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28"/>
        </w:rPr>
      </w:pPr>
      <w:r>
        <w:rPr>
          <w:sz w:val="28"/>
        </w:rPr>
        <mc:AlternateContent>
          <mc:Choice Requires="wps">
            <w:drawing>
              <wp:anchor distT="0" distB="0" distL="0" distR="0" allowOverlap="1" layoutInCell="1" locked="0" behindDoc="1" simplePos="0" relativeHeight="483799552">
                <wp:simplePos x="0" y="0"/>
                <wp:positionH relativeFrom="page">
                  <wp:posOffset>989076</wp:posOffset>
                </wp:positionH>
                <wp:positionV relativeFrom="page">
                  <wp:posOffset>0</wp:posOffset>
                </wp:positionV>
                <wp:extent cx="30480" cy="1005840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30480" cy="10058400"/>
                        </a:xfrm>
                        <a:custGeom>
                          <a:avLst/>
                          <a:gdLst/>
                          <a:ahLst/>
                          <a:cxnLst/>
                          <a:rect l="l" t="t" r="r" b="b"/>
                          <a:pathLst>
                            <a:path w="30480" h="10058400">
                              <a:moveTo>
                                <a:pt x="12192" y="0"/>
                              </a:moveTo>
                              <a:lnTo>
                                <a:pt x="9144" y="0"/>
                              </a:lnTo>
                              <a:lnTo>
                                <a:pt x="3048" y="0"/>
                              </a:lnTo>
                              <a:lnTo>
                                <a:pt x="0" y="0"/>
                              </a:lnTo>
                              <a:lnTo>
                                <a:pt x="0" y="10058400"/>
                              </a:lnTo>
                              <a:lnTo>
                                <a:pt x="3048" y="10058400"/>
                              </a:lnTo>
                              <a:lnTo>
                                <a:pt x="9144" y="10058400"/>
                              </a:lnTo>
                              <a:lnTo>
                                <a:pt x="12192" y="10058400"/>
                              </a:lnTo>
                              <a:lnTo>
                                <a:pt x="12192" y="0"/>
                              </a:lnTo>
                              <a:close/>
                            </a:path>
                            <a:path w="30480" h="10058400">
                              <a:moveTo>
                                <a:pt x="30480" y="0"/>
                              </a:moveTo>
                              <a:lnTo>
                                <a:pt x="21336" y="0"/>
                              </a:lnTo>
                              <a:lnTo>
                                <a:pt x="21336" y="10058400"/>
                              </a:lnTo>
                              <a:lnTo>
                                <a:pt x="30480" y="10058400"/>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7.880005pt;margin-top:-.000038pt;width:2.4pt;height:792pt;mso-position-horizontal-relative:page;mso-position-vertical-relative:page;z-index:-19516928" id="docshape3" coordorigin="1558,0" coordsize="48,15840" path="m1577,0l1572,0,1562,0,1558,0,1558,15840,1562,15840,1572,15840,1577,15840,1577,0xm1606,0l1591,0,1591,15840,1606,15840,1606,0xe" filled="true" fillcolor="#000000" stroked="false">
                <v:path arrowok="t"/>
                <v:fill type="solid"/>
                <w10:wrap type="none"/>
              </v:shape>
            </w:pict>
          </mc:Fallback>
        </mc:AlternateContent>
      </w:r>
      <w:r>
        <w:rPr>
          <w:sz w:val="28"/>
        </w:rPr>
        <mc:AlternateContent>
          <mc:Choice Requires="wps">
            <w:drawing>
              <wp:anchor distT="0" distB="0" distL="0" distR="0" allowOverlap="1" layoutInCell="1" locked="0" behindDoc="0" simplePos="0" relativeHeight="15729152">
                <wp:simplePos x="0" y="0"/>
                <wp:positionH relativeFrom="page">
                  <wp:posOffset>6943343</wp:posOffset>
                </wp:positionH>
                <wp:positionV relativeFrom="page">
                  <wp:posOffset>0</wp:posOffset>
                </wp:positionV>
                <wp:extent cx="9525" cy="1005840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9525" cy="10058400"/>
                        </a:xfrm>
                        <a:custGeom>
                          <a:avLst/>
                          <a:gdLst/>
                          <a:ahLst/>
                          <a:cxnLst/>
                          <a:rect l="l" t="t" r="r" b="b"/>
                          <a:pathLst>
                            <a:path w="9525" h="10058400">
                              <a:moveTo>
                                <a:pt x="9144" y="0"/>
                              </a:moveTo>
                              <a:lnTo>
                                <a:pt x="0" y="0"/>
                              </a:lnTo>
                              <a:lnTo>
                                <a:pt x="0" y="10058400"/>
                              </a:lnTo>
                              <a:lnTo>
                                <a:pt x="9144" y="10058400"/>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46.719971pt;margin-top:0pt;width:.72pt;height:792pt;mso-position-horizontal-relative:page;mso-position-vertical-relative:page;z-index:15729152" id="docshape4" filled="true" fillcolor="#000000" stroked="false">
                <v:fill type="solid"/>
                <w10:wrap type="none"/>
              </v:rect>
            </w:pict>
          </mc:Fallback>
        </mc:AlternateContent>
      </w:r>
    </w:p>
    <w:p>
      <w:pPr>
        <w:pStyle w:val="BodyText"/>
        <w:rPr>
          <w:sz w:val="28"/>
        </w:rPr>
      </w:pPr>
    </w:p>
    <w:p>
      <w:pPr>
        <w:pStyle w:val="BodyText"/>
        <w:rPr>
          <w:sz w:val="28"/>
        </w:rPr>
      </w:pPr>
    </w:p>
    <w:p>
      <w:pPr>
        <w:pStyle w:val="BodyText"/>
        <w:spacing w:before="230"/>
        <w:rPr>
          <w:sz w:val="28"/>
        </w:rPr>
      </w:pPr>
    </w:p>
    <w:p>
      <w:pPr>
        <w:spacing w:before="0"/>
        <w:ind w:left="4820" w:right="0" w:firstLine="0"/>
        <w:jc w:val="left"/>
        <w:rPr>
          <w:rFonts w:ascii="Arial"/>
          <w:sz w:val="28"/>
        </w:rPr>
      </w:pPr>
      <w:r>
        <w:rPr>
          <w:rFonts w:ascii="Arial"/>
          <w:spacing w:val="-2"/>
          <w:sz w:val="28"/>
        </w:rPr>
        <w:t>FILED</w:t>
      </w:r>
    </w:p>
    <w:p>
      <w:pPr>
        <w:tabs>
          <w:tab w:pos="4019" w:val="left" w:leader="none"/>
        </w:tabs>
        <w:spacing w:line="264" w:lineRule="exact" w:before="7"/>
        <w:ind w:left="297" w:right="0" w:firstLine="0"/>
        <w:jc w:val="left"/>
        <w:rPr>
          <w:rFonts w:ascii="Arial"/>
          <w:sz w:val="22"/>
        </w:rPr>
      </w:pPr>
      <w:r>
        <w:rPr>
          <w:spacing w:val="-10"/>
          <w:position w:val="-2"/>
          <w:sz w:val="24"/>
        </w:rPr>
        <w:t>1</w:t>
      </w:r>
      <w:r>
        <w:rPr>
          <w:position w:val="-2"/>
          <w:sz w:val="24"/>
        </w:rPr>
        <w:tab/>
      </w:r>
      <w:r>
        <w:rPr>
          <w:rFonts w:ascii="Arial"/>
          <w:sz w:val="22"/>
        </w:rPr>
        <w:t>2025 APR 21 01:18 </w:t>
      </w:r>
      <w:r>
        <w:rPr>
          <w:rFonts w:ascii="Arial"/>
          <w:spacing w:val="-5"/>
          <w:sz w:val="22"/>
        </w:rPr>
        <w:t>PM</w:t>
      </w:r>
    </w:p>
    <w:p>
      <w:pPr>
        <w:spacing w:line="228" w:lineRule="exact" w:before="0"/>
        <w:ind w:left="4520" w:right="0" w:firstLine="0"/>
        <w:jc w:val="left"/>
        <w:rPr>
          <w:rFonts w:ascii="Arial"/>
          <w:sz w:val="22"/>
        </w:rPr>
      </w:pPr>
      <w:r>
        <w:rPr>
          <w:rFonts w:ascii="Arial"/>
          <w:sz w:val="22"/>
        </w:rPr>
        <w:t>KING </w:t>
      </w:r>
      <w:r>
        <w:rPr>
          <w:rFonts w:ascii="Arial"/>
          <w:spacing w:val="-2"/>
          <w:sz w:val="22"/>
        </w:rPr>
        <w:t>COUNTY</w:t>
      </w:r>
    </w:p>
    <w:p>
      <w:pPr>
        <w:pStyle w:val="ListParagraph"/>
        <w:numPr>
          <w:ilvl w:val="0"/>
          <w:numId w:val="1"/>
        </w:numPr>
        <w:tabs>
          <w:tab w:pos="3919" w:val="left" w:leader="none"/>
        </w:tabs>
        <w:spacing w:line="261" w:lineRule="exact" w:before="0" w:after="0"/>
        <w:ind w:left="3919" w:right="0" w:hanging="3622"/>
        <w:jc w:val="left"/>
        <w:rPr>
          <w:rFonts w:ascii="Times New Roman"/>
          <w:sz w:val="24"/>
        </w:rPr>
      </w:pPr>
      <w:r>
        <w:rPr>
          <w:position w:val="1"/>
          <w:sz w:val="22"/>
        </w:rPr>
        <w:t>SUPERIOR COURT </w:t>
      </w:r>
      <w:r>
        <w:rPr>
          <w:spacing w:val="-2"/>
          <w:position w:val="1"/>
          <w:sz w:val="22"/>
        </w:rPr>
        <w:t>CLERK</w:t>
      </w:r>
    </w:p>
    <w:p>
      <w:pPr>
        <w:spacing w:line="229" w:lineRule="exact" w:before="0"/>
        <w:ind w:left="4820" w:right="0" w:firstLine="0"/>
        <w:jc w:val="left"/>
        <w:rPr>
          <w:rFonts w:ascii="Arial"/>
          <w:sz w:val="22"/>
        </w:rPr>
      </w:pPr>
      <w:r>
        <w:rPr>
          <w:rFonts w:ascii="Arial"/>
          <w:sz w:val="22"/>
        </w:rPr>
        <w:t>E-</w:t>
      </w:r>
      <w:r>
        <w:rPr>
          <w:rFonts w:ascii="Arial"/>
          <w:spacing w:val="-2"/>
          <w:sz w:val="22"/>
        </w:rPr>
        <w:t>FILED</w:t>
      </w:r>
    </w:p>
    <w:p>
      <w:pPr>
        <w:pStyle w:val="ListParagraph"/>
        <w:numPr>
          <w:ilvl w:val="0"/>
          <w:numId w:val="1"/>
        </w:numPr>
        <w:tabs>
          <w:tab w:pos="3919" w:val="left" w:leader="none"/>
        </w:tabs>
        <w:spacing w:line="310" w:lineRule="exact" w:before="0" w:after="0"/>
        <w:ind w:left="3919" w:right="0" w:hanging="3622"/>
        <w:jc w:val="left"/>
        <w:rPr>
          <w:rFonts w:ascii="Times New Roman"/>
          <w:position w:val="5"/>
          <w:sz w:val="24"/>
        </w:rPr>
      </w:pPr>
      <w:r>
        <w:rPr>
          <w:sz w:val="22"/>
        </w:rPr>
        <w:t>CASE #: 25-2-12121-6 </w:t>
      </w:r>
      <w:r>
        <w:rPr>
          <w:spacing w:val="-5"/>
          <w:sz w:val="22"/>
        </w:rPr>
        <w:t>SEA</w:t>
      </w:r>
    </w:p>
    <w:p>
      <w:pPr>
        <w:spacing w:before="159"/>
        <w:ind w:left="297" w:right="0" w:firstLine="0"/>
        <w:jc w:val="left"/>
        <w:rPr>
          <w:sz w:val="24"/>
        </w:rPr>
      </w:pPr>
      <w:r>
        <w:rPr>
          <w:spacing w:val="-10"/>
          <w:sz w:val="24"/>
        </w:rPr>
        <w:t>4</w:t>
      </w:r>
    </w:p>
    <w:p>
      <w:pPr>
        <w:spacing w:before="204"/>
        <w:ind w:left="297" w:right="0" w:firstLine="0"/>
        <w:jc w:val="left"/>
        <w:rPr>
          <w:sz w:val="24"/>
        </w:rPr>
      </w:pPr>
      <w:r>
        <w:rPr>
          <w:spacing w:val="-10"/>
          <w:sz w:val="24"/>
        </w:rPr>
        <w:t>5</w:t>
      </w:r>
    </w:p>
    <w:p>
      <w:pPr>
        <w:pStyle w:val="ListParagraph"/>
        <w:numPr>
          <w:ilvl w:val="0"/>
          <w:numId w:val="2"/>
        </w:numPr>
        <w:tabs>
          <w:tab w:pos="1905" w:val="left" w:leader="none"/>
        </w:tabs>
        <w:spacing w:line="240" w:lineRule="auto" w:before="201" w:after="0"/>
        <w:ind w:left="1905" w:right="0" w:hanging="1608"/>
        <w:jc w:val="left"/>
        <w:rPr>
          <w:rFonts w:ascii="Times New Roman"/>
          <w:position w:val="13"/>
          <w:sz w:val="24"/>
        </w:rPr>
      </w:pPr>
      <w:r>
        <w:rPr>
          <w:rFonts w:ascii="Times New Roman"/>
          <w:sz w:val="24"/>
        </w:rPr>
        <w:t>IN</w:t>
      </w:r>
      <w:r>
        <w:rPr>
          <w:rFonts w:ascii="Times New Roman"/>
          <w:spacing w:val="-5"/>
          <w:sz w:val="24"/>
        </w:rPr>
        <w:t> </w:t>
      </w:r>
      <w:r>
        <w:rPr>
          <w:rFonts w:ascii="Times New Roman"/>
          <w:sz w:val="24"/>
        </w:rPr>
        <w:t>THE</w:t>
      </w:r>
      <w:r>
        <w:rPr>
          <w:rFonts w:ascii="Times New Roman"/>
          <w:spacing w:val="-3"/>
          <w:sz w:val="24"/>
        </w:rPr>
        <w:t> </w:t>
      </w:r>
      <w:r>
        <w:rPr>
          <w:rFonts w:ascii="Times New Roman"/>
          <w:sz w:val="24"/>
        </w:rPr>
        <w:t>SUPERIOR</w:t>
      </w:r>
      <w:r>
        <w:rPr>
          <w:rFonts w:ascii="Times New Roman"/>
          <w:spacing w:val="-2"/>
          <w:sz w:val="24"/>
        </w:rPr>
        <w:t> </w:t>
      </w:r>
      <w:r>
        <w:rPr>
          <w:rFonts w:ascii="Times New Roman"/>
          <w:sz w:val="24"/>
        </w:rPr>
        <w:t>COURT</w:t>
      </w:r>
      <w:r>
        <w:rPr>
          <w:rFonts w:ascii="Times New Roman"/>
          <w:spacing w:val="-2"/>
          <w:sz w:val="24"/>
        </w:rPr>
        <w:t> </w:t>
      </w:r>
      <w:r>
        <w:rPr>
          <w:rFonts w:ascii="Times New Roman"/>
          <w:sz w:val="24"/>
        </w:rPr>
        <w:t>OF</w:t>
      </w:r>
      <w:r>
        <w:rPr>
          <w:rFonts w:ascii="Times New Roman"/>
          <w:spacing w:val="-4"/>
          <w:sz w:val="24"/>
        </w:rPr>
        <w:t> </w:t>
      </w:r>
      <w:r>
        <w:rPr>
          <w:rFonts w:ascii="Times New Roman"/>
          <w:sz w:val="24"/>
        </w:rPr>
        <w:t>THE</w:t>
      </w:r>
      <w:r>
        <w:rPr>
          <w:rFonts w:ascii="Times New Roman"/>
          <w:spacing w:val="-3"/>
          <w:sz w:val="24"/>
        </w:rPr>
        <w:t> </w:t>
      </w:r>
      <w:r>
        <w:rPr>
          <w:rFonts w:ascii="Times New Roman"/>
          <w:sz w:val="24"/>
        </w:rPr>
        <w:t>STATE OF</w:t>
      </w:r>
      <w:r>
        <w:rPr>
          <w:rFonts w:ascii="Times New Roman"/>
          <w:spacing w:val="-3"/>
          <w:sz w:val="24"/>
        </w:rPr>
        <w:t> </w:t>
      </w:r>
      <w:r>
        <w:rPr>
          <w:rFonts w:ascii="Times New Roman"/>
          <w:spacing w:val="-2"/>
          <w:sz w:val="24"/>
        </w:rPr>
        <w:t>WASHINGTON</w:t>
      </w:r>
    </w:p>
    <w:p>
      <w:pPr>
        <w:pStyle w:val="ListParagraph"/>
        <w:numPr>
          <w:ilvl w:val="0"/>
          <w:numId w:val="2"/>
        </w:numPr>
        <w:tabs>
          <w:tab w:pos="3232" w:val="left" w:leader="none"/>
        </w:tabs>
        <w:spacing w:line="240" w:lineRule="auto" w:before="0" w:after="0"/>
        <w:ind w:left="3232" w:right="0" w:hanging="2935"/>
        <w:jc w:val="left"/>
        <w:rPr>
          <w:rFonts w:ascii="Times New Roman"/>
          <w:position w:val="-7"/>
          <w:sz w:val="24"/>
        </w:rPr>
      </w:pPr>
      <w:r>
        <w:rPr>
          <w:rFonts w:ascii="Times New Roman"/>
          <w:sz w:val="24"/>
        </w:rPr>
        <w:t>IN</w:t>
      </w:r>
      <w:r>
        <w:rPr>
          <w:rFonts w:ascii="Times New Roman"/>
          <w:spacing w:val="-3"/>
          <w:sz w:val="24"/>
        </w:rPr>
        <w:t> </w:t>
      </w:r>
      <w:r>
        <w:rPr>
          <w:rFonts w:ascii="Times New Roman"/>
          <w:sz w:val="24"/>
        </w:rPr>
        <w:t>AND</w:t>
      </w:r>
      <w:r>
        <w:rPr>
          <w:rFonts w:ascii="Times New Roman"/>
          <w:spacing w:val="-1"/>
          <w:sz w:val="24"/>
        </w:rPr>
        <w:t> </w:t>
      </w:r>
      <w:r>
        <w:rPr>
          <w:rFonts w:ascii="Times New Roman"/>
          <w:sz w:val="24"/>
        </w:rPr>
        <w:t>FOR</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COUNTY</w:t>
      </w:r>
      <w:r>
        <w:rPr>
          <w:rFonts w:ascii="Times New Roman"/>
          <w:spacing w:val="-3"/>
          <w:sz w:val="24"/>
        </w:rPr>
        <w:t> </w:t>
      </w:r>
      <w:r>
        <w:rPr>
          <w:rFonts w:ascii="Times New Roman"/>
          <w:sz w:val="24"/>
        </w:rPr>
        <w:t>OF</w:t>
      </w:r>
      <w:r>
        <w:rPr>
          <w:rFonts w:ascii="Times New Roman"/>
          <w:spacing w:val="-1"/>
          <w:sz w:val="24"/>
        </w:rPr>
        <w:t> </w:t>
      </w:r>
      <w:r>
        <w:rPr>
          <w:rFonts w:ascii="Times New Roman"/>
          <w:spacing w:val="-4"/>
          <w:sz w:val="24"/>
        </w:rPr>
        <w:t>KING</w:t>
      </w:r>
    </w:p>
    <w:p>
      <w:pPr>
        <w:spacing w:before="201"/>
        <w:ind w:left="297" w:right="0" w:firstLine="0"/>
        <w:jc w:val="left"/>
        <w:rPr>
          <w:sz w:val="24"/>
        </w:rPr>
      </w:pPr>
      <w:r>
        <w:rPr>
          <w:sz w:val="24"/>
        </w:rPr>
        <mc:AlternateContent>
          <mc:Choice Requires="wps">
            <w:drawing>
              <wp:anchor distT="0" distB="0" distL="0" distR="0" allowOverlap="1" layoutInCell="1" locked="0" behindDoc="0" simplePos="0" relativeHeight="15729664">
                <wp:simplePos x="0" y="0"/>
                <wp:positionH relativeFrom="page">
                  <wp:posOffset>1095755</wp:posOffset>
                </wp:positionH>
                <wp:positionV relativeFrom="paragraph">
                  <wp:posOffset>122327</wp:posOffset>
                </wp:positionV>
                <wp:extent cx="5274310" cy="473773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5274310" cy="473773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3"/>
                              <w:gridCol w:w="3582"/>
                            </w:tblGrid>
                            <w:tr>
                              <w:trPr>
                                <w:trHeight w:val="7451" w:hRule="atLeast"/>
                              </w:trPr>
                              <w:tc>
                                <w:tcPr>
                                  <w:tcW w:w="4603" w:type="dxa"/>
                                  <w:tcBorders>
                                    <w:bottom w:val="single" w:sz="4" w:space="0" w:color="000000"/>
                                    <w:right w:val="single" w:sz="4" w:space="0" w:color="000000"/>
                                  </w:tcBorders>
                                </w:tcPr>
                                <w:p>
                                  <w:pPr>
                                    <w:pStyle w:val="TableParagraph"/>
                                    <w:ind w:left="14" w:right="222"/>
                                    <w:rPr>
                                      <w:sz w:val="24"/>
                                    </w:rPr>
                                  </w:pPr>
                                  <w:r>
                                    <w:rPr>
                                      <w:sz w:val="24"/>
                                    </w:rPr>
                                    <w:t>JEFFREY</w:t>
                                  </w:r>
                                  <w:r>
                                    <w:rPr>
                                      <w:spacing w:val="-10"/>
                                      <w:sz w:val="24"/>
                                    </w:rPr>
                                    <w:t> </w:t>
                                  </w:r>
                                  <w:r>
                                    <w:rPr>
                                      <w:sz w:val="24"/>
                                    </w:rPr>
                                    <w:t>NELSON,</w:t>
                                  </w:r>
                                  <w:r>
                                    <w:rPr>
                                      <w:spacing w:val="-9"/>
                                      <w:sz w:val="24"/>
                                    </w:rPr>
                                    <w:t> </w:t>
                                  </w:r>
                                  <w:r>
                                    <w:rPr>
                                      <w:sz w:val="24"/>
                                    </w:rPr>
                                    <w:t>individually</w:t>
                                  </w:r>
                                  <w:r>
                                    <w:rPr>
                                      <w:spacing w:val="-9"/>
                                      <w:sz w:val="24"/>
                                    </w:rPr>
                                    <w:t> </w:t>
                                  </w:r>
                                  <w:r>
                                    <w:rPr>
                                      <w:sz w:val="24"/>
                                    </w:rPr>
                                    <w:t>and</w:t>
                                  </w:r>
                                  <w:r>
                                    <w:rPr>
                                      <w:spacing w:val="-9"/>
                                      <w:sz w:val="24"/>
                                    </w:rPr>
                                    <w:t> </w:t>
                                  </w:r>
                                  <w:r>
                                    <w:rPr>
                                      <w:sz w:val="24"/>
                                    </w:rPr>
                                    <w:t>on behalf of those similarly situated,</w:t>
                                  </w:r>
                                </w:p>
                                <w:p>
                                  <w:pPr>
                                    <w:pStyle w:val="TableParagraph"/>
                                    <w:spacing w:before="275"/>
                                    <w:ind w:left="0" w:right="621"/>
                                    <w:jc w:val="right"/>
                                    <w:rPr>
                                      <w:sz w:val="24"/>
                                    </w:rPr>
                                  </w:pPr>
                                  <w:r>
                                    <w:rPr>
                                      <w:spacing w:val="-2"/>
                                      <w:sz w:val="24"/>
                                    </w:rPr>
                                    <w:t>Plaintiff,</w:t>
                                  </w:r>
                                </w:p>
                                <w:p>
                                  <w:pPr>
                                    <w:pStyle w:val="TableParagraph"/>
                                    <w:ind w:left="0"/>
                                    <w:rPr>
                                      <w:b/>
                                      <w:sz w:val="24"/>
                                    </w:rPr>
                                  </w:pPr>
                                </w:p>
                                <w:p>
                                  <w:pPr>
                                    <w:pStyle w:val="TableParagraph"/>
                                    <w:ind w:left="734"/>
                                    <w:rPr>
                                      <w:sz w:val="24"/>
                                    </w:rPr>
                                  </w:pPr>
                                  <w:r>
                                    <w:rPr>
                                      <w:spacing w:val="-5"/>
                                      <w:sz w:val="24"/>
                                    </w:rPr>
                                    <w:t>v.</w:t>
                                  </w:r>
                                </w:p>
                                <w:p>
                                  <w:pPr>
                                    <w:pStyle w:val="TableParagraph"/>
                                    <w:ind w:left="0"/>
                                    <w:rPr>
                                      <w:b/>
                                      <w:sz w:val="24"/>
                                    </w:rPr>
                                  </w:pPr>
                                </w:p>
                                <w:p>
                                  <w:pPr>
                                    <w:pStyle w:val="TableParagraph"/>
                                    <w:ind w:left="14"/>
                                    <w:rPr>
                                      <w:sz w:val="24"/>
                                    </w:rPr>
                                  </w:pPr>
                                  <w:r>
                                    <w:rPr>
                                      <w:sz w:val="24"/>
                                    </w:rPr>
                                    <w:t>GREP</w:t>
                                  </w:r>
                                  <w:r>
                                    <w:rPr>
                                      <w:spacing w:val="-6"/>
                                      <w:sz w:val="24"/>
                                    </w:rPr>
                                    <w:t> </w:t>
                                  </w:r>
                                  <w:r>
                                    <w:rPr>
                                      <w:sz w:val="24"/>
                                    </w:rPr>
                                    <w:t>WASHINGTON,</w:t>
                                  </w:r>
                                  <w:r>
                                    <w:rPr>
                                      <w:spacing w:val="-1"/>
                                      <w:sz w:val="24"/>
                                    </w:rPr>
                                    <w:t> </w:t>
                                  </w:r>
                                  <w:r>
                                    <w:rPr>
                                      <w:sz w:val="24"/>
                                    </w:rPr>
                                    <w:t>LLC,</w:t>
                                  </w:r>
                                  <w:r>
                                    <w:rPr>
                                      <w:spacing w:val="-4"/>
                                      <w:sz w:val="24"/>
                                    </w:rPr>
                                    <w:t> </w:t>
                                  </w:r>
                                  <w:r>
                                    <w:rPr>
                                      <w:sz w:val="24"/>
                                    </w:rPr>
                                    <w:t>a</w:t>
                                  </w:r>
                                  <w:r>
                                    <w:rPr>
                                      <w:spacing w:val="-4"/>
                                      <w:sz w:val="24"/>
                                    </w:rPr>
                                    <w:t> </w:t>
                                  </w:r>
                                  <w:r>
                                    <w:rPr>
                                      <w:spacing w:val="-2"/>
                                      <w:sz w:val="24"/>
                                    </w:rPr>
                                    <w:t>foreign</w:t>
                                  </w:r>
                                </w:p>
                                <w:p>
                                  <w:pPr>
                                    <w:pStyle w:val="TableParagraph"/>
                                    <w:ind w:left="14" w:right="222"/>
                                    <w:rPr>
                                      <w:sz w:val="24"/>
                                    </w:rPr>
                                  </w:pPr>
                                  <w:r>
                                    <w:rPr>
                                      <w:sz w:val="24"/>
                                    </w:rPr>
                                    <w:t>limited liability company; GREP SOUTHWEST, LLC, a foreign limited liability company; GREYSTAR DEVELOPMENT</w:t>
                                  </w:r>
                                  <w:r>
                                    <w:rPr>
                                      <w:spacing w:val="-15"/>
                                      <w:sz w:val="24"/>
                                    </w:rPr>
                                    <w:t> </w:t>
                                  </w:r>
                                  <w:r>
                                    <w:rPr>
                                      <w:sz w:val="24"/>
                                    </w:rPr>
                                    <w:t>AND</w:t>
                                  </w:r>
                                  <w:r>
                                    <w:rPr>
                                      <w:spacing w:val="-15"/>
                                      <w:sz w:val="24"/>
                                    </w:rPr>
                                    <w:t> </w:t>
                                  </w:r>
                                  <w:r>
                                    <w:rPr>
                                      <w:sz w:val="24"/>
                                    </w:rPr>
                                    <w:t>CONSTRUCTION,</w:t>
                                  </w:r>
                                </w:p>
                                <w:p>
                                  <w:pPr>
                                    <w:pStyle w:val="TableParagraph"/>
                                    <w:ind w:left="14" w:right="222"/>
                                    <w:rPr>
                                      <w:sz w:val="24"/>
                                    </w:rPr>
                                  </w:pPr>
                                  <w:r>
                                    <w:rPr>
                                      <w:sz w:val="24"/>
                                    </w:rPr>
                                    <w:t>L.P.,</w:t>
                                  </w:r>
                                  <w:r>
                                    <w:rPr>
                                      <w:spacing w:val="-10"/>
                                      <w:sz w:val="24"/>
                                    </w:rPr>
                                    <w:t> </w:t>
                                  </w:r>
                                  <w:r>
                                    <w:rPr>
                                      <w:sz w:val="24"/>
                                    </w:rPr>
                                    <w:t>a</w:t>
                                  </w:r>
                                  <w:r>
                                    <w:rPr>
                                      <w:spacing w:val="-10"/>
                                      <w:sz w:val="24"/>
                                    </w:rPr>
                                    <w:t> </w:t>
                                  </w:r>
                                  <w:r>
                                    <w:rPr>
                                      <w:sz w:val="24"/>
                                    </w:rPr>
                                    <w:t>foreign</w:t>
                                  </w:r>
                                  <w:r>
                                    <w:rPr>
                                      <w:spacing w:val="-10"/>
                                      <w:sz w:val="24"/>
                                    </w:rPr>
                                    <w:t> </w:t>
                                  </w:r>
                                  <w:r>
                                    <w:rPr>
                                      <w:sz w:val="24"/>
                                    </w:rPr>
                                    <w:t>limited</w:t>
                                  </w:r>
                                  <w:r>
                                    <w:rPr>
                                      <w:spacing w:val="-10"/>
                                      <w:sz w:val="24"/>
                                    </w:rPr>
                                    <w:t> </w:t>
                                  </w:r>
                                  <w:r>
                                    <w:rPr>
                                      <w:sz w:val="24"/>
                                    </w:rPr>
                                    <w:t>partnership; GREYSTAR DEVELOPMENT</w:t>
                                  </w:r>
                                </w:p>
                                <w:p>
                                  <w:pPr>
                                    <w:pStyle w:val="TableParagraph"/>
                                    <w:ind w:left="14" w:right="222"/>
                                    <w:rPr>
                                      <w:sz w:val="24"/>
                                    </w:rPr>
                                  </w:pPr>
                                  <w:r>
                                    <w:rPr>
                                      <w:sz w:val="24"/>
                                    </w:rPr>
                                    <w:t>ENHANCEMENTS, LLC, a foreign limited liability</w:t>
                                  </w:r>
                                  <w:r>
                                    <w:rPr>
                                      <w:spacing w:val="-5"/>
                                      <w:sz w:val="24"/>
                                    </w:rPr>
                                    <w:t> </w:t>
                                  </w:r>
                                  <w:r>
                                    <w:rPr>
                                      <w:sz w:val="24"/>
                                    </w:rPr>
                                    <w:t>company;</w:t>
                                  </w:r>
                                  <w:r>
                                    <w:rPr>
                                      <w:spacing w:val="-5"/>
                                      <w:sz w:val="24"/>
                                    </w:rPr>
                                    <w:t> </w:t>
                                  </w:r>
                                  <w:r>
                                    <w:rPr>
                                      <w:sz w:val="24"/>
                                    </w:rPr>
                                    <w:t>GREYSTAR</w:t>
                                  </w:r>
                                  <w:r>
                                    <w:rPr>
                                      <w:spacing w:val="-5"/>
                                      <w:sz w:val="24"/>
                                    </w:rPr>
                                    <w:t> </w:t>
                                  </w:r>
                                  <w:r>
                                    <w:rPr>
                                      <w:sz w:val="24"/>
                                    </w:rPr>
                                    <w:t>GP</w:t>
                                  </w:r>
                                  <w:r>
                                    <w:rPr>
                                      <w:spacing w:val="-5"/>
                                      <w:sz w:val="24"/>
                                    </w:rPr>
                                    <w:t> </w:t>
                                  </w:r>
                                  <w:r>
                                    <w:rPr>
                                      <w:sz w:val="24"/>
                                    </w:rPr>
                                    <w:t>II,</w:t>
                                  </w:r>
                                  <w:r>
                                    <w:rPr>
                                      <w:spacing w:val="-5"/>
                                      <w:sz w:val="24"/>
                                    </w:rPr>
                                    <w:t> </w:t>
                                  </w:r>
                                  <w:r>
                                    <w:rPr>
                                      <w:sz w:val="24"/>
                                    </w:rPr>
                                    <w:t>LLC, a foreign limited liability company; GREYSTAR</w:t>
                                  </w:r>
                                  <w:r>
                                    <w:rPr>
                                      <w:spacing w:val="-15"/>
                                      <w:sz w:val="24"/>
                                    </w:rPr>
                                    <w:t> </w:t>
                                  </w:r>
                                  <w:r>
                                    <w:rPr>
                                      <w:sz w:val="24"/>
                                    </w:rPr>
                                    <w:t>MANAGEMENT</w:t>
                                  </w:r>
                                  <w:r>
                                    <w:rPr>
                                      <w:spacing w:val="-15"/>
                                      <w:sz w:val="24"/>
                                    </w:rPr>
                                    <w:t> </w:t>
                                  </w:r>
                                  <w:r>
                                    <w:rPr>
                                      <w:sz w:val="24"/>
                                    </w:rPr>
                                    <w:t>SERVICES,</w:t>
                                  </w:r>
                                </w:p>
                                <w:p>
                                  <w:pPr>
                                    <w:pStyle w:val="TableParagraph"/>
                                    <w:ind w:left="14" w:right="11"/>
                                    <w:rPr>
                                      <w:sz w:val="24"/>
                                    </w:rPr>
                                  </w:pPr>
                                  <w:r>
                                    <w:rPr>
                                      <w:sz w:val="24"/>
                                    </w:rPr>
                                    <w:t>L.P., a foreign limited partnership; GREYSTAR RS NW, LLC, a Washington Limited</w:t>
                                  </w:r>
                                  <w:r>
                                    <w:rPr>
                                      <w:spacing w:val="-9"/>
                                      <w:sz w:val="24"/>
                                    </w:rPr>
                                    <w:t> </w:t>
                                  </w:r>
                                  <w:r>
                                    <w:rPr>
                                      <w:sz w:val="24"/>
                                    </w:rPr>
                                    <w:t>Liability</w:t>
                                  </w:r>
                                  <w:r>
                                    <w:rPr>
                                      <w:spacing w:val="-9"/>
                                      <w:sz w:val="24"/>
                                    </w:rPr>
                                    <w:t> </w:t>
                                  </w:r>
                                  <w:r>
                                    <w:rPr>
                                      <w:sz w:val="24"/>
                                    </w:rPr>
                                    <w:t>Company;</w:t>
                                  </w:r>
                                  <w:r>
                                    <w:rPr>
                                      <w:spacing w:val="-9"/>
                                      <w:sz w:val="24"/>
                                    </w:rPr>
                                    <w:t> </w:t>
                                  </w:r>
                                  <w:r>
                                    <w:rPr>
                                      <w:sz w:val="24"/>
                                    </w:rPr>
                                    <w:t>GREYSTAR</w:t>
                                  </w:r>
                                  <w:r>
                                    <w:rPr>
                                      <w:spacing w:val="-9"/>
                                      <w:sz w:val="24"/>
                                    </w:rPr>
                                    <w:t> </w:t>
                                  </w:r>
                                  <w:r>
                                    <w:rPr>
                                      <w:sz w:val="24"/>
                                    </w:rPr>
                                    <w:t>RS WEST, LLC, a foreign limited liability company; and GREYSTAR SEATAC DEVELOPMENT, LLC, a foreign limited liability company,</w:t>
                                  </w:r>
                                </w:p>
                                <w:p>
                                  <w:pPr>
                                    <w:pStyle w:val="TableParagraph"/>
                                    <w:ind w:left="2822"/>
                                    <w:rPr>
                                      <w:sz w:val="24"/>
                                    </w:rPr>
                                  </w:pPr>
                                  <w:r>
                                    <w:rPr>
                                      <w:spacing w:val="-2"/>
                                      <w:sz w:val="24"/>
                                    </w:rPr>
                                    <w:t>Defendants.</w:t>
                                  </w:r>
                                </w:p>
                              </w:tc>
                              <w:tc>
                                <w:tcPr>
                                  <w:tcW w:w="3582" w:type="dxa"/>
                                  <w:tcBorders>
                                    <w:left w:val="single" w:sz="4" w:space="0" w:color="000000"/>
                                  </w:tcBorders>
                                </w:tcPr>
                                <w:p>
                                  <w:pPr>
                                    <w:pStyle w:val="TableParagraph"/>
                                    <w:spacing w:before="275"/>
                                    <w:ind w:left="357"/>
                                    <w:rPr>
                                      <w:sz w:val="24"/>
                                    </w:rPr>
                                  </w:pPr>
                                  <w:r>
                                    <w:rPr>
                                      <w:spacing w:val="-5"/>
                                      <w:sz w:val="24"/>
                                    </w:rPr>
                                    <w:t>No.</w:t>
                                  </w:r>
                                </w:p>
                                <w:p>
                                  <w:pPr>
                                    <w:pStyle w:val="TableParagraph"/>
                                    <w:ind w:left="0"/>
                                    <w:rPr>
                                      <w:b/>
                                      <w:sz w:val="24"/>
                                    </w:rPr>
                                  </w:pPr>
                                </w:p>
                                <w:p>
                                  <w:pPr>
                                    <w:pStyle w:val="TableParagraph"/>
                                    <w:ind w:left="357"/>
                                    <w:rPr>
                                      <w:sz w:val="24"/>
                                    </w:rPr>
                                  </w:pPr>
                                  <w:r>
                                    <w:rPr>
                                      <w:sz w:val="24"/>
                                    </w:rPr>
                                    <w:t>CLASS</w:t>
                                  </w:r>
                                  <w:r>
                                    <w:rPr>
                                      <w:spacing w:val="-5"/>
                                      <w:sz w:val="24"/>
                                    </w:rPr>
                                    <w:t> </w:t>
                                  </w:r>
                                  <w:r>
                                    <w:rPr>
                                      <w:sz w:val="24"/>
                                    </w:rPr>
                                    <w:t>ACTION</w:t>
                                  </w:r>
                                  <w:r>
                                    <w:rPr>
                                      <w:spacing w:val="-5"/>
                                      <w:sz w:val="24"/>
                                    </w:rPr>
                                    <w:t> </w:t>
                                  </w:r>
                                  <w:r>
                                    <w:rPr>
                                      <w:spacing w:val="-2"/>
                                      <w:sz w:val="24"/>
                                    </w:rPr>
                                    <w:t>COMPLAINT</w:t>
                                  </w:r>
                                </w:p>
                              </w:tc>
                            </w:tr>
                          </w:tbl>
                          <w:p>
                            <w:pPr>
                              <w:pStyle w:val="BodyText"/>
                            </w:pPr>
                          </w:p>
                        </w:txbxContent>
                      </wps:txbx>
                      <wps:bodyPr wrap="square" lIns="0" tIns="0" rIns="0" bIns="0" rtlCol="0">
                        <a:noAutofit/>
                      </wps:bodyPr>
                    </wps:wsp>
                  </a:graphicData>
                </a:graphic>
              </wp:anchor>
            </w:drawing>
          </mc:Choice>
          <mc:Fallback>
            <w:pict>
              <v:shape style="position:absolute;margin-left:86.279999pt;margin-top:9.632097pt;width:415.3pt;height:373.05pt;mso-position-horizontal-relative:page;mso-position-vertical-relative:paragraph;z-index:15729664" type="#_x0000_t202" id="docshape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3"/>
                        <w:gridCol w:w="3582"/>
                      </w:tblGrid>
                      <w:tr>
                        <w:trPr>
                          <w:trHeight w:val="7451" w:hRule="atLeast"/>
                        </w:trPr>
                        <w:tc>
                          <w:tcPr>
                            <w:tcW w:w="4603" w:type="dxa"/>
                            <w:tcBorders>
                              <w:bottom w:val="single" w:sz="4" w:space="0" w:color="000000"/>
                              <w:right w:val="single" w:sz="4" w:space="0" w:color="000000"/>
                            </w:tcBorders>
                          </w:tcPr>
                          <w:p>
                            <w:pPr>
                              <w:pStyle w:val="TableParagraph"/>
                              <w:ind w:left="14" w:right="222"/>
                              <w:rPr>
                                <w:sz w:val="24"/>
                              </w:rPr>
                            </w:pPr>
                            <w:r>
                              <w:rPr>
                                <w:sz w:val="24"/>
                              </w:rPr>
                              <w:t>JEFFREY</w:t>
                            </w:r>
                            <w:r>
                              <w:rPr>
                                <w:spacing w:val="-10"/>
                                <w:sz w:val="24"/>
                              </w:rPr>
                              <w:t> </w:t>
                            </w:r>
                            <w:r>
                              <w:rPr>
                                <w:sz w:val="24"/>
                              </w:rPr>
                              <w:t>NELSON,</w:t>
                            </w:r>
                            <w:r>
                              <w:rPr>
                                <w:spacing w:val="-9"/>
                                <w:sz w:val="24"/>
                              </w:rPr>
                              <w:t> </w:t>
                            </w:r>
                            <w:r>
                              <w:rPr>
                                <w:sz w:val="24"/>
                              </w:rPr>
                              <w:t>individually</w:t>
                            </w:r>
                            <w:r>
                              <w:rPr>
                                <w:spacing w:val="-9"/>
                                <w:sz w:val="24"/>
                              </w:rPr>
                              <w:t> </w:t>
                            </w:r>
                            <w:r>
                              <w:rPr>
                                <w:sz w:val="24"/>
                              </w:rPr>
                              <w:t>and</w:t>
                            </w:r>
                            <w:r>
                              <w:rPr>
                                <w:spacing w:val="-9"/>
                                <w:sz w:val="24"/>
                              </w:rPr>
                              <w:t> </w:t>
                            </w:r>
                            <w:r>
                              <w:rPr>
                                <w:sz w:val="24"/>
                              </w:rPr>
                              <w:t>on behalf of those similarly situated,</w:t>
                            </w:r>
                          </w:p>
                          <w:p>
                            <w:pPr>
                              <w:pStyle w:val="TableParagraph"/>
                              <w:spacing w:before="275"/>
                              <w:ind w:left="0" w:right="621"/>
                              <w:jc w:val="right"/>
                              <w:rPr>
                                <w:sz w:val="24"/>
                              </w:rPr>
                            </w:pPr>
                            <w:r>
                              <w:rPr>
                                <w:spacing w:val="-2"/>
                                <w:sz w:val="24"/>
                              </w:rPr>
                              <w:t>Plaintiff,</w:t>
                            </w:r>
                          </w:p>
                          <w:p>
                            <w:pPr>
                              <w:pStyle w:val="TableParagraph"/>
                              <w:ind w:left="0"/>
                              <w:rPr>
                                <w:b/>
                                <w:sz w:val="24"/>
                              </w:rPr>
                            </w:pPr>
                          </w:p>
                          <w:p>
                            <w:pPr>
                              <w:pStyle w:val="TableParagraph"/>
                              <w:ind w:left="734"/>
                              <w:rPr>
                                <w:sz w:val="24"/>
                              </w:rPr>
                            </w:pPr>
                            <w:r>
                              <w:rPr>
                                <w:spacing w:val="-5"/>
                                <w:sz w:val="24"/>
                              </w:rPr>
                              <w:t>v.</w:t>
                            </w:r>
                          </w:p>
                          <w:p>
                            <w:pPr>
                              <w:pStyle w:val="TableParagraph"/>
                              <w:ind w:left="0"/>
                              <w:rPr>
                                <w:b/>
                                <w:sz w:val="24"/>
                              </w:rPr>
                            </w:pPr>
                          </w:p>
                          <w:p>
                            <w:pPr>
                              <w:pStyle w:val="TableParagraph"/>
                              <w:ind w:left="14"/>
                              <w:rPr>
                                <w:sz w:val="24"/>
                              </w:rPr>
                            </w:pPr>
                            <w:r>
                              <w:rPr>
                                <w:sz w:val="24"/>
                              </w:rPr>
                              <w:t>GREP</w:t>
                            </w:r>
                            <w:r>
                              <w:rPr>
                                <w:spacing w:val="-6"/>
                                <w:sz w:val="24"/>
                              </w:rPr>
                              <w:t> </w:t>
                            </w:r>
                            <w:r>
                              <w:rPr>
                                <w:sz w:val="24"/>
                              </w:rPr>
                              <w:t>WASHINGTON,</w:t>
                            </w:r>
                            <w:r>
                              <w:rPr>
                                <w:spacing w:val="-1"/>
                                <w:sz w:val="24"/>
                              </w:rPr>
                              <w:t> </w:t>
                            </w:r>
                            <w:r>
                              <w:rPr>
                                <w:sz w:val="24"/>
                              </w:rPr>
                              <w:t>LLC,</w:t>
                            </w:r>
                            <w:r>
                              <w:rPr>
                                <w:spacing w:val="-4"/>
                                <w:sz w:val="24"/>
                              </w:rPr>
                              <w:t> </w:t>
                            </w:r>
                            <w:r>
                              <w:rPr>
                                <w:sz w:val="24"/>
                              </w:rPr>
                              <w:t>a</w:t>
                            </w:r>
                            <w:r>
                              <w:rPr>
                                <w:spacing w:val="-4"/>
                                <w:sz w:val="24"/>
                              </w:rPr>
                              <w:t> </w:t>
                            </w:r>
                            <w:r>
                              <w:rPr>
                                <w:spacing w:val="-2"/>
                                <w:sz w:val="24"/>
                              </w:rPr>
                              <w:t>foreign</w:t>
                            </w:r>
                          </w:p>
                          <w:p>
                            <w:pPr>
                              <w:pStyle w:val="TableParagraph"/>
                              <w:ind w:left="14" w:right="222"/>
                              <w:rPr>
                                <w:sz w:val="24"/>
                              </w:rPr>
                            </w:pPr>
                            <w:r>
                              <w:rPr>
                                <w:sz w:val="24"/>
                              </w:rPr>
                              <w:t>limited liability company; GREP SOUTHWEST, LLC, a foreign limited liability company; GREYSTAR DEVELOPMENT</w:t>
                            </w:r>
                            <w:r>
                              <w:rPr>
                                <w:spacing w:val="-15"/>
                                <w:sz w:val="24"/>
                              </w:rPr>
                              <w:t> </w:t>
                            </w:r>
                            <w:r>
                              <w:rPr>
                                <w:sz w:val="24"/>
                              </w:rPr>
                              <w:t>AND</w:t>
                            </w:r>
                            <w:r>
                              <w:rPr>
                                <w:spacing w:val="-15"/>
                                <w:sz w:val="24"/>
                              </w:rPr>
                              <w:t> </w:t>
                            </w:r>
                            <w:r>
                              <w:rPr>
                                <w:sz w:val="24"/>
                              </w:rPr>
                              <w:t>CONSTRUCTION,</w:t>
                            </w:r>
                          </w:p>
                          <w:p>
                            <w:pPr>
                              <w:pStyle w:val="TableParagraph"/>
                              <w:ind w:left="14" w:right="222"/>
                              <w:rPr>
                                <w:sz w:val="24"/>
                              </w:rPr>
                            </w:pPr>
                            <w:r>
                              <w:rPr>
                                <w:sz w:val="24"/>
                              </w:rPr>
                              <w:t>L.P.,</w:t>
                            </w:r>
                            <w:r>
                              <w:rPr>
                                <w:spacing w:val="-10"/>
                                <w:sz w:val="24"/>
                              </w:rPr>
                              <w:t> </w:t>
                            </w:r>
                            <w:r>
                              <w:rPr>
                                <w:sz w:val="24"/>
                              </w:rPr>
                              <w:t>a</w:t>
                            </w:r>
                            <w:r>
                              <w:rPr>
                                <w:spacing w:val="-10"/>
                                <w:sz w:val="24"/>
                              </w:rPr>
                              <w:t> </w:t>
                            </w:r>
                            <w:r>
                              <w:rPr>
                                <w:sz w:val="24"/>
                              </w:rPr>
                              <w:t>foreign</w:t>
                            </w:r>
                            <w:r>
                              <w:rPr>
                                <w:spacing w:val="-10"/>
                                <w:sz w:val="24"/>
                              </w:rPr>
                              <w:t> </w:t>
                            </w:r>
                            <w:r>
                              <w:rPr>
                                <w:sz w:val="24"/>
                              </w:rPr>
                              <w:t>limited</w:t>
                            </w:r>
                            <w:r>
                              <w:rPr>
                                <w:spacing w:val="-10"/>
                                <w:sz w:val="24"/>
                              </w:rPr>
                              <w:t> </w:t>
                            </w:r>
                            <w:r>
                              <w:rPr>
                                <w:sz w:val="24"/>
                              </w:rPr>
                              <w:t>partnership; GREYSTAR DEVELOPMENT</w:t>
                            </w:r>
                          </w:p>
                          <w:p>
                            <w:pPr>
                              <w:pStyle w:val="TableParagraph"/>
                              <w:ind w:left="14" w:right="222"/>
                              <w:rPr>
                                <w:sz w:val="24"/>
                              </w:rPr>
                            </w:pPr>
                            <w:r>
                              <w:rPr>
                                <w:sz w:val="24"/>
                              </w:rPr>
                              <w:t>ENHANCEMENTS, LLC, a foreign limited liability</w:t>
                            </w:r>
                            <w:r>
                              <w:rPr>
                                <w:spacing w:val="-5"/>
                                <w:sz w:val="24"/>
                              </w:rPr>
                              <w:t> </w:t>
                            </w:r>
                            <w:r>
                              <w:rPr>
                                <w:sz w:val="24"/>
                              </w:rPr>
                              <w:t>company;</w:t>
                            </w:r>
                            <w:r>
                              <w:rPr>
                                <w:spacing w:val="-5"/>
                                <w:sz w:val="24"/>
                              </w:rPr>
                              <w:t> </w:t>
                            </w:r>
                            <w:r>
                              <w:rPr>
                                <w:sz w:val="24"/>
                              </w:rPr>
                              <w:t>GREYSTAR</w:t>
                            </w:r>
                            <w:r>
                              <w:rPr>
                                <w:spacing w:val="-5"/>
                                <w:sz w:val="24"/>
                              </w:rPr>
                              <w:t> </w:t>
                            </w:r>
                            <w:r>
                              <w:rPr>
                                <w:sz w:val="24"/>
                              </w:rPr>
                              <w:t>GP</w:t>
                            </w:r>
                            <w:r>
                              <w:rPr>
                                <w:spacing w:val="-5"/>
                                <w:sz w:val="24"/>
                              </w:rPr>
                              <w:t> </w:t>
                            </w:r>
                            <w:r>
                              <w:rPr>
                                <w:sz w:val="24"/>
                              </w:rPr>
                              <w:t>II,</w:t>
                            </w:r>
                            <w:r>
                              <w:rPr>
                                <w:spacing w:val="-5"/>
                                <w:sz w:val="24"/>
                              </w:rPr>
                              <w:t> </w:t>
                            </w:r>
                            <w:r>
                              <w:rPr>
                                <w:sz w:val="24"/>
                              </w:rPr>
                              <w:t>LLC, a foreign limited liability company; GREYSTAR</w:t>
                            </w:r>
                            <w:r>
                              <w:rPr>
                                <w:spacing w:val="-15"/>
                                <w:sz w:val="24"/>
                              </w:rPr>
                              <w:t> </w:t>
                            </w:r>
                            <w:r>
                              <w:rPr>
                                <w:sz w:val="24"/>
                              </w:rPr>
                              <w:t>MANAGEMENT</w:t>
                            </w:r>
                            <w:r>
                              <w:rPr>
                                <w:spacing w:val="-15"/>
                                <w:sz w:val="24"/>
                              </w:rPr>
                              <w:t> </w:t>
                            </w:r>
                            <w:r>
                              <w:rPr>
                                <w:sz w:val="24"/>
                              </w:rPr>
                              <w:t>SERVICES,</w:t>
                            </w:r>
                          </w:p>
                          <w:p>
                            <w:pPr>
                              <w:pStyle w:val="TableParagraph"/>
                              <w:ind w:left="14" w:right="11"/>
                              <w:rPr>
                                <w:sz w:val="24"/>
                              </w:rPr>
                            </w:pPr>
                            <w:r>
                              <w:rPr>
                                <w:sz w:val="24"/>
                              </w:rPr>
                              <w:t>L.P., a foreign limited partnership; GREYSTAR RS NW, LLC, a Washington Limited</w:t>
                            </w:r>
                            <w:r>
                              <w:rPr>
                                <w:spacing w:val="-9"/>
                                <w:sz w:val="24"/>
                              </w:rPr>
                              <w:t> </w:t>
                            </w:r>
                            <w:r>
                              <w:rPr>
                                <w:sz w:val="24"/>
                              </w:rPr>
                              <w:t>Liability</w:t>
                            </w:r>
                            <w:r>
                              <w:rPr>
                                <w:spacing w:val="-9"/>
                                <w:sz w:val="24"/>
                              </w:rPr>
                              <w:t> </w:t>
                            </w:r>
                            <w:r>
                              <w:rPr>
                                <w:sz w:val="24"/>
                              </w:rPr>
                              <w:t>Company;</w:t>
                            </w:r>
                            <w:r>
                              <w:rPr>
                                <w:spacing w:val="-9"/>
                                <w:sz w:val="24"/>
                              </w:rPr>
                              <w:t> </w:t>
                            </w:r>
                            <w:r>
                              <w:rPr>
                                <w:sz w:val="24"/>
                              </w:rPr>
                              <w:t>GREYSTAR</w:t>
                            </w:r>
                            <w:r>
                              <w:rPr>
                                <w:spacing w:val="-9"/>
                                <w:sz w:val="24"/>
                              </w:rPr>
                              <w:t> </w:t>
                            </w:r>
                            <w:r>
                              <w:rPr>
                                <w:sz w:val="24"/>
                              </w:rPr>
                              <w:t>RS WEST, LLC, a foreign limited liability company; and GREYSTAR SEATAC DEVELOPMENT, LLC, a foreign limited liability company,</w:t>
                            </w:r>
                          </w:p>
                          <w:p>
                            <w:pPr>
                              <w:pStyle w:val="TableParagraph"/>
                              <w:ind w:left="2822"/>
                              <w:rPr>
                                <w:sz w:val="24"/>
                              </w:rPr>
                            </w:pPr>
                            <w:r>
                              <w:rPr>
                                <w:spacing w:val="-2"/>
                                <w:sz w:val="24"/>
                              </w:rPr>
                              <w:t>Defendants.</w:t>
                            </w:r>
                          </w:p>
                        </w:tc>
                        <w:tc>
                          <w:tcPr>
                            <w:tcW w:w="3582" w:type="dxa"/>
                            <w:tcBorders>
                              <w:left w:val="single" w:sz="4" w:space="0" w:color="000000"/>
                            </w:tcBorders>
                          </w:tcPr>
                          <w:p>
                            <w:pPr>
                              <w:pStyle w:val="TableParagraph"/>
                              <w:spacing w:before="275"/>
                              <w:ind w:left="357"/>
                              <w:rPr>
                                <w:sz w:val="24"/>
                              </w:rPr>
                            </w:pPr>
                            <w:r>
                              <w:rPr>
                                <w:spacing w:val="-5"/>
                                <w:sz w:val="24"/>
                              </w:rPr>
                              <w:t>No.</w:t>
                            </w:r>
                          </w:p>
                          <w:p>
                            <w:pPr>
                              <w:pStyle w:val="TableParagraph"/>
                              <w:ind w:left="0"/>
                              <w:rPr>
                                <w:b/>
                                <w:sz w:val="24"/>
                              </w:rPr>
                            </w:pPr>
                          </w:p>
                          <w:p>
                            <w:pPr>
                              <w:pStyle w:val="TableParagraph"/>
                              <w:ind w:left="357"/>
                              <w:rPr>
                                <w:sz w:val="24"/>
                              </w:rPr>
                            </w:pPr>
                            <w:r>
                              <w:rPr>
                                <w:sz w:val="24"/>
                              </w:rPr>
                              <w:t>CLASS</w:t>
                            </w:r>
                            <w:r>
                              <w:rPr>
                                <w:spacing w:val="-5"/>
                                <w:sz w:val="24"/>
                              </w:rPr>
                              <w:t> </w:t>
                            </w:r>
                            <w:r>
                              <w:rPr>
                                <w:sz w:val="24"/>
                              </w:rPr>
                              <w:t>ACTION</w:t>
                            </w:r>
                            <w:r>
                              <w:rPr>
                                <w:spacing w:val="-5"/>
                                <w:sz w:val="24"/>
                              </w:rPr>
                              <w:t> </w:t>
                            </w:r>
                            <w:r>
                              <w:rPr>
                                <w:spacing w:val="-2"/>
                                <w:sz w:val="24"/>
                              </w:rPr>
                              <w:t>COMPLAINT</w:t>
                            </w:r>
                          </w:p>
                        </w:tc>
                      </w:tr>
                    </w:tbl>
                    <w:p>
                      <w:pPr>
                        <w:pStyle w:val="BodyText"/>
                      </w:pPr>
                    </w:p>
                  </w:txbxContent>
                </v:textbox>
                <w10:wrap type="none"/>
              </v:shape>
            </w:pict>
          </mc:Fallback>
        </mc:AlternateContent>
      </w:r>
      <w:r>
        <w:rPr>
          <w:spacing w:val="-10"/>
          <w:sz w:val="24"/>
        </w:rPr>
        <w:t>8</w:t>
      </w:r>
    </w:p>
    <w:p>
      <w:pPr>
        <w:spacing w:before="204"/>
        <w:ind w:left="297" w:right="0" w:firstLine="0"/>
        <w:jc w:val="left"/>
        <w:rPr>
          <w:sz w:val="24"/>
        </w:rPr>
      </w:pPr>
      <w:r>
        <w:rPr>
          <w:spacing w:val="-10"/>
          <w:sz w:val="24"/>
        </w:rPr>
        <w:t>9</w:t>
      </w:r>
    </w:p>
    <w:p>
      <w:pPr>
        <w:spacing w:before="204"/>
        <w:ind w:left="177" w:right="0" w:firstLine="0"/>
        <w:jc w:val="left"/>
        <w:rPr>
          <w:sz w:val="24"/>
        </w:rPr>
      </w:pPr>
      <w:r>
        <w:rPr>
          <w:spacing w:val="-5"/>
          <w:sz w:val="24"/>
        </w:rPr>
        <w:t>10</w:t>
      </w:r>
    </w:p>
    <w:p>
      <w:pPr>
        <w:spacing w:before="204"/>
        <w:ind w:left="177" w:right="0" w:firstLine="0"/>
        <w:jc w:val="left"/>
        <w:rPr>
          <w:sz w:val="24"/>
        </w:rPr>
      </w:pPr>
      <w:r>
        <w:rPr>
          <w:spacing w:val="-5"/>
          <w:sz w:val="24"/>
        </w:rPr>
        <w:t>11</w:t>
      </w:r>
    </w:p>
    <w:p>
      <w:pPr>
        <w:spacing w:before="204"/>
        <w:ind w:left="177" w:right="0" w:firstLine="0"/>
        <w:jc w:val="left"/>
        <w:rPr>
          <w:sz w:val="24"/>
        </w:rPr>
      </w:pPr>
      <w:r>
        <w:rPr>
          <w:spacing w:val="-5"/>
          <w:sz w:val="24"/>
        </w:rPr>
        <w:t>12</w:t>
      </w:r>
    </w:p>
    <w:p>
      <w:pPr>
        <w:spacing w:before="204"/>
        <w:ind w:left="177" w:right="0" w:firstLine="0"/>
        <w:jc w:val="left"/>
        <w:rPr>
          <w:sz w:val="24"/>
        </w:rPr>
      </w:pPr>
      <w:r>
        <w:rPr>
          <w:spacing w:val="-5"/>
          <w:sz w:val="24"/>
        </w:rPr>
        <w:t>13</w:t>
      </w:r>
    </w:p>
    <w:p>
      <w:pPr>
        <w:spacing w:before="204"/>
        <w:ind w:left="177" w:right="0" w:firstLine="0"/>
        <w:jc w:val="left"/>
        <w:rPr>
          <w:sz w:val="24"/>
        </w:rPr>
      </w:pPr>
      <w:r>
        <w:rPr>
          <w:spacing w:val="-5"/>
          <w:sz w:val="24"/>
        </w:rPr>
        <w:t>14</w:t>
      </w:r>
    </w:p>
    <w:p>
      <w:pPr>
        <w:spacing w:before="204"/>
        <w:ind w:left="177" w:right="0" w:firstLine="0"/>
        <w:jc w:val="left"/>
        <w:rPr>
          <w:sz w:val="24"/>
        </w:rPr>
      </w:pPr>
      <w:r>
        <w:rPr>
          <w:spacing w:val="-5"/>
          <w:sz w:val="24"/>
        </w:rPr>
        <w:t>15</w:t>
      </w:r>
    </w:p>
    <w:p>
      <w:pPr>
        <w:spacing w:before="204"/>
        <w:ind w:left="177" w:right="0" w:firstLine="0"/>
        <w:jc w:val="left"/>
        <w:rPr>
          <w:sz w:val="24"/>
        </w:rPr>
      </w:pPr>
      <w:r>
        <w:rPr>
          <w:spacing w:val="-5"/>
          <w:sz w:val="24"/>
        </w:rPr>
        <w:t>16</w:t>
      </w:r>
    </w:p>
    <w:p>
      <w:pPr>
        <w:spacing w:before="204"/>
        <w:ind w:left="177" w:right="0" w:firstLine="0"/>
        <w:jc w:val="left"/>
        <w:rPr>
          <w:sz w:val="24"/>
        </w:rPr>
      </w:pPr>
      <w:r>
        <w:rPr>
          <w:spacing w:val="-5"/>
          <w:sz w:val="24"/>
        </w:rPr>
        <w:t>17</w:t>
      </w:r>
    </w:p>
    <w:p>
      <w:pPr>
        <w:spacing w:before="204"/>
        <w:ind w:left="177" w:right="0" w:firstLine="0"/>
        <w:jc w:val="left"/>
        <w:rPr>
          <w:sz w:val="24"/>
        </w:rPr>
      </w:pPr>
      <w:r>
        <w:rPr>
          <w:spacing w:val="-5"/>
          <w:sz w:val="24"/>
        </w:rPr>
        <w:t>18</w:t>
      </w:r>
    </w:p>
    <w:p>
      <w:pPr>
        <w:spacing w:before="204"/>
        <w:ind w:left="177" w:right="0" w:firstLine="0"/>
        <w:jc w:val="left"/>
        <w:rPr>
          <w:sz w:val="24"/>
        </w:rPr>
      </w:pPr>
      <w:r>
        <w:rPr>
          <w:spacing w:val="-5"/>
          <w:sz w:val="24"/>
        </w:rPr>
        <w:t>19</w:t>
      </w:r>
    </w:p>
    <w:p>
      <w:pPr>
        <w:spacing w:before="204"/>
        <w:ind w:left="177" w:right="0" w:firstLine="0"/>
        <w:jc w:val="left"/>
        <w:rPr>
          <w:sz w:val="24"/>
        </w:rPr>
      </w:pPr>
      <w:r>
        <w:rPr>
          <w:spacing w:val="-5"/>
          <w:sz w:val="24"/>
        </w:rPr>
        <w:t>20</w:t>
      </w:r>
    </w:p>
    <w:p>
      <w:pPr>
        <w:spacing w:before="204"/>
        <w:ind w:left="177" w:right="0" w:firstLine="0"/>
        <w:jc w:val="left"/>
        <w:rPr>
          <w:sz w:val="24"/>
        </w:rPr>
      </w:pPr>
      <w:r>
        <w:rPr>
          <w:spacing w:val="-5"/>
          <w:sz w:val="24"/>
        </w:rPr>
        <w:t>21</w:t>
      </w:r>
    </w:p>
    <w:p>
      <w:pPr>
        <w:spacing w:before="204"/>
        <w:ind w:left="177" w:right="0" w:firstLine="0"/>
        <w:jc w:val="left"/>
        <w:rPr>
          <w:sz w:val="24"/>
        </w:rPr>
      </w:pPr>
      <w:r>
        <w:rPr>
          <w:spacing w:val="-5"/>
          <w:sz w:val="24"/>
        </w:rPr>
        <w:t>22</w:t>
      </w:r>
    </w:p>
    <w:p>
      <w:pPr>
        <w:spacing w:before="204"/>
        <w:ind w:left="177" w:right="0" w:firstLine="0"/>
        <w:jc w:val="left"/>
        <w:rPr>
          <w:sz w:val="24"/>
        </w:rPr>
      </w:pPr>
      <w:r>
        <w:rPr>
          <w:spacing w:val="-5"/>
          <w:sz w:val="24"/>
        </w:rPr>
        <w:t>23</w:t>
      </w:r>
    </w:p>
    <w:p>
      <w:pPr>
        <w:spacing w:line="266" w:lineRule="exact" w:before="204"/>
        <w:ind w:left="177" w:right="0" w:firstLine="0"/>
        <w:jc w:val="left"/>
        <w:rPr>
          <w:sz w:val="24"/>
        </w:rPr>
      </w:pPr>
      <w:r>
        <w:rPr>
          <w:spacing w:val="-5"/>
          <w:sz w:val="24"/>
        </w:rPr>
        <w:t>24</w:t>
      </w:r>
    </w:p>
    <w:p>
      <w:pPr>
        <w:spacing w:line="240" w:lineRule="exact" w:before="0"/>
        <w:ind w:left="1440" w:right="0" w:firstLine="0"/>
        <w:jc w:val="left"/>
        <w:rPr>
          <w:sz w:val="24"/>
        </w:rPr>
      </w:pPr>
      <w:r>
        <w:rPr>
          <w:sz w:val="24"/>
        </w:rPr>
        <w:t>Plaintiff</w:t>
      </w:r>
      <w:r>
        <w:rPr>
          <w:spacing w:val="-6"/>
          <w:sz w:val="24"/>
        </w:rPr>
        <w:t> </w:t>
      </w:r>
      <w:r>
        <w:rPr>
          <w:sz w:val="24"/>
        </w:rPr>
        <w:t>claims</w:t>
      </w:r>
      <w:r>
        <w:rPr>
          <w:spacing w:val="-2"/>
          <w:sz w:val="24"/>
        </w:rPr>
        <w:t> </w:t>
      </w:r>
      <w:r>
        <w:rPr>
          <w:sz w:val="24"/>
        </w:rPr>
        <w:t>against</w:t>
      </w:r>
      <w:r>
        <w:rPr>
          <w:spacing w:val="-3"/>
          <w:sz w:val="24"/>
        </w:rPr>
        <w:t> </w:t>
      </w:r>
      <w:r>
        <w:rPr>
          <w:sz w:val="24"/>
        </w:rPr>
        <w:t>Defendants as</w:t>
      </w:r>
      <w:r>
        <w:rPr>
          <w:spacing w:val="-2"/>
          <w:sz w:val="24"/>
        </w:rPr>
        <w:t> follows:</w:t>
      </w:r>
    </w:p>
    <w:p>
      <w:pPr>
        <w:spacing w:line="250" w:lineRule="exact" w:before="0"/>
        <w:ind w:left="177" w:right="0" w:firstLine="0"/>
        <w:jc w:val="left"/>
        <w:rPr>
          <w:sz w:val="24"/>
        </w:rPr>
      </w:pPr>
      <w:r>
        <w:rPr>
          <w:spacing w:val="-5"/>
          <w:sz w:val="24"/>
        </w:rPr>
        <w:t>25</w:t>
      </w:r>
    </w:p>
    <w:p>
      <w:pPr>
        <w:pStyle w:val="Heading4"/>
        <w:tabs>
          <w:tab w:pos="3304" w:val="left" w:leader="none"/>
          <w:tab w:pos="4024" w:val="left" w:leader="none"/>
        </w:tabs>
        <w:spacing w:before="53"/>
      </w:pPr>
      <w:r>
        <w:rPr>
          <w:b w:val="0"/>
          <w:spacing w:val="-5"/>
          <w:position w:val="-14"/>
        </w:rPr>
        <w:t>26</w:t>
      </w:r>
      <w:r>
        <w:rPr>
          <w:b w:val="0"/>
          <w:position w:val="-14"/>
        </w:rPr>
        <w:tab/>
      </w:r>
      <w:r>
        <w:rPr>
          <w:spacing w:val="-5"/>
        </w:rPr>
        <w:t>I.</w:t>
      </w:r>
      <w:r>
        <w:rPr/>
        <w:tab/>
        <w:t>PARTIES</w:t>
      </w:r>
      <w:r>
        <w:rPr>
          <w:spacing w:val="-4"/>
        </w:rPr>
        <w:t> </w:t>
      </w:r>
      <w:r>
        <w:rPr/>
        <w:t>&amp;</w:t>
      </w:r>
      <w:r>
        <w:rPr>
          <w:spacing w:val="-2"/>
        </w:rPr>
        <w:t> JURISDICTION</w:t>
      </w:r>
    </w:p>
    <w:p>
      <w:pPr>
        <w:pStyle w:val="Heading4"/>
        <w:spacing w:after="0"/>
        <w:sectPr>
          <w:footerReference w:type="default" r:id="rId5"/>
          <w:type w:val="continuous"/>
          <w:pgSz w:w="12240" w:h="15840"/>
          <w:pgMar w:header="0" w:footer="1055" w:top="0" w:bottom="1240" w:left="1080" w:right="1080"/>
          <w:pgNumType w:start="1"/>
        </w:sectPr>
      </w:pPr>
    </w:p>
    <w:p>
      <w:pPr>
        <w:pStyle w:val="BodyText"/>
        <w:rPr>
          <w:b/>
          <w:sz w:val="24"/>
        </w:rPr>
      </w:pPr>
      <w:r>
        <w:rPr>
          <w:b/>
          <w:sz w:val="24"/>
        </w:rPr>
        <mc:AlternateContent>
          <mc:Choice Requires="wps">
            <w:drawing>
              <wp:anchor distT="0" distB="0" distL="0" distR="0" allowOverlap="1" layoutInCell="1" locked="0" behindDoc="1" simplePos="0" relativeHeight="483801088">
                <wp:simplePos x="0" y="0"/>
                <wp:positionH relativeFrom="page">
                  <wp:posOffset>989076</wp:posOffset>
                </wp:positionH>
                <wp:positionV relativeFrom="page">
                  <wp:posOffset>0</wp:posOffset>
                </wp:positionV>
                <wp:extent cx="30480" cy="1005840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30480" cy="10058400"/>
                        </a:xfrm>
                        <a:custGeom>
                          <a:avLst/>
                          <a:gdLst/>
                          <a:ahLst/>
                          <a:cxnLst/>
                          <a:rect l="l" t="t" r="r" b="b"/>
                          <a:pathLst>
                            <a:path w="30480" h="10058400">
                              <a:moveTo>
                                <a:pt x="12192" y="0"/>
                              </a:moveTo>
                              <a:lnTo>
                                <a:pt x="9144" y="0"/>
                              </a:lnTo>
                              <a:lnTo>
                                <a:pt x="3048" y="0"/>
                              </a:lnTo>
                              <a:lnTo>
                                <a:pt x="0" y="0"/>
                              </a:lnTo>
                              <a:lnTo>
                                <a:pt x="0" y="10058400"/>
                              </a:lnTo>
                              <a:lnTo>
                                <a:pt x="3048" y="10058400"/>
                              </a:lnTo>
                              <a:lnTo>
                                <a:pt x="9144" y="10058400"/>
                              </a:lnTo>
                              <a:lnTo>
                                <a:pt x="12192" y="10058400"/>
                              </a:lnTo>
                              <a:lnTo>
                                <a:pt x="12192" y="0"/>
                              </a:lnTo>
                              <a:close/>
                            </a:path>
                            <a:path w="30480" h="10058400">
                              <a:moveTo>
                                <a:pt x="30480" y="0"/>
                              </a:moveTo>
                              <a:lnTo>
                                <a:pt x="21336" y="0"/>
                              </a:lnTo>
                              <a:lnTo>
                                <a:pt x="21336" y="10058400"/>
                              </a:lnTo>
                              <a:lnTo>
                                <a:pt x="30480" y="10058400"/>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7.880005pt;margin-top:-.000038pt;width:2.4pt;height:792pt;mso-position-horizontal-relative:page;mso-position-vertical-relative:page;z-index:-19515392" id="docshape6" coordorigin="1558,0" coordsize="48,15840" path="m1577,0l1572,0,1562,0,1558,0,1558,15840,1562,15840,1572,15840,1577,15840,1577,0xm1606,0l1591,0,1591,15840,1606,15840,1606,0xe" filled="true" fillcolor="#000000" stroked="false">
                <v:path arrowok="t"/>
                <v:fill type="solid"/>
                <w10:wrap type="none"/>
              </v:shape>
            </w:pict>
          </mc:Fallback>
        </mc:AlternateContent>
      </w:r>
      <w:r>
        <w:rPr>
          <w:b/>
          <w:sz w:val="24"/>
        </w:rPr>
        <mc:AlternateContent>
          <mc:Choice Requires="wps">
            <w:drawing>
              <wp:anchor distT="0" distB="0" distL="0" distR="0" allowOverlap="1" layoutInCell="1" locked="0" behindDoc="0" simplePos="0" relativeHeight="15730688">
                <wp:simplePos x="0" y="0"/>
                <wp:positionH relativeFrom="page">
                  <wp:posOffset>6943343</wp:posOffset>
                </wp:positionH>
                <wp:positionV relativeFrom="page">
                  <wp:posOffset>0</wp:posOffset>
                </wp:positionV>
                <wp:extent cx="9525" cy="1005840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9525" cy="10058400"/>
                        </a:xfrm>
                        <a:custGeom>
                          <a:avLst/>
                          <a:gdLst/>
                          <a:ahLst/>
                          <a:cxnLst/>
                          <a:rect l="l" t="t" r="r" b="b"/>
                          <a:pathLst>
                            <a:path w="9525" h="10058400">
                              <a:moveTo>
                                <a:pt x="9144" y="0"/>
                              </a:moveTo>
                              <a:lnTo>
                                <a:pt x="0" y="0"/>
                              </a:lnTo>
                              <a:lnTo>
                                <a:pt x="0" y="10058400"/>
                              </a:lnTo>
                              <a:lnTo>
                                <a:pt x="9144" y="10058400"/>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46.719971pt;margin-top:0pt;width:.72pt;height:792pt;mso-position-horizontal-relative:page;mso-position-vertical-relative:page;z-index:15730688" id="docshape7" filled="true" fillcolor="#000000" stroked="false">
                <v:fill type="solid"/>
                <w10:wrap type="none"/>
              </v:rect>
            </w:pict>
          </mc:Fallback>
        </mc:AlternateContent>
      </w:r>
    </w:p>
    <w:p>
      <w:pPr>
        <w:pStyle w:val="BodyText"/>
        <w:rPr>
          <w:b/>
          <w:sz w:val="24"/>
        </w:rPr>
      </w:pPr>
    </w:p>
    <w:p>
      <w:pPr>
        <w:pStyle w:val="BodyText"/>
        <w:rPr>
          <w:b/>
          <w:sz w:val="24"/>
        </w:rPr>
      </w:pPr>
    </w:p>
    <w:p>
      <w:pPr>
        <w:pStyle w:val="BodyText"/>
        <w:rPr>
          <w:b/>
          <w:sz w:val="24"/>
        </w:rPr>
      </w:pPr>
    </w:p>
    <w:p>
      <w:pPr>
        <w:pStyle w:val="BodyText"/>
        <w:spacing w:before="246"/>
        <w:rPr>
          <w:b/>
          <w:sz w:val="24"/>
        </w:rPr>
      </w:pPr>
    </w:p>
    <w:p>
      <w:pPr>
        <w:tabs>
          <w:tab w:pos="2159" w:val="left" w:leader="none"/>
        </w:tabs>
        <w:spacing w:line="254" w:lineRule="exact" w:before="0"/>
        <w:ind w:left="1440" w:right="0" w:firstLine="0"/>
        <w:jc w:val="left"/>
        <w:rPr>
          <w:sz w:val="24"/>
        </w:rPr>
      </w:pPr>
      <w:r>
        <w:rPr>
          <w:spacing w:val="-5"/>
          <w:sz w:val="24"/>
        </w:rPr>
        <w:t>1.1</w:t>
      </w:r>
      <w:r>
        <w:rPr>
          <w:sz w:val="24"/>
        </w:rPr>
        <w:tab/>
        <w:t>Plaintiff</w:t>
      </w:r>
      <w:r>
        <w:rPr>
          <w:spacing w:val="-1"/>
          <w:sz w:val="24"/>
        </w:rPr>
        <w:t> </w:t>
      </w:r>
      <w:r>
        <w:rPr>
          <w:sz w:val="24"/>
        </w:rPr>
        <w:t>Jeffrey</w:t>
      </w:r>
      <w:r>
        <w:rPr>
          <w:spacing w:val="1"/>
          <w:sz w:val="24"/>
        </w:rPr>
        <w:t> </w:t>
      </w:r>
      <w:r>
        <w:rPr>
          <w:sz w:val="24"/>
        </w:rPr>
        <w:t>Nelson</w:t>
      </w:r>
      <w:r>
        <w:rPr>
          <w:spacing w:val="1"/>
          <w:sz w:val="24"/>
        </w:rPr>
        <w:t> </w:t>
      </w:r>
      <w:r>
        <w:rPr>
          <w:sz w:val="24"/>
        </w:rPr>
        <w:t>is a resident</w:t>
      </w:r>
      <w:r>
        <w:rPr>
          <w:spacing w:val="1"/>
          <w:sz w:val="24"/>
        </w:rPr>
        <w:t> </w:t>
      </w:r>
      <w:r>
        <w:rPr>
          <w:sz w:val="24"/>
        </w:rPr>
        <w:t>of Snohomish County,</w:t>
      </w:r>
      <w:r>
        <w:rPr>
          <w:spacing w:val="1"/>
          <w:sz w:val="24"/>
        </w:rPr>
        <w:t> </w:t>
      </w:r>
      <w:r>
        <w:rPr>
          <w:sz w:val="24"/>
        </w:rPr>
        <w:t>Washington,</w:t>
      </w:r>
      <w:r>
        <w:rPr>
          <w:spacing w:val="1"/>
          <w:sz w:val="24"/>
        </w:rPr>
        <w:t> </w:t>
      </w:r>
      <w:r>
        <w:rPr>
          <w:sz w:val="24"/>
        </w:rPr>
        <w:t>and</w:t>
      </w:r>
      <w:r>
        <w:rPr>
          <w:spacing w:val="1"/>
          <w:sz w:val="24"/>
        </w:rPr>
        <w:t> </w:t>
      </w:r>
      <w:r>
        <w:rPr>
          <w:spacing w:val="-10"/>
          <w:sz w:val="24"/>
        </w:rPr>
        <w:t>a</w:t>
      </w:r>
    </w:p>
    <w:p>
      <w:pPr>
        <w:spacing w:line="254" w:lineRule="exact" w:before="0"/>
        <w:ind w:left="297" w:right="0" w:firstLine="0"/>
        <w:jc w:val="left"/>
        <w:rPr>
          <w:sz w:val="24"/>
        </w:rPr>
      </w:pPr>
      <w:r>
        <w:rPr>
          <w:spacing w:val="-10"/>
          <w:sz w:val="24"/>
        </w:rPr>
        <w:t>1</w:t>
      </w:r>
    </w:p>
    <w:p>
      <w:pPr>
        <w:pStyle w:val="ListParagraph"/>
        <w:numPr>
          <w:ilvl w:val="0"/>
          <w:numId w:val="3"/>
        </w:numPr>
        <w:tabs>
          <w:tab w:pos="719" w:val="left" w:leader="none"/>
        </w:tabs>
        <w:spacing w:line="240" w:lineRule="auto" w:before="43" w:after="0"/>
        <w:ind w:left="719" w:right="0" w:hanging="422"/>
        <w:jc w:val="left"/>
        <w:rPr>
          <w:rFonts w:ascii="Times New Roman" w:hAnsi="Times New Roman"/>
          <w:position w:val="-15"/>
          <w:sz w:val="24"/>
        </w:rPr>
      </w:pPr>
      <w:r>
        <w:rPr>
          <w:rFonts w:ascii="Times New Roman" w:hAnsi="Times New Roman"/>
          <w:sz w:val="24"/>
        </w:rPr>
        <w:t>former</w:t>
      </w:r>
      <w:r>
        <w:rPr>
          <w:rFonts w:ascii="Times New Roman" w:hAnsi="Times New Roman"/>
          <w:spacing w:val="-8"/>
          <w:sz w:val="24"/>
        </w:rPr>
        <w:t> </w:t>
      </w:r>
      <w:r>
        <w:rPr>
          <w:rFonts w:ascii="Times New Roman" w:hAnsi="Times New Roman"/>
          <w:sz w:val="24"/>
        </w:rPr>
        <w:t>tenant</w:t>
      </w:r>
      <w:r>
        <w:rPr>
          <w:rFonts w:ascii="Times New Roman" w:hAnsi="Times New Roman"/>
          <w:spacing w:val="-7"/>
          <w:sz w:val="24"/>
        </w:rPr>
        <w:t> </w:t>
      </w:r>
      <w:r>
        <w:rPr>
          <w:rFonts w:ascii="Times New Roman" w:hAnsi="Times New Roman"/>
          <w:sz w:val="24"/>
        </w:rPr>
        <w:t>of</w:t>
      </w:r>
      <w:r>
        <w:rPr>
          <w:rFonts w:ascii="Times New Roman" w:hAnsi="Times New Roman"/>
          <w:spacing w:val="-8"/>
          <w:sz w:val="24"/>
        </w:rPr>
        <w:t> </w:t>
      </w:r>
      <w:r>
        <w:rPr>
          <w:rFonts w:ascii="Times New Roman" w:hAnsi="Times New Roman"/>
          <w:sz w:val="24"/>
        </w:rPr>
        <w:t>“Park</w:t>
      </w:r>
      <w:r>
        <w:rPr>
          <w:rFonts w:ascii="Times New Roman" w:hAnsi="Times New Roman"/>
          <w:spacing w:val="-6"/>
          <w:sz w:val="24"/>
        </w:rPr>
        <w:t> </w:t>
      </w:r>
      <w:r>
        <w:rPr>
          <w:rFonts w:ascii="Times New Roman" w:hAnsi="Times New Roman"/>
          <w:sz w:val="24"/>
        </w:rPr>
        <w:t>on</w:t>
      </w:r>
      <w:r>
        <w:rPr>
          <w:rFonts w:ascii="Times New Roman" w:hAnsi="Times New Roman"/>
          <w:spacing w:val="-7"/>
          <w:sz w:val="24"/>
        </w:rPr>
        <w:t> </w:t>
      </w:r>
      <w:r>
        <w:rPr>
          <w:rFonts w:ascii="Times New Roman" w:hAnsi="Times New Roman"/>
          <w:sz w:val="24"/>
        </w:rPr>
        <w:t>20th</w:t>
      </w:r>
      <w:r>
        <w:rPr>
          <w:rFonts w:ascii="Times New Roman" w:hAnsi="Times New Roman"/>
          <w:spacing w:val="-7"/>
          <w:sz w:val="24"/>
        </w:rPr>
        <w:t> </w:t>
      </w:r>
      <w:r>
        <w:rPr>
          <w:rFonts w:ascii="Times New Roman" w:hAnsi="Times New Roman"/>
          <w:sz w:val="24"/>
        </w:rPr>
        <w:t>Apartments”</w:t>
      </w:r>
      <w:r>
        <w:rPr>
          <w:rFonts w:ascii="Times New Roman" w:hAnsi="Times New Roman"/>
          <w:spacing w:val="-7"/>
          <w:sz w:val="24"/>
        </w:rPr>
        <w:t> </w:t>
      </w:r>
      <w:r>
        <w:rPr>
          <w:rFonts w:ascii="Times New Roman" w:hAnsi="Times New Roman"/>
          <w:sz w:val="24"/>
        </w:rPr>
        <w:t>located</w:t>
      </w:r>
      <w:r>
        <w:rPr>
          <w:rFonts w:ascii="Times New Roman" w:hAnsi="Times New Roman"/>
          <w:spacing w:val="-7"/>
          <w:sz w:val="24"/>
        </w:rPr>
        <w:t> </w:t>
      </w:r>
      <w:r>
        <w:rPr>
          <w:rFonts w:ascii="Times New Roman" w:hAnsi="Times New Roman"/>
          <w:sz w:val="24"/>
        </w:rPr>
        <w:t>in</w:t>
      </w:r>
      <w:r>
        <w:rPr>
          <w:rFonts w:ascii="Times New Roman" w:hAnsi="Times New Roman"/>
          <w:spacing w:val="-7"/>
          <w:sz w:val="24"/>
        </w:rPr>
        <w:t> </w:t>
      </w:r>
      <w:r>
        <w:rPr>
          <w:rFonts w:ascii="Times New Roman" w:hAnsi="Times New Roman"/>
          <w:sz w:val="24"/>
        </w:rPr>
        <w:t>Lake</w:t>
      </w:r>
      <w:r>
        <w:rPr>
          <w:rFonts w:ascii="Times New Roman" w:hAnsi="Times New Roman"/>
          <w:spacing w:val="-7"/>
          <w:sz w:val="24"/>
        </w:rPr>
        <w:t> </w:t>
      </w:r>
      <w:r>
        <w:rPr>
          <w:rFonts w:ascii="Times New Roman" w:hAnsi="Times New Roman"/>
          <w:sz w:val="24"/>
        </w:rPr>
        <w:t>Stevens,</w:t>
      </w:r>
      <w:r>
        <w:rPr>
          <w:rFonts w:ascii="Times New Roman" w:hAnsi="Times New Roman"/>
          <w:spacing w:val="-7"/>
          <w:sz w:val="24"/>
        </w:rPr>
        <w:t> </w:t>
      </w:r>
      <w:r>
        <w:rPr>
          <w:rFonts w:ascii="Times New Roman" w:hAnsi="Times New Roman"/>
          <w:sz w:val="24"/>
        </w:rPr>
        <w:t>Washington,</w:t>
      </w:r>
      <w:r>
        <w:rPr>
          <w:rFonts w:ascii="Times New Roman" w:hAnsi="Times New Roman"/>
          <w:spacing w:val="-7"/>
          <w:sz w:val="24"/>
        </w:rPr>
        <w:t> </w:t>
      </w:r>
      <w:r>
        <w:rPr>
          <w:rFonts w:ascii="Times New Roman" w:hAnsi="Times New Roman"/>
          <w:sz w:val="24"/>
        </w:rPr>
        <w:t>operated</w:t>
      </w:r>
      <w:r>
        <w:rPr>
          <w:rFonts w:ascii="Times New Roman" w:hAnsi="Times New Roman"/>
          <w:spacing w:val="-6"/>
          <w:sz w:val="24"/>
        </w:rPr>
        <w:t> </w:t>
      </w:r>
      <w:r>
        <w:rPr>
          <w:rFonts w:ascii="Times New Roman" w:hAnsi="Times New Roman"/>
          <w:spacing w:val="-5"/>
          <w:sz w:val="24"/>
        </w:rPr>
        <w:t>or</w:t>
      </w:r>
    </w:p>
    <w:p>
      <w:pPr>
        <w:pStyle w:val="ListParagraph"/>
        <w:numPr>
          <w:ilvl w:val="0"/>
          <w:numId w:val="3"/>
        </w:numPr>
        <w:tabs>
          <w:tab w:pos="719" w:val="left" w:leader="none"/>
        </w:tabs>
        <w:spacing w:line="240" w:lineRule="auto" w:before="116" w:after="0"/>
        <w:ind w:left="719" w:right="0" w:hanging="422"/>
        <w:jc w:val="left"/>
        <w:rPr>
          <w:rFonts w:ascii="Times New Roman" w:hAnsi="Times New Roman"/>
          <w:position w:val="-8"/>
          <w:sz w:val="24"/>
        </w:rPr>
      </w:pPr>
      <w:r>
        <w:rPr>
          <w:rFonts w:ascii="Times New Roman" w:hAnsi="Times New Roman"/>
          <w:sz w:val="24"/>
        </w:rPr>
        <w:t>managed</w:t>
      </w:r>
      <w:r>
        <w:rPr>
          <w:rFonts w:ascii="Times New Roman" w:hAnsi="Times New Roman"/>
          <w:spacing w:val="-2"/>
          <w:sz w:val="24"/>
        </w:rPr>
        <w:t> </w:t>
      </w:r>
      <w:r>
        <w:rPr>
          <w:rFonts w:ascii="Times New Roman" w:hAnsi="Times New Roman"/>
          <w:sz w:val="24"/>
        </w:rPr>
        <w:t>by</w:t>
      </w:r>
      <w:r>
        <w:rPr>
          <w:rFonts w:ascii="Times New Roman" w:hAnsi="Times New Roman"/>
          <w:spacing w:val="-1"/>
          <w:sz w:val="24"/>
        </w:rPr>
        <w:t> </w:t>
      </w:r>
      <w:r>
        <w:rPr>
          <w:rFonts w:ascii="Times New Roman" w:hAnsi="Times New Roman"/>
          <w:sz w:val="24"/>
        </w:rPr>
        <w:t>an</w:t>
      </w:r>
      <w:r>
        <w:rPr>
          <w:rFonts w:ascii="Times New Roman" w:hAnsi="Times New Roman"/>
          <w:spacing w:val="1"/>
          <w:sz w:val="24"/>
        </w:rPr>
        <w:t> </w:t>
      </w:r>
      <w:r>
        <w:rPr>
          <w:rFonts w:ascii="Times New Roman" w:hAnsi="Times New Roman"/>
          <w:sz w:val="24"/>
        </w:rPr>
        <w:t>entity</w:t>
      </w:r>
      <w:r>
        <w:rPr>
          <w:rFonts w:ascii="Times New Roman" w:hAnsi="Times New Roman"/>
          <w:spacing w:val="-2"/>
          <w:sz w:val="24"/>
        </w:rPr>
        <w:t> </w:t>
      </w:r>
      <w:r>
        <w:rPr>
          <w:rFonts w:ascii="Times New Roman" w:hAnsi="Times New Roman"/>
          <w:sz w:val="24"/>
        </w:rPr>
        <w:t>doing</w:t>
      </w:r>
      <w:r>
        <w:rPr>
          <w:rFonts w:ascii="Times New Roman" w:hAnsi="Times New Roman"/>
          <w:spacing w:val="-1"/>
          <w:sz w:val="24"/>
        </w:rPr>
        <w:t> </w:t>
      </w:r>
      <w:r>
        <w:rPr>
          <w:rFonts w:ascii="Times New Roman" w:hAnsi="Times New Roman"/>
          <w:sz w:val="24"/>
        </w:rPr>
        <w:t>business</w:t>
      </w:r>
      <w:r>
        <w:rPr>
          <w:rFonts w:ascii="Times New Roman" w:hAnsi="Times New Roman"/>
          <w:spacing w:val="-1"/>
          <w:sz w:val="24"/>
        </w:rPr>
        <w:t> </w:t>
      </w:r>
      <w:r>
        <w:rPr>
          <w:rFonts w:ascii="Times New Roman" w:hAnsi="Times New Roman"/>
          <w:sz w:val="24"/>
        </w:rPr>
        <w:t>as</w:t>
      </w:r>
      <w:r>
        <w:rPr>
          <w:rFonts w:ascii="Times New Roman" w:hAnsi="Times New Roman"/>
          <w:spacing w:val="-1"/>
          <w:sz w:val="24"/>
        </w:rPr>
        <w:t> </w:t>
      </w:r>
      <w:r>
        <w:rPr>
          <w:rFonts w:ascii="Times New Roman" w:hAnsi="Times New Roman"/>
          <w:spacing w:val="-2"/>
          <w:sz w:val="24"/>
        </w:rPr>
        <w:t>“Greystar.”</w:t>
      </w:r>
    </w:p>
    <w:p>
      <w:pPr>
        <w:pStyle w:val="ListParagraph"/>
        <w:numPr>
          <w:ilvl w:val="0"/>
          <w:numId w:val="3"/>
        </w:numPr>
        <w:tabs>
          <w:tab w:pos="1439" w:val="left" w:leader="none"/>
          <w:tab w:pos="2159" w:val="left" w:leader="none"/>
        </w:tabs>
        <w:spacing w:line="240" w:lineRule="auto" w:before="183" w:after="0"/>
        <w:ind w:left="1439" w:right="0" w:hanging="1142"/>
        <w:jc w:val="left"/>
        <w:rPr>
          <w:rFonts w:ascii="Times New Roman"/>
          <w:sz w:val="24"/>
        </w:rPr>
      </w:pPr>
      <w:r>
        <w:rPr>
          <w:rFonts w:ascii="Times New Roman"/>
          <w:spacing w:val="-5"/>
          <w:position w:val="2"/>
          <w:sz w:val="24"/>
        </w:rPr>
        <w:t>1.2</w:t>
      </w:r>
      <w:r>
        <w:rPr>
          <w:rFonts w:ascii="Times New Roman"/>
          <w:position w:val="2"/>
          <w:sz w:val="24"/>
        </w:rPr>
        <w:tab/>
        <w:t>GREP</w:t>
      </w:r>
      <w:r>
        <w:rPr>
          <w:rFonts w:ascii="Times New Roman"/>
          <w:spacing w:val="55"/>
          <w:w w:val="150"/>
          <w:position w:val="2"/>
          <w:sz w:val="24"/>
        </w:rPr>
        <w:t> </w:t>
      </w:r>
      <w:r>
        <w:rPr>
          <w:rFonts w:ascii="Times New Roman"/>
          <w:position w:val="2"/>
          <w:sz w:val="24"/>
        </w:rPr>
        <w:t>Washington,</w:t>
      </w:r>
      <w:r>
        <w:rPr>
          <w:rFonts w:ascii="Times New Roman"/>
          <w:spacing w:val="54"/>
          <w:w w:val="150"/>
          <w:position w:val="2"/>
          <w:sz w:val="24"/>
        </w:rPr>
        <w:t> </w:t>
      </w:r>
      <w:r>
        <w:rPr>
          <w:rFonts w:ascii="Times New Roman"/>
          <w:position w:val="2"/>
          <w:sz w:val="24"/>
        </w:rPr>
        <w:t>LLC,</w:t>
      </w:r>
      <w:r>
        <w:rPr>
          <w:rFonts w:ascii="Times New Roman"/>
          <w:spacing w:val="54"/>
          <w:w w:val="150"/>
          <w:position w:val="2"/>
          <w:sz w:val="24"/>
        </w:rPr>
        <w:t> </w:t>
      </w:r>
      <w:r>
        <w:rPr>
          <w:rFonts w:ascii="Times New Roman"/>
          <w:position w:val="2"/>
          <w:sz w:val="24"/>
        </w:rPr>
        <w:t>d.b.a.</w:t>
      </w:r>
      <w:r>
        <w:rPr>
          <w:rFonts w:ascii="Times New Roman"/>
          <w:spacing w:val="54"/>
          <w:w w:val="150"/>
          <w:position w:val="2"/>
          <w:sz w:val="24"/>
        </w:rPr>
        <w:t> </w:t>
      </w:r>
      <w:r>
        <w:rPr>
          <w:rFonts w:ascii="Times New Roman"/>
          <w:position w:val="2"/>
          <w:sz w:val="24"/>
        </w:rPr>
        <w:t>Greystar</w:t>
      </w:r>
      <w:r>
        <w:rPr>
          <w:rFonts w:ascii="Times New Roman"/>
          <w:spacing w:val="53"/>
          <w:w w:val="150"/>
          <w:position w:val="2"/>
          <w:sz w:val="24"/>
        </w:rPr>
        <w:t> </w:t>
      </w:r>
      <w:r>
        <w:rPr>
          <w:rFonts w:ascii="Times New Roman"/>
          <w:position w:val="2"/>
          <w:sz w:val="24"/>
        </w:rPr>
        <w:t>is</w:t>
      </w:r>
      <w:r>
        <w:rPr>
          <w:rFonts w:ascii="Times New Roman"/>
          <w:spacing w:val="54"/>
          <w:w w:val="150"/>
          <w:position w:val="2"/>
          <w:sz w:val="24"/>
        </w:rPr>
        <w:t> </w:t>
      </w:r>
      <w:r>
        <w:rPr>
          <w:rFonts w:ascii="Times New Roman"/>
          <w:position w:val="2"/>
          <w:sz w:val="24"/>
        </w:rPr>
        <w:t>a</w:t>
      </w:r>
      <w:r>
        <w:rPr>
          <w:rFonts w:ascii="Times New Roman"/>
          <w:spacing w:val="55"/>
          <w:w w:val="150"/>
          <w:position w:val="2"/>
          <w:sz w:val="24"/>
        </w:rPr>
        <w:t> </w:t>
      </w:r>
      <w:r>
        <w:rPr>
          <w:rFonts w:ascii="Times New Roman"/>
          <w:position w:val="2"/>
          <w:sz w:val="24"/>
        </w:rPr>
        <w:t>foreign</w:t>
      </w:r>
      <w:r>
        <w:rPr>
          <w:rFonts w:ascii="Times New Roman"/>
          <w:spacing w:val="54"/>
          <w:w w:val="150"/>
          <w:position w:val="2"/>
          <w:sz w:val="24"/>
        </w:rPr>
        <w:t> </w:t>
      </w:r>
      <w:r>
        <w:rPr>
          <w:rFonts w:ascii="Times New Roman"/>
          <w:position w:val="2"/>
          <w:sz w:val="24"/>
        </w:rPr>
        <w:t>Limited</w:t>
      </w:r>
      <w:r>
        <w:rPr>
          <w:rFonts w:ascii="Times New Roman"/>
          <w:spacing w:val="55"/>
          <w:w w:val="150"/>
          <w:position w:val="2"/>
          <w:sz w:val="24"/>
        </w:rPr>
        <w:t> </w:t>
      </w:r>
      <w:r>
        <w:rPr>
          <w:rFonts w:ascii="Times New Roman"/>
          <w:spacing w:val="-2"/>
          <w:position w:val="2"/>
          <w:sz w:val="24"/>
        </w:rPr>
        <w:t>Liability</w:t>
      </w:r>
    </w:p>
    <w:p>
      <w:pPr>
        <w:pStyle w:val="ListParagraph"/>
        <w:numPr>
          <w:ilvl w:val="0"/>
          <w:numId w:val="3"/>
        </w:numPr>
        <w:tabs>
          <w:tab w:pos="719" w:val="left" w:leader="none"/>
        </w:tabs>
        <w:spacing w:line="240" w:lineRule="auto" w:before="199" w:after="0"/>
        <w:ind w:left="719" w:right="0" w:hanging="422"/>
        <w:jc w:val="left"/>
        <w:rPr>
          <w:rFonts w:ascii="Times New Roman"/>
          <w:position w:val="6"/>
          <w:sz w:val="24"/>
        </w:rPr>
      </w:pPr>
      <w:r>
        <w:rPr>
          <w:rFonts w:ascii="Times New Roman"/>
          <w:sz w:val="24"/>
        </w:rPr>
        <w:t>Company</w:t>
      </w:r>
      <w:r>
        <w:rPr>
          <w:rFonts w:ascii="Times New Roman"/>
          <w:spacing w:val="9"/>
          <w:sz w:val="24"/>
        </w:rPr>
        <w:t> </w:t>
      </w:r>
      <w:r>
        <w:rPr>
          <w:rFonts w:ascii="Times New Roman"/>
          <w:sz w:val="24"/>
        </w:rPr>
        <w:t>headquartered</w:t>
      </w:r>
      <w:r>
        <w:rPr>
          <w:rFonts w:ascii="Times New Roman"/>
          <w:spacing w:val="12"/>
          <w:sz w:val="24"/>
        </w:rPr>
        <w:t> </w:t>
      </w:r>
      <w:r>
        <w:rPr>
          <w:rFonts w:ascii="Times New Roman"/>
          <w:sz w:val="24"/>
        </w:rPr>
        <w:t>in</w:t>
      </w:r>
      <w:r>
        <w:rPr>
          <w:rFonts w:ascii="Times New Roman"/>
          <w:spacing w:val="11"/>
          <w:sz w:val="24"/>
        </w:rPr>
        <w:t> </w:t>
      </w:r>
      <w:r>
        <w:rPr>
          <w:rFonts w:ascii="Times New Roman"/>
          <w:sz w:val="24"/>
        </w:rPr>
        <w:t>South</w:t>
      </w:r>
      <w:r>
        <w:rPr>
          <w:rFonts w:ascii="Times New Roman"/>
          <w:spacing w:val="10"/>
          <w:sz w:val="24"/>
        </w:rPr>
        <w:t> </w:t>
      </w:r>
      <w:r>
        <w:rPr>
          <w:rFonts w:ascii="Times New Roman"/>
          <w:sz w:val="24"/>
        </w:rPr>
        <w:t>Carolina</w:t>
      </w:r>
      <w:r>
        <w:rPr>
          <w:rFonts w:ascii="Times New Roman"/>
          <w:spacing w:val="9"/>
          <w:sz w:val="24"/>
        </w:rPr>
        <w:t> </w:t>
      </w:r>
      <w:r>
        <w:rPr>
          <w:rFonts w:ascii="Times New Roman"/>
          <w:sz w:val="24"/>
        </w:rPr>
        <w:t>and</w:t>
      </w:r>
      <w:r>
        <w:rPr>
          <w:rFonts w:ascii="Times New Roman"/>
          <w:spacing w:val="10"/>
          <w:sz w:val="24"/>
        </w:rPr>
        <w:t> </w:t>
      </w:r>
      <w:r>
        <w:rPr>
          <w:rFonts w:ascii="Times New Roman"/>
          <w:sz w:val="24"/>
        </w:rPr>
        <w:t>registered</w:t>
      </w:r>
      <w:r>
        <w:rPr>
          <w:rFonts w:ascii="Times New Roman"/>
          <w:spacing w:val="10"/>
          <w:sz w:val="24"/>
        </w:rPr>
        <w:t> </w:t>
      </w:r>
      <w:r>
        <w:rPr>
          <w:rFonts w:ascii="Times New Roman"/>
          <w:sz w:val="24"/>
        </w:rPr>
        <w:t>and</w:t>
      </w:r>
      <w:r>
        <w:rPr>
          <w:rFonts w:ascii="Times New Roman"/>
          <w:spacing w:val="10"/>
          <w:sz w:val="24"/>
        </w:rPr>
        <w:t> </w:t>
      </w:r>
      <w:r>
        <w:rPr>
          <w:rFonts w:ascii="Times New Roman"/>
          <w:sz w:val="24"/>
        </w:rPr>
        <w:t>doing</w:t>
      </w:r>
      <w:r>
        <w:rPr>
          <w:rFonts w:ascii="Times New Roman"/>
          <w:spacing w:val="11"/>
          <w:sz w:val="24"/>
        </w:rPr>
        <w:t> </w:t>
      </w:r>
      <w:r>
        <w:rPr>
          <w:rFonts w:ascii="Times New Roman"/>
          <w:sz w:val="24"/>
        </w:rPr>
        <w:t>business</w:t>
      </w:r>
      <w:r>
        <w:rPr>
          <w:rFonts w:ascii="Times New Roman"/>
          <w:spacing w:val="10"/>
          <w:sz w:val="24"/>
        </w:rPr>
        <w:t> </w:t>
      </w:r>
      <w:r>
        <w:rPr>
          <w:rFonts w:ascii="Times New Roman"/>
          <w:sz w:val="24"/>
        </w:rPr>
        <w:t>in</w:t>
      </w:r>
      <w:r>
        <w:rPr>
          <w:rFonts w:ascii="Times New Roman"/>
          <w:spacing w:val="11"/>
          <w:sz w:val="24"/>
        </w:rPr>
        <w:t> </w:t>
      </w:r>
      <w:r>
        <w:rPr>
          <w:rFonts w:ascii="Times New Roman"/>
          <w:spacing w:val="-2"/>
          <w:sz w:val="24"/>
        </w:rPr>
        <w:t>Washington</w:t>
      </w:r>
    </w:p>
    <w:p>
      <w:pPr>
        <w:pStyle w:val="ListParagraph"/>
        <w:numPr>
          <w:ilvl w:val="0"/>
          <w:numId w:val="3"/>
        </w:numPr>
        <w:tabs>
          <w:tab w:pos="719" w:val="left" w:leader="none"/>
        </w:tabs>
        <w:spacing w:line="350" w:lineRule="atLeast" w:before="146" w:after="0"/>
        <w:ind w:left="297" w:right="6235" w:firstLine="0"/>
        <w:jc w:val="left"/>
        <w:rPr>
          <w:rFonts w:ascii="Times New Roman"/>
          <w:position w:val="13"/>
          <w:sz w:val="24"/>
        </w:rPr>
      </w:pPr>
      <w:r>
        <w:rPr>
          <w:rFonts w:ascii="Times New Roman"/>
          <w:sz w:val="24"/>
        </w:rPr>
        <w:t>State,</w:t>
      </w:r>
      <w:r>
        <w:rPr>
          <w:rFonts w:ascii="Times New Roman"/>
          <w:spacing w:val="-9"/>
          <w:sz w:val="24"/>
        </w:rPr>
        <w:t> </w:t>
      </w:r>
      <w:r>
        <w:rPr>
          <w:rFonts w:ascii="Times New Roman"/>
          <w:sz w:val="24"/>
        </w:rPr>
        <w:t>including</w:t>
      </w:r>
      <w:r>
        <w:rPr>
          <w:rFonts w:ascii="Times New Roman"/>
          <w:spacing w:val="-9"/>
          <w:sz w:val="24"/>
        </w:rPr>
        <w:t> </w:t>
      </w:r>
      <w:r>
        <w:rPr>
          <w:rFonts w:ascii="Times New Roman"/>
          <w:sz w:val="24"/>
        </w:rPr>
        <w:t>in</w:t>
      </w:r>
      <w:r>
        <w:rPr>
          <w:rFonts w:ascii="Times New Roman"/>
          <w:spacing w:val="-9"/>
          <w:sz w:val="24"/>
        </w:rPr>
        <w:t> </w:t>
      </w:r>
      <w:r>
        <w:rPr>
          <w:rFonts w:ascii="Times New Roman"/>
          <w:sz w:val="24"/>
        </w:rPr>
        <w:t>King</w:t>
      </w:r>
      <w:r>
        <w:rPr>
          <w:rFonts w:ascii="Times New Roman"/>
          <w:spacing w:val="-9"/>
          <w:sz w:val="24"/>
        </w:rPr>
        <w:t> </w:t>
      </w:r>
      <w:r>
        <w:rPr>
          <w:rFonts w:ascii="Times New Roman"/>
          <w:sz w:val="24"/>
        </w:rPr>
        <w:t>County. </w:t>
      </w:r>
      <w:r>
        <w:rPr>
          <w:rFonts w:ascii="Times New Roman"/>
          <w:spacing w:val="-10"/>
          <w:sz w:val="24"/>
        </w:rPr>
        <w:t>7</w:t>
      </w:r>
    </w:p>
    <w:p>
      <w:pPr>
        <w:tabs>
          <w:tab w:pos="2159" w:val="left" w:leader="none"/>
        </w:tabs>
        <w:spacing w:line="202" w:lineRule="exact" w:before="0"/>
        <w:ind w:left="1440" w:right="0" w:firstLine="0"/>
        <w:jc w:val="left"/>
        <w:rPr>
          <w:sz w:val="24"/>
        </w:rPr>
      </w:pPr>
      <w:r>
        <w:rPr>
          <w:spacing w:val="-5"/>
          <w:sz w:val="24"/>
        </w:rPr>
        <w:t>1.3</w:t>
      </w:r>
      <w:r>
        <w:rPr>
          <w:sz w:val="24"/>
        </w:rPr>
        <w:tab/>
        <w:t>Several</w:t>
      </w:r>
      <w:r>
        <w:rPr>
          <w:spacing w:val="5"/>
          <w:sz w:val="24"/>
        </w:rPr>
        <w:t> </w:t>
      </w:r>
      <w:r>
        <w:rPr>
          <w:sz w:val="24"/>
        </w:rPr>
        <w:t>other</w:t>
      </w:r>
      <w:r>
        <w:rPr>
          <w:spacing w:val="4"/>
          <w:sz w:val="24"/>
        </w:rPr>
        <w:t> </w:t>
      </w:r>
      <w:r>
        <w:rPr>
          <w:sz w:val="24"/>
        </w:rPr>
        <w:t>entities</w:t>
      </w:r>
      <w:r>
        <w:rPr>
          <w:spacing w:val="5"/>
          <w:sz w:val="24"/>
        </w:rPr>
        <w:t> </w:t>
      </w:r>
      <w:r>
        <w:rPr>
          <w:sz w:val="24"/>
        </w:rPr>
        <w:t>operate</w:t>
      </w:r>
      <w:r>
        <w:rPr>
          <w:spacing w:val="5"/>
          <w:sz w:val="24"/>
        </w:rPr>
        <w:t> </w:t>
      </w:r>
      <w:r>
        <w:rPr>
          <w:sz w:val="24"/>
        </w:rPr>
        <w:t>under</w:t>
      </w:r>
      <w:r>
        <w:rPr>
          <w:spacing w:val="4"/>
          <w:sz w:val="24"/>
        </w:rPr>
        <w:t> </w:t>
      </w:r>
      <w:r>
        <w:rPr>
          <w:sz w:val="24"/>
        </w:rPr>
        <w:t>the</w:t>
      </w:r>
      <w:r>
        <w:rPr>
          <w:spacing w:val="4"/>
          <w:sz w:val="24"/>
        </w:rPr>
        <w:t> </w:t>
      </w:r>
      <w:r>
        <w:rPr>
          <w:sz w:val="24"/>
        </w:rPr>
        <w:t>name</w:t>
      </w:r>
      <w:r>
        <w:rPr>
          <w:spacing w:val="5"/>
          <w:sz w:val="24"/>
        </w:rPr>
        <w:t> </w:t>
      </w:r>
      <w:r>
        <w:rPr>
          <w:sz w:val="24"/>
        </w:rPr>
        <w:t>“Greystar”</w:t>
      </w:r>
      <w:r>
        <w:rPr>
          <w:spacing w:val="4"/>
          <w:sz w:val="24"/>
        </w:rPr>
        <w:t> </w:t>
      </w:r>
      <w:r>
        <w:rPr>
          <w:sz w:val="24"/>
        </w:rPr>
        <w:t>in</w:t>
      </w:r>
      <w:r>
        <w:rPr>
          <w:spacing w:val="5"/>
          <w:sz w:val="24"/>
        </w:rPr>
        <w:t> </w:t>
      </w:r>
      <w:r>
        <w:rPr>
          <w:sz w:val="24"/>
        </w:rPr>
        <w:t>Washington</w:t>
      </w:r>
      <w:r>
        <w:rPr>
          <w:spacing w:val="6"/>
          <w:sz w:val="24"/>
        </w:rPr>
        <w:t> </w:t>
      </w:r>
      <w:r>
        <w:rPr>
          <w:spacing w:val="-2"/>
          <w:sz w:val="24"/>
        </w:rPr>
        <w:t>State,</w:t>
      </w:r>
    </w:p>
    <w:p>
      <w:pPr>
        <w:spacing w:line="274" w:lineRule="exact" w:before="5"/>
        <w:ind w:left="297" w:right="0" w:firstLine="0"/>
        <w:jc w:val="left"/>
        <w:rPr>
          <w:sz w:val="24"/>
        </w:rPr>
      </w:pPr>
      <w:r>
        <w:rPr>
          <w:spacing w:val="-10"/>
          <w:sz w:val="24"/>
        </w:rPr>
        <w:t>8</w:t>
      </w:r>
    </w:p>
    <w:p>
      <w:pPr>
        <w:spacing w:line="240" w:lineRule="exact" w:before="0"/>
        <w:ind w:left="720" w:right="0" w:firstLine="0"/>
        <w:jc w:val="left"/>
        <w:rPr>
          <w:sz w:val="24"/>
        </w:rPr>
      </w:pPr>
      <w:r>
        <w:rPr>
          <w:sz w:val="24"/>
        </w:rPr>
        <w:t>with</w:t>
      </w:r>
      <w:r>
        <w:rPr>
          <w:spacing w:val="24"/>
          <w:sz w:val="24"/>
        </w:rPr>
        <w:t> </w:t>
      </w:r>
      <w:r>
        <w:rPr>
          <w:sz w:val="24"/>
        </w:rPr>
        <w:t>the</w:t>
      </w:r>
      <w:r>
        <w:rPr>
          <w:spacing w:val="24"/>
          <w:sz w:val="24"/>
        </w:rPr>
        <w:t> </w:t>
      </w:r>
      <w:r>
        <w:rPr>
          <w:sz w:val="24"/>
        </w:rPr>
        <w:t>same</w:t>
      </w:r>
      <w:r>
        <w:rPr>
          <w:spacing w:val="23"/>
          <w:sz w:val="24"/>
        </w:rPr>
        <w:t> </w:t>
      </w:r>
      <w:r>
        <w:rPr>
          <w:sz w:val="24"/>
        </w:rPr>
        <w:t>South</w:t>
      </w:r>
      <w:r>
        <w:rPr>
          <w:spacing w:val="25"/>
          <w:sz w:val="24"/>
        </w:rPr>
        <w:t> </w:t>
      </w:r>
      <w:r>
        <w:rPr>
          <w:sz w:val="24"/>
        </w:rPr>
        <w:t>Carolina</w:t>
      </w:r>
      <w:r>
        <w:rPr>
          <w:spacing w:val="24"/>
          <w:sz w:val="24"/>
        </w:rPr>
        <w:t> </w:t>
      </w:r>
      <w:r>
        <w:rPr>
          <w:sz w:val="24"/>
        </w:rPr>
        <w:t>headquarters,</w:t>
      </w:r>
      <w:r>
        <w:rPr>
          <w:spacing w:val="24"/>
          <w:sz w:val="24"/>
        </w:rPr>
        <w:t> </w:t>
      </w:r>
      <w:r>
        <w:rPr>
          <w:sz w:val="24"/>
        </w:rPr>
        <w:t>including:</w:t>
      </w:r>
      <w:r>
        <w:rPr>
          <w:spacing w:val="25"/>
          <w:sz w:val="24"/>
        </w:rPr>
        <w:t> </w:t>
      </w:r>
      <w:r>
        <w:rPr>
          <w:sz w:val="24"/>
        </w:rPr>
        <w:t>Defendants</w:t>
      </w:r>
      <w:r>
        <w:rPr>
          <w:spacing w:val="24"/>
          <w:sz w:val="24"/>
        </w:rPr>
        <w:t> </w:t>
      </w:r>
      <w:r>
        <w:rPr>
          <w:sz w:val="24"/>
        </w:rPr>
        <w:t>GREP</w:t>
      </w:r>
      <w:r>
        <w:rPr>
          <w:spacing w:val="26"/>
          <w:sz w:val="24"/>
        </w:rPr>
        <w:t> </w:t>
      </w:r>
      <w:r>
        <w:rPr>
          <w:sz w:val="24"/>
        </w:rPr>
        <w:t>Southwest,</w:t>
      </w:r>
      <w:r>
        <w:rPr>
          <w:spacing w:val="25"/>
          <w:sz w:val="24"/>
        </w:rPr>
        <w:t> </w:t>
      </w:r>
      <w:r>
        <w:rPr>
          <w:spacing w:val="-4"/>
          <w:sz w:val="24"/>
        </w:rPr>
        <w:t>LLC,</w:t>
      </w:r>
    </w:p>
    <w:p>
      <w:pPr>
        <w:spacing w:line="242" w:lineRule="exact" w:before="0"/>
        <w:ind w:left="297" w:right="0" w:firstLine="0"/>
        <w:jc w:val="left"/>
        <w:rPr>
          <w:sz w:val="24"/>
        </w:rPr>
      </w:pPr>
      <w:r>
        <w:rPr>
          <w:spacing w:val="-10"/>
          <w:sz w:val="24"/>
        </w:rPr>
        <w:t>9</w:t>
      </w:r>
    </w:p>
    <w:p>
      <w:pPr>
        <w:pStyle w:val="ListParagraph"/>
        <w:numPr>
          <w:ilvl w:val="0"/>
          <w:numId w:val="4"/>
        </w:numPr>
        <w:tabs>
          <w:tab w:pos="719" w:val="left" w:leader="none"/>
        </w:tabs>
        <w:spacing w:line="240" w:lineRule="auto" w:before="68" w:after="0"/>
        <w:ind w:left="719" w:right="0" w:hanging="542"/>
        <w:jc w:val="left"/>
        <w:rPr>
          <w:rFonts w:ascii="Times New Roman"/>
          <w:position w:val="-13"/>
          <w:sz w:val="24"/>
        </w:rPr>
      </w:pPr>
      <w:r>
        <w:rPr>
          <w:rFonts w:ascii="Times New Roman"/>
          <w:sz w:val="24"/>
        </w:rPr>
        <w:t>Greystar</w:t>
      </w:r>
      <w:r>
        <w:rPr>
          <w:rFonts w:ascii="Times New Roman"/>
          <w:spacing w:val="21"/>
          <w:sz w:val="24"/>
        </w:rPr>
        <w:t> </w:t>
      </w:r>
      <w:r>
        <w:rPr>
          <w:rFonts w:ascii="Times New Roman"/>
          <w:sz w:val="24"/>
        </w:rPr>
        <w:t>Development</w:t>
      </w:r>
      <w:r>
        <w:rPr>
          <w:rFonts w:ascii="Times New Roman"/>
          <w:spacing w:val="23"/>
          <w:sz w:val="24"/>
        </w:rPr>
        <w:t> </w:t>
      </w:r>
      <w:r>
        <w:rPr>
          <w:rFonts w:ascii="Times New Roman"/>
          <w:sz w:val="24"/>
        </w:rPr>
        <w:t>and</w:t>
      </w:r>
      <w:r>
        <w:rPr>
          <w:rFonts w:ascii="Times New Roman"/>
          <w:spacing w:val="22"/>
          <w:sz w:val="24"/>
        </w:rPr>
        <w:t> </w:t>
      </w:r>
      <w:r>
        <w:rPr>
          <w:rFonts w:ascii="Times New Roman"/>
          <w:sz w:val="24"/>
        </w:rPr>
        <w:t>Construction,</w:t>
      </w:r>
      <w:r>
        <w:rPr>
          <w:rFonts w:ascii="Times New Roman"/>
          <w:spacing w:val="23"/>
          <w:sz w:val="24"/>
        </w:rPr>
        <w:t> </w:t>
      </w:r>
      <w:r>
        <w:rPr>
          <w:rFonts w:ascii="Times New Roman"/>
          <w:sz w:val="24"/>
        </w:rPr>
        <w:t>L.P.,</w:t>
      </w:r>
      <w:r>
        <w:rPr>
          <w:rFonts w:ascii="Times New Roman"/>
          <w:spacing w:val="22"/>
          <w:sz w:val="24"/>
        </w:rPr>
        <w:t> </w:t>
      </w:r>
      <w:r>
        <w:rPr>
          <w:rFonts w:ascii="Times New Roman"/>
          <w:sz w:val="24"/>
        </w:rPr>
        <w:t>Greystar</w:t>
      </w:r>
      <w:r>
        <w:rPr>
          <w:rFonts w:ascii="Times New Roman"/>
          <w:spacing w:val="22"/>
          <w:sz w:val="24"/>
        </w:rPr>
        <w:t> </w:t>
      </w:r>
      <w:r>
        <w:rPr>
          <w:rFonts w:ascii="Times New Roman"/>
          <w:sz w:val="24"/>
        </w:rPr>
        <w:t>Development</w:t>
      </w:r>
      <w:r>
        <w:rPr>
          <w:rFonts w:ascii="Times New Roman"/>
          <w:spacing w:val="22"/>
          <w:sz w:val="24"/>
        </w:rPr>
        <w:t> </w:t>
      </w:r>
      <w:r>
        <w:rPr>
          <w:rFonts w:ascii="Times New Roman"/>
          <w:sz w:val="24"/>
        </w:rPr>
        <w:t>Enhancements,</w:t>
      </w:r>
      <w:r>
        <w:rPr>
          <w:rFonts w:ascii="Times New Roman"/>
          <w:spacing w:val="23"/>
          <w:sz w:val="24"/>
        </w:rPr>
        <w:t> </w:t>
      </w:r>
      <w:r>
        <w:rPr>
          <w:rFonts w:ascii="Times New Roman"/>
          <w:spacing w:val="-4"/>
          <w:sz w:val="24"/>
        </w:rPr>
        <w:t>LLC,</w:t>
      </w:r>
    </w:p>
    <w:p>
      <w:pPr>
        <w:pStyle w:val="ListParagraph"/>
        <w:numPr>
          <w:ilvl w:val="0"/>
          <w:numId w:val="4"/>
        </w:numPr>
        <w:tabs>
          <w:tab w:pos="719" w:val="left" w:leader="none"/>
        </w:tabs>
        <w:spacing w:line="240" w:lineRule="auto" w:before="136" w:after="0"/>
        <w:ind w:left="719" w:right="0" w:hanging="542"/>
        <w:jc w:val="left"/>
        <w:rPr>
          <w:rFonts w:ascii="Times New Roman"/>
          <w:position w:val="-5"/>
          <w:sz w:val="24"/>
        </w:rPr>
      </w:pPr>
      <w:r>
        <w:rPr>
          <w:rFonts w:ascii="Times New Roman"/>
          <w:sz w:val="24"/>
        </w:rPr>
        <w:t>Greystar</w:t>
      </w:r>
      <w:r>
        <w:rPr>
          <w:rFonts w:ascii="Times New Roman"/>
          <w:spacing w:val="3"/>
          <w:sz w:val="24"/>
        </w:rPr>
        <w:t> </w:t>
      </w:r>
      <w:r>
        <w:rPr>
          <w:rFonts w:ascii="Times New Roman"/>
          <w:sz w:val="24"/>
        </w:rPr>
        <w:t>GP</w:t>
      </w:r>
      <w:r>
        <w:rPr>
          <w:rFonts w:ascii="Times New Roman"/>
          <w:spacing w:val="8"/>
          <w:sz w:val="24"/>
        </w:rPr>
        <w:t> </w:t>
      </w:r>
      <w:r>
        <w:rPr>
          <w:rFonts w:ascii="Times New Roman"/>
          <w:sz w:val="24"/>
        </w:rPr>
        <w:t>II,</w:t>
      </w:r>
      <w:r>
        <w:rPr>
          <w:rFonts w:ascii="Times New Roman"/>
          <w:spacing w:val="5"/>
          <w:sz w:val="24"/>
        </w:rPr>
        <w:t> </w:t>
      </w:r>
      <w:r>
        <w:rPr>
          <w:rFonts w:ascii="Times New Roman"/>
          <w:sz w:val="24"/>
        </w:rPr>
        <w:t>LLC,</w:t>
      </w:r>
      <w:r>
        <w:rPr>
          <w:rFonts w:ascii="Times New Roman"/>
          <w:spacing w:val="5"/>
          <w:sz w:val="24"/>
        </w:rPr>
        <w:t> </w:t>
      </w:r>
      <w:r>
        <w:rPr>
          <w:rFonts w:ascii="Times New Roman"/>
          <w:sz w:val="24"/>
        </w:rPr>
        <w:t>Greystar</w:t>
      </w:r>
      <w:r>
        <w:rPr>
          <w:rFonts w:ascii="Times New Roman"/>
          <w:spacing w:val="4"/>
          <w:sz w:val="24"/>
        </w:rPr>
        <w:t> </w:t>
      </w:r>
      <w:r>
        <w:rPr>
          <w:rFonts w:ascii="Times New Roman"/>
          <w:sz w:val="24"/>
        </w:rPr>
        <w:t>Management</w:t>
      </w:r>
      <w:r>
        <w:rPr>
          <w:rFonts w:ascii="Times New Roman"/>
          <w:spacing w:val="5"/>
          <w:sz w:val="24"/>
        </w:rPr>
        <w:t> </w:t>
      </w:r>
      <w:r>
        <w:rPr>
          <w:rFonts w:ascii="Times New Roman"/>
          <w:sz w:val="24"/>
        </w:rPr>
        <w:t>Services,</w:t>
      </w:r>
      <w:r>
        <w:rPr>
          <w:rFonts w:ascii="Times New Roman"/>
          <w:spacing w:val="5"/>
          <w:sz w:val="24"/>
        </w:rPr>
        <w:t> </w:t>
      </w:r>
      <w:r>
        <w:rPr>
          <w:rFonts w:ascii="Times New Roman"/>
          <w:sz w:val="24"/>
        </w:rPr>
        <w:t>L.P.,</w:t>
      </w:r>
      <w:r>
        <w:rPr>
          <w:rFonts w:ascii="Times New Roman"/>
          <w:spacing w:val="5"/>
          <w:sz w:val="24"/>
        </w:rPr>
        <w:t> </w:t>
      </w:r>
      <w:r>
        <w:rPr>
          <w:rFonts w:ascii="Times New Roman"/>
          <w:sz w:val="24"/>
        </w:rPr>
        <w:t>Greystar</w:t>
      </w:r>
      <w:r>
        <w:rPr>
          <w:rFonts w:ascii="Times New Roman"/>
          <w:spacing w:val="4"/>
          <w:sz w:val="24"/>
        </w:rPr>
        <w:t> </w:t>
      </w:r>
      <w:r>
        <w:rPr>
          <w:rFonts w:ascii="Times New Roman"/>
          <w:sz w:val="24"/>
        </w:rPr>
        <w:t>RS</w:t>
      </w:r>
      <w:r>
        <w:rPr>
          <w:rFonts w:ascii="Times New Roman"/>
          <w:spacing w:val="6"/>
          <w:sz w:val="24"/>
        </w:rPr>
        <w:t> </w:t>
      </w:r>
      <w:r>
        <w:rPr>
          <w:rFonts w:ascii="Times New Roman"/>
          <w:sz w:val="24"/>
        </w:rPr>
        <w:t>NW,</w:t>
      </w:r>
      <w:r>
        <w:rPr>
          <w:rFonts w:ascii="Times New Roman"/>
          <w:spacing w:val="5"/>
          <w:sz w:val="24"/>
        </w:rPr>
        <w:t> </w:t>
      </w:r>
      <w:r>
        <w:rPr>
          <w:rFonts w:ascii="Times New Roman"/>
          <w:sz w:val="24"/>
        </w:rPr>
        <w:t>LLC,</w:t>
      </w:r>
      <w:r>
        <w:rPr>
          <w:rFonts w:ascii="Times New Roman"/>
          <w:spacing w:val="5"/>
          <w:sz w:val="24"/>
        </w:rPr>
        <w:t> </w:t>
      </w:r>
      <w:r>
        <w:rPr>
          <w:rFonts w:ascii="Times New Roman"/>
          <w:spacing w:val="-2"/>
          <w:sz w:val="24"/>
        </w:rPr>
        <w:t>Greystar</w:t>
      </w:r>
    </w:p>
    <w:p>
      <w:pPr>
        <w:pStyle w:val="ListParagraph"/>
        <w:numPr>
          <w:ilvl w:val="0"/>
          <w:numId w:val="4"/>
        </w:numPr>
        <w:tabs>
          <w:tab w:pos="719" w:val="left" w:leader="none"/>
        </w:tabs>
        <w:spacing w:line="240" w:lineRule="auto" w:before="206" w:after="0"/>
        <w:ind w:left="719" w:right="0" w:hanging="542"/>
        <w:jc w:val="left"/>
        <w:rPr>
          <w:rFonts w:ascii="Times New Roman"/>
          <w:position w:val="1"/>
          <w:sz w:val="24"/>
        </w:rPr>
      </w:pPr>
      <w:r>
        <w:rPr>
          <w:rFonts w:ascii="Times New Roman"/>
          <w:sz w:val="24"/>
        </w:rPr>
        <w:t>RS</w:t>
      </w:r>
      <w:r>
        <w:rPr>
          <w:rFonts w:ascii="Times New Roman"/>
          <w:spacing w:val="39"/>
          <w:sz w:val="24"/>
        </w:rPr>
        <w:t> </w:t>
      </w:r>
      <w:r>
        <w:rPr>
          <w:rFonts w:ascii="Times New Roman"/>
          <w:sz w:val="24"/>
        </w:rPr>
        <w:t>West,</w:t>
      </w:r>
      <w:r>
        <w:rPr>
          <w:rFonts w:ascii="Times New Roman"/>
          <w:spacing w:val="41"/>
          <w:sz w:val="24"/>
        </w:rPr>
        <w:t> </w:t>
      </w:r>
      <w:r>
        <w:rPr>
          <w:rFonts w:ascii="Times New Roman"/>
          <w:sz w:val="24"/>
        </w:rPr>
        <w:t>LLC,</w:t>
      </w:r>
      <w:r>
        <w:rPr>
          <w:rFonts w:ascii="Times New Roman"/>
          <w:spacing w:val="41"/>
          <w:sz w:val="24"/>
        </w:rPr>
        <w:t> </w:t>
      </w:r>
      <w:r>
        <w:rPr>
          <w:rFonts w:ascii="Times New Roman"/>
          <w:sz w:val="24"/>
        </w:rPr>
        <w:t>and</w:t>
      </w:r>
      <w:r>
        <w:rPr>
          <w:rFonts w:ascii="Times New Roman"/>
          <w:spacing w:val="41"/>
          <w:sz w:val="24"/>
        </w:rPr>
        <w:t> </w:t>
      </w:r>
      <w:r>
        <w:rPr>
          <w:rFonts w:ascii="Times New Roman"/>
          <w:sz w:val="24"/>
        </w:rPr>
        <w:t>Greystar</w:t>
      </w:r>
      <w:r>
        <w:rPr>
          <w:rFonts w:ascii="Times New Roman"/>
          <w:spacing w:val="40"/>
          <w:sz w:val="24"/>
        </w:rPr>
        <w:t> </w:t>
      </w:r>
      <w:r>
        <w:rPr>
          <w:rFonts w:ascii="Times New Roman"/>
          <w:sz w:val="24"/>
        </w:rPr>
        <w:t>Seatac</w:t>
      </w:r>
      <w:r>
        <w:rPr>
          <w:rFonts w:ascii="Times New Roman"/>
          <w:spacing w:val="40"/>
          <w:sz w:val="24"/>
        </w:rPr>
        <w:t> </w:t>
      </w:r>
      <w:r>
        <w:rPr>
          <w:rFonts w:ascii="Times New Roman"/>
          <w:sz w:val="24"/>
        </w:rPr>
        <w:t>Development,</w:t>
      </w:r>
      <w:r>
        <w:rPr>
          <w:rFonts w:ascii="Times New Roman"/>
          <w:spacing w:val="41"/>
          <w:sz w:val="24"/>
        </w:rPr>
        <w:t> </w:t>
      </w:r>
      <w:r>
        <w:rPr>
          <w:rFonts w:ascii="Times New Roman"/>
          <w:sz w:val="24"/>
        </w:rPr>
        <w:t>LLC</w:t>
      </w:r>
      <w:r>
        <w:rPr>
          <w:rFonts w:ascii="Times New Roman"/>
          <w:spacing w:val="42"/>
          <w:sz w:val="24"/>
        </w:rPr>
        <w:t> </w:t>
      </w:r>
      <w:r>
        <w:rPr>
          <w:rFonts w:ascii="Times New Roman"/>
          <w:sz w:val="24"/>
        </w:rPr>
        <w:t>(together</w:t>
      </w:r>
      <w:r>
        <w:rPr>
          <w:rFonts w:ascii="Times New Roman"/>
          <w:spacing w:val="40"/>
          <w:sz w:val="24"/>
        </w:rPr>
        <w:t> </w:t>
      </w:r>
      <w:r>
        <w:rPr>
          <w:rFonts w:ascii="Times New Roman"/>
          <w:sz w:val="24"/>
        </w:rPr>
        <w:t>with</w:t>
      </w:r>
      <w:r>
        <w:rPr>
          <w:rFonts w:ascii="Times New Roman"/>
          <w:spacing w:val="41"/>
          <w:sz w:val="24"/>
        </w:rPr>
        <w:t> </w:t>
      </w:r>
      <w:r>
        <w:rPr>
          <w:rFonts w:ascii="Times New Roman"/>
          <w:sz w:val="24"/>
        </w:rPr>
        <w:t>Defendant</w:t>
      </w:r>
      <w:r>
        <w:rPr>
          <w:rFonts w:ascii="Times New Roman"/>
          <w:spacing w:val="41"/>
          <w:sz w:val="24"/>
        </w:rPr>
        <w:t> </w:t>
      </w:r>
      <w:r>
        <w:rPr>
          <w:rFonts w:ascii="Times New Roman"/>
          <w:spacing w:val="-4"/>
          <w:sz w:val="24"/>
        </w:rPr>
        <w:t>GREP</w:t>
      </w:r>
    </w:p>
    <w:p>
      <w:pPr>
        <w:pStyle w:val="ListParagraph"/>
        <w:numPr>
          <w:ilvl w:val="0"/>
          <w:numId w:val="4"/>
        </w:numPr>
        <w:tabs>
          <w:tab w:pos="719" w:val="left" w:leader="none"/>
        </w:tabs>
        <w:spacing w:line="240" w:lineRule="auto" w:before="196" w:after="0"/>
        <w:ind w:left="719" w:right="0" w:hanging="542"/>
        <w:jc w:val="left"/>
        <w:rPr>
          <w:rFonts w:ascii="Times New Roman" w:hAnsi="Times New Roman"/>
          <w:position w:val="8"/>
          <w:sz w:val="24"/>
        </w:rPr>
      </w:pPr>
      <w:r>
        <w:rPr>
          <w:rFonts w:ascii="Times New Roman" w:hAnsi="Times New Roman"/>
          <w:sz w:val="24"/>
        </w:rPr>
        <w:t>Washington,</w:t>
      </w:r>
      <w:r>
        <w:rPr>
          <w:rFonts w:ascii="Times New Roman" w:hAnsi="Times New Roman"/>
          <w:spacing w:val="-2"/>
          <w:sz w:val="24"/>
        </w:rPr>
        <w:t> “Greystar”).</w:t>
      </w:r>
    </w:p>
    <w:p>
      <w:pPr>
        <w:pStyle w:val="ListParagraph"/>
        <w:numPr>
          <w:ilvl w:val="0"/>
          <w:numId w:val="4"/>
        </w:numPr>
        <w:tabs>
          <w:tab w:pos="1439" w:val="left" w:leader="none"/>
          <w:tab w:pos="2159" w:val="left" w:leader="none"/>
        </w:tabs>
        <w:spacing w:line="330" w:lineRule="atLeast" w:before="126" w:after="0"/>
        <w:ind w:left="177" w:right="357" w:firstLine="0"/>
        <w:jc w:val="left"/>
        <w:rPr>
          <w:rFonts w:ascii="Times New Roman" w:hAnsi="Times New Roman"/>
          <w:position w:val="15"/>
          <w:sz w:val="24"/>
        </w:rPr>
      </w:pPr>
      <w:r>
        <w:rPr>
          <w:rFonts w:ascii="Times New Roman" w:hAnsi="Times New Roman"/>
          <w:spacing w:val="-4"/>
          <w:sz w:val="24"/>
        </w:rPr>
        <w:t>1.4</w:t>
      </w:r>
      <w:r>
        <w:rPr>
          <w:rFonts w:ascii="Times New Roman" w:hAnsi="Times New Roman"/>
          <w:sz w:val="24"/>
        </w:rPr>
        <w:tab/>
        <w:t>Greystar</w:t>
      </w:r>
      <w:r>
        <w:rPr>
          <w:rFonts w:ascii="Times New Roman" w:hAnsi="Times New Roman"/>
          <w:spacing w:val="40"/>
          <w:sz w:val="24"/>
        </w:rPr>
        <w:t> </w:t>
      </w:r>
      <w:r>
        <w:rPr>
          <w:rFonts w:ascii="Times New Roman" w:hAnsi="Times New Roman"/>
          <w:sz w:val="24"/>
        </w:rPr>
        <w:t>is</w:t>
      </w:r>
      <w:r>
        <w:rPr>
          <w:rFonts w:ascii="Times New Roman" w:hAnsi="Times New Roman"/>
          <w:spacing w:val="40"/>
          <w:sz w:val="24"/>
        </w:rPr>
        <w:t> </w:t>
      </w:r>
      <w:r>
        <w:rPr>
          <w:rFonts w:ascii="Times New Roman" w:hAnsi="Times New Roman"/>
          <w:sz w:val="24"/>
        </w:rPr>
        <w:t>a</w:t>
      </w:r>
      <w:r>
        <w:rPr>
          <w:rFonts w:ascii="Times New Roman" w:hAnsi="Times New Roman"/>
          <w:spacing w:val="40"/>
          <w:sz w:val="24"/>
        </w:rPr>
        <w:t> </w:t>
      </w:r>
      <w:r>
        <w:rPr>
          <w:rFonts w:ascii="Times New Roman" w:hAnsi="Times New Roman"/>
          <w:sz w:val="24"/>
        </w:rPr>
        <w:t>“landlord”</w:t>
      </w:r>
      <w:r>
        <w:rPr>
          <w:rFonts w:ascii="Times New Roman" w:hAnsi="Times New Roman"/>
          <w:spacing w:val="40"/>
          <w:sz w:val="24"/>
        </w:rPr>
        <w:t> </w:t>
      </w:r>
      <w:r>
        <w:rPr>
          <w:rFonts w:ascii="Times New Roman" w:hAnsi="Times New Roman"/>
          <w:sz w:val="24"/>
        </w:rPr>
        <w:t>as</w:t>
      </w:r>
      <w:r>
        <w:rPr>
          <w:rFonts w:ascii="Times New Roman" w:hAnsi="Times New Roman"/>
          <w:spacing w:val="40"/>
          <w:sz w:val="24"/>
        </w:rPr>
        <w:t> </w:t>
      </w:r>
      <w:r>
        <w:rPr>
          <w:rFonts w:ascii="Times New Roman" w:hAnsi="Times New Roman"/>
          <w:sz w:val="24"/>
        </w:rPr>
        <w:t>defined</w:t>
      </w:r>
      <w:r>
        <w:rPr>
          <w:rFonts w:ascii="Times New Roman" w:hAnsi="Times New Roman"/>
          <w:spacing w:val="40"/>
          <w:sz w:val="24"/>
        </w:rPr>
        <w:t> </w:t>
      </w:r>
      <w:r>
        <w:rPr>
          <w:rFonts w:ascii="Times New Roman" w:hAnsi="Times New Roman"/>
          <w:sz w:val="24"/>
        </w:rPr>
        <w:t>by</w:t>
      </w:r>
      <w:r>
        <w:rPr>
          <w:rFonts w:ascii="Times New Roman" w:hAnsi="Times New Roman"/>
          <w:spacing w:val="40"/>
          <w:sz w:val="24"/>
        </w:rPr>
        <w:t> </w:t>
      </w:r>
      <w:r>
        <w:rPr>
          <w:rFonts w:ascii="Times New Roman" w:hAnsi="Times New Roman"/>
          <w:sz w:val="24"/>
        </w:rPr>
        <w:t>Washington’s</w:t>
      </w:r>
      <w:r>
        <w:rPr>
          <w:rFonts w:ascii="Times New Roman" w:hAnsi="Times New Roman"/>
          <w:spacing w:val="40"/>
          <w:sz w:val="24"/>
        </w:rPr>
        <w:t> </w:t>
      </w:r>
      <w:r>
        <w:rPr>
          <w:rFonts w:ascii="Times New Roman" w:hAnsi="Times New Roman"/>
          <w:sz w:val="24"/>
        </w:rPr>
        <w:t>Residential</w:t>
      </w:r>
      <w:r>
        <w:rPr>
          <w:rFonts w:ascii="Times New Roman" w:hAnsi="Times New Roman"/>
          <w:spacing w:val="40"/>
          <w:sz w:val="24"/>
        </w:rPr>
        <w:t> </w:t>
      </w:r>
      <w:r>
        <w:rPr>
          <w:rFonts w:ascii="Times New Roman" w:hAnsi="Times New Roman"/>
          <w:sz w:val="24"/>
        </w:rPr>
        <w:t>Landlord </w:t>
      </w:r>
      <w:r>
        <w:rPr>
          <w:rFonts w:ascii="Times New Roman" w:hAnsi="Times New Roman"/>
          <w:spacing w:val="-6"/>
          <w:sz w:val="24"/>
        </w:rPr>
        <w:t>15</w:t>
      </w:r>
    </w:p>
    <w:p>
      <w:pPr>
        <w:spacing w:line="212" w:lineRule="exact" w:before="0"/>
        <w:ind w:left="720" w:right="0" w:firstLine="0"/>
        <w:jc w:val="left"/>
        <w:rPr>
          <w:i/>
          <w:sz w:val="24"/>
        </w:rPr>
      </w:pPr>
      <w:r>
        <w:rPr>
          <w:sz w:val="24"/>
        </w:rPr>
        <w:t>Tenant</w:t>
      </w:r>
      <w:r>
        <w:rPr>
          <w:spacing w:val="-2"/>
          <w:sz w:val="24"/>
        </w:rPr>
        <w:t> </w:t>
      </w:r>
      <w:r>
        <w:rPr>
          <w:sz w:val="24"/>
        </w:rPr>
        <w:t>Act</w:t>
      </w:r>
      <w:r>
        <w:rPr>
          <w:spacing w:val="-1"/>
          <w:sz w:val="24"/>
        </w:rPr>
        <w:t> </w:t>
      </w:r>
      <w:r>
        <w:rPr>
          <w:sz w:val="24"/>
        </w:rPr>
        <w:t>(“RLTA”),</w:t>
      </w:r>
      <w:r>
        <w:rPr>
          <w:spacing w:val="-2"/>
          <w:sz w:val="24"/>
        </w:rPr>
        <w:t> </w:t>
      </w:r>
      <w:r>
        <w:rPr>
          <w:sz w:val="24"/>
        </w:rPr>
        <w:t>RCW</w:t>
      </w:r>
      <w:r>
        <w:rPr>
          <w:spacing w:val="-2"/>
          <w:sz w:val="24"/>
        </w:rPr>
        <w:t> </w:t>
      </w:r>
      <w:r>
        <w:rPr>
          <w:sz w:val="24"/>
        </w:rPr>
        <w:t>59.18,</w:t>
      </w:r>
      <w:r>
        <w:rPr>
          <w:spacing w:val="-2"/>
          <w:sz w:val="24"/>
        </w:rPr>
        <w:t> </w:t>
      </w:r>
      <w:r>
        <w:rPr>
          <w:i/>
          <w:sz w:val="24"/>
        </w:rPr>
        <w:t>et</w:t>
      </w:r>
      <w:r>
        <w:rPr>
          <w:i/>
          <w:spacing w:val="-1"/>
          <w:sz w:val="24"/>
        </w:rPr>
        <w:t> </w:t>
      </w:r>
      <w:r>
        <w:rPr>
          <w:i/>
          <w:spacing w:val="-4"/>
          <w:sz w:val="24"/>
        </w:rPr>
        <w:t>seq.</w:t>
      </w:r>
    </w:p>
    <w:p>
      <w:pPr>
        <w:spacing w:line="266" w:lineRule="exact" w:before="0"/>
        <w:ind w:left="177" w:right="0" w:firstLine="0"/>
        <w:jc w:val="left"/>
        <w:rPr>
          <w:sz w:val="24"/>
        </w:rPr>
      </w:pPr>
      <w:r>
        <w:rPr>
          <w:spacing w:val="-5"/>
          <w:sz w:val="24"/>
        </w:rPr>
        <w:t>16</w:t>
      </w:r>
    </w:p>
    <w:p>
      <w:pPr>
        <w:tabs>
          <w:tab w:pos="2159" w:val="left" w:leader="none"/>
        </w:tabs>
        <w:spacing w:line="230" w:lineRule="exact" w:before="19"/>
        <w:ind w:left="1440" w:right="0" w:firstLine="0"/>
        <w:jc w:val="left"/>
        <w:rPr>
          <w:sz w:val="24"/>
        </w:rPr>
      </w:pPr>
      <w:r>
        <w:rPr>
          <w:spacing w:val="-5"/>
          <w:sz w:val="24"/>
        </w:rPr>
        <w:t>1.5</w:t>
      </w:r>
      <w:r>
        <w:rPr>
          <w:sz w:val="24"/>
        </w:rPr>
        <w:tab/>
        <w:t>The</w:t>
      </w:r>
      <w:r>
        <w:rPr>
          <w:spacing w:val="50"/>
          <w:sz w:val="24"/>
        </w:rPr>
        <w:t> </w:t>
      </w:r>
      <w:r>
        <w:rPr>
          <w:sz w:val="24"/>
        </w:rPr>
        <w:t>Superior</w:t>
      </w:r>
      <w:r>
        <w:rPr>
          <w:spacing w:val="52"/>
          <w:sz w:val="24"/>
        </w:rPr>
        <w:t> </w:t>
      </w:r>
      <w:r>
        <w:rPr>
          <w:sz w:val="24"/>
        </w:rPr>
        <w:t>Court</w:t>
      </w:r>
      <w:r>
        <w:rPr>
          <w:spacing w:val="54"/>
          <w:sz w:val="24"/>
        </w:rPr>
        <w:t> </w:t>
      </w:r>
      <w:r>
        <w:rPr>
          <w:sz w:val="24"/>
        </w:rPr>
        <w:t>of</w:t>
      </w:r>
      <w:r>
        <w:rPr>
          <w:spacing w:val="50"/>
          <w:sz w:val="24"/>
        </w:rPr>
        <w:t> </w:t>
      </w:r>
      <w:r>
        <w:rPr>
          <w:sz w:val="24"/>
        </w:rPr>
        <w:t>Washington</w:t>
      </w:r>
      <w:r>
        <w:rPr>
          <w:spacing w:val="54"/>
          <w:sz w:val="24"/>
        </w:rPr>
        <w:t> </w:t>
      </w:r>
      <w:r>
        <w:rPr>
          <w:sz w:val="24"/>
        </w:rPr>
        <w:t>has</w:t>
      </w:r>
      <w:r>
        <w:rPr>
          <w:spacing w:val="53"/>
          <w:sz w:val="24"/>
        </w:rPr>
        <w:t> </w:t>
      </w:r>
      <w:r>
        <w:rPr>
          <w:sz w:val="24"/>
        </w:rPr>
        <w:t>jurisdiction</w:t>
      </w:r>
      <w:r>
        <w:rPr>
          <w:spacing w:val="54"/>
          <w:sz w:val="24"/>
        </w:rPr>
        <w:t> </w:t>
      </w:r>
      <w:r>
        <w:rPr>
          <w:sz w:val="24"/>
        </w:rPr>
        <w:t>over</w:t>
      </w:r>
      <w:r>
        <w:rPr>
          <w:spacing w:val="52"/>
          <w:sz w:val="24"/>
        </w:rPr>
        <w:t> </w:t>
      </w:r>
      <w:r>
        <w:rPr>
          <w:sz w:val="24"/>
        </w:rPr>
        <w:t>Plaintiff’s</w:t>
      </w:r>
      <w:r>
        <w:rPr>
          <w:spacing w:val="54"/>
          <w:sz w:val="24"/>
        </w:rPr>
        <w:t> </w:t>
      </w:r>
      <w:r>
        <w:rPr>
          <w:spacing w:val="-2"/>
          <w:sz w:val="24"/>
        </w:rPr>
        <w:t>claims</w:t>
      </w:r>
    </w:p>
    <w:p>
      <w:pPr>
        <w:spacing w:line="230" w:lineRule="exact" w:before="0"/>
        <w:ind w:left="177" w:right="0" w:firstLine="0"/>
        <w:jc w:val="left"/>
        <w:rPr>
          <w:sz w:val="24"/>
        </w:rPr>
      </w:pPr>
      <w:r>
        <w:rPr>
          <w:spacing w:val="-5"/>
          <w:sz w:val="24"/>
        </w:rPr>
        <w:t>17</w:t>
      </w:r>
    </w:p>
    <w:p>
      <w:pPr>
        <w:pStyle w:val="ListParagraph"/>
        <w:numPr>
          <w:ilvl w:val="0"/>
          <w:numId w:val="5"/>
        </w:numPr>
        <w:tabs>
          <w:tab w:pos="719" w:val="left" w:leader="none"/>
        </w:tabs>
        <w:spacing w:line="240" w:lineRule="auto" w:before="91" w:after="0"/>
        <w:ind w:left="719" w:right="0" w:hanging="542"/>
        <w:jc w:val="left"/>
        <w:rPr>
          <w:rFonts w:ascii="Times New Roman"/>
          <w:position w:val="-10"/>
          <w:sz w:val="24"/>
        </w:rPr>
      </w:pPr>
      <w:r>
        <w:rPr>
          <w:rFonts w:ascii="Times New Roman"/>
          <w:sz w:val="24"/>
        </w:rPr>
        <w:t>pursuant</w:t>
      </w:r>
      <w:r>
        <w:rPr>
          <w:rFonts w:ascii="Times New Roman"/>
          <w:spacing w:val="-1"/>
          <w:sz w:val="24"/>
        </w:rPr>
        <w:t> </w:t>
      </w:r>
      <w:r>
        <w:rPr>
          <w:rFonts w:ascii="Times New Roman"/>
          <w:sz w:val="24"/>
        </w:rPr>
        <w:t>to RCW</w:t>
      </w:r>
      <w:r>
        <w:rPr>
          <w:rFonts w:ascii="Times New Roman"/>
          <w:spacing w:val="-2"/>
          <w:sz w:val="24"/>
        </w:rPr>
        <w:t> </w:t>
      </w:r>
      <w:r>
        <w:rPr>
          <w:rFonts w:ascii="Times New Roman"/>
          <w:sz w:val="24"/>
        </w:rPr>
        <w:t>2.08.010 and</w:t>
      </w:r>
      <w:r>
        <w:rPr>
          <w:rFonts w:ascii="Times New Roman"/>
          <w:spacing w:val="-1"/>
          <w:sz w:val="24"/>
        </w:rPr>
        <w:t> </w:t>
      </w:r>
      <w:r>
        <w:rPr>
          <w:rFonts w:ascii="Times New Roman"/>
          <w:sz w:val="24"/>
        </w:rPr>
        <w:t>CR </w:t>
      </w:r>
      <w:r>
        <w:rPr>
          <w:rFonts w:ascii="Times New Roman"/>
          <w:spacing w:val="-5"/>
          <w:sz w:val="24"/>
        </w:rPr>
        <w:t>23.</w:t>
      </w:r>
    </w:p>
    <w:p>
      <w:pPr>
        <w:pStyle w:val="ListParagraph"/>
        <w:numPr>
          <w:ilvl w:val="0"/>
          <w:numId w:val="5"/>
        </w:numPr>
        <w:tabs>
          <w:tab w:pos="1439" w:val="left" w:leader="none"/>
          <w:tab w:pos="2159" w:val="left" w:leader="none"/>
        </w:tabs>
        <w:spacing w:line="240" w:lineRule="auto" w:before="166" w:after="0"/>
        <w:ind w:left="1439" w:right="0" w:hanging="1262"/>
        <w:jc w:val="left"/>
        <w:rPr>
          <w:rFonts w:ascii="Times New Roman" w:hAnsi="Times New Roman"/>
          <w:position w:val="-3"/>
          <w:sz w:val="24"/>
        </w:rPr>
      </w:pPr>
      <w:r>
        <w:rPr>
          <w:rFonts w:ascii="Times New Roman" w:hAnsi="Times New Roman"/>
          <w:spacing w:val="-5"/>
          <w:sz w:val="24"/>
        </w:rPr>
        <w:t>1.6</w:t>
      </w:r>
      <w:r>
        <w:rPr>
          <w:rFonts w:ascii="Times New Roman" w:hAnsi="Times New Roman"/>
          <w:sz w:val="24"/>
        </w:rPr>
        <w:tab/>
        <w:t>According</w:t>
      </w:r>
      <w:r>
        <w:rPr>
          <w:rFonts w:ascii="Times New Roman" w:hAnsi="Times New Roman"/>
          <w:spacing w:val="-1"/>
          <w:sz w:val="24"/>
        </w:rPr>
        <w:t> </w:t>
      </w:r>
      <w:r>
        <w:rPr>
          <w:rFonts w:ascii="Times New Roman" w:hAnsi="Times New Roman"/>
          <w:sz w:val="24"/>
        </w:rPr>
        <w:t>to</w:t>
      </w:r>
      <w:r>
        <w:rPr>
          <w:rFonts w:ascii="Times New Roman" w:hAnsi="Times New Roman"/>
          <w:spacing w:val="1"/>
          <w:sz w:val="24"/>
        </w:rPr>
        <w:t> </w:t>
      </w:r>
      <w:r>
        <w:rPr>
          <w:rFonts w:ascii="Times New Roman" w:hAnsi="Times New Roman"/>
          <w:sz w:val="24"/>
        </w:rPr>
        <w:t>Greystar’s</w:t>
      </w:r>
      <w:r>
        <w:rPr>
          <w:rFonts w:ascii="Times New Roman" w:hAnsi="Times New Roman"/>
          <w:spacing w:val="4"/>
          <w:sz w:val="24"/>
        </w:rPr>
        <w:t> </w:t>
      </w:r>
      <w:r>
        <w:rPr>
          <w:rFonts w:ascii="Times New Roman" w:hAnsi="Times New Roman"/>
          <w:sz w:val="24"/>
        </w:rPr>
        <w:t>website</w:t>
      </w:r>
      <w:r>
        <w:rPr>
          <w:rFonts w:ascii="Times New Roman" w:hAnsi="Times New Roman"/>
          <w:spacing w:val="1"/>
          <w:sz w:val="24"/>
        </w:rPr>
        <w:t> </w:t>
      </w:r>
      <w:r>
        <w:rPr>
          <w:rFonts w:ascii="Times New Roman" w:hAnsi="Times New Roman"/>
          <w:sz w:val="24"/>
        </w:rPr>
        <w:t>(</w:t>
      </w:r>
      <w:hyperlink r:id="rId6">
        <w:r>
          <w:rPr>
            <w:rFonts w:ascii="Times New Roman" w:hAnsi="Times New Roman"/>
            <w:color w:val="0000FF"/>
            <w:sz w:val="24"/>
            <w:u w:val="single" w:color="0000FF"/>
          </w:rPr>
          <w:t>www.greystar.com</w:t>
        </w:r>
      </w:hyperlink>
      <w:r>
        <w:rPr>
          <w:rFonts w:ascii="Times New Roman" w:hAnsi="Times New Roman"/>
          <w:sz w:val="24"/>
          <w:u w:val="none"/>
        </w:rPr>
        <w:t>),</w:t>
      </w:r>
      <w:r>
        <w:rPr>
          <w:rFonts w:ascii="Times New Roman" w:hAnsi="Times New Roman"/>
          <w:spacing w:val="1"/>
          <w:sz w:val="24"/>
          <w:u w:val="none"/>
        </w:rPr>
        <w:t> </w:t>
      </w:r>
      <w:r>
        <w:rPr>
          <w:rFonts w:ascii="Times New Roman" w:hAnsi="Times New Roman"/>
          <w:sz w:val="24"/>
          <w:u w:val="none"/>
        </w:rPr>
        <w:t>the company’s</w:t>
      </w:r>
      <w:r>
        <w:rPr>
          <w:rFonts w:ascii="Times New Roman" w:hAnsi="Times New Roman"/>
          <w:spacing w:val="3"/>
          <w:sz w:val="24"/>
          <w:u w:val="none"/>
        </w:rPr>
        <w:t> </w:t>
      </w:r>
      <w:r>
        <w:rPr>
          <w:rFonts w:ascii="Times New Roman" w:hAnsi="Times New Roman"/>
          <w:spacing w:val="-2"/>
          <w:sz w:val="24"/>
          <w:u w:val="none"/>
        </w:rPr>
        <w:t>regional</w:t>
      </w:r>
    </w:p>
    <w:p>
      <w:pPr>
        <w:pStyle w:val="ListParagraph"/>
        <w:numPr>
          <w:ilvl w:val="0"/>
          <w:numId w:val="5"/>
        </w:numPr>
        <w:tabs>
          <w:tab w:pos="719" w:val="left" w:leader="none"/>
        </w:tabs>
        <w:spacing w:line="240" w:lineRule="auto" w:before="206" w:after="0"/>
        <w:ind w:left="719" w:right="0" w:hanging="542"/>
        <w:jc w:val="left"/>
        <w:rPr>
          <w:rFonts w:ascii="Times New Roman"/>
          <w:position w:val="3"/>
          <w:sz w:val="24"/>
        </w:rPr>
      </w:pPr>
      <w:r>
        <w:rPr>
          <w:rFonts w:ascii="Times New Roman"/>
          <w:sz w:val="24"/>
        </w:rPr>
        <w:t>office</w:t>
      </w:r>
      <w:r>
        <w:rPr>
          <w:rFonts w:ascii="Times New Roman"/>
          <w:spacing w:val="-3"/>
          <w:sz w:val="24"/>
        </w:rPr>
        <w:t> </w:t>
      </w:r>
      <w:r>
        <w:rPr>
          <w:rFonts w:ascii="Times New Roman"/>
          <w:sz w:val="24"/>
        </w:rPr>
        <w:t>is</w:t>
      </w:r>
      <w:r>
        <w:rPr>
          <w:rFonts w:ascii="Times New Roman"/>
          <w:spacing w:val="-2"/>
          <w:sz w:val="24"/>
        </w:rPr>
        <w:t> </w:t>
      </w:r>
      <w:r>
        <w:rPr>
          <w:rFonts w:ascii="Times New Roman"/>
          <w:sz w:val="24"/>
        </w:rPr>
        <w:t>located</w:t>
      </w:r>
      <w:r>
        <w:rPr>
          <w:rFonts w:ascii="Times New Roman"/>
          <w:spacing w:val="-1"/>
          <w:sz w:val="24"/>
        </w:rPr>
        <w:t> </w:t>
      </w:r>
      <w:r>
        <w:rPr>
          <w:rFonts w:ascii="Times New Roman"/>
          <w:sz w:val="24"/>
        </w:rPr>
        <w:t>in</w:t>
      </w:r>
      <w:r>
        <w:rPr>
          <w:rFonts w:ascii="Times New Roman"/>
          <w:spacing w:val="-2"/>
          <w:sz w:val="24"/>
        </w:rPr>
        <w:t> </w:t>
      </w:r>
      <w:r>
        <w:rPr>
          <w:rFonts w:ascii="Times New Roman"/>
          <w:sz w:val="24"/>
        </w:rPr>
        <w:t>downtown</w:t>
      </w:r>
      <w:r>
        <w:rPr>
          <w:rFonts w:ascii="Times New Roman"/>
          <w:spacing w:val="-2"/>
          <w:sz w:val="24"/>
        </w:rPr>
        <w:t> </w:t>
      </w:r>
      <w:r>
        <w:rPr>
          <w:rFonts w:ascii="Times New Roman"/>
          <w:sz w:val="24"/>
        </w:rPr>
        <w:t>Seattle,</w:t>
      </w:r>
      <w:r>
        <w:rPr>
          <w:rFonts w:ascii="Times New Roman"/>
          <w:spacing w:val="-1"/>
          <w:sz w:val="24"/>
        </w:rPr>
        <w:t> </w:t>
      </w:r>
      <w:r>
        <w:rPr>
          <w:rFonts w:ascii="Times New Roman"/>
          <w:sz w:val="24"/>
        </w:rPr>
        <w:t>Washington in</w:t>
      </w:r>
      <w:r>
        <w:rPr>
          <w:rFonts w:ascii="Times New Roman"/>
          <w:spacing w:val="-2"/>
          <w:sz w:val="24"/>
        </w:rPr>
        <w:t> </w:t>
      </w:r>
      <w:r>
        <w:rPr>
          <w:rFonts w:ascii="Times New Roman"/>
          <w:sz w:val="24"/>
        </w:rPr>
        <w:t>King</w:t>
      </w:r>
      <w:r>
        <w:rPr>
          <w:rFonts w:ascii="Times New Roman"/>
          <w:spacing w:val="-1"/>
          <w:sz w:val="24"/>
        </w:rPr>
        <w:t> </w:t>
      </w:r>
      <w:r>
        <w:rPr>
          <w:rFonts w:ascii="Times New Roman"/>
          <w:spacing w:val="-2"/>
          <w:sz w:val="24"/>
        </w:rPr>
        <w:t>County.</w:t>
      </w:r>
    </w:p>
    <w:p>
      <w:pPr>
        <w:pStyle w:val="ListParagraph"/>
        <w:numPr>
          <w:ilvl w:val="0"/>
          <w:numId w:val="5"/>
        </w:numPr>
        <w:tabs>
          <w:tab w:pos="1439" w:val="left" w:leader="none"/>
          <w:tab w:pos="2159" w:val="left" w:leader="none"/>
        </w:tabs>
        <w:spacing w:line="240" w:lineRule="auto" w:before="176" w:after="0"/>
        <w:ind w:left="1439" w:right="0" w:hanging="1262"/>
        <w:jc w:val="left"/>
        <w:rPr>
          <w:rFonts w:ascii="Times New Roman"/>
          <w:position w:val="10"/>
          <w:sz w:val="24"/>
        </w:rPr>
      </w:pPr>
      <w:r>
        <w:rPr>
          <w:rFonts w:ascii="Times New Roman"/>
          <w:spacing w:val="-5"/>
          <w:sz w:val="24"/>
        </w:rPr>
        <w:t>1.7</w:t>
      </w:r>
      <w:r>
        <w:rPr>
          <w:rFonts w:ascii="Times New Roman"/>
          <w:sz w:val="24"/>
        </w:rPr>
        <w:tab/>
        <w:t>Venue</w:t>
      </w:r>
      <w:r>
        <w:rPr>
          <w:rFonts w:ascii="Times New Roman"/>
          <w:spacing w:val="8"/>
          <w:sz w:val="24"/>
        </w:rPr>
        <w:t> </w:t>
      </w:r>
      <w:r>
        <w:rPr>
          <w:rFonts w:ascii="Times New Roman"/>
          <w:sz w:val="24"/>
        </w:rPr>
        <w:t>in</w:t>
      </w:r>
      <w:r>
        <w:rPr>
          <w:rFonts w:ascii="Times New Roman"/>
          <w:spacing w:val="13"/>
          <w:sz w:val="24"/>
        </w:rPr>
        <w:t> </w:t>
      </w:r>
      <w:r>
        <w:rPr>
          <w:rFonts w:ascii="Times New Roman"/>
          <w:sz w:val="24"/>
        </w:rPr>
        <w:t>King</w:t>
      </w:r>
      <w:r>
        <w:rPr>
          <w:rFonts w:ascii="Times New Roman"/>
          <w:spacing w:val="11"/>
          <w:sz w:val="24"/>
        </w:rPr>
        <w:t> </w:t>
      </w:r>
      <w:r>
        <w:rPr>
          <w:rFonts w:ascii="Times New Roman"/>
          <w:sz w:val="24"/>
        </w:rPr>
        <w:t>County</w:t>
      </w:r>
      <w:r>
        <w:rPr>
          <w:rFonts w:ascii="Times New Roman"/>
          <w:spacing w:val="11"/>
          <w:sz w:val="24"/>
        </w:rPr>
        <w:t> </w:t>
      </w:r>
      <w:r>
        <w:rPr>
          <w:rFonts w:ascii="Times New Roman"/>
          <w:sz w:val="24"/>
        </w:rPr>
        <w:t>is</w:t>
      </w:r>
      <w:r>
        <w:rPr>
          <w:rFonts w:ascii="Times New Roman"/>
          <w:spacing w:val="11"/>
          <w:sz w:val="24"/>
        </w:rPr>
        <w:t> </w:t>
      </w:r>
      <w:r>
        <w:rPr>
          <w:rFonts w:ascii="Times New Roman"/>
          <w:sz w:val="24"/>
        </w:rPr>
        <w:t>appropriate</w:t>
      </w:r>
      <w:r>
        <w:rPr>
          <w:rFonts w:ascii="Times New Roman"/>
          <w:spacing w:val="11"/>
          <w:sz w:val="24"/>
        </w:rPr>
        <w:t> </w:t>
      </w:r>
      <w:r>
        <w:rPr>
          <w:rFonts w:ascii="Times New Roman"/>
          <w:sz w:val="24"/>
        </w:rPr>
        <w:t>pursuant</w:t>
      </w:r>
      <w:r>
        <w:rPr>
          <w:rFonts w:ascii="Times New Roman"/>
          <w:spacing w:val="11"/>
          <w:sz w:val="24"/>
        </w:rPr>
        <w:t> </w:t>
      </w:r>
      <w:r>
        <w:rPr>
          <w:rFonts w:ascii="Times New Roman"/>
          <w:sz w:val="24"/>
        </w:rPr>
        <w:t>to</w:t>
      </w:r>
      <w:r>
        <w:rPr>
          <w:rFonts w:ascii="Times New Roman"/>
          <w:spacing w:val="13"/>
          <w:sz w:val="24"/>
        </w:rPr>
        <w:t> </w:t>
      </w:r>
      <w:r>
        <w:rPr>
          <w:rFonts w:ascii="Times New Roman"/>
          <w:sz w:val="24"/>
        </w:rPr>
        <w:t>RCW</w:t>
      </w:r>
      <w:r>
        <w:rPr>
          <w:rFonts w:ascii="Times New Roman"/>
          <w:spacing w:val="11"/>
          <w:sz w:val="24"/>
        </w:rPr>
        <w:t> </w:t>
      </w:r>
      <w:r>
        <w:rPr>
          <w:rFonts w:ascii="Times New Roman"/>
          <w:sz w:val="24"/>
        </w:rPr>
        <w:t>4.12.025</w:t>
      </w:r>
      <w:r>
        <w:rPr>
          <w:rFonts w:ascii="Times New Roman"/>
          <w:spacing w:val="11"/>
          <w:sz w:val="24"/>
        </w:rPr>
        <w:t> </w:t>
      </w:r>
      <w:r>
        <w:rPr>
          <w:rFonts w:ascii="Times New Roman"/>
          <w:sz w:val="24"/>
        </w:rPr>
        <w:t>because</w:t>
      </w:r>
      <w:r>
        <w:rPr>
          <w:rFonts w:ascii="Times New Roman"/>
          <w:spacing w:val="13"/>
          <w:sz w:val="24"/>
        </w:rPr>
        <w:t> </w:t>
      </w:r>
      <w:r>
        <w:rPr>
          <w:rFonts w:ascii="Times New Roman"/>
          <w:spacing w:val="-5"/>
          <w:sz w:val="24"/>
        </w:rPr>
        <w:t>one</w:t>
      </w:r>
    </w:p>
    <w:p>
      <w:pPr>
        <w:pStyle w:val="ListParagraph"/>
        <w:numPr>
          <w:ilvl w:val="0"/>
          <w:numId w:val="5"/>
        </w:numPr>
        <w:tabs>
          <w:tab w:pos="719" w:val="left" w:leader="none"/>
        </w:tabs>
        <w:spacing w:line="264" w:lineRule="auto" w:before="96" w:after="0"/>
        <w:ind w:left="177" w:right="4157" w:firstLine="0"/>
        <w:jc w:val="left"/>
        <w:rPr>
          <w:rFonts w:ascii="Times New Roman"/>
          <w:position w:val="18"/>
          <w:sz w:val="24"/>
        </w:rPr>
      </w:pPr>
      <w:r>
        <w:rPr>
          <w:rFonts w:ascii="Times New Roman"/>
          <w:sz w:val="24"/>
        </w:rPr>
        <w:t>or</w:t>
      </w:r>
      <w:r>
        <w:rPr>
          <w:rFonts w:ascii="Times New Roman"/>
          <w:spacing w:val="-6"/>
          <w:sz w:val="24"/>
        </w:rPr>
        <w:t> </w:t>
      </w:r>
      <w:r>
        <w:rPr>
          <w:rFonts w:ascii="Times New Roman"/>
          <w:sz w:val="24"/>
        </w:rPr>
        <w:t>more</w:t>
      </w:r>
      <w:r>
        <w:rPr>
          <w:rFonts w:ascii="Times New Roman"/>
          <w:spacing w:val="-6"/>
          <w:sz w:val="24"/>
        </w:rPr>
        <w:t> </w:t>
      </w:r>
      <w:r>
        <w:rPr>
          <w:rFonts w:ascii="Times New Roman"/>
          <w:sz w:val="24"/>
        </w:rPr>
        <w:t>Defendants</w:t>
      </w:r>
      <w:r>
        <w:rPr>
          <w:rFonts w:ascii="Times New Roman"/>
          <w:spacing w:val="-5"/>
          <w:sz w:val="24"/>
        </w:rPr>
        <w:t> </w:t>
      </w:r>
      <w:r>
        <w:rPr>
          <w:rFonts w:ascii="Times New Roman"/>
          <w:sz w:val="24"/>
        </w:rPr>
        <w:t>transact</w:t>
      </w:r>
      <w:r>
        <w:rPr>
          <w:rFonts w:ascii="Times New Roman"/>
          <w:spacing w:val="-5"/>
          <w:sz w:val="24"/>
        </w:rPr>
        <w:t> </w:t>
      </w:r>
      <w:r>
        <w:rPr>
          <w:rFonts w:ascii="Times New Roman"/>
          <w:sz w:val="24"/>
        </w:rPr>
        <w:t>business</w:t>
      </w:r>
      <w:r>
        <w:rPr>
          <w:rFonts w:ascii="Times New Roman"/>
          <w:spacing w:val="-5"/>
          <w:sz w:val="24"/>
        </w:rPr>
        <w:t> </w:t>
      </w:r>
      <w:r>
        <w:rPr>
          <w:rFonts w:ascii="Times New Roman"/>
          <w:sz w:val="24"/>
        </w:rPr>
        <w:t>in</w:t>
      </w:r>
      <w:r>
        <w:rPr>
          <w:rFonts w:ascii="Times New Roman"/>
          <w:spacing w:val="-5"/>
          <w:sz w:val="24"/>
        </w:rPr>
        <w:t> </w:t>
      </w:r>
      <w:r>
        <w:rPr>
          <w:rFonts w:ascii="Times New Roman"/>
          <w:sz w:val="24"/>
        </w:rPr>
        <w:t>King</w:t>
      </w:r>
      <w:r>
        <w:rPr>
          <w:rFonts w:ascii="Times New Roman"/>
          <w:spacing w:val="-6"/>
          <w:sz w:val="24"/>
        </w:rPr>
        <w:t> </w:t>
      </w:r>
      <w:r>
        <w:rPr>
          <w:rFonts w:ascii="Times New Roman"/>
          <w:sz w:val="24"/>
        </w:rPr>
        <w:t>County. </w:t>
      </w:r>
      <w:r>
        <w:rPr>
          <w:rFonts w:ascii="Times New Roman"/>
          <w:spacing w:val="-6"/>
          <w:sz w:val="24"/>
        </w:rPr>
        <w:t>23</w:t>
      </w:r>
    </w:p>
    <w:p>
      <w:pPr>
        <w:pStyle w:val="Heading4"/>
        <w:tabs>
          <w:tab w:pos="4207" w:val="left" w:leader="none"/>
        </w:tabs>
        <w:spacing w:line="199" w:lineRule="exact"/>
        <w:ind w:left="3487"/>
      </w:pPr>
      <w:r>
        <w:rPr>
          <w:spacing w:val="-5"/>
        </w:rPr>
        <w:t>II.</w:t>
      </w:r>
      <w:r>
        <w:rPr/>
        <w:tab/>
        <w:t>STATEMENT</w:t>
      </w:r>
      <w:r>
        <w:rPr>
          <w:spacing w:val="-2"/>
        </w:rPr>
        <w:t> </w:t>
      </w:r>
      <w:r>
        <w:rPr/>
        <w:t>OF</w:t>
      </w:r>
      <w:r>
        <w:rPr>
          <w:spacing w:val="-2"/>
        </w:rPr>
        <w:t> </w:t>
      </w:r>
      <w:r>
        <w:rPr>
          <w:spacing w:val="-4"/>
        </w:rPr>
        <w:t>FACTS</w:t>
      </w:r>
    </w:p>
    <w:p>
      <w:pPr>
        <w:spacing w:line="254" w:lineRule="exact" w:before="0"/>
        <w:ind w:left="177" w:right="0" w:firstLine="0"/>
        <w:jc w:val="left"/>
        <w:rPr>
          <w:sz w:val="24"/>
        </w:rPr>
      </w:pPr>
      <w:r>
        <w:rPr>
          <w:spacing w:val="-5"/>
          <w:sz w:val="24"/>
        </w:rPr>
        <w:t>24</w:t>
      </w:r>
    </w:p>
    <w:p>
      <w:pPr>
        <w:pStyle w:val="ListParagraph"/>
        <w:numPr>
          <w:ilvl w:val="0"/>
          <w:numId w:val="6"/>
        </w:numPr>
        <w:tabs>
          <w:tab w:pos="1439" w:val="left" w:leader="none"/>
          <w:tab w:pos="2159" w:val="left" w:leader="none"/>
          <w:tab w:pos="3184" w:val="left" w:leader="none"/>
          <w:tab w:pos="4212" w:val="left" w:leader="none"/>
        </w:tabs>
        <w:spacing w:line="240" w:lineRule="auto" w:before="43" w:after="0"/>
        <w:ind w:left="1439" w:right="0" w:hanging="1262"/>
        <w:jc w:val="left"/>
        <w:rPr>
          <w:rFonts w:ascii="Times New Roman"/>
          <w:position w:val="-15"/>
          <w:sz w:val="24"/>
        </w:rPr>
      </w:pPr>
      <w:r>
        <w:rPr>
          <w:rFonts w:ascii="Times New Roman"/>
          <w:spacing w:val="-5"/>
          <w:sz w:val="24"/>
        </w:rPr>
        <w:t>2.1</w:t>
      </w:r>
      <w:r>
        <w:rPr>
          <w:rFonts w:ascii="Times New Roman"/>
          <w:sz w:val="24"/>
        </w:rPr>
        <w:tab/>
      </w:r>
      <w:r>
        <w:rPr>
          <w:rFonts w:ascii="Times New Roman"/>
          <w:spacing w:val="-2"/>
          <w:sz w:val="24"/>
        </w:rPr>
        <w:t>Greystar</w:t>
      </w:r>
      <w:r>
        <w:rPr>
          <w:rFonts w:ascii="Times New Roman"/>
          <w:sz w:val="24"/>
        </w:rPr>
        <w:tab/>
      </w:r>
      <w:r>
        <w:rPr>
          <w:rFonts w:ascii="Times New Roman"/>
          <w:spacing w:val="-2"/>
          <w:sz w:val="24"/>
        </w:rPr>
        <w:t>provides</w:t>
      </w:r>
      <w:r>
        <w:rPr>
          <w:rFonts w:ascii="Times New Roman"/>
          <w:sz w:val="24"/>
        </w:rPr>
        <w:tab/>
        <w:t>property</w:t>
      </w:r>
      <w:r>
        <w:rPr>
          <w:rFonts w:ascii="Times New Roman"/>
          <w:spacing w:val="39"/>
          <w:sz w:val="24"/>
        </w:rPr>
        <w:t>  </w:t>
      </w:r>
      <w:r>
        <w:rPr>
          <w:rFonts w:ascii="Times New Roman"/>
          <w:sz w:val="24"/>
        </w:rPr>
        <w:t>management</w:t>
      </w:r>
      <w:r>
        <w:rPr>
          <w:rFonts w:ascii="Times New Roman"/>
          <w:spacing w:val="39"/>
          <w:sz w:val="24"/>
        </w:rPr>
        <w:t>  </w:t>
      </w:r>
      <w:r>
        <w:rPr>
          <w:rFonts w:ascii="Times New Roman"/>
          <w:sz w:val="24"/>
        </w:rPr>
        <w:t>services</w:t>
      </w:r>
      <w:r>
        <w:rPr>
          <w:rFonts w:ascii="Times New Roman"/>
          <w:spacing w:val="39"/>
          <w:sz w:val="24"/>
        </w:rPr>
        <w:t>  </w:t>
      </w:r>
      <w:r>
        <w:rPr>
          <w:rFonts w:ascii="Times New Roman"/>
          <w:sz w:val="24"/>
        </w:rPr>
        <w:t>to</w:t>
      </w:r>
      <w:r>
        <w:rPr>
          <w:rFonts w:ascii="Times New Roman"/>
          <w:spacing w:val="39"/>
          <w:sz w:val="24"/>
        </w:rPr>
        <w:t>  </w:t>
      </w:r>
      <w:r>
        <w:rPr>
          <w:rFonts w:ascii="Times New Roman"/>
          <w:sz w:val="24"/>
        </w:rPr>
        <w:t>property</w:t>
      </w:r>
      <w:r>
        <w:rPr>
          <w:rFonts w:ascii="Times New Roman"/>
          <w:spacing w:val="39"/>
          <w:sz w:val="24"/>
        </w:rPr>
        <w:t>  </w:t>
      </w:r>
      <w:r>
        <w:rPr>
          <w:rFonts w:ascii="Times New Roman"/>
          <w:spacing w:val="-2"/>
          <w:sz w:val="24"/>
        </w:rPr>
        <w:t>owners</w:t>
      </w:r>
    </w:p>
    <w:p>
      <w:pPr>
        <w:pStyle w:val="ListParagraph"/>
        <w:numPr>
          <w:ilvl w:val="0"/>
          <w:numId w:val="6"/>
        </w:numPr>
        <w:tabs>
          <w:tab w:pos="719" w:val="left" w:leader="none"/>
        </w:tabs>
        <w:spacing w:line="240" w:lineRule="auto" w:before="114" w:after="0"/>
        <w:ind w:left="719" w:right="0" w:hanging="542"/>
        <w:jc w:val="left"/>
        <w:rPr>
          <w:rFonts w:ascii="Times New Roman" w:hAnsi="Times New Roman"/>
          <w:position w:val="-8"/>
          <w:sz w:val="24"/>
        </w:rPr>
      </w:pPr>
      <w:r>
        <w:rPr>
          <w:rFonts w:ascii="Times New Roman" w:hAnsi="Times New Roman"/>
          <w:sz w:val="24"/>
        </w:rPr>
        <w:t>throughout</w:t>
      </w:r>
      <w:r>
        <w:rPr>
          <w:rFonts w:ascii="Times New Roman" w:hAnsi="Times New Roman"/>
          <w:spacing w:val="-4"/>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State</w:t>
      </w:r>
      <w:r>
        <w:rPr>
          <w:rFonts w:ascii="Times New Roman" w:hAnsi="Times New Roman"/>
          <w:spacing w:val="-2"/>
          <w:sz w:val="24"/>
        </w:rPr>
        <w:t> </w:t>
      </w:r>
      <w:r>
        <w:rPr>
          <w:rFonts w:ascii="Times New Roman" w:hAnsi="Times New Roman"/>
          <w:sz w:val="24"/>
        </w:rPr>
        <w:t>of</w:t>
      </w:r>
      <w:r>
        <w:rPr>
          <w:rFonts w:ascii="Times New Roman" w:hAnsi="Times New Roman"/>
          <w:spacing w:val="-2"/>
          <w:sz w:val="24"/>
        </w:rPr>
        <w:t> </w:t>
      </w:r>
      <w:r>
        <w:rPr>
          <w:rFonts w:ascii="Times New Roman" w:hAnsi="Times New Roman"/>
          <w:sz w:val="24"/>
        </w:rPr>
        <w:t>Washington,</w:t>
      </w:r>
      <w:r>
        <w:rPr>
          <w:rFonts w:ascii="Times New Roman" w:hAnsi="Times New Roman"/>
          <w:spacing w:val="-1"/>
          <w:sz w:val="24"/>
        </w:rPr>
        <w:t> </w:t>
      </w:r>
      <w:r>
        <w:rPr>
          <w:rFonts w:ascii="Times New Roman" w:hAnsi="Times New Roman"/>
          <w:sz w:val="24"/>
        </w:rPr>
        <w:t>including</w:t>
      </w:r>
      <w:r>
        <w:rPr>
          <w:rFonts w:ascii="Times New Roman" w:hAnsi="Times New Roman"/>
          <w:spacing w:val="-1"/>
          <w:sz w:val="24"/>
        </w:rPr>
        <w:t> </w:t>
      </w:r>
      <w:r>
        <w:rPr>
          <w:rFonts w:ascii="Times New Roman" w:hAnsi="Times New Roman"/>
          <w:sz w:val="24"/>
        </w:rPr>
        <w:t>“Park</w:t>
      </w:r>
      <w:r>
        <w:rPr>
          <w:rFonts w:ascii="Times New Roman" w:hAnsi="Times New Roman"/>
          <w:spacing w:val="-1"/>
          <w:sz w:val="24"/>
        </w:rPr>
        <w:t> </w:t>
      </w:r>
      <w:r>
        <w:rPr>
          <w:rFonts w:ascii="Times New Roman" w:hAnsi="Times New Roman"/>
          <w:sz w:val="24"/>
        </w:rPr>
        <w:t>on</w:t>
      </w:r>
      <w:r>
        <w:rPr>
          <w:rFonts w:ascii="Times New Roman" w:hAnsi="Times New Roman"/>
          <w:spacing w:val="-1"/>
          <w:sz w:val="24"/>
        </w:rPr>
        <w:t> </w:t>
      </w:r>
      <w:r>
        <w:rPr>
          <w:rFonts w:ascii="Times New Roman" w:hAnsi="Times New Roman"/>
          <w:sz w:val="24"/>
        </w:rPr>
        <w:t>20th</w:t>
      </w:r>
      <w:r>
        <w:rPr>
          <w:rFonts w:ascii="Times New Roman" w:hAnsi="Times New Roman"/>
          <w:spacing w:val="-1"/>
          <w:sz w:val="24"/>
        </w:rPr>
        <w:t> </w:t>
      </w:r>
      <w:r>
        <w:rPr>
          <w:rFonts w:ascii="Times New Roman" w:hAnsi="Times New Roman"/>
          <w:sz w:val="24"/>
        </w:rPr>
        <w:t>Apartments”</w:t>
      </w:r>
      <w:r>
        <w:rPr>
          <w:rFonts w:ascii="Times New Roman" w:hAnsi="Times New Roman"/>
          <w:spacing w:val="-2"/>
          <w:sz w:val="24"/>
        </w:rPr>
        <w:t> </w:t>
      </w:r>
      <w:r>
        <w:rPr>
          <w:rFonts w:ascii="Times New Roman" w:hAnsi="Times New Roman"/>
          <w:sz w:val="24"/>
        </w:rPr>
        <w:t>in</w:t>
      </w:r>
      <w:r>
        <w:rPr>
          <w:rFonts w:ascii="Times New Roman" w:hAnsi="Times New Roman"/>
          <w:spacing w:val="-1"/>
          <w:sz w:val="24"/>
        </w:rPr>
        <w:t> </w:t>
      </w:r>
      <w:r>
        <w:rPr>
          <w:rFonts w:ascii="Times New Roman" w:hAnsi="Times New Roman"/>
          <w:sz w:val="24"/>
        </w:rPr>
        <w:t>Lake</w:t>
      </w:r>
      <w:r>
        <w:rPr>
          <w:rFonts w:ascii="Times New Roman" w:hAnsi="Times New Roman"/>
          <w:spacing w:val="-2"/>
          <w:sz w:val="24"/>
        </w:rPr>
        <w:t> Stevens.</w:t>
      </w:r>
    </w:p>
    <w:p>
      <w:pPr>
        <w:pStyle w:val="ListParagraph"/>
        <w:spacing w:after="0" w:line="240" w:lineRule="auto"/>
        <w:jc w:val="left"/>
        <w:rPr>
          <w:rFonts w:ascii="Times New Roman" w:hAnsi="Times New Roman"/>
          <w:position w:val="-8"/>
          <w:sz w:val="24"/>
        </w:rPr>
        <w:sectPr>
          <w:pgSz w:w="12240" w:h="15840"/>
          <w:pgMar w:header="0" w:footer="1055" w:top="0" w:bottom="1240" w:left="1080" w:right="1080"/>
        </w:sectPr>
      </w:pPr>
    </w:p>
    <w:p>
      <w:pPr>
        <w:pStyle w:val="BodyText"/>
        <w:rPr>
          <w:sz w:val="24"/>
        </w:rPr>
      </w:pPr>
      <w:r>
        <w:rPr>
          <w:sz w:val="24"/>
        </w:rPr>
        <mc:AlternateContent>
          <mc:Choice Requires="wps">
            <w:drawing>
              <wp:anchor distT="0" distB="0" distL="0" distR="0" allowOverlap="1" layoutInCell="1" locked="0" behindDoc="1" simplePos="0" relativeHeight="483802112">
                <wp:simplePos x="0" y="0"/>
                <wp:positionH relativeFrom="page">
                  <wp:posOffset>989076</wp:posOffset>
                </wp:positionH>
                <wp:positionV relativeFrom="page">
                  <wp:posOffset>0</wp:posOffset>
                </wp:positionV>
                <wp:extent cx="30480" cy="1005840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30480" cy="10058400"/>
                        </a:xfrm>
                        <a:custGeom>
                          <a:avLst/>
                          <a:gdLst/>
                          <a:ahLst/>
                          <a:cxnLst/>
                          <a:rect l="l" t="t" r="r" b="b"/>
                          <a:pathLst>
                            <a:path w="30480" h="10058400">
                              <a:moveTo>
                                <a:pt x="12192" y="0"/>
                              </a:moveTo>
                              <a:lnTo>
                                <a:pt x="9144" y="0"/>
                              </a:lnTo>
                              <a:lnTo>
                                <a:pt x="3048" y="0"/>
                              </a:lnTo>
                              <a:lnTo>
                                <a:pt x="0" y="0"/>
                              </a:lnTo>
                              <a:lnTo>
                                <a:pt x="0" y="10058400"/>
                              </a:lnTo>
                              <a:lnTo>
                                <a:pt x="3048" y="10058400"/>
                              </a:lnTo>
                              <a:lnTo>
                                <a:pt x="9144" y="10058400"/>
                              </a:lnTo>
                              <a:lnTo>
                                <a:pt x="12192" y="10058400"/>
                              </a:lnTo>
                              <a:lnTo>
                                <a:pt x="12192" y="0"/>
                              </a:lnTo>
                              <a:close/>
                            </a:path>
                            <a:path w="30480" h="10058400">
                              <a:moveTo>
                                <a:pt x="30480" y="0"/>
                              </a:moveTo>
                              <a:lnTo>
                                <a:pt x="21336" y="0"/>
                              </a:lnTo>
                              <a:lnTo>
                                <a:pt x="21336" y="10058400"/>
                              </a:lnTo>
                              <a:lnTo>
                                <a:pt x="30480" y="10058400"/>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7.880005pt;margin-top:-.000038pt;width:2.4pt;height:792pt;mso-position-horizontal-relative:page;mso-position-vertical-relative:page;z-index:-19514368" id="docshape8" coordorigin="1558,0" coordsize="48,15840" path="m1577,0l1572,0,1562,0,1558,0,1558,15840,1562,15840,1572,15840,1577,15840,1577,0xm1606,0l1591,0,1591,15840,1606,15840,1606,0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0" simplePos="0" relativeHeight="15731712">
                <wp:simplePos x="0" y="0"/>
                <wp:positionH relativeFrom="page">
                  <wp:posOffset>6943343</wp:posOffset>
                </wp:positionH>
                <wp:positionV relativeFrom="page">
                  <wp:posOffset>0</wp:posOffset>
                </wp:positionV>
                <wp:extent cx="9525" cy="1005840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9525" cy="10058400"/>
                        </a:xfrm>
                        <a:custGeom>
                          <a:avLst/>
                          <a:gdLst/>
                          <a:ahLst/>
                          <a:cxnLst/>
                          <a:rect l="l" t="t" r="r" b="b"/>
                          <a:pathLst>
                            <a:path w="9525" h="10058400">
                              <a:moveTo>
                                <a:pt x="9144" y="0"/>
                              </a:moveTo>
                              <a:lnTo>
                                <a:pt x="0" y="0"/>
                              </a:lnTo>
                              <a:lnTo>
                                <a:pt x="0" y="10058400"/>
                              </a:lnTo>
                              <a:lnTo>
                                <a:pt x="9144" y="10058400"/>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46.719971pt;margin-top:0pt;width:.72pt;height:792pt;mso-position-horizontal-relative:page;mso-position-vertical-relative:page;z-index:15731712" id="docshape9" filled="true" fillcolor="#000000" stroked="false">
                <v:fill type="solid"/>
                <w10:wrap type="none"/>
              </v:rect>
            </w:pict>
          </mc:Fallback>
        </mc:AlternateContent>
      </w:r>
    </w:p>
    <w:p>
      <w:pPr>
        <w:pStyle w:val="BodyText"/>
        <w:rPr>
          <w:sz w:val="24"/>
        </w:rPr>
      </w:pPr>
    </w:p>
    <w:p>
      <w:pPr>
        <w:pStyle w:val="BodyText"/>
        <w:rPr>
          <w:sz w:val="24"/>
        </w:rPr>
      </w:pPr>
    </w:p>
    <w:p>
      <w:pPr>
        <w:pStyle w:val="BodyText"/>
        <w:rPr>
          <w:sz w:val="24"/>
        </w:rPr>
      </w:pPr>
    </w:p>
    <w:p>
      <w:pPr>
        <w:pStyle w:val="BodyText"/>
        <w:spacing w:before="246"/>
        <w:rPr>
          <w:sz w:val="24"/>
        </w:rPr>
      </w:pPr>
    </w:p>
    <w:p>
      <w:pPr>
        <w:spacing w:line="254" w:lineRule="exact" w:before="0"/>
        <w:ind w:left="1440" w:right="0" w:firstLine="0"/>
        <w:jc w:val="left"/>
        <w:rPr>
          <w:sz w:val="24"/>
        </w:rPr>
      </w:pPr>
      <w:r>
        <w:rPr>
          <w:sz w:val="24"/>
          <w:u w:val="single"/>
        </w:rPr>
        <w:t>Allegations</w:t>
      </w:r>
      <w:r>
        <w:rPr>
          <w:spacing w:val="-2"/>
          <w:sz w:val="24"/>
          <w:u w:val="single"/>
        </w:rPr>
        <w:t> </w:t>
      </w:r>
      <w:r>
        <w:rPr>
          <w:sz w:val="24"/>
          <w:u w:val="single"/>
        </w:rPr>
        <w:t>of</w:t>
      </w:r>
      <w:r>
        <w:rPr>
          <w:spacing w:val="-3"/>
          <w:sz w:val="24"/>
          <w:u w:val="single"/>
        </w:rPr>
        <w:t> </w:t>
      </w:r>
      <w:r>
        <w:rPr>
          <w:sz w:val="24"/>
          <w:u w:val="single"/>
        </w:rPr>
        <w:t>Plaintiff</w:t>
      </w:r>
      <w:r>
        <w:rPr>
          <w:spacing w:val="-2"/>
          <w:sz w:val="24"/>
          <w:u w:val="single"/>
        </w:rPr>
        <w:t> Nelson</w:t>
      </w:r>
    </w:p>
    <w:p>
      <w:pPr>
        <w:spacing w:line="254" w:lineRule="exact" w:before="0"/>
        <w:ind w:left="297" w:right="0" w:firstLine="0"/>
        <w:jc w:val="left"/>
        <w:rPr>
          <w:sz w:val="24"/>
        </w:rPr>
      </w:pPr>
      <w:r>
        <w:rPr>
          <w:spacing w:val="-10"/>
          <w:sz w:val="24"/>
        </w:rPr>
        <w:t>1</w:t>
      </w:r>
    </w:p>
    <w:p>
      <w:pPr>
        <w:pStyle w:val="ListParagraph"/>
        <w:numPr>
          <w:ilvl w:val="1"/>
          <w:numId w:val="6"/>
        </w:numPr>
        <w:tabs>
          <w:tab w:pos="1439" w:val="left" w:leader="none"/>
          <w:tab w:pos="2159" w:val="left" w:leader="none"/>
        </w:tabs>
        <w:spacing w:line="240" w:lineRule="auto" w:before="43" w:after="0"/>
        <w:ind w:left="1439" w:right="0" w:hanging="1142"/>
        <w:jc w:val="left"/>
        <w:rPr>
          <w:rFonts w:ascii="Times New Roman"/>
          <w:position w:val="-15"/>
          <w:sz w:val="24"/>
        </w:rPr>
      </w:pPr>
      <w:r>
        <w:rPr>
          <w:rFonts w:ascii="Times New Roman"/>
          <w:spacing w:val="-5"/>
          <w:sz w:val="24"/>
        </w:rPr>
        <w:t>2.2</w:t>
      </w:r>
      <w:r>
        <w:rPr>
          <w:rFonts w:ascii="Times New Roman"/>
          <w:sz w:val="24"/>
        </w:rPr>
        <w:tab/>
        <w:t>Mr.</w:t>
      </w:r>
      <w:r>
        <w:rPr>
          <w:rFonts w:ascii="Times New Roman"/>
          <w:spacing w:val="5"/>
          <w:sz w:val="24"/>
        </w:rPr>
        <w:t> </w:t>
      </w:r>
      <w:r>
        <w:rPr>
          <w:rFonts w:ascii="Times New Roman"/>
          <w:sz w:val="24"/>
        </w:rPr>
        <w:t>Nelson</w:t>
      </w:r>
      <w:r>
        <w:rPr>
          <w:rFonts w:ascii="Times New Roman"/>
          <w:spacing w:val="8"/>
          <w:sz w:val="24"/>
        </w:rPr>
        <w:t> </w:t>
      </w:r>
      <w:r>
        <w:rPr>
          <w:rFonts w:ascii="Times New Roman"/>
          <w:sz w:val="24"/>
        </w:rPr>
        <w:t>moved</w:t>
      </w:r>
      <w:r>
        <w:rPr>
          <w:rFonts w:ascii="Times New Roman"/>
          <w:spacing w:val="8"/>
          <w:sz w:val="24"/>
        </w:rPr>
        <w:t> </w:t>
      </w:r>
      <w:r>
        <w:rPr>
          <w:rFonts w:ascii="Times New Roman"/>
          <w:sz w:val="24"/>
        </w:rPr>
        <w:t>into</w:t>
      </w:r>
      <w:r>
        <w:rPr>
          <w:rFonts w:ascii="Times New Roman"/>
          <w:spacing w:val="8"/>
          <w:sz w:val="24"/>
        </w:rPr>
        <w:t> </w:t>
      </w:r>
      <w:r>
        <w:rPr>
          <w:rFonts w:ascii="Times New Roman"/>
          <w:sz w:val="24"/>
        </w:rPr>
        <w:t>Unit</w:t>
      </w:r>
      <w:r>
        <w:rPr>
          <w:rFonts w:ascii="Times New Roman"/>
          <w:spacing w:val="9"/>
          <w:sz w:val="24"/>
        </w:rPr>
        <w:t> </w:t>
      </w:r>
      <w:r>
        <w:rPr>
          <w:rFonts w:ascii="Times New Roman"/>
          <w:sz w:val="24"/>
        </w:rPr>
        <w:t>#E103</w:t>
      </w:r>
      <w:r>
        <w:rPr>
          <w:rFonts w:ascii="Times New Roman"/>
          <w:spacing w:val="8"/>
          <w:sz w:val="24"/>
        </w:rPr>
        <w:t> </w:t>
      </w:r>
      <w:r>
        <w:rPr>
          <w:rFonts w:ascii="Times New Roman"/>
          <w:sz w:val="24"/>
        </w:rPr>
        <w:t>at</w:t>
      </w:r>
      <w:r>
        <w:rPr>
          <w:rFonts w:ascii="Times New Roman"/>
          <w:spacing w:val="9"/>
          <w:sz w:val="24"/>
        </w:rPr>
        <w:t> </w:t>
      </w:r>
      <w:r>
        <w:rPr>
          <w:rFonts w:ascii="Times New Roman"/>
          <w:sz w:val="24"/>
        </w:rPr>
        <w:t>Park</w:t>
      </w:r>
      <w:r>
        <w:rPr>
          <w:rFonts w:ascii="Times New Roman"/>
          <w:spacing w:val="8"/>
          <w:sz w:val="24"/>
        </w:rPr>
        <w:t> </w:t>
      </w:r>
      <w:r>
        <w:rPr>
          <w:rFonts w:ascii="Times New Roman"/>
          <w:sz w:val="24"/>
        </w:rPr>
        <w:t>on</w:t>
      </w:r>
      <w:r>
        <w:rPr>
          <w:rFonts w:ascii="Times New Roman"/>
          <w:spacing w:val="8"/>
          <w:sz w:val="24"/>
        </w:rPr>
        <w:t> </w:t>
      </w:r>
      <w:r>
        <w:rPr>
          <w:rFonts w:ascii="Times New Roman"/>
          <w:sz w:val="24"/>
        </w:rPr>
        <w:t>20th</w:t>
      </w:r>
      <w:r>
        <w:rPr>
          <w:rFonts w:ascii="Times New Roman"/>
          <w:spacing w:val="8"/>
          <w:sz w:val="24"/>
        </w:rPr>
        <w:t> </w:t>
      </w:r>
      <w:r>
        <w:rPr>
          <w:rFonts w:ascii="Times New Roman"/>
          <w:sz w:val="24"/>
        </w:rPr>
        <w:t>Apartments</w:t>
      </w:r>
      <w:r>
        <w:rPr>
          <w:rFonts w:ascii="Times New Roman"/>
          <w:spacing w:val="8"/>
          <w:sz w:val="24"/>
        </w:rPr>
        <w:t> </w:t>
      </w:r>
      <w:r>
        <w:rPr>
          <w:rFonts w:ascii="Times New Roman"/>
          <w:sz w:val="24"/>
        </w:rPr>
        <w:t>in</w:t>
      </w:r>
      <w:r>
        <w:rPr>
          <w:rFonts w:ascii="Times New Roman"/>
          <w:spacing w:val="8"/>
          <w:sz w:val="24"/>
        </w:rPr>
        <w:t> </w:t>
      </w:r>
      <w:r>
        <w:rPr>
          <w:rFonts w:ascii="Times New Roman"/>
          <w:spacing w:val="-2"/>
          <w:sz w:val="24"/>
        </w:rPr>
        <w:t>September</w:t>
      </w:r>
    </w:p>
    <w:p>
      <w:pPr>
        <w:pStyle w:val="ListParagraph"/>
        <w:numPr>
          <w:ilvl w:val="1"/>
          <w:numId w:val="6"/>
        </w:numPr>
        <w:tabs>
          <w:tab w:pos="719" w:val="left" w:leader="none"/>
        </w:tabs>
        <w:spacing w:line="240" w:lineRule="auto" w:before="116" w:after="0"/>
        <w:ind w:left="719" w:right="0" w:hanging="422"/>
        <w:jc w:val="left"/>
        <w:rPr>
          <w:rFonts w:ascii="Times New Roman"/>
          <w:position w:val="-8"/>
          <w:sz w:val="24"/>
        </w:rPr>
      </w:pPr>
      <w:r>
        <w:rPr>
          <w:rFonts w:ascii="Times New Roman"/>
          <w:sz w:val="24"/>
        </w:rPr>
        <w:t>2020.</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unit</w:t>
      </w:r>
      <w:r>
        <w:rPr>
          <w:rFonts w:ascii="Times New Roman"/>
          <w:spacing w:val="4"/>
          <w:sz w:val="24"/>
        </w:rPr>
        <w:t> </w:t>
      </w:r>
      <w:r>
        <w:rPr>
          <w:rFonts w:ascii="Times New Roman"/>
          <w:sz w:val="24"/>
        </w:rPr>
        <w:t>was</w:t>
      </w:r>
      <w:r>
        <w:rPr>
          <w:rFonts w:ascii="Times New Roman"/>
          <w:spacing w:val="3"/>
          <w:sz w:val="24"/>
        </w:rPr>
        <w:t> </w:t>
      </w:r>
      <w:r>
        <w:rPr>
          <w:rFonts w:ascii="Times New Roman"/>
          <w:sz w:val="24"/>
        </w:rPr>
        <w:t>brand</w:t>
      </w:r>
      <w:r>
        <w:rPr>
          <w:rFonts w:ascii="Times New Roman"/>
          <w:spacing w:val="3"/>
          <w:sz w:val="24"/>
        </w:rPr>
        <w:t> </w:t>
      </w:r>
      <w:r>
        <w:rPr>
          <w:rFonts w:ascii="Times New Roman"/>
          <w:sz w:val="24"/>
        </w:rPr>
        <w:t>new,</w:t>
      </w:r>
      <w:r>
        <w:rPr>
          <w:rFonts w:ascii="Times New Roman"/>
          <w:spacing w:val="3"/>
          <w:sz w:val="24"/>
        </w:rPr>
        <w:t> </w:t>
      </w:r>
      <w:r>
        <w:rPr>
          <w:rFonts w:ascii="Times New Roman"/>
          <w:sz w:val="24"/>
        </w:rPr>
        <w:t>and</w:t>
      </w:r>
      <w:r>
        <w:rPr>
          <w:rFonts w:ascii="Times New Roman"/>
          <w:spacing w:val="3"/>
          <w:sz w:val="24"/>
        </w:rPr>
        <w:t> </w:t>
      </w:r>
      <w:r>
        <w:rPr>
          <w:rFonts w:ascii="Times New Roman"/>
          <w:sz w:val="24"/>
        </w:rPr>
        <w:t>he</w:t>
      </w:r>
      <w:r>
        <w:rPr>
          <w:rFonts w:ascii="Times New Roman"/>
          <w:spacing w:val="3"/>
          <w:sz w:val="24"/>
        </w:rPr>
        <w:t> </w:t>
      </w:r>
      <w:r>
        <w:rPr>
          <w:rFonts w:ascii="Times New Roman"/>
          <w:sz w:val="24"/>
        </w:rPr>
        <w:t>was</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first</w:t>
      </w:r>
      <w:r>
        <w:rPr>
          <w:rFonts w:ascii="Times New Roman"/>
          <w:spacing w:val="3"/>
          <w:sz w:val="24"/>
        </w:rPr>
        <w:t> </w:t>
      </w:r>
      <w:r>
        <w:rPr>
          <w:rFonts w:ascii="Times New Roman"/>
          <w:sz w:val="24"/>
        </w:rPr>
        <w:t>to</w:t>
      </w:r>
      <w:r>
        <w:rPr>
          <w:rFonts w:ascii="Times New Roman"/>
          <w:spacing w:val="3"/>
          <w:sz w:val="24"/>
        </w:rPr>
        <w:t> </w:t>
      </w:r>
      <w:r>
        <w:rPr>
          <w:rFonts w:ascii="Times New Roman"/>
          <w:sz w:val="24"/>
        </w:rPr>
        <w:t>occupy</w:t>
      </w:r>
      <w:r>
        <w:rPr>
          <w:rFonts w:ascii="Times New Roman"/>
          <w:spacing w:val="3"/>
          <w:sz w:val="24"/>
        </w:rPr>
        <w:t> </w:t>
      </w:r>
      <w:r>
        <w:rPr>
          <w:rFonts w:ascii="Times New Roman"/>
          <w:sz w:val="24"/>
        </w:rPr>
        <w:t>it.</w:t>
      </w:r>
      <w:r>
        <w:rPr>
          <w:rFonts w:ascii="Times New Roman"/>
          <w:spacing w:val="67"/>
          <w:sz w:val="24"/>
        </w:rPr>
        <w:t> </w:t>
      </w:r>
      <w:r>
        <w:rPr>
          <w:rFonts w:ascii="Times New Roman"/>
          <w:sz w:val="24"/>
        </w:rPr>
        <w:t>He</w:t>
      </w:r>
      <w:r>
        <w:rPr>
          <w:rFonts w:ascii="Times New Roman"/>
          <w:spacing w:val="2"/>
          <w:sz w:val="24"/>
        </w:rPr>
        <w:t> </w:t>
      </w:r>
      <w:r>
        <w:rPr>
          <w:rFonts w:ascii="Times New Roman"/>
          <w:sz w:val="24"/>
        </w:rPr>
        <w:t>signed</w:t>
      </w:r>
      <w:r>
        <w:rPr>
          <w:rFonts w:ascii="Times New Roman"/>
          <w:spacing w:val="3"/>
          <w:sz w:val="24"/>
        </w:rPr>
        <w:t> </w:t>
      </w:r>
      <w:r>
        <w:rPr>
          <w:rFonts w:ascii="Times New Roman"/>
          <w:sz w:val="24"/>
        </w:rPr>
        <w:t>a</w:t>
      </w:r>
      <w:r>
        <w:rPr>
          <w:rFonts w:ascii="Times New Roman"/>
          <w:spacing w:val="3"/>
          <w:sz w:val="24"/>
        </w:rPr>
        <w:t> </w:t>
      </w:r>
      <w:r>
        <w:rPr>
          <w:rFonts w:ascii="Times New Roman"/>
          <w:sz w:val="24"/>
        </w:rPr>
        <w:t>year-long</w:t>
      </w:r>
      <w:r>
        <w:rPr>
          <w:rFonts w:ascii="Times New Roman"/>
          <w:spacing w:val="3"/>
          <w:sz w:val="24"/>
        </w:rPr>
        <w:t> </w:t>
      </w:r>
      <w:r>
        <w:rPr>
          <w:rFonts w:ascii="Times New Roman"/>
          <w:spacing w:val="-2"/>
          <w:sz w:val="24"/>
        </w:rPr>
        <w:t>lease</w:t>
      </w:r>
    </w:p>
    <w:p>
      <w:pPr>
        <w:pStyle w:val="ListParagraph"/>
        <w:numPr>
          <w:ilvl w:val="1"/>
          <w:numId w:val="6"/>
        </w:numPr>
        <w:tabs>
          <w:tab w:pos="719" w:val="left" w:leader="none"/>
        </w:tabs>
        <w:spacing w:line="240" w:lineRule="auto" w:before="183" w:after="0"/>
        <w:ind w:left="719" w:right="0" w:hanging="422"/>
        <w:jc w:val="left"/>
        <w:rPr>
          <w:rFonts w:ascii="Times New Roman"/>
          <w:sz w:val="24"/>
        </w:rPr>
      </w:pPr>
      <w:r>
        <w:rPr>
          <w:rFonts w:ascii="Times New Roman"/>
          <w:position w:val="2"/>
          <w:sz w:val="24"/>
        </w:rPr>
        <w:t>and</w:t>
      </w:r>
      <w:r>
        <w:rPr>
          <w:rFonts w:ascii="Times New Roman"/>
          <w:spacing w:val="-1"/>
          <w:position w:val="2"/>
          <w:sz w:val="24"/>
        </w:rPr>
        <w:t> </w:t>
      </w:r>
      <w:r>
        <w:rPr>
          <w:rFonts w:ascii="Times New Roman"/>
          <w:position w:val="2"/>
          <w:sz w:val="24"/>
        </w:rPr>
        <w:t>paid</w:t>
      </w:r>
      <w:r>
        <w:rPr>
          <w:rFonts w:ascii="Times New Roman"/>
          <w:spacing w:val="-1"/>
          <w:position w:val="2"/>
          <w:sz w:val="24"/>
        </w:rPr>
        <w:t> </w:t>
      </w:r>
      <w:r>
        <w:rPr>
          <w:rFonts w:ascii="Times New Roman"/>
          <w:position w:val="2"/>
          <w:sz w:val="24"/>
        </w:rPr>
        <w:t>a</w:t>
      </w:r>
      <w:r>
        <w:rPr>
          <w:rFonts w:ascii="Times New Roman"/>
          <w:spacing w:val="-1"/>
          <w:position w:val="2"/>
          <w:sz w:val="24"/>
        </w:rPr>
        <w:t> </w:t>
      </w:r>
      <w:r>
        <w:rPr>
          <w:rFonts w:ascii="Times New Roman"/>
          <w:position w:val="2"/>
          <w:sz w:val="24"/>
        </w:rPr>
        <w:t>$250</w:t>
      </w:r>
      <w:r>
        <w:rPr>
          <w:rFonts w:ascii="Times New Roman"/>
          <w:spacing w:val="-1"/>
          <w:position w:val="2"/>
          <w:sz w:val="24"/>
        </w:rPr>
        <w:t> </w:t>
      </w:r>
      <w:r>
        <w:rPr>
          <w:rFonts w:ascii="Times New Roman"/>
          <w:position w:val="2"/>
          <w:sz w:val="24"/>
        </w:rPr>
        <w:t>security</w:t>
      </w:r>
      <w:r>
        <w:rPr>
          <w:rFonts w:ascii="Times New Roman"/>
          <w:spacing w:val="2"/>
          <w:position w:val="2"/>
          <w:sz w:val="24"/>
        </w:rPr>
        <w:t> </w:t>
      </w:r>
      <w:r>
        <w:rPr>
          <w:rFonts w:ascii="Times New Roman"/>
          <w:spacing w:val="-2"/>
          <w:position w:val="2"/>
          <w:sz w:val="24"/>
        </w:rPr>
        <w:t>deposit.</w:t>
      </w:r>
    </w:p>
    <w:p>
      <w:pPr>
        <w:pStyle w:val="ListParagraph"/>
        <w:numPr>
          <w:ilvl w:val="1"/>
          <w:numId w:val="6"/>
        </w:numPr>
        <w:tabs>
          <w:tab w:pos="1439" w:val="left" w:leader="none"/>
          <w:tab w:pos="2159" w:val="left" w:leader="none"/>
        </w:tabs>
        <w:spacing w:line="240" w:lineRule="auto" w:before="199" w:after="0"/>
        <w:ind w:left="1439" w:right="0" w:hanging="1142"/>
        <w:jc w:val="left"/>
        <w:rPr>
          <w:rFonts w:ascii="Times New Roman"/>
          <w:position w:val="6"/>
          <w:sz w:val="24"/>
        </w:rPr>
      </w:pPr>
      <w:r>
        <w:rPr>
          <w:rFonts w:ascii="Times New Roman"/>
          <w:spacing w:val="-5"/>
          <w:sz w:val="24"/>
        </w:rPr>
        <w:t>2.3</w:t>
      </w:r>
      <w:r>
        <w:rPr>
          <w:rFonts w:ascii="Times New Roman"/>
          <w:sz w:val="24"/>
        </w:rPr>
        <w:tab/>
        <w:t>Mr.</w:t>
      </w:r>
      <w:r>
        <w:rPr>
          <w:rFonts w:ascii="Times New Roman"/>
          <w:spacing w:val="18"/>
          <w:sz w:val="24"/>
        </w:rPr>
        <w:t> </w:t>
      </w:r>
      <w:r>
        <w:rPr>
          <w:rFonts w:ascii="Times New Roman"/>
          <w:sz w:val="24"/>
        </w:rPr>
        <w:t>Nelson</w:t>
      </w:r>
      <w:r>
        <w:rPr>
          <w:rFonts w:ascii="Times New Roman"/>
          <w:spacing w:val="20"/>
          <w:sz w:val="24"/>
        </w:rPr>
        <w:t> </w:t>
      </w:r>
      <w:r>
        <w:rPr>
          <w:rFonts w:ascii="Times New Roman"/>
          <w:sz w:val="24"/>
        </w:rPr>
        <w:t>re-let</w:t>
      </w:r>
      <w:r>
        <w:rPr>
          <w:rFonts w:ascii="Times New Roman"/>
          <w:spacing w:val="22"/>
          <w:sz w:val="24"/>
        </w:rPr>
        <w:t> </w:t>
      </w:r>
      <w:r>
        <w:rPr>
          <w:rFonts w:ascii="Times New Roman"/>
          <w:sz w:val="24"/>
        </w:rPr>
        <w:t>his</w:t>
      </w:r>
      <w:r>
        <w:rPr>
          <w:rFonts w:ascii="Times New Roman"/>
          <w:spacing w:val="20"/>
          <w:sz w:val="24"/>
        </w:rPr>
        <w:t> </w:t>
      </w:r>
      <w:r>
        <w:rPr>
          <w:rFonts w:ascii="Times New Roman"/>
          <w:sz w:val="24"/>
        </w:rPr>
        <w:t>unit</w:t>
      </w:r>
      <w:r>
        <w:rPr>
          <w:rFonts w:ascii="Times New Roman"/>
          <w:spacing w:val="21"/>
          <w:sz w:val="24"/>
        </w:rPr>
        <w:t> </w:t>
      </w:r>
      <w:r>
        <w:rPr>
          <w:rFonts w:ascii="Times New Roman"/>
          <w:sz w:val="24"/>
        </w:rPr>
        <w:t>again</w:t>
      </w:r>
      <w:r>
        <w:rPr>
          <w:rFonts w:ascii="Times New Roman"/>
          <w:spacing w:val="21"/>
          <w:sz w:val="24"/>
        </w:rPr>
        <w:t> </w:t>
      </w:r>
      <w:r>
        <w:rPr>
          <w:rFonts w:ascii="Times New Roman"/>
          <w:sz w:val="24"/>
        </w:rPr>
        <w:t>in</w:t>
      </w:r>
      <w:r>
        <w:rPr>
          <w:rFonts w:ascii="Times New Roman"/>
          <w:spacing w:val="20"/>
          <w:sz w:val="24"/>
        </w:rPr>
        <w:t> </w:t>
      </w:r>
      <w:r>
        <w:rPr>
          <w:rFonts w:ascii="Times New Roman"/>
          <w:sz w:val="24"/>
        </w:rPr>
        <w:t>2021,</w:t>
      </w:r>
      <w:r>
        <w:rPr>
          <w:rFonts w:ascii="Times New Roman"/>
          <w:spacing w:val="21"/>
          <w:sz w:val="24"/>
        </w:rPr>
        <w:t> </w:t>
      </w:r>
      <w:r>
        <w:rPr>
          <w:rFonts w:ascii="Times New Roman"/>
          <w:sz w:val="24"/>
        </w:rPr>
        <w:t>2022,</w:t>
      </w:r>
      <w:r>
        <w:rPr>
          <w:rFonts w:ascii="Times New Roman"/>
          <w:spacing w:val="20"/>
          <w:sz w:val="24"/>
        </w:rPr>
        <w:t> </w:t>
      </w:r>
      <w:r>
        <w:rPr>
          <w:rFonts w:ascii="Times New Roman"/>
          <w:sz w:val="24"/>
        </w:rPr>
        <w:t>and</w:t>
      </w:r>
      <w:r>
        <w:rPr>
          <w:rFonts w:ascii="Times New Roman"/>
          <w:spacing w:val="20"/>
          <w:sz w:val="24"/>
        </w:rPr>
        <w:t> </w:t>
      </w:r>
      <w:r>
        <w:rPr>
          <w:rFonts w:ascii="Times New Roman"/>
          <w:sz w:val="24"/>
        </w:rPr>
        <w:t>2023.</w:t>
      </w:r>
      <w:r>
        <w:rPr>
          <w:rFonts w:ascii="Times New Roman"/>
          <w:spacing w:val="21"/>
          <w:sz w:val="24"/>
        </w:rPr>
        <w:t> </w:t>
      </w:r>
      <w:r>
        <w:rPr>
          <w:rFonts w:ascii="Times New Roman"/>
          <w:sz w:val="24"/>
        </w:rPr>
        <w:t>On</w:t>
      </w:r>
      <w:r>
        <w:rPr>
          <w:rFonts w:ascii="Times New Roman"/>
          <w:spacing w:val="20"/>
          <w:sz w:val="24"/>
        </w:rPr>
        <w:t> </w:t>
      </w:r>
      <w:r>
        <w:rPr>
          <w:rFonts w:ascii="Times New Roman"/>
          <w:sz w:val="24"/>
        </w:rPr>
        <w:t>each</w:t>
      </w:r>
      <w:r>
        <w:rPr>
          <w:rFonts w:ascii="Times New Roman"/>
          <w:spacing w:val="21"/>
          <w:sz w:val="24"/>
        </w:rPr>
        <w:t> </w:t>
      </w:r>
      <w:r>
        <w:rPr>
          <w:rFonts w:ascii="Times New Roman"/>
          <w:spacing w:val="-2"/>
          <w:sz w:val="24"/>
        </w:rPr>
        <w:t>occasion,</w:t>
      </w:r>
    </w:p>
    <w:p>
      <w:pPr>
        <w:pStyle w:val="ListParagraph"/>
        <w:numPr>
          <w:ilvl w:val="1"/>
          <w:numId w:val="6"/>
        </w:numPr>
        <w:tabs>
          <w:tab w:pos="719" w:val="left" w:leader="none"/>
        </w:tabs>
        <w:spacing w:line="350" w:lineRule="atLeast" w:before="146" w:after="0"/>
        <w:ind w:left="297" w:right="5123" w:firstLine="0"/>
        <w:jc w:val="left"/>
        <w:rPr>
          <w:rFonts w:ascii="Times New Roman"/>
          <w:position w:val="13"/>
          <w:sz w:val="24"/>
        </w:rPr>
      </w:pPr>
      <w:r>
        <w:rPr>
          <w:rFonts w:ascii="Times New Roman"/>
          <w:sz w:val="24"/>
        </w:rPr>
        <w:t>Nelson</w:t>
      </w:r>
      <w:r>
        <w:rPr>
          <w:rFonts w:ascii="Times New Roman"/>
          <w:spacing w:val="-6"/>
          <w:sz w:val="24"/>
        </w:rPr>
        <w:t> </w:t>
      </w:r>
      <w:r>
        <w:rPr>
          <w:rFonts w:ascii="Times New Roman"/>
          <w:sz w:val="24"/>
        </w:rPr>
        <w:t>was</w:t>
      </w:r>
      <w:r>
        <w:rPr>
          <w:rFonts w:ascii="Times New Roman"/>
          <w:spacing w:val="-6"/>
          <w:sz w:val="24"/>
        </w:rPr>
        <w:t> </w:t>
      </w:r>
      <w:r>
        <w:rPr>
          <w:rFonts w:ascii="Times New Roman"/>
          <w:sz w:val="24"/>
        </w:rPr>
        <w:t>required</w:t>
      </w:r>
      <w:r>
        <w:rPr>
          <w:rFonts w:ascii="Times New Roman"/>
          <w:spacing w:val="-6"/>
          <w:sz w:val="24"/>
        </w:rPr>
        <w:t> </w:t>
      </w:r>
      <w:r>
        <w:rPr>
          <w:rFonts w:ascii="Times New Roman"/>
          <w:sz w:val="24"/>
        </w:rPr>
        <w:t>to</w:t>
      </w:r>
      <w:r>
        <w:rPr>
          <w:rFonts w:ascii="Times New Roman"/>
          <w:spacing w:val="-6"/>
          <w:sz w:val="24"/>
        </w:rPr>
        <w:t> </w:t>
      </w:r>
      <w:r>
        <w:rPr>
          <w:rFonts w:ascii="Times New Roman"/>
          <w:sz w:val="24"/>
        </w:rPr>
        <w:t>execute</w:t>
      </w:r>
      <w:r>
        <w:rPr>
          <w:rFonts w:ascii="Times New Roman"/>
          <w:spacing w:val="-7"/>
          <w:sz w:val="24"/>
        </w:rPr>
        <w:t> </w:t>
      </w:r>
      <w:r>
        <w:rPr>
          <w:rFonts w:ascii="Times New Roman"/>
          <w:sz w:val="24"/>
        </w:rPr>
        <w:t>a</w:t>
      </w:r>
      <w:r>
        <w:rPr>
          <w:rFonts w:ascii="Times New Roman"/>
          <w:spacing w:val="-7"/>
          <w:sz w:val="24"/>
        </w:rPr>
        <w:t> </w:t>
      </w:r>
      <w:r>
        <w:rPr>
          <w:rFonts w:ascii="Times New Roman"/>
          <w:sz w:val="24"/>
        </w:rPr>
        <w:t>new</w:t>
      </w:r>
      <w:r>
        <w:rPr>
          <w:rFonts w:ascii="Times New Roman"/>
          <w:spacing w:val="-7"/>
          <w:sz w:val="24"/>
        </w:rPr>
        <w:t> </w:t>
      </w:r>
      <w:r>
        <w:rPr>
          <w:rFonts w:ascii="Times New Roman"/>
          <w:sz w:val="24"/>
        </w:rPr>
        <w:t>lease. </w:t>
      </w:r>
      <w:r>
        <w:rPr>
          <w:rFonts w:ascii="Times New Roman"/>
          <w:spacing w:val="-10"/>
          <w:sz w:val="24"/>
        </w:rPr>
        <w:t>7</w:t>
      </w:r>
    </w:p>
    <w:p>
      <w:pPr>
        <w:tabs>
          <w:tab w:pos="2159" w:val="left" w:leader="none"/>
        </w:tabs>
        <w:spacing w:line="202" w:lineRule="exact" w:before="0"/>
        <w:ind w:left="1439" w:right="0" w:firstLine="0"/>
        <w:jc w:val="left"/>
        <w:rPr>
          <w:sz w:val="24"/>
        </w:rPr>
      </w:pPr>
      <w:r>
        <w:rPr>
          <w:spacing w:val="-5"/>
          <w:sz w:val="24"/>
        </w:rPr>
        <w:t>2.4</w:t>
      </w:r>
      <w:r>
        <w:rPr>
          <w:sz w:val="24"/>
        </w:rPr>
        <w:tab/>
        <w:t>Mr.</w:t>
      </w:r>
      <w:r>
        <w:rPr>
          <w:spacing w:val="15"/>
          <w:sz w:val="24"/>
        </w:rPr>
        <w:t> </w:t>
      </w:r>
      <w:r>
        <w:rPr>
          <w:sz w:val="24"/>
        </w:rPr>
        <w:t>Nelson’s</w:t>
      </w:r>
      <w:r>
        <w:rPr>
          <w:spacing w:val="18"/>
          <w:sz w:val="24"/>
        </w:rPr>
        <w:t> </w:t>
      </w:r>
      <w:r>
        <w:rPr>
          <w:sz w:val="24"/>
        </w:rPr>
        <w:t>2023</w:t>
      </w:r>
      <w:r>
        <w:rPr>
          <w:spacing w:val="17"/>
          <w:sz w:val="24"/>
        </w:rPr>
        <w:t> </w:t>
      </w:r>
      <w:r>
        <w:rPr>
          <w:sz w:val="24"/>
        </w:rPr>
        <w:t>lease</w:t>
      </w:r>
      <w:r>
        <w:rPr>
          <w:spacing w:val="19"/>
          <w:sz w:val="24"/>
        </w:rPr>
        <w:t> </w:t>
      </w:r>
      <w:r>
        <w:rPr>
          <w:sz w:val="24"/>
        </w:rPr>
        <w:t>(Exhibit</w:t>
      </w:r>
      <w:r>
        <w:rPr>
          <w:spacing w:val="17"/>
          <w:sz w:val="24"/>
        </w:rPr>
        <w:t> </w:t>
      </w:r>
      <w:r>
        <w:rPr>
          <w:sz w:val="24"/>
        </w:rPr>
        <w:t>A)</w:t>
      </w:r>
      <w:r>
        <w:rPr>
          <w:spacing w:val="17"/>
          <w:sz w:val="24"/>
        </w:rPr>
        <w:t> </w:t>
      </w:r>
      <w:r>
        <w:rPr>
          <w:sz w:val="24"/>
        </w:rPr>
        <w:t>ran</w:t>
      </w:r>
      <w:r>
        <w:rPr>
          <w:spacing w:val="17"/>
          <w:sz w:val="24"/>
        </w:rPr>
        <w:t> </w:t>
      </w:r>
      <w:r>
        <w:rPr>
          <w:sz w:val="24"/>
        </w:rPr>
        <w:t>from</w:t>
      </w:r>
      <w:r>
        <w:rPr>
          <w:spacing w:val="18"/>
          <w:sz w:val="24"/>
        </w:rPr>
        <w:t> </w:t>
      </w:r>
      <w:r>
        <w:rPr>
          <w:sz w:val="24"/>
        </w:rPr>
        <w:t>September</w:t>
      </w:r>
      <w:r>
        <w:rPr>
          <w:spacing w:val="16"/>
          <w:sz w:val="24"/>
        </w:rPr>
        <w:t> </w:t>
      </w:r>
      <w:r>
        <w:rPr>
          <w:sz w:val="24"/>
        </w:rPr>
        <w:t>2023</w:t>
      </w:r>
      <w:r>
        <w:rPr>
          <w:spacing w:val="18"/>
          <w:sz w:val="24"/>
        </w:rPr>
        <w:t> </w:t>
      </w:r>
      <w:r>
        <w:rPr>
          <w:sz w:val="24"/>
        </w:rPr>
        <w:t>to</w:t>
      </w:r>
      <w:r>
        <w:rPr>
          <w:spacing w:val="18"/>
          <w:sz w:val="24"/>
        </w:rPr>
        <w:t> </w:t>
      </w:r>
      <w:r>
        <w:rPr>
          <w:spacing w:val="-2"/>
          <w:sz w:val="24"/>
        </w:rPr>
        <w:t>September</w:t>
      </w:r>
    </w:p>
    <w:p>
      <w:pPr>
        <w:spacing w:line="274" w:lineRule="exact" w:before="5"/>
        <w:ind w:left="297" w:right="0" w:firstLine="0"/>
        <w:jc w:val="left"/>
        <w:rPr>
          <w:sz w:val="24"/>
        </w:rPr>
      </w:pPr>
      <w:r>
        <w:rPr>
          <w:spacing w:val="-10"/>
          <w:sz w:val="24"/>
        </w:rPr>
        <w:t>8</w:t>
      </w:r>
    </w:p>
    <w:p>
      <w:pPr>
        <w:spacing w:line="240" w:lineRule="exact" w:before="0"/>
        <w:ind w:left="719" w:right="0" w:firstLine="0"/>
        <w:jc w:val="left"/>
        <w:rPr>
          <w:sz w:val="24"/>
        </w:rPr>
      </w:pPr>
      <w:r>
        <w:rPr>
          <w:sz w:val="24"/>
        </w:rPr>
        <w:t>2024,</w:t>
      </w:r>
      <w:r>
        <w:rPr>
          <w:spacing w:val="-1"/>
          <w:sz w:val="24"/>
        </w:rPr>
        <w:t> </w:t>
      </w:r>
      <w:r>
        <w:rPr>
          <w:sz w:val="24"/>
        </w:rPr>
        <w:t>with a</w:t>
      </w:r>
      <w:r>
        <w:rPr>
          <w:spacing w:val="-2"/>
          <w:sz w:val="24"/>
        </w:rPr>
        <w:t> </w:t>
      </w:r>
      <w:r>
        <w:rPr>
          <w:sz w:val="24"/>
        </w:rPr>
        <w:t>monthly rent of</w:t>
      </w:r>
      <w:r>
        <w:rPr>
          <w:spacing w:val="-2"/>
          <w:sz w:val="24"/>
        </w:rPr>
        <w:t> </w:t>
      </w:r>
      <w:r>
        <w:rPr>
          <w:sz w:val="24"/>
        </w:rPr>
        <w:t>$1,745 plus </w:t>
      </w:r>
      <w:r>
        <w:rPr>
          <w:spacing w:val="-2"/>
          <w:sz w:val="24"/>
        </w:rPr>
        <w:t>utilities.</w:t>
      </w:r>
    </w:p>
    <w:p>
      <w:pPr>
        <w:spacing w:line="242" w:lineRule="exact" w:before="0"/>
        <w:ind w:left="297" w:right="0" w:firstLine="0"/>
        <w:jc w:val="left"/>
        <w:rPr>
          <w:sz w:val="24"/>
        </w:rPr>
      </w:pPr>
      <w:r>
        <w:rPr>
          <w:spacing w:val="-10"/>
          <w:sz w:val="24"/>
        </w:rPr>
        <w:t>9</w:t>
      </w:r>
    </w:p>
    <w:p>
      <w:pPr>
        <w:pStyle w:val="ListParagraph"/>
        <w:numPr>
          <w:ilvl w:val="0"/>
          <w:numId w:val="7"/>
        </w:numPr>
        <w:tabs>
          <w:tab w:pos="1439" w:val="left" w:leader="none"/>
          <w:tab w:pos="2159" w:val="left" w:leader="none"/>
        </w:tabs>
        <w:spacing w:line="240" w:lineRule="auto" w:before="68" w:after="0"/>
        <w:ind w:left="1439" w:right="0" w:hanging="1262"/>
        <w:jc w:val="left"/>
        <w:rPr>
          <w:rFonts w:ascii="Times New Roman" w:hAnsi="Times New Roman"/>
          <w:position w:val="-13"/>
          <w:sz w:val="24"/>
        </w:rPr>
      </w:pPr>
      <w:r>
        <w:rPr>
          <w:rFonts w:ascii="Times New Roman" w:hAnsi="Times New Roman"/>
          <w:spacing w:val="-5"/>
          <w:sz w:val="24"/>
        </w:rPr>
        <w:t>2.5</w:t>
      </w:r>
      <w:r>
        <w:rPr>
          <w:rFonts w:ascii="Times New Roman" w:hAnsi="Times New Roman"/>
          <w:sz w:val="24"/>
        </w:rPr>
        <w:tab/>
        <w:t>The</w:t>
      </w:r>
      <w:r>
        <w:rPr>
          <w:rFonts w:ascii="Times New Roman" w:hAnsi="Times New Roman"/>
          <w:spacing w:val="4"/>
          <w:sz w:val="24"/>
        </w:rPr>
        <w:t> </w:t>
      </w:r>
      <w:r>
        <w:rPr>
          <w:rFonts w:ascii="Times New Roman" w:hAnsi="Times New Roman"/>
          <w:sz w:val="24"/>
        </w:rPr>
        <w:t>2023</w:t>
      </w:r>
      <w:r>
        <w:rPr>
          <w:rFonts w:ascii="Times New Roman" w:hAnsi="Times New Roman"/>
          <w:spacing w:val="6"/>
          <w:sz w:val="24"/>
        </w:rPr>
        <w:t> </w:t>
      </w:r>
      <w:r>
        <w:rPr>
          <w:rFonts w:ascii="Times New Roman" w:hAnsi="Times New Roman"/>
          <w:sz w:val="24"/>
        </w:rPr>
        <w:t>lease</w:t>
      </w:r>
      <w:r>
        <w:rPr>
          <w:rFonts w:ascii="Times New Roman" w:hAnsi="Times New Roman"/>
          <w:spacing w:val="5"/>
          <w:sz w:val="24"/>
        </w:rPr>
        <w:t> </w:t>
      </w:r>
      <w:r>
        <w:rPr>
          <w:rFonts w:ascii="Times New Roman" w:hAnsi="Times New Roman"/>
          <w:sz w:val="24"/>
        </w:rPr>
        <w:t>includes</w:t>
      </w:r>
      <w:r>
        <w:rPr>
          <w:rFonts w:ascii="Times New Roman" w:hAnsi="Times New Roman"/>
          <w:spacing w:val="7"/>
          <w:sz w:val="24"/>
        </w:rPr>
        <w:t> </w:t>
      </w:r>
      <w:r>
        <w:rPr>
          <w:rFonts w:ascii="Times New Roman" w:hAnsi="Times New Roman"/>
          <w:sz w:val="24"/>
        </w:rPr>
        <w:t>an</w:t>
      </w:r>
      <w:r>
        <w:rPr>
          <w:rFonts w:ascii="Times New Roman" w:hAnsi="Times New Roman"/>
          <w:spacing w:val="6"/>
          <w:sz w:val="24"/>
        </w:rPr>
        <w:t> </w:t>
      </w:r>
      <w:r>
        <w:rPr>
          <w:rFonts w:ascii="Times New Roman" w:hAnsi="Times New Roman"/>
          <w:sz w:val="24"/>
        </w:rPr>
        <w:t>“Early</w:t>
      </w:r>
      <w:r>
        <w:rPr>
          <w:rFonts w:ascii="Times New Roman" w:hAnsi="Times New Roman"/>
          <w:spacing w:val="6"/>
          <w:sz w:val="24"/>
        </w:rPr>
        <w:t> </w:t>
      </w:r>
      <w:r>
        <w:rPr>
          <w:rFonts w:ascii="Times New Roman" w:hAnsi="Times New Roman"/>
          <w:sz w:val="24"/>
        </w:rPr>
        <w:t>Move-Out”</w:t>
      </w:r>
      <w:r>
        <w:rPr>
          <w:rFonts w:ascii="Times New Roman" w:hAnsi="Times New Roman"/>
          <w:spacing w:val="4"/>
          <w:sz w:val="24"/>
        </w:rPr>
        <w:t> </w:t>
      </w:r>
      <w:r>
        <w:rPr>
          <w:rFonts w:ascii="Times New Roman" w:hAnsi="Times New Roman"/>
          <w:sz w:val="24"/>
        </w:rPr>
        <w:t>penalty</w:t>
      </w:r>
      <w:r>
        <w:rPr>
          <w:rFonts w:ascii="Times New Roman" w:hAnsi="Times New Roman"/>
          <w:spacing w:val="6"/>
          <w:sz w:val="24"/>
        </w:rPr>
        <w:t> </w:t>
      </w:r>
      <w:r>
        <w:rPr>
          <w:rFonts w:ascii="Times New Roman" w:hAnsi="Times New Roman"/>
          <w:sz w:val="24"/>
        </w:rPr>
        <w:t>provision</w:t>
      </w:r>
      <w:r>
        <w:rPr>
          <w:rFonts w:ascii="Times New Roman" w:hAnsi="Times New Roman"/>
          <w:spacing w:val="6"/>
          <w:sz w:val="24"/>
        </w:rPr>
        <w:t> </w:t>
      </w:r>
      <w:r>
        <w:rPr>
          <w:rFonts w:ascii="Times New Roman" w:hAnsi="Times New Roman"/>
          <w:sz w:val="24"/>
        </w:rPr>
        <w:t>that</w:t>
      </w:r>
      <w:r>
        <w:rPr>
          <w:rFonts w:ascii="Times New Roman" w:hAnsi="Times New Roman"/>
          <w:spacing w:val="6"/>
          <w:sz w:val="24"/>
        </w:rPr>
        <w:t> </w:t>
      </w:r>
      <w:r>
        <w:rPr>
          <w:rFonts w:ascii="Times New Roman" w:hAnsi="Times New Roman"/>
          <w:spacing w:val="-2"/>
          <w:sz w:val="24"/>
        </w:rPr>
        <w:t>Greystar</w:t>
      </w:r>
    </w:p>
    <w:p>
      <w:pPr>
        <w:pStyle w:val="ListParagraph"/>
        <w:numPr>
          <w:ilvl w:val="0"/>
          <w:numId w:val="7"/>
        </w:numPr>
        <w:tabs>
          <w:tab w:pos="719" w:val="left" w:leader="none"/>
        </w:tabs>
        <w:spacing w:line="240" w:lineRule="auto" w:before="136" w:after="0"/>
        <w:ind w:left="719" w:right="0" w:hanging="542"/>
        <w:jc w:val="left"/>
        <w:rPr>
          <w:rFonts w:ascii="Times New Roman"/>
          <w:position w:val="-5"/>
          <w:sz w:val="24"/>
        </w:rPr>
      </w:pPr>
      <w:r>
        <w:rPr>
          <w:rFonts w:ascii="Times New Roman"/>
          <w:sz w:val="24"/>
        </w:rPr>
        <w:t>applies</w:t>
      </w:r>
      <w:r>
        <w:rPr>
          <w:rFonts w:ascii="Times New Roman"/>
          <w:spacing w:val="4"/>
          <w:sz w:val="24"/>
        </w:rPr>
        <w:t> </w:t>
      </w:r>
      <w:r>
        <w:rPr>
          <w:rFonts w:ascii="Times New Roman"/>
          <w:sz w:val="24"/>
        </w:rPr>
        <w:t>in</w:t>
      </w:r>
      <w:r>
        <w:rPr>
          <w:rFonts w:ascii="Times New Roman"/>
          <w:spacing w:val="7"/>
          <w:sz w:val="24"/>
        </w:rPr>
        <w:t> </w:t>
      </w:r>
      <w:r>
        <w:rPr>
          <w:rFonts w:ascii="Times New Roman"/>
          <w:sz w:val="24"/>
        </w:rPr>
        <w:t>the</w:t>
      </w:r>
      <w:r>
        <w:rPr>
          <w:rFonts w:ascii="Times New Roman"/>
          <w:spacing w:val="5"/>
          <w:sz w:val="24"/>
        </w:rPr>
        <w:t> </w:t>
      </w:r>
      <w:r>
        <w:rPr>
          <w:rFonts w:ascii="Times New Roman"/>
          <w:sz w:val="24"/>
        </w:rPr>
        <w:t>event</w:t>
      </w:r>
      <w:r>
        <w:rPr>
          <w:rFonts w:ascii="Times New Roman"/>
          <w:spacing w:val="7"/>
          <w:sz w:val="24"/>
        </w:rPr>
        <w:t> </w:t>
      </w:r>
      <w:r>
        <w:rPr>
          <w:rFonts w:ascii="Times New Roman"/>
          <w:sz w:val="24"/>
        </w:rPr>
        <w:t>the</w:t>
      </w:r>
      <w:r>
        <w:rPr>
          <w:rFonts w:ascii="Times New Roman"/>
          <w:spacing w:val="5"/>
          <w:sz w:val="24"/>
        </w:rPr>
        <w:t> </w:t>
      </w:r>
      <w:r>
        <w:rPr>
          <w:rFonts w:ascii="Times New Roman"/>
          <w:sz w:val="24"/>
        </w:rPr>
        <w:t>tenant</w:t>
      </w:r>
      <w:r>
        <w:rPr>
          <w:rFonts w:ascii="Times New Roman"/>
          <w:spacing w:val="7"/>
          <w:sz w:val="24"/>
        </w:rPr>
        <w:t> </w:t>
      </w:r>
      <w:r>
        <w:rPr>
          <w:rFonts w:ascii="Times New Roman"/>
          <w:sz w:val="24"/>
        </w:rPr>
        <w:t>moves</w:t>
      </w:r>
      <w:r>
        <w:rPr>
          <w:rFonts w:ascii="Times New Roman"/>
          <w:spacing w:val="6"/>
          <w:sz w:val="24"/>
        </w:rPr>
        <w:t> </w:t>
      </w:r>
      <w:r>
        <w:rPr>
          <w:rFonts w:ascii="Times New Roman"/>
          <w:sz w:val="24"/>
        </w:rPr>
        <w:t>out</w:t>
      </w:r>
      <w:r>
        <w:rPr>
          <w:rFonts w:ascii="Times New Roman"/>
          <w:spacing w:val="7"/>
          <w:sz w:val="24"/>
        </w:rPr>
        <w:t> </w:t>
      </w:r>
      <w:r>
        <w:rPr>
          <w:rFonts w:ascii="Times New Roman"/>
          <w:sz w:val="24"/>
        </w:rPr>
        <w:t>before</w:t>
      </w:r>
      <w:r>
        <w:rPr>
          <w:rFonts w:ascii="Times New Roman"/>
          <w:spacing w:val="6"/>
          <w:sz w:val="24"/>
        </w:rPr>
        <w:t> </w:t>
      </w:r>
      <w:r>
        <w:rPr>
          <w:rFonts w:ascii="Times New Roman"/>
          <w:sz w:val="24"/>
        </w:rPr>
        <w:t>the</w:t>
      </w:r>
      <w:r>
        <w:rPr>
          <w:rFonts w:ascii="Times New Roman"/>
          <w:spacing w:val="5"/>
          <w:sz w:val="24"/>
        </w:rPr>
        <w:t> </w:t>
      </w:r>
      <w:r>
        <w:rPr>
          <w:rFonts w:ascii="Times New Roman"/>
          <w:sz w:val="24"/>
        </w:rPr>
        <w:t>end</w:t>
      </w:r>
      <w:r>
        <w:rPr>
          <w:rFonts w:ascii="Times New Roman"/>
          <w:spacing w:val="7"/>
          <w:sz w:val="24"/>
        </w:rPr>
        <w:t> </w:t>
      </w:r>
      <w:r>
        <w:rPr>
          <w:rFonts w:ascii="Times New Roman"/>
          <w:sz w:val="24"/>
        </w:rPr>
        <w:t>of</w:t>
      </w:r>
      <w:r>
        <w:rPr>
          <w:rFonts w:ascii="Times New Roman"/>
          <w:spacing w:val="5"/>
          <w:sz w:val="24"/>
        </w:rPr>
        <w:t> </w:t>
      </w:r>
      <w:r>
        <w:rPr>
          <w:rFonts w:ascii="Times New Roman"/>
          <w:sz w:val="24"/>
        </w:rPr>
        <w:t>the</w:t>
      </w:r>
      <w:r>
        <w:rPr>
          <w:rFonts w:ascii="Times New Roman"/>
          <w:spacing w:val="6"/>
          <w:sz w:val="24"/>
        </w:rPr>
        <w:t> </w:t>
      </w:r>
      <w:r>
        <w:rPr>
          <w:rFonts w:ascii="Times New Roman"/>
          <w:sz w:val="24"/>
        </w:rPr>
        <w:t>term.</w:t>
      </w:r>
      <w:r>
        <w:rPr>
          <w:rFonts w:ascii="Times New Roman"/>
          <w:spacing w:val="6"/>
          <w:sz w:val="24"/>
        </w:rPr>
        <w:t> </w:t>
      </w:r>
      <w:r>
        <w:rPr>
          <w:rFonts w:ascii="Times New Roman"/>
          <w:sz w:val="24"/>
        </w:rPr>
        <w:t>Such</w:t>
      </w:r>
      <w:r>
        <w:rPr>
          <w:rFonts w:ascii="Times New Roman"/>
          <w:spacing w:val="9"/>
          <w:sz w:val="24"/>
        </w:rPr>
        <w:t> </w:t>
      </w:r>
      <w:r>
        <w:rPr>
          <w:rFonts w:ascii="Times New Roman"/>
          <w:sz w:val="24"/>
        </w:rPr>
        <w:t>provision</w:t>
      </w:r>
      <w:r>
        <w:rPr>
          <w:rFonts w:ascii="Times New Roman"/>
          <w:spacing w:val="7"/>
          <w:sz w:val="24"/>
        </w:rPr>
        <w:t> </w:t>
      </w:r>
      <w:r>
        <w:rPr>
          <w:rFonts w:ascii="Times New Roman"/>
          <w:spacing w:val="-2"/>
          <w:sz w:val="24"/>
        </w:rPr>
        <w:t>purports</w:t>
      </w:r>
    </w:p>
    <w:p>
      <w:pPr>
        <w:pStyle w:val="ListParagraph"/>
        <w:numPr>
          <w:ilvl w:val="0"/>
          <w:numId w:val="7"/>
        </w:numPr>
        <w:tabs>
          <w:tab w:pos="719" w:val="left" w:leader="none"/>
        </w:tabs>
        <w:spacing w:line="240" w:lineRule="auto" w:before="206" w:after="0"/>
        <w:ind w:left="719" w:right="0" w:hanging="542"/>
        <w:jc w:val="left"/>
        <w:rPr>
          <w:rFonts w:ascii="Times New Roman"/>
          <w:position w:val="1"/>
          <w:sz w:val="24"/>
        </w:rPr>
      </w:pPr>
      <w:r>
        <w:rPr>
          <w:rFonts w:ascii="Times New Roman"/>
          <w:sz w:val="24"/>
        </w:rPr>
        <w:t>to</w:t>
      </w:r>
      <w:r>
        <w:rPr>
          <w:rFonts w:ascii="Times New Roman"/>
          <w:spacing w:val="1"/>
          <w:sz w:val="24"/>
        </w:rPr>
        <w:t> </w:t>
      </w:r>
      <w:r>
        <w:rPr>
          <w:rFonts w:ascii="Times New Roman"/>
          <w:sz w:val="24"/>
        </w:rPr>
        <w:t>require tenants</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pay</w:t>
      </w:r>
      <w:r>
        <w:rPr>
          <w:rFonts w:ascii="Times New Roman"/>
          <w:spacing w:val="3"/>
          <w:sz w:val="24"/>
        </w:rPr>
        <w:t> </w:t>
      </w:r>
      <w:r>
        <w:rPr>
          <w:rFonts w:ascii="Times New Roman"/>
          <w:sz w:val="24"/>
        </w:rPr>
        <w:t>all</w:t>
      </w:r>
      <w:r>
        <w:rPr>
          <w:rFonts w:ascii="Times New Roman"/>
          <w:spacing w:val="1"/>
          <w:sz w:val="24"/>
        </w:rPr>
        <w:t> </w:t>
      </w:r>
      <w:r>
        <w:rPr>
          <w:rFonts w:ascii="Times New Roman"/>
          <w:sz w:val="24"/>
        </w:rPr>
        <w:t>future rent</w:t>
      </w:r>
      <w:r>
        <w:rPr>
          <w:rFonts w:ascii="Times New Roman"/>
          <w:spacing w:val="1"/>
          <w:sz w:val="24"/>
        </w:rPr>
        <w:t> </w:t>
      </w:r>
      <w:r>
        <w:rPr>
          <w:rFonts w:ascii="Times New Roman"/>
          <w:sz w:val="24"/>
        </w:rPr>
        <w:t>for the</w:t>
      </w:r>
      <w:r>
        <w:rPr>
          <w:rFonts w:ascii="Times New Roman"/>
          <w:spacing w:val="2"/>
          <w:sz w:val="24"/>
        </w:rPr>
        <w:t> </w:t>
      </w:r>
      <w:r>
        <w:rPr>
          <w:rFonts w:ascii="Times New Roman"/>
          <w:sz w:val="24"/>
        </w:rPr>
        <w:t>entire lease term,</w:t>
      </w:r>
      <w:r>
        <w:rPr>
          <w:rFonts w:ascii="Times New Roman"/>
          <w:spacing w:val="1"/>
          <w:sz w:val="24"/>
        </w:rPr>
        <w:t> </w:t>
      </w:r>
      <w:r>
        <w:rPr>
          <w:rFonts w:ascii="Times New Roman"/>
          <w:sz w:val="24"/>
        </w:rPr>
        <w:t>plus</w:t>
      </w:r>
      <w:r>
        <w:rPr>
          <w:rFonts w:ascii="Times New Roman"/>
          <w:spacing w:val="1"/>
          <w:sz w:val="24"/>
        </w:rPr>
        <w:t> </w:t>
      </w:r>
      <w:r>
        <w:rPr>
          <w:rFonts w:ascii="Times New Roman"/>
          <w:sz w:val="24"/>
        </w:rPr>
        <w:t>a penalty</w:t>
      </w:r>
      <w:r>
        <w:rPr>
          <w:rFonts w:ascii="Times New Roman"/>
          <w:spacing w:val="1"/>
          <w:sz w:val="24"/>
        </w:rPr>
        <w:t> </w:t>
      </w:r>
      <w:r>
        <w:rPr>
          <w:rFonts w:ascii="Times New Roman"/>
          <w:sz w:val="24"/>
        </w:rPr>
        <w:t>of $1,453.50</w:t>
      </w:r>
      <w:r>
        <w:rPr>
          <w:rFonts w:ascii="Times New Roman"/>
          <w:spacing w:val="2"/>
          <w:sz w:val="24"/>
        </w:rPr>
        <w:t> </w:t>
      </w:r>
      <w:r>
        <w:rPr>
          <w:rFonts w:ascii="Times New Roman"/>
          <w:spacing w:val="-5"/>
          <w:sz w:val="24"/>
        </w:rPr>
        <w:t>if</w:t>
      </w:r>
    </w:p>
    <w:p>
      <w:pPr>
        <w:pStyle w:val="ListParagraph"/>
        <w:numPr>
          <w:ilvl w:val="0"/>
          <w:numId w:val="7"/>
        </w:numPr>
        <w:tabs>
          <w:tab w:pos="719" w:val="left" w:leader="none"/>
        </w:tabs>
        <w:spacing w:line="240" w:lineRule="auto" w:before="196" w:after="0"/>
        <w:ind w:left="719" w:right="0" w:hanging="542"/>
        <w:jc w:val="left"/>
        <w:rPr>
          <w:rFonts w:ascii="Times New Roman" w:hAnsi="Times New Roman"/>
          <w:position w:val="8"/>
          <w:sz w:val="24"/>
        </w:rPr>
      </w:pPr>
      <w:r>
        <w:rPr>
          <w:rFonts w:ascii="Times New Roman" w:hAnsi="Times New Roman"/>
          <w:sz w:val="24"/>
        </w:rPr>
        <w:t>such</w:t>
      </w:r>
      <w:r>
        <w:rPr>
          <w:rFonts w:ascii="Times New Roman" w:hAnsi="Times New Roman"/>
          <w:spacing w:val="-3"/>
          <w:sz w:val="24"/>
        </w:rPr>
        <w:t> </w:t>
      </w:r>
      <w:r>
        <w:rPr>
          <w:rFonts w:ascii="Times New Roman" w:hAnsi="Times New Roman"/>
          <w:sz w:val="24"/>
        </w:rPr>
        <w:t>future</w:t>
      </w:r>
      <w:r>
        <w:rPr>
          <w:rFonts w:ascii="Times New Roman" w:hAnsi="Times New Roman"/>
          <w:spacing w:val="-2"/>
          <w:sz w:val="24"/>
        </w:rPr>
        <w:t> </w:t>
      </w:r>
      <w:r>
        <w:rPr>
          <w:rFonts w:ascii="Times New Roman" w:hAnsi="Times New Roman"/>
          <w:sz w:val="24"/>
        </w:rPr>
        <w:t>rent is</w:t>
      </w:r>
      <w:r>
        <w:rPr>
          <w:rFonts w:ascii="Times New Roman" w:hAnsi="Times New Roman"/>
          <w:spacing w:val="-1"/>
          <w:sz w:val="24"/>
        </w:rPr>
        <w:t> </w:t>
      </w:r>
      <w:r>
        <w:rPr>
          <w:rFonts w:ascii="Times New Roman" w:hAnsi="Times New Roman"/>
          <w:sz w:val="24"/>
        </w:rPr>
        <w:t>not</w:t>
      </w:r>
      <w:r>
        <w:rPr>
          <w:rFonts w:ascii="Times New Roman" w:hAnsi="Times New Roman"/>
          <w:spacing w:val="-1"/>
          <w:sz w:val="24"/>
        </w:rPr>
        <w:t> </w:t>
      </w:r>
      <w:r>
        <w:rPr>
          <w:rFonts w:ascii="Times New Roman" w:hAnsi="Times New Roman"/>
          <w:sz w:val="24"/>
        </w:rPr>
        <w:t>paid in</w:t>
      </w:r>
      <w:r>
        <w:rPr>
          <w:rFonts w:ascii="Times New Roman" w:hAnsi="Times New Roman"/>
          <w:spacing w:val="-1"/>
          <w:sz w:val="24"/>
        </w:rPr>
        <w:t> </w:t>
      </w:r>
      <w:r>
        <w:rPr>
          <w:rFonts w:ascii="Times New Roman" w:hAnsi="Times New Roman"/>
          <w:sz w:val="24"/>
        </w:rPr>
        <w:t>full</w:t>
      </w:r>
      <w:r>
        <w:rPr>
          <w:rFonts w:ascii="Times New Roman" w:hAnsi="Times New Roman"/>
          <w:spacing w:val="-1"/>
          <w:sz w:val="24"/>
        </w:rPr>
        <w:t> </w:t>
      </w:r>
      <w:r>
        <w:rPr>
          <w:rFonts w:ascii="Times New Roman" w:hAnsi="Times New Roman"/>
          <w:sz w:val="24"/>
        </w:rPr>
        <w:t>at the</w:t>
      </w:r>
      <w:r>
        <w:rPr>
          <w:rFonts w:ascii="Times New Roman" w:hAnsi="Times New Roman"/>
          <w:spacing w:val="-2"/>
          <w:sz w:val="24"/>
        </w:rPr>
        <w:t> </w:t>
      </w:r>
      <w:r>
        <w:rPr>
          <w:rFonts w:ascii="Times New Roman" w:hAnsi="Times New Roman"/>
          <w:sz w:val="24"/>
        </w:rPr>
        <w:t>time</w:t>
      </w:r>
      <w:r>
        <w:rPr>
          <w:rFonts w:ascii="Times New Roman" w:hAnsi="Times New Roman"/>
          <w:spacing w:val="-2"/>
          <w:sz w:val="24"/>
        </w:rPr>
        <w:t> </w:t>
      </w:r>
      <w:r>
        <w:rPr>
          <w:rFonts w:ascii="Times New Roman" w:hAnsi="Times New Roman"/>
          <w:sz w:val="24"/>
        </w:rPr>
        <w:t>the</w:t>
      </w:r>
      <w:r>
        <w:rPr>
          <w:rFonts w:ascii="Times New Roman" w:hAnsi="Times New Roman"/>
          <w:spacing w:val="-1"/>
          <w:sz w:val="24"/>
        </w:rPr>
        <w:t> </w:t>
      </w:r>
      <w:r>
        <w:rPr>
          <w:rFonts w:ascii="Times New Roman" w:hAnsi="Times New Roman"/>
          <w:sz w:val="24"/>
        </w:rPr>
        <w:t>tenant</w:t>
      </w:r>
      <w:r>
        <w:rPr>
          <w:rFonts w:ascii="Times New Roman" w:hAnsi="Times New Roman"/>
          <w:spacing w:val="-1"/>
          <w:sz w:val="24"/>
        </w:rPr>
        <w:t> </w:t>
      </w:r>
      <w:r>
        <w:rPr>
          <w:rFonts w:ascii="Times New Roman" w:hAnsi="Times New Roman"/>
          <w:sz w:val="24"/>
        </w:rPr>
        <w:t>moves</w:t>
      </w:r>
      <w:r>
        <w:rPr>
          <w:rFonts w:ascii="Times New Roman" w:hAnsi="Times New Roman"/>
          <w:spacing w:val="-1"/>
          <w:sz w:val="24"/>
        </w:rPr>
        <w:t> </w:t>
      </w:r>
      <w:r>
        <w:rPr>
          <w:rFonts w:ascii="Times New Roman" w:hAnsi="Times New Roman"/>
          <w:sz w:val="24"/>
        </w:rPr>
        <w:t>out</w:t>
      </w:r>
      <w:r>
        <w:rPr>
          <w:rFonts w:ascii="Times New Roman" w:hAnsi="Times New Roman"/>
          <w:spacing w:val="-1"/>
          <w:sz w:val="24"/>
        </w:rPr>
        <w:t> </w:t>
      </w:r>
      <w:r>
        <w:rPr>
          <w:rFonts w:ascii="Times New Roman" w:hAnsi="Times New Roman"/>
          <w:sz w:val="24"/>
        </w:rPr>
        <w:t>(a</w:t>
      </w:r>
      <w:r>
        <w:rPr>
          <w:rFonts w:ascii="Times New Roman" w:hAnsi="Times New Roman"/>
          <w:spacing w:val="-2"/>
          <w:sz w:val="24"/>
        </w:rPr>
        <w:t> </w:t>
      </w:r>
      <w:r>
        <w:rPr>
          <w:rFonts w:ascii="Times New Roman" w:hAnsi="Times New Roman"/>
          <w:sz w:val="24"/>
        </w:rPr>
        <w:t>“move-out </w:t>
      </w:r>
      <w:r>
        <w:rPr>
          <w:rFonts w:ascii="Times New Roman" w:hAnsi="Times New Roman"/>
          <w:spacing w:val="-2"/>
          <w:sz w:val="24"/>
        </w:rPr>
        <w:t>penalty”).</w:t>
      </w:r>
    </w:p>
    <w:p>
      <w:pPr>
        <w:pStyle w:val="ListParagraph"/>
        <w:numPr>
          <w:ilvl w:val="0"/>
          <w:numId w:val="7"/>
        </w:numPr>
        <w:tabs>
          <w:tab w:pos="1439" w:val="left" w:leader="none"/>
          <w:tab w:pos="2159" w:val="left" w:leader="none"/>
        </w:tabs>
        <w:spacing w:line="330" w:lineRule="atLeast" w:before="126" w:after="0"/>
        <w:ind w:left="177" w:right="357" w:firstLine="0"/>
        <w:jc w:val="left"/>
        <w:rPr>
          <w:rFonts w:ascii="Times New Roman"/>
          <w:position w:val="15"/>
          <w:sz w:val="24"/>
        </w:rPr>
      </w:pPr>
      <w:r>
        <w:rPr>
          <w:rFonts w:ascii="Times New Roman"/>
          <w:spacing w:val="-4"/>
          <w:sz w:val="24"/>
        </w:rPr>
        <w:t>2.6</w:t>
      </w:r>
      <w:r>
        <w:rPr>
          <w:rFonts w:ascii="Times New Roman"/>
          <w:sz w:val="24"/>
        </w:rPr>
        <w:tab/>
        <w:t>To</w:t>
      </w:r>
      <w:r>
        <w:rPr>
          <w:rFonts w:ascii="Times New Roman"/>
          <w:spacing w:val="-8"/>
          <w:sz w:val="24"/>
        </w:rPr>
        <w:t> </w:t>
      </w:r>
      <w:r>
        <w:rPr>
          <w:rFonts w:ascii="Times New Roman"/>
          <w:sz w:val="24"/>
        </w:rPr>
        <w:t>avoid</w:t>
      </w:r>
      <w:r>
        <w:rPr>
          <w:rFonts w:ascii="Times New Roman"/>
          <w:spacing w:val="-8"/>
          <w:sz w:val="24"/>
        </w:rPr>
        <w:t> </w:t>
      </w:r>
      <w:r>
        <w:rPr>
          <w:rFonts w:ascii="Times New Roman"/>
          <w:sz w:val="24"/>
        </w:rPr>
        <w:t>the</w:t>
      </w:r>
      <w:r>
        <w:rPr>
          <w:rFonts w:ascii="Times New Roman"/>
          <w:spacing w:val="-7"/>
          <w:sz w:val="24"/>
        </w:rPr>
        <w:t> </w:t>
      </w:r>
      <w:r>
        <w:rPr>
          <w:rFonts w:ascii="Times New Roman"/>
          <w:sz w:val="24"/>
        </w:rPr>
        <w:t>move-out</w:t>
      </w:r>
      <w:r>
        <w:rPr>
          <w:rFonts w:ascii="Times New Roman"/>
          <w:spacing w:val="-5"/>
          <w:sz w:val="24"/>
        </w:rPr>
        <w:t> </w:t>
      </w:r>
      <w:r>
        <w:rPr>
          <w:rFonts w:ascii="Times New Roman"/>
          <w:sz w:val="24"/>
        </w:rPr>
        <w:t>penalty</w:t>
      </w:r>
      <w:r>
        <w:rPr>
          <w:rFonts w:ascii="Times New Roman"/>
          <w:spacing w:val="-8"/>
          <w:sz w:val="24"/>
        </w:rPr>
        <w:t> </w:t>
      </w:r>
      <w:r>
        <w:rPr>
          <w:rFonts w:ascii="Times New Roman"/>
          <w:sz w:val="24"/>
        </w:rPr>
        <w:t>and</w:t>
      </w:r>
      <w:r>
        <w:rPr>
          <w:rFonts w:ascii="Times New Roman"/>
          <w:spacing w:val="-6"/>
          <w:sz w:val="24"/>
        </w:rPr>
        <w:t> </w:t>
      </w:r>
      <w:r>
        <w:rPr>
          <w:rFonts w:ascii="Times New Roman"/>
          <w:sz w:val="24"/>
        </w:rPr>
        <w:t>the</w:t>
      </w:r>
      <w:r>
        <w:rPr>
          <w:rFonts w:ascii="Times New Roman"/>
          <w:spacing w:val="-7"/>
          <w:sz w:val="24"/>
        </w:rPr>
        <w:t> </w:t>
      </w:r>
      <w:r>
        <w:rPr>
          <w:rFonts w:ascii="Times New Roman"/>
          <w:sz w:val="24"/>
        </w:rPr>
        <w:t>(unlawful)</w:t>
      </w:r>
      <w:r>
        <w:rPr>
          <w:rFonts w:ascii="Times New Roman"/>
          <w:spacing w:val="-7"/>
          <w:sz w:val="24"/>
        </w:rPr>
        <w:t> </w:t>
      </w:r>
      <w:r>
        <w:rPr>
          <w:rFonts w:ascii="Times New Roman"/>
          <w:sz w:val="24"/>
        </w:rPr>
        <w:t>future</w:t>
      </w:r>
      <w:r>
        <w:rPr>
          <w:rFonts w:ascii="Times New Roman"/>
          <w:spacing w:val="-7"/>
          <w:sz w:val="24"/>
        </w:rPr>
        <w:t> </w:t>
      </w:r>
      <w:r>
        <w:rPr>
          <w:rFonts w:ascii="Times New Roman"/>
          <w:sz w:val="24"/>
        </w:rPr>
        <w:t>rent</w:t>
      </w:r>
      <w:r>
        <w:rPr>
          <w:rFonts w:ascii="Times New Roman"/>
          <w:spacing w:val="-5"/>
          <w:sz w:val="24"/>
        </w:rPr>
        <w:t> </w:t>
      </w:r>
      <w:r>
        <w:rPr>
          <w:rFonts w:ascii="Times New Roman"/>
          <w:sz w:val="24"/>
        </w:rPr>
        <w:t>charges,</w:t>
      </w:r>
      <w:r>
        <w:rPr>
          <w:rFonts w:ascii="Times New Roman"/>
          <w:spacing w:val="-6"/>
          <w:sz w:val="24"/>
        </w:rPr>
        <w:t> </w:t>
      </w:r>
      <w:r>
        <w:rPr>
          <w:rFonts w:ascii="Times New Roman"/>
          <w:sz w:val="24"/>
        </w:rPr>
        <w:t>the</w:t>
      </w:r>
      <w:r>
        <w:rPr>
          <w:rFonts w:ascii="Times New Roman"/>
          <w:spacing w:val="-9"/>
          <w:sz w:val="24"/>
        </w:rPr>
        <w:t> </w:t>
      </w:r>
      <w:r>
        <w:rPr>
          <w:rFonts w:ascii="Times New Roman"/>
          <w:sz w:val="24"/>
        </w:rPr>
        <w:t>2023 </w:t>
      </w:r>
      <w:r>
        <w:rPr>
          <w:rFonts w:ascii="Times New Roman"/>
          <w:spacing w:val="-6"/>
          <w:sz w:val="24"/>
        </w:rPr>
        <w:t>15</w:t>
      </w:r>
    </w:p>
    <w:p>
      <w:pPr>
        <w:spacing w:line="212" w:lineRule="exact" w:before="0"/>
        <w:ind w:left="719" w:right="0" w:firstLine="0"/>
        <w:jc w:val="left"/>
        <w:rPr>
          <w:sz w:val="24"/>
        </w:rPr>
      </w:pPr>
      <w:r>
        <w:rPr>
          <w:sz w:val="24"/>
        </w:rPr>
        <w:t>lease</w:t>
      </w:r>
      <w:r>
        <w:rPr>
          <w:spacing w:val="-2"/>
          <w:sz w:val="24"/>
        </w:rPr>
        <w:t> </w:t>
      </w:r>
      <w:r>
        <w:rPr>
          <w:sz w:val="24"/>
        </w:rPr>
        <w:t>gives</w:t>
      </w:r>
      <w:r>
        <w:rPr>
          <w:spacing w:val="1"/>
          <w:sz w:val="24"/>
        </w:rPr>
        <w:t> </w:t>
      </w:r>
      <w:r>
        <w:rPr>
          <w:sz w:val="24"/>
        </w:rPr>
        <w:t>tenants</w:t>
      </w:r>
      <w:r>
        <w:rPr>
          <w:spacing w:val="1"/>
          <w:sz w:val="24"/>
        </w:rPr>
        <w:t> </w:t>
      </w:r>
      <w:r>
        <w:rPr>
          <w:sz w:val="24"/>
        </w:rPr>
        <w:t>the “option”</w:t>
      </w:r>
      <w:r>
        <w:rPr>
          <w:spacing w:val="1"/>
          <w:sz w:val="24"/>
        </w:rPr>
        <w:t> </w:t>
      </w:r>
      <w:r>
        <w:rPr>
          <w:sz w:val="24"/>
        </w:rPr>
        <w:t>to</w:t>
      </w:r>
      <w:r>
        <w:rPr>
          <w:spacing w:val="1"/>
          <w:sz w:val="24"/>
        </w:rPr>
        <w:t> </w:t>
      </w:r>
      <w:r>
        <w:rPr>
          <w:sz w:val="24"/>
        </w:rPr>
        <w:t>instead</w:t>
      </w:r>
      <w:r>
        <w:rPr>
          <w:spacing w:val="1"/>
          <w:sz w:val="24"/>
        </w:rPr>
        <w:t> </w:t>
      </w:r>
      <w:r>
        <w:rPr>
          <w:sz w:val="24"/>
        </w:rPr>
        <w:t>pay</w:t>
      </w:r>
      <w:r>
        <w:rPr>
          <w:spacing w:val="1"/>
          <w:sz w:val="24"/>
        </w:rPr>
        <w:t> </w:t>
      </w:r>
      <w:r>
        <w:rPr>
          <w:sz w:val="24"/>
        </w:rPr>
        <w:t>a</w:t>
      </w:r>
      <w:r>
        <w:rPr>
          <w:spacing w:val="2"/>
          <w:sz w:val="24"/>
        </w:rPr>
        <w:t> </w:t>
      </w:r>
      <w:r>
        <w:rPr>
          <w:sz w:val="24"/>
        </w:rPr>
        <w:t>“buy-out”</w:t>
      </w:r>
      <w:r>
        <w:rPr>
          <w:spacing w:val="1"/>
          <w:sz w:val="24"/>
        </w:rPr>
        <w:t> </w:t>
      </w:r>
      <w:r>
        <w:rPr>
          <w:sz w:val="24"/>
        </w:rPr>
        <w:t>fee—$3,420</w:t>
      </w:r>
      <w:r>
        <w:rPr>
          <w:spacing w:val="1"/>
          <w:sz w:val="24"/>
        </w:rPr>
        <w:t> </w:t>
      </w:r>
      <w:r>
        <w:rPr>
          <w:sz w:val="24"/>
        </w:rPr>
        <w:t>in</w:t>
      </w:r>
      <w:r>
        <w:rPr>
          <w:spacing w:val="3"/>
          <w:sz w:val="24"/>
        </w:rPr>
        <w:t> </w:t>
      </w:r>
      <w:r>
        <w:rPr>
          <w:sz w:val="24"/>
        </w:rPr>
        <w:t>Mr.</w:t>
      </w:r>
      <w:r>
        <w:rPr>
          <w:spacing w:val="1"/>
          <w:sz w:val="24"/>
        </w:rPr>
        <w:t> </w:t>
      </w:r>
      <w:r>
        <w:rPr>
          <w:sz w:val="24"/>
        </w:rPr>
        <w:t>Nelson’s</w:t>
      </w:r>
      <w:r>
        <w:rPr>
          <w:spacing w:val="2"/>
          <w:sz w:val="24"/>
        </w:rPr>
        <w:t> </w:t>
      </w:r>
      <w:r>
        <w:rPr>
          <w:spacing w:val="-2"/>
          <w:sz w:val="24"/>
        </w:rPr>
        <w:t>case.</w:t>
      </w:r>
    </w:p>
    <w:p>
      <w:pPr>
        <w:spacing w:line="266" w:lineRule="exact" w:before="0"/>
        <w:ind w:left="177" w:right="0" w:firstLine="0"/>
        <w:jc w:val="left"/>
        <w:rPr>
          <w:sz w:val="24"/>
        </w:rPr>
      </w:pPr>
      <w:r>
        <w:rPr>
          <w:spacing w:val="-5"/>
          <w:sz w:val="24"/>
        </w:rPr>
        <w:t>16</w:t>
      </w:r>
    </w:p>
    <w:p>
      <w:pPr>
        <w:spacing w:line="230" w:lineRule="exact" w:before="19"/>
        <w:ind w:left="719" w:right="0" w:firstLine="0"/>
        <w:jc w:val="left"/>
        <w:rPr>
          <w:sz w:val="24"/>
        </w:rPr>
      </w:pPr>
      <w:r>
        <w:rPr>
          <w:sz w:val="24"/>
        </w:rPr>
        <w:t>Such</w:t>
      </w:r>
      <w:r>
        <w:rPr>
          <w:spacing w:val="6"/>
          <w:sz w:val="24"/>
        </w:rPr>
        <w:t> </w:t>
      </w:r>
      <w:r>
        <w:rPr>
          <w:sz w:val="24"/>
        </w:rPr>
        <w:t>“buy-out”</w:t>
      </w:r>
      <w:r>
        <w:rPr>
          <w:spacing w:val="7"/>
          <w:sz w:val="24"/>
        </w:rPr>
        <w:t> </w:t>
      </w:r>
      <w:r>
        <w:rPr>
          <w:sz w:val="24"/>
        </w:rPr>
        <w:t>fee</w:t>
      </w:r>
      <w:r>
        <w:rPr>
          <w:spacing w:val="7"/>
          <w:sz w:val="24"/>
        </w:rPr>
        <w:t> </w:t>
      </w:r>
      <w:r>
        <w:rPr>
          <w:sz w:val="24"/>
        </w:rPr>
        <w:t>is</w:t>
      </w:r>
      <w:r>
        <w:rPr>
          <w:spacing w:val="8"/>
          <w:sz w:val="24"/>
        </w:rPr>
        <w:t> </w:t>
      </w:r>
      <w:r>
        <w:rPr>
          <w:sz w:val="24"/>
        </w:rPr>
        <w:t>non-refundable,</w:t>
      </w:r>
      <w:r>
        <w:rPr>
          <w:spacing w:val="8"/>
          <w:sz w:val="24"/>
        </w:rPr>
        <w:t> </w:t>
      </w:r>
      <w:r>
        <w:rPr>
          <w:sz w:val="24"/>
        </w:rPr>
        <w:t>even</w:t>
      </w:r>
      <w:r>
        <w:rPr>
          <w:spacing w:val="8"/>
          <w:sz w:val="24"/>
        </w:rPr>
        <w:t> </w:t>
      </w:r>
      <w:r>
        <w:rPr>
          <w:sz w:val="24"/>
        </w:rPr>
        <w:t>if</w:t>
      </w:r>
      <w:r>
        <w:rPr>
          <w:spacing w:val="8"/>
          <w:sz w:val="24"/>
        </w:rPr>
        <w:t> </w:t>
      </w:r>
      <w:r>
        <w:rPr>
          <w:sz w:val="24"/>
        </w:rPr>
        <w:t>Greystar</w:t>
      </w:r>
      <w:r>
        <w:rPr>
          <w:spacing w:val="7"/>
          <w:sz w:val="24"/>
        </w:rPr>
        <w:t> </w:t>
      </w:r>
      <w:r>
        <w:rPr>
          <w:sz w:val="24"/>
        </w:rPr>
        <w:t>quickly</w:t>
      </w:r>
      <w:r>
        <w:rPr>
          <w:spacing w:val="8"/>
          <w:sz w:val="24"/>
        </w:rPr>
        <w:t> </w:t>
      </w:r>
      <w:r>
        <w:rPr>
          <w:sz w:val="24"/>
        </w:rPr>
        <w:t>re-rents</w:t>
      </w:r>
      <w:r>
        <w:rPr>
          <w:spacing w:val="8"/>
          <w:sz w:val="24"/>
        </w:rPr>
        <w:t> </w:t>
      </w:r>
      <w:r>
        <w:rPr>
          <w:sz w:val="24"/>
        </w:rPr>
        <w:t>the</w:t>
      </w:r>
      <w:r>
        <w:rPr>
          <w:spacing w:val="10"/>
          <w:sz w:val="24"/>
        </w:rPr>
        <w:t> </w:t>
      </w:r>
      <w:r>
        <w:rPr>
          <w:sz w:val="24"/>
        </w:rPr>
        <w:t>unit</w:t>
      </w:r>
      <w:r>
        <w:rPr>
          <w:spacing w:val="8"/>
          <w:sz w:val="24"/>
        </w:rPr>
        <w:t> </w:t>
      </w:r>
      <w:r>
        <w:rPr>
          <w:sz w:val="24"/>
        </w:rPr>
        <w:t>or</w:t>
      </w:r>
      <w:r>
        <w:rPr>
          <w:spacing w:val="8"/>
          <w:sz w:val="24"/>
        </w:rPr>
        <w:t> </w:t>
      </w:r>
      <w:r>
        <w:rPr>
          <w:spacing w:val="-2"/>
          <w:sz w:val="24"/>
        </w:rPr>
        <w:t>otherwise</w:t>
      </w:r>
    </w:p>
    <w:p>
      <w:pPr>
        <w:spacing w:line="230" w:lineRule="exact" w:before="0"/>
        <w:ind w:left="177" w:right="0" w:firstLine="0"/>
        <w:jc w:val="left"/>
        <w:rPr>
          <w:sz w:val="24"/>
        </w:rPr>
      </w:pPr>
      <w:r>
        <w:rPr>
          <w:spacing w:val="-5"/>
          <w:sz w:val="24"/>
        </w:rPr>
        <w:t>17</w:t>
      </w:r>
    </w:p>
    <w:p>
      <w:pPr>
        <w:pStyle w:val="ListParagraph"/>
        <w:numPr>
          <w:ilvl w:val="0"/>
          <w:numId w:val="8"/>
        </w:numPr>
        <w:tabs>
          <w:tab w:pos="719" w:val="left" w:leader="none"/>
        </w:tabs>
        <w:spacing w:line="240" w:lineRule="auto" w:before="91" w:after="0"/>
        <w:ind w:left="719" w:right="0" w:hanging="542"/>
        <w:jc w:val="left"/>
        <w:rPr>
          <w:rFonts w:ascii="Times New Roman"/>
          <w:position w:val="-10"/>
          <w:sz w:val="24"/>
        </w:rPr>
      </w:pPr>
      <w:r>
        <w:rPr>
          <w:rFonts w:ascii="Times New Roman"/>
          <w:sz w:val="24"/>
        </w:rPr>
        <w:t>mitigates</w:t>
      </w:r>
      <w:r>
        <w:rPr>
          <w:rFonts w:ascii="Times New Roman"/>
          <w:spacing w:val="-1"/>
          <w:sz w:val="24"/>
        </w:rPr>
        <w:t> </w:t>
      </w:r>
      <w:r>
        <w:rPr>
          <w:rFonts w:ascii="Times New Roman"/>
          <w:sz w:val="24"/>
        </w:rPr>
        <w:t>its</w:t>
      </w:r>
      <w:r>
        <w:rPr>
          <w:rFonts w:ascii="Times New Roman"/>
          <w:spacing w:val="-1"/>
          <w:sz w:val="24"/>
        </w:rPr>
        <w:t> </w:t>
      </w:r>
      <w:r>
        <w:rPr>
          <w:rFonts w:ascii="Times New Roman"/>
          <w:spacing w:val="-2"/>
          <w:sz w:val="24"/>
        </w:rPr>
        <w:t>losses.</w:t>
      </w:r>
    </w:p>
    <w:p>
      <w:pPr>
        <w:pStyle w:val="ListParagraph"/>
        <w:numPr>
          <w:ilvl w:val="0"/>
          <w:numId w:val="8"/>
        </w:numPr>
        <w:tabs>
          <w:tab w:pos="1439" w:val="left" w:leader="none"/>
          <w:tab w:pos="2159" w:val="left" w:leader="none"/>
        </w:tabs>
        <w:spacing w:line="240" w:lineRule="auto" w:before="166" w:after="0"/>
        <w:ind w:left="1439" w:right="0" w:hanging="1262"/>
        <w:jc w:val="left"/>
        <w:rPr>
          <w:rFonts w:ascii="Times New Roman" w:hAnsi="Times New Roman"/>
          <w:position w:val="-3"/>
          <w:sz w:val="24"/>
        </w:rPr>
      </w:pPr>
      <w:r>
        <w:rPr>
          <w:rFonts w:ascii="Times New Roman" w:hAnsi="Times New Roman"/>
          <w:spacing w:val="-5"/>
          <w:sz w:val="24"/>
        </w:rPr>
        <w:t>2.7</w:t>
      </w:r>
      <w:r>
        <w:rPr>
          <w:rFonts w:ascii="Times New Roman" w:hAnsi="Times New Roman"/>
          <w:sz w:val="24"/>
        </w:rPr>
        <w:tab/>
        <w:t>A</w:t>
      </w:r>
      <w:r>
        <w:rPr>
          <w:rFonts w:ascii="Times New Roman" w:hAnsi="Times New Roman"/>
          <w:spacing w:val="34"/>
          <w:sz w:val="24"/>
        </w:rPr>
        <w:t> </w:t>
      </w:r>
      <w:r>
        <w:rPr>
          <w:rFonts w:ascii="Times New Roman" w:hAnsi="Times New Roman"/>
          <w:sz w:val="24"/>
        </w:rPr>
        <w:t>few</w:t>
      </w:r>
      <w:r>
        <w:rPr>
          <w:rFonts w:ascii="Times New Roman" w:hAnsi="Times New Roman"/>
          <w:spacing w:val="36"/>
          <w:sz w:val="24"/>
        </w:rPr>
        <w:t> </w:t>
      </w:r>
      <w:r>
        <w:rPr>
          <w:rFonts w:ascii="Times New Roman" w:hAnsi="Times New Roman"/>
          <w:sz w:val="24"/>
        </w:rPr>
        <w:t>months</w:t>
      </w:r>
      <w:r>
        <w:rPr>
          <w:rFonts w:ascii="Times New Roman" w:hAnsi="Times New Roman"/>
          <w:spacing w:val="37"/>
          <w:sz w:val="24"/>
        </w:rPr>
        <w:t> </w:t>
      </w:r>
      <w:r>
        <w:rPr>
          <w:rFonts w:ascii="Times New Roman" w:hAnsi="Times New Roman"/>
          <w:sz w:val="24"/>
        </w:rPr>
        <w:t>into</w:t>
      </w:r>
      <w:r>
        <w:rPr>
          <w:rFonts w:ascii="Times New Roman" w:hAnsi="Times New Roman"/>
          <w:spacing w:val="38"/>
          <w:sz w:val="24"/>
        </w:rPr>
        <w:t> </w:t>
      </w:r>
      <w:r>
        <w:rPr>
          <w:rFonts w:ascii="Times New Roman" w:hAnsi="Times New Roman"/>
          <w:sz w:val="24"/>
        </w:rPr>
        <w:t>Mr.</w:t>
      </w:r>
      <w:r>
        <w:rPr>
          <w:rFonts w:ascii="Times New Roman" w:hAnsi="Times New Roman"/>
          <w:spacing w:val="39"/>
          <w:sz w:val="24"/>
        </w:rPr>
        <w:t> </w:t>
      </w:r>
      <w:r>
        <w:rPr>
          <w:rFonts w:ascii="Times New Roman" w:hAnsi="Times New Roman"/>
          <w:sz w:val="24"/>
        </w:rPr>
        <w:t>Nelson’s</w:t>
      </w:r>
      <w:r>
        <w:rPr>
          <w:rFonts w:ascii="Times New Roman" w:hAnsi="Times New Roman"/>
          <w:spacing w:val="37"/>
          <w:sz w:val="24"/>
        </w:rPr>
        <w:t> </w:t>
      </w:r>
      <w:r>
        <w:rPr>
          <w:rFonts w:ascii="Times New Roman" w:hAnsi="Times New Roman"/>
          <w:sz w:val="24"/>
        </w:rPr>
        <w:t>2023</w:t>
      </w:r>
      <w:r>
        <w:rPr>
          <w:rFonts w:ascii="Times New Roman" w:hAnsi="Times New Roman"/>
          <w:spacing w:val="38"/>
          <w:sz w:val="24"/>
        </w:rPr>
        <w:t> </w:t>
      </w:r>
      <w:r>
        <w:rPr>
          <w:rFonts w:ascii="Times New Roman" w:hAnsi="Times New Roman"/>
          <w:sz w:val="24"/>
        </w:rPr>
        <w:t>lease,</w:t>
      </w:r>
      <w:r>
        <w:rPr>
          <w:rFonts w:ascii="Times New Roman" w:hAnsi="Times New Roman"/>
          <w:spacing w:val="37"/>
          <w:sz w:val="24"/>
        </w:rPr>
        <w:t> </w:t>
      </w:r>
      <w:r>
        <w:rPr>
          <w:rFonts w:ascii="Times New Roman" w:hAnsi="Times New Roman"/>
          <w:sz w:val="24"/>
        </w:rPr>
        <w:t>a</w:t>
      </w:r>
      <w:r>
        <w:rPr>
          <w:rFonts w:ascii="Times New Roman" w:hAnsi="Times New Roman"/>
          <w:spacing w:val="38"/>
          <w:sz w:val="24"/>
        </w:rPr>
        <w:t> </w:t>
      </w:r>
      <w:r>
        <w:rPr>
          <w:rFonts w:ascii="Times New Roman" w:hAnsi="Times New Roman"/>
          <w:sz w:val="24"/>
        </w:rPr>
        <w:t>pipe</w:t>
      </w:r>
      <w:r>
        <w:rPr>
          <w:rFonts w:ascii="Times New Roman" w:hAnsi="Times New Roman"/>
          <w:spacing w:val="37"/>
          <w:sz w:val="24"/>
        </w:rPr>
        <w:t> </w:t>
      </w:r>
      <w:r>
        <w:rPr>
          <w:rFonts w:ascii="Times New Roman" w:hAnsi="Times New Roman"/>
          <w:sz w:val="24"/>
        </w:rPr>
        <w:t>burst</w:t>
      </w:r>
      <w:r>
        <w:rPr>
          <w:rFonts w:ascii="Times New Roman" w:hAnsi="Times New Roman"/>
          <w:spacing w:val="37"/>
          <w:sz w:val="24"/>
        </w:rPr>
        <w:t> </w:t>
      </w:r>
      <w:r>
        <w:rPr>
          <w:rFonts w:ascii="Times New Roman" w:hAnsi="Times New Roman"/>
          <w:sz w:val="24"/>
        </w:rPr>
        <w:t>in</w:t>
      </w:r>
      <w:r>
        <w:rPr>
          <w:rFonts w:ascii="Times New Roman" w:hAnsi="Times New Roman"/>
          <w:spacing w:val="37"/>
          <w:sz w:val="24"/>
        </w:rPr>
        <w:t> </w:t>
      </w:r>
      <w:r>
        <w:rPr>
          <w:rFonts w:ascii="Times New Roman" w:hAnsi="Times New Roman"/>
          <w:sz w:val="24"/>
        </w:rPr>
        <w:t>the</w:t>
      </w:r>
      <w:r>
        <w:rPr>
          <w:rFonts w:ascii="Times New Roman" w:hAnsi="Times New Roman"/>
          <w:spacing w:val="37"/>
          <w:sz w:val="24"/>
        </w:rPr>
        <w:t> </w:t>
      </w:r>
      <w:r>
        <w:rPr>
          <w:rFonts w:ascii="Times New Roman" w:hAnsi="Times New Roman"/>
          <w:spacing w:val="-2"/>
          <w:sz w:val="24"/>
        </w:rPr>
        <w:t>apartment</w:t>
      </w:r>
    </w:p>
    <w:p>
      <w:pPr>
        <w:pStyle w:val="ListParagraph"/>
        <w:numPr>
          <w:ilvl w:val="0"/>
          <w:numId w:val="8"/>
        </w:numPr>
        <w:tabs>
          <w:tab w:pos="719" w:val="left" w:leader="none"/>
        </w:tabs>
        <w:spacing w:line="240" w:lineRule="auto" w:before="206" w:after="0"/>
        <w:ind w:left="719" w:right="0" w:hanging="542"/>
        <w:jc w:val="left"/>
        <w:rPr>
          <w:rFonts w:ascii="Times New Roman" w:hAnsi="Times New Roman"/>
          <w:position w:val="3"/>
          <w:sz w:val="24"/>
        </w:rPr>
      </w:pPr>
      <w:r>
        <w:rPr>
          <w:rFonts w:ascii="Times New Roman" w:hAnsi="Times New Roman"/>
          <w:sz w:val="24"/>
        </w:rPr>
        <w:t>building—flooding</w:t>
      </w:r>
      <w:r>
        <w:rPr>
          <w:rFonts w:ascii="Times New Roman" w:hAnsi="Times New Roman"/>
          <w:spacing w:val="-1"/>
          <w:sz w:val="24"/>
        </w:rPr>
        <w:t> </w:t>
      </w:r>
      <w:r>
        <w:rPr>
          <w:rFonts w:ascii="Times New Roman" w:hAnsi="Times New Roman"/>
          <w:sz w:val="24"/>
        </w:rPr>
        <w:t>Mr.</w:t>
      </w:r>
      <w:r>
        <w:rPr>
          <w:rFonts w:ascii="Times New Roman" w:hAnsi="Times New Roman"/>
          <w:spacing w:val="-1"/>
          <w:sz w:val="24"/>
        </w:rPr>
        <w:t> </w:t>
      </w:r>
      <w:r>
        <w:rPr>
          <w:rFonts w:ascii="Times New Roman" w:hAnsi="Times New Roman"/>
          <w:sz w:val="24"/>
        </w:rPr>
        <w:t>Nelson’s</w:t>
      </w:r>
      <w:r>
        <w:rPr>
          <w:rFonts w:ascii="Times New Roman" w:hAnsi="Times New Roman"/>
          <w:spacing w:val="-1"/>
          <w:sz w:val="24"/>
        </w:rPr>
        <w:t> </w:t>
      </w:r>
      <w:r>
        <w:rPr>
          <w:rFonts w:ascii="Times New Roman" w:hAnsi="Times New Roman"/>
          <w:sz w:val="24"/>
        </w:rPr>
        <w:t>unit</w:t>
      </w:r>
      <w:r>
        <w:rPr>
          <w:rFonts w:ascii="Times New Roman" w:hAnsi="Times New Roman"/>
          <w:spacing w:val="-1"/>
          <w:sz w:val="24"/>
        </w:rPr>
        <w:t> </w:t>
      </w:r>
      <w:r>
        <w:rPr>
          <w:rFonts w:ascii="Times New Roman" w:hAnsi="Times New Roman"/>
          <w:sz w:val="24"/>
        </w:rPr>
        <w:t>and</w:t>
      </w:r>
      <w:r>
        <w:rPr>
          <w:rFonts w:ascii="Times New Roman" w:hAnsi="Times New Roman"/>
          <w:spacing w:val="-1"/>
          <w:sz w:val="24"/>
        </w:rPr>
        <w:t> </w:t>
      </w:r>
      <w:r>
        <w:rPr>
          <w:rFonts w:ascii="Times New Roman" w:hAnsi="Times New Roman"/>
          <w:sz w:val="24"/>
        </w:rPr>
        <w:t>damaging</w:t>
      </w:r>
      <w:r>
        <w:rPr>
          <w:rFonts w:ascii="Times New Roman" w:hAnsi="Times New Roman"/>
          <w:spacing w:val="-1"/>
          <w:sz w:val="24"/>
        </w:rPr>
        <w:t> </w:t>
      </w:r>
      <w:r>
        <w:rPr>
          <w:rFonts w:ascii="Times New Roman" w:hAnsi="Times New Roman"/>
          <w:sz w:val="24"/>
        </w:rPr>
        <w:t>his </w:t>
      </w:r>
      <w:r>
        <w:rPr>
          <w:rFonts w:ascii="Times New Roman" w:hAnsi="Times New Roman"/>
          <w:spacing w:val="-2"/>
          <w:sz w:val="24"/>
        </w:rPr>
        <w:t>belongings.</w:t>
      </w:r>
    </w:p>
    <w:p>
      <w:pPr>
        <w:pStyle w:val="ListParagraph"/>
        <w:numPr>
          <w:ilvl w:val="0"/>
          <w:numId w:val="8"/>
        </w:numPr>
        <w:tabs>
          <w:tab w:pos="1439" w:val="left" w:leader="none"/>
          <w:tab w:pos="2159" w:val="left" w:leader="none"/>
        </w:tabs>
        <w:spacing w:line="240" w:lineRule="auto" w:before="176" w:after="0"/>
        <w:ind w:left="1439" w:right="0" w:hanging="1262"/>
        <w:jc w:val="left"/>
        <w:rPr>
          <w:rFonts w:ascii="Times New Roman"/>
          <w:position w:val="10"/>
          <w:sz w:val="24"/>
        </w:rPr>
      </w:pPr>
      <w:r>
        <w:rPr>
          <w:rFonts w:ascii="Times New Roman"/>
          <w:spacing w:val="-5"/>
          <w:sz w:val="24"/>
        </w:rPr>
        <w:t>2.8</w:t>
      </w:r>
      <w:r>
        <w:rPr>
          <w:rFonts w:ascii="Times New Roman"/>
          <w:sz w:val="24"/>
        </w:rPr>
        <w:tab/>
        <w:t>The</w:t>
      </w:r>
      <w:r>
        <w:rPr>
          <w:rFonts w:ascii="Times New Roman"/>
          <w:spacing w:val="22"/>
          <w:sz w:val="24"/>
        </w:rPr>
        <w:t> </w:t>
      </w:r>
      <w:r>
        <w:rPr>
          <w:rFonts w:ascii="Times New Roman"/>
          <w:sz w:val="24"/>
        </w:rPr>
        <w:t>damage</w:t>
      </w:r>
      <w:r>
        <w:rPr>
          <w:rFonts w:ascii="Times New Roman"/>
          <w:spacing w:val="25"/>
          <w:sz w:val="24"/>
        </w:rPr>
        <w:t> </w:t>
      </w:r>
      <w:r>
        <w:rPr>
          <w:rFonts w:ascii="Times New Roman"/>
          <w:sz w:val="24"/>
        </w:rPr>
        <w:t>to</w:t>
      </w:r>
      <w:r>
        <w:rPr>
          <w:rFonts w:ascii="Times New Roman"/>
          <w:spacing w:val="26"/>
          <w:sz w:val="24"/>
        </w:rPr>
        <w:t> </w:t>
      </w:r>
      <w:r>
        <w:rPr>
          <w:rFonts w:ascii="Times New Roman"/>
          <w:sz w:val="24"/>
        </w:rPr>
        <w:t>the</w:t>
      </w:r>
      <w:r>
        <w:rPr>
          <w:rFonts w:ascii="Times New Roman"/>
          <w:spacing w:val="24"/>
          <w:sz w:val="24"/>
        </w:rPr>
        <w:t> </w:t>
      </w:r>
      <w:r>
        <w:rPr>
          <w:rFonts w:ascii="Times New Roman"/>
          <w:sz w:val="24"/>
        </w:rPr>
        <w:t>unit</w:t>
      </w:r>
      <w:r>
        <w:rPr>
          <w:rFonts w:ascii="Times New Roman"/>
          <w:spacing w:val="29"/>
          <w:sz w:val="24"/>
        </w:rPr>
        <w:t> </w:t>
      </w:r>
      <w:r>
        <w:rPr>
          <w:rFonts w:ascii="Times New Roman"/>
          <w:sz w:val="24"/>
        </w:rPr>
        <w:t>was</w:t>
      </w:r>
      <w:r>
        <w:rPr>
          <w:rFonts w:ascii="Times New Roman"/>
          <w:spacing w:val="26"/>
          <w:sz w:val="24"/>
        </w:rPr>
        <w:t> </w:t>
      </w:r>
      <w:r>
        <w:rPr>
          <w:rFonts w:ascii="Times New Roman"/>
          <w:sz w:val="24"/>
        </w:rPr>
        <w:t>extensive</w:t>
      </w:r>
      <w:r>
        <w:rPr>
          <w:rFonts w:ascii="Times New Roman"/>
          <w:spacing w:val="25"/>
          <w:sz w:val="24"/>
        </w:rPr>
        <w:t> </w:t>
      </w:r>
      <w:r>
        <w:rPr>
          <w:rFonts w:ascii="Times New Roman"/>
          <w:sz w:val="24"/>
        </w:rPr>
        <w:t>and</w:t>
      </w:r>
      <w:r>
        <w:rPr>
          <w:rFonts w:ascii="Times New Roman"/>
          <w:spacing w:val="27"/>
          <w:sz w:val="24"/>
        </w:rPr>
        <w:t> </w:t>
      </w:r>
      <w:r>
        <w:rPr>
          <w:rFonts w:ascii="Times New Roman"/>
          <w:sz w:val="24"/>
        </w:rPr>
        <w:t>Mr.</w:t>
      </w:r>
      <w:r>
        <w:rPr>
          <w:rFonts w:ascii="Times New Roman"/>
          <w:spacing w:val="29"/>
          <w:sz w:val="24"/>
        </w:rPr>
        <w:t> </w:t>
      </w:r>
      <w:r>
        <w:rPr>
          <w:rFonts w:ascii="Times New Roman"/>
          <w:sz w:val="24"/>
        </w:rPr>
        <w:t>Nelson</w:t>
      </w:r>
      <w:r>
        <w:rPr>
          <w:rFonts w:ascii="Times New Roman"/>
          <w:spacing w:val="26"/>
          <w:sz w:val="24"/>
        </w:rPr>
        <w:t> </w:t>
      </w:r>
      <w:r>
        <w:rPr>
          <w:rFonts w:ascii="Times New Roman"/>
          <w:sz w:val="24"/>
        </w:rPr>
        <w:t>had</w:t>
      </w:r>
      <w:r>
        <w:rPr>
          <w:rFonts w:ascii="Times New Roman"/>
          <w:spacing w:val="25"/>
          <w:sz w:val="24"/>
        </w:rPr>
        <w:t> </w:t>
      </w:r>
      <w:r>
        <w:rPr>
          <w:rFonts w:ascii="Times New Roman"/>
          <w:sz w:val="24"/>
        </w:rPr>
        <w:t>no</w:t>
      </w:r>
      <w:r>
        <w:rPr>
          <w:rFonts w:ascii="Times New Roman"/>
          <w:spacing w:val="28"/>
          <w:sz w:val="24"/>
        </w:rPr>
        <w:t> </w:t>
      </w:r>
      <w:r>
        <w:rPr>
          <w:rFonts w:ascii="Times New Roman"/>
          <w:sz w:val="24"/>
        </w:rPr>
        <w:t>choice</w:t>
      </w:r>
      <w:r>
        <w:rPr>
          <w:rFonts w:ascii="Times New Roman"/>
          <w:spacing w:val="25"/>
          <w:sz w:val="24"/>
        </w:rPr>
        <w:t> </w:t>
      </w:r>
      <w:r>
        <w:rPr>
          <w:rFonts w:ascii="Times New Roman"/>
          <w:sz w:val="24"/>
        </w:rPr>
        <w:t>but</w:t>
      </w:r>
      <w:r>
        <w:rPr>
          <w:rFonts w:ascii="Times New Roman"/>
          <w:spacing w:val="26"/>
          <w:sz w:val="24"/>
        </w:rPr>
        <w:t> </w:t>
      </w:r>
      <w:r>
        <w:rPr>
          <w:rFonts w:ascii="Times New Roman"/>
          <w:spacing w:val="-5"/>
          <w:sz w:val="24"/>
        </w:rPr>
        <w:t>to</w:t>
      </w:r>
    </w:p>
    <w:p>
      <w:pPr>
        <w:pStyle w:val="ListParagraph"/>
        <w:numPr>
          <w:ilvl w:val="0"/>
          <w:numId w:val="8"/>
        </w:numPr>
        <w:tabs>
          <w:tab w:pos="719" w:val="left" w:leader="none"/>
        </w:tabs>
        <w:spacing w:line="240" w:lineRule="auto" w:before="96" w:after="0"/>
        <w:ind w:left="719" w:right="0" w:hanging="542"/>
        <w:jc w:val="left"/>
        <w:rPr>
          <w:rFonts w:ascii="Times New Roman"/>
          <w:position w:val="18"/>
          <w:sz w:val="24"/>
        </w:rPr>
      </w:pPr>
      <w:r>
        <w:rPr>
          <w:rFonts w:ascii="Times New Roman"/>
          <w:sz w:val="24"/>
        </w:rPr>
        <w:t>move</w:t>
      </w:r>
      <w:r>
        <w:rPr>
          <w:rFonts w:ascii="Times New Roman"/>
          <w:spacing w:val="-1"/>
          <w:sz w:val="24"/>
        </w:rPr>
        <w:t> </w:t>
      </w:r>
      <w:r>
        <w:rPr>
          <w:rFonts w:ascii="Times New Roman"/>
          <w:spacing w:val="-4"/>
          <w:sz w:val="24"/>
        </w:rPr>
        <w:t>out.</w:t>
      </w:r>
    </w:p>
    <w:p>
      <w:pPr>
        <w:spacing w:line="262" w:lineRule="exact" w:before="29"/>
        <w:ind w:left="177" w:right="0" w:firstLine="0"/>
        <w:jc w:val="left"/>
        <w:rPr>
          <w:sz w:val="24"/>
        </w:rPr>
      </w:pPr>
      <w:r>
        <w:rPr>
          <w:spacing w:val="-5"/>
          <w:sz w:val="24"/>
        </w:rPr>
        <w:t>23</w:t>
      </w:r>
    </w:p>
    <w:p>
      <w:pPr>
        <w:pStyle w:val="ListParagraph"/>
        <w:numPr>
          <w:ilvl w:val="1"/>
          <w:numId w:val="8"/>
        </w:numPr>
        <w:tabs>
          <w:tab w:pos="2159" w:val="left" w:leader="none"/>
        </w:tabs>
        <w:spacing w:line="240" w:lineRule="exact" w:before="0" w:after="0"/>
        <w:ind w:left="2159" w:right="0" w:hanging="720"/>
        <w:jc w:val="left"/>
        <w:rPr>
          <w:rFonts w:ascii="Times New Roman"/>
          <w:sz w:val="24"/>
        </w:rPr>
      </w:pPr>
      <w:r>
        <w:rPr>
          <w:rFonts w:ascii="Times New Roman"/>
          <w:sz w:val="24"/>
        </w:rPr>
        <w:t>For</w:t>
      </w:r>
      <w:r>
        <w:rPr>
          <w:rFonts w:ascii="Times New Roman"/>
          <w:spacing w:val="-7"/>
          <w:sz w:val="24"/>
        </w:rPr>
        <w:t> </w:t>
      </w:r>
      <w:r>
        <w:rPr>
          <w:rFonts w:ascii="Times New Roman"/>
          <w:sz w:val="24"/>
        </w:rPr>
        <w:t>several</w:t>
      </w:r>
      <w:r>
        <w:rPr>
          <w:rFonts w:ascii="Times New Roman"/>
          <w:spacing w:val="-3"/>
          <w:sz w:val="24"/>
        </w:rPr>
        <w:t> </w:t>
      </w:r>
      <w:r>
        <w:rPr>
          <w:rFonts w:ascii="Times New Roman"/>
          <w:sz w:val="24"/>
        </w:rPr>
        <w:t>months,</w:t>
      </w:r>
      <w:r>
        <w:rPr>
          <w:rFonts w:ascii="Times New Roman"/>
          <w:spacing w:val="-4"/>
          <w:sz w:val="24"/>
        </w:rPr>
        <w:t> </w:t>
      </w:r>
      <w:r>
        <w:rPr>
          <w:rFonts w:ascii="Times New Roman"/>
          <w:sz w:val="24"/>
        </w:rPr>
        <w:t>Greystar</w:t>
      </w:r>
      <w:r>
        <w:rPr>
          <w:rFonts w:ascii="Times New Roman"/>
          <w:spacing w:val="-5"/>
          <w:sz w:val="24"/>
        </w:rPr>
        <w:t> </w:t>
      </w:r>
      <w:r>
        <w:rPr>
          <w:rFonts w:ascii="Times New Roman"/>
          <w:sz w:val="24"/>
        </w:rPr>
        <w:t>made</w:t>
      </w:r>
      <w:r>
        <w:rPr>
          <w:rFonts w:ascii="Times New Roman"/>
          <w:spacing w:val="-5"/>
          <w:sz w:val="24"/>
        </w:rPr>
        <w:t> </w:t>
      </w:r>
      <w:r>
        <w:rPr>
          <w:rFonts w:ascii="Times New Roman"/>
          <w:sz w:val="24"/>
        </w:rPr>
        <w:t>promises</w:t>
      </w:r>
      <w:r>
        <w:rPr>
          <w:rFonts w:ascii="Times New Roman"/>
          <w:spacing w:val="-3"/>
          <w:sz w:val="24"/>
        </w:rPr>
        <w:t> </w:t>
      </w:r>
      <w:r>
        <w:rPr>
          <w:rFonts w:ascii="Times New Roman"/>
          <w:sz w:val="24"/>
        </w:rPr>
        <w:t>to</w:t>
      </w:r>
      <w:r>
        <w:rPr>
          <w:rFonts w:ascii="Times New Roman"/>
          <w:spacing w:val="-4"/>
          <w:sz w:val="24"/>
        </w:rPr>
        <w:t> </w:t>
      </w:r>
      <w:r>
        <w:rPr>
          <w:rFonts w:ascii="Times New Roman"/>
          <w:sz w:val="24"/>
        </w:rPr>
        <w:t>Mr.</w:t>
      </w:r>
      <w:r>
        <w:rPr>
          <w:rFonts w:ascii="Times New Roman"/>
          <w:spacing w:val="-4"/>
          <w:sz w:val="24"/>
        </w:rPr>
        <w:t> </w:t>
      </w:r>
      <w:r>
        <w:rPr>
          <w:rFonts w:ascii="Times New Roman"/>
          <w:sz w:val="24"/>
        </w:rPr>
        <w:t>Nelson</w:t>
      </w:r>
      <w:r>
        <w:rPr>
          <w:rFonts w:ascii="Times New Roman"/>
          <w:spacing w:val="-4"/>
          <w:sz w:val="24"/>
        </w:rPr>
        <w:t> </w:t>
      </w:r>
      <w:r>
        <w:rPr>
          <w:rFonts w:ascii="Times New Roman"/>
          <w:sz w:val="24"/>
        </w:rPr>
        <w:t>that</w:t>
      </w:r>
      <w:r>
        <w:rPr>
          <w:rFonts w:ascii="Times New Roman"/>
          <w:spacing w:val="-3"/>
          <w:sz w:val="24"/>
        </w:rPr>
        <w:t> </w:t>
      </w:r>
      <w:r>
        <w:rPr>
          <w:rFonts w:ascii="Times New Roman"/>
          <w:sz w:val="24"/>
        </w:rPr>
        <w:t>it</w:t>
      </w:r>
      <w:r>
        <w:rPr>
          <w:rFonts w:ascii="Times New Roman"/>
          <w:spacing w:val="-3"/>
          <w:sz w:val="24"/>
        </w:rPr>
        <w:t> </w:t>
      </w:r>
      <w:r>
        <w:rPr>
          <w:rFonts w:ascii="Times New Roman"/>
          <w:sz w:val="24"/>
        </w:rPr>
        <w:t>would</w:t>
      </w:r>
      <w:r>
        <w:rPr>
          <w:rFonts w:ascii="Times New Roman"/>
          <w:spacing w:val="-3"/>
          <w:sz w:val="24"/>
        </w:rPr>
        <w:t> </w:t>
      </w:r>
      <w:r>
        <w:rPr>
          <w:rFonts w:ascii="Times New Roman"/>
          <w:spacing w:val="-2"/>
          <w:sz w:val="24"/>
        </w:rPr>
        <w:t>repair</w:t>
      </w:r>
    </w:p>
    <w:p>
      <w:pPr>
        <w:spacing w:line="254" w:lineRule="exact" w:before="0"/>
        <w:ind w:left="177" w:right="0" w:firstLine="0"/>
        <w:jc w:val="left"/>
        <w:rPr>
          <w:sz w:val="24"/>
        </w:rPr>
      </w:pPr>
      <w:r>
        <w:rPr>
          <w:spacing w:val="-5"/>
          <w:sz w:val="24"/>
        </w:rPr>
        <w:t>24</w:t>
      </w:r>
    </w:p>
    <w:p>
      <w:pPr>
        <w:pStyle w:val="ListParagraph"/>
        <w:numPr>
          <w:ilvl w:val="0"/>
          <w:numId w:val="9"/>
        </w:numPr>
        <w:tabs>
          <w:tab w:pos="719" w:val="left" w:leader="none"/>
        </w:tabs>
        <w:spacing w:line="240" w:lineRule="auto" w:before="43" w:after="0"/>
        <w:ind w:left="719" w:right="0" w:hanging="542"/>
        <w:jc w:val="left"/>
        <w:rPr>
          <w:rFonts w:ascii="Times New Roman"/>
          <w:position w:val="-15"/>
          <w:sz w:val="24"/>
        </w:rPr>
      </w:pPr>
      <w:r>
        <w:rPr>
          <w:rFonts w:ascii="Times New Roman"/>
          <w:sz w:val="24"/>
        </w:rPr>
        <w:t>his</w:t>
      </w:r>
      <w:r>
        <w:rPr>
          <w:rFonts w:ascii="Times New Roman"/>
          <w:spacing w:val="-15"/>
          <w:sz w:val="24"/>
        </w:rPr>
        <w:t> </w:t>
      </w:r>
      <w:r>
        <w:rPr>
          <w:rFonts w:ascii="Times New Roman"/>
          <w:sz w:val="24"/>
        </w:rPr>
        <w:t>unit.</w:t>
      </w:r>
      <w:r>
        <w:rPr>
          <w:rFonts w:ascii="Times New Roman"/>
          <w:spacing w:val="-14"/>
          <w:sz w:val="24"/>
        </w:rPr>
        <w:t> </w:t>
      </w:r>
      <w:r>
        <w:rPr>
          <w:rFonts w:ascii="Times New Roman"/>
          <w:sz w:val="24"/>
        </w:rPr>
        <w:t>Meanwhile,</w:t>
      </w:r>
      <w:r>
        <w:rPr>
          <w:rFonts w:ascii="Times New Roman"/>
          <w:spacing w:val="-12"/>
          <w:sz w:val="24"/>
        </w:rPr>
        <w:t> </w:t>
      </w:r>
      <w:r>
        <w:rPr>
          <w:rFonts w:ascii="Times New Roman"/>
          <w:sz w:val="24"/>
        </w:rPr>
        <w:t>Mr.</w:t>
      </w:r>
      <w:r>
        <w:rPr>
          <w:rFonts w:ascii="Times New Roman"/>
          <w:spacing w:val="-11"/>
          <w:sz w:val="24"/>
        </w:rPr>
        <w:t> </w:t>
      </w:r>
      <w:r>
        <w:rPr>
          <w:rFonts w:ascii="Times New Roman"/>
          <w:sz w:val="24"/>
        </w:rPr>
        <w:t>Nelson</w:t>
      </w:r>
      <w:r>
        <w:rPr>
          <w:rFonts w:ascii="Times New Roman"/>
          <w:spacing w:val="-13"/>
          <w:sz w:val="24"/>
        </w:rPr>
        <w:t> </w:t>
      </w:r>
      <w:r>
        <w:rPr>
          <w:rFonts w:ascii="Times New Roman"/>
          <w:sz w:val="24"/>
        </w:rPr>
        <w:t>stayed</w:t>
      </w:r>
      <w:r>
        <w:rPr>
          <w:rFonts w:ascii="Times New Roman"/>
          <w:spacing w:val="-10"/>
          <w:sz w:val="24"/>
        </w:rPr>
        <w:t> </w:t>
      </w:r>
      <w:r>
        <w:rPr>
          <w:rFonts w:ascii="Times New Roman"/>
          <w:sz w:val="24"/>
        </w:rPr>
        <w:t>in</w:t>
      </w:r>
      <w:r>
        <w:rPr>
          <w:rFonts w:ascii="Times New Roman"/>
          <w:spacing w:val="-13"/>
          <w:sz w:val="24"/>
        </w:rPr>
        <w:t> </w:t>
      </w:r>
      <w:r>
        <w:rPr>
          <w:rFonts w:ascii="Times New Roman"/>
          <w:sz w:val="24"/>
        </w:rPr>
        <w:t>a</w:t>
      </w:r>
      <w:r>
        <w:rPr>
          <w:rFonts w:ascii="Times New Roman"/>
          <w:spacing w:val="-13"/>
          <w:sz w:val="24"/>
        </w:rPr>
        <w:t> </w:t>
      </w:r>
      <w:r>
        <w:rPr>
          <w:rFonts w:ascii="Times New Roman"/>
          <w:sz w:val="24"/>
        </w:rPr>
        <w:t>hotel</w:t>
      </w:r>
      <w:r>
        <w:rPr>
          <w:rFonts w:ascii="Times New Roman"/>
          <w:spacing w:val="-13"/>
          <w:sz w:val="24"/>
        </w:rPr>
        <w:t> </w:t>
      </w:r>
      <w:r>
        <w:rPr>
          <w:rFonts w:ascii="Times New Roman"/>
          <w:sz w:val="24"/>
        </w:rPr>
        <w:t>at</w:t>
      </w:r>
      <w:r>
        <w:rPr>
          <w:rFonts w:ascii="Times New Roman"/>
          <w:spacing w:val="-13"/>
          <w:sz w:val="24"/>
        </w:rPr>
        <w:t> </w:t>
      </w:r>
      <w:r>
        <w:rPr>
          <w:rFonts w:ascii="Times New Roman"/>
          <w:sz w:val="24"/>
        </w:rPr>
        <w:t>his</w:t>
      </w:r>
      <w:r>
        <w:rPr>
          <w:rFonts w:ascii="Times New Roman"/>
          <w:spacing w:val="-12"/>
          <w:sz w:val="24"/>
        </w:rPr>
        <w:t> </w:t>
      </w:r>
      <w:r>
        <w:rPr>
          <w:rFonts w:ascii="Times New Roman"/>
          <w:sz w:val="24"/>
        </w:rPr>
        <w:t>own</w:t>
      </w:r>
      <w:r>
        <w:rPr>
          <w:rFonts w:ascii="Times New Roman"/>
          <w:spacing w:val="-13"/>
          <w:sz w:val="24"/>
        </w:rPr>
        <w:t> </w:t>
      </w:r>
      <w:r>
        <w:rPr>
          <w:rFonts w:ascii="Times New Roman"/>
          <w:sz w:val="24"/>
        </w:rPr>
        <w:t>expense</w:t>
      </w:r>
      <w:r>
        <w:rPr>
          <w:rFonts w:ascii="Times New Roman"/>
          <w:spacing w:val="-12"/>
          <w:sz w:val="24"/>
        </w:rPr>
        <w:t> </w:t>
      </w:r>
      <w:r>
        <w:rPr>
          <w:rFonts w:ascii="Times New Roman"/>
          <w:sz w:val="24"/>
        </w:rPr>
        <w:t>and</w:t>
      </w:r>
      <w:r>
        <w:rPr>
          <w:rFonts w:ascii="Times New Roman"/>
          <w:spacing w:val="-12"/>
          <w:sz w:val="24"/>
        </w:rPr>
        <w:t> </w:t>
      </w:r>
      <w:r>
        <w:rPr>
          <w:rFonts w:ascii="Times New Roman"/>
          <w:sz w:val="24"/>
        </w:rPr>
        <w:t>replaced</w:t>
      </w:r>
      <w:r>
        <w:rPr>
          <w:rFonts w:ascii="Times New Roman"/>
          <w:spacing w:val="-13"/>
          <w:sz w:val="24"/>
        </w:rPr>
        <w:t> </w:t>
      </w:r>
      <w:r>
        <w:rPr>
          <w:rFonts w:ascii="Times New Roman"/>
          <w:sz w:val="24"/>
        </w:rPr>
        <w:t>his</w:t>
      </w:r>
      <w:r>
        <w:rPr>
          <w:rFonts w:ascii="Times New Roman"/>
          <w:spacing w:val="-12"/>
          <w:sz w:val="24"/>
        </w:rPr>
        <w:t> </w:t>
      </w:r>
      <w:r>
        <w:rPr>
          <w:rFonts w:ascii="Times New Roman"/>
          <w:spacing w:val="-2"/>
          <w:sz w:val="24"/>
        </w:rPr>
        <w:t>damaged</w:t>
      </w:r>
    </w:p>
    <w:p>
      <w:pPr>
        <w:pStyle w:val="ListParagraph"/>
        <w:numPr>
          <w:ilvl w:val="0"/>
          <w:numId w:val="9"/>
        </w:numPr>
        <w:tabs>
          <w:tab w:pos="719" w:val="left" w:leader="none"/>
        </w:tabs>
        <w:spacing w:line="240" w:lineRule="auto" w:before="114" w:after="0"/>
        <w:ind w:left="719" w:right="0" w:hanging="542"/>
        <w:jc w:val="left"/>
        <w:rPr>
          <w:rFonts w:ascii="Times New Roman"/>
          <w:position w:val="-8"/>
          <w:sz w:val="24"/>
        </w:rPr>
      </w:pPr>
      <w:r>
        <w:rPr>
          <w:rFonts w:ascii="Times New Roman"/>
          <w:spacing w:val="-2"/>
          <w:sz w:val="24"/>
        </w:rPr>
        <w:t>belongings.</w:t>
      </w:r>
    </w:p>
    <w:p>
      <w:pPr>
        <w:pStyle w:val="ListParagraph"/>
        <w:spacing w:after="0" w:line="240" w:lineRule="auto"/>
        <w:jc w:val="left"/>
        <w:rPr>
          <w:rFonts w:ascii="Times New Roman"/>
          <w:position w:val="-8"/>
          <w:sz w:val="24"/>
        </w:rPr>
        <w:sectPr>
          <w:pgSz w:w="12240" w:h="15840"/>
          <w:pgMar w:header="0" w:footer="1055" w:top="0" w:bottom="1240" w:left="1080" w:right="1080"/>
        </w:sectPr>
      </w:pPr>
    </w:p>
    <w:p>
      <w:pPr>
        <w:pStyle w:val="BodyText"/>
        <w:rPr>
          <w:sz w:val="24"/>
        </w:rPr>
      </w:pPr>
      <w:r>
        <w:rPr>
          <w:sz w:val="24"/>
        </w:rPr>
        <mc:AlternateContent>
          <mc:Choice Requires="wps">
            <w:drawing>
              <wp:anchor distT="0" distB="0" distL="0" distR="0" allowOverlap="1" layoutInCell="1" locked="0" behindDoc="1" simplePos="0" relativeHeight="483803136">
                <wp:simplePos x="0" y="0"/>
                <wp:positionH relativeFrom="page">
                  <wp:posOffset>989076</wp:posOffset>
                </wp:positionH>
                <wp:positionV relativeFrom="page">
                  <wp:posOffset>0</wp:posOffset>
                </wp:positionV>
                <wp:extent cx="30480" cy="1005840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30480" cy="10058400"/>
                        </a:xfrm>
                        <a:custGeom>
                          <a:avLst/>
                          <a:gdLst/>
                          <a:ahLst/>
                          <a:cxnLst/>
                          <a:rect l="l" t="t" r="r" b="b"/>
                          <a:pathLst>
                            <a:path w="30480" h="10058400">
                              <a:moveTo>
                                <a:pt x="12192" y="0"/>
                              </a:moveTo>
                              <a:lnTo>
                                <a:pt x="9144" y="0"/>
                              </a:lnTo>
                              <a:lnTo>
                                <a:pt x="3048" y="0"/>
                              </a:lnTo>
                              <a:lnTo>
                                <a:pt x="0" y="0"/>
                              </a:lnTo>
                              <a:lnTo>
                                <a:pt x="0" y="10058400"/>
                              </a:lnTo>
                              <a:lnTo>
                                <a:pt x="3048" y="10058400"/>
                              </a:lnTo>
                              <a:lnTo>
                                <a:pt x="9144" y="10058400"/>
                              </a:lnTo>
                              <a:lnTo>
                                <a:pt x="12192" y="10058400"/>
                              </a:lnTo>
                              <a:lnTo>
                                <a:pt x="12192" y="0"/>
                              </a:lnTo>
                              <a:close/>
                            </a:path>
                            <a:path w="30480" h="10058400">
                              <a:moveTo>
                                <a:pt x="30480" y="0"/>
                              </a:moveTo>
                              <a:lnTo>
                                <a:pt x="21336" y="0"/>
                              </a:lnTo>
                              <a:lnTo>
                                <a:pt x="21336" y="10058400"/>
                              </a:lnTo>
                              <a:lnTo>
                                <a:pt x="30480" y="10058400"/>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7.880005pt;margin-top:-.000038pt;width:2.4pt;height:792pt;mso-position-horizontal-relative:page;mso-position-vertical-relative:page;z-index:-19513344" id="docshape10" coordorigin="1558,0" coordsize="48,15840" path="m1577,0l1572,0,1562,0,1558,0,1558,15840,1562,15840,1572,15840,1577,15840,1577,0xm1606,0l1591,0,1591,15840,1606,15840,1606,0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0" simplePos="0" relativeHeight="15732736">
                <wp:simplePos x="0" y="0"/>
                <wp:positionH relativeFrom="page">
                  <wp:posOffset>6943343</wp:posOffset>
                </wp:positionH>
                <wp:positionV relativeFrom="page">
                  <wp:posOffset>0</wp:posOffset>
                </wp:positionV>
                <wp:extent cx="9525" cy="1005840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9525" cy="10058400"/>
                        </a:xfrm>
                        <a:custGeom>
                          <a:avLst/>
                          <a:gdLst/>
                          <a:ahLst/>
                          <a:cxnLst/>
                          <a:rect l="l" t="t" r="r" b="b"/>
                          <a:pathLst>
                            <a:path w="9525" h="10058400">
                              <a:moveTo>
                                <a:pt x="9144" y="0"/>
                              </a:moveTo>
                              <a:lnTo>
                                <a:pt x="0" y="0"/>
                              </a:lnTo>
                              <a:lnTo>
                                <a:pt x="0" y="10058400"/>
                              </a:lnTo>
                              <a:lnTo>
                                <a:pt x="9144" y="10058400"/>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46.719971pt;margin-top:0pt;width:.72pt;height:792pt;mso-position-horizontal-relative:page;mso-position-vertical-relative:page;z-index:15732736" id="docshape11" filled="true" fillcolor="#000000" stroked="false">
                <v:fill type="solid"/>
                <w10:wrap type="none"/>
              </v:rect>
            </w:pict>
          </mc:Fallback>
        </mc:AlternateContent>
      </w:r>
    </w:p>
    <w:p>
      <w:pPr>
        <w:pStyle w:val="BodyText"/>
        <w:rPr>
          <w:sz w:val="24"/>
        </w:rPr>
      </w:pPr>
    </w:p>
    <w:p>
      <w:pPr>
        <w:pStyle w:val="BodyText"/>
        <w:rPr>
          <w:sz w:val="24"/>
        </w:rPr>
      </w:pPr>
    </w:p>
    <w:p>
      <w:pPr>
        <w:pStyle w:val="BodyText"/>
        <w:rPr>
          <w:sz w:val="24"/>
        </w:rPr>
      </w:pPr>
    </w:p>
    <w:p>
      <w:pPr>
        <w:pStyle w:val="BodyText"/>
        <w:spacing w:before="246"/>
        <w:rPr>
          <w:sz w:val="24"/>
        </w:rPr>
      </w:pPr>
    </w:p>
    <w:p>
      <w:pPr>
        <w:pStyle w:val="ListParagraph"/>
        <w:numPr>
          <w:ilvl w:val="1"/>
          <w:numId w:val="8"/>
        </w:numPr>
        <w:tabs>
          <w:tab w:pos="2159" w:val="left" w:leader="none"/>
        </w:tabs>
        <w:spacing w:line="254" w:lineRule="exact" w:before="0" w:after="0"/>
        <w:ind w:left="2159" w:right="0" w:hanging="719"/>
        <w:jc w:val="left"/>
        <w:rPr>
          <w:rFonts w:ascii="Times New Roman"/>
          <w:sz w:val="24"/>
        </w:rPr>
      </w:pPr>
      <w:r>
        <w:rPr>
          <w:rFonts w:ascii="Times New Roman"/>
          <w:sz w:val="24"/>
        </w:rPr>
        <w:t>Eventually,</w:t>
      </w:r>
      <w:r>
        <w:rPr>
          <w:rFonts w:ascii="Times New Roman"/>
          <w:spacing w:val="14"/>
          <w:sz w:val="24"/>
        </w:rPr>
        <w:t> </w:t>
      </w:r>
      <w:r>
        <w:rPr>
          <w:rFonts w:ascii="Times New Roman"/>
          <w:sz w:val="24"/>
        </w:rPr>
        <w:t>in</w:t>
      </w:r>
      <w:r>
        <w:rPr>
          <w:rFonts w:ascii="Times New Roman"/>
          <w:spacing w:val="14"/>
          <w:sz w:val="24"/>
        </w:rPr>
        <w:t> </w:t>
      </w:r>
      <w:r>
        <w:rPr>
          <w:rFonts w:ascii="Times New Roman"/>
          <w:sz w:val="24"/>
        </w:rPr>
        <w:t>early</w:t>
      </w:r>
      <w:r>
        <w:rPr>
          <w:rFonts w:ascii="Times New Roman"/>
          <w:spacing w:val="14"/>
          <w:sz w:val="24"/>
        </w:rPr>
        <w:t> </w:t>
      </w:r>
      <w:r>
        <w:rPr>
          <w:rFonts w:ascii="Times New Roman"/>
          <w:sz w:val="24"/>
        </w:rPr>
        <w:t>April</w:t>
      </w:r>
      <w:r>
        <w:rPr>
          <w:rFonts w:ascii="Times New Roman"/>
          <w:spacing w:val="15"/>
          <w:sz w:val="24"/>
        </w:rPr>
        <w:t> </w:t>
      </w:r>
      <w:r>
        <w:rPr>
          <w:rFonts w:ascii="Times New Roman"/>
          <w:sz w:val="24"/>
        </w:rPr>
        <w:t>2024,</w:t>
      </w:r>
      <w:r>
        <w:rPr>
          <w:rFonts w:ascii="Times New Roman"/>
          <w:spacing w:val="15"/>
          <w:sz w:val="24"/>
        </w:rPr>
        <w:t> </w:t>
      </w:r>
      <w:r>
        <w:rPr>
          <w:rFonts w:ascii="Times New Roman"/>
          <w:sz w:val="24"/>
        </w:rPr>
        <w:t>with</w:t>
      </w:r>
      <w:r>
        <w:rPr>
          <w:rFonts w:ascii="Times New Roman"/>
          <w:spacing w:val="12"/>
          <w:sz w:val="24"/>
        </w:rPr>
        <w:t> </w:t>
      </w:r>
      <w:r>
        <w:rPr>
          <w:rFonts w:ascii="Times New Roman"/>
          <w:sz w:val="24"/>
        </w:rPr>
        <w:t>no</w:t>
      </w:r>
      <w:r>
        <w:rPr>
          <w:rFonts w:ascii="Times New Roman"/>
          <w:spacing w:val="14"/>
          <w:sz w:val="24"/>
        </w:rPr>
        <w:t> </w:t>
      </w:r>
      <w:r>
        <w:rPr>
          <w:rFonts w:ascii="Times New Roman"/>
          <w:sz w:val="24"/>
        </w:rPr>
        <w:t>certainty</w:t>
      </w:r>
      <w:r>
        <w:rPr>
          <w:rFonts w:ascii="Times New Roman"/>
          <w:spacing w:val="15"/>
          <w:sz w:val="24"/>
        </w:rPr>
        <w:t> </w:t>
      </w:r>
      <w:r>
        <w:rPr>
          <w:rFonts w:ascii="Times New Roman"/>
          <w:sz w:val="24"/>
        </w:rPr>
        <w:t>as</w:t>
      </w:r>
      <w:r>
        <w:rPr>
          <w:rFonts w:ascii="Times New Roman"/>
          <w:spacing w:val="15"/>
          <w:sz w:val="24"/>
        </w:rPr>
        <w:t> </w:t>
      </w:r>
      <w:r>
        <w:rPr>
          <w:rFonts w:ascii="Times New Roman"/>
          <w:sz w:val="24"/>
        </w:rPr>
        <w:t>to</w:t>
      </w:r>
      <w:r>
        <w:rPr>
          <w:rFonts w:ascii="Times New Roman"/>
          <w:spacing w:val="14"/>
          <w:sz w:val="24"/>
        </w:rPr>
        <w:t> </w:t>
      </w:r>
      <w:r>
        <w:rPr>
          <w:rFonts w:ascii="Times New Roman"/>
          <w:sz w:val="24"/>
        </w:rPr>
        <w:t>when</w:t>
      </w:r>
      <w:r>
        <w:rPr>
          <w:rFonts w:ascii="Times New Roman"/>
          <w:spacing w:val="14"/>
          <w:sz w:val="24"/>
        </w:rPr>
        <w:t> </w:t>
      </w:r>
      <w:r>
        <w:rPr>
          <w:rFonts w:ascii="Times New Roman"/>
          <w:sz w:val="24"/>
        </w:rPr>
        <w:t>Greystar</w:t>
      </w:r>
      <w:r>
        <w:rPr>
          <w:rFonts w:ascii="Times New Roman"/>
          <w:spacing w:val="15"/>
          <w:sz w:val="24"/>
        </w:rPr>
        <w:t> </w:t>
      </w:r>
      <w:r>
        <w:rPr>
          <w:rFonts w:ascii="Times New Roman"/>
          <w:spacing w:val="-2"/>
          <w:sz w:val="24"/>
        </w:rPr>
        <w:t>would</w:t>
      </w:r>
    </w:p>
    <w:p>
      <w:pPr>
        <w:spacing w:line="254" w:lineRule="exact" w:before="0"/>
        <w:ind w:left="297" w:right="0" w:firstLine="0"/>
        <w:jc w:val="left"/>
        <w:rPr>
          <w:sz w:val="24"/>
        </w:rPr>
      </w:pPr>
      <w:r>
        <w:rPr>
          <w:spacing w:val="-10"/>
          <w:sz w:val="24"/>
        </w:rPr>
        <w:t>1</w:t>
      </w:r>
    </w:p>
    <w:p>
      <w:pPr>
        <w:pStyle w:val="ListParagraph"/>
        <w:numPr>
          <w:ilvl w:val="0"/>
          <w:numId w:val="10"/>
        </w:numPr>
        <w:tabs>
          <w:tab w:pos="719" w:val="left" w:leader="none"/>
        </w:tabs>
        <w:spacing w:line="240" w:lineRule="auto" w:before="43" w:after="0"/>
        <w:ind w:left="719" w:right="0" w:hanging="422"/>
        <w:jc w:val="left"/>
        <w:rPr>
          <w:rFonts w:ascii="Times New Roman"/>
          <w:position w:val="-15"/>
          <w:sz w:val="24"/>
        </w:rPr>
      </w:pPr>
      <w:r>
        <w:rPr>
          <w:rFonts w:ascii="Times New Roman"/>
          <w:sz w:val="24"/>
        </w:rPr>
        <w:t>make</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unit</w:t>
      </w:r>
      <w:r>
        <w:rPr>
          <w:rFonts w:ascii="Times New Roman"/>
          <w:spacing w:val="-1"/>
          <w:sz w:val="24"/>
        </w:rPr>
        <w:t> </w:t>
      </w:r>
      <w:r>
        <w:rPr>
          <w:rFonts w:ascii="Times New Roman"/>
          <w:sz w:val="24"/>
        </w:rPr>
        <w:t>safe for</w:t>
      </w:r>
      <w:r>
        <w:rPr>
          <w:rFonts w:ascii="Times New Roman"/>
          <w:spacing w:val="-2"/>
          <w:sz w:val="24"/>
        </w:rPr>
        <w:t> </w:t>
      </w:r>
      <w:r>
        <w:rPr>
          <w:rFonts w:ascii="Times New Roman"/>
          <w:sz w:val="24"/>
        </w:rPr>
        <w:t>his</w:t>
      </w:r>
      <w:r>
        <w:rPr>
          <w:rFonts w:ascii="Times New Roman"/>
          <w:spacing w:val="2"/>
          <w:sz w:val="24"/>
        </w:rPr>
        <w:t> </w:t>
      </w:r>
      <w:r>
        <w:rPr>
          <w:rFonts w:ascii="Times New Roman"/>
          <w:sz w:val="24"/>
        </w:rPr>
        <w:t>return,</w:t>
      </w:r>
      <w:r>
        <w:rPr>
          <w:rFonts w:ascii="Times New Roman"/>
          <w:spacing w:val="-1"/>
          <w:sz w:val="24"/>
        </w:rPr>
        <w:t> </w:t>
      </w:r>
      <w:r>
        <w:rPr>
          <w:rFonts w:ascii="Times New Roman"/>
          <w:sz w:val="24"/>
        </w:rPr>
        <w:t>Mr.</w:t>
      </w:r>
      <w:r>
        <w:rPr>
          <w:rFonts w:ascii="Times New Roman"/>
          <w:spacing w:val="-1"/>
          <w:sz w:val="24"/>
        </w:rPr>
        <w:t> </w:t>
      </w:r>
      <w:r>
        <w:rPr>
          <w:rFonts w:ascii="Times New Roman"/>
          <w:sz w:val="24"/>
        </w:rPr>
        <w:t>Nelson</w:t>
      </w:r>
      <w:r>
        <w:rPr>
          <w:rFonts w:ascii="Times New Roman"/>
          <w:spacing w:val="-1"/>
          <w:sz w:val="24"/>
        </w:rPr>
        <w:t> </w:t>
      </w:r>
      <w:r>
        <w:rPr>
          <w:rFonts w:ascii="Times New Roman"/>
          <w:sz w:val="24"/>
        </w:rPr>
        <w:t>decided</w:t>
      </w:r>
      <w:r>
        <w:rPr>
          <w:rFonts w:ascii="Times New Roman"/>
          <w:spacing w:val="-2"/>
          <w:sz w:val="24"/>
        </w:rPr>
        <w:t> </w:t>
      </w:r>
      <w:r>
        <w:rPr>
          <w:rFonts w:ascii="Times New Roman"/>
          <w:sz w:val="24"/>
        </w:rPr>
        <w:t>to give</w:t>
      </w:r>
      <w:r>
        <w:rPr>
          <w:rFonts w:ascii="Times New Roman"/>
          <w:spacing w:val="-2"/>
          <w:sz w:val="24"/>
        </w:rPr>
        <w:t> </w:t>
      </w:r>
      <w:r>
        <w:rPr>
          <w:rFonts w:ascii="Times New Roman"/>
          <w:sz w:val="24"/>
        </w:rPr>
        <w:t>notice</w:t>
      </w:r>
      <w:r>
        <w:rPr>
          <w:rFonts w:ascii="Times New Roman"/>
          <w:spacing w:val="-2"/>
          <w:sz w:val="24"/>
        </w:rPr>
        <w:t> </w:t>
      </w:r>
      <w:r>
        <w:rPr>
          <w:rFonts w:ascii="Times New Roman"/>
          <w:sz w:val="24"/>
        </w:rPr>
        <w:t>and</w:t>
      </w:r>
      <w:r>
        <w:rPr>
          <w:rFonts w:ascii="Times New Roman"/>
          <w:spacing w:val="-1"/>
          <w:sz w:val="24"/>
        </w:rPr>
        <w:t> </w:t>
      </w:r>
      <w:r>
        <w:rPr>
          <w:rFonts w:ascii="Times New Roman"/>
          <w:sz w:val="24"/>
        </w:rPr>
        <w:t>find</w:t>
      </w:r>
      <w:r>
        <w:rPr>
          <w:rFonts w:ascii="Times New Roman"/>
          <w:spacing w:val="1"/>
          <w:sz w:val="24"/>
        </w:rPr>
        <w:t> </w:t>
      </w:r>
      <w:r>
        <w:rPr>
          <w:rFonts w:ascii="Times New Roman"/>
          <w:sz w:val="24"/>
        </w:rPr>
        <w:t>other</w:t>
      </w:r>
      <w:r>
        <w:rPr>
          <w:rFonts w:ascii="Times New Roman"/>
          <w:spacing w:val="-1"/>
          <w:sz w:val="24"/>
        </w:rPr>
        <w:t> </w:t>
      </w:r>
      <w:r>
        <w:rPr>
          <w:rFonts w:ascii="Times New Roman"/>
          <w:spacing w:val="-2"/>
          <w:sz w:val="24"/>
        </w:rPr>
        <w:t>housing.</w:t>
      </w:r>
    </w:p>
    <w:p>
      <w:pPr>
        <w:pStyle w:val="ListParagraph"/>
        <w:numPr>
          <w:ilvl w:val="0"/>
          <w:numId w:val="10"/>
        </w:numPr>
        <w:tabs>
          <w:tab w:pos="1439" w:val="left" w:leader="none"/>
          <w:tab w:pos="2159" w:val="left" w:leader="none"/>
        </w:tabs>
        <w:spacing w:line="240" w:lineRule="auto" w:before="116" w:after="0"/>
        <w:ind w:left="1439" w:right="0" w:hanging="1142"/>
        <w:jc w:val="left"/>
        <w:rPr>
          <w:rFonts w:ascii="Times New Roman" w:hAnsi="Times New Roman"/>
          <w:position w:val="-8"/>
          <w:sz w:val="24"/>
        </w:rPr>
      </w:pPr>
      <w:r>
        <w:rPr>
          <w:rFonts w:ascii="Times New Roman" w:hAnsi="Times New Roman"/>
          <w:spacing w:val="-4"/>
          <w:sz w:val="24"/>
        </w:rPr>
        <w:t>2.11</w:t>
      </w:r>
      <w:r>
        <w:rPr>
          <w:rFonts w:ascii="Times New Roman" w:hAnsi="Times New Roman"/>
          <w:sz w:val="24"/>
        </w:rPr>
        <w:tab/>
        <w:t>Greystar</w:t>
      </w:r>
      <w:r>
        <w:rPr>
          <w:rFonts w:ascii="Times New Roman" w:hAnsi="Times New Roman"/>
          <w:spacing w:val="-5"/>
          <w:sz w:val="24"/>
        </w:rPr>
        <w:t> </w:t>
      </w:r>
      <w:r>
        <w:rPr>
          <w:rFonts w:ascii="Times New Roman" w:hAnsi="Times New Roman"/>
          <w:sz w:val="24"/>
        </w:rPr>
        <w:t>did</w:t>
      </w:r>
      <w:r>
        <w:rPr>
          <w:rFonts w:ascii="Times New Roman" w:hAnsi="Times New Roman"/>
          <w:spacing w:val="-1"/>
          <w:sz w:val="24"/>
        </w:rPr>
        <w:t> </w:t>
      </w:r>
      <w:r>
        <w:rPr>
          <w:rFonts w:ascii="Times New Roman" w:hAnsi="Times New Roman"/>
          <w:sz w:val="24"/>
        </w:rPr>
        <w:t>not</w:t>
      </w:r>
      <w:r>
        <w:rPr>
          <w:rFonts w:ascii="Times New Roman" w:hAnsi="Times New Roman"/>
          <w:spacing w:val="-1"/>
          <w:sz w:val="24"/>
        </w:rPr>
        <w:t> </w:t>
      </w:r>
      <w:r>
        <w:rPr>
          <w:rFonts w:ascii="Times New Roman" w:hAnsi="Times New Roman"/>
          <w:sz w:val="24"/>
        </w:rPr>
        <w:t>return</w:t>
      </w:r>
      <w:r>
        <w:rPr>
          <w:rFonts w:ascii="Times New Roman" w:hAnsi="Times New Roman"/>
          <w:spacing w:val="-1"/>
          <w:sz w:val="24"/>
        </w:rPr>
        <w:t> </w:t>
      </w:r>
      <w:r>
        <w:rPr>
          <w:rFonts w:ascii="Times New Roman" w:hAnsi="Times New Roman"/>
          <w:sz w:val="24"/>
        </w:rPr>
        <w:t>and</w:t>
      </w:r>
      <w:r>
        <w:rPr>
          <w:rFonts w:ascii="Times New Roman" w:hAnsi="Times New Roman"/>
          <w:spacing w:val="-1"/>
          <w:sz w:val="24"/>
        </w:rPr>
        <w:t> </w:t>
      </w:r>
      <w:r>
        <w:rPr>
          <w:rFonts w:ascii="Times New Roman" w:hAnsi="Times New Roman"/>
          <w:sz w:val="24"/>
        </w:rPr>
        <w:t>has</w:t>
      </w:r>
      <w:r>
        <w:rPr>
          <w:rFonts w:ascii="Times New Roman" w:hAnsi="Times New Roman"/>
          <w:spacing w:val="-2"/>
          <w:sz w:val="24"/>
        </w:rPr>
        <w:t> </w:t>
      </w:r>
      <w:r>
        <w:rPr>
          <w:rFonts w:ascii="Times New Roman" w:hAnsi="Times New Roman"/>
          <w:sz w:val="24"/>
        </w:rPr>
        <w:t>not</w:t>
      </w:r>
      <w:r>
        <w:rPr>
          <w:rFonts w:ascii="Times New Roman" w:hAnsi="Times New Roman"/>
          <w:spacing w:val="-1"/>
          <w:sz w:val="24"/>
        </w:rPr>
        <w:t> </w:t>
      </w:r>
      <w:r>
        <w:rPr>
          <w:rFonts w:ascii="Times New Roman" w:hAnsi="Times New Roman"/>
          <w:sz w:val="24"/>
        </w:rPr>
        <w:t>returned</w:t>
      </w:r>
      <w:r>
        <w:rPr>
          <w:rFonts w:ascii="Times New Roman" w:hAnsi="Times New Roman"/>
          <w:spacing w:val="-1"/>
          <w:sz w:val="24"/>
        </w:rPr>
        <w:t> </w:t>
      </w:r>
      <w:r>
        <w:rPr>
          <w:rFonts w:ascii="Times New Roman" w:hAnsi="Times New Roman"/>
          <w:sz w:val="24"/>
        </w:rPr>
        <w:t>Mr.</w:t>
      </w:r>
      <w:r>
        <w:rPr>
          <w:rFonts w:ascii="Times New Roman" w:hAnsi="Times New Roman"/>
          <w:spacing w:val="1"/>
          <w:sz w:val="24"/>
        </w:rPr>
        <w:t> </w:t>
      </w:r>
      <w:r>
        <w:rPr>
          <w:rFonts w:ascii="Times New Roman" w:hAnsi="Times New Roman"/>
          <w:sz w:val="24"/>
        </w:rPr>
        <w:t>Nelson’s</w:t>
      </w:r>
      <w:r>
        <w:rPr>
          <w:rFonts w:ascii="Times New Roman" w:hAnsi="Times New Roman"/>
          <w:spacing w:val="-1"/>
          <w:sz w:val="24"/>
        </w:rPr>
        <w:t> </w:t>
      </w:r>
      <w:r>
        <w:rPr>
          <w:rFonts w:ascii="Times New Roman" w:hAnsi="Times New Roman"/>
          <w:sz w:val="24"/>
        </w:rPr>
        <w:t>security</w:t>
      </w:r>
      <w:r>
        <w:rPr>
          <w:rFonts w:ascii="Times New Roman" w:hAnsi="Times New Roman"/>
          <w:spacing w:val="-1"/>
          <w:sz w:val="24"/>
        </w:rPr>
        <w:t> </w:t>
      </w:r>
      <w:r>
        <w:rPr>
          <w:rFonts w:ascii="Times New Roman" w:hAnsi="Times New Roman"/>
          <w:spacing w:val="-2"/>
          <w:sz w:val="24"/>
        </w:rPr>
        <w:t>deposit.</w:t>
      </w:r>
    </w:p>
    <w:p>
      <w:pPr>
        <w:pStyle w:val="ListParagraph"/>
        <w:numPr>
          <w:ilvl w:val="0"/>
          <w:numId w:val="10"/>
        </w:numPr>
        <w:tabs>
          <w:tab w:pos="1439" w:val="left" w:leader="none"/>
          <w:tab w:pos="2159" w:val="left" w:leader="none"/>
        </w:tabs>
        <w:spacing w:line="240" w:lineRule="auto" w:before="183" w:after="0"/>
        <w:ind w:left="1439" w:right="0" w:hanging="1142"/>
        <w:jc w:val="left"/>
        <w:rPr>
          <w:rFonts w:ascii="Times New Roman" w:hAnsi="Times New Roman"/>
          <w:sz w:val="24"/>
        </w:rPr>
      </w:pPr>
      <w:r>
        <w:rPr>
          <w:rFonts w:ascii="Times New Roman" w:hAnsi="Times New Roman"/>
          <w:spacing w:val="-4"/>
          <w:position w:val="2"/>
          <w:sz w:val="24"/>
        </w:rPr>
        <w:t>2.12</w:t>
      </w:r>
      <w:r>
        <w:rPr>
          <w:rFonts w:ascii="Times New Roman" w:hAnsi="Times New Roman"/>
          <w:position w:val="2"/>
          <w:sz w:val="24"/>
        </w:rPr>
        <w:tab/>
        <w:t>Instead,</w:t>
      </w:r>
      <w:r>
        <w:rPr>
          <w:rFonts w:ascii="Times New Roman" w:hAnsi="Times New Roman"/>
          <w:spacing w:val="-10"/>
          <w:position w:val="2"/>
          <w:sz w:val="24"/>
        </w:rPr>
        <w:t> </w:t>
      </w:r>
      <w:r>
        <w:rPr>
          <w:rFonts w:ascii="Times New Roman" w:hAnsi="Times New Roman"/>
          <w:position w:val="2"/>
          <w:sz w:val="24"/>
        </w:rPr>
        <w:t>on</w:t>
      </w:r>
      <w:r>
        <w:rPr>
          <w:rFonts w:ascii="Times New Roman" w:hAnsi="Times New Roman"/>
          <w:spacing w:val="-7"/>
          <w:position w:val="2"/>
          <w:sz w:val="24"/>
        </w:rPr>
        <w:t> </w:t>
      </w:r>
      <w:r>
        <w:rPr>
          <w:rFonts w:ascii="Times New Roman" w:hAnsi="Times New Roman"/>
          <w:position w:val="2"/>
          <w:sz w:val="24"/>
        </w:rPr>
        <w:t>April</w:t>
      </w:r>
      <w:r>
        <w:rPr>
          <w:rFonts w:ascii="Times New Roman" w:hAnsi="Times New Roman"/>
          <w:spacing w:val="-7"/>
          <w:position w:val="2"/>
          <w:sz w:val="24"/>
        </w:rPr>
        <w:t> </w:t>
      </w:r>
      <w:r>
        <w:rPr>
          <w:rFonts w:ascii="Times New Roman" w:hAnsi="Times New Roman"/>
          <w:position w:val="2"/>
          <w:sz w:val="24"/>
        </w:rPr>
        <w:t>19,</w:t>
      </w:r>
      <w:r>
        <w:rPr>
          <w:rFonts w:ascii="Times New Roman" w:hAnsi="Times New Roman"/>
          <w:spacing w:val="-7"/>
          <w:position w:val="2"/>
          <w:sz w:val="24"/>
        </w:rPr>
        <w:t> </w:t>
      </w:r>
      <w:r>
        <w:rPr>
          <w:rFonts w:ascii="Times New Roman" w:hAnsi="Times New Roman"/>
          <w:position w:val="2"/>
          <w:sz w:val="24"/>
        </w:rPr>
        <w:t>a</w:t>
      </w:r>
      <w:r>
        <w:rPr>
          <w:rFonts w:ascii="Times New Roman" w:hAnsi="Times New Roman"/>
          <w:spacing w:val="-8"/>
          <w:position w:val="2"/>
          <w:sz w:val="24"/>
        </w:rPr>
        <w:t> </w:t>
      </w:r>
      <w:r>
        <w:rPr>
          <w:rFonts w:ascii="Times New Roman" w:hAnsi="Times New Roman"/>
          <w:position w:val="2"/>
          <w:sz w:val="24"/>
        </w:rPr>
        <w:t>“Leasing</w:t>
      </w:r>
      <w:r>
        <w:rPr>
          <w:rFonts w:ascii="Times New Roman" w:hAnsi="Times New Roman"/>
          <w:spacing w:val="-8"/>
          <w:position w:val="2"/>
          <w:sz w:val="24"/>
        </w:rPr>
        <w:t> </w:t>
      </w:r>
      <w:r>
        <w:rPr>
          <w:rFonts w:ascii="Times New Roman" w:hAnsi="Times New Roman"/>
          <w:position w:val="2"/>
          <w:sz w:val="24"/>
        </w:rPr>
        <w:t>Professional”</w:t>
      </w:r>
      <w:r>
        <w:rPr>
          <w:rFonts w:ascii="Times New Roman" w:hAnsi="Times New Roman"/>
          <w:spacing w:val="-8"/>
          <w:position w:val="2"/>
          <w:sz w:val="24"/>
        </w:rPr>
        <w:t> </w:t>
      </w:r>
      <w:r>
        <w:rPr>
          <w:rFonts w:ascii="Times New Roman" w:hAnsi="Times New Roman"/>
          <w:position w:val="2"/>
          <w:sz w:val="24"/>
        </w:rPr>
        <w:t>with</w:t>
      </w:r>
      <w:r>
        <w:rPr>
          <w:rFonts w:ascii="Times New Roman" w:hAnsi="Times New Roman"/>
          <w:spacing w:val="-7"/>
          <w:position w:val="2"/>
          <w:sz w:val="24"/>
        </w:rPr>
        <w:t> </w:t>
      </w:r>
      <w:r>
        <w:rPr>
          <w:rFonts w:ascii="Times New Roman" w:hAnsi="Times New Roman"/>
          <w:position w:val="2"/>
          <w:sz w:val="24"/>
        </w:rPr>
        <w:t>Greystar</w:t>
      </w:r>
      <w:r>
        <w:rPr>
          <w:rFonts w:ascii="Times New Roman" w:hAnsi="Times New Roman"/>
          <w:spacing w:val="-8"/>
          <w:position w:val="2"/>
          <w:sz w:val="24"/>
        </w:rPr>
        <w:t> </w:t>
      </w:r>
      <w:r>
        <w:rPr>
          <w:rFonts w:ascii="Times New Roman" w:hAnsi="Times New Roman"/>
          <w:position w:val="2"/>
          <w:sz w:val="24"/>
        </w:rPr>
        <w:t>told</w:t>
      </w:r>
      <w:r>
        <w:rPr>
          <w:rFonts w:ascii="Times New Roman" w:hAnsi="Times New Roman"/>
          <w:spacing w:val="-7"/>
          <w:position w:val="2"/>
          <w:sz w:val="24"/>
        </w:rPr>
        <w:t> </w:t>
      </w:r>
      <w:r>
        <w:rPr>
          <w:rFonts w:ascii="Times New Roman" w:hAnsi="Times New Roman"/>
          <w:position w:val="2"/>
          <w:sz w:val="24"/>
        </w:rPr>
        <w:t>Mr.</w:t>
      </w:r>
      <w:r>
        <w:rPr>
          <w:rFonts w:ascii="Times New Roman" w:hAnsi="Times New Roman"/>
          <w:spacing w:val="-7"/>
          <w:position w:val="2"/>
          <w:sz w:val="24"/>
        </w:rPr>
        <w:t> </w:t>
      </w:r>
      <w:r>
        <w:rPr>
          <w:rFonts w:ascii="Times New Roman" w:hAnsi="Times New Roman"/>
          <w:position w:val="2"/>
          <w:sz w:val="24"/>
        </w:rPr>
        <w:t>Nelson</w:t>
      </w:r>
      <w:r>
        <w:rPr>
          <w:rFonts w:ascii="Times New Roman" w:hAnsi="Times New Roman"/>
          <w:spacing w:val="-10"/>
          <w:position w:val="2"/>
          <w:sz w:val="24"/>
        </w:rPr>
        <w:t> </w:t>
      </w:r>
      <w:r>
        <w:rPr>
          <w:rFonts w:ascii="Times New Roman" w:hAnsi="Times New Roman"/>
          <w:spacing w:val="-5"/>
          <w:position w:val="2"/>
          <w:sz w:val="24"/>
        </w:rPr>
        <w:t>in</w:t>
      </w:r>
    </w:p>
    <w:p>
      <w:pPr>
        <w:pStyle w:val="ListParagraph"/>
        <w:numPr>
          <w:ilvl w:val="0"/>
          <w:numId w:val="10"/>
        </w:numPr>
        <w:tabs>
          <w:tab w:pos="719" w:val="left" w:leader="none"/>
        </w:tabs>
        <w:spacing w:line="240" w:lineRule="auto" w:before="199" w:after="0"/>
        <w:ind w:left="719" w:right="0" w:hanging="422"/>
        <w:jc w:val="left"/>
        <w:rPr>
          <w:rFonts w:ascii="Times New Roman" w:hAnsi="Times New Roman"/>
          <w:position w:val="6"/>
          <w:sz w:val="24"/>
        </w:rPr>
      </w:pPr>
      <w:r>
        <w:rPr>
          <w:rFonts w:ascii="Times New Roman" w:hAnsi="Times New Roman"/>
          <w:sz w:val="24"/>
        </w:rPr>
        <w:t>writing</w:t>
      </w:r>
      <w:r>
        <w:rPr>
          <w:rFonts w:ascii="Times New Roman" w:hAnsi="Times New Roman"/>
          <w:spacing w:val="-1"/>
          <w:sz w:val="24"/>
        </w:rPr>
        <w:t> </w:t>
      </w:r>
      <w:r>
        <w:rPr>
          <w:rFonts w:ascii="Times New Roman" w:hAnsi="Times New Roman"/>
          <w:sz w:val="24"/>
        </w:rPr>
        <w:t>that</w:t>
      </w:r>
      <w:r>
        <w:rPr>
          <w:rFonts w:ascii="Times New Roman" w:hAnsi="Times New Roman"/>
          <w:spacing w:val="-1"/>
          <w:sz w:val="24"/>
        </w:rPr>
        <w:t> </w:t>
      </w:r>
      <w:r>
        <w:rPr>
          <w:rFonts w:ascii="Times New Roman" w:hAnsi="Times New Roman"/>
          <w:sz w:val="24"/>
        </w:rPr>
        <w:t>he</w:t>
      </w:r>
      <w:r>
        <w:rPr>
          <w:rFonts w:ascii="Times New Roman" w:hAnsi="Times New Roman"/>
          <w:spacing w:val="-2"/>
          <w:sz w:val="24"/>
        </w:rPr>
        <w:t> </w:t>
      </w:r>
      <w:r>
        <w:rPr>
          <w:rFonts w:ascii="Times New Roman" w:hAnsi="Times New Roman"/>
          <w:sz w:val="24"/>
        </w:rPr>
        <w:t>owed</w:t>
      </w:r>
      <w:r>
        <w:rPr>
          <w:rFonts w:ascii="Times New Roman" w:hAnsi="Times New Roman"/>
          <w:spacing w:val="-1"/>
          <w:sz w:val="24"/>
        </w:rPr>
        <w:t> </w:t>
      </w:r>
      <w:r>
        <w:rPr>
          <w:rFonts w:ascii="Times New Roman" w:hAnsi="Times New Roman"/>
          <w:sz w:val="24"/>
        </w:rPr>
        <w:t>$3,420</w:t>
      </w:r>
      <w:r>
        <w:rPr>
          <w:rFonts w:ascii="Times New Roman" w:hAnsi="Times New Roman"/>
          <w:spacing w:val="-1"/>
          <w:sz w:val="24"/>
        </w:rPr>
        <w:t> </w:t>
      </w:r>
      <w:r>
        <w:rPr>
          <w:rFonts w:ascii="Times New Roman" w:hAnsi="Times New Roman"/>
          <w:sz w:val="24"/>
        </w:rPr>
        <w:t>as</w:t>
      </w:r>
      <w:r>
        <w:rPr>
          <w:rFonts w:ascii="Times New Roman" w:hAnsi="Times New Roman"/>
          <w:spacing w:val="-1"/>
          <w:sz w:val="24"/>
        </w:rPr>
        <w:t> </w:t>
      </w:r>
      <w:r>
        <w:rPr>
          <w:rFonts w:ascii="Times New Roman" w:hAnsi="Times New Roman"/>
          <w:sz w:val="24"/>
        </w:rPr>
        <w:t>an</w:t>
      </w:r>
      <w:r>
        <w:rPr>
          <w:rFonts w:ascii="Times New Roman" w:hAnsi="Times New Roman"/>
          <w:spacing w:val="-1"/>
          <w:sz w:val="24"/>
        </w:rPr>
        <w:t> </w:t>
      </w:r>
      <w:r>
        <w:rPr>
          <w:rFonts w:ascii="Times New Roman" w:hAnsi="Times New Roman"/>
          <w:sz w:val="24"/>
        </w:rPr>
        <w:t>“early</w:t>
      </w:r>
      <w:r>
        <w:rPr>
          <w:rFonts w:ascii="Times New Roman" w:hAnsi="Times New Roman"/>
          <w:spacing w:val="-1"/>
          <w:sz w:val="24"/>
        </w:rPr>
        <w:t> </w:t>
      </w:r>
      <w:r>
        <w:rPr>
          <w:rFonts w:ascii="Times New Roman" w:hAnsi="Times New Roman"/>
          <w:sz w:val="24"/>
        </w:rPr>
        <w:t>lease</w:t>
      </w:r>
      <w:r>
        <w:rPr>
          <w:rFonts w:ascii="Times New Roman" w:hAnsi="Times New Roman"/>
          <w:spacing w:val="-2"/>
          <w:sz w:val="24"/>
        </w:rPr>
        <w:t> </w:t>
      </w:r>
      <w:r>
        <w:rPr>
          <w:rFonts w:ascii="Times New Roman" w:hAnsi="Times New Roman"/>
          <w:sz w:val="24"/>
        </w:rPr>
        <w:t>break </w:t>
      </w:r>
      <w:r>
        <w:rPr>
          <w:rFonts w:ascii="Times New Roman" w:hAnsi="Times New Roman"/>
          <w:spacing w:val="-2"/>
          <w:sz w:val="24"/>
        </w:rPr>
        <w:t>fee.”</w:t>
      </w:r>
    </w:p>
    <w:p>
      <w:pPr>
        <w:pStyle w:val="ListParagraph"/>
        <w:numPr>
          <w:ilvl w:val="0"/>
          <w:numId w:val="10"/>
        </w:numPr>
        <w:tabs>
          <w:tab w:pos="1439" w:val="left" w:leader="none"/>
          <w:tab w:pos="2159" w:val="left" w:leader="none"/>
        </w:tabs>
        <w:spacing w:line="350" w:lineRule="atLeast" w:before="146" w:after="0"/>
        <w:ind w:left="297" w:right="358" w:firstLine="0"/>
        <w:jc w:val="left"/>
        <w:rPr>
          <w:rFonts w:ascii="Times New Roman" w:hAnsi="Times New Roman"/>
          <w:position w:val="13"/>
          <w:sz w:val="24"/>
        </w:rPr>
      </w:pPr>
      <w:r>
        <w:rPr>
          <w:rFonts w:ascii="Times New Roman" w:hAnsi="Times New Roman"/>
          <w:spacing w:val="-4"/>
          <w:sz w:val="24"/>
        </w:rPr>
        <w:t>2.13</w:t>
      </w:r>
      <w:r>
        <w:rPr>
          <w:rFonts w:ascii="Times New Roman" w:hAnsi="Times New Roman"/>
          <w:sz w:val="24"/>
        </w:rPr>
        <w:tab/>
        <w:t>On</w:t>
      </w:r>
      <w:r>
        <w:rPr>
          <w:rFonts w:ascii="Times New Roman" w:hAnsi="Times New Roman"/>
          <w:spacing w:val="40"/>
          <w:sz w:val="24"/>
        </w:rPr>
        <w:t> </w:t>
      </w:r>
      <w:r>
        <w:rPr>
          <w:rFonts w:ascii="Times New Roman" w:hAnsi="Times New Roman"/>
          <w:sz w:val="24"/>
        </w:rPr>
        <w:t>May</w:t>
      </w:r>
      <w:r>
        <w:rPr>
          <w:rFonts w:ascii="Times New Roman" w:hAnsi="Times New Roman"/>
          <w:spacing w:val="40"/>
          <w:sz w:val="24"/>
        </w:rPr>
        <w:t> </w:t>
      </w:r>
      <w:r>
        <w:rPr>
          <w:rFonts w:ascii="Times New Roman" w:hAnsi="Times New Roman"/>
          <w:sz w:val="24"/>
        </w:rPr>
        <w:t>3,</w:t>
      </w:r>
      <w:r>
        <w:rPr>
          <w:rFonts w:ascii="Times New Roman" w:hAnsi="Times New Roman"/>
          <w:spacing w:val="40"/>
          <w:sz w:val="24"/>
        </w:rPr>
        <w:t> </w:t>
      </w:r>
      <w:r>
        <w:rPr>
          <w:rFonts w:ascii="Times New Roman" w:hAnsi="Times New Roman"/>
          <w:sz w:val="24"/>
        </w:rPr>
        <w:t>Greystar</w:t>
      </w:r>
      <w:r>
        <w:rPr>
          <w:rFonts w:ascii="Times New Roman" w:hAnsi="Times New Roman"/>
          <w:spacing w:val="40"/>
          <w:sz w:val="24"/>
        </w:rPr>
        <w:t> </w:t>
      </w:r>
      <w:r>
        <w:rPr>
          <w:rFonts w:ascii="Times New Roman" w:hAnsi="Times New Roman"/>
          <w:sz w:val="24"/>
        </w:rPr>
        <w:t>issued</w:t>
      </w:r>
      <w:r>
        <w:rPr>
          <w:rFonts w:ascii="Times New Roman" w:hAnsi="Times New Roman"/>
          <w:spacing w:val="40"/>
          <w:sz w:val="24"/>
        </w:rPr>
        <w:t> </w:t>
      </w:r>
      <w:r>
        <w:rPr>
          <w:rFonts w:ascii="Times New Roman" w:hAnsi="Times New Roman"/>
          <w:sz w:val="24"/>
        </w:rPr>
        <w:t>a</w:t>
      </w:r>
      <w:r>
        <w:rPr>
          <w:rFonts w:ascii="Times New Roman" w:hAnsi="Times New Roman"/>
          <w:spacing w:val="40"/>
          <w:sz w:val="24"/>
        </w:rPr>
        <w:t> </w:t>
      </w:r>
      <w:r>
        <w:rPr>
          <w:rFonts w:ascii="Times New Roman" w:hAnsi="Times New Roman"/>
          <w:sz w:val="24"/>
        </w:rPr>
        <w:t>new</w:t>
      </w:r>
      <w:r>
        <w:rPr>
          <w:rFonts w:ascii="Times New Roman" w:hAnsi="Times New Roman"/>
          <w:spacing w:val="40"/>
          <w:sz w:val="24"/>
        </w:rPr>
        <w:t> </w:t>
      </w:r>
      <w:r>
        <w:rPr>
          <w:rFonts w:ascii="Times New Roman" w:hAnsi="Times New Roman"/>
          <w:sz w:val="24"/>
        </w:rPr>
        <w:t>demand—this</w:t>
      </w:r>
      <w:r>
        <w:rPr>
          <w:rFonts w:ascii="Times New Roman" w:hAnsi="Times New Roman"/>
          <w:spacing w:val="40"/>
          <w:sz w:val="24"/>
        </w:rPr>
        <w:t> </w:t>
      </w:r>
      <w:r>
        <w:rPr>
          <w:rFonts w:ascii="Times New Roman" w:hAnsi="Times New Roman"/>
          <w:sz w:val="24"/>
        </w:rPr>
        <w:t>time</w:t>
      </w:r>
      <w:r>
        <w:rPr>
          <w:rFonts w:ascii="Times New Roman" w:hAnsi="Times New Roman"/>
          <w:spacing w:val="40"/>
          <w:sz w:val="24"/>
        </w:rPr>
        <w:t> </w:t>
      </w:r>
      <w:r>
        <w:rPr>
          <w:rFonts w:ascii="Times New Roman" w:hAnsi="Times New Roman"/>
          <w:sz w:val="24"/>
        </w:rPr>
        <w:t>for</w:t>
      </w:r>
      <w:r>
        <w:rPr>
          <w:rFonts w:ascii="Times New Roman" w:hAnsi="Times New Roman"/>
          <w:spacing w:val="40"/>
          <w:sz w:val="24"/>
        </w:rPr>
        <w:t> </w:t>
      </w:r>
      <w:r>
        <w:rPr>
          <w:rFonts w:ascii="Times New Roman" w:hAnsi="Times New Roman"/>
          <w:sz w:val="24"/>
        </w:rPr>
        <w:t>$11,799.28,</w:t>
      </w:r>
      <w:r>
        <w:rPr>
          <w:rFonts w:ascii="Times New Roman" w:hAnsi="Times New Roman"/>
          <w:spacing w:val="40"/>
          <w:sz w:val="24"/>
        </w:rPr>
        <w:t> </w:t>
      </w:r>
      <w:r>
        <w:rPr>
          <w:rFonts w:ascii="Times New Roman" w:hAnsi="Times New Roman"/>
          <w:sz w:val="24"/>
        </w:rPr>
        <w:t>less </w:t>
      </w:r>
      <w:r>
        <w:rPr>
          <w:rFonts w:ascii="Times New Roman" w:hAnsi="Times New Roman"/>
          <w:spacing w:val="-10"/>
          <w:sz w:val="24"/>
        </w:rPr>
        <w:t>7</w:t>
      </w:r>
    </w:p>
    <w:p>
      <w:pPr>
        <w:spacing w:line="202" w:lineRule="exact" w:before="0"/>
        <w:ind w:left="720" w:right="0" w:firstLine="0"/>
        <w:jc w:val="left"/>
        <w:rPr>
          <w:sz w:val="24"/>
        </w:rPr>
      </w:pPr>
      <w:r>
        <w:rPr>
          <w:sz w:val="24"/>
        </w:rPr>
        <w:t>“credits,”</w:t>
      </w:r>
      <w:r>
        <w:rPr>
          <w:spacing w:val="16"/>
          <w:sz w:val="24"/>
        </w:rPr>
        <w:t> </w:t>
      </w:r>
      <w:r>
        <w:rPr>
          <w:sz w:val="24"/>
        </w:rPr>
        <w:t>including</w:t>
      </w:r>
      <w:r>
        <w:rPr>
          <w:spacing w:val="15"/>
          <w:sz w:val="24"/>
        </w:rPr>
        <w:t> </w:t>
      </w:r>
      <w:r>
        <w:rPr>
          <w:sz w:val="24"/>
        </w:rPr>
        <w:t>Mr.</w:t>
      </w:r>
      <w:r>
        <w:rPr>
          <w:spacing w:val="17"/>
          <w:sz w:val="24"/>
        </w:rPr>
        <w:t> </w:t>
      </w:r>
      <w:r>
        <w:rPr>
          <w:sz w:val="24"/>
        </w:rPr>
        <w:t>Nelson’s</w:t>
      </w:r>
      <w:r>
        <w:rPr>
          <w:spacing w:val="16"/>
          <w:sz w:val="24"/>
        </w:rPr>
        <w:t> </w:t>
      </w:r>
      <w:r>
        <w:rPr>
          <w:sz w:val="24"/>
        </w:rPr>
        <w:t>security</w:t>
      </w:r>
      <w:r>
        <w:rPr>
          <w:spacing w:val="14"/>
          <w:sz w:val="24"/>
        </w:rPr>
        <w:t> </w:t>
      </w:r>
      <w:r>
        <w:rPr>
          <w:sz w:val="24"/>
        </w:rPr>
        <w:t>deposit.</w:t>
      </w:r>
      <w:r>
        <w:rPr>
          <w:spacing w:val="15"/>
          <w:sz w:val="24"/>
        </w:rPr>
        <w:t> </w:t>
      </w:r>
      <w:r>
        <w:rPr>
          <w:sz w:val="24"/>
        </w:rPr>
        <w:t>The</w:t>
      </w:r>
      <w:r>
        <w:rPr>
          <w:spacing w:val="13"/>
          <w:sz w:val="24"/>
        </w:rPr>
        <w:t> </w:t>
      </w:r>
      <w:r>
        <w:rPr>
          <w:sz w:val="24"/>
        </w:rPr>
        <w:t>balance</w:t>
      </w:r>
      <w:r>
        <w:rPr>
          <w:spacing w:val="14"/>
          <w:sz w:val="24"/>
        </w:rPr>
        <w:t> </w:t>
      </w:r>
      <w:r>
        <w:rPr>
          <w:sz w:val="24"/>
        </w:rPr>
        <w:t>included</w:t>
      </w:r>
      <w:r>
        <w:rPr>
          <w:spacing w:val="14"/>
          <w:sz w:val="24"/>
        </w:rPr>
        <w:t> </w:t>
      </w:r>
      <w:r>
        <w:rPr>
          <w:sz w:val="24"/>
        </w:rPr>
        <w:t>future</w:t>
      </w:r>
      <w:r>
        <w:rPr>
          <w:spacing w:val="14"/>
          <w:sz w:val="24"/>
        </w:rPr>
        <w:t> </w:t>
      </w:r>
      <w:r>
        <w:rPr>
          <w:sz w:val="24"/>
        </w:rPr>
        <w:t>rent</w:t>
      </w:r>
      <w:r>
        <w:rPr>
          <w:spacing w:val="18"/>
          <w:sz w:val="24"/>
        </w:rPr>
        <w:t> </w:t>
      </w:r>
      <w:r>
        <w:rPr>
          <w:spacing w:val="-2"/>
          <w:sz w:val="24"/>
        </w:rPr>
        <w:t>charges</w:t>
      </w:r>
    </w:p>
    <w:p>
      <w:pPr>
        <w:spacing w:line="274" w:lineRule="exact" w:before="5"/>
        <w:ind w:left="297" w:right="0" w:firstLine="0"/>
        <w:jc w:val="left"/>
        <w:rPr>
          <w:sz w:val="24"/>
        </w:rPr>
      </w:pPr>
      <w:r>
        <w:rPr>
          <w:spacing w:val="-10"/>
          <w:sz w:val="24"/>
        </w:rPr>
        <w:t>8</w:t>
      </w:r>
    </w:p>
    <w:p>
      <w:pPr>
        <w:spacing w:line="240" w:lineRule="exact" w:before="0"/>
        <w:ind w:left="719" w:right="0" w:firstLine="0"/>
        <w:jc w:val="left"/>
        <w:rPr>
          <w:sz w:val="24"/>
        </w:rPr>
      </w:pPr>
      <w:r>
        <w:rPr>
          <w:sz w:val="24"/>
        </w:rPr>
        <w:t>for</w:t>
      </w:r>
      <w:r>
        <w:rPr>
          <w:spacing w:val="-4"/>
          <w:sz w:val="24"/>
        </w:rPr>
        <w:t> </w:t>
      </w:r>
      <w:r>
        <w:rPr>
          <w:sz w:val="24"/>
        </w:rPr>
        <w:t>the</w:t>
      </w:r>
      <w:r>
        <w:rPr>
          <w:spacing w:val="-2"/>
          <w:sz w:val="24"/>
        </w:rPr>
        <w:t> </w:t>
      </w:r>
      <w:r>
        <w:rPr>
          <w:sz w:val="24"/>
        </w:rPr>
        <w:t>remaining</w:t>
      </w:r>
      <w:r>
        <w:rPr>
          <w:spacing w:val="-1"/>
          <w:sz w:val="24"/>
        </w:rPr>
        <w:t> </w:t>
      </w:r>
      <w:r>
        <w:rPr>
          <w:sz w:val="24"/>
        </w:rPr>
        <w:t>months</w:t>
      </w:r>
      <w:r>
        <w:rPr>
          <w:spacing w:val="-1"/>
          <w:sz w:val="24"/>
        </w:rPr>
        <w:t> </w:t>
      </w:r>
      <w:r>
        <w:rPr>
          <w:sz w:val="24"/>
        </w:rPr>
        <w:t>on the</w:t>
      </w:r>
      <w:r>
        <w:rPr>
          <w:spacing w:val="-2"/>
          <w:sz w:val="24"/>
        </w:rPr>
        <w:t> </w:t>
      </w:r>
      <w:r>
        <w:rPr>
          <w:sz w:val="24"/>
        </w:rPr>
        <w:t>lease</w:t>
      </w:r>
      <w:r>
        <w:rPr>
          <w:spacing w:val="-2"/>
          <w:sz w:val="24"/>
        </w:rPr>
        <w:t> </w:t>
      </w:r>
      <w:r>
        <w:rPr>
          <w:sz w:val="24"/>
        </w:rPr>
        <w:t>(through</w:t>
      </w:r>
      <w:r>
        <w:rPr>
          <w:spacing w:val="-1"/>
          <w:sz w:val="24"/>
        </w:rPr>
        <w:t> </w:t>
      </w:r>
      <w:r>
        <w:rPr>
          <w:sz w:val="24"/>
        </w:rPr>
        <w:t>September</w:t>
      </w:r>
      <w:r>
        <w:rPr>
          <w:spacing w:val="-2"/>
          <w:sz w:val="24"/>
        </w:rPr>
        <w:t> </w:t>
      </w:r>
      <w:r>
        <w:rPr>
          <w:sz w:val="24"/>
        </w:rPr>
        <w:t>11, </w:t>
      </w:r>
      <w:r>
        <w:rPr>
          <w:spacing w:val="-2"/>
          <w:sz w:val="24"/>
        </w:rPr>
        <w:t>2024).</w:t>
      </w:r>
    </w:p>
    <w:p>
      <w:pPr>
        <w:spacing w:line="242" w:lineRule="exact" w:before="0"/>
        <w:ind w:left="297" w:right="0" w:firstLine="0"/>
        <w:jc w:val="left"/>
        <w:rPr>
          <w:sz w:val="24"/>
        </w:rPr>
      </w:pPr>
      <w:r>
        <w:rPr>
          <w:spacing w:val="-10"/>
          <w:sz w:val="24"/>
        </w:rPr>
        <w:t>9</w:t>
      </w:r>
    </w:p>
    <w:p>
      <w:pPr>
        <w:pStyle w:val="ListParagraph"/>
        <w:numPr>
          <w:ilvl w:val="0"/>
          <w:numId w:val="11"/>
        </w:numPr>
        <w:tabs>
          <w:tab w:pos="1439" w:val="left" w:leader="none"/>
          <w:tab w:pos="2159" w:val="left" w:leader="none"/>
        </w:tabs>
        <w:spacing w:line="240" w:lineRule="auto" w:before="68" w:after="0"/>
        <w:ind w:left="1439" w:right="0" w:hanging="1262"/>
        <w:jc w:val="left"/>
        <w:rPr>
          <w:rFonts w:ascii="Times New Roman"/>
          <w:position w:val="-13"/>
          <w:sz w:val="24"/>
        </w:rPr>
      </w:pPr>
      <w:r>
        <w:rPr>
          <w:rFonts w:ascii="Times New Roman"/>
          <w:spacing w:val="-4"/>
          <w:sz w:val="24"/>
        </w:rPr>
        <w:t>2.14</w:t>
      </w:r>
      <w:r>
        <w:rPr>
          <w:rFonts w:ascii="Times New Roman"/>
          <w:sz w:val="24"/>
        </w:rPr>
        <w:tab/>
        <w:t>When</w:t>
      </w:r>
      <w:r>
        <w:rPr>
          <w:rFonts w:ascii="Times New Roman"/>
          <w:spacing w:val="-2"/>
          <w:sz w:val="24"/>
        </w:rPr>
        <w:t> </w:t>
      </w:r>
      <w:r>
        <w:rPr>
          <w:rFonts w:ascii="Times New Roman"/>
          <w:sz w:val="24"/>
        </w:rPr>
        <w:t>Mr.</w:t>
      </w:r>
      <w:r>
        <w:rPr>
          <w:rFonts w:ascii="Times New Roman"/>
          <w:spacing w:val="1"/>
          <w:sz w:val="24"/>
        </w:rPr>
        <w:t> </w:t>
      </w:r>
      <w:r>
        <w:rPr>
          <w:rFonts w:ascii="Times New Roman"/>
          <w:sz w:val="24"/>
        </w:rPr>
        <w:t>Nelson inquired</w:t>
      </w:r>
      <w:r>
        <w:rPr>
          <w:rFonts w:ascii="Times New Roman"/>
          <w:spacing w:val="1"/>
          <w:sz w:val="24"/>
        </w:rPr>
        <w:t> </w:t>
      </w:r>
      <w:r>
        <w:rPr>
          <w:rFonts w:ascii="Times New Roman"/>
          <w:sz w:val="24"/>
        </w:rPr>
        <w:t>with Greystar management</w:t>
      </w:r>
      <w:r>
        <w:rPr>
          <w:rFonts w:ascii="Times New Roman"/>
          <w:spacing w:val="2"/>
          <w:sz w:val="24"/>
        </w:rPr>
        <w:t> </w:t>
      </w:r>
      <w:r>
        <w:rPr>
          <w:rFonts w:ascii="Times New Roman"/>
          <w:sz w:val="24"/>
        </w:rPr>
        <w:t>whether</w:t>
      </w:r>
      <w:r>
        <w:rPr>
          <w:rFonts w:ascii="Times New Roman"/>
          <w:spacing w:val="-1"/>
          <w:sz w:val="24"/>
        </w:rPr>
        <w:t> </w:t>
      </w:r>
      <w:r>
        <w:rPr>
          <w:rFonts w:ascii="Times New Roman"/>
          <w:sz w:val="24"/>
        </w:rPr>
        <w:t>there had</w:t>
      </w:r>
      <w:r>
        <w:rPr>
          <w:rFonts w:ascii="Times New Roman"/>
          <w:spacing w:val="1"/>
          <w:sz w:val="24"/>
        </w:rPr>
        <w:t> </w:t>
      </w:r>
      <w:r>
        <w:rPr>
          <w:rFonts w:ascii="Times New Roman"/>
          <w:spacing w:val="-4"/>
          <w:sz w:val="24"/>
        </w:rPr>
        <w:t>been</w:t>
      </w:r>
    </w:p>
    <w:p>
      <w:pPr>
        <w:pStyle w:val="ListParagraph"/>
        <w:numPr>
          <w:ilvl w:val="0"/>
          <w:numId w:val="11"/>
        </w:numPr>
        <w:tabs>
          <w:tab w:pos="719" w:val="left" w:leader="none"/>
        </w:tabs>
        <w:spacing w:line="240" w:lineRule="auto" w:before="136" w:after="0"/>
        <w:ind w:left="719" w:right="0" w:hanging="542"/>
        <w:jc w:val="left"/>
        <w:rPr>
          <w:rFonts w:ascii="Times New Roman"/>
          <w:position w:val="-5"/>
          <w:sz w:val="24"/>
        </w:rPr>
      </w:pPr>
      <w:r>
        <w:rPr>
          <w:rFonts w:ascii="Times New Roman"/>
          <w:sz w:val="24"/>
        </w:rPr>
        <w:t>some</w:t>
      </w:r>
      <w:r>
        <w:rPr>
          <w:rFonts w:ascii="Times New Roman"/>
          <w:spacing w:val="49"/>
          <w:sz w:val="24"/>
        </w:rPr>
        <w:t> </w:t>
      </w:r>
      <w:r>
        <w:rPr>
          <w:rFonts w:ascii="Times New Roman"/>
          <w:sz w:val="24"/>
        </w:rPr>
        <w:t>kind</w:t>
      </w:r>
      <w:r>
        <w:rPr>
          <w:rFonts w:ascii="Times New Roman"/>
          <w:spacing w:val="50"/>
          <w:sz w:val="24"/>
        </w:rPr>
        <w:t> </w:t>
      </w:r>
      <w:r>
        <w:rPr>
          <w:rFonts w:ascii="Times New Roman"/>
          <w:sz w:val="24"/>
        </w:rPr>
        <w:t>of</w:t>
      </w:r>
      <w:r>
        <w:rPr>
          <w:rFonts w:ascii="Times New Roman"/>
          <w:spacing w:val="50"/>
          <w:sz w:val="24"/>
        </w:rPr>
        <w:t> </w:t>
      </w:r>
      <w:r>
        <w:rPr>
          <w:rFonts w:ascii="Times New Roman"/>
          <w:sz w:val="24"/>
        </w:rPr>
        <w:t>mistake,</w:t>
      </w:r>
      <w:r>
        <w:rPr>
          <w:rFonts w:ascii="Times New Roman"/>
          <w:spacing w:val="53"/>
          <w:sz w:val="24"/>
        </w:rPr>
        <w:t> </w:t>
      </w:r>
      <w:r>
        <w:rPr>
          <w:rFonts w:ascii="Times New Roman"/>
          <w:sz w:val="24"/>
        </w:rPr>
        <w:t>the</w:t>
      </w:r>
      <w:r>
        <w:rPr>
          <w:rFonts w:ascii="Times New Roman"/>
          <w:spacing w:val="50"/>
          <w:sz w:val="24"/>
        </w:rPr>
        <w:t> </w:t>
      </w:r>
      <w:r>
        <w:rPr>
          <w:rFonts w:ascii="Times New Roman"/>
          <w:sz w:val="24"/>
        </w:rPr>
        <w:t>representative</w:t>
      </w:r>
      <w:r>
        <w:rPr>
          <w:rFonts w:ascii="Times New Roman"/>
          <w:spacing w:val="52"/>
          <w:sz w:val="24"/>
        </w:rPr>
        <w:t> </w:t>
      </w:r>
      <w:r>
        <w:rPr>
          <w:rFonts w:ascii="Times New Roman"/>
          <w:sz w:val="24"/>
        </w:rPr>
        <w:t>admitted</w:t>
      </w:r>
      <w:r>
        <w:rPr>
          <w:rFonts w:ascii="Times New Roman"/>
          <w:spacing w:val="50"/>
          <w:sz w:val="24"/>
        </w:rPr>
        <w:t> </w:t>
      </w:r>
      <w:r>
        <w:rPr>
          <w:rFonts w:ascii="Times New Roman"/>
          <w:sz w:val="24"/>
        </w:rPr>
        <w:t>the</w:t>
      </w:r>
      <w:r>
        <w:rPr>
          <w:rFonts w:ascii="Times New Roman"/>
          <w:spacing w:val="49"/>
          <w:sz w:val="24"/>
        </w:rPr>
        <w:t> </w:t>
      </w:r>
      <w:r>
        <w:rPr>
          <w:rFonts w:ascii="Times New Roman"/>
          <w:sz w:val="24"/>
        </w:rPr>
        <w:t>eleven-thousand-dollar</w:t>
      </w:r>
      <w:r>
        <w:rPr>
          <w:rFonts w:ascii="Times New Roman"/>
          <w:spacing w:val="50"/>
          <w:sz w:val="24"/>
        </w:rPr>
        <w:t> </w:t>
      </w:r>
      <w:r>
        <w:rPr>
          <w:rFonts w:ascii="Times New Roman"/>
          <w:sz w:val="24"/>
        </w:rPr>
        <w:t>figure</w:t>
      </w:r>
      <w:r>
        <w:rPr>
          <w:rFonts w:ascii="Times New Roman"/>
          <w:spacing w:val="53"/>
          <w:sz w:val="24"/>
        </w:rPr>
        <w:t> </w:t>
      </w:r>
      <w:r>
        <w:rPr>
          <w:rFonts w:ascii="Times New Roman"/>
          <w:spacing w:val="-5"/>
          <w:sz w:val="24"/>
        </w:rPr>
        <w:t>was</w:t>
      </w:r>
    </w:p>
    <w:p>
      <w:pPr>
        <w:pStyle w:val="ListParagraph"/>
        <w:numPr>
          <w:ilvl w:val="0"/>
          <w:numId w:val="11"/>
        </w:numPr>
        <w:tabs>
          <w:tab w:pos="719" w:val="left" w:leader="none"/>
        </w:tabs>
        <w:spacing w:line="240" w:lineRule="auto" w:before="206" w:after="0"/>
        <w:ind w:left="719" w:right="0" w:hanging="542"/>
        <w:jc w:val="left"/>
        <w:rPr>
          <w:rFonts w:ascii="Times New Roman" w:hAnsi="Times New Roman"/>
          <w:position w:val="1"/>
          <w:sz w:val="24"/>
        </w:rPr>
      </w:pPr>
      <w:r>
        <w:rPr>
          <w:rFonts w:ascii="Times New Roman" w:hAnsi="Times New Roman"/>
          <w:sz w:val="24"/>
        </w:rPr>
        <w:t>incorrect</w:t>
      </w:r>
      <w:r>
        <w:rPr>
          <w:rFonts w:ascii="Times New Roman" w:hAnsi="Times New Roman"/>
          <w:spacing w:val="-3"/>
          <w:sz w:val="24"/>
        </w:rPr>
        <w:t> </w:t>
      </w:r>
      <w:r>
        <w:rPr>
          <w:rFonts w:ascii="Times New Roman" w:hAnsi="Times New Roman"/>
          <w:sz w:val="24"/>
        </w:rPr>
        <w:t>but</w:t>
      </w:r>
      <w:r>
        <w:rPr>
          <w:rFonts w:ascii="Times New Roman" w:hAnsi="Times New Roman"/>
          <w:spacing w:val="-1"/>
          <w:sz w:val="24"/>
        </w:rPr>
        <w:t> </w:t>
      </w:r>
      <w:r>
        <w:rPr>
          <w:rFonts w:ascii="Times New Roman" w:hAnsi="Times New Roman"/>
          <w:sz w:val="24"/>
        </w:rPr>
        <w:t>urged</w:t>
      </w:r>
      <w:r>
        <w:rPr>
          <w:rFonts w:ascii="Times New Roman" w:hAnsi="Times New Roman"/>
          <w:spacing w:val="-1"/>
          <w:sz w:val="24"/>
        </w:rPr>
        <w:t> </w:t>
      </w:r>
      <w:r>
        <w:rPr>
          <w:rFonts w:ascii="Times New Roman" w:hAnsi="Times New Roman"/>
          <w:sz w:val="24"/>
        </w:rPr>
        <w:t>him</w:t>
      </w:r>
      <w:r>
        <w:rPr>
          <w:rFonts w:ascii="Times New Roman" w:hAnsi="Times New Roman"/>
          <w:spacing w:val="-2"/>
          <w:sz w:val="24"/>
        </w:rPr>
        <w:t> </w:t>
      </w:r>
      <w:r>
        <w:rPr>
          <w:rFonts w:ascii="Times New Roman" w:hAnsi="Times New Roman"/>
          <w:sz w:val="24"/>
        </w:rPr>
        <w:t>to</w:t>
      </w:r>
      <w:r>
        <w:rPr>
          <w:rFonts w:ascii="Times New Roman" w:hAnsi="Times New Roman"/>
          <w:spacing w:val="-1"/>
          <w:sz w:val="24"/>
        </w:rPr>
        <w:t> </w:t>
      </w:r>
      <w:r>
        <w:rPr>
          <w:rFonts w:ascii="Times New Roman" w:hAnsi="Times New Roman"/>
          <w:sz w:val="24"/>
        </w:rPr>
        <w:t>pay</w:t>
      </w:r>
      <w:r>
        <w:rPr>
          <w:rFonts w:ascii="Times New Roman" w:hAnsi="Times New Roman"/>
          <w:spacing w:val="-1"/>
          <w:sz w:val="24"/>
        </w:rPr>
        <w:t> </w:t>
      </w:r>
      <w:r>
        <w:rPr>
          <w:rFonts w:ascii="Times New Roman" w:hAnsi="Times New Roman"/>
          <w:sz w:val="24"/>
        </w:rPr>
        <w:t>the</w:t>
      </w:r>
      <w:r>
        <w:rPr>
          <w:rFonts w:ascii="Times New Roman" w:hAnsi="Times New Roman"/>
          <w:spacing w:val="-1"/>
          <w:sz w:val="24"/>
        </w:rPr>
        <w:t> </w:t>
      </w:r>
      <w:r>
        <w:rPr>
          <w:rFonts w:ascii="Times New Roman" w:hAnsi="Times New Roman"/>
          <w:sz w:val="24"/>
        </w:rPr>
        <w:t>lesser</w:t>
      </w:r>
      <w:r>
        <w:rPr>
          <w:rFonts w:ascii="Times New Roman" w:hAnsi="Times New Roman"/>
          <w:spacing w:val="-1"/>
          <w:sz w:val="24"/>
        </w:rPr>
        <w:t> </w:t>
      </w:r>
      <w:r>
        <w:rPr>
          <w:rFonts w:ascii="Times New Roman" w:hAnsi="Times New Roman"/>
          <w:sz w:val="24"/>
        </w:rPr>
        <w:t>“early</w:t>
      </w:r>
      <w:r>
        <w:rPr>
          <w:rFonts w:ascii="Times New Roman" w:hAnsi="Times New Roman"/>
          <w:spacing w:val="-1"/>
          <w:sz w:val="24"/>
        </w:rPr>
        <w:t> </w:t>
      </w:r>
      <w:r>
        <w:rPr>
          <w:rFonts w:ascii="Times New Roman" w:hAnsi="Times New Roman"/>
          <w:sz w:val="24"/>
        </w:rPr>
        <w:t>lease</w:t>
      </w:r>
      <w:r>
        <w:rPr>
          <w:rFonts w:ascii="Times New Roman" w:hAnsi="Times New Roman"/>
          <w:spacing w:val="-2"/>
          <w:sz w:val="24"/>
        </w:rPr>
        <w:t> </w:t>
      </w:r>
      <w:r>
        <w:rPr>
          <w:rFonts w:ascii="Times New Roman" w:hAnsi="Times New Roman"/>
          <w:sz w:val="24"/>
        </w:rPr>
        <w:t>break</w:t>
      </w:r>
      <w:r>
        <w:rPr>
          <w:rFonts w:ascii="Times New Roman" w:hAnsi="Times New Roman"/>
          <w:spacing w:val="-1"/>
          <w:sz w:val="24"/>
        </w:rPr>
        <w:t> </w:t>
      </w:r>
      <w:r>
        <w:rPr>
          <w:rFonts w:ascii="Times New Roman" w:hAnsi="Times New Roman"/>
          <w:sz w:val="24"/>
        </w:rPr>
        <w:t>fee”</w:t>
      </w:r>
      <w:r>
        <w:rPr>
          <w:rFonts w:ascii="Times New Roman" w:hAnsi="Times New Roman"/>
          <w:spacing w:val="-1"/>
          <w:sz w:val="24"/>
        </w:rPr>
        <w:t> </w:t>
      </w:r>
      <w:r>
        <w:rPr>
          <w:rFonts w:ascii="Times New Roman" w:hAnsi="Times New Roman"/>
          <w:spacing w:val="-2"/>
          <w:sz w:val="24"/>
        </w:rPr>
        <w:t>instead.</w:t>
      </w:r>
    </w:p>
    <w:p>
      <w:pPr>
        <w:pStyle w:val="ListParagraph"/>
        <w:numPr>
          <w:ilvl w:val="0"/>
          <w:numId w:val="11"/>
        </w:numPr>
        <w:tabs>
          <w:tab w:pos="1439" w:val="left" w:leader="none"/>
          <w:tab w:pos="2159" w:val="left" w:leader="none"/>
        </w:tabs>
        <w:spacing w:line="240" w:lineRule="auto" w:before="196" w:after="0"/>
        <w:ind w:left="1439" w:right="0" w:hanging="1262"/>
        <w:jc w:val="left"/>
        <w:rPr>
          <w:rFonts w:ascii="Times New Roman"/>
          <w:position w:val="8"/>
          <w:sz w:val="24"/>
        </w:rPr>
      </w:pPr>
      <w:r>
        <w:rPr>
          <w:rFonts w:ascii="Times New Roman"/>
          <w:spacing w:val="-4"/>
          <w:sz w:val="24"/>
        </w:rPr>
        <w:t>2.15</w:t>
      </w:r>
      <w:r>
        <w:rPr>
          <w:rFonts w:ascii="Times New Roman"/>
          <w:sz w:val="24"/>
        </w:rPr>
        <w:tab/>
        <w:t>When</w:t>
      </w:r>
      <w:r>
        <w:rPr>
          <w:rFonts w:ascii="Times New Roman"/>
          <w:spacing w:val="75"/>
          <w:sz w:val="24"/>
        </w:rPr>
        <w:t> </w:t>
      </w:r>
      <w:r>
        <w:rPr>
          <w:rFonts w:ascii="Times New Roman"/>
          <w:sz w:val="24"/>
        </w:rPr>
        <w:t>Mr.</w:t>
      </w:r>
      <w:r>
        <w:rPr>
          <w:rFonts w:ascii="Times New Roman"/>
          <w:spacing w:val="78"/>
          <w:sz w:val="24"/>
        </w:rPr>
        <w:t> </w:t>
      </w:r>
      <w:r>
        <w:rPr>
          <w:rFonts w:ascii="Times New Roman"/>
          <w:sz w:val="24"/>
        </w:rPr>
        <w:t>Nelson</w:t>
      </w:r>
      <w:r>
        <w:rPr>
          <w:rFonts w:ascii="Times New Roman"/>
          <w:spacing w:val="77"/>
          <w:sz w:val="24"/>
        </w:rPr>
        <w:t> </w:t>
      </w:r>
      <w:r>
        <w:rPr>
          <w:rFonts w:ascii="Times New Roman"/>
          <w:sz w:val="24"/>
        </w:rPr>
        <w:t>declined</w:t>
      </w:r>
      <w:r>
        <w:rPr>
          <w:rFonts w:ascii="Times New Roman"/>
          <w:spacing w:val="78"/>
          <w:sz w:val="24"/>
        </w:rPr>
        <w:t> </w:t>
      </w:r>
      <w:r>
        <w:rPr>
          <w:rFonts w:ascii="Times New Roman"/>
          <w:sz w:val="24"/>
        </w:rPr>
        <w:t>to</w:t>
      </w:r>
      <w:r>
        <w:rPr>
          <w:rFonts w:ascii="Times New Roman"/>
          <w:spacing w:val="77"/>
          <w:sz w:val="24"/>
        </w:rPr>
        <w:t> </w:t>
      </w:r>
      <w:r>
        <w:rPr>
          <w:rFonts w:ascii="Times New Roman"/>
          <w:sz w:val="24"/>
        </w:rPr>
        <w:t>pay</w:t>
      </w:r>
      <w:r>
        <w:rPr>
          <w:rFonts w:ascii="Times New Roman"/>
          <w:spacing w:val="78"/>
          <w:sz w:val="24"/>
        </w:rPr>
        <w:t> </w:t>
      </w:r>
      <w:r>
        <w:rPr>
          <w:rFonts w:ascii="Times New Roman"/>
          <w:sz w:val="24"/>
        </w:rPr>
        <w:t>the</w:t>
      </w:r>
      <w:r>
        <w:rPr>
          <w:rFonts w:ascii="Times New Roman"/>
          <w:spacing w:val="76"/>
          <w:sz w:val="24"/>
        </w:rPr>
        <w:t> </w:t>
      </w:r>
      <w:r>
        <w:rPr>
          <w:rFonts w:ascii="Times New Roman"/>
          <w:sz w:val="24"/>
        </w:rPr>
        <w:t>illegal</w:t>
      </w:r>
      <w:r>
        <w:rPr>
          <w:rFonts w:ascii="Times New Roman"/>
          <w:spacing w:val="76"/>
          <w:sz w:val="24"/>
        </w:rPr>
        <w:t> </w:t>
      </w:r>
      <w:r>
        <w:rPr>
          <w:rFonts w:ascii="Times New Roman"/>
          <w:sz w:val="24"/>
        </w:rPr>
        <w:t>charges,</w:t>
      </w:r>
      <w:r>
        <w:rPr>
          <w:rFonts w:ascii="Times New Roman"/>
          <w:spacing w:val="77"/>
          <w:sz w:val="24"/>
        </w:rPr>
        <w:t> </w:t>
      </w:r>
      <w:r>
        <w:rPr>
          <w:rFonts w:ascii="Times New Roman"/>
          <w:sz w:val="24"/>
        </w:rPr>
        <w:t>his</w:t>
      </w:r>
      <w:r>
        <w:rPr>
          <w:rFonts w:ascii="Times New Roman"/>
          <w:spacing w:val="78"/>
          <w:sz w:val="24"/>
        </w:rPr>
        <w:t> </w:t>
      </w:r>
      <w:r>
        <w:rPr>
          <w:rFonts w:ascii="Times New Roman"/>
          <w:sz w:val="24"/>
        </w:rPr>
        <w:t>account</w:t>
      </w:r>
      <w:r>
        <w:rPr>
          <w:rFonts w:ascii="Times New Roman"/>
          <w:spacing w:val="51"/>
          <w:w w:val="150"/>
          <w:sz w:val="24"/>
        </w:rPr>
        <w:t> </w:t>
      </w:r>
      <w:r>
        <w:rPr>
          <w:rFonts w:ascii="Times New Roman"/>
          <w:spacing w:val="-5"/>
          <w:sz w:val="24"/>
        </w:rPr>
        <w:t>was</w:t>
      </w:r>
    </w:p>
    <w:p>
      <w:pPr>
        <w:pStyle w:val="ListParagraph"/>
        <w:numPr>
          <w:ilvl w:val="0"/>
          <w:numId w:val="11"/>
        </w:numPr>
        <w:tabs>
          <w:tab w:pos="719" w:val="left" w:leader="none"/>
        </w:tabs>
        <w:spacing w:line="330" w:lineRule="atLeast" w:before="126" w:after="0"/>
        <w:ind w:left="177" w:right="358" w:firstLine="0"/>
        <w:jc w:val="left"/>
        <w:rPr>
          <w:rFonts w:ascii="Times New Roman"/>
          <w:position w:val="15"/>
          <w:sz w:val="24"/>
        </w:rPr>
      </w:pPr>
      <w:r>
        <w:rPr>
          <w:rFonts w:ascii="Times New Roman"/>
          <w:sz w:val="24"/>
        </w:rPr>
        <w:t>transferred</w:t>
      </w:r>
      <w:r>
        <w:rPr>
          <w:rFonts w:ascii="Times New Roman"/>
          <w:spacing w:val="40"/>
          <w:sz w:val="24"/>
        </w:rPr>
        <w:t> </w:t>
      </w:r>
      <w:r>
        <w:rPr>
          <w:rFonts w:ascii="Times New Roman"/>
          <w:sz w:val="24"/>
        </w:rPr>
        <w:t>to</w:t>
      </w:r>
      <w:r>
        <w:rPr>
          <w:rFonts w:ascii="Times New Roman"/>
          <w:spacing w:val="40"/>
          <w:sz w:val="24"/>
        </w:rPr>
        <w:t> </w:t>
      </w:r>
      <w:r>
        <w:rPr>
          <w:rFonts w:ascii="Times New Roman"/>
          <w:sz w:val="24"/>
        </w:rPr>
        <w:t>a</w:t>
      </w:r>
      <w:r>
        <w:rPr>
          <w:rFonts w:ascii="Times New Roman"/>
          <w:spacing w:val="40"/>
          <w:sz w:val="24"/>
        </w:rPr>
        <w:t> </w:t>
      </w:r>
      <w:r>
        <w:rPr>
          <w:rFonts w:ascii="Times New Roman"/>
          <w:sz w:val="24"/>
        </w:rPr>
        <w:t>collection</w:t>
      </w:r>
      <w:r>
        <w:rPr>
          <w:rFonts w:ascii="Times New Roman"/>
          <w:spacing w:val="40"/>
          <w:sz w:val="24"/>
        </w:rPr>
        <w:t> </w:t>
      </w:r>
      <w:r>
        <w:rPr>
          <w:rFonts w:ascii="Times New Roman"/>
          <w:sz w:val="24"/>
        </w:rPr>
        <w:t>agency</w:t>
      </w:r>
      <w:r>
        <w:rPr>
          <w:rFonts w:ascii="Times New Roman"/>
          <w:spacing w:val="40"/>
          <w:sz w:val="24"/>
        </w:rPr>
        <w:t> </w:t>
      </w:r>
      <w:r>
        <w:rPr>
          <w:rFonts w:ascii="Times New Roman"/>
          <w:sz w:val="24"/>
        </w:rPr>
        <w:t>and</w:t>
      </w:r>
      <w:r>
        <w:rPr>
          <w:rFonts w:ascii="Times New Roman"/>
          <w:spacing w:val="40"/>
          <w:sz w:val="24"/>
        </w:rPr>
        <w:t> </w:t>
      </w:r>
      <w:r>
        <w:rPr>
          <w:rFonts w:ascii="Times New Roman"/>
          <w:sz w:val="24"/>
        </w:rPr>
        <w:t>Mr.</w:t>
      </w:r>
      <w:r>
        <w:rPr>
          <w:rFonts w:ascii="Times New Roman"/>
          <w:spacing w:val="40"/>
          <w:sz w:val="24"/>
        </w:rPr>
        <w:t> </w:t>
      </w:r>
      <w:r>
        <w:rPr>
          <w:rFonts w:ascii="Times New Roman"/>
          <w:sz w:val="24"/>
        </w:rPr>
        <w:t>Nelson</w:t>
      </w:r>
      <w:r>
        <w:rPr>
          <w:rFonts w:ascii="Times New Roman"/>
          <w:spacing w:val="40"/>
          <w:sz w:val="24"/>
        </w:rPr>
        <w:t> </w:t>
      </w:r>
      <w:r>
        <w:rPr>
          <w:rFonts w:ascii="Times New Roman"/>
          <w:sz w:val="24"/>
        </w:rPr>
        <w:t>was</w:t>
      </w:r>
      <w:r>
        <w:rPr>
          <w:rFonts w:ascii="Times New Roman"/>
          <w:spacing w:val="40"/>
          <w:sz w:val="24"/>
        </w:rPr>
        <w:t> </w:t>
      </w:r>
      <w:r>
        <w:rPr>
          <w:rFonts w:ascii="Times New Roman"/>
          <w:sz w:val="24"/>
        </w:rPr>
        <w:t>forced</w:t>
      </w:r>
      <w:r>
        <w:rPr>
          <w:rFonts w:ascii="Times New Roman"/>
          <w:spacing w:val="40"/>
          <w:sz w:val="24"/>
        </w:rPr>
        <w:t> </w:t>
      </w:r>
      <w:r>
        <w:rPr>
          <w:rFonts w:ascii="Times New Roman"/>
          <w:sz w:val="24"/>
        </w:rPr>
        <w:t>to</w:t>
      </w:r>
      <w:r>
        <w:rPr>
          <w:rFonts w:ascii="Times New Roman"/>
          <w:spacing w:val="40"/>
          <w:sz w:val="24"/>
        </w:rPr>
        <w:t> </w:t>
      </w:r>
      <w:r>
        <w:rPr>
          <w:rFonts w:ascii="Times New Roman"/>
          <w:sz w:val="24"/>
        </w:rPr>
        <w:t>seek</w:t>
      </w:r>
      <w:r>
        <w:rPr>
          <w:rFonts w:ascii="Times New Roman"/>
          <w:spacing w:val="40"/>
          <w:sz w:val="24"/>
        </w:rPr>
        <w:t> </w:t>
      </w:r>
      <w:r>
        <w:rPr>
          <w:rFonts w:ascii="Times New Roman"/>
          <w:sz w:val="24"/>
        </w:rPr>
        <w:t>legal</w:t>
      </w:r>
      <w:r>
        <w:rPr>
          <w:rFonts w:ascii="Times New Roman"/>
          <w:spacing w:val="40"/>
          <w:sz w:val="24"/>
        </w:rPr>
        <w:t> </w:t>
      </w:r>
      <w:r>
        <w:rPr>
          <w:rFonts w:ascii="Times New Roman"/>
          <w:sz w:val="24"/>
        </w:rPr>
        <w:t>counsel</w:t>
      </w:r>
      <w:r>
        <w:rPr>
          <w:rFonts w:ascii="Times New Roman"/>
          <w:spacing w:val="40"/>
          <w:sz w:val="24"/>
        </w:rPr>
        <w:t> </w:t>
      </w:r>
      <w:r>
        <w:rPr>
          <w:rFonts w:ascii="Times New Roman"/>
          <w:sz w:val="24"/>
        </w:rPr>
        <w:t>to</w:t>
      </w:r>
      <w:r>
        <w:rPr>
          <w:rFonts w:ascii="Times New Roman"/>
          <w:spacing w:val="40"/>
          <w:sz w:val="24"/>
        </w:rPr>
        <w:t> </w:t>
      </w:r>
      <w:r>
        <w:rPr>
          <w:rFonts w:ascii="Times New Roman"/>
          <w:spacing w:val="-6"/>
          <w:sz w:val="24"/>
        </w:rPr>
        <w:t>15</w:t>
      </w:r>
    </w:p>
    <w:p>
      <w:pPr>
        <w:spacing w:line="212" w:lineRule="exact" w:before="0"/>
        <w:ind w:left="719" w:right="0" w:firstLine="0"/>
        <w:jc w:val="left"/>
        <w:rPr>
          <w:sz w:val="24"/>
        </w:rPr>
      </w:pPr>
      <w:r>
        <w:rPr>
          <w:sz w:val="24"/>
        </w:rPr>
        <w:t>understand</w:t>
      </w:r>
      <w:r>
        <w:rPr>
          <w:spacing w:val="-3"/>
          <w:sz w:val="24"/>
        </w:rPr>
        <w:t> </w:t>
      </w:r>
      <w:r>
        <w:rPr>
          <w:sz w:val="24"/>
        </w:rPr>
        <w:t>his</w:t>
      </w:r>
      <w:r>
        <w:rPr>
          <w:spacing w:val="-1"/>
          <w:sz w:val="24"/>
        </w:rPr>
        <w:t> </w:t>
      </w:r>
      <w:r>
        <w:rPr>
          <w:sz w:val="24"/>
        </w:rPr>
        <w:t>rights</w:t>
      </w:r>
      <w:r>
        <w:rPr>
          <w:spacing w:val="-1"/>
          <w:sz w:val="24"/>
        </w:rPr>
        <w:t> </w:t>
      </w:r>
      <w:r>
        <w:rPr>
          <w:sz w:val="24"/>
        </w:rPr>
        <w:t>and</w:t>
      </w:r>
      <w:r>
        <w:rPr>
          <w:spacing w:val="1"/>
          <w:sz w:val="24"/>
        </w:rPr>
        <w:t> </w:t>
      </w:r>
      <w:r>
        <w:rPr>
          <w:sz w:val="24"/>
        </w:rPr>
        <w:t>the</w:t>
      </w:r>
      <w:r>
        <w:rPr>
          <w:spacing w:val="-2"/>
          <w:sz w:val="24"/>
        </w:rPr>
        <w:t> </w:t>
      </w:r>
      <w:r>
        <w:rPr>
          <w:sz w:val="24"/>
        </w:rPr>
        <w:t>legality</w:t>
      </w:r>
      <w:r>
        <w:rPr>
          <w:spacing w:val="-1"/>
          <w:sz w:val="24"/>
        </w:rPr>
        <w:t> </w:t>
      </w:r>
      <w:r>
        <w:rPr>
          <w:sz w:val="24"/>
        </w:rPr>
        <w:t>of</w:t>
      </w:r>
      <w:r>
        <w:rPr>
          <w:spacing w:val="-2"/>
          <w:sz w:val="24"/>
        </w:rPr>
        <w:t> </w:t>
      </w:r>
      <w:r>
        <w:rPr>
          <w:sz w:val="24"/>
        </w:rPr>
        <w:t>the</w:t>
      </w:r>
      <w:r>
        <w:rPr>
          <w:spacing w:val="-1"/>
          <w:sz w:val="24"/>
        </w:rPr>
        <w:t> </w:t>
      </w:r>
      <w:r>
        <w:rPr>
          <w:spacing w:val="-2"/>
          <w:sz w:val="24"/>
        </w:rPr>
        <w:t>charges.</w:t>
      </w:r>
    </w:p>
    <w:p>
      <w:pPr>
        <w:spacing w:line="266" w:lineRule="exact" w:before="0"/>
        <w:ind w:left="177" w:right="0" w:firstLine="0"/>
        <w:jc w:val="left"/>
        <w:rPr>
          <w:sz w:val="24"/>
        </w:rPr>
      </w:pPr>
      <w:r>
        <w:rPr>
          <w:spacing w:val="-5"/>
          <w:sz w:val="24"/>
        </w:rPr>
        <w:t>16</w:t>
      </w:r>
    </w:p>
    <w:p>
      <w:pPr>
        <w:tabs>
          <w:tab w:pos="2159" w:val="left" w:leader="none"/>
        </w:tabs>
        <w:spacing w:line="230" w:lineRule="exact" w:before="19"/>
        <w:ind w:left="1439" w:right="0" w:firstLine="0"/>
        <w:jc w:val="left"/>
        <w:rPr>
          <w:sz w:val="24"/>
        </w:rPr>
      </w:pPr>
      <w:r>
        <w:rPr>
          <w:spacing w:val="-4"/>
          <w:sz w:val="24"/>
        </w:rPr>
        <w:t>2.16</w:t>
      </w:r>
      <w:r>
        <w:rPr>
          <w:sz w:val="24"/>
        </w:rPr>
        <w:tab/>
        <w:t>Greystar</w:t>
      </w:r>
      <w:r>
        <w:rPr>
          <w:spacing w:val="17"/>
          <w:sz w:val="24"/>
        </w:rPr>
        <w:t> </w:t>
      </w:r>
      <w:r>
        <w:rPr>
          <w:sz w:val="24"/>
        </w:rPr>
        <w:t>kept</w:t>
      </w:r>
      <w:r>
        <w:rPr>
          <w:spacing w:val="18"/>
          <w:sz w:val="24"/>
        </w:rPr>
        <w:t> </w:t>
      </w:r>
      <w:r>
        <w:rPr>
          <w:sz w:val="24"/>
        </w:rPr>
        <w:t>Mr.</w:t>
      </w:r>
      <w:r>
        <w:rPr>
          <w:spacing w:val="18"/>
          <w:sz w:val="24"/>
        </w:rPr>
        <w:t> </w:t>
      </w:r>
      <w:r>
        <w:rPr>
          <w:sz w:val="24"/>
        </w:rPr>
        <w:t>Nelson’s</w:t>
      </w:r>
      <w:r>
        <w:rPr>
          <w:spacing w:val="18"/>
          <w:sz w:val="24"/>
        </w:rPr>
        <w:t> </w:t>
      </w:r>
      <w:r>
        <w:rPr>
          <w:sz w:val="24"/>
        </w:rPr>
        <w:t>security</w:t>
      </w:r>
      <w:r>
        <w:rPr>
          <w:spacing w:val="18"/>
          <w:sz w:val="24"/>
        </w:rPr>
        <w:t> </w:t>
      </w:r>
      <w:r>
        <w:rPr>
          <w:sz w:val="24"/>
        </w:rPr>
        <w:t>deposit,</w:t>
      </w:r>
      <w:r>
        <w:rPr>
          <w:spacing w:val="18"/>
          <w:sz w:val="24"/>
        </w:rPr>
        <w:t> </w:t>
      </w:r>
      <w:r>
        <w:rPr>
          <w:sz w:val="24"/>
        </w:rPr>
        <w:t>claiming</w:t>
      </w:r>
      <w:r>
        <w:rPr>
          <w:spacing w:val="18"/>
          <w:sz w:val="24"/>
        </w:rPr>
        <w:t> </w:t>
      </w:r>
      <w:r>
        <w:rPr>
          <w:sz w:val="24"/>
        </w:rPr>
        <w:t>it</w:t>
      </w:r>
      <w:r>
        <w:rPr>
          <w:spacing w:val="18"/>
          <w:sz w:val="24"/>
        </w:rPr>
        <w:t> </w:t>
      </w:r>
      <w:r>
        <w:rPr>
          <w:sz w:val="24"/>
        </w:rPr>
        <w:t>as</w:t>
      </w:r>
      <w:r>
        <w:rPr>
          <w:spacing w:val="18"/>
          <w:sz w:val="24"/>
        </w:rPr>
        <w:t> </w:t>
      </w:r>
      <w:r>
        <w:rPr>
          <w:sz w:val="24"/>
        </w:rPr>
        <w:t>a</w:t>
      </w:r>
      <w:r>
        <w:rPr>
          <w:spacing w:val="19"/>
          <w:sz w:val="24"/>
        </w:rPr>
        <w:t> </w:t>
      </w:r>
      <w:r>
        <w:rPr>
          <w:sz w:val="24"/>
        </w:rPr>
        <w:t>“credit”</w:t>
      </w:r>
      <w:r>
        <w:rPr>
          <w:spacing w:val="20"/>
          <w:sz w:val="24"/>
        </w:rPr>
        <w:t> </w:t>
      </w:r>
      <w:r>
        <w:rPr>
          <w:spacing w:val="-2"/>
          <w:sz w:val="24"/>
        </w:rPr>
        <w:t>against</w:t>
      </w:r>
    </w:p>
    <w:p>
      <w:pPr>
        <w:spacing w:line="230" w:lineRule="exact" w:before="0"/>
        <w:ind w:left="177" w:right="0" w:firstLine="0"/>
        <w:jc w:val="left"/>
        <w:rPr>
          <w:sz w:val="24"/>
        </w:rPr>
      </w:pPr>
      <w:r>
        <w:rPr>
          <w:spacing w:val="-5"/>
          <w:sz w:val="24"/>
        </w:rPr>
        <w:t>17</w:t>
      </w:r>
    </w:p>
    <w:p>
      <w:pPr>
        <w:pStyle w:val="ListParagraph"/>
        <w:numPr>
          <w:ilvl w:val="0"/>
          <w:numId w:val="12"/>
        </w:numPr>
        <w:tabs>
          <w:tab w:pos="719" w:val="left" w:leader="none"/>
        </w:tabs>
        <w:spacing w:line="240" w:lineRule="auto" w:before="91" w:after="0"/>
        <w:ind w:left="719" w:right="0" w:hanging="542"/>
        <w:jc w:val="left"/>
        <w:rPr>
          <w:rFonts w:ascii="Times New Roman"/>
          <w:position w:val="-10"/>
          <w:sz w:val="24"/>
        </w:rPr>
      </w:pPr>
      <w:r>
        <w:rPr>
          <w:rFonts w:ascii="Times New Roman"/>
          <w:sz w:val="24"/>
        </w:rPr>
        <w:t>the</w:t>
      </w:r>
      <w:r>
        <w:rPr>
          <w:rFonts w:ascii="Times New Roman"/>
          <w:spacing w:val="-3"/>
          <w:sz w:val="24"/>
        </w:rPr>
        <w:t> </w:t>
      </w:r>
      <w:r>
        <w:rPr>
          <w:rFonts w:ascii="Times New Roman"/>
          <w:sz w:val="24"/>
        </w:rPr>
        <w:t>unlawful</w:t>
      </w:r>
      <w:r>
        <w:rPr>
          <w:rFonts w:ascii="Times New Roman"/>
          <w:spacing w:val="-1"/>
          <w:sz w:val="24"/>
        </w:rPr>
        <w:t> </w:t>
      </w:r>
      <w:r>
        <w:rPr>
          <w:rFonts w:ascii="Times New Roman"/>
          <w:spacing w:val="-2"/>
          <w:sz w:val="24"/>
        </w:rPr>
        <w:t>charges.</w:t>
      </w:r>
    </w:p>
    <w:p>
      <w:pPr>
        <w:pStyle w:val="ListParagraph"/>
        <w:numPr>
          <w:ilvl w:val="0"/>
          <w:numId w:val="12"/>
        </w:numPr>
        <w:tabs>
          <w:tab w:pos="1439" w:val="left" w:leader="none"/>
        </w:tabs>
        <w:spacing w:line="240" w:lineRule="auto" w:before="166" w:after="0"/>
        <w:ind w:left="1439" w:right="0" w:hanging="1262"/>
        <w:jc w:val="left"/>
        <w:rPr>
          <w:rFonts w:ascii="Times New Roman"/>
          <w:position w:val="-3"/>
          <w:sz w:val="24"/>
        </w:rPr>
      </w:pPr>
      <w:r>
        <w:rPr>
          <w:rFonts w:ascii="Times New Roman"/>
          <w:sz w:val="24"/>
          <w:u w:val="single"/>
        </w:rPr>
        <w:t>Allegations</w:t>
      </w:r>
      <w:r>
        <w:rPr>
          <w:rFonts w:ascii="Times New Roman"/>
          <w:spacing w:val="-4"/>
          <w:sz w:val="24"/>
          <w:u w:val="single"/>
        </w:rPr>
        <w:t> </w:t>
      </w:r>
      <w:r>
        <w:rPr>
          <w:rFonts w:ascii="Times New Roman"/>
          <w:sz w:val="24"/>
          <w:u w:val="single"/>
        </w:rPr>
        <w:t>Related</w:t>
      </w:r>
      <w:r>
        <w:rPr>
          <w:rFonts w:ascii="Times New Roman"/>
          <w:spacing w:val="-2"/>
          <w:sz w:val="24"/>
          <w:u w:val="single"/>
        </w:rPr>
        <w:t> </w:t>
      </w:r>
      <w:r>
        <w:rPr>
          <w:rFonts w:ascii="Times New Roman"/>
          <w:sz w:val="24"/>
          <w:u w:val="single"/>
        </w:rPr>
        <w:t>to</w:t>
      </w:r>
      <w:r>
        <w:rPr>
          <w:rFonts w:ascii="Times New Roman"/>
          <w:spacing w:val="-1"/>
          <w:sz w:val="24"/>
          <w:u w:val="single"/>
        </w:rPr>
        <w:t> </w:t>
      </w:r>
      <w:r>
        <w:rPr>
          <w:rFonts w:ascii="Times New Roman"/>
          <w:sz w:val="24"/>
          <w:u w:val="single"/>
        </w:rPr>
        <w:t>the</w:t>
      </w:r>
      <w:r>
        <w:rPr>
          <w:rFonts w:ascii="Times New Roman"/>
          <w:spacing w:val="-2"/>
          <w:sz w:val="24"/>
          <w:u w:val="single"/>
        </w:rPr>
        <w:t> </w:t>
      </w:r>
      <w:r>
        <w:rPr>
          <w:rFonts w:ascii="Times New Roman"/>
          <w:spacing w:val="-4"/>
          <w:sz w:val="24"/>
          <w:u w:val="single"/>
        </w:rPr>
        <w:t>Class</w:t>
      </w:r>
    </w:p>
    <w:p>
      <w:pPr>
        <w:pStyle w:val="ListParagraph"/>
        <w:numPr>
          <w:ilvl w:val="0"/>
          <w:numId w:val="12"/>
        </w:numPr>
        <w:tabs>
          <w:tab w:pos="1439" w:val="left" w:leader="none"/>
          <w:tab w:pos="2159" w:val="left" w:leader="none"/>
        </w:tabs>
        <w:spacing w:line="240" w:lineRule="auto" w:before="206" w:after="0"/>
        <w:ind w:left="1439" w:right="0" w:hanging="1262"/>
        <w:jc w:val="left"/>
        <w:rPr>
          <w:rFonts w:ascii="Times New Roman"/>
          <w:position w:val="3"/>
          <w:sz w:val="24"/>
        </w:rPr>
      </w:pPr>
      <w:r>
        <w:rPr>
          <w:rFonts w:ascii="Times New Roman"/>
          <w:spacing w:val="-4"/>
          <w:sz w:val="24"/>
        </w:rPr>
        <w:t>2.17</w:t>
      </w:r>
      <w:r>
        <w:rPr>
          <w:rFonts w:ascii="Times New Roman"/>
          <w:sz w:val="24"/>
        </w:rPr>
        <w:tab/>
        <w:t>On</w:t>
      </w:r>
      <w:r>
        <w:rPr>
          <w:rFonts w:ascii="Times New Roman"/>
          <w:spacing w:val="25"/>
          <w:sz w:val="24"/>
        </w:rPr>
        <w:t> </w:t>
      </w:r>
      <w:r>
        <w:rPr>
          <w:rFonts w:ascii="Times New Roman"/>
          <w:sz w:val="24"/>
        </w:rPr>
        <w:t>information</w:t>
      </w:r>
      <w:r>
        <w:rPr>
          <w:rFonts w:ascii="Times New Roman"/>
          <w:spacing w:val="25"/>
          <w:sz w:val="24"/>
        </w:rPr>
        <w:t> </w:t>
      </w:r>
      <w:r>
        <w:rPr>
          <w:rFonts w:ascii="Times New Roman"/>
          <w:sz w:val="24"/>
        </w:rPr>
        <w:t>and</w:t>
      </w:r>
      <w:r>
        <w:rPr>
          <w:rFonts w:ascii="Times New Roman"/>
          <w:spacing w:val="25"/>
          <w:sz w:val="24"/>
        </w:rPr>
        <w:t> </w:t>
      </w:r>
      <w:r>
        <w:rPr>
          <w:rFonts w:ascii="Times New Roman"/>
          <w:sz w:val="24"/>
        </w:rPr>
        <w:t>belief,</w:t>
      </w:r>
      <w:r>
        <w:rPr>
          <w:rFonts w:ascii="Times New Roman"/>
          <w:spacing w:val="26"/>
          <w:sz w:val="24"/>
        </w:rPr>
        <w:t> </w:t>
      </w:r>
      <w:r>
        <w:rPr>
          <w:rFonts w:ascii="Times New Roman"/>
          <w:sz w:val="24"/>
        </w:rPr>
        <w:t>Greystar</w:t>
      </w:r>
      <w:r>
        <w:rPr>
          <w:rFonts w:ascii="Times New Roman"/>
          <w:spacing w:val="24"/>
          <w:sz w:val="24"/>
        </w:rPr>
        <w:t> </w:t>
      </w:r>
      <w:r>
        <w:rPr>
          <w:rFonts w:ascii="Times New Roman"/>
          <w:sz w:val="24"/>
        </w:rPr>
        <w:t>uses</w:t>
      </w:r>
      <w:r>
        <w:rPr>
          <w:rFonts w:ascii="Times New Roman"/>
          <w:spacing w:val="25"/>
          <w:sz w:val="24"/>
        </w:rPr>
        <w:t> </w:t>
      </w:r>
      <w:r>
        <w:rPr>
          <w:rFonts w:ascii="Times New Roman"/>
          <w:sz w:val="24"/>
        </w:rPr>
        <w:t>the</w:t>
      </w:r>
      <w:r>
        <w:rPr>
          <w:rFonts w:ascii="Times New Roman"/>
          <w:spacing w:val="24"/>
          <w:sz w:val="24"/>
        </w:rPr>
        <w:t> </w:t>
      </w:r>
      <w:r>
        <w:rPr>
          <w:rFonts w:ascii="Times New Roman"/>
          <w:sz w:val="24"/>
        </w:rPr>
        <w:t>same</w:t>
      </w:r>
      <w:r>
        <w:rPr>
          <w:rFonts w:ascii="Times New Roman"/>
          <w:spacing w:val="25"/>
          <w:sz w:val="24"/>
        </w:rPr>
        <w:t> </w:t>
      </w:r>
      <w:r>
        <w:rPr>
          <w:rFonts w:ascii="Times New Roman"/>
          <w:sz w:val="24"/>
        </w:rPr>
        <w:t>or</w:t>
      </w:r>
      <w:r>
        <w:rPr>
          <w:rFonts w:ascii="Times New Roman"/>
          <w:spacing w:val="24"/>
          <w:sz w:val="24"/>
        </w:rPr>
        <w:t> </w:t>
      </w:r>
      <w:r>
        <w:rPr>
          <w:rFonts w:ascii="Times New Roman"/>
          <w:sz w:val="24"/>
        </w:rPr>
        <w:t>substantially</w:t>
      </w:r>
      <w:r>
        <w:rPr>
          <w:rFonts w:ascii="Times New Roman"/>
          <w:spacing w:val="25"/>
          <w:sz w:val="24"/>
        </w:rPr>
        <w:t> </w:t>
      </w:r>
      <w:r>
        <w:rPr>
          <w:rFonts w:ascii="Times New Roman"/>
          <w:sz w:val="24"/>
        </w:rPr>
        <w:t>the</w:t>
      </w:r>
      <w:r>
        <w:rPr>
          <w:rFonts w:ascii="Times New Roman"/>
          <w:spacing w:val="25"/>
          <w:sz w:val="24"/>
        </w:rPr>
        <w:t> </w:t>
      </w:r>
      <w:r>
        <w:rPr>
          <w:rFonts w:ascii="Times New Roman"/>
          <w:spacing w:val="-4"/>
          <w:sz w:val="24"/>
        </w:rPr>
        <w:t>same</w:t>
      </w:r>
    </w:p>
    <w:p>
      <w:pPr>
        <w:pStyle w:val="ListParagraph"/>
        <w:numPr>
          <w:ilvl w:val="0"/>
          <w:numId w:val="12"/>
        </w:numPr>
        <w:tabs>
          <w:tab w:pos="719" w:val="left" w:leader="none"/>
        </w:tabs>
        <w:spacing w:line="240" w:lineRule="auto" w:before="176" w:after="0"/>
        <w:ind w:left="719" w:right="0" w:hanging="542"/>
        <w:jc w:val="left"/>
        <w:rPr>
          <w:rFonts w:ascii="Times New Roman" w:hAnsi="Times New Roman"/>
          <w:position w:val="10"/>
          <w:sz w:val="24"/>
        </w:rPr>
      </w:pPr>
      <w:r>
        <w:rPr>
          <w:rFonts w:ascii="Times New Roman" w:hAnsi="Times New Roman"/>
          <w:sz w:val="24"/>
        </w:rPr>
        <w:t>residential</w:t>
      </w:r>
      <w:r>
        <w:rPr>
          <w:rFonts w:ascii="Times New Roman" w:hAnsi="Times New Roman"/>
          <w:spacing w:val="-2"/>
          <w:sz w:val="24"/>
        </w:rPr>
        <w:t> </w:t>
      </w:r>
      <w:r>
        <w:rPr>
          <w:rFonts w:ascii="Times New Roman" w:hAnsi="Times New Roman"/>
          <w:sz w:val="24"/>
        </w:rPr>
        <w:t>lease</w:t>
      </w:r>
      <w:r>
        <w:rPr>
          <w:rFonts w:ascii="Times New Roman" w:hAnsi="Times New Roman"/>
          <w:spacing w:val="-2"/>
          <w:sz w:val="24"/>
        </w:rPr>
        <w:t> </w:t>
      </w:r>
      <w:r>
        <w:rPr>
          <w:rFonts w:ascii="Times New Roman" w:hAnsi="Times New Roman"/>
          <w:sz w:val="24"/>
        </w:rPr>
        <w:t>and</w:t>
      </w:r>
      <w:r>
        <w:rPr>
          <w:rFonts w:ascii="Times New Roman" w:hAnsi="Times New Roman"/>
          <w:spacing w:val="1"/>
          <w:sz w:val="24"/>
        </w:rPr>
        <w:t> </w:t>
      </w:r>
      <w:r>
        <w:rPr>
          <w:rFonts w:ascii="Times New Roman" w:hAnsi="Times New Roman"/>
          <w:sz w:val="24"/>
        </w:rPr>
        <w:t>lease</w:t>
      </w:r>
      <w:r>
        <w:rPr>
          <w:rFonts w:ascii="Times New Roman" w:hAnsi="Times New Roman"/>
          <w:spacing w:val="-2"/>
          <w:sz w:val="24"/>
        </w:rPr>
        <w:t> </w:t>
      </w:r>
      <w:r>
        <w:rPr>
          <w:rFonts w:ascii="Times New Roman" w:hAnsi="Times New Roman"/>
          <w:sz w:val="24"/>
        </w:rPr>
        <w:t>terms</w:t>
      </w:r>
      <w:r>
        <w:rPr>
          <w:rFonts w:ascii="Times New Roman" w:hAnsi="Times New Roman"/>
          <w:spacing w:val="2"/>
          <w:sz w:val="24"/>
        </w:rPr>
        <w:t> </w:t>
      </w:r>
      <w:r>
        <w:rPr>
          <w:rFonts w:ascii="Times New Roman" w:hAnsi="Times New Roman"/>
          <w:sz w:val="24"/>
        </w:rPr>
        <w:t>as</w:t>
      </w:r>
      <w:r>
        <w:rPr>
          <w:rFonts w:ascii="Times New Roman" w:hAnsi="Times New Roman"/>
          <w:spacing w:val="-1"/>
          <w:sz w:val="24"/>
        </w:rPr>
        <w:t> </w:t>
      </w:r>
      <w:r>
        <w:rPr>
          <w:rFonts w:ascii="Times New Roman" w:hAnsi="Times New Roman"/>
          <w:sz w:val="24"/>
        </w:rPr>
        <w:t>Plaintiff’s</w:t>
      </w:r>
      <w:r>
        <w:rPr>
          <w:rFonts w:ascii="Times New Roman" w:hAnsi="Times New Roman"/>
          <w:spacing w:val="-1"/>
          <w:sz w:val="24"/>
        </w:rPr>
        <w:t> </w:t>
      </w:r>
      <w:r>
        <w:rPr>
          <w:rFonts w:ascii="Times New Roman" w:hAnsi="Times New Roman"/>
          <w:sz w:val="24"/>
        </w:rPr>
        <w:t>for all</w:t>
      </w:r>
      <w:r>
        <w:rPr>
          <w:rFonts w:ascii="Times New Roman" w:hAnsi="Times New Roman"/>
          <w:spacing w:val="-1"/>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properties</w:t>
      </w:r>
      <w:r>
        <w:rPr>
          <w:rFonts w:ascii="Times New Roman" w:hAnsi="Times New Roman"/>
          <w:spacing w:val="-1"/>
          <w:sz w:val="24"/>
        </w:rPr>
        <w:t> </w:t>
      </w:r>
      <w:r>
        <w:rPr>
          <w:rFonts w:ascii="Times New Roman" w:hAnsi="Times New Roman"/>
          <w:sz w:val="24"/>
        </w:rPr>
        <w:t>it</w:t>
      </w:r>
      <w:r>
        <w:rPr>
          <w:rFonts w:ascii="Times New Roman" w:hAnsi="Times New Roman"/>
          <w:spacing w:val="-1"/>
          <w:sz w:val="24"/>
        </w:rPr>
        <w:t> </w:t>
      </w:r>
      <w:r>
        <w:rPr>
          <w:rFonts w:ascii="Times New Roman" w:hAnsi="Times New Roman"/>
          <w:sz w:val="24"/>
        </w:rPr>
        <w:t>manages</w:t>
      </w:r>
      <w:r>
        <w:rPr>
          <w:rFonts w:ascii="Times New Roman" w:hAnsi="Times New Roman"/>
          <w:spacing w:val="-1"/>
          <w:sz w:val="24"/>
        </w:rPr>
        <w:t> </w:t>
      </w:r>
      <w:r>
        <w:rPr>
          <w:rFonts w:ascii="Times New Roman" w:hAnsi="Times New Roman"/>
          <w:sz w:val="24"/>
        </w:rPr>
        <w:t>in</w:t>
      </w:r>
      <w:r>
        <w:rPr>
          <w:rFonts w:ascii="Times New Roman" w:hAnsi="Times New Roman"/>
          <w:spacing w:val="-1"/>
          <w:sz w:val="24"/>
        </w:rPr>
        <w:t> </w:t>
      </w:r>
      <w:r>
        <w:rPr>
          <w:rFonts w:ascii="Times New Roman" w:hAnsi="Times New Roman"/>
          <w:spacing w:val="-2"/>
          <w:sz w:val="24"/>
        </w:rPr>
        <w:t>Washington,</w:t>
      </w:r>
    </w:p>
    <w:p>
      <w:pPr>
        <w:pStyle w:val="ListParagraph"/>
        <w:numPr>
          <w:ilvl w:val="0"/>
          <w:numId w:val="12"/>
        </w:numPr>
        <w:tabs>
          <w:tab w:pos="719" w:val="left" w:leader="none"/>
        </w:tabs>
        <w:spacing w:line="264" w:lineRule="auto" w:before="96" w:after="0"/>
        <w:ind w:left="177" w:right="5220" w:firstLine="0"/>
        <w:jc w:val="left"/>
        <w:rPr>
          <w:rFonts w:ascii="Times New Roman" w:hAnsi="Times New Roman"/>
          <w:position w:val="18"/>
          <w:sz w:val="24"/>
        </w:rPr>
      </w:pPr>
      <w:r>
        <w:rPr>
          <w:rFonts w:ascii="Times New Roman" w:hAnsi="Times New Roman"/>
          <w:sz w:val="24"/>
        </w:rPr>
        <w:t>including</w:t>
      </w:r>
      <w:r>
        <w:rPr>
          <w:rFonts w:ascii="Times New Roman" w:hAnsi="Times New Roman"/>
          <w:spacing w:val="-9"/>
          <w:sz w:val="24"/>
        </w:rPr>
        <w:t> </w:t>
      </w:r>
      <w:r>
        <w:rPr>
          <w:rFonts w:ascii="Times New Roman" w:hAnsi="Times New Roman"/>
          <w:sz w:val="24"/>
        </w:rPr>
        <w:t>the</w:t>
      </w:r>
      <w:r>
        <w:rPr>
          <w:rFonts w:ascii="Times New Roman" w:hAnsi="Times New Roman"/>
          <w:spacing w:val="-11"/>
          <w:sz w:val="24"/>
        </w:rPr>
        <w:t> </w:t>
      </w:r>
      <w:r>
        <w:rPr>
          <w:rFonts w:ascii="Times New Roman" w:hAnsi="Times New Roman"/>
          <w:sz w:val="24"/>
        </w:rPr>
        <w:t>“Early</w:t>
      </w:r>
      <w:r>
        <w:rPr>
          <w:rFonts w:ascii="Times New Roman" w:hAnsi="Times New Roman"/>
          <w:spacing w:val="-9"/>
          <w:sz w:val="24"/>
        </w:rPr>
        <w:t> </w:t>
      </w:r>
      <w:r>
        <w:rPr>
          <w:rFonts w:ascii="Times New Roman" w:hAnsi="Times New Roman"/>
          <w:sz w:val="24"/>
        </w:rPr>
        <w:t>Move-Out”</w:t>
      </w:r>
      <w:r>
        <w:rPr>
          <w:rFonts w:ascii="Times New Roman" w:hAnsi="Times New Roman"/>
          <w:spacing w:val="-10"/>
          <w:sz w:val="24"/>
        </w:rPr>
        <w:t> </w:t>
      </w:r>
      <w:r>
        <w:rPr>
          <w:rFonts w:ascii="Times New Roman" w:hAnsi="Times New Roman"/>
          <w:sz w:val="24"/>
        </w:rPr>
        <w:t>provision. </w:t>
      </w:r>
      <w:r>
        <w:rPr>
          <w:rFonts w:ascii="Times New Roman" w:hAnsi="Times New Roman"/>
          <w:spacing w:val="-6"/>
          <w:sz w:val="24"/>
        </w:rPr>
        <w:t>23</w:t>
      </w:r>
    </w:p>
    <w:p>
      <w:pPr>
        <w:tabs>
          <w:tab w:pos="2159" w:val="left" w:leader="none"/>
        </w:tabs>
        <w:spacing w:line="199" w:lineRule="exact" w:before="0"/>
        <w:ind w:left="1440" w:right="0" w:firstLine="0"/>
        <w:jc w:val="left"/>
        <w:rPr>
          <w:sz w:val="24"/>
        </w:rPr>
      </w:pPr>
      <w:r>
        <w:rPr>
          <w:spacing w:val="-4"/>
          <w:sz w:val="24"/>
        </w:rPr>
        <w:t>2.18</w:t>
      </w:r>
      <w:r>
        <w:rPr>
          <w:sz w:val="24"/>
        </w:rPr>
        <w:tab/>
        <w:t>The</w:t>
      </w:r>
      <w:r>
        <w:rPr>
          <w:spacing w:val="4"/>
          <w:sz w:val="24"/>
        </w:rPr>
        <w:t> </w:t>
      </w:r>
      <w:r>
        <w:rPr>
          <w:sz w:val="24"/>
        </w:rPr>
        <w:t>“Early</w:t>
      </w:r>
      <w:r>
        <w:rPr>
          <w:spacing w:val="6"/>
          <w:sz w:val="24"/>
        </w:rPr>
        <w:t> </w:t>
      </w:r>
      <w:r>
        <w:rPr>
          <w:sz w:val="24"/>
        </w:rPr>
        <w:t>Move-Out”</w:t>
      </w:r>
      <w:r>
        <w:rPr>
          <w:spacing w:val="5"/>
          <w:sz w:val="24"/>
        </w:rPr>
        <w:t> </w:t>
      </w:r>
      <w:r>
        <w:rPr>
          <w:sz w:val="24"/>
        </w:rPr>
        <w:t>provision</w:t>
      </w:r>
      <w:r>
        <w:rPr>
          <w:spacing w:val="5"/>
          <w:sz w:val="24"/>
        </w:rPr>
        <w:t> </w:t>
      </w:r>
      <w:r>
        <w:rPr>
          <w:sz w:val="24"/>
        </w:rPr>
        <w:t>purports</w:t>
      </w:r>
      <w:r>
        <w:rPr>
          <w:spacing w:val="6"/>
          <w:sz w:val="24"/>
        </w:rPr>
        <w:t> </w:t>
      </w:r>
      <w:r>
        <w:rPr>
          <w:sz w:val="24"/>
        </w:rPr>
        <w:t>to</w:t>
      </w:r>
      <w:r>
        <w:rPr>
          <w:spacing w:val="6"/>
          <w:sz w:val="24"/>
        </w:rPr>
        <w:t> </w:t>
      </w:r>
      <w:r>
        <w:rPr>
          <w:sz w:val="24"/>
        </w:rPr>
        <w:t>give</w:t>
      </w:r>
      <w:r>
        <w:rPr>
          <w:spacing w:val="4"/>
          <w:sz w:val="24"/>
        </w:rPr>
        <w:t> </w:t>
      </w:r>
      <w:r>
        <w:rPr>
          <w:sz w:val="24"/>
        </w:rPr>
        <w:t>tenants</w:t>
      </w:r>
      <w:r>
        <w:rPr>
          <w:spacing w:val="6"/>
          <w:sz w:val="24"/>
        </w:rPr>
        <w:t> </w:t>
      </w:r>
      <w:r>
        <w:rPr>
          <w:sz w:val="24"/>
        </w:rPr>
        <w:t>two</w:t>
      </w:r>
      <w:r>
        <w:rPr>
          <w:spacing w:val="6"/>
          <w:sz w:val="24"/>
        </w:rPr>
        <w:t> </w:t>
      </w:r>
      <w:r>
        <w:rPr>
          <w:sz w:val="24"/>
        </w:rPr>
        <w:t>“options”</w:t>
      </w:r>
      <w:r>
        <w:rPr>
          <w:spacing w:val="5"/>
          <w:sz w:val="24"/>
        </w:rPr>
        <w:t> </w:t>
      </w:r>
      <w:r>
        <w:rPr>
          <w:spacing w:val="-4"/>
          <w:sz w:val="24"/>
        </w:rPr>
        <w:t>when</w:t>
      </w:r>
    </w:p>
    <w:p>
      <w:pPr>
        <w:spacing w:line="254" w:lineRule="exact" w:before="0"/>
        <w:ind w:left="177" w:right="0" w:firstLine="0"/>
        <w:jc w:val="left"/>
        <w:rPr>
          <w:sz w:val="24"/>
        </w:rPr>
      </w:pPr>
      <w:r>
        <w:rPr>
          <w:spacing w:val="-5"/>
          <w:sz w:val="24"/>
        </w:rPr>
        <w:t>24</w:t>
      </w:r>
    </w:p>
    <w:p>
      <w:pPr>
        <w:pStyle w:val="ListParagraph"/>
        <w:numPr>
          <w:ilvl w:val="0"/>
          <w:numId w:val="13"/>
        </w:numPr>
        <w:tabs>
          <w:tab w:pos="719" w:val="left" w:leader="none"/>
        </w:tabs>
        <w:spacing w:line="240" w:lineRule="auto" w:before="43" w:after="0"/>
        <w:ind w:left="719" w:right="0" w:hanging="542"/>
        <w:jc w:val="left"/>
        <w:rPr>
          <w:rFonts w:ascii="Times New Roman" w:hAnsi="Times New Roman"/>
          <w:position w:val="-15"/>
          <w:sz w:val="24"/>
        </w:rPr>
      </w:pPr>
      <w:r>
        <w:rPr>
          <w:rFonts w:ascii="Times New Roman" w:hAnsi="Times New Roman"/>
          <w:sz w:val="24"/>
        </w:rPr>
        <w:t>they</w:t>
      </w:r>
      <w:r>
        <w:rPr>
          <w:rFonts w:ascii="Times New Roman" w:hAnsi="Times New Roman"/>
          <w:spacing w:val="24"/>
          <w:sz w:val="24"/>
        </w:rPr>
        <w:t> </w:t>
      </w:r>
      <w:r>
        <w:rPr>
          <w:rFonts w:ascii="Times New Roman" w:hAnsi="Times New Roman"/>
          <w:sz w:val="24"/>
        </w:rPr>
        <w:t>move</w:t>
      </w:r>
      <w:r>
        <w:rPr>
          <w:rFonts w:ascii="Times New Roman" w:hAnsi="Times New Roman"/>
          <w:spacing w:val="24"/>
          <w:sz w:val="24"/>
        </w:rPr>
        <w:t> </w:t>
      </w:r>
      <w:r>
        <w:rPr>
          <w:rFonts w:ascii="Times New Roman" w:hAnsi="Times New Roman"/>
          <w:sz w:val="24"/>
        </w:rPr>
        <w:t>out</w:t>
      </w:r>
      <w:r>
        <w:rPr>
          <w:rFonts w:ascii="Times New Roman" w:hAnsi="Times New Roman"/>
          <w:spacing w:val="25"/>
          <w:sz w:val="24"/>
        </w:rPr>
        <w:t> </w:t>
      </w:r>
      <w:r>
        <w:rPr>
          <w:rFonts w:ascii="Times New Roman" w:hAnsi="Times New Roman"/>
          <w:sz w:val="24"/>
        </w:rPr>
        <w:t>prior</w:t>
      </w:r>
      <w:r>
        <w:rPr>
          <w:rFonts w:ascii="Times New Roman" w:hAnsi="Times New Roman"/>
          <w:spacing w:val="22"/>
          <w:sz w:val="24"/>
        </w:rPr>
        <w:t> </w:t>
      </w:r>
      <w:r>
        <w:rPr>
          <w:rFonts w:ascii="Times New Roman" w:hAnsi="Times New Roman"/>
          <w:sz w:val="24"/>
        </w:rPr>
        <w:t>to</w:t>
      </w:r>
      <w:r>
        <w:rPr>
          <w:rFonts w:ascii="Times New Roman" w:hAnsi="Times New Roman"/>
          <w:spacing w:val="25"/>
          <w:sz w:val="24"/>
        </w:rPr>
        <w:t> </w:t>
      </w:r>
      <w:r>
        <w:rPr>
          <w:rFonts w:ascii="Times New Roman" w:hAnsi="Times New Roman"/>
          <w:sz w:val="24"/>
        </w:rPr>
        <w:t>the</w:t>
      </w:r>
      <w:r>
        <w:rPr>
          <w:rFonts w:ascii="Times New Roman" w:hAnsi="Times New Roman"/>
          <w:spacing w:val="23"/>
          <w:sz w:val="24"/>
        </w:rPr>
        <w:t> </w:t>
      </w:r>
      <w:r>
        <w:rPr>
          <w:rFonts w:ascii="Times New Roman" w:hAnsi="Times New Roman"/>
          <w:sz w:val="24"/>
        </w:rPr>
        <w:t>end</w:t>
      </w:r>
      <w:r>
        <w:rPr>
          <w:rFonts w:ascii="Times New Roman" w:hAnsi="Times New Roman"/>
          <w:spacing w:val="25"/>
          <w:sz w:val="24"/>
        </w:rPr>
        <w:t> </w:t>
      </w:r>
      <w:r>
        <w:rPr>
          <w:rFonts w:ascii="Times New Roman" w:hAnsi="Times New Roman"/>
          <w:sz w:val="24"/>
        </w:rPr>
        <w:t>of</w:t>
      </w:r>
      <w:r>
        <w:rPr>
          <w:rFonts w:ascii="Times New Roman" w:hAnsi="Times New Roman"/>
          <w:spacing w:val="24"/>
          <w:sz w:val="24"/>
        </w:rPr>
        <w:t> </w:t>
      </w:r>
      <w:r>
        <w:rPr>
          <w:rFonts w:ascii="Times New Roman" w:hAnsi="Times New Roman"/>
          <w:sz w:val="24"/>
        </w:rPr>
        <w:t>the</w:t>
      </w:r>
      <w:r>
        <w:rPr>
          <w:rFonts w:ascii="Times New Roman" w:hAnsi="Times New Roman"/>
          <w:spacing w:val="24"/>
          <w:sz w:val="24"/>
        </w:rPr>
        <w:t> </w:t>
      </w:r>
      <w:r>
        <w:rPr>
          <w:rFonts w:ascii="Times New Roman" w:hAnsi="Times New Roman"/>
          <w:sz w:val="24"/>
        </w:rPr>
        <w:t>lease’s</w:t>
      </w:r>
      <w:r>
        <w:rPr>
          <w:rFonts w:ascii="Times New Roman" w:hAnsi="Times New Roman"/>
          <w:spacing w:val="25"/>
          <w:sz w:val="24"/>
        </w:rPr>
        <w:t> </w:t>
      </w:r>
      <w:r>
        <w:rPr>
          <w:rFonts w:ascii="Times New Roman" w:hAnsi="Times New Roman"/>
          <w:sz w:val="24"/>
        </w:rPr>
        <w:t>term:</w:t>
      </w:r>
      <w:r>
        <w:rPr>
          <w:rFonts w:ascii="Times New Roman" w:hAnsi="Times New Roman"/>
          <w:spacing w:val="24"/>
          <w:sz w:val="24"/>
        </w:rPr>
        <w:t> </w:t>
      </w:r>
      <w:r>
        <w:rPr>
          <w:rFonts w:ascii="Times New Roman" w:hAnsi="Times New Roman"/>
          <w:sz w:val="24"/>
        </w:rPr>
        <w:t>(a)</w:t>
      </w:r>
      <w:r>
        <w:rPr>
          <w:rFonts w:ascii="Times New Roman" w:hAnsi="Times New Roman"/>
          <w:spacing w:val="24"/>
          <w:sz w:val="24"/>
        </w:rPr>
        <w:t> </w:t>
      </w:r>
      <w:r>
        <w:rPr>
          <w:rFonts w:ascii="Times New Roman" w:hAnsi="Times New Roman"/>
          <w:sz w:val="24"/>
        </w:rPr>
        <w:t>pay</w:t>
      </w:r>
      <w:r>
        <w:rPr>
          <w:rFonts w:ascii="Times New Roman" w:hAnsi="Times New Roman"/>
          <w:spacing w:val="25"/>
          <w:sz w:val="24"/>
        </w:rPr>
        <w:t> </w:t>
      </w:r>
      <w:r>
        <w:rPr>
          <w:rFonts w:ascii="Times New Roman" w:hAnsi="Times New Roman"/>
          <w:sz w:val="24"/>
        </w:rPr>
        <w:t>a</w:t>
      </w:r>
      <w:r>
        <w:rPr>
          <w:rFonts w:ascii="Times New Roman" w:hAnsi="Times New Roman"/>
          <w:spacing w:val="24"/>
          <w:sz w:val="24"/>
        </w:rPr>
        <w:t> </w:t>
      </w:r>
      <w:r>
        <w:rPr>
          <w:rFonts w:ascii="Times New Roman" w:hAnsi="Times New Roman"/>
          <w:sz w:val="24"/>
        </w:rPr>
        <w:t>non-refundable</w:t>
      </w:r>
      <w:r>
        <w:rPr>
          <w:rFonts w:ascii="Times New Roman" w:hAnsi="Times New Roman"/>
          <w:spacing w:val="24"/>
          <w:sz w:val="24"/>
        </w:rPr>
        <w:t> </w:t>
      </w:r>
      <w:r>
        <w:rPr>
          <w:rFonts w:ascii="Times New Roman" w:hAnsi="Times New Roman"/>
          <w:sz w:val="24"/>
        </w:rPr>
        <w:t>“buy-out”</w:t>
      </w:r>
      <w:r>
        <w:rPr>
          <w:rFonts w:ascii="Times New Roman" w:hAnsi="Times New Roman"/>
          <w:spacing w:val="24"/>
          <w:sz w:val="24"/>
        </w:rPr>
        <w:t> </w:t>
      </w:r>
      <w:r>
        <w:rPr>
          <w:rFonts w:ascii="Times New Roman" w:hAnsi="Times New Roman"/>
          <w:spacing w:val="-5"/>
          <w:sz w:val="24"/>
        </w:rPr>
        <w:t>fee</w:t>
      </w:r>
    </w:p>
    <w:p>
      <w:pPr>
        <w:pStyle w:val="ListParagraph"/>
        <w:numPr>
          <w:ilvl w:val="0"/>
          <w:numId w:val="13"/>
        </w:numPr>
        <w:tabs>
          <w:tab w:pos="719" w:val="left" w:leader="none"/>
        </w:tabs>
        <w:spacing w:line="240" w:lineRule="auto" w:before="114" w:after="0"/>
        <w:ind w:left="719" w:right="0" w:hanging="542"/>
        <w:jc w:val="left"/>
        <w:rPr>
          <w:rFonts w:ascii="Times New Roman" w:hAnsi="Times New Roman"/>
          <w:position w:val="-8"/>
          <w:sz w:val="24"/>
        </w:rPr>
      </w:pPr>
      <w:r>
        <w:rPr>
          <w:rFonts w:ascii="Times New Roman" w:hAnsi="Times New Roman"/>
          <w:sz w:val="24"/>
        </w:rPr>
        <w:t>immediately,</w:t>
      </w:r>
      <w:r>
        <w:rPr>
          <w:rFonts w:ascii="Times New Roman" w:hAnsi="Times New Roman"/>
          <w:spacing w:val="6"/>
          <w:sz w:val="24"/>
        </w:rPr>
        <w:t> </w:t>
      </w:r>
      <w:r>
        <w:rPr>
          <w:rFonts w:ascii="Times New Roman" w:hAnsi="Times New Roman"/>
          <w:sz w:val="24"/>
        </w:rPr>
        <w:t>or</w:t>
      </w:r>
      <w:r>
        <w:rPr>
          <w:rFonts w:ascii="Times New Roman" w:hAnsi="Times New Roman"/>
          <w:spacing w:val="7"/>
          <w:sz w:val="24"/>
        </w:rPr>
        <w:t> </w:t>
      </w:r>
      <w:r>
        <w:rPr>
          <w:rFonts w:ascii="Times New Roman" w:hAnsi="Times New Roman"/>
          <w:sz w:val="24"/>
        </w:rPr>
        <w:t>(b)</w:t>
      </w:r>
      <w:r>
        <w:rPr>
          <w:rFonts w:ascii="Times New Roman" w:hAnsi="Times New Roman"/>
          <w:spacing w:val="7"/>
          <w:sz w:val="24"/>
        </w:rPr>
        <w:t> </w:t>
      </w:r>
      <w:r>
        <w:rPr>
          <w:rFonts w:ascii="Times New Roman" w:hAnsi="Times New Roman"/>
          <w:sz w:val="24"/>
        </w:rPr>
        <w:t>pay</w:t>
      </w:r>
      <w:r>
        <w:rPr>
          <w:rFonts w:ascii="Times New Roman" w:hAnsi="Times New Roman"/>
          <w:spacing w:val="8"/>
          <w:sz w:val="24"/>
        </w:rPr>
        <w:t> </w:t>
      </w:r>
      <w:r>
        <w:rPr>
          <w:rFonts w:ascii="Times New Roman" w:hAnsi="Times New Roman"/>
          <w:sz w:val="24"/>
        </w:rPr>
        <w:t>future</w:t>
      </w:r>
      <w:r>
        <w:rPr>
          <w:rFonts w:ascii="Times New Roman" w:hAnsi="Times New Roman"/>
          <w:spacing w:val="7"/>
          <w:sz w:val="24"/>
        </w:rPr>
        <w:t> </w:t>
      </w:r>
      <w:r>
        <w:rPr>
          <w:rFonts w:ascii="Times New Roman" w:hAnsi="Times New Roman"/>
          <w:sz w:val="24"/>
        </w:rPr>
        <w:t>rent</w:t>
      </w:r>
      <w:r>
        <w:rPr>
          <w:rFonts w:ascii="Times New Roman" w:hAnsi="Times New Roman"/>
          <w:spacing w:val="9"/>
          <w:sz w:val="24"/>
        </w:rPr>
        <w:t> </w:t>
      </w:r>
      <w:r>
        <w:rPr>
          <w:rFonts w:ascii="Times New Roman" w:hAnsi="Times New Roman"/>
          <w:sz w:val="24"/>
        </w:rPr>
        <w:t>for</w:t>
      </w:r>
      <w:r>
        <w:rPr>
          <w:rFonts w:ascii="Times New Roman" w:hAnsi="Times New Roman"/>
          <w:spacing w:val="7"/>
          <w:sz w:val="24"/>
        </w:rPr>
        <w:t> </w:t>
      </w:r>
      <w:r>
        <w:rPr>
          <w:rFonts w:ascii="Times New Roman" w:hAnsi="Times New Roman"/>
          <w:sz w:val="24"/>
        </w:rPr>
        <w:t>the</w:t>
      </w:r>
      <w:r>
        <w:rPr>
          <w:rFonts w:ascii="Times New Roman" w:hAnsi="Times New Roman"/>
          <w:spacing w:val="9"/>
          <w:sz w:val="24"/>
        </w:rPr>
        <w:t> </w:t>
      </w:r>
      <w:r>
        <w:rPr>
          <w:rFonts w:ascii="Times New Roman" w:hAnsi="Times New Roman"/>
          <w:sz w:val="24"/>
        </w:rPr>
        <w:t>entire</w:t>
      </w:r>
      <w:r>
        <w:rPr>
          <w:rFonts w:ascii="Times New Roman" w:hAnsi="Times New Roman"/>
          <w:spacing w:val="7"/>
          <w:sz w:val="24"/>
        </w:rPr>
        <w:t> </w:t>
      </w:r>
      <w:r>
        <w:rPr>
          <w:rFonts w:ascii="Times New Roman" w:hAnsi="Times New Roman"/>
          <w:sz w:val="24"/>
        </w:rPr>
        <w:t>remainder</w:t>
      </w:r>
      <w:r>
        <w:rPr>
          <w:rFonts w:ascii="Times New Roman" w:hAnsi="Times New Roman"/>
          <w:spacing w:val="7"/>
          <w:sz w:val="24"/>
        </w:rPr>
        <w:t> </w:t>
      </w:r>
      <w:r>
        <w:rPr>
          <w:rFonts w:ascii="Times New Roman" w:hAnsi="Times New Roman"/>
          <w:sz w:val="24"/>
        </w:rPr>
        <w:t>of</w:t>
      </w:r>
      <w:r>
        <w:rPr>
          <w:rFonts w:ascii="Times New Roman" w:hAnsi="Times New Roman"/>
          <w:spacing w:val="7"/>
          <w:sz w:val="24"/>
        </w:rPr>
        <w:t> </w:t>
      </w:r>
      <w:r>
        <w:rPr>
          <w:rFonts w:ascii="Times New Roman" w:hAnsi="Times New Roman"/>
          <w:sz w:val="24"/>
        </w:rPr>
        <w:t>the</w:t>
      </w:r>
      <w:r>
        <w:rPr>
          <w:rFonts w:ascii="Times New Roman" w:hAnsi="Times New Roman"/>
          <w:spacing w:val="8"/>
          <w:sz w:val="24"/>
        </w:rPr>
        <w:t> </w:t>
      </w:r>
      <w:r>
        <w:rPr>
          <w:rFonts w:ascii="Times New Roman" w:hAnsi="Times New Roman"/>
          <w:sz w:val="24"/>
        </w:rPr>
        <w:t>lease’s</w:t>
      </w:r>
      <w:r>
        <w:rPr>
          <w:rFonts w:ascii="Times New Roman" w:hAnsi="Times New Roman"/>
          <w:spacing w:val="7"/>
          <w:sz w:val="24"/>
        </w:rPr>
        <w:t> </w:t>
      </w:r>
      <w:r>
        <w:rPr>
          <w:rFonts w:ascii="Times New Roman" w:hAnsi="Times New Roman"/>
          <w:sz w:val="24"/>
        </w:rPr>
        <w:t>term.</w:t>
      </w:r>
      <w:r>
        <w:rPr>
          <w:rFonts w:ascii="Times New Roman" w:hAnsi="Times New Roman"/>
          <w:spacing w:val="8"/>
          <w:sz w:val="24"/>
        </w:rPr>
        <w:t> </w:t>
      </w:r>
      <w:r>
        <w:rPr>
          <w:rFonts w:ascii="Times New Roman" w:hAnsi="Times New Roman"/>
          <w:sz w:val="24"/>
        </w:rPr>
        <w:t>For</w:t>
      </w:r>
      <w:r>
        <w:rPr>
          <w:rFonts w:ascii="Times New Roman" w:hAnsi="Times New Roman"/>
          <w:spacing w:val="8"/>
          <w:sz w:val="24"/>
        </w:rPr>
        <w:t> </w:t>
      </w:r>
      <w:r>
        <w:rPr>
          <w:rFonts w:ascii="Times New Roman" w:hAnsi="Times New Roman"/>
          <w:sz w:val="24"/>
        </w:rPr>
        <w:t>the</w:t>
      </w:r>
      <w:r>
        <w:rPr>
          <w:rFonts w:ascii="Times New Roman" w:hAnsi="Times New Roman"/>
          <w:spacing w:val="7"/>
          <w:sz w:val="24"/>
        </w:rPr>
        <w:t> </w:t>
      </w:r>
      <w:r>
        <w:rPr>
          <w:rFonts w:ascii="Times New Roman" w:hAnsi="Times New Roman"/>
          <w:spacing w:val="-2"/>
          <w:sz w:val="24"/>
        </w:rPr>
        <w:t>latter</w:t>
      </w:r>
    </w:p>
    <w:p>
      <w:pPr>
        <w:pStyle w:val="ListParagraph"/>
        <w:spacing w:after="0" w:line="240" w:lineRule="auto"/>
        <w:jc w:val="left"/>
        <w:rPr>
          <w:rFonts w:ascii="Times New Roman" w:hAnsi="Times New Roman"/>
          <w:position w:val="-8"/>
          <w:sz w:val="24"/>
        </w:rPr>
        <w:sectPr>
          <w:pgSz w:w="12240" w:h="15840"/>
          <w:pgMar w:header="0" w:footer="1055" w:top="0" w:bottom="1240" w:left="1080" w:right="1080"/>
        </w:sectPr>
      </w:pPr>
    </w:p>
    <w:p>
      <w:pPr>
        <w:pStyle w:val="BodyText"/>
        <w:rPr>
          <w:sz w:val="24"/>
        </w:rPr>
      </w:pPr>
      <w:r>
        <w:rPr>
          <w:sz w:val="24"/>
        </w:rPr>
        <mc:AlternateContent>
          <mc:Choice Requires="wps">
            <w:drawing>
              <wp:anchor distT="0" distB="0" distL="0" distR="0" allowOverlap="1" layoutInCell="1" locked="0" behindDoc="1" simplePos="0" relativeHeight="483804160">
                <wp:simplePos x="0" y="0"/>
                <wp:positionH relativeFrom="page">
                  <wp:posOffset>989076</wp:posOffset>
                </wp:positionH>
                <wp:positionV relativeFrom="page">
                  <wp:posOffset>0</wp:posOffset>
                </wp:positionV>
                <wp:extent cx="30480" cy="1005840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30480" cy="10058400"/>
                        </a:xfrm>
                        <a:custGeom>
                          <a:avLst/>
                          <a:gdLst/>
                          <a:ahLst/>
                          <a:cxnLst/>
                          <a:rect l="l" t="t" r="r" b="b"/>
                          <a:pathLst>
                            <a:path w="30480" h="10058400">
                              <a:moveTo>
                                <a:pt x="12192" y="0"/>
                              </a:moveTo>
                              <a:lnTo>
                                <a:pt x="9144" y="0"/>
                              </a:lnTo>
                              <a:lnTo>
                                <a:pt x="3048" y="0"/>
                              </a:lnTo>
                              <a:lnTo>
                                <a:pt x="0" y="0"/>
                              </a:lnTo>
                              <a:lnTo>
                                <a:pt x="0" y="10058400"/>
                              </a:lnTo>
                              <a:lnTo>
                                <a:pt x="3048" y="10058400"/>
                              </a:lnTo>
                              <a:lnTo>
                                <a:pt x="9144" y="10058400"/>
                              </a:lnTo>
                              <a:lnTo>
                                <a:pt x="12192" y="10058400"/>
                              </a:lnTo>
                              <a:lnTo>
                                <a:pt x="12192" y="0"/>
                              </a:lnTo>
                              <a:close/>
                            </a:path>
                            <a:path w="30480" h="10058400">
                              <a:moveTo>
                                <a:pt x="30480" y="0"/>
                              </a:moveTo>
                              <a:lnTo>
                                <a:pt x="21336" y="0"/>
                              </a:lnTo>
                              <a:lnTo>
                                <a:pt x="21336" y="10058400"/>
                              </a:lnTo>
                              <a:lnTo>
                                <a:pt x="30480" y="10058400"/>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7.880005pt;margin-top:-.000038pt;width:2.4pt;height:792pt;mso-position-horizontal-relative:page;mso-position-vertical-relative:page;z-index:-19512320" id="docshape12" coordorigin="1558,0" coordsize="48,15840" path="m1577,0l1572,0,1562,0,1558,0,1558,15840,1562,15840,1572,15840,1577,15840,1577,0xm1606,0l1591,0,1591,15840,1606,15840,1606,0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0" simplePos="0" relativeHeight="15733760">
                <wp:simplePos x="0" y="0"/>
                <wp:positionH relativeFrom="page">
                  <wp:posOffset>6943343</wp:posOffset>
                </wp:positionH>
                <wp:positionV relativeFrom="page">
                  <wp:posOffset>0</wp:posOffset>
                </wp:positionV>
                <wp:extent cx="9525" cy="1005840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9525" cy="10058400"/>
                        </a:xfrm>
                        <a:custGeom>
                          <a:avLst/>
                          <a:gdLst/>
                          <a:ahLst/>
                          <a:cxnLst/>
                          <a:rect l="l" t="t" r="r" b="b"/>
                          <a:pathLst>
                            <a:path w="9525" h="10058400">
                              <a:moveTo>
                                <a:pt x="9144" y="0"/>
                              </a:moveTo>
                              <a:lnTo>
                                <a:pt x="0" y="0"/>
                              </a:lnTo>
                              <a:lnTo>
                                <a:pt x="0" y="10058400"/>
                              </a:lnTo>
                              <a:lnTo>
                                <a:pt x="9144" y="10058400"/>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46.719971pt;margin-top:0pt;width:.72pt;height:792pt;mso-position-horizontal-relative:page;mso-position-vertical-relative:page;z-index:15733760" id="docshape13" filled="true" fillcolor="#000000" stroked="false">
                <v:fill type="solid"/>
                <w10:wrap type="none"/>
              </v:rect>
            </w:pict>
          </mc:Fallback>
        </mc:AlternateContent>
      </w:r>
    </w:p>
    <w:p>
      <w:pPr>
        <w:pStyle w:val="BodyText"/>
        <w:rPr>
          <w:sz w:val="24"/>
        </w:rPr>
      </w:pPr>
    </w:p>
    <w:p>
      <w:pPr>
        <w:pStyle w:val="BodyText"/>
        <w:rPr>
          <w:sz w:val="24"/>
        </w:rPr>
      </w:pPr>
    </w:p>
    <w:p>
      <w:pPr>
        <w:pStyle w:val="BodyText"/>
        <w:rPr>
          <w:sz w:val="24"/>
        </w:rPr>
      </w:pPr>
    </w:p>
    <w:p>
      <w:pPr>
        <w:pStyle w:val="BodyText"/>
        <w:spacing w:before="246"/>
        <w:rPr>
          <w:sz w:val="24"/>
        </w:rPr>
      </w:pPr>
    </w:p>
    <w:p>
      <w:pPr>
        <w:spacing w:line="254" w:lineRule="exact" w:before="0"/>
        <w:ind w:left="720" w:right="0" w:firstLine="0"/>
        <w:jc w:val="left"/>
        <w:rPr>
          <w:sz w:val="24"/>
        </w:rPr>
      </w:pPr>
      <w:r>
        <w:rPr>
          <w:sz w:val="24"/>
        </w:rPr>
        <w:t>“option,”</w:t>
      </w:r>
      <w:r>
        <w:rPr>
          <w:spacing w:val="-9"/>
          <w:sz w:val="24"/>
        </w:rPr>
        <w:t> </w:t>
      </w:r>
      <w:r>
        <w:rPr>
          <w:sz w:val="24"/>
        </w:rPr>
        <w:t>the</w:t>
      </w:r>
      <w:r>
        <w:rPr>
          <w:spacing w:val="-6"/>
          <w:sz w:val="24"/>
        </w:rPr>
        <w:t> </w:t>
      </w:r>
      <w:r>
        <w:rPr>
          <w:sz w:val="24"/>
        </w:rPr>
        <w:t>tenant</w:t>
      </w:r>
      <w:r>
        <w:rPr>
          <w:spacing w:val="-3"/>
          <w:sz w:val="24"/>
        </w:rPr>
        <w:t> </w:t>
      </w:r>
      <w:r>
        <w:rPr>
          <w:sz w:val="24"/>
        </w:rPr>
        <w:t>faces</w:t>
      </w:r>
      <w:r>
        <w:rPr>
          <w:spacing w:val="-3"/>
          <w:sz w:val="24"/>
        </w:rPr>
        <w:t> </w:t>
      </w:r>
      <w:r>
        <w:rPr>
          <w:sz w:val="24"/>
        </w:rPr>
        <w:t>yet</w:t>
      </w:r>
      <w:r>
        <w:rPr>
          <w:spacing w:val="-6"/>
          <w:sz w:val="24"/>
        </w:rPr>
        <w:t> </w:t>
      </w:r>
      <w:r>
        <w:rPr>
          <w:sz w:val="24"/>
        </w:rPr>
        <w:t>another</w:t>
      </w:r>
      <w:r>
        <w:rPr>
          <w:spacing w:val="-4"/>
          <w:sz w:val="24"/>
        </w:rPr>
        <w:t> </w:t>
      </w:r>
      <w:r>
        <w:rPr>
          <w:sz w:val="24"/>
        </w:rPr>
        <w:t>fee</w:t>
      </w:r>
      <w:r>
        <w:rPr>
          <w:spacing w:val="-7"/>
          <w:sz w:val="24"/>
        </w:rPr>
        <w:t> </w:t>
      </w:r>
      <w:r>
        <w:rPr>
          <w:sz w:val="24"/>
        </w:rPr>
        <w:t>(a</w:t>
      </w:r>
      <w:r>
        <w:rPr>
          <w:spacing w:val="-4"/>
          <w:sz w:val="24"/>
        </w:rPr>
        <w:t> </w:t>
      </w:r>
      <w:r>
        <w:rPr>
          <w:sz w:val="24"/>
        </w:rPr>
        <w:t>“reletting</w:t>
      </w:r>
      <w:r>
        <w:rPr>
          <w:spacing w:val="-6"/>
          <w:sz w:val="24"/>
        </w:rPr>
        <w:t> </w:t>
      </w:r>
      <w:r>
        <w:rPr>
          <w:sz w:val="24"/>
        </w:rPr>
        <w:t>charge”)</w:t>
      </w:r>
      <w:r>
        <w:rPr>
          <w:spacing w:val="-6"/>
          <w:sz w:val="24"/>
        </w:rPr>
        <w:t> </w:t>
      </w:r>
      <w:r>
        <w:rPr>
          <w:sz w:val="24"/>
        </w:rPr>
        <w:t>if</w:t>
      </w:r>
      <w:r>
        <w:rPr>
          <w:spacing w:val="-5"/>
          <w:sz w:val="24"/>
        </w:rPr>
        <w:t> </w:t>
      </w:r>
      <w:r>
        <w:rPr>
          <w:sz w:val="24"/>
        </w:rPr>
        <w:t>the</w:t>
      </w:r>
      <w:r>
        <w:rPr>
          <w:spacing w:val="-4"/>
          <w:sz w:val="24"/>
        </w:rPr>
        <w:t> </w:t>
      </w:r>
      <w:r>
        <w:rPr>
          <w:sz w:val="24"/>
        </w:rPr>
        <w:t>amount</w:t>
      </w:r>
      <w:r>
        <w:rPr>
          <w:spacing w:val="-6"/>
          <w:sz w:val="24"/>
        </w:rPr>
        <w:t> </w:t>
      </w:r>
      <w:r>
        <w:rPr>
          <w:sz w:val="24"/>
        </w:rPr>
        <w:t>is</w:t>
      </w:r>
      <w:r>
        <w:rPr>
          <w:spacing w:val="-5"/>
          <w:sz w:val="24"/>
        </w:rPr>
        <w:t> </w:t>
      </w:r>
      <w:r>
        <w:rPr>
          <w:sz w:val="24"/>
        </w:rPr>
        <w:t>not</w:t>
      </w:r>
      <w:r>
        <w:rPr>
          <w:spacing w:val="-6"/>
          <w:sz w:val="24"/>
        </w:rPr>
        <w:t> </w:t>
      </w:r>
      <w:r>
        <w:rPr>
          <w:sz w:val="24"/>
        </w:rPr>
        <w:t>paid</w:t>
      </w:r>
      <w:r>
        <w:rPr>
          <w:spacing w:val="-3"/>
          <w:sz w:val="24"/>
        </w:rPr>
        <w:t> </w:t>
      </w:r>
      <w:r>
        <w:rPr>
          <w:sz w:val="24"/>
        </w:rPr>
        <w:t>in</w:t>
      </w:r>
      <w:r>
        <w:rPr>
          <w:spacing w:val="-5"/>
          <w:sz w:val="24"/>
        </w:rPr>
        <w:t> </w:t>
      </w:r>
      <w:r>
        <w:rPr>
          <w:spacing w:val="-4"/>
          <w:sz w:val="24"/>
        </w:rPr>
        <w:t>full</w:t>
      </w:r>
    </w:p>
    <w:p>
      <w:pPr>
        <w:spacing w:line="254" w:lineRule="exact" w:before="0"/>
        <w:ind w:left="297" w:right="0" w:firstLine="0"/>
        <w:jc w:val="left"/>
        <w:rPr>
          <w:sz w:val="24"/>
        </w:rPr>
      </w:pPr>
      <w:r>
        <w:rPr>
          <w:spacing w:val="-10"/>
          <w:sz w:val="24"/>
        </w:rPr>
        <w:t>1</w:t>
      </w:r>
    </w:p>
    <w:p>
      <w:pPr>
        <w:pStyle w:val="ListParagraph"/>
        <w:numPr>
          <w:ilvl w:val="0"/>
          <w:numId w:val="14"/>
        </w:numPr>
        <w:tabs>
          <w:tab w:pos="719" w:val="left" w:leader="none"/>
        </w:tabs>
        <w:spacing w:line="240" w:lineRule="auto" w:before="43" w:after="0"/>
        <w:ind w:left="719" w:right="0" w:hanging="422"/>
        <w:jc w:val="left"/>
        <w:rPr>
          <w:rFonts w:ascii="Times New Roman"/>
          <w:position w:val="-15"/>
          <w:sz w:val="24"/>
        </w:rPr>
      </w:pPr>
      <w:r>
        <w:rPr>
          <w:rFonts w:ascii="Times New Roman"/>
          <w:sz w:val="24"/>
        </w:rPr>
        <w:t>at</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time</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tenant</w:t>
      </w:r>
      <w:r>
        <w:rPr>
          <w:rFonts w:ascii="Times New Roman"/>
          <w:spacing w:val="-1"/>
          <w:sz w:val="24"/>
        </w:rPr>
        <w:t> </w:t>
      </w:r>
      <w:r>
        <w:rPr>
          <w:rFonts w:ascii="Times New Roman"/>
          <w:sz w:val="24"/>
        </w:rPr>
        <w:t>moves </w:t>
      </w:r>
      <w:r>
        <w:rPr>
          <w:rFonts w:ascii="Times New Roman"/>
          <w:spacing w:val="-4"/>
          <w:sz w:val="24"/>
        </w:rPr>
        <w:t>out.</w:t>
      </w:r>
    </w:p>
    <w:p>
      <w:pPr>
        <w:pStyle w:val="ListParagraph"/>
        <w:numPr>
          <w:ilvl w:val="0"/>
          <w:numId w:val="14"/>
        </w:numPr>
        <w:tabs>
          <w:tab w:pos="1439" w:val="left" w:leader="none"/>
          <w:tab w:pos="2159" w:val="left" w:leader="none"/>
        </w:tabs>
        <w:spacing w:line="240" w:lineRule="auto" w:before="116" w:after="0"/>
        <w:ind w:left="1439" w:right="0" w:hanging="1142"/>
        <w:jc w:val="left"/>
        <w:rPr>
          <w:rFonts w:ascii="Times New Roman"/>
          <w:position w:val="-8"/>
          <w:sz w:val="24"/>
        </w:rPr>
      </w:pPr>
      <w:r>
        <w:rPr>
          <w:rFonts w:ascii="Times New Roman"/>
          <w:spacing w:val="-4"/>
          <w:sz w:val="24"/>
        </w:rPr>
        <w:t>2.19</w:t>
      </w:r>
      <w:r>
        <w:rPr>
          <w:rFonts w:ascii="Times New Roman"/>
          <w:sz w:val="24"/>
        </w:rPr>
        <w:tab/>
        <w:t>On</w:t>
      </w:r>
      <w:r>
        <w:rPr>
          <w:rFonts w:ascii="Times New Roman"/>
          <w:spacing w:val="65"/>
          <w:sz w:val="24"/>
        </w:rPr>
        <w:t> </w:t>
      </w:r>
      <w:r>
        <w:rPr>
          <w:rFonts w:ascii="Times New Roman"/>
          <w:sz w:val="24"/>
        </w:rPr>
        <w:t>information</w:t>
      </w:r>
      <w:r>
        <w:rPr>
          <w:rFonts w:ascii="Times New Roman"/>
          <w:spacing w:val="68"/>
          <w:sz w:val="24"/>
        </w:rPr>
        <w:t> </w:t>
      </w:r>
      <w:r>
        <w:rPr>
          <w:rFonts w:ascii="Times New Roman"/>
          <w:sz w:val="24"/>
        </w:rPr>
        <w:t>and</w:t>
      </w:r>
      <w:r>
        <w:rPr>
          <w:rFonts w:ascii="Times New Roman"/>
          <w:spacing w:val="71"/>
          <w:sz w:val="24"/>
        </w:rPr>
        <w:t> </w:t>
      </w:r>
      <w:r>
        <w:rPr>
          <w:rFonts w:ascii="Times New Roman"/>
          <w:sz w:val="24"/>
        </w:rPr>
        <w:t>belief,</w:t>
      </w:r>
      <w:r>
        <w:rPr>
          <w:rFonts w:ascii="Times New Roman"/>
          <w:spacing w:val="68"/>
          <w:sz w:val="24"/>
        </w:rPr>
        <w:t> </w:t>
      </w:r>
      <w:r>
        <w:rPr>
          <w:rFonts w:ascii="Times New Roman"/>
          <w:sz w:val="24"/>
        </w:rPr>
        <w:t>Greystar</w:t>
      </w:r>
      <w:r>
        <w:rPr>
          <w:rFonts w:ascii="Times New Roman"/>
          <w:spacing w:val="69"/>
          <w:sz w:val="24"/>
        </w:rPr>
        <w:t> </w:t>
      </w:r>
      <w:r>
        <w:rPr>
          <w:rFonts w:ascii="Times New Roman"/>
          <w:sz w:val="24"/>
        </w:rPr>
        <w:t>engages</w:t>
      </w:r>
      <w:r>
        <w:rPr>
          <w:rFonts w:ascii="Times New Roman"/>
          <w:spacing w:val="68"/>
          <w:sz w:val="24"/>
        </w:rPr>
        <w:t> </w:t>
      </w:r>
      <w:r>
        <w:rPr>
          <w:rFonts w:ascii="Times New Roman"/>
          <w:sz w:val="24"/>
        </w:rPr>
        <w:t>in</w:t>
      </w:r>
      <w:r>
        <w:rPr>
          <w:rFonts w:ascii="Times New Roman"/>
          <w:spacing w:val="68"/>
          <w:sz w:val="24"/>
        </w:rPr>
        <w:t> </w:t>
      </w:r>
      <w:r>
        <w:rPr>
          <w:rFonts w:ascii="Times New Roman"/>
          <w:sz w:val="24"/>
        </w:rPr>
        <w:t>the</w:t>
      </w:r>
      <w:r>
        <w:rPr>
          <w:rFonts w:ascii="Times New Roman"/>
          <w:spacing w:val="67"/>
          <w:sz w:val="24"/>
        </w:rPr>
        <w:t> </w:t>
      </w:r>
      <w:r>
        <w:rPr>
          <w:rFonts w:ascii="Times New Roman"/>
          <w:sz w:val="24"/>
        </w:rPr>
        <w:t>common</w:t>
      </w:r>
      <w:r>
        <w:rPr>
          <w:rFonts w:ascii="Times New Roman"/>
          <w:spacing w:val="68"/>
          <w:sz w:val="24"/>
        </w:rPr>
        <w:t> </w:t>
      </w:r>
      <w:r>
        <w:rPr>
          <w:rFonts w:ascii="Times New Roman"/>
          <w:sz w:val="24"/>
        </w:rPr>
        <w:t>practice</w:t>
      </w:r>
      <w:r>
        <w:rPr>
          <w:rFonts w:ascii="Times New Roman"/>
          <w:spacing w:val="70"/>
          <w:sz w:val="24"/>
        </w:rPr>
        <w:t> </w:t>
      </w:r>
      <w:r>
        <w:rPr>
          <w:rFonts w:ascii="Times New Roman"/>
          <w:spacing w:val="-5"/>
          <w:sz w:val="24"/>
        </w:rPr>
        <w:t>of</w:t>
      </w:r>
    </w:p>
    <w:p>
      <w:pPr>
        <w:pStyle w:val="ListParagraph"/>
        <w:numPr>
          <w:ilvl w:val="0"/>
          <w:numId w:val="14"/>
        </w:numPr>
        <w:tabs>
          <w:tab w:pos="719" w:val="left" w:leader="none"/>
        </w:tabs>
        <w:spacing w:line="240" w:lineRule="auto" w:before="183" w:after="0"/>
        <w:ind w:left="719" w:right="0" w:hanging="422"/>
        <w:jc w:val="left"/>
        <w:rPr>
          <w:rFonts w:ascii="Times New Roman"/>
          <w:sz w:val="24"/>
        </w:rPr>
      </w:pPr>
      <w:r>
        <w:rPr>
          <w:rFonts w:ascii="Times New Roman"/>
          <w:position w:val="2"/>
          <w:sz w:val="24"/>
        </w:rPr>
        <w:t>demanding</w:t>
      </w:r>
      <w:r>
        <w:rPr>
          <w:rFonts w:ascii="Times New Roman"/>
          <w:spacing w:val="6"/>
          <w:position w:val="2"/>
          <w:sz w:val="24"/>
        </w:rPr>
        <w:t> </w:t>
      </w:r>
      <w:r>
        <w:rPr>
          <w:rFonts w:ascii="Times New Roman"/>
          <w:position w:val="2"/>
          <w:sz w:val="24"/>
        </w:rPr>
        <w:t>fees</w:t>
      </w:r>
      <w:r>
        <w:rPr>
          <w:rFonts w:ascii="Times New Roman"/>
          <w:spacing w:val="11"/>
          <w:position w:val="2"/>
          <w:sz w:val="24"/>
        </w:rPr>
        <w:t> </w:t>
      </w:r>
      <w:r>
        <w:rPr>
          <w:rFonts w:ascii="Times New Roman"/>
          <w:position w:val="2"/>
          <w:sz w:val="24"/>
        </w:rPr>
        <w:t>and/or</w:t>
      </w:r>
      <w:r>
        <w:rPr>
          <w:rFonts w:ascii="Times New Roman"/>
          <w:spacing w:val="7"/>
          <w:position w:val="2"/>
          <w:sz w:val="24"/>
        </w:rPr>
        <w:t> </w:t>
      </w:r>
      <w:r>
        <w:rPr>
          <w:rFonts w:ascii="Times New Roman"/>
          <w:position w:val="2"/>
          <w:sz w:val="24"/>
        </w:rPr>
        <w:t>future</w:t>
      </w:r>
      <w:r>
        <w:rPr>
          <w:rFonts w:ascii="Times New Roman"/>
          <w:spacing w:val="8"/>
          <w:position w:val="2"/>
          <w:sz w:val="24"/>
        </w:rPr>
        <w:t> </w:t>
      </w:r>
      <w:r>
        <w:rPr>
          <w:rFonts w:ascii="Times New Roman"/>
          <w:position w:val="2"/>
          <w:sz w:val="24"/>
        </w:rPr>
        <w:t>rent</w:t>
      </w:r>
      <w:r>
        <w:rPr>
          <w:rFonts w:ascii="Times New Roman"/>
          <w:spacing w:val="9"/>
          <w:position w:val="2"/>
          <w:sz w:val="24"/>
        </w:rPr>
        <w:t> </w:t>
      </w:r>
      <w:r>
        <w:rPr>
          <w:rFonts w:ascii="Times New Roman"/>
          <w:position w:val="2"/>
          <w:sz w:val="24"/>
        </w:rPr>
        <w:t>as</w:t>
      </w:r>
      <w:r>
        <w:rPr>
          <w:rFonts w:ascii="Times New Roman"/>
          <w:spacing w:val="8"/>
          <w:position w:val="2"/>
          <w:sz w:val="24"/>
        </w:rPr>
        <w:t> </w:t>
      </w:r>
      <w:r>
        <w:rPr>
          <w:rFonts w:ascii="Times New Roman"/>
          <w:position w:val="2"/>
          <w:sz w:val="24"/>
        </w:rPr>
        <w:t>described</w:t>
      </w:r>
      <w:r>
        <w:rPr>
          <w:rFonts w:ascii="Times New Roman"/>
          <w:spacing w:val="9"/>
          <w:position w:val="2"/>
          <w:sz w:val="24"/>
        </w:rPr>
        <w:t> </w:t>
      </w:r>
      <w:r>
        <w:rPr>
          <w:rFonts w:ascii="Times New Roman"/>
          <w:position w:val="2"/>
          <w:sz w:val="24"/>
        </w:rPr>
        <w:t>in</w:t>
      </w:r>
      <w:r>
        <w:rPr>
          <w:rFonts w:ascii="Times New Roman"/>
          <w:spacing w:val="11"/>
          <w:position w:val="2"/>
          <w:sz w:val="24"/>
        </w:rPr>
        <w:t> </w:t>
      </w:r>
      <w:r>
        <w:rPr>
          <w:rFonts w:ascii="Times New Roman"/>
          <w:position w:val="2"/>
          <w:sz w:val="24"/>
        </w:rPr>
        <w:t>the</w:t>
      </w:r>
      <w:r>
        <w:rPr>
          <w:rFonts w:ascii="Times New Roman"/>
          <w:spacing w:val="7"/>
          <w:position w:val="2"/>
          <w:sz w:val="24"/>
        </w:rPr>
        <w:t> </w:t>
      </w:r>
      <w:r>
        <w:rPr>
          <w:rFonts w:ascii="Times New Roman"/>
          <w:position w:val="2"/>
          <w:sz w:val="24"/>
        </w:rPr>
        <w:t>preceding</w:t>
      </w:r>
      <w:r>
        <w:rPr>
          <w:rFonts w:ascii="Times New Roman"/>
          <w:spacing w:val="12"/>
          <w:position w:val="2"/>
          <w:sz w:val="24"/>
        </w:rPr>
        <w:t> </w:t>
      </w:r>
      <w:r>
        <w:rPr>
          <w:rFonts w:ascii="Times New Roman"/>
          <w:position w:val="2"/>
          <w:sz w:val="24"/>
        </w:rPr>
        <w:t>paragraphs,</w:t>
      </w:r>
      <w:r>
        <w:rPr>
          <w:rFonts w:ascii="Times New Roman"/>
          <w:spacing w:val="8"/>
          <w:position w:val="2"/>
          <w:sz w:val="24"/>
        </w:rPr>
        <w:t> </w:t>
      </w:r>
      <w:r>
        <w:rPr>
          <w:rFonts w:ascii="Times New Roman"/>
          <w:position w:val="2"/>
          <w:sz w:val="24"/>
        </w:rPr>
        <w:t>in</w:t>
      </w:r>
      <w:r>
        <w:rPr>
          <w:rFonts w:ascii="Times New Roman"/>
          <w:spacing w:val="8"/>
          <w:position w:val="2"/>
          <w:sz w:val="24"/>
        </w:rPr>
        <w:t> </w:t>
      </w:r>
      <w:r>
        <w:rPr>
          <w:rFonts w:ascii="Times New Roman"/>
          <w:position w:val="2"/>
          <w:sz w:val="24"/>
        </w:rPr>
        <w:t>derogation</w:t>
      </w:r>
      <w:r>
        <w:rPr>
          <w:rFonts w:ascii="Times New Roman"/>
          <w:spacing w:val="9"/>
          <w:position w:val="2"/>
          <w:sz w:val="24"/>
        </w:rPr>
        <w:t> </w:t>
      </w:r>
      <w:r>
        <w:rPr>
          <w:rFonts w:ascii="Times New Roman"/>
          <w:spacing w:val="-5"/>
          <w:position w:val="2"/>
          <w:sz w:val="24"/>
        </w:rPr>
        <w:t>of</w:t>
      </w:r>
    </w:p>
    <w:p>
      <w:pPr>
        <w:pStyle w:val="ListParagraph"/>
        <w:numPr>
          <w:ilvl w:val="0"/>
          <w:numId w:val="14"/>
        </w:numPr>
        <w:tabs>
          <w:tab w:pos="719" w:val="left" w:leader="none"/>
        </w:tabs>
        <w:spacing w:line="240" w:lineRule="auto" w:before="199" w:after="0"/>
        <w:ind w:left="719" w:right="0" w:hanging="422"/>
        <w:jc w:val="left"/>
        <w:rPr>
          <w:rFonts w:ascii="Times New Roman"/>
          <w:position w:val="6"/>
          <w:sz w:val="24"/>
        </w:rPr>
      </w:pPr>
      <w:r>
        <w:rPr>
          <w:rFonts w:ascii="Times New Roman"/>
          <w:sz w:val="24"/>
        </w:rPr>
        <w:t>its</w:t>
      </w:r>
      <w:r>
        <w:rPr>
          <w:rFonts w:ascii="Times New Roman"/>
          <w:spacing w:val="-7"/>
          <w:sz w:val="24"/>
        </w:rPr>
        <w:t> </w:t>
      </w:r>
      <w:r>
        <w:rPr>
          <w:rFonts w:ascii="Times New Roman"/>
          <w:sz w:val="24"/>
        </w:rPr>
        <w:t>duty</w:t>
      </w:r>
      <w:r>
        <w:rPr>
          <w:rFonts w:ascii="Times New Roman"/>
          <w:spacing w:val="-4"/>
          <w:sz w:val="24"/>
        </w:rPr>
        <w:t> </w:t>
      </w:r>
      <w:r>
        <w:rPr>
          <w:rFonts w:ascii="Times New Roman"/>
          <w:sz w:val="24"/>
        </w:rPr>
        <w:t>to</w:t>
      </w:r>
      <w:r>
        <w:rPr>
          <w:rFonts w:ascii="Times New Roman"/>
          <w:spacing w:val="-7"/>
          <w:sz w:val="24"/>
        </w:rPr>
        <w:t> </w:t>
      </w:r>
      <w:r>
        <w:rPr>
          <w:rFonts w:ascii="Times New Roman"/>
          <w:sz w:val="24"/>
        </w:rPr>
        <w:t>mitigate,</w:t>
      </w:r>
      <w:r>
        <w:rPr>
          <w:rFonts w:ascii="Times New Roman"/>
          <w:spacing w:val="-4"/>
          <w:sz w:val="24"/>
        </w:rPr>
        <w:t> </w:t>
      </w:r>
      <w:r>
        <w:rPr>
          <w:rFonts w:ascii="Times New Roman"/>
          <w:sz w:val="24"/>
        </w:rPr>
        <w:t>and</w:t>
      </w:r>
      <w:r>
        <w:rPr>
          <w:rFonts w:ascii="Times New Roman"/>
          <w:spacing w:val="-4"/>
          <w:sz w:val="24"/>
        </w:rPr>
        <w:t> </w:t>
      </w:r>
      <w:r>
        <w:rPr>
          <w:rFonts w:ascii="Times New Roman"/>
          <w:sz w:val="24"/>
        </w:rPr>
        <w:t>regardless</w:t>
      </w:r>
      <w:r>
        <w:rPr>
          <w:rFonts w:ascii="Times New Roman"/>
          <w:spacing w:val="-5"/>
          <w:sz w:val="24"/>
        </w:rPr>
        <w:t> </w:t>
      </w:r>
      <w:r>
        <w:rPr>
          <w:rFonts w:ascii="Times New Roman"/>
          <w:sz w:val="24"/>
        </w:rPr>
        <w:t>of</w:t>
      </w:r>
      <w:r>
        <w:rPr>
          <w:rFonts w:ascii="Times New Roman"/>
          <w:spacing w:val="-5"/>
          <w:sz w:val="24"/>
        </w:rPr>
        <w:t> </w:t>
      </w:r>
      <w:r>
        <w:rPr>
          <w:rFonts w:ascii="Times New Roman"/>
          <w:sz w:val="24"/>
        </w:rPr>
        <w:t>whether</w:t>
      </w:r>
      <w:r>
        <w:rPr>
          <w:rFonts w:ascii="Times New Roman"/>
          <w:spacing w:val="-5"/>
          <w:sz w:val="24"/>
        </w:rPr>
        <w:t> </w:t>
      </w:r>
      <w:r>
        <w:rPr>
          <w:rFonts w:ascii="Times New Roman"/>
          <w:sz w:val="24"/>
        </w:rPr>
        <w:t>it</w:t>
      </w:r>
      <w:r>
        <w:rPr>
          <w:rFonts w:ascii="Times New Roman"/>
          <w:spacing w:val="-4"/>
          <w:sz w:val="24"/>
        </w:rPr>
        <w:t> </w:t>
      </w:r>
      <w:r>
        <w:rPr>
          <w:rFonts w:ascii="Times New Roman"/>
          <w:sz w:val="24"/>
        </w:rPr>
        <w:t>has</w:t>
      </w:r>
      <w:r>
        <w:rPr>
          <w:rFonts w:ascii="Times New Roman"/>
          <w:spacing w:val="-4"/>
          <w:sz w:val="24"/>
        </w:rPr>
        <w:t> </w:t>
      </w:r>
      <w:r>
        <w:rPr>
          <w:rFonts w:ascii="Times New Roman"/>
          <w:sz w:val="24"/>
        </w:rPr>
        <w:t>or</w:t>
      </w:r>
      <w:r>
        <w:rPr>
          <w:rFonts w:ascii="Times New Roman"/>
          <w:spacing w:val="-5"/>
          <w:sz w:val="24"/>
        </w:rPr>
        <w:t> </w:t>
      </w:r>
      <w:r>
        <w:rPr>
          <w:rFonts w:ascii="Times New Roman"/>
          <w:sz w:val="24"/>
        </w:rPr>
        <w:t>will</w:t>
      </w:r>
      <w:r>
        <w:rPr>
          <w:rFonts w:ascii="Times New Roman"/>
          <w:spacing w:val="-4"/>
          <w:sz w:val="24"/>
        </w:rPr>
        <w:t> </w:t>
      </w:r>
      <w:r>
        <w:rPr>
          <w:rFonts w:ascii="Times New Roman"/>
          <w:sz w:val="24"/>
        </w:rPr>
        <w:t>exercise</w:t>
      </w:r>
      <w:r>
        <w:rPr>
          <w:rFonts w:ascii="Times New Roman"/>
          <w:spacing w:val="-5"/>
          <w:sz w:val="24"/>
        </w:rPr>
        <w:t> </w:t>
      </w:r>
      <w:r>
        <w:rPr>
          <w:rFonts w:ascii="Times New Roman"/>
          <w:sz w:val="24"/>
        </w:rPr>
        <w:t>such</w:t>
      </w:r>
      <w:r>
        <w:rPr>
          <w:rFonts w:ascii="Times New Roman"/>
          <w:spacing w:val="-4"/>
          <w:sz w:val="24"/>
        </w:rPr>
        <w:t> </w:t>
      </w:r>
      <w:r>
        <w:rPr>
          <w:rFonts w:ascii="Times New Roman"/>
          <w:sz w:val="24"/>
        </w:rPr>
        <w:t>efforts</w:t>
      </w:r>
      <w:r>
        <w:rPr>
          <w:rFonts w:ascii="Times New Roman"/>
          <w:spacing w:val="-5"/>
          <w:sz w:val="24"/>
        </w:rPr>
        <w:t> </w:t>
      </w:r>
      <w:r>
        <w:rPr>
          <w:rFonts w:ascii="Times New Roman"/>
          <w:sz w:val="24"/>
        </w:rPr>
        <w:t>at</w:t>
      </w:r>
      <w:r>
        <w:rPr>
          <w:rFonts w:ascii="Times New Roman"/>
          <w:spacing w:val="-3"/>
          <w:sz w:val="24"/>
        </w:rPr>
        <w:t> </w:t>
      </w:r>
      <w:r>
        <w:rPr>
          <w:rFonts w:ascii="Times New Roman"/>
          <w:sz w:val="24"/>
        </w:rPr>
        <w:t>some</w:t>
      </w:r>
      <w:r>
        <w:rPr>
          <w:rFonts w:ascii="Times New Roman"/>
          <w:spacing w:val="-5"/>
          <w:sz w:val="24"/>
        </w:rPr>
        <w:t> </w:t>
      </w:r>
      <w:r>
        <w:rPr>
          <w:rFonts w:ascii="Times New Roman"/>
          <w:spacing w:val="-2"/>
          <w:sz w:val="24"/>
        </w:rPr>
        <w:t>point</w:t>
      </w:r>
    </w:p>
    <w:p>
      <w:pPr>
        <w:pStyle w:val="ListParagraph"/>
        <w:numPr>
          <w:ilvl w:val="0"/>
          <w:numId w:val="14"/>
        </w:numPr>
        <w:tabs>
          <w:tab w:pos="719" w:val="left" w:leader="none"/>
        </w:tabs>
        <w:spacing w:line="350" w:lineRule="atLeast" w:before="146" w:after="0"/>
        <w:ind w:left="297" w:right="3734" w:firstLine="0"/>
        <w:jc w:val="left"/>
        <w:rPr>
          <w:rFonts w:ascii="Times New Roman"/>
          <w:position w:val="13"/>
          <w:sz w:val="24"/>
        </w:rPr>
      </w:pPr>
      <w:r>
        <w:rPr>
          <w:rFonts w:ascii="Times New Roman"/>
          <w:sz w:val="24"/>
        </w:rPr>
        <w:t>in</w:t>
      </w:r>
      <w:r>
        <w:rPr>
          <w:rFonts w:ascii="Times New Roman"/>
          <w:spacing w:val="-4"/>
          <w:sz w:val="24"/>
        </w:rPr>
        <w:t> </w:t>
      </w:r>
      <w:r>
        <w:rPr>
          <w:rFonts w:ascii="Times New Roman"/>
          <w:sz w:val="24"/>
        </w:rPr>
        <w:t>the</w:t>
      </w:r>
      <w:r>
        <w:rPr>
          <w:rFonts w:ascii="Times New Roman"/>
          <w:spacing w:val="-5"/>
          <w:sz w:val="24"/>
        </w:rPr>
        <w:t> </w:t>
      </w:r>
      <w:r>
        <w:rPr>
          <w:rFonts w:ascii="Times New Roman"/>
          <w:sz w:val="24"/>
        </w:rPr>
        <w:t>future</w:t>
      </w:r>
      <w:r>
        <w:rPr>
          <w:rFonts w:ascii="Times New Roman"/>
          <w:spacing w:val="-5"/>
          <w:sz w:val="24"/>
        </w:rPr>
        <w:t> </w:t>
      </w:r>
      <w:r>
        <w:rPr>
          <w:rFonts w:ascii="Times New Roman"/>
          <w:sz w:val="24"/>
        </w:rPr>
        <w:t>(e.g.,</w:t>
      </w:r>
      <w:r>
        <w:rPr>
          <w:rFonts w:ascii="Times New Roman"/>
          <w:spacing w:val="-4"/>
          <w:sz w:val="24"/>
        </w:rPr>
        <w:t> </w:t>
      </w:r>
      <w:r>
        <w:rPr>
          <w:rFonts w:ascii="Times New Roman"/>
          <w:sz w:val="24"/>
        </w:rPr>
        <w:t>by</w:t>
      </w:r>
      <w:r>
        <w:rPr>
          <w:rFonts w:ascii="Times New Roman"/>
          <w:spacing w:val="-2"/>
          <w:sz w:val="24"/>
        </w:rPr>
        <w:t> </w:t>
      </w:r>
      <w:r>
        <w:rPr>
          <w:rFonts w:ascii="Times New Roman"/>
          <w:sz w:val="24"/>
        </w:rPr>
        <w:t>re-renting</w:t>
      </w:r>
      <w:r>
        <w:rPr>
          <w:rFonts w:ascii="Times New Roman"/>
          <w:spacing w:val="-4"/>
          <w:sz w:val="24"/>
        </w:rPr>
        <w:t> </w:t>
      </w:r>
      <w:r>
        <w:rPr>
          <w:rFonts w:ascii="Times New Roman"/>
          <w:sz w:val="24"/>
        </w:rPr>
        <w:t>the</w:t>
      </w:r>
      <w:r>
        <w:rPr>
          <w:rFonts w:ascii="Times New Roman"/>
          <w:spacing w:val="-5"/>
          <w:sz w:val="24"/>
        </w:rPr>
        <w:t> </w:t>
      </w:r>
      <w:r>
        <w:rPr>
          <w:rFonts w:ascii="Times New Roman"/>
          <w:sz w:val="24"/>
        </w:rPr>
        <w:t>unit</w:t>
      </w:r>
      <w:r>
        <w:rPr>
          <w:rFonts w:ascii="Times New Roman"/>
          <w:spacing w:val="-4"/>
          <w:sz w:val="24"/>
        </w:rPr>
        <w:t> </w:t>
      </w:r>
      <w:r>
        <w:rPr>
          <w:rFonts w:ascii="Times New Roman"/>
          <w:sz w:val="24"/>
        </w:rPr>
        <w:t>to</w:t>
      </w:r>
      <w:r>
        <w:rPr>
          <w:rFonts w:ascii="Times New Roman"/>
          <w:spacing w:val="-4"/>
          <w:sz w:val="24"/>
        </w:rPr>
        <w:t> </w:t>
      </w:r>
      <w:r>
        <w:rPr>
          <w:rFonts w:ascii="Times New Roman"/>
          <w:sz w:val="24"/>
        </w:rPr>
        <w:t>another</w:t>
      </w:r>
      <w:r>
        <w:rPr>
          <w:rFonts w:ascii="Times New Roman"/>
          <w:spacing w:val="-5"/>
          <w:sz w:val="24"/>
        </w:rPr>
        <w:t> </w:t>
      </w:r>
      <w:r>
        <w:rPr>
          <w:rFonts w:ascii="Times New Roman"/>
          <w:sz w:val="24"/>
        </w:rPr>
        <w:t>tenant). </w:t>
      </w:r>
      <w:r>
        <w:rPr>
          <w:rFonts w:ascii="Times New Roman"/>
          <w:spacing w:val="-10"/>
          <w:sz w:val="24"/>
        </w:rPr>
        <w:t>7</w:t>
      </w:r>
    </w:p>
    <w:p>
      <w:pPr>
        <w:tabs>
          <w:tab w:pos="2159" w:val="left" w:leader="none"/>
        </w:tabs>
        <w:spacing w:line="202" w:lineRule="exact" w:before="0"/>
        <w:ind w:left="1440" w:right="0" w:firstLine="0"/>
        <w:jc w:val="left"/>
        <w:rPr>
          <w:sz w:val="24"/>
        </w:rPr>
      </w:pPr>
      <w:r>
        <w:rPr>
          <w:spacing w:val="-4"/>
          <w:sz w:val="24"/>
        </w:rPr>
        <w:t>2.20</w:t>
      </w:r>
      <w:r>
        <w:rPr>
          <w:sz w:val="24"/>
        </w:rPr>
        <w:tab/>
        <w:t>On</w:t>
      </w:r>
      <w:r>
        <w:rPr>
          <w:spacing w:val="10"/>
          <w:sz w:val="24"/>
        </w:rPr>
        <w:t> </w:t>
      </w:r>
      <w:r>
        <w:rPr>
          <w:sz w:val="24"/>
        </w:rPr>
        <w:t>information</w:t>
      </w:r>
      <w:r>
        <w:rPr>
          <w:spacing w:val="15"/>
          <w:sz w:val="24"/>
        </w:rPr>
        <w:t> </w:t>
      </w:r>
      <w:r>
        <w:rPr>
          <w:sz w:val="24"/>
        </w:rPr>
        <w:t>and</w:t>
      </w:r>
      <w:r>
        <w:rPr>
          <w:spacing w:val="12"/>
          <w:sz w:val="24"/>
        </w:rPr>
        <w:t> </w:t>
      </w:r>
      <w:r>
        <w:rPr>
          <w:sz w:val="24"/>
        </w:rPr>
        <w:t>belief,</w:t>
      </w:r>
      <w:r>
        <w:rPr>
          <w:spacing w:val="13"/>
          <w:sz w:val="24"/>
        </w:rPr>
        <w:t> </w:t>
      </w:r>
      <w:r>
        <w:rPr>
          <w:sz w:val="24"/>
        </w:rPr>
        <w:t>Greystar</w:t>
      </w:r>
      <w:r>
        <w:rPr>
          <w:spacing w:val="14"/>
          <w:sz w:val="24"/>
        </w:rPr>
        <w:t> </w:t>
      </w:r>
      <w:r>
        <w:rPr>
          <w:sz w:val="24"/>
        </w:rPr>
        <w:t>retains</w:t>
      </w:r>
      <w:r>
        <w:rPr>
          <w:spacing w:val="13"/>
          <w:sz w:val="24"/>
        </w:rPr>
        <w:t> </w:t>
      </w:r>
      <w:r>
        <w:rPr>
          <w:sz w:val="24"/>
        </w:rPr>
        <w:t>and</w:t>
      </w:r>
      <w:r>
        <w:rPr>
          <w:spacing w:val="17"/>
          <w:sz w:val="24"/>
        </w:rPr>
        <w:t> </w:t>
      </w:r>
      <w:r>
        <w:rPr>
          <w:sz w:val="24"/>
        </w:rPr>
        <w:t>profits</w:t>
      </w:r>
      <w:r>
        <w:rPr>
          <w:spacing w:val="13"/>
          <w:sz w:val="24"/>
        </w:rPr>
        <w:t> </w:t>
      </w:r>
      <w:r>
        <w:rPr>
          <w:sz w:val="24"/>
        </w:rPr>
        <w:t>from</w:t>
      </w:r>
      <w:r>
        <w:rPr>
          <w:spacing w:val="12"/>
          <w:sz w:val="24"/>
        </w:rPr>
        <w:t> </w:t>
      </w:r>
      <w:r>
        <w:rPr>
          <w:sz w:val="24"/>
        </w:rPr>
        <w:t>tenants’</w:t>
      </w:r>
      <w:r>
        <w:rPr>
          <w:spacing w:val="15"/>
          <w:sz w:val="24"/>
        </w:rPr>
        <w:t> </w:t>
      </w:r>
      <w:r>
        <w:rPr>
          <w:spacing w:val="-2"/>
          <w:sz w:val="24"/>
        </w:rPr>
        <w:t>security</w:t>
      </w:r>
    </w:p>
    <w:p>
      <w:pPr>
        <w:spacing w:line="274" w:lineRule="exact" w:before="5"/>
        <w:ind w:left="297" w:right="0" w:firstLine="0"/>
        <w:jc w:val="left"/>
        <w:rPr>
          <w:sz w:val="24"/>
        </w:rPr>
      </w:pPr>
      <w:r>
        <w:rPr>
          <w:spacing w:val="-10"/>
          <w:sz w:val="24"/>
        </w:rPr>
        <w:t>8</w:t>
      </w:r>
    </w:p>
    <w:p>
      <w:pPr>
        <w:spacing w:line="240" w:lineRule="exact" w:before="0"/>
        <w:ind w:left="720" w:right="0" w:firstLine="0"/>
        <w:jc w:val="left"/>
        <w:rPr>
          <w:sz w:val="24"/>
        </w:rPr>
      </w:pPr>
      <w:r>
        <w:rPr>
          <w:sz w:val="24"/>
        </w:rPr>
        <w:t>deposits,</w:t>
      </w:r>
      <w:r>
        <w:rPr>
          <w:spacing w:val="-2"/>
          <w:sz w:val="24"/>
        </w:rPr>
        <w:t> </w:t>
      </w:r>
      <w:r>
        <w:rPr>
          <w:sz w:val="24"/>
        </w:rPr>
        <w:t>ostensibly</w:t>
      </w:r>
      <w:r>
        <w:rPr>
          <w:spacing w:val="-1"/>
          <w:sz w:val="24"/>
        </w:rPr>
        <w:t> </w:t>
      </w:r>
      <w:r>
        <w:rPr>
          <w:sz w:val="24"/>
        </w:rPr>
        <w:t>applying</w:t>
      </w:r>
      <w:r>
        <w:rPr>
          <w:spacing w:val="-2"/>
          <w:sz w:val="24"/>
        </w:rPr>
        <w:t> </w:t>
      </w:r>
      <w:r>
        <w:rPr>
          <w:sz w:val="24"/>
        </w:rPr>
        <w:t>them</w:t>
      </w:r>
      <w:r>
        <w:rPr>
          <w:spacing w:val="-1"/>
          <w:sz w:val="24"/>
        </w:rPr>
        <w:t> </w:t>
      </w:r>
      <w:r>
        <w:rPr>
          <w:sz w:val="24"/>
        </w:rPr>
        <w:t>toward</w:t>
      </w:r>
      <w:r>
        <w:rPr>
          <w:spacing w:val="-2"/>
          <w:sz w:val="24"/>
        </w:rPr>
        <w:t> </w:t>
      </w:r>
      <w:r>
        <w:rPr>
          <w:sz w:val="24"/>
        </w:rPr>
        <w:t>move-out</w:t>
      </w:r>
      <w:r>
        <w:rPr>
          <w:spacing w:val="-1"/>
          <w:sz w:val="24"/>
        </w:rPr>
        <w:t> </w:t>
      </w:r>
      <w:r>
        <w:rPr>
          <w:sz w:val="24"/>
        </w:rPr>
        <w:t>fees</w:t>
      </w:r>
      <w:r>
        <w:rPr>
          <w:spacing w:val="-2"/>
          <w:sz w:val="24"/>
        </w:rPr>
        <w:t> </w:t>
      </w:r>
      <w:r>
        <w:rPr>
          <w:sz w:val="24"/>
        </w:rPr>
        <w:t>that</w:t>
      </w:r>
      <w:r>
        <w:rPr>
          <w:spacing w:val="-1"/>
          <w:sz w:val="24"/>
        </w:rPr>
        <w:t> </w:t>
      </w:r>
      <w:r>
        <w:rPr>
          <w:sz w:val="24"/>
        </w:rPr>
        <w:t>are</w:t>
      </w:r>
      <w:r>
        <w:rPr>
          <w:spacing w:val="-2"/>
          <w:sz w:val="24"/>
        </w:rPr>
        <w:t> </w:t>
      </w:r>
      <w:r>
        <w:rPr>
          <w:sz w:val="24"/>
        </w:rPr>
        <w:t>not,</w:t>
      </w:r>
      <w:r>
        <w:rPr>
          <w:spacing w:val="-2"/>
          <w:sz w:val="24"/>
        </w:rPr>
        <w:t> </w:t>
      </w:r>
      <w:r>
        <w:rPr>
          <w:sz w:val="24"/>
        </w:rPr>
        <w:t>in</w:t>
      </w:r>
      <w:r>
        <w:rPr>
          <w:spacing w:val="-1"/>
          <w:sz w:val="24"/>
        </w:rPr>
        <w:t> </w:t>
      </w:r>
      <w:r>
        <w:rPr>
          <w:sz w:val="24"/>
        </w:rPr>
        <w:t>fact,</w:t>
      </w:r>
      <w:r>
        <w:rPr>
          <w:spacing w:val="-2"/>
          <w:sz w:val="24"/>
        </w:rPr>
        <w:t> </w:t>
      </w:r>
      <w:r>
        <w:rPr>
          <w:sz w:val="24"/>
        </w:rPr>
        <w:t>owed</w:t>
      </w:r>
      <w:r>
        <w:rPr>
          <w:spacing w:val="-2"/>
          <w:sz w:val="24"/>
        </w:rPr>
        <w:t> </w:t>
      </w:r>
      <w:r>
        <w:rPr>
          <w:sz w:val="24"/>
        </w:rPr>
        <w:t>or</w:t>
      </w:r>
      <w:r>
        <w:rPr>
          <w:spacing w:val="-2"/>
          <w:sz w:val="24"/>
        </w:rPr>
        <w:t> lawful.</w:t>
      </w:r>
    </w:p>
    <w:p>
      <w:pPr>
        <w:spacing w:line="242" w:lineRule="exact" w:before="0"/>
        <w:ind w:left="297" w:right="0" w:firstLine="0"/>
        <w:jc w:val="left"/>
        <w:rPr>
          <w:sz w:val="24"/>
        </w:rPr>
      </w:pPr>
      <w:r>
        <w:rPr>
          <w:spacing w:val="-10"/>
          <w:sz w:val="24"/>
        </w:rPr>
        <w:t>9</w:t>
      </w:r>
    </w:p>
    <w:p>
      <w:pPr>
        <w:pStyle w:val="ListParagraph"/>
        <w:numPr>
          <w:ilvl w:val="0"/>
          <w:numId w:val="15"/>
        </w:numPr>
        <w:tabs>
          <w:tab w:pos="1439" w:val="left" w:leader="none"/>
          <w:tab w:pos="2159" w:val="left" w:leader="none"/>
        </w:tabs>
        <w:spacing w:line="240" w:lineRule="auto" w:before="68" w:after="0"/>
        <w:ind w:left="1439" w:right="0" w:hanging="1262"/>
        <w:jc w:val="left"/>
        <w:rPr>
          <w:rFonts w:ascii="Times New Roman"/>
          <w:position w:val="-13"/>
          <w:sz w:val="24"/>
        </w:rPr>
      </w:pPr>
      <w:r>
        <w:rPr>
          <w:rFonts w:ascii="Times New Roman"/>
          <w:spacing w:val="-4"/>
          <w:sz w:val="24"/>
        </w:rPr>
        <w:t>2.21</w:t>
      </w:r>
      <w:r>
        <w:rPr>
          <w:rFonts w:ascii="Times New Roman"/>
          <w:sz w:val="24"/>
        </w:rPr>
        <w:tab/>
        <w:t>Plaintiff</w:t>
      </w:r>
      <w:r>
        <w:rPr>
          <w:rFonts w:ascii="Times New Roman"/>
          <w:spacing w:val="-17"/>
          <w:sz w:val="24"/>
        </w:rPr>
        <w:t> </w:t>
      </w:r>
      <w:r>
        <w:rPr>
          <w:rFonts w:ascii="Times New Roman"/>
          <w:sz w:val="24"/>
        </w:rPr>
        <w:t>files</w:t>
      </w:r>
      <w:r>
        <w:rPr>
          <w:rFonts w:ascii="Times New Roman"/>
          <w:spacing w:val="-13"/>
          <w:sz w:val="24"/>
        </w:rPr>
        <w:t> </w:t>
      </w:r>
      <w:r>
        <w:rPr>
          <w:rFonts w:ascii="Times New Roman"/>
          <w:sz w:val="24"/>
        </w:rPr>
        <w:t>this</w:t>
      </w:r>
      <w:r>
        <w:rPr>
          <w:rFonts w:ascii="Times New Roman"/>
          <w:spacing w:val="-13"/>
          <w:sz w:val="24"/>
        </w:rPr>
        <w:t> </w:t>
      </w:r>
      <w:r>
        <w:rPr>
          <w:rFonts w:ascii="Times New Roman"/>
          <w:sz w:val="24"/>
        </w:rPr>
        <w:t>lawsuit</w:t>
      </w:r>
      <w:r>
        <w:rPr>
          <w:rFonts w:ascii="Times New Roman"/>
          <w:spacing w:val="-10"/>
          <w:sz w:val="24"/>
        </w:rPr>
        <w:t> </w:t>
      </w:r>
      <w:r>
        <w:rPr>
          <w:rFonts w:ascii="Times New Roman"/>
          <w:sz w:val="24"/>
        </w:rPr>
        <w:t>on</w:t>
      </w:r>
      <w:r>
        <w:rPr>
          <w:rFonts w:ascii="Times New Roman"/>
          <w:spacing w:val="-13"/>
          <w:sz w:val="24"/>
        </w:rPr>
        <w:t> </w:t>
      </w:r>
      <w:r>
        <w:rPr>
          <w:rFonts w:ascii="Times New Roman"/>
          <w:sz w:val="24"/>
        </w:rPr>
        <w:t>behalf</w:t>
      </w:r>
      <w:r>
        <w:rPr>
          <w:rFonts w:ascii="Times New Roman"/>
          <w:spacing w:val="-12"/>
          <w:sz w:val="24"/>
        </w:rPr>
        <w:t> </w:t>
      </w:r>
      <w:r>
        <w:rPr>
          <w:rFonts w:ascii="Times New Roman"/>
          <w:sz w:val="24"/>
        </w:rPr>
        <w:t>of</w:t>
      </w:r>
      <w:r>
        <w:rPr>
          <w:rFonts w:ascii="Times New Roman"/>
          <w:spacing w:val="-15"/>
          <w:sz w:val="24"/>
        </w:rPr>
        <w:t> </w:t>
      </w:r>
      <w:r>
        <w:rPr>
          <w:rFonts w:ascii="Times New Roman"/>
          <w:sz w:val="24"/>
        </w:rPr>
        <w:t>himself</w:t>
      </w:r>
      <w:r>
        <w:rPr>
          <w:rFonts w:ascii="Times New Roman"/>
          <w:spacing w:val="-12"/>
          <w:sz w:val="24"/>
        </w:rPr>
        <w:t> </w:t>
      </w:r>
      <w:r>
        <w:rPr>
          <w:rFonts w:ascii="Times New Roman"/>
          <w:sz w:val="24"/>
        </w:rPr>
        <w:t>and</w:t>
      </w:r>
      <w:r>
        <w:rPr>
          <w:rFonts w:ascii="Times New Roman"/>
          <w:spacing w:val="-11"/>
          <w:sz w:val="24"/>
        </w:rPr>
        <w:t> </w:t>
      </w:r>
      <w:r>
        <w:rPr>
          <w:rFonts w:ascii="Times New Roman"/>
          <w:sz w:val="24"/>
        </w:rPr>
        <w:t>similarly</w:t>
      </w:r>
      <w:r>
        <w:rPr>
          <w:rFonts w:ascii="Times New Roman"/>
          <w:spacing w:val="-13"/>
          <w:sz w:val="24"/>
        </w:rPr>
        <w:t> </w:t>
      </w:r>
      <w:r>
        <w:rPr>
          <w:rFonts w:ascii="Times New Roman"/>
          <w:sz w:val="24"/>
        </w:rPr>
        <w:t>situated</w:t>
      </w:r>
      <w:r>
        <w:rPr>
          <w:rFonts w:ascii="Times New Roman"/>
          <w:spacing w:val="-13"/>
          <w:sz w:val="24"/>
        </w:rPr>
        <w:t> </w:t>
      </w:r>
      <w:r>
        <w:rPr>
          <w:rFonts w:ascii="Times New Roman"/>
          <w:sz w:val="24"/>
        </w:rPr>
        <w:t>tenants</w:t>
      </w:r>
      <w:r>
        <w:rPr>
          <w:rFonts w:ascii="Times New Roman"/>
          <w:spacing w:val="-11"/>
          <w:sz w:val="24"/>
        </w:rPr>
        <w:t> </w:t>
      </w:r>
      <w:r>
        <w:rPr>
          <w:rFonts w:ascii="Times New Roman"/>
          <w:spacing w:val="-5"/>
          <w:sz w:val="24"/>
        </w:rPr>
        <w:t>and</w:t>
      </w:r>
    </w:p>
    <w:p>
      <w:pPr>
        <w:pStyle w:val="ListParagraph"/>
        <w:numPr>
          <w:ilvl w:val="0"/>
          <w:numId w:val="15"/>
        </w:numPr>
        <w:tabs>
          <w:tab w:pos="719" w:val="left" w:leader="none"/>
        </w:tabs>
        <w:spacing w:line="240" w:lineRule="auto" w:before="136" w:after="0"/>
        <w:ind w:left="719" w:right="0" w:hanging="542"/>
        <w:jc w:val="left"/>
        <w:rPr>
          <w:rFonts w:ascii="Times New Roman"/>
          <w:position w:val="-5"/>
          <w:sz w:val="24"/>
        </w:rPr>
      </w:pPr>
      <w:r>
        <w:rPr>
          <w:rFonts w:ascii="Times New Roman"/>
          <w:sz w:val="24"/>
        </w:rPr>
        <w:t>former</w:t>
      </w:r>
      <w:r>
        <w:rPr>
          <w:rFonts w:ascii="Times New Roman"/>
          <w:spacing w:val="-3"/>
          <w:sz w:val="24"/>
        </w:rPr>
        <w:t> </w:t>
      </w:r>
      <w:r>
        <w:rPr>
          <w:rFonts w:ascii="Times New Roman"/>
          <w:sz w:val="24"/>
        </w:rPr>
        <w:t>tenants</w:t>
      </w:r>
      <w:r>
        <w:rPr>
          <w:rFonts w:ascii="Times New Roman"/>
          <w:spacing w:val="-1"/>
          <w:sz w:val="24"/>
        </w:rPr>
        <w:t> </w:t>
      </w:r>
      <w:r>
        <w:rPr>
          <w:rFonts w:ascii="Times New Roman"/>
          <w:sz w:val="24"/>
        </w:rPr>
        <w:t>as</w:t>
      </w:r>
      <w:r>
        <w:rPr>
          <w:rFonts w:ascii="Times New Roman"/>
          <w:spacing w:val="-1"/>
          <w:sz w:val="24"/>
        </w:rPr>
        <w:t> </w:t>
      </w:r>
      <w:r>
        <w:rPr>
          <w:rFonts w:ascii="Times New Roman"/>
          <w:spacing w:val="-2"/>
          <w:sz w:val="24"/>
        </w:rPr>
        <w:t>follows:</w:t>
      </w:r>
    </w:p>
    <w:p>
      <w:pPr>
        <w:pStyle w:val="ListParagraph"/>
        <w:numPr>
          <w:ilvl w:val="0"/>
          <w:numId w:val="15"/>
        </w:numPr>
        <w:tabs>
          <w:tab w:pos="2251" w:val="left" w:leader="none"/>
          <w:tab w:pos="2611" w:val="left" w:leader="none"/>
        </w:tabs>
        <w:spacing w:line="240" w:lineRule="auto" w:before="206" w:after="0"/>
        <w:ind w:left="2611" w:right="930" w:hanging="2434"/>
        <w:jc w:val="left"/>
        <w:rPr>
          <w:rFonts w:ascii="Times New Roman"/>
          <w:position w:val="1"/>
          <w:sz w:val="24"/>
        </w:rPr>
      </w:pPr>
      <w:r>
        <w:rPr>
          <w:rFonts w:ascii="Times New Roman"/>
          <w:sz w:val="24"/>
        </w:rPr>
        <w:t>a.</w:t>
      </w:r>
      <w:r>
        <w:rPr>
          <w:rFonts w:ascii="Times New Roman"/>
          <w:spacing w:val="80"/>
          <w:sz w:val="24"/>
        </w:rPr>
        <w:t> </w:t>
      </w:r>
      <w:r>
        <w:rPr>
          <w:rFonts w:ascii="Times New Roman"/>
          <w:sz w:val="24"/>
        </w:rPr>
        <w:t>All tenants who moved out prior to the end of their lease term and</w:t>
      </w:r>
      <w:r>
        <w:rPr>
          <w:rFonts w:ascii="Times New Roman"/>
          <w:spacing w:val="40"/>
          <w:sz w:val="24"/>
        </w:rPr>
        <w:t> </w:t>
      </w:r>
      <w:r>
        <w:rPr>
          <w:rFonts w:ascii="Times New Roman"/>
          <w:sz w:val="24"/>
        </w:rPr>
        <w:t>who were charged and/or paid money toward, or had some or all of</w:t>
      </w:r>
    </w:p>
    <w:p>
      <w:pPr>
        <w:pStyle w:val="ListParagraph"/>
        <w:numPr>
          <w:ilvl w:val="0"/>
          <w:numId w:val="15"/>
        </w:numPr>
        <w:tabs>
          <w:tab w:pos="2611" w:val="left" w:leader="none"/>
        </w:tabs>
        <w:spacing w:line="276" w:lineRule="exact" w:before="0" w:after="0"/>
        <w:ind w:left="2611" w:right="0" w:hanging="2434"/>
        <w:jc w:val="left"/>
        <w:rPr>
          <w:rFonts w:ascii="Times New Roman" w:hAnsi="Times New Roman"/>
          <w:position w:val="8"/>
          <w:sz w:val="24"/>
        </w:rPr>
      </w:pPr>
      <w:r>
        <w:rPr>
          <w:rFonts w:ascii="Times New Roman" w:hAnsi="Times New Roman"/>
          <w:sz w:val="24"/>
        </w:rPr>
        <w:t>their</w:t>
      </w:r>
      <w:r>
        <w:rPr>
          <w:rFonts w:ascii="Times New Roman" w:hAnsi="Times New Roman"/>
          <w:spacing w:val="-15"/>
          <w:sz w:val="24"/>
        </w:rPr>
        <w:t> </w:t>
      </w:r>
      <w:r>
        <w:rPr>
          <w:rFonts w:ascii="Times New Roman" w:hAnsi="Times New Roman"/>
          <w:sz w:val="24"/>
        </w:rPr>
        <w:t>security</w:t>
      </w:r>
      <w:r>
        <w:rPr>
          <w:rFonts w:ascii="Times New Roman" w:hAnsi="Times New Roman"/>
          <w:spacing w:val="-11"/>
          <w:sz w:val="24"/>
        </w:rPr>
        <w:t> </w:t>
      </w:r>
      <w:r>
        <w:rPr>
          <w:rFonts w:ascii="Times New Roman" w:hAnsi="Times New Roman"/>
          <w:sz w:val="24"/>
        </w:rPr>
        <w:t>deposits</w:t>
      </w:r>
      <w:r>
        <w:rPr>
          <w:rFonts w:ascii="Times New Roman" w:hAnsi="Times New Roman"/>
          <w:spacing w:val="-11"/>
          <w:sz w:val="24"/>
        </w:rPr>
        <w:t> </w:t>
      </w:r>
      <w:r>
        <w:rPr>
          <w:rFonts w:ascii="Times New Roman" w:hAnsi="Times New Roman"/>
          <w:sz w:val="24"/>
        </w:rPr>
        <w:t>applied</w:t>
      </w:r>
      <w:r>
        <w:rPr>
          <w:rFonts w:ascii="Times New Roman" w:hAnsi="Times New Roman"/>
          <w:spacing w:val="-11"/>
          <w:sz w:val="24"/>
        </w:rPr>
        <w:t> </w:t>
      </w:r>
      <w:r>
        <w:rPr>
          <w:rFonts w:ascii="Times New Roman" w:hAnsi="Times New Roman"/>
          <w:sz w:val="24"/>
        </w:rPr>
        <w:t>to,</w:t>
      </w:r>
      <w:r>
        <w:rPr>
          <w:rFonts w:ascii="Times New Roman" w:hAnsi="Times New Roman"/>
          <w:spacing w:val="-11"/>
          <w:sz w:val="24"/>
        </w:rPr>
        <w:t> </w:t>
      </w:r>
      <w:r>
        <w:rPr>
          <w:rFonts w:ascii="Times New Roman" w:hAnsi="Times New Roman"/>
          <w:sz w:val="24"/>
        </w:rPr>
        <w:t>a</w:t>
      </w:r>
      <w:r>
        <w:rPr>
          <w:rFonts w:ascii="Times New Roman" w:hAnsi="Times New Roman"/>
          <w:spacing w:val="-10"/>
          <w:sz w:val="24"/>
        </w:rPr>
        <w:t> </w:t>
      </w:r>
      <w:r>
        <w:rPr>
          <w:rFonts w:ascii="Times New Roman" w:hAnsi="Times New Roman"/>
          <w:sz w:val="24"/>
        </w:rPr>
        <w:t>“buy-out”</w:t>
      </w:r>
      <w:r>
        <w:rPr>
          <w:rFonts w:ascii="Times New Roman" w:hAnsi="Times New Roman"/>
          <w:spacing w:val="-10"/>
          <w:sz w:val="24"/>
        </w:rPr>
        <w:t> </w:t>
      </w:r>
      <w:r>
        <w:rPr>
          <w:rFonts w:ascii="Times New Roman" w:hAnsi="Times New Roman"/>
          <w:sz w:val="24"/>
        </w:rPr>
        <w:t>fee,</w:t>
      </w:r>
      <w:r>
        <w:rPr>
          <w:rFonts w:ascii="Times New Roman" w:hAnsi="Times New Roman"/>
          <w:spacing w:val="-9"/>
          <w:sz w:val="24"/>
        </w:rPr>
        <w:t> </w:t>
      </w:r>
      <w:r>
        <w:rPr>
          <w:rFonts w:ascii="Times New Roman" w:hAnsi="Times New Roman"/>
          <w:sz w:val="24"/>
        </w:rPr>
        <w:t>“reletting</w:t>
      </w:r>
      <w:r>
        <w:rPr>
          <w:rFonts w:ascii="Times New Roman" w:hAnsi="Times New Roman"/>
          <w:spacing w:val="-11"/>
          <w:sz w:val="24"/>
        </w:rPr>
        <w:t> </w:t>
      </w:r>
      <w:r>
        <w:rPr>
          <w:rFonts w:ascii="Times New Roman" w:hAnsi="Times New Roman"/>
          <w:spacing w:val="-2"/>
          <w:sz w:val="24"/>
        </w:rPr>
        <w:t>charge,”</w:t>
      </w:r>
    </w:p>
    <w:p>
      <w:pPr>
        <w:pStyle w:val="ListParagraph"/>
        <w:numPr>
          <w:ilvl w:val="0"/>
          <w:numId w:val="15"/>
        </w:numPr>
        <w:tabs>
          <w:tab w:pos="2611" w:val="left" w:leader="none"/>
        </w:tabs>
        <w:spacing w:line="240" w:lineRule="auto" w:before="0" w:after="0"/>
        <w:ind w:left="2611" w:right="0" w:hanging="2434"/>
        <w:jc w:val="left"/>
        <w:rPr>
          <w:rFonts w:ascii="Times New Roman"/>
          <w:position w:val="-11"/>
          <w:sz w:val="24"/>
        </w:rPr>
      </w:pPr>
      <w:r>
        <w:rPr>
          <w:rFonts w:ascii="Times New Roman"/>
          <w:sz w:val="24"/>
        </w:rPr>
        <w:t>and/or</w:t>
      </w:r>
      <w:r>
        <w:rPr>
          <w:rFonts w:ascii="Times New Roman"/>
          <w:spacing w:val="-3"/>
          <w:sz w:val="24"/>
        </w:rPr>
        <w:t> </w:t>
      </w:r>
      <w:r>
        <w:rPr>
          <w:rFonts w:ascii="Times New Roman"/>
          <w:sz w:val="24"/>
        </w:rPr>
        <w:t>future </w:t>
      </w:r>
      <w:r>
        <w:rPr>
          <w:rFonts w:ascii="Times New Roman"/>
          <w:spacing w:val="-2"/>
          <w:sz w:val="24"/>
        </w:rPr>
        <w:t>rent.</w:t>
      </w:r>
    </w:p>
    <w:p>
      <w:pPr>
        <w:pStyle w:val="ListParagraph"/>
        <w:numPr>
          <w:ilvl w:val="0"/>
          <w:numId w:val="15"/>
        </w:numPr>
        <w:tabs>
          <w:tab w:pos="719" w:val="left" w:leader="none"/>
        </w:tabs>
        <w:spacing w:line="240" w:lineRule="auto" w:before="120" w:after="0"/>
        <w:ind w:left="719" w:right="0" w:hanging="542"/>
        <w:jc w:val="left"/>
        <w:rPr>
          <w:rFonts w:ascii="Times New Roman"/>
          <w:position w:val="-8"/>
          <w:sz w:val="24"/>
        </w:rPr>
      </w:pPr>
      <w:r>
        <w:rPr>
          <w:rFonts w:ascii="Times New Roman"/>
          <w:sz w:val="24"/>
        </w:rPr>
        <w:t>Excluded</w:t>
      </w:r>
      <w:r>
        <w:rPr>
          <w:rFonts w:ascii="Times New Roman"/>
          <w:spacing w:val="13"/>
          <w:sz w:val="24"/>
        </w:rPr>
        <w:t> </w:t>
      </w:r>
      <w:r>
        <w:rPr>
          <w:rFonts w:ascii="Times New Roman"/>
          <w:sz w:val="24"/>
        </w:rPr>
        <w:t>from</w:t>
      </w:r>
      <w:r>
        <w:rPr>
          <w:rFonts w:ascii="Times New Roman"/>
          <w:spacing w:val="16"/>
          <w:sz w:val="24"/>
        </w:rPr>
        <w:t> </w:t>
      </w:r>
      <w:r>
        <w:rPr>
          <w:rFonts w:ascii="Times New Roman"/>
          <w:sz w:val="24"/>
        </w:rPr>
        <w:t>the</w:t>
      </w:r>
      <w:r>
        <w:rPr>
          <w:rFonts w:ascii="Times New Roman"/>
          <w:spacing w:val="17"/>
          <w:sz w:val="24"/>
        </w:rPr>
        <w:t> </w:t>
      </w:r>
      <w:r>
        <w:rPr>
          <w:rFonts w:ascii="Times New Roman"/>
          <w:sz w:val="24"/>
        </w:rPr>
        <w:t>class</w:t>
      </w:r>
      <w:r>
        <w:rPr>
          <w:rFonts w:ascii="Times New Roman"/>
          <w:spacing w:val="18"/>
          <w:sz w:val="24"/>
        </w:rPr>
        <w:t> </w:t>
      </w:r>
      <w:r>
        <w:rPr>
          <w:rFonts w:ascii="Times New Roman"/>
          <w:sz w:val="24"/>
        </w:rPr>
        <w:t>is</w:t>
      </w:r>
      <w:r>
        <w:rPr>
          <w:rFonts w:ascii="Times New Roman"/>
          <w:spacing w:val="16"/>
          <w:sz w:val="24"/>
        </w:rPr>
        <w:t> </w:t>
      </w:r>
      <w:r>
        <w:rPr>
          <w:rFonts w:ascii="Times New Roman"/>
          <w:sz w:val="24"/>
        </w:rPr>
        <w:t>any</w:t>
      </w:r>
      <w:r>
        <w:rPr>
          <w:rFonts w:ascii="Times New Roman"/>
          <w:spacing w:val="15"/>
          <w:sz w:val="24"/>
        </w:rPr>
        <w:t> </w:t>
      </w:r>
      <w:r>
        <w:rPr>
          <w:rFonts w:ascii="Times New Roman"/>
          <w:sz w:val="24"/>
        </w:rPr>
        <w:t>entity</w:t>
      </w:r>
      <w:r>
        <w:rPr>
          <w:rFonts w:ascii="Times New Roman"/>
          <w:spacing w:val="15"/>
          <w:sz w:val="24"/>
        </w:rPr>
        <w:t> </w:t>
      </w:r>
      <w:r>
        <w:rPr>
          <w:rFonts w:ascii="Times New Roman"/>
          <w:sz w:val="24"/>
        </w:rPr>
        <w:t>in</w:t>
      </w:r>
      <w:r>
        <w:rPr>
          <w:rFonts w:ascii="Times New Roman"/>
          <w:spacing w:val="15"/>
          <w:sz w:val="24"/>
        </w:rPr>
        <w:t> </w:t>
      </w:r>
      <w:r>
        <w:rPr>
          <w:rFonts w:ascii="Times New Roman"/>
          <w:sz w:val="24"/>
        </w:rPr>
        <w:t>which</w:t>
      </w:r>
      <w:r>
        <w:rPr>
          <w:rFonts w:ascii="Times New Roman"/>
          <w:spacing w:val="16"/>
          <w:sz w:val="24"/>
        </w:rPr>
        <w:t> </w:t>
      </w:r>
      <w:r>
        <w:rPr>
          <w:rFonts w:ascii="Times New Roman"/>
          <w:sz w:val="24"/>
        </w:rPr>
        <w:t>one</w:t>
      </w:r>
      <w:r>
        <w:rPr>
          <w:rFonts w:ascii="Times New Roman"/>
          <w:spacing w:val="14"/>
          <w:sz w:val="24"/>
        </w:rPr>
        <w:t> </w:t>
      </w:r>
      <w:r>
        <w:rPr>
          <w:rFonts w:ascii="Times New Roman"/>
          <w:sz w:val="24"/>
        </w:rPr>
        <w:t>or</w:t>
      </w:r>
      <w:r>
        <w:rPr>
          <w:rFonts w:ascii="Times New Roman"/>
          <w:spacing w:val="15"/>
          <w:sz w:val="24"/>
        </w:rPr>
        <w:t> </w:t>
      </w:r>
      <w:r>
        <w:rPr>
          <w:rFonts w:ascii="Times New Roman"/>
          <w:sz w:val="24"/>
        </w:rPr>
        <w:t>more</w:t>
      </w:r>
      <w:r>
        <w:rPr>
          <w:rFonts w:ascii="Times New Roman"/>
          <w:spacing w:val="14"/>
          <w:sz w:val="24"/>
        </w:rPr>
        <w:t> </w:t>
      </w:r>
      <w:r>
        <w:rPr>
          <w:rFonts w:ascii="Times New Roman"/>
          <w:sz w:val="24"/>
        </w:rPr>
        <w:t>of</w:t>
      </w:r>
      <w:r>
        <w:rPr>
          <w:rFonts w:ascii="Times New Roman"/>
          <w:spacing w:val="15"/>
          <w:sz w:val="24"/>
        </w:rPr>
        <w:t> </w:t>
      </w:r>
      <w:r>
        <w:rPr>
          <w:rFonts w:ascii="Times New Roman"/>
          <w:sz w:val="24"/>
        </w:rPr>
        <w:t>Defendants</w:t>
      </w:r>
      <w:r>
        <w:rPr>
          <w:rFonts w:ascii="Times New Roman"/>
          <w:spacing w:val="18"/>
          <w:sz w:val="24"/>
        </w:rPr>
        <w:t> </w:t>
      </w:r>
      <w:r>
        <w:rPr>
          <w:rFonts w:ascii="Times New Roman"/>
          <w:sz w:val="24"/>
        </w:rPr>
        <w:t>has</w:t>
      </w:r>
      <w:r>
        <w:rPr>
          <w:rFonts w:ascii="Times New Roman"/>
          <w:spacing w:val="16"/>
          <w:sz w:val="24"/>
        </w:rPr>
        <w:t> </w:t>
      </w:r>
      <w:r>
        <w:rPr>
          <w:rFonts w:ascii="Times New Roman"/>
          <w:sz w:val="24"/>
        </w:rPr>
        <w:t>a</w:t>
      </w:r>
      <w:r>
        <w:rPr>
          <w:rFonts w:ascii="Times New Roman"/>
          <w:spacing w:val="15"/>
          <w:sz w:val="24"/>
        </w:rPr>
        <w:t> </w:t>
      </w:r>
      <w:r>
        <w:rPr>
          <w:rFonts w:ascii="Times New Roman"/>
          <w:spacing w:val="-2"/>
          <w:sz w:val="24"/>
        </w:rPr>
        <w:t>controlling</w:t>
      </w:r>
    </w:p>
    <w:p>
      <w:pPr>
        <w:pStyle w:val="ListParagraph"/>
        <w:numPr>
          <w:ilvl w:val="0"/>
          <w:numId w:val="15"/>
        </w:numPr>
        <w:tabs>
          <w:tab w:pos="719" w:val="left" w:leader="none"/>
        </w:tabs>
        <w:spacing w:line="240" w:lineRule="auto" w:before="182" w:after="0"/>
        <w:ind w:left="719" w:right="0" w:hanging="542"/>
        <w:jc w:val="left"/>
        <w:rPr>
          <w:rFonts w:ascii="Times New Roman"/>
          <w:sz w:val="24"/>
        </w:rPr>
      </w:pPr>
      <w:r>
        <w:rPr>
          <w:rFonts w:ascii="Times New Roman"/>
          <w:position w:val="2"/>
          <w:sz w:val="24"/>
        </w:rPr>
        <w:t>interest,</w:t>
      </w:r>
      <w:r>
        <w:rPr>
          <w:rFonts w:ascii="Times New Roman"/>
          <w:spacing w:val="-12"/>
          <w:position w:val="2"/>
          <w:sz w:val="24"/>
        </w:rPr>
        <w:t> </w:t>
      </w:r>
      <w:r>
        <w:rPr>
          <w:rFonts w:ascii="Times New Roman"/>
          <w:position w:val="2"/>
          <w:sz w:val="24"/>
        </w:rPr>
        <w:t>officers</w:t>
      </w:r>
      <w:r>
        <w:rPr>
          <w:rFonts w:ascii="Times New Roman"/>
          <w:spacing w:val="-8"/>
          <w:position w:val="2"/>
          <w:sz w:val="24"/>
        </w:rPr>
        <w:t> </w:t>
      </w:r>
      <w:r>
        <w:rPr>
          <w:rFonts w:ascii="Times New Roman"/>
          <w:position w:val="2"/>
          <w:sz w:val="24"/>
        </w:rPr>
        <w:t>or</w:t>
      </w:r>
      <w:r>
        <w:rPr>
          <w:rFonts w:ascii="Times New Roman"/>
          <w:spacing w:val="-12"/>
          <w:position w:val="2"/>
          <w:sz w:val="24"/>
        </w:rPr>
        <w:t> </w:t>
      </w:r>
      <w:r>
        <w:rPr>
          <w:rFonts w:ascii="Times New Roman"/>
          <w:position w:val="2"/>
          <w:sz w:val="24"/>
        </w:rPr>
        <w:t>directors</w:t>
      </w:r>
      <w:r>
        <w:rPr>
          <w:rFonts w:ascii="Times New Roman"/>
          <w:spacing w:val="-11"/>
          <w:position w:val="2"/>
          <w:sz w:val="24"/>
        </w:rPr>
        <w:t> </w:t>
      </w:r>
      <w:r>
        <w:rPr>
          <w:rFonts w:ascii="Times New Roman"/>
          <w:position w:val="2"/>
          <w:sz w:val="24"/>
        </w:rPr>
        <w:t>of</w:t>
      </w:r>
      <w:r>
        <w:rPr>
          <w:rFonts w:ascii="Times New Roman"/>
          <w:spacing w:val="-9"/>
          <w:position w:val="2"/>
          <w:sz w:val="24"/>
        </w:rPr>
        <w:t> </w:t>
      </w:r>
      <w:r>
        <w:rPr>
          <w:rFonts w:ascii="Times New Roman"/>
          <w:position w:val="2"/>
          <w:sz w:val="24"/>
        </w:rPr>
        <w:t>Defendants,</w:t>
      </w:r>
      <w:r>
        <w:rPr>
          <w:rFonts w:ascii="Times New Roman"/>
          <w:spacing w:val="-11"/>
          <w:position w:val="2"/>
          <w:sz w:val="24"/>
        </w:rPr>
        <w:t> </w:t>
      </w:r>
      <w:r>
        <w:rPr>
          <w:rFonts w:ascii="Times New Roman"/>
          <w:position w:val="2"/>
          <w:sz w:val="24"/>
        </w:rPr>
        <w:t>this</w:t>
      </w:r>
      <w:r>
        <w:rPr>
          <w:rFonts w:ascii="Times New Roman"/>
          <w:spacing w:val="-11"/>
          <w:position w:val="2"/>
          <w:sz w:val="24"/>
        </w:rPr>
        <w:t> </w:t>
      </w:r>
      <w:r>
        <w:rPr>
          <w:rFonts w:ascii="Times New Roman"/>
          <w:position w:val="2"/>
          <w:sz w:val="24"/>
        </w:rPr>
        <w:t>Court</w:t>
      </w:r>
      <w:r>
        <w:rPr>
          <w:rFonts w:ascii="Times New Roman"/>
          <w:spacing w:val="-11"/>
          <w:position w:val="2"/>
          <w:sz w:val="24"/>
        </w:rPr>
        <w:t> </w:t>
      </w:r>
      <w:r>
        <w:rPr>
          <w:rFonts w:ascii="Times New Roman"/>
          <w:position w:val="2"/>
          <w:sz w:val="24"/>
        </w:rPr>
        <w:t>and</w:t>
      </w:r>
      <w:r>
        <w:rPr>
          <w:rFonts w:ascii="Times New Roman"/>
          <w:spacing w:val="-9"/>
          <w:position w:val="2"/>
          <w:sz w:val="24"/>
        </w:rPr>
        <w:t> </w:t>
      </w:r>
      <w:r>
        <w:rPr>
          <w:rFonts w:ascii="Times New Roman"/>
          <w:position w:val="2"/>
          <w:sz w:val="24"/>
        </w:rPr>
        <w:t>any</w:t>
      </w:r>
      <w:r>
        <w:rPr>
          <w:rFonts w:ascii="Times New Roman"/>
          <w:spacing w:val="-11"/>
          <w:position w:val="2"/>
          <w:sz w:val="24"/>
        </w:rPr>
        <w:t> </w:t>
      </w:r>
      <w:r>
        <w:rPr>
          <w:rFonts w:ascii="Times New Roman"/>
          <w:position w:val="2"/>
          <w:sz w:val="24"/>
        </w:rPr>
        <w:t>courthouse</w:t>
      </w:r>
      <w:r>
        <w:rPr>
          <w:rFonts w:ascii="Times New Roman"/>
          <w:spacing w:val="-9"/>
          <w:position w:val="2"/>
          <w:sz w:val="24"/>
        </w:rPr>
        <w:t> </w:t>
      </w:r>
      <w:r>
        <w:rPr>
          <w:rFonts w:ascii="Times New Roman"/>
          <w:position w:val="2"/>
          <w:sz w:val="24"/>
        </w:rPr>
        <w:t>employees</w:t>
      </w:r>
      <w:r>
        <w:rPr>
          <w:rFonts w:ascii="Times New Roman"/>
          <w:spacing w:val="-11"/>
          <w:position w:val="2"/>
          <w:sz w:val="24"/>
        </w:rPr>
        <w:t> </w:t>
      </w:r>
      <w:r>
        <w:rPr>
          <w:rFonts w:ascii="Times New Roman"/>
          <w:spacing w:val="-2"/>
          <w:position w:val="2"/>
          <w:sz w:val="24"/>
        </w:rPr>
        <w:t>assigned</w:t>
      </w:r>
    </w:p>
    <w:p>
      <w:pPr>
        <w:pStyle w:val="ListParagraph"/>
        <w:numPr>
          <w:ilvl w:val="0"/>
          <w:numId w:val="15"/>
        </w:numPr>
        <w:tabs>
          <w:tab w:pos="719" w:val="left" w:leader="none"/>
        </w:tabs>
        <w:spacing w:line="240" w:lineRule="auto" w:before="200" w:after="0"/>
        <w:ind w:left="719" w:right="0" w:hanging="542"/>
        <w:jc w:val="left"/>
        <w:rPr>
          <w:rFonts w:ascii="Times New Roman"/>
          <w:position w:val="6"/>
          <w:sz w:val="24"/>
        </w:rPr>
      </w:pPr>
      <w:r>
        <w:rPr>
          <w:rFonts w:ascii="Times New Roman"/>
          <w:sz w:val="24"/>
        </w:rPr>
        <w:t>to</w:t>
      </w:r>
      <w:r>
        <w:rPr>
          <w:rFonts w:ascii="Times New Roman"/>
          <w:spacing w:val="-4"/>
          <w:sz w:val="24"/>
        </w:rPr>
        <w:t> </w:t>
      </w:r>
      <w:r>
        <w:rPr>
          <w:rFonts w:ascii="Times New Roman"/>
          <w:sz w:val="24"/>
        </w:rPr>
        <w:t>work</w:t>
      </w:r>
      <w:r>
        <w:rPr>
          <w:rFonts w:ascii="Times New Roman"/>
          <w:spacing w:val="-1"/>
          <w:sz w:val="24"/>
        </w:rPr>
        <w:t> </w:t>
      </w:r>
      <w:r>
        <w:rPr>
          <w:rFonts w:ascii="Times New Roman"/>
          <w:sz w:val="24"/>
        </w:rPr>
        <w:t>on</w:t>
      </w:r>
      <w:r>
        <w:rPr>
          <w:rFonts w:ascii="Times New Roman"/>
          <w:spacing w:val="-1"/>
          <w:sz w:val="24"/>
        </w:rPr>
        <w:t> </w:t>
      </w:r>
      <w:r>
        <w:rPr>
          <w:rFonts w:ascii="Times New Roman"/>
          <w:sz w:val="24"/>
        </w:rPr>
        <w:t>this</w:t>
      </w:r>
      <w:r>
        <w:rPr>
          <w:rFonts w:ascii="Times New Roman"/>
          <w:spacing w:val="-1"/>
          <w:sz w:val="24"/>
        </w:rPr>
        <w:t> </w:t>
      </w:r>
      <w:r>
        <w:rPr>
          <w:rFonts w:ascii="Times New Roman"/>
          <w:sz w:val="24"/>
        </w:rPr>
        <w:t>case,</w:t>
      </w:r>
      <w:r>
        <w:rPr>
          <w:rFonts w:ascii="Times New Roman"/>
          <w:spacing w:val="-1"/>
          <w:sz w:val="24"/>
        </w:rPr>
        <w:t> </w:t>
      </w:r>
      <w:r>
        <w:rPr>
          <w:rFonts w:ascii="Times New Roman"/>
          <w:sz w:val="24"/>
        </w:rPr>
        <w:t>and</w:t>
      </w:r>
      <w:r>
        <w:rPr>
          <w:rFonts w:ascii="Times New Roman"/>
          <w:spacing w:val="1"/>
          <w:sz w:val="24"/>
        </w:rPr>
        <w:t> </w:t>
      </w:r>
      <w:r>
        <w:rPr>
          <w:rFonts w:ascii="Times New Roman"/>
          <w:sz w:val="24"/>
        </w:rPr>
        <w:t>all</w:t>
      </w:r>
      <w:r>
        <w:rPr>
          <w:rFonts w:ascii="Times New Roman"/>
          <w:spacing w:val="-1"/>
          <w:sz w:val="24"/>
        </w:rPr>
        <w:t> </w:t>
      </w:r>
      <w:r>
        <w:rPr>
          <w:rFonts w:ascii="Times New Roman"/>
          <w:sz w:val="24"/>
        </w:rPr>
        <w:t>employees</w:t>
      </w:r>
      <w:r>
        <w:rPr>
          <w:rFonts w:ascii="Times New Roman"/>
          <w:spacing w:val="-1"/>
          <w:sz w:val="24"/>
        </w:rPr>
        <w:t> </w:t>
      </w:r>
      <w:r>
        <w:rPr>
          <w:rFonts w:ascii="Times New Roman"/>
          <w:sz w:val="24"/>
        </w:rPr>
        <w:t>of</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law firms</w:t>
      </w:r>
      <w:r>
        <w:rPr>
          <w:rFonts w:ascii="Times New Roman"/>
          <w:spacing w:val="-1"/>
          <w:sz w:val="24"/>
        </w:rPr>
        <w:t> </w:t>
      </w:r>
      <w:r>
        <w:rPr>
          <w:rFonts w:ascii="Times New Roman"/>
          <w:sz w:val="24"/>
        </w:rPr>
        <w:t>representing</w:t>
      </w:r>
      <w:r>
        <w:rPr>
          <w:rFonts w:ascii="Times New Roman"/>
          <w:spacing w:val="-1"/>
          <w:sz w:val="24"/>
        </w:rPr>
        <w:t> </w:t>
      </w:r>
      <w:r>
        <w:rPr>
          <w:rFonts w:ascii="Times New Roman"/>
          <w:sz w:val="24"/>
        </w:rPr>
        <w:t>Plaintiff</w:t>
      </w:r>
      <w:r>
        <w:rPr>
          <w:rFonts w:ascii="Times New Roman"/>
          <w:spacing w:val="-2"/>
          <w:sz w:val="24"/>
        </w:rPr>
        <w:t> </w:t>
      </w:r>
      <w:r>
        <w:rPr>
          <w:rFonts w:ascii="Times New Roman"/>
          <w:sz w:val="24"/>
        </w:rPr>
        <w:t>and</w:t>
      </w:r>
      <w:r>
        <w:rPr>
          <w:rFonts w:ascii="Times New Roman"/>
          <w:spacing w:val="-1"/>
          <w:sz w:val="24"/>
        </w:rPr>
        <w:t> </w:t>
      </w:r>
      <w:r>
        <w:rPr>
          <w:rFonts w:ascii="Times New Roman"/>
          <w:sz w:val="24"/>
        </w:rPr>
        <w:t>the </w:t>
      </w:r>
      <w:r>
        <w:rPr>
          <w:rFonts w:ascii="Times New Roman"/>
          <w:spacing w:val="-2"/>
          <w:sz w:val="24"/>
        </w:rPr>
        <w:t>class.</w:t>
      </w:r>
    </w:p>
    <w:p>
      <w:pPr>
        <w:pStyle w:val="ListParagraph"/>
        <w:numPr>
          <w:ilvl w:val="0"/>
          <w:numId w:val="15"/>
        </w:numPr>
        <w:tabs>
          <w:tab w:pos="1439" w:val="left" w:leader="none"/>
          <w:tab w:pos="2159" w:val="left" w:leader="none"/>
        </w:tabs>
        <w:spacing w:line="350" w:lineRule="atLeast" w:before="146" w:after="0"/>
        <w:ind w:left="177" w:right="359" w:firstLine="0"/>
        <w:jc w:val="left"/>
        <w:rPr>
          <w:rFonts w:ascii="Times New Roman"/>
          <w:position w:val="13"/>
          <w:sz w:val="24"/>
        </w:rPr>
      </w:pPr>
      <w:r>
        <w:rPr>
          <w:rFonts w:ascii="Times New Roman"/>
          <w:spacing w:val="-4"/>
          <w:sz w:val="24"/>
        </w:rPr>
        <w:t>2.22</w:t>
      </w:r>
      <w:r>
        <w:rPr>
          <w:rFonts w:ascii="Times New Roman"/>
          <w:sz w:val="24"/>
        </w:rPr>
        <w:tab/>
      </w:r>
      <w:r>
        <w:rPr>
          <w:rFonts w:ascii="Times New Roman"/>
          <w:b/>
          <w:sz w:val="24"/>
        </w:rPr>
        <w:t>Numerosity</w:t>
      </w:r>
      <w:r>
        <w:rPr>
          <w:rFonts w:ascii="Times New Roman"/>
          <w:sz w:val="24"/>
        </w:rPr>
        <w:t>. The classes described above are sufficiently numerous such that </w:t>
      </w:r>
      <w:r>
        <w:rPr>
          <w:rFonts w:ascii="Times New Roman"/>
          <w:spacing w:val="-6"/>
          <w:sz w:val="24"/>
        </w:rPr>
        <w:t>19</w:t>
      </w:r>
    </w:p>
    <w:p>
      <w:pPr>
        <w:spacing w:line="202" w:lineRule="exact" w:before="0"/>
        <w:ind w:left="720" w:right="0" w:firstLine="0"/>
        <w:jc w:val="left"/>
        <w:rPr>
          <w:sz w:val="24"/>
        </w:rPr>
      </w:pPr>
      <w:r>
        <w:rPr>
          <w:sz w:val="24"/>
        </w:rPr>
        <w:t>joinder</w:t>
      </w:r>
      <w:r>
        <w:rPr>
          <w:spacing w:val="-4"/>
          <w:sz w:val="24"/>
        </w:rPr>
        <w:t> </w:t>
      </w:r>
      <w:r>
        <w:rPr>
          <w:sz w:val="24"/>
        </w:rPr>
        <w:t>of</w:t>
      </w:r>
      <w:r>
        <w:rPr>
          <w:spacing w:val="-2"/>
          <w:sz w:val="24"/>
        </w:rPr>
        <w:t> </w:t>
      </w:r>
      <w:r>
        <w:rPr>
          <w:sz w:val="24"/>
        </w:rPr>
        <w:t>all</w:t>
      </w:r>
      <w:r>
        <w:rPr>
          <w:spacing w:val="-1"/>
          <w:sz w:val="24"/>
        </w:rPr>
        <w:t> </w:t>
      </w:r>
      <w:r>
        <w:rPr>
          <w:sz w:val="24"/>
        </w:rPr>
        <w:t>of</w:t>
      </w:r>
      <w:r>
        <w:rPr>
          <w:spacing w:val="-2"/>
          <w:sz w:val="24"/>
        </w:rPr>
        <w:t> </w:t>
      </w:r>
      <w:r>
        <w:rPr>
          <w:sz w:val="24"/>
        </w:rPr>
        <w:t>them</w:t>
      </w:r>
      <w:r>
        <w:rPr>
          <w:spacing w:val="-1"/>
          <w:sz w:val="24"/>
        </w:rPr>
        <w:t> </w:t>
      </w:r>
      <w:r>
        <w:rPr>
          <w:sz w:val="24"/>
        </w:rPr>
        <w:t>is</w:t>
      </w:r>
      <w:r>
        <w:rPr>
          <w:spacing w:val="-1"/>
          <w:sz w:val="24"/>
        </w:rPr>
        <w:t> </w:t>
      </w:r>
      <w:r>
        <w:rPr>
          <w:sz w:val="24"/>
        </w:rPr>
        <w:t>impractical,</w:t>
      </w:r>
      <w:r>
        <w:rPr>
          <w:spacing w:val="-1"/>
          <w:sz w:val="24"/>
        </w:rPr>
        <w:t> </w:t>
      </w:r>
      <w:r>
        <w:rPr>
          <w:sz w:val="24"/>
        </w:rPr>
        <w:t>as</w:t>
      </w:r>
      <w:r>
        <w:rPr>
          <w:spacing w:val="1"/>
          <w:sz w:val="24"/>
        </w:rPr>
        <w:t> </w:t>
      </w:r>
      <w:r>
        <w:rPr>
          <w:sz w:val="24"/>
        </w:rPr>
        <w:t>required</w:t>
      </w:r>
      <w:r>
        <w:rPr>
          <w:spacing w:val="1"/>
          <w:sz w:val="24"/>
        </w:rPr>
        <w:t> </w:t>
      </w:r>
      <w:r>
        <w:rPr>
          <w:sz w:val="24"/>
        </w:rPr>
        <w:t>by</w:t>
      </w:r>
      <w:r>
        <w:rPr>
          <w:spacing w:val="-1"/>
          <w:sz w:val="24"/>
        </w:rPr>
        <w:t> </w:t>
      </w:r>
      <w:r>
        <w:rPr>
          <w:sz w:val="24"/>
        </w:rPr>
        <w:t>CR</w:t>
      </w:r>
      <w:r>
        <w:rPr>
          <w:spacing w:val="-1"/>
          <w:sz w:val="24"/>
        </w:rPr>
        <w:t> </w:t>
      </w:r>
      <w:r>
        <w:rPr>
          <w:spacing w:val="-2"/>
          <w:sz w:val="24"/>
        </w:rPr>
        <w:t>23(a)(1).</w:t>
      </w:r>
    </w:p>
    <w:p>
      <w:pPr>
        <w:spacing w:line="274" w:lineRule="exact" w:before="5"/>
        <w:ind w:left="177" w:right="0" w:firstLine="0"/>
        <w:jc w:val="left"/>
        <w:rPr>
          <w:sz w:val="24"/>
        </w:rPr>
      </w:pPr>
      <w:r>
        <w:rPr>
          <w:spacing w:val="-5"/>
          <w:sz w:val="24"/>
        </w:rPr>
        <w:t>20</w:t>
      </w:r>
    </w:p>
    <w:p>
      <w:pPr>
        <w:tabs>
          <w:tab w:pos="2159" w:val="left" w:leader="none"/>
        </w:tabs>
        <w:spacing w:line="240" w:lineRule="exact" w:before="0"/>
        <w:ind w:left="1440" w:right="0" w:firstLine="0"/>
        <w:jc w:val="left"/>
        <w:rPr>
          <w:sz w:val="24"/>
        </w:rPr>
      </w:pPr>
      <w:r>
        <w:rPr>
          <w:spacing w:val="-4"/>
          <w:sz w:val="24"/>
        </w:rPr>
        <w:t>2.23</w:t>
      </w:r>
      <w:r>
        <w:rPr>
          <w:sz w:val="24"/>
        </w:rPr>
        <w:tab/>
      </w:r>
      <w:r>
        <w:rPr>
          <w:b/>
          <w:sz w:val="24"/>
        </w:rPr>
        <w:t>Commonality</w:t>
      </w:r>
      <w:r>
        <w:rPr>
          <w:b/>
          <w:spacing w:val="71"/>
          <w:sz w:val="24"/>
        </w:rPr>
        <w:t> </w:t>
      </w:r>
      <w:r>
        <w:rPr>
          <w:b/>
          <w:sz w:val="24"/>
        </w:rPr>
        <w:t>and</w:t>
      </w:r>
      <w:r>
        <w:rPr>
          <w:b/>
          <w:spacing w:val="75"/>
          <w:sz w:val="24"/>
        </w:rPr>
        <w:t> </w:t>
      </w:r>
      <w:r>
        <w:rPr>
          <w:b/>
          <w:sz w:val="24"/>
        </w:rPr>
        <w:t>Predominance</w:t>
      </w:r>
      <w:r>
        <w:rPr>
          <w:sz w:val="24"/>
        </w:rPr>
        <w:t>.</w:t>
      </w:r>
      <w:r>
        <w:rPr>
          <w:spacing w:val="73"/>
          <w:sz w:val="24"/>
        </w:rPr>
        <w:t> </w:t>
      </w:r>
      <w:r>
        <w:rPr>
          <w:sz w:val="24"/>
        </w:rPr>
        <w:t>There</w:t>
      </w:r>
      <w:r>
        <w:rPr>
          <w:spacing w:val="73"/>
          <w:sz w:val="24"/>
        </w:rPr>
        <w:t> </w:t>
      </w:r>
      <w:r>
        <w:rPr>
          <w:sz w:val="24"/>
        </w:rPr>
        <w:t>are</w:t>
      </w:r>
      <w:r>
        <w:rPr>
          <w:spacing w:val="75"/>
          <w:sz w:val="24"/>
        </w:rPr>
        <w:t> </w:t>
      </w:r>
      <w:r>
        <w:rPr>
          <w:sz w:val="24"/>
        </w:rPr>
        <w:t>questions</w:t>
      </w:r>
      <w:r>
        <w:rPr>
          <w:spacing w:val="75"/>
          <w:sz w:val="24"/>
        </w:rPr>
        <w:t> </w:t>
      </w:r>
      <w:r>
        <w:rPr>
          <w:sz w:val="24"/>
        </w:rPr>
        <w:t>of</w:t>
      </w:r>
      <w:r>
        <w:rPr>
          <w:spacing w:val="73"/>
          <w:sz w:val="24"/>
        </w:rPr>
        <w:t> </w:t>
      </w:r>
      <w:r>
        <w:rPr>
          <w:sz w:val="24"/>
        </w:rPr>
        <w:t>law</w:t>
      </w:r>
      <w:r>
        <w:rPr>
          <w:spacing w:val="74"/>
          <w:sz w:val="24"/>
        </w:rPr>
        <w:t> </w:t>
      </w:r>
      <w:r>
        <w:rPr>
          <w:sz w:val="24"/>
        </w:rPr>
        <w:t>and</w:t>
      </w:r>
      <w:r>
        <w:rPr>
          <w:spacing w:val="74"/>
          <w:sz w:val="24"/>
        </w:rPr>
        <w:t> </w:t>
      </w:r>
      <w:r>
        <w:rPr>
          <w:spacing w:val="-4"/>
          <w:sz w:val="24"/>
        </w:rPr>
        <w:t>fact</w:t>
      </w:r>
    </w:p>
    <w:p>
      <w:pPr>
        <w:spacing w:line="242" w:lineRule="exact" w:before="0"/>
        <w:ind w:left="177" w:right="0" w:firstLine="0"/>
        <w:jc w:val="left"/>
        <w:rPr>
          <w:sz w:val="24"/>
        </w:rPr>
      </w:pPr>
      <w:r>
        <w:rPr>
          <w:spacing w:val="-5"/>
          <w:sz w:val="24"/>
        </w:rPr>
        <w:t>21</w:t>
      </w:r>
    </w:p>
    <w:p>
      <w:pPr>
        <w:pStyle w:val="ListParagraph"/>
        <w:numPr>
          <w:ilvl w:val="0"/>
          <w:numId w:val="16"/>
        </w:numPr>
        <w:tabs>
          <w:tab w:pos="719" w:val="left" w:leader="none"/>
        </w:tabs>
        <w:spacing w:line="240" w:lineRule="auto" w:before="67" w:after="0"/>
        <w:ind w:left="719" w:right="0" w:hanging="542"/>
        <w:jc w:val="left"/>
        <w:rPr>
          <w:rFonts w:ascii="Times New Roman"/>
          <w:position w:val="-13"/>
          <w:sz w:val="24"/>
        </w:rPr>
      </w:pPr>
      <w:r>
        <w:rPr>
          <w:rFonts w:ascii="Times New Roman"/>
          <w:sz w:val="24"/>
        </w:rPr>
        <w:t>common</w:t>
      </w:r>
      <w:r>
        <w:rPr>
          <w:rFonts w:ascii="Times New Roman"/>
          <w:spacing w:val="29"/>
          <w:sz w:val="24"/>
        </w:rPr>
        <w:t> </w:t>
      </w:r>
      <w:r>
        <w:rPr>
          <w:rFonts w:ascii="Times New Roman"/>
          <w:sz w:val="24"/>
        </w:rPr>
        <w:t>to</w:t>
      </w:r>
      <w:r>
        <w:rPr>
          <w:rFonts w:ascii="Times New Roman"/>
          <w:spacing w:val="32"/>
          <w:sz w:val="24"/>
        </w:rPr>
        <w:t> </w:t>
      </w:r>
      <w:r>
        <w:rPr>
          <w:rFonts w:ascii="Times New Roman"/>
          <w:sz w:val="24"/>
        </w:rPr>
        <w:t>each</w:t>
      </w:r>
      <w:r>
        <w:rPr>
          <w:rFonts w:ascii="Times New Roman"/>
          <w:spacing w:val="31"/>
          <w:sz w:val="24"/>
        </w:rPr>
        <w:t> </w:t>
      </w:r>
      <w:r>
        <w:rPr>
          <w:rFonts w:ascii="Times New Roman"/>
          <w:sz w:val="24"/>
        </w:rPr>
        <w:t>of</w:t>
      </w:r>
      <w:r>
        <w:rPr>
          <w:rFonts w:ascii="Times New Roman"/>
          <w:spacing w:val="31"/>
          <w:sz w:val="24"/>
        </w:rPr>
        <w:t> </w:t>
      </w:r>
      <w:r>
        <w:rPr>
          <w:rFonts w:ascii="Times New Roman"/>
          <w:sz w:val="24"/>
        </w:rPr>
        <w:t>the</w:t>
      </w:r>
      <w:r>
        <w:rPr>
          <w:rFonts w:ascii="Times New Roman"/>
          <w:spacing w:val="29"/>
          <w:sz w:val="24"/>
        </w:rPr>
        <w:t> </w:t>
      </w:r>
      <w:r>
        <w:rPr>
          <w:rFonts w:ascii="Times New Roman"/>
          <w:sz w:val="24"/>
        </w:rPr>
        <w:t>classes</w:t>
      </w:r>
      <w:r>
        <w:rPr>
          <w:rFonts w:ascii="Times New Roman"/>
          <w:spacing w:val="31"/>
          <w:sz w:val="24"/>
        </w:rPr>
        <w:t> </w:t>
      </w:r>
      <w:r>
        <w:rPr>
          <w:rFonts w:ascii="Times New Roman"/>
          <w:sz w:val="24"/>
        </w:rPr>
        <w:t>that</w:t>
      </w:r>
      <w:r>
        <w:rPr>
          <w:rFonts w:ascii="Times New Roman"/>
          <w:spacing w:val="33"/>
          <w:sz w:val="24"/>
        </w:rPr>
        <w:t> </w:t>
      </w:r>
      <w:r>
        <w:rPr>
          <w:rFonts w:ascii="Times New Roman"/>
          <w:sz w:val="24"/>
        </w:rPr>
        <w:t>predominate</w:t>
      </w:r>
      <w:r>
        <w:rPr>
          <w:rFonts w:ascii="Times New Roman"/>
          <w:spacing w:val="33"/>
          <w:sz w:val="24"/>
        </w:rPr>
        <w:t> </w:t>
      </w:r>
      <w:r>
        <w:rPr>
          <w:rFonts w:ascii="Times New Roman"/>
          <w:sz w:val="24"/>
        </w:rPr>
        <w:t>over</w:t>
      </w:r>
      <w:r>
        <w:rPr>
          <w:rFonts w:ascii="Times New Roman"/>
          <w:spacing w:val="31"/>
          <w:sz w:val="24"/>
        </w:rPr>
        <w:t> </w:t>
      </w:r>
      <w:r>
        <w:rPr>
          <w:rFonts w:ascii="Times New Roman"/>
          <w:sz w:val="24"/>
        </w:rPr>
        <w:t>individual</w:t>
      </w:r>
      <w:r>
        <w:rPr>
          <w:rFonts w:ascii="Times New Roman"/>
          <w:spacing w:val="33"/>
          <w:sz w:val="24"/>
        </w:rPr>
        <w:t> </w:t>
      </w:r>
      <w:r>
        <w:rPr>
          <w:rFonts w:ascii="Times New Roman"/>
          <w:sz w:val="24"/>
        </w:rPr>
        <w:t>issues,</w:t>
      </w:r>
      <w:r>
        <w:rPr>
          <w:rFonts w:ascii="Times New Roman"/>
          <w:spacing w:val="29"/>
          <w:sz w:val="24"/>
        </w:rPr>
        <w:t> </w:t>
      </w:r>
      <w:r>
        <w:rPr>
          <w:rFonts w:ascii="Times New Roman"/>
          <w:sz w:val="24"/>
        </w:rPr>
        <w:t>including,</w:t>
      </w:r>
      <w:r>
        <w:rPr>
          <w:rFonts w:ascii="Times New Roman"/>
          <w:spacing w:val="32"/>
          <w:sz w:val="24"/>
        </w:rPr>
        <w:t> </w:t>
      </w:r>
      <w:r>
        <w:rPr>
          <w:rFonts w:ascii="Times New Roman"/>
          <w:sz w:val="24"/>
        </w:rPr>
        <w:t>but</w:t>
      </w:r>
      <w:r>
        <w:rPr>
          <w:rFonts w:ascii="Times New Roman"/>
          <w:spacing w:val="33"/>
          <w:sz w:val="24"/>
        </w:rPr>
        <w:t> </w:t>
      </w:r>
      <w:r>
        <w:rPr>
          <w:rFonts w:ascii="Times New Roman"/>
          <w:spacing w:val="-5"/>
          <w:sz w:val="24"/>
        </w:rPr>
        <w:t>not</w:t>
      </w:r>
    </w:p>
    <w:p>
      <w:pPr>
        <w:pStyle w:val="ListParagraph"/>
        <w:numPr>
          <w:ilvl w:val="0"/>
          <w:numId w:val="16"/>
        </w:numPr>
        <w:tabs>
          <w:tab w:pos="719" w:val="left" w:leader="none"/>
        </w:tabs>
        <w:spacing w:line="240" w:lineRule="auto" w:before="136" w:after="0"/>
        <w:ind w:left="719" w:right="0" w:hanging="542"/>
        <w:jc w:val="left"/>
        <w:rPr>
          <w:rFonts w:ascii="Times New Roman"/>
          <w:position w:val="-5"/>
          <w:sz w:val="24"/>
        </w:rPr>
      </w:pPr>
      <w:r>
        <w:rPr>
          <w:rFonts w:ascii="Times New Roman"/>
          <w:sz w:val="24"/>
        </w:rPr>
        <w:t>limited</w:t>
      </w:r>
      <w:r>
        <w:rPr>
          <w:rFonts w:ascii="Times New Roman"/>
          <w:spacing w:val="31"/>
          <w:sz w:val="24"/>
        </w:rPr>
        <w:t> </w:t>
      </w:r>
      <w:r>
        <w:rPr>
          <w:rFonts w:ascii="Times New Roman"/>
          <w:sz w:val="24"/>
        </w:rPr>
        <w:t>to:</w:t>
      </w:r>
      <w:r>
        <w:rPr>
          <w:rFonts w:ascii="Times New Roman"/>
          <w:spacing w:val="33"/>
          <w:sz w:val="24"/>
        </w:rPr>
        <w:t> </w:t>
      </w:r>
      <w:r>
        <w:rPr>
          <w:rFonts w:ascii="Times New Roman"/>
          <w:sz w:val="24"/>
        </w:rPr>
        <w:t>whether</w:t>
      </w:r>
      <w:r>
        <w:rPr>
          <w:rFonts w:ascii="Times New Roman"/>
          <w:spacing w:val="30"/>
          <w:sz w:val="24"/>
        </w:rPr>
        <w:t> </w:t>
      </w:r>
      <w:r>
        <w:rPr>
          <w:rFonts w:ascii="Times New Roman"/>
          <w:sz w:val="24"/>
        </w:rPr>
        <w:t>the</w:t>
      </w:r>
      <w:r>
        <w:rPr>
          <w:rFonts w:ascii="Times New Roman"/>
          <w:spacing w:val="31"/>
          <w:sz w:val="24"/>
        </w:rPr>
        <w:t> </w:t>
      </w:r>
      <w:r>
        <w:rPr>
          <w:rFonts w:ascii="Times New Roman"/>
          <w:sz w:val="24"/>
        </w:rPr>
        <w:t>RLTA</w:t>
      </w:r>
      <w:r>
        <w:rPr>
          <w:rFonts w:ascii="Times New Roman"/>
          <w:spacing w:val="32"/>
          <w:sz w:val="24"/>
        </w:rPr>
        <w:t> </w:t>
      </w:r>
      <w:r>
        <w:rPr>
          <w:rFonts w:ascii="Times New Roman"/>
          <w:sz w:val="24"/>
        </w:rPr>
        <w:t>permits</w:t>
      </w:r>
      <w:r>
        <w:rPr>
          <w:rFonts w:ascii="Times New Roman"/>
          <w:spacing w:val="31"/>
          <w:sz w:val="24"/>
        </w:rPr>
        <w:t> </w:t>
      </w:r>
      <w:r>
        <w:rPr>
          <w:rFonts w:ascii="Times New Roman"/>
          <w:sz w:val="24"/>
        </w:rPr>
        <w:t>a</w:t>
      </w:r>
      <w:r>
        <w:rPr>
          <w:rFonts w:ascii="Times New Roman"/>
          <w:spacing w:val="31"/>
          <w:sz w:val="24"/>
        </w:rPr>
        <w:t> </w:t>
      </w:r>
      <w:r>
        <w:rPr>
          <w:rFonts w:ascii="Times New Roman"/>
          <w:sz w:val="24"/>
        </w:rPr>
        <w:t>landlord</w:t>
      </w:r>
      <w:r>
        <w:rPr>
          <w:rFonts w:ascii="Times New Roman"/>
          <w:spacing w:val="31"/>
          <w:sz w:val="24"/>
        </w:rPr>
        <w:t> </w:t>
      </w:r>
      <w:r>
        <w:rPr>
          <w:rFonts w:ascii="Times New Roman"/>
          <w:sz w:val="24"/>
        </w:rPr>
        <w:t>to</w:t>
      </w:r>
      <w:r>
        <w:rPr>
          <w:rFonts w:ascii="Times New Roman"/>
          <w:spacing w:val="32"/>
          <w:sz w:val="24"/>
        </w:rPr>
        <w:t> </w:t>
      </w:r>
      <w:r>
        <w:rPr>
          <w:rFonts w:ascii="Times New Roman"/>
          <w:sz w:val="24"/>
        </w:rPr>
        <w:t>collect</w:t>
      </w:r>
      <w:r>
        <w:rPr>
          <w:rFonts w:ascii="Times New Roman"/>
          <w:spacing w:val="33"/>
          <w:sz w:val="24"/>
        </w:rPr>
        <w:t> </w:t>
      </w:r>
      <w:r>
        <w:rPr>
          <w:rFonts w:ascii="Times New Roman"/>
          <w:sz w:val="24"/>
        </w:rPr>
        <w:t>fees</w:t>
      </w:r>
      <w:r>
        <w:rPr>
          <w:rFonts w:ascii="Times New Roman"/>
          <w:spacing w:val="34"/>
          <w:sz w:val="24"/>
        </w:rPr>
        <w:t> </w:t>
      </w:r>
      <w:r>
        <w:rPr>
          <w:rFonts w:ascii="Times New Roman"/>
          <w:sz w:val="24"/>
        </w:rPr>
        <w:t>and/or</w:t>
      </w:r>
      <w:r>
        <w:rPr>
          <w:rFonts w:ascii="Times New Roman"/>
          <w:spacing w:val="34"/>
          <w:sz w:val="24"/>
        </w:rPr>
        <w:t> </w:t>
      </w:r>
      <w:r>
        <w:rPr>
          <w:rFonts w:ascii="Times New Roman"/>
          <w:sz w:val="24"/>
        </w:rPr>
        <w:t>future</w:t>
      </w:r>
      <w:r>
        <w:rPr>
          <w:rFonts w:ascii="Times New Roman"/>
          <w:spacing w:val="30"/>
          <w:sz w:val="24"/>
        </w:rPr>
        <w:t> </w:t>
      </w:r>
      <w:r>
        <w:rPr>
          <w:rFonts w:ascii="Times New Roman"/>
          <w:sz w:val="24"/>
        </w:rPr>
        <w:t>rent</w:t>
      </w:r>
      <w:r>
        <w:rPr>
          <w:rFonts w:ascii="Times New Roman"/>
          <w:spacing w:val="35"/>
          <w:sz w:val="24"/>
        </w:rPr>
        <w:t> </w:t>
      </w:r>
      <w:r>
        <w:rPr>
          <w:rFonts w:ascii="Times New Roman"/>
          <w:sz w:val="24"/>
        </w:rPr>
        <w:t>from</w:t>
      </w:r>
      <w:r>
        <w:rPr>
          <w:rFonts w:ascii="Times New Roman"/>
          <w:spacing w:val="33"/>
          <w:sz w:val="24"/>
        </w:rPr>
        <w:t> </w:t>
      </w:r>
      <w:r>
        <w:rPr>
          <w:rFonts w:ascii="Times New Roman"/>
          <w:spacing w:val="-10"/>
          <w:sz w:val="24"/>
        </w:rPr>
        <w:t>a</w:t>
      </w:r>
    </w:p>
    <w:p>
      <w:pPr>
        <w:pStyle w:val="ListParagraph"/>
        <w:numPr>
          <w:ilvl w:val="0"/>
          <w:numId w:val="16"/>
        </w:numPr>
        <w:tabs>
          <w:tab w:pos="719" w:val="left" w:leader="none"/>
        </w:tabs>
        <w:spacing w:line="240" w:lineRule="auto" w:before="206" w:after="0"/>
        <w:ind w:left="719" w:right="0" w:hanging="542"/>
        <w:jc w:val="left"/>
        <w:rPr>
          <w:rFonts w:ascii="Times New Roman"/>
          <w:position w:val="1"/>
          <w:sz w:val="24"/>
        </w:rPr>
      </w:pPr>
      <w:r>
        <w:rPr>
          <w:rFonts w:ascii="Times New Roman"/>
          <w:sz w:val="24"/>
        </w:rPr>
        <w:t>departing</w:t>
      </w:r>
      <w:r>
        <w:rPr>
          <w:rFonts w:ascii="Times New Roman"/>
          <w:spacing w:val="39"/>
          <w:sz w:val="24"/>
        </w:rPr>
        <w:t> </w:t>
      </w:r>
      <w:r>
        <w:rPr>
          <w:rFonts w:ascii="Times New Roman"/>
          <w:sz w:val="24"/>
        </w:rPr>
        <w:t>tenant</w:t>
      </w:r>
      <w:r>
        <w:rPr>
          <w:rFonts w:ascii="Times New Roman"/>
          <w:spacing w:val="42"/>
          <w:sz w:val="24"/>
        </w:rPr>
        <w:t> </w:t>
      </w:r>
      <w:r>
        <w:rPr>
          <w:rFonts w:ascii="Times New Roman"/>
          <w:sz w:val="24"/>
        </w:rPr>
        <w:t>before</w:t>
      </w:r>
      <w:r>
        <w:rPr>
          <w:rFonts w:ascii="Times New Roman"/>
          <w:spacing w:val="43"/>
          <w:sz w:val="24"/>
        </w:rPr>
        <w:t> </w:t>
      </w:r>
      <w:r>
        <w:rPr>
          <w:rFonts w:ascii="Times New Roman"/>
          <w:sz w:val="24"/>
        </w:rPr>
        <w:t>it</w:t>
      </w:r>
      <w:r>
        <w:rPr>
          <w:rFonts w:ascii="Times New Roman"/>
          <w:spacing w:val="42"/>
          <w:sz w:val="24"/>
        </w:rPr>
        <w:t> </w:t>
      </w:r>
      <w:r>
        <w:rPr>
          <w:rFonts w:ascii="Times New Roman"/>
          <w:sz w:val="24"/>
        </w:rPr>
        <w:t>is</w:t>
      </w:r>
      <w:r>
        <w:rPr>
          <w:rFonts w:ascii="Times New Roman"/>
          <w:spacing w:val="41"/>
          <w:sz w:val="24"/>
        </w:rPr>
        <w:t> </w:t>
      </w:r>
      <w:r>
        <w:rPr>
          <w:rFonts w:ascii="Times New Roman"/>
          <w:sz w:val="24"/>
        </w:rPr>
        <w:t>known</w:t>
      </w:r>
      <w:r>
        <w:rPr>
          <w:rFonts w:ascii="Times New Roman"/>
          <w:spacing w:val="42"/>
          <w:sz w:val="24"/>
        </w:rPr>
        <w:t> </w:t>
      </w:r>
      <w:r>
        <w:rPr>
          <w:rFonts w:ascii="Times New Roman"/>
          <w:sz w:val="24"/>
        </w:rPr>
        <w:t>or</w:t>
      </w:r>
      <w:r>
        <w:rPr>
          <w:rFonts w:ascii="Times New Roman"/>
          <w:spacing w:val="41"/>
          <w:sz w:val="24"/>
        </w:rPr>
        <w:t> </w:t>
      </w:r>
      <w:r>
        <w:rPr>
          <w:rFonts w:ascii="Times New Roman"/>
          <w:sz w:val="24"/>
        </w:rPr>
        <w:t>can</w:t>
      </w:r>
      <w:r>
        <w:rPr>
          <w:rFonts w:ascii="Times New Roman"/>
          <w:spacing w:val="42"/>
          <w:sz w:val="24"/>
        </w:rPr>
        <w:t> </w:t>
      </w:r>
      <w:r>
        <w:rPr>
          <w:rFonts w:ascii="Times New Roman"/>
          <w:sz w:val="24"/>
        </w:rPr>
        <w:t>be</w:t>
      </w:r>
      <w:r>
        <w:rPr>
          <w:rFonts w:ascii="Times New Roman"/>
          <w:spacing w:val="41"/>
          <w:sz w:val="24"/>
        </w:rPr>
        <w:t> </w:t>
      </w:r>
      <w:r>
        <w:rPr>
          <w:rFonts w:ascii="Times New Roman"/>
          <w:sz w:val="24"/>
        </w:rPr>
        <w:t>known</w:t>
      </w:r>
      <w:r>
        <w:rPr>
          <w:rFonts w:ascii="Times New Roman"/>
          <w:spacing w:val="41"/>
          <w:sz w:val="24"/>
        </w:rPr>
        <w:t> </w:t>
      </w:r>
      <w:r>
        <w:rPr>
          <w:rFonts w:ascii="Times New Roman"/>
          <w:sz w:val="24"/>
        </w:rPr>
        <w:t>whether</w:t>
      </w:r>
      <w:r>
        <w:rPr>
          <w:rFonts w:ascii="Times New Roman"/>
          <w:spacing w:val="41"/>
          <w:sz w:val="24"/>
        </w:rPr>
        <w:t> </w:t>
      </w:r>
      <w:r>
        <w:rPr>
          <w:rFonts w:ascii="Times New Roman"/>
          <w:sz w:val="24"/>
        </w:rPr>
        <w:t>the</w:t>
      </w:r>
      <w:r>
        <w:rPr>
          <w:rFonts w:ascii="Times New Roman"/>
          <w:spacing w:val="41"/>
          <w:sz w:val="24"/>
        </w:rPr>
        <w:t> </w:t>
      </w:r>
      <w:r>
        <w:rPr>
          <w:rFonts w:ascii="Times New Roman"/>
          <w:sz w:val="24"/>
        </w:rPr>
        <w:t>landlord</w:t>
      </w:r>
      <w:r>
        <w:rPr>
          <w:rFonts w:ascii="Times New Roman"/>
          <w:spacing w:val="42"/>
          <w:sz w:val="24"/>
        </w:rPr>
        <w:t> </w:t>
      </w:r>
      <w:r>
        <w:rPr>
          <w:rFonts w:ascii="Times New Roman"/>
          <w:sz w:val="24"/>
        </w:rPr>
        <w:t>will</w:t>
      </w:r>
      <w:r>
        <w:rPr>
          <w:rFonts w:ascii="Times New Roman"/>
          <w:spacing w:val="42"/>
          <w:sz w:val="24"/>
        </w:rPr>
        <w:t> </w:t>
      </w:r>
      <w:r>
        <w:rPr>
          <w:rFonts w:ascii="Times New Roman"/>
          <w:spacing w:val="-2"/>
          <w:sz w:val="24"/>
        </w:rPr>
        <w:t>mitigate;</w:t>
      </w:r>
    </w:p>
    <w:p>
      <w:pPr>
        <w:pStyle w:val="ListParagraph"/>
        <w:numPr>
          <w:ilvl w:val="0"/>
          <w:numId w:val="16"/>
        </w:numPr>
        <w:tabs>
          <w:tab w:pos="719" w:val="left" w:leader="none"/>
        </w:tabs>
        <w:spacing w:line="240" w:lineRule="auto" w:before="196" w:after="0"/>
        <w:ind w:left="719" w:right="0" w:hanging="542"/>
        <w:jc w:val="left"/>
        <w:rPr>
          <w:rFonts w:ascii="Times New Roman" w:hAnsi="Times New Roman"/>
          <w:position w:val="8"/>
          <w:sz w:val="24"/>
        </w:rPr>
      </w:pPr>
      <w:r>
        <w:rPr>
          <w:rFonts w:ascii="Times New Roman" w:hAnsi="Times New Roman"/>
          <w:sz w:val="24"/>
        </w:rPr>
        <w:t>whether</w:t>
      </w:r>
      <w:r>
        <w:rPr>
          <w:rFonts w:ascii="Times New Roman" w:hAnsi="Times New Roman"/>
          <w:spacing w:val="-3"/>
          <w:sz w:val="24"/>
        </w:rPr>
        <w:t> </w:t>
      </w:r>
      <w:r>
        <w:rPr>
          <w:rFonts w:ascii="Times New Roman" w:hAnsi="Times New Roman"/>
          <w:sz w:val="24"/>
        </w:rPr>
        <w:t>Greystar’s</w:t>
      </w:r>
      <w:r>
        <w:rPr>
          <w:rFonts w:ascii="Times New Roman" w:hAnsi="Times New Roman"/>
          <w:spacing w:val="-2"/>
          <w:sz w:val="24"/>
        </w:rPr>
        <w:t> </w:t>
      </w:r>
      <w:r>
        <w:rPr>
          <w:rFonts w:ascii="Times New Roman" w:hAnsi="Times New Roman"/>
          <w:sz w:val="24"/>
        </w:rPr>
        <w:t>lease provisions</w:t>
      </w:r>
      <w:r>
        <w:rPr>
          <w:rFonts w:ascii="Times New Roman" w:hAnsi="Times New Roman"/>
          <w:spacing w:val="-2"/>
          <w:sz w:val="24"/>
        </w:rPr>
        <w:t> </w:t>
      </w:r>
      <w:r>
        <w:rPr>
          <w:rFonts w:ascii="Times New Roman" w:hAnsi="Times New Roman"/>
          <w:sz w:val="24"/>
        </w:rPr>
        <w:t>relating</w:t>
      </w:r>
      <w:r>
        <w:rPr>
          <w:rFonts w:ascii="Times New Roman" w:hAnsi="Times New Roman"/>
          <w:spacing w:val="-2"/>
          <w:sz w:val="24"/>
        </w:rPr>
        <w:t> </w:t>
      </w:r>
      <w:r>
        <w:rPr>
          <w:rFonts w:ascii="Times New Roman" w:hAnsi="Times New Roman"/>
          <w:sz w:val="24"/>
        </w:rPr>
        <w:t>to</w:t>
      </w:r>
      <w:r>
        <w:rPr>
          <w:rFonts w:ascii="Times New Roman" w:hAnsi="Times New Roman"/>
          <w:spacing w:val="-2"/>
          <w:sz w:val="24"/>
        </w:rPr>
        <w:t> </w:t>
      </w:r>
      <w:r>
        <w:rPr>
          <w:rFonts w:ascii="Times New Roman" w:hAnsi="Times New Roman"/>
          <w:sz w:val="24"/>
        </w:rPr>
        <w:t>early</w:t>
      </w:r>
      <w:r>
        <w:rPr>
          <w:rFonts w:ascii="Times New Roman" w:hAnsi="Times New Roman"/>
          <w:spacing w:val="-1"/>
          <w:sz w:val="24"/>
        </w:rPr>
        <w:t> </w:t>
      </w:r>
      <w:r>
        <w:rPr>
          <w:rFonts w:ascii="Times New Roman" w:hAnsi="Times New Roman"/>
          <w:sz w:val="24"/>
        </w:rPr>
        <w:t>termination</w:t>
      </w:r>
      <w:r>
        <w:rPr>
          <w:rFonts w:ascii="Times New Roman" w:hAnsi="Times New Roman"/>
          <w:spacing w:val="-2"/>
          <w:sz w:val="24"/>
        </w:rPr>
        <w:t> </w:t>
      </w:r>
      <w:r>
        <w:rPr>
          <w:rFonts w:ascii="Times New Roman" w:hAnsi="Times New Roman"/>
          <w:sz w:val="24"/>
        </w:rPr>
        <w:t>violate</w:t>
      </w:r>
      <w:r>
        <w:rPr>
          <w:rFonts w:ascii="Times New Roman" w:hAnsi="Times New Roman"/>
          <w:spacing w:val="-2"/>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RLTA;</w:t>
      </w:r>
      <w:r>
        <w:rPr>
          <w:rFonts w:ascii="Times New Roman" w:hAnsi="Times New Roman"/>
          <w:spacing w:val="-2"/>
          <w:sz w:val="24"/>
        </w:rPr>
        <w:t> </w:t>
      </w:r>
      <w:r>
        <w:rPr>
          <w:rFonts w:ascii="Times New Roman" w:hAnsi="Times New Roman"/>
          <w:sz w:val="24"/>
        </w:rPr>
        <w:t>whether </w:t>
      </w:r>
      <w:r>
        <w:rPr>
          <w:rFonts w:ascii="Times New Roman" w:hAnsi="Times New Roman"/>
          <w:spacing w:val="-10"/>
          <w:sz w:val="24"/>
        </w:rPr>
        <w:t>a</w:t>
      </w:r>
    </w:p>
    <w:p>
      <w:pPr>
        <w:pStyle w:val="ListParagraph"/>
        <w:numPr>
          <w:ilvl w:val="0"/>
          <w:numId w:val="16"/>
        </w:numPr>
        <w:tabs>
          <w:tab w:pos="719" w:val="left" w:leader="none"/>
        </w:tabs>
        <w:spacing w:line="240" w:lineRule="auto" w:before="123" w:after="0"/>
        <w:ind w:left="719" w:right="0" w:hanging="542"/>
        <w:jc w:val="left"/>
        <w:rPr>
          <w:rFonts w:ascii="Times New Roman" w:hAnsi="Times New Roman"/>
          <w:position w:val="15"/>
          <w:sz w:val="24"/>
        </w:rPr>
      </w:pPr>
      <w:r>
        <w:rPr>
          <w:rFonts w:ascii="Times New Roman" w:hAnsi="Times New Roman"/>
          <w:sz w:val="24"/>
        </w:rPr>
        <w:t>“buy</w:t>
      </w:r>
      <w:r>
        <w:rPr>
          <w:rFonts w:ascii="Times New Roman" w:hAnsi="Times New Roman"/>
          <w:spacing w:val="5"/>
          <w:sz w:val="24"/>
        </w:rPr>
        <w:t> </w:t>
      </w:r>
      <w:r>
        <w:rPr>
          <w:rFonts w:ascii="Times New Roman" w:hAnsi="Times New Roman"/>
          <w:sz w:val="24"/>
        </w:rPr>
        <w:t>out</w:t>
      </w:r>
      <w:r>
        <w:rPr>
          <w:rFonts w:ascii="Times New Roman" w:hAnsi="Times New Roman"/>
          <w:spacing w:val="9"/>
          <w:sz w:val="24"/>
        </w:rPr>
        <w:t> </w:t>
      </w:r>
      <w:r>
        <w:rPr>
          <w:rFonts w:ascii="Times New Roman" w:hAnsi="Times New Roman"/>
          <w:sz w:val="24"/>
        </w:rPr>
        <w:t>fee”</w:t>
      </w:r>
      <w:r>
        <w:rPr>
          <w:rFonts w:ascii="Times New Roman" w:hAnsi="Times New Roman"/>
          <w:spacing w:val="7"/>
          <w:sz w:val="24"/>
        </w:rPr>
        <w:t> </w:t>
      </w:r>
      <w:r>
        <w:rPr>
          <w:rFonts w:ascii="Times New Roman" w:hAnsi="Times New Roman"/>
          <w:sz w:val="24"/>
        </w:rPr>
        <w:t>or</w:t>
      </w:r>
      <w:r>
        <w:rPr>
          <w:rFonts w:ascii="Times New Roman" w:hAnsi="Times New Roman"/>
          <w:spacing w:val="7"/>
          <w:sz w:val="24"/>
        </w:rPr>
        <w:t> </w:t>
      </w:r>
      <w:r>
        <w:rPr>
          <w:rFonts w:ascii="Times New Roman" w:hAnsi="Times New Roman"/>
          <w:sz w:val="24"/>
        </w:rPr>
        <w:t>“break</w:t>
      </w:r>
      <w:r>
        <w:rPr>
          <w:rFonts w:ascii="Times New Roman" w:hAnsi="Times New Roman"/>
          <w:spacing w:val="8"/>
          <w:sz w:val="24"/>
        </w:rPr>
        <w:t> </w:t>
      </w:r>
      <w:r>
        <w:rPr>
          <w:rFonts w:ascii="Times New Roman" w:hAnsi="Times New Roman"/>
          <w:sz w:val="24"/>
        </w:rPr>
        <w:t>lease</w:t>
      </w:r>
      <w:r>
        <w:rPr>
          <w:rFonts w:ascii="Times New Roman" w:hAnsi="Times New Roman"/>
          <w:spacing w:val="7"/>
          <w:sz w:val="24"/>
        </w:rPr>
        <w:t> </w:t>
      </w:r>
      <w:r>
        <w:rPr>
          <w:rFonts w:ascii="Times New Roman" w:hAnsi="Times New Roman"/>
          <w:sz w:val="24"/>
        </w:rPr>
        <w:t>fee”</w:t>
      </w:r>
      <w:r>
        <w:rPr>
          <w:rFonts w:ascii="Times New Roman" w:hAnsi="Times New Roman"/>
          <w:spacing w:val="7"/>
          <w:sz w:val="24"/>
        </w:rPr>
        <w:t> </w:t>
      </w:r>
      <w:r>
        <w:rPr>
          <w:rFonts w:ascii="Times New Roman" w:hAnsi="Times New Roman"/>
          <w:sz w:val="24"/>
        </w:rPr>
        <w:t>complies</w:t>
      </w:r>
      <w:r>
        <w:rPr>
          <w:rFonts w:ascii="Times New Roman" w:hAnsi="Times New Roman"/>
          <w:spacing w:val="8"/>
          <w:sz w:val="24"/>
        </w:rPr>
        <w:t> </w:t>
      </w:r>
      <w:r>
        <w:rPr>
          <w:rFonts w:ascii="Times New Roman" w:hAnsi="Times New Roman"/>
          <w:sz w:val="24"/>
        </w:rPr>
        <w:t>with</w:t>
      </w:r>
      <w:r>
        <w:rPr>
          <w:rFonts w:ascii="Times New Roman" w:hAnsi="Times New Roman"/>
          <w:spacing w:val="8"/>
          <w:sz w:val="24"/>
        </w:rPr>
        <w:t> </w:t>
      </w:r>
      <w:r>
        <w:rPr>
          <w:rFonts w:ascii="Times New Roman" w:hAnsi="Times New Roman"/>
          <w:sz w:val="24"/>
        </w:rPr>
        <w:t>the</w:t>
      </w:r>
      <w:r>
        <w:rPr>
          <w:rFonts w:ascii="Times New Roman" w:hAnsi="Times New Roman"/>
          <w:spacing w:val="7"/>
          <w:sz w:val="24"/>
        </w:rPr>
        <w:t> </w:t>
      </w:r>
      <w:r>
        <w:rPr>
          <w:rFonts w:ascii="Times New Roman" w:hAnsi="Times New Roman"/>
          <w:sz w:val="24"/>
        </w:rPr>
        <w:t>RLTA;</w:t>
      </w:r>
      <w:r>
        <w:rPr>
          <w:rFonts w:ascii="Times New Roman" w:hAnsi="Times New Roman"/>
          <w:spacing w:val="9"/>
          <w:sz w:val="24"/>
        </w:rPr>
        <w:t> </w:t>
      </w:r>
      <w:r>
        <w:rPr>
          <w:rFonts w:ascii="Times New Roman" w:hAnsi="Times New Roman"/>
          <w:sz w:val="24"/>
        </w:rPr>
        <w:t>whether</w:t>
      </w:r>
      <w:r>
        <w:rPr>
          <w:rFonts w:ascii="Times New Roman" w:hAnsi="Times New Roman"/>
          <w:spacing w:val="10"/>
          <w:sz w:val="24"/>
        </w:rPr>
        <w:t> </w:t>
      </w:r>
      <w:r>
        <w:rPr>
          <w:rFonts w:ascii="Times New Roman" w:hAnsi="Times New Roman"/>
          <w:sz w:val="24"/>
        </w:rPr>
        <w:t>Greystar</w:t>
      </w:r>
      <w:r>
        <w:rPr>
          <w:rFonts w:ascii="Times New Roman" w:hAnsi="Times New Roman"/>
          <w:spacing w:val="7"/>
          <w:sz w:val="24"/>
        </w:rPr>
        <w:t> </w:t>
      </w:r>
      <w:r>
        <w:rPr>
          <w:rFonts w:ascii="Times New Roman" w:hAnsi="Times New Roman"/>
          <w:sz w:val="24"/>
        </w:rPr>
        <w:t>has</w:t>
      </w:r>
      <w:r>
        <w:rPr>
          <w:rFonts w:ascii="Times New Roman" w:hAnsi="Times New Roman"/>
          <w:spacing w:val="8"/>
          <w:sz w:val="24"/>
        </w:rPr>
        <w:t> </w:t>
      </w:r>
      <w:r>
        <w:rPr>
          <w:rFonts w:ascii="Times New Roman" w:hAnsi="Times New Roman"/>
          <w:sz w:val="24"/>
        </w:rPr>
        <w:t>a</w:t>
      </w:r>
      <w:r>
        <w:rPr>
          <w:rFonts w:ascii="Times New Roman" w:hAnsi="Times New Roman"/>
          <w:spacing w:val="7"/>
          <w:sz w:val="24"/>
        </w:rPr>
        <w:t> </w:t>
      </w:r>
      <w:r>
        <w:rPr>
          <w:rFonts w:ascii="Times New Roman" w:hAnsi="Times New Roman"/>
          <w:spacing w:val="-2"/>
          <w:sz w:val="24"/>
        </w:rPr>
        <w:t>practice</w:t>
      </w:r>
    </w:p>
    <w:p>
      <w:pPr>
        <w:pStyle w:val="ListParagraph"/>
        <w:spacing w:after="0" w:line="240" w:lineRule="auto"/>
        <w:jc w:val="left"/>
        <w:rPr>
          <w:rFonts w:ascii="Times New Roman" w:hAnsi="Times New Roman"/>
          <w:position w:val="15"/>
          <w:sz w:val="24"/>
        </w:rPr>
        <w:sectPr>
          <w:pgSz w:w="12240" w:h="15840"/>
          <w:pgMar w:header="0" w:footer="1055" w:top="0" w:bottom="1240" w:left="1080" w:right="1080"/>
        </w:sectPr>
      </w:pPr>
    </w:p>
    <w:p>
      <w:pPr>
        <w:pStyle w:val="BodyText"/>
        <w:rPr>
          <w:sz w:val="24"/>
        </w:rPr>
      </w:pPr>
      <w:r>
        <w:rPr>
          <w:sz w:val="24"/>
        </w:rPr>
        <mc:AlternateContent>
          <mc:Choice Requires="wps">
            <w:drawing>
              <wp:anchor distT="0" distB="0" distL="0" distR="0" allowOverlap="1" layoutInCell="1" locked="0" behindDoc="1" simplePos="0" relativeHeight="483805184">
                <wp:simplePos x="0" y="0"/>
                <wp:positionH relativeFrom="page">
                  <wp:posOffset>989076</wp:posOffset>
                </wp:positionH>
                <wp:positionV relativeFrom="page">
                  <wp:posOffset>0</wp:posOffset>
                </wp:positionV>
                <wp:extent cx="30480" cy="1005840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30480" cy="10058400"/>
                        </a:xfrm>
                        <a:custGeom>
                          <a:avLst/>
                          <a:gdLst/>
                          <a:ahLst/>
                          <a:cxnLst/>
                          <a:rect l="l" t="t" r="r" b="b"/>
                          <a:pathLst>
                            <a:path w="30480" h="10058400">
                              <a:moveTo>
                                <a:pt x="12192" y="0"/>
                              </a:moveTo>
                              <a:lnTo>
                                <a:pt x="9144" y="0"/>
                              </a:lnTo>
                              <a:lnTo>
                                <a:pt x="3048" y="0"/>
                              </a:lnTo>
                              <a:lnTo>
                                <a:pt x="0" y="0"/>
                              </a:lnTo>
                              <a:lnTo>
                                <a:pt x="0" y="10058400"/>
                              </a:lnTo>
                              <a:lnTo>
                                <a:pt x="3048" y="10058400"/>
                              </a:lnTo>
                              <a:lnTo>
                                <a:pt x="9144" y="10058400"/>
                              </a:lnTo>
                              <a:lnTo>
                                <a:pt x="12192" y="10058400"/>
                              </a:lnTo>
                              <a:lnTo>
                                <a:pt x="12192" y="0"/>
                              </a:lnTo>
                              <a:close/>
                            </a:path>
                            <a:path w="30480" h="10058400">
                              <a:moveTo>
                                <a:pt x="30480" y="0"/>
                              </a:moveTo>
                              <a:lnTo>
                                <a:pt x="21336" y="0"/>
                              </a:lnTo>
                              <a:lnTo>
                                <a:pt x="21336" y="10058400"/>
                              </a:lnTo>
                              <a:lnTo>
                                <a:pt x="30480" y="10058400"/>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7.880005pt;margin-top:-.000038pt;width:2.4pt;height:792pt;mso-position-horizontal-relative:page;mso-position-vertical-relative:page;z-index:-19511296" id="docshape14" coordorigin="1558,0" coordsize="48,15840" path="m1577,0l1572,0,1562,0,1558,0,1558,15840,1562,15840,1572,15840,1577,15840,1577,0xm1606,0l1591,0,1591,15840,1606,15840,1606,0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0" simplePos="0" relativeHeight="15734784">
                <wp:simplePos x="0" y="0"/>
                <wp:positionH relativeFrom="page">
                  <wp:posOffset>6943343</wp:posOffset>
                </wp:positionH>
                <wp:positionV relativeFrom="page">
                  <wp:posOffset>0</wp:posOffset>
                </wp:positionV>
                <wp:extent cx="9525" cy="1005840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9525" cy="10058400"/>
                        </a:xfrm>
                        <a:custGeom>
                          <a:avLst/>
                          <a:gdLst/>
                          <a:ahLst/>
                          <a:cxnLst/>
                          <a:rect l="l" t="t" r="r" b="b"/>
                          <a:pathLst>
                            <a:path w="9525" h="10058400">
                              <a:moveTo>
                                <a:pt x="9144" y="0"/>
                              </a:moveTo>
                              <a:lnTo>
                                <a:pt x="0" y="0"/>
                              </a:lnTo>
                              <a:lnTo>
                                <a:pt x="0" y="10058400"/>
                              </a:lnTo>
                              <a:lnTo>
                                <a:pt x="9144" y="10058400"/>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46.719971pt;margin-top:0pt;width:.72pt;height:792pt;mso-position-horizontal-relative:page;mso-position-vertical-relative:page;z-index:15734784" id="docshape15" filled="true" fillcolor="#000000" stroked="false">
                <v:fill type="solid"/>
                <w10:wrap type="none"/>
              </v:rect>
            </w:pict>
          </mc:Fallback>
        </mc:AlternateContent>
      </w:r>
    </w:p>
    <w:p>
      <w:pPr>
        <w:pStyle w:val="BodyText"/>
        <w:rPr>
          <w:sz w:val="24"/>
        </w:rPr>
      </w:pPr>
    </w:p>
    <w:p>
      <w:pPr>
        <w:pStyle w:val="BodyText"/>
        <w:rPr>
          <w:sz w:val="24"/>
        </w:rPr>
      </w:pPr>
    </w:p>
    <w:p>
      <w:pPr>
        <w:pStyle w:val="BodyText"/>
        <w:rPr>
          <w:sz w:val="24"/>
        </w:rPr>
      </w:pPr>
    </w:p>
    <w:p>
      <w:pPr>
        <w:pStyle w:val="BodyText"/>
        <w:spacing w:before="246"/>
        <w:rPr>
          <w:sz w:val="24"/>
        </w:rPr>
      </w:pPr>
    </w:p>
    <w:p>
      <w:pPr>
        <w:spacing w:line="254" w:lineRule="exact" w:before="0"/>
        <w:ind w:left="720" w:right="0" w:firstLine="0"/>
        <w:jc w:val="left"/>
        <w:rPr>
          <w:sz w:val="24"/>
        </w:rPr>
      </w:pPr>
      <w:r>
        <w:rPr>
          <w:sz w:val="24"/>
        </w:rPr>
        <w:t>of</w:t>
      </w:r>
      <w:r>
        <w:rPr>
          <w:spacing w:val="10"/>
          <w:sz w:val="24"/>
        </w:rPr>
        <w:t> </w:t>
      </w:r>
      <w:r>
        <w:rPr>
          <w:sz w:val="24"/>
        </w:rPr>
        <w:t>collecting</w:t>
      </w:r>
      <w:r>
        <w:rPr>
          <w:spacing w:val="13"/>
          <w:sz w:val="24"/>
        </w:rPr>
        <w:t> </w:t>
      </w:r>
      <w:r>
        <w:rPr>
          <w:sz w:val="24"/>
        </w:rPr>
        <w:t>or</w:t>
      </w:r>
      <w:r>
        <w:rPr>
          <w:spacing w:val="15"/>
          <w:sz w:val="24"/>
        </w:rPr>
        <w:t> </w:t>
      </w:r>
      <w:r>
        <w:rPr>
          <w:sz w:val="24"/>
        </w:rPr>
        <w:t>attempting</w:t>
      </w:r>
      <w:r>
        <w:rPr>
          <w:spacing w:val="13"/>
          <w:sz w:val="24"/>
        </w:rPr>
        <w:t> </w:t>
      </w:r>
      <w:r>
        <w:rPr>
          <w:sz w:val="24"/>
        </w:rPr>
        <w:t>to</w:t>
      </w:r>
      <w:r>
        <w:rPr>
          <w:spacing w:val="13"/>
          <w:sz w:val="24"/>
        </w:rPr>
        <w:t> </w:t>
      </w:r>
      <w:r>
        <w:rPr>
          <w:sz w:val="24"/>
        </w:rPr>
        <w:t>collect</w:t>
      </w:r>
      <w:r>
        <w:rPr>
          <w:spacing w:val="13"/>
          <w:sz w:val="24"/>
        </w:rPr>
        <w:t> </w:t>
      </w:r>
      <w:r>
        <w:rPr>
          <w:sz w:val="24"/>
        </w:rPr>
        <w:t>fees</w:t>
      </w:r>
      <w:r>
        <w:rPr>
          <w:spacing w:val="13"/>
          <w:sz w:val="24"/>
        </w:rPr>
        <w:t> </w:t>
      </w:r>
      <w:r>
        <w:rPr>
          <w:sz w:val="24"/>
        </w:rPr>
        <w:t>and</w:t>
      </w:r>
      <w:r>
        <w:rPr>
          <w:spacing w:val="15"/>
          <w:sz w:val="24"/>
        </w:rPr>
        <w:t> </w:t>
      </w:r>
      <w:r>
        <w:rPr>
          <w:sz w:val="24"/>
        </w:rPr>
        <w:t>future</w:t>
      </w:r>
      <w:r>
        <w:rPr>
          <w:spacing w:val="13"/>
          <w:sz w:val="24"/>
        </w:rPr>
        <w:t> </w:t>
      </w:r>
      <w:r>
        <w:rPr>
          <w:sz w:val="24"/>
        </w:rPr>
        <w:t>rent</w:t>
      </w:r>
      <w:r>
        <w:rPr>
          <w:spacing w:val="13"/>
          <w:sz w:val="24"/>
        </w:rPr>
        <w:t> </w:t>
      </w:r>
      <w:r>
        <w:rPr>
          <w:sz w:val="24"/>
        </w:rPr>
        <w:t>from</w:t>
      </w:r>
      <w:r>
        <w:rPr>
          <w:spacing w:val="13"/>
          <w:sz w:val="24"/>
        </w:rPr>
        <w:t> </w:t>
      </w:r>
      <w:r>
        <w:rPr>
          <w:sz w:val="24"/>
        </w:rPr>
        <w:t>tenants</w:t>
      </w:r>
      <w:r>
        <w:rPr>
          <w:spacing w:val="13"/>
          <w:sz w:val="24"/>
        </w:rPr>
        <w:t> </w:t>
      </w:r>
      <w:r>
        <w:rPr>
          <w:sz w:val="24"/>
        </w:rPr>
        <w:t>at</w:t>
      </w:r>
      <w:r>
        <w:rPr>
          <w:spacing w:val="16"/>
          <w:sz w:val="24"/>
        </w:rPr>
        <w:t> </w:t>
      </w:r>
      <w:r>
        <w:rPr>
          <w:sz w:val="24"/>
        </w:rPr>
        <w:t>or</w:t>
      </w:r>
      <w:r>
        <w:rPr>
          <w:spacing w:val="12"/>
          <w:sz w:val="24"/>
        </w:rPr>
        <w:t> </w:t>
      </w:r>
      <w:r>
        <w:rPr>
          <w:sz w:val="24"/>
        </w:rPr>
        <w:t>near</w:t>
      </w:r>
      <w:r>
        <w:rPr>
          <w:spacing w:val="12"/>
          <w:sz w:val="24"/>
        </w:rPr>
        <w:t> </w:t>
      </w:r>
      <w:r>
        <w:rPr>
          <w:sz w:val="24"/>
        </w:rPr>
        <w:t>the</w:t>
      </w:r>
      <w:r>
        <w:rPr>
          <w:spacing w:val="12"/>
          <w:sz w:val="24"/>
        </w:rPr>
        <w:t> </w:t>
      </w:r>
      <w:r>
        <w:rPr>
          <w:sz w:val="24"/>
        </w:rPr>
        <w:t>time</w:t>
      </w:r>
      <w:r>
        <w:rPr>
          <w:spacing w:val="13"/>
          <w:sz w:val="24"/>
        </w:rPr>
        <w:t> </w:t>
      </w:r>
      <w:r>
        <w:rPr>
          <w:spacing w:val="-5"/>
          <w:sz w:val="24"/>
        </w:rPr>
        <w:t>of</w:t>
      </w:r>
    </w:p>
    <w:p>
      <w:pPr>
        <w:spacing w:line="254" w:lineRule="exact" w:before="0"/>
        <w:ind w:left="297" w:right="0" w:firstLine="0"/>
        <w:jc w:val="left"/>
        <w:rPr>
          <w:sz w:val="24"/>
        </w:rPr>
      </w:pPr>
      <w:r>
        <w:rPr>
          <w:spacing w:val="-10"/>
          <w:sz w:val="24"/>
        </w:rPr>
        <w:t>1</w:t>
      </w:r>
    </w:p>
    <w:p>
      <w:pPr>
        <w:pStyle w:val="ListParagraph"/>
        <w:numPr>
          <w:ilvl w:val="0"/>
          <w:numId w:val="17"/>
        </w:numPr>
        <w:tabs>
          <w:tab w:pos="719" w:val="left" w:leader="none"/>
        </w:tabs>
        <w:spacing w:line="240" w:lineRule="auto" w:before="43" w:after="0"/>
        <w:ind w:left="719" w:right="0" w:hanging="422"/>
        <w:jc w:val="left"/>
        <w:rPr>
          <w:rFonts w:ascii="Times New Roman"/>
          <w:position w:val="-15"/>
          <w:sz w:val="24"/>
        </w:rPr>
      </w:pPr>
      <w:r>
        <w:rPr>
          <w:rFonts w:ascii="Times New Roman"/>
          <w:sz w:val="24"/>
        </w:rPr>
        <w:t>move-out;</w:t>
      </w:r>
      <w:r>
        <w:rPr>
          <w:rFonts w:ascii="Times New Roman"/>
          <w:spacing w:val="-9"/>
          <w:sz w:val="24"/>
        </w:rPr>
        <w:t> </w:t>
      </w:r>
      <w:r>
        <w:rPr>
          <w:rFonts w:ascii="Times New Roman"/>
          <w:sz w:val="24"/>
        </w:rPr>
        <w:t>whether</w:t>
      </w:r>
      <w:r>
        <w:rPr>
          <w:rFonts w:ascii="Times New Roman"/>
          <w:spacing w:val="-7"/>
          <w:sz w:val="24"/>
        </w:rPr>
        <w:t> </w:t>
      </w:r>
      <w:r>
        <w:rPr>
          <w:rFonts w:ascii="Times New Roman"/>
          <w:sz w:val="24"/>
        </w:rPr>
        <w:t>Greystar</w:t>
      </w:r>
      <w:r>
        <w:rPr>
          <w:rFonts w:ascii="Times New Roman"/>
          <w:spacing w:val="-8"/>
          <w:sz w:val="24"/>
        </w:rPr>
        <w:t> </w:t>
      </w:r>
      <w:r>
        <w:rPr>
          <w:rFonts w:ascii="Times New Roman"/>
          <w:sz w:val="24"/>
        </w:rPr>
        <w:t>has</w:t>
      </w:r>
      <w:r>
        <w:rPr>
          <w:rFonts w:ascii="Times New Roman"/>
          <w:spacing w:val="-6"/>
          <w:sz w:val="24"/>
        </w:rPr>
        <w:t> </w:t>
      </w:r>
      <w:r>
        <w:rPr>
          <w:rFonts w:ascii="Times New Roman"/>
          <w:sz w:val="24"/>
        </w:rPr>
        <w:t>a</w:t>
      </w:r>
      <w:r>
        <w:rPr>
          <w:rFonts w:ascii="Times New Roman"/>
          <w:spacing w:val="-8"/>
          <w:sz w:val="24"/>
        </w:rPr>
        <w:t> </w:t>
      </w:r>
      <w:r>
        <w:rPr>
          <w:rFonts w:ascii="Times New Roman"/>
          <w:sz w:val="24"/>
        </w:rPr>
        <w:t>practice</w:t>
      </w:r>
      <w:r>
        <w:rPr>
          <w:rFonts w:ascii="Times New Roman"/>
          <w:spacing w:val="-7"/>
          <w:sz w:val="24"/>
        </w:rPr>
        <w:t> </w:t>
      </w:r>
      <w:r>
        <w:rPr>
          <w:rFonts w:ascii="Times New Roman"/>
          <w:sz w:val="24"/>
        </w:rPr>
        <w:t>of</w:t>
      </w:r>
      <w:r>
        <w:rPr>
          <w:rFonts w:ascii="Times New Roman"/>
          <w:spacing w:val="-8"/>
          <w:sz w:val="24"/>
        </w:rPr>
        <w:t> </w:t>
      </w:r>
      <w:r>
        <w:rPr>
          <w:rFonts w:ascii="Times New Roman"/>
          <w:sz w:val="24"/>
        </w:rPr>
        <w:t>applying</w:t>
      </w:r>
      <w:r>
        <w:rPr>
          <w:rFonts w:ascii="Times New Roman"/>
          <w:spacing w:val="-6"/>
          <w:sz w:val="24"/>
        </w:rPr>
        <w:t> </w:t>
      </w:r>
      <w:r>
        <w:rPr>
          <w:rFonts w:ascii="Times New Roman"/>
          <w:sz w:val="24"/>
        </w:rPr>
        <w:t>security</w:t>
      </w:r>
      <w:r>
        <w:rPr>
          <w:rFonts w:ascii="Times New Roman"/>
          <w:spacing w:val="-7"/>
          <w:sz w:val="24"/>
        </w:rPr>
        <w:t> </w:t>
      </w:r>
      <w:r>
        <w:rPr>
          <w:rFonts w:ascii="Times New Roman"/>
          <w:sz w:val="24"/>
        </w:rPr>
        <w:t>deposits</w:t>
      </w:r>
      <w:r>
        <w:rPr>
          <w:rFonts w:ascii="Times New Roman"/>
          <w:spacing w:val="-6"/>
          <w:sz w:val="24"/>
        </w:rPr>
        <w:t> </w:t>
      </w:r>
      <w:r>
        <w:rPr>
          <w:rFonts w:ascii="Times New Roman"/>
          <w:sz w:val="24"/>
        </w:rPr>
        <w:t>toward</w:t>
      </w:r>
      <w:r>
        <w:rPr>
          <w:rFonts w:ascii="Times New Roman"/>
          <w:spacing w:val="-7"/>
          <w:sz w:val="24"/>
        </w:rPr>
        <w:t> </w:t>
      </w:r>
      <w:r>
        <w:rPr>
          <w:rFonts w:ascii="Times New Roman"/>
          <w:sz w:val="24"/>
        </w:rPr>
        <w:t>such</w:t>
      </w:r>
      <w:r>
        <w:rPr>
          <w:rFonts w:ascii="Times New Roman"/>
          <w:spacing w:val="-6"/>
          <w:sz w:val="24"/>
        </w:rPr>
        <w:t> </w:t>
      </w:r>
      <w:r>
        <w:rPr>
          <w:rFonts w:ascii="Times New Roman"/>
          <w:spacing w:val="-2"/>
          <w:sz w:val="24"/>
        </w:rPr>
        <w:t>amounts;</w:t>
      </w:r>
    </w:p>
    <w:p>
      <w:pPr>
        <w:pStyle w:val="ListParagraph"/>
        <w:numPr>
          <w:ilvl w:val="0"/>
          <w:numId w:val="17"/>
        </w:numPr>
        <w:tabs>
          <w:tab w:pos="719" w:val="left" w:leader="none"/>
        </w:tabs>
        <w:spacing w:line="240" w:lineRule="auto" w:before="116" w:after="0"/>
        <w:ind w:left="719" w:right="0" w:hanging="422"/>
        <w:jc w:val="left"/>
        <w:rPr>
          <w:rFonts w:ascii="Times New Roman"/>
          <w:position w:val="-8"/>
          <w:sz w:val="24"/>
        </w:rPr>
      </w:pPr>
      <w:r>
        <w:rPr>
          <w:rFonts w:ascii="Times New Roman"/>
          <w:sz w:val="24"/>
        </w:rPr>
        <w:t>whether</w:t>
      </w:r>
      <w:r>
        <w:rPr>
          <w:rFonts w:ascii="Times New Roman"/>
          <w:spacing w:val="-2"/>
          <w:sz w:val="24"/>
        </w:rPr>
        <w:t> </w:t>
      </w:r>
      <w:r>
        <w:rPr>
          <w:rFonts w:ascii="Times New Roman"/>
          <w:sz w:val="24"/>
        </w:rPr>
        <w:t>Greystar</w:t>
      </w:r>
      <w:r>
        <w:rPr>
          <w:rFonts w:ascii="Times New Roman"/>
          <w:spacing w:val="-2"/>
          <w:sz w:val="24"/>
        </w:rPr>
        <w:t> </w:t>
      </w:r>
      <w:r>
        <w:rPr>
          <w:rFonts w:ascii="Times New Roman"/>
          <w:sz w:val="24"/>
        </w:rPr>
        <w:t>has</w:t>
      </w:r>
      <w:r>
        <w:rPr>
          <w:rFonts w:ascii="Times New Roman"/>
          <w:spacing w:val="-1"/>
          <w:sz w:val="24"/>
        </w:rPr>
        <w:t> </w:t>
      </w:r>
      <w:r>
        <w:rPr>
          <w:rFonts w:ascii="Times New Roman"/>
          <w:sz w:val="24"/>
        </w:rPr>
        <w:t>been</w:t>
      </w:r>
      <w:r>
        <w:rPr>
          <w:rFonts w:ascii="Times New Roman"/>
          <w:spacing w:val="-1"/>
          <w:sz w:val="24"/>
        </w:rPr>
        <w:t> </w:t>
      </w:r>
      <w:r>
        <w:rPr>
          <w:rFonts w:ascii="Times New Roman"/>
          <w:sz w:val="24"/>
        </w:rPr>
        <w:t>unjustly </w:t>
      </w:r>
      <w:r>
        <w:rPr>
          <w:rFonts w:ascii="Times New Roman"/>
          <w:spacing w:val="-2"/>
          <w:sz w:val="24"/>
        </w:rPr>
        <w:t>enriched.</w:t>
      </w:r>
    </w:p>
    <w:p>
      <w:pPr>
        <w:pStyle w:val="ListParagraph"/>
        <w:numPr>
          <w:ilvl w:val="0"/>
          <w:numId w:val="17"/>
        </w:numPr>
        <w:tabs>
          <w:tab w:pos="1439" w:val="left" w:leader="none"/>
          <w:tab w:pos="2159" w:val="left" w:leader="none"/>
        </w:tabs>
        <w:spacing w:line="240" w:lineRule="auto" w:before="183" w:after="0"/>
        <w:ind w:left="1439" w:right="0" w:hanging="1142"/>
        <w:jc w:val="left"/>
        <w:rPr>
          <w:rFonts w:ascii="Times New Roman" w:hAnsi="Times New Roman"/>
          <w:sz w:val="24"/>
        </w:rPr>
      </w:pPr>
      <w:r>
        <w:rPr>
          <w:rFonts w:ascii="Times New Roman" w:hAnsi="Times New Roman"/>
          <w:spacing w:val="-4"/>
          <w:position w:val="2"/>
          <w:sz w:val="24"/>
        </w:rPr>
        <w:t>2.24</w:t>
      </w:r>
      <w:r>
        <w:rPr>
          <w:rFonts w:ascii="Times New Roman" w:hAnsi="Times New Roman"/>
          <w:position w:val="2"/>
          <w:sz w:val="24"/>
        </w:rPr>
        <w:tab/>
      </w:r>
      <w:r>
        <w:rPr>
          <w:rFonts w:ascii="Times New Roman" w:hAnsi="Times New Roman"/>
          <w:b/>
          <w:position w:val="2"/>
          <w:sz w:val="24"/>
        </w:rPr>
        <w:t>Typicality</w:t>
      </w:r>
      <w:r>
        <w:rPr>
          <w:rFonts w:ascii="Times New Roman" w:hAnsi="Times New Roman"/>
          <w:position w:val="2"/>
          <w:sz w:val="24"/>
        </w:rPr>
        <w:t>.</w:t>
      </w:r>
      <w:r>
        <w:rPr>
          <w:rFonts w:ascii="Times New Roman" w:hAnsi="Times New Roman"/>
          <w:spacing w:val="-6"/>
          <w:position w:val="2"/>
          <w:sz w:val="24"/>
        </w:rPr>
        <w:t> </w:t>
      </w:r>
      <w:r>
        <w:rPr>
          <w:rFonts w:ascii="Times New Roman" w:hAnsi="Times New Roman"/>
          <w:position w:val="2"/>
          <w:sz w:val="24"/>
        </w:rPr>
        <w:t>Plaintiff’s</w:t>
      </w:r>
      <w:r>
        <w:rPr>
          <w:rFonts w:ascii="Times New Roman" w:hAnsi="Times New Roman"/>
          <w:spacing w:val="-6"/>
          <w:position w:val="2"/>
          <w:sz w:val="24"/>
        </w:rPr>
        <w:t> </w:t>
      </w:r>
      <w:r>
        <w:rPr>
          <w:rFonts w:ascii="Times New Roman" w:hAnsi="Times New Roman"/>
          <w:position w:val="2"/>
          <w:sz w:val="24"/>
        </w:rPr>
        <w:t>claims</w:t>
      </w:r>
      <w:r>
        <w:rPr>
          <w:rFonts w:ascii="Times New Roman" w:hAnsi="Times New Roman"/>
          <w:spacing w:val="-6"/>
          <w:position w:val="2"/>
          <w:sz w:val="24"/>
        </w:rPr>
        <w:t> </w:t>
      </w:r>
      <w:r>
        <w:rPr>
          <w:rFonts w:ascii="Times New Roman" w:hAnsi="Times New Roman"/>
          <w:position w:val="2"/>
          <w:sz w:val="24"/>
        </w:rPr>
        <w:t>are</w:t>
      </w:r>
      <w:r>
        <w:rPr>
          <w:rFonts w:ascii="Times New Roman" w:hAnsi="Times New Roman"/>
          <w:spacing w:val="-7"/>
          <w:position w:val="2"/>
          <w:sz w:val="24"/>
        </w:rPr>
        <w:t> </w:t>
      </w:r>
      <w:r>
        <w:rPr>
          <w:rFonts w:ascii="Times New Roman" w:hAnsi="Times New Roman"/>
          <w:position w:val="2"/>
          <w:sz w:val="24"/>
        </w:rPr>
        <w:t>typical</w:t>
      </w:r>
      <w:r>
        <w:rPr>
          <w:rFonts w:ascii="Times New Roman" w:hAnsi="Times New Roman"/>
          <w:spacing w:val="-6"/>
          <w:position w:val="2"/>
          <w:sz w:val="24"/>
        </w:rPr>
        <w:t> </w:t>
      </w:r>
      <w:r>
        <w:rPr>
          <w:rFonts w:ascii="Times New Roman" w:hAnsi="Times New Roman"/>
          <w:position w:val="2"/>
          <w:sz w:val="24"/>
        </w:rPr>
        <w:t>of</w:t>
      </w:r>
      <w:r>
        <w:rPr>
          <w:rFonts w:ascii="Times New Roman" w:hAnsi="Times New Roman"/>
          <w:spacing w:val="-5"/>
          <w:position w:val="2"/>
          <w:sz w:val="24"/>
        </w:rPr>
        <w:t> </w:t>
      </w:r>
      <w:r>
        <w:rPr>
          <w:rFonts w:ascii="Times New Roman" w:hAnsi="Times New Roman"/>
          <w:position w:val="2"/>
          <w:sz w:val="24"/>
        </w:rPr>
        <w:t>the</w:t>
      </w:r>
      <w:r>
        <w:rPr>
          <w:rFonts w:ascii="Times New Roman" w:hAnsi="Times New Roman"/>
          <w:spacing w:val="-5"/>
          <w:position w:val="2"/>
          <w:sz w:val="24"/>
        </w:rPr>
        <w:t> </w:t>
      </w:r>
      <w:r>
        <w:rPr>
          <w:rFonts w:ascii="Times New Roman" w:hAnsi="Times New Roman"/>
          <w:position w:val="2"/>
          <w:sz w:val="24"/>
        </w:rPr>
        <w:t>claims</w:t>
      </w:r>
      <w:r>
        <w:rPr>
          <w:rFonts w:ascii="Times New Roman" w:hAnsi="Times New Roman"/>
          <w:spacing w:val="-6"/>
          <w:position w:val="2"/>
          <w:sz w:val="24"/>
        </w:rPr>
        <w:t> </w:t>
      </w:r>
      <w:r>
        <w:rPr>
          <w:rFonts w:ascii="Times New Roman" w:hAnsi="Times New Roman"/>
          <w:position w:val="2"/>
          <w:sz w:val="24"/>
        </w:rPr>
        <w:t>of</w:t>
      </w:r>
      <w:r>
        <w:rPr>
          <w:rFonts w:ascii="Times New Roman" w:hAnsi="Times New Roman"/>
          <w:spacing w:val="-7"/>
          <w:position w:val="2"/>
          <w:sz w:val="24"/>
        </w:rPr>
        <w:t> </w:t>
      </w:r>
      <w:r>
        <w:rPr>
          <w:rFonts w:ascii="Times New Roman" w:hAnsi="Times New Roman"/>
          <w:position w:val="2"/>
          <w:sz w:val="24"/>
        </w:rPr>
        <w:t>all</w:t>
      </w:r>
      <w:r>
        <w:rPr>
          <w:rFonts w:ascii="Times New Roman" w:hAnsi="Times New Roman"/>
          <w:spacing w:val="-3"/>
          <w:position w:val="2"/>
          <w:sz w:val="24"/>
        </w:rPr>
        <w:t> </w:t>
      </w:r>
      <w:r>
        <w:rPr>
          <w:rFonts w:ascii="Times New Roman" w:hAnsi="Times New Roman"/>
          <w:position w:val="2"/>
          <w:sz w:val="24"/>
        </w:rPr>
        <w:t>class</w:t>
      </w:r>
      <w:r>
        <w:rPr>
          <w:rFonts w:ascii="Times New Roman" w:hAnsi="Times New Roman"/>
          <w:spacing w:val="-6"/>
          <w:position w:val="2"/>
          <w:sz w:val="24"/>
        </w:rPr>
        <w:t> </w:t>
      </w:r>
      <w:r>
        <w:rPr>
          <w:rFonts w:ascii="Times New Roman" w:hAnsi="Times New Roman"/>
          <w:position w:val="2"/>
          <w:sz w:val="24"/>
        </w:rPr>
        <w:t>members</w:t>
      </w:r>
      <w:r>
        <w:rPr>
          <w:rFonts w:ascii="Times New Roman" w:hAnsi="Times New Roman"/>
          <w:spacing w:val="-4"/>
          <w:position w:val="2"/>
          <w:sz w:val="24"/>
        </w:rPr>
        <w:t> </w:t>
      </w:r>
      <w:r>
        <w:rPr>
          <w:rFonts w:ascii="Times New Roman" w:hAnsi="Times New Roman"/>
          <w:spacing w:val="-5"/>
          <w:position w:val="2"/>
          <w:sz w:val="24"/>
        </w:rPr>
        <w:t>and</w:t>
      </w:r>
    </w:p>
    <w:p>
      <w:pPr>
        <w:pStyle w:val="ListParagraph"/>
        <w:numPr>
          <w:ilvl w:val="0"/>
          <w:numId w:val="17"/>
        </w:numPr>
        <w:tabs>
          <w:tab w:pos="719" w:val="left" w:leader="none"/>
        </w:tabs>
        <w:spacing w:line="240" w:lineRule="auto" w:before="199" w:after="0"/>
        <w:ind w:left="719" w:right="0" w:hanging="422"/>
        <w:jc w:val="left"/>
        <w:rPr>
          <w:rFonts w:ascii="Times New Roman" w:hAnsi="Times New Roman"/>
          <w:position w:val="6"/>
          <w:sz w:val="24"/>
        </w:rPr>
      </w:pPr>
      <w:r>
        <w:rPr>
          <w:rFonts w:ascii="Times New Roman" w:hAnsi="Times New Roman"/>
          <w:sz w:val="24"/>
        </w:rPr>
        <w:t>of</w:t>
      </w:r>
      <w:r>
        <w:rPr>
          <w:rFonts w:ascii="Times New Roman" w:hAnsi="Times New Roman"/>
          <w:spacing w:val="-5"/>
          <w:sz w:val="24"/>
        </w:rPr>
        <w:t> </w:t>
      </w:r>
      <w:r>
        <w:rPr>
          <w:rFonts w:ascii="Times New Roman" w:hAnsi="Times New Roman"/>
          <w:sz w:val="24"/>
        </w:rPr>
        <w:t>Defendants’</w:t>
      </w:r>
      <w:r>
        <w:rPr>
          <w:rFonts w:ascii="Times New Roman" w:hAnsi="Times New Roman"/>
          <w:spacing w:val="-3"/>
          <w:sz w:val="24"/>
        </w:rPr>
        <w:t> </w:t>
      </w:r>
      <w:r>
        <w:rPr>
          <w:rFonts w:ascii="Times New Roman" w:hAnsi="Times New Roman"/>
          <w:sz w:val="24"/>
        </w:rPr>
        <w:t>anticipated</w:t>
      </w:r>
      <w:r>
        <w:rPr>
          <w:rFonts w:ascii="Times New Roman" w:hAnsi="Times New Roman"/>
          <w:spacing w:val="-1"/>
          <w:sz w:val="24"/>
        </w:rPr>
        <w:t> </w:t>
      </w:r>
      <w:r>
        <w:rPr>
          <w:rFonts w:ascii="Times New Roman" w:hAnsi="Times New Roman"/>
          <w:sz w:val="24"/>
        </w:rPr>
        <w:t>affirmative</w:t>
      </w:r>
      <w:r>
        <w:rPr>
          <w:rFonts w:ascii="Times New Roman" w:hAnsi="Times New Roman"/>
          <w:spacing w:val="-3"/>
          <w:sz w:val="24"/>
        </w:rPr>
        <w:t> </w:t>
      </w:r>
      <w:r>
        <w:rPr>
          <w:rFonts w:ascii="Times New Roman" w:hAnsi="Times New Roman"/>
          <w:sz w:val="24"/>
        </w:rPr>
        <w:t>defenses</w:t>
      </w:r>
      <w:r>
        <w:rPr>
          <w:rFonts w:ascii="Times New Roman" w:hAnsi="Times New Roman"/>
          <w:spacing w:val="-1"/>
          <w:sz w:val="24"/>
        </w:rPr>
        <w:t> </w:t>
      </w:r>
      <w:r>
        <w:rPr>
          <w:rFonts w:ascii="Times New Roman" w:hAnsi="Times New Roman"/>
          <w:spacing w:val="-2"/>
          <w:sz w:val="24"/>
        </w:rPr>
        <w:t>thereto.</w:t>
      </w:r>
    </w:p>
    <w:p>
      <w:pPr>
        <w:pStyle w:val="ListParagraph"/>
        <w:numPr>
          <w:ilvl w:val="0"/>
          <w:numId w:val="17"/>
        </w:numPr>
        <w:tabs>
          <w:tab w:pos="1439" w:val="left" w:leader="none"/>
          <w:tab w:pos="2159" w:val="left" w:leader="none"/>
        </w:tabs>
        <w:spacing w:line="350" w:lineRule="atLeast" w:before="146" w:after="0"/>
        <w:ind w:left="297" w:right="357" w:firstLine="0"/>
        <w:jc w:val="left"/>
        <w:rPr>
          <w:rFonts w:ascii="Times New Roman"/>
          <w:position w:val="13"/>
          <w:sz w:val="24"/>
        </w:rPr>
      </w:pPr>
      <w:r>
        <w:rPr>
          <w:rFonts w:ascii="Times New Roman"/>
          <w:spacing w:val="-4"/>
          <w:sz w:val="24"/>
        </w:rPr>
        <w:t>2.25</w:t>
      </w:r>
      <w:r>
        <w:rPr>
          <w:rFonts w:ascii="Times New Roman"/>
          <w:sz w:val="24"/>
        </w:rPr>
        <w:tab/>
      </w:r>
      <w:r>
        <w:rPr>
          <w:rFonts w:ascii="Times New Roman"/>
          <w:b/>
          <w:sz w:val="24"/>
        </w:rPr>
        <w:t>Adequacy</w:t>
      </w:r>
      <w:r>
        <w:rPr>
          <w:rFonts w:ascii="Times New Roman"/>
          <w:sz w:val="24"/>
        </w:rPr>
        <w:t>.</w:t>
      </w:r>
      <w:r>
        <w:rPr>
          <w:rFonts w:ascii="Times New Roman"/>
          <w:spacing w:val="40"/>
          <w:sz w:val="24"/>
        </w:rPr>
        <w:t> </w:t>
      </w:r>
      <w:r>
        <w:rPr>
          <w:rFonts w:ascii="Times New Roman"/>
          <w:sz w:val="24"/>
        </w:rPr>
        <w:t>Plaintiff</w:t>
      </w:r>
      <w:r>
        <w:rPr>
          <w:rFonts w:ascii="Times New Roman"/>
          <w:spacing w:val="40"/>
          <w:sz w:val="24"/>
        </w:rPr>
        <w:t> </w:t>
      </w:r>
      <w:r>
        <w:rPr>
          <w:rFonts w:ascii="Times New Roman"/>
          <w:sz w:val="24"/>
        </w:rPr>
        <w:t>will</w:t>
      </w:r>
      <w:r>
        <w:rPr>
          <w:rFonts w:ascii="Times New Roman"/>
          <w:spacing w:val="40"/>
          <w:sz w:val="24"/>
        </w:rPr>
        <w:t> </w:t>
      </w:r>
      <w:r>
        <w:rPr>
          <w:rFonts w:ascii="Times New Roman"/>
          <w:sz w:val="24"/>
        </w:rPr>
        <w:t>fairly</w:t>
      </w:r>
      <w:r>
        <w:rPr>
          <w:rFonts w:ascii="Times New Roman"/>
          <w:spacing w:val="40"/>
          <w:sz w:val="24"/>
        </w:rPr>
        <w:t> </w:t>
      </w:r>
      <w:r>
        <w:rPr>
          <w:rFonts w:ascii="Times New Roman"/>
          <w:sz w:val="24"/>
        </w:rPr>
        <w:t>and</w:t>
      </w:r>
      <w:r>
        <w:rPr>
          <w:rFonts w:ascii="Times New Roman"/>
          <w:spacing w:val="40"/>
          <w:sz w:val="24"/>
        </w:rPr>
        <w:t> </w:t>
      </w:r>
      <w:r>
        <w:rPr>
          <w:rFonts w:ascii="Times New Roman"/>
          <w:sz w:val="24"/>
        </w:rPr>
        <w:t>adequately</w:t>
      </w:r>
      <w:r>
        <w:rPr>
          <w:rFonts w:ascii="Times New Roman"/>
          <w:spacing w:val="40"/>
          <w:sz w:val="24"/>
        </w:rPr>
        <w:t> </w:t>
      </w:r>
      <w:r>
        <w:rPr>
          <w:rFonts w:ascii="Times New Roman"/>
          <w:sz w:val="24"/>
        </w:rPr>
        <w:t>protect</w:t>
      </w:r>
      <w:r>
        <w:rPr>
          <w:rFonts w:ascii="Times New Roman"/>
          <w:spacing w:val="40"/>
          <w:sz w:val="24"/>
        </w:rPr>
        <w:t> </w:t>
      </w:r>
      <w:r>
        <w:rPr>
          <w:rFonts w:ascii="Times New Roman"/>
          <w:sz w:val="24"/>
        </w:rPr>
        <w:t>the</w:t>
      </w:r>
      <w:r>
        <w:rPr>
          <w:rFonts w:ascii="Times New Roman"/>
          <w:spacing w:val="40"/>
          <w:sz w:val="24"/>
        </w:rPr>
        <w:t> </w:t>
      </w:r>
      <w:r>
        <w:rPr>
          <w:rFonts w:ascii="Times New Roman"/>
          <w:sz w:val="24"/>
        </w:rPr>
        <w:t>interests</w:t>
      </w:r>
      <w:r>
        <w:rPr>
          <w:rFonts w:ascii="Times New Roman"/>
          <w:spacing w:val="40"/>
          <w:sz w:val="24"/>
        </w:rPr>
        <w:t> </w:t>
      </w:r>
      <w:r>
        <w:rPr>
          <w:rFonts w:ascii="Times New Roman"/>
          <w:sz w:val="24"/>
        </w:rPr>
        <w:t>of</w:t>
      </w:r>
      <w:r>
        <w:rPr>
          <w:rFonts w:ascii="Times New Roman"/>
          <w:spacing w:val="40"/>
          <w:sz w:val="24"/>
        </w:rPr>
        <w:t> </w:t>
      </w:r>
      <w:r>
        <w:rPr>
          <w:rFonts w:ascii="Times New Roman"/>
          <w:sz w:val="24"/>
        </w:rPr>
        <w:t>the</w:t>
      </w:r>
      <w:r>
        <w:rPr>
          <w:rFonts w:ascii="Times New Roman"/>
          <w:spacing w:val="40"/>
          <w:sz w:val="24"/>
        </w:rPr>
        <w:t> </w:t>
      </w:r>
      <w:r>
        <w:rPr>
          <w:rFonts w:ascii="Times New Roman"/>
          <w:spacing w:val="-10"/>
          <w:sz w:val="24"/>
        </w:rPr>
        <w:t>7</w:t>
      </w:r>
    </w:p>
    <w:p>
      <w:pPr>
        <w:spacing w:line="202" w:lineRule="exact" w:before="0"/>
        <w:ind w:left="719" w:right="0" w:firstLine="0"/>
        <w:jc w:val="left"/>
        <w:rPr>
          <w:sz w:val="24"/>
        </w:rPr>
      </w:pPr>
      <w:r>
        <w:rPr>
          <w:sz w:val="24"/>
        </w:rPr>
        <w:t>classes</w:t>
      </w:r>
      <w:r>
        <w:rPr>
          <w:spacing w:val="-14"/>
          <w:sz w:val="24"/>
        </w:rPr>
        <w:t> </w:t>
      </w:r>
      <w:r>
        <w:rPr>
          <w:sz w:val="24"/>
        </w:rPr>
        <w:t>and</w:t>
      </w:r>
      <w:r>
        <w:rPr>
          <w:spacing w:val="-11"/>
          <w:sz w:val="24"/>
        </w:rPr>
        <w:t> </w:t>
      </w:r>
      <w:r>
        <w:rPr>
          <w:sz w:val="24"/>
        </w:rPr>
        <w:t>has</w:t>
      </w:r>
      <w:r>
        <w:rPr>
          <w:spacing w:val="-11"/>
          <w:sz w:val="24"/>
        </w:rPr>
        <w:t> </w:t>
      </w:r>
      <w:r>
        <w:rPr>
          <w:sz w:val="24"/>
        </w:rPr>
        <w:t>retained</w:t>
      </w:r>
      <w:r>
        <w:rPr>
          <w:spacing w:val="-9"/>
          <w:sz w:val="24"/>
        </w:rPr>
        <w:t> </w:t>
      </w:r>
      <w:r>
        <w:rPr>
          <w:sz w:val="24"/>
        </w:rPr>
        <w:t>competent</w:t>
      </w:r>
      <w:r>
        <w:rPr>
          <w:spacing w:val="-11"/>
          <w:sz w:val="24"/>
        </w:rPr>
        <w:t> </w:t>
      </w:r>
      <w:r>
        <w:rPr>
          <w:sz w:val="24"/>
        </w:rPr>
        <w:t>and</w:t>
      </w:r>
      <w:r>
        <w:rPr>
          <w:spacing w:val="-12"/>
          <w:sz w:val="24"/>
        </w:rPr>
        <w:t> </w:t>
      </w:r>
      <w:r>
        <w:rPr>
          <w:sz w:val="24"/>
        </w:rPr>
        <w:t>capable</w:t>
      </w:r>
      <w:r>
        <w:rPr>
          <w:spacing w:val="-10"/>
          <w:sz w:val="24"/>
        </w:rPr>
        <w:t> </w:t>
      </w:r>
      <w:r>
        <w:rPr>
          <w:sz w:val="24"/>
        </w:rPr>
        <w:t>attorneys</w:t>
      </w:r>
      <w:r>
        <w:rPr>
          <w:spacing w:val="-11"/>
          <w:sz w:val="24"/>
        </w:rPr>
        <w:t> </w:t>
      </w:r>
      <w:r>
        <w:rPr>
          <w:sz w:val="24"/>
        </w:rPr>
        <w:t>experienced</w:t>
      </w:r>
      <w:r>
        <w:rPr>
          <w:spacing w:val="-11"/>
          <w:sz w:val="24"/>
        </w:rPr>
        <w:t> </w:t>
      </w:r>
      <w:r>
        <w:rPr>
          <w:sz w:val="24"/>
        </w:rPr>
        <w:t>in</w:t>
      </w:r>
      <w:r>
        <w:rPr>
          <w:spacing w:val="-11"/>
          <w:sz w:val="24"/>
        </w:rPr>
        <w:t> </w:t>
      </w:r>
      <w:r>
        <w:rPr>
          <w:sz w:val="24"/>
        </w:rPr>
        <w:t>class</w:t>
      </w:r>
      <w:r>
        <w:rPr>
          <w:spacing w:val="-11"/>
          <w:sz w:val="24"/>
        </w:rPr>
        <w:t> </w:t>
      </w:r>
      <w:r>
        <w:rPr>
          <w:sz w:val="24"/>
        </w:rPr>
        <w:t>action</w:t>
      </w:r>
      <w:r>
        <w:rPr>
          <w:spacing w:val="-11"/>
          <w:sz w:val="24"/>
        </w:rPr>
        <w:t> </w:t>
      </w:r>
      <w:r>
        <w:rPr>
          <w:spacing w:val="-2"/>
          <w:sz w:val="24"/>
        </w:rPr>
        <w:t>litigation,</w:t>
      </w:r>
    </w:p>
    <w:p>
      <w:pPr>
        <w:spacing w:line="274" w:lineRule="exact" w:before="5"/>
        <w:ind w:left="297" w:right="0" w:firstLine="0"/>
        <w:jc w:val="left"/>
        <w:rPr>
          <w:sz w:val="24"/>
        </w:rPr>
      </w:pPr>
      <w:r>
        <w:rPr>
          <w:spacing w:val="-10"/>
          <w:sz w:val="24"/>
        </w:rPr>
        <w:t>8</w:t>
      </w:r>
    </w:p>
    <w:p>
      <w:pPr>
        <w:spacing w:line="240" w:lineRule="exact" w:before="0"/>
        <w:ind w:left="719" w:right="0" w:firstLine="0"/>
        <w:jc w:val="left"/>
        <w:rPr>
          <w:sz w:val="24"/>
        </w:rPr>
      </w:pPr>
      <w:r>
        <w:rPr>
          <w:sz w:val="24"/>
        </w:rPr>
        <w:t>including</w:t>
      </w:r>
      <w:r>
        <w:rPr>
          <w:spacing w:val="-3"/>
          <w:sz w:val="24"/>
        </w:rPr>
        <w:t> </w:t>
      </w:r>
      <w:r>
        <w:rPr>
          <w:sz w:val="24"/>
        </w:rPr>
        <w:t>consumer</w:t>
      </w:r>
      <w:r>
        <w:rPr>
          <w:spacing w:val="-3"/>
          <w:sz w:val="24"/>
        </w:rPr>
        <w:t> </w:t>
      </w:r>
      <w:r>
        <w:rPr>
          <w:sz w:val="24"/>
        </w:rPr>
        <w:t>class </w:t>
      </w:r>
      <w:r>
        <w:rPr>
          <w:spacing w:val="-2"/>
          <w:sz w:val="24"/>
        </w:rPr>
        <w:t>actions.</w:t>
      </w:r>
    </w:p>
    <w:p>
      <w:pPr>
        <w:spacing w:line="242" w:lineRule="exact" w:before="0"/>
        <w:ind w:left="297" w:right="0" w:firstLine="0"/>
        <w:jc w:val="left"/>
        <w:rPr>
          <w:sz w:val="24"/>
        </w:rPr>
      </w:pPr>
      <w:r>
        <w:rPr>
          <w:spacing w:val="-10"/>
          <w:sz w:val="24"/>
        </w:rPr>
        <w:t>9</w:t>
      </w:r>
    </w:p>
    <w:p>
      <w:pPr>
        <w:pStyle w:val="ListParagraph"/>
        <w:numPr>
          <w:ilvl w:val="0"/>
          <w:numId w:val="18"/>
        </w:numPr>
        <w:tabs>
          <w:tab w:pos="1439" w:val="left" w:leader="none"/>
          <w:tab w:pos="2159" w:val="left" w:leader="none"/>
        </w:tabs>
        <w:spacing w:line="240" w:lineRule="auto" w:before="68" w:after="0"/>
        <w:ind w:left="1439" w:right="0" w:hanging="1262"/>
        <w:jc w:val="left"/>
        <w:rPr>
          <w:rFonts w:ascii="Times New Roman"/>
          <w:position w:val="-13"/>
          <w:sz w:val="24"/>
        </w:rPr>
      </w:pPr>
      <w:r>
        <w:rPr>
          <w:rFonts w:ascii="Times New Roman"/>
          <w:spacing w:val="-4"/>
          <w:sz w:val="24"/>
        </w:rPr>
        <w:t>2.26</w:t>
      </w:r>
      <w:r>
        <w:rPr>
          <w:rFonts w:ascii="Times New Roman"/>
          <w:sz w:val="24"/>
        </w:rPr>
        <w:tab/>
      </w:r>
      <w:r>
        <w:rPr>
          <w:rFonts w:ascii="Times New Roman"/>
          <w:b/>
          <w:sz w:val="24"/>
        </w:rPr>
        <w:t>Superiority</w:t>
      </w:r>
      <w:r>
        <w:rPr>
          <w:rFonts w:ascii="Times New Roman"/>
          <w:sz w:val="24"/>
        </w:rPr>
        <w:t>.</w:t>
      </w:r>
      <w:r>
        <w:rPr>
          <w:rFonts w:ascii="Times New Roman"/>
          <w:spacing w:val="-12"/>
          <w:sz w:val="24"/>
        </w:rPr>
        <w:t> </w:t>
      </w:r>
      <w:r>
        <w:rPr>
          <w:rFonts w:ascii="Times New Roman"/>
          <w:sz w:val="24"/>
        </w:rPr>
        <w:t>Greystar</w:t>
      </w:r>
      <w:r>
        <w:rPr>
          <w:rFonts w:ascii="Times New Roman"/>
          <w:spacing w:val="-12"/>
          <w:sz w:val="24"/>
        </w:rPr>
        <w:t> </w:t>
      </w:r>
      <w:r>
        <w:rPr>
          <w:rFonts w:ascii="Times New Roman"/>
          <w:sz w:val="24"/>
        </w:rPr>
        <w:t>has</w:t>
      </w:r>
      <w:r>
        <w:rPr>
          <w:rFonts w:ascii="Times New Roman"/>
          <w:spacing w:val="-12"/>
          <w:sz w:val="24"/>
        </w:rPr>
        <w:t> </w:t>
      </w:r>
      <w:r>
        <w:rPr>
          <w:rFonts w:ascii="Times New Roman"/>
          <w:sz w:val="24"/>
        </w:rPr>
        <w:t>acted</w:t>
      </w:r>
      <w:r>
        <w:rPr>
          <w:rFonts w:ascii="Times New Roman"/>
          <w:spacing w:val="-9"/>
          <w:sz w:val="24"/>
        </w:rPr>
        <w:t> </w:t>
      </w:r>
      <w:r>
        <w:rPr>
          <w:rFonts w:ascii="Times New Roman"/>
          <w:sz w:val="24"/>
        </w:rPr>
        <w:t>on</w:t>
      </w:r>
      <w:r>
        <w:rPr>
          <w:rFonts w:ascii="Times New Roman"/>
          <w:spacing w:val="-11"/>
          <w:sz w:val="24"/>
        </w:rPr>
        <w:t> </w:t>
      </w:r>
      <w:r>
        <w:rPr>
          <w:rFonts w:ascii="Times New Roman"/>
          <w:sz w:val="24"/>
        </w:rPr>
        <w:t>grounds</w:t>
      </w:r>
      <w:r>
        <w:rPr>
          <w:rFonts w:ascii="Times New Roman"/>
          <w:spacing w:val="-12"/>
          <w:sz w:val="24"/>
        </w:rPr>
        <w:t> </w:t>
      </w:r>
      <w:r>
        <w:rPr>
          <w:rFonts w:ascii="Times New Roman"/>
          <w:sz w:val="24"/>
        </w:rPr>
        <w:t>generally</w:t>
      </w:r>
      <w:r>
        <w:rPr>
          <w:rFonts w:ascii="Times New Roman"/>
          <w:spacing w:val="-11"/>
          <w:sz w:val="24"/>
        </w:rPr>
        <w:t> </w:t>
      </w:r>
      <w:r>
        <w:rPr>
          <w:rFonts w:ascii="Times New Roman"/>
          <w:sz w:val="24"/>
        </w:rPr>
        <w:t>applicable</w:t>
      </w:r>
      <w:r>
        <w:rPr>
          <w:rFonts w:ascii="Times New Roman"/>
          <w:spacing w:val="-11"/>
          <w:sz w:val="24"/>
        </w:rPr>
        <w:t> </w:t>
      </w:r>
      <w:r>
        <w:rPr>
          <w:rFonts w:ascii="Times New Roman"/>
          <w:sz w:val="24"/>
        </w:rPr>
        <w:t>to</w:t>
      </w:r>
      <w:r>
        <w:rPr>
          <w:rFonts w:ascii="Times New Roman"/>
          <w:spacing w:val="-11"/>
          <w:sz w:val="24"/>
        </w:rPr>
        <w:t> </w:t>
      </w:r>
      <w:r>
        <w:rPr>
          <w:rFonts w:ascii="Times New Roman"/>
          <w:sz w:val="24"/>
        </w:rPr>
        <w:t>members</w:t>
      </w:r>
      <w:r>
        <w:rPr>
          <w:rFonts w:ascii="Times New Roman"/>
          <w:spacing w:val="-11"/>
          <w:sz w:val="24"/>
        </w:rPr>
        <w:t> </w:t>
      </w:r>
      <w:r>
        <w:rPr>
          <w:rFonts w:ascii="Times New Roman"/>
          <w:spacing w:val="-5"/>
          <w:sz w:val="24"/>
        </w:rPr>
        <w:t>of</w:t>
      </w:r>
    </w:p>
    <w:p>
      <w:pPr>
        <w:pStyle w:val="ListParagraph"/>
        <w:numPr>
          <w:ilvl w:val="0"/>
          <w:numId w:val="18"/>
        </w:numPr>
        <w:tabs>
          <w:tab w:pos="719" w:val="left" w:leader="none"/>
        </w:tabs>
        <w:spacing w:line="240" w:lineRule="auto" w:before="136" w:after="0"/>
        <w:ind w:left="719" w:right="0" w:hanging="542"/>
        <w:jc w:val="left"/>
        <w:rPr>
          <w:rFonts w:ascii="Times New Roman"/>
          <w:position w:val="-5"/>
          <w:sz w:val="24"/>
        </w:rPr>
      </w:pPr>
      <w:r>
        <w:rPr>
          <w:rFonts w:ascii="Times New Roman"/>
          <w:sz w:val="24"/>
        </w:rPr>
        <w:t>the</w:t>
      </w:r>
      <w:r>
        <w:rPr>
          <w:rFonts w:ascii="Times New Roman"/>
          <w:spacing w:val="33"/>
          <w:sz w:val="24"/>
        </w:rPr>
        <w:t> </w:t>
      </w:r>
      <w:r>
        <w:rPr>
          <w:rFonts w:ascii="Times New Roman"/>
          <w:sz w:val="24"/>
        </w:rPr>
        <w:t>Tenant</w:t>
      </w:r>
      <w:r>
        <w:rPr>
          <w:rFonts w:ascii="Times New Roman"/>
          <w:spacing w:val="37"/>
          <w:sz w:val="24"/>
        </w:rPr>
        <w:t> </w:t>
      </w:r>
      <w:r>
        <w:rPr>
          <w:rFonts w:ascii="Times New Roman"/>
          <w:sz w:val="24"/>
        </w:rPr>
        <w:t>Classes</w:t>
      </w:r>
      <w:r>
        <w:rPr>
          <w:rFonts w:ascii="Times New Roman"/>
          <w:spacing w:val="35"/>
          <w:sz w:val="24"/>
        </w:rPr>
        <w:t> </w:t>
      </w:r>
      <w:r>
        <w:rPr>
          <w:rFonts w:ascii="Times New Roman"/>
          <w:sz w:val="24"/>
        </w:rPr>
        <w:t>by</w:t>
      </w:r>
      <w:r>
        <w:rPr>
          <w:rFonts w:ascii="Times New Roman"/>
          <w:spacing w:val="35"/>
          <w:sz w:val="24"/>
        </w:rPr>
        <w:t> </w:t>
      </w:r>
      <w:r>
        <w:rPr>
          <w:rFonts w:ascii="Times New Roman"/>
          <w:sz w:val="24"/>
        </w:rPr>
        <w:t>uniformly</w:t>
      </w:r>
      <w:r>
        <w:rPr>
          <w:rFonts w:ascii="Times New Roman"/>
          <w:spacing w:val="35"/>
          <w:sz w:val="24"/>
        </w:rPr>
        <w:t> </w:t>
      </w:r>
      <w:r>
        <w:rPr>
          <w:rFonts w:ascii="Times New Roman"/>
          <w:sz w:val="24"/>
        </w:rPr>
        <w:t>charging</w:t>
      </w:r>
      <w:r>
        <w:rPr>
          <w:rFonts w:ascii="Times New Roman"/>
          <w:spacing w:val="37"/>
          <w:sz w:val="24"/>
        </w:rPr>
        <w:t> </w:t>
      </w:r>
      <w:r>
        <w:rPr>
          <w:rFonts w:ascii="Times New Roman"/>
          <w:sz w:val="24"/>
        </w:rPr>
        <w:t>move-out</w:t>
      </w:r>
      <w:r>
        <w:rPr>
          <w:rFonts w:ascii="Times New Roman"/>
          <w:spacing w:val="34"/>
          <w:sz w:val="24"/>
        </w:rPr>
        <w:t> </w:t>
      </w:r>
      <w:r>
        <w:rPr>
          <w:rFonts w:ascii="Times New Roman"/>
          <w:sz w:val="24"/>
        </w:rPr>
        <w:t>fees,</w:t>
      </w:r>
      <w:r>
        <w:rPr>
          <w:rFonts w:ascii="Times New Roman"/>
          <w:spacing w:val="35"/>
          <w:sz w:val="24"/>
        </w:rPr>
        <w:t> </w:t>
      </w:r>
      <w:r>
        <w:rPr>
          <w:rFonts w:ascii="Times New Roman"/>
          <w:sz w:val="24"/>
        </w:rPr>
        <w:t>buy-out</w:t>
      </w:r>
      <w:r>
        <w:rPr>
          <w:rFonts w:ascii="Times New Roman"/>
          <w:spacing w:val="37"/>
          <w:sz w:val="24"/>
        </w:rPr>
        <w:t> </w:t>
      </w:r>
      <w:r>
        <w:rPr>
          <w:rFonts w:ascii="Times New Roman"/>
          <w:sz w:val="24"/>
        </w:rPr>
        <w:t>fees,</w:t>
      </w:r>
      <w:r>
        <w:rPr>
          <w:rFonts w:ascii="Times New Roman"/>
          <w:spacing w:val="39"/>
          <w:sz w:val="24"/>
        </w:rPr>
        <w:t> </w:t>
      </w:r>
      <w:r>
        <w:rPr>
          <w:rFonts w:ascii="Times New Roman"/>
          <w:sz w:val="24"/>
        </w:rPr>
        <w:t>and/or</w:t>
      </w:r>
      <w:r>
        <w:rPr>
          <w:rFonts w:ascii="Times New Roman"/>
          <w:spacing w:val="34"/>
          <w:sz w:val="24"/>
        </w:rPr>
        <w:t> </w:t>
      </w:r>
      <w:r>
        <w:rPr>
          <w:rFonts w:ascii="Times New Roman"/>
          <w:sz w:val="24"/>
        </w:rPr>
        <w:t>future</w:t>
      </w:r>
      <w:r>
        <w:rPr>
          <w:rFonts w:ascii="Times New Roman"/>
          <w:spacing w:val="34"/>
          <w:sz w:val="24"/>
        </w:rPr>
        <w:t> </w:t>
      </w:r>
      <w:r>
        <w:rPr>
          <w:rFonts w:ascii="Times New Roman"/>
          <w:spacing w:val="-4"/>
          <w:sz w:val="24"/>
        </w:rPr>
        <w:t>rent</w:t>
      </w:r>
    </w:p>
    <w:p>
      <w:pPr>
        <w:pStyle w:val="ListParagraph"/>
        <w:numPr>
          <w:ilvl w:val="0"/>
          <w:numId w:val="18"/>
        </w:numPr>
        <w:tabs>
          <w:tab w:pos="719" w:val="left" w:leader="none"/>
        </w:tabs>
        <w:spacing w:line="240" w:lineRule="auto" w:before="206" w:after="0"/>
        <w:ind w:left="719" w:right="0" w:hanging="542"/>
        <w:jc w:val="left"/>
        <w:rPr>
          <w:rFonts w:ascii="Times New Roman"/>
          <w:position w:val="1"/>
          <w:sz w:val="24"/>
        </w:rPr>
      </w:pPr>
      <w:r>
        <w:rPr>
          <w:rFonts w:ascii="Times New Roman"/>
          <w:sz w:val="24"/>
        </w:rPr>
        <w:t>amounts;</w:t>
      </w:r>
      <w:r>
        <w:rPr>
          <w:rFonts w:ascii="Times New Roman"/>
          <w:spacing w:val="-3"/>
          <w:sz w:val="24"/>
        </w:rPr>
        <w:t> </w:t>
      </w:r>
      <w:r>
        <w:rPr>
          <w:rFonts w:ascii="Times New Roman"/>
          <w:sz w:val="24"/>
        </w:rPr>
        <w:t>and</w:t>
      </w:r>
      <w:r>
        <w:rPr>
          <w:rFonts w:ascii="Times New Roman"/>
          <w:spacing w:val="-1"/>
          <w:sz w:val="24"/>
        </w:rPr>
        <w:t> </w:t>
      </w:r>
      <w:r>
        <w:rPr>
          <w:rFonts w:ascii="Times New Roman"/>
          <w:sz w:val="24"/>
        </w:rPr>
        <w:t>a</w:t>
      </w:r>
      <w:r>
        <w:rPr>
          <w:rFonts w:ascii="Times New Roman"/>
          <w:spacing w:val="-2"/>
          <w:sz w:val="24"/>
        </w:rPr>
        <w:t> </w:t>
      </w:r>
      <w:r>
        <w:rPr>
          <w:rFonts w:ascii="Times New Roman"/>
          <w:sz w:val="24"/>
        </w:rPr>
        <w:t>class</w:t>
      </w:r>
      <w:r>
        <w:rPr>
          <w:rFonts w:ascii="Times New Roman"/>
          <w:spacing w:val="-1"/>
          <w:sz w:val="24"/>
        </w:rPr>
        <w:t> </w:t>
      </w:r>
      <w:r>
        <w:rPr>
          <w:rFonts w:ascii="Times New Roman"/>
          <w:sz w:val="24"/>
        </w:rPr>
        <w:t>action</w:t>
      </w:r>
      <w:r>
        <w:rPr>
          <w:rFonts w:ascii="Times New Roman"/>
          <w:spacing w:val="-1"/>
          <w:sz w:val="24"/>
        </w:rPr>
        <w:t> </w:t>
      </w:r>
      <w:r>
        <w:rPr>
          <w:rFonts w:ascii="Times New Roman"/>
          <w:sz w:val="24"/>
        </w:rPr>
        <w:t>is</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superior</w:t>
      </w:r>
      <w:r>
        <w:rPr>
          <w:rFonts w:ascii="Times New Roman"/>
          <w:spacing w:val="-2"/>
          <w:sz w:val="24"/>
        </w:rPr>
        <w:t> </w:t>
      </w:r>
      <w:r>
        <w:rPr>
          <w:rFonts w:ascii="Times New Roman"/>
          <w:sz w:val="24"/>
        </w:rPr>
        <w:t>means</w:t>
      </w:r>
      <w:r>
        <w:rPr>
          <w:rFonts w:ascii="Times New Roman"/>
          <w:spacing w:val="1"/>
          <w:sz w:val="24"/>
        </w:rPr>
        <w:t> </w:t>
      </w:r>
      <w:r>
        <w:rPr>
          <w:rFonts w:ascii="Times New Roman"/>
          <w:sz w:val="24"/>
        </w:rPr>
        <w:t>of</w:t>
      </w:r>
      <w:r>
        <w:rPr>
          <w:rFonts w:ascii="Times New Roman"/>
          <w:spacing w:val="-2"/>
          <w:sz w:val="24"/>
        </w:rPr>
        <w:t> </w:t>
      </w:r>
      <w:r>
        <w:rPr>
          <w:rFonts w:ascii="Times New Roman"/>
          <w:sz w:val="24"/>
        </w:rPr>
        <w:t>adjudicating</w:t>
      </w:r>
      <w:r>
        <w:rPr>
          <w:rFonts w:ascii="Times New Roman"/>
          <w:spacing w:val="-1"/>
          <w:sz w:val="24"/>
        </w:rPr>
        <w:t> </w:t>
      </w:r>
      <w:r>
        <w:rPr>
          <w:rFonts w:ascii="Times New Roman"/>
          <w:sz w:val="24"/>
        </w:rPr>
        <w:t>this</w:t>
      </w:r>
      <w:r>
        <w:rPr>
          <w:rFonts w:ascii="Times New Roman"/>
          <w:spacing w:val="-1"/>
          <w:sz w:val="24"/>
        </w:rPr>
        <w:t> </w:t>
      </w:r>
      <w:r>
        <w:rPr>
          <w:rFonts w:ascii="Times New Roman"/>
          <w:spacing w:val="-2"/>
          <w:sz w:val="24"/>
        </w:rPr>
        <w:t>controversy.</w:t>
      </w:r>
    </w:p>
    <w:p>
      <w:pPr>
        <w:pStyle w:val="Heading4"/>
        <w:numPr>
          <w:ilvl w:val="0"/>
          <w:numId w:val="18"/>
        </w:numPr>
        <w:tabs>
          <w:tab w:pos="4226" w:val="left" w:leader="none"/>
          <w:tab w:pos="4946" w:val="left" w:leader="none"/>
        </w:tabs>
        <w:spacing w:line="240" w:lineRule="auto" w:before="196" w:after="0"/>
        <w:ind w:left="4226" w:right="0" w:hanging="4049"/>
        <w:jc w:val="left"/>
        <w:rPr>
          <w:b w:val="0"/>
          <w:position w:val="8"/>
        </w:rPr>
      </w:pPr>
      <w:r>
        <w:rPr>
          <w:spacing w:val="-4"/>
        </w:rPr>
        <w:t>III.</w:t>
      </w:r>
      <w:r>
        <w:rPr/>
        <w:tab/>
      </w:r>
      <w:r>
        <w:rPr>
          <w:spacing w:val="-2"/>
        </w:rPr>
        <w:t>LIABILITY</w:t>
      </w:r>
    </w:p>
    <w:p>
      <w:pPr>
        <w:pStyle w:val="Heading5"/>
        <w:numPr>
          <w:ilvl w:val="0"/>
          <w:numId w:val="18"/>
        </w:numPr>
        <w:tabs>
          <w:tab w:pos="1439" w:val="left" w:leader="none"/>
        </w:tabs>
        <w:spacing w:line="240" w:lineRule="auto" w:before="126" w:after="0"/>
        <w:ind w:left="1439" w:right="0" w:hanging="1262"/>
        <w:jc w:val="left"/>
        <w:rPr>
          <w:rFonts w:ascii="Times New Roman"/>
          <w:b w:val="0"/>
          <w:position w:val="15"/>
        </w:rPr>
      </w:pPr>
      <w:r>
        <w:rPr>
          <w:rFonts w:ascii="Times New Roman"/>
        </w:rPr>
        <w:t>Count</w:t>
      </w:r>
      <w:r>
        <w:rPr>
          <w:rFonts w:ascii="Times New Roman"/>
          <w:spacing w:val="-4"/>
        </w:rPr>
        <w:t> </w:t>
      </w:r>
      <w:r>
        <w:rPr>
          <w:rFonts w:ascii="Times New Roman"/>
        </w:rPr>
        <w:t>1:</w:t>
      </w:r>
      <w:r>
        <w:rPr>
          <w:rFonts w:ascii="Times New Roman"/>
          <w:spacing w:val="-2"/>
        </w:rPr>
        <w:t> </w:t>
      </w:r>
      <w:r>
        <w:rPr>
          <w:rFonts w:ascii="Times New Roman"/>
        </w:rPr>
        <w:t>Violation</w:t>
      </w:r>
      <w:r>
        <w:rPr>
          <w:rFonts w:ascii="Times New Roman"/>
          <w:spacing w:val="-2"/>
        </w:rPr>
        <w:t> </w:t>
      </w:r>
      <w:r>
        <w:rPr>
          <w:rFonts w:ascii="Times New Roman"/>
        </w:rPr>
        <w:t>of</w:t>
      </w:r>
      <w:r>
        <w:rPr>
          <w:rFonts w:ascii="Times New Roman"/>
          <w:spacing w:val="-1"/>
        </w:rPr>
        <w:t> </w:t>
      </w:r>
      <w:r>
        <w:rPr>
          <w:rFonts w:ascii="Times New Roman"/>
        </w:rPr>
        <w:t>the</w:t>
      </w:r>
      <w:r>
        <w:rPr>
          <w:rFonts w:ascii="Times New Roman"/>
          <w:spacing w:val="-2"/>
        </w:rPr>
        <w:t> </w:t>
      </w:r>
      <w:r>
        <w:rPr>
          <w:rFonts w:ascii="Times New Roman"/>
        </w:rPr>
        <w:t>Residential</w:t>
      </w:r>
      <w:r>
        <w:rPr>
          <w:rFonts w:ascii="Times New Roman"/>
          <w:spacing w:val="-2"/>
        </w:rPr>
        <w:t> </w:t>
      </w:r>
      <w:r>
        <w:rPr>
          <w:rFonts w:ascii="Times New Roman"/>
        </w:rPr>
        <w:t>Landlord</w:t>
      </w:r>
      <w:r>
        <w:rPr>
          <w:rFonts w:ascii="Times New Roman"/>
          <w:spacing w:val="-2"/>
        </w:rPr>
        <w:t> </w:t>
      </w:r>
      <w:r>
        <w:rPr>
          <w:rFonts w:ascii="Times New Roman"/>
        </w:rPr>
        <w:t>Tenant</w:t>
      </w:r>
      <w:r>
        <w:rPr>
          <w:rFonts w:ascii="Times New Roman"/>
          <w:spacing w:val="-2"/>
        </w:rPr>
        <w:t> </w:t>
      </w:r>
      <w:r>
        <w:rPr>
          <w:rFonts w:ascii="Times New Roman"/>
          <w:spacing w:val="-5"/>
        </w:rPr>
        <w:t>Act</w:t>
      </w:r>
    </w:p>
    <w:p>
      <w:pPr>
        <w:spacing w:line="250" w:lineRule="exact" w:before="52"/>
        <w:ind w:left="177" w:right="0" w:firstLine="0"/>
        <w:jc w:val="left"/>
        <w:rPr>
          <w:sz w:val="24"/>
        </w:rPr>
      </w:pPr>
      <w:r>
        <w:rPr>
          <w:spacing w:val="-5"/>
          <w:sz w:val="24"/>
        </w:rPr>
        <w:t>15</w:t>
      </w:r>
    </w:p>
    <w:p>
      <w:pPr>
        <w:pStyle w:val="ListParagraph"/>
        <w:numPr>
          <w:ilvl w:val="1"/>
          <w:numId w:val="1"/>
        </w:numPr>
        <w:tabs>
          <w:tab w:pos="2159" w:val="left" w:leader="none"/>
        </w:tabs>
        <w:spacing w:line="240" w:lineRule="exact" w:before="0" w:after="0"/>
        <w:ind w:left="2159" w:right="0" w:hanging="720"/>
        <w:jc w:val="left"/>
        <w:rPr>
          <w:rFonts w:ascii="Times New Roman" w:hAnsi="Times New Roman"/>
          <w:sz w:val="24"/>
        </w:rPr>
      </w:pPr>
      <w:r>
        <w:rPr>
          <w:rFonts w:ascii="Times New Roman" w:hAnsi="Times New Roman"/>
          <w:sz w:val="24"/>
        </w:rPr>
        <w:t>Greystar’s</w:t>
      </w:r>
      <w:r>
        <w:rPr>
          <w:rFonts w:ascii="Times New Roman" w:hAnsi="Times New Roman"/>
          <w:spacing w:val="25"/>
          <w:sz w:val="24"/>
        </w:rPr>
        <w:t> </w:t>
      </w:r>
      <w:r>
        <w:rPr>
          <w:rFonts w:ascii="Times New Roman" w:hAnsi="Times New Roman"/>
          <w:sz w:val="24"/>
        </w:rPr>
        <w:t>practice</w:t>
      </w:r>
      <w:r>
        <w:rPr>
          <w:rFonts w:ascii="Times New Roman" w:hAnsi="Times New Roman"/>
          <w:spacing w:val="25"/>
          <w:sz w:val="24"/>
        </w:rPr>
        <w:t> </w:t>
      </w:r>
      <w:r>
        <w:rPr>
          <w:rFonts w:ascii="Times New Roman" w:hAnsi="Times New Roman"/>
          <w:sz w:val="24"/>
        </w:rPr>
        <w:t>of</w:t>
      </w:r>
      <w:r>
        <w:rPr>
          <w:rFonts w:ascii="Times New Roman" w:hAnsi="Times New Roman"/>
          <w:spacing w:val="27"/>
          <w:sz w:val="24"/>
        </w:rPr>
        <w:t> </w:t>
      </w:r>
      <w:r>
        <w:rPr>
          <w:rFonts w:ascii="Times New Roman" w:hAnsi="Times New Roman"/>
          <w:sz w:val="24"/>
        </w:rPr>
        <w:t>demanding</w:t>
      </w:r>
      <w:r>
        <w:rPr>
          <w:rFonts w:ascii="Times New Roman" w:hAnsi="Times New Roman"/>
          <w:spacing w:val="26"/>
          <w:sz w:val="24"/>
        </w:rPr>
        <w:t> </w:t>
      </w:r>
      <w:r>
        <w:rPr>
          <w:rFonts w:ascii="Times New Roman" w:hAnsi="Times New Roman"/>
          <w:sz w:val="24"/>
        </w:rPr>
        <w:t>“buy-out”</w:t>
      </w:r>
      <w:r>
        <w:rPr>
          <w:rFonts w:ascii="Times New Roman" w:hAnsi="Times New Roman"/>
          <w:spacing w:val="25"/>
          <w:sz w:val="24"/>
        </w:rPr>
        <w:t> </w:t>
      </w:r>
      <w:r>
        <w:rPr>
          <w:rFonts w:ascii="Times New Roman" w:hAnsi="Times New Roman"/>
          <w:sz w:val="24"/>
        </w:rPr>
        <w:t>fees,</w:t>
      </w:r>
      <w:r>
        <w:rPr>
          <w:rFonts w:ascii="Times New Roman" w:hAnsi="Times New Roman"/>
          <w:spacing w:val="30"/>
          <w:sz w:val="24"/>
        </w:rPr>
        <w:t> </w:t>
      </w:r>
      <w:r>
        <w:rPr>
          <w:rFonts w:ascii="Times New Roman" w:hAnsi="Times New Roman"/>
          <w:sz w:val="24"/>
        </w:rPr>
        <w:t>“reletting</w:t>
      </w:r>
      <w:r>
        <w:rPr>
          <w:rFonts w:ascii="Times New Roman" w:hAnsi="Times New Roman"/>
          <w:spacing w:val="26"/>
          <w:sz w:val="24"/>
        </w:rPr>
        <w:t> </w:t>
      </w:r>
      <w:r>
        <w:rPr>
          <w:rFonts w:ascii="Times New Roman" w:hAnsi="Times New Roman"/>
          <w:sz w:val="24"/>
        </w:rPr>
        <w:t>charges,”</w:t>
      </w:r>
      <w:r>
        <w:rPr>
          <w:rFonts w:ascii="Times New Roman" w:hAnsi="Times New Roman"/>
          <w:spacing w:val="29"/>
          <w:sz w:val="24"/>
        </w:rPr>
        <w:t> </w:t>
      </w:r>
      <w:r>
        <w:rPr>
          <w:rFonts w:ascii="Times New Roman" w:hAnsi="Times New Roman"/>
          <w:spacing w:val="-2"/>
          <w:sz w:val="24"/>
        </w:rPr>
        <w:t>and/or</w:t>
      </w:r>
    </w:p>
    <w:p>
      <w:pPr>
        <w:spacing w:line="266" w:lineRule="exact" w:before="0"/>
        <w:ind w:left="177" w:right="0" w:firstLine="0"/>
        <w:jc w:val="left"/>
        <w:rPr>
          <w:sz w:val="24"/>
        </w:rPr>
      </w:pPr>
      <w:r>
        <w:rPr>
          <w:spacing w:val="-5"/>
          <w:sz w:val="24"/>
        </w:rPr>
        <w:t>16</w:t>
      </w:r>
    </w:p>
    <w:p>
      <w:pPr>
        <w:spacing w:line="230" w:lineRule="exact" w:before="20"/>
        <w:ind w:left="719" w:right="0" w:firstLine="0"/>
        <w:jc w:val="left"/>
        <w:rPr>
          <w:sz w:val="24"/>
        </w:rPr>
      </w:pPr>
      <w:r>
        <w:rPr>
          <w:sz w:val="24"/>
        </w:rPr>
        <w:t>future</w:t>
      </w:r>
      <w:r>
        <w:rPr>
          <w:spacing w:val="23"/>
          <w:sz w:val="24"/>
        </w:rPr>
        <w:t> </w:t>
      </w:r>
      <w:r>
        <w:rPr>
          <w:sz w:val="24"/>
        </w:rPr>
        <w:t>rent</w:t>
      </w:r>
      <w:r>
        <w:rPr>
          <w:spacing w:val="25"/>
          <w:sz w:val="24"/>
        </w:rPr>
        <w:t> </w:t>
      </w:r>
      <w:r>
        <w:rPr>
          <w:sz w:val="24"/>
        </w:rPr>
        <w:t>at</w:t>
      </w:r>
      <w:r>
        <w:rPr>
          <w:spacing w:val="24"/>
          <w:sz w:val="24"/>
        </w:rPr>
        <w:t> </w:t>
      </w:r>
      <w:r>
        <w:rPr>
          <w:sz w:val="24"/>
        </w:rPr>
        <w:t>the</w:t>
      </w:r>
      <w:r>
        <w:rPr>
          <w:spacing w:val="24"/>
          <w:sz w:val="24"/>
        </w:rPr>
        <w:t> </w:t>
      </w:r>
      <w:r>
        <w:rPr>
          <w:sz w:val="24"/>
        </w:rPr>
        <w:t>time</w:t>
      </w:r>
      <w:r>
        <w:rPr>
          <w:spacing w:val="23"/>
          <w:sz w:val="24"/>
        </w:rPr>
        <w:t> </w:t>
      </w:r>
      <w:r>
        <w:rPr>
          <w:sz w:val="24"/>
        </w:rPr>
        <w:t>of</w:t>
      </w:r>
      <w:r>
        <w:rPr>
          <w:spacing w:val="24"/>
          <w:sz w:val="24"/>
        </w:rPr>
        <w:t> </w:t>
      </w:r>
      <w:r>
        <w:rPr>
          <w:sz w:val="24"/>
        </w:rPr>
        <w:t>move-out,</w:t>
      </w:r>
      <w:r>
        <w:rPr>
          <w:spacing w:val="24"/>
          <w:sz w:val="24"/>
        </w:rPr>
        <w:t> </w:t>
      </w:r>
      <w:r>
        <w:rPr>
          <w:sz w:val="24"/>
        </w:rPr>
        <w:t>and</w:t>
      </w:r>
      <w:r>
        <w:rPr>
          <w:spacing w:val="25"/>
          <w:sz w:val="24"/>
        </w:rPr>
        <w:t> </w:t>
      </w:r>
      <w:r>
        <w:rPr>
          <w:sz w:val="24"/>
        </w:rPr>
        <w:t>retaining</w:t>
      </w:r>
      <w:r>
        <w:rPr>
          <w:spacing w:val="24"/>
          <w:sz w:val="24"/>
        </w:rPr>
        <w:t> </w:t>
      </w:r>
      <w:r>
        <w:rPr>
          <w:sz w:val="24"/>
        </w:rPr>
        <w:t>security</w:t>
      </w:r>
      <w:r>
        <w:rPr>
          <w:spacing w:val="25"/>
          <w:sz w:val="24"/>
        </w:rPr>
        <w:t> </w:t>
      </w:r>
      <w:r>
        <w:rPr>
          <w:sz w:val="24"/>
        </w:rPr>
        <w:t>deposits</w:t>
      </w:r>
      <w:r>
        <w:rPr>
          <w:spacing w:val="24"/>
          <w:sz w:val="24"/>
        </w:rPr>
        <w:t> </w:t>
      </w:r>
      <w:r>
        <w:rPr>
          <w:sz w:val="24"/>
        </w:rPr>
        <w:t>and</w:t>
      </w:r>
      <w:r>
        <w:rPr>
          <w:spacing w:val="25"/>
          <w:sz w:val="24"/>
        </w:rPr>
        <w:t> </w:t>
      </w:r>
      <w:r>
        <w:rPr>
          <w:sz w:val="24"/>
        </w:rPr>
        <w:t>otherwise</w:t>
      </w:r>
      <w:r>
        <w:rPr>
          <w:spacing w:val="24"/>
          <w:sz w:val="24"/>
        </w:rPr>
        <w:t> </w:t>
      </w:r>
      <w:r>
        <w:rPr>
          <w:spacing w:val="-2"/>
          <w:sz w:val="24"/>
        </w:rPr>
        <w:t>applying</w:t>
      </w:r>
    </w:p>
    <w:p>
      <w:pPr>
        <w:spacing w:line="230" w:lineRule="exact" w:before="0"/>
        <w:ind w:left="177" w:right="0" w:firstLine="0"/>
        <w:jc w:val="left"/>
        <w:rPr>
          <w:sz w:val="24"/>
        </w:rPr>
      </w:pPr>
      <w:r>
        <w:rPr>
          <w:spacing w:val="-5"/>
          <w:sz w:val="24"/>
        </w:rPr>
        <w:t>17</w:t>
      </w:r>
    </w:p>
    <w:p>
      <w:pPr>
        <w:pStyle w:val="ListParagraph"/>
        <w:numPr>
          <w:ilvl w:val="0"/>
          <w:numId w:val="19"/>
        </w:numPr>
        <w:tabs>
          <w:tab w:pos="719" w:val="left" w:leader="none"/>
        </w:tabs>
        <w:spacing w:line="240" w:lineRule="auto" w:before="91" w:after="0"/>
        <w:ind w:left="719" w:right="0" w:hanging="542"/>
        <w:jc w:val="left"/>
        <w:rPr>
          <w:rFonts w:ascii="Times New Roman" w:hAnsi="Times New Roman"/>
          <w:position w:val="-10"/>
          <w:sz w:val="24"/>
        </w:rPr>
      </w:pPr>
      <w:r>
        <w:rPr>
          <w:rFonts w:ascii="Times New Roman" w:hAnsi="Times New Roman"/>
          <w:sz w:val="24"/>
        </w:rPr>
        <w:t>tenants’</w:t>
      </w:r>
      <w:r>
        <w:rPr>
          <w:rFonts w:ascii="Times New Roman" w:hAnsi="Times New Roman"/>
          <w:spacing w:val="-17"/>
          <w:sz w:val="24"/>
        </w:rPr>
        <w:t> </w:t>
      </w:r>
      <w:r>
        <w:rPr>
          <w:rFonts w:ascii="Times New Roman" w:hAnsi="Times New Roman"/>
          <w:sz w:val="24"/>
        </w:rPr>
        <w:t>money</w:t>
      </w:r>
      <w:r>
        <w:rPr>
          <w:rFonts w:ascii="Times New Roman" w:hAnsi="Times New Roman"/>
          <w:spacing w:val="-13"/>
          <w:sz w:val="24"/>
        </w:rPr>
        <w:t> </w:t>
      </w:r>
      <w:r>
        <w:rPr>
          <w:rFonts w:ascii="Times New Roman" w:hAnsi="Times New Roman"/>
          <w:sz w:val="24"/>
        </w:rPr>
        <w:t>toward</w:t>
      </w:r>
      <w:r>
        <w:rPr>
          <w:rFonts w:ascii="Times New Roman" w:hAnsi="Times New Roman"/>
          <w:spacing w:val="-14"/>
          <w:sz w:val="24"/>
        </w:rPr>
        <w:t> </w:t>
      </w:r>
      <w:r>
        <w:rPr>
          <w:rFonts w:ascii="Times New Roman" w:hAnsi="Times New Roman"/>
          <w:sz w:val="24"/>
        </w:rPr>
        <w:t>such</w:t>
      </w:r>
      <w:r>
        <w:rPr>
          <w:rFonts w:ascii="Times New Roman" w:hAnsi="Times New Roman"/>
          <w:spacing w:val="-13"/>
          <w:sz w:val="24"/>
        </w:rPr>
        <w:t> </w:t>
      </w:r>
      <w:r>
        <w:rPr>
          <w:rFonts w:ascii="Times New Roman" w:hAnsi="Times New Roman"/>
          <w:sz w:val="24"/>
        </w:rPr>
        <w:t>fees</w:t>
      </w:r>
      <w:r>
        <w:rPr>
          <w:rFonts w:ascii="Times New Roman" w:hAnsi="Times New Roman"/>
          <w:spacing w:val="-11"/>
          <w:sz w:val="24"/>
        </w:rPr>
        <w:t> </w:t>
      </w:r>
      <w:r>
        <w:rPr>
          <w:rFonts w:ascii="Times New Roman" w:hAnsi="Times New Roman"/>
          <w:sz w:val="24"/>
        </w:rPr>
        <w:t>and/or</w:t>
      </w:r>
      <w:r>
        <w:rPr>
          <w:rFonts w:ascii="Times New Roman" w:hAnsi="Times New Roman"/>
          <w:spacing w:val="-14"/>
          <w:sz w:val="24"/>
        </w:rPr>
        <w:t> </w:t>
      </w:r>
      <w:r>
        <w:rPr>
          <w:rFonts w:ascii="Times New Roman" w:hAnsi="Times New Roman"/>
          <w:sz w:val="24"/>
        </w:rPr>
        <w:t>future</w:t>
      </w:r>
      <w:r>
        <w:rPr>
          <w:rFonts w:ascii="Times New Roman" w:hAnsi="Times New Roman"/>
          <w:spacing w:val="-14"/>
          <w:sz w:val="24"/>
        </w:rPr>
        <w:t> </w:t>
      </w:r>
      <w:r>
        <w:rPr>
          <w:rFonts w:ascii="Times New Roman" w:hAnsi="Times New Roman"/>
          <w:sz w:val="24"/>
        </w:rPr>
        <w:t>rent</w:t>
      </w:r>
      <w:r>
        <w:rPr>
          <w:rFonts w:ascii="Times New Roman" w:hAnsi="Times New Roman"/>
          <w:spacing w:val="-12"/>
          <w:sz w:val="24"/>
        </w:rPr>
        <w:t> </w:t>
      </w:r>
      <w:r>
        <w:rPr>
          <w:rFonts w:ascii="Times New Roman" w:hAnsi="Times New Roman"/>
          <w:sz w:val="24"/>
        </w:rPr>
        <w:t>at</w:t>
      </w:r>
      <w:r>
        <w:rPr>
          <w:rFonts w:ascii="Times New Roman" w:hAnsi="Times New Roman"/>
          <w:spacing w:val="-13"/>
          <w:sz w:val="24"/>
        </w:rPr>
        <w:t> </w:t>
      </w:r>
      <w:r>
        <w:rPr>
          <w:rFonts w:ascii="Times New Roman" w:hAnsi="Times New Roman"/>
          <w:sz w:val="24"/>
        </w:rPr>
        <w:t>the</w:t>
      </w:r>
      <w:r>
        <w:rPr>
          <w:rFonts w:ascii="Times New Roman" w:hAnsi="Times New Roman"/>
          <w:spacing w:val="-14"/>
          <w:sz w:val="24"/>
        </w:rPr>
        <w:t> </w:t>
      </w:r>
      <w:r>
        <w:rPr>
          <w:rFonts w:ascii="Times New Roman" w:hAnsi="Times New Roman"/>
          <w:sz w:val="24"/>
        </w:rPr>
        <w:t>time</w:t>
      </w:r>
      <w:r>
        <w:rPr>
          <w:rFonts w:ascii="Times New Roman" w:hAnsi="Times New Roman"/>
          <w:spacing w:val="-14"/>
          <w:sz w:val="24"/>
        </w:rPr>
        <w:t> </w:t>
      </w:r>
      <w:r>
        <w:rPr>
          <w:rFonts w:ascii="Times New Roman" w:hAnsi="Times New Roman"/>
          <w:sz w:val="24"/>
        </w:rPr>
        <w:t>of</w:t>
      </w:r>
      <w:r>
        <w:rPr>
          <w:rFonts w:ascii="Times New Roman" w:hAnsi="Times New Roman"/>
          <w:spacing w:val="-14"/>
          <w:sz w:val="24"/>
        </w:rPr>
        <w:t> </w:t>
      </w:r>
      <w:r>
        <w:rPr>
          <w:rFonts w:ascii="Times New Roman" w:hAnsi="Times New Roman"/>
          <w:sz w:val="24"/>
        </w:rPr>
        <w:t>move</w:t>
      </w:r>
      <w:r>
        <w:rPr>
          <w:rFonts w:ascii="Times New Roman" w:hAnsi="Times New Roman"/>
          <w:spacing w:val="-14"/>
          <w:sz w:val="24"/>
        </w:rPr>
        <w:t> </w:t>
      </w:r>
      <w:r>
        <w:rPr>
          <w:rFonts w:ascii="Times New Roman" w:hAnsi="Times New Roman"/>
          <w:sz w:val="24"/>
        </w:rPr>
        <w:t>out,</w:t>
      </w:r>
      <w:r>
        <w:rPr>
          <w:rFonts w:ascii="Times New Roman" w:hAnsi="Times New Roman"/>
          <w:spacing w:val="-13"/>
          <w:sz w:val="24"/>
        </w:rPr>
        <w:t> </w:t>
      </w:r>
      <w:r>
        <w:rPr>
          <w:rFonts w:ascii="Times New Roman" w:hAnsi="Times New Roman"/>
          <w:sz w:val="24"/>
        </w:rPr>
        <w:t>as</w:t>
      </w:r>
      <w:r>
        <w:rPr>
          <w:rFonts w:ascii="Times New Roman" w:hAnsi="Times New Roman"/>
          <w:spacing w:val="-13"/>
          <w:sz w:val="24"/>
        </w:rPr>
        <w:t> </w:t>
      </w:r>
      <w:r>
        <w:rPr>
          <w:rFonts w:ascii="Times New Roman" w:hAnsi="Times New Roman"/>
          <w:sz w:val="24"/>
        </w:rPr>
        <w:t>described</w:t>
      </w:r>
      <w:r>
        <w:rPr>
          <w:rFonts w:ascii="Times New Roman" w:hAnsi="Times New Roman"/>
          <w:spacing w:val="-13"/>
          <w:sz w:val="24"/>
        </w:rPr>
        <w:t> </w:t>
      </w:r>
      <w:r>
        <w:rPr>
          <w:rFonts w:ascii="Times New Roman" w:hAnsi="Times New Roman"/>
          <w:spacing w:val="-2"/>
          <w:sz w:val="24"/>
        </w:rPr>
        <w:t>herein,</w:t>
      </w:r>
    </w:p>
    <w:p>
      <w:pPr>
        <w:pStyle w:val="ListParagraph"/>
        <w:numPr>
          <w:ilvl w:val="0"/>
          <w:numId w:val="19"/>
        </w:numPr>
        <w:tabs>
          <w:tab w:pos="719" w:val="left" w:leader="none"/>
        </w:tabs>
        <w:spacing w:line="240" w:lineRule="auto" w:before="166" w:after="0"/>
        <w:ind w:left="719" w:right="0" w:hanging="542"/>
        <w:jc w:val="left"/>
        <w:rPr>
          <w:rFonts w:ascii="Times New Roman" w:hAnsi="Times New Roman"/>
          <w:position w:val="-3"/>
          <w:sz w:val="24"/>
        </w:rPr>
      </w:pPr>
      <w:r>
        <w:rPr>
          <w:rFonts w:ascii="Times New Roman" w:hAnsi="Times New Roman"/>
          <w:sz w:val="24"/>
        </w:rPr>
        <w:t>violates</w:t>
      </w:r>
      <w:r>
        <w:rPr>
          <w:rFonts w:ascii="Times New Roman" w:hAnsi="Times New Roman"/>
          <w:spacing w:val="22"/>
          <w:sz w:val="24"/>
        </w:rPr>
        <w:t> </w:t>
      </w:r>
      <w:r>
        <w:rPr>
          <w:rFonts w:ascii="Times New Roman" w:hAnsi="Times New Roman"/>
          <w:sz w:val="24"/>
        </w:rPr>
        <w:t>the</w:t>
      </w:r>
      <w:r>
        <w:rPr>
          <w:rFonts w:ascii="Times New Roman" w:hAnsi="Times New Roman"/>
          <w:spacing w:val="24"/>
          <w:sz w:val="24"/>
        </w:rPr>
        <w:t> </w:t>
      </w:r>
      <w:r>
        <w:rPr>
          <w:rFonts w:ascii="Times New Roman" w:hAnsi="Times New Roman"/>
          <w:sz w:val="24"/>
        </w:rPr>
        <w:t>RLTA,</w:t>
      </w:r>
      <w:r>
        <w:rPr>
          <w:rFonts w:ascii="Times New Roman" w:hAnsi="Times New Roman"/>
          <w:spacing w:val="25"/>
          <w:sz w:val="24"/>
        </w:rPr>
        <w:t> </w:t>
      </w:r>
      <w:r>
        <w:rPr>
          <w:rFonts w:ascii="Times New Roman" w:hAnsi="Times New Roman"/>
          <w:sz w:val="24"/>
        </w:rPr>
        <w:t>including</w:t>
      </w:r>
      <w:r>
        <w:rPr>
          <w:rFonts w:ascii="Times New Roman" w:hAnsi="Times New Roman"/>
          <w:spacing w:val="25"/>
          <w:sz w:val="24"/>
        </w:rPr>
        <w:t> </w:t>
      </w:r>
      <w:r>
        <w:rPr>
          <w:rFonts w:ascii="Times New Roman" w:hAnsi="Times New Roman"/>
          <w:sz w:val="24"/>
        </w:rPr>
        <w:t>RCW</w:t>
      </w:r>
      <w:r>
        <w:rPr>
          <w:rFonts w:ascii="Times New Roman" w:hAnsi="Times New Roman"/>
          <w:spacing w:val="24"/>
          <w:sz w:val="24"/>
        </w:rPr>
        <w:t> </w:t>
      </w:r>
      <w:r>
        <w:rPr>
          <w:rFonts w:ascii="Times New Roman" w:hAnsi="Times New Roman"/>
          <w:sz w:val="24"/>
        </w:rPr>
        <w:t>59.18.310</w:t>
      </w:r>
      <w:r>
        <w:rPr>
          <w:rFonts w:ascii="Times New Roman" w:hAnsi="Times New Roman"/>
          <w:spacing w:val="25"/>
          <w:sz w:val="24"/>
        </w:rPr>
        <w:t> </w:t>
      </w:r>
      <w:r>
        <w:rPr>
          <w:rFonts w:ascii="Times New Roman" w:hAnsi="Times New Roman"/>
          <w:sz w:val="24"/>
        </w:rPr>
        <w:t>and</w:t>
      </w:r>
      <w:r>
        <w:rPr>
          <w:rFonts w:ascii="Times New Roman" w:hAnsi="Times New Roman"/>
          <w:spacing w:val="25"/>
          <w:sz w:val="24"/>
        </w:rPr>
        <w:t> </w:t>
      </w:r>
      <w:r>
        <w:rPr>
          <w:rFonts w:ascii="Times New Roman" w:hAnsi="Times New Roman"/>
          <w:sz w:val="24"/>
        </w:rPr>
        <w:t>.280.</w:t>
      </w:r>
      <w:r>
        <w:rPr>
          <w:rFonts w:ascii="Times New Roman" w:hAnsi="Times New Roman"/>
          <w:spacing w:val="24"/>
          <w:sz w:val="24"/>
        </w:rPr>
        <w:t> </w:t>
      </w:r>
      <w:r>
        <w:rPr>
          <w:rFonts w:ascii="Times New Roman" w:hAnsi="Times New Roman"/>
          <w:sz w:val="24"/>
        </w:rPr>
        <w:t>As</w:t>
      </w:r>
      <w:r>
        <w:rPr>
          <w:rFonts w:ascii="Times New Roman" w:hAnsi="Times New Roman"/>
          <w:spacing w:val="25"/>
          <w:sz w:val="24"/>
        </w:rPr>
        <w:t> </w:t>
      </w:r>
      <w:r>
        <w:rPr>
          <w:rFonts w:ascii="Times New Roman" w:hAnsi="Times New Roman"/>
          <w:sz w:val="24"/>
        </w:rPr>
        <w:t>a</w:t>
      </w:r>
      <w:r>
        <w:rPr>
          <w:rFonts w:ascii="Times New Roman" w:hAnsi="Times New Roman"/>
          <w:spacing w:val="24"/>
          <w:sz w:val="24"/>
        </w:rPr>
        <w:t> </w:t>
      </w:r>
      <w:r>
        <w:rPr>
          <w:rFonts w:ascii="Times New Roman" w:hAnsi="Times New Roman"/>
          <w:sz w:val="24"/>
        </w:rPr>
        <w:t>result</w:t>
      </w:r>
      <w:r>
        <w:rPr>
          <w:rFonts w:ascii="Times New Roman" w:hAnsi="Times New Roman"/>
          <w:spacing w:val="25"/>
          <w:sz w:val="24"/>
        </w:rPr>
        <w:t> </w:t>
      </w:r>
      <w:r>
        <w:rPr>
          <w:rFonts w:ascii="Times New Roman" w:hAnsi="Times New Roman"/>
          <w:sz w:val="24"/>
        </w:rPr>
        <w:t>of</w:t>
      </w:r>
      <w:r>
        <w:rPr>
          <w:rFonts w:ascii="Times New Roman" w:hAnsi="Times New Roman"/>
          <w:spacing w:val="27"/>
          <w:sz w:val="24"/>
        </w:rPr>
        <w:t> </w:t>
      </w:r>
      <w:r>
        <w:rPr>
          <w:rFonts w:ascii="Times New Roman" w:hAnsi="Times New Roman"/>
          <w:sz w:val="24"/>
        </w:rPr>
        <w:t>Greystar’s</w:t>
      </w:r>
      <w:r>
        <w:rPr>
          <w:rFonts w:ascii="Times New Roman" w:hAnsi="Times New Roman"/>
          <w:spacing w:val="25"/>
          <w:sz w:val="24"/>
        </w:rPr>
        <w:t> </w:t>
      </w:r>
      <w:r>
        <w:rPr>
          <w:rFonts w:ascii="Times New Roman" w:hAnsi="Times New Roman"/>
          <w:sz w:val="24"/>
        </w:rPr>
        <w:t>acts</w:t>
      </w:r>
      <w:r>
        <w:rPr>
          <w:rFonts w:ascii="Times New Roman" w:hAnsi="Times New Roman"/>
          <w:spacing w:val="25"/>
          <w:sz w:val="24"/>
        </w:rPr>
        <w:t> </w:t>
      </w:r>
      <w:r>
        <w:rPr>
          <w:rFonts w:ascii="Times New Roman" w:hAnsi="Times New Roman"/>
          <w:spacing w:val="-5"/>
          <w:sz w:val="24"/>
        </w:rPr>
        <w:t>and</w:t>
      </w:r>
    </w:p>
    <w:p>
      <w:pPr>
        <w:pStyle w:val="ListParagraph"/>
        <w:numPr>
          <w:ilvl w:val="0"/>
          <w:numId w:val="19"/>
        </w:numPr>
        <w:tabs>
          <w:tab w:pos="719" w:val="left" w:leader="none"/>
        </w:tabs>
        <w:spacing w:line="240" w:lineRule="auto" w:before="206" w:after="0"/>
        <w:ind w:left="719" w:right="0" w:hanging="542"/>
        <w:jc w:val="left"/>
        <w:rPr>
          <w:rFonts w:ascii="Times New Roman"/>
          <w:position w:val="3"/>
          <w:sz w:val="24"/>
        </w:rPr>
      </w:pPr>
      <w:r>
        <w:rPr>
          <w:rFonts w:ascii="Times New Roman"/>
          <w:sz w:val="24"/>
        </w:rPr>
        <w:t>omissions,</w:t>
      </w:r>
      <w:r>
        <w:rPr>
          <w:rFonts w:ascii="Times New Roman"/>
          <w:spacing w:val="-3"/>
          <w:sz w:val="24"/>
        </w:rPr>
        <w:t> </w:t>
      </w:r>
      <w:r>
        <w:rPr>
          <w:rFonts w:ascii="Times New Roman"/>
          <w:sz w:val="24"/>
        </w:rPr>
        <w:t>Plaintiff</w:t>
      </w:r>
      <w:r>
        <w:rPr>
          <w:rFonts w:ascii="Times New Roman"/>
          <w:spacing w:val="-2"/>
          <w:sz w:val="24"/>
        </w:rPr>
        <w:t> </w:t>
      </w:r>
      <w:r>
        <w:rPr>
          <w:rFonts w:ascii="Times New Roman"/>
          <w:sz w:val="24"/>
        </w:rPr>
        <w:t>and</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Class</w:t>
      </w:r>
      <w:r>
        <w:rPr>
          <w:rFonts w:ascii="Times New Roman"/>
          <w:spacing w:val="-1"/>
          <w:sz w:val="24"/>
        </w:rPr>
        <w:t> </w:t>
      </w:r>
      <w:r>
        <w:rPr>
          <w:rFonts w:ascii="Times New Roman"/>
          <w:sz w:val="24"/>
        </w:rPr>
        <w:t>have</w:t>
      </w:r>
      <w:r>
        <w:rPr>
          <w:rFonts w:ascii="Times New Roman"/>
          <w:spacing w:val="-2"/>
          <w:sz w:val="24"/>
        </w:rPr>
        <w:t> </w:t>
      </w:r>
      <w:r>
        <w:rPr>
          <w:rFonts w:ascii="Times New Roman"/>
          <w:sz w:val="24"/>
        </w:rPr>
        <w:t>been damaged</w:t>
      </w:r>
      <w:r>
        <w:rPr>
          <w:rFonts w:ascii="Times New Roman"/>
          <w:spacing w:val="-1"/>
          <w:sz w:val="24"/>
        </w:rPr>
        <w:t> </w:t>
      </w:r>
      <w:r>
        <w:rPr>
          <w:rFonts w:ascii="Times New Roman"/>
          <w:sz w:val="24"/>
        </w:rPr>
        <w:t>in</w:t>
      </w:r>
      <w:r>
        <w:rPr>
          <w:rFonts w:ascii="Times New Roman"/>
          <w:spacing w:val="-1"/>
          <w:sz w:val="24"/>
        </w:rPr>
        <w:t> </w:t>
      </w:r>
      <w:r>
        <w:rPr>
          <w:rFonts w:ascii="Times New Roman"/>
          <w:sz w:val="24"/>
        </w:rPr>
        <w:t>amounts</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be</w:t>
      </w:r>
      <w:r>
        <w:rPr>
          <w:rFonts w:ascii="Times New Roman"/>
          <w:spacing w:val="-2"/>
          <w:sz w:val="24"/>
        </w:rPr>
        <w:t> </w:t>
      </w:r>
      <w:r>
        <w:rPr>
          <w:rFonts w:ascii="Times New Roman"/>
          <w:sz w:val="24"/>
        </w:rPr>
        <w:t>proven</w:t>
      </w:r>
      <w:r>
        <w:rPr>
          <w:rFonts w:ascii="Times New Roman"/>
          <w:spacing w:val="-1"/>
          <w:sz w:val="24"/>
        </w:rPr>
        <w:t> </w:t>
      </w:r>
      <w:r>
        <w:rPr>
          <w:rFonts w:ascii="Times New Roman"/>
          <w:sz w:val="24"/>
        </w:rPr>
        <w:t>at </w:t>
      </w:r>
      <w:r>
        <w:rPr>
          <w:rFonts w:ascii="Times New Roman"/>
          <w:spacing w:val="-2"/>
          <w:sz w:val="24"/>
        </w:rPr>
        <w:t>trial.</w:t>
      </w:r>
    </w:p>
    <w:p>
      <w:pPr>
        <w:pStyle w:val="Heading5"/>
        <w:numPr>
          <w:ilvl w:val="0"/>
          <w:numId w:val="19"/>
        </w:numPr>
        <w:tabs>
          <w:tab w:pos="1439" w:val="left" w:leader="none"/>
        </w:tabs>
        <w:spacing w:line="240" w:lineRule="auto" w:before="176" w:after="0"/>
        <w:ind w:left="1439" w:right="0" w:hanging="1262"/>
        <w:jc w:val="left"/>
        <w:rPr>
          <w:rFonts w:ascii="Times New Roman"/>
          <w:b w:val="0"/>
          <w:position w:val="10"/>
        </w:rPr>
      </w:pPr>
      <w:r>
        <w:rPr>
          <w:rFonts w:ascii="Times New Roman"/>
        </w:rPr>
        <w:t>Count</w:t>
      </w:r>
      <w:r>
        <w:rPr>
          <w:rFonts w:ascii="Times New Roman"/>
          <w:spacing w:val="-3"/>
        </w:rPr>
        <w:t> </w:t>
      </w:r>
      <w:r>
        <w:rPr>
          <w:rFonts w:ascii="Times New Roman"/>
        </w:rPr>
        <w:t>2:</w:t>
      </w:r>
      <w:r>
        <w:rPr>
          <w:rFonts w:ascii="Times New Roman"/>
          <w:spacing w:val="-3"/>
        </w:rPr>
        <w:t> </w:t>
      </w:r>
      <w:r>
        <w:rPr>
          <w:rFonts w:ascii="Times New Roman"/>
        </w:rPr>
        <w:t>Violation</w:t>
      </w:r>
      <w:r>
        <w:rPr>
          <w:rFonts w:ascii="Times New Roman"/>
          <w:spacing w:val="-2"/>
        </w:rPr>
        <w:t> </w:t>
      </w:r>
      <w:r>
        <w:rPr>
          <w:rFonts w:ascii="Times New Roman"/>
        </w:rPr>
        <w:t>of</w:t>
      </w:r>
      <w:r>
        <w:rPr>
          <w:rFonts w:ascii="Times New Roman"/>
          <w:spacing w:val="-2"/>
        </w:rPr>
        <w:t> </w:t>
      </w:r>
      <w:r>
        <w:rPr>
          <w:rFonts w:ascii="Times New Roman"/>
        </w:rPr>
        <w:t>the</w:t>
      </w:r>
      <w:r>
        <w:rPr>
          <w:rFonts w:ascii="Times New Roman"/>
          <w:spacing w:val="-3"/>
        </w:rPr>
        <w:t> </w:t>
      </w:r>
      <w:r>
        <w:rPr>
          <w:rFonts w:ascii="Times New Roman"/>
        </w:rPr>
        <w:t>Consumer</w:t>
      </w:r>
      <w:r>
        <w:rPr>
          <w:rFonts w:ascii="Times New Roman"/>
          <w:spacing w:val="-3"/>
        </w:rPr>
        <w:t> </w:t>
      </w:r>
      <w:r>
        <w:rPr>
          <w:rFonts w:ascii="Times New Roman"/>
        </w:rPr>
        <w:t>Protection</w:t>
      </w:r>
      <w:r>
        <w:rPr>
          <w:rFonts w:ascii="Times New Roman"/>
          <w:spacing w:val="-1"/>
        </w:rPr>
        <w:t> </w:t>
      </w:r>
      <w:r>
        <w:rPr>
          <w:rFonts w:ascii="Times New Roman"/>
          <w:spacing w:val="-5"/>
        </w:rPr>
        <w:t>Act</w:t>
      </w:r>
    </w:p>
    <w:p>
      <w:pPr>
        <w:pStyle w:val="ListParagraph"/>
        <w:numPr>
          <w:ilvl w:val="0"/>
          <w:numId w:val="19"/>
        </w:numPr>
        <w:tabs>
          <w:tab w:pos="1439" w:val="left" w:leader="none"/>
          <w:tab w:pos="2159" w:val="left" w:leader="none"/>
        </w:tabs>
        <w:spacing w:line="264" w:lineRule="auto" w:before="96" w:after="0"/>
        <w:ind w:left="177" w:right="355" w:firstLine="0"/>
        <w:jc w:val="left"/>
        <w:rPr>
          <w:rFonts w:ascii="Times New Roman" w:hAnsi="Times New Roman"/>
          <w:position w:val="18"/>
          <w:sz w:val="24"/>
        </w:rPr>
      </w:pPr>
      <w:r>
        <w:rPr>
          <w:rFonts w:ascii="Times New Roman" w:hAnsi="Times New Roman"/>
          <w:spacing w:val="-4"/>
          <w:sz w:val="24"/>
        </w:rPr>
        <w:t>3.2</w:t>
      </w:r>
      <w:r>
        <w:rPr>
          <w:rFonts w:ascii="Times New Roman" w:hAnsi="Times New Roman"/>
          <w:sz w:val="24"/>
        </w:rPr>
        <w:tab/>
        <w:t>Greystar’s practice of demanding “buy-out” fees, “reletting charges,” and/or </w:t>
      </w:r>
      <w:r>
        <w:rPr>
          <w:rFonts w:ascii="Times New Roman" w:hAnsi="Times New Roman"/>
          <w:spacing w:val="-6"/>
          <w:sz w:val="24"/>
        </w:rPr>
        <w:t>23</w:t>
      </w:r>
    </w:p>
    <w:p>
      <w:pPr>
        <w:spacing w:line="199" w:lineRule="exact" w:before="0"/>
        <w:ind w:left="719" w:right="0" w:firstLine="0"/>
        <w:jc w:val="left"/>
        <w:rPr>
          <w:sz w:val="24"/>
        </w:rPr>
      </w:pPr>
      <w:r>
        <w:rPr>
          <w:sz w:val="24"/>
        </w:rPr>
        <w:t>future</w:t>
      </w:r>
      <w:r>
        <w:rPr>
          <w:spacing w:val="43"/>
          <w:sz w:val="24"/>
        </w:rPr>
        <w:t> </w:t>
      </w:r>
      <w:r>
        <w:rPr>
          <w:sz w:val="24"/>
        </w:rPr>
        <w:t>rent</w:t>
      </w:r>
      <w:r>
        <w:rPr>
          <w:spacing w:val="47"/>
          <w:sz w:val="24"/>
        </w:rPr>
        <w:t> </w:t>
      </w:r>
      <w:r>
        <w:rPr>
          <w:sz w:val="24"/>
        </w:rPr>
        <w:t>at</w:t>
      </w:r>
      <w:r>
        <w:rPr>
          <w:spacing w:val="47"/>
          <w:sz w:val="24"/>
        </w:rPr>
        <w:t> </w:t>
      </w:r>
      <w:r>
        <w:rPr>
          <w:sz w:val="24"/>
        </w:rPr>
        <w:t>the</w:t>
      </w:r>
      <w:r>
        <w:rPr>
          <w:spacing w:val="46"/>
          <w:sz w:val="24"/>
        </w:rPr>
        <w:t> </w:t>
      </w:r>
      <w:r>
        <w:rPr>
          <w:sz w:val="24"/>
        </w:rPr>
        <w:t>time</w:t>
      </w:r>
      <w:r>
        <w:rPr>
          <w:spacing w:val="48"/>
          <w:sz w:val="24"/>
        </w:rPr>
        <w:t> </w:t>
      </w:r>
      <w:r>
        <w:rPr>
          <w:sz w:val="24"/>
        </w:rPr>
        <w:t>of</w:t>
      </w:r>
      <w:r>
        <w:rPr>
          <w:spacing w:val="46"/>
          <w:sz w:val="24"/>
        </w:rPr>
        <w:t> </w:t>
      </w:r>
      <w:r>
        <w:rPr>
          <w:sz w:val="24"/>
        </w:rPr>
        <w:t>move-out</w:t>
      </w:r>
      <w:r>
        <w:rPr>
          <w:spacing w:val="47"/>
          <w:sz w:val="24"/>
        </w:rPr>
        <w:t> </w:t>
      </w:r>
      <w:r>
        <w:rPr>
          <w:sz w:val="24"/>
        </w:rPr>
        <w:t>is</w:t>
      </w:r>
      <w:r>
        <w:rPr>
          <w:spacing w:val="47"/>
          <w:sz w:val="24"/>
        </w:rPr>
        <w:t> </w:t>
      </w:r>
      <w:r>
        <w:rPr>
          <w:sz w:val="24"/>
        </w:rPr>
        <w:t>an</w:t>
      </w:r>
      <w:r>
        <w:rPr>
          <w:spacing w:val="46"/>
          <w:sz w:val="24"/>
        </w:rPr>
        <w:t> </w:t>
      </w:r>
      <w:r>
        <w:rPr>
          <w:sz w:val="24"/>
        </w:rPr>
        <w:t>unfair</w:t>
      </w:r>
      <w:r>
        <w:rPr>
          <w:spacing w:val="46"/>
          <w:sz w:val="24"/>
        </w:rPr>
        <w:t> </w:t>
      </w:r>
      <w:r>
        <w:rPr>
          <w:sz w:val="24"/>
        </w:rPr>
        <w:t>or</w:t>
      </w:r>
      <w:r>
        <w:rPr>
          <w:spacing w:val="46"/>
          <w:sz w:val="24"/>
        </w:rPr>
        <w:t> </w:t>
      </w:r>
      <w:r>
        <w:rPr>
          <w:sz w:val="24"/>
        </w:rPr>
        <w:t>deceptive</w:t>
      </w:r>
      <w:r>
        <w:rPr>
          <w:spacing w:val="48"/>
          <w:sz w:val="24"/>
        </w:rPr>
        <w:t> </w:t>
      </w:r>
      <w:r>
        <w:rPr>
          <w:sz w:val="24"/>
        </w:rPr>
        <w:t>act</w:t>
      </w:r>
      <w:r>
        <w:rPr>
          <w:spacing w:val="47"/>
          <w:sz w:val="24"/>
        </w:rPr>
        <w:t> </w:t>
      </w:r>
      <w:r>
        <w:rPr>
          <w:sz w:val="24"/>
        </w:rPr>
        <w:t>that</w:t>
      </w:r>
      <w:r>
        <w:rPr>
          <w:spacing w:val="49"/>
          <w:sz w:val="24"/>
        </w:rPr>
        <w:t> </w:t>
      </w:r>
      <w:r>
        <w:rPr>
          <w:sz w:val="24"/>
        </w:rPr>
        <w:t>occurs</w:t>
      </w:r>
      <w:r>
        <w:rPr>
          <w:spacing w:val="47"/>
          <w:sz w:val="24"/>
        </w:rPr>
        <w:t> </w:t>
      </w:r>
      <w:r>
        <w:rPr>
          <w:sz w:val="24"/>
        </w:rPr>
        <w:t>in</w:t>
      </w:r>
      <w:r>
        <w:rPr>
          <w:spacing w:val="47"/>
          <w:sz w:val="24"/>
        </w:rPr>
        <w:t> </w:t>
      </w:r>
      <w:r>
        <w:rPr>
          <w:sz w:val="24"/>
        </w:rPr>
        <w:t>trade</w:t>
      </w:r>
      <w:r>
        <w:rPr>
          <w:spacing w:val="46"/>
          <w:sz w:val="24"/>
        </w:rPr>
        <w:t> </w:t>
      </w:r>
      <w:r>
        <w:rPr>
          <w:spacing w:val="-5"/>
          <w:sz w:val="24"/>
        </w:rPr>
        <w:t>or</w:t>
      </w:r>
    </w:p>
    <w:p>
      <w:pPr>
        <w:spacing w:line="254" w:lineRule="exact" w:before="0"/>
        <w:ind w:left="177" w:right="0" w:firstLine="0"/>
        <w:jc w:val="left"/>
        <w:rPr>
          <w:sz w:val="24"/>
        </w:rPr>
      </w:pPr>
      <w:r>
        <w:rPr>
          <w:spacing w:val="-5"/>
          <w:sz w:val="24"/>
        </w:rPr>
        <w:t>24</w:t>
      </w:r>
    </w:p>
    <w:p>
      <w:pPr>
        <w:tabs>
          <w:tab w:pos="719" w:val="left" w:leader="none"/>
        </w:tabs>
        <w:spacing w:line="417" w:lineRule="auto" w:before="43"/>
        <w:ind w:left="177" w:right="360" w:firstLine="0"/>
        <w:jc w:val="left"/>
        <w:rPr>
          <w:sz w:val="24"/>
        </w:rPr>
      </w:pPr>
      <w:r>
        <w:rPr>
          <w:spacing w:val="-6"/>
          <w:position w:val="-15"/>
          <w:sz w:val="24"/>
        </w:rPr>
        <w:t>25</w:t>
      </w:r>
      <w:r>
        <w:rPr>
          <w:position w:val="-15"/>
          <w:sz w:val="24"/>
        </w:rPr>
        <w:tab/>
      </w:r>
      <w:r>
        <w:rPr>
          <w:sz w:val="24"/>
        </w:rPr>
        <w:t>commerce, harms the public interest, injures tenants, and violates the violates the Consumer </w:t>
      </w:r>
      <w:r>
        <w:rPr>
          <w:spacing w:val="-6"/>
          <w:sz w:val="24"/>
        </w:rPr>
        <w:t>26</w:t>
      </w:r>
    </w:p>
    <w:p>
      <w:pPr>
        <w:spacing w:after="0" w:line="417" w:lineRule="auto"/>
        <w:jc w:val="left"/>
        <w:rPr>
          <w:sz w:val="24"/>
        </w:rPr>
        <w:sectPr>
          <w:pgSz w:w="12240" w:h="15840"/>
          <w:pgMar w:header="0" w:footer="1055" w:top="0" w:bottom="1240" w:left="1080" w:right="1080"/>
        </w:sectPr>
      </w:pPr>
    </w:p>
    <w:p>
      <w:pPr>
        <w:pStyle w:val="BodyText"/>
        <w:rPr>
          <w:sz w:val="24"/>
        </w:rPr>
      </w:pPr>
      <w:r>
        <w:rPr>
          <w:sz w:val="24"/>
        </w:rPr>
        <mc:AlternateContent>
          <mc:Choice Requires="wps">
            <w:drawing>
              <wp:anchor distT="0" distB="0" distL="0" distR="0" allowOverlap="1" layoutInCell="1" locked="0" behindDoc="1" simplePos="0" relativeHeight="483806208">
                <wp:simplePos x="0" y="0"/>
                <wp:positionH relativeFrom="page">
                  <wp:posOffset>989076</wp:posOffset>
                </wp:positionH>
                <wp:positionV relativeFrom="page">
                  <wp:posOffset>0</wp:posOffset>
                </wp:positionV>
                <wp:extent cx="30480" cy="1005840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30480" cy="10058400"/>
                        </a:xfrm>
                        <a:custGeom>
                          <a:avLst/>
                          <a:gdLst/>
                          <a:ahLst/>
                          <a:cxnLst/>
                          <a:rect l="l" t="t" r="r" b="b"/>
                          <a:pathLst>
                            <a:path w="30480" h="10058400">
                              <a:moveTo>
                                <a:pt x="12192" y="0"/>
                              </a:moveTo>
                              <a:lnTo>
                                <a:pt x="9144" y="0"/>
                              </a:lnTo>
                              <a:lnTo>
                                <a:pt x="3048" y="0"/>
                              </a:lnTo>
                              <a:lnTo>
                                <a:pt x="0" y="0"/>
                              </a:lnTo>
                              <a:lnTo>
                                <a:pt x="0" y="10058400"/>
                              </a:lnTo>
                              <a:lnTo>
                                <a:pt x="3048" y="10058400"/>
                              </a:lnTo>
                              <a:lnTo>
                                <a:pt x="9144" y="10058400"/>
                              </a:lnTo>
                              <a:lnTo>
                                <a:pt x="12192" y="10058400"/>
                              </a:lnTo>
                              <a:lnTo>
                                <a:pt x="12192" y="0"/>
                              </a:lnTo>
                              <a:close/>
                            </a:path>
                            <a:path w="30480" h="10058400">
                              <a:moveTo>
                                <a:pt x="30480" y="0"/>
                              </a:moveTo>
                              <a:lnTo>
                                <a:pt x="21336" y="0"/>
                              </a:lnTo>
                              <a:lnTo>
                                <a:pt x="21336" y="10058400"/>
                              </a:lnTo>
                              <a:lnTo>
                                <a:pt x="30480" y="10058400"/>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7.880005pt;margin-top:-.000038pt;width:2.4pt;height:792pt;mso-position-horizontal-relative:page;mso-position-vertical-relative:page;z-index:-19510272" id="docshape16" coordorigin="1558,0" coordsize="48,15840" path="m1577,0l1572,0,1562,0,1558,0,1558,15840,1562,15840,1572,15840,1577,15840,1577,0xm1606,0l1591,0,1591,15840,1606,15840,1606,0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0" simplePos="0" relativeHeight="15735808">
                <wp:simplePos x="0" y="0"/>
                <wp:positionH relativeFrom="page">
                  <wp:posOffset>6943343</wp:posOffset>
                </wp:positionH>
                <wp:positionV relativeFrom="page">
                  <wp:posOffset>0</wp:posOffset>
                </wp:positionV>
                <wp:extent cx="9525" cy="1005840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9525" cy="10058400"/>
                        </a:xfrm>
                        <a:custGeom>
                          <a:avLst/>
                          <a:gdLst/>
                          <a:ahLst/>
                          <a:cxnLst/>
                          <a:rect l="l" t="t" r="r" b="b"/>
                          <a:pathLst>
                            <a:path w="9525" h="10058400">
                              <a:moveTo>
                                <a:pt x="9144" y="0"/>
                              </a:moveTo>
                              <a:lnTo>
                                <a:pt x="0" y="0"/>
                              </a:lnTo>
                              <a:lnTo>
                                <a:pt x="0" y="10058400"/>
                              </a:lnTo>
                              <a:lnTo>
                                <a:pt x="9144" y="10058400"/>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46.719971pt;margin-top:0pt;width:.72pt;height:792pt;mso-position-horizontal-relative:page;mso-position-vertical-relative:page;z-index:15735808" id="docshape17" filled="true" fillcolor="#000000" stroked="false">
                <v:fill type="solid"/>
                <w10:wrap type="none"/>
              </v:rect>
            </w:pict>
          </mc:Fallback>
        </mc:AlternateContent>
      </w:r>
    </w:p>
    <w:p>
      <w:pPr>
        <w:pStyle w:val="BodyText"/>
        <w:rPr>
          <w:sz w:val="24"/>
        </w:rPr>
      </w:pPr>
    </w:p>
    <w:p>
      <w:pPr>
        <w:pStyle w:val="BodyText"/>
        <w:rPr>
          <w:sz w:val="24"/>
        </w:rPr>
      </w:pPr>
    </w:p>
    <w:p>
      <w:pPr>
        <w:pStyle w:val="BodyText"/>
        <w:rPr>
          <w:sz w:val="24"/>
        </w:rPr>
      </w:pPr>
    </w:p>
    <w:p>
      <w:pPr>
        <w:pStyle w:val="BodyText"/>
        <w:spacing w:before="246"/>
        <w:rPr>
          <w:sz w:val="24"/>
        </w:rPr>
      </w:pPr>
    </w:p>
    <w:p>
      <w:pPr>
        <w:spacing w:line="254" w:lineRule="exact" w:before="0"/>
        <w:ind w:left="720" w:right="0" w:firstLine="0"/>
        <w:jc w:val="left"/>
        <w:rPr>
          <w:sz w:val="24"/>
        </w:rPr>
      </w:pPr>
      <w:r>
        <w:rPr>
          <w:sz w:val="24"/>
        </w:rPr>
        <w:t>Protection</w:t>
      </w:r>
      <w:r>
        <w:rPr>
          <w:spacing w:val="39"/>
          <w:sz w:val="24"/>
        </w:rPr>
        <w:t> </w:t>
      </w:r>
      <w:r>
        <w:rPr>
          <w:sz w:val="24"/>
        </w:rPr>
        <w:t>Act</w:t>
      </w:r>
      <w:r>
        <w:rPr>
          <w:spacing w:val="41"/>
          <w:sz w:val="24"/>
        </w:rPr>
        <w:t> </w:t>
      </w:r>
      <w:r>
        <w:rPr>
          <w:sz w:val="24"/>
        </w:rPr>
        <w:t>(CPA),</w:t>
      </w:r>
      <w:r>
        <w:rPr>
          <w:spacing w:val="42"/>
          <w:sz w:val="24"/>
        </w:rPr>
        <w:t> </w:t>
      </w:r>
      <w:r>
        <w:rPr>
          <w:sz w:val="24"/>
        </w:rPr>
        <w:t>RCW</w:t>
      </w:r>
      <w:r>
        <w:rPr>
          <w:spacing w:val="40"/>
          <w:sz w:val="24"/>
        </w:rPr>
        <w:t> </w:t>
      </w:r>
      <w:r>
        <w:rPr>
          <w:sz w:val="24"/>
        </w:rPr>
        <w:t>19.86,</w:t>
      </w:r>
      <w:r>
        <w:rPr>
          <w:spacing w:val="41"/>
          <w:sz w:val="24"/>
        </w:rPr>
        <w:t> </w:t>
      </w:r>
      <w:r>
        <w:rPr>
          <w:i/>
          <w:sz w:val="24"/>
        </w:rPr>
        <w:t>et</w:t>
      </w:r>
      <w:r>
        <w:rPr>
          <w:i/>
          <w:spacing w:val="42"/>
          <w:sz w:val="24"/>
        </w:rPr>
        <w:t> </w:t>
      </w:r>
      <w:r>
        <w:rPr>
          <w:i/>
          <w:sz w:val="24"/>
        </w:rPr>
        <w:t>seq</w:t>
      </w:r>
      <w:r>
        <w:rPr>
          <w:sz w:val="24"/>
        </w:rPr>
        <w:t>.</w:t>
      </w:r>
      <w:r>
        <w:rPr>
          <w:spacing w:val="41"/>
          <w:sz w:val="24"/>
        </w:rPr>
        <w:t> </w:t>
      </w:r>
      <w:r>
        <w:rPr>
          <w:sz w:val="24"/>
        </w:rPr>
        <w:t>As</w:t>
      </w:r>
      <w:r>
        <w:rPr>
          <w:spacing w:val="39"/>
          <w:sz w:val="24"/>
        </w:rPr>
        <w:t> </w:t>
      </w:r>
      <w:r>
        <w:rPr>
          <w:sz w:val="24"/>
        </w:rPr>
        <w:t>a</w:t>
      </w:r>
      <w:r>
        <w:rPr>
          <w:spacing w:val="41"/>
          <w:sz w:val="24"/>
        </w:rPr>
        <w:t> </w:t>
      </w:r>
      <w:r>
        <w:rPr>
          <w:sz w:val="24"/>
        </w:rPr>
        <w:t>result</w:t>
      </w:r>
      <w:r>
        <w:rPr>
          <w:spacing w:val="41"/>
          <w:sz w:val="24"/>
        </w:rPr>
        <w:t> </w:t>
      </w:r>
      <w:r>
        <w:rPr>
          <w:sz w:val="24"/>
        </w:rPr>
        <w:t>of</w:t>
      </w:r>
      <w:r>
        <w:rPr>
          <w:spacing w:val="40"/>
          <w:sz w:val="24"/>
        </w:rPr>
        <w:t> </w:t>
      </w:r>
      <w:r>
        <w:rPr>
          <w:sz w:val="24"/>
        </w:rPr>
        <w:t>Greystar’s</w:t>
      </w:r>
      <w:r>
        <w:rPr>
          <w:spacing w:val="44"/>
          <w:sz w:val="24"/>
        </w:rPr>
        <w:t> </w:t>
      </w:r>
      <w:r>
        <w:rPr>
          <w:sz w:val="24"/>
        </w:rPr>
        <w:t>acts</w:t>
      </w:r>
      <w:r>
        <w:rPr>
          <w:spacing w:val="41"/>
          <w:sz w:val="24"/>
        </w:rPr>
        <w:t> </w:t>
      </w:r>
      <w:r>
        <w:rPr>
          <w:sz w:val="24"/>
        </w:rPr>
        <w:t>and</w:t>
      </w:r>
      <w:r>
        <w:rPr>
          <w:spacing w:val="42"/>
          <w:sz w:val="24"/>
        </w:rPr>
        <w:t> </w:t>
      </w:r>
      <w:r>
        <w:rPr>
          <w:spacing w:val="-2"/>
          <w:sz w:val="24"/>
        </w:rPr>
        <w:t>omissions,</w:t>
      </w:r>
    </w:p>
    <w:p>
      <w:pPr>
        <w:spacing w:line="254" w:lineRule="exact" w:before="0"/>
        <w:ind w:left="297" w:right="0" w:firstLine="0"/>
        <w:jc w:val="left"/>
        <w:rPr>
          <w:sz w:val="24"/>
        </w:rPr>
      </w:pPr>
      <w:r>
        <w:rPr>
          <w:spacing w:val="-10"/>
          <w:sz w:val="24"/>
        </w:rPr>
        <w:t>1</w:t>
      </w:r>
    </w:p>
    <w:p>
      <w:pPr>
        <w:pStyle w:val="ListParagraph"/>
        <w:numPr>
          <w:ilvl w:val="0"/>
          <w:numId w:val="20"/>
        </w:numPr>
        <w:tabs>
          <w:tab w:pos="719" w:val="left" w:leader="none"/>
        </w:tabs>
        <w:spacing w:line="240" w:lineRule="auto" w:before="43" w:after="0"/>
        <w:ind w:left="719" w:right="0" w:hanging="422"/>
        <w:jc w:val="left"/>
        <w:rPr>
          <w:rFonts w:ascii="Times New Roman"/>
          <w:position w:val="-15"/>
          <w:sz w:val="24"/>
        </w:rPr>
      </w:pPr>
      <w:r>
        <w:rPr>
          <w:rFonts w:ascii="Times New Roman"/>
          <w:sz w:val="24"/>
        </w:rPr>
        <w:t>Plaintiff</w:t>
      </w:r>
      <w:r>
        <w:rPr>
          <w:rFonts w:ascii="Times New Roman"/>
          <w:spacing w:val="-2"/>
          <w:sz w:val="24"/>
        </w:rPr>
        <w:t> </w:t>
      </w:r>
      <w:r>
        <w:rPr>
          <w:rFonts w:ascii="Times New Roman"/>
          <w:sz w:val="24"/>
        </w:rPr>
        <w:t>and</w:t>
      </w:r>
      <w:r>
        <w:rPr>
          <w:rFonts w:ascii="Times New Roman"/>
          <w:spacing w:val="-1"/>
          <w:sz w:val="24"/>
        </w:rPr>
        <w:t> </w:t>
      </w:r>
      <w:r>
        <w:rPr>
          <w:rFonts w:ascii="Times New Roman"/>
          <w:sz w:val="24"/>
        </w:rPr>
        <w:t>the</w:t>
      </w:r>
      <w:r>
        <w:rPr>
          <w:rFonts w:ascii="Times New Roman"/>
          <w:spacing w:val="-2"/>
          <w:sz w:val="24"/>
        </w:rPr>
        <w:t> </w:t>
      </w:r>
      <w:r>
        <w:rPr>
          <w:rFonts w:ascii="Times New Roman"/>
          <w:sz w:val="24"/>
        </w:rPr>
        <w:t>Class</w:t>
      </w:r>
      <w:r>
        <w:rPr>
          <w:rFonts w:ascii="Times New Roman"/>
          <w:spacing w:val="-1"/>
          <w:sz w:val="24"/>
        </w:rPr>
        <w:t> </w:t>
      </w:r>
      <w:r>
        <w:rPr>
          <w:rFonts w:ascii="Times New Roman"/>
          <w:sz w:val="24"/>
        </w:rPr>
        <w:t>have</w:t>
      </w:r>
      <w:r>
        <w:rPr>
          <w:rFonts w:ascii="Times New Roman"/>
          <w:spacing w:val="-1"/>
          <w:sz w:val="24"/>
        </w:rPr>
        <w:t> </w:t>
      </w:r>
      <w:r>
        <w:rPr>
          <w:rFonts w:ascii="Times New Roman"/>
          <w:sz w:val="24"/>
        </w:rPr>
        <w:t>been</w:t>
      </w:r>
      <w:r>
        <w:rPr>
          <w:rFonts w:ascii="Times New Roman"/>
          <w:spacing w:val="-1"/>
          <w:sz w:val="24"/>
        </w:rPr>
        <w:t> </w:t>
      </w:r>
      <w:r>
        <w:rPr>
          <w:rFonts w:ascii="Times New Roman"/>
          <w:sz w:val="24"/>
        </w:rPr>
        <w:t>damaged</w:t>
      </w:r>
      <w:r>
        <w:rPr>
          <w:rFonts w:ascii="Times New Roman"/>
          <w:spacing w:val="-1"/>
          <w:sz w:val="24"/>
        </w:rPr>
        <w:t> </w:t>
      </w:r>
      <w:r>
        <w:rPr>
          <w:rFonts w:ascii="Times New Roman"/>
          <w:sz w:val="24"/>
        </w:rPr>
        <w:t>in</w:t>
      </w:r>
      <w:r>
        <w:rPr>
          <w:rFonts w:ascii="Times New Roman"/>
          <w:spacing w:val="-1"/>
          <w:sz w:val="24"/>
        </w:rPr>
        <w:t> </w:t>
      </w:r>
      <w:r>
        <w:rPr>
          <w:rFonts w:ascii="Times New Roman"/>
          <w:sz w:val="24"/>
        </w:rPr>
        <w:t>amounts to</w:t>
      </w:r>
      <w:r>
        <w:rPr>
          <w:rFonts w:ascii="Times New Roman"/>
          <w:spacing w:val="-1"/>
          <w:sz w:val="24"/>
        </w:rPr>
        <w:t> </w:t>
      </w:r>
      <w:r>
        <w:rPr>
          <w:rFonts w:ascii="Times New Roman"/>
          <w:sz w:val="24"/>
        </w:rPr>
        <w:t>be</w:t>
      </w:r>
      <w:r>
        <w:rPr>
          <w:rFonts w:ascii="Times New Roman"/>
          <w:spacing w:val="-2"/>
          <w:sz w:val="24"/>
        </w:rPr>
        <w:t> </w:t>
      </w:r>
      <w:r>
        <w:rPr>
          <w:rFonts w:ascii="Times New Roman"/>
          <w:sz w:val="24"/>
        </w:rPr>
        <w:t>proven</w:t>
      </w:r>
      <w:r>
        <w:rPr>
          <w:rFonts w:ascii="Times New Roman"/>
          <w:spacing w:val="-1"/>
          <w:sz w:val="24"/>
        </w:rPr>
        <w:t> </w:t>
      </w:r>
      <w:r>
        <w:rPr>
          <w:rFonts w:ascii="Times New Roman"/>
          <w:sz w:val="24"/>
        </w:rPr>
        <w:t>at </w:t>
      </w:r>
      <w:r>
        <w:rPr>
          <w:rFonts w:ascii="Times New Roman"/>
          <w:spacing w:val="-2"/>
          <w:sz w:val="24"/>
        </w:rPr>
        <w:t>trial.</w:t>
      </w:r>
    </w:p>
    <w:p>
      <w:pPr>
        <w:pStyle w:val="ListParagraph"/>
        <w:numPr>
          <w:ilvl w:val="0"/>
          <w:numId w:val="20"/>
        </w:numPr>
        <w:tabs>
          <w:tab w:pos="1439" w:val="left" w:leader="none"/>
          <w:tab w:pos="2159" w:val="left" w:leader="none"/>
        </w:tabs>
        <w:spacing w:line="240" w:lineRule="auto" w:before="116" w:after="0"/>
        <w:ind w:left="1439" w:right="0" w:hanging="1142"/>
        <w:jc w:val="left"/>
        <w:rPr>
          <w:rFonts w:ascii="Times New Roman" w:hAnsi="Times New Roman"/>
          <w:position w:val="-8"/>
          <w:sz w:val="24"/>
        </w:rPr>
      </w:pPr>
      <w:r>
        <w:rPr>
          <w:rFonts w:ascii="Times New Roman" w:hAnsi="Times New Roman"/>
          <w:spacing w:val="-5"/>
          <w:sz w:val="24"/>
        </w:rPr>
        <w:t>3.3</w:t>
      </w:r>
      <w:r>
        <w:rPr>
          <w:rFonts w:ascii="Times New Roman" w:hAnsi="Times New Roman"/>
          <w:sz w:val="24"/>
        </w:rPr>
        <w:tab/>
        <w:t>Greystar’s</w:t>
      </w:r>
      <w:r>
        <w:rPr>
          <w:rFonts w:ascii="Times New Roman" w:hAnsi="Times New Roman"/>
          <w:spacing w:val="24"/>
          <w:sz w:val="24"/>
        </w:rPr>
        <w:t> </w:t>
      </w:r>
      <w:r>
        <w:rPr>
          <w:rFonts w:ascii="Times New Roman" w:hAnsi="Times New Roman"/>
          <w:sz w:val="24"/>
        </w:rPr>
        <w:t>practice</w:t>
      </w:r>
      <w:r>
        <w:rPr>
          <w:rFonts w:ascii="Times New Roman" w:hAnsi="Times New Roman"/>
          <w:spacing w:val="25"/>
          <w:sz w:val="24"/>
        </w:rPr>
        <w:t> </w:t>
      </w:r>
      <w:r>
        <w:rPr>
          <w:rFonts w:ascii="Times New Roman" w:hAnsi="Times New Roman"/>
          <w:sz w:val="24"/>
        </w:rPr>
        <w:t>of</w:t>
      </w:r>
      <w:r>
        <w:rPr>
          <w:rFonts w:ascii="Times New Roman" w:hAnsi="Times New Roman"/>
          <w:spacing w:val="26"/>
          <w:sz w:val="24"/>
        </w:rPr>
        <w:t> </w:t>
      </w:r>
      <w:r>
        <w:rPr>
          <w:rFonts w:ascii="Times New Roman" w:hAnsi="Times New Roman"/>
          <w:sz w:val="24"/>
        </w:rPr>
        <w:t>taking</w:t>
      </w:r>
      <w:r>
        <w:rPr>
          <w:rFonts w:ascii="Times New Roman" w:hAnsi="Times New Roman"/>
          <w:spacing w:val="26"/>
          <w:sz w:val="24"/>
        </w:rPr>
        <w:t> </w:t>
      </w:r>
      <w:r>
        <w:rPr>
          <w:rFonts w:ascii="Times New Roman" w:hAnsi="Times New Roman"/>
          <w:sz w:val="24"/>
        </w:rPr>
        <w:t>or</w:t>
      </w:r>
      <w:r>
        <w:rPr>
          <w:rFonts w:ascii="Times New Roman" w:hAnsi="Times New Roman"/>
          <w:spacing w:val="26"/>
          <w:sz w:val="24"/>
        </w:rPr>
        <w:t> </w:t>
      </w:r>
      <w:r>
        <w:rPr>
          <w:rFonts w:ascii="Times New Roman" w:hAnsi="Times New Roman"/>
          <w:sz w:val="24"/>
        </w:rPr>
        <w:t>retaining</w:t>
      </w:r>
      <w:r>
        <w:rPr>
          <w:rFonts w:ascii="Times New Roman" w:hAnsi="Times New Roman"/>
          <w:spacing w:val="26"/>
          <w:sz w:val="24"/>
        </w:rPr>
        <w:t> </w:t>
      </w:r>
      <w:r>
        <w:rPr>
          <w:rFonts w:ascii="Times New Roman" w:hAnsi="Times New Roman"/>
          <w:sz w:val="24"/>
        </w:rPr>
        <w:t>tenants’</w:t>
      </w:r>
      <w:r>
        <w:rPr>
          <w:rFonts w:ascii="Times New Roman" w:hAnsi="Times New Roman"/>
          <w:spacing w:val="26"/>
          <w:sz w:val="24"/>
        </w:rPr>
        <w:t> </w:t>
      </w:r>
      <w:r>
        <w:rPr>
          <w:rFonts w:ascii="Times New Roman" w:hAnsi="Times New Roman"/>
          <w:sz w:val="24"/>
        </w:rPr>
        <w:t>money</w:t>
      </w:r>
      <w:r>
        <w:rPr>
          <w:rFonts w:ascii="Times New Roman" w:hAnsi="Times New Roman"/>
          <w:spacing w:val="26"/>
          <w:sz w:val="24"/>
        </w:rPr>
        <w:t> </w:t>
      </w:r>
      <w:r>
        <w:rPr>
          <w:rFonts w:ascii="Times New Roman" w:hAnsi="Times New Roman"/>
          <w:sz w:val="24"/>
        </w:rPr>
        <w:t>(including</w:t>
      </w:r>
      <w:r>
        <w:rPr>
          <w:rFonts w:ascii="Times New Roman" w:hAnsi="Times New Roman"/>
          <w:spacing w:val="26"/>
          <w:sz w:val="24"/>
        </w:rPr>
        <w:t> </w:t>
      </w:r>
      <w:r>
        <w:rPr>
          <w:rFonts w:ascii="Times New Roman" w:hAnsi="Times New Roman"/>
          <w:spacing w:val="-2"/>
          <w:sz w:val="24"/>
        </w:rPr>
        <w:t>security</w:t>
      </w:r>
    </w:p>
    <w:p>
      <w:pPr>
        <w:pStyle w:val="ListParagraph"/>
        <w:numPr>
          <w:ilvl w:val="0"/>
          <w:numId w:val="20"/>
        </w:numPr>
        <w:tabs>
          <w:tab w:pos="719" w:val="left" w:leader="none"/>
        </w:tabs>
        <w:spacing w:line="240" w:lineRule="auto" w:before="183" w:after="0"/>
        <w:ind w:left="719" w:right="0" w:hanging="422"/>
        <w:jc w:val="left"/>
        <w:rPr>
          <w:rFonts w:ascii="Times New Roman"/>
          <w:sz w:val="24"/>
        </w:rPr>
      </w:pPr>
      <w:r>
        <w:rPr>
          <w:rFonts w:ascii="Times New Roman"/>
          <w:position w:val="2"/>
          <w:sz w:val="24"/>
        </w:rPr>
        <w:t>deposits)</w:t>
      </w:r>
      <w:r>
        <w:rPr>
          <w:rFonts w:ascii="Times New Roman"/>
          <w:spacing w:val="-17"/>
          <w:position w:val="2"/>
          <w:sz w:val="24"/>
        </w:rPr>
        <w:t> </w:t>
      </w:r>
      <w:r>
        <w:rPr>
          <w:rFonts w:ascii="Times New Roman"/>
          <w:position w:val="2"/>
          <w:sz w:val="24"/>
        </w:rPr>
        <w:t>and</w:t>
      </w:r>
      <w:r>
        <w:rPr>
          <w:rFonts w:ascii="Times New Roman"/>
          <w:spacing w:val="-15"/>
          <w:position w:val="2"/>
          <w:sz w:val="24"/>
        </w:rPr>
        <w:t> </w:t>
      </w:r>
      <w:r>
        <w:rPr>
          <w:rFonts w:ascii="Times New Roman"/>
          <w:position w:val="2"/>
          <w:sz w:val="24"/>
        </w:rPr>
        <w:t>applying</w:t>
      </w:r>
      <w:r>
        <w:rPr>
          <w:rFonts w:ascii="Times New Roman"/>
          <w:spacing w:val="-15"/>
          <w:position w:val="2"/>
          <w:sz w:val="24"/>
        </w:rPr>
        <w:t> </w:t>
      </w:r>
      <w:r>
        <w:rPr>
          <w:rFonts w:ascii="Times New Roman"/>
          <w:position w:val="2"/>
          <w:sz w:val="24"/>
        </w:rPr>
        <w:t>those</w:t>
      </w:r>
      <w:r>
        <w:rPr>
          <w:rFonts w:ascii="Times New Roman"/>
          <w:spacing w:val="-14"/>
          <w:position w:val="2"/>
          <w:sz w:val="24"/>
        </w:rPr>
        <w:t> </w:t>
      </w:r>
      <w:r>
        <w:rPr>
          <w:rFonts w:ascii="Times New Roman"/>
          <w:position w:val="2"/>
          <w:sz w:val="24"/>
        </w:rPr>
        <w:t>sums</w:t>
      </w:r>
      <w:r>
        <w:rPr>
          <w:rFonts w:ascii="Times New Roman"/>
          <w:spacing w:val="-14"/>
          <w:position w:val="2"/>
          <w:sz w:val="24"/>
        </w:rPr>
        <w:t> </w:t>
      </w:r>
      <w:r>
        <w:rPr>
          <w:rFonts w:ascii="Times New Roman"/>
          <w:position w:val="2"/>
          <w:sz w:val="24"/>
        </w:rPr>
        <w:t>to</w:t>
      </w:r>
      <w:r>
        <w:rPr>
          <w:rFonts w:ascii="Times New Roman"/>
          <w:spacing w:val="-15"/>
          <w:position w:val="2"/>
          <w:sz w:val="24"/>
        </w:rPr>
        <w:t> </w:t>
      </w:r>
      <w:r>
        <w:rPr>
          <w:rFonts w:ascii="Times New Roman"/>
          <w:position w:val="2"/>
          <w:sz w:val="24"/>
        </w:rPr>
        <w:t>future</w:t>
      </w:r>
      <w:r>
        <w:rPr>
          <w:rFonts w:ascii="Times New Roman"/>
          <w:spacing w:val="-15"/>
          <w:position w:val="2"/>
          <w:sz w:val="24"/>
        </w:rPr>
        <w:t> </w:t>
      </w:r>
      <w:r>
        <w:rPr>
          <w:rFonts w:ascii="Times New Roman"/>
          <w:position w:val="2"/>
          <w:sz w:val="24"/>
        </w:rPr>
        <w:t>rent</w:t>
      </w:r>
      <w:r>
        <w:rPr>
          <w:rFonts w:ascii="Times New Roman"/>
          <w:spacing w:val="-14"/>
          <w:position w:val="2"/>
          <w:sz w:val="24"/>
        </w:rPr>
        <w:t> </w:t>
      </w:r>
      <w:r>
        <w:rPr>
          <w:rFonts w:ascii="Times New Roman"/>
          <w:position w:val="2"/>
          <w:sz w:val="24"/>
        </w:rPr>
        <w:t>charges</w:t>
      </w:r>
      <w:r>
        <w:rPr>
          <w:rFonts w:ascii="Times New Roman"/>
          <w:spacing w:val="-14"/>
          <w:position w:val="2"/>
          <w:sz w:val="24"/>
        </w:rPr>
        <w:t> </w:t>
      </w:r>
      <w:r>
        <w:rPr>
          <w:rFonts w:ascii="Times New Roman"/>
          <w:position w:val="2"/>
          <w:sz w:val="24"/>
        </w:rPr>
        <w:t>before</w:t>
      </w:r>
      <w:r>
        <w:rPr>
          <w:rFonts w:ascii="Times New Roman"/>
          <w:spacing w:val="-14"/>
          <w:position w:val="2"/>
          <w:sz w:val="24"/>
        </w:rPr>
        <w:t> </w:t>
      </w:r>
      <w:r>
        <w:rPr>
          <w:rFonts w:ascii="Times New Roman"/>
          <w:position w:val="2"/>
          <w:sz w:val="24"/>
        </w:rPr>
        <w:t>any</w:t>
      </w:r>
      <w:r>
        <w:rPr>
          <w:rFonts w:ascii="Times New Roman"/>
          <w:spacing w:val="-14"/>
          <w:position w:val="2"/>
          <w:sz w:val="24"/>
        </w:rPr>
        <w:t> </w:t>
      </w:r>
      <w:r>
        <w:rPr>
          <w:rFonts w:ascii="Times New Roman"/>
          <w:position w:val="2"/>
          <w:sz w:val="24"/>
        </w:rPr>
        <w:t>amounts</w:t>
      </w:r>
      <w:r>
        <w:rPr>
          <w:rFonts w:ascii="Times New Roman"/>
          <w:spacing w:val="-14"/>
          <w:position w:val="2"/>
          <w:sz w:val="24"/>
        </w:rPr>
        <w:t> </w:t>
      </w:r>
      <w:r>
        <w:rPr>
          <w:rFonts w:ascii="Times New Roman"/>
          <w:position w:val="2"/>
          <w:sz w:val="24"/>
        </w:rPr>
        <w:t>owed</w:t>
      </w:r>
      <w:r>
        <w:rPr>
          <w:rFonts w:ascii="Times New Roman"/>
          <w:spacing w:val="-15"/>
          <w:position w:val="2"/>
          <w:sz w:val="24"/>
        </w:rPr>
        <w:t> </w:t>
      </w:r>
      <w:r>
        <w:rPr>
          <w:rFonts w:ascii="Times New Roman"/>
          <w:position w:val="2"/>
          <w:sz w:val="24"/>
        </w:rPr>
        <w:t>can</w:t>
      </w:r>
      <w:r>
        <w:rPr>
          <w:rFonts w:ascii="Times New Roman"/>
          <w:spacing w:val="-13"/>
          <w:position w:val="2"/>
          <w:sz w:val="24"/>
        </w:rPr>
        <w:t> </w:t>
      </w:r>
      <w:r>
        <w:rPr>
          <w:rFonts w:ascii="Times New Roman"/>
          <w:spacing w:val="-2"/>
          <w:position w:val="2"/>
          <w:sz w:val="24"/>
        </w:rPr>
        <w:t>possibly</w:t>
      </w:r>
    </w:p>
    <w:p>
      <w:pPr>
        <w:pStyle w:val="ListParagraph"/>
        <w:numPr>
          <w:ilvl w:val="0"/>
          <w:numId w:val="20"/>
        </w:numPr>
        <w:tabs>
          <w:tab w:pos="719" w:val="left" w:leader="none"/>
        </w:tabs>
        <w:spacing w:line="240" w:lineRule="auto" w:before="199" w:after="0"/>
        <w:ind w:left="719" w:right="0" w:hanging="422"/>
        <w:jc w:val="left"/>
        <w:rPr>
          <w:rFonts w:ascii="Times New Roman"/>
          <w:position w:val="6"/>
          <w:sz w:val="24"/>
        </w:rPr>
      </w:pPr>
      <w:r>
        <w:rPr>
          <w:rFonts w:ascii="Times New Roman"/>
          <w:sz w:val="24"/>
        </w:rPr>
        <w:t>be</w:t>
      </w:r>
      <w:r>
        <w:rPr>
          <w:rFonts w:ascii="Times New Roman"/>
          <w:spacing w:val="-5"/>
          <w:sz w:val="24"/>
        </w:rPr>
        <w:t> </w:t>
      </w:r>
      <w:r>
        <w:rPr>
          <w:rFonts w:ascii="Times New Roman"/>
          <w:sz w:val="24"/>
        </w:rPr>
        <w:t>determined</w:t>
      </w:r>
      <w:r>
        <w:rPr>
          <w:rFonts w:ascii="Times New Roman"/>
          <w:spacing w:val="-1"/>
          <w:sz w:val="24"/>
        </w:rPr>
        <w:t> </w:t>
      </w:r>
      <w:r>
        <w:rPr>
          <w:rFonts w:ascii="Times New Roman"/>
          <w:sz w:val="24"/>
        </w:rPr>
        <w:t>is</w:t>
      </w:r>
      <w:r>
        <w:rPr>
          <w:rFonts w:ascii="Times New Roman"/>
          <w:spacing w:val="-1"/>
          <w:sz w:val="24"/>
        </w:rPr>
        <w:t> </w:t>
      </w:r>
      <w:r>
        <w:rPr>
          <w:rFonts w:ascii="Times New Roman"/>
          <w:sz w:val="24"/>
        </w:rPr>
        <w:t>an</w:t>
      </w:r>
      <w:r>
        <w:rPr>
          <w:rFonts w:ascii="Times New Roman"/>
          <w:spacing w:val="-2"/>
          <w:sz w:val="24"/>
        </w:rPr>
        <w:t> </w:t>
      </w:r>
      <w:r>
        <w:rPr>
          <w:rFonts w:ascii="Times New Roman"/>
          <w:sz w:val="24"/>
        </w:rPr>
        <w:t>unfair</w:t>
      </w:r>
      <w:r>
        <w:rPr>
          <w:rFonts w:ascii="Times New Roman"/>
          <w:spacing w:val="-2"/>
          <w:sz w:val="24"/>
        </w:rPr>
        <w:t> </w:t>
      </w:r>
      <w:r>
        <w:rPr>
          <w:rFonts w:ascii="Times New Roman"/>
          <w:sz w:val="24"/>
        </w:rPr>
        <w:t>or</w:t>
      </w:r>
      <w:r>
        <w:rPr>
          <w:rFonts w:ascii="Times New Roman"/>
          <w:spacing w:val="-2"/>
          <w:sz w:val="24"/>
        </w:rPr>
        <w:t> </w:t>
      </w:r>
      <w:r>
        <w:rPr>
          <w:rFonts w:ascii="Times New Roman"/>
          <w:sz w:val="24"/>
        </w:rPr>
        <w:t>deceptive</w:t>
      </w:r>
      <w:r>
        <w:rPr>
          <w:rFonts w:ascii="Times New Roman"/>
          <w:spacing w:val="-3"/>
          <w:sz w:val="24"/>
        </w:rPr>
        <w:t> </w:t>
      </w:r>
      <w:r>
        <w:rPr>
          <w:rFonts w:ascii="Times New Roman"/>
          <w:sz w:val="24"/>
        </w:rPr>
        <w:t>act</w:t>
      </w:r>
      <w:r>
        <w:rPr>
          <w:rFonts w:ascii="Times New Roman"/>
          <w:spacing w:val="-1"/>
          <w:sz w:val="24"/>
        </w:rPr>
        <w:t> </w:t>
      </w:r>
      <w:r>
        <w:rPr>
          <w:rFonts w:ascii="Times New Roman"/>
          <w:sz w:val="24"/>
        </w:rPr>
        <w:t>that</w:t>
      </w:r>
      <w:r>
        <w:rPr>
          <w:rFonts w:ascii="Times New Roman"/>
          <w:spacing w:val="-1"/>
          <w:sz w:val="24"/>
        </w:rPr>
        <w:t> </w:t>
      </w:r>
      <w:r>
        <w:rPr>
          <w:rFonts w:ascii="Times New Roman"/>
          <w:sz w:val="24"/>
        </w:rPr>
        <w:t>occurs</w:t>
      </w:r>
      <w:r>
        <w:rPr>
          <w:rFonts w:ascii="Times New Roman"/>
          <w:spacing w:val="-2"/>
          <w:sz w:val="24"/>
        </w:rPr>
        <w:t> </w:t>
      </w:r>
      <w:r>
        <w:rPr>
          <w:rFonts w:ascii="Times New Roman"/>
          <w:sz w:val="24"/>
        </w:rPr>
        <w:t>in</w:t>
      </w:r>
      <w:r>
        <w:rPr>
          <w:rFonts w:ascii="Times New Roman"/>
          <w:spacing w:val="-1"/>
          <w:sz w:val="24"/>
        </w:rPr>
        <w:t> </w:t>
      </w:r>
      <w:r>
        <w:rPr>
          <w:rFonts w:ascii="Times New Roman"/>
          <w:sz w:val="24"/>
        </w:rPr>
        <w:t>trade</w:t>
      </w:r>
      <w:r>
        <w:rPr>
          <w:rFonts w:ascii="Times New Roman"/>
          <w:spacing w:val="-2"/>
          <w:sz w:val="24"/>
        </w:rPr>
        <w:t> </w:t>
      </w:r>
      <w:r>
        <w:rPr>
          <w:rFonts w:ascii="Times New Roman"/>
          <w:sz w:val="24"/>
        </w:rPr>
        <w:t>or</w:t>
      </w:r>
      <w:r>
        <w:rPr>
          <w:rFonts w:ascii="Times New Roman"/>
          <w:spacing w:val="-3"/>
          <w:sz w:val="24"/>
        </w:rPr>
        <w:t> </w:t>
      </w:r>
      <w:r>
        <w:rPr>
          <w:rFonts w:ascii="Times New Roman"/>
          <w:sz w:val="24"/>
        </w:rPr>
        <w:t>commerce,</w:t>
      </w:r>
      <w:r>
        <w:rPr>
          <w:rFonts w:ascii="Times New Roman"/>
          <w:spacing w:val="-1"/>
          <w:sz w:val="24"/>
        </w:rPr>
        <w:t> </w:t>
      </w:r>
      <w:r>
        <w:rPr>
          <w:rFonts w:ascii="Times New Roman"/>
          <w:sz w:val="24"/>
        </w:rPr>
        <w:t>harms</w:t>
      </w:r>
      <w:r>
        <w:rPr>
          <w:rFonts w:ascii="Times New Roman"/>
          <w:spacing w:val="-1"/>
          <w:sz w:val="24"/>
        </w:rPr>
        <w:t> </w:t>
      </w:r>
      <w:r>
        <w:rPr>
          <w:rFonts w:ascii="Times New Roman"/>
          <w:sz w:val="24"/>
        </w:rPr>
        <w:t>the</w:t>
      </w:r>
      <w:r>
        <w:rPr>
          <w:rFonts w:ascii="Times New Roman"/>
          <w:spacing w:val="-2"/>
          <w:sz w:val="24"/>
        </w:rPr>
        <w:t> public</w:t>
      </w:r>
    </w:p>
    <w:p>
      <w:pPr>
        <w:pStyle w:val="ListParagraph"/>
        <w:numPr>
          <w:ilvl w:val="0"/>
          <w:numId w:val="20"/>
        </w:numPr>
        <w:tabs>
          <w:tab w:pos="719" w:val="left" w:leader="none"/>
        </w:tabs>
        <w:spacing w:line="350" w:lineRule="atLeast" w:before="146" w:after="0"/>
        <w:ind w:left="297" w:right="360" w:firstLine="0"/>
        <w:jc w:val="left"/>
        <w:rPr>
          <w:rFonts w:ascii="Times New Roman"/>
          <w:position w:val="13"/>
          <w:sz w:val="24"/>
        </w:rPr>
      </w:pPr>
      <w:r>
        <w:rPr>
          <w:rFonts w:ascii="Times New Roman"/>
          <w:sz w:val="24"/>
        </w:rPr>
        <w:t>interest,</w:t>
      </w:r>
      <w:r>
        <w:rPr>
          <w:rFonts w:ascii="Times New Roman"/>
          <w:spacing w:val="-6"/>
          <w:sz w:val="24"/>
        </w:rPr>
        <w:t> </w:t>
      </w:r>
      <w:r>
        <w:rPr>
          <w:rFonts w:ascii="Times New Roman"/>
          <w:sz w:val="24"/>
        </w:rPr>
        <w:t>injures</w:t>
      </w:r>
      <w:r>
        <w:rPr>
          <w:rFonts w:ascii="Times New Roman"/>
          <w:spacing w:val="-6"/>
          <w:sz w:val="24"/>
        </w:rPr>
        <w:t> </w:t>
      </w:r>
      <w:r>
        <w:rPr>
          <w:rFonts w:ascii="Times New Roman"/>
          <w:sz w:val="24"/>
        </w:rPr>
        <w:t>tenants,</w:t>
      </w:r>
      <w:r>
        <w:rPr>
          <w:rFonts w:ascii="Times New Roman"/>
          <w:spacing w:val="-6"/>
          <w:sz w:val="24"/>
        </w:rPr>
        <w:t> </w:t>
      </w:r>
      <w:r>
        <w:rPr>
          <w:rFonts w:ascii="Times New Roman"/>
          <w:sz w:val="24"/>
        </w:rPr>
        <w:t>and</w:t>
      </w:r>
      <w:r>
        <w:rPr>
          <w:rFonts w:ascii="Times New Roman"/>
          <w:spacing w:val="-6"/>
          <w:sz w:val="24"/>
        </w:rPr>
        <w:t> </w:t>
      </w:r>
      <w:r>
        <w:rPr>
          <w:rFonts w:ascii="Times New Roman"/>
          <w:sz w:val="24"/>
        </w:rPr>
        <w:t>violates</w:t>
      </w:r>
      <w:r>
        <w:rPr>
          <w:rFonts w:ascii="Times New Roman"/>
          <w:spacing w:val="-6"/>
          <w:sz w:val="24"/>
        </w:rPr>
        <w:t> </w:t>
      </w:r>
      <w:r>
        <w:rPr>
          <w:rFonts w:ascii="Times New Roman"/>
          <w:sz w:val="24"/>
        </w:rPr>
        <w:t>the</w:t>
      </w:r>
      <w:r>
        <w:rPr>
          <w:rFonts w:ascii="Times New Roman"/>
          <w:spacing w:val="-7"/>
          <w:sz w:val="24"/>
        </w:rPr>
        <w:t> </w:t>
      </w:r>
      <w:r>
        <w:rPr>
          <w:rFonts w:ascii="Times New Roman"/>
          <w:sz w:val="24"/>
        </w:rPr>
        <w:t>Consumer</w:t>
      </w:r>
      <w:r>
        <w:rPr>
          <w:rFonts w:ascii="Times New Roman"/>
          <w:spacing w:val="-7"/>
          <w:sz w:val="24"/>
        </w:rPr>
        <w:t> </w:t>
      </w:r>
      <w:r>
        <w:rPr>
          <w:rFonts w:ascii="Times New Roman"/>
          <w:sz w:val="24"/>
        </w:rPr>
        <w:t>Protection</w:t>
      </w:r>
      <w:r>
        <w:rPr>
          <w:rFonts w:ascii="Times New Roman"/>
          <w:spacing w:val="-6"/>
          <w:sz w:val="24"/>
        </w:rPr>
        <w:t> </w:t>
      </w:r>
      <w:r>
        <w:rPr>
          <w:rFonts w:ascii="Times New Roman"/>
          <w:sz w:val="24"/>
        </w:rPr>
        <w:t>Act</w:t>
      </w:r>
      <w:r>
        <w:rPr>
          <w:rFonts w:ascii="Times New Roman"/>
          <w:spacing w:val="-5"/>
          <w:sz w:val="24"/>
        </w:rPr>
        <w:t> </w:t>
      </w:r>
      <w:r>
        <w:rPr>
          <w:rFonts w:ascii="Times New Roman"/>
          <w:sz w:val="24"/>
        </w:rPr>
        <w:t>(CPA),</w:t>
      </w:r>
      <w:r>
        <w:rPr>
          <w:rFonts w:ascii="Times New Roman"/>
          <w:spacing w:val="-6"/>
          <w:sz w:val="24"/>
        </w:rPr>
        <w:t> </w:t>
      </w:r>
      <w:r>
        <w:rPr>
          <w:rFonts w:ascii="Times New Roman"/>
          <w:sz w:val="24"/>
        </w:rPr>
        <w:t>RCW</w:t>
      </w:r>
      <w:r>
        <w:rPr>
          <w:rFonts w:ascii="Times New Roman"/>
          <w:spacing w:val="-7"/>
          <w:sz w:val="24"/>
        </w:rPr>
        <w:t> </w:t>
      </w:r>
      <w:r>
        <w:rPr>
          <w:rFonts w:ascii="Times New Roman"/>
          <w:sz w:val="24"/>
        </w:rPr>
        <w:t>19.86,</w:t>
      </w:r>
      <w:r>
        <w:rPr>
          <w:rFonts w:ascii="Times New Roman"/>
          <w:spacing w:val="-6"/>
          <w:sz w:val="24"/>
        </w:rPr>
        <w:t> </w:t>
      </w:r>
      <w:r>
        <w:rPr>
          <w:rFonts w:ascii="Times New Roman"/>
          <w:i/>
          <w:sz w:val="24"/>
        </w:rPr>
        <w:t>et</w:t>
      </w:r>
      <w:r>
        <w:rPr>
          <w:rFonts w:ascii="Times New Roman"/>
          <w:i/>
          <w:spacing w:val="-5"/>
          <w:sz w:val="24"/>
        </w:rPr>
        <w:t> </w:t>
      </w:r>
      <w:r>
        <w:rPr>
          <w:rFonts w:ascii="Times New Roman"/>
          <w:i/>
          <w:sz w:val="24"/>
        </w:rPr>
        <w:t>seq</w:t>
      </w:r>
      <w:r>
        <w:rPr>
          <w:rFonts w:ascii="Times New Roman"/>
          <w:sz w:val="24"/>
        </w:rPr>
        <w:t>. </w:t>
      </w:r>
      <w:r>
        <w:rPr>
          <w:rFonts w:ascii="Times New Roman"/>
          <w:spacing w:val="-10"/>
          <w:sz w:val="24"/>
        </w:rPr>
        <w:t>7</w:t>
      </w:r>
    </w:p>
    <w:p>
      <w:pPr>
        <w:spacing w:line="202" w:lineRule="exact" w:before="0"/>
        <w:ind w:left="720" w:right="0" w:firstLine="0"/>
        <w:jc w:val="left"/>
        <w:rPr>
          <w:sz w:val="24"/>
        </w:rPr>
      </w:pPr>
      <w:r>
        <w:rPr>
          <w:sz w:val="24"/>
        </w:rPr>
        <w:t>As</w:t>
      </w:r>
      <w:r>
        <w:rPr>
          <w:spacing w:val="20"/>
          <w:sz w:val="24"/>
        </w:rPr>
        <w:t> </w:t>
      </w:r>
      <w:r>
        <w:rPr>
          <w:sz w:val="24"/>
        </w:rPr>
        <w:t>a</w:t>
      </w:r>
      <w:r>
        <w:rPr>
          <w:spacing w:val="21"/>
          <w:sz w:val="24"/>
        </w:rPr>
        <w:t> </w:t>
      </w:r>
      <w:r>
        <w:rPr>
          <w:sz w:val="24"/>
        </w:rPr>
        <w:t>result</w:t>
      </w:r>
      <w:r>
        <w:rPr>
          <w:spacing w:val="22"/>
          <w:sz w:val="24"/>
        </w:rPr>
        <w:t> </w:t>
      </w:r>
      <w:r>
        <w:rPr>
          <w:sz w:val="24"/>
        </w:rPr>
        <w:t>of</w:t>
      </w:r>
      <w:r>
        <w:rPr>
          <w:spacing w:val="21"/>
          <w:sz w:val="24"/>
        </w:rPr>
        <w:t> </w:t>
      </w:r>
      <w:r>
        <w:rPr>
          <w:sz w:val="24"/>
        </w:rPr>
        <w:t>Greystar’s</w:t>
      </w:r>
      <w:r>
        <w:rPr>
          <w:spacing w:val="24"/>
          <w:sz w:val="24"/>
        </w:rPr>
        <w:t> </w:t>
      </w:r>
      <w:r>
        <w:rPr>
          <w:sz w:val="24"/>
        </w:rPr>
        <w:t>acts</w:t>
      </w:r>
      <w:r>
        <w:rPr>
          <w:spacing w:val="23"/>
          <w:sz w:val="24"/>
        </w:rPr>
        <w:t> </w:t>
      </w:r>
      <w:r>
        <w:rPr>
          <w:sz w:val="24"/>
        </w:rPr>
        <w:t>and</w:t>
      </w:r>
      <w:r>
        <w:rPr>
          <w:spacing w:val="22"/>
          <w:sz w:val="24"/>
        </w:rPr>
        <w:t> </w:t>
      </w:r>
      <w:r>
        <w:rPr>
          <w:sz w:val="24"/>
        </w:rPr>
        <w:t>omissions,</w:t>
      </w:r>
      <w:r>
        <w:rPr>
          <w:spacing w:val="19"/>
          <w:sz w:val="24"/>
        </w:rPr>
        <w:t> </w:t>
      </w:r>
      <w:r>
        <w:rPr>
          <w:sz w:val="24"/>
        </w:rPr>
        <w:t>Plaintiff</w:t>
      </w:r>
      <w:r>
        <w:rPr>
          <w:spacing w:val="21"/>
          <w:sz w:val="24"/>
        </w:rPr>
        <w:t> </w:t>
      </w:r>
      <w:r>
        <w:rPr>
          <w:sz w:val="24"/>
        </w:rPr>
        <w:t>and</w:t>
      </w:r>
      <w:r>
        <w:rPr>
          <w:spacing w:val="23"/>
          <w:sz w:val="24"/>
        </w:rPr>
        <w:t> </w:t>
      </w:r>
      <w:r>
        <w:rPr>
          <w:sz w:val="24"/>
        </w:rPr>
        <w:t>the</w:t>
      </w:r>
      <w:r>
        <w:rPr>
          <w:spacing w:val="21"/>
          <w:sz w:val="24"/>
        </w:rPr>
        <w:t> </w:t>
      </w:r>
      <w:r>
        <w:rPr>
          <w:sz w:val="24"/>
        </w:rPr>
        <w:t>Class</w:t>
      </w:r>
      <w:r>
        <w:rPr>
          <w:spacing w:val="22"/>
          <w:sz w:val="24"/>
        </w:rPr>
        <w:t> </w:t>
      </w:r>
      <w:r>
        <w:rPr>
          <w:sz w:val="24"/>
        </w:rPr>
        <w:t>have</w:t>
      </w:r>
      <w:r>
        <w:rPr>
          <w:spacing w:val="21"/>
          <w:sz w:val="24"/>
        </w:rPr>
        <w:t> </w:t>
      </w:r>
      <w:r>
        <w:rPr>
          <w:sz w:val="24"/>
        </w:rPr>
        <w:t>been</w:t>
      </w:r>
      <w:r>
        <w:rPr>
          <w:spacing w:val="22"/>
          <w:sz w:val="24"/>
        </w:rPr>
        <w:t> </w:t>
      </w:r>
      <w:r>
        <w:rPr>
          <w:sz w:val="24"/>
        </w:rPr>
        <w:t>damaged</w:t>
      </w:r>
      <w:r>
        <w:rPr>
          <w:spacing w:val="23"/>
          <w:sz w:val="24"/>
        </w:rPr>
        <w:t> </w:t>
      </w:r>
      <w:r>
        <w:rPr>
          <w:spacing w:val="-5"/>
          <w:sz w:val="24"/>
        </w:rPr>
        <w:t>in</w:t>
      </w:r>
    </w:p>
    <w:p>
      <w:pPr>
        <w:spacing w:line="274" w:lineRule="exact" w:before="5"/>
        <w:ind w:left="297" w:right="0" w:firstLine="0"/>
        <w:jc w:val="left"/>
        <w:rPr>
          <w:sz w:val="24"/>
        </w:rPr>
      </w:pPr>
      <w:r>
        <w:rPr>
          <w:spacing w:val="-10"/>
          <w:sz w:val="24"/>
        </w:rPr>
        <w:t>8</w:t>
      </w:r>
    </w:p>
    <w:p>
      <w:pPr>
        <w:spacing w:line="240" w:lineRule="exact" w:before="0"/>
        <w:ind w:left="720" w:right="0" w:firstLine="0"/>
        <w:jc w:val="left"/>
        <w:rPr>
          <w:sz w:val="24"/>
        </w:rPr>
      </w:pPr>
      <w:r>
        <w:rPr>
          <w:sz w:val="24"/>
        </w:rPr>
        <w:t>amounts</w:t>
      </w:r>
      <w:r>
        <w:rPr>
          <w:spacing w:val="-1"/>
          <w:sz w:val="24"/>
        </w:rPr>
        <w:t> </w:t>
      </w:r>
      <w:r>
        <w:rPr>
          <w:sz w:val="24"/>
        </w:rPr>
        <w:t>to</w:t>
      </w:r>
      <w:r>
        <w:rPr>
          <w:spacing w:val="-1"/>
          <w:sz w:val="24"/>
        </w:rPr>
        <w:t> </w:t>
      </w:r>
      <w:r>
        <w:rPr>
          <w:sz w:val="24"/>
        </w:rPr>
        <w:t>be</w:t>
      </w:r>
      <w:r>
        <w:rPr>
          <w:spacing w:val="-2"/>
          <w:sz w:val="24"/>
        </w:rPr>
        <w:t> </w:t>
      </w:r>
      <w:r>
        <w:rPr>
          <w:sz w:val="24"/>
        </w:rPr>
        <w:t>proven</w:t>
      </w:r>
      <w:r>
        <w:rPr>
          <w:spacing w:val="-1"/>
          <w:sz w:val="24"/>
        </w:rPr>
        <w:t> </w:t>
      </w:r>
      <w:r>
        <w:rPr>
          <w:sz w:val="24"/>
        </w:rPr>
        <w:t>at </w:t>
      </w:r>
      <w:r>
        <w:rPr>
          <w:spacing w:val="-2"/>
          <w:sz w:val="24"/>
        </w:rPr>
        <w:t>trial.</w:t>
      </w:r>
    </w:p>
    <w:p>
      <w:pPr>
        <w:spacing w:line="242" w:lineRule="exact" w:before="0"/>
        <w:ind w:left="297" w:right="0" w:firstLine="0"/>
        <w:jc w:val="left"/>
        <w:rPr>
          <w:sz w:val="24"/>
        </w:rPr>
      </w:pPr>
      <w:r>
        <w:rPr>
          <w:spacing w:val="-10"/>
          <w:sz w:val="24"/>
        </w:rPr>
        <w:t>9</w:t>
      </w:r>
    </w:p>
    <w:p>
      <w:pPr>
        <w:pStyle w:val="Heading4"/>
        <w:numPr>
          <w:ilvl w:val="0"/>
          <w:numId w:val="21"/>
        </w:numPr>
        <w:tabs>
          <w:tab w:pos="3599" w:val="left" w:leader="none"/>
          <w:tab w:pos="4319" w:val="left" w:leader="none"/>
        </w:tabs>
        <w:spacing w:line="240" w:lineRule="auto" w:before="68" w:after="0"/>
        <w:ind w:left="3599" w:right="0" w:hanging="3422"/>
        <w:jc w:val="left"/>
        <w:rPr>
          <w:b w:val="0"/>
          <w:position w:val="-13"/>
        </w:rPr>
      </w:pPr>
      <w:r>
        <w:rPr>
          <w:spacing w:val="-5"/>
        </w:rPr>
        <w:t>IV.</w:t>
      </w:r>
      <w:r>
        <w:rPr/>
        <w:tab/>
        <w:t>PRAYER</w:t>
      </w:r>
      <w:r>
        <w:rPr>
          <w:spacing w:val="-4"/>
        </w:rPr>
        <w:t> </w:t>
      </w:r>
      <w:r>
        <w:rPr/>
        <w:t>FOR</w:t>
      </w:r>
      <w:r>
        <w:rPr>
          <w:spacing w:val="-3"/>
        </w:rPr>
        <w:t> </w:t>
      </w:r>
      <w:r>
        <w:rPr>
          <w:spacing w:val="-2"/>
        </w:rPr>
        <w:t>RELIEF</w:t>
      </w:r>
    </w:p>
    <w:p>
      <w:pPr>
        <w:pStyle w:val="ListParagraph"/>
        <w:numPr>
          <w:ilvl w:val="0"/>
          <w:numId w:val="21"/>
        </w:numPr>
        <w:tabs>
          <w:tab w:pos="1439" w:val="left" w:leader="none"/>
          <w:tab w:pos="2159" w:val="left" w:leader="none"/>
        </w:tabs>
        <w:spacing w:line="240" w:lineRule="auto" w:before="136" w:after="0"/>
        <w:ind w:left="1439" w:right="0" w:hanging="1262"/>
        <w:jc w:val="left"/>
        <w:rPr>
          <w:rFonts w:ascii="Times New Roman"/>
          <w:position w:val="-5"/>
          <w:sz w:val="24"/>
        </w:rPr>
      </w:pPr>
      <w:r>
        <w:rPr>
          <w:rFonts w:ascii="Times New Roman"/>
          <w:spacing w:val="-5"/>
          <w:sz w:val="24"/>
        </w:rPr>
        <w:t>4.1</w:t>
      </w:r>
      <w:r>
        <w:rPr>
          <w:rFonts w:ascii="Times New Roman"/>
          <w:sz w:val="24"/>
        </w:rPr>
        <w:tab/>
        <w:t>Plaintiff</w:t>
      </w:r>
      <w:r>
        <w:rPr>
          <w:rFonts w:ascii="Times New Roman"/>
          <w:spacing w:val="50"/>
          <w:sz w:val="24"/>
        </w:rPr>
        <w:t> </w:t>
      </w:r>
      <w:r>
        <w:rPr>
          <w:rFonts w:ascii="Times New Roman"/>
          <w:sz w:val="24"/>
        </w:rPr>
        <w:t>prays</w:t>
      </w:r>
      <w:r>
        <w:rPr>
          <w:rFonts w:ascii="Times New Roman"/>
          <w:spacing w:val="54"/>
          <w:sz w:val="24"/>
        </w:rPr>
        <w:t> </w:t>
      </w:r>
      <w:r>
        <w:rPr>
          <w:rFonts w:ascii="Times New Roman"/>
          <w:sz w:val="24"/>
        </w:rPr>
        <w:t>for</w:t>
      </w:r>
      <w:r>
        <w:rPr>
          <w:rFonts w:ascii="Times New Roman"/>
          <w:spacing w:val="53"/>
          <w:sz w:val="24"/>
        </w:rPr>
        <w:t> </w:t>
      </w:r>
      <w:r>
        <w:rPr>
          <w:rFonts w:ascii="Times New Roman"/>
          <w:sz w:val="24"/>
        </w:rPr>
        <w:t>relief</w:t>
      </w:r>
      <w:r>
        <w:rPr>
          <w:rFonts w:ascii="Times New Roman"/>
          <w:spacing w:val="55"/>
          <w:sz w:val="24"/>
        </w:rPr>
        <w:t> </w:t>
      </w:r>
      <w:r>
        <w:rPr>
          <w:rFonts w:ascii="Times New Roman"/>
          <w:sz w:val="24"/>
        </w:rPr>
        <w:t>as</w:t>
      </w:r>
      <w:r>
        <w:rPr>
          <w:rFonts w:ascii="Times New Roman"/>
          <w:spacing w:val="54"/>
          <w:sz w:val="24"/>
        </w:rPr>
        <w:t> </w:t>
      </w:r>
      <w:r>
        <w:rPr>
          <w:rFonts w:ascii="Times New Roman"/>
          <w:sz w:val="24"/>
        </w:rPr>
        <w:t>follows</w:t>
      </w:r>
      <w:r>
        <w:rPr>
          <w:rFonts w:ascii="Times New Roman"/>
          <w:spacing w:val="53"/>
          <w:sz w:val="24"/>
        </w:rPr>
        <w:t> </w:t>
      </w:r>
      <w:r>
        <w:rPr>
          <w:rFonts w:ascii="Times New Roman"/>
          <w:sz w:val="24"/>
        </w:rPr>
        <w:t>individually</w:t>
      </w:r>
      <w:r>
        <w:rPr>
          <w:rFonts w:ascii="Times New Roman"/>
          <w:spacing w:val="54"/>
          <w:sz w:val="24"/>
        </w:rPr>
        <w:t> </w:t>
      </w:r>
      <w:r>
        <w:rPr>
          <w:rFonts w:ascii="Times New Roman"/>
          <w:sz w:val="24"/>
        </w:rPr>
        <w:t>and</w:t>
      </w:r>
      <w:r>
        <w:rPr>
          <w:rFonts w:ascii="Times New Roman"/>
          <w:spacing w:val="54"/>
          <w:sz w:val="24"/>
        </w:rPr>
        <w:t> </w:t>
      </w:r>
      <w:r>
        <w:rPr>
          <w:rFonts w:ascii="Times New Roman"/>
          <w:sz w:val="24"/>
        </w:rPr>
        <w:t>on</w:t>
      </w:r>
      <w:r>
        <w:rPr>
          <w:rFonts w:ascii="Times New Roman"/>
          <w:spacing w:val="54"/>
          <w:sz w:val="24"/>
        </w:rPr>
        <w:t> </w:t>
      </w:r>
      <w:r>
        <w:rPr>
          <w:rFonts w:ascii="Times New Roman"/>
          <w:sz w:val="24"/>
        </w:rPr>
        <w:t>behalf</w:t>
      </w:r>
      <w:r>
        <w:rPr>
          <w:rFonts w:ascii="Times New Roman"/>
          <w:spacing w:val="53"/>
          <w:sz w:val="24"/>
        </w:rPr>
        <w:t> </w:t>
      </w:r>
      <w:r>
        <w:rPr>
          <w:rFonts w:ascii="Times New Roman"/>
          <w:sz w:val="24"/>
        </w:rPr>
        <w:t>of</w:t>
      </w:r>
      <w:r>
        <w:rPr>
          <w:rFonts w:ascii="Times New Roman"/>
          <w:spacing w:val="53"/>
          <w:sz w:val="24"/>
        </w:rPr>
        <w:t> </w:t>
      </w:r>
      <w:r>
        <w:rPr>
          <w:rFonts w:ascii="Times New Roman"/>
          <w:spacing w:val="-2"/>
          <w:sz w:val="24"/>
        </w:rPr>
        <w:t>persons</w:t>
      </w:r>
    </w:p>
    <w:p>
      <w:pPr>
        <w:pStyle w:val="ListParagraph"/>
        <w:numPr>
          <w:ilvl w:val="0"/>
          <w:numId w:val="21"/>
        </w:numPr>
        <w:tabs>
          <w:tab w:pos="719" w:val="left" w:leader="none"/>
        </w:tabs>
        <w:spacing w:line="240" w:lineRule="auto" w:before="206" w:after="0"/>
        <w:ind w:left="719" w:right="0" w:hanging="542"/>
        <w:jc w:val="left"/>
        <w:rPr>
          <w:rFonts w:ascii="Times New Roman"/>
          <w:position w:val="1"/>
          <w:sz w:val="24"/>
        </w:rPr>
      </w:pPr>
      <w:r>
        <w:rPr>
          <w:rFonts w:ascii="Times New Roman"/>
          <w:sz w:val="24"/>
        </w:rPr>
        <w:t>similarly</w:t>
      </w:r>
      <w:r>
        <w:rPr>
          <w:rFonts w:ascii="Times New Roman"/>
          <w:spacing w:val="-2"/>
          <w:sz w:val="24"/>
        </w:rPr>
        <w:t> situated:</w:t>
      </w:r>
    </w:p>
    <w:p>
      <w:pPr>
        <w:pStyle w:val="ListParagraph"/>
        <w:numPr>
          <w:ilvl w:val="0"/>
          <w:numId w:val="21"/>
        </w:numPr>
        <w:tabs>
          <w:tab w:pos="2251" w:val="left" w:leader="none"/>
        </w:tabs>
        <w:spacing w:line="240" w:lineRule="auto" w:before="196" w:after="0"/>
        <w:ind w:left="2251" w:right="0" w:hanging="2074"/>
        <w:jc w:val="left"/>
        <w:rPr>
          <w:rFonts w:ascii="Times New Roman"/>
          <w:position w:val="8"/>
          <w:sz w:val="24"/>
        </w:rPr>
      </w:pPr>
      <w:r>
        <w:rPr>
          <w:rFonts w:ascii="Times New Roman"/>
          <w:sz w:val="24"/>
        </w:rPr>
        <w:t>a.</w:t>
      </w:r>
      <w:r>
        <w:rPr>
          <w:rFonts w:ascii="Times New Roman"/>
          <w:spacing w:val="35"/>
          <w:sz w:val="24"/>
        </w:rPr>
        <w:t>  </w:t>
      </w:r>
      <w:r>
        <w:rPr>
          <w:rFonts w:ascii="Times New Roman"/>
          <w:sz w:val="24"/>
        </w:rPr>
        <w:t>Certification of</w:t>
      </w:r>
      <w:r>
        <w:rPr>
          <w:rFonts w:ascii="Times New Roman"/>
          <w:spacing w:val="-2"/>
          <w:sz w:val="24"/>
        </w:rPr>
        <w:t> </w:t>
      </w:r>
      <w:r>
        <w:rPr>
          <w:rFonts w:ascii="Times New Roman"/>
          <w:sz w:val="24"/>
        </w:rPr>
        <w:t>this</w:t>
      </w:r>
      <w:r>
        <w:rPr>
          <w:rFonts w:ascii="Times New Roman"/>
          <w:spacing w:val="-1"/>
          <w:sz w:val="24"/>
        </w:rPr>
        <w:t> </w:t>
      </w:r>
      <w:r>
        <w:rPr>
          <w:rFonts w:ascii="Times New Roman"/>
          <w:sz w:val="24"/>
        </w:rPr>
        <w:t>case as a</w:t>
      </w:r>
      <w:r>
        <w:rPr>
          <w:rFonts w:ascii="Times New Roman"/>
          <w:spacing w:val="-2"/>
          <w:sz w:val="24"/>
        </w:rPr>
        <w:t> </w:t>
      </w:r>
      <w:r>
        <w:rPr>
          <w:rFonts w:ascii="Times New Roman"/>
          <w:sz w:val="24"/>
        </w:rPr>
        <w:t>Class</w:t>
      </w:r>
      <w:r>
        <w:rPr>
          <w:rFonts w:ascii="Times New Roman"/>
          <w:spacing w:val="-1"/>
          <w:sz w:val="24"/>
        </w:rPr>
        <w:t> </w:t>
      </w:r>
      <w:r>
        <w:rPr>
          <w:rFonts w:ascii="Times New Roman"/>
          <w:sz w:val="24"/>
        </w:rPr>
        <w:t>Action</w:t>
      </w:r>
      <w:r>
        <w:rPr>
          <w:rFonts w:ascii="Times New Roman"/>
          <w:spacing w:val="-1"/>
          <w:sz w:val="24"/>
        </w:rPr>
        <w:t> </w:t>
      </w:r>
      <w:r>
        <w:rPr>
          <w:rFonts w:ascii="Times New Roman"/>
          <w:sz w:val="24"/>
        </w:rPr>
        <w:t>pursuant</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CR </w:t>
      </w:r>
      <w:r>
        <w:rPr>
          <w:rFonts w:ascii="Times New Roman"/>
          <w:spacing w:val="-5"/>
          <w:sz w:val="24"/>
        </w:rPr>
        <w:t>23.</w:t>
      </w:r>
    </w:p>
    <w:p>
      <w:pPr>
        <w:pStyle w:val="ListParagraph"/>
        <w:numPr>
          <w:ilvl w:val="0"/>
          <w:numId w:val="21"/>
        </w:numPr>
        <w:tabs>
          <w:tab w:pos="2251" w:val="left" w:leader="none"/>
        </w:tabs>
        <w:spacing w:line="330" w:lineRule="atLeast" w:before="126" w:after="0"/>
        <w:ind w:left="177" w:right="5861" w:firstLine="0"/>
        <w:jc w:val="left"/>
        <w:rPr>
          <w:rFonts w:ascii="Times New Roman"/>
          <w:position w:val="15"/>
          <w:sz w:val="24"/>
        </w:rPr>
      </w:pPr>
      <w:r>
        <w:rPr>
          <w:rFonts w:ascii="Times New Roman"/>
          <w:sz w:val="24"/>
        </w:rPr>
        <w:t>b.</w:t>
      </w:r>
      <w:r>
        <w:rPr>
          <w:rFonts w:ascii="Times New Roman"/>
          <w:spacing w:val="80"/>
          <w:sz w:val="24"/>
        </w:rPr>
        <w:t> </w:t>
      </w:r>
      <w:r>
        <w:rPr>
          <w:rFonts w:ascii="Times New Roman"/>
          <w:sz w:val="24"/>
        </w:rPr>
        <w:t>Actual</w:t>
      </w:r>
      <w:r>
        <w:rPr>
          <w:rFonts w:ascii="Times New Roman"/>
          <w:spacing w:val="-10"/>
          <w:sz w:val="24"/>
        </w:rPr>
        <w:t> </w:t>
      </w:r>
      <w:r>
        <w:rPr>
          <w:rFonts w:ascii="Times New Roman"/>
          <w:sz w:val="24"/>
        </w:rPr>
        <w:t>damages; </w:t>
      </w:r>
      <w:r>
        <w:rPr>
          <w:rFonts w:ascii="Times New Roman"/>
          <w:spacing w:val="-6"/>
          <w:sz w:val="24"/>
        </w:rPr>
        <w:t>15</w:t>
      </w:r>
    </w:p>
    <w:p>
      <w:pPr>
        <w:spacing w:line="184" w:lineRule="exact" w:before="0"/>
        <w:ind w:left="2251" w:right="0" w:firstLine="0"/>
        <w:jc w:val="left"/>
        <w:rPr>
          <w:sz w:val="24"/>
        </w:rPr>
      </w:pPr>
      <w:r>
        <w:rPr>
          <w:sz w:val="24"/>
        </w:rPr>
        <w:t>c.</w:t>
      </w:r>
      <w:r>
        <w:rPr>
          <w:spacing w:val="35"/>
          <w:sz w:val="24"/>
        </w:rPr>
        <w:t>  </w:t>
      </w:r>
      <w:r>
        <w:rPr>
          <w:sz w:val="24"/>
        </w:rPr>
        <w:t>Statutory</w:t>
      </w:r>
      <w:r>
        <w:rPr>
          <w:spacing w:val="-7"/>
          <w:sz w:val="24"/>
        </w:rPr>
        <w:t> </w:t>
      </w:r>
      <w:r>
        <w:rPr>
          <w:sz w:val="24"/>
        </w:rPr>
        <w:t>damages,</w:t>
      </w:r>
      <w:r>
        <w:rPr>
          <w:spacing w:val="-9"/>
          <w:sz w:val="24"/>
        </w:rPr>
        <w:t> </w:t>
      </w:r>
      <w:r>
        <w:rPr>
          <w:sz w:val="24"/>
        </w:rPr>
        <w:t>including</w:t>
      </w:r>
      <w:r>
        <w:rPr>
          <w:spacing w:val="-8"/>
          <w:sz w:val="24"/>
        </w:rPr>
        <w:t> </w:t>
      </w:r>
      <w:r>
        <w:rPr>
          <w:sz w:val="24"/>
        </w:rPr>
        <w:t>treble</w:t>
      </w:r>
      <w:r>
        <w:rPr>
          <w:spacing w:val="-10"/>
          <w:sz w:val="24"/>
        </w:rPr>
        <w:t> </w:t>
      </w:r>
      <w:r>
        <w:rPr>
          <w:sz w:val="24"/>
        </w:rPr>
        <w:t>damages</w:t>
      </w:r>
      <w:r>
        <w:rPr>
          <w:spacing w:val="-8"/>
          <w:sz w:val="24"/>
        </w:rPr>
        <w:t> </w:t>
      </w:r>
      <w:r>
        <w:rPr>
          <w:sz w:val="24"/>
        </w:rPr>
        <w:t>under</w:t>
      </w:r>
      <w:r>
        <w:rPr>
          <w:spacing w:val="-8"/>
          <w:sz w:val="24"/>
        </w:rPr>
        <w:t> </w:t>
      </w:r>
      <w:r>
        <w:rPr>
          <w:sz w:val="24"/>
        </w:rPr>
        <w:t>the</w:t>
      </w:r>
      <w:r>
        <w:rPr>
          <w:spacing w:val="-10"/>
          <w:sz w:val="24"/>
        </w:rPr>
        <w:t> </w:t>
      </w:r>
      <w:r>
        <w:rPr>
          <w:sz w:val="24"/>
        </w:rPr>
        <w:t>CPA</w:t>
      </w:r>
      <w:r>
        <w:rPr>
          <w:spacing w:val="-8"/>
          <w:sz w:val="24"/>
        </w:rPr>
        <w:t> </w:t>
      </w:r>
      <w:r>
        <w:rPr>
          <w:sz w:val="24"/>
        </w:rPr>
        <w:t>and</w:t>
      </w:r>
      <w:r>
        <w:rPr>
          <w:spacing w:val="-9"/>
          <w:sz w:val="24"/>
        </w:rPr>
        <w:t> </w:t>
      </w:r>
      <w:r>
        <w:rPr>
          <w:sz w:val="24"/>
        </w:rPr>
        <w:t>double</w:t>
      </w:r>
      <w:r>
        <w:rPr>
          <w:spacing w:val="-9"/>
          <w:sz w:val="24"/>
        </w:rPr>
        <w:t> </w:t>
      </w:r>
      <w:r>
        <w:rPr>
          <w:spacing w:val="-5"/>
          <w:sz w:val="24"/>
        </w:rPr>
        <w:t>or</w:t>
      </w:r>
    </w:p>
    <w:p>
      <w:pPr>
        <w:pStyle w:val="ListParagraph"/>
        <w:numPr>
          <w:ilvl w:val="0"/>
          <w:numId w:val="22"/>
        </w:numPr>
        <w:tabs>
          <w:tab w:pos="2611" w:val="left" w:leader="none"/>
        </w:tabs>
        <w:spacing w:line="294" w:lineRule="exact" w:before="0" w:after="0"/>
        <w:ind w:left="2611" w:right="0" w:hanging="2434"/>
        <w:jc w:val="left"/>
        <w:rPr>
          <w:rFonts w:ascii="Times New Roman"/>
          <w:sz w:val="24"/>
        </w:rPr>
      </w:pPr>
      <w:r>
        <w:rPr>
          <w:rFonts w:ascii="Times New Roman"/>
          <w:position w:val="2"/>
          <w:sz w:val="24"/>
        </w:rPr>
        <w:t>treble</w:t>
      </w:r>
      <w:r>
        <w:rPr>
          <w:rFonts w:ascii="Times New Roman"/>
          <w:spacing w:val="-3"/>
          <w:position w:val="2"/>
          <w:sz w:val="24"/>
        </w:rPr>
        <w:t> </w:t>
      </w:r>
      <w:r>
        <w:rPr>
          <w:rFonts w:ascii="Times New Roman"/>
          <w:position w:val="2"/>
          <w:sz w:val="24"/>
        </w:rPr>
        <w:t>damages</w:t>
      </w:r>
      <w:r>
        <w:rPr>
          <w:rFonts w:ascii="Times New Roman"/>
          <w:spacing w:val="-1"/>
          <w:position w:val="2"/>
          <w:sz w:val="24"/>
        </w:rPr>
        <w:t> </w:t>
      </w:r>
      <w:r>
        <w:rPr>
          <w:rFonts w:ascii="Times New Roman"/>
          <w:position w:val="2"/>
          <w:sz w:val="24"/>
        </w:rPr>
        <w:t>under</w:t>
      </w:r>
      <w:r>
        <w:rPr>
          <w:rFonts w:ascii="Times New Roman"/>
          <w:spacing w:val="-2"/>
          <w:position w:val="2"/>
          <w:sz w:val="24"/>
        </w:rPr>
        <w:t> </w:t>
      </w:r>
      <w:r>
        <w:rPr>
          <w:rFonts w:ascii="Times New Roman"/>
          <w:position w:val="2"/>
          <w:sz w:val="24"/>
        </w:rPr>
        <w:t>the </w:t>
      </w:r>
      <w:r>
        <w:rPr>
          <w:rFonts w:ascii="Times New Roman"/>
          <w:spacing w:val="-4"/>
          <w:position w:val="2"/>
          <w:sz w:val="24"/>
        </w:rPr>
        <w:t>RLTA;</w:t>
      </w:r>
    </w:p>
    <w:p>
      <w:pPr>
        <w:pStyle w:val="ListParagraph"/>
        <w:numPr>
          <w:ilvl w:val="0"/>
          <w:numId w:val="22"/>
        </w:numPr>
        <w:tabs>
          <w:tab w:pos="2251" w:val="left" w:leader="none"/>
        </w:tabs>
        <w:spacing w:line="240" w:lineRule="auto" w:before="203" w:after="0"/>
        <w:ind w:left="2251" w:right="0" w:hanging="2074"/>
        <w:jc w:val="left"/>
        <w:rPr>
          <w:rFonts w:ascii="Times New Roman"/>
          <w:position w:val="2"/>
          <w:sz w:val="24"/>
        </w:rPr>
      </w:pPr>
      <w:r>
        <w:rPr>
          <w:rFonts w:ascii="Times New Roman"/>
          <w:sz w:val="24"/>
        </w:rPr>
        <w:t>d.</w:t>
      </w:r>
      <w:r>
        <w:rPr>
          <w:rFonts w:ascii="Times New Roman"/>
          <w:spacing w:val="28"/>
          <w:sz w:val="24"/>
        </w:rPr>
        <w:t>  </w:t>
      </w:r>
      <w:r>
        <w:rPr>
          <w:rFonts w:ascii="Times New Roman"/>
          <w:sz w:val="24"/>
        </w:rPr>
        <w:t>Prejudgment</w:t>
      </w:r>
      <w:r>
        <w:rPr>
          <w:rFonts w:ascii="Times New Roman"/>
          <w:spacing w:val="1"/>
          <w:sz w:val="24"/>
        </w:rPr>
        <w:t> </w:t>
      </w:r>
      <w:r>
        <w:rPr>
          <w:rFonts w:ascii="Times New Roman"/>
          <w:spacing w:val="-2"/>
          <w:sz w:val="24"/>
        </w:rPr>
        <w:t>interest;</w:t>
      </w:r>
    </w:p>
    <w:p>
      <w:pPr>
        <w:pStyle w:val="ListParagraph"/>
        <w:numPr>
          <w:ilvl w:val="0"/>
          <w:numId w:val="22"/>
        </w:numPr>
        <w:tabs>
          <w:tab w:pos="2251" w:val="left" w:leader="none"/>
          <w:tab w:pos="2611" w:val="left" w:leader="none"/>
        </w:tabs>
        <w:spacing w:line="240" w:lineRule="auto" w:before="180" w:after="0"/>
        <w:ind w:left="2611" w:right="357" w:hanging="2434"/>
        <w:jc w:val="left"/>
        <w:rPr>
          <w:rFonts w:ascii="Times New Roman" w:hAnsi="Times New Roman"/>
          <w:position w:val="6"/>
          <w:sz w:val="24"/>
        </w:rPr>
      </w:pPr>
      <w:r>
        <w:rPr>
          <w:rFonts w:ascii="Times New Roman" w:hAnsi="Times New Roman"/>
          <w:sz w:val="24"/>
        </w:rPr>
        <w:t>e.</w:t>
      </w:r>
      <w:r>
        <w:rPr>
          <w:rFonts w:ascii="Times New Roman" w:hAnsi="Times New Roman"/>
          <w:spacing w:val="80"/>
          <w:sz w:val="24"/>
        </w:rPr>
        <w:t> </w:t>
      </w:r>
      <w:r>
        <w:rPr>
          <w:rFonts w:ascii="Times New Roman" w:hAnsi="Times New Roman"/>
          <w:sz w:val="24"/>
        </w:rPr>
        <w:t>Declaratory relief that Greystar’s Lease is unenforceable as to any clause or term that calls for immediate payment of fees or future rent by tenants</w:t>
      </w:r>
    </w:p>
    <w:p>
      <w:pPr>
        <w:pStyle w:val="ListParagraph"/>
        <w:numPr>
          <w:ilvl w:val="0"/>
          <w:numId w:val="22"/>
        </w:numPr>
        <w:tabs>
          <w:tab w:pos="2611" w:val="left" w:leader="none"/>
        </w:tabs>
        <w:spacing w:line="240" w:lineRule="auto" w:before="0" w:after="0"/>
        <w:ind w:left="2611" w:right="0" w:hanging="2434"/>
        <w:jc w:val="left"/>
        <w:rPr>
          <w:rFonts w:ascii="Times New Roman"/>
          <w:position w:val="13"/>
          <w:sz w:val="24"/>
        </w:rPr>
      </w:pPr>
      <w:r>
        <w:rPr>
          <w:rFonts w:ascii="Times New Roman"/>
          <w:sz w:val="24"/>
        </w:rPr>
        <w:t>who</w:t>
      </w:r>
      <w:r>
        <w:rPr>
          <w:rFonts w:ascii="Times New Roman"/>
          <w:spacing w:val="-1"/>
          <w:sz w:val="24"/>
        </w:rPr>
        <w:t> </w:t>
      </w:r>
      <w:r>
        <w:rPr>
          <w:rFonts w:ascii="Times New Roman"/>
          <w:sz w:val="24"/>
        </w:rPr>
        <w:t>end</w:t>
      </w:r>
      <w:r>
        <w:rPr>
          <w:rFonts w:ascii="Times New Roman"/>
          <w:spacing w:val="-1"/>
          <w:sz w:val="24"/>
        </w:rPr>
        <w:t> </w:t>
      </w:r>
      <w:r>
        <w:rPr>
          <w:rFonts w:ascii="Times New Roman"/>
          <w:sz w:val="24"/>
        </w:rPr>
        <w:t>their</w:t>
      </w:r>
      <w:r>
        <w:rPr>
          <w:rFonts w:ascii="Times New Roman"/>
          <w:spacing w:val="-2"/>
          <w:sz w:val="24"/>
        </w:rPr>
        <w:t> </w:t>
      </w:r>
      <w:r>
        <w:rPr>
          <w:rFonts w:ascii="Times New Roman"/>
          <w:sz w:val="24"/>
        </w:rPr>
        <w:t>tenancy</w:t>
      </w:r>
      <w:r>
        <w:rPr>
          <w:rFonts w:ascii="Times New Roman"/>
          <w:spacing w:val="-1"/>
          <w:sz w:val="24"/>
        </w:rPr>
        <w:t> </w:t>
      </w:r>
      <w:r>
        <w:rPr>
          <w:rFonts w:ascii="Times New Roman"/>
          <w:spacing w:val="-2"/>
          <w:sz w:val="24"/>
        </w:rPr>
        <w:t>early;</w:t>
      </w:r>
    </w:p>
    <w:p>
      <w:pPr>
        <w:pStyle w:val="ListParagraph"/>
        <w:numPr>
          <w:ilvl w:val="0"/>
          <w:numId w:val="22"/>
        </w:numPr>
        <w:tabs>
          <w:tab w:pos="2251" w:val="left" w:leader="none"/>
          <w:tab w:pos="2611" w:val="left" w:leader="none"/>
        </w:tabs>
        <w:spacing w:line="310" w:lineRule="atLeast" w:before="0" w:after="0"/>
        <w:ind w:left="177" w:right="4980" w:firstLine="0"/>
        <w:jc w:val="left"/>
        <w:rPr>
          <w:rFonts w:ascii="Times New Roman" w:hAnsi="Times New Roman"/>
          <w:position w:val="16"/>
          <w:sz w:val="24"/>
        </w:rPr>
      </w:pPr>
      <w:r>
        <w:rPr>
          <w:rFonts w:ascii="Times New Roman" w:hAnsi="Times New Roman"/>
          <w:spacing w:val="-6"/>
          <w:sz w:val="24"/>
        </w:rPr>
        <w:t>f.</w:t>
      </w:r>
      <w:r>
        <w:rPr>
          <w:rFonts w:ascii="Times New Roman" w:hAnsi="Times New Roman"/>
          <w:sz w:val="24"/>
        </w:rPr>
        <w:tab/>
        <w:t>Attorneys’</w:t>
      </w:r>
      <w:r>
        <w:rPr>
          <w:rFonts w:ascii="Times New Roman" w:hAnsi="Times New Roman"/>
          <w:spacing w:val="-14"/>
          <w:sz w:val="24"/>
        </w:rPr>
        <w:t> </w:t>
      </w:r>
      <w:r>
        <w:rPr>
          <w:rFonts w:ascii="Times New Roman" w:hAnsi="Times New Roman"/>
          <w:sz w:val="24"/>
        </w:rPr>
        <w:t>fees</w:t>
      </w:r>
      <w:r>
        <w:rPr>
          <w:rFonts w:ascii="Times New Roman" w:hAnsi="Times New Roman"/>
          <w:spacing w:val="-13"/>
          <w:sz w:val="24"/>
        </w:rPr>
        <w:t> </w:t>
      </w:r>
      <w:r>
        <w:rPr>
          <w:rFonts w:ascii="Times New Roman" w:hAnsi="Times New Roman"/>
          <w:sz w:val="24"/>
        </w:rPr>
        <w:t>and</w:t>
      </w:r>
      <w:r>
        <w:rPr>
          <w:rFonts w:ascii="Times New Roman" w:hAnsi="Times New Roman"/>
          <w:spacing w:val="-12"/>
          <w:sz w:val="24"/>
        </w:rPr>
        <w:t> </w:t>
      </w:r>
      <w:r>
        <w:rPr>
          <w:rFonts w:ascii="Times New Roman" w:hAnsi="Times New Roman"/>
          <w:sz w:val="24"/>
        </w:rPr>
        <w:t>costs; </w:t>
      </w:r>
      <w:r>
        <w:rPr>
          <w:rFonts w:ascii="Times New Roman" w:hAnsi="Times New Roman"/>
          <w:spacing w:val="-6"/>
          <w:sz w:val="24"/>
        </w:rPr>
        <w:t>21</w:t>
      </w:r>
    </w:p>
    <w:p>
      <w:pPr>
        <w:spacing w:line="206" w:lineRule="exact" w:before="0"/>
        <w:ind w:left="2251" w:right="0" w:firstLine="0"/>
        <w:jc w:val="left"/>
        <w:rPr>
          <w:sz w:val="24"/>
        </w:rPr>
      </w:pPr>
      <w:r>
        <w:rPr>
          <w:sz w:val="24"/>
        </w:rPr>
        <w:t>g.</w:t>
      </w:r>
      <w:r>
        <w:rPr>
          <w:spacing w:val="29"/>
          <w:sz w:val="24"/>
        </w:rPr>
        <w:t>  </w:t>
      </w:r>
      <w:r>
        <w:rPr>
          <w:sz w:val="24"/>
        </w:rPr>
        <w:t>Such</w:t>
      </w:r>
      <w:r>
        <w:rPr>
          <w:spacing w:val="-1"/>
          <w:sz w:val="24"/>
        </w:rPr>
        <w:t> </w:t>
      </w:r>
      <w:r>
        <w:rPr>
          <w:sz w:val="24"/>
        </w:rPr>
        <w:t>other</w:t>
      </w:r>
      <w:r>
        <w:rPr>
          <w:spacing w:val="-1"/>
          <w:sz w:val="24"/>
        </w:rPr>
        <w:t> </w:t>
      </w:r>
      <w:r>
        <w:rPr>
          <w:sz w:val="24"/>
        </w:rPr>
        <w:t>relief as</w:t>
      </w:r>
      <w:r>
        <w:rPr>
          <w:spacing w:val="-1"/>
          <w:sz w:val="24"/>
        </w:rPr>
        <w:t> </w:t>
      </w:r>
      <w:r>
        <w:rPr>
          <w:sz w:val="24"/>
        </w:rPr>
        <w:t>the</w:t>
      </w:r>
      <w:r>
        <w:rPr>
          <w:spacing w:val="-1"/>
          <w:sz w:val="24"/>
        </w:rPr>
        <w:t> </w:t>
      </w:r>
      <w:r>
        <w:rPr>
          <w:sz w:val="24"/>
        </w:rPr>
        <w:t>Court</w:t>
      </w:r>
      <w:r>
        <w:rPr>
          <w:spacing w:val="-1"/>
          <w:sz w:val="24"/>
        </w:rPr>
        <w:t> </w:t>
      </w:r>
      <w:r>
        <w:rPr>
          <w:sz w:val="24"/>
        </w:rPr>
        <w:t>deems </w:t>
      </w:r>
      <w:r>
        <w:rPr>
          <w:spacing w:val="-2"/>
          <w:sz w:val="24"/>
        </w:rPr>
        <w:t>proper.</w:t>
      </w:r>
    </w:p>
    <w:p>
      <w:pPr>
        <w:spacing w:line="256" w:lineRule="exact" w:before="0"/>
        <w:ind w:left="177" w:right="0" w:firstLine="0"/>
        <w:jc w:val="left"/>
        <w:rPr>
          <w:sz w:val="24"/>
        </w:rPr>
      </w:pPr>
      <w:r>
        <w:rPr>
          <w:spacing w:val="-5"/>
          <w:sz w:val="24"/>
        </w:rPr>
        <w:t>22</w:t>
      </w:r>
    </w:p>
    <w:p>
      <w:pPr>
        <w:spacing w:line="240" w:lineRule="exact" w:before="0"/>
        <w:ind w:left="1440" w:right="0" w:firstLine="0"/>
        <w:jc w:val="left"/>
        <w:rPr>
          <w:sz w:val="24"/>
        </w:rPr>
      </w:pPr>
      <w:r>
        <w:rPr>
          <w:sz w:val="24"/>
        </w:rPr>
        <w:t>DATED</w:t>
      </w:r>
      <w:r>
        <w:rPr>
          <w:spacing w:val="-5"/>
          <w:sz w:val="24"/>
        </w:rPr>
        <w:t> </w:t>
      </w:r>
      <w:r>
        <w:rPr>
          <w:sz w:val="24"/>
        </w:rPr>
        <w:t>this</w:t>
      </w:r>
      <w:r>
        <w:rPr>
          <w:spacing w:val="-1"/>
          <w:sz w:val="24"/>
        </w:rPr>
        <w:t> </w:t>
      </w:r>
      <w:r>
        <w:rPr>
          <w:sz w:val="24"/>
        </w:rPr>
        <w:t>21st</w:t>
      </w:r>
      <w:r>
        <w:rPr>
          <w:spacing w:val="-2"/>
          <w:sz w:val="24"/>
        </w:rPr>
        <w:t> </w:t>
      </w:r>
      <w:r>
        <w:rPr>
          <w:sz w:val="24"/>
        </w:rPr>
        <w:t>day</w:t>
      </w:r>
      <w:r>
        <w:rPr>
          <w:spacing w:val="-1"/>
          <w:sz w:val="24"/>
        </w:rPr>
        <w:t> </w:t>
      </w:r>
      <w:r>
        <w:rPr>
          <w:sz w:val="24"/>
        </w:rPr>
        <w:t>of</w:t>
      </w:r>
      <w:r>
        <w:rPr>
          <w:spacing w:val="-1"/>
          <w:sz w:val="24"/>
        </w:rPr>
        <w:t> </w:t>
      </w:r>
      <w:r>
        <w:rPr>
          <w:sz w:val="24"/>
        </w:rPr>
        <w:t>April,</w:t>
      </w:r>
      <w:r>
        <w:rPr>
          <w:spacing w:val="-1"/>
          <w:sz w:val="24"/>
        </w:rPr>
        <w:t> </w:t>
      </w:r>
      <w:r>
        <w:rPr>
          <w:spacing w:val="-2"/>
          <w:sz w:val="24"/>
        </w:rPr>
        <w:t>2025.</w:t>
      </w:r>
    </w:p>
    <w:p>
      <w:pPr>
        <w:spacing w:line="260" w:lineRule="exact" w:before="0"/>
        <w:ind w:left="177" w:right="0" w:firstLine="0"/>
        <w:jc w:val="left"/>
        <w:rPr>
          <w:sz w:val="24"/>
        </w:rPr>
      </w:pPr>
      <w:r>
        <w:rPr>
          <w:spacing w:val="-5"/>
          <w:sz w:val="24"/>
        </w:rPr>
        <w:t>23</w:t>
      </w:r>
    </w:p>
    <w:p>
      <w:pPr>
        <w:tabs>
          <w:tab w:pos="5039" w:val="left" w:leader="none"/>
        </w:tabs>
        <w:spacing w:before="0"/>
        <w:ind w:left="177" w:right="0" w:firstLine="0"/>
        <w:jc w:val="left"/>
        <w:rPr>
          <w:sz w:val="24"/>
        </w:rPr>
      </w:pPr>
      <w:r>
        <w:rPr>
          <w:sz w:val="24"/>
        </w:rPr>
        <mc:AlternateContent>
          <mc:Choice Requires="wps">
            <w:drawing>
              <wp:anchor distT="0" distB="0" distL="0" distR="0" allowOverlap="1" layoutInCell="1" locked="0" behindDoc="1" simplePos="0" relativeHeight="483807232">
                <wp:simplePos x="0" y="0"/>
                <wp:positionH relativeFrom="page">
                  <wp:posOffset>3886200</wp:posOffset>
                </wp:positionH>
                <wp:positionV relativeFrom="paragraph">
                  <wp:posOffset>196748</wp:posOffset>
                </wp:positionV>
                <wp:extent cx="2667000" cy="366395"/>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2667000" cy="366395"/>
                          <a:chExt cx="2667000" cy="366395"/>
                        </a:xfrm>
                      </wpg:grpSpPr>
                      <pic:pic>
                        <pic:nvPicPr>
                          <pic:cNvPr id="19" name="Image 19" descr="A close-up of a signature  Description automatically generated "/>
                          <pic:cNvPicPr/>
                        </pic:nvPicPr>
                        <pic:blipFill>
                          <a:blip r:embed="rId7" cstate="print"/>
                          <a:stretch>
                            <a:fillRect/>
                          </a:stretch>
                        </pic:blipFill>
                        <pic:spPr>
                          <a:xfrm>
                            <a:off x="30298" y="0"/>
                            <a:ext cx="1228724" cy="366161"/>
                          </a:xfrm>
                          <a:prstGeom prst="rect">
                            <a:avLst/>
                          </a:prstGeom>
                        </pic:spPr>
                      </pic:pic>
                      <wps:wsp>
                        <wps:cNvPr id="20" name="Graphic 20"/>
                        <wps:cNvSpPr/>
                        <wps:spPr>
                          <a:xfrm>
                            <a:off x="0" y="317207"/>
                            <a:ext cx="2667000" cy="1270"/>
                          </a:xfrm>
                          <a:custGeom>
                            <a:avLst/>
                            <a:gdLst/>
                            <a:ahLst/>
                            <a:cxnLst/>
                            <a:rect l="l" t="t" r="r" b="b"/>
                            <a:pathLst>
                              <a:path w="2667000" h="0">
                                <a:moveTo>
                                  <a:pt x="0" y="0"/>
                                </a:moveTo>
                                <a:lnTo>
                                  <a:pt x="2667000"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6pt;margin-top:15.492018pt;width:210pt;height:28.85pt;mso-position-horizontal-relative:page;mso-position-vertical-relative:paragraph;z-index:-19509248" id="docshapegroup18" coordorigin="6120,310" coordsize="4200,577">
                <v:shape style="position:absolute;left:6167;top:309;width:1935;height:577" type="#_x0000_t75" id="docshape19" alt="A close-up of a signature  Description automatically generated " stroked="false">
                  <v:imagedata r:id="rId7" o:title=""/>
                </v:shape>
                <v:line style="position:absolute" from="6120,809" to="10320,809" stroked="true" strokeweight=".48pt" strokecolor="#000000">
                  <v:stroke dashstyle="solid"/>
                </v:line>
                <w10:wrap type="none"/>
              </v:group>
            </w:pict>
          </mc:Fallback>
        </mc:AlternateContent>
      </w:r>
      <w:r>
        <w:rPr>
          <w:spacing w:val="-5"/>
          <w:position w:val="-16"/>
          <w:sz w:val="24"/>
        </w:rPr>
        <w:t>24</w:t>
      </w:r>
      <w:r>
        <w:rPr>
          <w:position w:val="-16"/>
          <w:sz w:val="24"/>
        </w:rPr>
        <w:tab/>
      </w:r>
      <w:r>
        <w:rPr>
          <w:sz w:val="24"/>
        </w:rPr>
        <w:t>SCHROETER</w:t>
      </w:r>
      <w:r>
        <w:rPr>
          <w:spacing w:val="-6"/>
          <w:sz w:val="24"/>
        </w:rPr>
        <w:t> </w:t>
      </w:r>
      <w:r>
        <w:rPr>
          <w:sz w:val="24"/>
        </w:rPr>
        <w:t>GOLDMARK</w:t>
      </w:r>
      <w:r>
        <w:rPr>
          <w:spacing w:val="-4"/>
          <w:sz w:val="24"/>
        </w:rPr>
        <w:t> </w:t>
      </w:r>
      <w:r>
        <w:rPr>
          <w:sz w:val="24"/>
        </w:rPr>
        <w:t>&amp;</w:t>
      </w:r>
      <w:r>
        <w:rPr>
          <w:spacing w:val="-3"/>
          <w:sz w:val="24"/>
        </w:rPr>
        <w:t> </w:t>
      </w:r>
      <w:r>
        <w:rPr>
          <w:spacing w:val="-2"/>
          <w:sz w:val="24"/>
        </w:rPr>
        <w:t>BENDER</w:t>
      </w:r>
    </w:p>
    <w:p>
      <w:pPr>
        <w:tabs>
          <w:tab w:pos="5039" w:val="left" w:leader="none"/>
        </w:tabs>
        <w:spacing w:before="188"/>
        <w:ind w:left="177" w:right="0" w:firstLine="0"/>
        <w:jc w:val="left"/>
        <w:rPr>
          <w:sz w:val="24"/>
        </w:rPr>
      </w:pPr>
      <w:r>
        <w:rPr>
          <w:spacing w:val="-5"/>
          <w:position w:val="18"/>
          <w:sz w:val="24"/>
        </w:rPr>
        <w:t>25</w:t>
      </w:r>
      <w:r>
        <w:rPr>
          <w:position w:val="18"/>
          <w:sz w:val="24"/>
        </w:rPr>
        <w:tab/>
      </w:r>
      <w:r>
        <w:rPr>
          <w:sz w:val="24"/>
        </w:rPr>
        <w:t>LINDSAY</w:t>
      </w:r>
      <w:r>
        <w:rPr>
          <w:spacing w:val="-5"/>
          <w:sz w:val="24"/>
        </w:rPr>
        <w:t> </w:t>
      </w:r>
      <w:r>
        <w:rPr>
          <w:sz w:val="24"/>
        </w:rPr>
        <w:t>L.</w:t>
      </w:r>
      <w:r>
        <w:rPr>
          <w:spacing w:val="-1"/>
          <w:sz w:val="24"/>
        </w:rPr>
        <w:t> </w:t>
      </w:r>
      <w:r>
        <w:rPr>
          <w:sz w:val="24"/>
        </w:rPr>
        <w:t>HALM,</w:t>
      </w:r>
      <w:r>
        <w:rPr>
          <w:spacing w:val="-2"/>
          <w:sz w:val="24"/>
        </w:rPr>
        <w:t> </w:t>
      </w:r>
      <w:r>
        <w:rPr>
          <w:sz w:val="24"/>
        </w:rPr>
        <w:t>WSBA</w:t>
      </w:r>
      <w:r>
        <w:rPr>
          <w:spacing w:val="-2"/>
          <w:sz w:val="24"/>
        </w:rPr>
        <w:t> #37141</w:t>
      </w:r>
    </w:p>
    <w:p>
      <w:pPr>
        <w:tabs>
          <w:tab w:pos="5039" w:val="left" w:leader="none"/>
        </w:tabs>
        <w:spacing w:before="0"/>
        <w:ind w:left="177" w:right="0" w:firstLine="0"/>
        <w:jc w:val="left"/>
        <w:rPr>
          <w:sz w:val="24"/>
        </w:rPr>
      </w:pPr>
      <w:r>
        <w:rPr>
          <w:spacing w:val="-5"/>
          <w:position w:val="-2"/>
          <w:sz w:val="24"/>
        </w:rPr>
        <w:t>26</w:t>
      </w:r>
      <w:r>
        <w:rPr>
          <w:position w:val="-2"/>
          <w:sz w:val="24"/>
        </w:rPr>
        <w:tab/>
      </w:r>
      <w:r>
        <w:rPr>
          <w:sz w:val="24"/>
        </w:rPr>
        <w:t>ANDREW</w:t>
      </w:r>
      <w:r>
        <w:rPr>
          <w:spacing w:val="-5"/>
          <w:sz w:val="24"/>
        </w:rPr>
        <w:t> </w:t>
      </w:r>
      <w:r>
        <w:rPr>
          <w:sz w:val="24"/>
        </w:rPr>
        <w:t>D.</w:t>
      </w:r>
      <w:r>
        <w:rPr>
          <w:spacing w:val="-1"/>
          <w:sz w:val="24"/>
        </w:rPr>
        <w:t> </w:t>
      </w:r>
      <w:r>
        <w:rPr>
          <w:sz w:val="24"/>
        </w:rPr>
        <w:t>BOES,</w:t>
      </w:r>
      <w:r>
        <w:rPr>
          <w:spacing w:val="-2"/>
          <w:sz w:val="24"/>
        </w:rPr>
        <w:t> </w:t>
      </w:r>
      <w:r>
        <w:rPr>
          <w:sz w:val="24"/>
        </w:rPr>
        <w:t>WSBA</w:t>
      </w:r>
      <w:r>
        <w:rPr>
          <w:spacing w:val="-2"/>
          <w:sz w:val="24"/>
        </w:rPr>
        <w:t> #58508</w:t>
      </w:r>
    </w:p>
    <w:p>
      <w:pPr>
        <w:spacing w:after="0"/>
        <w:jc w:val="left"/>
        <w:rPr>
          <w:sz w:val="24"/>
        </w:rPr>
        <w:sectPr>
          <w:pgSz w:w="12240" w:h="15840"/>
          <w:pgMar w:header="0" w:footer="1055" w:top="0" w:bottom="1240" w:left="1080" w:right="1080"/>
        </w:sectPr>
      </w:pPr>
    </w:p>
    <w:p>
      <w:pPr>
        <w:pStyle w:val="BodyText"/>
        <w:rPr>
          <w:sz w:val="24"/>
        </w:rPr>
      </w:pPr>
      <w:r>
        <w:rPr>
          <w:sz w:val="24"/>
        </w:rPr>
        <mc:AlternateContent>
          <mc:Choice Requires="wps">
            <w:drawing>
              <wp:anchor distT="0" distB="0" distL="0" distR="0" allowOverlap="1" layoutInCell="1" locked="0" behindDoc="1" simplePos="0" relativeHeight="483807744">
                <wp:simplePos x="0" y="0"/>
                <wp:positionH relativeFrom="page">
                  <wp:posOffset>989076</wp:posOffset>
                </wp:positionH>
                <wp:positionV relativeFrom="page">
                  <wp:posOffset>0</wp:posOffset>
                </wp:positionV>
                <wp:extent cx="30480" cy="1005840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30480" cy="10058400"/>
                        </a:xfrm>
                        <a:custGeom>
                          <a:avLst/>
                          <a:gdLst/>
                          <a:ahLst/>
                          <a:cxnLst/>
                          <a:rect l="l" t="t" r="r" b="b"/>
                          <a:pathLst>
                            <a:path w="30480" h="10058400">
                              <a:moveTo>
                                <a:pt x="12192" y="0"/>
                              </a:moveTo>
                              <a:lnTo>
                                <a:pt x="9144" y="0"/>
                              </a:lnTo>
                              <a:lnTo>
                                <a:pt x="3048" y="0"/>
                              </a:lnTo>
                              <a:lnTo>
                                <a:pt x="0" y="0"/>
                              </a:lnTo>
                              <a:lnTo>
                                <a:pt x="0" y="10058400"/>
                              </a:lnTo>
                              <a:lnTo>
                                <a:pt x="3048" y="10058400"/>
                              </a:lnTo>
                              <a:lnTo>
                                <a:pt x="9144" y="10058400"/>
                              </a:lnTo>
                              <a:lnTo>
                                <a:pt x="12192" y="10058400"/>
                              </a:lnTo>
                              <a:lnTo>
                                <a:pt x="12192" y="0"/>
                              </a:lnTo>
                              <a:close/>
                            </a:path>
                            <a:path w="30480" h="10058400">
                              <a:moveTo>
                                <a:pt x="30480" y="0"/>
                              </a:moveTo>
                              <a:lnTo>
                                <a:pt x="21336" y="0"/>
                              </a:lnTo>
                              <a:lnTo>
                                <a:pt x="21336" y="10058400"/>
                              </a:lnTo>
                              <a:lnTo>
                                <a:pt x="30480" y="10058400"/>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7.880005pt;margin-top:-.000038pt;width:2.4pt;height:792pt;mso-position-horizontal-relative:page;mso-position-vertical-relative:page;z-index:-19508736" id="docshape20" coordorigin="1558,0" coordsize="48,15840" path="m1577,0l1572,0,1562,0,1558,0,1558,15840,1562,15840,1572,15840,1577,15840,1577,0xm1606,0l1591,0,1591,15840,1606,15840,1606,0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0" simplePos="0" relativeHeight="15737344">
                <wp:simplePos x="0" y="0"/>
                <wp:positionH relativeFrom="page">
                  <wp:posOffset>6943343</wp:posOffset>
                </wp:positionH>
                <wp:positionV relativeFrom="page">
                  <wp:posOffset>0</wp:posOffset>
                </wp:positionV>
                <wp:extent cx="9525" cy="1005840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9525" cy="10058400"/>
                        </a:xfrm>
                        <a:custGeom>
                          <a:avLst/>
                          <a:gdLst/>
                          <a:ahLst/>
                          <a:cxnLst/>
                          <a:rect l="l" t="t" r="r" b="b"/>
                          <a:pathLst>
                            <a:path w="9525" h="10058400">
                              <a:moveTo>
                                <a:pt x="9144" y="0"/>
                              </a:moveTo>
                              <a:lnTo>
                                <a:pt x="0" y="0"/>
                              </a:lnTo>
                              <a:lnTo>
                                <a:pt x="0" y="10058400"/>
                              </a:lnTo>
                              <a:lnTo>
                                <a:pt x="9144" y="10058400"/>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46.719971pt;margin-top:0pt;width:.72pt;height:792pt;mso-position-horizontal-relative:page;mso-position-vertical-relative:page;z-index:15737344" id="docshape21" filled="true" fillcolor="#000000" stroked="false">
                <v:fill type="solid"/>
                <w10:wrap type="none"/>
              </v:rect>
            </w:pict>
          </mc:Fallback>
        </mc:AlternateConten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03"/>
        <w:rPr>
          <w:sz w:val="24"/>
        </w:rPr>
      </w:pPr>
    </w:p>
    <w:p>
      <w:pPr>
        <w:spacing w:before="0"/>
        <w:ind w:left="297" w:right="0" w:firstLine="0"/>
        <w:jc w:val="left"/>
        <w:rPr>
          <w:sz w:val="24"/>
        </w:rPr>
      </w:pPr>
      <w:r>
        <w:rPr>
          <w:spacing w:val="-10"/>
          <w:sz w:val="24"/>
        </w:rPr>
        <w:t>1</w:t>
      </w:r>
    </w:p>
    <w:p>
      <w:pPr>
        <w:spacing w:line="216" w:lineRule="exact" w:before="43"/>
        <w:ind w:left="5040" w:right="0" w:firstLine="0"/>
        <w:jc w:val="left"/>
        <w:rPr>
          <w:sz w:val="24"/>
        </w:rPr>
      </w:pPr>
      <w:r>
        <w:rPr>
          <w:sz w:val="24"/>
        </w:rPr>
        <w:t>ANDERSON</w:t>
      </w:r>
      <w:r>
        <w:rPr>
          <w:spacing w:val="-6"/>
          <w:sz w:val="24"/>
        </w:rPr>
        <w:t> </w:t>
      </w:r>
      <w:r>
        <w:rPr>
          <w:sz w:val="24"/>
        </w:rPr>
        <w:t>SANTIAGO,</w:t>
      </w:r>
      <w:r>
        <w:rPr>
          <w:spacing w:val="-5"/>
          <w:sz w:val="24"/>
        </w:rPr>
        <w:t> </w:t>
      </w:r>
      <w:r>
        <w:rPr>
          <w:spacing w:val="-4"/>
          <w:sz w:val="24"/>
        </w:rPr>
        <w:t>PLLC</w:t>
      </w:r>
    </w:p>
    <w:p>
      <w:pPr>
        <w:tabs>
          <w:tab w:pos="5039" w:val="left" w:leader="none"/>
        </w:tabs>
        <w:spacing w:line="336" w:lineRule="exact" w:before="0"/>
        <w:ind w:left="297" w:right="0" w:firstLine="0"/>
        <w:jc w:val="left"/>
        <w:rPr>
          <w:sz w:val="24"/>
        </w:rPr>
      </w:pPr>
      <w:r>
        <w:rPr>
          <w:spacing w:val="-10"/>
          <w:position w:val="12"/>
          <w:sz w:val="24"/>
        </w:rPr>
        <w:t>2</w:t>
      </w:r>
      <w:r>
        <w:rPr>
          <w:position w:val="12"/>
          <w:sz w:val="24"/>
        </w:rPr>
        <w:tab/>
      </w:r>
      <w:r>
        <w:rPr>
          <w:sz w:val="24"/>
        </w:rPr>
        <w:t>T.</w:t>
      </w:r>
      <w:r>
        <w:rPr>
          <w:spacing w:val="-4"/>
          <w:sz w:val="24"/>
        </w:rPr>
        <w:t> </w:t>
      </w:r>
      <w:r>
        <w:rPr>
          <w:sz w:val="24"/>
        </w:rPr>
        <w:t>Tyler</w:t>
      </w:r>
      <w:r>
        <w:rPr>
          <w:spacing w:val="-2"/>
          <w:sz w:val="24"/>
        </w:rPr>
        <w:t> </w:t>
      </w:r>
      <w:r>
        <w:rPr>
          <w:sz w:val="24"/>
        </w:rPr>
        <w:t>Santiago,</w:t>
      </w:r>
      <w:r>
        <w:rPr>
          <w:spacing w:val="-2"/>
          <w:sz w:val="24"/>
        </w:rPr>
        <w:t> </w:t>
      </w:r>
      <w:r>
        <w:rPr>
          <w:sz w:val="24"/>
        </w:rPr>
        <w:t>WSBA</w:t>
      </w:r>
      <w:r>
        <w:rPr>
          <w:spacing w:val="-2"/>
          <w:sz w:val="24"/>
        </w:rPr>
        <w:t> #46004</w:t>
      </w:r>
    </w:p>
    <w:p>
      <w:pPr>
        <w:tabs>
          <w:tab w:pos="5039" w:val="left" w:leader="none"/>
        </w:tabs>
        <w:spacing w:line="163" w:lineRule="auto" w:before="43"/>
        <w:ind w:left="297" w:right="0" w:firstLine="0"/>
        <w:jc w:val="left"/>
        <w:rPr>
          <w:sz w:val="24"/>
        </w:rPr>
      </w:pPr>
      <w:r>
        <w:rPr>
          <w:spacing w:val="-10"/>
          <w:position w:val="-8"/>
          <w:sz w:val="24"/>
        </w:rPr>
        <w:t>3</w:t>
      </w:r>
      <w:r>
        <w:rPr>
          <w:position w:val="-8"/>
          <w:sz w:val="24"/>
        </w:rPr>
        <w:tab/>
      </w:r>
      <w:r>
        <w:rPr>
          <w:sz w:val="24"/>
        </w:rPr>
        <w:t>Jason</w:t>
      </w:r>
      <w:r>
        <w:rPr>
          <w:spacing w:val="-4"/>
          <w:sz w:val="24"/>
        </w:rPr>
        <w:t> </w:t>
      </w:r>
      <w:r>
        <w:rPr>
          <w:sz w:val="24"/>
        </w:rPr>
        <w:t>D.</w:t>
      </w:r>
      <w:r>
        <w:rPr>
          <w:spacing w:val="-1"/>
          <w:sz w:val="24"/>
        </w:rPr>
        <w:t> </w:t>
      </w:r>
      <w:r>
        <w:rPr>
          <w:sz w:val="24"/>
        </w:rPr>
        <w:t>Anderson, WSBA</w:t>
      </w:r>
      <w:r>
        <w:rPr>
          <w:spacing w:val="-2"/>
          <w:sz w:val="24"/>
        </w:rPr>
        <w:t> #38014</w:t>
      </w:r>
    </w:p>
    <w:p>
      <w:pPr>
        <w:spacing w:line="230" w:lineRule="exact" w:before="0"/>
        <w:ind w:left="5040" w:right="0" w:firstLine="0"/>
        <w:jc w:val="left"/>
        <w:rPr>
          <w:sz w:val="24"/>
        </w:rPr>
      </w:pPr>
      <w:r>
        <w:rPr>
          <w:sz w:val="24"/>
        </w:rPr>
        <w:t>207B</w:t>
      </w:r>
      <w:r>
        <w:rPr>
          <w:spacing w:val="-3"/>
          <w:sz w:val="24"/>
        </w:rPr>
        <w:t> </w:t>
      </w:r>
      <w:r>
        <w:rPr>
          <w:sz w:val="24"/>
        </w:rPr>
        <w:t>Sunset</w:t>
      </w:r>
      <w:r>
        <w:rPr>
          <w:spacing w:val="-1"/>
          <w:sz w:val="24"/>
        </w:rPr>
        <w:t> </w:t>
      </w:r>
      <w:r>
        <w:rPr>
          <w:sz w:val="24"/>
        </w:rPr>
        <w:t>Blvd.</w:t>
      </w:r>
      <w:r>
        <w:rPr>
          <w:spacing w:val="-1"/>
          <w:sz w:val="24"/>
        </w:rPr>
        <w:t> </w:t>
      </w:r>
      <w:r>
        <w:rPr>
          <w:spacing w:val="-5"/>
          <w:sz w:val="24"/>
        </w:rPr>
        <w:t>N.</w:t>
      </w:r>
    </w:p>
    <w:p>
      <w:pPr>
        <w:tabs>
          <w:tab w:pos="5039" w:val="left" w:leader="none"/>
        </w:tabs>
        <w:spacing w:line="294" w:lineRule="exact" w:before="0"/>
        <w:ind w:left="297" w:right="0" w:firstLine="0"/>
        <w:jc w:val="left"/>
        <w:rPr>
          <w:position w:val="2"/>
          <w:sz w:val="24"/>
        </w:rPr>
      </w:pPr>
      <w:r>
        <w:rPr>
          <w:spacing w:val="-10"/>
          <w:sz w:val="24"/>
        </w:rPr>
        <w:t>4</w:t>
      </w:r>
      <w:r>
        <w:rPr>
          <w:sz w:val="24"/>
        </w:rPr>
        <w:tab/>
      </w:r>
      <w:r>
        <w:rPr>
          <w:position w:val="2"/>
          <w:sz w:val="24"/>
        </w:rPr>
        <w:t>Renton,</w:t>
      </w:r>
      <w:r>
        <w:rPr>
          <w:spacing w:val="-3"/>
          <w:position w:val="2"/>
          <w:sz w:val="24"/>
        </w:rPr>
        <w:t> </w:t>
      </w:r>
      <w:r>
        <w:rPr>
          <w:position w:val="2"/>
          <w:sz w:val="24"/>
        </w:rPr>
        <w:t>WA</w:t>
      </w:r>
      <w:r>
        <w:rPr>
          <w:spacing w:val="-2"/>
          <w:position w:val="2"/>
          <w:sz w:val="24"/>
        </w:rPr>
        <w:t> 98057</w:t>
      </w:r>
    </w:p>
    <w:p>
      <w:pPr>
        <w:tabs>
          <w:tab w:pos="5039" w:val="left" w:leader="none"/>
        </w:tabs>
        <w:spacing w:before="199"/>
        <w:ind w:left="297" w:right="0" w:firstLine="0"/>
        <w:jc w:val="left"/>
        <w:rPr>
          <w:sz w:val="24"/>
        </w:rPr>
      </w:pPr>
      <w:r>
        <w:rPr>
          <w:spacing w:val="-10"/>
          <w:position w:val="6"/>
          <w:sz w:val="24"/>
        </w:rPr>
        <w:t>5</w:t>
      </w:r>
      <w:r>
        <w:rPr>
          <w:position w:val="6"/>
          <w:sz w:val="24"/>
        </w:rPr>
        <w:tab/>
      </w:r>
      <w:r>
        <w:rPr>
          <w:sz w:val="24"/>
        </w:rPr>
        <w:t>Counsel</w:t>
      </w:r>
      <w:r>
        <w:rPr>
          <w:spacing w:val="-5"/>
          <w:sz w:val="24"/>
        </w:rPr>
        <w:t> </w:t>
      </w:r>
      <w:r>
        <w:rPr>
          <w:sz w:val="24"/>
        </w:rPr>
        <w:t>for</w:t>
      </w:r>
      <w:r>
        <w:rPr>
          <w:spacing w:val="-3"/>
          <w:sz w:val="24"/>
        </w:rPr>
        <w:t> </w:t>
      </w:r>
      <w:r>
        <w:rPr>
          <w:spacing w:val="-2"/>
          <w:sz w:val="24"/>
        </w:rPr>
        <w:t>Plaintiff</w:t>
      </w:r>
    </w:p>
    <w:p>
      <w:pPr>
        <w:spacing w:before="149"/>
        <w:ind w:left="297" w:right="0" w:firstLine="0"/>
        <w:jc w:val="left"/>
        <w:rPr>
          <w:sz w:val="24"/>
        </w:rPr>
      </w:pPr>
      <w:r>
        <w:rPr>
          <w:spacing w:val="-10"/>
          <w:sz w:val="24"/>
        </w:rPr>
        <w:t>6</w:t>
      </w:r>
    </w:p>
    <w:p>
      <w:pPr>
        <w:spacing w:before="204"/>
        <w:ind w:left="297" w:right="0" w:firstLine="0"/>
        <w:jc w:val="left"/>
        <w:rPr>
          <w:sz w:val="24"/>
        </w:rPr>
      </w:pPr>
      <w:r>
        <w:rPr>
          <w:spacing w:val="-10"/>
          <w:sz w:val="24"/>
        </w:rPr>
        <w:t>7</w:t>
      </w:r>
    </w:p>
    <w:p>
      <w:pPr>
        <w:spacing w:before="204"/>
        <w:ind w:left="297" w:right="0" w:firstLine="0"/>
        <w:jc w:val="left"/>
        <w:rPr>
          <w:sz w:val="24"/>
        </w:rPr>
      </w:pPr>
      <w:r>
        <w:rPr>
          <w:spacing w:val="-10"/>
          <w:sz w:val="24"/>
        </w:rPr>
        <w:t>8</w:t>
      </w:r>
    </w:p>
    <w:p>
      <w:pPr>
        <w:spacing w:before="204"/>
        <w:ind w:left="297" w:right="0" w:firstLine="0"/>
        <w:jc w:val="left"/>
        <w:rPr>
          <w:sz w:val="24"/>
        </w:rPr>
      </w:pPr>
      <w:r>
        <w:rPr>
          <w:spacing w:val="-10"/>
          <w:sz w:val="24"/>
        </w:rPr>
        <w:t>9</w:t>
      </w:r>
    </w:p>
    <w:p>
      <w:pPr>
        <w:spacing w:before="204"/>
        <w:ind w:left="177" w:right="0" w:firstLine="0"/>
        <w:jc w:val="left"/>
        <w:rPr>
          <w:sz w:val="24"/>
        </w:rPr>
      </w:pPr>
      <w:r>
        <w:rPr>
          <w:spacing w:val="-5"/>
          <w:sz w:val="24"/>
        </w:rPr>
        <w:t>10</w:t>
      </w:r>
    </w:p>
    <w:p>
      <w:pPr>
        <w:spacing w:before="204"/>
        <w:ind w:left="177" w:right="0" w:firstLine="0"/>
        <w:jc w:val="left"/>
        <w:rPr>
          <w:sz w:val="24"/>
        </w:rPr>
      </w:pPr>
      <w:r>
        <w:rPr>
          <w:spacing w:val="-5"/>
          <w:sz w:val="24"/>
        </w:rPr>
        <w:t>11</w:t>
      </w:r>
    </w:p>
    <w:p>
      <w:pPr>
        <w:spacing w:before="204"/>
        <w:ind w:left="177" w:right="0" w:firstLine="0"/>
        <w:jc w:val="left"/>
        <w:rPr>
          <w:sz w:val="24"/>
        </w:rPr>
      </w:pPr>
      <w:r>
        <w:rPr>
          <w:spacing w:val="-5"/>
          <w:sz w:val="24"/>
        </w:rPr>
        <w:t>12</w:t>
      </w:r>
    </w:p>
    <w:p>
      <w:pPr>
        <w:spacing w:before="204"/>
        <w:ind w:left="177" w:right="0" w:firstLine="0"/>
        <w:jc w:val="left"/>
        <w:rPr>
          <w:sz w:val="24"/>
        </w:rPr>
      </w:pPr>
      <w:r>
        <w:rPr>
          <w:spacing w:val="-5"/>
          <w:sz w:val="24"/>
        </w:rPr>
        <w:t>13</w:t>
      </w:r>
    </w:p>
    <w:p>
      <w:pPr>
        <w:spacing w:before="204"/>
        <w:ind w:left="177" w:right="0" w:firstLine="0"/>
        <w:jc w:val="left"/>
        <w:rPr>
          <w:sz w:val="24"/>
        </w:rPr>
      </w:pPr>
      <w:r>
        <w:rPr>
          <w:spacing w:val="-5"/>
          <w:sz w:val="24"/>
        </w:rPr>
        <w:t>14</w:t>
      </w:r>
    </w:p>
    <w:p>
      <w:pPr>
        <w:spacing w:before="204"/>
        <w:ind w:left="177" w:right="0" w:firstLine="0"/>
        <w:jc w:val="left"/>
        <w:rPr>
          <w:sz w:val="24"/>
        </w:rPr>
      </w:pPr>
      <w:r>
        <w:rPr>
          <w:spacing w:val="-5"/>
          <w:sz w:val="24"/>
        </w:rPr>
        <w:t>15</w:t>
      </w:r>
    </w:p>
    <w:p>
      <w:pPr>
        <w:spacing w:before="204"/>
        <w:ind w:left="177" w:right="0" w:firstLine="0"/>
        <w:jc w:val="left"/>
        <w:rPr>
          <w:sz w:val="24"/>
        </w:rPr>
      </w:pPr>
      <w:r>
        <w:rPr>
          <w:spacing w:val="-5"/>
          <w:sz w:val="24"/>
        </w:rPr>
        <w:t>16</w:t>
      </w:r>
    </w:p>
    <w:p>
      <w:pPr>
        <w:spacing w:before="204"/>
        <w:ind w:left="177" w:right="0" w:firstLine="0"/>
        <w:jc w:val="left"/>
        <w:rPr>
          <w:sz w:val="24"/>
        </w:rPr>
      </w:pPr>
      <w:r>
        <w:rPr>
          <w:spacing w:val="-5"/>
          <w:sz w:val="24"/>
        </w:rPr>
        <w:t>17</w:t>
      </w:r>
    </w:p>
    <w:p>
      <w:pPr>
        <w:spacing w:before="204"/>
        <w:ind w:left="177" w:right="0" w:firstLine="0"/>
        <w:jc w:val="left"/>
        <w:rPr>
          <w:sz w:val="24"/>
        </w:rPr>
      </w:pPr>
      <w:r>
        <w:rPr>
          <w:spacing w:val="-5"/>
          <w:sz w:val="24"/>
        </w:rPr>
        <w:t>18</w:t>
      </w:r>
    </w:p>
    <w:p>
      <w:pPr>
        <w:spacing w:before="204"/>
        <w:ind w:left="177" w:right="0" w:firstLine="0"/>
        <w:jc w:val="left"/>
        <w:rPr>
          <w:sz w:val="24"/>
        </w:rPr>
      </w:pPr>
      <w:r>
        <w:rPr>
          <w:spacing w:val="-5"/>
          <w:sz w:val="24"/>
        </w:rPr>
        <w:t>19</w:t>
      </w:r>
    </w:p>
    <w:p>
      <w:pPr>
        <w:spacing w:before="205"/>
        <w:ind w:left="177" w:right="0" w:firstLine="0"/>
        <w:jc w:val="left"/>
        <w:rPr>
          <w:sz w:val="24"/>
        </w:rPr>
      </w:pPr>
      <w:r>
        <w:rPr>
          <w:spacing w:val="-5"/>
          <w:sz w:val="24"/>
        </w:rPr>
        <w:t>20</w:t>
      </w:r>
    </w:p>
    <w:p>
      <w:pPr>
        <w:spacing w:before="204"/>
        <w:ind w:left="177" w:right="0" w:firstLine="0"/>
        <w:jc w:val="left"/>
        <w:rPr>
          <w:sz w:val="24"/>
        </w:rPr>
      </w:pPr>
      <w:r>
        <w:rPr>
          <w:spacing w:val="-5"/>
          <w:sz w:val="24"/>
        </w:rPr>
        <w:t>21</w:t>
      </w:r>
    </w:p>
    <w:p>
      <w:pPr>
        <w:spacing w:before="204"/>
        <w:ind w:left="177" w:right="0" w:firstLine="0"/>
        <w:jc w:val="left"/>
        <w:rPr>
          <w:sz w:val="24"/>
        </w:rPr>
      </w:pPr>
      <w:r>
        <w:rPr>
          <w:spacing w:val="-5"/>
          <w:sz w:val="24"/>
        </w:rPr>
        <w:t>22</w:t>
      </w:r>
    </w:p>
    <w:p>
      <w:pPr>
        <w:spacing w:before="204"/>
        <w:ind w:left="177" w:right="0" w:firstLine="0"/>
        <w:jc w:val="left"/>
        <w:rPr>
          <w:sz w:val="24"/>
        </w:rPr>
      </w:pPr>
      <w:r>
        <w:rPr>
          <w:spacing w:val="-5"/>
          <w:sz w:val="24"/>
        </w:rPr>
        <w:t>23</w:t>
      </w:r>
    </w:p>
    <w:p>
      <w:pPr>
        <w:spacing w:before="204"/>
        <w:ind w:left="177" w:right="0" w:firstLine="0"/>
        <w:jc w:val="left"/>
        <w:rPr>
          <w:sz w:val="24"/>
        </w:rPr>
      </w:pPr>
      <w:r>
        <w:rPr>
          <w:spacing w:val="-5"/>
          <w:sz w:val="24"/>
        </w:rPr>
        <w:t>24</w:t>
      </w:r>
    </w:p>
    <w:p>
      <w:pPr>
        <w:spacing w:before="204"/>
        <w:ind w:left="177" w:right="0" w:firstLine="0"/>
        <w:jc w:val="left"/>
        <w:rPr>
          <w:sz w:val="24"/>
        </w:rPr>
      </w:pPr>
      <w:r>
        <w:rPr>
          <w:spacing w:val="-5"/>
          <w:sz w:val="24"/>
        </w:rPr>
        <w:t>25</w:t>
      </w:r>
    </w:p>
    <w:p>
      <w:pPr>
        <w:spacing w:before="204"/>
        <w:ind w:left="177" w:right="0" w:firstLine="0"/>
        <w:jc w:val="left"/>
        <w:rPr>
          <w:sz w:val="24"/>
        </w:rPr>
      </w:pPr>
      <w:r>
        <w:rPr>
          <w:spacing w:val="-5"/>
          <w:sz w:val="24"/>
        </w:rPr>
        <w:t>26</w:t>
      </w:r>
    </w:p>
    <w:p>
      <w:pPr>
        <w:spacing w:after="0"/>
        <w:jc w:val="left"/>
        <w:rPr>
          <w:sz w:val="24"/>
        </w:rPr>
        <w:sectPr>
          <w:pgSz w:w="12240" w:h="15840"/>
          <w:pgMar w:header="0" w:footer="1055" w:top="0" w:bottom="1240" w:left="1080" w:right="1080"/>
        </w:sectPr>
      </w:pPr>
    </w:p>
    <w:p>
      <w:pPr>
        <w:pStyle w:val="BodyText"/>
        <w:spacing w:before="449"/>
        <w:rPr>
          <w:sz w:val="80"/>
        </w:rPr>
      </w:pPr>
    </w:p>
    <w:p>
      <w:pPr>
        <w:pStyle w:val="Heading1"/>
      </w:pPr>
      <w:r>
        <w:rPr/>
        <w:t>EXHIBIT</w:t>
      </w:r>
      <w:r>
        <w:rPr>
          <w:spacing w:val="-17"/>
        </w:rPr>
        <w:t> </w:t>
      </w:r>
      <w:r>
        <w:rPr>
          <w:spacing w:val="-10"/>
        </w:rPr>
        <w:t>A</w:t>
      </w:r>
    </w:p>
    <w:p>
      <w:pPr>
        <w:pStyle w:val="Heading1"/>
        <w:spacing w:after="0"/>
        <w:sectPr>
          <w:footerReference w:type="default" r:id="rId8"/>
          <w:pgSz w:w="12240" w:h="15840"/>
          <w:pgMar w:header="0" w:footer="0" w:top="1820" w:bottom="280" w:left="1080" w:right="1080"/>
        </w:sectPr>
      </w:pPr>
    </w:p>
    <w:p>
      <w:pPr>
        <w:pStyle w:val="BodyText"/>
        <w:rPr>
          <w:b/>
          <w:sz w:val="19"/>
        </w:rPr>
      </w:pPr>
    </w:p>
    <w:p>
      <w:pPr>
        <w:pStyle w:val="BodyText"/>
        <w:spacing w:before="105"/>
        <w:rPr>
          <w:b/>
          <w:sz w:val="19"/>
        </w:rPr>
      </w:pPr>
    </w:p>
    <w:p>
      <w:pPr>
        <w:pStyle w:val="Heading7"/>
        <w:ind w:left="255"/>
      </w:pPr>
      <w:r>
        <w:rPr/>
        <mc:AlternateContent>
          <mc:Choice Requires="wps">
            <w:drawing>
              <wp:anchor distT="0" distB="0" distL="0" distR="0" allowOverlap="1" layoutInCell="1" locked="0" behindDoc="0" simplePos="0" relativeHeight="15753216">
                <wp:simplePos x="0" y="0"/>
                <wp:positionH relativeFrom="page">
                  <wp:posOffset>5472684</wp:posOffset>
                </wp:positionH>
                <wp:positionV relativeFrom="paragraph">
                  <wp:posOffset>-340590</wp:posOffset>
                </wp:positionV>
                <wp:extent cx="1198245" cy="61595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1198245" cy="615950"/>
                          <a:chExt cx="1198245" cy="615950"/>
                        </a:xfrm>
                      </wpg:grpSpPr>
                      <pic:pic>
                        <pic:nvPicPr>
                          <pic:cNvPr id="26" name="Image 26"/>
                          <pic:cNvPicPr/>
                        </pic:nvPicPr>
                        <pic:blipFill>
                          <a:blip r:embed="rId10" cstate="print"/>
                          <a:stretch>
                            <a:fillRect/>
                          </a:stretch>
                        </pic:blipFill>
                        <pic:spPr>
                          <a:xfrm>
                            <a:off x="400811" y="201167"/>
                            <a:ext cx="797051" cy="414527"/>
                          </a:xfrm>
                          <a:prstGeom prst="rect">
                            <a:avLst/>
                          </a:prstGeom>
                        </pic:spPr>
                      </pic:pic>
                      <pic:pic>
                        <pic:nvPicPr>
                          <pic:cNvPr id="27" name="Image 27"/>
                          <pic:cNvPicPr/>
                        </pic:nvPicPr>
                        <pic:blipFill>
                          <a:blip r:embed="rId11" cstate="print"/>
                          <a:stretch>
                            <a:fillRect/>
                          </a:stretch>
                        </pic:blipFill>
                        <pic:spPr>
                          <a:xfrm>
                            <a:off x="0" y="0"/>
                            <a:ext cx="1098803" cy="425195"/>
                          </a:xfrm>
                          <a:prstGeom prst="rect">
                            <a:avLst/>
                          </a:prstGeom>
                        </pic:spPr>
                      </pic:pic>
                    </wpg:wgp>
                  </a:graphicData>
                </a:graphic>
              </wp:anchor>
            </w:drawing>
          </mc:Choice>
          <mc:Fallback>
            <w:pict>
              <v:group style="position:absolute;margin-left:430.920013pt;margin-top:-26.818144pt;width:94.35pt;height:48.5pt;mso-position-horizontal-relative:page;mso-position-vertical-relative:paragraph;z-index:15753216" id="docshapegroup24" coordorigin="8618,-536" coordsize="1887,970">
                <v:shape style="position:absolute;left:9249;top:-220;width:1256;height:653" type="#_x0000_t75" id="docshape25" stroked="false">
                  <v:imagedata r:id="rId10" o:title=""/>
                </v:shape>
                <v:shape style="position:absolute;left:8618;top:-537;width:1731;height:670" type="#_x0000_t75" id="docshape26" stroked="false">
                  <v:imagedata r:id="rId11" o:title=""/>
                </v:shape>
                <w10:wrap type="none"/>
              </v:group>
            </w:pict>
          </mc:Fallback>
        </mc:AlternateContent>
      </w:r>
      <w:r>
        <w:rPr>
          <w:color w:val="231F1F"/>
        </w:rPr>
        <w:t>APARTMENT</w:t>
      </w:r>
      <w:r>
        <w:rPr>
          <w:color w:val="231F1F"/>
          <w:spacing w:val="-10"/>
        </w:rPr>
        <w:t> </w:t>
      </w:r>
      <w:r>
        <w:rPr>
          <w:color w:val="231F1F"/>
        </w:rPr>
        <w:t>LEASE</w:t>
      </w:r>
      <w:r>
        <w:rPr>
          <w:color w:val="231F1F"/>
          <w:spacing w:val="-5"/>
        </w:rPr>
        <w:t> </w:t>
      </w:r>
      <w:r>
        <w:rPr>
          <w:color w:val="231F1F"/>
          <w:spacing w:val="-2"/>
        </w:rPr>
        <w:t>CONTRACT</w:t>
      </w:r>
    </w:p>
    <w:p>
      <w:pPr>
        <w:tabs>
          <w:tab w:pos="2729" w:val="left" w:leader="none"/>
        </w:tabs>
        <w:spacing w:line="149" w:lineRule="exact" w:before="152"/>
        <w:ind w:left="672" w:right="0" w:firstLine="0"/>
        <w:jc w:val="left"/>
        <w:rPr>
          <w:b/>
          <w:position w:val="2"/>
          <w:sz w:val="15"/>
        </w:rPr>
      </w:pPr>
      <w:r>
        <w:rPr>
          <w:b/>
          <w:position w:val="2"/>
          <w:sz w:val="15"/>
        </w:rPr>
        <mc:AlternateContent>
          <mc:Choice Requires="wps">
            <w:drawing>
              <wp:anchor distT="0" distB="0" distL="0" distR="0" allowOverlap="1" layoutInCell="1" locked="0" behindDoc="0" simplePos="0" relativeHeight="15758848">
                <wp:simplePos x="0" y="0"/>
                <wp:positionH relativeFrom="page">
                  <wp:posOffset>2036064</wp:posOffset>
                </wp:positionH>
                <wp:positionV relativeFrom="paragraph">
                  <wp:posOffset>222051</wp:posOffset>
                </wp:positionV>
                <wp:extent cx="1786255" cy="127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1786255" cy="1270"/>
                        </a:xfrm>
                        <a:custGeom>
                          <a:avLst/>
                          <a:gdLst/>
                          <a:ahLst/>
                          <a:cxnLst/>
                          <a:rect l="l" t="t" r="r" b="b"/>
                          <a:pathLst>
                            <a:path w="1786255" h="0">
                              <a:moveTo>
                                <a:pt x="0" y="0"/>
                              </a:moveTo>
                              <a:lnTo>
                                <a:pt x="1786127"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8848" from="160.320007pt,17.484404pt" to="300.960007pt,17.484404pt" stroked="true" strokeweight=".48pt" strokecolor="#231f1f">
                <v:stroke dashstyle="solid"/>
                <w10:wrap type="none"/>
              </v:line>
            </w:pict>
          </mc:Fallback>
        </mc:AlternateContent>
      </w:r>
      <w:r>
        <w:rPr>
          <w:color w:val="363333"/>
          <w:w w:val="105"/>
          <w:sz w:val="14"/>
        </w:rPr>
        <w:t>Date</w:t>
      </w:r>
      <w:r>
        <w:rPr>
          <w:color w:val="363333"/>
          <w:spacing w:val="-6"/>
          <w:w w:val="105"/>
          <w:sz w:val="14"/>
        </w:rPr>
        <w:t> </w:t>
      </w:r>
      <w:r>
        <w:rPr>
          <w:color w:val="363333"/>
          <w:w w:val="105"/>
          <w:sz w:val="14"/>
        </w:rPr>
        <w:t>of</w:t>
      </w:r>
      <w:r>
        <w:rPr>
          <w:color w:val="363333"/>
          <w:spacing w:val="-3"/>
          <w:w w:val="105"/>
          <w:sz w:val="14"/>
        </w:rPr>
        <w:t> </w:t>
      </w:r>
      <w:r>
        <w:rPr>
          <w:color w:val="363333"/>
          <w:w w:val="105"/>
          <w:sz w:val="14"/>
        </w:rPr>
        <w:t>Lease</w:t>
      </w:r>
      <w:r>
        <w:rPr>
          <w:color w:val="363333"/>
          <w:spacing w:val="-5"/>
          <w:w w:val="105"/>
          <w:sz w:val="14"/>
        </w:rPr>
        <w:t> </w:t>
      </w:r>
      <w:r>
        <w:rPr>
          <w:color w:val="363333"/>
          <w:spacing w:val="-2"/>
          <w:w w:val="105"/>
          <w:sz w:val="14"/>
        </w:rPr>
        <w:t>Contract:</w:t>
      </w:r>
      <w:r>
        <w:rPr>
          <w:color w:val="363333"/>
          <w:sz w:val="14"/>
        </w:rPr>
        <w:tab/>
      </w:r>
      <w:r>
        <w:rPr>
          <w:b/>
          <w:color w:val="030303"/>
          <w:w w:val="115"/>
          <w:position w:val="2"/>
          <w:sz w:val="15"/>
        </w:rPr>
        <w:t>September</w:t>
      </w:r>
      <w:r>
        <w:rPr>
          <w:b/>
          <w:color w:val="030303"/>
          <w:spacing w:val="27"/>
          <w:w w:val="115"/>
          <w:position w:val="2"/>
          <w:sz w:val="15"/>
        </w:rPr>
        <w:t>  </w:t>
      </w:r>
      <w:r>
        <w:rPr>
          <w:b/>
          <w:color w:val="030303"/>
          <w:w w:val="115"/>
          <w:position w:val="2"/>
          <w:sz w:val="15"/>
        </w:rPr>
        <w:t>6,</w:t>
      </w:r>
      <w:r>
        <w:rPr>
          <w:b/>
          <w:color w:val="030303"/>
          <w:spacing w:val="36"/>
          <w:w w:val="115"/>
          <w:position w:val="2"/>
          <w:sz w:val="15"/>
        </w:rPr>
        <w:t>  </w:t>
      </w:r>
      <w:r>
        <w:rPr>
          <w:b/>
          <w:color w:val="030303"/>
          <w:spacing w:val="-4"/>
          <w:w w:val="115"/>
          <w:position w:val="2"/>
          <w:sz w:val="15"/>
        </w:rPr>
        <w:t>2023</w:t>
      </w:r>
    </w:p>
    <w:p>
      <w:pPr>
        <w:spacing w:after="0" w:line="149" w:lineRule="exact"/>
        <w:jc w:val="left"/>
        <w:rPr>
          <w:b/>
          <w:position w:val="2"/>
          <w:sz w:val="15"/>
        </w:rPr>
        <w:sectPr>
          <w:footerReference w:type="default" r:id="rId9"/>
          <w:pgSz w:w="12240" w:h="15840"/>
          <w:pgMar w:header="0" w:footer="350" w:top="100" w:bottom="540" w:left="1080" w:right="1080"/>
          <w:pgNumType w:start="1"/>
        </w:sectPr>
      </w:pPr>
    </w:p>
    <w:p>
      <w:pPr>
        <w:pStyle w:val="BodyText"/>
        <w:spacing w:before="54"/>
        <w:ind w:left="2370"/>
      </w:pPr>
      <w:r>
        <w:rPr/>
        <mc:AlternateContent>
          <mc:Choice Requires="wps">
            <w:drawing>
              <wp:anchor distT="0" distB="0" distL="0" distR="0" allowOverlap="1" layoutInCell="1" locked="0" behindDoc="0" simplePos="0" relativeHeight="15758336">
                <wp:simplePos x="0" y="0"/>
                <wp:positionH relativeFrom="page">
                  <wp:posOffset>3886200</wp:posOffset>
                </wp:positionH>
                <wp:positionV relativeFrom="paragraph">
                  <wp:posOffset>456194</wp:posOffset>
                </wp:positionV>
                <wp:extent cx="1270" cy="8414385"/>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1270" cy="8414385"/>
                        </a:xfrm>
                        <a:custGeom>
                          <a:avLst/>
                          <a:gdLst/>
                          <a:ahLst/>
                          <a:cxnLst/>
                          <a:rect l="l" t="t" r="r" b="b"/>
                          <a:pathLst>
                            <a:path w="0" h="8414385">
                              <a:moveTo>
                                <a:pt x="0" y="0"/>
                              </a:moveTo>
                              <a:lnTo>
                                <a:pt x="0" y="8414004"/>
                              </a:lnTo>
                            </a:path>
                          </a:pathLst>
                        </a:custGeom>
                        <a:ln w="3048">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8336" from="306pt,35.920803pt" to="306pt,698.440803pt" stroked="true" strokeweight=".24pt" strokecolor="#231f1f">
                <v:stroke dashstyle="solid"/>
                <w10:wrap type="none"/>
              </v:line>
            </w:pict>
          </mc:Fallback>
        </mc:AlternateContent>
      </w:r>
      <w:r>
        <w:rPr>
          <w:color w:val="363333"/>
          <w:w w:val="110"/>
        </w:rPr>
        <w:t>(when</w:t>
      </w:r>
      <w:r>
        <w:rPr>
          <w:color w:val="363333"/>
          <w:spacing w:val="-7"/>
          <w:w w:val="110"/>
        </w:rPr>
        <w:t> </w:t>
      </w:r>
      <w:r>
        <w:rPr>
          <w:color w:val="363333"/>
          <w:w w:val="110"/>
        </w:rPr>
        <w:t>the</w:t>
      </w:r>
      <w:r>
        <w:rPr>
          <w:color w:val="363333"/>
          <w:spacing w:val="-5"/>
          <w:w w:val="110"/>
        </w:rPr>
        <w:t> </w:t>
      </w:r>
      <w:r>
        <w:rPr>
          <w:color w:val="363333"/>
          <w:w w:val="110"/>
        </w:rPr>
        <w:t>Lease</w:t>
      </w:r>
      <w:r>
        <w:rPr>
          <w:color w:val="363333"/>
          <w:spacing w:val="-9"/>
          <w:w w:val="110"/>
        </w:rPr>
        <w:t> </w:t>
      </w:r>
      <w:r>
        <w:rPr>
          <w:color w:val="363333"/>
          <w:w w:val="110"/>
        </w:rPr>
        <w:t>Contract</w:t>
      </w:r>
      <w:r>
        <w:rPr>
          <w:color w:val="363333"/>
          <w:spacing w:val="-10"/>
          <w:w w:val="110"/>
        </w:rPr>
        <w:t> </w:t>
      </w:r>
      <w:r>
        <w:rPr>
          <w:color w:val="363333"/>
          <w:w w:val="110"/>
        </w:rPr>
        <w:t>is</w:t>
      </w:r>
      <w:r>
        <w:rPr>
          <w:color w:val="363333"/>
          <w:spacing w:val="-10"/>
          <w:w w:val="110"/>
        </w:rPr>
        <w:t> </w:t>
      </w:r>
      <w:r>
        <w:rPr>
          <w:color w:val="363333"/>
          <w:w w:val="110"/>
        </w:rPr>
        <w:t>filled</w:t>
      </w:r>
      <w:r>
        <w:rPr>
          <w:color w:val="363333"/>
          <w:spacing w:val="-6"/>
          <w:w w:val="110"/>
        </w:rPr>
        <w:t> </w:t>
      </w:r>
      <w:r>
        <w:rPr>
          <w:color w:val="363333"/>
          <w:spacing w:val="-4"/>
          <w:w w:val="110"/>
        </w:rPr>
        <w:t>out)</w:t>
      </w:r>
    </w:p>
    <w:p>
      <w:pPr>
        <w:spacing w:before="2"/>
        <w:ind w:left="937" w:right="0" w:firstLine="0"/>
        <w:jc w:val="left"/>
        <w:rPr>
          <w:rFonts w:ascii="Cambria"/>
          <w:b/>
          <w:i/>
          <w:sz w:val="14"/>
        </w:rPr>
      </w:pPr>
      <w:r>
        <w:rPr/>
        <w:br w:type="column"/>
      </w:r>
      <w:r>
        <w:rPr>
          <w:rFonts w:ascii="Cambria"/>
          <w:b/>
          <w:i/>
          <w:color w:val="231F1F"/>
          <w:sz w:val="14"/>
        </w:rPr>
        <w:t>This</w:t>
      </w:r>
      <w:r>
        <w:rPr>
          <w:rFonts w:ascii="Cambria"/>
          <w:b/>
          <w:i/>
          <w:color w:val="231F1F"/>
          <w:spacing w:val="6"/>
          <w:sz w:val="14"/>
        </w:rPr>
        <w:t> </w:t>
      </w:r>
      <w:r>
        <w:rPr>
          <w:rFonts w:ascii="Cambria"/>
          <w:b/>
          <w:i/>
          <w:color w:val="231F1F"/>
          <w:sz w:val="14"/>
        </w:rPr>
        <w:t>is</w:t>
      </w:r>
      <w:r>
        <w:rPr>
          <w:rFonts w:ascii="Cambria"/>
          <w:b/>
          <w:i/>
          <w:color w:val="231F1F"/>
          <w:spacing w:val="7"/>
          <w:sz w:val="14"/>
        </w:rPr>
        <w:t> </w:t>
      </w:r>
      <w:r>
        <w:rPr>
          <w:rFonts w:ascii="Cambria"/>
          <w:b/>
          <w:i/>
          <w:color w:val="231F1F"/>
          <w:sz w:val="14"/>
        </w:rPr>
        <w:t>a</w:t>
      </w:r>
      <w:r>
        <w:rPr>
          <w:rFonts w:ascii="Cambria"/>
          <w:b/>
          <w:i/>
          <w:color w:val="231F1F"/>
          <w:spacing w:val="6"/>
          <w:sz w:val="14"/>
        </w:rPr>
        <w:t> </w:t>
      </w:r>
      <w:r>
        <w:rPr>
          <w:rFonts w:ascii="Cambria"/>
          <w:b/>
          <w:i/>
          <w:color w:val="231F1F"/>
          <w:sz w:val="14"/>
        </w:rPr>
        <w:t>binding</w:t>
      </w:r>
      <w:r>
        <w:rPr>
          <w:rFonts w:ascii="Cambria"/>
          <w:b/>
          <w:i/>
          <w:color w:val="231F1F"/>
          <w:spacing w:val="7"/>
          <w:sz w:val="14"/>
        </w:rPr>
        <w:t> </w:t>
      </w:r>
      <w:r>
        <w:rPr>
          <w:rFonts w:ascii="Cambria"/>
          <w:b/>
          <w:i/>
          <w:color w:val="231F1F"/>
          <w:sz w:val="14"/>
        </w:rPr>
        <w:t>document.</w:t>
      </w:r>
      <w:r>
        <w:rPr>
          <w:rFonts w:ascii="Cambria"/>
          <w:b/>
          <w:i/>
          <w:color w:val="231F1F"/>
          <w:spacing w:val="7"/>
          <w:sz w:val="14"/>
        </w:rPr>
        <w:t> </w:t>
      </w:r>
      <w:r>
        <w:rPr>
          <w:rFonts w:ascii="Cambria"/>
          <w:b/>
          <w:i/>
          <w:color w:val="231F1F"/>
          <w:sz w:val="14"/>
        </w:rPr>
        <w:t>Read</w:t>
      </w:r>
      <w:r>
        <w:rPr>
          <w:rFonts w:ascii="Cambria"/>
          <w:b/>
          <w:i/>
          <w:color w:val="231F1F"/>
          <w:spacing w:val="5"/>
          <w:sz w:val="14"/>
        </w:rPr>
        <w:t> </w:t>
      </w:r>
      <w:r>
        <w:rPr>
          <w:rFonts w:ascii="Cambria"/>
          <w:b/>
          <w:i/>
          <w:color w:val="231F1F"/>
          <w:sz w:val="14"/>
        </w:rPr>
        <w:t>carefully</w:t>
      </w:r>
      <w:r>
        <w:rPr>
          <w:rFonts w:ascii="Cambria"/>
          <w:b/>
          <w:i/>
          <w:color w:val="231F1F"/>
          <w:spacing w:val="6"/>
          <w:sz w:val="14"/>
        </w:rPr>
        <w:t> </w:t>
      </w:r>
      <w:r>
        <w:rPr>
          <w:rFonts w:ascii="Cambria"/>
          <w:b/>
          <w:i/>
          <w:color w:val="231F1F"/>
          <w:sz w:val="14"/>
        </w:rPr>
        <w:t>before</w:t>
      </w:r>
      <w:r>
        <w:rPr>
          <w:rFonts w:ascii="Cambria"/>
          <w:b/>
          <w:i/>
          <w:color w:val="231F1F"/>
          <w:spacing w:val="9"/>
          <w:sz w:val="14"/>
        </w:rPr>
        <w:t> </w:t>
      </w:r>
      <w:r>
        <w:rPr>
          <w:rFonts w:ascii="Cambria"/>
          <w:b/>
          <w:i/>
          <w:color w:val="231F1F"/>
          <w:spacing w:val="-2"/>
          <w:sz w:val="14"/>
        </w:rPr>
        <w:t>signing.</w:t>
      </w:r>
    </w:p>
    <w:p>
      <w:pPr>
        <w:spacing w:after="0"/>
        <w:jc w:val="left"/>
        <w:rPr>
          <w:rFonts w:ascii="Cambria"/>
          <w:b/>
          <w:i/>
          <w:sz w:val="14"/>
        </w:rPr>
        <w:sectPr>
          <w:type w:val="continuous"/>
          <w:pgSz w:w="12240" w:h="15840"/>
          <w:pgMar w:header="0" w:footer="350" w:top="0" w:bottom="1240" w:left="1080" w:right="1080"/>
          <w:cols w:num="2" w:equalWidth="0">
            <w:col w:w="4712" w:space="40"/>
            <w:col w:w="5328"/>
          </w:cols>
        </w:sectPr>
      </w:pPr>
    </w:p>
    <w:p>
      <w:pPr>
        <w:pStyle w:val="BodyText"/>
        <w:spacing w:before="3"/>
        <w:rPr>
          <w:rFonts w:ascii="Cambria"/>
          <w:b/>
          <w:i/>
          <w:sz w:val="9"/>
        </w:rPr>
      </w:pPr>
    </w:p>
    <w:p>
      <w:pPr>
        <w:spacing w:line="240" w:lineRule="auto"/>
        <w:ind w:left="870" w:right="0" w:firstLine="0"/>
        <w:rPr>
          <w:rFonts w:ascii="Cambria"/>
          <w:sz w:val="20"/>
        </w:rPr>
      </w:pPr>
      <w:r>
        <w:rPr>
          <w:rFonts w:ascii="Cambria"/>
          <w:sz w:val="20"/>
        </w:rPr>
        <mc:AlternateContent>
          <mc:Choice Requires="wps">
            <w:drawing>
              <wp:inline distT="0" distB="0" distL="0" distR="0">
                <wp:extent cx="5430520" cy="167640"/>
                <wp:effectExtent l="9525" t="0" r="0" b="3810"/>
                <wp:docPr id="30" name="Textbox 30"/>
                <wp:cNvGraphicFramePr>
                  <a:graphicFrameLocks/>
                </wp:cNvGraphicFramePr>
                <a:graphic>
                  <a:graphicData uri="http://schemas.microsoft.com/office/word/2010/wordprocessingShape">
                    <wps:wsp>
                      <wps:cNvPr id="30" name="Textbox 30"/>
                      <wps:cNvSpPr txBox="1"/>
                      <wps:spPr>
                        <a:xfrm>
                          <a:off x="0" y="0"/>
                          <a:ext cx="5430520" cy="167640"/>
                        </a:xfrm>
                        <a:prstGeom prst="rect">
                          <a:avLst/>
                        </a:prstGeom>
                        <a:solidFill>
                          <a:srgbClr val="DBDDDF"/>
                        </a:solidFill>
                        <a:ln w="3048">
                          <a:solidFill>
                            <a:srgbClr val="231F1F"/>
                          </a:solidFill>
                          <a:prstDash val="solid"/>
                        </a:ln>
                      </wps:spPr>
                      <wps:txbx>
                        <w:txbxContent>
                          <w:p>
                            <w:pPr>
                              <w:spacing w:before="21"/>
                              <w:ind w:left="0" w:right="0" w:firstLine="0"/>
                              <w:jc w:val="center"/>
                              <w:rPr>
                                <w:rFonts w:ascii="Cambria" w:hAnsi="Cambria"/>
                                <w:b/>
                                <w:color w:val="000000"/>
                                <w:sz w:val="19"/>
                              </w:rPr>
                            </w:pPr>
                            <w:r>
                              <w:rPr>
                                <w:rFonts w:ascii="Cambria" w:hAnsi="Cambria"/>
                                <w:b/>
                                <w:color w:val="231F1F"/>
                                <w:sz w:val="19"/>
                              </w:rPr>
                              <w:t>Moving</w:t>
                            </w:r>
                            <w:r>
                              <w:rPr>
                                <w:rFonts w:ascii="Cambria" w:hAnsi="Cambria"/>
                                <w:b/>
                                <w:color w:val="231F1F"/>
                                <w:spacing w:val="-10"/>
                                <w:sz w:val="19"/>
                              </w:rPr>
                              <w:t> </w:t>
                            </w:r>
                            <w:r>
                              <w:rPr>
                                <w:rFonts w:ascii="Cambria" w:hAnsi="Cambria"/>
                                <w:b/>
                                <w:color w:val="231F1F"/>
                                <w:sz w:val="19"/>
                              </w:rPr>
                              <w:t>In</w:t>
                            </w:r>
                            <w:r>
                              <w:rPr>
                                <w:rFonts w:ascii="Cambria" w:hAnsi="Cambria"/>
                                <w:b/>
                                <w:color w:val="231F1F"/>
                                <w:spacing w:val="-8"/>
                                <w:sz w:val="19"/>
                              </w:rPr>
                              <w:t> </w:t>
                            </w:r>
                            <w:r>
                              <w:rPr>
                                <w:rFonts w:ascii="Cambria" w:hAnsi="Cambria"/>
                                <w:b/>
                                <w:color w:val="231F1F"/>
                                <w:sz w:val="19"/>
                              </w:rPr>
                              <w:t>—</w:t>
                            </w:r>
                            <w:r>
                              <w:rPr>
                                <w:rFonts w:ascii="Cambria" w:hAnsi="Cambria"/>
                                <w:b/>
                                <w:color w:val="231F1F"/>
                                <w:spacing w:val="-8"/>
                                <w:sz w:val="19"/>
                              </w:rPr>
                              <w:t> </w:t>
                            </w:r>
                            <w:r>
                              <w:rPr>
                                <w:rFonts w:ascii="Cambria" w:hAnsi="Cambria"/>
                                <w:b/>
                                <w:color w:val="231F1F"/>
                                <w:sz w:val="19"/>
                              </w:rPr>
                              <w:t>General</w:t>
                            </w:r>
                            <w:r>
                              <w:rPr>
                                <w:rFonts w:ascii="Cambria" w:hAnsi="Cambria"/>
                                <w:b/>
                                <w:color w:val="231F1F"/>
                                <w:spacing w:val="-7"/>
                                <w:sz w:val="19"/>
                              </w:rPr>
                              <w:t> </w:t>
                            </w:r>
                            <w:r>
                              <w:rPr>
                                <w:rFonts w:ascii="Cambria" w:hAnsi="Cambria"/>
                                <w:b/>
                                <w:color w:val="231F1F"/>
                                <w:spacing w:val="-2"/>
                                <w:sz w:val="19"/>
                              </w:rPr>
                              <w:t>Information</w:t>
                            </w:r>
                          </w:p>
                        </w:txbxContent>
                      </wps:txbx>
                      <wps:bodyPr wrap="square" lIns="0" tIns="0" rIns="0" bIns="0" rtlCol="0">
                        <a:noAutofit/>
                      </wps:bodyPr>
                    </wps:wsp>
                  </a:graphicData>
                </a:graphic>
              </wp:inline>
            </w:drawing>
          </mc:Choice>
          <mc:Fallback>
            <w:pict>
              <v:shape style="width:427.6pt;height:13.2pt;mso-position-horizontal-relative:char;mso-position-vertical-relative:line" type="#_x0000_t202" id="docshape27" filled="true" fillcolor="#dbdddf" stroked="true" strokeweight=".24pt" strokecolor="#231f1f">
                <w10:anchorlock/>
                <v:textbox inset="0,0,0,0">
                  <w:txbxContent>
                    <w:p>
                      <w:pPr>
                        <w:spacing w:before="21"/>
                        <w:ind w:left="0" w:right="0" w:firstLine="0"/>
                        <w:jc w:val="center"/>
                        <w:rPr>
                          <w:rFonts w:ascii="Cambria" w:hAnsi="Cambria"/>
                          <w:b/>
                          <w:color w:val="000000"/>
                          <w:sz w:val="19"/>
                        </w:rPr>
                      </w:pPr>
                      <w:r>
                        <w:rPr>
                          <w:rFonts w:ascii="Cambria" w:hAnsi="Cambria"/>
                          <w:b/>
                          <w:color w:val="231F1F"/>
                          <w:sz w:val="19"/>
                        </w:rPr>
                        <w:t>Moving</w:t>
                      </w:r>
                      <w:r>
                        <w:rPr>
                          <w:rFonts w:ascii="Cambria" w:hAnsi="Cambria"/>
                          <w:b/>
                          <w:color w:val="231F1F"/>
                          <w:spacing w:val="-10"/>
                          <w:sz w:val="19"/>
                        </w:rPr>
                        <w:t> </w:t>
                      </w:r>
                      <w:r>
                        <w:rPr>
                          <w:rFonts w:ascii="Cambria" w:hAnsi="Cambria"/>
                          <w:b/>
                          <w:color w:val="231F1F"/>
                          <w:sz w:val="19"/>
                        </w:rPr>
                        <w:t>In</w:t>
                      </w:r>
                      <w:r>
                        <w:rPr>
                          <w:rFonts w:ascii="Cambria" w:hAnsi="Cambria"/>
                          <w:b/>
                          <w:color w:val="231F1F"/>
                          <w:spacing w:val="-8"/>
                          <w:sz w:val="19"/>
                        </w:rPr>
                        <w:t> </w:t>
                      </w:r>
                      <w:r>
                        <w:rPr>
                          <w:rFonts w:ascii="Cambria" w:hAnsi="Cambria"/>
                          <w:b/>
                          <w:color w:val="231F1F"/>
                          <w:sz w:val="19"/>
                        </w:rPr>
                        <w:t>—</w:t>
                      </w:r>
                      <w:r>
                        <w:rPr>
                          <w:rFonts w:ascii="Cambria" w:hAnsi="Cambria"/>
                          <w:b/>
                          <w:color w:val="231F1F"/>
                          <w:spacing w:val="-8"/>
                          <w:sz w:val="19"/>
                        </w:rPr>
                        <w:t> </w:t>
                      </w:r>
                      <w:r>
                        <w:rPr>
                          <w:rFonts w:ascii="Cambria" w:hAnsi="Cambria"/>
                          <w:b/>
                          <w:color w:val="231F1F"/>
                          <w:sz w:val="19"/>
                        </w:rPr>
                        <w:t>General</w:t>
                      </w:r>
                      <w:r>
                        <w:rPr>
                          <w:rFonts w:ascii="Cambria" w:hAnsi="Cambria"/>
                          <w:b/>
                          <w:color w:val="231F1F"/>
                          <w:spacing w:val="-7"/>
                          <w:sz w:val="19"/>
                        </w:rPr>
                        <w:t> </w:t>
                      </w:r>
                      <w:r>
                        <w:rPr>
                          <w:rFonts w:ascii="Cambria" w:hAnsi="Cambria"/>
                          <w:b/>
                          <w:color w:val="231F1F"/>
                          <w:spacing w:val="-2"/>
                          <w:sz w:val="19"/>
                        </w:rPr>
                        <w:t>Information</w:t>
                      </w:r>
                    </w:p>
                  </w:txbxContent>
                </v:textbox>
                <v:fill type="solid"/>
                <v:stroke dashstyle="solid"/>
              </v:shape>
            </w:pict>
          </mc:Fallback>
        </mc:AlternateContent>
      </w:r>
      <w:r>
        <w:rPr>
          <w:rFonts w:ascii="Cambria"/>
          <w:sz w:val="20"/>
        </w:rPr>
      </w:r>
    </w:p>
    <w:p>
      <w:pPr>
        <w:spacing w:after="0" w:line="240" w:lineRule="auto"/>
        <w:rPr>
          <w:rFonts w:ascii="Cambria"/>
          <w:sz w:val="20"/>
        </w:rPr>
        <w:sectPr>
          <w:type w:val="continuous"/>
          <w:pgSz w:w="12240" w:h="15840"/>
          <w:pgMar w:header="0" w:footer="350" w:top="0" w:bottom="1240" w:left="1080" w:right="1080"/>
        </w:sectPr>
      </w:pPr>
    </w:p>
    <w:p>
      <w:pPr>
        <w:numPr>
          <w:ilvl w:val="0"/>
          <w:numId w:val="23"/>
        </w:numPr>
        <w:tabs>
          <w:tab w:pos="867" w:val="left" w:leader="none"/>
        </w:tabs>
        <w:spacing w:line="152" w:lineRule="exact" w:before="71"/>
        <w:ind w:left="867" w:right="0" w:hanging="212"/>
        <w:jc w:val="left"/>
        <w:rPr>
          <w:rFonts w:ascii="Cambria"/>
          <w:b/>
          <w:sz w:val="14"/>
        </w:rPr>
      </w:pPr>
      <w:r>
        <w:rPr>
          <w:rFonts w:ascii="Cambria"/>
          <w:b/>
          <w:color w:val="231F1F"/>
          <w:spacing w:val="-2"/>
          <w:sz w:val="14"/>
        </w:rPr>
        <w:t>PARTIES.</w:t>
      </w:r>
    </w:p>
    <w:p>
      <w:pPr>
        <w:pStyle w:val="BodyText"/>
        <w:spacing w:before="49"/>
        <w:ind w:left="111"/>
      </w:pPr>
      <w:r>
        <w:rPr/>
        <w:br w:type="column"/>
      </w:r>
      <w:r>
        <w:rPr>
          <w:color w:val="363333"/>
          <w:w w:val="115"/>
        </w:rPr>
        <w:t>This</w:t>
      </w:r>
      <w:r>
        <w:rPr>
          <w:color w:val="363333"/>
          <w:spacing w:val="6"/>
          <w:w w:val="115"/>
        </w:rPr>
        <w:t> </w:t>
      </w:r>
      <w:r>
        <w:rPr>
          <w:color w:val="363333"/>
          <w:w w:val="115"/>
        </w:rPr>
        <w:t>Lease</w:t>
      </w:r>
      <w:r>
        <w:rPr>
          <w:color w:val="363333"/>
          <w:spacing w:val="4"/>
          <w:w w:val="115"/>
        </w:rPr>
        <w:t> </w:t>
      </w:r>
      <w:r>
        <w:rPr>
          <w:color w:val="363333"/>
          <w:w w:val="115"/>
        </w:rPr>
        <w:t>Contract</w:t>
      </w:r>
      <w:r>
        <w:rPr>
          <w:color w:val="363333"/>
          <w:spacing w:val="3"/>
          <w:w w:val="115"/>
        </w:rPr>
        <w:t> </w:t>
      </w:r>
      <w:r>
        <w:rPr>
          <w:color w:val="363333"/>
          <w:w w:val="115"/>
        </w:rPr>
        <w:t>(sometimes</w:t>
      </w:r>
      <w:r>
        <w:rPr>
          <w:color w:val="363333"/>
          <w:spacing w:val="14"/>
          <w:w w:val="115"/>
        </w:rPr>
        <w:t> </w:t>
      </w:r>
      <w:r>
        <w:rPr>
          <w:color w:val="464444"/>
          <w:w w:val="115"/>
        </w:rPr>
        <w:t>referred</w:t>
      </w:r>
      <w:r>
        <w:rPr>
          <w:color w:val="464444"/>
          <w:spacing w:val="18"/>
          <w:w w:val="115"/>
        </w:rPr>
        <w:t> </w:t>
      </w:r>
      <w:r>
        <w:rPr>
          <w:color w:val="363333"/>
          <w:w w:val="115"/>
        </w:rPr>
        <w:t>to</w:t>
      </w:r>
      <w:r>
        <w:rPr>
          <w:color w:val="363333"/>
          <w:spacing w:val="-7"/>
          <w:w w:val="115"/>
        </w:rPr>
        <w:t> </w:t>
      </w:r>
      <w:r>
        <w:rPr>
          <w:color w:val="464444"/>
          <w:w w:val="115"/>
        </w:rPr>
        <w:t>as</w:t>
      </w:r>
      <w:r>
        <w:rPr>
          <w:color w:val="464444"/>
          <w:spacing w:val="8"/>
          <w:w w:val="115"/>
        </w:rPr>
        <w:t> </w:t>
      </w:r>
      <w:r>
        <w:rPr>
          <w:color w:val="363333"/>
          <w:spacing w:val="-5"/>
          <w:w w:val="115"/>
        </w:rPr>
        <w:t>the</w:t>
      </w:r>
    </w:p>
    <w:p>
      <w:pPr>
        <w:numPr>
          <w:ilvl w:val="0"/>
          <w:numId w:val="24"/>
        </w:numPr>
        <w:tabs>
          <w:tab w:pos="378" w:val="left" w:leader="none"/>
        </w:tabs>
        <w:spacing w:line="152" w:lineRule="exact" w:before="71"/>
        <w:ind w:left="378" w:right="0" w:hanging="212"/>
        <w:jc w:val="left"/>
        <w:rPr>
          <w:rFonts w:ascii="Cambria"/>
          <w:b/>
          <w:color w:val="231F1F"/>
          <w:sz w:val="14"/>
        </w:rPr>
      </w:pPr>
      <w:r>
        <w:rPr/>
        <w:br w:type="column"/>
      </w:r>
      <w:r>
        <w:rPr>
          <w:rFonts w:ascii="Cambria"/>
          <w:b/>
          <w:color w:val="231F1F"/>
          <w:spacing w:val="2"/>
          <w:sz w:val="14"/>
        </w:rPr>
        <w:t>SECURITY</w:t>
      </w:r>
      <w:r>
        <w:rPr>
          <w:rFonts w:ascii="Cambria"/>
          <w:b/>
          <w:color w:val="231F1F"/>
          <w:spacing w:val="55"/>
          <w:sz w:val="14"/>
        </w:rPr>
        <w:t> </w:t>
      </w:r>
      <w:r>
        <w:rPr>
          <w:rFonts w:ascii="Cambria"/>
          <w:b/>
          <w:color w:val="231F1F"/>
          <w:spacing w:val="-2"/>
          <w:sz w:val="14"/>
        </w:rPr>
        <w:t>DEPOSIT.</w:t>
      </w:r>
    </w:p>
    <w:p>
      <w:pPr>
        <w:pStyle w:val="BodyText"/>
        <w:spacing w:before="45"/>
        <w:ind w:left="133"/>
      </w:pPr>
      <w:r>
        <w:rPr/>
        <w:br w:type="column"/>
      </w:r>
      <w:r>
        <w:rPr>
          <w:color w:val="363333"/>
          <w:w w:val="110"/>
        </w:rPr>
        <w:t>Unles</w:t>
      </w:r>
      <w:r>
        <w:rPr>
          <w:color w:val="595656"/>
          <w:w w:val="110"/>
        </w:rPr>
        <w:t>s</w:t>
      </w:r>
      <w:r>
        <w:rPr>
          <w:color w:val="595656"/>
          <w:spacing w:val="32"/>
          <w:w w:val="110"/>
        </w:rPr>
        <w:t> </w:t>
      </w:r>
      <w:r>
        <w:rPr>
          <w:color w:val="363333"/>
          <w:w w:val="110"/>
        </w:rPr>
        <w:t>modified</w:t>
      </w:r>
      <w:r>
        <w:rPr>
          <w:color w:val="363333"/>
          <w:spacing w:val="42"/>
          <w:w w:val="110"/>
        </w:rPr>
        <w:t> </w:t>
      </w:r>
      <w:r>
        <w:rPr>
          <w:color w:val="363333"/>
          <w:w w:val="110"/>
        </w:rPr>
        <w:t>by</w:t>
      </w:r>
      <w:r>
        <w:rPr>
          <w:color w:val="363333"/>
          <w:spacing w:val="15"/>
          <w:w w:val="110"/>
        </w:rPr>
        <w:t> </w:t>
      </w:r>
      <w:r>
        <w:rPr>
          <w:color w:val="464444"/>
          <w:w w:val="110"/>
        </w:rPr>
        <w:t>addenda,</w:t>
      </w:r>
      <w:r>
        <w:rPr>
          <w:color w:val="464444"/>
          <w:spacing w:val="21"/>
          <w:w w:val="110"/>
        </w:rPr>
        <w:t> </w:t>
      </w:r>
      <w:r>
        <w:rPr>
          <w:color w:val="363333"/>
          <w:w w:val="110"/>
        </w:rPr>
        <w:t>the</w:t>
      </w:r>
      <w:r>
        <w:rPr>
          <w:color w:val="363333"/>
          <w:spacing w:val="26"/>
          <w:w w:val="110"/>
        </w:rPr>
        <w:t> </w:t>
      </w:r>
      <w:r>
        <w:rPr>
          <w:color w:val="363333"/>
          <w:spacing w:val="-2"/>
          <w:w w:val="110"/>
        </w:rPr>
        <w:t>total</w:t>
      </w:r>
    </w:p>
    <w:p>
      <w:pPr>
        <w:pStyle w:val="BodyText"/>
        <w:spacing w:after="0"/>
        <w:sectPr>
          <w:type w:val="continuous"/>
          <w:pgSz w:w="12240" w:h="15840"/>
          <w:pgMar w:header="0" w:footer="350" w:top="0" w:bottom="1240" w:left="1080" w:right="1080"/>
          <w:cols w:num="4" w:equalWidth="0">
            <w:col w:w="1505" w:space="40"/>
            <w:col w:w="3395" w:space="39"/>
            <w:col w:w="1782" w:space="39"/>
            <w:col w:w="3280"/>
          </w:cols>
        </w:sectPr>
      </w:pPr>
    </w:p>
    <w:p>
      <w:pPr>
        <w:spacing w:line="249" w:lineRule="auto" w:before="0"/>
        <w:ind w:left="868" w:right="0" w:hanging="2"/>
        <w:jc w:val="left"/>
        <w:rPr>
          <w:rFonts w:ascii="Cambria"/>
          <w:i/>
          <w:sz w:val="14"/>
        </w:rPr>
      </w:pPr>
      <w:r>
        <w:rPr>
          <w:color w:val="464444"/>
          <w:w w:val="110"/>
          <w:sz w:val="14"/>
        </w:rPr>
        <w:t>"lease")</w:t>
      </w:r>
      <w:r>
        <w:rPr>
          <w:color w:val="464444"/>
          <w:spacing w:val="-4"/>
          <w:w w:val="110"/>
          <w:sz w:val="14"/>
        </w:rPr>
        <w:t> </w:t>
      </w:r>
      <w:r>
        <w:rPr>
          <w:color w:val="363333"/>
          <w:w w:val="110"/>
          <w:sz w:val="14"/>
        </w:rPr>
        <w:t>is</w:t>
      </w:r>
      <w:r>
        <w:rPr>
          <w:color w:val="363333"/>
          <w:spacing w:val="-9"/>
          <w:w w:val="110"/>
          <w:sz w:val="14"/>
        </w:rPr>
        <w:t> </w:t>
      </w:r>
      <w:r>
        <w:rPr>
          <w:color w:val="363333"/>
          <w:w w:val="110"/>
          <w:sz w:val="14"/>
        </w:rPr>
        <w:t>between</w:t>
      </w:r>
      <w:r>
        <w:rPr>
          <w:color w:val="363333"/>
          <w:spacing w:val="-5"/>
          <w:w w:val="110"/>
          <w:sz w:val="14"/>
        </w:rPr>
        <w:t> </w:t>
      </w:r>
      <w:r>
        <w:rPr>
          <w:rFonts w:ascii="Cambria"/>
          <w:i/>
          <w:color w:val="231F1F"/>
          <w:w w:val="110"/>
          <w:position w:val="-2"/>
          <w:sz w:val="14"/>
        </w:rPr>
        <w:t>you</w:t>
      </w:r>
      <w:r>
        <w:rPr>
          <w:color w:val="363333"/>
          <w:w w:val="110"/>
          <w:sz w:val="14"/>
        </w:rPr>
        <w:t>,</w:t>
      </w:r>
      <w:r>
        <w:rPr>
          <w:color w:val="363333"/>
          <w:spacing w:val="-10"/>
          <w:w w:val="110"/>
          <w:sz w:val="14"/>
        </w:rPr>
        <w:t> </w:t>
      </w:r>
      <w:r>
        <w:rPr>
          <w:color w:val="363333"/>
          <w:w w:val="110"/>
          <w:sz w:val="14"/>
        </w:rPr>
        <w:t>the</w:t>
      </w:r>
      <w:r>
        <w:rPr>
          <w:color w:val="363333"/>
          <w:spacing w:val="2"/>
          <w:w w:val="110"/>
          <w:sz w:val="14"/>
        </w:rPr>
        <w:t> </w:t>
      </w:r>
      <w:r>
        <w:rPr>
          <w:color w:val="363333"/>
          <w:w w:val="110"/>
          <w:sz w:val="14"/>
        </w:rPr>
        <w:t>resident(s)</w:t>
      </w:r>
      <w:r>
        <w:rPr>
          <w:color w:val="363333"/>
          <w:spacing w:val="-7"/>
          <w:w w:val="110"/>
          <w:sz w:val="14"/>
        </w:rPr>
        <w:t> </w:t>
      </w:r>
      <w:r>
        <w:rPr>
          <w:rFonts w:ascii="Cambria"/>
          <w:i/>
          <w:color w:val="231F1F"/>
          <w:w w:val="110"/>
          <w:position w:val="-2"/>
          <w:sz w:val="14"/>
        </w:rPr>
        <w:t>(list</w:t>
      </w:r>
      <w:r>
        <w:rPr>
          <w:rFonts w:ascii="Cambria"/>
          <w:i/>
          <w:color w:val="231F1F"/>
          <w:spacing w:val="-6"/>
          <w:w w:val="110"/>
          <w:position w:val="-2"/>
          <w:sz w:val="14"/>
        </w:rPr>
        <w:t> </w:t>
      </w:r>
      <w:r>
        <w:rPr>
          <w:rFonts w:ascii="Cambria"/>
          <w:i/>
          <w:color w:val="231F1F"/>
          <w:w w:val="110"/>
          <w:position w:val="-2"/>
          <w:sz w:val="14"/>
        </w:rPr>
        <w:t>all</w:t>
      </w:r>
      <w:r>
        <w:rPr>
          <w:rFonts w:ascii="Cambria"/>
          <w:i/>
          <w:color w:val="231F1F"/>
          <w:spacing w:val="-6"/>
          <w:w w:val="110"/>
          <w:position w:val="-2"/>
          <w:sz w:val="14"/>
        </w:rPr>
        <w:t> </w:t>
      </w:r>
      <w:r>
        <w:rPr>
          <w:rFonts w:ascii="Cambria"/>
          <w:i/>
          <w:color w:val="231F1F"/>
          <w:w w:val="110"/>
          <w:position w:val="-2"/>
          <w:sz w:val="14"/>
        </w:rPr>
        <w:t>people</w:t>
      </w:r>
      <w:r>
        <w:rPr>
          <w:rFonts w:ascii="Cambria"/>
          <w:i/>
          <w:color w:val="231F1F"/>
          <w:spacing w:val="-6"/>
          <w:w w:val="110"/>
          <w:position w:val="-2"/>
          <w:sz w:val="14"/>
        </w:rPr>
        <w:t> </w:t>
      </w:r>
      <w:r>
        <w:rPr>
          <w:rFonts w:ascii="Cambria"/>
          <w:i/>
          <w:color w:val="231F1F"/>
          <w:w w:val="110"/>
          <w:position w:val="-2"/>
          <w:sz w:val="14"/>
        </w:rPr>
        <w:t>signing</w:t>
      </w:r>
      <w:r>
        <w:rPr>
          <w:rFonts w:ascii="Cambria"/>
          <w:i/>
          <w:color w:val="231F1F"/>
          <w:spacing w:val="-7"/>
          <w:w w:val="110"/>
          <w:position w:val="-2"/>
          <w:sz w:val="14"/>
        </w:rPr>
        <w:t> </w:t>
      </w:r>
      <w:r>
        <w:rPr>
          <w:rFonts w:ascii="Cambria"/>
          <w:i/>
          <w:color w:val="231F1F"/>
          <w:w w:val="110"/>
          <w:position w:val="-2"/>
          <w:sz w:val="14"/>
        </w:rPr>
        <w:t>the</w:t>
      </w:r>
      <w:r>
        <w:rPr>
          <w:rFonts w:ascii="Cambria"/>
          <w:i/>
          <w:color w:val="231F1F"/>
          <w:spacing w:val="40"/>
          <w:w w:val="110"/>
          <w:position w:val="-2"/>
          <w:sz w:val="14"/>
        </w:rPr>
        <w:t> </w:t>
      </w:r>
      <w:r>
        <w:rPr>
          <w:rFonts w:ascii="Cambria"/>
          <w:i/>
          <w:color w:val="231F1F"/>
          <w:w w:val="110"/>
          <w:sz w:val="14"/>
        </w:rPr>
        <w:t>Lease</w:t>
      </w:r>
      <w:r>
        <w:rPr>
          <w:rFonts w:ascii="Cambria"/>
          <w:i/>
          <w:color w:val="231F1F"/>
          <w:spacing w:val="-9"/>
          <w:w w:val="110"/>
          <w:sz w:val="14"/>
        </w:rPr>
        <w:t> </w:t>
      </w:r>
      <w:r>
        <w:rPr>
          <w:rFonts w:ascii="Cambria"/>
          <w:i/>
          <w:color w:val="231F1F"/>
          <w:w w:val="110"/>
          <w:sz w:val="14"/>
        </w:rPr>
        <w:t>Contract):</w:t>
      </w:r>
    </w:p>
    <w:p>
      <w:pPr>
        <w:spacing w:before="10"/>
        <w:ind w:left="889" w:right="0" w:firstLine="0"/>
        <w:jc w:val="left"/>
        <w:rPr>
          <w:b/>
          <w:sz w:val="15"/>
        </w:rPr>
      </w:pPr>
      <w:r>
        <w:rPr>
          <w:b/>
          <w:color w:val="030303"/>
          <w:w w:val="140"/>
          <w:sz w:val="15"/>
        </w:rPr>
        <w:t>Jeffrey</w:t>
      </w:r>
      <w:r>
        <w:rPr>
          <w:b/>
          <w:color w:val="030303"/>
          <w:spacing w:val="60"/>
          <w:w w:val="140"/>
          <w:sz w:val="15"/>
        </w:rPr>
        <w:t> </w:t>
      </w:r>
      <w:r>
        <w:rPr>
          <w:b/>
          <w:color w:val="030303"/>
          <w:spacing w:val="-2"/>
          <w:w w:val="140"/>
          <w:sz w:val="15"/>
        </w:rPr>
        <w:t>Nelson</w:t>
      </w:r>
    </w:p>
    <w:p>
      <w:pPr>
        <w:pStyle w:val="BodyText"/>
        <w:spacing w:before="4"/>
        <w:rPr>
          <w:b/>
          <w:sz w:val="2"/>
        </w:rPr>
      </w:pPr>
    </w:p>
    <w:p>
      <w:pPr>
        <w:spacing w:line="20" w:lineRule="exact"/>
        <w:ind w:left="868" w:right="-58" w:firstLine="0"/>
        <w:rPr>
          <w:sz w:val="2"/>
        </w:rPr>
      </w:pPr>
      <w:r>
        <w:rPr>
          <w:sz w:val="2"/>
        </w:rPr>
        <mc:AlternateContent>
          <mc:Choice Requires="wps">
            <w:drawing>
              <wp:inline distT="0" distB="0" distL="0" distR="0">
                <wp:extent cx="2581910" cy="6350"/>
                <wp:effectExtent l="9525" t="0" r="0" b="3175"/>
                <wp:docPr id="31" name="Group 31"/>
                <wp:cNvGraphicFramePr>
                  <a:graphicFrameLocks/>
                </wp:cNvGraphicFramePr>
                <a:graphic>
                  <a:graphicData uri="http://schemas.microsoft.com/office/word/2010/wordprocessingGroup">
                    <wpg:wgp>
                      <wpg:cNvPr id="31" name="Group 31"/>
                      <wpg:cNvGrpSpPr/>
                      <wpg:grpSpPr>
                        <a:xfrm>
                          <a:off x="0" y="0"/>
                          <a:ext cx="2581910" cy="6350"/>
                          <a:chExt cx="2581910" cy="6350"/>
                        </a:xfrm>
                      </wpg:grpSpPr>
                      <wps:wsp>
                        <wps:cNvPr id="32" name="Graphic 32"/>
                        <wps:cNvSpPr/>
                        <wps:spPr>
                          <a:xfrm>
                            <a:off x="0" y="3047"/>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28" coordorigin="0,0" coordsize="4066,10">
                <v:line style="position:absolute" from="0,5" to="4066,5" stroked="true" strokeweight=".48pt" strokecolor="#231f1f">
                  <v:stroke dashstyle="solid"/>
                </v:line>
              </v:group>
            </w:pict>
          </mc:Fallback>
        </mc:AlternateContent>
      </w:r>
      <w:r>
        <w:rPr>
          <w:sz w:val="2"/>
        </w:rPr>
      </w:r>
    </w:p>
    <w:p>
      <w:pPr>
        <w:pStyle w:val="BodyText"/>
        <w:spacing w:before="2"/>
        <w:rPr>
          <w:b/>
          <w:sz w:val="11"/>
        </w:rPr>
      </w:pPr>
      <w:r>
        <w:rPr>
          <w:b/>
          <w:sz w:val="11"/>
        </w:rPr>
        <mc:AlternateContent>
          <mc:Choice Requires="wps">
            <w:drawing>
              <wp:anchor distT="0" distB="0" distL="0" distR="0" allowOverlap="1" layoutInCell="1" locked="0" behindDoc="1" simplePos="0" relativeHeight="487598080">
                <wp:simplePos x="0" y="0"/>
                <wp:positionH relativeFrom="page">
                  <wp:posOffset>1237488</wp:posOffset>
                </wp:positionH>
                <wp:positionV relativeFrom="paragraph">
                  <wp:posOffset>97138</wp:posOffset>
                </wp:positionV>
                <wp:extent cx="2581910" cy="127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648718pt;width:203.3pt;height:.1pt;mso-position-horizontal-relative:page;mso-position-vertical-relative:paragraph;z-index:-15718400;mso-wrap-distance-left:0;mso-wrap-distance-right:0" id="docshape29" coordorigin="1949,153" coordsize="4066,0" path="m1949,153l6014,153e" filled="false" stroked="true" strokeweight=".48pt" strokecolor="#231f1f">
                <v:path arrowok="t"/>
                <v:stroke dashstyle="solid"/>
                <w10:wrap type="topAndBottom"/>
              </v:shape>
            </w:pict>
          </mc:Fallback>
        </mc:AlternateContent>
      </w:r>
      <w:r>
        <w:rPr>
          <w:b/>
          <w:sz w:val="11"/>
        </w:rPr>
        <mc:AlternateContent>
          <mc:Choice Requires="wps">
            <w:drawing>
              <wp:anchor distT="0" distB="0" distL="0" distR="0" allowOverlap="1" layoutInCell="1" locked="0" behindDoc="1" simplePos="0" relativeHeight="487598592">
                <wp:simplePos x="0" y="0"/>
                <wp:positionH relativeFrom="page">
                  <wp:posOffset>1237488</wp:posOffset>
                </wp:positionH>
                <wp:positionV relativeFrom="paragraph">
                  <wp:posOffset>206866</wp:posOffset>
                </wp:positionV>
                <wp:extent cx="2581910" cy="127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6.288717pt;width:203.3pt;height:.1pt;mso-position-horizontal-relative:page;mso-position-vertical-relative:paragraph;z-index:-15717888;mso-wrap-distance-left:0;mso-wrap-distance-right:0" id="docshape30" coordorigin="1949,326" coordsize="4066,0" path="m1949,326l6014,326e" filled="false" stroked="true" strokeweight=".48pt" strokecolor="#231f1f">
                <v:path arrowok="t"/>
                <v:stroke dashstyle="solid"/>
                <w10:wrap type="topAndBottom"/>
              </v:shape>
            </w:pict>
          </mc:Fallback>
        </mc:AlternateContent>
      </w:r>
      <w:r>
        <w:rPr>
          <w:b/>
          <w:sz w:val="11"/>
        </w:rPr>
        <mc:AlternateContent>
          <mc:Choice Requires="wps">
            <w:drawing>
              <wp:anchor distT="0" distB="0" distL="0" distR="0" allowOverlap="1" layoutInCell="1" locked="0" behindDoc="1" simplePos="0" relativeHeight="487599104">
                <wp:simplePos x="0" y="0"/>
                <wp:positionH relativeFrom="page">
                  <wp:posOffset>1237488</wp:posOffset>
                </wp:positionH>
                <wp:positionV relativeFrom="paragraph">
                  <wp:posOffset>316594</wp:posOffset>
                </wp:positionV>
                <wp:extent cx="2581910" cy="127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4.928719pt;width:203.3pt;height:.1pt;mso-position-horizontal-relative:page;mso-position-vertical-relative:paragraph;z-index:-15717376;mso-wrap-distance-left:0;mso-wrap-distance-right:0" id="docshape31" coordorigin="1949,499" coordsize="4066,0" path="m1949,499l6014,499e" filled="false" stroked="true" strokeweight=".48pt" strokecolor="#231f1f">
                <v:path arrowok="t"/>
                <v:stroke dashstyle="solid"/>
                <w10:wrap type="topAndBottom"/>
              </v:shape>
            </w:pict>
          </mc:Fallback>
        </mc:AlternateContent>
      </w:r>
      <w:r>
        <w:rPr>
          <w:b/>
          <w:sz w:val="11"/>
        </w:rPr>
        <mc:AlternateContent>
          <mc:Choice Requires="wps">
            <w:drawing>
              <wp:anchor distT="0" distB="0" distL="0" distR="0" allowOverlap="1" layoutInCell="1" locked="0" behindDoc="1" simplePos="0" relativeHeight="487599616">
                <wp:simplePos x="0" y="0"/>
                <wp:positionH relativeFrom="page">
                  <wp:posOffset>1237488</wp:posOffset>
                </wp:positionH>
                <wp:positionV relativeFrom="paragraph">
                  <wp:posOffset>426322</wp:posOffset>
                </wp:positionV>
                <wp:extent cx="2581910" cy="127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3.568718pt;width:203.3pt;height:.1pt;mso-position-horizontal-relative:page;mso-position-vertical-relative:paragraph;z-index:-15716864;mso-wrap-distance-left:0;mso-wrap-distance-right:0" id="docshape32" coordorigin="1949,671" coordsize="4066,0" path="m1949,671l6014,671e" filled="false" stroked="true" strokeweight=".48pt" strokecolor="#231f1f">
                <v:path arrowok="t"/>
                <v:stroke dashstyle="solid"/>
                <w10:wrap type="topAndBottom"/>
              </v:shape>
            </w:pict>
          </mc:Fallback>
        </mc:AlternateContent>
      </w:r>
      <w:r>
        <w:rPr>
          <w:b/>
          <w:sz w:val="11"/>
        </w:rPr>
        <mc:AlternateContent>
          <mc:Choice Requires="wps">
            <w:drawing>
              <wp:anchor distT="0" distB="0" distL="0" distR="0" allowOverlap="1" layoutInCell="1" locked="0" behindDoc="1" simplePos="0" relativeHeight="487600128">
                <wp:simplePos x="0" y="0"/>
                <wp:positionH relativeFrom="page">
                  <wp:posOffset>1237488</wp:posOffset>
                </wp:positionH>
                <wp:positionV relativeFrom="paragraph">
                  <wp:posOffset>536050</wp:posOffset>
                </wp:positionV>
                <wp:extent cx="2581910" cy="127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2.208717pt;width:203.3pt;height:.1pt;mso-position-horizontal-relative:page;mso-position-vertical-relative:paragraph;z-index:-15716352;mso-wrap-distance-left:0;mso-wrap-distance-right:0" id="docshape33" coordorigin="1949,844" coordsize="4066,0" path="m1949,844l6014,844e" filled="false" stroked="true" strokeweight=".48pt" strokecolor="#231f1f">
                <v:path arrowok="t"/>
                <v:stroke dashstyle="solid"/>
                <w10:wrap type="topAndBottom"/>
              </v:shape>
            </w:pict>
          </mc:Fallback>
        </mc:AlternateContent>
      </w:r>
      <w:r>
        <w:rPr>
          <w:b/>
          <w:sz w:val="11"/>
        </w:rPr>
        <mc:AlternateContent>
          <mc:Choice Requires="wps">
            <w:drawing>
              <wp:anchor distT="0" distB="0" distL="0" distR="0" allowOverlap="1" layoutInCell="1" locked="0" behindDoc="1" simplePos="0" relativeHeight="487600640">
                <wp:simplePos x="0" y="0"/>
                <wp:positionH relativeFrom="page">
                  <wp:posOffset>1237488</wp:posOffset>
                </wp:positionH>
                <wp:positionV relativeFrom="paragraph">
                  <wp:posOffset>645778</wp:posOffset>
                </wp:positionV>
                <wp:extent cx="2581910" cy="127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0.848717pt;width:203.3pt;height:.1pt;mso-position-horizontal-relative:page;mso-position-vertical-relative:paragraph;z-index:-15715840;mso-wrap-distance-left:0;mso-wrap-distance-right:0" id="docshape34" coordorigin="1949,1017" coordsize="4066,0" path="m1949,1017l6014,1017e" filled="false" stroked="true" strokeweight=".48pt" strokecolor="#231f1f">
                <v:path arrowok="t"/>
                <v:stroke dashstyle="solid"/>
                <w10:wrap type="topAndBottom"/>
              </v:shape>
            </w:pict>
          </mc:Fallback>
        </mc:AlternateContent>
      </w:r>
      <w:r>
        <w:rPr>
          <w:b/>
          <w:sz w:val="11"/>
        </w:rPr>
        <mc:AlternateContent>
          <mc:Choice Requires="wps">
            <w:drawing>
              <wp:anchor distT="0" distB="0" distL="0" distR="0" allowOverlap="1" layoutInCell="1" locked="0" behindDoc="1" simplePos="0" relativeHeight="487601152">
                <wp:simplePos x="0" y="0"/>
                <wp:positionH relativeFrom="page">
                  <wp:posOffset>1237488</wp:posOffset>
                </wp:positionH>
                <wp:positionV relativeFrom="paragraph">
                  <wp:posOffset>755506</wp:posOffset>
                </wp:positionV>
                <wp:extent cx="2581910" cy="127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9.488716pt;width:203.3pt;height:.1pt;mso-position-horizontal-relative:page;mso-position-vertical-relative:paragraph;z-index:-15715328;mso-wrap-distance-left:0;mso-wrap-distance-right:0" id="docshape35" coordorigin="1949,1190" coordsize="4066,0" path="m1949,1190l6014,1190e" filled="false" stroked="true" strokeweight=".48pt" strokecolor="#231f1f">
                <v:path arrowok="t"/>
                <v:stroke dashstyle="solid"/>
                <w10:wrap type="topAndBottom"/>
              </v:shape>
            </w:pict>
          </mc:Fallback>
        </mc:AlternateContent>
      </w:r>
      <w:r>
        <w:rPr>
          <w:b/>
          <w:sz w:val="11"/>
        </w:rPr>
        <mc:AlternateContent>
          <mc:Choice Requires="wps">
            <w:drawing>
              <wp:anchor distT="0" distB="0" distL="0" distR="0" allowOverlap="1" layoutInCell="1" locked="0" behindDoc="1" simplePos="0" relativeHeight="487601664">
                <wp:simplePos x="0" y="0"/>
                <wp:positionH relativeFrom="page">
                  <wp:posOffset>1237488</wp:posOffset>
                </wp:positionH>
                <wp:positionV relativeFrom="paragraph">
                  <wp:posOffset>865234</wp:posOffset>
                </wp:positionV>
                <wp:extent cx="2581910" cy="127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8.128716pt;width:203.3pt;height:.1pt;mso-position-horizontal-relative:page;mso-position-vertical-relative:paragraph;z-index:-15714816;mso-wrap-distance-left:0;mso-wrap-distance-right:0" id="docshape36" coordorigin="1949,1363" coordsize="4066,0" path="m1949,1363l6014,1363e" filled="false" stroked="true" strokeweight=".48pt" strokecolor="#231f1f">
                <v:path arrowok="t"/>
                <v:stroke dashstyle="solid"/>
                <w10:wrap type="topAndBottom"/>
              </v:shape>
            </w:pict>
          </mc:Fallback>
        </mc:AlternateContent>
      </w:r>
      <w:r>
        <w:rPr>
          <w:b/>
          <w:sz w:val="11"/>
        </w:rPr>
        <mc:AlternateContent>
          <mc:Choice Requires="wps">
            <w:drawing>
              <wp:anchor distT="0" distB="0" distL="0" distR="0" allowOverlap="1" layoutInCell="1" locked="0" behindDoc="1" simplePos="0" relativeHeight="487602176">
                <wp:simplePos x="0" y="0"/>
                <wp:positionH relativeFrom="page">
                  <wp:posOffset>1237488</wp:posOffset>
                </wp:positionH>
                <wp:positionV relativeFrom="paragraph">
                  <wp:posOffset>974962</wp:posOffset>
                </wp:positionV>
                <wp:extent cx="2581910" cy="127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6.768715pt;width:203.3pt;height:.1pt;mso-position-horizontal-relative:page;mso-position-vertical-relative:paragraph;z-index:-15714304;mso-wrap-distance-left:0;mso-wrap-distance-right:0" id="docshape37" coordorigin="1949,1535" coordsize="4066,0" path="m1949,1535l6014,1535e" filled="false" stroked="true" strokeweight=".48pt" strokecolor="#231f1f">
                <v:path arrowok="t"/>
                <v:stroke dashstyle="solid"/>
                <w10:wrap type="topAndBottom"/>
              </v:shape>
            </w:pict>
          </mc:Fallback>
        </mc:AlternateContent>
      </w:r>
      <w:r>
        <w:rPr>
          <w:b/>
          <w:sz w:val="11"/>
        </w:rPr>
        <mc:AlternateContent>
          <mc:Choice Requires="wps">
            <w:drawing>
              <wp:anchor distT="0" distB="0" distL="0" distR="0" allowOverlap="1" layoutInCell="1" locked="0" behindDoc="1" simplePos="0" relativeHeight="487602688">
                <wp:simplePos x="0" y="0"/>
                <wp:positionH relativeFrom="page">
                  <wp:posOffset>1237488</wp:posOffset>
                </wp:positionH>
                <wp:positionV relativeFrom="paragraph">
                  <wp:posOffset>1084690</wp:posOffset>
                </wp:positionV>
                <wp:extent cx="2581910" cy="127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5.408714pt;width:203.3pt;height:.1pt;mso-position-horizontal-relative:page;mso-position-vertical-relative:paragraph;z-index:-15713792;mso-wrap-distance-left:0;mso-wrap-distance-right:0" id="docshape38" coordorigin="1949,1708" coordsize="4066,0" path="m1949,1708l6014,1708e" filled="false" stroked="true" strokeweight=".48pt" strokecolor="#231f1f">
                <v:path arrowok="t"/>
                <v:stroke dashstyle="solid"/>
                <w10:wrap type="topAndBottom"/>
              </v:shape>
            </w:pict>
          </mc:Fallback>
        </mc:AlternateContent>
      </w:r>
      <w:r>
        <w:rPr>
          <w:b/>
          <w:sz w:val="11"/>
        </w:rPr>
        <mc:AlternateContent>
          <mc:Choice Requires="wps">
            <w:drawing>
              <wp:anchor distT="0" distB="0" distL="0" distR="0" allowOverlap="1" layoutInCell="1" locked="0" behindDoc="1" simplePos="0" relativeHeight="487603200">
                <wp:simplePos x="0" y="0"/>
                <wp:positionH relativeFrom="page">
                  <wp:posOffset>1237488</wp:posOffset>
                </wp:positionH>
                <wp:positionV relativeFrom="paragraph">
                  <wp:posOffset>1194418</wp:posOffset>
                </wp:positionV>
                <wp:extent cx="2581910" cy="127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94.048721pt;width:203.3pt;height:.1pt;mso-position-horizontal-relative:page;mso-position-vertical-relative:paragraph;z-index:-15713280;mso-wrap-distance-left:0;mso-wrap-distance-right:0" id="docshape39" coordorigin="1949,1881" coordsize="4066,0" path="m1949,1881l6014,1881e" filled="false" stroked="true" strokeweight=".48pt" strokecolor="#231f1f">
                <v:path arrowok="t"/>
                <v:stroke dashstyle="solid"/>
                <w10:wrap type="topAndBottom"/>
              </v:shape>
            </w:pict>
          </mc:Fallback>
        </mc:AlternateContent>
      </w:r>
    </w:p>
    <w:p>
      <w:pPr>
        <w:pStyle w:val="BodyText"/>
        <w:spacing w:before="6"/>
        <w:rPr>
          <w:b/>
          <w:sz w:val="12"/>
        </w:rPr>
      </w:pPr>
    </w:p>
    <w:p>
      <w:pPr>
        <w:pStyle w:val="BodyText"/>
        <w:spacing w:before="6"/>
        <w:rPr>
          <w:b/>
          <w:sz w:val="12"/>
        </w:rPr>
      </w:pPr>
    </w:p>
    <w:p>
      <w:pPr>
        <w:pStyle w:val="BodyText"/>
        <w:spacing w:before="6"/>
        <w:rPr>
          <w:b/>
          <w:sz w:val="12"/>
        </w:rPr>
      </w:pPr>
    </w:p>
    <w:p>
      <w:pPr>
        <w:pStyle w:val="BodyText"/>
        <w:spacing w:before="6"/>
        <w:rPr>
          <w:b/>
          <w:sz w:val="12"/>
        </w:rPr>
      </w:pPr>
    </w:p>
    <w:p>
      <w:pPr>
        <w:pStyle w:val="BodyText"/>
        <w:spacing w:before="6"/>
        <w:rPr>
          <w:b/>
          <w:sz w:val="12"/>
        </w:rPr>
      </w:pPr>
    </w:p>
    <w:p>
      <w:pPr>
        <w:pStyle w:val="BodyText"/>
        <w:spacing w:before="6"/>
        <w:rPr>
          <w:b/>
          <w:sz w:val="12"/>
        </w:rPr>
      </w:pPr>
    </w:p>
    <w:p>
      <w:pPr>
        <w:pStyle w:val="BodyText"/>
        <w:spacing w:before="6"/>
        <w:rPr>
          <w:b/>
          <w:sz w:val="12"/>
        </w:rPr>
      </w:pPr>
    </w:p>
    <w:p>
      <w:pPr>
        <w:pStyle w:val="BodyText"/>
        <w:spacing w:before="6"/>
        <w:rPr>
          <w:b/>
          <w:sz w:val="12"/>
        </w:rPr>
      </w:pPr>
    </w:p>
    <w:p>
      <w:pPr>
        <w:pStyle w:val="BodyText"/>
        <w:spacing w:before="6"/>
        <w:rPr>
          <w:b/>
          <w:sz w:val="12"/>
        </w:rPr>
      </w:pPr>
    </w:p>
    <w:p>
      <w:pPr>
        <w:pStyle w:val="BodyText"/>
        <w:spacing w:before="6"/>
        <w:rPr>
          <w:b/>
          <w:sz w:val="12"/>
        </w:rPr>
      </w:pPr>
    </w:p>
    <w:p>
      <w:pPr>
        <w:tabs>
          <w:tab w:pos="4934" w:val="left" w:leader="none"/>
        </w:tabs>
        <w:spacing w:before="0"/>
        <w:ind w:left="871" w:right="0" w:firstLine="0"/>
        <w:jc w:val="left"/>
        <w:rPr>
          <w:b/>
          <w:sz w:val="15"/>
        </w:rPr>
      </w:pPr>
      <w:r>
        <w:rPr>
          <w:color w:val="464444"/>
          <w:w w:val="115"/>
          <w:sz w:val="14"/>
        </w:rPr>
        <w:t>and</w:t>
      </w:r>
      <w:r>
        <w:rPr>
          <w:color w:val="464444"/>
          <w:spacing w:val="-3"/>
          <w:w w:val="115"/>
          <w:sz w:val="14"/>
        </w:rPr>
        <w:t> </w:t>
      </w:r>
      <w:r>
        <w:rPr>
          <w:rFonts w:ascii="Cambria"/>
          <w:i/>
          <w:color w:val="231F1F"/>
          <w:w w:val="115"/>
          <w:position w:val="-3"/>
          <w:sz w:val="14"/>
        </w:rPr>
        <w:t>us</w:t>
      </w:r>
      <w:r>
        <w:rPr>
          <w:color w:val="363333"/>
          <w:w w:val="115"/>
          <w:sz w:val="14"/>
        </w:rPr>
        <w:t>,</w:t>
      </w:r>
      <w:r>
        <w:rPr>
          <w:color w:val="363333"/>
          <w:spacing w:val="-8"/>
          <w:w w:val="115"/>
          <w:sz w:val="14"/>
        </w:rPr>
        <w:t> </w:t>
      </w:r>
      <w:r>
        <w:rPr>
          <w:color w:val="363333"/>
          <w:w w:val="115"/>
          <w:sz w:val="14"/>
        </w:rPr>
        <w:t>the </w:t>
      </w:r>
      <w:r>
        <w:rPr>
          <w:color w:val="464444"/>
          <w:w w:val="115"/>
          <w:sz w:val="14"/>
        </w:rPr>
        <w:t>owner:</w:t>
      </w:r>
      <w:r>
        <w:rPr>
          <w:color w:val="464444"/>
          <w:spacing w:val="-15"/>
          <w:w w:val="115"/>
          <w:sz w:val="14"/>
        </w:rPr>
        <w:t> </w:t>
      </w:r>
      <w:r>
        <w:rPr>
          <w:b/>
          <w:color w:val="030303"/>
          <w:spacing w:val="-11"/>
          <w:w w:val="115"/>
          <w:sz w:val="15"/>
          <w:u w:val="single" w:color="231F1F"/>
        </w:rPr>
        <w:t> </w:t>
      </w:r>
      <w:r>
        <w:rPr>
          <w:b/>
          <w:color w:val="030303"/>
          <w:w w:val="115"/>
          <w:sz w:val="15"/>
          <w:u w:val="single" w:color="231F1F"/>
        </w:rPr>
        <w:t>10227</w:t>
      </w:r>
      <w:r>
        <w:rPr>
          <w:b/>
          <w:color w:val="030303"/>
          <w:spacing w:val="77"/>
          <w:w w:val="115"/>
          <w:sz w:val="15"/>
          <w:u w:val="single" w:color="231F1F"/>
        </w:rPr>
        <w:t> </w:t>
      </w:r>
      <w:r>
        <w:rPr>
          <w:b/>
          <w:color w:val="030303"/>
          <w:w w:val="115"/>
          <w:sz w:val="15"/>
          <w:u w:val="single" w:color="231F1F"/>
        </w:rPr>
        <w:t>20th</w:t>
      </w:r>
      <w:r>
        <w:rPr>
          <w:b/>
          <w:color w:val="030303"/>
          <w:spacing w:val="78"/>
          <w:w w:val="150"/>
          <w:sz w:val="15"/>
          <w:u w:val="single" w:color="231F1F"/>
        </w:rPr>
        <w:t> </w:t>
      </w:r>
      <w:r>
        <w:rPr>
          <w:b/>
          <w:color w:val="030303"/>
          <w:w w:val="115"/>
          <w:sz w:val="15"/>
          <w:u w:val="single" w:color="231F1F"/>
        </w:rPr>
        <w:t>(Park)</w:t>
      </w:r>
      <w:r>
        <w:rPr>
          <w:b/>
          <w:color w:val="030303"/>
          <w:spacing w:val="18"/>
          <w:w w:val="115"/>
          <w:sz w:val="15"/>
          <w:u w:val="single" w:color="231F1F"/>
        </w:rPr>
        <w:t> </w:t>
      </w:r>
      <w:r>
        <w:rPr>
          <w:color w:val="030303"/>
          <w:w w:val="115"/>
          <w:sz w:val="15"/>
          <w:u w:val="single" w:color="231F1F"/>
        </w:rPr>
        <w:t>,</w:t>
      </w:r>
      <w:r>
        <w:rPr>
          <w:color w:val="030303"/>
          <w:spacing w:val="69"/>
          <w:w w:val="150"/>
          <w:sz w:val="15"/>
          <w:u w:val="single" w:color="231F1F"/>
        </w:rPr>
        <w:t> </w:t>
      </w:r>
      <w:r>
        <w:rPr>
          <w:b/>
          <w:color w:val="030303"/>
          <w:spacing w:val="-5"/>
          <w:w w:val="115"/>
          <w:sz w:val="15"/>
          <w:u w:val="single" w:color="231F1F"/>
        </w:rPr>
        <w:t>LLC</w:t>
      </w:r>
      <w:r>
        <w:rPr>
          <w:b/>
          <w:color w:val="030303"/>
          <w:sz w:val="15"/>
          <w:u w:val="single" w:color="231F1F"/>
        </w:rPr>
        <w:tab/>
      </w:r>
    </w:p>
    <w:p>
      <w:pPr>
        <w:pStyle w:val="BodyText"/>
        <w:spacing w:before="2"/>
        <w:rPr>
          <w:b/>
          <w:sz w:val="9"/>
        </w:rPr>
      </w:pPr>
      <w:r>
        <w:rPr>
          <w:b/>
          <w:sz w:val="9"/>
        </w:rPr>
        <mc:AlternateContent>
          <mc:Choice Requires="wps">
            <w:drawing>
              <wp:anchor distT="0" distB="0" distL="0" distR="0" allowOverlap="1" layoutInCell="1" locked="0" behindDoc="1" simplePos="0" relativeHeight="487603712">
                <wp:simplePos x="0" y="0"/>
                <wp:positionH relativeFrom="page">
                  <wp:posOffset>1237488</wp:posOffset>
                </wp:positionH>
                <wp:positionV relativeFrom="paragraph">
                  <wp:posOffset>82332</wp:posOffset>
                </wp:positionV>
                <wp:extent cx="2581910" cy="127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482871pt;width:203.3pt;height:.1pt;mso-position-horizontal-relative:page;mso-position-vertical-relative:paragraph;z-index:-15712768;mso-wrap-distance-left:0;mso-wrap-distance-right:0" id="docshape40" coordorigin="1949,130" coordsize="4066,0" path="m1949,130l6014,130e" filled="false" stroked="true" strokeweight=".48pt" strokecolor="#231f1f">
                <v:path arrowok="t"/>
                <v:stroke dashstyle="solid"/>
                <w10:wrap type="topAndBottom"/>
              </v:shape>
            </w:pict>
          </mc:Fallback>
        </mc:AlternateContent>
      </w:r>
      <w:r>
        <w:rPr>
          <w:b/>
          <w:sz w:val="9"/>
        </w:rPr>
        <mc:AlternateContent>
          <mc:Choice Requires="wps">
            <w:drawing>
              <wp:anchor distT="0" distB="0" distL="0" distR="0" allowOverlap="1" layoutInCell="1" locked="0" behindDoc="1" simplePos="0" relativeHeight="487604224">
                <wp:simplePos x="0" y="0"/>
                <wp:positionH relativeFrom="page">
                  <wp:posOffset>1237488</wp:posOffset>
                </wp:positionH>
                <wp:positionV relativeFrom="paragraph">
                  <wp:posOffset>192060</wp:posOffset>
                </wp:positionV>
                <wp:extent cx="2581910" cy="1270"/>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5.122871pt;width:203.3pt;height:.1pt;mso-position-horizontal-relative:page;mso-position-vertical-relative:paragraph;z-index:-15712256;mso-wrap-distance-left:0;mso-wrap-distance-right:0" id="docshape41" coordorigin="1949,302" coordsize="4066,0" path="m1949,302l6014,302e" filled="false" stroked="true" strokeweight=".48pt" strokecolor="#231f1f">
                <v:path arrowok="t"/>
                <v:stroke dashstyle="solid"/>
                <w10:wrap type="topAndBottom"/>
              </v:shape>
            </w:pict>
          </mc:Fallback>
        </mc:AlternateContent>
      </w:r>
      <w:r>
        <w:rPr>
          <w:b/>
          <w:sz w:val="9"/>
        </w:rPr>
        <mc:AlternateContent>
          <mc:Choice Requires="wps">
            <w:drawing>
              <wp:anchor distT="0" distB="0" distL="0" distR="0" allowOverlap="1" layoutInCell="1" locked="0" behindDoc="1" simplePos="0" relativeHeight="487604736">
                <wp:simplePos x="0" y="0"/>
                <wp:positionH relativeFrom="page">
                  <wp:posOffset>1237488</wp:posOffset>
                </wp:positionH>
                <wp:positionV relativeFrom="paragraph">
                  <wp:posOffset>303312</wp:posOffset>
                </wp:positionV>
                <wp:extent cx="2581910"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3.882872pt;width:203.3pt;height:.1pt;mso-position-horizontal-relative:page;mso-position-vertical-relative:paragraph;z-index:-15711744;mso-wrap-distance-left:0;mso-wrap-distance-right:0" id="docshape42" coordorigin="1949,478" coordsize="4066,0" path="m1949,478l6014,478e" filled="false" stroked="true" strokeweight=".48pt" strokecolor="#231f1f">
                <v:path arrowok="t"/>
                <v:stroke dashstyle="solid"/>
                <w10:wrap type="topAndBottom"/>
              </v:shape>
            </w:pict>
          </mc:Fallback>
        </mc:AlternateContent>
      </w:r>
      <w:r>
        <w:rPr>
          <w:b/>
          <w:sz w:val="9"/>
        </w:rPr>
        <mc:AlternateContent>
          <mc:Choice Requires="wps">
            <w:drawing>
              <wp:anchor distT="0" distB="0" distL="0" distR="0" allowOverlap="1" layoutInCell="1" locked="0" behindDoc="1" simplePos="0" relativeHeight="487605248">
                <wp:simplePos x="0" y="0"/>
                <wp:positionH relativeFrom="page">
                  <wp:posOffset>1237488</wp:posOffset>
                </wp:positionH>
                <wp:positionV relativeFrom="paragraph">
                  <wp:posOffset>413040</wp:posOffset>
                </wp:positionV>
                <wp:extent cx="2581910" cy="1270"/>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2.522873pt;width:203.3pt;height:.1pt;mso-position-horizontal-relative:page;mso-position-vertical-relative:paragraph;z-index:-15711232;mso-wrap-distance-left:0;mso-wrap-distance-right:0" id="docshape43" coordorigin="1949,650" coordsize="4066,0" path="m1949,650l6014,650e" filled="false" stroked="true" strokeweight=".48pt" strokecolor="#231f1f">
                <v:path arrowok="t"/>
                <v:stroke dashstyle="solid"/>
                <w10:wrap type="topAndBottom"/>
              </v:shape>
            </w:pict>
          </mc:Fallback>
        </mc:AlternateContent>
      </w:r>
    </w:p>
    <w:p>
      <w:pPr>
        <w:pStyle w:val="BodyText"/>
        <w:spacing w:before="6"/>
        <w:rPr>
          <w:b/>
          <w:sz w:val="12"/>
        </w:rPr>
      </w:pPr>
    </w:p>
    <w:p>
      <w:pPr>
        <w:pStyle w:val="BodyText"/>
        <w:spacing w:before="8"/>
        <w:rPr>
          <w:b/>
          <w:sz w:val="12"/>
        </w:rPr>
      </w:pPr>
    </w:p>
    <w:p>
      <w:pPr>
        <w:pStyle w:val="BodyText"/>
        <w:spacing w:before="6"/>
        <w:rPr>
          <w:b/>
          <w:sz w:val="12"/>
        </w:rPr>
      </w:pPr>
    </w:p>
    <w:p>
      <w:pPr>
        <w:spacing w:line="146" w:lineRule="exact" w:before="7"/>
        <w:ind w:left="868" w:right="0" w:firstLine="0"/>
        <w:jc w:val="left"/>
        <w:rPr>
          <w:position w:val="2"/>
          <w:sz w:val="14"/>
        </w:rPr>
      </w:pPr>
      <w:r>
        <w:rPr>
          <w:rFonts w:ascii="Cambria"/>
          <w:i/>
          <w:color w:val="231F1F"/>
          <w:sz w:val="14"/>
        </w:rPr>
        <w:t>(name</w:t>
      </w:r>
      <w:r>
        <w:rPr>
          <w:rFonts w:ascii="Cambria"/>
          <w:i/>
          <w:color w:val="231F1F"/>
          <w:spacing w:val="-2"/>
          <w:sz w:val="14"/>
        </w:rPr>
        <w:t> </w:t>
      </w:r>
      <w:r>
        <w:rPr>
          <w:rFonts w:ascii="Cambria"/>
          <w:i/>
          <w:color w:val="231F1F"/>
          <w:sz w:val="14"/>
        </w:rPr>
        <w:t>of</w:t>
      </w:r>
      <w:r>
        <w:rPr>
          <w:rFonts w:ascii="Cambria"/>
          <w:i/>
          <w:color w:val="231F1F"/>
          <w:spacing w:val="-4"/>
          <w:sz w:val="14"/>
        </w:rPr>
        <w:t> </w:t>
      </w:r>
      <w:r>
        <w:rPr>
          <w:rFonts w:ascii="Cambria"/>
          <w:i/>
          <w:color w:val="231F1F"/>
          <w:sz w:val="14"/>
        </w:rPr>
        <w:t>apartment</w:t>
      </w:r>
      <w:r>
        <w:rPr>
          <w:rFonts w:ascii="Cambria"/>
          <w:i/>
          <w:color w:val="231F1F"/>
          <w:spacing w:val="-3"/>
          <w:sz w:val="14"/>
        </w:rPr>
        <w:t> </w:t>
      </w:r>
      <w:r>
        <w:rPr>
          <w:rFonts w:ascii="Cambria"/>
          <w:i/>
          <w:color w:val="231F1F"/>
          <w:sz w:val="14"/>
        </w:rPr>
        <w:t>community</w:t>
      </w:r>
      <w:r>
        <w:rPr>
          <w:rFonts w:ascii="Cambria"/>
          <w:i/>
          <w:color w:val="231F1F"/>
          <w:spacing w:val="-2"/>
          <w:sz w:val="14"/>
        </w:rPr>
        <w:t> </w:t>
      </w:r>
      <w:r>
        <w:rPr>
          <w:rFonts w:ascii="Cambria"/>
          <w:i/>
          <w:color w:val="231F1F"/>
          <w:sz w:val="14"/>
        </w:rPr>
        <w:t>or</w:t>
      </w:r>
      <w:r>
        <w:rPr>
          <w:rFonts w:ascii="Cambria"/>
          <w:i/>
          <w:color w:val="231F1F"/>
          <w:spacing w:val="-2"/>
          <w:sz w:val="14"/>
        </w:rPr>
        <w:t> </w:t>
      </w:r>
      <w:r>
        <w:rPr>
          <w:rFonts w:ascii="Cambria"/>
          <w:i/>
          <w:color w:val="231F1F"/>
          <w:sz w:val="14"/>
        </w:rPr>
        <w:t>title</w:t>
      </w:r>
      <w:r>
        <w:rPr>
          <w:rFonts w:ascii="Cambria"/>
          <w:i/>
          <w:color w:val="231F1F"/>
          <w:spacing w:val="-2"/>
          <w:sz w:val="14"/>
        </w:rPr>
        <w:t> </w:t>
      </w:r>
      <w:r>
        <w:rPr>
          <w:rFonts w:ascii="Cambria"/>
          <w:i/>
          <w:color w:val="231F1F"/>
          <w:sz w:val="14"/>
        </w:rPr>
        <w:t>holder).</w:t>
      </w:r>
      <w:r>
        <w:rPr>
          <w:rFonts w:ascii="Cambria"/>
          <w:i/>
          <w:color w:val="231F1F"/>
          <w:spacing w:val="-5"/>
          <w:sz w:val="14"/>
        </w:rPr>
        <w:t> </w:t>
      </w:r>
      <w:r>
        <w:rPr>
          <w:i/>
          <w:color w:val="363333"/>
          <w:position w:val="2"/>
          <w:sz w:val="14"/>
        </w:rPr>
        <w:t>You've</w:t>
      </w:r>
      <w:r>
        <w:rPr>
          <w:i/>
          <w:color w:val="363333"/>
          <w:spacing w:val="-1"/>
          <w:position w:val="2"/>
          <w:sz w:val="14"/>
        </w:rPr>
        <w:t> </w:t>
      </w:r>
      <w:r>
        <w:rPr>
          <w:color w:val="464444"/>
          <w:position w:val="2"/>
          <w:sz w:val="14"/>
        </w:rPr>
        <w:t>a</w:t>
      </w:r>
      <w:r>
        <w:rPr>
          <w:color w:val="464444"/>
          <w:spacing w:val="-1"/>
          <w:position w:val="-2"/>
          <w:sz w:val="14"/>
        </w:rPr>
        <w:drawing>
          <wp:inline distT="0" distB="0" distL="0" distR="0">
            <wp:extent cx="124968" cy="62484"/>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12" cstate="print"/>
                    <a:stretch>
                      <a:fillRect/>
                    </a:stretch>
                  </pic:blipFill>
                  <pic:spPr>
                    <a:xfrm>
                      <a:off x="0" y="0"/>
                      <a:ext cx="124968" cy="62484"/>
                    </a:xfrm>
                    <a:prstGeom prst="rect">
                      <a:avLst/>
                    </a:prstGeom>
                  </pic:spPr>
                </pic:pic>
              </a:graphicData>
            </a:graphic>
          </wp:inline>
        </w:drawing>
      </w:r>
      <w:r>
        <w:rPr>
          <w:color w:val="464444"/>
          <w:spacing w:val="-1"/>
          <w:position w:val="-2"/>
          <w:sz w:val="14"/>
        </w:rPr>
      </w:r>
      <w:r>
        <w:rPr>
          <w:color w:val="464444"/>
          <w:position w:val="2"/>
          <w:sz w:val="14"/>
        </w:rPr>
        <w:t>ed</w:t>
      </w:r>
      <w:r>
        <w:rPr>
          <w:color w:val="464444"/>
          <w:spacing w:val="5"/>
          <w:position w:val="2"/>
          <w:sz w:val="14"/>
        </w:rPr>
        <w:t> </w:t>
      </w:r>
      <w:r>
        <w:rPr>
          <w:color w:val="363333"/>
          <w:position w:val="2"/>
          <w:sz w:val="14"/>
        </w:rPr>
        <w:t>to</w:t>
      </w:r>
      <w:r>
        <w:rPr>
          <w:color w:val="363333"/>
          <w:spacing w:val="9"/>
          <w:position w:val="2"/>
          <w:sz w:val="14"/>
        </w:rPr>
        <w:t> </w:t>
      </w:r>
      <w:r>
        <w:rPr>
          <w:color w:val="464444"/>
          <w:spacing w:val="-4"/>
          <w:position w:val="2"/>
          <w:sz w:val="14"/>
        </w:rPr>
        <w:t>rent</w:t>
      </w:r>
    </w:p>
    <w:p>
      <w:pPr>
        <w:spacing w:line="240" w:lineRule="auto" w:before="0"/>
        <w:ind w:left="376" w:right="633" w:firstLine="5"/>
        <w:jc w:val="both"/>
        <w:rPr>
          <w:sz w:val="14"/>
        </w:rPr>
      </w:pPr>
      <w:r>
        <w:rPr/>
        <w:br w:type="column"/>
      </w:r>
      <w:r>
        <w:rPr>
          <w:color w:val="464444"/>
          <w:w w:val="110"/>
          <w:sz w:val="14"/>
        </w:rPr>
        <w:t>security</w:t>
      </w:r>
      <w:r>
        <w:rPr>
          <w:color w:val="464444"/>
          <w:spacing w:val="-2"/>
          <w:w w:val="110"/>
          <w:sz w:val="14"/>
        </w:rPr>
        <w:t> </w:t>
      </w:r>
      <w:r>
        <w:rPr>
          <w:color w:val="363333"/>
          <w:w w:val="110"/>
          <w:sz w:val="14"/>
        </w:rPr>
        <w:t>deposit</w:t>
      </w:r>
      <w:r>
        <w:rPr>
          <w:color w:val="363333"/>
          <w:spacing w:val="-8"/>
          <w:w w:val="110"/>
          <w:sz w:val="14"/>
        </w:rPr>
        <w:t> </w:t>
      </w:r>
      <w:r>
        <w:rPr>
          <w:color w:val="464444"/>
          <w:w w:val="110"/>
          <w:sz w:val="14"/>
        </w:rPr>
        <w:t>at </w:t>
      </w:r>
      <w:r>
        <w:rPr>
          <w:color w:val="363333"/>
          <w:w w:val="110"/>
          <w:sz w:val="14"/>
        </w:rPr>
        <w:t>the</w:t>
      </w:r>
      <w:r>
        <w:rPr>
          <w:color w:val="363333"/>
          <w:spacing w:val="-2"/>
          <w:w w:val="110"/>
          <w:sz w:val="14"/>
        </w:rPr>
        <w:t> </w:t>
      </w:r>
      <w:r>
        <w:rPr>
          <w:color w:val="363333"/>
          <w:w w:val="110"/>
          <w:sz w:val="14"/>
        </w:rPr>
        <w:t>time</w:t>
      </w:r>
      <w:r>
        <w:rPr>
          <w:color w:val="363333"/>
          <w:spacing w:val="-8"/>
          <w:w w:val="110"/>
          <w:sz w:val="14"/>
        </w:rPr>
        <w:t> </w:t>
      </w:r>
      <w:r>
        <w:rPr>
          <w:color w:val="464444"/>
          <w:w w:val="110"/>
          <w:sz w:val="14"/>
        </w:rPr>
        <w:t>of</w:t>
      </w:r>
      <w:r>
        <w:rPr>
          <w:color w:val="464444"/>
          <w:spacing w:val="-5"/>
          <w:w w:val="110"/>
          <w:sz w:val="14"/>
        </w:rPr>
        <w:t> </w:t>
      </w:r>
      <w:r>
        <w:rPr>
          <w:color w:val="464444"/>
          <w:w w:val="110"/>
          <w:sz w:val="14"/>
        </w:rPr>
        <w:t>execution</w:t>
      </w:r>
      <w:r>
        <w:rPr>
          <w:color w:val="464444"/>
          <w:spacing w:val="-1"/>
          <w:w w:val="110"/>
          <w:sz w:val="14"/>
        </w:rPr>
        <w:t> </w:t>
      </w:r>
      <w:r>
        <w:rPr>
          <w:color w:val="464444"/>
          <w:w w:val="110"/>
          <w:sz w:val="14"/>
        </w:rPr>
        <w:t>of</w:t>
      </w:r>
      <w:r>
        <w:rPr>
          <w:color w:val="464444"/>
          <w:spacing w:val="-6"/>
          <w:w w:val="110"/>
          <w:sz w:val="14"/>
        </w:rPr>
        <w:t> </w:t>
      </w:r>
      <w:r>
        <w:rPr>
          <w:color w:val="363333"/>
          <w:w w:val="110"/>
          <w:sz w:val="14"/>
        </w:rPr>
        <w:t>this Lease</w:t>
      </w:r>
      <w:r>
        <w:rPr>
          <w:color w:val="363333"/>
          <w:spacing w:val="-6"/>
          <w:w w:val="110"/>
          <w:sz w:val="14"/>
        </w:rPr>
        <w:t> </w:t>
      </w:r>
      <w:r>
        <w:rPr>
          <w:color w:val="464444"/>
          <w:w w:val="110"/>
          <w:sz w:val="14"/>
        </w:rPr>
        <w:t>Contract</w:t>
      </w:r>
      <w:r>
        <w:rPr>
          <w:color w:val="464444"/>
          <w:spacing w:val="-5"/>
          <w:w w:val="110"/>
          <w:sz w:val="14"/>
        </w:rPr>
        <w:t> </w:t>
      </w:r>
      <w:r>
        <w:rPr>
          <w:color w:val="464444"/>
          <w:w w:val="110"/>
          <w:sz w:val="14"/>
        </w:rPr>
        <w:t>for</w:t>
      </w:r>
      <w:r>
        <w:rPr>
          <w:color w:val="464444"/>
          <w:spacing w:val="40"/>
          <w:w w:val="110"/>
          <w:sz w:val="14"/>
        </w:rPr>
        <w:t> </w:t>
      </w:r>
      <w:r>
        <w:rPr>
          <w:color w:val="464444"/>
          <w:w w:val="110"/>
          <w:sz w:val="14"/>
        </w:rPr>
        <w:t>all </w:t>
      </w:r>
      <w:r>
        <w:rPr>
          <w:color w:val="363333"/>
          <w:w w:val="110"/>
          <w:sz w:val="14"/>
        </w:rPr>
        <w:t>residents in the</w:t>
      </w:r>
      <w:r>
        <w:rPr>
          <w:color w:val="363333"/>
          <w:spacing w:val="22"/>
          <w:w w:val="110"/>
          <w:sz w:val="14"/>
        </w:rPr>
        <w:t> </w:t>
      </w:r>
      <w:r>
        <w:rPr>
          <w:color w:val="464444"/>
          <w:w w:val="110"/>
          <w:sz w:val="14"/>
        </w:rPr>
        <w:t>apartment </w:t>
      </w:r>
      <w:r>
        <w:rPr>
          <w:color w:val="363333"/>
          <w:w w:val="110"/>
          <w:sz w:val="14"/>
        </w:rPr>
        <w:t>is$</w:t>
      </w:r>
      <w:r>
        <w:rPr>
          <w:color w:val="363333"/>
          <w:spacing w:val="-9"/>
          <w:w w:val="110"/>
          <w:sz w:val="14"/>
        </w:rPr>
        <w:t> </w:t>
      </w:r>
      <w:r>
        <w:rPr>
          <w:b/>
          <w:color w:val="030303"/>
          <w:spacing w:val="80"/>
          <w:w w:val="110"/>
          <w:sz w:val="15"/>
          <w:u w:val="single" w:color="231F1F"/>
        </w:rPr>
        <w:t>   </w:t>
      </w:r>
      <w:r>
        <w:rPr>
          <w:b/>
          <w:color w:val="030303"/>
          <w:w w:val="110"/>
          <w:sz w:val="15"/>
          <w:u w:val="single" w:color="231F1F"/>
        </w:rPr>
        <w:t>250.</w:t>
      </w:r>
      <w:r>
        <w:rPr>
          <w:b/>
          <w:color w:val="030303"/>
          <w:spacing w:val="-5"/>
          <w:w w:val="110"/>
          <w:sz w:val="15"/>
          <w:u w:val="single" w:color="231F1F"/>
        </w:rPr>
        <w:t> </w:t>
      </w:r>
      <w:r>
        <w:rPr>
          <w:b/>
          <w:color w:val="030303"/>
          <w:w w:val="110"/>
          <w:sz w:val="15"/>
          <w:u w:val="single" w:color="231F1F"/>
        </w:rPr>
        <w:t>00</w:t>
      </w:r>
      <w:r>
        <w:rPr>
          <w:b/>
          <w:color w:val="030303"/>
          <w:spacing w:val="80"/>
          <w:w w:val="150"/>
          <w:sz w:val="15"/>
          <w:u w:val="single" w:color="231F1F"/>
        </w:rPr>
        <w:t>  </w:t>
      </w:r>
      <w:r>
        <w:rPr>
          <w:color w:val="363333"/>
          <w:w w:val="110"/>
          <w:sz w:val="15"/>
          <w:u w:val="none"/>
        </w:rPr>
        <w:t>,</w:t>
      </w:r>
      <w:r>
        <w:rPr>
          <w:color w:val="363333"/>
          <w:spacing w:val="-11"/>
          <w:w w:val="110"/>
          <w:sz w:val="15"/>
          <w:u w:val="none"/>
        </w:rPr>
        <w:t> </w:t>
      </w:r>
      <w:r>
        <w:rPr>
          <w:color w:val="363333"/>
          <w:w w:val="110"/>
          <w:sz w:val="14"/>
          <w:u w:val="none"/>
        </w:rPr>
        <w:t>due</w:t>
      </w:r>
      <w:r>
        <w:rPr>
          <w:color w:val="363333"/>
          <w:spacing w:val="-3"/>
          <w:w w:val="110"/>
          <w:sz w:val="14"/>
          <w:u w:val="none"/>
        </w:rPr>
        <w:t> </w:t>
      </w:r>
      <w:r>
        <w:rPr>
          <w:color w:val="464444"/>
          <w:w w:val="110"/>
          <w:sz w:val="14"/>
          <w:u w:val="none"/>
        </w:rPr>
        <w:t>on or</w:t>
      </w:r>
      <w:r>
        <w:rPr>
          <w:color w:val="464444"/>
          <w:spacing w:val="40"/>
          <w:w w:val="110"/>
          <w:sz w:val="14"/>
          <w:u w:val="none"/>
        </w:rPr>
        <w:t> </w:t>
      </w:r>
      <w:r>
        <w:rPr>
          <w:color w:val="363333"/>
          <w:sz w:val="14"/>
          <w:u w:val="none"/>
        </w:rPr>
        <w:t>before the date this Lease </w:t>
      </w:r>
      <w:r>
        <w:rPr>
          <w:color w:val="464444"/>
          <w:sz w:val="14"/>
          <w:u w:val="none"/>
        </w:rPr>
        <w:t>Contract </w:t>
      </w:r>
      <w:r>
        <w:rPr>
          <w:color w:val="363333"/>
          <w:sz w:val="14"/>
          <w:u w:val="none"/>
        </w:rPr>
        <w:t>is</w:t>
      </w:r>
      <w:r>
        <w:rPr>
          <w:color w:val="363333"/>
          <w:spacing w:val="-4"/>
          <w:sz w:val="14"/>
          <w:u w:val="none"/>
        </w:rPr>
        <w:t> </w:t>
      </w:r>
      <w:r>
        <w:rPr>
          <w:color w:val="464444"/>
          <w:sz w:val="14"/>
          <w:u w:val="none"/>
        </w:rPr>
        <w:t>signed.</w:t>
      </w:r>
      <w:r>
        <w:rPr>
          <w:rFonts w:ascii="Cambria"/>
          <w:b/>
          <w:color w:val="231F1F"/>
          <w:position w:val="-1"/>
          <w:sz w:val="14"/>
          <w:u w:val="none"/>
        </w:rPr>
        <w:t>Your security deposit</w:t>
      </w:r>
      <w:r>
        <w:rPr>
          <w:rFonts w:ascii="Cambria"/>
          <w:b/>
          <w:color w:val="231F1F"/>
          <w:spacing w:val="40"/>
          <w:position w:val="-1"/>
          <w:sz w:val="14"/>
          <w:u w:val="none"/>
        </w:rPr>
        <w:t> </w:t>
      </w:r>
      <w:r>
        <w:rPr>
          <w:rFonts w:ascii="Cambria"/>
          <w:b/>
          <w:color w:val="231F1F"/>
          <w:sz w:val="14"/>
          <w:u w:val="none"/>
        </w:rPr>
        <w:t>will be held in an escrow company or bank escrow account</w:t>
      </w:r>
      <w:r>
        <w:rPr>
          <w:rFonts w:ascii="Cambria"/>
          <w:b/>
          <w:color w:val="231F1F"/>
          <w:spacing w:val="40"/>
          <w:w w:val="110"/>
          <w:sz w:val="14"/>
          <w:u w:val="none"/>
        </w:rPr>
        <w:t> </w:t>
      </w:r>
      <w:r>
        <w:rPr>
          <w:rFonts w:ascii="Cambria"/>
          <w:b/>
          <w:color w:val="231F1F"/>
          <w:w w:val="110"/>
          <w:sz w:val="14"/>
          <w:u w:val="none"/>
        </w:rPr>
        <w:t>located in Washington until disposition.</w:t>
      </w:r>
      <w:r>
        <w:rPr>
          <w:rFonts w:ascii="Cambria"/>
          <w:b/>
          <w:color w:val="231F1F"/>
          <w:w w:val="110"/>
          <w:sz w:val="14"/>
          <w:u w:val="none"/>
        </w:rPr>
        <w:t> </w:t>
      </w:r>
      <w:r>
        <w:rPr>
          <w:color w:val="464444"/>
          <w:w w:val="110"/>
          <w:position w:val="2"/>
          <w:sz w:val="14"/>
          <w:u w:val="none"/>
        </w:rPr>
        <w:t>See</w:t>
      </w:r>
      <w:r>
        <w:rPr>
          <w:color w:val="464444"/>
          <w:w w:val="110"/>
          <w:position w:val="2"/>
          <w:sz w:val="14"/>
          <w:u w:val="none"/>
        </w:rPr>
        <w:t> </w:t>
      </w:r>
      <w:r>
        <w:rPr>
          <w:color w:val="363333"/>
          <w:w w:val="110"/>
          <w:position w:val="2"/>
          <w:sz w:val="14"/>
          <w:u w:val="none"/>
        </w:rPr>
        <w:t>paragraphs </w:t>
      </w:r>
      <w:r>
        <w:rPr>
          <w:color w:val="464444"/>
          <w:w w:val="110"/>
          <w:position w:val="2"/>
          <w:sz w:val="14"/>
          <w:u w:val="none"/>
        </w:rPr>
        <w:t>48</w:t>
      </w:r>
      <w:r>
        <w:rPr>
          <w:color w:val="464444"/>
          <w:spacing w:val="40"/>
          <w:w w:val="110"/>
          <w:position w:val="2"/>
          <w:sz w:val="14"/>
          <w:u w:val="none"/>
        </w:rPr>
        <w:t> </w:t>
      </w:r>
      <w:r>
        <w:rPr>
          <w:color w:val="363333"/>
          <w:w w:val="110"/>
          <w:sz w:val="14"/>
          <w:u w:val="none"/>
        </w:rPr>
        <w:t>(Security</w:t>
      </w:r>
      <w:r>
        <w:rPr>
          <w:color w:val="363333"/>
          <w:spacing w:val="-10"/>
          <w:w w:val="110"/>
          <w:sz w:val="14"/>
          <w:u w:val="none"/>
        </w:rPr>
        <w:t> </w:t>
      </w:r>
      <w:r>
        <w:rPr>
          <w:color w:val="363333"/>
          <w:w w:val="110"/>
          <w:sz w:val="14"/>
          <w:u w:val="none"/>
        </w:rPr>
        <w:t>Deposit</w:t>
      </w:r>
      <w:r>
        <w:rPr>
          <w:color w:val="363333"/>
          <w:spacing w:val="-8"/>
          <w:w w:val="110"/>
          <w:sz w:val="14"/>
          <w:u w:val="none"/>
        </w:rPr>
        <w:t> </w:t>
      </w:r>
      <w:r>
        <w:rPr>
          <w:color w:val="363333"/>
          <w:w w:val="110"/>
          <w:sz w:val="14"/>
          <w:u w:val="none"/>
        </w:rPr>
        <w:t>Deductions</w:t>
      </w:r>
      <w:r>
        <w:rPr>
          <w:color w:val="363333"/>
          <w:spacing w:val="-10"/>
          <w:w w:val="110"/>
          <w:sz w:val="14"/>
          <w:u w:val="none"/>
        </w:rPr>
        <w:t> </w:t>
      </w:r>
      <w:r>
        <w:rPr>
          <w:color w:val="464444"/>
          <w:w w:val="110"/>
          <w:sz w:val="14"/>
          <w:u w:val="none"/>
        </w:rPr>
        <w:t>and</w:t>
      </w:r>
      <w:r>
        <w:rPr>
          <w:color w:val="464444"/>
          <w:spacing w:val="-9"/>
          <w:w w:val="110"/>
          <w:sz w:val="14"/>
          <w:u w:val="none"/>
        </w:rPr>
        <w:t> </w:t>
      </w:r>
      <w:r>
        <w:rPr>
          <w:color w:val="363333"/>
          <w:w w:val="110"/>
          <w:sz w:val="14"/>
          <w:u w:val="none"/>
        </w:rPr>
        <w:t>Other</w:t>
      </w:r>
      <w:r>
        <w:rPr>
          <w:color w:val="363333"/>
          <w:spacing w:val="-10"/>
          <w:w w:val="110"/>
          <w:sz w:val="14"/>
          <w:u w:val="none"/>
        </w:rPr>
        <w:t> </w:t>
      </w:r>
      <w:r>
        <w:rPr>
          <w:color w:val="363333"/>
          <w:w w:val="110"/>
          <w:sz w:val="14"/>
          <w:u w:val="none"/>
        </w:rPr>
        <w:t>Charges),</w:t>
      </w:r>
      <w:r>
        <w:rPr>
          <w:color w:val="363333"/>
          <w:spacing w:val="-10"/>
          <w:w w:val="110"/>
          <w:sz w:val="14"/>
          <w:u w:val="none"/>
        </w:rPr>
        <w:t> </w:t>
      </w:r>
      <w:r>
        <w:rPr>
          <w:color w:val="464444"/>
          <w:w w:val="110"/>
          <w:sz w:val="14"/>
          <w:u w:val="none"/>
        </w:rPr>
        <w:t>and</w:t>
      </w:r>
      <w:r>
        <w:rPr>
          <w:color w:val="464444"/>
          <w:spacing w:val="-9"/>
          <w:w w:val="110"/>
          <w:sz w:val="14"/>
          <w:u w:val="none"/>
        </w:rPr>
        <w:t> </w:t>
      </w:r>
      <w:r>
        <w:rPr>
          <w:color w:val="464444"/>
          <w:w w:val="110"/>
          <w:sz w:val="14"/>
          <w:u w:val="none"/>
        </w:rPr>
        <w:t>49</w:t>
      </w:r>
      <w:r>
        <w:rPr>
          <w:color w:val="464444"/>
          <w:spacing w:val="-10"/>
          <w:w w:val="110"/>
          <w:sz w:val="14"/>
          <w:u w:val="none"/>
        </w:rPr>
        <w:t> </w:t>
      </w:r>
      <w:r>
        <w:rPr>
          <w:color w:val="363333"/>
          <w:w w:val="110"/>
          <w:sz w:val="14"/>
          <w:u w:val="none"/>
        </w:rPr>
        <w:t>(Deposit</w:t>
      </w:r>
    </w:p>
    <w:p>
      <w:pPr>
        <w:pStyle w:val="BodyText"/>
        <w:spacing w:line="259" w:lineRule="auto" w:before="10"/>
        <w:ind w:left="381" w:right="636" w:firstLine="14"/>
        <w:jc w:val="both"/>
      </w:pPr>
      <w:r>
        <w:rPr>
          <w:color w:val="363333"/>
          <w:w w:val="110"/>
        </w:rPr>
        <w:t>Return,</w:t>
      </w:r>
      <w:r>
        <w:rPr>
          <w:color w:val="363333"/>
          <w:spacing w:val="-10"/>
          <w:w w:val="110"/>
        </w:rPr>
        <w:t> </w:t>
      </w:r>
      <w:r>
        <w:rPr>
          <w:color w:val="464444"/>
          <w:w w:val="110"/>
        </w:rPr>
        <w:t>Surrender,</w:t>
      </w:r>
      <w:r>
        <w:rPr>
          <w:color w:val="464444"/>
          <w:spacing w:val="-7"/>
          <w:w w:val="110"/>
        </w:rPr>
        <w:t> </w:t>
      </w:r>
      <w:r>
        <w:rPr>
          <w:color w:val="464444"/>
          <w:w w:val="110"/>
        </w:rPr>
        <w:t>and </w:t>
      </w:r>
      <w:r>
        <w:rPr>
          <w:color w:val="363333"/>
          <w:w w:val="110"/>
        </w:rPr>
        <w:t>Abandonment), for</w:t>
      </w:r>
      <w:r>
        <w:rPr>
          <w:color w:val="363333"/>
          <w:spacing w:val="-10"/>
          <w:w w:val="110"/>
        </w:rPr>
        <w:t> </w:t>
      </w:r>
      <w:r>
        <w:rPr>
          <w:color w:val="464444"/>
          <w:w w:val="110"/>
        </w:rPr>
        <w:t>security</w:t>
      </w:r>
      <w:r>
        <w:rPr>
          <w:color w:val="464444"/>
          <w:spacing w:val="-1"/>
          <w:w w:val="110"/>
        </w:rPr>
        <w:t> </w:t>
      </w:r>
      <w:r>
        <w:rPr>
          <w:color w:val="363333"/>
          <w:w w:val="110"/>
        </w:rPr>
        <w:t>deposit </w:t>
      </w:r>
      <w:r>
        <w:rPr>
          <w:color w:val="464444"/>
          <w:w w:val="110"/>
        </w:rPr>
        <w:t>return</w:t>
      </w:r>
      <w:r>
        <w:rPr>
          <w:color w:val="464444"/>
          <w:spacing w:val="40"/>
          <w:w w:val="110"/>
        </w:rPr>
        <w:t> </w:t>
      </w:r>
      <w:r>
        <w:rPr>
          <w:color w:val="363333"/>
        </w:rPr>
        <w:t>information. </w:t>
      </w:r>
      <w:r>
        <w:rPr>
          <w:color w:val="464444"/>
        </w:rPr>
        <w:t>Any</w:t>
      </w:r>
      <w:r>
        <w:rPr>
          <w:color w:val="464444"/>
          <w:spacing w:val="29"/>
        </w:rPr>
        <w:t> </w:t>
      </w:r>
      <w:r>
        <w:rPr>
          <w:color w:val="363333"/>
        </w:rPr>
        <w:t>nonrefundable</w:t>
      </w:r>
      <w:r>
        <w:rPr>
          <w:color w:val="363333"/>
          <w:spacing w:val="40"/>
        </w:rPr>
        <w:t> </w:t>
      </w:r>
      <w:r>
        <w:rPr>
          <w:color w:val="363333"/>
        </w:rPr>
        <w:t>fees </w:t>
      </w:r>
      <w:r>
        <w:rPr>
          <w:color w:val="464444"/>
        </w:rPr>
        <w:t>will</w:t>
      </w:r>
      <w:r>
        <w:rPr>
          <w:color w:val="464444"/>
          <w:spacing w:val="34"/>
        </w:rPr>
        <w:t> </w:t>
      </w:r>
      <w:r>
        <w:rPr>
          <w:color w:val="363333"/>
        </w:rPr>
        <w:t>be described</w:t>
      </w:r>
      <w:r>
        <w:rPr>
          <w:color w:val="363333"/>
          <w:spacing w:val="40"/>
        </w:rPr>
        <w:t> </w:t>
      </w:r>
      <w:r>
        <w:rPr>
          <w:color w:val="363333"/>
        </w:rPr>
        <w:t>in</w:t>
      </w:r>
      <w:r>
        <w:rPr>
          <w:color w:val="363333"/>
          <w:spacing w:val="40"/>
        </w:rPr>
        <w:t> </w:t>
      </w:r>
      <w:r>
        <w:rPr>
          <w:color w:val="464444"/>
        </w:rPr>
        <w:t>paragraph</w:t>
      </w:r>
      <w:r>
        <w:rPr>
          <w:color w:val="464444"/>
          <w:spacing w:val="40"/>
          <w:w w:val="110"/>
        </w:rPr>
        <w:t> </w:t>
      </w:r>
      <w:r>
        <w:rPr>
          <w:color w:val="363333"/>
          <w:w w:val="110"/>
        </w:rPr>
        <w:t>10</w:t>
      </w:r>
      <w:r>
        <w:rPr>
          <w:color w:val="363333"/>
          <w:spacing w:val="-10"/>
          <w:w w:val="110"/>
        </w:rPr>
        <w:t> </w:t>
      </w:r>
      <w:r>
        <w:rPr>
          <w:color w:val="363333"/>
          <w:w w:val="110"/>
        </w:rPr>
        <w:t>(Special</w:t>
      </w:r>
      <w:r>
        <w:rPr>
          <w:color w:val="363333"/>
          <w:spacing w:val="-10"/>
          <w:w w:val="110"/>
        </w:rPr>
        <w:t> </w:t>
      </w:r>
      <w:r>
        <w:rPr>
          <w:color w:val="363333"/>
          <w:w w:val="110"/>
        </w:rPr>
        <w:t>Provisions)</w:t>
      </w:r>
      <w:r>
        <w:rPr>
          <w:color w:val="363333"/>
          <w:spacing w:val="-9"/>
          <w:w w:val="110"/>
        </w:rPr>
        <w:t> </w:t>
      </w:r>
      <w:r>
        <w:rPr>
          <w:color w:val="464444"/>
          <w:w w:val="110"/>
        </w:rPr>
        <w:t>or</w:t>
      </w:r>
      <w:r>
        <w:rPr>
          <w:color w:val="464444"/>
          <w:spacing w:val="-10"/>
          <w:w w:val="110"/>
        </w:rPr>
        <w:t> </w:t>
      </w:r>
      <w:r>
        <w:rPr>
          <w:color w:val="363333"/>
          <w:w w:val="110"/>
        </w:rPr>
        <w:t>on</w:t>
      </w:r>
      <w:r>
        <w:rPr>
          <w:color w:val="363333"/>
          <w:spacing w:val="-10"/>
          <w:w w:val="110"/>
        </w:rPr>
        <w:t> </w:t>
      </w:r>
      <w:r>
        <w:rPr>
          <w:color w:val="464444"/>
          <w:w w:val="110"/>
        </w:rPr>
        <w:t>addendums</w:t>
      </w:r>
      <w:r>
        <w:rPr>
          <w:color w:val="464444"/>
          <w:spacing w:val="-9"/>
          <w:w w:val="110"/>
        </w:rPr>
        <w:t> </w:t>
      </w:r>
      <w:r>
        <w:rPr>
          <w:color w:val="363333"/>
          <w:w w:val="110"/>
        </w:rPr>
        <w:t>to</w:t>
      </w:r>
      <w:r>
        <w:rPr>
          <w:color w:val="363333"/>
          <w:spacing w:val="-10"/>
          <w:w w:val="110"/>
        </w:rPr>
        <w:t> </w:t>
      </w:r>
      <w:r>
        <w:rPr>
          <w:color w:val="363333"/>
          <w:w w:val="110"/>
        </w:rPr>
        <w:t>this</w:t>
      </w:r>
      <w:r>
        <w:rPr>
          <w:color w:val="363333"/>
          <w:spacing w:val="-9"/>
          <w:w w:val="110"/>
        </w:rPr>
        <w:t> </w:t>
      </w:r>
      <w:r>
        <w:rPr>
          <w:color w:val="363333"/>
          <w:w w:val="110"/>
        </w:rPr>
        <w:t>lease.</w:t>
      </w:r>
      <w:r>
        <w:rPr>
          <w:color w:val="363333"/>
          <w:spacing w:val="-10"/>
          <w:w w:val="110"/>
        </w:rPr>
        <w:t> </w:t>
      </w:r>
      <w:r>
        <w:rPr>
          <w:color w:val="363333"/>
          <w:w w:val="110"/>
        </w:rPr>
        <w:t>If</w:t>
      </w:r>
      <w:r>
        <w:rPr>
          <w:color w:val="363333"/>
          <w:spacing w:val="-10"/>
          <w:w w:val="110"/>
        </w:rPr>
        <w:t> </w:t>
      </w:r>
      <w:r>
        <w:rPr>
          <w:color w:val="464444"/>
          <w:w w:val="110"/>
        </w:rPr>
        <w:t>we</w:t>
      </w:r>
      <w:r>
        <w:rPr>
          <w:color w:val="464444"/>
          <w:spacing w:val="-9"/>
          <w:w w:val="110"/>
        </w:rPr>
        <w:t> </w:t>
      </w:r>
      <w:r>
        <w:rPr>
          <w:color w:val="464444"/>
          <w:w w:val="110"/>
        </w:rPr>
        <w:t>sell</w:t>
      </w:r>
      <w:r>
        <w:rPr>
          <w:color w:val="464444"/>
          <w:spacing w:val="-10"/>
          <w:w w:val="110"/>
        </w:rPr>
        <w:t> </w:t>
      </w:r>
      <w:r>
        <w:rPr>
          <w:color w:val="363333"/>
          <w:w w:val="110"/>
        </w:rPr>
        <w:t>the</w:t>
      </w:r>
      <w:r>
        <w:rPr>
          <w:color w:val="363333"/>
          <w:spacing w:val="40"/>
          <w:w w:val="110"/>
        </w:rPr>
        <w:t> </w:t>
      </w:r>
      <w:r>
        <w:rPr>
          <w:color w:val="464444"/>
          <w:w w:val="110"/>
        </w:rPr>
        <w:t>apartments,</w:t>
      </w:r>
      <w:r>
        <w:rPr>
          <w:color w:val="464444"/>
          <w:spacing w:val="-10"/>
          <w:w w:val="110"/>
        </w:rPr>
        <w:t> </w:t>
      </w:r>
      <w:r>
        <w:rPr>
          <w:color w:val="464444"/>
          <w:w w:val="110"/>
        </w:rPr>
        <w:t>we</w:t>
      </w:r>
      <w:r>
        <w:rPr>
          <w:color w:val="464444"/>
          <w:spacing w:val="-10"/>
          <w:w w:val="110"/>
        </w:rPr>
        <w:t> </w:t>
      </w:r>
      <w:r>
        <w:rPr>
          <w:color w:val="464444"/>
          <w:w w:val="110"/>
        </w:rPr>
        <w:t>will</w:t>
      </w:r>
      <w:r>
        <w:rPr>
          <w:color w:val="464444"/>
          <w:spacing w:val="-9"/>
          <w:w w:val="110"/>
        </w:rPr>
        <w:t> </w:t>
      </w:r>
      <w:r>
        <w:rPr>
          <w:color w:val="363333"/>
          <w:w w:val="110"/>
        </w:rPr>
        <w:t>transfer</w:t>
      </w:r>
      <w:r>
        <w:rPr>
          <w:color w:val="363333"/>
          <w:spacing w:val="-10"/>
          <w:w w:val="110"/>
        </w:rPr>
        <w:t> </w:t>
      </w:r>
      <w:r>
        <w:rPr>
          <w:color w:val="464444"/>
          <w:w w:val="110"/>
        </w:rPr>
        <w:t>your</w:t>
      </w:r>
      <w:r>
        <w:rPr>
          <w:color w:val="464444"/>
          <w:spacing w:val="-10"/>
          <w:w w:val="110"/>
        </w:rPr>
        <w:t> </w:t>
      </w:r>
      <w:r>
        <w:rPr>
          <w:color w:val="464444"/>
          <w:w w:val="110"/>
        </w:rPr>
        <w:t>security</w:t>
      </w:r>
      <w:r>
        <w:rPr>
          <w:color w:val="464444"/>
          <w:spacing w:val="-9"/>
          <w:w w:val="110"/>
        </w:rPr>
        <w:t> </w:t>
      </w:r>
      <w:r>
        <w:rPr>
          <w:color w:val="363333"/>
          <w:w w:val="110"/>
        </w:rPr>
        <w:t>deposit</w:t>
      </w:r>
      <w:r>
        <w:rPr>
          <w:color w:val="363333"/>
          <w:spacing w:val="-10"/>
          <w:w w:val="110"/>
        </w:rPr>
        <w:t> </w:t>
      </w:r>
      <w:r>
        <w:rPr>
          <w:color w:val="363333"/>
          <w:w w:val="110"/>
        </w:rPr>
        <w:t>to</w:t>
      </w:r>
      <w:r>
        <w:rPr>
          <w:color w:val="363333"/>
          <w:spacing w:val="-9"/>
          <w:w w:val="110"/>
        </w:rPr>
        <w:t> </w:t>
      </w:r>
      <w:r>
        <w:rPr>
          <w:color w:val="363333"/>
          <w:w w:val="110"/>
        </w:rPr>
        <w:t>the</w:t>
      </w:r>
      <w:r>
        <w:rPr>
          <w:color w:val="363333"/>
          <w:spacing w:val="-10"/>
          <w:w w:val="110"/>
        </w:rPr>
        <w:t> </w:t>
      </w:r>
      <w:r>
        <w:rPr>
          <w:color w:val="363333"/>
          <w:w w:val="110"/>
        </w:rPr>
        <w:t>new</w:t>
      </w:r>
      <w:r>
        <w:rPr>
          <w:color w:val="363333"/>
          <w:spacing w:val="-10"/>
          <w:w w:val="110"/>
        </w:rPr>
        <w:t> </w:t>
      </w:r>
      <w:r>
        <w:rPr>
          <w:color w:val="464444"/>
          <w:w w:val="110"/>
        </w:rPr>
        <w:t>owner</w:t>
      </w:r>
      <w:r>
        <w:rPr>
          <w:color w:val="464444"/>
          <w:spacing w:val="40"/>
          <w:w w:val="110"/>
        </w:rPr>
        <w:t> </w:t>
      </w:r>
      <w:r>
        <w:rPr>
          <w:color w:val="464444"/>
          <w:w w:val="110"/>
        </w:rPr>
        <w:t>who will</w:t>
      </w:r>
      <w:r>
        <w:rPr>
          <w:color w:val="464444"/>
          <w:w w:val="110"/>
        </w:rPr>
        <w:t> </w:t>
      </w:r>
      <w:r>
        <w:rPr>
          <w:i/>
          <w:color w:val="464444"/>
          <w:w w:val="110"/>
        </w:rPr>
        <w:t>give </w:t>
      </w:r>
      <w:r>
        <w:rPr>
          <w:color w:val="464444"/>
          <w:w w:val="110"/>
        </w:rPr>
        <w:t>you any</w:t>
      </w:r>
      <w:r>
        <w:rPr>
          <w:color w:val="464444"/>
          <w:w w:val="110"/>
        </w:rPr>
        <w:t> </w:t>
      </w:r>
      <w:r>
        <w:rPr>
          <w:color w:val="363333"/>
          <w:w w:val="110"/>
        </w:rPr>
        <w:t>required</w:t>
      </w:r>
      <w:r>
        <w:rPr>
          <w:color w:val="363333"/>
          <w:w w:val="110"/>
        </w:rPr>
        <w:t> </w:t>
      </w:r>
      <w:r>
        <w:rPr>
          <w:color w:val="464444"/>
          <w:w w:val="110"/>
        </w:rPr>
        <w:t>statutory</w:t>
      </w:r>
      <w:r>
        <w:rPr>
          <w:color w:val="464444"/>
          <w:w w:val="110"/>
        </w:rPr>
        <w:t> notices. </w:t>
      </w:r>
      <w:r>
        <w:rPr>
          <w:color w:val="363333"/>
          <w:w w:val="110"/>
        </w:rPr>
        <w:t>In</w:t>
      </w:r>
      <w:r>
        <w:rPr>
          <w:color w:val="363333"/>
          <w:w w:val="110"/>
        </w:rPr>
        <w:t> the </w:t>
      </w:r>
      <w:r>
        <w:rPr>
          <w:color w:val="464444"/>
          <w:w w:val="110"/>
        </w:rPr>
        <w:t>case of</w:t>
      </w:r>
      <w:r>
        <w:rPr>
          <w:color w:val="464444"/>
          <w:spacing w:val="40"/>
          <w:w w:val="110"/>
        </w:rPr>
        <w:t> </w:t>
      </w:r>
      <w:r>
        <w:rPr>
          <w:color w:val="363333"/>
          <w:w w:val="110"/>
        </w:rPr>
        <w:t>multiple residents, </w:t>
      </w:r>
      <w:r>
        <w:rPr>
          <w:color w:val="464444"/>
          <w:w w:val="110"/>
        </w:rPr>
        <w:t>the</w:t>
      </w:r>
      <w:r>
        <w:rPr>
          <w:color w:val="464444"/>
          <w:spacing w:val="-7"/>
          <w:w w:val="110"/>
        </w:rPr>
        <w:t> </w:t>
      </w:r>
      <w:r>
        <w:rPr>
          <w:color w:val="464444"/>
          <w:w w:val="110"/>
        </w:rPr>
        <w:t>security </w:t>
      </w:r>
      <w:r>
        <w:rPr>
          <w:color w:val="363333"/>
          <w:w w:val="110"/>
        </w:rPr>
        <w:t>deposit</w:t>
      </w:r>
      <w:r>
        <w:rPr>
          <w:color w:val="363333"/>
          <w:spacing w:val="-10"/>
          <w:w w:val="110"/>
        </w:rPr>
        <w:t> </w:t>
      </w:r>
      <w:r>
        <w:rPr>
          <w:color w:val="464444"/>
          <w:w w:val="110"/>
        </w:rPr>
        <w:t>shall </w:t>
      </w:r>
      <w:r>
        <w:rPr>
          <w:color w:val="363333"/>
          <w:w w:val="110"/>
        </w:rPr>
        <w:t>not</w:t>
      </w:r>
      <w:r>
        <w:rPr>
          <w:color w:val="363333"/>
          <w:spacing w:val="-2"/>
          <w:w w:val="110"/>
        </w:rPr>
        <w:t> </w:t>
      </w:r>
      <w:r>
        <w:rPr>
          <w:color w:val="363333"/>
          <w:w w:val="110"/>
        </w:rPr>
        <w:t>be returned until</w:t>
      </w:r>
      <w:r>
        <w:rPr>
          <w:color w:val="363333"/>
          <w:spacing w:val="40"/>
          <w:w w:val="110"/>
        </w:rPr>
        <w:t> </w:t>
      </w:r>
      <w:r>
        <w:rPr>
          <w:color w:val="363333"/>
          <w:spacing w:val="-2"/>
          <w:w w:val="110"/>
        </w:rPr>
        <w:t>the</w:t>
      </w:r>
      <w:r>
        <w:rPr>
          <w:color w:val="363333"/>
          <w:spacing w:val="-8"/>
          <w:w w:val="110"/>
        </w:rPr>
        <w:t> </w:t>
      </w:r>
      <w:r>
        <w:rPr>
          <w:color w:val="363333"/>
          <w:spacing w:val="-2"/>
          <w:w w:val="110"/>
        </w:rPr>
        <w:t>final</w:t>
      </w:r>
      <w:r>
        <w:rPr>
          <w:color w:val="363333"/>
          <w:spacing w:val="-4"/>
          <w:w w:val="110"/>
        </w:rPr>
        <w:t> </w:t>
      </w:r>
      <w:r>
        <w:rPr>
          <w:color w:val="363333"/>
          <w:spacing w:val="-2"/>
          <w:w w:val="110"/>
        </w:rPr>
        <w:t>Resident</w:t>
      </w:r>
      <w:r>
        <w:rPr>
          <w:color w:val="363333"/>
          <w:spacing w:val="-8"/>
          <w:w w:val="110"/>
        </w:rPr>
        <w:t> </w:t>
      </w:r>
      <w:r>
        <w:rPr>
          <w:color w:val="363333"/>
          <w:spacing w:val="-2"/>
          <w:w w:val="110"/>
        </w:rPr>
        <w:t>on the </w:t>
      </w:r>
      <w:r>
        <w:rPr>
          <w:color w:val="464444"/>
          <w:spacing w:val="-2"/>
          <w:w w:val="110"/>
        </w:rPr>
        <w:t>agreement</w:t>
      </w:r>
      <w:r>
        <w:rPr>
          <w:color w:val="464444"/>
          <w:spacing w:val="-8"/>
          <w:w w:val="110"/>
        </w:rPr>
        <w:t> </w:t>
      </w:r>
      <w:r>
        <w:rPr>
          <w:color w:val="363333"/>
          <w:spacing w:val="-2"/>
          <w:w w:val="110"/>
        </w:rPr>
        <w:t>has</w:t>
      </w:r>
      <w:r>
        <w:rPr>
          <w:color w:val="363333"/>
          <w:spacing w:val="-8"/>
          <w:w w:val="110"/>
        </w:rPr>
        <w:t> </w:t>
      </w:r>
      <w:r>
        <w:rPr>
          <w:color w:val="363333"/>
          <w:spacing w:val="-2"/>
          <w:w w:val="110"/>
        </w:rPr>
        <w:t>vacated</w:t>
      </w:r>
      <w:r>
        <w:rPr>
          <w:color w:val="363333"/>
          <w:spacing w:val="-6"/>
          <w:w w:val="110"/>
        </w:rPr>
        <w:t> </w:t>
      </w:r>
      <w:r>
        <w:rPr>
          <w:color w:val="464444"/>
          <w:spacing w:val="-2"/>
          <w:w w:val="110"/>
        </w:rPr>
        <w:t>and</w:t>
      </w:r>
      <w:r>
        <w:rPr>
          <w:color w:val="464444"/>
          <w:spacing w:val="-6"/>
          <w:w w:val="110"/>
        </w:rPr>
        <w:t> </w:t>
      </w:r>
      <w:r>
        <w:rPr>
          <w:color w:val="363333"/>
          <w:spacing w:val="-2"/>
          <w:w w:val="110"/>
        </w:rPr>
        <w:t>Owner </w:t>
      </w:r>
      <w:r>
        <w:rPr>
          <w:color w:val="464444"/>
          <w:spacing w:val="-2"/>
          <w:w w:val="110"/>
        </w:rPr>
        <w:t>reserves</w:t>
      </w:r>
      <w:r>
        <w:rPr>
          <w:color w:val="464444"/>
          <w:spacing w:val="40"/>
          <w:w w:val="110"/>
        </w:rPr>
        <w:t> </w:t>
      </w:r>
      <w:r>
        <w:rPr>
          <w:color w:val="363333"/>
          <w:w w:val="110"/>
        </w:rPr>
        <w:t>the rightto</w:t>
      </w:r>
      <w:r>
        <w:rPr>
          <w:color w:val="363333"/>
          <w:spacing w:val="-1"/>
          <w:w w:val="110"/>
        </w:rPr>
        <w:t> </w:t>
      </w:r>
      <w:r>
        <w:rPr>
          <w:color w:val="363333"/>
          <w:w w:val="110"/>
        </w:rPr>
        <w:t>issue</w:t>
      </w:r>
      <w:r>
        <w:rPr>
          <w:color w:val="363333"/>
          <w:spacing w:val="-6"/>
          <w:w w:val="110"/>
        </w:rPr>
        <w:t> </w:t>
      </w:r>
      <w:r>
        <w:rPr>
          <w:color w:val="464444"/>
          <w:w w:val="110"/>
        </w:rPr>
        <w:t>any refund check</w:t>
      </w:r>
      <w:r>
        <w:rPr>
          <w:color w:val="464444"/>
          <w:spacing w:val="-1"/>
          <w:w w:val="110"/>
        </w:rPr>
        <w:t> </w:t>
      </w:r>
      <w:r>
        <w:rPr>
          <w:color w:val="363333"/>
          <w:w w:val="110"/>
        </w:rPr>
        <w:t>in the</w:t>
      </w:r>
      <w:r>
        <w:rPr>
          <w:color w:val="363333"/>
          <w:spacing w:val="21"/>
          <w:w w:val="110"/>
        </w:rPr>
        <w:t> </w:t>
      </w:r>
      <w:r>
        <w:rPr>
          <w:color w:val="363333"/>
          <w:w w:val="110"/>
        </w:rPr>
        <w:t>name</w:t>
      </w:r>
      <w:r>
        <w:rPr>
          <w:color w:val="363333"/>
          <w:spacing w:val="-6"/>
          <w:w w:val="110"/>
        </w:rPr>
        <w:t> </w:t>
      </w:r>
      <w:r>
        <w:rPr>
          <w:color w:val="464444"/>
          <w:w w:val="110"/>
        </w:rPr>
        <w:t>of</w:t>
      </w:r>
      <w:r>
        <w:rPr>
          <w:color w:val="464444"/>
          <w:spacing w:val="-6"/>
          <w:w w:val="110"/>
        </w:rPr>
        <w:t> </w:t>
      </w:r>
      <w:r>
        <w:rPr>
          <w:color w:val="464444"/>
          <w:w w:val="110"/>
        </w:rPr>
        <w:t>all </w:t>
      </w:r>
      <w:r>
        <w:rPr>
          <w:color w:val="363333"/>
          <w:w w:val="110"/>
        </w:rPr>
        <w:t>Residents </w:t>
      </w:r>
      <w:r>
        <w:rPr>
          <w:color w:val="464444"/>
          <w:w w:val="110"/>
        </w:rPr>
        <w:t>or</w:t>
      </w:r>
      <w:r>
        <w:rPr>
          <w:color w:val="464444"/>
          <w:spacing w:val="40"/>
          <w:w w:val="110"/>
        </w:rPr>
        <w:t> </w:t>
      </w:r>
      <w:r>
        <w:rPr>
          <w:color w:val="363333"/>
          <w:spacing w:val="-2"/>
          <w:w w:val="110"/>
        </w:rPr>
        <w:t>only</w:t>
      </w:r>
      <w:r>
        <w:rPr>
          <w:color w:val="363333"/>
          <w:spacing w:val="-8"/>
          <w:w w:val="110"/>
        </w:rPr>
        <w:t> </w:t>
      </w:r>
      <w:r>
        <w:rPr>
          <w:color w:val="363333"/>
          <w:spacing w:val="-2"/>
          <w:w w:val="110"/>
        </w:rPr>
        <w:t>in</w:t>
      </w:r>
      <w:r>
        <w:rPr>
          <w:color w:val="363333"/>
          <w:spacing w:val="-8"/>
          <w:w w:val="110"/>
        </w:rPr>
        <w:t> </w:t>
      </w:r>
      <w:r>
        <w:rPr>
          <w:color w:val="363333"/>
          <w:spacing w:val="-2"/>
          <w:w w:val="110"/>
        </w:rPr>
        <w:t>the</w:t>
      </w:r>
      <w:r>
        <w:rPr>
          <w:color w:val="363333"/>
          <w:spacing w:val="-7"/>
          <w:w w:val="110"/>
        </w:rPr>
        <w:t> </w:t>
      </w:r>
      <w:r>
        <w:rPr>
          <w:color w:val="363333"/>
          <w:spacing w:val="-2"/>
          <w:w w:val="110"/>
        </w:rPr>
        <w:t>name</w:t>
      </w:r>
      <w:r>
        <w:rPr>
          <w:color w:val="363333"/>
          <w:spacing w:val="-8"/>
          <w:w w:val="110"/>
        </w:rPr>
        <w:t> </w:t>
      </w:r>
      <w:r>
        <w:rPr>
          <w:color w:val="363333"/>
          <w:spacing w:val="-2"/>
          <w:w w:val="110"/>
        </w:rPr>
        <w:t>of</w:t>
      </w:r>
      <w:r>
        <w:rPr>
          <w:color w:val="363333"/>
          <w:spacing w:val="-8"/>
          <w:w w:val="110"/>
        </w:rPr>
        <w:t> </w:t>
      </w:r>
      <w:r>
        <w:rPr>
          <w:color w:val="363333"/>
          <w:spacing w:val="-2"/>
          <w:w w:val="110"/>
        </w:rPr>
        <w:t>the</w:t>
      </w:r>
      <w:r>
        <w:rPr>
          <w:color w:val="363333"/>
          <w:spacing w:val="10"/>
          <w:w w:val="110"/>
        </w:rPr>
        <w:t> </w:t>
      </w:r>
      <w:r>
        <w:rPr>
          <w:color w:val="363333"/>
          <w:spacing w:val="-2"/>
          <w:w w:val="110"/>
        </w:rPr>
        <w:t>final remaining Resident</w:t>
      </w:r>
      <w:r>
        <w:rPr>
          <w:color w:val="595656"/>
          <w:spacing w:val="-2"/>
          <w:w w:val="110"/>
        </w:rPr>
        <w:t>.</w:t>
      </w:r>
      <w:r>
        <w:rPr>
          <w:color w:val="595656"/>
          <w:spacing w:val="-8"/>
          <w:w w:val="110"/>
        </w:rPr>
        <w:t> </w:t>
      </w:r>
      <w:r>
        <w:rPr>
          <w:color w:val="363333"/>
          <w:spacing w:val="-2"/>
          <w:w w:val="110"/>
        </w:rPr>
        <w:t>It</w:t>
      </w:r>
      <w:r>
        <w:rPr>
          <w:color w:val="363333"/>
          <w:spacing w:val="-8"/>
          <w:w w:val="110"/>
        </w:rPr>
        <w:t> </w:t>
      </w:r>
      <w:r>
        <w:rPr>
          <w:color w:val="363333"/>
          <w:spacing w:val="-2"/>
          <w:w w:val="110"/>
        </w:rPr>
        <w:t>is</w:t>
      </w:r>
      <w:r>
        <w:rPr>
          <w:color w:val="363333"/>
          <w:spacing w:val="-7"/>
          <w:w w:val="110"/>
        </w:rPr>
        <w:t> </w:t>
      </w:r>
      <w:r>
        <w:rPr>
          <w:color w:val="363333"/>
          <w:spacing w:val="-2"/>
          <w:w w:val="110"/>
        </w:rPr>
        <w:t>the</w:t>
      </w:r>
      <w:r>
        <w:rPr>
          <w:color w:val="363333"/>
          <w:spacing w:val="13"/>
          <w:w w:val="110"/>
        </w:rPr>
        <w:t> </w:t>
      </w:r>
      <w:r>
        <w:rPr>
          <w:color w:val="363333"/>
          <w:spacing w:val="-2"/>
          <w:w w:val="110"/>
        </w:rPr>
        <w:t>Residents'</w:t>
      </w:r>
      <w:r>
        <w:rPr>
          <w:color w:val="363333"/>
          <w:spacing w:val="40"/>
          <w:w w:val="110"/>
        </w:rPr>
        <w:t> </w:t>
      </w:r>
      <w:r>
        <w:rPr>
          <w:color w:val="464444"/>
          <w:w w:val="110"/>
        </w:rPr>
        <w:t>sole</w:t>
      </w:r>
      <w:r>
        <w:rPr>
          <w:color w:val="464444"/>
          <w:w w:val="110"/>
        </w:rPr>
        <w:t> </w:t>
      </w:r>
      <w:r>
        <w:rPr>
          <w:color w:val="363333"/>
          <w:w w:val="110"/>
        </w:rPr>
        <w:t>responsibility</w:t>
      </w:r>
      <w:r>
        <w:rPr>
          <w:color w:val="363333"/>
          <w:w w:val="110"/>
        </w:rPr>
        <w:t> to </w:t>
      </w:r>
      <w:r>
        <w:rPr>
          <w:color w:val="464444"/>
          <w:w w:val="110"/>
        </w:rPr>
        <w:t>allocate any</w:t>
      </w:r>
      <w:r>
        <w:rPr>
          <w:color w:val="464444"/>
          <w:w w:val="110"/>
        </w:rPr>
        <w:t> </w:t>
      </w:r>
      <w:r>
        <w:rPr>
          <w:color w:val="363333"/>
          <w:w w:val="110"/>
        </w:rPr>
        <w:t>refunded</w:t>
      </w:r>
      <w:r>
        <w:rPr>
          <w:color w:val="363333"/>
          <w:w w:val="110"/>
        </w:rPr>
        <w:t> </w:t>
      </w:r>
      <w:r>
        <w:rPr>
          <w:color w:val="464444"/>
          <w:w w:val="110"/>
        </w:rPr>
        <w:t>amount</w:t>
      </w:r>
      <w:r>
        <w:rPr>
          <w:color w:val="464444"/>
          <w:w w:val="110"/>
        </w:rPr>
        <w:t> </w:t>
      </w:r>
      <w:r>
        <w:rPr>
          <w:color w:val="363333"/>
          <w:w w:val="110"/>
        </w:rPr>
        <w:t>between</w:t>
      </w:r>
      <w:r>
        <w:rPr>
          <w:color w:val="363333"/>
          <w:spacing w:val="40"/>
          <w:w w:val="110"/>
        </w:rPr>
        <w:t> </w:t>
      </w:r>
      <w:r>
        <w:rPr>
          <w:color w:val="363333"/>
          <w:spacing w:val="-2"/>
          <w:w w:val="110"/>
        </w:rPr>
        <w:t>themselves.</w:t>
      </w:r>
    </w:p>
    <w:p>
      <w:pPr>
        <w:pStyle w:val="ListParagraph"/>
        <w:numPr>
          <w:ilvl w:val="0"/>
          <w:numId w:val="24"/>
        </w:numPr>
        <w:tabs>
          <w:tab w:pos="358" w:val="left" w:leader="none"/>
        </w:tabs>
        <w:spacing w:line="178" w:lineRule="exact" w:before="130" w:after="0"/>
        <w:ind w:left="358" w:right="0" w:hanging="196"/>
        <w:jc w:val="left"/>
        <w:rPr>
          <w:rFonts w:ascii="Cambria"/>
          <w:b/>
          <w:color w:val="231F1F"/>
          <w:position w:val="-2"/>
          <w:sz w:val="14"/>
        </w:rPr>
      </w:pPr>
      <w:r>
        <w:rPr>
          <w:rFonts w:ascii="Cambria"/>
          <w:b/>
          <w:position w:val="-2"/>
          <w:sz w:val="14"/>
        </w:rPr>
        <mc:AlternateContent>
          <mc:Choice Requires="wps">
            <w:drawing>
              <wp:anchor distT="0" distB="0" distL="0" distR="0" allowOverlap="1" layoutInCell="1" locked="0" behindDoc="0" simplePos="0" relativeHeight="15759360">
                <wp:simplePos x="0" y="0"/>
                <wp:positionH relativeFrom="page">
                  <wp:posOffset>6469586</wp:posOffset>
                </wp:positionH>
                <wp:positionV relativeFrom="paragraph">
                  <wp:posOffset>178520</wp:posOffset>
                </wp:positionV>
                <wp:extent cx="97790" cy="127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97790" cy="1270"/>
                        </a:xfrm>
                        <a:custGeom>
                          <a:avLst/>
                          <a:gdLst/>
                          <a:ahLst/>
                          <a:cxnLst/>
                          <a:rect l="l" t="t" r="r" b="b"/>
                          <a:pathLst>
                            <a:path w="97790" h="0">
                              <a:moveTo>
                                <a:pt x="0" y="0"/>
                              </a:moveTo>
                              <a:lnTo>
                                <a:pt x="97456" y="0"/>
                              </a:lnTo>
                            </a:path>
                          </a:pathLst>
                        </a:custGeom>
                        <a:ln w="7358">
                          <a:solidFill>
                            <a:srgbClr val="35323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9360" from="509.41629pt,14.056708pt" to="517.089992pt,14.056708pt" stroked="true" strokeweight=".579408pt" strokecolor="#353232">
                <v:stroke dashstyle="solid"/>
                <w10:wrap type="none"/>
              </v:line>
            </w:pict>
          </mc:Fallback>
        </mc:AlternateContent>
      </w:r>
      <w:r>
        <w:rPr>
          <w:b/>
          <w:color w:val="363333"/>
          <w:w w:val="105"/>
          <w:sz w:val="13"/>
        </w:rPr>
        <w:t>KEYS</w:t>
      </w:r>
      <w:r>
        <w:rPr>
          <w:b/>
          <w:color w:val="595656"/>
          <w:w w:val="105"/>
          <w:sz w:val="13"/>
        </w:rPr>
        <w:t>.</w:t>
      </w:r>
      <w:r>
        <w:rPr>
          <w:b/>
          <w:color w:val="595656"/>
          <w:spacing w:val="79"/>
          <w:w w:val="150"/>
          <w:sz w:val="13"/>
        </w:rPr>
        <w:t> </w:t>
      </w:r>
      <w:r>
        <w:rPr>
          <w:rFonts w:ascii="Times New Roman"/>
          <w:color w:val="363333"/>
          <w:w w:val="105"/>
          <w:sz w:val="14"/>
        </w:rPr>
        <w:t>You</w:t>
      </w:r>
      <w:r>
        <w:rPr>
          <w:rFonts w:ascii="Times New Roman"/>
          <w:color w:val="363333"/>
          <w:spacing w:val="5"/>
          <w:w w:val="105"/>
          <w:sz w:val="14"/>
        </w:rPr>
        <w:t> </w:t>
      </w:r>
      <w:r>
        <w:rPr>
          <w:rFonts w:ascii="Times New Roman"/>
          <w:color w:val="363333"/>
          <w:w w:val="105"/>
          <w:sz w:val="14"/>
        </w:rPr>
        <w:t>will</w:t>
      </w:r>
      <w:r>
        <w:rPr>
          <w:rFonts w:ascii="Times New Roman"/>
          <w:color w:val="363333"/>
          <w:spacing w:val="7"/>
          <w:w w:val="105"/>
          <w:sz w:val="14"/>
        </w:rPr>
        <w:t> </w:t>
      </w:r>
      <w:r>
        <w:rPr>
          <w:rFonts w:ascii="Times New Roman"/>
          <w:color w:val="363333"/>
          <w:w w:val="105"/>
          <w:sz w:val="14"/>
        </w:rPr>
        <w:t>be provided</w:t>
      </w:r>
      <w:r>
        <w:rPr>
          <w:rFonts w:ascii="Times New Roman"/>
          <w:color w:val="363333"/>
          <w:spacing w:val="6"/>
          <w:w w:val="105"/>
          <w:sz w:val="14"/>
        </w:rPr>
        <w:t> </w:t>
      </w:r>
      <w:r>
        <w:rPr>
          <w:rFonts w:ascii="Times New Roman"/>
          <w:color w:val="363333"/>
          <w:spacing w:val="8"/>
          <w:position w:val="-2"/>
          <w:sz w:val="14"/>
        </w:rPr>
        <w:drawing>
          <wp:inline distT="0" distB="0" distL="0" distR="0">
            <wp:extent cx="97053" cy="5609"/>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13" cstate="print"/>
                    <a:stretch>
                      <a:fillRect/>
                    </a:stretch>
                  </pic:blipFill>
                  <pic:spPr>
                    <a:xfrm>
                      <a:off x="0" y="0"/>
                      <a:ext cx="97053" cy="5609"/>
                    </a:xfrm>
                    <a:prstGeom prst="rect">
                      <a:avLst/>
                    </a:prstGeom>
                  </pic:spPr>
                </pic:pic>
              </a:graphicData>
            </a:graphic>
          </wp:inline>
        </w:drawing>
      </w:r>
      <w:r>
        <w:rPr>
          <w:rFonts w:ascii="Times New Roman"/>
          <w:color w:val="363333"/>
          <w:spacing w:val="8"/>
          <w:position w:val="-2"/>
          <w:sz w:val="14"/>
        </w:rPr>
      </w:r>
      <w:r>
        <w:rPr>
          <w:rFonts w:ascii="Times New Roman"/>
          <w:color w:val="363333"/>
          <w:spacing w:val="18"/>
          <w:w w:val="105"/>
          <w:sz w:val="14"/>
        </w:rPr>
        <w:t> </w:t>
      </w:r>
      <w:r>
        <w:rPr>
          <w:b/>
          <w:color w:val="030303"/>
          <w:w w:val="105"/>
          <w:sz w:val="13"/>
        </w:rPr>
        <w:t>2</w:t>
      </w:r>
      <w:r>
        <w:rPr>
          <w:b/>
          <w:color w:val="030303"/>
          <w:spacing w:val="-37"/>
          <w:position w:val="-2"/>
          <w:sz w:val="13"/>
        </w:rPr>
        <w:drawing>
          <wp:inline distT="0" distB="0" distL="0" distR="0">
            <wp:extent cx="100214" cy="7358"/>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14" cstate="print"/>
                    <a:stretch>
                      <a:fillRect/>
                    </a:stretch>
                  </pic:blipFill>
                  <pic:spPr>
                    <a:xfrm>
                      <a:off x="0" y="0"/>
                      <a:ext cx="100214" cy="7358"/>
                    </a:xfrm>
                    <a:prstGeom prst="rect">
                      <a:avLst/>
                    </a:prstGeom>
                  </pic:spPr>
                </pic:pic>
              </a:graphicData>
            </a:graphic>
          </wp:inline>
        </w:drawing>
      </w:r>
      <w:r>
        <w:rPr>
          <w:b/>
          <w:color w:val="030303"/>
          <w:spacing w:val="-37"/>
          <w:position w:val="-2"/>
          <w:sz w:val="13"/>
        </w:rPr>
      </w:r>
      <w:r>
        <w:rPr>
          <w:rFonts w:ascii="Times New Roman"/>
          <w:color w:val="464444"/>
          <w:w w:val="105"/>
          <w:sz w:val="14"/>
        </w:rPr>
        <w:t>apartment</w:t>
      </w:r>
      <w:r>
        <w:rPr>
          <w:rFonts w:ascii="Times New Roman"/>
          <w:color w:val="464444"/>
          <w:spacing w:val="4"/>
          <w:w w:val="105"/>
          <w:sz w:val="14"/>
        </w:rPr>
        <w:t> </w:t>
      </w:r>
      <w:r>
        <w:rPr>
          <w:rFonts w:ascii="Times New Roman"/>
          <w:color w:val="363333"/>
          <w:w w:val="105"/>
          <w:sz w:val="14"/>
        </w:rPr>
        <w:t>k</w:t>
      </w:r>
      <w:r>
        <w:rPr>
          <w:rFonts w:ascii="Times New Roman"/>
          <w:color w:val="595656"/>
          <w:w w:val="105"/>
          <w:sz w:val="14"/>
        </w:rPr>
        <w:t>e</w:t>
      </w:r>
      <w:r>
        <w:rPr>
          <w:rFonts w:ascii="Times New Roman"/>
          <w:color w:val="363333"/>
          <w:w w:val="105"/>
          <w:sz w:val="14"/>
        </w:rPr>
        <w:t>y(s),</w:t>
      </w:r>
      <w:r>
        <w:rPr>
          <w:rFonts w:ascii="Times New Roman"/>
          <w:color w:val="363333"/>
          <w:spacing w:val="-18"/>
          <w:w w:val="105"/>
          <w:sz w:val="14"/>
        </w:rPr>
        <w:t> </w:t>
      </w:r>
      <w:r>
        <w:rPr>
          <w:rFonts w:ascii="Times New Roman"/>
          <w:color w:val="363333"/>
          <w:spacing w:val="-16"/>
          <w:position w:val="-2"/>
          <w:sz w:val="14"/>
        </w:rPr>
        <w:drawing>
          <wp:inline distT="0" distB="0" distL="0" distR="0">
            <wp:extent cx="94381" cy="5609"/>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13" cstate="print"/>
                    <a:stretch>
                      <a:fillRect/>
                    </a:stretch>
                  </pic:blipFill>
                  <pic:spPr>
                    <a:xfrm>
                      <a:off x="0" y="0"/>
                      <a:ext cx="94381" cy="5609"/>
                    </a:xfrm>
                    <a:prstGeom prst="rect">
                      <a:avLst/>
                    </a:prstGeom>
                  </pic:spPr>
                </pic:pic>
              </a:graphicData>
            </a:graphic>
          </wp:inline>
        </w:drawing>
      </w:r>
      <w:r>
        <w:rPr>
          <w:rFonts w:ascii="Times New Roman"/>
          <w:color w:val="363333"/>
          <w:spacing w:val="-16"/>
          <w:position w:val="-2"/>
          <w:sz w:val="14"/>
        </w:rPr>
      </w:r>
      <w:r>
        <w:rPr>
          <w:rFonts w:ascii="Times New Roman"/>
          <w:color w:val="363333"/>
          <w:spacing w:val="66"/>
          <w:w w:val="105"/>
          <w:sz w:val="14"/>
        </w:rPr>
        <w:t> </w:t>
      </w:r>
      <w:r>
        <w:rPr>
          <w:b/>
          <w:color w:val="030303"/>
          <w:spacing w:val="-10"/>
          <w:w w:val="105"/>
          <w:sz w:val="13"/>
        </w:rPr>
        <w:t>2</w:t>
      </w:r>
    </w:p>
    <w:p>
      <w:pPr>
        <w:pStyle w:val="BodyText"/>
        <w:tabs>
          <w:tab w:pos="1995" w:val="left" w:leader="none"/>
        </w:tabs>
        <w:spacing w:line="158" w:lineRule="exact"/>
        <w:ind w:left="392"/>
        <w:jc w:val="both"/>
      </w:pPr>
      <w:r>
        <w:rPr/>
        <mc:AlternateContent>
          <mc:Choice Requires="wps">
            <w:drawing>
              <wp:anchor distT="0" distB="0" distL="0" distR="0" allowOverlap="1" layoutInCell="1" locked="0" behindDoc="0" simplePos="0" relativeHeight="15759872">
                <wp:simplePos x="0" y="0"/>
                <wp:positionH relativeFrom="page">
                  <wp:posOffset>5880422</wp:posOffset>
                </wp:positionH>
                <wp:positionV relativeFrom="paragraph">
                  <wp:posOffset>80274</wp:posOffset>
                </wp:positionV>
                <wp:extent cx="46355" cy="127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46355" cy="1270"/>
                        </a:xfrm>
                        <a:custGeom>
                          <a:avLst/>
                          <a:gdLst/>
                          <a:ahLst/>
                          <a:cxnLst/>
                          <a:rect l="l" t="t" r="r" b="b"/>
                          <a:pathLst>
                            <a:path w="46355" h="0">
                              <a:moveTo>
                                <a:pt x="0" y="0"/>
                              </a:moveTo>
                              <a:lnTo>
                                <a:pt x="45791" y="0"/>
                              </a:lnTo>
                            </a:path>
                          </a:pathLst>
                        </a:custGeom>
                        <a:ln w="12715">
                          <a:solidFill>
                            <a:srgbClr val="03030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9872" from="463.02536pt,6.32085pt" to="466.631009pt,6.32085pt" stroked="true" strokeweight="1.001212pt" strokecolor="#030303">
                <v:stroke dashstyle="solid"/>
                <w10:wrap type="none"/>
              </v:line>
            </w:pict>
          </mc:Fallback>
        </mc:AlternateContent>
      </w:r>
      <w:r>
        <w:rPr>
          <w:color w:val="363333"/>
          <w:w w:val="105"/>
        </w:rPr>
        <w:t>mailbox</w:t>
      </w:r>
      <w:r>
        <w:rPr>
          <w:color w:val="363333"/>
          <w:spacing w:val="3"/>
          <w:w w:val="115"/>
        </w:rPr>
        <w:t> </w:t>
      </w:r>
      <w:r>
        <w:rPr>
          <w:color w:val="363333"/>
          <w:w w:val="115"/>
        </w:rPr>
        <w:t>key(s),</w:t>
      </w:r>
      <w:r>
        <w:rPr>
          <w:color w:val="363333"/>
          <w:spacing w:val="-9"/>
          <w:w w:val="115"/>
        </w:rPr>
        <w:t> </w:t>
      </w:r>
      <w:r>
        <w:rPr>
          <w:color w:val="363333"/>
          <w:u w:val="single" w:color="353232"/>
        </w:rPr>
        <w:tab/>
      </w:r>
      <w:r>
        <w:rPr>
          <w:color w:val="363333"/>
          <w:w w:val="115"/>
          <w:u w:val="none"/>
        </w:rPr>
        <w:t>FOB(s),</w:t>
      </w:r>
      <w:r>
        <w:rPr>
          <w:color w:val="363333"/>
          <w:spacing w:val="-11"/>
          <w:w w:val="115"/>
          <w:u w:val="none"/>
        </w:rPr>
        <w:t> </w:t>
      </w:r>
      <w:r>
        <w:rPr>
          <w:color w:val="464444"/>
          <w:w w:val="115"/>
          <w:u w:val="none"/>
        </w:rPr>
        <w:t>and/or</w:t>
      </w:r>
      <w:r>
        <w:rPr>
          <w:color w:val="464444"/>
          <w:spacing w:val="51"/>
          <w:w w:val="115"/>
          <w:u w:val="none"/>
        </w:rPr>
        <w:t>   </w:t>
      </w:r>
      <w:r>
        <w:rPr>
          <w:b/>
          <w:color w:val="030303"/>
          <w:w w:val="115"/>
          <w:sz w:val="15"/>
          <w:u w:val="none"/>
        </w:rPr>
        <w:t>2</w:t>
      </w:r>
      <w:r>
        <w:rPr>
          <w:b/>
          <w:color w:val="030303"/>
          <w:spacing w:val="62"/>
          <w:w w:val="115"/>
          <w:sz w:val="15"/>
          <w:u w:val="none"/>
        </w:rPr>
        <w:t>   </w:t>
      </w:r>
      <w:r>
        <w:rPr>
          <w:color w:val="363333"/>
          <w:w w:val="115"/>
          <w:u w:val="none"/>
        </w:rPr>
        <w:t>other</w:t>
      </w:r>
      <w:r>
        <w:rPr>
          <w:color w:val="363333"/>
          <w:spacing w:val="13"/>
          <w:w w:val="115"/>
          <w:u w:val="none"/>
        </w:rPr>
        <w:t> </w:t>
      </w:r>
      <w:r>
        <w:rPr>
          <w:color w:val="464444"/>
          <w:spacing w:val="-2"/>
          <w:w w:val="115"/>
          <w:u w:val="none"/>
        </w:rPr>
        <w:t>access</w:t>
      </w:r>
    </w:p>
    <w:p>
      <w:pPr>
        <w:pStyle w:val="BodyText"/>
        <w:spacing w:line="79" w:lineRule="exact" w:before="15"/>
        <w:ind w:left="388"/>
        <w:jc w:val="both"/>
      </w:pPr>
      <w:r>
        <w:rPr>
          <w:color w:val="363333"/>
          <w:w w:val="110"/>
        </w:rPr>
        <w:t>device(s)</w:t>
      </w:r>
      <w:r>
        <w:rPr>
          <w:color w:val="363333"/>
          <w:spacing w:val="5"/>
          <w:w w:val="110"/>
        </w:rPr>
        <w:t> </w:t>
      </w:r>
      <w:r>
        <w:rPr>
          <w:color w:val="363333"/>
          <w:w w:val="110"/>
        </w:rPr>
        <w:t>for</w:t>
      </w:r>
      <w:r>
        <w:rPr>
          <w:color w:val="363333"/>
          <w:spacing w:val="-6"/>
          <w:w w:val="110"/>
        </w:rPr>
        <w:t> </w:t>
      </w:r>
      <w:r>
        <w:rPr>
          <w:color w:val="464444"/>
          <w:w w:val="110"/>
        </w:rPr>
        <w:t>access</w:t>
      </w:r>
      <w:r>
        <w:rPr>
          <w:color w:val="464444"/>
          <w:spacing w:val="-1"/>
          <w:w w:val="110"/>
        </w:rPr>
        <w:t> </w:t>
      </w:r>
      <w:r>
        <w:rPr>
          <w:color w:val="363333"/>
          <w:w w:val="110"/>
        </w:rPr>
        <w:t>to the</w:t>
      </w:r>
      <w:r>
        <w:rPr>
          <w:color w:val="363333"/>
          <w:spacing w:val="5"/>
          <w:w w:val="110"/>
        </w:rPr>
        <w:t> </w:t>
      </w:r>
      <w:r>
        <w:rPr>
          <w:color w:val="363333"/>
          <w:w w:val="110"/>
        </w:rPr>
        <w:t>building</w:t>
      </w:r>
      <w:r>
        <w:rPr>
          <w:color w:val="363333"/>
          <w:spacing w:val="-9"/>
          <w:w w:val="110"/>
        </w:rPr>
        <w:t> </w:t>
      </w:r>
      <w:r>
        <w:rPr>
          <w:color w:val="464444"/>
          <w:w w:val="110"/>
        </w:rPr>
        <w:t>and</w:t>
      </w:r>
      <w:r>
        <w:rPr>
          <w:color w:val="464444"/>
          <w:spacing w:val="-2"/>
          <w:w w:val="110"/>
        </w:rPr>
        <w:t> </w:t>
      </w:r>
      <w:r>
        <w:rPr>
          <w:color w:val="464444"/>
          <w:w w:val="110"/>
        </w:rPr>
        <w:t>amenities</w:t>
      </w:r>
      <w:r>
        <w:rPr>
          <w:color w:val="464444"/>
          <w:spacing w:val="-6"/>
          <w:w w:val="110"/>
        </w:rPr>
        <w:t> </w:t>
      </w:r>
      <w:r>
        <w:rPr>
          <w:color w:val="464444"/>
          <w:w w:val="110"/>
        </w:rPr>
        <w:t>at</w:t>
      </w:r>
      <w:r>
        <w:rPr>
          <w:color w:val="464444"/>
          <w:spacing w:val="4"/>
          <w:w w:val="110"/>
        </w:rPr>
        <w:t> </w:t>
      </w:r>
      <w:r>
        <w:rPr>
          <w:color w:val="363333"/>
          <w:w w:val="110"/>
        </w:rPr>
        <w:t>no</w:t>
      </w:r>
      <w:r>
        <w:rPr>
          <w:color w:val="363333"/>
          <w:spacing w:val="-9"/>
          <w:w w:val="110"/>
        </w:rPr>
        <w:t> </w:t>
      </w:r>
      <w:r>
        <w:rPr>
          <w:color w:val="464444"/>
          <w:spacing w:val="-2"/>
          <w:w w:val="110"/>
        </w:rPr>
        <w:t>additional</w:t>
      </w:r>
    </w:p>
    <w:p>
      <w:pPr>
        <w:pStyle w:val="BodyText"/>
        <w:spacing w:after="0" w:line="79" w:lineRule="exact"/>
        <w:jc w:val="both"/>
        <w:sectPr>
          <w:type w:val="continuous"/>
          <w:pgSz w:w="12240" w:h="15840"/>
          <w:pgMar w:header="0" w:footer="350" w:top="0" w:bottom="1240" w:left="1080" w:right="1080"/>
          <w:cols w:num="2" w:equalWidth="0">
            <w:col w:w="4944" w:space="40"/>
            <w:col w:w="5096"/>
          </w:cols>
        </w:sectPr>
      </w:pPr>
    </w:p>
    <w:p>
      <w:pPr>
        <w:pStyle w:val="BodyText"/>
        <w:spacing w:line="153" w:lineRule="exact" w:before="27"/>
        <w:ind w:left="875"/>
      </w:pPr>
      <w:r>
        <w:rPr>
          <w:color w:val="464444"/>
          <w:w w:val="105"/>
        </w:rPr>
        <w:t>Apartment</w:t>
      </w:r>
      <w:r>
        <w:rPr>
          <w:color w:val="464444"/>
          <w:spacing w:val="45"/>
          <w:w w:val="105"/>
        </w:rPr>
        <w:t> </w:t>
      </w:r>
      <w:r>
        <w:rPr>
          <w:color w:val="363333"/>
          <w:spacing w:val="-5"/>
          <w:w w:val="105"/>
        </w:rPr>
        <w:t>No</w:t>
      </w:r>
      <w:r>
        <w:rPr>
          <w:color w:val="706E6E"/>
          <w:spacing w:val="-5"/>
          <w:w w:val="105"/>
        </w:rPr>
        <w:t>.</w:t>
      </w:r>
    </w:p>
    <w:p>
      <w:pPr>
        <w:tabs>
          <w:tab w:pos="1262" w:val="left" w:leader="none"/>
        </w:tabs>
        <w:spacing w:line="164" w:lineRule="exact" w:before="0"/>
        <w:ind w:left="883" w:right="0" w:firstLine="0"/>
        <w:jc w:val="left"/>
        <w:rPr>
          <w:b/>
          <w:sz w:val="15"/>
        </w:rPr>
      </w:pPr>
      <w:r>
        <w:rPr>
          <w:b/>
          <w:sz w:val="15"/>
        </w:rPr>
        <mc:AlternateContent>
          <mc:Choice Requires="wps">
            <w:drawing>
              <wp:anchor distT="0" distB="0" distL="0" distR="0" allowOverlap="1" layoutInCell="1" locked="0" behindDoc="0" simplePos="0" relativeHeight="15753728">
                <wp:simplePos x="0" y="0"/>
                <wp:positionH relativeFrom="page">
                  <wp:posOffset>1834895</wp:posOffset>
                </wp:positionH>
                <wp:positionV relativeFrom="paragraph">
                  <wp:posOffset>4672</wp:posOffset>
                </wp:positionV>
                <wp:extent cx="1003300" cy="127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1003300" cy="1270"/>
                        </a:xfrm>
                        <a:custGeom>
                          <a:avLst/>
                          <a:gdLst/>
                          <a:ahLst/>
                          <a:cxnLst/>
                          <a:rect l="l" t="t" r="r" b="b"/>
                          <a:pathLst>
                            <a:path w="1003300" h="0">
                              <a:moveTo>
                                <a:pt x="0" y="0"/>
                              </a:moveTo>
                              <a:lnTo>
                                <a:pt x="1002792"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3728" from="144.479996pt,.367935pt" to="223.439996pt,.367935pt" stroked="true" strokeweight=".48pt" strokecolor="#231f1f">
                <v:stroke dashstyle="solid"/>
                <w10:wrap type="none"/>
              </v:line>
            </w:pict>
          </mc:Fallback>
        </mc:AlternateContent>
      </w:r>
      <w:r>
        <w:rPr>
          <w:b/>
          <w:color w:val="030303"/>
          <w:spacing w:val="-5"/>
          <w:w w:val="110"/>
          <w:sz w:val="15"/>
        </w:rPr>
        <w:t>St.</w:t>
      </w:r>
      <w:r>
        <w:rPr>
          <w:b/>
          <w:color w:val="030303"/>
          <w:sz w:val="15"/>
        </w:rPr>
        <w:tab/>
      </w:r>
      <w:r>
        <w:rPr>
          <w:b/>
          <w:color w:val="030303"/>
          <w:w w:val="110"/>
          <w:sz w:val="15"/>
        </w:rPr>
        <w:t>SE</w:t>
      </w:r>
      <w:r>
        <w:rPr>
          <w:b/>
          <w:color w:val="030303"/>
          <w:spacing w:val="43"/>
          <w:w w:val="110"/>
          <w:sz w:val="15"/>
        </w:rPr>
        <w:t> </w:t>
      </w:r>
      <w:r>
        <w:rPr>
          <w:b/>
          <w:color w:val="030303"/>
          <w:spacing w:val="-2"/>
          <w:w w:val="110"/>
          <w:sz w:val="15"/>
        </w:rPr>
        <w:t>#El03</w:t>
      </w:r>
    </w:p>
    <w:p>
      <w:pPr>
        <w:spacing w:line="166" w:lineRule="exact" w:before="0"/>
        <w:ind w:left="349" w:right="0" w:firstLine="0"/>
        <w:jc w:val="left"/>
        <w:rPr>
          <w:b/>
          <w:sz w:val="15"/>
        </w:rPr>
      </w:pPr>
      <w:r>
        <w:rPr/>
        <w:br w:type="column"/>
      </w:r>
      <w:r>
        <w:rPr>
          <w:b/>
          <w:color w:val="030303"/>
          <w:spacing w:val="-4"/>
          <w:w w:val="130"/>
          <w:sz w:val="15"/>
        </w:rPr>
        <w:t>El03</w:t>
      </w:r>
    </w:p>
    <w:p>
      <w:pPr>
        <w:pStyle w:val="BodyText"/>
        <w:rPr>
          <w:b/>
          <w:sz w:val="15"/>
        </w:rPr>
      </w:pPr>
    </w:p>
    <w:p>
      <w:pPr>
        <w:pStyle w:val="BodyText"/>
        <w:spacing w:before="1"/>
        <w:rPr>
          <w:b/>
          <w:sz w:val="15"/>
        </w:rPr>
      </w:pPr>
    </w:p>
    <w:p>
      <w:pPr>
        <w:spacing w:before="0"/>
        <w:ind w:left="89" w:right="0" w:firstLine="0"/>
        <w:jc w:val="left"/>
        <w:rPr>
          <w:b/>
          <w:sz w:val="15"/>
        </w:rPr>
      </w:pPr>
      <w:r>
        <w:rPr>
          <w:b/>
          <w:sz w:val="15"/>
        </w:rPr>
        <mc:AlternateContent>
          <mc:Choice Requires="wps">
            <w:drawing>
              <wp:anchor distT="0" distB="0" distL="0" distR="0" allowOverlap="1" layoutInCell="1" locked="0" behindDoc="0" simplePos="0" relativeHeight="15754240">
                <wp:simplePos x="0" y="0"/>
                <wp:positionH relativeFrom="page">
                  <wp:posOffset>1237488</wp:posOffset>
                </wp:positionH>
                <wp:positionV relativeFrom="paragraph">
                  <wp:posOffset>-96826</wp:posOffset>
                </wp:positionV>
                <wp:extent cx="2581910" cy="127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240" from="97.440002pt,-7.624163pt" to="300.720002pt,-7.624163pt" stroked="true" strokeweight=".48pt" strokecolor="#231f1f">
                <v:stroke dashstyle="solid"/>
                <w10:wrap type="none"/>
              </v:line>
            </w:pict>
          </mc:Fallback>
        </mc:AlternateContent>
      </w:r>
      <w:r>
        <w:rPr>
          <w:b/>
          <w:sz w:val="15"/>
        </w:rPr>
        <mc:AlternateContent>
          <mc:Choice Requires="wps">
            <w:drawing>
              <wp:anchor distT="0" distB="0" distL="0" distR="0" allowOverlap="1" layoutInCell="1" locked="0" behindDoc="0" simplePos="0" relativeHeight="15754752">
                <wp:simplePos x="0" y="0"/>
                <wp:positionH relativeFrom="page">
                  <wp:posOffset>1237488</wp:posOffset>
                </wp:positionH>
                <wp:positionV relativeFrom="paragraph">
                  <wp:posOffset>12901</wp:posOffset>
                </wp:positionV>
                <wp:extent cx="1871980" cy="127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1871980" cy="1270"/>
                        </a:xfrm>
                        <a:custGeom>
                          <a:avLst/>
                          <a:gdLst/>
                          <a:ahLst/>
                          <a:cxnLst/>
                          <a:rect l="l" t="t" r="r" b="b"/>
                          <a:pathLst>
                            <a:path w="1871980" h="0">
                              <a:moveTo>
                                <a:pt x="0" y="0"/>
                              </a:moveTo>
                              <a:lnTo>
                                <a:pt x="187147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752" from="97.440002pt,1.015837pt" to="244.800002pt,1.015837pt" stroked="true" strokeweight=".48pt" strokecolor="#231f1f">
                <v:stroke dashstyle="solid"/>
                <w10:wrap type="none"/>
              </v:line>
            </w:pict>
          </mc:Fallback>
        </mc:AlternateContent>
      </w:r>
      <w:r>
        <w:rPr>
          <w:b/>
          <w:color w:val="030303"/>
          <w:w w:val="120"/>
          <w:sz w:val="15"/>
        </w:rPr>
        <w:t>Lake</w:t>
      </w:r>
      <w:r>
        <w:rPr>
          <w:b/>
          <w:color w:val="030303"/>
          <w:spacing w:val="30"/>
          <w:w w:val="125"/>
          <w:sz w:val="15"/>
        </w:rPr>
        <w:t> </w:t>
      </w:r>
      <w:r>
        <w:rPr>
          <w:b/>
          <w:color w:val="030303"/>
          <w:spacing w:val="-2"/>
          <w:w w:val="125"/>
          <w:sz w:val="15"/>
        </w:rPr>
        <w:t>Stevens</w:t>
      </w:r>
    </w:p>
    <w:p>
      <w:pPr>
        <w:spacing w:line="171" w:lineRule="exact" w:before="0"/>
        <w:ind w:left="80" w:right="0" w:firstLine="0"/>
        <w:jc w:val="left"/>
        <w:rPr>
          <w:b/>
          <w:sz w:val="15"/>
        </w:rPr>
      </w:pPr>
      <w:r>
        <w:rPr/>
        <w:br w:type="column"/>
      </w:r>
      <w:r>
        <w:rPr>
          <w:color w:val="363333"/>
          <w:w w:val="120"/>
          <w:sz w:val="14"/>
        </w:rPr>
        <w:t>,</w:t>
      </w:r>
      <w:r>
        <w:rPr>
          <w:color w:val="363333"/>
          <w:spacing w:val="-18"/>
          <w:w w:val="120"/>
          <w:sz w:val="14"/>
        </w:rPr>
        <w:t> </w:t>
      </w:r>
      <w:r>
        <w:rPr>
          <w:color w:val="464444"/>
          <w:w w:val="120"/>
          <w:sz w:val="14"/>
        </w:rPr>
        <w:t>at</w:t>
      </w:r>
      <w:r>
        <w:rPr>
          <w:color w:val="464444"/>
          <w:spacing w:val="15"/>
          <w:w w:val="120"/>
          <w:sz w:val="14"/>
        </w:rPr>
        <w:t> </w:t>
      </w:r>
      <w:r>
        <w:rPr>
          <w:b/>
          <w:color w:val="030303"/>
          <w:w w:val="120"/>
          <w:sz w:val="15"/>
        </w:rPr>
        <w:t>10227</w:t>
      </w:r>
      <w:r>
        <w:rPr>
          <w:b/>
          <w:color w:val="030303"/>
          <w:spacing w:val="63"/>
          <w:w w:val="120"/>
          <w:sz w:val="15"/>
        </w:rPr>
        <w:t> </w:t>
      </w:r>
      <w:r>
        <w:rPr>
          <w:b/>
          <w:color w:val="030303"/>
          <w:spacing w:val="-4"/>
          <w:w w:val="120"/>
          <w:sz w:val="15"/>
        </w:rPr>
        <w:t>20th</w:t>
      </w:r>
    </w:p>
    <w:p>
      <w:pPr>
        <w:spacing w:line="20" w:lineRule="exact"/>
        <w:ind w:left="287" w:right="-58" w:firstLine="0"/>
        <w:rPr>
          <w:sz w:val="2"/>
        </w:rPr>
      </w:pPr>
      <w:r>
        <w:rPr>
          <w:sz w:val="2"/>
        </w:rPr>
        <mc:AlternateContent>
          <mc:Choice Requires="wps">
            <w:drawing>
              <wp:inline distT="0" distB="0" distL="0" distR="0">
                <wp:extent cx="847725" cy="6350"/>
                <wp:effectExtent l="9525" t="0" r="0" b="3175"/>
                <wp:docPr id="57" name="Group 57"/>
                <wp:cNvGraphicFramePr>
                  <a:graphicFrameLocks/>
                </wp:cNvGraphicFramePr>
                <a:graphic>
                  <a:graphicData uri="http://schemas.microsoft.com/office/word/2010/wordprocessingGroup">
                    <wpg:wgp>
                      <wpg:cNvPr id="57" name="Group 57"/>
                      <wpg:cNvGrpSpPr/>
                      <wpg:grpSpPr>
                        <a:xfrm>
                          <a:off x="0" y="0"/>
                          <a:ext cx="847725" cy="6350"/>
                          <a:chExt cx="847725" cy="6350"/>
                        </a:xfrm>
                      </wpg:grpSpPr>
                      <wps:wsp>
                        <wps:cNvPr id="58" name="Graphic 58"/>
                        <wps:cNvSpPr/>
                        <wps:spPr>
                          <a:xfrm>
                            <a:off x="0" y="3047"/>
                            <a:ext cx="847725" cy="1270"/>
                          </a:xfrm>
                          <a:custGeom>
                            <a:avLst/>
                            <a:gdLst/>
                            <a:ahLst/>
                            <a:cxnLst/>
                            <a:rect l="l" t="t" r="r" b="b"/>
                            <a:pathLst>
                              <a:path w="847725" h="0">
                                <a:moveTo>
                                  <a:pt x="0" y="0"/>
                                </a:moveTo>
                                <a:lnTo>
                                  <a:pt x="847343"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66.75pt;height:.5pt;mso-position-horizontal-relative:char;mso-position-vertical-relative:line" id="docshapegroup44" coordorigin="0,0" coordsize="1335,10">
                <v:line style="position:absolute" from="0,5" to="1334,5" stroked="true" strokeweight=".48pt" strokecolor="#231f1f">
                  <v:stroke dashstyle="solid"/>
                </v:line>
              </v:group>
            </w:pict>
          </mc:Fallback>
        </mc:AlternateContent>
      </w:r>
      <w:r>
        <w:rPr>
          <w:sz w:val="2"/>
        </w:rPr>
      </w:r>
    </w:p>
    <w:p>
      <w:pPr>
        <w:pStyle w:val="BodyText"/>
        <w:spacing w:before="8"/>
        <w:rPr>
          <w:b/>
          <w:sz w:val="15"/>
        </w:rPr>
      </w:pPr>
    </w:p>
    <w:p>
      <w:pPr>
        <w:spacing w:before="0"/>
        <w:ind w:left="0" w:right="0" w:firstLine="0"/>
        <w:jc w:val="right"/>
        <w:rPr>
          <w:position w:val="2"/>
          <w:sz w:val="14"/>
        </w:rPr>
      </w:pPr>
      <w:r>
        <w:rPr>
          <w:rFonts w:ascii="Cambria"/>
          <w:i/>
          <w:color w:val="231F1F"/>
          <w:sz w:val="14"/>
        </w:rPr>
        <w:t>(street</w:t>
      </w:r>
      <w:r>
        <w:rPr>
          <w:rFonts w:ascii="Cambria"/>
          <w:i/>
          <w:color w:val="231F1F"/>
          <w:spacing w:val="4"/>
          <w:sz w:val="14"/>
        </w:rPr>
        <w:t> </w:t>
      </w:r>
      <w:r>
        <w:rPr>
          <w:rFonts w:ascii="Cambria"/>
          <w:i/>
          <w:color w:val="231F1F"/>
          <w:sz w:val="14"/>
        </w:rPr>
        <w:t>address)</w:t>
      </w:r>
      <w:r>
        <w:rPr>
          <w:rFonts w:ascii="Cambria"/>
          <w:i/>
          <w:color w:val="231F1F"/>
          <w:spacing w:val="18"/>
          <w:sz w:val="14"/>
        </w:rPr>
        <w:t> </w:t>
      </w:r>
      <w:r>
        <w:rPr>
          <w:color w:val="363333"/>
          <w:spacing w:val="-5"/>
          <w:position w:val="2"/>
          <w:sz w:val="14"/>
        </w:rPr>
        <w:t>in</w:t>
      </w:r>
    </w:p>
    <w:p>
      <w:pPr>
        <w:spacing w:line="148" w:lineRule="exact" w:before="9"/>
        <w:ind w:left="0" w:right="1" w:firstLine="0"/>
        <w:jc w:val="right"/>
        <w:rPr>
          <w:rFonts w:ascii="Cambria"/>
          <w:sz w:val="14"/>
        </w:rPr>
      </w:pPr>
      <w:r>
        <w:rPr>
          <w:rFonts w:ascii="Cambria"/>
          <w:sz w:val="14"/>
        </w:rPr>
        <mc:AlternateContent>
          <mc:Choice Requires="wps">
            <w:drawing>
              <wp:anchor distT="0" distB="0" distL="0" distR="0" allowOverlap="1" layoutInCell="1" locked="0" behindDoc="0" simplePos="0" relativeHeight="15755264">
                <wp:simplePos x="0" y="0"/>
                <wp:positionH relativeFrom="page">
                  <wp:posOffset>1237488</wp:posOffset>
                </wp:positionH>
                <wp:positionV relativeFrom="paragraph">
                  <wp:posOffset>96513</wp:posOffset>
                </wp:positionV>
                <wp:extent cx="2345690" cy="1270"/>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2345690" cy="1270"/>
                        </a:xfrm>
                        <a:custGeom>
                          <a:avLst/>
                          <a:gdLst/>
                          <a:ahLst/>
                          <a:cxnLst/>
                          <a:rect l="l" t="t" r="r" b="b"/>
                          <a:pathLst>
                            <a:path w="2345690" h="0">
                              <a:moveTo>
                                <a:pt x="0" y="0"/>
                              </a:moveTo>
                              <a:lnTo>
                                <a:pt x="234543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5264" from="97.440002pt,7.599478pt" to="282.120002pt,7.599478pt" stroked="true" strokeweight=".48pt" strokecolor="#231f1f">
                <v:stroke dashstyle="solid"/>
                <w10:wrap type="none"/>
              </v:line>
            </w:pict>
          </mc:Fallback>
        </mc:AlternateContent>
      </w:r>
      <w:r>
        <w:rPr>
          <w:rFonts w:ascii="Cambria"/>
          <w:i/>
          <w:color w:val="231F1F"/>
          <w:spacing w:val="-2"/>
          <w:sz w:val="14"/>
        </w:rPr>
        <w:t>(city)</w:t>
      </w:r>
      <w:r>
        <w:rPr>
          <w:rFonts w:ascii="Cambria"/>
          <w:color w:val="231F1F"/>
          <w:spacing w:val="-2"/>
          <w:sz w:val="14"/>
        </w:rPr>
        <w:t>,</w:t>
      </w:r>
    </w:p>
    <w:p>
      <w:pPr>
        <w:pStyle w:val="BodyText"/>
        <w:spacing w:line="256" w:lineRule="auto" w:before="89"/>
        <w:ind w:left="397" w:right="628" w:hanging="4"/>
        <w:jc w:val="both"/>
      </w:pPr>
      <w:r>
        <w:rPr/>
        <w:br w:type="column"/>
      </w:r>
      <w:r>
        <w:rPr>
          <w:color w:val="464444"/>
          <w:w w:val="110"/>
        </w:rPr>
        <w:t>cost</w:t>
      </w:r>
      <w:r>
        <w:rPr>
          <w:color w:val="464444"/>
          <w:spacing w:val="-3"/>
          <w:w w:val="110"/>
        </w:rPr>
        <w:t> </w:t>
      </w:r>
      <w:r>
        <w:rPr>
          <w:color w:val="464444"/>
          <w:w w:val="110"/>
        </w:rPr>
        <w:t>at</w:t>
      </w:r>
      <w:r>
        <w:rPr>
          <w:color w:val="464444"/>
          <w:w w:val="110"/>
        </w:rPr>
        <w:t> </w:t>
      </w:r>
      <w:r>
        <w:rPr>
          <w:color w:val="363333"/>
          <w:w w:val="110"/>
        </w:rPr>
        <w:t>mov</w:t>
      </w:r>
      <w:r>
        <w:rPr>
          <w:color w:val="595656"/>
          <w:w w:val="110"/>
        </w:rPr>
        <w:t>e</w:t>
      </w:r>
      <w:r>
        <w:rPr>
          <w:color w:val="363333"/>
          <w:w w:val="110"/>
        </w:rPr>
        <w:t>-in</w:t>
      </w:r>
      <w:r>
        <w:rPr>
          <w:color w:val="595656"/>
          <w:w w:val="110"/>
        </w:rPr>
        <w:t>.</w:t>
      </w:r>
      <w:r>
        <w:rPr>
          <w:color w:val="595656"/>
          <w:spacing w:val="-7"/>
          <w:w w:val="110"/>
        </w:rPr>
        <w:t> </w:t>
      </w:r>
      <w:r>
        <w:rPr>
          <w:color w:val="363333"/>
          <w:w w:val="110"/>
        </w:rPr>
        <w:t>If </w:t>
      </w:r>
      <w:r>
        <w:rPr>
          <w:color w:val="464444"/>
          <w:w w:val="110"/>
        </w:rPr>
        <w:t>the</w:t>
      </w:r>
      <w:r>
        <w:rPr>
          <w:color w:val="464444"/>
          <w:spacing w:val="33"/>
          <w:w w:val="110"/>
        </w:rPr>
        <w:t> </w:t>
      </w:r>
      <w:r>
        <w:rPr>
          <w:color w:val="363333"/>
          <w:w w:val="110"/>
        </w:rPr>
        <w:t>key</w:t>
      </w:r>
      <w:r>
        <w:rPr>
          <w:color w:val="595656"/>
          <w:w w:val="110"/>
        </w:rPr>
        <w:t>,</w:t>
      </w:r>
      <w:r>
        <w:rPr>
          <w:color w:val="595656"/>
          <w:spacing w:val="-2"/>
          <w:w w:val="110"/>
        </w:rPr>
        <w:t> </w:t>
      </w:r>
      <w:r>
        <w:rPr>
          <w:color w:val="363333"/>
          <w:w w:val="110"/>
        </w:rPr>
        <w:t>FOB, or</w:t>
      </w:r>
      <w:r>
        <w:rPr>
          <w:color w:val="363333"/>
          <w:spacing w:val="20"/>
          <w:w w:val="110"/>
        </w:rPr>
        <w:t> </w:t>
      </w:r>
      <w:r>
        <w:rPr>
          <w:color w:val="363333"/>
          <w:w w:val="110"/>
        </w:rPr>
        <w:t>oth</w:t>
      </w:r>
      <w:r>
        <w:rPr>
          <w:color w:val="595656"/>
          <w:w w:val="110"/>
        </w:rPr>
        <w:t>e</w:t>
      </w:r>
      <w:r>
        <w:rPr>
          <w:color w:val="363333"/>
          <w:w w:val="110"/>
        </w:rPr>
        <w:t>r</w:t>
      </w:r>
      <w:r>
        <w:rPr>
          <w:color w:val="363333"/>
          <w:spacing w:val="-2"/>
          <w:w w:val="110"/>
        </w:rPr>
        <w:t> </w:t>
      </w:r>
      <w:r>
        <w:rPr>
          <w:color w:val="464444"/>
          <w:w w:val="110"/>
        </w:rPr>
        <w:t>access</w:t>
      </w:r>
      <w:r>
        <w:rPr>
          <w:color w:val="464444"/>
          <w:spacing w:val="-4"/>
          <w:w w:val="110"/>
        </w:rPr>
        <w:t> </w:t>
      </w:r>
      <w:r>
        <w:rPr>
          <w:color w:val="363333"/>
          <w:w w:val="110"/>
        </w:rPr>
        <w:t>device is</w:t>
      </w:r>
      <w:r>
        <w:rPr>
          <w:color w:val="363333"/>
          <w:spacing w:val="-1"/>
          <w:w w:val="110"/>
        </w:rPr>
        <w:t> </w:t>
      </w:r>
      <w:r>
        <w:rPr>
          <w:color w:val="363333"/>
          <w:w w:val="110"/>
        </w:rPr>
        <w:t>lost</w:t>
      </w:r>
      <w:r>
        <w:rPr>
          <w:color w:val="363333"/>
          <w:spacing w:val="-4"/>
          <w:w w:val="110"/>
        </w:rPr>
        <w:t> </w:t>
      </w:r>
      <w:r>
        <w:rPr>
          <w:color w:val="363333"/>
          <w:w w:val="110"/>
        </w:rPr>
        <w:t>or</w:t>
      </w:r>
      <w:r>
        <w:rPr>
          <w:color w:val="363333"/>
          <w:spacing w:val="40"/>
          <w:w w:val="110"/>
        </w:rPr>
        <w:t> </w:t>
      </w:r>
      <w:r>
        <w:rPr>
          <w:color w:val="363333"/>
          <w:w w:val="110"/>
        </w:rPr>
        <w:t>becom</w:t>
      </w:r>
      <w:r>
        <w:rPr>
          <w:color w:val="595656"/>
          <w:w w:val="110"/>
        </w:rPr>
        <w:t>es </w:t>
      </w:r>
      <w:r>
        <w:rPr>
          <w:color w:val="363333"/>
          <w:w w:val="110"/>
        </w:rPr>
        <w:t>damaged</w:t>
      </w:r>
      <w:r>
        <w:rPr>
          <w:color w:val="363333"/>
          <w:w w:val="110"/>
        </w:rPr>
        <w:t> </w:t>
      </w:r>
      <w:r>
        <w:rPr>
          <w:color w:val="464444"/>
          <w:w w:val="110"/>
        </w:rPr>
        <w:t>during </w:t>
      </w:r>
      <w:r>
        <w:rPr>
          <w:color w:val="363333"/>
          <w:w w:val="110"/>
        </w:rPr>
        <w:t>your </w:t>
      </w:r>
      <w:r>
        <w:rPr>
          <w:color w:val="464444"/>
          <w:w w:val="110"/>
        </w:rPr>
        <w:t>tenancy </w:t>
      </w:r>
      <w:r>
        <w:rPr>
          <w:color w:val="363333"/>
          <w:w w:val="110"/>
        </w:rPr>
        <w:t>or is not returned</w:t>
      </w:r>
      <w:r>
        <w:rPr>
          <w:color w:val="363333"/>
          <w:w w:val="110"/>
        </w:rPr>
        <w:t> or is</w:t>
      </w:r>
      <w:r>
        <w:rPr>
          <w:color w:val="363333"/>
          <w:spacing w:val="40"/>
          <w:w w:val="110"/>
        </w:rPr>
        <w:t> </w:t>
      </w:r>
      <w:r>
        <w:rPr>
          <w:color w:val="363333"/>
          <w:w w:val="110"/>
        </w:rPr>
        <w:t>return</w:t>
      </w:r>
      <w:r>
        <w:rPr>
          <w:color w:val="595656"/>
          <w:w w:val="110"/>
        </w:rPr>
        <w:t>e</w:t>
      </w:r>
      <w:r>
        <w:rPr>
          <w:color w:val="363333"/>
          <w:w w:val="110"/>
        </w:rPr>
        <w:t>d</w:t>
      </w:r>
      <w:r>
        <w:rPr>
          <w:color w:val="363333"/>
          <w:spacing w:val="-9"/>
          <w:w w:val="110"/>
        </w:rPr>
        <w:t> </w:t>
      </w:r>
      <w:r>
        <w:rPr>
          <w:color w:val="464444"/>
          <w:w w:val="110"/>
        </w:rPr>
        <w:t>damaged</w:t>
      </w:r>
      <w:r>
        <w:rPr>
          <w:color w:val="464444"/>
          <w:spacing w:val="4"/>
          <w:w w:val="110"/>
        </w:rPr>
        <w:t> </w:t>
      </w:r>
      <w:r>
        <w:rPr>
          <w:color w:val="363333"/>
          <w:w w:val="110"/>
        </w:rPr>
        <w:t>when</w:t>
      </w:r>
      <w:r>
        <w:rPr>
          <w:color w:val="363333"/>
          <w:spacing w:val="-6"/>
          <w:w w:val="110"/>
        </w:rPr>
        <w:t> </w:t>
      </w:r>
      <w:r>
        <w:rPr>
          <w:color w:val="464444"/>
          <w:w w:val="110"/>
        </w:rPr>
        <w:t>you</w:t>
      </w:r>
      <w:r>
        <w:rPr>
          <w:color w:val="464444"/>
          <w:spacing w:val="-4"/>
          <w:w w:val="110"/>
        </w:rPr>
        <w:t> </w:t>
      </w:r>
      <w:r>
        <w:rPr>
          <w:i/>
          <w:color w:val="363333"/>
          <w:w w:val="110"/>
        </w:rPr>
        <w:t>move</w:t>
      </w:r>
      <w:r>
        <w:rPr>
          <w:i/>
          <w:color w:val="363333"/>
          <w:spacing w:val="-5"/>
          <w:w w:val="110"/>
        </w:rPr>
        <w:t> </w:t>
      </w:r>
      <w:r>
        <w:rPr>
          <w:color w:val="363333"/>
          <w:w w:val="110"/>
        </w:rPr>
        <w:t>out,</w:t>
      </w:r>
      <w:r>
        <w:rPr>
          <w:color w:val="363333"/>
          <w:spacing w:val="-11"/>
          <w:w w:val="110"/>
        </w:rPr>
        <w:t> </w:t>
      </w:r>
      <w:r>
        <w:rPr>
          <w:color w:val="464444"/>
          <w:w w:val="110"/>
        </w:rPr>
        <w:t>you</w:t>
      </w:r>
      <w:r>
        <w:rPr>
          <w:color w:val="464444"/>
          <w:spacing w:val="2"/>
          <w:w w:val="110"/>
        </w:rPr>
        <w:t> </w:t>
      </w:r>
      <w:r>
        <w:rPr>
          <w:color w:val="363333"/>
          <w:w w:val="110"/>
        </w:rPr>
        <w:t>will</w:t>
      </w:r>
      <w:r>
        <w:rPr>
          <w:color w:val="363333"/>
          <w:spacing w:val="3"/>
          <w:w w:val="110"/>
        </w:rPr>
        <w:t> </w:t>
      </w:r>
      <w:r>
        <w:rPr>
          <w:color w:val="363333"/>
          <w:w w:val="110"/>
        </w:rPr>
        <w:t>be</w:t>
      </w:r>
      <w:r>
        <w:rPr>
          <w:color w:val="363333"/>
          <w:spacing w:val="-7"/>
          <w:w w:val="110"/>
        </w:rPr>
        <w:t> </w:t>
      </w:r>
      <w:r>
        <w:rPr>
          <w:color w:val="363333"/>
          <w:w w:val="110"/>
        </w:rPr>
        <w:t>responsible</w:t>
      </w:r>
      <w:r>
        <w:rPr>
          <w:color w:val="363333"/>
          <w:spacing w:val="3"/>
          <w:w w:val="110"/>
        </w:rPr>
        <w:t> </w:t>
      </w:r>
      <w:r>
        <w:rPr>
          <w:color w:val="363333"/>
          <w:spacing w:val="-5"/>
          <w:w w:val="110"/>
        </w:rPr>
        <w:t>for</w:t>
      </w:r>
    </w:p>
    <w:p>
      <w:pPr>
        <w:pStyle w:val="BodyText"/>
        <w:spacing w:line="93" w:lineRule="exact" w:before="12"/>
        <w:ind w:left="392"/>
        <w:jc w:val="both"/>
      </w:pPr>
      <w:r>
        <w:rPr>
          <w:color w:val="363333"/>
          <w:w w:val="110"/>
        </w:rPr>
        <w:t>the</w:t>
      </w:r>
      <w:r>
        <w:rPr>
          <w:color w:val="363333"/>
          <w:spacing w:val="15"/>
          <w:w w:val="110"/>
        </w:rPr>
        <w:t> </w:t>
      </w:r>
      <w:r>
        <w:rPr>
          <w:color w:val="464444"/>
          <w:w w:val="110"/>
        </w:rPr>
        <w:t>costs</w:t>
      </w:r>
      <w:r>
        <w:rPr>
          <w:color w:val="464444"/>
          <w:spacing w:val="-8"/>
          <w:w w:val="110"/>
        </w:rPr>
        <w:t> </w:t>
      </w:r>
      <w:r>
        <w:rPr>
          <w:color w:val="363333"/>
          <w:w w:val="110"/>
        </w:rPr>
        <w:t>for</w:t>
      </w:r>
      <w:r>
        <w:rPr>
          <w:color w:val="363333"/>
          <w:spacing w:val="-9"/>
          <w:w w:val="110"/>
        </w:rPr>
        <w:t> </w:t>
      </w:r>
      <w:r>
        <w:rPr>
          <w:color w:val="363333"/>
          <w:w w:val="110"/>
        </w:rPr>
        <w:t>the</w:t>
      </w:r>
      <w:r>
        <w:rPr>
          <w:color w:val="363333"/>
          <w:spacing w:val="14"/>
          <w:w w:val="110"/>
        </w:rPr>
        <w:t> </w:t>
      </w:r>
      <w:r>
        <w:rPr>
          <w:color w:val="363333"/>
          <w:w w:val="110"/>
        </w:rPr>
        <w:t>replacement</w:t>
      </w:r>
      <w:r>
        <w:rPr>
          <w:color w:val="363333"/>
          <w:spacing w:val="-2"/>
          <w:w w:val="110"/>
        </w:rPr>
        <w:t> </w:t>
      </w:r>
      <w:r>
        <w:rPr>
          <w:color w:val="464444"/>
          <w:w w:val="110"/>
        </w:rPr>
        <w:t>and/or</w:t>
      </w:r>
      <w:r>
        <w:rPr>
          <w:color w:val="464444"/>
          <w:spacing w:val="5"/>
          <w:w w:val="110"/>
        </w:rPr>
        <w:t> </w:t>
      </w:r>
      <w:r>
        <w:rPr>
          <w:color w:val="464444"/>
          <w:w w:val="110"/>
        </w:rPr>
        <w:t>repair</w:t>
      </w:r>
      <w:r>
        <w:rPr>
          <w:color w:val="464444"/>
          <w:spacing w:val="-3"/>
          <w:w w:val="110"/>
        </w:rPr>
        <w:t> </w:t>
      </w:r>
      <w:r>
        <w:rPr>
          <w:color w:val="464444"/>
          <w:w w:val="110"/>
        </w:rPr>
        <w:t>of</w:t>
      </w:r>
      <w:r>
        <w:rPr>
          <w:color w:val="464444"/>
          <w:spacing w:val="-4"/>
          <w:w w:val="110"/>
        </w:rPr>
        <w:t> </w:t>
      </w:r>
      <w:r>
        <w:rPr>
          <w:color w:val="363333"/>
          <w:w w:val="110"/>
        </w:rPr>
        <w:t>the</w:t>
      </w:r>
      <w:r>
        <w:rPr>
          <w:color w:val="363333"/>
          <w:spacing w:val="13"/>
          <w:w w:val="110"/>
        </w:rPr>
        <w:t> </w:t>
      </w:r>
      <w:r>
        <w:rPr>
          <w:color w:val="464444"/>
          <w:spacing w:val="-2"/>
          <w:w w:val="110"/>
        </w:rPr>
        <w:t>same.</w:t>
      </w:r>
    </w:p>
    <w:p>
      <w:pPr>
        <w:pStyle w:val="BodyText"/>
        <w:spacing w:after="0" w:line="93" w:lineRule="exact"/>
        <w:jc w:val="both"/>
        <w:sectPr>
          <w:type w:val="continuous"/>
          <w:pgSz w:w="12240" w:h="15840"/>
          <w:pgMar w:header="0" w:footer="350" w:top="0" w:bottom="1240" w:left="1080" w:right="1080"/>
          <w:cols w:num="4" w:equalWidth="0">
            <w:col w:w="2018" w:space="40"/>
            <w:col w:w="1215" w:space="39"/>
            <w:col w:w="1627" w:space="40"/>
            <w:col w:w="5101"/>
          </w:cols>
        </w:sectPr>
      </w:pPr>
    </w:p>
    <w:p>
      <w:pPr>
        <w:pStyle w:val="BodyText"/>
        <w:spacing w:line="247" w:lineRule="auto"/>
        <w:ind w:left="867" w:firstLine="7"/>
        <w:jc w:val="both"/>
      </w:pPr>
      <w:r>
        <w:rPr>
          <w:color w:val="464444"/>
          <w:w w:val="110"/>
        </w:rPr>
        <w:t>Washington,</w:t>
      </w:r>
      <w:r>
        <w:rPr>
          <w:color w:val="464444"/>
          <w:spacing w:val="-4"/>
          <w:w w:val="110"/>
        </w:rPr>
        <w:t> </w:t>
      </w:r>
      <w:r>
        <w:rPr>
          <w:b/>
          <w:color w:val="030303"/>
          <w:spacing w:val="80"/>
          <w:w w:val="110"/>
          <w:sz w:val="15"/>
          <w:u w:val="single" w:color="231F1F"/>
        </w:rPr>
        <w:t> </w:t>
      </w:r>
      <w:r>
        <w:rPr>
          <w:b/>
          <w:color w:val="030303"/>
          <w:w w:val="110"/>
          <w:sz w:val="15"/>
          <w:u w:val="single" w:color="231F1F"/>
        </w:rPr>
        <w:t>98258</w:t>
      </w:r>
      <w:r>
        <w:rPr>
          <w:b/>
          <w:color w:val="030303"/>
          <w:spacing w:val="80"/>
          <w:w w:val="110"/>
          <w:sz w:val="15"/>
          <w:u w:val="single" w:color="231F1F"/>
        </w:rPr>
        <w:t> </w:t>
      </w:r>
      <w:r>
        <w:rPr>
          <w:b/>
          <w:color w:val="030303"/>
          <w:spacing w:val="-8"/>
          <w:w w:val="110"/>
          <w:sz w:val="15"/>
          <w:u w:val="none"/>
        </w:rPr>
        <w:t> </w:t>
      </w:r>
      <w:r>
        <w:rPr>
          <w:rFonts w:ascii="Cambria"/>
          <w:i/>
          <w:color w:val="231F1F"/>
          <w:w w:val="110"/>
          <w:position w:val="-1"/>
          <w:u w:val="none"/>
        </w:rPr>
        <w:t>(zip</w:t>
      </w:r>
      <w:r>
        <w:rPr>
          <w:rFonts w:ascii="Cambria"/>
          <w:i/>
          <w:color w:val="231F1F"/>
          <w:spacing w:val="-1"/>
          <w:w w:val="110"/>
          <w:position w:val="-1"/>
          <w:u w:val="none"/>
        </w:rPr>
        <w:t> </w:t>
      </w:r>
      <w:r>
        <w:rPr>
          <w:rFonts w:ascii="Cambria"/>
          <w:i/>
          <w:color w:val="231F1F"/>
          <w:w w:val="110"/>
          <w:position w:val="-1"/>
          <w:u w:val="none"/>
        </w:rPr>
        <w:t>code)</w:t>
      </w:r>
      <w:r>
        <w:rPr>
          <w:rFonts w:ascii="Cambria"/>
          <w:i/>
          <w:color w:val="231F1F"/>
          <w:w w:val="110"/>
          <w:position w:val="-1"/>
          <w:u w:val="none"/>
        </w:rPr>
        <w:t> </w:t>
      </w:r>
      <w:r>
        <w:rPr>
          <w:color w:val="363333"/>
          <w:w w:val="110"/>
          <w:u w:val="none"/>
        </w:rPr>
        <w:t>(the</w:t>
      </w:r>
      <w:r>
        <w:rPr>
          <w:color w:val="363333"/>
          <w:spacing w:val="-6"/>
          <w:w w:val="110"/>
          <w:u w:val="none"/>
        </w:rPr>
        <w:t> </w:t>
      </w:r>
      <w:r>
        <w:rPr>
          <w:color w:val="363333"/>
          <w:w w:val="110"/>
          <w:u w:val="none"/>
        </w:rPr>
        <w:t>"apartment"</w:t>
      </w:r>
      <w:r>
        <w:rPr>
          <w:color w:val="363333"/>
          <w:spacing w:val="-3"/>
          <w:w w:val="110"/>
          <w:u w:val="none"/>
        </w:rPr>
        <w:t> </w:t>
      </w:r>
      <w:r>
        <w:rPr>
          <w:color w:val="464444"/>
          <w:w w:val="110"/>
          <w:u w:val="none"/>
        </w:rPr>
        <w:t>or</w:t>
      </w:r>
      <w:r>
        <w:rPr>
          <w:color w:val="464444"/>
          <w:spacing w:val="-2"/>
          <w:w w:val="110"/>
          <w:u w:val="none"/>
        </w:rPr>
        <w:t> </w:t>
      </w:r>
      <w:r>
        <w:rPr>
          <w:color w:val="363333"/>
          <w:w w:val="110"/>
          <w:u w:val="none"/>
        </w:rPr>
        <w:t>the</w:t>
      </w:r>
      <w:r>
        <w:rPr>
          <w:color w:val="363333"/>
          <w:spacing w:val="40"/>
          <w:w w:val="110"/>
          <w:u w:val="none"/>
        </w:rPr>
        <w:t> </w:t>
      </w:r>
      <w:r>
        <w:rPr>
          <w:color w:val="363333"/>
          <w:u w:val="none"/>
        </w:rPr>
        <w:t>"premises") </w:t>
      </w:r>
      <w:r>
        <w:rPr>
          <w:color w:val="464444"/>
          <w:u w:val="none"/>
        </w:rPr>
        <w:t>for </w:t>
      </w:r>
      <w:r>
        <w:rPr>
          <w:color w:val="363333"/>
          <w:u w:val="none"/>
        </w:rPr>
        <w:t>use </w:t>
      </w:r>
      <w:r>
        <w:rPr>
          <w:color w:val="464444"/>
          <w:u w:val="none"/>
        </w:rPr>
        <w:t>as a </w:t>
      </w:r>
      <w:r>
        <w:rPr>
          <w:color w:val="363333"/>
          <w:u w:val="none"/>
        </w:rPr>
        <w:t>private</w:t>
      </w:r>
      <w:r>
        <w:rPr>
          <w:color w:val="363333"/>
          <w:spacing w:val="39"/>
          <w:u w:val="none"/>
        </w:rPr>
        <w:t> </w:t>
      </w:r>
      <w:r>
        <w:rPr>
          <w:color w:val="464444"/>
          <w:u w:val="none"/>
        </w:rPr>
        <w:t>residence only. </w:t>
      </w:r>
      <w:r>
        <w:rPr>
          <w:color w:val="363333"/>
          <w:u w:val="none"/>
        </w:rPr>
        <w:t>The term</w:t>
      </w:r>
      <w:r>
        <w:rPr>
          <w:color w:val="595656"/>
          <w:u w:val="none"/>
        </w:rPr>
        <w:t>s </w:t>
      </w:r>
      <w:r>
        <w:rPr>
          <w:color w:val="464444"/>
          <w:u w:val="none"/>
        </w:rPr>
        <w:t>"you"</w:t>
      </w:r>
      <w:r>
        <w:rPr>
          <w:color w:val="464444"/>
          <w:spacing w:val="-5"/>
          <w:u w:val="none"/>
        </w:rPr>
        <w:t> </w:t>
      </w:r>
      <w:r>
        <w:rPr>
          <w:color w:val="464444"/>
          <w:u w:val="none"/>
        </w:rPr>
        <w:t>and</w:t>
      </w:r>
      <w:r>
        <w:rPr>
          <w:color w:val="464444"/>
          <w:spacing w:val="40"/>
          <w:w w:val="110"/>
          <w:u w:val="none"/>
        </w:rPr>
        <w:t> </w:t>
      </w:r>
      <w:r>
        <w:rPr>
          <w:color w:val="363333"/>
          <w:w w:val="110"/>
          <w:u w:val="none"/>
        </w:rPr>
        <w:t>"your"</w:t>
      </w:r>
      <w:r>
        <w:rPr>
          <w:color w:val="363333"/>
          <w:spacing w:val="-10"/>
          <w:w w:val="110"/>
          <w:u w:val="none"/>
        </w:rPr>
        <w:t> </w:t>
      </w:r>
      <w:r>
        <w:rPr>
          <w:color w:val="363333"/>
          <w:w w:val="110"/>
          <w:u w:val="none"/>
        </w:rPr>
        <w:t>refer</w:t>
      </w:r>
      <w:r>
        <w:rPr>
          <w:color w:val="363333"/>
          <w:spacing w:val="-10"/>
          <w:w w:val="110"/>
          <w:u w:val="none"/>
        </w:rPr>
        <w:t> </w:t>
      </w:r>
      <w:r>
        <w:rPr>
          <w:color w:val="363333"/>
          <w:w w:val="110"/>
          <w:u w:val="none"/>
        </w:rPr>
        <w:t>to</w:t>
      </w:r>
      <w:r>
        <w:rPr>
          <w:color w:val="363333"/>
          <w:spacing w:val="-9"/>
          <w:w w:val="110"/>
          <w:u w:val="none"/>
        </w:rPr>
        <w:t> </w:t>
      </w:r>
      <w:r>
        <w:rPr>
          <w:color w:val="464444"/>
          <w:w w:val="110"/>
          <w:u w:val="none"/>
        </w:rPr>
        <w:t>all</w:t>
      </w:r>
      <w:r>
        <w:rPr>
          <w:color w:val="464444"/>
          <w:spacing w:val="-10"/>
          <w:w w:val="110"/>
          <w:u w:val="none"/>
        </w:rPr>
        <w:t> </w:t>
      </w:r>
      <w:r>
        <w:rPr>
          <w:color w:val="363333"/>
          <w:w w:val="110"/>
          <w:u w:val="none"/>
        </w:rPr>
        <w:t>residents</w:t>
      </w:r>
      <w:r>
        <w:rPr>
          <w:color w:val="363333"/>
          <w:spacing w:val="-10"/>
          <w:w w:val="110"/>
          <w:u w:val="none"/>
        </w:rPr>
        <w:t> </w:t>
      </w:r>
      <w:r>
        <w:rPr>
          <w:color w:val="363333"/>
          <w:w w:val="110"/>
          <w:u w:val="none"/>
        </w:rPr>
        <w:t>listed</w:t>
      </w:r>
      <w:r>
        <w:rPr>
          <w:color w:val="363333"/>
          <w:spacing w:val="-6"/>
          <w:w w:val="110"/>
          <w:u w:val="none"/>
        </w:rPr>
        <w:t> </w:t>
      </w:r>
      <w:r>
        <w:rPr>
          <w:color w:val="464444"/>
          <w:w w:val="110"/>
          <w:u w:val="none"/>
        </w:rPr>
        <w:t>above.</w:t>
      </w:r>
      <w:r>
        <w:rPr>
          <w:color w:val="464444"/>
          <w:spacing w:val="-10"/>
          <w:w w:val="110"/>
          <w:u w:val="none"/>
        </w:rPr>
        <w:t> </w:t>
      </w:r>
      <w:r>
        <w:rPr>
          <w:color w:val="363333"/>
          <w:w w:val="110"/>
          <w:u w:val="none"/>
        </w:rPr>
        <w:t>The</w:t>
      </w:r>
      <w:r>
        <w:rPr>
          <w:color w:val="363333"/>
          <w:spacing w:val="-5"/>
          <w:w w:val="110"/>
          <w:u w:val="none"/>
        </w:rPr>
        <w:t> </w:t>
      </w:r>
      <w:r>
        <w:rPr>
          <w:color w:val="363333"/>
          <w:w w:val="110"/>
          <w:u w:val="none"/>
        </w:rPr>
        <w:t>terms</w:t>
      </w:r>
      <w:r>
        <w:rPr>
          <w:color w:val="363333"/>
          <w:spacing w:val="-10"/>
          <w:w w:val="110"/>
          <w:u w:val="none"/>
        </w:rPr>
        <w:t> </w:t>
      </w:r>
      <w:r>
        <w:rPr>
          <w:color w:val="363333"/>
          <w:w w:val="110"/>
          <w:u w:val="none"/>
        </w:rPr>
        <w:t>"we,"</w:t>
      </w:r>
      <w:r>
        <w:rPr>
          <w:color w:val="363333"/>
          <w:spacing w:val="-10"/>
          <w:w w:val="110"/>
          <w:u w:val="none"/>
        </w:rPr>
        <w:t> </w:t>
      </w:r>
      <w:r>
        <w:rPr>
          <w:color w:val="464444"/>
          <w:w w:val="110"/>
          <w:u w:val="none"/>
        </w:rPr>
        <w:t>"us,"</w:t>
      </w:r>
      <w:r>
        <w:rPr>
          <w:color w:val="464444"/>
          <w:spacing w:val="-9"/>
          <w:w w:val="110"/>
          <w:u w:val="none"/>
        </w:rPr>
        <w:t> </w:t>
      </w:r>
      <w:r>
        <w:rPr>
          <w:color w:val="464444"/>
          <w:w w:val="110"/>
          <w:u w:val="none"/>
        </w:rPr>
        <w:t>and</w:t>
      </w:r>
      <w:r>
        <w:rPr>
          <w:color w:val="464444"/>
          <w:spacing w:val="40"/>
          <w:w w:val="110"/>
          <w:u w:val="none"/>
        </w:rPr>
        <w:t> </w:t>
      </w:r>
      <w:r>
        <w:rPr>
          <w:color w:val="363333"/>
          <w:w w:val="110"/>
          <w:u w:val="none"/>
        </w:rPr>
        <w:t>"our"</w:t>
      </w:r>
      <w:r>
        <w:rPr>
          <w:color w:val="363333"/>
          <w:spacing w:val="-12"/>
          <w:w w:val="110"/>
          <w:u w:val="none"/>
        </w:rPr>
        <w:t> </w:t>
      </w:r>
      <w:r>
        <w:rPr>
          <w:color w:val="464444"/>
          <w:w w:val="110"/>
          <w:u w:val="none"/>
        </w:rPr>
        <w:t>refer</w:t>
      </w:r>
      <w:r>
        <w:rPr>
          <w:color w:val="464444"/>
          <w:spacing w:val="-5"/>
          <w:w w:val="110"/>
          <w:u w:val="none"/>
        </w:rPr>
        <w:t> </w:t>
      </w:r>
      <w:r>
        <w:rPr>
          <w:color w:val="363333"/>
          <w:w w:val="110"/>
          <w:u w:val="none"/>
        </w:rPr>
        <w:t>to</w:t>
      </w:r>
      <w:r>
        <w:rPr>
          <w:color w:val="363333"/>
          <w:spacing w:val="-5"/>
          <w:w w:val="110"/>
          <w:u w:val="none"/>
        </w:rPr>
        <w:t> </w:t>
      </w:r>
      <w:r>
        <w:rPr>
          <w:color w:val="363333"/>
          <w:w w:val="110"/>
          <w:u w:val="none"/>
        </w:rPr>
        <w:t>the</w:t>
      </w:r>
      <w:r>
        <w:rPr>
          <w:color w:val="363333"/>
          <w:spacing w:val="-5"/>
          <w:w w:val="110"/>
          <w:u w:val="none"/>
        </w:rPr>
        <w:t> </w:t>
      </w:r>
      <w:r>
        <w:rPr>
          <w:color w:val="464444"/>
          <w:w w:val="110"/>
          <w:u w:val="none"/>
        </w:rPr>
        <w:t>owner</w:t>
      </w:r>
      <w:r>
        <w:rPr>
          <w:color w:val="464444"/>
          <w:spacing w:val="-2"/>
          <w:w w:val="110"/>
          <w:u w:val="none"/>
        </w:rPr>
        <w:t> </w:t>
      </w:r>
      <w:r>
        <w:rPr>
          <w:color w:val="363333"/>
          <w:w w:val="110"/>
          <w:u w:val="none"/>
        </w:rPr>
        <w:t>listed </w:t>
      </w:r>
      <w:r>
        <w:rPr>
          <w:color w:val="464444"/>
          <w:w w:val="110"/>
          <w:u w:val="none"/>
        </w:rPr>
        <w:t>above</w:t>
      </w:r>
      <w:r>
        <w:rPr>
          <w:color w:val="464444"/>
          <w:spacing w:val="-4"/>
          <w:w w:val="110"/>
          <w:u w:val="none"/>
        </w:rPr>
        <w:t> </w:t>
      </w:r>
      <w:r>
        <w:rPr>
          <w:color w:val="363333"/>
          <w:w w:val="110"/>
          <w:u w:val="none"/>
        </w:rPr>
        <w:t>(or</w:t>
      </w:r>
      <w:r>
        <w:rPr>
          <w:color w:val="363333"/>
          <w:spacing w:val="-15"/>
          <w:w w:val="110"/>
          <w:u w:val="none"/>
        </w:rPr>
        <w:t> </w:t>
      </w:r>
      <w:r>
        <w:rPr>
          <w:color w:val="464444"/>
          <w:w w:val="110"/>
          <w:u w:val="none"/>
        </w:rPr>
        <w:t>any ofowner's</w:t>
      </w:r>
      <w:r>
        <w:rPr>
          <w:color w:val="464444"/>
          <w:spacing w:val="-4"/>
          <w:w w:val="110"/>
          <w:u w:val="none"/>
        </w:rPr>
        <w:t> </w:t>
      </w:r>
      <w:r>
        <w:rPr>
          <w:color w:val="464444"/>
          <w:w w:val="110"/>
          <w:u w:val="none"/>
        </w:rPr>
        <w:t>successors'</w:t>
      </w:r>
    </w:p>
    <w:p>
      <w:pPr>
        <w:pStyle w:val="BodyText"/>
        <w:spacing w:line="256" w:lineRule="auto" w:before="6"/>
        <w:ind w:left="871" w:firstLine="5"/>
        <w:jc w:val="both"/>
      </w:pPr>
      <w:r>
        <w:rPr>
          <w:color w:val="363333"/>
          <w:w w:val="115"/>
        </w:rPr>
        <w:t>in</w:t>
      </w:r>
      <w:r>
        <w:rPr>
          <w:color w:val="363333"/>
          <w:w w:val="115"/>
        </w:rPr>
        <w:t> interest</w:t>
      </w:r>
      <w:r>
        <w:rPr>
          <w:color w:val="363333"/>
          <w:spacing w:val="-2"/>
          <w:w w:val="115"/>
        </w:rPr>
        <w:t> </w:t>
      </w:r>
      <w:r>
        <w:rPr>
          <w:color w:val="464444"/>
          <w:w w:val="115"/>
        </w:rPr>
        <w:t>or</w:t>
      </w:r>
      <w:r>
        <w:rPr>
          <w:color w:val="464444"/>
          <w:spacing w:val="-5"/>
          <w:w w:val="115"/>
        </w:rPr>
        <w:t> </w:t>
      </w:r>
      <w:r>
        <w:rPr>
          <w:color w:val="464444"/>
          <w:w w:val="115"/>
        </w:rPr>
        <w:t>assigns). </w:t>
      </w:r>
      <w:r>
        <w:rPr>
          <w:color w:val="363333"/>
          <w:w w:val="115"/>
        </w:rPr>
        <w:t>Written notice to</w:t>
      </w:r>
      <w:r>
        <w:rPr>
          <w:color w:val="363333"/>
          <w:spacing w:val="-5"/>
          <w:w w:val="115"/>
        </w:rPr>
        <w:t> </w:t>
      </w:r>
      <w:r>
        <w:rPr>
          <w:color w:val="464444"/>
          <w:w w:val="115"/>
        </w:rPr>
        <w:t>or</w:t>
      </w:r>
      <w:r>
        <w:rPr>
          <w:color w:val="464444"/>
          <w:w w:val="115"/>
        </w:rPr>
        <w:t> </w:t>
      </w:r>
      <w:r>
        <w:rPr>
          <w:color w:val="363333"/>
          <w:w w:val="115"/>
        </w:rPr>
        <w:t>from </w:t>
      </w:r>
      <w:r>
        <w:rPr>
          <w:color w:val="464444"/>
          <w:w w:val="115"/>
        </w:rPr>
        <w:t>our</w:t>
      </w:r>
      <w:r>
        <w:rPr>
          <w:color w:val="464444"/>
          <w:w w:val="115"/>
        </w:rPr>
        <w:t> managers constitutes</w:t>
      </w:r>
      <w:r>
        <w:rPr>
          <w:color w:val="464444"/>
          <w:w w:val="115"/>
        </w:rPr>
        <w:t> </w:t>
      </w:r>
      <w:r>
        <w:rPr>
          <w:color w:val="363333"/>
          <w:w w:val="115"/>
        </w:rPr>
        <w:t>notice to </w:t>
      </w:r>
      <w:r>
        <w:rPr>
          <w:color w:val="464444"/>
          <w:w w:val="115"/>
        </w:rPr>
        <w:t>or</w:t>
      </w:r>
      <w:r>
        <w:rPr>
          <w:color w:val="464444"/>
          <w:w w:val="115"/>
        </w:rPr>
        <w:t> </w:t>
      </w:r>
      <w:r>
        <w:rPr>
          <w:color w:val="363333"/>
          <w:w w:val="115"/>
        </w:rPr>
        <w:t>from</w:t>
      </w:r>
      <w:r>
        <w:rPr>
          <w:color w:val="363333"/>
          <w:w w:val="115"/>
        </w:rPr>
        <w:t> us. If</w:t>
      </w:r>
      <w:r>
        <w:rPr>
          <w:color w:val="363333"/>
          <w:spacing w:val="-6"/>
          <w:w w:val="115"/>
        </w:rPr>
        <w:t> </w:t>
      </w:r>
      <w:r>
        <w:rPr>
          <w:color w:val="464444"/>
          <w:w w:val="115"/>
        </w:rPr>
        <w:t>anyone else </w:t>
      </w:r>
      <w:r>
        <w:rPr>
          <w:color w:val="363333"/>
          <w:w w:val="115"/>
        </w:rPr>
        <w:t>has</w:t>
      </w:r>
      <w:r>
        <w:rPr>
          <w:color w:val="363333"/>
          <w:spacing w:val="-6"/>
          <w:w w:val="115"/>
        </w:rPr>
        <w:t> </w:t>
      </w:r>
      <w:r>
        <w:rPr>
          <w:color w:val="464444"/>
          <w:w w:val="115"/>
        </w:rPr>
        <w:t>guaranteed </w:t>
      </w:r>
      <w:r>
        <w:rPr>
          <w:color w:val="363333"/>
          <w:w w:val="115"/>
        </w:rPr>
        <w:t>performance </w:t>
      </w:r>
      <w:r>
        <w:rPr>
          <w:color w:val="464444"/>
          <w:w w:val="115"/>
        </w:rPr>
        <w:t>of </w:t>
      </w:r>
      <w:r>
        <w:rPr>
          <w:color w:val="363333"/>
          <w:w w:val="115"/>
        </w:rPr>
        <w:t>this Lease</w:t>
      </w:r>
      <w:r>
        <w:rPr>
          <w:color w:val="363333"/>
          <w:spacing w:val="-1"/>
          <w:w w:val="115"/>
        </w:rPr>
        <w:t> </w:t>
      </w:r>
      <w:r>
        <w:rPr>
          <w:color w:val="464444"/>
          <w:w w:val="115"/>
        </w:rPr>
        <w:t>Contract,</w:t>
      </w:r>
      <w:r>
        <w:rPr>
          <w:color w:val="464444"/>
          <w:spacing w:val="-2"/>
          <w:w w:val="115"/>
        </w:rPr>
        <w:t> </w:t>
      </w:r>
      <w:r>
        <w:rPr>
          <w:color w:val="464444"/>
          <w:w w:val="115"/>
        </w:rPr>
        <w:t>a separate</w:t>
      </w:r>
      <w:r>
        <w:rPr>
          <w:color w:val="464444"/>
          <w:w w:val="115"/>
        </w:rPr>
        <w:t> </w:t>
      </w:r>
      <w:r>
        <w:rPr>
          <w:color w:val="363333"/>
          <w:w w:val="115"/>
        </w:rPr>
        <w:t>Lease </w:t>
      </w:r>
      <w:r>
        <w:rPr>
          <w:color w:val="464444"/>
          <w:w w:val="115"/>
        </w:rPr>
        <w:t>Contract Guaranty for</w:t>
      </w:r>
      <w:r>
        <w:rPr>
          <w:color w:val="464444"/>
          <w:spacing w:val="-1"/>
          <w:w w:val="115"/>
        </w:rPr>
        <w:t> </w:t>
      </w:r>
      <w:r>
        <w:rPr>
          <w:color w:val="464444"/>
          <w:w w:val="115"/>
        </w:rPr>
        <w:t>each guarantor </w:t>
      </w:r>
      <w:r>
        <w:rPr>
          <w:color w:val="363333"/>
          <w:w w:val="115"/>
        </w:rPr>
        <w:t>is</w:t>
      </w:r>
      <w:r>
        <w:rPr>
          <w:color w:val="363333"/>
          <w:spacing w:val="-4"/>
          <w:w w:val="115"/>
        </w:rPr>
        <w:t> </w:t>
      </w:r>
      <w:r>
        <w:rPr>
          <w:color w:val="464444"/>
          <w:w w:val="115"/>
        </w:rPr>
        <w:t>attached.</w:t>
      </w:r>
    </w:p>
    <w:p>
      <w:pPr>
        <w:pStyle w:val="BodyText"/>
        <w:spacing w:before="54"/>
      </w:pPr>
      <w:r>
        <w:rPr/>
        <w:br w:type="column"/>
      </w:r>
      <w:r>
        <w:rPr/>
      </w:r>
    </w:p>
    <w:p>
      <w:pPr>
        <w:pStyle w:val="ListParagraph"/>
        <w:numPr>
          <w:ilvl w:val="0"/>
          <w:numId w:val="24"/>
        </w:numPr>
        <w:tabs>
          <w:tab w:pos="353" w:val="left" w:leader="none"/>
        </w:tabs>
        <w:spacing w:line="173" w:lineRule="exact" w:before="0" w:after="0"/>
        <w:ind w:left="353" w:right="0" w:hanging="188"/>
        <w:jc w:val="left"/>
        <w:rPr>
          <w:rFonts w:ascii="Cambria"/>
          <w:b/>
          <w:color w:val="231F1F"/>
          <w:position w:val="-1"/>
          <w:sz w:val="14"/>
        </w:rPr>
      </w:pPr>
      <w:r>
        <w:rPr>
          <w:rFonts w:ascii="Cambria"/>
          <w:b/>
          <w:color w:val="231F1F"/>
          <w:w w:val="105"/>
          <w:position w:val="-1"/>
          <w:sz w:val="14"/>
        </w:rPr>
        <w:t>RENT</w:t>
      </w:r>
      <w:r>
        <w:rPr>
          <w:rFonts w:ascii="Cambria"/>
          <w:b/>
          <w:color w:val="231F1F"/>
          <w:spacing w:val="-1"/>
          <w:w w:val="105"/>
          <w:position w:val="-1"/>
          <w:sz w:val="14"/>
        </w:rPr>
        <w:t> </w:t>
      </w:r>
      <w:r>
        <w:rPr>
          <w:rFonts w:ascii="Cambria"/>
          <w:b/>
          <w:color w:val="231F1F"/>
          <w:w w:val="105"/>
          <w:position w:val="-1"/>
          <w:sz w:val="14"/>
        </w:rPr>
        <w:t>AND</w:t>
      </w:r>
      <w:r>
        <w:rPr>
          <w:rFonts w:ascii="Cambria"/>
          <w:b/>
          <w:color w:val="231F1F"/>
          <w:spacing w:val="-4"/>
          <w:w w:val="105"/>
          <w:position w:val="-1"/>
          <w:sz w:val="14"/>
        </w:rPr>
        <w:t> </w:t>
      </w:r>
      <w:r>
        <w:rPr>
          <w:rFonts w:ascii="Cambria"/>
          <w:b/>
          <w:color w:val="231F1F"/>
          <w:w w:val="105"/>
          <w:position w:val="-1"/>
          <w:sz w:val="14"/>
        </w:rPr>
        <w:t>CHARGES.</w:t>
      </w:r>
      <w:r>
        <w:rPr>
          <w:rFonts w:ascii="Cambria"/>
          <w:b/>
          <w:color w:val="231F1F"/>
          <w:spacing w:val="47"/>
          <w:w w:val="105"/>
          <w:position w:val="-1"/>
          <w:sz w:val="14"/>
        </w:rPr>
        <w:t>  </w:t>
      </w:r>
      <w:r>
        <w:rPr>
          <w:rFonts w:ascii="Times New Roman"/>
          <w:color w:val="363333"/>
          <w:w w:val="105"/>
          <w:sz w:val="14"/>
        </w:rPr>
        <w:t>Unless</w:t>
      </w:r>
      <w:r>
        <w:rPr>
          <w:rFonts w:ascii="Times New Roman"/>
          <w:color w:val="363333"/>
          <w:spacing w:val="8"/>
          <w:w w:val="105"/>
          <w:sz w:val="14"/>
        </w:rPr>
        <w:t> </w:t>
      </w:r>
      <w:r>
        <w:rPr>
          <w:rFonts w:ascii="Times New Roman"/>
          <w:color w:val="363333"/>
          <w:w w:val="105"/>
          <w:sz w:val="14"/>
        </w:rPr>
        <w:t>modified</w:t>
      </w:r>
      <w:r>
        <w:rPr>
          <w:rFonts w:ascii="Times New Roman"/>
          <w:color w:val="363333"/>
          <w:spacing w:val="14"/>
          <w:w w:val="105"/>
          <w:sz w:val="14"/>
        </w:rPr>
        <w:t> </w:t>
      </w:r>
      <w:r>
        <w:rPr>
          <w:rFonts w:ascii="Times New Roman"/>
          <w:color w:val="363333"/>
          <w:w w:val="105"/>
          <w:sz w:val="14"/>
        </w:rPr>
        <w:t>by</w:t>
      </w:r>
      <w:r>
        <w:rPr>
          <w:rFonts w:ascii="Times New Roman"/>
          <w:color w:val="363333"/>
          <w:spacing w:val="-7"/>
          <w:w w:val="105"/>
          <w:sz w:val="14"/>
        </w:rPr>
        <w:t> </w:t>
      </w:r>
      <w:r>
        <w:rPr>
          <w:rFonts w:ascii="Times New Roman"/>
          <w:color w:val="464444"/>
          <w:w w:val="105"/>
          <w:sz w:val="14"/>
        </w:rPr>
        <w:t>addenda,</w:t>
      </w:r>
      <w:r>
        <w:rPr>
          <w:rFonts w:ascii="Times New Roman"/>
          <w:color w:val="464444"/>
          <w:spacing w:val="-4"/>
          <w:w w:val="105"/>
          <w:sz w:val="14"/>
        </w:rPr>
        <w:t> </w:t>
      </w:r>
      <w:r>
        <w:rPr>
          <w:rFonts w:ascii="Times New Roman"/>
          <w:color w:val="464444"/>
          <w:w w:val="105"/>
          <w:sz w:val="14"/>
        </w:rPr>
        <w:t>you</w:t>
      </w:r>
      <w:r>
        <w:rPr>
          <w:rFonts w:ascii="Times New Roman"/>
          <w:color w:val="464444"/>
          <w:spacing w:val="9"/>
          <w:w w:val="105"/>
          <w:sz w:val="14"/>
        </w:rPr>
        <w:t> </w:t>
      </w:r>
      <w:r>
        <w:rPr>
          <w:rFonts w:ascii="Times New Roman"/>
          <w:color w:val="464444"/>
          <w:w w:val="105"/>
          <w:sz w:val="14"/>
        </w:rPr>
        <w:t>will</w:t>
      </w:r>
      <w:r>
        <w:rPr>
          <w:rFonts w:ascii="Times New Roman"/>
          <w:color w:val="464444"/>
          <w:spacing w:val="7"/>
          <w:w w:val="105"/>
          <w:sz w:val="14"/>
        </w:rPr>
        <w:t> </w:t>
      </w:r>
      <w:r>
        <w:rPr>
          <w:rFonts w:ascii="Times New Roman"/>
          <w:color w:val="363333"/>
          <w:spacing w:val="-5"/>
          <w:w w:val="105"/>
          <w:sz w:val="14"/>
        </w:rPr>
        <w:t>pay</w:t>
      </w:r>
    </w:p>
    <w:p>
      <w:pPr>
        <w:spacing w:line="163" w:lineRule="exact" w:before="0"/>
        <w:ind w:left="388" w:right="0" w:firstLine="0"/>
        <w:jc w:val="left"/>
        <w:rPr>
          <w:sz w:val="14"/>
        </w:rPr>
      </w:pPr>
      <w:r>
        <w:rPr>
          <w:color w:val="363333"/>
          <w:w w:val="115"/>
          <w:sz w:val="14"/>
        </w:rPr>
        <w:t>$</w:t>
      </w:r>
      <w:r>
        <w:rPr>
          <w:color w:val="363333"/>
          <w:spacing w:val="-21"/>
          <w:w w:val="115"/>
          <w:sz w:val="14"/>
        </w:rPr>
        <w:t> </w:t>
      </w:r>
      <w:r>
        <w:rPr>
          <w:b/>
          <w:color w:val="030303"/>
          <w:spacing w:val="45"/>
          <w:w w:val="115"/>
          <w:sz w:val="15"/>
          <w:u w:val="single" w:color="231F1F"/>
        </w:rPr>
        <w:t>  </w:t>
      </w:r>
      <w:r>
        <w:rPr>
          <w:b/>
          <w:color w:val="030303"/>
          <w:w w:val="115"/>
          <w:sz w:val="15"/>
          <w:u w:val="single" w:color="231F1F"/>
        </w:rPr>
        <w:t>1745.</w:t>
      </w:r>
      <w:r>
        <w:rPr>
          <w:b/>
          <w:color w:val="030303"/>
          <w:spacing w:val="-9"/>
          <w:w w:val="115"/>
          <w:sz w:val="15"/>
          <w:u w:val="single" w:color="231F1F"/>
        </w:rPr>
        <w:t> </w:t>
      </w:r>
      <w:r>
        <w:rPr>
          <w:b/>
          <w:color w:val="030303"/>
          <w:w w:val="115"/>
          <w:sz w:val="15"/>
          <w:u w:val="single" w:color="231F1F"/>
        </w:rPr>
        <w:t>00</w:t>
      </w:r>
      <w:r>
        <w:rPr>
          <w:b/>
          <w:color w:val="030303"/>
          <w:spacing w:val="36"/>
          <w:w w:val="115"/>
          <w:sz w:val="15"/>
          <w:u w:val="single" w:color="231F1F"/>
        </w:rPr>
        <w:t>  </w:t>
      </w:r>
      <w:r>
        <w:rPr>
          <w:b/>
          <w:color w:val="030303"/>
          <w:spacing w:val="-1"/>
          <w:w w:val="115"/>
          <w:sz w:val="15"/>
          <w:u w:val="none"/>
        </w:rPr>
        <w:t> </w:t>
      </w:r>
      <w:r>
        <w:rPr>
          <w:color w:val="363333"/>
          <w:w w:val="115"/>
          <w:sz w:val="14"/>
          <w:u w:val="none"/>
        </w:rPr>
        <w:t>per</w:t>
      </w:r>
      <w:r>
        <w:rPr>
          <w:color w:val="363333"/>
          <w:spacing w:val="-13"/>
          <w:w w:val="115"/>
          <w:sz w:val="14"/>
          <w:u w:val="none"/>
        </w:rPr>
        <w:t> </w:t>
      </w:r>
      <w:r>
        <w:rPr>
          <w:color w:val="363333"/>
          <w:w w:val="115"/>
          <w:sz w:val="14"/>
          <w:u w:val="none"/>
        </w:rPr>
        <w:t>month</w:t>
      </w:r>
      <w:r>
        <w:rPr>
          <w:color w:val="363333"/>
          <w:spacing w:val="-1"/>
          <w:w w:val="115"/>
          <w:sz w:val="14"/>
          <w:u w:val="none"/>
        </w:rPr>
        <w:t> </w:t>
      </w:r>
      <w:r>
        <w:rPr>
          <w:color w:val="363333"/>
          <w:spacing w:val="-2"/>
          <w:w w:val="115"/>
          <w:sz w:val="14"/>
          <w:u w:val="none"/>
        </w:rPr>
        <w:t>forrent,payableinadvanceandwithout</w:t>
      </w:r>
    </w:p>
    <w:p>
      <w:pPr>
        <w:pStyle w:val="BodyText"/>
        <w:spacing w:before="14"/>
        <w:ind w:left="391"/>
      </w:pPr>
      <w:r>
        <w:rPr>
          <w:color w:val="363333"/>
          <w:spacing w:val="-2"/>
          <w:w w:val="110"/>
        </w:rPr>
        <w:t>demand:</w:t>
      </w:r>
    </w:p>
    <w:p>
      <w:pPr>
        <w:pStyle w:val="BodyText"/>
        <w:spacing w:before="8"/>
        <w:ind w:left="598"/>
      </w:pPr>
      <w:r>
        <w:rPr/>
        <mc:AlternateContent>
          <mc:Choice Requires="wps">
            <w:drawing>
              <wp:anchor distT="0" distB="0" distL="0" distR="0" allowOverlap="1" layoutInCell="1" locked="0" behindDoc="0" simplePos="0" relativeHeight="15757824">
                <wp:simplePos x="0" y="0"/>
                <wp:positionH relativeFrom="page">
                  <wp:posOffset>4091940</wp:posOffset>
                </wp:positionH>
                <wp:positionV relativeFrom="paragraph">
                  <wp:posOffset>35307</wp:posOffset>
                </wp:positionV>
                <wp:extent cx="82550" cy="192405"/>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82550" cy="192405"/>
                          <a:chExt cx="82550" cy="192405"/>
                        </a:xfrm>
                      </wpg:grpSpPr>
                      <pic:pic>
                        <pic:nvPicPr>
                          <pic:cNvPr id="61" name="Image 61"/>
                          <pic:cNvPicPr/>
                        </pic:nvPicPr>
                        <pic:blipFill>
                          <a:blip r:embed="rId15" cstate="print"/>
                          <a:stretch>
                            <a:fillRect/>
                          </a:stretch>
                        </pic:blipFill>
                        <pic:spPr>
                          <a:xfrm>
                            <a:off x="0" y="0"/>
                            <a:ext cx="82296" cy="82296"/>
                          </a:xfrm>
                          <a:prstGeom prst="rect">
                            <a:avLst/>
                          </a:prstGeom>
                        </pic:spPr>
                      </pic:pic>
                      <pic:pic>
                        <pic:nvPicPr>
                          <pic:cNvPr id="62" name="Image 62"/>
                          <pic:cNvPicPr/>
                        </pic:nvPicPr>
                        <pic:blipFill>
                          <a:blip r:embed="rId15" cstate="print"/>
                          <a:stretch>
                            <a:fillRect/>
                          </a:stretch>
                        </pic:blipFill>
                        <pic:spPr>
                          <a:xfrm>
                            <a:off x="0" y="109728"/>
                            <a:ext cx="82296" cy="82296"/>
                          </a:xfrm>
                          <a:prstGeom prst="rect">
                            <a:avLst/>
                          </a:prstGeom>
                        </pic:spPr>
                      </pic:pic>
                      <wps:wsp>
                        <wps:cNvPr id="63" name="Graphic 63"/>
                        <wps:cNvSpPr/>
                        <wps:spPr>
                          <a:xfrm>
                            <a:off x="7848" y="5409"/>
                            <a:ext cx="59690" cy="170180"/>
                          </a:xfrm>
                          <a:custGeom>
                            <a:avLst/>
                            <a:gdLst/>
                            <a:ahLst/>
                            <a:cxnLst/>
                            <a:rect l="l" t="t" r="r" b="b"/>
                            <a:pathLst>
                              <a:path w="59690" h="170180">
                                <a:moveTo>
                                  <a:pt x="59334" y="163487"/>
                                </a:moveTo>
                                <a:lnTo>
                                  <a:pt x="58839" y="162293"/>
                                </a:lnTo>
                                <a:lnTo>
                                  <a:pt x="57848" y="161366"/>
                                </a:lnTo>
                                <a:lnTo>
                                  <a:pt x="56794" y="160439"/>
                                </a:lnTo>
                                <a:lnTo>
                                  <a:pt x="55041" y="159981"/>
                                </a:lnTo>
                                <a:lnTo>
                                  <a:pt x="52603" y="159981"/>
                                </a:lnTo>
                                <a:lnTo>
                                  <a:pt x="35966" y="139966"/>
                                </a:lnTo>
                                <a:lnTo>
                                  <a:pt x="51511" y="121145"/>
                                </a:lnTo>
                                <a:lnTo>
                                  <a:pt x="53949" y="121145"/>
                                </a:lnTo>
                                <a:lnTo>
                                  <a:pt x="55702" y="120688"/>
                                </a:lnTo>
                                <a:lnTo>
                                  <a:pt x="56769" y="119761"/>
                                </a:lnTo>
                                <a:lnTo>
                                  <a:pt x="57759" y="118833"/>
                                </a:lnTo>
                                <a:lnTo>
                                  <a:pt x="58242" y="117614"/>
                                </a:lnTo>
                                <a:lnTo>
                                  <a:pt x="58242" y="114642"/>
                                </a:lnTo>
                                <a:lnTo>
                                  <a:pt x="57759" y="113487"/>
                                </a:lnTo>
                                <a:lnTo>
                                  <a:pt x="55702" y="111709"/>
                                </a:lnTo>
                                <a:lnTo>
                                  <a:pt x="53949" y="111239"/>
                                </a:lnTo>
                                <a:lnTo>
                                  <a:pt x="36220" y="111239"/>
                                </a:lnTo>
                                <a:lnTo>
                                  <a:pt x="34442" y="111709"/>
                                </a:lnTo>
                                <a:lnTo>
                                  <a:pt x="33388" y="112636"/>
                                </a:lnTo>
                                <a:lnTo>
                                  <a:pt x="32397" y="113550"/>
                                </a:lnTo>
                                <a:lnTo>
                                  <a:pt x="31902" y="114744"/>
                                </a:lnTo>
                                <a:lnTo>
                                  <a:pt x="31902" y="117652"/>
                                </a:lnTo>
                                <a:lnTo>
                                  <a:pt x="32524" y="118973"/>
                                </a:lnTo>
                                <a:lnTo>
                                  <a:pt x="33782" y="120154"/>
                                </a:lnTo>
                                <a:lnTo>
                                  <a:pt x="34569" y="120815"/>
                                </a:lnTo>
                                <a:lnTo>
                                  <a:pt x="36220" y="121145"/>
                                </a:lnTo>
                                <a:lnTo>
                                  <a:pt x="38735" y="121145"/>
                                </a:lnTo>
                                <a:lnTo>
                                  <a:pt x="29616" y="132245"/>
                                </a:lnTo>
                                <a:lnTo>
                                  <a:pt x="20408" y="121145"/>
                                </a:lnTo>
                                <a:lnTo>
                                  <a:pt x="22847" y="121145"/>
                                </a:lnTo>
                                <a:lnTo>
                                  <a:pt x="24472" y="120789"/>
                                </a:lnTo>
                                <a:lnTo>
                                  <a:pt x="25260" y="120065"/>
                                </a:lnTo>
                                <a:lnTo>
                                  <a:pt x="26517" y="118935"/>
                                </a:lnTo>
                                <a:lnTo>
                                  <a:pt x="27139" y="117614"/>
                                </a:lnTo>
                                <a:lnTo>
                                  <a:pt x="27139" y="114642"/>
                                </a:lnTo>
                                <a:lnTo>
                                  <a:pt x="26644" y="113487"/>
                                </a:lnTo>
                                <a:lnTo>
                                  <a:pt x="24599" y="111709"/>
                                </a:lnTo>
                                <a:lnTo>
                                  <a:pt x="22847" y="111239"/>
                                </a:lnTo>
                                <a:lnTo>
                                  <a:pt x="5080" y="111239"/>
                                </a:lnTo>
                                <a:lnTo>
                                  <a:pt x="3340" y="111709"/>
                                </a:lnTo>
                                <a:lnTo>
                                  <a:pt x="2286" y="112636"/>
                                </a:lnTo>
                                <a:lnTo>
                                  <a:pt x="1295" y="113550"/>
                                </a:lnTo>
                                <a:lnTo>
                                  <a:pt x="800" y="114744"/>
                                </a:lnTo>
                                <a:lnTo>
                                  <a:pt x="800" y="117652"/>
                                </a:lnTo>
                                <a:lnTo>
                                  <a:pt x="1295" y="118833"/>
                                </a:lnTo>
                                <a:lnTo>
                                  <a:pt x="2286" y="119761"/>
                                </a:lnTo>
                                <a:lnTo>
                                  <a:pt x="3340" y="120688"/>
                                </a:lnTo>
                                <a:lnTo>
                                  <a:pt x="5080" y="121145"/>
                                </a:lnTo>
                                <a:lnTo>
                                  <a:pt x="7531" y="121145"/>
                                </a:lnTo>
                                <a:lnTo>
                                  <a:pt x="23177" y="139966"/>
                                </a:lnTo>
                                <a:lnTo>
                                  <a:pt x="6743" y="159981"/>
                                </a:lnTo>
                                <a:lnTo>
                                  <a:pt x="4292" y="159981"/>
                                </a:lnTo>
                                <a:lnTo>
                                  <a:pt x="2540" y="160439"/>
                                </a:lnTo>
                                <a:lnTo>
                                  <a:pt x="495" y="162229"/>
                                </a:lnTo>
                                <a:lnTo>
                                  <a:pt x="0" y="163385"/>
                                </a:lnTo>
                                <a:lnTo>
                                  <a:pt x="0" y="166357"/>
                                </a:lnTo>
                                <a:lnTo>
                                  <a:pt x="495" y="167576"/>
                                </a:lnTo>
                                <a:lnTo>
                                  <a:pt x="1485" y="168503"/>
                                </a:lnTo>
                                <a:lnTo>
                                  <a:pt x="2540" y="169418"/>
                                </a:lnTo>
                                <a:lnTo>
                                  <a:pt x="4292" y="169887"/>
                                </a:lnTo>
                                <a:lnTo>
                                  <a:pt x="22021" y="169887"/>
                                </a:lnTo>
                                <a:lnTo>
                                  <a:pt x="23812" y="169418"/>
                                </a:lnTo>
                                <a:lnTo>
                                  <a:pt x="24866" y="168503"/>
                                </a:lnTo>
                                <a:lnTo>
                                  <a:pt x="25857" y="167576"/>
                                </a:lnTo>
                                <a:lnTo>
                                  <a:pt x="26352" y="166382"/>
                                </a:lnTo>
                                <a:lnTo>
                                  <a:pt x="26352" y="163487"/>
                                </a:lnTo>
                                <a:lnTo>
                                  <a:pt x="25857" y="162293"/>
                                </a:lnTo>
                                <a:lnTo>
                                  <a:pt x="24866" y="161366"/>
                                </a:lnTo>
                                <a:lnTo>
                                  <a:pt x="23812" y="160439"/>
                                </a:lnTo>
                                <a:lnTo>
                                  <a:pt x="22021" y="159981"/>
                                </a:lnTo>
                                <a:lnTo>
                                  <a:pt x="19519" y="159981"/>
                                </a:lnTo>
                                <a:lnTo>
                                  <a:pt x="29616" y="147789"/>
                                </a:lnTo>
                                <a:lnTo>
                                  <a:pt x="39725" y="159981"/>
                                </a:lnTo>
                                <a:lnTo>
                                  <a:pt x="37274" y="159981"/>
                                </a:lnTo>
                                <a:lnTo>
                                  <a:pt x="35534" y="160439"/>
                                </a:lnTo>
                                <a:lnTo>
                                  <a:pt x="33489" y="162229"/>
                                </a:lnTo>
                                <a:lnTo>
                                  <a:pt x="32994" y="163385"/>
                                </a:lnTo>
                                <a:lnTo>
                                  <a:pt x="32994" y="166357"/>
                                </a:lnTo>
                                <a:lnTo>
                                  <a:pt x="33489" y="167576"/>
                                </a:lnTo>
                                <a:lnTo>
                                  <a:pt x="34480" y="168503"/>
                                </a:lnTo>
                                <a:lnTo>
                                  <a:pt x="35534" y="169418"/>
                                </a:lnTo>
                                <a:lnTo>
                                  <a:pt x="37274" y="169887"/>
                                </a:lnTo>
                                <a:lnTo>
                                  <a:pt x="55041" y="169887"/>
                                </a:lnTo>
                                <a:lnTo>
                                  <a:pt x="56794" y="169418"/>
                                </a:lnTo>
                                <a:lnTo>
                                  <a:pt x="57848" y="168503"/>
                                </a:lnTo>
                                <a:lnTo>
                                  <a:pt x="58839" y="167576"/>
                                </a:lnTo>
                                <a:lnTo>
                                  <a:pt x="59334" y="166382"/>
                                </a:lnTo>
                                <a:lnTo>
                                  <a:pt x="59334" y="163487"/>
                                </a:lnTo>
                                <a:close/>
                              </a:path>
                              <a:path w="59690" h="170180">
                                <a:moveTo>
                                  <a:pt x="59334" y="52235"/>
                                </a:moveTo>
                                <a:lnTo>
                                  <a:pt x="58839" y="51054"/>
                                </a:lnTo>
                                <a:lnTo>
                                  <a:pt x="57848" y="50126"/>
                                </a:lnTo>
                                <a:lnTo>
                                  <a:pt x="56794" y="49199"/>
                                </a:lnTo>
                                <a:lnTo>
                                  <a:pt x="55041" y="48742"/>
                                </a:lnTo>
                                <a:lnTo>
                                  <a:pt x="52603" y="48742"/>
                                </a:lnTo>
                                <a:lnTo>
                                  <a:pt x="35966" y="28727"/>
                                </a:lnTo>
                                <a:lnTo>
                                  <a:pt x="51511" y="9906"/>
                                </a:lnTo>
                                <a:lnTo>
                                  <a:pt x="53949" y="9906"/>
                                </a:lnTo>
                                <a:lnTo>
                                  <a:pt x="55702" y="9436"/>
                                </a:lnTo>
                                <a:lnTo>
                                  <a:pt x="56769" y="8521"/>
                                </a:lnTo>
                                <a:lnTo>
                                  <a:pt x="57759" y="7594"/>
                                </a:lnTo>
                                <a:lnTo>
                                  <a:pt x="58242" y="6375"/>
                                </a:lnTo>
                                <a:lnTo>
                                  <a:pt x="58242" y="3403"/>
                                </a:lnTo>
                                <a:lnTo>
                                  <a:pt x="57759" y="2247"/>
                                </a:lnTo>
                                <a:lnTo>
                                  <a:pt x="55702" y="457"/>
                                </a:lnTo>
                                <a:lnTo>
                                  <a:pt x="53949" y="0"/>
                                </a:lnTo>
                                <a:lnTo>
                                  <a:pt x="36220" y="0"/>
                                </a:lnTo>
                                <a:lnTo>
                                  <a:pt x="34442" y="457"/>
                                </a:lnTo>
                                <a:lnTo>
                                  <a:pt x="33388" y="1384"/>
                                </a:lnTo>
                                <a:lnTo>
                                  <a:pt x="32397" y="2311"/>
                                </a:lnTo>
                                <a:lnTo>
                                  <a:pt x="31902" y="3505"/>
                                </a:lnTo>
                                <a:lnTo>
                                  <a:pt x="31902" y="6400"/>
                                </a:lnTo>
                                <a:lnTo>
                                  <a:pt x="32524" y="7721"/>
                                </a:lnTo>
                                <a:lnTo>
                                  <a:pt x="33782" y="8915"/>
                                </a:lnTo>
                                <a:lnTo>
                                  <a:pt x="34569" y="9575"/>
                                </a:lnTo>
                                <a:lnTo>
                                  <a:pt x="36220" y="9906"/>
                                </a:lnTo>
                                <a:lnTo>
                                  <a:pt x="38735" y="9906"/>
                                </a:lnTo>
                                <a:lnTo>
                                  <a:pt x="29616" y="21005"/>
                                </a:lnTo>
                                <a:lnTo>
                                  <a:pt x="20408" y="9906"/>
                                </a:lnTo>
                                <a:lnTo>
                                  <a:pt x="22847" y="9906"/>
                                </a:lnTo>
                                <a:lnTo>
                                  <a:pt x="24472" y="9537"/>
                                </a:lnTo>
                                <a:lnTo>
                                  <a:pt x="25260" y="8813"/>
                                </a:lnTo>
                                <a:lnTo>
                                  <a:pt x="26517" y="7696"/>
                                </a:lnTo>
                                <a:lnTo>
                                  <a:pt x="27139" y="6375"/>
                                </a:lnTo>
                                <a:lnTo>
                                  <a:pt x="27139" y="3403"/>
                                </a:lnTo>
                                <a:lnTo>
                                  <a:pt x="26644" y="2247"/>
                                </a:lnTo>
                                <a:lnTo>
                                  <a:pt x="24599" y="457"/>
                                </a:lnTo>
                                <a:lnTo>
                                  <a:pt x="22847" y="0"/>
                                </a:lnTo>
                                <a:lnTo>
                                  <a:pt x="5080" y="0"/>
                                </a:lnTo>
                                <a:lnTo>
                                  <a:pt x="3340" y="457"/>
                                </a:lnTo>
                                <a:lnTo>
                                  <a:pt x="2286" y="1384"/>
                                </a:lnTo>
                                <a:lnTo>
                                  <a:pt x="1295" y="2311"/>
                                </a:lnTo>
                                <a:lnTo>
                                  <a:pt x="800" y="3505"/>
                                </a:lnTo>
                                <a:lnTo>
                                  <a:pt x="800" y="6400"/>
                                </a:lnTo>
                                <a:lnTo>
                                  <a:pt x="1295" y="7594"/>
                                </a:lnTo>
                                <a:lnTo>
                                  <a:pt x="2286" y="8521"/>
                                </a:lnTo>
                                <a:lnTo>
                                  <a:pt x="3340" y="9436"/>
                                </a:lnTo>
                                <a:lnTo>
                                  <a:pt x="5080" y="9906"/>
                                </a:lnTo>
                                <a:lnTo>
                                  <a:pt x="7531" y="9906"/>
                                </a:lnTo>
                                <a:lnTo>
                                  <a:pt x="23177" y="28727"/>
                                </a:lnTo>
                                <a:lnTo>
                                  <a:pt x="6743" y="48742"/>
                                </a:lnTo>
                                <a:lnTo>
                                  <a:pt x="4292" y="48742"/>
                                </a:lnTo>
                                <a:lnTo>
                                  <a:pt x="2540" y="49199"/>
                                </a:lnTo>
                                <a:lnTo>
                                  <a:pt x="495" y="50977"/>
                                </a:lnTo>
                                <a:lnTo>
                                  <a:pt x="0" y="52133"/>
                                </a:lnTo>
                                <a:lnTo>
                                  <a:pt x="0" y="55105"/>
                                </a:lnTo>
                                <a:lnTo>
                                  <a:pt x="495" y="56337"/>
                                </a:lnTo>
                                <a:lnTo>
                                  <a:pt x="1485" y="57251"/>
                                </a:lnTo>
                                <a:lnTo>
                                  <a:pt x="2540" y="58178"/>
                                </a:lnTo>
                                <a:lnTo>
                                  <a:pt x="4292" y="58648"/>
                                </a:lnTo>
                                <a:lnTo>
                                  <a:pt x="22021" y="58648"/>
                                </a:lnTo>
                                <a:lnTo>
                                  <a:pt x="23812" y="58178"/>
                                </a:lnTo>
                                <a:lnTo>
                                  <a:pt x="24866" y="57251"/>
                                </a:lnTo>
                                <a:lnTo>
                                  <a:pt x="25857" y="56337"/>
                                </a:lnTo>
                                <a:lnTo>
                                  <a:pt x="26352" y="55143"/>
                                </a:lnTo>
                                <a:lnTo>
                                  <a:pt x="26352" y="52235"/>
                                </a:lnTo>
                                <a:lnTo>
                                  <a:pt x="25857" y="51054"/>
                                </a:lnTo>
                                <a:lnTo>
                                  <a:pt x="24866" y="50126"/>
                                </a:lnTo>
                                <a:lnTo>
                                  <a:pt x="23812" y="49199"/>
                                </a:lnTo>
                                <a:lnTo>
                                  <a:pt x="22021" y="48742"/>
                                </a:lnTo>
                                <a:lnTo>
                                  <a:pt x="19519" y="48742"/>
                                </a:lnTo>
                                <a:lnTo>
                                  <a:pt x="29616" y="36550"/>
                                </a:lnTo>
                                <a:lnTo>
                                  <a:pt x="39725" y="48742"/>
                                </a:lnTo>
                                <a:lnTo>
                                  <a:pt x="37274" y="48742"/>
                                </a:lnTo>
                                <a:lnTo>
                                  <a:pt x="35534" y="49199"/>
                                </a:lnTo>
                                <a:lnTo>
                                  <a:pt x="33489" y="50977"/>
                                </a:lnTo>
                                <a:lnTo>
                                  <a:pt x="32994" y="52133"/>
                                </a:lnTo>
                                <a:lnTo>
                                  <a:pt x="32994" y="55105"/>
                                </a:lnTo>
                                <a:lnTo>
                                  <a:pt x="33489" y="56337"/>
                                </a:lnTo>
                                <a:lnTo>
                                  <a:pt x="34480" y="57251"/>
                                </a:lnTo>
                                <a:lnTo>
                                  <a:pt x="35534" y="58178"/>
                                </a:lnTo>
                                <a:lnTo>
                                  <a:pt x="37274" y="58648"/>
                                </a:lnTo>
                                <a:lnTo>
                                  <a:pt x="55041" y="58648"/>
                                </a:lnTo>
                                <a:lnTo>
                                  <a:pt x="56794" y="58178"/>
                                </a:lnTo>
                                <a:lnTo>
                                  <a:pt x="57848" y="57251"/>
                                </a:lnTo>
                                <a:lnTo>
                                  <a:pt x="58839" y="56337"/>
                                </a:lnTo>
                                <a:lnTo>
                                  <a:pt x="59334" y="55143"/>
                                </a:lnTo>
                                <a:lnTo>
                                  <a:pt x="59334" y="5223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22.200012pt;margin-top:2.780116pt;width:6.5pt;height:15.15pt;mso-position-horizontal-relative:page;mso-position-vertical-relative:paragraph;z-index:15757824" id="docshapegroup45" coordorigin="6444,56" coordsize="130,303">
                <v:shape style="position:absolute;left:6444;top:55;width:130;height:130" type="#_x0000_t75" id="docshape46" stroked="false">
                  <v:imagedata r:id="rId15" o:title=""/>
                </v:shape>
                <v:shape style="position:absolute;left:6444;top:228;width:130;height:130" type="#_x0000_t75" id="docshape47" stroked="false">
                  <v:imagedata r:id="rId15" o:title=""/>
                </v:shape>
                <v:shape style="position:absolute;left:6456;top:64;width:94;height:268" id="docshape48" coordorigin="6456,64" coordsize="94,268" path="m6550,322l6549,320,6547,318,6546,317,6543,316,6539,316,6513,285,6537,255,6541,255,6544,254,6546,253,6547,251,6548,249,6548,245,6547,243,6544,240,6541,239,6513,239,6511,240,6509,242,6507,243,6507,245,6507,249,6508,251,6510,253,6511,254,6513,255,6517,255,6503,272,6489,255,6492,255,6495,254,6496,253,6498,251,6499,249,6499,245,6498,243,6495,240,6492,239,6464,239,6462,240,6460,242,6458,243,6458,245,6458,249,6458,251,6460,253,6462,254,6464,255,6468,255,6493,285,6467,316,6463,316,6460,317,6457,320,6456,321,6456,326,6457,328,6459,329,6460,331,6463,332,6491,332,6494,331,6496,329,6497,328,6498,326,6498,322,6497,320,6496,318,6494,317,6491,316,6487,316,6503,297,6519,316,6515,316,6512,317,6509,320,6508,321,6508,326,6509,328,6511,329,6512,331,6515,332,6543,332,6546,331,6547,329,6549,328,6550,326,6550,322xm6550,146l6549,145,6547,143,6546,142,6543,141,6539,141,6513,109,6537,80,6541,80,6544,79,6546,78,6547,76,6548,74,6548,69,6547,68,6544,65,6541,64,6513,64,6511,65,6509,66,6507,68,6507,70,6507,74,6508,76,6510,78,6511,79,6513,80,6517,80,6503,97,6489,80,6492,80,6495,79,6496,78,6498,76,6499,74,6499,69,6498,68,6495,65,6492,64,6464,64,6462,65,6460,66,6458,68,6458,70,6458,74,6458,76,6460,78,6462,79,6464,80,6468,80,6493,109,6467,141,6463,141,6460,142,6457,144,6456,146,6456,151,6457,153,6459,154,6460,156,6463,156,6491,156,6494,156,6496,154,6497,153,6498,151,6498,146,6497,145,6496,143,6494,142,6491,141,6487,141,6503,122,6519,141,6515,141,6512,142,6509,144,6508,146,6508,151,6509,153,6511,154,6512,156,6515,156,6543,156,6546,156,6547,154,6549,153,6550,151,6550,146xe" filled="true" fillcolor="#000000" stroked="false">
                  <v:path arrowok="t"/>
                  <v:fill type="solid"/>
                </v:shape>
                <w10:wrap type="none"/>
              </v:group>
            </w:pict>
          </mc:Fallback>
        </mc:AlternateContent>
      </w:r>
      <w:r>
        <w:rPr>
          <w:color w:val="464444"/>
          <w:w w:val="110"/>
        </w:rPr>
        <w:t>at </w:t>
      </w:r>
      <w:r>
        <w:rPr>
          <w:color w:val="363333"/>
          <w:w w:val="110"/>
        </w:rPr>
        <w:t>the</w:t>
      </w:r>
      <w:r>
        <w:rPr>
          <w:color w:val="363333"/>
          <w:spacing w:val="-5"/>
          <w:w w:val="110"/>
        </w:rPr>
        <w:t> </w:t>
      </w:r>
      <w:r>
        <w:rPr>
          <w:color w:val="363333"/>
          <w:w w:val="110"/>
        </w:rPr>
        <w:t>on-site</w:t>
      </w:r>
      <w:r>
        <w:rPr>
          <w:color w:val="363333"/>
          <w:spacing w:val="-5"/>
          <w:w w:val="110"/>
        </w:rPr>
        <w:t> </w:t>
      </w:r>
      <w:r>
        <w:rPr>
          <w:color w:val="363333"/>
          <w:w w:val="110"/>
        </w:rPr>
        <w:t>manager's</w:t>
      </w:r>
      <w:r>
        <w:rPr>
          <w:color w:val="363333"/>
          <w:spacing w:val="-4"/>
          <w:w w:val="110"/>
        </w:rPr>
        <w:t> </w:t>
      </w:r>
      <w:r>
        <w:rPr>
          <w:color w:val="363333"/>
          <w:w w:val="110"/>
        </w:rPr>
        <w:t>office,</w:t>
      </w:r>
      <w:r>
        <w:rPr>
          <w:color w:val="363333"/>
          <w:spacing w:val="-9"/>
          <w:w w:val="110"/>
        </w:rPr>
        <w:t> </w:t>
      </w:r>
      <w:r>
        <w:rPr>
          <w:color w:val="363333"/>
          <w:spacing w:val="-5"/>
          <w:w w:val="110"/>
        </w:rPr>
        <w:t>or</w:t>
      </w:r>
    </w:p>
    <w:p>
      <w:pPr>
        <w:spacing w:line="153" w:lineRule="exact" w:before="12"/>
        <w:ind w:left="596" w:right="0" w:firstLine="0"/>
        <w:jc w:val="left"/>
        <w:rPr>
          <w:b/>
          <w:sz w:val="14"/>
        </w:rPr>
      </w:pPr>
      <w:r>
        <w:rPr>
          <w:b/>
          <w:color w:val="464444"/>
          <w:w w:val="105"/>
          <w:sz w:val="14"/>
        </w:rPr>
        <w:t>at</w:t>
      </w:r>
      <w:r>
        <w:rPr>
          <w:b/>
          <w:color w:val="464444"/>
          <w:spacing w:val="-10"/>
          <w:w w:val="105"/>
          <w:sz w:val="14"/>
        </w:rPr>
        <w:t> </w:t>
      </w:r>
      <w:r>
        <w:rPr>
          <w:b/>
          <w:color w:val="363333"/>
          <w:w w:val="105"/>
          <w:sz w:val="14"/>
        </w:rPr>
        <w:t>our</w:t>
      </w:r>
      <w:r>
        <w:rPr>
          <w:b/>
          <w:color w:val="363333"/>
          <w:spacing w:val="-8"/>
          <w:w w:val="105"/>
          <w:sz w:val="14"/>
        </w:rPr>
        <w:t> </w:t>
      </w:r>
      <w:r>
        <w:rPr>
          <w:b/>
          <w:color w:val="363333"/>
          <w:w w:val="105"/>
          <w:sz w:val="14"/>
        </w:rPr>
        <w:t>onlin</w:t>
      </w:r>
      <w:r>
        <w:rPr>
          <w:b/>
          <w:color w:val="595656"/>
          <w:w w:val="105"/>
          <w:sz w:val="14"/>
        </w:rPr>
        <w:t>e</w:t>
      </w:r>
      <w:r>
        <w:rPr>
          <w:b/>
          <w:color w:val="595656"/>
          <w:spacing w:val="-2"/>
          <w:w w:val="105"/>
          <w:sz w:val="14"/>
        </w:rPr>
        <w:t> </w:t>
      </w:r>
      <w:r>
        <w:rPr>
          <w:b/>
          <w:color w:val="363333"/>
          <w:w w:val="105"/>
          <w:sz w:val="14"/>
        </w:rPr>
        <w:t>payment</w:t>
      </w:r>
      <w:r>
        <w:rPr>
          <w:b/>
          <w:color w:val="363333"/>
          <w:spacing w:val="-7"/>
          <w:w w:val="105"/>
          <w:sz w:val="14"/>
        </w:rPr>
        <w:t> </w:t>
      </w:r>
      <w:r>
        <w:rPr>
          <w:b/>
          <w:color w:val="464444"/>
          <w:w w:val="105"/>
          <w:sz w:val="14"/>
        </w:rPr>
        <w:t>site,</w:t>
      </w:r>
      <w:r>
        <w:rPr>
          <w:b/>
          <w:color w:val="464444"/>
          <w:spacing w:val="-6"/>
          <w:w w:val="105"/>
          <w:sz w:val="14"/>
        </w:rPr>
        <w:t> </w:t>
      </w:r>
      <w:r>
        <w:rPr>
          <w:b/>
          <w:color w:val="363333"/>
          <w:spacing w:val="-5"/>
          <w:w w:val="105"/>
          <w:sz w:val="14"/>
        </w:rPr>
        <w:t>or</w:t>
      </w:r>
    </w:p>
    <w:p>
      <w:pPr>
        <w:tabs>
          <w:tab w:pos="4474" w:val="left" w:leader="none"/>
        </w:tabs>
        <w:spacing w:line="199" w:lineRule="exact" w:before="0"/>
        <w:ind w:left="330" w:right="0" w:firstLine="0"/>
        <w:jc w:val="left"/>
        <w:rPr>
          <w:sz w:val="14"/>
        </w:rPr>
      </w:pPr>
      <w:r>
        <w:rPr>
          <w:rFonts w:ascii="Arial"/>
          <w:b/>
          <w:color w:val="464444"/>
          <w:w w:val="105"/>
          <w:sz w:val="18"/>
        </w:rPr>
        <w:t>0</w:t>
      </w:r>
      <w:r>
        <w:rPr>
          <w:rFonts w:ascii="Arial"/>
          <w:b/>
          <w:color w:val="464444"/>
          <w:spacing w:val="25"/>
          <w:w w:val="105"/>
          <w:sz w:val="18"/>
        </w:rPr>
        <w:t>  </w:t>
      </w:r>
      <w:r>
        <w:rPr>
          <w:color w:val="464444"/>
          <w:w w:val="105"/>
          <w:sz w:val="14"/>
        </w:rPr>
        <w:t>at</w:t>
      </w:r>
      <w:r>
        <w:rPr>
          <w:color w:val="464444"/>
          <w:spacing w:val="-3"/>
          <w:w w:val="105"/>
          <w:sz w:val="14"/>
        </w:rPr>
        <w:t> </w:t>
      </w:r>
      <w:r>
        <w:rPr>
          <w:color w:val="464444"/>
          <w:sz w:val="14"/>
          <w:u w:val="single" w:color="231F1F"/>
        </w:rPr>
        <w:tab/>
      </w:r>
    </w:p>
    <w:p>
      <w:pPr>
        <w:spacing w:after="0" w:line="199" w:lineRule="exact"/>
        <w:jc w:val="left"/>
        <w:rPr>
          <w:sz w:val="14"/>
        </w:rPr>
        <w:sectPr>
          <w:type w:val="continuous"/>
          <w:pgSz w:w="12240" w:h="15840"/>
          <w:pgMar w:header="0" w:footer="350" w:top="0" w:bottom="1240" w:left="1080" w:right="1080"/>
          <w:cols w:num="2" w:equalWidth="0">
            <w:col w:w="4941" w:space="40"/>
            <w:col w:w="5099"/>
          </w:cols>
        </w:sectPr>
      </w:pPr>
    </w:p>
    <w:p>
      <w:pPr>
        <w:pStyle w:val="BodyText"/>
        <w:spacing w:before="3"/>
        <w:rPr>
          <w:sz w:val="2"/>
        </w:rPr>
      </w:pPr>
    </w:p>
    <w:p>
      <w:pPr>
        <w:spacing w:line="20" w:lineRule="exact"/>
        <w:ind w:left="5570" w:right="0" w:firstLine="0"/>
        <w:rPr>
          <w:sz w:val="2"/>
        </w:rPr>
      </w:pPr>
      <w:r>
        <w:rPr>
          <w:sz w:val="2"/>
        </w:rPr>
        <mc:AlternateContent>
          <mc:Choice Requires="wps">
            <w:drawing>
              <wp:inline distT="0" distB="0" distL="0" distR="0">
                <wp:extent cx="2447925" cy="6350"/>
                <wp:effectExtent l="9525" t="0" r="0" b="3175"/>
                <wp:docPr id="64" name="Group 64"/>
                <wp:cNvGraphicFramePr>
                  <a:graphicFrameLocks/>
                </wp:cNvGraphicFramePr>
                <a:graphic>
                  <a:graphicData uri="http://schemas.microsoft.com/office/word/2010/wordprocessingGroup">
                    <wpg:wgp>
                      <wpg:cNvPr id="64" name="Group 64"/>
                      <wpg:cNvGrpSpPr/>
                      <wpg:grpSpPr>
                        <a:xfrm>
                          <a:off x="0" y="0"/>
                          <a:ext cx="2447925" cy="6350"/>
                          <a:chExt cx="2447925" cy="6350"/>
                        </a:xfrm>
                      </wpg:grpSpPr>
                      <wps:wsp>
                        <wps:cNvPr id="65" name="Graphic 65"/>
                        <wps:cNvSpPr/>
                        <wps:spPr>
                          <a:xfrm>
                            <a:off x="0" y="3047"/>
                            <a:ext cx="2447925" cy="1270"/>
                          </a:xfrm>
                          <a:custGeom>
                            <a:avLst/>
                            <a:gdLst/>
                            <a:ahLst/>
                            <a:cxnLst/>
                            <a:rect l="l" t="t" r="r" b="b"/>
                            <a:pathLst>
                              <a:path w="2447925" h="0">
                                <a:moveTo>
                                  <a:pt x="0" y="0"/>
                                </a:moveTo>
                                <a:lnTo>
                                  <a:pt x="2447544"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192.75pt;height:.5pt;mso-position-horizontal-relative:char;mso-position-vertical-relative:line" id="docshapegroup49" coordorigin="0,0" coordsize="3855,10">
                <v:line style="position:absolute" from="0,5" to="3854,5" stroked="true" strokeweight=".48pt" strokecolor="#231f1f">
                  <v:stroke dashstyle="solid"/>
                </v:line>
              </v:group>
            </w:pict>
          </mc:Fallback>
        </mc:AlternateContent>
      </w:r>
      <w:r>
        <w:rPr>
          <w:sz w:val="2"/>
        </w:rPr>
      </w:r>
    </w:p>
    <w:p>
      <w:pPr>
        <w:pStyle w:val="ListParagraph"/>
        <w:numPr>
          <w:ilvl w:val="0"/>
          <w:numId w:val="23"/>
        </w:numPr>
        <w:tabs>
          <w:tab w:pos="867" w:val="left" w:leader="none"/>
        </w:tabs>
        <w:spacing w:line="240" w:lineRule="auto" w:before="96" w:after="0"/>
        <w:ind w:left="867" w:right="0" w:hanging="212"/>
        <w:jc w:val="left"/>
        <w:rPr>
          <w:rFonts w:ascii="Times New Roman"/>
          <w:position w:val="2"/>
          <w:sz w:val="14"/>
        </w:rPr>
      </w:pPr>
      <w:r>
        <w:rPr>
          <w:rFonts w:ascii="Times New Roman"/>
          <w:position w:val="2"/>
          <w:sz w:val="14"/>
        </w:rPr>
        <mc:AlternateContent>
          <mc:Choice Requires="wps">
            <w:drawing>
              <wp:anchor distT="0" distB="0" distL="0" distR="0" allowOverlap="1" layoutInCell="1" locked="0" behindDoc="0" simplePos="0" relativeHeight="15757312">
                <wp:simplePos x="0" y="0"/>
                <wp:positionH relativeFrom="page">
                  <wp:posOffset>4223003</wp:posOffset>
                </wp:positionH>
                <wp:positionV relativeFrom="paragraph">
                  <wp:posOffset>97377</wp:posOffset>
                </wp:positionV>
                <wp:extent cx="2447925" cy="127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2447925" cy="1270"/>
                        </a:xfrm>
                        <a:custGeom>
                          <a:avLst/>
                          <a:gdLst/>
                          <a:ahLst/>
                          <a:cxnLst/>
                          <a:rect l="l" t="t" r="r" b="b"/>
                          <a:pathLst>
                            <a:path w="2447925" h="0">
                              <a:moveTo>
                                <a:pt x="0" y="0"/>
                              </a:moveTo>
                              <a:lnTo>
                                <a:pt x="24475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7312" from="332.519989pt,7.667511pt" to="525.239989pt,7.667511pt" stroked="true" strokeweight=".48pt" strokecolor="#231f1f">
                <v:stroke dashstyle="solid"/>
                <w10:wrap type="none"/>
              </v:line>
            </w:pict>
          </mc:Fallback>
        </mc:AlternateContent>
      </w:r>
      <w:r>
        <w:rPr>
          <w:rFonts w:ascii="Cambria"/>
          <w:b/>
          <w:color w:val="231F1F"/>
          <w:w w:val="105"/>
          <w:sz w:val="14"/>
        </w:rPr>
        <w:t>OCCUPANTS.</w:t>
      </w:r>
      <w:r>
        <w:rPr>
          <w:rFonts w:ascii="Cambria"/>
          <w:b/>
          <w:color w:val="231F1F"/>
          <w:spacing w:val="49"/>
          <w:w w:val="105"/>
          <w:sz w:val="14"/>
        </w:rPr>
        <w:t>  </w:t>
      </w:r>
      <w:r>
        <w:rPr>
          <w:rFonts w:ascii="Times New Roman"/>
          <w:color w:val="363333"/>
          <w:w w:val="105"/>
          <w:position w:val="2"/>
          <w:sz w:val="14"/>
        </w:rPr>
        <w:t>The</w:t>
      </w:r>
      <w:r>
        <w:rPr>
          <w:rFonts w:ascii="Times New Roman"/>
          <w:color w:val="363333"/>
          <w:spacing w:val="14"/>
          <w:w w:val="105"/>
          <w:position w:val="2"/>
          <w:sz w:val="14"/>
        </w:rPr>
        <w:t> </w:t>
      </w:r>
      <w:r>
        <w:rPr>
          <w:rFonts w:ascii="Times New Roman"/>
          <w:color w:val="464444"/>
          <w:w w:val="105"/>
          <w:position w:val="2"/>
          <w:sz w:val="14"/>
        </w:rPr>
        <w:t>apartment</w:t>
      </w:r>
      <w:r>
        <w:rPr>
          <w:rFonts w:ascii="Times New Roman"/>
          <w:color w:val="464444"/>
          <w:spacing w:val="27"/>
          <w:w w:val="105"/>
          <w:position w:val="2"/>
          <w:sz w:val="14"/>
        </w:rPr>
        <w:t> </w:t>
      </w:r>
      <w:r>
        <w:rPr>
          <w:rFonts w:ascii="Times New Roman"/>
          <w:color w:val="464444"/>
          <w:w w:val="105"/>
          <w:position w:val="2"/>
          <w:sz w:val="14"/>
        </w:rPr>
        <w:t>will</w:t>
      </w:r>
      <w:r>
        <w:rPr>
          <w:rFonts w:ascii="Times New Roman"/>
          <w:color w:val="464444"/>
          <w:spacing w:val="25"/>
          <w:w w:val="105"/>
          <w:position w:val="2"/>
          <w:sz w:val="14"/>
        </w:rPr>
        <w:t> </w:t>
      </w:r>
      <w:r>
        <w:rPr>
          <w:rFonts w:ascii="Times New Roman"/>
          <w:color w:val="363333"/>
          <w:w w:val="105"/>
          <w:position w:val="2"/>
          <w:sz w:val="14"/>
        </w:rPr>
        <w:t>be</w:t>
      </w:r>
      <w:r>
        <w:rPr>
          <w:rFonts w:ascii="Times New Roman"/>
          <w:color w:val="363333"/>
          <w:spacing w:val="11"/>
          <w:w w:val="105"/>
          <w:position w:val="2"/>
          <w:sz w:val="14"/>
        </w:rPr>
        <w:t> </w:t>
      </w:r>
      <w:r>
        <w:rPr>
          <w:rFonts w:ascii="Times New Roman"/>
          <w:color w:val="363333"/>
          <w:w w:val="105"/>
          <w:position w:val="2"/>
          <w:sz w:val="14"/>
        </w:rPr>
        <w:t>occupied</w:t>
      </w:r>
      <w:r>
        <w:rPr>
          <w:rFonts w:ascii="Times New Roman"/>
          <w:color w:val="363333"/>
          <w:spacing w:val="31"/>
          <w:w w:val="105"/>
          <w:position w:val="2"/>
          <w:sz w:val="14"/>
        </w:rPr>
        <w:t> </w:t>
      </w:r>
      <w:r>
        <w:rPr>
          <w:rFonts w:ascii="Times New Roman"/>
          <w:color w:val="363333"/>
          <w:w w:val="105"/>
          <w:position w:val="2"/>
          <w:sz w:val="14"/>
        </w:rPr>
        <w:t>only</w:t>
      </w:r>
      <w:r>
        <w:rPr>
          <w:rFonts w:ascii="Times New Roman"/>
          <w:color w:val="363333"/>
          <w:spacing w:val="16"/>
          <w:w w:val="105"/>
          <w:position w:val="2"/>
          <w:sz w:val="14"/>
        </w:rPr>
        <w:t> </w:t>
      </w:r>
      <w:r>
        <w:rPr>
          <w:rFonts w:ascii="Times New Roman"/>
          <w:color w:val="363333"/>
          <w:w w:val="105"/>
          <w:position w:val="2"/>
          <w:sz w:val="14"/>
        </w:rPr>
        <w:t>by</w:t>
      </w:r>
      <w:r>
        <w:rPr>
          <w:rFonts w:ascii="Times New Roman"/>
          <w:color w:val="363333"/>
          <w:spacing w:val="14"/>
          <w:w w:val="105"/>
          <w:position w:val="2"/>
          <w:sz w:val="14"/>
        </w:rPr>
        <w:t> </w:t>
      </w:r>
      <w:r>
        <w:rPr>
          <w:rFonts w:ascii="Times New Roman"/>
          <w:color w:val="464444"/>
          <w:w w:val="105"/>
          <w:position w:val="2"/>
          <w:sz w:val="14"/>
        </w:rPr>
        <w:t>you</w:t>
      </w:r>
      <w:r>
        <w:rPr>
          <w:rFonts w:ascii="Times New Roman"/>
          <w:color w:val="464444"/>
          <w:spacing w:val="17"/>
          <w:w w:val="105"/>
          <w:position w:val="2"/>
          <w:sz w:val="14"/>
        </w:rPr>
        <w:t> </w:t>
      </w:r>
      <w:r>
        <w:rPr>
          <w:rFonts w:ascii="Times New Roman"/>
          <w:color w:val="464444"/>
          <w:spacing w:val="-5"/>
          <w:w w:val="105"/>
          <w:position w:val="2"/>
          <w:sz w:val="14"/>
        </w:rPr>
        <w:t>and</w:t>
      </w:r>
    </w:p>
    <w:p>
      <w:pPr>
        <w:pStyle w:val="ListParagraph"/>
        <w:spacing w:after="0" w:line="240" w:lineRule="auto"/>
        <w:jc w:val="left"/>
        <w:rPr>
          <w:rFonts w:ascii="Times New Roman"/>
          <w:position w:val="2"/>
          <w:sz w:val="14"/>
        </w:rPr>
        <w:sectPr>
          <w:type w:val="continuous"/>
          <w:pgSz w:w="12240" w:h="15840"/>
          <w:pgMar w:header="0" w:footer="350" w:top="0" w:bottom="1240" w:left="1080" w:right="1080"/>
        </w:sectPr>
      </w:pPr>
    </w:p>
    <w:p>
      <w:pPr>
        <w:spacing w:before="9"/>
        <w:ind w:left="868" w:right="0" w:firstLine="0"/>
        <w:jc w:val="left"/>
        <w:rPr>
          <w:rFonts w:ascii="Cambria"/>
          <w:i/>
          <w:sz w:val="14"/>
        </w:rPr>
      </w:pPr>
      <w:r>
        <w:rPr>
          <w:rFonts w:ascii="Cambria"/>
          <w:i/>
          <w:color w:val="231F1F"/>
          <w:sz w:val="14"/>
        </w:rPr>
        <w:t>(list</w:t>
      </w:r>
      <w:r>
        <w:rPr>
          <w:rFonts w:ascii="Cambria"/>
          <w:i/>
          <w:color w:val="231F1F"/>
          <w:spacing w:val="4"/>
          <w:sz w:val="14"/>
        </w:rPr>
        <w:t> </w:t>
      </w:r>
      <w:r>
        <w:rPr>
          <w:rFonts w:ascii="Cambria"/>
          <w:i/>
          <w:color w:val="231F1F"/>
          <w:sz w:val="14"/>
        </w:rPr>
        <w:t>all</w:t>
      </w:r>
      <w:r>
        <w:rPr>
          <w:rFonts w:ascii="Cambria"/>
          <w:i/>
          <w:color w:val="231F1F"/>
          <w:spacing w:val="6"/>
          <w:sz w:val="14"/>
        </w:rPr>
        <w:t> </w:t>
      </w:r>
      <w:r>
        <w:rPr>
          <w:rFonts w:ascii="Cambria"/>
          <w:i/>
          <w:color w:val="231F1F"/>
          <w:sz w:val="14"/>
        </w:rPr>
        <w:t>other</w:t>
      </w:r>
      <w:r>
        <w:rPr>
          <w:rFonts w:ascii="Cambria"/>
          <w:i/>
          <w:color w:val="231F1F"/>
          <w:spacing w:val="5"/>
          <w:sz w:val="14"/>
        </w:rPr>
        <w:t> </w:t>
      </w:r>
      <w:r>
        <w:rPr>
          <w:rFonts w:ascii="Cambria"/>
          <w:i/>
          <w:color w:val="231F1F"/>
          <w:sz w:val="14"/>
        </w:rPr>
        <w:t>occupants</w:t>
      </w:r>
      <w:r>
        <w:rPr>
          <w:rFonts w:ascii="Cambria"/>
          <w:i/>
          <w:color w:val="231F1F"/>
          <w:spacing w:val="3"/>
          <w:sz w:val="14"/>
        </w:rPr>
        <w:t> </w:t>
      </w:r>
      <w:r>
        <w:rPr>
          <w:rFonts w:ascii="Cambria"/>
          <w:i/>
          <w:color w:val="231F1F"/>
          <w:sz w:val="14"/>
        </w:rPr>
        <w:t>not</w:t>
      </w:r>
      <w:r>
        <w:rPr>
          <w:rFonts w:ascii="Cambria"/>
          <w:i/>
          <w:color w:val="231F1F"/>
          <w:spacing w:val="5"/>
          <w:sz w:val="14"/>
        </w:rPr>
        <w:t> </w:t>
      </w:r>
      <w:r>
        <w:rPr>
          <w:rFonts w:ascii="Cambria"/>
          <w:i/>
          <w:color w:val="231F1F"/>
          <w:sz w:val="14"/>
        </w:rPr>
        <w:t>signing</w:t>
      </w:r>
      <w:r>
        <w:rPr>
          <w:rFonts w:ascii="Cambria"/>
          <w:i/>
          <w:color w:val="231F1F"/>
          <w:spacing w:val="5"/>
          <w:sz w:val="14"/>
        </w:rPr>
        <w:t> </w:t>
      </w:r>
      <w:r>
        <w:rPr>
          <w:rFonts w:ascii="Cambria"/>
          <w:i/>
          <w:color w:val="231F1F"/>
          <w:sz w:val="14"/>
        </w:rPr>
        <w:t>the</w:t>
      </w:r>
      <w:r>
        <w:rPr>
          <w:rFonts w:ascii="Cambria"/>
          <w:i/>
          <w:color w:val="231F1F"/>
          <w:spacing w:val="6"/>
          <w:sz w:val="14"/>
        </w:rPr>
        <w:t> </w:t>
      </w:r>
      <w:r>
        <w:rPr>
          <w:rFonts w:ascii="Cambria"/>
          <w:i/>
          <w:color w:val="231F1F"/>
          <w:sz w:val="14"/>
        </w:rPr>
        <w:t>Lease</w:t>
      </w:r>
      <w:r>
        <w:rPr>
          <w:rFonts w:ascii="Cambria"/>
          <w:i/>
          <w:color w:val="231F1F"/>
          <w:spacing w:val="6"/>
          <w:sz w:val="14"/>
        </w:rPr>
        <w:t> </w:t>
      </w:r>
      <w:r>
        <w:rPr>
          <w:rFonts w:ascii="Cambria"/>
          <w:i/>
          <w:color w:val="231F1F"/>
          <w:spacing w:val="-2"/>
          <w:sz w:val="14"/>
        </w:rPr>
        <w:t>Contract):</w:t>
      </w:r>
    </w:p>
    <w:p>
      <w:pPr>
        <w:pStyle w:val="BodyText"/>
        <w:spacing w:before="1"/>
        <w:rPr>
          <w:rFonts w:ascii="Cambria"/>
          <w:i/>
          <w:sz w:val="4"/>
        </w:rPr>
      </w:pPr>
      <w:r>
        <w:rPr/>
        <w:br w:type="column"/>
      </w:r>
      <w:r>
        <w:rPr>
          <w:rFonts w:ascii="Cambria"/>
          <w:i/>
          <w:sz w:val="4"/>
        </w:rPr>
      </w:r>
    </w:p>
    <w:p>
      <w:pPr>
        <w:spacing w:line="20" w:lineRule="exact"/>
        <w:ind w:left="1079" w:right="0" w:firstLine="0"/>
        <w:rPr>
          <w:rFonts w:ascii="Cambria"/>
          <w:sz w:val="2"/>
        </w:rPr>
      </w:pPr>
      <w:r>
        <w:rPr>
          <w:rFonts w:ascii="Cambria"/>
          <w:sz w:val="2"/>
        </w:rPr>
        <mc:AlternateContent>
          <mc:Choice Requires="wps">
            <w:drawing>
              <wp:inline distT="0" distB="0" distL="0" distR="0">
                <wp:extent cx="2447925" cy="6350"/>
                <wp:effectExtent l="9525" t="0" r="0" b="3175"/>
                <wp:docPr id="67" name="Group 67"/>
                <wp:cNvGraphicFramePr>
                  <a:graphicFrameLocks/>
                </wp:cNvGraphicFramePr>
                <a:graphic>
                  <a:graphicData uri="http://schemas.microsoft.com/office/word/2010/wordprocessingGroup">
                    <wpg:wgp>
                      <wpg:cNvPr id="67" name="Group 67"/>
                      <wpg:cNvGrpSpPr/>
                      <wpg:grpSpPr>
                        <a:xfrm>
                          <a:off x="0" y="0"/>
                          <a:ext cx="2447925" cy="6350"/>
                          <a:chExt cx="2447925" cy="6350"/>
                        </a:xfrm>
                      </wpg:grpSpPr>
                      <wps:wsp>
                        <wps:cNvPr id="68" name="Graphic 68"/>
                        <wps:cNvSpPr/>
                        <wps:spPr>
                          <a:xfrm>
                            <a:off x="0" y="3047"/>
                            <a:ext cx="2447925" cy="1270"/>
                          </a:xfrm>
                          <a:custGeom>
                            <a:avLst/>
                            <a:gdLst/>
                            <a:ahLst/>
                            <a:cxnLst/>
                            <a:rect l="l" t="t" r="r" b="b"/>
                            <a:pathLst>
                              <a:path w="2447925" h="0">
                                <a:moveTo>
                                  <a:pt x="0" y="0"/>
                                </a:moveTo>
                                <a:lnTo>
                                  <a:pt x="2447544"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192.75pt;height:.5pt;mso-position-horizontal-relative:char;mso-position-vertical-relative:line" id="docshapegroup50" coordorigin="0,0" coordsize="3855,10">
                <v:line style="position:absolute" from="0,5" to="3854,5" stroked="true" strokeweight=".48pt" strokecolor="#231f1f">
                  <v:stroke dashstyle="solid"/>
                </v:line>
              </v:group>
            </w:pict>
          </mc:Fallback>
        </mc:AlternateContent>
      </w:r>
      <w:r>
        <w:rPr>
          <w:rFonts w:ascii="Cambria"/>
          <w:sz w:val="2"/>
        </w:rPr>
      </w:r>
    </w:p>
    <w:p>
      <w:pPr>
        <w:pStyle w:val="BodyText"/>
        <w:spacing w:line="155" w:lineRule="exact" w:before="54"/>
        <w:ind w:left="888"/>
      </w:pPr>
      <w:r>
        <w:rPr>
          <w:color w:val="363333"/>
          <w:w w:val="110"/>
        </w:rPr>
        <w:t>Prorated</w:t>
      </w:r>
      <w:r>
        <w:rPr>
          <w:color w:val="363333"/>
          <w:spacing w:val="25"/>
          <w:w w:val="110"/>
        </w:rPr>
        <w:t> </w:t>
      </w:r>
      <w:r>
        <w:rPr>
          <w:color w:val="363333"/>
          <w:w w:val="110"/>
        </w:rPr>
        <w:t>rent</w:t>
      </w:r>
      <w:r>
        <w:rPr>
          <w:color w:val="363333"/>
          <w:spacing w:val="-4"/>
          <w:w w:val="110"/>
        </w:rPr>
        <w:t> </w:t>
      </w:r>
      <w:r>
        <w:rPr>
          <w:color w:val="464444"/>
          <w:w w:val="110"/>
        </w:rPr>
        <w:t>of$</w:t>
      </w:r>
      <w:r>
        <w:rPr>
          <w:color w:val="464444"/>
          <w:spacing w:val="-9"/>
          <w:w w:val="110"/>
        </w:rPr>
        <w:t> </w:t>
      </w:r>
      <w:r>
        <w:rPr>
          <w:b/>
          <w:color w:val="030303"/>
          <w:spacing w:val="58"/>
          <w:w w:val="110"/>
          <w:sz w:val="15"/>
          <w:u w:val="single" w:color="231F1F"/>
        </w:rPr>
        <w:t>  </w:t>
      </w:r>
      <w:r>
        <w:rPr>
          <w:b/>
          <w:color w:val="030303"/>
          <w:w w:val="110"/>
          <w:sz w:val="15"/>
          <w:u w:val="single" w:color="231F1F"/>
        </w:rPr>
        <w:t>1105</w:t>
      </w:r>
      <w:r>
        <w:rPr>
          <w:b/>
          <w:color w:val="030303"/>
          <w:spacing w:val="-12"/>
          <w:w w:val="110"/>
          <w:sz w:val="15"/>
          <w:u w:val="single" w:color="231F1F"/>
        </w:rPr>
        <w:t> </w:t>
      </w:r>
      <w:r>
        <w:rPr>
          <w:b/>
          <w:color w:val="363333"/>
          <w:w w:val="110"/>
          <w:sz w:val="15"/>
          <w:u w:val="single" w:color="231F1F"/>
        </w:rPr>
        <w:t>.</w:t>
      </w:r>
      <w:r>
        <w:rPr>
          <w:b/>
          <w:color w:val="030303"/>
          <w:w w:val="110"/>
          <w:sz w:val="15"/>
          <w:u w:val="single" w:color="231F1F"/>
        </w:rPr>
        <w:t>17</w:t>
      </w:r>
      <w:r>
        <w:rPr>
          <w:b/>
          <w:color w:val="030303"/>
          <w:spacing w:val="132"/>
          <w:w w:val="150"/>
          <w:sz w:val="15"/>
          <w:u w:val="single" w:color="231F1F"/>
        </w:rPr>
        <w:t> </w:t>
      </w:r>
      <w:r>
        <w:rPr>
          <w:b/>
          <w:color w:val="030303"/>
          <w:spacing w:val="4"/>
          <w:w w:val="150"/>
          <w:sz w:val="15"/>
          <w:u w:val="none"/>
        </w:rPr>
        <w:t> </w:t>
      </w:r>
      <w:r>
        <w:rPr>
          <w:color w:val="363333"/>
          <w:w w:val="110"/>
          <w:u w:val="none"/>
        </w:rPr>
        <w:t>is</w:t>
      </w:r>
      <w:r>
        <w:rPr>
          <w:color w:val="363333"/>
          <w:spacing w:val="-2"/>
          <w:w w:val="110"/>
          <w:u w:val="none"/>
        </w:rPr>
        <w:t> </w:t>
      </w:r>
      <w:r>
        <w:rPr>
          <w:color w:val="363333"/>
          <w:w w:val="110"/>
          <w:u w:val="none"/>
        </w:rPr>
        <w:t>due</w:t>
      </w:r>
      <w:r>
        <w:rPr>
          <w:color w:val="363333"/>
          <w:spacing w:val="24"/>
          <w:w w:val="110"/>
          <w:u w:val="none"/>
        </w:rPr>
        <w:t> </w:t>
      </w:r>
      <w:r>
        <w:rPr>
          <w:color w:val="363333"/>
          <w:w w:val="110"/>
          <w:u w:val="none"/>
        </w:rPr>
        <w:t>for</w:t>
      </w:r>
      <w:r>
        <w:rPr>
          <w:color w:val="363333"/>
          <w:spacing w:val="4"/>
          <w:w w:val="110"/>
          <w:u w:val="none"/>
        </w:rPr>
        <w:t> </w:t>
      </w:r>
      <w:r>
        <w:rPr>
          <w:color w:val="363333"/>
          <w:w w:val="110"/>
          <w:u w:val="none"/>
        </w:rPr>
        <w:t>the</w:t>
      </w:r>
      <w:r>
        <w:rPr>
          <w:color w:val="363333"/>
          <w:spacing w:val="22"/>
          <w:w w:val="110"/>
          <w:u w:val="none"/>
        </w:rPr>
        <w:t> </w:t>
      </w:r>
      <w:r>
        <w:rPr>
          <w:color w:val="363333"/>
          <w:w w:val="110"/>
          <w:u w:val="none"/>
        </w:rPr>
        <w:t>remainder</w:t>
      </w:r>
      <w:r>
        <w:rPr>
          <w:color w:val="363333"/>
          <w:spacing w:val="11"/>
          <w:w w:val="110"/>
          <w:u w:val="none"/>
        </w:rPr>
        <w:t> </w:t>
      </w:r>
      <w:r>
        <w:rPr>
          <w:color w:val="464444"/>
          <w:w w:val="110"/>
          <w:u w:val="none"/>
        </w:rPr>
        <w:t>of</w:t>
      </w:r>
      <w:r>
        <w:rPr>
          <w:color w:val="464444"/>
          <w:spacing w:val="3"/>
          <w:w w:val="110"/>
          <w:u w:val="none"/>
        </w:rPr>
        <w:t> </w:t>
      </w:r>
      <w:r>
        <w:rPr>
          <w:color w:val="363333"/>
          <w:spacing w:val="-5"/>
          <w:w w:val="110"/>
          <w:u w:val="none"/>
        </w:rPr>
        <w:t>the</w:t>
      </w:r>
    </w:p>
    <w:p>
      <w:pPr>
        <w:spacing w:line="178" w:lineRule="exact" w:before="0"/>
        <w:ind w:left="868" w:right="0" w:firstLine="0"/>
        <w:jc w:val="left"/>
        <w:rPr>
          <w:position w:val="2"/>
          <w:sz w:val="14"/>
        </w:rPr>
      </w:pPr>
      <w:r>
        <w:rPr>
          <w:position w:val="2"/>
          <w:sz w:val="14"/>
        </w:rPr>
        <mc:AlternateContent>
          <mc:Choice Requires="wps">
            <w:drawing>
              <wp:anchor distT="0" distB="0" distL="0" distR="0" allowOverlap="1" layoutInCell="1" locked="0" behindDoc="0" simplePos="0" relativeHeight="15755776">
                <wp:simplePos x="0" y="0"/>
                <wp:positionH relativeFrom="page">
                  <wp:posOffset>1237488</wp:posOffset>
                </wp:positionH>
                <wp:positionV relativeFrom="paragraph">
                  <wp:posOffset>30349</wp:posOffset>
                </wp:positionV>
                <wp:extent cx="2581910" cy="1270"/>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5776" from="97.440002pt,2.389694pt" to="300.720002pt,2.389694pt" stroked="true" strokeweight=".48pt" strokecolor="#231f1f">
                <v:stroke dashstyle="solid"/>
                <w10:wrap type="none"/>
              </v:line>
            </w:pict>
          </mc:Fallback>
        </mc:AlternateContent>
      </w:r>
      <w:r>
        <w:rPr>
          <w:rFonts w:ascii="Cambria"/>
          <w:i/>
          <w:color w:val="231F1F"/>
          <w:w w:val="105"/>
          <w:sz w:val="14"/>
        </w:rPr>
        <w:t>[check</w:t>
      </w:r>
      <w:r>
        <w:rPr>
          <w:rFonts w:ascii="Cambria"/>
          <w:i/>
          <w:color w:val="231F1F"/>
          <w:spacing w:val="-4"/>
          <w:w w:val="105"/>
          <w:sz w:val="14"/>
        </w:rPr>
        <w:t> </w:t>
      </w:r>
      <w:r>
        <w:rPr>
          <w:rFonts w:ascii="Cambria"/>
          <w:i/>
          <w:color w:val="231F1F"/>
          <w:w w:val="105"/>
          <w:sz w:val="14"/>
        </w:rPr>
        <w:t>one]:</w:t>
      </w:r>
      <w:r>
        <w:rPr>
          <w:rFonts w:ascii="Cambria"/>
          <w:i/>
          <w:color w:val="231F1F"/>
          <w:spacing w:val="47"/>
          <w:w w:val="105"/>
          <w:sz w:val="14"/>
        </w:rPr>
        <w:t> </w:t>
      </w:r>
      <w:r>
        <w:rPr>
          <w:b/>
          <w:color w:val="363333"/>
          <w:w w:val="105"/>
          <w:position w:val="2"/>
          <w:sz w:val="19"/>
        </w:rPr>
        <w:t>D</w:t>
      </w:r>
      <w:r>
        <w:rPr>
          <w:b/>
          <w:color w:val="363333"/>
          <w:spacing w:val="7"/>
          <w:w w:val="105"/>
          <w:position w:val="2"/>
          <w:sz w:val="19"/>
        </w:rPr>
        <w:t> </w:t>
      </w:r>
      <w:r>
        <w:rPr>
          <w:color w:val="363333"/>
          <w:w w:val="105"/>
          <w:position w:val="2"/>
          <w:sz w:val="14"/>
        </w:rPr>
        <w:t>1st</w:t>
      </w:r>
      <w:r>
        <w:rPr>
          <w:color w:val="363333"/>
          <w:spacing w:val="20"/>
          <w:w w:val="105"/>
          <w:position w:val="2"/>
          <w:sz w:val="14"/>
        </w:rPr>
        <w:t> </w:t>
      </w:r>
      <w:r>
        <w:rPr>
          <w:color w:val="363333"/>
          <w:w w:val="105"/>
          <w:position w:val="2"/>
          <w:sz w:val="14"/>
        </w:rPr>
        <w:t>month</w:t>
      </w:r>
      <w:r>
        <w:rPr>
          <w:color w:val="363333"/>
          <w:spacing w:val="7"/>
          <w:w w:val="105"/>
          <w:position w:val="2"/>
          <w:sz w:val="14"/>
        </w:rPr>
        <w:t> </w:t>
      </w:r>
      <w:r>
        <w:rPr>
          <w:color w:val="464444"/>
          <w:w w:val="105"/>
          <w:position w:val="2"/>
          <w:sz w:val="14"/>
        </w:rPr>
        <w:t>or</w:t>
      </w:r>
      <w:r>
        <w:rPr>
          <w:color w:val="464444"/>
          <w:spacing w:val="40"/>
          <w:w w:val="105"/>
          <w:position w:val="2"/>
          <w:sz w:val="14"/>
        </w:rPr>
        <w:t> </w:t>
      </w:r>
      <w:r>
        <w:rPr>
          <w:b/>
          <w:color w:val="363333"/>
          <w:w w:val="105"/>
          <w:position w:val="2"/>
          <w:sz w:val="19"/>
        </w:rPr>
        <w:t>D</w:t>
      </w:r>
      <w:r>
        <w:rPr>
          <w:b/>
          <w:color w:val="363333"/>
          <w:spacing w:val="25"/>
          <w:w w:val="105"/>
          <w:position w:val="2"/>
          <w:sz w:val="19"/>
        </w:rPr>
        <w:t> </w:t>
      </w:r>
      <w:r>
        <w:rPr>
          <w:color w:val="363333"/>
          <w:w w:val="105"/>
          <w:position w:val="2"/>
          <w:sz w:val="14"/>
        </w:rPr>
        <w:t>2nd</w:t>
      </w:r>
      <w:r>
        <w:rPr>
          <w:color w:val="363333"/>
          <w:spacing w:val="12"/>
          <w:w w:val="105"/>
          <w:position w:val="2"/>
          <w:sz w:val="14"/>
        </w:rPr>
        <w:t> </w:t>
      </w:r>
      <w:r>
        <w:rPr>
          <w:color w:val="363333"/>
          <w:w w:val="105"/>
          <w:position w:val="2"/>
          <w:sz w:val="14"/>
        </w:rPr>
        <w:t>month,</w:t>
      </w:r>
      <w:r>
        <w:rPr>
          <w:color w:val="363333"/>
          <w:spacing w:val="-4"/>
          <w:w w:val="105"/>
          <w:position w:val="2"/>
          <w:sz w:val="14"/>
        </w:rPr>
        <w:t> </w:t>
      </w:r>
      <w:r>
        <w:rPr>
          <w:color w:val="464444"/>
          <w:spacing w:val="-5"/>
          <w:w w:val="105"/>
          <w:position w:val="2"/>
          <w:sz w:val="14"/>
        </w:rPr>
        <w:t>on</w:t>
      </w:r>
    </w:p>
    <w:p>
      <w:pPr>
        <w:spacing w:after="0" w:line="178" w:lineRule="exact"/>
        <w:jc w:val="left"/>
        <w:rPr>
          <w:position w:val="2"/>
          <w:sz w:val="14"/>
        </w:rPr>
        <w:sectPr>
          <w:type w:val="continuous"/>
          <w:pgSz w:w="12240" w:h="15840"/>
          <w:pgMar w:header="0" w:footer="350" w:top="0" w:bottom="1240" w:left="1080" w:right="1080"/>
          <w:cols w:num="2" w:equalWidth="0">
            <w:col w:w="4247" w:space="244"/>
            <w:col w:w="5589"/>
          </w:cols>
        </w:sectPr>
      </w:pPr>
    </w:p>
    <w:p>
      <w:pPr>
        <w:tabs>
          <w:tab w:pos="6938" w:val="left" w:leader="none"/>
        </w:tabs>
        <w:spacing w:line="228" w:lineRule="auto" w:before="0" w:after="11"/>
        <w:ind w:left="5359" w:right="0" w:firstLine="0"/>
        <w:jc w:val="left"/>
        <w:rPr>
          <w:sz w:val="15"/>
        </w:rPr>
      </w:pPr>
      <w:r>
        <w:rPr>
          <w:sz w:val="15"/>
        </w:rPr>
        <mc:AlternateContent>
          <mc:Choice Requires="wps">
            <w:drawing>
              <wp:anchor distT="0" distB="0" distL="0" distR="0" allowOverlap="1" layoutInCell="1" locked="0" behindDoc="0" simplePos="0" relativeHeight="15756288">
                <wp:simplePos x="0" y="0"/>
                <wp:positionH relativeFrom="page">
                  <wp:posOffset>1237488</wp:posOffset>
                </wp:positionH>
                <wp:positionV relativeFrom="paragraph">
                  <wp:posOffset>26824</wp:posOffset>
                </wp:positionV>
                <wp:extent cx="2581910" cy="127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6288" from="97.440002pt,2.112153pt" to="300.720002pt,2.112153pt" stroked="true" strokeweight=".48pt" strokecolor="#231f1f">
                <v:stroke dashstyle="solid"/>
                <w10:wrap type="none"/>
              </v:line>
            </w:pict>
          </mc:Fallback>
        </mc:AlternateContent>
      </w:r>
      <w:r>
        <w:rPr>
          <w:b/>
          <w:color w:val="030303"/>
          <w:spacing w:val="69"/>
          <w:w w:val="120"/>
          <w:sz w:val="15"/>
          <w:u w:val="single" w:color="231F1F"/>
        </w:rPr>
        <w:t>  </w:t>
      </w:r>
      <w:r>
        <w:rPr>
          <w:b/>
          <w:color w:val="030303"/>
          <w:w w:val="120"/>
          <w:sz w:val="15"/>
          <w:u w:val="single" w:color="231F1F"/>
        </w:rPr>
        <w:t>September</w:t>
      </w:r>
      <w:r>
        <w:rPr>
          <w:b/>
          <w:color w:val="030303"/>
          <w:spacing w:val="62"/>
          <w:w w:val="120"/>
          <w:sz w:val="15"/>
          <w:u w:val="single" w:color="231F1F"/>
        </w:rPr>
        <w:t> </w:t>
      </w:r>
      <w:r>
        <w:rPr>
          <w:b/>
          <w:color w:val="030303"/>
          <w:spacing w:val="-7"/>
          <w:w w:val="120"/>
          <w:sz w:val="15"/>
          <w:u w:val="single" w:color="231F1F"/>
        </w:rPr>
        <w:t>12</w:t>
      </w:r>
      <w:r>
        <w:rPr>
          <w:b/>
          <w:color w:val="030303"/>
          <w:sz w:val="15"/>
          <w:u w:val="single" w:color="231F1F"/>
        </w:rPr>
        <w:tab/>
      </w:r>
      <w:r>
        <w:rPr>
          <w:rFonts w:ascii="Cambria"/>
          <w:color w:val="231F1F"/>
          <w:w w:val="120"/>
          <w:position w:val="-3"/>
          <w:sz w:val="14"/>
          <w:u w:val="none"/>
        </w:rPr>
        <w:t>,</w:t>
      </w:r>
      <w:r>
        <w:rPr>
          <w:rFonts w:ascii="Cambria"/>
          <w:color w:val="231F1F"/>
          <w:spacing w:val="72"/>
          <w:w w:val="120"/>
          <w:position w:val="-3"/>
          <w:sz w:val="14"/>
          <w:u w:val="none"/>
        </w:rPr>
        <w:t> </w:t>
      </w:r>
      <w:r>
        <w:rPr>
          <w:b/>
          <w:color w:val="030303"/>
          <w:w w:val="120"/>
          <w:sz w:val="15"/>
          <w:u w:val="thick" w:color="030303"/>
        </w:rPr>
        <w:t>2023</w:t>
      </w:r>
      <w:r>
        <w:rPr>
          <w:b/>
          <w:color w:val="030303"/>
          <w:spacing w:val="20"/>
          <w:w w:val="120"/>
          <w:sz w:val="15"/>
          <w:u w:val="none"/>
        </w:rPr>
        <w:t> </w:t>
      </w:r>
      <w:r>
        <w:rPr>
          <w:color w:val="464444"/>
          <w:spacing w:val="-10"/>
          <w:w w:val="120"/>
          <w:sz w:val="15"/>
          <w:u w:val="none"/>
        </w:rPr>
        <w:t>.</w:t>
      </w:r>
    </w:p>
    <w:p>
      <w:pPr>
        <w:spacing w:line="20" w:lineRule="exact"/>
        <w:ind w:left="868" w:right="0" w:firstLine="0"/>
        <w:rPr>
          <w:sz w:val="2"/>
        </w:rPr>
      </w:pPr>
      <w:r>
        <w:rPr>
          <w:sz w:val="2"/>
        </w:rPr>
        <mc:AlternateContent>
          <mc:Choice Requires="wps">
            <w:drawing>
              <wp:inline distT="0" distB="0" distL="0" distR="0">
                <wp:extent cx="2581910" cy="6350"/>
                <wp:effectExtent l="9525" t="0" r="0" b="3175"/>
                <wp:docPr id="71" name="Group 71"/>
                <wp:cNvGraphicFramePr>
                  <a:graphicFrameLocks/>
                </wp:cNvGraphicFramePr>
                <a:graphic>
                  <a:graphicData uri="http://schemas.microsoft.com/office/word/2010/wordprocessingGroup">
                    <wpg:wgp>
                      <wpg:cNvPr id="71" name="Group 71"/>
                      <wpg:cNvGrpSpPr/>
                      <wpg:grpSpPr>
                        <a:xfrm>
                          <a:off x="0" y="0"/>
                          <a:ext cx="2581910" cy="6350"/>
                          <a:chExt cx="2581910" cy="6350"/>
                        </a:xfrm>
                      </wpg:grpSpPr>
                      <wps:wsp>
                        <wps:cNvPr id="72" name="Graphic 72"/>
                        <wps:cNvSpPr/>
                        <wps:spPr>
                          <a:xfrm>
                            <a:off x="0" y="3047"/>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51" coordorigin="0,0" coordsize="4066,10">
                <v:line style="position:absolute" from="0,5" to="4066,5" stroked="true" strokeweight=".48pt" strokecolor="#231f1f">
                  <v:stroke dashstyle="solid"/>
                </v:line>
              </v:group>
            </w:pict>
          </mc:Fallback>
        </mc:AlternateContent>
      </w:r>
      <w:r>
        <w:rPr>
          <w:sz w:val="2"/>
        </w:rPr>
      </w:r>
    </w:p>
    <w:p>
      <w:pPr>
        <w:spacing w:after="0" w:line="20" w:lineRule="exact"/>
        <w:rPr>
          <w:sz w:val="2"/>
        </w:rPr>
        <w:sectPr>
          <w:type w:val="continuous"/>
          <w:pgSz w:w="12240" w:h="15840"/>
          <w:pgMar w:header="0" w:footer="350" w:top="0" w:bottom="1240" w:left="1080" w:right="1080"/>
        </w:sectPr>
      </w:pPr>
    </w:p>
    <w:p>
      <w:pPr>
        <w:pStyle w:val="BodyText"/>
        <w:spacing w:before="3"/>
        <w:rPr>
          <w:sz w:val="13"/>
        </w:rPr>
      </w:pPr>
    </w:p>
    <w:p>
      <w:pPr>
        <w:spacing w:line="20" w:lineRule="exact"/>
        <w:ind w:left="868" w:right="-72" w:firstLine="0"/>
        <w:rPr>
          <w:sz w:val="2"/>
        </w:rPr>
      </w:pPr>
      <w:r>
        <w:rPr>
          <w:sz w:val="2"/>
        </w:rPr>
        <mc:AlternateContent>
          <mc:Choice Requires="wps">
            <w:drawing>
              <wp:inline distT="0" distB="0" distL="0" distR="0">
                <wp:extent cx="2581910" cy="6350"/>
                <wp:effectExtent l="9525" t="0" r="0" b="3175"/>
                <wp:docPr id="73" name="Group 73"/>
                <wp:cNvGraphicFramePr>
                  <a:graphicFrameLocks/>
                </wp:cNvGraphicFramePr>
                <a:graphic>
                  <a:graphicData uri="http://schemas.microsoft.com/office/word/2010/wordprocessingGroup">
                    <wpg:wgp>
                      <wpg:cNvPr id="73" name="Group 73"/>
                      <wpg:cNvGrpSpPr/>
                      <wpg:grpSpPr>
                        <a:xfrm>
                          <a:off x="0" y="0"/>
                          <a:ext cx="2581910" cy="6350"/>
                          <a:chExt cx="2581910" cy="6350"/>
                        </a:xfrm>
                      </wpg:grpSpPr>
                      <wps:wsp>
                        <wps:cNvPr id="74" name="Graphic 74"/>
                        <wps:cNvSpPr/>
                        <wps:spPr>
                          <a:xfrm>
                            <a:off x="0" y="3047"/>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52" coordorigin="0,0" coordsize="4066,10">
                <v:line style="position:absolute" from="0,5" to="4066,5" stroked="true" strokeweight=".48pt" strokecolor="#231f1f">
                  <v:stroke dashstyle="solid"/>
                </v:line>
              </v:group>
            </w:pict>
          </mc:Fallback>
        </mc:AlternateContent>
      </w:r>
      <w:r>
        <w:rPr>
          <w:sz w:val="2"/>
        </w:rPr>
      </w:r>
    </w:p>
    <w:p>
      <w:pPr>
        <w:pStyle w:val="BodyText"/>
        <w:spacing w:before="2"/>
        <w:rPr>
          <w:sz w:val="11"/>
        </w:rPr>
      </w:pPr>
      <w:r>
        <w:rPr>
          <w:sz w:val="11"/>
        </w:rPr>
        <mc:AlternateContent>
          <mc:Choice Requires="wps">
            <w:drawing>
              <wp:anchor distT="0" distB="0" distL="0" distR="0" allowOverlap="1" layoutInCell="1" locked="0" behindDoc="1" simplePos="0" relativeHeight="487608320">
                <wp:simplePos x="0" y="0"/>
                <wp:positionH relativeFrom="page">
                  <wp:posOffset>1237488</wp:posOffset>
                </wp:positionH>
                <wp:positionV relativeFrom="paragraph">
                  <wp:posOffset>97027</wp:posOffset>
                </wp:positionV>
                <wp:extent cx="2581910" cy="1270"/>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64pt;width:203.3pt;height:.1pt;mso-position-horizontal-relative:page;mso-position-vertical-relative:paragraph;z-index:-15708160;mso-wrap-distance-left:0;mso-wrap-distance-right:0" id="docshape53" coordorigin="1949,153" coordsize="4066,0" path="m1949,153l6014,153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08832">
                <wp:simplePos x="0" y="0"/>
                <wp:positionH relativeFrom="page">
                  <wp:posOffset>1237488</wp:posOffset>
                </wp:positionH>
                <wp:positionV relativeFrom="paragraph">
                  <wp:posOffset>206756</wp:posOffset>
                </wp:positionV>
                <wp:extent cx="2581910" cy="1270"/>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6.280001pt;width:203.3pt;height:.1pt;mso-position-horizontal-relative:page;mso-position-vertical-relative:paragraph;z-index:-15707648;mso-wrap-distance-left:0;mso-wrap-distance-right:0" id="docshape54" coordorigin="1949,326" coordsize="4066,0" path="m1949,326l6014,326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09344">
                <wp:simplePos x="0" y="0"/>
                <wp:positionH relativeFrom="page">
                  <wp:posOffset>1237488</wp:posOffset>
                </wp:positionH>
                <wp:positionV relativeFrom="paragraph">
                  <wp:posOffset>316484</wp:posOffset>
                </wp:positionV>
                <wp:extent cx="2581910" cy="1270"/>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4.92pt;width:203.3pt;height:.1pt;mso-position-horizontal-relative:page;mso-position-vertical-relative:paragraph;z-index:-15707136;mso-wrap-distance-left:0;mso-wrap-distance-right:0" id="docshape55" coordorigin="1949,498" coordsize="4066,0" path="m1949,498l6014,498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09856">
                <wp:simplePos x="0" y="0"/>
                <wp:positionH relativeFrom="page">
                  <wp:posOffset>1237488</wp:posOffset>
                </wp:positionH>
                <wp:positionV relativeFrom="paragraph">
                  <wp:posOffset>426212</wp:posOffset>
                </wp:positionV>
                <wp:extent cx="2581910" cy="1270"/>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3.560001pt;width:203.3pt;height:.1pt;mso-position-horizontal-relative:page;mso-position-vertical-relative:paragraph;z-index:-15706624;mso-wrap-distance-left:0;mso-wrap-distance-right:0" id="docshape56" coordorigin="1949,671" coordsize="4066,0" path="m1949,671l6014,671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10368">
                <wp:simplePos x="0" y="0"/>
                <wp:positionH relativeFrom="page">
                  <wp:posOffset>1237488</wp:posOffset>
                </wp:positionH>
                <wp:positionV relativeFrom="paragraph">
                  <wp:posOffset>535940</wp:posOffset>
                </wp:positionV>
                <wp:extent cx="2581910" cy="1270"/>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2.200001pt;width:203.3pt;height:.1pt;mso-position-horizontal-relative:page;mso-position-vertical-relative:paragraph;z-index:-15706112;mso-wrap-distance-left:0;mso-wrap-distance-right:0" id="docshape57" coordorigin="1949,844" coordsize="4066,0" path="m1949,844l6014,844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10880">
                <wp:simplePos x="0" y="0"/>
                <wp:positionH relativeFrom="page">
                  <wp:posOffset>1237488</wp:posOffset>
                </wp:positionH>
                <wp:positionV relativeFrom="paragraph">
                  <wp:posOffset>645668</wp:posOffset>
                </wp:positionV>
                <wp:extent cx="2581910" cy="1270"/>
                <wp:effectExtent l="0" t="0" r="0" b="0"/>
                <wp:wrapTopAndBottom/>
                <wp:docPr id="80" name="Graphic 80"/>
                <wp:cNvGraphicFramePr>
                  <a:graphicFrameLocks/>
                </wp:cNvGraphicFramePr>
                <a:graphic>
                  <a:graphicData uri="http://schemas.microsoft.com/office/word/2010/wordprocessingShape">
                    <wps:wsp>
                      <wps:cNvPr id="80" name="Graphic 80"/>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0.84pt;width:203.3pt;height:.1pt;mso-position-horizontal-relative:page;mso-position-vertical-relative:paragraph;z-index:-15705600;mso-wrap-distance-left:0;mso-wrap-distance-right:0" id="docshape58" coordorigin="1949,1017" coordsize="4066,0" path="m1949,1017l6014,1017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11392">
                <wp:simplePos x="0" y="0"/>
                <wp:positionH relativeFrom="page">
                  <wp:posOffset>1237488</wp:posOffset>
                </wp:positionH>
                <wp:positionV relativeFrom="paragraph">
                  <wp:posOffset>755395</wp:posOffset>
                </wp:positionV>
                <wp:extent cx="2581910" cy="127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9.48pt;width:203.3pt;height:.1pt;mso-position-horizontal-relative:page;mso-position-vertical-relative:paragraph;z-index:-15705088;mso-wrap-distance-left:0;mso-wrap-distance-right:0" id="docshape59" coordorigin="1949,1190" coordsize="4066,0" path="m1949,1190l6014,1190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11904">
                <wp:simplePos x="0" y="0"/>
                <wp:positionH relativeFrom="page">
                  <wp:posOffset>1237488</wp:posOffset>
                </wp:positionH>
                <wp:positionV relativeFrom="paragraph">
                  <wp:posOffset>865124</wp:posOffset>
                </wp:positionV>
                <wp:extent cx="2581910" cy="1270"/>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8.120003pt;width:203.3pt;height:.1pt;mso-position-horizontal-relative:page;mso-position-vertical-relative:paragraph;z-index:-15704576;mso-wrap-distance-left:0;mso-wrap-distance-right:0" id="docshape60" coordorigin="1949,1362" coordsize="4066,0" path="m1949,1362l6014,1362e" filled="false" stroked="true" strokeweight=".48pt" strokecolor="#231f1f">
                <v:path arrowok="t"/>
                <v:stroke dashstyle="solid"/>
                <w10:wrap type="topAndBottom"/>
              </v:shape>
            </w:pict>
          </mc:Fallback>
        </mc:AlternateContent>
      </w: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line="254" w:lineRule="auto" w:before="16"/>
        <w:ind w:left="870" w:firstLine="13"/>
        <w:jc w:val="both"/>
      </w:pPr>
      <w:r>
        <w:rPr>
          <w:color w:val="363333"/>
          <w:w w:val="105"/>
        </w:rPr>
        <w:t>No </w:t>
      </w:r>
      <w:r>
        <w:rPr>
          <w:color w:val="464444"/>
          <w:w w:val="105"/>
        </w:rPr>
        <w:t>one else </w:t>
      </w:r>
      <w:r>
        <w:rPr>
          <w:color w:val="363333"/>
          <w:w w:val="105"/>
        </w:rPr>
        <w:t>may </w:t>
      </w:r>
      <w:r>
        <w:rPr>
          <w:color w:val="464444"/>
          <w:w w:val="105"/>
        </w:rPr>
        <w:t>occupy </w:t>
      </w:r>
      <w:r>
        <w:rPr>
          <w:color w:val="363333"/>
          <w:w w:val="105"/>
        </w:rPr>
        <w:t>the</w:t>
      </w:r>
      <w:r>
        <w:rPr>
          <w:color w:val="363333"/>
          <w:w w:val="105"/>
        </w:rPr>
        <w:t> </w:t>
      </w:r>
      <w:r>
        <w:rPr>
          <w:color w:val="464444"/>
          <w:w w:val="105"/>
        </w:rPr>
        <w:t>apartment</w:t>
      </w:r>
      <w:r>
        <w:rPr>
          <w:color w:val="706E6E"/>
          <w:w w:val="105"/>
        </w:rPr>
        <w:t>. </w:t>
      </w:r>
      <w:r>
        <w:rPr>
          <w:color w:val="363333"/>
          <w:w w:val="105"/>
        </w:rPr>
        <w:t>Persons not listed </w:t>
      </w:r>
      <w:r>
        <w:rPr>
          <w:i/>
          <w:color w:val="464444"/>
          <w:w w:val="105"/>
        </w:rPr>
        <w:t>above</w:t>
      </w:r>
      <w:r>
        <w:rPr>
          <w:i/>
          <w:color w:val="464444"/>
          <w:spacing w:val="40"/>
          <w:w w:val="105"/>
        </w:rPr>
        <w:t> </w:t>
      </w:r>
      <w:r>
        <w:rPr>
          <w:color w:val="363333"/>
          <w:w w:val="105"/>
        </w:rPr>
        <w:t>must</w:t>
      </w:r>
      <w:r>
        <w:rPr>
          <w:color w:val="363333"/>
          <w:spacing w:val="10"/>
          <w:w w:val="105"/>
        </w:rPr>
        <w:t> </w:t>
      </w:r>
      <w:r>
        <w:rPr>
          <w:color w:val="363333"/>
          <w:w w:val="105"/>
        </w:rPr>
        <w:t>not</w:t>
      </w:r>
      <w:r>
        <w:rPr>
          <w:color w:val="363333"/>
          <w:spacing w:val="-6"/>
          <w:w w:val="105"/>
        </w:rPr>
        <w:t> </w:t>
      </w:r>
      <w:r>
        <w:rPr>
          <w:color w:val="464444"/>
          <w:w w:val="105"/>
        </w:rPr>
        <w:t>stay </w:t>
      </w:r>
      <w:r>
        <w:rPr>
          <w:color w:val="363333"/>
          <w:w w:val="105"/>
        </w:rPr>
        <w:t>in</w:t>
      </w:r>
      <w:r>
        <w:rPr>
          <w:color w:val="363333"/>
          <w:spacing w:val="7"/>
          <w:w w:val="105"/>
        </w:rPr>
        <w:t> </w:t>
      </w:r>
      <w:r>
        <w:rPr>
          <w:color w:val="363333"/>
          <w:w w:val="105"/>
        </w:rPr>
        <w:t>the</w:t>
      </w:r>
      <w:r>
        <w:rPr>
          <w:color w:val="363333"/>
          <w:spacing w:val="30"/>
          <w:w w:val="105"/>
        </w:rPr>
        <w:t> </w:t>
      </w:r>
      <w:r>
        <w:rPr>
          <w:color w:val="464444"/>
          <w:w w:val="105"/>
        </w:rPr>
        <w:t>apartment</w:t>
      </w:r>
      <w:r>
        <w:rPr>
          <w:color w:val="464444"/>
          <w:spacing w:val="7"/>
          <w:w w:val="105"/>
        </w:rPr>
        <w:t> </w:t>
      </w:r>
      <w:r>
        <w:rPr>
          <w:color w:val="363333"/>
          <w:w w:val="105"/>
        </w:rPr>
        <w:t>for more than</w:t>
      </w:r>
      <w:r>
        <w:rPr>
          <w:color w:val="363333"/>
          <w:spacing w:val="2"/>
          <w:w w:val="105"/>
        </w:rPr>
        <w:t> </w:t>
      </w:r>
      <w:r>
        <w:rPr>
          <w:color w:val="363333"/>
          <w:spacing w:val="236"/>
          <w:w w:val="150"/>
          <w:u w:val="single" w:color="353232"/>
        </w:rPr>
        <w:t> </w:t>
      </w:r>
      <w:r>
        <w:rPr>
          <w:color w:val="363333"/>
          <w:spacing w:val="226"/>
          <w:w w:val="150"/>
          <w:u w:val="none"/>
        </w:rPr>
        <w:t> </w:t>
      </w:r>
      <w:r>
        <w:rPr>
          <w:color w:val="363333"/>
          <w:w w:val="105"/>
          <w:u w:val="none"/>
        </w:rPr>
        <w:t>days</w:t>
      </w:r>
      <w:r>
        <w:rPr>
          <w:color w:val="363333"/>
          <w:spacing w:val="12"/>
          <w:w w:val="105"/>
          <w:u w:val="none"/>
        </w:rPr>
        <w:t> </w:t>
      </w:r>
      <w:r>
        <w:rPr>
          <w:rFonts w:ascii="Arial"/>
          <w:b/>
          <w:color w:val="363333"/>
          <w:w w:val="105"/>
          <w:sz w:val="13"/>
          <w:u w:val="none"/>
        </w:rPr>
        <w:t>in</w:t>
      </w:r>
      <w:r>
        <w:rPr>
          <w:rFonts w:ascii="Arial"/>
          <w:b/>
          <w:color w:val="363333"/>
          <w:spacing w:val="9"/>
          <w:w w:val="105"/>
          <w:sz w:val="13"/>
          <w:u w:val="none"/>
        </w:rPr>
        <w:t> </w:t>
      </w:r>
      <w:r>
        <w:rPr>
          <w:color w:val="464444"/>
          <w:w w:val="105"/>
          <w:u w:val="none"/>
        </w:rPr>
        <w:t>any</w:t>
      </w:r>
      <w:r>
        <w:rPr>
          <w:color w:val="464444"/>
          <w:spacing w:val="40"/>
          <w:w w:val="105"/>
          <w:u w:val="none"/>
        </w:rPr>
        <w:t> </w:t>
      </w:r>
      <w:r>
        <w:rPr>
          <w:color w:val="363333"/>
          <w:w w:val="105"/>
          <w:u w:val="none"/>
        </w:rPr>
        <w:t>12 month period </w:t>
      </w:r>
      <w:r>
        <w:rPr>
          <w:rFonts w:ascii="Arial"/>
          <w:b/>
          <w:color w:val="464444"/>
          <w:w w:val="105"/>
          <w:sz w:val="13"/>
          <w:u w:val="none"/>
        </w:rPr>
        <w:t>or</w:t>
      </w:r>
      <w:r>
        <w:rPr>
          <w:rFonts w:ascii="Arial"/>
          <w:b/>
          <w:color w:val="464444"/>
          <w:spacing w:val="-4"/>
          <w:w w:val="105"/>
          <w:sz w:val="13"/>
          <w:u w:val="none"/>
        </w:rPr>
        <w:t> </w:t>
      </w:r>
      <w:r>
        <w:rPr>
          <w:rFonts w:ascii="Arial"/>
          <w:b/>
          <w:color w:val="464444"/>
          <w:spacing w:val="-7"/>
          <w:position w:val="-2"/>
          <w:sz w:val="13"/>
          <w:u w:val="none"/>
        </w:rPr>
        <w:drawing>
          <wp:inline distT="0" distB="0" distL="0" distR="0">
            <wp:extent cx="95617" cy="7358"/>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16" cstate="print"/>
                    <a:stretch>
                      <a:fillRect/>
                    </a:stretch>
                  </pic:blipFill>
                  <pic:spPr>
                    <a:xfrm>
                      <a:off x="0" y="0"/>
                      <a:ext cx="95617" cy="7358"/>
                    </a:xfrm>
                    <a:prstGeom prst="rect">
                      <a:avLst/>
                    </a:prstGeom>
                  </pic:spPr>
                </pic:pic>
              </a:graphicData>
            </a:graphic>
          </wp:inline>
        </w:drawing>
      </w:r>
      <w:r>
        <w:rPr>
          <w:rFonts w:ascii="Arial"/>
          <w:b/>
          <w:color w:val="464444"/>
          <w:spacing w:val="-7"/>
          <w:position w:val="-2"/>
          <w:sz w:val="13"/>
          <w:u w:val="none"/>
        </w:rPr>
      </w:r>
      <w:r>
        <w:rPr>
          <w:color w:val="464444"/>
          <w:sz w:val="13"/>
          <w:u w:val="none"/>
        </w:rPr>
        <w:t> </w:t>
      </w:r>
      <w:r>
        <w:rPr>
          <w:b/>
          <w:color w:val="030303"/>
          <w:w w:val="105"/>
          <w:sz w:val="15"/>
          <w:u w:val="none"/>
        </w:rPr>
        <w:t>l</w:t>
      </w:r>
      <w:r>
        <w:rPr>
          <w:b/>
          <w:color w:val="363333"/>
          <w:w w:val="105"/>
          <w:sz w:val="15"/>
          <w:u w:val="none"/>
        </w:rPr>
        <w:t>_</w:t>
      </w:r>
      <w:r>
        <w:rPr>
          <w:b/>
          <w:color w:val="030303"/>
          <w:w w:val="105"/>
          <w:sz w:val="15"/>
          <w:u w:val="none"/>
        </w:rPr>
        <w:t>4</w:t>
      </w:r>
      <w:r>
        <w:rPr>
          <w:b/>
          <w:color w:val="363333"/>
          <w:w w:val="105"/>
          <w:sz w:val="15"/>
          <w:u w:val="none"/>
        </w:rPr>
        <w:t>_</w:t>
      </w:r>
      <w:r>
        <w:rPr>
          <w:b/>
          <w:color w:val="363333"/>
          <w:spacing w:val="80"/>
          <w:w w:val="105"/>
          <w:sz w:val="15"/>
          <w:u w:val="none"/>
        </w:rPr>
        <w:t> </w:t>
      </w:r>
      <w:r>
        <w:rPr>
          <w:color w:val="464444"/>
          <w:w w:val="105"/>
          <w:u w:val="none"/>
        </w:rPr>
        <w:t>consecutive</w:t>
      </w:r>
      <w:r>
        <w:rPr>
          <w:color w:val="464444"/>
          <w:w w:val="105"/>
          <w:u w:val="none"/>
        </w:rPr>
        <w:t> days without our</w:t>
      </w:r>
      <w:r>
        <w:rPr>
          <w:color w:val="464444"/>
          <w:w w:val="105"/>
          <w:u w:val="none"/>
        </w:rPr>
        <w:t> </w:t>
      </w:r>
      <w:r>
        <w:rPr>
          <w:color w:val="363333"/>
          <w:w w:val="105"/>
          <w:u w:val="none"/>
        </w:rPr>
        <w:t>prior</w:t>
      </w:r>
      <w:r>
        <w:rPr>
          <w:color w:val="363333"/>
          <w:spacing w:val="40"/>
          <w:w w:val="105"/>
          <w:u w:val="none"/>
        </w:rPr>
        <w:t> </w:t>
      </w:r>
      <w:r>
        <w:rPr>
          <w:color w:val="464444"/>
          <w:w w:val="105"/>
          <w:u w:val="none"/>
        </w:rPr>
        <w:t>written consent. </w:t>
      </w:r>
      <w:r>
        <w:rPr>
          <w:color w:val="363333"/>
          <w:w w:val="105"/>
          <w:u w:val="none"/>
        </w:rPr>
        <w:t>If the</w:t>
      </w:r>
      <w:r>
        <w:rPr>
          <w:color w:val="363333"/>
          <w:spacing w:val="40"/>
          <w:w w:val="105"/>
          <w:u w:val="none"/>
        </w:rPr>
        <w:t> </w:t>
      </w:r>
      <w:r>
        <w:rPr>
          <w:color w:val="363333"/>
          <w:w w:val="105"/>
          <w:u w:val="none"/>
        </w:rPr>
        <w:t>previous </w:t>
      </w:r>
      <w:r>
        <w:rPr>
          <w:color w:val="464444"/>
          <w:w w:val="105"/>
          <w:u w:val="none"/>
        </w:rPr>
        <w:t>space </w:t>
      </w:r>
      <w:r>
        <w:rPr>
          <w:color w:val="363333"/>
          <w:w w:val="105"/>
          <w:u w:val="none"/>
        </w:rPr>
        <w:t>isn't filled</w:t>
      </w:r>
      <w:r>
        <w:rPr>
          <w:color w:val="363333"/>
          <w:w w:val="105"/>
          <w:u w:val="none"/>
        </w:rPr>
        <w:t> in, two days per</w:t>
      </w:r>
      <w:r>
        <w:rPr>
          <w:color w:val="363333"/>
          <w:spacing w:val="40"/>
          <w:w w:val="105"/>
          <w:u w:val="none"/>
        </w:rPr>
        <w:t> </w:t>
      </w:r>
      <w:r>
        <w:rPr>
          <w:color w:val="363333"/>
          <w:w w:val="105"/>
          <w:u w:val="none"/>
        </w:rPr>
        <w:t>month is the</w:t>
      </w:r>
      <w:r>
        <w:rPr>
          <w:color w:val="363333"/>
          <w:spacing w:val="27"/>
          <w:w w:val="105"/>
          <w:u w:val="none"/>
        </w:rPr>
        <w:t> </w:t>
      </w:r>
      <w:r>
        <w:rPr>
          <w:color w:val="363333"/>
          <w:w w:val="105"/>
          <w:u w:val="none"/>
        </w:rPr>
        <w:t>limit</w:t>
      </w:r>
      <w:r>
        <w:rPr>
          <w:color w:val="595656"/>
          <w:w w:val="105"/>
          <w:u w:val="none"/>
        </w:rPr>
        <w:t>. </w:t>
      </w:r>
      <w:r>
        <w:rPr>
          <w:color w:val="363333"/>
          <w:w w:val="105"/>
          <w:u w:val="none"/>
        </w:rPr>
        <w:t>Receipt </w:t>
      </w:r>
      <w:r>
        <w:rPr>
          <w:color w:val="464444"/>
          <w:w w:val="105"/>
          <w:u w:val="none"/>
        </w:rPr>
        <w:t>of </w:t>
      </w:r>
      <w:r>
        <w:rPr>
          <w:color w:val="363333"/>
          <w:w w:val="105"/>
          <w:u w:val="none"/>
        </w:rPr>
        <w:t>mail </w:t>
      </w:r>
      <w:r>
        <w:rPr>
          <w:color w:val="464444"/>
          <w:w w:val="105"/>
          <w:u w:val="none"/>
        </w:rPr>
        <w:t>at </w:t>
      </w:r>
      <w:r>
        <w:rPr>
          <w:color w:val="363333"/>
          <w:w w:val="105"/>
          <w:u w:val="none"/>
        </w:rPr>
        <w:t>the</w:t>
      </w:r>
      <w:r>
        <w:rPr>
          <w:color w:val="363333"/>
          <w:spacing w:val="20"/>
          <w:w w:val="105"/>
          <w:u w:val="none"/>
        </w:rPr>
        <w:t> </w:t>
      </w:r>
      <w:r>
        <w:rPr>
          <w:color w:val="464444"/>
          <w:w w:val="105"/>
          <w:u w:val="none"/>
        </w:rPr>
        <w:t>apartment </w:t>
      </w:r>
      <w:r>
        <w:rPr>
          <w:color w:val="363333"/>
          <w:w w:val="105"/>
          <w:u w:val="none"/>
        </w:rPr>
        <w:t>by </w:t>
      </w:r>
      <w:r>
        <w:rPr>
          <w:color w:val="464444"/>
          <w:w w:val="105"/>
          <w:u w:val="none"/>
        </w:rPr>
        <w:t>any</w:t>
      </w:r>
      <w:r>
        <w:rPr>
          <w:color w:val="464444"/>
          <w:spacing w:val="40"/>
          <w:w w:val="105"/>
          <w:u w:val="none"/>
        </w:rPr>
        <w:t> </w:t>
      </w:r>
      <w:r>
        <w:rPr>
          <w:color w:val="464444"/>
          <w:w w:val="105"/>
          <w:u w:val="none"/>
        </w:rPr>
        <w:t>person</w:t>
      </w:r>
      <w:r>
        <w:rPr>
          <w:color w:val="464444"/>
          <w:spacing w:val="40"/>
          <w:w w:val="105"/>
          <w:u w:val="none"/>
        </w:rPr>
        <w:t> </w:t>
      </w:r>
      <w:r>
        <w:rPr>
          <w:color w:val="363333"/>
          <w:w w:val="105"/>
          <w:u w:val="none"/>
        </w:rPr>
        <w:t>not</w:t>
      </w:r>
      <w:r>
        <w:rPr>
          <w:color w:val="363333"/>
          <w:spacing w:val="-10"/>
          <w:w w:val="105"/>
          <w:u w:val="none"/>
        </w:rPr>
        <w:t> </w:t>
      </w:r>
      <w:r>
        <w:rPr>
          <w:color w:val="363333"/>
          <w:w w:val="105"/>
          <w:u w:val="none"/>
        </w:rPr>
        <w:t>listed</w:t>
      </w:r>
      <w:r>
        <w:rPr>
          <w:color w:val="363333"/>
          <w:spacing w:val="-9"/>
          <w:w w:val="105"/>
          <w:u w:val="none"/>
        </w:rPr>
        <w:t> </w:t>
      </w:r>
      <w:r>
        <w:rPr>
          <w:color w:val="464444"/>
          <w:w w:val="105"/>
          <w:u w:val="none"/>
        </w:rPr>
        <w:t>on</w:t>
      </w:r>
      <w:r>
        <w:rPr>
          <w:color w:val="464444"/>
          <w:spacing w:val="-9"/>
          <w:w w:val="105"/>
          <w:u w:val="none"/>
        </w:rPr>
        <w:t> </w:t>
      </w:r>
      <w:r>
        <w:rPr>
          <w:color w:val="363333"/>
          <w:w w:val="105"/>
          <w:u w:val="none"/>
        </w:rPr>
        <w:t>this</w:t>
      </w:r>
      <w:r>
        <w:rPr>
          <w:color w:val="363333"/>
          <w:spacing w:val="-9"/>
          <w:w w:val="105"/>
          <w:u w:val="none"/>
        </w:rPr>
        <w:t> </w:t>
      </w:r>
      <w:r>
        <w:rPr>
          <w:color w:val="464444"/>
          <w:w w:val="105"/>
          <w:u w:val="none"/>
        </w:rPr>
        <w:t>agreement</w:t>
      </w:r>
      <w:r>
        <w:rPr>
          <w:color w:val="464444"/>
          <w:spacing w:val="-9"/>
          <w:w w:val="105"/>
          <w:u w:val="none"/>
        </w:rPr>
        <w:t> </w:t>
      </w:r>
      <w:r>
        <w:rPr>
          <w:color w:val="464444"/>
          <w:w w:val="105"/>
          <w:u w:val="none"/>
        </w:rPr>
        <w:t>shall</w:t>
      </w:r>
      <w:r>
        <w:rPr>
          <w:color w:val="464444"/>
          <w:spacing w:val="-7"/>
          <w:w w:val="105"/>
          <w:u w:val="none"/>
        </w:rPr>
        <w:t> </w:t>
      </w:r>
      <w:r>
        <w:rPr>
          <w:color w:val="363333"/>
          <w:w w:val="105"/>
          <w:u w:val="none"/>
        </w:rPr>
        <w:t>be</w:t>
      </w:r>
      <w:r>
        <w:rPr>
          <w:color w:val="363333"/>
          <w:spacing w:val="-9"/>
          <w:w w:val="105"/>
          <w:u w:val="none"/>
        </w:rPr>
        <w:t> </w:t>
      </w:r>
      <w:r>
        <w:rPr>
          <w:color w:val="464444"/>
          <w:w w:val="105"/>
          <w:u w:val="none"/>
        </w:rPr>
        <w:t>deemed</w:t>
      </w:r>
      <w:r>
        <w:rPr>
          <w:color w:val="464444"/>
          <w:spacing w:val="-2"/>
          <w:w w:val="105"/>
          <w:u w:val="none"/>
        </w:rPr>
        <w:t> </w:t>
      </w:r>
      <w:r>
        <w:rPr>
          <w:color w:val="363333"/>
          <w:w w:val="105"/>
          <w:u w:val="none"/>
        </w:rPr>
        <w:t>to</w:t>
      </w:r>
      <w:r>
        <w:rPr>
          <w:color w:val="363333"/>
          <w:spacing w:val="4"/>
          <w:w w:val="105"/>
          <w:u w:val="none"/>
        </w:rPr>
        <w:t> </w:t>
      </w:r>
      <w:r>
        <w:rPr>
          <w:color w:val="363333"/>
          <w:w w:val="105"/>
          <w:u w:val="none"/>
        </w:rPr>
        <w:t>be</w:t>
      </w:r>
      <w:r>
        <w:rPr>
          <w:color w:val="363333"/>
          <w:spacing w:val="-10"/>
          <w:w w:val="105"/>
          <w:u w:val="none"/>
        </w:rPr>
        <w:t> </w:t>
      </w:r>
      <w:r>
        <w:rPr>
          <w:color w:val="464444"/>
          <w:w w:val="105"/>
          <w:u w:val="none"/>
        </w:rPr>
        <w:t>proof</w:t>
      </w:r>
      <w:r>
        <w:rPr>
          <w:color w:val="464444"/>
          <w:spacing w:val="-6"/>
          <w:w w:val="105"/>
          <w:u w:val="none"/>
        </w:rPr>
        <w:t> </w:t>
      </w:r>
      <w:r>
        <w:rPr>
          <w:color w:val="464444"/>
          <w:w w:val="105"/>
          <w:u w:val="none"/>
        </w:rPr>
        <w:t>of</w:t>
      </w:r>
      <w:r>
        <w:rPr>
          <w:color w:val="464444"/>
          <w:spacing w:val="-10"/>
          <w:w w:val="105"/>
          <w:u w:val="none"/>
        </w:rPr>
        <w:t> </w:t>
      </w:r>
      <w:r>
        <w:rPr>
          <w:color w:val="464444"/>
          <w:w w:val="105"/>
          <w:u w:val="none"/>
        </w:rPr>
        <w:t>occupancy</w:t>
      </w:r>
      <w:r>
        <w:rPr>
          <w:color w:val="464444"/>
          <w:spacing w:val="40"/>
          <w:w w:val="105"/>
          <w:u w:val="none"/>
        </w:rPr>
        <w:t> </w:t>
      </w:r>
      <w:r>
        <w:rPr>
          <w:color w:val="363333"/>
          <w:w w:val="105"/>
          <w:u w:val="none"/>
        </w:rPr>
        <w:t>by</w:t>
      </w:r>
      <w:r>
        <w:rPr>
          <w:color w:val="363333"/>
          <w:spacing w:val="-10"/>
          <w:w w:val="105"/>
          <w:u w:val="none"/>
        </w:rPr>
        <w:t> </w:t>
      </w:r>
      <w:r>
        <w:rPr>
          <w:color w:val="363333"/>
          <w:w w:val="105"/>
          <w:u w:val="none"/>
        </w:rPr>
        <w:t>that</w:t>
      </w:r>
      <w:r>
        <w:rPr>
          <w:color w:val="363333"/>
          <w:spacing w:val="-9"/>
          <w:w w:val="105"/>
          <w:u w:val="none"/>
        </w:rPr>
        <w:t> </w:t>
      </w:r>
      <w:r>
        <w:rPr>
          <w:color w:val="363333"/>
          <w:w w:val="105"/>
          <w:u w:val="none"/>
        </w:rPr>
        <w:t>person</w:t>
      </w:r>
      <w:r>
        <w:rPr>
          <w:color w:val="595656"/>
          <w:w w:val="105"/>
          <w:u w:val="none"/>
        </w:rPr>
        <w:t>.</w:t>
      </w:r>
      <w:r>
        <w:rPr>
          <w:color w:val="595656"/>
          <w:spacing w:val="-9"/>
          <w:w w:val="105"/>
          <w:u w:val="none"/>
        </w:rPr>
        <w:t> </w:t>
      </w:r>
      <w:r>
        <w:rPr>
          <w:color w:val="363333"/>
          <w:w w:val="105"/>
          <w:u w:val="none"/>
        </w:rPr>
        <w:t>Any</w:t>
      </w:r>
      <w:r>
        <w:rPr>
          <w:color w:val="363333"/>
          <w:spacing w:val="-4"/>
          <w:w w:val="105"/>
          <w:u w:val="none"/>
        </w:rPr>
        <w:t> </w:t>
      </w:r>
      <w:r>
        <w:rPr>
          <w:color w:val="363333"/>
          <w:w w:val="105"/>
          <w:u w:val="none"/>
        </w:rPr>
        <w:t>person in</w:t>
      </w:r>
      <w:r>
        <w:rPr>
          <w:color w:val="363333"/>
          <w:spacing w:val="-7"/>
          <w:w w:val="105"/>
          <w:u w:val="none"/>
        </w:rPr>
        <w:t> </w:t>
      </w:r>
      <w:r>
        <w:rPr>
          <w:color w:val="363333"/>
          <w:w w:val="105"/>
          <w:u w:val="none"/>
        </w:rPr>
        <w:t>the</w:t>
      </w:r>
      <w:r>
        <w:rPr>
          <w:color w:val="363333"/>
          <w:spacing w:val="24"/>
          <w:w w:val="105"/>
          <w:u w:val="none"/>
        </w:rPr>
        <w:t> </w:t>
      </w:r>
      <w:r>
        <w:rPr>
          <w:color w:val="363333"/>
          <w:w w:val="105"/>
          <w:u w:val="none"/>
        </w:rPr>
        <w:t>unit,</w:t>
      </w:r>
      <w:r>
        <w:rPr>
          <w:color w:val="363333"/>
          <w:spacing w:val="-10"/>
          <w:w w:val="105"/>
          <w:u w:val="none"/>
        </w:rPr>
        <w:t> </w:t>
      </w:r>
      <w:r>
        <w:rPr>
          <w:color w:val="464444"/>
          <w:w w:val="105"/>
          <w:u w:val="none"/>
        </w:rPr>
        <w:t>with</w:t>
      </w:r>
      <w:r>
        <w:rPr>
          <w:color w:val="464444"/>
          <w:spacing w:val="-7"/>
          <w:w w:val="105"/>
          <w:u w:val="none"/>
        </w:rPr>
        <w:t> </w:t>
      </w:r>
      <w:r>
        <w:rPr>
          <w:color w:val="464444"/>
          <w:w w:val="105"/>
          <w:u w:val="none"/>
        </w:rPr>
        <w:t>or without</w:t>
      </w:r>
      <w:r>
        <w:rPr>
          <w:color w:val="464444"/>
          <w:spacing w:val="-7"/>
          <w:w w:val="105"/>
          <w:u w:val="none"/>
        </w:rPr>
        <w:t> </w:t>
      </w:r>
      <w:r>
        <w:rPr>
          <w:color w:val="363333"/>
          <w:w w:val="105"/>
          <w:u w:val="none"/>
        </w:rPr>
        <w:t>the Resident's</w:t>
      </w:r>
      <w:r>
        <w:rPr>
          <w:color w:val="363333"/>
          <w:spacing w:val="40"/>
          <w:w w:val="105"/>
          <w:u w:val="none"/>
        </w:rPr>
        <w:t> </w:t>
      </w:r>
      <w:r>
        <w:rPr>
          <w:color w:val="363333"/>
          <w:w w:val="105"/>
          <w:u w:val="none"/>
        </w:rPr>
        <w:t>knowledge, </w:t>
      </w:r>
      <w:r>
        <w:rPr>
          <w:color w:val="464444"/>
          <w:w w:val="105"/>
          <w:u w:val="none"/>
        </w:rPr>
        <w:t>including </w:t>
      </w:r>
      <w:r>
        <w:rPr>
          <w:color w:val="363333"/>
          <w:w w:val="105"/>
          <w:u w:val="none"/>
        </w:rPr>
        <w:t>but not limited to invitees </w:t>
      </w:r>
      <w:r>
        <w:rPr>
          <w:color w:val="464444"/>
          <w:w w:val="105"/>
          <w:u w:val="none"/>
        </w:rPr>
        <w:t>of guests or other</w:t>
      </w:r>
      <w:r>
        <w:rPr>
          <w:color w:val="464444"/>
          <w:spacing w:val="40"/>
          <w:w w:val="105"/>
          <w:u w:val="none"/>
        </w:rPr>
        <w:t> </w:t>
      </w:r>
      <w:r>
        <w:rPr>
          <w:color w:val="363333"/>
          <w:w w:val="105"/>
          <w:u w:val="none"/>
        </w:rPr>
        <w:t>invitees,</w:t>
      </w:r>
      <w:r>
        <w:rPr>
          <w:color w:val="363333"/>
          <w:spacing w:val="-14"/>
          <w:w w:val="105"/>
          <w:u w:val="none"/>
        </w:rPr>
        <w:t> </w:t>
      </w:r>
      <w:r>
        <w:rPr>
          <w:color w:val="464444"/>
          <w:w w:val="105"/>
          <w:u w:val="none"/>
        </w:rPr>
        <w:t>shall</w:t>
      </w:r>
      <w:r>
        <w:rPr>
          <w:color w:val="464444"/>
          <w:spacing w:val="3"/>
          <w:w w:val="105"/>
          <w:u w:val="none"/>
        </w:rPr>
        <w:t> </w:t>
      </w:r>
      <w:r>
        <w:rPr>
          <w:color w:val="363333"/>
          <w:w w:val="105"/>
          <w:u w:val="none"/>
        </w:rPr>
        <w:t>be</w:t>
      </w:r>
      <w:r>
        <w:rPr>
          <w:color w:val="363333"/>
          <w:spacing w:val="-12"/>
          <w:w w:val="105"/>
          <w:u w:val="none"/>
        </w:rPr>
        <w:t> </w:t>
      </w:r>
      <w:r>
        <w:rPr>
          <w:color w:val="363333"/>
          <w:w w:val="105"/>
          <w:u w:val="none"/>
        </w:rPr>
        <w:t>deemed</w:t>
      </w:r>
      <w:r>
        <w:rPr>
          <w:color w:val="363333"/>
          <w:spacing w:val="4"/>
          <w:w w:val="105"/>
          <w:u w:val="none"/>
        </w:rPr>
        <w:t> </w:t>
      </w:r>
      <w:r>
        <w:rPr>
          <w:color w:val="363333"/>
          <w:w w:val="105"/>
          <w:u w:val="none"/>
        </w:rPr>
        <w:t>to</w:t>
      </w:r>
      <w:r>
        <w:rPr>
          <w:color w:val="363333"/>
          <w:spacing w:val="2"/>
          <w:w w:val="105"/>
          <w:u w:val="none"/>
        </w:rPr>
        <w:t> </w:t>
      </w:r>
      <w:r>
        <w:rPr>
          <w:color w:val="363333"/>
          <w:w w:val="105"/>
          <w:u w:val="none"/>
        </w:rPr>
        <w:t>be</w:t>
      </w:r>
      <w:r>
        <w:rPr>
          <w:color w:val="363333"/>
          <w:spacing w:val="-12"/>
          <w:w w:val="105"/>
          <w:u w:val="none"/>
        </w:rPr>
        <w:t> </w:t>
      </w:r>
      <w:r>
        <w:rPr>
          <w:color w:val="464444"/>
          <w:w w:val="105"/>
          <w:u w:val="none"/>
        </w:rPr>
        <w:t>guests</w:t>
      </w:r>
      <w:r>
        <w:rPr>
          <w:color w:val="464444"/>
          <w:spacing w:val="-10"/>
          <w:w w:val="105"/>
          <w:u w:val="none"/>
        </w:rPr>
        <w:t> </w:t>
      </w:r>
      <w:r>
        <w:rPr>
          <w:color w:val="464444"/>
          <w:w w:val="105"/>
          <w:u w:val="none"/>
        </w:rPr>
        <w:t>for</w:t>
      </w:r>
      <w:r>
        <w:rPr>
          <w:color w:val="464444"/>
          <w:spacing w:val="-2"/>
          <w:w w:val="105"/>
          <w:u w:val="none"/>
        </w:rPr>
        <w:t> </w:t>
      </w:r>
      <w:r>
        <w:rPr>
          <w:color w:val="363333"/>
          <w:w w:val="105"/>
          <w:u w:val="none"/>
        </w:rPr>
        <w:t>purposes</w:t>
      </w:r>
      <w:r>
        <w:rPr>
          <w:color w:val="363333"/>
          <w:spacing w:val="-5"/>
          <w:w w:val="105"/>
          <w:u w:val="none"/>
        </w:rPr>
        <w:t> </w:t>
      </w:r>
      <w:r>
        <w:rPr>
          <w:color w:val="464444"/>
          <w:w w:val="105"/>
          <w:u w:val="none"/>
        </w:rPr>
        <w:t>of</w:t>
      </w:r>
      <w:r>
        <w:rPr>
          <w:color w:val="464444"/>
          <w:spacing w:val="-5"/>
          <w:w w:val="105"/>
          <w:u w:val="none"/>
        </w:rPr>
        <w:t> </w:t>
      </w:r>
      <w:r>
        <w:rPr>
          <w:color w:val="363333"/>
          <w:w w:val="105"/>
          <w:u w:val="none"/>
        </w:rPr>
        <w:t>this</w:t>
      </w:r>
      <w:r>
        <w:rPr>
          <w:color w:val="363333"/>
          <w:spacing w:val="-13"/>
          <w:w w:val="105"/>
          <w:u w:val="none"/>
        </w:rPr>
        <w:t> </w:t>
      </w:r>
      <w:r>
        <w:rPr>
          <w:color w:val="464444"/>
          <w:spacing w:val="-2"/>
          <w:w w:val="105"/>
          <w:u w:val="none"/>
        </w:rPr>
        <w:t>agreement.</w:t>
      </w:r>
    </w:p>
    <w:p>
      <w:pPr>
        <w:pStyle w:val="BodyText"/>
        <w:spacing w:line="256" w:lineRule="auto" w:before="32"/>
        <w:ind w:left="383" w:right="630" w:firstLine="6"/>
        <w:jc w:val="both"/>
      </w:pPr>
      <w:r>
        <w:rPr/>
        <w:br w:type="column"/>
      </w:r>
      <w:r>
        <w:rPr>
          <w:color w:val="363333"/>
          <w:w w:val="110"/>
        </w:rPr>
        <w:t>Otherwise,</w:t>
      </w:r>
      <w:r>
        <w:rPr>
          <w:color w:val="363333"/>
          <w:spacing w:val="-10"/>
          <w:w w:val="110"/>
        </w:rPr>
        <w:t> </w:t>
      </w:r>
      <w:r>
        <w:rPr>
          <w:color w:val="464444"/>
          <w:w w:val="110"/>
        </w:rPr>
        <w:t>you</w:t>
      </w:r>
      <w:r>
        <w:rPr>
          <w:color w:val="464444"/>
          <w:spacing w:val="-10"/>
          <w:w w:val="110"/>
        </w:rPr>
        <w:t> </w:t>
      </w:r>
      <w:r>
        <w:rPr>
          <w:color w:val="363333"/>
          <w:w w:val="110"/>
        </w:rPr>
        <w:t>must</w:t>
      </w:r>
      <w:r>
        <w:rPr>
          <w:color w:val="363333"/>
          <w:spacing w:val="-9"/>
          <w:w w:val="110"/>
        </w:rPr>
        <w:t> </w:t>
      </w:r>
      <w:r>
        <w:rPr>
          <w:color w:val="464444"/>
          <w:w w:val="110"/>
        </w:rPr>
        <w:t>pay</w:t>
      </w:r>
      <w:r>
        <w:rPr>
          <w:color w:val="464444"/>
          <w:spacing w:val="-10"/>
          <w:w w:val="110"/>
        </w:rPr>
        <w:t> </w:t>
      </w:r>
      <w:r>
        <w:rPr>
          <w:color w:val="464444"/>
          <w:w w:val="110"/>
        </w:rPr>
        <w:t>your</w:t>
      </w:r>
      <w:r>
        <w:rPr>
          <w:color w:val="464444"/>
          <w:spacing w:val="-10"/>
          <w:w w:val="110"/>
        </w:rPr>
        <w:t> </w:t>
      </w:r>
      <w:r>
        <w:rPr>
          <w:color w:val="464444"/>
          <w:w w:val="110"/>
        </w:rPr>
        <w:t>rent,</w:t>
      </w:r>
      <w:r>
        <w:rPr>
          <w:color w:val="464444"/>
          <w:spacing w:val="-9"/>
          <w:w w:val="110"/>
        </w:rPr>
        <w:t> </w:t>
      </w:r>
      <w:r>
        <w:rPr>
          <w:color w:val="363333"/>
          <w:w w:val="110"/>
        </w:rPr>
        <w:t>in</w:t>
      </w:r>
      <w:r>
        <w:rPr>
          <w:color w:val="363333"/>
          <w:spacing w:val="-10"/>
          <w:w w:val="110"/>
        </w:rPr>
        <w:t> </w:t>
      </w:r>
      <w:r>
        <w:rPr>
          <w:i/>
          <w:color w:val="464444"/>
          <w:w w:val="110"/>
        </w:rPr>
        <w:t>advance,</w:t>
      </w:r>
      <w:r>
        <w:rPr>
          <w:i/>
          <w:color w:val="464444"/>
          <w:spacing w:val="-9"/>
          <w:w w:val="110"/>
        </w:rPr>
        <w:t> </w:t>
      </w:r>
      <w:r>
        <w:rPr>
          <w:color w:val="464444"/>
          <w:w w:val="110"/>
        </w:rPr>
        <w:t>on</w:t>
      </w:r>
      <w:r>
        <w:rPr>
          <w:color w:val="464444"/>
          <w:spacing w:val="-10"/>
          <w:w w:val="110"/>
        </w:rPr>
        <w:t> </w:t>
      </w:r>
      <w:r>
        <w:rPr>
          <w:color w:val="464444"/>
          <w:w w:val="110"/>
        </w:rPr>
        <w:t>or</w:t>
      </w:r>
      <w:r>
        <w:rPr>
          <w:color w:val="464444"/>
          <w:spacing w:val="-10"/>
          <w:w w:val="110"/>
        </w:rPr>
        <w:t> </w:t>
      </w:r>
      <w:r>
        <w:rPr>
          <w:color w:val="363333"/>
          <w:w w:val="110"/>
        </w:rPr>
        <w:t>before</w:t>
      </w:r>
      <w:r>
        <w:rPr>
          <w:color w:val="363333"/>
          <w:spacing w:val="-9"/>
          <w:w w:val="110"/>
        </w:rPr>
        <w:t> </w:t>
      </w:r>
      <w:r>
        <w:rPr>
          <w:color w:val="363333"/>
          <w:w w:val="110"/>
        </w:rPr>
        <w:t>the</w:t>
      </w:r>
      <w:r>
        <w:rPr>
          <w:color w:val="363333"/>
          <w:spacing w:val="-10"/>
          <w:w w:val="110"/>
        </w:rPr>
        <w:t> </w:t>
      </w:r>
      <w:r>
        <w:rPr>
          <w:color w:val="363333"/>
          <w:w w:val="110"/>
        </w:rPr>
        <w:t>1st</w:t>
      </w:r>
      <w:r>
        <w:rPr>
          <w:color w:val="363333"/>
          <w:spacing w:val="40"/>
          <w:w w:val="110"/>
        </w:rPr>
        <w:t> </w:t>
      </w:r>
      <w:r>
        <w:rPr>
          <w:color w:val="363333"/>
          <w:w w:val="110"/>
        </w:rPr>
        <w:t>day</w:t>
      </w:r>
      <w:r>
        <w:rPr>
          <w:color w:val="363333"/>
          <w:spacing w:val="-10"/>
          <w:w w:val="110"/>
        </w:rPr>
        <w:t> </w:t>
      </w:r>
      <w:r>
        <w:rPr>
          <w:color w:val="363333"/>
          <w:w w:val="110"/>
        </w:rPr>
        <w:t>of</w:t>
      </w:r>
      <w:r>
        <w:rPr>
          <w:color w:val="363333"/>
          <w:spacing w:val="-10"/>
          <w:w w:val="110"/>
        </w:rPr>
        <w:t> </w:t>
      </w:r>
      <w:r>
        <w:rPr>
          <w:color w:val="363333"/>
          <w:w w:val="110"/>
        </w:rPr>
        <w:t>each</w:t>
      </w:r>
      <w:r>
        <w:rPr>
          <w:color w:val="363333"/>
          <w:spacing w:val="-9"/>
          <w:w w:val="110"/>
        </w:rPr>
        <w:t> </w:t>
      </w:r>
      <w:r>
        <w:rPr>
          <w:color w:val="464444"/>
          <w:w w:val="110"/>
        </w:rPr>
        <w:t>month</w:t>
      </w:r>
      <w:r>
        <w:rPr>
          <w:color w:val="464444"/>
          <w:spacing w:val="-10"/>
          <w:w w:val="110"/>
        </w:rPr>
        <w:t> </w:t>
      </w:r>
      <w:r>
        <w:rPr>
          <w:color w:val="363333"/>
          <w:w w:val="110"/>
        </w:rPr>
        <w:t>(due</w:t>
      </w:r>
      <w:r>
        <w:rPr>
          <w:color w:val="363333"/>
          <w:spacing w:val="-10"/>
          <w:w w:val="110"/>
        </w:rPr>
        <w:t> </w:t>
      </w:r>
      <w:r>
        <w:rPr>
          <w:color w:val="464444"/>
          <w:w w:val="110"/>
        </w:rPr>
        <w:t>date)</w:t>
      </w:r>
      <w:r>
        <w:rPr>
          <w:color w:val="464444"/>
          <w:spacing w:val="-9"/>
          <w:w w:val="110"/>
        </w:rPr>
        <w:t> </w:t>
      </w:r>
      <w:r>
        <w:rPr>
          <w:color w:val="464444"/>
          <w:w w:val="110"/>
        </w:rPr>
        <w:t>with</w:t>
      </w:r>
      <w:r>
        <w:rPr>
          <w:color w:val="464444"/>
          <w:spacing w:val="-3"/>
          <w:w w:val="110"/>
        </w:rPr>
        <w:t> </w:t>
      </w:r>
      <w:r>
        <w:rPr>
          <w:color w:val="363333"/>
          <w:w w:val="110"/>
        </w:rPr>
        <w:t>no</w:t>
      </w:r>
      <w:r>
        <w:rPr>
          <w:color w:val="363333"/>
          <w:spacing w:val="-10"/>
          <w:w w:val="110"/>
        </w:rPr>
        <w:t> </w:t>
      </w:r>
      <w:r>
        <w:rPr>
          <w:color w:val="464444"/>
          <w:w w:val="110"/>
        </w:rPr>
        <w:t>grace</w:t>
      </w:r>
      <w:r>
        <w:rPr>
          <w:color w:val="464444"/>
          <w:spacing w:val="-7"/>
          <w:w w:val="110"/>
        </w:rPr>
        <w:t> </w:t>
      </w:r>
      <w:r>
        <w:rPr>
          <w:color w:val="464444"/>
          <w:w w:val="110"/>
        </w:rPr>
        <w:t>period</w:t>
      </w:r>
      <w:r>
        <w:rPr>
          <w:color w:val="706E6E"/>
          <w:w w:val="110"/>
        </w:rPr>
        <w:t>.</w:t>
      </w:r>
      <w:r>
        <w:rPr>
          <w:color w:val="706E6E"/>
          <w:spacing w:val="-10"/>
          <w:w w:val="110"/>
        </w:rPr>
        <w:t> </w:t>
      </w:r>
      <w:r>
        <w:rPr>
          <w:color w:val="363333"/>
          <w:w w:val="110"/>
        </w:rPr>
        <w:t>No</w:t>
      </w:r>
      <w:r>
        <w:rPr>
          <w:color w:val="363333"/>
          <w:spacing w:val="-6"/>
          <w:w w:val="110"/>
        </w:rPr>
        <w:t> </w:t>
      </w:r>
      <w:r>
        <w:rPr>
          <w:color w:val="363333"/>
          <w:w w:val="110"/>
        </w:rPr>
        <w:t>matter</w:t>
      </w:r>
      <w:r>
        <w:rPr>
          <w:color w:val="363333"/>
          <w:spacing w:val="-7"/>
          <w:w w:val="110"/>
        </w:rPr>
        <w:t> </w:t>
      </w:r>
      <w:r>
        <w:rPr>
          <w:color w:val="464444"/>
          <w:w w:val="110"/>
        </w:rPr>
        <w:t>what</w:t>
      </w:r>
      <w:r>
        <w:rPr>
          <w:color w:val="464444"/>
          <w:spacing w:val="40"/>
          <w:w w:val="110"/>
        </w:rPr>
        <w:t> </w:t>
      </w:r>
      <w:r>
        <w:rPr>
          <w:color w:val="363333"/>
          <w:w w:val="110"/>
        </w:rPr>
        <w:t>day</w:t>
      </w:r>
      <w:r>
        <w:rPr>
          <w:color w:val="363333"/>
          <w:spacing w:val="-10"/>
          <w:w w:val="110"/>
        </w:rPr>
        <w:t> </w:t>
      </w:r>
      <w:r>
        <w:rPr>
          <w:color w:val="363333"/>
          <w:w w:val="110"/>
        </w:rPr>
        <w:t>the</w:t>
      </w:r>
      <w:r>
        <w:rPr>
          <w:color w:val="363333"/>
          <w:spacing w:val="-6"/>
          <w:w w:val="110"/>
        </w:rPr>
        <w:t> </w:t>
      </w:r>
      <w:r>
        <w:rPr>
          <w:color w:val="464444"/>
          <w:w w:val="110"/>
        </w:rPr>
        <w:t>rent</w:t>
      </w:r>
      <w:r>
        <w:rPr>
          <w:color w:val="464444"/>
          <w:spacing w:val="-9"/>
          <w:w w:val="110"/>
        </w:rPr>
        <w:t> </w:t>
      </w:r>
      <w:r>
        <w:rPr>
          <w:color w:val="363333"/>
          <w:w w:val="110"/>
        </w:rPr>
        <w:t>i</w:t>
      </w:r>
      <w:r>
        <w:rPr>
          <w:color w:val="595656"/>
          <w:w w:val="110"/>
        </w:rPr>
        <w:t>s</w:t>
      </w:r>
      <w:r>
        <w:rPr>
          <w:color w:val="595656"/>
          <w:spacing w:val="-10"/>
          <w:w w:val="110"/>
        </w:rPr>
        <w:t> </w:t>
      </w:r>
      <w:r>
        <w:rPr>
          <w:color w:val="464444"/>
          <w:w w:val="110"/>
        </w:rPr>
        <w:t>actually</w:t>
      </w:r>
      <w:r>
        <w:rPr>
          <w:color w:val="464444"/>
          <w:spacing w:val="-8"/>
          <w:w w:val="110"/>
        </w:rPr>
        <w:t> </w:t>
      </w:r>
      <w:r>
        <w:rPr>
          <w:color w:val="363333"/>
          <w:w w:val="110"/>
        </w:rPr>
        <w:t>due</w:t>
      </w:r>
      <w:r>
        <w:rPr>
          <w:color w:val="363333"/>
          <w:spacing w:val="-8"/>
          <w:w w:val="110"/>
        </w:rPr>
        <w:t> </w:t>
      </w:r>
      <w:r>
        <w:rPr>
          <w:color w:val="363333"/>
          <w:w w:val="110"/>
        </w:rPr>
        <w:t>under</w:t>
      </w:r>
      <w:r>
        <w:rPr>
          <w:color w:val="363333"/>
          <w:spacing w:val="-10"/>
          <w:w w:val="110"/>
        </w:rPr>
        <w:t> </w:t>
      </w:r>
      <w:r>
        <w:rPr>
          <w:color w:val="363333"/>
          <w:w w:val="110"/>
        </w:rPr>
        <w:t>this</w:t>
      </w:r>
      <w:r>
        <w:rPr>
          <w:color w:val="363333"/>
          <w:spacing w:val="-10"/>
          <w:w w:val="110"/>
        </w:rPr>
        <w:t> </w:t>
      </w:r>
      <w:r>
        <w:rPr>
          <w:color w:val="363333"/>
          <w:w w:val="110"/>
        </w:rPr>
        <w:t>Lease,</w:t>
      </w:r>
      <w:r>
        <w:rPr>
          <w:color w:val="363333"/>
          <w:spacing w:val="-9"/>
          <w:w w:val="110"/>
        </w:rPr>
        <w:t> </w:t>
      </w:r>
      <w:r>
        <w:rPr>
          <w:color w:val="363333"/>
          <w:w w:val="110"/>
        </w:rPr>
        <w:t>the</w:t>
      </w:r>
      <w:r>
        <w:rPr>
          <w:color w:val="363333"/>
          <w:spacing w:val="9"/>
          <w:w w:val="110"/>
        </w:rPr>
        <w:t> </w:t>
      </w:r>
      <w:r>
        <w:rPr>
          <w:color w:val="464444"/>
          <w:w w:val="110"/>
        </w:rPr>
        <w:t>rental </w:t>
      </w:r>
      <w:r>
        <w:rPr>
          <w:color w:val="363333"/>
          <w:w w:val="110"/>
        </w:rPr>
        <w:t>period</w:t>
      </w:r>
      <w:r>
        <w:rPr>
          <w:color w:val="363333"/>
          <w:spacing w:val="-7"/>
          <w:w w:val="110"/>
        </w:rPr>
        <w:t> </w:t>
      </w:r>
      <w:r>
        <w:rPr>
          <w:color w:val="464444"/>
          <w:w w:val="110"/>
        </w:rPr>
        <w:t>shall</w:t>
      </w:r>
      <w:r>
        <w:rPr>
          <w:color w:val="464444"/>
          <w:spacing w:val="40"/>
          <w:w w:val="110"/>
        </w:rPr>
        <w:t> </w:t>
      </w:r>
      <w:r>
        <w:rPr>
          <w:color w:val="363333"/>
        </w:rPr>
        <w:t>be</w:t>
      </w:r>
      <w:r>
        <w:rPr>
          <w:color w:val="363333"/>
          <w:spacing w:val="-3"/>
        </w:rPr>
        <w:t> </w:t>
      </w:r>
      <w:r>
        <w:rPr>
          <w:color w:val="363333"/>
        </w:rPr>
        <w:t>from</w:t>
      </w:r>
      <w:r>
        <w:rPr>
          <w:color w:val="363333"/>
          <w:spacing w:val="15"/>
        </w:rPr>
        <w:t> </w:t>
      </w:r>
      <w:r>
        <w:rPr>
          <w:color w:val="363333"/>
        </w:rPr>
        <w:t>the</w:t>
      </w:r>
      <w:r>
        <w:rPr>
          <w:color w:val="363333"/>
          <w:spacing w:val="19"/>
        </w:rPr>
        <w:t> </w:t>
      </w:r>
      <w:r>
        <w:rPr>
          <w:color w:val="363333"/>
        </w:rPr>
        <w:t>first</w:t>
      </w:r>
      <w:r>
        <w:rPr>
          <w:color w:val="363333"/>
          <w:spacing w:val="-3"/>
        </w:rPr>
        <w:t> </w:t>
      </w:r>
      <w:r>
        <w:rPr>
          <w:color w:val="363333"/>
        </w:rPr>
        <w:t>day </w:t>
      </w:r>
      <w:r>
        <w:rPr>
          <w:color w:val="464444"/>
        </w:rPr>
        <w:t>of </w:t>
      </w:r>
      <w:r>
        <w:rPr>
          <w:color w:val="363333"/>
        </w:rPr>
        <w:t>the</w:t>
      </w:r>
      <w:r>
        <w:rPr>
          <w:color w:val="363333"/>
          <w:spacing w:val="40"/>
        </w:rPr>
        <w:t> </w:t>
      </w:r>
      <w:r>
        <w:rPr>
          <w:color w:val="363333"/>
        </w:rPr>
        <w:t>month</w:t>
      </w:r>
      <w:r>
        <w:rPr>
          <w:color w:val="363333"/>
          <w:spacing w:val="15"/>
        </w:rPr>
        <w:t> </w:t>
      </w:r>
      <w:r>
        <w:rPr>
          <w:color w:val="363333"/>
        </w:rPr>
        <w:t>to the</w:t>
      </w:r>
      <w:r>
        <w:rPr>
          <w:color w:val="363333"/>
          <w:spacing w:val="16"/>
        </w:rPr>
        <w:t> </w:t>
      </w:r>
      <w:r>
        <w:rPr>
          <w:color w:val="363333"/>
        </w:rPr>
        <w:t>last</w:t>
      </w:r>
      <w:r>
        <w:rPr>
          <w:color w:val="363333"/>
          <w:spacing w:val="-9"/>
        </w:rPr>
        <w:t> </w:t>
      </w:r>
      <w:r>
        <w:rPr>
          <w:color w:val="363333"/>
        </w:rPr>
        <w:t>day </w:t>
      </w:r>
      <w:r>
        <w:rPr>
          <w:color w:val="464444"/>
        </w:rPr>
        <w:t>of </w:t>
      </w:r>
      <w:r>
        <w:rPr>
          <w:color w:val="363333"/>
        </w:rPr>
        <w:t>the</w:t>
      </w:r>
      <w:r>
        <w:rPr>
          <w:color w:val="363333"/>
          <w:spacing w:val="40"/>
        </w:rPr>
        <w:t> </w:t>
      </w:r>
      <w:r>
        <w:rPr>
          <w:color w:val="363333"/>
        </w:rPr>
        <w:t>month during</w:t>
      </w:r>
      <w:r>
        <w:rPr>
          <w:color w:val="363333"/>
          <w:spacing w:val="40"/>
          <w:w w:val="110"/>
        </w:rPr>
        <w:t> </w:t>
      </w:r>
      <w:r>
        <w:rPr>
          <w:color w:val="363333"/>
          <w:w w:val="110"/>
        </w:rPr>
        <w:t>the</w:t>
      </w:r>
      <w:r>
        <w:rPr>
          <w:color w:val="363333"/>
          <w:w w:val="110"/>
        </w:rPr>
        <w:t> Lease </w:t>
      </w:r>
      <w:r>
        <w:rPr>
          <w:color w:val="464444"/>
          <w:w w:val="110"/>
        </w:rPr>
        <w:t>and </w:t>
      </w:r>
      <w:r>
        <w:rPr>
          <w:color w:val="363333"/>
          <w:w w:val="110"/>
        </w:rPr>
        <w:t>during</w:t>
      </w:r>
      <w:r>
        <w:rPr>
          <w:color w:val="363333"/>
          <w:spacing w:val="-4"/>
          <w:w w:val="110"/>
        </w:rPr>
        <w:t> </w:t>
      </w:r>
      <w:r>
        <w:rPr>
          <w:color w:val="464444"/>
          <w:w w:val="110"/>
        </w:rPr>
        <w:t>any </w:t>
      </w:r>
      <w:r>
        <w:rPr>
          <w:color w:val="363333"/>
          <w:w w:val="110"/>
        </w:rPr>
        <w:t>month-to-month tenancy </w:t>
      </w:r>
      <w:r>
        <w:rPr>
          <w:color w:val="464444"/>
          <w:w w:val="110"/>
        </w:rPr>
        <w:t>following </w:t>
      </w:r>
      <w:r>
        <w:rPr>
          <w:color w:val="363333"/>
          <w:w w:val="110"/>
        </w:rPr>
        <w:t>the</w:t>
      </w:r>
      <w:r>
        <w:rPr>
          <w:color w:val="363333"/>
          <w:spacing w:val="40"/>
          <w:w w:val="110"/>
        </w:rPr>
        <w:t> </w:t>
      </w:r>
      <w:r>
        <w:rPr>
          <w:color w:val="464444"/>
          <w:w w:val="110"/>
        </w:rPr>
        <w:t>end of</w:t>
      </w:r>
      <w:r>
        <w:rPr>
          <w:color w:val="464444"/>
          <w:spacing w:val="-2"/>
          <w:w w:val="110"/>
        </w:rPr>
        <w:t> </w:t>
      </w:r>
      <w:r>
        <w:rPr>
          <w:color w:val="363333"/>
          <w:w w:val="110"/>
        </w:rPr>
        <w:t>the</w:t>
      </w:r>
      <w:r>
        <w:rPr>
          <w:color w:val="363333"/>
          <w:spacing w:val="23"/>
          <w:w w:val="110"/>
        </w:rPr>
        <w:t> </w:t>
      </w:r>
      <w:r>
        <w:rPr>
          <w:color w:val="363333"/>
          <w:w w:val="110"/>
        </w:rPr>
        <w:t>Lease</w:t>
      </w:r>
      <w:r>
        <w:rPr>
          <w:color w:val="595656"/>
          <w:w w:val="110"/>
        </w:rPr>
        <w:t>.</w:t>
      </w:r>
      <w:r>
        <w:rPr>
          <w:color w:val="595656"/>
          <w:spacing w:val="-10"/>
          <w:w w:val="110"/>
        </w:rPr>
        <w:t> </w:t>
      </w:r>
      <w:r>
        <w:rPr>
          <w:color w:val="464444"/>
          <w:w w:val="110"/>
        </w:rPr>
        <w:t>Cash</w:t>
      </w:r>
      <w:r>
        <w:rPr>
          <w:color w:val="464444"/>
          <w:w w:val="110"/>
        </w:rPr>
        <w:t> </w:t>
      </w:r>
      <w:r>
        <w:rPr>
          <w:color w:val="363333"/>
          <w:w w:val="110"/>
        </w:rPr>
        <w:t>is unacceptable </w:t>
      </w:r>
      <w:r>
        <w:rPr>
          <w:color w:val="464444"/>
          <w:w w:val="110"/>
        </w:rPr>
        <w:t>for</w:t>
      </w:r>
      <w:r>
        <w:rPr>
          <w:color w:val="464444"/>
          <w:spacing w:val="-5"/>
          <w:w w:val="110"/>
        </w:rPr>
        <w:t> </w:t>
      </w:r>
      <w:r>
        <w:rPr>
          <w:color w:val="464444"/>
          <w:w w:val="110"/>
        </w:rPr>
        <w:t>any amount </w:t>
      </w:r>
      <w:r>
        <w:rPr>
          <w:color w:val="363333"/>
          <w:w w:val="110"/>
        </w:rPr>
        <w:t>due under</w:t>
      </w:r>
      <w:r>
        <w:rPr>
          <w:color w:val="363333"/>
          <w:spacing w:val="40"/>
          <w:w w:val="110"/>
        </w:rPr>
        <w:t> </w:t>
      </w:r>
      <w:r>
        <w:rPr>
          <w:color w:val="363333"/>
          <w:w w:val="110"/>
        </w:rPr>
        <w:t>this </w:t>
      </w:r>
      <w:r>
        <w:rPr>
          <w:color w:val="464444"/>
          <w:w w:val="110"/>
        </w:rPr>
        <w:t>Agreement, without our</w:t>
      </w:r>
      <w:r>
        <w:rPr>
          <w:color w:val="464444"/>
          <w:w w:val="110"/>
        </w:rPr>
        <w:t> prior written</w:t>
      </w:r>
      <w:r>
        <w:rPr>
          <w:color w:val="464444"/>
          <w:w w:val="110"/>
        </w:rPr>
        <w:t> </w:t>
      </w:r>
      <w:r>
        <w:rPr>
          <w:color w:val="363333"/>
          <w:w w:val="110"/>
        </w:rPr>
        <w:t>permission. You</w:t>
      </w:r>
      <w:r>
        <w:rPr>
          <w:color w:val="363333"/>
          <w:w w:val="110"/>
        </w:rPr>
        <w:t> </w:t>
      </w:r>
      <w:r>
        <w:rPr>
          <w:color w:val="464444"/>
          <w:w w:val="110"/>
        </w:rPr>
        <w:t>must</w:t>
      </w:r>
      <w:r>
        <w:rPr>
          <w:color w:val="464444"/>
          <w:spacing w:val="40"/>
          <w:w w:val="110"/>
        </w:rPr>
        <w:t> </w:t>
      </w:r>
      <w:r>
        <w:rPr>
          <w:color w:val="363333"/>
          <w:w w:val="110"/>
        </w:rPr>
        <w:t>not </w:t>
      </w:r>
      <w:r>
        <w:rPr>
          <w:color w:val="464444"/>
          <w:w w:val="110"/>
        </w:rPr>
        <w:t>withhold</w:t>
      </w:r>
      <w:r>
        <w:rPr>
          <w:color w:val="464444"/>
          <w:w w:val="110"/>
        </w:rPr>
        <w:t> or offset </w:t>
      </w:r>
      <w:r>
        <w:rPr>
          <w:color w:val="363333"/>
          <w:w w:val="110"/>
        </w:rPr>
        <w:t>rent unless</w:t>
      </w:r>
      <w:r>
        <w:rPr>
          <w:color w:val="363333"/>
          <w:spacing w:val="-3"/>
          <w:w w:val="110"/>
        </w:rPr>
        <w:t> </w:t>
      </w:r>
      <w:r>
        <w:rPr>
          <w:color w:val="464444"/>
          <w:w w:val="110"/>
        </w:rPr>
        <w:t>authorized</w:t>
      </w:r>
      <w:r>
        <w:rPr>
          <w:color w:val="464444"/>
          <w:spacing w:val="21"/>
          <w:w w:val="110"/>
        </w:rPr>
        <w:t> </w:t>
      </w:r>
      <w:r>
        <w:rPr>
          <w:color w:val="363333"/>
          <w:w w:val="110"/>
        </w:rPr>
        <w:t>by</w:t>
      </w:r>
      <w:r>
        <w:rPr>
          <w:color w:val="363333"/>
          <w:spacing w:val="-4"/>
          <w:w w:val="110"/>
        </w:rPr>
        <w:t> </w:t>
      </w:r>
      <w:r>
        <w:rPr>
          <w:color w:val="464444"/>
          <w:w w:val="110"/>
        </w:rPr>
        <w:t>statute.</w:t>
      </w:r>
      <w:r>
        <w:rPr>
          <w:color w:val="464444"/>
          <w:spacing w:val="-3"/>
          <w:w w:val="110"/>
        </w:rPr>
        <w:t> </w:t>
      </w:r>
      <w:r>
        <w:rPr>
          <w:color w:val="464444"/>
          <w:w w:val="110"/>
        </w:rPr>
        <w:t>We </w:t>
      </w:r>
      <w:r>
        <w:rPr>
          <w:color w:val="363333"/>
          <w:w w:val="110"/>
        </w:rPr>
        <w:t>may,</w:t>
      </w:r>
      <w:r>
        <w:rPr>
          <w:color w:val="363333"/>
          <w:spacing w:val="40"/>
          <w:w w:val="110"/>
        </w:rPr>
        <w:t> </w:t>
      </w:r>
      <w:r>
        <w:rPr>
          <w:color w:val="464444"/>
          <w:w w:val="110"/>
        </w:rPr>
        <w:t>at</w:t>
      </w:r>
      <w:r>
        <w:rPr>
          <w:color w:val="464444"/>
          <w:w w:val="110"/>
        </w:rPr>
        <w:t> our</w:t>
      </w:r>
      <w:r>
        <w:rPr>
          <w:color w:val="464444"/>
          <w:spacing w:val="33"/>
          <w:w w:val="110"/>
        </w:rPr>
        <w:t> </w:t>
      </w:r>
      <w:r>
        <w:rPr>
          <w:color w:val="464444"/>
          <w:w w:val="110"/>
        </w:rPr>
        <w:t>option, require at any</w:t>
      </w:r>
      <w:r>
        <w:rPr>
          <w:color w:val="464444"/>
          <w:spacing w:val="-3"/>
          <w:w w:val="110"/>
        </w:rPr>
        <w:t> </w:t>
      </w:r>
      <w:r>
        <w:rPr>
          <w:color w:val="363333"/>
          <w:w w:val="110"/>
        </w:rPr>
        <w:t>time that</w:t>
      </w:r>
      <w:r>
        <w:rPr>
          <w:color w:val="363333"/>
          <w:spacing w:val="-1"/>
          <w:w w:val="110"/>
        </w:rPr>
        <w:t> </w:t>
      </w:r>
      <w:r>
        <w:rPr>
          <w:color w:val="464444"/>
          <w:w w:val="110"/>
        </w:rPr>
        <w:t>you</w:t>
      </w:r>
      <w:r>
        <w:rPr>
          <w:color w:val="464444"/>
          <w:w w:val="110"/>
        </w:rPr>
        <w:t> </w:t>
      </w:r>
      <w:r>
        <w:rPr>
          <w:color w:val="363333"/>
          <w:w w:val="110"/>
        </w:rPr>
        <w:t>pay </w:t>
      </w:r>
      <w:r>
        <w:rPr>
          <w:color w:val="464444"/>
          <w:w w:val="110"/>
        </w:rPr>
        <w:t>all</w:t>
      </w:r>
      <w:r>
        <w:rPr>
          <w:color w:val="464444"/>
          <w:w w:val="110"/>
        </w:rPr>
        <w:t> rent and other</w:t>
      </w:r>
      <w:r>
        <w:rPr>
          <w:color w:val="464444"/>
          <w:spacing w:val="40"/>
          <w:w w:val="110"/>
        </w:rPr>
        <w:t> </w:t>
      </w:r>
      <w:r>
        <w:rPr>
          <w:color w:val="464444"/>
          <w:w w:val="110"/>
        </w:rPr>
        <w:t>sums </w:t>
      </w:r>
      <w:r>
        <w:rPr>
          <w:color w:val="363333"/>
          <w:w w:val="110"/>
        </w:rPr>
        <w:t>in </w:t>
      </w:r>
      <w:r>
        <w:rPr>
          <w:color w:val="464444"/>
          <w:w w:val="110"/>
        </w:rPr>
        <w:t>cash, certified</w:t>
      </w:r>
      <w:r>
        <w:rPr>
          <w:color w:val="464444"/>
          <w:w w:val="110"/>
        </w:rPr>
        <w:t> or cashier's check,</w:t>
      </w:r>
      <w:r>
        <w:rPr>
          <w:color w:val="464444"/>
          <w:w w:val="110"/>
        </w:rPr>
        <w:t> </w:t>
      </w:r>
      <w:r>
        <w:rPr>
          <w:color w:val="363333"/>
          <w:w w:val="110"/>
        </w:rPr>
        <w:t>money </w:t>
      </w:r>
      <w:r>
        <w:rPr>
          <w:color w:val="464444"/>
          <w:w w:val="110"/>
        </w:rPr>
        <w:t>order, or one</w:t>
      </w:r>
      <w:r>
        <w:rPr>
          <w:color w:val="464444"/>
          <w:spacing w:val="40"/>
          <w:w w:val="110"/>
        </w:rPr>
        <w:t> </w:t>
      </w:r>
      <w:r>
        <w:rPr>
          <w:color w:val="363333"/>
          <w:w w:val="110"/>
        </w:rPr>
        <w:t>monthly</w:t>
      </w:r>
      <w:r>
        <w:rPr>
          <w:color w:val="363333"/>
          <w:spacing w:val="-1"/>
          <w:w w:val="110"/>
        </w:rPr>
        <w:t> </w:t>
      </w:r>
      <w:r>
        <w:rPr>
          <w:color w:val="464444"/>
          <w:w w:val="110"/>
        </w:rPr>
        <w:t>check</w:t>
      </w:r>
      <w:r>
        <w:rPr>
          <w:color w:val="464444"/>
          <w:w w:val="110"/>
        </w:rPr>
        <w:t> rather </w:t>
      </w:r>
      <w:r>
        <w:rPr>
          <w:color w:val="363333"/>
          <w:w w:val="110"/>
        </w:rPr>
        <w:t>than</w:t>
      </w:r>
      <w:r>
        <w:rPr>
          <w:color w:val="363333"/>
          <w:w w:val="110"/>
        </w:rPr>
        <w:t> multiple </w:t>
      </w:r>
      <w:r>
        <w:rPr>
          <w:color w:val="464444"/>
          <w:w w:val="110"/>
        </w:rPr>
        <w:t>checks.</w:t>
      </w:r>
      <w:r>
        <w:rPr>
          <w:color w:val="464444"/>
          <w:spacing w:val="-1"/>
          <w:w w:val="110"/>
        </w:rPr>
        <w:t> </w:t>
      </w:r>
      <w:r>
        <w:rPr>
          <w:color w:val="464444"/>
          <w:w w:val="110"/>
        </w:rPr>
        <w:t>At</w:t>
      </w:r>
      <w:r>
        <w:rPr>
          <w:color w:val="464444"/>
          <w:spacing w:val="-8"/>
          <w:w w:val="110"/>
        </w:rPr>
        <w:t> </w:t>
      </w:r>
      <w:r>
        <w:rPr>
          <w:color w:val="464444"/>
          <w:w w:val="110"/>
        </w:rPr>
        <w:t>our</w:t>
      </w:r>
      <w:r>
        <w:rPr>
          <w:color w:val="464444"/>
          <w:spacing w:val="23"/>
          <w:w w:val="110"/>
        </w:rPr>
        <w:t> </w:t>
      </w:r>
      <w:r>
        <w:rPr>
          <w:color w:val="363333"/>
          <w:w w:val="110"/>
        </w:rPr>
        <w:t>discretion, </w:t>
      </w:r>
      <w:r>
        <w:rPr>
          <w:color w:val="464444"/>
          <w:w w:val="110"/>
        </w:rPr>
        <w:t>we</w:t>
      </w:r>
      <w:r>
        <w:rPr>
          <w:color w:val="464444"/>
          <w:spacing w:val="40"/>
          <w:w w:val="110"/>
        </w:rPr>
        <w:t> </w:t>
      </w:r>
      <w:r>
        <w:rPr>
          <w:color w:val="363333"/>
          <w:w w:val="110"/>
        </w:rPr>
        <w:t>may</w:t>
      </w:r>
      <w:r>
        <w:rPr>
          <w:color w:val="363333"/>
          <w:spacing w:val="-10"/>
          <w:w w:val="110"/>
        </w:rPr>
        <w:t> </w:t>
      </w:r>
      <w:r>
        <w:rPr>
          <w:color w:val="464444"/>
          <w:w w:val="110"/>
        </w:rPr>
        <w:t>convert</w:t>
      </w:r>
      <w:r>
        <w:rPr>
          <w:color w:val="464444"/>
          <w:spacing w:val="-10"/>
          <w:w w:val="110"/>
        </w:rPr>
        <w:t> </w:t>
      </w:r>
      <w:r>
        <w:rPr>
          <w:color w:val="464444"/>
          <w:w w:val="110"/>
        </w:rPr>
        <w:t>any</w:t>
      </w:r>
      <w:r>
        <w:rPr>
          <w:color w:val="464444"/>
          <w:spacing w:val="-9"/>
          <w:w w:val="110"/>
        </w:rPr>
        <w:t> </w:t>
      </w:r>
      <w:r>
        <w:rPr>
          <w:color w:val="464444"/>
          <w:w w:val="110"/>
        </w:rPr>
        <w:t>and</w:t>
      </w:r>
      <w:r>
        <w:rPr>
          <w:color w:val="464444"/>
          <w:spacing w:val="-10"/>
          <w:w w:val="110"/>
        </w:rPr>
        <w:t> </w:t>
      </w:r>
      <w:r>
        <w:rPr>
          <w:color w:val="464444"/>
          <w:w w:val="110"/>
        </w:rPr>
        <w:t>all</w:t>
      </w:r>
      <w:r>
        <w:rPr>
          <w:color w:val="464444"/>
          <w:spacing w:val="-10"/>
          <w:w w:val="110"/>
        </w:rPr>
        <w:t> </w:t>
      </w:r>
      <w:r>
        <w:rPr>
          <w:color w:val="464444"/>
          <w:w w:val="110"/>
        </w:rPr>
        <w:t>checks</w:t>
      </w:r>
      <w:r>
        <w:rPr>
          <w:color w:val="464444"/>
          <w:spacing w:val="-9"/>
          <w:w w:val="110"/>
        </w:rPr>
        <w:t> </w:t>
      </w:r>
      <w:r>
        <w:rPr>
          <w:i/>
          <w:color w:val="464444"/>
          <w:w w:val="110"/>
        </w:rPr>
        <w:t>via</w:t>
      </w:r>
      <w:r>
        <w:rPr>
          <w:i/>
          <w:color w:val="464444"/>
          <w:spacing w:val="-10"/>
          <w:w w:val="110"/>
        </w:rPr>
        <w:t> </w:t>
      </w:r>
      <w:r>
        <w:rPr>
          <w:color w:val="363333"/>
          <w:w w:val="110"/>
        </w:rPr>
        <w:t>the</w:t>
      </w:r>
      <w:r>
        <w:rPr>
          <w:color w:val="363333"/>
          <w:spacing w:val="4"/>
          <w:w w:val="110"/>
        </w:rPr>
        <w:t> </w:t>
      </w:r>
      <w:r>
        <w:rPr>
          <w:color w:val="464444"/>
          <w:w w:val="110"/>
        </w:rPr>
        <w:t>Automated </w:t>
      </w:r>
      <w:r>
        <w:rPr>
          <w:color w:val="363333"/>
          <w:w w:val="110"/>
        </w:rPr>
        <w:t>Clearing</w:t>
      </w:r>
      <w:r>
        <w:rPr>
          <w:color w:val="363333"/>
          <w:spacing w:val="-6"/>
          <w:w w:val="110"/>
        </w:rPr>
        <w:t> </w:t>
      </w:r>
      <w:r>
        <w:rPr>
          <w:color w:val="363333"/>
          <w:w w:val="110"/>
        </w:rPr>
        <w:t>House</w:t>
      </w:r>
      <w:r>
        <w:rPr>
          <w:color w:val="363333"/>
          <w:spacing w:val="40"/>
          <w:w w:val="110"/>
        </w:rPr>
        <w:t> </w:t>
      </w:r>
      <w:r>
        <w:rPr>
          <w:color w:val="363333"/>
          <w:w w:val="110"/>
        </w:rPr>
        <w:t>(ACH)</w:t>
      </w:r>
      <w:r>
        <w:rPr>
          <w:color w:val="363333"/>
          <w:spacing w:val="-2"/>
          <w:w w:val="110"/>
        </w:rPr>
        <w:t> </w:t>
      </w:r>
      <w:r>
        <w:rPr>
          <w:color w:val="464444"/>
          <w:w w:val="110"/>
        </w:rPr>
        <w:t>system</w:t>
      </w:r>
      <w:r>
        <w:rPr>
          <w:color w:val="464444"/>
          <w:w w:val="110"/>
        </w:rPr>
        <w:t> </w:t>
      </w:r>
      <w:r>
        <w:rPr>
          <w:color w:val="363333"/>
          <w:w w:val="110"/>
        </w:rPr>
        <w:t>for</w:t>
      </w:r>
      <w:r>
        <w:rPr>
          <w:color w:val="363333"/>
          <w:spacing w:val="-5"/>
          <w:w w:val="110"/>
        </w:rPr>
        <w:t> </w:t>
      </w:r>
      <w:r>
        <w:rPr>
          <w:color w:val="363333"/>
          <w:w w:val="110"/>
        </w:rPr>
        <w:t>the</w:t>
      </w:r>
      <w:r>
        <w:rPr>
          <w:color w:val="363333"/>
          <w:w w:val="110"/>
        </w:rPr>
        <w:t> </w:t>
      </w:r>
      <w:r>
        <w:rPr>
          <w:color w:val="464444"/>
          <w:w w:val="110"/>
        </w:rPr>
        <w:t>purposes</w:t>
      </w:r>
      <w:r>
        <w:rPr>
          <w:color w:val="464444"/>
          <w:spacing w:val="-4"/>
          <w:w w:val="110"/>
        </w:rPr>
        <w:t> </w:t>
      </w:r>
      <w:r>
        <w:rPr>
          <w:color w:val="464444"/>
          <w:w w:val="110"/>
        </w:rPr>
        <w:t>of</w:t>
      </w:r>
      <w:r>
        <w:rPr>
          <w:color w:val="464444"/>
          <w:spacing w:val="-9"/>
          <w:w w:val="110"/>
        </w:rPr>
        <w:t> </w:t>
      </w:r>
      <w:r>
        <w:rPr>
          <w:color w:val="464444"/>
          <w:w w:val="110"/>
        </w:rPr>
        <w:t>collecting</w:t>
      </w:r>
      <w:r>
        <w:rPr>
          <w:color w:val="464444"/>
          <w:w w:val="110"/>
        </w:rPr>
        <w:t> payment.</w:t>
      </w:r>
      <w:r>
        <w:rPr>
          <w:color w:val="464444"/>
          <w:w w:val="110"/>
        </w:rPr>
        <w:t> </w:t>
      </w:r>
      <w:r>
        <w:rPr>
          <w:color w:val="363333"/>
          <w:w w:val="110"/>
        </w:rPr>
        <w:t>Rent</w:t>
      </w:r>
      <w:r>
        <w:rPr>
          <w:color w:val="363333"/>
          <w:spacing w:val="-1"/>
          <w:w w:val="110"/>
        </w:rPr>
        <w:t> </w:t>
      </w:r>
      <w:r>
        <w:rPr>
          <w:color w:val="363333"/>
          <w:w w:val="110"/>
        </w:rPr>
        <w:t>is</w:t>
      </w:r>
      <w:r>
        <w:rPr>
          <w:color w:val="363333"/>
          <w:spacing w:val="-3"/>
          <w:w w:val="110"/>
        </w:rPr>
        <w:t> </w:t>
      </w:r>
      <w:r>
        <w:rPr>
          <w:color w:val="363333"/>
          <w:w w:val="110"/>
        </w:rPr>
        <w:t>not</w:t>
      </w:r>
      <w:r>
        <w:rPr>
          <w:color w:val="363333"/>
          <w:spacing w:val="40"/>
          <w:w w:val="110"/>
        </w:rPr>
        <w:t> </w:t>
      </w:r>
      <w:r>
        <w:rPr>
          <w:color w:val="464444"/>
          <w:spacing w:val="-2"/>
          <w:w w:val="110"/>
        </w:rPr>
        <w:t>considered</w:t>
      </w:r>
      <w:r>
        <w:rPr>
          <w:color w:val="464444"/>
          <w:spacing w:val="-8"/>
          <w:w w:val="110"/>
        </w:rPr>
        <w:t> </w:t>
      </w:r>
      <w:r>
        <w:rPr>
          <w:color w:val="464444"/>
          <w:spacing w:val="-2"/>
          <w:w w:val="110"/>
        </w:rPr>
        <w:t>accepted</w:t>
      </w:r>
      <w:r>
        <w:rPr>
          <w:color w:val="464444"/>
          <w:spacing w:val="-8"/>
          <w:w w:val="110"/>
        </w:rPr>
        <w:t> </w:t>
      </w:r>
      <w:r>
        <w:rPr>
          <w:color w:val="363333"/>
          <w:spacing w:val="-2"/>
          <w:w w:val="110"/>
        </w:rPr>
        <w:t>if</w:t>
      </w:r>
      <w:r>
        <w:rPr>
          <w:color w:val="363333"/>
          <w:spacing w:val="-7"/>
          <w:w w:val="110"/>
        </w:rPr>
        <w:t> </w:t>
      </w:r>
      <w:r>
        <w:rPr>
          <w:color w:val="363333"/>
          <w:spacing w:val="-2"/>
          <w:w w:val="110"/>
        </w:rPr>
        <w:t>the</w:t>
      </w:r>
      <w:r>
        <w:rPr>
          <w:color w:val="363333"/>
          <w:spacing w:val="29"/>
          <w:w w:val="110"/>
        </w:rPr>
        <w:t> </w:t>
      </w:r>
      <w:r>
        <w:rPr>
          <w:color w:val="464444"/>
          <w:spacing w:val="-2"/>
          <w:w w:val="110"/>
        </w:rPr>
        <w:t>payment/</w:t>
      </w:r>
      <w:r>
        <w:rPr>
          <w:color w:val="363333"/>
          <w:spacing w:val="-2"/>
          <w:w w:val="110"/>
        </w:rPr>
        <w:t>ACH i</w:t>
      </w:r>
      <w:r>
        <w:rPr>
          <w:color w:val="595656"/>
          <w:spacing w:val="-2"/>
          <w:w w:val="110"/>
        </w:rPr>
        <w:t>s </w:t>
      </w:r>
      <w:r>
        <w:rPr>
          <w:color w:val="363333"/>
          <w:spacing w:val="-2"/>
          <w:w w:val="110"/>
        </w:rPr>
        <w:t>rejected,</w:t>
      </w:r>
      <w:r>
        <w:rPr>
          <w:color w:val="363333"/>
          <w:spacing w:val="-8"/>
          <w:w w:val="110"/>
        </w:rPr>
        <w:t> </w:t>
      </w:r>
      <w:r>
        <w:rPr>
          <w:color w:val="363333"/>
          <w:spacing w:val="-2"/>
          <w:w w:val="110"/>
        </w:rPr>
        <w:t>does</w:t>
      </w:r>
      <w:r>
        <w:rPr>
          <w:color w:val="363333"/>
          <w:spacing w:val="-7"/>
          <w:w w:val="110"/>
        </w:rPr>
        <w:t> </w:t>
      </w:r>
      <w:r>
        <w:rPr>
          <w:color w:val="363333"/>
          <w:spacing w:val="-2"/>
          <w:w w:val="110"/>
        </w:rPr>
        <w:t>not</w:t>
      </w:r>
      <w:r>
        <w:rPr>
          <w:color w:val="363333"/>
          <w:spacing w:val="-8"/>
          <w:w w:val="110"/>
        </w:rPr>
        <w:t> </w:t>
      </w:r>
      <w:r>
        <w:rPr>
          <w:color w:val="363333"/>
          <w:spacing w:val="-2"/>
          <w:w w:val="110"/>
        </w:rPr>
        <w:t>clear,</w:t>
      </w:r>
      <w:r>
        <w:rPr>
          <w:color w:val="363333"/>
          <w:spacing w:val="40"/>
          <w:w w:val="110"/>
        </w:rPr>
        <w:t> </w:t>
      </w:r>
      <w:r>
        <w:rPr>
          <w:color w:val="464444"/>
          <w:w w:val="110"/>
        </w:rPr>
        <w:t>or </w:t>
      </w:r>
      <w:r>
        <w:rPr>
          <w:color w:val="363333"/>
          <w:w w:val="110"/>
        </w:rPr>
        <w:t>is</w:t>
      </w:r>
      <w:r>
        <w:rPr>
          <w:color w:val="363333"/>
          <w:spacing w:val="-10"/>
          <w:w w:val="110"/>
        </w:rPr>
        <w:t> </w:t>
      </w:r>
      <w:r>
        <w:rPr>
          <w:color w:val="464444"/>
          <w:w w:val="110"/>
        </w:rPr>
        <w:t>stopped</w:t>
      </w:r>
      <w:r>
        <w:rPr>
          <w:color w:val="464444"/>
          <w:w w:val="110"/>
        </w:rPr>
        <w:t> </w:t>
      </w:r>
      <w:r>
        <w:rPr>
          <w:color w:val="363333"/>
          <w:w w:val="110"/>
        </w:rPr>
        <w:t>for</w:t>
      </w:r>
      <w:r>
        <w:rPr>
          <w:color w:val="363333"/>
          <w:spacing w:val="-6"/>
          <w:w w:val="110"/>
        </w:rPr>
        <w:t> </w:t>
      </w:r>
      <w:r>
        <w:rPr>
          <w:color w:val="464444"/>
          <w:w w:val="110"/>
        </w:rPr>
        <w:t>any</w:t>
      </w:r>
      <w:r>
        <w:rPr>
          <w:color w:val="464444"/>
          <w:w w:val="110"/>
        </w:rPr>
        <w:t> </w:t>
      </w:r>
      <w:r>
        <w:rPr>
          <w:color w:val="363333"/>
          <w:w w:val="110"/>
        </w:rPr>
        <w:t>reason. If</w:t>
      </w:r>
      <w:r>
        <w:rPr>
          <w:color w:val="363333"/>
          <w:spacing w:val="-8"/>
          <w:w w:val="110"/>
        </w:rPr>
        <w:t> </w:t>
      </w:r>
      <w:r>
        <w:rPr>
          <w:color w:val="464444"/>
          <w:w w:val="110"/>
        </w:rPr>
        <w:t>you </w:t>
      </w:r>
      <w:r>
        <w:rPr>
          <w:color w:val="363333"/>
          <w:w w:val="110"/>
        </w:rPr>
        <w:t>don't pay</w:t>
      </w:r>
      <w:r>
        <w:rPr>
          <w:color w:val="363333"/>
          <w:spacing w:val="-3"/>
          <w:w w:val="110"/>
        </w:rPr>
        <w:t> </w:t>
      </w:r>
      <w:r>
        <w:rPr>
          <w:color w:val="464444"/>
          <w:w w:val="110"/>
        </w:rPr>
        <w:t>all </w:t>
      </w:r>
      <w:r>
        <w:rPr>
          <w:color w:val="363333"/>
          <w:w w:val="110"/>
        </w:rPr>
        <w:t>rent</w:t>
      </w:r>
      <w:r>
        <w:rPr>
          <w:color w:val="363333"/>
          <w:spacing w:val="-4"/>
          <w:w w:val="110"/>
        </w:rPr>
        <w:t> </w:t>
      </w:r>
      <w:r>
        <w:rPr>
          <w:color w:val="464444"/>
          <w:w w:val="110"/>
        </w:rPr>
        <w:t>on or </w:t>
      </w:r>
      <w:r>
        <w:rPr>
          <w:color w:val="363333"/>
          <w:w w:val="110"/>
        </w:rPr>
        <w:t>before</w:t>
      </w:r>
      <w:r>
        <w:rPr>
          <w:color w:val="363333"/>
          <w:spacing w:val="40"/>
          <w:w w:val="110"/>
        </w:rPr>
        <w:t> </w:t>
      </w:r>
      <w:r>
        <w:rPr>
          <w:color w:val="363333"/>
          <w:w w:val="110"/>
        </w:rPr>
        <w:t>the</w:t>
      </w:r>
      <w:r>
        <w:rPr>
          <w:color w:val="363333"/>
          <w:spacing w:val="40"/>
          <w:w w:val="110"/>
          <w:u w:val="single" w:color="020202"/>
        </w:rPr>
        <w:t>  </w:t>
      </w:r>
      <w:r>
        <w:rPr>
          <w:color w:val="030303"/>
          <w:w w:val="110"/>
          <w:u w:val="none"/>
        </w:rPr>
        <w:t>§_.!:!!_</w:t>
      </w:r>
      <w:r>
        <w:rPr>
          <w:color w:val="363333"/>
          <w:w w:val="110"/>
          <w:u w:val="none"/>
        </w:rPr>
        <w:t>day</w:t>
      </w:r>
      <w:r>
        <w:rPr>
          <w:color w:val="363333"/>
          <w:spacing w:val="-10"/>
          <w:w w:val="110"/>
          <w:u w:val="none"/>
        </w:rPr>
        <w:t> </w:t>
      </w:r>
      <w:r>
        <w:rPr>
          <w:color w:val="464444"/>
          <w:w w:val="110"/>
          <w:u w:val="none"/>
        </w:rPr>
        <w:t>of</w:t>
      </w:r>
      <w:r>
        <w:rPr>
          <w:color w:val="464444"/>
          <w:spacing w:val="-10"/>
          <w:w w:val="110"/>
          <w:u w:val="none"/>
        </w:rPr>
        <w:t> </w:t>
      </w:r>
      <w:r>
        <w:rPr>
          <w:color w:val="363333"/>
          <w:w w:val="110"/>
          <w:u w:val="none"/>
        </w:rPr>
        <w:t>the</w:t>
      </w:r>
      <w:r>
        <w:rPr>
          <w:color w:val="363333"/>
          <w:w w:val="110"/>
          <w:u w:val="none"/>
        </w:rPr>
        <w:t> month (which</w:t>
      </w:r>
      <w:r>
        <w:rPr>
          <w:color w:val="363333"/>
          <w:spacing w:val="-4"/>
          <w:w w:val="110"/>
          <w:u w:val="none"/>
        </w:rPr>
        <w:t> </w:t>
      </w:r>
      <w:r>
        <w:rPr>
          <w:color w:val="363333"/>
          <w:w w:val="110"/>
          <w:u w:val="none"/>
        </w:rPr>
        <w:t>date</w:t>
      </w:r>
      <w:r>
        <w:rPr>
          <w:color w:val="363333"/>
          <w:spacing w:val="-10"/>
          <w:w w:val="110"/>
          <w:u w:val="none"/>
        </w:rPr>
        <w:t> </w:t>
      </w:r>
      <w:r>
        <w:rPr>
          <w:color w:val="464444"/>
          <w:w w:val="110"/>
          <w:u w:val="none"/>
        </w:rPr>
        <w:t>shall </w:t>
      </w:r>
      <w:r>
        <w:rPr>
          <w:color w:val="363333"/>
          <w:w w:val="110"/>
          <w:u w:val="none"/>
        </w:rPr>
        <w:t>not</w:t>
      </w:r>
      <w:r>
        <w:rPr>
          <w:color w:val="363333"/>
          <w:spacing w:val="-10"/>
          <w:w w:val="110"/>
          <w:u w:val="none"/>
        </w:rPr>
        <w:t> </w:t>
      </w:r>
      <w:r>
        <w:rPr>
          <w:color w:val="363333"/>
          <w:w w:val="110"/>
          <w:u w:val="none"/>
        </w:rPr>
        <w:t>be</w:t>
      </w:r>
      <w:r>
        <w:rPr>
          <w:color w:val="363333"/>
          <w:spacing w:val="-9"/>
          <w:w w:val="110"/>
          <w:u w:val="none"/>
        </w:rPr>
        <w:t> </w:t>
      </w:r>
      <w:r>
        <w:rPr>
          <w:color w:val="363333"/>
          <w:w w:val="110"/>
          <w:u w:val="none"/>
        </w:rPr>
        <w:t>before</w:t>
      </w:r>
      <w:r>
        <w:rPr>
          <w:color w:val="363333"/>
          <w:spacing w:val="-6"/>
          <w:w w:val="110"/>
          <w:u w:val="none"/>
        </w:rPr>
        <w:t> </w:t>
      </w:r>
      <w:r>
        <w:rPr>
          <w:color w:val="363333"/>
          <w:w w:val="110"/>
          <w:u w:val="none"/>
        </w:rPr>
        <w:t>the</w:t>
      </w:r>
      <w:r>
        <w:rPr>
          <w:color w:val="363333"/>
          <w:spacing w:val="40"/>
          <w:w w:val="110"/>
          <w:u w:val="none"/>
        </w:rPr>
        <w:t> </w:t>
      </w:r>
      <w:r>
        <w:rPr>
          <w:color w:val="464444"/>
          <w:w w:val="110"/>
          <w:u w:val="none"/>
        </w:rPr>
        <w:t>5th</w:t>
      </w:r>
      <w:r>
        <w:rPr>
          <w:color w:val="464444"/>
          <w:spacing w:val="-1"/>
          <w:w w:val="110"/>
          <w:u w:val="none"/>
        </w:rPr>
        <w:t> </w:t>
      </w:r>
      <w:r>
        <w:rPr>
          <w:color w:val="363333"/>
          <w:w w:val="110"/>
          <w:u w:val="none"/>
        </w:rPr>
        <w:t>day</w:t>
      </w:r>
      <w:r>
        <w:rPr>
          <w:color w:val="363333"/>
          <w:spacing w:val="-12"/>
          <w:w w:val="110"/>
          <w:u w:val="none"/>
        </w:rPr>
        <w:t> </w:t>
      </w:r>
      <w:r>
        <w:rPr>
          <w:color w:val="464444"/>
          <w:w w:val="110"/>
          <w:u w:val="none"/>
        </w:rPr>
        <w:t>after</w:t>
      </w:r>
      <w:r>
        <w:rPr>
          <w:color w:val="464444"/>
          <w:spacing w:val="-6"/>
          <w:w w:val="110"/>
          <w:u w:val="none"/>
        </w:rPr>
        <w:t> </w:t>
      </w:r>
      <w:r>
        <w:rPr>
          <w:color w:val="363333"/>
          <w:w w:val="110"/>
          <w:u w:val="none"/>
        </w:rPr>
        <w:t>the</w:t>
      </w:r>
      <w:r>
        <w:rPr>
          <w:color w:val="363333"/>
          <w:spacing w:val="-13"/>
          <w:w w:val="110"/>
          <w:u w:val="none"/>
        </w:rPr>
        <w:t> </w:t>
      </w:r>
      <w:r>
        <w:rPr>
          <w:color w:val="363333"/>
          <w:w w:val="110"/>
          <w:u w:val="none"/>
        </w:rPr>
        <w:t>date</w:t>
      </w:r>
      <w:r>
        <w:rPr>
          <w:color w:val="363333"/>
          <w:spacing w:val="-7"/>
          <w:w w:val="110"/>
          <w:u w:val="none"/>
        </w:rPr>
        <w:t> </w:t>
      </w:r>
      <w:r>
        <w:rPr>
          <w:color w:val="363333"/>
          <w:w w:val="110"/>
          <w:u w:val="none"/>
        </w:rPr>
        <w:t>rent</w:t>
      </w:r>
      <w:r>
        <w:rPr>
          <w:color w:val="363333"/>
          <w:spacing w:val="-13"/>
          <w:w w:val="110"/>
          <w:u w:val="none"/>
        </w:rPr>
        <w:t> </w:t>
      </w:r>
      <w:r>
        <w:rPr>
          <w:color w:val="363333"/>
          <w:w w:val="110"/>
          <w:u w:val="none"/>
        </w:rPr>
        <w:t>is</w:t>
      </w:r>
      <w:r>
        <w:rPr>
          <w:color w:val="363333"/>
          <w:spacing w:val="-11"/>
          <w:w w:val="110"/>
          <w:u w:val="none"/>
        </w:rPr>
        <w:t> </w:t>
      </w:r>
      <w:r>
        <w:rPr>
          <w:color w:val="363333"/>
          <w:w w:val="110"/>
          <w:u w:val="none"/>
        </w:rPr>
        <w:t>past</w:t>
      </w:r>
      <w:r>
        <w:rPr>
          <w:color w:val="363333"/>
          <w:spacing w:val="-10"/>
          <w:w w:val="110"/>
          <w:u w:val="none"/>
        </w:rPr>
        <w:t> </w:t>
      </w:r>
      <w:r>
        <w:rPr>
          <w:color w:val="363333"/>
          <w:w w:val="110"/>
          <w:u w:val="none"/>
        </w:rPr>
        <w:t>due),</w:t>
      </w:r>
      <w:r>
        <w:rPr>
          <w:color w:val="363333"/>
          <w:spacing w:val="-18"/>
          <w:w w:val="110"/>
          <w:u w:val="none"/>
        </w:rPr>
        <w:t> </w:t>
      </w:r>
      <w:r>
        <w:rPr>
          <w:color w:val="363333"/>
          <w:w w:val="110"/>
          <w:u w:val="none"/>
        </w:rPr>
        <w:t>you'll</w:t>
      </w:r>
      <w:r>
        <w:rPr>
          <w:color w:val="363333"/>
          <w:spacing w:val="4"/>
          <w:w w:val="110"/>
          <w:u w:val="none"/>
        </w:rPr>
        <w:t> </w:t>
      </w:r>
      <w:r>
        <w:rPr>
          <w:color w:val="363333"/>
          <w:w w:val="110"/>
          <w:u w:val="none"/>
        </w:rPr>
        <w:t>pay</w:t>
      </w:r>
      <w:r>
        <w:rPr>
          <w:color w:val="363333"/>
          <w:spacing w:val="-16"/>
          <w:w w:val="110"/>
          <w:u w:val="none"/>
        </w:rPr>
        <w:t> </w:t>
      </w:r>
      <w:r>
        <w:rPr>
          <w:color w:val="363333"/>
          <w:w w:val="110"/>
          <w:u w:val="none"/>
        </w:rPr>
        <w:t>a</w:t>
      </w:r>
      <w:r>
        <w:rPr>
          <w:color w:val="363333"/>
          <w:spacing w:val="-9"/>
          <w:w w:val="110"/>
          <w:u w:val="none"/>
        </w:rPr>
        <w:t> </w:t>
      </w:r>
      <w:r>
        <w:rPr>
          <w:color w:val="363333"/>
          <w:w w:val="110"/>
          <w:u w:val="none"/>
        </w:rPr>
        <w:t>late</w:t>
      </w:r>
      <w:r>
        <w:rPr>
          <w:color w:val="363333"/>
          <w:spacing w:val="-17"/>
          <w:w w:val="110"/>
          <w:u w:val="none"/>
        </w:rPr>
        <w:t> </w:t>
      </w:r>
      <w:r>
        <w:rPr>
          <w:color w:val="464444"/>
          <w:w w:val="110"/>
          <w:u w:val="none"/>
        </w:rPr>
        <w:t>char</w:t>
      </w:r>
      <w:r>
        <w:rPr>
          <w:color w:val="464444"/>
          <w:spacing w:val="-10"/>
          <w:position w:val="-4"/>
          <w:u w:val="none"/>
        </w:rPr>
        <w:drawing>
          <wp:inline distT="0" distB="0" distL="0" distR="0">
            <wp:extent cx="102108" cy="62484"/>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17" cstate="print"/>
                    <a:stretch>
                      <a:fillRect/>
                    </a:stretch>
                  </pic:blipFill>
                  <pic:spPr>
                    <a:xfrm>
                      <a:off x="0" y="0"/>
                      <a:ext cx="102108" cy="62484"/>
                    </a:xfrm>
                    <a:prstGeom prst="rect">
                      <a:avLst/>
                    </a:prstGeom>
                  </pic:spPr>
                </pic:pic>
              </a:graphicData>
            </a:graphic>
          </wp:inline>
        </w:drawing>
      </w:r>
      <w:r>
        <w:rPr>
          <w:color w:val="464444"/>
          <w:spacing w:val="-10"/>
          <w:position w:val="-4"/>
          <w:u w:val="none"/>
        </w:rPr>
      </w:r>
      <w:r>
        <w:rPr>
          <w:color w:val="464444"/>
          <w:spacing w:val="20"/>
          <w:w w:val="110"/>
          <w:u w:val="none"/>
        </w:rPr>
        <w:t> </w:t>
      </w:r>
      <w:r>
        <w:rPr>
          <w:color w:val="363333"/>
          <w:spacing w:val="-4"/>
          <w:w w:val="110"/>
          <w:u w:val="none"/>
        </w:rPr>
        <w:t>Your</w:t>
      </w:r>
    </w:p>
    <w:p>
      <w:pPr>
        <w:spacing w:line="129" w:lineRule="exact" w:before="0"/>
        <w:ind w:left="391" w:right="0" w:firstLine="0"/>
        <w:jc w:val="both"/>
        <w:rPr>
          <w:position w:val="2"/>
          <w:sz w:val="14"/>
        </w:rPr>
      </w:pPr>
      <w:r>
        <w:rPr>
          <w:color w:val="363333"/>
          <w:w w:val="110"/>
          <w:position w:val="2"/>
          <w:sz w:val="14"/>
        </w:rPr>
        <w:t>late</w:t>
      </w:r>
      <w:r>
        <w:rPr>
          <w:color w:val="363333"/>
          <w:spacing w:val="-10"/>
          <w:w w:val="110"/>
          <w:position w:val="2"/>
          <w:sz w:val="14"/>
        </w:rPr>
        <w:t> </w:t>
      </w:r>
      <w:r>
        <w:rPr>
          <w:color w:val="464444"/>
          <w:w w:val="110"/>
          <w:position w:val="2"/>
          <w:sz w:val="14"/>
        </w:rPr>
        <w:t>charge</w:t>
      </w:r>
      <w:r>
        <w:rPr>
          <w:color w:val="464444"/>
          <w:spacing w:val="-1"/>
          <w:w w:val="110"/>
          <w:position w:val="2"/>
          <w:sz w:val="14"/>
        </w:rPr>
        <w:t> </w:t>
      </w:r>
      <w:r>
        <w:rPr>
          <w:color w:val="464444"/>
          <w:w w:val="110"/>
          <w:position w:val="2"/>
          <w:sz w:val="14"/>
        </w:rPr>
        <w:t>will</w:t>
      </w:r>
      <w:r>
        <w:rPr>
          <w:color w:val="464444"/>
          <w:spacing w:val="3"/>
          <w:w w:val="110"/>
          <w:position w:val="2"/>
          <w:sz w:val="14"/>
        </w:rPr>
        <w:t> </w:t>
      </w:r>
      <w:r>
        <w:rPr>
          <w:color w:val="363333"/>
          <w:w w:val="110"/>
          <w:position w:val="2"/>
          <w:sz w:val="14"/>
        </w:rPr>
        <w:t>be</w:t>
      </w:r>
      <w:r>
        <w:rPr>
          <w:color w:val="363333"/>
          <w:spacing w:val="-21"/>
          <w:w w:val="110"/>
          <w:position w:val="2"/>
          <w:sz w:val="14"/>
        </w:rPr>
        <w:t> </w:t>
      </w:r>
      <w:r>
        <w:rPr>
          <w:rFonts w:ascii="Cambria"/>
          <w:i/>
          <w:color w:val="231F1F"/>
          <w:w w:val="110"/>
          <w:sz w:val="14"/>
        </w:rPr>
        <w:t>(check</w:t>
      </w:r>
      <w:r>
        <w:rPr>
          <w:rFonts w:ascii="Cambria"/>
          <w:i/>
          <w:color w:val="231F1F"/>
          <w:spacing w:val="-4"/>
          <w:w w:val="110"/>
          <w:sz w:val="14"/>
        </w:rPr>
        <w:t> </w:t>
      </w:r>
      <w:r>
        <w:rPr>
          <w:rFonts w:ascii="Cambria"/>
          <w:i/>
          <w:color w:val="231F1F"/>
          <w:w w:val="110"/>
          <w:sz w:val="14"/>
        </w:rPr>
        <w:t>one)</w:t>
      </w:r>
      <w:r>
        <w:rPr>
          <w:rFonts w:ascii="Cambria"/>
          <w:i/>
          <w:color w:val="231F1F"/>
          <w:spacing w:val="35"/>
          <w:w w:val="110"/>
          <w:sz w:val="14"/>
        </w:rPr>
        <w:t> </w:t>
      </w:r>
      <w:r>
        <w:rPr>
          <w:rFonts w:ascii="Cambria"/>
          <w:i/>
          <w:color w:val="231F1F"/>
          <w:spacing w:val="13"/>
          <w:position w:val="-1"/>
          <w:sz w:val="14"/>
        </w:rPr>
        <w:drawing>
          <wp:inline distT="0" distB="0" distL="0" distR="0">
            <wp:extent cx="82296" cy="82296"/>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18" cstate="print"/>
                    <a:stretch>
                      <a:fillRect/>
                    </a:stretch>
                  </pic:blipFill>
                  <pic:spPr>
                    <a:xfrm>
                      <a:off x="0" y="0"/>
                      <a:ext cx="82296" cy="82296"/>
                    </a:xfrm>
                    <a:prstGeom prst="rect">
                      <a:avLst/>
                    </a:prstGeom>
                  </pic:spPr>
                </pic:pic>
              </a:graphicData>
            </a:graphic>
          </wp:inline>
        </w:drawing>
      </w:r>
      <w:r>
        <w:rPr>
          <w:rFonts w:ascii="Cambria"/>
          <w:i/>
          <w:color w:val="231F1F"/>
          <w:spacing w:val="13"/>
          <w:position w:val="-1"/>
          <w:sz w:val="14"/>
        </w:rPr>
      </w:r>
      <w:r>
        <w:rPr>
          <w:color w:val="231F1F"/>
          <w:spacing w:val="34"/>
          <w:w w:val="110"/>
          <w:position w:val="2"/>
          <w:sz w:val="14"/>
        </w:rPr>
        <w:t> </w:t>
      </w:r>
      <w:r>
        <w:rPr>
          <w:color w:val="464444"/>
          <w:w w:val="110"/>
          <w:position w:val="2"/>
          <w:sz w:val="14"/>
        </w:rPr>
        <w:t>a</w:t>
      </w:r>
      <w:r>
        <w:rPr>
          <w:color w:val="464444"/>
          <w:spacing w:val="-2"/>
          <w:w w:val="110"/>
          <w:position w:val="2"/>
          <w:sz w:val="14"/>
        </w:rPr>
        <w:t> </w:t>
      </w:r>
      <w:r>
        <w:rPr>
          <w:color w:val="363333"/>
          <w:w w:val="110"/>
          <w:position w:val="2"/>
          <w:sz w:val="14"/>
        </w:rPr>
        <w:t>flat</w:t>
      </w:r>
      <w:r>
        <w:rPr>
          <w:color w:val="363333"/>
          <w:spacing w:val="-1"/>
          <w:w w:val="110"/>
          <w:position w:val="2"/>
          <w:sz w:val="14"/>
        </w:rPr>
        <w:t> </w:t>
      </w:r>
      <w:r>
        <w:rPr>
          <w:color w:val="363333"/>
          <w:w w:val="110"/>
          <w:position w:val="2"/>
          <w:sz w:val="14"/>
        </w:rPr>
        <w:t>rate</w:t>
      </w:r>
      <w:r>
        <w:rPr>
          <w:color w:val="363333"/>
          <w:spacing w:val="-8"/>
          <w:w w:val="110"/>
          <w:position w:val="2"/>
          <w:sz w:val="14"/>
        </w:rPr>
        <w:t> </w:t>
      </w:r>
      <w:r>
        <w:rPr>
          <w:color w:val="464444"/>
          <w:w w:val="110"/>
          <w:position w:val="2"/>
          <w:sz w:val="14"/>
        </w:rPr>
        <w:t>of$</w:t>
      </w:r>
      <w:r>
        <w:rPr>
          <w:color w:val="464444"/>
          <w:spacing w:val="-18"/>
          <w:w w:val="110"/>
          <w:position w:val="2"/>
          <w:sz w:val="14"/>
        </w:rPr>
        <w:t> </w:t>
      </w:r>
      <w:r>
        <w:rPr>
          <w:b/>
          <w:color w:val="030303"/>
          <w:spacing w:val="66"/>
          <w:w w:val="110"/>
          <w:position w:val="2"/>
          <w:sz w:val="15"/>
          <w:u w:val="single" w:color="231F1F"/>
        </w:rPr>
        <w:t>  </w:t>
      </w:r>
      <w:r>
        <w:rPr>
          <w:b/>
          <w:color w:val="030303"/>
          <w:w w:val="110"/>
          <w:position w:val="2"/>
          <w:sz w:val="15"/>
          <w:u w:val="single" w:color="231F1F"/>
        </w:rPr>
        <w:t>75.</w:t>
      </w:r>
      <w:r>
        <w:rPr>
          <w:b/>
          <w:color w:val="030303"/>
          <w:spacing w:val="28"/>
          <w:w w:val="110"/>
          <w:position w:val="2"/>
          <w:sz w:val="15"/>
          <w:u w:val="single" w:color="231F1F"/>
        </w:rPr>
        <w:t> </w:t>
      </w:r>
      <w:r>
        <w:rPr>
          <w:b/>
          <w:color w:val="030303"/>
          <w:w w:val="110"/>
          <w:position w:val="2"/>
          <w:sz w:val="15"/>
          <w:u w:val="single" w:color="231F1F"/>
        </w:rPr>
        <w:t>00</w:t>
      </w:r>
      <w:r>
        <w:rPr>
          <w:b/>
          <w:color w:val="030303"/>
          <w:spacing w:val="59"/>
          <w:w w:val="110"/>
          <w:position w:val="2"/>
          <w:sz w:val="15"/>
          <w:u w:val="single" w:color="231F1F"/>
        </w:rPr>
        <w:t>  </w:t>
      </w:r>
      <w:r>
        <w:rPr>
          <w:b/>
          <w:color w:val="030303"/>
          <w:spacing w:val="6"/>
          <w:w w:val="110"/>
          <w:position w:val="2"/>
          <w:sz w:val="15"/>
          <w:u w:val="none"/>
        </w:rPr>
        <w:t> </w:t>
      </w:r>
      <w:r>
        <w:rPr>
          <w:color w:val="464444"/>
          <w:spacing w:val="-5"/>
          <w:w w:val="110"/>
          <w:position w:val="2"/>
          <w:sz w:val="14"/>
          <w:u w:val="none"/>
        </w:rPr>
        <w:t>or</w:t>
      </w:r>
    </w:p>
    <w:p>
      <w:pPr>
        <w:spacing w:after="0" w:line="129" w:lineRule="exact"/>
        <w:jc w:val="both"/>
        <w:rPr>
          <w:position w:val="2"/>
          <w:sz w:val="14"/>
        </w:rPr>
        <w:sectPr>
          <w:type w:val="continuous"/>
          <w:pgSz w:w="12240" w:h="15840"/>
          <w:pgMar w:header="0" w:footer="350" w:top="0" w:bottom="1240" w:left="1080" w:right="1080"/>
          <w:cols w:num="2" w:equalWidth="0">
            <w:col w:w="4941" w:space="40"/>
            <w:col w:w="5099"/>
          </w:cols>
        </w:sectPr>
      </w:pPr>
    </w:p>
    <w:p>
      <w:pPr>
        <w:pStyle w:val="ListParagraph"/>
        <w:numPr>
          <w:ilvl w:val="0"/>
          <w:numId w:val="23"/>
        </w:numPr>
        <w:tabs>
          <w:tab w:pos="868" w:val="left" w:leader="none"/>
        </w:tabs>
        <w:spacing w:line="240" w:lineRule="auto" w:before="157" w:after="0"/>
        <w:ind w:left="868" w:right="0" w:hanging="213"/>
        <w:jc w:val="left"/>
        <w:rPr>
          <w:rFonts w:ascii="Cambria"/>
          <w:i/>
          <w:sz w:val="14"/>
        </w:rPr>
      </w:pPr>
      <w:r>
        <w:rPr>
          <w:rFonts w:ascii="Cambria"/>
          <w:b/>
          <w:color w:val="231F1F"/>
          <w:sz w:val="14"/>
        </w:rPr>
        <w:t>LEASE</w:t>
      </w:r>
      <w:r>
        <w:rPr>
          <w:rFonts w:ascii="Cambria"/>
          <w:b/>
          <w:color w:val="231F1F"/>
          <w:spacing w:val="5"/>
          <w:sz w:val="14"/>
        </w:rPr>
        <w:t> </w:t>
      </w:r>
      <w:r>
        <w:rPr>
          <w:rFonts w:ascii="Cambria"/>
          <w:b/>
          <w:color w:val="231F1F"/>
          <w:sz w:val="14"/>
        </w:rPr>
        <w:t>TERM.</w:t>
      </w:r>
      <w:r>
        <w:rPr>
          <w:rFonts w:ascii="Cambria"/>
          <w:b/>
          <w:color w:val="231F1F"/>
          <w:spacing w:val="51"/>
          <w:sz w:val="14"/>
        </w:rPr>
        <w:t>  </w:t>
      </w:r>
      <w:r>
        <w:rPr>
          <w:rFonts w:ascii="Cambria"/>
          <w:i/>
          <w:color w:val="231F1F"/>
          <w:sz w:val="14"/>
        </w:rPr>
        <w:t>(Check</w:t>
      </w:r>
      <w:r>
        <w:rPr>
          <w:rFonts w:ascii="Cambria"/>
          <w:i/>
          <w:color w:val="231F1F"/>
          <w:spacing w:val="4"/>
          <w:sz w:val="14"/>
        </w:rPr>
        <w:t> </w:t>
      </w:r>
      <w:r>
        <w:rPr>
          <w:rFonts w:ascii="Cambria"/>
          <w:i/>
          <w:color w:val="231F1F"/>
          <w:spacing w:val="-4"/>
          <w:sz w:val="14"/>
        </w:rPr>
        <w:t>one):</w:t>
      </w:r>
    </w:p>
    <w:p>
      <w:pPr>
        <w:pStyle w:val="ListParagraph"/>
        <w:numPr>
          <w:ilvl w:val="1"/>
          <w:numId w:val="23"/>
        </w:numPr>
        <w:tabs>
          <w:tab w:pos="1099" w:val="left" w:leader="none"/>
        </w:tabs>
        <w:spacing w:line="240" w:lineRule="auto" w:before="22" w:after="0"/>
        <w:ind w:left="1099" w:right="0" w:hanging="229"/>
        <w:jc w:val="left"/>
        <w:rPr>
          <w:rFonts w:ascii="Times New Roman"/>
          <w:color w:val="363333"/>
          <w:sz w:val="14"/>
        </w:rPr>
      </w:pPr>
      <w:r>
        <w:rPr>
          <w:rFonts w:ascii="Times New Roman"/>
          <w:b/>
          <w:color w:val="363333"/>
          <w:w w:val="110"/>
          <w:sz w:val="19"/>
        </w:rPr>
        <w:t>D</w:t>
      </w:r>
      <w:r>
        <w:rPr>
          <w:rFonts w:ascii="Times New Roman"/>
          <w:b/>
          <w:color w:val="363333"/>
          <w:spacing w:val="4"/>
          <w:w w:val="110"/>
          <w:sz w:val="19"/>
        </w:rPr>
        <w:t> </w:t>
      </w:r>
      <w:r>
        <w:rPr>
          <w:rFonts w:ascii="Times New Roman"/>
          <w:color w:val="363333"/>
          <w:w w:val="110"/>
          <w:sz w:val="14"/>
        </w:rPr>
        <w:t>This</w:t>
      </w:r>
      <w:r>
        <w:rPr>
          <w:rFonts w:ascii="Times New Roman"/>
          <w:color w:val="363333"/>
          <w:spacing w:val="-4"/>
          <w:w w:val="110"/>
          <w:sz w:val="14"/>
        </w:rPr>
        <w:t> </w:t>
      </w:r>
      <w:r>
        <w:rPr>
          <w:rFonts w:ascii="Times New Roman"/>
          <w:color w:val="363333"/>
          <w:w w:val="110"/>
          <w:sz w:val="14"/>
        </w:rPr>
        <w:t>tenancy</w:t>
      </w:r>
      <w:r>
        <w:rPr>
          <w:rFonts w:ascii="Times New Roman"/>
          <w:color w:val="363333"/>
          <w:spacing w:val="5"/>
          <w:w w:val="110"/>
          <w:sz w:val="14"/>
        </w:rPr>
        <w:t> </w:t>
      </w:r>
      <w:r>
        <w:rPr>
          <w:rFonts w:ascii="Times New Roman"/>
          <w:color w:val="363333"/>
          <w:w w:val="110"/>
          <w:sz w:val="14"/>
        </w:rPr>
        <w:t>is</w:t>
      </w:r>
      <w:r>
        <w:rPr>
          <w:rFonts w:ascii="Times New Roman"/>
          <w:color w:val="363333"/>
          <w:spacing w:val="-14"/>
          <w:w w:val="110"/>
          <w:sz w:val="14"/>
        </w:rPr>
        <w:t> </w:t>
      </w:r>
      <w:r>
        <w:rPr>
          <w:rFonts w:ascii="Times New Roman"/>
          <w:color w:val="464444"/>
          <w:w w:val="110"/>
          <w:sz w:val="14"/>
        </w:rPr>
        <w:t>a</w:t>
      </w:r>
      <w:r>
        <w:rPr>
          <w:rFonts w:ascii="Times New Roman"/>
          <w:color w:val="464444"/>
          <w:spacing w:val="7"/>
          <w:w w:val="110"/>
          <w:sz w:val="14"/>
        </w:rPr>
        <w:t> </w:t>
      </w:r>
      <w:r>
        <w:rPr>
          <w:rFonts w:ascii="Times New Roman"/>
          <w:color w:val="464444"/>
          <w:w w:val="110"/>
          <w:sz w:val="14"/>
        </w:rPr>
        <w:t>month-to-month</w:t>
      </w:r>
      <w:r>
        <w:rPr>
          <w:rFonts w:ascii="Times New Roman"/>
          <w:color w:val="464444"/>
          <w:spacing w:val="-3"/>
          <w:w w:val="110"/>
          <w:sz w:val="14"/>
        </w:rPr>
        <w:t> </w:t>
      </w:r>
      <w:r>
        <w:rPr>
          <w:rFonts w:ascii="Times New Roman"/>
          <w:color w:val="363333"/>
          <w:w w:val="110"/>
          <w:sz w:val="14"/>
        </w:rPr>
        <w:t>tenancy </w:t>
      </w:r>
      <w:r>
        <w:rPr>
          <w:rFonts w:ascii="Times New Roman"/>
          <w:color w:val="464444"/>
          <w:w w:val="110"/>
          <w:sz w:val="14"/>
        </w:rPr>
        <w:t>commencing</w:t>
      </w:r>
      <w:r>
        <w:rPr>
          <w:rFonts w:ascii="Times New Roman"/>
          <w:color w:val="464444"/>
          <w:spacing w:val="2"/>
          <w:w w:val="110"/>
          <w:sz w:val="14"/>
        </w:rPr>
        <w:t> </w:t>
      </w:r>
      <w:r>
        <w:rPr>
          <w:rFonts w:ascii="Times New Roman"/>
          <w:color w:val="464444"/>
          <w:spacing w:val="-5"/>
          <w:w w:val="110"/>
          <w:sz w:val="14"/>
        </w:rPr>
        <w:t>on</w:t>
      </w:r>
    </w:p>
    <w:p>
      <w:pPr>
        <w:tabs>
          <w:tab w:pos="4073" w:val="left" w:leader="none"/>
          <w:tab w:pos="4940" w:val="left" w:leader="none"/>
        </w:tabs>
        <w:spacing w:before="11"/>
        <w:ind w:left="1307" w:right="0" w:firstLine="0"/>
        <w:jc w:val="both"/>
        <w:rPr>
          <w:sz w:val="14"/>
        </w:rPr>
      </w:pPr>
      <w:r>
        <w:rPr>
          <w:color w:val="231F1F"/>
          <w:sz w:val="14"/>
          <w:u w:val="single" w:color="231F1F"/>
        </w:rPr>
        <w:tab/>
      </w:r>
      <w:r>
        <w:rPr>
          <w:rFonts w:ascii="Cambria"/>
          <w:color w:val="231F1F"/>
          <w:sz w:val="14"/>
          <w:u w:val="none"/>
        </w:rPr>
        <w:t>,</w:t>
      </w:r>
      <w:r>
        <w:rPr>
          <w:rFonts w:ascii="Cambria"/>
          <w:color w:val="231F1F"/>
          <w:spacing w:val="-8"/>
          <w:sz w:val="14"/>
          <w:u w:val="none"/>
        </w:rPr>
        <w:t> </w:t>
      </w:r>
      <w:r>
        <w:rPr>
          <w:color w:val="231F1F"/>
          <w:sz w:val="14"/>
          <w:u w:val="single" w:color="231F1F"/>
        </w:rPr>
        <w:tab/>
      </w:r>
    </w:p>
    <w:p>
      <w:pPr>
        <w:pStyle w:val="BodyText"/>
        <w:spacing w:line="261" w:lineRule="auto" w:before="67"/>
        <w:ind w:left="871" w:right="4" w:firstLine="6"/>
        <w:jc w:val="both"/>
      </w:pPr>
      <w:r>
        <w:rPr>
          <w:color w:val="363333"/>
          <w:w w:val="105"/>
        </w:rPr>
        <w:t>If</w:t>
      </w:r>
      <w:r>
        <w:rPr>
          <w:color w:val="363333"/>
          <w:spacing w:val="-10"/>
          <w:w w:val="105"/>
        </w:rPr>
        <w:t> </w:t>
      </w:r>
      <w:r>
        <w:rPr>
          <w:color w:val="363333"/>
          <w:w w:val="105"/>
        </w:rPr>
        <w:t>box</w:t>
      </w:r>
      <w:r>
        <w:rPr>
          <w:color w:val="363333"/>
          <w:spacing w:val="-9"/>
          <w:w w:val="105"/>
        </w:rPr>
        <w:t> </w:t>
      </w:r>
      <w:r>
        <w:rPr>
          <w:color w:val="363333"/>
          <w:w w:val="105"/>
        </w:rPr>
        <w:t>1</w:t>
      </w:r>
      <w:r>
        <w:rPr>
          <w:color w:val="363333"/>
          <w:spacing w:val="-9"/>
          <w:w w:val="105"/>
        </w:rPr>
        <w:t> </w:t>
      </w:r>
      <w:r>
        <w:rPr>
          <w:color w:val="363333"/>
          <w:w w:val="105"/>
        </w:rPr>
        <w:t>is</w:t>
      </w:r>
      <w:r>
        <w:rPr>
          <w:color w:val="363333"/>
          <w:spacing w:val="-9"/>
          <w:w w:val="105"/>
        </w:rPr>
        <w:t> </w:t>
      </w:r>
      <w:r>
        <w:rPr>
          <w:color w:val="464444"/>
          <w:w w:val="105"/>
        </w:rPr>
        <w:t>checked</w:t>
      </w:r>
      <w:r>
        <w:rPr>
          <w:color w:val="464444"/>
          <w:spacing w:val="-9"/>
          <w:w w:val="105"/>
        </w:rPr>
        <w:t> </w:t>
      </w:r>
      <w:r>
        <w:rPr>
          <w:i/>
          <w:color w:val="464444"/>
          <w:w w:val="105"/>
        </w:rPr>
        <w:t>above</w:t>
      </w:r>
      <w:r>
        <w:rPr>
          <w:i/>
          <w:color w:val="464444"/>
          <w:spacing w:val="-10"/>
          <w:w w:val="105"/>
        </w:rPr>
        <w:t> </w:t>
      </w:r>
      <w:r>
        <w:rPr>
          <w:color w:val="363333"/>
          <w:w w:val="105"/>
        </w:rPr>
        <w:t>or</w:t>
      </w:r>
      <w:r>
        <w:rPr>
          <w:color w:val="363333"/>
          <w:spacing w:val="-9"/>
          <w:w w:val="105"/>
        </w:rPr>
        <w:t> </w:t>
      </w:r>
      <w:r>
        <w:rPr>
          <w:color w:val="363333"/>
          <w:w w:val="105"/>
        </w:rPr>
        <w:t>information</w:t>
      </w:r>
      <w:r>
        <w:rPr>
          <w:color w:val="363333"/>
          <w:spacing w:val="-9"/>
          <w:w w:val="105"/>
        </w:rPr>
        <w:t> </w:t>
      </w:r>
      <w:r>
        <w:rPr>
          <w:color w:val="363333"/>
          <w:w w:val="105"/>
        </w:rPr>
        <w:t>is</w:t>
      </w:r>
      <w:r>
        <w:rPr>
          <w:color w:val="363333"/>
          <w:spacing w:val="-9"/>
          <w:w w:val="105"/>
        </w:rPr>
        <w:t> </w:t>
      </w:r>
      <w:r>
        <w:rPr>
          <w:color w:val="464444"/>
          <w:w w:val="105"/>
        </w:rPr>
        <w:t>completed</w:t>
      </w:r>
      <w:r>
        <w:rPr>
          <w:color w:val="464444"/>
          <w:spacing w:val="3"/>
          <w:w w:val="105"/>
        </w:rPr>
        <w:t> </w:t>
      </w:r>
      <w:r>
        <w:rPr>
          <w:color w:val="363333"/>
          <w:w w:val="105"/>
        </w:rPr>
        <w:t>for</w:t>
      </w:r>
      <w:r>
        <w:rPr>
          <w:color w:val="363333"/>
          <w:spacing w:val="-10"/>
          <w:w w:val="105"/>
        </w:rPr>
        <w:t> </w:t>
      </w:r>
      <w:r>
        <w:rPr>
          <w:color w:val="363333"/>
          <w:w w:val="105"/>
        </w:rPr>
        <w:t>this</w:t>
      </w:r>
      <w:r>
        <w:rPr>
          <w:color w:val="363333"/>
          <w:spacing w:val="-9"/>
          <w:w w:val="105"/>
        </w:rPr>
        <w:t> </w:t>
      </w:r>
      <w:r>
        <w:rPr>
          <w:color w:val="464444"/>
          <w:w w:val="105"/>
        </w:rPr>
        <w:t>section,</w:t>
      </w:r>
      <w:r>
        <w:rPr>
          <w:color w:val="464444"/>
          <w:spacing w:val="40"/>
          <w:w w:val="105"/>
        </w:rPr>
        <w:t> </w:t>
      </w:r>
      <w:r>
        <w:rPr>
          <w:color w:val="464444"/>
          <w:w w:val="105"/>
        </w:rPr>
        <w:t>at </w:t>
      </w:r>
      <w:r>
        <w:rPr>
          <w:color w:val="363333"/>
          <w:w w:val="105"/>
        </w:rPr>
        <w:t>least </w:t>
      </w:r>
      <w:r>
        <w:rPr>
          <w:color w:val="464444"/>
          <w:w w:val="105"/>
        </w:rPr>
        <w:t>20</w:t>
      </w:r>
      <w:r>
        <w:rPr>
          <w:color w:val="464444"/>
          <w:spacing w:val="-4"/>
          <w:w w:val="105"/>
        </w:rPr>
        <w:t> </w:t>
      </w:r>
      <w:r>
        <w:rPr>
          <w:color w:val="363333"/>
          <w:w w:val="105"/>
        </w:rPr>
        <w:t>days notice to</w:t>
      </w:r>
      <w:r>
        <w:rPr>
          <w:color w:val="363333"/>
          <w:spacing w:val="-5"/>
          <w:w w:val="105"/>
        </w:rPr>
        <w:t> </w:t>
      </w:r>
      <w:r>
        <w:rPr>
          <w:color w:val="363333"/>
          <w:w w:val="105"/>
        </w:rPr>
        <w:t>terminate is required</w:t>
      </w:r>
      <w:r>
        <w:rPr>
          <w:color w:val="363333"/>
          <w:spacing w:val="23"/>
          <w:w w:val="105"/>
        </w:rPr>
        <w:t> </w:t>
      </w:r>
      <w:r>
        <w:rPr>
          <w:color w:val="363333"/>
          <w:w w:val="105"/>
        </w:rPr>
        <w:t>before the </w:t>
      </w:r>
      <w:r>
        <w:rPr>
          <w:color w:val="464444"/>
          <w:w w:val="105"/>
        </w:rPr>
        <w:t>end of</w:t>
      </w:r>
      <w:r>
        <w:rPr>
          <w:color w:val="464444"/>
          <w:spacing w:val="-5"/>
          <w:w w:val="105"/>
        </w:rPr>
        <w:t> </w:t>
      </w:r>
      <w:r>
        <w:rPr>
          <w:color w:val="363333"/>
          <w:w w:val="105"/>
        </w:rPr>
        <w:t>the</w:t>
      </w:r>
      <w:r>
        <w:rPr>
          <w:color w:val="363333"/>
          <w:spacing w:val="40"/>
          <w:w w:val="105"/>
        </w:rPr>
        <w:t> </w:t>
      </w:r>
      <w:r>
        <w:rPr>
          <w:color w:val="363333"/>
          <w:w w:val="105"/>
        </w:rPr>
        <w:t>monthly rental </w:t>
      </w:r>
      <w:r>
        <w:rPr>
          <w:color w:val="464444"/>
          <w:w w:val="105"/>
        </w:rPr>
        <w:t>period.</w:t>
      </w:r>
    </w:p>
    <w:p>
      <w:pPr>
        <w:pStyle w:val="ListParagraph"/>
        <w:numPr>
          <w:ilvl w:val="1"/>
          <w:numId w:val="23"/>
        </w:numPr>
        <w:tabs>
          <w:tab w:pos="1100" w:val="left" w:leader="none"/>
          <w:tab w:pos="1308" w:val="left" w:leader="none"/>
          <w:tab w:pos="2113" w:val="left" w:leader="none"/>
          <w:tab w:pos="2752" w:val="left" w:leader="none"/>
          <w:tab w:pos="3733" w:val="left" w:leader="none"/>
        </w:tabs>
        <w:spacing w:line="247" w:lineRule="auto" w:before="50" w:after="0"/>
        <w:ind w:left="1308" w:right="0" w:hanging="430"/>
        <w:jc w:val="both"/>
        <w:rPr>
          <w:rFonts w:ascii="Times New Roman" w:hAnsi="Times New Roman" w:cs="Times New Roman" w:eastAsia="Times New Roman"/>
          <w:color w:val="464444"/>
          <w:sz w:val="14"/>
          <w:szCs w:val="14"/>
        </w:rPr>
      </w:pPr>
      <w:r>
        <w:rPr>
          <w:rFonts w:ascii="Times New Roman" w:hAnsi="Times New Roman" w:cs="Times New Roman" w:eastAsia="Times New Roman"/>
          <w:sz w:val="14"/>
          <w:szCs w:val="14"/>
        </w:rPr>
        <mc:AlternateContent>
          <mc:Choice Requires="wps">
            <w:drawing>
              <wp:anchor distT="0" distB="0" distL="0" distR="0" allowOverlap="1" layoutInCell="1" locked="0" behindDoc="1" simplePos="0" relativeHeight="483827712">
                <wp:simplePos x="0" y="0"/>
                <wp:positionH relativeFrom="page">
                  <wp:posOffset>1610867</wp:posOffset>
                </wp:positionH>
                <wp:positionV relativeFrom="paragraph">
                  <wp:posOffset>166915</wp:posOffset>
                </wp:positionV>
                <wp:extent cx="1871980" cy="194310"/>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1871980" cy="194310"/>
                          <a:chExt cx="1871980" cy="194310"/>
                        </a:xfrm>
                      </wpg:grpSpPr>
                      <wps:wsp>
                        <wps:cNvPr id="87" name="Graphic 87"/>
                        <wps:cNvSpPr/>
                        <wps:spPr>
                          <a:xfrm>
                            <a:off x="0" y="81035"/>
                            <a:ext cx="1871980" cy="109855"/>
                          </a:xfrm>
                          <a:custGeom>
                            <a:avLst/>
                            <a:gdLst/>
                            <a:ahLst/>
                            <a:cxnLst/>
                            <a:rect l="l" t="t" r="r" b="b"/>
                            <a:pathLst>
                              <a:path w="1871980" h="109855">
                                <a:moveTo>
                                  <a:pt x="0" y="0"/>
                                </a:moveTo>
                                <a:lnTo>
                                  <a:pt x="822960" y="0"/>
                                </a:lnTo>
                              </a:path>
                              <a:path w="1871980" h="109855">
                                <a:moveTo>
                                  <a:pt x="679703" y="109727"/>
                                </a:moveTo>
                                <a:lnTo>
                                  <a:pt x="1452372" y="109727"/>
                                </a:lnTo>
                              </a:path>
                              <a:path w="1871980" h="109855">
                                <a:moveTo>
                                  <a:pt x="1490472" y="109727"/>
                                </a:moveTo>
                                <a:lnTo>
                                  <a:pt x="1871472" y="109727"/>
                                </a:lnTo>
                              </a:path>
                            </a:pathLst>
                          </a:custGeom>
                          <a:ln w="6096">
                            <a:solidFill>
                              <a:srgbClr val="231F1F"/>
                            </a:solidFill>
                            <a:prstDash val="solid"/>
                          </a:ln>
                        </wps:spPr>
                        <wps:bodyPr wrap="square" lIns="0" tIns="0" rIns="0" bIns="0" rtlCol="0">
                          <a:prstTxWarp prst="textNoShape">
                            <a:avLst/>
                          </a:prstTxWarp>
                          <a:noAutofit/>
                        </wps:bodyPr>
                      </wps:wsp>
                      <pic:pic>
                        <pic:nvPicPr>
                          <pic:cNvPr id="88" name="Image 88"/>
                          <pic:cNvPicPr/>
                        </pic:nvPicPr>
                        <pic:blipFill>
                          <a:blip r:embed="rId19" cstate="print"/>
                          <a:stretch>
                            <a:fillRect/>
                          </a:stretch>
                        </pic:blipFill>
                        <pic:spPr>
                          <a:xfrm>
                            <a:off x="1558259" y="111380"/>
                            <a:ext cx="225955" cy="65577"/>
                          </a:xfrm>
                          <a:prstGeom prst="rect">
                            <a:avLst/>
                          </a:prstGeom>
                        </pic:spPr>
                      </pic:pic>
                      <pic:pic>
                        <pic:nvPicPr>
                          <pic:cNvPr id="89" name="Image 89"/>
                          <pic:cNvPicPr/>
                        </pic:nvPicPr>
                        <pic:blipFill>
                          <a:blip r:embed="rId20" cstate="print"/>
                          <a:stretch>
                            <a:fillRect/>
                          </a:stretch>
                        </pic:blipFill>
                        <pic:spPr>
                          <a:xfrm>
                            <a:off x="111785" y="0"/>
                            <a:ext cx="563552" cy="175546"/>
                          </a:xfrm>
                          <a:prstGeom prst="rect">
                            <a:avLst/>
                          </a:prstGeom>
                        </pic:spPr>
                      </pic:pic>
                      <pic:pic>
                        <pic:nvPicPr>
                          <pic:cNvPr id="90" name="Image 90"/>
                          <pic:cNvPicPr/>
                        </pic:nvPicPr>
                        <pic:blipFill>
                          <a:blip r:embed="rId21" cstate="print"/>
                          <a:stretch>
                            <a:fillRect/>
                          </a:stretch>
                        </pic:blipFill>
                        <pic:spPr>
                          <a:xfrm>
                            <a:off x="795596" y="109770"/>
                            <a:ext cx="528980" cy="83408"/>
                          </a:xfrm>
                          <a:prstGeom prst="rect">
                            <a:avLst/>
                          </a:prstGeom>
                        </pic:spPr>
                      </pic:pic>
                    </wpg:wgp>
                  </a:graphicData>
                </a:graphic>
              </wp:anchor>
            </w:drawing>
          </mc:Choice>
          <mc:Fallback>
            <w:pict>
              <v:group style="position:absolute;margin-left:126.839996pt;margin-top:13.142973pt;width:147.4pt;height:15.3pt;mso-position-horizontal-relative:page;mso-position-vertical-relative:paragraph;z-index:-19488768" id="docshapegroup61" coordorigin="2537,263" coordsize="2948,306">
                <v:shape style="position:absolute;left:2536;top:390;width:2948;height:173" id="docshape62" coordorigin="2537,390" coordsize="2948,173" path="m2537,390l3833,390m3607,563l4824,563m4884,563l5484,563e" filled="false" stroked="true" strokeweight=".48pt" strokecolor="#231f1f">
                  <v:path arrowok="t"/>
                  <v:stroke dashstyle="solid"/>
                </v:shape>
                <v:shape style="position:absolute;left:4990;top:438;width:356;height:104" type="#_x0000_t75" id="docshape63" stroked="false">
                  <v:imagedata r:id="rId19" o:title=""/>
                </v:shape>
                <v:shape style="position:absolute;left:2712;top:262;width:888;height:277" type="#_x0000_t75" id="docshape64" stroked="false">
                  <v:imagedata r:id="rId20" o:title=""/>
                </v:shape>
                <v:shape style="position:absolute;left:3789;top:435;width:834;height:132" type="#_x0000_t75" id="docshape65" stroked="false">
                  <v:imagedata r:id="rId21" o:title=""/>
                </v:shape>
                <w10:wrap type="none"/>
              </v:group>
            </w:pict>
          </mc:Fallback>
        </mc:AlternateContent>
      </w:r>
      <w:r>
        <w:rPr>
          <w:rFonts w:ascii="Times New Roman" w:hAnsi="Times New Roman" w:cs="Times New Roman" w:eastAsia="Times New Roman"/>
          <w:color w:val="706E6E"/>
          <w:spacing w:val="4"/>
          <w:position w:val="-3"/>
          <w:sz w:val="14"/>
          <w:szCs w:val="14"/>
        </w:rPr>
        <w:drawing>
          <wp:inline distT="0" distB="0" distL="0" distR="0">
            <wp:extent cx="82296" cy="82296"/>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22" cstate="print"/>
                    <a:stretch>
                      <a:fillRect/>
                    </a:stretch>
                  </pic:blipFill>
                  <pic:spPr>
                    <a:xfrm>
                      <a:off x="0" y="0"/>
                      <a:ext cx="82296" cy="82296"/>
                    </a:xfrm>
                    <a:prstGeom prst="rect">
                      <a:avLst/>
                    </a:prstGeom>
                  </pic:spPr>
                </pic:pic>
              </a:graphicData>
            </a:graphic>
          </wp:inline>
        </w:drawing>
      </w:r>
      <w:r>
        <w:rPr>
          <w:rFonts w:ascii="Times New Roman" w:hAnsi="Times New Roman" w:cs="Times New Roman" w:eastAsia="Times New Roman"/>
          <w:color w:val="706E6E"/>
          <w:spacing w:val="4"/>
          <w:position w:val="-3"/>
          <w:sz w:val="14"/>
          <w:szCs w:val="14"/>
        </w:rPr>
      </w:r>
      <w:r>
        <w:rPr>
          <w:rFonts w:ascii="Times New Roman" w:hAnsi="Times New Roman" w:cs="Times New Roman" w:eastAsia="Times New Roman"/>
          <w:color w:val="706E6E"/>
          <w:spacing w:val="-9"/>
          <w:sz w:val="14"/>
          <w:szCs w:val="14"/>
        </w:rPr>
        <w:t> </w:t>
      </w:r>
      <w:r>
        <w:rPr>
          <w:rFonts w:ascii="Times New Roman" w:hAnsi="Times New Roman" w:cs="Times New Roman" w:eastAsia="Times New Roman"/>
          <w:color w:val="363333"/>
          <w:spacing w:val="-2"/>
          <w:w w:val="120"/>
          <w:sz w:val="14"/>
          <w:szCs w:val="14"/>
        </w:rPr>
        <w:t>This</w:t>
      </w:r>
      <w:r>
        <w:rPr>
          <w:rFonts w:ascii="Times New Roman" w:hAnsi="Times New Roman" w:cs="Times New Roman" w:eastAsia="Times New Roman"/>
          <w:color w:val="363333"/>
          <w:spacing w:val="-9"/>
          <w:w w:val="120"/>
          <w:sz w:val="14"/>
          <w:szCs w:val="14"/>
        </w:rPr>
        <w:t> </w:t>
      </w:r>
      <w:r>
        <w:rPr>
          <w:rFonts w:ascii="Times New Roman" w:hAnsi="Times New Roman" w:cs="Times New Roman" w:eastAsia="Times New Roman"/>
          <w:color w:val="464444"/>
          <w:spacing w:val="-2"/>
          <w:w w:val="120"/>
          <w:sz w:val="14"/>
          <w:szCs w:val="14"/>
        </w:rPr>
        <w:t>tenancy</w:t>
      </w:r>
      <w:r>
        <w:rPr>
          <w:rFonts w:ascii="Times New Roman" w:hAnsi="Times New Roman" w:cs="Times New Roman" w:eastAsia="Times New Roman"/>
          <w:color w:val="464444"/>
          <w:spacing w:val="-8"/>
          <w:w w:val="120"/>
          <w:sz w:val="14"/>
          <w:szCs w:val="14"/>
        </w:rPr>
        <w:t> </w:t>
      </w:r>
      <w:r>
        <w:rPr>
          <w:rFonts w:ascii="Times New Roman" w:hAnsi="Times New Roman" w:cs="Times New Roman" w:eastAsia="Times New Roman"/>
          <w:color w:val="363333"/>
          <w:spacing w:val="-2"/>
          <w:w w:val="120"/>
          <w:sz w:val="14"/>
          <w:szCs w:val="14"/>
        </w:rPr>
        <w:t>is</w:t>
      </w:r>
      <w:r>
        <w:rPr>
          <w:rFonts w:ascii="Times New Roman" w:hAnsi="Times New Roman" w:cs="Times New Roman" w:eastAsia="Times New Roman"/>
          <w:color w:val="363333"/>
          <w:spacing w:val="-9"/>
          <w:w w:val="120"/>
          <w:sz w:val="14"/>
          <w:szCs w:val="14"/>
        </w:rPr>
        <w:t> </w:t>
      </w:r>
      <w:r>
        <w:rPr>
          <w:rFonts w:ascii="Times New Roman" w:hAnsi="Times New Roman" w:cs="Times New Roman" w:eastAsia="Times New Roman"/>
          <w:color w:val="363333"/>
          <w:spacing w:val="-2"/>
          <w:w w:val="120"/>
          <w:sz w:val="14"/>
          <w:szCs w:val="14"/>
        </w:rPr>
        <w:t>a</w:t>
      </w:r>
      <w:r>
        <w:rPr>
          <w:rFonts w:ascii="Times New Roman" w:hAnsi="Times New Roman" w:cs="Times New Roman" w:eastAsia="Times New Roman"/>
          <w:color w:val="363333"/>
          <w:spacing w:val="-8"/>
          <w:w w:val="120"/>
          <w:sz w:val="14"/>
          <w:szCs w:val="14"/>
        </w:rPr>
        <w:t> </w:t>
      </w:r>
      <w:r>
        <w:rPr>
          <w:rFonts w:ascii="Times New Roman" w:hAnsi="Times New Roman" w:cs="Times New Roman" w:eastAsia="Times New Roman"/>
          <w:color w:val="363333"/>
          <w:spacing w:val="-2"/>
          <w:w w:val="120"/>
          <w:sz w:val="14"/>
          <w:szCs w:val="14"/>
        </w:rPr>
        <w:t>lease</w:t>
      </w:r>
      <w:r>
        <w:rPr>
          <w:rFonts w:ascii="Times New Roman" w:hAnsi="Times New Roman" w:cs="Times New Roman" w:eastAsia="Times New Roman"/>
          <w:color w:val="363333"/>
          <w:spacing w:val="-9"/>
          <w:w w:val="120"/>
          <w:sz w:val="14"/>
          <w:szCs w:val="14"/>
        </w:rPr>
        <w:t> </w:t>
      </w:r>
      <w:r>
        <w:rPr>
          <w:rFonts w:ascii="Times New Roman" w:hAnsi="Times New Roman" w:cs="Times New Roman" w:eastAsia="Times New Roman"/>
          <w:color w:val="363333"/>
          <w:spacing w:val="-2"/>
          <w:w w:val="120"/>
          <w:sz w:val="14"/>
          <w:szCs w:val="14"/>
        </w:rPr>
        <w:t>that</w:t>
      </w:r>
      <w:r>
        <w:rPr>
          <w:rFonts w:ascii="Times New Roman" w:hAnsi="Times New Roman" w:cs="Times New Roman" w:eastAsia="Times New Roman"/>
          <w:color w:val="363333"/>
          <w:spacing w:val="-8"/>
          <w:w w:val="120"/>
          <w:sz w:val="14"/>
          <w:szCs w:val="14"/>
        </w:rPr>
        <w:t> </w:t>
      </w:r>
      <w:r>
        <w:rPr>
          <w:rFonts w:ascii="Times New Roman" w:hAnsi="Times New Roman" w:cs="Times New Roman" w:eastAsia="Times New Roman"/>
          <w:color w:val="363333"/>
          <w:spacing w:val="-2"/>
          <w:w w:val="120"/>
          <w:sz w:val="14"/>
          <w:szCs w:val="14"/>
        </w:rPr>
        <w:t>commences</w:t>
      </w:r>
      <w:r>
        <w:rPr>
          <w:rFonts w:ascii="Times New Roman" w:hAnsi="Times New Roman" w:cs="Times New Roman" w:eastAsia="Times New Roman"/>
          <w:color w:val="363333"/>
          <w:spacing w:val="-9"/>
          <w:w w:val="120"/>
          <w:sz w:val="14"/>
          <w:szCs w:val="14"/>
        </w:rPr>
        <w:t> </w:t>
      </w:r>
      <w:r>
        <w:rPr>
          <w:rFonts w:ascii="Times New Roman" w:hAnsi="Times New Roman" w:cs="Times New Roman" w:eastAsia="Times New Roman"/>
          <w:color w:val="363333"/>
          <w:spacing w:val="-2"/>
          <w:w w:val="120"/>
          <w:sz w:val="14"/>
          <w:szCs w:val="14"/>
        </w:rPr>
        <w:t>on</w:t>
      </w:r>
      <w:r>
        <w:rPr>
          <w:rFonts w:ascii="Times New Roman" w:hAnsi="Times New Roman" w:cs="Times New Roman" w:eastAsia="Times New Roman"/>
          <w:color w:val="363333"/>
          <w:spacing w:val="-8"/>
          <w:w w:val="120"/>
          <w:sz w:val="14"/>
          <w:szCs w:val="14"/>
        </w:rPr>
        <w:t> </w:t>
      </w:r>
      <w:r>
        <w:rPr>
          <w:rFonts w:ascii="Times New Roman" w:hAnsi="Times New Roman" w:cs="Times New Roman" w:eastAsia="Times New Roman"/>
          <w:color w:val="363333"/>
          <w:spacing w:val="-2"/>
          <w:w w:val="120"/>
          <w:sz w:val="14"/>
          <w:szCs w:val="14"/>
        </w:rPr>
        <w:t>the</w:t>
      </w:r>
      <w:r>
        <w:rPr>
          <w:rFonts w:ascii="Times New Roman" w:hAnsi="Times New Roman" w:cs="Times New Roman" w:eastAsia="Times New Roman"/>
          <w:color w:val="363333"/>
          <w:spacing w:val="-9"/>
          <w:w w:val="120"/>
          <w:sz w:val="14"/>
          <w:szCs w:val="14"/>
        </w:rPr>
        <w:t> </w:t>
      </w:r>
      <w:r>
        <w:rPr>
          <w:rFonts w:ascii="Times New Roman" w:hAnsi="Times New Roman" w:cs="Times New Roman" w:eastAsia="Times New Roman"/>
          <w:b/>
          <w:bCs/>
          <w:color w:val="030303"/>
          <w:spacing w:val="-2"/>
          <w:w w:val="135"/>
          <w:sz w:val="15"/>
          <w:szCs w:val="15"/>
          <w:u w:val="thick" w:color="030303"/>
        </w:rPr>
        <w:t>12th</w:t>
      </w:r>
      <w:r>
        <w:rPr>
          <w:rFonts w:ascii="Times New Roman" w:hAnsi="Times New Roman" w:cs="Times New Roman" w:eastAsia="Times New Roman"/>
          <w:b/>
          <w:bCs/>
          <w:color w:val="030303"/>
          <w:spacing w:val="3"/>
          <w:w w:val="135"/>
          <w:sz w:val="15"/>
          <w:szCs w:val="15"/>
          <w:u w:val="none"/>
        </w:rPr>
        <w:t> </w:t>
      </w:r>
      <w:r>
        <w:rPr>
          <w:rFonts w:ascii="Times New Roman" w:hAnsi="Times New Roman" w:cs="Times New Roman" w:eastAsia="Times New Roman"/>
          <w:color w:val="363333"/>
          <w:spacing w:val="-2"/>
          <w:w w:val="120"/>
          <w:sz w:val="14"/>
          <w:szCs w:val="14"/>
          <w:u w:val="none"/>
        </w:rPr>
        <w:t>day</w:t>
      </w:r>
      <w:r>
        <w:rPr>
          <w:rFonts w:ascii="Times New Roman" w:hAnsi="Times New Roman" w:cs="Times New Roman" w:eastAsia="Times New Roman"/>
          <w:color w:val="363333"/>
          <w:spacing w:val="40"/>
          <w:w w:val="120"/>
          <w:sz w:val="14"/>
          <w:szCs w:val="14"/>
          <w:u w:val="none"/>
        </w:rPr>
        <w:t> </w:t>
      </w:r>
      <w:r>
        <w:rPr>
          <w:rFonts w:ascii="Cambria" w:hAnsi="Cambria" w:cs="Cambria" w:eastAsia="Cambria"/>
          <w:color w:val="231F1F"/>
          <w:spacing w:val="-6"/>
          <w:w w:val="120"/>
          <w:sz w:val="14"/>
          <w:szCs w:val="14"/>
          <w:u w:val="none"/>
        </w:rPr>
        <w:t>of</w:t>
      </w:r>
      <w:r>
        <w:rPr>
          <w:rFonts w:ascii="Cambria" w:hAnsi="Cambria" w:cs="Cambria" w:eastAsia="Cambria"/>
          <w:color w:val="231F1F"/>
          <w:sz w:val="14"/>
          <w:szCs w:val="14"/>
          <w:u w:val="none"/>
        </w:rPr>
        <w:tab/>
        <w:tab/>
      </w:r>
      <w:r>
        <w:rPr>
          <w:rFonts w:ascii="Cambria" w:hAnsi="Cambria" w:cs="Cambria" w:eastAsia="Cambria"/>
          <w:color w:val="231F1F"/>
          <w:spacing w:val="-18"/>
          <w:w w:val="120"/>
          <w:sz w:val="14"/>
          <w:szCs w:val="14"/>
          <w:u w:val="none"/>
        </w:rPr>
        <w:t>,</w:t>
      </w:r>
      <w:r>
        <w:rPr>
          <w:rFonts w:ascii="Cambria" w:hAnsi="Cambria" w:cs="Cambria" w:eastAsia="Cambria"/>
          <w:color w:val="231F1F"/>
          <w:spacing w:val="-60"/>
          <w:w w:val="340"/>
          <w:sz w:val="14"/>
          <w:szCs w:val="14"/>
          <w:u w:val="none"/>
        </w:rPr>
        <w:t> </w:t>
      </w:r>
      <w:r>
        <w:rPr>
          <w:rFonts w:ascii="Times New Roman" w:hAnsi="Times New Roman" w:cs="Times New Roman" w:eastAsia="Times New Roman"/>
          <w:color w:val="030303"/>
          <w:spacing w:val="-18"/>
          <w:w w:val="340"/>
          <w:position w:val="1"/>
          <w:sz w:val="14"/>
          <w:szCs w:val="14"/>
          <w:u w:val="none"/>
        </w:rPr>
        <w:t>�</w:t>
      </w:r>
      <w:r>
        <w:rPr>
          <w:rFonts w:ascii="Times New Roman" w:hAnsi="Times New Roman" w:cs="Times New Roman" w:eastAsia="Times New Roman"/>
          <w:color w:val="464444"/>
          <w:spacing w:val="-18"/>
          <w:w w:val="340"/>
          <w:position w:val="1"/>
          <w:sz w:val="14"/>
          <w:szCs w:val="14"/>
          <w:u w:val="none"/>
        </w:rPr>
        <w:t>.</w:t>
      </w:r>
      <w:r>
        <w:rPr>
          <w:rFonts w:ascii="Times New Roman" w:hAnsi="Times New Roman" w:cs="Times New Roman" w:eastAsia="Times New Roman"/>
          <w:color w:val="464444"/>
          <w:spacing w:val="-11"/>
          <w:w w:val="340"/>
          <w:position w:val="1"/>
          <w:sz w:val="14"/>
          <w:szCs w:val="14"/>
          <w:u w:val="none"/>
        </w:rPr>
        <w:t> </w:t>
      </w:r>
      <w:r>
        <w:rPr>
          <w:rFonts w:ascii="Times New Roman" w:hAnsi="Times New Roman" w:cs="Times New Roman" w:eastAsia="Times New Roman"/>
          <w:color w:val="464444"/>
          <w:spacing w:val="-7"/>
          <w:w w:val="442"/>
          <w:position w:val="1"/>
          <w:sz w:val="14"/>
          <w:szCs w:val="14"/>
          <w:u w:val="none"/>
        </w:rPr>
        <w:t>a</w:t>
      </w:r>
      <w:r>
        <w:rPr>
          <w:rFonts w:ascii="Times New Roman" w:hAnsi="Times New Roman" w:cs="Times New Roman" w:eastAsia="Times New Roman"/>
          <w:color w:val="464444"/>
          <w:spacing w:val="-67"/>
          <w:w w:val="101"/>
          <w:position w:val="1"/>
          <w:sz w:val="14"/>
          <w:szCs w:val="14"/>
          <w:u w:val="none"/>
        </w:rPr>
        <w:t>e</w:t>
      </w:r>
      <w:r>
        <w:rPr>
          <w:rFonts w:ascii="Times New Roman" w:hAnsi="Times New Roman" w:cs="Times New Roman" w:eastAsia="Times New Roman"/>
          <w:color w:val="464444"/>
          <w:spacing w:val="-255"/>
          <w:w w:val="442"/>
          <w:position w:val="1"/>
          <w:sz w:val="14"/>
          <w:szCs w:val="14"/>
          <w:u w:val="none"/>
        </w:rPr>
        <w:t>n</w:t>
      </w:r>
      <w:r>
        <w:rPr>
          <w:rFonts w:ascii="Times New Roman" w:hAnsi="Times New Roman" w:cs="Times New Roman" w:eastAsia="Times New Roman"/>
          <w:color w:val="464444"/>
          <w:spacing w:val="-1"/>
          <w:w w:val="101"/>
          <w:position w:val="1"/>
          <w:sz w:val="14"/>
          <w:szCs w:val="14"/>
          <w:u w:val="none"/>
        </w:rPr>
        <w:t>nd</w:t>
      </w:r>
      <w:r>
        <w:rPr>
          <w:rFonts w:ascii="Times New Roman" w:hAnsi="Times New Roman" w:cs="Times New Roman" w:eastAsia="Times New Roman"/>
          <w:color w:val="464444"/>
          <w:w w:val="101"/>
          <w:position w:val="1"/>
          <w:sz w:val="14"/>
          <w:szCs w:val="14"/>
          <w:u w:val="none"/>
        </w:rPr>
        <w:t>s</w:t>
      </w:r>
      <w:r>
        <w:rPr>
          <w:rFonts w:ascii="Times New Roman" w:hAnsi="Times New Roman" w:cs="Times New Roman" w:eastAsia="Times New Roman"/>
          <w:color w:val="464444"/>
          <w:spacing w:val="36"/>
          <w:w w:val="214"/>
          <w:position w:val="1"/>
          <w:sz w:val="14"/>
          <w:szCs w:val="14"/>
          <w:u w:val="none"/>
        </w:rPr>
        <w:t> </w:t>
      </w:r>
      <w:r>
        <w:rPr>
          <w:rFonts w:ascii="Times New Roman" w:hAnsi="Times New Roman" w:cs="Times New Roman" w:eastAsia="Times New Roman"/>
          <w:color w:val="464444"/>
          <w:spacing w:val="-308"/>
          <w:w w:val="442"/>
          <w:position w:val="1"/>
          <w:sz w:val="14"/>
          <w:szCs w:val="14"/>
          <w:u w:val="none"/>
        </w:rPr>
        <w:t>d</w:t>
      </w:r>
      <w:r>
        <w:rPr>
          <w:rFonts w:ascii="Times New Roman" w:hAnsi="Times New Roman" w:cs="Times New Roman" w:eastAsia="Times New Roman"/>
          <w:color w:val="464444"/>
          <w:spacing w:val="-1"/>
          <w:w w:val="101"/>
          <w:position w:val="1"/>
          <w:sz w:val="14"/>
          <w:szCs w:val="14"/>
          <w:u w:val="none"/>
        </w:rPr>
        <w:t>a</w:t>
      </w:r>
      <w:r>
        <w:rPr>
          <w:rFonts w:ascii="Times New Roman" w:hAnsi="Times New Roman" w:cs="Times New Roman" w:eastAsia="Times New Roman"/>
          <w:color w:val="464444"/>
          <w:w w:val="101"/>
          <w:position w:val="1"/>
          <w:sz w:val="14"/>
          <w:szCs w:val="14"/>
          <w:u w:val="none"/>
        </w:rPr>
        <w:t>t</w:t>
      </w:r>
      <w:r>
        <w:rPr>
          <w:rFonts w:ascii="Times New Roman" w:hAnsi="Times New Roman" w:cs="Times New Roman" w:eastAsia="Times New Roman"/>
          <w:color w:val="464444"/>
          <w:spacing w:val="5"/>
          <w:w w:val="214"/>
          <w:position w:val="1"/>
          <w:sz w:val="14"/>
          <w:szCs w:val="14"/>
          <w:u w:val="none"/>
        </w:rPr>
        <w:t>  </w:t>
      </w:r>
      <w:r>
        <w:rPr>
          <w:rFonts w:ascii="Times New Roman" w:hAnsi="Times New Roman" w:cs="Times New Roman" w:eastAsia="Times New Roman"/>
          <w:color w:val="363333"/>
          <w:spacing w:val="-18"/>
          <w:w w:val="120"/>
          <w:position w:val="1"/>
          <w:sz w:val="14"/>
          <w:szCs w:val="14"/>
          <w:u w:val="none"/>
        </w:rPr>
        <w:t>11:59</w:t>
      </w:r>
      <w:r>
        <w:rPr>
          <w:rFonts w:ascii="Times New Roman" w:hAnsi="Times New Roman" w:cs="Times New Roman" w:eastAsia="Times New Roman"/>
          <w:color w:val="363333"/>
          <w:spacing w:val="7"/>
          <w:w w:val="120"/>
          <w:position w:val="1"/>
          <w:sz w:val="14"/>
          <w:szCs w:val="14"/>
          <w:u w:val="none"/>
        </w:rPr>
        <w:t> </w:t>
      </w:r>
      <w:r>
        <w:rPr>
          <w:rFonts w:ascii="Times New Roman" w:hAnsi="Times New Roman" w:cs="Times New Roman" w:eastAsia="Times New Roman"/>
          <w:color w:val="363333"/>
          <w:spacing w:val="-18"/>
          <w:w w:val="120"/>
          <w:position w:val="1"/>
          <w:sz w:val="14"/>
          <w:szCs w:val="14"/>
          <w:u w:val="none"/>
        </w:rPr>
        <w:t>p</w:t>
      </w:r>
      <w:r>
        <w:rPr>
          <w:rFonts w:ascii="Times New Roman" w:hAnsi="Times New Roman" w:cs="Times New Roman" w:eastAsia="Times New Roman"/>
          <w:color w:val="595656"/>
          <w:spacing w:val="-18"/>
          <w:w w:val="120"/>
          <w:position w:val="1"/>
          <w:sz w:val="14"/>
          <w:szCs w:val="14"/>
          <w:u w:val="none"/>
        </w:rPr>
        <w:t>.</w:t>
      </w:r>
      <w:r>
        <w:rPr>
          <w:rFonts w:ascii="Times New Roman" w:hAnsi="Times New Roman" w:cs="Times New Roman" w:eastAsia="Times New Roman"/>
          <w:color w:val="363333"/>
          <w:spacing w:val="-18"/>
          <w:w w:val="120"/>
          <w:position w:val="1"/>
          <w:sz w:val="14"/>
          <w:szCs w:val="14"/>
          <w:u w:val="none"/>
        </w:rPr>
        <w:t>m</w:t>
      </w:r>
      <w:r>
        <w:rPr>
          <w:rFonts w:ascii="Times New Roman" w:hAnsi="Times New Roman" w:cs="Times New Roman" w:eastAsia="Times New Roman"/>
          <w:color w:val="595656"/>
          <w:spacing w:val="-18"/>
          <w:w w:val="120"/>
          <w:position w:val="1"/>
          <w:sz w:val="14"/>
          <w:szCs w:val="14"/>
          <w:u w:val="none"/>
        </w:rPr>
        <w:t>.</w:t>
      </w:r>
      <w:r>
        <w:rPr>
          <w:rFonts w:ascii="Times New Roman" w:hAnsi="Times New Roman" w:cs="Times New Roman" w:eastAsia="Times New Roman"/>
          <w:color w:val="595656"/>
          <w:w w:val="120"/>
          <w:position w:val="1"/>
          <w:sz w:val="14"/>
          <w:szCs w:val="14"/>
          <w:u w:val="none"/>
        </w:rPr>
        <w:t> </w:t>
      </w:r>
      <w:r>
        <w:rPr>
          <w:rFonts w:ascii="Times New Roman" w:hAnsi="Times New Roman" w:cs="Times New Roman" w:eastAsia="Times New Roman"/>
          <w:color w:val="363333"/>
          <w:w w:val="120"/>
          <w:position w:val="1"/>
          <w:sz w:val="14"/>
          <w:szCs w:val="14"/>
          <w:u w:val="none"/>
        </w:rPr>
        <w:t>the</w:t>
      </w:r>
      <w:r>
        <w:rPr>
          <w:rFonts w:ascii="Times New Roman" w:hAnsi="Times New Roman" w:cs="Times New Roman" w:eastAsia="Times New Roman"/>
          <w:color w:val="363333"/>
          <w:spacing w:val="-7"/>
          <w:w w:val="120"/>
          <w:position w:val="1"/>
          <w:sz w:val="14"/>
          <w:szCs w:val="14"/>
          <w:u w:val="none"/>
        </w:rPr>
        <w:t> </w:t>
      </w:r>
      <w:r>
        <w:rPr>
          <w:rFonts w:ascii="Times New Roman" w:hAnsi="Times New Roman" w:cs="Times New Roman" w:eastAsia="Times New Roman"/>
          <w:color w:val="363333"/>
          <w:position w:val="1"/>
          <w:sz w:val="14"/>
          <w:szCs w:val="14"/>
          <w:u w:val="single" w:color="231F1F"/>
        </w:rPr>
        <w:tab/>
      </w:r>
      <w:r>
        <w:rPr>
          <w:rFonts w:ascii="Times New Roman" w:hAnsi="Times New Roman" w:cs="Times New Roman" w:eastAsia="Times New Roman"/>
          <w:color w:val="363333"/>
          <w:w w:val="120"/>
          <w:position w:val="1"/>
          <w:sz w:val="14"/>
          <w:szCs w:val="14"/>
          <w:u w:val="none"/>
        </w:rPr>
        <w:t>day</w:t>
      </w:r>
      <w:r>
        <w:rPr>
          <w:rFonts w:ascii="Times New Roman" w:hAnsi="Times New Roman" w:cs="Times New Roman" w:eastAsia="Times New Roman"/>
          <w:color w:val="363333"/>
          <w:spacing w:val="-13"/>
          <w:w w:val="120"/>
          <w:position w:val="1"/>
          <w:sz w:val="14"/>
          <w:szCs w:val="14"/>
          <w:u w:val="none"/>
        </w:rPr>
        <w:t> </w:t>
      </w:r>
      <w:r>
        <w:rPr>
          <w:rFonts w:ascii="Times New Roman" w:hAnsi="Times New Roman" w:cs="Times New Roman" w:eastAsia="Times New Roman"/>
          <w:color w:val="363333"/>
          <w:w w:val="120"/>
          <w:position w:val="1"/>
          <w:sz w:val="14"/>
          <w:szCs w:val="14"/>
          <w:u w:val="none"/>
        </w:rPr>
        <w:t>of</w:t>
      </w:r>
      <w:r>
        <w:rPr>
          <w:rFonts w:ascii="Times New Roman" w:hAnsi="Times New Roman" w:cs="Times New Roman" w:eastAsia="Times New Roman"/>
          <w:color w:val="363333"/>
          <w:position w:val="1"/>
          <w:sz w:val="14"/>
          <w:szCs w:val="14"/>
          <w:u w:val="none"/>
        </w:rPr>
        <w:tab/>
        <w:tab/>
      </w:r>
      <w:r>
        <w:rPr>
          <w:rFonts w:ascii="Cambria" w:hAnsi="Cambria" w:cs="Cambria" w:eastAsia="Cambria"/>
          <w:color w:val="231F1F"/>
          <w:spacing w:val="-10"/>
          <w:w w:val="120"/>
          <w:sz w:val="14"/>
          <w:szCs w:val="14"/>
          <w:u w:val="none"/>
        </w:rPr>
        <w:t>,</w:t>
      </w:r>
    </w:p>
    <w:p>
      <w:pPr>
        <w:pStyle w:val="BodyText"/>
        <w:spacing w:before="68"/>
        <w:ind w:left="877"/>
        <w:jc w:val="both"/>
      </w:pPr>
      <w:r>
        <w:rPr>
          <w:color w:val="363333"/>
          <w:w w:val="105"/>
        </w:rPr>
        <w:t>If</w:t>
      </w:r>
      <w:r>
        <w:rPr>
          <w:color w:val="363333"/>
          <w:spacing w:val="-6"/>
          <w:w w:val="105"/>
        </w:rPr>
        <w:t> </w:t>
      </w:r>
      <w:r>
        <w:rPr>
          <w:color w:val="363333"/>
          <w:w w:val="105"/>
        </w:rPr>
        <w:t>box</w:t>
      </w:r>
      <w:r>
        <w:rPr>
          <w:color w:val="363333"/>
          <w:spacing w:val="-4"/>
          <w:w w:val="105"/>
        </w:rPr>
        <w:t> </w:t>
      </w:r>
      <w:r>
        <w:rPr>
          <w:color w:val="363333"/>
          <w:w w:val="105"/>
        </w:rPr>
        <w:t>2</w:t>
      </w:r>
      <w:r>
        <w:rPr>
          <w:color w:val="363333"/>
          <w:spacing w:val="-9"/>
          <w:w w:val="105"/>
        </w:rPr>
        <w:t> </w:t>
      </w:r>
      <w:r>
        <w:rPr>
          <w:color w:val="363333"/>
          <w:w w:val="105"/>
        </w:rPr>
        <w:t>is</w:t>
      </w:r>
      <w:r>
        <w:rPr>
          <w:color w:val="363333"/>
          <w:spacing w:val="-17"/>
          <w:w w:val="105"/>
        </w:rPr>
        <w:t> </w:t>
      </w:r>
      <w:r>
        <w:rPr>
          <w:color w:val="363333"/>
          <w:w w:val="105"/>
        </w:rPr>
        <w:t>checked</w:t>
      </w:r>
      <w:r>
        <w:rPr>
          <w:color w:val="363333"/>
          <w:spacing w:val="-4"/>
          <w:w w:val="105"/>
        </w:rPr>
        <w:t> </w:t>
      </w:r>
      <w:r>
        <w:rPr>
          <w:i/>
          <w:color w:val="464444"/>
          <w:w w:val="105"/>
        </w:rPr>
        <w:t>above</w:t>
      </w:r>
      <w:r>
        <w:rPr>
          <w:i/>
          <w:color w:val="464444"/>
          <w:spacing w:val="-9"/>
          <w:w w:val="105"/>
        </w:rPr>
        <w:t> </w:t>
      </w:r>
      <w:r>
        <w:rPr>
          <w:color w:val="363333"/>
          <w:w w:val="105"/>
        </w:rPr>
        <w:t>or</w:t>
      </w:r>
      <w:r>
        <w:rPr>
          <w:color w:val="363333"/>
          <w:spacing w:val="-3"/>
          <w:w w:val="105"/>
        </w:rPr>
        <w:t> </w:t>
      </w:r>
      <w:r>
        <w:rPr>
          <w:color w:val="363333"/>
          <w:w w:val="105"/>
        </w:rPr>
        <w:t>information is</w:t>
      </w:r>
      <w:r>
        <w:rPr>
          <w:color w:val="363333"/>
          <w:spacing w:val="-16"/>
          <w:w w:val="105"/>
        </w:rPr>
        <w:t> </w:t>
      </w:r>
      <w:r>
        <w:rPr>
          <w:color w:val="363333"/>
          <w:w w:val="105"/>
        </w:rPr>
        <w:t>completed</w:t>
      </w:r>
      <w:r>
        <w:rPr>
          <w:color w:val="363333"/>
          <w:spacing w:val="-5"/>
          <w:w w:val="105"/>
        </w:rPr>
        <w:t> </w:t>
      </w:r>
      <w:r>
        <w:rPr>
          <w:color w:val="363333"/>
          <w:w w:val="105"/>
        </w:rPr>
        <w:t>for</w:t>
      </w:r>
      <w:r>
        <w:rPr>
          <w:color w:val="363333"/>
          <w:spacing w:val="-8"/>
          <w:w w:val="105"/>
        </w:rPr>
        <w:t> </w:t>
      </w:r>
      <w:r>
        <w:rPr>
          <w:color w:val="363333"/>
          <w:w w:val="105"/>
        </w:rPr>
        <w:t>this</w:t>
      </w:r>
      <w:r>
        <w:rPr>
          <w:color w:val="363333"/>
          <w:spacing w:val="-16"/>
          <w:w w:val="105"/>
        </w:rPr>
        <w:t> </w:t>
      </w:r>
      <w:r>
        <w:rPr>
          <w:color w:val="363333"/>
          <w:spacing w:val="-2"/>
          <w:w w:val="105"/>
        </w:rPr>
        <w:t>section:</w:t>
      </w:r>
    </w:p>
    <w:p>
      <w:pPr>
        <w:pStyle w:val="BodyText"/>
        <w:spacing w:line="256" w:lineRule="auto" w:before="79"/>
        <w:ind w:left="1298" w:right="1" w:hanging="214"/>
        <w:jc w:val="both"/>
      </w:pPr>
      <w:r>
        <w:rPr>
          <w:position w:val="-3"/>
        </w:rPr>
        <w:drawing>
          <wp:inline distT="0" distB="0" distL="0" distR="0">
            <wp:extent cx="82296" cy="82296"/>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23" cstate="print"/>
                    <a:stretch>
                      <a:fillRect/>
                    </a:stretch>
                  </pic:blipFill>
                  <pic:spPr>
                    <a:xfrm>
                      <a:off x="0" y="0"/>
                      <a:ext cx="82296" cy="82296"/>
                    </a:xfrm>
                    <a:prstGeom prst="rect">
                      <a:avLst/>
                    </a:prstGeom>
                  </pic:spPr>
                </pic:pic>
              </a:graphicData>
            </a:graphic>
          </wp:inline>
        </w:drawing>
      </w:r>
      <w:r>
        <w:rPr>
          <w:position w:val="-3"/>
        </w:rPr>
      </w:r>
      <w:r>
        <w:rPr>
          <w:spacing w:val="13"/>
          <w:w w:val="110"/>
          <w:sz w:val="20"/>
        </w:rPr>
        <w:t> </w:t>
      </w:r>
      <w:r>
        <w:rPr>
          <w:color w:val="363333"/>
          <w:w w:val="110"/>
        </w:rPr>
        <w:t>The</w:t>
      </w:r>
      <w:r>
        <w:rPr>
          <w:color w:val="363333"/>
          <w:spacing w:val="-7"/>
          <w:w w:val="110"/>
        </w:rPr>
        <w:t> </w:t>
      </w:r>
      <w:r>
        <w:rPr>
          <w:color w:val="363333"/>
          <w:w w:val="110"/>
        </w:rPr>
        <w:t>t</w:t>
      </w:r>
      <w:r>
        <w:rPr>
          <w:color w:val="595656"/>
          <w:w w:val="110"/>
        </w:rPr>
        <w:t>e</w:t>
      </w:r>
      <w:r>
        <w:rPr>
          <w:color w:val="363333"/>
          <w:w w:val="110"/>
        </w:rPr>
        <w:t>nancy</w:t>
      </w:r>
      <w:r>
        <w:rPr>
          <w:color w:val="363333"/>
          <w:spacing w:val="-10"/>
          <w:w w:val="110"/>
        </w:rPr>
        <w:t> </w:t>
      </w:r>
      <w:r>
        <w:rPr>
          <w:color w:val="464444"/>
          <w:w w:val="110"/>
        </w:rPr>
        <w:t>shall</w:t>
      </w:r>
      <w:r>
        <w:rPr>
          <w:color w:val="464444"/>
          <w:spacing w:val="-7"/>
          <w:w w:val="110"/>
        </w:rPr>
        <w:t> </w:t>
      </w:r>
      <w:r>
        <w:rPr>
          <w:color w:val="464444"/>
          <w:w w:val="110"/>
        </w:rPr>
        <w:t>automatically revert</w:t>
      </w:r>
      <w:r>
        <w:rPr>
          <w:color w:val="464444"/>
          <w:spacing w:val="-10"/>
          <w:w w:val="110"/>
        </w:rPr>
        <w:t> </w:t>
      </w:r>
      <w:r>
        <w:rPr>
          <w:color w:val="363333"/>
          <w:w w:val="110"/>
        </w:rPr>
        <w:t>to</w:t>
      </w:r>
      <w:r>
        <w:rPr>
          <w:color w:val="363333"/>
          <w:spacing w:val="-10"/>
          <w:w w:val="110"/>
        </w:rPr>
        <w:t> </w:t>
      </w:r>
      <w:r>
        <w:rPr>
          <w:color w:val="464444"/>
          <w:w w:val="110"/>
        </w:rPr>
        <w:t>a</w:t>
      </w:r>
      <w:r>
        <w:rPr>
          <w:color w:val="464444"/>
          <w:spacing w:val="-6"/>
          <w:w w:val="110"/>
        </w:rPr>
        <w:t> </w:t>
      </w:r>
      <w:r>
        <w:rPr>
          <w:color w:val="464444"/>
          <w:w w:val="110"/>
        </w:rPr>
        <w:t>month-to-month</w:t>
      </w:r>
      <w:r>
        <w:rPr>
          <w:color w:val="464444"/>
          <w:spacing w:val="40"/>
          <w:w w:val="110"/>
        </w:rPr>
        <w:t> </w:t>
      </w:r>
      <w:r>
        <w:rPr>
          <w:color w:val="363333"/>
          <w:w w:val="110"/>
        </w:rPr>
        <w:t>tenancy</w:t>
      </w:r>
      <w:r>
        <w:rPr>
          <w:color w:val="363333"/>
          <w:spacing w:val="-3"/>
          <w:w w:val="110"/>
        </w:rPr>
        <w:t> </w:t>
      </w:r>
      <w:r>
        <w:rPr>
          <w:color w:val="363333"/>
          <w:w w:val="110"/>
        </w:rPr>
        <w:t>unless</w:t>
      </w:r>
      <w:r>
        <w:rPr>
          <w:color w:val="363333"/>
          <w:spacing w:val="-3"/>
          <w:w w:val="110"/>
        </w:rPr>
        <w:t> </w:t>
      </w:r>
      <w:r>
        <w:rPr>
          <w:color w:val="363333"/>
          <w:w w:val="110"/>
        </w:rPr>
        <w:t>resident</w:t>
      </w:r>
      <w:r>
        <w:rPr>
          <w:color w:val="363333"/>
          <w:spacing w:val="-7"/>
          <w:w w:val="110"/>
        </w:rPr>
        <w:t> </w:t>
      </w:r>
      <w:r>
        <w:rPr>
          <w:i/>
          <w:color w:val="464444"/>
          <w:w w:val="110"/>
        </w:rPr>
        <w:t>gives</w:t>
      </w:r>
      <w:r>
        <w:rPr>
          <w:i/>
          <w:color w:val="464444"/>
          <w:spacing w:val="-9"/>
          <w:w w:val="110"/>
        </w:rPr>
        <w:t> </w:t>
      </w:r>
      <w:r>
        <w:rPr>
          <w:color w:val="464444"/>
          <w:w w:val="110"/>
        </w:rPr>
        <w:t>written notice</w:t>
      </w:r>
      <w:r>
        <w:rPr>
          <w:color w:val="464444"/>
          <w:spacing w:val="-10"/>
          <w:w w:val="110"/>
        </w:rPr>
        <w:t> </w:t>
      </w:r>
      <w:r>
        <w:rPr>
          <w:color w:val="464444"/>
          <w:w w:val="110"/>
        </w:rPr>
        <w:t>at</w:t>
      </w:r>
      <w:r>
        <w:rPr>
          <w:color w:val="464444"/>
          <w:spacing w:val="-4"/>
          <w:w w:val="110"/>
        </w:rPr>
        <w:t> </w:t>
      </w:r>
      <w:r>
        <w:rPr>
          <w:color w:val="363333"/>
          <w:w w:val="110"/>
        </w:rPr>
        <w:t>least</w:t>
      </w:r>
      <w:r>
        <w:rPr>
          <w:color w:val="363333"/>
          <w:spacing w:val="-8"/>
          <w:w w:val="110"/>
        </w:rPr>
        <w:t> </w:t>
      </w:r>
      <w:r>
        <w:rPr>
          <w:color w:val="464444"/>
          <w:w w:val="110"/>
        </w:rPr>
        <w:t>20</w:t>
      </w:r>
      <w:r>
        <w:rPr>
          <w:color w:val="464444"/>
          <w:spacing w:val="-10"/>
          <w:w w:val="110"/>
        </w:rPr>
        <w:t> </w:t>
      </w:r>
      <w:r>
        <w:rPr>
          <w:color w:val="363333"/>
          <w:w w:val="110"/>
        </w:rPr>
        <w:t>days</w:t>
      </w:r>
      <w:r>
        <w:rPr>
          <w:color w:val="363333"/>
          <w:spacing w:val="40"/>
          <w:w w:val="110"/>
        </w:rPr>
        <w:t> </w:t>
      </w:r>
      <w:r>
        <w:rPr>
          <w:color w:val="363333"/>
          <w:spacing w:val="-2"/>
          <w:w w:val="110"/>
        </w:rPr>
        <w:t>prior</w:t>
      </w:r>
      <w:r>
        <w:rPr>
          <w:color w:val="363333"/>
          <w:spacing w:val="-8"/>
          <w:w w:val="110"/>
        </w:rPr>
        <w:t> </w:t>
      </w:r>
      <w:r>
        <w:rPr>
          <w:color w:val="363333"/>
          <w:spacing w:val="-2"/>
          <w:w w:val="110"/>
        </w:rPr>
        <w:t>to</w:t>
      </w:r>
      <w:r>
        <w:rPr>
          <w:color w:val="363333"/>
          <w:spacing w:val="-8"/>
          <w:w w:val="110"/>
        </w:rPr>
        <w:t> </w:t>
      </w:r>
      <w:r>
        <w:rPr>
          <w:color w:val="363333"/>
          <w:spacing w:val="-2"/>
          <w:w w:val="110"/>
        </w:rPr>
        <w:t>the</w:t>
      </w:r>
      <w:r>
        <w:rPr>
          <w:color w:val="363333"/>
          <w:spacing w:val="-7"/>
          <w:w w:val="110"/>
        </w:rPr>
        <w:t> </w:t>
      </w:r>
      <w:r>
        <w:rPr>
          <w:color w:val="363333"/>
          <w:spacing w:val="-2"/>
          <w:w w:val="110"/>
        </w:rPr>
        <w:t>last</w:t>
      </w:r>
      <w:r>
        <w:rPr>
          <w:color w:val="363333"/>
          <w:spacing w:val="-8"/>
          <w:w w:val="110"/>
        </w:rPr>
        <w:t> </w:t>
      </w:r>
      <w:r>
        <w:rPr>
          <w:color w:val="363333"/>
          <w:spacing w:val="-2"/>
          <w:w w:val="110"/>
        </w:rPr>
        <w:t>day</w:t>
      </w:r>
      <w:r>
        <w:rPr>
          <w:color w:val="363333"/>
          <w:spacing w:val="-8"/>
          <w:w w:val="110"/>
        </w:rPr>
        <w:t> </w:t>
      </w:r>
      <w:r>
        <w:rPr>
          <w:color w:val="464444"/>
          <w:spacing w:val="-2"/>
          <w:w w:val="110"/>
        </w:rPr>
        <w:t>of</w:t>
      </w:r>
      <w:r>
        <w:rPr>
          <w:color w:val="464444"/>
          <w:spacing w:val="-7"/>
          <w:w w:val="110"/>
        </w:rPr>
        <w:t> </w:t>
      </w:r>
      <w:r>
        <w:rPr>
          <w:color w:val="363333"/>
          <w:spacing w:val="-2"/>
          <w:w w:val="110"/>
        </w:rPr>
        <w:t>the</w:t>
      </w:r>
      <w:r>
        <w:rPr>
          <w:color w:val="363333"/>
          <w:spacing w:val="12"/>
          <w:w w:val="110"/>
        </w:rPr>
        <w:t> </w:t>
      </w:r>
      <w:r>
        <w:rPr>
          <w:color w:val="363333"/>
          <w:spacing w:val="-2"/>
          <w:w w:val="110"/>
        </w:rPr>
        <w:t>Lease</w:t>
      </w:r>
      <w:r>
        <w:rPr>
          <w:color w:val="363333"/>
          <w:spacing w:val="-8"/>
          <w:w w:val="110"/>
        </w:rPr>
        <w:t> </w:t>
      </w:r>
      <w:r>
        <w:rPr>
          <w:color w:val="464444"/>
          <w:spacing w:val="-2"/>
          <w:w w:val="110"/>
        </w:rPr>
        <w:t>orwe</w:t>
      </w:r>
      <w:r>
        <w:rPr>
          <w:color w:val="464444"/>
          <w:spacing w:val="-6"/>
          <w:w w:val="110"/>
        </w:rPr>
        <w:t> </w:t>
      </w:r>
      <w:r>
        <w:rPr>
          <w:i/>
          <w:color w:val="464444"/>
          <w:spacing w:val="-2"/>
          <w:w w:val="110"/>
        </w:rPr>
        <w:t>give </w:t>
      </w:r>
      <w:r>
        <w:rPr>
          <w:color w:val="363333"/>
          <w:spacing w:val="-2"/>
          <w:w w:val="110"/>
        </w:rPr>
        <w:t>notice</w:t>
      </w:r>
      <w:r>
        <w:rPr>
          <w:color w:val="363333"/>
          <w:spacing w:val="-8"/>
          <w:w w:val="110"/>
        </w:rPr>
        <w:t> </w:t>
      </w:r>
      <w:r>
        <w:rPr>
          <w:color w:val="464444"/>
          <w:spacing w:val="-2"/>
          <w:w w:val="110"/>
        </w:rPr>
        <w:t>as</w:t>
      </w:r>
      <w:r>
        <w:rPr>
          <w:color w:val="464444"/>
          <w:spacing w:val="6"/>
          <w:w w:val="110"/>
        </w:rPr>
        <w:t> </w:t>
      </w:r>
      <w:r>
        <w:rPr>
          <w:color w:val="363333"/>
          <w:spacing w:val="-2"/>
          <w:w w:val="110"/>
        </w:rPr>
        <w:t>required</w:t>
      </w:r>
      <w:r>
        <w:rPr>
          <w:color w:val="363333"/>
          <w:spacing w:val="40"/>
          <w:w w:val="110"/>
        </w:rPr>
        <w:t> </w:t>
      </w:r>
      <w:r>
        <w:rPr>
          <w:color w:val="363333"/>
          <w:spacing w:val="-2"/>
          <w:w w:val="110"/>
        </w:rPr>
        <w:t>bylaw.</w:t>
      </w:r>
    </w:p>
    <w:p>
      <w:pPr>
        <w:pStyle w:val="BodyText"/>
        <w:spacing w:line="235" w:lineRule="auto" w:before="31"/>
        <w:ind w:left="1294" w:right="4" w:hanging="210"/>
        <w:jc w:val="both"/>
      </w:pPr>
      <w:r>
        <w:rPr>
          <w:b/>
          <w:color w:val="363333"/>
          <w:w w:val="110"/>
          <w:sz w:val="19"/>
        </w:rPr>
        <w:t>D </w:t>
      </w:r>
      <w:r>
        <w:rPr>
          <w:color w:val="363333"/>
          <w:w w:val="110"/>
        </w:rPr>
        <w:t>The</w:t>
      </w:r>
      <w:r>
        <w:rPr>
          <w:color w:val="363333"/>
          <w:spacing w:val="-9"/>
          <w:w w:val="110"/>
        </w:rPr>
        <w:t> </w:t>
      </w:r>
      <w:r>
        <w:rPr>
          <w:color w:val="363333"/>
          <w:w w:val="110"/>
        </w:rPr>
        <w:t>lease</w:t>
      </w:r>
      <w:r>
        <w:rPr>
          <w:color w:val="363333"/>
          <w:spacing w:val="-10"/>
          <w:w w:val="110"/>
        </w:rPr>
        <w:t> </w:t>
      </w:r>
      <w:r>
        <w:rPr>
          <w:color w:val="464444"/>
          <w:w w:val="110"/>
        </w:rPr>
        <w:t>shall</w:t>
      </w:r>
      <w:r>
        <w:rPr>
          <w:color w:val="464444"/>
          <w:spacing w:val="-4"/>
          <w:w w:val="110"/>
        </w:rPr>
        <w:t> </w:t>
      </w:r>
      <w:r>
        <w:rPr>
          <w:color w:val="363333"/>
          <w:w w:val="110"/>
        </w:rPr>
        <w:t>terminate</w:t>
      </w:r>
      <w:r>
        <w:rPr>
          <w:color w:val="363333"/>
          <w:spacing w:val="-9"/>
          <w:w w:val="110"/>
        </w:rPr>
        <w:t> </w:t>
      </w:r>
      <w:r>
        <w:rPr>
          <w:color w:val="464444"/>
          <w:w w:val="110"/>
        </w:rPr>
        <w:t>automatically </w:t>
      </w:r>
      <w:r>
        <w:rPr>
          <w:color w:val="363333"/>
          <w:w w:val="110"/>
        </w:rPr>
        <w:t>by</w:t>
      </w:r>
      <w:r>
        <w:rPr>
          <w:color w:val="363333"/>
          <w:spacing w:val="-10"/>
          <w:w w:val="110"/>
        </w:rPr>
        <w:t> </w:t>
      </w:r>
      <w:r>
        <w:rPr>
          <w:color w:val="464444"/>
          <w:w w:val="110"/>
        </w:rPr>
        <w:t>operation</w:t>
      </w:r>
      <w:r>
        <w:rPr>
          <w:color w:val="464444"/>
          <w:spacing w:val="-1"/>
          <w:w w:val="110"/>
        </w:rPr>
        <w:t> </w:t>
      </w:r>
      <w:r>
        <w:rPr>
          <w:color w:val="464444"/>
          <w:w w:val="110"/>
        </w:rPr>
        <w:t>of</w:t>
      </w:r>
      <w:r>
        <w:rPr>
          <w:color w:val="464444"/>
          <w:spacing w:val="-6"/>
          <w:w w:val="110"/>
        </w:rPr>
        <w:t> </w:t>
      </w:r>
      <w:r>
        <w:rPr>
          <w:color w:val="363333"/>
          <w:w w:val="110"/>
        </w:rPr>
        <w:t>law</w:t>
      </w:r>
      <w:r>
        <w:rPr>
          <w:color w:val="363333"/>
          <w:spacing w:val="40"/>
          <w:w w:val="110"/>
        </w:rPr>
        <w:t> </w:t>
      </w:r>
      <w:r>
        <w:rPr>
          <w:color w:val="464444"/>
          <w:w w:val="110"/>
        </w:rPr>
        <w:t>and </w:t>
      </w:r>
      <w:r>
        <w:rPr>
          <w:color w:val="363333"/>
          <w:w w:val="110"/>
        </w:rPr>
        <w:t>no </w:t>
      </w:r>
      <w:r>
        <w:rPr>
          <w:color w:val="464444"/>
          <w:w w:val="110"/>
        </w:rPr>
        <w:t>right of </w:t>
      </w:r>
      <w:r>
        <w:rPr>
          <w:color w:val="363333"/>
          <w:w w:val="110"/>
        </w:rPr>
        <w:t>holdover</w:t>
      </w:r>
      <w:r>
        <w:rPr>
          <w:color w:val="706E6E"/>
          <w:w w:val="110"/>
        </w:rPr>
        <w:t>.</w:t>
      </w:r>
    </w:p>
    <w:p>
      <w:pPr>
        <w:pStyle w:val="BodyText"/>
        <w:tabs>
          <w:tab w:pos="1242" w:val="left" w:leader="none"/>
        </w:tabs>
        <w:spacing w:line="252" w:lineRule="auto"/>
        <w:ind w:left="375" w:right="633" w:firstLine="4"/>
        <w:jc w:val="both"/>
      </w:pPr>
      <w:r>
        <w:rPr/>
        <w:br w:type="column"/>
      </w:r>
      <w:r>
        <w:rPr>
          <w:b/>
          <w:color w:val="363333"/>
          <w:w w:val="115"/>
          <w:sz w:val="19"/>
        </w:rPr>
        <w:t>D </w:t>
      </w:r>
      <w:r>
        <w:rPr>
          <w:b/>
          <w:color w:val="363333"/>
          <w:sz w:val="19"/>
          <w:u w:val="single" w:color="353232"/>
        </w:rPr>
        <w:tab/>
      </w:r>
      <w:r>
        <w:rPr>
          <w:color w:val="363333"/>
          <w:w w:val="115"/>
          <w:u w:val="none"/>
        </w:rPr>
        <w:t>%of</w:t>
      </w:r>
      <w:r>
        <w:rPr>
          <w:color w:val="464444"/>
          <w:w w:val="115"/>
          <w:u w:val="none"/>
        </w:rPr>
        <w:t>your</w:t>
      </w:r>
      <w:r>
        <w:rPr>
          <w:color w:val="464444"/>
          <w:w w:val="115"/>
          <w:u w:val="none"/>
        </w:rPr>
        <w:t> </w:t>
      </w:r>
      <w:r>
        <w:rPr>
          <w:color w:val="363333"/>
          <w:w w:val="115"/>
          <w:u w:val="none"/>
        </w:rPr>
        <w:t>total</w:t>
      </w:r>
      <w:r>
        <w:rPr>
          <w:color w:val="363333"/>
          <w:w w:val="115"/>
          <w:u w:val="none"/>
        </w:rPr>
        <w:t> monthly</w:t>
      </w:r>
      <w:r>
        <w:rPr>
          <w:color w:val="363333"/>
          <w:w w:val="115"/>
          <w:u w:val="none"/>
        </w:rPr>
        <w:t> </w:t>
      </w:r>
      <w:r>
        <w:rPr>
          <w:color w:val="464444"/>
          <w:w w:val="115"/>
          <w:u w:val="none"/>
        </w:rPr>
        <w:t>rent</w:t>
      </w:r>
      <w:r>
        <w:rPr>
          <w:color w:val="464444"/>
          <w:w w:val="115"/>
          <w:u w:val="none"/>
        </w:rPr>
        <w:t> </w:t>
      </w:r>
      <w:r>
        <w:rPr>
          <w:color w:val="363333"/>
          <w:w w:val="115"/>
          <w:u w:val="none"/>
        </w:rPr>
        <w:t>payment</w:t>
      </w:r>
      <w:r>
        <w:rPr>
          <w:color w:val="706E6E"/>
          <w:w w:val="115"/>
          <w:u w:val="none"/>
        </w:rPr>
        <w:t>.</w:t>
      </w:r>
      <w:r>
        <w:rPr>
          <w:color w:val="706E6E"/>
          <w:w w:val="115"/>
          <w:u w:val="none"/>
        </w:rPr>
        <w:t> </w:t>
      </w:r>
      <w:r>
        <w:rPr>
          <w:color w:val="363333"/>
          <w:w w:val="115"/>
          <w:u w:val="none"/>
        </w:rPr>
        <w:t>Resident understands</w:t>
      </w:r>
      <w:r>
        <w:rPr>
          <w:color w:val="363333"/>
          <w:spacing w:val="-5"/>
          <w:w w:val="115"/>
          <w:u w:val="none"/>
        </w:rPr>
        <w:t> </w:t>
      </w:r>
      <w:r>
        <w:rPr>
          <w:color w:val="464444"/>
          <w:w w:val="115"/>
          <w:u w:val="none"/>
        </w:rPr>
        <w:t>and</w:t>
      </w:r>
      <w:r>
        <w:rPr>
          <w:color w:val="464444"/>
          <w:spacing w:val="-2"/>
          <w:w w:val="115"/>
          <w:u w:val="none"/>
        </w:rPr>
        <w:t> </w:t>
      </w:r>
      <w:r>
        <w:rPr>
          <w:color w:val="464444"/>
          <w:w w:val="115"/>
          <w:u w:val="none"/>
        </w:rPr>
        <w:t>agrees</w:t>
      </w:r>
      <w:r>
        <w:rPr>
          <w:color w:val="464444"/>
          <w:spacing w:val="-4"/>
          <w:w w:val="115"/>
          <w:u w:val="none"/>
        </w:rPr>
        <w:t> </w:t>
      </w:r>
      <w:r>
        <w:rPr>
          <w:color w:val="363333"/>
          <w:w w:val="115"/>
          <w:u w:val="none"/>
        </w:rPr>
        <w:t>that</w:t>
      </w:r>
      <w:r>
        <w:rPr>
          <w:color w:val="363333"/>
          <w:spacing w:val="-10"/>
          <w:w w:val="115"/>
          <w:u w:val="none"/>
        </w:rPr>
        <w:t> </w:t>
      </w:r>
      <w:r>
        <w:rPr>
          <w:color w:val="363333"/>
          <w:w w:val="115"/>
          <w:u w:val="none"/>
        </w:rPr>
        <w:t>the</w:t>
      </w:r>
      <w:r>
        <w:rPr>
          <w:color w:val="363333"/>
          <w:spacing w:val="-7"/>
          <w:w w:val="115"/>
          <w:u w:val="none"/>
        </w:rPr>
        <w:t> </w:t>
      </w:r>
      <w:r>
        <w:rPr>
          <w:color w:val="464444"/>
          <w:w w:val="115"/>
          <w:u w:val="none"/>
        </w:rPr>
        <w:t>rent</w:t>
      </w:r>
      <w:r>
        <w:rPr>
          <w:color w:val="464444"/>
          <w:spacing w:val="-8"/>
          <w:w w:val="115"/>
          <w:u w:val="none"/>
        </w:rPr>
        <w:t> </w:t>
      </w:r>
      <w:r>
        <w:rPr>
          <w:color w:val="363333"/>
          <w:w w:val="115"/>
          <w:u w:val="none"/>
        </w:rPr>
        <w:t>is</w:t>
      </w:r>
      <w:r>
        <w:rPr>
          <w:color w:val="363333"/>
          <w:spacing w:val="-8"/>
          <w:w w:val="115"/>
          <w:u w:val="none"/>
        </w:rPr>
        <w:t> </w:t>
      </w:r>
      <w:r>
        <w:rPr>
          <w:color w:val="363333"/>
          <w:w w:val="115"/>
          <w:u w:val="none"/>
        </w:rPr>
        <w:t>due</w:t>
      </w:r>
      <w:r>
        <w:rPr>
          <w:color w:val="363333"/>
          <w:spacing w:val="-10"/>
          <w:w w:val="115"/>
          <w:u w:val="none"/>
        </w:rPr>
        <w:t> </w:t>
      </w:r>
      <w:r>
        <w:rPr>
          <w:color w:val="464444"/>
          <w:w w:val="115"/>
          <w:u w:val="none"/>
        </w:rPr>
        <w:t>on</w:t>
      </w:r>
      <w:r>
        <w:rPr>
          <w:color w:val="464444"/>
          <w:spacing w:val="-3"/>
          <w:w w:val="115"/>
          <w:u w:val="none"/>
        </w:rPr>
        <w:t> </w:t>
      </w:r>
      <w:r>
        <w:rPr>
          <w:color w:val="464444"/>
          <w:w w:val="115"/>
          <w:u w:val="none"/>
        </w:rPr>
        <w:t>or</w:t>
      </w:r>
      <w:r>
        <w:rPr>
          <w:color w:val="464444"/>
          <w:w w:val="115"/>
          <w:u w:val="none"/>
        </w:rPr>
        <w:t> </w:t>
      </w:r>
      <w:r>
        <w:rPr>
          <w:color w:val="363333"/>
          <w:w w:val="115"/>
          <w:u w:val="none"/>
        </w:rPr>
        <w:t>before</w:t>
      </w:r>
      <w:r>
        <w:rPr>
          <w:color w:val="363333"/>
          <w:spacing w:val="-2"/>
          <w:w w:val="115"/>
          <w:u w:val="none"/>
        </w:rPr>
        <w:t> </w:t>
      </w:r>
      <w:r>
        <w:rPr>
          <w:color w:val="363333"/>
          <w:w w:val="115"/>
          <w:u w:val="none"/>
        </w:rPr>
        <w:t>the first </w:t>
      </w:r>
      <w:r>
        <w:rPr>
          <w:color w:val="363333"/>
          <w:w w:val="110"/>
          <w:u w:val="none"/>
        </w:rPr>
        <w:t>day</w:t>
      </w:r>
      <w:r>
        <w:rPr>
          <w:color w:val="363333"/>
          <w:spacing w:val="-8"/>
          <w:w w:val="110"/>
          <w:u w:val="none"/>
        </w:rPr>
        <w:t> </w:t>
      </w:r>
      <w:r>
        <w:rPr>
          <w:color w:val="464444"/>
          <w:w w:val="110"/>
          <w:u w:val="none"/>
        </w:rPr>
        <w:t>of</w:t>
      </w:r>
      <w:r>
        <w:rPr>
          <w:color w:val="464444"/>
          <w:spacing w:val="-4"/>
          <w:w w:val="110"/>
          <w:u w:val="none"/>
        </w:rPr>
        <w:t> </w:t>
      </w:r>
      <w:r>
        <w:rPr>
          <w:color w:val="363333"/>
          <w:w w:val="110"/>
          <w:u w:val="none"/>
        </w:rPr>
        <w:t>the</w:t>
      </w:r>
      <w:r>
        <w:rPr>
          <w:color w:val="363333"/>
          <w:spacing w:val="28"/>
          <w:w w:val="110"/>
          <w:u w:val="none"/>
        </w:rPr>
        <w:t> </w:t>
      </w:r>
      <w:r>
        <w:rPr>
          <w:color w:val="363333"/>
          <w:w w:val="110"/>
          <w:u w:val="none"/>
        </w:rPr>
        <w:t>month,</w:t>
      </w:r>
      <w:r>
        <w:rPr>
          <w:color w:val="363333"/>
          <w:spacing w:val="-9"/>
          <w:w w:val="110"/>
          <w:u w:val="none"/>
        </w:rPr>
        <w:t> </w:t>
      </w:r>
      <w:r>
        <w:rPr>
          <w:color w:val="464444"/>
          <w:w w:val="110"/>
          <w:u w:val="none"/>
        </w:rPr>
        <w:t>and</w:t>
      </w:r>
      <w:r>
        <w:rPr>
          <w:color w:val="464444"/>
          <w:spacing w:val="-2"/>
          <w:w w:val="110"/>
          <w:u w:val="none"/>
        </w:rPr>
        <w:t> </w:t>
      </w:r>
      <w:r>
        <w:rPr>
          <w:color w:val="464444"/>
          <w:w w:val="110"/>
          <w:u w:val="none"/>
        </w:rPr>
        <w:t>any</w:t>
      </w:r>
      <w:r>
        <w:rPr>
          <w:color w:val="464444"/>
          <w:spacing w:val="-10"/>
          <w:w w:val="110"/>
          <w:u w:val="none"/>
        </w:rPr>
        <w:t> </w:t>
      </w:r>
      <w:r>
        <w:rPr>
          <w:color w:val="464444"/>
          <w:w w:val="110"/>
          <w:u w:val="none"/>
        </w:rPr>
        <w:t>grace </w:t>
      </w:r>
      <w:r>
        <w:rPr>
          <w:color w:val="363333"/>
          <w:w w:val="110"/>
          <w:u w:val="none"/>
        </w:rPr>
        <w:t>period before late</w:t>
      </w:r>
      <w:r>
        <w:rPr>
          <w:color w:val="363333"/>
          <w:spacing w:val="-10"/>
          <w:w w:val="110"/>
          <w:u w:val="none"/>
        </w:rPr>
        <w:t> </w:t>
      </w:r>
      <w:r>
        <w:rPr>
          <w:color w:val="464444"/>
          <w:w w:val="110"/>
          <w:u w:val="none"/>
        </w:rPr>
        <w:t>charges</w:t>
      </w:r>
      <w:r>
        <w:rPr>
          <w:color w:val="464444"/>
          <w:spacing w:val="-8"/>
          <w:w w:val="110"/>
          <w:u w:val="none"/>
        </w:rPr>
        <w:t> </w:t>
      </w:r>
      <w:r>
        <w:rPr>
          <w:color w:val="464444"/>
          <w:w w:val="110"/>
          <w:u w:val="none"/>
        </w:rPr>
        <w:t>accrue</w:t>
      </w:r>
      <w:r>
        <w:rPr>
          <w:color w:val="464444"/>
          <w:w w:val="115"/>
          <w:u w:val="none"/>
        </w:rPr>
        <w:t> shall</w:t>
      </w:r>
      <w:r>
        <w:rPr>
          <w:color w:val="464444"/>
          <w:spacing w:val="16"/>
          <w:w w:val="115"/>
          <w:u w:val="none"/>
        </w:rPr>
        <w:t> </w:t>
      </w:r>
      <w:r>
        <w:rPr>
          <w:color w:val="363333"/>
          <w:w w:val="115"/>
          <w:u w:val="none"/>
        </w:rPr>
        <w:t>not</w:t>
      </w:r>
      <w:r>
        <w:rPr>
          <w:color w:val="363333"/>
          <w:spacing w:val="-3"/>
          <w:w w:val="115"/>
          <w:u w:val="none"/>
        </w:rPr>
        <w:t> </w:t>
      </w:r>
      <w:r>
        <w:rPr>
          <w:color w:val="464444"/>
          <w:w w:val="115"/>
          <w:u w:val="none"/>
        </w:rPr>
        <w:t>change</w:t>
      </w:r>
      <w:r>
        <w:rPr>
          <w:color w:val="464444"/>
          <w:w w:val="115"/>
          <w:u w:val="none"/>
        </w:rPr>
        <w:t> </w:t>
      </w:r>
      <w:r>
        <w:rPr>
          <w:color w:val="363333"/>
          <w:w w:val="115"/>
          <w:u w:val="none"/>
        </w:rPr>
        <w:t>the</w:t>
      </w:r>
      <w:r>
        <w:rPr>
          <w:color w:val="363333"/>
          <w:spacing w:val="17"/>
          <w:w w:val="115"/>
          <w:u w:val="none"/>
        </w:rPr>
        <w:t> </w:t>
      </w:r>
      <w:r>
        <w:rPr>
          <w:color w:val="363333"/>
          <w:w w:val="115"/>
          <w:u w:val="none"/>
        </w:rPr>
        <w:t>rent due</w:t>
      </w:r>
      <w:r>
        <w:rPr>
          <w:color w:val="363333"/>
          <w:spacing w:val="-4"/>
          <w:w w:val="115"/>
          <w:u w:val="none"/>
        </w:rPr>
        <w:t> </w:t>
      </w:r>
      <w:r>
        <w:rPr>
          <w:color w:val="363333"/>
          <w:w w:val="115"/>
          <w:u w:val="none"/>
        </w:rPr>
        <w:t>date.</w:t>
      </w:r>
      <w:r>
        <w:rPr>
          <w:color w:val="363333"/>
          <w:spacing w:val="-1"/>
          <w:w w:val="115"/>
          <w:u w:val="none"/>
        </w:rPr>
        <w:t> </w:t>
      </w:r>
      <w:r>
        <w:rPr>
          <w:color w:val="464444"/>
          <w:w w:val="115"/>
          <w:u w:val="none"/>
        </w:rPr>
        <w:t>You'll</w:t>
      </w:r>
      <w:r>
        <w:rPr>
          <w:color w:val="464444"/>
          <w:w w:val="115"/>
          <w:u w:val="none"/>
        </w:rPr>
        <w:t> also</w:t>
      </w:r>
      <w:r>
        <w:rPr>
          <w:color w:val="464444"/>
          <w:w w:val="115"/>
          <w:u w:val="none"/>
        </w:rPr>
        <w:t> pay a</w:t>
      </w:r>
      <w:r>
        <w:rPr>
          <w:color w:val="464444"/>
          <w:w w:val="115"/>
          <w:u w:val="none"/>
        </w:rPr>
        <w:t> charge of</w:t>
      </w:r>
    </w:p>
    <w:p>
      <w:pPr>
        <w:pStyle w:val="BodyText"/>
        <w:spacing w:line="259" w:lineRule="auto"/>
        <w:ind w:left="377" w:right="635" w:firstLine="2"/>
        <w:jc w:val="both"/>
      </w:pPr>
      <w:r>
        <w:rPr>
          <w:color w:val="464444"/>
          <w:w w:val="110"/>
        </w:rPr>
        <w:t>$</w:t>
      </w:r>
      <w:r>
        <w:rPr>
          <w:color w:val="464444"/>
          <w:spacing w:val="-10"/>
          <w:w w:val="110"/>
        </w:rPr>
        <w:t> </w:t>
      </w:r>
      <w:r>
        <w:rPr>
          <w:color w:val="030303"/>
          <w:spacing w:val="80"/>
          <w:w w:val="110"/>
          <w:u w:val="single" w:color="231F1F"/>
        </w:rPr>
        <w:t> </w:t>
      </w:r>
      <w:r>
        <w:rPr>
          <w:color w:val="030303"/>
          <w:w w:val="110"/>
          <w:u w:val="single" w:color="231F1F"/>
        </w:rPr>
        <w:t>75.</w:t>
      </w:r>
      <w:r>
        <w:rPr>
          <w:color w:val="030303"/>
          <w:spacing w:val="40"/>
          <w:w w:val="110"/>
          <w:u w:val="single" w:color="231F1F"/>
        </w:rPr>
        <w:t> </w:t>
      </w:r>
      <w:r>
        <w:rPr>
          <w:color w:val="030303"/>
          <w:w w:val="110"/>
          <w:u w:val="single" w:color="231F1F"/>
        </w:rPr>
        <w:t>00</w:t>
      </w:r>
      <w:r>
        <w:rPr>
          <w:color w:val="030303"/>
          <w:spacing w:val="222"/>
          <w:w w:val="110"/>
          <w:u w:val="single" w:color="231F1F"/>
        </w:rPr>
        <w:t> </w:t>
      </w:r>
      <w:r>
        <w:rPr>
          <w:color w:val="030303"/>
          <w:spacing w:val="19"/>
          <w:w w:val="110"/>
          <w:u w:val="none"/>
        </w:rPr>
        <w:t> </w:t>
      </w:r>
      <w:r>
        <w:rPr>
          <w:color w:val="464444"/>
          <w:w w:val="110"/>
          <w:u w:val="none"/>
        </w:rPr>
        <w:t>for</w:t>
      </w:r>
      <w:r>
        <w:rPr>
          <w:color w:val="464444"/>
          <w:w w:val="110"/>
          <w:u w:val="none"/>
        </w:rPr>
        <w:t> each</w:t>
      </w:r>
      <w:r>
        <w:rPr>
          <w:color w:val="464444"/>
          <w:w w:val="110"/>
          <w:u w:val="none"/>
        </w:rPr>
        <w:t> returned</w:t>
      </w:r>
      <w:r>
        <w:rPr>
          <w:color w:val="464444"/>
          <w:w w:val="110"/>
          <w:u w:val="none"/>
        </w:rPr>
        <w:t> check or</w:t>
      </w:r>
      <w:r>
        <w:rPr>
          <w:color w:val="464444"/>
          <w:w w:val="110"/>
          <w:u w:val="none"/>
        </w:rPr>
        <w:t> </w:t>
      </w:r>
      <w:r>
        <w:rPr>
          <w:color w:val="363333"/>
          <w:w w:val="110"/>
          <w:u w:val="none"/>
        </w:rPr>
        <w:t>rejected</w:t>
      </w:r>
      <w:r>
        <w:rPr>
          <w:color w:val="363333"/>
          <w:w w:val="110"/>
          <w:u w:val="none"/>
        </w:rPr>
        <w:t> </w:t>
      </w:r>
      <w:r>
        <w:rPr>
          <w:color w:val="464444"/>
          <w:w w:val="110"/>
          <w:u w:val="none"/>
        </w:rPr>
        <w:t>electronic</w:t>
      </w:r>
      <w:r>
        <w:rPr>
          <w:color w:val="464444"/>
          <w:spacing w:val="40"/>
          <w:w w:val="110"/>
          <w:u w:val="none"/>
        </w:rPr>
        <w:t> </w:t>
      </w:r>
      <w:r>
        <w:rPr>
          <w:color w:val="363333"/>
          <w:w w:val="110"/>
          <w:u w:val="none"/>
        </w:rPr>
        <w:t>payment, plus </w:t>
      </w:r>
      <w:r>
        <w:rPr>
          <w:color w:val="464444"/>
          <w:w w:val="110"/>
          <w:u w:val="none"/>
        </w:rPr>
        <w:t>a </w:t>
      </w:r>
      <w:r>
        <w:rPr>
          <w:color w:val="363333"/>
          <w:w w:val="110"/>
          <w:u w:val="none"/>
        </w:rPr>
        <w:t>late charge</w:t>
      </w:r>
      <w:r>
        <w:rPr>
          <w:color w:val="595656"/>
          <w:w w:val="110"/>
          <w:u w:val="none"/>
        </w:rPr>
        <w:t>.</w:t>
      </w:r>
      <w:r>
        <w:rPr>
          <w:color w:val="595656"/>
          <w:spacing w:val="-7"/>
          <w:w w:val="110"/>
          <w:u w:val="none"/>
        </w:rPr>
        <w:t> </w:t>
      </w:r>
      <w:r>
        <w:rPr>
          <w:color w:val="363333"/>
          <w:w w:val="110"/>
          <w:u w:val="none"/>
        </w:rPr>
        <w:t>After </w:t>
      </w:r>
      <w:r>
        <w:rPr>
          <w:color w:val="464444"/>
          <w:w w:val="110"/>
          <w:u w:val="none"/>
        </w:rPr>
        <w:t>any check </w:t>
      </w:r>
      <w:r>
        <w:rPr>
          <w:color w:val="363333"/>
          <w:w w:val="110"/>
          <w:u w:val="none"/>
        </w:rPr>
        <w:t>is returned</w:t>
      </w:r>
      <w:r>
        <w:rPr>
          <w:color w:val="363333"/>
          <w:w w:val="110"/>
          <w:u w:val="none"/>
        </w:rPr>
        <w:t> by </w:t>
      </w:r>
      <w:r>
        <w:rPr>
          <w:color w:val="464444"/>
          <w:w w:val="110"/>
          <w:u w:val="none"/>
        </w:rPr>
        <w:t>your</w:t>
      </w:r>
      <w:r>
        <w:rPr>
          <w:color w:val="464444"/>
          <w:spacing w:val="40"/>
          <w:w w:val="110"/>
          <w:u w:val="none"/>
        </w:rPr>
        <w:t> </w:t>
      </w:r>
      <w:r>
        <w:rPr>
          <w:color w:val="363333"/>
          <w:u w:val="none"/>
        </w:rPr>
        <w:t>bank </w:t>
      </w:r>
      <w:r>
        <w:rPr>
          <w:color w:val="464444"/>
          <w:u w:val="none"/>
        </w:rPr>
        <w:t>for any</w:t>
      </w:r>
      <w:r>
        <w:rPr>
          <w:color w:val="464444"/>
          <w:spacing w:val="27"/>
          <w:u w:val="none"/>
        </w:rPr>
        <w:t> </w:t>
      </w:r>
      <w:r>
        <w:rPr>
          <w:color w:val="363333"/>
          <w:u w:val="none"/>
        </w:rPr>
        <w:t>reason,</w:t>
      </w:r>
      <w:r>
        <w:rPr>
          <w:color w:val="363333"/>
          <w:spacing w:val="-2"/>
          <w:u w:val="none"/>
        </w:rPr>
        <w:t> </w:t>
      </w:r>
      <w:r>
        <w:rPr>
          <w:color w:val="464444"/>
          <w:u w:val="none"/>
        </w:rPr>
        <w:t>all</w:t>
      </w:r>
      <w:r>
        <w:rPr>
          <w:color w:val="464444"/>
          <w:spacing w:val="40"/>
          <w:u w:val="none"/>
        </w:rPr>
        <w:t> </w:t>
      </w:r>
      <w:r>
        <w:rPr>
          <w:color w:val="464444"/>
          <w:u w:val="none"/>
        </w:rPr>
        <w:t>payments </w:t>
      </w:r>
      <w:r>
        <w:rPr>
          <w:color w:val="363333"/>
          <w:u w:val="none"/>
        </w:rPr>
        <w:t>due during the 9 months </w:t>
      </w:r>
      <w:r>
        <w:rPr>
          <w:color w:val="464444"/>
          <w:u w:val="none"/>
        </w:rPr>
        <w:t>following</w:t>
      </w:r>
      <w:r>
        <w:rPr>
          <w:color w:val="464444"/>
          <w:spacing w:val="40"/>
          <w:w w:val="110"/>
          <w:u w:val="none"/>
        </w:rPr>
        <w:t> </w:t>
      </w:r>
      <w:r>
        <w:rPr>
          <w:color w:val="363333"/>
          <w:w w:val="110"/>
          <w:u w:val="none"/>
        </w:rPr>
        <w:t>the date</w:t>
      </w:r>
      <w:r>
        <w:rPr>
          <w:color w:val="363333"/>
          <w:spacing w:val="-6"/>
          <w:w w:val="110"/>
          <w:u w:val="none"/>
        </w:rPr>
        <w:t> </w:t>
      </w:r>
      <w:r>
        <w:rPr>
          <w:color w:val="464444"/>
          <w:w w:val="110"/>
          <w:u w:val="none"/>
        </w:rPr>
        <w:t>of</w:t>
      </w:r>
      <w:r>
        <w:rPr>
          <w:color w:val="464444"/>
          <w:spacing w:val="-4"/>
          <w:w w:val="110"/>
          <w:u w:val="none"/>
        </w:rPr>
        <w:t> </w:t>
      </w:r>
      <w:r>
        <w:rPr>
          <w:color w:val="363333"/>
          <w:w w:val="110"/>
          <w:u w:val="none"/>
        </w:rPr>
        <w:t>the</w:t>
      </w:r>
      <w:r>
        <w:rPr>
          <w:color w:val="363333"/>
          <w:spacing w:val="34"/>
          <w:w w:val="110"/>
          <w:u w:val="none"/>
        </w:rPr>
        <w:t> </w:t>
      </w:r>
      <w:r>
        <w:rPr>
          <w:color w:val="363333"/>
          <w:w w:val="110"/>
          <w:u w:val="none"/>
        </w:rPr>
        <w:t>returned </w:t>
      </w:r>
      <w:r>
        <w:rPr>
          <w:color w:val="464444"/>
          <w:w w:val="110"/>
          <w:u w:val="none"/>
        </w:rPr>
        <w:t>check,</w:t>
      </w:r>
      <w:r>
        <w:rPr>
          <w:color w:val="464444"/>
          <w:spacing w:val="-3"/>
          <w:w w:val="110"/>
          <w:u w:val="none"/>
        </w:rPr>
        <w:t> </w:t>
      </w:r>
      <w:r>
        <w:rPr>
          <w:color w:val="363333"/>
          <w:w w:val="110"/>
          <w:u w:val="none"/>
        </w:rPr>
        <w:t>notwithstanding</w:t>
      </w:r>
      <w:r>
        <w:rPr>
          <w:color w:val="363333"/>
          <w:spacing w:val="-10"/>
          <w:w w:val="110"/>
          <w:u w:val="none"/>
        </w:rPr>
        <w:t> </w:t>
      </w:r>
      <w:r>
        <w:rPr>
          <w:color w:val="363333"/>
          <w:w w:val="110"/>
          <w:u w:val="none"/>
        </w:rPr>
        <w:t>the</w:t>
      </w:r>
      <w:r>
        <w:rPr>
          <w:color w:val="363333"/>
          <w:spacing w:val="-10"/>
          <w:w w:val="110"/>
          <w:u w:val="none"/>
        </w:rPr>
        <w:t> </w:t>
      </w:r>
      <w:r>
        <w:rPr>
          <w:color w:val="464444"/>
          <w:w w:val="110"/>
          <w:u w:val="none"/>
        </w:rPr>
        <w:t>signing</w:t>
      </w:r>
      <w:r>
        <w:rPr>
          <w:color w:val="464444"/>
          <w:spacing w:val="-8"/>
          <w:w w:val="110"/>
          <w:u w:val="none"/>
        </w:rPr>
        <w:t> </w:t>
      </w:r>
      <w:r>
        <w:rPr>
          <w:color w:val="464444"/>
          <w:w w:val="110"/>
          <w:u w:val="none"/>
        </w:rPr>
        <w:t>of</w:t>
      </w:r>
      <w:r>
        <w:rPr>
          <w:color w:val="464444"/>
          <w:spacing w:val="-8"/>
          <w:w w:val="110"/>
          <w:u w:val="none"/>
        </w:rPr>
        <w:t> </w:t>
      </w:r>
      <w:r>
        <w:rPr>
          <w:color w:val="464444"/>
          <w:w w:val="110"/>
          <w:u w:val="none"/>
        </w:rPr>
        <w:t>any</w:t>
      </w:r>
      <w:r>
        <w:rPr>
          <w:color w:val="464444"/>
          <w:spacing w:val="40"/>
          <w:w w:val="110"/>
          <w:u w:val="none"/>
        </w:rPr>
        <w:t> </w:t>
      </w:r>
      <w:r>
        <w:rPr>
          <w:color w:val="363333"/>
          <w:w w:val="110"/>
          <w:u w:val="none"/>
        </w:rPr>
        <w:t>new</w:t>
      </w:r>
      <w:r>
        <w:rPr>
          <w:color w:val="363333"/>
          <w:spacing w:val="-4"/>
          <w:w w:val="110"/>
          <w:u w:val="none"/>
        </w:rPr>
        <w:t> </w:t>
      </w:r>
      <w:r>
        <w:rPr>
          <w:color w:val="363333"/>
          <w:w w:val="110"/>
          <w:u w:val="none"/>
        </w:rPr>
        <w:t>lease</w:t>
      </w:r>
      <w:r>
        <w:rPr>
          <w:color w:val="363333"/>
          <w:spacing w:val="-6"/>
          <w:w w:val="110"/>
          <w:u w:val="none"/>
        </w:rPr>
        <w:t> </w:t>
      </w:r>
      <w:r>
        <w:rPr>
          <w:color w:val="363333"/>
          <w:w w:val="110"/>
          <w:u w:val="none"/>
        </w:rPr>
        <w:t>agreements, must</w:t>
      </w:r>
      <w:r>
        <w:rPr>
          <w:color w:val="363333"/>
          <w:spacing w:val="-2"/>
          <w:w w:val="110"/>
          <w:u w:val="none"/>
        </w:rPr>
        <w:t> </w:t>
      </w:r>
      <w:r>
        <w:rPr>
          <w:color w:val="363333"/>
          <w:w w:val="110"/>
          <w:u w:val="none"/>
        </w:rPr>
        <w:t>be by</w:t>
      </w:r>
      <w:r>
        <w:rPr>
          <w:color w:val="363333"/>
          <w:spacing w:val="-6"/>
          <w:w w:val="110"/>
          <w:u w:val="none"/>
        </w:rPr>
        <w:t> </w:t>
      </w:r>
      <w:r>
        <w:rPr>
          <w:color w:val="464444"/>
          <w:w w:val="110"/>
          <w:u w:val="none"/>
        </w:rPr>
        <w:t>cashier's check,</w:t>
      </w:r>
      <w:r>
        <w:rPr>
          <w:color w:val="464444"/>
          <w:spacing w:val="-6"/>
          <w:w w:val="110"/>
          <w:u w:val="none"/>
        </w:rPr>
        <w:t> </w:t>
      </w:r>
      <w:r>
        <w:rPr>
          <w:color w:val="464444"/>
          <w:w w:val="110"/>
          <w:u w:val="none"/>
        </w:rPr>
        <w:t>certified</w:t>
      </w:r>
      <w:r>
        <w:rPr>
          <w:color w:val="464444"/>
          <w:w w:val="110"/>
          <w:u w:val="none"/>
        </w:rPr>
        <w:t> check</w:t>
      </w:r>
      <w:r>
        <w:rPr>
          <w:color w:val="464444"/>
          <w:spacing w:val="40"/>
          <w:w w:val="110"/>
          <w:u w:val="none"/>
        </w:rPr>
        <w:t> </w:t>
      </w:r>
      <w:r>
        <w:rPr>
          <w:color w:val="464444"/>
          <w:u w:val="none"/>
        </w:rPr>
        <w:t>or </w:t>
      </w:r>
      <w:r>
        <w:rPr>
          <w:color w:val="363333"/>
          <w:u w:val="none"/>
        </w:rPr>
        <w:t>money</w:t>
      </w:r>
      <w:r>
        <w:rPr>
          <w:color w:val="363333"/>
          <w:spacing w:val="-1"/>
          <w:u w:val="none"/>
        </w:rPr>
        <w:t> </w:t>
      </w:r>
      <w:r>
        <w:rPr>
          <w:color w:val="464444"/>
          <w:u w:val="none"/>
        </w:rPr>
        <w:t>order</w:t>
      </w:r>
      <w:r>
        <w:rPr>
          <w:color w:val="464444"/>
          <w:spacing w:val="-3"/>
          <w:u w:val="none"/>
        </w:rPr>
        <w:t> </w:t>
      </w:r>
      <w:r>
        <w:rPr>
          <w:color w:val="464444"/>
          <w:u w:val="none"/>
        </w:rPr>
        <w:t>only. </w:t>
      </w:r>
      <w:r>
        <w:rPr>
          <w:color w:val="363333"/>
          <w:u w:val="none"/>
        </w:rPr>
        <w:t>If</w:t>
      </w:r>
      <w:r>
        <w:rPr>
          <w:color w:val="363333"/>
          <w:spacing w:val="-4"/>
          <w:u w:val="none"/>
        </w:rPr>
        <w:t> </w:t>
      </w:r>
      <w:r>
        <w:rPr>
          <w:color w:val="464444"/>
          <w:u w:val="none"/>
        </w:rPr>
        <w:t>you </w:t>
      </w:r>
      <w:r>
        <w:rPr>
          <w:color w:val="363333"/>
          <w:u w:val="none"/>
        </w:rPr>
        <w:t>don't pay rent</w:t>
      </w:r>
      <w:r>
        <w:rPr>
          <w:color w:val="363333"/>
          <w:spacing w:val="-4"/>
          <w:u w:val="none"/>
        </w:rPr>
        <w:t> </w:t>
      </w:r>
      <w:r>
        <w:rPr>
          <w:color w:val="464444"/>
          <w:u w:val="none"/>
        </w:rPr>
        <w:t>on </w:t>
      </w:r>
      <w:r>
        <w:rPr>
          <w:color w:val="363333"/>
          <w:u w:val="none"/>
        </w:rPr>
        <w:t>time, </w:t>
      </w:r>
      <w:r>
        <w:rPr>
          <w:color w:val="464444"/>
          <w:u w:val="none"/>
        </w:rPr>
        <w:t>you'll</w:t>
      </w:r>
      <w:r>
        <w:rPr>
          <w:color w:val="464444"/>
          <w:spacing w:val="18"/>
          <w:u w:val="none"/>
        </w:rPr>
        <w:t> </w:t>
      </w:r>
      <w:r>
        <w:rPr>
          <w:color w:val="464444"/>
          <w:u w:val="none"/>
        </w:rPr>
        <w:t>be</w:t>
      </w:r>
      <w:r>
        <w:rPr>
          <w:color w:val="464444"/>
          <w:spacing w:val="-4"/>
          <w:u w:val="none"/>
        </w:rPr>
        <w:t> </w:t>
      </w:r>
      <w:r>
        <w:rPr>
          <w:color w:val="363333"/>
          <w:u w:val="none"/>
        </w:rPr>
        <w:t>delinquent</w:t>
      </w:r>
      <w:r>
        <w:rPr>
          <w:color w:val="363333"/>
          <w:spacing w:val="40"/>
          <w:w w:val="110"/>
          <w:u w:val="none"/>
        </w:rPr>
        <w:t> </w:t>
      </w:r>
      <w:r>
        <w:rPr>
          <w:color w:val="464444"/>
          <w:spacing w:val="-2"/>
          <w:w w:val="110"/>
          <w:u w:val="none"/>
        </w:rPr>
        <w:t>and</w:t>
      </w:r>
      <w:r>
        <w:rPr>
          <w:color w:val="464444"/>
          <w:spacing w:val="-7"/>
          <w:w w:val="110"/>
          <w:u w:val="none"/>
        </w:rPr>
        <w:t> </w:t>
      </w:r>
      <w:r>
        <w:rPr>
          <w:color w:val="464444"/>
          <w:spacing w:val="-2"/>
          <w:w w:val="110"/>
          <w:u w:val="none"/>
        </w:rPr>
        <w:t>all</w:t>
      </w:r>
      <w:r>
        <w:rPr>
          <w:color w:val="464444"/>
          <w:spacing w:val="7"/>
          <w:w w:val="110"/>
          <w:u w:val="none"/>
        </w:rPr>
        <w:t> </w:t>
      </w:r>
      <w:r>
        <w:rPr>
          <w:color w:val="363333"/>
          <w:spacing w:val="-2"/>
          <w:w w:val="110"/>
          <w:u w:val="none"/>
        </w:rPr>
        <w:t>remedies under this Lease</w:t>
      </w:r>
      <w:r>
        <w:rPr>
          <w:color w:val="363333"/>
          <w:spacing w:val="-7"/>
          <w:w w:val="110"/>
          <w:u w:val="none"/>
        </w:rPr>
        <w:t> </w:t>
      </w:r>
      <w:r>
        <w:rPr>
          <w:color w:val="363333"/>
          <w:spacing w:val="-2"/>
          <w:w w:val="110"/>
          <w:u w:val="none"/>
        </w:rPr>
        <w:t>Contract</w:t>
      </w:r>
      <w:r>
        <w:rPr>
          <w:color w:val="363333"/>
          <w:spacing w:val="-5"/>
          <w:w w:val="110"/>
          <w:u w:val="none"/>
        </w:rPr>
        <w:t> </w:t>
      </w:r>
      <w:r>
        <w:rPr>
          <w:color w:val="464444"/>
          <w:spacing w:val="-2"/>
          <w:w w:val="110"/>
          <w:u w:val="none"/>
        </w:rPr>
        <w:t>will </w:t>
      </w:r>
      <w:r>
        <w:rPr>
          <w:color w:val="363333"/>
          <w:spacing w:val="-2"/>
          <w:w w:val="110"/>
          <w:u w:val="none"/>
        </w:rPr>
        <w:t>be</w:t>
      </w:r>
      <w:r>
        <w:rPr>
          <w:color w:val="363333"/>
          <w:spacing w:val="-8"/>
          <w:w w:val="110"/>
          <w:u w:val="none"/>
        </w:rPr>
        <w:t> </w:t>
      </w:r>
      <w:r>
        <w:rPr>
          <w:color w:val="464444"/>
          <w:spacing w:val="-2"/>
          <w:w w:val="110"/>
          <w:u w:val="none"/>
        </w:rPr>
        <w:t>authorized.</w:t>
      </w:r>
      <w:r>
        <w:rPr>
          <w:color w:val="464444"/>
          <w:spacing w:val="-8"/>
          <w:w w:val="110"/>
          <w:u w:val="none"/>
        </w:rPr>
        <w:t> </w:t>
      </w:r>
      <w:r>
        <w:rPr>
          <w:color w:val="464444"/>
          <w:spacing w:val="-2"/>
          <w:w w:val="110"/>
          <w:u w:val="none"/>
        </w:rPr>
        <w:t>We'll</w:t>
      </w:r>
      <w:r>
        <w:rPr>
          <w:color w:val="464444"/>
          <w:spacing w:val="40"/>
          <w:w w:val="110"/>
          <w:u w:val="none"/>
        </w:rPr>
        <w:t> </w:t>
      </w:r>
      <w:r>
        <w:rPr>
          <w:color w:val="464444"/>
          <w:u w:val="none"/>
        </w:rPr>
        <w:t>also </w:t>
      </w:r>
      <w:r>
        <w:rPr>
          <w:color w:val="363333"/>
          <w:u w:val="none"/>
        </w:rPr>
        <w:t>have </w:t>
      </w:r>
      <w:r>
        <w:rPr>
          <w:color w:val="464444"/>
          <w:u w:val="none"/>
        </w:rPr>
        <w:t>all</w:t>
      </w:r>
      <w:r>
        <w:rPr>
          <w:color w:val="464444"/>
          <w:spacing w:val="19"/>
          <w:u w:val="none"/>
        </w:rPr>
        <w:t> </w:t>
      </w:r>
      <w:r>
        <w:rPr>
          <w:color w:val="464444"/>
          <w:u w:val="none"/>
        </w:rPr>
        <w:t>other</w:t>
      </w:r>
      <w:r>
        <w:rPr>
          <w:color w:val="464444"/>
          <w:spacing w:val="20"/>
          <w:u w:val="none"/>
        </w:rPr>
        <w:t> </w:t>
      </w:r>
      <w:r>
        <w:rPr>
          <w:color w:val="363333"/>
          <w:u w:val="none"/>
        </w:rPr>
        <w:t>remedies </w:t>
      </w:r>
      <w:r>
        <w:rPr>
          <w:color w:val="464444"/>
          <w:u w:val="none"/>
        </w:rPr>
        <w:t>for</w:t>
      </w:r>
      <w:r>
        <w:rPr>
          <w:color w:val="464444"/>
          <w:spacing w:val="-3"/>
          <w:u w:val="none"/>
        </w:rPr>
        <w:t> </w:t>
      </w:r>
      <w:r>
        <w:rPr>
          <w:color w:val="464444"/>
          <w:u w:val="none"/>
        </w:rPr>
        <w:t>such</w:t>
      </w:r>
      <w:r>
        <w:rPr>
          <w:color w:val="464444"/>
          <w:spacing w:val="24"/>
          <w:u w:val="none"/>
        </w:rPr>
        <w:t> </w:t>
      </w:r>
      <w:r>
        <w:rPr>
          <w:color w:val="464444"/>
          <w:u w:val="none"/>
        </w:rPr>
        <w:t>violation. All</w:t>
      </w:r>
      <w:r>
        <w:rPr>
          <w:color w:val="464444"/>
          <w:spacing w:val="25"/>
          <w:u w:val="none"/>
        </w:rPr>
        <w:t> </w:t>
      </w:r>
      <w:r>
        <w:rPr>
          <w:color w:val="363333"/>
          <w:u w:val="none"/>
        </w:rPr>
        <w:t>money </w:t>
      </w:r>
      <w:r>
        <w:rPr>
          <w:color w:val="464444"/>
          <w:u w:val="none"/>
        </w:rPr>
        <w:t>obligations</w:t>
      </w:r>
      <w:r>
        <w:rPr>
          <w:color w:val="464444"/>
          <w:spacing w:val="40"/>
          <w:w w:val="110"/>
          <w:u w:val="none"/>
        </w:rPr>
        <w:t> </w:t>
      </w:r>
      <w:r>
        <w:rPr>
          <w:color w:val="363333"/>
          <w:w w:val="110"/>
          <w:u w:val="none"/>
        </w:rPr>
        <w:t>to be paid</w:t>
      </w:r>
      <w:r>
        <w:rPr>
          <w:color w:val="363333"/>
          <w:w w:val="110"/>
          <w:u w:val="none"/>
        </w:rPr>
        <w:t> under this </w:t>
      </w:r>
      <w:r>
        <w:rPr>
          <w:color w:val="464444"/>
          <w:w w:val="110"/>
          <w:u w:val="none"/>
        </w:rPr>
        <w:t>Lease </w:t>
      </w:r>
      <w:r>
        <w:rPr>
          <w:color w:val="363333"/>
          <w:w w:val="110"/>
          <w:u w:val="none"/>
        </w:rPr>
        <w:t>Contract </w:t>
      </w:r>
      <w:r>
        <w:rPr>
          <w:color w:val="464444"/>
          <w:w w:val="110"/>
          <w:u w:val="none"/>
        </w:rPr>
        <w:t>shall</w:t>
      </w:r>
      <w:r>
        <w:rPr>
          <w:color w:val="464444"/>
          <w:w w:val="110"/>
          <w:u w:val="none"/>
        </w:rPr>
        <w:t> </w:t>
      </w:r>
      <w:r>
        <w:rPr>
          <w:color w:val="363333"/>
          <w:w w:val="110"/>
          <w:u w:val="none"/>
        </w:rPr>
        <w:t>be considered</w:t>
      </w:r>
      <w:r>
        <w:rPr>
          <w:color w:val="363333"/>
          <w:spacing w:val="33"/>
          <w:w w:val="110"/>
          <w:u w:val="none"/>
        </w:rPr>
        <w:t> </w:t>
      </w:r>
      <w:r>
        <w:rPr>
          <w:color w:val="363333"/>
          <w:w w:val="110"/>
          <w:u w:val="none"/>
        </w:rPr>
        <w:t>rent as</w:t>
      </w:r>
      <w:r>
        <w:rPr>
          <w:color w:val="363333"/>
          <w:spacing w:val="40"/>
          <w:w w:val="110"/>
          <w:u w:val="none"/>
        </w:rPr>
        <w:t> </w:t>
      </w:r>
      <w:r>
        <w:rPr>
          <w:color w:val="363333"/>
          <w:u w:val="none"/>
        </w:rPr>
        <w:t>defined</w:t>
      </w:r>
      <w:r>
        <w:rPr>
          <w:color w:val="363333"/>
          <w:spacing w:val="31"/>
          <w:u w:val="none"/>
        </w:rPr>
        <w:t> </w:t>
      </w:r>
      <w:r>
        <w:rPr>
          <w:color w:val="363333"/>
          <w:u w:val="none"/>
        </w:rPr>
        <w:t>by</w:t>
      </w:r>
      <w:r>
        <w:rPr>
          <w:color w:val="363333"/>
          <w:spacing w:val="-1"/>
          <w:u w:val="none"/>
        </w:rPr>
        <w:t> </w:t>
      </w:r>
      <w:r>
        <w:rPr>
          <w:color w:val="363333"/>
          <w:u w:val="none"/>
        </w:rPr>
        <w:t>law. If this community</w:t>
      </w:r>
      <w:r>
        <w:rPr>
          <w:color w:val="363333"/>
          <w:spacing w:val="26"/>
          <w:u w:val="none"/>
        </w:rPr>
        <w:t> </w:t>
      </w:r>
      <w:r>
        <w:rPr>
          <w:color w:val="363333"/>
          <w:u w:val="none"/>
        </w:rPr>
        <w:t>has a</w:t>
      </w:r>
      <w:r>
        <w:rPr>
          <w:color w:val="363333"/>
          <w:spacing w:val="12"/>
          <w:u w:val="none"/>
        </w:rPr>
        <w:t> </w:t>
      </w:r>
      <w:r>
        <w:rPr>
          <w:color w:val="363333"/>
          <w:u w:val="none"/>
        </w:rPr>
        <w:t>drop</w:t>
      </w:r>
      <w:r>
        <w:rPr>
          <w:color w:val="363333"/>
          <w:spacing w:val="12"/>
          <w:u w:val="none"/>
        </w:rPr>
        <w:t> </w:t>
      </w:r>
      <w:r>
        <w:rPr>
          <w:color w:val="363333"/>
          <w:u w:val="none"/>
        </w:rPr>
        <w:t>box, it</w:t>
      </w:r>
      <w:r>
        <w:rPr>
          <w:color w:val="363333"/>
          <w:spacing w:val="21"/>
          <w:u w:val="none"/>
        </w:rPr>
        <w:t> </w:t>
      </w:r>
      <w:r>
        <w:rPr>
          <w:color w:val="363333"/>
          <w:u w:val="none"/>
        </w:rPr>
        <w:t>is</w:t>
      </w:r>
      <w:r>
        <w:rPr>
          <w:color w:val="363333"/>
          <w:spacing w:val="13"/>
          <w:u w:val="none"/>
        </w:rPr>
        <w:t> </w:t>
      </w:r>
      <w:r>
        <w:rPr>
          <w:color w:val="363333"/>
          <w:u w:val="none"/>
        </w:rPr>
        <w:t>provided</w:t>
      </w:r>
      <w:r>
        <w:rPr>
          <w:color w:val="363333"/>
          <w:spacing w:val="33"/>
          <w:u w:val="none"/>
        </w:rPr>
        <w:t> </w:t>
      </w:r>
      <w:r>
        <w:rPr>
          <w:color w:val="363333"/>
          <w:u w:val="none"/>
        </w:rPr>
        <w:t>only</w:t>
      </w:r>
      <w:r>
        <w:rPr>
          <w:color w:val="363333"/>
          <w:spacing w:val="40"/>
          <w:w w:val="110"/>
          <w:u w:val="none"/>
        </w:rPr>
        <w:t> </w:t>
      </w:r>
      <w:r>
        <w:rPr>
          <w:color w:val="464444"/>
          <w:w w:val="110"/>
          <w:u w:val="none"/>
        </w:rPr>
        <w:t>as</w:t>
      </w:r>
      <w:r>
        <w:rPr>
          <w:color w:val="464444"/>
          <w:spacing w:val="-10"/>
          <w:w w:val="110"/>
          <w:u w:val="none"/>
        </w:rPr>
        <w:t> </w:t>
      </w:r>
      <w:r>
        <w:rPr>
          <w:color w:val="464444"/>
          <w:w w:val="110"/>
          <w:u w:val="none"/>
        </w:rPr>
        <w:t>a</w:t>
      </w:r>
      <w:r>
        <w:rPr>
          <w:color w:val="464444"/>
          <w:spacing w:val="-10"/>
          <w:w w:val="110"/>
          <w:u w:val="none"/>
        </w:rPr>
        <w:t> </w:t>
      </w:r>
      <w:r>
        <w:rPr>
          <w:color w:val="464444"/>
          <w:w w:val="110"/>
          <w:u w:val="none"/>
        </w:rPr>
        <w:t>convenience</w:t>
      </w:r>
      <w:r>
        <w:rPr>
          <w:color w:val="464444"/>
          <w:spacing w:val="-9"/>
          <w:w w:val="110"/>
          <w:u w:val="none"/>
        </w:rPr>
        <w:t> </w:t>
      </w:r>
      <w:r>
        <w:rPr>
          <w:color w:val="363333"/>
          <w:w w:val="110"/>
          <w:u w:val="none"/>
        </w:rPr>
        <w:t>to</w:t>
      </w:r>
      <w:r>
        <w:rPr>
          <w:color w:val="363333"/>
          <w:spacing w:val="-10"/>
          <w:w w:val="110"/>
          <w:u w:val="none"/>
        </w:rPr>
        <w:t> </w:t>
      </w:r>
      <w:r>
        <w:rPr>
          <w:color w:val="363333"/>
          <w:w w:val="110"/>
          <w:u w:val="none"/>
        </w:rPr>
        <w:t>the</w:t>
      </w:r>
      <w:r>
        <w:rPr>
          <w:color w:val="363333"/>
          <w:spacing w:val="-10"/>
          <w:w w:val="110"/>
          <w:u w:val="none"/>
        </w:rPr>
        <w:t> </w:t>
      </w:r>
      <w:r>
        <w:rPr>
          <w:color w:val="363333"/>
          <w:w w:val="110"/>
          <w:u w:val="none"/>
        </w:rPr>
        <w:t>Residents.</w:t>
      </w:r>
      <w:r>
        <w:rPr>
          <w:color w:val="363333"/>
          <w:spacing w:val="-9"/>
          <w:w w:val="110"/>
          <w:u w:val="none"/>
        </w:rPr>
        <w:t> </w:t>
      </w:r>
      <w:r>
        <w:rPr>
          <w:color w:val="363333"/>
          <w:w w:val="110"/>
          <w:u w:val="none"/>
        </w:rPr>
        <w:t>Use</w:t>
      </w:r>
      <w:r>
        <w:rPr>
          <w:color w:val="363333"/>
          <w:spacing w:val="-10"/>
          <w:w w:val="110"/>
          <w:u w:val="none"/>
        </w:rPr>
        <w:t> </w:t>
      </w:r>
      <w:r>
        <w:rPr>
          <w:color w:val="464444"/>
          <w:w w:val="110"/>
          <w:u w:val="none"/>
        </w:rPr>
        <w:t>of</w:t>
      </w:r>
      <w:r>
        <w:rPr>
          <w:color w:val="464444"/>
          <w:spacing w:val="-9"/>
          <w:w w:val="110"/>
          <w:u w:val="none"/>
        </w:rPr>
        <w:t> </w:t>
      </w:r>
      <w:r>
        <w:rPr>
          <w:color w:val="363333"/>
          <w:w w:val="110"/>
          <w:u w:val="none"/>
        </w:rPr>
        <w:t>the</w:t>
      </w:r>
      <w:r>
        <w:rPr>
          <w:color w:val="363333"/>
          <w:spacing w:val="-9"/>
          <w:w w:val="110"/>
          <w:u w:val="none"/>
        </w:rPr>
        <w:t> </w:t>
      </w:r>
      <w:r>
        <w:rPr>
          <w:color w:val="363333"/>
          <w:w w:val="110"/>
          <w:u w:val="none"/>
        </w:rPr>
        <w:t>drop</w:t>
      </w:r>
      <w:r>
        <w:rPr>
          <w:color w:val="363333"/>
          <w:spacing w:val="-10"/>
          <w:w w:val="110"/>
          <w:u w:val="none"/>
        </w:rPr>
        <w:t> </w:t>
      </w:r>
      <w:r>
        <w:rPr>
          <w:color w:val="363333"/>
          <w:w w:val="110"/>
          <w:u w:val="none"/>
        </w:rPr>
        <w:t>box</w:t>
      </w:r>
      <w:r>
        <w:rPr>
          <w:color w:val="363333"/>
          <w:spacing w:val="-10"/>
          <w:w w:val="110"/>
          <w:u w:val="none"/>
        </w:rPr>
        <w:t> </w:t>
      </w:r>
      <w:r>
        <w:rPr>
          <w:color w:val="363333"/>
          <w:w w:val="110"/>
          <w:u w:val="none"/>
        </w:rPr>
        <w:t>for</w:t>
      </w:r>
      <w:r>
        <w:rPr>
          <w:color w:val="363333"/>
          <w:spacing w:val="-9"/>
          <w:w w:val="110"/>
          <w:u w:val="none"/>
        </w:rPr>
        <w:t> </w:t>
      </w:r>
      <w:r>
        <w:rPr>
          <w:color w:val="464444"/>
          <w:w w:val="110"/>
          <w:u w:val="none"/>
        </w:rPr>
        <w:t>payment</w:t>
      </w:r>
      <w:r>
        <w:rPr>
          <w:color w:val="464444"/>
          <w:spacing w:val="40"/>
          <w:w w:val="110"/>
          <w:u w:val="none"/>
        </w:rPr>
        <w:t> </w:t>
      </w:r>
      <w:r>
        <w:rPr>
          <w:color w:val="464444"/>
          <w:spacing w:val="-2"/>
          <w:w w:val="110"/>
          <w:u w:val="none"/>
        </w:rPr>
        <w:t>of</w:t>
      </w:r>
      <w:r>
        <w:rPr>
          <w:color w:val="464444"/>
          <w:spacing w:val="-8"/>
          <w:w w:val="110"/>
          <w:u w:val="none"/>
        </w:rPr>
        <w:t> </w:t>
      </w:r>
      <w:r>
        <w:rPr>
          <w:color w:val="363333"/>
          <w:spacing w:val="-2"/>
          <w:w w:val="110"/>
          <w:u w:val="none"/>
        </w:rPr>
        <w:t>rent,</w:t>
      </w:r>
      <w:r>
        <w:rPr>
          <w:color w:val="363333"/>
          <w:spacing w:val="-8"/>
          <w:w w:val="110"/>
          <w:u w:val="none"/>
        </w:rPr>
        <w:t> </w:t>
      </w:r>
      <w:r>
        <w:rPr>
          <w:color w:val="464444"/>
          <w:spacing w:val="-2"/>
          <w:w w:val="110"/>
          <w:u w:val="none"/>
        </w:rPr>
        <w:t>or</w:t>
      </w:r>
      <w:r>
        <w:rPr>
          <w:color w:val="464444"/>
          <w:spacing w:val="-7"/>
          <w:w w:val="110"/>
          <w:u w:val="none"/>
        </w:rPr>
        <w:t> </w:t>
      </w:r>
      <w:r>
        <w:rPr>
          <w:color w:val="464444"/>
          <w:spacing w:val="-2"/>
          <w:w w:val="110"/>
          <w:u w:val="none"/>
        </w:rPr>
        <w:t>any</w:t>
      </w:r>
      <w:r>
        <w:rPr>
          <w:color w:val="464444"/>
          <w:spacing w:val="-8"/>
          <w:w w:val="110"/>
          <w:u w:val="none"/>
        </w:rPr>
        <w:t> </w:t>
      </w:r>
      <w:r>
        <w:rPr>
          <w:color w:val="464444"/>
          <w:spacing w:val="-2"/>
          <w:w w:val="110"/>
          <w:u w:val="none"/>
        </w:rPr>
        <w:t>other</w:t>
      </w:r>
      <w:r>
        <w:rPr>
          <w:color w:val="464444"/>
          <w:spacing w:val="-8"/>
          <w:w w:val="110"/>
          <w:u w:val="none"/>
        </w:rPr>
        <w:t> </w:t>
      </w:r>
      <w:r>
        <w:rPr>
          <w:color w:val="464444"/>
          <w:spacing w:val="-2"/>
          <w:w w:val="110"/>
          <w:u w:val="none"/>
        </w:rPr>
        <w:t>amount,</w:t>
      </w:r>
      <w:r>
        <w:rPr>
          <w:color w:val="464444"/>
          <w:spacing w:val="-7"/>
          <w:w w:val="110"/>
          <w:u w:val="none"/>
        </w:rPr>
        <w:t> </w:t>
      </w:r>
      <w:r>
        <w:rPr>
          <w:color w:val="464444"/>
          <w:spacing w:val="-2"/>
          <w:w w:val="110"/>
          <w:u w:val="none"/>
        </w:rPr>
        <w:t>and</w:t>
      </w:r>
      <w:r>
        <w:rPr>
          <w:color w:val="464444"/>
          <w:spacing w:val="-1"/>
          <w:w w:val="110"/>
          <w:u w:val="none"/>
        </w:rPr>
        <w:t> </w:t>
      </w:r>
      <w:r>
        <w:rPr>
          <w:color w:val="363333"/>
          <w:spacing w:val="-2"/>
          <w:w w:val="110"/>
          <w:u w:val="none"/>
        </w:rPr>
        <w:t>for providing notices</w:t>
      </w:r>
      <w:r>
        <w:rPr>
          <w:color w:val="363333"/>
          <w:spacing w:val="4"/>
          <w:w w:val="110"/>
          <w:u w:val="none"/>
        </w:rPr>
        <w:t> </w:t>
      </w:r>
      <w:r>
        <w:rPr>
          <w:color w:val="363333"/>
          <w:spacing w:val="-2"/>
          <w:w w:val="110"/>
          <w:u w:val="none"/>
        </w:rPr>
        <w:t>to</w:t>
      </w:r>
      <w:r>
        <w:rPr>
          <w:color w:val="363333"/>
          <w:spacing w:val="-5"/>
          <w:w w:val="110"/>
          <w:u w:val="none"/>
        </w:rPr>
        <w:t> </w:t>
      </w:r>
      <w:r>
        <w:rPr>
          <w:color w:val="363333"/>
          <w:spacing w:val="-2"/>
          <w:w w:val="110"/>
          <w:u w:val="none"/>
        </w:rPr>
        <w:t>the</w:t>
      </w:r>
      <w:r>
        <w:rPr>
          <w:color w:val="363333"/>
          <w:spacing w:val="-5"/>
          <w:w w:val="110"/>
          <w:u w:val="none"/>
        </w:rPr>
        <w:t> </w:t>
      </w:r>
      <w:r>
        <w:rPr>
          <w:color w:val="363333"/>
          <w:spacing w:val="-2"/>
          <w:w w:val="110"/>
          <w:u w:val="none"/>
        </w:rPr>
        <w:t>Owner</w:t>
      </w:r>
      <w:r>
        <w:rPr>
          <w:color w:val="363333"/>
          <w:spacing w:val="40"/>
          <w:w w:val="110"/>
          <w:u w:val="none"/>
        </w:rPr>
        <w:t> </w:t>
      </w:r>
      <w:r>
        <w:rPr>
          <w:color w:val="464444"/>
          <w:w w:val="110"/>
          <w:u w:val="none"/>
        </w:rPr>
        <w:t>are</w:t>
      </w:r>
      <w:r>
        <w:rPr>
          <w:color w:val="464444"/>
          <w:spacing w:val="-10"/>
          <w:w w:val="110"/>
          <w:u w:val="none"/>
        </w:rPr>
        <w:t> </w:t>
      </w:r>
      <w:r>
        <w:rPr>
          <w:color w:val="464444"/>
          <w:w w:val="110"/>
          <w:u w:val="none"/>
        </w:rPr>
        <w:t>at</w:t>
      </w:r>
      <w:r>
        <w:rPr>
          <w:color w:val="464444"/>
          <w:spacing w:val="-10"/>
          <w:w w:val="110"/>
          <w:u w:val="none"/>
        </w:rPr>
        <w:t> </w:t>
      </w:r>
      <w:r>
        <w:rPr>
          <w:color w:val="464444"/>
          <w:w w:val="110"/>
          <w:u w:val="none"/>
        </w:rPr>
        <w:t>the</w:t>
      </w:r>
      <w:r>
        <w:rPr>
          <w:color w:val="464444"/>
          <w:spacing w:val="-9"/>
          <w:w w:val="110"/>
          <w:u w:val="none"/>
        </w:rPr>
        <w:t> </w:t>
      </w:r>
      <w:r>
        <w:rPr>
          <w:color w:val="464444"/>
          <w:w w:val="110"/>
          <w:u w:val="none"/>
        </w:rPr>
        <w:t>sole</w:t>
      </w:r>
      <w:r>
        <w:rPr>
          <w:color w:val="464444"/>
          <w:spacing w:val="-10"/>
          <w:w w:val="110"/>
          <w:u w:val="none"/>
        </w:rPr>
        <w:t> </w:t>
      </w:r>
      <w:r>
        <w:rPr>
          <w:color w:val="363333"/>
          <w:w w:val="110"/>
          <w:u w:val="none"/>
        </w:rPr>
        <w:t>risk</w:t>
      </w:r>
      <w:r>
        <w:rPr>
          <w:color w:val="363333"/>
          <w:spacing w:val="-10"/>
          <w:w w:val="110"/>
          <w:u w:val="none"/>
        </w:rPr>
        <w:t> </w:t>
      </w:r>
      <w:r>
        <w:rPr>
          <w:color w:val="363333"/>
          <w:w w:val="110"/>
          <w:u w:val="none"/>
        </w:rPr>
        <w:t>of</w:t>
      </w:r>
      <w:r>
        <w:rPr>
          <w:color w:val="363333"/>
          <w:spacing w:val="-9"/>
          <w:w w:val="110"/>
          <w:u w:val="none"/>
        </w:rPr>
        <w:t> </w:t>
      </w:r>
      <w:r>
        <w:rPr>
          <w:color w:val="363333"/>
          <w:w w:val="110"/>
          <w:u w:val="none"/>
        </w:rPr>
        <w:t>loss</w:t>
      </w:r>
      <w:r>
        <w:rPr>
          <w:color w:val="363333"/>
          <w:spacing w:val="-10"/>
          <w:w w:val="110"/>
          <w:u w:val="none"/>
        </w:rPr>
        <w:t> </w:t>
      </w:r>
      <w:r>
        <w:rPr>
          <w:color w:val="363333"/>
          <w:w w:val="110"/>
          <w:u w:val="none"/>
        </w:rPr>
        <w:t>or</w:t>
      </w:r>
      <w:r>
        <w:rPr>
          <w:color w:val="363333"/>
          <w:spacing w:val="-9"/>
          <w:w w:val="110"/>
          <w:u w:val="none"/>
        </w:rPr>
        <w:t> </w:t>
      </w:r>
      <w:r>
        <w:rPr>
          <w:color w:val="363333"/>
          <w:w w:val="110"/>
          <w:u w:val="none"/>
        </w:rPr>
        <w:t>theft</w:t>
      </w:r>
      <w:r>
        <w:rPr>
          <w:color w:val="363333"/>
          <w:spacing w:val="-10"/>
          <w:w w:val="110"/>
          <w:u w:val="none"/>
        </w:rPr>
        <w:t> </w:t>
      </w:r>
      <w:r>
        <w:rPr>
          <w:color w:val="363333"/>
          <w:w w:val="110"/>
          <w:u w:val="none"/>
        </w:rPr>
        <w:t>of</w:t>
      </w:r>
      <w:r>
        <w:rPr>
          <w:color w:val="363333"/>
          <w:spacing w:val="-10"/>
          <w:w w:val="110"/>
          <w:u w:val="none"/>
        </w:rPr>
        <w:t> </w:t>
      </w:r>
      <w:r>
        <w:rPr>
          <w:color w:val="363333"/>
          <w:w w:val="110"/>
          <w:u w:val="none"/>
        </w:rPr>
        <w:t>the</w:t>
      </w:r>
      <w:r>
        <w:rPr>
          <w:color w:val="363333"/>
          <w:spacing w:val="-9"/>
          <w:w w:val="110"/>
          <w:u w:val="none"/>
        </w:rPr>
        <w:t> </w:t>
      </w:r>
      <w:r>
        <w:rPr>
          <w:color w:val="363333"/>
          <w:w w:val="110"/>
          <w:u w:val="none"/>
        </w:rPr>
        <w:t>Resident.</w:t>
      </w:r>
      <w:r>
        <w:rPr>
          <w:color w:val="363333"/>
          <w:spacing w:val="-10"/>
          <w:w w:val="110"/>
          <w:u w:val="none"/>
        </w:rPr>
        <w:t> </w:t>
      </w:r>
      <w:r>
        <w:rPr>
          <w:color w:val="363333"/>
          <w:w w:val="110"/>
          <w:u w:val="none"/>
        </w:rPr>
        <w:t>If</w:t>
      </w:r>
      <w:r>
        <w:rPr>
          <w:color w:val="363333"/>
          <w:spacing w:val="-10"/>
          <w:w w:val="110"/>
          <w:u w:val="none"/>
        </w:rPr>
        <w:t> </w:t>
      </w:r>
      <w:r>
        <w:rPr>
          <w:color w:val="363333"/>
          <w:w w:val="110"/>
          <w:u w:val="none"/>
        </w:rPr>
        <w:t>any</w:t>
      </w:r>
      <w:r>
        <w:rPr>
          <w:color w:val="363333"/>
          <w:spacing w:val="-4"/>
          <w:w w:val="110"/>
          <w:u w:val="none"/>
        </w:rPr>
        <w:t> </w:t>
      </w:r>
      <w:r>
        <w:rPr>
          <w:color w:val="363333"/>
          <w:w w:val="110"/>
          <w:u w:val="none"/>
        </w:rPr>
        <w:t>payment</w:t>
      </w:r>
      <w:r>
        <w:rPr>
          <w:color w:val="363333"/>
          <w:spacing w:val="-7"/>
          <w:w w:val="110"/>
          <w:u w:val="none"/>
        </w:rPr>
        <w:t> </w:t>
      </w:r>
      <w:r>
        <w:rPr>
          <w:color w:val="363333"/>
          <w:w w:val="110"/>
          <w:u w:val="none"/>
        </w:rPr>
        <w:t>is</w:t>
      </w:r>
      <w:r>
        <w:rPr>
          <w:color w:val="363333"/>
          <w:spacing w:val="40"/>
          <w:w w:val="110"/>
          <w:u w:val="none"/>
        </w:rPr>
        <w:t> </w:t>
      </w:r>
      <w:r>
        <w:rPr>
          <w:color w:val="363333"/>
          <w:w w:val="110"/>
          <w:u w:val="none"/>
        </w:rPr>
        <w:t>lost</w:t>
      </w:r>
      <w:r>
        <w:rPr>
          <w:color w:val="363333"/>
          <w:spacing w:val="-6"/>
          <w:w w:val="110"/>
          <w:u w:val="none"/>
        </w:rPr>
        <w:t> </w:t>
      </w:r>
      <w:r>
        <w:rPr>
          <w:color w:val="363333"/>
          <w:w w:val="110"/>
          <w:u w:val="none"/>
        </w:rPr>
        <w:t>prior</w:t>
      </w:r>
      <w:r>
        <w:rPr>
          <w:color w:val="363333"/>
          <w:spacing w:val="-6"/>
          <w:w w:val="110"/>
          <w:u w:val="none"/>
        </w:rPr>
        <w:t> </w:t>
      </w:r>
      <w:r>
        <w:rPr>
          <w:color w:val="363333"/>
          <w:w w:val="110"/>
          <w:u w:val="none"/>
        </w:rPr>
        <w:t>to</w:t>
      </w:r>
      <w:r>
        <w:rPr>
          <w:color w:val="363333"/>
          <w:spacing w:val="-5"/>
          <w:w w:val="110"/>
          <w:u w:val="none"/>
        </w:rPr>
        <w:t> </w:t>
      </w:r>
      <w:r>
        <w:rPr>
          <w:color w:val="363333"/>
          <w:w w:val="110"/>
          <w:u w:val="none"/>
        </w:rPr>
        <w:t>receipt by</w:t>
      </w:r>
      <w:r>
        <w:rPr>
          <w:color w:val="363333"/>
          <w:spacing w:val="-10"/>
          <w:w w:val="110"/>
          <w:u w:val="none"/>
        </w:rPr>
        <w:t> </w:t>
      </w:r>
      <w:r>
        <w:rPr>
          <w:color w:val="363333"/>
          <w:w w:val="110"/>
          <w:u w:val="none"/>
        </w:rPr>
        <w:t>the</w:t>
      </w:r>
      <w:r>
        <w:rPr>
          <w:color w:val="363333"/>
          <w:spacing w:val="17"/>
          <w:w w:val="110"/>
          <w:u w:val="none"/>
        </w:rPr>
        <w:t> </w:t>
      </w:r>
      <w:r>
        <w:rPr>
          <w:color w:val="363333"/>
          <w:w w:val="110"/>
          <w:u w:val="none"/>
        </w:rPr>
        <w:t>Owner,</w:t>
      </w:r>
      <w:r>
        <w:rPr>
          <w:color w:val="363333"/>
          <w:spacing w:val="-3"/>
          <w:w w:val="110"/>
          <w:u w:val="none"/>
        </w:rPr>
        <w:t> </w:t>
      </w:r>
      <w:r>
        <w:rPr>
          <w:color w:val="363333"/>
          <w:w w:val="110"/>
          <w:u w:val="none"/>
        </w:rPr>
        <w:t>Resident</w:t>
      </w:r>
      <w:r>
        <w:rPr>
          <w:color w:val="363333"/>
          <w:spacing w:val="-8"/>
          <w:w w:val="110"/>
          <w:u w:val="none"/>
        </w:rPr>
        <w:t> </w:t>
      </w:r>
      <w:r>
        <w:rPr>
          <w:color w:val="363333"/>
          <w:w w:val="110"/>
          <w:u w:val="none"/>
        </w:rPr>
        <w:t>agrees</w:t>
      </w:r>
      <w:r>
        <w:rPr>
          <w:color w:val="363333"/>
          <w:spacing w:val="-7"/>
          <w:w w:val="110"/>
          <w:u w:val="none"/>
        </w:rPr>
        <w:t> </w:t>
      </w:r>
      <w:r>
        <w:rPr>
          <w:color w:val="363333"/>
          <w:w w:val="110"/>
          <w:u w:val="none"/>
        </w:rPr>
        <w:t>to</w:t>
      </w:r>
      <w:r>
        <w:rPr>
          <w:color w:val="363333"/>
          <w:spacing w:val="-8"/>
          <w:w w:val="110"/>
          <w:u w:val="none"/>
        </w:rPr>
        <w:t> </w:t>
      </w:r>
      <w:r>
        <w:rPr>
          <w:color w:val="363333"/>
          <w:w w:val="110"/>
          <w:u w:val="none"/>
        </w:rPr>
        <w:t>immediately</w:t>
      </w:r>
      <w:r>
        <w:rPr>
          <w:color w:val="363333"/>
          <w:spacing w:val="40"/>
          <w:w w:val="110"/>
          <w:u w:val="none"/>
        </w:rPr>
        <w:t> </w:t>
      </w:r>
      <w:r>
        <w:rPr>
          <w:color w:val="363333"/>
          <w:u w:val="none"/>
        </w:rPr>
        <w:t>replace </w:t>
      </w:r>
      <w:r>
        <w:rPr>
          <w:color w:val="464444"/>
          <w:u w:val="none"/>
        </w:rPr>
        <w:t>the</w:t>
      </w:r>
      <w:r>
        <w:rPr>
          <w:color w:val="464444"/>
          <w:spacing w:val="27"/>
          <w:u w:val="none"/>
        </w:rPr>
        <w:t> </w:t>
      </w:r>
      <w:r>
        <w:rPr>
          <w:color w:val="363333"/>
          <w:u w:val="none"/>
        </w:rPr>
        <w:t>payment </w:t>
      </w:r>
      <w:r>
        <w:rPr>
          <w:color w:val="464444"/>
          <w:u w:val="none"/>
        </w:rPr>
        <w:t>at </w:t>
      </w:r>
      <w:r>
        <w:rPr>
          <w:color w:val="363333"/>
          <w:u w:val="none"/>
        </w:rPr>
        <w:t>their</w:t>
      </w:r>
      <w:r>
        <w:rPr>
          <w:color w:val="363333"/>
          <w:spacing w:val="-5"/>
          <w:u w:val="none"/>
        </w:rPr>
        <w:t> </w:t>
      </w:r>
      <w:r>
        <w:rPr>
          <w:color w:val="464444"/>
          <w:u w:val="none"/>
        </w:rPr>
        <w:t>sole</w:t>
      </w:r>
      <w:r>
        <w:rPr>
          <w:color w:val="464444"/>
          <w:spacing w:val="-1"/>
          <w:u w:val="none"/>
        </w:rPr>
        <w:t> </w:t>
      </w:r>
      <w:r>
        <w:rPr>
          <w:color w:val="464444"/>
          <w:u w:val="none"/>
        </w:rPr>
        <w:t>cost. </w:t>
      </w:r>
      <w:r>
        <w:rPr>
          <w:color w:val="363333"/>
          <w:u w:val="none"/>
        </w:rPr>
        <w:t>Resident is</w:t>
      </w:r>
      <w:r>
        <w:rPr>
          <w:color w:val="363333"/>
          <w:spacing w:val="-12"/>
          <w:u w:val="none"/>
        </w:rPr>
        <w:t> </w:t>
      </w:r>
      <w:r>
        <w:rPr>
          <w:color w:val="464444"/>
          <w:u w:val="none"/>
        </w:rPr>
        <w:t>strongly encouraged</w:t>
      </w:r>
    </w:p>
    <w:p>
      <w:pPr>
        <w:pStyle w:val="BodyText"/>
        <w:spacing w:after="0" w:line="259" w:lineRule="auto"/>
        <w:jc w:val="both"/>
        <w:sectPr>
          <w:type w:val="continuous"/>
          <w:pgSz w:w="12240" w:h="15840"/>
          <w:pgMar w:header="0" w:footer="350" w:top="0" w:bottom="1240" w:left="1080" w:right="1080"/>
          <w:cols w:num="2" w:equalWidth="0">
            <w:col w:w="4950" w:space="40"/>
            <w:col w:w="5090"/>
          </w:cols>
        </w:sectPr>
      </w:pPr>
    </w:p>
    <w:p>
      <w:pPr>
        <w:pStyle w:val="BodyText"/>
        <w:spacing w:before="78"/>
        <w:ind w:left="870"/>
      </w:pPr>
      <w:r>
        <w:rPr/>
        <mc:AlternateContent>
          <mc:Choice Requires="wps">
            <w:drawing>
              <wp:anchor distT="0" distB="0" distL="0" distR="0" allowOverlap="1" layoutInCell="1" locked="0" behindDoc="0" simplePos="0" relativeHeight="15764480">
                <wp:simplePos x="0" y="0"/>
                <wp:positionH relativeFrom="page">
                  <wp:posOffset>3886200</wp:posOffset>
                </wp:positionH>
                <wp:positionV relativeFrom="paragraph">
                  <wp:posOffset>79247</wp:posOffset>
                </wp:positionV>
                <wp:extent cx="1270" cy="5607050"/>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1270" cy="5607050"/>
                        </a:xfrm>
                        <a:custGeom>
                          <a:avLst/>
                          <a:gdLst/>
                          <a:ahLst/>
                          <a:cxnLst/>
                          <a:rect l="l" t="t" r="r" b="b"/>
                          <a:pathLst>
                            <a:path w="0" h="5607050">
                              <a:moveTo>
                                <a:pt x="0" y="0"/>
                              </a:moveTo>
                              <a:lnTo>
                                <a:pt x="0" y="5606796"/>
                              </a:lnTo>
                            </a:path>
                          </a:pathLst>
                        </a:custGeom>
                        <a:ln w="3048">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4480" from="306pt,6.24pt" to="306pt,447.72pt" stroked="true" strokeweight=".24pt" strokecolor="#231f1f">
                <v:stroke dashstyle="solid"/>
                <w10:wrap type="none"/>
              </v:line>
            </w:pict>
          </mc:Fallback>
        </mc:AlternateContent>
      </w:r>
      <w:r>
        <w:rPr>
          <w:color w:val="343131"/>
          <w:w w:val="110"/>
        </w:rPr>
        <w:t>to</w:t>
      </w:r>
      <w:r>
        <w:rPr>
          <w:color w:val="343131"/>
          <w:spacing w:val="10"/>
          <w:w w:val="110"/>
        </w:rPr>
        <w:t> </w:t>
      </w:r>
      <w:r>
        <w:rPr>
          <w:color w:val="343131"/>
          <w:w w:val="110"/>
        </w:rPr>
        <w:t>make</w:t>
      </w:r>
      <w:r>
        <w:rPr>
          <w:color w:val="343131"/>
          <w:spacing w:val="-9"/>
          <w:w w:val="110"/>
        </w:rPr>
        <w:t> </w:t>
      </w:r>
      <w:r>
        <w:rPr>
          <w:color w:val="484444"/>
          <w:w w:val="110"/>
        </w:rPr>
        <w:t>all</w:t>
      </w:r>
      <w:r>
        <w:rPr>
          <w:color w:val="484444"/>
          <w:spacing w:val="2"/>
          <w:w w:val="110"/>
        </w:rPr>
        <w:t> </w:t>
      </w:r>
      <w:r>
        <w:rPr>
          <w:color w:val="343131"/>
          <w:w w:val="110"/>
        </w:rPr>
        <w:t>payments</w:t>
      </w:r>
      <w:r>
        <w:rPr>
          <w:color w:val="343131"/>
          <w:spacing w:val="-5"/>
          <w:w w:val="110"/>
        </w:rPr>
        <w:t> </w:t>
      </w:r>
      <w:r>
        <w:rPr>
          <w:color w:val="484444"/>
          <w:w w:val="110"/>
        </w:rPr>
        <w:t>directly</w:t>
      </w:r>
      <w:r>
        <w:rPr>
          <w:color w:val="484444"/>
          <w:spacing w:val="-1"/>
          <w:w w:val="110"/>
        </w:rPr>
        <w:t> </w:t>
      </w:r>
      <w:r>
        <w:rPr>
          <w:color w:val="343131"/>
          <w:w w:val="110"/>
        </w:rPr>
        <w:t>to</w:t>
      </w:r>
      <w:r>
        <w:rPr>
          <w:color w:val="343131"/>
          <w:spacing w:val="-8"/>
          <w:w w:val="110"/>
        </w:rPr>
        <w:t> </w:t>
      </w:r>
      <w:r>
        <w:rPr>
          <w:color w:val="343131"/>
          <w:w w:val="110"/>
        </w:rPr>
        <w:t>the</w:t>
      </w:r>
      <w:r>
        <w:rPr>
          <w:color w:val="343131"/>
          <w:spacing w:val="-6"/>
          <w:w w:val="110"/>
        </w:rPr>
        <w:t> </w:t>
      </w:r>
      <w:r>
        <w:rPr>
          <w:color w:val="484444"/>
          <w:w w:val="110"/>
        </w:rPr>
        <w:t>Owner</w:t>
      </w:r>
      <w:r>
        <w:rPr>
          <w:color w:val="484444"/>
          <w:spacing w:val="-7"/>
          <w:w w:val="110"/>
        </w:rPr>
        <w:t> </w:t>
      </w:r>
      <w:r>
        <w:rPr>
          <w:color w:val="484444"/>
          <w:w w:val="110"/>
        </w:rPr>
        <w:t>and</w:t>
      </w:r>
      <w:r>
        <w:rPr>
          <w:color w:val="484444"/>
          <w:spacing w:val="1"/>
          <w:w w:val="110"/>
        </w:rPr>
        <w:t> </w:t>
      </w:r>
      <w:r>
        <w:rPr>
          <w:color w:val="343131"/>
          <w:w w:val="110"/>
        </w:rPr>
        <w:t>to</w:t>
      </w:r>
      <w:r>
        <w:rPr>
          <w:color w:val="343131"/>
          <w:spacing w:val="-3"/>
          <w:w w:val="110"/>
        </w:rPr>
        <w:t> </w:t>
      </w:r>
      <w:r>
        <w:rPr>
          <w:color w:val="484444"/>
          <w:w w:val="110"/>
        </w:rPr>
        <w:t>obtain</w:t>
      </w:r>
      <w:r>
        <w:rPr>
          <w:color w:val="484444"/>
          <w:spacing w:val="-4"/>
          <w:w w:val="110"/>
        </w:rPr>
        <w:t> </w:t>
      </w:r>
      <w:r>
        <w:rPr>
          <w:color w:val="484444"/>
          <w:w w:val="110"/>
        </w:rPr>
        <w:t>a</w:t>
      </w:r>
      <w:r>
        <w:rPr>
          <w:color w:val="484444"/>
          <w:spacing w:val="-1"/>
          <w:w w:val="110"/>
        </w:rPr>
        <w:t> </w:t>
      </w:r>
      <w:r>
        <w:rPr>
          <w:color w:val="343131"/>
          <w:spacing w:val="-2"/>
          <w:w w:val="110"/>
        </w:rPr>
        <w:t>receipt</w:t>
      </w:r>
    </w:p>
    <w:p>
      <w:pPr>
        <w:numPr>
          <w:ilvl w:val="0"/>
          <w:numId w:val="25"/>
        </w:numPr>
        <w:tabs>
          <w:tab w:pos="352" w:val="left" w:leader="none"/>
        </w:tabs>
        <w:spacing w:line="151" w:lineRule="exact" w:before="102"/>
        <w:ind w:left="352" w:right="0" w:hanging="188"/>
        <w:jc w:val="left"/>
        <w:rPr>
          <w:rFonts w:ascii="Cambria"/>
          <w:b/>
          <w:sz w:val="14"/>
        </w:rPr>
      </w:pPr>
      <w:r>
        <w:rPr/>
        <w:br w:type="column"/>
      </w:r>
      <w:r>
        <w:rPr>
          <w:rFonts w:ascii="Cambria"/>
          <w:b/>
          <w:color w:val="231F1F"/>
          <w:spacing w:val="-2"/>
          <w:sz w:val="14"/>
        </w:rPr>
        <w:t>INSURANCE.</w:t>
      </w:r>
    </w:p>
    <w:p>
      <w:pPr>
        <w:pStyle w:val="BodyText"/>
        <w:spacing w:before="74"/>
        <w:ind w:left="112"/>
      </w:pPr>
      <w:r>
        <w:rPr/>
        <w:br w:type="column"/>
      </w:r>
      <w:r>
        <w:rPr>
          <w:color w:val="343131"/>
        </w:rPr>
        <w:t>We</w:t>
      </w:r>
      <w:r>
        <w:rPr>
          <w:color w:val="343131"/>
          <w:spacing w:val="8"/>
        </w:rPr>
        <w:t> </w:t>
      </w:r>
      <w:r>
        <w:rPr>
          <w:color w:val="343131"/>
        </w:rPr>
        <w:t>do</w:t>
      </w:r>
      <w:r>
        <w:rPr>
          <w:color w:val="343131"/>
          <w:spacing w:val="8"/>
        </w:rPr>
        <w:t> </w:t>
      </w:r>
      <w:r>
        <w:rPr>
          <w:color w:val="343131"/>
        </w:rPr>
        <w:t>not</w:t>
      </w:r>
      <w:r>
        <w:rPr>
          <w:color w:val="343131"/>
          <w:spacing w:val="12"/>
        </w:rPr>
        <w:t> </w:t>
      </w:r>
      <w:r>
        <w:rPr>
          <w:color w:val="343131"/>
        </w:rPr>
        <w:t>maintain</w:t>
      </w:r>
      <w:r>
        <w:rPr>
          <w:color w:val="343131"/>
          <w:spacing w:val="32"/>
        </w:rPr>
        <w:t> </w:t>
      </w:r>
      <w:r>
        <w:rPr>
          <w:color w:val="343131"/>
        </w:rPr>
        <w:t>insurance</w:t>
      </w:r>
      <w:r>
        <w:rPr>
          <w:color w:val="343131"/>
          <w:spacing w:val="12"/>
        </w:rPr>
        <w:t> </w:t>
      </w:r>
      <w:r>
        <w:rPr>
          <w:color w:val="343131"/>
        </w:rPr>
        <w:t>to</w:t>
      </w:r>
      <w:r>
        <w:rPr>
          <w:color w:val="343131"/>
          <w:spacing w:val="7"/>
        </w:rPr>
        <w:t> </w:t>
      </w:r>
      <w:r>
        <w:rPr>
          <w:color w:val="484444"/>
        </w:rPr>
        <w:t>cover</w:t>
      </w:r>
      <w:r>
        <w:rPr>
          <w:color w:val="484444"/>
          <w:spacing w:val="8"/>
        </w:rPr>
        <w:t> </w:t>
      </w:r>
      <w:r>
        <w:rPr>
          <w:color w:val="484444"/>
        </w:rPr>
        <w:t>your</w:t>
      </w:r>
      <w:r>
        <w:rPr>
          <w:color w:val="484444"/>
          <w:spacing w:val="18"/>
        </w:rPr>
        <w:t> </w:t>
      </w:r>
      <w:r>
        <w:rPr>
          <w:color w:val="343131"/>
          <w:spacing w:val="-2"/>
        </w:rPr>
        <w:t>personal</w:t>
      </w:r>
    </w:p>
    <w:p>
      <w:pPr>
        <w:pStyle w:val="BodyText"/>
        <w:spacing w:after="0"/>
        <w:sectPr>
          <w:pgSz w:w="12240" w:h="15840"/>
          <w:pgMar w:header="0" w:footer="350" w:top="300" w:bottom="540" w:left="1080" w:right="1080"/>
          <w:cols w:num="3" w:equalWidth="0">
            <w:col w:w="4942" w:space="40"/>
            <w:col w:w="1165" w:space="39"/>
            <w:col w:w="3894"/>
          </w:cols>
        </w:sectPr>
      </w:pPr>
    </w:p>
    <w:p>
      <w:pPr>
        <w:pStyle w:val="BodyText"/>
        <w:spacing w:line="254" w:lineRule="auto"/>
        <w:ind w:left="871" w:right="5" w:hanging="1"/>
        <w:jc w:val="both"/>
      </w:pPr>
      <w:r>
        <w:rPr>
          <w:color w:val="343131"/>
          <w:w w:val="110"/>
        </w:rPr>
        <w:t>for</w:t>
      </w:r>
      <w:r>
        <w:rPr>
          <w:color w:val="343131"/>
          <w:spacing w:val="-10"/>
          <w:w w:val="110"/>
        </w:rPr>
        <w:t> </w:t>
      </w:r>
      <w:r>
        <w:rPr>
          <w:color w:val="484444"/>
          <w:w w:val="110"/>
        </w:rPr>
        <w:t>all</w:t>
      </w:r>
      <w:r>
        <w:rPr>
          <w:color w:val="484444"/>
          <w:spacing w:val="-1"/>
          <w:w w:val="110"/>
        </w:rPr>
        <w:t> </w:t>
      </w:r>
      <w:r>
        <w:rPr>
          <w:color w:val="343131"/>
          <w:w w:val="110"/>
        </w:rPr>
        <w:t>payments</w:t>
      </w:r>
      <w:r>
        <w:rPr>
          <w:color w:val="757272"/>
          <w:w w:val="110"/>
        </w:rPr>
        <w:t>.</w:t>
      </w:r>
      <w:r>
        <w:rPr>
          <w:color w:val="757272"/>
          <w:spacing w:val="-6"/>
          <w:w w:val="110"/>
        </w:rPr>
        <w:t> </w:t>
      </w:r>
      <w:r>
        <w:rPr>
          <w:color w:val="343131"/>
          <w:w w:val="110"/>
        </w:rPr>
        <w:t>In</w:t>
      </w:r>
      <w:r>
        <w:rPr>
          <w:color w:val="343131"/>
          <w:spacing w:val="-5"/>
          <w:w w:val="110"/>
        </w:rPr>
        <w:t> </w:t>
      </w:r>
      <w:r>
        <w:rPr>
          <w:color w:val="484444"/>
          <w:w w:val="110"/>
        </w:rPr>
        <w:t>addition </w:t>
      </w:r>
      <w:r>
        <w:rPr>
          <w:color w:val="343131"/>
          <w:w w:val="110"/>
        </w:rPr>
        <w:t>to</w:t>
      </w:r>
      <w:r>
        <w:rPr>
          <w:color w:val="343131"/>
          <w:spacing w:val="-3"/>
          <w:w w:val="110"/>
        </w:rPr>
        <w:t> </w:t>
      </w:r>
      <w:r>
        <w:rPr>
          <w:color w:val="343131"/>
          <w:w w:val="110"/>
        </w:rPr>
        <w:t>the monthly </w:t>
      </w:r>
      <w:r>
        <w:rPr>
          <w:color w:val="484444"/>
          <w:w w:val="110"/>
        </w:rPr>
        <w:t>rent,</w:t>
      </w:r>
      <w:r>
        <w:rPr>
          <w:color w:val="484444"/>
          <w:spacing w:val="-10"/>
          <w:w w:val="110"/>
        </w:rPr>
        <w:t> </w:t>
      </w:r>
      <w:r>
        <w:rPr>
          <w:color w:val="484444"/>
          <w:w w:val="110"/>
        </w:rPr>
        <w:t>you</w:t>
      </w:r>
      <w:r>
        <w:rPr>
          <w:color w:val="484444"/>
          <w:spacing w:val="-4"/>
          <w:w w:val="110"/>
        </w:rPr>
        <w:t> </w:t>
      </w:r>
      <w:r>
        <w:rPr>
          <w:color w:val="484444"/>
          <w:w w:val="110"/>
        </w:rPr>
        <w:t>agree</w:t>
      </w:r>
      <w:r>
        <w:rPr>
          <w:color w:val="484444"/>
          <w:spacing w:val="-9"/>
          <w:w w:val="110"/>
        </w:rPr>
        <w:t> </w:t>
      </w:r>
      <w:r>
        <w:rPr>
          <w:color w:val="343131"/>
          <w:w w:val="110"/>
        </w:rPr>
        <w:t>to pay</w:t>
      </w:r>
      <w:r>
        <w:rPr>
          <w:color w:val="343131"/>
          <w:spacing w:val="40"/>
          <w:w w:val="110"/>
        </w:rPr>
        <w:t> </w:t>
      </w:r>
      <w:r>
        <w:rPr>
          <w:color w:val="343131"/>
          <w:w w:val="110"/>
        </w:rPr>
        <w:t>the </w:t>
      </w:r>
      <w:r>
        <w:rPr>
          <w:color w:val="484444"/>
          <w:w w:val="110"/>
        </w:rPr>
        <w:t>sum</w:t>
      </w:r>
      <w:r>
        <w:rPr>
          <w:color w:val="484444"/>
          <w:w w:val="110"/>
        </w:rPr>
        <w:t> of$</w:t>
      </w:r>
      <w:r>
        <w:rPr>
          <w:color w:val="484444"/>
          <w:w w:val="110"/>
        </w:rPr>
        <w:t> </w:t>
      </w:r>
      <w:r>
        <w:rPr>
          <w:b/>
          <w:color w:val="010101"/>
          <w:spacing w:val="40"/>
          <w:w w:val="110"/>
          <w:sz w:val="15"/>
          <w:u w:val="single" w:color="231F1F"/>
        </w:rPr>
        <w:t>  </w:t>
      </w:r>
      <w:r>
        <w:rPr>
          <w:b/>
          <w:color w:val="010101"/>
          <w:w w:val="110"/>
          <w:sz w:val="15"/>
          <w:u w:val="single" w:color="231F1F"/>
        </w:rPr>
        <w:t>0</w:t>
      </w:r>
      <w:r>
        <w:rPr>
          <w:b/>
          <w:color w:val="343131"/>
          <w:w w:val="110"/>
          <w:sz w:val="15"/>
          <w:u w:val="single" w:color="231F1F"/>
        </w:rPr>
        <w:t>.</w:t>
      </w:r>
      <w:r>
        <w:rPr>
          <w:b/>
          <w:color w:val="343131"/>
          <w:spacing w:val="-2"/>
          <w:w w:val="110"/>
          <w:sz w:val="15"/>
          <w:u w:val="single" w:color="231F1F"/>
        </w:rPr>
        <w:t> </w:t>
      </w:r>
      <w:r>
        <w:rPr>
          <w:b/>
          <w:color w:val="010101"/>
          <w:w w:val="110"/>
          <w:sz w:val="15"/>
          <w:u w:val="single" w:color="231F1F"/>
        </w:rPr>
        <w:t>00</w:t>
      </w:r>
      <w:r>
        <w:rPr>
          <w:b/>
          <w:color w:val="010101"/>
          <w:spacing w:val="336"/>
          <w:w w:val="110"/>
          <w:sz w:val="15"/>
          <w:u w:val="single" w:color="231F1F"/>
        </w:rPr>
        <w:t> </w:t>
      </w:r>
      <w:r>
        <w:rPr>
          <w:b/>
          <w:color w:val="010101"/>
          <w:spacing w:val="33"/>
          <w:w w:val="110"/>
          <w:sz w:val="15"/>
          <w:u w:val="none"/>
        </w:rPr>
        <w:t> </w:t>
      </w:r>
      <w:r>
        <w:rPr>
          <w:color w:val="484444"/>
          <w:w w:val="110"/>
          <w:u w:val="none"/>
        </w:rPr>
        <w:t>as a</w:t>
      </w:r>
      <w:r>
        <w:rPr>
          <w:color w:val="484444"/>
          <w:w w:val="110"/>
          <w:u w:val="none"/>
        </w:rPr>
        <w:t> one-time,</w:t>
      </w:r>
      <w:r>
        <w:rPr>
          <w:color w:val="484444"/>
          <w:w w:val="110"/>
          <w:u w:val="none"/>
        </w:rPr>
        <w:t> </w:t>
      </w:r>
      <w:r>
        <w:rPr>
          <w:color w:val="343131"/>
          <w:w w:val="110"/>
          <w:u w:val="none"/>
        </w:rPr>
        <w:t>non-refundable</w:t>
      </w:r>
      <w:r>
        <w:rPr>
          <w:color w:val="343131"/>
          <w:spacing w:val="40"/>
          <w:w w:val="110"/>
          <w:u w:val="none"/>
        </w:rPr>
        <w:t> </w:t>
      </w:r>
      <w:r>
        <w:rPr>
          <w:color w:val="484444"/>
          <w:w w:val="110"/>
          <w:u w:val="none"/>
        </w:rPr>
        <w:t>administrative</w:t>
      </w:r>
      <w:r>
        <w:rPr>
          <w:color w:val="484444"/>
          <w:spacing w:val="-3"/>
          <w:w w:val="110"/>
          <w:u w:val="none"/>
        </w:rPr>
        <w:t> </w:t>
      </w:r>
      <w:r>
        <w:rPr>
          <w:color w:val="343131"/>
          <w:w w:val="110"/>
          <w:u w:val="none"/>
        </w:rPr>
        <w:t>fee.</w:t>
      </w:r>
      <w:r>
        <w:rPr>
          <w:color w:val="343131"/>
          <w:spacing w:val="-9"/>
          <w:w w:val="110"/>
          <w:u w:val="none"/>
        </w:rPr>
        <w:t> </w:t>
      </w:r>
      <w:r>
        <w:rPr>
          <w:color w:val="343131"/>
          <w:w w:val="110"/>
          <w:u w:val="none"/>
        </w:rPr>
        <w:t>The</w:t>
      </w:r>
      <w:r>
        <w:rPr>
          <w:color w:val="343131"/>
          <w:spacing w:val="-3"/>
          <w:w w:val="110"/>
          <w:u w:val="none"/>
        </w:rPr>
        <w:t> </w:t>
      </w:r>
      <w:r>
        <w:rPr>
          <w:color w:val="343131"/>
          <w:w w:val="110"/>
          <w:u w:val="none"/>
        </w:rPr>
        <w:t>fee </w:t>
      </w:r>
      <w:r>
        <w:rPr>
          <w:color w:val="484444"/>
          <w:w w:val="110"/>
          <w:u w:val="none"/>
        </w:rPr>
        <w:t>will </w:t>
      </w:r>
      <w:r>
        <w:rPr>
          <w:color w:val="343131"/>
          <w:w w:val="110"/>
          <w:u w:val="none"/>
        </w:rPr>
        <w:t>not be returned </w:t>
      </w:r>
      <w:r>
        <w:rPr>
          <w:color w:val="484444"/>
          <w:w w:val="110"/>
          <w:u w:val="none"/>
        </w:rPr>
        <w:t>or</w:t>
      </w:r>
      <w:r>
        <w:rPr>
          <w:color w:val="484444"/>
          <w:spacing w:val="-9"/>
          <w:w w:val="110"/>
          <w:u w:val="none"/>
        </w:rPr>
        <w:t> </w:t>
      </w:r>
      <w:r>
        <w:rPr>
          <w:color w:val="484444"/>
          <w:w w:val="110"/>
          <w:u w:val="none"/>
        </w:rPr>
        <w:t>credited </w:t>
      </w:r>
      <w:r>
        <w:rPr>
          <w:color w:val="343131"/>
          <w:w w:val="110"/>
          <w:u w:val="none"/>
        </w:rPr>
        <w:t>to</w:t>
      </w:r>
      <w:r>
        <w:rPr>
          <w:color w:val="343131"/>
          <w:spacing w:val="-5"/>
          <w:w w:val="110"/>
          <w:u w:val="none"/>
        </w:rPr>
        <w:t> </w:t>
      </w:r>
      <w:r>
        <w:rPr>
          <w:color w:val="484444"/>
          <w:w w:val="110"/>
          <w:u w:val="none"/>
        </w:rPr>
        <w:t>any</w:t>
      </w:r>
      <w:r>
        <w:rPr>
          <w:color w:val="484444"/>
          <w:spacing w:val="40"/>
          <w:w w:val="110"/>
          <w:u w:val="none"/>
        </w:rPr>
        <w:t> </w:t>
      </w:r>
      <w:r>
        <w:rPr>
          <w:color w:val="484444"/>
          <w:w w:val="110"/>
          <w:u w:val="none"/>
        </w:rPr>
        <w:t>charges owing </w:t>
      </w:r>
      <w:r>
        <w:rPr>
          <w:color w:val="343131"/>
          <w:w w:val="110"/>
          <w:u w:val="none"/>
        </w:rPr>
        <w:t>by</w:t>
      </w:r>
      <w:r>
        <w:rPr>
          <w:color w:val="343131"/>
          <w:spacing w:val="-3"/>
          <w:w w:val="110"/>
          <w:u w:val="none"/>
        </w:rPr>
        <w:t> </w:t>
      </w:r>
      <w:r>
        <w:rPr>
          <w:color w:val="484444"/>
          <w:w w:val="110"/>
          <w:u w:val="none"/>
        </w:rPr>
        <w:t>you at </w:t>
      </w:r>
      <w:r>
        <w:rPr>
          <w:color w:val="343131"/>
          <w:w w:val="110"/>
          <w:u w:val="none"/>
        </w:rPr>
        <w:t>the</w:t>
      </w:r>
      <w:r>
        <w:rPr>
          <w:color w:val="343131"/>
          <w:spacing w:val="28"/>
          <w:w w:val="110"/>
          <w:u w:val="none"/>
        </w:rPr>
        <w:t> </w:t>
      </w:r>
      <w:r>
        <w:rPr>
          <w:color w:val="343131"/>
          <w:w w:val="110"/>
          <w:u w:val="none"/>
        </w:rPr>
        <w:t>time</w:t>
      </w:r>
      <w:r>
        <w:rPr>
          <w:color w:val="343131"/>
          <w:spacing w:val="-1"/>
          <w:w w:val="110"/>
          <w:u w:val="none"/>
        </w:rPr>
        <w:t> </w:t>
      </w:r>
      <w:r>
        <w:rPr>
          <w:color w:val="484444"/>
          <w:w w:val="110"/>
          <w:u w:val="none"/>
        </w:rPr>
        <w:t>of </w:t>
      </w:r>
      <w:r>
        <w:rPr>
          <w:color w:val="343131"/>
          <w:w w:val="110"/>
          <w:u w:val="none"/>
        </w:rPr>
        <w:t>move </w:t>
      </w:r>
      <w:r>
        <w:rPr>
          <w:color w:val="484444"/>
          <w:w w:val="110"/>
          <w:u w:val="none"/>
        </w:rPr>
        <w:t>out.</w:t>
      </w:r>
    </w:p>
    <w:p>
      <w:pPr>
        <w:pStyle w:val="BodyText"/>
        <w:spacing w:line="256" w:lineRule="auto" w:before="63"/>
        <w:ind w:left="872" w:hanging="1"/>
        <w:jc w:val="both"/>
      </w:pPr>
      <w:r>
        <w:rPr>
          <w:b/>
          <w:color w:val="343131"/>
          <w:w w:val="110"/>
        </w:rPr>
        <w:t>City</w:t>
      </w:r>
      <w:r>
        <w:rPr>
          <w:b/>
          <w:color w:val="343131"/>
          <w:spacing w:val="-10"/>
          <w:w w:val="110"/>
        </w:rPr>
        <w:t> </w:t>
      </w:r>
      <w:r>
        <w:rPr>
          <w:b/>
          <w:color w:val="343131"/>
          <w:w w:val="110"/>
        </w:rPr>
        <w:t>of</w:t>
      </w:r>
      <w:r>
        <w:rPr>
          <w:b/>
          <w:color w:val="343131"/>
          <w:spacing w:val="-10"/>
          <w:w w:val="110"/>
        </w:rPr>
        <w:t> </w:t>
      </w:r>
      <w:r>
        <w:rPr>
          <w:b/>
          <w:color w:val="343131"/>
          <w:w w:val="110"/>
        </w:rPr>
        <w:t>Redmond</w:t>
      </w:r>
      <w:r>
        <w:rPr>
          <w:b/>
          <w:color w:val="343131"/>
          <w:spacing w:val="-9"/>
          <w:w w:val="110"/>
        </w:rPr>
        <w:t> </w:t>
      </w:r>
      <w:r>
        <w:rPr>
          <w:b/>
          <w:color w:val="343131"/>
          <w:w w:val="110"/>
        </w:rPr>
        <w:t>only:</w:t>
      </w:r>
      <w:r>
        <w:rPr>
          <w:b/>
          <w:color w:val="343131"/>
          <w:spacing w:val="14"/>
          <w:w w:val="110"/>
        </w:rPr>
        <w:t> </w:t>
      </w:r>
      <w:r>
        <w:rPr>
          <w:color w:val="343131"/>
          <w:w w:val="110"/>
        </w:rPr>
        <w:t>When late</w:t>
      </w:r>
      <w:r>
        <w:rPr>
          <w:color w:val="343131"/>
          <w:spacing w:val="-10"/>
          <w:w w:val="110"/>
        </w:rPr>
        <w:t> </w:t>
      </w:r>
      <w:r>
        <w:rPr>
          <w:color w:val="484444"/>
          <w:w w:val="110"/>
        </w:rPr>
        <w:t>fees</w:t>
      </w:r>
      <w:r>
        <w:rPr>
          <w:color w:val="484444"/>
          <w:spacing w:val="-7"/>
          <w:w w:val="110"/>
        </w:rPr>
        <w:t> </w:t>
      </w:r>
      <w:r>
        <w:rPr>
          <w:color w:val="343131"/>
          <w:w w:val="110"/>
        </w:rPr>
        <w:t>may</w:t>
      </w:r>
      <w:r>
        <w:rPr>
          <w:color w:val="343131"/>
          <w:spacing w:val="-8"/>
          <w:w w:val="110"/>
        </w:rPr>
        <w:t> </w:t>
      </w:r>
      <w:r>
        <w:rPr>
          <w:color w:val="343131"/>
          <w:w w:val="110"/>
        </w:rPr>
        <w:t>be</w:t>
      </w:r>
      <w:r>
        <w:rPr>
          <w:color w:val="343131"/>
          <w:spacing w:val="-10"/>
          <w:w w:val="110"/>
        </w:rPr>
        <w:t> </w:t>
      </w:r>
      <w:r>
        <w:rPr>
          <w:color w:val="484444"/>
          <w:w w:val="110"/>
        </w:rPr>
        <w:t>assessed</w:t>
      </w:r>
      <w:r>
        <w:rPr>
          <w:color w:val="484444"/>
          <w:spacing w:val="-4"/>
          <w:w w:val="110"/>
        </w:rPr>
        <w:t> </w:t>
      </w:r>
      <w:r>
        <w:rPr>
          <w:color w:val="343131"/>
          <w:w w:val="110"/>
        </w:rPr>
        <w:t>after</w:t>
      </w:r>
      <w:r>
        <w:rPr>
          <w:color w:val="343131"/>
          <w:spacing w:val="-7"/>
          <w:w w:val="110"/>
        </w:rPr>
        <w:t> </w:t>
      </w:r>
      <w:r>
        <w:rPr>
          <w:color w:val="343131"/>
          <w:w w:val="110"/>
        </w:rPr>
        <w:t>rent</w:t>
      </w:r>
      <w:r>
        <w:rPr>
          <w:color w:val="343131"/>
          <w:spacing w:val="40"/>
          <w:w w:val="110"/>
        </w:rPr>
        <w:t> </w:t>
      </w:r>
      <w:r>
        <w:rPr>
          <w:color w:val="343131"/>
          <w:w w:val="110"/>
        </w:rPr>
        <w:t>becomes due, You</w:t>
      </w:r>
      <w:r>
        <w:rPr>
          <w:color w:val="343131"/>
          <w:w w:val="110"/>
        </w:rPr>
        <w:t> may</w:t>
      </w:r>
      <w:r>
        <w:rPr>
          <w:color w:val="343131"/>
          <w:w w:val="110"/>
        </w:rPr>
        <w:t> propose that the due</w:t>
      </w:r>
      <w:r>
        <w:rPr>
          <w:color w:val="343131"/>
          <w:spacing w:val="-10"/>
          <w:w w:val="110"/>
        </w:rPr>
        <w:t> </w:t>
      </w:r>
      <w:r>
        <w:rPr>
          <w:color w:val="343131"/>
          <w:w w:val="110"/>
        </w:rPr>
        <w:t>date be </w:t>
      </w:r>
      <w:r>
        <w:rPr>
          <w:color w:val="484444"/>
          <w:w w:val="110"/>
        </w:rPr>
        <w:t>altered </w:t>
      </w:r>
      <w:r>
        <w:rPr>
          <w:color w:val="343131"/>
          <w:w w:val="110"/>
        </w:rPr>
        <w:t>to </w:t>
      </w:r>
      <w:r>
        <w:rPr>
          <w:color w:val="484444"/>
          <w:w w:val="110"/>
        </w:rPr>
        <w:t>a</w:t>
      </w:r>
      <w:r>
        <w:rPr>
          <w:color w:val="484444"/>
          <w:spacing w:val="40"/>
          <w:w w:val="110"/>
        </w:rPr>
        <w:t> </w:t>
      </w:r>
      <w:r>
        <w:rPr>
          <w:color w:val="343131"/>
          <w:w w:val="110"/>
        </w:rPr>
        <w:t>different</w:t>
      </w:r>
      <w:r>
        <w:rPr>
          <w:color w:val="343131"/>
          <w:w w:val="110"/>
        </w:rPr>
        <w:t> date</w:t>
      </w:r>
      <w:r>
        <w:rPr>
          <w:color w:val="343131"/>
          <w:w w:val="110"/>
        </w:rPr>
        <w:t> of</w:t>
      </w:r>
      <w:r>
        <w:rPr>
          <w:color w:val="343131"/>
          <w:w w:val="110"/>
        </w:rPr>
        <w:t> the</w:t>
      </w:r>
      <w:r>
        <w:rPr>
          <w:color w:val="343131"/>
          <w:spacing w:val="40"/>
          <w:w w:val="110"/>
        </w:rPr>
        <w:t> </w:t>
      </w:r>
      <w:r>
        <w:rPr>
          <w:color w:val="343131"/>
          <w:w w:val="110"/>
        </w:rPr>
        <w:t>month</w:t>
      </w:r>
      <w:r>
        <w:rPr>
          <w:color w:val="757272"/>
          <w:w w:val="110"/>
        </w:rPr>
        <w:t>. </w:t>
      </w:r>
      <w:r>
        <w:rPr>
          <w:color w:val="343131"/>
          <w:w w:val="110"/>
        </w:rPr>
        <w:t>Additionally,</w:t>
      </w:r>
      <w:r>
        <w:rPr>
          <w:color w:val="343131"/>
          <w:w w:val="110"/>
        </w:rPr>
        <w:t> </w:t>
      </w:r>
      <w:r>
        <w:rPr>
          <w:color w:val="484444"/>
          <w:w w:val="110"/>
        </w:rPr>
        <w:t>according</w:t>
      </w:r>
      <w:r>
        <w:rPr>
          <w:color w:val="484444"/>
          <w:w w:val="110"/>
        </w:rPr>
        <w:t> </w:t>
      </w:r>
      <w:r>
        <w:rPr>
          <w:color w:val="343131"/>
          <w:w w:val="110"/>
        </w:rPr>
        <w:t>to</w:t>
      </w:r>
      <w:r>
        <w:rPr>
          <w:color w:val="343131"/>
          <w:w w:val="110"/>
        </w:rPr>
        <w:t> RCW</w:t>
      </w:r>
      <w:r>
        <w:rPr>
          <w:color w:val="343131"/>
          <w:spacing w:val="40"/>
          <w:w w:val="110"/>
        </w:rPr>
        <w:t> </w:t>
      </w:r>
      <w:r>
        <w:rPr>
          <w:color w:val="343131"/>
          <w:w w:val="110"/>
        </w:rPr>
        <w:t>59.18</w:t>
      </w:r>
      <w:r>
        <w:rPr>
          <w:color w:val="757272"/>
          <w:w w:val="110"/>
        </w:rPr>
        <w:t>.</w:t>
      </w:r>
      <w:r>
        <w:rPr>
          <w:color w:val="343131"/>
          <w:w w:val="110"/>
        </w:rPr>
        <w:t>170(3),</w:t>
      </w:r>
      <w:r>
        <w:rPr>
          <w:color w:val="343131"/>
          <w:spacing w:val="-10"/>
          <w:w w:val="110"/>
        </w:rPr>
        <w:t> </w:t>
      </w:r>
      <w:r>
        <w:rPr>
          <w:color w:val="343131"/>
          <w:w w:val="110"/>
        </w:rPr>
        <w:t>We</w:t>
      </w:r>
      <w:r>
        <w:rPr>
          <w:color w:val="343131"/>
          <w:spacing w:val="-9"/>
          <w:w w:val="110"/>
        </w:rPr>
        <w:t> </w:t>
      </w:r>
      <w:r>
        <w:rPr>
          <w:color w:val="343131"/>
          <w:w w:val="110"/>
        </w:rPr>
        <w:t>will</w:t>
      </w:r>
      <w:r>
        <w:rPr>
          <w:color w:val="343131"/>
          <w:spacing w:val="-1"/>
          <w:w w:val="110"/>
        </w:rPr>
        <w:t> </w:t>
      </w:r>
      <w:r>
        <w:rPr>
          <w:color w:val="484444"/>
          <w:w w:val="110"/>
        </w:rPr>
        <w:t>agree </w:t>
      </w:r>
      <w:r>
        <w:rPr>
          <w:color w:val="343131"/>
          <w:w w:val="110"/>
        </w:rPr>
        <w:t>to</w:t>
      </w:r>
      <w:r>
        <w:rPr>
          <w:color w:val="343131"/>
          <w:spacing w:val="-10"/>
          <w:w w:val="110"/>
        </w:rPr>
        <w:t> </w:t>
      </w:r>
      <w:r>
        <w:rPr>
          <w:color w:val="484444"/>
          <w:w w:val="110"/>
        </w:rPr>
        <w:t>such a </w:t>
      </w:r>
      <w:r>
        <w:rPr>
          <w:color w:val="343131"/>
          <w:w w:val="110"/>
        </w:rPr>
        <w:t>proposal ifit</w:t>
      </w:r>
      <w:r>
        <w:rPr>
          <w:color w:val="343131"/>
          <w:spacing w:val="-4"/>
          <w:w w:val="110"/>
        </w:rPr>
        <w:t> </w:t>
      </w:r>
      <w:r>
        <w:rPr>
          <w:color w:val="343131"/>
          <w:w w:val="110"/>
        </w:rPr>
        <w:t>is</w:t>
      </w:r>
      <w:r>
        <w:rPr>
          <w:color w:val="343131"/>
          <w:spacing w:val="-10"/>
          <w:w w:val="110"/>
        </w:rPr>
        <w:t> </w:t>
      </w:r>
      <w:r>
        <w:rPr>
          <w:color w:val="484444"/>
          <w:w w:val="110"/>
        </w:rPr>
        <w:t>submitted</w:t>
      </w:r>
      <w:r>
        <w:rPr>
          <w:color w:val="484444"/>
          <w:spacing w:val="15"/>
          <w:w w:val="110"/>
        </w:rPr>
        <w:t> </w:t>
      </w:r>
      <w:r>
        <w:rPr>
          <w:color w:val="343131"/>
          <w:w w:val="110"/>
        </w:rPr>
        <w:t>in</w:t>
      </w:r>
      <w:r>
        <w:rPr>
          <w:color w:val="343131"/>
          <w:spacing w:val="40"/>
          <w:w w:val="110"/>
        </w:rPr>
        <w:t> </w:t>
      </w:r>
      <w:r>
        <w:rPr>
          <w:color w:val="343131"/>
          <w:w w:val="110"/>
        </w:rPr>
        <w:t>writing, </w:t>
      </w:r>
      <w:r>
        <w:rPr>
          <w:color w:val="484444"/>
          <w:w w:val="110"/>
        </w:rPr>
        <w:t>and </w:t>
      </w:r>
      <w:r>
        <w:rPr>
          <w:color w:val="343131"/>
          <w:w w:val="110"/>
        </w:rPr>
        <w:t>You</w:t>
      </w:r>
      <w:r>
        <w:rPr>
          <w:color w:val="343131"/>
          <w:w w:val="110"/>
        </w:rPr>
        <w:t> can</w:t>
      </w:r>
      <w:r>
        <w:rPr>
          <w:color w:val="343131"/>
          <w:w w:val="110"/>
        </w:rPr>
        <w:t> demonstrate</w:t>
      </w:r>
      <w:r>
        <w:rPr>
          <w:color w:val="343131"/>
          <w:w w:val="110"/>
        </w:rPr>
        <w:t> that Your</w:t>
      </w:r>
      <w:r>
        <w:rPr>
          <w:color w:val="343131"/>
          <w:w w:val="110"/>
        </w:rPr>
        <w:t> primary source of</w:t>
      </w:r>
      <w:r>
        <w:rPr>
          <w:color w:val="343131"/>
          <w:spacing w:val="40"/>
          <w:w w:val="110"/>
        </w:rPr>
        <w:t> </w:t>
      </w:r>
      <w:r>
        <w:rPr>
          <w:color w:val="343131"/>
          <w:spacing w:val="-2"/>
          <w:w w:val="110"/>
        </w:rPr>
        <w:t>income</w:t>
      </w:r>
      <w:r>
        <w:rPr>
          <w:color w:val="343131"/>
          <w:spacing w:val="-8"/>
          <w:w w:val="110"/>
        </w:rPr>
        <w:t> </w:t>
      </w:r>
      <w:r>
        <w:rPr>
          <w:color w:val="343131"/>
          <w:spacing w:val="-2"/>
          <w:w w:val="110"/>
        </w:rPr>
        <w:t>is</w:t>
      </w:r>
      <w:r>
        <w:rPr>
          <w:color w:val="343131"/>
          <w:spacing w:val="-8"/>
          <w:w w:val="110"/>
        </w:rPr>
        <w:t> </w:t>
      </w:r>
      <w:r>
        <w:rPr>
          <w:color w:val="343131"/>
          <w:spacing w:val="-2"/>
          <w:w w:val="110"/>
        </w:rPr>
        <w:t>a</w:t>
      </w:r>
      <w:r>
        <w:rPr>
          <w:color w:val="343131"/>
          <w:spacing w:val="-7"/>
          <w:w w:val="110"/>
        </w:rPr>
        <w:t> </w:t>
      </w:r>
      <w:r>
        <w:rPr>
          <w:color w:val="343131"/>
          <w:spacing w:val="-2"/>
          <w:w w:val="110"/>
        </w:rPr>
        <w:t>regular,</w:t>
      </w:r>
      <w:r>
        <w:rPr>
          <w:color w:val="343131"/>
          <w:spacing w:val="-3"/>
          <w:w w:val="110"/>
        </w:rPr>
        <w:t> </w:t>
      </w:r>
      <w:r>
        <w:rPr>
          <w:color w:val="343131"/>
          <w:spacing w:val="-2"/>
          <w:w w:val="110"/>
        </w:rPr>
        <w:t>monthly</w:t>
      </w:r>
      <w:r>
        <w:rPr>
          <w:color w:val="343131"/>
          <w:spacing w:val="-8"/>
          <w:w w:val="110"/>
        </w:rPr>
        <w:t> </w:t>
      </w:r>
      <w:r>
        <w:rPr>
          <w:color w:val="484444"/>
          <w:spacing w:val="-2"/>
          <w:w w:val="110"/>
        </w:rPr>
        <w:t>source </w:t>
      </w:r>
      <w:r>
        <w:rPr>
          <w:color w:val="343131"/>
          <w:spacing w:val="-2"/>
          <w:w w:val="110"/>
        </w:rPr>
        <w:t>of</w:t>
      </w:r>
      <w:r>
        <w:rPr>
          <w:color w:val="343131"/>
          <w:spacing w:val="-8"/>
          <w:w w:val="110"/>
        </w:rPr>
        <w:t> </w:t>
      </w:r>
      <w:r>
        <w:rPr>
          <w:color w:val="484444"/>
          <w:spacing w:val="-2"/>
          <w:w w:val="110"/>
        </w:rPr>
        <w:t>governmental</w:t>
      </w:r>
      <w:r>
        <w:rPr>
          <w:color w:val="484444"/>
          <w:spacing w:val="10"/>
          <w:w w:val="110"/>
        </w:rPr>
        <w:t> </w:t>
      </w:r>
      <w:r>
        <w:rPr>
          <w:color w:val="484444"/>
          <w:spacing w:val="-2"/>
          <w:w w:val="110"/>
        </w:rPr>
        <w:t>assistance</w:t>
      </w:r>
      <w:r>
        <w:rPr>
          <w:color w:val="484444"/>
          <w:spacing w:val="7"/>
          <w:w w:val="110"/>
        </w:rPr>
        <w:t> </w:t>
      </w:r>
      <w:r>
        <w:rPr>
          <w:color w:val="343131"/>
          <w:spacing w:val="-2"/>
          <w:w w:val="110"/>
        </w:rPr>
        <w:t>that</w:t>
      </w:r>
      <w:r>
        <w:rPr>
          <w:color w:val="343131"/>
          <w:spacing w:val="40"/>
          <w:w w:val="110"/>
        </w:rPr>
        <w:t> </w:t>
      </w:r>
      <w:r>
        <w:rPr>
          <w:color w:val="343131"/>
          <w:w w:val="110"/>
        </w:rPr>
        <w:t>is</w:t>
      </w:r>
      <w:r>
        <w:rPr>
          <w:color w:val="343131"/>
          <w:spacing w:val="-10"/>
          <w:w w:val="110"/>
        </w:rPr>
        <w:t> </w:t>
      </w:r>
      <w:r>
        <w:rPr>
          <w:color w:val="343131"/>
          <w:w w:val="110"/>
        </w:rPr>
        <w:t>not</w:t>
      </w:r>
      <w:r>
        <w:rPr>
          <w:color w:val="343131"/>
          <w:spacing w:val="-6"/>
          <w:w w:val="110"/>
        </w:rPr>
        <w:t> </w:t>
      </w:r>
      <w:r>
        <w:rPr>
          <w:color w:val="343131"/>
          <w:w w:val="110"/>
        </w:rPr>
        <w:t>received until</w:t>
      </w:r>
      <w:r>
        <w:rPr>
          <w:color w:val="343131"/>
          <w:spacing w:val="-8"/>
          <w:w w:val="110"/>
        </w:rPr>
        <w:t> </w:t>
      </w:r>
      <w:r>
        <w:rPr>
          <w:color w:val="484444"/>
          <w:w w:val="110"/>
        </w:rPr>
        <w:t>afterthe</w:t>
      </w:r>
      <w:r>
        <w:rPr>
          <w:color w:val="484444"/>
          <w:spacing w:val="-6"/>
          <w:w w:val="110"/>
        </w:rPr>
        <w:t> </w:t>
      </w:r>
      <w:r>
        <w:rPr>
          <w:color w:val="343131"/>
          <w:w w:val="110"/>
        </w:rPr>
        <w:t>date</w:t>
      </w:r>
      <w:r>
        <w:rPr>
          <w:color w:val="343131"/>
          <w:spacing w:val="-7"/>
          <w:w w:val="110"/>
        </w:rPr>
        <w:t> </w:t>
      </w:r>
      <w:r>
        <w:rPr>
          <w:color w:val="343131"/>
          <w:w w:val="110"/>
        </w:rPr>
        <w:t>rent</w:t>
      </w:r>
      <w:r>
        <w:rPr>
          <w:color w:val="343131"/>
          <w:spacing w:val="-8"/>
          <w:w w:val="110"/>
        </w:rPr>
        <w:t> </w:t>
      </w:r>
      <w:r>
        <w:rPr>
          <w:color w:val="343131"/>
          <w:w w:val="110"/>
        </w:rPr>
        <w:t>is</w:t>
      </w:r>
      <w:r>
        <w:rPr>
          <w:color w:val="343131"/>
          <w:spacing w:val="-10"/>
          <w:w w:val="110"/>
        </w:rPr>
        <w:t> </w:t>
      </w:r>
      <w:r>
        <w:rPr>
          <w:color w:val="343131"/>
          <w:w w:val="110"/>
        </w:rPr>
        <w:t>due in</w:t>
      </w:r>
      <w:r>
        <w:rPr>
          <w:color w:val="343131"/>
          <w:spacing w:val="-10"/>
          <w:w w:val="110"/>
        </w:rPr>
        <w:t> </w:t>
      </w:r>
      <w:r>
        <w:rPr>
          <w:color w:val="343131"/>
          <w:w w:val="110"/>
        </w:rPr>
        <w:t>the</w:t>
      </w:r>
      <w:r>
        <w:rPr>
          <w:color w:val="343131"/>
          <w:spacing w:val="18"/>
          <w:w w:val="110"/>
        </w:rPr>
        <w:t> </w:t>
      </w:r>
      <w:r>
        <w:rPr>
          <w:color w:val="343131"/>
          <w:w w:val="110"/>
        </w:rPr>
        <w:t>Lease</w:t>
      </w:r>
      <w:r>
        <w:rPr>
          <w:color w:val="343131"/>
          <w:spacing w:val="-10"/>
          <w:w w:val="110"/>
        </w:rPr>
        <w:t> </w:t>
      </w:r>
      <w:r>
        <w:rPr>
          <w:color w:val="343131"/>
          <w:w w:val="110"/>
        </w:rPr>
        <w:t>Contract</w:t>
      </w:r>
      <w:r>
        <w:rPr>
          <w:color w:val="757272"/>
          <w:w w:val="110"/>
        </w:rPr>
        <w:t>.</w:t>
      </w:r>
      <w:r>
        <w:rPr>
          <w:color w:val="757272"/>
          <w:spacing w:val="40"/>
          <w:w w:val="110"/>
        </w:rPr>
        <w:t> </w:t>
      </w:r>
      <w:r>
        <w:rPr>
          <w:color w:val="343131"/>
          <w:w w:val="110"/>
        </w:rPr>
        <w:t>We</w:t>
      </w:r>
      <w:r>
        <w:rPr>
          <w:color w:val="343131"/>
          <w:spacing w:val="-6"/>
          <w:w w:val="110"/>
        </w:rPr>
        <w:t> </w:t>
      </w:r>
      <w:r>
        <w:rPr>
          <w:color w:val="343131"/>
          <w:w w:val="110"/>
        </w:rPr>
        <w:t>will not refuse to</w:t>
      </w:r>
      <w:r>
        <w:rPr>
          <w:color w:val="343131"/>
          <w:spacing w:val="-8"/>
          <w:w w:val="110"/>
        </w:rPr>
        <w:t> </w:t>
      </w:r>
      <w:r>
        <w:rPr>
          <w:color w:val="484444"/>
          <w:w w:val="110"/>
        </w:rPr>
        <w:t>enter</w:t>
      </w:r>
      <w:r>
        <w:rPr>
          <w:color w:val="484444"/>
          <w:spacing w:val="-5"/>
          <w:w w:val="110"/>
        </w:rPr>
        <w:t> </w:t>
      </w:r>
      <w:r>
        <w:rPr>
          <w:color w:val="343131"/>
          <w:w w:val="110"/>
        </w:rPr>
        <w:t>into</w:t>
      </w:r>
      <w:r>
        <w:rPr>
          <w:color w:val="343131"/>
          <w:spacing w:val="-10"/>
          <w:w w:val="110"/>
        </w:rPr>
        <w:t> </w:t>
      </w:r>
      <w:r>
        <w:rPr>
          <w:color w:val="484444"/>
          <w:w w:val="110"/>
        </w:rPr>
        <w:t>a </w:t>
      </w:r>
      <w:r>
        <w:rPr>
          <w:color w:val="343131"/>
          <w:w w:val="110"/>
        </w:rPr>
        <w:t>lease</w:t>
      </w:r>
      <w:r>
        <w:rPr>
          <w:color w:val="343131"/>
          <w:spacing w:val="-6"/>
          <w:w w:val="110"/>
        </w:rPr>
        <w:t> </w:t>
      </w:r>
      <w:r>
        <w:rPr>
          <w:color w:val="343131"/>
          <w:w w:val="110"/>
        </w:rPr>
        <w:t>contract with You because</w:t>
      </w:r>
      <w:r>
        <w:rPr>
          <w:color w:val="343131"/>
          <w:spacing w:val="40"/>
          <w:w w:val="110"/>
        </w:rPr>
        <w:t> </w:t>
      </w:r>
      <w:r>
        <w:rPr>
          <w:color w:val="343131"/>
          <w:w w:val="110"/>
        </w:rPr>
        <w:t>You request </w:t>
      </w:r>
      <w:r>
        <w:rPr>
          <w:color w:val="484444"/>
          <w:w w:val="110"/>
        </w:rPr>
        <w:t>such </w:t>
      </w:r>
      <w:r>
        <w:rPr>
          <w:color w:val="343131"/>
          <w:w w:val="110"/>
        </w:rPr>
        <w:t>accommodations.</w:t>
      </w:r>
    </w:p>
    <w:p>
      <w:pPr>
        <w:pStyle w:val="BodyText"/>
        <w:spacing w:line="211" w:lineRule="auto" w:before="92"/>
        <w:ind w:left="881" w:right="8" w:hanging="14"/>
        <w:jc w:val="both"/>
      </w:pPr>
      <w:r>
        <w:rPr>
          <w:rFonts w:ascii="Cambria"/>
          <w:b/>
          <w:color w:val="231F1F"/>
          <w:w w:val="110"/>
          <w:position w:val="-2"/>
        </w:rPr>
        <w:t>City</w:t>
      </w:r>
      <w:r>
        <w:rPr>
          <w:rFonts w:ascii="Cambria"/>
          <w:b/>
          <w:color w:val="231F1F"/>
          <w:spacing w:val="-2"/>
          <w:w w:val="110"/>
          <w:position w:val="-2"/>
        </w:rPr>
        <w:t> </w:t>
      </w:r>
      <w:r>
        <w:rPr>
          <w:rFonts w:ascii="Cambria"/>
          <w:b/>
          <w:color w:val="231F1F"/>
          <w:w w:val="110"/>
          <w:position w:val="-2"/>
        </w:rPr>
        <w:t>of</w:t>
      </w:r>
      <w:r>
        <w:rPr>
          <w:rFonts w:ascii="Cambria"/>
          <w:b/>
          <w:color w:val="231F1F"/>
          <w:spacing w:val="-4"/>
          <w:w w:val="110"/>
          <w:position w:val="-2"/>
        </w:rPr>
        <w:t> </w:t>
      </w:r>
      <w:r>
        <w:rPr>
          <w:rFonts w:ascii="Cambria"/>
          <w:b/>
          <w:color w:val="231F1F"/>
          <w:w w:val="110"/>
          <w:position w:val="-2"/>
        </w:rPr>
        <w:t>Tacoma</w:t>
      </w:r>
      <w:r>
        <w:rPr>
          <w:rFonts w:ascii="Cambria"/>
          <w:b/>
          <w:color w:val="231F1F"/>
          <w:spacing w:val="-3"/>
          <w:w w:val="110"/>
          <w:position w:val="-2"/>
        </w:rPr>
        <w:t> </w:t>
      </w:r>
      <w:r>
        <w:rPr>
          <w:rFonts w:ascii="Cambria"/>
          <w:b/>
          <w:color w:val="231F1F"/>
          <w:w w:val="110"/>
          <w:position w:val="-2"/>
        </w:rPr>
        <w:t>only:</w:t>
      </w:r>
      <w:r>
        <w:rPr>
          <w:rFonts w:ascii="Cambria"/>
          <w:b/>
          <w:color w:val="231F1F"/>
          <w:spacing w:val="28"/>
          <w:w w:val="110"/>
          <w:position w:val="-2"/>
        </w:rPr>
        <w:t> </w:t>
      </w:r>
      <w:r>
        <w:rPr>
          <w:color w:val="343131"/>
          <w:w w:val="110"/>
        </w:rPr>
        <w:t>When</w:t>
      </w:r>
      <w:r>
        <w:rPr>
          <w:color w:val="343131"/>
          <w:w w:val="110"/>
        </w:rPr>
        <w:t> late</w:t>
      </w:r>
      <w:r>
        <w:rPr>
          <w:color w:val="343131"/>
          <w:spacing w:val="-6"/>
          <w:w w:val="110"/>
        </w:rPr>
        <w:t> </w:t>
      </w:r>
      <w:r>
        <w:rPr>
          <w:color w:val="343131"/>
          <w:w w:val="110"/>
        </w:rPr>
        <w:t>fees</w:t>
      </w:r>
      <w:r>
        <w:rPr>
          <w:color w:val="343131"/>
          <w:spacing w:val="-4"/>
          <w:w w:val="110"/>
        </w:rPr>
        <w:t> </w:t>
      </w:r>
      <w:r>
        <w:rPr>
          <w:color w:val="343131"/>
          <w:w w:val="110"/>
        </w:rPr>
        <w:t>may be</w:t>
      </w:r>
      <w:r>
        <w:rPr>
          <w:color w:val="343131"/>
          <w:spacing w:val="-9"/>
          <w:w w:val="110"/>
        </w:rPr>
        <w:t> </w:t>
      </w:r>
      <w:r>
        <w:rPr>
          <w:color w:val="484444"/>
          <w:w w:val="110"/>
        </w:rPr>
        <w:t>assessed </w:t>
      </w:r>
      <w:r>
        <w:rPr>
          <w:color w:val="343131"/>
          <w:w w:val="110"/>
        </w:rPr>
        <w:t>after rent</w:t>
      </w:r>
      <w:r>
        <w:rPr>
          <w:color w:val="343131"/>
          <w:spacing w:val="40"/>
          <w:w w:val="110"/>
        </w:rPr>
        <w:t> </w:t>
      </w:r>
      <w:r>
        <w:rPr>
          <w:color w:val="343131"/>
          <w:w w:val="110"/>
        </w:rPr>
        <w:t>becomes</w:t>
      </w:r>
      <w:r>
        <w:rPr>
          <w:color w:val="343131"/>
          <w:spacing w:val="-8"/>
          <w:w w:val="110"/>
        </w:rPr>
        <w:t> </w:t>
      </w:r>
      <w:r>
        <w:rPr>
          <w:color w:val="343131"/>
          <w:w w:val="110"/>
        </w:rPr>
        <w:t>due,</w:t>
      </w:r>
      <w:r>
        <w:rPr>
          <w:color w:val="343131"/>
          <w:spacing w:val="-9"/>
          <w:w w:val="110"/>
        </w:rPr>
        <w:t> </w:t>
      </w:r>
      <w:r>
        <w:rPr>
          <w:color w:val="343131"/>
          <w:w w:val="110"/>
        </w:rPr>
        <w:t>You</w:t>
      </w:r>
      <w:r>
        <w:rPr>
          <w:color w:val="343131"/>
          <w:spacing w:val="10"/>
          <w:w w:val="110"/>
        </w:rPr>
        <w:t> </w:t>
      </w:r>
      <w:r>
        <w:rPr>
          <w:color w:val="343131"/>
          <w:w w:val="110"/>
        </w:rPr>
        <w:t>may</w:t>
      </w:r>
      <w:r>
        <w:rPr>
          <w:color w:val="343131"/>
          <w:spacing w:val="-5"/>
          <w:w w:val="110"/>
        </w:rPr>
        <w:t> </w:t>
      </w:r>
      <w:r>
        <w:rPr>
          <w:color w:val="343131"/>
          <w:w w:val="110"/>
        </w:rPr>
        <w:t>propose that</w:t>
      </w:r>
      <w:r>
        <w:rPr>
          <w:color w:val="343131"/>
          <w:spacing w:val="-10"/>
          <w:w w:val="110"/>
        </w:rPr>
        <w:t> </w:t>
      </w:r>
      <w:r>
        <w:rPr>
          <w:color w:val="343131"/>
          <w:w w:val="110"/>
        </w:rPr>
        <w:t>the</w:t>
      </w:r>
      <w:r>
        <w:rPr>
          <w:color w:val="343131"/>
          <w:spacing w:val="-17"/>
          <w:w w:val="110"/>
        </w:rPr>
        <w:t> </w:t>
      </w:r>
      <w:r>
        <w:rPr>
          <w:color w:val="343131"/>
          <w:w w:val="110"/>
        </w:rPr>
        <w:t>date</w:t>
      </w:r>
      <w:r>
        <w:rPr>
          <w:color w:val="343131"/>
          <w:spacing w:val="-1"/>
          <w:w w:val="110"/>
        </w:rPr>
        <w:t> </w:t>
      </w:r>
      <w:r>
        <w:rPr>
          <w:color w:val="343131"/>
          <w:w w:val="110"/>
        </w:rPr>
        <w:t>rent</w:t>
      </w:r>
      <w:r>
        <w:rPr>
          <w:color w:val="343131"/>
          <w:spacing w:val="-7"/>
          <w:w w:val="110"/>
        </w:rPr>
        <w:t> </w:t>
      </w:r>
      <w:r>
        <w:rPr>
          <w:color w:val="343131"/>
          <w:w w:val="110"/>
        </w:rPr>
        <w:t>is</w:t>
      </w:r>
      <w:r>
        <w:rPr>
          <w:color w:val="343131"/>
          <w:spacing w:val="-6"/>
          <w:w w:val="110"/>
        </w:rPr>
        <w:t> </w:t>
      </w:r>
      <w:r>
        <w:rPr>
          <w:color w:val="343131"/>
          <w:w w:val="110"/>
        </w:rPr>
        <w:t>due be</w:t>
      </w:r>
      <w:r>
        <w:rPr>
          <w:color w:val="343131"/>
          <w:spacing w:val="-12"/>
          <w:w w:val="110"/>
        </w:rPr>
        <w:t> </w:t>
      </w:r>
      <w:r>
        <w:rPr>
          <w:color w:val="343131"/>
          <w:w w:val="110"/>
        </w:rPr>
        <w:t>altered</w:t>
      </w:r>
    </w:p>
    <w:p>
      <w:pPr>
        <w:pStyle w:val="BodyText"/>
        <w:spacing w:line="256" w:lineRule="auto" w:before="20"/>
        <w:ind w:left="869" w:right="9" w:firstLine="5"/>
        <w:jc w:val="both"/>
      </w:pPr>
      <w:r>
        <w:rPr>
          <w:color w:val="343131"/>
        </w:rPr>
        <w:t>to</w:t>
      </w:r>
      <w:r>
        <w:rPr>
          <w:color w:val="343131"/>
          <w:spacing w:val="-6"/>
        </w:rPr>
        <w:t> </w:t>
      </w:r>
      <w:r>
        <w:rPr>
          <w:color w:val="484444"/>
        </w:rPr>
        <w:t>a </w:t>
      </w:r>
      <w:r>
        <w:rPr>
          <w:color w:val="343131"/>
        </w:rPr>
        <w:t>different date</w:t>
      </w:r>
      <w:r>
        <w:rPr>
          <w:color w:val="343131"/>
          <w:spacing w:val="-4"/>
        </w:rPr>
        <w:t> </w:t>
      </w:r>
      <w:r>
        <w:rPr>
          <w:color w:val="343131"/>
        </w:rPr>
        <w:t>of the</w:t>
      </w:r>
      <w:r>
        <w:rPr>
          <w:color w:val="343131"/>
          <w:spacing w:val="39"/>
        </w:rPr>
        <w:t> </w:t>
      </w:r>
      <w:r>
        <w:rPr>
          <w:color w:val="343131"/>
        </w:rPr>
        <w:t>month.</w:t>
      </w:r>
      <w:r>
        <w:rPr>
          <w:color w:val="343131"/>
          <w:spacing w:val="-3"/>
        </w:rPr>
        <w:t> </w:t>
      </w:r>
      <w:r>
        <w:rPr>
          <w:color w:val="343131"/>
        </w:rPr>
        <w:t>According to RCW 59.18.170(3), We</w:t>
      </w:r>
      <w:r>
        <w:rPr>
          <w:color w:val="343131"/>
          <w:spacing w:val="40"/>
          <w:w w:val="110"/>
        </w:rPr>
        <w:t> </w:t>
      </w:r>
      <w:r>
        <w:rPr>
          <w:color w:val="343131"/>
          <w:w w:val="110"/>
        </w:rPr>
        <w:t>shall</w:t>
      </w:r>
      <w:r>
        <w:rPr>
          <w:color w:val="343131"/>
          <w:spacing w:val="-10"/>
          <w:w w:val="110"/>
        </w:rPr>
        <w:t> </w:t>
      </w:r>
      <w:r>
        <w:rPr>
          <w:color w:val="343131"/>
          <w:w w:val="110"/>
        </w:rPr>
        <w:t>agree</w:t>
      </w:r>
      <w:r>
        <w:rPr>
          <w:color w:val="343131"/>
          <w:spacing w:val="-7"/>
          <w:w w:val="110"/>
        </w:rPr>
        <w:t> </w:t>
      </w:r>
      <w:r>
        <w:rPr>
          <w:color w:val="343131"/>
          <w:w w:val="110"/>
        </w:rPr>
        <w:t>to</w:t>
      </w:r>
      <w:r>
        <w:rPr>
          <w:color w:val="343131"/>
          <w:spacing w:val="-10"/>
          <w:w w:val="110"/>
        </w:rPr>
        <w:t> </w:t>
      </w:r>
      <w:r>
        <w:rPr>
          <w:color w:val="484444"/>
          <w:w w:val="110"/>
        </w:rPr>
        <w:t>such</w:t>
      </w:r>
      <w:r>
        <w:rPr>
          <w:color w:val="484444"/>
          <w:spacing w:val="-5"/>
          <w:w w:val="110"/>
        </w:rPr>
        <w:t> </w:t>
      </w:r>
      <w:r>
        <w:rPr>
          <w:color w:val="484444"/>
          <w:w w:val="110"/>
        </w:rPr>
        <w:t>a </w:t>
      </w:r>
      <w:r>
        <w:rPr>
          <w:color w:val="343131"/>
          <w:w w:val="110"/>
        </w:rPr>
        <w:t>proposal</w:t>
      </w:r>
      <w:r>
        <w:rPr>
          <w:color w:val="343131"/>
          <w:spacing w:val="9"/>
          <w:w w:val="110"/>
        </w:rPr>
        <w:t> </w:t>
      </w:r>
      <w:r>
        <w:rPr>
          <w:color w:val="343131"/>
          <w:w w:val="110"/>
        </w:rPr>
        <w:t>if</w:t>
      </w:r>
      <w:r>
        <w:rPr>
          <w:color w:val="343131"/>
          <w:spacing w:val="-2"/>
          <w:w w:val="110"/>
        </w:rPr>
        <w:t> </w:t>
      </w:r>
      <w:r>
        <w:rPr>
          <w:color w:val="343131"/>
          <w:w w:val="110"/>
        </w:rPr>
        <w:t>it</w:t>
      </w:r>
      <w:r>
        <w:rPr>
          <w:color w:val="343131"/>
          <w:spacing w:val="-6"/>
          <w:w w:val="110"/>
        </w:rPr>
        <w:t> </w:t>
      </w:r>
      <w:r>
        <w:rPr>
          <w:color w:val="343131"/>
          <w:w w:val="110"/>
        </w:rPr>
        <w:t>is</w:t>
      </w:r>
      <w:r>
        <w:rPr>
          <w:color w:val="343131"/>
          <w:spacing w:val="-10"/>
          <w:w w:val="110"/>
        </w:rPr>
        <w:t> </w:t>
      </w:r>
      <w:r>
        <w:rPr>
          <w:color w:val="484444"/>
          <w:w w:val="110"/>
        </w:rPr>
        <w:t>submitted </w:t>
      </w:r>
      <w:r>
        <w:rPr>
          <w:color w:val="343131"/>
          <w:w w:val="110"/>
        </w:rPr>
        <w:t>in </w:t>
      </w:r>
      <w:r>
        <w:rPr>
          <w:color w:val="484444"/>
          <w:w w:val="110"/>
        </w:rPr>
        <w:t>writing</w:t>
      </w:r>
      <w:r>
        <w:rPr>
          <w:color w:val="484444"/>
          <w:spacing w:val="-8"/>
          <w:w w:val="110"/>
        </w:rPr>
        <w:t> </w:t>
      </w:r>
      <w:r>
        <w:rPr>
          <w:color w:val="484444"/>
          <w:w w:val="110"/>
        </w:rPr>
        <w:t>and</w:t>
      </w:r>
      <w:r>
        <w:rPr>
          <w:color w:val="484444"/>
          <w:spacing w:val="-3"/>
          <w:w w:val="110"/>
        </w:rPr>
        <w:t> </w:t>
      </w:r>
      <w:r>
        <w:rPr>
          <w:color w:val="343131"/>
          <w:w w:val="110"/>
        </w:rPr>
        <w:t>You</w:t>
      </w:r>
      <w:r>
        <w:rPr>
          <w:color w:val="343131"/>
          <w:spacing w:val="40"/>
          <w:w w:val="110"/>
        </w:rPr>
        <w:t> </w:t>
      </w:r>
      <w:r>
        <w:rPr>
          <w:color w:val="484444"/>
          <w:w w:val="110"/>
        </w:rPr>
        <w:t>can </w:t>
      </w:r>
      <w:r>
        <w:rPr>
          <w:color w:val="343131"/>
          <w:w w:val="110"/>
        </w:rPr>
        <w:t>demonstrate </w:t>
      </w:r>
      <w:r>
        <w:rPr>
          <w:color w:val="484444"/>
          <w:w w:val="110"/>
        </w:rPr>
        <w:t>that</w:t>
      </w:r>
      <w:r>
        <w:rPr>
          <w:color w:val="484444"/>
          <w:spacing w:val="-6"/>
          <w:w w:val="110"/>
        </w:rPr>
        <w:t> </w:t>
      </w:r>
      <w:r>
        <w:rPr>
          <w:color w:val="484444"/>
          <w:w w:val="110"/>
        </w:rPr>
        <w:t>your </w:t>
      </w:r>
      <w:r>
        <w:rPr>
          <w:color w:val="343131"/>
          <w:w w:val="110"/>
        </w:rPr>
        <w:t>primary source of income is</w:t>
      </w:r>
      <w:r>
        <w:rPr>
          <w:color w:val="343131"/>
          <w:spacing w:val="-3"/>
          <w:w w:val="110"/>
        </w:rPr>
        <w:t> </w:t>
      </w:r>
      <w:r>
        <w:rPr>
          <w:color w:val="484444"/>
          <w:w w:val="110"/>
        </w:rPr>
        <w:t>a </w:t>
      </w:r>
      <w:r>
        <w:rPr>
          <w:color w:val="343131"/>
          <w:w w:val="110"/>
        </w:rPr>
        <w:t>regular,</w:t>
      </w:r>
      <w:r>
        <w:rPr>
          <w:color w:val="343131"/>
          <w:spacing w:val="40"/>
          <w:w w:val="110"/>
        </w:rPr>
        <w:t> </w:t>
      </w:r>
      <w:r>
        <w:rPr>
          <w:color w:val="343131"/>
          <w:spacing w:val="-2"/>
          <w:w w:val="110"/>
        </w:rPr>
        <w:t>monthly</w:t>
      </w:r>
      <w:r>
        <w:rPr>
          <w:color w:val="343131"/>
          <w:spacing w:val="-8"/>
          <w:w w:val="110"/>
        </w:rPr>
        <w:t> </w:t>
      </w:r>
      <w:r>
        <w:rPr>
          <w:color w:val="484444"/>
          <w:spacing w:val="-2"/>
          <w:w w:val="110"/>
        </w:rPr>
        <w:t>source</w:t>
      </w:r>
      <w:r>
        <w:rPr>
          <w:color w:val="484444"/>
          <w:spacing w:val="-8"/>
          <w:w w:val="110"/>
        </w:rPr>
        <w:t> </w:t>
      </w:r>
      <w:r>
        <w:rPr>
          <w:color w:val="484444"/>
          <w:spacing w:val="-2"/>
          <w:w w:val="110"/>
        </w:rPr>
        <w:t>of</w:t>
      </w:r>
      <w:r>
        <w:rPr>
          <w:color w:val="484444"/>
          <w:spacing w:val="-7"/>
          <w:w w:val="110"/>
        </w:rPr>
        <w:t> </w:t>
      </w:r>
      <w:r>
        <w:rPr>
          <w:color w:val="343131"/>
          <w:spacing w:val="-2"/>
          <w:w w:val="110"/>
        </w:rPr>
        <w:t>governmental</w:t>
      </w:r>
      <w:r>
        <w:rPr>
          <w:color w:val="343131"/>
          <w:spacing w:val="-5"/>
          <w:w w:val="110"/>
        </w:rPr>
        <w:t> </w:t>
      </w:r>
      <w:r>
        <w:rPr>
          <w:color w:val="343131"/>
          <w:spacing w:val="-2"/>
          <w:w w:val="110"/>
        </w:rPr>
        <w:t>assistance</w:t>
      </w:r>
      <w:r>
        <w:rPr>
          <w:color w:val="343131"/>
          <w:spacing w:val="7"/>
          <w:w w:val="110"/>
        </w:rPr>
        <w:t> </w:t>
      </w:r>
      <w:r>
        <w:rPr>
          <w:color w:val="484444"/>
          <w:spacing w:val="-2"/>
          <w:w w:val="110"/>
        </w:rPr>
        <w:t>that</w:t>
      </w:r>
      <w:r>
        <w:rPr>
          <w:color w:val="484444"/>
          <w:spacing w:val="-8"/>
          <w:w w:val="110"/>
        </w:rPr>
        <w:t> </w:t>
      </w:r>
      <w:r>
        <w:rPr>
          <w:color w:val="343131"/>
          <w:spacing w:val="-2"/>
          <w:w w:val="110"/>
        </w:rPr>
        <w:t>is</w:t>
      </w:r>
      <w:r>
        <w:rPr>
          <w:color w:val="343131"/>
          <w:spacing w:val="-5"/>
          <w:w w:val="110"/>
        </w:rPr>
        <w:t> </w:t>
      </w:r>
      <w:r>
        <w:rPr>
          <w:color w:val="343131"/>
          <w:spacing w:val="-2"/>
          <w:w w:val="110"/>
        </w:rPr>
        <w:t>not</w:t>
      </w:r>
      <w:r>
        <w:rPr>
          <w:color w:val="343131"/>
          <w:spacing w:val="-8"/>
          <w:w w:val="110"/>
        </w:rPr>
        <w:t> </w:t>
      </w:r>
      <w:r>
        <w:rPr>
          <w:color w:val="343131"/>
          <w:spacing w:val="-2"/>
          <w:w w:val="110"/>
        </w:rPr>
        <w:t>received</w:t>
      </w:r>
      <w:r>
        <w:rPr>
          <w:color w:val="343131"/>
          <w:spacing w:val="7"/>
          <w:w w:val="110"/>
        </w:rPr>
        <w:t> </w:t>
      </w:r>
      <w:r>
        <w:rPr>
          <w:color w:val="343131"/>
          <w:spacing w:val="-2"/>
          <w:w w:val="110"/>
        </w:rPr>
        <w:t>until</w:t>
      </w:r>
      <w:r>
        <w:rPr>
          <w:color w:val="343131"/>
          <w:spacing w:val="40"/>
          <w:w w:val="110"/>
        </w:rPr>
        <w:t> </w:t>
      </w:r>
      <w:r>
        <w:rPr>
          <w:color w:val="484444"/>
          <w:w w:val="110"/>
        </w:rPr>
        <w:t>after </w:t>
      </w:r>
      <w:r>
        <w:rPr>
          <w:color w:val="343131"/>
          <w:w w:val="110"/>
        </w:rPr>
        <w:t>the</w:t>
      </w:r>
      <w:r>
        <w:rPr>
          <w:color w:val="343131"/>
          <w:spacing w:val="-1"/>
          <w:w w:val="110"/>
        </w:rPr>
        <w:t> </w:t>
      </w:r>
      <w:r>
        <w:rPr>
          <w:color w:val="343131"/>
          <w:w w:val="110"/>
        </w:rPr>
        <w:t>date rent is due in the</w:t>
      </w:r>
      <w:r>
        <w:rPr>
          <w:color w:val="343131"/>
          <w:spacing w:val="40"/>
          <w:w w:val="110"/>
        </w:rPr>
        <w:t> </w:t>
      </w:r>
      <w:r>
        <w:rPr>
          <w:color w:val="343131"/>
          <w:w w:val="110"/>
        </w:rPr>
        <w:t>Lease Contract</w:t>
      </w:r>
      <w:r>
        <w:rPr>
          <w:color w:val="757272"/>
          <w:w w:val="110"/>
        </w:rPr>
        <w:t>.</w:t>
      </w:r>
    </w:p>
    <w:p>
      <w:pPr>
        <w:pStyle w:val="BodyText"/>
        <w:spacing w:before="75"/>
        <w:ind w:left="871" w:right="9" w:hanging="3"/>
        <w:jc w:val="both"/>
      </w:pPr>
      <w:r>
        <w:rPr>
          <w:rFonts w:ascii="Cambria"/>
          <w:b/>
          <w:color w:val="231F1F"/>
          <w:position w:val="-1"/>
        </w:rPr>
        <w:t>City</w:t>
      </w:r>
      <w:r>
        <w:rPr>
          <w:rFonts w:ascii="Cambria"/>
          <w:b/>
          <w:color w:val="231F1F"/>
          <w:spacing w:val="7"/>
          <w:position w:val="-1"/>
        </w:rPr>
        <w:t> </w:t>
      </w:r>
      <w:r>
        <w:rPr>
          <w:rFonts w:ascii="Cambria"/>
          <w:b/>
          <w:color w:val="231F1F"/>
          <w:position w:val="-1"/>
        </w:rPr>
        <w:t>of</w:t>
      </w:r>
      <w:r>
        <w:rPr>
          <w:rFonts w:ascii="Cambria"/>
          <w:b/>
          <w:color w:val="231F1F"/>
          <w:spacing w:val="10"/>
          <w:position w:val="-1"/>
        </w:rPr>
        <w:t> </w:t>
      </w:r>
      <w:r>
        <w:rPr>
          <w:rFonts w:ascii="Cambria"/>
          <w:b/>
          <w:color w:val="231F1F"/>
          <w:position w:val="-1"/>
        </w:rPr>
        <w:t>Burien</w:t>
      </w:r>
      <w:r>
        <w:rPr>
          <w:rFonts w:ascii="Cambria"/>
          <w:b/>
          <w:color w:val="231F1F"/>
          <w:spacing w:val="9"/>
          <w:position w:val="-1"/>
        </w:rPr>
        <w:t> </w:t>
      </w:r>
      <w:r>
        <w:rPr>
          <w:rFonts w:ascii="Cambria"/>
          <w:b/>
          <w:color w:val="231F1F"/>
          <w:position w:val="-1"/>
        </w:rPr>
        <w:t>only:</w:t>
      </w:r>
      <w:r>
        <w:rPr>
          <w:rFonts w:ascii="Cambria"/>
          <w:b/>
          <w:color w:val="231F1F"/>
          <w:spacing w:val="80"/>
          <w:position w:val="-1"/>
        </w:rPr>
        <w:t> </w:t>
      </w:r>
      <w:r>
        <w:rPr>
          <w:color w:val="343131"/>
        </w:rPr>
        <w:t>You</w:t>
      </w:r>
      <w:r>
        <w:rPr>
          <w:color w:val="343131"/>
          <w:spacing w:val="24"/>
        </w:rPr>
        <w:t> </w:t>
      </w:r>
      <w:r>
        <w:rPr>
          <w:color w:val="343131"/>
        </w:rPr>
        <w:t>may</w:t>
      </w:r>
      <w:r>
        <w:rPr>
          <w:color w:val="343131"/>
          <w:spacing w:val="-2"/>
        </w:rPr>
        <w:t> </w:t>
      </w:r>
      <w:r>
        <w:rPr>
          <w:color w:val="343131"/>
        </w:rPr>
        <w:t>adjust</w:t>
      </w:r>
      <w:r>
        <w:rPr>
          <w:color w:val="343131"/>
          <w:spacing w:val="19"/>
        </w:rPr>
        <w:t> </w:t>
      </w:r>
      <w:r>
        <w:rPr>
          <w:color w:val="343131"/>
        </w:rPr>
        <w:t>the due</w:t>
      </w:r>
      <w:r>
        <w:rPr>
          <w:color w:val="343131"/>
          <w:spacing w:val="-2"/>
        </w:rPr>
        <w:t> </w:t>
      </w:r>
      <w:r>
        <w:rPr>
          <w:color w:val="343131"/>
        </w:rPr>
        <w:t>date of</w:t>
      </w:r>
      <w:r>
        <w:rPr>
          <w:color w:val="343131"/>
          <w:spacing w:val="19"/>
        </w:rPr>
        <w:t> </w:t>
      </w:r>
      <w:r>
        <w:rPr>
          <w:color w:val="343131"/>
        </w:rPr>
        <w:t>rent</w:t>
      </w:r>
      <w:r>
        <w:rPr>
          <w:color w:val="343131"/>
          <w:spacing w:val="19"/>
        </w:rPr>
        <w:t> </w:t>
      </w:r>
      <w:r>
        <w:rPr>
          <w:color w:val="343131"/>
        </w:rPr>
        <w:t>payments</w:t>
      </w:r>
      <w:r>
        <w:rPr>
          <w:color w:val="343131"/>
          <w:spacing w:val="40"/>
        </w:rPr>
        <w:t> </w:t>
      </w:r>
      <w:r>
        <w:rPr>
          <w:color w:val="343131"/>
        </w:rPr>
        <w:t>if </w:t>
      </w:r>
      <w:r>
        <w:rPr>
          <w:color w:val="484444"/>
        </w:rPr>
        <w:t>you</w:t>
      </w:r>
      <w:r>
        <w:rPr>
          <w:color w:val="484444"/>
          <w:spacing w:val="36"/>
        </w:rPr>
        <w:t> </w:t>
      </w:r>
      <w:r>
        <w:rPr>
          <w:color w:val="343131"/>
        </w:rPr>
        <w:t>receive </w:t>
      </w:r>
      <w:r>
        <w:rPr>
          <w:color w:val="484444"/>
        </w:rPr>
        <w:t>your</w:t>
      </w:r>
      <w:r>
        <w:rPr>
          <w:color w:val="484444"/>
          <w:spacing w:val="20"/>
        </w:rPr>
        <w:t> </w:t>
      </w:r>
      <w:r>
        <w:rPr>
          <w:color w:val="343131"/>
        </w:rPr>
        <w:t>regular</w:t>
      </w:r>
      <w:r>
        <w:rPr>
          <w:color w:val="343131"/>
          <w:spacing w:val="24"/>
        </w:rPr>
        <w:t> </w:t>
      </w:r>
      <w:r>
        <w:rPr>
          <w:color w:val="343131"/>
        </w:rPr>
        <w:t>primary source ofincome,</w:t>
      </w:r>
      <w:r>
        <w:rPr>
          <w:color w:val="343131"/>
          <w:spacing w:val="30"/>
        </w:rPr>
        <w:t> </w:t>
      </w:r>
      <w:r>
        <w:rPr>
          <w:color w:val="343131"/>
        </w:rPr>
        <w:t>monthly </w:t>
      </w:r>
      <w:r>
        <w:rPr>
          <w:color w:val="484444"/>
        </w:rPr>
        <w:t>source</w:t>
      </w:r>
      <w:r>
        <w:rPr>
          <w:color w:val="484444"/>
          <w:spacing w:val="40"/>
          <w:w w:val="110"/>
        </w:rPr>
        <w:t> </w:t>
      </w:r>
      <w:r>
        <w:rPr>
          <w:color w:val="343131"/>
          <w:w w:val="110"/>
        </w:rPr>
        <w:t>of</w:t>
      </w:r>
      <w:r>
        <w:rPr>
          <w:color w:val="343131"/>
          <w:spacing w:val="16"/>
          <w:w w:val="110"/>
        </w:rPr>
        <w:t> </w:t>
      </w:r>
      <w:r>
        <w:rPr>
          <w:color w:val="343131"/>
          <w:w w:val="110"/>
        </w:rPr>
        <w:t>governmental</w:t>
      </w:r>
      <w:r>
        <w:rPr>
          <w:color w:val="343131"/>
          <w:spacing w:val="28"/>
          <w:w w:val="110"/>
        </w:rPr>
        <w:t> </w:t>
      </w:r>
      <w:r>
        <w:rPr>
          <w:color w:val="343131"/>
          <w:w w:val="110"/>
        </w:rPr>
        <w:t>assistance,</w:t>
      </w:r>
      <w:r>
        <w:rPr>
          <w:color w:val="343131"/>
          <w:spacing w:val="18"/>
          <w:w w:val="110"/>
        </w:rPr>
        <w:t> </w:t>
      </w:r>
      <w:r>
        <w:rPr>
          <w:color w:val="343131"/>
          <w:w w:val="110"/>
        </w:rPr>
        <w:t>or</w:t>
      </w:r>
      <w:r>
        <w:rPr>
          <w:color w:val="343131"/>
          <w:spacing w:val="20"/>
          <w:w w:val="110"/>
        </w:rPr>
        <w:t> </w:t>
      </w:r>
      <w:r>
        <w:rPr>
          <w:color w:val="343131"/>
          <w:w w:val="110"/>
        </w:rPr>
        <w:t>fixed</w:t>
      </w:r>
      <w:r>
        <w:rPr>
          <w:color w:val="343131"/>
          <w:spacing w:val="27"/>
          <w:w w:val="110"/>
        </w:rPr>
        <w:t> </w:t>
      </w:r>
      <w:r>
        <w:rPr>
          <w:color w:val="343131"/>
          <w:w w:val="110"/>
        </w:rPr>
        <w:t>income</w:t>
      </w:r>
      <w:r>
        <w:rPr>
          <w:color w:val="343131"/>
          <w:spacing w:val="14"/>
          <w:w w:val="110"/>
        </w:rPr>
        <w:t> </w:t>
      </w:r>
      <w:r>
        <w:rPr>
          <w:color w:val="484444"/>
          <w:w w:val="110"/>
        </w:rPr>
        <w:t>source</w:t>
      </w:r>
      <w:r>
        <w:rPr>
          <w:color w:val="484444"/>
          <w:spacing w:val="26"/>
          <w:w w:val="110"/>
        </w:rPr>
        <w:t> </w:t>
      </w:r>
      <w:r>
        <w:rPr>
          <w:color w:val="343131"/>
          <w:w w:val="110"/>
        </w:rPr>
        <w:t>(e.g.</w:t>
      </w:r>
      <w:r>
        <w:rPr>
          <w:color w:val="343131"/>
          <w:spacing w:val="9"/>
          <w:w w:val="110"/>
        </w:rPr>
        <w:t> </w:t>
      </w:r>
      <w:r>
        <w:rPr>
          <w:color w:val="484444"/>
          <w:spacing w:val="-2"/>
          <w:w w:val="110"/>
        </w:rPr>
        <w:t>social</w:t>
      </w:r>
    </w:p>
    <w:p>
      <w:pPr>
        <w:pStyle w:val="BodyText"/>
        <w:spacing w:line="256" w:lineRule="auto" w:before="16"/>
        <w:ind w:left="880" w:right="13" w:hanging="11"/>
        <w:jc w:val="both"/>
      </w:pPr>
      <w:r>
        <w:rPr>
          <w:color w:val="343131"/>
          <w:w w:val="110"/>
        </w:rPr>
        <w:t>security) on a date of the</w:t>
      </w:r>
      <w:r>
        <w:rPr>
          <w:color w:val="343131"/>
          <w:spacing w:val="40"/>
          <w:w w:val="110"/>
        </w:rPr>
        <w:t> </w:t>
      </w:r>
      <w:r>
        <w:rPr>
          <w:color w:val="343131"/>
          <w:w w:val="110"/>
        </w:rPr>
        <w:t>month</w:t>
      </w:r>
      <w:r>
        <w:rPr>
          <w:color w:val="343131"/>
          <w:w w:val="110"/>
        </w:rPr>
        <w:t> that is</w:t>
      </w:r>
      <w:r>
        <w:rPr>
          <w:color w:val="343131"/>
          <w:spacing w:val="-6"/>
          <w:w w:val="110"/>
        </w:rPr>
        <w:t> </w:t>
      </w:r>
      <w:r>
        <w:rPr>
          <w:color w:val="343131"/>
          <w:w w:val="110"/>
        </w:rPr>
        <w:t>incongruent</w:t>
      </w:r>
      <w:r>
        <w:rPr>
          <w:color w:val="343131"/>
          <w:w w:val="110"/>
        </w:rPr>
        <w:t> with paying</w:t>
      </w:r>
      <w:r>
        <w:rPr>
          <w:color w:val="343131"/>
          <w:spacing w:val="40"/>
          <w:w w:val="110"/>
        </w:rPr>
        <w:t> </w:t>
      </w:r>
      <w:r>
        <w:rPr>
          <w:color w:val="343131"/>
          <w:w w:val="110"/>
        </w:rPr>
        <w:t>rent on </w:t>
      </w:r>
      <w:r>
        <w:rPr>
          <w:color w:val="484444"/>
          <w:w w:val="110"/>
        </w:rPr>
        <w:t>the </w:t>
      </w:r>
      <w:r>
        <w:rPr>
          <w:color w:val="343131"/>
          <w:w w:val="110"/>
        </w:rPr>
        <w:t>date otherwise </w:t>
      </w:r>
      <w:r>
        <w:rPr>
          <w:color w:val="484444"/>
          <w:w w:val="110"/>
        </w:rPr>
        <w:t>specified </w:t>
      </w:r>
      <w:r>
        <w:rPr>
          <w:color w:val="343131"/>
          <w:w w:val="110"/>
        </w:rPr>
        <w:t>in the</w:t>
      </w:r>
      <w:r>
        <w:rPr>
          <w:color w:val="343131"/>
          <w:spacing w:val="39"/>
          <w:w w:val="110"/>
        </w:rPr>
        <w:t> </w:t>
      </w:r>
      <w:r>
        <w:rPr>
          <w:color w:val="343131"/>
          <w:w w:val="110"/>
        </w:rPr>
        <w:t>lease contract.</w:t>
      </w:r>
    </w:p>
    <w:p>
      <w:pPr>
        <w:pStyle w:val="BodyText"/>
        <w:spacing w:line="256" w:lineRule="auto"/>
        <w:ind w:left="373" w:right="636" w:firstLine="9"/>
        <w:jc w:val="both"/>
      </w:pPr>
      <w:r>
        <w:rPr/>
        <w:br w:type="column"/>
      </w:r>
      <w:r>
        <w:rPr>
          <w:color w:val="343131"/>
          <w:w w:val="110"/>
        </w:rPr>
        <w:t>property</w:t>
      </w:r>
      <w:r>
        <w:rPr>
          <w:color w:val="343131"/>
          <w:spacing w:val="-10"/>
          <w:w w:val="110"/>
        </w:rPr>
        <w:t> </w:t>
      </w:r>
      <w:r>
        <w:rPr>
          <w:color w:val="484444"/>
          <w:w w:val="110"/>
        </w:rPr>
        <w:t>or</w:t>
      </w:r>
      <w:r>
        <w:rPr>
          <w:color w:val="484444"/>
          <w:spacing w:val="-10"/>
          <w:w w:val="110"/>
        </w:rPr>
        <w:t> </w:t>
      </w:r>
      <w:r>
        <w:rPr>
          <w:color w:val="343131"/>
          <w:w w:val="110"/>
        </w:rPr>
        <w:t>personal</w:t>
      </w:r>
      <w:r>
        <w:rPr>
          <w:color w:val="343131"/>
          <w:spacing w:val="-9"/>
          <w:w w:val="110"/>
        </w:rPr>
        <w:t> </w:t>
      </w:r>
      <w:r>
        <w:rPr>
          <w:color w:val="343131"/>
          <w:w w:val="110"/>
        </w:rPr>
        <w:t>injury.</w:t>
      </w:r>
      <w:r>
        <w:rPr>
          <w:color w:val="343131"/>
          <w:spacing w:val="-10"/>
          <w:w w:val="110"/>
        </w:rPr>
        <w:t> </w:t>
      </w:r>
      <w:r>
        <w:rPr>
          <w:color w:val="343131"/>
          <w:w w:val="110"/>
        </w:rPr>
        <w:t>We</w:t>
      </w:r>
      <w:r>
        <w:rPr>
          <w:color w:val="343131"/>
          <w:spacing w:val="-10"/>
          <w:w w:val="110"/>
        </w:rPr>
        <w:t> </w:t>
      </w:r>
      <w:r>
        <w:rPr>
          <w:color w:val="484444"/>
          <w:w w:val="110"/>
        </w:rPr>
        <w:t>are</w:t>
      </w:r>
      <w:r>
        <w:rPr>
          <w:color w:val="484444"/>
          <w:spacing w:val="-9"/>
          <w:w w:val="110"/>
        </w:rPr>
        <w:t> </w:t>
      </w:r>
      <w:r>
        <w:rPr>
          <w:color w:val="343131"/>
          <w:w w:val="110"/>
        </w:rPr>
        <w:t>not</w:t>
      </w:r>
      <w:r>
        <w:rPr>
          <w:color w:val="343131"/>
          <w:spacing w:val="-10"/>
          <w:w w:val="110"/>
        </w:rPr>
        <w:t> </w:t>
      </w:r>
      <w:r>
        <w:rPr>
          <w:color w:val="484444"/>
          <w:w w:val="110"/>
        </w:rPr>
        <w:t>responsible</w:t>
      </w:r>
      <w:r>
        <w:rPr>
          <w:color w:val="484444"/>
          <w:spacing w:val="-9"/>
          <w:w w:val="110"/>
        </w:rPr>
        <w:t> </w:t>
      </w:r>
      <w:r>
        <w:rPr>
          <w:color w:val="343131"/>
          <w:w w:val="110"/>
        </w:rPr>
        <w:t>to</w:t>
      </w:r>
      <w:r>
        <w:rPr>
          <w:color w:val="343131"/>
          <w:spacing w:val="-10"/>
          <w:w w:val="110"/>
        </w:rPr>
        <w:t> </w:t>
      </w:r>
      <w:r>
        <w:rPr>
          <w:color w:val="484444"/>
          <w:w w:val="110"/>
        </w:rPr>
        <w:t>any</w:t>
      </w:r>
      <w:r>
        <w:rPr>
          <w:color w:val="484444"/>
          <w:spacing w:val="-10"/>
          <w:w w:val="110"/>
        </w:rPr>
        <w:t> </w:t>
      </w:r>
      <w:r>
        <w:rPr>
          <w:color w:val="484444"/>
          <w:w w:val="110"/>
        </w:rPr>
        <w:t>resident,</w:t>
      </w:r>
      <w:r>
        <w:rPr>
          <w:color w:val="484444"/>
          <w:spacing w:val="40"/>
          <w:w w:val="110"/>
        </w:rPr>
        <w:t> </w:t>
      </w:r>
      <w:r>
        <w:rPr>
          <w:color w:val="484444"/>
        </w:rPr>
        <w:t>guest,</w:t>
      </w:r>
      <w:r>
        <w:rPr>
          <w:color w:val="484444"/>
          <w:spacing w:val="-1"/>
        </w:rPr>
        <w:t> </w:t>
      </w:r>
      <w:r>
        <w:rPr>
          <w:color w:val="484444"/>
        </w:rPr>
        <w:t>or</w:t>
      </w:r>
      <w:r>
        <w:rPr>
          <w:color w:val="484444"/>
          <w:spacing w:val="-1"/>
        </w:rPr>
        <w:t> </w:t>
      </w:r>
      <w:r>
        <w:rPr>
          <w:color w:val="484444"/>
        </w:rPr>
        <w:t>occupant for</w:t>
      </w:r>
      <w:r>
        <w:rPr>
          <w:color w:val="484444"/>
          <w:spacing w:val="-6"/>
        </w:rPr>
        <w:t> </w:t>
      </w:r>
      <w:r>
        <w:rPr>
          <w:color w:val="484444"/>
        </w:rPr>
        <w:t>damage or </w:t>
      </w:r>
      <w:r>
        <w:rPr>
          <w:color w:val="343131"/>
        </w:rPr>
        <w:t>loss </w:t>
      </w:r>
      <w:r>
        <w:rPr>
          <w:color w:val="484444"/>
        </w:rPr>
        <w:t>of </w:t>
      </w:r>
      <w:r>
        <w:rPr>
          <w:color w:val="343131"/>
        </w:rPr>
        <w:t>personal</w:t>
      </w:r>
      <w:r>
        <w:rPr>
          <w:color w:val="343131"/>
          <w:spacing w:val="31"/>
        </w:rPr>
        <w:t> </w:t>
      </w:r>
      <w:r>
        <w:rPr>
          <w:color w:val="343131"/>
        </w:rPr>
        <w:t>property </w:t>
      </w:r>
      <w:r>
        <w:rPr>
          <w:color w:val="484444"/>
        </w:rPr>
        <w:t>or </w:t>
      </w:r>
      <w:r>
        <w:rPr>
          <w:color w:val="343131"/>
        </w:rPr>
        <w:t>personal</w:t>
      </w:r>
      <w:r>
        <w:rPr>
          <w:color w:val="343131"/>
          <w:spacing w:val="40"/>
          <w:w w:val="110"/>
        </w:rPr>
        <w:t> </w:t>
      </w:r>
      <w:r>
        <w:rPr>
          <w:color w:val="343131"/>
          <w:w w:val="110"/>
        </w:rPr>
        <w:t>injury from (including but</w:t>
      </w:r>
      <w:r>
        <w:rPr>
          <w:color w:val="343131"/>
          <w:w w:val="110"/>
        </w:rPr>
        <w:t> not limited</w:t>
      </w:r>
      <w:r>
        <w:rPr>
          <w:color w:val="343131"/>
          <w:w w:val="110"/>
        </w:rPr>
        <w:t> to) fire,</w:t>
      </w:r>
      <w:r>
        <w:rPr>
          <w:color w:val="343131"/>
          <w:spacing w:val="-8"/>
          <w:w w:val="110"/>
        </w:rPr>
        <w:t> </w:t>
      </w:r>
      <w:r>
        <w:rPr>
          <w:color w:val="484444"/>
          <w:w w:val="110"/>
        </w:rPr>
        <w:t>smoke,</w:t>
      </w:r>
      <w:r>
        <w:rPr>
          <w:color w:val="484444"/>
          <w:spacing w:val="-1"/>
          <w:w w:val="110"/>
        </w:rPr>
        <w:t> </w:t>
      </w:r>
      <w:r>
        <w:rPr>
          <w:color w:val="484444"/>
          <w:w w:val="110"/>
        </w:rPr>
        <w:t>rain,</w:t>
      </w:r>
      <w:r>
        <w:rPr>
          <w:color w:val="484444"/>
          <w:spacing w:val="-5"/>
          <w:w w:val="110"/>
        </w:rPr>
        <w:t> </w:t>
      </w:r>
      <w:r>
        <w:rPr>
          <w:color w:val="343131"/>
          <w:w w:val="110"/>
        </w:rPr>
        <w:t>flood,</w:t>
      </w:r>
      <w:r>
        <w:rPr>
          <w:color w:val="343131"/>
          <w:spacing w:val="40"/>
          <w:w w:val="110"/>
        </w:rPr>
        <w:t> </w:t>
      </w:r>
      <w:r>
        <w:rPr>
          <w:color w:val="484444"/>
          <w:w w:val="110"/>
        </w:rPr>
        <w:t>water</w:t>
      </w:r>
      <w:r>
        <w:rPr>
          <w:color w:val="484444"/>
          <w:spacing w:val="-1"/>
          <w:w w:val="110"/>
        </w:rPr>
        <w:t> </w:t>
      </w:r>
      <w:r>
        <w:rPr>
          <w:color w:val="484444"/>
          <w:w w:val="110"/>
        </w:rPr>
        <w:t>and</w:t>
      </w:r>
      <w:r>
        <w:rPr>
          <w:color w:val="484444"/>
          <w:w w:val="110"/>
        </w:rPr>
        <w:t> </w:t>
      </w:r>
      <w:r>
        <w:rPr>
          <w:color w:val="343131"/>
          <w:w w:val="110"/>
        </w:rPr>
        <w:t>pipe leaks, hail,</w:t>
      </w:r>
      <w:r>
        <w:rPr>
          <w:color w:val="343131"/>
          <w:spacing w:val="-1"/>
          <w:w w:val="110"/>
        </w:rPr>
        <w:t> </w:t>
      </w:r>
      <w:r>
        <w:rPr>
          <w:color w:val="343131"/>
          <w:w w:val="110"/>
        </w:rPr>
        <w:t>ice,</w:t>
      </w:r>
      <w:r>
        <w:rPr>
          <w:color w:val="343131"/>
          <w:spacing w:val="-7"/>
          <w:w w:val="110"/>
        </w:rPr>
        <w:t> </w:t>
      </w:r>
      <w:r>
        <w:rPr>
          <w:color w:val="484444"/>
          <w:w w:val="110"/>
        </w:rPr>
        <w:t>snow, </w:t>
      </w:r>
      <w:r>
        <w:rPr>
          <w:color w:val="343131"/>
          <w:w w:val="110"/>
        </w:rPr>
        <w:t>lightning, </w:t>
      </w:r>
      <w:r>
        <w:rPr>
          <w:color w:val="484444"/>
          <w:w w:val="110"/>
        </w:rPr>
        <w:t>wind,</w:t>
      </w:r>
      <w:r>
        <w:rPr>
          <w:color w:val="484444"/>
          <w:spacing w:val="-5"/>
          <w:w w:val="110"/>
        </w:rPr>
        <w:t> </w:t>
      </w:r>
      <w:r>
        <w:rPr>
          <w:color w:val="484444"/>
          <w:w w:val="110"/>
        </w:rPr>
        <w:t>explosions,</w:t>
      </w:r>
      <w:r>
        <w:rPr>
          <w:color w:val="484444"/>
          <w:spacing w:val="40"/>
          <w:w w:val="110"/>
        </w:rPr>
        <w:t> </w:t>
      </w:r>
      <w:r>
        <w:rPr>
          <w:color w:val="484444"/>
          <w:w w:val="110"/>
        </w:rPr>
        <w:t>earthquake,</w:t>
      </w:r>
      <w:r>
        <w:rPr>
          <w:color w:val="484444"/>
          <w:spacing w:val="-6"/>
          <w:w w:val="110"/>
        </w:rPr>
        <w:t> </w:t>
      </w:r>
      <w:r>
        <w:rPr>
          <w:color w:val="343131"/>
          <w:w w:val="110"/>
        </w:rPr>
        <w:t>interruption</w:t>
      </w:r>
      <w:r>
        <w:rPr>
          <w:color w:val="343131"/>
          <w:spacing w:val="-4"/>
          <w:w w:val="110"/>
        </w:rPr>
        <w:t> </w:t>
      </w:r>
      <w:r>
        <w:rPr>
          <w:color w:val="484444"/>
          <w:w w:val="110"/>
        </w:rPr>
        <w:t>of</w:t>
      </w:r>
      <w:r>
        <w:rPr>
          <w:color w:val="484444"/>
          <w:spacing w:val="-4"/>
          <w:w w:val="110"/>
        </w:rPr>
        <w:t> </w:t>
      </w:r>
      <w:r>
        <w:rPr>
          <w:color w:val="343131"/>
          <w:w w:val="110"/>
        </w:rPr>
        <w:t>utilities,</w:t>
      </w:r>
      <w:r>
        <w:rPr>
          <w:color w:val="343131"/>
          <w:spacing w:val="-10"/>
          <w:w w:val="110"/>
        </w:rPr>
        <w:t> </w:t>
      </w:r>
      <w:r>
        <w:rPr>
          <w:color w:val="343131"/>
          <w:w w:val="110"/>
        </w:rPr>
        <w:t>theft,</w:t>
      </w:r>
      <w:r>
        <w:rPr>
          <w:color w:val="343131"/>
          <w:spacing w:val="-9"/>
          <w:w w:val="110"/>
        </w:rPr>
        <w:t> </w:t>
      </w:r>
      <w:r>
        <w:rPr>
          <w:color w:val="343131"/>
          <w:w w:val="110"/>
        </w:rPr>
        <w:t>hurricane,</w:t>
      </w:r>
      <w:r>
        <w:rPr>
          <w:color w:val="343131"/>
          <w:spacing w:val="-3"/>
          <w:w w:val="110"/>
        </w:rPr>
        <w:t> </w:t>
      </w:r>
      <w:r>
        <w:rPr>
          <w:color w:val="343131"/>
          <w:w w:val="110"/>
        </w:rPr>
        <w:t>negligence</w:t>
      </w:r>
      <w:r>
        <w:rPr>
          <w:color w:val="343131"/>
          <w:spacing w:val="-5"/>
          <w:w w:val="110"/>
        </w:rPr>
        <w:t> </w:t>
      </w:r>
      <w:r>
        <w:rPr>
          <w:color w:val="484444"/>
          <w:w w:val="110"/>
        </w:rPr>
        <w:t>of</w:t>
      </w:r>
      <w:r>
        <w:rPr>
          <w:color w:val="484444"/>
          <w:spacing w:val="40"/>
          <w:w w:val="110"/>
        </w:rPr>
        <w:t> </w:t>
      </w:r>
      <w:r>
        <w:rPr>
          <w:color w:val="484444"/>
          <w:spacing w:val="-2"/>
          <w:w w:val="110"/>
        </w:rPr>
        <w:t>other</w:t>
      </w:r>
      <w:r>
        <w:rPr>
          <w:color w:val="484444"/>
          <w:spacing w:val="11"/>
          <w:w w:val="110"/>
        </w:rPr>
        <w:t> </w:t>
      </w:r>
      <w:r>
        <w:rPr>
          <w:color w:val="484444"/>
          <w:spacing w:val="-2"/>
          <w:w w:val="110"/>
        </w:rPr>
        <w:t>residents,</w:t>
      </w:r>
      <w:r>
        <w:rPr>
          <w:color w:val="484444"/>
          <w:spacing w:val="-3"/>
          <w:w w:val="110"/>
        </w:rPr>
        <w:t> </w:t>
      </w:r>
      <w:r>
        <w:rPr>
          <w:color w:val="484444"/>
          <w:spacing w:val="-2"/>
          <w:w w:val="110"/>
        </w:rPr>
        <w:t>occupants,</w:t>
      </w:r>
      <w:r>
        <w:rPr>
          <w:color w:val="484444"/>
          <w:spacing w:val="-5"/>
          <w:w w:val="110"/>
        </w:rPr>
        <w:t> </w:t>
      </w:r>
      <w:r>
        <w:rPr>
          <w:color w:val="484444"/>
          <w:spacing w:val="-2"/>
          <w:w w:val="110"/>
        </w:rPr>
        <w:t>or</w:t>
      </w:r>
      <w:r>
        <w:rPr>
          <w:color w:val="484444"/>
          <w:spacing w:val="8"/>
          <w:w w:val="110"/>
        </w:rPr>
        <w:t> </w:t>
      </w:r>
      <w:r>
        <w:rPr>
          <w:color w:val="343131"/>
          <w:spacing w:val="-2"/>
          <w:w w:val="110"/>
        </w:rPr>
        <w:t>invited/uninvited guests</w:t>
      </w:r>
      <w:r>
        <w:rPr>
          <w:color w:val="343131"/>
          <w:spacing w:val="-6"/>
          <w:w w:val="110"/>
        </w:rPr>
        <w:t> </w:t>
      </w:r>
      <w:r>
        <w:rPr>
          <w:color w:val="484444"/>
          <w:spacing w:val="-2"/>
          <w:w w:val="110"/>
        </w:rPr>
        <w:t>or vandalism</w:t>
      </w:r>
      <w:r>
        <w:rPr>
          <w:color w:val="484444"/>
          <w:spacing w:val="40"/>
          <w:w w:val="110"/>
        </w:rPr>
        <w:t> </w:t>
      </w:r>
      <w:r>
        <w:rPr>
          <w:color w:val="343131"/>
          <w:w w:val="110"/>
        </w:rPr>
        <w:t>unless </w:t>
      </w:r>
      <w:r>
        <w:rPr>
          <w:color w:val="484444"/>
          <w:w w:val="110"/>
        </w:rPr>
        <w:t>otherwise required</w:t>
      </w:r>
      <w:r>
        <w:rPr>
          <w:color w:val="484444"/>
          <w:spacing w:val="40"/>
          <w:w w:val="110"/>
        </w:rPr>
        <w:t> </w:t>
      </w:r>
      <w:r>
        <w:rPr>
          <w:color w:val="343131"/>
          <w:w w:val="110"/>
        </w:rPr>
        <w:t>by law.</w:t>
      </w:r>
    </w:p>
    <w:p>
      <w:pPr>
        <w:pStyle w:val="BodyText"/>
        <w:spacing w:line="261" w:lineRule="auto" w:before="67"/>
        <w:ind w:left="372" w:right="638" w:firstLine="6"/>
        <w:jc w:val="both"/>
      </w:pPr>
      <w:r>
        <w:rPr>
          <w:color w:val="343131"/>
          <w:w w:val="105"/>
        </w:rPr>
        <w:t>In </w:t>
      </w:r>
      <w:r>
        <w:rPr>
          <w:color w:val="484444"/>
          <w:w w:val="105"/>
        </w:rPr>
        <w:t>addition, we </w:t>
      </w:r>
      <w:r>
        <w:rPr>
          <w:color w:val="343131"/>
          <w:w w:val="105"/>
        </w:rPr>
        <w:t>urge </w:t>
      </w:r>
      <w:r>
        <w:rPr>
          <w:color w:val="484444"/>
          <w:w w:val="105"/>
        </w:rPr>
        <w:t>all </w:t>
      </w:r>
      <w:r>
        <w:rPr>
          <w:color w:val="343131"/>
          <w:w w:val="105"/>
        </w:rPr>
        <w:t>Tenants, </w:t>
      </w:r>
      <w:r>
        <w:rPr>
          <w:color w:val="484444"/>
          <w:w w:val="105"/>
        </w:rPr>
        <w:t>and </w:t>
      </w:r>
      <w:r>
        <w:rPr>
          <w:color w:val="343131"/>
          <w:w w:val="105"/>
        </w:rPr>
        <w:t>particularly those residing in</w:t>
      </w:r>
      <w:r>
        <w:rPr>
          <w:color w:val="343131"/>
          <w:spacing w:val="40"/>
          <w:w w:val="105"/>
        </w:rPr>
        <w:t> </w:t>
      </w:r>
      <w:r>
        <w:rPr>
          <w:b/>
          <w:color w:val="484444"/>
          <w:w w:val="105"/>
          <w:position w:val="2"/>
          <w:sz w:val="13"/>
        </w:rPr>
        <w:t>coastal</w:t>
      </w:r>
      <w:r>
        <w:rPr>
          <w:b/>
          <w:color w:val="484444"/>
          <w:spacing w:val="-3"/>
          <w:w w:val="105"/>
          <w:position w:val="2"/>
          <w:sz w:val="13"/>
        </w:rPr>
        <w:t> </w:t>
      </w:r>
      <w:r>
        <w:rPr>
          <w:b/>
          <w:color w:val="484444"/>
          <w:w w:val="105"/>
          <w:position w:val="2"/>
          <w:sz w:val="13"/>
        </w:rPr>
        <w:t>areas,</w:t>
      </w:r>
      <w:r>
        <w:rPr>
          <w:b/>
          <w:color w:val="484444"/>
          <w:spacing w:val="-9"/>
          <w:w w:val="105"/>
          <w:position w:val="2"/>
          <w:sz w:val="13"/>
        </w:rPr>
        <w:t> </w:t>
      </w:r>
      <w:r>
        <w:rPr>
          <w:b/>
          <w:color w:val="484444"/>
          <w:w w:val="105"/>
          <w:position w:val="2"/>
          <w:sz w:val="13"/>
        </w:rPr>
        <w:t>areas </w:t>
      </w:r>
      <w:r>
        <w:rPr>
          <w:b/>
          <w:color w:val="343131"/>
          <w:w w:val="105"/>
          <w:position w:val="2"/>
          <w:sz w:val="13"/>
        </w:rPr>
        <w:t>near</w:t>
      </w:r>
      <w:r>
        <w:rPr>
          <w:b/>
          <w:color w:val="343131"/>
          <w:spacing w:val="-5"/>
          <w:w w:val="105"/>
          <w:position w:val="2"/>
          <w:sz w:val="13"/>
        </w:rPr>
        <w:t> </w:t>
      </w:r>
      <w:r>
        <w:rPr>
          <w:b/>
          <w:color w:val="343131"/>
          <w:w w:val="105"/>
          <w:position w:val="2"/>
          <w:sz w:val="13"/>
        </w:rPr>
        <w:t>rivers,</w:t>
      </w:r>
      <w:r>
        <w:rPr>
          <w:b/>
          <w:color w:val="343131"/>
          <w:spacing w:val="-9"/>
          <w:w w:val="105"/>
          <w:position w:val="2"/>
          <w:sz w:val="13"/>
        </w:rPr>
        <w:t> </w:t>
      </w:r>
      <w:r>
        <w:rPr>
          <w:b/>
          <w:color w:val="484444"/>
          <w:w w:val="105"/>
          <w:position w:val="2"/>
          <w:sz w:val="13"/>
        </w:rPr>
        <w:t>and</w:t>
      </w:r>
      <w:r>
        <w:rPr>
          <w:b/>
          <w:color w:val="484444"/>
          <w:spacing w:val="-5"/>
          <w:w w:val="105"/>
          <w:position w:val="2"/>
          <w:sz w:val="13"/>
        </w:rPr>
        <w:t> </w:t>
      </w:r>
      <w:r>
        <w:rPr>
          <w:b/>
          <w:color w:val="484444"/>
          <w:w w:val="105"/>
          <w:position w:val="2"/>
          <w:sz w:val="13"/>
        </w:rPr>
        <w:t>areas </w:t>
      </w:r>
      <w:r>
        <w:rPr>
          <w:b/>
          <w:color w:val="343131"/>
          <w:w w:val="105"/>
          <w:position w:val="2"/>
          <w:sz w:val="13"/>
        </w:rPr>
        <w:t>prone to flooding</w:t>
      </w:r>
      <w:r>
        <w:rPr>
          <w:b/>
          <w:color w:val="343131"/>
          <w:w w:val="105"/>
          <w:sz w:val="5"/>
        </w:rPr>
        <w:t>1</w:t>
      </w:r>
      <w:r>
        <w:rPr>
          <w:b/>
          <w:color w:val="343131"/>
          <w:spacing w:val="20"/>
          <w:w w:val="105"/>
          <w:sz w:val="5"/>
        </w:rPr>
        <w:t> </w:t>
      </w:r>
      <w:r>
        <w:rPr>
          <w:b/>
          <w:color w:val="343131"/>
          <w:w w:val="105"/>
          <w:position w:val="2"/>
          <w:sz w:val="13"/>
        </w:rPr>
        <w:t>to</w:t>
      </w:r>
      <w:r>
        <w:rPr>
          <w:b/>
          <w:color w:val="343131"/>
          <w:spacing w:val="-3"/>
          <w:w w:val="105"/>
          <w:position w:val="2"/>
          <w:sz w:val="13"/>
        </w:rPr>
        <w:t> </w:t>
      </w:r>
      <w:r>
        <w:rPr>
          <w:b/>
          <w:color w:val="343131"/>
          <w:w w:val="105"/>
          <w:position w:val="2"/>
          <w:sz w:val="13"/>
        </w:rPr>
        <w:t>obtain</w:t>
      </w:r>
      <w:r>
        <w:rPr>
          <w:b/>
          <w:color w:val="343131"/>
          <w:spacing w:val="40"/>
          <w:w w:val="105"/>
          <w:position w:val="2"/>
          <w:sz w:val="13"/>
        </w:rPr>
        <w:t> </w:t>
      </w:r>
      <w:r>
        <w:rPr>
          <w:color w:val="343131"/>
          <w:w w:val="105"/>
        </w:rPr>
        <w:t>flood</w:t>
      </w:r>
      <w:r>
        <w:rPr>
          <w:color w:val="343131"/>
          <w:w w:val="105"/>
        </w:rPr>
        <w:t> insurance</w:t>
      </w:r>
      <w:r>
        <w:rPr>
          <w:color w:val="757272"/>
          <w:w w:val="105"/>
        </w:rPr>
        <w:t>. </w:t>
      </w:r>
      <w:r>
        <w:rPr>
          <w:color w:val="343131"/>
          <w:w w:val="105"/>
        </w:rPr>
        <w:t>Renter's insurance may not </w:t>
      </w:r>
      <w:r>
        <w:rPr>
          <w:color w:val="484444"/>
          <w:w w:val="105"/>
        </w:rPr>
        <w:t>cover </w:t>
      </w:r>
      <w:r>
        <w:rPr>
          <w:color w:val="343131"/>
          <w:w w:val="105"/>
        </w:rPr>
        <w:t>damage to </w:t>
      </w:r>
      <w:r>
        <w:rPr>
          <w:color w:val="484444"/>
          <w:w w:val="105"/>
        </w:rPr>
        <w:t>your</w:t>
      </w:r>
      <w:r>
        <w:rPr>
          <w:color w:val="484444"/>
          <w:spacing w:val="40"/>
          <w:w w:val="105"/>
        </w:rPr>
        <w:t> </w:t>
      </w:r>
      <w:r>
        <w:rPr>
          <w:color w:val="343131"/>
          <w:w w:val="105"/>
        </w:rPr>
        <w:t>property due to flooding. A flood insurance resource which may be</w:t>
      </w:r>
      <w:r>
        <w:rPr>
          <w:color w:val="343131"/>
          <w:spacing w:val="40"/>
          <w:w w:val="105"/>
        </w:rPr>
        <w:t> </w:t>
      </w:r>
      <w:r>
        <w:rPr>
          <w:color w:val="484444"/>
          <w:w w:val="105"/>
        </w:rPr>
        <w:t>available </w:t>
      </w:r>
      <w:r>
        <w:rPr>
          <w:color w:val="343131"/>
          <w:w w:val="105"/>
        </w:rPr>
        <w:t>includes the</w:t>
      </w:r>
      <w:r>
        <w:rPr>
          <w:color w:val="343131"/>
          <w:w w:val="105"/>
        </w:rPr>
        <w:t> National Flood Insurance Program managed</w:t>
      </w:r>
      <w:r>
        <w:rPr>
          <w:color w:val="343131"/>
          <w:spacing w:val="40"/>
          <w:w w:val="105"/>
        </w:rPr>
        <w:t> </w:t>
      </w:r>
      <w:r>
        <w:rPr>
          <w:color w:val="343131"/>
          <w:w w:val="105"/>
        </w:rPr>
        <w:t>by the Federal Emergency Management Agency (FEMA).</w:t>
      </w:r>
    </w:p>
    <w:p>
      <w:pPr>
        <w:pStyle w:val="BodyText"/>
        <w:spacing w:line="252" w:lineRule="auto" w:before="33"/>
        <w:ind w:left="377" w:right="637" w:hanging="3"/>
        <w:jc w:val="both"/>
      </w:pPr>
      <w:r>
        <w:rPr>
          <w:color w:val="343131"/>
          <w:w w:val="105"/>
        </w:rPr>
        <w:t>We</w:t>
      </w:r>
      <w:r>
        <w:rPr>
          <w:color w:val="343131"/>
          <w:spacing w:val="23"/>
          <w:w w:val="105"/>
        </w:rPr>
        <w:t> </w:t>
      </w:r>
      <w:r>
        <w:rPr>
          <w:rFonts w:ascii="Arial"/>
          <w:color w:val="484444"/>
          <w:w w:val="105"/>
          <w:sz w:val="18"/>
        </w:rPr>
        <w:t>O</w:t>
      </w:r>
      <w:r>
        <w:rPr>
          <w:rFonts w:ascii="Arial"/>
          <w:color w:val="484444"/>
          <w:spacing w:val="40"/>
          <w:w w:val="105"/>
          <w:sz w:val="18"/>
        </w:rPr>
        <w:t> </w:t>
      </w:r>
      <w:r>
        <w:rPr>
          <w:color w:val="343131"/>
          <w:w w:val="105"/>
        </w:rPr>
        <w:t>require</w:t>
      </w:r>
      <w:r>
        <w:rPr>
          <w:color w:val="343131"/>
          <w:spacing w:val="36"/>
          <w:w w:val="105"/>
        </w:rPr>
        <w:t> </w:t>
      </w:r>
      <w:r>
        <w:rPr>
          <w:color w:val="343131"/>
          <w:spacing w:val="-6"/>
          <w:position w:val="-4"/>
        </w:rPr>
        <w:drawing>
          <wp:inline distT="0" distB="0" distL="0" distR="0">
            <wp:extent cx="82296" cy="82296"/>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24" cstate="print"/>
                    <a:stretch>
                      <a:fillRect/>
                    </a:stretch>
                  </pic:blipFill>
                  <pic:spPr>
                    <a:xfrm>
                      <a:off x="0" y="0"/>
                      <a:ext cx="82296" cy="82296"/>
                    </a:xfrm>
                    <a:prstGeom prst="rect">
                      <a:avLst/>
                    </a:prstGeom>
                  </pic:spPr>
                </pic:pic>
              </a:graphicData>
            </a:graphic>
          </wp:inline>
        </w:drawing>
      </w:r>
      <w:r>
        <w:rPr>
          <w:color w:val="343131"/>
          <w:spacing w:val="-6"/>
          <w:position w:val="-4"/>
        </w:rPr>
      </w:r>
      <w:r>
        <w:rPr>
          <w:color w:val="343131"/>
          <w:spacing w:val="40"/>
          <w:w w:val="105"/>
        </w:rPr>
        <w:t> </w:t>
      </w:r>
      <w:r>
        <w:rPr>
          <w:color w:val="343131"/>
          <w:w w:val="105"/>
        </w:rPr>
        <w:t>do</w:t>
      </w:r>
      <w:r>
        <w:rPr>
          <w:color w:val="343131"/>
          <w:spacing w:val="-9"/>
          <w:w w:val="105"/>
        </w:rPr>
        <w:t> </w:t>
      </w:r>
      <w:r>
        <w:rPr>
          <w:color w:val="343131"/>
          <w:w w:val="105"/>
        </w:rPr>
        <w:t>not</w:t>
      </w:r>
      <w:r>
        <w:rPr>
          <w:color w:val="343131"/>
          <w:spacing w:val="-1"/>
          <w:w w:val="105"/>
        </w:rPr>
        <w:t> </w:t>
      </w:r>
      <w:r>
        <w:rPr>
          <w:color w:val="343131"/>
          <w:w w:val="105"/>
        </w:rPr>
        <w:t>require</w:t>
      </w:r>
      <w:r>
        <w:rPr>
          <w:color w:val="343131"/>
          <w:spacing w:val="-6"/>
          <w:w w:val="105"/>
        </w:rPr>
        <w:t> </w:t>
      </w:r>
      <w:r>
        <w:rPr>
          <w:color w:val="343131"/>
          <w:w w:val="105"/>
        </w:rPr>
        <w:t>you</w:t>
      </w:r>
      <w:r>
        <w:rPr>
          <w:color w:val="343131"/>
          <w:spacing w:val="-3"/>
          <w:w w:val="105"/>
        </w:rPr>
        <w:t> </w:t>
      </w:r>
      <w:r>
        <w:rPr>
          <w:color w:val="343131"/>
          <w:w w:val="105"/>
        </w:rPr>
        <w:t>to</w:t>
      </w:r>
      <w:r>
        <w:rPr>
          <w:color w:val="343131"/>
          <w:spacing w:val="-10"/>
          <w:w w:val="105"/>
        </w:rPr>
        <w:t> </w:t>
      </w:r>
      <w:r>
        <w:rPr>
          <w:color w:val="484444"/>
          <w:w w:val="105"/>
        </w:rPr>
        <w:t>get</w:t>
      </w:r>
      <w:r>
        <w:rPr>
          <w:color w:val="484444"/>
          <w:spacing w:val="-9"/>
          <w:w w:val="105"/>
        </w:rPr>
        <w:t> </w:t>
      </w:r>
      <w:r>
        <w:rPr>
          <w:color w:val="343131"/>
          <w:w w:val="105"/>
        </w:rPr>
        <w:t>your</w:t>
      </w:r>
      <w:r>
        <w:rPr>
          <w:color w:val="343131"/>
          <w:spacing w:val="-8"/>
          <w:w w:val="105"/>
        </w:rPr>
        <w:t> </w:t>
      </w:r>
      <w:r>
        <w:rPr>
          <w:color w:val="343131"/>
          <w:w w:val="105"/>
        </w:rPr>
        <w:t>own</w:t>
      </w:r>
      <w:r>
        <w:rPr>
          <w:color w:val="343131"/>
          <w:spacing w:val="-5"/>
          <w:w w:val="105"/>
        </w:rPr>
        <w:t> </w:t>
      </w:r>
      <w:r>
        <w:rPr>
          <w:color w:val="343131"/>
          <w:w w:val="105"/>
        </w:rPr>
        <w:t>insurance</w:t>
      </w:r>
      <w:r>
        <w:rPr>
          <w:color w:val="343131"/>
          <w:spacing w:val="-5"/>
          <w:w w:val="105"/>
        </w:rPr>
        <w:t> </w:t>
      </w:r>
      <w:r>
        <w:rPr>
          <w:color w:val="484444"/>
          <w:w w:val="105"/>
        </w:rPr>
        <w:t>for</w:t>
      </w:r>
      <w:r>
        <w:rPr>
          <w:color w:val="484444"/>
          <w:spacing w:val="40"/>
          <w:w w:val="105"/>
        </w:rPr>
        <w:t> </w:t>
      </w:r>
      <w:r>
        <w:rPr>
          <w:color w:val="343131"/>
          <w:w w:val="105"/>
        </w:rPr>
        <w:t>losses </w:t>
      </w:r>
      <w:r>
        <w:rPr>
          <w:color w:val="484444"/>
          <w:w w:val="105"/>
        </w:rPr>
        <w:t>to your </w:t>
      </w:r>
      <w:r>
        <w:rPr>
          <w:color w:val="343131"/>
          <w:w w:val="105"/>
        </w:rPr>
        <w:t>personal</w:t>
      </w:r>
      <w:r>
        <w:rPr>
          <w:color w:val="343131"/>
          <w:spacing w:val="31"/>
          <w:w w:val="105"/>
        </w:rPr>
        <w:t> </w:t>
      </w:r>
      <w:r>
        <w:rPr>
          <w:color w:val="343131"/>
          <w:w w:val="105"/>
        </w:rPr>
        <w:t>property or injuries due to theft, fire, water</w:t>
      </w:r>
      <w:r>
        <w:rPr>
          <w:color w:val="343131"/>
          <w:spacing w:val="40"/>
          <w:w w:val="105"/>
        </w:rPr>
        <w:t> </w:t>
      </w:r>
      <w:r>
        <w:rPr>
          <w:color w:val="343131"/>
          <w:spacing w:val="-2"/>
          <w:w w:val="105"/>
        </w:rPr>
        <w:t>damage,</w:t>
      </w:r>
      <w:r>
        <w:rPr>
          <w:color w:val="343131"/>
          <w:spacing w:val="-4"/>
          <w:w w:val="105"/>
        </w:rPr>
        <w:t> </w:t>
      </w:r>
      <w:r>
        <w:rPr>
          <w:color w:val="343131"/>
          <w:spacing w:val="-2"/>
          <w:w w:val="105"/>
        </w:rPr>
        <w:t>pipe leaks</w:t>
      </w:r>
      <w:r>
        <w:rPr>
          <w:color w:val="343131"/>
          <w:spacing w:val="-8"/>
          <w:w w:val="105"/>
        </w:rPr>
        <w:t> </w:t>
      </w:r>
      <w:r>
        <w:rPr>
          <w:color w:val="484444"/>
          <w:spacing w:val="-2"/>
          <w:w w:val="105"/>
        </w:rPr>
        <w:t>and</w:t>
      </w:r>
      <w:r>
        <w:rPr>
          <w:color w:val="484444"/>
          <w:spacing w:val="8"/>
          <w:w w:val="105"/>
        </w:rPr>
        <w:t> </w:t>
      </w:r>
      <w:r>
        <w:rPr>
          <w:color w:val="343131"/>
          <w:spacing w:val="-2"/>
          <w:w w:val="105"/>
        </w:rPr>
        <w:t>the like.</w:t>
      </w:r>
      <w:r>
        <w:rPr>
          <w:color w:val="343131"/>
          <w:spacing w:val="-6"/>
          <w:w w:val="105"/>
        </w:rPr>
        <w:t> </w:t>
      </w:r>
      <w:r>
        <w:rPr>
          <w:color w:val="343131"/>
          <w:spacing w:val="-2"/>
          <w:w w:val="105"/>
        </w:rPr>
        <w:t>lfno box is</w:t>
      </w:r>
      <w:r>
        <w:rPr>
          <w:color w:val="343131"/>
          <w:spacing w:val="-8"/>
          <w:w w:val="105"/>
        </w:rPr>
        <w:t> </w:t>
      </w:r>
      <w:r>
        <w:rPr>
          <w:color w:val="484444"/>
          <w:spacing w:val="-2"/>
          <w:w w:val="105"/>
        </w:rPr>
        <w:t>checked, </w:t>
      </w:r>
      <w:r>
        <w:rPr>
          <w:color w:val="343131"/>
          <w:spacing w:val="-2"/>
          <w:w w:val="105"/>
        </w:rPr>
        <w:t>renter's insurance</w:t>
      </w:r>
      <w:r>
        <w:rPr>
          <w:color w:val="343131"/>
          <w:spacing w:val="40"/>
          <w:w w:val="105"/>
        </w:rPr>
        <w:t> </w:t>
      </w:r>
      <w:r>
        <w:rPr>
          <w:color w:val="343131"/>
          <w:w w:val="105"/>
        </w:rPr>
        <w:t>is not required.</w:t>
      </w:r>
    </w:p>
    <w:p>
      <w:pPr>
        <w:pStyle w:val="BodyText"/>
        <w:spacing w:line="180" w:lineRule="auto" w:before="91"/>
        <w:ind w:left="378" w:right="638" w:hanging="2"/>
        <w:jc w:val="both"/>
      </w:pPr>
      <w:r>
        <w:rPr/>
        <mc:AlternateContent>
          <mc:Choice Requires="wps">
            <w:drawing>
              <wp:anchor distT="0" distB="0" distL="0" distR="0" allowOverlap="1" layoutInCell="1" locked="0" behindDoc="1" simplePos="0" relativeHeight="483834880">
                <wp:simplePos x="0" y="0"/>
                <wp:positionH relativeFrom="page">
                  <wp:posOffset>5367528</wp:posOffset>
                </wp:positionH>
                <wp:positionV relativeFrom="paragraph">
                  <wp:posOffset>72713</wp:posOffset>
                </wp:positionV>
                <wp:extent cx="82550" cy="82550"/>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82550" cy="82550"/>
                          <a:chExt cx="82550" cy="82550"/>
                        </a:xfrm>
                      </wpg:grpSpPr>
                      <pic:pic>
                        <pic:nvPicPr>
                          <pic:cNvPr id="96" name="Image 96"/>
                          <pic:cNvPicPr/>
                        </pic:nvPicPr>
                        <pic:blipFill>
                          <a:blip r:embed="rId25" cstate="print"/>
                          <a:stretch>
                            <a:fillRect/>
                          </a:stretch>
                        </pic:blipFill>
                        <pic:spPr>
                          <a:xfrm>
                            <a:off x="0" y="0"/>
                            <a:ext cx="82296" cy="82296"/>
                          </a:xfrm>
                          <a:prstGeom prst="rect">
                            <a:avLst/>
                          </a:prstGeom>
                        </pic:spPr>
                      </pic:pic>
                      <wps:wsp>
                        <wps:cNvPr id="97" name="Graphic 97"/>
                        <wps:cNvSpPr/>
                        <wps:spPr>
                          <a:xfrm>
                            <a:off x="7863" y="8442"/>
                            <a:ext cx="59690" cy="59055"/>
                          </a:xfrm>
                          <a:custGeom>
                            <a:avLst/>
                            <a:gdLst/>
                            <a:ahLst/>
                            <a:cxnLst/>
                            <a:rect l="l" t="t" r="r" b="b"/>
                            <a:pathLst>
                              <a:path w="59690" h="59055">
                                <a:moveTo>
                                  <a:pt x="55044" y="58643"/>
                                </a:moveTo>
                                <a:lnTo>
                                  <a:pt x="37279" y="58643"/>
                                </a:lnTo>
                                <a:lnTo>
                                  <a:pt x="35529" y="58181"/>
                                </a:lnTo>
                                <a:lnTo>
                                  <a:pt x="34472" y="57256"/>
                                </a:lnTo>
                                <a:lnTo>
                                  <a:pt x="33482" y="56332"/>
                                </a:lnTo>
                                <a:lnTo>
                                  <a:pt x="32986" y="55110"/>
                                </a:lnTo>
                                <a:lnTo>
                                  <a:pt x="32986" y="52138"/>
                                </a:lnTo>
                                <a:lnTo>
                                  <a:pt x="33482" y="50982"/>
                                </a:lnTo>
                                <a:lnTo>
                                  <a:pt x="35529" y="49199"/>
                                </a:lnTo>
                                <a:lnTo>
                                  <a:pt x="37279" y="48737"/>
                                </a:lnTo>
                                <a:lnTo>
                                  <a:pt x="39723" y="48737"/>
                                </a:lnTo>
                                <a:lnTo>
                                  <a:pt x="29618" y="36553"/>
                                </a:lnTo>
                                <a:lnTo>
                                  <a:pt x="19514" y="48737"/>
                                </a:lnTo>
                                <a:lnTo>
                                  <a:pt x="22024" y="48737"/>
                                </a:lnTo>
                                <a:lnTo>
                                  <a:pt x="23807" y="49199"/>
                                </a:lnTo>
                                <a:lnTo>
                                  <a:pt x="24864" y="50124"/>
                                </a:lnTo>
                                <a:lnTo>
                                  <a:pt x="25854" y="51048"/>
                                </a:lnTo>
                                <a:lnTo>
                                  <a:pt x="26349" y="52237"/>
                                </a:lnTo>
                                <a:lnTo>
                                  <a:pt x="26349" y="55143"/>
                                </a:lnTo>
                                <a:lnTo>
                                  <a:pt x="25854" y="56332"/>
                                </a:lnTo>
                                <a:lnTo>
                                  <a:pt x="24864" y="57256"/>
                                </a:lnTo>
                                <a:lnTo>
                                  <a:pt x="23807" y="58181"/>
                                </a:lnTo>
                                <a:lnTo>
                                  <a:pt x="22024" y="58643"/>
                                </a:lnTo>
                                <a:lnTo>
                                  <a:pt x="4292" y="58643"/>
                                </a:lnTo>
                                <a:lnTo>
                                  <a:pt x="2542" y="58181"/>
                                </a:lnTo>
                                <a:lnTo>
                                  <a:pt x="1485" y="57256"/>
                                </a:lnTo>
                                <a:lnTo>
                                  <a:pt x="495" y="56332"/>
                                </a:lnTo>
                                <a:lnTo>
                                  <a:pt x="0" y="55110"/>
                                </a:lnTo>
                                <a:lnTo>
                                  <a:pt x="0" y="52138"/>
                                </a:lnTo>
                                <a:lnTo>
                                  <a:pt x="495" y="50982"/>
                                </a:lnTo>
                                <a:lnTo>
                                  <a:pt x="2542" y="49199"/>
                                </a:lnTo>
                                <a:lnTo>
                                  <a:pt x="4292" y="48737"/>
                                </a:lnTo>
                                <a:lnTo>
                                  <a:pt x="6736" y="48737"/>
                                </a:lnTo>
                                <a:lnTo>
                                  <a:pt x="23180" y="28727"/>
                                </a:lnTo>
                                <a:lnTo>
                                  <a:pt x="7528" y="9905"/>
                                </a:lnTo>
                                <a:lnTo>
                                  <a:pt x="5085" y="9905"/>
                                </a:lnTo>
                                <a:lnTo>
                                  <a:pt x="3335" y="9443"/>
                                </a:lnTo>
                                <a:lnTo>
                                  <a:pt x="2278" y="8519"/>
                                </a:lnTo>
                                <a:lnTo>
                                  <a:pt x="1287" y="7594"/>
                                </a:lnTo>
                                <a:lnTo>
                                  <a:pt x="792" y="6405"/>
                                </a:lnTo>
                                <a:lnTo>
                                  <a:pt x="792" y="3500"/>
                                </a:lnTo>
                                <a:lnTo>
                                  <a:pt x="1287" y="2311"/>
                                </a:lnTo>
                                <a:lnTo>
                                  <a:pt x="2278" y="1386"/>
                                </a:lnTo>
                                <a:lnTo>
                                  <a:pt x="3335" y="462"/>
                                </a:lnTo>
                                <a:lnTo>
                                  <a:pt x="5085" y="0"/>
                                </a:lnTo>
                                <a:lnTo>
                                  <a:pt x="22849" y="0"/>
                                </a:lnTo>
                                <a:lnTo>
                                  <a:pt x="24599" y="462"/>
                                </a:lnTo>
                                <a:lnTo>
                                  <a:pt x="26647" y="2245"/>
                                </a:lnTo>
                                <a:lnTo>
                                  <a:pt x="27142" y="3401"/>
                                </a:lnTo>
                                <a:lnTo>
                                  <a:pt x="27142" y="6372"/>
                                </a:lnTo>
                                <a:lnTo>
                                  <a:pt x="26515" y="7693"/>
                                </a:lnTo>
                                <a:lnTo>
                                  <a:pt x="25260" y="8816"/>
                                </a:lnTo>
                                <a:lnTo>
                                  <a:pt x="24467" y="9542"/>
                                </a:lnTo>
                                <a:lnTo>
                                  <a:pt x="22849" y="9905"/>
                                </a:lnTo>
                                <a:lnTo>
                                  <a:pt x="20406" y="9905"/>
                                </a:lnTo>
                                <a:lnTo>
                                  <a:pt x="29618" y="21000"/>
                                </a:lnTo>
                                <a:lnTo>
                                  <a:pt x="38732" y="9905"/>
                                </a:lnTo>
                                <a:lnTo>
                                  <a:pt x="36222" y="9905"/>
                                </a:lnTo>
                                <a:lnTo>
                                  <a:pt x="34571" y="9575"/>
                                </a:lnTo>
                                <a:lnTo>
                                  <a:pt x="33779" y="8915"/>
                                </a:lnTo>
                                <a:lnTo>
                                  <a:pt x="32524" y="7726"/>
                                </a:lnTo>
                                <a:lnTo>
                                  <a:pt x="31897" y="6405"/>
                                </a:lnTo>
                                <a:lnTo>
                                  <a:pt x="31897" y="3500"/>
                                </a:lnTo>
                                <a:lnTo>
                                  <a:pt x="32392" y="2311"/>
                                </a:lnTo>
                                <a:lnTo>
                                  <a:pt x="33383" y="1386"/>
                                </a:lnTo>
                                <a:lnTo>
                                  <a:pt x="34439" y="462"/>
                                </a:lnTo>
                                <a:lnTo>
                                  <a:pt x="36222" y="0"/>
                                </a:lnTo>
                                <a:lnTo>
                                  <a:pt x="53954" y="0"/>
                                </a:lnTo>
                                <a:lnTo>
                                  <a:pt x="55704" y="462"/>
                                </a:lnTo>
                                <a:lnTo>
                                  <a:pt x="57751" y="2245"/>
                                </a:lnTo>
                                <a:lnTo>
                                  <a:pt x="58247" y="3401"/>
                                </a:lnTo>
                                <a:lnTo>
                                  <a:pt x="58247" y="6372"/>
                                </a:lnTo>
                                <a:lnTo>
                                  <a:pt x="57751" y="7594"/>
                                </a:lnTo>
                                <a:lnTo>
                                  <a:pt x="56761" y="8519"/>
                                </a:lnTo>
                                <a:lnTo>
                                  <a:pt x="55704" y="9443"/>
                                </a:lnTo>
                                <a:lnTo>
                                  <a:pt x="53954" y="9905"/>
                                </a:lnTo>
                                <a:lnTo>
                                  <a:pt x="51511" y="9905"/>
                                </a:lnTo>
                                <a:lnTo>
                                  <a:pt x="35958" y="28727"/>
                                </a:lnTo>
                                <a:lnTo>
                                  <a:pt x="52600" y="48737"/>
                                </a:lnTo>
                                <a:lnTo>
                                  <a:pt x="55044" y="48737"/>
                                </a:lnTo>
                                <a:lnTo>
                                  <a:pt x="56794" y="49199"/>
                                </a:lnTo>
                                <a:lnTo>
                                  <a:pt x="57851" y="50124"/>
                                </a:lnTo>
                                <a:lnTo>
                                  <a:pt x="58841" y="51048"/>
                                </a:lnTo>
                                <a:lnTo>
                                  <a:pt x="59336" y="52237"/>
                                </a:lnTo>
                                <a:lnTo>
                                  <a:pt x="59336" y="55143"/>
                                </a:lnTo>
                                <a:lnTo>
                                  <a:pt x="58841" y="56332"/>
                                </a:lnTo>
                                <a:lnTo>
                                  <a:pt x="57851" y="57256"/>
                                </a:lnTo>
                                <a:lnTo>
                                  <a:pt x="56794" y="58181"/>
                                </a:lnTo>
                                <a:lnTo>
                                  <a:pt x="55044" y="586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22.640015pt;margin-top:5.72546pt;width:6.5pt;height:6.5pt;mso-position-horizontal-relative:page;mso-position-vertical-relative:paragraph;z-index:-19481600" id="docshapegroup66" coordorigin="8453,115" coordsize="130,130">
                <v:shape style="position:absolute;left:8452;top:114;width:130;height:130" type="#_x0000_t75" id="docshape67" stroked="false">
                  <v:imagedata r:id="rId25" o:title=""/>
                </v:shape>
                <v:shape style="position:absolute;left:8465;top:127;width:94;height:93" id="docshape68" coordorigin="8465,128" coordsize="94,93" path="m8552,220l8524,220,8521,219,8519,218,8518,217,8517,215,8517,210,8518,208,8521,205,8524,205,8528,205,8512,185,8496,205,8500,205,8503,205,8504,207,8506,208,8507,210,8507,215,8506,217,8504,218,8503,219,8500,220,8472,220,8469,219,8468,218,8466,217,8465,215,8465,210,8466,208,8469,205,8472,205,8476,205,8502,173,8477,143,8473,143,8470,143,8469,141,8467,140,8466,138,8466,133,8467,131,8469,130,8470,129,8473,128,8501,128,8504,129,8507,131,8508,133,8508,138,8507,140,8505,142,8504,143,8501,143,8497,143,8512,161,8526,143,8522,143,8520,143,8518,142,8516,140,8515,138,8515,133,8516,131,8518,130,8519,129,8522,128,8550,128,8553,129,8556,131,8557,133,8557,138,8556,140,8555,141,8553,143,8550,143,8546,143,8522,173,8548,205,8552,205,8555,205,8556,207,8558,208,8559,210,8559,215,8558,217,8556,218,8555,219,8552,220xe" filled="true" fillcolor="#000000" stroked="false">
                  <v:path arrowok="t"/>
                  <v:fill type="solid"/>
                </v:shape>
                <w10:wrap type="none"/>
              </v:group>
            </w:pict>
          </mc:Fallback>
        </mc:AlternateContent>
      </w:r>
      <w:r>
        <w:rPr>
          <w:color w:val="484444"/>
          <w:w w:val="110"/>
        </w:rPr>
        <w:t>Additionally,</w:t>
      </w:r>
      <w:r>
        <w:rPr>
          <w:color w:val="484444"/>
          <w:spacing w:val="-10"/>
          <w:w w:val="110"/>
        </w:rPr>
        <w:t> </w:t>
      </w:r>
      <w:r>
        <w:rPr>
          <w:color w:val="484444"/>
          <w:w w:val="110"/>
        </w:rPr>
        <w:t>you</w:t>
      </w:r>
      <w:r>
        <w:rPr>
          <w:color w:val="484444"/>
          <w:spacing w:val="-10"/>
          <w:w w:val="110"/>
        </w:rPr>
        <w:t> </w:t>
      </w:r>
      <w:r>
        <w:rPr>
          <w:color w:val="484444"/>
          <w:w w:val="110"/>
        </w:rPr>
        <w:t>are</w:t>
      </w:r>
      <w:r>
        <w:rPr>
          <w:color w:val="484444"/>
          <w:spacing w:val="-9"/>
          <w:w w:val="110"/>
        </w:rPr>
        <w:t> </w:t>
      </w:r>
      <w:r>
        <w:rPr>
          <w:rFonts w:ascii="Cambria"/>
          <w:i/>
          <w:color w:val="231F1F"/>
          <w:w w:val="110"/>
          <w:position w:val="-2"/>
        </w:rPr>
        <w:t>[check</w:t>
      </w:r>
      <w:r>
        <w:rPr>
          <w:rFonts w:ascii="Cambria"/>
          <w:i/>
          <w:color w:val="231F1F"/>
          <w:spacing w:val="-9"/>
          <w:w w:val="110"/>
          <w:position w:val="-2"/>
        </w:rPr>
        <w:t> </w:t>
      </w:r>
      <w:r>
        <w:rPr>
          <w:rFonts w:ascii="Cambria"/>
          <w:i/>
          <w:color w:val="231F1F"/>
          <w:w w:val="110"/>
          <w:position w:val="-2"/>
        </w:rPr>
        <w:t>one]</w:t>
      </w:r>
      <w:r>
        <w:rPr>
          <w:rFonts w:ascii="Cambria"/>
          <w:i/>
          <w:color w:val="231F1F"/>
          <w:spacing w:val="80"/>
          <w:w w:val="110"/>
          <w:position w:val="-2"/>
        </w:rPr>
        <w:t> </w:t>
      </w:r>
      <w:r>
        <w:rPr>
          <w:color w:val="484444"/>
          <w:w w:val="110"/>
        </w:rPr>
        <w:t>required</w:t>
      </w:r>
      <w:r>
        <w:rPr>
          <w:color w:val="484444"/>
          <w:spacing w:val="-4"/>
          <w:w w:val="110"/>
        </w:rPr>
        <w:t> </w:t>
      </w:r>
      <w:r>
        <w:rPr>
          <w:color w:val="343131"/>
          <w:w w:val="110"/>
        </w:rPr>
        <w:t>to</w:t>
      </w:r>
      <w:r>
        <w:rPr>
          <w:color w:val="343131"/>
          <w:spacing w:val="-10"/>
          <w:w w:val="110"/>
        </w:rPr>
        <w:t> </w:t>
      </w:r>
      <w:r>
        <w:rPr>
          <w:color w:val="343131"/>
          <w:w w:val="110"/>
        </w:rPr>
        <w:t>purchase</w:t>
      </w:r>
      <w:r>
        <w:rPr>
          <w:color w:val="343131"/>
          <w:spacing w:val="-9"/>
          <w:w w:val="110"/>
        </w:rPr>
        <w:t> </w:t>
      </w:r>
      <w:r>
        <w:rPr>
          <w:color w:val="484444"/>
          <w:w w:val="110"/>
        </w:rPr>
        <w:t>personal</w:t>
      </w:r>
      <w:r>
        <w:rPr>
          <w:color w:val="484444"/>
          <w:spacing w:val="40"/>
          <w:w w:val="110"/>
        </w:rPr>
        <w:t> </w:t>
      </w:r>
      <w:r>
        <w:rPr>
          <w:color w:val="343131"/>
          <w:w w:val="110"/>
        </w:rPr>
        <w:t>liability</w:t>
      </w:r>
      <w:r>
        <w:rPr>
          <w:color w:val="343131"/>
          <w:spacing w:val="4"/>
          <w:w w:val="110"/>
        </w:rPr>
        <w:t> </w:t>
      </w:r>
      <w:r>
        <w:rPr>
          <w:color w:val="343131"/>
          <w:w w:val="110"/>
        </w:rPr>
        <w:t>insurance</w:t>
      </w:r>
      <w:r>
        <w:rPr>
          <w:color w:val="343131"/>
          <w:spacing w:val="38"/>
          <w:w w:val="110"/>
        </w:rPr>
        <w:t> </w:t>
      </w:r>
      <w:r>
        <w:rPr>
          <w:color w:val="343131"/>
          <w:w w:val="110"/>
          <w:sz w:val="19"/>
        </w:rPr>
        <w:t>D</w:t>
      </w:r>
      <w:r>
        <w:rPr>
          <w:color w:val="343131"/>
          <w:spacing w:val="17"/>
          <w:w w:val="110"/>
          <w:sz w:val="19"/>
        </w:rPr>
        <w:t> </w:t>
      </w:r>
      <w:r>
        <w:rPr>
          <w:color w:val="343131"/>
          <w:w w:val="110"/>
        </w:rPr>
        <w:t>not</w:t>
      </w:r>
      <w:r>
        <w:rPr>
          <w:color w:val="343131"/>
          <w:spacing w:val="7"/>
          <w:w w:val="110"/>
        </w:rPr>
        <w:t> </w:t>
      </w:r>
      <w:r>
        <w:rPr>
          <w:color w:val="343131"/>
          <w:w w:val="110"/>
        </w:rPr>
        <w:t>required</w:t>
      </w:r>
      <w:r>
        <w:rPr>
          <w:color w:val="343131"/>
          <w:spacing w:val="20"/>
          <w:w w:val="110"/>
        </w:rPr>
        <w:t> </w:t>
      </w:r>
      <w:r>
        <w:rPr>
          <w:color w:val="343131"/>
          <w:w w:val="110"/>
        </w:rPr>
        <w:t>to</w:t>
      </w:r>
      <w:r>
        <w:rPr>
          <w:color w:val="343131"/>
          <w:spacing w:val="9"/>
          <w:w w:val="110"/>
        </w:rPr>
        <w:t> </w:t>
      </w:r>
      <w:r>
        <w:rPr>
          <w:color w:val="343131"/>
          <w:w w:val="110"/>
        </w:rPr>
        <w:t>purchase</w:t>
      </w:r>
      <w:r>
        <w:rPr>
          <w:color w:val="343131"/>
          <w:spacing w:val="9"/>
          <w:w w:val="110"/>
        </w:rPr>
        <w:t> </w:t>
      </w:r>
      <w:r>
        <w:rPr>
          <w:color w:val="343131"/>
          <w:w w:val="110"/>
        </w:rPr>
        <w:t>personal</w:t>
      </w:r>
      <w:r>
        <w:rPr>
          <w:color w:val="343131"/>
          <w:spacing w:val="21"/>
          <w:w w:val="110"/>
        </w:rPr>
        <w:t> </w:t>
      </w:r>
      <w:r>
        <w:rPr>
          <w:color w:val="343131"/>
          <w:spacing w:val="-2"/>
          <w:w w:val="110"/>
        </w:rPr>
        <w:t>liability</w:t>
      </w:r>
    </w:p>
    <w:p>
      <w:pPr>
        <w:pStyle w:val="BodyText"/>
        <w:spacing w:line="256" w:lineRule="auto"/>
        <w:ind w:left="376" w:right="621" w:firstLine="2"/>
        <w:jc w:val="both"/>
      </w:pPr>
      <w:r>
        <w:rPr>
          <w:color w:val="343131"/>
          <w:w w:val="110"/>
        </w:rPr>
        <w:t>insurance.</w:t>
      </w:r>
      <w:r>
        <w:rPr>
          <w:color w:val="343131"/>
          <w:spacing w:val="-3"/>
          <w:w w:val="110"/>
        </w:rPr>
        <w:t> </w:t>
      </w:r>
      <w:r>
        <w:rPr>
          <w:color w:val="343131"/>
          <w:w w:val="110"/>
        </w:rPr>
        <w:t>If no box</w:t>
      </w:r>
      <w:r>
        <w:rPr>
          <w:color w:val="343131"/>
          <w:spacing w:val="-5"/>
          <w:w w:val="110"/>
        </w:rPr>
        <w:t> </w:t>
      </w:r>
      <w:r>
        <w:rPr>
          <w:color w:val="343131"/>
          <w:w w:val="110"/>
        </w:rPr>
        <w:t>is checked, personal</w:t>
      </w:r>
      <w:r>
        <w:rPr>
          <w:color w:val="343131"/>
          <w:w w:val="110"/>
        </w:rPr>
        <w:t> liability</w:t>
      </w:r>
      <w:r>
        <w:rPr>
          <w:color w:val="343131"/>
          <w:spacing w:val="-2"/>
          <w:w w:val="110"/>
        </w:rPr>
        <w:t> </w:t>
      </w:r>
      <w:r>
        <w:rPr>
          <w:color w:val="343131"/>
          <w:w w:val="110"/>
        </w:rPr>
        <w:t>insurance is</w:t>
      </w:r>
      <w:r>
        <w:rPr>
          <w:color w:val="343131"/>
          <w:spacing w:val="-3"/>
          <w:w w:val="110"/>
        </w:rPr>
        <w:t> </w:t>
      </w:r>
      <w:r>
        <w:rPr>
          <w:color w:val="343131"/>
          <w:w w:val="110"/>
        </w:rPr>
        <w:t>not</w:t>
      </w:r>
      <w:r>
        <w:rPr>
          <w:color w:val="343131"/>
          <w:spacing w:val="40"/>
          <w:w w:val="110"/>
        </w:rPr>
        <w:t> </w:t>
      </w:r>
      <w:r>
        <w:rPr>
          <w:color w:val="343131"/>
          <w:spacing w:val="-2"/>
          <w:w w:val="110"/>
        </w:rPr>
        <w:t>required.</w:t>
      </w:r>
      <w:r>
        <w:rPr>
          <w:color w:val="343131"/>
          <w:spacing w:val="-8"/>
          <w:w w:val="110"/>
        </w:rPr>
        <w:t> </w:t>
      </w:r>
      <w:r>
        <w:rPr>
          <w:color w:val="343131"/>
          <w:spacing w:val="-2"/>
          <w:w w:val="110"/>
        </w:rPr>
        <w:t>If required,</w:t>
      </w:r>
      <w:r>
        <w:rPr>
          <w:color w:val="343131"/>
          <w:spacing w:val="-6"/>
          <w:w w:val="110"/>
        </w:rPr>
        <w:t> </w:t>
      </w:r>
      <w:r>
        <w:rPr>
          <w:color w:val="343131"/>
          <w:spacing w:val="-2"/>
          <w:w w:val="110"/>
        </w:rPr>
        <w:t>failure to maintain</w:t>
      </w:r>
      <w:r>
        <w:rPr>
          <w:color w:val="343131"/>
          <w:spacing w:val="15"/>
          <w:w w:val="110"/>
        </w:rPr>
        <w:t> </w:t>
      </w:r>
      <w:r>
        <w:rPr>
          <w:color w:val="343131"/>
          <w:spacing w:val="-2"/>
          <w:w w:val="110"/>
        </w:rPr>
        <w:t>personal liability insurance</w:t>
      </w:r>
      <w:r>
        <w:rPr>
          <w:color w:val="343131"/>
          <w:spacing w:val="40"/>
          <w:w w:val="110"/>
        </w:rPr>
        <w:t> </w:t>
      </w:r>
      <w:r>
        <w:rPr>
          <w:color w:val="343131"/>
        </w:rPr>
        <w:t>throughout </w:t>
      </w:r>
      <w:r>
        <w:rPr>
          <w:color w:val="484444"/>
        </w:rPr>
        <w:t>your </w:t>
      </w:r>
      <w:r>
        <w:rPr>
          <w:color w:val="343131"/>
        </w:rPr>
        <w:t>tenancy, including any renewal</w:t>
      </w:r>
      <w:r>
        <w:rPr>
          <w:color w:val="343131"/>
          <w:spacing w:val="37"/>
        </w:rPr>
        <w:t> </w:t>
      </w:r>
      <w:r>
        <w:rPr>
          <w:color w:val="343131"/>
        </w:rPr>
        <w:t>periods and/or lease</w:t>
      </w:r>
      <w:r>
        <w:rPr>
          <w:color w:val="343131"/>
          <w:spacing w:val="40"/>
          <w:w w:val="110"/>
        </w:rPr>
        <w:t> </w:t>
      </w:r>
      <w:r>
        <w:rPr>
          <w:color w:val="484444"/>
          <w:w w:val="110"/>
        </w:rPr>
        <w:t>extensions,</w:t>
      </w:r>
      <w:r>
        <w:rPr>
          <w:color w:val="484444"/>
          <w:w w:val="110"/>
        </w:rPr>
        <w:t> </w:t>
      </w:r>
      <w:r>
        <w:rPr>
          <w:color w:val="343131"/>
          <w:w w:val="110"/>
        </w:rPr>
        <w:t>may</w:t>
      </w:r>
      <w:r>
        <w:rPr>
          <w:color w:val="343131"/>
          <w:spacing w:val="-3"/>
          <w:w w:val="110"/>
        </w:rPr>
        <w:t> </w:t>
      </w:r>
      <w:r>
        <w:rPr>
          <w:color w:val="343131"/>
          <w:w w:val="110"/>
        </w:rPr>
        <w:t>be</w:t>
      </w:r>
      <w:r>
        <w:rPr>
          <w:color w:val="343131"/>
          <w:spacing w:val="-10"/>
          <w:w w:val="110"/>
        </w:rPr>
        <w:t> </w:t>
      </w:r>
      <w:r>
        <w:rPr>
          <w:color w:val="343131"/>
          <w:w w:val="110"/>
        </w:rPr>
        <w:t>an</w:t>
      </w:r>
      <w:r>
        <w:rPr>
          <w:color w:val="343131"/>
          <w:w w:val="110"/>
        </w:rPr>
        <w:t> incurable breach</w:t>
      </w:r>
      <w:r>
        <w:rPr>
          <w:color w:val="343131"/>
          <w:spacing w:val="-5"/>
          <w:w w:val="110"/>
        </w:rPr>
        <w:t> </w:t>
      </w:r>
      <w:r>
        <w:rPr>
          <w:color w:val="343131"/>
          <w:w w:val="110"/>
        </w:rPr>
        <w:t>of</w:t>
      </w:r>
      <w:r>
        <w:rPr>
          <w:color w:val="343131"/>
          <w:spacing w:val="-9"/>
          <w:w w:val="110"/>
        </w:rPr>
        <w:t> </w:t>
      </w:r>
      <w:r>
        <w:rPr>
          <w:color w:val="343131"/>
          <w:w w:val="110"/>
        </w:rPr>
        <w:t>this</w:t>
      </w:r>
      <w:r>
        <w:rPr>
          <w:color w:val="343131"/>
          <w:spacing w:val="-1"/>
          <w:w w:val="110"/>
        </w:rPr>
        <w:t> </w:t>
      </w:r>
      <w:r>
        <w:rPr>
          <w:color w:val="343131"/>
          <w:w w:val="110"/>
        </w:rPr>
        <w:t>Lease</w:t>
      </w:r>
      <w:r>
        <w:rPr>
          <w:color w:val="343131"/>
          <w:spacing w:val="-4"/>
          <w:w w:val="110"/>
        </w:rPr>
        <w:t> </w:t>
      </w:r>
      <w:r>
        <w:rPr>
          <w:color w:val="343131"/>
          <w:w w:val="110"/>
        </w:rPr>
        <w:t>Contract</w:t>
      </w:r>
      <w:r>
        <w:rPr>
          <w:color w:val="343131"/>
          <w:spacing w:val="-6"/>
          <w:w w:val="110"/>
        </w:rPr>
        <w:t> </w:t>
      </w:r>
      <w:r>
        <w:rPr>
          <w:color w:val="343131"/>
          <w:w w:val="110"/>
        </w:rPr>
        <w:t>and</w:t>
      </w:r>
      <w:r>
        <w:rPr>
          <w:color w:val="343131"/>
          <w:spacing w:val="40"/>
          <w:w w:val="110"/>
        </w:rPr>
        <w:t> </w:t>
      </w:r>
      <w:r>
        <w:rPr>
          <w:color w:val="343131"/>
          <w:w w:val="110"/>
        </w:rPr>
        <w:t>may result in the</w:t>
      </w:r>
      <w:r>
        <w:rPr>
          <w:color w:val="343131"/>
          <w:w w:val="110"/>
        </w:rPr>
        <w:t> termination of tenancy and </w:t>
      </w:r>
      <w:r>
        <w:rPr>
          <w:color w:val="484444"/>
          <w:w w:val="110"/>
        </w:rPr>
        <w:t>eviction </w:t>
      </w:r>
      <w:r>
        <w:rPr>
          <w:color w:val="343131"/>
          <w:w w:val="110"/>
        </w:rPr>
        <w:t>and/or </w:t>
      </w:r>
      <w:r>
        <w:rPr>
          <w:color w:val="484444"/>
          <w:w w:val="110"/>
        </w:rPr>
        <w:t>any</w:t>
      </w:r>
      <w:r>
        <w:rPr>
          <w:color w:val="484444"/>
          <w:spacing w:val="40"/>
          <w:w w:val="110"/>
        </w:rPr>
        <w:t> </w:t>
      </w:r>
      <w:r>
        <w:rPr>
          <w:color w:val="343131"/>
          <w:w w:val="110"/>
        </w:rPr>
        <w:t>other remedies as provided</w:t>
      </w:r>
      <w:r>
        <w:rPr>
          <w:color w:val="343131"/>
          <w:w w:val="110"/>
        </w:rPr>
        <w:t> by this Lease</w:t>
      </w:r>
      <w:r>
        <w:rPr>
          <w:color w:val="343131"/>
          <w:spacing w:val="-1"/>
          <w:w w:val="110"/>
        </w:rPr>
        <w:t> </w:t>
      </w:r>
      <w:r>
        <w:rPr>
          <w:color w:val="343131"/>
          <w:w w:val="110"/>
        </w:rPr>
        <w:t>Contract or state law.</w:t>
      </w:r>
      <w:r>
        <w:rPr>
          <w:color w:val="343131"/>
          <w:spacing w:val="-4"/>
          <w:w w:val="110"/>
        </w:rPr>
        <w:t> </w:t>
      </w:r>
      <w:r>
        <w:rPr>
          <w:color w:val="343131"/>
          <w:w w:val="110"/>
        </w:rPr>
        <w:t>If</w:t>
      </w:r>
      <w:r>
        <w:rPr>
          <w:color w:val="343131"/>
          <w:spacing w:val="40"/>
          <w:w w:val="110"/>
        </w:rPr>
        <w:t> </w:t>
      </w:r>
      <w:r>
        <w:rPr>
          <w:color w:val="343131"/>
          <w:w w:val="110"/>
        </w:rPr>
        <w:t>personal</w:t>
      </w:r>
      <w:r>
        <w:rPr>
          <w:color w:val="343131"/>
          <w:spacing w:val="-10"/>
          <w:w w:val="110"/>
        </w:rPr>
        <w:t> </w:t>
      </w:r>
      <w:r>
        <w:rPr>
          <w:color w:val="343131"/>
          <w:w w:val="110"/>
        </w:rPr>
        <w:t>liability</w:t>
      </w:r>
      <w:r>
        <w:rPr>
          <w:color w:val="343131"/>
          <w:spacing w:val="-10"/>
          <w:w w:val="110"/>
        </w:rPr>
        <w:t> </w:t>
      </w:r>
      <w:r>
        <w:rPr>
          <w:color w:val="343131"/>
          <w:w w:val="110"/>
        </w:rPr>
        <w:t>insurance</w:t>
      </w:r>
      <w:r>
        <w:rPr>
          <w:color w:val="343131"/>
          <w:spacing w:val="-9"/>
          <w:w w:val="110"/>
        </w:rPr>
        <w:t> </w:t>
      </w:r>
      <w:r>
        <w:rPr>
          <w:color w:val="343131"/>
          <w:w w:val="110"/>
        </w:rPr>
        <w:t>is</w:t>
      </w:r>
      <w:r>
        <w:rPr>
          <w:color w:val="343131"/>
          <w:spacing w:val="-10"/>
          <w:w w:val="110"/>
        </w:rPr>
        <w:t> </w:t>
      </w:r>
      <w:r>
        <w:rPr>
          <w:color w:val="343131"/>
          <w:w w:val="110"/>
        </w:rPr>
        <w:t>required,</w:t>
      </w:r>
      <w:r>
        <w:rPr>
          <w:color w:val="343131"/>
          <w:spacing w:val="-10"/>
          <w:w w:val="110"/>
        </w:rPr>
        <w:t> </w:t>
      </w:r>
      <w:r>
        <w:rPr>
          <w:color w:val="343131"/>
          <w:w w:val="110"/>
        </w:rPr>
        <w:t>you</w:t>
      </w:r>
      <w:r>
        <w:rPr>
          <w:color w:val="343131"/>
          <w:spacing w:val="-11"/>
          <w:w w:val="110"/>
        </w:rPr>
        <w:t> </w:t>
      </w:r>
      <w:r>
        <w:rPr>
          <w:color w:val="484444"/>
          <w:w w:val="110"/>
        </w:rPr>
        <w:t>are</w:t>
      </w:r>
      <w:r>
        <w:rPr>
          <w:color w:val="484444"/>
          <w:spacing w:val="4"/>
          <w:w w:val="110"/>
        </w:rPr>
        <w:t> </w:t>
      </w:r>
      <w:r>
        <w:rPr>
          <w:color w:val="343131"/>
          <w:w w:val="110"/>
        </w:rPr>
        <w:t>required</w:t>
      </w:r>
      <w:r>
        <w:rPr>
          <w:color w:val="343131"/>
          <w:spacing w:val="-1"/>
          <w:w w:val="110"/>
        </w:rPr>
        <w:t> </w:t>
      </w:r>
      <w:r>
        <w:rPr>
          <w:color w:val="343131"/>
          <w:w w:val="110"/>
        </w:rPr>
        <w:t>to</w:t>
      </w:r>
      <w:r>
        <w:rPr>
          <w:color w:val="343131"/>
          <w:spacing w:val="-9"/>
          <w:w w:val="110"/>
        </w:rPr>
        <w:t> </w:t>
      </w:r>
      <w:r>
        <w:rPr>
          <w:color w:val="343131"/>
          <w:w w:val="110"/>
        </w:rPr>
        <w:t>provide</w:t>
      </w:r>
    </w:p>
    <w:p>
      <w:pPr>
        <w:pStyle w:val="BodyText"/>
        <w:spacing w:after="0" w:line="256" w:lineRule="auto"/>
        <w:jc w:val="both"/>
        <w:sectPr>
          <w:type w:val="continuous"/>
          <w:pgSz w:w="12240" w:h="15840"/>
          <w:pgMar w:header="0" w:footer="350" w:top="0" w:bottom="1240" w:left="1080" w:right="1080"/>
          <w:cols w:num="2" w:equalWidth="0">
            <w:col w:w="4954" w:space="40"/>
            <w:col w:w="5086"/>
          </w:cols>
        </w:sectPr>
      </w:pPr>
    </w:p>
    <w:p>
      <w:pPr>
        <w:numPr>
          <w:ilvl w:val="0"/>
          <w:numId w:val="24"/>
        </w:numPr>
        <w:tabs>
          <w:tab w:pos="844" w:val="left" w:leader="none"/>
        </w:tabs>
        <w:spacing w:line="117" w:lineRule="exact" w:before="4"/>
        <w:ind w:left="844" w:right="0" w:hanging="189"/>
        <w:jc w:val="left"/>
        <w:rPr>
          <w:rFonts w:ascii="Cambria"/>
          <w:b/>
          <w:color w:val="231F1F"/>
          <w:sz w:val="14"/>
        </w:rPr>
      </w:pPr>
      <w:r>
        <w:rPr>
          <w:rFonts w:ascii="Cambria"/>
          <w:b/>
          <w:color w:val="231F1F"/>
          <w:spacing w:val="-2"/>
          <w:sz w:val="14"/>
        </w:rPr>
        <w:t>UTILITIES.</w:t>
      </w:r>
    </w:p>
    <w:p>
      <w:pPr>
        <w:pStyle w:val="BodyText"/>
        <w:spacing w:line="121" w:lineRule="exact"/>
        <w:ind w:left="110"/>
      </w:pPr>
      <w:r>
        <w:rPr/>
        <w:br w:type="column"/>
      </w:r>
      <w:r>
        <w:rPr>
          <w:color w:val="484444"/>
          <w:w w:val="105"/>
        </w:rPr>
        <w:t>We'll</w:t>
      </w:r>
      <w:r>
        <w:rPr>
          <w:color w:val="484444"/>
          <w:spacing w:val="9"/>
          <w:w w:val="105"/>
        </w:rPr>
        <w:t> </w:t>
      </w:r>
      <w:r>
        <w:rPr>
          <w:color w:val="343131"/>
          <w:w w:val="105"/>
        </w:rPr>
        <w:t>pay</w:t>
      </w:r>
      <w:r>
        <w:rPr>
          <w:color w:val="343131"/>
          <w:spacing w:val="-3"/>
          <w:w w:val="105"/>
        </w:rPr>
        <w:t> </w:t>
      </w:r>
      <w:r>
        <w:rPr>
          <w:color w:val="343131"/>
          <w:w w:val="105"/>
        </w:rPr>
        <w:t>for</w:t>
      </w:r>
      <w:r>
        <w:rPr>
          <w:color w:val="343131"/>
          <w:spacing w:val="-3"/>
          <w:w w:val="105"/>
        </w:rPr>
        <w:t> </w:t>
      </w:r>
      <w:r>
        <w:rPr>
          <w:color w:val="343131"/>
          <w:w w:val="105"/>
        </w:rPr>
        <w:t>the</w:t>
      </w:r>
      <w:r>
        <w:rPr>
          <w:color w:val="343131"/>
          <w:spacing w:val="10"/>
          <w:w w:val="105"/>
        </w:rPr>
        <w:t> </w:t>
      </w:r>
      <w:r>
        <w:rPr>
          <w:color w:val="484444"/>
          <w:w w:val="105"/>
        </w:rPr>
        <w:t>following</w:t>
      </w:r>
      <w:r>
        <w:rPr>
          <w:color w:val="484444"/>
          <w:spacing w:val="5"/>
          <w:w w:val="105"/>
        </w:rPr>
        <w:t> </w:t>
      </w:r>
      <w:r>
        <w:rPr>
          <w:color w:val="343131"/>
          <w:w w:val="105"/>
        </w:rPr>
        <w:t>items,</w:t>
      </w:r>
      <w:r>
        <w:rPr>
          <w:color w:val="343131"/>
          <w:spacing w:val="-1"/>
          <w:w w:val="105"/>
        </w:rPr>
        <w:t> </w:t>
      </w:r>
      <w:r>
        <w:rPr>
          <w:color w:val="343131"/>
          <w:w w:val="105"/>
        </w:rPr>
        <w:t>if</w:t>
      </w:r>
      <w:r>
        <w:rPr>
          <w:color w:val="343131"/>
          <w:spacing w:val="-4"/>
          <w:w w:val="105"/>
        </w:rPr>
        <w:t> </w:t>
      </w:r>
      <w:r>
        <w:rPr>
          <w:color w:val="484444"/>
          <w:spacing w:val="-2"/>
          <w:w w:val="105"/>
        </w:rPr>
        <w:t>checked:</w:t>
      </w:r>
    </w:p>
    <w:p>
      <w:pPr>
        <w:pStyle w:val="BodyText"/>
        <w:spacing w:line="105" w:lineRule="exact" w:before="15"/>
        <w:ind w:left="8"/>
        <w:jc w:val="center"/>
      </w:pPr>
      <w:r>
        <w:rPr/>
        <w:br w:type="column"/>
      </w:r>
      <w:r>
        <w:rPr>
          <w:color w:val="343131"/>
          <w:w w:val="110"/>
        </w:rPr>
        <w:t>proof</w:t>
      </w:r>
      <w:r>
        <w:rPr>
          <w:color w:val="343131"/>
          <w:spacing w:val="3"/>
          <w:w w:val="110"/>
        </w:rPr>
        <w:t> </w:t>
      </w:r>
      <w:r>
        <w:rPr>
          <w:color w:val="343131"/>
          <w:w w:val="110"/>
        </w:rPr>
        <w:t>of</w:t>
      </w:r>
      <w:r>
        <w:rPr>
          <w:color w:val="343131"/>
          <w:spacing w:val="-1"/>
          <w:w w:val="110"/>
        </w:rPr>
        <w:t> </w:t>
      </w:r>
      <w:r>
        <w:rPr>
          <w:color w:val="343131"/>
          <w:w w:val="110"/>
        </w:rPr>
        <w:t>insurance</w:t>
      </w:r>
      <w:r>
        <w:rPr>
          <w:color w:val="343131"/>
          <w:spacing w:val="4"/>
          <w:w w:val="110"/>
        </w:rPr>
        <w:t> </w:t>
      </w:r>
      <w:r>
        <w:rPr>
          <w:color w:val="343131"/>
          <w:w w:val="110"/>
        </w:rPr>
        <w:t>upon</w:t>
      </w:r>
      <w:r>
        <w:rPr>
          <w:color w:val="343131"/>
          <w:spacing w:val="2"/>
          <w:w w:val="110"/>
        </w:rPr>
        <w:t> </w:t>
      </w:r>
      <w:r>
        <w:rPr>
          <w:color w:val="484444"/>
          <w:w w:val="110"/>
        </w:rPr>
        <w:t>commencement</w:t>
      </w:r>
      <w:r>
        <w:rPr>
          <w:color w:val="484444"/>
          <w:spacing w:val="1"/>
          <w:w w:val="110"/>
        </w:rPr>
        <w:t> </w:t>
      </w:r>
      <w:r>
        <w:rPr>
          <w:color w:val="343131"/>
          <w:w w:val="110"/>
        </w:rPr>
        <w:t>of</w:t>
      </w:r>
      <w:r>
        <w:rPr>
          <w:color w:val="343131"/>
          <w:spacing w:val="-2"/>
          <w:w w:val="110"/>
        </w:rPr>
        <w:t> </w:t>
      </w:r>
      <w:r>
        <w:rPr>
          <w:color w:val="343131"/>
          <w:w w:val="110"/>
        </w:rPr>
        <w:t>the</w:t>
      </w:r>
      <w:r>
        <w:rPr>
          <w:color w:val="343131"/>
          <w:spacing w:val="17"/>
          <w:w w:val="110"/>
        </w:rPr>
        <w:t> </w:t>
      </w:r>
      <w:r>
        <w:rPr>
          <w:color w:val="343131"/>
          <w:w w:val="110"/>
        </w:rPr>
        <w:t>tenancy and</w:t>
      </w:r>
      <w:r>
        <w:rPr>
          <w:color w:val="343131"/>
          <w:spacing w:val="8"/>
          <w:w w:val="110"/>
        </w:rPr>
        <w:t> </w:t>
      </w:r>
      <w:r>
        <w:rPr>
          <w:color w:val="343131"/>
          <w:spacing w:val="-4"/>
          <w:w w:val="110"/>
        </w:rPr>
        <w:t>upon</w:t>
      </w:r>
    </w:p>
    <w:p>
      <w:pPr>
        <w:pStyle w:val="BodyText"/>
        <w:spacing w:after="0" w:line="105" w:lineRule="exact"/>
        <w:jc w:val="center"/>
        <w:sectPr>
          <w:type w:val="continuous"/>
          <w:pgSz w:w="12240" w:h="15840"/>
          <w:pgMar w:header="0" w:footer="350" w:top="0" w:bottom="1240" w:left="1080" w:right="1080"/>
          <w:cols w:num="3" w:equalWidth="0">
            <w:col w:w="1566" w:space="40"/>
            <w:col w:w="2863" w:space="253"/>
            <w:col w:w="5358"/>
          </w:cols>
        </w:sectPr>
      </w:pPr>
    </w:p>
    <w:p>
      <w:pPr>
        <w:pStyle w:val="BodyText"/>
        <w:tabs>
          <w:tab w:pos="1979" w:val="left" w:leader="none"/>
          <w:tab w:pos="2734" w:val="left" w:leader="none"/>
        </w:tabs>
        <w:spacing w:line="188" w:lineRule="exact"/>
        <w:ind w:left="874"/>
      </w:pPr>
      <w:r>
        <w:rPr>
          <w:b/>
          <w:color w:val="343131"/>
          <w:w w:val="110"/>
          <w:sz w:val="19"/>
        </w:rPr>
        <w:t>D</w:t>
      </w:r>
      <w:r>
        <w:rPr>
          <w:b/>
          <w:color w:val="343131"/>
          <w:spacing w:val="14"/>
          <w:w w:val="110"/>
          <w:sz w:val="19"/>
        </w:rPr>
        <w:t> </w:t>
      </w:r>
      <w:r>
        <w:rPr>
          <w:color w:val="484444"/>
          <w:spacing w:val="-2"/>
          <w:w w:val="110"/>
        </w:rPr>
        <w:t>water</w:t>
      </w:r>
      <w:r>
        <w:rPr>
          <w:color w:val="484444"/>
        </w:rPr>
        <w:tab/>
      </w:r>
      <w:r>
        <w:rPr>
          <w:b/>
          <w:color w:val="343131"/>
          <w:w w:val="110"/>
          <w:sz w:val="19"/>
        </w:rPr>
        <w:t>D</w:t>
      </w:r>
      <w:r>
        <w:rPr>
          <w:b/>
          <w:color w:val="343131"/>
          <w:spacing w:val="10"/>
          <w:w w:val="110"/>
          <w:sz w:val="19"/>
        </w:rPr>
        <w:t> </w:t>
      </w:r>
      <w:r>
        <w:rPr>
          <w:color w:val="484444"/>
          <w:spacing w:val="-5"/>
          <w:w w:val="110"/>
        </w:rPr>
        <w:t>gas</w:t>
      </w:r>
      <w:r>
        <w:rPr>
          <w:color w:val="484444"/>
        </w:rPr>
        <w:tab/>
      </w:r>
      <w:r>
        <w:rPr>
          <w:b/>
          <w:color w:val="343131"/>
          <w:w w:val="110"/>
          <w:sz w:val="19"/>
        </w:rPr>
        <w:t>D</w:t>
      </w:r>
      <w:r>
        <w:rPr>
          <w:b/>
          <w:color w:val="343131"/>
          <w:spacing w:val="13"/>
          <w:w w:val="110"/>
          <w:sz w:val="19"/>
        </w:rPr>
        <w:t> </w:t>
      </w:r>
      <w:r>
        <w:rPr>
          <w:color w:val="484444"/>
          <w:w w:val="110"/>
        </w:rPr>
        <w:t>electricity</w:t>
      </w:r>
      <w:r>
        <w:rPr>
          <w:color w:val="484444"/>
          <w:spacing w:val="62"/>
          <w:w w:val="110"/>
        </w:rPr>
        <w:t>  </w:t>
      </w:r>
      <w:r>
        <w:rPr>
          <w:b/>
          <w:color w:val="343131"/>
          <w:w w:val="110"/>
          <w:sz w:val="19"/>
        </w:rPr>
        <w:t>D</w:t>
      </w:r>
      <w:r>
        <w:rPr>
          <w:b/>
          <w:color w:val="343131"/>
          <w:spacing w:val="24"/>
          <w:w w:val="110"/>
          <w:sz w:val="19"/>
        </w:rPr>
        <w:t> </w:t>
      </w:r>
      <w:r>
        <w:rPr>
          <w:color w:val="343131"/>
          <w:w w:val="110"/>
        </w:rPr>
        <w:t>master</w:t>
      </w:r>
      <w:r>
        <w:rPr>
          <w:color w:val="343131"/>
          <w:spacing w:val="-5"/>
          <w:w w:val="110"/>
        </w:rPr>
        <w:t> </w:t>
      </w:r>
      <w:r>
        <w:rPr>
          <w:color w:val="484444"/>
          <w:spacing w:val="-2"/>
          <w:w w:val="110"/>
        </w:rPr>
        <w:t>antenna</w:t>
      </w:r>
    </w:p>
    <w:p>
      <w:pPr>
        <w:pStyle w:val="BodyText"/>
        <w:tabs>
          <w:tab w:pos="2734" w:val="left" w:leader="none"/>
        </w:tabs>
        <w:spacing w:line="192" w:lineRule="exact"/>
        <w:ind w:left="874"/>
      </w:pPr>
      <w:r>
        <w:rPr>
          <w:b/>
          <w:color w:val="343131"/>
          <w:w w:val="110"/>
          <w:sz w:val="19"/>
        </w:rPr>
        <w:t>D</w:t>
      </w:r>
      <w:r>
        <w:rPr>
          <w:b/>
          <w:color w:val="343131"/>
          <w:spacing w:val="24"/>
          <w:w w:val="110"/>
          <w:sz w:val="19"/>
        </w:rPr>
        <w:t> </w:t>
      </w:r>
      <w:r>
        <w:rPr>
          <w:color w:val="484444"/>
          <w:w w:val="110"/>
        </w:rPr>
        <w:t>wastewater</w:t>
      </w:r>
      <w:r>
        <w:rPr>
          <w:color w:val="484444"/>
          <w:spacing w:val="51"/>
          <w:w w:val="110"/>
        </w:rPr>
        <w:t>  </w:t>
      </w:r>
      <w:r>
        <w:rPr>
          <w:b/>
          <w:color w:val="343131"/>
          <w:w w:val="110"/>
          <w:sz w:val="19"/>
        </w:rPr>
        <w:t>D</w:t>
      </w:r>
      <w:r>
        <w:rPr>
          <w:b/>
          <w:color w:val="343131"/>
          <w:spacing w:val="13"/>
          <w:w w:val="110"/>
          <w:sz w:val="19"/>
        </w:rPr>
        <w:t> </w:t>
      </w:r>
      <w:r>
        <w:rPr>
          <w:color w:val="343131"/>
          <w:spacing w:val="-2"/>
          <w:w w:val="110"/>
        </w:rPr>
        <w:t>trash</w:t>
      </w:r>
      <w:r>
        <w:rPr>
          <w:color w:val="343131"/>
        </w:rPr>
        <w:tab/>
      </w:r>
      <w:r>
        <w:rPr>
          <w:b/>
          <w:color w:val="343131"/>
          <w:w w:val="110"/>
          <w:sz w:val="19"/>
        </w:rPr>
        <w:t>D</w:t>
      </w:r>
      <w:r>
        <w:rPr>
          <w:b/>
          <w:color w:val="343131"/>
          <w:spacing w:val="2"/>
          <w:w w:val="110"/>
          <w:sz w:val="19"/>
        </w:rPr>
        <w:t> </w:t>
      </w:r>
      <w:r>
        <w:rPr>
          <w:color w:val="484444"/>
          <w:w w:val="110"/>
        </w:rPr>
        <w:t>cable</w:t>
      </w:r>
      <w:r>
        <w:rPr>
          <w:color w:val="484444"/>
          <w:spacing w:val="-9"/>
          <w:w w:val="110"/>
        </w:rPr>
        <w:t> </w:t>
      </w:r>
      <w:r>
        <w:rPr>
          <w:color w:val="343131"/>
          <w:spacing w:val="-7"/>
          <w:w w:val="110"/>
        </w:rPr>
        <w:t>TV</w:t>
      </w:r>
    </w:p>
    <w:p>
      <w:pPr>
        <w:tabs>
          <w:tab w:pos="4934" w:val="left" w:leader="none"/>
        </w:tabs>
        <w:spacing w:line="177" w:lineRule="exact" w:before="0"/>
        <w:ind w:left="875" w:right="0" w:hanging="2"/>
        <w:jc w:val="left"/>
        <w:rPr>
          <w:rFonts w:ascii="Arial"/>
          <w:b/>
          <w:sz w:val="13"/>
        </w:rPr>
      </w:pPr>
      <w:r>
        <w:rPr>
          <w:position w:val="-4"/>
        </w:rPr>
        <w:drawing>
          <wp:inline distT="0" distB="0" distL="0" distR="0">
            <wp:extent cx="82296" cy="82296"/>
            <wp:effectExtent l="0" t="0" r="0" b="0"/>
            <wp:docPr id="98" name="Image 98"/>
            <wp:cNvGraphicFramePr>
              <a:graphicFrameLocks/>
            </wp:cNvGraphicFramePr>
            <a:graphic>
              <a:graphicData uri="http://schemas.openxmlformats.org/drawingml/2006/picture">
                <pic:pic>
                  <pic:nvPicPr>
                    <pic:cNvPr id="98" name="Image 98"/>
                    <pic:cNvPicPr/>
                  </pic:nvPicPr>
                  <pic:blipFill>
                    <a:blip r:embed="rId26" cstate="print"/>
                    <a:stretch>
                      <a:fillRect/>
                    </a:stretch>
                  </pic:blipFill>
                  <pic:spPr>
                    <a:xfrm>
                      <a:off x="0" y="0"/>
                      <a:ext cx="82296" cy="82296"/>
                    </a:xfrm>
                    <a:prstGeom prst="rect">
                      <a:avLst/>
                    </a:prstGeom>
                  </pic:spPr>
                </pic:pic>
              </a:graphicData>
            </a:graphic>
          </wp:inline>
        </w:drawing>
      </w:r>
      <w:r>
        <w:rPr>
          <w:position w:val="-4"/>
        </w:rPr>
      </w:r>
      <w:r>
        <w:rPr>
          <w:spacing w:val="40"/>
          <w:w w:val="115"/>
          <w:sz w:val="20"/>
        </w:rPr>
        <w:t> </w:t>
      </w:r>
      <w:r>
        <w:rPr>
          <w:color w:val="484444"/>
          <w:w w:val="115"/>
          <w:sz w:val="14"/>
        </w:rPr>
        <w:t>other</w:t>
      </w:r>
      <w:r>
        <w:rPr>
          <w:color w:val="484444"/>
          <w:spacing w:val="-5"/>
          <w:w w:val="115"/>
          <w:sz w:val="14"/>
        </w:rPr>
        <w:t> </w:t>
      </w:r>
      <w:r>
        <w:rPr>
          <w:rFonts w:ascii="Arial"/>
          <w:b/>
          <w:color w:val="010101"/>
          <w:spacing w:val="-21"/>
          <w:w w:val="115"/>
          <w:sz w:val="13"/>
          <w:u w:val="single" w:color="231F1F"/>
        </w:rPr>
        <w:t> </w:t>
      </w:r>
      <w:r>
        <w:rPr>
          <w:rFonts w:ascii="Arial"/>
          <w:b/>
          <w:color w:val="010101"/>
          <w:w w:val="120"/>
          <w:sz w:val="13"/>
          <w:u w:val="single" w:color="231F1F"/>
        </w:rPr>
        <w:t>None</w:t>
      </w:r>
      <w:r>
        <w:rPr>
          <w:rFonts w:ascii="Arial"/>
          <w:b/>
          <w:color w:val="010101"/>
          <w:sz w:val="13"/>
          <w:u w:val="single" w:color="231F1F"/>
        </w:rPr>
        <w:tab/>
      </w:r>
    </w:p>
    <w:p>
      <w:pPr>
        <w:pStyle w:val="BodyText"/>
        <w:spacing w:line="264" w:lineRule="auto" w:before="61"/>
        <w:ind w:left="871" w:firstLine="3"/>
      </w:pPr>
      <w:r>
        <w:rPr>
          <w:color w:val="343131"/>
          <w:w w:val="105"/>
        </w:rPr>
        <w:t>You'll</w:t>
      </w:r>
      <w:r>
        <w:rPr>
          <w:color w:val="343131"/>
          <w:spacing w:val="11"/>
          <w:w w:val="105"/>
        </w:rPr>
        <w:t> </w:t>
      </w:r>
      <w:r>
        <w:rPr>
          <w:color w:val="343131"/>
          <w:w w:val="105"/>
        </w:rPr>
        <w:t>pay</w:t>
      </w:r>
      <w:r>
        <w:rPr>
          <w:color w:val="343131"/>
          <w:spacing w:val="-6"/>
          <w:w w:val="105"/>
        </w:rPr>
        <w:t> </w:t>
      </w:r>
      <w:r>
        <w:rPr>
          <w:color w:val="343131"/>
          <w:w w:val="105"/>
        </w:rPr>
        <w:t>in</w:t>
      </w:r>
      <w:r>
        <w:rPr>
          <w:color w:val="343131"/>
          <w:spacing w:val="-3"/>
          <w:w w:val="105"/>
        </w:rPr>
        <w:t> </w:t>
      </w:r>
      <w:r>
        <w:rPr>
          <w:color w:val="343131"/>
          <w:w w:val="105"/>
        </w:rPr>
        <w:t>full</w:t>
      </w:r>
      <w:r>
        <w:rPr>
          <w:color w:val="343131"/>
          <w:spacing w:val="-8"/>
          <w:w w:val="105"/>
        </w:rPr>
        <w:t> </w:t>
      </w:r>
      <w:r>
        <w:rPr>
          <w:color w:val="343131"/>
          <w:w w:val="105"/>
        </w:rPr>
        <w:t>as</w:t>
      </w:r>
      <w:r>
        <w:rPr>
          <w:color w:val="343131"/>
          <w:spacing w:val="15"/>
          <w:w w:val="105"/>
        </w:rPr>
        <w:t> </w:t>
      </w:r>
      <w:r>
        <w:rPr>
          <w:color w:val="343131"/>
          <w:w w:val="105"/>
        </w:rPr>
        <w:t>billed for</w:t>
      </w:r>
      <w:r>
        <w:rPr>
          <w:color w:val="343131"/>
          <w:spacing w:val="-10"/>
          <w:w w:val="105"/>
        </w:rPr>
        <w:t> </w:t>
      </w:r>
      <w:r>
        <w:rPr>
          <w:color w:val="343131"/>
          <w:w w:val="105"/>
        </w:rPr>
        <w:t>all</w:t>
      </w:r>
      <w:r>
        <w:rPr>
          <w:color w:val="343131"/>
          <w:spacing w:val="-5"/>
          <w:w w:val="105"/>
        </w:rPr>
        <w:t> </w:t>
      </w:r>
      <w:r>
        <w:rPr>
          <w:color w:val="343131"/>
          <w:w w:val="105"/>
        </w:rPr>
        <w:t>other utilities, related deposits,</w:t>
      </w:r>
      <w:r>
        <w:rPr>
          <w:color w:val="343131"/>
          <w:spacing w:val="-10"/>
          <w:w w:val="105"/>
        </w:rPr>
        <w:t> </w:t>
      </w:r>
      <w:r>
        <w:rPr>
          <w:color w:val="484444"/>
          <w:w w:val="105"/>
        </w:rPr>
        <w:t>and</w:t>
      </w:r>
      <w:r>
        <w:rPr>
          <w:color w:val="484444"/>
          <w:spacing w:val="40"/>
          <w:w w:val="105"/>
        </w:rPr>
        <w:t> </w:t>
      </w:r>
      <w:r>
        <w:rPr>
          <w:color w:val="484444"/>
          <w:w w:val="105"/>
        </w:rPr>
        <w:t>any</w:t>
      </w:r>
      <w:r>
        <w:rPr>
          <w:color w:val="484444"/>
          <w:spacing w:val="7"/>
          <w:w w:val="105"/>
        </w:rPr>
        <w:t> </w:t>
      </w:r>
      <w:r>
        <w:rPr>
          <w:color w:val="343131"/>
          <w:w w:val="105"/>
        </w:rPr>
        <w:t>charges,</w:t>
      </w:r>
      <w:r>
        <w:rPr>
          <w:color w:val="343131"/>
          <w:spacing w:val="10"/>
          <w:w w:val="105"/>
        </w:rPr>
        <w:t> </w:t>
      </w:r>
      <w:r>
        <w:rPr>
          <w:color w:val="343131"/>
          <w:w w:val="105"/>
        </w:rPr>
        <w:t>fees,</w:t>
      </w:r>
      <w:r>
        <w:rPr>
          <w:color w:val="343131"/>
          <w:spacing w:val="7"/>
          <w:w w:val="105"/>
        </w:rPr>
        <w:t> </w:t>
      </w:r>
      <w:r>
        <w:rPr>
          <w:color w:val="343131"/>
          <w:w w:val="105"/>
        </w:rPr>
        <w:t>or</w:t>
      </w:r>
      <w:r>
        <w:rPr>
          <w:color w:val="343131"/>
          <w:spacing w:val="11"/>
          <w:w w:val="105"/>
        </w:rPr>
        <w:t> </w:t>
      </w:r>
      <w:r>
        <w:rPr>
          <w:color w:val="484444"/>
          <w:w w:val="105"/>
        </w:rPr>
        <w:t>services</w:t>
      </w:r>
      <w:r>
        <w:rPr>
          <w:color w:val="484444"/>
          <w:spacing w:val="7"/>
          <w:w w:val="105"/>
        </w:rPr>
        <w:t> </w:t>
      </w:r>
      <w:r>
        <w:rPr>
          <w:color w:val="343131"/>
          <w:w w:val="105"/>
        </w:rPr>
        <w:t>on</w:t>
      </w:r>
      <w:r>
        <w:rPr>
          <w:color w:val="343131"/>
          <w:spacing w:val="4"/>
          <w:w w:val="105"/>
        </w:rPr>
        <w:t> </w:t>
      </w:r>
      <w:r>
        <w:rPr>
          <w:color w:val="484444"/>
          <w:w w:val="105"/>
        </w:rPr>
        <w:t>such</w:t>
      </w:r>
      <w:r>
        <w:rPr>
          <w:color w:val="484444"/>
          <w:spacing w:val="26"/>
          <w:w w:val="105"/>
        </w:rPr>
        <w:t> </w:t>
      </w:r>
      <w:r>
        <w:rPr>
          <w:color w:val="343131"/>
          <w:w w:val="105"/>
        </w:rPr>
        <w:t>utilities.</w:t>
      </w:r>
      <w:r>
        <w:rPr>
          <w:color w:val="343131"/>
          <w:spacing w:val="8"/>
          <w:w w:val="105"/>
        </w:rPr>
        <w:t> </w:t>
      </w:r>
      <w:r>
        <w:rPr>
          <w:color w:val="343131"/>
          <w:w w:val="105"/>
        </w:rPr>
        <w:t>You</w:t>
      </w:r>
      <w:r>
        <w:rPr>
          <w:color w:val="343131"/>
          <w:spacing w:val="21"/>
          <w:w w:val="105"/>
        </w:rPr>
        <w:t> </w:t>
      </w:r>
      <w:r>
        <w:rPr>
          <w:color w:val="343131"/>
          <w:w w:val="105"/>
        </w:rPr>
        <w:t>must</w:t>
      </w:r>
      <w:r>
        <w:rPr>
          <w:color w:val="343131"/>
          <w:spacing w:val="15"/>
          <w:w w:val="105"/>
        </w:rPr>
        <w:t> </w:t>
      </w:r>
      <w:r>
        <w:rPr>
          <w:color w:val="343131"/>
          <w:w w:val="105"/>
        </w:rPr>
        <w:t>not</w:t>
      </w:r>
      <w:r>
        <w:rPr>
          <w:color w:val="343131"/>
          <w:spacing w:val="5"/>
          <w:w w:val="105"/>
        </w:rPr>
        <w:t> </w:t>
      </w:r>
      <w:r>
        <w:rPr>
          <w:color w:val="484444"/>
          <w:spacing w:val="-2"/>
          <w:w w:val="105"/>
        </w:rPr>
        <w:t>allow</w:t>
      </w:r>
    </w:p>
    <w:p>
      <w:pPr>
        <w:pStyle w:val="BodyText"/>
        <w:spacing w:before="67"/>
        <w:ind w:left="395"/>
        <w:jc w:val="both"/>
      </w:pPr>
      <w:r>
        <w:rPr/>
        <w:br w:type="column"/>
      </w:r>
      <w:r>
        <w:rPr>
          <w:color w:val="343131"/>
          <w:w w:val="115"/>
        </w:rPr>
        <w:t>written</w:t>
      </w:r>
      <w:r>
        <w:rPr>
          <w:color w:val="343131"/>
          <w:spacing w:val="-3"/>
          <w:w w:val="115"/>
        </w:rPr>
        <w:t> </w:t>
      </w:r>
      <w:r>
        <w:rPr>
          <w:color w:val="343131"/>
          <w:spacing w:val="-2"/>
          <w:w w:val="115"/>
        </w:rPr>
        <w:t>request.</w:t>
      </w:r>
    </w:p>
    <w:p>
      <w:pPr>
        <w:pStyle w:val="BodyText"/>
        <w:spacing w:line="254" w:lineRule="auto" w:before="84"/>
        <w:ind w:left="386" w:right="637" w:firstLine="3"/>
        <w:jc w:val="both"/>
      </w:pPr>
      <w:r>
        <w:rPr>
          <w:color w:val="484444"/>
          <w:w w:val="105"/>
        </w:rPr>
        <w:t>You</w:t>
      </w:r>
      <w:r>
        <w:rPr>
          <w:color w:val="484444"/>
          <w:spacing w:val="-1"/>
          <w:w w:val="105"/>
        </w:rPr>
        <w:t> </w:t>
      </w:r>
      <w:r>
        <w:rPr>
          <w:color w:val="484444"/>
          <w:w w:val="105"/>
        </w:rPr>
        <w:t>acknowledge </w:t>
      </w:r>
      <w:r>
        <w:rPr>
          <w:color w:val="343131"/>
          <w:w w:val="105"/>
        </w:rPr>
        <w:t>that no portion </w:t>
      </w:r>
      <w:r>
        <w:rPr>
          <w:color w:val="484444"/>
          <w:w w:val="105"/>
        </w:rPr>
        <w:t>of </w:t>
      </w:r>
      <w:r>
        <w:rPr>
          <w:color w:val="343131"/>
          <w:w w:val="105"/>
        </w:rPr>
        <w:t>the</w:t>
      </w:r>
      <w:r>
        <w:rPr>
          <w:color w:val="343131"/>
          <w:spacing w:val="30"/>
          <w:w w:val="105"/>
        </w:rPr>
        <w:t> </w:t>
      </w:r>
      <w:r>
        <w:rPr>
          <w:color w:val="343131"/>
          <w:w w:val="105"/>
        </w:rPr>
        <w:t>rent paid by</w:t>
      </w:r>
      <w:r>
        <w:rPr>
          <w:color w:val="343131"/>
          <w:spacing w:val="-4"/>
          <w:w w:val="105"/>
        </w:rPr>
        <w:t> </w:t>
      </w:r>
      <w:r>
        <w:rPr>
          <w:color w:val="484444"/>
          <w:w w:val="105"/>
        </w:rPr>
        <w:t>you </w:t>
      </w:r>
      <w:r>
        <w:rPr>
          <w:color w:val="343131"/>
          <w:w w:val="105"/>
        </w:rPr>
        <w:t>under</w:t>
      </w:r>
      <w:r>
        <w:rPr>
          <w:color w:val="343131"/>
          <w:spacing w:val="-1"/>
          <w:w w:val="105"/>
        </w:rPr>
        <w:t> </w:t>
      </w:r>
      <w:r>
        <w:rPr>
          <w:color w:val="343131"/>
          <w:w w:val="105"/>
        </w:rPr>
        <w:t>this</w:t>
      </w:r>
      <w:r>
        <w:rPr>
          <w:color w:val="343131"/>
          <w:spacing w:val="40"/>
          <w:w w:val="105"/>
        </w:rPr>
        <w:t> </w:t>
      </w:r>
      <w:r>
        <w:rPr>
          <w:color w:val="484444"/>
          <w:w w:val="105"/>
        </w:rPr>
        <w:t>agreement will</w:t>
      </w:r>
      <w:r>
        <w:rPr>
          <w:color w:val="484444"/>
          <w:spacing w:val="31"/>
          <w:w w:val="105"/>
        </w:rPr>
        <w:t> </w:t>
      </w:r>
      <w:r>
        <w:rPr>
          <w:color w:val="343131"/>
          <w:w w:val="105"/>
        </w:rPr>
        <w:t>be </w:t>
      </w:r>
      <w:r>
        <w:rPr>
          <w:color w:val="484444"/>
          <w:w w:val="105"/>
        </w:rPr>
        <w:t>applied</w:t>
      </w:r>
      <w:r>
        <w:rPr>
          <w:color w:val="484444"/>
          <w:spacing w:val="37"/>
          <w:w w:val="105"/>
        </w:rPr>
        <w:t> </w:t>
      </w:r>
      <w:r>
        <w:rPr>
          <w:color w:val="343131"/>
          <w:w w:val="105"/>
        </w:rPr>
        <w:t>to the</w:t>
      </w:r>
      <w:r>
        <w:rPr>
          <w:color w:val="343131"/>
          <w:spacing w:val="29"/>
          <w:w w:val="105"/>
        </w:rPr>
        <w:t> </w:t>
      </w:r>
      <w:r>
        <w:rPr>
          <w:color w:val="484444"/>
          <w:w w:val="105"/>
        </w:rPr>
        <w:t>owner's structural</w:t>
      </w:r>
      <w:r>
        <w:rPr>
          <w:color w:val="484444"/>
          <w:spacing w:val="37"/>
          <w:w w:val="105"/>
        </w:rPr>
        <w:t> </w:t>
      </w:r>
      <w:r>
        <w:rPr>
          <w:color w:val="343131"/>
          <w:w w:val="105"/>
        </w:rPr>
        <w:t>fire insurance</w:t>
      </w:r>
      <w:r>
        <w:rPr>
          <w:color w:val="343131"/>
          <w:spacing w:val="40"/>
          <w:w w:val="105"/>
        </w:rPr>
        <w:t> </w:t>
      </w:r>
      <w:r>
        <w:rPr>
          <w:color w:val="484444"/>
          <w:w w:val="105"/>
        </w:rPr>
        <w:t>and </w:t>
      </w:r>
      <w:r>
        <w:rPr>
          <w:color w:val="343131"/>
          <w:w w:val="105"/>
        </w:rPr>
        <w:t>that</w:t>
      </w:r>
      <w:r>
        <w:rPr>
          <w:color w:val="343131"/>
          <w:spacing w:val="-8"/>
          <w:w w:val="105"/>
        </w:rPr>
        <w:t> </w:t>
      </w:r>
      <w:r>
        <w:rPr>
          <w:color w:val="484444"/>
          <w:w w:val="105"/>
        </w:rPr>
        <w:t>you are</w:t>
      </w:r>
      <w:r>
        <w:rPr>
          <w:color w:val="484444"/>
          <w:spacing w:val="40"/>
          <w:w w:val="105"/>
        </w:rPr>
        <w:t> </w:t>
      </w:r>
      <w:r>
        <w:rPr>
          <w:color w:val="343131"/>
          <w:w w:val="105"/>
        </w:rPr>
        <w:t>in no </w:t>
      </w:r>
      <w:r>
        <w:rPr>
          <w:color w:val="484444"/>
          <w:w w:val="105"/>
        </w:rPr>
        <w:t>way</w:t>
      </w:r>
      <w:r>
        <w:rPr>
          <w:color w:val="484444"/>
          <w:spacing w:val="-2"/>
          <w:w w:val="105"/>
        </w:rPr>
        <w:t> </w:t>
      </w:r>
      <w:r>
        <w:rPr>
          <w:color w:val="484444"/>
          <w:w w:val="105"/>
        </w:rPr>
        <w:t>a co-insured</w:t>
      </w:r>
      <w:r>
        <w:rPr>
          <w:color w:val="484444"/>
          <w:spacing w:val="29"/>
          <w:w w:val="105"/>
        </w:rPr>
        <w:t> </w:t>
      </w:r>
      <w:r>
        <w:rPr>
          <w:color w:val="343131"/>
          <w:w w:val="105"/>
        </w:rPr>
        <w:t>under </w:t>
      </w:r>
      <w:r>
        <w:rPr>
          <w:color w:val="484444"/>
          <w:w w:val="105"/>
        </w:rPr>
        <w:t>any such </w:t>
      </w:r>
      <w:r>
        <w:rPr>
          <w:color w:val="343131"/>
          <w:w w:val="105"/>
        </w:rPr>
        <w:t>policy.</w:t>
      </w:r>
    </w:p>
    <w:p>
      <w:pPr>
        <w:pStyle w:val="BodyText"/>
        <w:spacing w:after="0" w:line="254" w:lineRule="auto"/>
        <w:jc w:val="both"/>
        <w:sectPr>
          <w:type w:val="continuous"/>
          <w:pgSz w:w="12240" w:h="15840"/>
          <w:pgMar w:header="0" w:footer="350" w:top="0" w:bottom="1240" w:left="1080" w:right="1080"/>
          <w:cols w:num="2" w:equalWidth="0">
            <w:col w:w="4941" w:space="40"/>
            <w:col w:w="5099"/>
          </w:cols>
        </w:sectPr>
      </w:pPr>
    </w:p>
    <w:p>
      <w:pPr>
        <w:pStyle w:val="BodyText"/>
        <w:spacing w:line="156" w:lineRule="exact"/>
        <w:ind w:left="876"/>
      </w:pPr>
      <w:r>
        <w:rPr>
          <w:color w:val="343131"/>
          <w:w w:val="110"/>
        </w:rPr>
        <w:t>utilities</w:t>
      </w:r>
      <w:r>
        <w:rPr>
          <w:color w:val="343131"/>
          <w:spacing w:val="2"/>
          <w:w w:val="110"/>
        </w:rPr>
        <w:t> </w:t>
      </w:r>
      <w:r>
        <w:rPr>
          <w:color w:val="484444"/>
          <w:w w:val="110"/>
        </w:rPr>
        <w:t>to</w:t>
      </w:r>
      <w:r>
        <w:rPr>
          <w:color w:val="484444"/>
          <w:spacing w:val="1"/>
          <w:w w:val="110"/>
        </w:rPr>
        <w:t> </w:t>
      </w:r>
      <w:r>
        <w:rPr>
          <w:color w:val="343131"/>
          <w:w w:val="110"/>
        </w:rPr>
        <w:t>be</w:t>
      </w:r>
      <w:r>
        <w:rPr>
          <w:color w:val="343131"/>
          <w:spacing w:val="-9"/>
          <w:w w:val="110"/>
        </w:rPr>
        <w:t> </w:t>
      </w:r>
      <w:r>
        <w:rPr>
          <w:color w:val="343131"/>
          <w:w w:val="110"/>
        </w:rPr>
        <w:t>disconnected-includingdisconnection</w:t>
      </w:r>
      <w:r>
        <w:rPr>
          <w:color w:val="343131"/>
          <w:spacing w:val="17"/>
          <w:w w:val="110"/>
        </w:rPr>
        <w:t> </w:t>
      </w:r>
      <w:r>
        <w:rPr>
          <w:color w:val="343131"/>
          <w:w w:val="110"/>
        </w:rPr>
        <w:t>for</w:t>
      </w:r>
      <w:r>
        <w:rPr>
          <w:color w:val="343131"/>
          <w:spacing w:val="2"/>
          <w:w w:val="110"/>
        </w:rPr>
        <w:t> </w:t>
      </w:r>
      <w:r>
        <w:rPr>
          <w:color w:val="343131"/>
          <w:w w:val="110"/>
        </w:rPr>
        <w:t>not </w:t>
      </w:r>
      <w:r>
        <w:rPr>
          <w:color w:val="343131"/>
          <w:spacing w:val="-2"/>
          <w:w w:val="110"/>
        </w:rPr>
        <w:t>paying</w:t>
      </w:r>
    </w:p>
    <w:p>
      <w:pPr>
        <w:numPr>
          <w:ilvl w:val="0"/>
          <w:numId w:val="25"/>
        </w:numPr>
        <w:tabs>
          <w:tab w:pos="349" w:val="left" w:leader="none"/>
        </w:tabs>
        <w:spacing w:line="160" w:lineRule="exact" w:before="18"/>
        <w:ind w:left="349" w:right="0" w:hanging="188"/>
        <w:jc w:val="left"/>
        <w:rPr>
          <w:rFonts w:ascii="Cambria"/>
          <w:b/>
          <w:sz w:val="14"/>
        </w:rPr>
      </w:pPr>
      <w:r>
        <w:rPr/>
        <w:br w:type="column"/>
      </w:r>
      <w:r>
        <w:rPr>
          <w:rFonts w:ascii="Cambria"/>
          <w:b/>
          <w:color w:val="231F1F"/>
          <w:sz w:val="14"/>
        </w:rPr>
        <w:t>LOCKS</w:t>
      </w:r>
      <w:r>
        <w:rPr>
          <w:rFonts w:ascii="Cambria"/>
          <w:b/>
          <w:color w:val="231F1F"/>
          <w:spacing w:val="-7"/>
          <w:sz w:val="14"/>
        </w:rPr>
        <w:t> </w:t>
      </w:r>
      <w:r>
        <w:rPr>
          <w:rFonts w:ascii="Cambria"/>
          <w:b/>
          <w:color w:val="231F1F"/>
          <w:sz w:val="14"/>
        </w:rPr>
        <w:t>AND</w:t>
      </w:r>
      <w:r>
        <w:rPr>
          <w:rFonts w:ascii="Cambria"/>
          <w:b/>
          <w:color w:val="231F1F"/>
          <w:spacing w:val="-8"/>
          <w:sz w:val="14"/>
        </w:rPr>
        <w:t> </w:t>
      </w:r>
      <w:r>
        <w:rPr>
          <w:rFonts w:ascii="Cambria"/>
          <w:b/>
          <w:color w:val="231F1F"/>
          <w:spacing w:val="-2"/>
          <w:sz w:val="14"/>
        </w:rPr>
        <w:t>LATCHES.</w:t>
      </w:r>
    </w:p>
    <w:p>
      <w:pPr>
        <w:pStyle w:val="BodyText"/>
        <w:spacing w:line="161" w:lineRule="exact"/>
        <w:ind w:left="114"/>
      </w:pPr>
      <w:r>
        <w:rPr/>
        <w:br w:type="column"/>
      </w:r>
      <w:r>
        <w:rPr>
          <w:color w:val="343131"/>
        </w:rPr>
        <w:t>Keyed</w:t>
      </w:r>
      <w:r>
        <w:rPr>
          <w:color w:val="343131"/>
          <w:spacing w:val="7"/>
        </w:rPr>
        <w:t> </w:t>
      </w:r>
      <w:r>
        <w:rPr>
          <w:color w:val="343131"/>
        </w:rPr>
        <w:t>lock(s)</w:t>
      </w:r>
      <w:r>
        <w:rPr>
          <w:color w:val="343131"/>
          <w:spacing w:val="8"/>
        </w:rPr>
        <w:t> </w:t>
      </w:r>
      <w:r>
        <w:rPr>
          <w:color w:val="343131"/>
        </w:rPr>
        <w:t>will</w:t>
      </w:r>
      <w:r>
        <w:rPr>
          <w:color w:val="343131"/>
          <w:spacing w:val="9"/>
        </w:rPr>
        <w:t> </w:t>
      </w:r>
      <w:r>
        <w:rPr>
          <w:color w:val="343131"/>
        </w:rPr>
        <w:t>be</w:t>
      </w:r>
      <w:r>
        <w:rPr>
          <w:color w:val="343131"/>
          <w:spacing w:val="1"/>
        </w:rPr>
        <w:t> </w:t>
      </w:r>
      <w:r>
        <w:rPr>
          <w:color w:val="343131"/>
        </w:rPr>
        <w:t>rekeyed </w:t>
      </w:r>
      <w:r>
        <w:rPr>
          <w:color w:val="484444"/>
        </w:rPr>
        <w:t>after</w:t>
      </w:r>
      <w:r>
        <w:rPr>
          <w:color w:val="484444"/>
          <w:spacing w:val="4"/>
        </w:rPr>
        <w:t> </w:t>
      </w:r>
      <w:r>
        <w:rPr>
          <w:color w:val="343131"/>
        </w:rPr>
        <w:t>the</w:t>
      </w:r>
      <w:r>
        <w:rPr>
          <w:color w:val="343131"/>
          <w:spacing w:val="4"/>
        </w:rPr>
        <w:t> </w:t>
      </w:r>
      <w:r>
        <w:rPr>
          <w:color w:val="343131"/>
          <w:spacing w:val="-2"/>
        </w:rPr>
        <w:t>prior</w:t>
      </w:r>
    </w:p>
    <w:p>
      <w:pPr>
        <w:pStyle w:val="BodyText"/>
        <w:spacing w:after="0" w:line="161" w:lineRule="exact"/>
        <w:sectPr>
          <w:type w:val="continuous"/>
          <w:pgSz w:w="12240" w:h="15840"/>
          <w:pgMar w:header="0" w:footer="350" w:top="0" w:bottom="1240" w:left="1080" w:right="1080"/>
          <w:cols w:num="3" w:equalWidth="0">
            <w:col w:w="4945" w:space="40"/>
            <w:col w:w="1741" w:space="39"/>
            <w:col w:w="3315"/>
          </w:cols>
        </w:sectPr>
      </w:pPr>
    </w:p>
    <w:p>
      <w:pPr>
        <w:pStyle w:val="BodyText"/>
        <w:spacing w:line="256" w:lineRule="auto"/>
        <w:ind w:left="871"/>
        <w:jc w:val="both"/>
      </w:pPr>
      <w:r>
        <w:rPr>
          <w:color w:val="484444"/>
        </w:rPr>
        <w:t>your </w:t>
      </w:r>
      <w:r>
        <w:rPr>
          <w:color w:val="343131"/>
        </w:rPr>
        <w:t>bills-until the lease term or renewal</w:t>
      </w:r>
      <w:r>
        <w:rPr>
          <w:color w:val="343131"/>
          <w:spacing w:val="32"/>
        </w:rPr>
        <w:t> </w:t>
      </w:r>
      <w:r>
        <w:rPr>
          <w:color w:val="343131"/>
        </w:rPr>
        <w:t>period </w:t>
      </w:r>
      <w:r>
        <w:rPr>
          <w:color w:val="484444"/>
        </w:rPr>
        <w:t>ends.</w:t>
      </w:r>
      <w:r>
        <w:rPr>
          <w:color w:val="484444"/>
          <w:spacing w:val="-7"/>
        </w:rPr>
        <w:t> </w:t>
      </w:r>
      <w:r>
        <w:rPr>
          <w:color w:val="343131"/>
        </w:rPr>
        <w:t>Cable </w:t>
      </w:r>
      <w:r>
        <w:rPr>
          <w:color w:val="484444"/>
        </w:rPr>
        <w:t>channels</w:t>
      </w:r>
      <w:r>
        <w:rPr>
          <w:color w:val="484444"/>
          <w:spacing w:val="40"/>
        </w:rPr>
        <w:t> </w:t>
      </w:r>
      <w:r>
        <w:rPr>
          <w:color w:val="343131"/>
        </w:rPr>
        <w:t>that</w:t>
      </w:r>
      <w:r>
        <w:rPr>
          <w:color w:val="343131"/>
          <w:spacing w:val="-4"/>
        </w:rPr>
        <w:t> </w:t>
      </w:r>
      <w:r>
        <w:rPr>
          <w:color w:val="484444"/>
        </w:rPr>
        <w:t>are </w:t>
      </w:r>
      <w:r>
        <w:rPr>
          <w:color w:val="343131"/>
        </w:rPr>
        <w:t>provided may be</w:t>
      </w:r>
      <w:r>
        <w:rPr>
          <w:color w:val="343131"/>
          <w:spacing w:val="-7"/>
        </w:rPr>
        <w:t> </w:t>
      </w:r>
      <w:r>
        <w:rPr>
          <w:color w:val="484444"/>
        </w:rPr>
        <w:t>changed </w:t>
      </w:r>
      <w:r>
        <w:rPr>
          <w:color w:val="343131"/>
        </w:rPr>
        <w:t>during</w:t>
      </w:r>
      <w:r>
        <w:rPr>
          <w:color w:val="343131"/>
          <w:spacing w:val="-4"/>
        </w:rPr>
        <w:t> </w:t>
      </w:r>
      <w:r>
        <w:rPr>
          <w:color w:val="343131"/>
        </w:rPr>
        <w:t>the lease term if the</w:t>
      </w:r>
      <w:r>
        <w:rPr>
          <w:color w:val="343131"/>
          <w:spacing w:val="40"/>
        </w:rPr>
        <w:t> </w:t>
      </w:r>
      <w:r>
        <w:rPr>
          <w:color w:val="343131"/>
        </w:rPr>
        <w:t>change</w:t>
      </w:r>
      <w:r>
        <w:rPr>
          <w:color w:val="343131"/>
          <w:spacing w:val="40"/>
        </w:rPr>
        <w:t> </w:t>
      </w:r>
      <w:r>
        <w:rPr>
          <w:color w:val="484444"/>
        </w:rPr>
        <w:t>applies</w:t>
      </w:r>
      <w:r>
        <w:rPr>
          <w:color w:val="484444"/>
          <w:spacing w:val="-2"/>
        </w:rPr>
        <w:t> </w:t>
      </w:r>
      <w:r>
        <w:rPr>
          <w:color w:val="343131"/>
        </w:rPr>
        <w:t>to</w:t>
      </w:r>
      <w:r>
        <w:rPr>
          <w:color w:val="343131"/>
          <w:spacing w:val="-7"/>
        </w:rPr>
        <w:t> </w:t>
      </w:r>
      <w:r>
        <w:rPr>
          <w:color w:val="484444"/>
        </w:rPr>
        <w:t>all </w:t>
      </w:r>
      <w:r>
        <w:rPr>
          <w:color w:val="343131"/>
        </w:rPr>
        <w:t>residents</w:t>
      </w:r>
      <w:r>
        <w:rPr>
          <w:color w:val="757272"/>
        </w:rPr>
        <w:t>.</w:t>
      </w:r>
      <w:r>
        <w:rPr>
          <w:color w:val="757272"/>
          <w:spacing w:val="-9"/>
        </w:rPr>
        <w:t> </w:t>
      </w:r>
      <w:r>
        <w:rPr>
          <w:color w:val="343131"/>
        </w:rPr>
        <w:t>Utilities may be</w:t>
      </w:r>
      <w:r>
        <w:rPr>
          <w:color w:val="343131"/>
          <w:spacing w:val="-7"/>
        </w:rPr>
        <w:t> </w:t>
      </w:r>
      <w:r>
        <w:rPr>
          <w:color w:val="343131"/>
        </w:rPr>
        <w:t>used only</w:t>
      </w:r>
      <w:r>
        <w:rPr>
          <w:color w:val="343131"/>
          <w:spacing w:val="-1"/>
        </w:rPr>
        <w:t> </w:t>
      </w:r>
      <w:r>
        <w:rPr>
          <w:color w:val="343131"/>
        </w:rPr>
        <w:t>for</w:t>
      </w:r>
      <w:r>
        <w:rPr>
          <w:color w:val="343131"/>
          <w:spacing w:val="-1"/>
        </w:rPr>
        <w:t> </w:t>
      </w:r>
      <w:r>
        <w:rPr>
          <w:color w:val="343131"/>
        </w:rPr>
        <w:t>normal</w:t>
      </w:r>
      <w:r>
        <w:rPr>
          <w:color w:val="343131"/>
          <w:spacing w:val="15"/>
        </w:rPr>
        <w:t> </w:t>
      </w:r>
      <w:r>
        <w:rPr>
          <w:color w:val="343131"/>
        </w:rPr>
        <w:t>household</w:t>
      </w:r>
      <w:r>
        <w:rPr>
          <w:color w:val="343131"/>
          <w:spacing w:val="40"/>
        </w:rPr>
        <w:t> </w:t>
      </w:r>
      <w:r>
        <w:rPr>
          <w:color w:val="343131"/>
        </w:rPr>
        <w:t>purposes</w:t>
      </w:r>
      <w:r>
        <w:rPr>
          <w:color w:val="343131"/>
          <w:spacing w:val="-5"/>
        </w:rPr>
        <w:t> </w:t>
      </w:r>
      <w:r>
        <w:rPr>
          <w:color w:val="484444"/>
        </w:rPr>
        <w:t>and</w:t>
      </w:r>
      <w:r>
        <w:rPr>
          <w:color w:val="484444"/>
          <w:spacing w:val="20"/>
        </w:rPr>
        <w:t> </w:t>
      </w:r>
      <w:r>
        <w:rPr>
          <w:color w:val="343131"/>
        </w:rPr>
        <w:t>must not be </w:t>
      </w:r>
      <w:r>
        <w:rPr>
          <w:color w:val="484444"/>
        </w:rPr>
        <w:t>wasted. </w:t>
      </w:r>
      <w:r>
        <w:rPr>
          <w:color w:val="343131"/>
        </w:rPr>
        <w:t>If</w:t>
      </w:r>
      <w:r>
        <w:rPr>
          <w:color w:val="343131"/>
          <w:spacing w:val="-5"/>
        </w:rPr>
        <w:t> </w:t>
      </w:r>
      <w:r>
        <w:rPr>
          <w:color w:val="484444"/>
        </w:rPr>
        <w:t>your electricity </w:t>
      </w:r>
      <w:r>
        <w:rPr>
          <w:color w:val="343131"/>
        </w:rPr>
        <w:t>is</w:t>
      </w:r>
      <w:r>
        <w:rPr>
          <w:color w:val="343131"/>
          <w:spacing w:val="-9"/>
        </w:rPr>
        <w:t> </w:t>
      </w:r>
      <w:r>
        <w:rPr>
          <w:color w:val="484444"/>
        </w:rPr>
        <w:t>ever</w:t>
      </w:r>
      <w:r>
        <w:rPr>
          <w:color w:val="484444"/>
          <w:spacing w:val="-3"/>
        </w:rPr>
        <w:t> </w:t>
      </w:r>
      <w:r>
        <w:rPr>
          <w:color w:val="343131"/>
        </w:rPr>
        <w:t>interrupted,</w:t>
      </w:r>
      <w:r>
        <w:rPr>
          <w:color w:val="343131"/>
          <w:spacing w:val="40"/>
          <w:w w:val="110"/>
        </w:rPr>
        <w:t> </w:t>
      </w:r>
      <w:r>
        <w:rPr>
          <w:color w:val="484444"/>
          <w:spacing w:val="-2"/>
          <w:w w:val="110"/>
        </w:rPr>
        <w:t>you</w:t>
      </w:r>
      <w:r>
        <w:rPr>
          <w:color w:val="484444"/>
          <w:spacing w:val="-5"/>
          <w:w w:val="110"/>
        </w:rPr>
        <w:t> </w:t>
      </w:r>
      <w:r>
        <w:rPr>
          <w:color w:val="343131"/>
          <w:spacing w:val="-2"/>
          <w:w w:val="110"/>
        </w:rPr>
        <w:t>must</w:t>
      </w:r>
      <w:r>
        <w:rPr>
          <w:color w:val="343131"/>
          <w:spacing w:val="-7"/>
          <w:w w:val="110"/>
        </w:rPr>
        <w:t> </w:t>
      </w:r>
      <w:r>
        <w:rPr>
          <w:color w:val="343131"/>
          <w:spacing w:val="-2"/>
          <w:w w:val="110"/>
        </w:rPr>
        <w:t>use</w:t>
      </w:r>
      <w:r>
        <w:rPr>
          <w:color w:val="343131"/>
          <w:spacing w:val="-8"/>
          <w:w w:val="110"/>
        </w:rPr>
        <w:t> </w:t>
      </w:r>
      <w:r>
        <w:rPr>
          <w:color w:val="343131"/>
          <w:spacing w:val="-2"/>
          <w:w w:val="110"/>
        </w:rPr>
        <w:t>only</w:t>
      </w:r>
      <w:r>
        <w:rPr>
          <w:color w:val="343131"/>
          <w:spacing w:val="-7"/>
          <w:w w:val="110"/>
        </w:rPr>
        <w:t> </w:t>
      </w:r>
      <w:r>
        <w:rPr>
          <w:color w:val="343131"/>
          <w:spacing w:val="-2"/>
          <w:w w:val="110"/>
        </w:rPr>
        <w:t>battery-operated lighting.</w:t>
      </w:r>
      <w:r>
        <w:rPr>
          <w:color w:val="343131"/>
          <w:spacing w:val="-4"/>
          <w:w w:val="110"/>
        </w:rPr>
        <w:t> </w:t>
      </w:r>
      <w:r>
        <w:rPr>
          <w:color w:val="343131"/>
          <w:spacing w:val="-2"/>
          <w:w w:val="110"/>
        </w:rPr>
        <w:t>If</w:t>
      </w:r>
      <w:r>
        <w:rPr>
          <w:color w:val="343131"/>
          <w:spacing w:val="-8"/>
          <w:w w:val="110"/>
        </w:rPr>
        <w:t> </w:t>
      </w:r>
      <w:r>
        <w:rPr>
          <w:color w:val="484444"/>
          <w:spacing w:val="-2"/>
          <w:w w:val="110"/>
        </w:rPr>
        <w:t>any</w:t>
      </w:r>
      <w:r>
        <w:rPr>
          <w:color w:val="484444"/>
          <w:spacing w:val="36"/>
          <w:w w:val="110"/>
        </w:rPr>
        <w:t> </w:t>
      </w:r>
      <w:r>
        <w:rPr>
          <w:color w:val="343131"/>
          <w:spacing w:val="-2"/>
          <w:w w:val="110"/>
        </w:rPr>
        <w:t>utilities</w:t>
      </w:r>
      <w:r>
        <w:rPr>
          <w:color w:val="343131"/>
          <w:spacing w:val="-6"/>
          <w:w w:val="110"/>
        </w:rPr>
        <w:t> </w:t>
      </w:r>
      <w:r>
        <w:rPr>
          <w:color w:val="343131"/>
          <w:spacing w:val="-2"/>
          <w:w w:val="110"/>
        </w:rPr>
        <w:t>are </w:t>
      </w:r>
      <w:r>
        <w:rPr>
          <w:color w:val="484444"/>
          <w:spacing w:val="-2"/>
          <w:w w:val="110"/>
        </w:rPr>
        <w:t>sub-</w:t>
      </w:r>
      <w:r>
        <w:rPr>
          <w:color w:val="343131"/>
          <w:w w:val="110"/>
        </w:rPr>
        <w:t>metered</w:t>
      </w:r>
      <w:r>
        <w:rPr>
          <w:color w:val="343131"/>
          <w:spacing w:val="-10"/>
          <w:w w:val="110"/>
        </w:rPr>
        <w:t> </w:t>
      </w:r>
      <w:r>
        <w:rPr>
          <w:color w:val="343131"/>
          <w:w w:val="110"/>
        </w:rPr>
        <w:t>for</w:t>
      </w:r>
      <w:r>
        <w:rPr>
          <w:color w:val="343131"/>
          <w:spacing w:val="-10"/>
          <w:w w:val="110"/>
        </w:rPr>
        <w:t> </w:t>
      </w:r>
      <w:r>
        <w:rPr>
          <w:color w:val="484444"/>
          <w:w w:val="110"/>
        </w:rPr>
        <w:t>the</w:t>
      </w:r>
      <w:r>
        <w:rPr>
          <w:color w:val="484444"/>
          <w:spacing w:val="-9"/>
          <w:w w:val="110"/>
        </w:rPr>
        <w:t> </w:t>
      </w:r>
      <w:r>
        <w:rPr>
          <w:color w:val="484444"/>
          <w:w w:val="110"/>
        </w:rPr>
        <w:t>apartment,</w:t>
      </w:r>
      <w:r>
        <w:rPr>
          <w:color w:val="484444"/>
          <w:spacing w:val="-10"/>
          <w:w w:val="110"/>
        </w:rPr>
        <w:t> </w:t>
      </w:r>
      <w:r>
        <w:rPr>
          <w:color w:val="343131"/>
          <w:w w:val="110"/>
        </w:rPr>
        <w:t>or</w:t>
      </w:r>
      <w:r>
        <w:rPr>
          <w:color w:val="343131"/>
          <w:spacing w:val="-10"/>
          <w:w w:val="110"/>
        </w:rPr>
        <w:t> </w:t>
      </w:r>
      <w:r>
        <w:rPr>
          <w:color w:val="343131"/>
          <w:w w:val="110"/>
        </w:rPr>
        <w:t>prorated</w:t>
      </w:r>
      <w:r>
        <w:rPr>
          <w:color w:val="343131"/>
          <w:spacing w:val="-7"/>
          <w:w w:val="110"/>
        </w:rPr>
        <w:t> </w:t>
      </w:r>
      <w:r>
        <w:rPr>
          <w:color w:val="343131"/>
          <w:w w:val="110"/>
        </w:rPr>
        <w:t>by</w:t>
      </w:r>
      <w:r>
        <w:rPr>
          <w:color w:val="343131"/>
          <w:spacing w:val="-17"/>
          <w:w w:val="110"/>
        </w:rPr>
        <w:t> </w:t>
      </w:r>
      <w:r>
        <w:rPr>
          <w:color w:val="484444"/>
          <w:w w:val="110"/>
        </w:rPr>
        <w:t>an</w:t>
      </w:r>
      <w:r>
        <w:rPr>
          <w:color w:val="484444"/>
          <w:spacing w:val="-10"/>
          <w:w w:val="110"/>
        </w:rPr>
        <w:t> </w:t>
      </w:r>
      <w:r>
        <w:rPr>
          <w:color w:val="484444"/>
          <w:w w:val="110"/>
        </w:rPr>
        <w:t>allocation</w:t>
      </w:r>
      <w:r>
        <w:rPr>
          <w:color w:val="484444"/>
          <w:spacing w:val="-6"/>
          <w:w w:val="110"/>
        </w:rPr>
        <w:t> </w:t>
      </w:r>
      <w:r>
        <w:rPr>
          <w:color w:val="343131"/>
          <w:w w:val="110"/>
        </w:rPr>
        <w:t>formula,</w:t>
      </w:r>
      <w:r>
        <w:rPr>
          <w:color w:val="343131"/>
          <w:spacing w:val="-10"/>
          <w:w w:val="110"/>
        </w:rPr>
        <w:t> </w:t>
      </w:r>
      <w:r>
        <w:rPr>
          <w:color w:val="484444"/>
          <w:spacing w:val="-5"/>
          <w:w w:val="110"/>
        </w:rPr>
        <w:t>we</w:t>
      </w:r>
    </w:p>
    <w:p>
      <w:pPr>
        <w:pStyle w:val="BodyText"/>
        <w:spacing w:line="256" w:lineRule="auto"/>
        <w:ind w:left="385" w:right="636" w:firstLine="4"/>
        <w:jc w:val="both"/>
      </w:pPr>
      <w:r>
        <w:rPr/>
        <w:br w:type="column"/>
      </w:r>
      <w:r>
        <w:rPr>
          <w:color w:val="343131"/>
          <w:w w:val="105"/>
        </w:rPr>
        <w:t>resident</w:t>
      </w:r>
      <w:r>
        <w:rPr>
          <w:color w:val="343131"/>
          <w:spacing w:val="-10"/>
          <w:w w:val="105"/>
        </w:rPr>
        <w:t> </w:t>
      </w:r>
      <w:r>
        <w:rPr>
          <w:color w:val="343131"/>
          <w:w w:val="105"/>
        </w:rPr>
        <w:t>moves</w:t>
      </w:r>
      <w:r>
        <w:rPr>
          <w:color w:val="343131"/>
          <w:spacing w:val="-6"/>
          <w:w w:val="105"/>
        </w:rPr>
        <w:t> </w:t>
      </w:r>
      <w:r>
        <w:rPr>
          <w:color w:val="343131"/>
          <w:w w:val="105"/>
        </w:rPr>
        <w:t>out.</w:t>
      </w:r>
      <w:r>
        <w:rPr>
          <w:color w:val="343131"/>
          <w:spacing w:val="-10"/>
          <w:w w:val="105"/>
        </w:rPr>
        <w:t> </w:t>
      </w:r>
      <w:r>
        <w:rPr>
          <w:color w:val="343131"/>
          <w:w w:val="105"/>
        </w:rPr>
        <w:t>The re</w:t>
      </w:r>
      <w:r>
        <w:rPr>
          <w:color w:val="343131"/>
          <w:spacing w:val="-10"/>
          <w:w w:val="105"/>
        </w:rPr>
        <w:t> </w:t>
      </w:r>
      <w:r>
        <w:rPr>
          <w:color w:val="343131"/>
          <w:w w:val="105"/>
        </w:rPr>
        <w:t>keying</w:t>
      </w:r>
      <w:r>
        <w:rPr>
          <w:color w:val="343131"/>
          <w:spacing w:val="-6"/>
          <w:w w:val="105"/>
        </w:rPr>
        <w:t> </w:t>
      </w:r>
      <w:r>
        <w:rPr>
          <w:color w:val="343131"/>
          <w:w w:val="105"/>
        </w:rPr>
        <w:t>will be</w:t>
      </w:r>
      <w:r>
        <w:rPr>
          <w:color w:val="343131"/>
          <w:spacing w:val="-8"/>
          <w:w w:val="105"/>
        </w:rPr>
        <w:t> </w:t>
      </w:r>
      <w:r>
        <w:rPr>
          <w:color w:val="343131"/>
          <w:w w:val="105"/>
        </w:rPr>
        <w:t>done before</w:t>
      </w:r>
      <w:r>
        <w:rPr>
          <w:color w:val="343131"/>
          <w:spacing w:val="-1"/>
          <w:w w:val="105"/>
        </w:rPr>
        <w:t> </w:t>
      </w:r>
      <w:r>
        <w:rPr>
          <w:color w:val="484444"/>
          <w:w w:val="105"/>
        </w:rPr>
        <w:t>you </w:t>
      </w:r>
      <w:r>
        <w:rPr>
          <w:color w:val="343131"/>
          <w:w w:val="105"/>
        </w:rPr>
        <w:t>move</w:t>
      </w:r>
      <w:r>
        <w:rPr>
          <w:color w:val="343131"/>
          <w:spacing w:val="-3"/>
          <w:w w:val="105"/>
        </w:rPr>
        <w:t> </w:t>
      </w:r>
      <w:r>
        <w:rPr>
          <w:color w:val="343131"/>
          <w:w w:val="105"/>
        </w:rPr>
        <w:t>into</w:t>
      </w:r>
      <w:r>
        <w:rPr>
          <w:color w:val="343131"/>
          <w:spacing w:val="40"/>
          <w:w w:val="105"/>
        </w:rPr>
        <w:t> </w:t>
      </w:r>
      <w:r>
        <w:rPr>
          <w:color w:val="343131"/>
          <w:w w:val="105"/>
        </w:rPr>
        <w:t>your</w:t>
      </w:r>
      <w:r>
        <w:rPr>
          <w:color w:val="343131"/>
          <w:spacing w:val="-10"/>
          <w:w w:val="105"/>
        </w:rPr>
        <w:t> </w:t>
      </w:r>
      <w:r>
        <w:rPr>
          <w:color w:val="484444"/>
          <w:w w:val="105"/>
        </w:rPr>
        <w:t>apartment.</w:t>
      </w:r>
    </w:p>
    <w:p>
      <w:pPr>
        <w:pStyle w:val="BodyText"/>
        <w:spacing w:line="254" w:lineRule="auto" w:before="68"/>
        <w:ind w:left="389" w:right="636" w:hanging="5"/>
        <w:jc w:val="both"/>
      </w:pPr>
      <w:r>
        <w:rPr>
          <w:color w:val="343131"/>
          <w:w w:val="105"/>
        </w:rPr>
        <w:t>You</w:t>
      </w:r>
      <w:r>
        <w:rPr>
          <w:color w:val="343131"/>
          <w:spacing w:val="-10"/>
          <w:w w:val="105"/>
        </w:rPr>
        <w:t> </w:t>
      </w:r>
      <w:r>
        <w:rPr>
          <w:color w:val="343131"/>
          <w:w w:val="105"/>
        </w:rPr>
        <w:t>may</w:t>
      </w:r>
      <w:r>
        <w:rPr>
          <w:color w:val="343131"/>
          <w:spacing w:val="-9"/>
          <w:w w:val="105"/>
        </w:rPr>
        <w:t> </w:t>
      </w:r>
      <w:r>
        <w:rPr>
          <w:color w:val="484444"/>
          <w:w w:val="105"/>
        </w:rPr>
        <w:t>at</w:t>
      </w:r>
      <w:r>
        <w:rPr>
          <w:color w:val="484444"/>
          <w:spacing w:val="-7"/>
          <w:w w:val="105"/>
        </w:rPr>
        <w:t> </w:t>
      </w:r>
      <w:r>
        <w:rPr>
          <w:color w:val="484444"/>
          <w:w w:val="105"/>
        </w:rPr>
        <w:t>any</w:t>
      </w:r>
      <w:r>
        <w:rPr>
          <w:color w:val="484444"/>
          <w:spacing w:val="-5"/>
          <w:w w:val="105"/>
        </w:rPr>
        <w:t> </w:t>
      </w:r>
      <w:r>
        <w:rPr>
          <w:color w:val="343131"/>
          <w:w w:val="105"/>
        </w:rPr>
        <w:t>time</w:t>
      </w:r>
      <w:r>
        <w:rPr>
          <w:color w:val="343131"/>
          <w:spacing w:val="-10"/>
          <w:w w:val="105"/>
        </w:rPr>
        <w:t> </w:t>
      </w:r>
      <w:r>
        <w:rPr>
          <w:color w:val="484444"/>
          <w:w w:val="105"/>
        </w:rPr>
        <w:t>ask</w:t>
      </w:r>
      <w:r>
        <w:rPr>
          <w:color w:val="484444"/>
          <w:spacing w:val="-9"/>
          <w:w w:val="105"/>
        </w:rPr>
        <w:t> </w:t>
      </w:r>
      <w:r>
        <w:rPr>
          <w:color w:val="343131"/>
          <w:w w:val="105"/>
        </w:rPr>
        <w:t>us</w:t>
      </w:r>
      <w:r>
        <w:rPr>
          <w:color w:val="343131"/>
          <w:spacing w:val="-9"/>
          <w:w w:val="105"/>
        </w:rPr>
        <w:t> </w:t>
      </w:r>
      <w:r>
        <w:rPr>
          <w:color w:val="343131"/>
          <w:w w:val="105"/>
        </w:rPr>
        <w:t>to</w:t>
      </w:r>
      <w:r>
        <w:rPr>
          <w:color w:val="343131"/>
          <w:spacing w:val="-9"/>
          <w:w w:val="105"/>
        </w:rPr>
        <w:t> </w:t>
      </w:r>
      <w:r>
        <w:rPr>
          <w:color w:val="484444"/>
          <w:w w:val="105"/>
        </w:rPr>
        <w:t>change</w:t>
      </w:r>
      <w:r>
        <w:rPr>
          <w:color w:val="484444"/>
          <w:spacing w:val="-9"/>
          <w:w w:val="105"/>
        </w:rPr>
        <w:t> </w:t>
      </w:r>
      <w:r>
        <w:rPr>
          <w:color w:val="343131"/>
          <w:w w:val="105"/>
        </w:rPr>
        <w:t>or rekey</w:t>
      </w:r>
      <w:r>
        <w:rPr>
          <w:color w:val="343131"/>
          <w:spacing w:val="-7"/>
          <w:w w:val="105"/>
        </w:rPr>
        <w:t> </w:t>
      </w:r>
      <w:r>
        <w:rPr>
          <w:color w:val="343131"/>
          <w:w w:val="105"/>
        </w:rPr>
        <w:t>locks</w:t>
      </w:r>
      <w:r>
        <w:rPr>
          <w:color w:val="343131"/>
          <w:spacing w:val="-10"/>
          <w:w w:val="105"/>
        </w:rPr>
        <w:t> </w:t>
      </w:r>
      <w:r>
        <w:rPr>
          <w:color w:val="343131"/>
          <w:w w:val="105"/>
        </w:rPr>
        <w:t>or</w:t>
      </w:r>
      <w:r>
        <w:rPr>
          <w:color w:val="343131"/>
          <w:spacing w:val="-3"/>
          <w:w w:val="105"/>
        </w:rPr>
        <w:t> </w:t>
      </w:r>
      <w:r>
        <w:rPr>
          <w:color w:val="343131"/>
          <w:w w:val="105"/>
        </w:rPr>
        <w:t>latches</w:t>
      </w:r>
      <w:r>
        <w:rPr>
          <w:color w:val="343131"/>
          <w:spacing w:val="-4"/>
          <w:w w:val="105"/>
        </w:rPr>
        <w:t> </w:t>
      </w:r>
      <w:r>
        <w:rPr>
          <w:color w:val="343131"/>
          <w:w w:val="105"/>
        </w:rPr>
        <w:t>during</w:t>
      </w:r>
      <w:r>
        <w:rPr>
          <w:color w:val="343131"/>
          <w:spacing w:val="40"/>
          <w:w w:val="105"/>
        </w:rPr>
        <w:t> </w:t>
      </w:r>
      <w:r>
        <w:rPr>
          <w:color w:val="343131"/>
          <w:w w:val="105"/>
        </w:rPr>
        <w:t>the Lease</w:t>
      </w:r>
      <w:r>
        <w:rPr>
          <w:color w:val="343131"/>
          <w:spacing w:val="-1"/>
          <w:w w:val="105"/>
        </w:rPr>
        <w:t> </w:t>
      </w:r>
      <w:r>
        <w:rPr>
          <w:color w:val="343131"/>
          <w:w w:val="105"/>
        </w:rPr>
        <w:t>Term.</w:t>
      </w:r>
      <w:r>
        <w:rPr>
          <w:color w:val="343131"/>
          <w:spacing w:val="-2"/>
          <w:w w:val="105"/>
        </w:rPr>
        <w:t> </w:t>
      </w:r>
      <w:r>
        <w:rPr>
          <w:color w:val="343131"/>
          <w:w w:val="105"/>
        </w:rPr>
        <w:t>We must</w:t>
      </w:r>
      <w:r>
        <w:rPr>
          <w:color w:val="343131"/>
          <w:spacing w:val="-5"/>
          <w:w w:val="105"/>
        </w:rPr>
        <w:t> </w:t>
      </w:r>
      <w:r>
        <w:rPr>
          <w:color w:val="343131"/>
          <w:w w:val="105"/>
        </w:rPr>
        <w:t>comply with those requests, but</w:t>
      </w:r>
      <w:r>
        <w:rPr>
          <w:color w:val="343131"/>
          <w:spacing w:val="-5"/>
          <w:w w:val="105"/>
        </w:rPr>
        <w:t> </w:t>
      </w:r>
      <w:r>
        <w:rPr>
          <w:color w:val="343131"/>
          <w:w w:val="105"/>
        </w:rPr>
        <w:t>you must</w:t>
      </w:r>
      <w:r>
        <w:rPr>
          <w:color w:val="343131"/>
          <w:spacing w:val="40"/>
          <w:w w:val="105"/>
        </w:rPr>
        <w:t> </w:t>
      </w:r>
      <w:r>
        <w:rPr>
          <w:color w:val="343131"/>
          <w:w w:val="105"/>
        </w:rPr>
        <w:t>pay for them, unless otherwise provided by law.</w:t>
      </w:r>
    </w:p>
    <w:p>
      <w:pPr>
        <w:pStyle w:val="BodyText"/>
        <w:spacing w:after="0" w:line="254" w:lineRule="auto"/>
        <w:jc w:val="both"/>
        <w:sectPr>
          <w:type w:val="continuous"/>
          <w:pgSz w:w="12240" w:h="15840"/>
          <w:pgMar w:header="0" w:footer="350" w:top="0" w:bottom="1240" w:left="1080" w:right="1080"/>
          <w:cols w:num="2" w:equalWidth="0">
            <w:col w:w="4946" w:space="40"/>
            <w:col w:w="5094"/>
          </w:cols>
        </w:sectPr>
      </w:pPr>
    </w:p>
    <w:p>
      <w:pPr>
        <w:pStyle w:val="BodyText"/>
        <w:spacing w:line="144" w:lineRule="exact"/>
        <w:ind w:left="875"/>
      </w:pPr>
      <w:r>
        <w:rPr>
          <w:color w:val="484444"/>
          <w:w w:val="105"/>
        </w:rPr>
        <w:t>will</w:t>
      </w:r>
      <w:r>
        <w:rPr>
          <w:color w:val="484444"/>
          <w:spacing w:val="5"/>
          <w:w w:val="105"/>
        </w:rPr>
        <w:t> </w:t>
      </w:r>
      <w:r>
        <w:rPr>
          <w:color w:val="484444"/>
          <w:w w:val="105"/>
        </w:rPr>
        <w:t>attach</w:t>
      </w:r>
      <w:r>
        <w:rPr>
          <w:color w:val="484444"/>
          <w:spacing w:val="5"/>
          <w:w w:val="105"/>
        </w:rPr>
        <w:t> </w:t>
      </w:r>
      <w:r>
        <w:rPr>
          <w:color w:val="484444"/>
          <w:w w:val="105"/>
        </w:rPr>
        <w:t>an</w:t>
      </w:r>
      <w:r>
        <w:rPr>
          <w:color w:val="484444"/>
          <w:spacing w:val="-1"/>
          <w:w w:val="105"/>
        </w:rPr>
        <w:t> </w:t>
      </w:r>
      <w:r>
        <w:rPr>
          <w:color w:val="484444"/>
          <w:w w:val="105"/>
        </w:rPr>
        <w:t>addendum</w:t>
      </w:r>
      <w:r>
        <w:rPr>
          <w:color w:val="484444"/>
          <w:spacing w:val="29"/>
          <w:w w:val="105"/>
        </w:rPr>
        <w:t> </w:t>
      </w:r>
      <w:r>
        <w:rPr>
          <w:color w:val="343131"/>
          <w:w w:val="105"/>
        </w:rPr>
        <w:t>to</w:t>
      </w:r>
      <w:r>
        <w:rPr>
          <w:color w:val="343131"/>
          <w:spacing w:val="2"/>
          <w:w w:val="105"/>
        </w:rPr>
        <w:t> </w:t>
      </w:r>
      <w:r>
        <w:rPr>
          <w:color w:val="484444"/>
          <w:w w:val="105"/>
        </w:rPr>
        <w:t>this</w:t>
      </w:r>
      <w:r>
        <w:rPr>
          <w:color w:val="484444"/>
          <w:spacing w:val="7"/>
          <w:w w:val="105"/>
        </w:rPr>
        <w:t> </w:t>
      </w:r>
      <w:r>
        <w:rPr>
          <w:color w:val="343131"/>
          <w:w w:val="105"/>
        </w:rPr>
        <w:t>Lease</w:t>
      </w:r>
      <w:r>
        <w:rPr>
          <w:color w:val="343131"/>
          <w:spacing w:val="3"/>
          <w:w w:val="105"/>
        </w:rPr>
        <w:t> </w:t>
      </w:r>
      <w:r>
        <w:rPr>
          <w:color w:val="343131"/>
          <w:w w:val="105"/>
        </w:rPr>
        <w:t>Contract</w:t>
      </w:r>
      <w:r>
        <w:rPr>
          <w:color w:val="343131"/>
          <w:spacing w:val="7"/>
          <w:w w:val="105"/>
        </w:rPr>
        <w:t> </w:t>
      </w:r>
      <w:r>
        <w:rPr>
          <w:color w:val="343131"/>
          <w:w w:val="105"/>
        </w:rPr>
        <w:t>in</w:t>
      </w:r>
      <w:r>
        <w:rPr>
          <w:color w:val="343131"/>
          <w:spacing w:val="9"/>
          <w:w w:val="105"/>
        </w:rPr>
        <w:t> </w:t>
      </w:r>
      <w:r>
        <w:rPr>
          <w:color w:val="484444"/>
          <w:w w:val="105"/>
        </w:rPr>
        <w:t>compliance</w:t>
      </w:r>
      <w:r>
        <w:rPr>
          <w:color w:val="484444"/>
          <w:spacing w:val="17"/>
          <w:w w:val="105"/>
        </w:rPr>
        <w:t> </w:t>
      </w:r>
      <w:r>
        <w:rPr>
          <w:color w:val="343131"/>
          <w:spacing w:val="-4"/>
          <w:w w:val="105"/>
        </w:rPr>
        <w:t>with</w:t>
      </w:r>
    </w:p>
    <w:p>
      <w:pPr>
        <w:spacing w:line="144" w:lineRule="exact" w:before="0"/>
        <w:ind w:left="383" w:right="0" w:firstLine="0"/>
        <w:jc w:val="left"/>
        <w:rPr>
          <w:rFonts w:ascii="Cambria"/>
          <w:b/>
          <w:sz w:val="14"/>
        </w:rPr>
      </w:pPr>
      <w:r>
        <w:rPr/>
        <w:br w:type="column"/>
      </w:r>
      <w:r>
        <w:rPr>
          <w:rFonts w:ascii="Cambria"/>
          <w:b/>
          <w:color w:val="231F1F"/>
          <w:sz w:val="14"/>
        </w:rPr>
        <w:t>Payment</w:t>
      </w:r>
      <w:r>
        <w:rPr>
          <w:rFonts w:ascii="Cambria"/>
          <w:b/>
          <w:color w:val="231F1F"/>
          <w:spacing w:val="-1"/>
          <w:sz w:val="14"/>
        </w:rPr>
        <w:t> </w:t>
      </w:r>
      <w:r>
        <w:rPr>
          <w:rFonts w:ascii="Cambria"/>
          <w:b/>
          <w:color w:val="231F1F"/>
          <w:sz w:val="14"/>
        </w:rPr>
        <w:t>for</w:t>
      </w:r>
      <w:r>
        <w:rPr>
          <w:rFonts w:ascii="Cambria"/>
          <w:b/>
          <w:color w:val="231F1F"/>
          <w:spacing w:val="-2"/>
          <w:sz w:val="14"/>
        </w:rPr>
        <w:t> </w:t>
      </w:r>
      <w:r>
        <w:rPr>
          <w:rFonts w:ascii="Cambria"/>
          <w:b/>
          <w:color w:val="231F1F"/>
          <w:sz w:val="14"/>
        </w:rPr>
        <w:t>Rekeying,</w:t>
      </w:r>
      <w:r>
        <w:rPr>
          <w:rFonts w:ascii="Cambria"/>
          <w:b/>
          <w:color w:val="231F1F"/>
          <w:spacing w:val="-2"/>
          <w:sz w:val="14"/>
        </w:rPr>
        <w:t> </w:t>
      </w:r>
      <w:r>
        <w:rPr>
          <w:rFonts w:ascii="Cambria"/>
          <w:b/>
          <w:color w:val="231F1F"/>
          <w:sz w:val="14"/>
        </w:rPr>
        <w:t>Repairs,</w:t>
      </w:r>
      <w:r>
        <w:rPr>
          <w:rFonts w:ascii="Cambria"/>
          <w:b/>
          <w:color w:val="231F1F"/>
          <w:spacing w:val="-5"/>
          <w:sz w:val="14"/>
        </w:rPr>
        <w:t> Etc</w:t>
      </w:r>
    </w:p>
    <w:p>
      <w:pPr>
        <w:pStyle w:val="BodyText"/>
        <w:spacing w:line="131" w:lineRule="exact"/>
        <w:ind w:left="147"/>
      </w:pPr>
      <w:r>
        <w:rPr/>
        <w:br w:type="column"/>
      </w:r>
      <w:r>
        <w:rPr>
          <w:color w:val="343131"/>
        </w:rPr>
        <w:t>You</w:t>
      </w:r>
      <w:r>
        <w:rPr>
          <w:color w:val="343131"/>
          <w:spacing w:val="13"/>
        </w:rPr>
        <w:t> </w:t>
      </w:r>
      <w:r>
        <w:rPr>
          <w:color w:val="343131"/>
        </w:rPr>
        <w:t>must</w:t>
      </w:r>
      <w:r>
        <w:rPr>
          <w:color w:val="343131"/>
          <w:spacing w:val="-1"/>
        </w:rPr>
        <w:t> </w:t>
      </w:r>
      <w:r>
        <w:rPr>
          <w:color w:val="484444"/>
        </w:rPr>
        <w:t>pay</w:t>
      </w:r>
      <w:r>
        <w:rPr>
          <w:color w:val="484444"/>
          <w:spacing w:val="-9"/>
        </w:rPr>
        <w:t> </w:t>
      </w:r>
      <w:r>
        <w:rPr>
          <w:color w:val="343131"/>
        </w:rPr>
        <w:t>for</w:t>
      </w:r>
      <w:r>
        <w:rPr>
          <w:color w:val="343131"/>
          <w:spacing w:val="-7"/>
        </w:rPr>
        <w:t> </w:t>
      </w:r>
      <w:r>
        <w:rPr>
          <w:color w:val="484444"/>
        </w:rPr>
        <w:t>all</w:t>
      </w:r>
      <w:r>
        <w:rPr>
          <w:color w:val="484444"/>
          <w:spacing w:val="8"/>
        </w:rPr>
        <w:t> </w:t>
      </w:r>
      <w:r>
        <w:rPr>
          <w:color w:val="343131"/>
          <w:spacing w:val="-2"/>
        </w:rPr>
        <w:t>repairs</w:t>
      </w:r>
    </w:p>
    <w:p>
      <w:pPr>
        <w:pStyle w:val="BodyText"/>
        <w:spacing w:after="0" w:line="131" w:lineRule="exact"/>
        <w:sectPr>
          <w:type w:val="continuous"/>
          <w:pgSz w:w="12240" w:h="15840"/>
          <w:pgMar w:header="0" w:footer="350" w:top="0" w:bottom="1240" w:left="1080" w:right="1080"/>
          <w:cols w:num="3" w:equalWidth="0">
            <w:col w:w="4936" w:space="40"/>
            <w:col w:w="2639" w:space="39"/>
            <w:col w:w="2426"/>
          </w:cols>
        </w:sectPr>
      </w:pPr>
    </w:p>
    <w:p>
      <w:pPr>
        <w:pStyle w:val="BodyText"/>
        <w:spacing w:line="256" w:lineRule="auto" w:before="28"/>
        <w:ind w:left="871" w:hanging="2"/>
        <w:jc w:val="both"/>
      </w:pPr>
      <w:r>
        <w:rPr/>
        <mc:AlternateContent>
          <mc:Choice Requires="wps">
            <w:drawing>
              <wp:anchor distT="0" distB="0" distL="0" distR="0" allowOverlap="1" layoutInCell="1" locked="0" behindDoc="0" simplePos="0" relativeHeight="15764992">
                <wp:simplePos x="0" y="0"/>
                <wp:positionH relativeFrom="page">
                  <wp:posOffset>3886200</wp:posOffset>
                </wp:positionH>
                <wp:positionV relativeFrom="paragraph">
                  <wp:posOffset>1371737</wp:posOffset>
                </wp:positionV>
                <wp:extent cx="1270" cy="3411220"/>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1270" cy="3411220"/>
                        </a:xfrm>
                        <a:custGeom>
                          <a:avLst/>
                          <a:gdLst/>
                          <a:ahLst/>
                          <a:cxnLst/>
                          <a:rect l="l" t="t" r="r" b="b"/>
                          <a:pathLst>
                            <a:path w="0" h="3411220">
                              <a:moveTo>
                                <a:pt x="0" y="0"/>
                              </a:moveTo>
                              <a:lnTo>
                                <a:pt x="0" y="3410711"/>
                              </a:lnTo>
                            </a:path>
                          </a:pathLst>
                        </a:custGeom>
                        <a:ln w="3048">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4992" from="306pt,108.010857pt" to="306pt,376.570857pt" stroked="true" strokeweight=".24pt" strokecolor="#231f1f">
                <v:stroke dashstyle="solid"/>
                <w10:wrap type="none"/>
              </v:line>
            </w:pict>
          </mc:Fallback>
        </mc:AlternateContent>
      </w:r>
      <w:r>
        <w:rPr>
          <w:color w:val="343131"/>
        </w:rPr>
        <w:t>state </w:t>
      </w:r>
      <w:r>
        <w:rPr>
          <w:color w:val="484444"/>
        </w:rPr>
        <w:t>agency </w:t>
      </w:r>
      <w:r>
        <w:rPr>
          <w:color w:val="343131"/>
        </w:rPr>
        <w:t>rules or city ordinance. lfrecycling</w:t>
      </w:r>
      <w:r>
        <w:rPr>
          <w:color w:val="343131"/>
          <w:spacing w:val="33"/>
        </w:rPr>
        <w:t> </w:t>
      </w:r>
      <w:r>
        <w:rPr>
          <w:color w:val="343131"/>
        </w:rPr>
        <w:t>is mandated</w:t>
      </w:r>
      <w:r>
        <w:rPr>
          <w:color w:val="343131"/>
          <w:spacing w:val="40"/>
        </w:rPr>
        <w:t> </w:t>
      </w:r>
      <w:r>
        <w:rPr>
          <w:color w:val="343131"/>
        </w:rPr>
        <w:t>by law,</w:t>
      </w:r>
      <w:r>
        <w:rPr>
          <w:color w:val="343131"/>
          <w:spacing w:val="40"/>
          <w:w w:val="110"/>
        </w:rPr>
        <w:t> </w:t>
      </w:r>
      <w:r>
        <w:rPr>
          <w:color w:val="343131"/>
          <w:spacing w:val="-2"/>
          <w:w w:val="110"/>
        </w:rPr>
        <w:t>then</w:t>
      </w:r>
      <w:r>
        <w:rPr>
          <w:color w:val="343131"/>
          <w:spacing w:val="-8"/>
          <w:w w:val="110"/>
        </w:rPr>
        <w:t> </w:t>
      </w:r>
      <w:r>
        <w:rPr>
          <w:color w:val="343131"/>
          <w:spacing w:val="-2"/>
          <w:w w:val="110"/>
        </w:rPr>
        <w:t>Residents</w:t>
      </w:r>
      <w:r>
        <w:rPr>
          <w:color w:val="343131"/>
          <w:spacing w:val="-4"/>
          <w:w w:val="110"/>
        </w:rPr>
        <w:t> </w:t>
      </w:r>
      <w:r>
        <w:rPr>
          <w:color w:val="343131"/>
          <w:spacing w:val="-2"/>
          <w:w w:val="110"/>
        </w:rPr>
        <w:t>will be</w:t>
      </w:r>
      <w:r>
        <w:rPr>
          <w:color w:val="343131"/>
          <w:spacing w:val="-8"/>
          <w:w w:val="110"/>
        </w:rPr>
        <w:t> </w:t>
      </w:r>
      <w:r>
        <w:rPr>
          <w:color w:val="484444"/>
          <w:spacing w:val="-2"/>
          <w:w w:val="110"/>
        </w:rPr>
        <w:t>equally</w:t>
      </w:r>
      <w:r>
        <w:rPr>
          <w:color w:val="484444"/>
          <w:spacing w:val="-8"/>
          <w:w w:val="110"/>
        </w:rPr>
        <w:t> </w:t>
      </w:r>
      <w:r>
        <w:rPr>
          <w:color w:val="484444"/>
          <w:spacing w:val="-2"/>
          <w:w w:val="110"/>
        </w:rPr>
        <w:t>charged</w:t>
      </w:r>
      <w:r>
        <w:rPr>
          <w:color w:val="484444"/>
          <w:spacing w:val="3"/>
          <w:w w:val="110"/>
        </w:rPr>
        <w:t> </w:t>
      </w:r>
      <w:r>
        <w:rPr>
          <w:color w:val="343131"/>
          <w:spacing w:val="-2"/>
          <w:w w:val="110"/>
        </w:rPr>
        <w:t>if</w:t>
      </w:r>
      <w:r>
        <w:rPr>
          <w:color w:val="343131"/>
          <w:spacing w:val="-8"/>
          <w:w w:val="110"/>
        </w:rPr>
        <w:t> </w:t>
      </w:r>
      <w:r>
        <w:rPr>
          <w:color w:val="343131"/>
          <w:spacing w:val="-2"/>
          <w:w w:val="110"/>
        </w:rPr>
        <w:t>the</w:t>
      </w:r>
      <w:r>
        <w:rPr>
          <w:color w:val="343131"/>
          <w:spacing w:val="10"/>
          <w:w w:val="110"/>
        </w:rPr>
        <w:t> </w:t>
      </w:r>
      <w:r>
        <w:rPr>
          <w:color w:val="484444"/>
          <w:spacing w:val="-2"/>
          <w:w w:val="110"/>
        </w:rPr>
        <w:t>community </w:t>
      </w:r>
      <w:r>
        <w:rPr>
          <w:color w:val="343131"/>
          <w:spacing w:val="-2"/>
          <w:w w:val="110"/>
        </w:rPr>
        <w:t>is</w:t>
      </w:r>
      <w:r>
        <w:rPr>
          <w:color w:val="343131"/>
          <w:spacing w:val="-8"/>
          <w:w w:val="110"/>
        </w:rPr>
        <w:t> </w:t>
      </w:r>
      <w:r>
        <w:rPr>
          <w:color w:val="484444"/>
          <w:spacing w:val="-2"/>
          <w:w w:val="110"/>
        </w:rPr>
        <w:t>assessed</w:t>
      </w:r>
      <w:r>
        <w:rPr>
          <w:color w:val="484444"/>
          <w:spacing w:val="40"/>
          <w:w w:val="110"/>
        </w:rPr>
        <w:t> </w:t>
      </w:r>
      <w:r>
        <w:rPr>
          <w:color w:val="484444"/>
          <w:w w:val="110"/>
        </w:rPr>
        <w:t>any </w:t>
      </w:r>
      <w:r>
        <w:rPr>
          <w:color w:val="343131"/>
          <w:w w:val="110"/>
        </w:rPr>
        <w:t>recycling related fines.</w:t>
      </w:r>
    </w:p>
    <w:p>
      <w:pPr>
        <w:pStyle w:val="BodyText"/>
        <w:spacing w:line="259" w:lineRule="auto"/>
        <w:ind w:left="384" w:right="638"/>
        <w:jc w:val="both"/>
      </w:pPr>
      <w:r>
        <w:rPr/>
        <w:br w:type="column"/>
      </w:r>
      <w:r>
        <w:rPr>
          <w:color w:val="484444"/>
        </w:rPr>
        <w:t>or </w:t>
      </w:r>
      <w:r>
        <w:rPr>
          <w:color w:val="343131"/>
        </w:rPr>
        <w:t>replacements </w:t>
      </w:r>
      <w:r>
        <w:rPr>
          <w:color w:val="484444"/>
        </w:rPr>
        <w:t>arising </w:t>
      </w:r>
      <w:r>
        <w:rPr>
          <w:color w:val="343131"/>
        </w:rPr>
        <w:t>from</w:t>
      </w:r>
      <w:r>
        <w:rPr>
          <w:color w:val="343131"/>
          <w:spacing w:val="36"/>
        </w:rPr>
        <w:t> </w:t>
      </w:r>
      <w:r>
        <w:rPr>
          <w:color w:val="343131"/>
        </w:rPr>
        <w:t>misuse </w:t>
      </w:r>
      <w:r>
        <w:rPr>
          <w:color w:val="484444"/>
        </w:rPr>
        <w:t>or </w:t>
      </w:r>
      <w:r>
        <w:rPr>
          <w:color w:val="343131"/>
        </w:rPr>
        <w:t>damage to devices </w:t>
      </w:r>
      <w:r>
        <w:rPr>
          <w:color w:val="484444"/>
        </w:rPr>
        <w:t>by you or</w:t>
      </w:r>
      <w:r>
        <w:rPr>
          <w:color w:val="484444"/>
          <w:spacing w:val="40"/>
        </w:rPr>
        <w:t> </w:t>
      </w:r>
      <w:r>
        <w:rPr>
          <w:color w:val="484444"/>
        </w:rPr>
        <w:t>your</w:t>
      </w:r>
      <w:r>
        <w:rPr>
          <w:color w:val="484444"/>
          <w:spacing w:val="-1"/>
        </w:rPr>
        <w:t> </w:t>
      </w:r>
      <w:r>
        <w:rPr>
          <w:color w:val="484444"/>
        </w:rPr>
        <w:t>occupants,</w:t>
      </w:r>
      <w:r>
        <w:rPr>
          <w:color w:val="484444"/>
          <w:spacing w:val="-1"/>
        </w:rPr>
        <w:t> </w:t>
      </w:r>
      <w:r>
        <w:rPr>
          <w:color w:val="484444"/>
        </w:rPr>
        <w:t>or guests </w:t>
      </w:r>
      <w:r>
        <w:rPr>
          <w:color w:val="343131"/>
        </w:rPr>
        <w:t>duringyour </w:t>
      </w:r>
      <w:r>
        <w:rPr>
          <w:color w:val="484444"/>
        </w:rPr>
        <w:t>occupancy. You</w:t>
      </w:r>
      <w:r>
        <w:rPr>
          <w:color w:val="484444"/>
          <w:spacing w:val="20"/>
        </w:rPr>
        <w:t> </w:t>
      </w:r>
      <w:r>
        <w:rPr>
          <w:color w:val="343131"/>
        </w:rPr>
        <w:t>may be required</w:t>
      </w:r>
      <w:r>
        <w:rPr>
          <w:color w:val="343131"/>
          <w:spacing w:val="40"/>
        </w:rPr>
        <w:t> </w:t>
      </w:r>
      <w:r>
        <w:rPr>
          <w:color w:val="343131"/>
        </w:rPr>
        <w:t>to pay in </w:t>
      </w:r>
      <w:r>
        <w:rPr>
          <w:color w:val="484444"/>
        </w:rPr>
        <w:t>advance </w:t>
      </w:r>
      <w:r>
        <w:rPr>
          <w:color w:val="343131"/>
        </w:rPr>
        <w:t>if </w:t>
      </w:r>
      <w:r>
        <w:rPr>
          <w:color w:val="484444"/>
        </w:rPr>
        <w:t>we </w:t>
      </w:r>
      <w:r>
        <w:rPr>
          <w:color w:val="343131"/>
        </w:rPr>
        <w:t>notify </w:t>
      </w:r>
      <w:r>
        <w:rPr>
          <w:color w:val="484444"/>
        </w:rPr>
        <w:t>you within a </w:t>
      </w:r>
      <w:r>
        <w:rPr>
          <w:color w:val="343131"/>
        </w:rPr>
        <w:t>reasonable time</w:t>
      </w:r>
      <w:r>
        <w:rPr>
          <w:color w:val="343131"/>
          <w:spacing w:val="-6"/>
        </w:rPr>
        <w:t> </w:t>
      </w:r>
      <w:r>
        <w:rPr>
          <w:color w:val="484444"/>
        </w:rPr>
        <w:t>after your</w:t>
      </w:r>
      <w:r>
        <w:rPr>
          <w:color w:val="484444"/>
          <w:spacing w:val="40"/>
          <w:w w:val="110"/>
        </w:rPr>
        <w:t> </w:t>
      </w:r>
      <w:r>
        <w:rPr>
          <w:color w:val="343131"/>
          <w:w w:val="110"/>
        </w:rPr>
        <w:t>request that</w:t>
      </w:r>
      <w:r>
        <w:rPr>
          <w:color w:val="343131"/>
          <w:spacing w:val="-10"/>
          <w:w w:val="110"/>
        </w:rPr>
        <w:t> </w:t>
      </w:r>
      <w:r>
        <w:rPr>
          <w:color w:val="484444"/>
          <w:w w:val="110"/>
        </w:rPr>
        <w:t>you are</w:t>
      </w:r>
      <w:r>
        <w:rPr>
          <w:color w:val="484444"/>
          <w:spacing w:val="23"/>
          <w:w w:val="110"/>
        </w:rPr>
        <w:t> </w:t>
      </w:r>
      <w:r>
        <w:rPr>
          <w:color w:val="343131"/>
          <w:w w:val="110"/>
        </w:rPr>
        <w:t>more</w:t>
      </w:r>
      <w:r>
        <w:rPr>
          <w:color w:val="343131"/>
          <w:spacing w:val="-3"/>
          <w:w w:val="110"/>
        </w:rPr>
        <w:t> </w:t>
      </w:r>
      <w:r>
        <w:rPr>
          <w:color w:val="343131"/>
          <w:w w:val="110"/>
        </w:rPr>
        <w:t>than </w:t>
      </w:r>
      <w:r>
        <w:rPr>
          <w:color w:val="484444"/>
          <w:w w:val="110"/>
        </w:rPr>
        <w:t>30</w:t>
      </w:r>
      <w:r>
        <w:rPr>
          <w:color w:val="484444"/>
          <w:spacing w:val="-7"/>
          <w:w w:val="110"/>
        </w:rPr>
        <w:t> </w:t>
      </w:r>
      <w:r>
        <w:rPr>
          <w:color w:val="343131"/>
          <w:w w:val="110"/>
        </w:rPr>
        <w:t>days</w:t>
      </w:r>
      <w:r>
        <w:rPr>
          <w:color w:val="343131"/>
          <w:spacing w:val="-7"/>
          <w:w w:val="110"/>
        </w:rPr>
        <w:t> </w:t>
      </w:r>
      <w:r>
        <w:rPr>
          <w:color w:val="343131"/>
          <w:w w:val="110"/>
        </w:rPr>
        <w:t>delinquent</w:t>
      </w:r>
      <w:r>
        <w:rPr>
          <w:color w:val="343131"/>
          <w:w w:val="110"/>
        </w:rPr>
        <w:t> in</w:t>
      </w:r>
      <w:r>
        <w:rPr>
          <w:color w:val="343131"/>
          <w:w w:val="110"/>
        </w:rPr>
        <w:t> reimbursing</w:t>
      </w:r>
      <w:r>
        <w:rPr>
          <w:color w:val="343131"/>
          <w:spacing w:val="40"/>
          <w:w w:val="110"/>
        </w:rPr>
        <w:t> </w:t>
      </w:r>
      <w:r>
        <w:rPr>
          <w:color w:val="343131"/>
        </w:rPr>
        <w:t>us for repairing or replacing</w:t>
      </w:r>
      <w:r>
        <w:rPr>
          <w:color w:val="343131"/>
          <w:spacing w:val="-2"/>
        </w:rPr>
        <w:t> </w:t>
      </w:r>
      <w:r>
        <w:rPr>
          <w:color w:val="484444"/>
        </w:rPr>
        <w:t>a </w:t>
      </w:r>
      <w:r>
        <w:rPr>
          <w:color w:val="343131"/>
        </w:rPr>
        <w:t>device </w:t>
      </w:r>
      <w:r>
        <w:rPr>
          <w:color w:val="484444"/>
        </w:rPr>
        <w:t>which</w:t>
      </w:r>
      <w:r>
        <w:rPr>
          <w:color w:val="484444"/>
          <w:spacing w:val="22"/>
        </w:rPr>
        <w:t> </w:t>
      </w:r>
      <w:r>
        <w:rPr>
          <w:color w:val="484444"/>
        </w:rPr>
        <w:t>was</w:t>
      </w:r>
      <w:r>
        <w:rPr>
          <w:color w:val="484444"/>
          <w:spacing w:val="38"/>
        </w:rPr>
        <w:t> </w:t>
      </w:r>
      <w:r>
        <w:rPr>
          <w:color w:val="343131"/>
        </w:rPr>
        <w:t>misused</w:t>
      </w:r>
      <w:r>
        <w:rPr>
          <w:color w:val="343131"/>
          <w:spacing w:val="31"/>
        </w:rPr>
        <w:t> </w:t>
      </w:r>
      <w:r>
        <w:rPr>
          <w:color w:val="343131"/>
        </w:rPr>
        <w:t>or damaged</w:t>
      </w:r>
      <w:r>
        <w:rPr>
          <w:color w:val="343131"/>
          <w:spacing w:val="40"/>
          <w:w w:val="110"/>
        </w:rPr>
        <w:t> </w:t>
      </w:r>
      <w:r>
        <w:rPr>
          <w:color w:val="343131"/>
          <w:w w:val="110"/>
        </w:rPr>
        <w:t>by</w:t>
      </w:r>
      <w:r>
        <w:rPr>
          <w:color w:val="343131"/>
          <w:spacing w:val="-10"/>
          <w:w w:val="110"/>
        </w:rPr>
        <w:t> </w:t>
      </w:r>
      <w:r>
        <w:rPr>
          <w:color w:val="484444"/>
          <w:w w:val="110"/>
        </w:rPr>
        <w:t>you,</w:t>
      </w:r>
      <w:r>
        <w:rPr>
          <w:color w:val="484444"/>
          <w:spacing w:val="-10"/>
          <w:w w:val="110"/>
        </w:rPr>
        <w:t> </w:t>
      </w:r>
      <w:r>
        <w:rPr>
          <w:color w:val="484444"/>
          <w:w w:val="110"/>
        </w:rPr>
        <w:t>your</w:t>
      </w:r>
      <w:r>
        <w:rPr>
          <w:color w:val="484444"/>
          <w:spacing w:val="-9"/>
          <w:w w:val="110"/>
        </w:rPr>
        <w:t> </w:t>
      </w:r>
      <w:r>
        <w:rPr>
          <w:color w:val="484444"/>
          <w:w w:val="110"/>
        </w:rPr>
        <w:t>guest</w:t>
      </w:r>
      <w:r>
        <w:rPr>
          <w:color w:val="484444"/>
          <w:spacing w:val="-10"/>
          <w:w w:val="110"/>
        </w:rPr>
        <w:t> </w:t>
      </w:r>
      <w:r>
        <w:rPr>
          <w:color w:val="484444"/>
          <w:w w:val="110"/>
        </w:rPr>
        <w:t>or</w:t>
      </w:r>
      <w:r>
        <w:rPr>
          <w:color w:val="484444"/>
          <w:spacing w:val="-10"/>
          <w:w w:val="110"/>
        </w:rPr>
        <w:t> </w:t>
      </w:r>
      <w:r>
        <w:rPr>
          <w:color w:val="484444"/>
          <w:w w:val="110"/>
        </w:rPr>
        <w:t>an</w:t>
      </w:r>
      <w:r>
        <w:rPr>
          <w:color w:val="484444"/>
          <w:spacing w:val="-9"/>
          <w:w w:val="110"/>
        </w:rPr>
        <w:t> </w:t>
      </w:r>
      <w:r>
        <w:rPr>
          <w:color w:val="484444"/>
          <w:w w:val="110"/>
        </w:rPr>
        <w:t>occupant;</w:t>
      </w:r>
      <w:r>
        <w:rPr>
          <w:color w:val="484444"/>
          <w:spacing w:val="-10"/>
          <w:w w:val="110"/>
        </w:rPr>
        <w:t> </w:t>
      </w:r>
      <w:r>
        <w:rPr>
          <w:color w:val="484444"/>
          <w:w w:val="110"/>
        </w:rPr>
        <w:t>or</w:t>
      </w:r>
      <w:r>
        <w:rPr>
          <w:color w:val="484444"/>
          <w:spacing w:val="-9"/>
          <w:w w:val="110"/>
        </w:rPr>
        <w:t> </w:t>
      </w:r>
      <w:r>
        <w:rPr>
          <w:color w:val="343131"/>
          <w:w w:val="110"/>
        </w:rPr>
        <w:t>if</w:t>
      </w:r>
      <w:r>
        <w:rPr>
          <w:color w:val="343131"/>
          <w:spacing w:val="-10"/>
          <w:w w:val="110"/>
        </w:rPr>
        <w:t> </w:t>
      </w:r>
      <w:r>
        <w:rPr>
          <w:color w:val="484444"/>
          <w:w w:val="110"/>
        </w:rPr>
        <w:t>you</w:t>
      </w:r>
      <w:r>
        <w:rPr>
          <w:color w:val="484444"/>
          <w:spacing w:val="-10"/>
          <w:w w:val="110"/>
        </w:rPr>
        <w:t> </w:t>
      </w:r>
      <w:r>
        <w:rPr>
          <w:color w:val="343131"/>
          <w:w w:val="110"/>
        </w:rPr>
        <w:t>have</w:t>
      </w:r>
      <w:r>
        <w:rPr>
          <w:color w:val="343131"/>
          <w:spacing w:val="-9"/>
          <w:w w:val="110"/>
        </w:rPr>
        <w:t> </w:t>
      </w:r>
      <w:r>
        <w:rPr>
          <w:color w:val="343131"/>
          <w:w w:val="110"/>
        </w:rPr>
        <w:t>requested</w:t>
      </w:r>
      <w:r>
        <w:rPr>
          <w:color w:val="343131"/>
          <w:spacing w:val="-2"/>
          <w:w w:val="110"/>
        </w:rPr>
        <w:t> </w:t>
      </w:r>
      <w:r>
        <w:rPr>
          <w:color w:val="343131"/>
          <w:w w:val="110"/>
        </w:rPr>
        <w:t>that</w:t>
      </w:r>
      <w:r>
        <w:rPr>
          <w:color w:val="343131"/>
          <w:spacing w:val="-10"/>
          <w:w w:val="110"/>
        </w:rPr>
        <w:t> </w:t>
      </w:r>
      <w:r>
        <w:rPr>
          <w:color w:val="484444"/>
          <w:w w:val="110"/>
        </w:rPr>
        <w:t>we</w:t>
      </w:r>
      <w:r>
        <w:rPr>
          <w:color w:val="484444"/>
          <w:spacing w:val="40"/>
          <w:w w:val="110"/>
        </w:rPr>
        <w:t> </w:t>
      </w:r>
      <w:r>
        <w:rPr>
          <w:color w:val="343131"/>
        </w:rPr>
        <w:t>repair</w:t>
      </w:r>
      <w:r>
        <w:rPr>
          <w:color w:val="343131"/>
          <w:spacing w:val="-1"/>
        </w:rPr>
        <w:t> </w:t>
      </w:r>
      <w:r>
        <w:rPr>
          <w:color w:val="484444"/>
        </w:rPr>
        <w:t>or change or </w:t>
      </w:r>
      <w:r>
        <w:rPr>
          <w:color w:val="343131"/>
        </w:rPr>
        <w:t>rekey the</w:t>
      </w:r>
      <w:r>
        <w:rPr>
          <w:color w:val="343131"/>
          <w:spacing w:val="-9"/>
        </w:rPr>
        <w:t> </w:t>
      </w:r>
      <w:r>
        <w:rPr>
          <w:color w:val="484444"/>
        </w:rPr>
        <w:t>same </w:t>
      </w:r>
      <w:r>
        <w:rPr>
          <w:color w:val="343131"/>
        </w:rPr>
        <w:t>device </w:t>
      </w:r>
      <w:r>
        <w:rPr>
          <w:color w:val="484444"/>
        </w:rPr>
        <w:t>during </w:t>
      </w:r>
      <w:r>
        <w:rPr>
          <w:color w:val="343131"/>
        </w:rPr>
        <w:t>the </w:t>
      </w:r>
      <w:r>
        <w:rPr>
          <w:color w:val="484444"/>
        </w:rPr>
        <w:t>30</w:t>
      </w:r>
      <w:r>
        <w:rPr>
          <w:color w:val="484444"/>
          <w:spacing w:val="-4"/>
        </w:rPr>
        <w:t> </w:t>
      </w:r>
      <w:r>
        <w:rPr>
          <w:color w:val="343131"/>
        </w:rPr>
        <w:t>days preceding</w:t>
      </w:r>
      <w:r>
        <w:rPr>
          <w:color w:val="343131"/>
          <w:spacing w:val="40"/>
          <w:w w:val="110"/>
        </w:rPr>
        <w:t> </w:t>
      </w:r>
      <w:r>
        <w:rPr>
          <w:color w:val="484444"/>
          <w:w w:val="110"/>
        </w:rPr>
        <w:t>your request</w:t>
      </w:r>
      <w:r>
        <w:rPr>
          <w:color w:val="484444"/>
          <w:spacing w:val="-9"/>
          <w:w w:val="110"/>
        </w:rPr>
        <w:t> </w:t>
      </w:r>
      <w:r>
        <w:rPr>
          <w:color w:val="484444"/>
          <w:w w:val="110"/>
        </w:rPr>
        <w:t>and we</w:t>
      </w:r>
      <w:r>
        <w:rPr>
          <w:color w:val="484444"/>
          <w:spacing w:val="-2"/>
          <w:w w:val="110"/>
        </w:rPr>
        <w:t> </w:t>
      </w:r>
      <w:r>
        <w:rPr>
          <w:color w:val="343131"/>
          <w:w w:val="110"/>
        </w:rPr>
        <w:t>have</w:t>
      </w:r>
      <w:r>
        <w:rPr>
          <w:color w:val="343131"/>
          <w:spacing w:val="-7"/>
          <w:w w:val="110"/>
        </w:rPr>
        <w:t> </w:t>
      </w:r>
      <w:r>
        <w:rPr>
          <w:color w:val="484444"/>
          <w:w w:val="110"/>
        </w:rPr>
        <w:t>complied</w:t>
      </w:r>
      <w:r>
        <w:rPr>
          <w:color w:val="484444"/>
          <w:w w:val="110"/>
        </w:rPr>
        <w:t> with</w:t>
      </w:r>
      <w:r>
        <w:rPr>
          <w:color w:val="484444"/>
          <w:spacing w:val="-3"/>
          <w:w w:val="110"/>
        </w:rPr>
        <w:t> </w:t>
      </w:r>
      <w:r>
        <w:rPr>
          <w:color w:val="484444"/>
          <w:w w:val="110"/>
        </w:rPr>
        <w:t>your request.</w:t>
      </w:r>
      <w:r>
        <w:rPr>
          <w:color w:val="484444"/>
          <w:spacing w:val="-10"/>
          <w:w w:val="110"/>
        </w:rPr>
        <w:t> </w:t>
      </w:r>
      <w:r>
        <w:rPr>
          <w:color w:val="343131"/>
          <w:w w:val="110"/>
        </w:rPr>
        <w:t>Otherwise,</w:t>
      </w:r>
      <w:r>
        <w:rPr>
          <w:color w:val="343131"/>
          <w:spacing w:val="40"/>
          <w:w w:val="110"/>
        </w:rPr>
        <w:t> </w:t>
      </w:r>
      <w:r>
        <w:rPr>
          <w:color w:val="484444"/>
          <w:w w:val="110"/>
        </w:rPr>
        <w:t>you </w:t>
      </w:r>
      <w:r>
        <w:rPr>
          <w:color w:val="343131"/>
          <w:w w:val="110"/>
        </w:rPr>
        <w:t>must </w:t>
      </w:r>
      <w:r>
        <w:rPr>
          <w:color w:val="484444"/>
          <w:w w:val="110"/>
        </w:rPr>
        <w:t>pay </w:t>
      </w:r>
      <w:r>
        <w:rPr>
          <w:color w:val="343131"/>
          <w:w w:val="110"/>
        </w:rPr>
        <w:t>immediately </w:t>
      </w:r>
      <w:r>
        <w:rPr>
          <w:color w:val="484444"/>
          <w:w w:val="110"/>
        </w:rPr>
        <w:t>after the</w:t>
      </w:r>
      <w:r>
        <w:rPr>
          <w:color w:val="484444"/>
          <w:spacing w:val="-3"/>
          <w:w w:val="110"/>
        </w:rPr>
        <w:t> </w:t>
      </w:r>
      <w:r>
        <w:rPr>
          <w:color w:val="484444"/>
          <w:w w:val="110"/>
        </w:rPr>
        <w:t>work </w:t>
      </w:r>
      <w:r>
        <w:rPr>
          <w:color w:val="343131"/>
          <w:w w:val="110"/>
        </w:rPr>
        <w:t>is</w:t>
      </w:r>
      <w:r>
        <w:rPr>
          <w:color w:val="343131"/>
          <w:spacing w:val="-6"/>
          <w:w w:val="110"/>
        </w:rPr>
        <w:t> </w:t>
      </w:r>
      <w:r>
        <w:rPr>
          <w:color w:val="484444"/>
          <w:w w:val="110"/>
        </w:rPr>
        <w:t>completed.</w:t>
      </w:r>
    </w:p>
    <w:p>
      <w:pPr>
        <w:pStyle w:val="BodyText"/>
        <w:spacing w:after="0" w:line="259" w:lineRule="auto"/>
        <w:jc w:val="both"/>
        <w:sectPr>
          <w:type w:val="continuous"/>
          <w:pgSz w:w="12240" w:h="15840"/>
          <w:pgMar w:header="0" w:footer="350" w:top="0" w:bottom="1240" w:left="1080" w:right="1080"/>
          <w:cols w:num="2" w:equalWidth="0">
            <w:col w:w="4947" w:space="40"/>
            <w:col w:w="5093"/>
          </w:cols>
        </w:sectPr>
      </w:pPr>
    </w:p>
    <w:p>
      <w:pPr>
        <w:pStyle w:val="BodyText"/>
        <w:spacing w:before="8"/>
        <w:rPr>
          <w:sz w:val="12"/>
        </w:rPr>
      </w:pPr>
    </w:p>
    <w:p>
      <w:pPr>
        <w:spacing w:line="240" w:lineRule="auto"/>
        <w:ind w:left="868" w:right="0" w:firstLine="0"/>
        <w:rPr>
          <w:sz w:val="20"/>
        </w:rPr>
      </w:pPr>
      <w:r>
        <w:rPr>
          <w:sz w:val="20"/>
        </w:rPr>
        <mc:AlternateContent>
          <mc:Choice Requires="wps">
            <w:drawing>
              <wp:inline distT="0" distB="0" distL="0" distR="0">
                <wp:extent cx="5428615" cy="166370"/>
                <wp:effectExtent l="9525" t="0" r="635" b="5080"/>
                <wp:docPr id="100" name="Textbox 100"/>
                <wp:cNvGraphicFramePr>
                  <a:graphicFrameLocks/>
                </wp:cNvGraphicFramePr>
                <a:graphic>
                  <a:graphicData uri="http://schemas.microsoft.com/office/word/2010/wordprocessingShape">
                    <wps:wsp>
                      <wps:cNvPr id="100" name="Textbox 100"/>
                      <wps:cNvSpPr txBox="1"/>
                      <wps:spPr>
                        <a:xfrm>
                          <a:off x="0" y="0"/>
                          <a:ext cx="5428615" cy="166370"/>
                        </a:xfrm>
                        <a:prstGeom prst="rect">
                          <a:avLst/>
                        </a:prstGeom>
                        <a:solidFill>
                          <a:srgbClr val="DBDDDF"/>
                        </a:solidFill>
                        <a:ln w="3048">
                          <a:solidFill>
                            <a:srgbClr val="231F1F"/>
                          </a:solidFill>
                          <a:prstDash val="solid"/>
                        </a:ln>
                      </wps:spPr>
                      <wps:txbx>
                        <w:txbxContent>
                          <w:p>
                            <w:pPr>
                              <w:spacing w:before="21"/>
                              <w:ind w:left="3" w:right="0" w:firstLine="0"/>
                              <w:jc w:val="center"/>
                              <w:rPr>
                                <w:rFonts w:ascii="Cambria" w:hAnsi="Cambria"/>
                                <w:b/>
                                <w:color w:val="000000"/>
                                <w:sz w:val="19"/>
                              </w:rPr>
                            </w:pPr>
                            <w:r>
                              <w:rPr>
                                <w:rFonts w:ascii="Cambria" w:hAnsi="Cambria"/>
                                <w:b/>
                                <w:color w:val="231F1F"/>
                                <w:sz w:val="19"/>
                              </w:rPr>
                              <w:t>Special</w:t>
                            </w:r>
                            <w:r>
                              <w:rPr>
                                <w:rFonts w:ascii="Cambria" w:hAnsi="Cambria"/>
                                <w:b/>
                                <w:color w:val="231F1F"/>
                                <w:spacing w:val="-5"/>
                                <w:sz w:val="19"/>
                              </w:rPr>
                              <w:t> </w:t>
                            </w:r>
                            <w:r>
                              <w:rPr>
                                <w:rFonts w:ascii="Cambria" w:hAnsi="Cambria"/>
                                <w:b/>
                                <w:color w:val="231F1F"/>
                                <w:sz w:val="19"/>
                              </w:rPr>
                              <w:t>Provisions</w:t>
                            </w:r>
                            <w:r>
                              <w:rPr>
                                <w:rFonts w:ascii="Cambria" w:hAnsi="Cambria"/>
                                <w:b/>
                                <w:color w:val="231F1F"/>
                                <w:spacing w:val="-4"/>
                                <w:sz w:val="19"/>
                              </w:rPr>
                              <w:t> </w:t>
                            </w:r>
                            <w:r>
                              <w:rPr>
                                <w:rFonts w:ascii="Cambria" w:hAnsi="Cambria"/>
                                <w:b/>
                                <w:color w:val="231F1F"/>
                                <w:sz w:val="19"/>
                              </w:rPr>
                              <w:t>and</w:t>
                            </w:r>
                            <w:r>
                              <w:rPr>
                                <w:rFonts w:ascii="Cambria" w:hAnsi="Cambria"/>
                                <w:b/>
                                <w:color w:val="231F1F"/>
                                <w:spacing w:val="-4"/>
                                <w:sz w:val="19"/>
                              </w:rPr>
                              <w:t> </w:t>
                            </w:r>
                            <w:r>
                              <w:rPr>
                                <w:rFonts w:ascii="Cambria" w:hAnsi="Cambria"/>
                                <w:b/>
                                <w:color w:val="231F1F"/>
                                <w:sz w:val="19"/>
                              </w:rPr>
                              <w:t>“What</w:t>
                            </w:r>
                            <w:r>
                              <w:rPr>
                                <w:rFonts w:ascii="Cambria" w:hAnsi="Cambria"/>
                                <w:b/>
                                <w:color w:val="231F1F"/>
                                <w:spacing w:val="-2"/>
                                <w:sz w:val="19"/>
                              </w:rPr>
                              <w:t> </w:t>
                            </w:r>
                            <w:r>
                              <w:rPr>
                                <w:rFonts w:ascii="Cambria" w:hAnsi="Cambria"/>
                                <w:b/>
                                <w:color w:val="231F1F"/>
                                <w:sz w:val="19"/>
                              </w:rPr>
                              <w:t>If”</w:t>
                            </w:r>
                            <w:r>
                              <w:rPr>
                                <w:rFonts w:ascii="Cambria" w:hAnsi="Cambria"/>
                                <w:b/>
                                <w:color w:val="231F1F"/>
                                <w:spacing w:val="-2"/>
                                <w:sz w:val="19"/>
                              </w:rPr>
                              <w:t> Clauses</w:t>
                            </w:r>
                          </w:p>
                        </w:txbxContent>
                      </wps:txbx>
                      <wps:bodyPr wrap="square" lIns="0" tIns="0" rIns="0" bIns="0" rtlCol="0">
                        <a:noAutofit/>
                      </wps:bodyPr>
                    </wps:wsp>
                  </a:graphicData>
                </a:graphic>
              </wp:inline>
            </w:drawing>
          </mc:Choice>
          <mc:Fallback>
            <w:pict>
              <v:shape style="width:427.45pt;height:13.1pt;mso-position-horizontal-relative:char;mso-position-vertical-relative:line" type="#_x0000_t202" id="docshape69" filled="true" fillcolor="#dbdddf" stroked="true" strokeweight=".24pt" strokecolor="#231f1f">
                <w10:anchorlock/>
                <v:textbox inset="0,0,0,0">
                  <w:txbxContent>
                    <w:p>
                      <w:pPr>
                        <w:spacing w:before="21"/>
                        <w:ind w:left="3" w:right="0" w:firstLine="0"/>
                        <w:jc w:val="center"/>
                        <w:rPr>
                          <w:rFonts w:ascii="Cambria" w:hAnsi="Cambria"/>
                          <w:b/>
                          <w:color w:val="000000"/>
                          <w:sz w:val="19"/>
                        </w:rPr>
                      </w:pPr>
                      <w:r>
                        <w:rPr>
                          <w:rFonts w:ascii="Cambria" w:hAnsi="Cambria"/>
                          <w:b/>
                          <w:color w:val="231F1F"/>
                          <w:sz w:val="19"/>
                        </w:rPr>
                        <w:t>Special</w:t>
                      </w:r>
                      <w:r>
                        <w:rPr>
                          <w:rFonts w:ascii="Cambria" w:hAnsi="Cambria"/>
                          <w:b/>
                          <w:color w:val="231F1F"/>
                          <w:spacing w:val="-5"/>
                          <w:sz w:val="19"/>
                        </w:rPr>
                        <w:t> </w:t>
                      </w:r>
                      <w:r>
                        <w:rPr>
                          <w:rFonts w:ascii="Cambria" w:hAnsi="Cambria"/>
                          <w:b/>
                          <w:color w:val="231F1F"/>
                          <w:sz w:val="19"/>
                        </w:rPr>
                        <w:t>Provisions</w:t>
                      </w:r>
                      <w:r>
                        <w:rPr>
                          <w:rFonts w:ascii="Cambria" w:hAnsi="Cambria"/>
                          <w:b/>
                          <w:color w:val="231F1F"/>
                          <w:spacing w:val="-4"/>
                          <w:sz w:val="19"/>
                        </w:rPr>
                        <w:t> </w:t>
                      </w:r>
                      <w:r>
                        <w:rPr>
                          <w:rFonts w:ascii="Cambria" w:hAnsi="Cambria"/>
                          <w:b/>
                          <w:color w:val="231F1F"/>
                          <w:sz w:val="19"/>
                        </w:rPr>
                        <w:t>and</w:t>
                      </w:r>
                      <w:r>
                        <w:rPr>
                          <w:rFonts w:ascii="Cambria" w:hAnsi="Cambria"/>
                          <w:b/>
                          <w:color w:val="231F1F"/>
                          <w:spacing w:val="-4"/>
                          <w:sz w:val="19"/>
                        </w:rPr>
                        <w:t> </w:t>
                      </w:r>
                      <w:r>
                        <w:rPr>
                          <w:rFonts w:ascii="Cambria" w:hAnsi="Cambria"/>
                          <w:b/>
                          <w:color w:val="231F1F"/>
                          <w:sz w:val="19"/>
                        </w:rPr>
                        <w:t>“What</w:t>
                      </w:r>
                      <w:r>
                        <w:rPr>
                          <w:rFonts w:ascii="Cambria" w:hAnsi="Cambria"/>
                          <w:b/>
                          <w:color w:val="231F1F"/>
                          <w:spacing w:val="-2"/>
                          <w:sz w:val="19"/>
                        </w:rPr>
                        <w:t> </w:t>
                      </w:r>
                      <w:r>
                        <w:rPr>
                          <w:rFonts w:ascii="Cambria" w:hAnsi="Cambria"/>
                          <w:b/>
                          <w:color w:val="231F1F"/>
                          <w:sz w:val="19"/>
                        </w:rPr>
                        <w:t>If”</w:t>
                      </w:r>
                      <w:r>
                        <w:rPr>
                          <w:rFonts w:ascii="Cambria" w:hAnsi="Cambria"/>
                          <w:b/>
                          <w:color w:val="231F1F"/>
                          <w:spacing w:val="-2"/>
                          <w:sz w:val="19"/>
                        </w:rPr>
                        <w:t> Clauses</w:t>
                      </w:r>
                    </w:p>
                  </w:txbxContent>
                </v:textbox>
                <v:fill type="solid"/>
                <v:stroke dashstyle="solid"/>
              </v:shape>
            </w:pict>
          </mc:Fallback>
        </mc:AlternateContent>
      </w:r>
      <w:r>
        <w:rPr>
          <w:sz w:val="20"/>
        </w:rPr>
      </w:r>
    </w:p>
    <w:p>
      <w:pPr>
        <w:pStyle w:val="BodyText"/>
        <w:spacing w:before="1"/>
        <w:rPr>
          <w:sz w:val="6"/>
        </w:rPr>
      </w:pPr>
    </w:p>
    <w:p>
      <w:pPr>
        <w:pStyle w:val="BodyText"/>
        <w:spacing w:after="0"/>
        <w:rPr>
          <w:sz w:val="6"/>
        </w:rPr>
        <w:sectPr>
          <w:type w:val="continuous"/>
          <w:pgSz w:w="12240" w:h="15840"/>
          <w:pgMar w:header="0" w:footer="350" w:top="0" w:bottom="1240" w:left="1080" w:right="1080"/>
        </w:sectPr>
      </w:pPr>
    </w:p>
    <w:p>
      <w:pPr>
        <w:numPr>
          <w:ilvl w:val="0"/>
          <w:numId w:val="25"/>
        </w:numPr>
        <w:tabs>
          <w:tab w:pos="868" w:val="left" w:leader="none"/>
        </w:tabs>
        <w:spacing w:line="159" w:lineRule="exact" w:before="47"/>
        <w:ind w:left="868" w:right="0" w:hanging="213"/>
        <w:jc w:val="left"/>
        <w:rPr>
          <w:rFonts w:ascii="Cambria"/>
          <w:b/>
          <w:sz w:val="14"/>
        </w:rPr>
      </w:pPr>
      <w:r>
        <w:rPr>
          <w:rFonts w:ascii="Cambria"/>
          <w:b/>
          <w:color w:val="231F1F"/>
          <w:sz w:val="14"/>
        </w:rPr>
        <w:t>SPECIAL</w:t>
      </w:r>
      <w:r>
        <w:rPr>
          <w:rFonts w:ascii="Cambria"/>
          <w:b/>
          <w:color w:val="231F1F"/>
          <w:spacing w:val="13"/>
          <w:sz w:val="14"/>
        </w:rPr>
        <w:t> </w:t>
      </w:r>
      <w:r>
        <w:rPr>
          <w:rFonts w:ascii="Cambria"/>
          <w:b/>
          <w:color w:val="231F1F"/>
          <w:spacing w:val="-2"/>
          <w:sz w:val="14"/>
        </w:rPr>
        <w:t>PROVISIONS.</w:t>
      </w:r>
    </w:p>
    <w:p>
      <w:pPr>
        <w:pStyle w:val="BodyText"/>
        <w:spacing w:before="32"/>
        <w:ind w:left="101"/>
      </w:pPr>
      <w:r>
        <w:rPr/>
        <w:br w:type="column"/>
      </w:r>
      <w:r>
        <w:rPr>
          <w:color w:val="343131"/>
          <w:spacing w:val="-2"/>
          <w:w w:val="110"/>
        </w:rPr>
        <w:t>The</w:t>
      </w:r>
      <w:r>
        <w:rPr>
          <w:color w:val="343131"/>
          <w:spacing w:val="-3"/>
          <w:w w:val="110"/>
        </w:rPr>
        <w:t> </w:t>
      </w:r>
      <w:r>
        <w:rPr>
          <w:color w:val="343131"/>
          <w:spacing w:val="-2"/>
          <w:w w:val="110"/>
        </w:rPr>
        <w:t>following</w:t>
      </w:r>
      <w:r>
        <w:rPr>
          <w:color w:val="343131"/>
          <w:spacing w:val="-12"/>
          <w:w w:val="110"/>
        </w:rPr>
        <w:t> </w:t>
      </w:r>
      <w:r>
        <w:rPr>
          <w:color w:val="484444"/>
          <w:spacing w:val="-2"/>
          <w:w w:val="110"/>
        </w:rPr>
        <w:t>special</w:t>
      </w:r>
      <w:r>
        <w:rPr>
          <w:color w:val="484444"/>
          <w:spacing w:val="12"/>
          <w:w w:val="110"/>
        </w:rPr>
        <w:t> </w:t>
      </w:r>
      <w:r>
        <w:rPr>
          <w:color w:val="343131"/>
          <w:spacing w:val="-2"/>
          <w:w w:val="110"/>
        </w:rPr>
        <w:t>provisions</w:t>
      </w:r>
      <w:r>
        <w:rPr>
          <w:color w:val="343131"/>
          <w:spacing w:val="3"/>
          <w:w w:val="110"/>
        </w:rPr>
        <w:t> </w:t>
      </w:r>
      <w:r>
        <w:rPr>
          <w:color w:val="343131"/>
          <w:spacing w:val="-2"/>
          <w:w w:val="110"/>
        </w:rPr>
        <w:t>and</w:t>
      </w:r>
      <w:r>
        <w:rPr>
          <w:color w:val="343131"/>
          <w:spacing w:val="2"/>
          <w:w w:val="110"/>
        </w:rPr>
        <w:t> </w:t>
      </w:r>
      <w:r>
        <w:rPr>
          <w:color w:val="343131"/>
          <w:spacing w:val="-5"/>
          <w:w w:val="110"/>
        </w:rPr>
        <w:t>any</w:t>
      </w:r>
    </w:p>
    <w:p>
      <w:pPr>
        <w:pStyle w:val="BodyText"/>
        <w:spacing w:before="27"/>
        <w:ind w:left="385"/>
      </w:pPr>
      <w:r>
        <w:rPr/>
        <w:br w:type="column"/>
      </w:r>
      <w:r>
        <w:rPr>
          <w:color w:val="484444"/>
          <w:w w:val="110"/>
        </w:rPr>
        <w:t>advertising,</w:t>
      </w:r>
      <w:r>
        <w:rPr>
          <w:color w:val="484444"/>
          <w:spacing w:val="22"/>
          <w:w w:val="110"/>
        </w:rPr>
        <w:t> </w:t>
      </w:r>
      <w:r>
        <w:rPr>
          <w:color w:val="484444"/>
          <w:w w:val="110"/>
        </w:rPr>
        <w:t>showing</w:t>
      </w:r>
      <w:r>
        <w:rPr>
          <w:color w:val="484444"/>
          <w:spacing w:val="9"/>
          <w:w w:val="110"/>
        </w:rPr>
        <w:t> </w:t>
      </w:r>
      <w:r>
        <w:rPr>
          <w:color w:val="343131"/>
          <w:w w:val="110"/>
        </w:rPr>
        <w:t>apartments,</w:t>
      </w:r>
      <w:r>
        <w:rPr>
          <w:color w:val="343131"/>
          <w:spacing w:val="37"/>
          <w:w w:val="110"/>
        </w:rPr>
        <w:t> </w:t>
      </w:r>
      <w:r>
        <w:rPr>
          <w:color w:val="343131"/>
          <w:w w:val="110"/>
        </w:rPr>
        <w:t>utilities</w:t>
      </w:r>
      <w:r>
        <w:rPr>
          <w:color w:val="343131"/>
          <w:spacing w:val="17"/>
          <w:w w:val="110"/>
        </w:rPr>
        <w:t> </w:t>
      </w:r>
      <w:r>
        <w:rPr>
          <w:color w:val="343131"/>
          <w:w w:val="110"/>
        </w:rPr>
        <w:t>for</w:t>
      </w:r>
      <w:r>
        <w:rPr>
          <w:color w:val="343131"/>
          <w:spacing w:val="5"/>
          <w:w w:val="110"/>
        </w:rPr>
        <w:t> </w:t>
      </w:r>
      <w:r>
        <w:rPr>
          <w:color w:val="484444"/>
          <w:w w:val="110"/>
        </w:rPr>
        <w:t>showing,</w:t>
      </w:r>
      <w:r>
        <w:rPr>
          <w:color w:val="484444"/>
          <w:spacing w:val="21"/>
          <w:w w:val="110"/>
        </w:rPr>
        <w:t> </w:t>
      </w:r>
      <w:r>
        <w:rPr>
          <w:color w:val="343131"/>
          <w:spacing w:val="-2"/>
          <w:w w:val="110"/>
        </w:rPr>
        <w:t>checking</w:t>
      </w:r>
    </w:p>
    <w:p>
      <w:pPr>
        <w:pStyle w:val="BodyText"/>
        <w:spacing w:after="0"/>
        <w:sectPr>
          <w:type w:val="continuous"/>
          <w:pgSz w:w="12240" w:h="15840"/>
          <w:pgMar w:header="0" w:footer="350" w:top="0" w:bottom="1240" w:left="1080" w:right="1080"/>
          <w:cols w:num="3" w:equalWidth="0">
            <w:col w:w="2299" w:space="40"/>
            <w:col w:w="2603" w:space="39"/>
            <w:col w:w="5099"/>
          </w:cols>
        </w:sectPr>
      </w:pPr>
    </w:p>
    <w:p>
      <w:pPr>
        <w:pStyle w:val="BodyText"/>
        <w:spacing w:line="256" w:lineRule="auto"/>
        <w:ind w:left="877" w:right="1" w:hanging="6"/>
        <w:jc w:val="both"/>
      </w:pPr>
      <w:r>
        <w:rPr>
          <w:color w:val="343131"/>
          <w:w w:val="105"/>
        </w:rPr>
        <w:t>addenda or </w:t>
      </w:r>
      <w:r>
        <w:rPr>
          <w:color w:val="484444"/>
          <w:w w:val="105"/>
        </w:rPr>
        <w:t>written </w:t>
      </w:r>
      <w:r>
        <w:rPr>
          <w:color w:val="343131"/>
          <w:w w:val="105"/>
        </w:rPr>
        <w:t>rules furnished to </w:t>
      </w:r>
      <w:r>
        <w:rPr>
          <w:color w:val="484444"/>
          <w:w w:val="105"/>
        </w:rPr>
        <w:t>you at </w:t>
      </w:r>
      <w:r>
        <w:rPr>
          <w:color w:val="343131"/>
          <w:w w:val="105"/>
        </w:rPr>
        <w:t>or before signing will</w:t>
      </w:r>
      <w:r>
        <w:rPr>
          <w:color w:val="343131"/>
          <w:spacing w:val="40"/>
          <w:w w:val="105"/>
        </w:rPr>
        <w:t> </w:t>
      </w:r>
      <w:r>
        <w:rPr>
          <w:color w:val="343131"/>
        </w:rPr>
        <w:t>become </w:t>
      </w:r>
      <w:r>
        <w:rPr>
          <w:color w:val="484444"/>
        </w:rPr>
        <w:t>a </w:t>
      </w:r>
      <w:r>
        <w:rPr>
          <w:color w:val="343131"/>
        </w:rPr>
        <w:t>part of this</w:t>
      </w:r>
      <w:r>
        <w:rPr>
          <w:color w:val="343131"/>
          <w:spacing w:val="-1"/>
        </w:rPr>
        <w:t> </w:t>
      </w:r>
      <w:r>
        <w:rPr>
          <w:color w:val="343131"/>
        </w:rPr>
        <w:t>Lease Contract</w:t>
      </w:r>
      <w:r>
        <w:rPr>
          <w:color w:val="343131"/>
          <w:spacing w:val="-1"/>
        </w:rPr>
        <w:t> </w:t>
      </w:r>
      <w:r>
        <w:rPr>
          <w:color w:val="484444"/>
        </w:rPr>
        <w:t>and will</w:t>
      </w:r>
      <w:r>
        <w:rPr>
          <w:color w:val="484444"/>
          <w:spacing w:val="-8"/>
        </w:rPr>
        <w:t> </w:t>
      </w:r>
      <w:r>
        <w:rPr>
          <w:color w:val="484444"/>
        </w:rPr>
        <w:t>supersede </w:t>
      </w:r>
      <w:r>
        <w:rPr>
          <w:color w:val="343131"/>
        </w:rPr>
        <w:t>any</w:t>
      </w:r>
      <w:r>
        <w:rPr>
          <w:color w:val="343131"/>
          <w:spacing w:val="-5"/>
        </w:rPr>
        <w:t> </w:t>
      </w:r>
      <w:r>
        <w:rPr>
          <w:color w:val="343131"/>
        </w:rPr>
        <w:t>conflicting</w:t>
      </w:r>
      <w:r>
        <w:rPr>
          <w:color w:val="343131"/>
          <w:spacing w:val="40"/>
          <w:w w:val="105"/>
        </w:rPr>
        <w:t> </w:t>
      </w:r>
      <w:r>
        <w:rPr>
          <w:color w:val="343131"/>
          <w:w w:val="105"/>
        </w:rPr>
        <w:t>provisions of this printed lease form.</w:t>
      </w:r>
    </w:p>
    <w:p>
      <w:pPr>
        <w:pStyle w:val="BodyText"/>
        <w:spacing w:before="7"/>
        <w:rPr>
          <w:sz w:val="17"/>
        </w:rPr>
      </w:pPr>
      <w:r>
        <w:rPr>
          <w:sz w:val="17"/>
        </w:rPr>
        <mc:AlternateContent>
          <mc:Choice Requires="wps">
            <w:drawing>
              <wp:anchor distT="0" distB="0" distL="0" distR="0" allowOverlap="1" layoutInCell="1" locked="0" behindDoc="1" simplePos="0" relativeHeight="487620096">
                <wp:simplePos x="0" y="0"/>
                <wp:positionH relativeFrom="page">
                  <wp:posOffset>1237488</wp:posOffset>
                </wp:positionH>
                <wp:positionV relativeFrom="paragraph">
                  <wp:posOffset>144281</wp:posOffset>
                </wp:positionV>
                <wp:extent cx="2581910" cy="1270"/>
                <wp:effectExtent l="0" t="0" r="0" b="0"/>
                <wp:wrapTopAndBottom/>
                <wp:docPr id="101" name="Graphic 101"/>
                <wp:cNvGraphicFramePr>
                  <a:graphicFrameLocks/>
                </wp:cNvGraphicFramePr>
                <a:graphic>
                  <a:graphicData uri="http://schemas.microsoft.com/office/word/2010/wordprocessingShape">
                    <wps:wsp>
                      <wps:cNvPr id="101" name="Graphic 101"/>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1.360743pt;width:203.3pt;height:.1pt;mso-position-horizontal-relative:page;mso-position-vertical-relative:paragraph;z-index:-15696384;mso-wrap-distance-left:0;mso-wrap-distance-right:0" id="docshape70" coordorigin="1949,227" coordsize="4066,0" path="m1949,227l6014,227e" filled="false" stroked="true" strokeweight=".48pt" strokecolor="#231f1f">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620608">
                <wp:simplePos x="0" y="0"/>
                <wp:positionH relativeFrom="page">
                  <wp:posOffset>1237488</wp:posOffset>
                </wp:positionH>
                <wp:positionV relativeFrom="paragraph">
                  <wp:posOffset>254009</wp:posOffset>
                </wp:positionV>
                <wp:extent cx="2581910" cy="1270"/>
                <wp:effectExtent l="0" t="0" r="0" b="0"/>
                <wp:wrapTopAndBottom/>
                <wp:docPr id="102" name="Graphic 102"/>
                <wp:cNvGraphicFramePr>
                  <a:graphicFrameLocks/>
                </wp:cNvGraphicFramePr>
                <a:graphic>
                  <a:graphicData uri="http://schemas.microsoft.com/office/word/2010/wordprocessingShape">
                    <wps:wsp>
                      <wps:cNvPr id="102" name="Graphic 102"/>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0.000744pt;width:203.3pt;height:.1pt;mso-position-horizontal-relative:page;mso-position-vertical-relative:paragraph;z-index:-15695872;mso-wrap-distance-left:0;mso-wrap-distance-right:0" id="docshape71" coordorigin="1949,400" coordsize="4066,0" path="m1949,400l6014,400e" filled="false" stroked="true" strokeweight=".48pt" strokecolor="#231f1f">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621120">
                <wp:simplePos x="0" y="0"/>
                <wp:positionH relativeFrom="page">
                  <wp:posOffset>1237488</wp:posOffset>
                </wp:positionH>
                <wp:positionV relativeFrom="paragraph">
                  <wp:posOffset>363737</wp:posOffset>
                </wp:positionV>
                <wp:extent cx="2581910" cy="127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8.640743pt;width:203.3pt;height:.1pt;mso-position-horizontal-relative:page;mso-position-vertical-relative:paragraph;z-index:-15695360;mso-wrap-distance-left:0;mso-wrap-distance-right:0" id="docshape72" coordorigin="1949,573" coordsize="4066,0" path="m1949,573l6014,573e" filled="false" stroked="true" strokeweight=".48pt" strokecolor="#231f1f">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621632">
                <wp:simplePos x="0" y="0"/>
                <wp:positionH relativeFrom="page">
                  <wp:posOffset>1237488</wp:posOffset>
                </wp:positionH>
                <wp:positionV relativeFrom="paragraph">
                  <wp:posOffset>473465</wp:posOffset>
                </wp:positionV>
                <wp:extent cx="2581910" cy="127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7.280743pt;width:203.3pt;height:.1pt;mso-position-horizontal-relative:page;mso-position-vertical-relative:paragraph;z-index:-15694848;mso-wrap-distance-left:0;mso-wrap-distance-right:0" id="docshape73" coordorigin="1949,746" coordsize="4066,0" path="m1949,746l6014,746e" filled="false" stroked="true" strokeweight=".48pt" strokecolor="#231f1f">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622144">
                <wp:simplePos x="0" y="0"/>
                <wp:positionH relativeFrom="page">
                  <wp:posOffset>1237488</wp:posOffset>
                </wp:positionH>
                <wp:positionV relativeFrom="paragraph">
                  <wp:posOffset>583193</wp:posOffset>
                </wp:positionV>
                <wp:extent cx="2581910" cy="1270"/>
                <wp:effectExtent l="0" t="0" r="0" b="0"/>
                <wp:wrapTopAndBottom/>
                <wp:docPr id="105" name="Graphic 105"/>
                <wp:cNvGraphicFramePr>
                  <a:graphicFrameLocks/>
                </wp:cNvGraphicFramePr>
                <a:graphic>
                  <a:graphicData uri="http://schemas.microsoft.com/office/word/2010/wordprocessingShape">
                    <wps:wsp>
                      <wps:cNvPr id="105" name="Graphic 10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5.920742pt;width:203.3pt;height:.1pt;mso-position-horizontal-relative:page;mso-position-vertical-relative:paragraph;z-index:-15694336;mso-wrap-distance-left:0;mso-wrap-distance-right:0" id="docshape74" coordorigin="1949,918" coordsize="4066,0" path="m1949,918l6014,918e" filled="false" stroked="true" strokeweight=".48pt" strokecolor="#231f1f">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622656">
                <wp:simplePos x="0" y="0"/>
                <wp:positionH relativeFrom="page">
                  <wp:posOffset>1237488</wp:posOffset>
                </wp:positionH>
                <wp:positionV relativeFrom="paragraph">
                  <wp:posOffset>692921</wp:posOffset>
                </wp:positionV>
                <wp:extent cx="2581910" cy="1270"/>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4.560741pt;width:203.3pt;height:.1pt;mso-position-horizontal-relative:page;mso-position-vertical-relative:paragraph;z-index:-15693824;mso-wrap-distance-left:0;mso-wrap-distance-right:0" id="docshape75" coordorigin="1949,1091" coordsize="4066,0" path="m1949,1091l6014,1091e" filled="false" stroked="true" strokeweight=".48pt" strokecolor="#231f1f">
                <v:path arrowok="t"/>
                <v:stroke dashstyle="solid"/>
                <w10:wrap type="topAndBottom"/>
              </v:shape>
            </w:pict>
          </mc:Fallback>
        </mc:AlternateContent>
      </w: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15"/>
        <w:ind w:left="867"/>
        <w:jc w:val="both"/>
      </w:pPr>
      <w:r>
        <w:rPr>
          <w:color w:val="484444"/>
          <w:w w:val="105"/>
        </w:rPr>
        <w:t>See</w:t>
      </w:r>
      <w:r>
        <w:rPr>
          <w:color w:val="484444"/>
          <w:spacing w:val="-7"/>
          <w:w w:val="105"/>
        </w:rPr>
        <w:t> </w:t>
      </w:r>
      <w:r>
        <w:rPr>
          <w:color w:val="484444"/>
          <w:w w:val="105"/>
        </w:rPr>
        <w:t>any</w:t>
      </w:r>
      <w:r>
        <w:rPr>
          <w:color w:val="484444"/>
          <w:spacing w:val="4"/>
          <w:w w:val="105"/>
        </w:rPr>
        <w:t> </w:t>
      </w:r>
      <w:r>
        <w:rPr>
          <w:color w:val="484444"/>
          <w:w w:val="105"/>
        </w:rPr>
        <w:t>additional</w:t>
      </w:r>
      <w:r>
        <w:rPr>
          <w:color w:val="484444"/>
          <w:spacing w:val="4"/>
          <w:w w:val="105"/>
        </w:rPr>
        <w:t> </w:t>
      </w:r>
      <w:r>
        <w:rPr>
          <w:color w:val="484444"/>
          <w:w w:val="105"/>
        </w:rPr>
        <w:t>special</w:t>
      </w:r>
      <w:r>
        <w:rPr>
          <w:color w:val="484444"/>
          <w:spacing w:val="18"/>
          <w:w w:val="105"/>
        </w:rPr>
        <w:t> </w:t>
      </w:r>
      <w:r>
        <w:rPr>
          <w:color w:val="343131"/>
          <w:spacing w:val="-2"/>
          <w:w w:val="105"/>
        </w:rPr>
        <w:t>provisions.</w:t>
      </w:r>
    </w:p>
    <w:p>
      <w:pPr>
        <w:pStyle w:val="ListParagraph"/>
        <w:numPr>
          <w:ilvl w:val="0"/>
          <w:numId w:val="25"/>
        </w:numPr>
        <w:tabs>
          <w:tab w:pos="867" w:val="left" w:leader="none"/>
        </w:tabs>
        <w:spacing w:line="152" w:lineRule="exact" w:before="146" w:after="0"/>
        <w:ind w:left="867" w:right="0" w:hanging="212"/>
        <w:jc w:val="left"/>
        <w:rPr>
          <w:rFonts w:ascii="Times New Roman"/>
          <w:position w:val="2"/>
          <w:sz w:val="14"/>
        </w:rPr>
      </w:pPr>
      <w:r>
        <w:rPr>
          <w:rFonts w:ascii="Cambria"/>
          <w:b/>
          <w:color w:val="231F1F"/>
          <w:w w:val="105"/>
          <w:sz w:val="14"/>
        </w:rPr>
        <w:t>EARLY</w:t>
      </w:r>
      <w:r>
        <w:rPr>
          <w:rFonts w:ascii="Cambria"/>
          <w:b/>
          <w:color w:val="231F1F"/>
          <w:spacing w:val="-3"/>
          <w:w w:val="105"/>
          <w:sz w:val="14"/>
        </w:rPr>
        <w:t> </w:t>
      </w:r>
      <w:r>
        <w:rPr>
          <w:rFonts w:ascii="Cambria"/>
          <w:b/>
          <w:color w:val="231F1F"/>
          <w:w w:val="105"/>
          <w:sz w:val="14"/>
        </w:rPr>
        <w:t>MOVE-OUT.</w:t>
      </w:r>
      <w:r>
        <w:rPr>
          <w:rFonts w:ascii="Cambria"/>
          <w:b/>
          <w:color w:val="231F1F"/>
          <w:spacing w:val="31"/>
          <w:w w:val="105"/>
          <w:sz w:val="14"/>
        </w:rPr>
        <w:t>  </w:t>
      </w:r>
      <w:r>
        <w:rPr>
          <w:rFonts w:ascii="Times New Roman"/>
          <w:color w:val="343131"/>
          <w:w w:val="105"/>
          <w:position w:val="2"/>
          <w:sz w:val="14"/>
        </w:rPr>
        <w:t>You'll</w:t>
      </w:r>
      <w:r>
        <w:rPr>
          <w:rFonts w:ascii="Times New Roman"/>
          <w:color w:val="343131"/>
          <w:spacing w:val="12"/>
          <w:w w:val="105"/>
          <w:position w:val="2"/>
          <w:sz w:val="14"/>
        </w:rPr>
        <w:t> </w:t>
      </w:r>
      <w:r>
        <w:rPr>
          <w:rFonts w:ascii="Times New Roman"/>
          <w:color w:val="343131"/>
          <w:w w:val="105"/>
          <w:position w:val="2"/>
          <w:sz w:val="14"/>
        </w:rPr>
        <w:t>be liable</w:t>
      </w:r>
      <w:r>
        <w:rPr>
          <w:rFonts w:ascii="Times New Roman"/>
          <w:color w:val="343131"/>
          <w:spacing w:val="7"/>
          <w:w w:val="105"/>
          <w:position w:val="2"/>
          <w:sz w:val="14"/>
        </w:rPr>
        <w:t> </w:t>
      </w:r>
      <w:r>
        <w:rPr>
          <w:rFonts w:ascii="Times New Roman"/>
          <w:color w:val="343131"/>
          <w:w w:val="105"/>
          <w:position w:val="2"/>
          <w:sz w:val="14"/>
        </w:rPr>
        <w:t>to</w:t>
      </w:r>
      <w:r>
        <w:rPr>
          <w:rFonts w:ascii="Times New Roman"/>
          <w:color w:val="343131"/>
          <w:spacing w:val="-2"/>
          <w:w w:val="105"/>
          <w:position w:val="2"/>
          <w:sz w:val="14"/>
        </w:rPr>
        <w:t> </w:t>
      </w:r>
      <w:r>
        <w:rPr>
          <w:rFonts w:ascii="Times New Roman"/>
          <w:color w:val="343131"/>
          <w:w w:val="105"/>
          <w:position w:val="2"/>
          <w:sz w:val="14"/>
        </w:rPr>
        <w:t>us</w:t>
      </w:r>
      <w:r>
        <w:rPr>
          <w:rFonts w:ascii="Times New Roman"/>
          <w:color w:val="343131"/>
          <w:spacing w:val="3"/>
          <w:w w:val="105"/>
          <w:position w:val="2"/>
          <w:sz w:val="14"/>
        </w:rPr>
        <w:t> </w:t>
      </w:r>
      <w:r>
        <w:rPr>
          <w:rFonts w:ascii="Times New Roman"/>
          <w:color w:val="343131"/>
          <w:w w:val="105"/>
          <w:position w:val="2"/>
          <w:sz w:val="14"/>
        </w:rPr>
        <w:t>for</w:t>
      </w:r>
      <w:r>
        <w:rPr>
          <w:rFonts w:ascii="Times New Roman"/>
          <w:color w:val="343131"/>
          <w:spacing w:val="-4"/>
          <w:w w:val="105"/>
          <w:position w:val="2"/>
          <w:sz w:val="14"/>
        </w:rPr>
        <w:t> </w:t>
      </w:r>
      <w:r>
        <w:rPr>
          <w:rFonts w:ascii="Times New Roman"/>
          <w:color w:val="484444"/>
          <w:w w:val="105"/>
          <w:position w:val="2"/>
          <w:sz w:val="14"/>
        </w:rPr>
        <w:t>a</w:t>
      </w:r>
      <w:r>
        <w:rPr>
          <w:rFonts w:ascii="Times New Roman"/>
          <w:color w:val="484444"/>
          <w:spacing w:val="5"/>
          <w:w w:val="105"/>
          <w:position w:val="2"/>
          <w:sz w:val="14"/>
        </w:rPr>
        <w:t> </w:t>
      </w:r>
      <w:r>
        <w:rPr>
          <w:rFonts w:ascii="Times New Roman"/>
          <w:color w:val="343131"/>
          <w:w w:val="105"/>
          <w:position w:val="2"/>
          <w:sz w:val="14"/>
        </w:rPr>
        <w:t>reletting</w:t>
      </w:r>
      <w:r>
        <w:rPr>
          <w:rFonts w:ascii="Times New Roman"/>
          <w:color w:val="343131"/>
          <w:spacing w:val="-1"/>
          <w:w w:val="105"/>
          <w:position w:val="2"/>
          <w:sz w:val="14"/>
        </w:rPr>
        <w:t> </w:t>
      </w:r>
      <w:r>
        <w:rPr>
          <w:rFonts w:ascii="Times New Roman"/>
          <w:color w:val="343131"/>
          <w:w w:val="105"/>
          <w:position w:val="2"/>
          <w:sz w:val="14"/>
        </w:rPr>
        <w:t>charge </w:t>
      </w:r>
      <w:r>
        <w:rPr>
          <w:rFonts w:ascii="Times New Roman"/>
          <w:color w:val="343131"/>
          <w:spacing w:val="-5"/>
          <w:w w:val="105"/>
          <w:position w:val="2"/>
          <w:sz w:val="14"/>
        </w:rPr>
        <w:t>of</w:t>
      </w:r>
    </w:p>
    <w:p>
      <w:pPr>
        <w:tabs>
          <w:tab w:pos="4160" w:val="left" w:leader="none"/>
        </w:tabs>
        <w:spacing w:line="199" w:lineRule="exact" w:before="0"/>
        <w:ind w:left="868" w:right="0" w:firstLine="0"/>
        <w:jc w:val="both"/>
        <w:rPr>
          <w:sz w:val="14"/>
        </w:rPr>
      </w:pPr>
      <w:r>
        <w:rPr>
          <w:rFonts w:ascii="Cambria"/>
          <w:i/>
          <w:color w:val="231F1F"/>
          <w:w w:val="115"/>
          <w:position w:val="-1"/>
          <w:sz w:val="14"/>
        </w:rPr>
        <w:t>[check</w:t>
      </w:r>
      <w:r>
        <w:rPr>
          <w:rFonts w:ascii="Cambria"/>
          <w:i/>
          <w:color w:val="231F1F"/>
          <w:spacing w:val="-9"/>
          <w:w w:val="115"/>
          <w:position w:val="-1"/>
          <w:sz w:val="14"/>
        </w:rPr>
        <w:t> </w:t>
      </w:r>
      <w:r>
        <w:rPr>
          <w:rFonts w:ascii="Cambria"/>
          <w:i/>
          <w:color w:val="231F1F"/>
          <w:w w:val="115"/>
          <w:position w:val="-1"/>
          <w:sz w:val="14"/>
        </w:rPr>
        <w:t>one]</w:t>
      </w:r>
      <w:r>
        <w:rPr>
          <w:rFonts w:ascii="Cambria"/>
          <w:i/>
          <w:color w:val="231F1F"/>
          <w:spacing w:val="36"/>
          <w:w w:val="115"/>
          <w:position w:val="-1"/>
          <w:sz w:val="14"/>
        </w:rPr>
        <w:t> </w:t>
      </w:r>
      <w:r>
        <w:rPr>
          <w:rFonts w:ascii="Cambria"/>
          <w:i/>
          <w:color w:val="231F1F"/>
          <w:spacing w:val="10"/>
          <w:position w:val="-4"/>
          <w:sz w:val="14"/>
        </w:rPr>
        <w:drawing>
          <wp:inline distT="0" distB="0" distL="0" distR="0">
            <wp:extent cx="82296" cy="82296"/>
            <wp:effectExtent l="0" t="0" r="0" b="0"/>
            <wp:docPr id="107" name="Image 107"/>
            <wp:cNvGraphicFramePr>
              <a:graphicFrameLocks/>
            </wp:cNvGraphicFramePr>
            <a:graphic>
              <a:graphicData uri="http://schemas.openxmlformats.org/drawingml/2006/picture">
                <pic:pic>
                  <pic:nvPicPr>
                    <pic:cNvPr id="107" name="Image 107"/>
                    <pic:cNvPicPr/>
                  </pic:nvPicPr>
                  <pic:blipFill>
                    <a:blip r:embed="rId27" cstate="print"/>
                    <a:stretch>
                      <a:fillRect/>
                    </a:stretch>
                  </pic:blipFill>
                  <pic:spPr>
                    <a:xfrm>
                      <a:off x="0" y="0"/>
                      <a:ext cx="82296" cy="82296"/>
                    </a:xfrm>
                    <a:prstGeom prst="rect">
                      <a:avLst/>
                    </a:prstGeom>
                  </pic:spPr>
                </pic:pic>
              </a:graphicData>
            </a:graphic>
          </wp:inline>
        </w:drawing>
      </w:r>
      <w:r>
        <w:rPr>
          <w:rFonts w:ascii="Cambria"/>
          <w:i/>
          <w:color w:val="231F1F"/>
          <w:spacing w:val="10"/>
          <w:position w:val="-4"/>
          <w:sz w:val="14"/>
        </w:rPr>
      </w:r>
      <w:r>
        <w:rPr>
          <w:color w:val="231F1F"/>
          <w:spacing w:val="31"/>
          <w:w w:val="115"/>
          <w:sz w:val="14"/>
        </w:rPr>
        <w:t> </w:t>
      </w:r>
      <w:r>
        <w:rPr>
          <w:color w:val="484444"/>
          <w:w w:val="115"/>
          <w:sz w:val="14"/>
        </w:rPr>
        <w:t>$</w:t>
      </w:r>
      <w:r>
        <w:rPr>
          <w:color w:val="484444"/>
          <w:spacing w:val="-24"/>
          <w:w w:val="115"/>
          <w:sz w:val="14"/>
        </w:rPr>
        <w:t> </w:t>
      </w:r>
      <w:r>
        <w:rPr>
          <w:b/>
          <w:color w:val="010101"/>
          <w:spacing w:val="70"/>
          <w:w w:val="115"/>
          <w:sz w:val="15"/>
          <w:u w:val="single" w:color="231F1F"/>
        </w:rPr>
        <w:t>  </w:t>
      </w:r>
      <w:r>
        <w:rPr>
          <w:b/>
          <w:color w:val="010101"/>
          <w:w w:val="115"/>
          <w:sz w:val="15"/>
          <w:u w:val="single" w:color="231F1F"/>
        </w:rPr>
        <w:t>1453</w:t>
      </w:r>
      <w:r>
        <w:rPr>
          <w:b/>
          <w:color w:val="343131"/>
          <w:w w:val="115"/>
          <w:sz w:val="15"/>
          <w:u w:val="single" w:color="231F1F"/>
        </w:rPr>
        <w:t>.</w:t>
      </w:r>
      <w:r>
        <w:rPr>
          <w:b/>
          <w:color w:val="343131"/>
          <w:spacing w:val="-18"/>
          <w:w w:val="115"/>
          <w:sz w:val="15"/>
          <w:u w:val="single" w:color="231F1F"/>
        </w:rPr>
        <w:t> </w:t>
      </w:r>
      <w:r>
        <w:rPr>
          <w:b/>
          <w:color w:val="010101"/>
          <w:w w:val="115"/>
          <w:sz w:val="15"/>
          <w:u w:val="single" w:color="231F1F"/>
        </w:rPr>
        <w:t>50</w:t>
      </w:r>
      <w:r>
        <w:rPr>
          <w:b/>
          <w:color w:val="010101"/>
          <w:spacing w:val="63"/>
          <w:w w:val="115"/>
          <w:sz w:val="15"/>
          <w:u w:val="single" w:color="231F1F"/>
        </w:rPr>
        <w:t>  </w:t>
      </w:r>
      <w:r>
        <w:rPr>
          <w:b/>
          <w:color w:val="010101"/>
          <w:spacing w:val="-5"/>
          <w:w w:val="115"/>
          <w:sz w:val="15"/>
          <w:u w:val="none"/>
        </w:rPr>
        <w:t> </w:t>
      </w:r>
      <w:r>
        <w:rPr>
          <w:color w:val="343131"/>
          <w:w w:val="115"/>
          <w:sz w:val="14"/>
          <w:u w:val="none"/>
        </w:rPr>
        <w:t>or</w:t>
      </w:r>
      <w:r>
        <w:rPr>
          <w:color w:val="343131"/>
          <w:spacing w:val="4"/>
          <w:w w:val="115"/>
          <w:sz w:val="14"/>
          <w:u w:val="none"/>
        </w:rPr>
        <w:t> </w:t>
      </w:r>
      <w:r>
        <w:rPr>
          <w:b/>
          <w:color w:val="484444"/>
          <w:w w:val="115"/>
          <w:sz w:val="19"/>
          <w:u w:val="none"/>
        </w:rPr>
        <w:t>D</w:t>
      </w:r>
      <w:r>
        <w:rPr>
          <w:b/>
          <w:color w:val="484444"/>
          <w:spacing w:val="-1"/>
          <w:w w:val="115"/>
          <w:sz w:val="19"/>
          <w:u w:val="none"/>
        </w:rPr>
        <w:t> </w:t>
      </w:r>
      <w:r>
        <w:rPr>
          <w:b/>
          <w:color w:val="484444"/>
          <w:sz w:val="19"/>
          <w:u w:val="single" w:color="231F1F"/>
        </w:rPr>
        <w:tab/>
      </w:r>
      <w:r>
        <w:rPr>
          <w:color w:val="484444"/>
          <w:w w:val="105"/>
          <w:sz w:val="14"/>
          <w:u w:val="none"/>
        </w:rPr>
        <w:t>%</w:t>
      </w:r>
      <w:r>
        <w:rPr>
          <w:color w:val="484444"/>
          <w:spacing w:val="-10"/>
          <w:w w:val="105"/>
          <w:sz w:val="14"/>
          <w:u w:val="none"/>
        </w:rPr>
        <w:t> </w:t>
      </w:r>
      <w:r>
        <w:rPr>
          <w:color w:val="343131"/>
          <w:w w:val="105"/>
          <w:sz w:val="14"/>
          <w:u w:val="none"/>
        </w:rPr>
        <w:t>of</w:t>
      </w:r>
      <w:r>
        <w:rPr>
          <w:color w:val="343131"/>
          <w:spacing w:val="-9"/>
          <w:w w:val="105"/>
          <w:sz w:val="14"/>
          <w:u w:val="none"/>
        </w:rPr>
        <w:t> </w:t>
      </w:r>
      <w:r>
        <w:rPr>
          <w:color w:val="484444"/>
          <w:w w:val="105"/>
          <w:sz w:val="14"/>
          <w:u w:val="none"/>
        </w:rPr>
        <w:t>the</w:t>
      </w:r>
      <w:r>
        <w:rPr>
          <w:color w:val="484444"/>
          <w:spacing w:val="18"/>
          <w:w w:val="105"/>
          <w:sz w:val="14"/>
          <w:u w:val="none"/>
        </w:rPr>
        <w:t> </w:t>
      </w:r>
      <w:r>
        <w:rPr>
          <w:color w:val="343131"/>
          <w:spacing w:val="-4"/>
          <w:w w:val="105"/>
          <w:sz w:val="14"/>
          <w:u w:val="none"/>
        </w:rPr>
        <w:t>rent</w:t>
      </w:r>
    </w:p>
    <w:p>
      <w:pPr>
        <w:pStyle w:val="BodyText"/>
        <w:spacing w:line="256" w:lineRule="auto" w:before="1"/>
        <w:ind w:left="871" w:firstLine="4"/>
      </w:pPr>
      <w:r>
        <w:rPr>
          <w:color w:val="343131"/>
          <w:w w:val="110"/>
        </w:rPr>
        <w:t>(not</w:t>
      </w:r>
      <w:r>
        <w:rPr>
          <w:color w:val="343131"/>
          <w:spacing w:val="-7"/>
          <w:w w:val="110"/>
        </w:rPr>
        <w:t> </w:t>
      </w:r>
      <w:r>
        <w:rPr>
          <w:color w:val="343131"/>
          <w:w w:val="110"/>
        </w:rPr>
        <w:t>to</w:t>
      </w:r>
      <w:r>
        <w:rPr>
          <w:color w:val="343131"/>
          <w:spacing w:val="-2"/>
          <w:w w:val="110"/>
        </w:rPr>
        <w:t> </w:t>
      </w:r>
      <w:r>
        <w:rPr>
          <w:color w:val="343131"/>
          <w:w w:val="110"/>
        </w:rPr>
        <w:t>exceed 100%</w:t>
      </w:r>
      <w:r>
        <w:rPr>
          <w:color w:val="343131"/>
          <w:spacing w:val="-8"/>
          <w:w w:val="110"/>
        </w:rPr>
        <w:t> </w:t>
      </w:r>
      <w:r>
        <w:rPr>
          <w:color w:val="343131"/>
          <w:w w:val="110"/>
        </w:rPr>
        <w:t>of</w:t>
      </w:r>
      <w:r>
        <w:rPr>
          <w:color w:val="343131"/>
          <w:spacing w:val="-5"/>
          <w:w w:val="110"/>
        </w:rPr>
        <w:t> </w:t>
      </w:r>
      <w:r>
        <w:rPr>
          <w:color w:val="343131"/>
          <w:w w:val="110"/>
        </w:rPr>
        <w:t>the</w:t>
      </w:r>
      <w:r>
        <w:rPr>
          <w:color w:val="343131"/>
          <w:spacing w:val="19"/>
          <w:w w:val="110"/>
        </w:rPr>
        <w:t> </w:t>
      </w:r>
      <w:r>
        <w:rPr>
          <w:color w:val="343131"/>
          <w:w w:val="110"/>
        </w:rPr>
        <w:t>highest</w:t>
      </w:r>
      <w:r>
        <w:rPr>
          <w:color w:val="343131"/>
          <w:spacing w:val="-1"/>
          <w:w w:val="110"/>
        </w:rPr>
        <w:t> </w:t>
      </w:r>
      <w:r>
        <w:rPr>
          <w:color w:val="343131"/>
          <w:w w:val="110"/>
        </w:rPr>
        <w:t>monthly</w:t>
      </w:r>
      <w:r>
        <w:rPr>
          <w:color w:val="343131"/>
          <w:w w:val="110"/>
        </w:rPr>
        <w:t> rent</w:t>
      </w:r>
      <w:r>
        <w:rPr>
          <w:color w:val="343131"/>
          <w:spacing w:val="-9"/>
          <w:w w:val="110"/>
        </w:rPr>
        <w:t> </w:t>
      </w:r>
      <w:r>
        <w:rPr>
          <w:color w:val="343131"/>
          <w:w w:val="110"/>
        </w:rPr>
        <w:t>during</w:t>
      </w:r>
      <w:r>
        <w:rPr>
          <w:color w:val="343131"/>
          <w:spacing w:val="-8"/>
          <w:w w:val="110"/>
        </w:rPr>
        <w:t> </w:t>
      </w:r>
      <w:r>
        <w:rPr>
          <w:color w:val="343131"/>
          <w:w w:val="110"/>
        </w:rPr>
        <w:t>the Lease</w:t>
      </w:r>
      <w:r>
        <w:rPr>
          <w:color w:val="343131"/>
          <w:spacing w:val="40"/>
          <w:w w:val="110"/>
        </w:rPr>
        <w:t> </w:t>
      </w:r>
      <w:r>
        <w:rPr>
          <w:color w:val="343131"/>
          <w:w w:val="110"/>
        </w:rPr>
        <w:t>Contract term) if </w:t>
      </w:r>
      <w:r>
        <w:rPr>
          <w:color w:val="484444"/>
          <w:w w:val="110"/>
        </w:rPr>
        <w:t>you:</w:t>
      </w:r>
    </w:p>
    <w:p>
      <w:pPr>
        <w:pStyle w:val="ListParagraph"/>
        <w:numPr>
          <w:ilvl w:val="1"/>
          <w:numId w:val="25"/>
        </w:numPr>
        <w:tabs>
          <w:tab w:pos="1135" w:val="left" w:leader="none"/>
        </w:tabs>
        <w:spacing w:line="256" w:lineRule="auto" w:before="69" w:after="0"/>
        <w:ind w:left="1135" w:right="5" w:hanging="260"/>
        <w:jc w:val="left"/>
        <w:rPr>
          <w:rFonts w:ascii="Times New Roman"/>
          <w:sz w:val="14"/>
        </w:rPr>
      </w:pPr>
      <w:r>
        <w:rPr>
          <w:rFonts w:ascii="Times New Roman"/>
          <w:color w:val="484444"/>
          <w:w w:val="105"/>
          <w:sz w:val="14"/>
        </w:rPr>
        <w:t>fail</w:t>
      </w:r>
      <w:r>
        <w:rPr>
          <w:rFonts w:ascii="Times New Roman"/>
          <w:color w:val="484444"/>
          <w:spacing w:val="-2"/>
          <w:w w:val="105"/>
          <w:sz w:val="14"/>
        </w:rPr>
        <w:t> </w:t>
      </w:r>
      <w:r>
        <w:rPr>
          <w:rFonts w:ascii="Times New Roman"/>
          <w:color w:val="343131"/>
          <w:w w:val="105"/>
          <w:sz w:val="14"/>
        </w:rPr>
        <w:t>to</w:t>
      </w:r>
      <w:r>
        <w:rPr>
          <w:rFonts w:ascii="Times New Roman"/>
          <w:color w:val="343131"/>
          <w:spacing w:val="-11"/>
          <w:w w:val="105"/>
          <w:sz w:val="14"/>
        </w:rPr>
        <w:t> </w:t>
      </w:r>
      <w:r>
        <w:rPr>
          <w:rFonts w:ascii="Times New Roman"/>
          <w:color w:val="484444"/>
          <w:w w:val="105"/>
          <w:sz w:val="14"/>
        </w:rPr>
        <w:t>give</w:t>
      </w:r>
      <w:r>
        <w:rPr>
          <w:rFonts w:ascii="Times New Roman"/>
          <w:color w:val="484444"/>
          <w:spacing w:val="-1"/>
          <w:w w:val="105"/>
          <w:sz w:val="14"/>
        </w:rPr>
        <w:t> </w:t>
      </w:r>
      <w:r>
        <w:rPr>
          <w:rFonts w:ascii="Times New Roman"/>
          <w:color w:val="484444"/>
          <w:w w:val="105"/>
          <w:sz w:val="14"/>
        </w:rPr>
        <w:t>written </w:t>
      </w:r>
      <w:r>
        <w:rPr>
          <w:rFonts w:ascii="Times New Roman"/>
          <w:color w:val="343131"/>
          <w:w w:val="105"/>
          <w:sz w:val="14"/>
        </w:rPr>
        <w:t>move-out notice</w:t>
      </w:r>
      <w:r>
        <w:rPr>
          <w:rFonts w:ascii="Times New Roman"/>
          <w:color w:val="343131"/>
          <w:spacing w:val="-12"/>
          <w:w w:val="105"/>
          <w:sz w:val="14"/>
        </w:rPr>
        <w:t> </w:t>
      </w:r>
      <w:r>
        <w:rPr>
          <w:rFonts w:ascii="Times New Roman"/>
          <w:color w:val="343131"/>
          <w:w w:val="105"/>
          <w:sz w:val="14"/>
        </w:rPr>
        <w:t>as required in paragraph 44</w:t>
      </w:r>
      <w:r>
        <w:rPr>
          <w:rFonts w:ascii="Times New Roman"/>
          <w:color w:val="343131"/>
          <w:spacing w:val="40"/>
          <w:w w:val="105"/>
          <w:sz w:val="14"/>
        </w:rPr>
        <w:t> </w:t>
      </w:r>
      <w:r>
        <w:rPr>
          <w:rFonts w:ascii="Times New Roman"/>
          <w:color w:val="343131"/>
          <w:w w:val="105"/>
          <w:sz w:val="14"/>
        </w:rPr>
        <w:t>(Move-Out Notice) or </w:t>
      </w:r>
      <w:r>
        <w:rPr>
          <w:rFonts w:ascii="Times New Roman"/>
          <w:color w:val="484444"/>
          <w:w w:val="105"/>
          <w:sz w:val="14"/>
        </w:rPr>
        <w:t>any</w:t>
      </w:r>
      <w:r>
        <w:rPr>
          <w:rFonts w:ascii="Times New Roman"/>
          <w:color w:val="484444"/>
          <w:spacing w:val="28"/>
          <w:w w:val="105"/>
          <w:sz w:val="14"/>
        </w:rPr>
        <w:t> </w:t>
      </w:r>
      <w:r>
        <w:rPr>
          <w:rFonts w:ascii="Times New Roman"/>
          <w:color w:val="343131"/>
          <w:w w:val="105"/>
          <w:sz w:val="14"/>
        </w:rPr>
        <w:t>other </w:t>
      </w:r>
      <w:r>
        <w:rPr>
          <w:rFonts w:ascii="Times New Roman"/>
          <w:color w:val="484444"/>
          <w:w w:val="105"/>
          <w:sz w:val="14"/>
        </w:rPr>
        <w:t>applicable </w:t>
      </w:r>
      <w:r>
        <w:rPr>
          <w:rFonts w:ascii="Times New Roman"/>
          <w:color w:val="343131"/>
          <w:w w:val="105"/>
          <w:sz w:val="14"/>
        </w:rPr>
        <w:t>law;</w:t>
      </w:r>
      <w:r>
        <w:rPr>
          <w:rFonts w:ascii="Times New Roman"/>
          <w:color w:val="343131"/>
          <w:spacing w:val="-1"/>
          <w:w w:val="105"/>
          <w:sz w:val="14"/>
        </w:rPr>
        <w:t> </w:t>
      </w:r>
      <w:r>
        <w:rPr>
          <w:rFonts w:ascii="Times New Roman"/>
          <w:color w:val="343131"/>
          <w:w w:val="105"/>
          <w:sz w:val="14"/>
        </w:rPr>
        <w:t>or</w:t>
      </w:r>
    </w:p>
    <w:p>
      <w:pPr>
        <w:pStyle w:val="ListParagraph"/>
        <w:numPr>
          <w:ilvl w:val="1"/>
          <w:numId w:val="25"/>
        </w:numPr>
        <w:tabs>
          <w:tab w:pos="1138" w:val="left" w:leader="none"/>
          <w:tab w:pos="1140" w:val="left" w:leader="none"/>
        </w:tabs>
        <w:spacing w:line="249" w:lineRule="auto" w:before="6" w:after="0"/>
        <w:ind w:left="1140" w:right="1" w:hanging="265"/>
        <w:jc w:val="left"/>
        <w:rPr>
          <w:rFonts w:ascii="Times New Roman"/>
          <w:sz w:val="14"/>
        </w:rPr>
      </w:pPr>
      <w:r>
        <w:rPr>
          <w:rFonts w:ascii="Times New Roman"/>
          <w:color w:val="343131"/>
          <w:w w:val="110"/>
          <w:sz w:val="14"/>
        </w:rPr>
        <w:t>move</w:t>
      </w:r>
      <w:r>
        <w:rPr>
          <w:rFonts w:ascii="Times New Roman"/>
          <w:color w:val="343131"/>
          <w:spacing w:val="-10"/>
          <w:w w:val="110"/>
          <w:sz w:val="14"/>
        </w:rPr>
        <w:t> </w:t>
      </w:r>
      <w:r>
        <w:rPr>
          <w:rFonts w:ascii="Times New Roman"/>
          <w:color w:val="343131"/>
          <w:w w:val="110"/>
          <w:sz w:val="14"/>
        </w:rPr>
        <w:t>out</w:t>
      </w:r>
      <w:r>
        <w:rPr>
          <w:rFonts w:ascii="Times New Roman"/>
          <w:color w:val="343131"/>
          <w:spacing w:val="-8"/>
          <w:w w:val="110"/>
          <w:sz w:val="14"/>
        </w:rPr>
        <w:t> </w:t>
      </w:r>
      <w:r>
        <w:rPr>
          <w:rFonts w:ascii="Times New Roman"/>
          <w:color w:val="484444"/>
          <w:w w:val="110"/>
          <w:sz w:val="14"/>
        </w:rPr>
        <w:t>without</w:t>
      </w:r>
      <w:r>
        <w:rPr>
          <w:rFonts w:ascii="Times New Roman"/>
          <w:color w:val="484444"/>
          <w:spacing w:val="-10"/>
          <w:w w:val="110"/>
          <w:sz w:val="14"/>
        </w:rPr>
        <w:t> </w:t>
      </w:r>
      <w:r>
        <w:rPr>
          <w:rFonts w:ascii="Times New Roman"/>
          <w:color w:val="343131"/>
          <w:w w:val="110"/>
          <w:sz w:val="14"/>
        </w:rPr>
        <w:t>paying</w:t>
      </w:r>
      <w:r>
        <w:rPr>
          <w:rFonts w:ascii="Times New Roman"/>
          <w:color w:val="343131"/>
          <w:spacing w:val="-9"/>
          <w:w w:val="110"/>
          <w:sz w:val="14"/>
        </w:rPr>
        <w:t> </w:t>
      </w:r>
      <w:r>
        <w:rPr>
          <w:rFonts w:ascii="Times New Roman"/>
          <w:color w:val="343131"/>
          <w:w w:val="110"/>
          <w:sz w:val="14"/>
        </w:rPr>
        <w:t>rent</w:t>
      </w:r>
      <w:r>
        <w:rPr>
          <w:rFonts w:ascii="Times New Roman"/>
          <w:color w:val="343131"/>
          <w:spacing w:val="-10"/>
          <w:w w:val="110"/>
          <w:sz w:val="14"/>
        </w:rPr>
        <w:t> </w:t>
      </w:r>
      <w:r>
        <w:rPr>
          <w:rFonts w:ascii="Times New Roman"/>
          <w:color w:val="343131"/>
          <w:w w:val="110"/>
          <w:sz w:val="14"/>
        </w:rPr>
        <w:t>in</w:t>
      </w:r>
      <w:r>
        <w:rPr>
          <w:rFonts w:ascii="Times New Roman"/>
          <w:color w:val="343131"/>
          <w:spacing w:val="-10"/>
          <w:w w:val="110"/>
          <w:sz w:val="14"/>
        </w:rPr>
        <w:t> </w:t>
      </w:r>
      <w:r>
        <w:rPr>
          <w:rFonts w:ascii="Times New Roman"/>
          <w:color w:val="484444"/>
          <w:w w:val="110"/>
          <w:sz w:val="14"/>
        </w:rPr>
        <w:t>full</w:t>
      </w:r>
      <w:r>
        <w:rPr>
          <w:rFonts w:ascii="Times New Roman"/>
          <w:color w:val="484444"/>
          <w:spacing w:val="-9"/>
          <w:w w:val="110"/>
          <w:sz w:val="14"/>
        </w:rPr>
        <w:t> </w:t>
      </w:r>
      <w:r>
        <w:rPr>
          <w:rFonts w:ascii="Times New Roman"/>
          <w:color w:val="343131"/>
          <w:w w:val="110"/>
          <w:sz w:val="14"/>
        </w:rPr>
        <w:t>for</w:t>
      </w:r>
      <w:r>
        <w:rPr>
          <w:rFonts w:ascii="Times New Roman"/>
          <w:color w:val="343131"/>
          <w:spacing w:val="-10"/>
          <w:w w:val="110"/>
          <w:sz w:val="14"/>
        </w:rPr>
        <w:t> </w:t>
      </w:r>
      <w:r>
        <w:rPr>
          <w:rFonts w:ascii="Times New Roman"/>
          <w:color w:val="343131"/>
          <w:w w:val="110"/>
          <w:sz w:val="14"/>
        </w:rPr>
        <w:t>the</w:t>
      </w:r>
      <w:r>
        <w:rPr>
          <w:rFonts w:ascii="Times New Roman"/>
          <w:color w:val="343131"/>
          <w:spacing w:val="-9"/>
          <w:w w:val="110"/>
          <w:sz w:val="14"/>
        </w:rPr>
        <w:t> </w:t>
      </w:r>
      <w:r>
        <w:rPr>
          <w:rFonts w:ascii="Times New Roman"/>
          <w:color w:val="484444"/>
          <w:w w:val="110"/>
          <w:sz w:val="14"/>
        </w:rPr>
        <w:t>entire</w:t>
      </w:r>
      <w:r>
        <w:rPr>
          <w:rFonts w:ascii="Times New Roman"/>
          <w:color w:val="484444"/>
          <w:spacing w:val="-10"/>
          <w:w w:val="110"/>
          <w:sz w:val="14"/>
        </w:rPr>
        <w:t> </w:t>
      </w:r>
      <w:r>
        <w:rPr>
          <w:rFonts w:ascii="Times New Roman"/>
          <w:color w:val="343131"/>
          <w:w w:val="110"/>
          <w:sz w:val="14"/>
        </w:rPr>
        <w:t>lease</w:t>
      </w:r>
      <w:r>
        <w:rPr>
          <w:rFonts w:ascii="Times New Roman"/>
          <w:color w:val="343131"/>
          <w:spacing w:val="-10"/>
          <w:w w:val="110"/>
          <w:sz w:val="14"/>
        </w:rPr>
        <w:t> </w:t>
      </w:r>
      <w:r>
        <w:rPr>
          <w:rFonts w:ascii="Times New Roman"/>
          <w:color w:val="343131"/>
          <w:w w:val="110"/>
          <w:sz w:val="14"/>
        </w:rPr>
        <w:t>term</w:t>
      </w:r>
      <w:r>
        <w:rPr>
          <w:rFonts w:ascii="Times New Roman"/>
          <w:color w:val="343131"/>
          <w:spacing w:val="-9"/>
          <w:w w:val="110"/>
          <w:sz w:val="14"/>
        </w:rPr>
        <w:t> </w:t>
      </w:r>
      <w:r>
        <w:rPr>
          <w:rFonts w:ascii="Times New Roman"/>
          <w:color w:val="343131"/>
          <w:w w:val="110"/>
          <w:sz w:val="14"/>
        </w:rPr>
        <w:t>or</w:t>
      </w:r>
      <w:r>
        <w:rPr>
          <w:rFonts w:ascii="Times New Roman"/>
          <w:color w:val="343131"/>
          <w:spacing w:val="40"/>
          <w:w w:val="110"/>
          <w:sz w:val="14"/>
        </w:rPr>
        <w:t> </w:t>
      </w:r>
      <w:r>
        <w:rPr>
          <w:rFonts w:ascii="Times New Roman"/>
          <w:color w:val="343131"/>
          <w:w w:val="110"/>
          <w:sz w:val="14"/>
        </w:rPr>
        <w:t>renewal period; </w:t>
      </w:r>
      <w:r>
        <w:rPr>
          <w:rFonts w:ascii="Times New Roman"/>
          <w:color w:val="484444"/>
          <w:w w:val="110"/>
          <w:sz w:val="14"/>
        </w:rPr>
        <w:t>or</w:t>
      </w:r>
    </w:p>
    <w:p>
      <w:pPr>
        <w:pStyle w:val="ListParagraph"/>
        <w:numPr>
          <w:ilvl w:val="1"/>
          <w:numId w:val="25"/>
        </w:numPr>
        <w:tabs>
          <w:tab w:pos="1138" w:val="left" w:leader="none"/>
        </w:tabs>
        <w:spacing w:line="240" w:lineRule="auto" w:before="6" w:after="0"/>
        <w:ind w:left="1138" w:right="0" w:hanging="263"/>
        <w:jc w:val="left"/>
        <w:rPr>
          <w:rFonts w:ascii="Times New Roman"/>
          <w:sz w:val="14"/>
        </w:rPr>
      </w:pPr>
      <w:r>
        <w:rPr>
          <w:rFonts w:ascii="Times New Roman"/>
          <w:color w:val="343131"/>
          <w:w w:val="105"/>
          <w:sz w:val="14"/>
        </w:rPr>
        <w:t>move</w:t>
      </w:r>
      <w:r>
        <w:rPr>
          <w:rFonts w:ascii="Times New Roman"/>
          <w:color w:val="343131"/>
          <w:spacing w:val="-4"/>
          <w:w w:val="105"/>
          <w:sz w:val="14"/>
        </w:rPr>
        <w:t> </w:t>
      </w:r>
      <w:r>
        <w:rPr>
          <w:rFonts w:ascii="Times New Roman"/>
          <w:color w:val="343131"/>
          <w:w w:val="105"/>
          <w:sz w:val="14"/>
        </w:rPr>
        <w:t>out</w:t>
      </w:r>
      <w:r>
        <w:rPr>
          <w:rFonts w:ascii="Times New Roman"/>
          <w:color w:val="343131"/>
          <w:spacing w:val="6"/>
          <w:w w:val="105"/>
          <w:sz w:val="14"/>
        </w:rPr>
        <w:t> </w:t>
      </w:r>
      <w:r>
        <w:rPr>
          <w:rFonts w:ascii="Times New Roman"/>
          <w:color w:val="484444"/>
          <w:w w:val="105"/>
          <w:sz w:val="14"/>
        </w:rPr>
        <w:t>at</w:t>
      </w:r>
      <w:r>
        <w:rPr>
          <w:rFonts w:ascii="Times New Roman"/>
          <w:color w:val="484444"/>
          <w:spacing w:val="4"/>
          <w:w w:val="105"/>
          <w:sz w:val="14"/>
        </w:rPr>
        <w:t> </w:t>
      </w:r>
      <w:r>
        <w:rPr>
          <w:rFonts w:ascii="Times New Roman"/>
          <w:color w:val="343131"/>
          <w:w w:val="105"/>
          <w:sz w:val="14"/>
        </w:rPr>
        <w:t>our</w:t>
      </w:r>
      <w:r>
        <w:rPr>
          <w:rFonts w:ascii="Times New Roman"/>
          <w:color w:val="343131"/>
          <w:spacing w:val="12"/>
          <w:w w:val="105"/>
          <w:sz w:val="14"/>
        </w:rPr>
        <w:t> </w:t>
      </w:r>
      <w:r>
        <w:rPr>
          <w:rFonts w:ascii="Times New Roman"/>
          <w:color w:val="343131"/>
          <w:w w:val="105"/>
          <w:sz w:val="14"/>
        </w:rPr>
        <w:t>demand</w:t>
      </w:r>
      <w:r>
        <w:rPr>
          <w:rFonts w:ascii="Times New Roman"/>
          <w:color w:val="343131"/>
          <w:spacing w:val="8"/>
          <w:w w:val="105"/>
          <w:sz w:val="14"/>
        </w:rPr>
        <w:t> </w:t>
      </w:r>
      <w:r>
        <w:rPr>
          <w:rFonts w:ascii="Times New Roman"/>
          <w:color w:val="343131"/>
          <w:w w:val="105"/>
          <w:sz w:val="14"/>
        </w:rPr>
        <w:t>because</w:t>
      </w:r>
      <w:r>
        <w:rPr>
          <w:rFonts w:ascii="Times New Roman"/>
          <w:color w:val="343131"/>
          <w:spacing w:val="-2"/>
          <w:w w:val="105"/>
          <w:sz w:val="14"/>
        </w:rPr>
        <w:t> </w:t>
      </w:r>
      <w:r>
        <w:rPr>
          <w:rFonts w:ascii="Times New Roman"/>
          <w:color w:val="343131"/>
          <w:w w:val="105"/>
          <w:sz w:val="14"/>
        </w:rPr>
        <w:t>of</w:t>
      </w:r>
      <w:r>
        <w:rPr>
          <w:rFonts w:ascii="Times New Roman"/>
          <w:color w:val="343131"/>
          <w:spacing w:val="-7"/>
          <w:w w:val="105"/>
          <w:sz w:val="14"/>
        </w:rPr>
        <w:t> </w:t>
      </w:r>
      <w:r>
        <w:rPr>
          <w:rFonts w:ascii="Times New Roman"/>
          <w:color w:val="484444"/>
          <w:w w:val="105"/>
          <w:sz w:val="14"/>
        </w:rPr>
        <w:t>your</w:t>
      </w:r>
      <w:r>
        <w:rPr>
          <w:rFonts w:ascii="Times New Roman"/>
          <w:color w:val="484444"/>
          <w:spacing w:val="-2"/>
          <w:w w:val="105"/>
          <w:sz w:val="14"/>
        </w:rPr>
        <w:t> </w:t>
      </w:r>
      <w:r>
        <w:rPr>
          <w:rFonts w:ascii="Times New Roman"/>
          <w:color w:val="343131"/>
          <w:w w:val="105"/>
          <w:sz w:val="14"/>
        </w:rPr>
        <w:t>default;</w:t>
      </w:r>
      <w:r>
        <w:rPr>
          <w:rFonts w:ascii="Times New Roman"/>
          <w:color w:val="343131"/>
          <w:spacing w:val="-1"/>
          <w:w w:val="105"/>
          <w:sz w:val="14"/>
        </w:rPr>
        <w:t> </w:t>
      </w:r>
      <w:r>
        <w:rPr>
          <w:rFonts w:ascii="Times New Roman"/>
          <w:color w:val="343131"/>
          <w:spacing w:val="-5"/>
          <w:w w:val="105"/>
          <w:sz w:val="14"/>
        </w:rPr>
        <w:t>or</w:t>
      </w:r>
    </w:p>
    <w:p>
      <w:pPr>
        <w:pStyle w:val="ListParagraph"/>
        <w:numPr>
          <w:ilvl w:val="1"/>
          <w:numId w:val="25"/>
        </w:numPr>
        <w:tabs>
          <w:tab w:pos="1129" w:val="left" w:leader="none"/>
        </w:tabs>
        <w:spacing w:line="240" w:lineRule="auto" w:before="17" w:after="0"/>
        <w:ind w:left="1129" w:right="0" w:hanging="254"/>
        <w:jc w:val="left"/>
        <w:rPr>
          <w:rFonts w:ascii="Times New Roman"/>
          <w:sz w:val="14"/>
        </w:rPr>
      </w:pPr>
      <w:r>
        <w:rPr>
          <w:rFonts w:ascii="Times New Roman"/>
          <w:color w:val="343131"/>
          <w:w w:val="105"/>
          <w:sz w:val="14"/>
        </w:rPr>
        <w:t>are</w:t>
      </w:r>
      <w:r>
        <w:rPr>
          <w:rFonts w:ascii="Times New Roman"/>
          <w:color w:val="343131"/>
          <w:spacing w:val="13"/>
          <w:w w:val="105"/>
          <w:sz w:val="14"/>
        </w:rPr>
        <w:t> </w:t>
      </w:r>
      <w:r>
        <w:rPr>
          <w:rFonts w:ascii="Times New Roman"/>
          <w:color w:val="343131"/>
          <w:w w:val="105"/>
          <w:sz w:val="14"/>
        </w:rPr>
        <w:t>judicially</w:t>
      </w:r>
      <w:r>
        <w:rPr>
          <w:rFonts w:ascii="Times New Roman"/>
          <w:color w:val="343131"/>
          <w:spacing w:val="-9"/>
          <w:w w:val="105"/>
          <w:sz w:val="14"/>
        </w:rPr>
        <w:t> </w:t>
      </w:r>
      <w:r>
        <w:rPr>
          <w:rFonts w:ascii="Times New Roman"/>
          <w:color w:val="484444"/>
          <w:spacing w:val="-2"/>
          <w:w w:val="105"/>
          <w:sz w:val="14"/>
        </w:rPr>
        <w:t>evicted.</w:t>
      </w:r>
    </w:p>
    <w:p>
      <w:pPr>
        <w:pStyle w:val="BodyText"/>
        <w:spacing w:line="256" w:lineRule="auto" w:before="84"/>
        <w:ind w:left="876" w:right="8" w:hanging="4"/>
        <w:jc w:val="both"/>
      </w:pPr>
      <w:r>
        <w:rPr>
          <w:color w:val="343131"/>
          <w:w w:val="105"/>
        </w:rPr>
        <w:t>The</w:t>
      </w:r>
      <w:r>
        <w:rPr>
          <w:color w:val="343131"/>
          <w:spacing w:val="-10"/>
          <w:w w:val="105"/>
        </w:rPr>
        <w:t> </w:t>
      </w:r>
      <w:r>
        <w:rPr>
          <w:color w:val="343131"/>
          <w:w w:val="105"/>
        </w:rPr>
        <w:t>reletting</w:t>
      </w:r>
      <w:r>
        <w:rPr>
          <w:color w:val="343131"/>
          <w:spacing w:val="-9"/>
          <w:w w:val="105"/>
        </w:rPr>
        <w:t> </w:t>
      </w:r>
      <w:r>
        <w:rPr>
          <w:color w:val="343131"/>
          <w:w w:val="105"/>
        </w:rPr>
        <w:t>charge</w:t>
      </w:r>
      <w:r>
        <w:rPr>
          <w:color w:val="343131"/>
          <w:spacing w:val="-8"/>
          <w:w w:val="105"/>
        </w:rPr>
        <w:t> </w:t>
      </w:r>
      <w:r>
        <w:rPr>
          <w:color w:val="343131"/>
          <w:w w:val="105"/>
        </w:rPr>
        <w:t>is</w:t>
      </w:r>
      <w:r>
        <w:rPr>
          <w:color w:val="343131"/>
          <w:spacing w:val="-3"/>
          <w:w w:val="105"/>
        </w:rPr>
        <w:t> </w:t>
      </w:r>
      <w:r>
        <w:rPr>
          <w:color w:val="343131"/>
          <w:w w:val="105"/>
        </w:rPr>
        <w:t>not</w:t>
      </w:r>
      <w:r>
        <w:rPr>
          <w:color w:val="343131"/>
          <w:spacing w:val="-10"/>
          <w:w w:val="105"/>
        </w:rPr>
        <w:t> </w:t>
      </w:r>
      <w:r>
        <w:rPr>
          <w:color w:val="484444"/>
          <w:w w:val="105"/>
        </w:rPr>
        <w:t>a</w:t>
      </w:r>
      <w:r>
        <w:rPr>
          <w:color w:val="484444"/>
          <w:spacing w:val="-2"/>
          <w:w w:val="105"/>
        </w:rPr>
        <w:t> </w:t>
      </w:r>
      <w:r>
        <w:rPr>
          <w:color w:val="343131"/>
          <w:w w:val="105"/>
        </w:rPr>
        <w:t>cancellation</w:t>
      </w:r>
      <w:r>
        <w:rPr>
          <w:color w:val="343131"/>
          <w:spacing w:val="6"/>
          <w:w w:val="105"/>
        </w:rPr>
        <w:t> </w:t>
      </w:r>
      <w:r>
        <w:rPr>
          <w:color w:val="343131"/>
          <w:w w:val="105"/>
        </w:rPr>
        <w:t>fee</w:t>
      </w:r>
      <w:r>
        <w:rPr>
          <w:color w:val="343131"/>
          <w:spacing w:val="-10"/>
          <w:w w:val="105"/>
        </w:rPr>
        <w:t> </w:t>
      </w:r>
      <w:r>
        <w:rPr>
          <w:color w:val="484444"/>
          <w:w w:val="105"/>
        </w:rPr>
        <w:t>and</w:t>
      </w:r>
      <w:r>
        <w:rPr>
          <w:color w:val="484444"/>
          <w:spacing w:val="-3"/>
          <w:w w:val="105"/>
        </w:rPr>
        <w:t> </w:t>
      </w:r>
      <w:r>
        <w:rPr>
          <w:color w:val="343131"/>
          <w:w w:val="105"/>
        </w:rPr>
        <w:t>does</w:t>
      </w:r>
      <w:r>
        <w:rPr>
          <w:color w:val="343131"/>
          <w:spacing w:val="-6"/>
          <w:w w:val="105"/>
        </w:rPr>
        <w:t> </w:t>
      </w:r>
      <w:r>
        <w:rPr>
          <w:color w:val="343131"/>
          <w:w w:val="105"/>
        </w:rPr>
        <w:t>not</w:t>
      </w:r>
      <w:r>
        <w:rPr>
          <w:color w:val="343131"/>
          <w:spacing w:val="-5"/>
          <w:w w:val="105"/>
        </w:rPr>
        <w:t> </w:t>
      </w:r>
      <w:r>
        <w:rPr>
          <w:color w:val="343131"/>
          <w:w w:val="105"/>
        </w:rPr>
        <w:t>release</w:t>
      </w:r>
      <w:r>
        <w:rPr>
          <w:color w:val="343131"/>
          <w:spacing w:val="-10"/>
          <w:w w:val="105"/>
        </w:rPr>
        <w:t> </w:t>
      </w:r>
      <w:r>
        <w:rPr>
          <w:color w:val="484444"/>
          <w:w w:val="105"/>
        </w:rPr>
        <w:t>you</w:t>
      </w:r>
      <w:r>
        <w:rPr>
          <w:color w:val="484444"/>
          <w:spacing w:val="40"/>
          <w:w w:val="105"/>
        </w:rPr>
        <w:t> </w:t>
      </w:r>
      <w:r>
        <w:rPr>
          <w:color w:val="343131"/>
          <w:w w:val="105"/>
        </w:rPr>
        <w:t>from </w:t>
      </w:r>
      <w:r>
        <w:rPr>
          <w:color w:val="484444"/>
          <w:w w:val="105"/>
        </w:rPr>
        <w:t>your obligations </w:t>
      </w:r>
      <w:r>
        <w:rPr>
          <w:color w:val="343131"/>
          <w:w w:val="105"/>
        </w:rPr>
        <w:t>under this Lease Contract.</w:t>
      </w:r>
    </w:p>
    <w:p>
      <w:pPr>
        <w:pStyle w:val="BodyText"/>
        <w:spacing w:line="252" w:lineRule="auto" w:before="73"/>
        <w:ind w:left="871" w:hanging="3"/>
        <w:jc w:val="both"/>
      </w:pPr>
      <w:r>
        <w:rPr>
          <w:rFonts w:ascii="Cambria"/>
          <w:b/>
          <w:color w:val="231F1F"/>
          <w:w w:val="110"/>
        </w:rPr>
        <w:t>Not</w:t>
      </w:r>
      <w:r>
        <w:rPr>
          <w:rFonts w:ascii="Cambria"/>
          <w:b/>
          <w:color w:val="231F1F"/>
          <w:spacing w:val="-9"/>
          <w:w w:val="110"/>
        </w:rPr>
        <w:t> </w:t>
      </w:r>
      <w:r>
        <w:rPr>
          <w:rFonts w:ascii="Cambria"/>
          <w:b/>
          <w:color w:val="231F1F"/>
          <w:w w:val="110"/>
        </w:rPr>
        <w:t>a</w:t>
      </w:r>
      <w:r>
        <w:rPr>
          <w:rFonts w:ascii="Cambria"/>
          <w:b/>
          <w:color w:val="231F1F"/>
          <w:spacing w:val="-8"/>
          <w:w w:val="110"/>
        </w:rPr>
        <w:t> </w:t>
      </w:r>
      <w:r>
        <w:rPr>
          <w:rFonts w:ascii="Cambria"/>
          <w:b/>
          <w:color w:val="231F1F"/>
          <w:w w:val="110"/>
        </w:rPr>
        <w:t>Release.</w:t>
      </w:r>
      <w:r>
        <w:rPr>
          <w:rFonts w:ascii="Cambria"/>
          <w:b/>
          <w:color w:val="231F1F"/>
          <w:spacing w:val="29"/>
          <w:w w:val="110"/>
        </w:rPr>
        <w:t> </w:t>
      </w:r>
      <w:r>
        <w:rPr>
          <w:color w:val="343131"/>
          <w:w w:val="110"/>
          <w:position w:val="1"/>
        </w:rPr>
        <w:t>The</w:t>
      </w:r>
      <w:r>
        <w:rPr>
          <w:color w:val="343131"/>
          <w:spacing w:val="-9"/>
          <w:w w:val="110"/>
          <w:position w:val="1"/>
        </w:rPr>
        <w:t> </w:t>
      </w:r>
      <w:r>
        <w:rPr>
          <w:color w:val="484444"/>
          <w:w w:val="110"/>
          <w:position w:val="1"/>
        </w:rPr>
        <w:t>re</w:t>
      </w:r>
      <w:r>
        <w:rPr>
          <w:color w:val="343131"/>
          <w:w w:val="110"/>
          <w:position w:val="1"/>
        </w:rPr>
        <w:t>letting</w:t>
      </w:r>
      <w:r>
        <w:rPr>
          <w:color w:val="343131"/>
          <w:spacing w:val="-10"/>
          <w:w w:val="110"/>
          <w:position w:val="1"/>
        </w:rPr>
        <w:t> </w:t>
      </w:r>
      <w:r>
        <w:rPr>
          <w:color w:val="484444"/>
          <w:w w:val="110"/>
          <w:position w:val="1"/>
        </w:rPr>
        <w:t>charge</w:t>
      </w:r>
      <w:r>
        <w:rPr>
          <w:color w:val="484444"/>
          <w:spacing w:val="-9"/>
          <w:w w:val="110"/>
          <w:position w:val="1"/>
        </w:rPr>
        <w:t> </w:t>
      </w:r>
      <w:r>
        <w:rPr>
          <w:color w:val="343131"/>
          <w:w w:val="110"/>
          <w:position w:val="1"/>
        </w:rPr>
        <w:t>is</w:t>
      </w:r>
      <w:r>
        <w:rPr>
          <w:color w:val="343131"/>
          <w:spacing w:val="-10"/>
          <w:w w:val="110"/>
          <w:position w:val="1"/>
        </w:rPr>
        <w:t> </w:t>
      </w:r>
      <w:r>
        <w:rPr>
          <w:color w:val="343131"/>
          <w:w w:val="110"/>
          <w:position w:val="1"/>
        </w:rPr>
        <w:t>not</w:t>
      </w:r>
      <w:r>
        <w:rPr>
          <w:color w:val="343131"/>
          <w:spacing w:val="-10"/>
          <w:w w:val="110"/>
          <w:position w:val="1"/>
        </w:rPr>
        <w:t> </w:t>
      </w:r>
      <w:r>
        <w:rPr>
          <w:color w:val="484444"/>
          <w:w w:val="110"/>
          <w:position w:val="1"/>
        </w:rPr>
        <w:t>a</w:t>
      </w:r>
      <w:r>
        <w:rPr>
          <w:color w:val="484444"/>
          <w:spacing w:val="-9"/>
          <w:w w:val="110"/>
          <w:position w:val="1"/>
        </w:rPr>
        <w:t> </w:t>
      </w:r>
      <w:r>
        <w:rPr>
          <w:color w:val="343131"/>
          <w:w w:val="110"/>
          <w:position w:val="1"/>
        </w:rPr>
        <w:t>lease</w:t>
      </w:r>
      <w:r>
        <w:rPr>
          <w:color w:val="343131"/>
          <w:spacing w:val="-10"/>
          <w:w w:val="110"/>
          <w:position w:val="1"/>
        </w:rPr>
        <w:t> </w:t>
      </w:r>
      <w:r>
        <w:rPr>
          <w:color w:val="484444"/>
          <w:w w:val="110"/>
          <w:position w:val="1"/>
        </w:rPr>
        <w:t>cancellation</w:t>
      </w:r>
      <w:r>
        <w:rPr>
          <w:color w:val="484444"/>
          <w:spacing w:val="-4"/>
          <w:w w:val="110"/>
          <w:position w:val="1"/>
        </w:rPr>
        <w:t> </w:t>
      </w:r>
      <w:r>
        <w:rPr>
          <w:color w:val="343131"/>
          <w:w w:val="110"/>
          <w:position w:val="1"/>
        </w:rPr>
        <w:t>fee</w:t>
      </w:r>
      <w:r>
        <w:rPr>
          <w:color w:val="343131"/>
          <w:spacing w:val="40"/>
          <w:w w:val="110"/>
          <w:position w:val="1"/>
        </w:rPr>
        <w:t> </w:t>
      </w:r>
      <w:r>
        <w:rPr>
          <w:color w:val="484444"/>
        </w:rPr>
        <w:t>or</w:t>
      </w:r>
      <w:r>
        <w:rPr>
          <w:color w:val="484444"/>
          <w:spacing w:val="31"/>
        </w:rPr>
        <w:t> </w:t>
      </w:r>
      <w:r>
        <w:rPr>
          <w:color w:val="343131"/>
        </w:rPr>
        <w:t>buyout</w:t>
      </w:r>
      <w:r>
        <w:rPr>
          <w:color w:val="343131"/>
          <w:spacing w:val="18"/>
        </w:rPr>
        <w:t> </w:t>
      </w:r>
      <w:r>
        <w:rPr>
          <w:color w:val="343131"/>
        </w:rPr>
        <w:t>fee. It is </w:t>
      </w:r>
      <w:r>
        <w:rPr>
          <w:color w:val="484444"/>
        </w:rPr>
        <w:t>an</w:t>
      </w:r>
      <w:r>
        <w:rPr>
          <w:color w:val="484444"/>
          <w:spacing w:val="24"/>
        </w:rPr>
        <w:t> </w:t>
      </w:r>
      <w:r>
        <w:rPr>
          <w:color w:val="484444"/>
        </w:rPr>
        <w:t>agreed-to</w:t>
      </w:r>
      <w:r>
        <w:rPr>
          <w:color w:val="484444"/>
          <w:spacing w:val="17"/>
        </w:rPr>
        <w:t> </w:t>
      </w:r>
      <w:r>
        <w:rPr>
          <w:color w:val="343131"/>
        </w:rPr>
        <w:t>liquidated</w:t>
      </w:r>
      <w:r>
        <w:rPr>
          <w:color w:val="343131"/>
          <w:spacing w:val="26"/>
        </w:rPr>
        <w:t> </w:t>
      </w:r>
      <w:r>
        <w:rPr>
          <w:color w:val="484444"/>
        </w:rPr>
        <w:t>amount</w:t>
      </w:r>
      <w:r>
        <w:rPr>
          <w:color w:val="484444"/>
          <w:spacing w:val="17"/>
        </w:rPr>
        <w:t> </w:t>
      </w:r>
      <w:r>
        <w:rPr>
          <w:color w:val="484444"/>
        </w:rPr>
        <w:t>covering</w:t>
      </w:r>
      <w:r>
        <w:rPr>
          <w:color w:val="484444"/>
          <w:spacing w:val="-2"/>
        </w:rPr>
        <w:t> </w:t>
      </w:r>
      <w:r>
        <w:rPr>
          <w:color w:val="343131"/>
        </w:rPr>
        <w:t>only</w:t>
      </w:r>
      <w:r>
        <w:rPr>
          <w:color w:val="343131"/>
          <w:spacing w:val="15"/>
        </w:rPr>
        <w:t> </w:t>
      </w:r>
      <w:r>
        <w:rPr>
          <w:color w:val="343131"/>
        </w:rPr>
        <w:t>part</w:t>
      </w:r>
      <w:r>
        <w:rPr>
          <w:color w:val="343131"/>
          <w:spacing w:val="40"/>
          <w:w w:val="110"/>
        </w:rPr>
        <w:t> </w:t>
      </w:r>
      <w:r>
        <w:rPr>
          <w:color w:val="484444"/>
          <w:w w:val="110"/>
        </w:rPr>
        <w:t>of</w:t>
      </w:r>
      <w:r>
        <w:rPr>
          <w:color w:val="484444"/>
          <w:spacing w:val="-10"/>
          <w:w w:val="110"/>
        </w:rPr>
        <w:t> </w:t>
      </w:r>
      <w:r>
        <w:rPr>
          <w:color w:val="484444"/>
          <w:w w:val="110"/>
        </w:rPr>
        <w:t>our</w:t>
      </w:r>
      <w:r>
        <w:rPr>
          <w:color w:val="484444"/>
          <w:spacing w:val="-10"/>
          <w:w w:val="110"/>
        </w:rPr>
        <w:t> </w:t>
      </w:r>
      <w:r>
        <w:rPr>
          <w:color w:val="343131"/>
          <w:w w:val="110"/>
        </w:rPr>
        <w:t>damages,</w:t>
      </w:r>
      <w:r>
        <w:rPr>
          <w:color w:val="343131"/>
          <w:spacing w:val="-9"/>
          <w:w w:val="110"/>
        </w:rPr>
        <w:t> </w:t>
      </w:r>
      <w:r>
        <w:rPr>
          <w:color w:val="343131"/>
          <w:w w:val="110"/>
        </w:rPr>
        <w:t>that</w:t>
      </w:r>
      <w:r>
        <w:rPr>
          <w:color w:val="343131"/>
          <w:spacing w:val="-10"/>
          <w:w w:val="110"/>
        </w:rPr>
        <w:t> </w:t>
      </w:r>
      <w:r>
        <w:rPr>
          <w:color w:val="343131"/>
          <w:w w:val="110"/>
        </w:rPr>
        <w:t>is,</w:t>
      </w:r>
      <w:r>
        <w:rPr>
          <w:color w:val="343131"/>
          <w:spacing w:val="-10"/>
          <w:w w:val="110"/>
        </w:rPr>
        <w:t> </w:t>
      </w:r>
      <w:r>
        <w:rPr>
          <w:color w:val="484444"/>
          <w:w w:val="110"/>
        </w:rPr>
        <w:t>our</w:t>
      </w:r>
      <w:r>
        <w:rPr>
          <w:color w:val="484444"/>
          <w:spacing w:val="-9"/>
          <w:w w:val="110"/>
        </w:rPr>
        <w:t> </w:t>
      </w:r>
      <w:r>
        <w:rPr>
          <w:color w:val="343131"/>
          <w:w w:val="110"/>
        </w:rPr>
        <w:t>time,</w:t>
      </w:r>
      <w:r>
        <w:rPr>
          <w:color w:val="343131"/>
          <w:spacing w:val="-10"/>
          <w:w w:val="110"/>
        </w:rPr>
        <w:t> </w:t>
      </w:r>
      <w:r>
        <w:rPr>
          <w:color w:val="484444"/>
          <w:w w:val="110"/>
        </w:rPr>
        <w:t>effort,</w:t>
      </w:r>
      <w:r>
        <w:rPr>
          <w:color w:val="484444"/>
          <w:spacing w:val="-9"/>
          <w:w w:val="110"/>
        </w:rPr>
        <w:t> </w:t>
      </w:r>
      <w:r>
        <w:rPr>
          <w:color w:val="484444"/>
          <w:w w:val="110"/>
        </w:rPr>
        <w:t>and</w:t>
      </w:r>
      <w:r>
        <w:rPr>
          <w:color w:val="484444"/>
          <w:spacing w:val="-10"/>
          <w:w w:val="110"/>
        </w:rPr>
        <w:t> </w:t>
      </w:r>
      <w:r>
        <w:rPr>
          <w:color w:val="484444"/>
          <w:w w:val="110"/>
        </w:rPr>
        <w:t>expense</w:t>
      </w:r>
      <w:r>
        <w:rPr>
          <w:color w:val="484444"/>
          <w:spacing w:val="-10"/>
          <w:w w:val="110"/>
        </w:rPr>
        <w:t> </w:t>
      </w:r>
      <w:r>
        <w:rPr>
          <w:color w:val="343131"/>
          <w:w w:val="110"/>
        </w:rPr>
        <w:t>in</w:t>
      </w:r>
      <w:r>
        <w:rPr>
          <w:color w:val="343131"/>
          <w:spacing w:val="-8"/>
          <w:w w:val="110"/>
        </w:rPr>
        <w:t> </w:t>
      </w:r>
      <w:r>
        <w:rPr>
          <w:color w:val="343131"/>
          <w:w w:val="110"/>
        </w:rPr>
        <w:t>finding</w:t>
      </w:r>
      <w:r>
        <w:rPr>
          <w:color w:val="343131"/>
          <w:spacing w:val="-10"/>
          <w:w w:val="110"/>
        </w:rPr>
        <w:t> </w:t>
      </w:r>
      <w:r>
        <w:rPr>
          <w:color w:val="484444"/>
          <w:w w:val="110"/>
        </w:rPr>
        <w:t>and</w:t>
      </w:r>
      <w:r>
        <w:rPr>
          <w:color w:val="484444"/>
          <w:spacing w:val="40"/>
          <w:w w:val="110"/>
        </w:rPr>
        <w:t> </w:t>
      </w:r>
      <w:r>
        <w:rPr>
          <w:color w:val="343131"/>
        </w:rPr>
        <w:t>processing</w:t>
      </w:r>
      <w:r>
        <w:rPr>
          <w:color w:val="343131"/>
          <w:spacing w:val="3"/>
        </w:rPr>
        <w:t> </w:t>
      </w:r>
      <w:r>
        <w:rPr>
          <w:color w:val="484444"/>
        </w:rPr>
        <w:t>a</w:t>
      </w:r>
      <w:r>
        <w:rPr>
          <w:color w:val="484444"/>
          <w:spacing w:val="16"/>
        </w:rPr>
        <w:t> </w:t>
      </w:r>
      <w:r>
        <w:rPr>
          <w:color w:val="484444"/>
        </w:rPr>
        <w:t>replacement</w:t>
      </w:r>
      <w:r>
        <w:rPr>
          <w:color w:val="757272"/>
        </w:rPr>
        <w:t>.</w:t>
      </w:r>
      <w:r>
        <w:rPr>
          <w:color w:val="343131"/>
        </w:rPr>
        <w:t>These</w:t>
      </w:r>
      <w:r>
        <w:rPr>
          <w:color w:val="343131"/>
          <w:spacing w:val="13"/>
        </w:rPr>
        <w:t> </w:t>
      </w:r>
      <w:r>
        <w:rPr>
          <w:color w:val="343131"/>
        </w:rPr>
        <w:t>damages</w:t>
      </w:r>
      <w:r>
        <w:rPr>
          <w:color w:val="343131"/>
          <w:spacing w:val="15"/>
        </w:rPr>
        <w:t> </w:t>
      </w:r>
      <w:r>
        <w:rPr>
          <w:color w:val="484444"/>
        </w:rPr>
        <w:t>are</w:t>
      </w:r>
      <w:r>
        <w:rPr>
          <w:color w:val="484444"/>
          <w:spacing w:val="40"/>
        </w:rPr>
        <w:t> </w:t>
      </w:r>
      <w:r>
        <w:rPr>
          <w:color w:val="343131"/>
        </w:rPr>
        <w:t>uncertain</w:t>
      </w:r>
      <w:r>
        <w:rPr>
          <w:color w:val="343131"/>
          <w:spacing w:val="22"/>
        </w:rPr>
        <w:t> </w:t>
      </w:r>
      <w:r>
        <w:rPr>
          <w:color w:val="484444"/>
        </w:rPr>
        <w:t>and</w:t>
      </w:r>
      <w:r>
        <w:rPr>
          <w:color w:val="484444"/>
          <w:spacing w:val="15"/>
        </w:rPr>
        <w:t> </w:t>
      </w:r>
      <w:r>
        <w:rPr>
          <w:color w:val="484444"/>
        </w:rPr>
        <w:t>difficult</w:t>
      </w:r>
      <w:r>
        <w:rPr>
          <w:color w:val="484444"/>
          <w:spacing w:val="80"/>
        </w:rPr>
        <w:t> </w:t>
      </w:r>
      <w:r>
        <w:rPr>
          <w:color w:val="343131"/>
          <w:spacing w:val="4"/>
        </w:rPr>
        <w:t>to</w:t>
      </w:r>
      <w:r>
        <w:rPr>
          <w:color w:val="343131"/>
          <w:spacing w:val="-6"/>
        </w:rPr>
        <w:t> </w:t>
      </w:r>
      <w:r>
        <w:rPr>
          <w:color w:val="484444"/>
          <w:spacing w:val="4"/>
        </w:rPr>
        <w:t>ascertain-particularly</w:t>
      </w:r>
      <w:r>
        <w:rPr>
          <w:color w:val="484444"/>
          <w:spacing w:val="-10"/>
        </w:rPr>
        <w:t> </w:t>
      </w:r>
      <w:r>
        <w:rPr>
          <w:color w:val="343131"/>
          <w:spacing w:val="4"/>
        </w:rPr>
        <w:t>those</w:t>
      </w:r>
      <w:r>
        <w:rPr>
          <w:color w:val="343131"/>
          <w:spacing w:val="12"/>
        </w:rPr>
        <w:t> </w:t>
      </w:r>
      <w:r>
        <w:rPr>
          <w:color w:val="343131"/>
          <w:spacing w:val="4"/>
        </w:rPr>
        <w:t>relating</w:t>
      </w:r>
      <w:r>
        <w:rPr>
          <w:color w:val="343131"/>
          <w:spacing w:val="-6"/>
        </w:rPr>
        <w:t> </w:t>
      </w:r>
      <w:r>
        <w:rPr>
          <w:color w:val="343131"/>
          <w:spacing w:val="4"/>
        </w:rPr>
        <w:t>to</w:t>
      </w:r>
      <w:r>
        <w:rPr>
          <w:color w:val="343131"/>
          <w:spacing w:val="2"/>
        </w:rPr>
        <w:t> </w:t>
      </w:r>
      <w:r>
        <w:rPr>
          <w:color w:val="343131"/>
          <w:spacing w:val="4"/>
        </w:rPr>
        <w:t>inconvenience,</w:t>
      </w:r>
      <w:r>
        <w:rPr>
          <w:color w:val="343131"/>
          <w:spacing w:val="-4"/>
        </w:rPr>
        <w:t> </w:t>
      </w:r>
      <w:r>
        <w:rPr>
          <w:color w:val="343131"/>
          <w:spacing w:val="-2"/>
        </w:rPr>
        <w:t>paperwork,</w:t>
      </w:r>
    </w:p>
    <w:p>
      <w:pPr>
        <w:pStyle w:val="BodyText"/>
        <w:spacing w:line="259" w:lineRule="auto"/>
        <w:ind w:left="382" w:right="632" w:firstLine="10"/>
        <w:jc w:val="both"/>
      </w:pPr>
      <w:r>
        <w:rPr/>
        <w:br w:type="column"/>
      </w:r>
      <w:r>
        <w:rPr>
          <w:color w:val="343131"/>
        </w:rPr>
        <w:t>prospects, </w:t>
      </w:r>
      <w:r>
        <w:rPr>
          <w:color w:val="484444"/>
        </w:rPr>
        <w:t>office </w:t>
      </w:r>
      <w:r>
        <w:rPr>
          <w:color w:val="343131"/>
        </w:rPr>
        <w:t>overhead,</w:t>
      </w:r>
      <w:r>
        <w:rPr>
          <w:color w:val="343131"/>
          <w:spacing w:val="30"/>
        </w:rPr>
        <w:t> </w:t>
      </w:r>
      <w:r>
        <w:rPr>
          <w:color w:val="343131"/>
        </w:rPr>
        <w:t>marketing costs, and locator-service</w:t>
      </w:r>
      <w:r>
        <w:rPr>
          <w:color w:val="343131"/>
          <w:spacing w:val="-5"/>
        </w:rPr>
        <w:t> </w:t>
      </w:r>
      <w:r>
        <w:rPr>
          <w:color w:val="484444"/>
        </w:rPr>
        <w:t>fees.</w:t>
      </w:r>
      <w:r>
        <w:rPr>
          <w:color w:val="484444"/>
          <w:spacing w:val="40"/>
          <w:w w:val="110"/>
        </w:rPr>
        <w:t> </w:t>
      </w:r>
      <w:r>
        <w:rPr>
          <w:color w:val="343131"/>
          <w:w w:val="110"/>
        </w:rPr>
        <w:t>You</w:t>
      </w:r>
      <w:r>
        <w:rPr>
          <w:color w:val="343131"/>
          <w:spacing w:val="-10"/>
          <w:w w:val="110"/>
        </w:rPr>
        <w:t> </w:t>
      </w:r>
      <w:r>
        <w:rPr>
          <w:color w:val="343131"/>
          <w:w w:val="110"/>
        </w:rPr>
        <w:t>agree</w:t>
      </w:r>
      <w:r>
        <w:rPr>
          <w:color w:val="343131"/>
          <w:spacing w:val="-10"/>
          <w:w w:val="110"/>
        </w:rPr>
        <w:t> </w:t>
      </w:r>
      <w:r>
        <w:rPr>
          <w:color w:val="343131"/>
          <w:w w:val="110"/>
        </w:rPr>
        <w:t>that</w:t>
      </w:r>
      <w:r>
        <w:rPr>
          <w:color w:val="343131"/>
          <w:spacing w:val="-7"/>
          <w:w w:val="110"/>
        </w:rPr>
        <w:t> </w:t>
      </w:r>
      <w:r>
        <w:rPr>
          <w:color w:val="343131"/>
          <w:w w:val="110"/>
        </w:rPr>
        <w:t>the</w:t>
      </w:r>
      <w:r>
        <w:rPr>
          <w:color w:val="343131"/>
          <w:spacing w:val="-8"/>
          <w:w w:val="110"/>
        </w:rPr>
        <w:t> </w:t>
      </w:r>
      <w:r>
        <w:rPr>
          <w:color w:val="343131"/>
          <w:w w:val="110"/>
        </w:rPr>
        <w:t>reletting</w:t>
      </w:r>
      <w:r>
        <w:rPr>
          <w:color w:val="343131"/>
          <w:spacing w:val="-7"/>
          <w:w w:val="110"/>
        </w:rPr>
        <w:t> </w:t>
      </w:r>
      <w:r>
        <w:rPr>
          <w:color w:val="343131"/>
          <w:w w:val="110"/>
        </w:rPr>
        <w:t>charge</w:t>
      </w:r>
      <w:r>
        <w:rPr>
          <w:color w:val="343131"/>
          <w:spacing w:val="-7"/>
          <w:w w:val="110"/>
        </w:rPr>
        <w:t> </w:t>
      </w:r>
      <w:r>
        <w:rPr>
          <w:color w:val="343131"/>
          <w:w w:val="110"/>
        </w:rPr>
        <w:t>is</w:t>
      </w:r>
      <w:r>
        <w:rPr>
          <w:color w:val="343131"/>
          <w:spacing w:val="-10"/>
          <w:w w:val="110"/>
        </w:rPr>
        <w:t> </w:t>
      </w:r>
      <w:r>
        <w:rPr>
          <w:color w:val="484444"/>
          <w:w w:val="110"/>
        </w:rPr>
        <w:t>a</w:t>
      </w:r>
      <w:r>
        <w:rPr>
          <w:color w:val="484444"/>
          <w:spacing w:val="-2"/>
          <w:w w:val="110"/>
        </w:rPr>
        <w:t> </w:t>
      </w:r>
      <w:r>
        <w:rPr>
          <w:color w:val="343131"/>
          <w:w w:val="110"/>
        </w:rPr>
        <w:t>reasonable</w:t>
      </w:r>
      <w:r>
        <w:rPr>
          <w:color w:val="343131"/>
          <w:spacing w:val="-3"/>
          <w:w w:val="110"/>
        </w:rPr>
        <w:t> </w:t>
      </w:r>
      <w:r>
        <w:rPr>
          <w:color w:val="484444"/>
          <w:w w:val="110"/>
        </w:rPr>
        <w:t>estimate</w:t>
      </w:r>
      <w:r>
        <w:rPr>
          <w:color w:val="484444"/>
          <w:spacing w:val="-7"/>
          <w:w w:val="110"/>
        </w:rPr>
        <w:t> </w:t>
      </w:r>
      <w:r>
        <w:rPr>
          <w:color w:val="343131"/>
          <w:w w:val="110"/>
        </w:rPr>
        <w:t>of</w:t>
      </w:r>
      <w:r>
        <w:rPr>
          <w:color w:val="343131"/>
          <w:spacing w:val="-10"/>
          <w:w w:val="110"/>
        </w:rPr>
        <w:t> </w:t>
      </w:r>
      <w:r>
        <w:rPr>
          <w:color w:val="343131"/>
          <w:w w:val="110"/>
        </w:rPr>
        <w:t>such</w:t>
      </w:r>
      <w:r>
        <w:rPr>
          <w:color w:val="343131"/>
          <w:spacing w:val="40"/>
          <w:w w:val="110"/>
        </w:rPr>
        <w:t> </w:t>
      </w:r>
      <w:r>
        <w:rPr>
          <w:color w:val="343131"/>
          <w:w w:val="110"/>
        </w:rPr>
        <w:t>damages </w:t>
      </w:r>
      <w:r>
        <w:rPr>
          <w:color w:val="484444"/>
          <w:w w:val="110"/>
        </w:rPr>
        <w:t>and</w:t>
      </w:r>
      <w:r>
        <w:rPr>
          <w:color w:val="484444"/>
          <w:w w:val="110"/>
        </w:rPr>
        <w:t> </w:t>
      </w:r>
      <w:r>
        <w:rPr>
          <w:color w:val="343131"/>
          <w:w w:val="110"/>
        </w:rPr>
        <w:t>that the charge</w:t>
      </w:r>
      <w:r>
        <w:rPr>
          <w:color w:val="343131"/>
          <w:w w:val="110"/>
        </w:rPr>
        <w:t> is due whether or not</w:t>
      </w:r>
      <w:r>
        <w:rPr>
          <w:color w:val="343131"/>
          <w:spacing w:val="-1"/>
          <w:w w:val="110"/>
        </w:rPr>
        <w:t> </w:t>
      </w:r>
      <w:r>
        <w:rPr>
          <w:color w:val="343131"/>
          <w:w w:val="110"/>
        </w:rPr>
        <w:t>our reletting</w:t>
      </w:r>
      <w:r>
        <w:rPr>
          <w:color w:val="343131"/>
          <w:spacing w:val="40"/>
          <w:w w:val="110"/>
        </w:rPr>
        <w:t> </w:t>
      </w:r>
      <w:r>
        <w:rPr>
          <w:color w:val="484444"/>
        </w:rPr>
        <w:t>attempts succeed. </w:t>
      </w:r>
      <w:r>
        <w:rPr>
          <w:color w:val="343131"/>
        </w:rPr>
        <w:t>lfno amount is stipulated, you must pay our</w:t>
      </w:r>
      <w:r>
        <w:rPr>
          <w:color w:val="343131"/>
          <w:spacing w:val="40"/>
        </w:rPr>
        <w:t> </w:t>
      </w:r>
      <w:r>
        <w:rPr>
          <w:color w:val="343131"/>
        </w:rPr>
        <w:t>actual</w:t>
      </w:r>
      <w:r>
        <w:rPr>
          <w:color w:val="343131"/>
          <w:spacing w:val="40"/>
        </w:rPr>
        <w:t> </w:t>
      </w:r>
      <w:r>
        <w:rPr>
          <w:color w:val="343131"/>
        </w:rPr>
        <w:t>reletting costs so far </w:t>
      </w:r>
      <w:r>
        <w:rPr>
          <w:color w:val="484444"/>
        </w:rPr>
        <w:t>as</w:t>
      </w:r>
      <w:r>
        <w:rPr>
          <w:color w:val="484444"/>
          <w:spacing w:val="31"/>
        </w:rPr>
        <w:t> </w:t>
      </w:r>
      <w:r>
        <w:rPr>
          <w:color w:val="343131"/>
        </w:rPr>
        <w:t>they can be determined. The reletting charge</w:t>
      </w:r>
      <w:r>
        <w:rPr>
          <w:color w:val="343131"/>
          <w:spacing w:val="40"/>
          <w:w w:val="110"/>
        </w:rPr>
        <w:t> </w:t>
      </w:r>
      <w:r>
        <w:rPr>
          <w:color w:val="343131"/>
          <w:w w:val="110"/>
        </w:rPr>
        <w:t>does</w:t>
      </w:r>
      <w:r>
        <w:rPr>
          <w:color w:val="343131"/>
          <w:spacing w:val="-10"/>
          <w:w w:val="110"/>
        </w:rPr>
        <w:t> </w:t>
      </w:r>
      <w:r>
        <w:rPr>
          <w:color w:val="343131"/>
          <w:w w:val="110"/>
        </w:rPr>
        <w:t>not</w:t>
      </w:r>
      <w:r>
        <w:rPr>
          <w:color w:val="343131"/>
          <w:spacing w:val="-10"/>
          <w:w w:val="110"/>
        </w:rPr>
        <w:t> </w:t>
      </w:r>
      <w:r>
        <w:rPr>
          <w:color w:val="343131"/>
          <w:w w:val="110"/>
        </w:rPr>
        <w:t>release</w:t>
      </w:r>
      <w:r>
        <w:rPr>
          <w:color w:val="343131"/>
          <w:spacing w:val="-9"/>
          <w:w w:val="110"/>
        </w:rPr>
        <w:t> </w:t>
      </w:r>
      <w:r>
        <w:rPr>
          <w:color w:val="484444"/>
          <w:w w:val="110"/>
        </w:rPr>
        <w:t>you</w:t>
      </w:r>
      <w:r>
        <w:rPr>
          <w:color w:val="484444"/>
          <w:spacing w:val="-10"/>
          <w:w w:val="110"/>
        </w:rPr>
        <w:t> </w:t>
      </w:r>
      <w:r>
        <w:rPr>
          <w:color w:val="343131"/>
          <w:w w:val="110"/>
        </w:rPr>
        <w:t>from</w:t>
      </w:r>
      <w:r>
        <w:rPr>
          <w:color w:val="343131"/>
          <w:spacing w:val="-10"/>
          <w:w w:val="110"/>
        </w:rPr>
        <w:t> </w:t>
      </w:r>
      <w:r>
        <w:rPr>
          <w:color w:val="343131"/>
          <w:w w:val="110"/>
        </w:rPr>
        <w:t>continued</w:t>
      </w:r>
      <w:r>
        <w:rPr>
          <w:color w:val="343131"/>
          <w:spacing w:val="-9"/>
          <w:w w:val="110"/>
        </w:rPr>
        <w:t> </w:t>
      </w:r>
      <w:r>
        <w:rPr>
          <w:color w:val="343131"/>
          <w:w w:val="110"/>
        </w:rPr>
        <w:t>liability</w:t>
      </w:r>
      <w:r>
        <w:rPr>
          <w:color w:val="343131"/>
          <w:spacing w:val="-10"/>
          <w:w w:val="110"/>
        </w:rPr>
        <w:t> </w:t>
      </w:r>
      <w:r>
        <w:rPr>
          <w:color w:val="343131"/>
          <w:w w:val="110"/>
        </w:rPr>
        <w:t>for:</w:t>
      </w:r>
      <w:r>
        <w:rPr>
          <w:color w:val="343131"/>
          <w:spacing w:val="-9"/>
          <w:w w:val="110"/>
        </w:rPr>
        <w:t> </w:t>
      </w:r>
      <w:r>
        <w:rPr>
          <w:color w:val="343131"/>
          <w:w w:val="110"/>
        </w:rPr>
        <w:t>future</w:t>
      </w:r>
      <w:r>
        <w:rPr>
          <w:color w:val="343131"/>
          <w:spacing w:val="-10"/>
          <w:w w:val="110"/>
        </w:rPr>
        <w:t> </w:t>
      </w:r>
      <w:r>
        <w:rPr>
          <w:color w:val="343131"/>
          <w:w w:val="110"/>
        </w:rPr>
        <w:t>or</w:t>
      </w:r>
      <w:r>
        <w:rPr>
          <w:color w:val="343131"/>
          <w:spacing w:val="-10"/>
          <w:w w:val="110"/>
        </w:rPr>
        <w:t> </w:t>
      </w:r>
      <w:r>
        <w:rPr>
          <w:color w:val="343131"/>
          <w:w w:val="110"/>
        </w:rPr>
        <w:t>past-due</w:t>
      </w:r>
      <w:r>
        <w:rPr>
          <w:color w:val="343131"/>
          <w:spacing w:val="40"/>
          <w:w w:val="110"/>
        </w:rPr>
        <w:t> </w:t>
      </w:r>
      <w:r>
        <w:rPr>
          <w:color w:val="343131"/>
        </w:rPr>
        <w:t>rent;</w:t>
      </w:r>
      <w:r>
        <w:rPr>
          <w:color w:val="343131"/>
          <w:spacing w:val="8"/>
        </w:rPr>
        <w:t> </w:t>
      </w:r>
      <w:r>
        <w:rPr>
          <w:color w:val="484444"/>
        </w:rPr>
        <w:t>charges</w:t>
      </w:r>
      <w:r>
        <w:rPr>
          <w:color w:val="484444"/>
          <w:spacing w:val="16"/>
        </w:rPr>
        <w:t> </w:t>
      </w:r>
      <w:r>
        <w:rPr>
          <w:color w:val="343131"/>
        </w:rPr>
        <w:t>for</w:t>
      </w:r>
      <w:r>
        <w:rPr>
          <w:color w:val="343131"/>
          <w:spacing w:val="6"/>
        </w:rPr>
        <w:t> </w:t>
      </w:r>
      <w:r>
        <w:rPr>
          <w:color w:val="343131"/>
        </w:rPr>
        <w:t>cleaning,</w:t>
      </w:r>
      <w:r>
        <w:rPr>
          <w:color w:val="343131"/>
          <w:spacing w:val="22"/>
        </w:rPr>
        <w:t> </w:t>
      </w:r>
      <w:r>
        <w:rPr>
          <w:color w:val="343131"/>
        </w:rPr>
        <w:t>repairing,</w:t>
      </w:r>
      <w:r>
        <w:rPr>
          <w:color w:val="343131"/>
          <w:spacing w:val="22"/>
        </w:rPr>
        <w:t> </w:t>
      </w:r>
      <w:r>
        <w:rPr>
          <w:color w:val="343131"/>
        </w:rPr>
        <w:t>repainting,</w:t>
      </w:r>
      <w:r>
        <w:rPr>
          <w:color w:val="343131"/>
          <w:spacing w:val="10"/>
        </w:rPr>
        <w:t> </w:t>
      </w:r>
      <w:r>
        <w:rPr>
          <w:color w:val="343131"/>
        </w:rPr>
        <w:t>or</w:t>
      </w:r>
      <w:r>
        <w:rPr>
          <w:color w:val="343131"/>
          <w:spacing w:val="22"/>
        </w:rPr>
        <w:t> </w:t>
      </w:r>
      <w:r>
        <w:rPr>
          <w:color w:val="343131"/>
        </w:rPr>
        <w:t>unreturned</w:t>
      </w:r>
      <w:r>
        <w:rPr>
          <w:color w:val="343131"/>
          <w:spacing w:val="37"/>
        </w:rPr>
        <w:t> </w:t>
      </w:r>
      <w:r>
        <w:rPr>
          <w:color w:val="343131"/>
        </w:rPr>
        <w:t>keys;</w:t>
      </w:r>
      <w:r>
        <w:rPr>
          <w:color w:val="343131"/>
          <w:spacing w:val="40"/>
          <w:w w:val="110"/>
        </w:rPr>
        <w:t> </w:t>
      </w:r>
      <w:r>
        <w:rPr>
          <w:color w:val="343131"/>
          <w:w w:val="110"/>
        </w:rPr>
        <w:t>or other </w:t>
      </w:r>
      <w:r>
        <w:rPr>
          <w:color w:val="484444"/>
          <w:w w:val="110"/>
        </w:rPr>
        <w:t>sums </w:t>
      </w:r>
      <w:r>
        <w:rPr>
          <w:color w:val="343131"/>
          <w:w w:val="110"/>
        </w:rPr>
        <w:t>due.</w:t>
      </w:r>
    </w:p>
    <w:p>
      <w:pPr>
        <w:pStyle w:val="BodyText"/>
        <w:spacing w:line="256" w:lineRule="auto" w:before="64"/>
        <w:ind w:left="387" w:right="629" w:firstLine="1"/>
        <w:jc w:val="both"/>
      </w:pPr>
      <w:r>
        <w:rPr>
          <w:b/>
          <w:color w:val="343131"/>
          <w:w w:val="105"/>
        </w:rPr>
        <w:t>Lease</w:t>
      </w:r>
      <w:r>
        <w:rPr>
          <w:b/>
          <w:color w:val="343131"/>
          <w:spacing w:val="-3"/>
          <w:w w:val="105"/>
        </w:rPr>
        <w:t> </w:t>
      </w:r>
      <w:r>
        <w:rPr>
          <w:b/>
          <w:color w:val="343131"/>
          <w:w w:val="105"/>
        </w:rPr>
        <w:t>Buy</w:t>
      </w:r>
      <w:r>
        <w:rPr>
          <w:b/>
          <w:color w:val="343131"/>
          <w:spacing w:val="-10"/>
          <w:w w:val="105"/>
        </w:rPr>
        <w:t> </w:t>
      </w:r>
      <w:r>
        <w:rPr>
          <w:b/>
          <w:color w:val="343131"/>
          <w:w w:val="105"/>
        </w:rPr>
        <w:t>Out.</w:t>
      </w:r>
      <w:r>
        <w:rPr>
          <w:b/>
          <w:color w:val="343131"/>
          <w:spacing w:val="80"/>
          <w:w w:val="105"/>
        </w:rPr>
        <w:t> </w:t>
      </w:r>
      <w:r>
        <w:rPr>
          <w:color w:val="343131"/>
          <w:w w:val="105"/>
        </w:rPr>
        <w:t>If</w:t>
      </w:r>
      <w:r>
        <w:rPr>
          <w:color w:val="343131"/>
          <w:spacing w:val="-10"/>
          <w:w w:val="105"/>
        </w:rPr>
        <w:t> </w:t>
      </w:r>
      <w:r>
        <w:rPr>
          <w:color w:val="484444"/>
          <w:w w:val="105"/>
        </w:rPr>
        <w:t>you </w:t>
      </w:r>
      <w:r>
        <w:rPr>
          <w:color w:val="343131"/>
          <w:w w:val="105"/>
        </w:rPr>
        <w:t>desire to</w:t>
      </w:r>
      <w:r>
        <w:rPr>
          <w:color w:val="343131"/>
          <w:spacing w:val="-2"/>
          <w:w w:val="105"/>
        </w:rPr>
        <w:t> </w:t>
      </w:r>
      <w:r>
        <w:rPr>
          <w:color w:val="343131"/>
          <w:w w:val="105"/>
        </w:rPr>
        <w:t>buy</w:t>
      </w:r>
      <w:r>
        <w:rPr>
          <w:color w:val="343131"/>
          <w:spacing w:val="-5"/>
          <w:w w:val="105"/>
        </w:rPr>
        <w:t> </w:t>
      </w:r>
      <w:r>
        <w:rPr>
          <w:color w:val="484444"/>
          <w:w w:val="105"/>
        </w:rPr>
        <w:t>out your </w:t>
      </w:r>
      <w:r>
        <w:rPr>
          <w:color w:val="343131"/>
          <w:w w:val="105"/>
        </w:rPr>
        <w:t>Lease</w:t>
      </w:r>
      <w:r>
        <w:rPr>
          <w:color w:val="343131"/>
          <w:spacing w:val="-6"/>
          <w:w w:val="105"/>
        </w:rPr>
        <w:t> </w:t>
      </w:r>
      <w:r>
        <w:rPr>
          <w:color w:val="343131"/>
          <w:w w:val="105"/>
        </w:rPr>
        <w:t>Contract</w:t>
      </w:r>
      <w:r>
        <w:rPr>
          <w:color w:val="343131"/>
          <w:spacing w:val="-5"/>
          <w:w w:val="105"/>
        </w:rPr>
        <w:t> </w:t>
      </w:r>
      <w:r>
        <w:rPr>
          <w:color w:val="484444"/>
          <w:w w:val="105"/>
        </w:rPr>
        <w:t>early</w:t>
      </w:r>
      <w:r>
        <w:rPr>
          <w:color w:val="484444"/>
          <w:spacing w:val="40"/>
          <w:w w:val="105"/>
        </w:rPr>
        <w:t> </w:t>
      </w:r>
      <w:r>
        <w:rPr>
          <w:color w:val="343131"/>
          <w:w w:val="105"/>
        </w:rPr>
        <w:t>please refer to</w:t>
      </w:r>
      <w:r>
        <w:rPr>
          <w:color w:val="343131"/>
          <w:spacing w:val="-9"/>
          <w:w w:val="105"/>
        </w:rPr>
        <w:t> </w:t>
      </w:r>
      <w:r>
        <w:rPr>
          <w:color w:val="484444"/>
          <w:w w:val="105"/>
        </w:rPr>
        <w:t>your </w:t>
      </w:r>
      <w:r>
        <w:rPr>
          <w:color w:val="343131"/>
          <w:w w:val="105"/>
        </w:rPr>
        <w:t>Lease Buy</w:t>
      </w:r>
      <w:r>
        <w:rPr>
          <w:color w:val="343131"/>
          <w:spacing w:val="-1"/>
          <w:w w:val="105"/>
        </w:rPr>
        <w:t> </w:t>
      </w:r>
      <w:r>
        <w:rPr>
          <w:color w:val="343131"/>
          <w:w w:val="105"/>
        </w:rPr>
        <w:t>Out</w:t>
      </w:r>
      <w:r>
        <w:rPr>
          <w:color w:val="343131"/>
          <w:spacing w:val="-6"/>
          <w:w w:val="105"/>
        </w:rPr>
        <w:t> </w:t>
      </w:r>
      <w:r>
        <w:rPr>
          <w:color w:val="484444"/>
          <w:w w:val="105"/>
        </w:rPr>
        <w:t>Agreement. </w:t>
      </w:r>
      <w:r>
        <w:rPr>
          <w:color w:val="343131"/>
          <w:w w:val="105"/>
        </w:rPr>
        <w:t>If</w:t>
      </w:r>
      <w:r>
        <w:rPr>
          <w:color w:val="343131"/>
          <w:spacing w:val="-10"/>
          <w:w w:val="105"/>
        </w:rPr>
        <w:t> </w:t>
      </w:r>
      <w:r>
        <w:rPr>
          <w:color w:val="484444"/>
          <w:w w:val="105"/>
        </w:rPr>
        <w:t>you </w:t>
      </w:r>
      <w:r>
        <w:rPr>
          <w:color w:val="343131"/>
          <w:w w:val="105"/>
        </w:rPr>
        <w:t>have not</w:t>
      </w:r>
      <w:r>
        <w:rPr>
          <w:color w:val="343131"/>
          <w:spacing w:val="-5"/>
          <w:w w:val="105"/>
        </w:rPr>
        <w:t> </w:t>
      </w:r>
      <w:r>
        <w:rPr>
          <w:color w:val="343131"/>
          <w:w w:val="105"/>
        </w:rPr>
        <w:t>been</w:t>
      </w:r>
      <w:r>
        <w:rPr>
          <w:color w:val="343131"/>
          <w:spacing w:val="40"/>
          <w:w w:val="105"/>
        </w:rPr>
        <w:t> </w:t>
      </w:r>
      <w:r>
        <w:rPr>
          <w:color w:val="343131"/>
          <w:w w:val="105"/>
        </w:rPr>
        <w:t>provided</w:t>
      </w:r>
      <w:r>
        <w:rPr>
          <w:color w:val="343131"/>
          <w:w w:val="105"/>
        </w:rPr>
        <w:t> with </w:t>
      </w:r>
      <w:r>
        <w:rPr>
          <w:color w:val="484444"/>
          <w:w w:val="105"/>
        </w:rPr>
        <w:t>a</w:t>
      </w:r>
      <w:r>
        <w:rPr>
          <w:color w:val="484444"/>
          <w:w w:val="105"/>
        </w:rPr>
        <w:t> </w:t>
      </w:r>
      <w:r>
        <w:rPr>
          <w:color w:val="343131"/>
          <w:w w:val="105"/>
        </w:rPr>
        <w:t>Lease</w:t>
      </w:r>
      <w:r>
        <w:rPr>
          <w:color w:val="343131"/>
          <w:w w:val="105"/>
        </w:rPr>
        <w:t> Buy Out </w:t>
      </w:r>
      <w:r>
        <w:rPr>
          <w:color w:val="484444"/>
          <w:w w:val="105"/>
        </w:rPr>
        <w:t>Agreement you</w:t>
      </w:r>
      <w:r>
        <w:rPr>
          <w:color w:val="484444"/>
          <w:w w:val="105"/>
        </w:rPr>
        <w:t> </w:t>
      </w:r>
      <w:r>
        <w:rPr>
          <w:color w:val="343131"/>
          <w:w w:val="105"/>
        </w:rPr>
        <w:t>must </w:t>
      </w:r>
      <w:r>
        <w:rPr>
          <w:color w:val="484444"/>
          <w:w w:val="105"/>
        </w:rPr>
        <w:t>contact </w:t>
      </w:r>
      <w:r>
        <w:rPr>
          <w:color w:val="343131"/>
          <w:w w:val="105"/>
        </w:rPr>
        <w:t>us</w:t>
      </w:r>
      <w:r>
        <w:rPr>
          <w:color w:val="343131"/>
          <w:spacing w:val="40"/>
          <w:w w:val="105"/>
        </w:rPr>
        <w:t> </w:t>
      </w:r>
      <w:r>
        <w:rPr>
          <w:color w:val="343131"/>
          <w:w w:val="105"/>
        </w:rPr>
        <w:t>regarding</w:t>
      </w:r>
      <w:r>
        <w:rPr>
          <w:color w:val="343131"/>
          <w:spacing w:val="-1"/>
          <w:w w:val="105"/>
        </w:rPr>
        <w:t> </w:t>
      </w:r>
      <w:r>
        <w:rPr>
          <w:color w:val="484444"/>
          <w:w w:val="105"/>
        </w:rPr>
        <w:t>such an agreement. </w:t>
      </w:r>
      <w:r>
        <w:rPr>
          <w:color w:val="343131"/>
          <w:w w:val="105"/>
        </w:rPr>
        <w:t>A lease buy </w:t>
      </w:r>
      <w:r>
        <w:rPr>
          <w:color w:val="484444"/>
          <w:w w:val="105"/>
        </w:rPr>
        <w:t>out</w:t>
      </w:r>
      <w:r>
        <w:rPr>
          <w:color w:val="484444"/>
          <w:spacing w:val="29"/>
          <w:w w:val="105"/>
        </w:rPr>
        <w:t> </w:t>
      </w:r>
      <w:r>
        <w:rPr>
          <w:color w:val="484444"/>
          <w:w w:val="105"/>
        </w:rPr>
        <w:t>may </w:t>
      </w:r>
      <w:r>
        <w:rPr>
          <w:color w:val="343131"/>
          <w:w w:val="105"/>
        </w:rPr>
        <w:t>not be</w:t>
      </w:r>
      <w:r>
        <w:rPr>
          <w:color w:val="343131"/>
          <w:spacing w:val="-3"/>
          <w:w w:val="105"/>
        </w:rPr>
        <w:t> </w:t>
      </w:r>
      <w:r>
        <w:rPr>
          <w:color w:val="484444"/>
          <w:w w:val="105"/>
        </w:rPr>
        <w:t>available</w:t>
      </w:r>
      <w:r>
        <w:rPr>
          <w:color w:val="484444"/>
          <w:spacing w:val="40"/>
          <w:w w:val="105"/>
        </w:rPr>
        <w:t> </w:t>
      </w:r>
      <w:r>
        <w:rPr>
          <w:color w:val="343131"/>
          <w:w w:val="105"/>
        </w:rPr>
        <w:t>in</w:t>
      </w:r>
      <w:r>
        <w:rPr>
          <w:color w:val="343131"/>
          <w:spacing w:val="-3"/>
          <w:w w:val="105"/>
        </w:rPr>
        <w:t> </w:t>
      </w:r>
      <w:r>
        <w:rPr>
          <w:color w:val="343131"/>
          <w:w w:val="105"/>
        </w:rPr>
        <w:t>all cases.</w:t>
      </w:r>
      <w:r>
        <w:rPr>
          <w:color w:val="343131"/>
          <w:spacing w:val="-10"/>
          <w:w w:val="105"/>
        </w:rPr>
        <w:t> </w:t>
      </w:r>
      <w:r>
        <w:rPr>
          <w:color w:val="343131"/>
          <w:w w:val="105"/>
        </w:rPr>
        <w:t>Other than as required</w:t>
      </w:r>
      <w:r>
        <w:rPr>
          <w:color w:val="343131"/>
          <w:spacing w:val="24"/>
          <w:w w:val="105"/>
        </w:rPr>
        <w:t> </w:t>
      </w:r>
      <w:r>
        <w:rPr>
          <w:color w:val="343131"/>
          <w:w w:val="105"/>
        </w:rPr>
        <w:t>by</w:t>
      </w:r>
      <w:r>
        <w:rPr>
          <w:color w:val="343131"/>
          <w:spacing w:val="-9"/>
          <w:w w:val="105"/>
        </w:rPr>
        <w:t> </w:t>
      </w:r>
      <w:r>
        <w:rPr>
          <w:color w:val="343131"/>
          <w:w w:val="105"/>
        </w:rPr>
        <w:t>law</w:t>
      </w:r>
      <w:r>
        <w:rPr>
          <w:color w:val="343131"/>
          <w:spacing w:val="-3"/>
          <w:w w:val="105"/>
        </w:rPr>
        <w:t> </w:t>
      </w:r>
      <w:r>
        <w:rPr>
          <w:color w:val="343131"/>
          <w:w w:val="105"/>
        </w:rPr>
        <w:t>or otherwise</w:t>
      </w:r>
      <w:r>
        <w:rPr>
          <w:color w:val="343131"/>
          <w:spacing w:val="-8"/>
          <w:w w:val="105"/>
        </w:rPr>
        <w:t> </w:t>
      </w:r>
      <w:r>
        <w:rPr>
          <w:color w:val="484444"/>
          <w:w w:val="105"/>
        </w:rPr>
        <w:t>stated </w:t>
      </w:r>
      <w:r>
        <w:rPr>
          <w:color w:val="343131"/>
          <w:w w:val="105"/>
        </w:rPr>
        <w:t>in this</w:t>
      </w:r>
      <w:r>
        <w:rPr>
          <w:color w:val="343131"/>
          <w:spacing w:val="40"/>
          <w:w w:val="105"/>
        </w:rPr>
        <w:t> </w:t>
      </w:r>
      <w:r>
        <w:rPr>
          <w:color w:val="343131"/>
          <w:w w:val="105"/>
        </w:rPr>
        <w:t>Lease</w:t>
      </w:r>
      <w:r>
        <w:rPr>
          <w:color w:val="343131"/>
          <w:spacing w:val="-10"/>
          <w:w w:val="105"/>
        </w:rPr>
        <w:t> </w:t>
      </w:r>
      <w:r>
        <w:rPr>
          <w:color w:val="343131"/>
          <w:w w:val="105"/>
        </w:rPr>
        <w:t>Contract</w:t>
      </w:r>
      <w:r>
        <w:rPr>
          <w:color w:val="343131"/>
          <w:spacing w:val="-9"/>
          <w:w w:val="105"/>
        </w:rPr>
        <w:t> </w:t>
      </w:r>
      <w:r>
        <w:rPr>
          <w:color w:val="343131"/>
          <w:w w:val="105"/>
        </w:rPr>
        <w:t>the</w:t>
      </w:r>
      <w:r>
        <w:rPr>
          <w:color w:val="343131"/>
          <w:spacing w:val="-1"/>
          <w:w w:val="105"/>
        </w:rPr>
        <w:t> </w:t>
      </w:r>
      <w:r>
        <w:rPr>
          <w:color w:val="343131"/>
          <w:w w:val="105"/>
        </w:rPr>
        <w:t>Lease</w:t>
      </w:r>
      <w:r>
        <w:rPr>
          <w:color w:val="343131"/>
          <w:spacing w:val="-9"/>
          <w:w w:val="105"/>
        </w:rPr>
        <w:t> </w:t>
      </w:r>
      <w:r>
        <w:rPr>
          <w:color w:val="343131"/>
          <w:w w:val="105"/>
        </w:rPr>
        <w:t>Buy</w:t>
      </w:r>
      <w:r>
        <w:rPr>
          <w:color w:val="343131"/>
          <w:spacing w:val="-10"/>
          <w:w w:val="105"/>
        </w:rPr>
        <w:t> </w:t>
      </w:r>
      <w:r>
        <w:rPr>
          <w:color w:val="343131"/>
          <w:w w:val="105"/>
        </w:rPr>
        <w:t>Out</w:t>
      </w:r>
      <w:r>
        <w:rPr>
          <w:color w:val="343131"/>
          <w:spacing w:val="-9"/>
          <w:w w:val="105"/>
        </w:rPr>
        <w:t> </w:t>
      </w:r>
      <w:r>
        <w:rPr>
          <w:color w:val="343131"/>
          <w:w w:val="105"/>
        </w:rPr>
        <w:t>Agreement</w:t>
      </w:r>
      <w:r>
        <w:rPr>
          <w:color w:val="343131"/>
          <w:spacing w:val="-9"/>
          <w:w w:val="105"/>
        </w:rPr>
        <w:t> </w:t>
      </w:r>
      <w:r>
        <w:rPr>
          <w:color w:val="484444"/>
          <w:w w:val="105"/>
        </w:rPr>
        <w:t>shall</w:t>
      </w:r>
      <w:r>
        <w:rPr>
          <w:color w:val="484444"/>
          <w:spacing w:val="-9"/>
          <w:w w:val="105"/>
        </w:rPr>
        <w:t> </w:t>
      </w:r>
      <w:r>
        <w:rPr>
          <w:color w:val="343131"/>
          <w:w w:val="105"/>
        </w:rPr>
        <w:t>govern the means</w:t>
      </w:r>
      <w:r>
        <w:rPr>
          <w:color w:val="343131"/>
          <w:spacing w:val="40"/>
          <w:w w:val="105"/>
        </w:rPr>
        <w:t> </w:t>
      </w:r>
      <w:r>
        <w:rPr>
          <w:color w:val="343131"/>
          <w:w w:val="105"/>
        </w:rPr>
        <w:t>by</w:t>
      </w:r>
      <w:r>
        <w:rPr>
          <w:color w:val="343131"/>
          <w:spacing w:val="-11"/>
          <w:w w:val="105"/>
        </w:rPr>
        <w:t> </w:t>
      </w:r>
      <w:r>
        <w:rPr>
          <w:color w:val="484444"/>
          <w:w w:val="105"/>
        </w:rPr>
        <w:t>which</w:t>
      </w:r>
      <w:r>
        <w:rPr>
          <w:color w:val="484444"/>
          <w:spacing w:val="-1"/>
          <w:w w:val="105"/>
        </w:rPr>
        <w:t> </w:t>
      </w:r>
      <w:r>
        <w:rPr>
          <w:color w:val="484444"/>
          <w:w w:val="105"/>
        </w:rPr>
        <w:t>you</w:t>
      </w:r>
      <w:r>
        <w:rPr>
          <w:color w:val="484444"/>
          <w:spacing w:val="8"/>
          <w:w w:val="105"/>
        </w:rPr>
        <w:t> </w:t>
      </w:r>
      <w:r>
        <w:rPr>
          <w:color w:val="343131"/>
          <w:w w:val="105"/>
        </w:rPr>
        <w:t>may</w:t>
      </w:r>
      <w:r>
        <w:rPr>
          <w:color w:val="343131"/>
          <w:spacing w:val="-4"/>
          <w:w w:val="105"/>
        </w:rPr>
        <w:t> </w:t>
      </w:r>
      <w:r>
        <w:rPr>
          <w:color w:val="343131"/>
          <w:w w:val="105"/>
        </w:rPr>
        <w:t>terminate</w:t>
      </w:r>
      <w:r>
        <w:rPr>
          <w:color w:val="343131"/>
          <w:spacing w:val="-7"/>
          <w:w w:val="105"/>
        </w:rPr>
        <w:t> </w:t>
      </w:r>
      <w:r>
        <w:rPr>
          <w:color w:val="484444"/>
          <w:w w:val="105"/>
        </w:rPr>
        <w:t>your</w:t>
      </w:r>
      <w:r>
        <w:rPr>
          <w:color w:val="484444"/>
          <w:spacing w:val="1"/>
          <w:w w:val="105"/>
        </w:rPr>
        <w:t> </w:t>
      </w:r>
      <w:r>
        <w:rPr>
          <w:color w:val="343131"/>
          <w:w w:val="105"/>
        </w:rPr>
        <w:t>tenancy</w:t>
      </w:r>
      <w:r>
        <w:rPr>
          <w:color w:val="343131"/>
          <w:spacing w:val="2"/>
          <w:w w:val="105"/>
        </w:rPr>
        <w:t> </w:t>
      </w:r>
      <w:r>
        <w:rPr>
          <w:color w:val="343131"/>
          <w:w w:val="105"/>
        </w:rPr>
        <w:t>before</w:t>
      </w:r>
      <w:r>
        <w:rPr>
          <w:color w:val="343131"/>
          <w:spacing w:val="-1"/>
          <w:w w:val="105"/>
        </w:rPr>
        <w:t> </w:t>
      </w:r>
      <w:r>
        <w:rPr>
          <w:color w:val="343131"/>
          <w:w w:val="105"/>
        </w:rPr>
        <w:t>the </w:t>
      </w:r>
      <w:r>
        <w:rPr>
          <w:color w:val="484444"/>
          <w:w w:val="105"/>
        </w:rPr>
        <w:t>end</w:t>
      </w:r>
      <w:r>
        <w:rPr>
          <w:color w:val="484444"/>
          <w:spacing w:val="-2"/>
          <w:w w:val="105"/>
        </w:rPr>
        <w:t> </w:t>
      </w:r>
      <w:r>
        <w:rPr>
          <w:color w:val="484444"/>
          <w:w w:val="105"/>
        </w:rPr>
        <w:t>of</w:t>
      </w:r>
      <w:r>
        <w:rPr>
          <w:color w:val="484444"/>
          <w:spacing w:val="-8"/>
          <w:w w:val="105"/>
        </w:rPr>
        <w:t> </w:t>
      </w:r>
      <w:r>
        <w:rPr>
          <w:color w:val="343131"/>
          <w:w w:val="105"/>
        </w:rPr>
        <w:t>its</w:t>
      </w:r>
      <w:r>
        <w:rPr>
          <w:color w:val="343131"/>
          <w:spacing w:val="9"/>
          <w:w w:val="105"/>
        </w:rPr>
        <w:t> </w:t>
      </w:r>
      <w:r>
        <w:rPr>
          <w:color w:val="343131"/>
          <w:spacing w:val="-2"/>
          <w:w w:val="105"/>
        </w:rPr>
        <w:t>term.</w:t>
      </w:r>
    </w:p>
    <w:p>
      <w:pPr>
        <w:pStyle w:val="ListParagraph"/>
        <w:numPr>
          <w:ilvl w:val="0"/>
          <w:numId w:val="25"/>
        </w:numPr>
        <w:tabs>
          <w:tab w:pos="372" w:val="left" w:leader="none"/>
          <w:tab w:pos="382" w:val="left" w:leader="none"/>
        </w:tabs>
        <w:spacing w:line="254" w:lineRule="auto" w:before="138" w:after="0"/>
        <w:ind w:left="382" w:right="635" w:hanging="222"/>
        <w:jc w:val="both"/>
        <w:rPr>
          <w:rFonts w:ascii="Times New Roman"/>
          <w:sz w:val="14"/>
        </w:rPr>
      </w:pPr>
      <w:r>
        <w:rPr>
          <w:rFonts w:ascii="Cambria"/>
          <w:b/>
          <w:color w:val="231F1F"/>
          <w:w w:val="110"/>
          <w:sz w:val="14"/>
        </w:rPr>
        <w:t>REIMBURSEMENT.</w:t>
      </w:r>
      <w:r>
        <w:rPr>
          <w:rFonts w:ascii="Cambria"/>
          <w:b/>
          <w:color w:val="231F1F"/>
          <w:spacing w:val="40"/>
          <w:w w:val="110"/>
          <w:sz w:val="14"/>
        </w:rPr>
        <w:t> </w:t>
      </w:r>
      <w:r>
        <w:rPr>
          <w:rFonts w:ascii="Times New Roman"/>
          <w:color w:val="343131"/>
          <w:w w:val="110"/>
          <w:position w:val="2"/>
          <w:sz w:val="14"/>
        </w:rPr>
        <w:t>You</w:t>
      </w:r>
      <w:r>
        <w:rPr>
          <w:rFonts w:ascii="Times New Roman"/>
          <w:color w:val="343131"/>
          <w:w w:val="110"/>
          <w:position w:val="2"/>
          <w:sz w:val="14"/>
        </w:rPr>
        <w:t> must</w:t>
      </w:r>
      <w:r>
        <w:rPr>
          <w:rFonts w:ascii="Times New Roman"/>
          <w:color w:val="343131"/>
          <w:spacing w:val="-1"/>
          <w:w w:val="110"/>
          <w:position w:val="2"/>
          <w:sz w:val="14"/>
        </w:rPr>
        <w:t> </w:t>
      </w:r>
      <w:r>
        <w:rPr>
          <w:rFonts w:ascii="Times New Roman"/>
          <w:color w:val="343131"/>
          <w:w w:val="110"/>
          <w:position w:val="2"/>
          <w:sz w:val="14"/>
        </w:rPr>
        <w:t>promptly</w:t>
      </w:r>
      <w:r>
        <w:rPr>
          <w:rFonts w:ascii="Times New Roman"/>
          <w:color w:val="343131"/>
          <w:w w:val="110"/>
          <w:position w:val="2"/>
          <w:sz w:val="14"/>
        </w:rPr>
        <w:t> reimburse</w:t>
      </w:r>
      <w:r>
        <w:rPr>
          <w:rFonts w:ascii="Times New Roman"/>
          <w:color w:val="343131"/>
          <w:w w:val="110"/>
          <w:position w:val="2"/>
          <w:sz w:val="14"/>
        </w:rPr>
        <w:t> us</w:t>
      </w:r>
      <w:r>
        <w:rPr>
          <w:rFonts w:ascii="Times New Roman"/>
          <w:color w:val="343131"/>
          <w:spacing w:val="-6"/>
          <w:w w:val="110"/>
          <w:position w:val="2"/>
          <w:sz w:val="14"/>
        </w:rPr>
        <w:t> </w:t>
      </w:r>
      <w:r>
        <w:rPr>
          <w:rFonts w:ascii="Times New Roman"/>
          <w:color w:val="343131"/>
          <w:w w:val="110"/>
          <w:position w:val="2"/>
          <w:sz w:val="14"/>
        </w:rPr>
        <w:t>for loss,</w:t>
      </w:r>
      <w:r>
        <w:rPr>
          <w:rFonts w:ascii="Times New Roman"/>
          <w:color w:val="343131"/>
          <w:spacing w:val="40"/>
          <w:w w:val="110"/>
          <w:position w:val="2"/>
          <w:sz w:val="14"/>
        </w:rPr>
        <w:t> </w:t>
      </w:r>
      <w:r>
        <w:rPr>
          <w:rFonts w:ascii="Times New Roman"/>
          <w:b/>
          <w:color w:val="343131"/>
          <w:w w:val="110"/>
          <w:sz w:val="14"/>
        </w:rPr>
        <w:t>damage,</w:t>
      </w:r>
      <w:r>
        <w:rPr>
          <w:rFonts w:ascii="Times New Roman"/>
          <w:b/>
          <w:color w:val="343131"/>
          <w:w w:val="110"/>
          <w:sz w:val="14"/>
        </w:rPr>
        <w:t> </w:t>
      </w:r>
      <w:r>
        <w:rPr>
          <w:rFonts w:ascii="Times New Roman"/>
          <w:b/>
          <w:color w:val="484444"/>
          <w:w w:val="110"/>
          <w:sz w:val="14"/>
        </w:rPr>
        <w:t>government</w:t>
      </w:r>
      <w:r>
        <w:rPr>
          <w:rFonts w:ascii="Times New Roman"/>
          <w:b/>
          <w:color w:val="484444"/>
          <w:w w:val="110"/>
          <w:sz w:val="14"/>
        </w:rPr>
        <w:t> </w:t>
      </w:r>
      <w:r>
        <w:rPr>
          <w:rFonts w:ascii="Times New Roman"/>
          <w:b/>
          <w:color w:val="343131"/>
          <w:w w:val="110"/>
          <w:sz w:val="14"/>
        </w:rPr>
        <w:t>fines,</w:t>
      </w:r>
      <w:r>
        <w:rPr>
          <w:rFonts w:ascii="Times New Roman"/>
          <w:b/>
          <w:color w:val="343131"/>
          <w:w w:val="110"/>
          <w:sz w:val="14"/>
        </w:rPr>
        <w:t> or</w:t>
      </w:r>
      <w:r>
        <w:rPr>
          <w:rFonts w:ascii="Times New Roman"/>
          <w:b/>
          <w:color w:val="343131"/>
          <w:spacing w:val="-5"/>
          <w:w w:val="110"/>
          <w:sz w:val="14"/>
        </w:rPr>
        <w:t> </w:t>
      </w:r>
      <w:r>
        <w:rPr>
          <w:rFonts w:ascii="Times New Roman"/>
          <w:b/>
          <w:color w:val="343131"/>
          <w:w w:val="110"/>
          <w:sz w:val="14"/>
        </w:rPr>
        <w:t>cost</w:t>
      </w:r>
      <w:r>
        <w:rPr>
          <w:rFonts w:ascii="Times New Roman"/>
          <w:b/>
          <w:color w:val="343131"/>
          <w:spacing w:val="-5"/>
          <w:w w:val="110"/>
          <w:sz w:val="14"/>
        </w:rPr>
        <w:t> </w:t>
      </w:r>
      <w:r>
        <w:rPr>
          <w:rFonts w:ascii="Times New Roman"/>
          <w:b/>
          <w:color w:val="343131"/>
          <w:w w:val="110"/>
          <w:sz w:val="14"/>
        </w:rPr>
        <w:t>of repairs</w:t>
      </w:r>
      <w:r>
        <w:rPr>
          <w:rFonts w:ascii="Times New Roman"/>
          <w:b/>
          <w:color w:val="343131"/>
          <w:w w:val="110"/>
          <w:sz w:val="14"/>
        </w:rPr>
        <w:t> or</w:t>
      </w:r>
      <w:r>
        <w:rPr>
          <w:rFonts w:ascii="Times New Roman"/>
          <w:b/>
          <w:color w:val="343131"/>
          <w:spacing w:val="-2"/>
          <w:w w:val="110"/>
          <w:sz w:val="14"/>
        </w:rPr>
        <w:t> </w:t>
      </w:r>
      <w:r>
        <w:rPr>
          <w:rFonts w:ascii="Times New Roman"/>
          <w:b/>
          <w:color w:val="484444"/>
          <w:w w:val="110"/>
          <w:sz w:val="14"/>
        </w:rPr>
        <w:t>service</w:t>
      </w:r>
      <w:r>
        <w:rPr>
          <w:rFonts w:ascii="Times New Roman"/>
          <w:b/>
          <w:color w:val="484444"/>
          <w:w w:val="110"/>
          <w:sz w:val="14"/>
        </w:rPr>
        <w:t> </w:t>
      </w:r>
      <w:r>
        <w:rPr>
          <w:rFonts w:ascii="Times New Roman"/>
          <w:b/>
          <w:color w:val="343131"/>
          <w:w w:val="110"/>
          <w:sz w:val="14"/>
        </w:rPr>
        <w:t>in</w:t>
      </w:r>
      <w:r>
        <w:rPr>
          <w:rFonts w:ascii="Times New Roman"/>
          <w:b/>
          <w:color w:val="343131"/>
          <w:w w:val="110"/>
          <w:sz w:val="14"/>
        </w:rPr>
        <w:t> the</w:t>
      </w:r>
      <w:r>
        <w:rPr>
          <w:rFonts w:ascii="Times New Roman"/>
          <w:b/>
          <w:color w:val="343131"/>
          <w:spacing w:val="40"/>
          <w:w w:val="110"/>
          <w:sz w:val="14"/>
        </w:rPr>
        <w:t> </w:t>
      </w:r>
      <w:r>
        <w:rPr>
          <w:rFonts w:ascii="Times New Roman"/>
          <w:color w:val="484444"/>
          <w:w w:val="110"/>
          <w:sz w:val="14"/>
        </w:rPr>
        <w:t>apartment</w:t>
      </w:r>
      <w:r>
        <w:rPr>
          <w:rFonts w:ascii="Times New Roman"/>
          <w:color w:val="484444"/>
          <w:spacing w:val="-1"/>
          <w:w w:val="110"/>
          <w:sz w:val="14"/>
        </w:rPr>
        <w:t> </w:t>
      </w:r>
      <w:r>
        <w:rPr>
          <w:rFonts w:ascii="Times New Roman"/>
          <w:color w:val="343131"/>
          <w:w w:val="110"/>
          <w:sz w:val="14"/>
        </w:rPr>
        <w:t>community</w:t>
      </w:r>
      <w:r>
        <w:rPr>
          <w:rFonts w:ascii="Times New Roman"/>
          <w:color w:val="343131"/>
          <w:spacing w:val="-1"/>
          <w:w w:val="110"/>
          <w:sz w:val="14"/>
        </w:rPr>
        <w:t> </w:t>
      </w:r>
      <w:r>
        <w:rPr>
          <w:rFonts w:ascii="Times New Roman"/>
          <w:color w:val="343131"/>
          <w:w w:val="110"/>
          <w:sz w:val="14"/>
        </w:rPr>
        <w:t>due to</w:t>
      </w:r>
      <w:r>
        <w:rPr>
          <w:rFonts w:ascii="Times New Roman"/>
          <w:color w:val="343131"/>
          <w:spacing w:val="-4"/>
          <w:w w:val="110"/>
          <w:sz w:val="14"/>
        </w:rPr>
        <w:t> </w:t>
      </w:r>
      <w:r>
        <w:rPr>
          <w:rFonts w:ascii="Times New Roman"/>
          <w:color w:val="484444"/>
          <w:w w:val="110"/>
          <w:sz w:val="14"/>
        </w:rPr>
        <w:t>a </w:t>
      </w:r>
      <w:r>
        <w:rPr>
          <w:rFonts w:ascii="Times New Roman"/>
          <w:color w:val="343131"/>
          <w:w w:val="110"/>
          <w:sz w:val="14"/>
        </w:rPr>
        <w:t>violation of </w:t>
      </w:r>
      <w:r>
        <w:rPr>
          <w:rFonts w:ascii="Times New Roman"/>
          <w:color w:val="484444"/>
          <w:w w:val="110"/>
          <w:sz w:val="14"/>
        </w:rPr>
        <w:t>the</w:t>
      </w:r>
      <w:r>
        <w:rPr>
          <w:rFonts w:ascii="Times New Roman"/>
          <w:color w:val="484444"/>
          <w:spacing w:val="25"/>
          <w:w w:val="110"/>
          <w:sz w:val="14"/>
        </w:rPr>
        <w:t> </w:t>
      </w:r>
      <w:r>
        <w:rPr>
          <w:rFonts w:ascii="Times New Roman"/>
          <w:color w:val="343131"/>
          <w:w w:val="110"/>
          <w:sz w:val="14"/>
        </w:rPr>
        <w:t>Lease Contract or</w:t>
      </w:r>
      <w:r>
        <w:rPr>
          <w:rFonts w:ascii="Times New Roman"/>
          <w:color w:val="343131"/>
          <w:spacing w:val="40"/>
          <w:w w:val="110"/>
          <w:sz w:val="14"/>
        </w:rPr>
        <w:t> </w:t>
      </w:r>
      <w:r>
        <w:rPr>
          <w:rFonts w:ascii="Times New Roman"/>
          <w:color w:val="343131"/>
          <w:sz w:val="14"/>
        </w:rPr>
        <w:t>rules,</w:t>
      </w:r>
      <w:r>
        <w:rPr>
          <w:rFonts w:ascii="Times New Roman"/>
          <w:color w:val="343131"/>
          <w:spacing w:val="-3"/>
          <w:sz w:val="14"/>
        </w:rPr>
        <w:t> </w:t>
      </w:r>
      <w:r>
        <w:rPr>
          <w:rFonts w:ascii="Times New Roman"/>
          <w:color w:val="343131"/>
          <w:sz w:val="14"/>
        </w:rPr>
        <w:t>improper use,</w:t>
      </w:r>
      <w:r>
        <w:rPr>
          <w:rFonts w:ascii="Times New Roman"/>
          <w:color w:val="343131"/>
          <w:spacing w:val="-3"/>
          <w:sz w:val="14"/>
        </w:rPr>
        <w:t> </w:t>
      </w:r>
      <w:r>
        <w:rPr>
          <w:rFonts w:ascii="Times New Roman"/>
          <w:color w:val="343131"/>
          <w:sz w:val="14"/>
        </w:rPr>
        <w:t>or</w:t>
      </w:r>
      <w:r>
        <w:rPr>
          <w:rFonts w:ascii="Times New Roman"/>
          <w:color w:val="343131"/>
          <w:spacing w:val="21"/>
          <w:sz w:val="14"/>
        </w:rPr>
        <w:t> </w:t>
      </w:r>
      <w:r>
        <w:rPr>
          <w:rFonts w:ascii="Times New Roman"/>
          <w:color w:val="343131"/>
          <w:sz w:val="14"/>
        </w:rPr>
        <w:t>negligence,</w:t>
      </w:r>
      <w:r>
        <w:rPr>
          <w:rFonts w:ascii="Times New Roman"/>
          <w:color w:val="343131"/>
          <w:spacing w:val="19"/>
          <w:sz w:val="14"/>
        </w:rPr>
        <w:t> </w:t>
      </w:r>
      <w:r>
        <w:rPr>
          <w:rFonts w:ascii="Times New Roman"/>
          <w:color w:val="343131"/>
          <w:sz w:val="14"/>
        </w:rPr>
        <w:t>by</w:t>
      </w:r>
      <w:r>
        <w:rPr>
          <w:rFonts w:ascii="Times New Roman"/>
          <w:color w:val="343131"/>
          <w:spacing w:val="-5"/>
          <w:sz w:val="14"/>
        </w:rPr>
        <w:t> </w:t>
      </w:r>
      <w:r>
        <w:rPr>
          <w:rFonts w:ascii="Times New Roman"/>
          <w:color w:val="343131"/>
          <w:sz w:val="14"/>
        </w:rPr>
        <w:t>you or </w:t>
      </w:r>
      <w:r>
        <w:rPr>
          <w:rFonts w:ascii="Times New Roman"/>
          <w:color w:val="484444"/>
          <w:sz w:val="14"/>
        </w:rPr>
        <w:t>your guests</w:t>
      </w:r>
      <w:r>
        <w:rPr>
          <w:rFonts w:ascii="Times New Roman"/>
          <w:color w:val="484444"/>
          <w:spacing w:val="-8"/>
          <w:sz w:val="14"/>
        </w:rPr>
        <w:t> </w:t>
      </w:r>
      <w:r>
        <w:rPr>
          <w:rFonts w:ascii="Times New Roman"/>
          <w:color w:val="343131"/>
          <w:sz w:val="14"/>
        </w:rPr>
        <w:t>or occupants.</w:t>
      </w:r>
      <w:r>
        <w:rPr>
          <w:rFonts w:ascii="Times New Roman"/>
          <w:color w:val="343131"/>
          <w:spacing w:val="40"/>
          <w:w w:val="110"/>
          <w:sz w:val="14"/>
        </w:rPr>
        <w:t> </w:t>
      </w:r>
      <w:r>
        <w:rPr>
          <w:rFonts w:ascii="Times New Roman"/>
          <w:color w:val="343131"/>
          <w:w w:val="110"/>
          <w:sz w:val="14"/>
        </w:rPr>
        <w:t>In</w:t>
      </w:r>
      <w:r>
        <w:rPr>
          <w:rFonts w:ascii="Times New Roman"/>
          <w:color w:val="343131"/>
          <w:spacing w:val="-10"/>
          <w:w w:val="110"/>
          <w:sz w:val="14"/>
        </w:rPr>
        <w:t> </w:t>
      </w:r>
      <w:r>
        <w:rPr>
          <w:rFonts w:ascii="Times New Roman"/>
          <w:color w:val="484444"/>
          <w:w w:val="110"/>
          <w:sz w:val="14"/>
        </w:rPr>
        <w:t>addition,</w:t>
      </w:r>
      <w:r>
        <w:rPr>
          <w:rFonts w:ascii="Times New Roman"/>
          <w:color w:val="484444"/>
          <w:spacing w:val="-10"/>
          <w:w w:val="110"/>
          <w:sz w:val="14"/>
        </w:rPr>
        <w:t> </w:t>
      </w:r>
      <w:r>
        <w:rPr>
          <w:rFonts w:ascii="Times New Roman"/>
          <w:color w:val="343131"/>
          <w:w w:val="110"/>
          <w:sz w:val="14"/>
        </w:rPr>
        <w:t>unless</w:t>
      </w:r>
      <w:r>
        <w:rPr>
          <w:rFonts w:ascii="Times New Roman"/>
          <w:color w:val="343131"/>
          <w:spacing w:val="-9"/>
          <w:w w:val="110"/>
          <w:sz w:val="14"/>
        </w:rPr>
        <w:t> </w:t>
      </w:r>
      <w:r>
        <w:rPr>
          <w:rFonts w:ascii="Times New Roman"/>
          <w:color w:val="343131"/>
          <w:w w:val="110"/>
          <w:sz w:val="14"/>
        </w:rPr>
        <w:t>the</w:t>
      </w:r>
      <w:r>
        <w:rPr>
          <w:rFonts w:ascii="Times New Roman"/>
          <w:color w:val="343131"/>
          <w:spacing w:val="-10"/>
          <w:w w:val="110"/>
          <w:sz w:val="14"/>
        </w:rPr>
        <w:t> </w:t>
      </w:r>
      <w:r>
        <w:rPr>
          <w:rFonts w:ascii="Times New Roman"/>
          <w:color w:val="343131"/>
          <w:w w:val="110"/>
          <w:sz w:val="14"/>
        </w:rPr>
        <w:t>damage</w:t>
      </w:r>
      <w:r>
        <w:rPr>
          <w:rFonts w:ascii="Times New Roman"/>
          <w:color w:val="343131"/>
          <w:spacing w:val="-10"/>
          <w:w w:val="110"/>
          <w:sz w:val="14"/>
        </w:rPr>
        <w:t> </w:t>
      </w:r>
      <w:r>
        <w:rPr>
          <w:rFonts w:ascii="Times New Roman"/>
          <w:color w:val="343131"/>
          <w:w w:val="110"/>
          <w:sz w:val="14"/>
        </w:rPr>
        <w:t>or</w:t>
      </w:r>
      <w:r>
        <w:rPr>
          <w:rFonts w:ascii="Times New Roman"/>
          <w:color w:val="343131"/>
          <w:spacing w:val="-9"/>
          <w:w w:val="110"/>
          <w:sz w:val="14"/>
        </w:rPr>
        <w:t> </w:t>
      </w:r>
      <w:r>
        <w:rPr>
          <w:rFonts w:ascii="Times New Roman"/>
          <w:color w:val="343131"/>
          <w:w w:val="110"/>
          <w:sz w:val="14"/>
        </w:rPr>
        <w:t>wastewater</w:t>
      </w:r>
      <w:r>
        <w:rPr>
          <w:rFonts w:ascii="Times New Roman"/>
          <w:color w:val="343131"/>
          <w:spacing w:val="-10"/>
          <w:w w:val="110"/>
          <w:sz w:val="14"/>
        </w:rPr>
        <w:t> </w:t>
      </w:r>
      <w:r>
        <w:rPr>
          <w:rFonts w:ascii="Times New Roman"/>
          <w:color w:val="343131"/>
          <w:w w:val="110"/>
          <w:sz w:val="14"/>
        </w:rPr>
        <w:t>stoppage</w:t>
      </w:r>
      <w:r>
        <w:rPr>
          <w:rFonts w:ascii="Times New Roman"/>
          <w:color w:val="343131"/>
          <w:spacing w:val="-9"/>
          <w:w w:val="110"/>
          <w:sz w:val="14"/>
        </w:rPr>
        <w:t> </w:t>
      </w:r>
      <w:r>
        <w:rPr>
          <w:rFonts w:ascii="Times New Roman"/>
          <w:color w:val="343131"/>
          <w:w w:val="110"/>
          <w:sz w:val="14"/>
        </w:rPr>
        <w:t>is</w:t>
      </w:r>
      <w:r>
        <w:rPr>
          <w:rFonts w:ascii="Times New Roman"/>
          <w:color w:val="343131"/>
          <w:spacing w:val="-10"/>
          <w:w w:val="110"/>
          <w:sz w:val="14"/>
        </w:rPr>
        <w:t> </w:t>
      </w:r>
      <w:r>
        <w:rPr>
          <w:rFonts w:ascii="Times New Roman"/>
          <w:color w:val="343131"/>
          <w:w w:val="110"/>
          <w:sz w:val="14"/>
        </w:rPr>
        <w:t>due</w:t>
      </w:r>
      <w:r>
        <w:rPr>
          <w:rFonts w:ascii="Times New Roman"/>
          <w:color w:val="343131"/>
          <w:spacing w:val="-10"/>
          <w:w w:val="110"/>
          <w:sz w:val="14"/>
        </w:rPr>
        <w:t> </w:t>
      </w:r>
      <w:r>
        <w:rPr>
          <w:rFonts w:ascii="Times New Roman"/>
          <w:color w:val="343131"/>
          <w:w w:val="110"/>
          <w:sz w:val="14"/>
        </w:rPr>
        <w:t>to</w:t>
      </w:r>
      <w:r>
        <w:rPr>
          <w:rFonts w:ascii="Times New Roman"/>
          <w:color w:val="343131"/>
          <w:spacing w:val="-9"/>
          <w:w w:val="110"/>
          <w:sz w:val="14"/>
        </w:rPr>
        <w:t> </w:t>
      </w:r>
      <w:r>
        <w:rPr>
          <w:rFonts w:ascii="Times New Roman"/>
          <w:color w:val="343131"/>
          <w:w w:val="110"/>
          <w:sz w:val="14"/>
        </w:rPr>
        <w:t>our</w:t>
      </w:r>
      <w:r>
        <w:rPr>
          <w:rFonts w:ascii="Times New Roman"/>
          <w:color w:val="343131"/>
          <w:spacing w:val="40"/>
          <w:w w:val="110"/>
          <w:sz w:val="14"/>
        </w:rPr>
        <w:t> </w:t>
      </w:r>
      <w:r>
        <w:rPr>
          <w:rFonts w:ascii="Times New Roman"/>
          <w:color w:val="343131"/>
          <w:w w:val="110"/>
          <w:sz w:val="14"/>
        </w:rPr>
        <w:t>negligence,</w:t>
      </w:r>
      <w:r>
        <w:rPr>
          <w:rFonts w:ascii="Times New Roman"/>
          <w:color w:val="343131"/>
          <w:w w:val="110"/>
          <w:sz w:val="14"/>
        </w:rPr>
        <w:t> </w:t>
      </w:r>
      <w:r>
        <w:rPr>
          <w:rFonts w:ascii="Times New Roman"/>
          <w:color w:val="484444"/>
          <w:w w:val="110"/>
          <w:sz w:val="14"/>
        </w:rPr>
        <w:t>we're</w:t>
      </w:r>
      <w:r>
        <w:rPr>
          <w:rFonts w:ascii="Times New Roman"/>
          <w:color w:val="484444"/>
          <w:w w:val="110"/>
          <w:sz w:val="14"/>
        </w:rPr>
        <w:t> </w:t>
      </w:r>
      <w:r>
        <w:rPr>
          <w:rFonts w:ascii="Times New Roman"/>
          <w:color w:val="343131"/>
          <w:w w:val="110"/>
          <w:sz w:val="14"/>
        </w:rPr>
        <w:t>not liable for-and</w:t>
      </w:r>
      <w:r>
        <w:rPr>
          <w:rFonts w:ascii="Times New Roman"/>
          <w:color w:val="343131"/>
          <w:w w:val="110"/>
          <w:sz w:val="14"/>
        </w:rPr>
        <w:t> you</w:t>
      </w:r>
      <w:r>
        <w:rPr>
          <w:rFonts w:ascii="Times New Roman"/>
          <w:color w:val="343131"/>
          <w:w w:val="110"/>
          <w:sz w:val="14"/>
        </w:rPr>
        <w:t> must pay for-repairs,</w:t>
      </w:r>
      <w:r>
        <w:rPr>
          <w:rFonts w:ascii="Times New Roman"/>
          <w:color w:val="343131"/>
          <w:spacing w:val="40"/>
          <w:w w:val="110"/>
          <w:sz w:val="14"/>
        </w:rPr>
        <w:t> </w:t>
      </w:r>
      <w:r>
        <w:rPr>
          <w:rFonts w:ascii="Times New Roman"/>
          <w:color w:val="343131"/>
          <w:spacing w:val="-2"/>
          <w:w w:val="110"/>
          <w:sz w:val="14"/>
        </w:rPr>
        <w:t>replacement</w:t>
      </w:r>
      <w:r>
        <w:rPr>
          <w:rFonts w:ascii="Times New Roman"/>
          <w:color w:val="343131"/>
          <w:spacing w:val="-8"/>
          <w:w w:val="110"/>
          <w:sz w:val="14"/>
        </w:rPr>
        <w:t> </w:t>
      </w:r>
      <w:r>
        <w:rPr>
          <w:rFonts w:ascii="Times New Roman"/>
          <w:color w:val="484444"/>
          <w:spacing w:val="-2"/>
          <w:w w:val="110"/>
          <w:sz w:val="14"/>
        </w:rPr>
        <w:t>costs,</w:t>
      </w:r>
      <w:r>
        <w:rPr>
          <w:rFonts w:ascii="Times New Roman"/>
          <w:color w:val="484444"/>
          <w:spacing w:val="-8"/>
          <w:w w:val="110"/>
          <w:sz w:val="14"/>
        </w:rPr>
        <w:t> </w:t>
      </w:r>
      <w:r>
        <w:rPr>
          <w:rFonts w:ascii="Times New Roman"/>
          <w:color w:val="343131"/>
          <w:spacing w:val="-2"/>
          <w:w w:val="110"/>
          <w:sz w:val="14"/>
        </w:rPr>
        <w:t>and</w:t>
      </w:r>
      <w:r>
        <w:rPr>
          <w:rFonts w:ascii="Times New Roman"/>
          <w:color w:val="343131"/>
          <w:spacing w:val="-4"/>
          <w:w w:val="110"/>
          <w:sz w:val="14"/>
        </w:rPr>
        <w:t> </w:t>
      </w:r>
      <w:r>
        <w:rPr>
          <w:rFonts w:ascii="Times New Roman"/>
          <w:color w:val="343131"/>
          <w:spacing w:val="-2"/>
          <w:w w:val="110"/>
          <w:sz w:val="14"/>
        </w:rPr>
        <w:t>damage</w:t>
      </w:r>
      <w:r>
        <w:rPr>
          <w:rFonts w:ascii="Times New Roman"/>
          <w:color w:val="343131"/>
          <w:spacing w:val="2"/>
          <w:w w:val="110"/>
          <w:sz w:val="14"/>
        </w:rPr>
        <w:t> </w:t>
      </w:r>
      <w:r>
        <w:rPr>
          <w:rFonts w:ascii="Times New Roman"/>
          <w:color w:val="343131"/>
          <w:spacing w:val="-2"/>
          <w:w w:val="110"/>
          <w:sz w:val="14"/>
        </w:rPr>
        <w:t>to</w:t>
      </w:r>
      <w:r>
        <w:rPr>
          <w:rFonts w:ascii="Times New Roman"/>
          <w:color w:val="343131"/>
          <w:spacing w:val="-7"/>
          <w:w w:val="110"/>
          <w:sz w:val="14"/>
        </w:rPr>
        <w:t> </w:t>
      </w:r>
      <w:r>
        <w:rPr>
          <w:rFonts w:ascii="Times New Roman"/>
          <w:color w:val="484444"/>
          <w:spacing w:val="-2"/>
          <w:w w:val="110"/>
          <w:sz w:val="14"/>
        </w:rPr>
        <w:t>the</w:t>
      </w:r>
      <w:r>
        <w:rPr>
          <w:rFonts w:ascii="Times New Roman"/>
          <w:color w:val="484444"/>
          <w:spacing w:val="-3"/>
          <w:w w:val="110"/>
          <w:sz w:val="14"/>
        </w:rPr>
        <w:t> </w:t>
      </w:r>
      <w:r>
        <w:rPr>
          <w:rFonts w:ascii="Times New Roman"/>
          <w:color w:val="343131"/>
          <w:spacing w:val="-2"/>
          <w:w w:val="110"/>
          <w:sz w:val="14"/>
        </w:rPr>
        <w:t>following</w:t>
      </w:r>
      <w:r>
        <w:rPr>
          <w:rFonts w:ascii="Times New Roman"/>
          <w:color w:val="343131"/>
          <w:spacing w:val="-3"/>
          <w:w w:val="110"/>
          <w:sz w:val="14"/>
        </w:rPr>
        <w:t> </w:t>
      </w:r>
      <w:r>
        <w:rPr>
          <w:rFonts w:ascii="Times New Roman"/>
          <w:color w:val="343131"/>
          <w:spacing w:val="-2"/>
          <w:w w:val="110"/>
          <w:sz w:val="14"/>
        </w:rPr>
        <w:t>that</w:t>
      </w:r>
      <w:r>
        <w:rPr>
          <w:rFonts w:ascii="Times New Roman"/>
          <w:color w:val="343131"/>
          <w:spacing w:val="-8"/>
          <w:w w:val="110"/>
          <w:sz w:val="14"/>
        </w:rPr>
        <w:t> </w:t>
      </w:r>
      <w:r>
        <w:rPr>
          <w:rFonts w:ascii="Times New Roman"/>
          <w:color w:val="343131"/>
          <w:spacing w:val="-2"/>
          <w:w w:val="110"/>
          <w:sz w:val="14"/>
        </w:rPr>
        <w:t>result</w:t>
      </w:r>
      <w:r>
        <w:rPr>
          <w:rFonts w:ascii="Times New Roman"/>
          <w:color w:val="343131"/>
          <w:spacing w:val="-8"/>
          <w:w w:val="110"/>
          <w:sz w:val="14"/>
        </w:rPr>
        <w:t> </w:t>
      </w:r>
      <w:r>
        <w:rPr>
          <w:rFonts w:ascii="Times New Roman"/>
          <w:color w:val="343131"/>
          <w:spacing w:val="-2"/>
          <w:w w:val="110"/>
          <w:sz w:val="14"/>
        </w:rPr>
        <w:t>from </w:t>
      </w:r>
      <w:r>
        <w:rPr>
          <w:rFonts w:ascii="Times New Roman"/>
          <w:color w:val="484444"/>
          <w:spacing w:val="-2"/>
          <w:w w:val="110"/>
          <w:sz w:val="14"/>
        </w:rPr>
        <w:t>you</w:t>
      </w:r>
      <w:r>
        <w:rPr>
          <w:rFonts w:ascii="Times New Roman"/>
          <w:color w:val="484444"/>
          <w:spacing w:val="40"/>
          <w:w w:val="110"/>
          <w:sz w:val="14"/>
        </w:rPr>
        <w:t> </w:t>
      </w:r>
      <w:r>
        <w:rPr>
          <w:rFonts w:ascii="Times New Roman"/>
          <w:color w:val="343131"/>
          <w:spacing w:val="-2"/>
          <w:w w:val="110"/>
          <w:sz w:val="14"/>
        </w:rPr>
        <w:t>or</w:t>
      </w:r>
      <w:r>
        <w:rPr>
          <w:rFonts w:ascii="Times New Roman"/>
          <w:color w:val="343131"/>
          <w:spacing w:val="-5"/>
          <w:w w:val="110"/>
          <w:sz w:val="14"/>
        </w:rPr>
        <w:t> </w:t>
      </w:r>
      <w:r>
        <w:rPr>
          <w:rFonts w:ascii="Times New Roman"/>
          <w:color w:val="484444"/>
          <w:spacing w:val="-2"/>
          <w:w w:val="110"/>
          <w:sz w:val="14"/>
        </w:rPr>
        <w:t>your</w:t>
      </w:r>
      <w:r>
        <w:rPr>
          <w:rFonts w:ascii="Times New Roman"/>
          <w:color w:val="484444"/>
          <w:spacing w:val="-4"/>
          <w:w w:val="110"/>
          <w:sz w:val="14"/>
        </w:rPr>
        <w:t> </w:t>
      </w:r>
      <w:r>
        <w:rPr>
          <w:rFonts w:ascii="Times New Roman"/>
          <w:color w:val="343131"/>
          <w:spacing w:val="-2"/>
          <w:w w:val="110"/>
          <w:sz w:val="14"/>
        </w:rPr>
        <w:t>invitees,</w:t>
      </w:r>
      <w:r>
        <w:rPr>
          <w:rFonts w:ascii="Times New Roman"/>
          <w:color w:val="343131"/>
          <w:spacing w:val="-12"/>
          <w:w w:val="110"/>
          <w:sz w:val="14"/>
        </w:rPr>
        <w:t> </w:t>
      </w:r>
      <w:r>
        <w:rPr>
          <w:rFonts w:ascii="Times New Roman"/>
          <w:color w:val="343131"/>
          <w:spacing w:val="-2"/>
          <w:w w:val="110"/>
          <w:sz w:val="14"/>
        </w:rPr>
        <w:t>guests,</w:t>
      </w:r>
      <w:r>
        <w:rPr>
          <w:rFonts w:ascii="Times New Roman"/>
          <w:color w:val="343131"/>
          <w:spacing w:val="-13"/>
          <w:w w:val="110"/>
          <w:sz w:val="14"/>
        </w:rPr>
        <w:t> </w:t>
      </w:r>
      <w:r>
        <w:rPr>
          <w:rFonts w:ascii="Times New Roman"/>
          <w:color w:val="343131"/>
          <w:spacing w:val="-2"/>
          <w:w w:val="110"/>
          <w:sz w:val="14"/>
        </w:rPr>
        <w:t>or</w:t>
      </w:r>
      <w:r>
        <w:rPr>
          <w:rFonts w:ascii="Times New Roman"/>
          <w:color w:val="343131"/>
          <w:spacing w:val="-12"/>
          <w:w w:val="110"/>
          <w:sz w:val="14"/>
        </w:rPr>
        <w:t> </w:t>
      </w:r>
      <w:r>
        <w:rPr>
          <w:rFonts w:ascii="Times New Roman"/>
          <w:color w:val="343131"/>
          <w:spacing w:val="-2"/>
          <w:w w:val="110"/>
          <w:sz w:val="14"/>
        </w:rPr>
        <w:t>occupants'</w:t>
      </w:r>
      <w:r>
        <w:rPr>
          <w:rFonts w:ascii="Times New Roman"/>
          <w:color w:val="343131"/>
          <w:spacing w:val="-4"/>
          <w:w w:val="110"/>
          <w:sz w:val="14"/>
        </w:rPr>
        <w:t> </w:t>
      </w:r>
      <w:r>
        <w:rPr>
          <w:rFonts w:ascii="Times New Roman"/>
          <w:color w:val="343131"/>
          <w:spacing w:val="-2"/>
          <w:w w:val="110"/>
          <w:sz w:val="14"/>
        </w:rPr>
        <w:t>negligence or intentional </w:t>
      </w:r>
      <w:r>
        <w:rPr>
          <w:rFonts w:ascii="Times New Roman"/>
          <w:color w:val="484444"/>
          <w:spacing w:val="-2"/>
          <w:w w:val="110"/>
          <w:sz w:val="14"/>
        </w:rPr>
        <w:t>acts:</w:t>
      </w:r>
    </w:p>
    <w:p>
      <w:pPr>
        <w:pStyle w:val="BodyText"/>
        <w:spacing w:line="259" w:lineRule="auto"/>
        <w:ind w:left="386" w:right="635" w:firstLine="3"/>
        <w:jc w:val="both"/>
      </w:pPr>
      <w:r>
        <w:rPr>
          <w:color w:val="343131"/>
        </w:rPr>
        <w:t>(1) damage</w:t>
      </w:r>
      <w:r>
        <w:rPr>
          <w:color w:val="343131"/>
          <w:spacing w:val="21"/>
        </w:rPr>
        <w:t> </w:t>
      </w:r>
      <w:r>
        <w:rPr>
          <w:color w:val="484444"/>
        </w:rPr>
        <w:t>to </w:t>
      </w:r>
      <w:r>
        <w:rPr>
          <w:color w:val="343131"/>
        </w:rPr>
        <w:t>doors, </w:t>
      </w:r>
      <w:r>
        <w:rPr>
          <w:color w:val="484444"/>
        </w:rPr>
        <w:t>windows, </w:t>
      </w:r>
      <w:r>
        <w:rPr>
          <w:color w:val="343131"/>
        </w:rPr>
        <w:t>or </w:t>
      </w:r>
      <w:r>
        <w:rPr>
          <w:color w:val="484444"/>
        </w:rPr>
        <w:t>screens;</w:t>
      </w:r>
      <w:r>
        <w:rPr>
          <w:color w:val="484444"/>
          <w:spacing w:val="31"/>
        </w:rPr>
        <w:t> </w:t>
      </w:r>
      <w:r>
        <w:rPr>
          <w:color w:val="343131"/>
        </w:rPr>
        <w:t>(2) </w:t>
      </w:r>
      <w:r>
        <w:rPr>
          <w:color w:val="484444"/>
        </w:rPr>
        <w:t>damage</w:t>
      </w:r>
      <w:r>
        <w:rPr>
          <w:color w:val="484444"/>
          <w:spacing w:val="23"/>
        </w:rPr>
        <w:t> </w:t>
      </w:r>
      <w:r>
        <w:rPr>
          <w:color w:val="343131"/>
        </w:rPr>
        <w:t>from</w:t>
      </w:r>
      <w:r>
        <w:rPr>
          <w:color w:val="343131"/>
          <w:spacing w:val="28"/>
        </w:rPr>
        <w:t> </w:t>
      </w:r>
      <w:r>
        <w:rPr>
          <w:color w:val="343131"/>
        </w:rPr>
        <w:t>windows</w:t>
      </w:r>
      <w:r>
        <w:rPr>
          <w:color w:val="343131"/>
          <w:spacing w:val="40"/>
        </w:rPr>
        <w:t> </w:t>
      </w:r>
      <w:r>
        <w:rPr>
          <w:color w:val="484444"/>
        </w:rPr>
        <w:t>or doors </w:t>
      </w:r>
      <w:r>
        <w:rPr>
          <w:color w:val="343131"/>
        </w:rPr>
        <w:t>left</w:t>
      </w:r>
      <w:r>
        <w:rPr>
          <w:color w:val="343131"/>
          <w:spacing w:val="-2"/>
        </w:rPr>
        <w:t> </w:t>
      </w:r>
      <w:r>
        <w:rPr>
          <w:color w:val="484444"/>
        </w:rPr>
        <w:t>open; and</w:t>
      </w:r>
      <w:r>
        <w:rPr>
          <w:color w:val="484444"/>
          <w:spacing w:val="24"/>
        </w:rPr>
        <w:t> </w:t>
      </w:r>
      <w:r>
        <w:rPr>
          <w:color w:val="343131"/>
        </w:rPr>
        <w:t>(3) damage </w:t>
      </w:r>
      <w:r>
        <w:rPr>
          <w:color w:val="484444"/>
        </w:rPr>
        <w:t>from</w:t>
      </w:r>
      <w:r>
        <w:rPr>
          <w:color w:val="484444"/>
          <w:spacing w:val="26"/>
        </w:rPr>
        <w:t> </w:t>
      </w:r>
      <w:r>
        <w:rPr>
          <w:color w:val="484444"/>
        </w:rPr>
        <w:t>wastewater stoppages</w:t>
      </w:r>
      <w:r>
        <w:rPr>
          <w:color w:val="484444"/>
          <w:spacing w:val="21"/>
        </w:rPr>
        <w:t> </w:t>
      </w:r>
      <w:r>
        <w:rPr>
          <w:color w:val="484444"/>
        </w:rPr>
        <w:t>caused</w:t>
      </w:r>
      <w:r>
        <w:rPr>
          <w:color w:val="484444"/>
          <w:spacing w:val="40"/>
        </w:rPr>
        <w:t> </w:t>
      </w:r>
      <w:r>
        <w:rPr>
          <w:color w:val="343131"/>
        </w:rPr>
        <w:t>by improper </w:t>
      </w:r>
      <w:r>
        <w:rPr>
          <w:color w:val="484444"/>
        </w:rPr>
        <w:t>objects </w:t>
      </w:r>
      <w:r>
        <w:rPr>
          <w:color w:val="343131"/>
        </w:rPr>
        <w:t>in lines </w:t>
      </w:r>
      <w:r>
        <w:rPr>
          <w:color w:val="484444"/>
        </w:rPr>
        <w:t>exclusively serving your apartment</w:t>
      </w:r>
      <w:r>
        <w:rPr>
          <w:color w:val="757272"/>
        </w:rPr>
        <w:t>. </w:t>
      </w:r>
      <w:r>
        <w:rPr>
          <w:color w:val="484444"/>
        </w:rPr>
        <w:t>We</w:t>
      </w:r>
      <w:r>
        <w:rPr>
          <w:color w:val="484444"/>
          <w:spacing w:val="40"/>
          <w:w w:val="110"/>
        </w:rPr>
        <w:t> </w:t>
      </w:r>
      <w:r>
        <w:rPr>
          <w:color w:val="343131"/>
          <w:w w:val="110"/>
        </w:rPr>
        <w:t>may</w:t>
      </w:r>
      <w:r>
        <w:rPr>
          <w:color w:val="343131"/>
          <w:w w:val="110"/>
        </w:rPr>
        <w:t> require</w:t>
      </w:r>
      <w:r>
        <w:rPr>
          <w:color w:val="343131"/>
          <w:w w:val="110"/>
        </w:rPr>
        <w:t> payment </w:t>
      </w:r>
      <w:r>
        <w:rPr>
          <w:color w:val="484444"/>
          <w:w w:val="110"/>
        </w:rPr>
        <w:t>at any </w:t>
      </w:r>
      <w:r>
        <w:rPr>
          <w:color w:val="343131"/>
          <w:w w:val="110"/>
        </w:rPr>
        <w:t>time, including</w:t>
      </w:r>
      <w:r>
        <w:rPr>
          <w:color w:val="343131"/>
          <w:spacing w:val="-4"/>
          <w:w w:val="110"/>
        </w:rPr>
        <w:t> </w:t>
      </w:r>
      <w:r>
        <w:rPr>
          <w:color w:val="484444"/>
          <w:w w:val="110"/>
        </w:rPr>
        <w:t>advance</w:t>
      </w:r>
      <w:r>
        <w:rPr>
          <w:color w:val="484444"/>
          <w:w w:val="110"/>
        </w:rPr>
        <w:t> </w:t>
      </w:r>
      <w:r>
        <w:rPr>
          <w:color w:val="343131"/>
          <w:w w:val="110"/>
        </w:rPr>
        <w:t>payment </w:t>
      </w:r>
      <w:r>
        <w:rPr>
          <w:color w:val="484444"/>
          <w:w w:val="110"/>
        </w:rPr>
        <w:t>of</w:t>
      </w:r>
      <w:r>
        <w:rPr>
          <w:color w:val="484444"/>
          <w:spacing w:val="40"/>
          <w:w w:val="110"/>
        </w:rPr>
        <w:t> </w:t>
      </w:r>
      <w:r>
        <w:rPr>
          <w:color w:val="343131"/>
        </w:rPr>
        <w:t>repairs for </w:t>
      </w:r>
      <w:r>
        <w:rPr>
          <w:color w:val="484444"/>
        </w:rPr>
        <w:t>which you're</w:t>
      </w:r>
      <w:r>
        <w:rPr>
          <w:color w:val="484444"/>
          <w:spacing w:val="23"/>
        </w:rPr>
        <w:t> </w:t>
      </w:r>
      <w:r>
        <w:rPr>
          <w:color w:val="343131"/>
        </w:rPr>
        <w:t>liable</w:t>
      </w:r>
      <w:r>
        <w:rPr>
          <w:color w:val="757272"/>
        </w:rPr>
        <w:t>. </w:t>
      </w:r>
      <w:r>
        <w:rPr>
          <w:color w:val="343131"/>
        </w:rPr>
        <w:t>Delay</w:t>
      </w:r>
      <w:r>
        <w:rPr>
          <w:color w:val="343131"/>
          <w:spacing w:val="23"/>
        </w:rPr>
        <w:t> </w:t>
      </w:r>
      <w:r>
        <w:rPr>
          <w:color w:val="343131"/>
        </w:rPr>
        <w:t>in demanding </w:t>
      </w:r>
      <w:r>
        <w:rPr>
          <w:color w:val="484444"/>
        </w:rPr>
        <w:t>sums you</w:t>
      </w:r>
      <w:r>
        <w:rPr>
          <w:color w:val="484444"/>
          <w:spacing w:val="23"/>
        </w:rPr>
        <w:t> </w:t>
      </w:r>
      <w:r>
        <w:rPr>
          <w:color w:val="484444"/>
        </w:rPr>
        <w:t>owe </w:t>
      </w:r>
      <w:r>
        <w:rPr>
          <w:color w:val="343131"/>
        </w:rPr>
        <w:t>is</w:t>
      </w:r>
      <w:r>
        <w:rPr>
          <w:color w:val="343131"/>
          <w:spacing w:val="40"/>
          <w:w w:val="110"/>
        </w:rPr>
        <w:t> </w:t>
      </w:r>
      <w:r>
        <w:rPr>
          <w:color w:val="343131"/>
          <w:w w:val="110"/>
        </w:rPr>
        <w:t>not </w:t>
      </w:r>
      <w:r>
        <w:rPr>
          <w:color w:val="484444"/>
          <w:w w:val="110"/>
        </w:rPr>
        <w:t>a waiver.</w:t>
      </w:r>
    </w:p>
    <w:p>
      <w:pPr>
        <w:pStyle w:val="BodyText"/>
        <w:spacing w:after="0" w:line="259" w:lineRule="auto"/>
        <w:jc w:val="both"/>
        <w:sectPr>
          <w:type w:val="continuous"/>
          <w:pgSz w:w="12240" w:h="15840"/>
          <w:pgMar w:header="0" w:footer="350" w:top="0" w:bottom="1240" w:left="1080" w:right="1080"/>
          <w:cols w:num="2" w:equalWidth="0">
            <w:col w:w="4945" w:space="40"/>
            <w:col w:w="5095"/>
          </w:cols>
        </w:sectPr>
      </w:pPr>
    </w:p>
    <w:p>
      <w:pPr>
        <w:numPr>
          <w:ilvl w:val="0"/>
          <w:numId w:val="25"/>
        </w:numPr>
        <w:tabs>
          <w:tab w:pos="867" w:val="left" w:leader="none"/>
        </w:tabs>
        <w:spacing w:line="158" w:lineRule="exact" w:before="95"/>
        <w:ind w:left="867" w:right="0" w:hanging="212"/>
        <w:jc w:val="left"/>
        <w:rPr>
          <w:rFonts w:ascii="Cambria"/>
          <w:b/>
          <w:sz w:val="14"/>
        </w:rPr>
      </w:pPr>
      <w:r>
        <w:rPr>
          <w:rFonts w:ascii="Cambria"/>
          <w:b/>
          <w:color w:val="231F1F"/>
          <w:sz w:val="14"/>
        </w:rPr>
        <w:t>PROPERTY</w:t>
      </w:r>
      <w:r>
        <w:rPr>
          <w:rFonts w:ascii="Cambria"/>
          <w:b/>
          <w:color w:val="231F1F"/>
          <w:spacing w:val="-1"/>
          <w:sz w:val="14"/>
        </w:rPr>
        <w:t> </w:t>
      </w:r>
      <w:r>
        <w:rPr>
          <w:rFonts w:ascii="Cambria"/>
          <w:b/>
          <w:color w:val="231F1F"/>
          <w:sz w:val="14"/>
        </w:rPr>
        <w:t>LEFT</w:t>
      </w:r>
      <w:r>
        <w:rPr>
          <w:rFonts w:ascii="Cambria"/>
          <w:b/>
          <w:color w:val="231F1F"/>
          <w:spacing w:val="1"/>
          <w:sz w:val="14"/>
        </w:rPr>
        <w:t> </w:t>
      </w:r>
      <w:r>
        <w:rPr>
          <w:rFonts w:ascii="Cambria"/>
          <w:b/>
          <w:color w:val="231F1F"/>
          <w:sz w:val="14"/>
        </w:rPr>
        <w:t>IN</w:t>
      </w:r>
      <w:r>
        <w:rPr>
          <w:rFonts w:ascii="Cambria"/>
          <w:b/>
          <w:color w:val="231F1F"/>
          <w:spacing w:val="1"/>
          <w:sz w:val="14"/>
        </w:rPr>
        <w:t> </w:t>
      </w:r>
      <w:r>
        <w:rPr>
          <w:rFonts w:ascii="Cambria"/>
          <w:b/>
          <w:color w:val="231F1F"/>
          <w:spacing w:val="-2"/>
          <w:sz w:val="14"/>
        </w:rPr>
        <w:t>APARTMENT.</w:t>
      </w:r>
    </w:p>
    <w:p>
      <w:pPr>
        <w:pStyle w:val="ListParagraph"/>
        <w:numPr>
          <w:ilvl w:val="0"/>
          <w:numId w:val="26"/>
        </w:numPr>
        <w:tabs>
          <w:tab w:pos="866" w:val="left" w:leader="none"/>
        </w:tabs>
        <w:spacing w:line="153" w:lineRule="exact" w:before="99" w:after="0"/>
        <w:ind w:left="866" w:right="0" w:hanging="211"/>
        <w:jc w:val="left"/>
        <w:rPr>
          <w:rFonts w:ascii="Cambria"/>
          <w:b/>
          <w:color w:val="231F1F"/>
          <w:sz w:val="12"/>
        </w:rPr>
      </w:pPr>
      <w:r>
        <w:rPr/>
        <w:br w:type="column"/>
      </w:r>
      <w:r>
        <w:rPr>
          <w:rFonts w:ascii="Cambria"/>
          <w:b/>
          <w:color w:val="231F1F"/>
          <w:sz w:val="14"/>
        </w:rPr>
        <w:t>RENT</w:t>
      </w:r>
      <w:r>
        <w:rPr>
          <w:rFonts w:ascii="Cambria"/>
          <w:b/>
          <w:color w:val="231F1F"/>
          <w:spacing w:val="28"/>
          <w:sz w:val="14"/>
        </w:rPr>
        <w:t> </w:t>
      </w:r>
      <w:r>
        <w:rPr>
          <w:rFonts w:ascii="Cambria"/>
          <w:b/>
          <w:color w:val="231F1F"/>
          <w:sz w:val="14"/>
        </w:rPr>
        <w:t>INCREASES</w:t>
      </w:r>
      <w:r>
        <w:rPr>
          <w:rFonts w:ascii="Cambria"/>
          <w:b/>
          <w:color w:val="231F1F"/>
          <w:spacing w:val="29"/>
          <w:sz w:val="14"/>
        </w:rPr>
        <w:t> </w:t>
      </w:r>
      <w:r>
        <w:rPr>
          <w:rFonts w:ascii="Cambria"/>
          <w:b/>
          <w:color w:val="231F1F"/>
          <w:sz w:val="14"/>
        </w:rPr>
        <w:t>AND</w:t>
      </w:r>
      <w:r>
        <w:rPr>
          <w:rFonts w:ascii="Cambria"/>
          <w:b/>
          <w:color w:val="231F1F"/>
          <w:spacing w:val="24"/>
          <w:sz w:val="14"/>
        </w:rPr>
        <w:t> </w:t>
      </w:r>
      <w:r>
        <w:rPr>
          <w:rFonts w:ascii="Cambria"/>
          <w:b/>
          <w:color w:val="231F1F"/>
          <w:sz w:val="14"/>
        </w:rPr>
        <w:t>LEASE</w:t>
      </w:r>
      <w:r>
        <w:rPr>
          <w:rFonts w:ascii="Cambria"/>
          <w:b/>
          <w:color w:val="231F1F"/>
          <w:spacing w:val="25"/>
          <w:sz w:val="14"/>
        </w:rPr>
        <w:t> </w:t>
      </w:r>
      <w:r>
        <w:rPr>
          <w:rFonts w:ascii="Cambria"/>
          <w:b/>
          <w:color w:val="231F1F"/>
          <w:sz w:val="14"/>
        </w:rPr>
        <w:t>CONTRACT</w:t>
      </w:r>
      <w:r>
        <w:rPr>
          <w:rFonts w:ascii="Cambria"/>
          <w:b/>
          <w:color w:val="231F1F"/>
          <w:spacing w:val="28"/>
          <w:sz w:val="14"/>
        </w:rPr>
        <w:t> </w:t>
      </w:r>
      <w:r>
        <w:rPr>
          <w:rFonts w:ascii="Cambria"/>
          <w:b/>
          <w:color w:val="231F1F"/>
          <w:spacing w:val="-2"/>
          <w:sz w:val="14"/>
        </w:rPr>
        <w:t>CHANGES.</w:t>
      </w:r>
    </w:p>
    <w:p>
      <w:pPr>
        <w:pStyle w:val="BodyText"/>
        <w:spacing w:before="74"/>
        <w:ind w:left="130"/>
      </w:pPr>
      <w:r>
        <w:rPr/>
        <w:br w:type="column"/>
      </w:r>
      <w:r>
        <w:rPr>
          <w:color w:val="363131"/>
        </w:rPr>
        <w:t>No</w:t>
      </w:r>
      <w:r>
        <w:rPr>
          <w:color w:val="363131"/>
          <w:spacing w:val="-3"/>
        </w:rPr>
        <w:t> </w:t>
      </w:r>
      <w:r>
        <w:rPr>
          <w:color w:val="363131"/>
          <w:spacing w:val="-4"/>
        </w:rPr>
        <w:t>rent</w:t>
      </w:r>
    </w:p>
    <w:p>
      <w:pPr>
        <w:pStyle w:val="BodyText"/>
        <w:spacing w:after="0"/>
        <w:sectPr>
          <w:pgSz w:w="12240" w:h="15840"/>
          <w:pgMar w:header="0" w:footer="350" w:top="300" w:bottom="540" w:left="1080" w:right="1080"/>
          <w:cols w:num="3" w:equalWidth="0">
            <w:col w:w="3063" w:space="1427"/>
            <w:col w:w="4324" w:space="40"/>
            <w:col w:w="1226"/>
          </w:cols>
        </w:sectPr>
      </w:pPr>
    </w:p>
    <w:p>
      <w:pPr>
        <w:spacing w:line="156" w:lineRule="exact" w:before="15"/>
        <w:ind w:left="868" w:right="0" w:firstLine="0"/>
        <w:jc w:val="both"/>
        <w:rPr>
          <w:rFonts w:ascii="Cambria"/>
          <w:b/>
          <w:sz w:val="14"/>
        </w:rPr>
      </w:pPr>
      <w:r>
        <w:rPr>
          <w:rFonts w:ascii="Cambria"/>
          <w:b/>
          <w:color w:val="231F1F"/>
          <w:sz w:val="14"/>
        </w:rPr>
        <w:t>Removal</w:t>
      </w:r>
      <w:r>
        <w:rPr>
          <w:rFonts w:ascii="Cambria"/>
          <w:b/>
          <w:color w:val="231F1F"/>
          <w:spacing w:val="-4"/>
          <w:sz w:val="14"/>
        </w:rPr>
        <w:t> </w:t>
      </w:r>
      <w:r>
        <w:rPr>
          <w:rFonts w:ascii="Cambria"/>
          <w:b/>
          <w:color w:val="231F1F"/>
          <w:sz w:val="14"/>
        </w:rPr>
        <w:t>After Surrender,</w:t>
      </w:r>
      <w:r>
        <w:rPr>
          <w:rFonts w:ascii="Cambria"/>
          <w:b/>
          <w:color w:val="231F1F"/>
          <w:spacing w:val="1"/>
          <w:sz w:val="14"/>
        </w:rPr>
        <w:t> </w:t>
      </w:r>
      <w:r>
        <w:rPr>
          <w:rFonts w:ascii="Cambria"/>
          <w:b/>
          <w:color w:val="231F1F"/>
          <w:sz w:val="14"/>
        </w:rPr>
        <w:t>Abandonment,</w:t>
      </w:r>
      <w:r>
        <w:rPr>
          <w:rFonts w:ascii="Cambria"/>
          <w:b/>
          <w:color w:val="231F1F"/>
          <w:spacing w:val="1"/>
          <w:sz w:val="14"/>
        </w:rPr>
        <w:t> </w:t>
      </w:r>
      <w:r>
        <w:rPr>
          <w:rFonts w:ascii="Cambria"/>
          <w:b/>
          <w:color w:val="231F1F"/>
          <w:sz w:val="14"/>
        </w:rPr>
        <w:t>or</w:t>
      </w:r>
      <w:r>
        <w:rPr>
          <w:rFonts w:ascii="Cambria"/>
          <w:b/>
          <w:color w:val="231F1F"/>
          <w:spacing w:val="-1"/>
          <w:sz w:val="14"/>
        </w:rPr>
        <w:t> </w:t>
      </w:r>
      <w:r>
        <w:rPr>
          <w:rFonts w:ascii="Cambria"/>
          <w:b/>
          <w:color w:val="231F1F"/>
          <w:spacing w:val="-2"/>
          <w:sz w:val="14"/>
        </w:rPr>
        <w:t>Eviction.</w:t>
      </w:r>
    </w:p>
    <w:p>
      <w:pPr>
        <w:pStyle w:val="BodyText"/>
        <w:spacing w:line="256" w:lineRule="auto"/>
        <w:ind w:left="871" w:firstLine="3"/>
        <w:jc w:val="both"/>
      </w:pPr>
      <w:r>
        <w:rPr>
          <w:color w:val="363131"/>
          <w:w w:val="105"/>
        </w:rPr>
        <w:t>We</w:t>
      </w:r>
      <w:r>
        <w:rPr>
          <w:color w:val="363131"/>
          <w:spacing w:val="-1"/>
          <w:w w:val="105"/>
        </w:rPr>
        <w:t> </w:t>
      </w:r>
      <w:r>
        <w:rPr>
          <w:color w:val="363131"/>
          <w:w w:val="105"/>
        </w:rPr>
        <w:t>or</w:t>
      </w:r>
      <w:r>
        <w:rPr>
          <w:color w:val="363131"/>
          <w:spacing w:val="31"/>
          <w:w w:val="105"/>
        </w:rPr>
        <w:t> </w:t>
      </w:r>
      <w:r>
        <w:rPr>
          <w:color w:val="363131"/>
          <w:w w:val="105"/>
        </w:rPr>
        <w:t>law officers may remove </w:t>
      </w:r>
      <w:r>
        <w:rPr>
          <w:color w:val="494444"/>
          <w:w w:val="105"/>
        </w:rPr>
        <w:t>and/or</w:t>
      </w:r>
      <w:r>
        <w:rPr>
          <w:color w:val="494444"/>
          <w:spacing w:val="-1"/>
          <w:w w:val="105"/>
        </w:rPr>
        <w:t> </w:t>
      </w:r>
      <w:r>
        <w:rPr>
          <w:color w:val="494444"/>
          <w:w w:val="105"/>
        </w:rPr>
        <w:t>store</w:t>
      </w:r>
      <w:r>
        <w:rPr>
          <w:color w:val="494444"/>
          <w:spacing w:val="-1"/>
          <w:w w:val="105"/>
        </w:rPr>
        <w:t> </w:t>
      </w:r>
      <w:r>
        <w:rPr>
          <w:color w:val="363131"/>
          <w:w w:val="105"/>
        </w:rPr>
        <w:t>all property remaining</w:t>
      </w:r>
      <w:r>
        <w:rPr>
          <w:color w:val="363131"/>
          <w:spacing w:val="40"/>
          <w:w w:val="105"/>
        </w:rPr>
        <w:t> </w:t>
      </w:r>
      <w:r>
        <w:rPr>
          <w:color w:val="363131"/>
          <w:w w:val="105"/>
        </w:rPr>
        <w:t>in </w:t>
      </w:r>
      <w:r>
        <w:rPr>
          <w:color w:val="494444"/>
          <w:w w:val="105"/>
        </w:rPr>
        <w:t>the apartment </w:t>
      </w:r>
      <w:r>
        <w:rPr>
          <w:color w:val="363131"/>
          <w:w w:val="105"/>
        </w:rPr>
        <w:t>or</w:t>
      </w:r>
      <w:r>
        <w:rPr>
          <w:color w:val="363131"/>
          <w:spacing w:val="-3"/>
          <w:w w:val="105"/>
        </w:rPr>
        <w:t> </w:t>
      </w:r>
      <w:r>
        <w:rPr>
          <w:color w:val="363131"/>
          <w:w w:val="105"/>
        </w:rPr>
        <w:t>in </w:t>
      </w:r>
      <w:r>
        <w:rPr>
          <w:color w:val="494444"/>
          <w:w w:val="105"/>
        </w:rPr>
        <w:t>common areas </w:t>
      </w:r>
      <w:r>
        <w:rPr>
          <w:color w:val="363131"/>
          <w:w w:val="105"/>
        </w:rPr>
        <w:t>(including </w:t>
      </w:r>
      <w:r>
        <w:rPr>
          <w:color w:val="494444"/>
          <w:w w:val="105"/>
        </w:rPr>
        <w:t>any </w:t>
      </w:r>
      <w:r>
        <w:rPr>
          <w:color w:val="363131"/>
          <w:w w:val="105"/>
        </w:rPr>
        <w:t>vehicles </w:t>
      </w:r>
      <w:r>
        <w:rPr>
          <w:color w:val="494444"/>
          <w:w w:val="105"/>
        </w:rPr>
        <w:t>you </w:t>
      </w:r>
      <w:r>
        <w:rPr>
          <w:color w:val="363131"/>
          <w:w w:val="105"/>
        </w:rPr>
        <w:t>or</w:t>
      </w:r>
      <w:r>
        <w:rPr>
          <w:color w:val="363131"/>
          <w:spacing w:val="40"/>
          <w:w w:val="105"/>
        </w:rPr>
        <w:t> </w:t>
      </w:r>
      <w:r>
        <w:rPr>
          <w:color w:val="494444"/>
          <w:w w:val="105"/>
        </w:rPr>
        <w:t>any</w:t>
      </w:r>
      <w:r>
        <w:rPr>
          <w:color w:val="494444"/>
          <w:spacing w:val="-10"/>
          <w:w w:val="105"/>
        </w:rPr>
        <w:t> </w:t>
      </w:r>
      <w:r>
        <w:rPr>
          <w:color w:val="363131"/>
          <w:w w:val="105"/>
        </w:rPr>
        <w:t>occupant</w:t>
      </w:r>
      <w:r>
        <w:rPr>
          <w:color w:val="363131"/>
          <w:spacing w:val="-9"/>
          <w:w w:val="105"/>
        </w:rPr>
        <w:t> </w:t>
      </w:r>
      <w:r>
        <w:rPr>
          <w:color w:val="363131"/>
          <w:w w:val="105"/>
        </w:rPr>
        <w:t>or</w:t>
      </w:r>
      <w:r>
        <w:rPr>
          <w:color w:val="363131"/>
          <w:spacing w:val="-9"/>
          <w:w w:val="105"/>
        </w:rPr>
        <w:t> </w:t>
      </w:r>
      <w:r>
        <w:rPr>
          <w:color w:val="363131"/>
          <w:w w:val="105"/>
        </w:rPr>
        <w:t>guest</w:t>
      </w:r>
      <w:r>
        <w:rPr>
          <w:color w:val="363131"/>
          <w:spacing w:val="-9"/>
          <w:w w:val="105"/>
        </w:rPr>
        <w:t> </w:t>
      </w:r>
      <w:r>
        <w:rPr>
          <w:color w:val="363131"/>
          <w:w w:val="105"/>
        </w:rPr>
        <w:t>owns</w:t>
      </w:r>
      <w:r>
        <w:rPr>
          <w:color w:val="363131"/>
          <w:spacing w:val="-9"/>
          <w:w w:val="105"/>
        </w:rPr>
        <w:t> </w:t>
      </w:r>
      <w:r>
        <w:rPr>
          <w:color w:val="363131"/>
          <w:w w:val="105"/>
        </w:rPr>
        <w:t>or</w:t>
      </w:r>
      <w:r>
        <w:rPr>
          <w:color w:val="363131"/>
          <w:spacing w:val="-3"/>
          <w:w w:val="105"/>
        </w:rPr>
        <w:t> </w:t>
      </w:r>
      <w:r>
        <w:rPr>
          <w:color w:val="363131"/>
          <w:w w:val="105"/>
        </w:rPr>
        <w:t>uses)</w:t>
      </w:r>
      <w:r>
        <w:rPr>
          <w:color w:val="363131"/>
          <w:spacing w:val="-2"/>
          <w:w w:val="105"/>
        </w:rPr>
        <w:t> </w:t>
      </w:r>
      <w:r>
        <w:rPr>
          <w:color w:val="363131"/>
          <w:w w:val="105"/>
        </w:rPr>
        <w:t>if</w:t>
      </w:r>
      <w:r>
        <w:rPr>
          <w:color w:val="363131"/>
          <w:spacing w:val="-10"/>
          <w:w w:val="105"/>
        </w:rPr>
        <w:t> </w:t>
      </w:r>
      <w:r>
        <w:rPr>
          <w:color w:val="363131"/>
          <w:w w:val="105"/>
        </w:rPr>
        <w:t>you</w:t>
      </w:r>
      <w:r>
        <w:rPr>
          <w:color w:val="363131"/>
          <w:spacing w:val="-1"/>
          <w:w w:val="105"/>
        </w:rPr>
        <w:t> </w:t>
      </w:r>
      <w:r>
        <w:rPr>
          <w:color w:val="494444"/>
          <w:w w:val="105"/>
        </w:rPr>
        <w:t>are</w:t>
      </w:r>
      <w:r>
        <w:rPr>
          <w:color w:val="494444"/>
          <w:spacing w:val="31"/>
          <w:w w:val="105"/>
        </w:rPr>
        <w:t> </w:t>
      </w:r>
      <w:r>
        <w:rPr>
          <w:color w:val="363131"/>
          <w:w w:val="105"/>
        </w:rPr>
        <w:t>judicially</w:t>
      </w:r>
      <w:r>
        <w:rPr>
          <w:color w:val="363131"/>
          <w:spacing w:val="-5"/>
          <w:w w:val="105"/>
        </w:rPr>
        <w:t> </w:t>
      </w:r>
      <w:r>
        <w:rPr>
          <w:color w:val="494444"/>
          <w:w w:val="105"/>
        </w:rPr>
        <w:t>evicted</w:t>
      </w:r>
      <w:r>
        <w:rPr>
          <w:color w:val="494444"/>
          <w:spacing w:val="-1"/>
          <w:w w:val="105"/>
        </w:rPr>
        <w:t> </w:t>
      </w:r>
      <w:r>
        <w:rPr>
          <w:color w:val="363131"/>
          <w:w w:val="105"/>
        </w:rPr>
        <w:t>or</w:t>
      </w:r>
      <w:r>
        <w:rPr>
          <w:color w:val="363131"/>
          <w:spacing w:val="-3"/>
          <w:w w:val="105"/>
        </w:rPr>
        <w:t> </w:t>
      </w:r>
      <w:r>
        <w:rPr>
          <w:color w:val="363131"/>
          <w:w w:val="105"/>
        </w:rPr>
        <w:t>if</w:t>
      </w:r>
      <w:r>
        <w:rPr>
          <w:color w:val="363131"/>
          <w:spacing w:val="40"/>
          <w:w w:val="105"/>
        </w:rPr>
        <w:t> </w:t>
      </w:r>
      <w:r>
        <w:rPr>
          <w:color w:val="363131"/>
          <w:w w:val="105"/>
        </w:rPr>
        <w:t>you</w:t>
      </w:r>
      <w:r>
        <w:rPr>
          <w:color w:val="363131"/>
          <w:spacing w:val="-5"/>
          <w:w w:val="105"/>
        </w:rPr>
        <w:t> </w:t>
      </w:r>
      <w:r>
        <w:rPr>
          <w:color w:val="494444"/>
          <w:w w:val="105"/>
        </w:rPr>
        <w:t>surrenderor abandon the</w:t>
      </w:r>
      <w:r>
        <w:rPr>
          <w:color w:val="494444"/>
          <w:spacing w:val="-4"/>
          <w:w w:val="105"/>
        </w:rPr>
        <w:t> </w:t>
      </w:r>
      <w:r>
        <w:rPr>
          <w:color w:val="494444"/>
          <w:w w:val="105"/>
        </w:rPr>
        <w:t>apartment </w:t>
      </w:r>
      <w:r>
        <w:rPr>
          <w:color w:val="363131"/>
          <w:w w:val="105"/>
        </w:rPr>
        <w:t>(see</w:t>
      </w:r>
      <w:r>
        <w:rPr>
          <w:color w:val="363131"/>
          <w:spacing w:val="-8"/>
          <w:w w:val="105"/>
        </w:rPr>
        <w:t> </w:t>
      </w:r>
      <w:r>
        <w:rPr>
          <w:color w:val="363131"/>
          <w:w w:val="105"/>
        </w:rPr>
        <w:t>definitions</w:t>
      </w:r>
      <w:r>
        <w:rPr>
          <w:color w:val="363131"/>
          <w:spacing w:val="-1"/>
          <w:w w:val="105"/>
        </w:rPr>
        <w:t> </w:t>
      </w:r>
      <w:r>
        <w:rPr>
          <w:color w:val="363131"/>
          <w:w w:val="105"/>
        </w:rPr>
        <w:t>in</w:t>
      </w:r>
      <w:r>
        <w:rPr>
          <w:color w:val="363131"/>
          <w:spacing w:val="14"/>
          <w:w w:val="105"/>
        </w:rPr>
        <w:t> </w:t>
      </w:r>
      <w:r>
        <w:rPr>
          <w:color w:val="363131"/>
          <w:w w:val="105"/>
        </w:rPr>
        <w:t>paragraph</w:t>
      </w:r>
      <w:r>
        <w:rPr>
          <w:color w:val="363131"/>
          <w:spacing w:val="40"/>
          <w:w w:val="105"/>
        </w:rPr>
        <w:t> </w:t>
      </w:r>
      <w:r>
        <w:rPr>
          <w:color w:val="363131"/>
          <w:w w:val="105"/>
        </w:rPr>
        <w:t>49 - Deposit Return, Surrender, and Abandonment).</w:t>
      </w:r>
    </w:p>
    <w:p>
      <w:pPr>
        <w:pStyle w:val="BodyText"/>
        <w:spacing w:line="256" w:lineRule="auto"/>
        <w:ind w:left="383" w:right="643" w:firstLine="5"/>
        <w:jc w:val="both"/>
      </w:pPr>
      <w:r>
        <w:rPr/>
        <w:br w:type="column"/>
      </w:r>
      <w:r>
        <w:rPr>
          <w:color w:val="363131"/>
          <w:w w:val="110"/>
        </w:rPr>
        <w:t>increases or</w:t>
      </w:r>
      <w:r>
        <w:rPr>
          <w:color w:val="363131"/>
          <w:spacing w:val="-4"/>
          <w:w w:val="110"/>
        </w:rPr>
        <w:t> </w:t>
      </w:r>
      <w:r>
        <w:rPr>
          <w:color w:val="363131"/>
          <w:w w:val="110"/>
        </w:rPr>
        <w:t>Lease</w:t>
      </w:r>
      <w:r>
        <w:rPr>
          <w:color w:val="363131"/>
          <w:spacing w:val="-6"/>
          <w:w w:val="110"/>
        </w:rPr>
        <w:t> </w:t>
      </w:r>
      <w:r>
        <w:rPr>
          <w:color w:val="363131"/>
          <w:w w:val="110"/>
        </w:rPr>
        <w:t>Contract</w:t>
      </w:r>
      <w:r>
        <w:rPr>
          <w:color w:val="363131"/>
          <w:spacing w:val="-10"/>
          <w:w w:val="110"/>
        </w:rPr>
        <w:t> </w:t>
      </w:r>
      <w:r>
        <w:rPr>
          <w:color w:val="363131"/>
          <w:w w:val="110"/>
        </w:rPr>
        <w:t>changes</w:t>
      </w:r>
      <w:r>
        <w:rPr>
          <w:color w:val="363131"/>
          <w:spacing w:val="-5"/>
          <w:w w:val="110"/>
        </w:rPr>
        <w:t> </w:t>
      </w:r>
      <w:r>
        <w:rPr>
          <w:color w:val="494444"/>
          <w:w w:val="110"/>
        </w:rPr>
        <w:t>are </w:t>
      </w:r>
      <w:r>
        <w:rPr>
          <w:color w:val="363131"/>
          <w:w w:val="110"/>
        </w:rPr>
        <w:t>allowed before</w:t>
      </w:r>
      <w:r>
        <w:rPr>
          <w:color w:val="363131"/>
          <w:spacing w:val="-2"/>
          <w:w w:val="110"/>
        </w:rPr>
        <w:t> </w:t>
      </w:r>
      <w:r>
        <w:rPr>
          <w:color w:val="363131"/>
          <w:w w:val="110"/>
        </w:rPr>
        <w:t>the</w:t>
      </w:r>
      <w:r>
        <w:rPr>
          <w:color w:val="363131"/>
          <w:spacing w:val="-2"/>
          <w:w w:val="110"/>
        </w:rPr>
        <w:t> </w:t>
      </w:r>
      <w:r>
        <w:rPr>
          <w:color w:val="363131"/>
          <w:w w:val="110"/>
        </w:rPr>
        <w:t>initial</w:t>
      </w:r>
      <w:r>
        <w:rPr>
          <w:color w:val="363131"/>
          <w:spacing w:val="40"/>
          <w:w w:val="110"/>
        </w:rPr>
        <w:t> </w:t>
      </w:r>
      <w:r>
        <w:rPr>
          <w:color w:val="363131"/>
        </w:rPr>
        <w:t>Lease Contract term </w:t>
      </w:r>
      <w:r>
        <w:rPr>
          <w:color w:val="494444"/>
        </w:rPr>
        <w:t>ends, except </w:t>
      </w:r>
      <w:r>
        <w:rPr>
          <w:color w:val="363131"/>
        </w:rPr>
        <w:t>for </w:t>
      </w:r>
      <w:r>
        <w:rPr>
          <w:color w:val="494444"/>
        </w:rPr>
        <w:t>changes allowed</w:t>
      </w:r>
      <w:r>
        <w:rPr>
          <w:color w:val="494444"/>
          <w:spacing w:val="40"/>
        </w:rPr>
        <w:t> </w:t>
      </w:r>
      <w:r>
        <w:rPr>
          <w:color w:val="363131"/>
        </w:rPr>
        <w:t>by</w:t>
      </w:r>
      <w:r>
        <w:rPr>
          <w:color w:val="494444"/>
        </w:rPr>
        <w:t>any special</w:t>
      </w:r>
      <w:r>
        <w:rPr>
          <w:color w:val="494444"/>
          <w:spacing w:val="40"/>
          <w:w w:val="110"/>
        </w:rPr>
        <w:t> </w:t>
      </w:r>
      <w:r>
        <w:rPr>
          <w:color w:val="363131"/>
          <w:w w:val="110"/>
        </w:rPr>
        <w:t>provisions</w:t>
      </w:r>
      <w:r>
        <w:rPr>
          <w:color w:val="363131"/>
          <w:w w:val="110"/>
        </w:rPr>
        <w:t> in</w:t>
      </w:r>
      <w:r>
        <w:rPr>
          <w:color w:val="363131"/>
          <w:w w:val="110"/>
        </w:rPr>
        <w:t> paragraph</w:t>
      </w:r>
      <w:r>
        <w:rPr>
          <w:color w:val="363131"/>
          <w:w w:val="110"/>
        </w:rPr>
        <w:t> 10</w:t>
      </w:r>
      <w:r>
        <w:rPr>
          <w:color w:val="363131"/>
          <w:w w:val="110"/>
        </w:rPr>
        <w:t> (Special</w:t>
      </w:r>
      <w:r>
        <w:rPr>
          <w:color w:val="363131"/>
          <w:w w:val="110"/>
        </w:rPr>
        <w:t> Provisions),</w:t>
      </w:r>
      <w:r>
        <w:rPr>
          <w:color w:val="363131"/>
          <w:w w:val="110"/>
        </w:rPr>
        <w:t> by </w:t>
      </w:r>
      <w:r>
        <w:rPr>
          <w:color w:val="494444"/>
          <w:w w:val="110"/>
        </w:rPr>
        <w:t>a</w:t>
      </w:r>
      <w:r>
        <w:rPr>
          <w:color w:val="494444"/>
          <w:w w:val="110"/>
        </w:rPr>
        <w:t> written</w:t>
      </w:r>
      <w:r>
        <w:rPr>
          <w:color w:val="494444"/>
          <w:spacing w:val="40"/>
          <w:w w:val="110"/>
        </w:rPr>
        <w:t> </w:t>
      </w:r>
      <w:r>
        <w:rPr>
          <w:color w:val="494444"/>
          <w:w w:val="110"/>
        </w:rPr>
        <w:t>addendum</w:t>
      </w:r>
      <w:r>
        <w:rPr>
          <w:color w:val="494444"/>
          <w:w w:val="110"/>
        </w:rPr>
        <w:t> </w:t>
      </w:r>
      <w:r>
        <w:rPr>
          <w:color w:val="363131"/>
          <w:w w:val="110"/>
        </w:rPr>
        <w:t>or</w:t>
      </w:r>
      <w:r>
        <w:rPr>
          <w:color w:val="363131"/>
          <w:spacing w:val="-5"/>
          <w:w w:val="110"/>
        </w:rPr>
        <w:t> </w:t>
      </w:r>
      <w:r>
        <w:rPr>
          <w:color w:val="494444"/>
          <w:w w:val="110"/>
        </w:rPr>
        <w:t>amendment </w:t>
      </w:r>
      <w:r>
        <w:rPr>
          <w:color w:val="363131"/>
          <w:w w:val="110"/>
        </w:rPr>
        <w:t>signed</w:t>
      </w:r>
      <w:r>
        <w:rPr>
          <w:color w:val="363131"/>
          <w:w w:val="110"/>
        </w:rPr>
        <w:t> by</w:t>
      </w:r>
      <w:r>
        <w:rPr>
          <w:color w:val="363131"/>
          <w:spacing w:val="-5"/>
          <w:w w:val="110"/>
        </w:rPr>
        <w:t> </w:t>
      </w:r>
      <w:r>
        <w:rPr>
          <w:color w:val="363131"/>
          <w:w w:val="110"/>
        </w:rPr>
        <w:t>you </w:t>
      </w:r>
      <w:r>
        <w:rPr>
          <w:color w:val="494444"/>
          <w:w w:val="110"/>
        </w:rPr>
        <w:t>and</w:t>
      </w:r>
      <w:r>
        <w:rPr>
          <w:color w:val="494444"/>
          <w:w w:val="110"/>
        </w:rPr>
        <w:t> </w:t>
      </w:r>
      <w:r>
        <w:rPr>
          <w:color w:val="363131"/>
          <w:w w:val="110"/>
        </w:rPr>
        <w:t>us,</w:t>
      </w:r>
      <w:r>
        <w:rPr>
          <w:color w:val="363131"/>
          <w:spacing w:val="-10"/>
          <w:w w:val="110"/>
        </w:rPr>
        <w:t> </w:t>
      </w:r>
      <w:r>
        <w:rPr>
          <w:color w:val="363131"/>
          <w:w w:val="110"/>
        </w:rPr>
        <w:t>or</w:t>
      </w:r>
      <w:r>
        <w:rPr>
          <w:color w:val="363131"/>
          <w:w w:val="110"/>
        </w:rPr>
        <w:t> by</w:t>
      </w:r>
      <w:r>
        <w:rPr>
          <w:color w:val="363131"/>
          <w:spacing w:val="-1"/>
          <w:w w:val="110"/>
        </w:rPr>
        <w:t> </w:t>
      </w:r>
      <w:r>
        <w:rPr>
          <w:color w:val="363131"/>
          <w:w w:val="110"/>
        </w:rPr>
        <w:t>reasonable</w:t>
      </w:r>
      <w:r>
        <w:rPr>
          <w:color w:val="363131"/>
          <w:spacing w:val="40"/>
          <w:w w:val="110"/>
        </w:rPr>
        <w:t> </w:t>
      </w:r>
      <w:r>
        <w:rPr>
          <w:color w:val="494444"/>
        </w:rPr>
        <w:t>changes </w:t>
      </w:r>
      <w:r>
        <w:rPr>
          <w:color w:val="363131"/>
        </w:rPr>
        <w:t>ofapa</w:t>
      </w:r>
      <w:r>
        <w:rPr>
          <w:color w:val="363131"/>
          <w:spacing w:val="-2"/>
        </w:rPr>
        <w:t> </w:t>
      </w:r>
      <w:r>
        <w:rPr>
          <w:color w:val="363131"/>
        </w:rPr>
        <w:t>rtment rules </w:t>
      </w:r>
      <w:r>
        <w:rPr>
          <w:color w:val="494444"/>
        </w:rPr>
        <w:t>allowed </w:t>
      </w:r>
      <w:r>
        <w:rPr>
          <w:color w:val="363131"/>
        </w:rPr>
        <w:t>under paragraph 19 (Community</w:t>
      </w:r>
      <w:r>
        <w:rPr>
          <w:color w:val="363131"/>
          <w:spacing w:val="40"/>
        </w:rPr>
        <w:t> </w:t>
      </w:r>
      <w:r>
        <w:rPr>
          <w:color w:val="363131"/>
        </w:rPr>
        <w:t>Policies</w:t>
      </w:r>
      <w:r>
        <w:rPr>
          <w:color w:val="363131"/>
          <w:spacing w:val="18"/>
        </w:rPr>
        <w:t> </w:t>
      </w:r>
      <w:r>
        <w:rPr>
          <w:color w:val="363131"/>
        </w:rPr>
        <w:t>or</w:t>
      </w:r>
      <w:r>
        <w:rPr>
          <w:color w:val="363131"/>
          <w:spacing w:val="37"/>
        </w:rPr>
        <w:t> </w:t>
      </w:r>
      <w:r>
        <w:rPr>
          <w:color w:val="363131"/>
        </w:rPr>
        <w:t>Rules/Facilities)</w:t>
      </w:r>
      <w:r>
        <w:rPr>
          <w:color w:val="727070"/>
        </w:rPr>
        <w:t>.</w:t>
      </w:r>
      <w:r>
        <w:rPr>
          <w:color w:val="727070"/>
          <w:spacing w:val="8"/>
        </w:rPr>
        <w:t> </w:t>
      </w:r>
      <w:r>
        <w:rPr>
          <w:color w:val="363131"/>
        </w:rPr>
        <w:t>If</w:t>
      </w:r>
      <w:r>
        <w:rPr>
          <w:color w:val="363131"/>
          <w:spacing w:val="8"/>
        </w:rPr>
        <w:t> </w:t>
      </w:r>
      <w:r>
        <w:rPr>
          <w:color w:val="494444"/>
        </w:rPr>
        <w:t>we</w:t>
      </w:r>
      <w:r>
        <w:rPr>
          <w:color w:val="494444"/>
          <w:spacing w:val="6"/>
        </w:rPr>
        <w:t> </w:t>
      </w:r>
      <w:r>
        <w:rPr>
          <w:color w:val="494444"/>
        </w:rPr>
        <w:t>give</w:t>
      </w:r>
      <w:r>
        <w:rPr>
          <w:color w:val="494444"/>
          <w:spacing w:val="17"/>
        </w:rPr>
        <w:t> </w:t>
      </w:r>
      <w:r>
        <w:rPr>
          <w:color w:val="494444"/>
        </w:rPr>
        <w:t>you</w:t>
      </w:r>
      <w:r>
        <w:rPr>
          <w:color w:val="494444"/>
          <w:spacing w:val="16"/>
        </w:rPr>
        <w:t> </w:t>
      </w:r>
      <w:r>
        <w:rPr>
          <w:color w:val="494444"/>
        </w:rPr>
        <w:t>atleast60</w:t>
      </w:r>
      <w:r>
        <w:rPr>
          <w:color w:val="494444"/>
          <w:spacing w:val="20"/>
        </w:rPr>
        <w:t> </w:t>
      </w:r>
      <w:r>
        <w:rPr>
          <w:color w:val="363131"/>
        </w:rPr>
        <w:t>days</w:t>
      </w:r>
      <w:r>
        <w:rPr>
          <w:color w:val="363131"/>
          <w:spacing w:val="21"/>
        </w:rPr>
        <w:t> </w:t>
      </w:r>
      <w:r>
        <w:rPr>
          <w:color w:val="363131"/>
        </w:rPr>
        <w:t>(or</w:t>
      </w:r>
      <w:r>
        <w:rPr>
          <w:color w:val="363131"/>
          <w:spacing w:val="15"/>
        </w:rPr>
        <w:t> </w:t>
      </w:r>
      <w:r>
        <w:rPr>
          <w:color w:val="363131"/>
          <w:spacing w:val="-2"/>
        </w:rPr>
        <w:t>longer</w:t>
      </w:r>
    </w:p>
    <w:p>
      <w:pPr>
        <w:pStyle w:val="BodyText"/>
        <w:spacing w:after="0" w:line="256" w:lineRule="auto"/>
        <w:jc w:val="both"/>
        <w:sectPr>
          <w:type w:val="continuous"/>
          <w:pgSz w:w="12240" w:h="15840"/>
          <w:pgMar w:header="0" w:footer="350" w:top="0" w:bottom="1240" w:left="1080" w:right="1080"/>
          <w:cols w:num="2" w:equalWidth="0">
            <w:col w:w="4944" w:space="40"/>
            <w:col w:w="5096"/>
          </w:cols>
        </w:sectPr>
      </w:pPr>
    </w:p>
    <w:p>
      <w:pPr>
        <w:spacing w:line="87" w:lineRule="exact" w:before="90"/>
        <w:ind w:left="868" w:right="0" w:firstLine="0"/>
        <w:jc w:val="left"/>
        <w:rPr>
          <w:rFonts w:ascii="Cambria"/>
          <w:b/>
          <w:sz w:val="14"/>
        </w:rPr>
      </w:pPr>
      <w:r>
        <w:rPr>
          <w:rFonts w:ascii="Cambria"/>
          <w:b/>
          <w:color w:val="231F1F"/>
          <w:spacing w:val="-2"/>
          <w:sz w:val="14"/>
        </w:rPr>
        <w:t>Storage.</w:t>
      </w:r>
    </w:p>
    <w:p>
      <w:pPr>
        <w:pStyle w:val="BodyText"/>
        <w:spacing w:line="116" w:lineRule="exact" w:before="61"/>
        <w:ind w:left="108"/>
      </w:pPr>
      <w:r>
        <w:rPr/>
        <w:br w:type="column"/>
      </w:r>
      <w:r>
        <w:rPr>
          <w:color w:val="363131"/>
        </w:rPr>
        <w:t>Unless</w:t>
      </w:r>
      <w:r>
        <w:rPr>
          <w:color w:val="363131"/>
          <w:spacing w:val="14"/>
        </w:rPr>
        <w:t> </w:t>
      </w:r>
      <w:r>
        <w:rPr>
          <w:color w:val="363131"/>
        </w:rPr>
        <w:t>required</w:t>
      </w:r>
      <w:r>
        <w:rPr>
          <w:color w:val="363131"/>
          <w:spacing w:val="35"/>
        </w:rPr>
        <w:t> </w:t>
      </w:r>
      <w:r>
        <w:rPr>
          <w:color w:val="363131"/>
        </w:rPr>
        <w:t>by</w:t>
      </w:r>
      <w:r>
        <w:rPr>
          <w:color w:val="363131"/>
          <w:spacing w:val="2"/>
        </w:rPr>
        <w:t> </w:t>
      </w:r>
      <w:r>
        <w:rPr>
          <w:color w:val="363131"/>
        </w:rPr>
        <w:t>law, </w:t>
      </w:r>
      <w:r>
        <w:rPr>
          <w:color w:val="494444"/>
        </w:rPr>
        <w:t>we</w:t>
      </w:r>
      <w:r>
        <w:rPr>
          <w:color w:val="494444"/>
          <w:spacing w:val="11"/>
        </w:rPr>
        <w:t> </w:t>
      </w:r>
      <w:r>
        <w:rPr>
          <w:color w:val="363131"/>
        </w:rPr>
        <w:t>have</w:t>
      </w:r>
      <w:r>
        <w:rPr>
          <w:color w:val="363131"/>
          <w:spacing w:val="18"/>
        </w:rPr>
        <w:t> </w:t>
      </w:r>
      <w:r>
        <w:rPr>
          <w:color w:val="363131"/>
        </w:rPr>
        <w:t>noduty</w:t>
      </w:r>
      <w:r>
        <w:rPr>
          <w:color w:val="363131"/>
          <w:spacing w:val="11"/>
        </w:rPr>
        <w:t> </w:t>
      </w:r>
      <w:r>
        <w:rPr>
          <w:color w:val="494444"/>
        </w:rPr>
        <w:t>to</w:t>
      </w:r>
      <w:r>
        <w:rPr>
          <w:color w:val="494444"/>
          <w:spacing w:val="-3"/>
        </w:rPr>
        <w:t> </w:t>
      </w:r>
      <w:r>
        <w:rPr>
          <w:color w:val="494444"/>
        </w:rPr>
        <w:t>store</w:t>
      </w:r>
      <w:r>
        <w:rPr>
          <w:color w:val="494444"/>
          <w:spacing w:val="14"/>
        </w:rPr>
        <w:t> </w:t>
      </w:r>
      <w:r>
        <w:rPr>
          <w:color w:val="363131"/>
          <w:spacing w:val="-2"/>
        </w:rPr>
        <w:t>property</w:t>
      </w:r>
    </w:p>
    <w:p>
      <w:pPr>
        <w:pStyle w:val="BodyText"/>
        <w:spacing w:line="160" w:lineRule="exact"/>
        <w:ind w:left="384"/>
      </w:pPr>
      <w:r>
        <w:rPr/>
        <w:br w:type="column"/>
      </w:r>
      <w:r>
        <w:rPr>
          <w:color w:val="494444"/>
          <w:w w:val="105"/>
        </w:rPr>
        <w:t>as</w:t>
      </w:r>
      <w:r>
        <w:rPr>
          <w:color w:val="494444"/>
          <w:spacing w:val="-10"/>
          <w:w w:val="105"/>
        </w:rPr>
        <w:t> </w:t>
      </w:r>
      <w:r>
        <w:rPr>
          <w:color w:val="363131"/>
          <w:w w:val="105"/>
        </w:rPr>
        <w:t>required</w:t>
      </w:r>
      <w:r>
        <w:rPr>
          <w:color w:val="363131"/>
          <w:spacing w:val="-8"/>
          <w:w w:val="105"/>
        </w:rPr>
        <w:t> </w:t>
      </w:r>
      <w:r>
        <w:rPr>
          <w:color w:val="363131"/>
          <w:w w:val="105"/>
        </w:rPr>
        <w:t>by</w:t>
      </w:r>
      <w:r>
        <w:rPr>
          <w:color w:val="363131"/>
          <w:spacing w:val="-11"/>
          <w:w w:val="105"/>
        </w:rPr>
        <w:t> </w:t>
      </w:r>
      <w:r>
        <w:rPr>
          <w:color w:val="363131"/>
          <w:w w:val="105"/>
        </w:rPr>
        <w:t>local</w:t>
      </w:r>
      <w:r>
        <w:rPr>
          <w:color w:val="363131"/>
          <w:spacing w:val="-9"/>
          <w:w w:val="105"/>
        </w:rPr>
        <w:t> </w:t>
      </w:r>
      <w:r>
        <w:rPr>
          <w:color w:val="363131"/>
          <w:w w:val="105"/>
        </w:rPr>
        <w:t>law,</w:t>
      </w:r>
      <w:r>
        <w:rPr>
          <w:color w:val="363131"/>
          <w:spacing w:val="-16"/>
          <w:w w:val="105"/>
        </w:rPr>
        <w:t> </w:t>
      </w:r>
      <w:r>
        <w:rPr>
          <w:color w:val="494444"/>
          <w:w w:val="105"/>
        </w:rPr>
        <w:t>or</w:t>
      </w:r>
      <w:r>
        <w:rPr>
          <w:color w:val="494444"/>
          <w:spacing w:val="-3"/>
          <w:w w:val="105"/>
        </w:rPr>
        <w:t> </w:t>
      </w:r>
      <w:r>
        <w:rPr>
          <w:color w:val="494444"/>
          <w:w w:val="105"/>
        </w:rPr>
        <w:t>30</w:t>
      </w:r>
      <w:r>
        <w:rPr>
          <w:color w:val="494444"/>
          <w:spacing w:val="-11"/>
          <w:w w:val="105"/>
        </w:rPr>
        <w:t> </w:t>
      </w:r>
      <w:r>
        <w:rPr>
          <w:color w:val="363131"/>
          <w:w w:val="105"/>
        </w:rPr>
        <w:t>days</w:t>
      </w:r>
      <w:r>
        <w:rPr>
          <w:color w:val="363131"/>
          <w:spacing w:val="-15"/>
          <w:w w:val="105"/>
        </w:rPr>
        <w:t> </w:t>
      </w:r>
      <w:r>
        <w:rPr>
          <w:color w:val="494444"/>
          <w:w w:val="105"/>
        </w:rPr>
        <w:t>for</w:t>
      </w:r>
      <w:r>
        <w:rPr>
          <w:color w:val="494444"/>
          <w:spacing w:val="-9"/>
          <w:w w:val="105"/>
        </w:rPr>
        <w:t> </w:t>
      </w:r>
      <w:r>
        <w:rPr>
          <w:color w:val="363131"/>
          <w:w w:val="105"/>
        </w:rPr>
        <w:t>non-rent</w:t>
      </w:r>
      <w:r>
        <w:rPr>
          <w:color w:val="363131"/>
          <w:spacing w:val="-7"/>
          <w:w w:val="105"/>
        </w:rPr>
        <w:t> </w:t>
      </w:r>
      <w:r>
        <w:rPr>
          <w:color w:val="363131"/>
          <w:w w:val="105"/>
        </w:rPr>
        <w:t>related</w:t>
      </w:r>
      <w:r>
        <w:rPr>
          <w:color w:val="363131"/>
          <w:spacing w:val="-7"/>
          <w:w w:val="105"/>
        </w:rPr>
        <w:t> </w:t>
      </w:r>
      <w:r>
        <w:rPr>
          <w:color w:val="363131"/>
          <w:w w:val="105"/>
        </w:rPr>
        <w:t>lease</w:t>
      </w:r>
      <w:r>
        <w:rPr>
          <w:color w:val="363131"/>
          <w:spacing w:val="-12"/>
          <w:w w:val="105"/>
        </w:rPr>
        <w:t> </w:t>
      </w:r>
      <w:r>
        <w:rPr>
          <w:color w:val="494444"/>
          <w:spacing w:val="-2"/>
          <w:w w:val="105"/>
        </w:rPr>
        <w:t>changes)</w:t>
      </w:r>
    </w:p>
    <w:p>
      <w:pPr>
        <w:pStyle w:val="BodyText"/>
        <w:spacing w:after="0" w:line="160" w:lineRule="exact"/>
        <w:sectPr>
          <w:type w:val="continuous"/>
          <w:pgSz w:w="12240" w:h="15840"/>
          <w:pgMar w:header="0" w:footer="350" w:top="0" w:bottom="1240" w:left="1080" w:right="1080"/>
          <w:cols w:num="3" w:equalWidth="0">
            <w:col w:w="1396" w:space="40"/>
            <w:col w:w="3507" w:space="39"/>
            <w:col w:w="5098"/>
          </w:cols>
        </w:sectPr>
      </w:pPr>
    </w:p>
    <w:p>
      <w:pPr>
        <w:pStyle w:val="BodyText"/>
        <w:spacing w:line="256" w:lineRule="auto" w:before="57"/>
        <w:ind w:left="871" w:firstLine="3"/>
        <w:jc w:val="both"/>
      </w:pPr>
      <w:r>
        <w:rPr>
          <w:color w:val="363131"/>
          <w:w w:val="105"/>
        </w:rPr>
        <w:t>removed</w:t>
      </w:r>
      <w:r>
        <w:rPr>
          <w:color w:val="363131"/>
          <w:w w:val="105"/>
        </w:rPr>
        <w:t> after judicial </w:t>
      </w:r>
      <w:r>
        <w:rPr>
          <w:color w:val="494444"/>
          <w:w w:val="105"/>
        </w:rPr>
        <w:t>eviction, surrender, </w:t>
      </w:r>
      <w:r>
        <w:rPr>
          <w:color w:val="363131"/>
          <w:w w:val="105"/>
        </w:rPr>
        <w:t>or abandonment of the</w:t>
      </w:r>
      <w:r>
        <w:rPr>
          <w:color w:val="363131"/>
          <w:spacing w:val="40"/>
          <w:w w:val="105"/>
        </w:rPr>
        <w:t> </w:t>
      </w:r>
      <w:r>
        <w:rPr>
          <w:color w:val="494444"/>
          <w:w w:val="105"/>
        </w:rPr>
        <w:t>apartment.</w:t>
      </w:r>
      <w:r>
        <w:rPr>
          <w:color w:val="494444"/>
          <w:spacing w:val="-4"/>
          <w:w w:val="105"/>
        </w:rPr>
        <w:t> </w:t>
      </w:r>
      <w:r>
        <w:rPr>
          <w:color w:val="363131"/>
          <w:w w:val="105"/>
        </w:rPr>
        <w:t>We're not liable</w:t>
      </w:r>
      <w:r>
        <w:rPr>
          <w:color w:val="363131"/>
          <w:spacing w:val="-2"/>
          <w:w w:val="105"/>
        </w:rPr>
        <w:t> </w:t>
      </w:r>
      <w:r>
        <w:rPr>
          <w:color w:val="363131"/>
          <w:w w:val="105"/>
        </w:rPr>
        <w:t>for</w:t>
      </w:r>
      <w:r>
        <w:rPr>
          <w:color w:val="363131"/>
          <w:spacing w:val="-8"/>
          <w:w w:val="105"/>
        </w:rPr>
        <w:t> </w:t>
      </w:r>
      <w:r>
        <w:rPr>
          <w:color w:val="494444"/>
          <w:w w:val="105"/>
        </w:rPr>
        <w:t>casualty </w:t>
      </w:r>
      <w:r>
        <w:rPr>
          <w:color w:val="363131"/>
          <w:w w:val="105"/>
        </w:rPr>
        <w:t>loss,</w:t>
      </w:r>
      <w:r>
        <w:rPr>
          <w:color w:val="363131"/>
          <w:spacing w:val="-8"/>
          <w:w w:val="105"/>
        </w:rPr>
        <w:t> </w:t>
      </w:r>
      <w:r>
        <w:rPr>
          <w:color w:val="363131"/>
          <w:w w:val="105"/>
        </w:rPr>
        <w:t>damage,</w:t>
      </w:r>
      <w:r>
        <w:rPr>
          <w:color w:val="363131"/>
          <w:spacing w:val="-5"/>
          <w:w w:val="105"/>
        </w:rPr>
        <w:t> </w:t>
      </w:r>
      <w:r>
        <w:rPr>
          <w:color w:val="363131"/>
          <w:w w:val="105"/>
        </w:rPr>
        <w:t>or</w:t>
      </w:r>
      <w:r>
        <w:rPr>
          <w:color w:val="363131"/>
          <w:spacing w:val="12"/>
          <w:w w:val="105"/>
        </w:rPr>
        <w:t> </w:t>
      </w:r>
      <w:r>
        <w:rPr>
          <w:color w:val="363131"/>
          <w:w w:val="105"/>
        </w:rPr>
        <w:t>theft unless</w:t>
      </w:r>
      <w:r>
        <w:rPr>
          <w:color w:val="363131"/>
          <w:spacing w:val="40"/>
          <w:w w:val="105"/>
        </w:rPr>
        <w:t> </w:t>
      </w:r>
      <w:r>
        <w:rPr>
          <w:color w:val="363131"/>
          <w:w w:val="105"/>
        </w:rPr>
        <w:t>otherwise</w:t>
      </w:r>
      <w:r>
        <w:rPr>
          <w:color w:val="363131"/>
          <w:spacing w:val="-5"/>
          <w:w w:val="105"/>
        </w:rPr>
        <w:t> </w:t>
      </w:r>
      <w:r>
        <w:rPr>
          <w:color w:val="363131"/>
          <w:w w:val="105"/>
        </w:rPr>
        <w:t>provided</w:t>
      </w:r>
      <w:r>
        <w:rPr>
          <w:color w:val="363131"/>
          <w:spacing w:val="12"/>
          <w:w w:val="105"/>
        </w:rPr>
        <w:t> </w:t>
      </w:r>
      <w:r>
        <w:rPr>
          <w:color w:val="363131"/>
          <w:w w:val="105"/>
        </w:rPr>
        <w:t>by</w:t>
      </w:r>
      <w:r>
        <w:rPr>
          <w:color w:val="363131"/>
          <w:spacing w:val="-10"/>
          <w:w w:val="105"/>
        </w:rPr>
        <w:t> </w:t>
      </w:r>
      <w:r>
        <w:rPr>
          <w:color w:val="363131"/>
          <w:w w:val="105"/>
        </w:rPr>
        <w:t>law.</w:t>
      </w:r>
      <w:r>
        <w:rPr>
          <w:color w:val="363131"/>
          <w:spacing w:val="-9"/>
          <w:w w:val="105"/>
        </w:rPr>
        <w:t> </w:t>
      </w:r>
      <w:r>
        <w:rPr>
          <w:color w:val="363131"/>
          <w:w w:val="105"/>
        </w:rPr>
        <w:t>You must</w:t>
      </w:r>
      <w:r>
        <w:rPr>
          <w:color w:val="363131"/>
          <w:spacing w:val="-4"/>
          <w:w w:val="105"/>
        </w:rPr>
        <w:t> </w:t>
      </w:r>
      <w:r>
        <w:rPr>
          <w:color w:val="363131"/>
          <w:w w:val="105"/>
        </w:rPr>
        <w:t>pay</w:t>
      </w:r>
      <w:r>
        <w:rPr>
          <w:color w:val="363131"/>
          <w:spacing w:val="-2"/>
          <w:w w:val="105"/>
        </w:rPr>
        <w:t> </w:t>
      </w:r>
      <w:r>
        <w:rPr>
          <w:color w:val="363131"/>
          <w:w w:val="105"/>
        </w:rPr>
        <w:t>reasonable</w:t>
      </w:r>
      <w:r>
        <w:rPr>
          <w:color w:val="363131"/>
          <w:spacing w:val="-2"/>
          <w:w w:val="105"/>
        </w:rPr>
        <w:t> </w:t>
      </w:r>
      <w:r>
        <w:rPr>
          <w:color w:val="494444"/>
          <w:w w:val="105"/>
        </w:rPr>
        <w:t>charges</w:t>
      </w:r>
      <w:r>
        <w:rPr>
          <w:color w:val="494444"/>
          <w:spacing w:val="-5"/>
          <w:w w:val="105"/>
        </w:rPr>
        <w:t> </w:t>
      </w:r>
      <w:r>
        <w:rPr>
          <w:color w:val="363131"/>
          <w:w w:val="105"/>
        </w:rPr>
        <w:t>for</w:t>
      </w:r>
      <w:r>
        <w:rPr>
          <w:color w:val="363131"/>
          <w:spacing w:val="-10"/>
          <w:w w:val="105"/>
        </w:rPr>
        <w:t> </w:t>
      </w:r>
      <w:r>
        <w:rPr>
          <w:color w:val="494444"/>
          <w:w w:val="105"/>
        </w:rPr>
        <w:t>our</w:t>
      </w:r>
      <w:r>
        <w:rPr>
          <w:color w:val="494444"/>
          <w:spacing w:val="40"/>
          <w:w w:val="105"/>
        </w:rPr>
        <w:t> </w:t>
      </w:r>
      <w:r>
        <w:rPr>
          <w:color w:val="363131"/>
          <w:w w:val="105"/>
        </w:rPr>
        <w:t>packing, removing, </w:t>
      </w:r>
      <w:r>
        <w:rPr>
          <w:color w:val="494444"/>
          <w:w w:val="105"/>
        </w:rPr>
        <w:t>storing, and selling any </w:t>
      </w:r>
      <w:r>
        <w:rPr>
          <w:color w:val="363131"/>
          <w:w w:val="105"/>
        </w:rPr>
        <w:t>property.</w:t>
      </w:r>
    </w:p>
    <w:p>
      <w:pPr>
        <w:pStyle w:val="BodyText"/>
        <w:spacing w:line="259" w:lineRule="auto"/>
        <w:ind w:left="389" w:right="631" w:firstLine="4"/>
        <w:jc w:val="both"/>
      </w:pPr>
      <w:r>
        <w:rPr/>
        <w:br w:type="column"/>
      </w:r>
      <w:r>
        <w:rPr>
          <w:color w:val="494444"/>
          <w:w w:val="110"/>
        </w:rPr>
        <w:t>written</w:t>
      </w:r>
      <w:r>
        <w:rPr>
          <w:color w:val="494444"/>
          <w:spacing w:val="-10"/>
          <w:w w:val="110"/>
        </w:rPr>
        <w:t> </w:t>
      </w:r>
      <w:r>
        <w:rPr>
          <w:color w:val="363131"/>
          <w:w w:val="110"/>
        </w:rPr>
        <w:t>notice</w:t>
      </w:r>
      <w:r>
        <w:rPr>
          <w:color w:val="363131"/>
          <w:spacing w:val="-10"/>
          <w:w w:val="110"/>
        </w:rPr>
        <w:t> </w:t>
      </w:r>
      <w:r>
        <w:rPr>
          <w:color w:val="494444"/>
          <w:w w:val="110"/>
        </w:rPr>
        <w:t>of</w:t>
      </w:r>
      <w:r>
        <w:rPr>
          <w:color w:val="494444"/>
          <w:spacing w:val="-9"/>
          <w:w w:val="110"/>
        </w:rPr>
        <w:t> </w:t>
      </w:r>
      <w:r>
        <w:rPr>
          <w:color w:val="363131"/>
          <w:w w:val="110"/>
        </w:rPr>
        <w:t>rent</w:t>
      </w:r>
      <w:r>
        <w:rPr>
          <w:color w:val="363131"/>
          <w:spacing w:val="-10"/>
          <w:w w:val="110"/>
        </w:rPr>
        <w:t> </w:t>
      </w:r>
      <w:r>
        <w:rPr>
          <w:color w:val="363131"/>
          <w:w w:val="110"/>
        </w:rPr>
        <w:t>increases</w:t>
      </w:r>
      <w:r>
        <w:rPr>
          <w:color w:val="363131"/>
          <w:spacing w:val="-7"/>
          <w:w w:val="110"/>
        </w:rPr>
        <w:t> </w:t>
      </w:r>
      <w:r>
        <w:rPr>
          <w:color w:val="494444"/>
          <w:w w:val="110"/>
        </w:rPr>
        <w:t>or</w:t>
      </w:r>
      <w:r>
        <w:rPr>
          <w:color w:val="494444"/>
          <w:spacing w:val="-10"/>
          <w:w w:val="110"/>
        </w:rPr>
        <w:t> </w:t>
      </w:r>
      <w:r>
        <w:rPr>
          <w:color w:val="363131"/>
          <w:w w:val="110"/>
        </w:rPr>
        <w:t>lease</w:t>
      </w:r>
      <w:r>
        <w:rPr>
          <w:color w:val="363131"/>
          <w:spacing w:val="-10"/>
          <w:w w:val="110"/>
        </w:rPr>
        <w:t> </w:t>
      </w:r>
      <w:r>
        <w:rPr>
          <w:color w:val="494444"/>
          <w:w w:val="110"/>
        </w:rPr>
        <w:t>changes</w:t>
      </w:r>
      <w:r>
        <w:rPr>
          <w:color w:val="494444"/>
          <w:spacing w:val="-9"/>
          <w:w w:val="110"/>
        </w:rPr>
        <w:t> </w:t>
      </w:r>
      <w:r>
        <w:rPr>
          <w:color w:val="494444"/>
          <w:w w:val="110"/>
        </w:rPr>
        <w:t>effective</w:t>
      </w:r>
      <w:r>
        <w:rPr>
          <w:color w:val="494444"/>
          <w:spacing w:val="-8"/>
          <w:w w:val="110"/>
        </w:rPr>
        <w:t> </w:t>
      </w:r>
      <w:r>
        <w:rPr>
          <w:color w:val="494444"/>
          <w:w w:val="110"/>
        </w:rPr>
        <w:t>when</w:t>
      </w:r>
      <w:r>
        <w:rPr>
          <w:color w:val="494444"/>
          <w:spacing w:val="-3"/>
          <w:w w:val="110"/>
        </w:rPr>
        <w:t> </w:t>
      </w:r>
      <w:r>
        <w:rPr>
          <w:color w:val="363131"/>
          <w:w w:val="110"/>
        </w:rPr>
        <w:t>the</w:t>
      </w:r>
      <w:r>
        <w:rPr>
          <w:color w:val="363131"/>
          <w:spacing w:val="40"/>
          <w:w w:val="110"/>
        </w:rPr>
        <w:t> </w:t>
      </w:r>
      <w:r>
        <w:rPr>
          <w:color w:val="363131"/>
          <w:w w:val="110"/>
        </w:rPr>
        <w:t>Lease</w:t>
      </w:r>
      <w:r>
        <w:rPr>
          <w:color w:val="363131"/>
          <w:w w:val="110"/>
        </w:rPr>
        <w:t> term</w:t>
      </w:r>
      <w:r>
        <w:rPr>
          <w:color w:val="363131"/>
          <w:w w:val="110"/>
        </w:rPr>
        <w:t> </w:t>
      </w:r>
      <w:r>
        <w:rPr>
          <w:color w:val="494444"/>
          <w:w w:val="110"/>
        </w:rPr>
        <w:t>or</w:t>
      </w:r>
      <w:r>
        <w:rPr>
          <w:color w:val="494444"/>
          <w:w w:val="110"/>
        </w:rPr>
        <w:t> </w:t>
      </w:r>
      <w:r>
        <w:rPr>
          <w:color w:val="363131"/>
          <w:w w:val="110"/>
        </w:rPr>
        <w:t>renewal</w:t>
      </w:r>
      <w:r>
        <w:rPr>
          <w:color w:val="363131"/>
          <w:w w:val="110"/>
        </w:rPr>
        <w:t> period ends,</w:t>
      </w:r>
      <w:r>
        <w:rPr>
          <w:color w:val="363131"/>
          <w:w w:val="110"/>
        </w:rPr>
        <w:t> this</w:t>
      </w:r>
      <w:r>
        <w:rPr>
          <w:color w:val="363131"/>
          <w:w w:val="110"/>
        </w:rPr>
        <w:t> Lease</w:t>
      </w:r>
      <w:r>
        <w:rPr>
          <w:color w:val="363131"/>
          <w:w w:val="110"/>
        </w:rPr>
        <w:t> Contract</w:t>
      </w:r>
      <w:r>
        <w:rPr>
          <w:color w:val="363131"/>
          <w:w w:val="110"/>
        </w:rPr>
        <w:t> </w:t>
      </w:r>
      <w:r>
        <w:rPr>
          <w:color w:val="494444"/>
          <w:w w:val="110"/>
        </w:rPr>
        <w:t>will</w:t>
      </w:r>
      <w:r>
        <w:rPr>
          <w:color w:val="494444"/>
          <w:spacing w:val="40"/>
          <w:w w:val="110"/>
        </w:rPr>
        <w:t> </w:t>
      </w:r>
      <w:r>
        <w:rPr>
          <w:color w:val="494444"/>
          <w:w w:val="110"/>
        </w:rPr>
        <w:t>automatically</w:t>
      </w:r>
      <w:r>
        <w:rPr>
          <w:color w:val="494444"/>
          <w:spacing w:val="-5"/>
          <w:w w:val="110"/>
        </w:rPr>
        <w:t> </w:t>
      </w:r>
      <w:r>
        <w:rPr>
          <w:color w:val="494444"/>
          <w:w w:val="110"/>
        </w:rPr>
        <w:t>continue </w:t>
      </w:r>
      <w:r>
        <w:rPr>
          <w:color w:val="363131"/>
          <w:w w:val="110"/>
        </w:rPr>
        <w:t>month-to-month</w:t>
      </w:r>
      <w:r>
        <w:rPr>
          <w:color w:val="363131"/>
          <w:spacing w:val="-8"/>
          <w:w w:val="110"/>
        </w:rPr>
        <w:t> </w:t>
      </w:r>
      <w:r>
        <w:rPr>
          <w:color w:val="494444"/>
          <w:w w:val="110"/>
        </w:rPr>
        <w:t>with </w:t>
      </w:r>
      <w:r>
        <w:rPr>
          <w:color w:val="363131"/>
          <w:w w:val="110"/>
        </w:rPr>
        <w:t>the</w:t>
      </w:r>
      <w:r>
        <w:rPr>
          <w:color w:val="363131"/>
          <w:spacing w:val="-2"/>
          <w:w w:val="110"/>
        </w:rPr>
        <w:t> </w:t>
      </w:r>
      <w:r>
        <w:rPr>
          <w:color w:val="363131"/>
          <w:w w:val="110"/>
        </w:rPr>
        <w:t>increased rent</w:t>
      </w:r>
      <w:r>
        <w:rPr>
          <w:color w:val="363131"/>
          <w:spacing w:val="-10"/>
          <w:w w:val="110"/>
        </w:rPr>
        <w:t> </w:t>
      </w:r>
      <w:r>
        <w:rPr>
          <w:color w:val="494444"/>
          <w:w w:val="110"/>
        </w:rPr>
        <w:t>or</w:t>
      </w:r>
      <w:r>
        <w:rPr>
          <w:color w:val="494444"/>
          <w:spacing w:val="40"/>
          <w:w w:val="110"/>
        </w:rPr>
        <w:t> </w:t>
      </w:r>
      <w:r>
        <w:rPr>
          <w:color w:val="363131"/>
          <w:w w:val="110"/>
        </w:rPr>
        <w:t>lease</w:t>
      </w:r>
      <w:r>
        <w:rPr>
          <w:color w:val="363131"/>
          <w:spacing w:val="-10"/>
          <w:w w:val="110"/>
        </w:rPr>
        <w:t> </w:t>
      </w:r>
      <w:r>
        <w:rPr>
          <w:color w:val="494444"/>
          <w:w w:val="110"/>
        </w:rPr>
        <w:t>changes.</w:t>
      </w:r>
      <w:r>
        <w:rPr>
          <w:color w:val="494444"/>
          <w:spacing w:val="-10"/>
          <w:w w:val="110"/>
        </w:rPr>
        <w:t> </w:t>
      </w:r>
      <w:r>
        <w:rPr>
          <w:color w:val="363131"/>
          <w:w w:val="110"/>
        </w:rPr>
        <w:t>The</w:t>
      </w:r>
      <w:r>
        <w:rPr>
          <w:color w:val="363131"/>
          <w:spacing w:val="-9"/>
          <w:w w:val="110"/>
        </w:rPr>
        <w:t> </w:t>
      </w:r>
      <w:r>
        <w:rPr>
          <w:color w:val="363131"/>
          <w:w w:val="110"/>
        </w:rPr>
        <w:t>new</w:t>
      </w:r>
      <w:r>
        <w:rPr>
          <w:color w:val="363131"/>
          <w:spacing w:val="-2"/>
          <w:w w:val="110"/>
        </w:rPr>
        <w:t> </w:t>
      </w:r>
      <w:r>
        <w:rPr>
          <w:color w:val="363131"/>
          <w:w w:val="110"/>
        </w:rPr>
        <w:t>modified</w:t>
      </w:r>
      <w:r>
        <w:rPr>
          <w:color w:val="363131"/>
          <w:spacing w:val="7"/>
          <w:w w:val="110"/>
        </w:rPr>
        <w:t> </w:t>
      </w:r>
      <w:r>
        <w:rPr>
          <w:color w:val="363131"/>
          <w:w w:val="110"/>
        </w:rPr>
        <w:t>Lease</w:t>
      </w:r>
      <w:r>
        <w:rPr>
          <w:color w:val="363131"/>
          <w:spacing w:val="-10"/>
          <w:w w:val="110"/>
        </w:rPr>
        <w:t> </w:t>
      </w:r>
      <w:r>
        <w:rPr>
          <w:color w:val="363131"/>
          <w:w w:val="110"/>
        </w:rPr>
        <w:t>Contract</w:t>
      </w:r>
      <w:r>
        <w:rPr>
          <w:color w:val="363131"/>
          <w:spacing w:val="-5"/>
          <w:w w:val="110"/>
        </w:rPr>
        <w:t> </w:t>
      </w:r>
      <w:r>
        <w:rPr>
          <w:color w:val="494444"/>
          <w:w w:val="110"/>
        </w:rPr>
        <w:t>will</w:t>
      </w:r>
      <w:r>
        <w:rPr>
          <w:color w:val="494444"/>
          <w:spacing w:val="-3"/>
          <w:w w:val="110"/>
        </w:rPr>
        <w:t> </w:t>
      </w:r>
      <w:r>
        <w:rPr>
          <w:color w:val="363131"/>
          <w:w w:val="110"/>
        </w:rPr>
        <w:t>begin</w:t>
      </w:r>
      <w:r>
        <w:rPr>
          <w:color w:val="363131"/>
          <w:spacing w:val="-3"/>
          <w:w w:val="110"/>
        </w:rPr>
        <w:t> </w:t>
      </w:r>
      <w:r>
        <w:rPr>
          <w:color w:val="494444"/>
          <w:w w:val="110"/>
        </w:rPr>
        <w:t>on</w:t>
      </w:r>
      <w:r>
        <w:rPr>
          <w:color w:val="494444"/>
          <w:spacing w:val="-8"/>
          <w:w w:val="110"/>
        </w:rPr>
        <w:t> </w:t>
      </w:r>
      <w:r>
        <w:rPr>
          <w:color w:val="363131"/>
          <w:w w:val="110"/>
        </w:rPr>
        <w:t>the</w:t>
      </w:r>
      <w:r>
        <w:rPr>
          <w:color w:val="363131"/>
          <w:spacing w:val="40"/>
          <w:w w:val="110"/>
        </w:rPr>
        <w:t> </w:t>
      </w:r>
      <w:r>
        <w:rPr>
          <w:color w:val="363131"/>
          <w:spacing w:val="-2"/>
          <w:w w:val="110"/>
        </w:rPr>
        <w:t>date</w:t>
      </w:r>
      <w:r>
        <w:rPr>
          <w:color w:val="363131"/>
          <w:spacing w:val="-16"/>
          <w:w w:val="110"/>
        </w:rPr>
        <w:t> </w:t>
      </w:r>
      <w:r>
        <w:rPr>
          <w:color w:val="494444"/>
          <w:spacing w:val="-2"/>
          <w:w w:val="110"/>
        </w:rPr>
        <w:t>stated </w:t>
      </w:r>
      <w:r>
        <w:rPr>
          <w:color w:val="363131"/>
          <w:spacing w:val="-2"/>
          <w:w w:val="110"/>
        </w:rPr>
        <w:t>in</w:t>
      </w:r>
      <w:r>
        <w:rPr>
          <w:color w:val="363131"/>
          <w:spacing w:val="-4"/>
          <w:w w:val="110"/>
        </w:rPr>
        <w:t> </w:t>
      </w:r>
      <w:r>
        <w:rPr>
          <w:color w:val="363131"/>
          <w:spacing w:val="-2"/>
          <w:w w:val="110"/>
        </w:rPr>
        <w:t>the</w:t>
      </w:r>
      <w:r>
        <w:rPr>
          <w:color w:val="363131"/>
          <w:spacing w:val="28"/>
          <w:w w:val="110"/>
        </w:rPr>
        <w:t> </w:t>
      </w:r>
      <w:r>
        <w:rPr>
          <w:color w:val="363131"/>
          <w:spacing w:val="-2"/>
          <w:w w:val="110"/>
        </w:rPr>
        <w:t>notice</w:t>
      </w:r>
      <w:r>
        <w:rPr>
          <w:color w:val="363131"/>
          <w:spacing w:val="-8"/>
          <w:w w:val="110"/>
        </w:rPr>
        <w:t> </w:t>
      </w:r>
      <w:r>
        <w:rPr>
          <w:color w:val="363131"/>
          <w:spacing w:val="-2"/>
          <w:w w:val="110"/>
        </w:rPr>
        <w:t>(without</w:t>
      </w:r>
      <w:r>
        <w:rPr>
          <w:color w:val="363131"/>
          <w:spacing w:val="-7"/>
          <w:w w:val="110"/>
        </w:rPr>
        <w:t> </w:t>
      </w:r>
      <w:r>
        <w:rPr>
          <w:color w:val="363131"/>
          <w:spacing w:val="-2"/>
          <w:w w:val="110"/>
        </w:rPr>
        <w:t>necessity</w:t>
      </w:r>
      <w:r>
        <w:rPr>
          <w:color w:val="363131"/>
          <w:spacing w:val="-5"/>
          <w:w w:val="110"/>
        </w:rPr>
        <w:t> </w:t>
      </w:r>
      <w:r>
        <w:rPr>
          <w:color w:val="494444"/>
          <w:spacing w:val="-2"/>
          <w:w w:val="110"/>
        </w:rPr>
        <w:t>of</w:t>
      </w:r>
      <w:r>
        <w:rPr>
          <w:color w:val="494444"/>
          <w:spacing w:val="-13"/>
          <w:w w:val="110"/>
        </w:rPr>
        <w:t> </w:t>
      </w:r>
      <w:r>
        <w:rPr>
          <w:color w:val="494444"/>
          <w:spacing w:val="-2"/>
          <w:w w:val="110"/>
        </w:rPr>
        <w:t>your</w:t>
      </w:r>
      <w:r>
        <w:rPr>
          <w:color w:val="494444"/>
          <w:spacing w:val="-15"/>
          <w:w w:val="110"/>
        </w:rPr>
        <w:t> </w:t>
      </w:r>
      <w:r>
        <w:rPr>
          <w:color w:val="494444"/>
          <w:spacing w:val="-2"/>
          <w:w w:val="110"/>
        </w:rPr>
        <w:t>signature)</w:t>
      </w:r>
      <w:r>
        <w:rPr>
          <w:color w:val="494444"/>
          <w:spacing w:val="12"/>
          <w:w w:val="110"/>
        </w:rPr>
        <w:t> </w:t>
      </w:r>
      <w:r>
        <w:rPr>
          <w:color w:val="363131"/>
          <w:spacing w:val="-2"/>
          <w:w w:val="110"/>
        </w:rPr>
        <w:t>unless</w:t>
      </w:r>
    </w:p>
    <w:p>
      <w:pPr>
        <w:pStyle w:val="BodyText"/>
        <w:spacing w:after="0" w:line="259" w:lineRule="auto"/>
        <w:jc w:val="both"/>
        <w:sectPr>
          <w:type w:val="continuous"/>
          <w:pgSz w:w="12240" w:h="15840"/>
          <w:pgMar w:header="0" w:footer="350" w:top="0" w:bottom="1240" w:left="1080" w:right="1080"/>
          <w:cols w:num="2" w:equalWidth="0">
            <w:col w:w="4938" w:space="40"/>
            <w:col w:w="5102"/>
          </w:cols>
        </w:sectPr>
      </w:pPr>
    </w:p>
    <w:p>
      <w:pPr>
        <w:spacing w:line="130" w:lineRule="exact" w:before="0"/>
        <w:ind w:left="868" w:right="0" w:firstLine="0"/>
        <w:jc w:val="left"/>
        <w:rPr>
          <w:rFonts w:ascii="Cambria"/>
          <w:b/>
          <w:sz w:val="14"/>
        </w:rPr>
      </w:pPr>
      <w:r>
        <w:rPr>
          <w:rFonts w:ascii="Cambria"/>
          <w:b/>
          <w:color w:val="231F1F"/>
          <w:spacing w:val="-2"/>
          <w:sz w:val="14"/>
        </w:rPr>
        <w:t>Redemption.</w:t>
      </w:r>
    </w:p>
    <w:p>
      <w:pPr>
        <w:pStyle w:val="BodyText"/>
        <w:spacing w:line="113" w:lineRule="exact"/>
        <w:ind w:left="108"/>
      </w:pPr>
      <w:r>
        <w:rPr/>
        <w:br w:type="column"/>
      </w:r>
      <w:r>
        <w:rPr>
          <w:color w:val="363131"/>
          <w:w w:val="105"/>
        </w:rPr>
        <w:t>If</w:t>
      </w:r>
      <w:r>
        <w:rPr>
          <w:color w:val="363131"/>
          <w:spacing w:val="1"/>
          <w:w w:val="105"/>
        </w:rPr>
        <w:t> </w:t>
      </w:r>
      <w:r>
        <w:rPr>
          <w:color w:val="494444"/>
          <w:w w:val="105"/>
        </w:rPr>
        <w:t>we've</w:t>
      </w:r>
      <w:r>
        <w:rPr>
          <w:color w:val="494444"/>
          <w:spacing w:val="-11"/>
          <w:w w:val="105"/>
        </w:rPr>
        <w:t> </w:t>
      </w:r>
      <w:r>
        <w:rPr>
          <w:color w:val="494444"/>
          <w:w w:val="105"/>
        </w:rPr>
        <w:t>seized</w:t>
      </w:r>
      <w:r>
        <w:rPr>
          <w:color w:val="494444"/>
          <w:spacing w:val="4"/>
          <w:w w:val="105"/>
        </w:rPr>
        <w:t> </w:t>
      </w:r>
      <w:r>
        <w:rPr>
          <w:color w:val="494444"/>
          <w:w w:val="105"/>
        </w:rPr>
        <w:t>and</w:t>
      </w:r>
      <w:r>
        <w:rPr>
          <w:color w:val="494444"/>
          <w:spacing w:val="6"/>
          <w:w w:val="105"/>
        </w:rPr>
        <w:t> </w:t>
      </w:r>
      <w:r>
        <w:rPr>
          <w:color w:val="494444"/>
          <w:w w:val="105"/>
        </w:rPr>
        <w:t>stored</w:t>
      </w:r>
      <w:r>
        <w:rPr>
          <w:color w:val="494444"/>
          <w:spacing w:val="19"/>
          <w:w w:val="105"/>
        </w:rPr>
        <w:t> </w:t>
      </w:r>
      <w:r>
        <w:rPr>
          <w:color w:val="363131"/>
          <w:w w:val="105"/>
        </w:rPr>
        <w:t>property</w:t>
      </w:r>
      <w:r>
        <w:rPr>
          <w:color w:val="363131"/>
          <w:spacing w:val="-3"/>
          <w:w w:val="105"/>
        </w:rPr>
        <w:t> </w:t>
      </w:r>
      <w:r>
        <w:rPr>
          <w:color w:val="494444"/>
          <w:w w:val="105"/>
        </w:rPr>
        <w:t>as</w:t>
      </w:r>
      <w:r>
        <w:rPr>
          <w:color w:val="494444"/>
          <w:spacing w:val="-8"/>
          <w:w w:val="105"/>
        </w:rPr>
        <w:t> </w:t>
      </w:r>
      <w:r>
        <w:rPr>
          <w:color w:val="494444"/>
          <w:w w:val="105"/>
        </w:rPr>
        <w:t>authorized</w:t>
      </w:r>
      <w:r>
        <w:rPr>
          <w:color w:val="494444"/>
          <w:spacing w:val="21"/>
          <w:w w:val="105"/>
        </w:rPr>
        <w:t> </w:t>
      </w:r>
      <w:r>
        <w:rPr>
          <w:color w:val="363131"/>
          <w:spacing w:val="-5"/>
          <w:w w:val="105"/>
        </w:rPr>
        <w:t>by</w:t>
      </w:r>
    </w:p>
    <w:p>
      <w:pPr>
        <w:pStyle w:val="BodyText"/>
        <w:spacing w:line="130" w:lineRule="exact"/>
        <w:ind w:left="389"/>
      </w:pPr>
      <w:r>
        <w:rPr/>
        <w:br w:type="column"/>
      </w:r>
      <w:r>
        <w:rPr>
          <w:color w:val="494444"/>
        </w:rPr>
        <w:t>you</w:t>
      </w:r>
      <w:r>
        <w:rPr>
          <w:color w:val="494444"/>
          <w:spacing w:val="13"/>
        </w:rPr>
        <w:t> </w:t>
      </w:r>
      <w:r>
        <w:rPr>
          <w:color w:val="494444"/>
        </w:rPr>
        <w:t>give</w:t>
      </w:r>
      <w:r>
        <w:rPr>
          <w:color w:val="494444"/>
          <w:spacing w:val="21"/>
        </w:rPr>
        <w:t> </w:t>
      </w:r>
      <w:r>
        <w:rPr>
          <w:color w:val="363131"/>
        </w:rPr>
        <w:t>us</w:t>
      </w:r>
      <w:r>
        <w:rPr>
          <w:color w:val="363131"/>
          <w:spacing w:val="14"/>
        </w:rPr>
        <w:t> </w:t>
      </w:r>
      <w:r>
        <w:rPr>
          <w:color w:val="494444"/>
        </w:rPr>
        <w:t>written</w:t>
      </w:r>
      <w:r>
        <w:rPr>
          <w:color w:val="494444"/>
          <w:spacing w:val="40"/>
        </w:rPr>
        <w:t> </w:t>
      </w:r>
      <w:r>
        <w:rPr>
          <w:color w:val="363131"/>
        </w:rPr>
        <w:t>move-out</w:t>
      </w:r>
      <w:r>
        <w:rPr>
          <w:color w:val="363131"/>
          <w:spacing w:val="26"/>
        </w:rPr>
        <w:t> </w:t>
      </w:r>
      <w:r>
        <w:rPr>
          <w:color w:val="363131"/>
        </w:rPr>
        <w:t>notice</w:t>
      </w:r>
      <w:r>
        <w:rPr>
          <w:color w:val="363131"/>
          <w:spacing w:val="27"/>
        </w:rPr>
        <w:t> </w:t>
      </w:r>
      <w:r>
        <w:rPr>
          <w:color w:val="363131"/>
        </w:rPr>
        <w:t>under</w:t>
      </w:r>
      <w:r>
        <w:rPr>
          <w:color w:val="363131"/>
          <w:spacing w:val="35"/>
        </w:rPr>
        <w:t> </w:t>
      </w:r>
      <w:r>
        <w:rPr>
          <w:color w:val="363131"/>
        </w:rPr>
        <w:t>paragraph</w:t>
      </w:r>
      <w:r>
        <w:rPr>
          <w:color w:val="363131"/>
          <w:spacing w:val="30"/>
        </w:rPr>
        <w:t> </w:t>
      </w:r>
      <w:r>
        <w:rPr>
          <w:color w:val="494444"/>
        </w:rPr>
        <w:t>44</w:t>
      </w:r>
      <w:r>
        <w:rPr>
          <w:color w:val="494444"/>
          <w:spacing w:val="13"/>
        </w:rPr>
        <w:t> </w:t>
      </w:r>
      <w:r>
        <w:rPr>
          <w:color w:val="363131"/>
        </w:rPr>
        <w:t>(Move-</w:t>
      </w:r>
      <w:r>
        <w:rPr>
          <w:color w:val="363131"/>
          <w:spacing w:val="-5"/>
        </w:rPr>
        <w:t>Out</w:t>
      </w:r>
    </w:p>
    <w:p>
      <w:pPr>
        <w:pStyle w:val="BodyText"/>
        <w:spacing w:after="0" w:line="130" w:lineRule="exact"/>
        <w:sectPr>
          <w:type w:val="continuous"/>
          <w:pgSz w:w="12240" w:h="15840"/>
          <w:pgMar w:header="0" w:footer="350" w:top="0" w:bottom="1240" w:left="1080" w:right="1080"/>
          <w:cols w:num="3" w:equalWidth="0">
            <w:col w:w="1701" w:space="40"/>
            <w:col w:w="3202" w:space="39"/>
            <w:col w:w="5098"/>
          </w:cols>
        </w:sectPr>
      </w:pPr>
    </w:p>
    <w:p>
      <w:pPr>
        <w:pStyle w:val="BodyText"/>
        <w:spacing w:line="261" w:lineRule="auto"/>
        <w:ind w:left="871" w:firstLine="3"/>
        <w:jc w:val="both"/>
      </w:pPr>
      <w:r>
        <w:rPr>
          <w:color w:val="363131"/>
          <w:spacing w:val="-2"/>
          <w:w w:val="105"/>
        </w:rPr>
        <w:t>the</w:t>
      </w:r>
      <w:r>
        <w:rPr>
          <w:color w:val="363131"/>
          <w:spacing w:val="-8"/>
          <w:w w:val="105"/>
        </w:rPr>
        <w:t> </w:t>
      </w:r>
      <w:r>
        <w:rPr>
          <w:color w:val="494444"/>
          <w:spacing w:val="-2"/>
          <w:w w:val="105"/>
        </w:rPr>
        <w:t>state</w:t>
      </w:r>
      <w:r>
        <w:rPr>
          <w:color w:val="494444"/>
          <w:spacing w:val="-7"/>
          <w:w w:val="105"/>
        </w:rPr>
        <w:t> </w:t>
      </w:r>
      <w:r>
        <w:rPr>
          <w:color w:val="494444"/>
          <w:spacing w:val="-2"/>
          <w:w w:val="105"/>
        </w:rPr>
        <w:t>statute,</w:t>
      </w:r>
      <w:r>
        <w:rPr>
          <w:color w:val="494444"/>
          <w:spacing w:val="-7"/>
          <w:w w:val="105"/>
        </w:rPr>
        <w:t> </w:t>
      </w:r>
      <w:r>
        <w:rPr>
          <w:color w:val="494444"/>
          <w:spacing w:val="-2"/>
          <w:w w:val="105"/>
        </w:rPr>
        <w:t>you</w:t>
      </w:r>
      <w:r>
        <w:rPr>
          <w:color w:val="494444"/>
          <w:spacing w:val="-7"/>
          <w:w w:val="105"/>
        </w:rPr>
        <w:t> </w:t>
      </w:r>
      <w:r>
        <w:rPr>
          <w:color w:val="363131"/>
          <w:spacing w:val="-2"/>
          <w:w w:val="105"/>
        </w:rPr>
        <w:t>may</w:t>
      </w:r>
      <w:r>
        <w:rPr>
          <w:color w:val="363131"/>
          <w:spacing w:val="-7"/>
          <w:w w:val="105"/>
        </w:rPr>
        <w:t> </w:t>
      </w:r>
      <w:r>
        <w:rPr>
          <w:color w:val="494444"/>
          <w:spacing w:val="-2"/>
          <w:w w:val="105"/>
        </w:rPr>
        <w:t>redeem</w:t>
      </w:r>
      <w:r>
        <w:rPr>
          <w:color w:val="494444"/>
          <w:spacing w:val="3"/>
          <w:w w:val="105"/>
        </w:rPr>
        <w:t> </w:t>
      </w:r>
      <w:r>
        <w:rPr>
          <w:color w:val="363131"/>
          <w:spacing w:val="-2"/>
          <w:w w:val="105"/>
        </w:rPr>
        <w:t>the</w:t>
      </w:r>
      <w:r>
        <w:rPr>
          <w:color w:val="363131"/>
          <w:spacing w:val="-4"/>
          <w:w w:val="105"/>
        </w:rPr>
        <w:t> </w:t>
      </w:r>
      <w:r>
        <w:rPr>
          <w:color w:val="363131"/>
          <w:spacing w:val="-2"/>
          <w:w w:val="105"/>
        </w:rPr>
        <w:t>property</w:t>
      </w:r>
      <w:r>
        <w:rPr>
          <w:color w:val="363131"/>
          <w:spacing w:val="3"/>
          <w:w w:val="105"/>
        </w:rPr>
        <w:t> </w:t>
      </w:r>
      <w:r>
        <w:rPr>
          <w:color w:val="363131"/>
          <w:spacing w:val="-2"/>
          <w:w w:val="105"/>
        </w:rPr>
        <w:t>by</w:t>
      </w:r>
      <w:r>
        <w:rPr>
          <w:color w:val="363131"/>
          <w:spacing w:val="-7"/>
          <w:w w:val="105"/>
        </w:rPr>
        <w:t> </w:t>
      </w:r>
      <w:r>
        <w:rPr>
          <w:color w:val="363131"/>
          <w:spacing w:val="-2"/>
          <w:w w:val="105"/>
        </w:rPr>
        <w:t>paying</w:t>
      </w:r>
      <w:r>
        <w:rPr>
          <w:color w:val="363131"/>
          <w:spacing w:val="-8"/>
          <w:w w:val="105"/>
        </w:rPr>
        <w:t> </w:t>
      </w:r>
      <w:r>
        <w:rPr>
          <w:color w:val="494444"/>
          <w:spacing w:val="-2"/>
          <w:w w:val="105"/>
        </w:rPr>
        <w:t>all</w:t>
      </w:r>
      <w:r>
        <w:rPr>
          <w:color w:val="494444"/>
          <w:spacing w:val="7"/>
          <w:w w:val="105"/>
        </w:rPr>
        <w:t> </w:t>
      </w:r>
      <w:r>
        <w:rPr>
          <w:color w:val="494444"/>
          <w:spacing w:val="-2"/>
          <w:w w:val="105"/>
        </w:rPr>
        <w:t>reasonable</w:t>
      </w:r>
      <w:r>
        <w:rPr>
          <w:color w:val="494444"/>
          <w:spacing w:val="40"/>
          <w:w w:val="105"/>
        </w:rPr>
        <w:t> </w:t>
      </w:r>
      <w:r>
        <w:rPr>
          <w:color w:val="363131"/>
          <w:w w:val="105"/>
        </w:rPr>
        <w:t>moving</w:t>
      </w:r>
      <w:r>
        <w:rPr>
          <w:color w:val="363131"/>
          <w:spacing w:val="-4"/>
          <w:w w:val="105"/>
        </w:rPr>
        <w:t> </w:t>
      </w:r>
      <w:r>
        <w:rPr>
          <w:color w:val="494444"/>
          <w:w w:val="105"/>
        </w:rPr>
        <w:t>and storage </w:t>
      </w:r>
      <w:r>
        <w:rPr>
          <w:color w:val="363131"/>
          <w:w w:val="105"/>
        </w:rPr>
        <w:t>fees if </w:t>
      </w:r>
      <w:r>
        <w:rPr>
          <w:color w:val="494444"/>
          <w:w w:val="105"/>
        </w:rPr>
        <w:t>you</w:t>
      </w:r>
      <w:r>
        <w:rPr>
          <w:color w:val="494444"/>
          <w:spacing w:val="24"/>
          <w:w w:val="105"/>
        </w:rPr>
        <w:t> </w:t>
      </w:r>
      <w:r>
        <w:rPr>
          <w:color w:val="363131"/>
          <w:w w:val="105"/>
        </w:rPr>
        <w:t>make </w:t>
      </w:r>
      <w:r>
        <w:rPr>
          <w:color w:val="494444"/>
          <w:w w:val="105"/>
        </w:rPr>
        <w:t>written</w:t>
      </w:r>
      <w:r>
        <w:rPr>
          <w:color w:val="494444"/>
          <w:spacing w:val="20"/>
          <w:w w:val="105"/>
        </w:rPr>
        <w:t> </w:t>
      </w:r>
      <w:r>
        <w:rPr>
          <w:color w:val="494444"/>
          <w:w w:val="105"/>
        </w:rPr>
        <w:t>request </w:t>
      </w:r>
      <w:r>
        <w:rPr>
          <w:color w:val="363131"/>
          <w:w w:val="105"/>
        </w:rPr>
        <w:t>for the</w:t>
      </w:r>
      <w:r>
        <w:rPr>
          <w:color w:val="363131"/>
          <w:spacing w:val="22"/>
          <w:w w:val="105"/>
        </w:rPr>
        <w:t> </w:t>
      </w:r>
      <w:r>
        <w:rPr>
          <w:color w:val="494444"/>
          <w:w w:val="105"/>
        </w:rPr>
        <w:t>return</w:t>
      </w:r>
      <w:r>
        <w:rPr>
          <w:color w:val="494444"/>
          <w:spacing w:val="40"/>
          <w:w w:val="105"/>
        </w:rPr>
        <w:t> </w:t>
      </w:r>
      <w:r>
        <w:rPr>
          <w:color w:val="494444"/>
          <w:w w:val="105"/>
        </w:rPr>
        <w:t>of</w:t>
      </w:r>
      <w:r>
        <w:rPr>
          <w:color w:val="494444"/>
          <w:spacing w:val="-1"/>
          <w:w w:val="105"/>
        </w:rPr>
        <w:t> </w:t>
      </w:r>
      <w:r>
        <w:rPr>
          <w:color w:val="363131"/>
          <w:w w:val="105"/>
        </w:rPr>
        <w:t>the</w:t>
      </w:r>
      <w:r>
        <w:rPr>
          <w:color w:val="363131"/>
          <w:spacing w:val="29"/>
          <w:w w:val="105"/>
        </w:rPr>
        <w:t> </w:t>
      </w:r>
      <w:r>
        <w:rPr>
          <w:color w:val="363131"/>
          <w:w w:val="105"/>
        </w:rPr>
        <w:t>property</w:t>
      </w:r>
      <w:r>
        <w:rPr>
          <w:color w:val="363131"/>
          <w:spacing w:val="5"/>
          <w:w w:val="105"/>
        </w:rPr>
        <w:t> </w:t>
      </w:r>
      <w:r>
        <w:rPr>
          <w:color w:val="363131"/>
          <w:w w:val="105"/>
        </w:rPr>
        <w:t>before</w:t>
      </w:r>
      <w:r>
        <w:rPr>
          <w:color w:val="363131"/>
          <w:spacing w:val="-4"/>
          <w:w w:val="105"/>
        </w:rPr>
        <w:t> </w:t>
      </w:r>
      <w:r>
        <w:rPr>
          <w:color w:val="494444"/>
          <w:w w:val="105"/>
        </w:rPr>
        <w:t>we</w:t>
      </w:r>
      <w:r>
        <w:rPr>
          <w:color w:val="494444"/>
          <w:spacing w:val="-4"/>
          <w:w w:val="105"/>
        </w:rPr>
        <w:t> </w:t>
      </w:r>
      <w:r>
        <w:rPr>
          <w:color w:val="363131"/>
          <w:w w:val="105"/>
        </w:rPr>
        <w:t>have</w:t>
      </w:r>
      <w:r>
        <w:rPr>
          <w:color w:val="363131"/>
          <w:spacing w:val="-11"/>
          <w:w w:val="105"/>
        </w:rPr>
        <w:t> </w:t>
      </w:r>
      <w:r>
        <w:rPr>
          <w:color w:val="494444"/>
          <w:w w:val="105"/>
        </w:rPr>
        <w:t>sold</w:t>
      </w:r>
      <w:r>
        <w:rPr>
          <w:color w:val="494444"/>
          <w:spacing w:val="3"/>
          <w:w w:val="105"/>
        </w:rPr>
        <w:t> </w:t>
      </w:r>
      <w:r>
        <w:rPr>
          <w:color w:val="494444"/>
          <w:w w:val="105"/>
        </w:rPr>
        <w:t>or</w:t>
      </w:r>
      <w:r>
        <w:rPr>
          <w:color w:val="494444"/>
          <w:spacing w:val="-2"/>
          <w:w w:val="105"/>
        </w:rPr>
        <w:t> </w:t>
      </w:r>
      <w:r>
        <w:rPr>
          <w:color w:val="363131"/>
          <w:w w:val="105"/>
        </w:rPr>
        <w:t>disposed</w:t>
      </w:r>
      <w:r>
        <w:rPr>
          <w:color w:val="363131"/>
          <w:spacing w:val="7"/>
          <w:w w:val="105"/>
        </w:rPr>
        <w:t> </w:t>
      </w:r>
      <w:r>
        <w:rPr>
          <w:color w:val="494444"/>
          <w:w w:val="105"/>
        </w:rPr>
        <w:t>ofit.</w:t>
      </w:r>
      <w:r>
        <w:rPr>
          <w:color w:val="494444"/>
          <w:spacing w:val="-19"/>
          <w:w w:val="105"/>
        </w:rPr>
        <w:t> </w:t>
      </w:r>
      <w:r>
        <w:rPr>
          <w:color w:val="363131"/>
          <w:w w:val="105"/>
        </w:rPr>
        <w:t>We</w:t>
      </w:r>
      <w:r>
        <w:rPr>
          <w:color w:val="363131"/>
          <w:spacing w:val="4"/>
          <w:w w:val="105"/>
        </w:rPr>
        <w:t> </w:t>
      </w:r>
      <w:r>
        <w:rPr>
          <w:color w:val="363131"/>
          <w:w w:val="105"/>
        </w:rPr>
        <w:t>may</w:t>
      </w:r>
      <w:r>
        <w:rPr>
          <w:color w:val="363131"/>
          <w:spacing w:val="1"/>
          <w:w w:val="105"/>
        </w:rPr>
        <w:t> </w:t>
      </w:r>
      <w:r>
        <w:rPr>
          <w:color w:val="494444"/>
          <w:spacing w:val="-2"/>
          <w:w w:val="105"/>
        </w:rPr>
        <w:t>return</w:t>
      </w:r>
    </w:p>
    <w:p>
      <w:pPr>
        <w:pStyle w:val="BodyText"/>
        <w:spacing w:before="37"/>
        <w:ind w:left="409"/>
      </w:pPr>
      <w:r>
        <w:rPr/>
        <w:br w:type="column"/>
      </w:r>
      <w:r>
        <w:rPr>
          <w:color w:val="363131"/>
          <w:spacing w:val="-2"/>
        </w:rPr>
        <w:t>Notice).</w:t>
      </w:r>
    </w:p>
    <w:p>
      <w:pPr>
        <w:pStyle w:val="BodyText"/>
        <w:spacing w:before="13"/>
      </w:pPr>
    </w:p>
    <w:p>
      <w:pPr>
        <w:numPr>
          <w:ilvl w:val="0"/>
          <w:numId w:val="26"/>
        </w:numPr>
        <w:tabs>
          <w:tab w:pos="383" w:val="left" w:leader="none"/>
        </w:tabs>
        <w:spacing w:line="147" w:lineRule="exact" w:before="0"/>
        <w:ind w:left="383" w:right="0" w:hanging="211"/>
        <w:jc w:val="left"/>
        <w:rPr>
          <w:rFonts w:ascii="Cambria"/>
          <w:b/>
          <w:color w:val="231F1F"/>
          <w:sz w:val="12"/>
        </w:rPr>
      </w:pPr>
      <w:r>
        <w:rPr>
          <w:rFonts w:ascii="Cambria"/>
          <w:b/>
          <w:color w:val="231F1F"/>
          <w:sz w:val="14"/>
        </w:rPr>
        <w:t>DELAY</w:t>
      </w:r>
      <w:r>
        <w:rPr>
          <w:rFonts w:ascii="Cambria"/>
          <w:b/>
          <w:color w:val="231F1F"/>
          <w:spacing w:val="21"/>
          <w:sz w:val="14"/>
        </w:rPr>
        <w:t> </w:t>
      </w:r>
      <w:r>
        <w:rPr>
          <w:rFonts w:ascii="Cambria"/>
          <w:b/>
          <w:color w:val="231F1F"/>
          <w:sz w:val="14"/>
        </w:rPr>
        <w:t>OF</w:t>
      </w:r>
      <w:r>
        <w:rPr>
          <w:rFonts w:ascii="Cambria"/>
          <w:b/>
          <w:color w:val="231F1F"/>
          <w:spacing w:val="20"/>
          <w:sz w:val="14"/>
        </w:rPr>
        <w:t> </w:t>
      </w:r>
      <w:r>
        <w:rPr>
          <w:rFonts w:ascii="Cambria"/>
          <w:b/>
          <w:color w:val="231F1F"/>
          <w:spacing w:val="-2"/>
          <w:sz w:val="14"/>
        </w:rPr>
        <w:t>OCCUPANCY.</w:t>
      </w:r>
    </w:p>
    <w:p>
      <w:pPr>
        <w:pStyle w:val="BodyText"/>
        <w:rPr>
          <w:rFonts w:ascii="Cambria"/>
          <w:b/>
        </w:rPr>
      </w:pPr>
      <w:r>
        <w:rPr/>
        <w:br w:type="column"/>
      </w:r>
      <w:r>
        <w:rPr>
          <w:rFonts w:ascii="Cambria"/>
          <w:b/>
        </w:rPr>
      </w:r>
    </w:p>
    <w:p>
      <w:pPr>
        <w:pStyle w:val="BodyText"/>
        <w:spacing w:before="21"/>
        <w:rPr>
          <w:rFonts w:ascii="Cambria"/>
          <w:b/>
        </w:rPr>
      </w:pPr>
    </w:p>
    <w:p>
      <w:pPr>
        <w:pStyle w:val="BodyText"/>
        <w:ind w:left="120"/>
      </w:pPr>
      <w:r>
        <w:rPr>
          <w:color w:val="363131"/>
          <w:w w:val="110"/>
        </w:rPr>
        <w:t>If occupancy</w:t>
      </w:r>
      <w:r>
        <w:rPr>
          <w:color w:val="363131"/>
          <w:spacing w:val="8"/>
          <w:w w:val="110"/>
        </w:rPr>
        <w:t> </w:t>
      </w:r>
      <w:r>
        <w:rPr>
          <w:color w:val="363131"/>
          <w:w w:val="110"/>
        </w:rPr>
        <w:t>is</w:t>
      </w:r>
      <w:r>
        <w:rPr>
          <w:color w:val="363131"/>
          <w:spacing w:val="-3"/>
          <w:w w:val="110"/>
        </w:rPr>
        <w:t> </w:t>
      </w:r>
      <w:r>
        <w:rPr>
          <w:color w:val="363131"/>
          <w:w w:val="110"/>
        </w:rPr>
        <w:t>or</w:t>
      </w:r>
      <w:r>
        <w:rPr>
          <w:color w:val="363131"/>
          <w:spacing w:val="9"/>
          <w:w w:val="110"/>
        </w:rPr>
        <w:t> </w:t>
      </w:r>
      <w:r>
        <w:rPr>
          <w:color w:val="494444"/>
          <w:w w:val="110"/>
        </w:rPr>
        <w:t>will</w:t>
      </w:r>
      <w:r>
        <w:rPr>
          <w:color w:val="494444"/>
          <w:spacing w:val="10"/>
          <w:w w:val="110"/>
        </w:rPr>
        <w:t> </w:t>
      </w:r>
      <w:r>
        <w:rPr>
          <w:color w:val="363131"/>
          <w:w w:val="110"/>
        </w:rPr>
        <w:t>be</w:t>
      </w:r>
      <w:r>
        <w:rPr>
          <w:color w:val="363131"/>
          <w:spacing w:val="3"/>
          <w:w w:val="110"/>
        </w:rPr>
        <w:t> </w:t>
      </w:r>
      <w:r>
        <w:rPr>
          <w:color w:val="363131"/>
          <w:w w:val="110"/>
        </w:rPr>
        <w:t>delayed</w:t>
      </w:r>
      <w:r>
        <w:rPr>
          <w:color w:val="363131"/>
          <w:spacing w:val="13"/>
          <w:w w:val="110"/>
        </w:rPr>
        <w:t> </w:t>
      </w:r>
      <w:r>
        <w:rPr>
          <w:color w:val="363131"/>
          <w:spacing w:val="-5"/>
          <w:w w:val="110"/>
        </w:rPr>
        <w:t>for</w:t>
      </w:r>
    </w:p>
    <w:p>
      <w:pPr>
        <w:pStyle w:val="BodyText"/>
        <w:spacing w:after="0"/>
        <w:sectPr>
          <w:type w:val="continuous"/>
          <w:pgSz w:w="12240" w:h="15840"/>
          <w:pgMar w:header="0" w:footer="350" w:top="0" w:bottom="1240" w:left="1080" w:right="1080"/>
          <w:cols w:num="3" w:equalWidth="0">
            <w:col w:w="4934" w:space="40"/>
            <w:col w:w="1950" w:space="39"/>
            <w:col w:w="3117"/>
          </w:cols>
        </w:sectPr>
      </w:pPr>
    </w:p>
    <w:p>
      <w:pPr>
        <w:pStyle w:val="BodyText"/>
        <w:spacing w:line="148" w:lineRule="exact"/>
        <w:ind w:left="880"/>
      </w:pPr>
      <w:r>
        <w:rPr>
          <w:color w:val="363131"/>
          <w:w w:val="110"/>
        </w:rPr>
        <w:t>redeemed</w:t>
      </w:r>
      <w:r>
        <w:rPr>
          <w:color w:val="363131"/>
          <w:spacing w:val="12"/>
          <w:w w:val="110"/>
        </w:rPr>
        <w:t> </w:t>
      </w:r>
      <w:r>
        <w:rPr>
          <w:color w:val="363131"/>
          <w:w w:val="110"/>
        </w:rPr>
        <w:t>property</w:t>
      </w:r>
      <w:r>
        <w:rPr>
          <w:color w:val="363131"/>
          <w:spacing w:val="-2"/>
          <w:w w:val="110"/>
        </w:rPr>
        <w:t> </w:t>
      </w:r>
      <w:r>
        <w:rPr>
          <w:color w:val="494444"/>
          <w:w w:val="110"/>
        </w:rPr>
        <w:t>at</w:t>
      </w:r>
      <w:r>
        <w:rPr>
          <w:color w:val="494444"/>
          <w:spacing w:val="-1"/>
          <w:w w:val="110"/>
        </w:rPr>
        <w:t> </w:t>
      </w:r>
      <w:r>
        <w:rPr>
          <w:color w:val="363131"/>
          <w:w w:val="110"/>
        </w:rPr>
        <w:t>the</w:t>
      </w:r>
      <w:r>
        <w:rPr>
          <w:color w:val="363131"/>
          <w:spacing w:val="1"/>
          <w:w w:val="110"/>
        </w:rPr>
        <w:t> </w:t>
      </w:r>
      <w:r>
        <w:rPr>
          <w:color w:val="363131"/>
          <w:w w:val="110"/>
        </w:rPr>
        <w:t>place</w:t>
      </w:r>
      <w:r>
        <w:rPr>
          <w:color w:val="363131"/>
          <w:spacing w:val="-4"/>
          <w:w w:val="110"/>
        </w:rPr>
        <w:t> </w:t>
      </w:r>
      <w:r>
        <w:rPr>
          <w:color w:val="494444"/>
          <w:w w:val="110"/>
        </w:rPr>
        <w:t>of</w:t>
      </w:r>
      <w:r>
        <w:rPr>
          <w:color w:val="494444"/>
          <w:spacing w:val="-10"/>
          <w:w w:val="110"/>
        </w:rPr>
        <w:t> </w:t>
      </w:r>
      <w:r>
        <w:rPr>
          <w:color w:val="494444"/>
          <w:w w:val="110"/>
        </w:rPr>
        <w:t>storage,</w:t>
      </w:r>
      <w:r>
        <w:rPr>
          <w:color w:val="494444"/>
          <w:spacing w:val="-4"/>
          <w:w w:val="110"/>
        </w:rPr>
        <w:t> </w:t>
      </w:r>
      <w:r>
        <w:rPr>
          <w:color w:val="363131"/>
          <w:w w:val="110"/>
        </w:rPr>
        <w:t>the</w:t>
      </w:r>
      <w:r>
        <w:rPr>
          <w:color w:val="363131"/>
          <w:spacing w:val="4"/>
          <w:w w:val="110"/>
        </w:rPr>
        <w:t> </w:t>
      </w:r>
      <w:r>
        <w:rPr>
          <w:color w:val="363131"/>
          <w:w w:val="110"/>
        </w:rPr>
        <w:t>management</w:t>
      </w:r>
      <w:r>
        <w:rPr>
          <w:color w:val="363131"/>
          <w:spacing w:val="-4"/>
          <w:w w:val="110"/>
        </w:rPr>
        <w:t> </w:t>
      </w:r>
      <w:r>
        <w:rPr>
          <w:color w:val="494444"/>
          <w:spacing w:val="-2"/>
          <w:w w:val="110"/>
        </w:rPr>
        <w:t>office,</w:t>
      </w:r>
    </w:p>
    <w:p>
      <w:pPr>
        <w:pStyle w:val="BodyText"/>
        <w:spacing w:line="256" w:lineRule="auto" w:before="12"/>
        <w:ind w:left="880" w:hanging="9"/>
      </w:pPr>
      <w:r>
        <w:rPr>
          <w:color w:val="494444"/>
          <w:w w:val="110"/>
        </w:rPr>
        <w:t>or</w:t>
      </w:r>
      <w:r>
        <w:rPr>
          <w:color w:val="494444"/>
          <w:spacing w:val="-8"/>
          <w:w w:val="110"/>
        </w:rPr>
        <w:t> </w:t>
      </w:r>
      <w:r>
        <w:rPr>
          <w:color w:val="363131"/>
          <w:w w:val="110"/>
        </w:rPr>
        <w:t>the</w:t>
      </w:r>
      <w:r>
        <w:rPr>
          <w:color w:val="363131"/>
          <w:spacing w:val="-8"/>
          <w:w w:val="110"/>
        </w:rPr>
        <w:t> </w:t>
      </w:r>
      <w:r>
        <w:rPr>
          <w:color w:val="494444"/>
          <w:w w:val="110"/>
        </w:rPr>
        <w:t>apartment</w:t>
      </w:r>
      <w:r>
        <w:rPr>
          <w:color w:val="494444"/>
          <w:spacing w:val="-6"/>
          <w:w w:val="110"/>
        </w:rPr>
        <w:t> </w:t>
      </w:r>
      <w:r>
        <w:rPr>
          <w:color w:val="363131"/>
          <w:w w:val="110"/>
        </w:rPr>
        <w:t>(at</w:t>
      </w:r>
      <w:r>
        <w:rPr>
          <w:color w:val="363131"/>
          <w:spacing w:val="-12"/>
          <w:w w:val="110"/>
        </w:rPr>
        <w:t> </w:t>
      </w:r>
      <w:r>
        <w:rPr>
          <w:color w:val="494444"/>
          <w:w w:val="110"/>
        </w:rPr>
        <w:t>our</w:t>
      </w:r>
      <w:r>
        <w:rPr>
          <w:color w:val="494444"/>
          <w:spacing w:val="-7"/>
          <w:w w:val="110"/>
        </w:rPr>
        <w:t> </w:t>
      </w:r>
      <w:r>
        <w:rPr>
          <w:color w:val="494444"/>
          <w:w w:val="110"/>
        </w:rPr>
        <w:t>option).</w:t>
      </w:r>
      <w:r>
        <w:rPr>
          <w:color w:val="494444"/>
          <w:spacing w:val="-10"/>
          <w:w w:val="110"/>
        </w:rPr>
        <w:t> </w:t>
      </w:r>
      <w:r>
        <w:rPr>
          <w:color w:val="363131"/>
          <w:w w:val="110"/>
        </w:rPr>
        <w:t>We</w:t>
      </w:r>
      <w:r>
        <w:rPr>
          <w:color w:val="363131"/>
          <w:spacing w:val="-6"/>
          <w:w w:val="110"/>
        </w:rPr>
        <w:t> </w:t>
      </w:r>
      <w:r>
        <w:rPr>
          <w:color w:val="363131"/>
          <w:w w:val="110"/>
        </w:rPr>
        <w:t>may</w:t>
      </w:r>
      <w:r>
        <w:rPr>
          <w:color w:val="363131"/>
          <w:spacing w:val="-8"/>
          <w:w w:val="110"/>
        </w:rPr>
        <w:t> </w:t>
      </w:r>
      <w:r>
        <w:rPr>
          <w:color w:val="363131"/>
          <w:w w:val="110"/>
        </w:rPr>
        <w:t>require</w:t>
      </w:r>
      <w:r>
        <w:rPr>
          <w:color w:val="363131"/>
          <w:spacing w:val="-2"/>
          <w:w w:val="110"/>
        </w:rPr>
        <w:t> </w:t>
      </w:r>
      <w:r>
        <w:rPr>
          <w:color w:val="494444"/>
          <w:w w:val="110"/>
        </w:rPr>
        <w:t>payment</w:t>
      </w:r>
      <w:r>
        <w:rPr>
          <w:color w:val="494444"/>
          <w:spacing w:val="-7"/>
          <w:w w:val="110"/>
        </w:rPr>
        <w:t> </w:t>
      </w:r>
      <w:r>
        <w:rPr>
          <w:color w:val="494444"/>
          <w:w w:val="110"/>
        </w:rPr>
        <w:t>by</w:t>
      </w:r>
      <w:r>
        <w:rPr>
          <w:color w:val="494444"/>
          <w:spacing w:val="-10"/>
          <w:w w:val="110"/>
        </w:rPr>
        <w:t> </w:t>
      </w:r>
      <w:r>
        <w:rPr>
          <w:color w:val="494444"/>
          <w:w w:val="110"/>
        </w:rPr>
        <w:t>cash,</w:t>
      </w:r>
      <w:r>
        <w:rPr>
          <w:color w:val="494444"/>
          <w:spacing w:val="40"/>
          <w:w w:val="110"/>
        </w:rPr>
        <w:t> </w:t>
      </w:r>
      <w:r>
        <w:rPr>
          <w:color w:val="363131"/>
          <w:w w:val="110"/>
        </w:rPr>
        <w:t>money </w:t>
      </w:r>
      <w:r>
        <w:rPr>
          <w:color w:val="494444"/>
          <w:w w:val="110"/>
        </w:rPr>
        <w:t>order, or certified check.</w:t>
      </w:r>
    </w:p>
    <w:p>
      <w:pPr>
        <w:pStyle w:val="BodyText"/>
        <w:spacing w:line="261" w:lineRule="auto"/>
        <w:ind w:left="383" w:right="635"/>
        <w:jc w:val="both"/>
      </w:pPr>
      <w:r>
        <w:rPr/>
        <w:br w:type="column"/>
      </w:r>
      <w:r>
        <w:rPr>
          <w:color w:val="363131"/>
          <w:w w:val="110"/>
        </w:rPr>
        <w:t>construction,</w:t>
      </w:r>
      <w:r>
        <w:rPr>
          <w:color w:val="363131"/>
          <w:w w:val="110"/>
        </w:rPr>
        <w:t> repairs, cleaning, or </w:t>
      </w:r>
      <w:r>
        <w:rPr>
          <w:color w:val="494444"/>
          <w:w w:val="110"/>
        </w:rPr>
        <w:t>a </w:t>
      </w:r>
      <w:r>
        <w:rPr>
          <w:color w:val="363131"/>
          <w:w w:val="110"/>
        </w:rPr>
        <w:t>previous resident's</w:t>
      </w:r>
      <w:r>
        <w:rPr>
          <w:color w:val="363131"/>
          <w:w w:val="110"/>
        </w:rPr>
        <w:t> holding</w:t>
      </w:r>
      <w:r>
        <w:rPr>
          <w:color w:val="363131"/>
          <w:spacing w:val="40"/>
          <w:w w:val="110"/>
        </w:rPr>
        <w:t> </w:t>
      </w:r>
      <w:r>
        <w:rPr>
          <w:color w:val="363131"/>
          <w:w w:val="110"/>
        </w:rPr>
        <w:t>over,</w:t>
      </w:r>
      <w:r>
        <w:rPr>
          <w:color w:val="363131"/>
          <w:spacing w:val="-3"/>
          <w:w w:val="110"/>
        </w:rPr>
        <w:t> </w:t>
      </w:r>
      <w:r>
        <w:rPr>
          <w:color w:val="363131"/>
          <w:w w:val="110"/>
        </w:rPr>
        <w:t>we're</w:t>
      </w:r>
      <w:r>
        <w:rPr>
          <w:color w:val="363131"/>
          <w:spacing w:val="-1"/>
          <w:w w:val="110"/>
        </w:rPr>
        <w:t> </w:t>
      </w:r>
      <w:r>
        <w:rPr>
          <w:color w:val="363131"/>
          <w:w w:val="110"/>
        </w:rPr>
        <w:t>not</w:t>
      </w:r>
      <w:r>
        <w:rPr>
          <w:color w:val="363131"/>
          <w:spacing w:val="-5"/>
          <w:w w:val="110"/>
        </w:rPr>
        <w:t> </w:t>
      </w:r>
      <w:r>
        <w:rPr>
          <w:color w:val="363131"/>
          <w:w w:val="110"/>
        </w:rPr>
        <w:t>responsible for</w:t>
      </w:r>
      <w:r>
        <w:rPr>
          <w:color w:val="363131"/>
          <w:spacing w:val="-3"/>
          <w:w w:val="110"/>
        </w:rPr>
        <w:t> </w:t>
      </w:r>
      <w:r>
        <w:rPr>
          <w:color w:val="363131"/>
          <w:w w:val="110"/>
        </w:rPr>
        <w:t>the</w:t>
      </w:r>
      <w:r>
        <w:rPr>
          <w:color w:val="363131"/>
          <w:w w:val="110"/>
        </w:rPr>
        <w:t> delay.</w:t>
      </w:r>
      <w:r>
        <w:rPr>
          <w:color w:val="363131"/>
          <w:spacing w:val="-9"/>
          <w:w w:val="110"/>
        </w:rPr>
        <w:t> </w:t>
      </w:r>
      <w:r>
        <w:rPr>
          <w:color w:val="363131"/>
          <w:w w:val="110"/>
        </w:rPr>
        <w:t>The</w:t>
      </w:r>
      <w:r>
        <w:rPr>
          <w:color w:val="363131"/>
          <w:spacing w:val="-4"/>
          <w:w w:val="110"/>
        </w:rPr>
        <w:t> </w:t>
      </w:r>
      <w:r>
        <w:rPr>
          <w:color w:val="363131"/>
          <w:w w:val="110"/>
        </w:rPr>
        <w:t>lease</w:t>
      </w:r>
      <w:r>
        <w:rPr>
          <w:color w:val="363131"/>
          <w:spacing w:val="-1"/>
          <w:w w:val="110"/>
        </w:rPr>
        <w:t> </w:t>
      </w:r>
      <w:r>
        <w:rPr>
          <w:color w:val="494444"/>
          <w:w w:val="110"/>
        </w:rPr>
        <w:t>will</w:t>
      </w:r>
      <w:r>
        <w:rPr>
          <w:color w:val="494444"/>
          <w:spacing w:val="-1"/>
          <w:w w:val="110"/>
        </w:rPr>
        <w:t> </w:t>
      </w:r>
      <w:r>
        <w:rPr>
          <w:color w:val="363131"/>
          <w:w w:val="110"/>
        </w:rPr>
        <w:t>remain in</w:t>
      </w:r>
      <w:r>
        <w:rPr>
          <w:color w:val="363131"/>
          <w:spacing w:val="40"/>
          <w:w w:val="110"/>
        </w:rPr>
        <w:t> </w:t>
      </w:r>
      <w:r>
        <w:rPr>
          <w:color w:val="363131"/>
          <w:w w:val="110"/>
        </w:rPr>
        <w:t>force</w:t>
      </w:r>
      <w:r>
        <w:rPr>
          <w:color w:val="363131"/>
          <w:spacing w:val="-14"/>
          <w:w w:val="110"/>
        </w:rPr>
        <w:t> </w:t>
      </w:r>
      <w:r>
        <w:rPr>
          <w:color w:val="494444"/>
          <w:w w:val="110"/>
        </w:rPr>
        <w:t>subject</w:t>
      </w:r>
      <w:r>
        <w:rPr>
          <w:color w:val="494444"/>
          <w:spacing w:val="-10"/>
          <w:w w:val="110"/>
        </w:rPr>
        <w:t> </w:t>
      </w:r>
      <w:r>
        <w:rPr>
          <w:color w:val="363131"/>
          <w:w w:val="110"/>
        </w:rPr>
        <w:t>to:</w:t>
      </w:r>
      <w:r>
        <w:rPr>
          <w:color w:val="363131"/>
          <w:spacing w:val="-13"/>
          <w:w w:val="110"/>
        </w:rPr>
        <w:t> </w:t>
      </w:r>
      <w:r>
        <w:rPr>
          <w:color w:val="363131"/>
          <w:w w:val="110"/>
        </w:rPr>
        <w:t>(1)</w:t>
      </w:r>
      <w:r>
        <w:rPr>
          <w:color w:val="363131"/>
          <w:spacing w:val="-12"/>
          <w:w w:val="110"/>
        </w:rPr>
        <w:t> </w:t>
      </w:r>
      <w:r>
        <w:rPr>
          <w:color w:val="494444"/>
          <w:w w:val="110"/>
        </w:rPr>
        <w:t>abatement</w:t>
      </w:r>
      <w:r>
        <w:rPr>
          <w:color w:val="494444"/>
          <w:spacing w:val="-6"/>
          <w:w w:val="110"/>
        </w:rPr>
        <w:t> </w:t>
      </w:r>
      <w:r>
        <w:rPr>
          <w:color w:val="363131"/>
          <w:w w:val="110"/>
        </w:rPr>
        <w:t>ofrent</w:t>
      </w:r>
      <w:r>
        <w:rPr>
          <w:color w:val="363131"/>
          <w:spacing w:val="-8"/>
          <w:w w:val="110"/>
        </w:rPr>
        <w:t> </w:t>
      </w:r>
      <w:r>
        <w:rPr>
          <w:color w:val="363131"/>
          <w:w w:val="110"/>
        </w:rPr>
        <w:t>on</w:t>
      </w:r>
      <w:r>
        <w:rPr>
          <w:color w:val="363131"/>
          <w:spacing w:val="-8"/>
          <w:w w:val="110"/>
        </w:rPr>
        <w:t> </w:t>
      </w:r>
      <w:r>
        <w:rPr>
          <w:color w:val="363131"/>
          <w:w w:val="110"/>
        </w:rPr>
        <w:t>a</w:t>
      </w:r>
      <w:r>
        <w:rPr>
          <w:color w:val="363131"/>
          <w:spacing w:val="-9"/>
          <w:w w:val="110"/>
        </w:rPr>
        <w:t> </w:t>
      </w:r>
      <w:r>
        <w:rPr>
          <w:color w:val="363131"/>
          <w:w w:val="110"/>
        </w:rPr>
        <w:t>daily</w:t>
      </w:r>
      <w:r>
        <w:rPr>
          <w:color w:val="363131"/>
          <w:spacing w:val="-5"/>
          <w:w w:val="110"/>
        </w:rPr>
        <w:t> </w:t>
      </w:r>
      <w:r>
        <w:rPr>
          <w:color w:val="363131"/>
          <w:w w:val="110"/>
        </w:rPr>
        <w:t>basis</w:t>
      </w:r>
      <w:r>
        <w:rPr>
          <w:color w:val="363131"/>
          <w:spacing w:val="-13"/>
          <w:w w:val="110"/>
        </w:rPr>
        <w:t> </w:t>
      </w:r>
      <w:r>
        <w:rPr>
          <w:color w:val="363131"/>
          <w:w w:val="110"/>
        </w:rPr>
        <w:t>during</w:t>
      </w:r>
      <w:r>
        <w:rPr>
          <w:color w:val="363131"/>
          <w:spacing w:val="-10"/>
          <w:w w:val="110"/>
        </w:rPr>
        <w:t> </w:t>
      </w:r>
      <w:r>
        <w:rPr>
          <w:color w:val="363131"/>
          <w:w w:val="110"/>
        </w:rPr>
        <w:t>delay;</w:t>
      </w:r>
    </w:p>
    <w:p>
      <w:pPr>
        <w:pStyle w:val="BodyText"/>
        <w:spacing w:after="0" w:line="261" w:lineRule="auto"/>
        <w:jc w:val="both"/>
        <w:sectPr>
          <w:type w:val="continuous"/>
          <w:pgSz w:w="12240" w:h="15840"/>
          <w:pgMar w:header="0" w:footer="350" w:top="0" w:bottom="1240" w:left="1080" w:right="1080"/>
          <w:cols w:num="2" w:equalWidth="0">
            <w:col w:w="4948" w:space="40"/>
            <w:col w:w="5092"/>
          </w:cols>
        </w:sectPr>
      </w:pPr>
    </w:p>
    <w:p>
      <w:pPr>
        <w:spacing w:line="87" w:lineRule="exact" w:before="75"/>
        <w:ind w:left="868" w:right="0" w:firstLine="0"/>
        <w:jc w:val="left"/>
        <w:rPr>
          <w:rFonts w:ascii="Cambria"/>
          <w:b/>
          <w:sz w:val="14"/>
        </w:rPr>
      </w:pPr>
      <w:r>
        <w:rPr>
          <w:rFonts w:ascii="Cambria"/>
          <w:b/>
          <w:color w:val="231F1F"/>
          <w:sz w:val="14"/>
        </w:rPr>
        <w:t>Disposition</w:t>
      </w:r>
      <w:r>
        <w:rPr>
          <w:rFonts w:ascii="Cambria"/>
          <w:b/>
          <w:color w:val="231F1F"/>
          <w:spacing w:val="11"/>
          <w:sz w:val="14"/>
        </w:rPr>
        <w:t> </w:t>
      </w:r>
      <w:r>
        <w:rPr>
          <w:rFonts w:ascii="Cambria"/>
          <w:b/>
          <w:color w:val="231F1F"/>
          <w:sz w:val="14"/>
        </w:rPr>
        <w:t>or</w:t>
      </w:r>
      <w:r>
        <w:rPr>
          <w:rFonts w:ascii="Cambria"/>
          <w:b/>
          <w:color w:val="231F1F"/>
          <w:spacing w:val="6"/>
          <w:sz w:val="14"/>
        </w:rPr>
        <w:t> </w:t>
      </w:r>
      <w:r>
        <w:rPr>
          <w:rFonts w:ascii="Cambria"/>
          <w:b/>
          <w:color w:val="231F1F"/>
          <w:spacing w:val="-2"/>
          <w:sz w:val="14"/>
        </w:rPr>
        <w:t>Sale.</w:t>
      </w:r>
    </w:p>
    <w:p>
      <w:pPr>
        <w:pStyle w:val="BodyText"/>
        <w:spacing w:line="112" w:lineRule="exact" w:before="51"/>
        <w:ind w:left="108"/>
      </w:pPr>
      <w:r>
        <w:rPr/>
        <w:br w:type="column"/>
      </w:r>
      <w:r>
        <w:rPr>
          <w:color w:val="494444"/>
          <w:w w:val="110"/>
        </w:rPr>
        <w:t>We</w:t>
      </w:r>
      <w:r>
        <w:rPr>
          <w:color w:val="494444"/>
          <w:spacing w:val="-4"/>
          <w:w w:val="110"/>
        </w:rPr>
        <w:t> </w:t>
      </w:r>
      <w:r>
        <w:rPr>
          <w:color w:val="363131"/>
          <w:w w:val="110"/>
        </w:rPr>
        <w:t>may</w:t>
      </w:r>
      <w:r>
        <w:rPr>
          <w:color w:val="363131"/>
          <w:spacing w:val="-4"/>
          <w:w w:val="110"/>
        </w:rPr>
        <w:t> </w:t>
      </w:r>
      <w:r>
        <w:rPr>
          <w:color w:val="363131"/>
          <w:w w:val="110"/>
        </w:rPr>
        <w:t>throw</w:t>
      </w:r>
      <w:r>
        <w:rPr>
          <w:color w:val="363131"/>
          <w:spacing w:val="-4"/>
          <w:w w:val="110"/>
        </w:rPr>
        <w:t> </w:t>
      </w:r>
      <w:r>
        <w:rPr>
          <w:color w:val="494444"/>
          <w:w w:val="110"/>
        </w:rPr>
        <w:t>away</w:t>
      </w:r>
      <w:r>
        <w:rPr>
          <w:color w:val="494444"/>
          <w:spacing w:val="-3"/>
          <w:w w:val="110"/>
        </w:rPr>
        <w:t> </w:t>
      </w:r>
      <w:r>
        <w:rPr>
          <w:color w:val="494444"/>
          <w:w w:val="110"/>
        </w:rPr>
        <w:t>or</w:t>
      </w:r>
      <w:r>
        <w:rPr>
          <w:color w:val="494444"/>
          <w:spacing w:val="-6"/>
          <w:w w:val="110"/>
        </w:rPr>
        <w:t> </w:t>
      </w:r>
      <w:r>
        <w:rPr>
          <w:color w:val="363131"/>
          <w:w w:val="110"/>
        </w:rPr>
        <w:t>give</w:t>
      </w:r>
      <w:r>
        <w:rPr>
          <w:color w:val="363131"/>
          <w:spacing w:val="-2"/>
          <w:w w:val="110"/>
        </w:rPr>
        <w:t> </w:t>
      </w:r>
      <w:r>
        <w:rPr>
          <w:color w:val="363131"/>
          <w:w w:val="110"/>
        </w:rPr>
        <w:t>to</w:t>
      </w:r>
      <w:r>
        <w:rPr>
          <w:color w:val="363131"/>
          <w:spacing w:val="-9"/>
          <w:w w:val="110"/>
        </w:rPr>
        <w:t> </w:t>
      </w:r>
      <w:r>
        <w:rPr>
          <w:color w:val="494444"/>
          <w:w w:val="110"/>
        </w:rPr>
        <w:t>a</w:t>
      </w:r>
      <w:r>
        <w:rPr>
          <w:color w:val="494444"/>
          <w:spacing w:val="-5"/>
          <w:w w:val="110"/>
        </w:rPr>
        <w:t> </w:t>
      </w:r>
      <w:r>
        <w:rPr>
          <w:color w:val="494444"/>
          <w:spacing w:val="-2"/>
          <w:w w:val="110"/>
        </w:rPr>
        <w:t>charitable</w:t>
      </w:r>
    </w:p>
    <w:p>
      <w:pPr>
        <w:pStyle w:val="BodyText"/>
        <w:spacing w:line="150" w:lineRule="exact"/>
        <w:ind w:left="391"/>
      </w:pPr>
      <w:r>
        <w:rPr/>
        <w:br w:type="column"/>
      </w:r>
      <w:r>
        <w:rPr>
          <w:color w:val="494444"/>
          <w:w w:val="110"/>
        </w:rPr>
        <w:t>and</w:t>
      </w:r>
      <w:r>
        <w:rPr>
          <w:color w:val="494444"/>
          <w:spacing w:val="38"/>
          <w:w w:val="110"/>
        </w:rPr>
        <w:t> </w:t>
      </w:r>
      <w:r>
        <w:rPr>
          <w:color w:val="363131"/>
          <w:w w:val="110"/>
        </w:rPr>
        <w:t>(2)</w:t>
      </w:r>
      <w:r>
        <w:rPr>
          <w:color w:val="363131"/>
          <w:spacing w:val="16"/>
          <w:w w:val="110"/>
        </w:rPr>
        <w:t> </w:t>
      </w:r>
      <w:r>
        <w:rPr>
          <w:color w:val="363131"/>
          <w:w w:val="110"/>
        </w:rPr>
        <w:t>your</w:t>
      </w:r>
      <w:r>
        <w:rPr>
          <w:color w:val="363131"/>
          <w:spacing w:val="20"/>
          <w:w w:val="110"/>
        </w:rPr>
        <w:t> </w:t>
      </w:r>
      <w:r>
        <w:rPr>
          <w:color w:val="363131"/>
          <w:w w:val="110"/>
        </w:rPr>
        <w:t>right</w:t>
      </w:r>
      <w:r>
        <w:rPr>
          <w:color w:val="363131"/>
          <w:spacing w:val="14"/>
          <w:w w:val="110"/>
        </w:rPr>
        <w:t> </w:t>
      </w:r>
      <w:r>
        <w:rPr>
          <w:color w:val="494444"/>
          <w:w w:val="110"/>
        </w:rPr>
        <w:t>to</w:t>
      </w:r>
      <w:r>
        <w:rPr>
          <w:color w:val="494444"/>
          <w:spacing w:val="15"/>
          <w:w w:val="110"/>
        </w:rPr>
        <w:t> </w:t>
      </w:r>
      <w:r>
        <w:rPr>
          <w:color w:val="494444"/>
          <w:w w:val="110"/>
        </w:rPr>
        <w:t>terminate</w:t>
      </w:r>
      <w:r>
        <w:rPr>
          <w:color w:val="494444"/>
          <w:spacing w:val="18"/>
          <w:w w:val="110"/>
        </w:rPr>
        <w:t> </w:t>
      </w:r>
      <w:r>
        <w:rPr>
          <w:color w:val="494444"/>
          <w:w w:val="110"/>
        </w:rPr>
        <w:t>as</w:t>
      </w:r>
      <w:r>
        <w:rPr>
          <w:color w:val="494444"/>
          <w:spacing w:val="4"/>
          <w:w w:val="110"/>
        </w:rPr>
        <w:t> </w:t>
      </w:r>
      <w:r>
        <w:rPr>
          <w:color w:val="494444"/>
          <w:w w:val="110"/>
        </w:rPr>
        <w:t>set</w:t>
      </w:r>
      <w:r>
        <w:rPr>
          <w:color w:val="494444"/>
          <w:spacing w:val="22"/>
          <w:w w:val="110"/>
        </w:rPr>
        <w:t> </w:t>
      </w:r>
      <w:r>
        <w:rPr>
          <w:color w:val="363131"/>
          <w:w w:val="110"/>
        </w:rPr>
        <w:t>forth</w:t>
      </w:r>
      <w:r>
        <w:rPr>
          <w:color w:val="363131"/>
          <w:spacing w:val="32"/>
          <w:w w:val="110"/>
        </w:rPr>
        <w:t> </w:t>
      </w:r>
      <w:r>
        <w:rPr>
          <w:color w:val="363131"/>
          <w:w w:val="110"/>
        </w:rPr>
        <w:t>below.</w:t>
      </w:r>
      <w:r>
        <w:rPr>
          <w:color w:val="363131"/>
          <w:spacing w:val="8"/>
          <w:w w:val="110"/>
        </w:rPr>
        <w:t> </w:t>
      </w:r>
      <w:r>
        <w:rPr>
          <w:color w:val="363131"/>
          <w:spacing w:val="-2"/>
          <w:w w:val="110"/>
        </w:rPr>
        <w:t>Termination</w:t>
      </w:r>
    </w:p>
    <w:p>
      <w:pPr>
        <w:pStyle w:val="BodyText"/>
        <w:spacing w:after="0" w:line="150" w:lineRule="exact"/>
        <w:sectPr>
          <w:type w:val="continuous"/>
          <w:pgSz w:w="12240" w:h="15840"/>
          <w:pgMar w:header="0" w:footer="350" w:top="0" w:bottom="1240" w:left="1080" w:right="1080"/>
          <w:cols w:num="3" w:equalWidth="0">
            <w:col w:w="2145" w:space="40"/>
            <w:col w:w="2751" w:space="39"/>
            <w:col w:w="5105"/>
          </w:cols>
        </w:sectPr>
      </w:pPr>
    </w:p>
    <w:p>
      <w:pPr>
        <w:pStyle w:val="BodyText"/>
        <w:spacing w:line="254" w:lineRule="auto" w:before="66"/>
        <w:ind w:left="871" w:right="9"/>
        <w:jc w:val="both"/>
      </w:pPr>
      <w:r>
        <w:rPr>
          <w:color w:val="494444"/>
          <w:w w:val="110"/>
        </w:rPr>
        <w:t>organization</w:t>
      </w:r>
      <w:r>
        <w:rPr>
          <w:color w:val="494444"/>
          <w:w w:val="110"/>
        </w:rPr>
        <w:t> all </w:t>
      </w:r>
      <w:r>
        <w:rPr>
          <w:color w:val="363131"/>
          <w:w w:val="110"/>
        </w:rPr>
        <w:t>items</w:t>
      </w:r>
      <w:r>
        <w:rPr>
          <w:color w:val="363131"/>
          <w:spacing w:val="-1"/>
          <w:w w:val="110"/>
        </w:rPr>
        <w:t> </w:t>
      </w:r>
      <w:r>
        <w:rPr>
          <w:color w:val="494444"/>
          <w:w w:val="110"/>
        </w:rPr>
        <w:t>of </w:t>
      </w:r>
      <w:r>
        <w:rPr>
          <w:color w:val="363131"/>
          <w:w w:val="110"/>
        </w:rPr>
        <w:t>personal</w:t>
      </w:r>
      <w:r>
        <w:rPr>
          <w:color w:val="363131"/>
          <w:w w:val="110"/>
        </w:rPr>
        <w:t> property that</w:t>
      </w:r>
      <w:r>
        <w:rPr>
          <w:color w:val="363131"/>
          <w:spacing w:val="-7"/>
          <w:w w:val="110"/>
        </w:rPr>
        <w:t> </w:t>
      </w:r>
      <w:r>
        <w:rPr>
          <w:color w:val="494444"/>
          <w:w w:val="110"/>
        </w:rPr>
        <w:t>are:</w:t>
      </w:r>
      <w:r>
        <w:rPr>
          <w:color w:val="494444"/>
          <w:spacing w:val="-4"/>
          <w:w w:val="110"/>
        </w:rPr>
        <w:t> </w:t>
      </w:r>
      <w:r>
        <w:rPr>
          <w:color w:val="363131"/>
          <w:w w:val="110"/>
        </w:rPr>
        <w:t>(1) left</w:t>
      </w:r>
      <w:r>
        <w:rPr>
          <w:color w:val="363131"/>
          <w:spacing w:val="-3"/>
          <w:w w:val="110"/>
        </w:rPr>
        <w:t> </w:t>
      </w:r>
      <w:r>
        <w:rPr>
          <w:color w:val="363131"/>
          <w:w w:val="110"/>
        </w:rPr>
        <w:t>in the</w:t>
      </w:r>
      <w:r>
        <w:rPr>
          <w:color w:val="363131"/>
          <w:spacing w:val="40"/>
          <w:w w:val="110"/>
        </w:rPr>
        <w:t> </w:t>
      </w:r>
      <w:r>
        <w:rPr>
          <w:color w:val="494444"/>
          <w:w w:val="110"/>
        </w:rPr>
        <w:t>apartment</w:t>
      </w:r>
      <w:r>
        <w:rPr>
          <w:color w:val="494444"/>
          <w:spacing w:val="-10"/>
          <w:w w:val="110"/>
        </w:rPr>
        <w:t> </w:t>
      </w:r>
      <w:r>
        <w:rPr>
          <w:color w:val="494444"/>
          <w:w w:val="110"/>
        </w:rPr>
        <w:t>after</w:t>
      </w:r>
      <w:r>
        <w:rPr>
          <w:color w:val="494444"/>
          <w:spacing w:val="-10"/>
          <w:w w:val="110"/>
        </w:rPr>
        <w:t> </w:t>
      </w:r>
      <w:r>
        <w:rPr>
          <w:color w:val="494444"/>
          <w:w w:val="110"/>
        </w:rPr>
        <w:t>surrender</w:t>
      </w:r>
      <w:r>
        <w:rPr>
          <w:color w:val="494444"/>
          <w:spacing w:val="-9"/>
          <w:w w:val="110"/>
        </w:rPr>
        <w:t> </w:t>
      </w:r>
      <w:r>
        <w:rPr>
          <w:color w:val="494444"/>
          <w:w w:val="110"/>
        </w:rPr>
        <w:t>or</w:t>
      </w:r>
      <w:r>
        <w:rPr>
          <w:color w:val="494444"/>
          <w:spacing w:val="-10"/>
          <w:w w:val="110"/>
        </w:rPr>
        <w:t> </w:t>
      </w:r>
      <w:r>
        <w:rPr>
          <w:color w:val="494444"/>
          <w:w w:val="110"/>
        </w:rPr>
        <w:t>abandonment;</w:t>
      </w:r>
      <w:r>
        <w:rPr>
          <w:color w:val="494444"/>
          <w:spacing w:val="-10"/>
          <w:w w:val="110"/>
        </w:rPr>
        <w:t> </w:t>
      </w:r>
      <w:r>
        <w:rPr>
          <w:color w:val="494444"/>
          <w:w w:val="110"/>
        </w:rPr>
        <w:t>or</w:t>
      </w:r>
      <w:r>
        <w:rPr>
          <w:color w:val="494444"/>
          <w:spacing w:val="-4"/>
          <w:w w:val="110"/>
        </w:rPr>
        <w:t> </w:t>
      </w:r>
      <w:r>
        <w:rPr>
          <w:color w:val="363131"/>
          <w:w w:val="110"/>
        </w:rPr>
        <w:t>(2)</w:t>
      </w:r>
      <w:r>
        <w:rPr>
          <w:color w:val="363131"/>
          <w:spacing w:val="-7"/>
          <w:w w:val="110"/>
        </w:rPr>
        <w:t> </w:t>
      </w:r>
      <w:r>
        <w:rPr>
          <w:color w:val="363131"/>
          <w:w w:val="110"/>
        </w:rPr>
        <w:t>left</w:t>
      </w:r>
      <w:r>
        <w:rPr>
          <w:color w:val="363131"/>
          <w:spacing w:val="-10"/>
          <w:w w:val="110"/>
        </w:rPr>
        <w:t> </w:t>
      </w:r>
      <w:r>
        <w:rPr>
          <w:color w:val="494444"/>
          <w:w w:val="110"/>
        </w:rPr>
        <w:t>outside</w:t>
      </w:r>
      <w:r>
        <w:rPr>
          <w:color w:val="494444"/>
          <w:spacing w:val="3"/>
          <w:w w:val="110"/>
        </w:rPr>
        <w:t> </w:t>
      </w:r>
      <w:r>
        <w:rPr>
          <w:color w:val="363131"/>
          <w:w w:val="110"/>
        </w:rPr>
        <w:t>more</w:t>
      </w:r>
      <w:r>
        <w:rPr>
          <w:color w:val="363131"/>
          <w:spacing w:val="40"/>
          <w:w w:val="110"/>
        </w:rPr>
        <w:t> </w:t>
      </w:r>
      <w:r>
        <w:rPr>
          <w:color w:val="363131"/>
          <w:w w:val="110"/>
        </w:rPr>
        <w:t>than</w:t>
      </w:r>
      <w:r>
        <w:rPr>
          <w:color w:val="363131"/>
          <w:spacing w:val="-10"/>
          <w:w w:val="110"/>
        </w:rPr>
        <w:t> </w:t>
      </w:r>
      <w:r>
        <w:rPr>
          <w:color w:val="363131"/>
          <w:w w:val="110"/>
        </w:rPr>
        <w:t>1</w:t>
      </w:r>
      <w:r>
        <w:rPr>
          <w:color w:val="363131"/>
          <w:spacing w:val="-10"/>
          <w:w w:val="110"/>
        </w:rPr>
        <w:t> </w:t>
      </w:r>
      <w:r>
        <w:rPr>
          <w:color w:val="363131"/>
          <w:w w:val="110"/>
        </w:rPr>
        <w:t>day</w:t>
      </w:r>
      <w:r>
        <w:rPr>
          <w:color w:val="363131"/>
          <w:spacing w:val="-9"/>
          <w:w w:val="110"/>
        </w:rPr>
        <w:t> </w:t>
      </w:r>
      <w:r>
        <w:rPr>
          <w:color w:val="494444"/>
          <w:w w:val="110"/>
        </w:rPr>
        <w:t>after</w:t>
      </w:r>
      <w:r>
        <w:rPr>
          <w:color w:val="494444"/>
          <w:spacing w:val="-10"/>
          <w:w w:val="110"/>
        </w:rPr>
        <w:t> </w:t>
      </w:r>
      <w:r>
        <w:rPr>
          <w:color w:val="494444"/>
          <w:w w:val="110"/>
        </w:rPr>
        <w:t>a</w:t>
      </w:r>
      <w:r>
        <w:rPr>
          <w:color w:val="494444"/>
          <w:spacing w:val="-10"/>
          <w:w w:val="110"/>
        </w:rPr>
        <w:t> </w:t>
      </w:r>
      <w:r>
        <w:rPr>
          <w:color w:val="494444"/>
          <w:w w:val="110"/>
        </w:rPr>
        <w:t>writ</w:t>
      </w:r>
      <w:r>
        <w:rPr>
          <w:color w:val="494444"/>
          <w:spacing w:val="-9"/>
          <w:w w:val="110"/>
        </w:rPr>
        <w:t> </w:t>
      </w:r>
      <w:r>
        <w:rPr>
          <w:color w:val="494444"/>
          <w:w w:val="110"/>
        </w:rPr>
        <w:t>ofrestitution</w:t>
      </w:r>
      <w:r>
        <w:rPr>
          <w:color w:val="494444"/>
          <w:spacing w:val="-10"/>
          <w:w w:val="110"/>
        </w:rPr>
        <w:t> </w:t>
      </w:r>
      <w:r>
        <w:rPr>
          <w:color w:val="363131"/>
          <w:w w:val="110"/>
        </w:rPr>
        <w:t>is</w:t>
      </w:r>
      <w:r>
        <w:rPr>
          <w:color w:val="363131"/>
          <w:spacing w:val="-9"/>
          <w:w w:val="110"/>
        </w:rPr>
        <w:t> </w:t>
      </w:r>
      <w:r>
        <w:rPr>
          <w:color w:val="494444"/>
          <w:w w:val="110"/>
        </w:rPr>
        <w:t>executed,</w:t>
      </w:r>
      <w:r>
        <w:rPr>
          <w:color w:val="494444"/>
          <w:spacing w:val="-10"/>
          <w:w w:val="110"/>
        </w:rPr>
        <w:t> </w:t>
      </w:r>
      <w:r>
        <w:rPr>
          <w:color w:val="363131"/>
          <w:w w:val="110"/>
        </w:rPr>
        <w:t>following</w:t>
      </w:r>
      <w:r>
        <w:rPr>
          <w:color w:val="363131"/>
          <w:spacing w:val="-10"/>
          <w:w w:val="110"/>
        </w:rPr>
        <w:t> </w:t>
      </w:r>
      <w:r>
        <w:rPr>
          <w:color w:val="494444"/>
          <w:w w:val="110"/>
        </w:rPr>
        <w:t>a</w:t>
      </w:r>
      <w:r>
        <w:rPr>
          <w:color w:val="494444"/>
          <w:spacing w:val="-9"/>
          <w:w w:val="110"/>
        </w:rPr>
        <w:t> </w:t>
      </w:r>
      <w:r>
        <w:rPr>
          <w:color w:val="363131"/>
          <w:w w:val="110"/>
        </w:rPr>
        <w:t>judicial</w:t>
      </w:r>
      <w:r>
        <w:rPr>
          <w:color w:val="363131"/>
          <w:spacing w:val="40"/>
          <w:w w:val="110"/>
        </w:rPr>
        <w:t> </w:t>
      </w:r>
      <w:r>
        <w:rPr>
          <w:color w:val="494444"/>
          <w:w w:val="110"/>
        </w:rPr>
        <w:t>eviction, or as allowed</w:t>
      </w:r>
      <w:r>
        <w:rPr>
          <w:color w:val="494444"/>
          <w:spacing w:val="28"/>
          <w:w w:val="110"/>
        </w:rPr>
        <w:t> </w:t>
      </w:r>
      <w:r>
        <w:rPr>
          <w:color w:val="363131"/>
          <w:w w:val="110"/>
        </w:rPr>
        <w:t>by law</w:t>
      </w:r>
      <w:r>
        <w:rPr>
          <w:color w:val="727070"/>
          <w:w w:val="110"/>
        </w:rPr>
        <w:t>.</w:t>
      </w:r>
    </w:p>
    <w:p>
      <w:pPr>
        <w:pStyle w:val="BodyText"/>
        <w:spacing w:line="259" w:lineRule="auto" w:before="72"/>
        <w:ind w:left="869" w:firstLine="5"/>
        <w:jc w:val="both"/>
      </w:pPr>
      <w:r>
        <w:rPr>
          <w:b/>
          <w:color w:val="363131"/>
        </w:rPr>
        <w:t>Animals removed </w:t>
      </w:r>
      <w:r>
        <w:rPr>
          <w:b/>
          <w:color w:val="494444"/>
        </w:rPr>
        <w:t>after </w:t>
      </w:r>
      <w:r>
        <w:rPr>
          <w:b/>
          <w:color w:val="363131"/>
        </w:rPr>
        <w:t>surrender, </w:t>
      </w:r>
      <w:r>
        <w:rPr>
          <w:b/>
          <w:color w:val="494444"/>
        </w:rPr>
        <w:t>abandonment, </w:t>
      </w:r>
      <w:r>
        <w:rPr>
          <w:b/>
          <w:color w:val="363131"/>
        </w:rPr>
        <w:t>or </w:t>
      </w:r>
      <w:r>
        <w:rPr>
          <w:b/>
          <w:color w:val="494444"/>
        </w:rPr>
        <w:t>eviction </w:t>
      </w:r>
      <w:r>
        <w:rPr>
          <w:b/>
          <w:color w:val="363131"/>
        </w:rPr>
        <w:t>may</w:t>
      </w:r>
      <w:r>
        <w:rPr>
          <w:b/>
          <w:color w:val="363131"/>
          <w:spacing w:val="40"/>
          <w:w w:val="110"/>
        </w:rPr>
        <w:t> </w:t>
      </w:r>
      <w:r>
        <w:rPr>
          <w:color w:val="363131"/>
          <w:w w:val="110"/>
        </w:rPr>
        <w:t>be</w:t>
      </w:r>
      <w:r>
        <w:rPr>
          <w:color w:val="363131"/>
          <w:spacing w:val="-10"/>
          <w:w w:val="110"/>
        </w:rPr>
        <w:t> </w:t>
      </w:r>
      <w:r>
        <w:rPr>
          <w:color w:val="363131"/>
          <w:w w:val="110"/>
        </w:rPr>
        <w:t>kenneled</w:t>
      </w:r>
      <w:r>
        <w:rPr>
          <w:color w:val="363131"/>
          <w:spacing w:val="-10"/>
          <w:w w:val="110"/>
        </w:rPr>
        <w:t> </w:t>
      </w:r>
      <w:r>
        <w:rPr>
          <w:color w:val="363131"/>
          <w:w w:val="110"/>
        </w:rPr>
        <w:t>or</w:t>
      </w:r>
      <w:r>
        <w:rPr>
          <w:color w:val="363131"/>
          <w:spacing w:val="-9"/>
          <w:w w:val="110"/>
        </w:rPr>
        <w:t> </w:t>
      </w:r>
      <w:r>
        <w:rPr>
          <w:color w:val="494444"/>
          <w:w w:val="110"/>
        </w:rPr>
        <w:t>turned</w:t>
      </w:r>
      <w:r>
        <w:rPr>
          <w:color w:val="494444"/>
          <w:spacing w:val="-5"/>
          <w:w w:val="110"/>
        </w:rPr>
        <w:t> </w:t>
      </w:r>
      <w:r>
        <w:rPr>
          <w:color w:val="363131"/>
          <w:w w:val="110"/>
        </w:rPr>
        <w:t>over</w:t>
      </w:r>
      <w:r>
        <w:rPr>
          <w:color w:val="363131"/>
          <w:spacing w:val="-9"/>
          <w:w w:val="110"/>
        </w:rPr>
        <w:t> </w:t>
      </w:r>
      <w:r>
        <w:rPr>
          <w:color w:val="363131"/>
          <w:w w:val="110"/>
        </w:rPr>
        <w:t>to</w:t>
      </w:r>
      <w:r>
        <w:rPr>
          <w:color w:val="363131"/>
          <w:spacing w:val="-10"/>
          <w:w w:val="110"/>
        </w:rPr>
        <w:t> </w:t>
      </w:r>
      <w:r>
        <w:rPr>
          <w:color w:val="363131"/>
          <w:w w:val="110"/>
        </w:rPr>
        <w:t>local</w:t>
      </w:r>
      <w:r>
        <w:rPr>
          <w:color w:val="363131"/>
          <w:spacing w:val="-10"/>
          <w:w w:val="110"/>
        </w:rPr>
        <w:t> </w:t>
      </w:r>
      <w:r>
        <w:rPr>
          <w:color w:val="363131"/>
          <w:w w:val="110"/>
        </w:rPr>
        <w:t>authorities</w:t>
      </w:r>
      <w:r>
        <w:rPr>
          <w:color w:val="363131"/>
          <w:spacing w:val="-8"/>
          <w:w w:val="110"/>
        </w:rPr>
        <w:t> </w:t>
      </w:r>
      <w:r>
        <w:rPr>
          <w:color w:val="363131"/>
          <w:w w:val="110"/>
        </w:rPr>
        <w:t>or</w:t>
      </w:r>
      <w:r>
        <w:rPr>
          <w:color w:val="363131"/>
          <w:spacing w:val="-10"/>
          <w:w w:val="110"/>
        </w:rPr>
        <w:t> </w:t>
      </w:r>
      <w:r>
        <w:rPr>
          <w:color w:val="363131"/>
          <w:w w:val="110"/>
        </w:rPr>
        <w:t>humane</w:t>
      </w:r>
      <w:r>
        <w:rPr>
          <w:color w:val="363131"/>
          <w:spacing w:val="-10"/>
          <w:w w:val="110"/>
        </w:rPr>
        <w:t> </w:t>
      </w:r>
      <w:r>
        <w:rPr>
          <w:color w:val="494444"/>
          <w:w w:val="110"/>
        </w:rPr>
        <w:t>societies</w:t>
      </w:r>
      <w:r>
        <w:rPr>
          <w:color w:val="727070"/>
          <w:w w:val="110"/>
        </w:rPr>
        <w:t>.</w:t>
      </w:r>
      <w:r>
        <w:rPr>
          <w:color w:val="727070"/>
          <w:spacing w:val="40"/>
          <w:w w:val="110"/>
        </w:rPr>
        <w:t> </w:t>
      </w:r>
      <w:r>
        <w:rPr>
          <w:color w:val="363131"/>
          <w:w w:val="110"/>
        </w:rPr>
        <w:t>Property</w:t>
      </w:r>
      <w:r>
        <w:rPr>
          <w:color w:val="363131"/>
          <w:spacing w:val="-1"/>
          <w:w w:val="110"/>
        </w:rPr>
        <w:t> </w:t>
      </w:r>
      <w:r>
        <w:rPr>
          <w:color w:val="363131"/>
          <w:w w:val="110"/>
        </w:rPr>
        <w:t>described in (1)</w:t>
      </w:r>
      <w:r>
        <w:rPr>
          <w:color w:val="363131"/>
          <w:spacing w:val="-3"/>
          <w:w w:val="110"/>
        </w:rPr>
        <w:t> </w:t>
      </w:r>
      <w:r>
        <w:rPr>
          <w:color w:val="494444"/>
          <w:w w:val="110"/>
        </w:rPr>
        <w:t>and </w:t>
      </w:r>
      <w:r>
        <w:rPr>
          <w:color w:val="363131"/>
          <w:w w:val="110"/>
        </w:rPr>
        <w:t>(2)</w:t>
      </w:r>
      <w:r>
        <w:rPr>
          <w:color w:val="363131"/>
          <w:spacing w:val="-5"/>
          <w:w w:val="110"/>
        </w:rPr>
        <w:t> </w:t>
      </w:r>
      <w:r>
        <w:rPr>
          <w:color w:val="494444"/>
          <w:w w:val="110"/>
        </w:rPr>
        <w:t>above</w:t>
      </w:r>
      <w:r>
        <w:rPr>
          <w:color w:val="494444"/>
          <w:spacing w:val="-1"/>
          <w:w w:val="110"/>
        </w:rPr>
        <w:t> </w:t>
      </w:r>
      <w:r>
        <w:rPr>
          <w:color w:val="363131"/>
          <w:w w:val="110"/>
        </w:rPr>
        <w:t>not thrown</w:t>
      </w:r>
      <w:r>
        <w:rPr>
          <w:color w:val="363131"/>
          <w:spacing w:val="-1"/>
          <w:w w:val="110"/>
        </w:rPr>
        <w:t> </w:t>
      </w:r>
      <w:r>
        <w:rPr>
          <w:color w:val="494444"/>
          <w:w w:val="110"/>
        </w:rPr>
        <w:t>away</w:t>
      </w:r>
      <w:r>
        <w:rPr>
          <w:color w:val="494444"/>
          <w:spacing w:val="-7"/>
          <w:w w:val="110"/>
        </w:rPr>
        <w:t> </w:t>
      </w:r>
      <w:r>
        <w:rPr>
          <w:color w:val="363131"/>
          <w:w w:val="110"/>
        </w:rPr>
        <w:t>or</w:t>
      </w:r>
      <w:r>
        <w:rPr>
          <w:color w:val="363131"/>
          <w:spacing w:val="-5"/>
          <w:w w:val="110"/>
        </w:rPr>
        <w:t> </w:t>
      </w:r>
      <w:r>
        <w:rPr>
          <w:color w:val="494444"/>
          <w:w w:val="110"/>
        </w:rPr>
        <w:t>given</w:t>
      </w:r>
      <w:r>
        <w:rPr>
          <w:color w:val="494444"/>
          <w:spacing w:val="40"/>
          <w:w w:val="110"/>
        </w:rPr>
        <w:t> </w:t>
      </w:r>
      <w:r>
        <w:rPr>
          <w:color w:val="363131"/>
          <w:w w:val="110"/>
        </w:rPr>
        <w:t>to </w:t>
      </w:r>
      <w:r>
        <w:rPr>
          <w:color w:val="494444"/>
          <w:w w:val="110"/>
        </w:rPr>
        <w:t>charity </w:t>
      </w:r>
      <w:r>
        <w:rPr>
          <w:color w:val="363131"/>
          <w:w w:val="110"/>
        </w:rPr>
        <w:t>may</w:t>
      </w:r>
      <w:r>
        <w:rPr>
          <w:color w:val="363131"/>
          <w:spacing w:val="-1"/>
          <w:w w:val="110"/>
        </w:rPr>
        <w:t> </w:t>
      </w:r>
      <w:r>
        <w:rPr>
          <w:color w:val="363131"/>
          <w:w w:val="110"/>
        </w:rPr>
        <w:t>be</w:t>
      </w:r>
      <w:r>
        <w:rPr>
          <w:color w:val="363131"/>
          <w:spacing w:val="-8"/>
          <w:w w:val="110"/>
        </w:rPr>
        <w:t> </w:t>
      </w:r>
      <w:r>
        <w:rPr>
          <w:color w:val="494444"/>
          <w:w w:val="110"/>
        </w:rPr>
        <w:t>disposed</w:t>
      </w:r>
      <w:r>
        <w:rPr>
          <w:color w:val="494444"/>
          <w:spacing w:val="-1"/>
          <w:w w:val="110"/>
        </w:rPr>
        <w:t> </w:t>
      </w:r>
      <w:r>
        <w:rPr>
          <w:color w:val="494444"/>
          <w:w w:val="110"/>
        </w:rPr>
        <w:t>of</w:t>
      </w:r>
      <w:r>
        <w:rPr>
          <w:color w:val="494444"/>
          <w:spacing w:val="-10"/>
          <w:w w:val="110"/>
        </w:rPr>
        <w:t> </w:t>
      </w:r>
      <w:r>
        <w:rPr>
          <w:color w:val="494444"/>
          <w:w w:val="110"/>
        </w:rPr>
        <w:t>only </w:t>
      </w:r>
      <w:r>
        <w:rPr>
          <w:color w:val="363131"/>
          <w:w w:val="110"/>
        </w:rPr>
        <w:t>by</w:t>
      </w:r>
      <w:r>
        <w:rPr>
          <w:color w:val="363131"/>
          <w:spacing w:val="-10"/>
          <w:w w:val="110"/>
        </w:rPr>
        <w:t> </w:t>
      </w:r>
      <w:r>
        <w:rPr>
          <w:color w:val="494444"/>
          <w:w w:val="110"/>
        </w:rPr>
        <w:t>sale,</w:t>
      </w:r>
      <w:r>
        <w:rPr>
          <w:color w:val="494444"/>
          <w:spacing w:val="-8"/>
          <w:w w:val="110"/>
        </w:rPr>
        <w:t> </w:t>
      </w:r>
      <w:r>
        <w:rPr>
          <w:color w:val="494444"/>
          <w:w w:val="110"/>
        </w:rPr>
        <w:t>which</w:t>
      </w:r>
      <w:r>
        <w:rPr>
          <w:color w:val="494444"/>
          <w:w w:val="110"/>
        </w:rPr>
        <w:t> </w:t>
      </w:r>
      <w:r>
        <w:rPr>
          <w:color w:val="363131"/>
          <w:w w:val="110"/>
        </w:rPr>
        <w:t>must</w:t>
      </w:r>
      <w:r>
        <w:rPr>
          <w:color w:val="363131"/>
          <w:spacing w:val="-1"/>
          <w:w w:val="110"/>
        </w:rPr>
        <w:t> </w:t>
      </w:r>
      <w:r>
        <w:rPr>
          <w:color w:val="363131"/>
          <w:w w:val="110"/>
        </w:rPr>
        <w:t>be</w:t>
      </w:r>
      <w:r>
        <w:rPr>
          <w:color w:val="363131"/>
          <w:spacing w:val="-5"/>
          <w:w w:val="110"/>
        </w:rPr>
        <w:t> </w:t>
      </w:r>
      <w:r>
        <w:rPr>
          <w:color w:val="363131"/>
          <w:w w:val="110"/>
        </w:rPr>
        <w:t>held no</w:t>
      </w:r>
      <w:r>
        <w:rPr>
          <w:color w:val="363131"/>
          <w:spacing w:val="40"/>
          <w:w w:val="110"/>
        </w:rPr>
        <w:t> </w:t>
      </w:r>
      <w:r>
        <w:rPr>
          <w:color w:val="494444"/>
          <w:w w:val="110"/>
        </w:rPr>
        <w:t>sooner</w:t>
      </w:r>
      <w:r>
        <w:rPr>
          <w:color w:val="494444"/>
          <w:spacing w:val="-10"/>
          <w:w w:val="110"/>
        </w:rPr>
        <w:t> </w:t>
      </w:r>
      <w:r>
        <w:rPr>
          <w:color w:val="363131"/>
          <w:w w:val="110"/>
        </w:rPr>
        <w:t>than</w:t>
      </w:r>
      <w:r>
        <w:rPr>
          <w:color w:val="363131"/>
          <w:spacing w:val="-10"/>
          <w:w w:val="110"/>
        </w:rPr>
        <w:t> </w:t>
      </w:r>
      <w:r>
        <w:rPr>
          <w:color w:val="363131"/>
          <w:w w:val="110"/>
        </w:rPr>
        <w:t>45</w:t>
      </w:r>
      <w:r>
        <w:rPr>
          <w:color w:val="363131"/>
          <w:spacing w:val="-9"/>
          <w:w w:val="110"/>
        </w:rPr>
        <w:t> </w:t>
      </w:r>
      <w:r>
        <w:rPr>
          <w:color w:val="494444"/>
          <w:w w:val="110"/>
        </w:rPr>
        <w:t>days</w:t>
      </w:r>
      <w:r>
        <w:rPr>
          <w:color w:val="494444"/>
          <w:spacing w:val="-10"/>
          <w:w w:val="110"/>
        </w:rPr>
        <w:t> </w:t>
      </w:r>
      <w:r>
        <w:rPr>
          <w:color w:val="494444"/>
          <w:w w:val="110"/>
        </w:rPr>
        <w:t>after</w:t>
      </w:r>
      <w:r>
        <w:rPr>
          <w:color w:val="494444"/>
          <w:spacing w:val="-6"/>
          <w:w w:val="110"/>
        </w:rPr>
        <w:t> </w:t>
      </w:r>
      <w:r>
        <w:rPr>
          <w:color w:val="363131"/>
          <w:w w:val="110"/>
        </w:rPr>
        <w:t>written notice</w:t>
      </w:r>
      <w:r>
        <w:rPr>
          <w:color w:val="363131"/>
          <w:spacing w:val="-8"/>
          <w:w w:val="110"/>
        </w:rPr>
        <w:t> </w:t>
      </w:r>
      <w:r>
        <w:rPr>
          <w:color w:val="363131"/>
          <w:w w:val="110"/>
        </w:rPr>
        <w:t>to</w:t>
      </w:r>
      <w:r>
        <w:rPr>
          <w:color w:val="363131"/>
          <w:spacing w:val="-2"/>
          <w:w w:val="110"/>
        </w:rPr>
        <w:t> </w:t>
      </w:r>
      <w:r>
        <w:rPr>
          <w:color w:val="494444"/>
          <w:w w:val="110"/>
        </w:rPr>
        <w:t>you</w:t>
      </w:r>
      <w:r>
        <w:rPr>
          <w:color w:val="727070"/>
          <w:w w:val="110"/>
        </w:rPr>
        <w:t>.</w:t>
      </w:r>
      <w:r>
        <w:rPr>
          <w:color w:val="727070"/>
          <w:spacing w:val="-10"/>
          <w:w w:val="110"/>
        </w:rPr>
        <w:t> </w:t>
      </w:r>
      <w:r>
        <w:rPr>
          <w:color w:val="494444"/>
          <w:w w:val="110"/>
        </w:rPr>
        <w:t>Our </w:t>
      </w:r>
      <w:r>
        <w:rPr>
          <w:color w:val="363131"/>
          <w:w w:val="110"/>
        </w:rPr>
        <w:t>notice may be</w:t>
      </w:r>
      <w:r>
        <w:rPr>
          <w:color w:val="363131"/>
          <w:spacing w:val="40"/>
          <w:w w:val="110"/>
        </w:rPr>
        <w:t> </w:t>
      </w:r>
      <w:r>
        <w:rPr>
          <w:color w:val="494444"/>
          <w:w w:val="110"/>
        </w:rPr>
        <w:t>sent </w:t>
      </w:r>
      <w:r>
        <w:rPr>
          <w:color w:val="363131"/>
          <w:w w:val="110"/>
        </w:rPr>
        <w:t>to </w:t>
      </w:r>
      <w:r>
        <w:rPr>
          <w:color w:val="494444"/>
          <w:w w:val="110"/>
        </w:rPr>
        <w:t>you </w:t>
      </w:r>
      <w:r>
        <w:rPr>
          <w:color w:val="363131"/>
          <w:w w:val="110"/>
        </w:rPr>
        <w:t>first class mail to</w:t>
      </w:r>
      <w:r>
        <w:rPr>
          <w:color w:val="363131"/>
          <w:w w:val="110"/>
        </w:rPr>
        <w:t> your last known</w:t>
      </w:r>
      <w:r>
        <w:rPr>
          <w:color w:val="363131"/>
          <w:w w:val="110"/>
        </w:rPr>
        <w:t> </w:t>
      </w:r>
      <w:r>
        <w:rPr>
          <w:color w:val="494444"/>
          <w:w w:val="110"/>
        </w:rPr>
        <w:t>address or </w:t>
      </w:r>
      <w:r>
        <w:rPr>
          <w:color w:val="363131"/>
          <w:w w:val="110"/>
        </w:rPr>
        <w:t>to </w:t>
      </w:r>
      <w:r>
        <w:rPr>
          <w:color w:val="494444"/>
          <w:w w:val="110"/>
        </w:rPr>
        <w:t>any</w:t>
      </w:r>
      <w:r>
        <w:rPr>
          <w:color w:val="494444"/>
          <w:spacing w:val="40"/>
          <w:w w:val="110"/>
        </w:rPr>
        <w:t> </w:t>
      </w:r>
      <w:r>
        <w:rPr>
          <w:color w:val="494444"/>
          <w:w w:val="110"/>
        </w:rPr>
        <w:t>other addresses you</w:t>
      </w:r>
      <w:r>
        <w:rPr>
          <w:color w:val="494444"/>
          <w:w w:val="110"/>
        </w:rPr>
        <w:t> </w:t>
      </w:r>
      <w:r>
        <w:rPr>
          <w:color w:val="363131"/>
          <w:w w:val="110"/>
        </w:rPr>
        <w:t>provided</w:t>
      </w:r>
      <w:r>
        <w:rPr>
          <w:color w:val="363131"/>
          <w:spacing w:val="35"/>
          <w:w w:val="110"/>
        </w:rPr>
        <w:t> </w:t>
      </w:r>
      <w:r>
        <w:rPr>
          <w:color w:val="363131"/>
          <w:w w:val="110"/>
        </w:rPr>
        <w:t>us in</w:t>
      </w:r>
      <w:r>
        <w:rPr>
          <w:color w:val="363131"/>
          <w:w w:val="110"/>
        </w:rPr>
        <w:t> </w:t>
      </w:r>
      <w:r>
        <w:rPr>
          <w:color w:val="494444"/>
          <w:w w:val="110"/>
        </w:rPr>
        <w:t>writing or any other address</w:t>
      </w:r>
      <w:r>
        <w:rPr>
          <w:color w:val="494444"/>
          <w:spacing w:val="40"/>
          <w:w w:val="110"/>
        </w:rPr>
        <w:t> </w:t>
      </w:r>
      <w:r>
        <w:rPr>
          <w:color w:val="363131"/>
          <w:w w:val="110"/>
        </w:rPr>
        <w:t>known</w:t>
      </w:r>
      <w:r>
        <w:rPr>
          <w:color w:val="363131"/>
          <w:spacing w:val="-8"/>
          <w:w w:val="110"/>
        </w:rPr>
        <w:t> </w:t>
      </w:r>
      <w:r>
        <w:rPr>
          <w:color w:val="363131"/>
          <w:w w:val="110"/>
        </w:rPr>
        <w:t>to us</w:t>
      </w:r>
      <w:r>
        <w:rPr>
          <w:color w:val="363131"/>
          <w:spacing w:val="-7"/>
          <w:w w:val="110"/>
        </w:rPr>
        <w:t> </w:t>
      </w:r>
      <w:r>
        <w:rPr>
          <w:color w:val="494444"/>
          <w:w w:val="110"/>
        </w:rPr>
        <w:t>for</w:t>
      </w:r>
      <w:r>
        <w:rPr>
          <w:color w:val="494444"/>
          <w:spacing w:val="-9"/>
          <w:w w:val="110"/>
        </w:rPr>
        <w:t> </w:t>
      </w:r>
      <w:r>
        <w:rPr>
          <w:color w:val="494444"/>
          <w:w w:val="110"/>
        </w:rPr>
        <w:t>you</w:t>
      </w:r>
      <w:r>
        <w:rPr>
          <w:color w:val="727070"/>
          <w:w w:val="110"/>
        </w:rPr>
        <w:t>.</w:t>
      </w:r>
      <w:r>
        <w:rPr>
          <w:color w:val="727070"/>
          <w:spacing w:val="-10"/>
          <w:w w:val="110"/>
        </w:rPr>
        <w:t> </w:t>
      </w:r>
      <w:r>
        <w:rPr>
          <w:color w:val="363131"/>
          <w:w w:val="110"/>
        </w:rPr>
        <w:t>Our notice</w:t>
      </w:r>
      <w:r>
        <w:rPr>
          <w:color w:val="363131"/>
          <w:spacing w:val="-2"/>
          <w:w w:val="110"/>
        </w:rPr>
        <w:t> </w:t>
      </w:r>
      <w:r>
        <w:rPr>
          <w:color w:val="494444"/>
          <w:w w:val="110"/>
        </w:rPr>
        <w:t>will </w:t>
      </w:r>
      <w:r>
        <w:rPr>
          <w:color w:val="363131"/>
          <w:w w:val="110"/>
        </w:rPr>
        <w:t>include (1)</w:t>
      </w:r>
      <w:r>
        <w:rPr>
          <w:color w:val="363131"/>
          <w:spacing w:val="-6"/>
          <w:w w:val="110"/>
        </w:rPr>
        <w:t> </w:t>
      </w:r>
      <w:r>
        <w:rPr>
          <w:color w:val="494444"/>
          <w:w w:val="110"/>
        </w:rPr>
        <w:t>our</w:t>
      </w:r>
      <w:r>
        <w:rPr>
          <w:color w:val="494444"/>
          <w:spacing w:val="17"/>
          <w:w w:val="110"/>
        </w:rPr>
        <w:t> </w:t>
      </w:r>
      <w:r>
        <w:rPr>
          <w:color w:val="363131"/>
          <w:w w:val="110"/>
        </w:rPr>
        <w:t>name</w:t>
      </w:r>
      <w:r>
        <w:rPr>
          <w:color w:val="363131"/>
          <w:spacing w:val="-10"/>
          <w:w w:val="110"/>
        </w:rPr>
        <w:t> </w:t>
      </w:r>
      <w:r>
        <w:rPr>
          <w:color w:val="494444"/>
          <w:w w:val="110"/>
        </w:rPr>
        <w:t>and </w:t>
      </w:r>
      <w:r>
        <w:rPr>
          <w:color w:val="363131"/>
          <w:w w:val="110"/>
        </w:rPr>
        <w:t>the</w:t>
      </w:r>
      <w:r>
        <w:rPr>
          <w:color w:val="363131"/>
          <w:spacing w:val="40"/>
          <w:w w:val="110"/>
        </w:rPr>
        <w:t> </w:t>
      </w:r>
      <w:r>
        <w:rPr>
          <w:color w:val="494444"/>
          <w:w w:val="110"/>
        </w:rPr>
        <w:t>address where </w:t>
      </w:r>
      <w:r>
        <w:rPr>
          <w:color w:val="363131"/>
          <w:w w:val="110"/>
        </w:rPr>
        <w:t>we may</w:t>
      </w:r>
      <w:r>
        <w:rPr>
          <w:color w:val="363131"/>
          <w:w w:val="110"/>
        </w:rPr>
        <w:t> be </w:t>
      </w:r>
      <w:r>
        <w:rPr>
          <w:color w:val="494444"/>
          <w:w w:val="110"/>
        </w:rPr>
        <w:t>contacted, </w:t>
      </w:r>
      <w:r>
        <w:rPr>
          <w:color w:val="363131"/>
          <w:w w:val="110"/>
        </w:rPr>
        <w:t>(2) the</w:t>
      </w:r>
      <w:r>
        <w:rPr>
          <w:color w:val="363131"/>
          <w:w w:val="110"/>
        </w:rPr>
        <w:t> place </w:t>
      </w:r>
      <w:r>
        <w:rPr>
          <w:color w:val="494444"/>
          <w:w w:val="110"/>
        </w:rPr>
        <w:t>where </w:t>
      </w:r>
      <w:r>
        <w:rPr>
          <w:color w:val="363131"/>
          <w:w w:val="110"/>
        </w:rPr>
        <w:t>your</w:t>
      </w:r>
      <w:r>
        <w:rPr>
          <w:color w:val="363131"/>
          <w:spacing w:val="40"/>
          <w:w w:val="110"/>
        </w:rPr>
        <w:t> </w:t>
      </w:r>
      <w:r>
        <w:rPr>
          <w:color w:val="363131"/>
          <w:w w:val="110"/>
        </w:rPr>
        <w:t>property</w:t>
      </w:r>
      <w:r>
        <w:rPr>
          <w:color w:val="363131"/>
          <w:w w:val="110"/>
        </w:rPr>
        <w:t> is </w:t>
      </w:r>
      <w:r>
        <w:rPr>
          <w:color w:val="494444"/>
          <w:w w:val="110"/>
        </w:rPr>
        <w:t>stored, </w:t>
      </w:r>
      <w:r>
        <w:rPr>
          <w:color w:val="363131"/>
          <w:w w:val="110"/>
        </w:rPr>
        <w:t>(3) </w:t>
      </w:r>
      <w:r>
        <w:rPr>
          <w:color w:val="494444"/>
          <w:w w:val="110"/>
        </w:rPr>
        <w:t>a statement </w:t>
      </w:r>
      <w:r>
        <w:rPr>
          <w:color w:val="363131"/>
          <w:w w:val="110"/>
        </w:rPr>
        <w:t>informing </w:t>
      </w:r>
      <w:r>
        <w:rPr>
          <w:color w:val="494444"/>
          <w:w w:val="110"/>
        </w:rPr>
        <w:t>you</w:t>
      </w:r>
      <w:r>
        <w:rPr>
          <w:color w:val="494444"/>
          <w:w w:val="110"/>
        </w:rPr>
        <w:t> </w:t>
      </w:r>
      <w:r>
        <w:rPr>
          <w:color w:val="363131"/>
          <w:w w:val="110"/>
        </w:rPr>
        <w:t>that </w:t>
      </w:r>
      <w:r>
        <w:rPr>
          <w:color w:val="494444"/>
          <w:w w:val="110"/>
        </w:rPr>
        <w:t>a sale or</w:t>
      </w:r>
      <w:r>
        <w:rPr>
          <w:color w:val="494444"/>
          <w:spacing w:val="40"/>
          <w:w w:val="110"/>
        </w:rPr>
        <w:t> </w:t>
      </w:r>
      <w:r>
        <w:rPr>
          <w:color w:val="494444"/>
          <w:spacing w:val="-2"/>
          <w:w w:val="110"/>
        </w:rPr>
        <w:t>disposition of</w:t>
      </w:r>
      <w:r>
        <w:rPr>
          <w:color w:val="494444"/>
          <w:spacing w:val="-8"/>
          <w:w w:val="110"/>
        </w:rPr>
        <w:t> </w:t>
      </w:r>
      <w:r>
        <w:rPr>
          <w:color w:val="494444"/>
          <w:spacing w:val="-2"/>
          <w:w w:val="110"/>
        </w:rPr>
        <w:t>your </w:t>
      </w:r>
      <w:r>
        <w:rPr>
          <w:color w:val="363131"/>
          <w:spacing w:val="-2"/>
          <w:w w:val="110"/>
        </w:rPr>
        <w:t>property </w:t>
      </w:r>
      <w:r>
        <w:rPr>
          <w:color w:val="494444"/>
          <w:spacing w:val="-2"/>
          <w:w w:val="110"/>
        </w:rPr>
        <w:t>will</w:t>
      </w:r>
      <w:r>
        <w:rPr>
          <w:color w:val="494444"/>
          <w:spacing w:val="-3"/>
          <w:w w:val="110"/>
        </w:rPr>
        <w:t> </w:t>
      </w:r>
      <w:r>
        <w:rPr>
          <w:color w:val="363131"/>
          <w:spacing w:val="-2"/>
          <w:w w:val="110"/>
        </w:rPr>
        <w:t>take place in</w:t>
      </w:r>
      <w:r>
        <w:rPr>
          <w:color w:val="363131"/>
          <w:spacing w:val="-7"/>
          <w:w w:val="110"/>
        </w:rPr>
        <w:t> </w:t>
      </w:r>
      <w:r>
        <w:rPr>
          <w:color w:val="494444"/>
          <w:spacing w:val="-2"/>
          <w:w w:val="110"/>
        </w:rPr>
        <w:t>accordance with</w:t>
      </w:r>
      <w:r>
        <w:rPr>
          <w:color w:val="494444"/>
          <w:spacing w:val="-7"/>
          <w:w w:val="110"/>
        </w:rPr>
        <w:t> </w:t>
      </w:r>
      <w:r>
        <w:rPr>
          <w:color w:val="494444"/>
          <w:spacing w:val="-2"/>
          <w:w w:val="110"/>
        </w:rPr>
        <w:t>state</w:t>
      </w:r>
      <w:r>
        <w:rPr>
          <w:color w:val="494444"/>
          <w:spacing w:val="40"/>
          <w:w w:val="110"/>
        </w:rPr>
        <w:t> </w:t>
      </w:r>
      <w:r>
        <w:rPr>
          <w:color w:val="363131"/>
          <w:w w:val="110"/>
        </w:rPr>
        <w:t>law, (4) the</w:t>
      </w:r>
      <w:r>
        <w:rPr>
          <w:color w:val="363131"/>
          <w:spacing w:val="20"/>
          <w:w w:val="110"/>
        </w:rPr>
        <w:t> </w:t>
      </w:r>
      <w:r>
        <w:rPr>
          <w:color w:val="363131"/>
          <w:w w:val="110"/>
        </w:rPr>
        <w:t>date</w:t>
      </w:r>
      <w:r>
        <w:rPr>
          <w:color w:val="363131"/>
          <w:spacing w:val="-3"/>
          <w:w w:val="110"/>
        </w:rPr>
        <w:t> </w:t>
      </w:r>
      <w:r>
        <w:rPr>
          <w:color w:val="494444"/>
          <w:w w:val="110"/>
        </w:rPr>
        <w:t>of </w:t>
      </w:r>
      <w:r>
        <w:rPr>
          <w:color w:val="363131"/>
          <w:w w:val="110"/>
        </w:rPr>
        <w:t>the</w:t>
      </w:r>
      <w:r>
        <w:rPr>
          <w:color w:val="363131"/>
          <w:spacing w:val="19"/>
          <w:w w:val="110"/>
        </w:rPr>
        <w:t> </w:t>
      </w:r>
      <w:r>
        <w:rPr>
          <w:color w:val="494444"/>
          <w:w w:val="110"/>
        </w:rPr>
        <w:t>sale</w:t>
      </w:r>
      <w:r>
        <w:rPr>
          <w:color w:val="494444"/>
          <w:spacing w:val="-2"/>
          <w:w w:val="110"/>
        </w:rPr>
        <w:t> </w:t>
      </w:r>
      <w:r>
        <w:rPr>
          <w:color w:val="494444"/>
          <w:w w:val="110"/>
        </w:rPr>
        <w:t>or</w:t>
      </w:r>
      <w:r>
        <w:rPr>
          <w:color w:val="494444"/>
          <w:spacing w:val="-4"/>
          <w:w w:val="110"/>
        </w:rPr>
        <w:t> </w:t>
      </w:r>
      <w:r>
        <w:rPr>
          <w:color w:val="363131"/>
          <w:w w:val="110"/>
        </w:rPr>
        <w:t>disposal (which</w:t>
      </w:r>
      <w:r>
        <w:rPr>
          <w:color w:val="363131"/>
          <w:w w:val="110"/>
        </w:rPr>
        <w:t> may be no</w:t>
      </w:r>
      <w:r>
        <w:rPr>
          <w:color w:val="363131"/>
          <w:spacing w:val="-4"/>
          <w:w w:val="110"/>
        </w:rPr>
        <w:t> </w:t>
      </w:r>
      <w:r>
        <w:rPr>
          <w:color w:val="494444"/>
          <w:w w:val="110"/>
        </w:rPr>
        <w:t>sooner</w:t>
      </w:r>
      <w:r>
        <w:rPr>
          <w:color w:val="494444"/>
          <w:spacing w:val="40"/>
          <w:w w:val="110"/>
        </w:rPr>
        <w:t> </w:t>
      </w:r>
      <w:r>
        <w:rPr>
          <w:color w:val="363131"/>
          <w:spacing w:val="-2"/>
          <w:w w:val="110"/>
        </w:rPr>
        <w:t>than</w:t>
      </w:r>
      <w:r>
        <w:rPr>
          <w:color w:val="363131"/>
          <w:spacing w:val="-8"/>
          <w:w w:val="110"/>
        </w:rPr>
        <w:t> </w:t>
      </w:r>
      <w:r>
        <w:rPr>
          <w:color w:val="494444"/>
          <w:spacing w:val="-2"/>
          <w:w w:val="110"/>
        </w:rPr>
        <w:t>45</w:t>
      </w:r>
      <w:r>
        <w:rPr>
          <w:color w:val="494444"/>
          <w:spacing w:val="-8"/>
          <w:w w:val="110"/>
        </w:rPr>
        <w:t> </w:t>
      </w:r>
      <w:r>
        <w:rPr>
          <w:color w:val="363131"/>
          <w:spacing w:val="-2"/>
          <w:w w:val="110"/>
        </w:rPr>
        <w:t>days</w:t>
      </w:r>
      <w:r>
        <w:rPr>
          <w:color w:val="363131"/>
          <w:spacing w:val="-7"/>
          <w:w w:val="110"/>
        </w:rPr>
        <w:t> </w:t>
      </w:r>
      <w:r>
        <w:rPr>
          <w:color w:val="363131"/>
          <w:spacing w:val="-2"/>
          <w:w w:val="110"/>
        </w:rPr>
        <w:t>from</w:t>
      </w:r>
      <w:r>
        <w:rPr>
          <w:color w:val="363131"/>
          <w:w w:val="110"/>
        </w:rPr>
        <w:t> </w:t>
      </w:r>
      <w:r>
        <w:rPr>
          <w:color w:val="363131"/>
          <w:spacing w:val="-2"/>
          <w:w w:val="110"/>
        </w:rPr>
        <w:t>the</w:t>
      </w:r>
      <w:r>
        <w:rPr>
          <w:color w:val="363131"/>
          <w:spacing w:val="9"/>
          <w:w w:val="110"/>
        </w:rPr>
        <w:t> </w:t>
      </w:r>
      <w:r>
        <w:rPr>
          <w:color w:val="494444"/>
          <w:spacing w:val="-2"/>
          <w:w w:val="110"/>
        </w:rPr>
        <w:t>date</w:t>
      </w:r>
      <w:r>
        <w:rPr>
          <w:color w:val="494444"/>
          <w:spacing w:val="-8"/>
          <w:w w:val="110"/>
        </w:rPr>
        <w:t> </w:t>
      </w:r>
      <w:r>
        <w:rPr>
          <w:color w:val="494444"/>
          <w:spacing w:val="-2"/>
          <w:w w:val="110"/>
        </w:rPr>
        <w:t>of</w:t>
      </w:r>
      <w:r>
        <w:rPr>
          <w:color w:val="494444"/>
          <w:spacing w:val="-6"/>
          <w:w w:val="110"/>
        </w:rPr>
        <w:t> </w:t>
      </w:r>
      <w:r>
        <w:rPr>
          <w:color w:val="363131"/>
          <w:spacing w:val="-2"/>
          <w:w w:val="110"/>
        </w:rPr>
        <w:t>notice),</w:t>
      </w:r>
      <w:r>
        <w:rPr>
          <w:color w:val="363131"/>
          <w:spacing w:val="-8"/>
          <w:w w:val="110"/>
        </w:rPr>
        <w:t> </w:t>
      </w:r>
      <w:r>
        <w:rPr>
          <w:color w:val="494444"/>
          <w:spacing w:val="-2"/>
          <w:w w:val="110"/>
        </w:rPr>
        <w:t>and</w:t>
      </w:r>
      <w:r>
        <w:rPr>
          <w:color w:val="494444"/>
          <w:spacing w:val="8"/>
          <w:w w:val="110"/>
        </w:rPr>
        <w:t> </w:t>
      </w:r>
      <w:r>
        <w:rPr>
          <w:color w:val="363131"/>
          <w:spacing w:val="-2"/>
          <w:w w:val="110"/>
        </w:rPr>
        <w:t>(SJ</w:t>
      </w:r>
      <w:r>
        <w:rPr>
          <w:color w:val="363131"/>
          <w:spacing w:val="-4"/>
          <w:w w:val="110"/>
        </w:rPr>
        <w:t> </w:t>
      </w:r>
      <w:r>
        <w:rPr>
          <w:color w:val="494444"/>
          <w:spacing w:val="-2"/>
          <w:w w:val="110"/>
        </w:rPr>
        <w:t>a</w:t>
      </w:r>
      <w:r>
        <w:rPr>
          <w:color w:val="494444"/>
          <w:spacing w:val="-8"/>
          <w:w w:val="110"/>
        </w:rPr>
        <w:t> </w:t>
      </w:r>
      <w:r>
        <w:rPr>
          <w:color w:val="494444"/>
          <w:spacing w:val="-2"/>
          <w:w w:val="110"/>
        </w:rPr>
        <w:t>statement </w:t>
      </w:r>
      <w:r>
        <w:rPr>
          <w:color w:val="363131"/>
          <w:spacing w:val="-2"/>
          <w:w w:val="110"/>
        </w:rPr>
        <w:t>informing</w:t>
      </w:r>
      <w:r>
        <w:rPr>
          <w:color w:val="363131"/>
          <w:spacing w:val="40"/>
          <w:w w:val="110"/>
        </w:rPr>
        <w:t> </w:t>
      </w:r>
      <w:r>
        <w:rPr>
          <w:color w:val="494444"/>
          <w:w w:val="110"/>
        </w:rPr>
        <w:t>you of your</w:t>
      </w:r>
      <w:r>
        <w:rPr>
          <w:color w:val="494444"/>
          <w:w w:val="110"/>
        </w:rPr>
        <w:t> right </w:t>
      </w:r>
      <w:r>
        <w:rPr>
          <w:color w:val="363131"/>
          <w:w w:val="110"/>
        </w:rPr>
        <w:t>(upon</w:t>
      </w:r>
      <w:r>
        <w:rPr>
          <w:color w:val="363131"/>
          <w:w w:val="110"/>
        </w:rPr>
        <w:t> payment </w:t>
      </w:r>
      <w:r>
        <w:rPr>
          <w:color w:val="494444"/>
          <w:w w:val="110"/>
        </w:rPr>
        <w:t>of storage charges)</w:t>
      </w:r>
      <w:r>
        <w:rPr>
          <w:color w:val="494444"/>
          <w:w w:val="110"/>
        </w:rPr>
        <w:t> </w:t>
      </w:r>
      <w:r>
        <w:rPr>
          <w:color w:val="363131"/>
          <w:w w:val="110"/>
        </w:rPr>
        <w:t>to have the</w:t>
      </w:r>
      <w:r>
        <w:rPr>
          <w:color w:val="363131"/>
          <w:spacing w:val="40"/>
          <w:w w:val="110"/>
        </w:rPr>
        <w:t> </w:t>
      </w:r>
      <w:r>
        <w:rPr>
          <w:color w:val="363131"/>
          <w:w w:val="110"/>
        </w:rPr>
        <w:t>property</w:t>
      </w:r>
      <w:r>
        <w:rPr>
          <w:color w:val="363131"/>
          <w:spacing w:val="-10"/>
          <w:w w:val="110"/>
        </w:rPr>
        <w:t> </w:t>
      </w:r>
      <w:r>
        <w:rPr>
          <w:color w:val="363131"/>
          <w:w w:val="110"/>
        </w:rPr>
        <w:t>returned</w:t>
      </w:r>
      <w:r>
        <w:rPr>
          <w:color w:val="363131"/>
          <w:spacing w:val="-10"/>
          <w:w w:val="110"/>
        </w:rPr>
        <w:t> </w:t>
      </w:r>
      <w:r>
        <w:rPr>
          <w:color w:val="363131"/>
          <w:w w:val="110"/>
        </w:rPr>
        <w:t>prior</w:t>
      </w:r>
      <w:r>
        <w:rPr>
          <w:color w:val="363131"/>
          <w:spacing w:val="-9"/>
          <w:w w:val="110"/>
        </w:rPr>
        <w:t> </w:t>
      </w:r>
      <w:r>
        <w:rPr>
          <w:color w:val="363131"/>
          <w:w w:val="110"/>
        </w:rPr>
        <w:t>to</w:t>
      </w:r>
      <w:r>
        <w:rPr>
          <w:color w:val="363131"/>
          <w:spacing w:val="-10"/>
          <w:w w:val="110"/>
        </w:rPr>
        <w:t> </w:t>
      </w:r>
      <w:r>
        <w:rPr>
          <w:color w:val="363131"/>
          <w:w w:val="110"/>
        </w:rPr>
        <w:t>its</w:t>
      </w:r>
      <w:r>
        <w:rPr>
          <w:color w:val="363131"/>
          <w:spacing w:val="-10"/>
          <w:w w:val="110"/>
        </w:rPr>
        <w:t> </w:t>
      </w:r>
      <w:r>
        <w:rPr>
          <w:color w:val="494444"/>
          <w:w w:val="110"/>
        </w:rPr>
        <w:t>sale</w:t>
      </w:r>
      <w:r>
        <w:rPr>
          <w:color w:val="494444"/>
          <w:spacing w:val="-9"/>
          <w:w w:val="110"/>
        </w:rPr>
        <w:t> </w:t>
      </w:r>
      <w:r>
        <w:rPr>
          <w:color w:val="494444"/>
          <w:w w:val="110"/>
        </w:rPr>
        <w:t>or</w:t>
      </w:r>
      <w:r>
        <w:rPr>
          <w:color w:val="494444"/>
          <w:spacing w:val="-10"/>
          <w:w w:val="110"/>
        </w:rPr>
        <w:t> </w:t>
      </w:r>
      <w:r>
        <w:rPr>
          <w:color w:val="363131"/>
          <w:w w:val="110"/>
        </w:rPr>
        <w:t>disposition.</w:t>
      </w:r>
      <w:r>
        <w:rPr>
          <w:color w:val="363131"/>
          <w:spacing w:val="-9"/>
          <w:w w:val="110"/>
        </w:rPr>
        <w:t> </w:t>
      </w:r>
      <w:r>
        <w:rPr>
          <w:color w:val="494444"/>
          <w:w w:val="110"/>
        </w:rPr>
        <w:t>Sale</w:t>
      </w:r>
      <w:r>
        <w:rPr>
          <w:color w:val="494444"/>
          <w:spacing w:val="-10"/>
          <w:w w:val="110"/>
        </w:rPr>
        <w:t> </w:t>
      </w:r>
      <w:r>
        <w:rPr>
          <w:color w:val="363131"/>
          <w:w w:val="110"/>
        </w:rPr>
        <w:t>may</w:t>
      </w:r>
      <w:r>
        <w:rPr>
          <w:color w:val="363131"/>
          <w:spacing w:val="-10"/>
          <w:w w:val="110"/>
        </w:rPr>
        <w:t> </w:t>
      </w:r>
      <w:r>
        <w:rPr>
          <w:color w:val="363131"/>
          <w:w w:val="110"/>
        </w:rPr>
        <w:t>be</w:t>
      </w:r>
      <w:r>
        <w:rPr>
          <w:color w:val="363131"/>
          <w:spacing w:val="-9"/>
          <w:w w:val="110"/>
        </w:rPr>
        <w:t> </w:t>
      </w:r>
      <w:r>
        <w:rPr>
          <w:color w:val="363131"/>
          <w:w w:val="110"/>
        </w:rPr>
        <w:t>public</w:t>
      </w:r>
      <w:r>
        <w:rPr>
          <w:color w:val="363131"/>
          <w:spacing w:val="40"/>
          <w:w w:val="110"/>
        </w:rPr>
        <w:t> </w:t>
      </w:r>
      <w:r>
        <w:rPr>
          <w:color w:val="494444"/>
          <w:w w:val="110"/>
        </w:rPr>
        <w:t>or</w:t>
      </w:r>
      <w:r>
        <w:rPr>
          <w:color w:val="494444"/>
          <w:spacing w:val="29"/>
          <w:w w:val="110"/>
        </w:rPr>
        <w:t> </w:t>
      </w:r>
      <w:r>
        <w:rPr>
          <w:color w:val="363131"/>
          <w:w w:val="110"/>
        </w:rPr>
        <w:t>private, is</w:t>
      </w:r>
      <w:r>
        <w:rPr>
          <w:color w:val="363131"/>
          <w:spacing w:val="-5"/>
          <w:w w:val="110"/>
        </w:rPr>
        <w:t> </w:t>
      </w:r>
      <w:r>
        <w:rPr>
          <w:color w:val="494444"/>
          <w:w w:val="110"/>
        </w:rPr>
        <w:t>subject </w:t>
      </w:r>
      <w:r>
        <w:rPr>
          <w:color w:val="363131"/>
          <w:w w:val="110"/>
        </w:rPr>
        <w:t>to</w:t>
      </w:r>
      <w:r>
        <w:rPr>
          <w:color w:val="363131"/>
          <w:spacing w:val="-1"/>
          <w:w w:val="110"/>
        </w:rPr>
        <w:t> </w:t>
      </w:r>
      <w:r>
        <w:rPr>
          <w:color w:val="494444"/>
          <w:w w:val="110"/>
        </w:rPr>
        <w:t>any </w:t>
      </w:r>
      <w:r>
        <w:rPr>
          <w:color w:val="363131"/>
          <w:w w:val="110"/>
        </w:rPr>
        <w:t>third-party </w:t>
      </w:r>
      <w:r>
        <w:rPr>
          <w:color w:val="494444"/>
          <w:w w:val="110"/>
        </w:rPr>
        <w:t>ownership or </w:t>
      </w:r>
      <w:r>
        <w:rPr>
          <w:color w:val="363131"/>
          <w:w w:val="110"/>
        </w:rPr>
        <w:t>lien claims,</w:t>
      </w:r>
      <w:r>
        <w:rPr>
          <w:color w:val="363131"/>
          <w:spacing w:val="40"/>
          <w:w w:val="110"/>
        </w:rPr>
        <w:t> </w:t>
      </w:r>
      <w:r>
        <w:rPr>
          <w:color w:val="363131"/>
          <w:w w:val="110"/>
        </w:rPr>
        <w:t>must</w:t>
      </w:r>
      <w:r>
        <w:rPr>
          <w:color w:val="363131"/>
          <w:spacing w:val="-10"/>
          <w:w w:val="110"/>
        </w:rPr>
        <w:t> </w:t>
      </w:r>
      <w:r>
        <w:rPr>
          <w:color w:val="363131"/>
          <w:w w:val="110"/>
        </w:rPr>
        <w:t>be</w:t>
      </w:r>
      <w:r>
        <w:rPr>
          <w:color w:val="363131"/>
          <w:spacing w:val="-10"/>
          <w:w w:val="110"/>
        </w:rPr>
        <w:t> </w:t>
      </w:r>
      <w:r>
        <w:rPr>
          <w:color w:val="363131"/>
          <w:w w:val="110"/>
        </w:rPr>
        <w:t>to</w:t>
      </w:r>
      <w:r>
        <w:rPr>
          <w:color w:val="363131"/>
          <w:spacing w:val="-3"/>
          <w:w w:val="110"/>
        </w:rPr>
        <w:t> </w:t>
      </w:r>
      <w:r>
        <w:rPr>
          <w:color w:val="363131"/>
          <w:w w:val="110"/>
        </w:rPr>
        <w:t>the</w:t>
      </w:r>
      <w:r>
        <w:rPr>
          <w:color w:val="363131"/>
          <w:w w:val="110"/>
        </w:rPr>
        <w:t> highest</w:t>
      </w:r>
      <w:r>
        <w:rPr>
          <w:color w:val="363131"/>
          <w:spacing w:val="-8"/>
          <w:w w:val="110"/>
        </w:rPr>
        <w:t> </w:t>
      </w:r>
      <w:r>
        <w:rPr>
          <w:color w:val="494444"/>
          <w:w w:val="110"/>
        </w:rPr>
        <w:t>cash</w:t>
      </w:r>
      <w:r>
        <w:rPr>
          <w:color w:val="494444"/>
          <w:spacing w:val="-1"/>
          <w:w w:val="110"/>
        </w:rPr>
        <w:t> </w:t>
      </w:r>
      <w:r>
        <w:rPr>
          <w:color w:val="363131"/>
          <w:w w:val="110"/>
        </w:rPr>
        <w:t>bidder,</w:t>
      </w:r>
      <w:r>
        <w:rPr>
          <w:color w:val="363131"/>
          <w:spacing w:val="-10"/>
          <w:w w:val="110"/>
        </w:rPr>
        <w:t> </w:t>
      </w:r>
      <w:r>
        <w:rPr>
          <w:color w:val="494444"/>
          <w:w w:val="110"/>
        </w:rPr>
        <w:t>and</w:t>
      </w:r>
      <w:r>
        <w:rPr>
          <w:color w:val="494444"/>
          <w:w w:val="110"/>
        </w:rPr>
        <w:t> </w:t>
      </w:r>
      <w:r>
        <w:rPr>
          <w:color w:val="363131"/>
          <w:w w:val="110"/>
        </w:rPr>
        <w:t>may</w:t>
      </w:r>
      <w:r>
        <w:rPr>
          <w:color w:val="363131"/>
          <w:spacing w:val="-5"/>
          <w:w w:val="110"/>
        </w:rPr>
        <w:t> </w:t>
      </w:r>
      <w:r>
        <w:rPr>
          <w:color w:val="363131"/>
          <w:w w:val="110"/>
        </w:rPr>
        <w:t>be</w:t>
      </w:r>
      <w:r>
        <w:rPr>
          <w:color w:val="363131"/>
          <w:spacing w:val="-8"/>
          <w:w w:val="110"/>
        </w:rPr>
        <w:t> </w:t>
      </w:r>
      <w:r>
        <w:rPr>
          <w:color w:val="363131"/>
          <w:w w:val="110"/>
        </w:rPr>
        <w:t>in bulk,</w:t>
      </w:r>
      <w:r>
        <w:rPr>
          <w:color w:val="363131"/>
          <w:spacing w:val="-4"/>
          <w:w w:val="110"/>
        </w:rPr>
        <w:t> </w:t>
      </w:r>
      <w:r>
        <w:rPr>
          <w:color w:val="363131"/>
          <w:w w:val="110"/>
        </w:rPr>
        <w:t>in</w:t>
      </w:r>
      <w:r>
        <w:rPr>
          <w:color w:val="363131"/>
          <w:spacing w:val="-2"/>
          <w:w w:val="110"/>
        </w:rPr>
        <w:t> </w:t>
      </w:r>
      <w:r>
        <w:rPr>
          <w:color w:val="363131"/>
          <w:w w:val="110"/>
        </w:rPr>
        <w:t>batches,</w:t>
      </w:r>
      <w:r>
        <w:rPr>
          <w:color w:val="363131"/>
          <w:spacing w:val="40"/>
          <w:w w:val="110"/>
        </w:rPr>
        <w:t> </w:t>
      </w:r>
      <w:r>
        <w:rPr>
          <w:color w:val="494444"/>
          <w:w w:val="110"/>
        </w:rPr>
        <w:t>or</w:t>
      </w:r>
      <w:r>
        <w:rPr>
          <w:color w:val="494444"/>
          <w:spacing w:val="-1"/>
          <w:w w:val="110"/>
        </w:rPr>
        <w:t> </w:t>
      </w:r>
      <w:r>
        <w:rPr>
          <w:color w:val="363131"/>
          <w:w w:val="110"/>
        </w:rPr>
        <w:t>item-by-item.</w:t>
      </w:r>
      <w:r>
        <w:rPr>
          <w:color w:val="363131"/>
          <w:spacing w:val="-1"/>
          <w:w w:val="110"/>
        </w:rPr>
        <w:t> </w:t>
      </w:r>
      <w:r>
        <w:rPr>
          <w:color w:val="363131"/>
          <w:w w:val="110"/>
        </w:rPr>
        <w:t>We'll</w:t>
      </w:r>
      <w:r>
        <w:rPr>
          <w:color w:val="363131"/>
          <w:w w:val="110"/>
        </w:rPr>
        <w:t> hold</w:t>
      </w:r>
      <w:r>
        <w:rPr>
          <w:color w:val="363131"/>
          <w:spacing w:val="-2"/>
          <w:w w:val="110"/>
        </w:rPr>
        <w:t> </w:t>
      </w:r>
      <w:r>
        <w:rPr>
          <w:color w:val="494444"/>
          <w:w w:val="110"/>
        </w:rPr>
        <w:t>any</w:t>
      </w:r>
      <w:r>
        <w:rPr>
          <w:color w:val="494444"/>
          <w:w w:val="110"/>
        </w:rPr>
        <w:t> excess</w:t>
      </w:r>
      <w:r>
        <w:rPr>
          <w:color w:val="494444"/>
          <w:w w:val="110"/>
        </w:rPr>
        <w:t> </w:t>
      </w:r>
      <w:r>
        <w:rPr>
          <w:color w:val="363131"/>
          <w:w w:val="110"/>
        </w:rPr>
        <w:t>proceeds</w:t>
      </w:r>
      <w:r>
        <w:rPr>
          <w:color w:val="363131"/>
          <w:spacing w:val="-1"/>
          <w:w w:val="110"/>
        </w:rPr>
        <w:t> </w:t>
      </w:r>
      <w:r>
        <w:rPr>
          <w:color w:val="363131"/>
          <w:w w:val="110"/>
        </w:rPr>
        <w:t>from</w:t>
      </w:r>
      <w:r>
        <w:rPr>
          <w:color w:val="363131"/>
          <w:spacing w:val="-1"/>
          <w:w w:val="110"/>
        </w:rPr>
        <w:t> </w:t>
      </w:r>
      <w:r>
        <w:rPr>
          <w:color w:val="363131"/>
          <w:w w:val="110"/>
        </w:rPr>
        <w:t>the</w:t>
      </w:r>
      <w:r>
        <w:rPr>
          <w:color w:val="363131"/>
          <w:w w:val="110"/>
        </w:rPr>
        <w:t> </w:t>
      </w:r>
      <w:r>
        <w:rPr>
          <w:color w:val="494444"/>
          <w:w w:val="110"/>
        </w:rPr>
        <w:t>sale</w:t>
      </w:r>
      <w:r>
        <w:rPr>
          <w:color w:val="494444"/>
          <w:spacing w:val="-4"/>
          <w:w w:val="110"/>
        </w:rPr>
        <w:t> </w:t>
      </w:r>
      <w:r>
        <w:rPr>
          <w:color w:val="494444"/>
          <w:w w:val="110"/>
        </w:rPr>
        <w:t>for</w:t>
      </w:r>
      <w:r>
        <w:rPr>
          <w:color w:val="494444"/>
          <w:spacing w:val="40"/>
          <w:w w:val="110"/>
        </w:rPr>
        <w:t> </w:t>
      </w:r>
      <w:r>
        <w:rPr>
          <w:color w:val="363131"/>
          <w:w w:val="110"/>
        </w:rPr>
        <w:t>you for</w:t>
      </w:r>
      <w:r>
        <w:rPr>
          <w:color w:val="363131"/>
          <w:spacing w:val="-1"/>
          <w:w w:val="110"/>
        </w:rPr>
        <w:t> </w:t>
      </w:r>
      <w:r>
        <w:rPr>
          <w:color w:val="494444"/>
          <w:w w:val="110"/>
        </w:rPr>
        <w:t>one</w:t>
      </w:r>
      <w:r>
        <w:rPr>
          <w:color w:val="494444"/>
          <w:spacing w:val="-1"/>
          <w:w w:val="110"/>
        </w:rPr>
        <w:t> </w:t>
      </w:r>
      <w:r>
        <w:rPr>
          <w:color w:val="494444"/>
          <w:w w:val="110"/>
        </w:rPr>
        <w:t>year </w:t>
      </w:r>
      <w:r>
        <w:rPr>
          <w:color w:val="363131"/>
          <w:w w:val="110"/>
        </w:rPr>
        <w:t>from</w:t>
      </w:r>
      <w:r>
        <w:rPr>
          <w:color w:val="363131"/>
          <w:w w:val="110"/>
        </w:rPr>
        <w:t> the </w:t>
      </w:r>
      <w:r>
        <w:rPr>
          <w:color w:val="494444"/>
          <w:w w:val="110"/>
        </w:rPr>
        <w:t>date</w:t>
      </w:r>
      <w:r>
        <w:rPr>
          <w:color w:val="494444"/>
          <w:spacing w:val="-1"/>
          <w:w w:val="110"/>
        </w:rPr>
        <w:t> </w:t>
      </w:r>
      <w:r>
        <w:rPr>
          <w:color w:val="494444"/>
          <w:w w:val="110"/>
        </w:rPr>
        <w:t>of sale</w:t>
      </w:r>
      <w:r>
        <w:rPr>
          <w:color w:val="727070"/>
          <w:w w:val="110"/>
        </w:rPr>
        <w:t>.</w:t>
      </w:r>
      <w:r>
        <w:rPr>
          <w:color w:val="727070"/>
          <w:spacing w:val="-3"/>
          <w:w w:val="110"/>
        </w:rPr>
        <w:t> </w:t>
      </w:r>
      <w:r>
        <w:rPr>
          <w:color w:val="363131"/>
          <w:w w:val="110"/>
        </w:rPr>
        <w:t>If</w:t>
      </w:r>
      <w:r>
        <w:rPr>
          <w:color w:val="363131"/>
          <w:w w:val="110"/>
        </w:rPr>
        <w:t> no</w:t>
      </w:r>
      <w:r>
        <w:rPr>
          <w:color w:val="363131"/>
          <w:spacing w:val="-1"/>
          <w:w w:val="110"/>
        </w:rPr>
        <w:t> </w:t>
      </w:r>
      <w:r>
        <w:rPr>
          <w:color w:val="363131"/>
          <w:w w:val="110"/>
        </w:rPr>
        <w:t>claim is made to the</w:t>
      </w:r>
      <w:r>
        <w:rPr>
          <w:color w:val="363131"/>
          <w:spacing w:val="40"/>
          <w:w w:val="110"/>
        </w:rPr>
        <w:t> </w:t>
      </w:r>
      <w:r>
        <w:rPr>
          <w:color w:val="363131"/>
          <w:w w:val="110"/>
        </w:rPr>
        <w:t>proceeds in that </w:t>
      </w:r>
      <w:r>
        <w:rPr>
          <w:color w:val="494444"/>
          <w:w w:val="110"/>
        </w:rPr>
        <w:t>year, we </w:t>
      </w:r>
      <w:r>
        <w:rPr>
          <w:color w:val="363131"/>
          <w:w w:val="110"/>
        </w:rPr>
        <w:t>may retain the proceeds</w:t>
      </w:r>
      <w:r>
        <w:rPr>
          <w:color w:val="727070"/>
          <w:w w:val="110"/>
        </w:rPr>
        <w:t>.</w:t>
      </w:r>
    </w:p>
    <w:p>
      <w:pPr>
        <w:pStyle w:val="BodyText"/>
        <w:spacing w:line="256" w:lineRule="auto" w:before="55"/>
        <w:ind w:left="871" w:right="9" w:firstLine="7"/>
        <w:jc w:val="both"/>
      </w:pPr>
      <w:r>
        <w:rPr>
          <w:color w:val="363131"/>
        </w:rPr>
        <w:t>However, if your property that </w:t>
      </w:r>
      <w:r>
        <w:rPr>
          <w:color w:val="494444"/>
        </w:rPr>
        <w:t>we are </w:t>
      </w:r>
      <w:r>
        <w:rPr>
          <w:color w:val="363131"/>
        </w:rPr>
        <w:t>storing has a </w:t>
      </w:r>
      <w:r>
        <w:rPr>
          <w:color w:val="494444"/>
        </w:rPr>
        <w:t>cumulative </w:t>
      </w:r>
      <w:r>
        <w:rPr>
          <w:color w:val="363131"/>
        </w:rPr>
        <w:t>value</w:t>
      </w:r>
      <w:r>
        <w:rPr>
          <w:color w:val="363131"/>
          <w:spacing w:val="40"/>
          <w:w w:val="110"/>
        </w:rPr>
        <w:t> </w:t>
      </w:r>
      <w:r>
        <w:rPr>
          <w:color w:val="363131"/>
          <w:w w:val="110"/>
        </w:rPr>
        <w:t>of$250</w:t>
      </w:r>
      <w:r>
        <w:rPr>
          <w:color w:val="363131"/>
          <w:spacing w:val="-10"/>
          <w:w w:val="110"/>
        </w:rPr>
        <w:t> </w:t>
      </w:r>
      <w:r>
        <w:rPr>
          <w:color w:val="363131"/>
          <w:w w:val="110"/>
        </w:rPr>
        <w:t>or</w:t>
      </w:r>
      <w:r>
        <w:rPr>
          <w:color w:val="363131"/>
          <w:spacing w:val="-7"/>
          <w:w w:val="110"/>
        </w:rPr>
        <w:t> </w:t>
      </w:r>
      <w:r>
        <w:rPr>
          <w:color w:val="363131"/>
          <w:w w:val="110"/>
        </w:rPr>
        <w:t>less,</w:t>
      </w:r>
      <w:r>
        <w:rPr>
          <w:color w:val="363131"/>
          <w:spacing w:val="-10"/>
          <w:w w:val="110"/>
        </w:rPr>
        <w:t> </w:t>
      </w:r>
      <w:r>
        <w:rPr>
          <w:color w:val="494444"/>
          <w:w w:val="110"/>
        </w:rPr>
        <w:t>we</w:t>
      </w:r>
      <w:r>
        <w:rPr>
          <w:color w:val="494444"/>
          <w:spacing w:val="-4"/>
          <w:w w:val="110"/>
        </w:rPr>
        <w:t> </w:t>
      </w:r>
      <w:r>
        <w:rPr>
          <w:color w:val="363131"/>
          <w:w w:val="110"/>
        </w:rPr>
        <w:t>may</w:t>
      </w:r>
      <w:r>
        <w:rPr>
          <w:color w:val="363131"/>
          <w:spacing w:val="-10"/>
          <w:w w:val="110"/>
        </w:rPr>
        <w:t> </w:t>
      </w:r>
      <w:r>
        <w:rPr>
          <w:color w:val="494444"/>
          <w:w w:val="110"/>
        </w:rPr>
        <w:t>sell</w:t>
      </w:r>
      <w:r>
        <w:rPr>
          <w:color w:val="494444"/>
          <w:spacing w:val="-7"/>
          <w:w w:val="110"/>
        </w:rPr>
        <w:t> </w:t>
      </w:r>
      <w:r>
        <w:rPr>
          <w:color w:val="363131"/>
          <w:w w:val="110"/>
        </w:rPr>
        <w:t>or</w:t>
      </w:r>
      <w:r>
        <w:rPr>
          <w:color w:val="363131"/>
          <w:spacing w:val="-6"/>
          <w:w w:val="110"/>
        </w:rPr>
        <w:t> </w:t>
      </w:r>
      <w:r>
        <w:rPr>
          <w:color w:val="363131"/>
          <w:w w:val="110"/>
        </w:rPr>
        <w:t>dispose</w:t>
      </w:r>
      <w:r>
        <w:rPr>
          <w:color w:val="363131"/>
          <w:spacing w:val="-3"/>
          <w:w w:val="110"/>
        </w:rPr>
        <w:t> </w:t>
      </w:r>
      <w:r>
        <w:rPr>
          <w:color w:val="363131"/>
          <w:w w:val="110"/>
        </w:rPr>
        <w:t>of</w:t>
      </w:r>
      <w:r>
        <w:rPr>
          <w:color w:val="363131"/>
          <w:spacing w:val="-10"/>
          <w:w w:val="110"/>
        </w:rPr>
        <w:t> </w:t>
      </w:r>
      <w:r>
        <w:rPr>
          <w:color w:val="363131"/>
          <w:w w:val="110"/>
        </w:rPr>
        <w:t>your</w:t>
      </w:r>
      <w:r>
        <w:rPr>
          <w:color w:val="363131"/>
          <w:spacing w:val="-1"/>
          <w:w w:val="110"/>
        </w:rPr>
        <w:t> </w:t>
      </w:r>
      <w:r>
        <w:rPr>
          <w:color w:val="363131"/>
          <w:w w:val="110"/>
        </w:rPr>
        <w:t>property</w:t>
      </w:r>
      <w:r>
        <w:rPr>
          <w:color w:val="363131"/>
          <w:spacing w:val="-7"/>
          <w:w w:val="110"/>
        </w:rPr>
        <w:t> </w:t>
      </w:r>
      <w:r>
        <w:rPr>
          <w:color w:val="363131"/>
          <w:w w:val="110"/>
        </w:rPr>
        <w:t>(except</w:t>
      </w:r>
      <w:r>
        <w:rPr>
          <w:color w:val="363131"/>
          <w:spacing w:val="-5"/>
          <w:w w:val="110"/>
        </w:rPr>
        <w:t> </w:t>
      </w:r>
      <w:r>
        <w:rPr>
          <w:color w:val="363131"/>
          <w:w w:val="110"/>
        </w:rPr>
        <w:t>for</w:t>
      </w:r>
      <w:r>
        <w:rPr>
          <w:color w:val="363131"/>
          <w:spacing w:val="40"/>
          <w:w w:val="110"/>
        </w:rPr>
        <w:t> </w:t>
      </w:r>
      <w:r>
        <w:rPr>
          <w:color w:val="363131"/>
          <w:w w:val="110"/>
        </w:rPr>
        <w:t>personal</w:t>
      </w:r>
      <w:r>
        <w:rPr>
          <w:color w:val="363131"/>
          <w:spacing w:val="-3"/>
          <w:w w:val="110"/>
        </w:rPr>
        <w:t> </w:t>
      </w:r>
      <w:r>
        <w:rPr>
          <w:color w:val="363131"/>
          <w:w w:val="110"/>
        </w:rPr>
        <w:t>papers,</w:t>
      </w:r>
      <w:r>
        <w:rPr>
          <w:color w:val="363131"/>
          <w:spacing w:val="-4"/>
          <w:w w:val="110"/>
        </w:rPr>
        <w:t> </w:t>
      </w:r>
      <w:r>
        <w:rPr>
          <w:color w:val="363131"/>
          <w:w w:val="110"/>
        </w:rPr>
        <w:t>family</w:t>
      </w:r>
      <w:r>
        <w:rPr>
          <w:color w:val="363131"/>
          <w:spacing w:val="-2"/>
          <w:w w:val="110"/>
        </w:rPr>
        <w:t> </w:t>
      </w:r>
      <w:r>
        <w:rPr>
          <w:color w:val="363131"/>
          <w:w w:val="110"/>
        </w:rPr>
        <w:t>pictures,</w:t>
      </w:r>
      <w:r>
        <w:rPr>
          <w:color w:val="363131"/>
          <w:spacing w:val="-8"/>
          <w:w w:val="110"/>
        </w:rPr>
        <w:t> </w:t>
      </w:r>
      <w:r>
        <w:rPr>
          <w:color w:val="494444"/>
          <w:w w:val="110"/>
        </w:rPr>
        <w:t>and </w:t>
      </w:r>
      <w:r>
        <w:rPr>
          <w:color w:val="363131"/>
          <w:w w:val="110"/>
        </w:rPr>
        <w:t>keepsakes)</w:t>
      </w:r>
      <w:r>
        <w:rPr>
          <w:color w:val="363131"/>
          <w:spacing w:val="-7"/>
          <w:w w:val="110"/>
        </w:rPr>
        <w:t> </w:t>
      </w:r>
      <w:r>
        <w:rPr>
          <w:color w:val="494444"/>
          <w:w w:val="110"/>
        </w:rPr>
        <w:t>after</w:t>
      </w:r>
      <w:r>
        <w:rPr>
          <w:color w:val="494444"/>
          <w:spacing w:val="-5"/>
          <w:w w:val="110"/>
        </w:rPr>
        <w:t> </w:t>
      </w:r>
      <w:r>
        <w:rPr>
          <w:color w:val="494444"/>
          <w:w w:val="110"/>
        </w:rPr>
        <w:t>7</w:t>
      </w:r>
      <w:r>
        <w:rPr>
          <w:color w:val="494444"/>
          <w:spacing w:val="-10"/>
          <w:w w:val="110"/>
        </w:rPr>
        <w:t> </w:t>
      </w:r>
      <w:r>
        <w:rPr>
          <w:color w:val="363131"/>
          <w:w w:val="110"/>
        </w:rPr>
        <w:t>days</w:t>
      </w:r>
      <w:r>
        <w:rPr>
          <w:color w:val="363131"/>
          <w:spacing w:val="-7"/>
          <w:w w:val="110"/>
        </w:rPr>
        <w:t> </w:t>
      </w:r>
      <w:r>
        <w:rPr>
          <w:color w:val="363131"/>
          <w:w w:val="110"/>
        </w:rPr>
        <w:t>from</w:t>
      </w:r>
      <w:r>
        <w:rPr>
          <w:color w:val="363131"/>
          <w:spacing w:val="40"/>
          <w:w w:val="110"/>
        </w:rPr>
        <w:t> </w:t>
      </w:r>
      <w:r>
        <w:rPr>
          <w:color w:val="363131"/>
          <w:w w:val="110"/>
        </w:rPr>
        <w:t>the</w:t>
      </w:r>
      <w:r>
        <w:rPr>
          <w:color w:val="363131"/>
          <w:w w:val="110"/>
        </w:rPr>
        <w:t> date </w:t>
      </w:r>
      <w:r>
        <w:rPr>
          <w:color w:val="494444"/>
          <w:w w:val="110"/>
        </w:rPr>
        <w:t>that </w:t>
      </w:r>
      <w:r>
        <w:rPr>
          <w:color w:val="363131"/>
          <w:w w:val="110"/>
        </w:rPr>
        <w:t>we mailed</w:t>
      </w:r>
      <w:r>
        <w:rPr>
          <w:color w:val="363131"/>
          <w:w w:val="110"/>
        </w:rPr>
        <w:t> notice to you of the</w:t>
      </w:r>
      <w:r>
        <w:rPr>
          <w:color w:val="363131"/>
          <w:spacing w:val="35"/>
          <w:w w:val="110"/>
        </w:rPr>
        <w:t> </w:t>
      </w:r>
      <w:r>
        <w:rPr>
          <w:color w:val="363131"/>
          <w:w w:val="110"/>
        </w:rPr>
        <w:t>prospective </w:t>
      </w:r>
      <w:r>
        <w:rPr>
          <w:color w:val="494444"/>
          <w:w w:val="110"/>
        </w:rPr>
        <w:t>sale </w:t>
      </w:r>
      <w:r>
        <w:rPr>
          <w:color w:val="363131"/>
          <w:w w:val="110"/>
        </w:rPr>
        <w:t>or</w:t>
      </w:r>
      <w:r>
        <w:rPr>
          <w:color w:val="363131"/>
          <w:spacing w:val="40"/>
          <w:w w:val="110"/>
        </w:rPr>
        <w:t> </w:t>
      </w:r>
      <w:r>
        <w:rPr>
          <w:color w:val="363131"/>
          <w:w w:val="110"/>
        </w:rPr>
        <w:t>disposal.</w:t>
      </w:r>
      <w:r>
        <w:rPr>
          <w:color w:val="363131"/>
          <w:spacing w:val="-2"/>
          <w:w w:val="110"/>
        </w:rPr>
        <w:t> </w:t>
      </w:r>
      <w:r>
        <w:rPr>
          <w:color w:val="363131"/>
          <w:w w:val="110"/>
        </w:rPr>
        <w:t>We'll</w:t>
      </w:r>
      <w:r>
        <w:rPr>
          <w:color w:val="363131"/>
          <w:spacing w:val="-1"/>
          <w:w w:val="110"/>
        </w:rPr>
        <w:t> </w:t>
      </w:r>
      <w:r>
        <w:rPr>
          <w:color w:val="494444"/>
          <w:w w:val="110"/>
        </w:rPr>
        <w:t>send </w:t>
      </w:r>
      <w:r>
        <w:rPr>
          <w:color w:val="363131"/>
          <w:w w:val="110"/>
        </w:rPr>
        <w:t>you </w:t>
      </w:r>
      <w:r>
        <w:rPr>
          <w:color w:val="494444"/>
          <w:w w:val="110"/>
        </w:rPr>
        <w:t>a </w:t>
      </w:r>
      <w:r>
        <w:rPr>
          <w:color w:val="363131"/>
          <w:w w:val="110"/>
        </w:rPr>
        <w:t>45</w:t>
      </w:r>
      <w:r>
        <w:rPr>
          <w:color w:val="363131"/>
          <w:spacing w:val="-9"/>
          <w:w w:val="110"/>
        </w:rPr>
        <w:t> </w:t>
      </w:r>
      <w:r>
        <w:rPr>
          <w:color w:val="363131"/>
          <w:w w:val="110"/>
        </w:rPr>
        <w:t>day</w:t>
      </w:r>
      <w:r>
        <w:rPr>
          <w:color w:val="363131"/>
          <w:spacing w:val="-1"/>
          <w:w w:val="110"/>
        </w:rPr>
        <w:t> </w:t>
      </w:r>
      <w:r>
        <w:rPr>
          <w:color w:val="363131"/>
          <w:w w:val="110"/>
        </w:rPr>
        <w:t>notice before we</w:t>
      </w:r>
      <w:r>
        <w:rPr>
          <w:color w:val="363131"/>
          <w:spacing w:val="-3"/>
          <w:w w:val="110"/>
        </w:rPr>
        <w:t> </w:t>
      </w:r>
      <w:r>
        <w:rPr>
          <w:color w:val="363131"/>
          <w:w w:val="110"/>
        </w:rPr>
        <w:t>dispose of</w:t>
      </w:r>
      <w:r>
        <w:rPr>
          <w:color w:val="363131"/>
          <w:spacing w:val="-9"/>
          <w:w w:val="110"/>
        </w:rPr>
        <w:t> </w:t>
      </w:r>
      <w:r>
        <w:rPr>
          <w:color w:val="494444"/>
          <w:w w:val="110"/>
        </w:rPr>
        <w:t>any</w:t>
      </w:r>
      <w:r>
        <w:rPr>
          <w:color w:val="494444"/>
          <w:spacing w:val="40"/>
          <w:w w:val="110"/>
        </w:rPr>
        <w:t> </w:t>
      </w:r>
      <w:r>
        <w:rPr>
          <w:color w:val="363131"/>
          <w:w w:val="110"/>
        </w:rPr>
        <w:t>personal papers, </w:t>
      </w:r>
      <w:r>
        <w:rPr>
          <w:color w:val="494444"/>
          <w:w w:val="110"/>
        </w:rPr>
        <w:t>family </w:t>
      </w:r>
      <w:r>
        <w:rPr>
          <w:color w:val="363131"/>
          <w:w w:val="110"/>
        </w:rPr>
        <w:t>pictures, </w:t>
      </w:r>
      <w:r>
        <w:rPr>
          <w:color w:val="494444"/>
          <w:w w:val="110"/>
        </w:rPr>
        <w:t>and </w:t>
      </w:r>
      <w:r>
        <w:rPr>
          <w:color w:val="363131"/>
          <w:w w:val="110"/>
        </w:rPr>
        <w:t>keepsakes.</w:t>
      </w:r>
    </w:p>
    <w:p>
      <w:pPr>
        <w:pStyle w:val="BodyText"/>
        <w:spacing w:line="259" w:lineRule="auto" w:before="77"/>
        <w:ind w:left="871" w:right="14" w:firstLine="4"/>
        <w:jc w:val="both"/>
      </w:pPr>
      <w:r>
        <w:rPr>
          <w:color w:val="363131"/>
          <w:w w:val="110"/>
        </w:rPr>
        <w:t>After</w:t>
      </w:r>
      <w:r>
        <w:rPr>
          <w:color w:val="363131"/>
          <w:spacing w:val="-5"/>
          <w:w w:val="110"/>
        </w:rPr>
        <w:t> </w:t>
      </w:r>
      <w:r>
        <w:rPr>
          <w:color w:val="494444"/>
          <w:w w:val="110"/>
        </w:rPr>
        <w:t>writ</w:t>
      </w:r>
      <w:r>
        <w:rPr>
          <w:color w:val="494444"/>
          <w:spacing w:val="-10"/>
          <w:w w:val="110"/>
        </w:rPr>
        <w:t> </w:t>
      </w:r>
      <w:r>
        <w:rPr>
          <w:color w:val="363131"/>
          <w:w w:val="110"/>
        </w:rPr>
        <w:t>of restitution is</w:t>
      </w:r>
      <w:r>
        <w:rPr>
          <w:color w:val="363131"/>
          <w:spacing w:val="-8"/>
          <w:w w:val="110"/>
        </w:rPr>
        <w:t> </w:t>
      </w:r>
      <w:r>
        <w:rPr>
          <w:color w:val="363131"/>
          <w:w w:val="110"/>
        </w:rPr>
        <w:t>issued,</w:t>
      </w:r>
      <w:r>
        <w:rPr>
          <w:color w:val="363131"/>
          <w:spacing w:val="-6"/>
          <w:w w:val="110"/>
        </w:rPr>
        <w:t> </w:t>
      </w:r>
      <w:r>
        <w:rPr>
          <w:color w:val="363131"/>
          <w:w w:val="110"/>
        </w:rPr>
        <w:t>if</w:t>
      </w:r>
      <w:r>
        <w:rPr>
          <w:color w:val="363131"/>
          <w:spacing w:val="-6"/>
          <w:w w:val="110"/>
        </w:rPr>
        <w:t> </w:t>
      </w:r>
      <w:r>
        <w:rPr>
          <w:color w:val="494444"/>
          <w:w w:val="110"/>
        </w:rPr>
        <w:t>we</w:t>
      </w:r>
      <w:r>
        <w:rPr>
          <w:color w:val="494444"/>
          <w:spacing w:val="-3"/>
          <w:w w:val="110"/>
        </w:rPr>
        <w:t> </w:t>
      </w:r>
      <w:r>
        <w:rPr>
          <w:color w:val="363131"/>
          <w:w w:val="110"/>
        </w:rPr>
        <w:t>receive timely</w:t>
      </w:r>
      <w:r>
        <w:rPr>
          <w:color w:val="363131"/>
          <w:spacing w:val="-3"/>
          <w:w w:val="110"/>
        </w:rPr>
        <w:t> </w:t>
      </w:r>
      <w:r>
        <w:rPr>
          <w:color w:val="363131"/>
          <w:w w:val="110"/>
        </w:rPr>
        <w:t>notice</w:t>
      </w:r>
      <w:r>
        <w:rPr>
          <w:color w:val="363131"/>
          <w:spacing w:val="-4"/>
          <w:w w:val="110"/>
        </w:rPr>
        <w:t> </w:t>
      </w:r>
      <w:r>
        <w:rPr>
          <w:color w:val="363131"/>
          <w:w w:val="110"/>
        </w:rPr>
        <w:t>from</w:t>
      </w:r>
      <w:r>
        <w:rPr>
          <w:color w:val="363131"/>
          <w:spacing w:val="40"/>
          <w:w w:val="110"/>
        </w:rPr>
        <w:t> </w:t>
      </w:r>
      <w:r>
        <w:rPr>
          <w:color w:val="363131"/>
          <w:w w:val="110"/>
        </w:rPr>
        <w:t>you</w:t>
      </w:r>
      <w:r>
        <w:rPr>
          <w:color w:val="363131"/>
          <w:spacing w:val="-4"/>
          <w:w w:val="110"/>
        </w:rPr>
        <w:t> </w:t>
      </w:r>
      <w:r>
        <w:rPr>
          <w:color w:val="363131"/>
          <w:w w:val="110"/>
        </w:rPr>
        <w:t>or your representative</w:t>
      </w:r>
      <w:r>
        <w:rPr>
          <w:color w:val="363131"/>
          <w:spacing w:val="-9"/>
          <w:w w:val="110"/>
        </w:rPr>
        <w:t> </w:t>
      </w:r>
      <w:r>
        <w:rPr>
          <w:color w:val="363131"/>
          <w:w w:val="110"/>
        </w:rPr>
        <w:t>that</w:t>
      </w:r>
      <w:r>
        <w:rPr>
          <w:color w:val="363131"/>
          <w:spacing w:val="-8"/>
          <w:w w:val="110"/>
        </w:rPr>
        <w:t> </w:t>
      </w:r>
      <w:r>
        <w:rPr>
          <w:color w:val="363131"/>
          <w:w w:val="110"/>
        </w:rPr>
        <w:t>you want us</w:t>
      </w:r>
      <w:r>
        <w:rPr>
          <w:color w:val="363131"/>
          <w:spacing w:val="-9"/>
          <w:w w:val="110"/>
        </w:rPr>
        <w:t> </w:t>
      </w:r>
      <w:r>
        <w:rPr>
          <w:color w:val="363131"/>
          <w:w w:val="110"/>
        </w:rPr>
        <w:t>to</w:t>
      </w:r>
      <w:r>
        <w:rPr>
          <w:color w:val="363131"/>
          <w:spacing w:val="-10"/>
          <w:w w:val="110"/>
        </w:rPr>
        <w:t> </w:t>
      </w:r>
      <w:r>
        <w:rPr>
          <w:color w:val="494444"/>
          <w:w w:val="110"/>
        </w:rPr>
        <w:t>store</w:t>
      </w:r>
      <w:r>
        <w:rPr>
          <w:color w:val="494444"/>
          <w:spacing w:val="-8"/>
          <w:w w:val="110"/>
        </w:rPr>
        <w:t> </w:t>
      </w:r>
      <w:r>
        <w:rPr>
          <w:color w:val="363131"/>
          <w:w w:val="110"/>
        </w:rPr>
        <w:t>your personal</w:t>
      </w:r>
      <w:r>
        <w:rPr>
          <w:color w:val="363131"/>
          <w:spacing w:val="40"/>
          <w:w w:val="110"/>
        </w:rPr>
        <w:t> </w:t>
      </w:r>
      <w:r>
        <w:rPr>
          <w:color w:val="363131"/>
        </w:rPr>
        <w:t>property, we </w:t>
      </w:r>
      <w:r>
        <w:rPr>
          <w:color w:val="494444"/>
        </w:rPr>
        <w:t>will </w:t>
      </w:r>
      <w:r>
        <w:rPr>
          <w:color w:val="363131"/>
        </w:rPr>
        <w:t>do</w:t>
      </w:r>
      <w:r>
        <w:rPr>
          <w:color w:val="363131"/>
          <w:spacing w:val="-3"/>
        </w:rPr>
        <w:t> </w:t>
      </w:r>
      <w:r>
        <w:rPr>
          <w:color w:val="494444"/>
        </w:rPr>
        <w:t>so </w:t>
      </w:r>
      <w:r>
        <w:rPr>
          <w:color w:val="363131"/>
        </w:rPr>
        <w:t>in accordance </w:t>
      </w:r>
      <w:r>
        <w:rPr>
          <w:color w:val="494444"/>
        </w:rPr>
        <w:t>with </w:t>
      </w:r>
      <w:r>
        <w:rPr>
          <w:color w:val="363131"/>
        </w:rPr>
        <w:t>the requirements ofRCW</w:t>
      </w:r>
      <w:r>
        <w:rPr>
          <w:color w:val="363131"/>
          <w:spacing w:val="40"/>
          <w:w w:val="110"/>
        </w:rPr>
        <w:t> </w:t>
      </w:r>
      <w:r>
        <w:rPr>
          <w:color w:val="363131"/>
          <w:spacing w:val="-2"/>
          <w:w w:val="110"/>
        </w:rPr>
        <w:t>59.18</w:t>
      </w:r>
      <w:r>
        <w:rPr>
          <w:color w:val="727070"/>
          <w:spacing w:val="-2"/>
          <w:w w:val="110"/>
        </w:rPr>
        <w:t>.</w:t>
      </w:r>
      <w:r>
        <w:rPr>
          <w:color w:val="494444"/>
          <w:spacing w:val="-2"/>
          <w:w w:val="110"/>
        </w:rPr>
        <w:t>312.</w:t>
      </w:r>
    </w:p>
    <w:p>
      <w:pPr>
        <w:pStyle w:val="BodyText"/>
        <w:spacing w:line="256" w:lineRule="auto"/>
        <w:ind w:left="377" w:right="633" w:firstLine="3"/>
        <w:jc w:val="both"/>
      </w:pPr>
      <w:r>
        <w:rPr/>
        <w:br w:type="column"/>
      </w:r>
      <w:r>
        <w:rPr>
          <w:color w:val="363131"/>
          <w:w w:val="110"/>
        </w:rPr>
        <w:t>notice must</w:t>
      </w:r>
      <w:r>
        <w:rPr>
          <w:color w:val="363131"/>
          <w:spacing w:val="-2"/>
          <w:w w:val="110"/>
        </w:rPr>
        <w:t> </w:t>
      </w:r>
      <w:r>
        <w:rPr>
          <w:color w:val="363131"/>
          <w:w w:val="110"/>
        </w:rPr>
        <w:t>be</w:t>
      </w:r>
      <w:r>
        <w:rPr>
          <w:color w:val="363131"/>
          <w:spacing w:val="-5"/>
          <w:w w:val="110"/>
        </w:rPr>
        <w:t> </w:t>
      </w:r>
      <w:r>
        <w:rPr>
          <w:color w:val="363131"/>
          <w:w w:val="110"/>
        </w:rPr>
        <w:t>in</w:t>
      </w:r>
      <w:r>
        <w:rPr>
          <w:color w:val="363131"/>
          <w:spacing w:val="-4"/>
          <w:w w:val="110"/>
        </w:rPr>
        <w:t> </w:t>
      </w:r>
      <w:r>
        <w:rPr>
          <w:color w:val="494444"/>
          <w:w w:val="110"/>
        </w:rPr>
        <w:t>writing.</w:t>
      </w:r>
      <w:r>
        <w:rPr>
          <w:color w:val="494444"/>
          <w:spacing w:val="-6"/>
          <w:w w:val="110"/>
        </w:rPr>
        <w:t> </w:t>
      </w:r>
      <w:r>
        <w:rPr>
          <w:color w:val="363131"/>
          <w:w w:val="110"/>
        </w:rPr>
        <w:t>After</w:t>
      </w:r>
      <w:r>
        <w:rPr>
          <w:color w:val="363131"/>
          <w:spacing w:val="-4"/>
          <w:w w:val="110"/>
        </w:rPr>
        <w:t> </w:t>
      </w:r>
      <w:r>
        <w:rPr>
          <w:color w:val="363131"/>
          <w:w w:val="110"/>
        </w:rPr>
        <w:t>termination,</w:t>
      </w:r>
      <w:r>
        <w:rPr>
          <w:color w:val="363131"/>
          <w:spacing w:val="-4"/>
          <w:w w:val="110"/>
        </w:rPr>
        <w:t> </w:t>
      </w:r>
      <w:r>
        <w:rPr>
          <w:color w:val="494444"/>
          <w:w w:val="110"/>
        </w:rPr>
        <w:t>you</w:t>
      </w:r>
      <w:r>
        <w:rPr>
          <w:color w:val="494444"/>
          <w:spacing w:val="-5"/>
          <w:w w:val="110"/>
        </w:rPr>
        <w:t> </w:t>
      </w:r>
      <w:r>
        <w:rPr>
          <w:color w:val="363131"/>
          <w:w w:val="110"/>
        </w:rPr>
        <w:t>are</w:t>
      </w:r>
      <w:r>
        <w:rPr>
          <w:color w:val="363131"/>
          <w:spacing w:val="19"/>
          <w:w w:val="110"/>
        </w:rPr>
        <w:t> </w:t>
      </w:r>
      <w:r>
        <w:rPr>
          <w:color w:val="494444"/>
          <w:w w:val="110"/>
        </w:rPr>
        <w:t>entitled</w:t>
      </w:r>
      <w:r>
        <w:rPr>
          <w:color w:val="494444"/>
          <w:spacing w:val="-3"/>
          <w:w w:val="110"/>
        </w:rPr>
        <w:t> </w:t>
      </w:r>
      <w:r>
        <w:rPr>
          <w:color w:val="363131"/>
          <w:w w:val="110"/>
        </w:rPr>
        <w:t>only</w:t>
      </w:r>
      <w:r>
        <w:rPr>
          <w:color w:val="363131"/>
          <w:spacing w:val="40"/>
          <w:w w:val="110"/>
        </w:rPr>
        <w:t> </w:t>
      </w:r>
      <w:r>
        <w:rPr>
          <w:color w:val="363131"/>
          <w:w w:val="110"/>
        </w:rPr>
        <w:t>to refund of</w:t>
      </w:r>
      <w:r>
        <w:rPr>
          <w:color w:val="363131"/>
          <w:spacing w:val="-5"/>
          <w:w w:val="110"/>
        </w:rPr>
        <w:t> </w:t>
      </w:r>
      <w:r>
        <w:rPr>
          <w:color w:val="363131"/>
          <w:w w:val="110"/>
        </w:rPr>
        <w:t>deposit(s) </w:t>
      </w:r>
      <w:r>
        <w:rPr>
          <w:color w:val="494444"/>
          <w:w w:val="110"/>
        </w:rPr>
        <w:t>and </w:t>
      </w:r>
      <w:r>
        <w:rPr>
          <w:color w:val="363131"/>
          <w:w w:val="110"/>
        </w:rPr>
        <w:t>any</w:t>
      </w:r>
      <w:r>
        <w:rPr>
          <w:color w:val="363131"/>
          <w:spacing w:val="-1"/>
          <w:w w:val="110"/>
        </w:rPr>
        <w:t> </w:t>
      </w:r>
      <w:r>
        <w:rPr>
          <w:color w:val="363131"/>
          <w:w w:val="110"/>
        </w:rPr>
        <w:t>rent paid.</w:t>
      </w:r>
      <w:r>
        <w:rPr>
          <w:color w:val="363131"/>
          <w:spacing w:val="-1"/>
          <w:w w:val="110"/>
        </w:rPr>
        <w:t> </w:t>
      </w:r>
      <w:r>
        <w:rPr>
          <w:color w:val="363131"/>
          <w:w w:val="110"/>
        </w:rPr>
        <w:t>Rent</w:t>
      </w:r>
      <w:r>
        <w:rPr>
          <w:color w:val="363131"/>
          <w:spacing w:val="-7"/>
          <w:w w:val="110"/>
        </w:rPr>
        <w:t> </w:t>
      </w:r>
      <w:r>
        <w:rPr>
          <w:color w:val="494444"/>
          <w:w w:val="110"/>
        </w:rPr>
        <w:t>abatement </w:t>
      </w:r>
      <w:r>
        <w:rPr>
          <w:color w:val="363131"/>
          <w:w w:val="110"/>
        </w:rPr>
        <w:t>or lease</w:t>
      </w:r>
      <w:r>
        <w:rPr>
          <w:color w:val="363131"/>
          <w:spacing w:val="40"/>
          <w:w w:val="110"/>
        </w:rPr>
        <w:t> </w:t>
      </w:r>
      <w:r>
        <w:rPr>
          <w:color w:val="363131"/>
          <w:w w:val="110"/>
        </w:rPr>
        <w:t>termination</w:t>
      </w:r>
      <w:r>
        <w:rPr>
          <w:color w:val="363131"/>
          <w:w w:val="110"/>
        </w:rPr>
        <w:t> does not</w:t>
      </w:r>
      <w:r>
        <w:rPr>
          <w:color w:val="363131"/>
          <w:spacing w:val="-9"/>
          <w:w w:val="110"/>
        </w:rPr>
        <w:t> </w:t>
      </w:r>
      <w:r>
        <w:rPr>
          <w:color w:val="494444"/>
          <w:w w:val="110"/>
        </w:rPr>
        <w:t>apply </w:t>
      </w:r>
      <w:r>
        <w:rPr>
          <w:color w:val="363131"/>
          <w:w w:val="110"/>
        </w:rPr>
        <w:t>if delay is for cleaning or</w:t>
      </w:r>
      <w:r>
        <w:rPr>
          <w:color w:val="363131"/>
          <w:w w:val="110"/>
        </w:rPr>
        <w:t> repairs </w:t>
      </w:r>
      <w:r>
        <w:rPr>
          <w:color w:val="494444"/>
          <w:w w:val="110"/>
        </w:rPr>
        <w:t>that</w:t>
      </w:r>
      <w:r>
        <w:rPr>
          <w:color w:val="494444"/>
          <w:spacing w:val="40"/>
          <w:w w:val="110"/>
        </w:rPr>
        <w:t> </w:t>
      </w:r>
      <w:r>
        <w:rPr>
          <w:color w:val="363131"/>
          <w:w w:val="110"/>
        </w:rPr>
        <w:t>don't prevent </w:t>
      </w:r>
      <w:r>
        <w:rPr>
          <w:color w:val="494444"/>
          <w:w w:val="110"/>
        </w:rPr>
        <w:t>you </w:t>
      </w:r>
      <w:r>
        <w:rPr>
          <w:color w:val="363131"/>
          <w:w w:val="110"/>
        </w:rPr>
        <w:t>from occupying the </w:t>
      </w:r>
      <w:r>
        <w:rPr>
          <w:color w:val="494444"/>
          <w:w w:val="110"/>
        </w:rPr>
        <w:t>apartment.</w:t>
      </w:r>
    </w:p>
    <w:p>
      <w:pPr>
        <w:pStyle w:val="BodyText"/>
        <w:spacing w:line="256" w:lineRule="auto" w:before="70"/>
        <w:ind w:left="372" w:right="642" w:firstLine="11"/>
        <w:jc w:val="both"/>
      </w:pPr>
      <w:r>
        <w:rPr>
          <w:color w:val="363131"/>
          <w:w w:val="110"/>
        </w:rPr>
        <w:t>If</w:t>
      </w:r>
      <w:r>
        <w:rPr>
          <w:color w:val="363131"/>
          <w:spacing w:val="-10"/>
          <w:w w:val="110"/>
        </w:rPr>
        <w:t> </w:t>
      </w:r>
      <w:r>
        <w:rPr>
          <w:color w:val="363131"/>
          <w:w w:val="110"/>
        </w:rPr>
        <w:t>there</w:t>
      </w:r>
      <w:r>
        <w:rPr>
          <w:color w:val="363131"/>
          <w:spacing w:val="-3"/>
          <w:w w:val="110"/>
        </w:rPr>
        <w:t> </w:t>
      </w:r>
      <w:r>
        <w:rPr>
          <w:color w:val="363131"/>
          <w:w w:val="110"/>
        </w:rPr>
        <w:t>is</w:t>
      </w:r>
      <w:r>
        <w:rPr>
          <w:color w:val="363131"/>
          <w:spacing w:val="-10"/>
          <w:w w:val="110"/>
        </w:rPr>
        <w:t> </w:t>
      </w:r>
      <w:r>
        <w:rPr>
          <w:color w:val="494444"/>
          <w:w w:val="110"/>
        </w:rPr>
        <w:t>a</w:t>
      </w:r>
      <w:r>
        <w:rPr>
          <w:color w:val="494444"/>
          <w:spacing w:val="-7"/>
          <w:w w:val="110"/>
        </w:rPr>
        <w:t> </w:t>
      </w:r>
      <w:r>
        <w:rPr>
          <w:color w:val="363131"/>
          <w:w w:val="110"/>
        </w:rPr>
        <w:t>delay</w:t>
      </w:r>
      <w:r>
        <w:rPr>
          <w:color w:val="363131"/>
          <w:spacing w:val="-8"/>
          <w:w w:val="110"/>
        </w:rPr>
        <w:t> </w:t>
      </w:r>
      <w:r>
        <w:rPr>
          <w:color w:val="494444"/>
          <w:w w:val="110"/>
        </w:rPr>
        <w:t>and we</w:t>
      </w:r>
      <w:r>
        <w:rPr>
          <w:color w:val="494444"/>
          <w:spacing w:val="-5"/>
          <w:w w:val="110"/>
        </w:rPr>
        <w:t> </w:t>
      </w:r>
      <w:r>
        <w:rPr>
          <w:color w:val="363131"/>
          <w:w w:val="110"/>
        </w:rPr>
        <w:t>haven't</w:t>
      </w:r>
      <w:r>
        <w:rPr>
          <w:color w:val="363131"/>
          <w:spacing w:val="-7"/>
          <w:w w:val="110"/>
        </w:rPr>
        <w:t> </w:t>
      </w:r>
      <w:r>
        <w:rPr>
          <w:color w:val="494444"/>
          <w:w w:val="110"/>
        </w:rPr>
        <w:t>given</w:t>
      </w:r>
      <w:r>
        <w:rPr>
          <w:color w:val="494444"/>
          <w:spacing w:val="8"/>
          <w:w w:val="110"/>
        </w:rPr>
        <w:t> </w:t>
      </w:r>
      <w:r>
        <w:rPr>
          <w:color w:val="494444"/>
          <w:w w:val="110"/>
        </w:rPr>
        <w:t>notice</w:t>
      </w:r>
      <w:r>
        <w:rPr>
          <w:color w:val="494444"/>
          <w:spacing w:val="-6"/>
          <w:w w:val="110"/>
        </w:rPr>
        <w:t> </w:t>
      </w:r>
      <w:r>
        <w:rPr>
          <w:color w:val="494444"/>
          <w:w w:val="110"/>
        </w:rPr>
        <w:t>of</w:t>
      </w:r>
      <w:r>
        <w:rPr>
          <w:color w:val="494444"/>
          <w:spacing w:val="-9"/>
          <w:w w:val="110"/>
        </w:rPr>
        <w:t> </w:t>
      </w:r>
      <w:r>
        <w:rPr>
          <w:color w:val="363131"/>
          <w:w w:val="110"/>
        </w:rPr>
        <w:t>delay</w:t>
      </w:r>
      <w:r>
        <w:rPr>
          <w:color w:val="363131"/>
          <w:spacing w:val="-8"/>
          <w:w w:val="110"/>
        </w:rPr>
        <w:t> </w:t>
      </w:r>
      <w:r>
        <w:rPr>
          <w:color w:val="494444"/>
          <w:w w:val="110"/>
        </w:rPr>
        <w:t>as</w:t>
      </w:r>
      <w:r>
        <w:rPr>
          <w:color w:val="494444"/>
          <w:spacing w:val="-6"/>
          <w:w w:val="110"/>
        </w:rPr>
        <w:t> </w:t>
      </w:r>
      <w:r>
        <w:rPr>
          <w:color w:val="494444"/>
          <w:w w:val="110"/>
        </w:rPr>
        <w:t>set</w:t>
      </w:r>
      <w:r>
        <w:rPr>
          <w:color w:val="494444"/>
          <w:spacing w:val="10"/>
          <w:w w:val="110"/>
        </w:rPr>
        <w:t> </w:t>
      </w:r>
      <w:r>
        <w:rPr>
          <w:color w:val="363131"/>
          <w:w w:val="110"/>
        </w:rPr>
        <w:t>forth</w:t>
      </w:r>
      <w:r>
        <w:rPr>
          <w:color w:val="363131"/>
          <w:spacing w:val="40"/>
          <w:w w:val="110"/>
        </w:rPr>
        <w:t> </w:t>
      </w:r>
      <w:r>
        <w:rPr>
          <w:color w:val="363131"/>
          <w:w w:val="110"/>
        </w:rPr>
        <w:t>immediately</w:t>
      </w:r>
      <w:r>
        <w:rPr>
          <w:color w:val="363131"/>
          <w:w w:val="110"/>
        </w:rPr>
        <w:t> below, </w:t>
      </w:r>
      <w:r>
        <w:rPr>
          <w:color w:val="494444"/>
          <w:w w:val="110"/>
        </w:rPr>
        <w:t>you</w:t>
      </w:r>
      <w:r>
        <w:rPr>
          <w:color w:val="494444"/>
          <w:w w:val="110"/>
        </w:rPr>
        <w:t> </w:t>
      </w:r>
      <w:r>
        <w:rPr>
          <w:color w:val="363131"/>
          <w:w w:val="110"/>
        </w:rPr>
        <w:t>may terminate</w:t>
      </w:r>
      <w:r>
        <w:rPr>
          <w:color w:val="363131"/>
          <w:w w:val="110"/>
        </w:rPr>
        <w:t> up to the date </w:t>
      </w:r>
      <w:r>
        <w:rPr>
          <w:color w:val="494444"/>
          <w:w w:val="110"/>
        </w:rPr>
        <w:t>when</w:t>
      </w:r>
      <w:r>
        <w:rPr>
          <w:color w:val="494444"/>
          <w:w w:val="110"/>
        </w:rPr>
        <w:t> </w:t>
      </w:r>
      <w:r>
        <w:rPr>
          <w:color w:val="363131"/>
          <w:w w:val="110"/>
        </w:rPr>
        <w:t>the</w:t>
      </w:r>
      <w:r>
        <w:rPr>
          <w:color w:val="363131"/>
          <w:spacing w:val="40"/>
          <w:w w:val="110"/>
        </w:rPr>
        <w:t> </w:t>
      </w:r>
      <w:r>
        <w:rPr>
          <w:color w:val="494444"/>
          <w:w w:val="110"/>
        </w:rPr>
        <w:t>apartment </w:t>
      </w:r>
      <w:r>
        <w:rPr>
          <w:color w:val="363131"/>
          <w:w w:val="110"/>
        </w:rPr>
        <w:t>is ready </w:t>
      </w:r>
      <w:r>
        <w:rPr>
          <w:color w:val="494444"/>
          <w:w w:val="110"/>
        </w:rPr>
        <w:t>for occupancy, </w:t>
      </w:r>
      <w:r>
        <w:rPr>
          <w:color w:val="363131"/>
          <w:w w:val="110"/>
        </w:rPr>
        <w:t>but not later.</w:t>
      </w:r>
    </w:p>
    <w:p>
      <w:pPr>
        <w:pStyle w:val="ListParagraph"/>
        <w:numPr>
          <w:ilvl w:val="1"/>
          <w:numId w:val="26"/>
        </w:numPr>
        <w:tabs>
          <w:tab w:pos="615" w:val="left" w:leader="none"/>
          <w:tab w:pos="625" w:val="left" w:leader="none"/>
        </w:tabs>
        <w:spacing w:line="256" w:lineRule="auto" w:before="79" w:after="0"/>
        <w:ind w:left="615" w:right="628" w:hanging="235"/>
        <w:jc w:val="both"/>
        <w:rPr>
          <w:rFonts w:ascii="Times New Roman"/>
          <w:sz w:val="14"/>
        </w:rPr>
      </w:pPr>
      <w:r>
        <w:rPr>
          <w:rFonts w:ascii="Times New Roman"/>
          <w:color w:val="363131"/>
          <w:w w:val="110"/>
          <w:sz w:val="14"/>
        </w:rPr>
        <w:t>lfwe</w:t>
      </w:r>
      <w:r>
        <w:rPr>
          <w:rFonts w:ascii="Times New Roman"/>
          <w:color w:val="363131"/>
          <w:w w:val="110"/>
          <w:sz w:val="14"/>
        </w:rPr>
        <w:t> </w:t>
      </w:r>
      <w:r>
        <w:rPr>
          <w:rFonts w:ascii="Times New Roman"/>
          <w:color w:val="494444"/>
          <w:w w:val="110"/>
          <w:sz w:val="14"/>
        </w:rPr>
        <w:t>give</w:t>
      </w:r>
      <w:r>
        <w:rPr>
          <w:rFonts w:ascii="Times New Roman"/>
          <w:color w:val="494444"/>
          <w:spacing w:val="-1"/>
          <w:w w:val="110"/>
          <w:sz w:val="14"/>
        </w:rPr>
        <w:t> </w:t>
      </w:r>
      <w:r>
        <w:rPr>
          <w:rFonts w:ascii="Times New Roman"/>
          <w:color w:val="494444"/>
          <w:w w:val="110"/>
          <w:sz w:val="14"/>
        </w:rPr>
        <w:t>written</w:t>
      </w:r>
      <w:r>
        <w:rPr>
          <w:rFonts w:ascii="Times New Roman"/>
          <w:color w:val="494444"/>
          <w:spacing w:val="13"/>
          <w:w w:val="110"/>
          <w:sz w:val="14"/>
        </w:rPr>
        <w:t> </w:t>
      </w:r>
      <w:r>
        <w:rPr>
          <w:rFonts w:ascii="Times New Roman"/>
          <w:color w:val="363131"/>
          <w:w w:val="110"/>
          <w:sz w:val="14"/>
        </w:rPr>
        <w:t>notice</w:t>
      </w:r>
      <w:r>
        <w:rPr>
          <w:rFonts w:ascii="Times New Roman"/>
          <w:color w:val="363131"/>
          <w:spacing w:val="-1"/>
          <w:w w:val="110"/>
          <w:sz w:val="14"/>
        </w:rPr>
        <w:t> </w:t>
      </w:r>
      <w:r>
        <w:rPr>
          <w:rFonts w:ascii="Times New Roman"/>
          <w:color w:val="494444"/>
          <w:w w:val="110"/>
          <w:sz w:val="14"/>
        </w:rPr>
        <w:t>to</w:t>
      </w:r>
      <w:r>
        <w:rPr>
          <w:rFonts w:ascii="Times New Roman"/>
          <w:color w:val="494444"/>
          <w:spacing w:val="-7"/>
          <w:w w:val="110"/>
          <w:sz w:val="14"/>
        </w:rPr>
        <w:t> </w:t>
      </w:r>
      <w:r>
        <w:rPr>
          <w:rFonts w:ascii="Times New Roman"/>
          <w:color w:val="494444"/>
          <w:w w:val="110"/>
          <w:sz w:val="14"/>
        </w:rPr>
        <w:t>any</w:t>
      </w:r>
      <w:r>
        <w:rPr>
          <w:rFonts w:ascii="Times New Roman"/>
          <w:color w:val="494444"/>
          <w:spacing w:val="-3"/>
          <w:w w:val="110"/>
          <w:sz w:val="14"/>
        </w:rPr>
        <w:t> </w:t>
      </w:r>
      <w:r>
        <w:rPr>
          <w:rFonts w:ascii="Times New Roman"/>
          <w:color w:val="494444"/>
          <w:w w:val="110"/>
          <w:sz w:val="14"/>
        </w:rPr>
        <w:t>of</w:t>
      </w:r>
      <w:r>
        <w:rPr>
          <w:rFonts w:ascii="Times New Roman"/>
          <w:color w:val="494444"/>
          <w:spacing w:val="-9"/>
          <w:w w:val="110"/>
          <w:sz w:val="14"/>
        </w:rPr>
        <w:t> </w:t>
      </w:r>
      <w:r>
        <w:rPr>
          <w:rFonts w:ascii="Times New Roman"/>
          <w:color w:val="494444"/>
          <w:w w:val="110"/>
          <w:sz w:val="14"/>
        </w:rPr>
        <w:t>you when or after</w:t>
      </w:r>
      <w:r>
        <w:rPr>
          <w:rFonts w:ascii="Times New Roman"/>
          <w:color w:val="494444"/>
          <w:spacing w:val="-2"/>
          <w:w w:val="110"/>
          <w:sz w:val="14"/>
        </w:rPr>
        <w:t> </w:t>
      </w:r>
      <w:r>
        <w:rPr>
          <w:rFonts w:ascii="Times New Roman"/>
          <w:color w:val="363131"/>
          <w:w w:val="110"/>
          <w:sz w:val="14"/>
        </w:rPr>
        <w:t>the</w:t>
      </w:r>
      <w:r>
        <w:rPr>
          <w:rFonts w:ascii="Times New Roman"/>
          <w:color w:val="363131"/>
          <w:spacing w:val="-9"/>
          <w:w w:val="110"/>
          <w:sz w:val="14"/>
        </w:rPr>
        <w:t> </w:t>
      </w:r>
      <w:r>
        <w:rPr>
          <w:rFonts w:ascii="Times New Roman"/>
          <w:color w:val="363131"/>
          <w:w w:val="110"/>
          <w:sz w:val="14"/>
        </w:rPr>
        <w:t>initial</w:t>
      </w:r>
      <w:r>
        <w:rPr>
          <w:rFonts w:ascii="Times New Roman"/>
          <w:color w:val="363131"/>
          <w:spacing w:val="40"/>
          <w:w w:val="110"/>
          <w:sz w:val="14"/>
        </w:rPr>
        <w:t> </w:t>
      </w:r>
      <w:r>
        <w:rPr>
          <w:rFonts w:ascii="Times New Roman"/>
          <w:color w:val="363131"/>
          <w:w w:val="110"/>
          <w:sz w:val="14"/>
        </w:rPr>
        <w:t>term </w:t>
      </w:r>
      <w:r>
        <w:rPr>
          <w:rFonts w:ascii="Times New Roman"/>
          <w:color w:val="494444"/>
          <w:w w:val="110"/>
          <w:sz w:val="14"/>
        </w:rPr>
        <w:t>as</w:t>
      </w:r>
      <w:r>
        <w:rPr>
          <w:rFonts w:ascii="Times New Roman"/>
          <w:color w:val="494444"/>
          <w:spacing w:val="-3"/>
          <w:w w:val="110"/>
          <w:sz w:val="14"/>
        </w:rPr>
        <w:t> </w:t>
      </w:r>
      <w:r>
        <w:rPr>
          <w:rFonts w:ascii="Times New Roman"/>
          <w:color w:val="494444"/>
          <w:w w:val="110"/>
          <w:sz w:val="14"/>
        </w:rPr>
        <w:t>set </w:t>
      </w:r>
      <w:r>
        <w:rPr>
          <w:rFonts w:ascii="Times New Roman"/>
          <w:color w:val="363131"/>
          <w:w w:val="110"/>
          <w:sz w:val="14"/>
        </w:rPr>
        <w:t>forth in paragraph 3 (Lease Term)-and the</w:t>
      </w:r>
      <w:r>
        <w:rPr>
          <w:rFonts w:ascii="Times New Roman"/>
          <w:color w:val="363131"/>
          <w:spacing w:val="-5"/>
          <w:w w:val="110"/>
          <w:sz w:val="14"/>
        </w:rPr>
        <w:t> </w:t>
      </w:r>
      <w:r>
        <w:rPr>
          <w:rFonts w:ascii="Times New Roman"/>
          <w:color w:val="363131"/>
          <w:w w:val="110"/>
          <w:sz w:val="14"/>
        </w:rPr>
        <w:t>notice</w:t>
      </w:r>
      <w:r>
        <w:rPr>
          <w:rFonts w:ascii="Times New Roman"/>
          <w:color w:val="363131"/>
          <w:spacing w:val="40"/>
          <w:w w:val="110"/>
          <w:sz w:val="14"/>
        </w:rPr>
        <w:t> </w:t>
      </w:r>
      <w:r>
        <w:rPr>
          <w:rFonts w:ascii="Times New Roman"/>
          <w:color w:val="494444"/>
          <w:w w:val="110"/>
          <w:sz w:val="14"/>
        </w:rPr>
        <w:t>states</w:t>
      </w:r>
      <w:r>
        <w:rPr>
          <w:rFonts w:ascii="Times New Roman"/>
          <w:color w:val="494444"/>
          <w:spacing w:val="-10"/>
          <w:w w:val="110"/>
          <w:sz w:val="14"/>
        </w:rPr>
        <w:t> </w:t>
      </w:r>
      <w:r>
        <w:rPr>
          <w:rFonts w:ascii="Times New Roman"/>
          <w:color w:val="363131"/>
          <w:w w:val="110"/>
          <w:sz w:val="14"/>
        </w:rPr>
        <w:t>that</w:t>
      </w:r>
      <w:r>
        <w:rPr>
          <w:rFonts w:ascii="Times New Roman"/>
          <w:color w:val="363131"/>
          <w:spacing w:val="-10"/>
          <w:w w:val="110"/>
          <w:sz w:val="14"/>
        </w:rPr>
        <w:t> </w:t>
      </w:r>
      <w:r>
        <w:rPr>
          <w:rFonts w:ascii="Times New Roman"/>
          <w:color w:val="494444"/>
          <w:w w:val="110"/>
          <w:sz w:val="14"/>
        </w:rPr>
        <w:t>occupancy</w:t>
      </w:r>
      <w:r>
        <w:rPr>
          <w:rFonts w:ascii="Times New Roman"/>
          <w:color w:val="494444"/>
          <w:spacing w:val="-9"/>
          <w:w w:val="110"/>
          <w:sz w:val="14"/>
        </w:rPr>
        <w:t> </w:t>
      </w:r>
      <w:r>
        <w:rPr>
          <w:rFonts w:ascii="Times New Roman"/>
          <w:color w:val="363131"/>
          <w:w w:val="110"/>
          <w:sz w:val="14"/>
        </w:rPr>
        <w:t>has</w:t>
      </w:r>
      <w:r>
        <w:rPr>
          <w:rFonts w:ascii="Times New Roman"/>
          <w:color w:val="363131"/>
          <w:spacing w:val="-10"/>
          <w:w w:val="110"/>
          <w:sz w:val="14"/>
        </w:rPr>
        <w:t> </w:t>
      </w:r>
      <w:r>
        <w:rPr>
          <w:rFonts w:ascii="Times New Roman"/>
          <w:color w:val="363131"/>
          <w:w w:val="110"/>
          <w:sz w:val="14"/>
        </w:rPr>
        <w:t>been</w:t>
      </w:r>
      <w:r>
        <w:rPr>
          <w:rFonts w:ascii="Times New Roman"/>
          <w:color w:val="363131"/>
          <w:spacing w:val="-10"/>
          <w:w w:val="110"/>
          <w:sz w:val="14"/>
        </w:rPr>
        <w:t> </w:t>
      </w:r>
      <w:r>
        <w:rPr>
          <w:rFonts w:ascii="Times New Roman"/>
          <w:color w:val="363131"/>
          <w:w w:val="110"/>
          <w:sz w:val="14"/>
        </w:rPr>
        <w:t>delayed</w:t>
      </w:r>
      <w:r>
        <w:rPr>
          <w:rFonts w:ascii="Times New Roman"/>
          <w:color w:val="363131"/>
          <w:spacing w:val="-9"/>
          <w:w w:val="110"/>
          <w:sz w:val="14"/>
        </w:rPr>
        <w:t> </w:t>
      </w:r>
      <w:r>
        <w:rPr>
          <w:rFonts w:ascii="Times New Roman"/>
          <w:color w:val="363131"/>
          <w:w w:val="110"/>
          <w:sz w:val="14"/>
        </w:rPr>
        <w:t>because</w:t>
      </w:r>
      <w:r>
        <w:rPr>
          <w:rFonts w:ascii="Times New Roman"/>
          <w:color w:val="363131"/>
          <w:spacing w:val="-10"/>
          <w:w w:val="110"/>
          <w:sz w:val="14"/>
        </w:rPr>
        <w:t> </w:t>
      </w:r>
      <w:r>
        <w:rPr>
          <w:rFonts w:ascii="Times New Roman"/>
          <w:color w:val="494444"/>
          <w:w w:val="110"/>
          <w:sz w:val="14"/>
        </w:rPr>
        <w:t>of</w:t>
      </w:r>
      <w:r>
        <w:rPr>
          <w:rFonts w:ascii="Times New Roman"/>
          <w:color w:val="494444"/>
          <w:spacing w:val="-9"/>
          <w:w w:val="110"/>
          <w:sz w:val="14"/>
        </w:rPr>
        <w:t> </w:t>
      </w:r>
      <w:r>
        <w:rPr>
          <w:rFonts w:ascii="Times New Roman"/>
          <w:color w:val="494444"/>
          <w:w w:val="110"/>
          <w:sz w:val="14"/>
        </w:rPr>
        <w:t>construction</w:t>
      </w:r>
      <w:r>
        <w:rPr>
          <w:rFonts w:ascii="Times New Roman"/>
          <w:color w:val="494444"/>
          <w:spacing w:val="40"/>
          <w:w w:val="110"/>
          <w:sz w:val="14"/>
        </w:rPr>
        <w:t> </w:t>
      </w:r>
      <w:r>
        <w:rPr>
          <w:rFonts w:ascii="Times New Roman"/>
          <w:color w:val="494444"/>
          <w:w w:val="110"/>
          <w:sz w:val="14"/>
        </w:rPr>
        <w:t>or a</w:t>
      </w:r>
      <w:r>
        <w:rPr>
          <w:rFonts w:ascii="Times New Roman"/>
          <w:color w:val="494444"/>
          <w:w w:val="110"/>
          <w:sz w:val="14"/>
        </w:rPr>
        <w:t> </w:t>
      </w:r>
      <w:r>
        <w:rPr>
          <w:rFonts w:ascii="Times New Roman"/>
          <w:color w:val="363131"/>
          <w:w w:val="110"/>
          <w:sz w:val="14"/>
        </w:rPr>
        <w:t>previous</w:t>
      </w:r>
      <w:r>
        <w:rPr>
          <w:rFonts w:ascii="Times New Roman"/>
          <w:color w:val="363131"/>
          <w:w w:val="110"/>
          <w:sz w:val="14"/>
        </w:rPr>
        <w:t> resident's</w:t>
      </w:r>
      <w:r>
        <w:rPr>
          <w:rFonts w:ascii="Times New Roman"/>
          <w:color w:val="363131"/>
          <w:w w:val="110"/>
          <w:sz w:val="14"/>
        </w:rPr>
        <w:t> holding </w:t>
      </w:r>
      <w:r>
        <w:rPr>
          <w:rFonts w:ascii="Times New Roman"/>
          <w:i/>
          <w:color w:val="494444"/>
          <w:w w:val="110"/>
          <w:sz w:val="14"/>
        </w:rPr>
        <w:t>over,</w:t>
      </w:r>
      <w:r>
        <w:rPr>
          <w:rFonts w:ascii="Times New Roman"/>
          <w:i/>
          <w:color w:val="494444"/>
          <w:spacing w:val="-4"/>
          <w:w w:val="110"/>
          <w:sz w:val="14"/>
        </w:rPr>
        <w:t> </w:t>
      </w:r>
      <w:r>
        <w:rPr>
          <w:rFonts w:ascii="Times New Roman"/>
          <w:color w:val="494444"/>
          <w:w w:val="110"/>
          <w:sz w:val="14"/>
        </w:rPr>
        <w:t>and</w:t>
      </w:r>
      <w:r>
        <w:rPr>
          <w:rFonts w:ascii="Times New Roman"/>
          <w:color w:val="494444"/>
          <w:w w:val="110"/>
          <w:sz w:val="14"/>
        </w:rPr>
        <w:t> </w:t>
      </w:r>
      <w:r>
        <w:rPr>
          <w:rFonts w:ascii="Times New Roman"/>
          <w:color w:val="363131"/>
          <w:w w:val="110"/>
          <w:sz w:val="14"/>
        </w:rPr>
        <w:t>that the</w:t>
      </w:r>
      <w:r>
        <w:rPr>
          <w:rFonts w:ascii="Times New Roman"/>
          <w:color w:val="363131"/>
          <w:spacing w:val="-5"/>
          <w:w w:val="110"/>
          <w:sz w:val="14"/>
        </w:rPr>
        <w:t> </w:t>
      </w:r>
      <w:r>
        <w:rPr>
          <w:rFonts w:ascii="Times New Roman"/>
          <w:color w:val="494444"/>
          <w:w w:val="110"/>
          <w:sz w:val="14"/>
        </w:rPr>
        <w:t>apartment</w:t>
      </w:r>
      <w:r>
        <w:rPr>
          <w:rFonts w:ascii="Times New Roman"/>
          <w:color w:val="494444"/>
          <w:spacing w:val="40"/>
          <w:w w:val="110"/>
          <w:sz w:val="14"/>
        </w:rPr>
        <w:t> </w:t>
      </w:r>
      <w:r>
        <w:rPr>
          <w:rFonts w:ascii="Times New Roman"/>
          <w:color w:val="494444"/>
          <w:w w:val="110"/>
          <w:sz w:val="14"/>
        </w:rPr>
        <w:t>will </w:t>
      </w:r>
      <w:r>
        <w:rPr>
          <w:rFonts w:ascii="Times New Roman"/>
          <w:color w:val="363131"/>
          <w:w w:val="110"/>
          <w:sz w:val="14"/>
        </w:rPr>
        <w:t>be </w:t>
      </w:r>
      <w:r>
        <w:rPr>
          <w:rFonts w:ascii="Times New Roman"/>
          <w:color w:val="494444"/>
          <w:w w:val="110"/>
          <w:sz w:val="14"/>
        </w:rPr>
        <w:t>ready on a</w:t>
      </w:r>
      <w:r>
        <w:rPr>
          <w:rFonts w:ascii="Times New Roman"/>
          <w:color w:val="494444"/>
          <w:spacing w:val="-2"/>
          <w:w w:val="110"/>
          <w:sz w:val="14"/>
        </w:rPr>
        <w:t> </w:t>
      </w:r>
      <w:r>
        <w:rPr>
          <w:rFonts w:ascii="Times New Roman"/>
          <w:color w:val="494444"/>
          <w:w w:val="110"/>
          <w:sz w:val="14"/>
        </w:rPr>
        <w:t>specific</w:t>
      </w:r>
      <w:r>
        <w:rPr>
          <w:rFonts w:ascii="Times New Roman"/>
          <w:color w:val="494444"/>
          <w:spacing w:val="-1"/>
          <w:w w:val="110"/>
          <w:sz w:val="14"/>
        </w:rPr>
        <w:t> </w:t>
      </w:r>
      <w:r>
        <w:rPr>
          <w:rFonts w:ascii="Times New Roman"/>
          <w:color w:val="363131"/>
          <w:w w:val="110"/>
          <w:sz w:val="14"/>
        </w:rPr>
        <w:t>date-you</w:t>
      </w:r>
      <w:r>
        <w:rPr>
          <w:rFonts w:ascii="Times New Roman"/>
          <w:color w:val="363131"/>
          <w:spacing w:val="24"/>
          <w:w w:val="110"/>
          <w:sz w:val="14"/>
        </w:rPr>
        <w:t> </w:t>
      </w:r>
      <w:r>
        <w:rPr>
          <w:rFonts w:ascii="Times New Roman"/>
          <w:color w:val="363131"/>
          <w:w w:val="110"/>
          <w:sz w:val="14"/>
        </w:rPr>
        <w:t>may terminate the Lease</w:t>
      </w:r>
      <w:r>
        <w:rPr>
          <w:rFonts w:ascii="Times New Roman"/>
          <w:color w:val="363131"/>
          <w:spacing w:val="40"/>
          <w:w w:val="110"/>
          <w:sz w:val="14"/>
        </w:rPr>
        <w:t> </w:t>
      </w:r>
      <w:r>
        <w:rPr>
          <w:rFonts w:ascii="Times New Roman"/>
          <w:color w:val="494444"/>
          <w:sz w:val="14"/>
        </w:rPr>
        <w:t>Contract</w:t>
      </w:r>
      <w:r>
        <w:rPr>
          <w:rFonts w:ascii="Times New Roman"/>
          <w:color w:val="494444"/>
          <w:spacing w:val="13"/>
          <w:sz w:val="14"/>
        </w:rPr>
        <w:t> </w:t>
      </w:r>
      <w:r>
        <w:rPr>
          <w:rFonts w:ascii="Times New Roman"/>
          <w:color w:val="494444"/>
          <w:sz w:val="14"/>
        </w:rPr>
        <w:t>within</w:t>
      </w:r>
      <w:r>
        <w:rPr>
          <w:rFonts w:ascii="Times New Roman"/>
          <w:color w:val="494444"/>
          <w:spacing w:val="25"/>
          <w:sz w:val="14"/>
        </w:rPr>
        <w:t> </w:t>
      </w:r>
      <w:r>
        <w:rPr>
          <w:rFonts w:ascii="Times New Roman"/>
          <w:color w:val="494444"/>
          <w:sz w:val="14"/>
        </w:rPr>
        <w:t>3</w:t>
      </w:r>
      <w:r>
        <w:rPr>
          <w:rFonts w:ascii="Times New Roman"/>
          <w:color w:val="494444"/>
          <w:spacing w:val="6"/>
          <w:sz w:val="14"/>
        </w:rPr>
        <w:t> </w:t>
      </w:r>
      <w:r>
        <w:rPr>
          <w:rFonts w:ascii="Times New Roman"/>
          <w:color w:val="363131"/>
          <w:sz w:val="14"/>
        </w:rPr>
        <w:t>days</w:t>
      </w:r>
      <w:r>
        <w:rPr>
          <w:rFonts w:ascii="Times New Roman"/>
          <w:color w:val="363131"/>
          <w:spacing w:val="7"/>
          <w:sz w:val="14"/>
        </w:rPr>
        <w:t> </w:t>
      </w:r>
      <w:r>
        <w:rPr>
          <w:rFonts w:ascii="Times New Roman"/>
          <w:color w:val="494444"/>
          <w:sz w:val="14"/>
        </w:rPr>
        <w:t>of</w:t>
      </w:r>
      <w:r>
        <w:rPr>
          <w:rFonts w:ascii="Times New Roman"/>
          <w:color w:val="494444"/>
          <w:spacing w:val="3"/>
          <w:sz w:val="14"/>
        </w:rPr>
        <w:t> </w:t>
      </w:r>
      <w:r>
        <w:rPr>
          <w:rFonts w:ascii="Times New Roman"/>
          <w:color w:val="494444"/>
          <w:sz w:val="14"/>
        </w:rPr>
        <w:t>your</w:t>
      </w:r>
      <w:r>
        <w:rPr>
          <w:rFonts w:ascii="Times New Roman"/>
          <w:color w:val="494444"/>
          <w:spacing w:val="26"/>
          <w:sz w:val="14"/>
        </w:rPr>
        <w:t> </w:t>
      </w:r>
      <w:r>
        <w:rPr>
          <w:rFonts w:ascii="Times New Roman"/>
          <w:color w:val="494444"/>
          <w:sz w:val="14"/>
        </w:rPr>
        <w:t>receiving</w:t>
      </w:r>
      <w:r>
        <w:rPr>
          <w:rFonts w:ascii="Times New Roman"/>
          <w:color w:val="494444"/>
          <w:spacing w:val="1"/>
          <w:sz w:val="14"/>
        </w:rPr>
        <w:t> </w:t>
      </w:r>
      <w:r>
        <w:rPr>
          <w:rFonts w:ascii="Times New Roman"/>
          <w:color w:val="363131"/>
          <w:sz w:val="14"/>
        </w:rPr>
        <w:t>the</w:t>
      </w:r>
      <w:r>
        <w:rPr>
          <w:rFonts w:ascii="Times New Roman"/>
          <w:color w:val="363131"/>
          <w:spacing w:val="32"/>
          <w:sz w:val="14"/>
        </w:rPr>
        <w:t> </w:t>
      </w:r>
      <w:r>
        <w:rPr>
          <w:rFonts w:ascii="Times New Roman"/>
          <w:color w:val="363131"/>
          <w:sz w:val="14"/>
        </w:rPr>
        <w:t>notice,</w:t>
      </w:r>
      <w:r>
        <w:rPr>
          <w:rFonts w:ascii="Times New Roman"/>
          <w:color w:val="363131"/>
          <w:spacing w:val="14"/>
          <w:sz w:val="14"/>
        </w:rPr>
        <w:t> </w:t>
      </w:r>
      <w:r>
        <w:rPr>
          <w:rFonts w:ascii="Times New Roman"/>
          <w:color w:val="363131"/>
          <w:sz w:val="14"/>
        </w:rPr>
        <w:t>but</w:t>
      </w:r>
      <w:r>
        <w:rPr>
          <w:rFonts w:ascii="Times New Roman"/>
          <w:color w:val="363131"/>
          <w:spacing w:val="13"/>
          <w:sz w:val="14"/>
        </w:rPr>
        <w:t> </w:t>
      </w:r>
      <w:r>
        <w:rPr>
          <w:rFonts w:ascii="Times New Roman"/>
          <w:color w:val="363131"/>
          <w:sz w:val="14"/>
        </w:rPr>
        <w:t>not</w:t>
      </w:r>
      <w:r>
        <w:rPr>
          <w:rFonts w:ascii="Times New Roman"/>
          <w:color w:val="363131"/>
          <w:spacing w:val="3"/>
          <w:sz w:val="14"/>
        </w:rPr>
        <w:t> </w:t>
      </w:r>
      <w:r>
        <w:rPr>
          <w:rFonts w:ascii="Times New Roman"/>
          <w:color w:val="363131"/>
          <w:spacing w:val="-2"/>
          <w:sz w:val="14"/>
        </w:rPr>
        <w:t>later</w:t>
      </w:r>
      <w:r>
        <w:rPr>
          <w:rFonts w:ascii="Times New Roman"/>
          <w:color w:val="727070"/>
          <w:spacing w:val="-2"/>
          <w:sz w:val="14"/>
        </w:rPr>
        <w:t>.</w:t>
      </w:r>
    </w:p>
    <w:p>
      <w:pPr>
        <w:pStyle w:val="ListParagraph"/>
        <w:numPr>
          <w:ilvl w:val="1"/>
          <w:numId w:val="26"/>
        </w:numPr>
        <w:tabs>
          <w:tab w:pos="630" w:val="left" w:leader="none"/>
          <w:tab w:pos="641" w:val="left" w:leader="none"/>
        </w:tabs>
        <w:spacing w:line="259" w:lineRule="auto" w:before="0" w:after="0"/>
        <w:ind w:left="630" w:right="633" w:hanging="249"/>
        <w:jc w:val="both"/>
        <w:rPr>
          <w:rFonts w:ascii="Times New Roman"/>
          <w:sz w:val="14"/>
        </w:rPr>
      </w:pPr>
      <w:r>
        <w:rPr>
          <w:rFonts w:ascii="Times New Roman"/>
          <w:color w:val="363131"/>
          <w:w w:val="110"/>
          <w:sz w:val="14"/>
        </w:rPr>
        <w:t>lfwe</w:t>
      </w:r>
      <w:r>
        <w:rPr>
          <w:rFonts w:ascii="Times New Roman"/>
          <w:color w:val="363131"/>
          <w:spacing w:val="-10"/>
          <w:w w:val="110"/>
          <w:sz w:val="14"/>
        </w:rPr>
        <w:t> </w:t>
      </w:r>
      <w:r>
        <w:rPr>
          <w:rFonts w:ascii="Times New Roman"/>
          <w:color w:val="494444"/>
          <w:w w:val="110"/>
          <w:sz w:val="14"/>
        </w:rPr>
        <w:t>give</w:t>
      </w:r>
      <w:r>
        <w:rPr>
          <w:rFonts w:ascii="Times New Roman"/>
          <w:color w:val="494444"/>
          <w:spacing w:val="-10"/>
          <w:w w:val="110"/>
          <w:sz w:val="14"/>
        </w:rPr>
        <w:t> </w:t>
      </w:r>
      <w:r>
        <w:rPr>
          <w:rFonts w:ascii="Times New Roman"/>
          <w:color w:val="494444"/>
          <w:w w:val="110"/>
          <w:sz w:val="14"/>
        </w:rPr>
        <w:t>written</w:t>
      </w:r>
      <w:r>
        <w:rPr>
          <w:rFonts w:ascii="Times New Roman"/>
          <w:color w:val="494444"/>
          <w:spacing w:val="-9"/>
          <w:w w:val="110"/>
          <w:sz w:val="14"/>
        </w:rPr>
        <w:t> </w:t>
      </w:r>
      <w:r>
        <w:rPr>
          <w:rFonts w:ascii="Times New Roman"/>
          <w:color w:val="363131"/>
          <w:w w:val="110"/>
          <w:sz w:val="14"/>
        </w:rPr>
        <w:t>notice</w:t>
      </w:r>
      <w:r>
        <w:rPr>
          <w:rFonts w:ascii="Times New Roman"/>
          <w:color w:val="363131"/>
          <w:spacing w:val="-10"/>
          <w:w w:val="110"/>
          <w:sz w:val="14"/>
        </w:rPr>
        <w:t> </w:t>
      </w:r>
      <w:r>
        <w:rPr>
          <w:rFonts w:ascii="Times New Roman"/>
          <w:color w:val="363131"/>
          <w:w w:val="110"/>
          <w:sz w:val="14"/>
        </w:rPr>
        <w:t>to</w:t>
      </w:r>
      <w:r>
        <w:rPr>
          <w:rFonts w:ascii="Times New Roman"/>
          <w:color w:val="363131"/>
          <w:spacing w:val="-10"/>
          <w:w w:val="110"/>
          <w:sz w:val="14"/>
        </w:rPr>
        <w:t> </w:t>
      </w:r>
      <w:r>
        <w:rPr>
          <w:rFonts w:ascii="Times New Roman"/>
          <w:color w:val="494444"/>
          <w:w w:val="110"/>
          <w:sz w:val="14"/>
        </w:rPr>
        <w:t>any</w:t>
      </w:r>
      <w:r>
        <w:rPr>
          <w:rFonts w:ascii="Times New Roman"/>
          <w:color w:val="494444"/>
          <w:spacing w:val="-9"/>
          <w:w w:val="110"/>
          <w:sz w:val="14"/>
        </w:rPr>
        <w:t> </w:t>
      </w:r>
      <w:r>
        <w:rPr>
          <w:rFonts w:ascii="Times New Roman"/>
          <w:color w:val="494444"/>
          <w:w w:val="110"/>
          <w:sz w:val="14"/>
        </w:rPr>
        <w:t>of</w:t>
      </w:r>
      <w:r>
        <w:rPr>
          <w:rFonts w:ascii="Times New Roman"/>
          <w:color w:val="494444"/>
          <w:spacing w:val="-10"/>
          <w:w w:val="110"/>
          <w:sz w:val="14"/>
        </w:rPr>
        <w:t> </w:t>
      </w:r>
      <w:r>
        <w:rPr>
          <w:rFonts w:ascii="Times New Roman"/>
          <w:color w:val="494444"/>
          <w:w w:val="110"/>
          <w:sz w:val="14"/>
        </w:rPr>
        <w:t>you</w:t>
      </w:r>
      <w:r>
        <w:rPr>
          <w:rFonts w:ascii="Times New Roman"/>
          <w:color w:val="494444"/>
          <w:spacing w:val="-1"/>
          <w:w w:val="110"/>
          <w:sz w:val="14"/>
        </w:rPr>
        <w:t> </w:t>
      </w:r>
      <w:r>
        <w:rPr>
          <w:rFonts w:ascii="Times New Roman"/>
          <w:color w:val="363131"/>
          <w:w w:val="110"/>
          <w:sz w:val="14"/>
        </w:rPr>
        <w:t>before</w:t>
      </w:r>
      <w:r>
        <w:rPr>
          <w:rFonts w:ascii="Times New Roman"/>
          <w:color w:val="363131"/>
          <w:spacing w:val="-7"/>
          <w:w w:val="110"/>
          <w:sz w:val="14"/>
        </w:rPr>
        <w:t> </w:t>
      </w:r>
      <w:r>
        <w:rPr>
          <w:rFonts w:ascii="Times New Roman"/>
          <w:color w:val="363131"/>
          <w:w w:val="110"/>
          <w:sz w:val="14"/>
        </w:rPr>
        <w:t>the initial</w:t>
      </w:r>
      <w:r>
        <w:rPr>
          <w:rFonts w:ascii="Times New Roman"/>
          <w:color w:val="363131"/>
          <w:spacing w:val="-2"/>
          <w:w w:val="110"/>
          <w:sz w:val="14"/>
        </w:rPr>
        <w:t> </w:t>
      </w:r>
      <w:r>
        <w:rPr>
          <w:rFonts w:ascii="Times New Roman"/>
          <w:color w:val="363131"/>
          <w:w w:val="110"/>
          <w:sz w:val="14"/>
        </w:rPr>
        <w:t>term</w:t>
      </w:r>
      <w:r>
        <w:rPr>
          <w:rFonts w:ascii="Times New Roman"/>
          <w:color w:val="363131"/>
          <w:spacing w:val="-9"/>
          <w:w w:val="110"/>
          <w:sz w:val="14"/>
        </w:rPr>
        <w:t> </w:t>
      </w:r>
      <w:r>
        <w:rPr>
          <w:rFonts w:ascii="Times New Roman"/>
          <w:color w:val="494444"/>
          <w:w w:val="110"/>
          <w:sz w:val="14"/>
        </w:rPr>
        <w:t>as</w:t>
      </w:r>
      <w:r>
        <w:rPr>
          <w:rFonts w:ascii="Times New Roman"/>
          <w:color w:val="494444"/>
          <w:spacing w:val="40"/>
          <w:w w:val="110"/>
          <w:sz w:val="14"/>
        </w:rPr>
        <w:t> </w:t>
      </w:r>
      <w:r>
        <w:rPr>
          <w:rFonts w:ascii="Times New Roman"/>
          <w:color w:val="494444"/>
          <w:w w:val="110"/>
          <w:sz w:val="14"/>
        </w:rPr>
        <w:t>set</w:t>
      </w:r>
      <w:r>
        <w:rPr>
          <w:rFonts w:ascii="Times New Roman"/>
          <w:color w:val="494444"/>
          <w:spacing w:val="-10"/>
          <w:w w:val="110"/>
          <w:sz w:val="14"/>
        </w:rPr>
        <w:t> </w:t>
      </w:r>
      <w:r>
        <w:rPr>
          <w:rFonts w:ascii="Times New Roman"/>
          <w:color w:val="363131"/>
          <w:w w:val="110"/>
          <w:sz w:val="14"/>
        </w:rPr>
        <w:t>forth</w:t>
      </w:r>
      <w:r>
        <w:rPr>
          <w:rFonts w:ascii="Times New Roman"/>
          <w:color w:val="363131"/>
          <w:spacing w:val="-10"/>
          <w:w w:val="110"/>
          <w:sz w:val="14"/>
        </w:rPr>
        <w:t> </w:t>
      </w:r>
      <w:r>
        <w:rPr>
          <w:rFonts w:ascii="Times New Roman"/>
          <w:color w:val="363131"/>
          <w:w w:val="110"/>
          <w:sz w:val="14"/>
        </w:rPr>
        <w:t>in</w:t>
      </w:r>
      <w:r>
        <w:rPr>
          <w:rFonts w:ascii="Times New Roman"/>
          <w:color w:val="363131"/>
          <w:spacing w:val="-7"/>
          <w:w w:val="110"/>
          <w:sz w:val="14"/>
        </w:rPr>
        <w:t> </w:t>
      </w:r>
      <w:r>
        <w:rPr>
          <w:rFonts w:ascii="Times New Roman"/>
          <w:color w:val="494444"/>
          <w:w w:val="110"/>
          <w:sz w:val="14"/>
        </w:rPr>
        <w:t>paragraph</w:t>
      </w:r>
      <w:r>
        <w:rPr>
          <w:rFonts w:ascii="Times New Roman"/>
          <w:color w:val="494444"/>
          <w:spacing w:val="-1"/>
          <w:w w:val="110"/>
          <w:sz w:val="14"/>
        </w:rPr>
        <w:t> </w:t>
      </w:r>
      <w:r>
        <w:rPr>
          <w:rFonts w:ascii="Times New Roman"/>
          <w:color w:val="494444"/>
          <w:w w:val="110"/>
          <w:sz w:val="14"/>
        </w:rPr>
        <w:t>3</w:t>
      </w:r>
      <w:r>
        <w:rPr>
          <w:rFonts w:ascii="Times New Roman"/>
          <w:color w:val="494444"/>
          <w:spacing w:val="-10"/>
          <w:w w:val="110"/>
          <w:sz w:val="14"/>
        </w:rPr>
        <w:t> </w:t>
      </w:r>
      <w:r>
        <w:rPr>
          <w:rFonts w:ascii="Times New Roman"/>
          <w:color w:val="363131"/>
          <w:w w:val="110"/>
          <w:sz w:val="14"/>
        </w:rPr>
        <w:t>(Lease</w:t>
      </w:r>
      <w:r>
        <w:rPr>
          <w:rFonts w:ascii="Times New Roman"/>
          <w:color w:val="363131"/>
          <w:spacing w:val="-10"/>
          <w:w w:val="110"/>
          <w:sz w:val="14"/>
        </w:rPr>
        <w:t> </w:t>
      </w:r>
      <w:r>
        <w:rPr>
          <w:rFonts w:ascii="Times New Roman"/>
          <w:color w:val="363131"/>
          <w:w w:val="110"/>
          <w:sz w:val="14"/>
        </w:rPr>
        <w:t>Term)</w:t>
      </w:r>
      <w:r>
        <w:rPr>
          <w:rFonts w:ascii="Times New Roman"/>
          <w:color w:val="363131"/>
          <w:spacing w:val="-9"/>
          <w:w w:val="110"/>
          <w:sz w:val="14"/>
        </w:rPr>
        <w:t> </w:t>
      </w:r>
      <w:r>
        <w:rPr>
          <w:rFonts w:ascii="Times New Roman"/>
          <w:color w:val="494444"/>
          <w:w w:val="110"/>
          <w:sz w:val="14"/>
        </w:rPr>
        <w:t>and</w:t>
      </w:r>
      <w:r>
        <w:rPr>
          <w:rFonts w:ascii="Times New Roman"/>
          <w:color w:val="494444"/>
          <w:spacing w:val="-5"/>
          <w:w w:val="110"/>
          <w:sz w:val="14"/>
        </w:rPr>
        <w:t> </w:t>
      </w:r>
      <w:r>
        <w:rPr>
          <w:rFonts w:ascii="Times New Roman"/>
          <w:color w:val="363131"/>
          <w:w w:val="110"/>
          <w:sz w:val="14"/>
        </w:rPr>
        <w:t>the</w:t>
      </w:r>
      <w:r>
        <w:rPr>
          <w:rFonts w:ascii="Times New Roman"/>
          <w:color w:val="363131"/>
          <w:spacing w:val="-2"/>
          <w:w w:val="110"/>
          <w:sz w:val="14"/>
        </w:rPr>
        <w:t> </w:t>
      </w:r>
      <w:r>
        <w:rPr>
          <w:rFonts w:ascii="Times New Roman"/>
          <w:color w:val="363131"/>
          <w:w w:val="110"/>
          <w:sz w:val="14"/>
        </w:rPr>
        <w:t>notice</w:t>
      </w:r>
      <w:r>
        <w:rPr>
          <w:rFonts w:ascii="Times New Roman"/>
          <w:color w:val="363131"/>
          <w:spacing w:val="-10"/>
          <w:w w:val="110"/>
          <w:sz w:val="14"/>
        </w:rPr>
        <w:t> </w:t>
      </w:r>
      <w:r>
        <w:rPr>
          <w:rFonts w:ascii="Times New Roman"/>
          <w:color w:val="494444"/>
          <w:w w:val="110"/>
          <w:sz w:val="14"/>
        </w:rPr>
        <w:t>states</w:t>
      </w:r>
      <w:r>
        <w:rPr>
          <w:rFonts w:ascii="Times New Roman"/>
          <w:color w:val="494444"/>
          <w:spacing w:val="-8"/>
          <w:w w:val="110"/>
          <w:sz w:val="14"/>
        </w:rPr>
        <w:t> </w:t>
      </w:r>
      <w:r>
        <w:rPr>
          <w:rFonts w:ascii="Times New Roman"/>
          <w:color w:val="363131"/>
          <w:w w:val="110"/>
          <w:sz w:val="14"/>
        </w:rPr>
        <w:t>that</w:t>
      </w:r>
      <w:r>
        <w:rPr>
          <w:rFonts w:ascii="Times New Roman"/>
          <w:color w:val="363131"/>
          <w:spacing w:val="40"/>
          <w:w w:val="110"/>
          <w:sz w:val="14"/>
        </w:rPr>
        <w:t> </w:t>
      </w:r>
      <w:r>
        <w:rPr>
          <w:rFonts w:ascii="Times New Roman"/>
          <w:color w:val="494444"/>
          <w:w w:val="110"/>
          <w:sz w:val="14"/>
        </w:rPr>
        <w:t>construction </w:t>
      </w:r>
      <w:r>
        <w:rPr>
          <w:rFonts w:ascii="Times New Roman"/>
          <w:color w:val="363131"/>
          <w:w w:val="110"/>
          <w:sz w:val="14"/>
        </w:rPr>
        <w:t>delay is</w:t>
      </w:r>
      <w:r>
        <w:rPr>
          <w:rFonts w:ascii="Times New Roman"/>
          <w:color w:val="363131"/>
          <w:spacing w:val="-5"/>
          <w:w w:val="110"/>
          <w:sz w:val="14"/>
        </w:rPr>
        <w:t> </w:t>
      </w:r>
      <w:r>
        <w:rPr>
          <w:rFonts w:ascii="Times New Roman"/>
          <w:color w:val="494444"/>
          <w:w w:val="110"/>
          <w:sz w:val="14"/>
        </w:rPr>
        <w:t>expected and </w:t>
      </w:r>
      <w:r>
        <w:rPr>
          <w:rFonts w:ascii="Times New Roman"/>
          <w:color w:val="363131"/>
          <w:w w:val="110"/>
          <w:sz w:val="14"/>
        </w:rPr>
        <w:t>that</w:t>
      </w:r>
      <w:r>
        <w:rPr>
          <w:rFonts w:ascii="Times New Roman"/>
          <w:color w:val="363131"/>
          <w:spacing w:val="-3"/>
          <w:w w:val="110"/>
          <w:sz w:val="14"/>
        </w:rPr>
        <w:t> </w:t>
      </w:r>
      <w:r>
        <w:rPr>
          <w:rFonts w:ascii="Times New Roman"/>
          <w:color w:val="363131"/>
          <w:w w:val="110"/>
          <w:sz w:val="14"/>
        </w:rPr>
        <w:t>the</w:t>
      </w:r>
      <w:r>
        <w:rPr>
          <w:rFonts w:ascii="Times New Roman"/>
          <w:color w:val="363131"/>
          <w:spacing w:val="-9"/>
          <w:w w:val="110"/>
          <w:sz w:val="14"/>
        </w:rPr>
        <w:t> </w:t>
      </w:r>
      <w:r>
        <w:rPr>
          <w:rFonts w:ascii="Times New Roman"/>
          <w:color w:val="494444"/>
          <w:w w:val="110"/>
          <w:sz w:val="14"/>
        </w:rPr>
        <w:t>apartment will </w:t>
      </w:r>
      <w:r>
        <w:rPr>
          <w:rFonts w:ascii="Times New Roman"/>
          <w:color w:val="363131"/>
          <w:w w:val="110"/>
          <w:sz w:val="14"/>
        </w:rPr>
        <w:t>be</w:t>
      </w:r>
      <w:r>
        <w:rPr>
          <w:rFonts w:ascii="Times New Roman"/>
          <w:color w:val="363131"/>
          <w:spacing w:val="40"/>
          <w:w w:val="110"/>
          <w:sz w:val="14"/>
        </w:rPr>
        <w:t> </w:t>
      </w:r>
      <w:r>
        <w:rPr>
          <w:rFonts w:ascii="Times New Roman"/>
          <w:color w:val="363131"/>
          <w:w w:val="110"/>
          <w:sz w:val="14"/>
        </w:rPr>
        <w:t>ready</w:t>
      </w:r>
      <w:r>
        <w:rPr>
          <w:rFonts w:ascii="Times New Roman"/>
          <w:color w:val="363131"/>
          <w:spacing w:val="-3"/>
          <w:w w:val="110"/>
          <w:sz w:val="14"/>
        </w:rPr>
        <w:t> </w:t>
      </w:r>
      <w:r>
        <w:rPr>
          <w:rFonts w:ascii="Times New Roman"/>
          <w:color w:val="494444"/>
          <w:w w:val="110"/>
          <w:sz w:val="14"/>
        </w:rPr>
        <w:t>for</w:t>
      </w:r>
      <w:r>
        <w:rPr>
          <w:rFonts w:ascii="Times New Roman"/>
          <w:color w:val="494444"/>
          <w:spacing w:val="-8"/>
          <w:w w:val="110"/>
          <w:sz w:val="14"/>
        </w:rPr>
        <w:t> </w:t>
      </w:r>
      <w:r>
        <w:rPr>
          <w:rFonts w:ascii="Times New Roman"/>
          <w:color w:val="494444"/>
          <w:w w:val="110"/>
          <w:sz w:val="14"/>
        </w:rPr>
        <w:t>you </w:t>
      </w:r>
      <w:r>
        <w:rPr>
          <w:rFonts w:ascii="Times New Roman"/>
          <w:color w:val="363131"/>
          <w:w w:val="110"/>
          <w:sz w:val="14"/>
        </w:rPr>
        <w:t>to</w:t>
      </w:r>
      <w:r>
        <w:rPr>
          <w:rFonts w:ascii="Times New Roman"/>
          <w:color w:val="363131"/>
          <w:spacing w:val="-9"/>
          <w:w w:val="110"/>
          <w:sz w:val="14"/>
        </w:rPr>
        <w:t> </w:t>
      </w:r>
      <w:r>
        <w:rPr>
          <w:rFonts w:ascii="Times New Roman"/>
          <w:color w:val="494444"/>
          <w:w w:val="110"/>
          <w:sz w:val="14"/>
        </w:rPr>
        <w:t>occupy</w:t>
      </w:r>
      <w:r>
        <w:rPr>
          <w:rFonts w:ascii="Times New Roman"/>
          <w:color w:val="494444"/>
          <w:spacing w:val="-4"/>
          <w:w w:val="110"/>
          <w:sz w:val="14"/>
        </w:rPr>
        <w:t> </w:t>
      </w:r>
      <w:r>
        <w:rPr>
          <w:rFonts w:ascii="Times New Roman"/>
          <w:color w:val="494444"/>
          <w:w w:val="110"/>
          <w:sz w:val="14"/>
        </w:rPr>
        <w:t>on</w:t>
      </w:r>
      <w:r>
        <w:rPr>
          <w:rFonts w:ascii="Times New Roman"/>
          <w:color w:val="494444"/>
          <w:spacing w:val="-4"/>
          <w:w w:val="110"/>
          <w:sz w:val="14"/>
        </w:rPr>
        <w:t> </w:t>
      </w:r>
      <w:r>
        <w:rPr>
          <w:rFonts w:ascii="Times New Roman"/>
          <w:color w:val="494444"/>
          <w:w w:val="110"/>
          <w:sz w:val="14"/>
        </w:rPr>
        <w:t>a</w:t>
      </w:r>
      <w:r>
        <w:rPr>
          <w:rFonts w:ascii="Times New Roman"/>
          <w:color w:val="494444"/>
          <w:spacing w:val="-8"/>
          <w:w w:val="110"/>
          <w:sz w:val="14"/>
        </w:rPr>
        <w:t> </w:t>
      </w:r>
      <w:r>
        <w:rPr>
          <w:rFonts w:ascii="Times New Roman"/>
          <w:color w:val="494444"/>
          <w:w w:val="110"/>
          <w:sz w:val="14"/>
        </w:rPr>
        <w:t>specific</w:t>
      </w:r>
      <w:r>
        <w:rPr>
          <w:rFonts w:ascii="Times New Roman"/>
          <w:color w:val="494444"/>
          <w:spacing w:val="-7"/>
          <w:w w:val="110"/>
          <w:sz w:val="14"/>
        </w:rPr>
        <w:t> </w:t>
      </w:r>
      <w:r>
        <w:rPr>
          <w:rFonts w:ascii="Times New Roman"/>
          <w:color w:val="363131"/>
          <w:w w:val="110"/>
          <w:sz w:val="14"/>
        </w:rPr>
        <w:t>date,</w:t>
      </w:r>
      <w:r>
        <w:rPr>
          <w:rFonts w:ascii="Times New Roman"/>
          <w:color w:val="363131"/>
          <w:spacing w:val="-10"/>
          <w:w w:val="110"/>
          <w:sz w:val="14"/>
        </w:rPr>
        <w:t> </w:t>
      </w:r>
      <w:r>
        <w:rPr>
          <w:rFonts w:ascii="Times New Roman"/>
          <w:color w:val="494444"/>
          <w:w w:val="110"/>
          <w:sz w:val="14"/>
        </w:rPr>
        <w:t>you</w:t>
      </w:r>
      <w:r>
        <w:rPr>
          <w:rFonts w:ascii="Times New Roman"/>
          <w:color w:val="494444"/>
          <w:spacing w:val="10"/>
          <w:w w:val="110"/>
          <w:sz w:val="14"/>
        </w:rPr>
        <w:t> </w:t>
      </w:r>
      <w:r>
        <w:rPr>
          <w:rFonts w:ascii="Times New Roman"/>
          <w:color w:val="363131"/>
          <w:w w:val="110"/>
          <w:sz w:val="14"/>
        </w:rPr>
        <w:t>may</w:t>
      </w:r>
      <w:r>
        <w:rPr>
          <w:rFonts w:ascii="Times New Roman"/>
          <w:color w:val="363131"/>
          <w:spacing w:val="-1"/>
          <w:w w:val="110"/>
          <w:sz w:val="14"/>
        </w:rPr>
        <w:t> </w:t>
      </w:r>
      <w:r>
        <w:rPr>
          <w:rFonts w:ascii="Times New Roman"/>
          <w:color w:val="363131"/>
          <w:w w:val="110"/>
          <w:sz w:val="14"/>
        </w:rPr>
        <w:t>terminate</w:t>
      </w:r>
      <w:r>
        <w:rPr>
          <w:rFonts w:ascii="Times New Roman"/>
          <w:color w:val="363131"/>
          <w:spacing w:val="40"/>
          <w:w w:val="110"/>
          <w:sz w:val="14"/>
        </w:rPr>
        <w:t> </w:t>
      </w:r>
      <w:r>
        <w:rPr>
          <w:rFonts w:ascii="Times New Roman"/>
          <w:color w:val="363131"/>
          <w:w w:val="110"/>
          <w:sz w:val="14"/>
        </w:rPr>
        <w:t>the</w:t>
      </w:r>
      <w:r>
        <w:rPr>
          <w:rFonts w:ascii="Times New Roman"/>
          <w:color w:val="363131"/>
          <w:w w:val="110"/>
          <w:sz w:val="14"/>
        </w:rPr>
        <w:t> Lease Contract </w:t>
      </w:r>
      <w:r>
        <w:rPr>
          <w:rFonts w:ascii="Times New Roman"/>
          <w:color w:val="494444"/>
          <w:w w:val="110"/>
          <w:sz w:val="14"/>
        </w:rPr>
        <w:t>within</w:t>
      </w:r>
      <w:r>
        <w:rPr>
          <w:rFonts w:ascii="Times New Roman"/>
          <w:color w:val="494444"/>
          <w:w w:val="110"/>
          <w:sz w:val="14"/>
        </w:rPr>
        <w:t> </w:t>
      </w:r>
      <w:r>
        <w:rPr>
          <w:rFonts w:ascii="Times New Roman"/>
          <w:color w:val="363131"/>
          <w:w w:val="110"/>
          <w:sz w:val="14"/>
        </w:rPr>
        <w:t>7 days </w:t>
      </w:r>
      <w:r>
        <w:rPr>
          <w:rFonts w:ascii="Times New Roman"/>
          <w:color w:val="494444"/>
          <w:w w:val="110"/>
          <w:sz w:val="14"/>
        </w:rPr>
        <w:t>after any</w:t>
      </w:r>
      <w:r>
        <w:rPr>
          <w:rFonts w:ascii="Times New Roman"/>
          <w:color w:val="494444"/>
          <w:spacing w:val="-6"/>
          <w:w w:val="110"/>
          <w:sz w:val="14"/>
        </w:rPr>
        <w:t> </w:t>
      </w:r>
      <w:r>
        <w:rPr>
          <w:rFonts w:ascii="Times New Roman"/>
          <w:color w:val="494444"/>
          <w:w w:val="110"/>
          <w:sz w:val="14"/>
        </w:rPr>
        <w:t>of you</w:t>
      </w:r>
      <w:r>
        <w:rPr>
          <w:rFonts w:ascii="Times New Roman"/>
          <w:color w:val="494444"/>
          <w:spacing w:val="40"/>
          <w:w w:val="110"/>
          <w:sz w:val="14"/>
        </w:rPr>
        <w:t> </w:t>
      </w:r>
      <w:r>
        <w:rPr>
          <w:rFonts w:ascii="Times New Roman"/>
          <w:color w:val="494444"/>
          <w:w w:val="110"/>
          <w:sz w:val="14"/>
        </w:rPr>
        <w:t>receives</w:t>
      </w:r>
      <w:r>
        <w:rPr>
          <w:rFonts w:ascii="Times New Roman"/>
          <w:color w:val="494444"/>
          <w:spacing w:val="40"/>
          <w:w w:val="110"/>
          <w:sz w:val="14"/>
        </w:rPr>
        <w:t> </w:t>
      </w:r>
      <w:r>
        <w:rPr>
          <w:rFonts w:ascii="Times New Roman"/>
          <w:color w:val="494444"/>
          <w:w w:val="110"/>
          <w:sz w:val="14"/>
        </w:rPr>
        <w:t>written</w:t>
      </w:r>
      <w:r>
        <w:rPr>
          <w:rFonts w:ascii="Times New Roman"/>
          <w:color w:val="494444"/>
          <w:w w:val="110"/>
          <w:sz w:val="14"/>
        </w:rPr>
        <w:t> </w:t>
      </w:r>
      <w:r>
        <w:rPr>
          <w:rFonts w:ascii="Times New Roman"/>
          <w:color w:val="363131"/>
          <w:w w:val="110"/>
          <w:sz w:val="14"/>
        </w:rPr>
        <w:t>notice, but</w:t>
      </w:r>
      <w:r>
        <w:rPr>
          <w:rFonts w:ascii="Times New Roman"/>
          <w:color w:val="363131"/>
          <w:w w:val="110"/>
          <w:sz w:val="14"/>
        </w:rPr>
        <w:t> not</w:t>
      </w:r>
      <w:r>
        <w:rPr>
          <w:rFonts w:ascii="Times New Roman"/>
          <w:color w:val="363131"/>
          <w:spacing w:val="-1"/>
          <w:w w:val="110"/>
          <w:sz w:val="14"/>
        </w:rPr>
        <w:t> </w:t>
      </w:r>
      <w:r>
        <w:rPr>
          <w:rFonts w:ascii="Times New Roman"/>
          <w:color w:val="363131"/>
          <w:w w:val="110"/>
          <w:sz w:val="14"/>
        </w:rPr>
        <w:t>later.</w:t>
      </w:r>
      <w:r>
        <w:rPr>
          <w:rFonts w:ascii="Times New Roman"/>
          <w:color w:val="363131"/>
          <w:spacing w:val="-8"/>
          <w:w w:val="110"/>
          <w:sz w:val="14"/>
        </w:rPr>
        <w:t> </w:t>
      </w:r>
      <w:r>
        <w:rPr>
          <w:rFonts w:ascii="Times New Roman"/>
          <w:color w:val="363131"/>
          <w:w w:val="110"/>
          <w:sz w:val="14"/>
        </w:rPr>
        <w:t>The readiness date is</w:t>
      </w:r>
      <w:r>
        <w:rPr>
          <w:rFonts w:ascii="Times New Roman"/>
          <w:color w:val="363131"/>
          <w:spacing w:val="-5"/>
          <w:w w:val="110"/>
          <w:sz w:val="14"/>
        </w:rPr>
        <w:t> </w:t>
      </w:r>
      <w:r>
        <w:rPr>
          <w:rFonts w:ascii="Times New Roman"/>
          <w:color w:val="494444"/>
          <w:w w:val="110"/>
          <w:sz w:val="14"/>
        </w:rPr>
        <w:t>considered</w:t>
      </w:r>
      <w:r>
        <w:rPr>
          <w:rFonts w:ascii="Times New Roman"/>
          <w:color w:val="494444"/>
          <w:spacing w:val="40"/>
          <w:w w:val="110"/>
          <w:sz w:val="14"/>
        </w:rPr>
        <w:t> </w:t>
      </w:r>
      <w:r>
        <w:rPr>
          <w:rFonts w:ascii="Times New Roman"/>
          <w:color w:val="363131"/>
          <w:w w:val="110"/>
          <w:sz w:val="14"/>
        </w:rPr>
        <w:t>the</w:t>
      </w:r>
      <w:r>
        <w:rPr>
          <w:rFonts w:ascii="Times New Roman"/>
          <w:color w:val="363131"/>
          <w:w w:val="110"/>
          <w:sz w:val="14"/>
        </w:rPr>
        <w:t> new initial term </w:t>
      </w:r>
      <w:r>
        <w:rPr>
          <w:rFonts w:ascii="Times New Roman"/>
          <w:color w:val="494444"/>
          <w:w w:val="110"/>
          <w:sz w:val="14"/>
        </w:rPr>
        <w:t>as</w:t>
      </w:r>
      <w:r>
        <w:rPr>
          <w:rFonts w:ascii="Times New Roman"/>
          <w:color w:val="494444"/>
          <w:spacing w:val="-2"/>
          <w:w w:val="110"/>
          <w:sz w:val="14"/>
        </w:rPr>
        <w:t> </w:t>
      </w:r>
      <w:r>
        <w:rPr>
          <w:rFonts w:ascii="Times New Roman"/>
          <w:color w:val="494444"/>
          <w:w w:val="110"/>
          <w:sz w:val="14"/>
        </w:rPr>
        <w:t>set </w:t>
      </w:r>
      <w:r>
        <w:rPr>
          <w:rFonts w:ascii="Times New Roman"/>
          <w:color w:val="363131"/>
          <w:w w:val="110"/>
          <w:sz w:val="14"/>
        </w:rPr>
        <w:t>forth in</w:t>
      </w:r>
      <w:r>
        <w:rPr>
          <w:rFonts w:ascii="Times New Roman"/>
          <w:color w:val="363131"/>
          <w:w w:val="110"/>
          <w:sz w:val="14"/>
        </w:rPr>
        <w:t> paragraph</w:t>
      </w:r>
      <w:r>
        <w:rPr>
          <w:rFonts w:ascii="Times New Roman"/>
          <w:color w:val="363131"/>
          <w:w w:val="110"/>
          <w:sz w:val="14"/>
        </w:rPr>
        <w:t> </w:t>
      </w:r>
      <w:r>
        <w:rPr>
          <w:rFonts w:ascii="Times New Roman"/>
          <w:color w:val="494444"/>
          <w:w w:val="110"/>
          <w:sz w:val="14"/>
        </w:rPr>
        <w:t>3 </w:t>
      </w:r>
      <w:r>
        <w:rPr>
          <w:rFonts w:ascii="Times New Roman"/>
          <w:color w:val="363131"/>
          <w:w w:val="110"/>
          <w:sz w:val="14"/>
        </w:rPr>
        <w:t>(Lease</w:t>
      </w:r>
      <w:r>
        <w:rPr>
          <w:rFonts w:ascii="Times New Roman"/>
          <w:color w:val="363131"/>
          <w:spacing w:val="-4"/>
          <w:w w:val="110"/>
          <w:sz w:val="14"/>
        </w:rPr>
        <w:t> </w:t>
      </w:r>
      <w:r>
        <w:rPr>
          <w:rFonts w:ascii="Times New Roman"/>
          <w:color w:val="363131"/>
          <w:w w:val="110"/>
          <w:sz w:val="14"/>
        </w:rPr>
        <w:t>Term)</w:t>
      </w:r>
      <w:r>
        <w:rPr>
          <w:rFonts w:ascii="Times New Roman"/>
          <w:color w:val="363131"/>
          <w:spacing w:val="40"/>
          <w:w w:val="110"/>
          <w:sz w:val="14"/>
        </w:rPr>
        <w:t> </w:t>
      </w:r>
      <w:r>
        <w:rPr>
          <w:rFonts w:ascii="Times New Roman"/>
          <w:color w:val="363131"/>
          <w:w w:val="110"/>
          <w:sz w:val="14"/>
        </w:rPr>
        <w:t>for</w:t>
      </w:r>
      <w:r>
        <w:rPr>
          <w:rFonts w:ascii="Times New Roman"/>
          <w:color w:val="363131"/>
          <w:spacing w:val="-10"/>
          <w:w w:val="110"/>
          <w:sz w:val="14"/>
        </w:rPr>
        <w:t> </w:t>
      </w:r>
      <w:r>
        <w:rPr>
          <w:rFonts w:ascii="Times New Roman"/>
          <w:color w:val="494444"/>
          <w:w w:val="110"/>
          <w:sz w:val="14"/>
        </w:rPr>
        <w:t>all</w:t>
      </w:r>
      <w:r>
        <w:rPr>
          <w:rFonts w:ascii="Times New Roman"/>
          <w:color w:val="494444"/>
          <w:spacing w:val="-10"/>
          <w:w w:val="110"/>
          <w:sz w:val="14"/>
        </w:rPr>
        <w:t> </w:t>
      </w:r>
      <w:r>
        <w:rPr>
          <w:rFonts w:ascii="Times New Roman"/>
          <w:color w:val="494444"/>
          <w:w w:val="110"/>
          <w:sz w:val="14"/>
        </w:rPr>
        <w:t>purposes.</w:t>
      </w:r>
      <w:r>
        <w:rPr>
          <w:rFonts w:ascii="Times New Roman"/>
          <w:color w:val="494444"/>
          <w:spacing w:val="-9"/>
          <w:w w:val="110"/>
          <w:sz w:val="14"/>
        </w:rPr>
        <w:t> </w:t>
      </w:r>
      <w:r>
        <w:rPr>
          <w:rFonts w:ascii="Times New Roman"/>
          <w:color w:val="363131"/>
          <w:w w:val="110"/>
          <w:sz w:val="14"/>
        </w:rPr>
        <w:t>This</w:t>
      </w:r>
      <w:r>
        <w:rPr>
          <w:rFonts w:ascii="Times New Roman"/>
          <w:color w:val="363131"/>
          <w:spacing w:val="-5"/>
          <w:w w:val="110"/>
          <w:sz w:val="14"/>
        </w:rPr>
        <w:t> </w:t>
      </w:r>
      <w:r>
        <w:rPr>
          <w:rFonts w:ascii="Times New Roman"/>
          <w:color w:val="363131"/>
          <w:w w:val="110"/>
          <w:sz w:val="14"/>
        </w:rPr>
        <w:t>new</w:t>
      </w:r>
      <w:r>
        <w:rPr>
          <w:rFonts w:ascii="Times New Roman"/>
          <w:color w:val="363131"/>
          <w:spacing w:val="-10"/>
          <w:w w:val="110"/>
          <w:sz w:val="14"/>
        </w:rPr>
        <w:t> </w:t>
      </w:r>
      <w:r>
        <w:rPr>
          <w:rFonts w:ascii="Times New Roman"/>
          <w:color w:val="363131"/>
          <w:w w:val="110"/>
          <w:sz w:val="14"/>
        </w:rPr>
        <w:t>date</w:t>
      </w:r>
      <w:r>
        <w:rPr>
          <w:rFonts w:ascii="Times New Roman"/>
          <w:color w:val="363131"/>
          <w:spacing w:val="-3"/>
          <w:w w:val="110"/>
          <w:sz w:val="14"/>
        </w:rPr>
        <w:t> </w:t>
      </w:r>
      <w:r>
        <w:rPr>
          <w:rFonts w:ascii="Times New Roman"/>
          <w:color w:val="363131"/>
          <w:w w:val="110"/>
          <w:sz w:val="14"/>
        </w:rPr>
        <w:t>may</w:t>
      </w:r>
      <w:r>
        <w:rPr>
          <w:rFonts w:ascii="Times New Roman"/>
          <w:color w:val="363131"/>
          <w:spacing w:val="-3"/>
          <w:w w:val="110"/>
          <w:sz w:val="14"/>
        </w:rPr>
        <w:t> </w:t>
      </w:r>
      <w:r>
        <w:rPr>
          <w:rFonts w:ascii="Times New Roman"/>
          <w:color w:val="363131"/>
          <w:w w:val="110"/>
          <w:sz w:val="14"/>
        </w:rPr>
        <w:t>not</w:t>
      </w:r>
      <w:r>
        <w:rPr>
          <w:rFonts w:ascii="Times New Roman"/>
          <w:color w:val="363131"/>
          <w:spacing w:val="-10"/>
          <w:w w:val="110"/>
          <w:sz w:val="14"/>
        </w:rPr>
        <w:t> </w:t>
      </w:r>
      <w:r>
        <w:rPr>
          <w:rFonts w:ascii="Times New Roman"/>
          <w:color w:val="363131"/>
          <w:w w:val="110"/>
          <w:sz w:val="14"/>
        </w:rPr>
        <w:t>be</w:t>
      </w:r>
      <w:r>
        <w:rPr>
          <w:rFonts w:ascii="Times New Roman"/>
          <w:color w:val="363131"/>
          <w:spacing w:val="-7"/>
          <w:w w:val="110"/>
          <w:sz w:val="14"/>
        </w:rPr>
        <w:t> </w:t>
      </w:r>
      <w:r>
        <w:rPr>
          <w:rFonts w:ascii="Times New Roman"/>
          <w:color w:val="494444"/>
          <w:w w:val="110"/>
          <w:sz w:val="14"/>
        </w:rPr>
        <w:t>moved</w:t>
      </w:r>
      <w:r>
        <w:rPr>
          <w:rFonts w:ascii="Times New Roman"/>
          <w:color w:val="494444"/>
          <w:spacing w:val="5"/>
          <w:w w:val="110"/>
          <w:sz w:val="14"/>
        </w:rPr>
        <w:t> </w:t>
      </w:r>
      <w:r>
        <w:rPr>
          <w:rFonts w:ascii="Times New Roman"/>
          <w:color w:val="363131"/>
          <w:w w:val="110"/>
          <w:sz w:val="14"/>
        </w:rPr>
        <w:t>to</w:t>
      </w:r>
      <w:r>
        <w:rPr>
          <w:rFonts w:ascii="Times New Roman"/>
          <w:color w:val="363131"/>
          <w:spacing w:val="-10"/>
          <w:w w:val="110"/>
          <w:sz w:val="14"/>
        </w:rPr>
        <w:t> </w:t>
      </w:r>
      <w:r>
        <w:rPr>
          <w:rFonts w:ascii="Times New Roman"/>
          <w:color w:val="494444"/>
          <w:w w:val="110"/>
          <w:sz w:val="14"/>
        </w:rPr>
        <w:t>an</w:t>
      </w:r>
      <w:r>
        <w:rPr>
          <w:rFonts w:ascii="Times New Roman"/>
          <w:color w:val="494444"/>
          <w:spacing w:val="-2"/>
          <w:w w:val="110"/>
          <w:sz w:val="14"/>
        </w:rPr>
        <w:t> </w:t>
      </w:r>
      <w:r>
        <w:rPr>
          <w:rFonts w:ascii="Times New Roman"/>
          <w:color w:val="494444"/>
          <w:w w:val="110"/>
          <w:sz w:val="14"/>
        </w:rPr>
        <w:t>earlier</w:t>
      </w:r>
      <w:r>
        <w:rPr>
          <w:rFonts w:ascii="Times New Roman"/>
          <w:color w:val="494444"/>
          <w:spacing w:val="40"/>
          <w:w w:val="110"/>
          <w:sz w:val="14"/>
        </w:rPr>
        <w:t> </w:t>
      </w:r>
      <w:r>
        <w:rPr>
          <w:rFonts w:ascii="Times New Roman"/>
          <w:color w:val="363131"/>
          <w:w w:val="110"/>
          <w:sz w:val="14"/>
        </w:rPr>
        <w:t>date unless </w:t>
      </w:r>
      <w:r>
        <w:rPr>
          <w:rFonts w:ascii="Times New Roman"/>
          <w:color w:val="494444"/>
          <w:w w:val="110"/>
          <w:sz w:val="14"/>
        </w:rPr>
        <w:t>we and you agree.</w:t>
      </w:r>
    </w:p>
    <w:p>
      <w:pPr>
        <w:numPr>
          <w:ilvl w:val="0"/>
          <w:numId w:val="26"/>
        </w:numPr>
        <w:tabs>
          <w:tab w:pos="338" w:val="left" w:leader="none"/>
        </w:tabs>
        <w:spacing w:line="158" w:lineRule="exact" w:before="152"/>
        <w:ind w:left="338" w:right="0" w:hanging="187"/>
        <w:jc w:val="left"/>
        <w:rPr>
          <w:rFonts w:ascii="Cambria"/>
          <w:b/>
          <w:color w:val="231F1F"/>
          <w:sz w:val="12"/>
        </w:rPr>
      </w:pPr>
      <w:r>
        <w:rPr>
          <w:rFonts w:ascii="Cambria"/>
          <w:b/>
          <w:color w:val="231F1F"/>
          <w:sz w:val="14"/>
        </w:rPr>
        <w:t>AD</w:t>
      </w:r>
      <w:r>
        <w:rPr>
          <w:rFonts w:ascii="Cambria"/>
          <w:b/>
          <w:color w:val="231F1F"/>
          <w:spacing w:val="5"/>
          <w:sz w:val="14"/>
        </w:rPr>
        <w:t> </w:t>
      </w:r>
      <w:r>
        <w:rPr>
          <w:rFonts w:ascii="Cambria"/>
          <w:b/>
          <w:color w:val="231F1F"/>
          <w:sz w:val="14"/>
        </w:rPr>
        <w:t>VALOREM</w:t>
      </w:r>
      <w:r>
        <w:rPr>
          <w:rFonts w:ascii="Cambria"/>
          <w:b/>
          <w:color w:val="231F1F"/>
          <w:spacing w:val="3"/>
          <w:sz w:val="14"/>
        </w:rPr>
        <w:t> </w:t>
      </w:r>
      <w:r>
        <w:rPr>
          <w:rFonts w:ascii="Cambria"/>
          <w:b/>
          <w:color w:val="231F1F"/>
          <w:sz w:val="14"/>
        </w:rPr>
        <w:t>TAXES/FEES</w:t>
      </w:r>
      <w:r>
        <w:rPr>
          <w:rFonts w:ascii="Cambria"/>
          <w:b/>
          <w:color w:val="231F1F"/>
          <w:spacing w:val="2"/>
          <w:sz w:val="14"/>
        </w:rPr>
        <w:t> </w:t>
      </w:r>
      <w:r>
        <w:rPr>
          <w:rFonts w:ascii="Cambria"/>
          <w:b/>
          <w:color w:val="231F1F"/>
          <w:sz w:val="14"/>
        </w:rPr>
        <w:t>AND</w:t>
      </w:r>
      <w:r>
        <w:rPr>
          <w:rFonts w:ascii="Cambria"/>
          <w:b/>
          <w:color w:val="231F1F"/>
          <w:spacing w:val="7"/>
          <w:sz w:val="14"/>
        </w:rPr>
        <w:t> </w:t>
      </w:r>
      <w:r>
        <w:rPr>
          <w:rFonts w:ascii="Cambria"/>
          <w:b/>
          <w:color w:val="231F1F"/>
          <w:sz w:val="14"/>
        </w:rPr>
        <w:t>CHARGES</w:t>
      </w:r>
      <w:r>
        <w:rPr>
          <w:rFonts w:ascii="Cambria"/>
          <w:b/>
          <w:color w:val="231F1F"/>
          <w:spacing w:val="6"/>
          <w:sz w:val="14"/>
        </w:rPr>
        <w:t> </w:t>
      </w:r>
      <w:r>
        <w:rPr>
          <w:rFonts w:ascii="Cambria"/>
          <w:b/>
          <w:color w:val="231F1F"/>
          <w:sz w:val="14"/>
        </w:rPr>
        <w:t>-</w:t>
      </w:r>
      <w:r>
        <w:rPr>
          <w:rFonts w:ascii="Cambria"/>
          <w:b/>
          <w:color w:val="231F1F"/>
          <w:spacing w:val="4"/>
          <w:sz w:val="14"/>
        </w:rPr>
        <w:t> </w:t>
      </w:r>
      <w:r>
        <w:rPr>
          <w:rFonts w:ascii="Cambria"/>
          <w:b/>
          <w:color w:val="231F1F"/>
          <w:sz w:val="14"/>
        </w:rPr>
        <w:t>ADDITIONAL</w:t>
      </w:r>
      <w:r>
        <w:rPr>
          <w:rFonts w:ascii="Cambria"/>
          <w:b/>
          <w:color w:val="231F1F"/>
          <w:spacing w:val="6"/>
          <w:sz w:val="14"/>
        </w:rPr>
        <w:t> </w:t>
      </w:r>
      <w:r>
        <w:rPr>
          <w:rFonts w:ascii="Cambria"/>
          <w:b/>
          <w:color w:val="231F1F"/>
          <w:spacing w:val="-4"/>
          <w:sz w:val="14"/>
        </w:rPr>
        <w:t>RENT.</w:t>
      </w:r>
    </w:p>
    <w:p>
      <w:pPr>
        <w:pStyle w:val="BodyText"/>
        <w:spacing w:line="256" w:lineRule="auto"/>
        <w:ind w:left="372" w:right="633" w:firstLine="8"/>
        <w:jc w:val="both"/>
      </w:pPr>
      <w:r>
        <w:rPr>
          <w:color w:val="363131"/>
          <w:w w:val="105"/>
        </w:rPr>
        <w:t>Unless otherwise</w:t>
      </w:r>
      <w:r>
        <w:rPr>
          <w:color w:val="363131"/>
          <w:w w:val="105"/>
        </w:rPr>
        <w:t> prohibited</w:t>
      </w:r>
      <w:r>
        <w:rPr>
          <w:color w:val="363131"/>
          <w:w w:val="105"/>
        </w:rPr>
        <w:t> by law, if, during</w:t>
      </w:r>
      <w:r>
        <w:rPr>
          <w:color w:val="363131"/>
          <w:w w:val="105"/>
        </w:rPr>
        <w:t> the term of</w:t>
      </w:r>
      <w:r>
        <w:rPr>
          <w:color w:val="363131"/>
          <w:w w:val="105"/>
        </w:rPr>
        <w:t> this</w:t>
      </w:r>
      <w:r>
        <w:rPr>
          <w:color w:val="363131"/>
          <w:spacing w:val="40"/>
          <w:w w:val="105"/>
        </w:rPr>
        <w:t> </w:t>
      </w:r>
      <w:r>
        <w:rPr>
          <w:color w:val="363131"/>
          <w:w w:val="105"/>
        </w:rPr>
        <w:t>Agreement,</w:t>
      </w:r>
      <w:r>
        <w:rPr>
          <w:color w:val="363131"/>
          <w:spacing w:val="-1"/>
          <w:w w:val="105"/>
        </w:rPr>
        <w:t> </w:t>
      </w:r>
      <w:r>
        <w:rPr>
          <w:color w:val="494444"/>
          <w:w w:val="105"/>
        </w:rPr>
        <w:t>any </w:t>
      </w:r>
      <w:r>
        <w:rPr>
          <w:color w:val="363131"/>
          <w:w w:val="105"/>
        </w:rPr>
        <w:t>locality, city,</w:t>
      </w:r>
      <w:r>
        <w:rPr>
          <w:color w:val="363131"/>
          <w:spacing w:val="-10"/>
          <w:w w:val="105"/>
        </w:rPr>
        <w:t> </w:t>
      </w:r>
      <w:r>
        <w:rPr>
          <w:color w:val="494444"/>
          <w:w w:val="105"/>
        </w:rPr>
        <w:t>state,</w:t>
      </w:r>
      <w:r>
        <w:rPr>
          <w:color w:val="494444"/>
          <w:spacing w:val="-7"/>
          <w:w w:val="105"/>
        </w:rPr>
        <w:t> </w:t>
      </w:r>
      <w:r>
        <w:rPr>
          <w:color w:val="363131"/>
          <w:w w:val="105"/>
        </w:rPr>
        <w:t>or Federal Government</w:t>
      </w:r>
      <w:r>
        <w:rPr>
          <w:color w:val="363131"/>
          <w:spacing w:val="21"/>
          <w:w w:val="105"/>
        </w:rPr>
        <w:t> </w:t>
      </w:r>
      <w:r>
        <w:rPr>
          <w:color w:val="363131"/>
          <w:w w:val="105"/>
        </w:rPr>
        <w:t>imposes</w:t>
      </w:r>
      <w:r>
        <w:rPr>
          <w:color w:val="363131"/>
          <w:spacing w:val="40"/>
          <w:w w:val="105"/>
        </w:rPr>
        <w:t> </w:t>
      </w:r>
      <w:r>
        <w:rPr>
          <w:color w:val="363131"/>
          <w:w w:val="105"/>
        </w:rPr>
        <w:t>upon</w:t>
      </w:r>
      <w:r>
        <w:rPr>
          <w:color w:val="363131"/>
          <w:spacing w:val="18"/>
          <w:w w:val="105"/>
        </w:rPr>
        <w:t> </w:t>
      </w:r>
      <w:r>
        <w:rPr>
          <w:color w:val="363131"/>
          <w:w w:val="105"/>
        </w:rPr>
        <w:t>Us,</w:t>
      </w:r>
      <w:r>
        <w:rPr>
          <w:color w:val="363131"/>
          <w:spacing w:val="-1"/>
          <w:w w:val="105"/>
        </w:rPr>
        <w:t> </w:t>
      </w:r>
      <w:r>
        <w:rPr>
          <w:color w:val="363131"/>
          <w:w w:val="105"/>
        </w:rPr>
        <w:t>any</w:t>
      </w:r>
      <w:r>
        <w:rPr>
          <w:color w:val="363131"/>
          <w:spacing w:val="40"/>
          <w:w w:val="105"/>
        </w:rPr>
        <w:t> </w:t>
      </w:r>
      <w:r>
        <w:rPr>
          <w:color w:val="494444"/>
          <w:w w:val="105"/>
        </w:rPr>
        <w:t>fee, </w:t>
      </w:r>
      <w:r>
        <w:rPr>
          <w:color w:val="363131"/>
          <w:w w:val="105"/>
        </w:rPr>
        <w:t>charge, or tax, which is related</w:t>
      </w:r>
      <w:r>
        <w:rPr>
          <w:color w:val="363131"/>
          <w:spacing w:val="19"/>
          <w:w w:val="105"/>
        </w:rPr>
        <w:t> </w:t>
      </w:r>
      <w:r>
        <w:rPr>
          <w:color w:val="363131"/>
          <w:w w:val="105"/>
        </w:rPr>
        <w:t>to or charged</w:t>
      </w:r>
      <w:r>
        <w:rPr>
          <w:color w:val="363131"/>
          <w:spacing w:val="27"/>
          <w:w w:val="105"/>
        </w:rPr>
        <w:t> </w:t>
      </w:r>
      <w:r>
        <w:rPr>
          <w:color w:val="363131"/>
          <w:w w:val="105"/>
        </w:rPr>
        <w:t>by</w:t>
      </w:r>
      <w:r>
        <w:rPr>
          <w:color w:val="363131"/>
          <w:spacing w:val="40"/>
          <w:w w:val="105"/>
        </w:rPr>
        <w:t> </w:t>
      </w:r>
      <w:r>
        <w:rPr>
          <w:color w:val="363131"/>
          <w:w w:val="105"/>
        </w:rPr>
        <w:t>the</w:t>
      </w:r>
      <w:r>
        <w:rPr>
          <w:color w:val="363131"/>
          <w:spacing w:val="40"/>
          <w:w w:val="105"/>
        </w:rPr>
        <w:t> </w:t>
      </w:r>
      <w:r>
        <w:rPr>
          <w:color w:val="363131"/>
          <w:w w:val="105"/>
        </w:rPr>
        <w:t>number of occupants, or</w:t>
      </w:r>
      <w:r>
        <w:rPr>
          <w:color w:val="363131"/>
          <w:spacing w:val="21"/>
          <w:w w:val="105"/>
        </w:rPr>
        <w:t> </w:t>
      </w:r>
      <w:r>
        <w:rPr>
          <w:color w:val="363131"/>
          <w:w w:val="105"/>
        </w:rPr>
        <w:t>by the</w:t>
      </w:r>
      <w:r>
        <w:rPr>
          <w:color w:val="363131"/>
          <w:spacing w:val="29"/>
          <w:w w:val="105"/>
        </w:rPr>
        <w:t> </w:t>
      </w:r>
      <w:r>
        <w:rPr>
          <w:color w:val="494444"/>
          <w:w w:val="105"/>
        </w:rPr>
        <w:t>apartment</w:t>
      </w:r>
      <w:r>
        <w:rPr>
          <w:color w:val="494444"/>
          <w:spacing w:val="19"/>
          <w:w w:val="105"/>
        </w:rPr>
        <w:t> </w:t>
      </w:r>
      <w:r>
        <w:rPr>
          <w:color w:val="363131"/>
          <w:w w:val="105"/>
        </w:rPr>
        <w:t>unit itself,</w:t>
      </w:r>
      <w:r>
        <w:rPr>
          <w:color w:val="363131"/>
          <w:spacing w:val="-4"/>
          <w:w w:val="105"/>
        </w:rPr>
        <w:t> </w:t>
      </w:r>
      <w:r>
        <w:rPr>
          <w:color w:val="494444"/>
          <w:w w:val="105"/>
        </w:rPr>
        <w:t>such </w:t>
      </w:r>
      <w:r>
        <w:rPr>
          <w:color w:val="363131"/>
          <w:w w:val="105"/>
        </w:rPr>
        <w:t>that</w:t>
      </w:r>
      <w:r>
        <w:rPr>
          <w:color w:val="363131"/>
          <w:spacing w:val="40"/>
          <w:w w:val="105"/>
        </w:rPr>
        <w:t> </w:t>
      </w:r>
      <w:r>
        <w:rPr>
          <w:color w:val="494444"/>
          <w:w w:val="105"/>
        </w:rPr>
        <w:t>we</w:t>
      </w:r>
      <w:r>
        <w:rPr>
          <w:color w:val="494444"/>
          <w:spacing w:val="-10"/>
          <w:w w:val="105"/>
        </w:rPr>
        <w:t> </w:t>
      </w:r>
      <w:r>
        <w:rPr>
          <w:color w:val="363131"/>
          <w:w w:val="105"/>
        </w:rPr>
        <w:t>are</w:t>
      </w:r>
      <w:r>
        <w:rPr>
          <w:color w:val="363131"/>
          <w:spacing w:val="-9"/>
          <w:w w:val="105"/>
        </w:rPr>
        <w:t> </w:t>
      </w:r>
      <w:r>
        <w:rPr>
          <w:color w:val="494444"/>
          <w:w w:val="105"/>
        </w:rPr>
        <w:t>charged</w:t>
      </w:r>
      <w:r>
        <w:rPr>
          <w:color w:val="494444"/>
          <w:spacing w:val="-9"/>
          <w:w w:val="105"/>
        </w:rPr>
        <w:t> </w:t>
      </w:r>
      <w:r>
        <w:rPr>
          <w:color w:val="494444"/>
          <w:w w:val="105"/>
        </w:rPr>
        <w:t>a</w:t>
      </w:r>
      <w:r>
        <w:rPr>
          <w:color w:val="494444"/>
          <w:spacing w:val="-9"/>
          <w:w w:val="105"/>
        </w:rPr>
        <w:t> </w:t>
      </w:r>
      <w:r>
        <w:rPr>
          <w:color w:val="494444"/>
          <w:w w:val="105"/>
        </w:rPr>
        <w:t>fee,</w:t>
      </w:r>
      <w:r>
        <w:rPr>
          <w:color w:val="494444"/>
          <w:spacing w:val="-9"/>
          <w:w w:val="105"/>
        </w:rPr>
        <w:t> </w:t>
      </w:r>
      <w:r>
        <w:rPr>
          <w:color w:val="494444"/>
          <w:w w:val="105"/>
        </w:rPr>
        <w:t>charge,</w:t>
      </w:r>
      <w:r>
        <w:rPr>
          <w:color w:val="494444"/>
          <w:spacing w:val="-10"/>
          <w:w w:val="105"/>
        </w:rPr>
        <w:t> </w:t>
      </w:r>
      <w:r>
        <w:rPr>
          <w:color w:val="363131"/>
          <w:w w:val="105"/>
        </w:rPr>
        <w:t>or</w:t>
      </w:r>
      <w:r>
        <w:rPr>
          <w:color w:val="363131"/>
          <w:spacing w:val="-9"/>
          <w:w w:val="105"/>
        </w:rPr>
        <w:t> </w:t>
      </w:r>
      <w:r>
        <w:rPr>
          <w:color w:val="363131"/>
          <w:w w:val="105"/>
        </w:rPr>
        <w:t>tax,</w:t>
      </w:r>
      <w:r>
        <w:rPr>
          <w:color w:val="363131"/>
          <w:spacing w:val="-9"/>
          <w:w w:val="105"/>
        </w:rPr>
        <w:t> </w:t>
      </w:r>
      <w:r>
        <w:rPr>
          <w:color w:val="363131"/>
          <w:w w:val="105"/>
        </w:rPr>
        <w:t>based</w:t>
      </w:r>
      <w:r>
        <w:rPr>
          <w:color w:val="363131"/>
          <w:spacing w:val="-9"/>
          <w:w w:val="105"/>
        </w:rPr>
        <w:t> </w:t>
      </w:r>
      <w:r>
        <w:rPr>
          <w:color w:val="363131"/>
          <w:w w:val="105"/>
        </w:rPr>
        <w:t>upon</w:t>
      </w:r>
      <w:r>
        <w:rPr>
          <w:color w:val="363131"/>
          <w:spacing w:val="-9"/>
          <w:w w:val="105"/>
        </w:rPr>
        <w:t> </w:t>
      </w:r>
      <w:r>
        <w:rPr>
          <w:color w:val="494444"/>
          <w:w w:val="105"/>
        </w:rPr>
        <w:t>your</w:t>
      </w:r>
      <w:r>
        <w:rPr>
          <w:color w:val="494444"/>
          <w:spacing w:val="-10"/>
          <w:w w:val="105"/>
        </w:rPr>
        <w:t> </w:t>
      </w:r>
      <w:r>
        <w:rPr>
          <w:color w:val="363131"/>
          <w:w w:val="105"/>
        </w:rPr>
        <w:t>use</w:t>
      </w:r>
      <w:r>
        <w:rPr>
          <w:color w:val="363131"/>
          <w:spacing w:val="-9"/>
          <w:w w:val="105"/>
        </w:rPr>
        <w:t> </w:t>
      </w:r>
      <w:r>
        <w:rPr>
          <w:color w:val="494444"/>
          <w:w w:val="105"/>
        </w:rPr>
        <w:t>or</w:t>
      </w:r>
      <w:r>
        <w:rPr>
          <w:color w:val="494444"/>
          <w:spacing w:val="-9"/>
          <w:w w:val="105"/>
        </w:rPr>
        <w:t> </w:t>
      </w:r>
      <w:r>
        <w:rPr>
          <w:color w:val="363131"/>
          <w:w w:val="105"/>
        </w:rPr>
        <w:t>occupancy</w:t>
      </w:r>
      <w:r>
        <w:rPr>
          <w:color w:val="363131"/>
          <w:spacing w:val="40"/>
          <w:w w:val="105"/>
        </w:rPr>
        <w:t> </w:t>
      </w:r>
      <w:r>
        <w:rPr>
          <w:color w:val="363131"/>
          <w:w w:val="105"/>
        </w:rPr>
        <w:t>of</w:t>
      </w:r>
      <w:r>
        <w:rPr>
          <w:color w:val="363131"/>
          <w:spacing w:val="-6"/>
          <w:w w:val="105"/>
        </w:rPr>
        <w:t> </w:t>
      </w:r>
      <w:r>
        <w:rPr>
          <w:color w:val="363131"/>
          <w:w w:val="105"/>
        </w:rPr>
        <w:t>the</w:t>
      </w:r>
      <w:r>
        <w:rPr>
          <w:color w:val="363131"/>
          <w:spacing w:val="24"/>
          <w:w w:val="105"/>
        </w:rPr>
        <w:t> </w:t>
      </w:r>
      <w:r>
        <w:rPr>
          <w:color w:val="494444"/>
          <w:w w:val="105"/>
        </w:rPr>
        <w:t>apartment, we </w:t>
      </w:r>
      <w:r>
        <w:rPr>
          <w:color w:val="363131"/>
          <w:w w:val="105"/>
        </w:rPr>
        <w:t>may</w:t>
      </w:r>
      <w:r>
        <w:rPr>
          <w:color w:val="363131"/>
          <w:spacing w:val="-10"/>
          <w:w w:val="105"/>
        </w:rPr>
        <w:t> </w:t>
      </w:r>
      <w:r>
        <w:rPr>
          <w:color w:val="494444"/>
          <w:w w:val="105"/>
        </w:rPr>
        <w:t>add this</w:t>
      </w:r>
      <w:r>
        <w:rPr>
          <w:color w:val="494444"/>
          <w:spacing w:val="-5"/>
          <w:w w:val="105"/>
        </w:rPr>
        <w:t> </w:t>
      </w:r>
      <w:r>
        <w:rPr>
          <w:color w:val="494444"/>
          <w:w w:val="105"/>
        </w:rPr>
        <w:t>charge</w:t>
      </w:r>
      <w:r>
        <w:rPr>
          <w:color w:val="494444"/>
          <w:spacing w:val="-1"/>
          <w:w w:val="105"/>
        </w:rPr>
        <w:t> </w:t>
      </w:r>
      <w:r>
        <w:rPr>
          <w:color w:val="494444"/>
          <w:w w:val="105"/>
        </w:rPr>
        <w:t>as</w:t>
      </w:r>
      <w:r>
        <w:rPr>
          <w:color w:val="494444"/>
          <w:spacing w:val="-1"/>
          <w:w w:val="105"/>
        </w:rPr>
        <w:t> </w:t>
      </w:r>
      <w:r>
        <w:rPr>
          <w:color w:val="363131"/>
          <w:w w:val="105"/>
        </w:rPr>
        <w:t>Additional</w:t>
      </w:r>
      <w:r>
        <w:rPr>
          <w:color w:val="363131"/>
          <w:spacing w:val="14"/>
          <w:w w:val="105"/>
        </w:rPr>
        <w:t> </w:t>
      </w:r>
      <w:r>
        <w:rPr>
          <w:color w:val="363131"/>
          <w:w w:val="105"/>
        </w:rPr>
        <w:t>Rent,</w:t>
      </w:r>
      <w:r>
        <w:rPr>
          <w:color w:val="363131"/>
          <w:spacing w:val="-10"/>
          <w:w w:val="105"/>
        </w:rPr>
        <w:t> </w:t>
      </w:r>
      <w:r>
        <w:rPr>
          <w:color w:val="363131"/>
          <w:w w:val="105"/>
        </w:rPr>
        <w:t>during</w:t>
      </w:r>
      <w:r>
        <w:rPr>
          <w:color w:val="363131"/>
          <w:spacing w:val="40"/>
          <w:w w:val="105"/>
        </w:rPr>
        <w:t> </w:t>
      </w:r>
      <w:r>
        <w:rPr>
          <w:color w:val="363131"/>
          <w:w w:val="105"/>
        </w:rPr>
        <w:t>the </w:t>
      </w:r>
      <w:r>
        <w:rPr>
          <w:color w:val="494444"/>
          <w:w w:val="105"/>
        </w:rPr>
        <w:t>term </w:t>
      </w:r>
      <w:r>
        <w:rPr>
          <w:color w:val="363131"/>
          <w:w w:val="105"/>
        </w:rPr>
        <w:t>of the</w:t>
      </w:r>
      <w:r>
        <w:rPr>
          <w:color w:val="363131"/>
          <w:spacing w:val="24"/>
          <w:w w:val="105"/>
        </w:rPr>
        <w:t> </w:t>
      </w:r>
      <w:r>
        <w:rPr>
          <w:color w:val="363131"/>
          <w:w w:val="105"/>
        </w:rPr>
        <w:t>Lease</w:t>
      </w:r>
      <w:r>
        <w:rPr>
          <w:color w:val="363131"/>
          <w:spacing w:val="-4"/>
          <w:w w:val="105"/>
        </w:rPr>
        <w:t> </w:t>
      </w:r>
      <w:r>
        <w:rPr>
          <w:color w:val="363131"/>
          <w:w w:val="105"/>
        </w:rPr>
        <w:t>Contract, </w:t>
      </w:r>
      <w:r>
        <w:rPr>
          <w:color w:val="494444"/>
          <w:w w:val="105"/>
        </w:rPr>
        <w:t>with</w:t>
      </w:r>
      <w:r>
        <w:rPr>
          <w:color w:val="494444"/>
          <w:spacing w:val="-4"/>
          <w:w w:val="105"/>
        </w:rPr>
        <w:t> </w:t>
      </w:r>
      <w:r>
        <w:rPr>
          <w:color w:val="494444"/>
          <w:w w:val="105"/>
        </w:rPr>
        <w:t>sixty</w:t>
      </w:r>
      <w:r>
        <w:rPr>
          <w:color w:val="494444"/>
          <w:spacing w:val="-2"/>
          <w:w w:val="105"/>
        </w:rPr>
        <w:t> </w:t>
      </w:r>
      <w:r>
        <w:rPr>
          <w:color w:val="363131"/>
          <w:w w:val="105"/>
        </w:rPr>
        <w:t>(60) days</w:t>
      </w:r>
      <w:r>
        <w:rPr>
          <w:color w:val="363131"/>
          <w:spacing w:val="-8"/>
          <w:w w:val="105"/>
        </w:rPr>
        <w:t> </w:t>
      </w:r>
      <w:r>
        <w:rPr>
          <w:color w:val="494444"/>
          <w:w w:val="105"/>
        </w:rPr>
        <w:t>advance written</w:t>
      </w:r>
      <w:r>
        <w:rPr>
          <w:color w:val="494444"/>
          <w:spacing w:val="40"/>
          <w:w w:val="105"/>
        </w:rPr>
        <w:t> </w:t>
      </w:r>
      <w:r>
        <w:rPr>
          <w:color w:val="363131"/>
          <w:w w:val="105"/>
        </w:rPr>
        <w:t>notice to </w:t>
      </w:r>
      <w:r>
        <w:rPr>
          <w:color w:val="494444"/>
          <w:w w:val="105"/>
        </w:rPr>
        <w:t>you</w:t>
      </w:r>
      <w:r>
        <w:rPr>
          <w:color w:val="727070"/>
          <w:w w:val="105"/>
        </w:rPr>
        <w:t>.</w:t>
      </w:r>
      <w:r>
        <w:rPr>
          <w:color w:val="727070"/>
          <w:spacing w:val="-9"/>
          <w:w w:val="105"/>
        </w:rPr>
        <w:t> </w:t>
      </w:r>
      <w:r>
        <w:rPr>
          <w:color w:val="494444"/>
          <w:w w:val="105"/>
        </w:rPr>
        <w:t>After </w:t>
      </w:r>
      <w:r>
        <w:rPr>
          <w:color w:val="363131"/>
          <w:w w:val="105"/>
        </w:rPr>
        <w:t>this written</w:t>
      </w:r>
      <w:r>
        <w:rPr>
          <w:color w:val="363131"/>
          <w:spacing w:val="35"/>
          <w:w w:val="105"/>
        </w:rPr>
        <w:t> </w:t>
      </w:r>
      <w:r>
        <w:rPr>
          <w:color w:val="363131"/>
          <w:w w:val="105"/>
        </w:rPr>
        <w:t>notice (the </w:t>
      </w:r>
      <w:r>
        <w:rPr>
          <w:color w:val="494444"/>
          <w:w w:val="105"/>
        </w:rPr>
        <w:t>amount or approximate</w:t>
      </w:r>
      <w:r>
        <w:rPr>
          <w:color w:val="494444"/>
          <w:spacing w:val="40"/>
          <w:w w:val="105"/>
        </w:rPr>
        <w:t> </w:t>
      </w:r>
      <w:r>
        <w:rPr>
          <w:color w:val="494444"/>
        </w:rPr>
        <w:t>amount</w:t>
      </w:r>
      <w:r>
        <w:rPr>
          <w:color w:val="494444"/>
          <w:spacing w:val="-3"/>
        </w:rPr>
        <w:t> </w:t>
      </w:r>
      <w:r>
        <w:rPr>
          <w:color w:val="363131"/>
        </w:rPr>
        <w:t>of the</w:t>
      </w:r>
      <w:r>
        <w:rPr>
          <w:color w:val="363131"/>
          <w:spacing w:val="-4"/>
        </w:rPr>
        <w:t> </w:t>
      </w:r>
      <w:r>
        <w:rPr>
          <w:color w:val="363131"/>
        </w:rPr>
        <w:t>charge,</w:t>
      </w:r>
      <w:r>
        <w:rPr>
          <w:color w:val="363131"/>
          <w:spacing w:val="-6"/>
        </w:rPr>
        <w:t> </w:t>
      </w:r>
      <w:r>
        <w:rPr>
          <w:color w:val="494444"/>
        </w:rPr>
        <w:t>will</w:t>
      </w:r>
      <w:r>
        <w:rPr>
          <w:color w:val="494444"/>
          <w:spacing w:val="14"/>
        </w:rPr>
        <w:t> </w:t>
      </w:r>
      <w:r>
        <w:rPr>
          <w:color w:val="363131"/>
        </w:rPr>
        <w:t>be</w:t>
      </w:r>
      <w:r>
        <w:rPr>
          <w:color w:val="363131"/>
          <w:spacing w:val="-6"/>
        </w:rPr>
        <w:t> </w:t>
      </w:r>
      <w:r>
        <w:rPr>
          <w:color w:val="363131"/>
        </w:rPr>
        <w:t>included), </w:t>
      </w:r>
      <w:r>
        <w:rPr>
          <w:color w:val="494444"/>
        </w:rPr>
        <w:t>you agree </w:t>
      </w:r>
      <w:r>
        <w:rPr>
          <w:color w:val="363131"/>
        </w:rPr>
        <w:t>to pay,</w:t>
      </w:r>
      <w:r>
        <w:rPr>
          <w:color w:val="363131"/>
          <w:spacing w:val="-9"/>
        </w:rPr>
        <w:t> </w:t>
      </w:r>
      <w:r>
        <w:rPr>
          <w:color w:val="494444"/>
        </w:rPr>
        <w:t>as</w:t>
      </w:r>
      <w:r>
        <w:rPr>
          <w:color w:val="494444"/>
          <w:spacing w:val="17"/>
        </w:rPr>
        <w:t> </w:t>
      </w:r>
      <w:r>
        <w:rPr>
          <w:color w:val="363131"/>
        </w:rPr>
        <w:t>Additional</w:t>
      </w:r>
      <w:r>
        <w:rPr>
          <w:color w:val="363131"/>
          <w:spacing w:val="40"/>
          <w:w w:val="105"/>
        </w:rPr>
        <w:t> </w:t>
      </w:r>
      <w:r>
        <w:rPr>
          <w:color w:val="363131"/>
          <w:w w:val="105"/>
        </w:rPr>
        <w:t>Rent, the</w:t>
      </w:r>
      <w:r>
        <w:rPr>
          <w:color w:val="363131"/>
          <w:w w:val="105"/>
        </w:rPr>
        <w:t> </w:t>
      </w:r>
      <w:r>
        <w:rPr>
          <w:color w:val="494444"/>
          <w:w w:val="105"/>
        </w:rPr>
        <w:t>amount </w:t>
      </w:r>
      <w:r>
        <w:rPr>
          <w:color w:val="363131"/>
          <w:w w:val="105"/>
        </w:rPr>
        <w:t>of the</w:t>
      </w:r>
      <w:r>
        <w:rPr>
          <w:color w:val="363131"/>
          <w:spacing w:val="40"/>
          <w:w w:val="105"/>
        </w:rPr>
        <w:t> </w:t>
      </w:r>
      <w:r>
        <w:rPr>
          <w:color w:val="363131"/>
          <w:w w:val="105"/>
        </w:rPr>
        <w:t>charge, tax </w:t>
      </w:r>
      <w:r>
        <w:rPr>
          <w:color w:val="494444"/>
          <w:w w:val="105"/>
        </w:rPr>
        <w:t>or </w:t>
      </w:r>
      <w:r>
        <w:rPr>
          <w:color w:val="363131"/>
          <w:w w:val="105"/>
        </w:rPr>
        <w:t>fee imposed</w:t>
      </w:r>
      <w:r>
        <w:rPr>
          <w:color w:val="363131"/>
          <w:spacing w:val="37"/>
          <w:w w:val="105"/>
        </w:rPr>
        <w:t> </w:t>
      </w:r>
      <w:r>
        <w:rPr>
          <w:color w:val="363131"/>
          <w:w w:val="105"/>
        </w:rPr>
        <w:t>upon</w:t>
      </w:r>
      <w:r>
        <w:rPr>
          <w:color w:val="363131"/>
          <w:w w:val="105"/>
        </w:rPr>
        <w:t> us, </w:t>
      </w:r>
      <w:r>
        <w:rPr>
          <w:color w:val="494444"/>
          <w:w w:val="105"/>
        </w:rPr>
        <w:t>as</w:t>
      </w:r>
      <w:r>
        <w:rPr>
          <w:color w:val="494444"/>
          <w:w w:val="105"/>
        </w:rPr>
        <w:t> a</w:t>
      </w:r>
      <w:r>
        <w:rPr>
          <w:color w:val="494444"/>
          <w:spacing w:val="40"/>
          <w:w w:val="105"/>
        </w:rPr>
        <w:t> </w:t>
      </w:r>
      <w:r>
        <w:rPr>
          <w:color w:val="363131"/>
          <w:w w:val="105"/>
        </w:rPr>
        <w:t>result of your occupancy. As </w:t>
      </w:r>
      <w:r>
        <w:rPr>
          <w:color w:val="494444"/>
          <w:w w:val="105"/>
        </w:rPr>
        <w:t>examples, </w:t>
      </w:r>
      <w:r>
        <w:rPr>
          <w:color w:val="363131"/>
          <w:w w:val="105"/>
        </w:rPr>
        <w:t>these </w:t>
      </w:r>
      <w:r>
        <w:rPr>
          <w:color w:val="494444"/>
          <w:w w:val="105"/>
        </w:rPr>
        <w:t>charges </w:t>
      </w:r>
      <w:r>
        <w:rPr>
          <w:color w:val="363131"/>
          <w:w w:val="105"/>
        </w:rPr>
        <w:t>can include,</w:t>
      </w:r>
      <w:r>
        <w:rPr>
          <w:color w:val="363131"/>
          <w:spacing w:val="40"/>
          <w:w w:val="105"/>
        </w:rPr>
        <w:t> </w:t>
      </w:r>
      <w:r>
        <w:rPr>
          <w:color w:val="363131"/>
          <w:w w:val="105"/>
        </w:rPr>
        <w:t>but</w:t>
      </w:r>
      <w:r>
        <w:rPr>
          <w:color w:val="363131"/>
          <w:spacing w:val="-14"/>
          <w:w w:val="105"/>
        </w:rPr>
        <w:t> </w:t>
      </w:r>
      <w:r>
        <w:rPr>
          <w:color w:val="494444"/>
          <w:w w:val="105"/>
        </w:rPr>
        <w:t>are</w:t>
      </w:r>
      <w:r>
        <w:rPr>
          <w:color w:val="494444"/>
          <w:spacing w:val="8"/>
          <w:w w:val="105"/>
        </w:rPr>
        <w:t> </w:t>
      </w:r>
      <w:r>
        <w:rPr>
          <w:color w:val="363131"/>
          <w:w w:val="105"/>
        </w:rPr>
        <w:t>not</w:t>
      </w:r>
      <w:r>
        <w:rPr>
          <w:color w:val="363131"/>
          <w:spacing w:val="-14"/>
          <w:w w:val="105"/>
        </w:rPr>
        <w:t> </w:t>
      </w:r>
      <w:r>
        <w:rPr>
          <w:color w:val="363131"/>
          <w:w w:val="105"/>
        </w:rPr>
        <w:t>limited to</w:t>
      </w:r>
      <w:r>
        <w:rPr>
          <w:color w:val="727070"/>
          <w:w w:val="105"/>
        </w:rPr>
        <w:t>:</w:t>
      </w:r>
      <w:r>
        <w:rPr>
          <w:color w:val="494444"/>
          <w:w w:val="105"/>
        </w:rPr>
        <w:t>any</w:t>
      </w:r>
      <w:r>
        <w:rPr>
          <w:color w:val="494444"/>
          <w:spacing w:val="-16"/>
          <w:w w:val="105"/>
        </w:rPr>
        <w:t> </w:t>
      </w:r>
      <w:r>
        <w:rPr>
          <w:color w:val="494444"/>
          <w:w w:val="105"/>
        </w:rPr>
        <w:t>charges</w:t>
      </w:r>
      <w:r>
        <w:rPr>
          <w:color w:val="494444"/>
          <w:spacing w:val="-11"/>
          <w:w w:val="105"/>
        </w:rPr>
        <w:t> </w:t>
      </w:r>
      <w:r>
        <w:rPr>
          <w:color w:val="363131"/>
          <w:w w:val="105"/>
        </w:rPr>
        <w:t>we</w:t>
      </w:r>
      <w:r>
        <w:rPr>
          <w:color w:val="363131"/>
          <w:spacing w:val="-5"/>
          <w:w w:val="105"/>
        </w:rPr>
        <w:t> </w:t>
      </w:r>
      <w:r>
        <w:rPr>
          <w:color w:val="363131"/>
          <w:w w:val="105"/>
        </w:rPr>
        <w:t>receive</w:t>
      </w:r>
      <w:r>
        <w:rPr>
          <w:color w:val="363131"/>
          <w:spacing w:val="-1"/>
          <w:w w:val="105"/>
        </w:rPr>
        <w:t> </w:t>
      </w:r>
      <w:r>
        <w:rPr>
          <w:color w:val="363131"/>
          <w:w w:val="105"/>
        </w:rPr>
        <w:t>for</w:t>
      </w:r>
      <w:r>
        <w:rPr>
          <w:color w:val="363131"/>
          <w:spacing w:val="-15"/>
          <w:w w:val="105"/>
        </w:rPr>
        <w:t> </w:t>
      </w:r>
      <w:r>
        <w:rPr>
          <w:color w:val="363131"/>
          <w:w w:val="105"/>
        </w:rPr>
        <w:t>any</w:t>
      </w:r>
      <w:r>
        <w:rPr>
          <w:color w:val="363131"/>
          <w:spacing w:val="-18"/>
          <w:w w:val="105"/>
        </w:rPr>
        <w:t> </w:t>
      </w:r>
      <w:r>
        <w:rPr>
          <w:color w:val="363131"/>
          <w:w w:val="105"/>
        </w:rPr>
        <w:t>zoning</w:t>
      </w:r>
      <w:r>
        <w:rPr>
          <w:color w:val="363131"/>
          <w:spacing w:val="-9"/>
          <w:w w:val="105"/>
        </w:rPr>
        <w:t> </w:t>
      </w:r>
      <w:r>
        <w:rPr>
          <w:color w:val="363131"/>
          <w:w w:val="105"/>
        </w:rPr>
        <w:t>violation,</w:t>
      </w:r>
    </w:p>
    <w:p>
      <w:pPr>
        <w:pStyle w:val="BodyText"/>
        <w:spacing w:after="0" w:line="256" w:lineRule="auto"/>
        <w:jc w:val="both"/>
        <w:sectPr>
          <w:type w:val="continuous"/>
          <w:pgSz w:w="12240" w:h="15840"/>
          <w:pgMar w:header="0" w:footer="350" w:top="0" w:bottom="1240" w:left="1080" w:right="1080"/>
          <w:cols w:num="2" w:equalWidth="0">
            <w:col w:w="4955" w:space="40"/>
            <w:col w:w="5085"/>
          </w:cols>
        </w:sectPr>
      </w:pPr>
    </w:p>
    <w:p>
      <w:pPr>
        <w:numPr>
          <w:ilvl w:val="0"/>
          <w:numId w:val="25"/>
        </w:numPr>
        <w:tabs>
          <w:tab w:pos="867" w:val="left" w:leader="none"/>
        </w:tabs>
        <w:spacing w:line="149" w:lineRule="exact" w:before="0"/>
        <w:ind w:left="867" w:right="0" w:hanging="212"/>
        <w:jc w:val="left"/>
        <w:rPr>
          <w:rFonts w:ascii="Cambria" w:hAnsi="Cambria"/>
          <w:b/>
          <w:sz w:val="14"/>
        </w:rPr>
      </w:pPr>
      <w:r>
        <w:rPr>
          <w:rFonts w:ascii="Cambria" w:hAnsi="Cambria"/>
          <w:b/>
          <w:color w:val="231F1F"/>
          <w:sz w:val="14"/>
        </w:rPr>
        <w:t>FAILING</w:t>
      </w:r>
      <w:r>
        <w:rPr>
          <w:rFonts w:ascii="Cambria" w:hAnsi="Cambria"/>
          <w:b/>
          <w:color w:val="231F1F"/>
          <w:spacing w:val="-5"/>
          <w:sz w:val="14"/>
        </w:rPr>
        <w:t> </w:t>
      </w:r>
      <w:r>
        <w:rPr>
          <w:rFonts w:ascii="Cambria" w:hAnsi="Cambria"/>
          <w:b/>
          <w:color w:val="231F1F"/>
          <w:sz w:val="14"/>
        </w:rPr>
        <w:t>TO</w:t>
      </w:r>
      <w:r>
        <w:rPr>
          <w:rFonts w:ascii="Cambria" w:hAnsi="Cambria"/>
          <w:b/>
          <w:color w:val="231F1F"/>
          <w:spacing w:val="-6"/>
          <w:sz w:val="14"/>
        </w:rPr>
        <w:t> </w:t>
      </w:r>
      <w:r>
        <w:rPr>
          <w:rFonts w:ascii="Cambria" w:hAnsi="Cambria"/>
          <w:b/>
          <w:color w:val="231F1F"/>
          <w:sz w:val="14"/>
        </w:rPr>
        <w:t>PAY</w:t>
      </w:r>
      <w:r>
        <w:rPr>
          <w:rFonts w:ascii="Cambria" w:hAnsi="Cambria"/>
          <w:b/>
          <w:color w:val="231F1F"/>
          <w:spacing w:val="-2"/>
          <w:sz w:val="14"/>
        </w:rPr>
        <w:t> </w:t>
      </w:r>
      <w:r>
        <w:rPr>
          <w:rFonts w:ascii="Cambria" w:hAnsi="Cambria"/>
          <w:b/>
          <w:color w:val="231F1F"/>
          <w:sz w:val="14"/>
        </w:rPr>
        <w:t>FIRST</w:t>
      </w:r>
      <w:r>
        <w:rPr>
          <w:rFonts w:ascii="Cambria" w:hAnsi="Cambria"/>
          <w:b/>
          <w:color w:val="231F1F"/>
          <w:spacing w:val="-2"/>
          <w:sz w:val="14"/>
        </w:rPr>
        <w:t> </w:t>
      </w:r>
      <w:r>
        <w:rPr>
          <w:rFonts w:ascii="Cambria" w:hAnsi="Cambria"/>
          <w:b/>
          <w:color w:val="231F1F"/>
          <w:sz w:val="14"/>
        </w:rPr>
        <w:t>MONTH’S</w:t>
      </w:r>
      <w:r>
        <w:rPr>
          <w:rFonts w:ascii="Cambria" w:hAnsi="Cambria"/>
          <w:b/>
          <w:color w:val="231F1F"/>
          <w:spacing w:val="-6"/>
          <w:sz w:val="14"/>
        </w:rPr>
        <w:t> </w:t>
      </w:r>
      <w:r>
        <w:rPr>
          <w:rFonts w:ascii="Cambria" w:hAnsi="Cambria"/>
          <w:b/>
          <w:color w:val="231F1F"/>
          <w:spacing w:val="-4"/>
          <w:sz w:val="14"/>
        </w:rPr>
        <w:t>RENT.</w:t>
      </w:r>
    </w:p>
    <w:p>
      <w:pPr>
        <w:pStyle w:val="BodyText"/>
        <w:spacing w:line="131" w:lineRule="exact"/>
        <w:ind w:left="113"/>
      </w:pPr>
      <w:r>
        <w:rPr/>
        <w:br w:type="column"/>
      </w:r>
      <w:r>
        <w:rPr>
          <w:color w:val="363131"/>
          <w:w w:val="105"/>
        </w:rPr>
        <w:t>If</w:t>
      </w:r>
      <w:r>
        <w:rPr>
          <w:color w:val="363131"/>
          <w:spacing w:val="-18"/>
          <w:w w:val="105"/>
        </w:rPr>
        <w:t> </w:t>
      </w:r>
      <w:r>
        <w:rPr>
          <w:color w:val="494444"/>
          <w:w w:val="105"/>
        </w:rPr>
        <w:t>you</w:t>
      </w:r>
      <w:r>
        <w:rPr>
          <w:color w:val="494444"/>
          <w:spacing w:val="-9"/>
          <w:w w:val="105"/>
        </w:rPr>
        <w:t> </w:t>
      </w:r>
      <w:r>
        <w:rPr>
          <w:color w:val="494444"/>
          <w:w w:val="105"/>
        </w:rPr>
        <w:t>don't</w:t>
      </w:r>
      <w:r>
        <w:rPr>
          <w:color w:val="494444"/>
          <w:spacing w:val="-6"/>
          <w:w w:val="105"/>
        </w:rPr>
        <w:t> </w:t>
      </w:r>
      <w:r>
        <w:rPr>
          <w:color w:val="363131"/>
          <w:w w:val="105"/>
        </w:rPr>
        <w:t>pay</w:t>
      </w:r>
      <w:r>
        <w:rPr>
          <w:color w:val="363131"/>
          <w:spacing w:val="-10"/>
          <w:w w:val="105"/>
        </w:rPr>
        <w:t> </w:t>
      </w:r>
      <w:r>
        <w:rPr>
          <w:color w:val="363131"/>
          <w:w w:val="105"/>
        </w:rPr>
        <w:t>the</w:t>
      </w:r>
      <w:r>
        <w:rPr>
          <w:color w:val="363131"/>
          <w:spacing w:val="3"/>
          <w:w w:val="105"/>
        </w:rPr>
        <w:t> </w:t>
      </w:r>
      <w:r>
        <w:rPr>
          <w:color w:val="363131"/>
          <w:spacing w:val="-2"/>
          <w:w w:val="105"/>
        </w:rPr>
        <w:t>first</w:t>
      </w:r>
    </w:p>
    <w:p>
      <w:pPr>
        <w:pStyle w:val="BodyText"/>
        <w:spacing w:line="145" w:lineRule="exact" w:before="3"/>
        <w:ind w:left="379"/>
      </w:pPr>
      <w:r>
        <w:rPr/>
        <w:br w:type="column"/>
      </w:r>
      <w:r>
        <w:rPr>
          <w:color w:val="363131"/>
          <w:w w:val="115"/>
        </w:rPr>
        <w:t>sound,</w:t>
      </w:r>
      <w:r>
        <w:rPr>
          <w:color w:val="363131"/>
          <w:spacing w:val="2"/>
          <w:w w:val="115"/>
        </w:rPr>
        <w:t> </w:t>
      </w:r>
      <w:r>
        <w:rPr>
          <w:color w:val="363131"/>
          <w:w w:val="115"/>
        </w:rPr>
        <w:t>noise</w:t>
      </w:r>
      <w:r>
        <w:rPr>
          <w:color w:val="363131"/>
          <w:spacing w:val="1"/>
          <w:w w:val="115"/>
        </w:rPr>
        <w:t> </w:t>
      </w:r>
      <w:r>
        <w:rPr>
          <w:color w:val="363131"/>
          <w:w w:val="115"/>
        </w:rPr>
        <w:t>or</w:t>
      </w:r>
      <w:r>
        <w:rPr>
          <w:color w:val="363131"/>
          <w:spacing w:val="7"/>
          <w:w w:val="115"/>
        </w:rPr>
        <w:t> </w:t>
      </w:r>
      <w:r>
        <w:rPr>
          <w:color w:val="363131"/>
          <w:w w:val="115"/>
        </w:rPr>
        <w:t>litter </w:t>
      </w:r>
      <w:r>
        <w:rPr>
          <w:color w:val="494444"/>
          <w:w w:val="115"/>
        </w:rPr>
        <w:t>charge;</w:t>
      </w:r>
      <w:r>
        <w:rPr>
          <w:color w:val="494444"/>
          <w:spacing w:val="-3"/>
          <w:w w:val="115"/>
        </w:rPr>
        <w:t> </w:t>
      </w:r>
      <w:r>
        <w:rPr>
          <w:color w:val="494444"/>
          <w:w w:val="115"/>
        </w:rPr>
        <w:t>any</w:t>
      </w:r>
      <w:r>
        <w:rPr>
          <w:color w:val="494444"/>
          <w:spacing w:val="-6"/>
          <w:w w:val="115"/>
        </w:rPr>
        <w:t> </w:t>
      </w:r>
      <w:r>
        <w:rPr>
          <w:color w:val="363131"/>
          <w:w w:val="115"/>
        </w:rPr>
        <w:t>charge</w:t>
      </w:r>
      <w:r>
        <w:rPr>
          <w:color w:val="363131"/>
          <w:spacing w:val="7"/>
          <w:w w:val="115"/>
        </w:rPr>
        <w:t> </w:t>
      </w:r>
      <w:r>
        <w:rPr>
          <w:color w:val="363131"/>
          <w:w w:val="115"/>
        </w:rPr>
        <w:t>under</w:t>
      </w:r>
      <w:r>
        <w:rPr>
          <w:color w:val="363131"/>
          <w:spacing w:val="-2"/>
          <w:w w:val="115"/>
        </w:rPr>
        <w:t> </w:t>
      </w:r>
      <w:r>
        <w:rPr>
          <w:color w:val="494444"/>
          <w:w w:val="115"/>
        </w:rPr>
        <w:t>any </w:t>
      </w:r>
      <w:r>
        <w:rPr>
          <w:color w:val="363131"/>
          <w:w w:val="115"/>
        </w:rPr>
        <w:t>nuisance</w:t>
      </w:r>
      <w:r>
        <w:rPr>
          <w:color w:val="363131"/>
          <w:spacing w:val="1"/>
          <w:w w:val="115"/>
        </w:rPr>
        <w:t> </w:t>
      </w:r>
      <w:r>
        <w:rPr>
          <w:color w:val="363131"/>
          <w:spacing w:val="-5"/>
          <w:w w:val="115"/>
        </w:rPr>
        <w:t>or</w:t>
      </w:r>
    </w:p>
    <w:p>
      <w:pPr>
        <w:pStyle w:val="BodyText"/>
        <w:spacing w:after="0" w:line="145" w:lineRule="exact"/>
        <w:sectPr>
          <w:type w:val="continuous"/>
          <w:pgSz w:w="12240" w:h="15840"/>
          <w:pgMar w:header="0" w:footer="350" w:top="0" w:bottom="1240" w:left="1080" w:right="1080"/>
          <w:cols w:num="3" w:equalWidth="0">
            <w:col w:w="3379" w:space="40"/>
            <w:col w:w="1527" w:space="39"/>
            <w:col w:w="5095"/>
          </w:cols>
        </w:sectPr>
      </w:pPr>
    </w:p>
    <w:p>
      <w:pPr>
        <w:pStyle w:val="BodyText"/>
        <w:spacing w:line="259" w:lineRule="auto"/>
        <w:ind w:left="875" w:firstLine="4"/>
        <w:jc w:val="both"/>
      </w:pPr>
      <w:r>
        <w:rPr>
          <w:color w:val="363131"/>
          <w:w w:val="110"/>
        </w:rPr>
        <w:t>month's</w:t>
      </w:r>
      <w:r>
        <w:rPr>
          <w:color w:val="363131"/>
          <w:w w:val="110"/>
        </w:rPr>
        <w:t> rent </w:t>
      </w:r>
      <w:r>
        <w:rPr>
          <w:color w:val="494444"/>
          <w:w w:val="110"/>
        </w:rPr>
        <w:t>when</w:t>
      </w:r>
      <w:r>
        <w:rPr>
          <w:color w:val="494444"/>
          <w:w w:val="110"/>
        </w:rPr>
        <w:t> or</w:t>
      </w:r>
      <w:r>
        <w:rPr>
          <w:color w:val="494444"/>
          <w:w w:val="110"/>
        </w:rPr>
        <w:t> </w:t>
      </w:r>
      <w:r>
        <w:rPr>
          <w:color w:val="363131"/>
          <w:w w:val="110"/>
        </w:rPr>
        <w:t>before</w:t>
      </w:r>
      <w:r>
        <w:rPr>
          <w:color w:val="363131"/>
          <w:w w:val="110"/>
        </w:rPr>
        <w:t> the</w:t>
      </w:r>
      <w:r>
        <w:rPr>
          <w:color w:val="363131"/>
          <w:w w:val="110"/>
        </w:rPr>
        <w:t> Lease Contract</w:t>
      </w:r>
      <w:r>
        <w:rPr>
          <w:color w:val="363131"/>
          <w:w w:val="110"/>
        </w:rPr>
        <w:t> begins, </w:t>
      </w:r>
      <w:r>
        <w:rPr>
          <w:color w:val="494444"/>
          <w:w w:val="110"/>
        </w:rPr>
        <w:t>or your</w:t>
      </w:r>
      <w:r>
        <w:rPr>
          <w:color w:val="494444"/>
          <w:spacing w:val="40"/>
          <w:w w:val="110"/>
        </w:rPr>
        <w:t> </w:t>
      </w:r>
      <w:r>
        <w:rPr>
          <w:color w:val="494444"/>
          <w:w w:val="110"/>
        </w:rPr>
        <w:t>failure </w:t>
      </w:r>
      <w:r>
        <w:rPr>
          <w:color w:val="363131"/>
          <w:w w:val="110"/>
        </w:rPr>
        <w:t>to</w:t>
      </w:r>
      <w:r>
        <w:rPr>
          <w:color w:val="363131"/>
          <w:w w:val="110"/>
        </w:rPr>
        <w:t> </w:t>
      </w:r>
      <w:r>
        <w:rPr>
          <w:color w:val="494444"/>
          <w:w w:val="110"/>
        </w:rPr>
        <w:t>pay any</w:t>
      </w:r>
      <w:r>
        <w:rPr>
          <w:color w:val="494444"/>
          <w:w w:val="110"/>
        </w:rPr>
        <w:t> subsequent</w:t>
      </w:r>
      <w:r>
        <w:rPr>
          <w:color w:val="494444"/>
          <w:w w:val="110"/>
        </w:rPr>
        <w:t> </w:t>
      </w:r>
      <w:r>
        <w:rPr>
          <w:color w:val="363131"/>
          <w:w w:val="110"/>
        </w:rPr>
        <w:t>rent </w:t>
      </w:r>
      <w:r>
        <w:rPr>
          <w:color w:val="494444"/>
          <w:w w:val="110"/>
        </w:rPr>
        <w:t>or other charges owing </w:t>
      </w:r>
      <w:r>
        <w:rPr>
          <w:color w:val="363131"/>
          <w:w w:val="110"/>
        </w:rPr>
        <w:t>under</w:t>
      </w:r>
      <w:r>
        <w:rPr>
          <w:color w:val="363131"/>
          <w:spacing w:val="40"/>
          <w:w w:val="110"/>
        </w:rPr>
        <w:t> </w:t>
      </w:r>
      <w:r>
        <w:rPr>
          <w:color w:val="363131"/>
        </w:rPr>
        <w:t>this Lease Contract, </w:t>
      </w:r>
      <w:r>
        <w:rPr>
          <w:color w:val="494444"/>
        </w:rPr>
        <w:t>all </w:t>
      </w:r>
      <w:r>
        <w:rPr>
          <w:color w:val="363131"/>
        </w:rPr>
        <w:t>future rent </w:t>
      </w:r>
      <w:r>
        <w:rPr>
          <w:color w:val="494444"/>
        </w:rPr>
        <w:t>will </w:t>
      </w:r>
      <w:r>
        <w:rPr>
          <w:color w:val="363131"/>
        </w:rPr>
        <w:t>be </w:t>
      </w:r>
      <w:r>
        <w:rPr>
          <w:color w:val="494444"/>
        </w:rPr>
        <w:t>automatically accelerated</w:t>
      </w:r>
      <w:r>
        <w:rPr>
          <w:color w:val="494444"/>
          <w:spacing w:val="40"/>
          <w:w w:val="110"/>
        </w:rPr>
        <w:t> </w:t>
      </w:r>
      <w:r>
        <w:rPr>
          <w:color w:val="494444"/>
          <w:spacing w:val="-2"/>
          <w:w w:val="110"/>
        </w:rPr>
        <w:t>without</w:t>
      </w:r>
      <w:r>
        <w:rPr>
          <w:color w:val="494444"/>
          <w:spacing w:val="7"/>
          <w:w w:val="110"/>
        </w:rPr>
        <w:t> </w:t>
      </w:r>
      <w:r>
        <w:rPr>
          <w:color w:val="363131"/>
          <w:spacing w:val="-2"/>
          <w:w w:val="110"/>
        </w:rPr>
        <w:t>notice</w:t>
      </w:r>
      <w:r>
        <w:rPr>
          <w:color w:val="363131"/>
          <w:spacing w:val="-10"/>
          <w:w w:val="110"/>
        </w:rPr>
        <w:t> </w:t>
      </w:r>
      <w:r>
        <w:rPr>
          <w:color w:val="494444"/>
          <w:spacing w:val="-2"/>
          <w:w w:val="110"/>
        </w:rPr>
        <w:t>and</w:t>
      </w:r>
      <w:r>
        <w:rPr>
          <w:color w:val="494444"/>
          <w:spacing w:val="9"/>
          <w:w w:val="110"/>
        </w:rPr>
        <w:t> </w:t>
      </w:r>
      <w:r>
        <w:rPr>
          <w:color w:val="363131"/>
          <w:spacing w:val="-2"/>
          <w:w w:val="110"/>
        </w:rPr>
        <w:t>immediately</w:t>
      </w:r>
      <w:r>
        <w:rPr>
          <w:color w:val="363131"/>
          <w:spacing w:val="-1"/>
          <w:w w:val="110"/>
        </w:rPr>
        <w:t> </w:t>
      </w:r>
      <w:r>
        <w:rPr>
          <w:color w:val="363131"/>
          <w:spacing w:val="-2"/>
          <w:w w:val="110"/>
        </w:rPr>
        <w:t>due.</w:t>
      </w:r>
      <w:r>
        <w:rPr>
          <w:color w:val="363131"/>
          <w:spacing w:val="-10"/>
          <w:w w:val="110"/>
        </w:rPr>
        <w:t> </w:t>
      </w:r>
      <w:r>
        <w:rPr>
          <w:color w:val="363131"/>
          <w:spacing w:val="-2"/>
          <w:w w:val="110"/>
        </w:rPr>
        <w:t>We</w:t>
      </w:r>
      <w:r>
        <w:rPr>
          <w:color w:val="363131"/>
          <w:spacing w:val="-5"/>
          <w:w w:val="110"/>
        </w:rPr>
        <w:t> </w:t>
      </w:r>
      <w:r>
        <w:rPr>
          <w:color w:val="494444"/>
          <w:spacing w:val="-2"/>
          <w:w w:val="110"/>
        </w:rPr>
        <w:t>also</w:t>
      </w:r>
      <w:r>
        <w:rPr>
          <w:color w:val="494444"/>
          <w:spacing w:val="2"/>
          <w:w w:val="110"/>
        </w:rPr>
        <w:t> </w:t>
      </w:r>
      <w:r>
        <w:rPr>
          <w:color w:val="363131"/>
          <w:spacing w:val="-2"/>
          <w:w w:val="110"/>
        </w:rPr>
        <w:t>may</w:t>
      </w:r>
      <w:r>
        <w:rPr>
          <w:color w:val="363131"/>
          <w:spacing w:val="-8"/>
          <w:w w:val="110"/>
        </w:rPr>
        <w:t> </w:t>
      </w:r>
      <w:r>
        <w:rPr>
          <w:color w:val="494444"/>
          <w:spacing w:val="-2"/>
          <w:w w:val="110"/>
        </w:rPr>
        <w:t>end</w:t>
      </w:r>
      <w:r>
        <w:rPr>
          <w:color w:val="494444"/>
          <w:spacing w:val="1"/>
          <w:w w:val="110"/>
        </w:rPr>
        <w:t> </w:t>
      </w:r>
      <w:r>
        <w:rPr>
          <w:color w:val="494444"/>
          <w:spacing w:val="-2"/>
          <w:w w:val="110"/>
        </w:rPr>
        <w:t>your</w:t>
      </w:r>
      <w:r>
        <w:rPr>
          <w:color w:val="494444"/>
          <w:spacing w:val="6"/>
          <w:w w:val="110"/>
        </w:rPr>
        <w:t> </w:t>
      </w:r>
      <w:r>
        <w:rPr>
          <w:color w:val="363131"/>
          <w:spacing w:val="-2"/>
          <w:w w:val="110"/>
        </w:rPr>
        <w:t>right</w:t>
      </w:r>
      <w:r>
        <w:rPr>
          <w:color w:val="363131"/>
          <w:spacing w:val="-5"/>
          <w:w w:val="110"/>
        </w:rPr>
        <w:t> </w:t>
      </w:r>
      <w:r>
        <w:rPr>
          <w:color w:val="494444"/>
          <w:spacing w:val="-5"/>
          <w:w w:val="110"/>
        </w:rPr>
        <w:t>of</w:t>
      </w:r>
    </w:p>
    <w:p>
      <w:pPr>
        <w:pStyle w:val="BodyText"/>
        <w:spacing w:line="264" w:lineRule="auto" w:before="28"/>
        <w:ind w:left="388" w:right="640"/>
        <w:jc w:val="both"/>
      </w:pPr>
      <w:r>
        <w:rPr/>
        <w:br w:type="column"/>
      </w:r>
      <w:r>
        <w:rPr>
          <w:color w:val="494444"/>
          <w:w w:val="110"/>
        </w:rPr>
        <w:t>chronic</w:t>
      </w:r>
      <w:r>
        <w:rPr>
          <w:color w:val="494444"/>
          <w:spacing w:val="-7"/>
          <w:w w:val="110"/>
        </w:rPr>
        <w:t> </w:t>
      </w:r>
      <w:r>
        <w:rPr>
          <w:color w:val="363131"/>
          <w:w w:val="110"/>
        </w:rPr>
        <w:t>nuisance </w:t>
      </w:r>
      <w:r>
        <w:rPr>
          <w:color w:val="494444"/>
          <w:w w:val="110"/>
        </w:rPr>
        <w:t>type</w:t>
      </w:r>
      <w:r>
        <w:rPr>
          <w:color w:val="494444"/>
          <w:spacing w:val="-2"/>
          <w:w w:val="110"/>
        </w:rPr>
        <w:t> </w:t>
      </w:r>
      <w:r>
        <w:rPr>
          <w:color w:val="494444"/>
          <w:w w:val="110"/>
        </w:rPr>
        <w:t>statute,</w:t>
      </w:r>
      <w:r>
        <w:rPr>
          <w:color w:val="494444"/>
          <w:spacing w:val="-5"/>
          <w:w w:val="110"/>
        </w:rPr>
        <w:t> </w:t>
      </w:r>
      <w:r>
        <w:rPr>
          <w:color w:val="494444"/>
          <w:w w:val="110"/>
        </w:rPr>
        <w:t>911</w:t>
      </w:r>
      <w:r>
        <w:rPr>
          <w:color w:val="494444"/>
          <w:spacing w:val="-10"/>
          <w:w w:val="110"/>
        </w:rPr>
        <w:t> </w:t>
      </w:r>
      <w:r>
        <w:rPr>
          <w:color w:val="363131"/>
          <w:w w:val="110"/>
        </w:rPr>
        <w:t>or</w:t>
      </w:r>
      <w:r>
        <w:rPr>
          <w:color w:val="363131"/>
          <w:spacing w:val="-10"/>
          <w:w w:val="110"/>
        </w:rPr>
        <w:t> </w:t>
      </w:r>
      <w:r>
        <w:rPr>
          <w:color w:val="363131"/>
          <w:w w:val="110"/>
        </w:rPr>
        <w:t>other life</w:t>
      </w:r>
      <w:r>
        <w:rPr>
          <w:color w:val="363131"/>
          <w:spacing w:val="-3"/>
          <w:w w:val="110"/>
        </w:rPr>
        <w:t> </w:t>
      </w:r>
      <w:r>
        <w:rPr>
          <w:color w:val="363131"/>
          <w:w w:val="110"/>
        </w:rPr>
        <w:t>safety, per person,</w:t>
      </w:r>
      <w:r>
        <w:rPr>
          <w:color w:val="363131"/>
          <w:spacing w:val="40"/>
          <w:w w:val="110"/>
        </w:rPr>
        <w:t> </w:t>
      </w:r>
      <w:r>
        <w:rPr>
          <w:color w:val="363131"/>
          <w:w w:val="110"/>
        </w:rPr>
        <w:t>or per unit</w:t>
      </w:r>
      <w:r>
        <w:rPr>
          <w:color w:val="363131"/>
          <w:spacing w:val="-6"/>
          <w:w w:val="110"/>
        </w:rPr>
        <w:t> </w:t>
      </w:r>
      <w:r>
        <w:rPr>
          <w:color w:val="494444"/>
          <w:w w:val="110"/>
        </w:rPr>
        <w:t>charge</w:t>
      </w:r>
      <w:r>
        <w:rPr>
          <w:color w:val="494444"/>
          <w:spacing w:val="-1"/>
          <w:w w:val="110"/>
        </w:rPr>
        <w:t> </w:t>
      </w:r>
      <w:r>
        <w:rPr>
          <w:color w:val="363131"/>
          <w:w w:val="110"/>
        </w:rPr>
        <w:t>or tax</w:t>
      </w:r>
      <w:r>
        <w:rPr>
          <w:color w:val="363131"/>
          <w:spacing w:val="-10"/>
          <w:w w:val="110"/>
        </w:rPr>
        <w:t> </w:t>
      </w:r>
      <w:r>
        <w:rPr>
          <w:color w:val="494444"/>
          <w:w w:val="110"/>
        </w:rPr>
        <w:t>and any</w:t>
      </w:r>
      <w:r>
        <w:rPr>
          <w:color w:val="494444"/>
          <w:spacing w:val="-2"/>
          <w:w w:val="110"/>
        </w:rPr>
        <w:t> </w:t>
      </w:r>
      <w:r>
        <w:rPr>
          <w:color w:val="363131"/>
          <w:w w:val="110"/>
        </w:rPr>
        <w:t>utility bill unpaid</w:t>
      </w:r>
      <w:r>
        <w:rPr>
          <w:color w:val="363131"/>
          <w:w w:val="110"/>
        </w:rPr>
        <w:t> by</w:t>
      </w:r>
      <w:r>
        <w:rPr>
          <w:color w:val="363131"/>
          <w:spacing w:val="-8"/>
          <w:w w:val="110"/>
        </w:rPr>
        <w:t> </w:t>
      </w:r>
      <w:r>
        <w:rPr>
          <w:color w:val="494444"/>
          <w:w w:val="110"/>
        </w:rPr>
        <w:t>you,</w:t>
      </w:r>
      <w:r>
        <w:rPr>
          <w:color w:val="494444"/>
          <w:spacing w:val="-3"/>
          <w:w w:val="110"/>
        </w:rPr>
        <w:t> </w:t>
      </w:r>
      <w:r>
        <w:rPr>
          <w:color w:val="363131"/>
          <w:w w:val="110"/>
        </w:rPr>
        <w:t>which</w:t>
      </w:r>
      <w:r>
        <w:rPr>
          <w:color w:val="363131"/>
          <w:spacing w:val="40"/>
          <w:w w:val="110"/>
        </w:rPr>
        <w:t> </w:t>
      </w:r>
      <w:r>
        <w:rPr>
          <w:color w:val="363131"/>
          <w:w w:val="110"/>
        </w:rPr>
        <w:t>is then </w:t>
      </w:r>
      <w:r>
        <w:rPr>
          <w:color w:val="494444"/>
          <w:w w:val="110"/>
        </w:rPr>
        <w:t>assessed </w:t>
      </w:r>
      <w:r>
        <w:rPr>
          <w:color w:val="363131"/>
          <w:w w:val="110"/>
        </w:rPr>
        <w:t>to </w:t>
      </w:r>
      <w:r>
        <w:rPr>
          <w:color w:val="494444"/>
          <w:w w:val="110"/>
        </w:rPr>
        <w:t>us for </w:t>
      </w:r>
      <w:r>
        <w:rPr>
          <w:color w:val="363131"/>
          <w:w w:val="110"/>
        </w:rPr>
        <w:t>payment.</w:t>
      </w:r>
    </w:p>
    <w:p>
      <w:pPr>
        <w:pStyle w:val="BodyText"/>
        <w:spacing w:after="0" w:line="264" w:lineRule="auto"/>
        <w:jc w:val="both"/>
        <w:sectPr>
          <w:type w:val="continuous"/>
          <w:pgSz w:w="12240" w:h="15840"/>
          <w:pgMar w:header="0" w:footer="350" w:top="0" w:bottom="1240" w:left="1080" w:right="1080"/>
          <w:cols w:num="2" w:equalWidth="0">
            <w:col w:w="4943" w:space="40"/>
            <w:col w:w="5097"/>
          </w:cols>
        </w:sectPr>
      </w:pPr>
    </w:p>
    <w:p>
      <w:pPr>
        <w:pStyle w:val="BodyText"/>
        <w:spacing w:line="152" w:lineRule="exact"/>
        <w:ind w:left="871"/>
      </w:pPr>
      <w:r>
        <w:rPr>
          <w:color w:val="494444"/>
          <w:w w:val="115"/>
        </w:rPr>
        <w:t>occupancy</w:t>
      </w:r>
      <w:r>
        <w:rPr>
          <w:color w:val="494444"/>
          <w:spacing w:val="2"/>
          <w:w w:val="115"/>
        </w:rPr>
        <w:t> </w:t>
      </w:r>
      <w:r>
        <w:rPr>
          <w:color w:val="363131"/>
          <w:w w:val="115"/>
        </w:rPr>
        <w:t>and</w:t>
      </w:r>
      <w:r>
        <w:rPr>
          <w:color w:val="363131"/>
          <w:spacing w:val="14"/>
          <w:w w:val="115"/>
        </w:rPr>
        <w:t> </w:t>
      </w:r>
      <w:r>
        <w:rPr>
          <w:color w:val="363131"/>
          <w:w w:val="115"/>
        </w:rPr>
        <w:t>recover</w:t>
      </w:r>
      <w:r>
        <w:rPr>
          <w:color w:val="363131"/>
          <w:spacing w:val="1"/>
          <w:w w:val="115"/>
        </w:rPr>
        <w:t> </w:t>
      </w:r>
      <w:r>
        <w:rPr>
          <w:color w:val="363131"/>
          <w:w w:val="115"/>
        </w:rPr>
        <w:t>damages,</w:t>
      </w:r>
      <w:r>
        <w:rPr>
          <w:color w:val="363131"/>
          <w:spacing w:val="6"/>
          <w:w w:val="115"/>
        </w:rPr>
        <w:t> </w:t>
      </w:r>
      <w:r>
        <w:rPr>
          <w:color w:val="363131"/>
          <w:w w:val="115"/>
        </w:rPr>
        <w:t>future</w:t>
      </w:r>
      <w:r>
        <w:rPr>
          <w:color w:val="363131"/>
          <w:spacing w:val="8"/>
          <w:w w:val="115"/>
        </w:rPr>
        <w:t> </w:t>
      </w:r>
      <w:r>
        <w:rPr>
          <w:color w:val="363131"/>
          <w:w w:val="115"/>
        </w:rPr>
        <w:t>rent,</w:t>
      </w:r>
      <w:r>
        <w:rPr>
          <w:color w:val="363131"/>
          <w:spacing w:val="4"/>
          <w:w w:val="115"/>
        </w:rPr>
        <w:t> </w:t>
      </w:r>
      <w:r>
        <w:rPr>
          <w:color w:val="363131"/>
          <w:w w:val="115"/>
        </w:rPr>
        <w:t>reletting</w:t>
      </w:r>
      <w:r>
        <w:rPr>
          <w:color w:val="363131"/>
          <w:spacing w:val="-6"/>
          <w:w w:val="115"/>
        </w:rPr>
        <w:t> </w:t>
      </w:r>
      <w:r>
        <w:rPr>
          <w:color w:val="494444"/>
          <w:spacing w:val="-2"/>
          <w:w w:val="115"/>
        </w:rPr>
        <w:t>charges,</w:t>
      </w:r>
    </w:p>
    <w:p>
      <w:pPr>
        <w:numPr>
          <w:ilvl w:val="0"/>
          <w:numId w:val="26"/>
        </w:numPr>
        <w:tabs>
          <w:tab w:pos="374" w:val="left" w:leader="none"/>
        </w:tabs>
        <w:spacing w:line="159" w:lineRule="exact" w:before="11"/>
        <w:ind w:left="374" w:right="0" w:hanging="212"/>
        <w:jc w:val="left"/>
        <w:rPr>
          <w:rFonts w:ascii="Cambria"/>
          <w:b/>
          <w:color w:val="231F1F"/>
          <w:sz w:val="12"/>
        </w:rPr>
      </w:pPr>
      <w:r>
        <w:rPr/>
        <w:br w:type="column"/>
      </w:r>
      <w:r>
        <w:rPr>
          <w:rFonts w:ascii="Cambria"/>
          <w:b/>
          <w:color w:val="231F1F"/>
          <w:sz w:val="14"/>
        </w:rPr>
        <w:t>DISCLOSURE</w:t>
      </w:r>
      <w:r>
        <w:rPr>
          <w:rFonts w:ascii="Cambria"/>
          <w:b/>
          <w:color w:val="231F1F"/>
          <w:spacing w:val="34"/>
          <w:sz w:val="14"/>
        </w:rPr>
        <w:t> </w:t>
      </w:r>
      <w:r>
        <w:rPr>
          <w:rFonts w:ascii="Cambria"/>
          <w:b/>
          <w:color w:val="231F1F"/>
          <w:spacing w:val="-2"/>
          <w:sz w:val="14"/>
        </w:rPr>
        <w:t>RIGHTS.</w:t>
      </w:r>
    </w:p>
    <w:p>
      <w:pPr>
        <w:pStyle w:val="BodyText"/>
        <w:ind w:left="118"/>
      </w:pPr>
      <w:r>
        <w:rPr/>
        <w:br w:type="column"/>
      </w:r>
      <w:r>
        <w:rPr>
          <w:color w:val="363131"/>
          <w:w w:val="105"/>
        </w:rPr>
        <w:t>If</w:t>
      </w:r>
      <w:r>
        <w:rPr>
          <w:color w:val="363131"/>
          <w:spacing w:val="4"/>
          <w:w w:val="105"/>
        </w:rPr>
        <w:t> </w:t>
      </w:r>
      <w:r>
        <w:rPr>
          <w:color w:val="494444"/>
          <w:w w:val="105"/>
        </w:rPr>
        <w:t>someone</w:t>
      </w:r>
      <w:r>
        <w:rPr>
          <w:color w:val="494444"/>
          <w:spacing w:val="34"/>
          <w:w w:val="105"/>
        </w:rPr>
        <w:t> </w:t>
      </w:r>
      <w:r>
        <w:rPr>
          <w:color w:val="363131"/>
          <w:w w:val="105"/>
        </w:rPr>
        <w:t>requests</w:t>
      </w:r>
      <w:r>
        <w:rPr>
          <w:color w:val="363131"/>
          <w:spacing w:val="22"/>
          <w:w w:val="105"/>
        </w:rPr>
        <w:t> </w:t>
      </w:r>
      <w:r>
        <w:rPr>
          <w:color w:val="363131"/>
          <w:w w:val="105"/>
        </w:rPr>
        <w:t>information</w:t>
      </w:r>
      <w:r>
        <w:rPr>
          <w:color w:val="363131"/>
          <w:spacing w:val="36"/>
          <w:w w:val="105"/>
        </w:rPr>
        <w:t> </w:t>
      </w:r>
      <w:r>
        <w:rPr>
          <w:color w:val="494444"/>
          <w:w w:val="105"/>
        </w:rPr>
        <w:t>on</w:t>
      </w:r>
      <w:r>
        <w:rPr>
          <w:color w:val="494444"/>
          <w:spacing w:val="21"/>
          <w:w w:val="105"/>
        </w:rPr>
        <w:t> </w:t>
      </w:r>
      <w:r>
        <w:rPr>
          <w:color w:val="494444"/>
          <w:spacing w:val="-5"/>
          <w:w w:val="105"/>
        </w:rPr>
        <w:t>you</w:t>
      </w:r>
    </w:p>
    <w:p>
      <w:pPr>
        <w:pStyle w:val="BodyText"/>
        <w:spacing w:after="0"/>
        <w:sectPr>
          <w:type w:val="continuous"/>
          <w:pgSz w:w="12240" w:h="15840"/>
          <w:pgMar w:header="0" w:footer="350" w:top="0" w:bottom="1240" w:left="1080" w:right="1080"/>
          <w:cols w:num="3" w:equalWidth="0">
            <w:col w:w="4944" w:space="40"/>
            <w:col w:w="1813" w:space="39"/>
            <w:col w:w="3244"/>
          </w:cols>
        </w:sectPr>
      </w:pPr>
    </w:p>
    <w:p>
      <w:pPr>
        <w:pStyle w:val="BodyText"/>
        <w:spacing w:line="261" w:lineRule="auto"/>
        <w:ind w:left="871"/>
        <w:jc w:val="both"/>
      </w:pPr>
      <w:r>
        <w:rPr/>
        <mc:AlternateContent>
          <mc:Choice Requires="wps">
            <w:drawing>
              <wp:anchor distT="0" distB="0" distL="0" distR="0" allowOverlap="1" layoutInCell="1" locked="0" behindDoc="0" simplePos="0" relativeHeight="15766528">
                <wp:simplePos x="0" y="0"/>
                <wp:positionH relativeFrom="page">
                  <wp:posOffset>3886200</wp:posOffset>
                </wp:positionH>
                <wp:positionV relativeFrom="paragraph">
                  <wp:posOffset>727309</wp:posOffset>
                </wp:positionV>
                <wp:extent cx="1270" cy="1667510"/>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1270" cy="1667510"/>
                        </a:xfrm>
                        <a:custGeom>
                          <a:avLst/>
                          <a:gdLst/>
                          <a:ahLst/>
                          <a:cxnLst/>
                          <a:rect l="l" t="t" r="r" b="b"/>
                          <a:pathLst>
                            <a:path w="0" h="1667510">
                              <a:moveTo>
                                <a:pt x="0" y="0"/>
                              </a:moveTo>
                              <a:lnTo>
                                <a:pt x="0" y="1667255"/>
                              </a:lnTo>
                            </a:path>
                          </a:pathLst>
                        </a:custGeom>
                        <a:ln w="3048">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6528" from="306pt,57.268471pt" to="306pt,188.548471pt" stroked="true" strokeweight=".24pt" strokecolor="#231f1f">
                <v:stroke dashstyle="solid"/>
                <w10:wrap type="none"/>
              </v:line>
            </w:pict>
          </mc:Fallback>
        </mc:AlternateContent>
      </w:r>
      <w:r>
        <w:rPr>
          <w:color w:val="494444"/>
          <w:w w:val="110"/>
        </w:rPr>
        <w:t>attorney's </w:t>
      </w:r>
      <w:r>
        <w:rPr>
          <w:color w:val="363131"/>
          <w:w w:val="110"/>
        </w:rPr>
        <w:t>fees, court costs, </w:t>
      </w:r>
      <w:r>
        <w:rPr>
          <w:color w:val="494444"/>
          <w:w w:val="110"/>
        </w:rPr>
        <w:t>and other </w:t>
      </w:r>
      <w:r>
        <w:rPr>
          <w:color w:val="363131"/>
          <w:w w:val="110"/>
        </w:rPr>
        <w:t>lawful </w:t>
      </w:r>
      <w:r>
        <w:rPr>
          <w:color w:val="494444"/>
          <w:w w:val="110"/>
        </w:rPr>
        <w:t>charges. </w:t>
      </w:r>
      <w:r>
        <w:rPr>
          <w:color w:val="363131"/>
          <w:w w:val="110"/>
        </w:rPr>
        <w:t>Our rights</w:t>
      </w:r>
      <w:r>
        <w:rPr>
          <w:color w:val="363131"/>
          <w:spacing w:val="40"/>
          <w:w w:val="110"/>
        </w:rPr>
        <w:t> </w:t>
      </w:r>
      <w:r>
        <w:rPr>
          <w:color w:val="494444"/>
        </w:rPr>
        <w:t>and</w:t>
      </w:r>
      <w:r>
        <w:rPr>
          <w:color w:val="494444"/>
          <w:spacing w:val="34"/>
        </w:rPr>
        <w:t> </w:t>
      </w:r>
      <w:r>
        <w:rPr>
          <w:color w:val="363131"/>
        </w:rPr>
        <w:t>remedies under </w:t>
      </w:r>
      <w:r>
        <w:rPr>
          <w:color w:val="494444"/>
        </w:rPr>
        <w:t>paragraphs </w:t>
      </w:r>
      <w:r>
        <w:rPr>
          <w:color w:val="363131"/>
        </w:rPr>
        <w:t>11 (Early</w:t>
      </w:r>
      <w:r>
        <w:rPr>
          <w:color w:val="363131"/>
          <w:spacing w:val="29"/>
        </w:rPr>
        <w:t> </w:t>
      </w:r>
      <w:r>
        <w:rPr>
          <w:color w:val="363131"/>
        </w:rPr>
        <w:t>Move-Out) </w:t>
      </w:r>
      <w:r>
        <w:rPr>
          <w:color w:val="494444"/>
        </w:rPr>
        <w:t>and 33 </w:t>
      </w:r>
      <w:r>
        <w:rPr>
          <w:color w:val="363131"/>
        </w:rPr>
        <w:t>(Default</w:t>
      </w:r>
      <w:r>
        <w:rPr>
          <w:color w:val="363131"/>
          <w:spacing w:val="40"/>
          <w:w w:val="110"/>
        </w:rPr>
        <w:t> </w:t>
      </w:r>
      <w:r>
        <w:rPr>
          <w:color w:val="363131"/>
          <w:w w:val="110"/>
        </w:rPr>
        <w:t>by Resident) </w:t>
      </w:r>
      <w:r>
        <w:rPr>
          <w:color w:val="494444"/>
          <w:w w:val="110"/>
        </w:rPr>
        <w:t>apply </w:t>
      </w:r>
      <w:r>
        <w:rPr>
          <w:color w:val="363131"/>
          <w:w w:val="110"/>
        </w:rPr>
        <w:t>to </w:t>
      </w:r>
      <w:r>
        <w:rPr>
          <w:color w:val="494444"/>
          <w:w w:val="110"/>
        </w:rPr>
        <w:t>acceleration</w:t>
      </w:r>
      <w:r>
        <w:rPr>
          <w:color w:val="494444"/>
          <w:w w:val="110"/>
        </w:rPr>
        <w:t> </w:t>
      </w:r>
      <w:r>
        <w:rPr>
          <w:color w:val="363131"/>
          <w:w w:val="110"/>
        </w:rPr>
        <w:t>under this paragraph.</w:t>
      </w:r>
    </w:p>
    <w:p>
      <w:pPr>
        <w:pStyle w:val="BodyText"/>
        <w:spacing w:line="256" w:lineRule="auto"/>
        <w:ind w:left="392" w:right="626" w:hanging="6"/>
      </w:pPr>
      <w:r>
        <w:rPr/>
        <w:br w:type="column"/>
      </w:r>
      <w:r>
        <w:rPr>
          <w:color w:val="494444"/>
          <w:w w:val="115"/>
        </w:rPr>
        <w:t>or</w:t>
      </w:r>
      <w:r>
        <w:rPr>
          <w:color w:val="494444"/>
          <w:spacing w:val="29"/>
          <w:w w:val="115"/>
        </w:rPr>
        <w:t> </w:t>
      </w:r>
      <w:r>
        <w:rPr>
          <w:color w:val="494444"/>
          <w:w w:val="115"/>
        </w:rPr>
        <w:t>your</w:t>
      </w:r>
      <w:r>
        <w:rPr>
          <w:color w:val="494444"/>
          <w:spacing w:val="23"/>
          <w:w w:val="115"/>
        </w:rPr>
        <w:t> </w:t>
      </w:r>
      <w:r>
        <w:rPr>
          <w:color w:val="363131"/>
          <w:w w:val="115"/>
        </w:rPr>
        <w:t>rental</w:t>
      </w:r>
      <w:r>
        <w:rPr>
          <w:color w:val="363131"/>
          <w:spacing w:val="24"/>
          <w:w w:val="115"/>
        </w:rPr>
        <w:t> </w:t>
      </w:r>
      <w:r>
        <w:rPr>
          <w:color w:val="363131"/>
          <w:w w:val="115"/>
        </w:rPr>
        <w:t>history</w:t>
      </w:r>
      <w:r>
        <w:rPr>
          <w:color w:val="363131"/>
          <w:w w:val="115"/>
        </w:rPr>
        <w:t> </w:t>
      </w:r>
      <w:r>
        <w:rPr>
          <w:color w:val="494444"/>
          <w:w w:val="115"/>
        </w:rPr>
        <w:t>for </w:t>
      </w:r>
      <w:r>
        <w:rPr>
          <w:color w:val="363131"/>
          <w:w w:val="115"/>
        </w:rPr>
        <w:t>law-enforcement, </w:t>
      </w:r>
      <w:r>
        <w:rPr>
          <w:color w:val="494444"/>
          <w:w w:val="115"/>
        </w:rPr>
        <w:t>governmental,</w:t>
      </w:r>
      <w:r>
        <w:rPr>
          <w:color w:val="494444"/>
          <w:w w:val="115"/>
        </w:rPr>
        <w:t> or </w:t>
      </w:r>
      <w:r>
        <w:rPr>
          <w:color w:val="363131"/>
          <w:w w:val="110"/>
        </w:rPr>
        <w:t>business purposes, we</w:t>
      </w:r>
      <w:r>
        <w:rPr>
          <w:color w:val="363131"/>
          <w:spacing w:val="-4"/>
          <w:w w:val="110"/>
        </w:rPr>
        <w:t> </w:t>
      </w:r>
      <w:r>
        <w:rPr>
          <w:color w:val="363131"/>
          <w:w w:val="110"/>
        </w:rPr>
        <w:t>may</w:t>
      </w:r>
      <w:r>
        <w:rPr>
          <w:color w:val="363131"/>
          <w:spacing w:val="-4"/>
          <w:w w:val="110"/>
        </w:rPr>
        <w:t> </w:t>
      </w:r>
      <w:r>
        <w:rPr>
          <w:color w:val="363131"/>
          <w:w w:val="110"/>
        </w:rPr>
        <w:t>provide</w:t>
      </w:r>
      <w:r>
        <w:rPr>
          <w:color w:val="363131"/>
          <w:spacing w:val="-1"/>
          <w:w w:val="110"/>
        </w:rPr>
        <w:t> </w:t>
      </w:r>
      <w:r>
        <w:rPr>
          <w:color w:val="363131"/>
          <w:w w:val="110"/>
        </w:rPr>
        <w:t>it</w:t>
      </w:r>
      <w:r>
        <w:rPr>
          <w:color w:val="363131"/>
          <w:spacing w:val="-7"/>
          <w:w w:val="110"/>
        </w:rPr>
        <w:t> </w:t>
      </w:r>
      <w:r>
        <w:rPr>
          <w:color w:val="494444"/>
          <w:w w:val="110"/>
        </w:rPr>
        <w:t>without </w:t>
      </w:r>
      <w:r>
        <w:rPr>
          <w:color w:val="363131"/>
          <w:w w:val="110"/>
        </w:rPr>
        <w:t>prior notice</w:t>
      </w:r>
      <w:r>
        <w:rPr>
          <w:color w:val="363131"/>
          <w:spacing w:val="-2"/>
          <w:w w:val="110"/>
        </w:rPr>
        <w:t> </w:t>
      </w:r>
      <w:r>
        <w:rPr>
          <w:color w:val="363131"/>
          <w:w w:val="110"/>
        </w:rPr>
        <w:t>to</w:t>
      </w:r>
      <w:r>
        <w:rPr>
          <w:color w:val="363131"/>
          <w:spacing w:val="-4"/>
          <w:w w:val="110"/>
        </w:rPr>
        <w:t> </w:t>
      </w:r>
      <w:r>
        <w:rPr>
          <w:color w:val="494444"/>
          <w:w w:val="110"/>
        </w:rPr>
        <w:t>you.</w:t>
      </w:r>
    </w:p>
    <w:p>
      <w:pPr>
        <w:pStyle w:val="BodyText"/>
        <w:spacing w:after="0" w:line="256" w:lineRule="auto"/>
        <w:sectPr>
          <w:type w:val="continuous"/>
          <w:pgSz w:w="12240" w:h="15840"/>
          <w:pgMar w:header="0" w:footer="350" w:top="0" w:bottom="1240" w:left="1080" w:right="1080"/>
          <w:cols w:num="2" w:equalWidth="0">
            <w:col w:w="4945" w:space="40"/>
            <w:col w:w="5095"/>
          </w:cols>
        </w:sectPr>
      </w:pPr>
    </w:p>
    <w:p>
      <w:pPr>
        <w:pStyle w:val="BodyText"/>
        <w:spacing w:before="7"/>
        <w:rPr>
          <w:sz w:val="16"/>
        </w:rPr>
      </w:pPr>
    </w:p>
    <w:p>
      <w:pPr>
        <w:spacing w:line="240" w:lineRule="auto"/>
        <w:ind w:left="870" w:right="0" w:firstLine="0"/>
        <w:rPr>
          <w:sz w:val="20"/>
        </w:rPr>
      </w:pPr>
      <w:r>
        <w:rPr>
          <w:sz w:val="20"/>
        </w:rPr>
        <mc:AlternateContent>
          <mc:Choice Requires="wps">
            <w:drawing>
              <wp:inline distT="0" distB="0" distL="0" distR="0">
                <wp:extent cx="5428615" cy="167640"/>
                <wp:effectExtent l="9525" t="0" r="635" b="3810"/>
                <wp:docPr id="109" name="Textbox 109"/>
                <wp:cNvGraphicFramePr>
                  <a:graphicFrameLocks/>
                </wp:cNvGraphicFramePr>
                <a:graphic>
                  <a:graphicData uri="http://schemas.microsoft.com/office/word/2010/wordprocessingShape">
                    <wps:wsp>
                      <wps:cNvPr id="109" name="Textbox 109"/>
                      <wps:cNvSpPr txBox="1"/>
                      <wps:spPr>
                        <a:xfrm>
                          <a:off x="0" y="0"/>
                          <a:ext cx="5428615" cy="167640"/>
                        </a:xfrm>
                        <a:prstGeom prst="rect">
                          <a:avLst/>
                        </a:prstGeom>
                        <a:solidFill>
                          <a:srgbClr val="DBDDDF"/>
                        </a:solidFill>
                        <a:ln w="3048">
                          <a:solidFill>
                            <a:srgbClr val="231F1F"/>
                          </a:solidFill>
                          <a:prstDash val="solid"/>
                        </a:ln>
                      </wps:spPr>
                      <wps:txbx>
                        <w:txbxContent>
                          <w:p>
                            <w:pPr>
                              <w:spacing w:before="21"/>
                              <w:ind w:left="3" w:right="3" w:firstLine="0"/>
                              <w:jc w:val="center"/>
                              <w:rPr>
                                <w:rFonts w:ascii="Cambria" w:hAnsi="Cambria"/>
                                <w:b/>
                                <w:color w:val="000000"/>
                                <w:sz w:val="19"/>
                              </w:rPr>
                            </w:pPr>
                            <w:r>
                              <w:rPr>
                                <w:rFonts w:ascii="Cambria" w:hAnsi="Cambria"/>
                                <w:b/>
                                <w:color w:val="231F1F"/>
                                <w:sz w:val="19"/>
                              </w:rPr>
                              <w:t>While</w:t>
                            </w:r>
                            <w:r>
                              <w:rPr>
                                <w:rFonts w:ascii="Cambria" w:hAnsi="Cambria"/>
                                <w:b/>
                                <w:color w:val="231F1F"/>
                                <w:spacing w:val="-9"/>
                                <w:sz w:val="19"/>
                              </w:rPr>
                              <w:t> </w:t>
                            </w:r>
                            <w:r>
                              <w:rPr>
                                <w:rFonts w:ascii="Cambria" w:hAnsi="Cambria"/>
                                <w:b/>
                                <w:color w:val="231F1F"/>
                                <w:sz w:val="19"/>
                              </w:rPr>
                              <w:t>You’re</w:t>
                            </w:r>
                            <w:r>
                              <w:rPr>
                                <w:rFonts w:ascii="Cambria" w:hAnsi="Cambria"/>
                                <w:b/>
                                <w:color w:val="231F1F"/>
                                <w:spacing w:val="-9"/>
                                <w:sz w:val="19"/>
                              </w:rPr>
                              <w:t> </w:t>
                            </w:r>
                            <w:r>
                              <w:rPr>
                                <w:rFonts w:ascii="Cambria" w:hAnsi="Cambria"/>
                                <w:b/>
                                <w:color w:val="231F1F"/>
                                <w:sz w:val="19"/>
                              </w:rPr>
                              <w:t>Living</w:t>
                            </w:r>
                            <w:r>
                              <w:rPr>
                                <w:rFonts w:ascii="Cambria" w:hAnsi="Cambria"/>
                                <w:b/>
                                <w:color w:val="231F1F"/>
                                <w:spacing w:val="-8"/>
                                <w:sz w:val="19"/>
                              </w:rPr>
                              <w:t> </w:t>
                            </w:r>
                            <w:r>
                              <w:rPr>
                                <w:rFonts w:ascii="Cambria" w:hAnsi="Cambria"/>
                                <w:b/>
                                <w:color w:val="231F1F"/>
                                <w:sz w:val="19"/>
                              </w:rPr>
                              <w:t>in</w:t>
                            </w:r>
                            <w:r>
                              <w:rPr>
                                <w:rFonts w:ascii="Cambria" w:hAnsi="Cambria"/>
                                <w:b/>
                                <w:color w:val="231F1F"/>
                                <w:spacing w:val="-7"/>
                                <w:sz w:val="19"/>
                              </w:rPr>
                              <w:t> </w:t>
                            </w:r>
                            <w:r>
                              <w:rPr>
                                <w:rFonts w:ascii="Cambria" w:hAnsi="Cambria"/>
                                <w:b/>
                                <w:color w:val="231F1F"/>
                                <w:sz w:val="19"/>
                              </w:rPr>
                              <w:t>the</w:t>
                            </w:r>
                            <w:r>
                              <w:rPr>
                                <w:rFonts w:ascii="Cambria" w:hAnsi="Cambria"/>
                                <w:b/>
                                <w:color w:val="231F1F"/>
                                <w:spacing w:val="-8"/>
                                <w:sz w:val="19"/>
                              </w:rPr>
                              <w:t> </w:t>
                            </w:r>
                            <w:r>
                              <w:rPr>
                                <w:rFonts w:ascii="Cambria" w:hAnsi="Cambria"/>
                                <w:b/>
                                <w:color w:val="231F1F"/>
                                <w:spacing w:val="-2"/>
                                <w:sz w:val="19"/>
                              </w:rPr>
                              <w:t>Apartment</w:t>
                            </w:r>
                          </w:p>
                        </w:txbxContent>
                      </wps:txbx>
                      <wps:bodyPr wrap="square" lIns="0" tIns="0" rIns="0" bIns="0" rtlCol="0">
                        <a:noAutofit/>
                      </wps:bodyPr>
                    </wps:wsp>
                  </a:graphicData>
                </a:graphic>
              </wp:inline>
            </w:drawing>
          </mc:Choice>
          <mc:Fallback>
            <w:pict>
              <v:shape style="width:427.45pt;height:13.2pt;mso-position-horizontal-relative:char;mso-position-vertical-relative:line" type="#_x0000_t202" id="docshape76" filled="true" fillcolor="#dbdddf" stroked="true" strokeweight=".24pt" strokecolor="#231f1f">
                <w10:anchorlock/>
                <v:textbox inset="0,0,0,0">
                  <w:txbxContent>
                    <w:p>
                      <w:pPr>
                        <w:spacing w:before="21"/>
                        <w:ind w:left="3" w:right="3" w:firstLine="0"/>
                        <w:jc w:val="center"/>
                        <w:rPr>
                          <w:rFonts w:ascii="Cambria" w:hAnsi="Cambria"/>
                          <w:b/>
                          <w:color w:val="000000"/>
                          <w:sz w:val="19"/>
                        </w:rPr>
                      </w:pPr>
                      <w:r>
                        <w:rPr>
                          <w:rFonts w:ascii="Cambria" w:hAnsi="Cambria"/>
                          <w:b/>
                          <w:color w:val="231F1F"/>
                          <w:sz w:val="19"/>
                        </w:rPr>
                        <w:t>While</w:t>
                      </w:r>
                      <w:r>
                        <w:rPr>
                          <w:rFonts w:ascii="Cambria" w:hAnsi="Cambria"/>
                          <w:b/>
                          <w:color w:val="231F1F"/>
                          <w:spacing w:val="-9"/>
                          <w:sz w:val="19"/>
                        </w:rPr>
                        <w:t> </w:t>
                      </w:r>
                      <w:r>
                        <w:rPr>
                          <w:rFonts w:ascii="Cambria" w:hAnsi="Cambria"/>
                          <w:b/>
                          <w:color w:val="231F1F"/>
                          <w:sz w:val="19"/>
                        </w:rPr>
                        <w:t>You’re</w:t>
                      </w:r>
                      <w:r>
                        <w:rPr>
                          <w:rFonts w:ascii="Cambria" w:hAnsi="Cambria"/>
                          <w:b/>
                          <w:color w:val="231F1F"/>
                          <w:spacing w:val="-9"/>
                          <w:sz w:val="19"/>
                        </w:rPr>
                        <w:t> </w:t>
                      </w:r>
                      <w:r>
                        <w:rPr>
                          <w:rFonts w:ascii="Cambria" w:hAnsi="Cambria"/>
                          <w:b/>
                          <w:color w:val="231F1F"/>
                          <w:sz w:val="19"/>
                        </w:rPr>
                        <w:t>Living</w:t>
                      </w:r>
                      <w:r>
                        <w:rPr>
                          <w:rFonts w:ascii="Cambria" w:hAnsi="Cambria"/>
                          <w:b/>
                          <w:color w:val="231F1F"/>
                          <w:spacing w:val="-8"/>
                          <w:sz w:val="19"/>
                        </w:rPr>
                        <w:t> </w:t>
                      </w:r>
                      <w:r>
                        <w:rPr>
                          <w:rFonts w:ascii="Cambria" w:hAnsi="Cambria"/>
                          <w:b/>
                          <w:color w:val="231F1F"/>
                          <w:sz w:val="19"/>
                        </w:rPr>
                        <w:t>in</w:t>
                      </w:r>
                      <w:r>
                        <w:rPr>
                          <w:rFonts w:ascii="Cambria" w:hAnsi="Cambria"/>
                          <w:b/>
                          <w:color w:val="231F1F"/>
                          <w:spacing w:val="-7"/>
                          <w:sz w:val="19"/>
                        </w:rPr>
                        <w:t> </w:t>
                      </w:r>
                      <w:r>
                        <w:rPr>
                          <w:rFonts w:ascii="Cambria" w:hAnsi="Cambria"/>
                          <w:b/>
                          <w:color w:val="231F1F"/>
                          <w:sz w:val="19"/>
                        </w:rPr>
                        <w:t>the</w:t>
                      </w:r>
                      <w:r>
                        <w:rPr>
                          <w:rFonts w:ascii="Cambria" w:hAnsi="Cambria"/>
                          <w:b/>
                          <w:color w:val="231F1F"/>
                          <w:spacing w:val="-8"/>
                          <w:sz w:val="19"/>
                        </w:rPr>
                        <w:t> </w:t>
                      </w:r>
                      <w:r>
                        <w:rPr>
                          <w:rFonts w:ascii="Cambria" w:hAnsi="Cambria"/>
                          <w:b/>
                          <w:color w:val="231F1F"/>
                          <w:spacing w:val="-2"/>
                          <w:sz w:val="19"/>
                        </w:rPr>
                        <w:t>Apartment</w:t>
                      </w:r>
                    </w:p>
                  </w:txbxContent>
                </v:textbox>
                <v:fill type="solid"/>
                <v:stroke dashstyle="solid"/>
              </v:shape>
            </w:pict>
          </mc:Fallback>
        </mc:AlternateContent>
      </w:r>
      <w:r>
        <w:rPr>
          <w:sz w:val="20"/>
        </w:rPr>
      </w:r>
    </w:p>
    <w:p>
      <w:pPr>
        <w:spacing w:after="0" w:line="240" w:lineRule="auto"/>
        <w:rPr>
          <w:sz w:val="20"/>
        </w:rPr>
        <w:sectPr>
          <w:type w:val="continuous"/>
          <w:pgSz w:w="12240" w:h="15840"/>
          <w:pgMar w:header="0" w:footer="350" w:top="0" w:bottom="1240" w:left="1080" w:right="1080"/>
        </w:sectPr>
      </w:pPr>
    </w:p>
    <w:p>
      <w:pPr>
        <w:numPr>
          <w:ilvl w:val="0"/>
          <w:numId w:val="26"/>
        </w:numPr>
        <w:tabs>
          <w:tab w:pos="867" w:val="left" w:leader="none"/>
        </w:tabs>
        <w:spacing w:line="163" w:lineRule="exact" w:before="102"/>
        <w:ind w:left="867" w:right="0" w:hanging="212"/>
        <w:jc w:val="left"/>
        <w:rPr>
          <w:rFonts w:ascii="Cambria"/>
          <w:b/>
          <w:color w:val="231F1F"/>
          <w:sz w:val="14"/>
        </w:rPr>
      </w:pPr>
      <w:r>
        <w:rPr>
          <w:rFonts w:ascii="Cambria"/>
          <w:b/>
          <w:sz w:val="14"/>
        </w:rPr>
        <mc:AlternateContent>
          <mc:Choice Requires="wps">
            <w:drawing>
              <wp:anchor distT="0" distB="0" distL="0" distR="0" allowOverlap="1" layoutInCell="1" locked="0" behindDoc="0" simplePos="0" relativeHeight="15766016">
                <wp:simplePos x="0" y="0"/>
                <wp:positionH relativeFrom="page">
                  <wp:posOffset>3886200</wp:posOffset>
                </wp:positionH>
                <wp:positionV relativeFrom="paragraph">
                  <wp:posOffset>-7566406</wp:posOffset>
                </wp:positionV>
                <wp:extent cx="1270" cy="7274559"/>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1270" cy="7274559"/>
                        </a:xfrm>
                        <a:custGeom>
                          <a:avLst/>
                          <a:gdLst/>
                          <a:ahLst/>
                          <a:cxnLst/>
                          <a:rect l="l" t="t" r="r" b="b"/>
                          <a:pathLst>
                            <a:path w="0" h="7274559">
                              <a:moveTo>
                                <a:pt x="0" y="0"/>
                              </a:moveTo>
                              <a:lnTo>
                                <a:pt x="0" y="7274052"/>
                              </a:lnTo>
                            </a:path>
                          </a:pathLst>
                        </a:custGeom>
                        <a:ln w="3048">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6016" from="306pt,-595.780029pt" to="306pt,-23.020029pt" stroked="true" strokeweight=".24pt" strokecolor="#231f1f">
                <v:stroke dashstyle="solid"/>
                <w10:wrap type="none"/>
              </v:line>
            </w:pict>
          </mc:Fallback>
        </mc:AlternateContent>
      </w:r>
      <w:r>
        <w:rPr>
          <w:rFonts w:ascii="Cambria"/>
          <w:b/>
          <w:color w:val="231F1F"/>
          <w:sz w:val="14"/>
        </w:rPr>
        <w:t>COMMUNITY</w:t>
      </w:r>
      <w:r>
        <w:rPr>
          <w:rFonts w:ascii="Cambria"/>
          <w:b/>
          <w:color w:val="231F1F"/>
          <w:spacing w:val="46"/>
          <w:sz w:val="14"/>
        </w:rPr>
        <w:t> </w:t>
      </w:r>
      <w:r>
        <w:rPr>
          <w:rFonts w:ascii="Cambria"/>
          <w:b/>
          <w:color w:val="231F1F"/>
          <w:sz w:val="14"/>
        </w:rPr>
        <w:t>POLICIES</w:t>
      </w:r>
      <w:r>
        <w:rPr>
          <w:rFonts w:ascii="Cambria"/>
          <w:b/>
          <w:color w:val="231F1F"/>
          <w:spacing w:val="44"/>
          <w:sz w:val="14"/>
        </w:rPr>
        <w:t> </w:t>
      </w:r>
      <w:r>
        <w:rPr>
          <w:rFonts w:ascii="Cambria"/>
          <w:b/>
          <w:color w:val="231F1F"/>
          <w:sz w:val="14"/>
        </w:rPr>
        <w:t>OR</w:t>
      </w:r>
      <w:r>
        <w:rPr>
          <w:rFonts w:ascii="Cambria"/>
          <w:b/>
          <w:color w:val="231F1F"/>
          <w:spacing w:val="47"/>
          <w:sz w:val="14"/>
        </w:rPr>
        <w:t> </w:t>
      </w:r>
      <w:r>
        <w:rPr>
          <w:rFonts w:ascii="Cambria"/>
          <w:b/>
          <w:color w:val="231F1F"/>
          <w:spacing w:val="-2"/>
          <w:sz w:val="14"/>
        </w:rPr>
        <w:t>RULES/FACILITIES.</w:t>
      </w:r>
    </w:p>
    <w:p>
      <w:pPr>
        <w:pStyle w:val="BodyText"/>
        <w:spacing w:before="91"/>
        <w:ind w:left="120"/>
      </w:pPr>
      <w:r>
        <w:rPr/>
        <w:br w:type="column"/>
      </w:r>
      <w:r>
        <w:rPr>
          <w:color w:val="363131"/>
        </w:rPr>
        <w:t>You</w:t>
      </w:r>
      <w:r>
        <w:rPr>
          <w:color w:val="363131"/>
          <w:spacing w:val="5"/>
        </w:rPr>
        <w:t> </w:t>
      </w:r>
      <w:r>
        <w:rPr>
          <w:color w:val="494444"/>
        </w:rPr>
        <w:t>and</w:t>
      </w:r>
      <w:r>
        <w:rPr>
          <w:color w:val="494444"/>
          <w:spacing w:val="39"/>
        </w:rPr>
        <w:t> </w:t>
      </w:r>
      <w:r>
        <w:rPr>
          <w:color w:val="494444"/>
          <w:spacing w:val="-8"/>
        </w:rPr>
        <w:t>all</w:t>
      </w:r>
    </w:p>
    <w:p>
      <w:pPr>
        <w:numPr>
          <w:ilvl w:val="0"/>
          <w:numId w:val="26"/>
        </w:numPr>
        <w:tabs>
          <w:tab w:pos="408" w:val="left" w:leader="none"/>
        </w:tabs>
        <w:spacing w:line="163" w:lineRule="exact" w:before="102"/>
        <w:ind w:left="408" w:right="0" w:hanging="212"/>
        <w:jc w:val="left"/>
        <w:rPr>
          <w:rFonts w:ascii="Cambria"/>
          <w:b/>
          <w:color w:val="231F1F"/>
          <w:sz w:val="12"/>
        </w:rPr>
      </w:pPr>
      <w:r>
        <w:rPr/>
        <w:br w:type="column"/>
      </w:r>
      <w:r>
        <w:rPr>
          <w:rFonts w:ascii="Cambria"/>
          <w:b/>
          <w:color w:val="231F1F"/>
          <w:sz w:val="14"/>
        </w:rPr>
        <w:t>LIMITATIONS</w:t>
      </w:r>
      <w:r>
        <w:rPr>
          <w:rFonts w:ascii="Cambria"/>
          <w:b/>
          <w:color w:val="231F1F"/>
          <w:spacing w:val="28"/>
          <w:sz w:val="14"/>
        </w:rPr>
        <w:t> </w:t>
      </w:r>
      <w:r>
        <w:rPr>
          <w:rFonts w:ascii="Cambria"/>
          <w:b/>
          <w:color w:val="231F1F"/>
          <w:sz w:val="14"/>
        </w:rPr>
        <w:t>ON</w:t>
      </w:r>
      <w:r>
        <w:rPr>
          <w:rFonts w:ascii="Cambria"/>
          <w:b/>
          <w:color w:val="231F1F"/>
          <w:spacing w:val="32"/>
          <w:sz w:val="14"/>
        </w:rPr>
        <w:t> </w:t>
      </w:r>
      <w:r>
        <w:rPr>
          <w:rFonts w:ascii="Cambria"/>
          <w:b/>
          <w:color w:val="231F1F"/>
          <w:spacing w:val="-2"/>
          <w:sz w:val="14"/>
        </w:rPr>
        <w:t>CONDUCT.</w:t>
      </w:r>
    </w:p>
    <w:p>
      <w:pPr>
        <w:pStyle w:val="BodyText"/>
        <w:spacing w:before="91"/>
        <w:ind w:left="115"/>
      </w:pPr>
      <w:r>
        <w:rPr/>
        <w:br w:type="column"/>
      </w:r>
      <w:r>
        <w:rPr>
          <w:color w:val="363131"/>
          <w:w w:val="120"/>
        </w:rPr>
        <w:t>The</w:t>
      </w:r>
      <w:r>
        <w:rPr>
          <w:color w:val="363131"/>
          <w:spacing w:val="-3"/>
          <w:w w:val="120"/>
        </w:rPr>
        <w:t> </w:t>
      </w:r>
      <w:r>
        <w:rPr>
          <w:color w:val="494444"/>
          <w:w w:val="120"/>
        </w:rPr>
        <w:t>apartment</w:t>
      </w:r>
      <w:r>
        <w:rPr>
          <w:color w:val="494444"/>
          <w:spacing w:val="-8"/>
          <w:w w:val="120"/>
        </w:rPr>
        <w:t> </w:t>
      </w:r>
      <w:r>
        <w:rPr>
          <w:color w:val="494444"/>
          <w:w w:val="120"/>
        </w:rPr>
        <w:t>and</w:t>
      </w:r>
      <w:r>
        <w:rPr>
          <w:color w:val="494444"/>
          <w:spacing w:val="-11"/>
          <w:w w:val="120"/>
        </w:rPr>
        <w:t> </w:t>
      </w:r>
      <w:r>
        <w:rPr>
          <w:color w:val="363131"/>
          <w:w w:val="120"/>
        </w:rPr>
        <w:t>other</w:t>
      </w:r>
      <w:r>
        <w:rPr>
          <w:color w:val="363131"/>
          <w:spacing w:val="-9"/>
          <w:w w:val="120"/>
        </w:rPr>
        <w:t> </w:t>
      </w:r>
      <w:r>
        <w:rPr>
          <w:color w:val="494444"/>
          <w:spacing w:val="-2"/>
          <w:w w:val="120"/>
        </w:rPr>
        <w:t>areas</w:t>
      </w:r>
    </w:p>
    <w:p>
      <w:pPr>
        <w:pStyle w:val="BodyText"/>
        <w:spacing w:after="0"/>
        <w:sectPr>
          <w:type w:val="continuous"/>
          <w:pgSz w:w="12240" w:h="15840"/>
          <w:pgMar w:header="0" w:footer="350" w:top="0" w:bottom="1240" w:left="1080" w:right="1080"/>
          <w:cols w:num="4" w:equalWidth="0">
            <w:col w:w="4061" w:space="40"/>
            <w:col w:w="809" w:space="39"/>
            <w:col w:w="2312" w:space="39"/>
            <w:col w:w="2780"/>
          </w:cols>
        </w:sectPr>
      </w:pPr>
    </w:p>
    <w:p>
      <w:pPr>
        <w:pStyle w:val="BodyText"/>
        <w:spacing w:line="259" w:lineRule="auto"/>
        <w:ind w:left="869" w:firstLine="2"/>
        <w:jc w:val="both"/>
      </w:pPr>
      <w:r>
        <w:rPr>
          <w:color w:val="363131"/>
          <w:w w:val="110"/>
        </w:rPr>
        <w:t>guests and occupants</w:t>
      </w:r>
      <w:r>
        <w:rPr>
          <w:color w:val="363131"/>
          <w:w w:val="110"/>
        </w:rPr>
        <w:t> must </w:t>
      </w:r>
      <w:r>
        <w:rPr>
          <w:color w:val="494444"/>
          <w:w w:val="110"/>
        </w:rPr>
        <w:t>comply </w:t>
      </w:r>
      <w:r>
        <w:rPr>
          <w:color w:val="363131"/>
          <w:w w:val="110"/>
        </w:rPr>
        <w:t>with </w:t>
      </w:r>
      <w:r>
        <w:rPr>
          <w:color w:val="494444"/>
          <w:w w:val="110"/>
        </w:rPr>
        <w:t>any written</w:t>
      </w:r>
      <w:r>
        <w:rPr>
          <w:color w:val="494444"/>
          <w:w w:val="110"/>
        </w:rPr>
        <w:t> apartment</w:t>
      </w:r>
      <w:r>
        <w:rPr>
          <w:color w:val="494444"/>
          <w:spacing w:val="40"/>
          <w:w w:val="110"/>
        </w:rPr>
        <w:t> </w:t>
      </w:r>
      <w:r>
        <w:rPr>
          <w:color w:val="363131"/>
          <w:w w:val="110"/>
        </w:rPr>
        <w:t>rules</w:t>
      </w:r>
      <w:r>
        <w:rPr>
          <w:color w:val="363131"/>
          <w:spacing w:val="-12"/>
          <w:w w:val="110"/>
        </w:rPr>
        <w:t> </w:t>
      </w:r>
      <w:r>
        <w:rPr>
          <w:color w:val="494444"/>
          <w:w w:val="110"/>
        </w:rPr>
        <w:t>and</w:t>
      </w:r>
      <w:r>
        <w:rPr>
          <w:color w:val="494444"/>
          <w:spacing w:val="-10"/>
          <w:w w:val="110"/>
        </w:rPr>
        <w:t> </w:t>
      </w:r>
      <w:r>
        <w:rPr>
          <w:color w:val="363131"/>
          <w:w w:val="110"/>
        </w:rPr>
        <w:t>community</w:t>
      </w:r>
      <w:r>
        <w:rPr>
          <w:color w:val="363131"/>
          <w:spacing w:val="-9"/>
          <w:w w:val="110"/>
        </w:rPr>
        <w:t> </w:t>
      </w:r>
      <w:r>
        <w:rPr>
          <w:color w:val="363131"/>
          <w:w w:val="110"/>
        </w:rPr>
        <w:t>policies,</w:t>
      </w:r>
      <w:r>
        <w:rPr>
          <w:color w:val="363131"/>
          <w:spacing w:val="-10"/>
          <w:w w:val="110"/>
        </w:rPr>
        <w:t> </w:t>
      </w:r>
      <w:r>
        <w:rPr>
          <w:color w:val="363131"/>
          <w:w w:val="110"/>
        </w:rPr>
        <w:t>including</w:t>
      </w:r>
      <w:r>
        <w:rPr>
          <w:color w:val="363131"/>
          <w:spacing w:val="-10"/>
          <w:w w:val="110"/>
        </w:rPr>
        <w:t> </w:t>
      </w:r>
      <w:r>
        <w:rPr>
          <w:color w:val="363131"/>
          <w:w w:val="110"/>
        </w:rPr>
        <w:t>instructions</w:t>
      </w:r>
      <w:r>
        <w:rPr>
          <w:color w:val="363131"/>
          <w:spacing w:val="-9"/>
          <w:w w:val="110"/>
        </w:rPr>
        <w:t> </w:t>
      </w:r>
      <w:r>
        <w:rPr>
          <w:color w:val="363131"/>
          <w:w w:val="110"/>
        </w:rPr>
        <w:t>for</w:t>
      </w:r>
      <w:r>
        <w:rPr>
          <w:color w:val="363131"/>
          <w:spacing w:val="-10"/>
          <w:w w:val="110"/>
        </w:rPr>
        <w:t> </w:t>
      </w:r>
      <w:r>
        <w:rPr>
          <w:color w:val="494444"/>
          <w:w w:val="110"/>
        </w:rPr>
        <w:t>care</w:t>
      </w:r>
      <w:r>
        <w:rPr>
          <w:color w:val="494444"/>
          <w:spacing w:val="-9"/>
          <w:w w:val="110"/>
        </w:rPr>
        <w:t> </w:t>
      </w:r>
      <w:r>
        <w:rPr>
          <w:color w:val="363131"/>
          <w:w w:val="110"/>
        </w:rPr>
        <w:t>ofour</w:t>
      </w:r>
      <w:r>
        <w:rPr>
          <w:color w:val="363131"/>
          <w:spacing w:val="40"/>
          <w:w w:val="110"/>
        </w:rPr>
        <w:t> </w:t>
      </w:r>
      <w:r>
        <w:rPr>
          <w:color w:val="363131"/>
          <w:w w:val="110"/>
        </w:rPr>
        <w:t>property</w:t>
      </w:r>
      <w:r>
        <w:rPr>
          <w:color w:val="727070"/>
          <w:w w:val="110"/>
        </w:rPr>
        <w:t>.</w:t>
      </w:r>
      <w:r>
        <w:rPr>
          <w:color w:val="727070"/>
          <w:spacing w:val="-3"/>
          <w:w w:val="110"/>
        </w:rPr>
        <w:t> </w:t>
      </w:r>
      <w:r>
        <w:rPr>
          <w:color w:val="494444"/>
          <w:w w:val="110"/>
        </w:rPr>
        <w:t>All</w:t>
      </w:r>
      <w:r>
        <w:rPr>
          <w:color w:val="494444"/>
          <w:w w:val="110"/>
        </w:rPr>
        <w:t> </w:t>
      </w:r>
      <w:r>
        <w:rPr>
          <w:color w:val="363131"/>
          <w:w w:val="110"/>
        </w:rPr>
        <w:t>Lease terms, </w:t>
      </w:r>
      <w:r>
        <w:rPr>
          <w:color w:val="494444"/>
          <w:w w:val="110"/>
        </w:rPr>
        <w:t>addenda</w:t>
      </w:r>
      <w:r>
        <w:rPr>
          <w:color w:val="494444"/>
          <w:w w:val="110"/>
        </w:rPr>
        <w:t> </w:t>
      </w:r>
      <w:r>
        <w:rPr>
          <w:color w:val="363131"/>
          <w:w w:val="110"/>
        </w:rPr>
        <w:t>terms or community</w:t>
      </w:r>
      <w:r>
        <w:rPr>
          <w:color w:val="363131"/>
          <w:w w:val="110"/>
        </w:rPr>
        <w:t> policies</w:t>
      </w:r>
      <w:r>
        <w:rPr>
          <w:color w:val="363131"/>
          <w:spacing w:val="40"/>
          <w:w w:val="110"/>
        </w:rPr>
        <w:t> </w:t>
      </w:r>
      <w:r>
        <w:rPr>
          <w:color w:val="363131"/>
          <w:w w:val="110"/>
        </w:rPr>
        <w:t>shall</w:t>
      </w:r>
      <w:r>
        <w:rPr>
          <w:color w:val="363131"/>
          <w:spacing w:val="-1"/>
          <w:w w:val="110"/>
        </w:rPr>
        <w:t> </w:t>
      </w:r>
      <w:r>
        <w:rPr>
          <w:color w:val="363131"/>
          <w:w w:val="110"/>
        </w:rPr>
        <w:t>be</w:t>
      </w:r>
      <w:r>
        <w:rPr>
          <w:color w:val="363131"/>
          <w:spacing w:val="-10"/>
          <w:w w:val="110"/>
        </w:rPr>
        <w:t> </w:t>
      </w:r>
      <w:r>
        <w:rPr>
          <w:color w:val="363131"/>
          <w:w w:val="110"/>
        </w:rPr>
        <w:t>deemed</w:t>
      </w:r>
      <w:r>
        <w:rPr>
          <w:color w:val="363131"/>
          <w:spacing w:val="13"/>
          <w:w w:val="110"/>
        </w:rPr>
        <w:t> </w:t>
      </w:r>
      <w:r>
        <w:rPr>
          <w:color w:val="363131"/>
          <w:w w:val="110"/>
        </w:rPr>
        <w:t>to</w:t>
      </w:r>
      <w:r>
        <w:rPr>
          <w:color w:val="363131"/>
          <w:spacing w:val="-4"/>
          <w:w w:val="110"/>
        </w:rPr>
        <w:t> </w:t>
      </w:r>
      <w:r>
        <w:rPr>
          <w:color w:val="363131"/>
          <w:w w:val="110"/>
        </w:rPr>
        <w:t>be</w:t>
      </w:r>
      <w:r>
        <w:rPr>
          <w:color w:val="363131"/>
          <w:spacing w:val="-4"/>
          <w:w w:val="110"/>
        </w:rPr>
        <w:t> </w:t>
      </w:r>
      <w:r>
        <w:rPr>
          <w:color w:val="363131"/>
          <w:w w:val="110"/>
        </w:rPr>
        <w:t>material</w:t>
      </w:r>
      <w:r>
        <w:rPr>
          <w:color w:val="363131"/>
          <w:spacing w:val="-4"/>
          <w:w w:val="110"/>
        </w:rPr>
        <w:t> </w:t>
      </w:r>
      <w:r>
        <w:rPr>
          <w:color w:val="494444"/>
          <w:w w:val="110"/>
        </w:rPr>
        <w:t>and</w:t>
      </w:r>
      <w:r>
        <w:rPr>
          <w:color w:val="494444"/>
          <w:spacing w:val="-4"/>
          <w:w w:val="110"/>
        </w:rPr>
        <w:t> </w:t>
      </w:r>
      <w:r>
        <w:rPr>
          <w:color w:val="363131"/>
          <w:w w:val="110"/>
        </w:rPr>
        <w:t>substantial obligations for</w:t>
      </w:r>
      <w:r>
        <w:rPr>
          <w:color w:val="363131"/>
          <w:spacing w:val="-8"/>
          <w:w w:val="110"/>
        </w:rPr>
        <w:t> </w:t>
      </w:r>
      <w:r>
        <w:rPr>
          <w:color w:val="363131"/>
          <w:w w:val="110"/>
        </w:rPr>
        <w:t>you</w:t>
      </w:r>
      <w:r>
        <w:rPr>
          <w:color w:val="363131"/>
          <w:spacing w:val="40"/>
          <w:w w:val="110"/>
        </w:rPr>
        <w:t> </w:t>
      </w:r>
      <w:r>
        <w:rPr>
          <w:color w:val="363131"/>
          <w:w w:val="110"/>
        </w:rPr>
        <w:t>for</w:t>
      </w:r>
      <w:r>
        <w:rPr>
          <w:color w:val="363131"/>
          <w:spacing w:val="-10"/>
          <w:w w:val="110"/>
        </w:rPr>
        <w:t> </w:t>
      </w:r>
      <w:r>
        <w:rPr>
          <w:color w:val="363131"/>
          <w:w w:val="110"/>
        </w:rPr>
        <w:t>purposes</w:t>
      </w:r>
      <w:r>
        <w:rPr>
          <w:color w:val="363131"/>
          <w:spacing w:val="-8"/>
          <w:w w:val="110"/>
        </w:rPr>
        <w:t> </w:t>
      </w:r>
      <w:r>
        <w:rPr>
          <w:color w:val="363131"/>
          <w:w w:val="110"/>
        </w:rPr>
        <w:t>of</w:t>
      </w:r>
      <w:r>
        <w:rPr>
          <w:color w:val="363131"/>
          <w:spacing w:val="-10"/>
          <w:w w:val="110"/>
        </w:rPr>
        <w:t> </w:t>
      </w:r>
      <w:r>
        <w:rPr>
          <w:color w:val="494444"/>
          <w:w w:val="110"/>
        </w:rPr>
        <w:t>enforcement.</w:t>
      </w:r>
      <w:r>
        <w:rPr>
          <w:color w:val="494444"/>
          <w:spacing w:val="-6"/>
          <w:w w:val="110"/>
        </w:rPr>
        <w:t> </w:t>
      </w:r>
      <w:r>
        <w:rPr>
          <w:color w:val="363131"/>
          <w:w w:val="110"/>
        </w:rPr>
        <w:t>After</w:t>
      </w:r>
      <w:r>
        <w:rPr>
          <w:color w:val="363131"/>
          <w:spacing w:val="-8"/>
          <w:w w:val="110"/>
        </w:rPr>
        <w:t> </w:t>
      </w:r>
      <w:r>
        <w:rPr>
          <w:color w:val="494444"/>
          <w:w w:val="110"/>
        </w:rPr>
        <w:t>30</w:t>
      </w:r>
      <w:r>
        <w:rPr>
          <w:color w:val="494444"/>
          <w:spacing w:val="-5"/>
          <w:w w:val="110"/>
        </w:rPr>
        <w:t> </w:t>
      </w:r>
      <w:r>
        <w:rPr>
          <w:color w:val="363131"/>
          <w:w w:val="110"/>
        </w:rPr>
        <w:t>days</w:t>
      </w:r>
      <w:r>
        <w:rPr>
          <w:color w:val="363131"/>
          <w:spacing w:val="-10"/>
          <w:w w:val="110"/>
        </w:rPr>
        <w:t> </w:t>
      </w:r>
      <w:r>
        <w:rPr>
          <w:color w:val="494444"/>
          <w:w w:val="110"/>
        </w:rPr>
        <w:t>written </w:t>
      </w:r>
      <w:r>
        <w:rPr>
          <w:color w:val="363131"/>
          <w:w w:val="110"/>
        </w:rPr>
        <w:t>notice,</w:t>
      </w:r>
      <w:r>
        <w:rPr>
          <w:color w:val="363131"/>
          <w:spacing w:val="-9"/>
          <w:w w:val="110"/>
        </w:rPr>
        <w:t> </w:t>
      </w:r>
      <w:r>
        <w:rPr>
          <w:color w:val="363131"/>
          <w:w w:val="110"/>
        </w:rPr>
        <w:t>we</w:t>
      </w:r>
      <w:r>
        <w:rPr>
          <w:color w:val="363131"/>
          <w:spacing w:val="-6"/>
          <w:w w:val="110"/>
        </w:rPr>
        <w:t> </w:t>
      </w:r>
      <w:r>
        <w:rPr>
          <w:color w:val="363131"/>
          <w:w w:val="110"/>
        </w:rPr>
        <w:t>may</w:t>
      </w:r>
      <w:r>
        <w:rPr>
          <w:color w:val="363131"/>
          <w:spacing w:val="40"/>
          <w:w w:val="110"/>
        </w:rPr>
        <w:t> </w:t>
      </w:r>
      <w:r>
        <w:rPr>
          <w:color w:val="363131"/>
        </w:rPr>
        <w:t>make </w:t>
      </w:r>
      <w:r>
        <w:rPr>
          <w:color w:val="494444"/>
        </w:rPr>
        <w:t>changes </w:t>
      </w:r>
      <w:r>
        <w:rPr>
          <w:color w:val="363131"/>
        </w:rPr>
        <w:t>to written rules, </w:t>
      </w:r>
      <w:r>
        <w:rPr>
          <w:color w:val="494444"/>
        </w:rPr>
        <w:t>effective </w:t>
      </w:r>
      <w:r>
        <w:rPr>
          <w:color w:val="363131"/>
        </w:rPr>
        <w:t>on </w:t>
      </w:r>
      <w:r>
        <w:rPr>
          <w:color w:val="494444"/>
        </w:rPr>
        <w:t>completion </w:t>
      </w:r>
      <w:r>
        <w:rPr>
          <w:color w:val="363131"/>
        </w:rPr>
        <w:t>of your lease</w:t>
      </w:r>
      <w:r>
        <w:rPr>
          <w:color w:val="363131"/>
          <w:spacing w:val="40"/>
          <w:w w:val="110"/>
        </w:rPr>
        <w:t> </w:t>
      </w:r>
      <w:r>
        <w:rPr>
          <w:color w:val="363131"/>
          <w:w w:val="110"/>
        </w:rPr>
        <w:t>term, or in </w:t>
      </w:r>
      <w:r>
        <w:rPr>
          <w:color w:val="494444"/>
          <w:w w:val="110"/>
        </w:rPr>
        <w:t>a </w:t>
      </w:r>
      <w:r>
        <w:rPr>
          <w:color w:val="363131"/>
          <w:w w:val="110"/>
        </w:rPr>
        <w:t>month-to-month tenancy, effective </w:t>
      </w:r>
      <w:r>
        <w:rPr>
          <w:color w:val="494444"/>
          <w:w w:val="110"/>
        </w:rPr>
        <w:t>at </w:t>
      </w:r>
      <w:r>
        <w:rPr>
          <w:color w:val="363131"/>
          <w:w w:val="110"/>
        </w:rPr>
        <w:t>the</w:t>
      </w:r>
      <w:r>
        <w:rPr>
          <w:color w:val="363131"/>
          <w:w w:val="110"/>
        </w:rPr>
        <w:t> end of the</w:t>
      </w:r>
      <w:r>
        <w:rPr>
          <w:color w:val="363131"/>
          <w:spacing w:val="40"/>
          <w:w w:val="110"/>
        </w:rPr>
        <w:t> </w:t>
      </w:r>
      <w:r>
        <w:rPr>
          <w:color w:val="363131"/>
          <w:w w:val="110"/>
        </w:rPr>
        <w:t>next calendar</w:t>
      </w:r>
      <w:r>
        <w:rPr>
          <w:color w:val="363131"/>
          <w:w w:val="110"/>
        </w:rPr>
        <w:t> month. You</w:t>
      </w:r>
      <w:r>
        <w:rPr>
          <w:color w:val="363131"/>
          <w:w w:val="110"/>
        </w:rPr>
        <w:t> understand</w:t>
      </w:r>
      <w:r>
        <w:rPr>
          <w:color w:val="363131"/>
          <w:w w:val="110"/>
        </w:rPr>
        <w:t> </w:t>
      </w:r>
      <w:r>
        <w:rPr>
          <w:color w:val="494444"/>
          <w:w w:val="110"/>
        </w:rPr>
        <w:t>and agree </w:t>
      </w:r>
      <w:r>
        <w:rPr>
          <w:color w:val="363131"/>
          <w:w w:val="110"/>
        </w:rPr>
        <w:t>that </w:t>
      </w:r>
      <w:r>
        <w:rPr>
          <w:color w:val="494444"/>
          <w:w w:val="110"/>
        </w:rPr>
        <w:t>any</w:t>
      </w:r>
      <w:r>
        <w:rPr>
          <w:color w:val="494444"/>
          <w:spacing w:val="-10"/>
          <w:w w:val="110"/>
        </w:rPr>
        <w:t> </w:t>
      </w:r>
      <w:r>
        <w:rPr>
          <w:color w:val="494444"/>
          <w:w w:val="110"/>
        </w:rPr>
        <w:t>and all</w:t>
      </w:r>
      <w:r>
        <w:rPr>
          <w:color w:val="494444"/>
          <w:spacing w:val="40"/>
          <w:w w:val="110"/>
        </w:rPr>
        <w:t> </w:t>
      </w:r>
      <w:r>
        <w:rPr>
          <w:color w:val="363131"/>
          <w:w w:val="110"/>
        </w:rPr>
        <w:t>facilities provided by</w:t>
      </w:r>
      <w:r>
        <w:rPr>
          <w:color w:val="363131"/>
          <w:spacing w:val="-7"/>
          <w:w w:val="110"/>
        </w:rPr>
        <w:t> </w:t>
      </w:r>
      <w:r>
        <w:rPr>
          <w:color w:val="363131"/>
          <w:w w:val="110"/>
        </w:rPr>
        <w:t>us</w:t>
      </w:r>
      <w:r>
        <w:rPr>
          <w:color w:val="363131"/>
          <w:spacing w:val="-8"/>
          <w:w w:val="110"/>
        </w:rPr>
        <w:t> </w:t>
      </w:r>
      <w:r>
        <w:rPr>
          <w:color w:val="494444"/>
          <w:w w:val="110"/>
        </w:rPr>
        <w:t>are</w:t>
      </w:r>
      <w:r>
        <w:rPr>
          <w:color w:val="494444"/>
          <w:spacing w:val="19"/>
          <w:w w:val="110"/>
        </w:rPr>
        <w:t> </w:t>
      </w:r>
      <w:r>
        <w:rPr>
          <w:color w:val="363131"/>
          <w:w w:val="110"/>
        </w:rPr>
        <w:t>provided </w:t>
      </w:r>
      <w:r>
        <w:rPr>
          <w:color w:val="494444"/>
          <w:w w:val="110"/>
        </w:rPr>
        <w:t>as</w:t>
      </w:r>
      <w:r>
        <w:rPr>
          <w:color w:val="494444"/>
          <w:spacing w:val="-4"/>
          <w:w w:val="110"/>
        </w:rPr>
        <w:t> </w:t>
      </w:r>
      <w:r>
        <w:rPr>
          <w:color w:val="494444"/>
          <w:w w:val="110"/>
        </w:rPr>
        <w:t>a</w:t>
      </w:r>
      <w:r>
        <w:rPr>
          <w:color w:val="494444"/>
          <w:spacing w:val="-7"/>
          <w:w w:val="110"/>
        </w:rPr>
        <w:t> </w:t>
      </w:r>
      <w:r>
        <w:rPr>
          <w:color w:val="494444"/>
          <w:w w:val="110"/>
        </w:rPr>
        <w:t>gratuity</w:t>
      </w:r>
      <w:r>
        <w:rPr>
          <w:color w:val="494444"/>
          <w:spacing w:val="-9"/>
          <w:w w:val="110"/>
        </w:rPr>
        <w:t> </w:t>
      </w:r>
      <w:r>
        <w:rPr>
          <w:color w:val="494444"/>
          <w:w w:val="110"/>
        </w:rPr>
        <w:t>and</w:t>
      </w:r>
      <w:r>
        <w:rPr>
          <w:color w:val="494444"/>
          <w:spacing w:val="-7"/>
          <w:w w:val="110"/>
        </w:rPr>
        <w:t> </w:t>
      </w:r>
      <w:r>
        <w:rPr>
          <w:color w:val="363131"/>
          <w:w w:val="110"/>
        </w:rPr>
        <w:t>their</w:t>
      </w:r>
      <w:r>
        <w:rPr>
          <w:color w:val="363131"/>
          <w:spacing w:val="-1"/>
          <w:w w:val="110"/>
        </w:rPr>
        <w:t> </w:t>
      </w:r>
      <w:r>
        <w:rPr>
          <w:color w:val="363131"/>
          <w:w w:val="110"/>
        </w:rPr>
        <w:t>use</w:t>
      </w:r>
      <w:r>
        <w:rPr>
          <w:color w:val="363131"/>
          <w:spacing w:val="-10"/>
          <w:w w:val="110"/>
        </w:rPr>
        <w:t> </w:t>
      </w:r>
      <w:r>
        <w:rPr>
          <w:color w:val="363131"/>
          <w:w w:val="110"/>
        </w:rPr>
        <w:t>is</w:t>
      </w:r>
      <w:r>
        <w:rPr>
          <w:color w:val="363131"/>
          <w:spacing w:val="40"/>
          <w:w w:val="110"/>
        </w:rPr>
        <w:t> </w:t>
      </w:r>
      <w:r>
        <w:rPr>
          <w:color w:val="363131"/>
          <w:w w:val="110"/>
        </w:rPr>
        <w:t>not part</w:t>
      </w:r>
      <w:r>
        <w:rPr>
          <w:color w:val="363131"/>
          <w:spacing w:val="-8"/>
          <w:w w:val="110"/>
        </w:rPr>
        <w:t> </w:t>
      </w:r>
      <w:r>
        <w:rPr>
          <w:color w:val="363131"/>
          <w:w w:val="110"/>
        </w:rPr>
        <w:t>of</w:t>
      </w:r>
      <w:r>
        <w:rPr>
          <w:color w:val="363131"/>
          <w:spacing w:val="-2"/>
          <w:w w:val="110"/>
        </w:rPr>
        <w:t> </w:t>
      </w:r>
      <w:r>
        <w:rPr>
          <w:color w:val="363131"/>
          <w:w w:val="110"/>
        </w:rPr>
        <w:t>the</w:t>
      </w:r>
      <w:r>
        <w:rPr>
          <w:color w:val="363131"/>
          <w:spacing w:val="22"/>
          <w:w w:val="110"/>
        </w:rPr>
        <w:t> </w:t>
      </w:r>
      <w:r>
        <w:rPr>
          <w:color w:val="363131"/>
          <w:w w:val="110"/>
        </w:rPr>
        <w:t>rent</w:t>
      </w:r>
      <w:r>
        <w:rPr>
          <w:color w:val="363131"/>
          <w:spacing w:val="-10"/>
          <w:w w:val="110"/>
        </w:rPr>
        <w:t> </w:t>
      </w:r>
      <w:r>
        <w:rPr>
          <w:color w:val="363131"/>
          <w:w w:val="110"/>
        </w:rPr>
        <w:t>that</w:t>
      </w:r>
      <w:r>
        <w:rPr>
          <w:color w:val="363131"/>
          <w:spacing w:val="-10"/>
          <w:w w:val="110"/>
        </w:rPr>
        <w:t> </w:t>
      </w:r>
      <w:r>
        <w:rPr>
          <w:color w:val="363131"/>
          <w:w w:val="110"/>
        </w:rPr>
        <w:t>you pay.</w:t>
      </w:r>
      <w:r>
        <w:rPr>
          <w:color w:val="363131"/>
          <w:spacing w:val="-10"/>
          <w:w w:val="110"/>
        </w:rPr>
        <w:t> </w:t>
      </w:r>
      <w:r>
        <w:rPr>
          <w:color w:val="363131"/>
          <w:w w:val="110"/>
        </w:rPr>
        <w:t>We</w:t>
      </w:r>
      <w:r>
        <w:rPr>
          <w:color w:val="363131"/>
          <w:spacing w:val="-4"/>
          <w:w w:val="110"/>
        </w:rPr>
        <w:t> </w:t>
      </w:r>
      <w:r>
        <w:rPr>
          <w:color w:val="363131"/>
          <w:w w:val="110"/>
        </w:rPr>
        <w:t>reserve</w:t>
      </w:r>
      <w:r>
        <w:rPr>
          <w:color w:val="363131"/>
          <w:spacing w:val="-3"/>
          <w:w w:val="110"/>
        </w:rPr>
        <w:t> </w:t>
      </w:r>
      <w:r>
        <w:rPr>
          <w:color w:val="494444"/>
          <w:w w:val="110"/>
        </w:rPr>
        <w:t>the</w:t>
      </w:r>
      <w:r>
        <w:rPr>
          <w:color w:val="494444"/>
          <w:spacing w:val="-5"/>
          <w:w w:val="110"/>
        </w:rPr>
        <w:t> </w:t>
      </w:r>
      <w:r>
        <w:rPr>
          <w:color w:val="363131"/>
          <w:w w:val="110"/>
        </w:rPr>
        <w:t>right</w:t>
      </w:r>
      <w:r>
        <w:rPr>
          <w:color w:val="363131"/>
          <w:spacing w:val="-9"/>
          <w:w w:val="110"/>
        </w:rPr>
        <w:t> </w:t>
      </w:r>
      <w:r>
        <w:rPr>
          <w:color w:val="363131"/>
          <w:w w:val="110"/>
        </w:rPr>
        <w:t>to</w:t>
      </w:r>
      <w:r>
        <w:rPr>
          <w:color w:val="363131"/>
          <w:spacing w:val="-10"/>
          <w:w w:val="110"/>
        </w:rPr>
        <w:t> </w:t>
      </w:r>
      <w:r>
        <w:rPr>
          <w:color w:val="494444"/>
          <w:w w:val="110"/>
        </w:rPr>
        <w:t>change</w:t>
      </w:r>
      <w:r>
        <w:rPr>
          <w:color w:val="494444"/>
          <w:spacing w:val="-3"/>
          <w:w w:val="110"/>
        </w:rPr>
        <w:t> </w:t>
      </w:r>
      <w:r>
        <w:rPr>
          <w:color w:val="363131"/>
          <w:w w:val="110"/>
        </w:rPr>
        <w:t>or</w:t>
      </w:r>
      <w:r>
        <w:rPr>
          <w:color w:val="363131"/>
          <w:spacing w:val="40"/>
          <w:w w:val="110"/>
        </w:rPr>
        <w:t> </w:t>
      </w:r>
      <w:r>
        <w:rPr>
          <w:color w:val="363131"/>
        </w:rPr>
        <w:t>limit the hours of </w:t>
      </w:r>
      <w:r>
        <w:rPr>
          <w:color w:val="494444"/>
        </w:rPr>
        <w:t>any such </w:t>
      </w:r>
      <w:r>
        <w:rPr>
          <w:color w:val="363131"/>
        </w:rPr>
        <w:t>facilities, orto </w:t>
      </w:r>
      <w:r>
        <w:rPr>
          <w:color w:val="494444"/>
        </w:rPr>
        <w:t>eliminate them completely</w:t>
      </w:r>
      <w:r>
        <w:rPr>
          <w:color w:val="494444"/>
          <w:spacing w:val="40"/>
          <w:w w:val="110"/>
        </w:rPr>
        <w:t> </w:t>
      </w:r>
      <w:r>
        <w:rPr>
          <w:color w:val="494444"/>
          <w:w w:val="110"/>
        </w:rPr>
        <w:t>without</w:t>
      </w:r>
      <w:r>
        <w:rPr>
          <w:color w:val="494444"/>
          <w:spacing w:val="-10"/>
          <w:w w:val="110"/>
        </w:rPr>
        <w:t> </w:t>
      </w:r>
      <w:r>
        <w:rPr>
          <w:color w:val="494444"/>
          <w:w w:val="110"/>
        </w:rPr>
        <w:t>prior</w:t>
      </w:r>
      <w:r>
        <w:rPr>
          <w:color w:val="494444"/>
          <w:spacing w:val="-10"/>
          <w:w w:val="110"/>
        </w:rPr>
        <w:t> </w:t>
      </w:r>
      <w:r>
        <w:rPr>
          <w:color w:val="363131"/>
          <w:w w:val="110"/>
        </w:rPr>
        <w:t>notice</w:t>
      </w:r>
      <w:r>
        <w:rPr>
          <w:color w:val="363131"/>
          <w:spacing w:val="-9"/>
          <w:w w:val="110"/>
        </w:rPr>
        <w:t> </w:t>
      </w:r>
      <w:r>
        <w:rPr>
          <w:color w:val="363131"/>
          <w:w w:val="110"/>
        </w:rPr>
        <w:t>to</w:t>
      </w:r>
      <w:r>
        <w:rPr>
          <w:color w:val="363131"/>
          <w:spacing w:val="-10"/>
          <w:w w:val="110"/>
        </w:rPr>
        <w:t> </w:t>
      </w:r>
      <w:r>
        <w:rPr>
          <w:color w:val="494444"/>
          <w:w w:val="110"/>
        </w:rPr>
        <w:t>you</w:t>
      </w:r>
      <w:r>
        <w:rPr>
          <w:color w:val="494444"/>
          <w:spacing w:val="-10"/>
          <w:w w:val="110"/>
        </w:rPr>
        <w:t> </w:t>
      </w:r>
      <w:r>
        <w:rPr>
          <w:color w:val="494444"/>
          <w:w w:val="110"/>
        </w:rPr>
        <w:t>or</w:t>
      </w:r>
      <w:r>
        <w:rPr>
          <w:color w:val="494444"/>
          <w:spacing w:val="-9"/>
          <w:w w:val="110"/>
        </w:rPr>
        <w:t> </w:t>
      </w:r>
      <w:r>
        <w:rPr>
          <w:color w:val="494444"/>
          <w:w w:val="110"/>
        </w:rPr>
        <w:t>any</w:t>
      </w:r>
      <w:r>
        <w:rPr>
          <w:color w:val="494444"/>
          <w:spacing w:val="-10"/>
          <w:w w:val="110"/>
        </w:rPr>
        <w:t> </w:t>
      </w:r>
      <w:r>
        <w:rPr>
          <w:color w:val="494444"/>
          <w:w w:val="110"/>
        </w:rPr>
        <w:t>other</w:t>
      </w:r>
      <w:r>
        <w:rPr>
          <w:color w:val="494444"/>
          <w:spacing w:val="-9"/>
          <w:w w:val="110"/>
        </w:rPr>
        <w:t> </w:t>
      </w:r>
      <w:r>
        <w:rPr>
          <w:color w:val="363131"/>
          <w:w w:val="110"/>
        </w:rPr>
        <w:t>residents,</w:t>
      </w:r>
      <w:r>
        <w:rPr>
          <w:color w:val="363131"/>
          <w:spacing w:val="-10"/>
          <w:w w:val="110"/>
        </w:rPr>
        <w:t> </w:t>
      </w:r>
      <w:r>
        <w:rPr>
          <w:color w:val="494444"/>
          <w:w w:val="110"/>
        </w:rPr>
        <w:t>and</w:t>
      </w:r>
      <w:r>
        <w:rPr>
          <w:color w:val="494444"/>
          <w:spacing w:val="-10"/>
          <w:w w:val="110"/>
        </w:rPr>
        <w:t> </w:t>
      </w:r>
      <w:r>
        <w:rPr>
          <w:color w:val="363131"/>
          <w:w w:val="110"/>
        </w:rPr>
        <w:t>that</w:t>
      </w:r>
      <w:r>
        <w:rPr>
          <w:color w:val="363131"/>
          <w:spacing w:val="-9"/>
          <w:w w:val="110"/>
        </w:rPr>
        <w:t> </w:t>
      </w:r>
      <w:r>
        <w:rPr>
          <w:color w:val="494444"/>
          <w:w w:val="110"/>
        </w:rPr>
        <w:t>any</w:t>
      </w:r>
      <w:r>
        <w:rPr>
          <w:color w:val="494444"/>
          <w:spacing w:val="-10"/>
          <w:w w:val="110"/>
        </w:rPr>
        <w:t> </w:t>
      </w:r>
      <w:r>
        <w:rPr>
          <w:color w:val="494444"/>
          <w:w w:val="110"/>
        </w:rPr>
        <w:t>such</w:t>
      </w:r>
      <w:r>
        <w:rPr>
          <w:color w:val="494444"/>
          <w:spacing w:val="40"/>
          <w:w w:val="110"/>
        </w:rPr>
        <w:t> </w:t>
      </w:r>
      <w:r>
        <w:rPr>
          <w:color w:val="494444"/>
          <w:w w:val="110"/>
        </w:rPr>
        <w:t>action shall</w:t>
      </w:r>
      <w:r>
        <w:rPr>
          <w:color w:val="494444"/>
          <w:w w:val="110"/>
        </w:rPr>
        <w:t> </w:t>
      </w:r>
      <w:r>
        <w:rPr>
          <w:color w:val="363131"/>
          <w:w w:val="110"/>
        </w:rPr>
        <w:t>not</w:t>
      </w:r>
      <w:r>
        <w:rPr>
          <w:color w:val="363131"/>
          <w:spacing w:val="-8"/>
          <w:w w:val="110"/>
        </w:rPr>
        <w:t> </w:t>
      </w:r>
      <w:r>
        <w:rPr>
          <w:color w:val="494444"/>
          <w:w w:val="110"/>
        </w:rPr>
        <w:t>constitute</w:t>
      </w:r>
      <w:r>
        <w:rPr>
          <w:color w:val="494444"/>
          <w:spacing w:val="-1"/>
          <w:w w:val="110"/>
        </w:rPr>
        <w:t> </w:t>
      </w:r>
      <w:r>
        <w:rPr>
          <w:color w:val="494444"/>
          <w:w w:val="110"/>
        </w:rPr>
        <w:t>any</w:t>
      </w:r>
      <w:r>
        <w:rPr>
          <w:color w:val="494444"/>
          <w:spacing w:val="-2"/>
          <w:w w:val="110"/>
        </w:rPr>
        <w:t> </w:t>
      </w:r>
      <w:r>
        <w:rPr>
          <w:color w:val="363131"/>
          <w:w w:val="110"/>
        </w:rPr>
        <w:t>claim</w:t>
      </w:r>
      <w:r>
        <w:rPr>
          <w:color w:val="363131"/>
          <w:w w:val="110"/>
        </w:rPr>
        <w:t> by</w:t>
      </w:r>
      <w:r>
        <w:rPr>
          <w:color w:val="363131"/>
          <w:spacing w:val="-6"/>
          <w:w w:val="110"/>
        </w:rPr>
        <w:t> </w:t>
      </w:r>
      <w:r>
        <w:rPr>
          <w:color w:val="494444"/>
          <w:w w:val="110"/>
        </w:rPr>
        <w:t>you for</w:t>
      </w:r>
      <w:r>
        <w:rPr>
          <w:color w:val="494444"/>
          <w:spacing w:val="-5"/>
          <w:w w:val="110"/>
        </w:rPr>
        <w:t> </w:t>
      </w:r>
      <w:r>
        <w:rPr>
          <w:color w:val="363131"/>
          <w:w w:val="110"/>
        </w:rPr>
        <w:t>diminished</w:t>
      </w:r>
      <w:r>
        <w:rPr>
          <w:color w:val="363131"/>
          <w:spacing w:val="20"/>
          <w:w w:val="110"/>
        </w:rPr>
        <w:t> </w:t>
      </w:r>
      <w:r>
        <w:rPr>
          <w:color w:val="363131"/>
          <w:w w:val="110"/>
        </w:rPr>
        <w:t>rental</w:t>
      </w:r>
      <w:r>
        <w:rPr>
          <w:color w:val="363131"/>
          <w:spacing w:val="40"/>
          <w:w w:val="110"/>
        </w:rPr>
        <w:t> </w:t>
      </w:r>
      <w:r>
        <w:rPr>
          <w:color w:val="494444"/>
          <w:w w:val="110"/>
        </w:rPr>
        <w:t>value</w:t>
      </w:r>
      <w:r>
        <w:rPr>
          <w:color w:val="494444"/>
          <w:spacing w:val="-10"/>
          <w:w w:val="110"/>
        </w:rPr>
        <w:t> </w:t>
      </w:r>
      <w:r>
        <w:rPr>
          <w:color w:val="494444"/>
          <w:w w:val="110"/>
        </w:rPr>
        <w:t>or</w:t>
      </w:r>
      <w:r>
        <w:rPr>
          <w:color w:val="494444"/>
          <w:spacing w:val="-10"/>
          <w:w w:val="110"/>
        </w:rPr>
        <w:t> </w:t>
      </w:r>
      <w:r>
        <w:rPr>
          <w:color w:val="494444"/>
          <w:w w:val="110"/>
        </w:rPr>
        <w:t>a</w:t>
      </w:r>
      <w:r>
        <w:rPr>
          <w:color w:val="494444"/>
          <w:spacing w:val="-10"/>
          <w:w w:val="110"/>
        </w:rPr>
        <w:t> </w:t>
      </w:r>
      <w:r>
        <w:rPr>
          <w:color w:val="363131"/>
          <w:w w:val="110"/>
        </w:rPr>
        <w:t>claim</w:t>
      </w:r>
      <w:r>
        <w:rPr>
          <w:color w:val="363131"/>
          <w:spacing w:val="-10"/>
          <w:w w:val="110"/>
        </w:rPr>
        <w:t> </w:t>
      </w:r>
      <w:r>
        <w:rPr>
          <w:color w:val="494444"/>
          <w:w w:val="110"/>
        </w:rPr>
        <w:t>of</w:t>
      </w:r>
      <w:r>
        <w:rPr>
          <w:color w:val="494444"/>
          <w:spacing w:val="-9"/>
          <w:w w:val="110"/>
        </w:rPr>
        <w:t> </w:t>
      </w:r>
      <w:r>
        <w:rPr>
          <w:color w:val="363131"/>
          <w:w w:val="110"/>
        </w:rPr>
        <w:t>default</w:t>
      </w:r>
      <w:r>
        <w:rPr>
          <w:color w:val="363131"/>
          <w:spacing w:val="-1"/>
          <w:w w:val="110"/>
        </w:rPr>
        <w:t> </w:t>
      </w:r>
      <w:r>
        <w:rPr>
          <w:color w:val="363131"/>
          <w:w w:val="110"/>
        </w:rPr>
        <w:t>under</w:t>
      </w:r>
      <w:r>
        <w:rPr>
          <w:color w:val="363131"/>
          <w:spacing w:val="-8"/>
          <w:w w:val="110"/>
        </w:rPr>
        <w:t> </w:t>
      </w:r>
      <w:r>
        <w:rPr>
          <w:color w:val="363131"/>
          <w:w w:val="110"/>
        </w:rPr>
        <w:t>the</w:t>
      </w:r>
      <w:r>
        <w:rPr>
          <w:color w:val="363131"/>
          <w:spacing w:val="-6"/>
          <w:w w:val="110"/>
        </w:rPr>
        <w:t> </w:t>
      </w:r>
      <w:r>
        <w:rPr>
          <w:color w:val="363131"/>
          <w:w w:val="110"/>
        </w:rPr>
        <w:t>terms</w:t>
      </w:r>
      <w:r>
        <w:rPr>
          <w:color w:val="363131"/>
          <w:spacing w:val="-8"/>
          <w:w w:val="110"/>
        </w:rPr>
        <w:t> </w:t>
      </w:r>
      <w:r>
        <w:rPr>
          <w:color w:val="494444"/>
          <w:w w:val="110"/>
        </w:rPr>
        <w:t>of</w:t>
      </w:r>
      <w:r>
        <w:rPr>
          <w:color w:val="494444"/>
          <w:spacing w:val="-10"/>
          <w:w w:val="110"/>
        </w:rPr>
        <w:t> </w:t>
      </w:r>
      <w:r>
        <w:rPr>
          <w:color w:val="363131"/>
          <w:w w:val="110"/>
        </w:rPr>
        <w:t>this</w:t>
      </w:r>
      <w:r>
        <w:rPr>
          <w:color w:val="363131"/>
          <w:spacing w:val="-14"/>
          <w:w w:val="110"/>
        </w:rPr>
        <w:t> </w:t>
      </w:r>
      <w:r>
        <w:rPr>
          <w:color w:val="494444"/>
          <w:w w:val="110"/>
        </w:rPr>
        <w:t>agreement </w:t>
      </w:r>
      <w:r>
        <w:rPr>
          <w:color w:val="363131"/>
          <w:w w:val="110"/>
        </w:rPr>
        <w:t>by</w:t>
      </w:r>
      <w:r>
        <w:rPr>
          <w:color w:val="363131"/>
          <w:spacing w:val="-2"/>
          <w:w w:val="110"/>
        </w:rPr>
        <w:t> </w:t>
      </w:r>
      <w:r>
        <w:rPr>
          <w:color w:val="363131"/>
          <w:w w:val="110"/>
        </w:rPr>
        <w:t>us.</w:t>
      </w:r>
    </w:p>
    <w:p>
      <w:pPr>
        <w:pStyle w:val="BodyText"/>
        <w:spacing w:line="259" w:lineRule="auto"/>
        <w:ind w:left="378" w:right="634" w:firstLine="10"/>
        <w:jc w:val="both"/>
      </w:pPr>
      <w:r>
        <w:rPr/>
        <w:br w:type="column"/>
      </w:r>
      <w:r>
        <w:rPr>
          <w:color w:val="363131"/>
          <w:w w:val="110"/>
        </w:rPr>
        <w:t>reserved for</w:t>
      </w:r>
      <w:r>
        <w:rPr>
          <w:color w:val="363131"/>
          <w:spacing w:val="-8"/>
          <w:w w:val="110"/>
        </w:rPr>
        <w:t> </w:t>
      </w:r>
      <w:r>
        <w:rPr>
          <w:color w:val="363131"/>
          <w:w w:val="110"/>
        </w:rPr>
        <w:t>your private</w:t>
      </w:r>
      <w:r>
        <w:rPr>
          <w:color w:val="363131"/>
          <w:spacing w:val="-3"/>
          <w:w w:val="110"/>
        </w:rPr>
        <w:t> </w:t>
      </w:r>
      <w:r>
        <w:rPr>
          <w:color w:val="363131"/>
          <w:w w:val="110"/>
        </w:rPr>
        <w:t>use</w:t>
      </w:r>
      <w:r>
        <w:rPr>
          <w:color w:val="363131"/>
          <w:spacing w:val="-2"/>
          <w:w w:val="110"/>
        </w:rPr>
        <w:t> </w:t>
      </w:r>
      <w:r>
        <w:rPr>
          <w:color w:val="363131"/>
          <w:w w:val="110"/>
        </w:rPr>
        <w:t>must be kept</w:t>
      </w:r>
      <w:r>
        <w:rPr>
          <w:color w:val="363131"/>
          <w:spacing w:val="-10"/>
          <w:w w:val="110"/>
        </w:rPr>
        <w:t> </w:t>
      </w:r>
      <w:r>
        <w:rPr>
          <w:color w:val="363131"/>
          <w:w w:val="110"/>
        </w:rPr>
        <w:t>clean</w:t>
      </w:r>
      <w:r>
        <w:rPr>
          <w:color w:val="363131"/>
          <w:spacing w:val="-3"/>
          <w:w w:val="110"/>
        </w:rPr>
        <w:t> </w:t>
      </w:r>
      <w:r>
        <w:rPr>
          <w:color w:val="494444"/>
          <w:w w:val="110"/>
        </w:rPr>
        <w:t>and </w:t>
      </w:r>
      <w:r>
        <w:rPr>
          <w:color w:val="363131"/>
          <w:w w:val="110"/>
        </w:rPr>
        <w:t>free</w:t>
      </w:r>
      <w:r>
        <w:rPr>
          <w:color w:val="363131"/>
          <w:spacing w:val="-6"/>
          <w:w w:val="110"/>
        </w:rPr>
        <w:t> </w:t>
      </w:r>
      <w:r>
        <w:rPr>
          <w:color w:val="363131"/>
          <w:w w:val="110"/>
        </w:rPr>
        <w:t>of trash,</w:t>
      </w:r>
      <w:r>
        <w:rPr>
          <w:color w:val="363131"/>
          <w:spacing w:val="40"/>
          <w:w w:val="110"/>
        </w:rPr>
        <w:t> </w:t>
      </w:r>
      <w:r>
        <w:rPr>
          <w:color w:val="494444"/>
          <w:w w:val="110"/>
        </w:rPr>
        <w:t>garbage,</w:t>
      </w:r>
      <w:r>
        <w:rPr>
          <w:color w:val="494444"/>
          <w:spacing w:val="-10"/>
          <w:w w:val="110"/>
        </w:rPr>
        <w:t> </w:t>
      </w:r>
      <w:r>
        <w:rPr>
          <w:color w:val="494444"/>
          <w:w w:val="110"/>
        </w:rPr>
        <w:t>and</w:t>
      </w:r>
      <w:r>
        <w:rPr>
          <w:color w:val="494444"/>
          <w:spacing w:val="-10"/>
          <w:w w:val="110"/>
        </w:rPr>
        <w:t> </w:t>
      </w:r>
      <w:r>
        <w:rPr>
          <w:color w:val="363131"/>
          <w:w w:val="110"/>
        </w:rPr>
        <w:t>other</w:t>
      </w:r>
      <w:r>
        <w:rPr>
          <w:color w:val="363131"/>
          <w:spacing w:val="-9"/>
          <w:w w:val="110"/>
        </w:rPr>
        <w:t> </w:t>
      </w:r>
      <w:r>
        <w:rPr>
          <w:color w:val="363131"/>
          <w:w w:val="110"/>
        </w:rPr>
        <w:t>debris.</w:t>
      </w:r>
      <w:r>
        <w:rPr>
          <w:color w:val="363131"/>
          <w:spacing w:val="-10"/>
          <w:w w:val="110"/>
        </w:rPr>
        <w:t> </w:t>
      </w:r>
      <w:r>
        <w:rPr>
          <w:color w:val="363131"/>
          <w:w w:val="110"/>
        </w:rPr>
        <w:t>Trash</w:t>
      </w:r>
      <w:r>
        <w:rPr>
          <w:color w:val="363131"/>
          <w:spacing w:val="-10"/>
          <w:w w:val="110"/>
        </w:rPr>
        <w:t> </w:t>
      </w:r>
      <w:r>
        <w:rPr>
          <w:color w:val="363131"/>
          <w:w w:val="110"/>
        </w:rPr>
        <w:t>must</w:t>
      </w:r>
      <w:r>
        <w:rPr>
          <w:color w:val="363131"/>
          <w:spacing w:val="-9"/>
          <w:w w:val="110"/>
        </w:rPr>
        <w:t> </w:t>
      </w:r>
      <w:r>
        <w:rPr>
          <w:color w:val="363131"/>
          <w:w w:val="110"/>
        </w:rPr>
        <w:t>be</w:t>
      </w:r>
      <w:r>
        <w:rPr>
          <w:color w:val="363131"/>
          <w:spacing w:val="-10"/>
          <w:w w:val="110"/>
        </w:rPr>
        <w:t> </w:t>
      </w:r>
      <w:r>
        <w:rPr>
          <w:color w:val="363131"/>
          <w:w w:val="110"/>
        </w:rPr>
        <w:t>disposed</w:t>
      </w:r>
      <w:r>
        <w:rPr>
          <w:color w:val="363131"/>
          <w:spacing w:val="-9"/>
          <w:w w:val="110"/>
        </w:rPr>
        <w:t> </w:t>
      </w:r>
      <w:r>
        <w:rPr>
          <w:color w:val="363131"/>
          <w:w w:val="110"/>
        </w:rPr>
        <w:t>ofat</w:t>
      </w:r>
      <w:r>
        <w:rPr>
          <w:color w:val="363131"/>
          <w:spacing w:val="-10"/>
          <w:w w:val="110"/>
        </w:rPr>
        <w:t> </w:t>
      </w:r>
      <w:r>
        <w:rPr>
          <w:color w:val="363131"/>
          <w:w w:val="110"/>
        </w:rPr>
        <w:t>least</w:t>
      </w:r>
      <w:r>
        <w:rPr>
          <w:color w:val="363131"/>
          <w:spacing w:val="-10"/>
          <w:w w:val="110"/>
        </w:rPr>
        <w:t> </w:t>
      </w:r>
      <w:r>
        <w:rPr>
          <w:color w:val="363131"/>
          <w:w w:val="110"/>
        </w:rPr>
        <w:t>weekly</w:t>
      </w:r>
      <w:r>
        <w:rPr>
          <w:color w:val="363131"/>
          <w:spacing w:val="40"/>
          <w:w w:val="110"/>
        </w:rPr>
        <w:t> </w:t>
      </w:r>
      <w:r>
        <w:rPr>
          <w:color w:val="363131"/>
          <w:w w:val="110"/>
        </w:rPr>
        <w:t>in </w:t>
      </w:r>
      <w:r>
        <w:rPr>
          <w:color w:val="494444"/>
          <w:w w:val="110"/>
        </w:rPr>
        <w:t>appropriate</w:t>
      </w:r>
      <w:r>
        <w:rPr>
          <w:color w:val="494444"/>
          <w:w w:val="110"/>
        </w:rPr>
        <w:t> </w:t>
      </w:r>
      <w:r>
        <w:rPr>
          <w:color w:val="363131"/>
          <w:w w:val="110"/>
        </w:rPr>
        <w:t>receptacles</w:t>
      </w:r>
      <w:r>
        <w:rPr>
          <w:color w:val="363131"/>
          <w:w w:val="110"/>
        </w:rPr>
        <w:t> in accordance with local ordinances.</w:t>
      </w:r>
      <w:r>
        <w:rPr>
          <w:color w:val="363131"/>
          <w:spacing w:val="40"/>
          <w:w w:val="110"/>
        </w:rPr>
        <w:t> </w:t>
      </w:r>
      <w:r>
        <w:rPr>
          <w:color w:val="363131"/>
          <w:w w:val="110"/>
        </w:rPr>
        <w:t>Passageways</w:t>
      </w:r>
      <w:r>
        <w:rPr>
          <w:color w:val="363131"/>
          <w:spacing w:val="-10"/>
          <w:w w:val="110"/>
        </w:rPr>
        <w:t> </w:t>
      </w:r>
      <w:r>
        <w:rPr>
          <w:color w:val="363131"/>
          <w:w w:val="110"/>
        </w:rPr>
        <w:t>may</w:t>
      </w:r>
      <w:r>
        <w:rPr>
          <w:color w:val="363131"/>
          <w:spacing w:val="-10"/>
          <w:w w:val="110"/>
        </w:rPr>
        <w:t> </w:t>
      </w:r>
      <w:r>
        <w:rPr>
          <w:color w:val="363131"/>
          <w:w w:val="110"/>
        </w:rPr>
        <w:t>be</w:t>
      </w:r>
      <w:r>
        <w:rPr>
          <w:color w:val="363131"/>
          <w:spacing w:val="-8"/>
          <w:w w:val="110"/>
        </w:rPr>
        <w:t> </w:t>
      </w:r>
      <w:r>
        <w:rPr>
          <w:color w:val="363131"/>
          <w:w w:val="110"/>
        </w:rPr>
        <w:t>used</w:t>
      </w:r>
      <w:r>
        <w:rPr>
          <w:color w:val="363131"/>
          <w:spacing w:val="-1"/>
          <w:w w:val="110"/>
        </w:rPr>
        <w:t> </w:t>
      </w:r>
      <w:r>
        <w:rPr>
          <w:color w:val="494444"/>
          <w:w w:val="110"/>
        </w:rPr>
        <w:t>only</w:t>
      </w:r>
      <w:r>
        <w:rPr>
          <w:color w:val="494444"/>
          <w:spacing w:val="-9"/>
          <w:w w:val="110"/>
        </w:rPr>
        <w:t> </w:t>
      </w:r>
      <w:r>
        <w:rPr>
          <w:color w:val="363131"/>
          <w:w w:val="110"/>
        </w:rPr>
        <w:t>for</w:t>
      </w:r>
      <w:r>
        <w:rPr>
          <w:color w:val="363131"/>
          <w:spacing w:val="-10"/>
          <w:w w:val="110"/>
        </w:rPr>
        <w:t> </w:t>
      </w:r>
      <w:r>
        <w:rPr>
          <w:color w:val="494444"/>
          <w:w w:val="110"/>
        </w:rPr>
        <w:t>entry</w:t>
      </w:r>
      <w:r>
        <w:rPr>
          <w:color w:val="494444"/>
          <w:spacing w:val="-10"/>
          <w:w w:val="110"/>
        </w:rPr>
        <w:t> </w:t>
      </w:r>
      <w:r>
        <w:rPr>
          <w:color w:val="363131"/>
          <w:w w:val="110"/>
        </w:rPr>
        <w:t>or</w:t>
      </w:r>
      <w:r>
        <w:rPr>
          <w:color w:val="363131"/>
          <w:spacing w:val="-9"/>
          <w:w w:val="110"/>
        </w:rPr>
        <w:t> </w:t>
      </w:r>
      <w:r>
        <w:rPr>
          <w:color w:val="494444"/>
          <w:w w:val="110"/>
        </w:rPr>
        <w:t>exit.</w:t>
      </w:r>
      <w:r>
        <w:rPr>
          <w:color w:val="494444"/>
          <w:spacing w:val="-10"/>
          <w:w w:val="110"/>
        </w:rPr>
        <w:t> </w:t>
      </w:r>
      <w:r>
        <w:rPr>
          <w:color w:val="363131"/>
          <w:w w:val="110"/>
        </w:rPr>
        <w:t>You</w:t>
      </w:r>
      <w:r>
        <w:rPr>
          <w:color w:val="363131"/>
          <w:spacing w:val="-6"/>
          <w:w w:val="110"/>
        </w:rPr>
        <w:t> </w:t>
      </w:r>
      <w:r>
        <w:rPr>
          <w:color w:val="494444"/>
          <w:w w:val="110"/>
        </w:rPr>
        <w:t>agree</w:t>
      </w:r>
      <w:r>
        <w:rPr>
          <w:color w:val="494444"/>
          <w:spacing w:val="-8"/>
          <w:w w:val="110"/>
        </w:rPr>
        <w:t> </w:t>
      </w:r>
      <w:r>
        <w:rPr>
          <w:color w:val="363131"/>
          <w:w w:val="110"/>
        </w:rPr>
        <w:t>to</w:t>
      </w:r>
      <w:r>
        <w:rPr>
          <w:color w:val="363131"/>
          <w:spacing w:val="-6"/>
          <w:w w:val="110"/>
        </w:rPr>
        <w:t> </w:t>
      </w:r>
      <w:r>
        <w:rPr>
          <w:color w:val="363131"/>
          <w:w w:val="110"/>
        </w:rPr>
        <w:t>keep</w:t>
      </w:r>
      <w:r>
        <w:rPr>
          <w:color w:val="363131"/>
          <w:spacing w:val="40"/>
          <w:w w:val="110"/>
        </w:rPr>
        <w:t> </w:t>
      </w:r>
      <w:r>
        <w:rPr>
          <w:color w:val="494444"/>
          <w:w w:val="110"/>
        </w:rPr>
        <w:t>all</w:t>
      </w:r>
      <w:r>
        <w:rPr>
          <w:color w:val="494444"/>
          <w:w w:val="110"/>
        </w:rPr>
        <w:t> </w:t>
      </w:r>
      <w:r>
        <w:rPr>
          <w:color w:val="363131"/>
          <w:w w:val="110"/>
        </w:rPr>
        <w:t>passageways </w:t>
      </w:r>
      <w:r>
        <w:rPr>
          <w:color w:val="494444"/>
          <w:w w:val="110"/>
        </w:rPr>
        <w:t>and</w:t>
      </w:r>
      <w:r>
        <w:rPr>
          <w:color w:val="494444"/>
          <w:w w:val="110"/>
        </w:rPr>
        <w:t> </w:t>
      </w:r>
      <w:r>
        <w:rPr>
          <w:color w:val="363131"/>
          <w:w w:val="110"/>
        </w:rPr>
        <w:t>common</w:t>
      </w:r>
      <w:r>
        <w:rPr>
          <w:color w:val="363131"/>
          <w:w w:val="110"/>
        </w:rPr>
        <w:t> </w:t>
      </w:r>
      <w:r>
        <w:rPr>
          <w:color w:val="494444"/>
          <w:w w:val="110"/>
        </w:rPr>
        <w:t>areas </w:t>
      </w:r>
      <w:r>
        <w:rPr>
          <w:color w:val="363131"/>
          <w:w w:val="110"/>
        </w:rPr>
        <w:t>free of obstructions </w:t>
      </w:r>
      <w:r>
        <w:rPr>
          <w:color w:val="494444"/>
          <w:w w:val="110"/>
        </w:rPr>
        <w:t>such as</w:t>
      </w:r>
      <w:r>
        <w:rPr>
          <w:color w:val="494444"/>
          <w:spacing w:val="40"/>
          <w:w w:val="110"/>
        </w:rPr>
        <w:t> </w:t>
      </w:r>
      <w:r>
        <w:rPr>
          <w:color w:val="363131"/>
          <w:w w:val="110"/>
        </w:rPr>
        <w:t>trash,</w:t>
      </w:r>
      <w:r>
        <w:rPr>
          <w:color w:val="363131"/>
          <w:spacing w:val="-10"/>
          <w:w w:val="110"/>
        </w:rPr>
        <w:t> </w:t>
      </w:r>
      <w:r>
        <w:rPr>
          <w:color w:val="363131"/>
          <w:w w:val="110"/>
        </w:rPr>
        <w:t>storage</w:t>
      </w:r>
      <w:r>
        <w:rPr>
          <w:color w:val="363131"/>
          <w:spacing w:val="-10"/>
          <w:w w:val="110"/>
        </w:rPr>
        <w:t> </w:t>
      </w:r>
      <w:r>
        <w:rPr>
          <w:color w:val="363131"/>
          <w:w w:val="110"/>
        </w:rPr>
        <w:t>items,</w:t>
      </w:r>
      <w:r>
        <w:rPr>
          <w:color w:val="363131"/>
          <w:spacing w:val="-9"/>
          <w:w w:val="110"/>
        </w:rPr>
        <w:t> </w:t>
      </w:r>
      <w:r>
        <w:rPr>
          <w:color w:val="494444"/>
          <w:w w:val="110"/>
        </w:rPr>
        <w:t>and</w:t>
      </w:r>
      <w:r>
        <w:rPr>
          <w:color w:val="494444"/>
          <w:spacing w:val="-6"/>
          <w:w w:val="110"/>
        </w:rPr>
        <w:t> </w:t>
      </w:r>
      <w:r>
        <w:rPr>
          <w:color w:val="494444"/>
          <w:w w:val="110"/>
        </w:rPr>
        <w:t>all</w:t>
      </w:r>
      <w:r>
        <w:rPr>
          <w:color w:val="494444"/>
          <w:spacing w:val="-3"/>
          <w:w w:val="110"/>
        </w:rPr>
        <w:t> </w:t>
      </w:r>
      <w:r>
        <w:rPr>
          <w:color w:val="363131"/>
          <w:w w:val="110"/>
        </w:rPr>
        <w:t>forms</w:t>
      </w:r>
      <w:r>
        <w:rPr>
          <w:color w:val="363131"/>
          <w:spacing w:val="-7"/>
          <w:w w:val="110"/>
        </w:rPr>
        <w:t> </w:t>
      </w:r>
      <w:r>
        <w:rPr>
          <w:color w:val="363131"/>
          <w:w w:val="110"/>
        </w:rPr>
        <w:t>of</w:t>
      </w:r>
      <w:r>
        <w:rPr>
          <w:color w:val="363131"/>
          <w:spacing w:val="-4"/>
          <w:w w:val="110"/>
        </w:rPr>
        <w:t> </w:t>
      </w:r>
      <w:r>
        <w:rPr>
          <w:color w:val="363131"/>
          <w:w w:val="110"/>
        </w:rPr>
        <w:t>personal property. No</w:t>
      </w:r>
      <w:r>
        <w:rPr>
          <w:color w:val="363131"/>
          <w:spacing w:val="-7"/>
          <w:w w:val="110"/>
        </w:rPr>
        <w:t> </w:t>
      </w:r>
      <w:r>
        <w:rPr>
          <w:color w:val="363131"/>
          <w:w w:val="110"/>
        </w:rPr>
        <w:t>person</w:t>
      </w:r>
      <w:r>
        <w:rPr>
          <w:color w:val="363131"/>
          <w:spacing w:val="40"/>
          <w:w w:val="110"/>
        </w:rPr>
        <w:t> </w:t>
      </w:r>
      <w:r>
        <w:rPr>
          <w:color w:val="494444"/>
          <w:w w:val="110"/>
        </w:rPr>
        <w:t>shall</w:t>
      </w:r>
      <w:r>
        <w:rPr>
          <w:color w:val="494444"/>
          <w:w w:val="110"/>
        </w:rPr>
        <w:t> </w:t>
      </w:r>
      <w:r>
        <w:rPr>
          <w:color w:val="363131"/>
          <w:w w:val="110"/>
        </w:rPr>
        <w:t>ride or </w:t>
      </w:r>
      <w:r>
        <w:rPr>
          <w:color w:val="494444"/>
          <w:w w:val="110"/>
        </w:rPr>
        <w:t>allow </w:t>
      </w:r>
      <w:r>
        <w:rPr>
          <w:color w:val="363131"/>
          <w:w w:val="110"/>
        </w:rPr>
        <w:t>bikes,</w:t>
      </w:r>
      <w:r>
        <w:rPr>
          <w:color w:val="363131"/>
          <w:spacing w:val="-2"/>
          <w:w w:val="110"/>
        </w:rPr>
        <w:t> </w:t>
      </w:r>
      <w:r>
        <w:rPr>
          <w:color w:val="363131"/>
          <w:w w:val="110"/>
        </w:rPr>
        <w:t>skateboards, or other </w:t>
      </w:r>
      <w:r>
        <w:rPr>
          <w:color w:val="494444"/>
          <w:w w:val="110"/>
        </w:rPr>
        <w:t>similar </w:t>
      </w:r>
      <w:r>
        <w:rPr>
          <w:color w:val="363131"/>
          <w:w w:val="110"/>
        </w:rPr>
        <w:t>objects in</w:t>
      </w:r>
      <w:r>
        <w:rPr>
          <w:color w:val="363131"/>
          <w:spacing w:val="40"/>
          <w:w w:val="110"/>
        </w:rPr>
        <w:t> </w:t>
      </w:r>
      <w:r>
        <w:rPr>
          <w:color w:val="363131"/>
          <w:spacing w:val="-2"/>
          <w:w w:val="110"/>
        </w:rPr>
        <w:t>the</w:t>
      </w:r>
      <w:r>
        <w:rPr>
          <w:color w:val="363131"/>
          <w:spacing w:val="16"/>
          <w:w w:val="110"/>
        </w:rPr>
        <w:t> </w:t>
      </w:r>
      <w:r>
        <w:rPr>
          <w:color w:val="363131"/>
          <w:spacing w:val="-2"/>
          <w:w w:val="110"/>
        </w:rPr>
        <w:t>passageways</w:t>
      </w:r>
      <w:r>
        <w:rPr>
          <w:color w:val="727070"/>
          <w:spacing w:val="-2"/>
          <w:w w:val="110"/>
        </w:rPr>
        <w:t>.</w:t>
      </w:r>
      <w:r>
        <w:rPr>
          <w:color w:val="727070"/>
          <w:spacing w:val="-8"/>
          <w:w w:val="110"/>
        </w:rPr>
        <w:t> </w:t>
      </w:r>
      <w:r>
        <w:rPr>
          <w:color w:val="494444"/>
          <w:spacing w:val="-2"/>
          <w:w w:val="110"/>
        </w:rPr>
        <w:t>Any</w:t>
      </w:r>
      <w:r>
        <w:rPr>
          <w:color w:val="494444"/>
          <w:spacing w:val="-4"/>
          <w:w w:val="110"/>
        </w:rPr>
        <w:t> </w:t>
      </w:r>
      <w:r>
        <w:rPr>
          <w:color w:val="494444"/>
          <w:spacing w:val="-2"/>
          <w:w w:val="110"/>
        </w:rPr>
        <w:t>swimming</w:t>
      </w:r>
      <w:r>
        <w:rPr>
          <w:color w:val="494444"/>
          <w:spacing w:val="12"/>
          <w:w w:val="110"/>
        </w:rPr>
        <w:t> </w:t>
      </w:r>
      <w:r>
        <w:rPr>
          <w:color w:val="363131"/>
          <w:spacing w:val="-2"/>
          <w:w w:val="110"/>
        </w:rPr>
        <w:t>pools,</w:t>
      </w:r>
      <w:r>
        <w:rPr>
          <w:color w:val="363131"/>
          <w:spacing w:val="-8"/>
          <w:w w:val="110"/>
        </w:rPr>
        <w:t> </w:t>
      </w:r>
      <w:r>
        <w:rPr>
          <w:color w:val="494444"/>
          <w:spacing w:val="-2"/>
          <w:w w:val="110"/>
        </w:rPr>
        <w:t>saunas,</w:t>
      </w:r>
      <w:r>
        <w:rPr>
          <w:color w:val="494444"/>
          <w:spacing w:val="-8"/>
          <w:w w:val="110"/>
        </w:rPr>
        <w:t> </w:t>
      </w:r>
      <w:r>
        <w:rPr>
          <w:color w:val="494444"/>
          <w:spacing w:val="-2"/>
          <w:w w:val="110"/>
        </w:rPr>
        <w:t>spas,</w:t>
      </w:r>
      <w:r>
        <w:rPr>
          <w:color w:val="494444"/>
          <w:spacing w:val="-6"/>
          <w:w w:val="110"/>
        </w:rPr>
        <w:t> </w:t>
      </w:r>
      <w:r>
        <w:rPr>
          <w:color w:val="363131"/>
          <w:spacing w:val="-2"/>
          <w:w w:val="110"/>
        </w:rPr>
        <w:t>tanning beds,</w:t>
      </w:r>
      <w:r>
        <w:rPr>
          <w:color w:val="363131"/>
          <w:spacing w:val="40"/>
          <w:w w:val="110"/>
        </w:rPr>
        <w:t> </w:t>
      </w:r>
      <w:r>
        <w:rPr>
          <w:b/>
          <w:color w:val="494444"/>
        </w:rPr>
        <w:t>exercise </w:t>
      </w:r>
      <w:r>
        <w:rPr>
          <w:b/>
          <w:color w:val="363131"/>
        </w:rPr>
        <w:t>rooms,</w:t>
      </w:r>
      <w:r>
        <w:rPr>
          <w:b/>
          <w:color w:val="363131"/>
          <w:spacing w:val="-3"/>
        </w:rPr>
        <w:t> </w:t>
      </w:r>
      <w:r>
        <w:rPr>
          <w:b/>
          <w:color w:val="363131"/>
        </w:rPr>
        <w:t>storerooms,</w:t>
      </w:r>
      <w:r>
        <w:rPr>
          <w:b/>
          <w:color w:val="363131"/>
          <w:spacing w:val="17"/>
        </w:rPr>
        <w:t> </w:t>
      </w:r>
      <w:r>
        <w:rPr>
          <w:b/>
          <w:color w:val="363131"/>
        </w:rPr>
        <w:t>laundry rooms,</w:t>
      </w:r>
      <w:r>
        <w:rPr>
          <w:b/>
          <w:color w:val="363131"/>
          <w:spacing w:val="-5"/>
        </w:rPr>
        <w:t> </w:t>
      </w:r>
      <w:r>
        <w:rPr>
          <w:b/>
          <w:color w:val="494444"/>
        </w:rPr>
        <w:t>and </w:t>
      </w:r>
      <w:r>
        <w:rPr>
          <w:b/>
          <w:color w:val="363131"/>
        </w:rPr>
        <w:t>similar</w:t>
      </w:r>
      <w:r>
        <w:rPr>
          <w:b/>
          <w:color w:val="363131"/>
          <w:spacing w:val="-5"/>
        </w:rPr>
        <w:t> </w:t>
      </w:r>
      <w:r>
        <w:rPr>
          <w:b/>
          <w:color w:val="494444"/>
        </w:rPr>
        <w:t>areas </w:t>
      </w:r>
      <w:r>
        <w:rPr>
          <w:b/>
          <w:color w:val="363131"/>
        </w:rPr>
        <w:t>must</w:t>
      </w:r>
      <w:r>
        <w:rPr>
          <w:b/>
          <w:color w:val="363131"/>
          <w:spacing w:val="40"/>
          <w:w w:val="110"/>
        </w:rPr>
        <w:t> </w:t>
      </w:r>
      <w:r>
        <w:rPr>
          <w:color w:val="363131"/>
          <w:w w:val="110"/>
        </w:rPr>
        <w:t>be used with </w:t>
      </w:r>
      <w:r>
        <w:rPr>
          <w:color w:val="494444"/>
          <w:w w:val="110"/>
        </w:rPr>
        <w:t>care </w:t>
      </w:r>
      <w:r>
        <w:rPr>
          <w:color w:val="363131"/>
          <w:w w:val="110"/>
        </w:rPr>
        <w:t>in </w:t>
      </w:r>
      <w:r>
        <w:rPr>
          <w:color w:val="494444"/>
          <w:w w:val="110"/>
        </w:rPr>
        <w:t>accordance </w:t>
      </w:r>
      <w:r>
        <w:rPr>
          <w:color w:val="363131"/>
          <w:w w:val="110"/>
        </w:rPr>
        <w:t>with </w:t>
      </w:r>
      <w:r>
        <w:rPr>
          <w:color w:val="494444"/>
          <w:w w:val="110"/>
        </w:rPr>
        <w:t>apartment </w:t>
      </w:r>
      <w:r>
        <w:rPr>
          <w:color w:val="363131"/>
          <w:w w:val="110"/>
        </w:rPr>
        <w:t>rules</w:t>
      </w:r>
      <w:r>
        <w:rPr>
          <w:color w:val="363131"/>
          <w:spacing w:val="-1"/>
          <w:w w:val="110"/>
        </w:rPr>
        <w:t> </w:t>
      </w:r>
      <w:r>
        <w:rPr>
          <w:color w:val="494444"/>
          <w:w w:val="110"/>
        </w:rPr>
        <w:t>and </w:t>
      </w:r>
      <w:r>
        <w:rPr>
          <w:color w:val="363131"/>
          <w:w w:val="110"/>
        </w:rPr>
        <w:t>posted</w:t>
      </w:r>
      <w:r>
        <w:rPr>
          <w:color w:val="363131"/>
          <w:spacing w:val="40"/>
          <w:w w:val="110"/>
        </w:rPr>
        <w:t> </w:t>
      </w:r>
      <w:r>
        <w:rPr>
          <w:color w:val="494444"/>
          <w:w w:val="110"/>
        </w:rPr>
        <w:t>signs.</w:t>
      </w:r>
      <w:r>
        <w:rPr>
          <w:color w:val="494444"/>
          <w:spacing w:val="-1"/>
          <w:w w:val="110"/>
        </w:rPr>
        <w:t> </w:t>
      </w:r>
      <w:r>
        <w:rPr>
          <w:color w:val="363131"/>
          <w:w w:val="110"/>
        </w:rPr>
        <w:t>Glass </w:t>
      </w:r>
      <w:r>
        <w:rPr>
          <w:color w:val="494444"/>
          <w:w w:val="110"/>
        </w:rPr>
        <w:t>containers are</w:t>
      </w:r>
      <w:r>
        <w:rPr>
          <w:color w:val="494444"/>
          <w:w w:val="110"/>
        </w:rPr>
        <w:t> </w:t>
      </w:r>
      <w:r>
        <w:rPr>
          <w:color w:val="363131"/>
          <w:w w:val="110"/>
        </w:rPr>
        <w:t>prohibited</w:t>
      </w:r>
      <w:r>
        <w:rPr>
          <w:color w:val="363131"/>
          <w:spacing w:val="24"/>
          <w:w w:val="110"/>
        </w:rPr>
        <w:t> </w:t>
      </w:r>
      <w:r>
        <w:rPr>
          <w:color w:val="363131"/>
          <w:w w:val="110"/>
        </w:rPr>
        <w:t>in </w:t>
      </w:r>
      <w:r>
        <w:rPr>
          <w:color w:val="494444"/>
          <w:w w:val="110"/>
        </w:rPr>
        <w:t>all </w:t>
      </w:r>
      <w:r>
        <w:rPr>
          <w:color w:val="363131"/>
          <w:w w:val="110"/>
        </w:rPr>
        <w:t>common </w:t>
      </w:r>
      <w:r>
        <w:rPr>
          <w:color w:val="494444"/>
          <w:w w:val="110"/>
        </w:rPr>
        <w:t>areas.</w:t>
      </w:r>
      <w:r>
        <w:rPr>
          <w:color w:val="494444"/>
          <w:spacing w:val="-8"/>
          <w:w w:val="110"/>
        </w:rPr>
        <w:t> </w:t>
      </w:r>
      <w:r>
        <w:rPr>
          <w:color w:val="363131"/>
          <w:w w:val="110"/>
        </w:rPr>
        <w:t>You,</w:t>
      </w:r>
      <w:r>
        <w:rPr>
          <w:color w:val="363131"/>
          <w:spacing w:val="40"/>
          <w:w w:val="110"/>
        </w:rPr>
        <w:t> </w:t>
      </w:r>
      <w:r>
        <w:rPr>
          <w:color w:val="494444"/>
          <w:w w:val="110"/>
        </w:rPr>
        <w:t>your occupants, or guests </w:t>
      </w:r>
      <w:r>
        <w:rPr>
          <w:color w:val="363131"/>
          <w:w w:val="110"/>
        </w:rPr>
        <w:t>may</w:t>
      </w:r>
      <w:r>
        <w:rPr>
          <w:color w:val="363131"/>
          <w:w w:val="110"/>
        </w:rPr>
        <w:t> not</w:t>
      </w:r>
      <w:r>
        <w:rPr>
          <w:color w:val="363131"/>
          <w:w w:val="110"/>
        </w:rPr>
        <w:t> </w:t>
      </w:r>
      <w:r>
        <w:rPr>
          <w:color w:val="494444"/>
          <w:w w:val="110"/>
        </w:rPr>
        <w:t>anywhere</w:t>
      </w:r>
      <w:r>
        <w:rPr>
          <w:color w:val="494444"/>
          <w:w w:val="110"/>
        </w:rPr>
        <w:t> </w:t>
      </w:r>
      <w:r>
        <w:rPr>
          <w:color w:val="363131"/>
          <w:w w:val="110"/>
        </w:rPr>
        <w:t>in the</w:t>
      </w:r>
      <w:r>
        <w:rPr>
          <w:color w:val="363131"/>
          <w:spacing w:val="40"/>
          <w:w w:val="110"/>
        </w:rPr>
        <w:t> </w:t>
      </w:r>
      <w:r>
        <w:rPr>
          <w:color w:val="494444"/>
          <w:w w:val="110"/>
        </w:rPr>
        <w:t>apartment</w:t>
      </w:r>
      <w:r>
        <w:rPr>
          <w:color w:val="494444"/>
          <w:spacing w:val="40"/>
          <w:w w:val="110"/>
        </w:rPr>
        <w:t> </w:t>
      </w:r>
      <w:r>
        <w:rPr>
          <w:color w:val="494444"/>
          <w:w w:val="110"/>
        </w:rPr>
        <w:t>community:</w:t>
      </w:r>
      <w:r>
        <w:rPr>
          <w:color w:val="494444"/>
          <w:spacing w:val="-10"/>
          <w:w w:val="110"/>
        </w:rPr>
        <w:t> </w:t>
      </w:r>
      <w:r>
        <w:rPr>
          <w:color w:val="363131"/>
          <w:w w:val="110"/>
        </w:rPr>
        <w:t>use</w:t>
      </w:r>
      <w:r>
        <w:rPr>
          <w:color w:val="363131"/>
          <w:spacing w:val="-10"/>
          <w:w w:val="110"/>
        </w:rPr>
        <w:t> </w:t>
      </w:r>
      <w:r>
        <w:rPr>
          <w:color w:val="494444"/>
          <w:w w:val="110"/>
        </w:rPr>
        <w:t>candles</w:t>
      </w:r>
      <w:r>
        <w:rPr>
          <w:color w:val="494444"/>
          <w:spacing w:val="-9"/>
          <w:w w:val="110"/>
        </w:rPr>
        <w:t> </w:t>
      </w:r>
      <w:r>
        <w:rPr>
          <w:color w:val="494444"/>
          <w:w w:val="110"/>
        </w:rPr>
        <w:t>or</w:t>
      </w:r>
      <w:r>
        <w:rPr>
          <w:color w:val="494444"/>
          <w:spacing w:val="-10"/>
          <w:w w:val="110"/>
        </w:rPr>
        <w:t> </w:t>
      </w:r>
      <w:r>
        <w:rPr>
          <w:color w:val="363131"/>
          <w:w w:val="110"/>
        </w:rPr>
        <w:t>use</w:t>
      </w:r>
      <w:r>
        <w:rPr>
          <w:color w:val="363131"/>
          <w:spacing w:val="-10"/>
          <w:w w:val="110"/>
        </w:rPr>
        <w:t> </w:t>
      </w:r>
      <w:r>
        <w:rPr>
          <w:color w:val="363131"/>
          <w:w w:val="110"/>
        </w:rPr>
        <w:t>kerosene</w:t>
      </w:r>
      <w:r>
        <w:rPr>
          <w:color w:val="363131"/>
          <w:spacing w:val="-9"/>
          <w:w w:val="110"/>
        </w:rPr>
        <w:t> </w:t>
      </w:r>
      <w:r>
        <w:rPr>
          <w:color w:val="363131"/>
          <w:w w:val="110"/>
        </w:rPr>
        <w:t>lamps</w:t>
      </w:r>
      <w:r>
        <w:rPr>
          <w:color w:val="363131"/>
          <w:spacing w:val="-10"/>
          <w:w w:val="110"/>
        </w:rPr>
        <w:t> </w:t>
      </w:r>
      <w:r>
        <w:rPr>
          <w:color w:val="494444"/>
          <w:w w:val="110"/>
        </w:rPr>
        <w:t>or</w:t>
      </w:r>
      <w:r>
        <w:rPr>
          <w:color w:val="494444"/>
          <w:spacing w:val="-7"/>
          <w:w w:val="110"/>
        </w:rPr>
        <w:t> </w:t>
      </w:r>
      <w:r>
        <w:rPr>
          <w:color w:val="363131"/>
          <w:w w:val="110"/>
        </w:rPr>
        <w:t>kerosene</w:t>
      </w:r>
      <w:r>
        <w:rPr>
          <w:color w:val="363131"/>
          <w:spacing w:val="-3"/>
          <w:w w:val="110"/>
        </w:rPr>
        <w:t> </w:t>
      </w:r>
      <w:r>
        <w:rPr>
          <w:color w:val="363131"/>
          <w:w w:val="110"/>
        </w:rPr>
        <w:t>heaters</w:t>
      </w:r>
      <w:r>
        <w:rPr>
          <w:color w:val="363131"/>
          <w:spacing w:val="40"/>
          <w:w w:val="110"/>
        </w:rPr>
        <w:t> </w:t>
      </w:r>
      <w:r>
        <w:rPr>
          <w:color w:val="494444"/>
          <w:w w:val="110"/>
        </w:rPr>
        <w:t>without</w:t>
      </w:r>
      <w:r>
        <w:rPr>
          <w:color w:val="494444"/>
          <w:spacing w:val="-3"/>
          <w:w w:val="110"/>
        </w:rPr>
        <w:t> </w:t>
      </w:r>
      <w:r>
        <w:rPr>
          <w:color w:val="494444"/>
          <w:w w:val="110"/>
        </w:rPr>
        <w:t>our prior written approval; cook on </w:t>
      </w:r>
      <w:r>
        <w:rPr>
          <w:color w:val="363131"/>
          <w:w w:val="110"/>
        </w:rPr>
        <w:t>balconies </w:t>
      </w:r>
      <w:r>
        <w:rPr>
          <w:color w:val="494444"/>
          <w:w w:val="110"/>
        </w:rPr>
        <w:t>or outside;</w:t>
      </w:r>
    </w:p>
    <w:p>
      <w:pPr>
        <w:pStyle w:val="BodyText"/>
        <w:spacing w:after="0" w:line="259" w:lineRule="auto"/>
        <w:jc w:val="both"/>
        <w:sectPr>
          <w:type w:val="continuous"/>
          <w:pgSz w:w="12240" w:h="15840"/>
          <w:pgMar w:header="0" w:footer="350" w:top="0" w:bottom="1240" w:left="1080" w:right="1080"/>
          <w:cols w:num="2" w:equalWidth="0">
            <w:col w:w="4947" w:space="40"/>
            <w:col w:w="5093"/>
          </w:cols>
        </w:sectPr>
      </w:pPr>
    </w:p>
    <w:p>
      <w:pPr>
        <w:pStyle w:val="BodyText"/>
        <w:spacing w:before="78"/>
        <w:ind w:left="871"/>
      </w:pPr>
      <w:r>
        <w:rPr>
          <w:color w:val="363131"/>
          <w:w w:val="105"/>
        </w:rPr>
        <w:t>or</w:t>
      </w:r>
      <w:r>
        <w:rPr>
          <w:color w:val="363131"/>
          <w:spacing w:val="4"/>
          <w:w w:val="105"/>
        </w:rPr>
        <w:t> </w:t>
      </w:r>
      <w:r>
        <w:rPr>
          <w:color w:val="494646"/>
          <w:w w:val="105"/>
        </w:rPr>
        <w:t>solicit</w:t>
      </w:r>
      <w:r>
        <w:rPr>
          <w:color w:val="494646"/>
          <w:spacing w:val="3"/>
          <w:w w:val="105"/>
        </w:rPr>
        <w:t> </w:t>
      </w:r>
      <w:r>
        <w:rPr>
          <w:color w:val="363131"/>
          <w:w w:val="105"/>
        </w:rPr>
        <w:t>business</w:t>
      </w:r>
      <w:r>
        <w:rPr>
          <w:color w:val="363131"/>
          <w:spacing w:val="6"/>
          <w:w w:val="105"/>
        </w:rPr>
        <w:t> </w:t>
      </w:r>
      <w:r>
        <w:rPr>
          <w:color w:val="494646"/>
          <w:w w:val="105"/>
        </w:rPr>
        <w:t>or</w:t>
      </w:r>
      <w:r>
        <w:rPr>
          <w:color w:val="494646"/>
          <w:spacing w:val="-3"/>
          <w:w w:val="105"/>
        </w:rPr>
        <w:t> </w:t>
      </w:r>
      <w:r>
        <w:rPr>
          <w:color w:val="494646"/>
          <w:w w:val="105"/>
        </w:rPr>
        <w:t>contributions.</w:t>
      </w:r>
      <w:r>
        <w:rPr>
          <w:color w:val="494646"/>
          <w:spacing w:val="-17"/>
          <w:w w:val="105"/>
        </w:rPr>
        <w:t> </w:t>
      </w:r>
      <w:r>
        <w:rPr>
          <w:color w:val="363131"/>
          <w:w w:val="105"/>
        </w:rPr>
        <w:t>Conducting</w:t>
      </w:r>
      <w:r>
        <w:rPr>
          <w:color w:val="363131"/>
          <w:spacing w:val="-8"/>
          <w:w w:val="105"/>
        </w:rPr>
        <w:t> </w:t>
      </w:r>
      <w:r>
        <w:rPr>
          <w:color w:val="494646"/>
          <w:w w:val="105"/>
        </w:rPr>
        <w:t>any</w:t>
      </w:r>
      <w:r>
        <w:rPr>
          <w:color w:val="494646"/>
          <w:spacing w:val="5"/>
          <w:w w:val="105"/>
        </w:rPr>
        <w:t> </w:t>
      </w:r>
      <w:r>
        <w:rPr>
          <w:color w:val="363131"/>
          <w:w w:val="105"/>
        </w:rPr>
        <w:t>kind</w:t>
      </w:r>
      <w:r>
        <w:rPr>
          <w:color w:val="363131"/>
          <w:spacing w:val="7"/>
          <w:w w:val="105"/>
        </w:rPr>
        <w:t> </w:t>
      </w:r>
      <w:r>
        <w:rPr>
          <w:color w:val="494646"/>
          <w:w w:val="105"/>
        </w:rPr>
        <w:t>of</w:t>
      </w:r>
      <w:r>
        <w:rPr>
          <w:color w:val="494646"/>
          <w:spacing w:val="2"/>
          <w:w w:val="105"/>
        </w:rPr>
        <w:t> </w:t>
      </w:r>
      <w:r>
        <w:rPr>
          <w:color w:val="363131"/>
          <w:spacing w:val="-2"/>
          <w:w w:val="105"/>
        </w:rPr>
        <w:t>business</w:t>
      </w:r>
    </w:p>
    <w:p>
      <w:pPr>
        <w:numPr>
          <w:ilvl w:val="0"/>
          <w:numId w:val="27"/>
        </w:numPr>
        <w:tabs>
          <w:tab w:pos="379" w:val="left" w:leader="none"/>
        </w:tabs>
        <w:spacing w:line="151" w:lineRule="exact" w:before="102"/>
        <w:ind w:left="379" w:right="0" w:hanging="212"/>
        <w:jc w:val="left"/>
        <w:rPr>
          <w:rFonts w:ascii="Cambria"/>
          <w:b/>
          <w:sz w:val="14"/>
        </w:rPr>
      </w:pPr>
      <w:r>
        <w:rPr/>
        <w:br w:type="column"/>
      </w:r>
      <w:r>
        <w:rPr>
          <w:rFonts w:ascii="Cambria"/>
          <w:b/>
          <w:color w:val="231F1F"/>
          <w:sz w:val="14"/>
        </w:rPr>
        <w:t>RESIDENT</w:t>
      </w:r>
      <w:r>
        <w:rPr>
          <w:rFonts w:ascii="Cambria"/>
          <w:b/>
          <w:color w:val="231F1F"/>
          <w:spacing w:val="-3"/>
          <w:sz w:val="14"/>
        </w:rPr>
        <w:t> </w:t>
      </w:r>
      <w:r>
        <w:rPr>
          <w:rFonts w:ascii="Cambria"/>
          <w:b/>
          <w:color w:val="231F1F"/>
          <w:sz w:val="14"/>
        </w:rPr>
        <w:t>SAFETY AND</w:t>
      </w:r>
      <w:r>
        <w:rPr>
          <w:rFonts w:ascii="Cambria"/>
          <w:b/>
          <w:color w:val="231F1F"/>
          <w:spacing w:val="-1"/>
          <w:sz w:val="14"/>
        </w:rPr>
        <w:t> </w:t>
      </w:r>
      <w:r>
        <w:rPr>
          <w:rFonts w:ascii="Cambria"/>
          <w:b/>
          <w:color w:val="231F1F"/>
          <w:sz w:val="14"/>
        </w:rPr>
        <w:t>PROPERTY</w:t>
      </w:r>
      <w:r>
        <w:rPr>
          <w:rFonts w:ascii="Cambria"/>
          <w:b/>
          <w:color w:val="231F1F"/>
          <w:spacing w:val="-6"/>
          <w:sz w:val="14"/>
        </w:rPr>
        <w:t> </w:t>
      </w:r>
      <w:r>
        <w:rPr>
          <w:rFonts w:ascii="Cambria"/>
          <w:b/>
          <w:color w:val="231F1F"/>
          <w:spacing w:val="-2"/>
          <w:sz w:val="14"/>
        </w:rPr>
        <w:t>LOSS.</w:t>
      </w:r>
    </w:p>
    <w:p>
      <w:pPr>
        <w:pStyle w:val="BodyText"/>
        <w:spacing w:before="78"/>
        <w:ind w:left="112"/>
      </w:pPr>
      <w:r>
        <w:rPr/>
        <w:br w:type="column"/>
      </w:r>
      <w:r>
        <w:rPr>
          <w:color w:val="363131"/>
        </w:rPr>
        <w:t>You</w:t>
      </w:r>
      <w:r>
        <w:rPr>
          <w:color w:val="363131"/>
          <w:spacing w:val="-10"/>
        </w:rPr>
        <w:t> </w:t>
      </w:r>
      <w:r>
        <w:rPr>
          <w:color w:val="494646"/>
        </w:rPr>
        <w:t>and</w:t>
      </w:r>
      <w:r>
        <w:rPr>
          <w:color w:val="494646"/>
          <w:spacing w:val="-7"/>
        </w:rPr>
        <w:t> </w:t>
      </w:r>
      <w:r>
        <w:rPr>
          <w:color w:val="494646"/>
        </w:rPr>
        <w:t>all</w:t>
      </w:r>
      <w:r>
        <w:rPr>
          <w:color w:val="494646"/>
          <w:spacing w:val="-11"/>
        </w:rPr>
        <w:t> </w:t>
      </w:r>
      <w:r>
        <w:rPr>
          <w:color w:val="363131"/>
          <w:spacing w:val="-2"/>
        </w:rPr>
        <w:t>occupants</w:t>
      </w:r>
    </w:p>
    <w:p>
      <w:pPr>
        <w:pStyle w:val="BodyText"/>
        <w:spacing w:after="0"/>
        <w:sectPr>
          <w:pgSz w:w="12240" w:h="15840"/>
          <w:pgMar w:header="0" w:footer="350" w:top="300" w:bottom="560" w:left="1080" w:right="1080"/>
          <w:cols w:num="3" w:equalWidth="0">
            <w:col w:w="4939" w:space="40"/>
            <w:col w:w="3024" w:space="39"/>
            <w:col w:w="2038"/>
          </w:cols>
        </w:sectPr>
      </w:pPr>
    </w:p>
    <w:p>
      <w:pPr>
        <w:pStyle w:val="BodyText"/>
        <w:spacing w:line="256" w:lineRule="auto"/>
        <w:ind w:left="871" w:firstLine="5"/>
        <w:jc w:val="both"/>
      </w:pPr>
      <w:r>
        <w:rPr>
          <w:color w:val="363131"/>
          <w:w w:val="110"/>
        </w:rPr>
        <w:t>in </w:t>
      </w:r>
      <w:r>
        <w:rPr>
          <w:color w:val="494646"/>
          <w:w w:val="110"/>
        </w:rPr>
        <w:t>your apartment or </w:t>
      </w:r>
      <w:r>
        <w:rPr>
          <w:color w:val="363131"/>
          <w:w w:val="110"/>
        </w:rPr>
        <w:t>in the </w:t>
      </w:r>
      <w:r>
        <w:rPr>
          <w:color w:val="494646"/>
          <w:w w:val="110"/>
        </w:rPr>
        <w:t>apartment community </w:t>
      </w:r>
      <w:r>
        <w:rPr>
          <w:color w:val="363131"/>
          <w:w w:val="110"/>
        </w:rPr>
        <w:t>is prohibited-except</w:t>
      </w:r>
      <w:r>
        <w:rPr>
          <w:color w:val="363131"/>
          <w:spacing w:val="-10"/>
          <w:w w:val="110"/>
        </w:rPr>
        <w:t> </w:t>
      </w:r>
      <w:r>
        <w:rPr>
          <w:color w:val="363131"/>
          <w:w w:val="110"/>
        </w:rPr>
        <w:t>that</w:t>
      </w:r>
      <w:r>
        <w:rPr>
          <w:color w:val="363131"/>
          <w:spacing w:val="-10"/>
          <w:w w:val="110"/>
        </w:rPr>
        <w:t> </w:t>
      </w:r>
      <w:r>
        <w:rPr>
          <w:color w:val="494646"/>
          <w:w w:val="110"/>
        </w:rPr>
        <w:t>any</w:t>
      </w:r>
      <w:r>
        <w:rPr>
          <w:color w:val="494646"/>
          <w:spacing w:val="-9"/>
          <w:w w:val="110"/>
        </w:rPr>
        <w:t> </w:t>
      </w:r>
      <w:r>
        <w:rPr>
          <w:color w:val="363131"/>
          <w:w w:val="110"/>
        </w:rPr>
        <w:t>lawful</w:t>
      </w:r>
      <w:r>
        <w:rPr>
          <w:color w:val="363131"/>
          <w:spacing w:val="-10"/>
          <w:w w:val="110"/>
        </w:rPr>
        <w:t> </w:t>
      </w:r>
      <w:r>
        <w:rPr>
          <w:color w:val="363131"/>
          <w:w w:val="110"/>
        </w:rPr>
        <w:t>business</w:t>
      </w:r>
      <w:r>
        <w:rPr>
          <w:color w:val="363131"/>
          <w:spacing w:val="-10"/>
          <w:w w:val="110"/>
        </w:rPr>
        <w:t> </w:t>
      </w:r>
      <w:r>
        <w:rPr>
          <w:color w:val="494646"/>
          <w:w w:val="110"/>
        </w:rPr>
        <w:t>conducted</w:t>
      </w:r>
      <w:r>
        <w:rPr>
          <w:color w:val="494646"/>
          <w:spacing w:val="-4"/>
          <w:w w:val="110"/>
        </w:rPr>
        <w:t> </w:t>
      </w:r>
      <w:r>
        <w:rPr>
          <w:color w:val="363131"/>
          <w:w w:val="110"/>
        </w:rPr>
        <w:t>"at</w:t>
      </w:r>
      <w:r>
        <w:rPr>
          <w:color w:val="363131"/>
          <w:spacing w:val="-5"/>
          <w:w w:val="110"/>
        </w:rPr>
        <w:t> </w:t>
      </w:r>
      <w:r>
        <w:rPr>
          <w:color w:val="363131"/>
          <w:w w:val="110"/>
        </w:rPr>
        <w:t>home"</w:t>
      </w:r>
      <w:r>
        <w:rPr>
          <w:color w:val="363131"/>
          <w:spacing w:val="-6"/>
          <w:w w:val="110"/>
        </w:rPr>
        <w:t> </w:t>
      </w:r>
      <w:r>
        <w:rPr>
          <w:color w:val="363131"/>
          <w:w w:val="110"/>
        </w:rPr>
        <w:t>by</w:t>
      </w:r>
      <w:r>
        <w:rPr>
          <w:color w:val="363131"/>
          <w:spacing w:val="-10"/>
          <w:w w:val="110"/>
        </w:rPr>
        <w:t> </w:t>
      </w:r>
      <w:r>
        <w:rPr>
          <w:color w:val="494646"/>
          <w:w w:val="110"/>
        </w:rPr>
        <w:t>computer,</w:t>
      </w:r>
      <w:r>
        <w:rPr>
          <w:color w:val="494646"/>
          <w:spacing w:val="40"/>
          <w:w w:val="110"/>
        </w:rPr>
        <w:t> </w:t>
      </w:r>
      <w:r>
        <w:rPr>
          <w:color w:val="363131"/>
          <w:w w:val="110"/>
        </w:rPr>
        <w:t>mail,</w:t>
      </w:r>
      <w:r>
        <w:rPr>
          <w:color w:val="363131"/>
          <w:spacing w:val="-6"/>
          <w:w w:val="110"/>
        </w:rPr>
        <w:t> </w:t>
      </w:r>
      <w:r>
        <w:rPr>
          <w:color w:val="494646"/>
          <w:w w:val="110"/>
        </w:rPr>
        <w:t>or </w:t>
      </w:r>
      <w:r>
        <w:rPr>
          <w:color w:val="363131"/>
          <w:w w:val="110"/>
        </w:rPr>
        <w:t>telephone is</w:t>
      </w:r>
      <w:r>
        <w:rPr>
          <w:color w:val="363131"/>
          <w:spacing w:val="-4"/>
          <w:w w:val="110"/>
        </w:rPr>
        <w:t> </w:t>
      </w:r>
      <w:r>
        <w:rPr>
          <w:color w:val="363131"/>
          <w:w w:val="110"/>
        </w:rPr>
        <w:t>permissible if</w:t>
      </w:r>
      <w:r>
        <w:rPr>
          <w:color w:val="363131"/>
          <w:spacing w:val="-9"/>
          <w:w w:val="110"/>
        </w:rPr>
        <w:t> </w:t>
      </w:r>
      <w:r>
        <w:rPr>
          <w:color w:val="363131"/>
          <w:w w:val="110"/>
        </w:rPr>
        <w:t>customers,</w:t>
      </w:r>
      <w:r>
        <w:rPr>
          <w:color w:val="363131"/>
          <w:spacing w:val="-4"/>
          <w:w w:val="110"/>
        </w:rPr>
        <w:t> </w:t>
      </w:r>
      <w:r>
        <w:rPr>
          <w:color w:val="494646"/>
          <w:w w:val="110"/>
        </w:rPr>
        <w:t>clients, </w:t>
      </w:r>
      <w:r>
        <w:rPr>
          <w:color w:val="363131"/>
          <w:w w:val="110"/>
        </w:rPr>
        <w:t>patients,</w:t>
      </w:r>
      <w:r>
        <w:rPr>
          <w:color w:val="363131"/>
          <w:spacing w:val="-9"/>
          <w:w w:val="110"/>
        </w:rPr>
        <w:t> </w:t>
      </w:r>
      <w:r>
        <w:rPr>
          <w:color w:val="494646"/>
          <w:w w:val="110"/>
        </w:rPr>
        <w:t>or</w:t>
      </w:r>
      <w:r>
        <w:rPr>
          <w:color w:val="494646"/>
          <w:spacing w:val="40"/>
          <w:w w:val="110"/>
        </w:rPr>
        <w:t> </w:t>
      </w:r>
      <w:r>
        <w:rPr>
          <w:color w:val="494646"/>
        </w:rPr>
        <w:t>other </w:t>
      </w:r>
      <w:r>
        <w:rPr>
          <w:color w:val="363131"/>
        </w:rPr>
        <w:t>business </w:t>
      </w:r>
      <w:r>
        <w:rPr>
          <w:color w:val="494646"/>
        </w:rPr>
        <w:t>associates </w:t>
      </w:r>
      <w:r>
        <w:rPr>
          <w:color w:val="363131"/>
        </w:rPr>
        <w:t>do not </w:t>
      </w:r>
      <w:r>
        <w:rPr>
          <w:color w:val="494646"/>
        </w:rPr>
        <w:t>come </w:t>
      </w:r>
      <w:r>
        <w:rPr>
          <w:color w:val="363131"/>
        </w:rPr>
        <w:t>to </w:t>
      </w:r>
      <w:r>
        <w:rPr>
          <w:color w:val="494646"/>
        </w:rPr>
        <w:t>your apartment for </w:t>
      </w:r>
      <w:r>
        <w:rPr>
          <w:color w:val="363131"/>
        </w:rPr>
        <w:t>business</w:t>
      </w:r>
      <w:r>
        <w:rPr>
          <w:color w:val="363131"/>
          <w:spacing w:val="40"/>
          <w:w w:val="110"/>
        </w:rPr>
        <w:t> </w:t>
      </w:r>
      <w:r>
        <w:rPr>
          <w:color w:val="363131"/>
          <w:w w:val="110"/>
        </w:rPr>
        <w:t>purposes</w:t>
      </w:r>
      <w:r>
        <w:rPr>
          <w:color w:val="726E6E"/>
          <w:w w:val="110"/>
        </w:rPr>
        <w:t>.</w:t>
      </w:r>
      <w:r>
        <w:rPr>
          <w:color w:val="726E6E"/>
          <w:spacing w:val="-2"/>
          <w:w w:val="110"/>
        </w:rPr>
        <w:t> </w:t>
      </w:r>
      <w:r>
        <w:rPr>
          <w:color w:val="363131"/>
          <w:w w:val="110"/>
        </w:rPr>
        <w:t>We may</w:t>
      </w:r>
      <w:r>
        <w:rPr>
          <w:color w:val="363131"/>
          <w:w w:val="110"/>
        </w:rPr>
        <w:t> regulate: (1) the</w:t>
      </w:r>
      <w:r>
        <w:rPr>
          <w:color w:val="363131"/>
          <w:spacing w:val="25"/>
          <w:w w:val="110"/>
        </w:rPr>
        <w:t> </w:t>
      </w:r>
      <w:r>
        <w:rPr>
          <w:color w:val="363131"/>
          <w:w w:val="110"/>
        </w:rPr>
        <w:t>use </w:t>
      </w:r>
      <w:r>
        <w:rPr>
          <w:color w:val="494646"/>
          <w:w w:val="110"/>
        </w:rPr>
        <w:t>of</w:t>
      </w:r>
      <w:r>
        <w:rPr>
          <w:color w:val="494646"/>
          <w:w w:val="110"/>
        </w:rPr>
        <w:t> </w:t>
      </w:r>
      <w:r>
        <w:rPr>
          <w:color w:val="363131"/>
          <w:w w:val="110"/>
        </w:rPr>
        <w:t>patios, balconies, </w:t>
      </w:r>
      <w:r>
        <w:rPr>
          <w:color w:val="494646"/>
          <w:w w:val="110"/>
        </w:rPr>
        <w:t>and</w:t>
      </w:r>
    </w:p>
    <w:p>
      <w:pPr>
        <w:pStyle w:val="BodyText"/>
        <w:spacing w:line="256" w:lineRule="auto"/>
        <w:ind w:left="385" w:right="643"/>
        <w:jc w:val="both"/>
      </w:pPr>
      <w:r>
        <w:rPr/>
        <w:br w:type="column"/>
      </w:r>
      <w:r>
        <w:rPr>
          <w:color w:val="494646"/>
          <w:w w:val="105"/>
        </w:rPr>
        <w:t>and guests </w:t>
      </w:r>
      <w:r>
        <w:rPr>
          <w:color w:val="363131"/>
          <w:w w:val="105"/>
        </w:rPr>
        <w:t>must exercise due </w:t>
      </w:r>
      <w:r>
        <w:rPr>
          <w:color w:val="494646"/>
          <w:w w:val="105"/>
        </w:rPr>
        <w:t>care </w:t>
      </w:r>
      <w:r>
        <w:rPr>
          <w:color w:val="363131"/>
          <w:w w:val="105"/>
        </w:rPr>
        <w:t>for </w:t>
      </w:r>
      <w:r>
        <w:rPr>
          <w:color w:val="494646"/>
          <w:w w:val="105"/>
        </w:rPr>
        <w:t>your own and others' safety</w:t>
      </w:r>
      <w:r>
        <w:rPr>
          <w:color w:val="494646"/>
          <w:spacing w:val="40"/>
          <w:w w:val="105"/>
        </w:rPr>
        <w:t> </w:t>
      </w:r>
      <w:r>
        <w:rPr>
          <w:color w:val="494646"/>
          <w:w w:val="105"/>
        </w:rPr>
        <w:t>and security, especially</w:t>
      </w:r>
      <w:r>
        <w:rPr>
          <w:color w:val="494646"/>
          <w:w w:val="105"/>
        </w:rPr>
        <w:t> </w:t>
      </w:r>
      <w:r>
        <w:rPr>
          <w:color w:val="363131"/>
          <w:w w:val="105"/>
        </w:rPr>
        <w:t>in the</w:t>
      </w:r>
      <w:r>
        <w:rPr>
          <w:color w:val="363131"/>
          <w:w w:val="105"/>
        </w:rPr>
        <w:t> use</w:t>
      </w:r>
      <w:r>
        <w:rPr>
          <w:color w:val="363131"/>
          <w:w w:val="105"/>
        </w:rPr>
        <w:t> of </w:t>
      </w:r>
      <w:r>
        <w:rPr>
          <w:color w:val="494646"/>
          <w:w w:val="105"/>
        </w:rPr>
        <w:t>smoke and carbon</w:t>
      </w:r>
      <w:r>
        <w:rPr>
          <w:color w:val="494646"/>
          <w:w w:val="105"/>
        </w:rPr>
        <w:t> </w:t>
      </w:r>
      <w:r>
        <w:rPr>
          <w:color w:val="363131"/>
          <w:w w:val="105"/>
        </w:rPr>
        <w:t>monoxide</w:t>
      </w:r>
      <w:r>
        <w:rPr>
          <w:color w:val="363131"/>
          <w:spacing w:val="40"/>
          <w:w w:val="105"/>
        </w:rPr>
        <w:t> </w:t>
      </w:r>
      <w:r>
        <w:rPr>
          <w:color w:val="363131"/>
          <w:w w:val="105"/>
        </w:rPr>
        <w:t>detectors,</w:t>
      </w:r>
      <w:r>
        <w:rPr>
          <w:color w:val="363131"/>
          <w:w w:val="105"/>
        </w:rPr>
        <w:t> keyed deadbolt locks, keyless bolting devices, </w:t>
      </w:r>
      <w:r>
        <w:rPr>
          <w:color w:val="494646"/>
          <w:w w:val="105"/>
        </w:rPr>
        <w:t>window</w:t>
      </w:r>
      <w:r>
        <w:rPr>
          <w:color w:val="494646"/>
          <w:spacing w:val="40"/>
          <w:w w:val="105"/>
        </w:rPr>
        <w:t> </w:t>
      </w:r>
      <w:r>
        <w:rPr>
          <w:color w:val="363131"/>
          <w:w w:val="105"/>
        </w:rPr>
        <w:t>latches, </w:t>
      </w:r>
      <w:r>
        <w:rPr>
          <w:color w:val="494646"/>
          <w:w w:val="105"/>
        </w:rPr>
        <w:t>and access control.</w:t>
      </w:r>
    </w:p>
    <w:p>
      <w:pPr>
        <w:spacing w:line="82" w:lineRule="exact" w:before="94"/>
        <w:ind w:left="378" w:right="0" w:firstLine="0"/>
        <w:jc w:val="both"/>
        <w:rPr>
          <w:rFonts w:ascii="Cambria"/>
          <w:b/>
          <w:sz w:val="14"/>
        </w:rPr>
      </w:pPr>
      <w:r>
        <w:rPr>
          <w:rFonts w:ascii="Cambria"/>
          <w:b/>
          <w:color w:val="231F1F"/>
          <w:sz w:val="14"/>
        </w:rPr>
        <w:t>Statutory</w:t>
      </w:r>
      <w:r>
        <w:rPr>
          <w:rFonts w:ascii="Cambria"/>
          <w:b/>
          <w:color w:val="231F1F"/>
          <w:spacing w:val="59"/>
          <w:sz w:val="14"/>
        </w:rPr>
        <w:t> </w:t>
      </w:r>
      <w:r>
        <w:rPr>
          <w:rFonts w:ascii="Cambria"/>
          <w:b/>
          <w:color w:val="231F1F"/>
          <w:sz w:val="14"/>
        </w:rPr>
        <w:t>Notice</w:t>
      </w:r>
      <w:r>
        <w:rPr>
          <w:rFonts w:ascii="Cambria"/>
          <w:b/>
          <w:color w:val="231F1F"/>
          <w:spacing w:val="58"/>
          <w:sz w:val="14"/>
        </w:rPr>
        <w:t> </w:t>
      </w:r>
      <w:r>
        <w:rPr>
          <w:rFonts w:ascii="Cambria"/>
          <w:b/>
          <w:color w:val="231F1F"/>
          <w:sz w:val="14"/>
        </w:rPr>
        <w:t>Regarding</w:t>
      </w:r>
      <w:r>
        <w:rPr>
          <w:rFonts w:ascii="Cambria"/>
          <w:b/>
          <w:color w:val="231F1F"/>
          <w:spacing w:val="58"/>
          <w:sz w:val="14"/>
        </w:rPr>
        <w:t> </w:t>
      </w:r>
      <w:r>
        <w:rPr>
          <w:rFonts w:ascii="Cambria"/>
          <w:b/>
          <w:color w:val="231F1F"/>
          <w:sz w:val="14"/>
        </w:rPr>
        <w:t>Smoke</w:t>
      </w:r>
      <w:r>
        <w:rPr>
          <w:rFonts w:ascii="Cambria"/>
          <w:b/>
          <w:color w:val="231F1F"/>
          <w:spacing w:val="59"/>
          <w:sz w:val="14"/>
        </w:rPr>
        <w:t> </w:t>
      </w:r>
      <w:r>
        <w:rPr>
          <w:rFonts w:ascii="Cambria"/>
          <w:b/>
          <w:color w:val="231F1F"/>
          <w:sz w:val="14"/>
        </w:rPr>
        <w:t>Detectors</w:t>
      </w:r>
      <w:r>
        <w:rPr>
          <w:rFonts w:ascii="Cambria"/>
          <w:b/>
          <w:color w:val="231F1F"/>
          <w:spacing w:val="58"/>
          <w:sz w:val="14"/>
        </w:rPr>
        <w:t> </w:t>
      </w:r>
      <w:r>
        <w:rPr>
          <w:rFonts w:ascii="Cambria"/>
          <w:b/>
          <w:color w:val="231F1F"/>
          <w:sz w:val="14"/>
        </w:rPr>
        <w:t>and</w:t>
      </w:r>
      <w:r>
        <w:rPr>
          <w:rFonts w:ascii="Cambria"/>
          <w:b/>
          <w:color w:val="231F1F"/>
          <w:spacing w:val="61"/>
          <w:sz w:val="14"/>
        </w:rPr>
        <w:t> </w:t>
      </w:r>
      <w:r>
        <w:rPr>
          <w:rFonts w:ascii="Cambria"/>
          <w:b/>
          <w:color w:val="231F1F"/>
          <w:spacing w:val="-2"/>
          <w:sz w:val="14"/>
        </w:rPr>
        <w:t>Carbon</w:t>
      </w:r>
    </w:p>
    <w:p>
      <w:pPr>
        <w:spacing w:after="0" w:line="82" w:lineRule="exact"/>
        <w:jc w:val="both"/>
        <w:rPr>
          <w:rFonts w:ascii="Cambria"/>
          <w:b/>
          <w:sz w:val="14"/>
        </w:rPr>
        <w:sectPr>
          <w:type w:val="continuous"/>
          <w:pgSz w:w="12240" w:h="15840"/>
          <w:pgMar w:header="0" w:footer="350" w:top="0" w:bottom="1240" w:left="1080" w:right="1080"/>
          <w:cols w:num="2" w:equalWidth="0">
            <w:col w:w="4941" w:space="40"/>
            <w:col w:w="5099"/>
          </w:cols>
        </w:sectPr>
      </w:pPr>
    </w:p>
    <w:p>
      <w:pPr>
        <w:pStyle w:val="BodyText"/>
        <w:spacing w:line="155" w:lineRule="exact"/>
        <w:ind w:left="882"/>
      </w:pPr>
      <w:r>
        <w:rPr>
          <w:color w:val="363131"/>
          <w:w w:val="110"/>
        </w:rPr>
        <w:t>porches;</w:t>
      </w:r>
      <w:r>
        <w:rPr>
          <w:color w:val="363131"/>
          <w:spacing w:val="-9"/>
          <w:w w:val="110"/>
        </w:rPr>
        <w:t> </w:t>
      </w:r>
      <w:r>
        <w:rPr>
          <w:color w:val="363131"/>
          <w:w w:val="110"/>
        </w:rPr>
        <w:t>(2)</w:t>
      </w:r>
      <w:r>
        <w:rPr>
          <w:color w:val="363131"/>
          <w:spacing w:val="-9"/>
          <w:w w:val="110"/>
        </w:rPr>
        <w:t> </w:t>
      </w:r>
      <w:r>
        <w:rPr>
          <w:color w:val="363131"/>
          <w:w w:val="110"/>
        </w:rPr>
        <w:t>the</w:t>
      </w:r>
      <w:r>
        <w:rPr>
          <w:color w:val="363131"/>
          <w:spacing w:val="-7"/>
          <w:w w:val="110"/>
        </w:rPr>
        <w:t> </w:t>
      </w:r>
      <w:r>
        <w:rPr>
          <w:color w:val="494646"/>
          <w:w w:val="110"/>
        </w:rPr>
        <w:t>conduct</w:t>
      </w:r>
      <w:r>
        <w:rPr>
          <w:color w:val="494646"/>
          <w:spacing w:val="-10"/>
          <w:w w:val="110"/>
        </w:rPr>
        <w:t> </w:t>
      </w:r>
      <w:r>
        <w:rPr>
          <w:color w:val="494646"/>
          <w:w w:val="110"/>
        </w:rPr>
        <w:t>of</w:t>
      </w:r>
      <w:r>
        <w:rPr>
          <w:color w:val="494646"/>
          <w:spacing w:val="-9"/>
          <w:w w:val="110"/>
        </w:rPr>
        <w:t> </w:t>
      </w:r>
      <w:r>
        <w:rPr>
          <w:color w:val="363131"/>
          <w:w w:val="110"/>
        </w:rPr>
        <w:t>furniture</w:t>
      </w:r>
      <w:r>
        <w:rPr>
          <w:color w:val="363131"/>
          <w:spacing w:val="-6"/>
          <w:w w:val="110"/>
        </w:rPr>
        <w:t> </w:t>
      </w:r>
      <w:r>
        <w:rPr>
          <w:color w:val="363131"/>
          <w:w w:val="110"/>
        </w:rPr>
        <w:t>movers</w:t>
      </w:r>
      <w:r>
        <w:rPr>
          <w:color w:val="363131"/>
          <w:spacing w:val="-13"/>
          <w:w w:val="110"/>
        </w:rPr>
        <w:t> </w:t>
      </w:r>
      <w:r>
        <w:rPr>
          <w:color w:val="494646"/>
          <w:w w:val="110"/>
        </w:rPr>
        <w:t>and</w:t>
      </w:r>
      <w:r>
        <w:rPr>
          <w:color w:val="494646"/>
          <w:spacing w:val="-5"/>
          <w:w w:val="110"/>
        </w:rPr>
        <w:t> </w:t>
      </w:r>
      <w:r>
        <w:rPr>
          <w:color w:val="363131"/>
          <w:w w:val="110"/>
        </w:rPr>
        <w:t>delivery</w:t>
      </w:r>
      <w:r>
        <w:rPr>
          <w:color w:val="363131"/>
          <w:spacing w:val="4"/>
          <w:w w:val="110"/>
        </w:rPr>
        <w:t> </w:t>
      </w:r>
      <w:r>
        <w:rPr>
          <w:color w:val="363131"/>
          <w:spacing w:val="-2"/>
          <w:w w:val="110"/>
        </w:rPr>
        <w:t>persons;</w:t>
      </w:r>
    </w:p>
    <w:p>
      <w:pPr>
        <w:spacing w:line="82" w:lineRule="exact" w:before="91"/>
        <w:ind w:left="381" w:right="0" w:firstLine="0"/>
        <w:jc w:val="left"/>
        <w:rPr>
          <w:rFonts w:ascii="Cambria"/>
          <w:b/>
          <w:sz w:val="14"/>
        </w:rPr>
      </w:pPr>
      <w:r>
        <w:rPr/>
        <w:br w:type="column"/>
      </w:r>
      <w:r>
        <w:rPr>
          <w:rFonts w:ascii="Cambria"/>
          <w:b/>
          <w:color w:val="231F1F"/>
          <w:sz w:val="14"/>
        </w:rPr>
        <w:t>Monoxide</w:t>
      </w:r>
      <w:r>
        <w:rPr>
          <w:rFonts w:ascii="Cambria"/>
          <w:b/>
          <w:color w:val="231F1F"/>
          <w:spacing w:val="-3"/>
          <w:sz w:val="14"/>
        </w:rPr>
        <w:t> </w:t>
      </w:r>
      <w:r>
        <w:rPr>
          <w:rFonts w:ascii="Cambria"/>
          <w:b/>
          <w:color w:val="231F1F"/>
          <w:spacing w:val="-2"/>
          <w:sz w:val="14"/>
        </w:rPr>
        <w:t>Detectors.</w:t>
      </w:r>
    </w:p>
    <w:p>
      <w:pPr>
        <w:pStyle w:val="BodyText"/>
        <w:spacing w:line="112" w:lineRule="exact" w:before="61"/>
        <w:ind w:left="110"/>
      </w:pPr>
      <w:r>
        <w:rPr/>
        <w:br w:type="column"/>
      </w:r>
      <w:r>
        <w:rPr>
          <w:color w:val="363131"/>
          <w:w w:val="110"/>
        </w:rPr>
        <w:t>We'll</w:t>
      </w:r>
      <w:r>
        <w:rPr>
          <w:color w:val="363131"/>
          <w:spacing w:val="-5"/>
          <w:w w:val="110"/>
        </w:rPr>
        <w:t> </w:t>
      </w:r>
      <w:r>
        <w:rPr>
          <w:color w:val="363131"/>
          <w:w w:val="110"/>
        </w:rPr>
        <w:t>furnish</w:t>
      </w:r>
      <w:r>
        <w:rPr>
          <w:color w:val="363131"/>
          <w:spacing w:val="-4"/>
          <w:w w:val="110"/>
        </w:rPr>
        <w:t> </w:t>
      </w:r>
      <w:r>
        <w:rPr>
          <w:color w:val="494646"/>
          <w:w w:val="110"/>
        </w:rPr>
        <w:t>a</w:t>
      </w:r>
      <w:r>
        <w:rPr>
          <w:color w:val="494646"/>
          <w:spacing w:val="-10"/>
          <w:w w:val="110"/>
        </w:rPr>
        <w:t> </w:t>
      </w:r>
      <w:r>
        <w:rPr>
          <w:color w:val="494646"/>
          <w:w w:val="110"/>
        </w:rPr>
        <w:t>smoke</w:t>
      </w:r>
      <w:r>
        <w:rPr>
          <w:color w:val="494646"/>
          <w:spacing w:val="-8"/>
          <w:w w:val="110"/>
        </w:rPr>
        <w:t> </w:t>
      </w:r>
      <w:r>
        <w:rPr>
          <w:color w:val="363131"/>
          <w:w w:val="110"/>
        </w:rPr>
        <w:t>detector</w:t>
      </w:r>
      <w:r>
        <w:rPr>
          <w:color w:val="363131"/>
          <w:spacing w:val="-6"/>
          <w:w w:val="110"/>
        </w:rPr>
        <w:t> </w:t>
      </w:r>
      <w:r>
        <w:rPr>
          <w:color w:val="494646"/>
          <w:w w:val="110"/>
        </w:rPr>
        <w:t>and</w:t>
      </w:r>
      <w:r>
        <w:rPr>
          <w:color w:val="494646"/>
          <w:spacing w:val="-3"/>
          <w:w w:val="110"/>
        </w:rPr>
        <w:t> </w:t>
      </w:r>
      <w:r>
        <w:rPr>
          <w:color w:val="494646"/>
          <w:spacing w:val="-2"/>
          <w:w w:val="110"/>
        </w:rPr>
        <w:t>carbon</w:t>
      </w:r>
    </w:p>
    <w:p>
      <w:pPr>
        <w:pStyle w:val="BodyText"/>
        <w:spacing w:after="0" w:line="112" w:lineRule="exact"/>
        <w:sectPr>
          <w:type w:val="continuous"/>
          <w:pgSz w:w="12240" w:h="15840"/>
          <w:pgMar w:header="0" w:footer="350" w:top="0" w:bottom="1240" w:left="1080" w:right="1080"/>
          <w:cols w:num="3" w:equalWidth="0">
            <w:col w:w="4939" w:space="40"/>
            <w:col w:w="1727" w:space="39"/>
            <w:col w:w="3335"/>
          </w:cols>
        </w:sectPr>
      </w:pPr>
    </w:p>
    <w:p>
      <w:pPr>
        <w:pStyle w:val="BodyText"/>
        <w:spacing w:line="264" w:lineRule="auto"/>
        <w:ind w:left="881" w:right="6" w:hanging="10"/>
        <w:jc w:val="both"/>
      </w:pPr>
      <w:r>
        <w:rPr>
          <w:color w:val="494646"/>
          <w:w w:val="110"/>
        </w:rPr>
        <w:t>and</w:t>
      </w:r>
      <w:r>
        <w:rPr>
          <w:color w:val="494646"/>
          <w:spacing w:val="-4"/>
          <w:w w:val="110"/>
        </w:rPr>
        <w:t> </w:t>
      </w:r>
      <w:r>
        <w:rPr>
          <w:color w:val="363131"/>
          <w:w w:val="110"/>
        </w:rPr>
        <w:t>(3)</w:t>
      </w:r>
      <w:r>
        <w:rPr>
          <w:color w:val="363131"/>
          <w:spacing w:val="-3"/>
          <w:w w:val="110"/>
        </w:rPr>
        <w:t> </w:t>
      </w:r>
      <w:r>
        <w:rPr>
          <w:color w:val="363131"/>
          <w:w w:val="110"/>
        </w:rPr>
        <w:t>recreational</w:t>
      </w:r>
      <w:r>
        <w:rPr>
          <w:color w:val="363131"/>
          <w:spacing w:val="-3"/>
          <w:w w:val="110"/>
        </w:rPr>
        <w:t> </w:t>
      </w:r>
      <w:r>
        <w:rPr>
          <w:color w:val="494646"/>
          <w:w w:val="110"/>
        </w:rPr>
        <w:t>activities</w:t>
      </w:r>
      <w:r>
        <w:rPr>
          <w:color w:val="494646"/>
          <w:spacing w:val="-2"/>
          <w:w w:val="110"/>
        </w:rPr>
        <w:t> </w:t>
      </w:r>
      <w:r>
        <w:rPr>
          <w:color w:val="363131"/>
          <w:w w:val="110"/>
        </w:rPr>
        <w:t>in</w:t>
      </w:r>
      <w:r>
        <w:rPr>
          <w:color w:val="363131"/>
          <w:spacing w:val="-6"/>
          <w:w w:val="110"/>
        </w:rPr>
        <w:t> </w:t>
      </w:r>
      <w:r>
        <w:rPr>
          <w:color w:val="494646"/>
          <w:w w:val="110"/>
        </w:rPr>
        <w:t>common areas</w:t>
      </w:r>
      <w:r>
        <w:rPr>
          <w:color w:val="726E6E"/>
          <w:w w:val="110"/>
        </w:rPr>
        <w:t>.</w:t>
      </w:r>
      <w:r>
        <w:rPr>
          <w:color w:val="726E6E"/>
          <w:spacing w:val="-10"/>
          <w:w w:val="110"/>
        </w:rPr>
        <w:t> </w:t>
      </w:r>
      <w:r>
        <w:rPr>
          <w:color w:val="363131"/>
          <w:w w:val="110"/>
        </w:rPr>
        <w:t>You'll be</w:t>
      </w:r>
      <w:r>
        <w:rPr>
          <w:color w:val="363131"/>
          <w:spacing w:val="-8"/>
          <w:w w:val="110"/>
        </w:rPr>
        <w:t> </w:t>
      </w:r>
      <w:r>
        <w:rPr>
          <w:color w:val="363131"/>
          <w:w w:val="110"/>
        </w:rPr>
        <w:t>liable</w:t>
      </w:r>
      <w:r>
        <w:rPr>
          <w:color w:val="363131"/>
          <w:spacing w:val="-8"/>
          <w:w w:val="110"/>
        </w:rPr>
        <w:t> </w:t>
      </w:r>
      <w:r>
        <w:rPr>
          <w:color w:val="363131"/>
          <w:w w:val="110"/>
        </w:rPr>
        <w:t>to</w:t>
      </w:r>
      <w:r>
        <w:rPr>
          <w:color w:val="363131"/>
          <w:spacing w:val="40"/>
          <w:w w:val="110"/>
        </w:rPr>
        <w:t> </w:t>
      </w:r>
      <w:r>
        <w:rPr>
          <w:color w:val="363131"/>
          <w:w w:val="110"/>
        </w:rPr>
        <w:t>us for damage </w:t>
      </w:r>
      <w:r>
        <w:rPr>
          <w:color w:val="494646"/>
          <w:w w:val="110"/>
        </w:rPr>
        <w:t>caused</w:t>
      </w:r>
      <w:r>
        <w:rPr>
          <w:color w:val="494646"/>
          <w:spacing w:val="24"/>
          <w:w w:val="110"/>
        </w:rPr>
        <w:t> </w:t>
      </w:r>
      <w:r>
        <w:rPr>
          <w:color w:val="363131"/>
          <w:w w:val="110"/>
        </w:rPr>
        <w:t>by</w:t>
      </w:r>
      <w:r>
        <w:rPr>
          <w:color w:val="363131"/>
          <w:spacing w:val="-2"/>
          <w:w w:val="110"/>
        </w:rPr>
        <w:t> </w:t>
      </w:r>
      <w:r>
        <w:rPr>
          <w:color w:val="494646"/>
          <w:w w:val="110"/>
        </w:rPr>
        <w:t>you or any guests or</w:t>
      </w:r>
      <w:r>
        <w:rPr>
          <w:color w:val="494646"/>
          <w:spacing w:val="-3"/>
          <w:w w:val="110"/>
        </w:rPr>
        <w:t> </w:t>
      </w:r>
      <w:r>
        <w:rPr>
          <w:color w:val="494646"/>
          <w:w w:val="110"/>
        </w:rPr>
        <w:t>occupants.</w:t>
      </w:r>
    </w:p>
    <w:p>
      <w:pPr>
        <w:pStyle w:val="BodyText"/>
        <w:spacing w:line="256" w:lineRule="auto" w:before="58"/>
        <w:ind w:left="869" w:right="1" w:firstLine="4"/>
        <w:jc w:val="both"/>
      </w:pPr>
      <w:r>
        <w:rPr>
          <w:color w:val="363131"/>
          <w:w w:val="110"/>
        </w:rPr>
        <w:t>We may </w:t>
      </w:r>
      <w:r>
        <w:rPr>
          <w:color w:val="494646"/>
          <w:w w:val="110"/>
        </w:rPr>
        <w:t>exclude </w:t>
      </w:r>
      <w:r>
        <w:rPr>
          <w:color w:val="363131"/>
          <w:w w:val="110"/>
        </w:rPr>
        <w:t>from the </w:t>
      </w:r>
      <w:r>
        <w:rPr>
          <w:color w:val="494646"/>
          <w:w w:val="110"/>
        </w:rPr>
        <w:t>apartment community </w:t>
      </w:r>
      <w:r>
        <w:rPr>
          <w:color w:val="363131"/>
          <w:w w:val="110"/>
        </w:rPr>
        <w:t>guests</w:t>
      </w:r>
      <w:r>
        <w:rPr>
          <w:color w:val="363131"/>
          <w:spacing w:val="-2"/>
          <w:w w:val="110"/>
        </w:rPr>
        <w:t> </w:t>
      </w:r>
      <w:r>
        <w:rPr>
          <w:color w:val="363131"/>
          <w:w w:val="110"/>
        </w:rPr>
        <w:t>or</w:t>
      </w:r>
      <w:r>
        <w:rPr>
          <w:color w:val="363131"/>
          <w:spacing w:val="-2"/>
          <w:w w:val="110"/>
        </w:rPr>
        <w:t> </w:t>
      </w:r>
      <w:r>
        <w:rPr>
          <w:color w:val="363131"/>
          <w:w w:val="110"/>
        </w:rPr>
        <w:t>others</w:t>
      </w:r>
      <w:r>
        <w:rPr>
          <w:color w:val="363131"/>
          <w:spacing w:val="40"/>
          <w:w w:val="110"/>
        </w:rPr>
        <w:t> </w:t>
      </w:r>
      <w:r>
        <w:rPr>
          <w:color w:val="494646"/>
          <w:w w:val="110"/>
        </w:rPr>
        <w:t>who, </w:t>
      </w:r>
      <w:r>
        <w:rPr>
          <w:color w:val="363131"/>
          <w:w w:val="110"/>
        </w:rPr>
        <w:t>in </w:t>
      </w:r>
      <w:r>
        <w:rPr>
          <w:color w:val="494646"/>
          <w:w w:val="110"/>
        </w:rPr>
        <w:t>our</w:t>
      </w:r>
      <w:r>
        <w:rPr>
          <w:color w:val="494646"/>
          <w:spacing w:val="27"/>
          <w:w w:val="110"/>
        </w:rPr>
        <w:t> </w:t>
      </w:r>
      <w:r>
        <w:rPr>
          <w:color w:val="363131"/>
          <w:w w:val="110"/>
        </w:rPr>
        <w:t>judgment, have been </w:t>
      </w:r>
      <w:r>
        <w:rPr>
          <w:color w:val="494646"/>
          <w:w w:val="110"/>
        </w:rPr>
        <w:t>violating</w:t>
      </w:r>
      <w:r>
        <w:rPr>
          <w:color w:val="494646"/>
          <w:spacing w:val="-3"/>
          <w:w w:val="110"/>
        </w:rPr>
        <w:t> </w:t>
      </w:r>
      <w:r>
        <w:rPr>
          <w:color w:val="363131"/>
          <w:w w:val="110"/>
        </w:rPr>
        <w:t>the law,</w:t>
      </w:r>
      <w:r>
        <w:rPr>
          <w:color w:val="363131"/>
          <w:spacing w:val="-1"/>
          <w:w w:val="110"/>
        </w:rPr>
        <w:t> </w:t>
      </w:r>
      <w:r>
        <w:rPr>
          <w:color w:val="494646"/>
          <w:w w:val="110"/>
        </w:rPr>
        <w:t>violating </w:t>
      </w:r>
      <w:r>
        <w:rPr>
          <w:color w:val="363131"/>
          <w:w w:val="110"/>
        </w:rPr>
        <w:t>this</w:t>
      </w:r>
      <w:r>
        <w:rPr>
          <w:color w:val="363131"/>
          <w:spacing w:val="40"/>
          <w:w w:val="110"/>
        </w:rPr>
        <w:t> </w:t>
      </w:r>
      <w:r>
        <w:rPr>
          <w:color w:val="363131"/>
        </w:rPr>
        <w:t>Lease Contract or </w:t>
      </w:r>
      <w:r>
        <w:rPr>
          <w:color w:val="494646"/>
        </w:rPr>
        <w:t>any apartment </w:t>
      </w:r>
      <w:r>
        <w:rPr>
          <w:color w:val="363131"/>
        </w:rPr>
        <w:t>rules, or disturbing other residents,</w:t>
      </w:r>
      <w:r>
        <w:rPr>
          <w:color w:val="363131"/>
          <w:spacing w:val="40"/>
          <w:w w:val="110"/>
        </w:rPr>
        <w:t> </w:t>
      </w:r>
      <w:r>
        <w:rPr>
          <w:color w:val="363131"/>
          <w:w w:val="110"/>
        </w:rPr>
        <w:t>neighbors,</w:t>
      </w:r>
      <w:r>
        <w:rPr>
          <w:color w:val="363131"/>
          <w:spacing w:val="-12"/>
          <w:w w:val="110"/>
        </w:rPr>
        <w:t> </w:t>
      </w:r>
      <w:r>
        <w:rPr>
          <w:color w:val="494646"/>
          <w:w w:val="110"/>
        </w:rPr>
        <w:t>visitors,</w:t>
      </w:r>
      <w:r>
        <w:rPr>
          <w:color w:val="494646"/>
          <w:spacing w:val="-10"/>
          <w:w w:val="110"/>
        </w:rPr>
        <w:t> </w:t>
      </w:r>
      <w:r>
        <w:rPr>
          <w:color w:val="363131"/>
          <w:w w:val="110"/>
        </w:rPr>
        <w:t>or</w:t>
      </w:r>
      <w:r>
        <w:rPr>
          <w:color w:val="363131"/>
          <w:spacing w:val="-9"/>
          <w:w w:val="110"/>
        </w:rPr>
        <w:t> </w:t>
      </w:r>
      <w:r>
        <w:rPr>
          <w:color w:val="363131"/>
          <w:w w:val="110"/>
        </w:rPr>
        <w:t>owner</w:t>
      </w:r>
      <w:r>
        <w:rPr>
          <w:color w:val="363131"/>
          <w:spacing w:val="-10"/>
          <w:w w:val="110"/>
        </w:rPr>
        <w:t> </w:t>
      </w:r>
      <w:r>
        <w:rPr>
          <w:color w:val="363131"/>
          <w:w w:val="110"/>
        </w:rPr>
        <w:t>representatives</w:t>
      </w:r>
      <w:r>
        <w:rPr>
          <w:color w:val="726E6E"/>
          <w:w w:val="110"/>
        </w:rPr>
        <w:t>.</w:t>
      </w:r>
      <w:r>
        <w:rPr>
          <w:color w:val="726E6E"/>
          <w:spacing w:val="-10"/>
          <w:w w:val="110"/>
        </w:rPr>
        <w:t> </w:t>
      </w:r>
      <w:r>
        <w:rPr>
          <w:color w:val="363131"/>
          <w:w w:val="110"/>
        </w:rPr>
        <w:t>We</w:t>
      </w:r>
      <w:r>
        <w:rPr>
          <w:color w:val="363131"/>
          <w:spacing w:val="-9"/>
          <w:w w:val="110"/>
        </w:rPr>
        <w:t> </w:t>
      </w:r>
      <w:r>
        <w:rPr>
          <w:color w:val="363131"/>
          <w:w w:val="110"/>
        </w:rPr>
        <w:t>may</w:t>
      </w:r>
      <w:r>
        <w:rPr>
          <w:color w:val="363131"/>
          <w:spacing w:val="-10"/>
          <w:w w:val="110"/>
        </w:rPr>
        <w:t> </w:t>
      </w:r>
      <w:r>
        <w:rPr>
          <w:color w:val="494646"/>
          <w:w w:val="110"/>
        </w:rPr>
        <w:t>also</w:t>
      </w:r>
      <w:r>
        <w:rPr>
          <w:color w:val="494646"/>
          <w:spacing w:val="-9"/>
          <w:w w:val="110"/>
        </w:rPr>
        <w:t> </w:t>
      </w:r>
      <w:r>
        <w:rPr>
          <w:color w:val="363131"/>
          <w:w w:val="110"/>
        </w:rPr>
        <w:t>exclude</w:t>
      </w:r>
      <w:r>
        <w:rPr>
          <w:color w:val="363131"/>
          <w:spacing w:val="40"/>
          <w:w w:val="110"/>
        </w:rPr>
        <w:t> </w:t>
      </w:r>
      <w:r>
        <w:rPr>
          <w:b/>
          <w:color w:val="363131"/>
          <w:w w:val="110"/>
        </w:rPr>
        <w:t>from</w:t>
      </w:r>
      <w:r>
        <w:rPr>
          <w:b/>
          <w:color w:val="363131"/>
          <w:spacing w:val="-10"/>
          <w:w w:val="110"/>
        </w:rPr>
        <w:t> </w:t>
      </w:r>
      <w:r>
        <w:rPr>
          <w:b/>
          <w:color w:val="494646"/>
          <w:w w:val="110"/>
        </w:rPr>
        <w:t>any</w:t>
      </w:r>
      <w:r>
        <w:rPr>
          <w:b/>
          <w:color w:val="494646"/>
          <w:spacing w:val="-10"/>
          <w:w w:val="110"/>
        </w:rPr>
        <w:t> </w:t>
      </w:r>
      <w:r>
        <w:rPr>
          <w:b/>
          <w:color w:val="363131"/>
          <w:w w:val="110"/>
        </w:rPr>
        <w:t>outside</w:t>
      </w:r>
      <w:r>
        <w:rPr>
          <w:b/>
          <w:color w:val="363131"/>
          <w:spacing w:val="-9"/>
          <w:w w:val="110"/>
        </w:rPr>
        <w:t> </w:t>
      </w:r>
      <w:r>
        <w:rPr>
          <w:b/>
          <w:color w:val="494646"/>
          <w:w w:val="110"/>
        </w:rPr>
        <w:t>area</w:t>
      </w:r>
      <w:r>
        <w:rPr>
          <w:b/>
          <w:color w:val="494646"/>
          <w:spacing w:val="-10"/>
          <w:w w:val="110"/>
        </w:rPr>
        <w:t> </w:t>
      </w:r>
      <w:r>
        <w:rPr>
          <w:b/>
          <w:color w:val="363131"/>
          <w:w w:val="110"/>
        </w:rPr>
        <w:t>or</w:t>
      </w:r>
      <w:r>
        <w:rPr>
          <w:b/>
          <w:color w:val="363131"/>
          <w:spacing w:val="-10"/>
          <w:w w:val="110"/>
        </w:rPr>
        <w:t> </w:t>
      </w:r>
      <w:r>
        <w:rPr>
          <w:b/>
          <w:color w:val="494646"/>
          <w:w w:val="110"/>
        </w:rPr>
        <w:t>common</w:t>
      </w:r>
      <w:r>
        <w:rPr>
          <w:b/>
          <w:color w:val="494646"/>
          <w:spacing w:val="-9"/>
          <w:w w:val="110"/>
        </w:rPr>
        <w:t> </w:t>
      </w:r>
      <w:r>
        <w:rPr>
          <w:b/>
          <w:color w:val="494646"/>
          <w:w w:val="110"/>
        </w:rPr>
        <w:t>area</w:t>
      </w:r>
      <w:r>
        <w:rPr>
          <w:b/>
          <w:color w:val="494646"/>
          <w:spacing w:val="-10"/>
          <w:w w:val="110"/>
        </w:rPr>
        <w:t> </w:t>
      </w:r>
      <w:r>
        <w:rPr>
          <w:b/>
          <w:color w:val="494646"/>
          <w:w w:val="110"/>
        </w:rPr>
        <w:t>a</w:t>
      </w:r>
      <w:r>
        <w:rPr>
          <w:b/>
          <w:color w:val="494646"/>
          <w:spacing w:val="-9"/>
          <w:w w:val="110"/>
        </w:rPr>
        <w:t> </w:t>
      </w:r>
      <w:r>
        <w:rPr>
          <w:b/>
          <w:color w:val="363131"/>
          <w:w w:val="110"/>
        </w:rPr>
        <w:t>person</w:t>
      </w:r>
      <w:r>
        <w:rPr>
          <w:b/>
          <w:color w:val="363131"/>
          <w:spacing w:val="-6"/>
          <w:w w:val="110"/>
        </w:rPr>
        <w:t> </w:t>
      </w:r>
      <w:r>
        <w:rPr>
          <w:b/>
          <w:color w:val="363131"/>
          <w:w w:val="110"/>
        </w:rPr>
        <w:t>who</w:t>
      </w:r>
      <w:r>
        <w:rPr>
          <w:b/>
          <w:color w:val="363131"/>
          <w:spacing w:val="-10"/>
          <w:w w:val="110"/>
        </w:rPr>
        <w:t> </w:t>
      </w:r>
      <w:r>
        <w:rPr>
          <w:b/>
          <w:color w:val="363131"/>
          <w:w w:val="110"/>
        </w:rPr>
        <w:t>refuses</w:t>
      </w:r>
      <w:r>
        <w:rPr>
          <w:b/>
          <w:color w:val="363131"/>
          <w:spacing w:val="-5"/>
          <w:w w:val="110"/>
        </w:rPr>
        <w:t> </w:t>
      </w:r>
      <w:r>
        <w:rPr>
          <w:b/>
          <w:color w:val="363131"/>
          <w:w w:val="110"/>
        </w:rPr>
        <w:t>to</w:t>
      </w:r>
      <w:r>
        <w:rPr>
          <w:b/>
          <w:color w:val="363131"/>
          <w:spacing w:val="40"/>
          <w:w w:val="110"/>
        </w:rPr>
        <w:t> </w:t>
      </w:r>
      <w:r>
        <w:rPr>
          <w:color w:val="363131"/>
          <w:w w:val="110"/>
        </w:rPr>
        <w:t>show photo identification</w:t>
      </w:r>
      <w:r>
        <w:rPr>
          <w:color w:val="363131"/>
          <w:spacing w:val="-2"/>
          <w:w w:val="110"/>
        </w:rPr>
        <w:t> </w:t>
      </w:r>
      <w:r>
        <w:rPr>
          <w:color w:val="363131"/>
          <w:w w:val="110"/>
        </w:rPr>
        <w:t>or refuses to</w:t>
      </w:r>
      <w:r>
        <w:rPr>
          <w:color w:val="363131"/>
          <w:spacing w:val="-3"/>
          <w:w w:val="110"/>
        </w:rPr>
        <w:t> </w:t>
      </w:r>
      <w:r>
        <w:rPr>
          <w:color w:val="363131"/>
          <w:w w:val="110"/>
        </w:rPr>
        <w:t>identify himself or herself</w:t>
      </w:r>
      <w:r>
        <w:rPr>
          <w:color w:val="363131"/>
          <w:spacing w:val="40"/>
          <w:w w:val="110"/>
        </w:rPr>
        <w:t> </w:t>
      </w:r>
      <w:r>
        <w:rPr>
          <w:color w:val="363131"/>
          <w:w w:val="110"/>
        </w:rPr>
        <w:t>as</w:t>
      </w:r>
      <w:r>
        <w:rPr>
          <w:color w:val="363131"/>
          <w:w w:val="110"/>
        </w:rPr>
        <w:t> </w:t>
      </w:r>
      <w:r>
        <w:rPr>
          <w:color w:val="494646"/>
          <w:w w:val="110"/>
        </w:rPr>
        <w:t>a</w:t>
      </w:r>
      <w:r>
        <w:rPr>
          <w:color w:val="494646"/>
          <w:w w:val="110"/>
        </w:rPr>
        <w:t> </w:t>
      </w:r>
      <w:r>
        <w:rPr>
          <w:color w:val="363131"/>
          <w:w w:val="110"/>
        </w:rPr>
        <w:t>resident,</w:t>
      </w:r>
      <w:r>
        <w:rPr>
          <w:color w:val="363131"/>
          <w:w w:val="110"/>
        </w:rPr>
        <w:t> occupant,</w:t>
      </w:r>
      <w:r>
        <w:rPr>
          <w:color w:val="363131"/>
          <w:w w:val="110"/>
        </w:rPr>
        <w:t> or</w:t>
      </w:r>
      <w:r>
        <w:rPr>
          <w:color w:val="363131"/>
          <w:w w:val="110"/>
        </w:rPr>
        <w:t> </w:t>
      </w:r>
      <w:r>
        <w:rPr>
          <w:color w:val="494646"/>
          <w:w w:val="110"/>
        </w:rPr>
        <w:t>guest </w:t>
      </w:r>
      <w:r>
        <w:rPr>
          <w:color w:val="363131"/>
          <w:w w:val="110"/>
        </w:rPr>
        <w:t>of</w:t>
      </w:r>
      <w:r>
        <w:rPr>
          <w:color w:val="363131"/>
          <w:w w:val="110"/>
        </w:rPr>
        <w:t> </w:t>
      </w:r>
      <w:r>
        <w:rPr>
          <w:color w:val="494646"/>
          <w:w w:val="110"/>
        </w:rPr>
        <w:t>a</w:t>
      </w:r>
      <w:r>
        <w:rPr>
          <w:color w:val="494646"/>
          <w:w w:val="110"/>
        </w:rPr>
        <w:t> specific</w:t>
      </w:r>
      <w:r>
        <w:rPr>
          <w:color w:val="494646"/>
          <w:w w:val="110"/>
        </w:rPr>
        <w:t> </w:t>
      </w:r>
      <w:r>
        <w:rPr>
          <w:color w:val="363131"/>
          <w:w w:val="110"/>
        </w:rPr>
        <w:t>resident</w:t>
      </w:r>
      <w:r>
        <w:rPr>
          <w:color w:val="363131"/>
          <w:w w:val="110"/>
        </w:rPr>
        <w:t> </w:t>
      </w:r>
      <w:r>
        <w:rPr>
          <w:b/>
          <w:color w:val="363131"/>
          <w:w w:val="110"/>
        </w:rPr>
        <w:t>in</w:t>
      </w:r>
      <w:r>
        <w:rPr>
          <w:b/>
          <w:color w:val="363131"/>
          <w:w w:val="110"/>
        </w:rPr>
        <w:t> </w:t>
      </w:r>
      <w:r>
        <w:rPr>
          <w:color w:val="363131"/>
          <w:w w:val="110"/>
        </w:rPr>
        <w:t>the</w:t>
      </w:r>
      <w:r>
        <w:rPr>
          <w:color w:val="363131"/>
          <w:spacing w:val="40"/>
          <w:w w:val="110"/>
        </w:rPr>
        <w:t> </w:t>
      </w:r>
      <w:r>
        <w:rPr>
          <w:color w:val="494646"/>
          <w:spacing w:val="-2"/>
          <w:w w:val="110"/>
        </w:rPr>
        <w:t>community</w:t>
      </w:r>
      <w:r>
        <w:rPr>
          <w:color w:val="726E6E"/>
          <w:spacing w:val="-2"/>
          <w:w w:val="110"/>
        </w:rPr>
        <w:t>.</w:t>
      </w:r>
    </w:p>
    <w:p>
      <w:pPr>
        <w:pStyle w:val="BodyText"/>
        <w:spacing w:line="256" w:lineRule="auto" w:before="78"/>
        <w:ind w:left="869" w:right="1" w:firstLine="5"/>
        <w:jc w:val="both"/>
      </w:pPr>
      <w:r>
        <w:rPr>
          <w:color w:val="363131"/>
          <w:w w:val="110"/>
        </w:rPr>
        <w:t>You</w:t>
      </w:r>
      <w:r>
        <w:rPr>
          <w:color w:val="363131"/>
          <w:spacing w:val="-10"/>
          <w:w w:val="110"/>
        </w:rPr>
        <w:t> </w:t>
      </w:r>
      <w:r>
        <w:rPr>
          <w:color w:val="363131"/>
          <w:w w:val="110"/>
        </w:rPr>
        <w:t>agree</w:t>
      </w:r>
      <w:r>
        <w:rPr>
          <w:color w:val="363131"/>
          <w:spacing w:val="-10"/>
          <w:w w:val="110"/>
        </w:rPr>
        <w:t> </w:t>
      </w:r>
      <w:r>
        <w:rPr>
          <w:color w:val="363131"/>
          <w:w w:val="110"/>
        </w:rPr>
        <w:t>to</w:t>
      </w:r>
      <w:r>
        <w:rPr>
          <w:color w:val="363131"/>
          <w:spacing w:val="-9"/>
          <w:w w:val="110"/>
        </w:rPr>
        <w:t> </w:t>
      </w:r>
      <w:r>
        <w:rPr>
          <w:color w:val="363131"/>
          <w:w w:val="110"/>
        </w:rPr>
        <w:t>notify</w:t>
      </w:r>
      <w:r>
        <w:rPr>
          <w:color w:val="363131"/>
          <w:spacing w:val="-10"/>
          <w:w w:val="110"/>
        </w:rPr>
        <w:t> </w:t>
      </w:r>
      <w:r>
        <w:rPr>
          <w:color w:val="363131"/>
          <w:w w:val="110"/>
        </w:rPr>
        <w:t>us</w:t>
      </w:r>
      <w:r>
        <w:rPr>
          <w:color w:val="363131"/>
          <w:spacing w:val="-10"/>
          <w:w w:val="110"/>
        </w:rPr>
        <w:t> </w:t>
      </w:r>
      <w:r>
        <w:rPr>
          <w:color w:val="363131"/>
          <w:w w:val="110"/>
        </w:rPr>
        <w:t>if</w:t>
      </w:r>
      <w:r>
        <w:rPr>
          <w:color w:val="363131"/>
          <w:spacing w:val="-9"/>
          <w:w w:val="110"/>
        </w:rPr>
        <w:t> </w:t>
      </w:r>
      <w:r>
        <w:rPr>
          <w:color w:val="363131"/>
          <w:w w:val="110"/>
        </w:rPr>
        <w:t>you</w:t>
      </w:r>
      <w:r>
        <w:rPr>
          <w:color w:val="363131"/>
          <w:spacing w:val="-10"/>
          <w:w w:val="110"/>
        </w:rPr>
        <w:t> </w:t>
      </w:r>
      <w:r>
        <w:rPr>
          <w:color w:val="363131"/>
          <w:w w:val="110"/>
        </w:rPr>
        <w:t>or</w:t>
      </w:r>
      <w:r>
        <w:rPr>
          <w:color w:val="363131"/>
          <w:spacing w:val="-9"/>
          <w:w w:val="110"/>
        </w:rPr>
        <w:t> </w:t>
      </w:r>
      <w:r>
        <w:rPr>
          <w:color w:val="363131"/>
          <w:w w:val="110"/>
        </w:rPr>
        <w:t>any</w:t>
      </w:r>
      <w:r>
        <w:rPr>
          <w:color w:val="363131"/>
          <w:spacing w:val="-10"/>
          <w:w w:val="110"/>
        </w:rPr>
        <w:t> </w:t>
      </w:r>
      <w:r>
        <w:rPr>
          <w:color w:val="363131"/>
          <w:w w:val="110"/>
        </w:rPr>
        <w:t>occupants</w:t>
      </w:r>
      <w:r>
        <w:rPr>
          <w:color w:val="363131"/>
          <w:spacing w:val="-10"/>
          <w:w w:val="110"/>
        </w:rPr>
        <w:t> </w:t>
      </w:r>
      <w:r>
        <w:rPr>
          <w:color w:val="363131"/>
          <w:w w:val="110"/>
        </w:rPr>
        <w:t>are</w:t>
      </w:r>
      <w:r>
        <w:rPr>
          <w:color w:val="363131"/>
          <w:spacing w:val="-9"/>
          <w:w w:val="110"/>
        </w:rPr>
        <w:t> </w:t>
      </w:r>
      <w:r>
        <w:rPr>
          <w:color w:val="494646"/>
          <w:w w:val="110"/>
        </w:rPr>
        <w:t>convicted</w:t>
      </w:r>
      <w:r>
        <w:rPr>
          <w:color w:val="494646"/>
          <w:spacing w:val="-3"/>
          <w:w w:val="110"/>
        </w:rPr>
        <w:t> </w:t>
      </w:r>
      <w:r>
        <w:rPr>
          <w:color w:val="363131"/>
          <w:w w:val="110"/>
        </w:rPr>
        <w:t>of</w:t>
      </w:r>
      <w:r>
        <w:rPr>
          <w:color w:val="363131"/>
          <w:spacing w:val="-10"/>
          <w:w w:val="110"/>
        </w:rPr>
        <w:t> </w:t>
      </w:r>
      <w:r>
        <w:rPr>
          <w:color w:val="363131"/>
          <w:w w:val="110"/>
        </w:rPr>
        <w:t>any</w:t>
      </w:r>
      <w:r>
        <w:rPr>
          <w:color w:val="363131"/>
          <w:spacing w:val="40"/>
          <w:w w:val="110"/>
        </w:rPr>
        <w:t> </w:t>
      </w:r>
      <w:r>
        <w:rPr>
          <w:color w:val="363131"/>
          <w:w w:val="110"/>
        </w:rPr>
        <w:t>felony,</w:t>
      </w:r>
      <w:r>
        <w:rPr>
          <w:color w:val="363131"/>
          <w:spacing w:val="-10"/>
          <w:w w:val="110"/>
        </w:rPr>
        <w:t> </w:t>
      </w:r>
      <w:r>
        <w:rPr>
          <w:color w:val="363131"/>
          <w:w w:val="110"/>
        </w:rPr>
        <w:t>or</w:t>
      </w:r>
      <w:r>
        <w:rPr>
          <w:color w:val="363131"/>
          <w:spacing w:val="-8"/>
          <w:w w:val="110"/>
        </w:rPr>
        <w:t> </w:t>
      </w:r>
      <w:r>
        <w:rPr>
          <w:color w:val="363131"/>
          <w:w w:val="110"/>
        </w:rPr>
        <w:t>misdemeanor</w:t>
      </w:r>
      <w:r>
        <w:rPr>
          <w:color w:val="363131"/>
          <w:spacing w:val="-6"/>
          <w:w w:val="110"/>
        </w:rPr>
        <w:t> </w:t>
      </w:r>
      <w:r>
        <w:rPr>
          <w:color w:val="363131"/>
          <w:w w:val="110"/>
        </w:rPr>
        <w:t>involving</w:t>
      </w:r>
      <w:r>
        <w:rPr>
          <w:color w:val="363131"/>
          <w:spacing w:val="-10"/>
          <w:w w:val="110"/>
        </w:rPr>
        <w:t> </w:t>
      </w:r>
      <w:r>
        <w:rPr>
          <w:color w:val="494646"/>
          <w:w w:val="110"/>
        </w:rPr>
        <w:t>a</w:t>
      </w:r>
      <w:r>
        <w:rPr>
          <w:color w:val="494646"/>
          <w:spacing w:val="-10"/>
          <w:w w:val="110"/>
        </w:rPr>
        <w:t> </w:t>
      </w:r>
      <w:r>
        <w:rPr>
          <w:color w:val="494646"/>
          <w:w w:val="110"/>
        </w:rPr>
        <w:t>controlled</w:t>
      </w:r>
      <w:r>
        <w:rPr>
          <w:color w:val="494646"/>
          <w:spacing w:val="-9"/>
          <w:w w:val="110"/>
        </w:rPr>
        <w:t> </w:t>
      </w:r>
      <w:r>
        <w:rPr>
          <w:color w:val="494646"/>
          <w:w w:val="110"/>
        </w:rPr>
        <w:t>substance,</w:t>
      </w:r>
      <w:r>
        <w:rPr>
          <w:color w:val="494646"/>
          <w:spacing w:val="-10"/>
          <w:w w:val="110"/>
        </w:rPr>
        <w:t> </w:t>
      </w:r>
      <w:r>
        <w:rPr>
          <w:color w:val="363131"/>
          <w:w w:val="110"/>
        </w:rPr>
        <w:t>violence</w:t>
      </w:r>
      <w:r>
        <w:rPr>
          <w:color w:val="363131"/>
          <w:spacing w:val="40"/>
          <w:w w:val="110"/>
        </w:rPr>
        <w:t> </w:t>
      </w:r>
      <w:r>
        <w:rPr>
          <w:color w:val="363131"/>
          <w:w w:val="110"/>
        </w:rPr>
        <w:t>to </w:t>
      </w:r>
      <w:r>
        <w:rPr>
          <w:color w:val="494646"/>
          <w:w w:val="110"/>
        </w:rPr>
        <w:t>another</w:t>
      </w:r>
      <w:r>
        <w:rPr>
          <w:color w:val="494646"/>
          <w:w w:val="110"/>
        </w:rPr>
        <w:t> </w:t>
      </w:r>
      <w:r>
        <w:rPr>
          <w:color w:val="363131"/>
          <w:w w:val="110"/>
        </w:rPr>
        <w:t>person</w:t>
      </w:r>
      <w:r>
        <w:rPr>
          <w:color w:val="363131"/>
          <w:w w:val="110"/>
        </w:rPr>
        <w:t> or destruction</w:t>
      </w:r>
      <w:r>
        <w:rPr>
          <w:color w:val="363131"/>
          <w:w w:val="110"/>
        </w:rPr>
        <w:t> of</w:t>
      </w:r>
      <w:r>
        <w:rPr>
          <w:color w:val="363131"/>
          <w:w w:val="110"/>
        </w:rPr>
        <w:t> property</w:t>
      </w:r>
      <w:r>
        <w:rPr>
          <w:color w:val="726E6E"/>
          <w:w w:val="110"/>
        </w:rPr>
        <w:t>. </w:t>
      </w:r>
      <w:r>
        <w:rPr>
          <w:color w:val="363131"/>
          <w:w w:val="110"/>
        </w:rPr>
        <w:t>You</w:t>
      </w:r>
      <w:r>
        <w:rPr>
          <w:color w:val="363131"/>
          <w:w w:val="110"/>
        </w:rPr>
        <w:t> also </w:t>
      </w:r>
      <w:r>
        <w:rPr>
          <w:color w:val="494646"/>
          <w:w w:val="110"/>
        </w:rPr>
        <w:t>agree </w:t>
      </w:r>
      <w:r>
        <w:rPr>
          <w:color w:val="363131"/>
          <w:w w:val="110"/>
        </w:rPr>
        <w:t>to</w:t>
      </w:r>
      <w:r>
        <w:rPr>
          <w:color w:val="363131"/>
          <w:spacing w:val="40"/>
          <w:w w:val="110"/>
        </w:rPr>
        <w:t> </w:t>
      </w:r>
      <w:r>
        <w:rPr>
          <w:color w:val="363131"/>
          <w:w w:val="110"/>
        </w:rPr>
        <w:t>notify us if</w:t>
      </w:r>
      <w:r>
        <w:rPr>
          <w:color w:val="363131"/>
          <w:spacing w:val="-4"/>
          <w:w w:val="110"/>
        </w:rPr>
        <w:t> </w:t>
      </w:r>
      <w:r>
        <w:rPr>
          <w:color w:val="494646"/>
          <w:w w:val="110"/>
        </w:rPr>
        <w:t>you </w:t>
      </w:r>
      <w:r>
        <w:rPr>
          <w:color w:val="363131"/>
          <w:w w:val="110"/>
        </w:rPr>
        <w:t>or any</w:t>
      </w:r>
      <w:r>
        <w:rPr>
          <w:color w:val="363131"/>
          <w:spacing w:val="15"/>
          <w:w w:val="110"/>
        </w:rPr>
        <w:t> </w:t>
      </w:r>
      <w:r>
        <w:rPr>
          <w:color w:val="363131"/>
          <w:w w:val="110"/>
        </w:rPr>
        <w:t>occupant</w:t>
      </w:r>
      <w:r>
        <w:rPr>
          <w:color w:val="363131"/>
          <w:w w:val="110"/>
        </w:rPr>
        <w:t> registers</w:t>
      </w:r>
      <w:r>
        <w:rPr>
          <w:color w:val="363131"/>
          <w:spacing w:val="-2"/>
          <w:w w:val="110"/>
        </w:rPr>
        <w:t> </w:t>
      </w:r>
      <w:r>
        <w:rPr>
          <w:color w:val="363131"/>
          <w:w w:val="110"/>
        </w:rPr>
        <w:t>as</w:t>
      </w:r>
      <w:r>
        <w:rPr>
          <w:color w:val="363131"/>
          <w:spacing w:val="-9"/>
          <w:w w:val="110"/>
        </w:rPr>
        <w:t> </w:t>
      </w:r>
      <w:r>
        <w:rPr>
          <w:color w:val="363131"/>
          <w:w w:val="110"/>
        </w:rPr>
        <w:t>a</w:t>
      </w:r>
      <w:r>
        <w:rPr>
          <w:color w:val="363131"/>
          <w:spacing w:val="-10"/>
          <w:w w:val="110"/>
        </w:rPr>
        <w:t> </w:t>
      </w:r>
      <w:r>
        <w:rPr>
          <w:color w:val="494646"/>
          <w:w w:val="110"/>
        </w:rPr>
        <w:t>sex</w:t>
      </w:r>
      <w:r>
        <w:rPr>
          <w:color w:val="494646"/>
          <w:spacing w:val="-9"/>
          <w:w w:val="110"/>
        </w:rPr>
        <w:t> </w:t>
      </w:r>
      <w:r>
        <w:rPr>
          <w:color w:val="363131"/>
          <w:w w:val="110"/>
        </w:rPr>
        <w:t>offender in</w:t>
      </w:r>
      <w:r>
        <w:rPr>
          <w:color w:val="363131"/>
          <w:spacing w:val="-3"/>
          <w:w w:val="110"/>
        </w:rPr>
        <w:t> </w:t>
      </w:r>
      <w:r>
        <w:rPr>
          <w:color w:val="363131"/>
          <w:w w:val="110"/>
        </w:rPr>
        <w:t>any</w:t>
      </w:r>
      <w:r>
        <w:rPr>
          <w:color w:val="363131"/>
          <w:spacing w:val="40"/>
          <w:w w:val="110"/>
        </w:rPr>
        <w:t> </w:t>
      </w:r>
      <w:r>
        <w:rPr>
          <w:color w:val="363131"/>
          <w:w w:val="110"/>
        </w:rPr>
        <w:t>state</w:t>
      </w:r>
      <w:r>
        <w:rPr>
          <w:color w:val="726E6E"/>
          <w:w w:val="110"/>
        </w:rPr>
        <w:t>,</w:t>
      </w:r>
      <w:r>
        <w:rPr>
          <w:color w:val="726E6E"/>
          <w:spacing w:val="-10"/>
          <w:w w:val="110"/>
        </w:rPr>
        <w:t> </w:t>
      </w:r>
      <w:r>
        <w:rPr>
          <w:color w:val="363131"/>
          <w:w w:val="110"/>
        </w:rPr>
        <w:t>Informing</w:t>
      </w:r>
      <w:r>
        <w:rPr>
          <w:color w:val="363131"/>
          <w:spacing w:val="-10"/>
          <w:w w:val="110"/>
        </w:rPr>
        <w:t> </w:t>
      </w:r>
      <w:r>
        <w:rPr>
          <w:color w:val="363131"/>
          <w:w w:val="110"/>
        </w:rPr>
        <w:t>us</w:t>
      </w:r>
      <w:r>
        <w:rPr>
          <w:color w:val="363131"/>
          <w:spacing w:val="-9"/>
          <w:w w:val="110"/>
        </w:rPr>
        <w:t> </w:t>
      </w:r>
      <w:r>
        <w:rPr>
          <w:color w:val="363131"/>
          <w:w w:val="110"/>
        </w:rPr>
        <w:t>of</w:t>
      </w:r>
      <w:r>
        <w:rPr>
          <w:color w:val="363131"/>
          <w:spacing w:val="-10"/>
          <w:w w:val="110"/>
        </w:rPr>
        <w:t> </w:t>
      </w:r>
      <w:r>
        <w:rPr>
          <w:color w:val="363131"/>
          <w:w w:val="110"/>
        </w:rPr>
        <w:t>criminal</w:t>
      </w:r>
      <w:r>
        <w:rPr>
          <w:color w:val="363131"/>
          <w:spacing w:val="-10"/>
          <w:w w:val="110"/>
        </w:rPr>
        <w:t> </w:t>
      </w:r>
      <w:r>
        <w:rPr>
          <w:color w:val="363131"/>
          <w:w w:val="110"/>
        </w:rPr>
        <w:t>convictions</w:t>
      </w:r>
      <w:r>
        <w:rPr>
          <w:color w:val="363131"/>
          <w:spacing w:val="-4"/>
          <w:w w:val="110"/>
        </w:rPr>
        <w:t> </w:t>
      </w:r>
      <w:r>
        <w:rPr>
          <w:color w:val="363131"/>
          <w:w w:val="110"/>
        </w:rPr>
        <w:t>or</w:t>
      </w:r>
      <w:r>
        <w:rPr>
          <w:color w:val="363131"/>
          <w:spacing w:val="-10"/>
          <w:w w:val="110"/>
        </w:rPr>
        <w:t> </w:t>
      </w:r>
      <w:r>
        <w:rPr>
          <w:color w:val="363131"/>
          <w:w w:val="110"/>
        </w:rPr>
        <w:t>sex</w:t>
      </w:r>
      <w:r>
        <w:rPr>
          <w:color w:val="363131"/>
          <w:spacing w:val="-10"/>
          <w:w w:val="110"/>
        </w:rPr>
        <w:t> </w:t>
      </w:r>
      <w:r>
        <w:rPr>
          <w:color w:val="363131"/>
          <w:w w:val="110"/>
        </w:rPr>
        <w:t>offender</w:t>
      </w:r>
      <w:r>
        <w:rPr>
          <w:color w:val="363131"/>
          <w:spacing w:val="5"/>
          <w:w w:val="110"/>
        </w:rPr>
        <w:t> </w:t>
      </w:r>
      <w:r>
        <w:rPr>
          <w:color w:val="363131"/>
          <w:w w:val="110"/>
        </w:rPr>
        <w:t>registry</w:t>
      </w:r>
      <w:r>
        <w:rPr>
          <w:color w:val="363131"/>
          <w:spacing w:val="40"/>
          <w:w w:val="110"/>
        </w:rPr>
        <w:t> </w:t>
      </w:r>
      <w:r>
        <w:rPr>
          <w:color w:val="363131"/>
          <w:w w:val="110"/>
        </w:rPr>
        <w:t>does not </w:t>
      </w:r>
      <w:r>
        <w:rPr>
          <w:color w:val="494646"/>
          <w:w w:val="110"/>
        </w:rPr>
        <w:t>waive </w:t>
      </w:r>
      <w:r>
        <w:rPr>
          <w:color w:val="363131"/>
          <w:w w:val="110"/>
        </w:rPr>
        <w:t>our</w:t>
      </w:r>
      <w:r>
        <w:rPr>
          <w:color w:val="363131"/>
          <w:spacing w:val="36"/>
          <w:w w:val="110"/>
        </w:rPr>
        <w:t> </w:t>
      </w:r>
      <w:r>
        <w:rPr>
          <w:color w:val="363131"/>
          <w:w w:val="110"/>
        </w:rPr>
        <w:t>right to </w:t>
      </w:r>
      <w:r>
        <w:rPr>
          <w:color w:val="494646"/>
          <w:w w:val="110"/>
        </w:rPr>
        <w:t>evict </w:t>
      </w:r>
      <w:r>
        <w:rPr>
          <w:color w:val="363131"/>
          <w:w w:val="110"/>
        </w:rPr>
        <w:t>you</w:t>
      </w:r>
      <w:r>
        <w:rPr>
          <w:color w:val="726E6E"/>
          <w:w w:val="110"/>
        </w:rPr>
        <w:t>,</w:t>
      </w:r>
    </w:p>
    <w:p>
      <w:pPr>
        <w:pStyle w:val="ListParagraph"/>
        <w:numPr>
          <w:ilvl w:val="0"/>
          <w:numId w:val="26"/>
        </w:numPr>
        <w:tabs>
          <w:tab w:pos="866" w:val="left" w:leader="none"/>
          <w:tab w:pos="871" w:val="left" w:leader="none"/>
        </w:tabs>
        <w:spacing w:line="240" w:lineRule="auto" w:before="149" w:after="0"/>
        <w:ind w:left="871" w:right="0" w:hanging="217"/>
        <w:jc w:val="both"/>
        <w:rPr>
          <w:rFonts w:ascii="Cambria"/>
          <w:b/>
          <w:color w:val="231F1F"/>
          <w:position w:val="-1"/>
          <w:sz w:val="12"/>
        </w:rPr>
      </w:pPr>
      <w:r>
        <w:rPr>
          <w:rFonts w:ascii="Cambria"/>
          <w:b/>
          <w:color w:val="231F1F"/>
          <w:w w:val="110"/>
          <w:position w:val="-1"/>
          <w:sz w:val="14"/>
        </w:rPr>
        <w:t>PROHIBITED</w:t>
      </w:r>
      <w:r>
        <w:rPr>
          <w:rFonts w:ascii="Cambria"/>
          <w:b/>
          <w:color w:val="231F1F"/>
          <w:spacing w:val="-9"/>
          <w:w w:val="110"/>
          <w:position w:val="-1"/>
          <w:sz w:val="14"/>
        </w:rPr>
        <w:t> </w:t>
      </w:r>
      <w:r>
        <w:rPr>
          <w:rFonts w:ascii="Cambria"/>
          <w:b/>
          <w:color w:val="231F1F"/>
          <w:w w:val="110"/>
          <w:position w:val="-1"/>
          <w:sz w:val="14"/>
        </w:rPr>
        <w:t>CONDUCT.</w:t>
      </w:r>
      <w:r>
        <w:rPr>
          <w:rFonts w:ascii="Cambria"/>
          <w:b/>
          <w:color w:val="231F1F"/>
          <w:spacing w:val="-1"/>
          <w:w w:val="110"/>
          <w:position w:val="-1"/>
          <w:sz w:val="14"/>
        </w:rPr>
        <w:t> </w:t>
      </w:r>
      <w:r>
        <w:rPr>
          <w:rFonts w:ascii="Times New Roman"/>
          <w:color w:val="363131"/>
          <w:w w:val="110"/>
          <w:sz w:val="14"/>
        </w:rPr>
        <w:t>You</w:t>
      </w:r>
      <w:r>
        <w:rPr>
          <w:rFonts w:ascii="Times New Roman"/>
          <w:color w:val="363131"/>
          <w:spacing w:val="-10"/>
          <w:w w:val="110"/>
          <w:sz w:val="14"/>
        </w:rPr>
        <w:t> </w:t>
      </w:r>
      <w:r>
        <w:rPr>
          <w:rFonts w:ascii="Times New Roman"/>
          <w:color w:val="494646"/>
          <w:w w:val="110"/>
          <w:sz w:val="14"/>
        </w:rPr>
        <w:t>are</w:t>
      </w:r>
      <w:r>
        <w:rPr>
          <w:rFonts w:ascii="Times New Roman"/>
          <w:color w:val="494646"/>
          <w:spacing w:val="10"/>
          <w:w w:val="110"/>
          <w:sz w:val="14"/>
        </w:rPr>
        <w:t> </w:t>
      </w:r>
      <w:r>
        <w:rPr>
          <w:rFonts w:ascii="Times New Roman"/>
          <w:color w:val="494646"/>
          <w:w w:val="110"/>
          <w:sz w:val="14"/>
        </w:rPr>
        <w:t>responsible</w:t>
      </w:r>
      <w:r>
        <w:rPr>
          <w:rFonts w:ascii="Times New Roman"/>
          <w:color w:val="494646"/>
          <w:spacing w:val="-10"/>
          <w:w w:val="110"/>
          <w:sz w:val="14"/>
        </w:rPr>
        <w:t> </w:t>
      </w:r>
      <w:r>
        <w:rPr>
          <w:rFonts w:ascii="Times New Roman"/>
          <w:color w:val="494646"/>
          <w:w w:val="110"/>
          <w:sz w:val="14"/>
        </w:rPr>
        <w:t>for</w:t>
      </w:r>
      <w:r>
        <w:rPr>
          <w:rFonts w:ascii="Times New Roman"/>
          <w:color w:val="494646"/>
          <w:spacing w:val="-10"/>
          <w:w w:val="110"/>
          <w:sz w:val="14"/>
        </w:rPr>
        <w:t> </w:t>
      </w:r>
      <w:r>
        <w:rPr>
          <w:rFonts w:ascii="Times New Roman"/>
          <w:color w:val="363131"/>
          <w:w w:val="110"/>
          <w:sz w:val="14"/>
        </w:rPr>
        <w:t>the</w:t>
      </w:r>
      <w:r>
        <w:rPr>
          <w:rFonts w:ascii="Times New Roman"/>
          <w:color w:val="363131"/>
          <w:spacing w:val="-9"/>
          <w:w w:val="110"/>
          <w:sz w:val="14"/>
        </w:rPr>
        <w:t> </w:t>
      </w:r>
      <w:r>
        <w:rPr>
          <w:rFonts w:ascii="Times New Roman"/>
          <w:color w:val="494646"/>
          <w:w w:val="110"/>
          <w:sz w:val="14"/>
        </w:rPr>
        <w:t>conduct</w:t>
      </w:r>
      <w:r>
        <w:rPr>
          <w:rFonts w:ascii="Times New Roman"/>
          <w:color w:val="494646"/>
          <w:spacing w:val="-10"/>
          <w:w w:val="110"/>
          <w:sz w:val="14"/>
        </w:rPr>
        <w:t> </w:t>
      </w:r>
      <w:r>
        <w:rPr>
          <w:rFonts w:ascii="Times New Roman"/>
          <w:color w:val="494646"/>
          <w:w w:val="110"/>
          <w:sz w:val="14"/>
        </w:rPr>
        <w:t>of</w:t>
      </w:r>
      <w:r>
        <w:rPr>
          <w:rFonts w:ascii="Times New Roman"/>
          <w:color w:val="494646"/>
          <w:spacing w:val="40"/>
          <w:w w:val="110"/>
          <w:sz w:val="14"/>
        </w:rPr>
        <w:t> </w:t>
      </w:r>
      <w:r>
        <w:rPr>
          <w:rFonts w:ascii="Times New Roman"/>
          <w:color w:val="494646"/>
          <w:sz w:val="14"/>
        </w:rPr>
        <w:t>any</w:t>
      </w:r>
      <w:r>
        <w:rPr>
          <w:rFonts w:ascii="Times New Roman"/>
          <w:color w:val="494646"/>
          <w:spacing w:val="29"/>
          <w:sz w:val="14"/>
        </w:rPr>
        <w:t> </w:t>
      </w:r>
      <w:r>
        <w:rPr>
          <w:rFonts w:ascii="Times New Roman"/>
          <w:color w:val="363131"/>
          <w:sz w:val="14"/>
        </w:rPr>
        <w:t>member</w:t>
      </w:r>
      <w:r>
        <w:rPr>
          <w:rFonts w:ascii="Times New Roman"/>
          <w:color w:val="363131"/>
          <w:spacing w:val="27"/>
          <w:sz w:val="14"/>
        </w:rPr>
        <w:t> </w:t>
      </w:r>
      <w:r>
        <w:rPr>
          <w:rFonts w:ascii="Times New Roman"/>
          <w:color w:val="494646"/>
          <w:sz w:val="14"/>
        </w:rPr>
        <w:t>of</w:t>
      </w:r>
      <w:r>
        <w:rPr>
          <w:rFonts w:ascii="Times New Roman"/>
          <w:color w:val="494646"/>
          <w:spacing w:val="12"/>
          <w:sz w:val="14"/>
        </w:rPr>
        <w:t> </w:t>
      </w:r>
      <w:r>
        <w:rPr>
          <w:rFonts w:ascii="Times New Roman"/>
          <w:color w:val="494646"/>
          <w:sz w:val="14"/>
        </w:rPr>
        <w:t>your</w:t>
      </w:r>
      <w:r>
        <w:rPr>
          <w:rFonts w:ascii="Times New Roman"/>
          <w:color w:val="494646"/>
          <w:spacing w:val="20"/>
          <w:sz w:val="14"/>
        </w:rPr>
        <w:t> </w:t>
      </w:r>
      <w:r>
        <w:rPr>
          <w:rFonts w:ascii="Times New Roman"/>
          <w:color w:val="363131"/>
          <w:sz w:val="14"/>
        </w:rPr>
        <w:t>household,</w:t>
      </w:r>
      <w:r>
        <w:rPr>
          <w:rFonts w:ascii="Times New Roman"/>
          <w:color w:val="363131"/>
          <w:spacing w:val="16"/>
          <w:sz w:val="14"/>
        </w:rPr>
        <w:t> </w:t>
      </w:r>
      <w:r>
        <w:rPr>
          <w:rFonts w:ascii="Times New Roman"/>
          <w:color w:val="494646"/>
          <w:sz w:val="14"/>
        </w:rPr>
        <w:t>guest or</w:t>
      </w:r>
      <w:r>
        <w:rPr>
          <w:rFonts w:ascii="Times New Roman"/>
          <w:color w:val="494646"/>
          <w:spacing w:val="26"/>
          <w:sz w:val="14"/>
        </w:rPr>
        <w:t> </w:t>
      </w:r>
      <w:r>
        <w:rPr>
          <w:rFonts w:ascii="Times New Roman"/>
          <w:color w:val="363131"/>
          <w:sz w:val="14"/>
        </w:rPr>
        <w:t>invitee. </w:t>
      </w:r>
      <w:r>
        <w:rPr>
          <w:rFonts w:ascii="Times New Roman"/>
          <w:color w:val="494646"/>
          <w:sz w:val="14"/>
        </w:rPr>
        <w:t>You,youroccupants</w:t>
      </w:r>
      <w:r>
        <w:rPr>
          <w:rFonts w:ascii="Times New Roman"/>
          <w:color w:val="494646"/>
          <w:spacing w:val="40"/>
          <w:w w:val="110"/>
          <w:sz w:val="14"/>
        </w:rPr>
        <w:t> </w:t>
      </w:r>
      <w:r>
        <w:rPr>
          <w:rFonts w:ascii="Times New Roman"/>
          <w:color w:val="363131"/>
          <w:w w:val="110"/>
          <w:sz w:val="14"/>
        </w:rPr>
        <w:t>or guests, or the guests of any</w:t>
      </w:r>
      <w:r>
        <w:rPr>
          <w:rFonts w:ascii="Times New Roman"/>
          <w:color w:val="363131"/>
          <w:spacing w:val="20"/>
          <w:w w:val="110"/>
          <w:sz w:val="14"/>
        </w:rPr>
        <w:t> </w:t>
      </w:r>
      <w:r>
        <w:rPr>
          <w:rFonts w:ascii="Times New Roman"/>
          <w:color w:val="363131"/>
          <w:w w:val="110"/>
          <w:sz w:val="14"/>
        </w:rPr>
        <w:t>occupants, may not</w:t>
      </w:r>
      <w:r>
        <w:rPr>
          <w:rFonts w:ascii="Times New Roman"/>
          <w:color w:val="363131"/>
          <w:w w:val="110"/>
          <w:sz w:val="14"/>
        </w:rPr>
        <w:t> </w:t>
      </w:r>
      <w:r>
        <w:rPr>
          <w:rFonts w:ascii="Times New Roman"/>
          <w:color w:val="494646"/>
          <w:w w:val="110"/>
          <w:sz w:val="14"/>
        </w:rPr>
        <w:t>engage </w:t>
      </w:r>
      <w:r>
        <w:rPr>
          <w:rFonts w:ascii="Times New Roman"/>
          <w:color w:val="363131"/>
          <w:w w:val="110"/>
          <w:sz w:val="14"/>
        </w:rPr>
        <w:t>in the</w:t>
      </w:r>
    </w:p>
    <w:p>
      <w:pPr>
        <w:pStyle w:val="BodyText"/>
        <w:spacing w:line="256" w:lineRule="auto" w:before="10"/>
        <w:ind w:left="877" w:right="1" w:hanging="1"/>
        <w:jc w:val="both"/>
      </w:pPr>
      <w:r>
        <w:rPr>
          <w:color w:val="363131"/>
          <w:spacing w:val="-2"/>
          <w:w w:val="110"/>
        </w:rPr>
        <w:t>following:</w:t>
      </w:r>
      <w:r>
        <w:rPr>
          <w:color w:val="363131"/>
          <w:spacing w:val="-4"/>
          <w:w w:val="110"/>
        </w:rPr>
        <w:t> </w:t>
      </w:r>
      <w:r>
        <w:rPr>
          <w:color w:val="363131"/>
          <w:spacing w:val="-2"/>
          <w:w w:val="110"/>
        </w:rPr>
        <w:t>harassmentorsexual</w:t>
      </w:r>
      <w:r>
        <w:rPr>
          <w:color w:val="363131"/>
          <w:spacing w:val="-5"/>
          <w:w w:val="110"/>
        </w:rPr>
        <w:t> </w:t>
      </w:r>
      <w:r>
        <w:rPr>
          <w:color w:val="363131"/>
          <w:spacing w:val="-2"/>
          <w:w w:val="110"/>
        </w:rPr>
        <w:t>harassment </w:t>
      </w:r>
      <w:r>
        <w:rPr>
          <w:color w:val="494646"/>
          <w:spacing w:val="-2"/>
          <w:w w:val="110"/>
        </w:rPr>
        <w:t>of</w:t>
      </w:r>
      <w:r>
        <w:rPr>
          <w:color w:val="494646"/>
          <w:spacing w:val="-8"/>
          <w:w w:val="110"/>
        </w:rPr>
        <w:t> </w:t>
      </w:r>
      <w:r>
        <w:rPr>
          <w:color w:val="494646"/>
          <w:spacing w:val="-2"/>
          <w:w w:val="110"/>
        </w:rPr>
        <w:t>any</w:t>
      </w:r>
      <w:r>
        <w:rPr>
          <w:color w:val="494646"/>
          <w:spacing w:val="5"/>
          <w:w w:val="110"/>
        </w:rPr>
        <w:t> </w:t>
      </w:r>
      <w:r>
        <w:rPr>
          <w:color w:val="363131"/>
          <w:spacing w:val="-2"/>
          <w:w w:val="110"/>
        </w:rPr>
        <w:t>person, including</w:t>
      </w:r>
      <w:r>
        <w:rPr>
          <w:color w:val="363131"/>
          <w:spacing w:val="40"/>
          <w:w w:val="110"/>
        </w:rPr>
        <w:t> </w:t>
      </w:r>
      <w:r>
        <w:rPr>
          <w:color w:val="363131"/>
          <w:w w:val="110"/>
        </w:rPr>
        <w:t>but</w:t>
      </w:r>
      <w:r>
        <w:rPr>
          <w:color w:val="363131"/>
          <w:spacing w:val="15"/>
          <w:w w:val="110"/>
        </w:rPr>
        <w:t> </w:t>
      </w:r>
      <w:r>
        <w:rPr>
          <w:color w:val="363131"/>
          <w:w w:val="110"/>
        </w:rPr>
        <w:t>not</w:t>
      </w:r>
      <w:r>
        <w:rPr>
          <w:color w:val="363131"/>
          <w:spacing w:val="1"/>
          <w:w w:val="110"/>
        </w:rPr>
        <w:t> </w:t>
      </w:r>
      <w:r>
        <w:rPr>
          <w:color w:val="363131"/>
          <w:w w:val="110"/>
        </w:rPr>
        <w:t>limited</w:t>
      </w:r>
      <w:r>
        <w:rPr>
          <w:color w:val="363131"/>
          <w:spacing w:val="15"/>
          <w:w w:val="110"/>
        </w:rPr>
        <w:t> </w:t>
      </w:r>
      <w:r>
        <w:rPr>
          <w:color w:val="363131"/>
          <w:w w:val="110"/>
        </w:rPr>
        <w:t>to</w:t>
      </w:r>
      <w:r>
        <w:rPr>
          <w:color w:val="363131"/>
          <w:spacing w:val="5"/>
          <w:w w:val="110"/>
        </w:rPr>
        <w:t> </w:t>
      </w:r>
      <w:r>
        <w:rPr>
          <w:color w:val="363131"/>
          <w:w w:val="110"/>
        </w:rPr>
        <w:t>unwanted</w:t>
      </w:r>
      <w:r>
        <w:rPr>
          <w:color w:val="363131"/>
          <w:spacing w:val="9"/>
          <w:w w:val="110"/>
        </w:rPr>
        <w:t> </w:t>
      </w:r>
      <w:r>
        <w:rPr>
          <w:color w:val="494646"/>
          <w:w w:val="110"/>
        </w:rPr>
        <w:t>sexual</w:t>
      </w:r>
      <w:r>
        <w:rPr>
          <w:color w:val="494646"/>
          <w:spacing w:val="4"/>
          <w:w w:val="110"/>
        </w:rPr>
        <w:t> </w:t>
      </w:r>
      <w:r>
        <w:rPr>
          <w:color w:val="494646"/>
          <w:w w:val="110"/>
        </w:rPr>
        <w:t>advances;</w:t>
      </w:r>
      <w:r>
        <w:rPr>
          <w:color w:val="494646"/>
          <w:spacing w:val="-1"/>
          <w:w w:val="110"/>
        </w:rPr>
        <w:t> </w:t>
      </w:r>
      <w:r>
        <w:rPr>
          <w:color w:val="494646"/>
          <w:w w:val="110"/>
        </w:rPr>
        <w:t>criminal</w:t>
      </w:r>
      <w:r>
        <w:rPr>
          <w:color w:val="494646"/>
          <w:spacing w:val="6"/>
          <w:w w:val="110"/>
        </w:rPr>
        <w:t> </w:t>
      </w:r>
      <w:r>
        <w:rPr>
          <w:color w:val="494646"/>
          <w:spacing w:val="-2"/>
          <w:w w:val="110"/>
        </w:rPr>
        <w:t>activities,</w:t>
      </w:r>
    </w:p>
    <w:p>
      <w:pPr>
        <w:pStyle w:val="BodyText"/>
        <w:spacing w:line="259" w:lineRule="auto" w:before="61"/>
        <w:ind w:left="378" w:right="630" w:firstLine="8"/>
        <w:jc w:val="both"/>
      </w:pPr>
      <w:r>
        <w:rPr/>
        <w:br w:type="column"/>
      </w:r>
      <w:r>
        <w:rPr>
          <w:color w:val="363131"/>
          <w:spacing w:val="-2"/>
          <w:w w:val="110"/>
        </w:rPr>
        <w:t>monoxide</w:t>
      </w:r>
      <w:r>
        <w:rPr>
          <w:color w:val="363131"/>
          <w:spacing w:val="-8"/>
          <w:w w:val="110"/>
        </w:rPr>
        <w:t> </w:t>
      </w:r>
      <w:r>
        <w:rPr>
          <w:color w:val="363131"/>
          <w:spacing w:val="-2"/>
          <w:w w:val="110"/>
        </w:rPr>
        <w:t>detector</w:t>
      </w:r>
      <w:r>
        <w:rPr>
          <w:color w:val="363131"/>
          <w:spacing w:val="-8"/>
          <w:w w:val="110"/>
        </w:rPr>
        <w:t> </w:t>
      </w:r>
      <w:r>
        <w:rPr>
          <w:color w:val="363131"/>
          <w:spacing w:val="-2"/>
          <w:w w:val="110"/>
        </w:rPr>
        <w:t>in </w:t>
      </w:r>
      <w:r>
        <w:rPr>
          <w:color w:val="494646"/>
          <w:spacing w:val="-2"/>
          <w:w w:val="110"/>
        </w:rPr>
        <w:t>the</w:t>
      </w:r>
      <w:r>
        <w:rPr>
          <w:color w:val="494646"/>
          <w:spacing w:val="10"/>
          <w:w w:val="110"/>
        </w:rPr>
        <w:t> </w:t>
      </w:r>
      <w:r>
        <w:rPr>
          <w:color w:val="494646"/>
          <w:spacing w:val="-2"/>
          <w:w w:val="110"/>
        </w:rPr>
        <w:t>apartment</w:t>
      </w:r>
      <w:r>
        <w:rPr>
          <w:color w:val="494646"/>
          <w:spacing w:val="-8"/>
          <w:w w:val="110"/>
        </w:rPr>
        <w:t> </w:t>
      </w:r>
      <w:r>
        <w:rPr>
          <w:color w:val="363131"/>
          <w:spacing w:val="-2"/>
          <w:w w:val="110"/>
        </w:rPr>
        <w:t>as</w:t>
      </w:r>
      <w:r>
        <w:rPr>
          <w:color w:val="363131"/>
          <w:spacing w:val="-3"/>
          <w:w w:val="110"/>
        </w:rPr>
        <w:t> </w:t>
      </w:r>
      <w:r>
        <w:rPr>
          <w:color w:val="363131"/>
          <w:spacing w:val="-2"/>
          <w:w w:val="110"/>
        </w:rPr>
        <w:t>required</w:t>
      </w:r>
      <w:r>
        <w:rPr>
          <w:color w:val="363131"/>
          <w:spacing w:val="14"/>
          <w:w w:val="110"/>
        </w:rPr>
        <w:t> </w:t>
      </w:r>
      <w:r>
        <w:rPr>
          <w:color w:val="363131"/>
          <w:spacing w:val="-2"/>
          <w:w w:val="110"/>
        </w:rPr>
        <w:t>by</w:t>
      </w:r>
      <w:r>
        <w:rPr>
          <w:color w:val="363131"/>
          <w:spacing w:val="-8"/>
          <w:w w:val="110"/>
        </w:rPr>
        <w:t> </w:t>
      </w:r>
      <w:r>
        <w:rPr>
          <w:color w:val="494646"/>
          <w:spacing w:val="-2"/>
          <w:w w:val="110"/>
        </w:rPr>
        <w:t>statute</w:t>
      </w:r>
      <w:r>
        <w:rPr>
          <w:color w:val="726E6E"/>
          <w:spacing w:val="-2"/>
          <w:w w:val="110"/>
        </w:rPr>
        <w:t>,</w:t>
      </w:r>
      <w:r>
        <w:rPr>
          <w:color w:val="363131"/>
          <w:spacing w:val="-2"/>
          <w:w w:val="110"/>
        </w:rPr>
        <w:t>We'll </w:t>
      </w:r>
      <w:r>
        <w:rPr>
          <w:color w:val="494646"/>
          <w:spacing w:val="-2"/>
          <w:w w:val="110"/>
        </w:rPr>
        <w:t>test</w:t>
      </w:r>
      <w:r>
        <w:rPr>
          <w:color w:val="494646"/>
          <w:spacing w:val="40"/>
          <w:w w:val="110"/>
        </w:rPr>
        <w:t> </w:t>
      </w:r>
      <w:r>
        <w:rPr>
          <w:color w:val="363131"/>
          <w:w w:val="110"/>
        </w:rPr>
        <w:t>the </w:t>
      </w:r>
      <w:r>
        <w:rPr>
          <w:color w:val="494646"/>
          <w:w w:val="110"/>
        </w:rPr>
        <w:t>smoke </w:t>
      </w:r>
      <w:r>
        <w:rPr>
          <w:color w:val="363131"/>
          <w:w w:val="110"/>
        </w:rPr>
        <w:t>detector </w:t>
      </w:r>
      <w:r>
        <w:rPr>
          <w:color w:val="494646"/>
          <w:w w:val="110"/>
        </w:rPr>
        <w:t>and carbon</w:t>
      </w:r>
      <w:r>
        <w:rPr>
          <w:color w:val="494646"/>
          <w:w w:val="110"/>
        </w:rPr>
        <w:t> </w:t>
      </w:r>
      <w:r>
        <w:rPr>
          <w:color w:val="363131"/>
          <w:w w:val="110"/>
        </w:rPr>
        <w:t>monoxide detector </w:t>
      </w:r>
      <w:r>
        <w:rPr>
          <w:color w:val="494646"/>
          <w:w w:val="110"/>
        </w:rPr>
        <w:t>and </w:t>
      </w:r>
      <w:r>
        <w:rPr>
          <w:color w:val="363131"/>
          <w:w w:val="110"/>
        </w:rPr>
        <w:t>provide</w:t>
      </w:r>
      <w:r>
        <w:rPr>
          <w:color w:val="363131"/>
          <w:spacing w:val="40"/>
          <w:w w:val="110"/>
        </w:rPr>
        <w:t> </w:t>
      </w:r>
      <w:r>
        <w:rPr>
          <w:color w:val="363131"/>
        </w:rPr>
        <w:t>working batteries (if</w:t>
      </w:r>
      <w:r>
        <w:rPr>
          <w:color w:val="363131"/>
          <w:spacing w:val="-7"/>
        </w:rPr>
        <w:t> </w:t>
      </w:r>
      <w:r>
        <w:rPr>
          <w:color w:val="494646"/>
        </w:rPr>
        <w:t>applicable) when </w:t>
      </w:r>
      <w:r>
        <w:rPr>
          <w:color w:val="363131"/>
        </w:rPr>
        <w:t>you first take possession, </w:t>
      </w:r>
      <w:r>
        <w:rPr>
          <w:color w:val="494646"/>
        </w:rPr>
        <w:t>After</w:t>
      </w:r>
      <w:r>
        <w:rPr>
          <w:color w:val="494646"/>
          <w:spacing w:val="40"/>
          <w:w w:val="110"/>
        </w:rPr>
        <w:t> </w:t>
      </w:r>
      <w:r>
        <w:rPr>
          <w:color w:val="363131"/>
          <w:w w:val="110"/>
        </w:rPr>
        <w:t>that,</w:t>
      </w:r>
      <w:r>
        <w:rPr>
          <w:color w:val="363131"/>
          <w:spacing w:val="-7"/>
          <w:w w:val="110"/>
        </w:rPr>
        <w:t> </w:t>
      </w:r>
      <w:r>
        <w:rPr>
          <w:color w:val="363131"/>
          <w:w w:val="110"/>
        </w:rPr>
        <w:t>you</w:t>
      </w:r>
      <w:r>
        <w:rPr>
          <w:color w:val="363131"/>
          <w:w w:val="110"/>
        </w:rPr>
        <w:t> must</w:t>
      </w:r>
      <w:r>
        <w:rPr>
          <w:color w:val="363131"/>
          <w:spacing w:val="-5"/>
          <w:w w:val="110"/>
        </w:rPr>
        <w:t> </w:t>
      </w:r>
      <w:r>
        <w:rPr>
          <w:color w:val="363131"/>
          <w:w w:val="110"/>
        </w:rPr>
        <w:t>maintain</w:t>
      </w:r>
      <w:r>
        <w:rPr>
          <w:color w:val="363131"/>
          <w:w w:val="110"/>
        </w:rPr>
        <w:t> the</w:t>
      </w:r>
      <w:r>
        <w:rPr>
          <w:color w:val="363131"/>
          <w:spacing w:val="-3"/>
          <w:w w:val="110"/>
        </w:rPr>
        <w:t> </w:t>
      </w:r>
      <w:r>
        <w:rPr>
          <w:color w:val="494646"/>
          <w:w w:val="110"/>
        </w:rPr>
        <w:t>smoke</w:t>
      </w:r>
      <w:r>
        <w:rPr>
          <w:color w:val="494646"/>
          <w:spacing w:val="-2"/>
          <w:w w:val="110"/>
        </w:rPr>
        <w:t> </w:t>
      </w:r>
      <w:r>
        <w:rPr>
          <w:color w:val="363131"/>
          <w:w w:val="110"/>
        </w:rPr>
        <w:t>detector </w:t>
      </w:r>
      <w:r>
        <w:rPr>
          <w:color w:val="494646"/>
          <w:w w:val="110"/>
        </w:rPr>
        <w:t>and carbon</w:t>
      </w:r>
      <w:r>
        <w:rPr>
          <w:color w:val="494646"/>
          <w:w w:val="110"/>
        </w:rPr>
        <w:t> </w:t>
      </w:r>
      <w:r>
        <w:rPr>
          <w:color w:val="363131"/>
          <w:w w:val="110"/>
        </w:rPr>
        <w:t>monoxide</w:t>
      </w:r>
      <w:r>
        <w:rPr>
          <w:color w:val="363131"/>
          <w:spacing w:val="40"/>
          <w:w w:val="110"/>
        </w:rPr>
        <w:t> </w:t>
      </w:r>
      <w:r>
        <w:rPr>
          <w:color w:val="363131"/>
          <w:w w:val="110"/>
        </w:rPr>
        <w:t>detector </w:t>
      </w:r>
      <w:r>
        <w:rPr>
          <w:color w:val="494646"/>
          <w:w w:val="110"/>
        </w:rPr>
        <w:t>and </w:t>
      </w:r>
      <w:r>
        <w:rPr>
          <w:color w:val="363131"/>
          <w:w w:val="110"/>
        </w:rPr>
        <w:t>replace</w:t>
      </w:r>
      <w:r>
        <w:rPr>
          <w:color w:val="363131"/>
          <w:spacing w:val="-5"/>
          <w:w w:val="110"/>
        </w:rPr>
        <w:t> </w:t>
      </w:r>
      <w:r>
        <w:rPr>
          <w:color w:val="494646"/>
          <w:w w:val="110"/>
        </w:rPr>
        <w:t>any </w:t>
      </w:r>
      <w:r>
        <w:rPr>
          <w:color w:val="363131"/>
          <w:w w:val="110"/>
        </w:rPr>
        <w:t>batteries</w:t>
      </w:r>
      <w:r>
        <w:rPr>
          <w:color w:val="363131"/>
          <w:spacing w:val="-2"/>
          <w:w w:val="110"/>
        </w:rPr>
        <w:t> </w:t>
      </w:r>
      <w:r>
        <w:rPr>
          <w:color w:val="494646"/>
          <w:w w:val="110"/>
        </w:rPr>
        <w:t>as </w:t>
      </w:r>
      <w:r>
        <w:rPr>
          <w:color w:val="363131"/>
          <w:w w:val="110"/>
        </w:rPr>
        <w:t>needed,</w:t>
      </w:r>
      <w:r>
        <w:rPr>
          <w:color w:val="363131"/>
          <w:spacing w:val="-3"/>
          <w:w w:val="110"/>
        </w:rPr>
        <w:t> </w:t>
      </w:r>
      <w:r>
        <w:rPr>
          <w:color w:val="494646"/>
          <w:w w:val="110"/>
        </w:rPr>
        <w:t>at </w:t>
      </w:r>
      <w:r>
        <w:rPr>
          <w:color w:val="363131"/>
          <w:w w:val="110"/>
        </w:rPr>
        <w:t>your </w:t>
      </w:r>
      <w:r>
        <w:rPr>
          <w:color w:val="494646"/>
          <w:w w:val="110"/>
        </w:rPr>
        <w:t>expense</w:t>
      </w:r>
      <w:r>
        <w:rPr>
          <w:color w:val="726E6E"/>
          <w:w w:val="110"/>
        </w:rPr>
        <w:t>,</w:t>
      </w:r>
      <w:r>
        <w:rPr>
          <w:color w:val="726E6E"/>
          <w:spacing w:val="-10"/>
          <w:w w:val="110"/>
        </w:rPr>
        <w:t> </w:t>
      </w:r>
      <w:r>
        <w:rPr>
          <w:color w:val="363131"/>
          <w:w w:val="110"/>
        </w:rPr>
        <w:t>We</w:t>
      </w:r>
      <w:r>
        <w:rPr>
          <w:color w:val="363131"/>
          <w:spacing w:val="40"/>
          <w:w w:val="110"/>
        </w:rPr>
        <w:t> </w:t>
      </w:r>
      <w:r>
        <w:rPr>
          <w:color w:val="363131"/>
        </w:rPr>
        <w:t>may replace dead or missing batteries </w:t>
      </w:r>
      <w:r>
        <w:rPr>
          <w:color w:val="494646"/>
        </w:rPr>
        <w:t>at your </w:t>
      </w:r>
      <w:r>
        <w:rPr>
          <w:color w:val="363131"/>
        </w:rPr>
        <w:t>expense, </w:t>
      </w:r>
      <w:r>
        <w:rPr>
          <w:color w:val="494646"/>
        </w:rPr>
        <w:t>without </w:t>
      </w:r>
      <w:r>
        <w:rPr>
          <w:color w:val="363131"/>
        </w:rPr>
        <w:t>prior</w:t>
      </w:r>
      <w:r>
        <w:rPr>
          <w:color w:val="363131"/>
          <w:spacing w:val="40"/>
          <w:w w:val="110"/>
        </w:rPr>
        <w:t> </w:t>
      </w:r>
      <w:r>
        <w:rPr>
          <w:color w:val="363131"/>
          <w:w w:val="110"/>
        </w:rPr>
        <w:t>notice</w:t>
      </w:r>
      <w:r>
        <w:rPr>
          <w:color w:val="363131"/>
          <w:w w:val="110"/>
        </w:rPr>
        <w:t> to you, You</w:t>
      </w:r>
      <w:r>
        <w:rPr>
          <w:color w:val="363131"/>
          <w:w w:val="110"/>
        </w:rPr>
        <w:t> must immediately</w:t>
      </w:r>
      <w:r>
        <w:rPr>
          <w:color w:val="363131"/>
          <w:w w:val="110"/>
        </w:rPr>
        <w:t> report smoke-detector</w:t>
      </w:r>
      <w:r>
        <w:rPr>
          <w:color w:val="363131"/>
          <w:spacing w:val="-4"/>
          <w:w w:val="110"/>
        </w:rPr>
        <w:t> </w:t>
      </w:r>
      <w:r>
        <w:rPr>
          <w:color w:val="494646"/>
          <w:w w:val="110"/>
        </w:rPr>
        <w:t>and</w:t>
      </w:r>
      <w:r>
        <w:rPr>
          <w:color w:val="494646"/>
          <w:spacing w:val="40"/>
          <w:w w:val="110"/>
        </w:rPr>
        <w:t> </w:t>
      </w:r>
      <w:r>
        <w:rPr>
          <w:color w:val="494646"/>
        </w:rPr>
        <w:t>carbon </w:t>
      </w:r>
      <w:r>
        <w:rPr>
          <w:color w:val="363131"/>
        </w:rPr>
        <w:t>monoxide detector malfunctions to us, Neither </w:t>
      </w:r>
      <w:r>
        <w:rPr>
          <w:color w:val="494646"/>
        </w:rPr>
        <w:t>you </w:t>
      </w:r>
      <w:r>
        <w:rPr>
          <w:color w:val="363131"/>
        </w:rPr>
        <w:t>nor others</w:t>
      </w:r>
      <w:r>
        <w:rPr>
          <w:color w:val="363131"/>
          <w:spacing w:val="40"/>
        </w:rPr>
        <w:t> </w:t>
      </w:r>
      <w:r>
        <w:rPr>
          <w:color w:val="363131"/>
        </w:rPr>
        <w:t>may disable, remove, or damage </w:t>
      </w:r>
      <w:r>
        <w:rPr>
          <w:color w:val="494646"/>
        </w:rPr>
        <w:t>smoke </w:t>
      </w:r>
      <w:r>
        <w:rPr>
          <w:color w:val="363131"/>
        </w:rPr>
        <w:t>detectors </w:t>
      </w:r>
      <w:r>
        <w:rPr>
          <w:color w:val="494646"/>
        </w:rPr>
        <w:t>or carbon</w:t>
      </w:r>
      <w:r>
        <w:rPr>
          <w:color w:val="494646"/>
          <w:spacing w:val="39"/>
        </w:rPr>
        <w:t> </w:t>
      </w:r>
      <w:r>
        <w:rPr>
          <w:color w:val="363131"/>
        </w:rPr>
        <w:t>monoxide</w:t>
      </w:r>
      <w:r>
        <w:rPr>
          <w:color w:val="363131"/>
          <w:spacing w:val="40"/>
          <w:w w:val="110"/>
        </w:rPr>
        <w:t> </w:t>
      </w:r>
      <w:r>
        <w:rPr>
          <w:color w:val="363131"/>
          <w:w w:val="110"/>
        </w:rPr>
        <w:t>detectors</w:t>
      </w:r>
      <w:r>
        <w:rPr>
          <w:color w:val="726E6E"/>
          <w:w w:val="110"/>
        </w:rPr>
        <w:t>.</w:t>
      </w:r>
      <w:r>
        <w:rPr>
          <w:color w:val="726E6E"/>
          <w:spacing w:val="-8"/>
          <w:w w:val="110"/>
        </w:rPr>
        <w:t> </w:t>
      </w:r>
      <w:r>
        <w:rPr>
          <w:color w:val="363131"/>
          <w:w w:val="110"/>
        </w:rPr>
        <w:t>If</w:t>
      </w:r>
      <w:r>
        <w:rPr>
          <w:color w:val="363131"/>
          <w:spacing w:val="-7"/>
          <w:w w:val="110"/>
        </w:rPr>
        <w:t> </w:t>
      </w:r>
      <w:r>
        <w:rPr>
          <w:color w:val="363131"/>
          <w:w w:val="110"/>
        </w:rPr>
        <w:t>the</w:t>
      </w:r>
      <w:r>
        <w:rPr>
          <w:color w:val="363131"/>
          <w:spacing w:val="31"/>
          <w:w w:val="110"/>
        </w:rPr>
        <w:t> </w:t>
      </w:r>
      <w:r>
        <w:rPr>
          <w:color w:val="363131"/>
          <w:w w:val="110"/>
        </w:rPr>
        <w:t>foregoing</w:t>
      </w:r>
      <w:r>
        <w:rPr>
          <w:color w:val="363131"/>
          <w:w w:val="110"/>
        </w:rPr>
        <w:t> is</w:t>
      </w:r>
      <w:r>
        <w:rPr>
          <w:color w:val="363131"/>
          <w:spacing w:val="-5"/>
          <w:w w:val="110"/>
        </w:rPr>
        <w:t> </w:t>
      </w:r>
      <w:r>
        <w:rPr>
          <w:color w:val="363131"/>
          <w:w w:val="110"/>
        </w:rPr>
        <w:t>violated or</w:t>
      </w:r>
      <w:r>
        <w:rPr>
          <w:color w:val="363131"/>
          <w:spacing w:val="-2"/>
          <w:w w:val="110"/>
        </w:rPr>
        <w:t> </w:t>
      </w:r>
      <w:r>
        <w:rPr>
          <w:color w:val="494646"/>
          <w:w w:val="110"/>
        </w:rPr>
        <w:t>you</w:t>
      </w:r>
      <w:r>
        <w:rPr>
          <w:color w:val="494646"/>
          <w:spacing w:val="-4"/>
          <w:w w:val="110"/>
        </w:rPr>
        <w:t> </w:t>
      </w:r>
      <w:r>
        <w:rPr>
          <w:color w:val="363131"/>
          <w:w w:val="110"/>
        </w:rPr>
        <w:t>fail</w:t>
      </w:r>
      <w:r>
        <w:rPr>
          <w:color w:val="363131"/>
          <w:spacing w:val="-2"/>
          <w:w w:val="110"/>
        </w:rPr>
        <w:t> </w:t>
      </w:r>
      <w:r>
        <w:rPr>
          <w:color w:val="363131"/>
          <w:w w:val="110"/>
        </w:rPr>
        <w:t>to</w:t>
      </w:r>
      <w:r>
        <w:rPr>
          <w:color w:val="363131"/>
          <w:w w:val="110"/>
        </w:rPr>
        <w:t> replace</w:t>
      </w:r>
      <w:r>
        <w:rPr>
          <w:color w:val="363131"/>
          <w:spacing w:val="-4"/>
          <w:w w:val="110"/>
        </w:rPr>
        <w:t> </w:t>
      </w:r>
      <w:r>
        <w:rPr>
          <w:color w:val="494646"/>
          <w:w w:val="110"/>
        </w:rPr>
        <w:t>a</w:t>
      </w:r>
      <w:r>
        <w:rPr>
          <w:color w:val="494646"/>
          <w:spacing w:val="-5"/>
          <w:w w:val="110"/>
        </w:rPr>
        <w:t> </w:t>
      </w:r>
      <w:r>
        <w:rPr>
          <w:color w:val="363131"/>
          <w:w w:val="110"/>
        </w:rPr>
        <w:t>dead</w:t>
      </w:r>
      <w:r>
        <w:rPr>
          <w:color w:val="363131"/>
          <w:spacing w:val="40"/>
          <w:w w:val="110"/>
        </w:rPr>
        <w:t> </w:t>
      </w:r>
      <w:r>
        <w:rPr>
          <w:color w:val="363131"/>
        </w:rPr>
        <w:t>battery or report malfunctions</w:t>
      </w:r>
      <w:r>
        <w:rPr>
          <w:color w:val="363131"/>
          <w:spacing w:val="29"/>
        </w:rPr>
        <w:t> </w:t>
      </w:r>
      <w:r>
        <w:rPr>
          <w:color w:val="494646"/>
        </w:rPr>
        <w:t>to</w:t>
      </w:r>
      <w:r>
        <w:rPr>
          <w:color w:val="494646"/>
          <w:spacing w:val="-2"/>
        </w:rPr>
        <w:t> </w:t>
      </w:r>
      <w:r>
        <w:rPr>
          <w:color w:val="363131"/>
        </w:rPr>
        <w:t>us,</w:t>
      </w:r>
      <w:r>
        <w:rPr>
          <w:color w:val="363131"/>
          <w:spacing w:val="-9"/>
        </w:rPr>
        <w:t> </w:t>
      </w:r>
      <w:r>
        <w:rPr>
          <w:color w:val="494646"/>
        </w:rPr>
        <w:t>you </w:t>
      </w:r>
      <w:r>
        <w:rPr>
          <w:color w:val="363131"/>
        </w:rPr>
        <w:t>will</w:t>
      </w:r>
      <w:r>
        <w:rPr>
          <w:color w:val="363131"/>
          <w:spacing w:val="23"/>
        </w:rPr>
        <w:t> </w:t>
      </w:r>
      <w:r>
        <w:rPr>
          <w:color w:val="363131"/>
        </w:rPr>
        <w:t>be liable to</w:t>
      </w:r>
      <w:r>
        <w:rPr>
          <w:color w:val="363131"/>
          <w:spacing w:val="-2"/>
        </w:rPr>
        <w:t> </w:t>
      </w:r>
      <w:r>
        <w:rPr>
          <w:color w:val="363131"/>
        </w:rPr>
        <w:t>us</w:t>
      </w:r>
      <w:r>
        <w:rPr>
          <w:color w:val="363131"/>
          <w:spacing w:val="-9"/>
        </w:rPr>
        <w:t> </w:t>
      </w:r>
      <w:r>
        <w:rPr>
          <w:color w:val="494646"/>
        </w:rPr>
        <w:t>and </w:t>
      </w:r>
      <w:r>
        <w:rPr>
          <w:color w:val="363131"/>
        </w:rPr>
        <w:t>others</w:t>
      </w:r>
      <w:r>
        <w:rPr>
          <w:color w:val="363131"/>
          <w:spacing w:val="40"/>
          <w:w w:val="110"/>
        </w:rPr>
        <w:t> </w:t>
      </w:r>
      <w:r>
        <w:rPr>
          <w:color w:val="363131"/>
          <w:w w:val="110"/>
        </w:rPr>
        <w:t>for </w:t>
      </w:r>
      <w:r>
        <w:rPr>
          <w:color w:val="494646"/>
          <w:w w:val="110"/>
        </w:rPr>
        <w:t>any</w:t>
      </w:r>
      <w:r>
        <w:rPr>
          <w:color w:val="494646"/>
          <w:w w:val="110"/>
        </w:rPr>
        <w:t> </w:t>
      </w:r>
      <w:r>
        <w:rPr>
          <w:color w:val="363131"/>
          <w:w w:val="110"/>
        </w:rPr>
        <w:t>loss,</w:t>
      </w:r>
      <w:r>
        <w:rPr>
          <w:color w:val="363131"/>
          <w:w w:val="110"/>
        </w:rPr>
        <w:t> damage,</w:t>
      </w:r>
      <w:r>
        <w:rPr>
          <w:color w:val="363131"/>
          <w:w w:val="110"/>
        </w:rPr>
        <w:t> </w:t>
      </w:r>
      <w:r>
        <w:rPr>
          <w:color w:val="494646"/>
          <w:w w:val="110"/>
        </w:rPr>
        <w:t>or</w:t>
      </w:r>
      <w:r>
        <w:rPr>
          <w:color w:val="494646"/>
          <w:w w:val="110"/>
        </w:rPr>
        <w:t> </w:t>
      </w:r>
      <w:r>
        <w:rPr>
          <w:color w:val="363131"/>
          <w:w w:val="110"/>
        </w:rPr>
        <w:t>fines from</w:t>
      </w:r>
      <w:r>
        <w:rPr>
          <w:color w:val="363131"/>
          <w:w w:val="110"/>
        </w:rPr>
        <w:t> fire, </w:t>
      </w:r>
      <w:r>
        <w:rPr>
          <w:color w:val="494646"/>
          <w:w w:val="110"/>
        </w:rPr>
        <w:t>smoke, or</w:t>
      </w:r>
      <w:r>
        <w:rPr>
          <w:color w:val="494646"/>
          <w:w w:val="110"/>
        </w:rPr>
        <w:t> water</w:t>
      </w:r>
      <w:r>
        <w:rPr>
          <w:color w:val="726E6E"/>
          <w:w w:val="110"/>
        </w:rPr>
        <w:t>. </w:t>
      </w:r>
      <w:r>
        <w:rPr>
          <w:color w:val="494646"/>
          <w:w w:val="110"/>
        </w:rPr>
        <w:t>You</w:t>
      </w:r>
      <w:r>
        <w:rPr>
          <w:color w:val="494646"/>
          <w:spacing w:val="40"/>
          <w:w w:val="110"/>
        </w:rPr>
        <w:t> </w:t>
      </w:r>
      <w:r>
        <w:rPr>
          <w:color w:val="494646"/>
          <w:w w:val="110"/>
        </w:rPr>
        <w:t>acknowledge</w:t>
      </w:r>
      <w:r>
        <w:rPr>
          <w:color w:val="494646"/>
          <w:w w:val="110"/>
        </w:rPr>
        <w:t> </w:t>
      </w:r>
      <w:r>
        <w:rPr>
          <w:color w:val="363131"/>
          <w:w w:val="110"/>
        </w:rPr>
        <w:t>that </w:t>
      </w:r>
      <w:r>
        <w:rPr>
          <w:color w:val="494646"/>
          <w:w w:val="110"/>
        </w:rPr>
        <w:t>we </w:t>
      </w:r>
      <w:r>
        <w:rPr>
          <w:color w:val="363131"/>
          <w:w w:val="110"/>
        </w:rPr>
        <w:t>have </w:t>
      </w:r>
      <w:r>
        <w:rPr>
          <w:color w:val="494646"/>
          <w:w w:val="110"/>
        </w:rPr>
        <w:t>advised</w:t>
      </w:r>
      <w:r>
        <w:rPr>
          <w:color w:val="494646"/>
          <w:w w:val="110"/>
        </w:rPr>
        <w:t> you: </w:t>
      </w:r>
      <w:r>
        <w:rPr>
          <w:color w:val="363131"/>
          <w:w w:val="110"/>
        </w:rPr>
        <w:t>(i) that the </w:t>
      </w:r>
      <w:r>
        <w:rPr>
          <w:color w:val="494646"/>
          <w:w w:val="110"/>
        </w:rPr>
        <w:t>apartment </w:t>
      </w:r>
      <w:r>
        <w:rPr>
          <w:color w:val="363131"/>
          <w:w w:val="110"/>
        </w:rPr>
        <w:t>is</w:t>
      </w:r>
      <w:r>
        <w:rPr>
          <w:color w:val="363131"/>
          <w:spacing w:val="40"/>
          <w:w w:val="110"/>
        </w:rPr>
        <w:t> </w:t>
      </w:r>
      <w:r>
        <w:rPr>
          <w:color w:val="363131"/>
        </w:rPr>
        <w:t>equipped</w:t>
      </w:r>
      <w:r>
        <w:rPr>
          <w:color w:val="363131"/>
          <w:spacing w:val="48"/>
        </w:rPr>
        <w:t> </w:t>
      </w:r>
      <w:r>
        <w:rPr>
          <w:color w:val="494646"/>
        </w:rPr>
        <w:t>with</w:t>
      </w:r>
      <w:r>
        <w:rPr>
          <w:color w:val="494646"/>
          <w:spacing w:val="25"/>
        </w:rPr>
        <w:t> </w:t>
      </w:r>
      <w:r>
        <w:rPr>
          <w:color w:val="494646"/>
        </w:rPr>
        <w:t>a</w:t>
      </w:r>
      <w:r>
        <w:rPr>
          <w:color w:val="494646"/>
          <w:spacing w:val="16"/>
        </w:rPr>
        <w:t> </w:t>
      </w:r>
      <w:r>
        <w:rPr>
          <w:color w:val="494646"/>
        </w:rPr>
        <w:t>smoke</w:t>
      </w:r>
      <w:r>
        <w:rPr>
          <w:color w:val="494646"/>
          <w:spacing w:val="21"/>
        </w:rPr>
        <w:t> </w:t>
      </w:r>
      <w:r>
        <w:rPr>
          <w:color w:val="363131"/>
        </w:rPr>
        <w:t>detector</w:t>
      </w:r>
      <w:r>
        <w:rPr>
          <w:color w:val="363131"/>
          <w:spacing w:val="15"/>
        </w:rPr>
        <w:t> </w:t>
      </w:r>
      <w:r>
        <w:rPr>
          <w:color w:val="494646"/>
        </w:rPr>
        <w:t>and</w:t>
      </w:r>
      <w:r>
        <w:rPr>
          <w:color w:val="494646"/>
          <w:spacing w:val="25"/>
        </w:rPr>
        <w:t> </w:t>
      </w:r>
      <w:r>
        <w:rPr>
          <w:color w:val="494646"/>
        </w:rPr>
        <w:t>carbon</w:t>
      </w:r>
      <w:r>
        <w:rPr>
          <w:color w:val="494646"/>
          <w:spacing w:val="45"/>
        </w:rPr>
        <w:t> </w:t>
      </w:r>
      <w:r>
        <w:rPr>
          <w:color w:val="363131"/>
        </w:rPr>
        <w:t>monoxide</w:t>
      </w:r>
      <w:r>
        <w:rPr>
          <w:color w:val="363131"/>
          <w:spacing w:val="28"/>
        </w:rPr>
        <w:t> </w:t>
      </w:r>
      <w:r>
        <w:rPr>
          <w:color w:val="363131"/>
        </w:rPr>
        <w:t>detector,</w:t>
      </w:r>
      <w:r>
        <w:rPr>
          <w:color w:val="363131"/>
          <w:spacing w:val="14"/>
        </w:rPr>
        <w:t> </w:t>
      </w:r>
      <w:r>
        <w:rPr>
          <w:color w:val="494646"/>
          <w:spacing w:val="-5"/>
        </w:rPr>
        <w:t>and</w:t>
      </w:r>
    </w:p>
    <w:p>
      <w:pPr>
        <w:pStyle w:val="BodyText"/>
        <w:spacing w:line="259" w:lineRule="auto"/>
        <w:ind w:left="376" w:right="624" w:firstLine="10"/>
        <w:jc w:val="both"/>
      </w:pPr>
      <w:r>
        <w:rPr>
          <w:color w:val="363131"/>
          <w:w w:val="110"/>
        </w:rPr>
        <w:t>(ii)</w:t>
      </w:r>
      <w:r>
        <w:rPr>
          <w:color w:val="363131"/>
          <w:spacing w:val="-2"/>
          <w:w w:val="110"/>
        </w:rPr>
        <w:t> </w:t>
      </w:r>
      <w:r>
        <w:rPr>
          <w:color w:val="363131"/>
          <w:w w:val="110"/>
        </w:rPr>
        <w:t>that it's</w:t>
      </w:r>
      <w:r>
        <w:rPr>
          <w:color w:val="363131"/>
          <w:spacing w:val="-9"/>
          <w:w w:val="110"/>
        </w:rPr>
        <w:t> </w:t>
      </w:r>
      <w:r>
        <w:rPr>
          <w:color w:val="494646"/>
          <w:w w:val="110"/>
        </w:rPr>
        <w:t>your </w:t>
      </w:r>
      <w:r>
        <w:rPr>
          <w:color w:val="363131"/>
          <w:w w:val="110"/>
        </w:rPr>
        <w:t>responsibility</w:t>
      </w:r>
      <w:r>
        <w:rPr>
          <w:color w:val="363131"/>
          <w:spacing w:val="-10"/>
          <w:w w:val="110"/>
        </w:rPr>
        <w:t> </w:t>
      </w:r>
      <w:r>
        <w:rPr>
          <w:color w:val="363131"/>
          <w:w w:val="110"/>
        </w:rPr>
        <w:t>to maintain the</w:t>
      </w:r>
      <w:r>
        <w:rPr>
          <w:color w:val="363131"/>
          <w:spacing w:val="-3"/>
          <w:w w:val="110"/>
        </w:rPr>
        <w:t> </w:t>
      </w:r>
      <w:r>
        <w:rPr>
          <w:color w:val="494646"/>
          <w:w w:val="110"/>
        </w:rPr>
        <w:t>smoke</w:t>
      </w:r>
      <w:r>
        <w:rPr>
          <w:color w:val="494646"/>
          <w:spacing w:val="-7"/>
          <w:w w:val="110"/>
        </w:rPr>
        <w:t> </w:t>
      </w:r>
      <w:r>
        <w:rPr>
          <w:color w:val="494646"/>
          <w:w w:val="110"/>
        </w:rPr>
        <w:t>detector</w:t>
      </w:r>
      <w:r>
        <w:rPr>
          <w:color w:val="494646"/>
          <w:spacing w:val="-6"/>
          <w:w w:val="110"/>
        </w:rPr>
        <w:t> </w:t>
      </w:r>
      <w:r>
        <w:rPr>
          <w:color w:val="494646"/>
          <w:w w:val="110"/>
        </w:rPr>
        <w:t>and</w:t>
      </w:r>
      <w:r>
        <w:rPr>
          <w:color w:val="494646"/>
          <w:spacing w:val="40"/>
          <w:w w:val="110"/>
        </w:rPr>
        <w:t> </w:t>
      </w:r>
      <w:r>
        <w:rPr>
          <w:color w:val="494646"/>
        </w:rPr>
        <w:t>carbon </w:t>
      </w:r>
      <w:r>
        <w:rPr>
          <w:color w:val="363131"/>
        </w:rPr>
        <w:t>monoxide detector in proper </w:t>
      </w:r>
      <w:r>
        <w:rPr>
          <w:color w:val="494646"/>
        </w:rPr>
        <w:t>working condition. You confirm</w:t>
      </w:r>
      <w:r>
        <w:rPr>
          <w:color w:val="494646"/>
          <w:spacing w:val="40"/>
          <w:w w:val="110"/>
        </w:rPr>
        <w:t> </w:t>
      </w:r>
      <w:r>
        <w:rPr>
          <w:color w:val="363131"/>
          <w:w w:val="110"/>
        </w:rPr>
        <w:t>that</w:t>
      </w:r>
      <w:r>
        <w:rPr>
          <w:color w:val="363131"/>
          <w:w w:val="110"/>
        </w:rPr>
        <w:t> the </w:t>
      </w:r>
      <w:r>
        <w:rPr>
          <w:color w:val="494646"/>
          <w:w w:val="110"/>
        </w:rPr>
        <w:t>smoke</w:t>
      </w:r>
      <w:r>
        <w:rPr>
          <w:color w:val="494646"/>
          <w:w w:val="110"/>
        </w:rPr>
        <w:t> </w:t>
      </w:r>
      <w:r>
        <w:rPr>
          <w:color w:val="363131"/>
          <w:w w:val="110"/>
        </w:rPr>
        <w:t>detector</w:t>
      </w:r>
      <w:r>
        <w:rPr>
          <w:color w:val="363131"/>
          <w:w w:val="110"/>
        </w:rPr>
        <w:t> </w:t>
      </w:r>
      <w:r>
        <w:rPr>
          <w:color w:val="494646"/>
          <w:w w:val="110"/>
        </w:rPr>
        <w:t>and</w:t>
      </w:r>
      <w:r>
        <w:rPr>
          <w:color w:val="494646"/>
          <w:w w:val="110"/>
        </w:rPr>
        <w:t> carbon</w:t>
      </w:r>
      <w:r>
        <w:rPr>
          <w:color w:val="494646"/>
          <w:w w:val="110"/>
        </w:rPr>
        <w:t> </w:t>
      </w:r>
      <w:r>
        <w:rPr>
          <w:color w:val="363131"/>
          <w:w w:val="110"/>
        </w:rPr>
        <w:t>monoxide</w:t>
      </w:r>
      <w:r>
        <w:rPr>
          <w:color w:val="363131"/>
          <w:w w:val="110"/>
        </w:rPr>
        <w:t> detector</w:t>
      </w:r>
      <w:r>
        <w:rPr>
          <w:color w:val="363131"/>
          <w:w w:val="110"/>
        </w:rPr>
        <w:t> </w:t>
      </w:r>
      <w:r>
        <w:rPr>
          <w:color w:val="494646"/>
          <w:w w:val="110"/>
        </w:rPr>
        <w:t>was</w:t>
      </w:r>
      <w:r>
        <w:rPr>
          <w:color w:val="494646"/>
          <w:spacing w:val="40"/>
          <w:w w:val="110"/>
        </w:rPr>
        <w:t> </w:t>
      </w:r>
      <w:r>
        <w:rPr>
          <w:color w:val="494646"/>
          <w:w w:val="110"/>
        </w:rPr>
        <w:t>operational</w:t>
      </w:r>
      <w:r>
        <w:rPr>
          <w:color w:val="494646"/>
          <w:w w:val="110"/>
        </w:rPr>
        <w:t> as of </w:t>
      </w:r>
      <w:r>
        <w:rPr>
          <w:color w:val="363131"/>
          <w:w w:val="110"/>
        </w:rPr>
        <w:t>the</w:t>
      </w:r>
      <w:r>
        <w:rPr>
          <w:color w:val="363131"/>
          <w:spacing w:val="39"/>
          <w:w w:val="110"/>
        </w:rPr>
        <w:t> </w:t>
      </w:r>
      <w:r>
        <w:rPr>
          <w:color w:val="494646"/>
          <w:w w:val="110"/>
        </w:rPr>
        <w:t>date of your </w:t>
      </w:r>
      <w:r>
        <w:rPr>
          <w:color w:val="363131"/>
          <w:w w:val="110"/>
        </w:rPr>
        <w:t>inspection, </w:t>
      </w:r>
      <w:r>
        <w:rPr>
          <w:color w:val="494646"/>
          <w:w w:val="110"/>
        </w:rPr>
        <w:t>and </w:t>
      </w:r>
      <w:r>
        <w:rPr>
          <w:color w:val="363131"/>
          <w:w w:val="110"/>
        </w:rPr>
        <w:t>following the</w:t>
      </w:r>
      <w:r>
        <w:rPr>
          <w:color w:val="363131"/>
          <w:spacing w:val="40"/>
          <w:w w:val="110"/>
        </w:rPr>
        <w:t> </w:t>
      </w:r>
      <w:r>
        <w:rPr>
          <w:color w:val="494646"/>
          <w:w w:val="110"/>
        </w:rPr>
        <w:t>commencement</w:t>
      </w:r>
      <w:r>
        <w:rPr>
          <w:color w:val="494646"/>
          <w:spacing w:val="-2"/>
          <w:w w:val="110"/>
        </w:rPr>
        <w:t> </w:t>
      </w:r>
      <w:r>
        <w:rPr>
          <w:color w:val="494646"/>
          <w:w w:val="110"/>
        </w:rPr>
        <w:t>of</w:t>
      </w:r>
      <w:r>
        <w:rPr>
          <w:color w:val="494646"/>
          <w:spacing w:val="-10"/>
          <w:w w:val="110"/>
        </w:rPr>
        <w:t> </w:t>
      </w:r>
      <w:r>
        <w:rPr>
          <w:color w:val="363131"/>
          <w:w w:val="110"/>
        </w:rPr>
        <w:t>the</w:t>
      </w:r>
      <w:r>
        <w:rPr>
          <w:color w:val="363131"/>
          <w:spacing w:val="17"/>
          <w:w w:val="110"/>
        </w:rPr>
        <w:t> </w:t>
      </w:r>
      <w:r>
        <w:rPr>
          <w:color w:val="363131"/>
          <w:w w:val="110"/>
        </w:rPr>
        <w:t>lease</w:t>
      </w:r>
      <w:r>
        <w:rPr>
          <w:color w:val="363131"/>
          <w:spacing w:val="-6"/>
          <w:w w:val="110"/>
        </w:rPr>
        <w:t> </w:t>
      </w:r>
      <w:r>
        <w:rPr>
          <w:color w:val="363131"/>
          <w:w w:val="110"/>
        </w:rPr>
        <w:t>term,</w:t>
      </w:r>
      <w:r>
        <w:rPr>
          <w:color w:val="363131"/>
          <w:spacing w:val="-8"/>
          <w:w w:val="110"/>
        </w:rPr>
        <w:t> </w:t>
      </w:r>
      <w:r>
        <w:rPr>
          <w:color w:val="494646"/>
          <w:w w:val="110"/>
        </w:rPr>
        <w:t>you </w:t>
      </w:r>
      <w:r>
        <w:rPr>
          <w:color w:val="363131"/>
          <w:w w:val="110"/>
        </w:rPr>
        <w:t>will</w:t>
      </w:r>
      <w:r>
        <w:rPr>
          <w:color w:val="363131"/>
          <w:spacing w:val="-1"/>
          <w:w w:val="110"/>
        </w:rPr>
        <w:t> </w:t>
      </w:r>
      <w:r>
        <w:rPr>
          <w:color w:val="363131"/>
          <w:w w:val="110"/>
        </w:rPr>
        <w:t>pay</w:t>
      </w:r>
      <w:r>
        <w:rPr>
          <w:color w:val="363131"/>
          <w:spacing w:val="-8"/>
          <w:w w:val="110"/>
        </w:rPr>
        <w:t> </w:t>
      </w:r>
      <w:r>
        <w:rPr>
          <w:color w:val="363131"/>
          <w:w w:val="110"/>
        </w:rPr>
        <w:t>for</w:t>
      </w:r>
      <w:r>
        <w:rPr>
          <w:color w:val="363131"/>
          <w:spacing w:val="-7"/>
          <w:w w:val="110"/>
        </w:rPr>
        <w:t> </w:t>
      </w:r>
      <w:r>
        <w:rPr>
          <w:color w:val="494646"/>
          <w:w w:val="110"/>
        </w:rPr>
        <w:t>and replace</w:t>
      </w:r>
      <w:r>
        <w:rPr>
          <w:color w:val="494646"/>
          <w:spacing w:val="-5"/>
          <w:w w:val="110"/>
        </w:rPr>
        <w:t> </w:t>
      </w:r>
      <w:r>
        <w:rPr>
          <w:color w:val="363131"/>
          <w:w w:val="110"/>
        </w:rPr>
        <w:t>the</w:t>
      </w:r>
      <w:r>
        <w:rPr>
          <w:color w:val="363131"/>
          <w:spacing w:val="40"/>
          <w:w w:val="110"/>
        </w:rPr>
        <w:t> </w:t>
      </w:r>
      <w:r>
        <w:rPr>
          <w:color w:val="494646"/>
          <w:w w:val="110"/>
        </w:rPr>
        <w:t>smoke</w:t>
      </w:r>
      <w:r>
        <w:rPr>
          <w:color w:val="494646"/>
          <w:spacing w:val="-4"/>
          <w:w w:val="110"/>
        </w:rPr>
        <w:t> </w:t>
      </w:r>
      <w:r>
        <w:rPr>
          <w:color w:val="363131"/>
          <w:w w:val="110"/>
        </w:rPr>
        <w:t>detector</w:t>
      </w:r>
      <w:r>
        <w:rPr>
          <w:color w:val="363131"/>
          <w:spacing w:val="-4"/>
          <w:w w:val="110"/>
        </w:rPr>
        <w:t> </w:t>
      </w:r>
      <w:r>
        <w:rPr>
          <w:color w:val="494646"/>
          <w:w w:val="110"/>
        </w:rPr>
        <w:t>and carbon </w:t>
      </w:r>
      <w:r>
        <w:rPr>
          <w:color w:val="363131"/>
          <w:w w:val="110"/>
        </w:rPr>
        <w:t>monoxide </w:t>
      </w:r>
      <w:r>
        <w:rPr>
          <w:color w:val="494646"/>
          <w:w w:val="110"/>
        </w:rPr>
        <w:t>detector </w:t>
      </w:r>
      <w:r>
        <w:rPr>
          <w:color w:val="363131"/>
          <w:w w:val="110"/>
        </w:rPr>
        <w:t>batteries, if</w:t>
      </w:r>
      <w:r>
        <w:rPr>
          <w:color w:val="363131"/>
          <w:spacing w:val="-9"/>
          <w:w w:val="110"/>
        </w:rPr>
        <w:t> </w:t>
      </w:r>
      <w:r>
        <w:rPr>
          <w:color w:val="494646"/>
          <w:w w:val="110"/>
        </w:rPr>
        <w:t>any,</w:t>
      </w:r>
      <w:r>
        <w:rPr>
          <w:color w:val="494646"/>
          <w:spacing w:val="-10"/>
          <w:w w:val="110"/>
        </w:rPr>
        <w:t> </w:t>
      </w:r>
      <w:r>
        <w:rPr>
          <w:color w:val="494646"/>
          <w:w w:val="110"/>
        </w:rPr>
        <w:t>as</w:t>
      </w:r>
      <w:r>
        <w:rPr>
          <w:color w:val="494646"/>
          <w:spacing w:val="40"/>
          <w:w w:val="110"/>
        </w:rPr>
        <w:t> </w:t>
      </w:r>
      <w:r>
        <w:rPr>
          <w:color w:val="363131"/>
          <w:w w:val="110"/>
        </w:rPr>
        <w:t>needed.</w:t>
      </w:r>
      <w:r>
        <w:rPr>
          <w:color w:val="363131"/>
          <w:spacing w:val="-8"/>
          <w:w w:val="110"/>
        </w:rPr>
        <w:t> </w:t>
      </w:r>
      <w:r>
        <w:rPr>
          <w:color w:val="363131"/>
          <w:w w:val="110"/>
        </w:rPr>
        <w:t>You</w:t>
      </w:r>
      <w:r>
        <w:rPr>
          <w:color w:val="363131"/>
          <w:spacing w:val="8"/>
          <w:w w:val="110"/>
        </w:rPr>
        <w:t> </w:t>
      </w:r>
      <w:r>
        <w:rPr>
          <w:color w:val="363131"/>
          <w:w w:val="110"/>
        </w:rPr>
        <w:t>must</w:t>
      </w:r>
      <w:r>
        <w:rPr>
          <w:color w:val="363131"/>
          <w:spacing w:val="-4"/>
          <w:w w:val="110"/>
        </w:rPr>
        <w:t> </w:t>
      </w:r>
      <w:r>
        <w:rPr>
          <w:color w:val="363131"/>
          <w:w w:val="110"/>
        </w:rPr>
        <w:t>not</w:t>
      </w:r>
      <w:r>
        <w:rPr>
          <w:color w:val="363131"/>
          <w:spacing w:val="-5"/>
          <w:w w:val="110"/>
        </w:rPr>
        <w:t> </w:t>
      </w:r>
      <w:r>
        <w:rPr>
          <w:color w:val="494646"/>
          <w:w w:val="110"/>
        </w:rPr>
        <w:t>permit</w:t>
      </w:r>
      <w:r>
        <w:rPr>
          <w:color w:val="494646"/>
          <w:spacing w:val="-9"/>
          <w:w w:val="110"/>
        </w:rPr>
        <w:t> </w:t>
      </w:r>
      <w:r>
        <w:rPr>
          <w:color w:val="494646"/>
          <w:w w:val="110"/>
        </w:rPr>
        <w:t>or</w:t>
      </w:r>
      <w:r>
        <w:rPr>
          <w:color w:val="494646"/>
          <w:spacing w:val="-6"/>
          <w:w w:val="110"/>
        </w:rPr>
        <w:t> </w:t>
      </w:r>
      <w:r>
        <w:rPr>
          <w:color w:val="494646"/>
          <w:w w:val="110"/>
        </w:rPr>
        <w:t>cause</w:t>
      </w:r>
      <w:r>
        <w:rPr>
          <w:color w:val="494646"/>
          <w:spacing w:val="-5"/>
          <w:w w:val="110"/>
        </w:rPr>
        <w:t> </w:t>
      </w:r>
      <w:r>
        <w:rPr>
          <w:color w:val="363131"/>
          <w:w w:val="110"/>
        </w:rPr>
        <w:t>the removal,</w:t>
      </w:r>
      <w:r>
        <w:rPr>
          <w:color w:val="363131"/>
          <w:spacing w:val="-8"/>
          <w:w w:val="110"/>
        </w:rPr>
        <w:t> </w:t>
      </w:r>
      <w:r>
        <w:rPr>
          <w:color w:val="363131"/>
          <w:w w:val="110"/>
        </w:rPr>
        <w:t>disconnection,</w:t>
      </w:r>
      <w:r>
        <w:rPr>
          <w:color w:val="363131"/>
          <w:spacing w:val="40"/>
          <w:w w:val="110"/>
        </w:rPr>
        <w:t> </w:t>
      </w:r>
      <w:r>
        <w:rPr>
          <w:color w:val="494646"/>
          <w:w w:val="110"/>
        </w:rPr>
        <w:t>or </w:t>
      </w:r>
      <w:r>
        <w:rPr>
          <w:color w:val="363131"/>
          <w:w w:val="110"/>
        </w:rPr>
        <w:t>disabling</w:t>
      </w:r>
      <w:r>
        <w:rPr>
          <w:color w:val="363131"/>
          <w:spacing w:val="-1"/>
          <w:w w:val="110"/>
        </w:rPr>
        <w:t> </w:t>
      </w:r>
      <w:r>
        <w:rPr>
          <w:color w:val="494646"/>
          <w:w w:val="110"/>
        </w:rPr>
        <w:t>of </w:t>
      </w:r>
      <w:r>
        <w:rPr>
          <w:color w:val="363131"/>
          <w:w w:val="110"/>
        </w:rPr>
        <w:t>the</w:t>
      </w:r>
      <w:r>
        <w:rPr>
          <w:color w:val="363131"/>
          <w:spacing w:val="27"/>
          <w:w w:val="110"/>
        </w:rPr>
        <w:t> </w:t>
      </w:r>
      <w:r>
        <w:rPr>
          <w:color w:val="494646"/>
          <w:w w:val="110"/>
        </w:rPr>
        <w:t>smoke </w:t>
      </w:r>
      <w:r>
        <w:rPr>
          <w:color w:val="363131"/>
          <w:w w:val="110"/>
        </w:rPr>
        <w:t>detector </w:t>
      </w:r>
      <w:r>
        <w:rPr>
          <w:color w:val="494646"/>
          <w:w w:val="110"/>
        </w:rPr>
        <w:t>or</w:t>
      </w:r>
      <w:r>
        <w:rPr>
          <w:color w:val="494646"/>
          <w:spacing w:val="-1"/>
          <w:w w:val="110"/>
        </w:rPr>
        <w:t> </w:t>
      </w:r>
      <w:r>
        <w:rPr>
          <w:color w:val="494646"/>
          <w:w w:val="110"/>
        </w:rPr>
        <w:t>carbon</w:t>
      </w:r>
      <w:r>
        <w:rPr>
          <w:color w:val="494646"/>
          <w:spacing w:val="26"/>
          <w:w w:val="110"/>
        </w:rPr>
        <w:t> </w:t>
      </w:r>
      <w:r>
        <w:rPr>
          <w:color w:val="363131"/>
          <w:w w:val="110"/>
        </w:rPr>
        <w:t>monoxide detector</w:t>
      </w:r>
      <w:r>
        <w:rPr>
          <w:color w:val="726E6E"/>
          <w:w w:val="110"/>
        </w:rPr>
        <w:t>.</w:t>
      </w:r>
    </w:p>
    <w:p>
      <w:pPr>
        <w:pStyle w:val="BodyText"/>
        <w:spacing w:after="0" w:line="259" w:lineRule="auto"/>
        <w:jc w:val="both"/>
        <w:sectPr>
          <w:type w:val="continuous"/>
          <w:pgSz w:w="12240" w:h="15840"/>
          <w:pgMar w:header="0" w:footer="350" w:top="0" w:bottom="1240" w:left="1080" w:right="1080"/>
          <w:cols w:num="2" w:equalWidth="0">
            <w:col w:w="4949" w:space="40"/>
            <w:col w:w="5091"/>
          </w:cols>
        </w:sectPr>
      </w:pPr>
    </w:p>
    <w:p>
      <w:pPr>
        <w:pStyle w:val="BodyText"/>
        <w:spacing w:before="2"/>
        <w:ind w:left="877"/>
      </w:pPr>
      <w:r>
        <w:rPr>
          <w:color w:val="363131"/>
          <w:w w:val="110"/>
        </w:rPr>
        <w:t>behaving</w:t>
      </w:r>
      <w:r>
        <w:rPr>
          <w:color w:val="363131"/>
          <w:spacing w:val="-10"/>
          <w:w w:val="110"/>
        </w:rPr>
        <w:t> </w:t>
      </w:r>
      <w:r>
        <w:rPr>
          <w:color w:val="363131"/>
          <w:w w:val="110"/>
        </w:rPr>
        <w:t>in</w:t>
      </w:r>
      <w:r>
        <w:rPr>
          <w:color w:val="363131"/>
          <w:spacing w:val="-10"/>
          <w:w w:val="110"/>
        </w:rPr>
        <w:t> </w:t>
      </w:r>
      <w:r>
        <w:rPr>
          <w:color w:val="494646"/>
          <w:w w:val="110"/>
        </w:rPr>
        <w:t>a</w:t>
      </w:r>
      <w:r>
        <w:rPr>
          <w:color w:val="494646"/>
          <w:spacing w:val="-9"/>
          <w:w w:val="110"/>
        </w:rPr>
        <w:t> </w:t>
      </w:r>
      <w:r>
        <w:rPr>
          <w:color w:val="363131"/>
          <w:w w:val="110"/>
        </w:rPr>
        <w:t>loud</w:t>
      </w:r>
      <w:r>
        <w:rPr>
          <w:color w:val="363131"/>
          <w:spacing w:val="-10"/>
          <w:w w:val="110"/>
        </w:rPr>
        <w:t> </w:t>
      </w:r>
      <w:r>
        <w:rPr>
          <w:color w:val="363131"/>
          <w:w w:val="110"/>
        </w:rPr>
        <w:t>or</w:t>
      </w:r>
      <w:r>
        <w:rPr>
          <w:color w:val="363131"/>
          <w:spacing w:val="-10"/>
          <w:w w:val="110"/>
        </w:rPr>
        <w:t> </w:t>
      </w:r>
      <w:r>
        <w:rPr>
          <w:color w:val="363131"/>
          <w:w w:val="110"/>
        </w:rPr>
        <w:t>obnoxious</w:t>
      </w:r>
      <w:r>
        <w:rPr>
          <w:color w:val="363131"/>
          <w:spacing w:val="-4"/>
          <w:w w:val="110"/>
        </w:rPr>
        <w:t> </w:t>
      </w:r>
      <w:r>
        <w:rPr>
          <w:color w:val="494646"/>
          <w:w w:val="110"/>
        </w:rPr>
        <w:t>manner;</w:t>
      </w:r>
      <w:r>
        <w:rPr>
          <w:color w:val="494646"/>
          <w:spacing w:val="-8"/>
          <w:w w:val="110"/>
        </w:rPr>
        <w:t> </w:t>
      </w:r>
      <w:r>
        <w:rPr>
          <w:color w:val="363131"/>
          <w:w w:val="110"/>
        </w:rPr>
        <w:t>disturbing</w:t>
      </w:r>
      <w:r>
        <w:rPr>
          <w:color w:val="363131"/>
          <w:spacing w:val="-15"/>
          <w:w w:val="110"/>
        </w:rPr>
        <w:t> </w:t>
      </w:r>
      <w:r>
        <w:rPr>
          <w:color w:val="363131"/>
          <w:w w:val="110"/>
        </w:rPr>
        <w:t>or</w:t>
      </w:r>
      <w:r>
        <w:rPr>
          <w:color w:val="363131"/>
          <w:spacing w:val="-12"/>
          <w:w w:val="110"/>
        </w:rPr>
        <w:t> </w:t>
      </w:r>
      <w:r>
        <w:rPr>
          <w:color w:val="363131"/>
          <w:spacing w:val="-2"/>
          <w:w w:val="110"/>
        </w:rPr>
        <w:t>threatening</w:t>
      </w:r>
    </w:p>
    <w:p>
      <w:pPr>
        <w:spacing w:line="126" w:lineRule="exact" w:before="55"/>
        <w:ind w:left="375" w:right="0" w:firstLine="0"/>
        <w:jc w:val="left"/>
        <w:rPr>
          <w:rFonts w:ascii="Cambria"/>
          <w:b/>
          <w:sz w:val="14"/>
        </w:rPr>
      </w:pPr>
      <w:r>
        <w:rPr/>
        <w:br w:type="column"/>
      </w:r>
      <w:r>
        <w:rPr>
          <w:rFonts w:ascii="Cambria"/>
          <w:b/>
          <w:color w:val="231F1F"/>
          <w:sz w:val="14"/>
        </w:rPr>
        <w:t>Casualty</w:t>
      </w:r>
      <w:r>
        <w:rPr>
          <w:rFonts w:ascii="Cambria"/>
          <w:b/>
          <w:color w:val="231F1F"/>
          <w:spacing w:val="8"/>
          <w:sz w:val="14"/>
        </w:rPr>
        <w:t> </w:t>
      </w:r>
      <w:r>
        <w:rPr>
          <w:rFonts w:ascii="Cambria"/>
          <w:b/>
          <w:color w:val="231F1F"/>
          <w:spacing w:val="-2"/>
          <w:sz w:val="14"/>
        </w:rPr>
        <w:t>Loss.</w:t>
      </w:r>
    </w:p>
    <w:p>
      <w:pPr>
        <w:pStyle w:val="BodyText"/>
        <w:spacing w:line="150" w:lineRule="exact" w:before="31"/>
        <w:ind w:left="117"/>
      </w:pPr>
      <w:r>
        <w:rPr/>
        <w:br w:type="column"/>
      </w:r>
      <w:r>
        <w:rPr>
          <w:color w:val="363131"/>
          <w:w w:val="105"/>
        </w:rPr>
        <w:t>Unless</w:t>
      </w:r>
      <w:r>
        <w:rPr>
          <w:color w:val="363131"/>
          <w:spacing w:val="-10"/>
          <w:w w:val="105"/>
        </w:rPr>
        <w:t> </w:t>
      </w:r>
      <w:r>
        <w:rPr>
          <w:color w:val="494646"/>
          <w:w w:val="105"/>
        </w:rPr>
        <w:t>caused</w:t>
      </w:r>
      <w:r>
        <w:rPr>
          <w:color w:val="494646"/>
          <w:spacing w:val="-9"/>
          <w:w w:val="105"/>
        </w:rPr>
        <w:t> </w:t>
      </w:r>
      <w:r>
        <w:rPr>
          <w:color w:val="494646"/>
          <w:w w:val="105"/>
        </w:rPr>
        <w:t>exclusively</w:t>
      </w:r>
      <w:r>
        <w:rPr>
          <w:color w:val="494646"/>
          <w:spacing w:val="-9"/>
          <w:w w:val="105"/>
        </w:rPr>
        <w:t> </w:t>
      </w:r>
      <w:r>
        <w:rPr>
          <w:color w:val="363131"/>
          <w:w w:val="105"/>
        </w:rPr>
        <w:t>by</w:t>
      </w:r>
      <w:r>
        <w:rPr>
          <w:color w:val="363131"/>
          <w:spacing w:val="-11"/>
          <w:w w:val="105"/>
        </w:rPr>
        <w:t> </w:t>
      </w:r>
      <w:r>
        <w:rPr>
          <w:color w:val="363131"/>
          <w:w w:val="105"/>
        </w:rPr>
        <w:t>our</w:t>
      </w:r>
      <w:r>
        <w:rPr>
          <w:color w:val="363131"/>
          <w:spacing w:val="5"/>
          <w:w w:val="105"/>
        </w:rPr>
        <w:t> </w:t>
      </w:r>
      <w:r>
        <w:rPr>
          <w:color w:val="363131"/>
          <w:w w:val="105"/>
        </w:rPr>
        <w:t>negligence,</w:t>
      </w:r>
      <w:r>
        <w:rPr>
          <w:color w:val="363131"/>
          <w:spacing w:val="-7"/>
          <w:w w:val="105"/>
        </w:rPr>
        <w:t> </w:t>
      </w:r>
      <w:r>
        <w:rPr>
          <w:color w:val="494646"/>
          <w:spacing w:val="-2"/>
          <w:w w:val="105"/>
        </w:rPr>
        <w:t>we're</w:t>
      </w:r>
    </w:p>
    <w:p>
      <w:pPr>
        <w:pStyle w:val="BodyText"/>
        <w:spacing w:after="0" w:line="150" w:lineRule="exact"/>
        <w:sectPr>
          <w:type w:val="continuous"/>
          <w:pgSz w:w="12240" w:h="15840"/>
          <w:pgMar w:header="0" w:footer="350" w:top="0" w:bottom="1240" w:left="1080" w:right="1080"/>
          <w:cols w:num="3" w:equalWidth="0">
            <w:col w:w="4944" w:space="40"/>
            <w:col w:w="1293" w:space="39"/>
            <w:col w:w="3764"/>
          </w:cols>
        </w:sectPr>
      </w:pPr>
    </w:p>
    <w:p>
      <w:pPr>
        <w:pStyle w:val="BodyText"/>
        <w:spacing w:line="259" w:lineRule="auto"/>
        <w:ind w:left="867" w:firstLine="7"/>
        <w:jc w:val="both"/>
      </w:pPr>
      <w:r>
        <w:rPr>
          <w:color w:val="363131"/>
        </w:rPr>
        <w:t>the rights, </w:t>
      </w:r>
      <w:r>
        <w:rPr>
          <w:color w:val="494646"/>
        </w:rPr>
        <w:t>comfort, </w:t>
      </w:r>
      <w:r>
        <w:rPr>
          <w:color w:val="363131"/>
        </w:rPr>
        <w:t>health, </w:t>
      </w:r>
      <w:r>
        <w:rPr>
          <w:color w:val="494646"/>
        </w:rPr>
        <w:t>safety, or convenience</w:t>
      </w:r>
      <w:r>
        <w:rPr>
          <w:color w:val="494646"/>
          <w:spacing w:val="35"/>
        </w:rPr>
        <w:t> </w:t>
      </w:r>
      <w:r>
        <w:rPr>
          <w:color w:val="363131"/>
        </w:rPr>
        <w:t>of </w:t>
      </w:r>
      <w:r>
        <w:rPr>
          <w:color w:val="494646"/>
        </w:rPr>
        <w:t>others </w:t>
      </w:r>
      <w:r>
        <w:rPr>
          <w:color w:val="363131"/>
        </w:rPr>
        <w:t>(including</w:t>
      </w:r>
      <w:r>
        <w:rPr>
          <w:color w:val="363131"/>
          <w:spacing w:val="40"/>
          <w:w w:val="110"/>
        </w:rPr>
        <w:t> </w:t>
      </w:r>
      <w:r>
        <w:rPr>
          <w:color w:val="494646"/>
          <w:w w:val="110"/>
        </w:rPr>
        <w:t>our</w:t>
      </w:r>
      <w:r>
        <w:rPr>
          <w:color w:val="494646"/>
          <w:w w:val="110"/>
        </w:rPr>
        <w:t> agents and employees)</w:t>
      </w:r>
      <w:r>
        <w:rPr>
          <w:color w:val="494646"/>
          <w:w w:val="110"/>
        </w:rPr>
        <w:t> </w:t>
      </w:r>
      <w:r>
        <w:rPr>
          <w:color w:val="363131"/>
          <w:w w:val="110"/>
        </w:rPr>
        <w:t>in </w:t>
      </w:r>
      <w:r>
        <w:rPr>
          <w:color w:val="494646"/>
          <w:w w:val="110"/>
        </w:rPr>
        <w:t>or</w:t>
      </w:r>
      <w:r>
        <w:rPr>
          <w:color w:val="494646"/>
          <w:w w:val="110"/>
        </w:rPr>
        <w:t> </w:t>
      </w:r>
      <w:r>
        <w:rPr>
          <w:color w:val="363131"/>
          <w:w w:val="110"/>
        </w:rPr>
        <w:t>near the </w:t>
      </w:r>
      <w:r>
        <w:rPr>
          <w:color w:val="494646"/>
          <w:w w:val="110"/>
        </w:rPr>
        <w:t>apartment community;</w:t>
      </w:r>
      <w:r>
        <w:rPr>
          <w:color w:val="494646"/>
          <w:spacing w:val="40"/>
          <w:w w:val="110"/>
        </w:rPr>
        <w:t> </w:t>
      </w:r>
      <w:r>
        <w:rPr>
          <w:color w:val="363131"/>
          <w:w w:val="110"/>
        </w:rPr>
        <w:t>disrupting </w:t>
      </w:r>
      <w:r>
        <w:rPr>
          <w:color w:val="494646"/>
          <w:w w:val="110"/>
        </w:rPr>
        <w:t>our </w:t>
      </w:r>
      <w:r>
        <w:rPr>
          <w:color w:val="363131"/>
          <w:w w:val="110"/>
        </w:rPr>
        <w:t>business </w:t>
      </w:r>
      <w:r>
        <w:rPr>
          <w:color w:val="494646"/>
          <w:w w:val="110"/>
        </w:rPr>
        <w:t>operations;</w:t>
      </w:r>
      <w:r>
        <w:rPr>
          <w:color w:val="494646"/>
          <w:w w:val="110"/>
        </w:rPr>
        <w:t> </w:t>
      </w:r>
      <w:r>
        <w:rPr>
          <w:color w:val="363131"/>
          <w:w w:val="110"/>
        </w:rPr>
        <w:t>manufacturing, delivering,</w:t>
      </w:r>
      <w:r>
        <w:rPr>
          <w:color w:val="363131"/>
          <w:spacing w:val="40"/>
          <w:w w:val="110"/>
        </w:rPr>
        <w:t> </w:t>
      </w:r>
      <w:r>
        <w:rPr>
          <w:color w:val="363131"/>
        </w:rPr>
        <w:t>possessing </w:t>
      </w:r>
      <w:r>
        <w:rPr>
          <w:color w:val="494646"/>
        </w:rPr>
        <w:t>with</w:t>
      </w:r>
      <w:r>
        <w:rPr>
          <w:color w:val="494646"/>
          <w:spacing w:val="32"/>
        </w:rPr>
        <w:t> </w:t>
      </w:r>
      <w:r>
        <w:rPr>
          <w:color w:val="363131"/>
        </w:rPr>
        <w:t>intent to deliver, </w:t>
      </w:r>
      <w:r>
        <w:rPr>
          <w:color w:val="494646"/>
        </w:rPr>
        <w:t>or otherwise</w:t>
      </w:r>
      <w:r>
        <w:rPr>
          <w:color w:val="494646"/>
          <w:spacing w:val="40"/>
        </w:rPr>
        <w:t> </w:t>
      </w:r>
      <w:r>
        <w:rPr>
          <w:color w:val="363131"/>
        </w:rPr>
        <w:t>possessing </w:t>
      </w:r>
      <w:r>
        <w:rPr>
          <w:color w:val="494646"/>
        </w:rPr>
        <w:t>a </w:t>
      </w:r>
      <w:r>
        <w:rPr>
          <w:color w:val="363131"/>
        </w:rPr>
        <w:t>controlled</w:t>
      </w:r>
      <w:r>
        <w:rPr>
          <w:color w:val="363131"/>
          <w:spacing w:val="40"/>
          <w:w w:val="110"/>
        </w:rPr>
        <w:t> </w:t>
      </w:r>
      <w:r>
        <w:rPr>
          <w:color w:val="494646"/>
          <w:w w:val="110"/>
        </w:rPr>
        <w:t>substance</w:t>
      </w:r>
      <w:r>
        <w:rPr>
          <w:color w:val="494646"/>
          <w:spacing w:val="-3"/>
          <w:w w:val="110"/>
        </w:rPr>
        <w:t> </w:t>
      </w:r>
      <w:r>
        <w:rPr>
          <w:color w:val="494646"/>
          <w:w w:val="110"/>
        </w:rPr>
        <w:t>or</w:t>
      </w:r>
      <w:r>
        <w:rPr>
          <w:color w:val="494646"/>
          <w:spacing w:val="-10"/>
          <w:w w:val="110"/>
        </w:rPr>
        <w:t> </w:t>
      </w:r>
      <w:r>
        <w:rPr>
          <w:color w:val="363131"/>
          <w:w w:val="110"/>
        </w:rPr>
        <w:t>drug</w:t>
      </w:r>
      <w:r>
        <w:rPr>
          <w:color w:val="363131"/>
          <w:spacing w:val="-5"/>
          <w:w w:val="110"/>
        </w:rPr>
        <w:t> </w:t>
      </w:r>
      <w:r>
        <w:rPr>
          <w:color w:val="363131"/>
          <w:w w:val="110"/>
        </w:rPr>
        <w:t>paraphernalia</w:t>
      </w:r>
      <w:r>
        <w:rPr>
          <w:color w:val="363131"/>
          <w:spacing w:val="14"/>
          <w:w w:val="110"/>
        </w:rPr>
        <w:t> </w:t>
      </w:r>
      <w:r>
        <w:rPr>
          <w:color w:val="363131"/>
          <w:w w:val="110"/>
        </w:rPr>
        <w:t>(as</w:t>
      </w:r>
      <w:r>
        <w:rPr>
          <w:color w:val="363131"/>
          <w:spacing w:val="-6"/>
          <w:w w:val="110"/>
        </w:rPr>
        <w:t> </w:t>
      </w:r>
      <w:r>
        <w:rPr>
          <w:color w:val="363131"/>
          <w:w w:val="110"/>
        </w:rPr>
        <w:t>defined by</w:t>
      </w:r>
      <w:r>
        <w:rPr>
          <w:color w:val="363131"/>
          <w:spacing w:val="-7"/>
          <w:w w:val="110"/>
        </w:rPr>
        <w:t> </w:t>
      </w:r>
      <w:r>
        <w:rPr>
          <w:color w:val="363131"/>
          <w:w w:val="110"/>
        </w:rPr>
        <w:t>either</w:t>
      </w:r>
      <w:r>
        <w:rPr>
          <w:color w:val="363131"/>
          <w:spacing w:val="-3"/>
          <w:w w:val="110"/>
        </w:rPr>
        <w:t> </w:t>
      </w:r>
      <w:r>
        <w:rPr>
          <w:color w:val="363131"/>
          <w:w w:val="110"/>
        </w:rPr>
        <w:t>Washington</w:t>
      </w:r>
      <w:r>
        <w:rPr>
          <w:color w:val="363131"/>
          <w:spacing w:val="40"/>
          <w:w w:val="110"/>
        </w:rPr>
        <w:t> </w:t>
      </w:r>
      <w:r>
        <w:rPr>
          <w:color w:val="494646"/>
        </w:rPr>
        <w:t>State or </w:t>
      </w:r>
      <w:r>
        <w:rPr>
          <w:color w:val="363131"/>
        </w:rPr>
        <w:t>Federal</w:t>
      </w:r>
      <w:r>
        <w:rPr>
          <w:color w:val="363131"/>
          <w:spacing w:val="31"/>
        </w:rPr>
        <w:t> </w:t>
      </w:r>
      <w:r>
        <w:rPr>
          <w:color w:val="363131"/>
        </w:rPr>
        <w:t>Law, including marijuana); </w:t>
      </w:r>
      <w:r>
        <w:rPr>
          <w:color w:val="494646"/>
        </w:rPr>
        <w:t>engaging </w:t>
      </w:r>
      <w:r>
        <w:rPr>
          <w:color w:val="363131"/>
        </w:rPr>
        <w:t>in orthreatening</w:t>
      </w:r>
      <w:r>
        <w:rPr>
          <w:color w:val="363131"/>
          <w:spacing w:val="40"/>
          <w:w w:val="110"/>
        </w:rPr>
        <w:t> </w:t>
      </w:r>
      <w:r>
        <w:rPr>
          <w:color w:val="363131"/>
          <w:w w:val="110"/>
        </w:rPr>
        <w:t>violence;</w:t>
      </w:r>
      <w:r>
        <w:rPr>
          <w:color w:val="363131"/>
          <w:spacing w:val="-12"/>
          <w:w w:val="110"/>
        </w:rPr>
        <w:t> </w:t>
      </w:r>
      <w:r>
        <w:rPr>
          <w:color w:val="363131"/>
          <w:w w:val="110"/>
        </w:rPr>
        <w:t>possessing</w:t>
      </w:r>
      <w:r>
        <w:rPr>
          <w:color w:val="363131"/>
          <w:spacing w:val="-10"/>
          <w:w w:val="110"/>
        </w:rPr>
        <w:t> </w:t>
      </w:r>
      <w:r>
        <w:rPr>
          <w:color w:val="494646"/>
          <w:w w:val="110"/>
        </w:rPr>
        <w:t>a</w:t>
      </w:r>
      <w:r>
        <w:rPr>
          <w:color w:val="494646"/>
          <w:spacing w:val="-9"/>
          <w:w w:val="110"/>
        </w:rPr>
        <w:t> </w:t>
      </w:r>
      <w:r>
        <w:rPr>
          <w:color w:val="494646"/>
          <w:w w:val="110"/>
        </w:rPr>
        <w:t>weapon</w:t>
      </w:r>
      <w:r>
        <w:rPr>
          <w:color w:val="494646"/>
          <w:spacing w:val="-10"/>
          <w:w w:val="110"/>
        </w:rPr>
        <w:t> </w:t>
      </w:r>
      <w:r>
        <w:rPr>
          <w:color w:val="363131"/>
          <w:w w:val="110"/>
        </w:rPr>
        <w:t>prohibited</w:t>
      </w:r>
      <w:r>
        <w:rPr>
          <w:color w:val="363131"/>
          <w:spacing w:val="-10"/>
          <w:w w:val="110"/>
        </w:rPr>
        <w:t> </w:t>
      </w:r>
      <w:r>
        <w:rPr>
          <w:color w:val="363131"/>
          <w:w w:val="110"/>
        </w:rPr>
        <w:t>by</w:t>
      </w:r>
      <w:r>
        <w:rPr>
          <w:color w:val="363131"/>
          <w:spacing w:val="-9"/>
          <w:w w:val="110"/>
        </w:rPr>
        <w:t> </w:t>
      </w:r>
      <w:r>
        <w:rPr>
          <w:color w:val="494646"/>
          <w:w w:val="110"/>
        </w:rPr>
        <w:t>state</w:t>
      </w:r>
      <w:r>
        <w:rPr>
          <w:color w:val="494646"/>
          <w:spacing w:val="-10"/>
          <w:w w:val="110"/>
        </w:rPr>
        <w:t> </w:t>
      </w:r>
      <w:r>
        <w:rPr>
          <w:color w:val="363131"/>
          <w:w w:val="110"/>
        </w:rPr>
        <w:t>law;</w:t>
      </w:r>
      <w:r>
        <w:rPr>
          <w:color w:val="363131"/>
          <w:spacing w:val="-9"/>
          <w:w w:val="110"/>
        </w:rPr>
        <w:t> </w:t>
      </w:r>
      <w:r>
        <w:rPr>
          <w:color w:val="363131"/>
          <w:w w:val="110"/>
        </w:rPr>
        <w:t>discharging</w:t>
      </w:r>
      <w:r>
        <w:rPr>
          <w:color w:val="363131"/>
          <w:spacing w:val="40"/>
          <w:w w:val="110"/>
        </w:rPr>
        <w:t> </w:t>
      </w:r>
      <w:r>
        <w:rPr>
          <w:color w:val="494646"/>
          <w:w w:val="110"/>
        </w:rPr>
        <w:t>a </w:t>
      </w:r>
      <w:r>
        <w:rPr>
          <w:color w:val="363131"/>
          <w:w w:val="110"/>
        </w:rPr>
        <w:t>firearm in the </w:t>
      </w:r>
      <w:r>
        <w:rPr>
          <w:color w:val="494646"/>
          <w:w w:val="110"/>
        </w:rPr>
        <w:t>apartment</w:t>
      </w:r>
      <w:r>
        <w:rPr>
          <w:color w:val="494646"/>
          <w:spacing w:val="-2"/>
          <w:w w:val="110"/>
        </w:rPr>
        <w:t> </w:t>
      </w:r>
      <w:r>
        <w:rPr>
          <w:color w:val="494646"/>
          <w:w w:val="110"/>
        </w:rPr>
        <w:t>community;</w:t>
      </w:r>
      <w:r>
        <w:rPr>
          <w:color w:val="494646"/>
          <w:spacing w:val="-5"/>
          <w:w w:val="110"/>
        </w:rPr>
        <w:t> </w:t>
      </w:r>
      <w:r>
        <w:rPr>
          <w:color w:val="363131"/>
          <w:w w:val="110"/>
        </w:rPr>
        <w:t>displaying</w:t>
      </w:r>
      <w:r>
        <w:rPr>
          <w:color w:val="363131"/>
          <w:spacing w:val="-10"/>
          <w:w w:val="110"/>
        </w:rPr>
        <w:t> </w:t>
      </w:r>
      <w:r>
        <w:rPr>
          <w:color w:val="494646"/>
          <w:w w:val="110"/>
        </w:rPr>
        <w:t>or </w:t>
      </w:r>
      <w:r>
        <w:rPr>
          <w:color w:val="363131"/>
          <w:w w:val="110"/>
        </w:rPr>
        <w:t>possessing</w:t>
      </w:r>
      <w:r>
        <w:rPr>
          <w:color w:val="363131"/>
          <w:spacing w:val="-10"/>
          <w:w w:val="110"/>
        </w:rPr>
        <w:t> </w:t>
      </w:r>
      <w:r>
        <w:rPr>
          <w:color w:val="494646"/>
          <w:w w:val="110"/>
        </w:rPr>
        <w:t>a</w:t>
      </w:r>
      <w:r>
        <w:rPr>
          <w:color w:val="494646"/>
          <w:spacing w:val="40"/>
          <w:w w:val="110"/>
        </w:rPr>
        <w:t> </w:t>
      </w:r>
      <w:r>
        <w:rPr>
          <w:color w:val="494646"/>
          <w:w w:val="110"/>
        </w:rPr>
        <w:t>gun,</w:t>
      </w:r>
      <w:r>
        <w:rPr>
          <w:color w:val="494646"/>
          <w:spacing w:val="-10"/>
          <w:w w:val="110"/>
        </w:rPr>
        <w:t> </w:t>
      </w:r>
      <w:r>
        <w:rPr>
          <w:color w:val="363131"/>
          <w:w w:val="110"/>
        </w:rPr>
        <w:t>knife,</w:t>
      </w:r>
      <w:r>
        <w:rPr>
          <w:color w:val="363131"/>
          <w:spacing w:val="-10"/>
          <w:w w:val="110"/>
        </w:rPr>
        <w:t> </w:t>
      </w:r>
      <w:r>
        <w:rPr>
          <w:color w:val="363131"/>
          <w:w w:val="110"/>
        </w:rPr>
        <w:t>or</w:t>
      </w:r>
      <w:r>
        <w:rPr>
          <w:color w:val="363131"/>
          <w:spacing w:val="-9"/>
          <w:w w:val="110"/>
        </w:rPr>
        <w:t> </w:t>
      </w:r>
      <w:r>
        <w:rPr>
          <w:color w:val="494646"/>
          <w:w w:val="110"/>
        </w:rPr>
        <w:t>other</w:t>
      </w:r>
      <w:r>
        <w:rPr>
          <w:color w:val="494646"/>
          <w:spacing w:val="-8"/>
          <w:w w:val="110"/>
        </w:rPr>
        <w:t> </w:t>
      </w:r>
      <w:r>
        <w:rPr>
          <w:color w:val="494646"/>
          <w:w w:val="110"/>
        </w:rPr>
        <w:t>weapon </w:t>
      </w:r>
      <w:r>
        <w:rPr>
          <w:color w:val="363131"/>
          <w:w w:val="110"/>
        </w:rPr>
        <w:t>in</w:t>
      </w:r>
      <w:r>
        <w:rPr>
          <w:color w:val="363131"/>
          <w:spacing w:val="-3"/>
          <w:w w:val="110"/>
        </w:rPr>
        <w:t> </w:t>
      </w:r>
      <w:r>
        <w:rPr>
          <w:color w:val="363131"/>
          <w:w w:val="110"/>
        </w:rPr>
        <w:t>the</w:t>
      </w:r>
      <w:r>
        <w:rPr>
          <w:color w:val="363131"/>
          <w:spacing w:val="8"/>
          <w:w w:val="110"/>
        </w:rPr>
        <w:t> </w:t>
      </w:r>
      <w:r>
        <w:rPr>
          <w:color w:val="494646"/>
          <w:w w:val="110"/>
        </w:rPr>
        <w:t>common</w:t>
      </w:r>
      <w:r>
        <w:rPr>
          <w:color w:val="494646"/>
          <w:spacing w:val="-3"/>
          <w:w w:val="110"/>
        </w:rPr>
        <w:t> </w:t>
      </w:r>
      <w:r>
        <w:rPr>
          <w:color w:val="494646"/>
          <w:w w:val="110"/>
        </w:rPr>
        <w:t>area</w:t>
      </w:r>
      <w:r>
        <w:rPr>
          <w:color w:val="494646"/>
          <w:spacing w:val="-3"/>
          <w:w w:val="110"/>
        </w:rPr>
        <w:t> </w:t>
      </w:r>
      <w:r>
        <w:rPr>
          <w:color w:val="363131"/>
          <w:w w:val="110"/>
        </w:rPr>
        <w:t>in</w:t>
      </w:r>
      <w:r>
        <w:rPr>
          <w:color w:val="363131"/>
          <w:spacing w:val="-6"/>
          <w:w w:val="110"/>
        </w:rPr>
        <w:t> </w:t>
      </w:r>
      <w:r>
        <w:rPr>
          <w:color w:val="494646"/>
          <w:w w:val="110"/>
        </w:rPr>
        <w:t>a</w:t>
      </w:r>
      <w:r>
        <w:rPr>
          <w:color w:val="494646"/>
          <w:spacing w:val="-3"/>
          <w:w w:val="110"/>
        </w:rPr>
        <w:t> </w:t>
      </w:r>
      <w:r>
        <w:rPr>
          <w:color w:val="363131"/>
          <w:w w:val="110"/>
        </w:rPr>
        <w:t>way</w:t>
      </w:r>
      <w:r>
        <w:rPr>
          <w:color w:val="363131"/>
          <w:spacing w:val="-5"/>
          <w:w w:val="110"/>
        </w:rPr>
        <w:t> </w:t>
      </w:r>
      <w:r>
        <w:rPr>
          <w:color w:val="363131"/>
          <w:w w:val="110"/>
        </w:rPr>
        <w:t>that</w:t>
      </w:r>
      <w:r>
        <w:rPr>
          <w:color w:val="363131"/>
          <w:spacing w:val="-9"/>
          <w:w w:val="110"/>
        </w:rPr>
        <w:t> </w:t>
      </w:r>
      <w:r>
        <w:rPr>
          <w:color w:val="363131"/>
          <w:w w:val="110"/>
        </w:rPr>
        <w:t>may</w:t>
      </w:r>
      <w:r>
        <w:rPr>
          <w:color w:val="363131"/>
          <w:spacing w:val="40"/>
          <w:w w:val="110"/>
        </w:rPr>
        <w:t> </w:t>
      </w:r>
      <w:r>
        <w:rPr>
          <w:color w:val="494646"/>
          <w:w w:val="110"/>
        </w:rPr>
        <w:t>alarm</w:t>
      </w:r>
      <w:r>
        <w:rPr>
          <w:color w:val="494646"/>
          <w:spacing w:val="6"/>
          <w:w w:val="110"/>
        </w:rPr>
        <w:t> </w:t>
      </w:r>
      <w:r>
        <w:rPr>
          <w:color w:val="363131"/>
          <w:w w:val="110"/>
        </w:rPr>
        <w:t>others;</w:t>
      </w:r>
      <w:r>
        <w:rPr>
          <w:color w:val="363131"/>
          <w:spacing w:val="-5"/>
          <w:w w:val="110"/>
        </w:rPr>
        <w:t> </w:t>
      </w:r>
      <w:r>
        <w:rPr>
          <w:color w:val="494646"/>
          <w:w w:val="110"/>
        </w:rPr>
        <w:t>storing</w:t>
      </w:r>
      <w:r>
        <w:rPr>
          <w:color w:val="494646"/>
          <w:spacing w:val="-10"/>
          <w:w w:val="110"/>
        </w:rPr>
        <w:t> </w:t>
      </w:r>
      <w:r>
        <w:rPr>
          <w:color w:val="494646"/>
          <w:w w:val="110"/>
        </w:rPr>
        <w:t>anything</w:t>
      </w:r>
      <w:r>
        <w:rPr>
          <w:color w:val="494646"/>
          <w:spacing w:val="-1"/>
          <w:w w:val="110"/>
        </w:rPr>
        <w:t> </w:t>
      </w:r>
      <w:r>
        <w:rPr>
          <w:color w:val="363131"/>
          <w:w w:val="110"/>
        </w:rPr>
        <w:t>in </w:t>
      </w:r>
      <w:r>
        <w:rPr>
          <w:color w:val="494646"/>
          <w:w w:val="110"/>
        </w:rPr>
        <w:t>closets </w:t>
      </w:r>
      <w:r>
        <w:rPr>
          <w:color w:val="363131"/>
          <w:w w:val="110"/>
        </w:rPr>
        <w:t>having</w:t>
      </w:r>
      <w:r>
        <w:rPr>
          <w:color w:val="363131"/>
          <w:spacing w:val="-10"/>
          <w:w w:val="110"/>
        </w:rPr>
        <w:t> </w:t>
      </w:r>
      <w:r>
        <w:rPr>
          <w:color w:val="494646"/>
          <w:w w:val="110"/>
        </w:rPr>
        <w:t>gas</w:t>
      </w:r>
      <w:r>
        <w:rPr>
          <w:color w:val="494646"/>
          <w:spacing w:val="-5"/>
          <w:w w:val="110"/>
        </w:rPr>
        <w:t> </w:t>
      </w:r>
      <w:r>
        <w:rPr>
          <w:color w:val="494646"/>
          <w:w w:val="110"/>
        </w:rPr>
        <w:t>appliances,</w:t>
      </w:r>
      <w:r>
        <w:rPr>
          <w:color w:val="494646"/>
          <w:spacing w:val="-3"/>
          <w:w w:val="110"/>
        </w:rPr>
        <w:t> </w:t>
      </w:r>
      <w:r>
        <w:rPr>
          <w:color w:val="494646"/>
          <w:w w:val="110"/>
        </w:rPr>
        <w:t>or</w:t>
      </w:r>
      <w:r>
        <w:rPr>
          <w:color w:val="494646"/>
          <w:spacing w:val="40"/>
          <w:w w:val="110"/>
        </w:rPr>
        <w:t> </w:t>
      </w:r>
      <w:r>
        <w:rPr>
          <w:color w:val="494646"/>
          <w:w w:val="110"/>
        </w:rPr>
        <w:t>anything </w:t>
      </w:r>
      <w:r>
        <w:rPr>
          <w:color w:val="363131"/>
          <w:w w:val="110"/>
        </w:rPr>
        <w:t>that may increase our insurance costs;</w:t>
      </w:r>
      <w:r>
        <w:rPr>
          <w:color w:val="363131"/>
          <w:w w:val="110"/>
        </w:rPr>
        <w:t> tampering with</w:t>
      </w:r>
      <w:r>
        <w:rPr>
          <w:color w:val="363131"/>
          <w:spacing w:val="40"/>
          <w:w w:val="110"/>
        </w:rPr>
        <w:t> </w:t>
      </w:r>
      <w:r>
        <w:rPr>
          <w:color w:val="363131"/>
          <w:w w:val="110"/>
        </w:rPr>
        <w:t>utilities</w:t>
      </w:r>
      <w:r>
        <w:rPr>
          <w:color w:val="363131"/>
          <w:spacing w:val="-10"/>
          <w:w w:val="110"/>
        </w:rPr>
        <w:t> </w:t>
      </w:r>
      <w:r>
        <w:rPr>
          <w:color w:val="363131"/>
          <w:w w:val="110"/>
        </w:rPr>
        <w:t>or</w:t>
      </w:r>
      <w:r>
        <w:rPr>
          <w:color w:val="363131"/>
          <w:spacing w:val="-2"/>
          <w:w w:val="110"/>
        </w:rPr>
        <w:t> </w:t>
      </w:r>
      <w:r>
        <w:rPr>
          <w:color w:val="363131"/>
          <w:w w:val="110"/>
        </w:rPr>
        <w:t>telecommunications;</w:t>
      </w:r>
      <w:r>
        <w:rPr>
          <w:color w:val="363131"/>
          <w:spacing w:val="-10"/>
          <w:w w:val="110"/>
        </w:rPr>
        <w:t> </w:t>
      </w:r>
      <w:r>
        <w:rPr>
          <w:color w:val="363131"/>
          <w:w w:val="110"/>
        </w:rPr>
        <w:t>bringing hazardous materials</w:t>
      </w:r>
      <w:r>
        <w:rPr>
          <w:color w:val="363131"/>
          <w:spacing w:val="-1"/>
          <w:w w:val="110"/>
        </w:rPr>
        <w:t> </w:t>
      </w:r>
      <w:r>
        <w:rPr>
          <w:color w:val="363131"/>
          <w:w w:val="110"/>
        </w:rPr>
        <w:t>into</w:t>
      </w:r>
      <w:r>
        <w:rPr>
          <w:color w:val="363131"/>
          <w:spacing w:val="40"/>
          <w:w w:val="110"/>
        </w:rPr>
        <w:t> </w:t>
      </w:r>
      <w:r>
        <w:rPr>
          <w:color w:val="363131"/>
          <w:w w:val="110"/>
        </w:rPr>
        <w:t>the </w:t>
      </w:r>
      <w:r>
        <w:rPr>
          <w:color w:val="494646"/>
          <w:w w:val="110"/>
        </w:rPr>
        <w:t>apartment </w:t>
      </w:r>
      <w:r>
        <w:rPr>
          <w:color w:val="363131"/>
          <w:w w:val="110"/>
        </w:rPr>
        <w:t>community; or injuring our</w:t>
      </w:r>
      <w:r>
        <w:rPr>
          <w:color w:val="363131"/>
          <w:w w:val="110"/>
        </w:rPr>
        <w:t> reputation</w:t>
      </w:r>
      <w:r>
        <w:rPr>
          <w:color w:val="363131"/>
          <w:w w:val="110"/>
        </w:rPr>
        <w:t> by making</w:t>
      </w:r>
      <w:r>
        <w:rPr>
          <w:color w:val="363131"/>
          <w:spacing w:val="40"/>
          <w:w w:val="110"/>
        </w:rPr>
        <w:t> </w:t>
      </w:r>
      <w:r>
        <w:rPr>
          <w:color w:val="494646"/>
          <w:w w:val="110"/>
        </w:rPr>
        <w:t>bad faith allegations against </w:t>
      </w:r>
      <w:r>
        <w:rPr>
          <w:color w:val="363131"/>
          <w:w w:val="110"/>
        </w:rPr>
        <w:t>us to </w:t>
      </w:r>
      <w:r>
        <w:rPr>
          <w:color w:val="494646"/>
          <w:w w:val="110"/>
        </w:rPr>
        <w:t>others.</w:t>
      </w:r>
    </w:p>
    <w:p>
      <w:pPr>
        <w:pStyle w:val="BodyText"/>
        <w:spacing w:line="259" w:lineRule="auto" w:before="23"/>
        <w:ind w:left="379" w:right="634" w:firstLine="10"/>
        <w:jc w:val="both"/>
      </w:pPr>
      <w:r>
        <w:rPr/>
        <w:br w:type="column"/>
      </w:r>
      <w:r>
        <w:rPr>
          <w:color w:val="363131"/>
          <w:w w:val="105"/>
        </w:rPr>
        <w:t>not liable to any resident, </w:t>
      </w:r>
      <w:r>
        <w:rPr>
          <w:color w:val="494646"/>
          <w:w w:val="105"/>
        </w:rPr>
        <w:t>guest, </w:t>
      </w:r>
      <w:r>
        <w:rPr>
          <w:color w:val="363131"/>
          <w:w w:val="105"/>
        </w:rPr>
        <w:t>or occupant for personal injury or</w:t>
      </w:r>
      <w:r>
        <w:rPr>
          <w:color w:val="363131"/>
          <w:spacing w:val="40"/>
          <w:w w:val="105"/>
        </w:rPr>
        <w:t> </w:t>
      </w:r>
      <w:r>
        <w:rPr>
          <w:color w:val="363131"/>
          <w:w w:val="105"/>
        </w:rPr>
        <w:t>damage or loss of personal</w:t>
      </w:r>
      <w:r>
        <w:rPr>
          <w:color w:val="363131"/>
          <w:spacing w:val="28"/>
          <w:w w:val="105"/>
        </w:rPr>
        <w:t> </w:t>
      </w:r>
      <w:r>
        <w:rPr>
          <w:color w:val="363131"/>
          <w:w w:val="105"/>
        </w:rPr>
        <w:t>property from any </w:t>
      </w:r>
      <w:r>
        <w:rPr>
          <w:color w:val="494646"/>
          <w:w w:val="105"/>
        </w:rPr>
        <w:t>cause, </w:t>
      </w:r>
      <w:r>
        <w:rPr>
          <w:color w:val="363131"/>
          <w:w w:val="105"/>
        </w:rPr>
        <w:t>including but</w:t>
      </w:r>
      <w:r>
        <w:rPr>
          <w:color w:val="363131"/>
          <w:spacing w:val="40"/>
          <w:w w:val="105"/>
        </w:rPr>
        <w:t> </w:t>
      </w:r>
      <w:r>
        <w:rPr>
          <w:color w:val="363131"/>
          <w:w w:val="105"/>
        </w:rPr>
        <w:t>not</w:t>
      </w:r>
      <w:r>
        <w:rPr>
          <w:color w:val="363131"/>
          <w:spacing w:val="-10"/>
          <w:w w:val="105"/>
        </w:rPr>
        <w:t> </w:t>
      </w:r>
      <w:r>
        <w:rPr>
          <w:color w:val="363131"/>
          <w:w w:val="105"/>
        </w:rPr>
        <w:t>limited</w:t>
      </w:r>
      <w:r>
        <w:rPr>
          <w:color w:val="363131"/>
          <w:spacing w:val="9"/>
          <w:w w:val="105"/>
        </w:rPr>
        <w:t> </w:t>
      </w:r>
      <w:r>
        <w:rPr>
          <w:color w:val="363131"/>
          <w:w w:val="105"/>
        </w:rPr>
        <w:t>to:</w:t>
      </w:r>
      <w:r>
        <w:rPr>
          <w:color w:val="363131"/>
          <w:spacing w:val="-6"/>
          <w:w w:val="105"/>
        </w:rPr>
        <w:t> </w:t>
      </w:r>
      <w:r>
        <w:rPr>
          <w:color w:val="494646"/>
          <w:w w:val="105"/>
        </w:rPr>
        <w:t>fire,</w:t>
      </w:r>
      <w:r>
        <w:rPr>
          <w:color w:val="494646"/>
          <w:spacing w:val="-10"/>
          <w:w w:val="105"/>
        </w:rPr>
        <w:t> </w:t>
      </w:r>
      <w:r>
        <w:rPr>
          <w:color w:val="494646"/>
          <w:w w:val="105"/>
        </w:rPr>
        <w:t>smoke, </w:t>
      </w:r>
      <w:r>
        <w:rPr>
          <w:color w:val="363131"/>
          <w:w w:val="105"/>
        </w:rPr>
        <w:t>rain,</w:t>
      </w:r>
      <w:r>
        <w:rPr>
          <w:color w:val="363131"/>
          <w:spacing w:val="-5"/>
          <w:w w:val="105"/>
        </w:rPr>
        <w:t> </w:t>
      </w:r>
      <w:r>
        <w:rPr>
          <w:color w:val="363131"/>
          <w:w w:val="105"/>
        </w:rPr>
        <w:t>flood,</w:t>
      </w:r>
      <w:r>
        <w:rPr>
          <w:color w:val="363131"/>
          <w:spacing w:val="-9"/>
          <w:w w:val="105"/>
        </w:rPr>
        <w:t> </w:t>
      </w:r>
      <w:r>
        <w:rPr>
          <w:color w:val="363131"/>
          <w:w w:val="105"/>
        </w:rPr>
        <w:t>water</w:t>
      </w:r>
      <w:r>
        <w:rPr>
          <w:color w:val="363131"/>
          <w:spacing w:val="-3"/>
          <w:w w:val="105"/>
        </w:rPr>
        <w:t> </w:t>
      </w:r>
      <w:r>
        <w:rPr>
          <w:color w:val="494646"/>
          <w:w w:val="105"/>
        </w:rPr>
        <w:t>and</w:t>
      </w:r>
      <w:r>
        <w:rPr>
          <w:color w:val="494646"/>
          <w:spacing w:val="11"/>
          <w:w w:val="105"/>
        </w:rPr>
        <w:t> </w:t>
      </w:r>
      <w:r>
        <w:rPr>
          <w:color w:val="363131"/>
          <w:w w:val="105"/>
        </w:rPr>
        <w:t>pipe</w:t>
      </w:r>
      <w:r>
        <w:rPr>
          <w:color w:val="363131"/>
          <w:spacing w:val="-4"/>
          <w:w w:val="105"/>
        </w:rPr>
        <w:t> </w:t>
      </w:r>
      <w:r>
        <w:rPr>
          <w:color w:val="363131"/>
          <w:w w:val="105"/>
        </w:rPr>
        <w:t>leaks,</w:t>
      </w:r>
      <w:r>
        <w:rPr>
          <w:color w:val="363131"/>
          <w:spacing w:val="-5"/>
          <w:w w:val="105"/>
        </w:rPr>
        <w:t> </w:t>
      </w:r>
      <w:r>
        <w:rPr>
          <w:color w:val="363131"/>
          <w:w w:val="105"/>
        </w:rPr>
        <w:t>hail,</w:t>
      </w:r>
      <w:r>
        <w:rPr>
          <w:color w:val="363131"/>
          <w:spacing w:val="-2"/>
          <w:w w:val="105"/>
        </w:rPr>
        <w:t> </w:t>
      </w:r>
      <w:r>
        <w:rPr>
          <w:color w:val="363131"/>
          <w:w w:val="105"/>
        </w:rPr>
        <w:t>ice,</w:t>
      </w:r>
      <w:r>
        <w:rPr>
          <w:color w:val="363131"/>
          <w:spacing w:val="40"/>
          <w:w w:val="105"/>
        </w:rPr>
        <w:t> </w:t>
      </w:r>
      <w:r>
        <w:rPr>
          <w:color w:val="494646"/>
          <w:w w:val="105"/>
        </w:rPr>
        <w:t>snow,</w:t>
      </w:r>
      <w:r>
        <w:rPr>
          <w:color w:val="494646"/>
          <w:spacing w:val="-10"/>
          <w:w w:val="105"/>
        </w:rPr>
        <w:t> </w:t>
      </w:r>
      <w:r>
        <w:rPr>
          <w:color w:val="363131"/>
          <w:w w:val="105"/>
        </w:rPr>
        <w:t>lightning,</w:t>
      </w:r>
      <w:r>
        <w:rPr>
          <w:color w:val="363131"/>
          <w:spacing w:val="-9"/>
          <w:w w:val="105"/>
        </w:rPr>
        <w:t> </w:t>
      </w:r>
      <w:r>
        <w:rPr>
          <w:color w:val="494646"/>
          <w:w w:val="105"/>
        </w:rPr>
        <w:t>wind,</w:t>
      </w:r>
      <w:r>
        <w:rPr>
          <w:color w:val="494646"/>
          <w:spacing w:val="-9"/>
          <w:w w:val="105"/>
        </w:rPr>
        <w:t> </w:t>
      </w:r>
      <w:r>
        <w:rPr>
          <w:color w:val="494646"/>
          <w:w w:val="105"/>
        </w:rPr>
        <w:t>explosions,</w:t>
      </w:r>
      <w:r>
        <w:rPr>
          <w:color w:val="494646"/>
          <w:spacing w:val="-9"/>
          <w:w w:val="105"/>
        </w:rPr>
        <w:t> </w:t>
      </w:r>
      <w:r>
        <w:rPr>
          <w:color w:val="494646"/>
          <w:w w:val="105"/>
        </w:rPr>
        <w:t>earthquake,</w:t>
      </w:r>
      <w:r>
        <w:rPr>
          <w:color w:val="494646"/>
          <w:spacing w:val="-9"/>
          <w:w w:val="105"/>
        </w:rPr>
        <w:t> </w:t>
      </w:r>
      <w:r>
        <w:rPr>
          <w:color w:val="363131"/>
          <w:w w:val="105"/>
        </w:rPr>
        <w:t>interruption</w:t>
      </w:r>
      <w:r>
        <w:rPr>
          <w:color w:val="363131"/>
          <w:spacing w:val="-10"/>
          <w:w w:val="105"/>
        </w:rPr>
        <w:t> </w:t>
      </w:r>
      <w:r>
        <w:rPr>
          <w:color w:val="363131"/>
          <w:w w:val="105"/>
        </w:rPr>
        <w:t>ofutilities,</w:t>
      </w:r>
      <w:r>
        <w:rPr>
          <w:color w:val="363131"/>
          <w:spacing w:val="40"/>
          <w:w w:val="105"/>
        </w:rPr>
        <w:t> </w:t>
      </w:r>
      <w:r>
        <w:rPr>
          <w:color w:val="363131"/>
          <w:w w:val="105"/>
        </w:rPr>
        <w:t>theft,</w:t>
      </w:r>
      <w:r>
        <w:rPr>
          <w:color w:val="363131"/>
          <w:spacing w:val="-10"/>
          <w:w w:val="105"/>
        </w:rPr>
        <w:t> </w:t>
      </w:r>
      <w:r>
        <w:rPr>
          <w:color w:val="363131"/>
          <w:w w:val="105"/>
        </w:rPr>
        <w:t>or</w:t>
      </w:r>
      <w:r>
        <w:rPr>
          <w:color w:val="363131"/>
          <w:spacing w:val="-9"/>
          <w:w w:val="105"/>
        </w:rPr>
        <w:t> </w:t>
      </w:r>
      <w:r>
        <w:rPr>
          <w:color w:val="494646"/>
          <w:w w:val="105"/>
        </w:rPr>
        <w:t>vandalism,</w:t>
      </w:r>
      <w:r>
        <w:rPr>
          <w:color w:val="494646"/>
          <w:spacing w:val="-9"/>
          <w:w w:val="105"/>
        </w:rPr>
        <w:t> </w:t>
      </w:r>
      <w:r>
        <w:rPr>
          <w:color w:val="363131"/>
          <w:w w:val="105"/>
        </w:rPr>
        <w:t>unless</w:t>
      </w:r>
      <w:r>
        <w:rPr>
          <w:color w:val="363131"/>
          <w:spacing w:val="-9"/>
          <w:w w:val="105"/>
        </w:rPr>
        <w:t> </w:t>
      </w:r>
      <w:r>
        <w:rPr>
          <w:color w:val="363131"/>
          <w:w w:val="105"/>
        </w:rPr>
        <w:t>otherwise</w:t>
      </w:r>
      <w:r>
        <w:rPr>
          <w:color w:val="363131"/>
          <w:spacing w:val="-9"/>
          <w:w w:val="105"/>
        </w:rPr>
        <w:t> </w:t>
      </w:r>
      <w:r>
        <w:rPr>
          <w:color w:val="363131"/>
          <w:w w:val="105"/>
        </w:rPr>
        <w:t>required</w:t>
      </w:r>
      <w:r>
        <w:rPr>
          <w:color w:val="363131"/>
          <w:spacing w:val="-9"/>
          <w:w w:val="105"/>
        </w:rPr>
        <w:t> </w:t>
      </w:r>
      <w:r>
        <w:rPr>
          <w:color w:val="363131"/>
          <w:w w:val="105"/>
        </w:rPr>
        <w:t>by</w:t>
      </w:r>
      <w:r>
        <w:rPr>
          <w:color w:val="363131"/>
          <w:spacing w:val="-9"/>
          <w:w w:val="105"/>
        </w:rPr>
        <w:t> </w:t>
      </w:r>
      <w:r>
        <w:rPr>
          <w:color w:val="363131"/>
          <w:w w:val="105"/>
        </w:rPr>
        <w:t>law.</w:t>
      </w:r>
      <w:r>
        <w:rPr>
          <w:color w:val="363131"/>
          <w:spacing w:val="-9"/>
          <w:w w:val="105"/>
        </w:rPr>
        <w:t> </w:t>
      </w:r>
      <w:r>
        <w:rPr>
          <w:color w:val="363131"/>
          <w:w w:val="105"/>
        </w:rPr>
        <w:t>During</w:t>
      </w:r>
      <w:r>
        <w:rPr>
          <w:color w:val="363131"/>
          <w:spacing w:val="-10"/>
          <w:w w:val="105"/>
        </w:rPr>
        <w:t> </w:t>
      </w:r>
      <w:r>
        <w:rPr>
          <w:color w:val="363131"/>
          <w:w w:val="105"/>
        </w:rPr>
        <w:t>freezing</w:t>
      </w:r>
      <w:r>
        <w:rPr>
          <w:color w:val="363131"/>
          <w:spacing w:val="40"/>
          <w:w w:val="105"/>
        </w:rPr>
        <w:t> </w:t>
      </w:r>
      <w:r>
        <w:rPr>
          <w:color w:val="363131"/>
          <w:w w:val="105"/>
        </w:rPr>
        <w:t>weather, </w:t>
      </w:r>
      <w:r>
        <w:rPr>
          <w:color w:val="494646"/>
          <w:w w:val="105"/>
        </w:rPr>
        <w:t>you </w:t>
      </w:r>
      <w:r>
        <w:rPr>
          <w:color w:val="363131"/>
          <w:w w:val="105"/>
        </w:rPr>
        <w:t>must </w:t>
      </w:r>
      <w:r>
        <w:rPr>
          <w:color w:val="494646"/>
          <w:w w:val="105"/>
        </w:rPr>
        <w:t>ensure </w:t>
      </w:r>
      <w:r>
        <w:rPr>
          <w:color w:val="363131"/>
          <w:w w:val="105"/>
        </w:rPr>
        <w:t>that the temperature in the </w:t>
      </w:r>
      <w:r>
        <w:rPr>
          <w:color w:val="494646"/>
          <w:w w:val="105"/>
        </w:rPr>
        <w:t>apartment </w:t>
      </w:r>
      <w:r>
        <w:rPr>
          <w:color w:val="363131"/>
          <w:w w:val="105"/>
        </w:rPr>
        <w:t>is</w:t>
      </w:r>
      <w:r>
        <w:rPr>
          <w:color w:val="363131"/>
          <w:spacing w:val="40"/>
          <w:w w:val="105"/>
        </w:rPr>
        <w:t> </w:t>
      </w:r>
      <w:r>
        <w:rPr>
          <w:color w:val="494646"/>
          <w:w w:val="105"/>
        </w:rPr>
        <w:t>sufficient</w:t>
      </w:r>
      <w:r>
        <w:rPr>
          <w:color w:val="494646"/>
          <w:spacing w:val="25"/>
          <w:w w:val="105"/>
        </w:rPr>
        <w:t> </w:t>
      </w:r>
      <w:r>
        <w:rPr>
          <w:color w:val="363131"/>
          <w:w w:val="105"/>
        </w:rPr>
        <w:t>to make</w:t>
      </w:r>
      <w:r>
        <w:rPr>
          <w:color w:val="363131"/>
          <w:spacing w:val="-3"/>
          <w:w w:val="105"/>
        </w:rPr>
        <w:t> </w:t>
      </w:r>
      <w:r>
        <w:rPr>
          <w:color w:val="494646"/>
          <w:w w:val="105"/>
        </w:rPr>
        <w:t>sure </w:t>
      </w:r>
      <w:r>
        <w:rPr>
          <w:color w:val="363131"/>
          <w:w w:val="105"/>
        </w:rPr>
        <w:t>that </w:t>
      </w:r>
      <w:r>
        <w:rPr>
          <w:color w:val="494646"/>
          <w:w w:val="105"/>
        </w:rPr>
        <w:t>the </w:t>
      </w:r>
      <w:r>
        <w:rPr>
          <w:color w:val="363131"/>
          <w:w w:val="105"/>
        </w:rPr>
        <w:t>pipes do not freeze (the</w:t>
      </w:r>
      <w:r>
        <w:rPr>
          <w:color w:val="363131"/>
          <w:spacing w:val="-1"/>
          <w:w w:val="105"/>
        </w:rPr>
        <w:t> </w:t>
      </w:r>
      <w:r>
        <w:rPr>
          <w:color w:val="494646"/>
          <w:w w:val="105"/>
        </w:rPr>
        <w:t>appropriate</w:t>
      </w:r>
      <w:r>
        <w:rPr>
          <w:color w:val="494646"/>
          <w:spacing w:val="40"/>
          <w:w w:val="105"/>
        </w:rPr>
        <w:t> </w:t>
      </w:r>
      <w:r>
        <w:rPr>
          <w:color w:val="363131"/>
          <w:w w:val="105"/>
        </w:rPr>
        <w:t>temperature will depend upon weather conditions and the </w:t>
      </w:r>
      <w:r>
        <w:rPr>
          <w:color w:val="494646"/>
          <w:w w:val="105"/>
        </w:rPr>
        <w:t>size and</w:t>
      </w:r>
      <w:r>
        <w:rPr>
          <w:color w:val="494646"/>
          <w:spacing w:val="40"/>
          <w:w w:val="105"/>
        </w:rPr>
        <w:t> </w:t>
      </w:r>
      <w:r>
        <w:rPr>
          <w:color w:val="363131"/>
          <w:w w:val="105"/>
        </w:rPr>
        <w:t>layout</w:t>
      </w:r>
      <w:r>
        <w:rPr>
          <w:color w:val="363131"/>
          <w:spacing w:val="-10"/>
          <w:w w:val="105"/>
        </w:rPr>
        <w:t> </w:t>
      </w:r>
      <w:r>
        <w:rPr>
          <w:color w:val="494646"/>
          <w:w w:val="105"/>
        </w:rPr>
        <w:t>of</w:t>
      </w:r>
      <w:r>
        <w:rPr>
          <w:color w:val="494646"/>
          <w:spacing w:val="-9"/>
          <w:w w:val="105"/>
        </w:rPr>
        <w:t> </w:t>
      </w:r>
      <w:r>
        <w:rPr>
          <w:color w:val="494646"/>
          <w:w w:val="105"/>
        </w:rPr>
        <w:t>your</w:t>
      </w:r>
      <w:r>
        <w:rPr>
          <w:color w:val="494646"/>
          <w:spacing w:val="10"/>
          <w:w w:val="105"/>
        </w:rPr>
        <w:t> </w:t>
      </w:r>
      <w:r>
        <w:rPr>
          <w:color w:val="363131"/>
          <w:w w:val="105"/>
        </w:rPr>
        <w:t>unit)</w:t>
      </w:r>
      <w:r>
        <w:rPr>
          <w:color w:val="726E6E"/>
          <w:w w:val="105"/>
        </w:rPr>
        <w:t>.</w:t>
      </w:r>
      <w:r>
        <w:rPr>
          <w:color w:val="726E6E"/>
          <w:spacing w:val="-10"/>
          <w:w w:val="105"/>
        </w:rPr>
        <w:t> </w:t>
      </w:r>
      <w:r>
        <w:rPr>
          <w:rFonts w:ascii="Arial"/>
          <w:b/>
          <w:color w:val="363131"/>
          <w:w w:val="105"/>
          <w:sz w:val="13"/>
        </w:rPr>
        <w:t>If</w:t>
      </w:r>
      <w:r>
        <w:rPr>
          <w:rFonts w:ascii="Arial"/>
          <w:b/>
          <w:color w:val="363131"/>
          <w:spacing w:val="-9"/>
          <w:w w:val="105"/>
          <w:sz w:val="13"/>
        </w:rPr>
        <w:t> </w:t>
      </w:r>
      <w:r>
        <w:rPr>
          <w:color w:val="363131"/>
          <w:w w:val="105"/>
        </w:rPr>
        <w:t>the</w:t>
      </w:r>
      <w:r>
        <w:rPr>
          <w:color w:val="363131"/>
          <w:spacing w:val="18"/>
          <w:w w:val="105"/>
        </w:rPr>
        <w:t> </w:t>
      </w:r>
      <w:r>
        <w:rPr>
          <w:color w:val="363131"/>
          <w:w w:val="105"/>
        </w:rPr>
        <w:t>pipes</w:t>
      </w:r>
      <w:r>
        <w:rPr>
          <w:color w:val="363131"/>
          <w:spacing w:val="-6"/>
          <w:w w:val="105"/>
        </w:rPr>
        <w:t> </w:t>
      </w:r>
      <w:r>
        <w:rPr>
          <w:color w:val="363131"/>
          <w:w w:val="105"/>
        </w:rPr>
        <w:t>freeze</w:t>
      </w:r>
      <w:r>
        <w:rPr>
          <w:color w:val="363131"/>
          <w:spacing w:val="-5"/>
          <w:w w:val="105"/>
        </w:rPr>
        <w:t> </w:t>
      </w:r>
      <w:r>
        <w:rPr>
          <w:color w:val="363131"/>
          <w:w w:val="105"/>
        </w:rPr>
        <w:t>or</w:t>
      </w:r>
      <w:r>
        <w:rPr>
          <w:color w:val="363131"/>
          <w:spacing w:val="-5"/>
          <w:w w:val="105"/>
        </w:rPr>
        <w:t> </w:t>
      </w:r>
      <w:r>
        <w:rPr>
          <w:color w:val="494646"/>
          <w:w w:val="105"/>
        </w:rPr>
        <w:t>any</w:t>
      </w:r>
      <w:r>
        <w:rPr>
          <w:color w:val="494646"/>
          <w:spacing w:val="-9"/>
          <w:w w:val="105"/>
        </w:rPr>
        <w:t> </w:t>
      </w:r>
      <w:r>
        <w:rPr>
          <w:color w:val="363131"/>
          <w:w w:val="105"/>
        </w:rPr>
        <w:t>other</w:t>
      </w:r>
      <w:r>
        <w:rPr>
          <w:color w:val="363131"/>
          <w:spacing w:val="-5"/>
          <w:w w:val="105"/>
        </w:rPr>
        <w:t> </w:t>
      </w:r>
      <w:r>
        <w:rPr>
          <w:color w:val="363131"/>
          <w:w w:val="105"/>
        </w:rPr>
        <w:t>damage</w:t>
      </w:r>
      <w:r>
        <w:rPr>
          <w:color w:val="363131"/>
          <w:spacing w:val="9"/>
          <w:w w:val="105"/>
        </w:rPr>
        <w:t> </w:t>
      </w:r>
      <w:r>
        <w:rPr>
          <w:color w:val="363131"/>
          <w:w w:val="105"/>
        </w:rPr>
        <w:t>is</w:t>
      </w:r>
      <w:r>
        <w:rPr>
          <w:color w:val="363131"/>
          <w:spacing w:val="-10"/>
          <w:w w:val="105"/>
        </w:rPr>
        <w:t> </w:t>
      </w:r>
      <w:r>
        <w:rPr>
          <w:color w:val="363131"/>
          <w:w w:val="105"/>
        </w:rPr>
        <w:t>caused</w:t>
      </w:r>
      <w:r>
        <w:rPr>
          <w:color w:val="363131"/>
          <w:spacing w:val="40"/>
          <w:w w:val="105"/>
        </w:rPr>
        <w:t> </w:t>
      </w:r>
      <w:r>
        <w:rPr>
          <w:color w:val="363131"/>
          <w:w w:val="105"/>
        </w:rPr>
        <w:t>by</w:t>
      </w:r>
      <w:r>
        <w:rPr>
          <w:color w:val="363131"/>
          <w:spacing w:val="-10"/>
          <w:w w:val="105"/>
        </w:rPr>
        <w:t> </w:t>
      </w:r>
      <w:r>
        <w:rPr>
          <w:color w:val="494646"/>
          <w:w w:val="105"/>
        </w:rPr>
        <w:t>your</w:t>
      </w:r>
      <w:r>
        <w:rPr>
          <w:color w:val="494646"/>
          <w:spacing w:val="-9"/>
          <w:w w:val="105"/>
        </w:rPr>
        <w:t> </w:t>
      </w:r>
      <w:r>
        <w:rPr>
          <w:color w:val="363131"/>
          <w:w w:val="105"/>
        </w:rPr>
        <w:t>failure</w:t>
      </w:r>
      <w:r>
        <w:rPr>
          <w:color w:val="363131"/>
          <w:spacing w:val="-9"/>
          <w:w w:val="105"/>
        </w:rPr>
        <w:t> </w:t>
      </w:r>
      <w:r>
        <w:rPr>
          <w:color w:val="363131"/>
          <w:w w:val="105"/>
        </w:rPr>
        <w:t>to</w:t>
      </w:r>
      <w:r>
        <w:rPr>
          <w:color w:val="363131"/>
          <w:spacing w:val="-8"/>
          <w:w w:val="105"/>
        </w:rPr>
        <w:t> </w:t>
      </w:r>
      <w:r>
        <w:rPr>
          <w:color w:val="363131"/>
          <w:w w:val="105"/>
        </w:rPr>
        <w:t>properly maintain</w:t>
      </w:r>
      <w:r>
        <w:rPr>
          <w:color w:val="363131"/>
          <w:spacing w:val="11"/>
          <w:w w:val="105"/>
        </w:rPr>
        <w:t> </w:t>
      </w:r>
      <w:r>
        <w:rPr>
          <w:color w:val="363131"/>
          <w:w w:val="105"/>
        </w:rPr>
        <w:t>the heat</w:t>
      </w:r>
      <w:r>
        <w:rPr>
          <w:color w:val="363131"/>
          <w:spacing w:val="-10"/>
          <w:w w:val="105"/>
        </w:rPr>
        <w:t> </w:t>
      </w:r>
      <w:r>
        <w:rPr>
          <w:color w:val="363131"/>
          <w:w w:val="105"/>
        </w:rPr>
        <w:t>in</w:t>
      </w:r>
      <w:r>
        <w:rPr>
          <w:color w:val="363131"/>
          <w:spacing w:val="-3"/>
          <w:w w:val="105"/>
        </w:rPr>
        <w:t> </w:t>
      </w:r>
      <w:r>
        <w:rPr>
          <w:color w:val="494646"/>
          <w:w w:val="105"/>
        </w:rPr>
        <w:t>your</w:t>
      </w:r>
      <w:r>
        <w:rPr>
          <w:color w:val="494646"/>
          <w:spacing w:val="-10"/>
          <w:w w:val="105"/>
        </w:rPr>
        <w:t> </w:t>
      </w:r>
      <w:r>
        <w:rPr>
          <w:color w:val="494646"/>
          <w:w w:val="105"/>
        </w:rPr>
        <w:t>apartment,</w:t>
      </w:r>
      <w:r>
        <w:rPr>
          <w:color w:val="494646"/>
          <w:spacing w:val="-9"/>
          <w:w w:val="105"/>
        </w:rPr>
        <w:t> </w:t>
      </w:r>
      <w:r>
        <w:rPr>
          <w:color w:val="363131"/>
          <w:w w:val="105"/>
        </w:rPr>
        <w:t>you'll</w:t>
      </w:r>
      <w:r>
        <w:rPr>
          <w:color w:val="363131"/>
          <w:spacing w:val="40"/>
          <w:w w:val="105"/>
        </w:rPr>
        <w:t> </w:t>
      </w:r>
      <w:r>
        <w:rPr>
          <w:color w:val="363131"/>
          <w:w w:val="105"/>
        </w:rPr>
        <w:t>be liable for damage</w:t>
      </w:r>
      <w:r>
        <w:rPr>
          <w:color w:val="363131"/>
          <w:w w:val="105"/>
        </w:rPr>
        <w:t> to our</w:t>
      </w:r>
      <w:r>
        <w:rPr>
          <w:color w:val="363131"/>
          <w:w w:val="105"/>
        </w:rPr>
        <w:t> </w:t>
      </w:r>
      <w:r>
        <w:rPr>
          <w:color w:val="494646"/>
          <w:w w:val="105"/>
        </w:rPr>
        <w:t>and </w:t>
      </w:r>
      <w:r>
        <w:rPr>
          <w:color w:val="363131"/>
          <w:w w:val="105"/>
        </w:rPr>
        <w:t>other's</w:t>
      </w:r>
      <w:r>
        <w:rPr>
          <w:color w:val="363131"/>
          <w:w w:val="105"/>
        </w:rPr>
        <w:t> property</w:t>
      </w:r>
      <w:r>
        <w:rPr>
          <w:color w:val="726E6E"/>
          <w:w w:val="105"/>
        </w:rPr>
        <w:t>. </w:t>
      </w:r>
      <w:r>
        <w:rPr>
          <w:color w:val="363131"/>
          <w:w w:val="105"/>
        </w:rPr>
        <w:t>If </w:t>
      </w:r>
      <w:r>
        <w:rPr>
          <w:color w:val="494646"/>
          <w:w w:val="105"/>
        </w:rPr>
        <w:t>you ask</w:t>
      </w:r>
      <w:r>
        <w:rPr>
          <w:color w:val="494646"/>
          <w:w w:val="105"/>
        </w:rPr>
        <w:t> </w:t>
      </w:r>
      <w:r>
        <w:rPr>
          <w:color w:val="363131"/>
          <w:w w:val="105"/>
        </w:rPr>
        <w:t>our</w:t>
      </w:r>
      <w:r>
        <w:rPr>
          <w:color w:val="363131"/>
          <w:spacing w:val="40"/>
          <w:w w:val="105"/>
        </w:rPr>
        <w:t> </w:t>
      </w:r>
      <w:r>
        <w:rPr>
          <w:color w:val="363131"/>
          <w:w w:val="105"/>
        </w:rPr>
        <w:t>representatives to perform </w:t>
      </w:r>
      <w:r>
        <w:rPr>
          <w:color w:val="494646"/>
          <w:w w:val="105"/>
        </w:rPr>
        <w:t>services </w:t>
      </w:r>
      <w:r>
        <w:rPr>
          <w:color w:val="363131"/>
          <w:w w:val="105"/>
        </w:rPr>
        <w:t>not </w:t>
      </w:r>
      <w:r>
        <w:rPr>
          <w:color w:val="494646"/>
          <w:w w:val="105"/>
        </w:rPr>
        <w:t>contemplated</w:t>
      </w:r>
      <w:r>
        <w:rPr>
          <w:color w:val="494646"/>
          <w:spacing w:val="40"/>
          <w:w w:val="105"/>
        </w:rPr>
        <w:t> </w:t>
      </w:r>
      <w:r>
        <w:rPr>
          <w:color w:val="363131"/>
          <w:w w:val="105"/>
        </w:rPr>
        <w:t>in this Lease</w:t>
      </w:r>
      <w:r>
        <w:rPr>
          <w:color w:val="363131"/>
          <w:spacing w:val="40"/>
          <w:w w:val="105"/>
        </w:rPr>
        <w:t> </w:t>
      </w:r>
      <w:r>
        <w:rPr>
          <w:color w:val="363131"/>
          <w:w w:val="105"/>
        </w:rPr>
        <w:t>Contract,you</w:t>
      </w:r>
      <w:r>
        <w:rPr>
          <w:color w:val="363131"/>
          <w:spacing w:val="-10"/>
          <w:w w:val="105"/>
        </w:rPr>
        <w:t> </w:t>
      </w:r>
      <w:r>
        <w:rPr>
          <w:color w:val="494646"/>
          <w:w w:val="105"/>
        </w:rPr>
        <w:t>will</w:t>
      </w:r>
      <w:r>
        <w:rPr>
          <w:color w:val="494646"/>
          <w:spacing w:val="-9"/>
          <w:w w:val="105"/>
        </w:rPr>
        <w:t> </w:t>
      </w:r>
      <w:r>
        <w:rPr>
          <w:color w:val="363131"/>
          <w:w w:val="105"/>
        </w:rPr>
        <w:t>indemnify</w:t>
      </w:r>
      <w:r>
        <w:rPr>
          <w:color w:val="363131"/>
          <w:spacing w:val="-5"/>
          <w:w w:val="105"/>
        </w:rPr>
        <w:t> </w:t>
      </w:r>
      <w:r>
        <w:rPr>
          <w:color w:val="363131"/>
          <w:w w:val="105"/>
        </w:rPr>
        <w:t>us</w:t>
      </w:r>
      <w:r>
        <w:rPr>
          <w:color w:val="363131"/>
          <w:spacing w:val="-9"/>
          <w:w w:val="105"/>
        </w:rPr>
        <w:t> </w:t>
      </w:r>
      <w:r>
        <w:rPr>
          <w:color w:val="494646"/>
          <w:w w:val="105"/>
        </w:rPr>
        <w:t>and</w:t>
      </w:r>
      <w:r>
        <w:rPr>
          <w:color w:val="494646"/>
          <w:spacing w:val="-3"/>
          <w:w w:val="105"/>
        </w:rPr>
        <w:t> </w:t>
      </w:r>
      <w:r>
        <w:rPr>
          <w:color w:val="363131"/>
          <w:w w:val="105"/>
        </w:rPr>
        <w:t>hold us</w:t>
      </w:r>
      <w:r>
        <w:rPr>
          <w:color w:val="363131"/>
          <w:spacing w:val="-10"/>
          <w:w w:val="105"/>
        </w:rPr>
        <w:t> </w:t>
      </w:r>
      <w:r>
        <w:rPr>
          <w:color w:val="363131"/>
          <w:w w:val="105"/>
        </w:rPr>
        <w:t>harmless</w:t>
      </w:r>
      <w:r>
        <w:rPr>
          <w:color w:val="363131"/>
          <w:spacing w:val="-9"/>
          <w:w w:val="105"/>
        </w:rPr>
        <w:t> </w:t>
      </w:r>
      <w:r>
        <w:rPr>
          <w:color w:val="363131"/>
          <w:w w:val="105"/>
        </w:rPr>
        <w:t>from</w:t>
      </w:r>
      <w:r>
        <w:rPr>
          <w:color w:val="363131"/>
          <w:spacing w:val="-9"/>
          <w:w w:val="105"/>
        </w:rPr>
        <w:t> </w:t>
      </w:r>
      <w:r>
        <w:rPr>
          <w:color w:val="494646"/>
          <w:w w:val="105"/>
        </w:rPr>
        <w:t>all</w:t>
      </w:r>
      <w:r>
        <w:rPr>
          <w:color w:val="494646"/>
          <w:spacing w:val="-9"/>
          <w:w w:val="105"/>
        </w:rPr>
        <w:t> </w:t>
      </w:r>
      <w:r>
        <w:rPr>
          <w:color w:val="363131"/>
          <w:w w:val="105"/>
        </w:rPr>
        <w:t>liability</w:t>
      </w:r>
      <w:r>
        <w:rPr>
          <w:color w:val="363131"/>
          <w:spacing w:val="40"/>
          <w:w w:val="105"/>
        </w:rPr>
        <w:t> </w:t>
      </w:r>
      <w:r>
        <w:rPr>
          <w:color w:val="363131"/>
          <w:w w:val="105"/>
        </w:rPr>
        <w:t>for those </w:t>
      </w:r>
      <w:r>
        <w:rPr>
          <w:color w:val="494646"/>
          <w:w w:val="105"/>
        </w:rPr>
        <w:t>services.</w:t>
      </w:r>
    </w:p>
    <w:p>
      <w:pPr>
        <w:pStyle w:val="BodyText"/>
        <w:spacing w:after="0" w:line="259" w:lineRule="auto"/>
        <w:jc w:val="both"/>
        <w:sectPr>
          <w:type w:val="continuous"/>
          <w:pgSz w:w="12240" w:h="15840"/>
          <w:pgMar w:header="0" w:footer="350" w:top="0" w:bottom="1240" w:left="1080" w:right="1080"/>
          <w:cols w:num="2" w:equalWidth="0">
            <w:col w:w="4946" w:space="40"/>
            <w:col w:w="5094"/>
          </w:cols>
        </w:sectPr>
      </w:pPr>
    </w:p>
    <w:p>
      <w:pPr>
        <w:pStyle w:val="ListParagraph"/>
        <w:numPr>
          <w:ilvl w:val="0"/>
          <w:numId w:val="26"/>
        </w:numPr>
        <w:tabs>
          <w:tab w:pos="866" w:val="left" w:leader="none"/>
        </w:tabs>
        <w:spacing w:line="140" w:lineRule="exact" w:before="98" w:after="0"/>
        <w:ind w:left="866" w:right="0" w:hanging="211"/>
        <w:jc w:val="left"/>
        <w:rPr>
          <w:rFonts w:ascii="Cambria"/>
          <w:b/>
          <w:color w:val="231F1F"/>
          <w:position w:val="-1"/>
          <w:sz w:val="12"/>
        </w:rPr>
      </w:pPr>
      <w:r>
        <w:rPr>
          <w:rFonts w:ascii="Cambria"/>
          <w:b/>
          <w:color w:val="231F1F"/>
          <w:w w:val="105"/>
          <w:position w:val="-1"/>
          <w:sz w:val="14"/>
        </w:rPr>
        <w:t>PARKING.</w:t>
      </w:r>
      <w:r>
        <w:rPr>
          <w:rFonts w:ascii="Cambria"/>
          <w:b/>
          <w:color w:val="231F1F"/>
          <w:spacing w:val="30"/>
          <w:w w:val="105"/>
          <w:position w:val="-1"/>
          <w:sz w:val="14"/>
        </w:rPr>
        <w:t>  </w:t>
      </w:r>
      <w:r>
        <w:rPr>
          <w:rFonts w:ascii="Times New Roman"/>
          <w:color w:val="363131"/>
          <w:w w:val="105"/>
          <w:sz w:val="14"/>
        </w:rPr>
        <w:t>We</w:t>
      </w:r>
      <w:r>
        <w:rPr>
          <w:rFonts w:ascii="Times New Roman"/>
          <w:color w:val="363131"/>
          <w:spacing w:val="-8"/>
          <w:w w:val="105"/>
          <w:sz w:val="14"/>
        </w:rPr>
        <w:t> </w:t>
      </w:r>
      <w:r>
        <w:rPr>
          <w:rFonts w:ascii="Times New Roman"/>
          <w:color w:val="363131"/>
          <w:w w:val="105"/>
          <w:sz w:val="14"/>
        </w:rPr>
        <w:t>may</w:t>
      </w:r>
      <w:r>
        <w:rPr>
          <w:rFonts w:ascii="Times New Roman"/>
          <w:color w:val="363131"/>
          <w:spacing w:val="-12"/>
          <w:w w:val="105"/>
          <w:sz w:val="14"/>
        </w:rPr>
        <w:t> </w:t>
      </w:r>
      <w:r>
        <w:rPr>
          <w:rFonts w:ascii="Times New Roman"/>
          <w:color w:val="363131"/>
          <w:w w:val="105"/>
          <w:sz w:val="14"/>
        </w:rPr>
        <w:t>regulate</w:t>
      </w:r>
      <w:r>
        <w:rPr>
          <w:rFonts w:ascii="Times New Roman"/>
          <w:color w:val="363131"/>
          <w:spacing w:val="-2"/>
          <w:w w:val="105"/>
          <w:sz w:val="14"/>
        </w:rPr>
        <w:t> </w:t>
      </w:r>
      <w:r>
        <w:rPr>
          <w:rFonts w:ascii="Times New Roman"/>
          <w:color w:val="363131"/>
          <w:w w:val="105"/>
          <w:sz w:val="14"/>
        </w:rPr>
        <w:t>the</w:t>
      </w:r>
      <w:r>
        <w:rPr>
          <w:rFonts w:ascii="Times New Roman"/>
          <w:color w:val="363131"/>
          <w:spacing w:val="-9"/>
          <w:w w:val="105"/>
          <w:sz w:val="14"/>
        </w:rPr>
        <w:t> </w:t>
      </w:r>
      <w:r>
        <w:rPr>
          <w:rFonts w:ascii="Times New Roman"/>
          <w:color w:val="363131"/>
          <w:w w:val="105"/>
          <w:sz w:val="14"/>
        </w:rPr>
        <w:t>time,</w:t>
      </w:r>
      <w:r>
        <w:rPr>
          <w:rFonts w:ascii="Times New Roman"/>
          <w:color w:val="363131"/>
          <w:spacing w:val="-9"/>
          <w:w w:val="105"/>
          <w:sz w:val="14"/>
        </w:rPr>
        <w:t> </w:t>
      </w:r>
      <w:r>
        <w:rPr>
          <w:rFonts w:ascii="Times New Roman"/>
          <w:color w:val="363131"/>
          <w:w w:val="105"/>
          <w:sz w:val="14"/>
        </w:rPr>
        <w:t>manner,</w:t>
      </w:r>
      <w:r>
        <w:rPr>
          <w:rFonts w:ascii="Times New Roman"/>
          <w:color w:val="363131"/>
          <w:spacing w:val="-13"/>
          <w:w w:val="105"/>
          <w:sz w:val="14"/>
        </w:rPr>
        <w:t> </w:t>
      </w:r>
      <w:r>
        <w:rPr>
          <w:rFonts w:ascii="Times New Roman"/>
          <w:color w:val="494646"/>
          <w:w w:val="105"/>
          <w:sz w:val="14"/>
        </w:rPr>
        <w:t>and</w:t>
      </w:r>
      <w:r>
        <w:rPr>
          <w:rFonts w:ascii="Times New Roman"/>
          <w:color w:val="494646"/>
          <w:spacing w:val="3"/>
          <w:w w:val="105"/>
          <w:sz w:val="14"/>
        </w:rPr>
        <w:t> </w:t>
      </w:r>
      <w:r>
        <w:rPr>
          <w:rFonts w:ascii="Times New Roman"/>
          <w:color w:val="363131"/>
          <w:w w:val="105"/>
          <w:sz w:val="14"/>
        </w:rPr>
        <w:t>place</w:t>
      </w:r>
      <w:r>
        <w:rPr>
          <w:rFonts w:ascii="Times New Roman"/>
          <w:color w:val="363131"/>
          <w:spacing w:val="-9"/>
          <w:w w:val="105"/>
          <w:sz w:val="14"/>
        </w:rPr>
        <w:t> </w:t>
      </w:r>
      <w:r>
        <w:rPr>
          <w:rFonts w:ascii="Times New Roman"/>
          <w:color w:val="363131"/>
          <w:w w:val="105"/>
          <w:sz w:val="14"/>
        </w:rPr>
        <w:t>of</w:t>
      </w:r>
      <w:r>
        <w:rPr>
          <w:rFonts w:ascii="Times New Roman"/>
          <w:color w:val="363131"/>
          <w:spacing w:val="-8"/>
          <w:w w:val="105"/>
          <w:sz w:val="14"/>
        </w:rPr>
        <w:t> </w:t>
      </w:r>
      <w:r>
        <w:rPr>
          <w:rFonts w:ascii="Times New Roman"/>
          <w:color w:val="363131"/>
          <w:spacing w:val="-2"/>
          <w:w w:val="105"/>
          <w:sz w:val="14"/>
        </w:rPr>
        <w:t>parking</w:t>
      </w:r>
    </w:p>
    <w:p>
      <w:pPr>
        <w:spacing w:line="175" w:lineRule="exact" w:before="63"/>
        <w:ind w:left="374" w:right="0" w:firstLine="0"/>
        <w:jc w:val="left"/>
        <w:rPr>
          <w:position w:val="2"/>
          <w:sz w:val="14"/>
        </w:rPr>
      </w:pPr>
      <w:r>
        <w:rPr/>
        <w:br w:type="column"/>
      </w:r>
      <w:r>
        <w:rPr>
          <w:rFonts w:ascii="Cambria"/>
          <w:b/>
          <w:color w:val="231F1F"/>
          <w:sz w:val="14"/>
        </w:rPr>
        <w:t>Crime</w:t>
      </w:r>
      <w:r>
        <w:rPr>
          <w:rFonts w:ascii="Cambria"/>
          <w:b/>
          <w:color w:val="231F1F"/>
          <w:spacing w:val="7"/>
          <w:sz w:val="14"/>
        </w:rPr>
        <w:t> </w:t>
      </w:r>
      <w:r>
        <w:rPr>
          <w:rFonts w:ascii="Cambria"/>
          <w:b/>
          <w:color w:val="231F1F"/>
          <w:sz w:val="14"/>
        </w:rPr>
        <w:t>or</w:t>
      </w:r>
      <w:r>
        <w:rPr>
          <w:rFonts w:ascii="Cambria"/>
          <w:b/>
          <w:color w:val="231F1F"/>
          <w:spacing w:val="5"/>
          <w:sz w:val="14"/>
        </w:rPr>
        <w:t> </w:t>
      </w:r>
      <w:r>
        <w:rPr>
          <w:rFonts w:ascii="Cambria"/>
          <w:b/>
          <w:color w:val="231F1F"/>
          <w:sz w:val="14"/>
        </w:rPr>
        <w:t>Emergency.</w:t>
      </w:r>
      <w:r>
        <w:rPr>
          <w:rFonts w:ascii="Cambria"/>
          <w:b/>
          <w:color w:val="231F1F"/>
          <w:spacing w:val="55"/>
          <w:sz w:val="14"/>
        </w:rPr>
        <w:t>  </w:t>
      </w:r>
      <w:r>
        <w:rPr>
          <w:color w:val="363131"/>
          <w:position w:val="2"/>
          <w:sz w:val="14"/>
        </w:rPr>
        <w:t>Dial</w:t>
      </w:r>
      <w:r>
        <w:rPr>
          <w:color w:val="363131"/>
          <w:spacing w:val="9"/>
          <w:position w:val="2"/>
          <w:sz w:val="14"/>
        </w:rPr>
        <w:t> </w:t>
      </w:r>
      <w:r>
        <w:rPr>
          <w:color w:val="363131"/>
          <w:position w:val="2"/>
          <w:sz w:val="14"/>
        </w:rPr>
        <w:t>911</w:t>
      </w:r>
      <w:r>
        <w:rPr>
          <w:color w:val="363131"/>
          <w:spacing w:val="34"/>
          <w:position w:val="2"/>
          <w:sz w:val="14"/>
        </w:rPr>
        <w:t> </w:t>
      </w:r>
      <w:r>
        <w:rPr>
          <w:color w:val="363131"/>
          <w:position w:val="2"/>
          <w:sz w:val="14"/>
        </w:rPr>
        <w:t>or</w:t>
      </w:r>
      <w:r>
        <w:rPr>
          <w:color w:val="363131"/>
          <w:spacing w:val="10"/>
          <w:position w:val="2"/>
          <w:sz w:val="14"/>
        </w:rPr>
        <w:t> </w:t>
      </w:r>
      <w:r>
        <w:rPr>
          <w:color w:val="363131"/>
          <w:position w:val="2"/>
          <w:sz w:val="14"/>
        </w:rPr>
        <w:t>immediately</w:t>
      </w:r>
      <w:r>
        <w:rPr>
          <w:color w:val="363131"/>
          <w:spacing w:val="17"/>
          <w:position w:val="2"/>
          <w:sz w:val="14"/>
        </w:rPr>
        <w:t> </w:t>
      </w:r>
      <w:r>
        <w:rPr>
          <w:color w:val="494646"/>
          <w:position w:val="2"/>
          <w:sz w:val="14"/>
        </w:rPr>
        <w:t>call</w:t>
      </w:r>
      <w:r>
        <w:rPr>
          <w:color w:val="494646"/>
          <w:spacing w:val="14"/>
          <w:position w:val="2"/>
          <w:sz w:val="14"/>
        </w:rPr>
        <w:t> </w:t>
      </w:r>
      <w:r>
        <w:rPr>
          <w:color w:val="363131"/>
          <w:position w:val="2"/>
          <w:sz w:val="14"/>
        </w:rPr>
        <w:t>local</w:t>
      </w:r>
      <w:r>
        <w:rPr>
          <w:color w:val="363131"/>
          <w:spacing w:val="20"/>
          <w:position w:val="2"/>
          <w:sz w:val="14"/>
        </w:rPr>
        <w:t> </w:t>
      </w:r>
      <w:r>
        <w:rPr>
          <w:color w:val="363131"/>
          <w:spacing w:val="-2"/>
          <w:position w:val="2"/>
          <w:sz w:val="14"/>
        </w:rPr>
        <w:t>medical</w:t>
      </w:r>
    </w:p>
    <w:p>
      <w:pPr>
        <w:spacing w:after="0" w:line="175" w:lineRule="exact"/>
        <w:jc w:val="left"/>
        <w:rPr>
          <w:position w:val="2"/>
          <w:sz w:val="14"/>
        </w:rPr>
        <w:sectPr>
          <w:type w:val="continuous"/>
          <w:pgSz w:w="12240" w:h="15840"/>
          <w:pgMar w:header="0" w:footer="350" w:top="0" w:bottom="1240" w:left="1080" w:right="1080"/>
          <w:cols w:num="2" w:equalWidth="0">
            <w:col w:w="4945" w:space="40"/>
            <w:col w:w="5095"/>
          </w:cols>
        </w:sectPr>
      </w:pPr>
    </w:p>
    <w:p>
      <w:pPr>
        <w:pStyle w:val="BodyText"/>
        <w:tabs>
          <w:tab w:pos="2465" w:val="left" w:leader="none"/>
        </w:tabs>
        <w:spacing w:line="259" w:lineRule="auto" w:before="33"/>
        <w:ind w:left="869" w:firstLine="1"/>
        <w:jc w:val="both"/>
      </w:pPr>
      <w:r>
        <w:rPr/>
        <mc:AlternateContent>
          <mc:Choice Requires="wps">
            <w:drawing>
              <wp:anchor distT="0" distB="0" distL="0" distR="0" allowOverlap="1" layoutInCell="1" locked="0" behindDoc="0" simplePos="0" relativeHeight="15767040">
                <wp:simplePos x="0" y="0"/>
                <wp:positionH relativeFrom="page">
                  <wp:posOffset>3886200</wp:posOffset>
                </wp:positionH>
                <wp:positionV relativeFrom="page">
                  <wp:posOffset>259079</wp:posOffset>
                </wp:positionV>
                <wp:extent cx="1270" cy="9260205"/>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1270" cy="9260205"/>
                        </a:xfrm>
                        <a:custGeom>
                          <a:avLst/>
                          <a:gdLst/>
                          <a:ahLst/>
                          <a:cxnLst/>
                          <a:rect l="l" t="t" r="r" b="b"/>
                          <a:pathLst>
                            <a:path w="0" h="9260205">
                              <a:moveTo>
                                <a:pt x="0" y="0"/>
                              </a:moveTo>
                              <a:lnTo>
                                <a:pt x="0" y="9259824"/>
                              </a:lnTo>
                            </a:path>
                          </a:pathLst>
                        </a:custGeom>
                        <a:ln w="3048">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67040" from="306pt,20.4pt" to="306pt,749.52pt" stroked="true" strokeweight=".24pt" strokecolor="#231f1f">
                <v:stroke dashstyle="solid"/>
                <w10:wrap type="none"/>
              </v:line>
            </w:pict>
          </mc:Fallback>
        </mc:AlternateContent>
      </w:r>
      <w:r>
        <w:rPr>
          <w:color w:val="363131"/>
          <w:w w:val="110"/>
        </w:rPr>
        <w:t>of</w:t>
      </w:r>
      <w:r>
        <w:rPr>
          <w:color w:val="363131"/>
          <w:w w:val="110"/>
        </w:rPr>
        <w:t> </w:t>
      </w:r>
      <w:r>
        <w:rPr>
          <w:color w:val="494646"/>
          <w:w w:val="110"/>
        </w:rPr>
        <w:t>all</w:t>
      </w:r>
      <w:r>
        <w:rPr>
          <w:color w:val="494646"/>
          <w:w w:val="110"/>
        </w:rPr>
        <w:t> cars,</w:t>
      </w:r>
      <w:r>
        <w:rPr>
          <w:color w:val="494646"/>
          <w:w w:val="110"/>
        </w:rPr>
        <w:t> </w:t>
      </w:r>
      <w:r>
        <w:rPr>
          <w:color w:val="363131"/>
          <w:w w:val="110"/>
        </w:rPr>
        <w:t>trucks,</w:t>
      </w:r>
      <w:r>
        <w:rPr>
          <w:color w:val="363131"/>
          <w:w w:val="110"/>
        </w:rPr>
        <w:t> motorcycles,</w:t>
      </w:r>
      <w:r>
        <w:rPr>
          <w:color w:val="363131"/>
          <w:w w:val="110"/>
        </w:rPr>
        <w:t> bicycles,</w:t>
      </w:r>
      <w:r>
        <w:rPr>
          <w:color w:val="363131"/>
          <w:w w:val="110"/>
        </w:rPr>
        <w:t> boats,</w:t>
      </w:r>
      <w:r>
        <w:rPr>
          <w:color w:val="363131"/>
          <w:w w:val="110"/>
        </w:rPr>
        <w:t> trailers,</w:t>
      </w:r>
      <w:r>
        <w:rPr>
          <w:color w:val="363131"/>
          <w:w w:val="110"/>
        </w:rPr>
        <w:t> </w:t>
      </w:r>
      <w:r>
        <w:rPr>
          <w:color w:val="494646"/>
          <w:w w:val="110"/>
        </w:rPr>
        <w:t>and</w:t>
      </w:r>
      <w:r>
        <w:rPr>
          <w:color w:val="494646"/>
          <w:spacing w:val="40"/>
          <w:w w:val="110"/>
        </w:rPr>
        <w:t> </w:t>
      </w:r>
      <w:r>
        <w:rPr>
          <w:color w:val="363131"/>
          <w:spacing w:val="-2"/>
          <w:w w:val="110"/>
        </w:rPr>
        <w:t>recreational</w:t>
      </w:r>
      <w:r>
        <w:rPr>
          <w:color w:val="363131"/>
          <w:spacing w:val="11"/>
          <w:w w:val="110"/>
        </w:rPr>
        <w:t> </w:t>
      </w:r>
      <w:r>
        <w:rPr>
          <w:color w:val="494646"/>
          <w:spacing w:val="-2"/>
          <w:w w:val="110"/>
        </w:rPr>
        <w:t>vehicles</w:t>
      </w:r>
      <w:r>
        <w:rPr>
          <w:color w:val="494646"/>
          <w:spacing w:val="11"/>
          <w:w w:val="110"/>
        </w:rPr>
        <w:t> </w:t>
      </w:r>
      <w:r>
        <w:rPr>
          <w:color w:val="363131"/>
          <w:spacing w:val="-2"/>
          <w:w w:val="110"/>
        </w:rPr>
        <w:t>by</w:t>
      </w:r>
      <w:r>
        <w:rPr>
          <w:color w:val="363131"/>
          <w:spacing w:val="-8"/>
          <w:w w:val="110"/>
        </w:rPr>
        <w:t> </w:t>
      </w:r>
      <w:r>
        <w:rPr>
          <w:color w:val="494646"/>
          <w:spacing w:val="-2"/>
          <w:w w:val="110"/>
        </w:rPr>
        <w:t>anyone.</w:t>
      </w:r>
      <w:r>
        <w:rPr>
          <w:color w:val="494646"/>
          <w:spacing w:val="-3"/>
          <w:w w:val="110"/>
        </w:rPr>
        <w:t> </w:t>
      </w:r>
      <w:r>
        <w:rPr>
          <w:color w:val="363131"/>
          <w:spacing w:val="-2"/>
          <w:w w:val="110"/>
        </w:rPr>
        <w:t>Parking is not</w:t>
      </w:r>
      <w:r>
        <w:rPr>
          <w:color w:val="363131"/>
          <w:spacing w:val="-7"/>
          <w:w w:val="110"/>
        </w:rPr>
        <w:t> </w:t>
      </w:r>
      <w:r>
        <w:rPr>
          <w:color w:val="363131"/>
          <w:spacing w:val="-2"/>
          <w:w w:val="110"/>
        </w:rPr>
        <w:t>guaranteed. Parking</w:t>
      </w:r>
      <w:r>
        <w:rPr>
          <w:color w:val="363131"/>
          <w:spacing w:val="40"/>
          <w:w w:val="110"/>
        </w:rPr>
        <w:t> </w:t>
      </w:r>
      <w:r>
        <w:rPr>
          <w:color w:val="494646"/>
        </w:rPr>
        <w:t>spaces</w:t>
      </w:r>
      <w:r>
        <w:rPr>
          <w:color w:val="494646"/>
          <w:spacing w:val="21"/>
        </w:rPr>
        <w:t> </w:t>
      </w:r>
      <w:r>
        <w:rPr>
          <w:color w:val="363131"/>
        </w:rPr>
        <w:t>may</w:t>
      </w:r>
      <w:r>
        <w:rPr>
          <w:color w:val="363131"/>
          <w:spacing w:val="25"/>
        </w:rPr>
        <w:t> </w:t>
      </w:r>
      <w:r>
        <w:rPr>
          <w:color w:val="363131"/>
        </w:rPr>
        <w:t>not</w:t>
      </w:r>
      <w:r>
        <w:rPr>
          <w:color w:val="363131"/>
          <w:spacing w:val="22"/>
        </w:rPr>
        <w:t> </w:t>
      </w:r>
      <w:r>
        <w:rPr>
          <w:color w:val="363131"/>
        </w:rPr>
        <w:t>be</w:t>
      </w:r>
      <w:r>
        <w:rPr>
          <w:color w:val="363131"/>
          <w:spacing w:val="19"/>
        </w:rPr>
        <w:t> </w:t>
      </w:r>
      <w:r>
        <w:rPr>
          <w:color w:val="363131"/>
        </w:rPr>
        <w:t>used</w:t>
      </w:r>
      <w:r>
        <w:rPr>
          <w:color w:val="363131"/>
          <w:spacing w:val="24"/>
        </w:rPr>
        <w:t> </w:t>
      </w:r>
      <w:r>
        <w:rPr>
          <w:color w:val="363131"/>
        </w:rPr>
        <w:t>for </w:t>
      </w:r>
      <w:r>
        <w:rPr>
          <w:color w:val="494646"/>
        </w:rPr>
        <w:t>storage of vehicles</w:t>
      </w:r>
      <w:r>
        <w:rPr>
          <w:color w:val="726E6E"/>
        </w:rPr>
        <w:t>.</w:t>
      </w:r>
      <w:r>
        <w:rPr>
          <w:color w:val="726E6E"/>
          <w:spacing w:val="-4"/>
        </w:rPr>
        <w:t> </w:t>
      </w:r>
      <w:r>
        <w:rPr>
          <w:color w:val="363131"/>
        </w:rPr>
        <w:t>Your</w:t>
      </w:r>
      <w:r>
        <w:rPr>
          <w:color w:val="363131"/>
          <w:spacing w:val="22"/>
        </w:rPr>
        <w:t> </w:t>
      </w:r>
      <w:r>
        <w:rPr>
          <w:color w:val="494646"/>
        </w:rPr>
        <w:t>vehicle(s)</w:t>
      </w:r>
      <w:r>
        <w:rPr>
          <w:color w:val="494646"/>
          <w:spacing w:val="34"/>
        </w:rPr>
        <w:t> </w:t>
      </w:r>
      <w:r>
        <w:rPr>
          <w:color w:val="363131"/>
        </w:rPr>
        <w:t>must</w:t>
      </w:r>
      <w:r>
        <w:rPr>
          <w:color w:val="363131"/>
          <w:spacing w:val="40"/>
          <w:w w:val="110"/>
        </w:rPr>
        <w:t> </w:t>
      </w:r>
      <w:r>
        <w:rPr>
          <w:color w:val="363131"/>
          <w:w w:val="110"/>
        </w:rPr>
        <w:t>be moved </w:t>
      </w:r>
      <w:r>
        <w:rPr>
          <w:color w:val="494646"/>
          <w:w w:val="110"/>
        </w:rPr>
        <w:t>every </w:t>
      </w:r>
      <w:r>
        <w:rPr>
          <w:color w:val="494646"/>
          <w:u w:val="single" w:color="353030"/>
        </w:rPr>
        <w:tab/>
      </w:r>
      <w:r>
        <w:rPr>
          <w:color w:val="363131"/>
          <w:spacing w:val="-2"/>
          <w:w w:val="105"/>
          <w:u w:val="none"/>
        </w:rPr>
        <w:t>days,</w:t>
      </w:r>
      <w:r>
        <w:rPr>
          <w:color w:val="363131"/>
          <w:spacing w:val="-8"/>
          <w:w w:val="105"/>
          <w:u w:val="none"/>
        </w:rPr>
        <w:t> </w:t>
      </w:r>
      <w:r>
        <w:rPr>
          <w:color w:val="363131"/>
          <w:spacing w:val="-2"/>
          <w:w w:val="105"/>
          <w:u w:val="none"/>
        </w:rPr>
        <w:t>including</w:t>
      </w:r>
      <w:r>
        <w:rPr>
          <w:color w:val="363131"/>
          <w:spacing w:val="-4"/>
          <w:w w:val="105"/>
          <w:u w:val="none"/>
        </w:rPr>
        <w:t> </w:t>
      </w:r>
      <w:r>
        <w:rPr>
          <w:color w:val="494646"/>
          <w:spacing w:val="-2"/>
          <w:w w:val="105"/>
          <w:u w:val="none"/>
        </w:rPr>
        <w:t>vehicles </w:t>
      </w:r>
      <w:r>
        <w:rPr>
          <w:color w:val="363131"/>
          <w:spacing w:val="-2"/>
          <w:w w:val="105"/>
          <w:u w:val="none"/>
        </w:rPr>
        <w:t>parked</w:t>
      </w:r>
      <w:r>
        <w:rPr>
          <w:color w:val="363131"/>
          <w:spacing w:val="6"/>
          <w:w w:val="105"/>
          <w:u w:val="none"/>
        </w:rPr>
        <w:t> </w:t>
      </w:r>
      <w:r>
        <w:rPr>
          <w:color w:val="363131"/>
          <w:spacing w:val="-2"/>
          <w:w w:val="105"/>
          <w:u w:val="none"/>
        </w:rPr>
        <w:t>in</w:t>
      </w:r>
      <w:r>
        <w:rPr>
          <w:color w:val="363131"/>
          <w:spacing w:val="-8"/>
          <w:w w:val="105"/>
          <w:u w:val="none"/>
        </w:rPr>
        <w:t> </w:t>
      </w:r>
      <w:r>
        <w:rPr>
          <w:color w:val="494646"/>
          <w:spacing w:val="-2"/>
          <w:w w:val="105"/>
          <w:u w:val="none"/>
        </w:rPr>
        <w:t>all</w:t>
      </w:r>
      <w:r>
        <w:rPr>
          <w:color w:val="494646"/>
          <w:spacing w:val="-7"/>
          <w:w w:val="105"/>
          <w:u w:val="none"/>
        </w:rPr>
        <w:t> </w:t>
      </w:r>
      <w:r>
        <w:rPr>
          <w:color w:val="494646"/>
          <w:spacing w:val="-2"/>
          <w:w w:val="105"/>
          <w:u w:val="none"/>
        </w:rPr>
        <w:t>guest</w:t>
      </w:r>
      <w:r>
        <w:rPr>
          <w:color w:val="494646"/>
          <w:spacing w:val="40"/>
          <w:w w:val="110"/>
          <w:u w:val="none"/>
        </w:rPr>
        <w:t> </w:t>
      </w:r>
      <w:r>
        <w:rPr>
          <w:color w:val="494646"/>
          <w:w w:val="110"/>
          <w:u w:val="none"/>
        </w:rPr>
        <w:t>or </w:t>
      </w:r>
      <w:r>
        <w:rPr>
          <w:color w:val="363131"/>
          <w:w w:val="110"/>
          <w:u w:val="none"/>
        </w:rPr>
        <w:t>handicapped</w:t>
      </w:r>
      <w:r>
        <w:rPr>
          <w:color w:val="363131"/>
          <w:w w:val="110"/>
          <w:u w:val="none"/>
        </w:rPr>
        <w:t> </w:t>
      </w:r>
      <w:r>
        <w:rPr>
          <w:color w:val="494646"/>
          <w:w w:val="110"/>
          <w:u w:val="none"/>
        </w:rPr>
        <w:t>spaces. </w:t>
      </w:r>
      <w:r>
        <w:rPr>
          <w:color w:val="363131"/>
          <w:w w:val="110"/>
          <w:u w:val="none"/>
        </w:rPr>
        <w:t>If</w:t>
      </w:r>
      <w:r>
        <w:rPr>
          <w:color w:val="363131"/>
          <w:spacing w:val="-6"/>
          <w:w w:val="110"/>
          <w:u w:val="none"/>
        </w:rPr>
        <w:t> </w:t>
      </w:r>
      <w:r>
        <w:rPr>
          <w:color w:val="494646"/>
          <w:w w:val="110"/>
          <w:u w:val="none"/>
        </w:rPr>
        <w:t>you </w:t>
      </w:r>
      <w:r>
        <w:rPr>
          <w:color w:val="363131"/>
          <w:w w:val="110"/>
          <w:u w:val="none"/>
        </w:rPr>
        <w:t>have</w:t>
      </w:r>
      <w:r>
        <w:rPr>
          <w:color w:val="363131"/>
          <w:spacing w:val="-3"/>
          <w:w w:val="110"/>
          <w:u w:val="none"/>
        </w:rPr>
        <w:t> </w:t>
      </w:r>
      <w:r>
        <w:rPr>
          <w:color w:val="494646"/>
          <w:w w:val="110"/>
          <w:u w:val="none"/>
        </w:rPr>
        <w:t>a </w:t>
      </w:r>
      <w:r>
        <w:rPr>
          <w:color w:val="363131"/>
          <w:w w:val="110"/>
          <w:u w:val="none"/>
        </w:rPr>
        <w:t>reserved</w:t>
      </w:r>
      <w:r>
        <w:rPr>
          <w:color w:val="363131"/>
          <w:w w:val="110"/>
          <w:u w:val="none"/>
        </w:rPr>
        <w:t> parking</w:t>
      </w:r>
      <w:r>
        <w:rPr>
          <w:color w:val="363131"/>
          <w:spacing w:val="-10"/>
          <w:w w:val="110"/>
          <w:u w:val="none"/>
        </w:rPr>
        <w:t> </w:t>
      </w:r>
      <w:r>
        <w:rPr>
          <w:color w:val="494646"/>
          <w:w w:val="110"/>
          <w:u w:val="none"/>
        </w:rPr>
        <w:t>space,</w:t>
      </w:r>
      <w:r>
        <w:rPr>
          <w:color w:val="494646"/>
          <w:spacing w:val="-6"/>
          <w:w w:val="110"/>
          <w:u w:val="none"/>
        </w:rPr>
        <w:t> </w:t>
      </w:r>
      <w:r>
        <w:rPr>
          <w:color w:val="494646"/>
          <w:w w:val="110"/>
          <w:u w:val="none"/>
        </w:rPr>
        <w:t>or</w:t>
      </w:r>
      <w:r>
        <w:rPr>
          <w:color w:val="494646"/>
          <w:spacing w:val="-3"/>
          <w:w w:val="110"/>
          <w:u w:val="none"/>
        </w:rPr>
        <w:t> </w:t>
      </w:r>
      <w:r>
        <w:rPr>
          <w:color w:val="494646"/>
          <w:w w:val="110"/>
          <w:u w:val="none"/>
        </w:rPr>
        <w:t>a</w:t>
      </w:r>
      <w:r>
        <w:rPr>
          <w:color w:val="494646"/>
          <w:spacing w:val="40"/>
          <w:w w:val="110"/>
          <w:u w:val="none"/>
        </w:rPr>
        <w:t> </w:t>
      </w:r>
      <w:r>
        <w:rPr>
          <w:color w:val="494646"/>
          <w:w w:val="110"/>
          <w:u w:val="none"/>
        </w:rPr>
        <w:t>garage,</w:t>
      </w:r>
      <w:r>
        <w:rPr>
          <w:color w:val="494646"/>
          <w:spacing w:val="-10"/>
          <w:w w:val="110"/>
          <w:u w:val="none"/>
        </w:rPr>
        <w:t> </w:t>
      </w:r>
      <w:r>
        <w:rPr>
          <w:color w:val="494646"/>
          <w:w w:val="110"/>
          <w:u w:val="none"/>
        </w:rPr>
        <w:t>you</w:t>
      </w:r>
      <w:r>
        <w:rPr>
          <w:color w:val="494646"/>
          <w:spacing w:val="-10"/>
          <w:w w:val="110"/>
          <w:u w:val="none"/>
        </w:rPr>
        <w:t> </w:t>
      </w:r>
      <w:r>
        <w:rPr>
          <w:color w:val="494646"/>
          <w:w w:val="110"/>
          <w:u w:val="none"/>
        </w:rPr>
        <w:t>are</w:t>
      </w:r>
      <w:r>
        <w:rPr>
          <w:color w:val="494646"/>
          <w:spacing w:val="-9"/>
          <w:w w:val="110"/>
          <w:u w:val="none"/>
        </w:rPr>
        <w:t> </w:t>
      </w:r>
      <w:r>
        <w:rPr>
          <w:color w:val="363131"/>
          <w:w w:val="110"/>
          <w:u w:val="none"/>
        </w:rPr>
        <w:t>required</w:t>
      </w:r>
      <w:r>
        <w:rPr>
          <w:color w:val="363131"/>
          <w:spacing w:val="-4"/>
          <w:w w:val="110"/>
          <w:u w:val="none"/>
        </w:rPr>
        <w:t> </w:t>
      </w:r>
      <w:r>
        <w:rPr>
          <w:color w:val="363131"/>
          <w:w w:val="110"/>
          <w:u w:val="none"/>
        </w:rPr>
        <w:t>to use</w:t>
      </w:r>
      <w:r>
        <w:rPr>
          <w:color w:val="363131"/>
          <w:spacing w:val="-10"/>
          <w:w w:val="110"/>
          <w:u w:val="none"/>
        </w:rPr>
        <w:t> </w:t>
      </w:r>
      <w:r>
        <w:rPr>
          <w:color w:val="363131"/>
          <w:w w:val="110"/>
          <w:u w:val="none"/>
        </w:rPr>
        <w:t>that</w:t>
      </w:r>
      <w:r>
        <w:rPr>
          <w:color w:val="363131"/>
          <w:spacing w:val="-10"/>
          <w:w w:val="110"/>
          <w:u w:val="none"/>
        </w:rPr>
        <w:t> </w:t>
      </w:r>
      <w:r>
        <w:rPr>
          <w:color w:val="494646"/>
          <w:w w:val="110"/>
          <w:u w:val="none"/>
        </w:rPr>
        <w:t>space,</w:t>
      </w:r>
      <w:r>
        <w:rPr>
          <w:color w:val="494646"/>
          <w:spacing w:val="-9"/>
          <w:w w:val="110"/>
          <w:u w:val="none"/>
        </w:rPr>
        <w:t> </w:t>
      </w:r>
      <w:r>
        <w:rPr>
          <w:color w:val="494646"/>
          <w:w w:val="110"/>
          <w:u w:val="none"/>
        </w:rPr>
        <w:t>or</w:t>
      </w:r>
      <w:r>
        <w:rPr>
          <w:color w:val="494646"/>
          <w:spacing w:val="-10"/>
          <w:w w:val="110"/>
          <w:u w:val="none"/>
        </w:rPr>
        <w:t> </w:t>
      </w:r>
      <w:r>
        <w:rPr>
          <w:color w:val="494646"/>
          <w:w w:val="110"/>
          <w:u w:val="none"/>
        </w:rPr>
        <w:t>your</w:t>
      </w:r>
      <w:r>
        <w:rPr>
          <w:color w:val="494646"/>
          <w:spacing w:val="-10"/>
          <w:w w:val="110"/>
          <w:u w:val="none"/>
        </w:rPr>
        <w:t> </w:t>
      </w:r>
      <w:r>
        <w:rPr>
          <w:color w:val="363131"/>
          <w:w w:val="110"/>
          <w:u w:val="none"/>
        </w:rPr>
        <w:t>garage,</w:t>
      </w:r>
      <w:r>
        <w:rPr>
          <w:color w:val="363131"/>
          <w:spacing w:val="-9"/>
          <w:w w:val="110"/>
          <w:u w:val="none"/>
        </w:rPr>
        <w:t> </w:t>
      </w:r>
      <w:r>
        <w:rPr>
          <w:color w:val="363131"/>
          <w:w w:val="110"/>
          <w:u w:val="none"/>
        </w:rPr>
        <w:t>first.</w:t>
      </w:r>
      <w:r>
        <w:rPr>
          <w:color w:val="363131"/>
          <w:spacing w:val="-10"/>
          <w:w w:val="110"/>
          <w:u w:val="none"/>
        </w:rPr>
        <w:t> </w:t>
      </w:r>
      <w:r>
        <w:rPr>
          <w:color w:val="363131"/>
          <w:w w:val="110"/>
          <w:u w:val="none"/>
        </w:rPr>
        <w:t>We</w:t>
      </w:r>
      <w:r>
        <w:rPr>
          <w:color w:val="363131"/>
          <w:spacing w:val="40"/>
          <w:w w:val="110"/>
          <w:u w:val="none"/>
        </w:rPr>
        <w:t> </w:t>
      </w:r>
      <w:r>
        <w:rPr>
          <w:color w:val="363131"/>
          <w:u w:val="none"/>
        </w:rPr>
        <w:t>may</w:t>
      </w:r>
      <w:r>
        <w:rPr>
          <w:color w:val="363131"/>
          <w:spacing w:val="13"/>
          <w:u w:val="none"/>
        </w:rPr>
        <w:t> </w:t>
      </w:r>
      <w:r>
        <w:rPr>
          <w:color w:val="363131"/>
          <w:u w:val="none"/>
        </w:rPr>
        <w:t>have</w:t>
      </w:r>
      <w:r>
        <w:rPr>
          <w:color w:val="363131"/>
          <w:spacing w:val="29"/>
          <w:u w:val="none"/>
        </w:rPr>
        <w:t> </w:t>
      </w:r>
      <w:r>
        <w:rPr>
          <w:color w:val="363131"/>
          <w:u w:val="none"/>
        </w:rPr>
        <w:t>unauthorized</w:t>
      </w:r>
      <w:r>
        <w:rPr>
          <w:color w:val="363131"/>
          <w:spacing w:val="29"/>
          <w:u w:val="none"/>
        </w:rPr>
        <w:t> </w:t>
      </w:r>
      <w:r>
        <w:rPr>
          <w:color w:val="494646"/>
          <w:u w:val="none"/>
        </w:rPr>
        <w:t>or</w:t>
      </w:r>
      <w:r>
        <w:rPr>
          <w:color w:val="494646"/>
          <w:spacing w:val="13"/>
          <w:u w:val="none"/>
        </w:rPr>
        <w:t> </w:t>
      </w:r>
      <w:r>
        <w:rPr>
          <w:color w:val="363131"/>
          <w:u w:val="none"/>
        </w:rPr>
        <w:t>illegally</w:t>
      </w:r>
      <w:r>
        <w:rPr>
          <w:color w:val="363131"/>
          <w:spacing w:val="31"/>
          <w:u w:val="none"/>
        </w:rPr>
        <w:t> </w:t>
      </w:r>
      <w:r>
        <w:rPr>
          <w:color w:val="363131"/>
          <w:u w:val="none"/>
        </w:rPr>
        <w:t>parked</w:t>
      </w:r>
      <w:r>
        <w:rPr>
          <w:color w:val="363131"/>
          <w:spacing w:val="39"/>
          <w:u w:val="none"/>
        </w:rPr>
        <w:t> </w:t>
      </w:r>
      <w:r>
        <w:rPr>
          <w:color w:val="494646"/>
          <w:u w:val="none"/>
        </w:rPr>
        <w:t>vehicles</w:t>
      </w:r>
      <w:r>
        <w:rPr>
          <w:color w:val="494646"/>
          <w:spacing w:val="15"/>
          <w:u w:val="none"/>
        </w:rPr>
        <w:t> </w:t>
      </w:r>
      <w:r>
        <w:rPr>
          <w:color w:val="363131"/>
          <w:u w:val="none"/>
        </w:rPr>
        <w:t>towed. </w:t>
      </w:r>
      <w:r>
        <w:rPr>
          <w:color w:val="494646"/>
          <w:u w:val="none"/>
        </w:rPr>
        <w:t>A</w:t>
      </w:r>
      <w:r>
        <w:rPr>
          <w:color w:val="494646"/>
          <w:spacing w:val="18"/>
          <w:u w:val="none"/>
        </w:rPr>
        <w:t> </w:t>
      </w:r>
      <w:r>
        <w:rPr>
          <w:color w:val="494646"/>
          <w:u w:val="none"/>
        </w:rPr>
        <w:t>vehicle</w:t>
      </w:r>
      <w:r>
        <w:rPr>
          <w:color w:val="494646"/>
          <w:spacing w:val="40"/>
          <w:w w:val="110"/>
          <w:u w:val="none"/>
        </w:rPr>
        <w:t> </w:t>
      </w:r>
      <w:r>
        <w:rPr>
          <w:color w:val="363131"/>
          <w:w w:val="110"/>
          <w:u w:val="none"/>
        </w:rPr>
        <w:t>is</w:t>
      </w:r>
      <w:r>
        <w:rPr>
          <w:color w:val="363131"/>
          <w:spacing w:val="-4"/>
          <w:w w:val="110"/>
          <w:u w:val="none"/>
        </w:rPr>
        <w:t> </w:t>
      </w:r>
      <w:r>
        <w:rPr>
          <w:color w:val="363131"/>
          <w:w w:val="110"/>
          <w:u w:val="none"/>
        </w:rPr>
        <w:t>unauthorized</w:t>
      </w:r>
      <w:r>
        <w:rPr>
          <w:color w:val="363131"/>
          <w:w w:val="110"/>
          <w:u w:val="none"/>
        </w:rPr>
        <w:t> </w:t>
      </w:r>
      <w:r>
        <w:rPr>
          <w:color w:val="494646"/>
          <w:w w:val="110"/>
          <w:u w:val="none"/>
        </w:rPr>
        <w:t>or</w:t>
      </w:r>
      <w:r>
        <w:rPr>
          <w:color w:val="494646"/>
          <w:spacing w:val="-4"/>
          <w:w w:val="110"/>
          <w:u w:val="none"/>
        </w:rPr>
        <w:t> </w:t>
      </w:r>
      <w:r>
        <w:rPr>
          <w:color w:val="363131"/>
          <w:w w:val="110"/>
          <w:u w:val="none"/>
        </w:rPr>
        <w:t>illegally </w:t>
      </w:r>
      <w:r>
        <w:rPr>
          <w:color w:val="494646"/>
          <w:w w:val="110"/>
          <w:u w:val="none"/>
        </w:rPr>
        <w:t>parked </w:t>
      </w:r>
      <w:r>
        <w:rPr>
          <w:color w:val="363131"/>
          <w:w w:val="110"/>
          <w:u w:val="none"/>
        </w:rPr>
        <w:t>in</w:t>
      </w:r>
      <w:r>
        <w:rPr>
          <w:color w:val="363131"/>
          <w:spacing w:val="-6"/>
          <w:w w:val="110"/>
          <w:u w:val="none"/>
        </w:rPr>
        <w:t> </w:t>
      </w:r>
      <w:r>
        <w:rPr>
          <w:color w:val="363131"/>
          <w:w w:val="110"/>
          <w:u w:val="none"/>
        </w:rPr>
        <w:t>the</w:t>
      </w:r>
      <w:r>
        <w:rPr>
          <w:color w:val="363131"/>
          <w:w w:val="110"/>
          <w:u w:val="none"/>
        </w:rPr>
        <w:t> </w:t>
      </w:r>
      <w:r>
        <w:rPr>
          <w:color w:val="494646"/>
          <w:w w:val="110"/>
          <w:u w:val="none"/>
        </w:rPr>
        <w:t>apartment</w:t>
      </w:r>
      <w:r>
        <w:rPr>
          <w:color w:val="494646"/>
          <w:spacing w:val="-6"/>
          <w:w w:val="110"/>
          <w:u w:val="none"/>
        </w:rPr>
        <w:t> </w:t>
      </w:r>
      <w:r>
        <w:rPr>
          <w:color w:val="494646"/>
          <w:w w:val="110"/>
          <w:u w:val="none"/>
        </w:rPr>
        <w:t>community </w:t>
      </w:r>
      <w:r>
        <w:rPr>
          <w:color w:val="363131"/>
          <w:w w:val="110"/>
          <w:u w:val="none"/>
        </w:rPr>
        <w:t>if</w:t>
      </w:r>
      <w:r>
        <w:rPr>
          <w:color w:val="363131"/>
          <w:spacing w:val="40"/>
          <w:w w:val="110"/>
          <w:u w:val="none"/>
        </w:rPr>
        <w:t> </w:t>
      </w:r>
      <w:r>
        <w:rPr>
          <w:color w:val="363131"/>
          <w:spacing w:val="-4"/>
          <w:w w:val="110"/>
          <w:u w:val="none"/>
        </w:rPr>
        <w:t>it:</w:t>
      </w:r>
    </w:p>
    <w:p>
      <w:pPr>
        <w:pStyle w:val="ListParagraph"/>
        <w:numPr>
          <w:ilvl w:val="1"/>
          <w:numId w:val="26"/>
        </w:numPr>
        <w:tabs>
          <w:tab w:pos="1162" w:val="left" w:leader="none"/>
        </w:tabs>
        <w:spacing w:line="240" w:lineRule="auto" w:before="64" w:after="0"/>
        <w:ind w:left="1162" w:right="0" w:hanging="287"/>
        <w:jc w:val="left"/>
        <w:rPr>
          <w:rFonts w:ascii="Times New Roman"/>
          <w:sz w:val="14"/>
        </w:rPr>
      </w:pPr>
      <w:r>
        <w:rPr>
          <w:rFonts w:ascii="Times New Roman"/>
          <w:color w:val="363131"/>
          <w:w w:val="110"/>
          <w:sz w:val="14"/>
        </w:rPr>
        <w:t>has</w:t>
      </w:r>
      <w:r>
        <w:rPr>
          <w:rFonts w:ascii="Times New Roman"/>
          <w:color w:val="363131"/>
          <w:spacing w:val="-6"/>
          <w:w w:val="110"/>
          <w:sz w:val="14"/>
        </w:rPr>
        <w:t> </w:t>
      </w:r>
      <w:r>
        <w:rPr>
          <w:rFonts w:ascii="Times New Roman"/>
          <w:color w:val="363131"/>
          <w:w w:val="110"/>
          <w:sz w:val="14"/>
        </w:rPr>
        <w:t>a</w:t>
      </w:r>
      <w:r>
        <w:rPr>
          <w:rFonts w:ascii="Times New Roman"/>
          <w:color w:val="363131"/>
          <w:spacing w:val="3"/>
          <w:w w:val="110"/>
          <w:sz w:val="14"/>
        </w:rPr>
        <w:t> </w:t>
      </w:r>
      <w:r>
        <w:rPr>
          <w:rFonts w:ascii="Times New Roman"/>
          <w:color w:val="363131"/>
          <w:w w:val="110"/>
          <w:sz w:val="14"/>
        </w:rPr>
        <w:t>flat</w:t>
      </w:r>
      <w:r>
        <w:rPr>
          <w:rFonts w:ascii="Times New Roman"/>
          <w:color w:val="363131"/>
          <w:spacing w:val="-1"/>
          <w:w w:val="110"/>
          <w:sz w:val="14"/>
        </w:rPr>
        <w:t> </w:t>
      </w:r>
      <w:r>
        <w:rPr>
          <w:rFonts w:ascii="Times New Roman"/>
          <w:color w:val="363131"/>
          <w:w w:val="110"/>
          <w:sz w:val="14"/>
        </w:rPr>
        <w:t>tire</w:t>
      </w:r>
      <w:r>
        <w:rPr>
          <w:rFonts w:ascii="Times New Roman"/>
          <w:color w:val="363131"/>
          <w:spacing w:val="-2"/>
          <w:w w:val="110"/>
          <w:sz w:val="14"/>
        </w:rPr>
        <w:t> </w:t>
      </w:r>
      <w:r>
        <w:rPr>
          <w:rFonts w:ascii="Times New Roman"/>
          <w:color w:val="363131"/>
          <w:w w:val="110"/>
          <w:sz w:val="14"/>
        </w:rPr>
        <w:t>or</w:t>
      </w:r>
      <w:r>
        <w:rPr>
          <w:rFonts w:ascii="Times New Roman"/>
          <w:color w:val="363131"/>
          <w:spacing w:val="-10"/>
          <w:w w:val="110"/>
          <w:sz w:val="14"/>
        </w:rPr>
        <w:t> </w:t>
      </w:r>
      <w:r>
        <w:rPr>
          <w:rFonts w:ascii="Times New Roman"/>
          <w:color w:val="363131"/>
          <w:w w:val="110"/>
          <w:sz w:val="14"/>
        </w:rPr>
        <w:t>other</w:t>
      </w:r>
      <w:r>
        <w:rPr>
          <w:rFonts w:ascii="Times New Roman"/>
          <w:color w:val="363131"/>
          <w:spacing w:val="-3"/>
          <w:w w:val="110"/>
          <w:sz w:val="14"/>
        </w:rPr>
        <w:t> </w:t>
      </w:r>
      <w:r>
        <w:rPr>
          <w:rFonts w:ascii="Times New Roman"/>
          <w:color w:val="363131"/>
          <w:w w:val="110"/>
          <w:sz w:val="14"/>
        </w:rPr>
        <w:t>condition</w:t>
      </w:r>
      <w:r>
        <w:rPr>
          <w:rFonts w:ascii="Times New Roman"/>
          <w:color w:val="363131"/>
          <w:spacing w:val="17"/>
          <w:w w:val="110"/>
          <w:sz w:val="14"/>
        </w:rPr>
        <w:t> </w:t>
      </w:r>
      <w:r>
        <w:rPr>
          <w:rFonts w:ascii="Times New Roman"/>
          <w:color w:val="363131"/>
          <w:w w:val="110"/>
          <w:sz w:val="14"/>
        </w:rPr>
        <w:t>rendering</w:t>
      </w:r>
      <w:r>
        <w:rPr>
          <w:rFonts w:ascii="Times New Roman"/>
          <w:color w:val="363131"/>
          <w:spacing w:val="4"/>
          <w:w w:val="110"/>
          <w:sz w:val="14"/>
        </w:rPr>
        <w:t> </w:t>
      </w:r>
      <w:r>
        <w:rPr>
          <w:rFonts w:ascii="Times New Roman"/>
          <w:color w:val="363131"/>
          <w:w w:val="110"/>
          <w:sz w:val="14"/>
        </w:rPr>
        <w:t>it</w:t>
      </w:r>
      <w:r>
        <w:rPr>
          <w:rFonts w:ascii="Times New Roman"/>
          <w:color w:val="363131"/>
          <w:spacing w:val="-2"/>
          <w:w w:val="110"/>
          <w:sz w:val="14"/>
        </w:rPr>
        <w:t> </w:t>
      </w:r>
      <w:r>
        <w:rPr>
          <w:rFonts w:ascii="Times New Roman"/>
          <w:color w:val="363131"/>
          <w:w w:val="110"/>
          <w:sz w:val="14"/>
        </w:rPr>
        <w:t>inoperable;</w:t>
      </w:r>
      <w:r>
        <w:rPr>
          <w:rFonts w:ascii="Times New Roman"/>
          <w:color w:val="363131"/>
          <w:spacing w:val="1"/>
          <w:w w:val="110"/>
          <w:sz w:val="14"/>
        </w:rPr>
        <w:t> </w:t>
      </w:r>
      <w:r>
        <w:rPr>
          <w:rFonts w:ascii="Times New Roman"/>
          <w:color w:val="363131"/>
          <w:spacing w:val="-5"/>
          <w:w w:val="110"/>
          <w:sz w:val="14"/>
        </w:rPr>
        <w:t>or</w:t>
      </w:r>
    </w:p>
    <w:p>
      <w:pPr>
        <w:pStyle w:val="ListParagraph"/>
        <w:numPr>
          <w:ilvl w:val="1"/>
          <w:numId w:val="26"/>
        </w:numPr>
        <w:tabs>
          <w:tab w:pos="1155" w:val="left" w:leader="none"/>
        </w:tabs>
        <w:spacing w:line="240" w:lineRule="auto" w:before="12" w:after="0"/>
        <w:ind w:left="1155" w:right="0" w:hanging="280"/>
        <w:jc w:val="left"/>
        <w:rPr>
          <w:rFonts w:ascii="Times New Roman"/>
          <w:sz w:val="14"/>
        </w:rPr>
      </w:pPr>
      <w:r>
        <w:rPr>
          <w:rFonts w:ascii="Times New Roman"/>
          <w:color w:val="363131"/>
          <w:w w:val="105"/>
          <w:sz w:val="14"/>
        </w:rPr>
        <w:t>is</w:t>
      </w:r>
      <w:r>
        <w:rPr>
          <w:rFonts w:ascii="Times New Roman"/>
          <w:color w:val="363131"/>
          <w:spacing w:val="-4"/>
          <w:w w:val="105"/>
          <w:sz w:val="14"/>
        </w:rPr>
        <w:t> </w:t>
      </w:r>
      <w:r>
        <w:rPr>
          <w:rFonts w:ascii="Times New Roman"/>
          <w:color w:val="363131"/>
          <w:w w:val="105"/>
          <w:sz w:val="14"/>
        </w:rPr>
        <w:t>on</w:t>
      </w:r>
      <w:r>
        <w:rPr>
          <w:rFonts w:ascii="Times New Roman"/>
          <w:color w:val="363131"/>
          <w:spacing w:val="15"/>
          <w:w w:val="105"/>
          <w:sz w:val="14"/>
        </w:rPr>
        <w:t> </w:t>
      </w:r>
      <w:r>
        <w:rPr>
          <w:rFonts w:ascii="Times New Roman"/>
          <w:color w:val="363131"/>
          <w:w w:val="105"/>
          <w:sz w:val="14"/>
        </w:rPr>
        <w:t>jacks,</w:t>
      </w:r>
      <w:r>
        <w:rPr>
          <w:rFonts w:ascii="Times New Roman"/>
          <w:color w:val="363131"/>
          <w:spacing w:val="1"/>
          <w:w w:val="105"/>
          <w:sz w:val="14"/>
        </w:rPr>
        <w:t> </w:t>
      </w:r>
      <w:r>
        <w:rPr>
          <w:rFonts w:ascii="Times New Roman"/>
          <w:color w:val="363131"/>
          <w:w w:val="105"/>
          <w:sz w:val="14"/>
        </w:rPr>
        <w:t>blocks</w:t>
      </w:r>
      <w:r>
        <w:rPr>
          <w:rFonts w:ascii="Times New Roman"/>
          <w:color w:val="363131"/>
          <w:spacing w:val="3"/>
          <w:w w:val="105"/>
          <w:sz w:val="14"/>
        </w:rPr>
        <w:t> </w:t>
      </w:r>
      <w:r>
        <w:rPr>
          <w:rFonts w:ascii="Times New Roman"/>
          <w:color w:val="363131"/>
          <w:w w:val="105"/>
          <w:sz w:val="14"/>
        </w:rPr>
        <w:t>or</w:t>
      </w:r>
      <w:r>
        <w:rPr>
          <w:rFonts w:ascii="Times New Roman"/>
          <w:color w:val="363131"/>
          <w:spacing w:val="13"/>
          <w:w w:val="105"/>
          <w:sz w:val="14"/>
        </w:rPr>
        <w:t> </w:t>
      </w:r>
      <w:r>
        <w:rPr>
          <w:rFonts w:ascii="Times New Roman"/>
          <w:color w:val="363131"/>
          <w:w w:val="105"/>
          <w:sz w:val="14"/>
        </w:rPr>
        <w:t>has</w:t>
      </w:r>
      <w:r>
        <w:rPr>
          <w:rFonts w:ascii="Times New Roman"/>
          <w:color w:val="363131"/>
          <w:spacing w:val="-2"/>
          <w:w w:val="105"/>
          <w:sz w:val="14"/>
        </w:rPr>
        <w:t> </w:t>
      </w:r>
      <w:r>
        <w:rPr>
          <w:rFonts w:ascii="Times New Roman"/>
          <w:color w:val="363131"/>
          <w:w w:val="105"/>
          <w:sz w:val="14"/>
        </w:rPr>
        <w:t>wheel(s)</w:t>
      </w:r>
      <w:r>
        <w:rPr>
          <w:rFonts w:ascii="Times New Roman"/>
          <w:color w:val="363131"/>
          <w:spacing w:val="16"/>
          <w:w w:val="105"/>
          <w:sz w:val="14"/>
        </w:rPr>
        <w:t> </w:t>
      </w:r>
      <w:r>
        <w:rPr>
          <w:rFonts w:ascii="Times New Roman"/>
          <w:color w:val="363131"/>
          <w:w w:val="105"/>
          <w:sz w:val="14"/>
        </w:rPr>
        <w:t>missing; </w:t>
      </w:r>
      <w:r>
        <w:rPr>
          <w:rFonts w:ascii="Times New Roman"/>
          <w:color w:val="363131"/>
          <w:spacing w:val="-5"/>
          <w:w w:val="105"/>
          <w:sz w:val="14"/>
        </w:rPr>
        <w:t>or</w:t>
      </w:r>
    </w:p>
    <w:p>
      <w:pPr>
        <w:pStyle w:val="ListParagraph"/>
        <w:numPr>
          <w:ilvl w:val="1"/>
          <w:numId w:val="26"/>
        </w:numPr>
        <w:tabs>
          <w:tab w:pos="1163" w:val="left" w:leader="none"/>
        </w:tabs>
        <w:spacing w:line="240" w:lineRule="auto" w:before="17" w:after="0"/>
        <w:ind w:left="1163" w:right="0" w:hanging="288"/>
        <w:jc w:val="left"/>
        <w:rPr>
          <w:rFonts w:ascii="Times New Roman"/>
          <w:sz w:val="14"/>
        </w:rPr>
      </w:pPr>
      <w:r>
        <w:rPr>
          <w:rFonts w:ascii="Times New Roman"/>
          <w:color w:val="363131"/>
          <w:w w:val="110"/>
          <w:sz w:val="14"/>
        </w:rPr>
        <w:t>has</w:t>
      </w:r>
      <w:r>
        <w:rPr>
          <w:rFonts w:ascii="Times New Roman"/>
          <w:color w:val="363131"/>
          <w:spacing w:val="-1"/>
          <w:w w:val="110"/>
          <w:sz w:val="14"/>
        </w:rPr>
        <w:t> </w:t>
      </w:r>
      <w:r>
        <w:rPr>
          <w:rFonts w:ascii="Times New Roman"/>
          <w:color w:val="363131"/>
          <w:w w:val="110"/>
          <w:sz w:val="14"/>
        </w:rPr>
        <w:t>no</w:t>
      </w:r>
      <w:r>
        <w:rPr>
          <w:rFonts w:ascii="Times New Roman"/>
          <w:color w:val="363131"/>
          <w:spacing w:val="-3"/>
          <w:w w:val="110"/>
          <w:sz w:val="14"/>
        </w:rPr>
        <w:t> </w:t>
      </w:r>
      <w:r>
        <w:rPr>
          <w:rFonts w:ascii="Times New Roman"/>
          <w:color w:val="494646"/>
          <w:w w:val="110"/>
          <w:sz w:val="14"/>
        </w:rPr>
        <w:t>current</w:t>
      </w:r>
      <w:r>
        <w:rPr>
          <w:rFonts w:ascii="Times New Roman"/>
          <w:color w:val="494646"/>
          <w:spacing w:val="3"/>
          <w:w w:val="110"/>
          <w:sz w:val="14"/>
        </w:rPr>
        <w:t> </w:t>
      </w:r>
      <w:r>
        <w:rPr>
          <w:rFonts w:ascii="Times New Roman"/>
          <w:color w:val="363131"/>
          <w:w w:val="110"/>
          <w:sz w:val="14"/>
        </w:rPr>
        <w:t>license</w:t>
      </w:r>
      <w:r>
        <w:rPr>
          <w:rFonts w:ascii="Times New Roman"/>
          <w:color w:val="363131"/>
          <w:spacing w:val="9"/>
          <w:w w:val="110"/>
          <w:sz w:val="14"/>
        </w:rPr>
        <w:t> </w:t>
      </w:r>
      <w:r>
        <w:rPr>
          <w:rFonts w:ascii="Times New Roman"/>
          <w:color w:val="363131"/>
          <w:w w:val="110"/>
          <w:sz w:val="14"/>
        </w:rPr>
        <w:t>plate or</w:t>
      </w:r>
      <w:r>
        <w:rPr>
          <w:rFonts w:ascii="Times New Roman"/>
          <w:color w:val="363131"/>
          <w:spacing w:val="12"/>
          <w:w w:val="110"/>
          <w:sz w:val="14"/>
        </w:rPr>
        <w:t> </w:t>
      </w:r>
      <w:r>
        <w:rPr>
          <w:rFonts w:ascii="Times New Roman"/>
          <w:color w:val="363131"/>
          <w:w w:val="110"/>
          <w:sz w:val="14"/>
        </w:rPr>
        <w:t>no</w:t>
      </w:r>
      <w:r>
        <w:rPr>
          <w:rFonts w:ascii="Times New Roman"/>
          <w:color w:val="363131"/>
          <w:spacing w:val="-3"/>
          <w:w w:val="110"/>
          <w:sz w:val="14"/>
        </w:rPr>
        <w:t> </w:t>
      </w:r>
      <w:r>
        <w:rPr>
          <w:rFonts w:ascii="Times New Roman"/>
          <w:color w:val="494646"/>
          <w:w w:val="110"/>
          <w:sz w:val="14"/>
        </w:rPr>
        <w:t>current</w:t>
      </w:r>
      <w:r>
        <w:rPr>
          <w:rFonts w:ascii="Times New Roman"/>
          <w:color w:val="494646"/>
          <w:spacing w:val="7"/>
          <w:w w:val="110"/>
          <w:sz w:val="14"/>
        </w:rPr>
        <w:t> </w:t>
      </w:r>
      <w:r>
        <w:rPr>
          <w:rFonts w:ascii="Times New Roman"/>
          <w:color w:val="363131"/>
          <w:w w:val="110"/>
          <w:sz w:val="14"/>
        </w:rPr>
        <w:t>registration</w:t>
      </w:r>
      <w:r>
        <w:rPr>
          <w:rFonts w:ascii="Times New Roman"/>
          <w:color w:val="363131"/>
          <w:spacing w:val="9"/>
          <w:w w:val="110"/>
          <w:sz w:val="14"/>
        </w:rPr>
        <w:t> </w:t>
      </w:r>
      <w:r>
        <w:rPr>
          <w:rFonts w:ascii="Times New Roman"/>
          <w:color w:val="363131"/>
          <w:spacing w:val="-2"/>
          <w:w w:val="110"/>
          <w:sz w:val="14"/>
        </w:rPr>
        <w:t>and/or</w:t>
      </w:r>
    </w:p>
    <w:p>
      <w:pPr>
        <w:spacing w:before="7"/>
        <w:ind w:left="1157" w:right="0" w:firstLine="0"/>
        <w:jc w:val="left"/>
        <w:rPr>
          <w:b/>
          <w:sz w:val="14"/>
        </w:rPr>
      </w:pPr>
      <w:r>
        <w:rPr>
          <w:b/>
          <w:color w:val="363131"/>
          <w:w w:val="105"/>
          <w:sz w:val="14"/>
        </w:rPr>
        <w:t>inspection</w:t>
      </w:r>
      <w:r>
        <w:rPr>
          <w:b/>
          <w:color w:val="363131"/>
          <w:spacing w:val="-4"/>
          <w:w w:val="105"/>
          <w:sz w:val="14"/>
        </w:rPr>
        <w:t> </w:t>
      </w:r>
      <w:r>
        <w:rPr>
          <w:b/>
          <w:color w:val="363131"/>
          <w:w w:val="105"/>
          <w:sz w:val="14"/>
        </w:rPr>
        <w:t>sticker;</w:t>
      </w:r>
      <w:r>
        <w:rPr>
          <w:b/>
          <w:color w:val="363131"/>
          <w:spacing w:val="-7"/>
          <w:w w:val="105"/>
          <w:sz w:val="14"/>
        </w:rPr>
        <w:t> </w:t>
      </w:r>
      <w:r>
        <w:rPr>
          <w:b/>
          <w:color w:val="363131"/>
          <w:spacing w:val="-5"/>
          <w:w w:val="105"/>
          <w:sz w:val="14"/>
        </w:rPr>
        <w:t>or</w:t>
      </w:r>
    </w:p>
    <w:p>
      <w:pPr>
        <w:pStyle w:val="ListParagraph"/>
        <w:numPr>
          <w:ilvl w:val="1"/>
          <w:numId w:val="26"/>
        </w:numPr>
        <w:tabs>
          <w:tab w:pos="1157" w:val="left" w:leader="none"/>
        </w:tabs>
        <w:spacing w:line="240" w:lineRule="auto" w:before="12" w:after="0"/>
        <w:ind w:left="1157" w:right="0" w:hanging="282"/>
        <w:jc w:val="left"/>
        <w:rPr>
          <w:rFonts w:ascii="Times New Roman"/>
          <w:sz w:val="14"/>
        </w:rPr>
      </w:pPr>
      <w:r>
        <w:rPr>
          <w:rFonts w:ascii="Times New Roman"/>
          <w:color w:val="494646"/>
          <w:w w:val="110"/>
          <w:sz w:val="14"/>
        </w:rPr>
        <w:t>takes</w:t>
      </w:r>
      <w:r>
        <w:rPr>
          <w:rFonts w:ascii="Times New Roman"/>
          <w:color w:val="494646"/>
          <w:spacing w:val="2"/>
          <w:w w:val="110"/>
          <w:sz w:val="14"/>
        </w:rPr>
        <w:t> </w:t>
      </w:r>
      <w:r>
        <w:rPr>
          <w:rFonts w:ascii="Times New Roman"/>
          <w:color w:val="363131"/>
          <w:w w:val="110"/>
          <w:sz w:val="14"/>
        </w:rPr>
        <w:t>up</w:t>
      </w:r>
      <w:r>
        <w:rPr>
          <w:rFonts w:ascii="Times New Roman"/>
          <w:color w:val="363131"/>
          <w:spacing w:val="-6"/>
          <w:w w:val="110"/>
          <w:sz w:val="14"/>
        </w:rPr>
        <w:t> </w:t>
      </w:r>
      <w:r>
        <w:rPr>
          <w:rFonts w:ascii="Times New Roman"/>
          <w:color w:val="363131"/>
          <w:w w:val="110"/>
          <w:sz w:val="14"/>
        </w:rPr>
        <w:t>more</w:t>
      </w:r>
      <w:r>
        <w:rPr>
          <w:rFonts w:ascii="Times New Roman"/>
          <w:color w:val="363131"/>
          <w:spacing w:val="6"/>
          <w:w w:val="110"/>
          <w:sz w:val="14"/>
        </w:rPr>
        <w:t> </w:t>
      </w:r>
      <w:r>
        <w:rPr>
          <w:rFonts w:ascii="Times New Roman"/>
          <w:color w:val="363131"/>
          <w:w w:val="110"/>
          <w:sz w:val="14"/>
        </w:rPr>
        <w:t>than one parking</w:t>
      </w:r>
      <w:r>
        <w:rPr>
          <w:rFonts w:ascii="Times New Roman"/>
          <w:color w:val="363131"/>
          <w:spacing w:val="-5"/>
          <w:w w:val="110"/>
          <w:sz w:val="14"/>
        </w:rPr>
        <w:t> </w:t>
      </w:r>
      <w:r>
        <w:rPr>
          <w:rFonts w:ascii="Times New Roman"/>
          <w:color w:val="494646"/>
          <w:w w:val="110"/>
          <w:sz w:val="14"/>
        </w:rPr>
        <w:t>space;</w:t>
      </w:r>
      <w:r>
        <w:rPr>
          <w:rFonts w:ascii="Times New Roman"/>
          <w:color w:val="494646"/>
          <w:spacing w:val="-1"/>
          <w:w w:val="110"/>
          <w:sz w:val="14"/>
        </w:rPr>
        <w:t> </w:t>
      </w:r>
      <w:r>
        <w:rPr>
          <w:rFonts w:ascii="Times New Roman"/>
          <w:color w:val="363131"/>
          <w:spacing w:val="-5"/>
          <w:w w:val="110"/>
          <w:sz w:val="14"/>
        </w:rPr>
        <w:t>or</w:t>
      </w:r>
    </w:p>
    <w:p>
      <w:pPr>
        <w:pStyle w:val="BodyText"/>
        <w:spacing w:line="249" w:lineRule="auto" w:before="17"/>
        <w:ind w:left="1150" w:hanging="275"/>
      </w:pPr>
      <w:r>
        <w:rPr>
          <w:color w:val="363131"/>
          <w:w w:val="115"/>
        </w:rPr>
        <w:t>(SJ</w:t>
      </w:r>
      <w:r>
        <w:rPr>
          <w:color w:val="363131"/>
          <w:spacing w:val="40"/>
          <w:w w:val="115"/>
        </w:rPr>
        <w:t> </w:t>
      </w:r>
      <w:r>
        <w:rPr>
          <w:color w:val="363131"/>
          <w:w w:val="115"/>
        </w:rPr>
        <w:t>belongs</w:t>
      </w:r>
      <w:r>
        <w:rPr>
          <w:color w:val="363131"/>
          <w:w w:val="115"/>
        </w:rPr>
        <w:t> to</w:t>
      </w:r>
      <w:r>
        <w:rPr>
          <w:color w:val="363131"/>
          <w:spacing w:val="-3"/>
          <w:w w:val="115"/>
        </w:rPr>
        <w:t> </w:t>
      </w:r>
      <w:r>
        <w:rPr>
          <w:color w:val="494646"/>
          <w:w w:val="115"/>
        </w:rPr>
        <w:t>a</w:t>
      </w:r>
      <w:r>
        <w:rPr>
          <w:color w:val="494646"/>
          <w:w w:val="115"/>
        </w:rPr>
        <w:t> </w:t>
      </w:r>
      <w:r>
        <w:rPr>
          <w:color w:val="363131"/>
          <w:w w:val="115"/>
        </w:rPr>
        <w:t>resident</w:t>
      </w:r>
      <w:r>
        <w:rPr>
          <w:color w:val="363131"/>
          <w:w w:val="115"/>
        </w:rPr>
        <w:t> or occupant</w:t>
      </w:r>
      <w:r>
        <w:rPr>
          <w:color w:val="363131"/>
          <w:w w:val="115"/>
        </w:rPr>
        <w:t> who</w:t>
      </w:r>
      <w:r>
        <w:rPr>
          <w:color w:val="363131"/>
          <w:w w:val="115"/>
        </w:rPr>
        <w:t> has </w:t>
      </w:r>
      <w:r>
        <w:rPr>
          <w:color w:val="494646"/>
          <w:w w:val="115"/>
        </w:rPr>
        <w:t>surrendered</w:t>
      </w:r>
      <w:r>
        <w:rPr>
          <w:color w:val="494646"/>
          <w:spacing w:val="17"/>
          <w:w w:val="115"/>
        </w:rPr>
        <w:t> </w:t>
      </w:r>
      <w:r>
        <w:rPr>
          <w:color w:val="363131"/>
          <w:w w:val="115"/>
        </w:rPr>
        <w:t>or </w:t>
      </w:r>
      <w:r>
        <w:rPr>
          <w:color w:val="494646"/>
          <w:w w:val="115"/>
        </w:rPr>
        <w:t>abandoned </w:t>
      </w:r>
      <w:r>
        <w:rPr>
          <w:color w:val="363131"/>
          <w:w w:val="115"/>
        </w:rPr>
        <w:t>the </w:t>
      </w:r>
      <w:r>
        <w:rPr>
          <w:color w:val="494646"/>
          <w:w w:val="115"/>
        </w:rPr>
        <w:t>apartment; </w:t>
      </w:r>
      <w:r>
        <w:rPr>
          <w:color w:val="363131"/>
          <w:w w:val="115"/>
        </w:rPr>
        <w:t>or</w:t>
      </w:r>
    </w:p>
    <w:p>
      <w:pPr>
        <w:pStyle w:val="ListParagraph"/>
        <w:numPr>
          <w:ilvl w:val="0"/>
          <w:numId w:val="28"/>
        </w:numPr>
        <w:tabs>
          <w:tab w:pos="1155" w:val="left" w:leader="none"/>
          <w:tab w:pos="1159" w:val="left" w:leader="none"/>
        </w:tabs>
        <w:spacing w:line="249" w:lineRule="auto" w:before="11" w:after="0"/>
        <w:ind w:left="1159" w:right="6" w:hanging="284"/>
        <w:jc w:val="left"/>
        <w:rPr>
          <w:rFonts w:ascii="Times New Roman"/>
          <w:sz w:val="14"/>
        </w:rPr>
      </w:pPr>
      <w:r>
        <w:rPr>
          <w:rFonts w:ascii="Times New Roman"/>
          <w:color w:val="363131"/>
          <w:w w:val="115"/>
          <w:sz w:val="14"/>
        </w:rPr>
        <w:t>is</w:t>
      </w:r>
      <w:r>
        <w:rPr>
          <w:rFonts w:ascii="Times New Roman"/>
          <w:color w:val="363131"/>
          <w:w w:val="115"/>
          <w:sz w:val="14"/>
        </w:rPr>
        <w:t> parked</w:t>
      </w:r>
      <w:r>
        <w:rPr>
          <w:rFonts w:ascii="Times New Roman"/>
          <w:color w:val="363131"/>
          <w:spacing w:val="14"/>
          <w:w w:val="115"/>
          <w:sz w:val="14"/>
        </w:rPr>
        <w:t> </w:t>
      </w:r>
      <w:r>
        <w:rPr>
          <w:rFonts w:ascii="Times New Roman"/>
          <w:b/>
          <w:color w:val="363131"/>
          <w:w w:val="115"/>
          <w:sz w:val="14"/>
        </w:rPr>
        <w:t>in</w:t>
      </w:r>
      <w:r>
        <w:rPr>
          <w:rFonts w:ascii="Times New Roman"/>
          <w:b/>
          <w:color w:val="363131"/>
          <w:spacing w:val="-1"/>
          <w:w w:val="115"/>
          <w:sz w:val="14"/>
        </w:rPr>
        <w:t> </w:t>
      </w:r>
      <w:r>
        <w:rPr>
          <w:rFonts w:ascii="Times New Roman"/>
          <w:color w:val="494646"/>
          <w:w w:val="115"/>
          <w:sz w:val="14"/>
        </w:rPr>
        <w:t>a</w:t>
      </w:r>
      <w:r>
        <w:rPr>
          <w:rFonts w:ascii="Times New Roman"/>
          <w:color w:val="494646"/>
          <w:spacing w:val="16"/>
          <w:w w:val="115"/>
          <w:sz w:val="14"/>
        </w:rPr>
        <w:t> </w:t>
      </w:r>
      <w:r>
        <w:rPr>
          <w:rFonts w:ascii="Times New Roman"/>
          <w:color w:val="363131"/>
          <w:w w:val="115"/>
          <w:sz w:val="14"/>
        </w:rPr>
        <w:t>marked</w:t>
      </w:r>
      <w:r>
        <w:rPr>
          <w:rFonts w:ascii="Times New Roman"/>
          <w:color w:val="363131"/>
          <w:spacing w:val="20"/>
          <w:w w:val="115"/>
          <w:sz w:val="14"/>
        </w:rPr>
        <w:t> </w:t>
      </w:r>
      <w:r>
        <w:rPr>
          <w:rFonts w:ascii="Times New Roman"/>
          <w:color w:val="363131"/>
          <w:w w:val="115"/>
          <w:sz w:val="14"/>
        </w:rPr>
        <w:t>handicap </w:t>
      </w:r>
      <w:r>
        <w:rPr>
          <w:rFonts w:ascii="Times New Roman"/>
          <w:color w:val="494646"/>
          <w:w w:val="115"/>
          <w:sz w:val="14"/>
        </w:rPr>
        <w:t>space </w:t>
      </w:r>
      <w:r>
        <w:rPr>
          <w:rFonts w:ascii="Times New Roman"/>
          <w:color w:val="363131"/>
          <w:w w:val="115"/>
          <w:sz w:val="14"/>
        </w:rPr>
        <w:t>without</w:t>
      </w:r>
      <w:r>
        <w:rPr>
          <w:rFonts w:ascii="Times New Roman"/>
          <w:color w:val="363131"/>
          <w:w w:val="115"/>
          <w:sz w:val="14"/>
        </w:rPr>
        <w:t> the legally required</w:t>
      </w:r>
      <w:r>
        <w:rPr>
          <w:rFonts w:ascii="Times New Roman"/>
          <w:color w:val="363131"/>
          <w:spacing w:val="38"/>
          <w:w w:val="115"/>
          <w:sz w:val="14"/>
        </w:rPr>
        <w:t> </w:t>
      </w:r>
      <w:r>
        <w:rPr>
          <w:rFonts w:ascii="Times New Roman"/>
          <w:color w:val="363131"/>
          <w:w w:val="115"/>
          <w:sz w:val="14"/>
        </w:rPr>
        <w:t>handicap insignia; or</w:t>
      </w:r>
    </w:p>
    <w:p>
      <w:pPr>
        <w:pStyle w:val="ListParagraph"/>
        <w:numPr>
          <w:ilvl w:val="0"/>
          <w:numId w:val="28"/>
        </w:numPr>
        <w:tabs>
          <w:tab w:pos="1154" w:val="left" w:leader="none"/>
        </w:tabs>
        <w:spacing w:line="240" w:lineRule="auto" w:before="7" w:after="0"/>
        <w:ind w:left="1154" w:right="0" w:hanging="279"/>
        <w:jc w:val="left"/>
        <w:rPr>
          <w:rFonts w:ascii="Times New Roman"/>
          <w:sz w:val="14"/>
        </w:rPr>
      </w:pPr>
      <w:r>
        <w:rPr>
          <w:rFonts w:ascii="Times New Roman"/>
          <w:color w:val="363131"/>
          <w:w w:val="110"/>
          <w:sz w:val="14"/>
        </w:rPr>
        <w:t>is</w:t>
      </w:r>
      <w:r>
        <w:rPr>
          <w:rFonts w:ascii="Times New Roman"/>
          <w:color w:val="363131"/>
          <w:spacing w:val="-4"/>
          <w:w w:val="110"/>
          <w:sz w:val="14"/>
        </w:rPr>
        <w:t> </w:t>
      </w:r>
      <w:r>
        <w:rPr>
          <w:rFonts w:ascii="Times New Roman"/>
          <w:color w:val="363131"/>
          <w:w w:val="110"/>
          <w:sz w:val="14"/>
        </w:rPr>
        <w:t>parked</w:t>
      </w:r>
      <w:r>
        <w:rPr>
          <w:rFonts w:ascii="Times New Roman"/>
          <w:color w:val="363131"/>
          <w:spacing w:val="7"/>
          <w:w w:val="110"/>
          <w:sz w:val="14"/>
        </w:rPr>
        <w:t> </w:t>
      </w:r>
      <w:r>
        <w:rPr>
          <w:rFonts w:ascii="Times New Roman"/>
          <w:color w:val="363131"/>
          <w:w w:val="110"/>
          <w:sz w:val="14"/>
        </w:rPr>
        <w:t>in</w:t>
      </w:r>
      <w:r>
        <w:rPr>
          <w:rFonts w:ascii="Times New Roman"/>
          <w:color w:val="363131"/>
          <w:spacing w:val="-5"/>
          <w:w w:val="110"/>
          <w:sz w:val="14"/>
        </w:rPr>
        <w:t> </w:t>
      </w:r>
      <w:r>
        <w:rPr>
          <w:rFonts w:ascii="Times New Roman"/>
          <w:color w:val="494646"/>
          <w:w w:val="110"/>
          <w:sz w:val="14"/>
        </w:rPr>
        <w:t>a</w:t>
      </w:r>
      <w:r>
        <w:rPr>
          <w:rFonts w:ascii="Times New Roman"/>
          <w:color w:val="494646"/>
          <w:spacing w:val="-8"/>
          <w:w w:val="110"/>
          <w:sz w:val="14"/>
        </w:rPr>
        <w:t> </w:t>
      </w:r>
      <w:r>
        <w:rPr>
          <w:rFonts w:ascii="Times New Roman"/>
          <w:color w:val="494646"/>
          <w:w w:val="110"/>
          <w:sz w:val="14"/>
        </w:rPr>
        <w:t>space </w:t>
      </w:r>
      <w:r>
        <w:rPr>
          <w:rFonts w:ascii="Times New Roman"/>
          <w:color w:val="363131"/>
          <w:w w:val="110"/>
          <w:sz w:val="14"/>
        </w:rPr>
        <w:t>marked</w:t>
      </w:r>
      <w:r>
        <w:rPr>
          <w:rFonts w:ascii="Times New Roman"/>
          <w:color w:val="363131"/>
          <w:spacing w:val="12"/>
          <w:w w:val="110"/>
          <w:sz w:val="14"/>
        </w:rPr>
        <w:t> </w:t>
      </w:r>
      <w:r>
        <w:rPr>
          <w:rFonts w:ascii="Times New Roman"/>
          <w:color w:val="363131"/>
          <w:w w:val="110"/>
          <w:sz w:val="14"/>
        </w:rPr>
        <w:t>for</w:t>
      </w:r>
      <w:r>
        <w:rPr>
          <w:rFonts w:ascii="Times New Roman"/>
          <w:color w:val="363131"/>
          <w:spacing w:val="1"/>
          <w:w w:val="110"/>
          <w:sz w:val="14"/>
        </w:rPr>
        <w:t> </w:t>
      </w:r>
      <w:r>
        <w:rPr>
          <w:rFonts w:ascii="Times New Roman"/>
          <w:color w:val="363131"/>
          <w:w w:val="110"/>
          <w:sz w:val="14"/>
        </w:rPr>
        <w:t>manager,</w:t>
      </w:r>
      <w:r>
        <w:rPr>
          <w:rFonts w:ascii="Times New Roman"/>
          <w:color w:val="363131"/>
          <w:spacing w:val="-7"/>
          <w:w w:val="110"/>
          <w:sz w:val="14"/>
        </w:rPr>
        <w:t> </w:t>
      </w:r>
      <w:r>
        <w:rPr>
          <w:rFonts w:ascii="Times New Roman"/>
          <w:color w:val="494646"/>
          <w:w w:val="110"/>
          <w:sz w:val="14"/>
        </w:rPr>
        <w:t>staff,</w:t>
      </w:r>
      <w:r>
        <w:rPr>
          <w:rFonts w:ascii="Times New Roman"/>
          <w:color w:val="494646"/>
          <w:spacing w:val="-10"/>
          <w:w w:val="110"/>
          <w:sz w:val="14"/>
        </w:rPr>
        <w:t> </w:t>
      </w:r>
      <w:r>
        <w:rPr>
          <w:rFonts w:ascii="Times New Roman"/>
          <w:color w:val="363131"/>
          <w:w w:val="110"/>
          <w:sz w:val="14"/>
        </w:rPr>
        <w:t>or</w:t>
      </w:r>
      <w:r>
        <w:rPr>
          <w:rFonts w:ascii="Times New Roman"/>
          <w:color w:val="363131"/>
          <w:spacing w:val="-6"/>
          <w:w w:val="110"/>
          <w:sz w:val="14"/>
        </w:rPr>
        <w:t> </w:t>
      </w:r>
      <w:r>
        <w:rPr>
          <w:rFonts w:ascii="Times New Roman"/>
          <w:color w:val="363131"/>
          <w:w w:val="110"/>
          <w:sz w:val="14"/>
        </w:rPr>
        <w:t>guest</w:t>
      </w:r>
      <w:r>
        <w:rPr>
          <w:rFonts w:ascii="Times New Roman"/>
          <w:color w:val="363131"/>
          <w:spacing w:val="-9"/>
          <w:w w:val="110"/>
          <w:sz w:val="14"/>
        </w:rPr>
        <w:t> </w:t>
      </w:r>
      <w:r>
        <w:rPr>
          <w:rFonts w:ascii="Times New Roman"/>
          <w:color w:val="363131"/>
          <w:w w:val="110"/>
          <w:sz w:val="14"/>
        </w:rPr>
        <w:t>at</w:t>
      </w:r>
      <w:r>
        <w:rPr>
          <w:rFonts w:ascii="Times New Roman"/>
          <w:color w:val="363131"/>
          <w:spacing w:val="2"/>
          <w:w w:val="110"/>
          <w:sz w:val="14"/>
        </w:rPr>
        <w:t> </w:t>
      </w:r>
      <w:r>
        <w:rPr>
          <w:rFonts w:ascii="Times New Roman"/>
          <w:color w:val="363131"/>
          <w:spacing w:val="-5"/>
          <w:w w:val="110"/>
          <w:sz w:val="14"/>
        </w:rPr>
        <w:t>the</w:t>
      </w:r>
    </w:p>
    <w:p>
      <w:pPr>
        <w:spacing w:before="16"/>
        <w:ind w:left="1155" w:right="0" w:firstLine="0"/>
        <w:jc w:val="left"/>
        <w:rPr>
          <w:b/>
          <w:sz w:val="14"/>
        </w:rPr>
      </w:pPr>
      <w:r>
        <w:rPr>
          <w:b/>
          <w:color w:val="363131"/>
          <w:sz w:val="14"/>
        </w:rPr>
        <w:t>office;</w:t>
      </w:r>
      <w:r>
        <w:rPr>
          <w:b/>
          <w:color w:val="363131"/>
          <w:spacing w:val="9"/>
          <w:sz w:val="14"/>
        </w:rPr>
        <w:t> </w:t>
      </w:r>
      <w:r>
        <w:rPr>
          <w:b/>
          <w:color w:val="363131"/>
          <w:spacing w:val="-5"/>
          <w:sz w:val="14"/>
        </w:rPr>
        <w:t>or</w:t>
      </w:r>
    </w:p>
    <w:p>
      <w:pPr>
        <w:pStyle w:val="ListParagraph"/>
        <w:numPr>
          <w:ilvl w:val="0"/>
          <w:numId w:val="28"/>
        </w:numPr>
        <w:tabs>
          <w:tab w:pos="1159" w:val="left" w:leader="none"/>
        </w:tabs>
        <w:spacing w:line="240" w:lineRule="auto" w:before="8" w:after="0"/>
        <w:ind w:left="1159" w:right="0" w:hanging="284"/>
        <w:jc w:val="left"/>
        <w:rPr>
          <w:rFonts w:ascii="Times New Roman"/>
          <w:sz w:val="14"/>
        </w:rPr>
      </w:pPr>
      <w:r>
        <w:rPr>
          <w:rFonts w:ascii="Times New Roman"/>
          <w:color w:val="363131"/>
          <w:w w:val="110"/>
          <w:sz w:val="14"/>
        </w:rPr>
        <w:t>blocks</w:t>
      </w:r>
      <w:r>
        <w:rPr>
          <w:rFonts w:ascii="Times New Roman"/>
          <w:color w:val="363131"/>
          <w:spacing w:val="-10"/>
          <w:w w:val="110"/>
          <w:sz w:val="14"/>
        </w:rPr>
        <w:t> </w:t>
      </w:r>
      <w:r>
        <w:rPr>
          <w:rFonts w:ascii="Times New Roman"/>
          <w:color w:val="494646"/>
          <w:w w:val="110"/>
          <w:sz w:val="14"/>
        </w:rPr>
        <w:t>another</w:t>
      </w:r>
      <w:r>
        <w:rPr>
          <w:rFonts w:ascii="Times New Roman"/>
          <w:color w:val="494646"/>
          <w:spacing w:val="-10"/>
          <w:w w:val="110"/>
          <w:sz w:val="14"/>
        </w:rPr>
        <w:t> </w:t>
      </w:r>
      <w:r>
        <w:rPr>
          <w:rFonts w:ascii="Times New Roman"/>
          <w:color w:val="363131"/>
          <w:w w:val="110"/>
          <w:sz w:val="14"/>
        </w:rPr>
        <w:t>vehicle</w:t>
      </w:r>
      <w:r>
        <w:rPr>
          <w:rFonts w:ascii="Times New Roman"/>
          <w:color w:val="363131"/>
          <w:spacing w:val="-9"/>
          <w:w w:val="110"/>
          <w:sz w:val="14"/>
        </w:rPr>
        <w:t> </w:t>
      </w:r>
      <w:r>
        <w:rPr>
          <w:rFonts w:ascii="Times New Roman"/>
          <w:color w:val="363131"/>
          <w:w w:val="110"/>
          <w:sz w:val="14"/>
        </w:rPr>
        <w:t>from</w:t>
      </w:r>
      <w:r>
        <w:rPr>
          <w:rFonts w:ascii="Times New Roman"/>
          <w:color w:val="363131"/>
          <w:spacing w:val="-8"/>
          <w:w w:val="110"/>
          <w:sz w:val="14"/>
        </w:rPr>
        <w:t> </w:t>
      </w:r>
      <w:r>
        <w:rPr>
          <w:rFonts w:ascii="Times New Roman"/>
          <w:color w:val="494646"/>
          <w:w w:val="110"/>
          <w:sz w:val="14"/>
        </w:rPr>
        <w:t>exiting;</w:t>
      </w:r>
      <w:r>
        <w:rPr>
          <w:rFonts w:ascii="Times New Roman"/>
          <w:color w:val="494646"/>
          <w:spacing w:val="-9"/>
          <w:w w:val="110"/>
          <w:sz w:val="14"/>
        </w:rPr>
        <w:t> </w:t>
      </w:r>
      <w:r>
        <w:rPr>
          <w:rFonts w:ascii="Times New Roman"/>
          <w:color w:val="363131"/>
          <w:spacing w:val="-5"/>
          <w:w w:val="110"/>
          <w:sz w:val="14"/>
        </w:rPr>
        <w:t>or</w:t>
      </w:r>
    </w:p>
    <w:p>
      <w:pPr>
        <w:pStyle w:val="ListParagraph"/>
        <w:numPr>
          <w:ilvl w:val="0"/>
          <w:numId w:val="28"/>
        </w:numPr>
        <w:tabs>
          <w:tab w:pos="1155" w:val="left" w:leader="none"/>
        </w:tabs>
        <w:spacing w:line="240" w:lineRule="auto" w:before="12" w:after="0"/>
        <w:ind w:left="1155" w:right="0" w:hanging="280"/>
        <w:jc w:val="left"/>
        <w:rPr>
          <w:rFonts w:ascii="Times New Roman"/>
          <w:sz w:val="14"/>
        </w:rPr>
      </w:pPr>
      <w:r>
        <w:rPr>
          <w:rFonts w:ascii="Times New Roman"/>
          <w:color w:val="363131"/>
          <w:w w:val="110"/>
          <w:sz w:val="14"/>
        </w:rPr>
        <w:t>is</w:t>
      </w:r>
      <w:r>
        <w:rPr>
          <w:rFonts w:ascii="Times New Roman"/>
          <w:color w:val="363131"/>
          <w:spacing w:val="-2"/>
          <w:w w:val="110"/>
          <w:sz w:val="14"/>
        </w:rPr>
        <w:t> </w:t>
      </w:r>
      <w:r>
        <w:rPr>
          <w:rFonts w:ascii="Times New Roman"/>
          <w:color w:val="363131"/>
          <w:w w:val="110"/>
          <w:sz w:val="14"/>
        </w:rPr>
        <w:t>parked</w:t>
      </w:r>
      <w:r>
        <w:rPr>
          <w:rFonts w:ascii="Times New Roman"/>
          <w:color w:val="363131"/>
          <w:spacing w:val="6"/>
          <w:w w:val="110"/>
          <w:sz w:val="14"/>
        </w:rPr>
        <w:t> </w:t>
      </w:r>
      <w:r>
        <w:rPr>
          <w:rFonts w:ascii="Times New Roman"/>
          <w:color w:val="363131"/>
          <w:w w:val="110"/>
          <w:sz w:val="14"/>
        </w:rPr>
        <w:t>in</w:t>
      </w:r>
      <w:r>
        <w:rPr>
          <w:rFonts w:ascii="Times New Roman"/>
          <w:color w:val="363131"/>
          <w:spacing w:val="-5"/>
          <w:w w:val="110"/>
          <w:sz w:val="14"/>
        </w:rPr>
        <w:t> </w:t>
      </w:r>
      <w:r>
        <w:rPr>
          <w:rFonts w:ascii="Times New Roman"/>
          <w:color w:val="494646"/>
          <w:w w:val="110"/>
          <w:sz w:val="14"/>
        </w:rPr>
        <w:t>a</w:t>
      </w:r>
      <w:r>
        <w:rPr>
          <w:rFonts w:ascii="Times New Roman"/>
          <w:color w:val="494646"/>
          <w:spacing w:val="2"/>
          <w:w w:val="110"/>
          <w:sz w:val="14"/>
        </w:rPr>
        <w:t> </w:t>
      </w:r>
      <w:r>
        <w:rPr>
          <w:rFonts w:ascii="Times New Roman"/>
          <w:color w:val="363131"/>
          <w:w w:val="110"/>
          <w:sz w:val="14"/>
        </w:rPr>
        <w:t>fire</w:t>
      </w:r>
      <w:r>
        <w:rPr>
          <w:rFonts w:ascii="Times New Roman"/>
          <w:color w:val="363131"/>
          <w:spacing w:val="-3"/>
          <w:w w:val="110"/>
          <w:sz w:val="14"/>
        </w:rPr>
        <w:t> </w:t>
      </w:r>
      <w:r>
        <w:rPr>
          <w:rFonts w:ascii="Times New Roman"/>
          <w:color w:val="363131"/>
          <w:w w:val="110"/>
          <w:sz w:val="14"/>
        </w:rPr>
        <w:t>lane</w:t>
      </w:r>
      <w:r>
        <w:rPr>
          <w:rFonts w:ascii="Times New Roman"/>
          <w:color w:val="363131"/>
          <w:spacing w:val="-7"/>
          <w:w w:val="110"/>
          <w:sz w:val="14"/>
        </w:rPr>
        <w:t> </w:t>
      </w:r>
      <w:r>
        <w:rPr>
          <w:rFonts w:ascii="Times New Roman"/>
          <w:color w:val="363131"/>
          <w:w w:val="110"/>
          <w:sz w:val="14"/>
        </w:rPr>
        <w:t>or</w:t>
      </w:r>
      <w:r>
        <w:rPr>
          <w:rFonts w:ascii="Times New Roman"/>
          <w:color w:val="363131"/>
          <w:spacing w:val="2"/>
          <w:w w:val="110"/>
          <w:sz w:val="14"/>
        </w:rPr>
        <w:t> </w:t>
      </w:r>
      <w:r>
        <w:rPr>
          <w:rFonts w:ascii="Times New Roman"/>
          <w:color w:val="363131"/>
          <w:w w:val="110"/>
          <w:sz w:val="14"/>
        </w:rPr>
        <w:t>designated</w:t>
      </w:r>
      <w:r>
        <w:rPr>
          <w:rFonts w:ascii="Times New Roman"/>
          <w:color w:val="363131"/>
          <w:spacing w:val="7"/>
          <w:w w:val="110"/>
          <w:sz w:val="14"/>
        </w:rPr>
        <w:t> </w:t>
      </w:r>
      <w:r>
        <w:rPr>
          <w:rFonts w:ascii="Times New Roman"/>
          <w:color w:val="494646"/>
          <w:w w:val="110"/>
          <w:sz w:val="14"/>
        </w:rPr>
        <w:t>"no</w:t>
      </w:r>
      <w:r>
        <w:rPr>
          <w:rFonts w:ascii="Times New Roman"/>
          <w:color w:val="494646"/>
          <w:spacing w:val="1"/>
          <w:w w:val="110"/>
          <w:sz w:val="14"/>
        </w:rPr>
        <w:t> </w:t>
      </w:r>
      <w:r>
        <w:rPr>
          <w:rFonts w:ascii="Times New Roman"/>
          <w:color w:val="363131"/>
          <w:w w:val="110"/>
          <w:sz w:val="14"/>
        </w:rPr>
        <w:t>parking"</w:t>
      </w:r>
      <w:r>
        <w:rPr>
          <w:rFonts w:ascii="Times New Roman"/>
          <w:color w:val="363131"/>
          <w:spacing w:val="-12"/>
          <w:w w:val="110"/>
          <w:sz w:val="14"/>
        </w:rPr>
        <w:t> </w:t>
      </w:r>
      <w:r>
        <w:rPr>
          <w:rFonts w:ascii="Times New Roman"/>
          <w:color w:val="494646"/>
          <w:w w:val="110"/>
          <w:sz w:val="14"/>
        </w:rPr>
        <w:t>area;</w:t>
      </w:r>
      <w:r>
        <w:rPr>
          <w:rFonts w:ascii="Times New Roman"/>
          <w:color w:val="494646"/>
          <w:spacing w:val="-10"/>
          <w:w w:val="110"/>
          <w:sz w:val="14"/>
        </w:rPr>
        <w:t> </w:t>
      </w:r>
      <w:r>
        <w:rPr>
          <w:rFonts w:ascii="Times New Roman"/>
          <w:color w:val="363131"/>
          <w:spacing w:val="-5"/>
          <w:w w:val="110"/>
          <w:sz w:val="14"/>
        </w:rPr>
        <w:t>or</w:t>
      </w:r>
    </w:p>
    <w:p>
      <w:pPr>
        <w:pStyle w:val="ListParagraph"/>
        <w:numPr>
          <w:ilvl w:val="0"/>
          <w:numId w:val="28"/>
        </w:numPr>
        <w:tabs>
          <w:tab w:pos="1154" w:val="left" w:leader="none"/>
        </w:tabs>
        <w:spacing w:line="240" w:lineRule="auto" w:before="12" w:after="0"/>
        <w:ind w:left="1154" w:right="0" w:hanging="279"/>
        <w:jc w:val="left"/>
        <w:rPr>
          <w:rFonts w:ascii="Times New Roman"/>
          <w:sz w:val="14"/>
        </w:rPr>
      </w:pPr>
      <w:r>
        <w:rPr>
          <w:rFonts w:ascii="Times New Roman"/>
          <w:color w:val="363131"/>
          <w:w w:val="110"/>
          <w:sz w:val="14"/>
        </w:rPr>
        <w:t>is</w:t>
      </w:r>
      <w:r>
        <w:rPr>
          <w:rFonts w:ascii="Times New Roman"/>
          <w:color w:val="363131"/>
          <w:spacing w:val="-6"/>
          <w:w w:val="110"/>
          <w:sz w:val="14"/>
        </w:rPr>
        <w:t> </w:t>
      </w:r>
      <w:r>
        <w:rPr>
          <w:rFonts w:ascii="Times New Roman"/>
          <w:color w:val="363131"/>
          <w:w w:val="110"/>
          <w:sz w:val="14"/>
        </w:rPr>
        <w:t>parked in</w:t>
      </w:r>
      <w:r>
        <w:rPr>
          <w:rFonts w:ascii="Times New Roman"/>
          <w:color w:val="363131"/>
          <w:spacing w:val="-5"/>
          <w:w w:val="110"/>
          <w:sz w:val="14"/>
        </w:rPr>
        <w:t> </w:t>
      </w:r>
      <w:r>
        <w:rPr>
          <w:rFonts w:ascii="Times New Roman"/>
          <w:color w:val="363131"/>
          <w:w w:val="110"/>
          <w:sz w:val="14"/>
        </w:rPr>
        <w:t>a</w:t>
      </w:r>
      <w:r>
        <w:rPr>
          <w:rFonts w:ascii="Times New Roman"/>
          <w:color w:val="363131"/>
          <w:spacing w:val="-10"/>
          <w:w w:val="110"/>
          <w:sz w:val="14"/>
        </w:rPr>
        <w:t> </w:t>
      </w:r>
      <w:r>
        <w:rPr>
          <w:rFonts w:ascii="Times New Roman"/>
          <w:color w:val="494646"/>
          <w:w w:val="110"/>
          <w:sz w:val="14"/>
        </w:rPr>
        <w:t>space</w:t>
      </w:r>
      <w:r>
        <w:rPr>
          <w:rFonts w:ascii="Times New Roman"/>
          <w:color w:val="494646"/>
          <w:spacing w:val="-6"/>
          <w:w w:val="110"/>
          <w:sz w:val="14"/>
        </w:rPr>
        <w:t> </w:t>
      </w:r>
      <w:r>
        <w:rPr>
          <w:rFonts w:ascii="Times New Roman"/>
          <w:color w:val="363131"/>
          <w:w w:val="110"/>
          <w:sz w:val="14"/>
        </w:rPr>
        <w:t>marked</w:t>
      </w:r>
      <w:r>
        <w:rPr>
          <w:rFonts w:ascii="Times New Roman"/>
          <w:color w:val="363131"/>
          <w:spacing w:val="5"/>
          <w:w w:val="110"/>
          <w:sz w:val="14"/>
        </w:rPr>
        <w:t> </w:t>
      </w:r>
      <w:r>
        <w:rPr>
          <w:rFonts w:ascii="Times New Roman"/>
          <w:color w:val="363131"/>
          <w:w w:val="110"/>
          <w:sz w:val="14"/>
        </w:rPr>
        <w:t>for</w:t>
      </w:r>
      <w:r>
        <w:rPr>
          <w:rFonts w:ascii="Times New Roman"/>
          <w:color w:val="363131"/>
          <w:spacing w:val="-10"/>
          <w:w w:val="110"/>
          <w:sz w:val="14"/>
        </w:rPr>
        <w:t> </w:t>
      </w:r>
      <w:r>
        <w:rPr>
          <w:rFonts w:ascii="Times New Roman"/>
          <w:color w:val="363131"/>
          <w:w w:val="110"/>
          <w:sz w:val="14"/>
        </w:rPr>
        <w:t>other</w:t>
      </w:r>
      <w:r>
        <w:rPr>
          <w:rFonts w:ascii="Times New Roman"/>
          <w:color w:val="363131"/>
          <w:spacing w:val="-7"/>
          <w:w w:val="110"/>
          <w:sz w:val="14"/>
        </w:rPr>
        <w:t> </w:t>
      </w:r>
      <w:r>
        <w:rPr>
          <w:rFonts w:ascii="Times New Roman"/>
          <w:color w:val="363131"/>
          <w:w w:val="110"/>
          <w:sz w:val="14"/>
        </w:rPr>
        <w:t>resident(s)</w:t>
      </w:r>
      <w:r>
        <w:rPr>
          <w:rFonts w:ascii="Times New Roman"/>
          <w:color w:val="363131"/>
          <w:spacing w:val="4"/>
          <w:w w:val="110"/>
          <w:sz w:val="14"/>
        </w:rPr>
        <w:t> </w:t>
      </w:r>
      <w:r>
        <w:rPr>
          <w:rFonts w:ascii="Times New Roman"/>
          <w:color w:val="363131"/>
          <w:w w:val="110"/>
          <w:sz w:val="14"/>
        </w:rPr>
        <w:t>or</w:t>
      </w:r>
      <w:r>
        <w:rPr>
          <w:rFonts w:ascii="Times New Roman"/>
          <w:color w:val="363131"/>
          <w:spacing w:val="-8"/>
          <w:w w:val="110"/>
          <w:sz w:val="14"/>
        </w:rPr>
        <w:t> </w:t>
      </w:r>
      <w:r>
        <w:rPr>
          <w:rFonts w:ascii="Times New Roman"/>
          <w:color w:val="363131"/>
          <w:w w:val="110"/>
          <w:sz w:val="14"/>
        </w:rPr>
        <w:t>unit(s);</w:t>
      </w:r>
      <w:r>
        <w:rPr>
          <w:rFonts w:ascii="Times New Roman"/>
          <w:color w:val="363131"/>
          <w:spacing w:val="-6"/>
          <w:w w:val="110"/>
          <w:sz w:val="14"/>
        </w:rPr>
        <w:t> </w:t>
      </w:r>
      <w:r>
        <w:rPr>
          <w:rFonts w:ascii="Times New Roman"/>
          <w:color w:val="363131"/>
          <w:spacing w:val="-5"/>
          <w:w w:val="110"/>
          <w:sz w:val="14"/>
        </w:rPr>
        <w:t>or</w:t>
      </w:r>
    </w:p>
    <w:p>
      <w:pPr>
        <w:pStyle w:val="ListParagraph"/>
        <w:numPr>
          <w:ilvl w:val="0"/>
          <w:numId w:val="28"/>
        </w:numPr>
        <w:tabs>
          <w:tab w:pos="1154" w:val="left" w:leader="none"/>
        </w:tabs>
        <w:spacing w:line="240" w:lineRule="auto" w:before="12" w:after="0"/>
        <w:ind w:left="1154" w:right="0" w:hanging="279"/>
        <w:jc w:val="left"/>
        <w:rPr>
          <w:rFonts w:ascii="Times New Roman"/>
          <w:sz w:val="14"/>
        </w:rPr>
      </w:pPr>
      <w:r>
        <w:rPr>
          <w:rFonts w:ascii="Times New Roman"/>
          <w:color w:val="363131"/>
          <w:w w:val="110"/>
          <w:sz w:val="14"/>
        </w:rPr>
        <w:t>is</w:t>
      </w:r>
      <w:r>
        <w:rPr>
          <w:rFonts w:ascii="Times New Roman"/>
          <w:color w:val="363131"/>
          <w:spacing w:val="-1"/>
          <w:w w:val="110"/>
          <w:sz w:val="14"/>
        </w:rPr>
        <w:t> </w:t>
      </w:r>
      <w:r>
        <w:rPr>
          <w:rFonts w:ascii="Times New Roman"/>
          <w:color w:val="363131"/>
          <w:w w:val="110"/>
          <w:sz w:val="14"/>
        </w:rPr>
        <w:t>parked</w:t>
      </w:r>
      <w:r>
        <w:rPr>
          <w:rFonts w:ascii="Times New Roman"/>
          <w:color w:val="363131"/>
          <w:spacing w:val="4"/>
          <w:w w:val="110"/>
          <w:sz w:val="14"/>
        </w:rPr>
        <w:t> </w:t>
      </w:r>
      <w:r>
        <w:rPr>
          <w:rFonts w:ascii="Times New Roman"/>
          <w:color w:val="363131"/>
          <w:w w:val="110"/>
          <w:sz w:val="14"/>
        </w:rPr>
        <w:t>on</w:t>
      </w:r>
      <w:r>
        <w:rPr>
          <w:rFonts w:ascii="Times New Roman"/>
          <w:color w:val="363131"/>
          <w:spacing w:val="2"/>
          <w:w w:val="110"/>
          <w:sz w:val="14"/>
        </w:rPr>
        <w:t> </w:t>
      </w:r>
      <w:r>
        <w:rPr>
          <w:rFonts w:ascii="Times New Roman"/>
          <w:color w:val="363131"/>
          <w:w w:val="110"/>
          <w:sz w:val="14"/>
        </w:rPr>
        <w:t>the</w:t>
      </w:r>
      <w:r>
        <w:rPr>
          <w:rFonts w:ascii="Times New Roman"/>
          <w:color w:val="363131"/>
          <w:spacing w:val="2"/>
          <w:w w:val="110"/>
          <w:sz w:val="14"/>
        </w:rPr>
        <w:t> </w:t>
      </w:r>
      <w:r>
        <w:rPr>
          <w:rFonts w:ascii="Times New Roman"/>
          <w:color w:val="494646"/>
          <w:w w:val="110"/>
          <w:sz w:val="14"/>
        </w:rPr>
        <w:t>grass,</w:t>
      </w:r>
      <w:r>
        <w:rPr>
          <w:rFonts w:ascii="Times New Roman"/>
          <w:color w:val="494646"/>
          <w:spacing w:val="-11"/>
          <w:w w:val="110"/>
          <w:sz w:val="14"/>
        </w:rPr>
        <w:t> </w:t>
      </w:r>
      <w:r>
        <w:rPr>
          <w:rFonts w:ascii="Times New Roman"/>
          <w:color w:val="363131"/>
          <w:w w:val="110"/>
          <w:sz w:val="14"/>
        </w:rPr>
        <w:t>sidewalk,</w:t>
      </w:r>
      <w:r>
        <w:rPr>
          <w:rFonts w:ascii="Times New Roman"/>
          <w:color w:val="363131"/>
          <w:spacing w:val="-6"/>
          <w:w w:val="110"/>
          <w:sz w:val="14"/>
        </w:rPr>
        <w:t> </w:t>
      </w:r>
      <w:r>
        <w:rPr>
          <w:rFonts w:ascii="Times New Roman"/>
          <w:color w:val="363131"/>
          <w:w w:val="110"/>
          <w:sz w:val="14"/>
        </w:rPr>
        <w:t>or</w:t>
      </w:r>
      <w:r>
        <w:rPr>
          <w:rFonts w:ascii="Times New Roman"/>
          <w:color w:val="363131"/>
          <w:spacing w:val="4"/>
          <w:w w:val="110"/>
          <w:sz w:val="14"/>
        </w:rPr>
        <w:t> </w:t>
      </w:r>
      <w:r>
        <w:rPr>
          <w:rFonts w:ascii="Times New Roman"/>
          <w:color w:val="363131"/>
          <w:w w:val="110"/>
          <w:sz w:val="14"/>
        </w:rPr>
        <w:t>patio;</w:t>
      </w:r>
      <w:r>
        <w:rPr>
          <w:rFonts w:ascii="Times New Roman"/>
          <w:color w:val="363131"/>
          <w:spacing w:val="-5"/>
          <w:w w:val="110"/>
          <w:sz w:val="14"/>
        </w:rPr>
        <w:t> or</w:t>
      </w:r>
    </w:p>
    <w:p>
      <w:pPr>
        <w:pStyle w:val="ListParagraph"/>
        <w:numPr>
          <w:ilvl w:val="0"/>
          <w:numId w:val="28"/>
        </w:numPr>
        <w:tabs>
          <w:tab w:pos="1159" w:val="left" w:leader="none"/>
        </w:tabs>
        <w:spacing w:line="240" w:lineRule="auto" w:before="12" w:after="0"/>
        <w:ind w:left="1159" w:right="0" w:hanging="284"/>
        <w:jc w:val="left"/>
        <w:rPr>
          <w:rFonts w:ascii="Times New Roman"/>
          <w:sz w:val="14"/>
        </w:rPr>
      </w:pPr>
      <w:r>
        <w:rPr>
          <w:rFonts w:ascii="Times New Roman"/>
          <w:color w:val="363131"/>
          <w:w w:val="110"/>
          <w:sz w:val="14"/>
        </w:rPr>
        <w:t>blocks</w:t>
      </w:r>
      <w:r>
        <w:rPr>
          <w:rFonts w:ascii="Times New Roman"/>
          <w:color w:val="363131"/>
          <w:spacing w:val="-3"/>
          <w:w w:val="110"/>
          <w:sz w:val="14"/>
        </w:rPr>
        <w:t> </w:t>
      </w:r>
      <w:r>
        <w:rPr>
          <w:rFonts w:ascii="Times New Roman"/>
          <w:color w:val="494646"/>
          <w:w w:val="110"/>
          <w:sz w:val="14"/>
        </w:rPr>
        <w:t>garbage</w:t>
      </w:r>
      <w:r>
        <w:rPr>
          <w:rFonts w:ascii="Times New Roman"/>
          <w:color w:val="494646"/>
          <w:spacing w:val="4"/>
          <w:w w:val="110"/>
          <w:sz w:val="14"/>
        </w:rPr>
        <w:t> </w:t>
      </w:r>
      <w:r>
        <w:rPr>
          <w:rFonts w:ascii="Times New Roman"/>
          <w:color w:val="363131"/>
          <w:w w:val="110"/>
          <w:sz w:val="14"/>
        </w:rPr>
        <w:t>trucks</w:t>
      </w:r>
      <w:r>
        <w:rPr>
          <w:rFonts w:ascii="Times New Roman"/>
          <w:color w:val="363131"/>
          <w:spacing w:val="2"/>
          <w:w w:val="110"/>
          <w:sz w:val="14"/>
        </w:rPr>
        <w:t> </w:t>
      </w:r>
      <w:r>
        <w:rPr>
          <w:rFonts w:ascii="Times New Roman"/>
          <w:color w:val="363131"/>
          <w:w w:val="110"/>
          <w:sz w:val="14"/>
        </w:rPr>
        <w:t>from</w:t>
      </w:r>
      <w:r>
        <w:rPr>
          <w:rFonts w:ascii="Times New Roman"/>
          <w:color w:val="363131"/>
          <w:spacing w:val="1"/>
          <w:w w:val="110"/>
          <w:sz w:val="14"/>
        </w:rPr>
        <w:t> </w:t>
      </w:r>
      <w:r>
        <w:rPr>
          <w:rFonts w:ascii="Times New Roman"/>
          <w:color w:val="363131"/>
          <w:w w:val="110"/>
          <w:sz w:val="14"/>
        </w:rPr>
        <w:t>access to</w:t>
      </w:r>
      <w:r>
        <w:rPr>
          <w:rFonts w:ascii="Times New Roman"/>
          <w:color w:val="363131"/>
          <w:spacing w:val="-8"/>
          <w:w w:val="110"/>
          <w:sz w:val="14"/>
        </w:rPr>
        <w:t> </w:t>
      </w:r>
      <w:r>
        <w:rPr>
          <w:rFonts w:ascii="Times New Roman"/>
          <w:color w:val="494646"/>
          <w:w w:val="110"/>
          <w:sz w:val="14"/>
        </w:rPr>
        <w:t>a</w:t>
      </w:r>
      <w:r>
        <w:rPr>
          <w:rFonts w:ascii="Times New Roman"/>
          <w:color w:val="494646"/>
          <w:spacing w:val="1"/>
          <w:w w:val="110"/>
          <w:sz w:val="14"/>
        </w:rPr>
        <w:t> </w:t>
      </w:r>
      <w:r>
        <w:rPr>
          <w:rFonts w:ascii="Times New Roman"/>
          <w:color w:val="363131"/>
          <w:w w:val="110"/>
          <w:sz w:val="14"/>
        </w:rPr>
        <w:t>dumpster;</w:t>
      </w:r>
      <w:r>
        <w:rPr>
          <w:rFonts w:ascii="Times New Roman"/>
          <w:color w:val="363131"/>
          <w:spacing w:val="4"/>
          <w:w w:val="110"/>
          <w:sz w:val="14"/>
        </w:rPr>
        <w:t> </w:t>
      </w:r>
      <w:r>
        <w:rPr>
          <w:rFonts w:ascii="Times New Roman"/>
          <w:color w:val="363131"/>
          <w:spacing w:val="-5"/>
          <w:w w:val="110"/>
          <w:sz w:val="14"/>
        </w:rPr>
        <w:t>or</w:t>
      </w:r>
    </w:p>
    <w:p>
      <w:pPr>
        <w:pStyle w:val="ListParagraph"/>
        <w:numPr>
          <w:ilvl w:val="0"/>
          <w:numId w:val="28"/>
        </w:numPr>
        <w:tabs>
          <w:tab w:pos="1148" w:val="left" w:leader="none"/>
          <w:tab w:pos="1159" w:val="left" w:leader="none"/>
        </w:tabs>
        <w:spacing w:line="264" w:lineRule="auto" w:before="17" w:after="0"/>
        <w:ind w:left="1148" w:right="2" w:hanging="273"/>
        <w:jc w:val="left"/>
        <w:rPr>
          <w:rFonts w:ascii="Times New Roman"/>
          <w:sz w:val="14"/>
        </w:rPr>
      </w:pPr>
      <w:r>
        <w:rPr>
          <w:rFonts w:ascii="Times New Roman"/>
          <w:color w:val="363131"/>
          <w:w w:val="110"/>
          <w:sz w:val="14"/>
        </w:rPr>
        <w:t>belongs</w:t>
      </w:r>
      <w:r>
        <w:rPr>
          <w:rFonts w:ascii="Times New Roman"/>
          <w:color w:val="363131"/>
          <w:spacing w:val="-5"/>
          <w:w w:val="110"/>
          <w:sz w:val="14"/>
        </w:rPr>
        <w:t> </w:t>
      </w:r>
      <w:r>
        <w:rPr>
          <w:rFonts w:ascii="Times New Roman"/>
          <w:color w:val="363131"/>
          <w:w w:val="110"/>
          <w:sz w:val="14"/>
        </w:rPr>
        <w:t>to</w:t>
      </w:r>
      <w:r>
        <w:rPr>
          <w:rFonts w:ascii="Times New Roman"/>
          <w:color w:val="363131"/>
          <w:spacing w:val="-7"/>
          <w:w w:val="110"/>
          <w:sz w:val="14"/>
        </w:rPr>
        <w:t> </w:t>
      </w:r>
      <w:r>
        <w:rPr>
          <w:rFonts w:ascii="Times New Roman"/>
          <w:color w:val="494646"/>
          <w:w w:val="110"/>
          <w:sz w:val="14"/>
        </w:rPr>
        <w:t>a</w:t>
      </w:r>
      <w:r>
        <w:rPr>
          <w:rFonts w:ascii="Times New Roman"/>
          <w:color w:val="494646"/>
          <w:spacing w:val="-9"/>
          <w:w w:val="110"/>
          <w:sz w:val="14"/>
        </w:rPr>
        <w:t> </w:t>
      </w:r>
      <w:r>
        <w:rPr>
          <w:rFonts w:ascii="Times New Roman"/>
          <w:color w:val="363131"/>
          <w:w w:val="110"/>
          <w:sz w:val="14"/>
        </w:rPr>
        <w:t>resident</w:t>
      </w:r>
      <w:r>
        <w:rPr>
          <w:rFonts w:ascii="Times New Roman"/>
          <w:color w:val="363131"/>
          <w:spacing w:val="-11"/>
          <w:w w:val="110"/>
          <w:sz w:val="14"/>
        </w:rPr>
        <w:t> </w:t>
      </w:r>
      <w:r>
        <w:rPr>
          <w:rFonts w:ascii="Times New Roman"/>
          <w:color w:val="494646"/>
          <w:w w:val="110"/>
          <w:sz w:val="14"/>
        </w:rPr>
        <w:t>and</w:t>
      </w:r>
      <w:r>
        <w:rPr>
          <w:rFonts w:ascii="Times New Roman"/>
          <w:color w:val="494646"/>
          <w:spacing w:val="-8"/>
          <w:w w:val="110"/>
          <w:sz w:val="14"/>
        </w:rPr>
        <w:t> </w:t>
      </w:r>
      <w:r>
        <w:rPr>
          <w:rFonts w:ascii="Times New Roman"/>
          <w:color w:val="363131"/>
          <w:w w:val="110"/>
          <w:sz w:val="14"/>
        </w:rPr>
        <w:t>is</w:t>
      </w:r>
      <w:r>
        <w:rPr>
          <w:rFonts w:ascii="Times New Roman"/>
          <w:color w:val="363131"/>
          <w:spacing w:val="-10"/>
          <w:w w:val="110"/>
          <w:sz w:val="14"/>
        </w:rPr>
        <w:t> </w:t>
      </w:r>
      <w:r>
        <w:rPr>
          <w:rFonts w:ascii="Times New Roman"/>
          <w:color w:val="363131"/>
          <w:w w:val="110"/>
          <w:sz w:val="14"/>
        </w:rPr>
        <w:t>parked</w:t>
      </w:r>
      <w:r>
        <w:rPr>
          <w:rFonts w:ascii="Times New Roman"/>
          <w:color w:val="363131"/>
          <w:spacing w:val="-4"/>
          <w:w w:val="110"/>
          <w:sz w:val="14"/>
        </w:rPr>
        <w:t> </w:t>
      </w:r>
      <w:r>
        <w:rPr>
          <w:rFonts w:ascii="Times New Roman"/>
          <w:color w:val="363131"/>
          <w:w w:val="110"/>
          <w:sz w:val="14"/>
        </w:rPr>
        <w:t>in</w:t>
      </w:r>
      <w:r>
        <w:rPr>
          <w:rFonts w:ascii="Times New Roman"/>
          <w:color w:val="363131"/>
          <w:spacing w:val="-14"/>
          <w:w w:val="110"/>
          <w:sz w:val="14"/>
        </w:rPr>
        <w:t> </w:t>
      </w:r>
      <w:r>
        <w:rPr>
          <w:rFonts w:ascii="Times New Roman"/>
          <w:color w:val="494646"/>
          <w:w w:val="110"/>
          <w:sz w:val="14"/>
        </w:rPr>
        <w:t>a</w:t>
      </w:r>
      <w:r>
        <w:rPr>
          <w:rFonts w:ascii="Times New Roman"/>
          <w:color w:val="494646"/>
          <w:spacing w:val="-8"/>
          <w:w w:val="110"/>
          <w:sz w:val="14"/>
        </w:rPr>
        <w:t> </w:t>
      </w:r>
      <w:r>
        <w:rPr>
          <w:rFonts w:ascii="Times New Roman"/>
          <w:color w:val="363131"/>
          <w:w w:val="110"/>
          <w:sz w:val="14"/>
        </w:rPr>
        <w:t>visitor</w:t>
      </w:r>
      <w:r>
        <w:rPr>
          <w:rFonts w:ascii="Times New Roman"/>
          <w:color w:val="363131"/>
          <w:spacing w:val="-13"/>
          <w:w w:val="110"/>
          <w:sz w:val="14"/>
        </w:rPr>
        <w:t> </w:t>
      </w:r>
      <w:r>
        <w:rPr>
          <w:rFonts w:ascii="Times New Roman"/>
          <w:color w:val="363131"/>
          <w:w w:val="110"/>
          <w:sz w:val="14"/>
        </w:rPr>
        <w:t>or</w:t>
      </w:r>
      <w:r>
        <w:rPr>
          <w:rFonts w:ascii="Times New Roman"/>
          <w:color w:val="363131"/>
          <w:spacing w:val="-8"/>
          <w:w w:val="110"/>
          <w:sz w:val="14"/>
        </w:rPr>
        <w:t> </w:t>
      </w:r>
      <w:r>
        <w:rPr>
          <w:rFonts w:ascii="Times New Roman"/>
          <w:color w:val="363131"/>
          <w:w w:val="110"/>
          <w:sz w:val="14"/>
        </w:rPr>
        <w:t>retail</w:t>
      </w:r>
      <w:r>
        <w:rPr>
          <w:rFonts w:ascii="Times New Roman"/>
          <w:color w:val="363131"/>
          <w:spacing w:val="-5"/>
          <w:w w:val="110"/>
          <w:sz w:val="14"/>
        </w:rPr>
        <w:t> </w:t>
      </w:r>
      <w:r>
        <w:rPr>
          <w:rFonts w:ascii="Times New Roman"/>
          <w:color w:val="363131"/>
          <w:w w:val="110"/>
          <w:sz w:val="14"/>
        </w:rPr>
        <w:t>parking</w:t>
      </w:r>
      <w:r>
        <w:rPr>
          <w:rFonts w:ascii="Times New Roman"/>
          <w:color w:val="363131"/>
          <w:spacing w:val="40"/>
          <w:w w:val="110"/>
          <w:sz w:val="14"/>
        </w:rPr>
        <w:t> </w:t>
      </w:r>
      <w:r>
        <w:rPr>
          <w:rFonts w:ascii="Times New Roman"/>
          <w:color w:val="494646"/>
          <w:spacing w:val="-2"/>
          <w:w w:val="110"/>
          <w:sz w:val="14"/>
        </w:rPr>
        <w:t>space.</w:t>
      </w:r>
    </w:p>
    <w:p>
      <w:pPr>
        <w:pStyle w:val="ListParagraph"/>
        <w:numPr>
          <w:ilvl w:val="0"/>
          <w:numId w:val="26"/>
        </w:numPr>
        <w:tabs>
          <w:tab w:pos="866" w:val="left" w:leader="none"/>
          <w:tab w:pos="871" w:val="left" w:leader="none"/>
        </w:tabs>
        <w:spacing w:line="254" w:lineRule="auto" w:before="126" w:after="0"/>
        <w:ind w:left="871" w:right="2" w:hanging="217"/>
        <w:jc w:val="both"/>
        <w:rPr>
          <w:rFonts w:ascii="Cambria"/>
          <w:b/>
          <w:color w:val="231F1F"/>
          <w:sz w:val="12"/>
        </w:rPr>
      </w:pPr>
      <w:r>
        <w:rPr>
          <w:rFonts w:ascii="Cambria"/>
          <w:b/>
          <w:color w:val="231F1F"/>
          <w:w w:val="110"/>
          <w:sz w:val="14"/>
        </w:rPr>
        <w:t>RELEASE</w:t>
      </w:r>
      <w:r>
        <w:rPr>
          <w:rFonts w:ascii="Cambria"/>
          <w:b/>
          <w:color w:val="231F1F"/>
          <w:spacing w:val="-9"/>
          <w:w w:val="110"/>
          <w:sz w:val="14"/>
        </w:rPr>
        <w:t> </w:t>
      </w:r>
      <w:r>
        <w:rPr>
          <w:rFonts w:ascii="Cambria"/>
          <w:b/>
          <w:color w:val="231F1F"/>
          <w:w w:val="110"/>
          <w:sz w:val="14"/>
        </w:rPr>
        <w:t>OF</w:t>
      </w:r>
      <w:r>
        <w:rPr>
          <w:rFonts w:ascii="Cambria"/>
          <w:b/>
          <w:color w:val="231F1F"/>
          <w:spacing w:val="-8"/>
          <w:w w:val="110"/>
          <w:sz w:val="14"/>
        </w:rPr>
        <w:t> </w:t>
      </w:r>
      <w:r>
        <w:rPr>
          <w:rFonts w:ascii="Cambria"/>
          <w:b/>
          <w:color w:val="231F1F"/>
          <w:w w:val="110"/>
          <w:sz w:val="14"/>
        </w:rPr>
        <w:t>RESIDENT.</w:t>
      </w:r>
      <w:r>
        <w:rPr>
          <w:rFonts w:ascii="Cambria"/>
          <w:b/>
          <w:color w:val="231F1F"/>
          <w:spacing w:val="-9"/>
          <w:w w:val="110"/>
          <w:sz w:val="14"/>
        </w:rPr>
        <w:t> </w:t>
      </w:r>
      <w:r>
        <w:rPr>
          <w:rFonts w:ascii="Times New Roman"/>
          <w:color w:val="363131"/>
          <w:w w:val="110"/>
          <w:position w:val="2"/>
          <w:sz w:val="14"/>
        </w:rPr>
        <w:t>Unless</w:t>
      </w:r>
      <w:r>
        <w:rPr>
          <w:rFonts w:ascii="Times New Roman"/>
          <w:color w:val="363131"/>
          <w:spacing w:val="-10"/>
          <w:w w:val="110"/>
          <w:position w:val="2"/>
          <w:sz w:val="14"/>
        </w:rPr>
        <w:t> </w:t>
      </w:r>
      <w:r>
        <w:rPr>
          <w:rFonts w:ascii="Times New Roman"/>
          <w:color w:val="494646"/>
          <w:w w:val="110"/>
          <w:position w:val="2"/>
          <w:sz w:val="14"/>
        </w:rPr>
        <w:t>you're</w:t>
      </w:r>
      <w:r>
        <w:rPr>
          <w:rFonts w:ascii="Times New Roman"/>
          <w:color w:val="494646"/>
          <w:spacing w:val="-9"/>
          <w:w w:val="110"/>
          <w:position w:val="2"/>
          <w:sz w:val="14"/>
        </w:rPr>
        <w:t> </w:t>
      </w:r>
      <w:r>
        <w:rPr>
          <w:rFonts w:ascii="Times New Roman"/>
          <w:color w:val="494646"/>
          <w:w w:val="110"/>
          <w:position w:val="2"/>
          <w:sz w:val="14"/>
        </w:rPr>
        <w:t>entitled</w:t>
      </w:r>
      <w:r>
        <w:rPr>
          <w:rFonts w:ascii="Times New Roman"/>
          <w:color w:val="494646"/>
          <w:spacing w:val="-10"/>
          <w:w w:val="110"/>
          <w:position w:val="2"/>
          <w:sz w:val="14"/>
        </w:rPr>
        <w:t> </w:t>
      </w:r>
      <w:r>
        <w:rPr>
          <w:rFonts w:ascii="Times New Roman"/>
          <w:color w:val="363131"/>
          <w:w w:val="110"/>
          <w:position w:val="2"/>
          <w:sz w:val="14"/>
        </w:rPr>
        <w:t>to</w:t>
      </w:r>
      <w:r>
        <w:rPr>
          <w:rFonts w:ascii="Times New Roman"/>
          <w:color w:val="363131"/>
          <w:spacing w:val="-9"/>
          <w:w w:val="110"/>
          <w:position w:val="2"/>
          <w:sz w:val="14"/>
        </w:rPr>
        <w:t> </w:t>
      </w:r>
      <w:r>
        <w:rPr>
          <w:rFonts w:ascii="Times New Roman"/>
          <w:color w:val="363131"/>
          <w:w w:val="110"/>
          <w:position w:val="2"/>
          <w:sz w:val="14"/>
        </w:rPr>
        <w:t>terminate</w:t>
      </w:r>
      <w:r>
        <w:rPr>
          <w:rFonts w:ascii="Times New Roman"/>
          <w:color w:val="363131"/>
          <w:spacing w:val="-10"/>
          <w:w w:val="110"/>
          <w:position w:val="2"/>
          <w:sz w:val="14"/>
        </w:rPr>
        <w:t> </w:t>
      </w:r>
      <w:r>
        <w:rPr>
          <w:rFonts w:ascii="Times New Roman"/>
          <w:color w:val="494646"/>
          <w:w w:val="110"/>
          <w:position w:val="2"/>
          <w:sz w:val="14"/>
        </w:rPr>
        <w:t>your</w:t>
      </w:r>
      <w:r>
        <w:rPr>
          <w:rFonts w:ascii="Times New Roman"/>
          <w:color w:val="494646"/>
          <w:spacing w:val="40"/>
          <w:w w:val="110"/>
          <w:position w:val="2"/>
          <w:sz w:val="14"/>
        </w:rPr>
        <w:t> </w:t>
      </w:r>
      <w:r>
        <w:rPr>
          <w:rFonts w:ascii="Times New Roman"/>
          <w:color w:val="363131"/>
          <w:w w:val="110"/>
          <w:sz w:val="14"/>
        </w:rPr>
        <w:t>tenancy</w:t>
      </w:r>
      <w:r>
        <w:rPr>
          <w:rFonts w:ascii="Times New Roman"/>
          <w:color w:val="363131"/>
          <w:w w:val="110"/>
          <w:sz w:val="14"/>
        </w:rPr>
        <w:t> under</w:t>
      </w:r>
      <w:r>
        <w:rPr>
          <w:rFonts w:ascii="Times New Roman"/>
          <w:color w:val="363131"/>
          <w:w w:val="110"/>
          <w:sz w:val="14"/>
        </w:rPr>
        <w:t> paragraphs 10 (Special</w:t>
      </w:r>
      <w:r>
        <w:rPr>
          <w:rFonts w:ascii="Times New Roman"/>
          <w:color w:val="363131"/>
          <w:w w:val="110"/>
          <w:sz w:val="14"/>
        </w:rPr>
        <w:t> Provisions), 16 (Delay of</w:t>
      </w:r>
      <w:r>
        <w:rPr>
          <w:rFonts w:ascii="Times New Roman"/>
          <w:color w:val="363131"/>
          <w:spacing w:val="40"/>
          <w:w w:val="110"/>
          <w:sz w:val="14"/>
        </w:rPr>
        <w:t> </w:t>
      </w:r>
      <w:r>
        <w:rPr>
          <w:rFonts w:ascii="Times New Roman"/>
          <w:color w:val="363131"/>
          <w:sz w:val="14"/>
        </w:rPr>
        <w:t>Occupancy),</w:t>
      </w:r>
      <w:r>
        <w:rPr>
          <w:rFonts w:ascii="Times New Roman"/>
          <w:color w:val="363131"/>
          <w:spacing w:val="33"/>
          <w:sz w:val="14"/>
        </w:rPr>
        <w:t> </w:t>
      </w:r>
      <w:r>
        <w:rPr>
          <w:rFonts w:ascii="Times New Roman"/>
          <w:color w:val="494646"/>
          <w:sz w:val="14"/>
        </w:rPr>
        <w:t>32</w:t>
      </w:r>
      <w:r>
        <w:rPr>
          <w:rFonts w:ascii="Times New Roman"/>
          <w:color w:val="494646"/>
          <w:spacing w:val="24"/>
          <w:sz w:val="14"/>
        </w:rPr>
        <w:t> </w:t>
      </w:r>
      <w:r>
        <w:rPr>
          <w:rFonts w:ascii="Times New Roman"/>
          <w:color w:val="363131"/>
          <w:sz w:val="14"/>
        </w:rPr>
        <w:t>(Responsibilities of</w:t>
      </w:r>
      <w:r>
        <w:rPr>
          <w:rFonts w:ascii="Times New Roman"/>
          <w:color w:val="363131"/>
          <w:spacing w:val="20"/>
          <w:sz w:val="14"/>
        </w:rPr>
        <w:t> </w:t>
      </w:r>
      <w:r>
        <w:rPr>
          <w:rFonts w:ascii="Times New Roman"/>
          <w:color w:val="363131"/>
          <w:sz w:val="14"/>
        </w:rPr>
        <w:t>Owner),</w:t>
      </w:r>
      <w:r>
        <w:rPr>
          <w:rFonts w:ascii="Times New Roman"/>
          <w:color w:val="363131"/>
          <w:spacing w:val="20"/>
          <w:sz w:val="14"/>
        </w:rPr>
        <w:t> </w:t>
      </w:r>
      <w:r>
        <w:rPr>
          <w:rFonts w:ascii="Times New Roman"/>
          <w:color w:val="363131"/>
          <w:sz w:val="14"/>
        </w:rPr>
        <w:t>44</w:t>
      </w:r>
      <w:r>
        <w:rPr>
          <w:rFonts w:ascii="Times New Roman"/>
          <w:color w:val="363131"/>
          <w:spacing w:val="35"/>
          <w:sz w:val="14"/>
        </w:rPr>
        <w:t> </w:t>
      </w:r>
      <w:r>
        <w:rPr>
          <w:rFonts w:ascii="Times New Roman"/>
          <w:color w:val="363131"/>
          <w:sz w:val="14"/>
        </w:rPr>
        <w:t>(Move-Out</w:t>
      </w:r>
      <w:r>
        <w:rPr>
          <w:rFonts w:ascii="Times New Roman"/>
          <w:color w:val="363131"/>
          <w:spacing w:val="40"/>
          <w:sz w:val="14"/>
        </w:rPr>
        <w:t> </w:t>
      </w:r>
      <w:r>
        <w:rPr>
          <w:rFonts w:ascii="Times New Roman"/>
          <w:color w:val="363131"/>
          <w:sz w:val="14"/>
        </w:rPr>
        <w:t>Notice),</w:t>
      </w:r>
      <w:r>
        <w:rPr>
          <w:rFonts w:ascii="Times New Roman"/>
          <w:color w:val="363131"/>
          <w:spacing w:val="40"/>
          <w:w w:val="110"/>
          <w:sz w:val="14"/>
        </w:rPr>
        <w:t> </w:t>
      </w:r>
      <w:r>
        <w:rPr>
          <w:rFonts w:ascii="Times New Roman"/>
          <w:color w:val="363131"/>
          <w:w w:val="110"/>
          <w:sz w:val="14"/>
        </w:rPr>
        <w:t>or</w:t>
      </w:r>
      <w:r>
        <w:rPr>
          <w:rFonts w:ascii="Times New Roman"/>
          <w:color w:val="363131"/>
          <w:spacing w:val="-4"/>
          <w:w w:val="110"/>
          <w:sz w:val="14"/>
        </w:rPr>
        <w:t> </w:t>
      </w:r>
      <w:r>
        <w:rPr>
          <w:rFonts w:ascii="Times New Roman"/>
          <w:color w:val="494646"/>
          <w:w w:val="110"/>
          <w:sz w:val="14"/>
        </w:rPr>
        <w:t>any</w:t>
      </w:r>
      <w:r>
        <w:rPr>
          <w:rFonts w:ascii="Times New Roman"/>
          <w:color w:val="494646"/>
          <w:w w:val="110"/>
          <w:sz w:val="14"/>
        </w:rPr>
        <w:t> </w:t>
      </w:r>
      <w:r>
        <w:rPr>
          <w:rFonts w:ascii="Times New Roman"/>
          <w:color w:val="363131"/>
          <w:w w:val="110"/>
          <w:sz w:val="14"/>
        </w:rPr>
        <w:t>other</w:t>
      </w:r>
      <w:r>
        <w:rPr>
          <w:rFonts w:ascii="Times New Roman"/>
          <w:color w:val="363131"/>
          <w:spacing w:val="-10"/>
          <w:w w:val="110"/>
          <w:sz w:val="14"/>
        </w:rPr>
        <w:t> </w:t>
      </w:r>
      <w:r>
        <w:rPr>
          <w:rFonts w:ascii="Times New Roman"/>
          <w:color w:val="494646"/>
          <w:w w:val="110"/>
          <w:sz w:val="14"/>
        </w:rPr>
        <w:t>applicable</w:t>
      </w:r>
      <w:r>
        <w:rPr>
          <w:rFonts w:ascii="Times New Roman"/>
          <w:color w:val="494646"/>
          <w:spacing w:val="-7"/>
          <w:w w:val="110"/>
          <w:sz w:val="14"/>
        </w:rPr>
        <w:t> </w:t>
      </w:r>
      <w:r>
        <w:rPr>
          <w:rFonts w:ascii="Times New Roman"/>
          <w:color w:val="363131"/>
          <w:w w:val="110"/>
          <w:sz w:val="14"/>
        </w:rPr>
        <w:t>law,</w:t>
      </w:r>
      <w:r>
        <w:rPr>
          <w:rFonts w:ascii="Times New Roman"/>
          <w:color w:val="363131"/>
          <w:spacing w:val="-10"/>
          <w:w w:val="110"/>
          <w:sz w:val="14"/>
        </w:rPr>
        <w:t> </w:t>
      </w:r>
      <w:r>
        <w:rPr>
          <w:rFonts w:ascii="Times New Roman"/>
          <w:color w:val="363131"/>
          <w:w w:val="110"/>
          <w:sz w:val="14"/>
        </w:rPr>
        <w:t>you</w:t>
      </w:r>
      <w:r>
        <w:rPr>
          <w:rFonts w:ascii="Times New Roman"/>
          <w:color w:val="363131"/>
          <w:spacing w:val="-5"/>
          <w:w w:val="110"/>
          <w:sz w:val="14"/>
        </w:rPr>
        <w:t> </w:t>
      </w:r>
      <w:r>
        <w:rPr>
          <w:rFonts w:ascii="Times New Roman"/>
          <w:color w:val="494646"/>
          <w:w w:val="110"/>
          <w:sz w:val="14"/>
        </w:rPr>
        <w:t>won't</w:t>
      </w:r>
      <w:r>
        <w:rPr>
          <w:rFonts w:ascii="Times New Roman"/>
          <w:color w:val="494646"/>
          <w:spacing w:val="-1"/>
          <w:w w:val="110"/>
          <w:sz w:val="14"/>
        </w:rPr>
        <w:t> </w:t>
      </w:r>
      <w:r>
        <w:rPr>
          <w:rFonts w:ascii="Times New Roman"/>
          <w:color w:val="363131"/>
          <w:w w:val="110"/>
          <w:sz w:val="14"/>
        </w:rPr>
        <w:t>be</w:t>
      </w:r>
      <w:r>
        <w:rPr>
          <w:rFonts w:ascii="Times New Roman"/>
          <w:color w:val="363131"/>
          <w:spacing w:val="-6"/>
          <w:w w:val="110"/>
          <w:sz w:val="14"/>
        </w:rPr>
        <w:t> </w:t>
      </w:r>
      <w:r>
        <w:rPr>
          <w:rFonts w:ascii="Times New Roman"/>
          <w:color w:val="363131"/>
          <w:w w:val="110"/>
          <w:sz w:val="14"/>
        </w:rPr>
        <w:t>released</w:t>
      </w:r>
      <w:r>
        <w:rPr>
          <w:rFonts w:ascii="Times New Roman"/>
          <w:color w:val="363131"/>
          <w:spacing w:val="-1"/>
          <w:w w:val="110"/>
          <w:sz w:val="14"/>
        </w:rPr>
        <w:t> </w:t>
      </w:r>
      <w:r>
        <w:rPr>
          <w:rFonts w:ascii="Times New Roman"/>
          <w:color w:val="363131"/>
          <w:w w:val="110"/>
          <w:sz w:val="14"/>
        </w:rPr>
        <w:t>from</w:t>
      </w:r>
      <w:r>
        <w:rPr>
          <w:rFonts w:ascii="Times New Roman"/>
          <w:color w:val="363131"/>
          <w:spacing w:val="-4"/>
          <w:w w:val="110"/>
          <w:sz w:val="14"/>
        </w:rPr>
        <w:t> </w:t>
      </w:r>
      <w:r>
        <w:rPr>
          <w:rFonts w:ascii="Times New Roman"/>
          <w:color w:val="363131"/>
          <w:w w:val="110"/>
          <w:sz w:val="14"/>
        </w:rPr>
        <w:t>this</w:t>
      </w:r>
      <w:r>
        <w:rPr>
          <w:rFonts w:ascii="Times New Roman"/>
          <w:color w:val="363131"/>
          <w:spacing w:val="-8"/>
          <w:w w:val="110"/>
          <w:sz w:val="14"/>
        </w:rPr>
        <w:t> </w:t>
      </w:r>
      <w:r>
        <w:rPr>
          <w:rFonts w:ascii="Times New Roman"/>
          <w:color w:val="363131"/>
          <w:w w:val="110"/>
          <w:sz w:val="14"/>
        </w:rPr>
        <w:t>Lease</w:t>
      </w:r>
      <w:r>
        <w:rPr>
          <w:rFonts w:ascii="Times New Roman"/>
          <w:color w:val="363131"/>
          <w:spacing w:val="40"/>
          <w:w w:val="110"/>
          <w:sz w:val="14"/>
        </w:rPr>
        <w:t> </w:t>
      </w:r>
      <w:r>
        <w:rPr>
          <w:rFonts w:ascii="Times New Roman"/>
          <w:color w:val="363131"/>
          <w:w w:val="110"/>
          <w:sz w:val="14"/>
        </w:rPr>
        <w:t>Contract for </w:t>
      </w:r>
      <w:r>
        <w:rPr>
          <w:rFonts w:ascii="Times New Roman"/>
          <w:color w:val="494646"/>
          <w:w w:val="110"/>
          <w:sz w:val="14"/>
        </w:rPr>
        <w:t>any </w:t>
      </w:r>
      <w:r>
        <w:rPr>
          <w:rFonts w:ascii="Times New Roman"/>
          <w:color w:val="363131"/>
          <w:w w:val="110"/>
          <w:sz w:val="14"/>
        </w:rPr>
        <w:t>reason-including</w:t>
      </w:r>
      <w:r>
        <w:rPr>
          <w:rFonts w:ascii="Times New Roman"/>
          <w:color w:val="363131"/>
          <w:spacing w:val="-3"/>
          <w:w w:val="110"/>
          <w:sz w:val="14"/>
        </w:rPr>
        <w:t> </w:t>
      </w:r>
      <w:r>
        <w:rPr>
          <w:rFonts w:ascii="Times New Roman"/>
          <w:color w:val="363131"/>
          <w:w w:val="110"/>
          <w:sz w:val="14"/>
        </w:rPr>
        <w:t>but not limited to voluntary or</w:t>
      </w:r>
      <w:r>
        <w:rPr>
          <w:rFonts w:ascii="Times New Roman"/>
          <w:color w:val="363131"/>
          <w:spacing w:val="40"/>
          <w:w w:val="110"/>
          <w:sz w:val="14"/>
        </w:rPr>
        <w:t> </w:t>
      </w:r>
      <w:r>
        <w:rPr>
          <w:rFonts w:ascii="Times New Roman"/>
          <w:color w:val="363131"/>
          <w:spacing w:val="-2"/>
          <w:w w:val="110"/>
          <w:sz w:val="14"/>
        </w:rPr>
        <w:t>involuntary school </w:t>
      </w:r>
      <w:r>
        <w:rPr>
          <w:rFonts w:ascii="Times New Roman"/>
          <w:color w:val="494646"/>
          <w:spacing w:val="-2"/>
          <w:w w:val="110"/>
          <w:sz w:val="14"/>
        </w:rPr>
        <w:t>withdrawal </w:t>
      </w:r>
      <w:r>
        <w:rPr>
          <w:rFonts w:ascii="Times New Roman"/>
          <w:color w:val="363131"/>
          <w:spacing w:val="-2"/>
          <w:w w:val="110"/>
          <w:sz w:val="14"/>
        </w:rPr>
        <w:t>or transfer,</w:t>
      </w:r>
      <w:r>
        <w:rPr>
          <w:rFonts w:ascii="Times New Roman"/>
          <w:color w:val="363131"/>
          <w:spacing w:val="-4"/>
          <w:w w:val="110"/>
          <w:sz w:val="14"/>
        </w:rPr>
        <w:t> </w:t>
      </w:r>
      <w:r>
        <w:rPr>
          <w:rFonts w:ascii="Times New Roman"/>
          <w:color w:val="363131"/>
          <w:spacing w:val="-2"/>
          <w:w w:val="110"/>
          <w:sz w:val="14"/>
        </w:rPr>
        <w:t>voluntary or involuntary</w:t>
      </w:r>
      <w:r>
        <w:rPr>
          <w:rFonts w:ascii="Times New Roman"/>
          <w:color w:val="363131"/>
          <w:spacing w:val="40"/>
          <w:w w:val="110"/>
          <w:sz w:val="14"/>
        </w:rPr>
        <w:t> </w:t>
      </w:r>
      <w:r>
        <w:rPr>
          <w:rFonts w:ascii="Times New Roman"/>
          <w:b/>
          <w:color w:val="363131"/>
          <w:sz w:val="14"/>
        </w:rPr>
        <w:t>job</w:t>
      </w:r>
      <w:r>
        <w:rPr>
          <w:rFonts w:ascii="Times New Roman"/>
          <w:b/>
          <w:color w:val="363131"/>
          <w:spacing w:val="-9"/>
          <w:sz w:val="14"/>
        </w:rPr>
        <w:t> </w:t>
      </w:r>
      <w:r>
        <w:rPr>
          <w:rFonts w:ascii="Times New Roman"/>
          <w:b/>
          <w:color w:val="363131"/>
          <w:sz w:val="14"/>
        </w:rPr>
        <w:t>transfer,</w:t>
      </w:r>
      <w:r>
        <w:rPr>
          <w:rFonts w:ascii="Times New Roman"/>
          <w:b/>
          <w:color w:val="363131"/>
          <w:spacing w:val="-9"/>
          <w:sz w:val="14"/>
        </w:rPr>
        <w:t> </w:t>
      </w:r>
      <w:r>
        <w:rPr>
          <w:rFonts w:ascii="Times New Roman"/>
          <w:b/>
          <w:color w:val="363131"/>
          <w:sz w:val="14"/>
        </w:rPr>
        <w:t>marriage,</w:t>
      </w:r>
      <w:r>
        <w:rPr>
          <w:rFonts w:ascii="Times New Roman"/>
          <w:b/>
          <w:color w:val="363131"/>
          <w:spacing w:val="-8"/>
          <w:sz w:val="14"/>
        </w:rPr>
        <w:t> </w:t>
      </w:r>
      <w:r>
        <w:rPr>
          <w:rFonts w:ascii="Times New Roman"/>
          <w:b/>
          <w:color w:val="494646"/>
          <w:sz w:val="14"/>
        </w:rPr>
        <w:t>separation, </w:t>
      </w:r>
      <w:r>
        <w:rPr>
          <w:rFonts w:ascii="Times New Roman"/>
          <w:b/>
          <w:color w:val="363131"/>
          <w:sz w:val="14"/>
        </w:rPr>
        <w:t>divorce,</w:t>
      </w:r>
      <w:r>
        <w:rPr>
          <w:rFonts w:ascii="Times New Roman"/>
          <w:b/>
          <w:color w:val="363131"/>
          <w:spacing w:val="-2"/>
          <w:sz w:val="14"/>
        </w:rPr>
        <w:t> </w:t>
      </w:r>
      <w:r>
        <w:rPr>
          <w:rFonts w:ascii="Times New Roman"/>
          <w:b/>
          <w:color w:val="363131"/>
          <w:sz w:val="14"/>
        </w:rPr>
        <w:t>reconciliation,</w:t>
      </w:r>
      <w:r>
        <w:rPr>
          <w:rFonts w:ascii="Times New Roman"/>
          <w:b/>
          <w:color w:val="363131"/>
          <w:spacing w:val="-9"/>
          <w:sz w:val="14"/>
        </w:rPr>
        <w:t> </w:t>
      </w:r>
      <w:r>
        <w:rPr>
          <w:rFonts w:ascii="Times New Roman"/>
          <w:b/>
          <w:color w:val="363131"/>
          <w:sz w:val="14"/>
        </w:rPr>
        <w:t>loss</w:t>
      </w:r>
      <w:r>
        <w:rPr>
          <w:rFonts w:ascii="Times New Roman"/>
          <w:b/>
          <w:color w:val="363131"/>
          <w:spacing w:val="-7"/>
          <w:sz w:val="14"/>
        </w:rPr>
        <w:t> </w:t>
      </w:r>
      <w:r>
        <w:rPr>
          <w:rFonts w:ascii="Times New Roman"/>
          <w:b/>
          <w:color w:val="363131"/>
          <w:sz w:val="14"/>
        </w:rPr>
        <w:t>of</w:t>
      </w:r>
      <w:r>
        <w:rPr>
          <w:rFonts w:ascii="Times New Roman"/>
          <w:b/>
          <w:color w:val="363131"/>
          <w:spacing w:val="-9"/>
          <w:sz w:val="14"/>
        </w:rPr>
        <w:t> </w:t>
      </w:r>
      <w:r>
        <w:rPr>
          <w:rFonts w:ascii="Times New Roman"/>
          <w:b/>
          <w:color w:val="363131"/>
          <w:sz w:val="14"/>
        </w:rPr>
        <w:t>co-</w:t>
      </w:r>
      <w:r>
        <w:rPr>
          <w:rFonts w:ascii="Times New Roman"/>
          <w:color w:val="363131"/>
          <w:w w:val="110"/>
          <w:sz w:val="14"/>
        </w:rPr>
        <w:t>residents, loss</w:t>
      </w:r>
      <w:r>
        <w:rPr>
          <w:rFonts w:ascii="Times New Roman"/>
          <w:color w:val="363131"/>
          <w:spacing w:val="-2"/>
          <w:w w:val="110"/>
          <w:sz w:val="14"/>
        </w:rPr>
        <w:t> </w:t>
      </w:r>
      <w:r>
        <w:rPr>
          <w:rFonts w:ascii="Times New Roman"/>
          <w:color w:val="363131"/>
          <w:w w:val="110"/>
          <w:sz w:val="14"/>
        </w:rPr>
        <w:t>of</w:t>
      </w:r>
      <w:r>
        <w:rPr>
          <w:rFonts w:ascii="Times New Roman"/>
          <w:color w:val="363131"/>
          <w:spacing w:val="-5"/>
          <w:w w:val="110"/>
          <w:sz w:val="14"/>
        </w:rPr>
        <w:t> </w:t>
      </w:r>
      <w:r>
        <w:rPr>
          <w:rFonts w:ascii="Times New Roman"/>
          <w:color w:val="494646"/>
          <w:w w:val="110"/>
          <w:sz w:val="14"/>
        </w:rPr>
        <w:t>employment, </w:t>
      </w:r>
      <w:r>
        <w:rPr>
          <w:rFonts w:ascii="Times New Roman"/>
          <w:color w:val="363131"/>
          <w:w w:val="110"/>
          <w:sz w:val="14"/>
        </w:rPr>
        <w:t>or</w:t>
      </w:r>
      <w:r>
        <w:rPr>
          <w:rFonts w:ascii="Times New Roman"/>
          <w:color w:val="363131"/>
          <w:spacing w:val="27"/>
          <w:w w:val="110"/>
          <w:sz w:val="14"/>
        </w:rPr>
        <w:t> </w:t>
      </w:r>
      <w:r>
        <w:rPr>
          <w:rFonts w:ascii="Times New Roman"/>
          <w:color w:val="363131"/>
          <w:w w:val="110"/>
          <w:sz w:val="14"/>
        </w:rPr>
        <w:t>bad health.</w:t>
      </w:r>
    </w:p>
    <w:p>
      <w:pPr>
        <w:pStyle w:val="BodyText"/>
        <w:spacing w:line="259" w:lineRule="auto"/>
        <w:ind w:left="376" w:right="635" w:firstLine="6"/>
        <w:jc w:val="both"/>
      </w:pPr>
      <w:r>
        <w:rPr/>
        <w:br w:type="column"/>
      </w:r>
      <w:r>
        <w:rPr>
          <w:b/>
          <w:color w:val="494646"/>
        </w:rPr>
        <w:t>emergency, </w:t>
      </w:r>
      <w:r>
        <w:rPr>
          <w:b/>
          <w:color w:val="363131"/>
        </w:rPr>
        <w:t>fire, or</w:t>
      </w:r>
      <w:r>
        <w:rPr>
          <w:b/>
          <w:color w:val="363131"/>
          <w:spacing w:val="-1"/>
        </w:rPr>
        <w:t> </w:t>
      </w:r>
      <w:r>
        <w:rPr>
          <w:b/>
          <w:color w:val="363131"/>
        </w:rPr>
        <w:t>police personnel in</w:t>
      </w:r>
      <w:r>
        <w:rPr>
          <w:b/>
          <w:color w:val="363131"/>
          <w:spacing w:val="-1"/>
        </w:rPr>
        <w:t> </w:t>
      </w:r>
      <w:r>
        <w:rPr>
          <w:b/>
          <w:color w:val="363131"/>
        </w:rPr>
        <w:t>case</w:t>
      </w:r>
      <w:r>
        <w:rPr>
          <w:b/>
          <w:color w:val="363131"/>
          <w:spacing w:val="-3"/>
        </w:rPr>
        <w:t> </w:t>
      </w:r>
      <w:r>
        <w:rPr>
          <w:b/>
          <w:color w:val="363131"/>
        </w:rPr>
        <w:t>of</w:t>
      </w:r>
      <w:r>
        <w:rPr>
          <w:b/>
          <w:color w:val="363131"/>
          <w:spacing w:val="-9"/>
        </w:rPr>
        <w:t> </w:t>
      </w:r>
      <w:r>
        <w:rPr>
          <w:b/>
          <w:color w:val="363131"/>
        </w:rPr>
        <w:t>accident, fire,</w:t>
      </w:r>
      <w:r>
        <w:rPr>
          <w:b/>
          <w:color w:val="363131"/>
          <w:spacing w:val="-5"/>
        </w:rPr>
        <w:t> </w:t>
      </w:r>
      <w:r>
        <w:rPr>
          <w:b/>
          <w:color w:val="363131"/>
        </w:rPr>
        <w:t>smoke,</w:t>
      </w:r>
      <w:r>
        <w:rPr>
          <w:b/>
          <w:color w:val="363131"/>
          <w:spacing w:val="40"/>
        </w:rPr>
        <w:t> </w:t>
      </w:r>
      <w:r>
        <w:rPr>
          <w:color w:val="363131"/>
        </w:rPr>
        <w:t>or</w:t>
      </w:r>
      <w:r>
        <w:rPr>
          <w:color w:val="363131"/>
          <w:spacing w:val="-8"/>
        </w:rPr>
        <w:t> </w:t>
      </w:r>
      <w:r>
        <w:rPr>
          <w:color w:val="363131"/>
        </w:rPr>
        <w:t>suspected </w:t>
      </w:r>
      <w:r>
        <w:rPr>
          <w:color w:val="494646"/>
        </w:rPr>
        <w:t>criminal activity, </w:t>
      </w:r>
      <w:r>
        <w:rPr>
          <w:color w:val="363131"/>
        </w:rPr>
        <w:t>orother </w:t>
      </w:r>
      <w:r>
        <w:rPr>
          <w:color w:val="494646"/>
        </w:rPr>
        <w:t>emergency </w:t>
      </w:r>
      <w:r>
        <w:rPr>
          <w:color w:val="363131"/>
        </w:rPr>
        <w:t>involving imminent</w:t>
      </w:r>
      <w:r>
        <w:rPr>
          <w:color w:val="363131"/>
          <w:spacing w:val="40"/>
          <w:w w:val="110"/>
        </w:rPr>
        <w:t> </w:t>
      </w:r>
      <w:r>
        <w:rPr>
          <w:color w:val="363131"/>
          <w:spacing w:val="-2"/>
          <w:w w:val="110"/>
        </w:rPr>
        <w:t>harm.</w:t>
      </w:r>
      <w:r>
        <w:rPr>
          <w:color w:val="363131"/>
          <w:spacing w:val="-8"/>
          <w:w w:val="110"/>
        </w:rPr>
        <w:t> </w:t>
      </w:r>
      <w:r>
        <w:rPr>
          <w:color w:val="494646"/>
          <w:spacing w:val="-2"/>
          <w:w w:val="110"/>
        </w:rPr>
        <w:t>You</w:t>
      </w:r>
      <w:r>
        <w:rPr>
          <w:color w:val="494646"/>
          <w:spacing w:val="-4"/>
          <w:w w:val="110"/>
        </w:rPr>
        <w:t> </w:t>
      </w:r>
      <w:r>
        <w:rPr>
          <w:color w:val="363131"/>
          <w:spacing w:val="-2"/>
          <w:w w:val="110"/>
        </w:rPr>
        <w:t>should</w:t>
      </w:r>
      <w:r>
        <w:rPr>
          <w:color w:val="363131"/>
          <w:spacing w:val="7"/>
          <w:w w:val="110"/>
        </w:rPr>
        <w:t> </w:t>
      </w:r>
      <w:r>
        <w:rPr>
          <w:color w:val="494646"/>
          <w:spacing w:val="-2"/>
          <w:w w:val="110"/>
        </w:rPr>
        <w:t>then</w:t>
      </w:r>
      <w:r>
        <w:rPr>
          <w:color w:val="494646"/>
          <w:spacing w:val="-7"/>
          <w:w w:val="110"/>
        </w:rPr>
        <w:t> </w:t>
      </w:r>
      <w:r>
        <w:rPr>
          <w:color w:val="363131"/>
          <w:spacing w:val="-2"/>
          <w:w w:val="110"/>
        </w:rPr>
        <w:t>contact</w:t>
      </w:r>
      <w:r>
        <w:rPr>
          <w:color w:val="363131"/>
          <w:spacing w:val="-6"/>
          <w:w w:val="110"/>
        </w:rPr>
        <w:t> </w:t>
      </w:r>
      <w:r>
        <w:rPr>
          <w:color w:val="363131"/>
          <w:spacing w:val="-2"/>
          <w:w w:val="110"/>
        </w:rPr>
        <w:t>our</w:t>
      </w:r>
      <w:r>
        <w:rPr>
          <w:color w:val="363131"/>
          <w:spacing w:val="5"/>
          <w:w w:val="110"/>
        </w:rPr>
        <w:t> </w:t>
      </w:r>
      <w:r>
        <w:rPr>
          <w:color w:val="363131"/>
          <w:spacing w:val="-2"/>
          <w:w w:val="110"/>
        </w:rPr>
        <w:t>representative, Unless</w:t>
      </w:r>
      <w:r>
        <w:rPr>
          <w:color w:val="363131"/>
          <w:spacing w:val="-8"/>
          <w:w w:val="110"/>
        </w:rPr>
        <w:t> </w:t>
      </w:r>
      <w:r>
        <w:rPr>
          <w:color w:val="363131"/>
          <w:spacing w:val="-2"/>
          <w:w w:val="110"/>
        </w:rPr>
        <w:t>otherwise</w:t>
      </w:r>
      <w:r>
        <w:rPr>
          <w:color w:val="363131"/>
          <w:spacing w:val="40"/>
          <w:w w:val="110"/>
        </w:rPr>
        <w:t> </w:t>
      </w:r>
      <w:r>
        <w:rPr>
          <w:color w:val="363131"/>
          <w:w w:val="110"/>
        </w:rPr>
        <w:t>provided</w:t>
      </w:r>
      <w:r>
        <w:rPr>
          <w:color w:val="363131"/>
          <w:spacing w:val="2"/>
          <w:w w:val="110"/>
        </w:rPr>
        <w:t> </w:t>
      </w:r>
      <w:r>
        <w:rPr>
          <w:color w:val="363131"/>
          <w:w w:val="110"/>
        </w:rPr>
        <w:t>by</w:t>
      </w:r>
      <w:r>
        <w:rPr>
          <w:color w:val="363131"/>
          <w:spacing w:val="-10"/>
          <w:w w:val="110"/>
        </w:rPr>
        <w:t> </w:t>
      </w:r>
      <w:r>
        <w:rPr>
          <w:color w:val="363131"/>
          <w:w w:val="110"/>
        </w:rPr>
        <w:t>law,</w:t>
      </w:r>
      <w:r>
        <w:rPr>
          <w:color w:val="363131"/>
          <w:spacing w:val="-9"/>
          <w:w w:val="110"/>
        </w:rPr>
        <w:t> </w:t>
      </w:r>
      <w:r>
        <w:rPr>
          <w:color w:val="363131"/>
          <w:w w:val="110"/>
        </w:rPr>
        <w:t>we're</w:t>
      </w:r>
      <w:r>
        <w:rPr>
          <w:color w:val="363131"/>
          <w:spacing w:val="-3"/>
          <w:w w:val="110"/>
        </w:rPr>
        <w:t> </w:t>
      </w:r>
      <w:r>
        <w:rPr>
          <w:color w:val="363131"/>
          <w:w w:val="110"/>
        </w:rPr>
        <w:t>not</w:t>
      </w:r>
      <w:r>
        <w:rPr>
          <w:color w:val="363131"/>
          <w:spacing w:val="-9"/>
          <w:w w:val="110"/>
        </w:rPr>
        <w:t> </w:t>
      </w:r>
      <w:r>
        <w:rPr>
          <w:color w:val="363131"/>
          <w:w w:val="110"/>
        </w:rPr>
        <w:t>liable</w:t>
      </w:r>
      <w:r>
        <w:rPr>
          <w:color w:val="363131"/>
          <w:spacing w:val="-7"/>
          <w:w w:val="110"/>
        </w:rPr>
        <w:t> </w:t>
      </w:r>
      <w:r>
        <w:rPr>
          <w:color w:val="363131"/>
          <w:w w:val="110"/>
        </w:rPr>
        <w:t>to</w:t>
      </w:r>
      <w:r>
        <w:rPr>
          <w:color w:val="363131"/>
          <w:spacing w:val="-10"/>
          <w:w w:val="110"/>
        </w:rPr>
        <w:t> </w:t>
      </w:r>
      <w:r>
        <w:rPr>
          <w:color w:val="494646"/>
          <w:w w:val="110"/>
        </w:rPr>
        <w:t>you</w:t>
      </w:r>
      <w:r>
        <w:rPr>
          <w:color w:val="494646"/>
          <w:spacing w:val="-1"/>
          <w:w w:val="110"/>
        </w:rPr>
        <w:t> </w:t>
      </w:r>
      <w:r>
        <w:rPr>
          <w:color w:val="363131"/>
          <w:w w:val="110"/>
        </w:rPr>
        <w:t>or</w:t>
      </w:r>
      <w:r>
        <w:rPr>
          <w:color w:val="363131"/>
          <w:spacing w:val="-10"/>
          <w:w w:val="110"/>
        </w:rPr>
        <w:t> </w:t>
      </w:r>
      <w:r>
        <w:rPr>
          <w:color w:val="494646"/>
          <w:w w:val="110"/>
        </w:rPr>
        <w:t>any</w:t>
      </w:r>
      <w:r>
        <w:rPr>
          <w:color w:val="494646"/>
          <w:spacing w:val="-10"/>
          <w:w w:val="110"/>
        </w:rPr>
        <w:t> </w:t>
      </w:r>
      <w:r>
        <w:rPr>
          <w:color w:val="363131"/>
          <w:w w:val="110"/>
        </w:rPr>
        <w:t>guests</w:t>
      </w:r>
      <w:r>
        <w:rPr>
          <w:color w:val="363131"/>
          <w:spacing w:val="-7"/>
          <w:w w:val="110"/>
        </w:rPr>
        <w:t> </w:t>
      </w:r>
      <w:r>
        <w:rPr>
          <w:color w:val="363131"/>
          <w:w w:val="110"/>
        </w:rPr>
        <w:t>or</w:t>
      </w:r>
      <w:r>
        <w:rPr>
          <w:color w:val="363131"/>
          <w:spacing w:val="-10"/>
          <w:w w:val="110"/>
        </w:rPr>
        <w:t> </w:t>
      </w:r>
      <w:r>
        <w:rPr>
          <w:color w:val="363131"/>
          <w:w w:val="110"/>
        </w:rPr>
        <w:t>occupants</w:t>
      </w:r>
      <w:r>
        <w:rPr>
          <w:color w:val="363131"/>
          <w:spacing w:val="40"/>
          <w:w w:val="110"/>
        </w:rPr>
        <w:t> </w:t>
      </w:r>
      <w:r>
        <w:rPr>
          <w:color w:val="363131"/>
          <w:w w:val="110"/>
        </w:rPr>
        <w:t>for</w:t>
      </w:r>
      <w:r>
        <w:rPr>
          <w:color w:val="363131"/>
          <w:spacing w:val="-10"/>
          <w:w w:val="110"/>
        </w:rPr>
        <w:t> </w:t>
      </w:r>
      <w:r>
        <w:rPr>
          <w:color w:val="363131"/>
          <w:w w:val="110"/>
        </w:rPr>
        <w:t>injury,</w:t>
      </w:r>
      <w:r>
        <w:rPr>
          <w:color w:val="363131"/>
          <w:spacing w:val="-10"/>
          <w:w w:val="110"/>
        </w:rPr>
        <w:t> </w:t>
      </w:r>
      <w:r>
        <w:rPr>
          <w:color w:val="363131"/>
          <w:w w:val="110"/>
        </w:rPr>
        <w:t>damage,</w:t>
      </w:r>
      <w:r>
        <w:rPr>
          <w:color w:val="363131"/>
          <w:spacing w:val="-9"/>
          <w:w w:val="110"/>
        </w:rPr>
        <w:t> </w:t>
      </w:r>
      <w:r>
        <w:rPr>
          <w:color w:val="363131"/>
          <w:w w:val="110"/>
        </w:rPr>
        <w:t>or</w:t>
      </w:r>
      <w:r>
        <w:rPr>
          <w:color w:val="363131"/>
          <w:spacing w:val="-10"/>
          <w:w w:val="110"/>
        </w:rPr>
        <w:t> </w:t>
      </w:r>
      <w:r>
        <w:rPr>
          <w:color w:val="363131"/>
          <w:w w:val="110"/>
        </w:rPr>
        <w:t>loss</w:t>
      </w:r>
      <w:r>
        <w:rPr>
          <w:color w:val="363131"/>
          <w:spacing w:val="-10"/>
          <w:w w:val="110"/>
        </w:rPr>
        <w:t> </w:t>
      </w:r>
      <w:r>
        <w:rPr>
          <w:color w:val="363131"/>
          <w:w w:val="110"/>
        </w:rPr>
        <w:t>to</w:t>
      </w:r>
      <w:r>
        <w:rPr>
          <w:color w:val="363131"/>
          <w:spacing w:val="-9"/>
          <w:w w:val="110"/>
        </w:rPr>
        <w:t> </w:t>
      </w:r>
      <w:r>
        <w:rPr>
          <w:color w:val="363131"/>
          <w:w w:val="110"/>
        </w:rPr>
        <w:t>person</w:t>
      </w:r>
      <w:r>
        <w:rPr>
          <w:color w:val="363131"/>
          <w:spacing w:val="-10"/>
          <w:w w:val="110"/>
        </w:rPr>
        <w:t> </w:t>
      </w:r>
      <w:r>
        <w:rPr>
          <w:color w:val="363131"/>
          <w:w w:val="110"/>
        </w:rPr>
        <w:t>or</w:t>
      </w:r>
      <w:r>
        <w:rPr>
          <w:color w:val="363131"/>
          <w:spacing w:val="-9"/>
          <w:w w:val="110"/>
        </w:rPr>
        <w:t> </w:t>
      </w:r>
      <w:r>
        <w:rPr>
          <w:color w:val="363131"/>
          <w:w w:val="110"/>
        </w:rPr>
        <w:t>property</w:t>
      </w:r>
      <w:r>
        <w:rPr>
          <w:color w:val="363131"/>
          <w:spacing w:val="-10"/>
          <w:w w:val="110"/>
        </w:rPr>
        <w:t> </w:t>
      </w:r>
      <w:r>
        <w:rPr>
          <w:color w:val="494646"/>
          <w:w w:val="110"/>
        </w:rPr>
        <w:t>caused</w:t>
      </w:r>
      <w:r>
        <w:rPr>
          <w:color w:val="494646"/>
          <w:spacing w:val="-10"/>
          <w:w w:val="110"/>
        </w:rPr>
        <w:t> </w:t>
      </w:r>
      <w:r>
        <w:rPr>
          <w:color w:val="363131"/>
          <w:w w:val="110"/>
        </w:rPr>
        <w:t>by</w:t>
      </w:r>
      <w:r>
        <w:rPr>
          <w:color w:val="363131"/>
          <w:spacing w:val="-9"/>
          <w:w w:val="110"/>
        </w:rPr>
        <w:t> </w:t>
      </w:r>
      <w:r>
        <w:rPr>
          <w:color w:val="494646"/>
          <w:w w:val="110"/>
        </w:rPr>
        <w:t>criminal</w:t>
      </w:r>
      <w:r>
        <w:rPr>
          <w:color w:val="494646"/>
          <w:spacing w:val="40"/>
          <w:w w:val="110"/>
        </w:rPr>
        <w:t> </w:t>
      </w:r>
      <w:r>
        <w:rPr>
          <w:color w:val="363131"/>
        </w:rPr>
        <w:t>conductofother persons,</w:t>
      </w:r>
      <w:r>
        <w:rPr>
          <w:color w:val="363131"/>
          <w:spacing w:val="28"/>
        </w:rPr>
        <w:t> </w:t>
      </w:r>
      <w:r>
        <w:rPr>
          <w:color w:val="363131"/>
        </w:rPr>
        <w:t>including</w:t>
      </w:r>
      <w:r>
        <w:rPr>
          <w:color w:val="363131"/>
          <w:spacing w:val="22"/>
        </w:rPr>
        <w:t> </w:t>
      </w:r>
      <w:r>
        <w:rPr>
          <w:color w:val="363131"/>
        </w:rPr>
        <w:t>theft,</w:t>
      </w:r>
      <w:r>
        <w:rPr>
          <w:color w:val="363131"/>
          <w:spacing w:val="14"/>
        </w:rPr>
        <w:t> </w:t>
      </w:r>
      <w:r>
        <w:rPr>
          <w:color w:val="363131"/>
        </w:rPr>
        <w:t>burglary, assault, </w:t>
      </w:r>
      <w:r>
        <w:rPr>
          <w:color w:val="494646"/>
        </w:rPr>
        <w:t>vandalism,</w:t>
      </w:r>
      <w:r>
        <w:rPr>
          <w:color w:val="494646"/>
          <w:spacing w:val="40"/>
          <w:w w:val="110"/>
        </w:rPr>
        <w:t> </w:t>
      </w:r>
      <w:r>
        <w:rPr>
          <w:color w:val="363131"/>
          <w:w w:val="110"/>
        </w:rPr>
        <w:t>or other </w:t>
      </w:r>
      <w:r>
        <w:rPr>
          <w:color w:val="494646"/>
          <w:w w:val="110"/>
        </w:rPr>
        <w:t>crimes</w:t>
      </w:r>
      <w:r>
        <w:rPr>
          <w:color w:val="726E6E"/>
          <w:w w:val="110"/>
        </w:rPr>
        <w:t>.</w:t>
      </w:r>
      <w:r>
        <w:rPr>
          <w:color w:val="726E6E"/>
          <w:spacing w:val="-3"/>
          <w:w w:val="110"/>
        </w:rPr>
        <w:t> </w:t>
      </w:r>
      <w:r>
        <w:rPr>
          <w:color w:val="363131"/>
          <w:w w:val="110"/>
        </w:rPr>
        <w:t>We're</w:t>
      </w:r>
      <w:r>
        <w:rPr>
          <w:color w:val="363131"/>
          <w:w w:val="110"/>
        </w:rPr>
        <w:t> not obliged</w:t>
      </w:r>
      <w:r>
        <w:rPr>
          <w:color w:val="363131"/>
          <w:w w:val="110"/>
        </w:rPr>
        <w:t> to</w:t>
      </w:r>
      <w:r>
        <w:rPr>
          <w:color w:val="363131"/>
          <w:w w:val="110"/>
        </w:rPr>
        <w:t> furnish </w:t>
      </w:r>
      <w:r>
        <w:rPr>
          <w:color w:val="494646"/>
          <w:w w:val="110"/>
        </w:rPr>
        <w:t>security </w:t>
      </w:r>
      <w:r>
        <w:rPr>
          <w:color w:val="363131"/>
          <w:w w:val="110"/>
        </w:rPr>
        <w:t>personnel,</w:t>
      </w:r>
      <w:r>
        <w:rPr>
          <w:color w:val="363131"/>
          <w:spacing w:val="40"/>
          <w:w w:val="110"/>
        </w:rPr>
        <w:t> </w:t>
      </w:r>
      <w:r>
        <w:rPr>
          <w:color w:val="363131"/>
          <w:spacing w:val="-2"/>
          <w:w w:val="110"/>
        </w:rPr>
        <w:t>security</w:t>
      </w:r>
      <w:r>
        <w:rPr>
          <w:color w:val="363131"/>
          <w:spacing w:val="-5"/>
          <w:w w:val="110"/>
        </w:rPr>
        <w:t> </w:t>
      </w:r>
      <w:r>
        <w:rPr>
          <w:color w:val="363131"/>
          <w:spacing w:val="-2"/>
          <w:w w:val="110"/>
        </w:rPr>
        <w:t>lighting,</w:t>
      </w:r>
      <w:r>
        <w:rPr>
          <w:color w:val="363131"/>
          <w:spacing w:val="-8"/>
          <w:w w:val="110"/>
        </w:rPr>
        <w:t> </w:t>
      </w:r>
      <w:r>
        <w:rPr>
          <w:color w:val="494646"/>
          <w:spacing w:val="-2"/>
          <w:w w:val="110"/>
        </w:rPr>
        <w:t>security</w:t>
      </w:r>
      <w:r>
        <w:rPr>
          <w:color w:val="494646"/>
          <w:spacing w:val="-4"/>
          <w:w w:val="110"/>
        </w:rPr>
        <w:t> </w:t>
      </w:r>
      <w:r>
        <w:rPr>
          <w:color w:val="363131"/>
          <w:spacing w:val="-2"/>
          <w:w w:val="110"/>
        </w:rPr>
        <w:t>gates or </w:t>
      </w:r>
      <w:r>
        <w:rPr>
          <w:color w:val="494646"/>
          <w:spacing w:val="-2"/>
          <w:w w:val="110"/>
        </w:rPr>
        <w:t>fences, </w:t>
      </w:r>
      <w:r>
        <w:rPr>
          <w:color w:val="363131"/>
          <w:spacing w:val="-2"/>
          <w:w w:val="110"/>
        </w:rPr>
        <w:t>or</w:t>
      </w:r>
      <w:r>
        <w:rPr>
          <w:color w:val="363131"/>
          <w:spacing w:val="13"/>
          <w:w w:val="110"/>
        </w:rPr>
        <w:t> </w:t>
      </w:r>
      <w:r>
        <w:rPr>
          <w:color w:val="363131"/>
          <w:spacing w:val="-2"/>
          <w:w w:val="110"/>
        </w:rPr>
        <w:t>other forms</w:t>
      </w:r>
      <w:r>
        <w:rPr>
          <w:color w:val="363131"/>
          <w:spacing w:val="-7"/>
          <w:w w:val="110"/>
        </w:rPr>
        <w:t> </w:t>
      </w:r>
      <w:r>
        <w:rPr>
          <w:color w:val="363131"/>
          <w:spacing w:val="-2"/>
          <w:w w:val="110"/>
        </w:rPr>
        <w:t>of</w:t>
      </w:r>
      <w:r>
        <w:rPr>
          <w:color w:val="363131"/>
          <w:spacing w:val="-8"/>
          <w:w w:val="110"/>
        </w:rPr>
        <w:t> </w:t>
      </w:r>
      <w:r>
        <w:rPr>
          <w:color w:val="494646"/>
          <w:spacing w:val="-2"/>
          <w:w w:val="110"/>
        </w:rPr>
        <w:t>security</w:t>
      </w:r>
      <w:r>
        <w:rPr>
          <w:color w:val="494646"/>
          <w:spacing w:val="40"/>
          <w:w w:val="110"/>
        </w:rPr>
        <w:t> </w:t>
      </w:r>
      <w:r>
        <w:rPr>
          <w:color w:val="363131"/>
          <w:w w:val="110"/>
        </w:rPr>
        <w:t>unless</w:t>
      </w:r>
      <w:r>
        <w:rPr>
          <w:color w:val="363131"/>
          <w:spacing w:val="-10"/>
          <w:w w:val="110"/>
        </w:rPr>
        <w:t> </w:t>
      </w:r>
      <w:r>
        <w:rPr>
          <w:color w:val="363131"/>
          <w:w w:val="110"/>
        </w:rPr>
        <w:t>required</w:t>
      </w:r>
      <w:r>
        <w:rPr>
          <w:color w:val="363131"/>
          <w:spacing w:val="1"/>
          <w:w w:val="110"/>
        </w:rPr>
        <w:t> </w:t>
      </w:r>
      <w:r>
        <w:rPr>
          <w:color w:val="363131"/>
          <w:w w:val="110"/>
        </w:rPr>
        <w:t>by</w:t>
      </w:r>
      <w:r>
        <w:rPr>
          <w:color w:val="363131"/>
          <w:spacing w:val="-9"/>
          <w:w w:val="110"/>
        </w:rPr>
        <w:t> </w:t>
      </w:r>
      <w:r>
        <w:rPr>
          <w:color w:val="363131"/>
          <w:w w:val="110"/>
        </w:rPr>
        <w:t>statute,</w:t>
      </w:r>
      <w:r>
        <w:rPr>
          <w:color w:val="363131"/>
          <w:spacing w:val="-5"/>
          <w:w w:val="110"/>
        </w:rPr>
        <w:t> </w:t>
      </w:r>
      <w:r>
        <w:rPr>
          <w:color w:val="363131"/>
          <w:w w:val="110"/>
        </w:rPr>
        <w:t>lfwe</w:t>
      </w:r>
      <w:r>
        <w:rPr>
          <w:color w:val="363131"/>
          <w:spacing w:val="-4"/>
          <w:w w:val="110"/>
        </w:rPr>
        <w:t> </w:t>
      </w:r>
      <w:r>
        <w:rPr>
          <w:color w:val="363131"/>
          <w:w w:val="110"/>
        </w:rPr>
        <w:t>provide</w:t>
      </w:r>
      <w:r>
        <w:rPr>
          <w:color w:val="363131"/>
          <w:spacing w:val="-10"/>
          <w:w w:val="110"/>
        </w:rPr>
        <w:t> </w:t>
      </w:r>
      <w:r>
        <w:rPr>
          <w:color w:val="494646"/>
          <w:w w:val="110"/>
        </w:rPr>
        <w:t>any</w:t>
      </w:r>
      <w:r>
        <w:rPr>
          <w:color w:val="494646"/>
          <w:spacing w:val="-10"/>
          <w:w w:val="110"/>
        </w:rPr>
        <w:t> </w:t>
      </w:r>
      <w:r>
        <w:rPr>
          <w:color w:val="494646"/>
          <w:w w:val="110"/>
        </w:rPr>
        <w:t>access</w:t>
      </w:r>
      <w:r>
        <w:rPr>
          <w:color w:val="494646"/>
          <w:spacing w:val="-9"/>
          <w:w w:val="110"/>
        </w:rPr>
        <w:t> </w:t>
      </w:r>
      <w:r>
        <w:rPr>
          <w:color w:val="363131"/>
          <w:w w:val="110"/>
        </w:rPr>
        <w:t>control</w:t>
      </w:r>
      <w:r>
        <w:rPr>
          <w:color w:val="363131"/>
          <w:spacing w:val="-3"/>
          <w:w w:val="110"/>
        </w:rPr>
        <w:t> </w:t>
      </w:r>
      <w:r>
        <w:rPr>
          <w:color w:val="363131"/>
          <w:w w:val="110"/>
        </w:rPr>
        <w:t>devices</w:t>
      </w:r>
      <w:r>
        <w:rPr>
          <w:color w:val="363131"/>
          <w:spacing w:val="40"/>
          <w:w w:val="110"/>
        </w:rPr>
        <w:t> </w:t>
      </w:r>
      <w:r>
        <w:rPr>
          <w:color w:val="363131"/>
          <w:w w:val="110"/>
        </w:rPr>
        <w:t>or</w:t>
      </w:r>
      <w:r>
        <w:rPr>
          <w:color w:val="363131"/>
          <w:spacing w:val="-10"/>
          <w:w w:val="110"/>
        </w:rPr>
        <w:t> </w:t>
      </w:r>
      <w:r>
        <w:rPr>
          <w:color w:val="494646"/>
          <w:w w:val="110"/>
        </w:rPr>
        <w:t>security</w:t>
      </w:r>
      <w:r>
        <w:rPr>
          <w:color w:val="494646"/>
          <w:spacing w:val="-10"/>
          <w:w w:val="110"/>
        </w:rPr>
        <w:t> </w:t>
      </w:r>
      <w:r>
        <w:rPr>
          <w:color w:val="363131"/>
          <w:w w:val="110"/>
        </w:rPr>
        <w:t>measures</w:t>
      </w:r>
      <w:r>
        <w:rPr>
          <w:color w:val="363131"/>
          <w:spacing w:val="-9"/>
          <w:w w:val="110"/>
        </w:rPr>
        <w:t> </w:t>
      </w:r>
      <w:r>
        <w:rPr>
          <w:color w:val="363131"/>
          <w:w w:val="110"/>
        </w:rPr>
        <w:t>upon</w:t>
      </w:r>
      <w:r>
        <w:rPr>
          <w:color w:val="363131"/>
          <w:spacing w:val="-10"/>
          <w:w w:val="110"/>
        </w:rPr>
        <w:t> </w:t>
      </w:r>
      <w:r>
        <w:rPr>
          <w:color w:val="363131"/>
          <w:w w:val="110"/>
        </w:rPr>
        <w:t>the property,</w:t>
      </w:r>
      <w:r>
        <w:rPr>
          <w:color w:val="363131"/>
          <w:spacing w:val="-7"/>
          <w:w w:val="110"/>
        </w:rPr>
        <w:t> </w:t>
      </w:r>
      <w:r>
        <w:rPr>
          <w:color w:val="363131"/>
          <w:w w:val="110"/>
        </w:rPr>
        <w:t>they</w:t>
      </w:r>
      <w:r>
        <w:rPr>
          <w:color w:val="363131"/>
          <w:spacing w:val="-10"/>
          <w:w w:val="110"/>
        </w:rPr>
        <w:t> </w:t>
      </w:r>
      <w:r>
        <w:rPr>
          <w:color w:val="494646"/>
          <w:w w:val="110"/>
        </w:rPr>
        <w:t>are</w:t>
      </w:r>
      <w:r>
        <w:rPr>
          <w:color w:val="494646"/>
          <w:spacing w:val="8"/>
          <w:w w:val="110"/>
        </w:rPr>
        <w:t> </w:t>
      </w:r>
      <w:r>
        <w:rPr>
          <w:color w:val="363131"/>
          <w:w w:val="110"/>
        </w:rPr>
        <w:t>not</w:t>
      </w:r>
      <w:r>
        <w:rPr>
          <w:color w:val="363131"/>
          <w:spacing w:val="-10"/>
          <w:w w:val="110"/>
        </w:rPr>
        <w:t> </w:t>
      </w:r>
      <w:r>
        <w:rPr>
          <w:color w:val="494646"/>
          <w:w w:val="110"/>
        </w:rPr>
        <w:t>a</w:t>
      </w:r>
      <w:r>
        <w:rPr>
          <w:color w:val="494646"/>
          <w:spacing w:val="-10"/>
          <w:w w:val="110"/>
        </w:rPr>
        <w:t> </w:t>
      </w:r>
      <w:r>
        <w:rPr>
          <w:color w:val="363131"/>
          <w:w w:val="110"/>
        </w:rPr>
        <w:t>guarantee</w:t>
      </w:r>
      <w:r>
        <w:rPr>
          <w:color w:val="363131"/>
          <w:spacing w:val="-3"/>
          <w:w w:val="110"/>
        </w:rPr>
        <w:t> </w:t>
      </w:r>
      <w:r>
        <w:rPr>
          <w:color w:val="363131"/>
          <w:w w:val="110"/>
        </w:rPr>
        <w:t>to</w:t>
      </w:r>
      <w:r>
        <w:rPr>
          <w:color w:val="363131"/>
          <w:spacing w:val="40"/>
          <w:w w:val="110"/>
        </w:rPr>
        <w:t> </w:t>
      </w:r>
      <w:r>
        <w:rPr>
          <w:color w:val="363131"/>
          <w:w w:val="110"/>
        </w:rPr>
        <w:t>prevent crime </w:t>
      </w:r>
      <w:r>
        <w:rPr>
          <w:color w:val="494646"/>
          <w:w w:val="110"/>
        </w:rPr>
        <w:t>or </w:t>
      </w:r>
      <w:r>
        <w:rPr>
          <w:color w:val="363131"/>
          <w:w w:val="110"/>
        </w:rPr>
        <w:t>to reduce the</w:t>
      </w:r>
      <w:r>
        <w:rPr>
          <w:color w:val="363131"/>
          <w:w w:val="110"/>
        </w:rPr>
        <w:t> risk </w:t>
      </w:r>
      <w:r>
        <w:rPr>
          <w:color w:val="494646"/>
          <w:w w:val="110"/>
        </w:rPr>
        <w:t>of crime</w:t>
      </w:r>
      <w:r>
        <w:rPr>
          <w:color w:val="494646"/>
          <w:spacing w:val="-2"/>
          <w:w w:val="110"/>
        </w:rPr>
        <w:t> </w:t>
      </w:r>
      <w:r>
        <w:rPr>
          <w:color w:val="363131"/>
          <w:w w:val="110"/>
        </w:rPr>
        <w:t>on the</w:t>
      </w:r>
      <w:r>
        <w:rPr>
          <w:color w:val="363131"/>
          <w:w w:val="110"/>
        </w:rPr>
        <w:t> property</w:t>
      </w:r>
      <w:r>
        <w:rPr>
          <w:color w:val="726E6E"/>
          <w:w w:val="110"/>
        </w:rPr>
        <w:t>.</w:t>
      </w:r>
      <w:r>
        <w:rPr>
          <w:color w:val="726E6E"/>
          <w:spacing w:val="-10"/>
          <w:w w:val="110"/>
        </w:rPr>
        <w:t> </w:t>
      </w:r>
      <w:r>
        <w:rPr>
          <w:color w:val="363131"/>
          <w:w w:val="110"/>
        </w:rPr>
        <w:t>You</w:t>
      </w:r>
      <w:r>
        <w:rPr>
          <w:color w:val="363131"/>
          <w:spacing w:val="40"/>
          <w:w w:val="110"/>
        </w:rPr>
        <w:t> </w:t>
      </w:r>
      <w:r>
        <w:rPr>
          <w:color w:val="494646"/>
          <w:w w:val="110"/>
        </w:rPr>
        <w:t>agree</w:t>
      </w:r>
      <w:r>
        <w:rPr>
          <w:color w:val="494646"/>
          <w:spacing w:val="-2"/>
          <w:w w:val="110"/>
        </w:rPr>
        <w:t> </w:t>
      </w:r>
      <w:r>
        <w:rPr>
          <w:color w:val="363131"/>
          <w:w w:val="110"/>
        </w:rPr>
        <w:t>that</w:t>
      </w:r>
      <w:r>
        <w:rPr>
          <w:color w:val="363131"/>
          <w:spacing w:val="-3"/>
          <w:w w:val="110"/>
        </w:rPr>
        <w:t> </w:t>
      </w:r>
      <w:r>
        <w:rPr>
          <w:color w:val="363131"/>
          <w:w w:val="110"/>
        </w:rPr>
        <w:t>no</w:t>
      </w:r>
      <w:r>
        <w:rPr>
          <w:color w:val="363131"/>
          <w:spacing w:val="-7"/>
          <w:w w:val="110"/>
        </w:rPr>
        <w:t> </w:t>
      </w:r>
      <w:r>
        <w:rPr>
          <w:color w:val="494646"/>
          <w:w w:val="110"/>
        </w:rPr>
        <w:t>access</w:t>
      </w:r>
      <w:r>
        <w:rPr>
          <w:color w:val="494646"/>
          <w:spacing w:val="-7"/>
          <w:w w:val="110"/>
        </w:rPr>
        <w:t> </w:t>
      </w:r>
      <w:r>
        <w:rPr>
          <w:color w:val="494646"/>
          <w:w w:val="110"/>
        </w:rPr>
        <w:t>control or</w:t>
      </w:r>
      <w:r>
        <w:rPr>
          <w:color w:val="494646"/>
          <w:spacing w:val="-10"/>
          <w:w w:val="110"/>
        </w:rPr>
        <w:t> </w:t>
      </w:r>
      <w:r>
        <w:rPr>
          <w:color w:val="494646"/>
          <w:w w:val="110"/>
        </w:rPr>
        <w:t>security </w:t>
      </w:r>
      <w:r>
        <w:rPr>
          <w:color w:val="363131"/>
          <w:w w:val="110"/>
        </w:rPr>
        <w:t>measures</w:t>
      </w:r>
      <w:r>
        <w:rPr>
          <w:color w:val="363131"/>
          <w:spacing w:val="-2"/>
          <w:w w:val="110"/>
        </w:rPr>
        <w:t> </w:t>
      </w:r>
      <w:r>
        <w:rPr>
          <w:color w:val="363131"/>
          <w:w w:val="110"/>
        </w:rPr>
        <w:t>can </w:t>
      </w:r>
      <w:r>
        <w:rPr>
          <w:color w:val="494646"/>
          <w:w w:val="110"/>
        </w:rPr>
        <w:t>eliminate</w:t>
      </w:r>
      <w:r>
        <w:rPr>
          <w:color w:val="494646"/>
          <w:spacing w:val="-1"/>
          <w:w w:val="110"/>
        </w:rPr>
        <w:t> </w:t>
      </w:r>
      <w:r>
        <w:rPr>
          <w:color w:val="494646"/>
          <w:w w:val="110"/>
        </w:rPr>
        <w:t>all</w:t>
      </w:r>
      <w:r>
        <w:rPr>
          <w:color w:val="494646"/>
          <w:spacing w:val="40"/>
          <w:w w:val="110"/>
        </w:rPr>
        <w:t> </w:t>
      </w:r>
      <w:r>
        <w:rPr>
          <w:color w:val="494646"/>
          <w:spacing w:val="-2"/>
          <w:w w:val="110"/>
        </w:rPr>
        <w:t>crime</w:t>
      </w:r>
      <w:r>
        <w:rPr>
          <w:color w:val="494646"/>
          <w:spacing w:val="-8"/>
          <w:w w:val="110"/>
        </w:rPr>
        <w:t> </w:t>
      </w:r>
      <w:r>
        <w:rPr>
          <w:color w:val="494646"/>
          <w:spacing w:val="-2"/>
          <w:w w:val="110"/>
        </w:rPr>
        <w:t>and</w:t>
      </w:r>
      <w:r>
        <w:rPr>
          <w:color w:val="494646"/>
          <w:spacing w:val="-8"/>
          <w:w w:val="110"/>
        </w:rPr>
        <w:t> </w:t>
      </w:r>
      <w:r>
        <w:rPr>
          <w:color w:val="363131"/>
          <w:spacing w:val="-2"/>
          <w:w w:val="110"/>
        </w:rPr>
        <w:t>that</w:t>
      </w:r>
      <w:r>
        <w:rPr>
          <w:color w:val="363131"/>
          <w:spacing w:val="-7"/>
          <w:w w:val="110"/>
        </w:rPr>
        <w:t> </w:t>
      </w:r>
      <w:r>
        <w:rPr>
          <w:color w:val="363131"/>
          <w:spacing w:val="-2"/>
          <w:w w:val="110"/>
        </w:rPr>
        <w:t>you</w:t>
      </w:r>
      <w:r>
        <w:rPr>
          <w:color w:val="363131"/>
          <w:spacing w:val="-7"/>
          <w:w w:val="110"/>
        </w:rPr>
        <w:t> </w:t>
      </w:r>
      <w:r>
        <w:rPr>
          <w:color w:val="363131"/>
          <w:spacing w:val="-2"/>
          <w:w w:val="110"/>
        </w:rPr>
        <w:t>will</w:t>
      </w:r>
      <w:r>
        <w:rPr>
          <w:color w:val="363131"/>
          <w:spacing w:val="2"/>
          <w:w w:val="110"/>
        </w:rPr>
        <w:t> </w:t>
      </w:r>
      <w:r>
        <w:rPr>
          <w:color w:val="363131"/>
          <w:spacing w:val="-2"/>
          <w:w w:val="110"/>
        </w:rPr>
        <w:t>not</w:t>
      </w:r>
      <w:r>
        <w:rPr>
          <w:color w:val="363131"/>
          <w:spacing w:val="-6"/>
          <w:w w:val="110"/>
        </w:rPr>
        <w:t> </w:t>
      </w:r>
      <w:r>
        <w:rPr>
          <w:color w:val="363131"/>
          <w:spacing w:val="-2"/>
          <w:w w:val="110"/>
        </w:rPr>
        <w:t>rely</w:t>
      </w:r>
      <w:r>
        <w:rPr>
          <w:color w:val="363131"/>
          <w:spacing w:val="-8"/>
          <w:w w:val="110"/>
        </w:rPr>
        <w:t> </w:t>
      </w:r>
      <w:r>
        <w:rPr>
          <w:color w:val="363131"/>
          <w:spacing w:val="-2"/>
          <w:w w:val="110"/>
        </w:rPr>
        <w:t>upon</w:t>
      </w:r>
      <w:r>
        <w:rPr>
          <w:color w:val="363131"/>
          <w:spacing w:val="-4"/>
          <w:w w:val="110"/>
        </w:rPr>
        <w:t> </w:t>
      </w:r>
      <w:r>
        <w:rPr>
          <w:color w:val="494646"/>
          <w:spacing w:val="-2"/>
          <w:w w:val="110"/>
        </w:rPr>
        <w:t>any </w:t>
      </w:r>
      <w:r>
        <w:rPr>
          <w:color w:val="363131"/>
          <w:spacing w:val="-2"/>
          <w:w w:val="110"/>
        </w:rPr>
        <w:t>provided </w:t>
      </w:r>
      <w:r>
        <w:rPr>
          <w:color w:val="494646"/>
          <w:spacing w:val="-2"/>
          <w:w w:val="110"/>
        </w:rPr>
        <w:t>access</w:t>
      </w:r>
      <w:r>
        <w:rPr>
          <w:color w:val="494646"/>
          <w:spacing w:val="-8"/>
          <w:w w:val="110"/>
        </w:rPr>
        <w:t> </w:t>
      </w:r>
      <w:r>
        <w:rPr>
          <w:color w:val="363131"/>
          <w:spacing w:val="-2"/>
          <w:w w:val="110"/>
        </w:rPr>
        <w:t>control</w:t>
      </w:r>
      <w:r>
        <w:rPr>
          <w:color w:val="363131"/>
          <w:spacing w:val="-4"/>
          <w:w w:val="110"/>
        </w:rPr>
        <w:t> </w:t>
      </w:r>
      <w:r>
        <w:rPr>
          <w:color w:val="363131"/>
          <w:spacing w:val="-2"/>
          <w:w w:val="110"/>
        </w:rPr>
        <w:t>or</w:t>
      </w:r>
      <w:r>
        <w:rPr>
          <w:color w:val="363131"/>
          <w:spacing w:val="40"/>
          <w:w w:val="110"/>
        </w:rPr>
        <w:t> </w:t>
      </w:r>
      <w:r>
        <w:rPr>
          <w:color w:val="494646"/>
          <w:w w:val="110"/>
        </w:rPr>
        <w:t>security</w:t>
      </w:r>
      <w:r>
        <w:rPr>
          <w:color w:val="494646"/>
          <w:spacing w:val="-10"/>
          <w:w w:val="110"/>
        </w:rPr>
        <w:t> </w:t>
      </w:r>
      <w:r>
        <w:rPr>
          <w:color w:val="363131"/>
          <w:w w:val="110"/>
        </w:rPr>
        <w:t>measures</w:t>
      </w:r>
      <w:r>
        <w:rPr>
          <w:color w:val="363131"/>
          <w:spacing w:val="-10"/>
          <w:w w:val="110"/>
        </w:rPr>
        <w:t> </w:t>
      </w:r>
      <w:r>
        <w:rPr>
          <w:color w:val="494646"/>
          <w:w w:val="110"/>
        </w:rPr>
        <w:t>as</w:t>
      </w:r>
      <w:r>
        <w:rPr>
          <w:color w:val="494646"/>
          <w:spacing w:val="-9"/>
          <w:w w:val="110"/>
        </w:rPr>
        <w:t> </w:t>
      </w:r>
      <w:r>
        <w:rPr>
          <w:color w:val="494646"/>
          <w:w w:val="110"/>
        </w:rPr>
        <w:t>a</w:t>
      </w:r>
      <w:r>
        <w:rPr>
          <w:color w:val="494646"/>
          <w:spacing w:val="-10"/>
          <w:w w:val="110"/>
        </w:rPr>
        <w:t> </w:t>
      </w:r>
      <w:r>
        <w:rPr>
          <w:color w:val="494646"/>
          <w:w w:val="110"/>
        </w:rPr>
        <w:t>warranty</w:t>
      </w:r>
      <w:r>
        <w:rPr>
          <w:color w:val="494646"/>
          <w:spacing w:val="-10"/>
          <w:w w:val="110"/>
        </w:rPr>
        <w:t> </w:t>
      </w:r>
      <w:r>
        <w:rPr>
          <w:color w:val="494646"/>
          <w:w w:val="110"/>
        </w:rPr>
        <w:t>or</w:t>
      </w:r>
      <w:r>
        <w:rPr>
          <w:color w:val="494646"/>
          <w:spacing w:val="-9"/>
          <w:w w:val="110"/>
        </w:rPr>
        <w:t> </w:t>
      </w:r>
      <w:r>
        <w:rPr>
          <w:color w:val="494646"/>
          <w:w w:val="110"/>
        </w:rPr>
        <w:t>guarantee</w:t>
      </w:r>
      <w:r>
        <w:rPr>
          <w:color w:val="494646"/>
          <w:spacing w:val="-10"/>
          <w:w w:val="110"/>
        </w:rPr>
        <w:t> </w:t>
      </w:r>
      <w:r>
        <w:rPr>
          <w:color w:val="363131"/>
          <w:w w:val="110"/>
        </w:rPr>
        <w:t>of</w:t>
      </w:r>
      <w:r>
        <w:rPr>
          <w:color w:val="363131"/>
          <w:spacing w:val="-9"/>
          <w:w w:val="110"/>
        </w:rPr>
        <w:t> </w:t>
      </w:r>
      <w:r>
        <w:rPr>
          <w:color w:val="494646"/>
          <w:w w:val="110"/>
        </w:rPr>
        <w:t>any</w:t>
      </w:r>
      <w:r>
        <w:rPr>
          <w:color w:val="494646"/>
          <w:spacing w:val="-10"/>
          <w:w w:val="110"/>
        </w:rPr>
        <w:t> </w:t>
      </w:r>
      <w:r>
        <w:rPr>
          <w:color w:val="363131"/>
          <w:w w:val="110"/>
        </w:rPr>
        <w:t>kind</w:t>
      </w:r>
      <w:r>
        <w:rPr>
          <w:color w:val="726E6E"/>
          <w:w w:val="110"/>
        </w:rPr>
        <w:t>.</w:t>
      </w:r>
      <w:r>
        <w:rPr>
          <w:color w:val="726E6E"/>
          <w:spacing w:val="-10"/>
          <w:w w:val="110"/>
        </w:rPr>
        <w:t> </w:t>
      </w:r>
      <w:r>
        <w:rPr>
          <w:color w:val="363131"/>
          <w:w w:val="110"/>
        </w:rPr>
        <w:t>We're</w:t>
      </w:r>
      <w:r>
        <w:rPr>
          <w:color w:val="363131"/>
          <w:spacing w:val="-9"/>
          <w:w w:val="110"/>
        </w:rPr>
        <w:t> </w:t>
      </w:r>
      <w:r>
        <w:rPr>
          <w:color w:val="363131"/>
          <w:w w:val="110"/>
        </w:rPr>
        <w:t>not</w:t>
      </w:r>
      <w:r>
        <w:rPr>
          <w:color w:val="363131"/>
          <w:spacing w:val="40"/>
          <w:w w:val="110"/>
        </w:rPr>
        <w:t> </w:t>
      </w:r>
      <w:r>
        <w:rPr>
          <w:color w:val="363131"/>
          <w:w w:val="110"/>
        </w:rPr>
        <w:t>responsible</w:t>
      </w:r>
      <w:r>
        <w:rPr>
          <w:color w:val="363131"/>
          <w:spacing w:val="-10"/>
          <w:w w:val="110"/>
        </w:rPr>
        <w:t> </w:t>
      </w:r>
      <w:r>
        <w:rPr>
          <w:color w:val="363131"/>
          <w:w w:val="110"/>
        </w:rPr>
        <w:t>for</w:t>
      </w:r>
      <w:r>
        <w:rPr>
          <w:color w:val="363131"/>
          <w:spacing w:val="-10"/>
          <w:w w:val="110"/>
        </w:rPr>
        <w:t> </w:t>
      </w:r>
      <w:r>
        <w:rPr>
          <w:color w:val="363131"/>
          <w:w w:val="110"/>
        </w:rPr>
        <w:t>obtaining</w:t>
      </w:r>
      <w:r>
        <w:rPr>
          <w:color w:val="363131"/>
          <w:spacing w:val="-9"/>
          <w:w w:val="110"/>
        </w:rPr>
        <w:t> </w:t>
      </w:r>
      <w:r>
        <w:rPr>
          <w:color w:val="494646"/>
          <w:w w:val="110"/>
        </w:rPr>
        <w:t>criminal-history</w:t>
      </w:r>
      <w:r>
        <w:rPr>
          <w:color w:val="494646"/>
          <w:spacing w:val="-10"/>
          <w:w w:val="110"/>
        </w:rPr>
        <w:t> </w:t>
      </w:r>
      <w:r>
        <w:rPr>
          <w:color w:val="494646"/>
          <w:w w:val="110"/>
        </w:rPr>
        <w:t>checks</w:t>
      </w:r>
      <w:r>
        <w:rPr>
          <w:color w:val="494646"/>
          <w:spacing w:val="-10"/>
          <w:w w:val="110"/>
        </w:rPr>
        <w:t> </w:t>
      </w:r>
      <w:r>
        <w:rPr>
          <w:color w:val="363131"/>
          <w:w w:val="110"/>
        </w:rPr>
        <w:t>on</w:t>
      </w:r>
      <w:r>
        <w:rPr>
          <w:color w:val="363131"/>
          <w:spacing w:val="-9"/>
          <w:w w:val="110"/>
        </w:rPr>
        <w:t> </w:t>
      </w:r>
      <w:r>
        <w:rPr>
          <w:color w:val="494646"/>
          <w:w w:val="110"/>
        </w:rPr>
        <w:t>any</w:t>
      </w:r>
      <w:r>
        <w:rPr>
          <w:color w:val="494646"/>
          <w:spacing w:val="-8"/>
          <w:w w:val="110"/>
        </w:rPr>
        <w:t> </w:t>
      </w:r>
      <w:r>
        <w:rPr>
          <w:color w:val="363131"/>
          <w:w w:val="110"/>
        </w:rPr>
        <w:t>residents,</w:t>
      </w:r>
      <w:r>
        <w:rPr>
          <w:color w:val="363131"/>
          <w:spacing w:val="40"/>
          <w:w w:val="110"/>
        </w:rPr>
        <w:t> </w:t>
      </w:r>
      <w:r>
        <w:rPr>
          <w:color w:val="363131"/>
          <w:w w:val="110"/>
        </w:rPr>
        <w:t>occupants,guests,or</w:t>
      </w:r>
      <w:r>
        <w:rPr>
          <w:color w:val="363131"/>
          <w:spacing w:val="-10"/>
          <w:w w:val="110"/>
        </w:rPr>
        <w:t> </w:t>
      </w:r>
      <w:r>
        <w:rPr>
          <w:color w:val="494646"/>
          <w:w w:val="110"/>
        </w:rPr>
        <w:t>contractors</w:t>
      </w:r>
      <w:r>
        <w:rPr>
          <w:color w:val="494646"/>
          <w:spacing w:val="-8"/>
          <w:w w:val="110"/>
        </w:rPr>
        <w:t> </w:t>
      </w:r>
      <w:r>
        <w:rPr>
          <w:color w:val="363131"/>
          <w:w w:val="110"/>
        </w:rPr>
        <w:t>in</w:t>
      </w:r>
      <w:r>
        <w:rPr>
          <w:color w:val="363131"/>
          <w:spacing w:val="5"/>
          <w:w w:val="110"/>
        </w:rPr>
        <w:t> </w:t>
      </w:r>
      <w:r>
        <w:rPr>
          <w:color w:val="363131"/>
          <w:w w:val="110"/>
        </w:rPr>
        <w:t>the</w:t>
      </w:r>
      <w:r>
        <w:rPr>
          <w:color w:val="363131"/>
          <w:spacing w:val="-10"/>
          <w:w w:val="110"/>
        </w:rPr>
        <w:t> </w:t>
      </w:r>
      <w:r>
        <w:rPr>
          <w:color w:val="494646"/>
          <w:w w:val="110"/>
        </w:rPr>
        <w:t>apartmentcommunity.</w:t>
      </w:r>
      <w:r>
        <w:rPr>
          <w:color w:val="494646"/>
          <w:spacing w:val="-10"/>
          <w:w w:val="110"/>
        </w:rPr>
        <w:t> </w:t>
      </w:r>
      <w:r>
        <w:rPr>
          <w:color w:val="363131"/>
          <w:w w:val="110"/>
        </w:rPr>
        <w:t>lfyou</w:t>
      </w:r>
      <w:r>
        <w:rPr>
          <w:color w:val="363131"/>
          <w:spacing w:val="40"/>
          <w:w w:val="110"/>
        </w:rPr>
        <w:t> </w:t>
      </w:r>
      <w:r>
        <w:rPr>
          <w:color w:val="363131"/>
          <w:w w:val="110"/>
        </w:rPr>
        <w:t>or </w:t>
      </w:r>
      <w:r>
        <w:rPr>
          <w:color w:val="494646"/>
          <w:w w:val="110"/>
        </w:rPr>
        <w:t>any </w:t>
      </w:r>
      <w:r>
        <w:rPr>
          <w:color w:val="363131"/>
          <w:w w:val="110"/>
        </w:rPr>
        <w:t>occupant or </w:t>
      </w:r>
      <w:r>
        <w:rPr>
          <w:color w:val="494646"/>
          <w:w w:val="110"/>
        </w:rPr>
        <w:t>guest</w:t>
      </w:r>
      <w:r>
        <w:rPr>
          <w:color w:val="494646"/>
          <w:spacing w:val="-2"/>
          <w:w w:val="110"/>
        </w:rPr>
        <w:t> </w:t>
      </w:r>
      <w:r>
        <w:rPr>
          <w:color w:val="363131"/>
          <w:w w:val="110"/>
        </w:rPr>
        <w:t>is</w:t>
      </w:r>
      <w:r>
        <w:rPr>
          <w:color w:val="363131"/>
          <w:spacing w:val="-9"/>
          <w:w w:val="110"/>
        </w:rPr>
        <w:t> </w:t>
      </w:r>
      <w:r>
        <w:rPr>
          <w:color w:val="494646"/>
          <w:w w:val="110"/>
        </w:rPr>
        <w:t>affected</w:t>
      </w:r>
      <w:r>
        <w:rPr>
          <w:color w:val="494646"/>
          <w:spacing w:val="19"/>
          <w:w w:val="110"/>
        </w:rPr>
        <w:t> </w:t>
      </w:r>
      <w:r>
        <w:rPr>
          <w:color w:val="363131"/>
          <w:w w:val="110"/>
        </w:rPr>
        <w:t>by</w:t>
      </w:r>
      <w:r>
        <w:rPr>
          <w:color w:val="363131"/>
          <w:spacing w:val="-7"/>
          <w:w w:val="110"/>
        </w:rPr>
        <w:t> </w:t>
      </w:r>
      <w:r>
        <w:rPr>
          <w:color w:val="363131"/>
          <w:w w:val="110"/>
        </w:rPr>
        <w:t>a </w:t>
      </w:r>
      <w:r>
        <w:rPr>
          <w:color w:val="494646"/>
          <w:w w:val="110"/>
        </w:rPr>
        <w:t>crime,</w:t>
      </w:r>
      <w:r>
        <w:rPr>
          <w:color w:val="494646"/>
          <w:spacing w:val="-7"/>
          <w:w w:val="110"/>
        </w:rPr>
        <w:t> </w:t>
      </w:r>
      <w:r>
        <w:rPr>
          <w:color w:val="363131"/>
          <w:w w:val="110"/>
        </w:rPr>
        <w:t>you</w:t>
      </w:r>
      <w:r>
        <w:rPr>
          <w:color w:val="363131"/>
          <w:w w:val="110"/>
        </w:rPr>
        <w:t> must make </w:t>
      </w:r>
      <w:r>
        <w:rPr>
          <w:color w:val="494646"/>
          <w:w w:val="110"/>
        </w:rPr>
        <w:t>a</w:t>
      </w:r>
      <w:r>
        <w:rPr>
          <w:color w:val="494646"/>
          <w:spacing w:val="40"/>
          <w:w w:val="110"/>
        </w:rPr>
        <w:t> </w:t>
      </w:r>
      <w:r>
        <w:rPr>
          <w:color w:val="363131"/>
          <w:w w:val="110"/>
        </w:rPr>
        <w:t>written</w:t>
      </w:r>
      <w:r>
        <w:rPr>
          <w:color w:val="363131"/>
          <w:w w:val="110"/>
        </w:rPr>
        <w:t> report </w:t>
      </w:r>
      <w:r>
        <w:rPr>
          <w:color w:val="494646"/>
          <w:w w:val="110"/>
        </w:rPr>
        <w:t>to </w:t>
      </w:r>
      <w:r>
        <w:rPr>
          <w:color w:val="363131"/>
          <w:w w:val="110"/>
        </w:rPr>
        <w:t>our representative </w:t>
      </w:r>
      <w:r>
        <w:rPr>
          <w:color w:val="494646"/>
          <w:w w:val="110"/>
        </w:rPr>
        <w:t>and</w:t>
      </w:r>
      <w:r>
        <w:rPr>
          <w:color w:val="494646"/>
          <w:w w:val="110"/>
        </w:rPr>
        <w:t> </w:t>
      </w:r>
      <w:r>
        <w:rPr>
          <w:color w:val="363131"/>
          <w:w w:val="110"/>
        </w:rPr>
        <w:t>to the </w:t>
      </w:r>
      <w:r>
        <w:rPr>
          <w:color w:val="494646"/>
          <w:w w:val="110"/>
        </w:rPr>
        <w:t>appropriate</w:t>
      </w:r>
      <w:r>
        <w:rPr>
          <w:color w:val="494646"/>
          <w:w w:val="110"/>
        </w:rPr>
        <w:t> </w:t>
      </w:r>
      <w:r>
        <w:rPr>
          <w:color w:val="363131"/>
          <w:w w:val="110"/>
        </w:rPr>
        <w:t>local</w:t>
      </w:r>
      <w:r>
        <w:rPr>
          <w:color w:val="363131"/>
          <w:spacing w:val="40"/>
          <w:w w:val="110"/>
        </w:rPr>
        <w:t> </w:t>
      </w:r>
      <w:r>
        <w:rPr>
          <w:color w:val="363131"/>
          <w:w w:val="110"/>
        </w:rPr>
        <w:t>law-enforcement</w:t>
      </w:r>
      <w:r>
        <w:rPr>
          <w:color w:val="363131"/>
          <w:spacing w:val="-4"/>
          <w:w w:val="110"/>
        </w:rPr>
        <w:t> </w:t>
      </w:r>
      <w:r>
        <w:rPr>
          <w:color w:val="494646"/>
          <w:w w:val="110"/>
        </w:rPr>
        <w:t>agency.</w:t>
      </w:r>
      <w:r>
        <w:rPr>
          <w:color w:val="494646"/>
          <w:spacing w:val="-1"/>
          <w:w w:val="110"/>
        </w:rPr>
        <w:t> </w:t>
      </w:r>
      <w:r>
        <w:rPr>
          <w:color w:val="363131"/>
          <w:w w:val="110"/>
        </w:rPr>
        <w:t>You</w:t>
      </w:r>
      <w:r>
        <w:rPr>
          <w:color w:val="363131"/>
          <w:w w:val="110"/>
        </w:rPr>
        <w:t> must</w:t>
      </w:r>
      <w:r>
        <w:rPr>
          <w:color w:val="363131"/>
          <w:spacing w:val="-2"/>
          <w:w w:val="110"/>
        </w:rPr>
        <w:t> </w:t>
      </w:r>
      <w:r>
        <w:rPr>
          <w:color w:val="494646"/>
          <w:w w:val="110"/>
        </w:rPr>
        <w:t>also</w:t>
      </w:r>
      <w:r>
        <w:rPr>
          <w:color w:val="494646"/>
          <w:spacing w:val="-2"/>
          <w:w w:val="110"/>
        </w:rPr>
        <w:t> </w:t>
      </w:r>
      <w:r>
        <w:rPr>
          <w:color w:val="363131"/>
          <w:w w:val="110"/>
        </w:rPr>
        <w:t>furnish</w:t>
      </w:r>
      <w:r>
        <w:rPr>
          <w:color w:val="363131"/>
          <w:w w:val="110"/>
        </w:rPr>
        <w:t> us </w:t>
      </w:r>
      <w:r>
        <w:rPr>
          <w:color w:val="494646"/>
          <w:w w:val="110"/>
        </w:rPr>
        <w:t>with </w:t>
      </w:r>
      <w:r>
        <w:rPr>
          <w:color w:val="363131"/>
          <w:w w:val="110"/>
        </w:rPr>
        <w:t>the</w:t>
      </w:r>
      <w:r>
        <w:rPr>
          <w:color w:val="363131"/>
          <w:w w:val="110"/>
        </w:rPr>
        <w:t> law-</w:t>
      </w:r>
      <w:r>
        <w:rPr>
          <w:color w:val="494646"/>
          <w:w w:val="110"/>
        </w:rPr>
        <w:t>enforcementagency's</w:t>
      </w:r>
      <w:r>
        <w:rPr>
          <w:color w:val="494646"/>
          <w:spacing w:val="-3"/>
          <w:w w:val="110"/>
        </w:rPr>
        <w:t> </w:t>
      </w:r>
      <w:r>
        <w:rPr>
          <w:color w:val="363131"/>
          <w:w w:val="110"/>
        </w:rPr>
        <w:t>incident report number upon </w:t>
      </w:r>
      <w:r>
        <w:rPr>
          <w:color w:val="494646"/>
          <w:w w:val="110"/>
        </w:rPr>
        <w:t>request.</w:t>
      </w:r>
    </w:p>
    <w:p>
      <w:pPr>
        <w:numPr>
          <w:ilvl w:val="0"/>
          <w:numId w:val="27"/>
        </w:numPr>
        <w:tabs>
          <w:tab w:pos="369" w:val="left" w:leader="none"/>
        </w:tabs>
        <w:spacing w:line="169" w:lineRule="exact" w:before="128"/>
        <w:ind w:left="369" w:right="0" w:hanging="212"/>
        <w:jc w:val="left"/>
        <w:rPr>
          <w:position w:val="1"/>
          <w:sz w:val="14"/>
        </w:rPr>
      </w:pPr>
      <w:r>
        <w:rPr>
          <w:rFonts w:ascii="Cambria"/>
          <w:b/>
          <w:color w:val="231F1F"/>
          <w:sz w:val="14"/>
        </w:rPr>
        <w:t>CONDITION</w:t>
      </w:r>
      <w:r>
        <w:rPr>
          <w:rFonts w:ascii="Cambria"/>
          <w:b/>
          <w:color w:val="231F1F"/>
          <w:spacing w:val="-5"/>
          <w:sz w:val="14"/>
        </w:rPr>
        <w:t> </w:t>
      </w:r>
      <w:r>
        <w:rPr>
          <w:rFonts w:ascii="Cambria"/>
          <w:b/>
          <w:color w:val="231F1F"/>
          <w:sz w:val="14"/>
        </w:rPr>
        <w:t>OF</w:t>
      </w:r>
      <w:r>
        <w:rPr>
          <w:rFonts w:ascii="Cambria"/>
          <w:b/>
          <w:color w:val="231F1F"/>
          <w:spacing w:val="-3"/>
          <w:sz w:val="14"/>
        </w:rPr>
        <w:t> </w:t>
      </w:r>
      <w:r>
        <w:rPr>
          <w:rFonts w:ascii="Cambria"/>
          <w:b/>
          <w:color w:val="231F1F"/>
          <w:sz w:val="14"/>
        </w:rPr>
        <w:t>THE</w:t>
      </w:r>
      <w:r>
        <w:rPr>
          <w:rFonts w:ascii="Cambria"/>
          <w:b/>
          <w:color w:val="231F1F"/>
          <w:spacing w:val="-5"/>
          <w:sz w:val="14"/>
        </w:rPr>
        <w:t> </w:t>
      </w:r>
      <w:r>
        <w:rPr>
          <w:rFonts w:ascii="Cambria"/>
          <w:b/>
          <w:color w:val="231F1F"/>
          <w:sz w:val="14"/>
        </w:rPr>
        <w:t>PREMISES</w:t>
      </w:r>
      <w:r>
        <w:rPr>
          <w:rFonts w:ascii="Cambria"/>
          <w:b/>
          <w:color w:val="231F1F"/>
          <w:spacing w:val="-2"/>
          <w:sz w:val="14"/>
        </w:rPr>
        <w:t> </w:t>
      </w:r>
      <w:r>
        <w:rPr>
          <w:rFonts w:ascii="Cambria"/>
          <w:b/>
          <w:color w:val="231F1F"/>
          <w:sz w:val="14"/>
        </w:rPr>
        <w:t>AND</w:t>
      </w:r>
      <w:r>
        <w:rPr>
          <w:rFonts w:ascii="Cambria"/>
          <w:b/>
          <w:color w:val="231F1F"/>
          <w:spacing w:val="-4"/>
          <w:sz w:val="14"/>
        </w:rPr>
        <w:t> </w:t>
      </w:r>
      <w:r>
        <w:rPr>
          <w:rFonts w:ascii="Cambria"/>
          <w:b/>
          <w:color w:val="231F1F"/>
          <w:sz w:val="14"/>
        </w:rPr>
        <w:t>ALTERATIONS.</w:t>
      </w:r>
      <w:r>
        <w:rPr>
          <w:rFonts w:ascii="Cambria"/>
          <w:b/>
          <w:color w:val="231F1F"/>
          <w:spacing w:val="48"/>
          <w:sz w:val="14"/>
        </w:rPr>
        <w:t>  </w:t>
      </w:r>
      <w:r>
        <w:rPr>
          <w:color w:val="363131"/>
          <w:position w:val="1"/>
          <w:sz w:val="14"/>
        </w:rPr>
        <w:t>You</w:t>
      </w:r>
      <w:r>
        <w:rPr>
          <w:color w:val="363131"/>
          <w:spacing w:val="3"/>
          <w:position w:val="1"/>
          <w:sz w:val="14"/>
        </w:rPr>
        <w:t> </w:t>
      </w:r>
      <w:r>
        <w:rPr>
          <w:color w:val="494646"/>
          <w:spacing w:val="-2"/>
          <w:position w:val="1"/>
          <w:sz w:val="14"/>
        </w:rPr>
        <w:t>accept</w:t>
      </w:r>
    </w:p>
    <w:p>
      <w:pPr>
        <w:pStyle w:val="BodyText"/>
        <w:spacing w:line="259" w:lineRule="auto"/>
        <w:ind w:left="379" w:right="635" w:firstLine="7"/>
        <w:jc w:val="both"/>
      </w:pPr>
      <w:r>
        <w:rPr>
          <w:color w:val="363131"/>
          <w:w w:val="110"/>
        </w:rPr>
        <w:t>the apartment, fixtures, and furniture as is, </w:t>
      </w:r>
      <w:r>
        <w:rPr>
          <w:color w:val="494646"/>
          <w:w w:val="110"/>
        </w:rPr>
        <w:t>except </w:t>
      </w:r>
      <w:r>
        <w:rPr>
          <w:color w:val="363131"/>
          <w:w w:val="110"/>
        </w:rPr>
        <w:t>for conditions</w:t>
      </w:r>
      <w:r>
        <w:rPr>
          <w:color w:val="363131"/>
          <w:spacing w:val="40"/>
          <w:w w:val="110"/>
        </w:rPr>
        <w:t> </w:t>
      </w:r>
      <w:r>
        <w:rPr>
          <w:color w:val="363131"/>
          <w:w w:val="110"/>
        </w:rPr>
        <w:t>materially</w:t>
      </w:r>
      <w:r>
        <w:rPr>
          <w:color w:val="363131"/>
          <w:spacing w:val="-10"/>
          <w:w w:val="110"/>
        </w:rPr>
        <w:t> </w:t>
      </w:r>
      <w:r>
        <w:rPr>
          <w:color w:val="363131"/>
          <w:w w:val="110"/>
        </w:rPr>
        <w:t>affecting</w:t>
      </w:r>
      <w:r>
        <w:rPr>
          <w:color w:val="363131"/>
          <w:spacing w:val="-10"/>
          <w:w w:val="110"/>
        </w:rPr>
        <w:t> </w:t>
      </w:r>
      <w:r>
        <w:rPr>
          <w:color w:val="363131"/>
          <w:w w:val="110"/>
        </w:rPr>
        <w:t>the</w:t>
      </w:r>
      <w:r>
        <w:rPr>
          <w:color w:val="363131"/>
          <w:spacing w:val="-9"/>
          <w:w w:val="110"/>
        </w:rPr>
        <w:t> </w:t>
      </w:r>
      <w:r>
        <w:rPr>
          <w:color w:val="363131"/>
          <w:w w:val="110"/>
        </w:rPr>
        <w:t>health</w:t>
      </w:r>
      <w:r>
        <w:rPr>
          <w:color w:val="363131"/>
          <w:spacing w:val="-10"/>
          <w:w w:val="110"/>
        </w:rPr>
        <w:t> </w:t>
      </w:r>
      <w:r>
        <w:rPr>
          <w:color w:val="363131"/>
          <w:w w:val="110"/>
        </w:rPr>
        <w:t>or</w:t>
      </w:r>
      <w:r>
        <w:rPr>
          <w:color w:val="363131"/>
          <w:spacing w:val="-10"/>
          <w:w w:val="110"/>
        </w:rPr>
        <w:t> </w:t>
      </w:r>
      <w:r>
        <w:rPr>
          <w:color w:val="494646"/>
          <w:w w:val="110"/>
        </w:rPr>
        <w:t>safety</w:t>
      </w:r>
      <w:r>
        <w:rPr>
          <w:color w:val="494646"/>
          <w:spacing w:val="-9"/>
          <w:w w:val="110"/>
        </w:rPr>
        <w:t> </w:t>
      </w:r>
      <w:r>
        <w:rPr>
          <w:color w:val="363131"/>
          <w:w w:val="110"/>
        </w:rPr>
        <w:t>of</w:t>
      </w:r>
      <w:r>
        <w:rPr>
          <w:color w:val="363131"/>
          <w:spacing w:val="-10"/>
          <w:w w:val="110"/>
        </w:rPr>
        <w:t> </w:t>
      </w:r>
      <w:r>
        <w:rPr>
          <w:color w:val="363131"/>
          <w:w w:val="110"/>
        </w:rPr>
        <w:t>ordinary</w:t>
      </w:r>
      <w:r>
        <w:rPr>
          <w:color w:val="363131"/>
          <w:spacing w:val="-9"/>
          <w:w w:val="110"/>
        </w:rPr>
        <w:t> </w:t>
      </w:r>
      <w:r>
        <w:rPr>
          <w:color w:val="363131"/>
          <w:w w:val="110"/>
        </w:rPr>
        <w:t>persons.</w:t>
      </w:r>
      <w:r>
        <w:rPr>
          <w:color w:val="363131"/>
          <w:spacing w:val="-10"/>
          <w:w w:val="110"/>
        </w:rPr>
        <w:t> </w:t>
      </w:r>
      <w:r>
        <w:rPr>
          <w:color w:val="363131"/>
          <w:w w:val="110"/>
        </w:rPr>
        <w:t>To</w:t>
      </w:r>
      <w:r>
        <w:rPr>
          <w:color w:val="363131"/>
          <w:spacing w:val="-10"/>
          <w:w w:val="110"/>
        </w:rPr>
        <w:t> </w:t>
      </w:r>
      <w:r>
        <w:rPr>
          <w:color w:val="363131"/>
          <w:w w:val="110"/>
        </w:rPr>
        <w:t>the</w:t>
      </w:r>
      <w:r>
        <w:rPr>
          <w:color w:val="363131"/>
          <w:spacing w:val="40"/>
          <w:w w:val="110"/>
        </w:rPr>
        <w:t> </w:t>
      </w:r>
      <w:r>
        <w:rPr>
          <w:color w:val="494646"/>
        </w:rPr>
        <w:t>extent allowed</w:t>
      </w:r>
      <w:r>
        <w:rPr>
          <w:color w:val="494646"/>
          <w:spacing w:val="40"/>
        </w:rPr>
        <w:t> </w:t>
      </w:r>
      <w:r>
        <w:rPr>
          <w:color w:val="363131"/>
        </w:rPr>
        <w:t>by law, we disclaim all implied </w:t>
      </w:r>
      <w:r>
        <w:rPr>
          <w:color w:val="494646"/>
        </w:rPr>
        <w:t>warranties. </w:t>
      </w:r>
      <w:r>
        <w:rPr>
          <w:color w:val="363131"/>
        </w:rPr>
        <w:t>You'll be</w:t>
      </w:r>
      <w:r>
        <w:rPr>
          <w:color w:val="363131"/>
          <w:spacing w:val="40"/>
          <w:w w:val="110"/>
        </w:rPr>
        <w:t> </w:t>
      </w:r>
      <w:r>
        <w:rPr>
          <w:color w:val="494646"/>
          <w:spacing w:val="-2"/>
          <w:w w:val="110"/>
        </w:rPr>
        <w:t>given</w:t>
      </w:r>
      <w:r>
        <w:rPr>
          <w:color w:val="494646"/>
          <w:spacing w:val="-8"/>
          <w:w w:val="110"/>
        </w:rPr>
        <w:t> </w:t>
      </w:r>
      <w:r>
        <w:rPr>
          <w:color w:val="494646"/>
          <w:spacing w:val="-2"/>
          <w:w w:val="110"/>
        </w:rPr>
        <w:t>an</w:t>
      </w:r>
      <w:r>
        <w:rPr>
          <w:color w:val="494646"/>
          <w:spacing w:val="2"/>
          <w:w w:val="110"/>
        </w:rPr>
        <w:t> </w:t>
      </w:r>
      <w:r>
        <w:rPr>
          <w:color w:val="363131"/>
          <w:spacing w:val="-2"/>
          <w:w w:val="110"/>
        </w:rPr>
        <w:t>Inventory</w:t>
      </w:r>
      <w:r>
        <w:rPr>
          <w:color w:val="363131"/>
          <w:spacing w:val="-5"/>
          <w:w w:val="110"/>
        </w:rPr>
        <w:t> </w:t>
      </w:r>
      <w:r>
        <w:rPr>
          <w:color w:val="363131"/>
          <w:spacing w:val="-2"/>
          <w:w w:val="110"/>
        </w:rPr>
        <w:t>and Condition</w:t>
      </w:r>
      <w:r>
        <w:rPr>
          <w:color w:val="363131"/>
          <w:spacing w:val="-5"/>
          <w:w w:val="110"/>
        </w:rPr>
        <w:t> </w:t>
      </w:r>
      <w:r>
        <w:rPr>
          <w:color w:val="363131"/>
          <w:spacing w:val="-2"/>
          <w:w w:val="110"/>
        </w:rPr>
        <w:t>form</w:t>
      </w:r>
      <w:r>
        <w:rPr>
          <w:color w:val="363131"/>
          <w:spacing w:val="-6"/>
          <w:w w:val="110"/>
        </w:rPr>
        <w:t> </w:t>
      </w:r>
      <w:r>
        <w:rPr>
          <w:color w:val="363131"/>
          <w:spacing w:val="-2"/>
          <w:w w:val="110"/>
        </w:rPr>
        <w:t>on</w:t>
      </w:r>
      <w:r>
        <w:rPr>
          <w:color w:val="363131"/>
          <w:spacing w:val="-8"/>
          <w:w w:val="110"/>
        </w:rPr>
        <w:t> </w:t>
      </w:r>
      <w:r>
        <w:rPr>
          <w:color w:val="363131"/>
          <w:spacing w:val="-2"/>
          <w:w w:val="110"/>
        </w:rPr>
        <w:t>or before</w:t>
      </w:r>
      <w:r>
        <w:rPr>
          <w:color w:val="363131"/>
          <w:spacing w:val="-6"/>
          <w:w w:val="110"/>
        </w:rPr>
        <w:t> </w:t>
      </w:r>
      <w:r>
        <w:rPr>
          <w:color w:val="363131"/>
          <w:spacing w:val="-2"/>
          <w:w w:val="110"/>
        </w:rPr>
        <w:t>move-in </w:t>
      </w:r>
      <w:r>
        <w:rPr>
          <w:color w:val="494646"/>
          <w:spacing w:val="-2"/>
          <w:w w:val="110"/>
        </w:rPr>
        <w:t>which</w:t>
      </w:r>
      <w:r>
        <w:rPr>
          <w:color w:val="494646"/>
          <w:spacing w:val="40"/>
          <w:w w:val="110"/>
        </w:rPr>
        <w:t> </w:t>
      </w:r>
      <w:r>
        <w:rPr>
          <w:color w:val="363131"/>
        </w:rPr>
        <w:t>must be</w:t>
      </w:r>
      <w:r>
        <w:rPr>
          <w:color w:val="363131"/>
          <w:spacing w:val="-2"/>
        </w:rPr>
        <w:t> </w:t>
      </w:r>
      <w:r>
        <w:rPr>
          <w:color w:val="494646"/>
        </w:rPr>
        <w:t>completed</w:t>
      </w:r>
      <w:r>
        <w:rPr>
          <w:color w:val="494646"/>
          <w:spacing w:val="31"/>
        </w:rPr>
        <w:t> </w:t>
      </w:r>
      <w:r>
        <w:rPr>
          <w:color w:val="363131"/>
        </w:rPr>
        <w:t>by</w:t>
      </w:r>
      <w:r>
        <w:rPr>
          <w:color w:val="363131"/>
          <w:spacing w:val="-3"/>
        </w:rPr>
        <w:t> </w:t>
      </w:r>
      <w:r>
        <w:rPr>
          <w:color w:val="494646"/>
        </w:rPr>
        <w:t>you and</w:t>
      </w:r>
      <w:r>
        <w:rPr>
          <w:color w:val="494646"/>
          <w:spacing w:val="16"/>
        </w:rPr>
        <w:t> </w:t>
      </w:r>
      <w:r>
        <w:rPr>
          <w:color w:val="363131"/>
        </w:rPr>
        <w:t>returned</w:t>
      </w:r>
      <w:r>
        <w:rPr>
          <w:color w:val="363131"/>
          <w:spacing w:val="26"/>
        </w:rPr>
        <w:t> </w:t>
      </w:r>
      <w:r>
        <w:rPr>
          <w:color w:val="363131"/>
        </w:rPr>
        <w:t>to us. Unless otherwise</w:t>
      </w:r>
      <w:r>
        <w:rPr>
          <w:color w:val="363131"/>
          <w:spacing w:val="21"/>
        </w:rPr>
        <w:t> </w:t>
      </w:r>
      <w:r>
        <w:rPr>
          <w:color w:val="363131"/>
        </w:rPr>
        <w:t>noted</w:t>
      </w:r>
      <w:r>
        <w:rPr>
          <w:color w:val="363131"/>
          <w:spacing w:val="40"/>
        </w:rPr>
        <w:t> </w:t>
      </w:r>
      <w:r>
        <w:rPr>
          <w:color w:val="363131"/>
        </w:rPr>
        <w:t>on the form, </w:t>
      </w:r>
      <w:r>
        <w:rPr>
          <w:color w:val="494646"/>
        </w:rPr>
        <w:t>everything will </w:t>
      </w:r>
      <w:r>
        <w:rPr>
          <w:color w:val="363131"/>
        </w:rPr>
        <w:t>be considered </w:t>
      </w:r>
      <w:r>
        <w:rPr>
          <w:color w:val="494646"/>
        </w:rPr>
        <w:t>to </w:t>
      </w:r>
      <w:r>
        <w:rPr>
          <w:color w:val="363131"/>
        </w:rPr>
        <w:t>be in </w:t>
      </w:r>
      <w:r>
        <w:rPr>
          <w:color w:val="494646"/>
        </w:rPr>
        <w:t>a </w:t>
      </w:r>
      <w:r>
        <w:rPr>
          <w:color w:val="363131"/>
        </w:rPr>
        <w:t>clean, safe, </w:t>
      </w:r>
      <w:r>
        <w:rPr>
          <w:color w:val="494646"/>
        </w:rPr>
        <w:t>and</w:t>
      </w:r>
      <w:r>
        <w:rPr>
          <w:color w:val="494646"/>
          <w:spacing w:val="40"/>
          <w:w w:val="110"/>
        </w:rPr>
        <w:t> </w:t>
      </w:r>
      <w:r>
        <w:rPr>
          <w:color w:val="363131"/>
          <w:w w:val="110"/>
        </w:rPr>
        <w:t>good</w:t>
      </w:r>
      <w:r>
        <w:rPr>
          <w:color w:val="363131"/>
          <w:spacing w:val="-10"/>
          <w:w w:val="110"/>
        </w:rPr>
        <w:t> </w:t>
      </w:r>
      <w:r>
        <w:rPr>
          <w:color w:val="494646"/>
          <w:w w:val="110"/>
        </w:rPr>
        <w:t>working</w:t>
      </w:r>
      <w:r>
        <w:rPr>
          <w:color w:val="494646"/>
          <w:spacing w:val="-10"/>
          <w:w w:val="110"/>
        </w:rPr>
        <w:t> </w:t>
      </w:r>
      <w:r>
        <w:rPr>
          <w:color w:val="363131"/>
          <w:w w:val="110"/>
        </w:rPr>
        <w:t>condition</w:t>
      </w:r>
      <w:r>
        <w:rPr>
          <w:color w:val="363131"/>
          <w:w w:val="110"/>
        </w:rPr>
        <w:t> upon</w:t>
      </w:r>
      <w:r>
        <w:rPr>
          <w:color w:val="363131"/>
          <w:spacing w:val="-3"/>
          <w:w w:val="110"/>
        </w:rPr>
        <w:t> </w:t>
      </w:r>
      <w:r>
        <w:rPr>
          <w:color w:val="363131"/>
          <w:w w:val="110"/>
        </w:rPr>
        <w:t>move-in.</w:t>
      </w:r>
      <w:r>
        <w:rPr>
          <w:color w:val="363131"/>
          <w:spacing w:val="-10"/>
          <w:w w:val="110"/>
        </w:rPr>
        <w:t> </w:t>
      </w:r>
      <w:r>
        <w:rPr>
          <w:color w:val="363131"/>
          <w:w w:val="110"/>
        </w:rPr>
        <w:t>You</w:t>
      </w:r>
      <w:r>
        <w:rPr>
          <w:color w:val="363131"/>
          <w:spacing w:val="-2"/>
          <w:w w:val="110"/>
        </w:rPr>
        <w:t> </w:t>
      </w:r>
      <w:r>
        <w:rPr>
          <w:color w:val="363131"/>
          <w:w w:val="110"/>
        </w:rPr>
        <w:t>understand</w:t>
      </w:r>
      <w:r>
        <w:rPr>
          <w:color w:val="363131"/>
          <w:w w:val="110"/>
        </w:rPr>
        <w:t> that</w:t>
      </w:r>
      <w:r>
        <w:rPr>
          <w:color w:val="363131"/>
          <w:spacing w:val="-10"/>
          <w:w w:val="110"/>
        </w:rPr>
        <w:t> </w:t>
      </w:r>
      <w:r>
        <w:rPr>
          <w:color w:val="363131"/>
          <w:w w:val="110"/>
        </w:rPr>
        <w:t>items</w:t>
      </w:r>
      <w:r>
        <w:rPr>
          <w:color w:val="363131"/>
          <w:spacing w:val="40"/>
          <w:w w:val="110"/>
        </w:rPr>
        <w:t> </w:t>
      </w:r>
      <w:r>
        <w:rPr>
          <w:color w:val="363131"/>
          <w:spacing w:val="-2"/>
          <w:w w:val="110"/>
        </w:rPr>
        <w:t>noted</w:t>
      </w:r>
      <w:r>
        <w:rPr>
          <w:color w:val="363131"/>
          <w:spacing w:val="-8"/>
          <w:w w:val="110"/>
        </w:rPr>
        <w:t> </w:t>
      </w:r>
      <w:r>
        <w:rPr>
          <w:color w:val="363131"/>
          <w:spacing w:val="-2"/>
          <w:w w:val="110"/>
        </w:rPr>
        <w:t>on</w:t>
      </w:r>
      <w:r>
        <w:rPr>
          <w:color w:val="363131"/>
          <w:spacing w:val="-8"/>
          <w:w w:val="110"/>
        </w:rPr>
        <w:t> </w:t>
      </w:r>
      <w:r>
        <w:rPr>
          <w:color w:val="494646"/>
          <w:spacing w:val="-2"/>
          <w:w w:val="110"/>
        </w:rPr>
        <w:t>a</w:t>
      </w:r>
      <w:r>
        <w:rPr>
          <w:color w:val="494646"/>
          <w:spacing w:val="-5"/>
          <w:w w:val="110"/>
        </w:rPr>
        <w:t> </w:t>
      </w:r>
      <w:r>
        <w:rPr>
          <w:color w:val="363131"/>
          <w:spacing w:val="-2"/>
          <w:w w:val="110"/>
        </w:rPr>
        <w:t>move</w:t>
      </w:r>
      <w:r>
        <w:rPr>
          <w:color w:val="363131"/>
          <w:spacing w:val="-8"/>
          <w:w w:val="110"/>
        </w:rPr>
        <w:t> </w:t>
      </w:r>
      <w:r>
        <w:rPr>
          <w:color w:val="363131"/>
          <w:spacing w:val="-2"/>
          <w:w w:val="110"/>
        </w:rPr>
        <w:t>in</w:t>
      </w:r>
      <w:r>
        <w:rPr>
          <w:color w:val="363131"/>
          <w:spacing w:val="-8"/>
          <w:w w:val="110"/>
        </w:rPr>
        <w:t> </w:t>
      </w:r>
      <w:r>
        <w:rPr>
          <w:color w:val="363131"/>
          <w:spacing w:val="-2"/>
          <w:w w:val="110"/>
        </w:rPr>
        <w:t>inspection form</w:t>
      </w:r>
      <w:r>
        <w:rPr>
          <w:color w:val="363131"/>
          <w:spacing w:val="-4"/>
          <w:w w:val="110"/>
        </w:rPr>
        <w:t> </w:t>
      </w:r>
      <w:r>
        <w:rPr>
          <w:color w:val="363131"/>
          <w:spacing w:val="-2"/>
          <w:w w:val="110"/>
        </w:rPr>
        <w:t>do</w:t>
      </w:r>
      <w:r>
        <w:rPr>
          <w:color w:val="363131"/>
          <w:spacing w:val="-8"/>
          <w:w w:val="110"/>
        </w:rPr>
        <w:t> </w:t>
      </w:r>
      <w:r>
        <w:rPr>
          <w:color w:val="363131"/>
          <w:spacing w:val="-2"/>
          <w:w w:val="110"/>
        </w:rPr>
        <w:t>not</w:t>
      </w:r>
      <w:r>
        <w:rPr>
          <w:color w:val="363131"/>
          <w:spacing w:val="-4"/>
          <w:w w:val="110"/>
        </w:rPr>
        <w:t> </w:t>
      </w:r>
      <w:r>
        <w:rPr>
          <w:color w:val="363131"/>
          <w:spacing w:val="-2"/>
          <w:w w:val="110"/>
        </w:rPr>
        <w:t>indicate</w:t>
      </w:r>
      <w:r>
        <w:rPr>
          <w:color w:val="363131"/>
          <w:spacing w:val="-8"/>
          <w:w w:val="110"/>
        </w:rPr>
        <w:t> </w:t>
      </w:r>
      <w:r>
        <w:rPr>
          <w:color w:val="494646"/>
          <w:spacing w:val="-2"/>
          <w:w w:val="110"/>
        </w:rPr>
        <w:t>an</w:t>
      </w:r>
      <w:r>
        <w:rPr>
          <w:color w:val="494646"/>
          <w:spacing w:val="-5"/>
          <w:w w:val="110"/>
        </w:rPr>
        <w:t> </w:t>
      </w:r>
      <w:r>
        <w:rPr>
          <w:color w:val="494646"/>
          <w:spacing w:val="-2"/>
          <w:w w:val="110"/>
        </w:rPr>
        <w:t>agreement</w:t>
      </w:r>
      <w:r>
        <w:rPr>
          <w:color w:val="494646"/>
          <w:spacing w:val="7"/>
          <w:w w:val="110"/>
        </w:rPr>
        <w:t> </w:t>
      </w:r>
      <w:r>
        <w:rPr>
          <w:color w:val="363131"/>
          <w:spacing w:val="-2"/>
          <w:w w:val="110"/>
        </w:rPr>
        <w:t>by</w:t>
      </w:r>
      <w:r>
        <w:rPr>
          <w:color w:val="363131"/>
          <w:spacing w:val="40"/>
          <w:w w:val="110"/>
        </w:rPr>
        <w:t> </w:t>
      </w:r>
      <w:r>
        <w:rPr>
          <w:color w:val="363131"/>
        </w:rPr>
        <w:t>us</w:t>
      </w:r>
      <w:r>
        <w:rPr>
          <w:color w:val="363131"/>
          <w:spacing w:val="-3"/>
        </w:rPr>
        <w:t> </w:t>
      </w:r>
      <w:r>
        <w:rPr>
          <w:color w:val="363131"/>
        </w:rPr>
        <w:t>to</w:t>
      </w:r>
      <w:r>
        <w:rPr>
          <w:color w:val="363131"/>
          <w:spacing w:val="-1"/>
        </w:rPr>
        <w:t> </w:t>
      </w:r>
      <w:r>
        <w:rPr>
          <w:color w:val="363131"/>
        </w:rPr>
        <w:t>clean, repairor replace </w:t>
      </w:r>
      <w:r>
        <w:rPr>
          <w:color w:val="494646"/>
        </w:rPr>
        <w:t>that </w:t>
      </w:r>
      <w:r>
        <w:rPr>
          <w:color w:val="363131"/>
        </w:rPr>
        <w:t>noted item.</w:t>
      </w:r>
      <w:r>
        <w:rPr>
          <w:color w:val="363131"/>
          <w:spacing w:val="-6"/>
        </w:rPr>
        <w:t> </w:t>
      </w:r>
      <w:r>
        <w:rPr>
          <w:color w:val="363131"/>
        </w:rPr>
        <w:t>All maintenance</w:t>
      </w:r>
      <w:r>
        <w:rPr>
          <w:color w:val="363131"/>
          <w:spacing w:val="36"/>
        </w:rPr>
        <w:t> </w:t>
      </w:r>
      <w:r>
        <w:rPr>
          <w:color w:val="363131"/>
        </w:rPr>
        <w:t>requests</w:t>
      </w:r>
      <w:r>
        <w:rPr>
          <w:color w:val="363131"/>
          <w:spacing w:val="40"/>
          <w:w w:val="110"/>
        </w:rPr>
        <w:t> </w:t>
      </w:r>
      <w:r>
        <w:rPr>
          <w:color w:val="363131"/>
          <w:w w:val="110"/>
        </w:rPr>
        <w:t>must be</w:t>
      </w:r>
      <w:r>
        <w:rPr>
          <w:color w:val="363131"/>
          <w:spacing w:val="-2"/>
          <w:w w:val="110"/>
        </w:rPr>
        <w:t> </w:t>
      </w:r>
      <w:r>
        <w:rPr>
          <w:color w:val="363131"/>
          <w:w w:val="110"/>
        </w:rPr>
        <w:t>in </w:t>
      </w:r>
      <w:r>
        <w:rPr>
          <w:color w:val="494646"/>
          <w:w w:val="110"/>
        </w:rPr>
        <w:t>writing</w:t>
      </w:r>
      <w:r>
        <w:rPr>
          <w:color w:val="494646"/>
          <w:spacing w:val="-4"/>
          <w:w w:val="110"/>
        </w:rPr>
        <w:t> </w:t>
      </w:r>
      <w:r>
        <w:rPr>
          <w:color w:val="494646"/>
          <w:w w:val="110"/>
        </w:rPr>
        <w:t>and </w:t>
      </w:r>
      <w:r>
        <w:rPr>
          <w:color w:val="363131"/>
          <w:w w:val="110"/>
        </w:rPr>
        <w:t>on</w:t>
      </w:r>
      <w:r>
        <w:rPr>
          <w:color w:val="363131"/>
          <w:spacing w:val="-6"/>
          <w:w w:val="110"/>
        </w:rPr>
        <w:t> </w:t>
      </w:r>
      <w:r>
        <w:rPr>
          <w:color w:val="494646"/>
          <w:w w:val="110"/>
        </w:rPr>
        <w:t>a separate </w:t>
      </w:r>
      <w:r>
        <w:rPr>
          <w:color w:val="363131"/>
          <w:w w:val="110"/>
        </w:rPr>
        <w:t>maintenance</w:t>
      </w:r>
      <w:r>
        <w:rPr>
          <w:color w:val="363131"/>
          <w:spacing w:val="21"/>
          <w:w w:val="110"/>
        </w:rPr>
        <w:t> </w:t>
      </w:r>
      <w:r>
        <w:rPr>
          <w:color w:val="363131"/>
          <w:w w:val="110"/>
        </w:rPr>
        <w:t>request form.</w:t>
      </w:r>
    </w:p>
    <w:p>
      <w:pPr>
        <w:pStyle w:val="BodyText"/>
        <w:spacing w:line="256" w:lineRule="auto" w:before="66"/>
        <w:ind w:left="376" w:right="636" w:firstLine="5"/>
        <w:jc w:val="both"/>
      </w:pPr>
      <w:r>
        <w:rPr>
          <w:color w:val="363131"/>
        </w:rPr>
        <w:t>You</w:t>
      </w:r>
      <w:r>
        <w:rPr>
          <w:color w:val="363131"/>
          <w:spacing w:val="35"/>
        </w:rPr>
        <w:t> </w:t>
      </w:r>
      <w:r>
        <w:rPr>
          <w:color w:val="363131"/>
        </w:rPr>
        <w:t>must use </w:t>
      </w:r>
      <w:r>
        <w:rPr>
          <w:color w:val="494646"/>
        </w:rPr>
        <w:t>customary </w:t>
      </w:r>
      <w:r>
        <w:rPr>
          <w:color w:val="363131"/>
        </w:rPr>
        <w:t>diligence in</w:t>
      </w:r>
      <w:r>
        <w:rPr>
          <w:color w:val="363131"/>
          <w:spacing w:val="27"/>
        </w:rPr>
        <w:t> </w:t>
      </w:r>
      <w:r>
        <w:rPr>
          <w:color w:val="363131"/>
        </w:rPr>
        <w:t>maintaining</w:t>
      </w:r>
      <w:r>
        <w:rPr>
          <w:color w:val="363131"/>
          <w:spacing w:val="29"/>
        </w:rPr>
        <w:t> </w:t>
      </w:r>
      <w:r>
        <w:rPr>
          <w:color w:val="363131"/>
        </w:rPr>
        <w:t>the apartment </w:t>
      </w:r>
      <w:r>
        <w:rPr>
          <w:color w:val="494646"/>
        </w:rPr>
        <w:t>and</w:t>
      </w:r>
      <w:r>
        <w:rPr>
          <w:color w:val="494646"/>
          <w:spacing w:val="40"/>
          <w:w w:val="110"/>
        </w:rPr>
        <w:t> </w:t>
      </w:r>
      <w:r>
        <w:rPr>
          <w:color w:val="363131"/>
          <w:w w:val="110"/>
        </w:rPr>
        <w:t>not</w:t>
      </w:r>
      <w:r>
        <w:rPr>
          <w:color w:val="363131"/>
          <w:spacing w:val="-10"/>
          <w:w w:val="110"/>
        </w:rPr>
        <w:t> </w:t>
      </w:r>
      <w:r>
        <w:rPr>
          <w:color w:val="363131"/>
          <w:w w:val="110"/>
        </w:rPr>
        <w:t>damaging</w:t>
      </w:r>
      <w:r>
        <w:rPr>
          <w:color w:val="363131"/>
          <w:spacing w:val="-9"/>
          <w:w w:val="110"/>
        </w:rPr>
        <w:t> </w:t>
      </w:r>
      <w:r>
        <w:rPr>
          <w:color w:val="494646"/>
          <w:w w:val="110"/>
        </w:rPr>
        <w:t>or</w:t>
      </w:r>
      <w:r>
        <w:rPr>
          <w:color w:val="494646"/>
          <w:spacing w:val="-1"/>
          <w:w w:val="110"/>
        </w:rPr>
        <w:t> </w:t>
      </w:r>
      <w:r>
        <w:rPr>
          <w:color w:val="363131"/>
          <w:w w:val="110"/>
        </w:rPr>
        <w:t>littering</w:t>
      </w:r>
      <w:r>
        <w:rPr>
          <w:color w:val="363131"/>
          <w:spacing w:val="-10"/>
          <w:w w:val="110"/>
        </w:rPr>
        <w:t> </w:t>
      </w:r>
      <w:r>
        <w:rPr>
          <w:color w:val="363131"/>
          <w:w w:val="110"/>
        </w:rPr>
        <w:t>the</w:t>
      </w:r>
      <w:r>
        <w:rPr>
          <w:color w:val="363131"/>
          <w:spacing w:val="-7"/>
          <w:w w:val="110"/>
        </w:rPr>
        <w:t> </w:t>
      </w:r>
      <w:r>
        <w:rPr>
          <w:color w:val="494646"/>
          <w:w w:val="110"/>
        </w:rPr>
        <w:t>common areas.</w:t>
      </w:r>
      <w:r>
        <w:rPr>
          <w:color w:val="494646"/>
          <w:spacing w:val="-3"/>
          <w:w w:val="110"/>
        </w:rPr>
        <w:t> </w:t>
      </w:r>
      <w:r>
        <w:rPr>
          <w:color w:val="363131"/>
          <w:w w:val="110"/>
        </w:rPr>
        <w:t>Unless</w:t>
      </w:r>
      <w:r>
        <w:rPr>
          <w:color w:val="363131"/>
          <w:spacing w:val="-10"/>
          <w:w w:val="110"/>
        </w:rPr>
        <w:t> </w:t>
      </w:r>
      <w:r>
        <w:rPr>
          <w:color w:val="494646"/>
          <w:w w:val="110"/>
        </w:rPr>
        <w:t>authorized</w:t>
      </w:r>
      <w:r>
        <w:rPr>
          <w:color w:val="494646"/>
          <w:spacing w:val="12"/>
          <w:w w:val="110"/>
        </w:rPr>
        <w:t> </w:t>
      </w:r>
      <w:r>
        <w:rPr>
          <w:color w:val="363131"/>
          <w:w w:val="110"/>
        </w:rPr>
        <w:t>by</w:t>
      </w:r>
      <w:r>
        <w:rPr>
          <w:color w:val="363131"/>
          <w:spacing w:val="40"/>
          <w:w w:val="110"/>
        </w:rPr>
        <w:t> </w:t>
      </w:r>
      <w:r>
        <w:rPr>
          <w:color w:val="494646"/>
        </w:rPr>
        <w:t>statute or</w:t>
      </w:r>
      <w:r>
        <w:rPr>
          <w:color w:val="494646"/>
          <w:spacing w:val="-3"/>
        </w:rPr>
        <w:t> </w:t>
      </w:r>
      <w:r>
        <w:rPr>
          <w:color w:val="363131"/>
        </w:rPr>
        <w:t>by us</w:t>
      </w:r>
      <w:r>
        <w:rPr>
          <w:color w:val="363131"/>
          <w:spacing w:val="-2"/>
        </w:rPr>
        <w:t> </w:t>
      </w:r>
      <w:r>
        <w:rPr>
          <w:color w:val="363131"/>
        </w:rPr>
        <w:t>in </w:t>
      </w:r>
      <w:r>
        <w:rPr>
          <w:color w:val="494646"/>
        </w:rPr>
        <w:t>writing.you</w:t>
      </w:r>
      <w:r>
        <w:rPr>
          <w:color w:val="494646"/>
          <w:spacing w:val="40"/>
        </w:rPr>
        <w:t> </w:t>
      </w:r>
      <w:r>
        <w:rPr>
          <w:color w:val="363131"/>
        </w:rPr>
        <w:t>must not </w:t>
      </w:r>
      <w:r>
        <w:rPr>
          <w:color w:val="494646"/>
        </w:rPr>
        <w:t>perform any </w:t>
      </w:r>
      <w:r>
        <w:rPr>
          <w:color w:val="363131"/>
        </w:rPr>
        <w:t>repairs, </w:t>
      </w:r>
      <w:r>
        <w:rPr>
          <w:color w:val="494646"/>
        </w:rPr>
        <w:t>painting,</w:t>
      </w:r>
      <w:r>
        <w:rPr>
          <w:color w:val="494646"/>
          <w:spacing w:val="40"/>
          <w:w w:val="110"/>
        </w:rPr>
        <w:t> </w:t>
      </w:r>
      <w:r>
        <w:rPr>
          <w:color w:val="494646"/>
          <w:w w:val="110"/>
        </w:rPr>
        <w:t>wallpapering, carpeting,</w:t>
      </w:r>
      <w:r>
        <w:rPr>
          <w:color w:val="494646"/>
          <w:spacing w:val="-3"/>
          <w:w w:val="110"/>
        </w:rPr>
        <w:t> </w:t>
      </w:r>
      <w:r>
        <w:rPr>
          <w:color w:val="494646"/>
          <w:w w:val="110"/>
        </w:rPr>
        <w:t>electrical changes,</w:t>
      </w:r>
      <w:r>
        <w:rPr>
          <w:color w:val="494646"/>
          <w:spacing w:val="-2"/>
          <w:w w:val="110"/>
        </w:rPr>
        <w:t> </w:t>
      </w:r>
      <w:r>
        <w:rPr>
          <w:color w:val="494646"/>
          <w:w w:val="110"/>
        </w:rPr>
        <w:t>or otherwise alter</w:t>
      </w:r>
      <w:r>
        <w:rPr>
          <w:color w:val="494646"/>
          <w:spacing w:val="-5"/>
          <w:w w:val="110"/>
        </w:rPr>
        <w:t> </w:t>
      </w:r>
      <w:r>
        <w:rPr>
          <w:color w:val="494646"/>
          <w:w w:val="110"/>
        </w:rPr>
        <w:t>our</w:t>
      </w:r>
      <w:r>
        <w:rPr>
          <w:color w:val="494646"/>
          <w:spacing w:val="40"/>
          <w:w w:val="110"/>
        </w:rPr>
        <w:t> </w:t>
      </w:r>
      <w:r>
        <w:rPr>
          <w:color w:val="363131"/>
          <w:w w:val="110"/>
        </w:rPr>
        <w:t>property.</w:t>
      </w:r>
      <w:r>
        <w:rPr>
          <w:color w:val="363131"/>
          <w:w w:val="110"/>
        </w:rPr>
        <w:t> No holes </w:t>
      </w:r>
      <w:r>
        <w:rPr>
          <w:color w:val="494646"/>
          <w:w w:val="110"/>
        </w:rPr>
        <w:t>or stickers are allowed</w:t>
      </w:r>
      <w:r>
        <w:rPr>
          <w:color w:val="494646"/>
          <w:w w:val="110"/>
        </w:rPr>
        <w:t> </w:t>
      </w:r>
      <w:r>
        <w:rPr>
          <w:color w:val="363131"/>
          <w:w w:val="110"/>
        </w:rPr>
        <w:t>inside </w:t>
      </w:r>
      <w:r>
        <w:rPr>
          <w:color w:val="494646"/>
          <w:w w:val="110"/>
        </w:rPr>
        <w:t>or outside </w:t>
      </w:r>
      <w:r>
        <w:rPr>
          <w:color w:val="363131"/>
          <w:w w:val="110"/>
        </w:rPr>
        <w:t>the</w:t>
      </w:r>
      <w:r>
        <w:rPr>
          <w:color w:val="363131"/>
          <w:spacing w:val="40"/>
          <w:w w:val="110"/>
        </w:rPr>
        <w:t> </w:t>
      </w:r>
      <w:r>
        <w:rPr>
          <w:color w:val="494646"/>
          <w:w w:val="110"/>
        </w:rPr>
        <w:t>apartment.</w:t>
      </w:r>
      <w:r>
        <w:rPr>
          <w:color w:val="494646"/>
          <w:spacing w:val="-10"/>
          <w:w w:val="110"/>
        </w:rPr>
        <w:t> </w:t>
      </w:r>
      <w:r>
        <w:rPr>
          <w:color w:val="363131"/>
          <w:w w:val="110"/>
        </w:rPr>
        <w:t>But</w:t>
      </w:r>
      <w:r>
        <w:rPr>
          <w:color w:val="363131"/>
          <w:spacing w:val="-12"/>
          <w:w w:val="110"/>
        </w:rPr>
        <w:t> </w:t>
      </w:r>
      <w:r>
        <w:rPr>
          <w:color w:val="494646"/>
          <w:w w:val="110"/>
        </w:rPr>
        <w:t>we'll</w:t>
      </w:r>
      <w:r>
        <w:rPr>
          <w:color w:val="494646"/>
          <w:spacing w:val="-9"/>
          <w:w w:val="110"/>
        </w:rPr>
        <w:t> </w:t>
      </w:r>
      <w:r>
        <w:rPr>
          <w:color w:val="494646"/>
          <w:w w:val="110"/>
        </w:rPr>
        <w:t>permit</w:t>
      </w:r>
      <w:r>
        <w:rPr>
          <w:color w:val="494646"/>
          <w:spacing w:val="-13"/>
          <w:w w:val="110"/>
        </w:rPr>
        <w:t> </w:t>
      </w:r>
      <w:r>
        <w:rPr>
          <w:color w:val="363131"/>
          <w:w w:val="110"/>
        </w:rPr>
        <w:t>a</w:t>
      </w:r>
      <w:r>
        <w:rPr>
          <w:color w:val="363131"/>
          <w:spacing w:val="-9"/>
          <w:w w:val="110"/>
        </w:rPr>
        <w:t> </w:t>
      </w:r>
      <w:r>
        <w:rPr>
          <w:color w:val="363131"/>
          <w:w w:val="110"/>
        </w:rPr>
        <w:t>reasonable</w:t>
      </w:r>
      <w:r>
        <w:rPr>
          <w:color w:val="363131"/>
          <w:spacing w:val="-10"/>
          <w:w w:val="110"/>
        </w:rPr>
        <w:t> </w:t>
      </w:r>
      <w:r>
        <w:rPr>
          <w:color w:val="363131"/>
          <w:w w:val="110"/>
        </w:rPr>
        <w:t>number</w:t>
      </w:r>
      <w:r>
        <w:rPr>
          <w:color w:val="363131"/>
          <w:spacing w:val="-10"/>
          <w:w w:val="110"/>
        </w:rPr>
        <w:t> </w:t>
      </w:r>
      <w:r>
        <w:rPr>
          <w:color w:val="494646"/>
          <w:w w:val="110"/>
        </w:rPr>
        <w:t>of</w:t>
      </w:r>
      <w:r>
        <w:rPr>
          <w:color w:val="494646"/>
          <w:spacing w:val="-14"/>
          <w:w w:val="110"/>
        </w:rPr>
        <w:t> </w:t>
      </w:r>
      <w:r>
        <w:rPr>
          <w:color w:val="494646"/>
          <w:w w:val="110"/>
        </w:rPr>
        <w:t>small</w:t>
      </w:r>
      <w:r>
        <w:rPr>
          <w:color w:val="494646"/>
          <w:spacing w:val="-10"/>
          <w:w w:val="110"/>
        </w:rPr>
        <w:t> </w:t>
      </w:r>
      <w:r>
        <w:rPr>
          <w:color w:val="363131"/>
          <w:w w:val="110"/>
        </w:rPr>
        <w:t>nail</w:t>
      </w:r>
      <w:r>
        <w:rPr>
          <w:color w:val="363131"/>
          <w:spacing w:val="-9"/>
          <w:w w:val="110"/>
        </w:rPr>
        <w:t> </w:t>
      </w:r>
      <w:r>
        <w:rPr>
          <w:color w:val="363131"/>
          <w:w w:val="110"/>
        </w:rPr>
        <w:t>holes</w:t>
      </w:r>
    </w:p>
    <w:p>
      <w:pPr>
        <w:pStyle w:val="BodyText"/>
        <w:spacing w:after="0" w:line="256" w:lineRule="auto"/>
        <w:jc w:val="both"/>
        <w:sectPr>
          <w:type w:val="continuous"/>
          <w:pgSz w:w="12240" w:h="15840"/>
          <w:pgMar w:header="0" w:footer="350" w:top="0" w:bottom="1240" w:left="1080" w:right="1080"/>
          <w:cols w:num="2" w:equalWidth="0">
            <w:col w:w="4949" w:space="40"/>
            <w:col w:w="5091"/>
          </w:cols>
        </w:sectPr>
      </w:pPr>
    </w:p>
    <w:p>
      <w:pPr>
        <w:pStyle w:val="BodyText"/>
        <w:spacing w:line="259" w:lineRule="auto" w:before="74"/>
        <w:ind w:left="869" w:firstLine="1"/>
        <w:jc w:val="both"/>
      </w:pPr>
      <w:r>
        <w:rPr>
          <w:color w:val="363333"/>
          <w:w w:val="105"/>
        </w:rPr>
        <w:t>for hanging pictures </w:t>
      </w:r>
      <w:r>
        <w:rPr>
          <w:color w:val="494646"/>
          <w:w w:val="105"/>
        </w:rPr>
        <w:t>on sheetrock walls and</w:t>
      </w:r>
      <w:r>
        <w:rPr>
          <w:color w:val="494646"/>
          <w:w w:val="105"/>
        </w:rPr>
        <w:t> </w:t>
      </w:r>
      <w:r>
        <w:rPr>
          <w:color w:val="363333"/>
          <w:w w:val="105"/>
        </w:rPr>
        <w:t>in grooves of wood-paneled </w:t>
      </w:r>
      <w:r>
        <w:rPr>
          <w:color w:val="494646"/>
          <w:w w:val="105"/>
        </w:rPr>
        <w:t>walls, </w:t>
      </w:r>
      <w:r>
        <w:rPr>
          <w:color w:val="363333"/>
          <w:w w:val="105"/>
        </w:rPr>
        <w:t>unless our</w:t>
      </w:r>
      <w:r>
        <w:rPr>
          <w:color w:val="363333"/>
          <w:spacing w:val="30"/>
          <w:w w:val="105"/>
        </w:rPr>
        <w:t> </w:t>
      </w:r>
      <w:r>
        <w:rPr>
          <w:color w:val="363333"/>
          <w:w w:val="105"/>
        </w:rPr>
        <w:t>rules</w:t>
      </w:r>
      <w:r>
        <w:rPr>
          <w:color w:val="363333"/>
          <w:spacing w:val="-7"/>
          <w:w w:val="105"/>
        </w:rPr>
        <w:t> </w:t>
      </w:r>
      <w:r>
        <w:rPr>
          <w:color w:val="494646"/>
          <w:w w:val="105"/>
        </w:rPr>
        <w:t>state otherwise. </w:t>
      </w:r>
      <w:r>
        <w:rPr>
          <w:color w:val="363333"/>
          <w:w w:val="105"/>
        </w:rPr>
        <w:t>No </w:t>
      </w:r>
      <w:r>
        <w:rPr>
          <w:color w:val="494646"/>
          <w:w w:val="105"/>
        </w:rPr>
        <w:t>water </w:t>
      </w:r>
      <w:r>
        <w:rPr>
          <w:color w:val="363333"/>
          <w:w w:val="105"/>
        </w:rPr>
        <w:t>furniture,</w:t>
      </w:r>
      <w:r>
        <w:rPr>
          <w:color w:val="363333"/>
          <w:spacing w:val="40"/>
          <w:w w:val="105"/>
        </w:rPr>
        <w:t> </w:t>
      </w:r>
      <w:r>
        <w:rPr>
          <w:color w:val="494646"/>
          <w:w w:val="105"/>
        </w:rPr>
        <w:t>washing</w:t>
      </w:r>
      <w:r>
        <w:rPr>
          <w:color w:val="494646"/>
          <w:w w:val="105"/>
        </w:rPr>
        <w:t> </w:t>
      </w:r>
      <w:r>
        <w:rPr>
          <w:color w:val="363333"/>
          <w:w w:val="105"/>
        </w:rPr>
        <w:t>machines, </w:t>
      </w:r>
      <w:r>
        <w:rPr>
          <w:color w:val="494646"/>
          <w:w w:val="105"/>
        </w:rPr>
        <w:t>additional</w:t>
      </w:r>
      <w:r>
        <w:rPr>
          <w:color w:val="494646"/>
          <w:w w:val="105"/>
        </w:rPr>
        <w:t> </w:t>
      </w:r>
      <w:r>
        <w:rPr>
          <w:color w:val="363333"/>
          <w:w w:val="105"/>
        </w:rPr>
        <w:t>phone </w:t>
      </w:r>
      <w:r>
        <w:rPr>
          <w:color w:val="494646"/>
          <w:w w:val="105"/>
        </w:rPr>
        <w:t>or </w:t>
      </w:r>
      <w:r>
        <w:rPr>
          <w:color w:val="363333"/>
          <w:w w:val="105"/>
        </w:rPr>
        <w:t>TV-cable </w:t>
      </w:r>
      <w:r>
        <w:rPr>
          <w:color w:val="494646"/>
          <w:w w:val="105"/>
        </w:rPr>
        <w:t>outlets, alarm</w:t>
      </w:r>
      <w:r>
        <w:rPr>
          <w:color w:val="494646"/>
          <w:spacing w:val="40"/>
          <w:w w:val="105"/>
        </w:rPr>
        <w:t> </w:t>
      </w:r>
      <w:r>
        <w:rPr>
          <w:color w:val="494646"/>
          <w:w w:val="105"/>
        </w:rPr>
        <w:t>systems,</w:t>
      </w:r>
      <w:r>
        <w:rPr>
          <w:color w:val="494646"/>
          <w:spacing w:val="-3"/>
          <w:w w:val="105"/>
        </w:rPr>
        <w:t> </w:t>
      </w:r>
      <w:r>
        <w:rPr>
          <w:color w:val="494646"/>
          <w:w w:val="105"/>
        </w:rPr>
        <w:t>or </w:t>
      </w:r>
      <w:r>
        <w:rPr>
          <w:color w:val="363333"/>
          <w:w w:val="105"/>
        </w:rPr>
        <w:t>lock</w:t>
      </w:r>
      <w:r>
        <w:rPr>
          <w:color w:val="363333"/>
          <w:spacing w:val="-1"/>
          <w:w w:val="105"/>
        </w:rPr>
        <w:t> </w:t>
      </w:r>
      <w:r>
        <w:rPr>
          <w:color w:val="494646"/>
          <w:w w:val="105"/>
        </w:rPr>
        <w:t>changes, additions, or </w:t>
      </w:r>
      <w:r>
        <w:rPr>
          <w:color w:val="363333"/>
          <w:w w:val="105"/>
        </w:rPr>
        <w:t>rekeying is permitted</w:t>
      </w:r>
      <w:r>
        <w:rPr>
          <w:color w:val="363333"/>
          <w:spacing w:val="27"/>
          <w:w w:val="105"/>
        </w:rPr>
        <w:t> </w:t>
      </w:r>
      <w:r>
        <w:rPr>
          <w:color w:val="363333"/>
          <w:w w:val="105"/>
        </w:rPr>
        <w:t>unless</w:t>
      </w:r>
      <w:r>
        <w:rPr>
          <w:color w:val="363333"/>
          <w:spacing w:val="40"/>
          <w:w w:val="105"/>
        </w:rPr>
        <w:t> </w:t>
      </w:r>
      <w:r>
        <w:rPr>
          <w:color w:val="494646"/>
          <w:w w:val="105"/>
        </w:rPr>
        <w:t>statutorily</w:t>
      </w:r>
      <w:r>
        <w:rPr>
          <w:color w:val="494646"/>
          <w:spacing w:val="-3"/>
          <w:w w:val="105"/>
        </w:rPr>
        <w:t> </w:t>
      </w:r>
      <w:r>
        <w:rPr>
          <w:color w:val="494646"/>
          <w:w w:val="105"/>
        </w:rPr>
        <w:t>allowed or we've</w:t>
      </w:r>
      <w:r>
        <w:rPr>
          <w:color w:val="494646"/>
          <w:spacing w:val="-3"/>
          <w:w w:val="105"/>
        </w:rPr>
        <w:t> </w:t>
      </w:r>
      <w:r>
        <w:rPr>
          <w:color w:val="494646"/>
          <w:w w:val="105"/>
        </w:rPr>
        <w:t>consented </w:t>
      </w:r>
      <w:r>
        <w:rPr>
          <w:color w:val="363333"/>
          <w:w w:val="105"/>
        </w:rPr>
        <w:t>in </w:t>
      </w:r>
      <w:r>
        <w:rPr>
          <w:color w:val="494646"/>
          <w:w w:val="105"/>
        </w:rPr>
        <w:t>writing. </w:t>
      </w:r>
      <w:r>
        <w:rPr>
          <w:color w:val="363333"/>
          <w:w w:val="105"/>
        </w:rPr>
        <w:t>You may install</w:t>
      </w:r>
      <w:r>
        <w:rPr>
          <w:color w:val="363333"/>
          <w:spacing w:val="-3"/>
          <w:w w:val="105"/>
        </w:rPr>
        <w:t> </w:t>
      </w:r>
      <w:r>
        <w:rPr>
          <w:color w:val="494646"/>
          <w:w w:val="105"/>
        </w:rPr>
        <w:t>a</w:t>
      </w:r>
      <w:r>
        <w:rPr>
          <w:color w:val="494646"/>
          <w:spacing w:val="40"/>
          <w:w w:val="105"/>
        </w:rPr>
        <w:t> </w:t>
      </w:r>
      <w:r>
        <w:rPr>
          <w:color w:val="494646"/>
          <w:w w:val="105"/>
        </w:rPr>
        <w:t>satellite</w:t>
      </w:r>
      <w:r>
        <w:rPr>
          <w:color w:val="494646"/>
          <w:spacing w:val="-10"/>
          <w:w w:val="105"/>
        </w:rPr>
        <w:t> </w:t>
      </w:r>
      <w:r>
        <w:rPr>
          <w:color w:val="363333"/>
          <w:w w:val="105"/>
        </w:rPr>
        <w:t>dish</w:t>
      </w:r>
      <w:r>
        <w:rPr>
          <w:color w:val="363333"/>
          <w:spacing w:val="-9"/>
          <w:w w:val="105"/>
        </w:rPr>
        <w:t> </w:t>
      </w:r>
      <w:r>
        <w:rPr>
          <w:color w:val="494646"/>
          <w:w w:val="105"/>
        </w:rPr>
        <w:t>or</w:t>
      </w:r>
      <w:r>
        <w:rPr>
          <w:color w:val="494646"/>
          <w:spacing w:val="-9"/>
          <w:w w:val="105"/>
        </w:rPr>
        <w:t> </w:t>
      </w:r>
      <w:r>
        <w:rPr>
          <w:color w:val="494646"/>
          <w:w w:val="105"/>
        </w:rPr>
        <w:t>antenna</w:t>
      </w:r>
      <w:r>
        <w:rPr>
          <w:color w:val="494646"/>
          <w:spacing w:val="-9"/>
          <w:w w:val="105"/>
        </w:rPr>
        <w:t> </w:t>
      </w:r>
      <w:r>
        <w:rPr>
          <w:color w:val="363333"/>
          <w:w w:val="105"/>
        </w:rPr>
        <w:t>provided</w:t>
      </w:r>
      <w:r>
        <w:rPr>
          <w:color w:val="363333"/>
          <w:spacing w:val="-9"/>
          <w:w w:val="105"/>
        </w:rPr>
        <w:t> </w:t>
      </w:r>
      <w:r>
        <w:rPr>
          <w:color w:val="494646"/>
          <w:w w:val="105"/>
        </w:rPr>
        <w:t>you</w:t>
      </w:r>
      <w:r>
        <w:rPr>
          <w:color w:val="494646"/>
          <w:spacing w:val="-10"/>
          <w:w w:val="105"/>
        </w:rPr>
        <w:t> </w:t>
      </w:r>
      <w:r>
        <w:rPr>
          <w:color w:val="494646"/>
          <w:w w:val="105"/>
        </w:rPr>
        <w:t>sign</w:t>
      </w:r>
      <w:r>
        <w:rPr>
          <w:color w:val="494646"/>
          <w:spacing w:val="-9"/>
          <w:w w:val="105"/>
        </w:rPr>
        <w:t> </w:t>
      </w:r>
      <w:r>
        <w:rPr>
          <w:color w:val="363333"/>
          <w:w w:val="105"/>
        </w:rPr>
        <w:t>our</w:t>
      </w:r>
      <w:r>
        <w:rPr>
          <w:color w:val="363333"/>
          <w:spacing w:val="-9"/>
          <w:w w:val="105"/>
        </w:rPr>
        <w:t> </w:t>
      </w:r>
      <w:r>
        <w:rPr>
          <w:color w:val="494646"/>
          <w:w w:val="105"/>
        </w:rPr>
        <w:t>satellite</w:t>
      </w:r>
      <w:r>
        <w:rPr>
          <w:color w:val="494646"/>
          <w:spacing w:val="-9"/>
          <w:w w:val="105"/>
        </w:rPr>
        <w:t> </w:t>
      </w:r>
      <w:r>
        <w:rPr>
          <w:color w:val="363333"/>
          <w:w w:val="105"/>
        </w:rPr>
        <w:t>dish</w:t>
      </w:r>
      <w:r>
        <w:rPr>
          <w:color w:val="363333"/>
          <w:spacing w:val="-9"/>
          <w:w w:val="105"/>
        </w:rPr>
        <w:t> </w:t>
      </w:r>
      <w:r>
        <w:rPr>
          <w:color w:val="494646"/>
          <w:w w:val="105"/>
        </w:rPr>
        <w:t>or</w:t>
      </w:r>
      <w:r>
        <w:rPr>
          <w:color w:val="494646"/>
          <w:spacing w:val="-10"/>
          <w:w w:val="105"/>
        </w:rPr>
        <w:t> </w:t>
      </w:r>
      <w:r>
        <w:rPr>
          <w:color w:val="494646"/>
          <w:w w:val="105"/>
        </w:rPr>
        <w:t>antenna</w:t>
      </w:r>
      <w:r>
        <w:rPr>
          <w:color w:val="494646"/>
          <w:spacing w:val="40"/>
          <w:w w:val="105"/>
        </w:rPr>
        <w:t> </w:t>
      </w:r>
      <w:r>
        <w:rPr>
          <w:color w:val="363333"/>
          <w:w w:val="105"/>
        </w:rPr>
        <w:t>lease</w:t>
      </w:r>
      <w:r>
        <w:rPr>
          <w:color w:val="363333"/>
          <w:spacing w:val="-10"/>
          <w:w w:val="105"/>
        </w:rPr>
        <w:t> </w:t>
      </w:r>
      <w:r>
        <w:rPr>
          <w:color w:val="494646"/>
          <w:w w:val="105"/>
        </w:rPr>
        <w:t>addendum</w:t>
      </w:r>
      <w:r>
        <w:rPr>
          <w:color w:val="494646"/>
          <w:spacing w:val="4"/>
          <w:w w:val="105"/>
        </w:rPr>
        <w:t> </w:t>
      </w:r>
      <w:r>
        <w:rPr>
          <w:color w:val="494646"/>
          <w:w w:val="105"/>
        </w:rPr>
        <w:t>which</w:t>
      </w:r>
      <w:r>
        <w:rPr>
          <w:color w:val="494646"/>
          <w:spacing w:val="-4"/>
          <w:w w:val="105"/>
        </w:rPr>
        <w:t> </w:t>
      </w:r>
      <w:r>
        <w:rPr>
          <w:color w:val="494646"/>
          <w:w w:val="105"/>
        </w:rPr>
        <w:t>complies</w:t>
      </w:r>
      <w:r>
        <w:rPr>
          <w:color w:val="494646"/>
          <w:spacing w:val="-8"/>
          <w:w w:val="105"/>
        </w:rPr>
        <w:t> </w:t>
      </w:r>
      <w:r>
        <w:rPr>
          <w:color w:val="363333"/>
          <w:w w:val="105"/>
        </w:rPr>
        <w:t>with</w:t>
      </w:r>
      <w:r>
        <w:rPr>
          <w:color w:val="363333"/>
          <w:spacing w:val="-2"/>
          <w:w w:val="105"/>
        </w:rPr>
        <w:t> </w:t>
      </w:r>
      <w:r>
        <w:rPr>
          <w:color w:val="363333"/>
          <w:w w:val="105"/>
        </w:rPr>
        <w:t>reasonable restrictions</w:t>
      </w:r>
      <w:r>
        <w:rPr>
          <w:color w:val="363333"/>
          <w:spacing w:val="-10"/>
          <w:w w:val="105"/>
        </w:rPr>
        <w:t> </w:t>
      </w:r>
      <w:r>
        <w:rPr>
          <w:color w:val="494646"/>
          <w:w w:val="105"/>
        </w:rPr>
        <w:t>allowed</w:t>
      </w:r>
      <w:r>
        <w:rPr>
          <w:color w:val="494646"/>
          <w:spacing w:val="40"/>
          <w:w w:val="105"/>
        </w:rPr>
        <w:t> </w:t>
      </w:r>
      <w:r>
        <w:rPr>
          <w:color w:val="363333"/>
          <w:spacing w:val="-2"/>
          <w:w w:val="105"/>
        </w:rPr>
        <w:t>by</w:t>
      </w:r>
      <w:r>
        <w:rPr>
          <w:color w:val="363333"/>
          <w:spacing w:val="-8"/>
          <w:w w:val="105"/>
        </w:rPr>
        <w:t> </w:t>
      </w:r>
      <w:r>
        <w:rPr>
          <w:color w:val="363333"/>
          <w:spacing w:val="-2"/>
          <w:w w:val="105"/>
        </w:rPr>
        <w:t>federal</w:t>
      </w:r>
      <w:r>
        <w:rPr>
          <w:color w:val="363333"/>
          <w:spacing w:val="-4"/>
          <w:w w:val="105"/>
        </w:rPr>
        <w:t> </w:t>
      </w:r>
      <w:r>
        <w:rPr>
          <w:color w:val="363333"/>
          <w:spacing w:val="-2"/>
          <w:w w:val="105"/>
        </w:rPr>
        <w:t>law</w:t>
      </w:r>
      <w:r>
        <w:rPr>
          <w:color w:val="5D5B5B"/>
          <w:spacing w:val="-2"/>
          <w:w w:val="105"/>
        </w:rPr>
        <w:t>.</w:t>
      </w:r>
      <w:r>
        <w:rPr>
          <w:color w:val="5D5B5B"/>
          <w:spacing w:val="-7"/>
          <w:w w:val="105"/>
        </w:rPr>
        <w:t> </w:t>
      </w:r>
      <w:r>
        <w:rPr>
          <w:color w:val="363333"/>
          <w:spacing w:val="-2"/>
          <w:w w:val="105"/>
        </w:rPr>
        <w:t>You</w:t>
      </w:r>
      <w:r>
        <w:rPr>
          <w:color w:val="363333"/>
          <w:spacing w:val="6"/>
          <w:w w:val="105"/>
        </w:rPr>
        <w:t> </w:t>
      </w:r>
      <w:r>
        <w:rPr>
          <w:color w:val="494646"/>
          <w:spacing w:val="-2"/>
          <w:w w:val="105"/>
        </w:rPr>
        <w:t>agree</w:t>
      </w:r>
      <w:r>
        <w:rPr>
          <w:color w:val="494646"/>
          <w:spacing w:val="6"/>
          <w:w w:val="105"/>
        </w:rPr>
        <w:t> </w:t>
      </w:r>
      <w:r>
        <w:rPr>
          <w:color w:val="363333"/>
          <w:spacing w:val="-2"/>
          <w:w w:val="105"/>
        </w:rPr>
        <w:t>not</w:t>
      </w:r>
      <w:r>
        <w:rPr>
          <w:color w:val="363333"/>
          <w:spacing w:val="-8"/>
          <w:w w:val="105"/>
        </w:rPr>
        <w:t> </w:t>
      </w:r>
      <w:r>
        <w:rPr>
          <w:color w:val="363333"/>
          <w:spacing w:val="-2"/>
          <w:w w:val="105"/>
        </w:rPr>
        <w:t>to</w:t>
      </w:r>
      <w:r>
        <w:rPr>
          <w:color w:val="494646"/>
          <w:spacing w:val="-2"/>
          <w:w w:val="105"/>
        </w:rPr>
        <w:t>alter,</w:t>
      </w:r>
      <w:r>
        <w:rPr>
          <w:color w:val="494646"/>
          <w:spacing w:val="-7"/>
          <w:w w:val="105"/>
        </w:rPr>
        <w:t> </w:t>
      </w:r>
      <w:r>
        <w:rPr>
          <w:color w:val="363333"/>
          <w:spacing w:val="-2"/>
          <w:w w:val="105"/>
        </w:rPr>
        <w:t>damage,</w:t>
      </w:r>
      <w:r>
        <w:rPr>
          <w:color w:val="363333"/>
          <w:spacing w:val="-6"/>
          <w:w w:val="105"/>
        </w:rPr>
        <w:t> </w:t>
      </w:r>
      <w:r>
        <w:rPr>
          <w:color w:val="494646"/>
          <w:spacing w:val="-2"/>
          <w:w w:val="105"/>
        </w:rPr>
        <w:t>or </w:t>
      </w:r>
      <w:r>
        <w:rPr>
          <w:color w:val="363333"/>
          <w:spacing w:val="-2"/>
          <w:w w:val="105"/>
        </w:rPr>
        <w:t>remove</w:t>
      </w:r>
      <w:r>
        <w:rPr>
          <w:color w:val="363333"/>
          <w:spacing w:val="6"/>
          <w:w w:val="105"/>
        </w:rPr>
        <w:t> </w:t>
      </w:r>
      <w:r>
        <w:rPr>
          <w:color w:val="494646"/>
          <w:spacing w:val="-2"/>
          <w:w w:val="105"/>
        </w:rPr>
        <w:t>our</w:t>
      </w:r>
      <w:r>
        <w:rPr>
          <w:color w:val="494646"/>
          <w:spacing w:val="6"/>
          <w:w w:val="105"/>
        </w:rPr>
        <w:t> </w:t>
      </w:r>
      <w:r>
        <w:rPr>
          <w:color w:val="363333"/>
          <w:spacing w:val="-2"/>
          <w:w w:val="105"/>
        </w:rPr>
        <w:t>property,</w:t>
      </w:r>
      <w:r>
        <w:rPr>
          <w:color w:val="363333"/>
          <w:spacing w:val="40"/>
          <w:w w:val="105"/>
        </w:rPr>
        <w:t> </w:t>
      </w:r>
      <w:r>
        <w:rPr>
          <w:color w:val="363333"/>
          <w:w w:val="105"/>
        </w:rPr>
        <w:t>including </w:t>
      </w:r>
      <w:r>
        <w:rPr>
          <w:color w:val="494646"/>
          <w:w w:val="105"/>
        </w:rPr>
        <w:t>alarm systems, smoke detectors and carbon</w:t>
      </w:r>
      <w:r>
        <w:rPr>
          <w:color w:val="494646"/>
          <w:w w:val="105"/>
        </w:rPr>
        <w:t> </w:t>
      </w:r>
      <w:r>
        <w:rPr>
          <w:color w:val="363333"/>
          <w:w w:val="105"/>
        </w:rPr>
        <w:t>monoxide</w:t>
      </w:r>
      <w:r>
        <w:rPr>
          <w:color w:val="363333"/>
          <w:spacing w:val="40"/>
          <w:w w:val="105"/>
        </w:rPr>
        <w:t> </w:t>
      </w:r>
      <w:r>
        <w:rPr>
          <w:color w:val="363333"/>
          <w:w w:val="105"/>
        </w:rPr>
        <w:t>detectors, furniture, telephone </w:t>
      </w:r>
      <w:r>
        <w:rPr>
          <w:color w:val="494646"/>
          <w:w w:val="105"/>
        </w:rPr>
        <w:t>and cable </w:t>
      </w:r>
      <w:r>
        <w:rPr>
          <w:color w:val="363333"/>
          <w:w w:val="105"/>
        </w:rPr>
        <w:t>TV </w:t>
      </w:r>
      <w:r>
        <w:rPr>
          <w:color w:val="494646"/>
          <w:w w:val="105"/>
        </w:rPr>
        <w:t>wiring, screens, </w:t>
      </w:r>
      <w:r>
        <w:rPr>
          <w:color w:val="363333"/>
          <w:w w:val="105"/>
        </w:rPr>
        <w:t>locks,</w:t>
      </w:r>
      <w:r>
        <w:rPr>
          <w:color w:val="363333"/>
          <w:spacing w:val="40"/>
          <w:w w:val="105"/>
        </w:rPr>
        <w:t> </w:t>
      </w:r>
      <w:r>
        <w:rPr>
          <w:color w:val="494646"/>
          <w:spacing w:val="-2"/>
          <w:w w:val="105"/>
        </w:rPr>
        <w:t>and</w:t>
      </w:r>
      <w:r>
        <w:rPr>
          <w:color w:val="494646"/>
          <w:spacing w:val="-8"/>
          <w:w w:val="105"/>
        </w:rPr>
        <w:t> </w:t>
      </w:r>
      <w:r>
        <w:rPr>
          <w:color w:val="494646"/>
          <w:spacing w:val="-2"/>
          <w:w w:val="105"/>
        </w:rPr>
        <w:t>access</w:t>
      </w:r>
      <w:r>
        <w:rPr>
          <w:color w:val="494646"/>
          <w:spacing w:val="-7"/>
          <w:w w:val="105"/>
        </w:rPr>
        <w:t> </w:t>
      </w:r>
      <w:r>
        <w:rPr>
          <w:color w:val="494646"/>
          <w:spacing w:val="-2"/>
          <w:w w:val="105"/>
        </w:rPr>
        <w:t>control</w:t>
      </w:r>
      <w:r>
        <w:rPr>
          <w:color w:val="494646"/>
          <w:spacing w:val="-5"/>
          <w:w w:val="105"/>
        </w:rPr>
        <w:t> </w:t>
      </w:r>
      <w:r>
        <w:rPr>
          <w:color w:val="363333"/>
          <w:spacing w:val="-2"/>
          <w:w w:val="105"/>
        </w:rPr>
        <w:t>devices</w:t>
      </w:r>
      <w:r>
        <w:rPr>
          <w:color w:val="727070"/>
          <w:spacing w:val="-2"/>
          <w:w w:val="105"/>
        </w:rPr>
        <w:t>.</w:t>
      </w:r>
      <w:r>
        <w:rPr>
          <w:color w:val="727070"/>
          <w:spacing w:val="-7"/>
          <w:w w:val="105"/>
        </w:rPr>
        <w:t> </w:t>
      </w:r>
      <w:r>
        <w:rPr>
          <w:color w:val="363333"/>
          <w:spacing w:val="-2"/>
          <w:w w:val="105"/>
        </w:rPr>
        <w:t>When </w:t>
      </w:r>
      <w:r>
        <w:rPr>
          <w:color w:val="494646"/>
          <w:spacing w:val="-2"/>
          <w:w w:val="105"/>
        </w:rPr>
        <w:t>you</w:t>
      </w:r>
      <w:r>
        <w:rPr>
          <w:color w:val="494646"/>
          <w:spacing w:val="10"/>
          <w:w w:val="105"/>
        </w:rPr>
        <w:t> </w:t>
      </w:r>
      <w:r>
        <w:rPr>
          <w:color w:val="363333"/>
          <w:spacing w:val="-2"/>
          <w:w w:val="105"/>
        </w:rPr>
        <w:t>move</w:t>
      </w:r>
      <w:r>
        <w:rPr>
          <w:color w:val="363333"/>
          <w:spacing w:val="-3"/>
          <w:w w:val="105"/>
        </w:rPr>
        <w:t> </w:t>
      </w:r>
      <w:r>
        <w:rPr>
          <w:color w:val="363333"/>
          <w:spacing w:val="-2"/>
          <w:w w:val="105"/>
        </w:rPr>
        <w:t>in,</w:t>
      </w:r>
      <w:r>
        <w:rPr>
          <w:color w:val="363333"/>
          <w:spacing w:val="-8"/>
          <w:w w:val="105"/>
        </w:rPr>
        <w:t> </w:t>
      </w:r>
      <w:r>
        <w:rPr>
          <w:color w:val="494646"/>
          <w:spacing w:val="-2"/>
          <w:w w:val="105"/>
        </w:rPr>
        <w:t>we'll</w:t>
      </w:r>
      <w:r>
        <w:rPr>
          <w:color w:val="494646"/>
          <w:spacing w:val="-7"/>
          <w:w w:val="105"/>
        </w:rPr>
        <w:t> </w:t>
      </w:r>
      <w:r>
        <w:rPr>
          <w:color w:val="494646"/>
          <w:spacing w:val="-2"/>
          <w:w w:val="105"/>
        </w:rPr>
        <w:t>supply</w:t>
      </w:r>
      <w:r>
        <w:rPr>
          <w:color w:val="494646"/>
          <w:spacing w:val="-3"/>
          <w:w w:val="105"/>
        </w:rPr>
        <w:t> </w:t>
      </w:r>
      <w:r>
        <w:rPr>
          <w:color w:val="363333"/>
          <w:spacing w:val="-2"/>
          <w:w w:val="105"/>
        </w:rPr>
        <w:t>light</w:t>
      </w:r>
      <w:r>
        <w:rPr>
          <w:color w:val="363333"/>
          <w:spacing w:val="-7"/>
          <w:w w:val="105"/>
        </w:rPr>
        <w:t> </w:t>
      </w:r>
      <w:r>
        <w:rPr>
          <w:color w:val="363333"/>
          <w:spacing w:val="-2"/>
          <w:w w:val="105"/>
        </w:rPr>
        <w:t>bulbs</w:t>
      </w:r>
      <w:r>
        <w:rPr>
          <w:color w:val="363333"/>
          <w:spacing w:val="40"/>
          <w:w w:val="105"/>
        </w:rPr>
        <w:t> </w:t>
      </w:r>
      <w:r>
        <w:rPr>
          <w:color w:val="363333"/>
          <w:w w:val="105"/>
        </w:rPr>
        <w:t>for fixtures </w:t>
      </w:r>
      <w:r>
        <w:rPr>
          <w:color w:val="494646"/>
          <w:w w:val="105"/>
        </w:rPr>
        <w:t>we </w:t>
      </w:r>
      <w:r>
        <w:rPr>
          <w:color w:val="363333"/>
          <w:w w:val="105"/>
        </w:rPr>
        <w:t>furnish, including </w:t>
      </w:r>
      <w:r>
        <w:rPr>
          <w:color w:val="494646"/>
          <w:w w:val="105"/>
        </w:rPr>
        <w:t>exterior </w:t>
      </w:r>
      <w:r>
        <w:rPr>
          <w:color w:val="363333"/>
          <w:w w:val="105"/>
        </w:rPr>
        <w:t>fixtures operated</w:t>
      </w:r>
      <w:r>
        <w:rPr>
          <w:color w:val="363333"/>
          <w:w w:val="105"/>
        </w:rPr>
        <w:t> from</w:t>
      </w:r>
      <w:r>
        <w:rPr>
          <w:color w:val="363333"/>
          <w:spacing w:val="40"/>
          <w:w w:val="105"/>
        </w:rPr>
        <w:t> </w:t>
      </w:r>
      <w:r>
        <w:rPr>
          <w:color w:val="363333"/>
          <w:w w:val="105"/>
        </w:rPr>
        <w:t>inside the </w:t>
      </w:r>
      <w:r>
        <w:rPr>
          <w:color w:val="494646"/>
          <w:w w:val="105"/>
        </w:rPr>
        <w:t>apartment; after </w:t>
      </w:r>
      <w:r>
        <w:rPr>
          <w:color w:val="363333"/>
          <w:w w:val="105"/>
        </w:rPr>
        <w:t>that,</w:t>
      </w:r>
      <w:r>
        <w:rPr>
          <w:color w:val="363333"/>
          <w:spacing w:val="-10"/>
          <w:w w:val="105"/>
        </w:rPr>
        <w:t> </w:t>
      </w:r>
      <w:r>
        <w:rPr>
          <w:color w:val="494646"/>
          <w:w w:val="105"/>
        </w:rPr>
        <w:t>you'll </w:t>
      </w:r>
      <w:r>
        <w:rPr>
          <w:color w:val="363333"/>
          <w:w w:val="105"/>
        </w:rPr>
        <w:t>replace them </w:t>
      </w:r>
      <w:r>
        <w:rPr>
          <w:color w:val="494646"/>
          <w:w w:val="105"/>
        </w:rPr>
        <w:t>at </w:t>
      </w:r>
      <w:r>
        <w:rPr>
          <w:color w:val="363333"/>
          <w:w w:val="105"/>
        </w:rPr>
        <w:t>your expense</w:t>
      </w:r>
      <w:r>
        <w:rPr>
          <w:color w:val="363333"/>
          <w:spacing w:val="40"/>
          <w:w w:val="105"/>
        </w:rPr>
        <w:t> </w:t>
      </w:r>
      <w:r>
        <w:rPr>
          <w:color w:val="494646"/>
          <w:w w:val="105"/>
        </w:rPr>
        <w:t>with </w:t>
      </w:r>
      <w:r>
        <w:rPr>
          <w:color w:val="363333"/>
          <w:w w:val="105"/>
        </w:rPr>
        <w:t>bulbs </w:t>
      </w:r>
      <w:r>
        <w:rPr>
          <w:color w:val="494646"/>
          <w:w w:val="105"/>
        </w:rPr>
        <w:t>of</w:t>
      </w:r>
      <w:r>
        <w:rPr>
          <w:color w:val="494646"/>
          <w:spacing w:val="-4"/>
          <w:w w:val="105"/>
        </w:rPr>
        <w:t> </w:t>
      </w:r>
      <w:r>
        <w:rPr>
          <w:color w:val="363333"/>
          <w:w w:val="105"/>
        </w:rPr>
        <w:t>the</w:t>
      </w:r>
      <w:r>
        <w:rPr>
          <w:color w:val="363333"/>
          <w:spacing w:val="25"/>
          <w:w w:val="105"/>
        </w:rPr>
        <w:t> </w:t>
      </w:r>
      <w:r>
        <w:rPr>
          <w:color w:val="494646"/>
          <w:w w:val="105"/>
        </w:rPr>
        <w:t>same </w:t>
      </w:r>
      <w:r>
        <w:rPr>
          <w:color w:val="363333"/>
          <w:w w:val="105"/>
        </w:rPr>
        <w:t>type</w:t>
      </w:r>
      <w:r>
        <w:rPr>
          <w:color w:val="363333"/>
          <w:spacing w:val="-9"/>
          <w:w w:val="105"/>
        </w:rPr>
        <w:t> </w:t>
      </w:r>
      <w:r>
        <w:rPr>
          <w:color w:val="494646"/>
          <w:w w:val="105"/>
        </w:rPr>
        <w:t>and wattage.</w:t>
      </w:r>
      <w:r>
        <w:rPr>
          <w:color w:val="494646"/>
          <w:spacing w:val="-4"/>
          <w:w w:val="105"/>
        </w:rPr>
        <w:t> </w:t>
      </w:r>
      <w:r>
        <w:rPr>
          <w:color w:val="363333"/>
          <w:w w:val="105"/>
        </w:rPr>
        <w:t>Your improvements to the</w:t>
      </w:r>
      <w:r>
        <w:rPr>
          <w:color w:val="363333"/>
          <w:spacing w:val="40"/>
          <w:w w:val="105"/>
        </w:rPr>
        <w:t> </w:t>
      </w:r>
      <w:r>
        <w:rPr>
          <w:color w:val="494646"/>
          <w:w w:val="105"/>
        </w:rPr>
        <w:t>apartment(whetheror </w:t>
      </w:r>
      <w:r>
        <w:rPr>
          <w:color w:val="363333"/>
          <w:w w:val="105"/>
        </w:rPr>
        <w:t>not </w:t>
      </w:r>
      <w:r>
        <w:rPr>
          <w:color w:val="494646"/>
          <w:w w:val="105"/>
        </w:rPr>
        <w:t>we consent) </w:t>
      </w:r>
      <w:r>
        <w:rPr>
          <w:color w:val="363333"/>
          <w:w w:val="105"/>
        </w:rPr>
        <w:t>become </w:t>
      </w:r>
      <w:r>
        <w:rPr>
          <w:color w:val="494646"/>
          <w:w w:val="105"/>
        </w:rPr>
        <w:t>ours </w:t>
      </w:r>
      <w:r>
        <w:rPr>
          <w:color w:val="363333"/>
          <w:w w:val="105"/>
        </w:rPr>
        <w:t>unless </w:t>
      </w:r>
      <w:r>
        <w:rPr>
          <w:color w:val="494646"/>
          <w:w w:val="105"/>
        </w:rPr>
        <w:t>we agree</w:t>
      </w:r>
      <w:r>
        <w:rPr>
          <w:color w:val="494646"/>
          <w:spacing w:val="40"/>
          <w:w w:val="105"/>
        </w:rPr>
        <w:t> </w:t>
      </w:r>
      <w:r>
        <w:rPr>
          <w:color w:val="494646"/>
          <w:w w:val="105"/>
        </w:rPr>
        <w:t>otherwise </w:t>
      </w:r>
      <w:r>
        <w:rPr>
          <w:color w:val="363333"/>
          <w:w w:val="105"/>
        </w:rPr>
        <w:t>in </w:t>
      </w:r>
      <w:r>
        <w:rPr>
          <w:color w:val="494646"/>
          <w:w w:val="105"/>
        </w:rPr>
        <w:t>writing.</w:t>
      </w:r>
    </w:p>
    <w:p>
      <w:pPr>
        <w:pStyle w:val="BodyText"/>
        <w:spacing w:line="259" w:lineRule="auto" w:before="78"/>
        <w:ind w:left="380" w:right="631" w:firstLine="12"/>
        <w:jc w:val="both"/>
      </w:pPr>
      <w:r>
        <w:rPr/>
        <w:br w:type="column"/>
      </w:r>
      <w:r>
        <w:rPr>
          <w:color w:val="363333"/>
          <w:w w:val="110"/>
        </w:rPr>
        <w:t>is</w:t>
      </w:r>
      <w:r>
        <w:rPr>
          <w:color w:val="363333"/>
          <w:spacing w:val="-10"/>
          <w:w w:val="110"/>
        </w:rPr>
        <w:t> </w:t>
      </w:r>
      <w:r>
        <w:rPr>
          <w:color w:val="363333"/>
          <w:w w:val="110"/>
        </w:rPr>
        <w:t>no</w:t>
      </w:r>
      <w:r>
        <w:rPr>
          <w:color w:val="363333"/>
          <w:spacing w:val="-10"/>
          <w:w w:val="110"/>
        </w:rPr>
        <w:t> </w:t>
      </w:r>
      <w:r>
        <w:rPr>
          <w:color w:val="363333"/>
          <w:w w:val="110"/>
        </w:rPr>
        <w:t>longer</w:t>
      </w:r>
      <w:r>
        <w:rPr>
          <w:color w:val="363333"/>
          <w:spacing w:val="-9"/>
          <w:w w:val="110"/>
        </w:rPr>
        <w:t> </w:t>
      </w:r>
      <w:r>
        <w:rPr>
          <w:color w:val="494646"/>
          <w:w w:val="110"/>
        </w:rPr>
        <w:t>on</w:t>
      </w:r>
      <w:r>
        <w:rPr>
          <w:color w:val="494646"/>
          <w:spacing w:val="-10"/>
          <w:w w:val="110"/>
        </w:rPr>
        <w:t> </w:t>
      </w:r>
      <w:r>
        <w:rPr>
          <w:color w:val="363333"/>
          <w:w w:val="110"/>
        </w:rPr>
        <w:t>the</w:t>
      </w:r>
      <w:r>
        <w:rPr>
          <w:color w:val="363333"/>
          <w:spacing w:val="5"/>
          <w:w w:val="110"/>
        </w:rPr>
        <w:t> </w:t>
      </w:r>
      <w:r>
        <w:rPr>
          <w:color w:val="363333"/>
          <w:w w:val="110"/>
        </w:rPr>
        <w:t>property</w:t>
      </w:r>
      <w:r>
        <w:rPr>
          <w:color w:val="5D5B5B"/>
          <w:w w:val="110"/>
        </w:rPr>
        <w:t>.</w:t>
      </w:r>
      <w:r>
        <w:rPr>
          <w:color w:val="5D5B5B"/>
          <w:spacing w:val="-9"/>
          <w:w w:val="110"/>
        </w:rPr>
        <w:t> </w:t>
      </w:r>
      <w:r>
        <w:rPr>
          <w:color w:val="363333"/>
          <w:w w:val="110"/>
        </w:rPr>
        <w:t>If</w:t>
      </w:r>
      <w:r>
        <w:rPr>
          <w:color w:val="363333"/>
          <w:spacing w:val="-10"/>
          <w:w w:val="110"/>
        </w:rPr>
        <w:t> </w:t>
      </w:r>
      <w:r>
        <w:rPr>
          <w:color w:val="494646"/>
          <w:w w:val="110"/>
        </w:rPr>
        <w:t>you </w:t>
      </w:r>
      <w:r>
        <w:rPr>
          <w:color w:val="363333"/>
          <w:w w:val="110"/>
        </w:rPr>
        <w:t>have pets,</w:t>
      </w:r>
      <w:r>
        <w:rPr>
          <w:color w:val="363333"/>
          <w:spacing w:val="-10"/>
          <w:w w:val="110"/>
        </w:rPr>
        <w:t> </w:t>
      </w:r>
      <w:r>
        <w:rPr>
          <w:color w:val="494646"/>
          <w:w w:val="110"/>
        </w:rPr>
        <w:t>assistance</w:t>
      </w:r>
      <w:r>
        <w:rPr>
          <w:color w:val="494646"/>
          <w:spacing w:val="-8"/>
          <w:w w:val="110"/>
        </w:rPr>
        <w:t> </w:t>
      </w:r>
      <w:r>
        <w:rPr>
          <w:color w:val="494646"/>
          <w:w w:val="110"/>
        </w:rPr>
        <w:t>or</w:t>
      </w:r>
      <w:r>
        <w:rPr>
          <w:color w:val="494646"/>
          <w:spacing w:val="-10"/>
          <w:w w:val="110"/>
        </w:rPr>
        <w:t> </w:t>
      </w:r>
      <w:r>
        <w:rPr>
          <w:color w:val="494646"/>
          <w:w w:val="110"/>
        </w:rPr>
        <w:t>service</w:t>
      </w:r>
      <w:r>
        <w:rPr>
          <w:color w:val="494646"/>
          <w:spacing w:val="40"/>
          <w:w w:val="110"/>
        </w:rPr>
        <w:t> </w:t>
      </w:r>
      <w:r>
        <w:rPr>
          <w:color w:val="494646"/>
          <w:w w:val="110"/>
        </w:rPr>
        <w:t>animals, </w:t>
      </w:r>
      <w:r>
        <w:rPr>
          <w:color w:val="363333"/>
          <w:w w:val="110"/>
        </w:rPr>
        <w:t>they must be </w:t>
      </w:r>
      <w:r>
        <w:rPr>
          <w:color w:val="494646"/>
          <w:w w:val="110"/>
        </w:rPr>
        <w:t>secured</w:t>
      </w:r>
      <w:r>
        <w:rPr>
          <w:color w:val="494646"/>
          <w:w w:val="110"/>
        </w:rPr>
        <w:t> </w:t>
      </w:r>
      <w:r>
        <w:rPr>
          <w:color w:val="363333"/>
          <w:w w:val="110"/>
        </w:rPr>
        <w:t>during maintenance </w:t>
      </w:r>
      <w:r>
        <w:rPr>
          <w:color w:val="494646"/>
          <w:w w:val="110"/>
        </w:rPr>
        <w:t>work. </w:t>
      </w:r>
      <w:r>
        <w:rPr>
          <w:color w:val="363333"/>
          <w:w w:val="110"/>
        </w:rPr>
        <w:t>If they</w:t>
      </w:r>
      <w:r>
        <w:rPr>
          <w:color w:val="363333"/>
          <w:spacing w:val="40"/>
          <w:w w:val="110"/>
        </w:rPr>
        <w:t> </w:t>
      </w:r>
      <w:r>
        <w:rPr>
          <w:color w:val="363333"/>
          <w:w w:val="110"/>
        </w:rPr>
        <w:t>are</w:t>
      </w:r>
      <w:r>
        <w:rPr>
          <w:color w:val="363333"/>
          <w:spacing w:val="-10"/>
          <w:w w:val="110"/>
        </w:rPr>
        <w:t> </w:t>
      </w:r>
      <w:r>
        <w:rPr>
          <w:color w:val="363333"/>
          <w:w w:val="110"/>
        </w:rPr>
        <w:t>not</w:t>
      </w:r>
      <w:r>
        <w:rPr>
          <w:color w:val="363333"/>
          <w:spacing w:val="-10"/>
          <w:w w:val="110"/>
        </w:rPr>
        <w:t> </w:t>
      </w:r>
      <w:r>
        <w:rPr>
          <w:color w:val="494646"/>
          <w:w w:val="110"/>
        </w:rPr>
        <w:t>secured</w:t>
      </w:r>
      <w:r>
        <w:rPr>
          <w:color w:val="494646"/>
          <w:spacing w:val="-5"/>
          <w:w w:val="110"/>
        </w:rPr>
        <w:t> </w:t>
      </w:r>
      <w:r>
        <w:rPr>
          <w:color w:val="363333"/>
          <w:w w:val="110"/>
        </w:rPr>
        <w:t>and</w:t>
      </w:r>
      <w:r>
        <w:rPr>
          <w:color w:val="363333"/>
          <w:spacing w:val="-5"/>
          <w:w w:val="110"/>
        </w:rPr>
        <w:t> </w:t>
      </w:r>
      <w:r>
        <w:rPr>
          <w:color w:val="363333"/>
          <w:w w:val="110"/>
        </w:rPr>
        <w:t>pose</w:t>
      </w:r>
      <w:r>
        <w:rPr>
          <w:color w:val="363333"/>
          <w:spacing w:val="-10"/>
          <w:w w:val="110"/>
        </w:rPr>
        <w:t> </w:t>
      </w:r>
      <w:r>
        <w:rPr>
          <w:color w:val="363333"/>
          <w:w w:val="110"/>
        </w:rPr>
        <w:t>any</w:t>
      </w:r>
      <w:r>
        <w:rPr>
          <w:color w:val="363333"/>
          <w:spacing w:val="-10"/>
          <w:w w:val="110"/>
        </w:rPr>
        <w:t> </w:t>
      </w:r>
      <w:r>
        <w:rPr>
          <w:color w:val="363333"/>
          <w:w w:val="110"/>
        </w:rPr>
        <w:t>type</w:t>
      </w:r>
      <w:r>
        <w:rPr>
          <w:color w:val="363333"/>
          <w:spacing w:val="-9"/>
          <w:w w:val="110"/>
        </w:rPr>
        <w:t> </w:t>
      </w:r>
      <w:r>
        <w:rPr>
          <w:color w:val="494646"/>
          <w:w w:val="110"/>
        </w:rPr>
        <w:t>of</w:t>
      </w:r>
      <w:r>
        <w:rPr>
          <w:color w:val="494646"/>
          <w:spacing w:val="-10"/>
          <w:w w:val="110"/>
        </w:rPr>
        <w:t> </w:t>
      </w:r>
      <w:r>
        <w:rPr>
          <w:color w:val="363333"/>
          <w:w w:val="110"/>
        </w:rPr>
        <w:t>danger</w:t>
      </w:r>
      <w:r>
        <w:rPr>
          <w:color w:val="363333"/>
          <w:spacing w:val="-5"/>
          <w:w w:val="110"/>
        </w:rPr>
        <w:t> </w:t>
      </w:r>
      <w:r>
        <w:rPr>
          <w:color w:val="363333"/>
          <w:w w:val="110"/>
        </w:rPr>
        <w:t>to</w:t>
      </w:r>
      <w:r>
        <w:rPr>
          <w:color w:val="363333"/>
          <w:spacing w:val="-5"/>
          <w:w w:val="110"/>
        </w:rPr>
        <w:t> </w:t>
      </w:r>
      <w:r>
        <w:rPr>
          <w:color w:val="363333"/>
          <w:w w:val="110"/>
        </w:rPr>
        <w:t>Maintenance,</w:t>
      </w:r>
      <w:r>
        <w:rPr>
          <w:color w:val="363333"/>
          <w:spacing w:val="-5"/>
          <w:w w:val="110"/>
        </w:rPr>
        <w:t> </w:t>
      </w:r>
      <w:r>
        <w:rPr>
          <w:color w:val="363333"/>
          <w:w w:val="110"/>
        </w:rPr>
        <w:t>in</w:t>
      </w:r>
      <w:r>
        <w:rPr>
          <w:color w:val="363333"/>
          <w:spacing w:val="-10"/>
          <w:w w:val="110"/>
        </w:rPr>
        <w:t> </w:t>
      </w:r>
      <w:r>
        <w:rPr>
          <w:color w:val="494646"/>
          <w:w w:val="110"/>
        </w:rPr>
        <w:t>our</w:t>
      </w:r>
      <w:r>
        <w:rPr>
          <w:color w:val="494646"/>
          <w:spacing w:val="40"/>
          <w:w w:val="110"/>
        </w:rPr>
        <w:t> </w:t>
      </w:r>
      <w:r>
        <w:rPr>
          <w:color w:val="494646"/>
          <w:w w:val="110"/>
        </w:rPr>
        <w:t>sole</w:t>
      </w:r>
      <w:r>
        <w:rPr>
          <w:color w:val="494646"/>
          <w:spacing w:val="-5"/>
          <w:w w:val="110"/>
        </w:rPr>
        <w:t> </w:t>
      </w:r>
      <w:r>
        <w:rPr>
          <w:color w:val="494646"/>
          <w:w w:val="110"/>
        </w:rPr>
        <w:t>opinion, </w:t>
      </w:r>
      <w:r>
        <w:rPr>
          <w:color w:val="363333"/>
          <w:w w:val="110"/>
        </w:rPr>
        <w:t>Maintenance </w:t>
      </w:r>
      <w:r>
        <w:rPr>
          <w:color w:val="494646"/>
          <w:w w:val="110"/>
        </w:rPr>
        <w:t>shall </w:t>
      </w:r>
      <w:r>
        <w:rPr>
          <w:color w:val="363333"/>
          <w:w w:val="110"/>
        </w:rPr>
        <w:t>be</w:t>
      </w:r>
      <w:r>
        <w:rPr>
          <w:color w:val="363333"/>
          <w:spacing w:val="-6"/>
          <w:w w:val="110"/>
        </w:rPr>
        <w:t> </w:t>
      </w:r>
      <w:r>
        <w:rPr>
          <w:color w:val="363333"/>
          <w:w w:val="110"/>
        </w:rPr>
        <w:t>entitled</w:t>
      </w:r>
      <w:r>
        <w:rPr>
          <w:color w:val="363333"/>
          <w:w w:val="110"/>
        </w:rPr>
        <w:t> to</w:t>
      </w:r>
      <w:r>
        <w:rPr>
          <w:color w:val="363333"/>
          <w:spacing w:val="-1"/>
          <w:w w:val="110"/>
        </w:rPr>
        <w:t> </w:t>
      </w:r>
      <w:r>
        <w:rPr>
          <w:color w:val="363333"/>
          <w:w w:val="110"/>
        </w:rPr>
        <w:t>leave</w:t>
      </w:r>
      <w:r>
        <w:rPr>
          <w:color w:val="363333"/>
          <w:spacing w:val="-1"/>
          <w:w w:val="110"/>
        </w:rPr>
        <w:t> </w:t>
      </w:r>
      <w:r>
        <w:rPr>
          <w:color w:val="363333"/>
          <w:w w:val="110"/>
        </w:rPr>
        <w:t>the</w:t>
      </w:r>
      <w:r>
        <w:rPr>
          <w:color w:val="363333"/>
          <w:w w:val="110"/>
        </w:rPr>
        <w:t> unit </w:t>
      </w:r>
      <w:r>
        <w:rPr>
          <w:color w:val="494646"/>
          <w:w w:val="110"/>
        </w:rPr>
        <w:t>prior</w:t>
      </w:r>
      <w:r>
        <w:rPr>
          <w:color w:val="494646"/>
          <w:spacing w:val="40"/>
          <w:w w:val="110"/>
        </w:rPr>
        <w:t> </w:t>
      </w:r>
      <w:r>
        <w:rPr>
          <w:color w:val="363333"/>
          <w:spacing w:val="-2"/>
          <w:w w:val="110"/>
        </w:rPr>
        <w:t>to</w:t>
      </w:r>
      <w:r>
        <w:rPr>
          <w:color w:val="363333"/>
          <w:spacing w:val="-8"/>
          <w:w w:val="110"/>
        </w:rPr>
        <w:t> </w:t>
      </w:r>
      <w:r>
        <w:rPr>
          <w:color w:val="363333"/>
          <w:spacing w:val="-2"/>
          <w:w w:val="110"/>
        </w:rPr>
        <w:t>the</w:t>
      </w:r>
      <w:r>
        <w:rPr>
          <w:color w:val="363333"/>
          <w:spacing w:val="-8"/>
          <w:w w:val="110"/>
        </w:rPr>
        <w:t> </w:t>
      </w:r>
      <w:r>
        <w:rPr>
          <w:color w:val="494646"/>
          <w:spacing w:val="-2"/>
          <w:w w:val="110"/>
        </w:rPr>
        <w:t>completion</w:t>
      </w:r>
      <w:r>
        <w:rPr>
          <w:color w:val="494646"/>
          <w:spacing w:val="-7"/>
          <w:w w:val="110"/>
        </w:rPr>
        <w:t> </w:t>
      </w:r>
      <w:r>
        <w:rPr>
          <w:color w:val="494646"/>
          <w:spacing w:val="-2"/>
          <w:w w:val="110"/>
        </w:rPr>
        <w:t>of</w:t>
      </w:r>
      <w:r>
        <w:rPr>
          <w:color w:val="494646"/>
          <w:spacing w:val="-8"/>
          <w:w w:val="110"/>
        </w:rPr>
        <w:t> </w:t>
      </w:r>
      <w:r>
        <w:rPr>
          <w:color w:val="363333"/>
          <w:spacing w:val="-2"/>
          <w:w w:val="110"/>
        </w:rPr>
        <w:t>the</w:t>
      </w:r>
      <w:r>
        <w:rPr>
          <w:color w:val="363333"/>
          <w:spacing w:val="6"/>
          <w:w w:val="110"/>
        </w:rPr>
        <w:t> </w:t>
      </w:r>
      <w:r>
        <w:rPr>
          <w:color w:val="494646"/>
          <w:spacing w:val="-2"/>
          <w:w w:val="110"/>
        </w:rPr>
        <w:t>work</w:t>
      </w:r>
      <w:r>
        <w:rPr>
          <w:color w:val="494646"/>
          <w:spacing w:val="-8"/>
          <w:w w:val="110"/>
        </w:rPr>
        <w:t> </w:t>
      </w:r>
      <w:r>
        <w:rPr>
          <w:color w:val="494646"/>
          <w:spacing w:val="-2"/>
          <w:w w:val="110"/>
        </w:rPr>
        <w:t>and</w:t>
      </w:r>
      <w:r>
        <w:rPr>
          <w:color w:val="494646"/>
          <w:spacing w:val="5"/>
          <w:w w:val="110"/>
        </w:rPr>
        <w:t> </w:t>
      </w:r>
      <w:r>
        <w:rPr>
          <w:color w:val="363333"/>
          <w:spacing w:val="-2"/>
          <w:w w:val="110"/>
        </w:rPr>
        <w:t>it</w:t>
      </w:r>
      <w:r>
        <w:rPr>
          <w:color w:val="363333"/>
          <w:spacing w:val="-8"/>
          <w:w w:val="110"/>
        </w:rPr>
        <w:t> </w:t>
      </w:r>
      <w:r>
        <w:rPr>
          <w:color w:val="494646"/>
          <w:spacing w:val="-2"/>
          <w:w w:val="110"/>
        </w:rPr>
        <w:t>shall</w:t>
      </w:r>
      <w:r>
        <w:rPr>
          <w:color w:val="494646"/>
          <w:spacing w:val="3"/>
          <w:w w:val="110"/>
        </w:rPr>
        <w:t> </w:t>
      </w:r>
      <w:r>
        <w:rPr>
          <w:color w:val="363333"/>
          <w:spacing w:val="-2"/>
          <w:w w:val="110"/>
        </w:rPr>
        <w:t>be</w:t>
      </w:r>
      <w:r>
        <w:rPr>
          <w:color w:val="363333"/>
          <w:spacing w:val="-8"/>
          <w:w w:val="110"/>
        </w:rPr>
        <w:t> </w:t>
      </w:r>
      <w:r>
        <w:rPr>
          <w:color w:val="494646"/>
          <w:spacing w:val="-2"/>
          <w:w w:val="110"/>
        </w:rPr>
        <w:t>your</w:t>
      </w:r>
      <w:r>
        <w:rPr>
          <w:color w:val="494646"/>
          <w:spacing w:val="-8"/>
          <w:w w:val="110"/>
        </w:rPr>
        <w:t> </w:t>
      </w:r>
      <w:r>
        <w:rPr>
          <w:color w:val="494646"/>
          <w:spacing w:val="-2"/>
          <w:w w:val="110"/>
        </w:rPr>
        <w:t>sole responsibility</w:t>
      </w:r>
      <w:r>
        <w:rPr>
          <w:color w:val="494646"/>
          <w:spacing w:val="40"/>
          <w:w w:val="110"/>
        </w:rPr>
        <w:t> </w:t>
      </w:r>
      <w:r>
        <w:rPr>
          <w:color w:val="363333"/>
          <w:w w:val="110"/>
        </w:rPr>
        <w:t>to</w:t>
      </w:r>
      <w:r>
        <w:rPr>
          <w:color w:val="363333"/>
          <w:spacing w:val="-10"/>
          <w:w w:val="110"/>
        </w:rPr>
        <w:t> </w:t>
      </w:r>
      <w:r>
        <w:rPr>
          <w:color w:val="494646"/>
          <w:w w:val="110"/>
        </w:rPr>
        <w:t>schedule</w:t>
      </w:r>
      <w:r>
        <w:rPr>
          <w:color w:val="494646"/>
          <w:spacing w:val="-10"/>
          <w:w w:val="110"/>
        </w:rPr>
        <w:t> </w:t>
      </w:r>
      <w:r>
        <w:rPr>
          <w:color w:val="363333"/>
          <w:w w:val="110"/>
        </w:rPr>
        <w:t>a</w:t>
      </w:r>
      <w:r>
        <w:rPr>
          <w:color w:val="363333"/>
          <w:spacing w:val="-9"/>
          <w:w w:val="110"/>
        </w:rPr>
        <w:t> </w:t>
      </w:r>
      <w:r>
        <w:rPr>
          <w:color w:val="363333"/>
          <w:w w:val="110"/>
        </w:rPr>
        <w:t>return</w:t>
      </w:r>
      <w:r>
        <w:rPr>
          <w:color w:val="363333"/>
          <w:spacing w:val="-10"/>
          <w:w w:val="110"/>
        </w:rPr>
        <w:t> </w:t>
      </w:r>
      <w:r>
        <w:rPr>
          <w:color w:val="363333"/>
          <w:w w:val="110"/>
        </w:rPr>
        <w:t>by</w:t>
      </w:r>
      <w:r>
        <w:rPr>
          <w:color w:val="363333"/>
          <w:spacing w:val="-10"/>
          <w:w w:val="110"/>
        </w:rPr>
        <w:t> </w:t>
      </w:r>
      <w:r>
        <w:rPr>
          <w:color w:val="363333"/>
          <w:w w:val="110"/>
        </w:rPr>
        <w:t>Maintenance</w:t>
      </w:r>
      <w:r>
        <w:rPr>
          <w:color w:val="363333"/>
          <w:spacing w:val="-9"/>
          <w:w w:val="110"/>
        </w:rPr>
        <w:t> </w:t>
      </w:r>
      <w:r>
        <w:rPr>
          <w:color w:val="363333"/>
          <w:w w:val="110"/>
        </w:rPr>
        <w:t>for</w:t>
      </w:r>
      <w:r>
        <w:rPr>
          <w:color w:val="363333"/>
          <w:spacing w:val="-10"/>
          <w:w w:val="110"/>
        </w:rPr>
        <w:t> </w:t>
      </w:r>
      <w:r>
        <w:rPr>
          <w:color w:val="363333"/>
          <w:w w:val="110"/>
        </w:rPr>
        <w:t>the</w:t>
      </w:r>
      <w:r>
        <w:rPr>
          <w:color w:val="363333"/>
          <w:spacing w:val="-9"/>
          <w:w w:val="110"/>
        </w:rPr>
        <w:t> </w:t>
      </w:r>
      <w:r>
        <w:rPr>
          <w:color w:val="363333"/>
          <w:w w:val="110"/>
        </w:rPr>
        <w:t>completion</w:t>
      </w:r>
      <w:r>
        <w:rPr>
          <w:color w:val="363333"/>
          <w:spacing w:val="-10"/>
          <w:w w:val="110"/>
        </w:rPr>
        <w:t> </w:t>
      </w:r>
      <w:r>
        <w:rPr>
          <w:color w:val="363333"/>
          <w:w w:val="110"/>
        </w:rPr>
        <w:t>of</w:t>
      </w:r>
      <w:r>
        <w:rPr>
          <w:color w:val="363333"/>
          <w:spacing w:val="-10"/>
          <w:w w:val="110"/>
        </w:rPr>
        <w:t> </w:t>
      </w:r>
      <w:r>
        <w:rPr>
          <w:color w:val="363333"/>
          <w:w w:val="110"/>
        </w:rPr>
        <w:t>the</w:t>
      </w:r>
      <w:r>
        <w:rPr>
          <w:color w:val="363333"/>
          <w:spacing w:val="-9"/>
          <w:w w:val="110"/>
        </w:rPr>
        <w:t> </w:t>
      </w:r>
      <w:r>
        <w:rPr>
          <w:color w:val="494646"/>
          <w:w w:val="110"/>
        </w:rPr>
        <w:t>work</w:t>
      </w:r>
      <w:r>
        <w:rPr>
          <w:color w:val="494646"/>
          <w:spacing w:val="40"/>
          <w:w w:val="110"/>
        </w:rPr>
        <w:t> </w:t>
      </w:r>
      <w:r>
        <w:rPr>
          <w:color w:val="494646"/>
          <w:w w:val="110"/>
        </w:rPr>
        <w:t>after </w:t>
      </w:r>
      <w:r>
        <w:rPr>
          <w:color w:val="363333"/>
          <w:w w:val="110"/>
        </w:rPr>
        <w:t>the </w:t>
      </w:r>
      <w:r>
        <w:rPr>
          <w:color w:val="494646"/>
          <w:w w:val="110"/>
        </w:rPr>
        <w:t>animal </w:t>
      </w:r>
      <w:r>
        <w:rPr>
          <w:color w:val="363333"/>
          <w:w w:val="110"/>
        </w:rPr>
        <w:t>has been </w:t>
      </w:r>
      <w:r>
        <w:rPr>
          <w:color w:val="494646"/>
          <w:w w:val="110"/>
        </w:rPr>
        <w:t>secured.</w:t>
      </w:r>
    </w:p>
    <w:p>
      <w:pPr>
        <w:pStyle w:val="BodyText"/>
        <w:spacing w:line="256" w:lineRule="auto" w:before="71"/>
        <w:ind w:left="382" w:right="626" w:firstLine="11"/>
      </w:pPr>
      <w:r>
        <w:rPr>
          <w:color w:val="363333"/>
          <w:w w:val="110"/>
        </w:rPr>
        <w:t>If</w:t>
      </w:r>
      <w:r>
        <w:rPr>
          <w:color w:val="363333"/>
          <w:spacing w:val="-6"/>
          <w:w w:val="110"/>
        </w:rPr>
        <w:t> </w:t>
      </w:r>
      <w:r>
        <w:rPr>
          <w:color w:val="494646"/>
          <w:w w:val="110"/>
        </w:rPr>
        <w:t>you or any guest</w:t>
      </w:r>
      <w:r>
        <w:rPr>
          <w:color w:val="494646"/>
          <w:spacing w:val="-1"/>
          <w:w w:val="110"/>
        </w:rPr>
        <w:t> </w:t>
      </w:r>
      <w:r>
        <w:rPr>
          <w:color w:val="494646"/>
          <w:w w:val="110"/>
        </w:rPr>
        <w:t>or</w:t>
      </w:r>
      <w:r>
        <w:rPr>
          <w:color w:val="494646"/>
          <w:spacing w:val="-7"/>
          <w:w w:val="110"/>
        </w:rPr>
        <w:t> </w:t>
      </w:r>
      <w:r>
        <w:rPr>
          <w:color w:val="363333"/>
          <w:w w:val="110"/>
        </w:rPr>
        <w:t>occupant violates</w:t>
      </w:r>
      <w:r>
        <w:rPr>
          <w:color w:val="363333"/>
          <w:spacing w:val="-5"/>
          <w:w w:val="110"/>
        </w:rPr>
        <w:t> </w:t>
      </w:r>
      <w:r>
        <w:rPr>
          <w:color w:val="494646"/>
          <w:w w:val="110"/>
        </w:rPr>
        <w:t>animal restrictions</w:t>
      </w:r>
      <w:r>
        <w:rPr>
          <w:color w:val="494646"/>
          <w:w w:val="110"/>
        </w:rPr>
        <w:t> </w:t>
      </w:r>
      <w:r>
        <w:rPr>
          <w:color w:val="363333"/>
          <w:w w:val="110"/>
        </w:rPr>
        <w:t>(with</w:t>
      </w:r>
      <w:r>
        <w:rPr>
          <w:color w:val="363333"/>
          <w:spacing w:val="40"/>
          <w:w w:val="110"/>
        </w:rPr>
        <w:t> </w:t>
      </w:r>
      <w:r>
        <w:rPr>
          <w:color w:val="494646"/>
          <w:w w:val="110"/>
        </w:rPr>
        <w:t>or</w:t>
      </w:r>
      <w:r>
        <w:rPr>
          <w:color w:val="494646"/>
          <w:spacing w:val="-10"/>
          <w:w w:val="110"/>
        </w:rPr>
        <w:t> </w:t>
      </w:r>
      <w:r>
        <w:rPr>
          <w:color w:val="494646"/>
          <w:w w:val="110"/>
        </w:rPr>
        <w:t>without</w:t>
      </w:r>
      <w:r>
        <w:rPr>
          <w:color w:val="494646"/>
          <w:spacing w:val="-10"/>
          <w:w w:val="110"/>
        </w:rPr>
        <w:t> </w:t>
      </w:r>
      <w:r>
        <w:rPr>
          <w:color w:val="494646"/>
          <w:w w:val="110"/>
        </w:rPr>
        <w:t>your</w:t>
      </w:r>
      <w:r>
        <w:rPr>
          <w:color w:val="494646"/>
          <w:spacing w:val="-9"/>
          <w:w w:val="110"/>
        </w:rPr>
        <w:t> </w:t>
      </w:r>
      <w:r>
        <w:rPr>
          <w:color w:val="363333"/>
          <w:w w:val="110"/>
        </w:rPr>
        <w:t>knowledge),</w:t>
      </w:r>
      <w:r>
        <w:rPr>
          <w:color w:val="363333"/>
          <w:spacing w:val="-10"/>
          <w:w w:val="110"/>
        </w:rPr>
        <w:t> </w:t>
      </w:r>
      <w:r>
        <w:rPr>
          <w:color w:val="494646"/>
          <w:w w:val="110"/>
        </w:rPr>
        <w:t>you'll</w:t>
      </w:r>
      <w:r>
        <w:rPr>
          <w:color w:val="494646"/>
          <w:spacing w:val="-6"/>
          <w:w w:val="110"/>
        </w:rPr>
        <w:t> </w:t>
      </w:r>
      <w:r>
        <w:rPr>
          <w:color w:val="363333"/>
          <w:w w:val="110"/>
        </w:rPr>
        <w:t>be</w:t>
      </w:r>
      <w:r>
        <w:rPr>
          <w:color w:val="363333"/>
          <w:spacing w:val="-14"/>
          <w:w w:val="110"/>
        </w:rPr>
        <w:t> </w:t>
      </w:r>
      <w:r>
        <w:rPr>
          <w:color w:val="494646"/>
          <w:w w:val="110"/>
        </w:rPr>
        <w:t>subject</w:t>
      </w:r>
      <w:r>
        <w:rPr>
          <w:color w:val="494646"/>
          <w:spacing w:val="-10"/>
          <w:w w:val="110"/>
        </w:rPr>
        <w:t> </w:t>
      </w:r>
      <w:r>
        <w:rPr>
          <w:color w:val="363333"/>
          <w:w w:val="110"/>
        </w:rPr>
        <w:t>to</w:t>
      </w:r>
      <w:r>
        <w:rPr>
          <w:color w:val="363333"/>
          <w:spacing w:val="-10"/>
          <w:w w:val="110"/>
        </w:rPr>
        <w:t> </w:t>
      </w:r>
      <w:r>
        <w:rPr>
          <w:color w:val="494646"/>
          <w:w w:val="110"/>
        </w:rPr>
        <w:t>charges,</w:t>
      </w:r>
      <w:r>
        <w:rPr>
          <w:color w:val="494646"/>
          <w:spacing w:val="-10"/>
          <w:w w:val="110"/>
        </w:rPr>
        <w:t> </w:t>
      </w:r>
      <w:r>
        <w:rPr>
          <w:color w:val="363333"/>
          <w:w w:val="110"/>
        </w:rPr>
        <w:t>damages,</w:t>
      </w:r>
      <w:r>
        <w:rPr>
          <w:color w:val="363333"/>
          <w:spacing w:val="40"/>
          <w:w w:val="110"/>
        </w:rPr>
        <w:t> </w:t>
      </w:r>
      <w:r>
        <w:rPr>
          <w:color w:val="494646"/>
          <w:w w:val="110"/>
        </w:rPr>
        <w:t>eviction,</w:t>
      </w:r>
      <w:r>
        <w:rPr>
          <w:color w:val="494646"/>
          <w:spacing w:val="-2"/>
          <w:w w:val="110"/>
        </w:rPr>
        <w:t> </w:t>
      </w:r>
      <w:r>
        <w:rPr>
          <w:color w:val="494646"/>
          <w:w w:val="110"/>
        </w:rPr>
        <w:t>and other </w:t>
      </w:r>
      <w:r>
        <w:rPr>
          <w:color w:val="363333"/>
          <w:w w:val="110"/>
        </w:rPr>
        <w:t>remedies provided</w:t>
      </w:r>
      <w:r>
        <w:rPr>
          <w:color w:val="363333"/>
          <w:spacing w:val="17"/>
          <w:w w:val="110"/>
        </w:rPr>
        <w:t> </w:t>
      </w:r>
      <w:r>
        <w:rPr>
          <w:color w:val="363333"/>
          <w:w w:val="110"/>
        </w:rPr>
        <w:t>in</w:t>
      </w:r>
      <w:r>
        <w:rPr>
          <w:color w:val="363333"/>
          <w:spacing w:val="-1"/>
          <w:w w:val="110"/>
        </w:rPr>
        <w:t> </w:t>
      </w:r>
      <w:r>
        <w:rPr>
          <w:color w:val="363333"/>
          <w:w w:val="110"/>
        </w:rPr>
        <w:t>this Lease</w:t>
      </w:r>
      <w:r>
        <w:rPr>
          <w:color w:val="363333"/>
          <w:spacing w:val="-3"/>
          <w:w w:val="110"/>
        </w:rPr>
        <w:t> </w:t>
      </w:r>
      <w:r>
        <w:rPr>
          <w:color w:val="363333"/>
          <w:w w:val="110"/>
        </w:rPr>
        <w:t>Contract</w:t>
      </w:r>
      <w:r>
        <w:rPr>
          <w:color w:val="5D5B5B"/>
          <w:w w:val="110"/>
        </w:rPr>
        <w:t>.</w:t>
      </w:r>
      <w:r>
        <w:rPr>
          <w:color w:val="5D5B5B"/>
          <w:spacing w:val="-5"/>
          <w:w w:val="110"/>
        </w:rPr>
        <w:t> </w:t>
      </w:r>
      <w:r>
        <w:rPr>
          <w:color w:val="363333"/>
          <w:w w:val="95"/>
        </w:rPr>
        <w:t>Ifan</w:t>
      </w:r>
      <w:r>
        <w:rPr>
          <w:color w:val="363333"/>
          <w:spacing w:val="40"/>
          <w:w w:val="110"/>
        </w:rPr>
        <w:t> </w:t>
      </w:r>
      <w:r>
        <w:rPr>
          <w:color w:val="494646"/>
          <w:w w:val="110"/>
        </w:rPr>
        <w:t>animal</w:t>
      </w:r>
      <w:r>
        <w:rPr>
          <w:color w:val="494646"/>
          <w:spacing w:val="16"/>
          <w:w w:val="110"/>
        </w:rPr>
        <w:t> </w:t>
      </w:r>
      <w:r>
        <w:rPr>
          <w:color w:val="363333"/>
          <w:w w:val="110"/>
        </w:rPr>
        <w:t>has been in the</w:t>
      </w:r>
      <w:r>
        <w:rPr>
          <w:color w:val="363333"/>
          <w:spacing w:val="19"/>
          <w:w w:val="110"/>
        </w:rPr>
        <w:t> </w:t>
      </w:r>
      <w:r>
        <w:rPr>
          <w:color w:val="494646"/>
          <w:w w:val="110"/>
        </w:rPr>
        <w:t>apartment at</w:t>
      </w:r>
      <w:r>
        <w:rPr>
          <w:color w:val="494646"/>
          <w:spacing w:val="-7"/>
          <w:w w:val="110"/>
        </w:rPr>
        <w:t> </w:t>
      </w:r>
      <w:r>
        <w:rPr>
          <w:color w:val="494646"/>
          <w:w w:val="110"/>
        </w:rPr>
        <w:t>any</w:t>
      </w:r>
      <w:r>
        <w:rPr>
          <w:color w:val="494646"/>
          <w:spacing w:val="-17"/>
          <w:w w:val="110"/>
        </w:rPr>
        <w:t> </w:t>
      </w:r>
      <w:r>
        <w:rPr>
          <w:color w:val="363333"/>
          <w:w w:val="110"/>
        </w:rPr>
        <w:t>time during</w:t>
      </w:r>
      <w:r>
        <w:rPr>
          <w:color w:val="363333"/>
          <w:spacing w:val="-5"/>
          <w:w w:val="110"/>
        </w:rPr>
        <w:t> </w:t>
      </w:r>
      <w:r>
        <w:rPr>
          <w:color w:val="363333"/>
          <w:w w:val="110"/>
        </w:rPr>
        <w:t>your term </w:t>
      </w:r>
      <w:r>
        <w:rPr>
          <w:color w:val="494646"/>
          <w:w w:val="110"/>
        </w:rPr>
        <w:t>of</w:t>
      </w:r>
      <w:r>
        <w:rPr>
          <w:color w:val="494646"/>
          <w:spacing w:val="40"/>
          <w:w w:val="110"/>
        </w:rPr>
        <w:t> </w:t>
      </w:r>
      <w:r>
        <w:rPr>
          <w:color w:val="494646"/>
          <w:w w:val="110"/>
        </w:rPr>
        <w:t>occupancy</w:t>
      </w:r>
      <w:r>
        <w:rPr>
          <w:color w:val="494646"/>
          <w:spacing w:val="38"/>
          <w:w w:val="110"/>
        </w:rPr>
        <w:t> </w:t>
      </w:r>
      <w:r>
        <w:rPr>
          <w:color w:val="363333"/>
          <w:w w:val="110"/>
        </w:rPr>
        <w:t>(with</w:t>
      </w:r>
      <w:r>
        <w:rPr>
          <w:color w:val="363333"/>
          <w:w w:val="110"/>
        </w:rPr>
        <w:t> </w:t>
      </w:r>
      <w:r>
        <w:rPr>
          <w:color w:val="494646"/>
          <w:w w:val="110"/>
        </w:rPr>
        <w:t>or</w:t>
      </w:r>
      <w:r>
        <w:rPr>
          <w:color w:val="494646"/>
          <w:spacing w:val="32"/>
          <w:w w:val="110"/>
        </w:rPr>
        <w:t> </w:t>
      </w:r>
      <w:r>
        <w:rPr>
          <w:color w:val="494646"/>
          <w:w w:val="110"/>
        </w:rPr>
        <w:t>without our consent),</w:t>
      </w:r>
      <w:r>
        <w:rPr>
          <w:color w:val="494646"/>
          <w:w w:val="110"/>
        </w:rPr>
        <w:t> we'll charge you </w:t>
      </w:r>
      <w:r>
        <w:rPr>
          <w:color w:val="363333"/>
          <w:w w:val="110"/>
        </w:rPr>
        <w:t>for</w:t>
      </w:r>
      <w:r>
        <w:rPr>
          <w:color w:val="363333"/>
          <w:spacing w:val="40"/>
          <w:w w:val="110"/>
        </w:rPr>
        <w:t> </w:t>
      </w:r>
      <w:r>
        <w:rPr>
          <w:color w:val="363333"/>
          <w:w w:val="110"/>
        </w:rPr>
        <w:t>defleaing,</w:t>
      </w:r>
      <w:r>
        <w:rPr>
          <w:color w:val="363333"/>
          <w:spacing w:val="-2"/>
          <w:w w:val="110"/>
        </w:rPr>
        <w:t> </w:t>
      </w:r>
      <w:r>
        <w:rPr>
          <w:color w:val="363333"/>
          <w:w w:val="110"/>
        </w:rPr>
        <w:t>deodorizing,</w:t>
      </w:r>
      <w:r>
        <w:rPr>
          <w:color w:val="363333"/>
          <w:spacing w:val="-3"/>
          <w:w w:val="110"/>
        </w:rPr>
        <w:t> </w:t>
      </w:r>
      <w:r>
        <w:rPr>
          <w:color w:val="494646"/>
          <w:w w:val="110"/>
        </w:rPr>
        <w:t>and</w:t>
      </w:r>
      <w:r>
        <w:rPr>
          <w:color w:val="494646"/>
          <w:spacing w:val="-1"/>
          <w:w w:val="110"/>
        </w:rPr>
        <w:t> </w:t>
      </w:r>
      <w:r>
        <w:rPr>
          <w:color w:val="494646"/>
          <w:w w:val="110"/>
        </w:rPr>
        <w:t>shampooing.</w:t>
      </w:r>
      <w:r>
        <w:rPr>
          <w:color w:val="494646"/>
          <w:w w:val="110"/>
        </w:rPr>
        <w:t> </w:t>
      </w:r>
      <w:r>
        <w:rPr>
          <w:color w:val="363333"/>
          <w:w w:val="110"/>
        </w:rPr>
        <w:t>Initial</w:t>
      </w:r>
      <w:r>
        <w:rPr>
          <w:color w:val="363333"/>
          <w:spacing w:val="-1"/>
          <w:w w:val="110"/>
        </w:rPr>
        <w:t> </w:t>
      </w:r>
      <w:r>
        <w:rPr>
          <w:color w:val="494646"/>
          <w:w w:val="110"/>
        </w:rPr>
        <w:t>and </w:t>
      </w:r>
      <w:r>
        <w:rPr>
          <w:color w:val="363333"/>
          <w:w w:val="110"/>
        </w:rPr>
        <w:t>daily</w:t>
      </w:r>
      <w:r>
        <w:rPr>
          <w:color w:val="363333"/>
          <w:spacing w:val="-6"/>
          <w:w w:val="110"/>
        </w:rPr>
        <w:t> </w:t>
      </w:r>
      <w:r>
        <w:rPr>
          <w:color w:val="494646"/>
          <w:w w:val="110"/>
        </w:rPr>
        <w:t>animal-violation</w:t>
      </w:r>
      <w:r>
        <w:rPr>
          <w:color w:val="494646"/>
          <w:spacing w:val="40"/>
          <w:w w:val="110"/>
        </w:rPr>
        <w:t> </w:t>
      </w:r>
      <w:r>
        <w:rPr>
          <w:color w:val="494646"/>
          <w:w w:val="110"/>
        </w:rPr>
        <w:t>charges</w:t>
      </w:r>
      <w:r>
        <w:rPr>
          <w:color w:val="494646"/>
          <w:spacing w:val="40"/>
          <w:w w:val="110"/>
        </w:rPr>
        <w:t> </w:t>
      </w:r>
      <w:r>
        <w:rPr>
          <w:color w:val="494646"/>
          <w:w w:val="110"/>
        </w:rPr>
        <w:t>and</w:t>
      </w:r>
      <w:r>
        <w:rPr>
          <w:color w:val="494646"/>
          <w:spacing w:val="40"/>
          <w:w w:val="110"/>
        </w:rPr>
        <w:t> </w:t>
      </w:r>
      <w:r>
        <w:rPr>
          <w:color w:val="494646"/>
          <w:w w:val="110"/>
        </w:rPr>
        <w:t>animal-removal</w:t>
      </w:r>
      <w:r>
        <w:rPr>
          <w:color w:val="494646"/>
          <w:spacing w:val="40"/>
          <w:w w:val="110"/>
        </w:rPr>
        <w:t> </w:t>
      </w:r>
      <w:r>
        <w:rPr>
          <w:color w:val="494646"/>
          <w:w w:val="110"/>
        </w:rPr>
        <w:t>charges</w:t>
      </w:r>
      <w:r>
        <w:rPr>
          <w:color w:val="494646"/>
          <w:spacing w:val="40"/>
          <w:w w:val="110"/>
        </w:rPr>
        <w:t> </w:t>
      </w:r>
      <w:r>
        <w:rPr>
          <w:color w:val="494646"/>
          <w:w w:val="110"/>
        </w:rPr>
        <w:t>are</w:t>
      </w:r>
      <w:r>
        <w:rPr>
          <w:color w:val="494646"/>
          <w:spacing w:val="40"/>
          <w:w w:val="110"/>
        </w:rPr>
        <w:t> </w:t>
      </w:r>
      <w:r>
        <w:rPr>
          <w:color w:val="363333"/>
          <w:w w:val="110"/>
        </w:rPr>
        <w:t>liquidated</w:t>
      </w:r>
      <w:r>
        <w:rPr>
          <w:color w:val="363333"/>
          <w:spacing w:val="40"/>
          <w:w w:val="110"/>
        </w:rPr>
        <w:t> </w:t>
      </w:r>
      <w:r>
        <w:rPr>
          <w:color w:val="363333"/>
          <w:w w:val="110"/>
        </w:rPr>
        <w:t>damages for </w:t>
      </w:r>
      <w:r>
        <w:rPr>
          <w:color w:val="494646"/>
          <w:w w:val="110"/>
        </w:rPr>
        <w:t>our</w:t>
      </w:r>
      <w:r>
        <w:rPr>
          <w:color w:val="494646"/>
          <w:spacing w:val="29"/>
          <w:w w:val="110"/>
        </w:rPr>
        <w:t> </w:t>
      </w:r>
      <w:r>
        <w:rPr>
          <w:color w:val="363333"/>
          <w:w w:val="110"/>
        </w:rPr>
        <w:t>time, inconvenience,</w:t>
      </w:r>
      <w:r>
        <w:rPr>
          <w:color w:val="363333"/>
          <w:spacing w:val="-3"/>
          <w:w w:val="110"/>
        </w:rPr>
        <w:t> </w:t>
      </w:r>
      <w:r>
        <w:rPr>
          <w:color w:val="494646"/>
          <w:w w:val="110"/>
        </w:rPr>
        <w:t>and</w:t>
      </w:r>
      <w:r>
        <w:rPr>
          <w:color w:val="494646"/>
          <w:w w:val="110"/>
        </w:rPr>
        <w:t> overhead</w:t>
      </w:r>
      <w:r>
        <w:rPr>
          <w:color w:val="494646"/>
          <w:spacing w:val="34"/>
          <w:w w:val="110"/>
        </w:rPr>
        <w:t> </w:t>
      </w:r>
      <w:r>
        <w:rPr>
          <w:color w:val="363333"/>
          <w:w w:val="110"/>
        </w:rPr>
        <w:t>(except for</w:t>
      </w:r>
      <w:r>
        <w:rPr>
          <w:color w:val="363333"/>
          <w:spacing w:val="40"/>
          <w:w w:val="110"/>
        </w:rPr>
        <w:t> </w:t>
      </w:r>
      <w:r>
        <w:rPr>
          <w:color w:val="494646"/>
          <w:w w:val="110"/>
        </w:rPr>
        <w:t>attorney's</w:t>
      </w:r>
      <w:r>
        <w:rPr>
          <w:color w:val="494646"/>
          <w:spacing w:val="-10"/>
          <w:w w:val="110"/>
        </w:rPr>
        <w:t> </w:t>
      </w:r>
      <w:r>
        <w:rPr>
          <w:color w:val="363333"/>
          <w:w w:val="110"/>
        </w:rPr>
        <w:t>fees</w:t>
      </w:r>
      <w:r>
        <w:rPr>
          <w:color w:val="363333"/>
          <w:spacing w:val="-16"/>
          <w:w w:val="110"/>
        </w:rPr>
        <w:t> </w:t>
      </w:r>
      <w:r>
        <w:rPr>
          <w:color w:val="494646"/>
          <w:w w:val="110"/>
        </w:rPr>
        <w:t>and</w:t>
      </w:r>
      <w:r>
        <w:rPr>
          <w:color w:val="494646"/>
          <w:spacing w:val="-9"/>
          <w:w w:val="110"/>
        </w:rPr>
        <w:t> </w:t>
      </w:r>
      <w:r>
        <w:rPr>
          <w:color w:val="363333"/>
          <w:w w:val="110"/>
        </w:rPr>
        <w:t>litigation</w:t>
      </w:r>
      <w:r>
        <w:rPr>
          <w:color w:val="363333"/>
          <w:spacing w:val="-10"/>
          <w:w w:val="110"/>
        </w:rPr>
        <w:t> </w:t>
      </w:r>
      <w:r>
        <w:rPr>
          <w:color w:val="494646"/>
          <w:w w:val="110"/>
        </w:rPr>
        <w:t>costs)</w:t>
      </w:r>
      <w:r>
        <w:rPr>
          <w:color w:val="494646"/>
          <w:spacing w:val="-9"/>
          <w:w w:val="110"/>
        </w:rPr>
        <w:t> </w:t>
      </w:r>
      <w:r>
        <w:rPr>
          <w:color w:val="363333"/>
          <w:w w:val="110"/>
        </w:rPr>
        <w:t>in</w:t>
      </w:r>
      <w:r>
        <w:rPr>
          <w:color w:val="363333"/>
          <w:spacing w:val="-10"/>
          <w:w w:val="110"/>
        </w:rPr>
        <w:t> </w:t>
      </w:r>
      <w:r>
        <w:rPr>
          <w:color w:val="494646"/>
          <w:w w:val="110"/>
        </w:rPr>
        <w:t>enforcing</w:t>
      </w:r>
      <w:r>
        <w:rPr>
          <w:color w:val="494646"/>
          <w:spacing w:val="-14"/>
          <w:w w:val="110"/>
        </w:rPr>
        <w:t> </w:t>
      </w:r>
      <w:r>
        <w:rPr>
          <w:color w:val="494646"/>
          <w:w w:val="110"/>
        </w:rPr>
        <w:t>animal</w:t>
      </w:r>
      <w:r>
        <w:rPr>
          <w:color w:val="494646"/>
          <w:spacing w:val="-7"/>
          <w:w w:val="110"/>
        </w:rPr>
        <w:t> </w:t>
      </w:r>
      <w:r>
        <w:rPr>
          <w:color w:val="363333"/>
          <w:spacing w:val="-2"/>
          <w:w w:val="110"/>
        </w:rPr>
        <w:t>restrictions</w:t>
      </w:r>
    </w:p>
    <w:p>
      <w:pPr>
        <w:pStyle w:val="BodyText"/>
        <w:spacing w:after="0" w:line="256" w:lineRule="auto"/>
        <w:sectPr>
          <w:pgSz w:w="12240" w:h="15840"/>
          <w:pgMar w:header="0" w:footer="350" w:top="300" w:bottom="560" w:left="1080" w:right="1080"/>
          <w:cols w:num="2" w:equalWidth="0">
            <w:col w:w="4945" w:space="40"/>
            <w:col w:w="5095"/>
          </w:cols>
        </w:sectPr>
      </w:pPr>
    </w:p>
    <w:p>
      <w:pPr>
        <w:numPr>
          <w:ilvl w:val="0"/>
          <w:numId w:val="27"/>
        </w:numPr>
        <w:tabs>
          <w:tab w:pos="867" w:val="left" w:leader="none"/>
        </w:tabs>
        <w:spacing w:line="89" w:lineRule="exact" w:before="92"/>
        <w:ind w:left="867" w:right="0" w:hanging="212"/>
        <w:jc w:val="left"/>
        <w:rPr>
          <w:rFonts w:ascii="Cambria"/>
          <w:b/>
          <w:sz w:val="14"/>
        </w:rPr>
      </w:pPr>
      <w:r>
        <w:rPr>
          <w:rFonts w:ascii="Cambria"/>
          <w:b/>
          <w:color w:val="231F1F"/>
          <w:sz w:val="14"/>
        </w:rPr>
        <w:t>REQUESTS,</w:t>
      </w:r>
      <w:r>
        <w:rPr>
          <w:rFonts w:ascii="Cambria"/>
          <w:b/>
          <w:color w:val="231F1F"/>
          <w:spacing w:val="29"/>
          <w:sz w:val="14"/>
        </w:rPr>
        <w:t> </w:t>
      </w:r>
      <w:r>
        <w:rPr>
          <w:rFonts w:ascii="Cambria"/>
          <w:b/>
          <w:color w:val="231F1F"/>
          <w:sz w:val="14"/>
        </w:rPr>
        <w:t>REPAIRS,</w:t>
      </w:r>
      <w:r>
        <w:rPr>
          <w:rFonts w:ascii="Cambria"/>
          <w:b/>
          <w:color w:val="231F1F"/>
          <w:spacing w:val="34"/>
          <w:sz w:val="14"/>
        </w:rPr>
        <w:t> </w:t>
      </w:r>
      <w:r>
        <w:rPr>
          <w:rFonts w:ascii="Cambria"/>
          <w:b/>
          <w:color w:val="231F1F"/>
          <w:sz w:val="14"/>
        </w:rPr>
        <w:t>AND</w:t>
      </w:r>
      <w:r>
        <w:rPr>
          <w:rFonts w:ascii="Cambria"/>
          <w:b/>
          <w:color w:val="231F1F"/>
          <w:spacing w:val="36"/>
          <w:sz w:val="14"/>
        </w:rPr>
        <w:t> </w:t>
      </w:r>
      <w:r>
        <w:rPr>
          <w:rFonts w:ascii="Cambria"/>
          <w:b/>
          <w:color w:val="231F1F"/>
          <w:spacing w:val="-2"/>
          <w:sz w:val="14"/>
        </w:rPr>
        <w:t>MALFUNCTIONS.</w:t>
      </w:r>
    </w:p>
    <w:p>
      <w:pPr>
        <w:pStyle w:val="BodyText"/>
        <w:spacing w:line="112" w:lineRule="exact" w:before="70"/>
        <w:ind w:left="117"/>
      </w:pPr>
      <w:r>
        <w:rPr/>
        <w:br w:type="column"/>
      </w:r>
      <w:r>
        <w:rPr>
          <w:color w:val="363333"/>
          <w:spacing w:val="-6"/>
        </w:rPr>
        <w:t>IF</w:t>
      </w:r>
      <w:r>
        <w:rPr>
          <w:color w:val="363333"/>
          <w:spacing w:val="-3"/>
        </w:rPr>
        <w:t> </w:t>
      </w:r>
      <w:r>
        <w:rPr>
          <w:color w:val="363333"/>
          <w:spacing w:val="-6"/>
        </w:rPr>
        <w:t>YOU</w:t>
      </w:r>
      <w:r>
        <w:rPr>
          <w:color w:val="363333"/>
          <w:spacing w:val="4"/>
        </w:rPr>
        <w:t> </w:t>
      </w:r>
      <w:r>
        <w:rPr>
          <w:color w:val="363333"/>
          <w:spacing w:val="-6"/>
        </w:rPr>
        <w:t>OR</w:t>
      </w:r>
      <w:r>
        <w:rPr>
          <w:color w:val="363333"/>
          <w:spacing w:val="2"/>
        </w:rPr>
        <w:t> </w:t>
      </w:r>
      <w:r>
        <w:rPr>
          <w:color w:val="363333"/>
          <w:spacing w:val="-14"/>
        </w:rPr>
        <w:t>ANY</w:t>
      </w:r>
    </w:p>
    <w:p>
      <w:pPr>
        <w:pStyle w:val="BodyText"/>
        <w:spacing w:before="7"/>
        <w:ind w:left="392"/>
      </w:pPr>
      <w:r>
        <w:rPr/>
        <w:br w:type="column"/>
      </w:r>
      <w:r>
        <w:rPr>
          <w:color w:val="494646"/>
          <w:w w:val="110"/>
        </w:rPr>
        <w:t>and</w:t>
      </w:r>
      <w:r>
        <w:rPr>
          <w:color w:val="494646"/>
          <w:spacing w:val="8"/>
          <w:w w:val="110"/>
        </w:rPr>
        <w:t> </w:t>
      </w:r>
      <w:r>
        <w:rPr>
          <w:color w:val="363333"/>
          <w:w w:val="110"/>
        </w:rPr>
        <w:t>rules.</w:t>
      </w:r>
      <w:r>
        <w:rPr>
          <w:color w:val="363333"/>
          <w:spacing w:val="-9"/>
          <w:w w:val="110"/>
        </w:rPr>
        <w:t> </w:t>
      </w:r>
      <w:r>
        <w:rPr>
          <w:color w:val="363333"/>
          <w:w w:val="110"/>
        </w:rPr>
        <w:t>We</w:t>
      </w:r>
      <w:r>
        <w:rPr>
          <w:color w:val="363333"/>
          <w:spacing w:val="2"/>
          <w:w w:val="110"/>
        </w:rPr>
        <w:t> </w:t>
      </w:r>
      <w:r>
        <w:rPr>
          <w:color w:val="363333"/>
          <w:w w:val="110"/>
        </w:rPr>
        <w:t>may kennel</w:t>
      </w:r>
      <w:r>
        <w:rPr>
          <w:color w:val="363333"/>
          <w:spacing w:val="5"/>
          <w:w w:val="110"/>
        </w:rPr>
        <w:t> </w:t>
      </w:r>
      <w:r>
        <w:rPr>
          <w:color w:val="363333"/>
          <w:w w:val="110"/>
        </w:rPr>
        <w:t>the </w:t>
      </w:r>
      <w:r>
        <w:rPr>
          <w:color w:val="494646"/>
          <w:w w:val="110"/>
        </w:rPr>
        <w:t>animal</w:t>
      </w:r>
      <w:r>
        <w:rPr>
          <w:color w:val="494646"/>
          <w:spacing w:val="-1"/>
          <w:w w:val="110"/>
        </w:rPr>
        <w:t> </w:t>
      </w:r>
      <w:r>
        <w:rPr>
          <w:color w:val="494646"/>
          <w:w w:val="110"/>
        </w:rPr>
        <w:t>or</w:t>
      </w:r>
      <w:r>
        <w:rPr>
          <w:color w:val="494646"/>
          <w:spacing w:val="-6"/>
          <w:w w:val="110"/>
        </w:rPr>
        <w:t> </w:t>
      </w:r>
      <w:r>
        <w:rPr>
          <w:color w:val="494646"/>
          <w:w w:val="110"/>
        </w:rPr>
        <w:t>contact</w:t>
      </w:r>
      <w:r>
        <w:rPr>
          <w:color w:val="494646"/>
          <w:spacing w:val="-6"/>
          <w:w w:val="110"/>
        </w:rPr>
        <w:t> </w:t>
      </w:r>
      <w:r>
        <w:rPr>
          <w:color w:val="494646"/>
          <w:w w:val="110"/>
        </w:rPr>
        <w:t>a</w:t>
      </w:r>
      <w:r>
        <w:rPr>
          <w:color w:val="494646"/>
          <w:spacing w:val="2"/>
          <w:w w:val="110"/>
        </w:rPr>
        <w:t> </w:t>
      </w:r>
      <w:r>
        <w:rPr>
          <w:color w:val="363333"/>
          <w:w w:val="110"/>
        </w:rPr>
        <w:t>humane</w:t>
      </w:r>
      <w:r>
        <w:rPr>
          <w:color w:val="363333"/>
          <w:spacing w:val="-8"/>
          <w:w w:val="110"/>
        </w:rPr>
        <w:t> </w:t>
      </w:r>
      <w:r>
        <w:rPr>
          <w:color w:val="494646"/>
          <w:spacing w:val="-2"/>
          <w:w w:val="110"/>
        </w:rPr>
        <w:t>society</w:t>
      </w:r>
    </w:p>
    <w:p>
      <w:pPr>
        <w:pStyle w:val="BodyText"/>
        <w:spacing w:after="0"/>
        <w:sectPr>
          <w:type w:val="continuous"/>
          <w:pgSz w:w="12240" w:h="15840"/>
          <w:pgMar w:header="0" w:footer="350" w:top="0" w:bottom="1240" w:left="1080" w:right="1080"/>
          <w:cols w:num="3" w:equalWidth="0">
            <w:col w:w="3812" w:space="40"/>
            <w:col w:w="1083" w:space="39"/>
            <w:col w:w="5106"/>
          </w:cols>
        </w:sectPr>
      </w:pPr>
    </w:p>
    <w:p>
      <w:pPr>
        <w:pStyle w:val="BodyText"/>
        <w:spacing w:line="256" w:lineRule="auto" w:before="61"/>
        <w:ind w:left="867" w:right="4" w:firstLine="7"/>
        <w:jc w:val="both"/>
      </w:pPr>
      <w:r>
        <w:rPr>
          <w:color w:val="363333"/>
          <w:w w:val="90"/>
        </w:rPr>
        <w:t>AUTHORIZED</w:t>
      </w:r>
      <w:r>
        <w:rPr>
          <w:color w:val="363333"/>
          <w:spacing w:val="-2"/>
          <w:w w:val="90"/>
        </w:rPr>
        <w:t> </w:t>
      </w:r>
      <w:r>
        <w:rPr>
          <w:color w:val="363333"/>
          <w:w w:val="90"/>
        </w:rPr>
        <w:t>OCCUPANT</w:t>
      </w:r>
      <w:r>
        <w:rPr>
          <w:color w:val="363333"/>
          <w:spacing w:val="23"/>
        </w:rPr>
        <w:t> </w:t>
      </w:r>
      <w:r>
        <w:rPr>
          <w:color w:val="363333"/>
          <w:w w:val="90"/>
        </w:rPr>
        <w:t>NEEDS</w:t>
      </w:r>
      <w:r>
        <w:rPr>
          <w:color w:val="363333"/>
          <w:spacing w:val="-6"/>
          <w:w w:val="90"/>
        </w:rPr>
        <w:t> </w:t>
      </w:r>
      <w:r>
        <w:rPr>
          <w:color w:val="363333"/>
          <w:w w:val="90"/>
        </w:rPr>
        <w:t>TO</w:t>
      </w:r>
      <w:r>
        <w:rPr>
          <w:color w:val="363333"/>
          <w:spacing w:val="-5"/>
          <w:w w:val="90"/>
        </w:rPr>
        <w:t> </w:t>
      </w:r>
      <w:r>
        <w:rPr>
          <w:color w:val="494646"/>
          <w:w w:val="90"/>
        </w:rPr>
        <w:t>SEND </w:t>
      </w:r>
      <w:r>
        <w:rPr>
          <w:color w:val="363333"/>
          <w:w w:val="90"/>
        </w:rPr>
        <w:t>A NOTICE OR REQUEST-</w:t>
      </w:r>
      <w:r>
        <w:rPr>
          <w:color w:val="363333"/>
        </w:rPr>
        <w:t>FOR</w:t>
      </w:r>
      <w:r>
        <w:rPr>
          <w:color w:val="363333"/>
          <w:spacing w:val="-9"/>
        </w:rPr>
        <w:t> </w:t>
      </w:r>
      <w:r>
        <w:rPr>
          <w:color w:val="363333"/>
        </w:rPr>
        <w:t>EXAMPLE,</w:t>
      </w:r>
      <w:r>
        <w:rPr>
          <w:color w:val="363333"/>
          <w:spacing w:val="-9"/>
        </w:rPr>
        <w:t> </w:t>
      </w:r>
      <w:r>
        <w:rPr>
          <w:color w:val="363333"/>
        </w:rPr>
        <w:t>FOR</w:t>
      </w:r>
      <w:r>
        <w:rPr>
          <w:color w:val="363333"/>
          <w:spacing w:val="-8"/>
        </w:rPr>
        <w:t> </w:t>
      </w:r>
      <w:r>
        <w:rPr>
          <w:color w:val="363333"/>
        </w:rPr>
        <w:t>REPAIRS,</w:t>
      </w:r>
      <w:r>
        <w:rPr>
          <w:color w:val="363333"/>
          <w:spacing w:val="-6"/>
        </w:rPr>
        <w:t> </w:t>
      </w:r>
      <w:r>
        <w:rPr>
          <w:color w:val="363333"/>
        </w:rPr>
        <w:t>INSTALLATIONS,</w:t>
      </w:r>
      <w:r>
        <w:rPr>
          <w:color w:val="363333"/>
          <w:spacing w:val="-9"/>
        </w:rPr>
        <w:t> </w:t>
      </w:r>
      <w:r>
        <w:rPr>
          <w:color w:val="363333"/>
        </w:rPr>
        <w:t>SERVICES,</w:t>
      </w:r>
      <w:r>
        <w:rPr>
          <w:color w:val="363333"/>
          <w:spacing w:val="-8"/>
        </w:rPr>
        <w:t> </w:t>
      </w:r>
      <w:r>
        <w:rPr>
          <w:color w:val="363333"/>
        </w:rPr>
        <w:t>OR</w:t>
      </w:r>
      <w:r>
        <w:rPr>
          <w:color w:val="363333"/>
          <w:spacing w:val="40"/>
        </w:rPr>
        <w:t> </w:t>
      </w:r>
      <w:r>
        <w:rPr>
          <w:color w:val="363333"/>
          <w:w w:val="90"/>
        </w:rPr>
        <w:t>SECURITY-RELATED MATTERS-IT</w:t>
      </w:r>
      <w:r>
        <w:rPr>
          <w:color w:val="363333"/>
          <w:spacing w:val="24"/>
        </w:rPr>
        <w:t> </w:t>
      </w:r>
      <w:r>
        <w:rPr>
          <w:color w:val="363333"/>
          <w:w w:val="90"/>
        </w:rPr>
        <w:t>MUST BE</w:t>
      </w:r>
      <w:r>
        <w:rPr>
          <w:color w:val="363333"/>
          <w:spacing w:val="-6"/>
          <w:w w:val="90"/>
        </w:rPr>
        <w:t> </w:t>
      </w:r>
      <w:r>
        <w:rPr>
          <w:color w:val="363333"/>
          <w:w w:val="90"/>
        </w:rPr>
        <w:t>SUBMITTED THROUGH</w:t>
      </w:r>
      <w:r>
        <w:rPr>
          <w:color w:val="363333"/>
          <w:spacing w:val="40"/>
        </w:rPr>
        <w:t> </w:t>
      </w:r>
      <w:r>
        <w:rPr>
          <w:color w:val="363333"/>
          <w:w w:val="90"/>
        </w:rPr>
        <w:t>EITHER THE ONLINE TENANT/MAINTENANCE PORTAL, OR</w:t>
      </w:r>
      <w:r>
        <w:rPr>
          <w:color w:val="363333"/>
          <w:spacing w:val="-2"/>
          <w:w w:val="90"/>
        </w:rPr>
        <w:t> </w:t>
      </w:r>
      <w:r>
        <w:rPr>
          <w:color w:val="494646"/>
          <w:w w:val="90"/>
        </w:rPr>
        <w:t>SIGNED</w:t>
      </w:r>
      <w:r>
        <w:rPr>
          <w:color w:val="494646"/>
          <w:spacing w:val="40"/>
        </w:rPr>
        <w:t> </w:t>
      </w:r>
      <w:r>
        <w:rPr>
          <w:color w:val="363333"/>
        </w:rPr>
        <w:t>AND</w:t>
      </w:r>
      <w:r>
        <w:rPr>
          <w:color w:val="363333"/>
          <w:spacing w:val="40"/>
        </w:rPr>
        <w:t> </w:t>
      </w:r>
      <w:r>
        <w:rPr>
          <w:color w:val="363333"/>
        </w:rPr>
        <w:t>IN</w:t>
      </w:r>
      <w:r>
        <w:rPr>
          <w:color w:val="363333"/>
          <w:spacing w:val="37"/>
        </w:rPr>
        <w:t> </w:t>
      </w:r>
      <w:r>
        <w:rPr>
          <w:color w:val="363333"/>
        </w:rPr>
        <w:t>WRITING</w:t>
      </w:r>
      <w:r>
        <w:rPr>
          <w:color w:val="363333"/>
          <w:spacing w:val="39"/>
        </w:rPr>
        <w:t> </w:t>
      </w:r>
      <w:r>
        <w:rPr>
          <w:color w:val="363333"/>
        </w:rPr>
        <w:t>AND</w:t>
      </w:r>
      <w:r>
        <w:rPr>
          <w:color w:val="363333"/>
          <w:spacing w:val="39"/>
        </w:rPr>
        <w:t> </w:t>
      </w:r>
      <w:r>
        <w:rPr>
          <w:color w:val="363333"/>
        </w:rPr>
        <w:t>DELIVERED</w:t>
      </w:r>
      <w:r>
        <w:rPr>
          <w:color w:val="363333"/>
          <w:spacing w:val="40"/>
        </w:rPr>
        <w:t> </w:t>
      </w:r>
      <w:r>
        <w:rPr>
          <w:color w:val="363333"/>
        </w:rPr>
        <w:t>TO</w:t>
      </w:r>
      <w:r>
        <w:rPr>
          <w:color w:val="363333"/>
          <w:spacing w:val="31"/>
        </w:rPr>
        <w:t> </w:t>
      </w:r>
      <w:r>
        <w:rPr>
          <w:color w:val="363333"/>
        </w:rPr>
        <w:t>OUR</w:t>
      </w:r>
      <w:r>
        <w:rPr>
          <w:color w:val="363333"/>
          <w:spacing w:val="40"/>
        </w:rPr>
        <w:t> </w:t>
      </w:r>
      <w:r>
        <w:rPr>
          <w:color w:val="363333"/>
        </w:rPr>
        <w:t>DESIGNATED</w:t>
      </w:r>
    </w:p>
    <w:p>
      <w:pPr>
        <w:pStyle w:val="BodyText"/>
        <w:spacing w:line="256" w:lineRule="auto"/>
        <w:ind w:left="871" w:firstLine="7"/>
        <w:jc w:val="both"/>
      </w:pPr>
      <w:r>
        <w:rPr>
          <w:color w:val="363333"/>
        </w:rPr>
        <w:t>REPRESENTATIVE (except in </w:t>
      </w:r>
      <w:r>
        <w:rPr>
          <w:color w:val="494646"/>
        </w:rPr>
        <w:t>case </w:t>
      </w:r>
      <w:r>
        <w:rPr>
          <w:color w:val="363333"/>
        </w:rPr>
        <w:t>of fire, </w:t>
      </w:r>
      <w:r>
        <w:rPr>
          <w:color w:val="494646"/>
        </w:rPr>
        <w:t>smoke, </w:t>
      </w:r>
      <w:r>
        <w:rPr>
          <w:color w:val="363333"/>
        </w:rPr>
        <w:t>gas, </w:t>
      </w:r>
      <w:r>
        <w:rPr>
          <w:color w:val="494646"/>
        </w:rPr>
        <w:t>explosion,</w:t>
      </w:r>
      <w:r>
        <w:rPr>
          <w:color w:val="494646"/>
          <w:spacing w:val="40"/>
        </w:rPr>
        <w:t> </w:t>
      </w:r>
      <w:r>
        <w:rPr>
          <w:color w:val="363333"/>
        </w:rPr>
        <w:t>overflowing</w:t>
      </w:r>
      <w:r>
        <w:rPr>
          <w:color w:val="363333"/>
          <w:spacing w:val="13"/>
        </w:rPr>
        <w:t> </w:t>
      </w:r>
      <w:r>
        <w:rPr>
          <w:color w:val="494646"/>
        </w:rPr>
        <w:t>sewage,</w:t>
      </w:r>
      <w:r>
        <w:rPr>
          <w:color w:val="494646"/>
          <w:spacing w:val="24"/>
        </w:rPr>
        <w:t> </w:t>
      </w:r>
      <w:r>
        <w:rPr>
          <w:color w:val="363333"/>
        </w:rPr>
        <w:t>uncontrollable</w:t>
      </w:r>
      <w:r>
        <w:rPr>
          <w:color w:val="363333"/>
          <w:spacing w:val="3"/>
        </w:rPr>
        <w:t> </w:t>
      </w:r>
      <w:r>
        <w:rPr>
          <w:color w:val="363333"/>
        </w:rPr>
        <w:t>running</w:t>
      </w:r>
      <w:r>
        <w:rPr>
          <w:color w:val="363333"/>
          <w:spacing w:val="18"/>
        </w:rPr>
        <w:t> </w:t>
      </w:r>
      <w:r>
        <w:rPr>
          <w:color w:val="494646"/>
        </w:rPr>
        <w:t>water,</w:t>
      </w:r>
      <w:r>
        <w:rPr>
          <w:color w:val="494646"/>
          <w:spacing w:val="9"/>
        </w:rPr>
        <w:t> </w:t>
      </w:r>
      <w:r>
        <w:rPr>
          <w:color w:val="363333"/>
        </w:rPr>
        <w:t>electrical</w:t>
      </w:r>
      <w:r>
        <w:rPr>
          <w:color w:val="363333"/>
          <w:spacing w:val="22"/>
        </w:rPr>
        <w:t> </w:t>
      </w:r>
      <w:r>
        <w:rPr>
          <w:color w:val="494646"/>
        </w:rPr>
        <w:t>shorts,</w:t>
      </w:r>
      <w:r>
        <w:rPr>
          <w:color w:val="494646"/>
          <w:spacing w:val="80"/>
          <w:w w:val="110"/>
        </w:rPr>
        <w:t> </w:t>
      </w:r>
      <w:r>
        <w:rPr>
          <w:color w:val="363333"/>
          <w:w w:val="110"/>
        </w:rPr>
        <w:t>or</w:t>
      </w:r>
      <w:r>
        <w:rPr>
          <w:color w:val="363333"/>
          <w:spacing w:val="-10"/>
          <w:w w:val="110"/>
        </w:rPr>
        <w:t> </w:t>
      </w:r>
      <w:r>
        <w:rPr>
          <w:color w:val="494646"/>
          <w:w w:val="110"/>
        </w:rPr>
        <w:t>crime</w:t>
      </w:r>
      <w:r>
        <w:rPr>
          <w:color w:val="494646"/>
          <w:spacing w:val="-10"/>
          <w:w w:val="110"/>
        </w:rPr>
        <w:t> </w:t>
      </w:r>
      <w:r>
        <w:rPr>
          <w:color w:val="363333"/>
          <w:w w:val="110"/>
        </w:rPr>
        <w:t>in</w:t>
      </w:r>
      <w:r>
        <w:rPr>
          <w:color w:val="363333"/>
          <w:spacing w:val="-9"/>
          <w:w w:val="110"/>
        </w:rPr>
        <w:t> </w:t>
      </w:r>
      <w:r>
        <w:rPr>
          <w:color w:val="363333"/>
          <w:w w:val="110"/>
        </w:rPr>
        <w:t>progress)</w:t>
      </w:r>
      <w:r>
        <w:rPr>
          <w:color w:val="5D5B5B"/>
          <w:w w:val="110"/>
        </w:rPr>
        <w:t>,</w:t>
      </w:r>
      <w:r>
        <w:rPr>
          <w:color w:val="5D5B5B"/>
          <w:spacing w:val="-10"/>
          <w:w w:val="110"/>
        </w:rPr>
        <w:t> </w:t>
      </w:r>
      <w:r>
        <w:rPr>
          <w:color w:val="363333"/>
          <w:w w:val="110"/>
        </w:rPr>
        <w:t>Our</w:t>
      </w:r>
      <w:r>
        <w:rPr>
          <w:color w:val="363333"/>
          <w:spacing w:val="-10"/>
          <w:w w:val="110"/>
        </w:rPr>
        <w:t> </w:t>
      </w:r>
      <w:r>
        <w:rPr>
          <w:color w:val="494646"/>
          <w:w w:val="110"/>
        </w:rPr>
        <w:t>written</w:t>
      </w:r>
      <w:r>
        <w:rPr>
          <w:color w:val="494646"/>
          <w:spacing w:val="-9"/>
          <w:w w:val="110"/>
        </w:rPr>
        <w:t> </w:t>
      </w:r>
      <w:r>
        <w:rPr>
          <w:color w:val="363333"/>
          <w:w w:val="110"/>
        </w:rPr>
        <w:t>not</w:t>
      </w:r>
      <w:r>
        <w:rPr>
          <w:color w:val="5D5B5B"/>
          <w:w w:val="110"/>
        </w:rPr>
        <w:t>e</w:t>
      </w:r>
      <w:r>
        <w:rPr>
          <w:color w:val="363333"/>
          <w:w w:val="110"/>
        </w:rPr>
        <w:t>s</w:t>
      </w:r>
      <w:r>
        <w:rPr>
          <w:color w:val="363333"/>
          <w:spacing w:val="-10"/>
          <w:w w:val="110"/>
        </w:rPr>
        <w:t> </w:t>
      </w:r>
      <w:r>
        <w:rPr>
          <w:color w:val="363333"/>
          <w:w w:val="110"/>
        </w:rPr>
        <w:t>on</w:t>
      </w:r>
      <w:r>
        <w:rPr>
          <w:color w:val="363333"/>
          <w:spacing w:val="-9"/>
          <w:w w:val="110"/>
        </w:rPr>
        <w:t> </w:t>
      </w:r>
      <w:r>
        <w:rPr>
          <w:color w:val="363333"/>
          <w:w w:val="110"/>
        </w:rPr>
        <w:t>your</w:t>
      </w:r>
      <w:r>
        <w:rPr>
          <w:color w:val="363333"/>
          <w:spacing w:val="-10"/>
          <w:w w:val="110"/>
        </w:rPr>
        <w:t> </w:t>
      </w:r>
      <w:r>
        <w:rPr>
          <w:color w:val="363333"/>
          <w:w w:val="110"/>
        </w:rPr>
        <w:t>oral</w:t>
      </w:r>
      <w:r>
        <w:rPr>
          <w:color w:val="363333"/>
          <w:spacing w:val="-5"/>
          <w:w w:val="110"/>
        </w:rPr>
        <w:t> </w:t>
      </w:r>
      <w:r>
        <w:rPr>
          <w:color w:val="363333"/>
          <w:w w:val="110"/>
        </w:rPr>
        <w:t>request</w:t>
      </w:r>
      <w:r>
        <w:rPr>
          <w:color w:val="363333"/>
          <w:spacing w:val="-10"/>
          <w:w w:val="110"/>
        </w:rPr>
        <w:t> </w:t>
      </w:r>
      <w:r>
        <w:rPr>
          <w:color w:val="363333"/>
          <w:w w:val="110"/>
        </w:rPr>
        <w:t>do</w:t>
      </w:r>
      <w:r>
        <w:rPr>
          <w:color w:val="363333"/>
          <w:spacing w:val="-7"/>
          <w:w w:val="110"/>
        </w:rPr>
        <w:t> </w:t>
      </w:r>
      <w:r>
        <w:rPr>
          <w:color w:val="363333"/>
          <w:w w:val="110"/>
        </w:rPr>
        <w:t>not</w:t>
      </w:r>
      <w:r>
        <w:rPr>
          <w:color w:val="363333"/>
          <w:spacing w:val="40"/>
          <w:w w:val="110"/>
        </w:rPr>
        <w:t> </w:t>
      </w:r>
      <w:r>
        <w:rPr>
          <w:color w:val="494646"/>
          <w:w w:val="110"/>
        </w:rPr>
        <w:t>constitute </w:t>
      </w:r>
      <w:r>
        <w:rPr>
          <w:color w:val="363333"/>
          <w:w w:val="110"/>
        </w:rPr>
        <w:t>a </w:t>
      </w:r>
      <w:r>
        <w:rPr>
          <w:color w:val="494646"/>
          <w:w w:val="110"/>
        </w:rPr>
        <w:t>written </w:t>
      </w:r>
      <w:r>
        <w:rPr>
          <w:color w:val="363333"/>
          <w:w w:val="110"/>
        </w:rPr>
        <w:t>request from you,</w:t>
      </w:r>
    </w:p>
    <w:p>
      <w:pPr>
        <w:pStyle w:val="BodyText"/>
        <w:spacing w:line="256" w:lineRule="auto" w:before="79"/>
        <w:ind w:left="869" w:firstLine="1"/>
        <w:jc w:val="both"/>
      </w:pPr>
      <w:r>
        <w:rPr>
          <w:color w:val="363333"/>
          <w:w w:val="110"/>
        </w:rPr>
        <w:t>Our complying with or responding to </w:t>
      </w:r>
      <w:r>
        <w:rPr>
          <w:color w:val="494646"/>
          <w:w w:val="110"/>
        </w:rPr>
        <w:t>any </w:t>
      </w:r>
      <w:r>
        <w:rPr>
          <w:color w:val="363333"/>
          <w:w w:val="110"/>
        </w:rPr>
        <w:t>oral request regarding</w:t>
      </w:r>
      <w:r>
        <w:rPr>
          <w:color w:val="363333"/>
          <w:spacing w:val="40"/>
          <w:w w:val="110"/>
        </w:rPr>
        <w:t> </w:t>
      </w:r>
      <w:r>
        <w:rPr>
          <w:color w:val="363333"/>
          <w:spacing w:val="-2"/>
          <w:w w:val="110"/>
        </w:rPr>
        <w:t>security</w:t>
      </w:r>
      <w:r>
        <w:rPr>
          <w:color w:val="363333"/>
          <w:spacing w:val="-5"/>
          <w:w w:val="110"/>
        </w:rPr>
        <w:t> </w:t>
      </w:r>
      <w:r>
        <w:rPr>
          <w:color w:val="363333"/>
          <w:spacing w:val="-2"/>
          <w:w w:val="110"/>
        </w:rPr>
        <w:t>or</w:t>
      </w:r>
      <w:r>
        <w:rPr>
          <w:color w:val="363333"/>
          <w:spacing w:val="-4"/>
          <w:w w:val="110"/>
        </w:rPr>
        <w:t> </w:t>
      </w:r>
      <w:r>
        <w:rPr>
          <w:color w:val="363333"/>
          <w:spacing w:val="-2"/>
          <w:w w:val="110"/>
        </w:rPr>
        <w:t>non-security</w:t>
      </w:r>
      <w:r>
        <w:rPr>
          <w:color w:val="363333"/>
          <w:spacing w:val="8"/>
          <w:w w:val="110"/>
        </w:rPr>
        <w:t> </w:t>
      </w:r>
      <w:r>
        <w:rPr>
          <w:color w:val="363333"/>
          <w:spacing w:val="-2"/>
          <w:w w:val="110"/>
        </w:rPr>
        <w:t>matters</w:t>
      </w:r>
      <w:r>
        <w:rPr>
          <w:color w:val="363333"/>
          <w:spacing w:val="-8"/>
          <w:w w:val="110"/>
        </w:rPr>
        <w:t> </w:t>
      </w:r>
      <w:r>
        <w:rPr>
          <w:color w:val="363333"/>
          <w:spacing w:val="-2"/>
          <w:w w:val="110"/>
        </w:rPr>
        <w:t>doesn't waive</w:t>
      </w:r>
      <w:r>
        <w:rPr>
          <w:color w:val="363333"/>
          <w:spacing w:val="-4"/>
          <w:w w:val="110"/>
        </w:rPr>
        <w:t> </w:t>
      </w:r>
      <w:r>
        <w:rPr>
          <w:color w:val="363333"/>
          <w:spacing w:val="-2"/>
          <w:w w:val="110"/>
        </w:rPr>
        <w:t>the</w:t>
      </w:r>
      <w:r>
        <w:rPr>
          <w:color w:val="363333"/>
          <w:spacing w:val="-5"/>
          <w:w w:val="110"/>
        </w:rPr>
        <w:t> </w:t>
      </w:r>
      <w:r>
        <w:rPr>
          <w:color w:val="494646"/>
          <w:spacing w:val="-2"/>
          <w:w w:val="110"/>
        </w:rPr>
        <w:t>strict</w:t>
      </w:r>
      <w:r>
        <w:rPr>
          <w:color w:val="494646"/>
          <w:spacing w:val="-8"/>
          <w:w w:val="110"/>
        </w:rPr>
        <w:t> </w:t>
      </w:r>
      <w:r>
        <w:rPr>
          <w:color w:val="363333"/>
          <w:spacing w:val="-2"/>
          <w:w w:val="110"/>
        </w:rPr>
        <w:t>requirement</w:t>
      </w:r>
      <w:r>
        <w:rPr>
          <w:color w:val="363333"/>
          <w:spacing w:val="40"/>
          <w:w w:val="110"/>
        </w:rPr>
        <w:t> </w:t>
      </w:r>
      <w:r>
        <w:rPr>
          <w:color w:val="363333"/>
          <w:w w:val="110"/>
        </w:rPr>
        <w:t>for</w:t>
      </w:r>
      <w:r>
        <w:rPr>
          <w:color w:val="363333"/>
          <w:spacing w:val="-2"/>
          <w:w w:val="110"/>
        </w:rPr>
        <w:t> </w:t>
      </w:r>
      <w:r>
        <w:rPr>
          <w:color w:val="363333"/>
          <w:w w:val="110"/>
        </w:rPr>
        <w:t>written notices under this</w:t>
      </w:r>
      <w:r>
        <w:rPr>
          <w:color w:val="363333"/>
          <w:spacing w:val="-1"/>
          <w:w w:val="110"/>
        </w:rPr>
        <w:t> </w:t>
      </w:r>
      <w:r>
        <w:rPr>
          <w:color w:val="363333"/>
          <w:w w:val="110"/>
        </w:rPr>
        <w:t>Lease</w:t>
      </w:r>
      <w:r>
        <w:rPr>
          <w:color w:val="363333"/>
          <w:spacing w:val="-3"/>
          <w:w w:val="110"/>
        </w:rPr>
        <w:t> </w:t>
      </w:r>
      <w:r>
        <w:rPr>
          <w:color w:val="363333"/>
          <w:w w:val="110"/>
        </w:rPr>
        <w:t>Contract.</w:t>
      </w:r>
      <w:r>
        <w:rPr>
          <w:color w:val="363333"/>
          <w:spacing w:val="-3"/>
          <w:w w:val="110"/>
        </w:rPr>
        <w:t> </w:t>
      </w:r>
      <w:r>
        <w:rPr>
          <w:color w:val="363333"/>
          <w:w w:val="110"/>
        </w:rPr>
        <w:t>You must promptly</w:t>
      </w:r>
      <w:r>
        <w:rPr>
          <w:color w:val="363333"/>
          <w:spacing w:val="40"/>
          <w:w w:val="110"/>
        </w:rPr>
        <w:t> </w:t>
      </w:r>
      <w:r>
        <w:rPr>
          <w:color w:val="363333"/>
          <w:w w:val="110"/>
        </w:rPr>
        <w:t>notify us</w:t>
      </w:r>
      <w:r>
        <w:rPr>
          <w:color w:val="363333"/>
          <w:spacing w:val="-10"/>
          <w:w w:val="110"/>
        </w:rPr>
        <w:t> </w:t>
      </w:r>
      <w:r>
        <w:rPr>
          <w:color w:val="363333"/>
          <w:w w:val="110"/>
        </w:rPr>
        <w:t>in</w:t>
      </w:r>
      <w:r>
        <w:rPr>
          <w:color w:val="363333"/>
          <w:spacing w:val="-6"/>
          <w:w w:val="110"/>
        </w:rPr>
        <w:t> </w:t>
      </w:r>
      <w:r>
        <w:rPr>
          <w:color w:val="363333"/>
          <w:w w:val="110"/>
        </w:rPr>
        <w:t>writing</w:t>
      </w:r>
      <w:r>
        <w:rPr>
          <w:color w:val="363333"/>
          <w:spacing w:val="-10"/>
          <w:w w:val="110"/>
        </w:rPr>
        <w:t> </w:t>
      </w:r>
      <w:r>
        <w:rPr>
          <w:color w:val="363333"/>
          <w:w w:val="110"/>
        </w:rPr>
        <w:t>of:</w:t>
      </w:r>
      <w:r>
        <w:rPr>
          <w:color w:val="363333"/>
          <w:spacing w:val="-10"/>
          <w:w w:val="110"/>
        </w:rPr>
        <w:t> </w:t>
      </w:r>
      <w:r>
        <w:rPr>
          <w:color w:val="363333"/>
          <w:w w:val="110"/>
        </w:rPr>
        <w:t>water leaks; broken</w:t>
      </w:r>
      <w:r>
        <w:rPr>
          <w:color w:val="363333"/>
          <w:spacing w:val="-1"/>
          <w:w w:val="110"/>
        </w:rPr>
        <w:t> </w:t>
      </w:r>
      <w:r>
        <w:rPr>
          <w:color w:val="363333"/>
          <w:w w:val="110"/>
        </w:rPr>
        <w:t>windows,</w:t>
      </w:r>
      <w:r>
        <w:rPr>
          <w:color w:val="363333"/>
          <w:spacing w:val="-6"/>
          <w:w w:val="110"/>
        </w:rPr>
        <w:t> </w:t>
      </w:r>
      <w:r>
        <w:rPr>
          <w:color w:val="363333"/>
          <w:w w:val="110"/>
        </w:rPr>
        <w:t>wet</w:t>
      </w:r>
      <w:r>
        <w:rPr>
          <w:color w:val="363333"/>
          <w:spacing w:val="-5"/>
          <w:w w:val="110"/>
        </w:rPr>
        <w:t> </w:t>
      </w:r>
      <w:r>
        <w:rPr>
          <w:color w:val="363333"/>
          <w:w w:val="110"/>
        </w:rPr>
        <w:t>areas</w:t>
      </w:r>
      <w:r>
        <w:rPr>
          <w:color w:val="363333"/>
          <w:spacing w:val="-7"/>
          <w:w w:val="110"/>
        </w:rPr>
        <w:t> </w:t>
      </w:r>
      <w:r>
        <w:rPr>
          <w:color w:val="363333"/>
          <w:w w:val="110"/>
        </w:rPr>
        <w:t>on</w:t>
      </w:r>
      <w:r>
        <w:rPr>
          <w:color w:val="363333"/>
          <w:spacing w:val="40"/>
          <w:w w:val="110"/>
        </w:rPr>
        <w:t> </w:t>
      </w:r>
      <w:r>
        <w:rPr>
          <w:color w:val="363333"/>
          <w:spacing w:val="-2"/>
          <w:w w:val="110"/>
        </w:rPr>
        <w:t>floors,</w:t>
      </w:r>
      <w:r>
        <w:rPr>
          <w:color w:val="363333"/>
          <w:spacing w:val="-7"/>
          <w:w w:val="110"/>
        </w:rPr>
        <w:t> </w:t>
      </w:r>
      <w:r>
        <w:rPr>
          <w:color w:val="363333"/>
          <w:spacing w:val="-2"/>
          <w:w w:val="110"/>
        </w:rPr>
        <w:t>walls or ceilings; electrical</w:t>
      </w:r>
      <w:r>
        <w:rPr>
          <w:color w:val="363333"/>
          <w:spacing w:val="16"/>
          <w:w w:val="110"/>
        </w:rPr>
        <w:t> </w:t>
      </w:r>
      <w:r>
        <w:rPr>
          <w:color w:val="363333"/>
          <w:spacing w:val="-2"/>
          <w:w w:val="110"/>
        </w:rPr>
        <w:t>problems; malfunctioning</w:t>
      </w:r>
      <w:r>
        <w:rPr>
          <w:color w:val="363333"/>
          <w:spacing w:val="-8"/>
          <w:w w:val="110"/>
        </w:rPr>
        <w:t> </w:t>
      </w:r>
      <w:r>
        <w:rPr>
          <w:color w:val="363333"/>
          <w:spacing w:val="-2"/>
          <w:w w:val="110"/>
        </w:rPr>
        <w:t>lights;</w:t>
      </w:r>
      <w:r>
        <w:rPr>
          <w:color w:val="363333"/>
          <w:spacing w:val="40"/>
          <w:w w:val="110"/>
        </w:rPr>
        <w:t> </w:t>
      </w:r>
      <w:r>
        <w:rPr>
          <w:color w:val="363333"/>
          <w:w w:val="110"/>
        </w:rPr>
        <w:t>broken or</w:t>
      </w:r>
      <w:r>
        <w:rPr>
          <w:color w:val="363333"/>
          <w:w w:val="110"/>
        </w:rPr>
        <w:t> missing locks or</w:t>
      </w:r>
      <w:r>
        <w:rPr>
          <w:color w:val="363333"/>
          <w:w w:val="110"/>
        </w:rPr>
        <w:t> latches, toilets or </w:t>
      </w:r>
      <w:r>
        <w:rPr>
          <w:color w:val="494646"/>
          <w:w w:val="110"/>
        </w:rPr>
        <w:t>faucets; </w:t>
      </w:r>
      <w:r>
        <w:rPr>
          <w:color w:val="363333"/>
          <w:w w:val="110"/>
        </w:rPr>
        <w:t>and</w:t>
      </w:r>
      <w:r>
        <w:rPr>
          <w:color w:val="363333"/>
          <w:w w:val="110"/>
        </w:rPr>
        <w:t> other</w:t>
      </w:r>
      <w:r>
        <w:rPr>
          <w:color w:val="363333"/>
          <w:spacing w:val="40"/>
          <w:w w:val="110"/>
        </w:rPr>
        <w:t> </w:t>
      </w:r>
      <w:r>
        <w:rPr>
          <w:color w:val="363333"/>
          <w:w w:val="110"/>
        </w:rPr>
        <w:t>conditions</w:t>
      </w:r>
      <w:r>
        <w:rPr>
          <w:color w:val="363333"/>
          <w:spacing w:val="-10"/>
          <w:w w:val="110"/>
        </w:rPr>
        <w:t> </w:t>
      </w:r>
      <w:r>
        <w:rPr>
          <w:color w:val="363333"/>
          <w:w w:val="110"/>
        </w:rPr>
        <w:t>that</w:t>
      </w:r>
      <w:r>
        <w:rPr>
          <w:color w:val="363333"/>
          <w:spacing w:val="-10"/>
          <w:w w:val="110"/>
        </w:rPr>
        <w:t> </w:t>
      </w:r>
      <w:r>
        <w:rPr>
          <w:color w:val="363333"/>
          <w:w w:val="110"/>
        </w:rPr>
        <w:t>pose</w:t>
      </w:r>
      <w:r>
        <w:rPr>
          <w:color w:val="363333"/>
          <w:spacing w:val="-9"/>
          <w:w w:val="110"/>
        </w:rPr>
        <w:t> </w:t>
      </w:r>
      <w:r>
        <w:rPr>
          <w:color w:val="494646"/>
          <w:w w:val="110"/>
        </w:rPr>
        <w:t>a</w:t>
      </w:r>
      <w:r>
        <w:rPr>
          <w:color w:val="494646"/>
          <w:spacing w:val="-10"/>
          <w:w w:val="110"/>
        </w:rPr>
        <w:t> </w:t>
      </w:r>
      <w:r>
        <w:rPr>
          <w:color w:val="363333"/>
          <w:w w:val="110"/>
        </w:rPr>
        <w:t>hazard</w:t>
      </w:r>
      <w:r>
        <w:rPr>
          <w:color w:val="363333"/>
          <w:spacing w:val="-10"/>
          <w:w w:val="110"/>
        </w:rPr>
        <w:t> </w:t>
      </w:r>
      <w:r>
        <w:rPr>
          <w:color w:val="363333"/>
          <w:w w:val="110"/>
        </w:rPr>
        <w:t>to</w:t>
      </w:r>
      <w:r>
        <w:rPr>
          <w:color w:val="363333"/>
          <w:spacing w:val="-9"/>
          <w:w w:val="110"/>
        </w:rPr>
        <w:t> </w:t>
      </w:r>
      <w:r>
        <w:rPr>
          <w:color w:val="363333"/>
          <w:w w:val="110"/>
        </w:rPr>
        <w:t>property</w:t>
      </w:r>
      <w:r>
        <w:rPr>
          <w:color w:val="5D5B5B"/>
          <w:w w:val="110"/>
        </w:rPr>
        <w:t>,</w:t>
      </w:r>
      <w:r>
        <w:rPr>
          <w:color w:val="5D5B5B"/>
          <w:spacing w:val="-10"/>
          <w:w w:val="110"/>
        </w:rPr>
        <w:t> </w:t>
      </w:r>
      <w:r>
        <w:rPr>
          <w:color w:val="363333"/>
          <w:w w:val="110"/>
        </w:rPr>
        <w:t>health,</w:t>
      </w:r>
      <w:r>
        <w:rPr>
          <w:color w:val="363333"/>
          <w:spacing w:val="-9"/>
          <w:w w:val="110"/>
        </w:rPr>
        <w:t> </w:t>
      </w:r>
      <w:r>
        <w:rPr>
          <w:color w:val="363333"/>
          <w:w w:val="110"/>
        </w:rPr>
        <w:t>or</w:t>
      </w:r>
      <w:r>
        <w:rPr>
          <w:color w:val="363333"/>
          <w:spacing w:val="-10"/>
          <w:w w:val="110"/>
        </w:rPr>
        <w:t> </w:t>
      </w:r>
      <w:r>
        <w:rPr>
          <w:color w:val="363333"/>
          <w:w w:val="110"/>
        </w:rPr>
        <w:t>safety</w:t>
      </w:r>
      <w:r>
        <w:rPr>
          <w:color w:val="5D5B5B"/>
          <w:w w:val="110"/>
        </w:rPr>
        <w:t>.</w:t>
      </w:r>
      <w:r>
        <w:rPr>
          <w:color w:val="5D5B5B"/>
          <w:spacing w:val="-10"/>
          <w:w w:val="110"/>
        </w:rPr>
        <w:t> </w:t>
      </w:r>
      <w:r>
        <w:rPr>
          <w:color w:val="363333"/>
          <w:w w:val="110"/>
        </w:rPr>
        <w:t>We</w:t>
      </w:r>
      <w:r>
        <w:rPr>
          <w:color w:val="363333"/>
          <w:spacing w:val="-9"/>
          <w:w w:val="110"/>
        </w:rPr>
        <w:t> </w:t>
      </w:r>
      <w:r>
        <w:rPr>
          <w:color w:val="363333"/>
          <w:w w:val="110"/>
        </w:rPr>
        <w:t>may</w:t>
      </w:r>
      <w:r>
        <w:rPr>
          <w:color w:val="363333"/>
          <w:spacing w:val="40"/>
          <w:w w:val="110"/>
        </w:rPr>
        <w:t> </w:t>
      </w:r>
      <w:r>
        <w:rPr>
          <w:color w:val="363333"/>
          <w:w w:val="110"/>
        </w:rPr>
        <w:t>change or install utility lines or </w:t>
      </w:r>
      <w:r>
        <w:rPr>
          <w:color w:val="494646"/>
          <w:w w:val="110"/>
        </w:rPr>
        <w:t>equipment serving </w:t>
      </w:r>
      <w:r>
        <w:rPr>
          <w:color w:val="363333"/>
          <w:w w:val="110"/>
        </w:rPr>
        <w:t>the</w:t>
      </w:r>
      <w:r>
        <w:rPr>
          <w:color w:val="363333"/>
          <w:spacing w:val="-1"/>
          <w:w w:val="110"/>
        </w:rPr>
        <w:t> </w:t>
      </w:r>
      <w:r>
        <w:rPr>
          <w:color w:val="363333"/>
          <w:w w:val="110"/>
        </w:rPr>
        <w:t>apartment</w:t>
      </w:r>
      <w:r>
        <w:rPr>
          <w:color w:val="363333"/>
          <w:spacing w:val="40"/>
          <w:w w:val="110"/>
        </w:rPr>
        <w:t> </w:t>
      </w:r>
      <w:r>
        <w:rPr>
          <w:color w:val="363333"/>
        </w:rPr>
        <w:t>if the</w:t>
      </w:r>
      <w:r>
        <w:rPr>
          <w:color w:val="363333"/>
          <w:spacing w:val="40"/>
        </w:rPr>
        <w:t> </w:t>
      </w:r>
      <w:r>
        <w:rPr>
          <w:color w:val="363333"/>
        </w:rPr>
        <w:t>work is done reasonably without substantially increasing your</w:t>
      </w:r>
      <w:r>
        <w:rPr>
          <w:color w:val="363333"/>
          <w:spacing w:val="40"/>
          <w:w w:val="110"/>
        </w:rPr>
        <w:t> </w:t>
      </w:r>
      <w:r>
        <w:rPr>
          <w:color w:val="363333"/>
          <w:w w:val="110"/>
        </w:rPr>
        <w:t>utility costs.</w:t>
      </w:r>
      <w:r>
        <w:rPr>
          <w:color w:val="363333"/>
          <w:spacing w:val="-1"/>
          <w:w w:val="110"/>
        </w:rPr>
        <w:t> </w:t>
      </w:r>
      <w:r>
        <w:rPr>
          <w:color w:val="363333"/>
          <w:w w:val="110"/>
        </w:rPr>
        <w:t>We may turn off </w:t>
      </w:r>
      <w:r>
        <w:rPr>
          <w:color w:val="494646"/>
          <w:w w:val="110"/>
        </w:rPr>
        <w:t>equipment </w:t>
      </w:r>
      <w:r>
        <w:rPr>
          <w:color w:val="363333"/>
          <w:w w:val="110"/>
        </w:rPr>
        <w:t>and interrupt utilities</w:t>
      </w:r>
      <w:r>
        <w:rPr>
          <w:color w:val="363333"/>
          <w:spacing w:val="-3"/>
          <w:w w:val="110"/>
        </w:rPr>
        <w:t> </w:t>
      </w:r>
      <w:r>
        <w:rPr>
          <w:color w:val="363333"/>
          <w:w w:val="110"/>
        </w:rPr>
        <w:t>as</w:t>
      </w:r>
      <w:r>
        <w:rPr>
          <w:color w:val="363333"/>
          <w:spacing w:val="40"/>
          <w:w w:val="110"/>
        </w:rPr>
        <w:t> </w:t>
      </w:r>
      <w:r>
        <w:rPr>
          <w:color w:val="363333"/>
          <w:w w:val="110"/>
        </w:rPr>
        <w:t>needed</w:t>
      </w:r>
      <w:r>
        <w:rPr>
          <w:color w:val="363333"/>
          <w:w w:val="110"/>
        </w:rPr>
        <w:t> to</w:t>
      </w:r>
      <w:r>
        <w:rPr>
          <w:color w:val="363333"/>
          <w:spacing w:val="-1"/>
          <w:w w:val="110"/>
        </w:rPr>
        <w:t> </w:t>
      </w:r>
      <w:r>
        <w:rPr>
          <w:color w:val="363333"/>
          <w:w w:val="110"/>
        </w:rPr>
        <w:t>avoid</w:t>
      </w:r>
      <w:r>
        <w:rPr>
          <w:color w:val="363333"/>
          <w:w w:val="110"/>
        </w:rPr>
        <w:t> property damage or to</w:t>
      </w:r>
      <w:r>
        <w:rPr>
          <w:color w:val="363333"/>
          <w:w w:val="110"/>
        </w:rPr>
        <w:t> perform</w:t>
      </w:r>
      <w:r>
        <w:rPr>
          <w:color w:val="363333"/>
          <w:w w:val="110"/>
        </w:rPr>
        <w:t> work. If utilities</w:t>
      </w:r>
      <w:r>
        <w:rPr>
          <w:color w:val="363333"/>
          <w:spacing w:val="40"/>
          <w:w w:val="110"/>
        </w:rPr>
        <w:t> </w:t>
      </w:r>
      <w:r>
        <w:rPr>
          <w:color w:val="363333"/>
          <w:w w:val="110"/>
        </w:rPr>
        <w:t>malfunction or are</w:t>
      </w:r>
      <w:r>
        <w:rPr>
          <w:color w:val="363333"/>
          <w:w w:val="110"/>
        </w:rPr>
        <w:t> damaged</w:t>
      </w:r>
      <w:r>
        <w:rPr>
          <w:color w:val="363333"/>
          <w:w w:val="110"/>
        </w:rPr>
        <w:t> by fire</w:t>
      </w:r>
      <w:r>
        <w:rPr>
          <w:color w:val="5D5B5B"/>
          <w:w w:val="110"/>
        </w:rPr>
        <w:t>,</w:t>
      </w:r>
      <w:r>
        <w:rPr>
          <w:color w:val="5D5B5B"/>
          <w:spacing w:val="-2"/>
          <w:w w:val="110"/>
        </w:rPr>
        <w:t> </w:t>
      </w:r>
      <w:r>
        <w:rPr>
          <w:color w:val="363333"/>
          <w:w w:val="110"/>
        </w:rPr>
        <w:t>water, or similar cause, you</w:t>
      </w:r>
      <w:r>
        <w:rPr>
          <w:color w:val="363333"/>
          <w:spacing w:val="40"/>
          <w:w w:val="110"/>
        </w:rPr>
        <w:t> </w:t>
      </w:r>
      <w:r>
        <w:rPr>
          <w:color w:val="363333"/>
          <w:w w:val="110"/>
        </w:rPr>
        <w:t>must</w:t>
      </w:r>
      <w:r>
        <w:rPr>
          <w:color w:val="363333"/>
          <w:w w:val="110"/>
        </w:rPr>
        <w:t> notify our</w:t>
      </w:r>
      <w:r>
        <w:rPr>
          <w:color w:val="363333"/>
          <w:w w:val="110"/>
        </w:rPr>
        <w:t> representative immediately.</w:t>
      </w:r>
      <w:r>
        <w:rPr>
          <w:color w:val="363333"/>
          <w:w w:val="110"/>
        </w:rPr>
        <w:t> Air conditioning</w:t>
      </w:r>
      <w:r>
        <w:rPr>
          <w:color w:val="363333"/>
          <w:spacing w:val="40"/>
          <w:w w:val="110"/>
        </w:rPr>
        <w:t> </w:t>
      </w:r>
      <w:r>
        <w:rPr>
          <w:color w:val="363333"/>
        </w:rPr>
        <w:t>problems are</w:t>
      </w:r>
      <w:r>
        <w:rPr>
          <w:color w:val="363333"/>
          <w:spacing w:val="40"/>
        </w:rPr>
        <w:t> </w:t>
      </w:r>
      <w:r>
        <w:rPr>
          <w:color w:val="363333"/>
        </w:rPr>
        <w:t>not</w:t>
      </w:r>
      <w:r>
        <w:rPr>
          <w:color w:val="363333"/>
          <w:spacing w:val="-6"/>
        </w:rPr>
        <w:t> </w:t>
      </w:r>
      <w:r>
        <w:rPr>
          <w:color w:val="494646"/>
        </w:rPr>
        <w:t>emergencies. </w:t>
      </w:r>
      <w:r>
        <w:rPr>
          <w:color w:val="363333"/>
        </w:rPr>
        <w:t>If</w:t>
      </w:r>
      <w:r>
        <w:rPr>
          <w:color w:val="363333"/>
          <w:spacing w:val="-4"/>
        </w:rPr>
        <w:t> </w:t>
      </w:r>
      <w:r>
        <w:rPr>
          <w:color w:val="363333"/>
        </w:rPr>
        <w:t>air</w:t>
      </w:r>
      <w:r>
        <w:rPr>
          <w:color w:val="363333"/>
          <w:spacing w:val="40"/>
        </w:rPr>
        <w:t> </w:t>
      </w:r>
      <w:r>
        <w:rPr>
          <w:color w:val="494646"/>
        </w:rPr>
        <w:t>conditioning </w:t>
      </w:r>
      <w:r>
        <w:rPr>
          <w:color w:val="363333"/>
        </w:rPr>
        <w:t>or</w:t>
      </w:r>
      <w:r>
        <w:rPr>
          <w:color w:val="363333"/>
          <w:spacing w:val="-1"/>
        </w:rPr>
        <w:t> </w:t>
      </w:r>
      <w:r>
        <w:rPr>
          <w:color w:val="363333"/>
        </w:rPr>
        <w:t>other </w:t>
      </w:r>
      <w:r>
        <w:rPr>
          <w:color w:val="494646"/>
        </w:rPr>
        <w:t>equipment</w:t>
      </w:r>
      <w:r>
        <w:rPr>
          <w:color w:val="494646"/>
          <w:spacing w:val="40"/>
        </w:rPr>
        <w:t> </w:t>
      </w:r>
      <w:r>
        <w:rPr>
          <w:color w:val="363333"/>
        </w:rPr>
        <w:t>malfunctions,</w:t>
      </w:r>
      <w:r>
        <w:rPr>
          <w:color w:val="363333"/>
          <w:spacing w:val="29"/>
        </w:rPr>
        <w:t> </w:t>
      </w:r>
      <w:r>
        <w:rPr>
          <w:color w:val="494646"/>
        </w:rPr>
        <w:t>you</w:t>
      </w:r>
      <w:r>
        <w:rPr>
          <w:color w:val="494646"/>
          <w:spacing w:val="34"/>
        </w:rPr>
        <w:t> </w:t>
      </w:r>
      <w:r>
        <w:rPr>
          <w:color w:val="363333"/>
        </w:rPr>
        <w:t>must</w:t>
      </w:r>
      <w:r>
        <w:rPr>
          <w:color w:val="363333"/>
          <w:spacing w:val="17"/>
        </w:rPr>
        <w:t> </w:t>
      </w:r>
      <w:r>
        <w:rPr>
          <w:color w:val="363333"/>
        </w:rPr>
        <w:t>notify our</w:t>
      </w:r>
      <w:r>
        <w:rPr>
          <w:color w:val="363333"/>
          <w:spacing w:val="40"/>
        </w:rPr>
        <w:t> </w:t>
      </w:r>
      <w:r>
        <w:rPr>
          <w:color w:val="363333"/>
        </w:rPr>
        <w:t>representative</w:t>
      </w:r>
      <w:r>
        <w:rPr>
          <w:color w:val="363333"/>
          <w:spacing w:val="-2"/>
        </w:rPr>
        <w:t> </w:t>
      </w:r>
      <w:r>
        <w:rPr>
          <w:color w:val="363333"/>
        </w:rPr>
        <w:t>as </w:t>
      </w:r>
      <w:r>
        <w:rPr>
          <w:color w:val="494646"/>
        </w:rPr>
        <w:t>soon</w:t>
      </w:r>
      <w:r>
        <w:rPr>
          <w:color w:val="494646"/>
          <w:spacing w:val="29"/>
        </w:rPr>
        <w:t> </w:t>
      </w:r>
      <w:r>
        <w:rPr>
          <w:color w:val="363333"/>
        </w:rPr>
        <w:t>as</w:t>
      </w:r>
      <w:r>
        <w:rPr>
          <w:color w:val="363333"/>
          <w:spacing w:val="40"/>
        </w:rPr>
        <w:t> </w:t>
      </w:r>
      <w:r>
        <w:rPr>
          <w:color w:val="363333"/>
        </w:rPr>
        <w:t>possible</w:t>
      </w:r>
      <w:r>
        <w:rPr>
          <w:color w:val="363333"/>
          <w:spacing w:val="40"/>
        </w:rPr>
        <w:t> </w:t>
      </w:r>
      <w:r>
        <w:rPr>
          <w:color w:val="363333"/>
        </w:rPr>
        <w:t>on a business day. We'll act</w:t>
      </w:r>
      <w:r>
        <w:rPr>
          <w:color w:val="363333"/>
          <w:spacing w:val="34"/>
        </w:rPr>
        <w:t> </w:t>
      </w:r>
      <w:r>
        <w:rPr>
          <w:color w:val="363333"/>
        </w:rPr>
        <w:t>with customary diligence to make repairs</w:t>
      </w:r>
      <w:r>
        <w:rPr>
          <w:color w:val="363333"/>
          <w:spacing w:val="40"/>
          <w:w w:val="110"/>
        </w:rPr>
        <w:t> </w:t>
      </w:r>
      <w:r>
        <w:rPr>
          <w:color w:val="494646"/>
          <w:w w:val="110"/>
        </w:rPr>
        <w:t>and </w:t>
      </w:r>
      <w:r>
        <w:rPr>
          <w:color w:val="363333"/>
          <w:w w:val="110"/>
        </w:rPr>
        <w:t>reconnections.</w:t>
      </w:r>
      <w:r>
        <w:rPr>
          <w:color w:val="363333"/>
          <w:spacing w:val="-1"/>
          <w:w w:val="110"/>
        </w:rPr>
        <w:t> </w:t>
      </w:r>
      <w:r>
        <w:rPr>
          <w:color w:val="363333"/>
          <w:w w:val="110"/>
        </w:rPr>
        <w:t>Rent will not abate in whole or in part.</w:t>
      </w:r>
    </w:p>
    <w:p>
      <w:pPr>
        <w:pStyle w:val="BodyText"/>
        <w:spacing w:line="256" w:lineRule="auto" w:before="80"/>
        <w:ind w:left="875" w:right="1" w:firstLine="1"/>
        <w:jc w:val="both"/>
      </w:pPr>
      <w:r>
        <w:rPr>
          <w:color w:val="363333"/>
          <w:w w:val="110"/>
        </w:rPr>
        <w:t>lfwe believe that</w:t>
      </w:r>
      <w:r>
        <w:rPr>
          <w:color w:val="363333"/>
          <w:spacing w:val="-5"/>
          <w:w w:val="110"/>
        </w:rPr>
        <w:t> </w:t>
      </w:r>
      <w:r>
        <w:rPr>
          <w:color w:val="363333"/>
          <w:w w:val="110"/>
        </w:rPr>
        <w:t>fire</w:t>
      </w:r>
      <w:r>
        <w:rPr>
          <w:color w:val="363333"/>
          <w:spacing w:val="-10"/>
          <w:w w:val="110"/>
        </w:rPr>
        <w:t> </w:t>
      </w:r>
      <w:r>
        <w:rPr>
          <w:color w:val="363333"/>
          <w:w w:val="110"/>
        </w:rPr>
        <w:t>or</w:t>
      </w:r>
      <w:r>
        <w:rPr>
          <w:color w:val="363333"/>
          <w:spacing w:val="-9"/>
          <w:w w:val="110"/>
        </w:rPr>
        <w:t> </w:t>
      </w:r>
      <w:r>
        <w:rPr>
          <w:color w:val="363333"/>
          <w:w w:val="110"/>
        </w:rPr>
        <w:t>catastrophic damage is</w:t>
      </w:r>
      <w:r>
        <w:rPr>
          <w:color w:val="363333"/>
          <w:spacing w:val="-10"/>
          <w:w w:val="110"/>
        </w:rPr>
        <w:t> </w:t>
      </w:r>
      <w:r>
        <w:rPr>
          <w:color w:val="494646"/>
          <w:w w:val="110"/>
        </w:rPr>
        <w:t>substantial, </w:t>
      </w:r>
      <w:r>
        <w:rPr>
          <w:color w:val="363333"/>
          <w:w w:val="110"/>
        </w:rPr>
        <w:t>or</w:t>
      </w:r>
      <w:r>
        <w:rPr>
          <w:color w:val="363333"/>
          <w:spacing w:val="-3"/>
          <w:w w:val="110"/>
        </w:rPr>
        <w:t> </w:t>
      </w:r>
      <w:r>
        <w:rPr>
          <w:color w:val="363333"/>
          <w:w w:val="110"/>
        </w:rPr>
        <w:t>that</w:t>
      </w:r>
      <w:r>
        <w:rPr>
          <w:color w:val="363333"/>
          <w:spacing w:val="40"/>
          <w:w w:val="110"/>
        </w:rPr>
        <w:t> </w:t>
      </w:r>
      <w:r>
        <w:rPr>
          <w:color w:val="363333"/>
          <w:w w:val="110"/>
        </w:rPr>
        <w:t>performance</w:t>
      </w:r>
      <w:r>
        <w:rPr>
          <w:color w:val="363333"/>
          <w:w w:val="110"/>
        </w:rPr>
        <w:t> of</w:t>
      </w:r>
      <w:r>
        <w:rPr>
          <w:color w:val="363333"/>
          <w:w w:val="110"/>
        </w:rPr>
        <w:t> needed</w:t>
      </w:r>
      <w:r>
        <w:rPr>
          <w:color w:val="363333"/>
          <w:w w:val="110"/>
        </w:rPr>
        <w:t> repairs</w:t>
      </w:r>
      <w:r>
        <w:rPr>
          <w:color w:val="363333"/>
          <w:w w:val="110"/>
        </w:rPr>
        <w:t> poses a danger</w:t>
      </w:r>
      <w:r>
        <w:rPr>
          <w:color w:val="363333"/>
          <w:w w:val="110"/>
        </w:rPr>
        <w:t> to you, we may</w:t>
      </w:r>
      <w:r>
        <w:rPr>
          <w:color w:val="363333"/>
          <w:spacing w:val="40"/>
          <w:w w:val="110"/>
        </w:rPr>
        <w:t> </w:t>
      </w:r>
      <w:r>
        <w:rPr>
          <w:color w:val="363333"/>
          <w:w w:val="110"/>
        </w:rPr>
        <w:t>terminate</w:t>
      </w:r>
      <w:r>
        <w:rPr>
          <w:color w:val="363333"/>
          <w:w w:val="110"/>
        </w:rPr>
        <w:t> </w:t>
      </w:r>
      <w:r>
        <w:rPr>
          <w:color w:val="494646"/>
          <w:w w:val="110"/>
        </w:rPr>
        <w:t>your </w:t>
      </w:r>
      <w:r>
        <w:rPr>
          <w:color w:val="363333"/>
          <w:w w:val="110"/>
        </w:rPr>
        <w:t>tenancy within a reasonable</w:t>
      </w:r>
      <w:r>
        <w:rPr>
          <w:color w:val="363333"/>
          <w:w w:val="110"/>
        </w:rPr>
        <w:t> time by giving you</w:t>
      </w:r>
      <w:r>
        <w:rPr>
          <w:color w:val="363333"/>
          <w:spacing w:val="40"/>
          <w:w w:val="110"/>
        </w:rPr>
        <w:t> </w:t>
      </w:r>
      <w:r>
        <w:rPr>
          <w:color w:val="363333"/>
        </w:rPr>
        <w:t>written notice. If </w:t>
      </w:r>
      <w:r>
        <w:rPr>
          <w:color w:val="494646"/>
        </w:rPr>
        <w:t>your </w:t>
      </w:r>
      <w:r>
        <w:rPr>
          <w:color w:val="363333"/>
        </w:rPr>
        <w:t>tenancy is</w:t>
      </w:r>
      <w:r>
        <w:rPr>
          <w:color w:val="363333"/>
          <w:spacing w:val="-3"/>
        </w:rPr>
        <w:t> </w:t>
      </w:r>
      <w:r>
        <w:rPr>
          <w:color w:val="494646"/>
        </w:rPr>
        <w:t>so </w:t>
      </w:r>
      <w:r>
        <w:rPr>
          <w:color w:val="363333"/>
        </w:rPr>
        <w:t>terminated, we'll refund prorated</w:t>
      </w:r>
      <w:r>
        <w:rPr>
          <w:color w:val="363333"/>
          <w:spacing w:val="40"/>
          <w:w w:val="110"/>
        </w:rPr>
        <w:t> </w:t>
      </w:r>
      <w:r>
        <w:rPr>
          <w:color w:val="363333"/>
          <w:w w:val="110"/>
        </w:rPr>
        <w:t>rent </w:t>
      </w:r>
      <w:r>
        <w:rPr>
          <w:color w:val="494646"/>
          <w:w w:val="110"/>
        </w:rPr>
        <w:t>and </w:t>
      </w:r>
      <w:r>
        <w:rPr>
          <w:color w:val="363333"/>
          <w:w w:val="110"/>
        </w:rPr>
        <w:t>all deposits, less lawful deductions.</w:t>
      </w:r>
    </w:p>
    <w:p>
      <w:pPr>
        <w:pStyle w:val="BodyText"/>
        <w:spacing w:line="259" w:lineRule="auto"/>
        <w:ind w:left="380" w:right="628" w:firstLine="4"/>
        <w:jc w:val="both"/>
      </w:pPr>
      <w:r>
        <w:rPr/>
        <w:br w:type="column"/>
      </w:r>
      <w:r>
        <w:rPr>
          <w:color w:val="494646"/>
          <w:w w:val="110"/>
        </w:rPr>
        <w:t>or</w:t>
      </w:r>
      <w:r>
        <w:rPr>
          <w:color w:val="494646"/>
          <w:spacing w:val="-10"/>
          <w:w w:val="110"/>
        </w:rPr>
        <w:t> </w:t>
      </w:r>
      <w:r>
        <w:rPr>
          <w:color w:val="363333"/>
          <w:w w:val="110"/>
        </w:rPr>
        <w:t>local</w:t>
      </w:r>
      <w:r>
        <w:rPr>
          <w:color w:val="363333"/>
          <w:spacing w:val="-10"/>
          <w:w w:val="110"/>
        </w:rPr>
        <w:t> </w:t>
      </w:r>
      <w:r>
        <w:rPr>
          <w:color w:val="494646"/>
          <w:w w:val="110"/>
        </w:rPr>
        <w:t>authority</w:t>
      </w:r>
      <w:r>
        <w:rPr>
          <w:color w:val="494646"/>
          <w:spacing w:val="-9"/>
          <w:w w:val="110"/>
        </w:rPr>
        <w:t> </w:t>
      </w:r>
      <w:r>
        <w:rPr>
          <w:color w:val="363333"/>
          <w:w w:val="110"/>
        </w:rPr>
        <w:t>for</w:t>
      </w:r>
      <w:r>
        <w:rPr>
          <w:color w:val="363333"/>
          <w:spacing w:val="-10"/>
          <w:w w:val="110"/>
        </w:rPr>
        <w:t> </w:t>
      </w:r>
      <w:r>
        <w:rPr>
          <w:color w:val="363333"/>
          <w:w w:val="110"/>
        </w:rPr>
        <w:t>pick</w:t>
      </w:r>
      <w:r>
        <w:rPr>
          <w:color w:val="363333"/>
          <w:spacing w:val="-10"/>
          <w:w w:val="110"/>
        </w:rPr>
        <w:t> </w:t>
      </w:r>
      <w:r>
        <w:rPr>
          <w:color w:val="363333"/>
          <w:w w:val="110"/>
        </w:rPr>
        <w:t>up</w:t>
      </w:r>
      <w:r>
        <w:rPr>
          <w:color w:val="5D5B5B"/>
          <w:w w:val="110"/>
        </w:rPr>
        <w:t>.</w:t>
      </w:r>
      <w:r>
        <w:rPr>
          <w:color w:val="5D5B5B"/>
          <w:spacing w:val="-9"/>
          <w:w w:val="110"/>
        </w:rPr>
        <w:t> </w:t>
      </w:r>
      <w:r>
        <w:rPr>
          <w:color w:val="363333"/>
          <w:w w:val="110"/>
        </w:rPr>
        <w:t>When</w:t>
      </w:r>
      <w:r>
        <w:rPr>
          <w:color w:val="363333"/>
          <w:spacing w:val="-6"/>
          <w:w w:val="110"/>
        </w:rPr>
        <w:t> </w:t>
      </w:r>
      <w:r>
        <w:rPr>
          <w:color w:val="363333"/>
          <w:w w:val="110"/>
        </w:rPr>
        <w:t>kenneling</w:t>
      </w:r>
      <w:r>
        <w:rPr>
          <w:color w:val="363333"/>
          <w:spacing w:val="-9"/>
          <w:w w:val="110"/>
        </w:rPr>
        <w:t> </w:t>
      </w:r>
      <w:r>
        <w:rPr>
          <w:color w:val="494646"/>
          <w:w w:val="110"/>
        </w:rPr>
        <w:t>an</w:t>
      </w:r>
      <w:r>
        <w:rPr>
          <w:color w:val="494646"/>
          <w:spacing w:val="-7"/>
          <w:w w:val="110"/>
        </w:rPr>
        <w:t> </w:t>
      </w:r>
      <w:r>
        <w:rPr>
          <w:color w:val="494646"/>
          <w:w w:val="110"/>
        </w:rPr>
        <w:t>animal,</w:t>
      </w:r>
      <w:r>
        <w:rPr>
          <w:color w:val="494646"/>
          <w:spacing w:val="-9"/>
          <w:w w:val="110"/>
        </w:rPr>
        <w:t> </w:t>
      </w:r>
      <w:r>
        <w:rPr>
          <w:color w:val="494646"/>
          <w:w w:val="110"/>
        </w:rPr>
        <w:t>we</w:t>
      </w:r>
      <w:r>
        <w:rPr>
          <w:color w:val="494646"/>
          <w:spacing w:val="-9"/>
          <w:w w:val="110"/>
        </w:rPr>
        <w:t> </w:t>
      </w:r>
      <w:r>
        <w:rPr>
          <w:color w:val="494646"/>
          <w:w w:val="110"/>
        </w:rPr>
        <w:t>won't</w:t>
      </w:r>
      <w:r>
        <w:rPr>
          <w:color w:val="494646"/>
          <w:spacing w:val="40"/>
          <w:w w:val="110"/>
        </w:rPr>
        <w:t> </w:t>
      </w:r>
      <w:r>
        <w:rPr>
          <w:color w:val="363333"/>
          <w:w w:val="110"/>
        </w:rPr>
        <w:t>be</w:t>
      </w:r>
      <w:r>
        <w:rPr>
          <w:color w:val="363333"/>
          <w:spacing w:val="-10"/>
          <w:w w:val="110"/>
        </w:rPr>
        <w:t> </w:t>
      </w:r>
      <w:r>
        <w:rPr>
          <w:color w:val="363333"/>
          <w:w w:val="110"/>
        </w:rPr>
        <w:t>liable</w:t>
      </w:r>
      <w:r>
        <w:rPr>
          <w:color w:val="363333"/>
          <w:spacing w:val="-10"/>
          <w:w w:val="110"/>
        </w:rPr>
        <w:t> </w:t>
      </w:r>
      <w:r>
        <w:rPr>
          <w:color w:val="363333"/>
          <w:w w:val="110"/>
        </w:rPr>
        <w:t>for</w:t>
      </w:r>
      <w:r>
        <w:rPr>
          <w:color w:val="363333"/>
          <w:spacing w:val="-9"/>
          <w:w w:val="110"/>
        </w:rPr>
        <w:t> </w:t>
      </w:r>
      <w:r>
        <w:rPr>
          <w:color w:val="363333"/>
          <w:w w:val="110"/>
        </w:rPr>
        <w:t>loss,</w:t>
      </w:r>
      <w:r>
        <w:rPr>
          <w:color w:val="363333"/>
          <w:spacing w:val="-10"/>
          <w:w w:val="110"/>
        </w:rPr>
        <w:t> </w:t>
      </w:r>
      <w:r>
        <w:rPr>
          <w:color w:val="363333"/>
          <w:w w:val="110"/>
        </w:rPr>
        <w:t>harm,</w:t>
      </w:r>
      <w:r>
        <w:rPr>
          <w:color w:val="363333"/>
          <w:spacing w:val="-9"/>
          <w:w w:val="110"/>
        </w:rPr>
        <w:t> </w:t>
      </w:r>
      <w:r>
        <w:rPr>
          <w:color w:val="494646"/>
          <w:w w:val="110"/>
        </w:rPr>
        <w:t>sickness,</w:t>
      </w:r>
      <w:r>
        <w:rPr>
          <w:color w:val="494646"/>
          <w:spacing w:val="-7"/>
          <w:w w:val="110"/>
        </w:rPr>
        <w:t> </w:t>
      </w:r>
      <w:r>
        <w:rPr>
          <w:color w:val="494646"/>
          <w:w w:val="110"/>
        </w:rPr>
        <w:t>or</w:t>
      </w:r>
      <w:r>
        <w:rPr>
          <w:color w:val="494646"/>
          <w:spacing w:val="-8"/>
          <w:w w:val="110"/>
        </w:rPr>
        <w:t> </w:t>
      </w:r>
      <w:r>
        <w:rPr>
          <w:color w:val="363333"/>
          <w:w w:val="110"/>
        </w:rPr>
        <w:t>death</w:t>
      </w:r>
      <w:r>
        <w:rPr>
          <w:color w:val="363333"/>
          <w:spacing w:val="-7"/>
          <w:w w:val="110"/>
        </w:rPr>
        <w:t> </w:t>
      </w:r>
      <w:r>
        <w:rPr>
          <w:color w:val="494646"/>
          <w:w w:val="110"/>
        </w:rPr>
        <w:t>of</w:t>
      </w:r>
      <w:r>
        <w:rPr>
          <w:color w:val="494646"/>
          <w:spacing w:val="-8"/>
          <w:w w:val="110"/>
        </w:rPr>
        <w:t> </w:t>
      </w:r>
      <w:r>
        <w:rPr>
          <w:color w:val="363333"/>
          <w:w w:val="110"/>
        </w:rPr>
        <w:t>the</w:t>
      </w:r>
      <w:r>
        <w:rPr>
          <w:color w:val="363333"/>
          <w:spacing w:val="5"/>
          <w:w w:val="110"/>
        </w:rPr>
        <w:t> </w:t>
      </w:r>
      <w:r>
        <w:rPr>
          <w:color w:val="494646"/>
          <w:w w:val="110"/>
        </w:rPr>
        <w:t>animal </w:t>
      </w:r>
      <w:r>
        <w:rPr>
          <w:color w:val="363333"/>
          <w:w w:val="110"/>
        </w:rPr>
        <w:t>unless</w:t>
      </w:r>
      <w:r>
        <w:rPr>
          <w:color w:val="363333"/>
          <w:spacing w:val="-8"/>
          <w:w w:val="110"/>
        </w:rPr>
        <w:t> </w:t>
      </w:r>
      <w:r>
        <w:rPr>
          <w:color w:val="363333"/>
          <w:w w:val="110"/>
        </w:rPr>
        <w:t>due</w:t>
      </w:r>
      <w:r>
        <w:rPr>
          <w:color w:val="363333"/>
          <w:spacing w:val="40"/>
          <w:w w:val="110"/>
        </w:rPr>
        <w:t> </w:t>
      </w:r>
      <w:r>
        <w:rPr>
          <w:color w:val="363333"/>
          <w:w w:val="110"/>
        </w:rPr>
        <w:t>to</w:t>
      </w:r>
      <w:r>
        <w:rPr>
          <w:color w:val="363333"/>
          <w:spacing w:val="-10"/>
          <w:w w:val="110"/>
        </w:rPr>
        <w:t> </w:t>
      </w:r>
      <w:r>
        <w:rPr>
          <w:color w:val="494646"/>
          <w:w w:val="110"/>
        </w:rPr>
        <w:t>our</w:t>
      </w:r>
      <w:r>
        <w:rPr>
          <w:color w:val="494646"/>
          <w:spacing w:val="10"/>
          <w:w w:val="110"/>
        </w:rPr>
        <w:t> </w:t>
      </w:r>
      <w:r>
        <w:rPr>
          <w:color w:val="363333"/>
          <w:w w:val="110"/>
        </w:rPr>
        <w:t>negligence</w:t>
      </w:r>
      <w:r>
        <w:rPr>
          <w:color w:val="5D5B5B"/>
          <w:w w:val="110"/>
        </w:rPr>
        <w:t>.</w:t>
      </w:r>
      <w:r>
        <w:rPr>
          <w:color w:val="5D5B5B"/>
          <w:spacing w:val="-10"/>
          <w:w w:val="110"/>
        </w:rPr>
        <w:t> </w:t>
      </w:r>
      <w:r>
        <w:rPr>
          <w:color w:val="363333"/>
          <w:w w:val="110"/>
        </w:rPr>
        <w:t>We'll </w:t>
      </w:r>
      <w:r>
        <w:rPr>
          <w:color w:val="494646"/>
          <w:w w:val="110"/>
        </w:rPr>
        <w:t>return </w:t>
      </w:r>
      <w:r>
        <w:rPr>
          <w:color w:val="363333"/>
          <w:w w:val="110"/>
        </w:rPr>
        <w:t>the</w:t>
      </w:r>
      <w:r>
        <w:rPr>
          <w:color w:val="363333"/>
          <w:spacing w:val="-10"/>
          <w:w w:val="110"/>
        </w:rPr>
        <w:t> </w:t>
      </w:r>
      <w:r>
        <w:rPr>
          <w:color w:val="494646"/>
          <w:w w:val="110"/>
        </w:rPr>
        <w:t>animal </w:t>
      </w:r>
      <w:r>
        <w:rPr>
          <w:color w:val="363333"/>
          <w:w w:val="110"/>
        </w:rPr>
        <w:t>to</w:t>
      </w:r>
      <w:r>
        <w:rPr>
          <w:color w:val="363333"/>
          <w:spacing w:val="-7"/>
          <w:w w:val="110"/>
        </w:rPr>
        <w:t> </w:t>
      </w:r>
      <w:r>
        <w:rPr>
          <w:color w:val="363333"/>
          <w:w w:val="110"/>
        </w:rPr>
        <w:t>you upon request</w:t>
      </w:r>
      <w:r>
        <w:rPr>
          <w:color w:val="363333"/>
          <w:spacing w:val="-4"/>
          <w:w w:val="110"/>
        </w:rPr>
        <w:t> </w:t>
      </w:r>
      <w:r>
        <w:rPr>
          <w:color w:val="363333"/>
          <w:w w:val="110"/>
        </w:rPr>
        <w:t>ifit</w:t>
      </w:r>
      <w:r>
        <w:rPr>
          <w:color w:val="363333"/>
          <w:spacing w:val="40"/>
          <w:w w:val="110"/>
        </w:rPr>
        <w:t> </w:t>
      </w:r>
      <w:r>
        <w:rPr>
          <w:color w:val="363333"/>
          <w:w w:val="110"/>
        </w:rPr>
        <w:t>has not</w:t>
      </w:r>
      <w:r>
        <w:rPr>
          <w:color w:val="363333"/>
          <w:spacing w:val="-10"/>
          <w:w w:val="110"/>
        </w:rPr>
        <w:t> </w:t>
      </w:r>
      <w:r>
        <w:rPr>
          <w:color w:val="494646"/>
          <w:w w:val="110"/>
        </w:rPr>
        <w:t>already</w:t>
      </w:r>
      <w:r>
        <w:rPr>
          <w:color w:val="494646"/>
          <w:w w:val="110"/>
        </w:rPr>
        <w:t> </w:t>
      </w:r>
      <w:r>
        <w:rPr>
          <w:color w:val="363333"/>
          <w:w w:val="110"/>
        </w:rPr>
        <w:t>been</w:t>
      </w:r>
      <w:r>
        <w:rPr>
          <w:color w:val="363333"/>
          <w:w w:val="110"/>
        </w:rPr>
        <w:t> turned</w:t>
      </w:r>
      <w:r>
        <w:rPr>
          <w:color w:val="363333"/>
          <w:w w:val="110"/>
        </w:rPr>
        <w:t> </w:t>
      </w:r>
      <w:r>
        <w:rPr>
          <w:color w:val="494646"/>
          <w:w w:val="110"/>
        </w:rPr>
        <w:t>over </w:t>
      </w:r>
      <w:r>
        <w:rPr>
          <w:color w:val="363333"/>
          <w:w w:val="110"/>
        </w:rPr>
        <w:t>to </w:t>
      </w:r>
      <w:r>
        <w:rPr>
          <w:color w:val="494646"/>
          <w:w w:val="110"/>
        </w:rPr>
        <w:t>a</w:t>
      </w:r>
      <w:r>
        <w:rPr>
          <w:color w:val="494646"/>
          <w:w w:val="110"/>
        </w:rPr>
        <w:t> </w:t>
      </w:r>
      <w:r>
        <w:rPr>
          <w:color w:val="363333"/>
          <w:w w:val="110"/>
        </w:rPr>
        <w:t>humane </w:t>
      </w:r>
      <w:r>
        <w:rPr>
          <w:color w:val="494646"/>
          <w:w w:val="110"/>
        </w:rPr>
        <w:t>society or </w:t>
      </w:r>
      <w:r>
        <w:rPr>
          <w:color w:val="363333"/>
          <w:w w:val="110"/>
        </w:rPr>
        <w:t>local</w:t>
      </w:r>
      <w:r>
        <w:rPr>
          <w:color w:val="363333"/>
          <w:spacing w:val="40"/>
          <w:w w:val="110"/>
        </w:rPr>
        <w:t> </w:t>
      </w:r>
      <w:r>
        <w:rPr>
          <w:color w:val="494646"/>
          <w:w w:val="110"/>
        </w:rPr>
        <w:t>authority</w:t>
      </w:r>
      <w:r>
        <w:rPr>
          <w:color w:val="727070"/>
          <w:w w:val="110"/>
        </w:rPr>
        <w:t>. </w:t>
      </w:r>
      <w:r>
        <w:rPr>
          <w:color w:val="363333"/>
          <w:w w:val="110"/>
        </w:rPr>
        <w:t>You</w:t>
      </w:r>
      <w:r>
        <w:rPr>
          <w:color w:val="363333"/>
          <w:w w:val="110"/>
        </w:rPr>
        <w:t> must</w:t>
      </w:r>
      <w:r>
        <w:rPr>
          <w:color w:val="363333"/>
          <w:w w:val="110"/>
        </w:rPr>
        <w:t> pay</w:t>
      </w:r>
      <w:r>
        <w:rPr>
          <w:color w:val="363333"/>
          <w:w w:val="110"/>
        </w:rPr>
        <w:t> for</w:t>
      </w:r>
      <w:r>
        <w:rPr>
          <w:color w:val="363333"/>
          <w:w w:val="110"/>
        </w:rPr>
        <w:t> the</w:t>
      </w:r>
      <w:r>
        <w:rPr>
          <w:color w:val="363333"/>
          <w:w w:val="110"/>
        </w:rPr>
        <w:t> </w:t>
      </w:r>
      <w:r>
        <w:rPr>
          <w:color w:val="494646"/>
          <w:w w:val="110"/>
        </w:rPr>
        <w:t>animal's</w:t>
      </w:r>
      <w:r>
        <w:rPr>
          <w:color w:val="494646"/>
          <w:w w:val="110"/>
        </w:rPr>
        <w:t> </w:t>
      </w:r>
      <w:r>
        <w:rPr>
          <w:color w:val="363333"/>
          <w:w w:val="110"/>
        </w:rPr>
        <w:t>reasonable</w:t>
      </w:r>
      <w:r>
        <w:rPr>
          <w:color w:val="363333"/>
          <w:w w:val="110"/>
        </w:rPr>
        <w:t> </w:t>
      </w:r>
      <w:r>
        <w:rPr>
          <w:color w:val="494646"/>
          <w:w w:val="110"/>
        </w:rPr>
        <w:t>care and</w:t>
      </w:r>
      <w:r>
        <w:rPr>
          <w:color w:val="494646"/>
          <w:spacing w:val="40"/>
          <w:w w:val="110"/>
        </w:rPr>
        <w:t> </w:t>
      </w:r>
      <w:r>
        <w:rPr>
          <w:color w:val="363333"/>
          <w:w w:val="110"/>
        </w:rPr>
        <w:t>kenneling</w:t>
      </w:r>
      <w:r>
        <w:rPr>
          <w:color w:val="363333"/>
          <w:spacing w:val="-10"/>
          <w:w w:val="110"/>
        </w:rPr>
        <w:t> </w:t>
      </w:r>
      <w:r>
        <w:rPr>
          <w:color w:val="494646"/>
          <w:w w:val="110"/>
        </w:rPr>
        <w:t>charges</w:t>
      </w:r>
      <w:r>
        <w:rPr>
          <w:color w:val="727070"/>
          <w:w w:val="110"/>
        </w:rPr>
        <w:t>.</w:t>
      </w:r>
      <w:r>
        <w:rPr>
          <w:color w:val="727070"/>
          <w:spacing w:val="-13"/>
          <w:w w:val="110"/>
        </w:rPr>
        <w:t> </w:t>
      </w:r>
      <w:r>
        <w:rPr>
          <w:color w:val="363333"/>
          <w:w w:val="110"/>
        </w:rPr>
        <w:t>We</w:t>
      </w:r>
      <w:r>
        <w:rPr>
          <w:color w:val="363333"/>
          <w:spacing w:val="-9"/>
          <w:w w:val="110"/>
        </w:rPr>
        <w:t> </w:t>
      </w:r>
      <w:r>
        <w:rPr>
          <w:color w:val="363333"/>
          <w:w w:val="110"/>
        </w:rPr>
        <w:t>have</w:t>
      </w:r>
      <w:r>
        <w:rPr>
          <w:color w:val="363333"/>
          <w:spacing w:val="-10"/>
          <w:w w:val="110"/>
        </w:rPr>
        <w:t> </w:t>
      </w:r>
      <w:r>
        <w:rPr>
          <w:color w:val="363333"/>
          <w:w w:val="110"/>
        </w:rPr>
        <w:t>no</w:t>
      </w:r>
      <w:r>
        <w:rPr>
          <w:color w:val="363333"/>
          <w:spacing w:val="-9"/>
          <w:w w:val="110"/>
        </w:rPr>
        <w:t> </w:t>
      </w:r>
      <w:r>
        <w:rPr>
          <w:color w:val="363333"/>
          <w:w w:val="110"/>
        </w:rPr>
        <w:t>lien</w:t>
      </w:r>
      <w:r>
        <w:rPr>
          <w:color w:val="363333"/>
          <w:spacing w:val="-10"/>
          <w:w w:val="110"/>
        </w:rPr>
        <w:t> </w:t>
      </w:r>
      <w:r>
        <w:rPr>
          <w:color w:val="494646"/>
          <w:w w:val="110"/>
        </w:rPr>
        <w:t>on</w:t>
      </w:r>
      <w:r>
        <w:rPr>
          <w:color w:val="494646"/>
          <w:spacing w:val="-9"/>
          <w:w w:val="110"/>
        </w:rPr>
        <w:t> </w:t>
      </w:r>
      <w:r>
        <w:rPr>
          <w:color w:val="363333"/>
          <w:w w:val="110"/>
        </w:rPr>
        <w:t>the</w:t>
      </w:r>
      <w:r>
        <w:rPr>
          <w:color w:val="363333"/>
          <w:spacing w:val="-6"/>
          <w:w w:val="110"/>
        </w:rPr>
        <w:t> </w:t>
      </w:r>
      <w:r>
        <w:rPr>
          <w:color w:val="494646"/>
          <w:w w:val="110"/>
        </w:rPr>
        <w:t>animal</w:t>
      </w:r>
      <w:r>
        <w:rPr>
          <w:color w:val="494646"/>
          <w:spacing w:val="-2"/>
          <w:w w:val="110"/>
        </w:rPr>
        <w:t> </w:t>
      </w:r>
      <w:r>
        <w:rPr>
          <w:color w:val="363333"/>
          <w:w w:val="110"/>
        </w:rPr>
        <w:t>for</w:t>
      </w:r>
      <w:r>
        <w:rPr>
          <w:color w:val="363333"/>
          <w:spacing w:val="-9"/>
          <w:w w:val="110"/>
        </w:rPr>
        <w:t> </w:t>
      </w:r>
      <w:r>
        <w:rPr>
          <w:color w:val="494646"/>
          <w:w w:val="110"/>
        </w:rPr>
        <w:t>any</w:t>
      </w:r>
      <w:r>
        <w:rPr>
          <w:color w:val="494646"/>
          <w:spacing w:val="4"/>
          <w:w w:val="110"/>
        </w:rPr>
        <w:t> </w:t>
      </w:r>
      <w:r>
        <w:rPr>
          <w:color w:val="363333"/>
          <w:spacing w:val="-2"/>
          <w:w w:val="110"/>
        </w:rPr>
        <w:t>purpose</w:t>
      </w:r>
      <w:r>
        <w:rPr>
          <w:color w:val="5D5B5B"/>
          <w:spacing w:val="-2"/>
          <w:w w:val="110"/>
        </w:rPr>
        <w:t>.</w:t>
      </w:r>
    </w:p>
    <w:p>
      <w:pPr>
        <w:pStyle w:val="ListParagraph"/>
        <w:numPr>
          <w:ilvl w:val="0"/>
          <w:numId w:val="29"/>
        </w:numPr>
        <w:tabs>
          <w:tab w:pos="370" w:val="left" w:leader="none"/>
          <w:tab w:pos="378" w:val="left" w:leader="none"/>
        </w:tabs>
        <w:spacing w:line="242" w:lineRule="auto" w:before="133" w:after="0"/>
        <w:ind w:left="378" w:right="636" w:hanging="220"/>
        <w:jc w:val="both"/>
        <w:rPr>
          <w:rFonts w:ascii="Cambria"/>
          <w:b/>
          <w:color w:val="231F1F"/>
          <w:position w:val="-1"/>
          <w:sz w:val="12"/>
        </w:rPr>
      </w:pPr>
      <w:r>
        <w:rPr>
          <w:rFonts w:ascii="Cambria"/>
          <w:b/>
          <w:color w:val="231F1F"/>
          <w:w w:val="105"/>
          <w:position w:val="-1"/>
          <w:sz w:val="14"/>
        </w:rPr>
        <w:t>WHEN</w:t>
      </w:r>
      <w:r>
        <w:rPr>
          <w:rFonts w:ascii="Cambria"/>
          <w:b/>
          <w:color w:val="231F1F"/>
          <w:spacing w:val="-9"/>
          <w:w w:val="105"/>
          <w:position w:val="-1"/>
          <w:sz w:val="14"/>
        </w:rPr>
        <w:t> </w:t>
      </w:r>
      <w:r>
        <w:rPr>
          <w:rFonts w:ascii="Cambria"/>
          <w:b/>
          <w:color w:val="231F1F"/>
          <w:w w:val="105"/>
          <w:position w:val="-1"/>
          <w:sz w:val="14"/>
        </w:rPr>
        <w:t>WE</w:t>
      </w:r>
      <w:r>
        <w:rPr>
          <w:rFonts w:ascii="Cambria"/>
          <w:b/>
          <w:color w:val="231F1F"/>
          <w:spacing w:val="-8"/>
          <w:w w:val="105"/>
          <w:position w:val="-1"/>
          <w:sz w:val="14"/>
        </w:rPr>
        <w:t> </w:t>
      </w:r>
      <w:r>
        <w:rPr>
          <w:rFonts w:ascii="Cambria"/>
          <w:b/>
          <w:color w:val="231F1F"/>
          <w:w w:val="105"/>
          <w:position w:val="-1"/>
          <w:sz w:val="14"/>
        </w:rPr>
        <w:t>MAY</w:t>
      </w:r>
      <w:r>
        <w:rPr>
          <w:rFonts w:ascii="Cambria"/>
          <w:b/>
          <w:color w:val="231F1F"/>
          <w:spacing w:val="-8"/>
          <w:w w:val="105"/>
          <w:position w:val="-1"/>
          <w:sz w:val="14"/>
        </w:rPr>
        <w:t> </w:t>
      </w:r>
      <w:r>
        <w:rPr>
          <w:rFonts w:ascii="Cambria"/>
          <w:b/>
          <w:color w:val="231F1F"/>
          <w:w w:val="105"/>
          <w:position w:val="-1"/>
          <w:sz w:val="14"/>
        </w:rPr>
        <w:t>ENTER.</w:t>
      </w:r>
      <w:r>
        <w:rPr>
          <w:rFonts w:ascii="Cambria"/>
          <w:b/>
          <w:color w:val="231F1F"/>
          <w:spacing w:val="80"/>
          <w:w w:val="150"/>
          <w:position w:val="-1"/>
          <w:sz w:val="14"/>
        </w:rPr>
        <w:t> </w:t>
      </w:r>
      <w:r>
        <w:rPr>
          <w:rFonts w:ascii="Times New Roman"/>
          <w:color w:val="363333"/>
          <w:w w:val="105"/>
          <w:sz w:val="14"/>
        </w:rPr>
        <w:t>If</w:t>
      </w:r>
      <w:r>
        <w:rPr>
          <w:rFonts w:ascii="Times New Roman"/>
          <w:color w:val="363333"/>
          <w:spacing w:val="-10"/>
          <w:w w:val="105"/>
          <w:sz w:val="14"/>
        </w:rPr>
        <w:t> </w:t>
      </w:r>
      <w:r>
        <w:rPr>
          <w:rFonts w:ascii="Times New Roman"/>
          <w:color w:val="363333"/>
          <w:w w:val="105"/>
          <w:sz w:val="14"/>
        </w:rPr>
        <w:t>you</w:t>
      </w:r>
      <w:r>
        <w:rPr>
          <w:rFonts w:ascii="Times New Roman"/>
          <w:color w:val="363333"/>
          <w:spacing w:val="-4"/>
          <w:w w:val="105"/>
          <w:sz w:val="14"/>
        </w:rPr>
        <w:t> </w:t>
      </w:r>
      <w:r>
        <w:rPr>
          <w:rFonts w:ascii="Times New Roman"/>
          <w:color w:val="363333"/>
          <w:w w:val="105"/>
          <w:sz w:val="14"/>
        </w:rPr>
        <w:t>or</w:t>
      </w:r>
      <w:r>
        <w:rPr>
          <w:rFonts w:ascii="Times New Roman"/>
          <w:color w:val="363333"/>
          <w:spacing w:val="-2"/>
          <w:w w:val="105"/>
          <w:sz w:val="14"/>
        </w:rPr>
        <w:t> </w:t>
      </w:r>
      <w:r>
        <w:rPr>
          <w:rFonts w:ascii="Times New Roman"/>
          <w:color w:val="363333"/>
          <w:w w:val="105"/>
          <w:sz w:val="14"/>
        </w:rPr>
        <w:t>any</w:t>
      </w:r>
      <w:r>
        <w:rPr>
          <w:rFonts w:ascii="Times New Roman"/>
          <w:color w:val="363333"/>
          <w:spacing w:val="-10"/>
          <w:w w:val="105"/>
          <w:sz w:val="14"/>
        </w:rPr>
        <w:t> </w:t>
      </w:r>
      <w:r>
        <w:rPr>
          <w:rFonts w:ascii="Times New Roman"/>
          <w:color w:val="494646"/>
          <w:w w:val="105"/>
          <w:sz w:val="14"/>
        </w:rPr>
        <w:t>guest</w:t>
      </w:r>
      <w:r>
        <w:rPr>
          <w:rFonts w:ascii="Times New Roman"/>
          <w:color w:val="494646"/>
          <w:spacing w:val="-9"/>
          <w:w w:val="105"/>
          <w:sz w:val="14"/>
        </w:rPr>
        <w:t> </w:t>
      </w:r>
      <w:r>
        <w:rPr>
          <w:rFonts w:ascii="Times New Roman"/>
          <w:color w:val="363333"/>
          <w:w w:val="105"/>
          <w:sz w:val="14"/>
        </w:rPr>
        <w:t>or</w:t>
      </w:r>
      <w:r>
        <w:rPr>
          <w:rFonts w:ascii="Times New Roman"/>
          <w:color w:val="363333"/>
          <w:spacing w:val="-9"/>
          <w:w w:val="105"/>
          <w:sz w:val="14"/>
        </w:rPr>
        <w:t> </w:t>
      </w:r>
      <w:r>
        <w:rPr>
          <w:rFonts w:ascii="Times New Roman"/>
          <w:color w:val="363333"/>
          <w:w w:val="105"/>
          <w:sz w:val="14"/>
        </w:rPr>
        <w:t>occupant</w:t>
      </w:r>
      <w:r>
        <w:rPr>
          <w:rFonts w:ascii="Times New Roman"/>
          <w:color w:val="363333"/>
          <w:spacing w:val="-6"/>
          <w:w w:val="105"/>
          <w:sz w:val="14"/>
        </w:rPr>
        <w:t> </w:t>
      </w:r>
      <w:r>
        <w:rPr>
          <w:rFonts w:ascii="Times New Roman"/>
          <w:color w:val="363333"/>
          <w:w w:val="105"/>
          <w:sz w:val="14"/>
        </w:rPr>
        <w:t>is</w:t>
      </w:r>
      <w:r>
        <w:rPr>
          <w:rFonts w:ascii="Times New Roman"/>
          <w:color w:val="363333"/>
          <w:spacing w:val="-7"/>
          <w:w w:val="105"/>
          <w:sz w:val="14"/>
        </w:rPr>
        <w:t> </w:t>
      </w:r>
      <w:r>
        <w:rPr>
          <w:rFonts w:ascii="Times New Roman"/>
          <w:color w:val="363333"/>
          <w:w w:val="105"/>
          <w:sz w:val="14"/>
        </w:rPr>
        <w:t>present</w:t>
      </w:r>
      <w:r>
        <w:rPr>
          <w:rFonts w:ascii="Times New Roman"/>
          <w:color w:val="363333"/>
          <w:spacing w:val="40"/>
          <w:w w:val="105"/>
          <w:sz w:val="14"/>
        </w:rPr>
        <w:t> </w:t>
      </w:r>
      <w:r>
        <w:rPr>
          <w:rFonts w:ascii="Times New Roman"/>
          <w:b/>
          <w:color w:val="363333"/>
          <w:sz w:val="14"/>
        </w:rPr>
        <w:t>and</w:t>
      </w:r>
      <w:r>
        <w:rPr>
          <w:rFonts w:ascii="Times New Roman"/>
          <w:b/>
          <w:color w:val="363333"/>
          <w:spacing w:val="-8"/>
          <w:sz w:val="14"/>
        </w:rPr>
        <w:t> </w:t>
      </w:r>
      <w:r>
        <w:rPr>
          <w:rFonts w:ascii="Times New Roman"/>
          <w:b/>
          <w:color w:val="363333"/>
          <w:sz w:val="14"/>
        </w:rPr>
        <w:t>gives</w:t>
      </w:r>
      <w:r>
        <w:rPr>
          <w:rFonts w:ascii="Times New Roman"/>
          <w:b/>
          <w:color w:val="363333"/>
          <w:spacing w:val="-1"/>
          <w:sz w:val="14"/>
        </w:rPr>
        <w:t> </w:t>
      </w:r>
      <w:r>
        <w:rPr>
          <w:rFonts w:ascii="Times New Roman"/>
          <w:b/>
          <w:color w:val="363333"/>
          <w:sz w:val="14"/>
        </w:rPr>
        <w:t>permission</w:t>
      </w:r>
      <w:r>
        <w:rPr>
          <w:rFonts w:ascii="Times New Roman"/>
          <w:b/>
          <w:color w:val="363333"/>
          <w:spacing w:val="11"/>
          <w:sz w:val="14"/>
        </w:rPr>
        <w:t> </w:t>
      </w:r>
      <w:r>
        <w:rPr>
          <w:rFonts w:ascii="Times New Roman"/>
          <w:b/>
          <w:color w:val="363333"/>
          <w:sz w:val="14"/>
        </w:rPr>
        <w:t>to</w:t>
      </w:r>
      <w:r>
        <w:rPr>
          <w:rFonts w:ascii="Times New Roman"/>
          <w:b/>
          <w:color w:val="363333"/>
          <w:spacing w:val="-8"/>
          <w:sz w:val="14"/>
        </w:rPr>
        <w:t> </w:t>
      </w:r>
      <w:r>
        <w:rPr>
          <w:rFonts w:ascii="Times New Roman"/>
          <w:b/>
          <w:color w:val="494646"/>
          <w:sz w:val="14"/>
        </w:rPr>
        <w:t>enter,</w:t>
      </w:r>
      <w:r>
        <w:rPr>
          <w:rFonts w:ascii="Times New Roman"/>
          <w:b/>
          <w:color w:val="494646"/>
          <w:spacing w:val="-4"/>
          <w:sz w:val="14"/>
        </w:rPr>
        <w:t> </w:t>
      </w:r>
      <w:r>
        <w:rPr>
          <w:rFonts w:ascii="Times New Roman"/>
          <w:b/>
          <w:color w:val="363333"/>
          <w:sz w:val="14"/>
        </w:rPr>
        <w:t>then repairers,</w:t>
      </w:r>
      <w:r>
        <w:rPr>
          <w:rFonts w:ascii="Times New Roman"/>
          <w:b/>
          <w:color w:val="363333"/>
          <w:spacing w:val="-6"/>
          <w:sz w:val="14"/>
        </w:rPr>
        <w:t> </w:t>
      </w:r>
      <w:r>
        <w:rPr>
          <w:rFonts w:ascii="Times New Roman"/>
          <w:b/>
          <w:color w:val="363333"/>
          <w:sz w:val="14"/>
        </w:rPr>
        <w:t>servicers,</w:t>
      </w:r>
      <w:r>
        <w:rPr>
          <w:rFonts w:ascii="Times New Roman"/>
          <w:b/>
          <w:color w:val="363333"/>
          <w:spacing w:val="-5"/>
          <w:sz w:val="14"/>
        </w:rPr>
        <w:t> </w:t>
      </w:r>
      <w:r>
        <w:rPr>
          <w:rFonts w:ascii="Times New Roman"/>
          <w:b/>
          <w:color w:val="363333"/>
          <w:sz w:val="14"/>
        </w:rPr>
        <w:t>contractors,</w:t>
      </w:r>
      <w:r>
        <w:rPr>
          <w:rFonts w:ascii="Times New Roman"/>
          <w:b/>
          <w:color w:val="363333"/>
          <w:spacing w:val="40"/>
          <w:w w:val="105"/>
          <w:sz w:val="14"/>
        </w:rPr>
        <w:t> </w:t>
      </w:r>
      <w:r>
        <w:rPr>
          <w:rFonts w:ascii="Times New Roman"/>
          <w:color w:val="363333"/>
          <w:w w:val="105"/>
          <w:sz w:val="14"/>
        </w:rPr>
        <w:t>our</w:t>
      </w:r>
      <w:r>
        <w:rPr>
          <w:rFonts w:ascii="Times New Roman"/>
          <w:color w:val="363333"/>
          <w:spacing w:val="80"/>
          <w:w w:val="105"/>
          <w:sz w:val="14"/>
        </w:rPr>
        <w:t> </w:t>
      </w:r>
      <w:r>
        <w:rPr>
          <w:rFonts w:ascii="Times New Roman"/>
          <w:color w:val="363333"/>
          <w:w w:val="105"/>
          <w:sz w:val="14"/>
        </w:rPr>
        <w:t>representatives</w:t>
      </w:r>
      <w:r>
        <w:rPr>
          <w:rFonts w:ascii="Times New Roman"/>
          <w:color w:val="363333"/>
          <w:spacing w:val="28"/>
          <w:w w:val="105"/>
          <w:sz w:val="14"/>
        </w:rPr>
        <w:t> </w:t>
      </w:r>
      <w:r>
        <w:rPr>
          <w:rFonts w:ascii="Times New Roman"/>
          <w:color w:val="363333"/>
          <w:w w:val="105"/>
          <w:sz w:val="14"/>
        </w:rPr>
        <w:t>or</w:t>
      </w:r>
      <w:r>
        <w:rPr>
          <w:rFonts w:ascii="Times New Roman"/>
          <w:color w:val="363333"/>
          <w:spacing w:val="39"/>
          <w:w w:val="105"/>
          <w:sz w:val="14"/>
        </w:rPr>
        <w:t> </w:t>
      </w:r>
      <w:r>
        <w:rPr>
          <w:rFonts w:ascii="Times New Roman"/>
          <w:color w:val="363333"/>
          <w:w w:val="105"/>
          <w:sz w:val="14"/>
        </w:rPr>
        <w:t>other</w:t>
      </w:r>
      <w:r>
        <w:rPr>
          <w:rFonts w:ascii="Times New Roman"/>
          <w:color w:val="363333"/>
          <w:spacing w:val="40"/>
          <w:w w:val="105"/>
          <w:sz w:val="14"/>
        </w:rPr>
        <w:t> </w:t>
      </w:r>
      <w:r>
        <w:rPr>
          <w:rFonts w:ascii="Times New Roman"/>
          <w:color w:val="363333"/>
          <w:w w:val="105"/>
          <w:sz w:val="14"/>
        </w:rPr>
        <w:t>persons</w:t>
      </w:r>
      <w:r>
        <w:rPr>
          <w:rFonts w:ascii="Times New Roman"/>
          <w:color w:val="363333"/>
          <w:spacing w:val="40"/>
          <w:w w:val="105"/>
          <w:sz w:val="14"/>
        </w:rPr>
        <w:t> </w:t>
      </w:r>
      <w:r>
        <w:rPr>
          <w:rFonts w:ascii="Times New Roman"/>
          <w:color w:val="363333"/>
          <w:w w:val="105"/>
          <w:sz w:val="14"/>
        </w:rPr>
        <w:t>listed</w:t>
      </w:r>
      <w:r>
        <w:rPr>
          <w:rFonts w:ascii="Times New Roman"/>
          <w:color w:val="363333"/>
          <w:spacing w:val="40"/>
          <w:w w:val="105"/>
          <w:sz w:val="14"/>
        </w:rPr>
        <w:t> </w:t>
      </w:r>
      <w:r>
        <w:rPr>
          <w:rFonts w:ascii="Times New Roman"/>
          <w:color w:val="363333"/>
          <w:w w:val="105"/>
          <w:sz w:val="14"/>
        </w:rPr>
        <w:t>in</w:t>
      </w:r>
      <w:r>
        <w:rPr>
          <w:rFonts w:ascii="Times New Roman"/>
          <w:color w:val="363333"/>
          <w:spacing w:val="40"/>
          <w:w w:val="105"/>
          <w:sz w:val="14"/>
        </w:rPr>
        <w:t> </w:t>
      </w:r>
      <w:r>
        <w:rPr>
          <w:rFonts w:ascii="Times New Roman"/>
          <w:color w:val="363333"/>
          <w:w w:val="105"/>
          <w:sz w:val="14"/>
        </w:rPr>
        <w:t>(2)</w:t>
      </w:r>
      <w:r>
        <w:rPr>
          <w:rFonts w:ascii="Times New Roman"/>
          <w:color w:val="363333"/>
          <w:spacing w:val="76"/>
          <w:w w:val="105"/>
          <w:sz w:val="14"/>
        </w:rPr>
        <w:t> </w:t>
      </w:r>
      <w:r>
        <w:rPr>
          <w:rFonts w:ascii="Times New Roman"/>
          <w:color w:val="363333"/>
          <w:w w:val="105"/>
          <w:sz w:val="14"/>
        </w:rPr>
        <w:t>below</w:t>
      </w:r>
      <w:r>
        <w:rPr>
          <w:rFonts w:ascii="Times New Roman"/>
          <w:color w:val="363333"/>
          <w:spacing w:val="40"/>
          <w:w w:val="105"/>
          <w:sz w:val="14"/>
        </w:rPr>
        <w:t> </w:t>
      </w:r>
      <w:r>
        <w:rPr>
          <w:rFonts w:ascii="Times New Roman"/>
          <w:color w:val="363333"/>
          <w:w w:val="105"/>
          <w:sz w:val="14"/>
        </w:rPr>
        <w:t>may</w:t>
      </w:r>
    </w:p>
    <w:p>
      <w:pPr>
        <w:pStyle w:val="BodyText"/>
        <w:spacing w:line="256" w:lineRule="auto" w:before="10"/>
        <w:ind w:left="384" w:right="635" w:firstLine="6"/>
        <w:jc w:val="both"/>
      </w:pPr>
      <w:r>
        <w:rPr>
          <w:color w:val="363333"/>
          <w:w w:val="110"/>
        </w:rPr>
        <w:t>peacefully</w:t>
      </w:r>
      <w:r>
        <w:rPr>
          <w:color w:val="363333"/>
          <w:spacing w:val="-10"/>
          <w:w w:val="110"/>
        </w:rPr>
        <w:t> </w:t>
      </w:r>
      <w:r>
        <w:rPr>
          <w:color w:val="494646"/>
          <w:w w:val="110"/>
        </w:rPr>
        <w:t>enter</w:t>
      </w:r>
      <w:r>
        <w:rPr>
          <w:color w:val="494646"/>
          <w:spacing w:val="-10"/>
          <w:w w:val="110"/>
        </w:rPr>
        <w:t> </w:t>
      </w:r>
      <w:r>
        <w:rPr>
          <w:color w:val="363333"/>
          <w:w w:val="110"/>
        </w:rPr>
        <w:t>the</w:t>
      </w:r>
      <w:r>
        <w:rPr>
          <w:color w:val="363333"/>
          <w:spacing w:val="-9"/>
          <w:w w:val="110"/>
        </w:rPr>
        <w:t> </w:t>
      </w:r>
      <w:r>
        <w:rPr>
          <w:color w:val="363333"/>
          <w:w w:val="110"/>
        </w:rPr>
        <w:t>apartment</w:t>
      </w:r>
      <w:r>
        <w:rPr>
          <w:color w:val="363333"/>
          <w:spacing w:val="-10"/>
          <w:w w:val="110"/>
        </w:rPr>
        <w:t> </w:t>
      </w:r>
      <w:r>
        <w:rPr>
          <w:color w:val="363333"/>
          <w:w w:val="110"/>
        </w:rPr>
        <w:t>at</w:t>
      </w:r>
      <w:r>
        <w:rPr>
          <w:color w:val="363333"/>
          <w:spacing w:val="-10"/>
          <w:w w:val="110"/>
        </w:rPr>
        <w:t> </w:t>
      </w:r>
      <w:r>
        <w:rPr>
          <w:color w:val="363333"/>
          <w:w w:val="110"/>
        </w:rPr>
        <w:t>reasonable</w:t>
      </w:r>
      <w:r>
        <w:rPr>
          <w:color w:val="363333"/>
          <w:spacing w:val="-9"/>
          <w:w w:val="110"/>
        </w:rPr>
        <w:t> </w:t>
      </w:r>
      <w:r>
        <w:rPr>
          <w:color w:val="363333"/>
          <w:w w:val="110"/>
        </w:rPr>
        <w:t>times</w:t>
      </w:r>
      <w:r>
        <w:rPr>
          <w:color w:val="363333"/>
          <w:spacing w:val="-10"/>
          <w:w w:val="110"/>
        </w:rPr>
        <w:t> </w:t>
      </w:r>
      <w:r>
        <w:rPr>
          <w:color w:val="363333"/>
          <w:w w:val="110"/>
        </w:rPr>
        <w:t>for</w:t>
      </w:r>
      <w:r>
        <w:rPr>
          <w:color w:val="363333"/>
          <w:spacing w:val="-9"/>
          <w:w w:val="110"/>
        </w:rPr>
        <w:t> </w:t>
      </w:r>
      <w:r>
        <w:rPr>
          <w:color w:val="494646"/>
          <w:w w:val="110"/>
        </w:rPr>
        <w:t>the</w:t>
      </w:r>
      <w:r>
        <w:rPr>
          <w:color w:val="494646"/>
          <w:spacing w:val="-10"/>
          <w:w w:val="110"/>
        </w:rPr>
        <w:t> </w:t>
      </w:r>
      <w:r>
        <w:rPr>
          <w:color w:val="363333"/>
          <w:w w:val="110"/>
        </w:rPr>
        <w:t>purposes</w:t>
      </w:r>
      <w:r>
        <w:rPr>
          <w:color w:val="363333"/>
          <w:spacing w:val="40"/>
          <w:w w:val="110"/>
        </w:rPr>
        <w:t> </w:t>
      </w:r>
      <w:r>
        <w:rPr>
          <w:color w:val="363333"/>
          <w:w w:val="110"/>
        </w:rPr>
        <w:t>listed</w:t>
      </w:r>
      <w:r>
        <w:rPr>
          <w:color w:val="363333"/>
          <w:spacing w:val="-10"/>
          <w:w w:val="110"/>
        </w:rPr>
        <w:t> </w:t>
      </w:r>
      <w:r>
        <w:rPr>
          <w:color w:val="363333"/>
          <w:w w:val="110"/>
        </w:rPr>
        <w:t>in</w:t>
      </w:r>
      <w:r>
        <w:rPr>
          <w:color w:val="363333"/>
          <w:spacing w:val="-10"/>
          <w:w w:val="110"/>
        </w:rPr>
        <w:t> </w:t>
      </w:r>
      <w:r>
        <w:rPr>
          <w:color w:val="363333"/>
          <w:w w:val="110"/>
        </w:rPr>
        <w:t>(2)</w:t>
      </w:r>
      <w:r>
        <w:rPr>
          <w:color w:val="363333"/>
          <w:spacing w:val="-9"/>
          <w:w w:val="110"/>
        </w:rPr>
        <w:t> </w:t>
      </w:r>
      <w:r>
        <w:rPr>
          <w:color w:val="363333"/>
          <w:w w:val="110"/>
        </w:rPr>
        <w:t>below</w:t>
      </w:r>
      <w:r>
        <w:rPr>
          <w:color w:val="727070"/>
          <w:w w:val="110"/>
        </w:rPr>
        <w:t>,</w:t>
      </w:r>
      <w:r>
        <w:rPr>
          <w:color w:val="727070"/>
          <w:spacing w:val="-10"/>
          <w:w w:val="110"/>
        </w:rPr>
        <w:t> </w:t>
      </w:r>
      <w:r>
        <w:rPr>
          <w:color w:val="363333"/>
          <w:w w:val="110"/>
        </w:rPr>
        <w:t>Otherwise,</w:t>
      </w:r>
      <w:r>
        <w:rPr>
          <w:color w:val="363333"/>
          <w:spacing w:val="-10"/>
          <w:w w:val="110"/>
        </w:rPr>
        <w:t> </w:t>
      </w:r>
      <w:r>
        <w:rPr>
          <w:color w:val="494646"/>
          <w:w w:val="110"/>
        </w:rPr>
        <w:t>as</w:t>
      </w:r>
      <w:r>
        <w:rPr>
          <w:color w:val="494646"/>
          <w:spacing w:val="-9"/>
          <w:w w:val="110"/>
        </w:rPr>
        <w:t> </w:t>
      </w:r>
      <w:r>
        <w:rPr>
          <w:color w:val="494646"/>
          <w:w w:val="110"/>
        </w:rPr>
        <w:t>allowed</w:t>
      </w:r>
      <w:r>
        <w:rPr>
          <w:color w:val="494646"/>
          <w:spacing w:val="-10"/>
          <w:w w:val="110"/>
        </w:rPr>
        <w:t> </w:t>
      </w:r>
      <w:r>
        <w:rPr>
          <w:color w:val="363333"/>
          <w:w w:val="110"/>
        </w:rPr>
        <w:t>by</w:t>
      </w:r>
      <w:r>
        <w:rPr>
          <w:color w:val="363333"/>
          <w:spacing w:val="-9"/>
          <w:w w:val="110"/>
        </w:rPr>
        <w:t> </w:t>
      </w:r>
      <w:r>
        <w:rPr>
          <w:color w:val="363333"/>
          <w:w w:val="110"/>
        </w:rPr>
        <w:t>law</w:t>
      </w:r>
      <w:r>
        <w:rPr>
          <w:color w:val="5D5B5B"/>
          <w:w w:val="110"/>
        </w:rPr>
        <w:t>,</w:t>
      </w:r>
      <w:r>
        <w:rPr>
          <w:color w:val="5D5B5B"/>
          <w:spacing w:val="-10"/>
          <w:w w:val="110"/>
        </w:rPr>
        <w:t> </w:t>
      </w:r>
      <w:r>
        <w:rPr>
          <w:color w:val="363333"/>
          <w:w w:val="110"/>
        </w:rPr>
        <w:t>the</w:t>
      </w:r>
      <w:r>
        <w:rPr>
          <w:color w:val="363333"/>
          <w:spacing w:val="-10"/>
          <w:w w:val="110"/>
        </w:rPr>
        <w:t> </w:t>
      </w:r>
      <w:r>
        <w:rPr>
          <w:color w:val="363333"/>
          <w:w w:val="110"/>
        </w:rPr>
        <w:t>persons</w:t>
      </w:r>
      <w:r>
        <w:rPr>
          <w:color w:val="363333"/>
          <w:spacing w:val="-9"/>
          <w:w w:val="110"/>
        </w:rPr>
        <w:t> </w:t>
      </w:r>
      <w:r>
        <w:rPr>
          <w:color w:val="363333"/>
          <w:w w:val="110"/>
        </w:rPr>
        <w:t>listed</w:t>
      </w:r>
      <w:r>
        <w:rPr>
          <w:color w:val="363333"/>
          <w:spacing w:val="40"/>
          <w:w w:val="110"/>
        </w:rPr>
        <w:t> </w:t>
      </w:r>
      <w:r>
        <w:rPr>
          <w:color w:val="363333"/>
          <w:w w:val="110"/>
        </w:rPr>
        <w:t>in</w:t>
      </w:r>
      <w:r>
        <w:rPr>
          <w:color w:val="363333"/>
          <w:w w:val="110"/>
        </w:rPr>
        <w:t> (2)</w:t>
      </w:r>
      <w:r>
        <w:rPr>
          <w:color w:val="363333"/>
          <w:w w:val="110"/>
        </w:rPr>
        <w:t> below</w:t>
      </w:r>
      <w:r>
        <w:rPr>
          <w:color w:val="363333"/>
          <w:w w:val="110"/>
        </w:rPr>
        <w:t> may </w:t>
      </w:r>
      <w:r>
        <w:rPr>
          <w:color w:val="494646"/>
          <w:w w:val="110"/>
        </w:rPr>
        <w:t>enter</w:t>
      </w:r>
      <w:r>
        <w:rPr>
          <w:color w:val="494646"/>
          <w:w w:val="110"/>
        </w:rPr>
        <w:t> </w:t>
      </w:r>
      <w:r>
        <w:rPr>
          <w:color w:val="363333"/>
          <w:w w:val="110"/>
        </w:rPr>
        <w:t>p</w:t>
      </w:r>
      <w:r>
        <w:rPr>
          <w:color w:val="5D5B5B"/>
          <w:w w:val="110"/>
        </w:rPr>
        <w:t>e</w:t>
      </w:r>
      <w:r>
        <w:rPr>
          <w:color w:val="363333"/>
          <w:w w:val="110"/>
        </w:rPr>
        <w:t>acefully </w:t>
      </w:r>
      <w:r>
        <w:rPr>
          <w:color w:val="494646"/>
          <w:w w:val="110"/>
        </w:rPr>
        <w:t>and</w:t>
      </w:r>
      <w:r>
        <w:rPr>
          <w:color w:val="494646"/>
          <w:w w:val="110"/>
        </w:rPr>
        <w:t> at</w:t>
      </w:r>
      <w:r>
        <w:rPr>
          <w:color w:val="494646"/>
          <w:w w:val="110"/>
        </w:rPr>
        <w:t> </w:t>
      </w:r>
      <w:r>
        <w:rPr>
          <w:color w:val="363333"/>
          <w:w w:val="110"/>
        </w:rPr>
        <w:t>reasonable</w:t>
      </w:r>
      <w:r>
        <w:rPr>
          <w:color w:val="363333"/>
          <w:w w:val="110"/>
        </w:rPr>
        <w:t> times</w:t>
      </w:r>
      <w:r>
        <w:rPr>
          <w:color w:val="363333"/>
          <w:w w:val="110"/>
        </w:rPr>
        <w:t> by</w:t>
      </w:r>
      <w:r>
        <w:rPr>
          <w:color w:val="363333"/>
          <w:spacing w:val="40"/>
          <w:w w:val="110"/>
        </w:rPr>
        <w:t> </w:t>
      </w:r>
      <w:r>
        <w:rPr>
          <w:color w:val="363333"/>
          <w:w w:val="110"/>
        </w:rPr>
        <w:t>duplicate or master key</w:t>
      </w:r>
      <w:r>
        <w:rPr>
          <w:color w:val="363333"/>
          <w:spacing w:val="-2"/>
          <w:w w:val="110"/>
        </w:rPr>
        <w:t> </w:t>
      </w:r>
      <w:r>
        <w:rPr>
          <w:color w:val="363333"/>
          <w:w w:val="110"/>
        </w:rPr>
        <w:t>(or by breaking</w:t>
      </w:r>
      <w:r>
        <w:rPr>
          <w:color w:val="363333"/>
          <w:spacing w:val="-10"/>
          <w:w w:val="110"/>
        </w:rPr>
        <w:t> </w:t>
      </w:r>
      <w:r>
        <w:rPr>
          <w:color w:val="363333"/>
          <w:w w:val="110"/>
        </w:rPr>
        <w:t>a </w:t>
      </w:r>
      <w:r>
        <w:rPr>
          <w:color w:val="494646"/>
          <w:w w:val="110"/>
        </w:rPr>
        <w:t>window</w:t>
      </w:r>
      <w:r>
        <w:rPr>
          <w:color w:val="494646"/>
          <w:spacing w:val="-4"/>
          <w:w w:val="110"/>
        </w:rPr>
        <w:t> </w:t>
      </w:r>
      <w:r>
        <w:rPr>
          <w:color w:val="363333"/>
          <w:w w:val="110"/>
        </w:rPr>
        <w:t>or</w:t>
      </w:r>
      <w:r>
        <w:rPr>
          <w:color w:val="363333"/>
          <w:spacing w:val="-1"/>
          <w:w w:val="110"/>
        </w:rPr>
        <w:t> </w:t>
      </w:r>
      <w:r>
        <w:rPr>
          <w:color w:val="363333"/>
          <w:w w:val="110"/>
        </w:rPr>
        <w:t>other means</w:t>
      </w:r>
      <w:r>
        <w:rPr>
          <w:color w:val="363333"/>
          <w:spacing w:val="40"/>
          <w:w w:val="110"/>
        </w:rPr>
        <w:t> </w:t>
      </w:r>
      <w:r>
        <w:rPr>
          <w:color w:val="363333"/>
          <w:w w:val="110"/>
        </w:rPr>
        <w:t>when necessary) if:</w:t>
      </w:r>
    </w:p>
    <w:p>
      <w:pPr>
        <w:pStyle w:val="ListParagraph"/>
        <w:numPr>
          <w:ilvl w:val="0"/>
          <w:numId w:val="30"/>
        </w:numPr>
        <w:tabs>
          <w:tab w:pos="639" w:val="left" w:leader="none"/>
          <w:tab w:pos="646" w:val="left" w:leader="none"/>
        </w:tabs>
        <w:spacing w:line="256" w:lineRule="auto" w:before="76" w:after="0"/>
        <w:ind w:left="639" w:right="635" w:hanging="251"/>
        <w:jc w:val="both"/>
        <w:rPr>
          <w:rFonts w:ascii="Times New Roman"/>
          <w:color w:val="363333"/>
          <w:sz w:val="13"/>
        </w:rPr>
      </w:pPr>
      <w:r>
        <w:rPr>
          <w:rFonts w:ascii="Times New Roman"/>
          <w:color w:val="363333"/>
          <w:w w:val="110"/>
          <w:sz w:val="14"/>
        </w:rPr>
        <w:t>written</w:t>
      </w:r>
      <w:r>
        <w:rPr>
          <w:rFonts w:ascii="Times New Roman"/>
          <w:color w:val="363333"/>
          <w:spacing w:val="-2"/>
          <w:w w:val="110"/>
          <w:sz w:val="14"/>
        </w:rPr>
        <w:t> </w:t>
      </w:r>
      <w:r>
        <w:rPr>
          <w:rFonts w:ascii="Times New Roman"/>
          <w:color w:val="363333"/>
          <w:w w:val="110"/>
          <w:sz w:val="14"/>
        </w:rPr>
        <w:t>notice</w:t>
      </w:r>
      <w:r>
        <w:rPr>
          <w:rFonts w:ascii="Times New Roman"/>
          <w:color w:val="363333"/>
          <w:spacing w:val="-8"/>
          <w:w w:val="110"/>
          <w:sz w:val="14"/>
        </w:rPr>
        <w:t> </w:t>
      </w:r>
      <w:r>
        <w:rPr>
          <w:rFonts w:ascii="Times New Roman"/>
          <w:color w:val="363333"/>
          <w:w w:val="110"/>
          <w:sz w:val="14"/>
        </w:rPr>
        <w:t>of</w:t>
      </w:r>
      <w:r>
        <w:rPr>
          <w:rFonts w:ascii="Times New Roman"/>
          <w:color w:val="363333"/>
          <w:spacing w:val="-10"/>
          <w:w w:val="110"/>
          <w:sz w:val="14"/>
        </w:rPr>
        <w:t> </w:t>
      </w:r>
      <w:r>
        <w:rPr>
          <w:rFonts w:ascii="Times New Roman"/>
          <w:color w:val="363333"/>
          <w:w w:val="110"/>
          <w:sz w:val="14"/>
        </w:rPr>
        <w:t>the</w:t>
      </w:r>
      <w:r>
        <w:rPr>
          <w:rFonts w:ascii="Times New Roman"/>
          <w:color w:val="363333"/>
          <w:spacing w:val="14"/>
          <w:w w:val="110"/>
          <w:sz w:val="14"/>
        </w:rPr>
        <w:t> </w:t>
      </w:r>
      <w:r>
        <w:rPr>
          <w:rFonts w:ascii="Times New Roman"/>
          <w:color w:val="494646"/>
          <w:w w:val="110"/>
          <w:sz w:val="14"/>
        </w:rPr>
        <w:t>entry</w:t>
      </w:r>
      <w:r>
        <w:rPr>
          <w:rFonts w:ascii="Times New Roman"/>
          <w:color w:val="494646"/>
          <w:spacing w:val="-6"/>
          <w:w w:val="110"/>
          <w:sz w:val="14"/>
        </w:rPr>
        <w:t> </w:t>
      </w:r>
      <w:r>
        <w:rPr>
          <w:rFonts w:ascii="Times New Roman"/>
          <w:color w:val="363333"/>
          <w:w w:val="110"/>
          <w:sz w:val="14"/>
        </w:rPr>
        <w:t>is</w:t>
      </w:r>
      <w:r>
        <w:rPr>
          <w:rFonts w:ascii="Times New Roman"/>
          <w:color w:val="363333"/>
          <w:spacing w:val="-7"/>
          <w:w w:val="110"/>
          <w:sz w:val="14"/>
        </w:rPr>
        <w:t> </w:t>
      </w:r>
      <w:r>
        <w:rPr>
          <w:rFonts w:ascii="Times New Roman"/>
          <w:color w:val="363333"/>
          <w:w w:val="110"/>
          <w:sz w:val="14"/>
        </w:rPr>
        <w:t>hand</w:t>
      </w:r>
      <w:r>
        <w:rPr>
          <w:rFonts w:ascii="Times New Roman"/>
          <w:color w:val="363333"/>
          <w:spacing w:val="-2"/>
          <w:w w:val="110"/>
          <w:sz w:val="14"/>
        </w:rPr>
        <w:t> </w:t>
      </w:r>
      <w:r>
        <w:rPr>
          <w:rFonts w:ascii="Times New Roman"/>
          <w:color w:val="363333"/>
          <w:w w:val="110"/>
          <w:sz w:val="14"/>
        </w:rPr>
        <w:t>delivered</w:t>
      </w:r>
      <w:r>
        <w:rPr>
          <w:rFonts w:ascii="Times New Roman"/>
          <w:color w:val="363333"/>
          <w:spacing w:val="-1"/>
          <w:w w:val="110"/>
          <w:sz w:val="14"/>
        </w:rPr>
        <w:t> </w:t>
      </w:r>
      <w:r>
        <w:rPr>
          <w:rFonts w:ascii="Times New Roman"/>
          <w:color w:val="363333"/>
          <w:w w:val="110"/>
          <w:sz w:val="14"/>
        </w:rPr>
        <w:t>to</w:t>
      </w:r>
      <w:r>
        <w:rPr>
          <w:rFonts w:ascii="Times New Roman"/>
          <w:color w:val="363333"/>
          <w:spacing w:val="-10"/>
          <w:w w:val="110"/>
          <w:sz w:val="14"/>
        </w:rPr>
        <w:t> </w:t>
      </w:r>
      <w:r>
        <w:rPr>
          <w:rFonts w:ascii="Times New Roman"/>
          <w:color w:val="494646"/>
          <w:w w:val="110"/>
          <w:sz w:val="14"/>
        </w:rPr>
        <w:t>someone</w:t>
      </w:r>
      <w:r>
        <w:rPr>
          <w:rFonts w:ascii="Times New Roman"/>
          <w:color w:val="494646"/>
          <w:spacing w:val="-4"/>
          <w:w w:val="110"/>
          <w:sz w:val="14"/>
        </w:rPr>
        <w:t> </w:t>
      </w:r>
      <w:r>
        <w:rPr>
          <w:rFonts w:ascii="Times New Roman"/>
          <w:color w:val="363333"/>
          <w:w w:val="110"/>
          <w:sz w:val="14"/>
        </w:rPr>
        <w:t>in</w:t>
      </w:r>
      <w:r>
        <w:rPr>
          <w:rFonts w:ascii="Times New Roman"/>
          <w:color w:val="363333"/>
          <w:spacing w:val="-8"/>
          <w:w w:val="110"/>
          <w:sz w:val="14"/>
        </w:rPr>
        <w:t> </w:t>
      </w:r>
      <w:r>
        <w:rPr>
          <w:rFonts w:ascii="Times New Roman"/>
          <w:color w:val="363333"/>
          <w:w w:val="110"/>
          <w:sz w:val="14"/>
        </w:rPr>
        <w:t>the</w:t>
      </w:r>
      <w:r>
        <w:rPr>
          <w:rFonts w:ascii="Times New Roman"/>
          <w:color w:val="363333"/>
          <w:spacing w:val="40"/>
          <w:w w:val="110"/>
          <w:sz w:val="14"/>
        </w:rPr>
        <w:t> </w:t>
      </w:r>
      <w:r>
        <w:rPr>
          <w:rFonts w:ascii="Times New Roman"/>
          <w:color w:val="363333"/>
          <w:w w:val="110"/>
          <w:sz w:val="14"/>
        </w:rPr>
        <w:t>apartment or</w:t>
      </w:r>
      <w:r>
        <w:rPr>
          <w:rFonts w:ascii="Times New Roman"/>
          <w:color w:val="363333"/>
          <w:spacing w:val="-9"/>
          <w:w w:val="110"/>
          <w:sz w:val="14"/>
        </w:rPr>
        <w:t> </w:t>
      </w:r>
      <w:r>
        <w:rPr>
          <w:rFonts w:ascii="Times New Roman"/>
          <w:color w:val="363333"/>
          <w:w w:val="110"/>
          <w:sz w:val="14"/>
        </w:rPr>
        <w:t>is</w:t>
      </w:r>
      <w:r>
        <w:rPr>
          <w:rFonts w:ascii="Times New Roman"/>
          <w:color w:val="363333"/>
          <w:spacing w:val="-10"/>
          <w:w w:val="110"/>
          <w:sz w:val="14"/>
        </w:rPr>
        <w:t> </w:t>
      </w:r>
      <w:r>
        <w:rPr>
          <w:rFonts w:ascii="Times New Roman"/>
          <w:color w:val="363333"/>
          <w:w w:val="110"/>
          <w:sz w:val="14"/>
        </w:rPr>
        <w:t>left</w:t>
      </w:r>
      <w:r>
        <w:rPr>
          <w:rFonts w:ascii="Times New Roman"/>
          <w:color w:val="363333"/>
          <w:spacing w:val="-8"/>
          <w:w w:val="110"/>
          <w:sz w:val="14"/>
        </w:rPr>
        <w:t> </w:t>
      </w:r>
      <w:r>
        <w:rPr>
          <w:rFonts w:ascii="Times New Roman"/>
          <w:color w:val="363333"/>
          <w:w w:val="110"/>
          <w:sz w:val="14"/>
        </w:rPr>
        <w:t>in</w:t>
      </w:r>
      <w:r>
        <w:rPr>
          <w:rFonts w:ascii="Times New Roman"/>
          <w:color w:val="363333"/>
          <w:spacing w:val="-7"/>
          <w:w w:val="110"/>
          <w:sz w:val="14"/>
        </w:rPr>
        <w:t> </w:t>
      </w:r>
      <w:r>
        <w:rPr>
          <w:rFonts w:ascii="Times New Roman"/>
          <w:color w:val="494646"/>
          <w:w w:val="110"/>
          <w:sz w:val="14"/>
        </w:rPr>
        <w:t>a</w:t>
      </w:r>
      <w:r>
        <w:rPr>
          <w:rFonts w:ascii="Times New Roman"/>
          <w:color w:val="494646"/>
          <w:spacing w:val="-3"/>
          <w:w w:val="110"/>
          <w:sz w:val="14"/>
        </w:rPr>
        <w:t> </w:t>
      </w:r>
      <w:r>
        <w:rPr>
          <w:rFonts w:ascii="Times New Roman"/>
          <w:color w:val="363333"/>
          <w:w w:val="110"/>
          <w:sz w:val="14"/>
        </w:rPr>
        <w:t>conspicuous</w:t>
      </w:r>
      <w:r>
        <w:rPr>
          <w:rFonts w:ascii="Times New Roman"/>
          <w:color w:val="363333"/>
          <w:spacing w:val="14"/>
          <w:w w:val="110"/>
          <w:sz w:val="14"/>
        </w:rPr>
        <w:t> </w:t>
      </w:r>
      <w:r>
        <w:rPr>
          <w:rFonts w:ascii="Times New Roman"/>
          <w:color w:val="363333"/>
          <w:w w:val="110"/>
          <w:sz w:val="14"/>
        </w:rPr>
        <w:t>place</w:t>
      </w:r>
      <w:r>
        <w:rPr>
          <w:rFonts w:ascii="Times New Roman"/>
          <w:color w:val="363333"/>
          <w:spacing w:val="-1"/>
          <w:w w:val="110"/>
          <w:sz w:val="14"/>
        </w:rPr>
        <w:t> </w:t>
      </w:r>
      <w:r>
        <w:rPr>
          <w:rFonts w:ascii="Times New Roman"/>
          <w:color w:val="363333"/>
          <w:w w:val="110"/>
          <w:sz w:val="14"/>
        </w:rPr>
        <w:t>in the</w:t>
      </w:r>
      <w:r>
        <w:rPr>
          <w:rFonts w:ascii="Times New Roman"/>
          <w:color w:val="363333"/>
          <w:spacing w:val="15"/>
          <w:w w:val="110"/>
          <w:sz w:val="14"/>
        </w:rPr>
        <w:t> </w:t>
      </w:r>
      <w:r>
        <w:rPr>
          <w:rFonts w:ascii="Times New Roman"/>
          <w:color w:val="363333"/>
          <w:w w:val="110"/>
          <w:sz w:val="14"/>
        </w:rPr>
        <w:t>apartment</w:t>
      </w:r>
      <w:r>
        <w:rPr>
          <w:rFonts w:ascii="Times New Roman"/>
          <w:color w:val="363333"/>
          <w:spacing w:val="-4"/>
          <w:w w:val="110"/>
          <w:sz w:val="14"/>
        </w:rPr>
        <w:t> </w:t>
      </w:r>
      <w:r>
        <w:rPr>
          <w:rFonts w:ascii="Times New Roman"/>
          <w:color w:val="363333"/>
          <w:w w:val="110"/>
          <w:sz w:val="14"/>
        </w:rPr>
        <w:t>at</w:t>
      </w:r>
      <w:r>
        <w:rPr>
          <w:rFonts w:ascii="Times New Roman"/>
          <w:color w:val="363333"/>
          <w:spacing w:val="40"/>
          <w:w w:val="110"/>
          <w:sz w:val="14"/>
        </w:rPr>
        <w:t> </w:t>
      </w:r>
      <w:r>
        <w:rPr>
          <w:rFonts w:ascii="Times New Roman"/>
          <w:color w:val="363333"/>
          <w:w w:val="110"/>
          <w:sz w:val="14"/>
        </w:rPr>
        <w:t>least two (2)</w:t>
      </w:r>
      <w:r>
        <w:rPr>
          <w:rFonts w:ascii="Times New Roman"/>
          <w:color w:val="363333"/>
          <w:w w:val="110"/>
          <w:sz w:val="14"/>
        </w:rPr>
        <w:t> business days before </w:t>
      </w:r>
      <w:r>
        <w:rPr>
          <w:rFonts w:ascii="Times New Roman"/>
          <w:color w:val="494646"/>
          <w:w w:val="110"/>
          <w:sz w:val="14"/>
        </w:rPr>
        <w:t>entry </w:t>
      </w:r>
      <w:r>
        <w:rPr>
          <w:rFonts w:ascii="Times New Roman"/>
          <w:color w:val="363333"/>
          <w:w w:val="110"/>
          <w:sz w:val="14"/>
        </w:rPr>
        <w:t>(or one (1)</w:t>
      </w:r>
      <w:r>
        <w:rPr>
          <w:rFonts w:ascii="Times New Roman"/>
          <w:color w:val="363333"/>
          <w:w w:val="110"/>
          <w:sz w:val="14"/>
        </w:rPr>
        <w:t> business</w:t>
      </w:r>
      <w:r>
        <w:rPr>
          <w:rFonts w:ascii="Times New Roman"/>
          <w:color w:val="363333"/>
          <w:spacing w:val="40"/>
          <w:w w:val="110"/>
          <w:sz w:val="14"/>
        </w:rPr>
        <w:t> </w:t>
      </w:r>
      <w:r>
        <w:rPr>
          <w:rFonts w:ascii="Times New Roman"/>
          <w:color w:val="363333"/>
          <w:spacing w:val="-2"/>
          <w:w w:val="110"/>
          <w:sz w:val="14"/>
        </w:rPr>
        <w:t>day</w:t>
      </w:r>
      <w:r>
        <w:rPr>
          <w:rFonts w:ascii="Times New Roman"/>
          <w:color w:val="363333"/>
          <w:spacing w:val="-8"/>
          <w:w w:val="110"/>
          <w:sz w:val="14"/>
        </w:rPr>
        <w:t> </w:t>
      </w:r>
      <w:r>
        <w:rPr>
          <w:rFonts w:ascii="Times New Roman"/>
          <w:color w:val="363333"/>
          <w:spacing w:val="-2"/>
          <w:w w:val="110"/>
          <w:sz w:val="14"/>
        </w:rPr>
        <w:t>before</w:t>
      </w:r>
      <w:r>
        <w:rPr>
          <w:rFonts w:ascii="Times New Roman"/>
          <w:color w:val="363333"/>
          <w:spacing w:val="-6"/>
          <w:w w:val="110"/>
          <w:sz w:val="14"/>
        </w:rPr>
        <w:t> </w:t>
      </w:r>
      <w:r>
        <w:rPr>
          <w:rFonts w:ascii="Times New Roman"/>
          <w:color w:val="494646"/>
          <w:spacing w:val="-2"/>
          <w:w w:val="110"/>
          <w:sz w:val="14"/>
        </w:rPr>
        <w:t>entry</w:t>
      </w:r>
      <w:r>
        <w:rPr>
          <w:rFonts w:ascii="Times New Roman"/>
          <w:color w:val="494646"/>
          <w:spacing w:val="-4"/>
          <w:w w:val="110"/>
          <w:sz w:val="14"/>
        </w:rPr>
        <w:t> </w:t>
      </w:r>
      <w:r>
        <w:rPr>
          <w:rFonts w:ascii="Times New Roman"/>
          <w:color w:val="363333"/>
          <w:spacing w:val="-2"/>
          <w:w w:val="110"/>
          <w:sz w:val="14"/>
        </w:rPr>
        <w:t>if</w:t>
      </w:r>
      <w:r>
        <w:rPr>
          <w:rFonts w:ascii="Times New Roman"/>
          <w:color w:val="363333"/>
          <w:spacing w:val="-8"/>
          <w:w w:val="110"/>
          <w:sz w:val="14"/>
        </w:rPr>
        <w:t> </w:t>
      </w:r>
      <w:r>
        <w:rPr>
          <w:rFonts w:ascii="Times New Roman"/>
          <w:color w:val="494646"/>
          <w:spacing w:val="-2"/>
          <w:w w:val="110"/>
          <w:sz w:val="14"/>
        </w:rPr>
        <w:t>entry</w:t>
      </w:r>
      <w:r>
        <w:rPr>
          <w:rFonts w:ascii="Times New Roman"/>
          <w:color w:val="494646"/>
          <w:spacing w:val="-3"/>
          <w:w w:val="110"/>
          <w:sz w:val="14"/>
        </w:rPr>
        <w:t> </w:t>
      </w:r>
      <w:r>
        <w:rPr>
          <w:rFonts w:ascii="Times New Roman"/>
          <w:color w:val="363333"/>
          <w:spacing w:val="-2"/>
          <w:w w:val="110"/>
          <w:sz w:val="14"/>
        </w:rPr>
        <w:t>is</w:t>
      </w:r>
      <w:r>
        <w:rPr>
          <w:rFonts w:ascii="Times New Roman"/>
          <w:color w:val="363333"/>
          <w:spacing w:val="-4"/>
          <w:w w:val="110"/>
          <w:sz w:val="14"/>
        </w:rPr>
        <w:t> </w:t>
      </w:r>
      <w:r>
        <w:rPr>
          <w:rFonts w:ascii="Times New Roman"/>
          <w:color w:val="363333"/>
          <w:spacing w:val="-2"/>
          <w:w w:val="110"/>
          <w:sz w:val="14"/>
        </w:rPr>
        <w:t>to</w:t>
      </w:r>
      <w:r>
        <w:rPr>
          <w:rFonts w:ascii="Times New Roman"/>
          <w:color w:val="363333"/>
          <w:spacing w:val="-8"/>
          <w:w w:val="110"/>
          <w:sz w:val="14"/>
        </w:rPr>
        <w:t> </w:t>
      </w:r>
      <w:r>
        <w:rPr>
          <w:rFonts w:ascii="Times New Roman"/>
          <w:color w:val="363333"/>
          <w:spacing w:val="-2"/>
          <w:w w:val="110"/>
          <w:sz w:val="14"/>
        </w:rPr>
        <w:t>show</w:t>
      </w:r>
      <w:r>
        <w:rPr>
          <w:rFonts w:ascii="Times New Roman"/>
          <w:color w:val="363333"/>
          <w:spacing w:val="-8"/>
          <w:w w:val="110"/>
          <w:sz w:val="14"/>
        </w:rPr>
        <w:t> </w:t>
      </w:r>
      <w:r>
        <w:rPr>
          <w:rFonts w:ascii="Times New Roman"/>
          <w:color w:val="363333"/>
          <w:spacing w:val="-2"/>
          <w:w w:val="110"/>
          <w:sz w:val="14"/>
        </w:rPr>
        <w:t>the </w:t>
      </w:r>
      <w:r>
        <w:rPr>
          <w:rFonts w:ascii="Times New Roman"/>
          <w:color w:val="494646"/>
          <w:spacing w:val="-2"/>
          <w:w w:val="110"/>
          <w:sz w:val="14"/>
        </w:rPr>
        <w:t>apartment</w:t>
      </w:r>
      <w:r>
        <w:rPr>
          <w:rFonts w:ascii="Times New Roman"/>
          <w:color w:val="494646"/>
          <w:spacing w:val="-4"/>
          <w:w w:val="110"/>
          <w:sz w:val="14"/>
        </w:rPr>
        <w:t> </w:t>
      </w:r>
      <w:r>
        <w:rPr>
          <w:rFonts w:ascii="Times New Roman"/>
          <w:color w:val="363333"/>
          <w:spacing w:val="-2"/>
          <w:w w:val="110"/>
          <w:sz w:val="14"/>
        </w:rPr>
        <w:t>to</w:t>
      </w:r>
      <w:r>
        <w:rPr>
          <w:rFonts w:ascii="Times New Roman"/>
          <w:color w:val="363333"/>
          <w:spacing w:val="-7"/>
          <w:w w:val="110"/>
          <w:sz w:val="14"/>
        </w:rPr>
        <w:t> </w:t>
      </w:r>
      <w:r>
        <w:rPr>
          <w:rFonts w:ascii="Times New Roman"/>
          <w:color w:val="363333"/>
          <w:spacing w:val="-2"/>
          <w:w w:val="110"/>
          <w:sz w:val="14"/>
        </w:rPr>
        <w:t>prospective</w:t>
      </w:r>
      <w:r>
        <w:rPr>
          <w:rFonts w:ascii="Times New Roman"/>
          <w:color w:val="363333"/>
          <w:spacing w:val="40"/>
          <w:w w:val="110"/>
          <w:sz w:val="14"/>
        </w:rPr>
        <w:t> </w:t>
      </w:r>
      <w:r>
        <w:rPr>
          <w:rFonts w:ascii="Times New Roman"/>
          <w:color w:val="363333"/>
          <w:w w:val="110"/>
          <w:sz w:val="14"/>
        </w:rPr>
        <w:t>residents or</w:t>
      </w:r>
      <w:r>
        <w:rPr>
          <w:rFonts w:ascii="Times New Roman"/>
          <w:color w:val="363333"/>
          <w:spacing w:val="-3"/>
          <w:w w:val="110"/>
          <w:sz w:val="14"/>
        </w:rPr>
        <w:t> </w:t>
      </w:r>
      <w:r>
        <w:rPr>
          <w:rFonts w:ascii="Times New Roman"/>
          <w:color w:val="363333"/>
          <w:w w:val="110"/>
          <w:sz w:val="14"/>
        </w:rPr>
        <w:t>purchasers</w:t>
      </w:r>
      <w:r>
        <w:rPr>
          <w:rFonts w:ascii="Times New Roman"/>
          <w:color w:val="363333"/>
          <w:spacing w:val="-2"/>
          <w:w w:val="110"/>
          <w:sz w:val="14"/>
        </w:rPr>
        <w:t> </w:t>
      </w:r>
      <w:r>
        <w:rPr>
          <w:rFonts w:ascii="Times New Roman"/>
          <w:color w:val="363333"/>
          <w:w w:val="110"/>
          <w:sz w:val="14"/>
        </w:rPr>
        <w:t>at</w:t>
      </w:r>
      <w:r>
        <w:rPr>
          <w:rFonts w:ascii="Times New Roman"/>
          <w:color w:val="363333"/>
          <w:spacing w:val="-6"/>
          <w:w w:val="110"/>
          <w:sz w:val="14"/>
        </w:rPr>
        <w:t> </w:t>
      </w:r>
      <w:r>
        <w:rPr>
          <w:rFonts w:ascii="Times New Roman"/>
          <w:color w:val="363333"/>
          <w:w w:val="110"/>
          <w:sz w:val="14"/>
        </w:rPr>
        <w:t>a</w:t>
      </w:r>
      <w:r>
        <w:rPr>
          <w:rFonts w:ascii="Times New Roman"/>
          <w:color w:val="363333"/>
          <w:spacing w:val="-10"/>
          <w:w w:val="110"/>
          <w:sz w:val="14"/>
        </w:rPr>
        <w:t> </w:t>
      </w:r>
      <w:r>
        <w:rPr>
          <w:rFonts w:ascii="Times New Roman"/>
          <w:color w:val="494646"/>
          <w:w w:val="110"/>
          <w:sz w:val="14"/>
        </w:rPr>
        <w:t>specified </w:t>
      </w:r>
      <w:r>
        <w:rPr>
          <w:rFonts w:ascii="Times New Roman"/>
          <w:color w:val="363333"/>
          <w:w w:val="110"/>
          <w:sz w:val="14"/>
        </w:rPr>
        <w:t>time). No prior notice is</w:t>
      </w:r>
      <w:r>
        <w:rPr>
          <w:rFonts w:ascii="Times New Roman"/>
          <w:color w:val="363333"/>
          <w:spacing w:val="40"/>
          <w:w w:val="110"/>
          <w:sz w:val="14"/>
        </w:rPr>
        <w:t> </w:t>
      </w:r>
      <w:r>
        <w:rPr>
          <w:rFonts w:ascii="Times New Roman"/>
          <w:b/>
          <w:color w:val="363333"/>
          <w:w w:val="110"/>
          <w:sz w:val="14"/>
        </w:rPr>
        <w:t>needed</w:t>
      </w:r>
      <w:r>
        <w:rPr>
          <w:rFonts w:ascii="Times New Roman"/>
          <w:b/>
          <w:color w:val="363333"/>
          <w:w w:val="110"/>
          <w:sz w:val="14"/>
        </w:rPr>
        <w:t> in</w:t>
      </w:r>
      <w:r>
        <w:rPr>
          <w:rFonts w:ascii="Times New Roman"/>
          <w:b/>
          <w:color w:val="363333"/>
          <w:w w:val="110"/>
          <w:sz w:val="14"/>
        </w:rPr>
        <w:t> </w:t>
      </w:r>
      <w:r>
        <w:rPr>
          <w:rFonts w:ascii="Times New Roman"/>
          <w:b/>
          <w:color w:val="494646"/>
          <w:w w:val="110"/>
          <w:sz w:val="14"/>
        </w:rPr>
        <w:t>emergencies</w:t>
      </w:r>
      <w:r>
        <w:rPr>
          <w:rFonts w:ascii="Times New Roman"/>
          <w:b/>
          <w:color w:val="494646"/>
          <w:w w:val="110"/>
          <w:sz w:val="14"/>
        </w:rPr>
        <w:t> </w:t>
      </w:r>
      <w:r>
        <w:rPr>
          <w:rFonts w:ascii="Times New Roman"/>
          <w:b/>
          <w:color w:val="363333"/>
          <w:w w:val="110"/>
          <w:sz w:val="14"/>
        </w:rPr>
        <w:t>or</w:t>
      </w:r>
      <w:r>
        <w:rPr>
          <w:rFonts w:ascii="Times New Roman"/>
          <w:b/>
          <w:color w:val="363333"/>
          <w:spacing w:val="-1"/>
          <w:w w:val="110"/>
          <w:sz w:val="14"/>
        </w:rPr>
        <w:t> </w:t>
      </w:r>
      <w:r>
        <w:rPr>
          <w:rFonts w:ascii="Times New Roman"/>
          <w:b/>
          <w:color w:val="494646"/>
          <w:w w:val="110"/>
          <w:sz w:val="14"/>
        </w:rPr>
        <w:t>situations</w:t>
      </w:r>
      <w:r>
        <w:rPr>
          <w:rFonts w:ascii="Times New Roman"/>
          <w:b/>
          <w:color w:val="494646"/>
          <w:w w:val="110"/>
          <w:sz w:val="14"/>
        </w:rPr>
        <w:t> </w:t>
      </w:r>
      <w:r>
        <w:rPr>
          <w:rFonts w:ascii="Times New Roman"/>
          <w:b/>
          <w:color w:val="363333"/>
          <w:w w:val="110"/>
          <w:sz w:val="14"/>
        </w:rPr>
        <w:t>when</w:t>
      </w:r>
      <w:r>
        <w:rPr>
          <w:rFonts w:ascii="Times New Roman"/>
          <w:b/>
          <w:color w:val="363333"/>
          <w:w w:val="110"/>
          <w:sz w:val="14"/>
        </w:rPr>
        <w:t> prior notice</w:t>
      </w:r>
      <w:r>
        <w:rPr>
          <w:rFonts w:ascii="Times New Roman"/>
          <w:b/>
          <w:color w:val="363333"/>
          <w:w w:val="110"/>
          <w:sz w:val="14"/>
        </w:rPr>
        <w:t> is</w:t>
      </w:r>
      <w:r>
        <w:rPr>
          <w:rFonts w:ascii="Times New Roman"/>
          <w:b/>
          <w:color w:val="363333"/>
          <w:spacing w:val="40"/>
          <w:w w:val="110"/>
          <w:sz w:val="14"/>
        </w:rPr>
        <w:t> </w:t>
      </w:r>
      <w:r>
        <w:rPr>
          <w:rFonts w:ascii="Times New Roman"/>
          <w:color w:val="363333"/>
          <w:w w:val="110"/>
          <w:sz w:val="14"/>
        </w:rPr>
        <w:t>impractical;</w:t>
      </w:r>
      <w:r>
        <w:rPr>
          <w:rFonts w:ascii="Times New Roman"/>
          <w:color w:val="363333"/>
          <w:spacing w:val="-3"/>
          <w:w w:val="110"/>
          <w:sz w:val="14"/>
        </w:rPr>
        <w:t> </w:t>
      </w:r>
      <w:r>
        <w:rPr>
          <w:rFonts w:ascii="Times New Roman"/>
          <w:color w:val="494646"/>
          <w:w w:val="110"/>
          <w:sz w:val="14"/>
        </w:rPr>
        <w:t>and</w:t>
      </w:r>
    </w:p>
    <w:p>
      <w:pPr>
        <w:pStyle w:val="ListParagraph"/>
        <w:numPr>
          <w:ilvl w:val="0"/>
          <w:numId w:val="30"/>
        </w:numPr>
        <w:tabs>
          <w:tab w:pos="644" w:val="left" w:leader="none"/>
        </w:tabs>
        <w:spacing w:line="256" w:lineRule="auto" w:before="0" w:after="0"/>
        <w:ind w:left="644" w:right="633" w:hanging="256"/>
        <w:jc w:val="both"/>
        <w:rPr>
          <w:rFonts w:ascii="Times New Roman"/>
          <w:color w:val="363333"/>
          <w:sz w:val="14"/>
        </w:rPr>
      </w:pPr>
      <w:r>
        <w:rPr>
          <w:rFonts w:ascii="Times New Roman"/>
          <w:color w:val="494646"/>
          <w:w w:val="110"/>
          <w:sz w:val="14"/>
        </w:rPr>
        <w:t>entry </w:t>
      </w:r>
      <w:r>
        <w:rPr>
          <w:rFonts w:ascii="Times New Roman"/>
          <w:color w:val="363333"/>
          <w:w w:val="110"/>
          <w:sz w:val="14"/>
        </w:rPr>
        <w:t>is for:</w:t>
      </w:r>
      <w:r>
        <w:rPr>
          <w:rFonts w:ascii="Times New Roman"/>
          <w:color w:val="363333"/>
          <w:w w:val="110"/>
          <w:sz w:val="14"/>
        </w:rPr>
        <w:t> responding</w:t>
      </w:r>
      <w:r>
        <w:rPr>
          <w:rFonts w:ascii="Times New Roman"/>
          <w:color w:val="363333"/>
          <w:w w:val="110"/>
          <w:sz w:val="14"/>
        </w:rPr>
        <w:t> to your</w:t>
      </w:r>
      <w:r>
        <w:rPr>
          <w:rFonts w:ascii="Times New Roman"/>
          <w:color w:val="363333"/>
          <w:w w:val="110"/>
          <w:sz w:val="14"/>
        </w:rPr>
        <w:t> request</w:t>
      </w:r>
      <w:r>
        <w:rPr>
          <w:rFonts w:ascii="Times New Roman"/>
          <w:color w:val="5D5B5B"/>
          <w:w w:val="110"/>
          <w:sz w:val="14"/>
        </w:rPr>
        <w:t>; </w:t>
      </w:r>
      <w:r>
        <w:rPr>
          <w:rFonts w:ascii="Times New Roman"/>
          <w:color w:val="363333"/>
          <w:w w:val="110"/>
          <w:sz w:val="14"/>
        </w:rPr>
        <w:t>making</w:t>
      </w:r>
      <w:r>
        <w:rPr>
          <w:rFonts w:ascii="Times New Roman"/>
          <w:color w:val="363333"/>
          <w:w w:val="110"/>
          <w:sz w:val="14"/>
        </w:rPr>
        <w:t> repairs or</w:t>
      </w:r>
      <w:r>
        <w:rPr>
          <w:rFonts w:ascii="Times New Roman"/>
          <w:color w:val="363333"/>
          <w:spacing w:val="40"/>
          <w:w w:val="110"/>
          <w:sz w:val="14"/>
        </w:rPr>
        <w:t> </w:t>
      </w:r>
      <w:r>
        <w:rPr>
          <w:rFonts w:ascii="Times New Roman"/>
          <w:color w:val="363333"/>
          <w:w w:val="110"/>
          <w:sz w:val="14"/>
        </w:rPr>
        <w:t>replacements;</w:t>
      </w:r>
      <w:r>
        <w:rPr>
          <w:rFonts w:ascii="Times New Roman"/>
          <w:color w:val="363333"/>
          <w:w w:val="110"/>
          <w:sz w:val="14"/>
        </w:rPr>
        <w:t> </w:t>
      </w:r>
      <w:r>
        <w:rPr>
          <w:rFonts w:ascii="Times New Roman"/>
          <w:color w:val="494646"/>
          <w:w w:val="110"/>
          <w:sz w:val="14"/>
        </w:rPr>
        <w:t>estimating</w:t>
      </w:r>
      <w:r>
        <w:rPr>
          <w:rFonts w:ascii="Times New Roman"/>
          <w:color w:val="494646"/>
          <w:w w:val="110"/>
          <w:sz w:val="14"/>
        </w:rPr>
        <w:t> </w:t>
      </w:r>
      <w:r>
        <w:rPr>
          <w:rFonts w:ascii="Times New Roman"/>
          <w:color w:val="363333"/>
          <w:w w:val="110"/>
          <w:sz w:val="14"/>
        </w:rPr>
        <w:t>repair</w:t>
      </w:r>
      <w:r>
        <w:rPr>
          <w:rFonts w:ascii="Times New Roman"/>
          <w:color w:val="363333"/>
          <w:w w:val="110"/>
          <w:sz w:val="14"/>
        </w:rPr>
        <w:t> or</w:t>
      </w:r>
      <w:r>
        <w:rPr>
          <w:rFonts w:ascii="Times New Roman"/>
          <w:color w:val="363333"/>
          <w:w w:val="110"/>
          <w:sz w:val="14"/>
        </w:rPr>
        <w:t> refurbishing</w:t>
      </w:r>
      <w:r>
        <w:rPr>
          <w:rFonts w:ascii="Times New Roman"/>
          <w:color w:val="363333"/>
          <w:w w:val="110"/>
          <w:sz w:val="14"/>
        </w:rPr>
        <w:t> costs;</w:t>
      </w:r>
      <w:r>
        <w:rPr>
          <w:rFonts w:ascii="Times New Roman"/>
          <w:color w:val="363333"/>
          <w:spacing w:val="40"/>
          <w:w w:val="110"/>
          <w:sz w:val="14"/>
        </w:rPr>
        <w:t> </w:t>
      </w:r>
      <w:r>
        <w:rPr>
          <w:rFonts w:ascii="Times New Roman"/>
          <w:color w:val="363333"/>
          <w:w w:val="110"/>
          <w:sz w:val="14"/>
        </w:rPr>
        <w:t>performing</w:t>
      </w:r>
      <w:r>
        <w:rPr>
          <w:rFonts w:ascii="Times New Roman"/>
          <w:color w:val="363333"/>
          <w:w w:val="110"/>
          <w:sz w:val="14"/>
        </w:rPr>
        <w:t> pest</w:t>
      </w:r>
      <w:r>
        <w:rPr>
          <w:rFonts w:ascii="Times New Roman"/>
          <w:color w:val="363333"/>
          <w:w w:val="110"/>
          <w:sz w:val="14"/>
        </w:rPr>
        <w:t> </w:t>
      </w:r>
      <w:r>
        <w:rPr>
          <w:rFonts w:ascii="Times New Roman"/>
          <w:color w:val="494646"/>
          <w:w w:val="110"/>
          <w:sz w:val="14"/>
        </w:rPr>
        <w:t>control;</w:t>
      </w:r>
      <w:r>
        <w:rPr>
          <w:rFonts w:ascii="Times New Roman"/>
          <w:color w:val="494646"/>
          <w:w w:val="110"/>
          <w:sz w:val="14"/>
        </w:rPr>
        <w:t> </w:t>
      </w:r>
      <w:r>
        <w:rPr>
          <w:rFonts w:ascii="Times New Roman"/>
          <w:color w:val="363333"/>
          <w:w w:val="110"/>
          <w:sz w:val="14"/>
        </w:rPr>
        <w:t>doing</w:t>
      </w:r>
      <w:r>
        <w:rPr>
          <w:rFonts w:ascii="Times New Roman"/>
          <w:color w:val="363333"/>
          <w:w w:val="110"/>
          <w:sz w:val="14"/>
        </w:rPr>
        <w:t> preventive</w:t>
      </w:r>
      <w:r>
        <w:rPr>
          <w:rFonts w:ascii="Times New Roman"/>
          <w:color w:val="363333"/>
          <w:w w:val="110"/>
          <w:sz w:val="14"/>
        </w:rPr>
        <w:t> maintenance;</w:t>
      </w:r>
      <w:r>
        <w:rPr>
          <w:rFonts w:ascii="Times New Roman"/>
          <w:color w:val="363333"/>
          <w:spacing w:val="40"/>
          <w:w w:val="110"/>
          <w:sz w:val="14"/>
        </w:rPr>
        <w:t> </w:t>
      </w:r>
      <w:r>
        <w:rPr>
          <w:rFonts w:ascii="Times New Roman"/>
          <w:color w:val="363333"/>
          <w:w w:val="110"/>
          <w:sz w:val="14"/>
        </w:rPr>
        <w:t>changing</w:t>
      </w:r>
      <w:r>
        <w:rPr>
          <w:rFonts w:ascii="Times New Roman"/>
          <w:color w:val="363333"/>
          <w:spacing w:val="-10"/>
          <w:w w:val="110"/>
          <w:sz w:val="14"/>
        </w:rPr>
        <w:t> </w:t>
      </w:r>
      <w:r>
        <w:rPr>
          <w:rFonts w:ascii="Times New Roman"/>
          <w:color w:val="363333"/>
          <w:w w:val="110"/>
          <w:sz w:val="14"/>
        </w:rPr>
        <w:t>filters;</w:t>
      </w:r>
      <w:r>
        <w:rPr>
          <w:rFonts w:ascii="Times New Roman"/>
          <w:color w:val="363333"/>
          <w:spacing w:val="-10"/>
          <w:w w:val="110"/>
          <w:sz w:val="14"/>
        </w:rPr>
        <w:t> </w:t>
      </w:r>
      <w:r>
        <w:rPr>
          <w:rFonts w:ascii="Times New Roman"/>
          <w:color w:val="363333"/>
          <w:w w:val="110"/>
          <w:sz w:val="14"/>
        </w:rPr>
        <w:t>testing</w:t>
      </w:r>
      <w:r>
        <w:rPr>
          <w:rFonts w:ascii="Times New Roman"/>
          <w:color w:val="363333"/>
          <w:spacing w:val="-9"/>
          <w:w w:val="110"/>
          <w:sz w:val="14"/>
        </w:rPr>
        <w:t> </w:t>
      </w:r>
      <w:r>
        <w:rPr>
          <w:rFonts w:ascii="Times New Roman"/>
          <w:color w:val="363333"/>
          <w:w w:val="110"/>
          <w:sz w:val="14"/>
        </w:rPr>
        <w:t>or</w:t>
      </w:r>
      <w:r>
        <w:rPr>
          <w:rFonts w:ascii="Times New Roman"/>
          <w:color w:val="363333"/>
          <w:spacing w:val="-10"/>
          <w:w w:val="110"/>
          <w:sz w:val="14"/>
        </w:rPr>
        <w:t> </w:t>
      </w:r>
      <w:r>
        <w:rPr>
          <w:rFonts w:ascii="Times New Roman"/>
          <w:color w:val="363333"/>
          <w:w w:val="110"/>
          <w:sz w:val="14"/>
        </w:rPr>
        <w:t>replacing</w:t>
      </w:r>
      <w:r>
        <w:rPr>
          <w:rFonts w:ascii="Times New Roman"/>
          <w:color w:val="363333"/>
          <w:spacing w:val="-10"/>
          <w:w w:val="110"/>
          <w:sz w:val="14"/>
        </w:rPr>
        <w:t> </w:t>
      </w:r>
      <w:r>
        <w:rPr>
          <w:rFonts w:ascii="Times New Roman"/>
          <w:color w:val="363333"/>
          <w:w w:val="110"/>
          <w:sz w:val="14"/>
        </w:rPr>
        <w:t>smoke-detector</w:t>
      </w:r>
      <w:r>
        <w:rPr>
          <w:rFonts w:ascii="Times New Roman"/>
          <w:color w:val="363333"/>
          <w:spacing w:val="-9"/>
          <w:w w:val="110"/>
          <w:sz w:val="14"/>
        </w:rPr>
        <w:t> </w:t>
      </w:r>
      <w:r>
        <w:rPr>
          <w:rFonts w:ascii="Times New Roman"/>
          <w:color w:val="363333"/>
          <w:w w:val="110"/>
          <w:sz w:val="14"/>
        </w:rPr>
        <w:t>or</w:t>
      </w:r>
      <w:r>
        <w:rPr>
          <w:rFonts w:ascii="Times New Roman"/>
          <w:color w:val="363333"/>
          <w:spacing w:val="-10"/>
          <w:w w:val="110"/>
          <w:sz w:val="14"/>
        </w:rPr>
        <w:t> </w:t>
      </w:r>
      <w:r>
        <w:rPr>
          <w:rFonts w:ascii="Times New Roman"/>
          <w:color w:val="363333"/>
          <w:w w:val="110"/>
          <w:sz w:val="14"/>
        </w:rPr>
        <w:t>carbon</w:t>
      </w:r>
      <w:r>
        <w:rPr>
          <w:rFonts w:ascii="Times New Roman"/>
          <w:color w:val="363333"/>
          <w:spacing w:val="40"/>
          <w:w w:val="110"/>
          <w:sz w:val="14"/>
        </w:rPr>
        <w:t> </w:t>
      </w:r>
      <w:r>
        <w:rPr>
          <w:rFonts w:ascii="Times New Roman"/>
          <w:color w:val="363333"/>
          <w:w w:val="110"/>
          <w:sz w:val="14"/>
        </w:rPr>
        <w:t>monoxide</w:t>
      </w:r>
      <w:r>
        <w:rPr>
          <w:rFonts w:ascii="Times New Roman"/>
          <w:color w:val="363333"/>
          <w:w w:val="110"/>
          <w:sz w:val="14"/>
        </w:rPr>
        <w:t> detector</w:t>
      </w:r>
      <w:r>
        <w:rPr>
          <w:rFonts w:ascii="Times New Roman"/>
          <w:color w:val="363333"/>
          <w:w w:val="110"/>
          <w:sz w:val="14"/>
        </w:rPr>
        <w:t> batteries;</w:t>
      </w:r>
      <w:r>
        <w:rPr>
          <w:rFonts w:ascii="Times New Roman"/>
          <w:color w:val="363333"/>
          <w:w w:val="110"/>
          <w:sz w:val="14"/>
        </w:rPr>
        <w:t> retrieving</w:t>
      </w:r>
      <w:r>
        <w:rPr>
          <w:rFonts w:ascii="Times New Roman"/>
          <w:color w:val="363333"/>
          <w:w w:val="110"/>
          <w:sz w:val="14"/>
        </w:rPr>
        <w:t> unreturned</w:t>
      </w:r>
      <w:r>
        <w:rPr>
          <w:rFonts w:ascii="Times New Roman"/>
          <w:color w:val="363333"/>
          <w:w w:val="110"/>
          <w:sz w:val="14"/>
        </w:rPr>
        <w:t> tools,</w:t>
      </w:r>
      <w:r>
        <w:rPr>
          <w:rFonts w:ascii="Times New Roman"/>
          <w:color w:val="363333"/>
          <w:spacing w:val="40"/>
          <w:w w:val="110"/>
          <w:sz w:val="14"/>
        </w:rPr>
        <w:t> </w:t>
      </w:r>
      <w:r>
        <w:rPr>
          <w:rFonts w:ascii="Times New Roman"/>
          <w:color w:val="494646"/>
          <w:sz w:val="14"/>
        </w:rPr>
        <w:t>equipment </w:t>
      </w:r>
      <w:r>
        <w:rPr>
          <w:rFonts w:ascii="Times New Roman"/>
          <w:color w:val="363333"/>
          <w:sz w:val="14"/>
        </w:rPr>
        <w:t>or appliances;</w:t>
      </w:r>
      <w:r>
        <w:rPr>
          <w:rFonts w:ascii="Times New Roman"/>
          <w:color w:val="363333"/>
          <w:spacing w:val="40"/>
          <w:sz w:val="14"/>
        </w:rPr>
        <w:t> </w:t>
      </w:r>
      <w:r>
        <w:rPr>
          <w:rFonts w:ascii="Times New Roman"/>
          <w:color w:val="363333"/>
          <w:sz w:val="14"/>
        </w:rPr>
        <w:t>preventing waste of utilities; </w:t>
      </w:r>
      <w:r>
        <w:rPr>
          <w:rFonts w:ascii="Times New Roman"/>
          <w:color w:val="494646"/>
          <w:sz w:val="14"/>
        </w:rPr>
        <w:t>exercising</w:t>
      </w:r>
      <w:r>
        <w:rPr>
          <w:rFonts w:ascii="Times New Roman"/>
          <w:color w:val="494646"/>
          <w:spacing w:val="40"/>
          <w:w w:val="110"/>
          <w:sz w:val="14"/>
        </w:rPr>
        <w:t> </w:t>
      </w:r>
      <w:r>
        <w:rPr>
          <w:rFonts w:ascii="Times New Roman"/>
          <w:color w:val="363333"/>
          <w:w w:val="110"/>
          <w:sz w:val="14"/>
        </w:rPr>
        <w:t>our</w:t>
      </w:r>
      <w:r>
        <w:rPr>
          <w:rFonts w:ascii="Times New Roman"/>
          <w:color w:val="363333"/>
          <w:w w:val="110"/>
          <w:sz w:val="14"/>
        </w:rPr>
        <w:t> contractual</w:t>
      </w:r>
      <w:r>
        <w:rPr>
          <w:rFonts w:ascii="Times New Roman"/>
          <w:color w:val="363333"/>
          <w:w w:val="110"/>
          <w:sz w:val="14"/>
        </w:rPr>
        <w:t> lien; leaving notices; delivering,</w:t>
      </w:r>
      <w:r>
        <w:rPr>
          <w:rFonts w:ascii="Times New Roman"/>
          <w:color w:val="363333"/>
          <w:w w:val="110"/>
          <w:sz w:val="14"/>
        </w:rPr>
        <w:t> installing,</w:t>
      </w:r>
      <w:r>
        <w:rPr>
          <w:rFonts w:ascii="Times New Roman"/>
          <w:color w:val="363333"/>
          <w:spacing w:val="40"/>
          <w:w w:val="110"/>
          <w:sz w:val="14"/>
        </w:rPr>
        <w:t> </w:t>
      </w:r>
      <w:r>
        <w:rPr>
          <w:rFonts w:ascii="Times New Roman"/>
          <w:b/>
          <w:color w:val="363333"/>
          <w:sz w:val="14"/>
        </w:rPr>
        <w:t>reconnecting,</w:t>
      </w:r>
      <w:r>
        <w:rPr>
          <w:rFonts w:ascii="Times New Roman"/>
          <w:b/>
          <w:color w:val="363333"/>
          <w:spacing w:val="40"/>
          <w:sz w:val="14"/>
        </w:rPr>
        <w:t> </w:t>
      </w:r>
      <w:r>
        <w:rPr>
          <w:rFonts w:ascii="Times New Roman"/>
          <w:b/>
          <w:color w:val="363333"/>
          <w:sz w:val="14"/>
        </w:rPr>
        <w:t>or</w:t>
      </w:r>
      <w:r>
        <w:rPr>
          <w:rFonts w:ascii="Times New Roman"/>
          <w:b/>
          <w:color w:val="363333"/>
          <w:spacing w:val="33"/>
          <w:sz w:val="14"/>
        </w:rPr>
        <w:t> </w:t>
      </w:r>
      <w:r>
        <w:rPr>
          <w:rFonts w:ascii="Times New Roman"/>
          <w:b/>
          <w:color w:val="363333"/>
          <w:sz w:val="14"/>
        </w:rPr>
        <w:t>replacing</w:t>
      </w:r>
      <w:r>
        <w:rPr>
          <w:rFonts w:ascii="Times New Roman"/>
          <w:b/>
          <w:color w:val="363333"/>
          <w:spacing w:val="38"/>
          <w:sz w:val="14"/>
        </w:rPr>
        <w:t> </w:t>
      </w:r>
      <w:r>
        <w:rPr>
          <w:rFonts w:ascii="Times New Roman"/>
          <w:b/>
          <w:color w:val="363333"/>
          <w:sz w:val="14"/>
        </w:rPr>
        <w:t>appliances</w:t>
      </w:r>
      <w:r>
        <w:rPr>
          <w:rFonts w:ascii="Times New Roman"/>
          <w:b/>
          <w:color w:val="5D5B5B"/>
          <w:sz w:val="14"/>
        </w:rPr>
        <w:t>, </w:t>
      </w:r>
      <w:r>
        <w:rPr>
          <w:rFonts w:ascii="Times New Roman"/>
          <w:b/>
          <w:color w:val="363333"/>
          <w:sz w:val="14"/>
        </w:rPr>
        <w:t>furniture,</w:t>
      </w:r>
      <w:r>
        <w:rPr>
          <w:rFonts w:ascii="Times New Roman"/>
          <w:b/>
          <w:color w:val="363333"/>
          <w:spacing w:val="38"/>
          <w:sz w:val="14"/>
        </w:rPr>
        <w:t> </w:t>
      </w:r>
      <w:r>
        <w:rPr>
          <w:rFonts w:ascii="Times New Roman"/>
          <w:b/>
          <w:color w:val="363333"/>
          <w:sz w:val="14"/>
        </w:rPr>
        <w:t>equipment,</w:t>
      </w:r>
      <w:r>
        <w:rPr>
          <w:rFonts w:ascii="Times New Roman"/>
          <w:b/>
          <w:color w:val="363333"/>
          <w:spacing w:val="40"/>
          <w:sz w:val="14"/>
        </w:rPr>
        <w:t> </w:t>
      </w:r>
      <w:r>
        <w:rPr>
          <w:rFonts w:ascii="Times New Roman"/>
          <w:b/>
          <w:color w:val="363333"/>
          <w:sz w:val="14"/>
        </w:rPr>
        <w:t>or </w:t>
      </w:r>
      <w:r>
        <w:rPr>
          <w:rFonts w:ascii="Times New Roman"/>
          <w:b/>
          <w:color w:val="494646"/>
          <w:sz w:val="14"/>
        </w:rPr>
        <w:t>access </w:t>
      </w:r>
      <w:r>
        <w:rPr>
          <w:rFonts w:ascii="Times New Roman"/>
          <w:b/>
          <w:color w:val="363333"/>
          <w:sz w:val="14"/>
        </w:rPr>
        <w:t>control; removing or rekeying unauthorized access</w:t>
      </w:r>
      <w:r>
        <w:rPr>
          <w:rFonts w:ascii="Times New Roman"/>
          <w:b/>
          <w:color w:val="363333"/>
          <w:spacing w:val="40"/>
          <w:w w:val="110"/>
          <w:sz w:val="14"/>
        </w:rPr>
        <w:t> </w:t>
      </w:r>
      <w:r>
        <w:rPr>
          <w:rFonts w:ascii="Times New Roman"/>
          <w:color w:val="363333"/>
          <w:w w:val="110"/>
          <w:sz w:val="14"/>
        </w:rPr>
        <w:t>control; removing unauthorized</w:t>
      </w:r>
      <w:r>
        <w:rPr>
          <w:rFonts w:ascii="Times New Roman"/>
          <w:color w:val="363333"/>
          <w:w w:val="110"/>
          <w:sz w:val="14"/>
        </w:rPr>
        <w:t> window coverings; </w:t>
      </w:r>
      <w:r>
        <w:rPr>
          <w:rFonts w:ascii="Times New Roman"/>
          <w:color w:val="494646"/>
          <w:w w:val="110"/>
          <w:sz w:val="14"/>
        </w:rPr>
        <w:t>stopping</w:t>
      </w:r>
      <w:r>
        <w:rPr>
          <w:rFonts w:ascii="Times New Roman"/>
          <w:color w:val="494646"/>
          <w:spacing w:val="40"/>
          <w:w w:val="110"/>
          <w:sz w:val="14"/>
        </w:rPr>
        <w:t> </w:t>
      </w:r>
      <w:r>
        <w:rPr>
          <w:rFonts w:ascii="Times New Roman"/>
          <w:color w:val="494646"/>
          <w:w w:val="110"/>
          <w:sz w:val="14"/>
        </w:rPr>
        <w:t>excessive</w:t>
      </w:r>
      <w:r>
        <w:rPr>
          <w:rFonts w:ascii="Times New Roman"/>
          <w:color w:val="494646"/>
          <w:spacing w:val="8"/>
          <w:w w:val="110"/>
          <w:sz w:val="14"/>
        </w:rPr>
        <w:t> </w:t>
      </w:r>
      <w:r>
        <w:rPr>
          <w:rFonts w:ascii="Times New Roman"/>
          <w:color w:val="363333"/>
          <w:w w:val="110"/>
          <w:sz w:val="14"/>
        </w:rPr>
        <w:t>noise;</w:t>
      </w:r>
      <w:r>
        <w:rPr>
          <w:rFonts w:ascii="Times New Roman"/>
          <w:color w:val="363333"/>
          <w:spacing w:val="2"/>
          <w:w w:val="110"/>
          <w:sz w:val="14"/>
        </w:rPr>
        <w:t> </w:t>
      </w:r>
      <w:r>
        <w:rPr>
          <w:rFonts w:ascii="Times New Roman"/>
          <w:color w:val="363333"/>
          <w:w w:val="110"/>
          <w:sz w:val="14"/>
        </w:rPr>
        <w:t>removing</w:t>
      </w:r>
      <w:r>
        <w:rPr>
          <w:rFonts w:ascii="Times New Roman"/>
          <w:color w:val="363333"/>
          <w:spacing w:val="-2"/>
          <w:w w:val="110"/>
          <w:sz w:val="14"/>
        </w:rPr>
        <w:t> </w:t>
      </w:r>
      <w:r>
        <w:rPr>
          <w:rFonts w:ascii="Times New Roman"/>
          <w:color w:val="363333"/>
          <w:w w:val="110"/>
          <w:sz w:val="14"/>
        </w:rPr>
        <w:t>health</w:t>
      </w:r>
      <w:r>
        <w:rPr>
          <w:rFonts w:ascii="Times New Roman"/>
          <w:color w:val="363333"/>
          <w:spacing w:val="-3"/>
          <w:w w:val="110"/>
          <w:sz w:val="14"/>
        </w:rPr>
        <w:t> </w:t>
      </w:r>
      <w:r>
        <w:rPr>
          <w:rFonts w:ascii="Times New Roman"/>
          <w:color w:val="363333"/>
          <w:w w:val="110"/>
          <w:sz w:val="14"/>
        </w:rPr>
        <w:t>or</w:t>
      </w:r>
      <w:r>
        <w:rPr>
          <w:rFonts w:ascii="Times New Roman"/>
          <w:color w:val="363333"/>
          <w:spacing w:val="-9"/>
          <w:w w:val="110"/>
          <w:sz w:val="14"/>
        </w:rPr>
        <w:t> </w:t>
      </w:r>
      <w:r>
        <w:rPr>
          <w:rFonts w:ascii="Times New Roman"/>
          <w:color w:val="494646"/>
          <w:w w:val="110"/>
          <w:sz w:val="14"/>
        </w:rPr>
        <w:t>safety </w:t>
      </w:r>
      <w:r>
        <w:rPr>
          <w:rFonts w:ascii="Times New Roman"/>
          <w:color w:val="363333"/>
          <w:w w:val="110"/>
          <w:sz w:val="14"/>
        </w:rPr>
        <w:t>hazards</w:t>
      </w:r>
      <w:r>
        <w:rPr>
          <w:rFonts w:ascii="Times New Roman"/>
          <w:color w:val="363333"/>
          <w:spacing w:val="-1"/>
          <w:w w:val="110"/>
          <w:sz w:val="14"/>
        </w:rPr>
        <w:t> </w:t>
      </w:r>
      <w:r>
        <w:rPr>
          <w:rFonts w:ascii="Times New Roman"/>
          <w:color w:val="363333"/>
          <w:spacing w:val="-2"/>
          <w:w w:val="110"/>
          <w:sz w:val="14"/>
        </w:rPr>
        <w:t>(including</w:t>
      </w:r>
    </w:p>
    <w:p>
      <w:pPr>
        <w:pStyle w:val="ListParagraph"/>
        <w:spacing w:after="0" w:line="256" w:lineRule="auto"/>
        <w:jc w:val="both"/>
        <w:rPr>
          <w:rFonts w:ascii="Times New Roman"/>
          <w:sz w:val="14"/>
        </w:rPr>
        <w:sectPr>
          <w:type w:val="continuous"/>
          <w:pgSz w:w="12240" w:h="15840"/>
          <w:pgMar w:header="0" w:footer="350" w:top="0" w:bottom="1240" w:left="1080" w:right="1080"/>
          <w:cols w:num="2" w:equalWidth="0">
            <w:col w:w="4947" w:space="40"/>
            <w:col w:w="5093"/>
          </w:cols>
        </w:sectPr>
      </w:pPr>
    </w:p>
    <w:p>
      <w:pPr>
        <w:numPr>
          <w:ilvl w:val="0"/>
          <w:numId w:val="27"/>
        </w:numPr>
        <w:tabs>
          <w:tab w:pos="867" w:val="left" w:leader="none"/>
        </w:tabs>
        <w:spacing w:line="154" w:lineRule="exact" w:before="0"/>
        <w:ind w:left="867" w:right="0" w:hanging="212"/>
        <w:jc w:val="left"/>
        <w:rPr>
          <w:rFonts w:ascii="Cambria"/>
          <w:b/>
          <w:sz w:val="14"/>
        </w:rPr>
      </w:pPr>
      <w:r>
        <w:rPr>
          <w:rFonts w:ascii="Cambria"/>
          <w:b/>
          <w:color w:val="231F1F"/>
          <w:spacing w:val="-2"/>
          <w:sz w:val="14"/>
        </w:rPr>
        <w:t>ANIMALS.</w:t>
      </w:r>
    </w:p>
    <w:p>
      <w:pPr>
        <w:pStyle w:val="BodyText"/>
        <w:spacing w:line="137" w:lineRule="exact"/>
        <w:ind w:left="119"/>
      </w:pPr>
      <w:r>
        <w:rPr/>
        <w:br w:type="column"/>
      </w:r>
      <w:r>
        <w:rPr>
          <w:color w:val="363333"/>
          <w:w w:val="115"/>
        </w:rPr>
        <w:t>Unless</w:t>
      </w:r>
      <w:r>
        <w:rPr>
          <w:color w:val="363333"/>
          <w:spacing w:val="-1"/>
          <w:w w:val="115"/>
        </w:rPr>
        <w:t> </w:t>
      </w:r>
      <w:r>
        <w:rPr>
          <w:color w:val="494646"/>
          <w:w w:val="115"/>
        </w:rPr>
        <w:t>otherwise</w:t>
      </w:r>
      <w:r>
        <w:rPr>
          <w:color w:val="494646"/>
          <w:spacing w:val="11"/>
          <w:w w:val="115"/>
        </w:rPr>
        <w:t> </w:t>
      </w:r>
      <w:r>
        <w:rPr>
          <w:color w:val="363333"/>
          <w:w w:val="115"/>
        </w:rPr>
        <w:t>provided</w:t>
      </w:r>
      <w:r>
        <w:rPr>
          <w:color w:val="363333"/>
          <w:spacing w:val="15"/>
          <w:w w:val="115"/>
        </w:rPr>
        <w:t> </w:t>
      </w:r>
      <w:r>
        <w:rPr>
          <w:color w:val="363333"/>
          <w:w w:val="115"/>
        </w:rPr>
        <w:t>under</w:t>
      </w:r>
      <w:r>
        <w:rPr>
          <w:color w:val="363333"/>
          <w:spacing w:val="1"/>
          <w:w w:val="115"/>
        </w:rPr>
        <w:t> </w:t>
      </w:r>
      <w:r>
        <w:rPr>
          <w:color w:val="363333"/>
          <w:w w:val="115"/>
        </w:rPr>
        <w:t>federal,</w:t>
      </w:r>
      <w:r>
        <w:rPr>
          <w:color w:val="363333"/>
          <w:spacing w:val="-4"/>
          <w:w w:val="115"/>
        </w:rPr>
        <w:t> </w:t>
      </w:r>
      <w:r>
        <w:rPr>
          <w:color w:val="494646"/>
          <w:w w:val="115"/>
        </w:rPr>
        <w:t>state,</w:t>
      </w:r>
      <w:r>
        <w:rPr>
          <w:color w:val="494646"/>
          <w:spacing w:val="-5"/>
          <w:w w:val="115"/>
        </w:rPr>
        <w:t> or</w:t>
      </w:r>
    </w:p>
    <w:p>
      <w:pPr>
        <w:pStyle w:val="BodyText"/>
        <w:spacing w:line="145" w:lineRule="exact" w:before="9"/>
        <w:ind w:left="644"/>
      </w:pPr>
      <w:r>
        <w:rPr/>
        <w:br w:type="column"/>
      </w:r>
      <w:r>
        <w:rPr>
          <w:color w:val="363333"/>
          <w:w w:val="115"/>
        </w:rPr>
        <w:t>hazardous</w:t>
      </w:r>
      <w:r>
        <w:rPr>
          <w:color w:val="363333"/>
          <w:spacing w:val="15"/>
          <w:w w:val="115"/>
        </w:rPr>
        <w:t> </w:t>
      </w:r>
      <w:r>
        <w:rPr>
          <w:color w:val="363333"/>
          <w:w w:val="115"/>
        </w:rPr>
        <w:t>materials),</w:t>
      </w:r>
      <w:r>
        <w:rPr>
          <w:color w:val="363333"/>
          <w:spacing w:val="3"/>
          <w:w w:val="115"/>
        </w:rPr>
        <w:t> </w:t>
      </w:r>
      <w:r>
        <w:rPr>
          <w:color w:val="363333"/>
          <w:w w:val="115"/>
        </w:rPr>
        <w:t>or</w:t>
      </w:r>
      <w:r>
        <w:rPr>
          <w:color w:val="363333"/>
          <w:spacing w:val="9"/>
          <w:w w:val="115"/>
        </w:rPr>
        <w:t> </w:t>
      </w:r>
      <w:r>
        <w:rPr>
          <w:color w:val="363333"/>
          <w:w w:val="115"/>
        </w:rPr>
        <w:t>items</w:t>
      </w:r>
      <w:r>
        <w:rPr>
          <w:color w:val="363333"/>
          <w:spacing w:val="12"/>
          <w:w w:val="115"/>
        </w:rPr>
        <w:t> </w:t>
      </w:r>
      <w:r>
        <w:rPr>
          <w:color w:val="363333"/>
          <w:w w:val="115"/>
        </w:rPr>
        <w:t>prohibited</w:t>
      </w:r>
      <w:r>
        <w:rPr>
          <w:color w:val="363333"/>
          <w:spacing w:val="22"/>
          <w:w w:val="115"/>
        </w:rPr>
        <w:t> </w:t>
      </w:r>
      <w:r>
        <w:rPr>
          <w:color w:val="363333"/>
          <w:w w:val="115"/>
        </w:rPr>
        <w:t>under</w:t>
      </w:r>
      <w:r>
        <w:rPr>
          <w:color w:val="363333"/>
          <w:spacing w:val="1"/>
          <w:w w:val="115"/>
        </w:rPr>
        <w:t> </w:t>
      </w:r>
      <w:r>
        <w:rPr>
          <w:color w:val="363333"/>
          <w:w w:val="115"/>
        </w:rPr>
        <w:t>our</w:t>
      </w:r>
      <w:r>
        <w:rPr>
          <w:color w:val="363333"/>
          <w:spacing w:val="13"/>
          <w:w w:val="115"/>
        </w:rPr>
        <w:t> </w:t>
      </w:r>
      <w:r>
        <w:rPr>
          <w:color w:val="363333"/>
          <w:spacing w:val="-2"/>
          <w:w w:val="115"/>
        </w:rPr>
        <w:t>rules;</w:t>
      </w:r>
    </w:p>
    <w:p>
      <w:pPr>
        <w:pStyle w:val="BodyText"/>
        <w:spacing w:after="0" w:line="145" w:lineRule="exact"/>
        <w:sectPr>
          <w:type w:val="continuous"/>
          <w:pgSz w:w="12240" w:h="15840"/>
          <w:pgMar w:header="0" w:footer="350" w:top="0" w:bottom="1240" w:left="1080" w:right="1080"/>
          <w:cols w:num="3" w:equalWidth="0">
            <w:col w:w="1548" w:space="40"/>
            <w:col w:w="3363" w:space="39"/>
            <w:col w:w="5090"/>
          </w:cols>
        </w:sectPr>
      </w:pPr>
    </w:p>
    <w:p>
      <w:pPr>
        <w:pStyle w:val="BodyText"/>
        <w:spacing w:line="256" w:lineRule="auto"/>
        <w:ind w:left="869" w:firstLine="7"/>
        <w:jc w:val="both"/>
      </w:pPr>
      <w:r>
        <w:rPr/>
        <mc:AlternateContent>
          <mc:Choice Requires="wps">
            <w:drawing>
              <wp:anchor distT="0" distB="0" distL="0" distR="0" allowOverlap="1" layoutInCell="1" locked="0" behindDoc="0" simplePos="0" relativeHeight="15767552">
                <wp:simplePos x="0" y="0"/>
                <wp:positionH relativeFrom="page">
                  <wp:posOffset>3886200</wp:posOffset>
                </wp:positionH>
                <wp:positionV relativeFrom="page">
                  <wp:posOffset>269747</wp:posOffset>
                </wp:positionV>
                <wp:extent cx="1270" cy="9249410"/>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1270" cy="9249410"/>
                        </a:xfrm>
                        <a:custGeom>
                          <a:avLst/>
                          <a:gdLst/>
                          <a:ahLst/>
                          <a:cxnLst/>
                          <a:rect l="l" t="t" r="r" b="b"/>
                          <a:pathLst>
                            <a:path w="0" h="9249410">
                              <a:moveTo>
                                <a:pt x="0" y="0"/>
                              </a:moveTo>
                              <a:lnTo>
                                <a:pt x="0" y="9249156"/>
                              </a:lnTo>
                            </a:path>
                          </a:pathLst>
                        </a:custGeom>
                        <a:ln w="3048">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67552" from="306pt,21.24pt" to="306pt,749.52pt" stroked="true" strokeweight=".24pt" strokecolor="#231f1f">
                <v:stroke dashstyle="solid"/>
                <w10:wrap type="none"/>
              </v:line>
            </w:pict>
          </mc:Fallback>
        </mc:AlternateContent>
      </w:r>
      <w:r>
        <w:rPr>
          <w:color w:val="363333"/>
          <w:w w:val="110"/>
        </w:rPr>
        <w:t>local</w:t>
      </w:r>
      <w:r>
        <w:rPr>
          <w:color w:val="363333"/>
          <w:w w:val="110"/>
        </w:rPr>
        <w:t> law, no </w:t>
      </w:r>
      <w:r>
        <w:rPr>
          <w:color w:val="494646"/>
          <w:w w:val="110"/>
        </w:rPr>
        <w:t>animals </w:t>
      </w:r>
      <w:r>
        <w:rPr>
          <w:color w:val="363333"/>
          <w:w w:val="110"/>
        </w:rPr>
        <w:t>(including </w:t>
      </w:r>
      <w:r>
        <w:rPr>
          <w:color w:val="494646"/>
          <w:w w:val="110"/>
        </w:rPr>
        <w:t>mammals,</w:t>
      </w:r>
      <w:r>
        <w:rPr>
          <w:color w:val="494646"/>
          <w:w w:val="110"/>
        </w:rPr>
        <w:t> </w:t>
      </w:r>
      <w:r>
        <w:rPr>
          <w:color w:val="363333"/>
          <w:w w:val="110"/>
        </w:rPr>
        <w:t>reptiles,</w:t>
      </w:r>
      <w:r>
        <w:rPr>
          <w:color w:val="363333"/>
          <w:w w:val="110"/>
        </w:rPr>
        <w:t> birds, fish,</w:t>
      </w:r>
      <w:r>
        <w:rPr>
          <w:color w:val="363333"/>
          <w:spacing w:val="40"/>
          <w:w w:val="110"/>
        </w:rPr>
        <w:t> </w:t>
      </w:r>
      <w:r>
        <w:rPr>
          <w:color w:val="494646"/>
          <w:w w:val="110"/>
        </w:rPr>
        <w:t>rodents,</w:t>
      </w:r>
      <w:r>
        <w:rPr>
          <w:color w:val="494646"/>
          <w:spacing w:val="-3"/>
          <w:w w:val="110"/>
        </w:rPr>
        <w:t> </w:t>
      </w:r>
      <w:r>
        <w:rPr>
          <w:color w:val="494646"/>
          <w:w w:val="110"/>
        </w:rPr>
        <w:t>and</w:t>
      </w:r>
      <w:r>
        <w:rPr>
          <w:color w:val="494646"/>
          <w:w w:val="110"/>
        </w:rPr>
        <w:t> </w:t>
      </w:r>
      <w:r>
        <w:rPr>
          <w:color w:val="363333"/>
          <w:w w:val="110"/>
        </w:rPr>
        <w:t>insects) </w:t>
      </w:r>
      <w:r>
        <w:rPr>
          <w:color w:val="494646"/>
          <w:w w:val="110"/>
        </w:rPr>
        <w:t>are</w:t>
      </w:r>
      <w:r>
        <w:rPr>
          <w:color w:val="494646"/>
          <w:w w:val="110"/>
        </w:rPr>
        <w:t> allowed, even </w:t>
      </w:r>
      <w:r>
        <w:rPr>
          <w:color w:val="363333"/>
          <w:w w:val="110"/>
        </w:rPr>
        <w:t>temporarily, </w:t>
      </w:r>
      <w:r>
        <w:rPr>
          <w:color w:val="494646"/>
          <w:w w:val="110"/>
        </w:rPr>
        <w:t>anywhere</w:t>
      </w:r>
      <w:r>
        <w:rPr>
          <w:color w:val="494646"/>
          <w:w w:val="110"/>
        </w:rPr>
        <w:t> </w:t>
      </w:r>
      <w:r>
        <w:rPr>
          <w:color w:val="363333"/>
          <w:w w:val="110"/>
        </w:rPr>
        <w:t>in</w:t>
      </w:r>
      <w:r>
        <w:rPr>
          <w:color w:val="363333"/>
          <w:spacing w:val="40"/>
          <w:w w:val="110"/>
        </w:rPr>
        <w:t> </w:t>
      </w:r>
      <w:r>
        <w:rPr>
          <w:color w:val="363333"/>
          <w:w w:val="110"/>
        </w:rPr>
        <w:t>the</w:t>
      </w:r>
      <w:r>
        <w:rPr>
          <w:color w:val="363333"/>
          <w:spacing w:val="-10"/>
          <w:w w:val="110"/>
        </w:rPr>
        <w:t> </w:t>
      </w:r>
      <w:r>
        <w:rPr>
          <w:color w:val="494646"/>
          <w:w w:val="110"/>
        </w:rPr>
        <w:t>apartment</w:t>
      </w:r>
      <w:r>
        <w:rPr>
          <w:color w:val="494646"/>
          <w:spacing w:val="-10"/>
          <w:w w:val="110"/>
        </w:rPr>
        <w:t> </w:t>
      </w:r>
      <w:r>
        <w:rPr>
          <w:color w:val="494646"/>
          <w:w w:val="110"/>
        </w:rPr>
        <w:t>or</w:t>
      </w:r>
      <w:r>
        <w:rPr>
          <w:color w:val="494646"/>
          <w:spacing w:val="-9"/>
          <w:w w:val="110"/>
        </w:rPr>
        <w:t> </w:t>
      </w:r>
      <w:r>
        <w:rPr>
          <w:color w:val="494646"/>
          <w:w w:val="110"/>
        </w:rPr>
        <w:t>apartment</w:t>
      </w:r>
      <w:r>
        <w:rPr>
          <w:color w:val="494646"/>
          <w:spacing w:val="-10"/>
          <w:w w:val="110"/>
        </w:rPr>
        <w:t> </w:t>
      </w:r>
      <w:r>
        <w:rPr>
          <w:color w:val="363333"/>
          <w:w w:val="110"/>
        </w:rPr>
        <w:t>Community</w:t>
      </w:r>
      <w:r>
        <w:rPr>
          <w:color w:val="363333"/>
          <w:spacing w:val="-10"/>
          <w:w w:val="110"/>
        </w:rPr>
        <w:t> </w:t>
      </w:r>
      <w:r>
        <w:rPr>
          <w:color w:val="363333"/>
          <w:w w:val="110"/>
        </w:rPr>
        <w:t>unless</w:t>
      </w:r>
      <w:r>
        <w:rPr>
          <w:color w:val="363333"/>
          <w:spacing w:val="-9"/>
          <w:w w:val="110"/>
        </w:rPr>
        <w:t> </w:t>
      </w:r>
      <w:r>
        <w:rPr>
          <w:color w:val="363333"/>
          <w:w w:val="110"/>
        </w:rPr>
        <w:t>we've</w:t>
      </w:r>
      <w:r>
        <w:rPr>
          <w:color w:val="363333"/>
          <w:spacing w:val="-10"/>
          <w:w w:val="110"/>
        </w:rPr>
        <w:t> </w:t>
      </w:r>
      <w:r>
        <w:rPr>
          <w:color w:val="494646"/>
          <w:w w:val="110"/>
        </w:rPr>
        <w:t>so</w:t>
      </w:r>
      <w:r>
        <w:rPr>
          <w:color w:val="494646"/>
          <w:spacing w:val="-9"/>
          <w:w w:val="110"/>
        </w:rPr>
        <w:t> </w:t>
      </w:r>
      <w:r>
        <w:rPr>
          <w:color w:val="494646"/>
          <w:w w:val="110"/>
        </w:rPr>
        <w:t>authorized</w:t>
      </w:r>
      <w:r>
        <w:rPr>
          <w:color w:val="494646"/>
          <w:spacing w:val="40"/>
          <w:w w:val="110"/>
        </w:rPr>
        <w:t> </w:t>
      </w:r>
      <w:r>
        <w:rPr>
          <w:color w:val="363333"/>
        </w:rPr>
        <w:t>in </w:t>
      </w:r>
      <w:r>
        <w:rPr>
          <w:color w:val="494646"/>
        </w:rPr>
        <w:t>writing.</w:t>
      </w:r>
      <w:r>
        <w:rPr>
          <w:color w:val="494646"/>
          <w:spacing w:val="-3"/>
        </w:rPr>
        <w:t> </w:t>
      </w:r>
      <w:r>
        <w:rPr>
          <w:color w:val="363333"/>
        </w:rPr>
        <w:t>You</w:t>
      </w:r>
      <w:r>
        <w:rPr>
          <w:color w:val="363333"/>
          <w:spacing w:val="24"/>
        </w:rPr>
        <w:t> </w:t>
      </w:r>
      <w:r>
        <w:rPr>
          <w:color w:val="363333"/>
        </w:rPr>
        <w:t>must remove </w:t>
      </w:r>
      <w:r>
        <w:rPr>
          <w:color w:val="494646"/>
        </w:rPr>
        <w:t>an </w:t>
      </w:r>
      <w:r>
        <w:rPr>
          <w:color w:val="363333"/>
        </w:rPr>
        <w:t>illegal </w:t>
      </w:r>
      <w:r>
        <w:rPr>
          <w:color w:val="494646"/>
        </w:rPr>
        <w:t>or</w:t>
      </w:r>
      <w:r>
        <w:rPr>
          <w:color w:val="494646"/>
          <w:spacing w:val="30"/>
        </w:rPr>
        <w:t> </w:t>
      </w:r>
      <w:r>
        <w:rPr>
          <w:color w:val="363333"/>
        </w:rPr>
        <w:t>unauthorized </w:t>
      </w:r>
      <w:r>
        <w:rPr>
          <w:color w:val="494646"/>
        </w:rPr>
        <w:t>animal within</w:t>
      </w:r>
      <w:r>
        <w:rPr>
          <w:color w:val="494646"/>
          <w:spacing w:val="40"/>
          <w:w w:val="110"/>
        </w:rPr>
        <w:t> </w:t>
      </w:r>
      <w:r>
        <w:rPr>
          <w:color w:val="494646"/>
          <w:w w:val="110"/>
        </w:rPr>
        <w:t>24</w:t>
      </w:r>
      <w:r>
        <w:rPr>
          <w:color w:val="494646"/>
          <w:spacing w:val="-4"/>
          <w:w w:val="110"/>
        </w:rPr>
        <w:t> </w:t>
      </w:r>
      <w:r>
        <w:rPr>
          <w:color w:val="363333"/>
          <w:w w:val="110"/>
        </w:rPr>
        <w:t>hours</w:t>
      </w:r>
      <w:r>
        <w:rPr>
          <w:color w:val="363333"/>
          <w:spacing w:val="-7"/>
          <w:w w:val="110"/>
        </w:rPr>
        <w:t> </w:t>
      </w:r>
      <w:r>
        <w:rPr>
          <w:color w:val="363333"/>
          <w:w w:val="110"/>
        </w:rPr>
        <w:t>of</w:t>
      </w:r>
      <w:r>
        <w:rPr>
          <w:color w:val="363333"/>
          <w:spacing w:val="-3"/>
          <w:w w:val="110"/>
        </w:rPr>
        <w:t> </w:t>
      </w:r>
      <w:r>
        <w:rPr>
          <w:color w:val="363333"/>
          <w:w w:val="110"/>
        </w:rPr>
        <w:t>notice</w:t>
      </w:r>
      <w:r>
        <w:rPr>
          <w:color w:val="363333"/>
          <w:spacing w:val="-3"/>
          <w:w w:val="110"/>
        </w:rPr>
        <w:t> </w:t>
      </w:r>
      <w:r>
        <w:rPr>
          <w:color w:val="363333"/>
          <w:w w:val="110"/>
        </w:rPr>
        <w:t>from</w:t>
      </w:r>
      <w:r>
        <w:rPr>
          <w:color w:val="363333"/>
          <w:w w:val="110"/>
        </w:rPr>
        <w:t> us,</w:t>
      </w:r>
      <w:r>
        <w:rPr>
          <w:color w:val="363333"/>
          <w:spacing w:val="-10"/>
          <w:w w:val="110"/>
        </w:rPr>
        <w:t> </w:t>
      </w:r>
      <w:r>
        <w:rPr>
          <w:color w:val="494646"/>
          <w:w w:val="110"/>
        </w:rPr>
        <w:t>or</w:t>
      </w:r>
      <w:r>
        <w:rPr>
          <w:color w:val="494646"/>
          <w:spacing w:val="-2"/>
          <w:w w:val="110"/>
        </w:rPr>
        <w:t> </w:t>
      </w:r>
      <w:r>
        <w:rPr>
          <w:color w:val="363333"/>
          <w:w w:val="110"/>
        </w:rPr>
        <w:t>you </w:t>
      </w:r>
      <w:r>
        <w:rPr>
          <w:color w:val="494646"/>
          <w:w w:val="110"/>
        </w:rPr>
        <w:t>will </w:t>
      </w:r>
      <w:r>
        <w:rPr>
          <w:color w:val="363333"/>
          <w:w w:val="110"/>
        </w:rPr>
        <w:t>be</w:t>
      </w:r>
      <w:r>
        <w:rPr>
          <w:color w:val="363333"/>
          <w:spacing w:val="-9"/>
          <w:w w:val="110"/>
        </w:rPr>
        <w:t> </w:t>
      </w:r>
      <w:r>
        <w:rPr>
          <w:color w:val="494646"/>
          <w:w w:val="110"/>
        </w:rPr>
        <w:t>considered</w:t>
      </w:r>
      <w:r>
        <w:rPr>
          <w:color w:val="494646"/>
          <w:w w:val="110"/>
        </w:rPr>
        <w:t> </w:t>
      </w:r>
      <w:r>
        <w:rPr>
          <w:color w:val="363333"/>
          <w:w w:val="110"/>
        </w:rPr>
        <w:t>in</w:t>
      </w:r>
      <w:r>
        <w:rPr>
          <w:color w:val="363333"/>
          <w:spacing w:val="-3"/>
          <w:w w:val="110"/>
        </w:rPr>
        <w:t> </w:t>
      </w:r>
      <w:r>
        <w:rPr>
          <w:color w:val="363333"/>
          <w:w w:val="110"/>
        </w:rPr>
        <w:t>default</w:t>
      </w:r>
      <w:r>
        <w:rPr>
          <w:color w:val="363333"/>
          <w:spacing w:val="-4"/>
          <w:w w:val="110"/>
        </w:rPr>
        <w:t> </w:t>
      </w:r>
      <w:r>
        <w:rPr>
          <w:color w:val="494646"/>
          <w:w w:val="110"/>
        </w:rPr>
        <w:t>of</w:t>
      </w:r>
      <w:r>
        <w:rPr>
          <w:color w:val="494646"/>
          <w:spacing w:val="40"/>
          <w:w w:val="110"/>
        </w:rPr>
        <w:t> </w:t>
      </w:r>
      <w:r>
        <w:rPr>
          <w:color w:val="363333"/>
        </w:rPr>
        <w:t>this</w:t>
      </w:r>
      <w:r>
        <w:rPr>
          <w:color w:val="363333"/>
          <w:spacing w:val="15"/>
        </w:rPr>
        <w:t> </w:t>
      </w:r>
      <w:r>
        <w:rPr>
          <w:color w:val="363333"/>
        </w:rPr>
        <w:t>Lease</w:t>
      </w:r>
      <w:r>
        <w:rPr>
          <w:color w:val="363333"/>
          <w:spacing w:val="14"/>
        </w:rPr>
        <w:t> </w:t>
      </w:r>
      <w:r>
        <w:rPr>
          <w:color w:val="363333"/>
        </w:rPr>
        <w:t>Contract</w:t>
      </w:r>
      <w:r>
        <w:rPr>
          <w:color w:val="5D5B5B"/>
        </w:rPr>
        <w:t>. </w:t>
      </w:r>
      <w:r>
        <w:rPr>
          <w:color w:val="363333"/>
        </w:rPr>
        <w:t>If</w:t>
      </w:r>
      <w:r>
        <w:rPr>
          <w:color w:val="363333"/>
          <w:spacing w:val="9"/>
        </w:rPr>
        <w:t> </w:t>
      </w:r>
      <w:r>
        <w:rPr>
          <w:color w:val="494646"/>
        </w:rPr>
        <w:t>we</w:t>
      </w:r>
      <w:r>
        <w:rPr>
          <w:color w:val="494646"/>
          <w:spacing w:val="7"/>
        </w:rPr>
        <w:t> </w:t>
      </w:r>
      <w:r>
        <w:rPr>
          <w:color w:val="494646"/>
        </w:rPr>
        <w:t>allow</w:t>
      </w:r>
      <w:r>
        <w:rPr>
          <w:color w:val="494646"/>
          <w:spacing w:val="9"/>
        </w:rPr>
        <w:t> </w:t>
      </w:r>
      <w:r>
        <w:rPr>
          <w:color w:val="494646"/>
        </w:rPr>
        <w:t>an</w:t>
      </w:r>
      <w:r>
        <w:rPr>
          <w:color w:val="494646"/>
          <w:spacing w:val="18"/>
        </w:rPr>
        <w:t> </w:t>
      </w:r>
      <w:r>
        <w:rPr>
          <w:color w:val="494646"/>
        </w:rPr>
        <w:t>animal</w:t>
      </w:r>
      <w:r>
        <w:rPr>
          <w:color w:val="494646"/>
          <w:spacing w:val="9"/>
        </w:rPr>
        <w:t> </w:t>
      </w:r>
      <w:r>
        <w:rPr>
          <w:color w:val="494646"/>
        </w:rPr>
        <w:t>as</w:t>
      </w:r>
      <w:r>
        <w:rPr>
          <w:color w:val="494646"/>
          <w:spacing w:val="12"/>
        </w:rPr>
        <w:t> </w:t>
      </w:r>
      <w:r>
        <w:rPr>
          <w:color w:val="494646"/>
        </w:rPr>
        <w:t>a</w:t>
      </w:r>
      <w:r>
        <w:rPr>
          <w:color w:val="494646"/>
          <w:spacing w:val="26"/>
        </w:rPr>
        <w:t> </w:t>
      </w:r>
      <w:r>
        <w:rPr>
          <w:color w:val="363333"/>
        </w:rPr>
        <w:t>pet, </w:t>
      </w:r>
      <w:r>
        <w:rPr>
          <w:color w:val="494646"/>
        </w:rPr>
        <w:t>you</w:t>
      </w:r>
      <w:r>
        <w:rPr>
          <w:color w:val="494646"/>
          <w:spacing w:val="30"/>
        </w:rPr>
        <w:t> </w:t>
      </w:r>
      <w:r>
        <w:rPr>
          <w:color w:val="363333"/>
        </w:rPr>
        <w:t>must execute</w:t>
      </w:r>
      <w:r>
        <w:rPr>
          <w:color w:val="363333"/>
          <w:spacing w:val="40"/>
          <w:w w:val="110"/>
        </w:rPr>
        <w:t> </w:t>
      </w:r>
      <w:r>
        <w:rPr>
          <w:color w:val="494646"/>
          <w:spacing w:val="-2"/>
          <w:w w:val="110"/>
        </w:rPr>
        <w:t>a</w:t>
      </w:r>
      <w:r>
        <w:rPr>
          <w:color w:val="494646"/>
          <w:spacing w:val="-8"/>
          <w:w w:val="110"/>
        </w:rPr>
        <w:t> </w:t>
      </w:r>
      <w:r>
        <w:rPr>
          <w:color w:val="494646"/>
          <w:spacing w:val="-2"/>
          <w:w w:val="110"/>
        </w:rPr>
        <w:t>separate</w:t>
      </w:r>
      <w:r>
        <w:rPr>
          <w:color w:val="494646"/>
          <w:spacing w:val="-8"/>
          <w:w w:val="110"/>
        </w:rPr>
        <w:t> </w:t>
      </w:r>
      <w:r>
        <w:rPr>
          <w:color w:val="494646"/>
          <w:spacing w:val="-2"/>
          <w:w w:val="110"/>
        </w:rPr>
        <w:t>animal</w:t>
      </w:r>
      <w:r>
        <w:rPr>
          <w:color w:val="494646"/>
          <w:spacing w:val="-7"/>
          <w:w w:val="110"/>
        </w:rPr>
        <w:t> </w:t>
      </w:r>
      <w:r>
        <w:rPr>
          <w:color w:val="494646"/>
          <w:spacing w:val="-2"/>
          <w:w w:val="110"/>
        </w:rPr>
        <w:t>addendum</w:t>
      </w:r>
      <w:r>
        <w:rPr>
          <w:color w:val="494646"/>
          <w:spacing w:val="2"/>
          <w:w w:val="110"/>
        </w:rPr>
        <w:t> </w:t>
      </w:r>
      <w:r>
        <w:rPr>
          <w:color w:val="494646"/>
          <w:spacing w:val="-2"/>
          <w:w w:val="110"/>
        </w:rPr>
        <w:t>which</w:t>
      </w:r>
      <w:r>
        <w:rPr>
          <w:color w:val="494646"/>
          <w:spacing w:val="7"/>
          <w:w w:val="110"/>
        </w:rPr>
        <w:t> </w:t>
      </w:r>
      <w:r>
        <w:rPr>
          <w:color w:val="363333"/>
          <w:spacing w:val="-2"/>
          <w:w w:val="110"/>
        </w:rPr>
        <w:t>may require</w:t>
      </w:r>
      <w:r>
        <w:rPr>
          <w:color w:val="363333"/>
          <w:spacing w:val="-8"/>
          <w:w w:val="110"/>
        </w:rPr>
        <w:t> </w:t>
      </w:r>
      <w:r>
        <w:rPr>
          <w:color w:val="363333"/>
          <w:spacing w:val="-2"/>
          <w:w w:val="110"/>
        </w:rPr>
        <w:t>additional deposits,</w:t>
      </w:r>
      <w:r>
        <w:rPr>
          <w:color w:val="363333"/>
          <w:spacing w:val="40"/>
          <w:w w:val="110"/>
        </w:rPr>
        <w:t> </w:t>
      </w:r>
      <w:r>
        <w:rPr>
          <w:color w:val="494646"/>
        </w:rPr>
        <w:t>rents, </w:t>
      </w:r>
      <w:r>
        <w:rPr>
          <w:color w:val="363333"/>
        </w:rPr>
        <w:t>fees </w:t>
      </w:r>
      <w:r>
        <w:rPr>
          <w:color w:val="494646"/>
        </w:rPr>
        <w:t>or other charges. </w:t>
      </w:r>
      <w:r>
        <w:rPr>
          <w:color w:val="363333"/>
        </w:rPr>
        <w:t>An </w:t>
      </w:r>
      <w:r>
        <w:rPr>
          <w:color w:val="494646"/>
        </w:rPr>
        <w:t>animal </w:t>
      </w:r>
      <w:r>
        <w:rPr>
          <w:color w:val="363333"/>
        </w:rPr>
        <w:t>deposit is </w:t>
      </w:r>
      <w:r>
        <w:rPr>
          <w:color w:val="494646"/>
        </w:rPr>
        <w:t>considered a </w:t>
      </w:r>
      <w:r>
        <w:rPr>
          <w:color w:val="363333"/>
        </w:rPr>
        <w:t>general</w:t>
      </w:r>
      <w:r>
        <w:rPr>
          <w:color w:val="363333"/>
          <w:spacing w:val="40"/>
          <w:w w:val="110"/>
        </w:rPr>
        <w:t> </w:t>
      </w:r>
      <w:r>
        <w:rPr>
          <w:color w:val="494646"/>
          <w:w w:val="110"/>
        </w:rPr>
        <w:t>security</w:t>
      </w:r>
      <w:r>
        <w:rPr>
          <w:color w:val="494646"/>
          <w:w w:val="110"/>
        </w:rPr>
        <w:t> deposit</w:t>
      </w:r>
      <w:r>
        <w:rPr>
          <w:color w:val="727070"/>
          <w:w w:val="110"/>
        </w:rPr>
        <w:t>. </w:t>
      </w:r>
      <w:r>
        <w:rPr>
          <w:color w:val="363333"/>
          <w:w w:val="110"/>
        </w:rPr>
        <w:t>We will </w:t>
      </w:r>
      <w:r>
        <w:rPr>
          <w:color w:val="494646"/>
          <w:w w:val="110"/>
        </w:rPr>
        <w:t>authorize an assistance animal</w:t>
      </w:r>
      <w:r>
        <w:rPr>
          <w:color w:val="494646"/>
          <w:w w:val="110"/>
        </w:rPr>
        <w:t> </w:t>
      </w:r>
      <w:r>
        <w:rPr>
          <w:color w:val="363333"/>
          <w:w w:val="110"/>
        </w:rPr>
        <w:t>for </w:t>
      </w:r>
      <w:r>
        <w:rPr>
          <w:color w:val="494646"/>
          <w:w w:val="110"/>
        </w:rPr>
        <w:t>a</w:t>
      </w:r>
      <w:r>
        <w:rPr>
          <w:color w:val="494646"/>
          <w:spacing w:val="40"/>
          <w:w w:val="110"/>
        </w:rPr>
        <w:t> </w:t>
      </w:r>
      <w:r>
        <w:rPr>
          <w:color w:val="363333"/>
          <w:w w:val="110"/>
        </w:rPr>
        <w:t>disabled</w:t>
      </w:r>
      <w:r>
        <w:rPr>
          <w:color w:val="363333"/>
          <w:w w:val="110"/>
        </w:rPr>
        <w:t> person</w:t>
      </w:r>
      <w:r>
        <w:rPr>
          <w:color w:val="727070"/>
          <w:w w:val="110"/>
        </w:rPr>
        <w:t>. </w:t>
      </w:r>
      <w:r>
        <w:rPr>
          <w:color w:val="363333"/>
          <w:w w:val="110"/>
        </w:rPr>
        <w:t>When</w:t>
      </w:r>
      <w:r>
        <w:rPr>
          <w:color w:val="363333"/>
          <w:w w:val="110"/>
        </w:rPr>
        <w:t> allowed</w:t>
      </w:r>
      <w:r>
        <w:rPr>
          <w:color w:val="363333"/>
          <w:w w:val="110"/>
        </w:rPr>
        <w:t> by applicable</w:t>
      </w:r>
      <w:r>
        <w:rPr>
          <w:color w:val="363333"/>
          <w:w w:val="110"/>
        </w:rPr>
        <w:t> laws,</w:t>
      </w:r>
      <w:r>
        <w:rPr>
          <w:color w:val="363333"/>
          <w:w w:val="110"/>
        </w:rPr>
        <w:t> before</w:t>
      </w:r>
      <w:r>
        <w:rPr>
          <w:color w:val="363333"/>
          <w:w w:val="110"/>
        </w:rPr>
        <w:t> </w:t>
      </w:r>
      <w:r>
        <w:rPr>
          <w:color w:val="494646"/>
          <w:w w:val="110"/>
        </w:rPr>
        <w:t>we</w:t>
      </w:r>
      <w:r>
        <w:rPr>
          <w:color w:val="494646"/>
          <w:spacing w:val="40"/>
          <w:w w:val="110"/>
        </w:rPr>
        <w:t> </w:t>
      </w:r>
      <w:r>
        <w:rPr>
          <w:color w:val="363333"/>
          <w:w w:val="110"/>
        </w:rPr>
        <w:t>authorize</w:t>
      </w:r>
      <w:r>
        <w:rPr>
          <w:color w:val="363333"/>
          <w:w w:val="110"/>
        </w:rPr>
        <w:t> </w:t>
      </w:r>
      <w:r>
        <w:rPr>
          <w:color w:val="494646"/>
          <w:w w:val="110"/>
        </w:rPr>
        <w:t>an assistance animal, </w:t>
      </w:r>
      <w:r>
        <w:rPr>
          <w:color w:val="363333"/>
          <w:w w:val="110"/>
        </w:rPr>
        <w:t>if</w:t>
      </w:r>
      <w:r>
        <w:rPr>
          <w:color w:val="363333"/>
          <w:w w:val="110"/>
        </w:rPr>
        <w:t> the</w:t>
      </w:r>
      <w:r>
        <w:rPr>
          <w:color w:val="363333"/>
          <w:spacing w:val="40"/>
          <w:w w:val="110"/>
        </w:rPr>
        <w:t> </w:t>
      </w:r>
      <w:r>
        <w:rPr>
          <w:color w:val="363333"/>
          <w:w w:val="110"/>
        </w:rPr>
        <w:t>disability</w:t>
      </w:r>
      <w:r>
        <w:rPr>
          <w:color w:val="363333"/>
          <w:w w:val="110"/>
        </w:rPr>
        <w:t> is not readily</w:t>
      </w:r>
      <w:r>
        <w:rPr>
          <w:color w:val="363333"/>
          <w:spacing w:val="40"/>
          <w:w w:val="110"/>
        </w:rPr>
        <w:t> </w:t>
      </w:r>
      <w:r>
        <w:rPr>
          <w:color w:val="494646"/>
          <w:w w:val="110"/>
        </w:rPr>
        <w:t>apparent, we</w:t>
      </w:r>
      <w:r>
        <w:rPr>
          <w:color w:val="494646"/>
          <w:w w:val="110"/>
        </w:rPr>
        <w:t> </w:t>
      </w:r>
      <w:r>
        <w:rPr>
          <w:color w:val="363333"/>
          <w:w w:val="110"/>
        </w:rPr>
        <w:t>may</w:t>
      </w:r>
      <w:r>
        <w:rPr>
          <w:color w:val="363333"/>
          <w:w w:val="110"/>
        </w:rPr>
        <w:t> require </w:t>
      </w:r>
      <w:r>
        <w:rPr>
          <w:color w:val="494646"/>
          <w:w w:val="110"/>
        </w:rPr>
        <w:t>a written</w:t>
      </w:r>
      <w:r>
        <w:rPr>
          <w:color w:val="494646"/>
          <w:w w:val="110"/>
        </w:rPr>
        <w:t> statement </w:t>
      </w:r>
      <w:r>
        <w:rPr>
          <w:color w:val="363333"/>
          <w:w w:val="110"/>
        </w:rPr>
        <w:t>from </w:t>
      </w:r>
      <w:r>
        <w:rPr>
          <w:color w:val="494646"/>
          <w:w w:val="110"/>
        </w:rPr>
        <w:t>a </w:t>
      </w:r>
      <w:r>
        <w:rPr>
          <w:color w:val="363333"/>
          <w:w w:val="110"/>
        </w:rPr>
        <w:t>qualified</w:t>
      </w:r>
      <w:r>
        <w:rPr>
          <w:color w:val="363333"/>
          <w:spacing w:val="40"/>
          <w:w w:val="110"/>
        </w:rPr>
        <w:t> </w:t>
      </w:r>
      <w:r>
        <w:rPr>
          <w:color w:val="363333"/>
          <w:w w:val="110"/>
        </w:rPr>
        <w:t>professional</w:t>
      </w:r>
      <w:r>
        <w:rPr>
          <w:color w:val="363333"/>
          <w:spacing w:val="-5"/>
          <w:w w:val="110"/>
        </w:rPr>
        <w:t> </w:t>
      </w:r>
      <w:r>
        <w:rPr>
          <w:color w:val="363333"/>
          <w:w w:val="110"/>
        </w:rPr>
        <w:t>verifying</w:t>
      </w:r>
      <w:r>
        <w:rPr>
          <w:color w:val="363333"/>
          <w:spacing w:val="-9"/>
          <w:w w:val="110"/>
        </w:rPr>
        <w:t> </w:t>
      </w:r>
      <w:r>
        <w:rPr>
          <w:color w:val="363333"/>
          <w:w w:val="110"/>
        </w:rPr>
        <w:t>the</w:t>
      </w:r>
      <w:r>
        <w:rPr>
          <w:color w:val="363333"/>
          <w:spacing w:val="-6"/>
          <w:w w:val="110"/>
        </w:rPr>
        <w:t> </w:t>
      </w:r>
      <w:r>
        <w:rPr>
          <w:color w:val="363333"/>
          <w:w w:val="110"/>
        </w:rPr>
        <w:t>disability-related</w:t>
      </w:r>
      <w:r>
        <w:rPr>
          <w:color w:val="363333"/>
          <w:spacing w:val="-10"/>
          <w:w w:val="110"/>
        </w:rPr>
        <w:t> </w:t>
      </w:r>
      <w:r>
        <w:rPr>
          <w:color w:val="363333"/>
          <w:w w:val="110"/>
        </w:rPr>
        <w:t>need</w:t>
      </w:r>
      <w:r>
        <w:rPr>
          <w:color w:val="363333"/>
          <w:spacing w:val="-7"/>
          <w:w w:val="110"/>
        </w:rPr>
        <w:t> </w:t>
      </w:r>
      <w:r>
        <w:rPr>
          <w:color w:val="363333"/>
          <w:w w:val="110"/>
        </w:rPr>
        <w:t>for</w:t>
      </w:r>
      <w:r>
        <w:rPr>
          <w:color w:val="363333"/>
          <w:spacing w:val="-10"/>
          <w:w w:val="110"/>
        </w:rPr>
        <w:t> </w:t>
      </w:r>
      <w:r>
        <w:rPr>
          <w:color w:val="363333"/>
          <w:w w:val="110"/>
        </w:rPr>
        <w:t>the</w:t>
      </w:r>
      <w:r>
        <w:rPr>
          <w:color w:val="363333"/>
          <w:spacing w:val="-7"/>
          <w:w w:val="110"/>
        </w:rPr>
        <w:t> </w:t>
      </w:r>
      <w:r>
        <w:rPr>
          <w:color w:val="494646"/>
          <w:w w:val="110"/>
        </w:rPr>
        <w:t>assistance</w:t>
      </w:r>
      <w:r>
        <w:rPr>
          <w:color w:val="494646"/>
          <w:spacing w:val="40"/>
          <w:w w:val="110"/>
        </w:rPr>
        <w:t> </w:t>
      </w:r>
      <w:r>
        <w:rPr>
          <w:color w:val="494646"/>
          <w:w w:val="110"/>
        </w:rPr>
        <w:t>animal. </w:t>
      </w:r>
      <w:r>
        <w:rPr>
          <w:color w:val="363333"/>
          <w:w w:val="110"/>
        </w:rPr>
        <w:t>lfwe</w:t>
      </w:r>
      <w:r>
        <w:rPr>
          <w:color w:val="363333"/>
          <w:spacing w:val="-2"/>
          <w:w w:val="110"/>
        </w:rPr>
        <w:t> </w:t>
      </w:r>
      <w:r>
        <w:rPr>
          <w:color w:val="494646"/>
          <w:w w:val="110"/>
        </w:rPr>
        <w:t>authorize an assistance animal, we </w:t>
      </w:r>
      <w:r>
        <w:rPr>
          <w:color w:val="363333"/>
          <w:w w:val="110"/>
        </w:rPr>
        <w:t>may require you</w:t>
      </w:r>
      <w:r>
        <w:rPr>
          <w:color w:val="363333"/>
          <w:spacing w:val="40"/>
          <w:w w:val="110"/>
        </w:rPr>
        <w:t> </w:t>
      </w:r>
      <w:r>
        <w:rPr>
          <w:color w:val="363333"/>
          <w:w w:val="110"/>
        </w:rPr>
        <w:t>to execute</w:t>
      </w:r>
      <w:r>
        <w:rPr>
          <w:color w:val="363333"/>
          <w:spacing w:val="-1"/>
          <w:w w:val="110"/>
        </w:rPr>
        <w:t> </w:t>
      </w:r>
      <w:r>
        <w:rPr>
          <w:color w:val="494646"/>
          <w:w w:val="110"/>
        </w:rPr>
        <w:t>a</w:t>
      </w:r>
      <w:r>
        <w:rPr>
          <w:color w:val="494646"/>
          <w:spacing w:val="-6"/>
          <w:w w:val="110"/>
        </w:rPr>
        <w:t> </w:t>
      </w:r>
      <w:r>
        <w:rPr>
          <w:color w:val="494646"/>
          <w:w w:val="110"/>
        </w:rPr>
        <w:t>separate </w:t>
      </w:r>
      <w:r>
        <w:rPr>
          <w:color w:val="363333"/>
          <w:w w:val="110"/>
        </w:rPr>
        <w:t>animal and/or</w:t>
      </w:r>
      <w:r>
        <w:rPr>
          <w:color w:val="363333"/>
          <w:spacing w:val="-1"/>
          <w:w w:val="110"/>
        </w:rPr>
        <w:t> </w:t>
      </w:r>
      <w:r>
        <w:rPr>
          <w:color w:val="494646"/>
          <w:w w:val="110"/>
        </w:rPr>
        <w:t>assistance </w:t>
      </w:r>
      <w:r>
        <w:rPr>
          <w:color w:val="363333"/>
          <w:w w:val="110"/>
        </w:rPr>
        <w:t>animal </w:t>
      </w:r>
      <w:r>
        <w:rPr>
          <w:color w:val="494646"/>
          <w:w w:val="110"/>
        </w:rPr>
        <w:t>addendum.</w:t>
      </w:r>
      <w:r>
        <w:rPr>
          <w:color w:val="494646"/>
          <w:spacing w:val="40"/>
          <w:w w:val="110"/>
        </w:rPr>
        <w:t> </w:t>
      </w:r>
      <w:r>
        <w:rPr>
          <w:color w:val="494646"/>
          <w:w w:val="110"/>
        </w:rPr>
        <w:t>Animal</w:t>
      </w:r>
      <w:r>
        <w:rPr>
          <w:color w:val="494646"/>
          <w:spacing w:val="-4"/>
          <w:w w:val="110"/>
        </w:rPr>
        <w:t> </w:t>
      </w:r>
      <w:r>
        <w:rPr>
          <w:color w:val="363333"/>
          <w:w w:val="110"/>
        </w:rPr>
        <w:t>deposits,</w:t>
      </w:r>
      <w:r>
        <w:rPr>
          <w:color w:val="363333"/>
          <w:spacing w:val="-12"/>
          <w:w w:val="110"/>
        </w:rPr>
        <w:t> </w:t>
      </w:r>
      <w:r>
        <w:rPr>
          <w:color w:val="494646"/>
          <w:w w:val="110"/>
        </w:rPr>
        <w:t>additional</w:t>
      </w:r>
      <w:r>
        <w:rPr>
          <w:color w:val="494646"/>
          <w:spacing w:val="9"/>
          <w:w w:val="110"/>
        </w:rPr>
        <w:t> </w:t>
      </w:r>
      <w:r>
        <w:rPr>
          <w:color w:val="363333"/>
          <w:w w:val="110"/>
        </w:rPr>
        <w:t>rents,</w:t>
      </w:r>
      <w:r>
        <w:rPr>
          <w:color w:val="363333"/>
          <w:spacing w:val="-15"/>
          <w:w w:val="110"/>
        </w:rPr>
        <w:t> </w:t>
      </w:r>
      <w:r>
        <w:rPr>
          <w:color w:val="363333"/>
          <w:w w:val="110"/>
        </w:rPr>
        <w:t>fees</w:t>
      </w:r>
      <w:r>
        <w:rPr>
          <w:color w:val="363333"/>
          <w:spacing w:val="-9"/>
          <w:w w:val="110"/>
        </w:rPr>
        <w:t> </w:t>
      </w:r>
      <w:r>
        <w:rPr>
          <w:color w:val="494646"/>
          <w:w w:val="110"/>
        </w:rPr>
        <w:t>or</w:t>
      </w:r>
      <w:r>
        <w:rPr>
          <w:color w:val="494646"/>
          <w:spacing w:val="-10"/>
          <w:w w:val="110"/>
        </w:rPr>
        <w:t> </w:t>
      </w:r>
      <w:r>
        <w:rPr>
          <w:color w:val="494646"/>
          <w:w w:val="110"/>
        </w:rPr>
        <w:t>other</w:t>
      </w:r>
      <w:r>
        <w:rPr>
          <w:color w:val="494646"/>
          <w:spacing w:val="-11"/>
          <w:w w:val="110"/>
        </w:rPr>
        <w:t> </w:t>
      </w:r>
      <w:r>
        <w:rPr>
          <w:color w:val="494646"/>
          <w:w w:val="110"/>
        </w:rPr>
        <w:t>charges</w:t>
      </w:r>
      <w:r>
        <w:rPr>
          <w:color w:val="494646"/>
          <w:spacing w:val="-1"/>
          <w:w w:val="110"/>
        </w:rPr>
        <w:t> </w:t>
      </w:r>
      <w:r>
        <w:rPr>
          <w:color w:val="494646"/>
          <w:w w:val="110"/>
        </w:rPr>
        <w:t>will </w:t>
      </w:r>
      <w:r>
        <w:rPr>
          <w:color w:val="363333"/>
          <w:w w:val="110"/>
        </w:rPr>
        <w:t>not</w:t>
      </w:r>
      <w:r>
        <w:rPr>
          <w:color w:val="363333"/>
          <w:spacing w:val="-3"/>
          <w:w w:val="110"/>
        </w:rPr>
        <w:t> </w:t>
      </w:r>
      <w:r>
        <w:rPr>
          <w:color w:val="363333"/>
          <w:w w:val="110"/>
        </w:rPr>
        <w:t>be</w:t>
      </w:r>
    </w:p>
    <w:p>
      <w:pPr>
        <w:pStyle w:val="BodyText"/>
        <w:spacing w:line="256" w:lineRule="auto"/>
        <w:ind w:left="869" w:right="1" w:firstLine="10"/>
        <w:jc w:val="both"/>
      </w:pPr>
      <w:r>
        <w:rPr>
          <w:color w:val="363333"/>
          <w:w w:val="105"/>
        </w:rPr>
        <w:t>required</w:t>
      </w:r>
      <w:r>
        <w:rPr>
          <w:color w:val="363333"/>
          <w:spacing w:val="-9"/>
          <w:w w:val="105"/>
        </w:rPr>
        <w:t> </w:t>
      </w:r>
      <w:r>
        <w:rPr>
          <w:color w:val="363333"/>
          <w:w w:val="105"/>
        </w:rPr>
        <w:t>for</w:t>
      </w:r>
      <w:r>
        <w:rPr>
          <w:color w:val="363333"/>
          <w:spacing w:val="-9"/>
          <w:w w:val="105"/>
        </w:rPr>
        <w:t> </w:t>
      </w:r>
      <w:r>
        <w:rPr>
          <w:color w:val="363333"/>
          <w:w w:val="105"/>
        </w:rPr>
        <w:t>an</w:t>
      </w:r>
      <w:r>
        <w:rPr>
          <w:color w:val="363333"/>
          <w:spacing w:val="-7"/>
          <w:w w:val="105"/>
        </w:rPr>
        <w:t> </w:t>
      </w:r>
      <w:r>
        <w:rPr>
          <w:color w:val="494646"/>
          <w:w w:val="105"/>
        </w:rPr>
        <w:t>assista</w:t>
      </w:r>
      <w:r>
        <w:rPr>
          <w:color w:val="494646"/>
          <w:spacing w:val="-7"/>
          <w:w w:val="105"/>
        </w:rPr>
        <w:t> </w:t>
      </w:r>
      <w:r>
        <w:rPr>
          <w:color w:val="363333"/>
          <w:w w:val="105"/>
        </w:rPr>
        <w:t>nee</w:t>
      </w:r>
      <w:r>
        <w:rPr>
          <w:color w:val="363333"/>
          <w:spacing w:val="-10"/>
          <w:w w:val="105"/>
        </w:rPr>
        <w:t> </w:t>
      </w:r>
      <w:r>
        <w:rPr>
          <w:color w:val="494646"/>
          <w:w w:val="105"/>
        </w:rPr>
        <w:t>animal </w:t>
      </w:r>
      <w:r>
        <w:rPr>
          <w:color w:val="363333"/>
          <w:w w:val="105"/>
        </w:rPr>
        <w:t>needed</w:t>
      </w:r>
      <w:r>
        <w:rPr>
          <w:color w:val="363333"/>
          <w:spacing w:val="-2"/>
          <w:w w:val="105"/>
        </w:rPr>
        <w:t> </w:t>
      </w:r>
      <w:r>
        <w:rPr>
          <w:color w:val="363333"/>
          <w:w w:val="105"/>
        </w:rPr>
        <w:t>due</w:t>
      </w:r>
      <w:r>
        <w:rPr>
          <w:color w:val="363333"/>
          <w:spacing w:val="-6"/>
          <w:w w:val="105"/>
        </w:rPr>
        <w:t> </w:t>
      </w:r>
      <w:r>
        <w:rPr>
          <w:color w:val="363333"/>
          <w:w w:val="105"/>
        </w:rPr>
        <w:t>to</w:t>
      </w:r>
      <w:r>
        <w:rPr>
          <w:color w:val="363333"/>
          <w:spacing w:val="-10"/>
          <w:w w:val="105"/>
        </w:rPr>
        <w:t> </w:t>
      </w:r>
      <w:r>
        <w:rPr>
          <w:color w:val="363333"/>
          <w:w w:val="105"/>
          <w:sz w:val="16"/>
        </w:rPr>
        <w:t>ct</w:t>
      </w:r>
      <w:r>
        <w:rPr>
          <w:color w:val="363333"/>
          <w:w w:val="105"/>
        </w:rPr>
        <w:t>isability,</w:t>
      </w:r>
      <w:r>
        <w:rPr>
          <w:color w:val="363333"/>
          <w:spacing w:val="-1"/>
          <w:w w:val="105"/>
        </w:rPr>
        <w:t> </w:t>
      </w:r>
      <w:r>
        <w:rPr>
          <w:color w:val="363333"/>
          <w:w w:val="105"/>
        </w:rPr>
        <w:t>including</w:t>
      </w:r>
      <w:r>
        <w:rPr>
          <w:color w:val="363333"/>
          <w:spacing w:val="40"/>
          <w:w w:val="105"/>
        </w:rPr>
        <w:t> </w:t>
      </w:r>
      <w:r>
        <w:rPr>
          <w:color w:val="494646"/>
          <w:w w:val="105"/>
        </w:rPr>
        <w:t>an</w:t>
      </w:r>
      <w:r>
        <w:rPr>
          <w:color w:val="494646"/>
          <w:spacing w:val="-7"/>
          <w:w w:val="105"/>
        </w:rPr>
        <w:t> </w:t>
      </w:r>
      <w:r>
        <w:rPr>
          <w:color w:val="363333"/>
          <w:w w:val="105"/>
        </w:rPr>
        <w:t>emotional </w:t>
      </w:r>
      <w:r>
        <w:rPr>
          <w:color w:val="494646"/>
          <w:w w:val="105"/>
        </w:rPr>
        <w:t>support or</w:t>
      </w:r>
      <w:r>
        <w:rPr>
          <w:color w:val="494646"/>
          <w:spacing w:val="-10"/>
          <w:w w:val="105"/>
        </w:rPr>
        <w:t> </w:t>
      </w:r>
      <w:r>
        <w:rPr>
          <w:color w:val="494646"/>
          <w:w w:val="105"/>
        </w:rPr>
        <w:t>service animal,</w:t>
      </w:r>
      <w:r>
        <w:rPr>
          <w:color w:val="494646"/>
          <w:spacing w:val="-10"/>
          <w:w w:val="105"/>
        </w:rPr>
        <w:t> </w:t>
      </w:r>
      <w:r>
        <w:rPr>
          <w:color w:val="363333"/>
          <w:w w:val="105"/>
        </w:rPr>
        <w:t>as </w:t>
      </w:r>
      <w:r>
        <w:rPr>
          <w:color w:val="494646"/>
          <w:w w:val="105"/>
        </w:rPr>
        <w:t>authorized</w:t>
      </w:r>
      <w:r>
        <w:rPr>
          <w:color w:val="494646"/>
          <w:spacing w:val="38"/>
          <w:w w:val="105"/>
        </w:rPr>
        <w:t> </w:t>
      </w:r>
      <w:r>
        <w:rPr>
          <w:color w:val="363333"/>
          <w:w w:val="105"/>
        </w:rPr>
        <w:t>under federal,</w:t>
      </w:r>
      <w:r>
        <w:rPr>
          <w:color w:val="363333"/>
          <w:spacing w:val="40"/>
          <w:w w:val="105"/>
        </w:rPr>
        <w:t> </w:t>
      </w:r>
      <w:r>
        <w:rPr>
          <w:color w:val="494646"/>
          <w:w w:val="105"/>
        </w:rPr>
        <w:t>state,</w:t>
      </w:r>
      <w:r>
        <w:rPr>
          <w:color w:val="494646"/>
          <w:spacing w:val="-5"/>
          <w:w w:val="105"/>
        </w:rPr>
        <w:t> </w:t>
      </w:r>
      <w:r>
        <w:rPr>
          <w:color w:val="494646"/>
          <w:w w:val="105"/>
        </w:rPr>
        <w:t>or</w:t>
      </w:r>
      <w:r>
        <w:rPr>
          <w:color w:val="494646"/>
          <w:spacing w:val="-6"/>
          <w:w w:val="105"/>
        </w:rPr>
        <w:t> </w:t>
      </w:r>
      <w:r>
        <w:rPr>
          <w:color w:val="363333"/>
          <w:w w:val="105"/>
        </w:rPr>
        <w:t>local law.</w:t>
      </w:r>
      <w:r>
        <w:rPr>
          <w:color w:val="363333"/>
          <w:spacing w:val="-9"/>
          <w:w w:val="105"/>
        </w:rPr>
        <w:t> </w:t>
      </w:r>
      <w:r>
        <w:rPr>
          <w:color w:val="494646"/>
          <w:w w:val="105"/>
        </w:rPr>
        <w:t>You</w:t>
      </w:r>
      <w:r>
        <w:rPr>
          <w:color w:val="494646"/>
          <w:spacing w:val="23"/>
          <w:w w:val="105"/>
        </w:rPr>
        <w:t> </w:t>
      </w:r>
      <w:r>
        <w:rPr>
          <w:color w:val="363333"/>
          <w:w w:val="105"/>
        </w:rPr>
        <w:t>must not</w:t>
      </w:r>
      <w:r>
        <w:rPr>
          <w:color w:val="363333"/>
          <w:spacing w:val="-5"/>
          <w:w w:val="105"/>
        </w:rPr>
        <w:t> </w:t>
      </w:r>
      <w:r>
        <w:rPr>
          <w:color w:val="363333"/>
          <w:w w:val="105"/>
        </w:rPr>
        <w:t>feed</w:t>
      </w:r>
      <w:r>
        <w:rPr>
          <w:color w:val="363333"/>
          <w:spacing w:val="-1"/>
          <w:w w:val="105"/>
        </w:rPr>
        <w:t> </w:t>
      </w:r>
      <w:r>
        <w:rPr>
          <w:color w:val="494646"/>
          <w:w w:val="105"/>
        </w:rPr>
        <w:t>stray</w:t>
      </w:r>
      <w:r>
        <w:rPr>
          <w:color w:val="494646"/>
          <w:spacing w:val="-2"/>
          <w:w w:val="105"/>
        </w:rPr>
        <w:t> </w:t>
      </w:r>
      <w:r>
        <w:rPr>
          <w:color w:val="494646"/>
          <w:w w:val="105"/>
        </w:rPr>
        <w:t>or</w:t>
      </w:r>
      <w:r>
        <w:rPr>
          <w:color w:val="494646"/>
          <w:spacing w:val="-10"/>
          <w:w w:val="105"/>
        </w:rPr>
        <w:t> </w:t>
      </w:r>
      <w:r>
        <w:rPr>
          <w:color w:val="494646"/>
          <w:w w:val="105"/>
        </w:rPr>
        <w:t>wild animals. </w:t>
      </w:r>
      <w:r>
        <w:rPr>
          <w:color w:val="363333"/>
          <w:w w:val="105"/>
        </w:rPr>
        <w:t>No pets</w:t>
      </w:r>
      <w:r>
        <w:rPr>
          <w:color w:val="363333"/>
          <w:spacing w:val="40"/>
          <w:w w:val="105"/>
        </w:rPr>
        <w:t> </w:t>
      </w:r>
      <w:r>
        <w:rPr>
          <w:color w:val="363333"/>
          <w:w w:val="105"/>
        </w:rPr>
        <w:t>will be </w:t>
      </w:r>
      <w:r>
        <w:rPr>
          <w:color w:val="494646"/>
          <w:w w:val="105"/>
        </w:rPr>
        <w:t>allowed</w:t>
      </w:r>
      <w:r>
        <w:rPr>
          <w:color w:val="494646"/>
          <w:w w:val="105"/>
        </w:rPr>
        <w:t> </w:t>
      </w:r>
      <w:r>
        <w:rPr>
          <w:color w:val="363333"/>
          <w:w w:val="105"/>
        </w:rPr>
        <w:t>to </w:t>
      </w:r>
      <w:r>
        <w:rPr>
          <w:color w:val="494646"/>
          <w:w w:val="105"/>
        </w:rPr>
        <w:t>visit </w:t>
      </w:r>
      <w:r>
        <w:rPr>
          <w:color w:val="363333"/>
          <w:w w:val="105"/>
        </w:rPr>
        <w:t>the</w:t>
      </w:r>
      <w:r>
        <w:rPr>
          <w:color w:val="363333"/>
          <w:w w:val="105"/>
        </w:rPr>
        <w:t> </w:t>
      </w:r>
      <w:r>
        <w:rPr>
          <w:color w:val="494646"/>
          <w:w w:val="105"/>
        </w:rPr>
        <w:t>property and</w:t>
      </w:r>
      <w:r>
        <w:rPr>
          <w:color w:val="494646"/>
          <w:spacing w:val="40"/>
          <w:w w:val="105"/>
        </w:rPr>
        <w:t> </w:t>
      </w:r>
      <w:r>
        <w:rPr>
          <w:color w:val="363333"/>
          <w:w w:val="105"/>
        </w:rPr>
        <w:t>no "pet-sitting" </w:t>
      </w:r>
      <w:r>
        <w:rPr>
          <w:color w:val="494646"/>
          <w:w w:val="105"/>
        </w:rPr>
        <w:t>shall </w:t>
      </w:r>
      <w:r>
        <w:rPr>
          <w:color w:val="363333"/>
          <w:w w:val="105"/>
        </w:rPr>
        <w:t>be</w:t>
      </w:r>
      <w:r>
        <w:rPr>
          <w:color w:val="363333"/>
          <w:spacing w:val="40"/>
          <w:w w:val="105"/>
        </w:rPr>
        <w:t> </w:t>
      </w:r>
      <w:r>
        <w:rPr>
          <w:color w:val="494646"/>
          <w:w w:val="105"/>
        </w:rPr>
        <w:t>allowed. </w:t>
      </w:r>
      <w:r>
        <w:rPr>
          <w:color w:val="363333"/>
          <w:w w:val="105"/>
        </w:rPr>
        <w:t>If</w:t>
      </w:r>
      <w:r>
        <w:rPr>
          <w:color w:val="363333"/>
          <w:spacing w:val="-10"/>
          <w:w w:val="105"/>
        </w:rPr>
        <w:t> </w:t>
      </w:r>
      <w:r>
        <w:rPr>
          <w:color w:val="494646"/>
          <w:w w:val="105"/>
        </w:rPr>
        <w:t>a </w:t>
      </w:r>
      <w:r>
        <w:rPr>
          <w:color w:val="363333"/>
          <w:w w:val="105"/>
        </w:rPr>
        <w:t>pet</w:t>
      </w:r>
      <w:r>
        <w:rPr>
          <w:color w:val="363333"/>
          <w:spacing w:val="-1"/>
          <w:w w:val="105"/>
        </w:rPr>
        <w:t> </w:t>
      </w:r>
      <w:r>
        <w:rPr>
          <w:color w:val="363333"/>
          <w:w w:val="105"/>
        </w:rPr>
        <w:t>becomes</w:t>
      </w:r>
      <w:r>
        <w:rPr>
          <w:color w:val="363333"/>
          <w:spacing w:val="-1"/>
          <w:w w:val="105"/>
        </w:rPr>
        <w:t> </w:t>
      </w:r>
      <w:r>
        <w:rPr>
          <w:color w:val="494646"/>
          <w:w w:val="105"/>
        </w:rPr>
        <w:t>a </w:t>
      </w:r>
      <w:r>
        <w:rPr>
          <w:color w:val="363333"/>
          <w:w w:val="105"/>
        </w:rPr>
        <w:t>problem in </w:t>
      </w:r>
      <w:r>
        <w:rPr>
          <w:color w:val="494646"/>
          <w:w w:val="105"/>
        </w:rPr>
        <w:t>our</w:t>
      </w:r>
      <w:r>
        <w:rPr>
          <w:color w:val="494646"/>
          <w:spacing w:val="21"/>
          <w:w w:val="105"/>
        </w:rPr>
        <w:t> </w:t>
      </w:r>
      <w:r>
        <w:rPr>
          <w:color w:val="494646"/>
          <w:w w:val="105"/>
        </w:rPr>
        <w:t>sole</w:t>
      </w:r>
      <w:r>
        <w:rPr>
          <w:color w:val="494646"/>
          <w:spacing w:val="-7"/>
          <w:w w:val="105"/>
        </w:rPr>
        <w:t> </w:t>
      </w:r>
      <w:r>
        <w:rPr>
          <w:color w:val="494646"/>
          <w:w w:val="105"/>
        </w:rPr>
        <w:t>opinion,</w:t>
      </w:r>
      <w:r>
        <w:rPr>
          <w:color w:val="494646"/>
          <w:spacing w:val="-1"/>
          <w:w w:val="105"/>
        </w:rPr>
        <w:t> </w:t>
      </w:r>
      <w:r>
        <w:rPr>
          <w:color w:val="494646"/>
          <w:w w:val="105"/>
        </w:rPr>
        <w:t>we </w:t>
      </w:r>
      <w:r>
        <w:rPr>
          <w:color w:val="363333"/>
          <w:w w:val="105"/>
        </w:rPr>
        <w:t>reserve</w:t>
      </w:r>
      <w:r>
        <w:rPr>
          <w:color w:val="363333"/>
          <w:spacing w:val="40"/>
          <w:w w:val="105"/>
        </w:rPr>
        <w:t> </w:t>
      </w:r>
      <w:r>
        <w:rPr>
          <w:color w:val="363333"/>
          <w:w w:val="105"/>
        </w:rPr>
        <w:t>the </w:t>
      </w:r>
      <w:r>
        <w:rPr>
          <w:color w:val="494646"/>
          <w:w w:val="105"/>
        </w:rPr>
        <w:t>right</w:t>
      </w:r>
      <w:r>
        <w:rPr>
          <w:color w:val="494646"/>
          <w:spacing w:val="-2"/>
          <w:w w:val="105"/>
        </w:rPr>
        <w:t> </w:t>
      </w:r>
      <w:r>
        <w:rPr>
          <w:color w:val="363333"/>
          <w:w w:val="105"/>
        </w:rPr>
        <w:t>to require that</w:t>
      </w:r>
      <w:r>
        <w:rPr>
          <w:color w:val="363333"/>
          <w:spacing w:val="-5"/>
          <w:w w:val="105"/>
        </w:rPr>
        <w:t> </w:t>
      </w:r>
      <w:r>
        <w:rPr>
          <w:color w:val="363333"/>
          <w:w w:val="105"/>
        </w:rPr>
        <w:t>the</w:t>
      </w:r>
      <w:r>
        <w:rPr>
          <w:color w:val="363333"/>
          <w:spacing w:val="-5"/>
          <w:w w:val="105"/>
        </w:rPr>
        <w:t> </w:t>
      </w:r>
      <w:r>
        <w:rPr>
          <w:color w:val="363333"/>
          <w:w w:val="105"/>
        </w:rPr>
        <w:t>pet</w:t>
      </w:r>
      <w:r>
        <w:rPr>
          <w:color w:val="363333"/>
          <w:spacing w:val="-2"/>
          <w:w w:val="105"/>
        </w:rPr>
        <w:t> </w:t>
      </w:r>
      <w:r>
        <w:rPr>
          <w:color w:val="363333"/>
          <w:w w:val="105"/>
        </w:rPr>
        <w:t>be removed</w:t>
      </w:r>
      <w:r>
        <w:rPr>
          <w:color w:val="363333"/>
          <w:spacing w:val="16"/>
          <w:w w:val="105"/>
        </w:rPr>
        <w:t> </w:t>
      </w:r>
      <w:r>
        <w:rPr>
          <w:color w:val="363333"/>
          <w:w w:val="105"/>
        </w:rPr>
        <w:t>from</w:t>
      </w:r>
      <w:r>
        <w:rPr>
          <w:color w:val="363333"/>
          <w:spacing w:val="15"/>
          <w:w w:val="105"/>
        </w:rPr>
        <w:t> </w:t>
      </w:r>
      <w:r>
        <w:rPr>
          <w:color w:val="363333"/>
          <w:w w:val="105"/>
        </w:rPr>
        <w:t>the</w:t>
      </w:r>
      <w:r>
        <w:rPr>
          <w:color w:val="363333"/>
          <w:spacing w:val="25"/>
          <w:w w:val="105"/>
        </w:rPr>
        <w:t> </w:t>
      </w:r>
      <w:r>
        <w:rPr>
          <w:color w:val="363333"/>
          <w:w w:val="105"/>
        </w:rPr>
        <w:t>property.</w:t>
      </w:r>
      <w:r>
        <w:rPr>
          <w:color w:val="363333"/>
          <w:spacing w:val="-1"/>
          <w:w w:val="105"/>
        </w:rPr>
        <w:t> </w:t>
      </w:r>
      <w:r>
        <w:rPr>
          <w:color w:val="363333"/>
          <w:w w:val="105"/>
        </w:rPr>
        <w:t>Once</w:t>
      </w:r>
      <w:r>
        <w:rPr>
          <w:color w:val="363333"/>
          <w:spacing w:val="40"/>
          <w:w w:val="105"/>
        </w:rPr>
        <w:t> </w:t>
      </w:r>
      <w:r>
        <w:rPr>
          <w:color w:val="494646"/>
          <w:w w:val="105"/>
        </w:rPr>
        <w:t>a</w:t>
      </w:r>
      <w:r>
        <w:rPr>
          <w:color w:val="494646"/>
          <w:spacing w:val="19"/>
          <w:w w:val="105"/>
        </w:rPr>
        <w:t> </w:t>
      </w:r>
      <w:r>
        <w:rPr>
          <w:color w:val="363333"/>
          <w:w w:val="105"/>
        </w:rPr>
        <w:t>pet</w:t>
      </w:r>
      <w:r>
        <w:rPr>
          <w:color w:val="363333"/>
          <w:spacing w:val="26"/>
          <w:w w:val="105"/>
        </w:rPr>
        <w:t> </w:t>
      </w:r>
      <w:r>
        <w:rPr>
          <w:color w:val="363333"/>
          <w:w w:val="105"/>
        </w:rPr>
        <w:t>has</w:t>
      </w:r>
      <w:r>
        <w:rPr>
          <w:color w:val="363333"/>
          <w:spacing w:val="33"/>
          <w:w w:val="105"/>
        </w:rPr>
        <w:t> </w:t>
      </w:r>
      <w:r>
        <w:rPr>
          <w:color w:val="363333"/>
          <w:w w:val="105"/>
        </w:rPr>
        <w:t>been</w:t>
      </w:r>
      <w:r>
        <w:rPr>
          <w:color w:val="363333"/>
          <w:spacing w:val="21"/>
          <w:w w:val="105"/>
        </w:rPr>
        <w:t> </w:t>
      </w:r>
      <w:r>
        <w:rPr>
          <w:color w:val="363333"/>
          <w:w w:val="105"/>
        </w:rPr>
        <w:t>removed from the</w:t>
      </w:r>
      <w:r>
        <w:rPr>
          <w:color w:val="363333"/>
          <w:spacing w:val="27"/>
          <w:w w:val="105"/>
        </w:rPr>
        <w:t> </w:t>
      </w:r>
      <w:r>
        <w:rPr>
          <w:color w:val="363333"/>
          <w:w w:val="105"/>
        </w:rPr>
        <w:t>property,</w:t>
      </w:r>
      <w:r>
        <w:rPr>
          <w:color w:val="363333"/>
          <w:spacing w:val="-1"/>
          <w:w w:val="105"/>
        </w:rPr>
        <w:t> </w:t>
      </w:r>
      <w:r>
        <w:rPr>
          <w:color w:val="363333"/>
          <w:w w:val="105"/>
        </w:rPr>
        <w:t>the</w:t>
      </w:r>
      <w:r>
        <w:rPr>
          <w:color w:val="363333"/>
          <w:spacing w:val="20"/>
          <w:w w:val="105"/>
        </w:rPr>
        <w:t> </w:t>
      </w:r>
      <w:r>
        <w:rPr>
          <w:color w:val="494646"/>
          <w:w w:val="105"/>
        </w:rPr>
        <w:t>pet</w:t>
      </w:r>
      <w:r>
        <w:rPr>
          <w:color w:val="494646"/>
          <w:spacing w:val="-1"/>
          <w:w w:val="105"/>
        </w:rPr>
        <w:t> </w:t>
      </w:r>
      <w:r>
        <w:rPr>
          <w:color w:val="363333"/>
          <w:w w:val="105"/>
        </w:rPr>
        <w:t>deposit for that</w:t>
      </w:r>
      <w:r>
        <w:rPr>
          <w:color w:val="363333"/>
          <w:spacing w:val="40"/>
          <w:w w:val="105"/>
        </w:rPr>
        <w:t> </w:t>
      </w:r>
      <w:r>
        <w:rPr>
          <w:color w:val="363333"/>
          <w:w w:val="105"/>
        </w:rPr>
        <w:t>pet</w:t>
      </w:r>
      <w:r>
        <w:rPr>
          <w:color w:val="363333"/>
          <w:spacing w:val="-17"/>
          <w:w w:val="105"/>
        </w:rPr>
        <w:t> </w:t>
      </w:r>
      <w:r>
        <w:rPr>
          <w:color w:val="494646"/>
          <w:w w:val="105"/>
        </w:rPr>
        <w:t>shall </w:t>
      </w:r>
      <w:r>
        <w:rPr>
          <w:color w:val="363333"/>
          <w:w w:val="105"/>
        </w:rPr>
        <w:t>not be returned during</w:t>
      </w:r>
      <w:r>
        <w:rPr>
          <w:color w:val="363333"/>
          <w:spacing w:val="-4"/>
          <w:w w:val="105"/>
        </w:rPr>
        <w:t> </w:t>
      </w:r>
      <w:r>
        <w:rPr>
          <w:color w:val="363333"/>
          <w:w w:val="105"/>
        </w:rPr>
        <w:t>the tenancy</w:t>
      </w:r>
      <w:r>
        <w:rPr>
          <w:color w:val="363333"/>
          <w:spacing w:val="-4"/>
          <w:w w:val="105"/>
        </w:rPr>
        <w:t> </w:t>
      </w:r>
      <w:r>
        <w:rPr>
          <w:color w:val="494646"/>
          <w:w w:val="105"/>
        </w:rPr>
        <w:t>even </w:t>
      </w:r>
      <w:r>
        <w:rPr>
          <w:color w:val="363333"/>
          <w:w w:val="105"/>
        </w:rPr>
        <w:t>though the </w:t>
      </w:r>
      <w:r>
        <w:rPr>
          <w:color w:val="494646"/>
          <w:w w:val="105"/>
        </w:rPr>
        <w:t>animal</w:t>
      </w:r>
    </w:p>
    <w:p>
      <w:pPr>
        <w:pStyle w:val="BodyText"/>
        <w:spacing w:line="259" w:lineRule="auto" w:before="28"/>
        <w:ind w:left="635" w:right="631" w:firstLine="10"/>
        <w:jc w:val="both"/>
      </w:pPr>
      <w:r>
        <w:rPr/>
        <w:br w:type="column"/>
      </w:r>
      <w:r>
        <w:rPr>
          <w:color w:val="363333"/>
        </w:rPr>
        <w:t>removing perishable</w:t>
      </w:r>
      <w:r>
        <w:rPr>
          <w:color w:val="363333"/>
          <w:spacing w:val="29"/>
        </w:rPr>
        <w:t> </w:t>
      </w:r>
      <w:r>
        <w:rPr>
          <w:color w:val="363333"/>
        </w:rPr>
        <w:t>foodstuffs if your </w:t>
      </w:r>
      <w:r>
        <w:rPr>
          <w:color w:val="494646"/>
        </w:rPr>
        <w:t>electricity </w:t>
      </w:r>
      <w:r>
        <w:rPr>
          <w:color w:val="363333"/>
        </w:rPr>
        <w:t>is</w:t>
      </w:r>
      <w:r>
        <w:rPr>
          <w:color w:val="363333"/>
          <w:spacing w:val="-7"/>
        </w:rPr>
        <w:t> </w:t>
      </w:r>
      <w:r>
        <w:rPr>
          <w:color w:val="363333"/>
        </w:rPr>
        <w:t>disconnected;</w:t>
      </w:r>
      <w:r>
        <w:rPr>
          <w:color w:val="363333"/>
          <w:spacing w:val="40"/>
          <w:w w:val="110"/>
        </w:rPr>
        <w:t> </w:t>
      </w:r>
      <w:r>
        <w:rPr>
          <w:color w:val="363333"/>
          <w:w w:val="110"/>
        </w:rPr>
        <w:t>retrieving</w:t>
      </w:r>
      <w:r>
        <w:rPr>
          <w:color w:val="363333"/>
          <w:w w:val="110"/>
        </w:rPr>
        <w:t> property</w:t>
      </w:r>
      <w:r>
        <w:rPr>
          <w:color w:val="363333"/>
          <w:w w:val="110"/>
        </w:rPr>
        <w:t> owned</w:t>
      </w:r>
      <w:r>
        <w:rPr>
          <w:color w:val="363333"/>
          <w:w w:val="110"/>
        </w:rPr>
        <w:t> or</w:t>
      </w:r>
      <w:r>
        <w:rPr>
          <w:color w:val="363333"/>
          <w:w w:val="110"/>
        </w:rPr>
        <w:t> leased by former</w:t>
      </w:r>
      <w:r>
        <w:rPr>
          <w:color w:val="363333"/>
          <w:w w:val="110"/>
        </w:rPr>
        <w:t> residents;</w:t>
      </w:r>
      <w:r>
        <w:rPr>
          <w:color w:val="363333"/>
          <w:spacing w:val="40"/>
          <w:w w:val="110"/>
        </w:rPr>
        <w:t> </w:t>
      </w:r>
      <w:r>
        <w:rPr>
          <w:color w:val="363333"/>
          <w:w w:val="110"/>
        </w:rPr>
        <w:t>inspecting</w:t>
      </w:r>
      <w:r>
        <w:rPr>
          <w:color w:val="363333"/>
          <w:w w:val="110"/>
        </w:rPr>
        <w:t> </w:t>
      </w:r>
      <w:r>
        <w:rPr>
          <w:color w:val="494646"/>
          <w:w w:val="110"/>
        </w:rPr>
        <w:t>when</w:t>
      </w:r>
      <w:r>
        <w:rPr>
          <w:color w:val="494646"/>
          <w:w w:val="110"/>
        </w:rPr>
        <w:t> </w:t>
      </w:r>
      <w:r>
        <w:rPr>
          <w:color w:val="363333"/>
          <w:w w:val="110"/>
        </w:rPr>
        <w:t>immediate danger</w:t>
      </w:r>
      <w:r>
        <w:rPr>
          <w:color w:val="363333"/>
          <w:w w:val="110"/>
        </w:rPr>
        <w:t> </w:t>
      </w:r>
      <w:r>
        <w:rPr>
          <w:color w:val="494646"/>
          <w:w w:val="110"/>
        </w:rPr>
        <w:t>to </w:t>
      </w:r>
      <w:r>
        <w:rPr>
          <w:color w:val="363333"/>
          <w:w w:val="110"/>
        </w:rPr>
        <w:t>person or</w:t>
      </w:r>
      <w:r>
        <w:rPr>
          <w:color w:val="363333"/>
          <w:w w:val="110"/>
        </w:rPr>
        <w:t> property is</w:t>
      </w:r>
      <w:r>
        <w:rPr>
          <w:color w:val="363333"/>
          <w:spacing w:val="40"/>
          <w:w w:val="110"/>
        </w:rPr>
        <w:t> </w:t>
      </w:r>
      <w:r>
        <w:rPr>
          <w:color w:val="363333"/>
          <w:w w:val="110"/>
        </w:rPr>
        <w:t>reasonably suspected; allowing entry by a law officer </w:t>
      </w:r>
      <w:r>
        <w:rPr>
          <w:color w:val="494646"/>
          <w:w w:val="110"/>
        </w:rPr>
        <w:t>with a</w:t>
      </w:r>
      <w:r>
        <w:rPr>
          <w:color w:val="494646"/>
          <w:spacing w:val="40"/>
          <w:w w:val="110"/>
        </w:rPr>
        <w:t> </w:t>
      </w:r>
      <w:r>
        <w:rPr>
          <w:color w:val="363333"/>
          <w:w w:val="110"/>
        </w:rPr>
        <w:t>search or</w:t>
      </w:r>
      <w:r>
        <w:rPr>
          <w:color w:val="363333"/>
          <w:spacing w:val="-10"/>
          <w:w w:val="110"/>
        </w:rPr>
        <w:t> </w:t>
      </w:r>
      <w:r>
        <w:rPr>
          <w:color w:val="494646"/>
          <w:w w:val="110"/>
        </w:rPr>
        <w:t>arrest warrant, </w:t>
      </w:r>
      <w:r>
        <w:rPr>
          <w:color w:val="363333"/>
          <w:w w:val="110"/>
        </w:rPr>
        <w:t>or</w:t>
      </w:r>
      <w:r>
        <w:rPr>
          <w:color w:val="363333"/>
          <w:spacing w:val="-6"/>
          <w:w w:val="110"/>
        </w:rPr>
        <w:t> </w:t>
      </w:r>
      <w:r>
        <w:rPr>
          <w:color w:val="363333"/>
          <w:w w:val="110"/>
        </w:rPr>
        <w:t>in hot</w:t>
      </w:r>
      <w:r>
        <w:rPr>
          <w:color w:val="363333"/>
          <w:spacing w:val="22"/>
          <w:w w:val="110"/>
        </w:rPr>
        <w:t> </w:t>
      </w:r>
      <w:r>
        <w:rPr>
          <w:color w:val="363333"/>
          <w:w w:val="110"/>
        </w:rPr>
        <w:t>pursuit;</w:t>
      </w:r>
      <w:r>
        <w:rPr>
          <w:color w:val="363333"/>
          <w:spacing w:val="-2"/>
          <w:w w:val="110"/>
        </w:rPr>
        <w:t> </w:t>
      </w:r>
      <w:r>
        <w:rPr>
          <w:color w:val="363333"/>
          <w:w w:val="110"/>
        </w:rPr>
        <w:t>showing</w:t>
      </w:r>
      <w:r>
        <w:rPr>
          <w:color w:val="363333"/>
          <w:spacing w:val="-10"/>
          <w:w w:val="110"/>
        </w:rPr>
        <w:t> </w:t>
      </w:r>
      <w:r>
        <w:rPr>
          <w:color w:val="494646"/>
          <w:w w:val="110"/>
        </w:rPr>
        <w:t>apartment</w:t>
      </w:r>
      <w:r>
        <w:rPr>
          <w:color w:val="494646"/>
          <w:spacing w:val="40"/>
          <w:w w:val="110"/>
        </w:rPr>
        <w:t> </w:t>
      </w:r>
      <w:r>
        <w:rPr>
          <w:color w:val="494646"/>
          <w:w w:val="110"/>
        </w:rPr>
        <w:t>to </w:t>
      </w:r>
      <w:r>
        <w:rPr>
          <w:color w:val="363333"/>
          <w:w w:val="110"/>
        </w:rPr>
        <w:t>prospective</w:t>
      </w:r>
      <w:r>
        <w:rPr>
          <w:color w:val="363333"/>
          <w:w w:val="110"/>
        </w:rPr>
        <w:t> residents (after move-out or vacate notice has</w:t>
      </w:r>
      <w:r>
        <w:rPr>
          <w:color w:val="363333"/>
          <w:spacing w:val="40"/>
          <w:w w:val="110"/>
        </w:rPr>
        <w:t> </w:t>
      </w:r>
      <w:r>
        <w:rPr>
          <w:color w:val="363333"/>
          <w:w w:val="110"/>
        </w:rPr>
        <w:t>been given); or showing apartment to</w:t>
      </w:r>
      <w:r>
        <w:rPr>
          <w:color w:val="363333"/>
          <w:spacing w:val="-7"/>
          <w:w w:val="110"/>
        </w:rPr>
        <w:t> </w:t>
      </w:r>
      <w:r>
        <w:rPr>
          <w:color w:val="363333"/>
          <w:w w:val="110"/>
        </w:rPr>
        <w:t>government inspectors</w:t>
      </w:r>
      <w:r>
        <w:rPr>
          <w:color w:val="363333"/>
          <w:spacing w:val="40"/>
          <w:w w:val="110"/>
        </w:rPr>
        <w:t> </w:t>
      </w:r>
      <w:r>
        <w:rPr>
          <w:color w:val="363333"/>
          <w:w w:val="110"/>
        </w:rPr>
        <w:t>for</w:t>
      </w:r>
      <w:r>
        <w:rPr>
          <w:color w:val="363333"/>
          <w:w w:val="110"/>
        </w:rPr>
        <w:t> the</w:t>
      </w:r>
      <w:r>
        <w:rPr>
          <w:color w:val="363333"/>
          <w:w w:val="110"/>
        </w:rPr>
        <w:t> limited</w:t>
      </w:r>
      <w:r>
        <w:rPr>
          <w:color w:val="363333"/>
          <w:w w:val="110"/>
        </w:rPr>
        <w:t> purpose</w:t>
      </w:r>
      <w:r>
        <w:rPr>
          <w:color w:val="363333"/>
          <w:w w:val="110"/>
        </w:rPr>
        <w:t> of</w:t>
      </w:r>
      <w:r>
        <w:rPr>
          <w:color w:val="363333"/>
          <w:w w:val="110"/>
        </w:rPr>
        <w:t> determining housing</w:t>
      </w:r>
      <w:r>
        <w:rPr>
          <w:color w:val="363333"/>
          <w:w w:val="110"/>
        </w:rPr>
        <w:t> </w:t>
      </w:r>
      <w:r>
        <w:rPr>
          <w:color w:val="494646"/>
          <w:w w:val="110"/>
        </w:rPr>
        <w:t>and</w:t>
      </w:r>
      <w:r>
        <w:rPr>
          <w:color w:val="494646"/>
          <w:w w:val="110"/>
        </w:rPr>
        <w:t> </w:t>
      </w:r>
      <w:r>
        <w:rPr>
          <w:color w:val="363333"/>
          <w:w w:val="110"/>
        </w:rPr>
        <w:t>fire</w:t>
      </w:r>
      <w:r>
        <w:rPr>
          <w:color w:val="363333"/>
          <w:spacing w:val="40"/>
          <w:w w:val="110"/>
        </w:rPr>
        <w:t> </w:t>
      </w:r>
      <w:r>
        <w:rPr>
          <w:color w:val="363333"/>
          <w:w w:val="110"/>
        </w:rPr>
        <w:t>ordinance</w:t>
      </w:r>
      <w:r>
        <w:rPr>
          <w:color w:val="363333"/>
          <w:w w:val="110"/>
        </w:rPr>
        <w:t> complianc</w:t>
      </w:r>
      <w:r>
        <w:rPr>
          <w:color w:val="5D5B5B"/>
          <w:w w:val="110"/>
        </w:rPr>
        <w:t>e</w:t>
      </w:r>
      <w:r>
        <w:rPr>
          <w:color w:val="5D5B5B"/>
          <w:w w:val="110"/>
        </w:rPr>
        <w:t> </w:t>
      </w:r>
      <w:r>
        <w:rPr>
          <w:color w:val="363333"/>
          <w:w w:val="110"/>
        </w:rPr>
        <w:t>by</w:t>
      </w:r>
      <w:r>
        <w:rPr>
          <w:color w:val="363333"/>
          <w:w w:val="110"/>
        </w:rPr>
        <w:t> us</w:t>
      </w:r>
      <w:r>
        <w:rPr>
          <w:color w:val="363333"/>
          <w:w w:val="110"/>
        </w:rPr>
        <w:t> </w:t>
      </w:r>
      <w:r>
        <w:rPr>
          <w:color w:val="494646"/>
          <w:w w:val="110"/>
        </w:rPr>
        <w:t>and</w:t>
      </w:r>
      <w:r>
        <w:rPr>
          <w:color w:val="494646"/>
          <w:spacing w:val="40"/>
          <w:w w:val="110"/>
        </w:rPr>
        <w:t> </w:t>
      </w:r>
      <w:r>
        <w:rPr>
          <w:color w:val="363333"/>
          <w:w w:val="110"/>
        </w:rPr>
        <w:t>to</w:t>
      </w:r>
      <w:r>
        <w:rPr>
          <w:color w:val="363333"/>
          <w:w w:val="110"/>
        </w:rPr>
        <w:t> lenders,</w:t>
      </w:r>
      <w:r>
        <w:rPr>
          <w:color w:val="363333"/>
          <w:w w:val="110"/>
        </w:rPr>
        <w:t> </w:t>
      </w:r>
      <w:r>
        <w:rPr>
          <w:color w:val="494646"/>
          <w:w w:val="110"/>
        </w:rPr>
        <w:t>appraisers,</w:t>
      </w:r>
      <w:r>
        <w:rPr>
          <w:color w:val="494646"/>
          <w:spacing w:val="40"/>
          <w:w w:val="110"/>
        </w:rPr>
        <w:t> </w:t>
      </w:r>
      <w:r>
        <w:rPr>
          <w:b/>
          <w:color w:val="494646"/>
        </w:rPr>
        <w:t>contractors,</w:t>
      </w:r>
      <w:r>
        <w:rPr>
          <w:b/>
          <w:color w:val="494646"/>
          <w:spacing w:val="-9"/>
        </w:rPr>
        <w:t> </w:t>
      </w:r>
      <w:r>
        <w:rPr>
          <w:b/>
          <w:color w:val="363333"/>
        </w:rPr>
        <w:t>prospective</w:t>
      </w:r>
      <w:r>
        <w:rPr>
          <w:b/>
          <w:color w:val="363333"/>
          <w:spacing w:val="-9"/>
        </w:rPr>
        <w:t> </w:t>
      </w:r>
      <w:r>
        <w:rPr>
          <w:b/>
          <w:color w:val="363333"/>
        </w:rPr>
        <w:t>buyers,</w:t>
      </w:r>
      <w:r>
        <w:rPr>
          <w:b/>
          <w:color w:val="363333"/>
          <w:spacing w:val="-9"/>
        </w:rPr>
        <w:t> </w:t>
      </w:r>
      <w:r>
        <w:rPr>
          <w:b/>
          <w:color w:val="363333"/>
        </w:rPr>
        <w:t>or</w:t>
      </w:r>
      <w:r>
        <w:rPr>
          <w:b/>
          <w:color w:val="363333"/>
          <w:spacing w:val="-8"/>
        </w:rPr>
        <w:t> </w:t>
      </w:r>
      <w:r>
        <w:rPr>
          <w:b/>
          <w:color w:val="363333"/>
        </w:rPr>
        <w:t>insurance</w:t>
      </w:r>
      <w:r>
        <w:rPr>
          <w:b/>
          <w:color w:val="363333"/>
          <w:spacing w:val="-9"/>
        </w:rPr>
        <w:t> </w:t>
      </w:r>
      <w:r>
        <w:rPr>
          <w:b/>
          <w:color w:val="363333"/>
        </w:rPr>
        <w:t>agents</w:t>
      </w:r>
      <w:r>
        <w:rPr>
          <w:b/>
          <w:color w:val="5D5B5B"/>
        </w:rPr>
        <w:t>.</w:t>
      </w:r>
      <w:r>
        <w:rPr>
          <w:b/>
          <w:color w:val="5D5B5B"/>
          <w:spacing w:val="-9"/>
        </w:rPr>
        <w:t> </w:t>
      </w:r>
      <w:r>
        <w:rPr>
          <w:b/>
          <w:color w:val="363333"/>
        </w:rPr>
        <w:t>We</w:t>
      </w:r>
      <w:r>
        <w:rPr>
          <w:b/>
          <w:color w:val="363333"/>
          <w:spacing w:val="-9"/>
        </w:rPr>
        <w:t> </w:t>
      </w:r>
      <w:r>
        <w:rPr>
          <w:b/>
          <w:color w:val="363333"/>
        </w:rPr>
        <w:t>reserve</w:t>
      </w:r>
      <w:r>
        <w:rPr>
          <w:b/>
          <w:color w:val="363333"/>
          <w:spacing w:val="40"/>
          <w:w w:val="110"/>
        </w:rPr>
        <w:t> </w:t>
      </w:r>
      <w:r>
        <w:rPr>
          <w:color w:val="363333"/>
          <w:w w:val="110"/>
        </w:rPr>
        <w:t>the</w:t>
      </w:r>
      <w:r>
        <w:rPr>
          <w:color w:val="363333"/>
          <w:spacing w:val="-10"/>
          <w:w w:val="110"/>
        </w:rPr>
        <w:t> </w:t>
      </w:r>
      <w:r>
        <w:rPr>
          <w:color w:val="363333"/>
          <w:w w:val="110"/>
        </w:rPr>
        <w:t>right</w:t>
      </w:r>
      <w:r>
        <w:rPr>
          <w:color w:val="363333"/>
          <w:spacing w:val="-10"/>
          <w:w w:val="110"/>
        </w:rPr>
        <w:t> </w:t>
      </w:r>
      <w:r>
        <w:rPr>
          <w:color w:val="363333"/>
          <w:w w:val="110"/>
        </w:rPr>
        <w:t>to</w:t>
      </w:r>
      <w:r>
        <w:rPr>
          <w:color w:val="363333"/>
          <w:spacing w:val="-9"/>
          <w:w w:val="110"/>
        </w:rPr>
        <w:t> </w:t>
      </w:r>
      <w:r>
        <w:rPr>
          <w:color w:val="363333"/>
          <w:w w:val="110"/>
        </w:rPr>
        <w:t>refuse</w:t>
      </w:r>
      <w:r>
        <w:rPr>
          <w:color w:val="363333"/>
          <w:spacing w:val="-10"/>
          <w:w w:val="110"/>
        </w:rPr>
        <w:t> </w:t>
      </w:r>
      <w:r>
        <w:rPr>
          <w:color w:val="363333"/>
          <w:w w:val="110"/>
        </w:rPr>
        <w:t>maintenance</w:t>
      </w:r>
      <w:r>
        <w:rPr>
          <w:color w:val="363333"/>
          <w:spacing w:val="-10"/>
          <w:w w:val="110"/>
        </w:rPr>
        <w:t> </w:t>
      </w:r>
      <w:r>
        <w:rPr>
          <w:color w:val="494646"/>
          <w:w w:val="110"/>
        </w:rPr>
        <w:t>work</w:t>
      </w:r>
      <w:r>
        <w:rPr>
          <w:color w:val="494646"/>
          <w:spacing w:val="-6"/>
          <w:w w:val="110"/>
        </w:rPr>
        <w:t> </w:t>
      </w:r>
      <w:r>
        <w:rPr>
          <w:color w:val="363333"/>
          <w:w w:val="110"/>
        </w:rPr>
        <w:t>ifonly</w:t>
      </w:r>
      <w:r>
        <w:rPr>
          <w:color w:val="363333"/>
          <w:spacing w:val="-10"/>
          <w:w w:val="110"/>
        </w:rPr>
        <w:t> </w:t>
      </w:r>
      <w:r>
        <w:rPr>
          <w:color w:val="494646"/>
          <w:w w:val="110"/>
        </w:rPr>
        <w:t>a</w:t>
      </w:r>
      <w:r>
        <w:rPr>
          <w:color w:val="494646"/>
          <w:spacing w:val="-3"/>
          <w:w w:val="110"/>
        </w:rPr>
        <w:t> </w:t>
      </w:r>
      <w:r>
        <w:rPr>
          <w:color w:val="363333"/>
          <w:w w:val="110"/>
        </w:rPr>
        <w:t>person</w:t>
      </w:r>
      <w:r>
        <w:rPr>
          <w:color w:val="363333"/>
          <w:spacing w:val="-5"/>
          <w:w w:val="110"/>
        </w:rPr>
        <w:t> </w:t>
      </w:r>
      <w:r>
        <w:rPr>
          <w:color w:val="363333"/>
          <w:w w:val="110"/>
        </w:rPr>
        <w:t>under</w:t>
      </w:r>
      <w:r>
        <w:rPr>
          <w:color w:val="363333"/>
          <w:spacing w:val="-10"/>
          <w:w w:val="110"/>
        </w:rPr>
        <w:t> </w:t>
      </w:r>
      <w:r>
        <w:rPr>
          <w:color w:val="494646"/>
          <w:w w:val="110"/>
        </w:rPr>
        <w:t>age</w:t>
      </w:r>
      <w:r>
        <w:rPr>
          <w:color w:val="494646"/>
          <w:spacing w:val="40"/>
          <w:w w:val="110"/>
        </w:rPr>
        <w:t> </w:t>
      </w:r>
      <w:r>
        <w:rPr>
          <w:color w:val="363333"/>
          <w:spacing w:val="-2"/>
          <w:w w:val="110"/>
        </w:rPr>
        <w:t>18</w:t>
      </w:r>
      <w:r>
        <w:rPr>
          <w:color w:val="363333"/>
          <w:spacing w:val="-8"/>
          <w:w w:val="110"/>
        </w:rPr>
        <w:t> </w:t>
      </w:r>
      <w:r>
        <w:rPr>
          <w:color w:val="363333"/>
          <w:spacing w:val="-2"/>
          <w:w w:val="110"/>
        </w:rPr>
        <w:t>is</w:t>
      </w:r>
      <w:r>
        <w:rPr>
          <w:color w:val="363333"/>
          <w:spacing w:val="-8"/>
          <w:w w:val="110"/>
        </w:rPr>
        <w:t> </w:t>
      </w:r>
      <w:r>
        <w:rPr>
          <w:color w:val="363333"/>
          <w:spacing w:val="-2"/>
          <w:w w:val="110"/>
        </w:rPr>
        <w:t>present</w:t>
      </w:r>
      <w:r>
        <w:rPr>
          <w:color w:val="363333"/>
          <w:spacing w:val="-7"/>
          <w:w w:val="110"/>
        </w:rPr>
        <w:t> </w:t>
      </w:r>
      <w:r>
        <w:rPr>
          <w:color w:val="494646"/>
          <w:spacing w:val="-2"/>
          <w:w w:val="110"/>
        </w:rPr>
        <w:t>at</w:t>
      </w:r>
      <w:r>
        <w:rPr>
          <w:color w:val="494646"/>
          <w:spacing w:val="-8"/>
          <w:w w:val="110"/>
        </w:rPr>
        <w:t> </w:t>
      </w:r>
      <w:r>
        <w:rPr>
          <w:color w:val="363333"/>
          <w:spacing w:val="-2"/>
          <w:w w:val="110"/>
        </w:rPr>
        <w:t>the</w:t>
      </w:r>
      <w:r>
        <w:rPr>
          <w:color w:val="363333"/>
          <w:spacing w:val="-8"/>
          <w:w w:val="110"/>
        </w:rPr>
        <w:t> </w:t>
      </w:r>
      <w:r>
        <w:rPr>
          <w:color w:val="363333"/>
          <w:spacing w:val="-2"/>
          <w:w w:val="110"/>
        </w:rPr>
        <w:t>time</w:t>
      </w:r>
      <w:r>
        <w:rPr>
          <w:color w:val="363333"/>
          <w:spacing w:val="-7"/>
          <w:w w:val="110"/>
        </w:rPr>
        <w:t> </w:t>
      </w:r>
      <w:r>
        <w:rPr>
          <w:color w:val="363333"/>
          <w:spacing w:val="-2"/>
          <w:w w:val="110"/>
        </w:rPr>
        <w:t>of</w:t>
      </w:r>
      <w:r>
        <w:rPr>
          <w:color w:val="363333"/>
          <w:spacing w:val="-8"/>
          <w:w w:val="110"/>
        </w:rPr>
        <w:t> </w:t>
      </w:r>
      <w:r>
        <w:rPr>
          <w:color w:val="494646"/>
          <w:spacing w:val="-2"/>
          <w:w w:val="110"/>
        </w:rPr>
        <w:t>the</w:t>
      </w:r>
      <w:r>
        <w:rPr>
          <w:color w:val="494646"/>
          <w:spacing w:val="-7"/>
          <w:w w:val="110"/>
        </w:rPr>
        <w:t> </w:t>
      </w:r>
      <w:r>
        <w:rPr>
          <w:color w:val="494646"/>
          <w:spacing w:val="-2"/>
          <w:w w:val="110"/>
        </w:rPr>
        <w:t>scheduled</w:t>
      </w:r>
      <w:r>
        <w:rPr>
          <w:color w:val="494646"/>
          <w:spacing w:val="6"/>
          <w:w w:val="110"/>
        </w:rPr>
        <w:t> </w:t>
      </w:r>
      <w:r>
        <w:rPr>
          <w:color w:val="494646"/>
          <w:spacing w:val="-2"/>
          <w:w w:val="110"/>
        </w:rPr>
        <w:t>work.</w:t>
      </w:r>
      <w:r>
        <w:rPr>
          <w:color w:val="494646"/>
          <w:spacing w:val="-7"/>
          <w:w w:val="110"/>
        </w:rPr>
        <w:t> </w:t>
      </w:r>
      <w:r>
        <w:rPr>
          <w:color w:val="363333"/>
          <w:spacing w:val="-2"/>
          <w:w w:val="110"/>
        </w:rPr>
        <w:t>Refusal</w:t>
      </w:r>
      <w:r>
        <w:rPr>
          <w:color w:val="363333"/>
          <w:spacing w:val="2"/>
          <w:w w:val="110"/>
        </w:rPr>
        <w:t> </w:t>
      </w:r>
      <w:r>
        <w:rPr>
          <w:color w:val="363333"/>
          <w:spacing w:val="-2"/>
          <w:w w:val="110"/>
        </w:rPr>
        <w:t>to</w:t>
      </w:r>
      <w:r>
        <w:rPr>
          <w:color w:val="363333"/>
          <w:spacing w:val="-8"/>
          <w:w w:val="110"/>
        </w:rPr>
        <w:t> </w:t>
      </w:r>
      <w:r>
        <w:rPr>
          <w:color w:val="494646"/>
          <w:spacing w:val="-2"/>
          <w:w w:val="110"/>
        </w:rPr>
        <w:t>allow</w:t>
      </w:r>
      <w:r>
        <w:rPr>
          <w:color w:val="494646"/>
          <w:spacing w:val="40"/>
          <w:w w:val="110"/>
        </w:rPr>
        <w:t> </w:t>
      </w:r>
      <w:r>
        <w:rPr>
          <w:color w:val="363333"/>
          <w:w w:val="110"/>
        </w:rPr>
        <w:t>us</w:t>
      </w:r>
      <w:r>
        <w:rPr>
          <w:color w:val="363333"/>
          <w:spacing w:val="-10"/>
          <w:w w:val="110"/>
        </w:rPr>
        <w:t> </w:t>
      </w:r>
      <w:r>
        <w:rPr>
          <w:color w:val="363333"/>
          <w:w w:val="110"/>
        </w:rPr>
        <w:t>or</w:t>
      </w:r>
      <w:r>
        <w:rPr>
          <w:color w:val="363333"/>
          <w:spacing w:val="-10"/>
          <w:w w:val="110"/>
        </w:rPr>
        <w:t> </w:t>
      </w:r>
      <w:r>
        <w:rPr>
          <w:color w:val="363333"/>
          <w:w w:val="110"/>
        </w:rPr>
        <w:t>our</w:t>
      </w:r>
      <w:r>
        <w:rPr>
          <w:color w:val="363333"/>
          <w:spacing w:val="-9"/>
          <w:w w:val="110"/>
        </w:rPr>
        <w:t> </w:t>
      </w:r>
      <w:r>
        <w:rPr>
          <w:color w:val="494646"/>
          <w:w w:val="110"/>
        </w:rPr>
        <w:t>agents</w:t>
      </w:r>
      <w:r>
        <w:rPr>
          <w:color w:val="494646"/>
          <w:spacing w:val="-10"/>
          <w:w w:val="110"/>
        </w:rPr>
        <w:t> </w:t>
      </w:r>
      <w:r>
        <w:rPr>
          <w:color w:val="363333"/>
          <w:w w:val="110"/>
        </w:rPr>
        <w:t>or</w:t>
      </w:r>
      <w:r>
        <w:rPr>
          <w:color w:val="363333"/>
          <w:spacing w:val="-10"/>
          <w:w w:val="110"/>
        </w:rPr>
        <w:t> </w:t>
      </w:r>
      <w:r>
        <w:rPr>
          <w:color w:val="363333"/>
          <w:w w:val="110"/>
        </w:rPr>
        <w:t>vendors</w:t>
      </w:r>
      <w:r>
        <w:rPr>
          <w:color w:val="363333"/>
          <w:spacing w:val="-9"/>
          <w:w w:val="110"/>
        </w:rPr>
        <w:t> </w:t>
      </w:r>
      <w:r>
        <w:rPr>
          <w:color w:val="363333"/>
          <w:w w:val="110"/>
        </w:rPr>
        <w:t>to</w:t>
      </w:r>
      <w:r>
        <w:rPr>
          <w:color w:val="363333"/>
          <w:spacing w:val="-10"/>
          <w:w w:val="110"/>
        </w:rPr>
        <w:t> </w:t>
      </w:r>
      <w:r>
        <w:rPr>
          <w:color w:val="494646"/>
          <w:w w:val="110"/>
        </w:rPr>
        <w:t>enter</w:t>
      </w:r>
      <w:r>
        <w:rPr>
          <w:color w:val="494646"/>
          <w:spacing w:val="-9"/>
          <w:w w:val="110"/>
        </w:rPr>
        <w:t> </w:t>
      </w:r>
      <w:r>
        <w:rPr>
          <w:color w:val="363333"/>
          <w:w w:val="110"/>
        </w:rPr>
        <w:t>the</w:t>
      </w:r>
      <w:r>
        <w:rPr>
          <w:color w:val="363333"/>
          <w:spacing w:val="-10"/>
          <w:w w:val="110"/>
        </w:rPr>
        <w:t> </w:t>
      </w:r>
      <w:r>
        <w:rPr>
          <w:color w:val="363333"/>
          <w:w w:val="110"/>
        </w:rPr>
        <w:t>unit</w:t>
      </w:r>
      <w:r>
        <w:rPr>
          <w:color w:val="363333"/>
          <w:spacing w:val="-10"/>
          <w:w w:val="110"/>
        </w:rPr>
        <w:t> </w:t>
      </w:r>
      <w:r>
        <w:rPr>
          <w:color w:val="363333"/>
          <w:w w:val="110"/>
        </w:rPr>
        <w:t>after</w:t>
      </w:r>
      <w:r>
        <w:rPr>
          <w:color w:val="363333"/>
          <w:spacing w:val="-9"/>
          <w:w w:val="110"/>
        </w:rPr>
        <w:t> </w:t>
      </w:r>
      <w:r>
        <w:rPr>
          <w:color w:val="363333"/>
          <w:w w:val="110"/>
        </w:rPr>
        <w:t>proper</w:t>
      </w:r>
      <w:r>
        <w:rPr>
          <w:color w:val="363333"/>
          <w:spacing w:val="-5"/>
          <w:w w:val="110"/>
        </w:rPr>
        <w:t> </w:t>
      </w:r>
      <w:r>
        <w:rPr>
          <w:color w:val="363333"/>
          <w:w w:val="110"/>
        </w:rPr>
        <w:t>notice,</w:t>
      </w:r>
      <w:r>
        <w:rPr>
          <w:color w:val="363333"/>
          <w:spacing w:val="40"/>
          <w:w w:val="110"/>
        </w:rPr>
        <w:t> </w:t>
      </w:r>
      <w:r>
        <w:rPr>
          <w:color w:val="363333"/>
          <w:w w:val="110"/>
        </w:rPr>
        <w:t>if r</w:t>
      </w:r>
      <w:r>
        <w:rPr>
          <w:color w:val="5D5B5B"/>
          <w:w w:val="110"/>
        </w:rPr>
        <w:t>e</w:t>
      </w:r>
      <w:r>
        <w:rPr>
          <w:color w:val="363333"/>
          <w:w w:val="110"/>
        </w:rPr>
        <w:t>quired,</w:t>
      </w:r>
      <w:r>
        <w:rPr>
          <w:color w:val="363333"/>
          <w:spacing w:val="-16"/>
          <w:w w:val="110"/>
        </w:rPr>
        <w:t> </w:t>
      </w:r>
      <w:r>
        <w:rPr>
          <w:color w:val="494646"/>
          <w:w w:val="110"/>
        </w:rPr>
        <w:t>shall </w:t>
      </w:r>
      <w:r>
        <w:rPr>
          <w:color w:val="363333"/>
          <w:w w:val="110"/>
        </w:rPr>
        <w:t>be a material violation of this</w:t>
      </w:r>
      <w:r>
        <w:rPr>
          <w:color w:val="363333"/>
          <w:spacing w:val="-3"/>
          <w:w w:val="110"/>
        </w:rPr>
        <w:t> </w:t>
      </w:r>
      <w:r>
        <w:rPr>
          <w:color w:val="494646"/>
          <w:w w:val="110"/>
        </w:rPr>
        <w:t>agreement.</w:t>
      </w:r>
    </w:p>
    <w:p>
      <w:pPr>
        <w:pStyle w:val="ListParagraph"/>
        <w:numPr>
          <w:ilvl w:val="0"/>
          <w:numId w:val="29"/>
        </w:numPr>
        <w:tabs>
          <w:tab w:pos="375" w:val="left" w:leader="none"/>
          <w:tab w:pos="378" w:val="left" w:leader="none"/>
        </w:tabs>
        <w:spacing w:line="254" w:lineRule="auto" w:before="139" w:after="0"/>
        <w:ind w:left="375" w:right="628" w:hanging="220"/>
        <w:jc w:val="both"/>
        <w:rPr>
          <w:rFonts w:ascii="Cambria"/>
          <w:b/>
          <w:color w:val="231F1F"/>
          <w:sz w:val="14"/>
        </w:rPr>
      </w:pPr>
      <w:r>
        <w:rPr>
          <w:rFonts w:ascii="Times New Roman"/>
          <w:b/>
          <w:color w:val="363333"/>
          <w:position w:val="1"/>
          <w:sz w:val="14"/>
        </w:rPr>
        <w:t>JOINT</w:t>
      </w:r>
      <w:r>
        <w:rPr>
          <w:rFonts w:ascii="Times New Roman"/>
          <w:b/>
          <w:color w:val="363333"/>
          <w:spacing w:val="-9"/>
          <w:position w:val="1"/>
          <w:sz w:val="14"/>
        </w:rPr>
        <w:t> </w:t>
      </w:r>
      <w:r>
        <w:rPr>
          <w:rFonts w:ascii="Times New Roman"/>
          <w:b/>
          <w:color w:val="363333"/>
          <w:position w:val="1"/>
          <w:sz w:val="14"/>
        </w:rPr>
        <w:t>AND</w:t>
      </w:r>
      <w:r>
        <w:rPr>
          <w:rFonts w:ascii="Times New Roman"/>
          <w:b/>
          <w:color w:val="363333"/>
          <w:spacing w:val="-9"/>
          <w:position w:val="1"/>
          <w:sz w:val="14"/>
        </w:rPr>
        <w:t> </w:t>
      </w:r>
      <w:r>
        <w:rPr>
          <w:rFonts w:ascii="Times New Roman"/>
          <w:b/>
          <w:color w:val="363333"/>
          <w:position w:val="1"/>
          <w:sz w:val="14"/>
        </w:rPr>
        <w:t>SEVERAL</w:t>
      </w:r>
      <w:r>
        <w:rPr>
          <w:rFonts w:ascii="Times New Roman"/>
          <w:b/>
          <w:color w:val="363333"/>
          <w:spacing w:val="-9"/>
          <w:position w:val="1"/>
          <w:sz w:val="14"/>
        </w:rPr>
        <w:t> </w:t>
      </w:r>
      <w:r>
        <w:rPr>
          <w:rFonts w:ascii="Times New Roman"/>
          <w:b/>
          <w:color w:val="363333"/>
          <w:position w:val="1"/>
          <w:sz w:val="14"/>
        </w:rPr>
        <w:t>RESPONSIBILITY.</w:t>
      </w:r>
      <w:r>
        <w:rPr>
          <w:rFonts w:ascii="Times New Roman"/>
          <w:b/>
          <w:color w:val="363333"/>
          <w:spacing w:val="52"/>
          <w:position w:val="1"/>
          <w:sz w:val="14"/>
        </w:rPr>
        <w:t> </w:t>
      </w:r>
      <w:r>
        <w:rPr>
          <w:rFonts w:ascii="Times New Roman"/>
          <w:color w:val="363333"/>
          <w:position w:val="1"/>
          <w:sz w:val="14"/>
        </w:rPr>
        <w:t>Each</w:t>
      </w:r>
      <w:r>
        <w:rPr>
          <w:rFonts w:ascii="Times New Roman"/>
          <w:color w:val="363333"/>
          <w:spacing w:val="-6"/>
          <w:position w:val="1"/>
          <w:sz w:val="14"/>
        </w:rPr>
        <w:t> </w:t>
      </w:r>
      <w:r>
        <w:rPr>
          <w:rFonts w:ascii="Times New Roman"/>
          <w:color w:val="363333"/>
          <w:position w:val="1"/>
          <w:sz w:val="14"/>
        </w:rPr>
        <w:t>resident</w:t>
      </w:r>
      <w:r>
        <w:rPr>
          <w:rFonts w:ascii="Times New Roman"/>
          <w:color w:val="363333"/>
          <w:spacing w:val="-9"/>
          <w:position w:val="1"/>
          <w:sz w:val="14"/>
        </w:rPr>
        <w:t> </w:t>
      </w:r>
      <w:r>
        <w:rPr>
          <w:rFonts w:ascii="Times New Roman"/>
          <w:color w:val="363333"/>
          <w:position w:val="1"/>
          <w:sz w:val="14"/>
        </w:rPr>
        <w:t>is</w:t>
      </w:r>
      <w:r>
        <w:rPr>
          <w:rFonts w:ascii="Times New Roman"/>
          <w:color w:val="363333"/>
          <w:spacing w:val="-9"/>
          <w:position w:val="1"/>
          <w:sz w:val="14"/>
        </w:rPr>
        <w:t> </w:t>
      </w:r>
      <w:r>
        <w:rPr>
          <w:rFonts w:ascii="Times New Roman"/>
          <w:color w:val="363333"/>
          <w:position w:val="1"/>
          <w:sz w:val="14"/>
        </w:rPr>
        <w:t>jointly</w:t>
      </w:r>
      <w:r>
        <w:rPr>
          <w:rFonts w:ascii="Times New Roman"/>
          <w:color w:val="363333"/>
          <w:spacing w:val="40"/>
          <w:w w:val="110"/>
          <w:position w:val="1"/>
          <w:sz w:val="14"/>
        </w:rPr>
        <w:t> </w:t>
      </w:r>
      <w:r>
        <w:rPr>
          <w:rFonts w:ascii="Times New Roman"/>
          <w:color w:val="494646"/>
          <w:w w:val="110"/>
          <w:sz w:val="14"/>
        </w:rPr>
        <w:t>and</w:t>
      </w:r>
      <w:r>
        <w:rPr>
          <w:rFonts w:ascii="Times New Roman"/>
          <w:color w:val="494646"/>
          <w:spacing w:val="-8"/>
          <w:w w:val="110"/>
          <w:sz w:val="14"/>
        </w:rPr>
        <w:t> </w:t>
      </w:r>
      <w:r>
        <w:rPr>
          <w:rFonts w:ascii="Times New Roman"/>
          <w:color w:val="494646"/>
          <w:w w:val="110"/>
          <w:sz w:val="14"/>
        </w:rPr>
        <w:t>severally </w:t>
      </w:r>
      <w:r>
        <w:rPr>
          <w:rFonts w:ascii="Times New Roman"/>
          <w:color w:val="363333"/>
          <w:w w:val="110"/>
          <w:sz w:val="14"/>
        </w:rPr>
        <w:t>liable</w:t>
      </w:r>
      <w:r>
        <w:rPr>
          <w:rFonts w:ascii="Times New Roman"/>
          <w:color w:val="363333"/>
          <w:spacing w:val="-7"/>
          <w:w w:val="110"/>
          <w:sz w:val="14"/>
        </w:rPr>
        <w:t> </w:t>
      </w:r>
      <w:r>
        <w:rPr>
          <w:rFonts w:ascii="Times New Roman"/>
          <w:color w:val="363333"/>
          <w:w w:val="110"/>
          <w:sz w:val="14"/>
        </w:rPr>
        <w:t>for</w:t>
      </w:r>
      <w:r>
        <w:rPr>
          <w:rFonts w:ascii="Times New Roman"/>
          <w:color w:val="363333"/>
          <w:spacing w:val="-10"/>
          <w:w w:val="110"/>
          <w:sz w:val="14"/>
        </w:rPr>
        <w:t> </w:t>
      </w:r>
      <w:r>
        <w:rPr>
          <w:rFonts w:ascii="Times New Roman"/>
          <w:color w:val="494646"/>
          <w:w w:val="110"/>
          <w:sz w:val="14"/>
        </w:rPr>
        <w:t>all</w:t>
      </w:r>
      <w:r>
        <w:rPr>
          <w:rFonts w:ascii="Times New Roman"/>
          <w:color w:val="494646"/>
          <w:spacing w:val="-2"/>
          <w:w w:val="110"/>
          <w:sz w:val="14"/>
        </w:rPr>
        <w:t> </w:t>
      </w:r>
      <w:r>
        <w:rPr>
          <w:rFonts w:ascii="Times New Roman"/>
          <w:color w:val="363333"/>
          <w:w w:val="110"/>
          <w:sz w:val="14"/>
        </w:rPr>
        <w:t>lease</w:t>
      </w:r>
      <w:r>
        <w:rPr>
          <w:rFonts w:ascii="Times New Roman"/>
          <w:color w:val="363333"/>
          <w:spacing w:val="-6"/>
          <w:w w:val="110"/>
          <w:sz w:val="14"/>
        </w:rPr>
        <w:t> </w:t>
      </w:r>
      <w:r>
        <w:rPr>
          <w:rFonts w:ascii="Times New Roman"/>
          <w:color w:val="494646"/>
          <w:w w:val="110"/>
          <w:sz w:val="14"/>
        </w:rPr>
        <w:t>obligations. </w:t>
      </w:r>
      <w:r>
        <w:rPr>
          <w:rFonts w:ascii="Times New Roman"/>
          <w:color w:val="363333"/>
          <w:w w:val="110"/>
          <w:sz w:val="14"/>
        </w:rPr>
        <w:t>If</w:t>
      </w:r>
      <w:r>
        <w:rPr>
          <w:rFonts w:ascii="Times New Roman"/>
          <w:color w:val="363333"/>
          <w:spacing w:val="-10"/>
          <w:w w:val="110"/>
          <w:sz w:val="14"/>
        </w:rPr>
        <w:t> </w:t>
      </w:r>
      <w:r>
        <w:rPr>
          <w:rFonts w:ascii="Times New Roman"/>
          <w:color w:val="494646"/>
          <w:w w:val="110"/>
          <w:sz w:val="14"/>
        </w:rPr>
        <w:t>you or </w:t>
      </w:r>
      <w:r>
        <w:rPr>
          <w:rFonts w:ascii="Times New Roman"/>
          <w:color w:val="363333"/>
          <w:w w:val="110"/>
          <w:sz w:val="14"/>
        </w:rPr>
        <w:t>any</w:t>
      </w:r>
      <w:r>
        <w:rPr>
          <w:rFonts w:ascii="Times New Roman"/>
          <w:color w:val="363333"/>
          <w:w w:val="110"/>
          <w:sz w:val="14"/>
        </w:rPr>
        <w:t> </w:t>
      </w:r>
      <w:r>
        <w:rPr>
          <w:rFonts w:ascii="Times New Roman"/>
          <w:color w:val="494646"/>
          <w:w w:val="110"/>
          <w:sz w:val="14"/>
        </w:rPr>
        <w:t>guest</w:t>
      </w:r>
      <w:r>
        <w:rPr>
          <w:rFonts w:ascii="Times New Roman"/>
          <w:color w:val="494646"/>
          <w:spacing w:val="-10"/>
          <w:w w:val="110"/>
          <w:sz w:val="14"/>
        </w:rPr>
        <w:t> </w:t>
      </w:r>
      <w:r>
        <w:rPr>
          <w:rFonts w:ascii="Times New Roman"/>
          <w:color w:val="494646"/>
          <w:w w:val="110"/>
          <w:sz w:val="14"/>
        </w:rPr>
        <w:t>or</w:t>
      </w:r>
      <w:r>
        <w:rPr>
          <w:rFonts w:ascii="Times New Roman"/>
          <w:color w:val="494646"/>
          <w:spacing w:val="40"/>
          <w:w w:val="110"/>
          <w:sz w:val="14"/>
        </w:rPr>
        <w:t> </w:t>
      </w:r>
      <w:r>
        <w:rPr>
          <w:rFonts w:ascii="Times New Roman"/>
          <w:color w:val="494646"/>
          <w:w w:val="110"/>
          <w:sz w:val="14"/>
        </w:rPr>
        <w:t>occupant</w:t>
      </w:r>
      <w:r>
        <w:rPr>
          <w:rFonts w:ascii="Times New Roman"/>
          <w:color w:val="494646"/>
          <w:w w:val="110"/>
          <w:sz w:val="14"/>
        </w:rPr>
        <w:t> violates </w:t>
      </w:r>
      <w:r>
        <w:rPr>
          <w:rFonts w:ascii="Times New Roman"/>
          <w:color w:val="363333"/>
          <w:w w:val="110"/>
          <w:sz w:val="14"/>
        </w:rPr>
        <w:t>the</w:t>
      </w:r>
      <w:r>
        <w:rPr>
          <w:rFonts w:ascii="Times New Roman"/>
          <w:color w:val="363333"/>
          <w:w w:val="110"/>
          <w:sz w:val="14"/>
        </w:rPr>
        <w:t> Lease Contract </w:t>
      </w:r>
      <w:r>
        <w:rPr>
          <w:rFonts w:ascii="Times New Roman"/>
          <w:color w:val="494646"/>
          <w:w w:val="110"/>
          <w:sz w:val="14"/>
        </w:rPr>
        <w:t>or</w:t>
      </w:r>
      <w:r>
        <w:rPr>
          <w:rFonts w:ascii="Times New Roman"/>
          <w:color w:val="494646"/>
          <w:w w:val="110"/>
          <w:sz w:val="14"/>
        </w:rPr>
        <w:t> </w:t>
      </w:r>
      <w:r>
        <w:rPr>
          <w:rFonts w:ascii="Times New Roman"/>
          <w:color w:val="363333"/>
          <w:w w:val="110"/>
          <w:sz w:val="14"/>
        </w:rPr>
        <w:t>rules, </w:t>
      </w:r>
      <w:r>
        <w:rPr>
          <w:rFonts w:ascii="Times New Roman"/>
          <w:color w:val="494646"/>
          <w:w w:val="110"/>
          <w:sz w:val="14"/>
        </w:rPr>
        <w:t>all </w:t>
      </w:r>
      <w:r>
        <w:rPr>
          <w:rFonts w:ascii="Times New Roman"/>
          <w:color w:val="363333"/>
          <w:w w:val="110"/>
          <w:sz w:val="14"/>
        </w:rPr>
        <w:t>residents </w:t>
      </w:r>
      <w:r>
        <w:rPr>
          <w:rFonts w:ascii="Times New Roman"/>
          <w:color w:val="494646"/>
          <w:w w:val="110"/>
          <w:sz w:val="14"/>
        </w:rPr>
        <w:t>are</w:t>
      </w:r>
      <w:r>
        <w:rPr>
          <w:rFonts w:ascii="Times New Roman"/>
          <w:color w:val="494646"/>
          <w:spacing w:val="40"/>
          <w:w w:val="110"/>
          <w:sz w:val="14"/>
        </w:rPr>
        <w:t> </w:t>
      </w:r>
      <w:r>
        <w:rPr>
          <w:rFonts w:ascii="Times New Roman"/>
          <w:color w:val="494646"/>
          <w:w w:val="110"/>
          <w:sz w:val="14"/>
        </w:rPr>
        <w:t>considered</w:t>
      </w:r>
      <w:r>
        <w:rPr>
          <w:rFonts w:ascii="Times New Roman"/>
          <w:color w:val="494646"/>
          <w:w w:val="110"/>
          <w:sz w:val="14"/>
        </w:rPr>
        <w:t> to </w:t>
      </w:r>
      <w:r>
        <w:rPr>
          <w:rFonts w:ascii="Times New Roman"/>
          <w:color w:val="363333"/>
          <w:w w:val="110"/>
          <w:sz w:val="14"/>
        </w:rPr>
        <w:t>have </w:t>
      </w:r>
      <w:r>
        <w:rPr>
          <w:rFonts w:ascii="Times New Roman"/>
          <w:color w:val="494646"/>
          <w:w w:val="110"/>
          <w:sz w:val="14"/>
        </w:rPr>
        <w:t>violated</w:t>
      </w:r>
      <w:r>
        <w:rPr>
          <w:rFonts w:ascii="Times New Roman"/>
          <w:color w:val="494646"/>
          <w:w w:val="110"/>
          <w:sz w:val="14"/>
        </w:rPr>
        <w:t> </w:t>
      </w:r>
      <w:r>
        <w:rPr>
          <w:rFonts w:ascii="Times New Roman"/>
          <w:color w:val="363333"/>
          <w:w w:val="110"/>
          <w:sz w:val="14"/>
        </w:rPr>
        <w:t>the</w:t>
      </w:r>
      <w:r>
        <w:rPr>
          <w:rFonts w:ascii="Times New Roman"/>
          <w:color w:val="363333"/>
          <w:w w:val="110"/>
          <w:sz w:val="14"/>
        </w:rPr>
        <w:t> Lease</w:t>
      </w:r>
      <w:r>
        <w:rPr>
          <w:rFonts w:ascii="Times New Roman"/>
          <w:color w:val="363333"/>
          <w:spacing w:val="-3"/>
          <w:w w:val="110"/>
          <w:sz w:val="14"/>
        </w:rPr>
        <w:t> </w:t>
      </w:r>
      <w:r>
        <w:rPr>
          <w:rFonts w:ascii="Times New Roman"/>
          <w:color w:val="363333"/>
          <w:w w:val="110"/>
          <w:sz w:val="14"/>
        </w:rPr>
        <w:t>Contract.</w:t>
      </w:r>
      <w:r>
        <w:rPr>
          <w:rFonts w:ascii="Times New Roman"/>
          <w:color w:val="363333"/>
          <w:spacing w:val="-6"/>
          <w:w w:val="110"/>
          <w:sz w:val="14"/>
        </w:rPr>
        <w:t> </w:t>
      </w:r>
      <w:r>
        <w:rPr>
          <w:rFonts w:ascii="Times New Roman"/>
          <w:color w:val="363333"/>
          <w:w w:val="110"/>
          <w:sz w:val="14"/>
        </w:rPr>
        <w:t>Our requests</w:t>
      </w:r>
      <w:r>
        <w:rPr>
          <w:rFonts w:ascii="Times New Roman"/>
          <w:color w:val="363333"/>
          <w:spacing w:val="-3"/>
          <w:w w:val="110"/>
          <w:sz w:val="14"/>
        </w:rPr>
        <w:t> </w:t>
      </w:r>
      <w:r>
        <w:rPr>
          <w:rFonts w:ascii="Times New Roman"/>
          <w:color w:val="494646"/>
          <w:w w:val="110"/>
          <w:sz w:val="14"/>
        </w:rPr>
        <w:t>and</w:t>
      </w:r>
      <w:r>
        <w:rPr>
          <w:rFonts w:ascii="Times New Roman"/>
          <w:color w:val="494646"/>
          <w:spacing w:val="40"/>
          <w:w w:val="110"/>
          <w:sz w:val="14"/>
        </w:rPr>
        <w:t> </w:t>
      </w:r>
      <w:r>
        <w:rPr>
          <w:rFonts w:ascii="Times New Roman"/>
          <w:color w:val="363333"/>
          <w:w w:val="110"/>
          <w:sz w:val="14"/>
        </w:rPr>
        <w:t>notices</w:t>
      </w:r>
      <w:r>
        <w:rPr>
          <w:rFonts w:ascii="Times New Roman"/>
          <w:color w:val="363333"/>
          <w:spacing w:val="-5"/>
          <w:w w:val="110"/>
          <w:sz w:val="14"/>
        </w:rPr>
        <w:t> </w:t>
      </w:r>
      <w:r>
        <w:rPr>
          <w:rFonts w:ascii="Times New Roman"/>
          <w:color w:val="363333"/>
          <w:w w:val="110"/>
          <w:sz w:val="14"/>
        </w:rPr>
        <w:t>(including</w:t>
      </w:r>
      <w:r>
        <w:rPr>
          <w:rFonts w:ascii="Times New Roman"/>
          <w:color w:val="363333"/>
          <w:spacing w:val="-9"/>
          <w:w w:val="110"/>
          <w:sz w:val="14"/>
        </w:rPr>
        <w:t> </w:t>
      </w:r>
      <w:r>
        <w:rPr>
          <w:rFonts w:ascii="Times New Roman"/>
          <w:color w:val="494646"/>
          <w:w w:val="110"/>
          <w:sz w:val="14"/>
        </w:rPr>
        <w:t>sale</w:t>
      </w:r>
      <w:r>
        <w:rPr>
          <w:rFonts w:ascii="Times New Roman"/>
          <w:color w:val="494646"/>
          <w:spacing w:val="-3"/>
          <w:w w:val="110"/>
          <w:sz w:val="14"/>
        </w:rPr>
        <w:t> </w:t>
      </w:r>
      <w:r>
        <w:rPr>
          <w:rFonts w:ascii="Times New Roman"/>
          <w:color w:val="363333"/>
          <w:w w:val="110"/>
          <w:sz w:val="14"/>
        </w:rPr>
        <w:t>notices) to</w:t>
      </w:r>
      <w:r>
        <w:rPr>
          <w:rFonts w:ascii="Times New Roman"/>
          <w:color w:val="363333"/>
          <w:spacing w:val="-6"/>
          <w:w w:val="110"/>
          <w:sz w:val="14"/>
        </w:rPr>
        <w:t> </w:t>
      </w:r>
      <w:r>
        <w:rPr>
          <w:rFonts w:ascii="Times New Roman"/>
          <w:color w:val="494646"/>
          <w:w w:val="110"/>
          <w:sz w:val="14"/>
        </w:rPr>
        <w:t>any </w:t>
      </w:r>
      <w:r>
        <w:rPr>
          <w:rFonts w:ascii="Times New Roman"/>
          <w:color w:val="363333"/>
          <w:w w:val="110"/>
          <w:sz w:val="14"/>
        </w:rPr>
        <w:t>resident</w:t>
      </w:r>
      <w:r>
        <w:rPr>
          <w:rFonts w:ascii="Times New Roman"/>
          <w:color w:val="363333"/>
          <w:spacing w:val="-6"/>
          <w:w w:val="110"/>
          <w:sz w:val="14"/>
        </w:rPr>
        <w:t> </w:t>
      </w:r>
      <w:r>
        <w:rPr>
          <w:rFonts w:ascii="Times New Roman"/>
          <w:color w:val="494646"/>
          <w:w w:val="110"/>
          <w:sz w:val="14"/>
        </w:rPr>
        <w:t>constitute </w:t>
      </w:r>
      <w:r>
        <w:rPr>
          <w:rFonts w:ascii="Times New Roman"/>
          <w:color w:val="363333"/>
          <w:w w:val="110"/>
          <w:sz w:val="14"/>
        </w:rPr>
        <w:t>notice</w:t>
      </w:r>
      <w:r>
        <w:rPr>
          <w:rFonts w:ascii="Times New Roman"/>
          <w:color w:val="363333"/>
          <w:spacing w:val="-6"/>
          <w:w w:val="110"/>
          <w:sz w:val="14"/>
        </w:rPr>
        <w:t> </w:t>
      </w:r>
      <w:r>
        <w:rPr>
          <w:rFonts w:ascii="Times New Roman"/>
          <w:color w:val="363333"/>
          <w:w w:val="110"/>
          <w:sz w:val="14"/>
        </w:rPr>
        <w:t>to</w:t>
      </w:r>
      <w:r>
        <w:rPr>
          <w:rFonts w:ascii="Times New Roman"/>
          <w:color w:val="363333"/>
          <w:spacing w:val="40"/>
          <w:w w:val="110"/>
          <w:sz w:val="14"/>
        </w:rPr>
        <w:t> </w:t>
      </w:r>
      <w:r>
        <w:rPr>
          <w:rFonts w:ascii="Times New Roman"/>
          <w:color w:val="494646"/>
          <w:w w:val="110"/>
          <w:sz w:val="14"/>
        </w:rPr>
        <w:t>all</w:t>
      </w:r>
      <w:r>
        <w:rPr>
          <w:rFonts w:ascii="Times New Roman"/>
          <w:color w:val="494646"/>
          <w:w w:val="110"/>
          <w:sz w:val="14"/>
        </w:rPr>
        <w:t> residents and occupants.</w:t>
      </w:r>
      <w:r>
        <w:rPr>
          <w:rFonts w:ascii="Times New Roman"/>
          <w:color w:val="494646"/>
          <w:w w:val="110"/>
          <w:sz w:val="14"/>
        </w:rPr>
        <w:t> </w:t>
      </w:r>
      <w:r>
        <w:rPr>
          <w:rFonts w:ascii="Times New Roman"/>
          <w:color w:val="363333"/>
          <w:w w:val="110"/>
          <w:sz w:val="14"/>
        </w:rPr>
        <w:t>In</w:t>
      </w:r>
      <w:r>
        <w:rPr>
          <w:rFonts w:ascii="Times New Roman"/>
          <w:color w:val="363333"/>
          <w:w w:val="110"/>
          <w:sz w:val="14"/>
        </w:rPr>
        <w:t> </w:t>
      </w:r>
      <w:r>
        <w:rPr>
          <w:rFonts w:ascii="Times New Roman"/>
          <w:color w:val="494646"/>
          <w:w w:val="110"/>
          <w:sz w:val="14"/>
        </w:rPr>
        <w:t>eviction</w:t>
      </w:r>
      <w:r>
        <w:rPr>
          <w:rFonts w:ascii="Times New Roman"/>
          <w:color w:val="494646"/>
          <w:w w:val="110"/>
          <w:sz w:val="14"/>
        </w:rPr>
        <w:t> suits, </w:t>
      </w:r>
      <w:r>
        <w:rPr>
          <w:rFonts w:ascii="Times New Roman"/>
          <w:color w:val="363333"/>
          <w:w w:val="110"/>
          <w:sz w:val="14"/>
        </w:rPr>
        <w:t>each</w:t>
      </w:r>
      <w:r>
        <w:rPr>
          <w:rFonts w:ascii="Times New Roman"/>
          <w:color w:val="363333"/>
          <w:w w:val="110"/>
          <w:sz w:val="14"/>
        </w:rPr>
        <w:t> resident is</w:t>
      </w:r>
      <w:r>
        <w:rPr>
          <w:rFonts w:ascii="Times New Roman"/>
          <w:color w:val="363333"/>
          <w:spacing w:val="40"/>
          <w:w w:val="110"/>
          <w:sz w:val="14"/>
        </w:rPr>
        <w:t> </w:t>
      </w:r>
      <w:r>
        <w:rPr>
          <w:rFonts w:ascii="Times New Roman"/>
          <w:color w:val="363333"/>
          <w:w w:val="110"/>
          <w:sz w:val="14"/>
        </w:rPr>
        <w:t>considered</w:t>
      </w:r>
      <w:r>
        <w:rPr>
          <w:rFonts w:ascii="Times New Roman"/>
          <w:color w:val="363333"/>
          <w:w w:val="110"/>
          <w:sz w:val="14"/>
        </w:rPr>
        <w:t> the </w:t>
      </w:r>
      <w:r>
        <w:rPr>
          <w:rFonts w:ascii="Times New Roman"/>
          <w:color w:val="494646"/>
          <w:w w:val="110"/>
          <w:sz w:val="14"/>
        </w:rPr>
        <w:t>agent of all</w:t>
      </w:r>
      <w:r>
        <w:rPr>
          <w:rFonts w:ascii="Times New Roman"/>
          <w:color w:val="494646"/>
          <w:w w:val="110"/>
          <w:sz w:val="14"/>
        </w:rPr>
        <w:t> other</w:t>
      </w:r>
      <w:r>
        <w:rPr>
          <w:rFonts w:ascii="Times New Roman"/>
          <w:color w:val="494646"/>
          <w:w w:val="110"/>
          <w:sz w:val="14"/>
        </w:rPr>
        <w:t> </w:t>
      </w:r>
      <w:r>
        <w:rPr>
          <w:rFonts w:ascii="Times New Roman"/>
          <w:color w:val="363333"/>
          <w:w w:val="110"/>
          <w:sz w:val="14"/>
        </w:rPr>
        <w:t>residents</w:t>
      </w:r>
      <w:r>
        <w:rPr>
          <w:rFonts w:ascii="Times New Roman"/>
          <w:color w:val="363333"/>
          <w:w w:val="110"/>
          <w:sz w:val="14"/>
        </w:rPr>
        <w:t> in</w:t>
      </w:r>
      <w:r>
        <w:rPr>
          <w:rFonts w:ascii="Times New Roman"/>
          <w:color w:val="363333"/>
          <w:w w:val="110"/>
          <w:sz w:val="14"/>
        </w:rPr>
        <w:t> the </w:t>
      </w:r>
      <w:r>
        <w:rPr>
          <w:rFonts w:ascii="Times New Roman"/>
          <w:color w:val="494646"/>
          <w:w w:val="110"/>
          <w:sz w:val="14"/>
        </w:rPr>
        <w:t>apartment</w:t>
      </w:r>
      <w:r>
        <w:rPr>
          <w:rFonts w:ascii="Times New Roman"/>
          <w:color w:val="494646"/>
          <w:w w:val="110"/>
          <w:sz w:val="14"/>
        </w:rPr>
        <w:t> </w:t>
      </w:r>
      <w:r>
        <w:rPr>
          <w:rFonts w:ascii="Times New Roman"/>
          <w:color w:val="363333"/>
          <w:w w:val="110"/>
          <w:sz w:val="14"/>
        </w:rPr>
        <w:t>for</w:t>
      </w:r>
      <w:r>
        <w:rPr>
          <w:rFonts w:ascii="Times New Roman"/>
          <w:color w:val="363333"/>
          <w:spacing w:val="40"/>
          <w:w w:val="110"/>
          <w:sz w:val="14"/>
        </w:rPr>
        <w:t> </w:t>
      </w:r>
      <w:r>
        <w:rPr>
          <w:rFonts w:ascii="Times New Roman"/>
          <w:color w:val="494646"/>
          <w:w w:val="110"/>
          <w:sz w:val="14"/>
        </w:rPr>
        <w:t>service of</w:t>
      </w:r>
      <w:r>
        <w:rPr>
          <w:rFonts w:ascii="Times New Roman"/>
          <w:color w:val="494646"/>
          <w:w w:val="110"/>
          <w:sz w:val="14"/>
        </w:rPr>
        <w:t> </w:t>
      </w:r>
      <w:r>
        <w:rPr>
          <w:rFonts w:ascii="Times New Roman"/>
          <w:color w:val="363333"/>
          <w:w w:val="110"/>
          <w:sz w:val="14"/>
        </w:rPr>
        <w:t>process.</w:t>
      </w:r>
      <w:r>
        <w:rPr>
          <w:rFonts w:ascii="Times New Roman"/>
          <w:color w:val="363333"/>
          <w:w w:val="110"/>
          <w:sz w:val="14"/>
        </w:rPr>
        <w:t> Security-deposit refunds</w:t>
      </w:r>
      <w:r>
        <w:rPr>
          <w:rFonts w:ascii="Times New Roman"/>
          <w:color w:val="363333"/>
          <w:w w:val="110"/>
          <w:sz w:val="14"/>
        </w:rPr>
        <w:t> </w:t>
      </w:r>
      <w:r>
        <w:rPr>
          <w:rFonts w:ascii="Times New Roman"/>
          <w:color w:val="494646"/>
          <w:w w:val="110"/>
          <w:sz w:val="14"/>
        </w:rPr>
        <w:t>and</w:t>
      </w:r>
      <w:r>
        <w:rPr>
          <w:rFonts w:ascii="Times New Roman"/>
          <w:color w:val="494646"/>
          <w:w w:val="110"/>
          <w:sz w:val="14"/>
        </w:rPr>
        <w:t> </w:t>
      </w:r>
      <w:r>
        <w:rPr>
          <w:rFonts w:ascii="Times New Roman"/>
          <w:color w:val="363333"/>
          <w:w w:val="110"/>
          <w:sz w:val="14"/>
        </w:rPr>
        <w:t>deduction</w:t>
      </w:r>
      <w:r>
        <w:rPr>
          <w:rFonts w:ascii="Times New Roman"/>
          <w:color w:val="363333"/>
          <w:spacing w:val="40"/>
          <w:w w:val="110"/>
          <w:sz w:val="14"/>
        </w:rPr>
        <w:t> </w:t>
      </w:r>
      <w:r>
        <w:rPr>
          <w:rFonts w:ascii="Times New Roman"/>
          <w:color w:val="363333"/>
          <w:w w:val="110"/>
          <w:sz w:val="14"/>
        </w:rPr>
        <w:t>itemizations </w:t>
      </w:r>
      <w:r>
        <w:rPr>
          <w:rFonts w:ascii="Times New Roman"/>
          <w:color w:val="494646"/>
          <w:w w:val="110"/>
          <w:sz w:val="14"/>
        </w:rPr>
        <w:t>of </w:t>
      </w:r>
      <w:r>
        <w:rPr>
          <w:rFonts w:ascii="Times New Roman"/>
          <w:color w:val="363333"/>
          <w:w w:val="110"/>
          <w:sz w:val="14"/>
        </w:rPr>
        <w:t>multiple</w:t>
      </w:r>
      <w:r>
        <w:rPr>
          <w:rFonts w:ascii="Times New Roman"/>
          <w:color w:val="363333"/>
          <w:w w:val="110"/>
          <w:sz w:val="14"/>
        </w:rPr>
        <w:t> residents </w:t>
      </w:r>
      <w:r>
        <w:rPr>
          <w:rFonts w:ascii="Times New Roman"/>
          <w:color w:val="494646"/>
          <w:w w:val="110"/>
          <w:sz w:val="14"/>
        </w:rPr>
        <w:t>will comply with paragraph</w:t>
      </w:r>
      <w:r>
        <w:rPr>
          <w:rFonts w:ascii="Times New Roman"/>
          <w:color w:val="494646"/>
          <w:w w:val="110"/>
          <w:sz w:val="14"/>
        </w:rPr>
        <w:t> </w:t>
      </w:r>
      <w:r>
        <w:rPr>
          <w:rFonts w:ascii="Times New Roman"/>
          <w:color w:val="363333"/>
          <w:w w:val="110"/>
          <w:sz w:val="14"/>
        </w:rPr>
        <w:t>49</w:t>
      </w:r>
      <w:r>
        <w:rPr>
          <w:rFonts w:ascii="Times New Roman"/>
          <w:color w:val="363333"/>
          <w:spacing w:val="40"/>
          <w:w w:val="110"/>
          <w:sz w:val="14"/>
        </w:rPr>
        <w:t> </w:t>
      </w:r>
      <w:r>
        <w:rPr>
          <w:rFonts w:ascii="Times New Roman"/>
          <w:color w:val="363333"/>
          <w:w w:val="110"/>
          <w:sz w:val="14"/>
        </w:rPr>
        <w:t>(Deposit Return, </w:t>
      </w:r>
      <w:r>
        <w:rPr>
          <w:rFonts w:ascii="Times New Roman"/>
          <w:color w:val="494646"/>
          <w:w w:val="110"/>
          <w:sz w:val="14"/>
        </w:rPr>
        <w:t>Surrender and Abandonment).</w:t>
      </w:r>
    </w:p>
    <w:p>
      <w:pPr>
        <w:pStyle w:val="ListParagraph"/>
        <w:spacing w:after="0" w:line="254" w:lineRule="auto"/>
        <w:jc w:val="both"/>
        <w:rPr>
          <w:rFonts w:ascii="Cambria"/>
          <w:b/>
          <w:sz w:val="14"/>
        </w:rPr>
        <w:sectPr>
          <w:type w:val="continuous"/>
          <w:pgSz w:w="12240" w:h="15840"/>
          <w:pgMar w:header="0" w:footer="350" w:top="0" w:bottom="1240" w:left="1080" w:right="1080"/>
          <w:cols w:num="2" w:equalWidth="0">
            <w:col w:w="4949" w:space="40"/>
            <w:col w:w="5091"/>
          </w:cols>
        </w:sectPr>
      </w:pPr>
    </w:p>
    <w:p>
      <w:pPr>
        <w:spacing w:line="240" w:lineRule="auto"/>
        <w:ind w:left="868" w:right="0" w:firstLine="0"/>
        <w:rPr>
          <w:sz w:val="20"/>
        </w:rPr>
      </w:pPr>
      <w:r>
        <w:rPr>
          <w:sz w:val="20"/>
        </w:rPr>
        <mc:AlternateContent>
          <mc:Choice Requires="wps">
            <w:drawing>
              <wp:inline distT="0" distB="0" distL="0" distR="0">
                <wp:extent cx="5428615" cy="167640"/>
                <wp:effectExtent l="9525" t="0" r="635" b="3810"/>
                <wp:docPr id="113" name="Textbox 113"/>
                <wp:cNvGraphicFramePr>
                  <a:graphicFrameLocks/>
                </wp:cNvGraphicFramePr>
                <a:graphic>
                  <a:graphicData uri="http://schemas.microsoft.com/office/word/2010/wordprocessingShape">
                    <wps:wsp>
                      <wps:cNvPr id="113" name="Textbox 113"/>
                      <wps:cNvSpPr txBox="1"/>
                      <wps:spPr>
                        <a:xfrm>
                          <a:off x="0" y="0"/>
                          <a:ext cx="5428615" cy="167640"/>
                        </a:xfrm>
                        <a:prstGeom prst="rect">
                          <a:avLst/>
                        </a:prstGeom>
                        <a:solidFill>
                          <a:srgbClr val="DBDDDF"/>
                        </a:solidFill>
                        <a:ln w="3048">
                          <a:solidFill>
                            <a:srgbClr val="231F1F"/>
                          </a:solidFill>
                          <a:prstDash val="solid"/>
                        </a:ln>
                      </wps:spPr>
                      <wps:txbx>
                        <w:txbxContent>
                          <w:p>
                            <w:pPr>
                              <w:spacing w:before="21"/>
                              <w:ind w:left="3" w:right="1" w:firstLine="0"/>
                              <w:jc w:val="center"/>
                              <w:rPr>
                                <w:rFonts w:ascii="Cambria"/>
                                <w:b/>
                                <w:color w:val="000000"/>
                                <w:sz w:val="19"/>
                              </w:rPr>
                            </w:pPr>
                            <w:r>
                              <w:rPr>
                                <w:rFonts w:ascii="Cambria"/>
                                <w:b/>
                                <w:color w:val="231F1F"/>
                                <w:spacing w:val="-2"/>
                                <w:sz w:val="19"/>
                              </w:rPr>
                              <w:t>Replacements</w:t>
                            </w:r>
                          </w:p>
                        </w:txbxContent>
                      </wps:txbx>
                      <wps:bodyPr wrap="square" lIns="0" tIns="0" rIns="0" bIns="0" rtlCol="0">
                        <a:noAutofit/>
                      </wps:bodyPr>
                    </wps:wsp>
                  </a:graphicData>
                </a:graphic>
              </wp:inline>
            </w:drawing>
          </mc:Choice>
          <mc:Fallback>
            <w:pict>
              <v:shape style="width:427.45pt;height:13.2pt;mso-position-horizontal-relative:char;mso-position-vertical-relative:line" type="#_x0000_t202" id="docshape77" filled="true" fillcolor="#dbdddf" stroked="true" strokeweight=".24pt" strokecolor="#231f1f">
                <w10:anchorlock/>
                <v:textbox inset="0,0,0,0">
                  <w:txbxContent>
                    <w:p>
                      <w:pPr>
                        <w:spacing w:before="21"/>
                        <w:ind w:left="3" w:right="1" w:firstLine="0"/>
                        <w:jc w:val="center"/>
                        <w:rPr>
                          <w:rFonts w:ascii="Cambria"/>
                          <w:b/>
                          <w:color w:val="000000"/>
                          <w:sz w:val="19"/>
                        </w:rPr>
                      </w:pPr>
                      <w:r>
                        <w:rPr>
                          <w:rFonts w:ascii="Cambria"/>
                          <w:b/>
                          <w:color w:val="231F1F"/>
                          <w:spacing w:val="-2"/>
                          <w:sz w:val="19"/>
                        </w:rPr>
                        <w:t>Replacements</w:t>
                      </w:r>
                    </w:p>
                  </w:txbxContent>
                </v:textbox>
                <v:fill type="solid"/>
                <v:stroke dashstyle="solid"/>
              </v:shape>
            </w:pict>
          </mc:Fallback>
        </mc:AlternateContent>
      </w:r>
      <w:r>
        <w:rPr>
          <w:sz w:val="20"/>
        </w:rPr>
      </w:r>
    </w:p>
    <w:p>
      <w:pPr>
        <w:pStyle w:val="BodyText"/>
        <w:spacing w:before="1"/>
        <w:rPr>
          <w:sz w:val="6"/>
        </w:rPr>
      </w:pPr>
    </w:p>
    <w:p>
      <w:pPr>
        <w:pStyle w:val="BodyText"/>
        <w:spacing w:after="0"/>
        <w:rPr>
          <w:sz w:val="6"/>
        </w:rPr>
        <w:sectPr>
          <w:pgSz w:w="12240" w:h="15840"/>
          <w:pgMar w:header="0" w:footer="350" w:top="440" w:bottom="560" w:left="1080" w:right="1080"/>
        </w:sectPr>
      </w:pPr>
    </w:p>
    <w:p>
      <w:pPr>
        <w:numPr>
          <w:ilvl w:val="0"/>
          <w:numId w:val="29"/>
        </w:numPr>
        <w:tabs>
          <w:tab w:pos="867" w:val="left" w:leader="none"/>
        </w:tabs>
        <w:spacing w:line="151" w:lineRule="exact" w:before="52"/>
        <w:ind w:left="867" w:right="0" w:hanging="212"/>
        <w:jc w:val="left"/>
        <w:rPr>
          <w:rFonts w:ascii="Cambria"/>
          <w:b/>
          <w:color w:val="231F1F"/>
          <w:sz w:val="12"/>
        </w:rPr>
      </w:pPr>
      <w:r>
        <w:rPr>
          <w:rFonts w:ascii="Cambria"/>
          <w:b/>
          <w:sz w:val="12"/>
        </w:rPr>
        <mc:AlternateContent>
          <mc:Choice Requires="wps">
            <w:drawing>
              <wp:anchor distT="0" distB="0" distL="0" distR="0" allowOverlap="1" layoutInCell="1" locked="0" behindDoc="0" simplePos="0" relativeHeight="15769600">
                <wp:simplePos x="0" y="0"/>
                <wp:positionH relativeFrom="page">
                  <wp:posOffset>3886200</wp:posOffset>
                </wp:positionH>
                <wp:positionV relativeFrom="paragraph">
                  <wp:posOffset>47882</wp:posOffset>
                </wp:positionV>
                <wp:extent cx="1270" cy="1400810"/>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1270" cy="1400810"/>
                        </a:xfrm>
                        <a:custGeom>
                          <a:avLst/>
                          <a:gdLst/>
                          <a:ahLst/>
                          <a:cxnLst/>
                          <a:rect l="l" t="t" r="r" b="b"/>
                          <a:pathLst>
                            <a:path w="0" h="1400810">
                              <a:moveTo>
                                <a:pt x="0" y="0"/>
                              </a:moveTo>
                              <a:lnTo>
                                <a:pt x="0" y="1400556"/>
                              </a:lnTo>
                            </a:path>
                          </a:pathLst>
                        </a:custGeom>
                        <a:ln w="3048">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9600" from="306pt,3.770293pt" to="306pt,114.050293pt" stroked="true" strokeweight=".24pt" strokecolor="#231f1f">
                <v:stroke dashstyle="solid"/>
                <w10:wrap type="none"/>
              </v:line>
            </w:pict>
          </mc:Fallback>
        </mc:AlternateContent>
      </w:r>
      <w:r>
        <w:rPr>
          <w:rFonts w:ascii="Cambria"/>
          <w:b/>
          <w:color w:val="231F1F"/>
          <w:sz w:val="14"/>
        </w:rPr>
        <w:t>REPLACEMENTS</w:t>
      </w:r>
      <w:r>
        <w:rPr>
          <w:rFonts w:ascii="Cambria"/>
          <w:b/>
          <w:color w:val="231F1F"/>
          <w:spacing w:val="73"/>
          <w:sz w:val="14"/>
        </w:rPr>
        <w:t> </w:t>
      </w:r>
      <w:r>
        <w:rPr>
          <w:rFonts w:ascii="Cambria"/>
          <w:b/>
          <w:color w:val="231F1F"/>
          <w:sz w:val="14"/>
        </w:rPr>
        <w:t>AND</w:t>
      </w:r>
      <w:r>
        <w:rPr>
          <w:rFonts w:ascii="Cambria"/>
          <w:b/>
          <w:color w:val="231F1F"/>
          <w:spacing w:val="79"/>
          <w:sz w:val="14"/>
        </w:rPr>
        <w:t> </w:t>
      </w:r>
      <w:r>
        <w:rPr>
          <w:rFonts w:ascii="Cambria"/>
          <w:b/>
          <w:color w:val="231F1F"/>
          <w:spacing w:val="-2"/>
          <w:sz w:val="14"/>
        </w:rPr>
        <w:t>SUBLETTING.</w:t>
      </w:r>
    </w:p>
    <w:p>
      <w:pPr>
        <w:pStyle w:val="BodyText"/>
        <w:spacing w:before="25"/>
        <w:ind w:left="128"/>
      </w:pPr>
      <w:r>
        <w:rPr/>
        <w:br w:type="column"/>
      </w:r>
      <w:r>
        <w:rPr>
          <w:color w:val="363333"/>
          <w:w w:val="110"/>
        </w:rPr>
        <w:t>Replacing</w:t>
      </w:r>
      <w:r>
        <w:rPr>
          <w:color w:val="363333"/>
          <w:spacing w:val="21"/>
          <w:w w:val="110"/>
        </w:rPr>
        <w:t> </w:t>
      </w:r>
      <w:r>
        <w:rPr>
          <w:color w:val="484444"/>
          <w:w w:val="110"/>
        </w:rPr>
        <w:t>a</w:t>
      </w:r>
      <w:r>
        <w:rPr>
          <w:color w:val="484444"/>
          <w:spacing w:val="35"/>
          <w:w w:val="110"/>
        </w:rPr>
        <w:t> </w:t>
      </w:r>
      <w:r>
        <w:rPr>
          <w:color w:val="363333"/>
          <w:spacing w:val="-2"/>
          <w:w w:val="110"/>
        </w:rPr>
        <w:t>resident,</w:t>
      </w:r>
    </w:p>
    <w:p>
      <w:pPr>
        <w:spacing w:line="151" w:lineRule="exact" w:before="52"/>
        <w:ind w:left="378" w:right="0" w:firstLine="0"/>
        <w:jc w:val="left"/>
        <w:rPr>
          <w:rFonts w:ascii="Cambria"/>
          <w:b/>
          <w:sz w:val="14"/>
        </w:rPr>
      </w:pPr>
      <w:r>
        <w:rPr/>
        <w:br w:type="column"/>
      </w:r>
      <w:r>
        <w:rPr>
          <w:rFonts w:ascii="Cambria"/>
          <w:b/>
          <w:color w:val="231F1F"/>
          <w:sz w:val="14"/>
        </w:rPr>
        <w:t>Procedures</w:t>
      </w:r>
      <w:r>
        <w:rPr>
          <w:rFonts w:ascii="Cambria"/>
          <w:b/>
          <w:color w:val="231F1F"/>
          <w:spacing w:val="47"/>
          <w:sz w:val="14"/>
        </w:rPr>
        <w:t> </w:t>
      </w:r>
      <w:r>
        <w:rPr>
          <w:rFonts w:ascii="Cambria"/>
          <w:b/>
          <w:color w:val="231F1F"/>
          <w:sz w:val="14"/>
        </w:rPr>
        <w:t>for</w:t>
      </w:r>
      <w:r>
        <w:rPr>
          <w:rFonts w:ascii="Cambria"/>
          <w:b/>
          <w:color w:val="231F1F"/>
          <w:spacing w:val="47"/>
          <w:sz w:val="14"/>
        </w:rPr>
        <w:t> </w:t>
      </w:r>
      <w:r>
        <w:rPr>
          <w:rFonts w:ascii="Cambria"/>
          <w:b/>
          <w:color w:val="231F1F"/>
          <w:spacing w:val="-2"/>
          <w:sz w:val="14"/>
        </w:rPr>
        <w:t>Replacement.</w:t>
      </w:r>
    </w:p>
    <w:p>
      <w:pPr>
        <w:pStyle w:val="BodyText"/>
        <w:spacing w:before="25"/>
        <w:ind w:left="128"/>
      </w:pPr>
      <w:r>
        <w:rPr/>
        <w:br w:type="column"/>
      </w:r>
      <w:r>
        <w:rPr>
          <w:color w:val="363333"/>
          <w:w w:val="115"/>
        </w:rPr>
        <w:t>If</w:t>
      </w:r>
      <w:r>
        <w:rPr>
          <w:color w:val="363333"/>
          <w:spacing w:val="4"/>
          <w:w w:val="115"/>
        </w:rPr>
        <w:t> </w:t>
      </w:r>
      <w:r>
        <w:rPr>
          <w:color w:val="484444"/>
          <w:w w:val="115"/>
        </w:rPr>
        <w:t>we</w:t>
      </w:r>
      <w:r>
        <w:rPr>
          <w:color w:val="484444"/>
          <w:spacing w:val="-1"/>
          <w:w w:val="115"/>
        </w:rPr>
        <w:t> </w:t>
      </w:r>
      <w:r>
        <w:rPr>
          <w:color w:val="484444"/>
          <w:w w:val="115"/>
        </w:rPr>
        <w:t>approve</w:t>
      </w:r>
      <w:r>
        <w:rPr>
          <w:color w:val="484444"/>
          <w:spacing w:val="5"/>
          <w:w w:val="115"/>
        </w:rPr>
        <w:t> </w:t>
      </w:r>
      <w:r>
        <w:rPr>
          <w:color w:val="484444"/>
          <w:w w:val="115"/>
        </w:rPr>
        <w:t>a</w:t>
      </w:r>
      <w:r>
        <w:rPr>
          <w:color w:val="484444"/>
          <w:spacing w:val="11"/>
          <w:w w:val="115"/>
        </w:rPr>
        <w:t> </w:t>
      </w:r>
      <w:r>
        <w:rPr>
          <w:color w:val="363333"/>
          <w:spacing w:val="-2"/>
          <w:w w:val="115"/>
        </w:rPr>
        <w:t>replacement</w:t>
      </w:r>
    </w:p>
    <w:p>
      <w:pPr>
        <w:pStyle w:val="BodyText"/>
        <w:spacing w:after="0"/>
        <w:sectPr>
          <w:type w:val="continuous"/>
          <w:pgSz w:w="12240" w:h="15840"/>
          <w:pgMar w:header="0" w:footer="350" w:top="0" w:bottom="1240" w:left="1080" w:right="1080"/>
          <w:cols w:num="4" w:equalWidth="0">
            <w:col w:w="3380" w:space="40"/>
            <w:col w:w="1522" w:space="39"/>
            <w:col w:w="2421" w:space="39"/>
            <w:col w:w="2639"/>
          </w:cols>
        </w:sectPr>
      </w:pPr>
    </w:p>
    <w:p>
      <w:pPr>
        <w:pStyle w:val="BodyText"/>
        <w:spacing w:line="256" w:lineRule="auto"/>
        <w:ind w:left="871" w:hanging="2"/>
        <w:jc w:val="both"/>
      </w:pPr>
      <w:r>
        <w:rPr>
          <w:color w:val="484444"/>
          <w:w w:val="115"/>
        </w:rPr>
        <w:t>subletting,</w:t>
      </w:r>
      <w:r>
        <w:rPr>
          <w:color w:val="484444"/>
          <w:spacing w:val="-11"/>
          <w:w w:val="115"/>
        </w:rPr>
        <w:t> </w:t>
      </w:r>
      <w:r>
        <w:rPr>
          <w:color w:val="484444"/>
          <w:w w:val="115"/>
        </w:rPr>
        <w:t>assignment</w:t>
      </w:r>
      <w:r>
        <w:rPr>
          <w:color w:val="484444"/>
          <w:spacing w:val="-10"/>
          <w:w w:val="115"/>
        </w:rPr>
        <w:t> </w:t>
      </w:r>
      <w:r>
        <w:rPr>
          <w:color w:val="484444"/>
          <w:w w:val="115"/>
        </w:rPr>
        <w:t>or</w:t>
      </w:r>
      <w:r>
        <w:rPr>
          <w:color w:val="484444"/>
          <w:spacing w:val="-10"/>
          <w:w w:val="115"/>
        </w:rPr>
        <w:t> </w:t>
      </w:r>
      <w:r>
        <w:rPr>
          <w:color w:val="363333"/>
          <w:w w:val="115"/>
        </w:rPr>
        <w:t>granting</w:t>
      </w:r>
      <w:r>
        <w:rPr>
          <w:color w:val="363333"/>
          <w:spacing w:val="-10"/>
          <w:w w:val="115"/>
        </w:rPr>
        <w:t> </w:t>
      </w:r>
      <w:r>
        <w:rPr>
          <w:color w:val="484444"/>
          <w:w w:val="115"/>
        </w:rPr>
        <w:t>a</w:t>
      </w:r>
      <w:r>
        <w:rPr>
          <w:color w:val="484444"/>
          <w:spacing w:val="-9"/>
          <w:w w:val="115"/>
        </w:rPr>
        <w:t> </w:t>
      </w:r>
      <w:r>
        <w:rPr>
          <w:color w:val="363333"/>
          <w:w w:val="115"/>
        </w:rPr>
        <w:t>right</w:t>
      </w:r>
      <w:r>
        <w:rPr>
          <w:color w:val="363333"/>
          <w:spacing w:val="-10"/>
          <w:w w:val="115"/>
        </w:rPr>
        <w:t> </w:t>
      </w:r>
      <w:r>
        <w:rPr>
          <w:color w:val="484444"/>
          <w:w w:val="115"/>
        </w:rPr>
        <w:t>or</w:t>
      </w:r>
      <w:r>
        <w:rPr>
          <w:color w:val="484444"/>
          <w:spacing w:val="-9"/>
          <w:w w:val="115"/>
        </w:rPr>
        <w:t> </w:t>
      </w:r>
      <w:r>
        <w:rPr>
          <w:color w:val="363333"/>
          <w:w w:val="115"/>
        </w:rPr>
        <w:t>license</w:t>
      </w:r>
      <w:r>
        <w:rPr>
          <w:color w:val="363333"/>
          <w:spacing w:val="-11"/>
          <w:w w:val="115"/>
        </w:rPr>
        <w:t> </w:t>
      </w:r>
      <w:r>
        <w:rPr>
          <w:color w:val="363333"/>
          <w:w w:val="115"/>
        </w:rPr>
        <w:t>to</w:t>
      </w:r>
      <w:r>
        <w:rPr>
          <w:color w:val="363333"/>
          <w:spacing w:val="-5"/>
          <w:w w:val="115"/>
        </w:rPr>
        <w:t> </w:t>
      </w:r>
      <w:r>
        <w:rPr>
          <w:color w:val="484444"/>
          <w:w w:val="115"/>
        </w:rPr>
        <w:t>occupy</w:t>
      </w:r>
      <w:r>
        <w:rPr>
          <w:color w:val="484444"/>
          <w:spacing w:val="-5"/>
          <w:w w:val="115"/>
        </w:rPr>
        <w:t> </w:t>
      </w:r>
      <w:r>
        <w:rPr>
          <w:color w:val="363333"/>
          <w:w w:val="115"/>
        </w:rPr>
        <w:t>is </w:t>
      </w:r>
      <w:r>
        <w:rPr>
          <w:color w:val="484444"/>
          <w:w w:val="110"/>
        </w:rPr>
        <w:t>allowed</w:t>
      </w:r>
      <w:r>
        <w:rPr>
          <w:color w:val="484444"/>
          <w:spacing w:val="-10"/>
          <w:w w:val="110"/>
        </w:rPr>
        <w:t> </w:t>
      </w:r>
      <w:r>
        <w:rPr>
          <w:color w:val="484444"/>
          <w:w w:val="110"/>
        </w:rPr>
        <w:t>only</w:t>
      </w:r>
      <w:r>
        <w:rPr>
          <w:color w:val="484444"/>
          <w:spacing w:val="-10"/>
          <w:w w:val="110"/>
        </w:rPr>
        <w:t> </w:t>
      </w:r>
      <w:r>
        <w:rPr>
          <w:color w:val="484444"/>
          <w:w w:val="110"/>
        </w:rPr>
        <w:t>when</w:t>
      </w:r>
      <w:r>
        <w:rPr>
          <w:color w:val="484444"/>
          <w:spacing w:val="-9"/>
          <w:w w:val="110"/>
        </w:rPr>
        <w:t> </w:t>
      </w:r>
      <w:r>
        <w:rPr>
          <w:color w:val="363333"/>
          <w:w w:val="110"/>
        </w:rPr>
        <w:t>we</w:t>
      </w:r>
      <w:r>
        <w:rPr>
          <w:color w:val="363333"/>
          <w:spacing w:val="-10"/>
          <w:w w:val="110"/>
        </w:rPr>
        <w:t> </w:t>
      </w:r>
      <w:r>
        <w:rPr>
          <w:color w:val="484444"/>
          <w:w w:val="110"/>
        </w:rPr>
        <w:t>expressly</w:t>
      </w:r>
      <w:r>
        <w:rPr>
          <w:color w:val="484444"/>
          <w:spacing w:val="-10"/>
          <w:w w:val="110"/>
        </w:rPr>
        <w:t> </w:t>
      </w:r>
      <w:r>
        <w:rPr>
          <w:color w:val="484444"/>
          <w:w w:val="110"/>
        </w:rPr>
        <w:t>consent</w:t>
      </w:r>
      <w:r>
        <w:rPr>
          <w:color w:val="484444"/>
          <w:spacing w:val="-9"/>
          <w:w w:val="110"/>
        </w:rPr>
        <w:t> </w:t>
      </w:r>
      <w:r>
        <w:rPr>
          <w:color w:val="363333"/>
          <w:w w:val="110"/>
        </w:rPr>
        <w:t>in</w:t>
      </w:r>
      <w:r>
        <w:rPr>
          <w:color w:val="363333"/>
          <w:spacing w:val="-5"/>
          <w:w w:val="110"/>
        </w:rPr>
        <w:t> </w:t>
      </w:r>
      <w:r>
        <w:rPr>
          <w:color w:val="484444"/>
          <w:w w:val="110"/>
        </w:rPr>
        <w:t>writing.</w:t>
      </w:r>
      <w:r>
        <w:rPr>
          <w:color w:val="484444"/>
          <w:spacing w:val="-9"/>
          <w:w w:val="110"/>
        </w:rPr>
        <w:t> </w:t>
      </w:r>
      <w:r>
        <w:rPr>
          <w:color w:val="363333"/>
          <w:w w:val="110"/>
        </w:rPr>
        <w:t>If</w:t>
      </w:r>
      <w:r>
        <w:rPr>
          <w:color w:val="363333"/>
          <w:spacing w:val="-10"/>
          <w:w w:val="110"/>
        </w:rPr>
        <w:t> </w:t>
      </w:r>
      <w:r>
        <w:rPr>
          <w:color w:val="363333"/>
          <w:w w:val="110"/>
        </w:rPr>
        <w:t>departing</w:t>
      </w:r>
      <w:r>
        <w:rPr>
          <w:color w:val="363333"/>
          <w:spacing w:val="-10"/>
          <w:w w:val="110"/>
        </w:rPr>
        <w:t> </w:t>
      </w:r>
      <w:r>
        <w:rPr>
          <w:color w:val="484444"/>
          <w:w w:val="110"/>
        </w:rPr>
        <w:t>or</w:t>
      </w:r>
      <w:r>
        <w:rPr>
          <w:color w:val="484444"/>
          <w:w w:val="115"/>
        </w:rPr>
        <w:t> remaining</w:t>
      </w:r>
      <w:r>
        <w:rPr>
          <w:color w:val="484444"/>
          <w:spacing w:val="-11"/>
          <w:w w:val="115"/>
        </w:rPr>
        <w:t> </w:t>
      </w:r>
      <w:r>
        <w:rPr>
          <w:color w:val="484444"/>
          <w:w w:val="115"/>
        </w:rPr>
        <w:t>residents</w:t>
      </w:r>
      <w:r>
        <w:rPr>
          <w:color w:val="484444"/>
          <w:spacing w:val="-10"/>
          <w:w w:val="115"/>
        </w:rPr>
        <w:t> </w:t>
      </w:r>
      <w:r>
        <w:rPr>
          <w:color w:val="363333"/>
          <w:w w:val="115"/>
        </w:rPr>
        <w:t>find</w:t>
      </w:r>
      <w:r>
        <w:rPr>
          <w:color w:val="363333"/>
          <w:spacing w:val="-10"/>
          <w:w w:val="115"/>
        </w:rPr>
        <w:t> </w:t>
      </w:r>
      <w:r>
        <w:rPr>
          <w:color w:val="484444"/>
          <w:w w:val="115"/>
        </w:rPr>
        <w:t>a</w:t>
      </w:r>
      <w:r>
        <w:rPr>
          <w:color w:val="484444"/>
          <w:spacing w:val="-10"/>
          <w:w w:val="115"/>
        </w:rPr>
        <w:t> </w:t>
      </w:r>
      <w:r>
        <w:rPr>
          <w:color w:val="363333"/>
          <w:w w:val="115"/>
        </w:rPr>
        <w:t>replacement</w:t>
      </w:r>
      <w:r>
        <w:rPr>
          <w:color w:val="363333"/>
          <w:spacing w:val="-10"/>
          <w:w w:val="115"/>
        </w:rPr>
        <w:t> </w:t>
      </w:r>
      <w:r>
        <w:rPr>
          <w:color w:val="484444"/>
          <w:w w:val="115"/>
        </w:rPr>
        <w:t>resident</w:t>
      </w:r>
      <w:r>
        <w:rPr>
          <w:color w:val="484444"/>
          <w:spacing w:val="-10"/>
          <w:w w:val="115"/>
        </w:rPr>
        <w:t> </w:t>
      </w:r>
      <w:r>
        <w:rPr>
          <w:color w:val="484444"/>
          <w:w w:val="115"/>
        </w:rPr>
        <w:t>acceptable</w:t>
      </w:r>
      <w:r>
        <w:rPr>
          <w:color w:val="484444"/>
          <w:spacing w:val="-10"/>
          <w:w w:val="115"/>
        </w:rPr>
        <w:t> </w:t>
      </w:r>
      <w:r>
        <w:rPr>
          <w:color w:val="363333"/>
          <w:w w:val="115"/>
        </w:rPr>
        <w:t>to</w:t>
      </w:r>
      <w:r>
        <w:rPr>
          <w:color w:val="363333"/>
          <w:spacing w:val="-10"/>
          <w:w w:val="115"/>
        </w:rPr>
        <w:t> </w:t>
      </w:r>
      <w:r>
        <w:rPr>
          <w:color w:val="363333"/>
          <w:w w:val="115"/>
        </w:rPr>
        <w:t>us before</w:t>
      </w:r>
      <w:r>
        <w:rPr>
          <w:color w:val="363333"/>
          <w:w w:val="115"/>
        </w:rPr>
        <w:t> moving</w:t>
      </w:r>
      <w:r>
        <w:rPr>
          <w:color w:val="363333"/>
          <w:spacing w:val="-6"/>
          <w:w w:val="115"/>
        </w:rPr>
        <w:t> </w:t>
      </w:r>
      <w:r>
        <w:rPr>
          <w:color w:val="484444"/>
          <w:w w:val="115"/>
        </w:rPr>
        <w:t>out</w:t>
      </w:r>
      <w:r>
        <w:rPr>
          <w:color w:val="484444"/>
          <w:w w:val="115"/>
        </w:rPr>
        <w:t> and</w:t>
      </w:r>
      <w:r>
        <w:rPr>
          <w:color w:val="484444"/>
          <w:w w:val="115"/>
        </w:rPr>
        <w:t> we</w:t>
      </w:r>
      <w:r>
        <w:rPr>
          <w:color w:val="484444"/>
          <w:spacing w:val="-4"/>
          <w:w w:val="115"/>
        </w:rPr>
        <w:t> </w:t>
      </w:r>
      <w:r>
        <w:rPr>
          <w:color w:val="484444"/>
          <w:w w:val="115"/>
        </w:rPr>
        <w:t>expressly</w:t>
      </w:r>
      <w:r>
        <w:rPr>
          <w:color w:val="484444"/>
          <w:spacing w:val="-1"/>
          <w:w w:val="115"/>
        </w:rPr>
        <w:t> </w:t>
      </w:r>
      <w:r>
        <w:rPr>
          <w:color w:val="484444"/>
          <w:w w:val="115"/>
        </w:rPr>
        <w:t>consent,</w:t>
      </w:r>
      <w:r>
        <w:rPr>
          <w:color w:val="484444"/>
          <w:spacing w:val="-1"/>
          <w:w w:val="115"/>
        </w:rPr>
        <w:t> </w:t>
      </w:r>
      <w:r>
        <w:rPr>
          <w:color w:val="363333"/>
          <w:w w:val="115"/>
        </w:rPr>
        <w:t>in</w:t>
      </w:r>
      <w:r>
        <w:rPr>
          <w:color w:val="363333"/>
          <w:w w:val="115"/>
        </w:rPr>
        <w:t> </w:t>
      </w:r>
      <w:r>
        <w:rPr>
          <w:color w:val="484444"/>
          <w:w w:val="115"/>
        </w:rPr>
        <w:t>writing,</w:t>
      </w:r>
      <w:r>
        <w:rPr>
          <w:color w:val="484444"/>
          <w:spacing w:val="-4"/>
          <w:w w:val="115"/>
        </w:rPr>
        <w:t> </w:t>
      </w:r>
      <w:r>
        <w:rPr>
          <w:color w:val="363333"/>
          <w:w w:val="115"/>
        </w:rPr>
        <w:t>to</w:t>
      </w:r>
      <w:r>
        <w:rPr>
          <w:color w:val="363333"/>
          <w:spacing w:val="-4"/>
          <w:w w:val="115"/>
        </w:rPr>
        <w:t> </w:t>
      </w:r>
      <w:r>
        <w:rPr>
          <w:color w:val="363333"/>
          <w:w w:val="115"/>
        </w:rPr>
        <w:t>the replacement, </w:t>
      </w:r>
      <w:r>
        <w:rPr>
          <w:color w:val="484444"/>
          <w:w w:val="115"/>
        </w:rPr>
        <w:t>subletting, assignment, or </w:t>
      </w:r>
      <w:r>
        <w:rPr>
          <w:color w:val="363333"/>
          <w:w w:val="115"/>
        </w:rPr>
        <w:t>granting </w:t>
      </w:r>
      <w:r>
        <w:rPr>
          <w:color w:val="484444"/>
          <w:w w:val="115"/>
        </w:rPr>
        <w:t>a right or any </w:t>
      </w:r>
      <w:r>
        <w:rPr>
          <w:color w:val="363333"/>
          <w:w w:val="115"/>
        </w:rPr>
        <w:t>license to </w:t>
      </w:r>
      <w:r>
        <w:rPr>
          <w:color w:val="484444"/>
          <w:w w:val="115"/>
        </w:rPr>
        <w:t>occupy, </w:t>
      </w:r>
      <w:r>
        <w:rPr>
          <w:color w:val="363333"/>
          <w:w w:val="115"/>
        </w:rPr>
        <w:t>then:</w:t>
      </w:r>
    </w:p>
    <w:p>
      <w:pPr>
        <w:pStyle w:val="ListParagraph"/>
        <w:numPr>
          <w:ilvl w:val="0"/>
          <w:numId w:val="31"/>
        </w:numPr>
        <w:tabs>
          <w:tab w:pos="1129" w:val="left" w:leader="none"/>
        </w:tabs>
        <w:spacing w:line="240" w:lineRule="auto" w:before="0" w:after="0"/>
        <w:ind w:left="1129" w:right="0" w:hanging="254"/>
        <w:jc w:val="both"/>
        <w:rPr>
          <w:rFonts w:ascii="Times New Roman"/>
          <w:color w:val="363333"/>
          <w:sz w:val="14"/>
        </w:rPr>
      </w:pPr>
      <w:r>
        <w:rPr>
          <w:rFonts w:ascii="Times New Roman"/>
          <w:color w:val="484444"/>
          <w:w w:val="110"/>
          <w:sz w:val="14"/>
        </w:rPr>
        <w:t>a</w:t>
      </w:r>
      <w:r>
        <w:rPr>
          <w:rFonts w:ascii="Times New Roman"/>
          <w:color w:val="484444"/>
          <w:spacing w:val="5"/>
          <w:w w:val="110"/>
          <w:sz w:val="14"/>
        </w:rPr>
        <w:t> </w:t>
      </w:r>
      <w:r>
        <w:rPr>
          <w:rFonts w:ascii="Times New Roman"/>
          <w:color w:val="363333"/>
          <w:w w:val="110"/>
          <w:sz w:val="14"/>
        </w:rPr>
        <w:t>reletting</w:t>
      </w:r>
      <w:r>
        <w:rPr>
          <w:rFonts w:ascii="Times New Roman"/>
          <w:color w:val="363333"/>
          <w:spacing w:val="-6"/>
          <w:w w:val="110"/>
          <w:sz w:val="14"/>
        </w:rPr>
        <w:t> </w:t>
      </w:r>
      <w:r>
        <w:rPr>
          <w:rFonts w:ascii="Times New Roman"/>
          <w:color w:val="484444"/>
          <w:w w:val="110"/>
          <w:sz w:val="14"/>
        </w:rPr>
        <w:t>charge</w:t>
      </w:r>
      <w:r>
        <w:rPr>
          <w:rFonts w:ascii="Times New Roman"/>
          <w:color w:val="484444"/>
          <w:spacing w:val="-1"/>
          <w:w w:val="110"/>
          <w:sz w:val="14"/>
        </w:rPr>
        <w:t> </w:t>
      </w:r>
      <w:r>
        <w:rPr>
          <w:rFonts w:ascii="Times New Roman"/>
          <w:color w:val="363333"/>
          <w:w w:val="110"/>
          <w:sz w:val="14"/>
        </w:rPr>
        <w:t>will</w:t>
      </w:r>
      <w:r>
        <w:rPr>
          <w:rFonts w:ascii="Times New Roman"/>
          <w:color w:val="363333"/>
          <w:spacing w:val="7"/>
          <w:w w:val="110"/>
          <w:sz w:val="14"/>
        </w:rPr>
        <w:t> </w:t>
      </w:r>
      <w:r>
        <w:rPr>
          <w:rFonts w:ascii="Times New Roman"/>
          <w:color w:val="363333"/>
          <w:w w:val="110"/>
          <w:sz w:val="14"/>
        </w:rPr>
        <w:t>not</w:t>
      </w:r>
      <w:r>
        <w:rPr>
          <w:rFonts w:ascii="Times New Roman"/>
          <w:color w:val="363333"/>
          <w:spacing w:val="-4"/>
          <w:w w:val="110"/>
          <w:sz w:val="14"/>
        </w:rPr>
        <w:t> </w:t>
      </w:r>
      <w:r>
        <w:rPr>
          <w:rFonts w:ascii="Times New Roman"/>
          <w:color w:val="363333"/>
          <w:w w:val="110"/>
          <w:sz w:val="14"/>
        </w:rPr>
        <w:t>be</w:t>
      </w:r>
      <w:r>
        <w:rPr>
          <w:rFonts w:ascii="Times New Roman"/>
          <w:color w:val="363333"/>
          <w:spacing w:val="-9"/>
          <w:w w:val="110"/>
          <w:sz w:val="14"/>
        </w:rPr>
        <w:t> </w:t>
      </w:r>
      <w:r>
        <w:rPr>
          <w:rFonts w:ascii="Times New Roman"/>
          <w:color w:val="363333"/>
          <w:spacing w:val="-4"/>
          <w:w w:val="110"/>
          <w:sz w:val="14"/>
        </w:rPr>
        <w:t>due;</w:t>
      </w:r>
    </w:p>
    <w:p>
      <w:pPr>
        <w:pStyle w:val="ListParagraph"/>
        <w:numPr>
          <w:ilvl w:val="0"/>
          <w:numId w:val="31"/>
        </w:numPr>
        <w:tabs>
          <w:tab w:pos="1131" w:val="left" w:leader="none"/>
        </w:tabs>
        <w:spacing w:line="261" w:lineRule="auto" w:before="11" w:after="0"/>
        <w:ind w:left="1131" w:right="9" w:hanging="256"/>
        <w:jc w:val="both"/>
        <w:rPr>
          <w:rFonts w:ascii="Times New Roman"/>
          <w:color w:val="363333"/>
          <w:sz w:val="14"/>
        </w:rPr>
      </w:pPr>
      <w:r>
        <w:rPr>
          <w:rFonts w:ascii="Times New Roman"/>
          <w:color w:val="484444"/>
          <w:w w:val="110"/>
          <w:sz w:val="14"/>
        </w:rPr>
        <w:t>a</w:t>
      </w:r>
      <w:r>
        <w:rPr>
          <w:rFonts w:ascii="Times New Roman"/>
          <w:color w:val="484444"/>
          <w:spacing w:val="16"/>
          <w:w w:val="110"/>
          <w:sz w:val="14"/>
        </w:rPr>
        <w:t> </w:t>
      </w:r>
      <w:r>
        <w:rPr>
          <w:rFonts w:ascii="Times New Roman"/>
          <w:color w:val="363333"/>
          <w:w w:val="110"/>
          <w:sz w:val="14"/>
        </w:rPr>
        <w:t>reasonable </w:t>
      </w:r>
      <w:r>
        <w:rPr>
          <w:rFonts w:ascii="Times New Roman"/>
          <w:color w:val="484444"/>
          <w:w w:val="110"/>
          <w:sz w:val="14"/>
        </w:rPr>
        <w:t>administrative</w:t>
      </w:r>
      <w:r>
        <w:rPr>
          <w:rFonts w:ascii="Times New Roman"/>
          <w:color w:val="484444"/>
          <w:spacing w:val="-4"/>
          <w:w w:val="110"/>
          <w:sz w:val="14"/>
        </w:rPr>
        <w:t> </w:t>
      </w:r>
      <w:r>
        <w:rPr>
          <w:rFonts w:ascii="Times New Roman"/>
          <w:color w:val="363333"/>
          <w:w w:val="110"/>
          <w:sz w:val="14"/>
        </w:rPr>
        <w:t>(paperwork) fee</w:t>
      </w:r>
      <w:r>
        <w:rPr>
          <w:rFonts w:ascii="Times New Roman"/>
          <w:color w:val="363333"/>
          <w:spacing w:val="-1"/>
          <w:w w:val="110"/>
          <w:sz w:val="14"/>
        </w:rPr>
        <w:t> </w:t>
      </w:r>
      <w:r>
        <w:rPr>
          <w:rFonts w:ascii="Times New Roman"/>
          <w:color w:val="484444"/>
          <w:w w:val="110"/>
          <w:sz w:val="14"/>
        </w:rPr>
        <w:t>will </w:t>
      </w:r>
      <w:r>
        <w:rPr>
          <w:rFonts w:ascii="Times New Roman"/>
          <w:color w:val="363333"/>
          <w:w w:val="110"/>
          <w:sz w:val="14"/>
        </w:rPr>
        <w:t>be</w:t>
      </w:r>
      <w:r>
        <w:rPr>
          <w:rFonts w:ascii="Times New Roman"/>
          <w:color w:val="363333"/>
          <w:spacing w:val="-5"/>
          <w:w w:val="110"/>
          <w:sz w:val="14"/>
        </w:rPr>
        <w:t> </w:t>
      </w:r>
      <w:r>
        <w:rPr>
          <w:rFonts w:ascii="Times New Roman"/>
          <w:color w:val="363333"/>
          <w:w w:val="110"/>
          <w:sz w:val="14"/>
        </w:rPr>
        <w:t>due,</w:t>
      </w:r>
      <w:r>
        <w:rPr>
          <w:rFonts w:ascii="Times New Roman"/>
          <w:color w:val="363333"/>
          <w:spacing w:val="-3"/>
          <w:w w:val="110"/>
          <w:sz w:val="14"/>
        </w:rPr>
        <w:t> </w:t>
      </w:r>
      <w:r>
        <w:rPr>
          <w:rFonts w:ascii="Times New Roman"/>
          <w:color w:val="484444"/>
          <w:w w:val="110"/>
          <w:sz w:val="14"/>
        </w:rPr>
        <w:t>and</w:t>
      </w:r>
      <w:r>
        <w:rPr>
          <w:rFonts w:ascii="Times New Roman"/>
          <w:color w:val="484444"/>
          <w:spacing w:val="40"/>
          <w:w w:val="110"/>
          <w:sz w:val="14"/>
        </w:rPr>
        <w:t> </w:t>
      </w:r>
      <w:r>
        <w:rPr>
          <w:rFonts w:ascii="Times New Roman"/>
          <w:color w:val="484444"/>
          <w:w w:val="110"/>
          <w:sz w:val="14"/>
        </w:rPr>
        <w:t>a</w:t>
      </w:r>
      <w:r>
        <w:rPr>
          <w:rFonts w:ascii="Times New Roman"/>
          <w:color w:val="484444"/>
          <w:spacing w:val="-6"/>
          <w:w w:val="110"/>
          <w:sz w:val="14"/>
        </w:rPr>
        <w:t> </w:t>
      </w:r>
      <w:r>
        <w:rPr>
          <w:rFonts w:ascii="Times New Roman"/>
          <w:color w:val="363333"/>
          <w:w w:val="110"/>
          <w:sz w:val="14"/>
        </w:rPr>
        <w:t>rekeying</w:t>
      </w:r>
      <w:r>
        <w:rPr>
          <w:rFonts w:ascii="Times New Roman"/>
          <w:color w:val="363333"/>
          <w:spacing w:val="-8"/>
          <w:w w:val="110"/>
          <w:sz w:val="14"/>
        </w:rPr>
        <w:t> </w:t>
      </w:r>
      <w:r>
        <w:rPr>
          <w:rFonts w:ascii="Times New Roman"/>
          <w:color w:val="363333"/>
          <w:w w:val="110"/>
          <w:sz w:val="14"/>
        </w:rPr>
        <w:t>fee</w:t>
      </w:r>
      <w:r>
        <w:rPr>
          <w:rFonts w:ascii="Times New Roman"/>
          <w:color w:val="363333"/>
          <w:spacing w:val="-9"/>
          <w:w w:val="110"/>
          <w:sz w:val="14"/>
        </w:rPr>
        <w:t> </w:t>
      </w:r>
      <w:r>
        <w:rPr>
          <w:rFonts w:ascii="Times New Roman"/>
          <w:color w:val="484444"/>
          <w:w w:val="110"/>
          <w:sz w:val="14"/>
        </w:rPr>
        <w:t>will </w:t>
      </w:r>
      <w:r>
        <w:rPr>
          <w:rFonts w:ascii="Times New Roman"/>
          <w:color w:val="363333"/>
          <w:w w:val="110"/>
          <w:sz w:val="14"/>
        </w:rPr>
        <w:t>be</w:t>
      </w:r>
      <w:r>
        <w:rPr>
          <w:rFonts w:ascii="Times New Roman"/>
          <w:color w:val="363333"/>
          <w:spacing w:val="-10"/>
          <w:w w:val="110"/>
          <w:sz w:val="14"/>
        </w:rPr>
        <w:t> </w:t>
      </w:r>
      <w:r>
        <w:rPr>
          <w:rFonts w:ascii="Times New Roman"/>
          <w:color w:val="363333"/>
          <w:w w:val="110"/>
          <w:sz w:val="14"/>
        </w:rPr>
        <w:t>due ifrekeying</w:t>
      </w:r>
      <w:r>
        <w:rPr>
          <w:rFonts w:ascii="Times New Roman"/>
          <w:color w:val="363333"/>
          <w:spacing w:val="-5"/>
          <w:w w:val="110"/>
          <w:sz w:val="14"/>
        </w:rPr>
        <w:t> </w:t>
      </w:r>
      <w:r>
        <w:rPr>
          <w:rFonts w:ascii="Times New Roman"/>
          <w:color w:val="363333"/>
          <w:w w:val="110"/>
          <w:sz w:val="14"/>
        </w:rPr>
        <w:t>is</w:t>
      </w:r>
      <w:r>
        <w:rPr>
          <w:rFonts w:ascii="Times New Roman"/>
          <w:color w:val="363333"/>
          <w:spacing w:val="-7"/>
          <w:w w:val="110"/>
          <w:sz w:val="14"/>
        </w:rPr>
        <w:t> </w:t>
      </w:r>
      <w:r>
        <w:rPr>
          <w:rFonts w:ascii="Times New Roman"/>
          <w:color w:val="484444"/>
          <w:w w:val="110"/>
          <w:sz w:val="14"/>
        </w:rPr>
        <w:t>requested or</w:t>
      </w:r>
      <w:r>
        <w:rPr>
          <w:rFonts w:ascii="Times New Roman"/>
          <w:color w:val="484444"/>
          <w:spacing w:val="-4"/>
          <w:w w:val="110"/>
          <w:sz w:val="14"/>
        </w:rPr>
        <w:t> </w:t>
      </w:r>
      <w:r>
        <w:rPr>
          <w:rFonts w:ascii="Times New Roman"/>
          <w:color w:val="363333"/>
          <w:w w:val="110"/>
          <w:sz w:val="14"/>
        </w:rPr>
        <w:t>required;</w:t>
      </w:r>
      <w:r>
        <w:rPr>
          <w:rFonts w:ascii="Times New Roman"/>
          <w:color w:val="363333"/>
          <w:spacing w:val="40"/>
          <w:w w:val="110"/>
          <w:sz w:val="14"/>
        </w:rPr>
        <w:t> </w:t>
      </w:r>
      <w:r>
        <w:rPr>
          <w:rFonts w:ascii="Times New Roman"/>
          <w:color w:val="484444"/>
          <w:spacing w:val="-4"/>
          <w:w w:val="110"/>
          <w:sz w:val="14"/>
        </w:rPr>
        <w:t>and</w:t>
      </w:r>
    </w:p>
    <w:p>
      <w:pPr>
        <w:pStyle w:val="ListParagraph"/>
        <w:numPr>
          <w:ilvl w:val="0"/>
          <w:numId w:val="31"/>
        </w:numPr>
        <w:tabs>
          <w:tab w:pos="1133" w:val="left" w:leader="none"/>
          <w:tab w:pos="1136" w:val="left" w:leader="none"/>
        </w:tabs>
        <w:spacing w:line="256" w:lineRule="auto" w:before="0" w:after="0"/>
        <w:ind w:left="1136" w:right="6" w:hanging="261"/>
        <w:jc w:val="both"/>
        <w:rPr>
          <w:rFonts w:ascii="Times New Roman"/>
          <w:color w:val="363333"/>
          <w:sz w:val="14"/>
        </w:rPr>
      </w:pPr>
      <w:r>
        <w:rPr>
          <w:rFonts w:ascii="Times New Roman"/>
          <w:sz w:val="14"/>
        </w:rPr>
        <mc:AlternateContent>
          <mc:Choice Requires="wps">
            <w:drawing>
              <wp:anchor distT="0" distB="0" distL="0" distR="0" allowOverlap="1" layoutInCell="1" locked="0" behindDoc="0" simplePos="0" relativeHeight="15769088">
                <wp:simplePos x="0" y="0"/>
                <wp:positionH relativeFrom="page">
                  <wp:posOffset>3886200</wp:posOffset>
                </wp:positionH>
                <wp:positionV relativeFrom="paragraph">
                  <wp:posOffset>635714</wp:posOffset>
                </wp:positionV>
                <wp:extent cx="1270" cy="7240905"/>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1270" cy="7240905"/>
                        </a:xfrm>
                        <a:custGeom>
                          <a:avLst/>
                          <a:gdLst/>
                          <a:ahLst/>
                          <a:cxnLst/>
                          <a:rect l="l" t="t" r="r" b="b"/>
                          <a:pathLst>
                            <a:path w="0" h="7240905">
                              <a:moveTo>
                                <a:pt x="0" y="0"/>
                              </a:moveTo>
                              <a:lnTo>
                                <a:pt x="0" y="7240524"/>
                              </a:lnTo>
                            </a:path>
                          </a:pathLst>
                        </a:custGeom>
                        <a:ln w="3048">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9088" from="306pt,50.05624pt" to="306pt,620.17624pt" stroked="true" strokeweight=".24pt" strokecolor="#231f1f">
                <v:stroke dashstyle="solid"/>
                <w10:wrap type="none"/>
              </v:line>
            </w:pict>
          </mc:Fallback>
        </mc:AlternateContent>
      </w:r>
      <w:r>
        <w:rPr>
          <w:rFonts w:ascii="Times New Roman"/>
          <w:color w:val="363333"/>
          <w:w w:val="110"/>
          <w:sz w:val="14"/>
        </w:rPr>
        <w:t>the</w:t>
      </w:r>
      <w:r>
        <w:rPr>
          <w:rFonts w:ascii="Times New Roman"/>
          <w:color w:val="363333"/>
          <w:spacing w:val="-10"/>
          <w:w w:val="110"/>
          <w:sz w:val="14"/>
        </w:rPr>
        <w:t> </w:t>
      </w:r>
      <w:r>
        <w:rPr>
          <w:rFonts w:ascii="Times New Roman"/>
          <w:color w:val="363333"/>
          <w:w w:val="110"/>
          <w:sz w:val="14"/>
        </w:rPr>
        <w:t>departing</w:t>
      </w:r>
      <w:r>
        <w:rPr>
          <w:rFonts w:ascii="Times New Roman"/>
          <w:color w:val="363333"/>
          <w:spacing w:val="-10"/>
          <w:w w:val="110"/>
          <w:sz w:val="14"/>
        </w:rPr>
        <w:t> </w:t>
      </w:r>
      <w:r>
        <w:rPr>
          <w:rFonts w:ascii="Times New Roman"/>
          <w:color w:val="484444"/>
          <w:w w:val="110"/>
          <w:sz w:val="14"/>
        </w:rPr>
        <w:t>and</w:t>
      </w:r>
      <w:r>
        <w:rPr>
          <w:rFonts w:ascii="Times New Roman"/>
          <w:color w:val="484444"/>
          <w:spacing w:val="-9"/>
          <w:w w:val="110"/>
          <w:sz w:val="14"/>
        </w:rPr>
        <w:t> </w:t>
      </w:r>
      <w:r>
        <w:rPr>
          <w:rFonts w:ascii="Times New Roman"/>
          <w:color w:val="484444"/>
          <w:w w:val="110"/>
          <w:sz w:val="14"/>
        </w:rPr>
        <w:t>remaining</w:t>
      </w:r>
      <w:r>
        <w:rPr>
          <w:rFonts w:ascii="Times New Roman"/>
          <w:color w:val="484444"/>
          <w:spacing w:val="-10"/>
          <w:w w:val="110"/>
          <w:sz w:val="14"/>
        </w:rPr>
        <w:t> </w:t>
      </w:r>
      <w:r>
        <w:rPr>
          <w:rFonts w:ascii="Times New Roman"/>
          <w:color w:val="484444"/>
          <w:w w:val="110"/>
          <w:sz w:val="14"/>
        </w:rPr>
        <w:t>residents</w:t>
      </w:r>
      <w:r>
        <w:rPr>
          <w:rFonts w:ascii="Times New Roman"/>
          <w:color w:val="484444"/>
          <w:spacing w:val="-9"/>
          <w:w w:val="110"/>
          <w:sz w:val="14"/>
        </w:rPr>
        <w:t> </w:t>
      </w:r>
      <w:r>
        <w:rPr>
          <w:rFonts w:ascii="Times New Roman"/>
          <w:color w:val="484444"/>
          <w:w w:val="110"/>
          <w:sz w:val="14"/>
        </w:rPr>
        <w:t>will</w:t>
      </w:r>
      <w:r>
        <w:rPr>
          <w:rFonts w:ascii="Times New Roman"/>
          <w:color w:val="484444"/>
          <w:spacing w:val="-8"/>
          <w:w w:val="110"/>
          <w:sz w:val="14"/>
        </w:rPr>
        <w:t> </w:t>
      </w:r>
      <w:r>
        <w:rPr>
          <w:rFonts w:ascii="Times New Roman"/>
          <w:color w:val="484444"/>
          <w:w w:val="110"/>
          <w:sz w:val="14"/>
        </w:rPr>
        <w:t>remain</w:t>
      </w:r>
      <w:r>
        <w:rPr>
          <w:rFonts w:ascii="Times New Roman"/>
          <w:color w:val="484444"/>
          <w:spacing w:val="-10"/>
          <w:w w:val="110"/>
          <w:sz w:val="14"/>
        </w:rPr>
        <w:t> </w:t>
      </w:r>
      <w:r>
        <w:rPr>
          <w:rFonts w:ascii="Times New Roman"/>
          <w:color w:val="363333"/>
          <w:w w:val="110"/>
          <w:sz w:val="14"/>
        </w:rPr>
        <w:t>liable</w:t>
      </w:r>
      <w:r>
        <w:rPr>
          <w:rFonts w:ascii="Times New Roman"/>
          <w:color w:val="363333"/>
          <w:spacing w:val="-9"/>
          <w:w w:val="110"/>
          <w:sz w:val="14"/>
        </w:rPr>
        <w:t> </w:t>
      </w:r>
      <w:r>
        <w:rPr>
          <w:rFonts w:ascii="Times New Roman"/>
          <w:color w:val="363333"/>
          <w:w w:val="110"/>
          <w:sz w:val="14"/>
        </w:rPr>
        <w:t>for</w:t>
      </w:r>
      <w:r>
        <w:rPr>
          <w:rFonts w:ascii="Times New Roman"/>
          <w:color w:val="363333"/>
          <w:spacing w:val="-10"/>
          <w:w w:val="110"/>
          <w:sz w:val="14"/>
        </w:rPr>
        <w:t> </w:t>
      </w:r>
      <w:r>
        <w:rPr>
          <w:rFonts w:ascii="Times New Roman"/>
          <w:color w:val="484444"/>
          <w:w w:val="110"/>
          <w:sz w:val="14"/>
        </w:rPr>
        <w:t>all</w:t>
      </w:r>
      <w:r>
        <w:rPr>
          <w:rFonts w:ascii="Times New Roman"/>
          <w:color w:val="484444"/>
          <w:spacing w:val="40"/>
          <w:w w:val="110"/>
          <w:sz w:val="14"/>
        </w:rPr>
        <w:t> </w:t>
      </w:r>
      <w:r>
        <w:rPr>
          <w:rFonts w:ascii="Times New Roman"/>
          <w:color w:val="363333"/>
          <w:w w:val="110"/>
          <w:sz w:val="14"/>
        </w:rPr>
        <w:t>lease obligations for the</w:t>
      </w:r>
      <w:r>
        <w:rPr>
          <w:rFonts w:ascii="Times New Roman"/>
          <w:color w:val="363333"/>
          <w:spacing w:val="30"/>
          <w:w w:val="110"/>
          <w:sz w:val="14"/>
        </w:rPr>
        <w:t> </w:t>
      </w:r>
      <w:r>
        <w:rPr>
          <w:rFonts w:ascii="Times New Roman"/>
          <w:color w:val="363333"/>
          <w:w w:val="110"/>
          <w:sz w:val="14"/>
        </w:rPr>
        <w:t>rest</w:t>
      </w:r>
      <w:r>
        <w:rPr>
          <w:rFonts w:ascii="Times New Roman"/>
          <w:color w:val="363333"/>
          <w:spacing w:val="-5"/>
          <w:w w:val="110"/>
          <w:sz w:val="14"/>
        </w:rPr>
        <w:t> </w:t>
      </w:r>
      <w:r>
        <w:rPr>
          <w:rFonts w:ascii="Times New Roman"/>
          <w:color w:val="363333"/>
          <w:w w:val="110"/>
          <w:sz w:val="14"/>
        </w:rPr>
        <w:t>of the</w:t>
      </w:r>
      <w:r>
        <w:rPr>
          <w:rFonts w:ascii="Times New Roman"/>
          <w:color w:val="363333"/>
          <w:spacing w:val="26"/>
          <w:w w:val="110"/>
          <w:sz w:val="14"/>
        </w:rPr>
        <w:t> </w:t>
      </w:r>
      <w:r>
        <w:rPr>
          <w:rFonts w:ascii="Times New Roman"/>
          <w:color w:val="484444"/>
          <w:w w:val="110"/>
          <w:sz w:val="14"/>
        </w:rPr>
        <w:t>original </w:t>
      </w:r>
      <w:r>
        <w:rPr>
          <w:rFonts w:ascii="Times New Roman"/>
          <w:color w:val="363333"/>
          <w:w w:val="110"/>
          <w:sz w:val="14"/>
        </w:rPr>
        <w:t>lease term.</w:t>
      </w:r>
    </w:p>
    <w:p>
      <w:pPr>
        <w:pStyle w:val="BodyText"/>
        <w:spacing w:line="259" w:lineRule="auto"/>
        <w:ind w:left="377" w:right="635" w:firstLine="10"/>
        <w:jc w:val="both"/>
      </w:pPr>
      <w:r>
        <w:rPr/>
        <w:br w:type="column"/>
      </w:r>
      <w:r>
        <w:rPr>
          <w:color w:val="363333"/>
          <w:w w:val="110"/>
        </w:rPr>
        <w:t>resident,</w:t>
      </w:r>
      <w:r>
        <w:rPr>
          <w:color w:val="363333"/>
          <w:spacing w:val="-10"/>
          <w:w w:val="110"/>
        </w:rPr>
        <w:t> </w:t>
      </w:r>
      <w:r>
        <w:rPr>
          <w:color w:val="363333"/>
          <w:w w:val="110"/>
        </w:rPr>
        <w:t>then,</w:t>
      </w:r>
      <w:r>
        <w:rPr>
          <w:color w:val="363333"/>
          <w:spacing w:val="-10"/>
          <w:w w:val="110"/>
        </w:rPr>
        <w:t> </w:t>
      </w:r>
      <w:r>
        <w:rPr>
          <w:color w:val="484444"/>
          <w:w w:val="110"/>
        </w:rPr>
        <w:t>at</w:t>
      </w:r>
      <w:r>
        <w:rPr>
          <w:color w:val="484444"/>
          <w:spacing w:val="-9"/>
          <w:w w:val="110"/>
        </w:rPr>
        <w:t> </w:t>
      </w:r>
      <w:r>
        <w:rPr>
          <w:color w:val="484444"/>
          <w:w w:val="110"/>
        </w:rPr>
        <w:t>our</w:t>
      </w:r>
      <w:r>
        <w:rPr>
          <w:color w:val="484444"/>
          <w:spacing w:val="-10"/>
          <w:w w:val="110"/>
        </w:rPr>
        <w:t> </w:t>
      </w:r>
      <w:r>
        <w:rPr>
          <w:color w:val="363333"/>
          <w:w w:val="110"/>
        </w:rPr>
        <w:t>option:</w:t>
      </w:r>
      <w:r>
        <w:rPr>
          <w:color w:val="363333"/>
          <w:spacing w:val="-10"/>
          <w:w w:val="110"/>
        </w:rPr>
        <w:t> </w:t>
      </w:r>
      <w:r>
        <w:rPr>
          <w:color w:val="363333"/>
          <w:w w:val="110"/>
        </w:rPr>
        <w:t>(1)</w:t>
      </w:r>
      <w:r>
        <w:rPr>
          <w:color w:val="363333"/>
          <w:spacing w:val="-9"/>
          <w:w w:val="110"/>
        </w:rPr>
        <w:t> </w:t>
      </w:r>
      <w:r>
        <w:rPr>
          <w:color w:val="363333"/>
          <w:w w:val="110"/>
        </w:rPr>
        <w:t>the</w:t>
      </w:r>
      <w:r>
        <w:rPr>
          <w:color w:val="363333"/>
          <w:spacing w:val="-10"/>
          <w:w w:val="110"/>
        </w:rPr>
        <w:t> </w:t>
      </w:r>
      <w:r>
        <w:rPr>
          <w:color w:val="484444"/>
          <w:w w:val="110"/>
        </w:rPr>
        <w:t>replacement</w:t>
      </w:r>
      <w:r>
        <w:rPr>
          <w:color w:val="484444"/>
          <w:spacing w:val="-9"/>
          <w:w w:val="110"/>
        </w:rPr>
        <w:t> </w:t>
      </w:r>
      <w:r>
        <w:rPr>
          <w:color w:val="484444"/>
          <w:w w:val="110"/>
        </w:rPr>
        <w:t>resident</w:t>
      </w:r>
      <w:r>
        <w:rPr>
          <w:color w:val="484444"/>
          <w:spacing w:val="-10"/>
          <w:w w:val="110"/>
        </w:rPr>
        <w:t> </w:t>
      </w:r>
      <w:r>
        <w:rPr>
          <w:color w:val="363333"/>
          <w:w w:val="110"/>
        </w:rPr>
        <w:t>must</w:t>
      </w:r>
      <w:r>
        <w:rPr>
          <w:color w:val="363333"/>
          <w:spacing w:val="-10"/>
          <w:w w:val="110"/>
        </w:rPr>
        <w:t> </w:t>
      </w:r>
      <w:r>
        <w:rPr>
          <w:color w:val="484444"/>
          <w:w w:val="110"/>
        </w:rPr>
        <w:t>sign</w:t>
      </w:r>
      <w:r>
        <w:rPr>
          <w:color w:val="484444"/>
          <w:spacing w:val="40"/>
          <w:w w:val="110"/>
        </w:rPr>
        <w:t> </w:t>
      </w:r>
      <w:r>
        <w:rPr>
          <w:color w:val="363333"/>
          <w:w w:val="110"/>
        </w:rPr>
        <w:t>this</w:t>
      </w:r>
      <w:r>
        <w:rPr>
          <w:color w:val="363333"/>
          <w:spacing w:val="-10"/>
          <w:w w:val="110"/>
        </w:rPr>
        <w:t> </w:t>
      </w:r>
      <w:r>
        <w:rPr>
          <w:color w:val="363333"/>
          <w:w w:val="110"/>
        </w:rPr>
        <w:t>Lease</w:t>
      </w:r>
      <w:r>
        <w:rPr>
          <w:color w:val="363333"/>
          <w:spacing w:val="-10"/>
          <w:w w:val="110"/>
        </w:rPr>
        <w:t> </w:t>
      </w:r>
      <w:r>
        <w:rPr>
          <w:color w:val="363333"/>
          <w:w w:val="110"/>
        </w:rPr>
        <w:t>Contract</w:t>
      </w:r>
      <w:r>
        <w:rPr>
          <w:color w:val="363333"/>
          <w:spacing w:val="-9"/>
          <w:w w:val="110"/>
        </w:rPr>
        <w:t> </w:t>
      </w:r>
      <w:r>
        <w:rPr>
          <w:color w:val="484444"/>
          <w:w w:val="110"/>
        </w:rPr>
        <w:t>with</w:t>
      </w:r>
      <w:r>
        <w:rPr>
          <w:color w:val="484444"/>
          <w:spacing w:val="-10"/>
          <w:w w:val="110"/>
        </w:rPr>
        <w:t> </w:t>
      </w:r>
      <w:r>
        <w:rPr>
          <w:color w:val="484444"/>
          <w:w w:val="110"/>
        </w:rPr>
        <w:t>or</w:t>
      </w:r>
      <w:r>
        <w:rPr>
          <w:color w:val="484444"/>
          <w:spacing w:val="-10"/>
          <w:w w:val="110"/>
        </w:rPr>
        <w:t> </w:t>
      </w:r>
      <w:r>
        <w:rPr>
          <w:color w:val="484444"/>
          <w:w w:val="110"/>
        </w:rPr>
        <w:t>without</w:t>
      </w:r>
      <w:r>
        <w:rPr>
          <w:color w:val="484444"/>
          <w:spacing w:val="-9"/>
          <w:w w:val="110"/>
        </w:rPr>
        <w:t> </w:t>
      </w:r>
      <w:r>
        <w:rPr>
          <w:color w:val="484444"/>
          <w:w w:val="110"/>
        </w:rPr>
        <w:t>an</w:t>
      </w:r>
      <w:r>
        <w:rPr>
          <w:color w:val="484444"/>
          <w:spacing w:val="-10"/>
          <w:w w:val="110"/>
        </w:rPr>
        <w:t> </w:t>
      </w:r>
      <w:r>
        <w:rPr>
          <w:color w:val="363333"/>
          <w:w w:val="110"/>
        </w:rPr>
        <w:t>increase</w:t>
      </w:r>
      <w:r>
        <w:rPr>
          <w:color w:val="363333"/>
          <w:spacing w:val="-9"/>
          <w:w w:val="110"/>
        </w:rPr>
        <w:t> </w:t>
      </w:r>
      <w:r>
        <w:rPr>
          <w:color w:val="363333"/>
          <w:w w:val="110"/>
        </w:rPr>
        <w:t>in</w:t>
      </w:r>
      <w:r>
        <w:rPr>
          <w:color w:val="363333"/>
          <w:spacing w:val="-8"/>
          <w:w w:val="110"/>
        </w:rPr>
        <w:t> </w:t>
      </w:r>
      <w:r>
        <w:rPr>
          <w:color w:val="363333"/>
          <w:w w:val="110"/>
        </w:rPr>
        <w:t>the</w:t>
      </w:r>
      <w:r>
        <w:rPr>
          <w:color w:val="363333"/>
          <w:spacing w:val="7"/>
          <w:w w:val="110"/>
        </w:rPr>
        <w:t> </w:t>
      </w:r>
      <w:r>
        <w:rPr>
          <w:color w:val="363333"/>
          <w:w w:val="110"/>
        </w:rPr>
        <w:t>total</w:t>
      </w:r>
      <w:r>
        <w:rPr>
          <w:color w:val="363333"/>
          <w:spacing w:val="-10"/>
          <w:w w:val="110"/>
        </w:rPr>
        <w:t> </w:t>
      </w:r>
      <w:r>
        <w:rPr>
          <w:color w:val="484444"/>
          <w:w w:val="110"/>
        </w:rPr>
        <w:t>security</w:t>
      </w:r>
      <w:r>
        <w:rPr>
          <w:color w:val="484444"/>
          <w:spacing w:val="40"/>
          <w:w w:val="110"/>
        </w:rPr>
        <w:t> </w:t>
      </w:r>
      <w:r>
        <w:rPr>
          <w:color w:val="363333"/>
          <w:w w:val="110"/>
        </w:rPr>
        <w:t>deposit;</w:t>
      </w:r>
      <w:r>
        <w:rPr>
          <w:color w:val="363333"/>
          <w:spacing w:val="-10"/>
          <w:w w:val="110"/>
        </w:rPr>
        <w:t> </w:t>
      </w:r>
      <w:r>
        <w:rPr>
          <w:color w:val="484444"/>
          <w:w w:val="110"/>
        </w:rPr>
        <w:t>or </w:t>
      </w:r>
      <w:r>
        <w:rPr>
          <w:color w:val="363333"/>
          <w:w w:val="110"/>
        </w:rPr>
        <w:t>(2)</w:t>
      </w:r>
      <w:r>
        <w:rPr>
          <w:color w:val="363333"/>
          <w:spacing w:val="-5"/>
          <w:w w:val="110"/>
        </w:rPr>
        <w:t> </w:t>
      </w:r>
      <w:r>
        <w:rPr>
          <w:color w:val="363333"/>
          <w:w w:val="110"/>
        </w:rPr>
        <w:t>the remaining</w:t>
      </w:r>
      <w:r>
        <w:rPr>
          <w:color w:val="363333"/>
          <w:spacing w:val="-4"/>
          <w:w w:val="110"/>
        </w:rPr>
        <w:t> </w:t>
      </w:r>
      <w:r>
        <w:rPr>
          <w:color w:val="484444"/>
          <w:w w:val="110"/>
        </w:rPr>
        <w:t>and replacement </w:t>
      </w:r>
      <w:r>
        <w:rPr>
          <w:color w:val="363333"/>
          <w:w w:val="110"/>
        </w:rPr>
        <w:t>residents must</w:t>
      </w:r>
      <w:r>
        <w:rPr>
          <w:color w:val="363333"/>
          <w:spacing w:val="-10"/>
          <w:w w:val="110"/>
        </w:rPr>
        <w:t> </w:t>
      </w:r>
      <w:r>
        <w:rPr>
          <w:color w:val="484444"/>
          <w:w w:val="110"/>
        </w:rPr>
        <w:t>sign</w:t>
      </w:r>
      <w:r>
        <w:rPr>
          <w:color w:val="484444"/>
          <w:spacing w:val="40"/>
          <w:w w:val="110"/>
        </w:rPr>
        <w:t> </w:t>
      </w:r>
      <w:r>
        <w:rPr>
          <w:color w:val="484444"/>
        </w:rPr>
        <w:t>an entirely</w:t>
      </w:r>
      <w:r>
        <w:rPr>
          <w:color w:val="484444"/>
          <w:spacing w:val="27"/>
        </w:rPr>
        <w:t> </w:t>
      </w:r>
      <w:r>
        <w:rPr>
          <w:color w:val="363333"/>
        </w:rPr>
        <w:t>new Lease Contract</w:t>
      </w:r>
      <w:r>
        <w:rPr>
          <w:color w:val="5D5959"/>
        </w:rPr>
        <w:t>.</w:t>
      </w:r>
      <w:r>
        <w:rPr>
          <w:color w:val="5D5959"/>
          <w:spacing w:val="-1"/>
        </w:rPr>
        <w:t> </w:t>
      </w:r>
      <w:r>
        <w:rPr>
          <w:color w:val="363333"/>
        </w:rPr>
        <w:t>Unless </w:t>
      </w:r>
      <w:r>
        <w:rPr>
          <w:color w:val="484444"/>
        </w:rPr>
        <w:t>we agree otherwise </w:t>
      </w:r>
      <w:r>
        <w:rPr>
          <w:color w:val="363333"/>
        </w:rPr>
        <w:t>in </w:t>
      </w:r>
      <w:r>
        <w:rPr>
          <w:color w:val="484444"/>
        </w:rPr>
        <w:t>writing,</w:t>
      </w:r>
      <w:r>
        <w:rPr>
          <w:color w:val="484444"/>
          <w:spacing w:val="40"/>
          <w:w w:val="110"/>
        </w:rPr>
        <w:t> </w:t>
      </w:r>
      <w:r>
        <w:rPr>
          <w:color w:val="363333"/>
          <w:w w:val="110"/>
        </w:rPr>
        <w:t>your</w:t>
      </w:r>
      <w:r>
        <w:rPr>
          <w:color w:val="363333"/>
          <w:spacing w:val="-12"/>
          <w:w w:val="110"/>
        </w:rPr>
        <w:t> </w:t>
      </w:r>
      <w:r>
        <w:rPr>
          <w:color w:val="484444"/>
          <w:w w:val="110"/>
        </w:rPr>
        <w:t>security</w:t>
      </w:r>
      <w:r>
        <w:rPr>
          <w:color w:val="484444"/>
          <w:spacing w:val="-10"/>
          <w:w w:val="110"/>
        </w:rPr>
        <w:t> </w:t>
      </w:r>
      <w:r>
        <w:rPr>
          <w:color w:val="363333"/>
          <w:w w:val="110"/>
        </w:rPr>
        <w:t>deposit</w:t>
      </w:r>
      <w:r>
        <w:rPr>
          <w:color w:val="363333"/>
          <w:spacing w:val="-9"/>
          <w:w w:val="110"/>
        </w:rPr>
        <w:t> </w:t>
      </w:r>
      <w:r>
        <w:rPr>
          <w:color w:val="484444"/>
          <w:w w:val="110"/>
        </w:rPr>
        <w:t>will</w:t>
      </w:r>
      <w:r>
        <w:rPr>
          <w:color w:val="484444"/>
          <w:spacing w:val="-10"/>
          <w:w w:val="110"/>
        </w:rPr>
        <w:t> </w:t>
      </w:r>
      <w:r>
        <w:rPr>
          <w:color w:val="484444"/>
          <w:w w:val="110"/>
        </w:rPr>
        <w:t>automatically</w:t>
      </w:r>
      <w:r>
        <w:rPr>
          <w:color w:val="484444"/>
          <w:spacing w:val="-10"/>
          <w:w w:val="110"/>
        </w:rPr>
        <w:t> </w:t>
      </w:r>
      <w:r>
        <w:rPr>
          <w:color w:val="363333"/>
          <w:w w:val="110"/>
        </w:rPr>
        <w:t>transfer</w:t>
      </w:r>
      <w:r>
        <w:rPr>
          <w:color w:val="363333"/>
          <w:spacing w:val="-9"/>
          <w:w w:val="110"/>
        </w:rPr>
        <w:t> </w:t>
      </w:r>
      <w:r>
        <w:rPr>
          <w:color w:val="363333"/>
          <w:w w:val="110"/>
        </w:rPr>
        <w:t>to</w:t>
      </w:r>
      <w:r>
        <w:rPr>
          <w:color w:val="363333"/>
          <w:spacing w:val="-10"/>
          <w:w w:val="110"/>
        </w:rPr>
        <w:t> </w:t>
      </w:r>
      <w:r>
        <w:rPr>
          <w:color w:val="363333"/>
          <w:w w:val="110"/>
        </w:rPr>
        <w:t>the</w:t>
      </w:r>
      <w:r>
        <w:rPr>
          <w:color w:val="363333"/>
          <w:spacing w:val="-9"/>
          <w:w w:val="110"/>
        </w:rPr>
        <w:t> </w:t>
      </w:r>
      <w:r>
        <w:rPr>
          <w:color w:val="484444"/>
          <w:w w:val="110"/>
        </w:rPr>
        <w:t>replacement</w:t>
      </w:r>
      <w:r>
        <w:rPr>
          <w:color w:val="484444"/>
          <w:spacing w:val="40"/>
          <w:w w:val="110"/>
        </w:rPr>
        <w:t> </w:t>
      </w:r>
      <w:r>
        <w:rPr>
          <w:color w:val="363333"/>
          <w:w w:val="110"/>
        </w:rPr>
        <w:t>resident</w:t>
      </w:r>
      <w:r>
        <w:rPr>
          <w:color w:val="363333"/>
          <w:spacing w:val="-7"/>
          <w:w w:val="110"/>
        </w:rPr>
        <w:t> </w:t>
      </w:r>
      <w:r>
        <w:rPr>
          <w:color w:val="484444"/>
          <w:w w:val="110"/>
        </w:rPr>
        <w:t>as of</w:t>
      </w:r>
      <w:r>
        <w:rPr>
          <w:color w:val="484444"/>
          <w:spacing w:val="-1"/>
          <w:w w:val="110"/>
        </w:rPr>
        <w:t> </w:t>
      </w:r>
      <w:r>
        <w:rPr>
          <w:color w:val="363333"/>
          <w:w w:val="110"/>
        </w:rPr>
        <w:t>the</w:t>
      </w:r>
      <w:r>
        <w:rPr>
          <w:color w:val="363333"/>
          <w:spacing w:val="25"/>
          <w:w w:val="110"/>
        </w:rPr>
        <w:t> </w:t>
      </w:r>
      <w:r>
        <w:rPr>
          <w:color w:val="363333"/>
          <w:w w:val="110"/>
        </w:rPr>
        <w:t>date</w:t>
      </w:r>
      <w:r>
        <w:rPr>
          <w:color w:val="363333"/>
          <w:spacing w:val="-4"/>
          <w:w w:val="110"/>
        </w:rPr>
        <w:t> </w:t>
      </w:r>
      <w:r>
        <w:rPr>
          <w:color w:val="484444"/>
          <w:w w:val="110"/>
        </w:rPr>
        <w:t>we</w:t>
      </w:r>
      <w:r>
        <w:rPr>
          <w:color w:val="484444"/>
          <w:spacing w:val="-8"/>
          <w:w w:val="110"/>
        </w:rPr>
        <w:t> </w:t>
      </w:r>
      <w:r>
        <w:rPr>
          <w:color w:val="484444"/>
          <w:w w:val="110"/>
        </w:rPr>
        <w:t>approve.</w:t>
      </w:r>
      <w:r>
        <w:rPr>
          <w:color w:val="484444"/>
          <w:spacing w:val="-8"/>
          <w:w w:val="110"/>
        </w:rPr>
        <w:t> </w:t>
      </w:r>
      <w:r>
        <w:rPr>
          <w:color w:val="363333"/>
          <w:w w:val="110"/>
        </w:rPr>
        <w:t>The</w:t>
      </w:r>
      <w:r>
        <w:rPr>
          <w:color w:val="363333"/>
          <w:spacing w:val="-6"/>
          <w:w w:val="110"/>
        </w:rPr>
        <w:t> </w:t>
      </w:r>
      <w:r>
        <w:rPr>
          <w:color w:val="363333"/>
          <w:w w:val="110"/>
        </w:rPr>
        <w:t>departing resident </w:t>
      </w:r>
      <w:r>
        <w:rPr>
          <w:color w:val="484444"/>
          <w:w w:val="110"/>
        </w:rPr>
        <w:t>will </w:t>
      </w:r>
      <w:r>
        <w:rPr>
          <w:color w:val="363333"/>
          <w:w w:val="110"/>
        </w:rPr>
        <w:t>no</w:t>
      </w:r>
      <w:r>
        <w:rPr>
          <w:color w:val="363333"/>
          <w:spacing w:val="40"/>
          <w:w w:val="110"/>
        </w:rPr>
        <w:t> </w:t>
      </w:r>
      <w:r>
        <w:rPr>
          <w:color w:val="363333"/>
          <w:w w:val="110"/>
        </w:rPr>
        <w:t>longer have</w:t>
      </w:r>
      <w:r>
        <w:rPr>
          <w:color w:val="363333"/>
          <w:spacing w:val="-1"/>
          <w:w w:val="110"/>
        </w:rPr>
        <w:t> </w:t>
      </w:r>
      <w:r>
        <w:rPr>
          <w:color w:val="484444"/>
          <w:w w:val="110"/>
        </w:rPr>
        <w:t>a </w:t>
      </w:r>
      <w:r>
        <w:rPr>
          <w:color w:val="363333"/>
          <w:w w:val="110"/>
        </w:rPr>
        <w:t>right to</w:t>
      </w:r>
      <w:r>
        <w:rPr>
          <w:color w:val="363333"/>
          <w:spacing w:val="-2"/>
          <w:w w:val="110"/>
        </w:rPr>
        <w:t> </w:t>
      </w:r>
      <w:r>
        <w:rPr>
          <w:color w:val="484444"/>
          <w:w w:val="110"/>
        </w:rPr>
        <w:t>occupancy or a</w:t>
      </w:r>
      <w:r>
        <w:rPr>
          <w:color w:val="484444"/>
          <w:spacing w:val="-4"/>
          <w:w w:val="110"/>
        </w:rPr>
        <w:t> </w:t>
      </w:r>
      <w:r>
        <w:rPr>
          <w:color w:val="484444"/>
          <w:w w:val="110"/>
        </w:rPr>
        <w:t>security </w:t>
      </w:r>
      <w:r>
        <w:rPr>
          <w:color w:val="363333"/>
          <w:w w:val="110"/>
        </w:rPr>
        <w:t>deposit refund, but</w:t>
      </w:r>
      <w:r>
        <w:rPr>
          <w:color w:val="363333"/>
          <w:spacing w:val="40"/>
          <w:w w:val="110"/>
        </w:rPr>
        <w:t> </w:t>
      </w:r>
      <w:r>
        <w:rPr>
          <w:color w:val="484444"/>
          <w:spacing w:val="-2"/>
          <w:w w:val="110"/>
        </w:rPr>
        <w:t>will</w:t>
      </w:r>
      <w:r>
        <w:rPr>
          <w:color w:val="484444"/>
          <w:spacing w:val="-8"/>
          <w:w w:val="110"/>
        </w:rPr>
        <w:t> </w:t>
      </w:r>
      <w:r>
        <w:rPr>
          <w:color w:val="363333"/>
          <w:spacing w:val="-2"/>
          <w:w w:val="110"/>
        </w:rPr>
        <w:t>remain</w:t>
      </w:r>
      <w:r>
        <w:rPr>
          <w:color w:val="363333"/>
          <w:spacing w:val="-8"/>
          <w:w w:val="110"/>
        </w:rPr>
        <w:t> </w:t>
      </w:r>
      <w:r>
        <w:rPr>
          <w:color w:val="363333"/>
          <w:spacing w:val="-2"/>
          <w:w w:val="110"/>
        </w:rPr>
        <w:t>liable</w:t>
      </w:r>
      <w:r>
        <w:rPr>
          <w:color w:val="363333"/>
          <w:spacing w:val="-7"/>
          <w:w w:val="110"/>
        </w:rPr>
        <w:t> </w:t>
      </w:r>
      <w:r>
        <w:rPr>
          <w:color w:val="363333"/>
          <w:spacing w:val="-2"/>
          <w:w w:val="110"/>
        </w:rPr>
        <w:t>for</w:t>
      </w:r>
      <w:r>
        <w:rPr>
          <w:color w:val="363333"/>
          <w:spacing w:val="-8"/>
          <w:w w:val="110"/>
        </w:rPr>
        <w:t> </w:t>
      </w:r>
      <w:r>
        <w:rPr>
          <w:color w:val="363333"/>
          <w:spacing w:val="-2"/>
          <w:w w:val="110"/>
        </w:rPr>
        <w:t>the</w:t>
      </w:r>
      <w:r>
        <w:rPr>
          <w:color w:val="363333"/>
          <w:spacing w:val="5"/>
          <w:w w:val="110"/>
        </w:rPr>
        <w:t> </w:t>
      </w:r>
      <w:r>
        <w:rPr>
          <w:color w:val="363333"/>
          <w:spacing w:val="-2"/>
          <w:w w:val="110"/>
        </w:rPr>
        <w:t>remainder</w:t>
      </w:r>
      <w:r>
        <w:rPr>
          <w:color w:val="363333"/>
          <w:spacing w:val="-8"/>
          <w:w w:val="110"/>
        </w:rPr>
        <w:t> </w:t>
      </w:r>
      <w:r>
        <w:rPr>
          <w:color w:val="484444"/>
          <w:spacing w:val="-2"/>
          <w:w w:val="110"/>
        </w:rPr>
        <w:t>of</w:t>
      </w:r>
      <w:r>
        <w:rPr>
          <w:color w:val="484444"/>
          <w:spacing w:val="-8"/>
          <w:w w:val="110"/>
        </w:rPr>
        <w:t> </w:t>
      </w:r>
      <w:r>
        <w:rPr>
          <w:color w:val="363333"/>
          <w:spacing w:val="-2"/>
          <w:w w:val="110"/>
        </w:rPr>
        <w:t>the</w:t>
      </w:r>
      <w:r>
        <w:rPr>
          <w:color w:val="363333"/>
          <w:spacing w:val="10"/>
          <w:w w:val="110"/>
        </w:rPr>
        <w:t> </w:t>
      </w:r>
      <w:r>
        <w:rPr>
          <w:color w:val="363333"/>
          <w:spacing w:val="-2"/>
          <w:w w:val="110"/>
        </w:rPr>
        <w:t>original lease</w:t>
      </w:r>
      <w:r>
        <w:rPr>
          <w:color w:val="363333"/>
          <w:spacing w:val="-8"/>
          <w:w w:val="110"/>
        </w:rPr>
        <w:t> </w:t>
      </w:r>
      <w:r>
        <w:rPr>
          <w:color w:val="363333"/>
          <w:spacing w:val="-2"/>
          <w:w w:val="110"/>
        </w:rPr>
        <w:t>term unless</w:t>
      </w:r>
      <w:r>
        <w:rPr>
          <w:color w:val="363333"/>
          <w:spacing w:val="40"/>
          <w:w w:val="110"/>
        </w:rPr>
        <w:t> </w:t>
      </w:r>
      <w:r>
        <w:rPr>
          <w:color w:val="484444"/>
          <w:w w:val="110"/>
        </w:rPr>
        <w:t>we agree otherwise</w:t>
      </w:r>
      <w:r>
        <w:rPr>
          <w:color w:val="484444"/>
          <w:w w:val="110"/>
        </w:rPr>
        <w:t> </w:t>
      </w:r>
      <w:r>
        <w:rPr>
          <w:color w:val="363333"/>
          <w:w w:val="110"/>
        </w:rPr>
        <w:t>in</w:t>
      </w:r>
      <w:r>
        <w:rPr>
          <w:color w:val="363333"/>
          <w:w w:val="110"/>
        </w:rPr>
        <w:t> </w:t>
      </w:r>
      <w:r>
        <w:rPr>
          <w:color w:val="484444"/>
          <w:w w:val="110"/>
        </w:rPr>
        <w:t>writing-even</w:t>
      </w:r>
      <w:r>
        <w:rPr>
          <w:color w:val="484444"/>
          <w:w w:val="110"/>
        </w:rPr>
        <w:t> </w:t>
      </w:r>
      <w:r>
        <w:rPr>
          <w:rFonts w:ascii="Arial"/>
          <w:b/>
          <w:color w:val="363333"/>
          <w:w w:val="110"/>
          <w:sz w:val="13"/>
        </w:rPr>
        <w:t>if</w:t>
      </w:r>
      <w:r>
        <w:rPr>
          <w:rFonts w:ascii="Arial"/>
          <w:b/>
          <w:color w:val="363333"/>
          <w:spacing w:val="-9"/>
          <w:w w:val="110"/>
          <w:sz w:val="13"/>
        </w:rPr>
        <w:t> </w:t>
      </w:r>
      <w:r>
        <w:rPr>
          <w:color w:val="484444"/>
          <w:w w:val="110"/>
        </w:rPr>
        <w:t>a</w:t>
      </w:r>
      <w:r>
        <w:rPr>
          <w:color w:val="484444"/>
          <w:w w:val="110"/>
        </w:rPr>
        <w:t> </w:t>
      </w:r>
      <w:r>
        <w:rPr>
          <w:color w:val="363333"/>
          <w:w w:val="110"/>
        </w:rPr>
        <w:t>new</w:t>
      </w:r>
      <w:r>
        <w:rPr>
          <w:color w:val="363333"/>
          <w:w w:val="110"/>
        </w:rPr>
        <w:t> Lease </w:t>
      </w:r>
      <w:r>
        <w:rPr>
          <w:color w:val="484444"/>
          <w:w w:val="110"/>
        </w:rPr>
        <w:t>Contract </w:t>
      </w:r>
      <w:r>
        <w:rPr>
          <w:color w:val="363333"/>
          <w:w w:val="110"/>
        </w:rPr>
        <w:t>is</w:t>
      </w:r>
      <w:r>
        <w:rPr>
          <w:color w:val="363333"/>
          <w:spacing w:val="40"/>
          <w:w w:val="110"/>
        </w:rPr>
        <w:t> </w:t>
      </w:r>
      <w:r>
        <w:rPr>
          <w:color w:val="484444"/>
          <w:spacing w:val="-2"/>
          <w:w w:val="110"/>
        </w:rPr>
        <w:t>signed.</w:t>
      </w:r>
    </w:p>
    <w:p>
      <w:pPr>
        <w:pStyle w:val="BodyText"/>
        <w:spacing w:after="0" w:line="259" w:lineRule="auto"/>
        <w:jc w:val="both"/>
        <w:sectPr>
          <w:type w:val="continuous"/>
          <w:pgSz w:w="12240" w:h="15840"/>
          <w:pgMar w:header="0" w:footer="350" w:top="0" w:bottom="1240" w:left="1080" w:right="1080"/>
          <w:cols w:num="2" w:equalWidth="0">
            <w:col w:w="4948" w:space="40"/>
            <w:col w:w="5092"/>
          </w:cols>
        </w:sectPr>
      </w:pPr>
    </w:p>
    <w:p>
      <w:pPr>
        <w:pStyle w:val="BodyText"/>
        <w:spacing w:before="2"/>
        <w:rPr>
          <w:sz w:val="17"/>
        </w:rPr>
      </w:pPr>
    </w:p>
    <w:p>
      <w:pPr>
        <w:spacing w:line="240" w:lineRule="auto"/>
        <w:ind w:left="868" w:right="0" w:firstLine="0"/>
        <w:rPr>
          <w:sz w:val="20"/>
        </w:rPr>
      </w:pPr>
      <w:r>
        <w:rPr>
          <w:sz w:val="20"/>
        </w:rPr>
        <mc:AlternateContent>
          <mc:Choice Requires="wps">
            <w:drawing>
              <wp:inline distT="0" distB="0" distL="0" distR="0">
                <wp:extent cx="5428615" cy="167640"/>
                <wp:effectExtent l="9525" t="0" r="635" b="3810"/>
                <wp:docPr id="116" name="Textbox 116"/>
                <wp:cNvGraphicFramePr>
                  <a:graphicFrameLocks/>
                </wp:cNvGraphicFramePr>
                <a:graphic>
                  <a:graphicData uri="http://schemas.microsoft.com/office/word/2010/wordprocessingShape">
                    <wps:wsp>
                      <wps:cNvPr id="116" name="Textbox 116"/>
                      <wps:cNvSpPr txBox="1"/>
                      <wps:spPr>
                        <a:xfrm>
                          <a:off x="0" y="0"/>
                          <a:ext cx="5428615" cy="167640"/>
                        </a:xfrm>
                        <a:prstGeom prst="rect">
                          <a:avLst/>
                        </a:prstGeom>
                        <a:solidFill>
                          <a:srgbClr val="DBDDDF"/>
                        </a:solidFill>
                        <a:ln w="3048">
                          <a:solidFill>
                            <a:srgbClr val="231F1F"/>
                          </a:solidFill>
                          <a:prstDash val="solid"/>
                        </a:ln>
                      </wps:spPr>
                      <wps:txbx>
                        <w:txbxContent>
                          <w:p>
                            <w:pPr>
                              <w:spacing w:before="21"/>
                              <w:ind w:left="3" w:right="3" w:firstLine="0"/>
                              <w:jc w:val="center"/>
                              <w:rPr>
                                <w:rFonts w:ascii="Cambria"/>
                                <w:b/>
                                <w:color w:val="000000"/>
                                <w:sz w:val="19"/>
                              </w:rPr>
                            </w:pPr>
                            <w:r>
                              <w:rPr>
                                <w:rFonts w:ascii="Cambria"/>
                                <w:b/>
                                <w:color w:val="231F1F"/>
                                <w:spacing w:val="-2"/>
                                <w:sz w:val="19"/>
                              </w:rPr>
                              <w:t>Responsibilities</w:t>
                            </w:r>
                            <w:r>
                              <w:rPr>
                                <w:rFonts w:ascii="Cambria"/>
                                <w:b/>
                                <w:color w:val="231F1F"/>
                                <w:spacing w:val="1"/>
                                <w:sz w:val="19"/>
                              </w:rPr>
                              <w:t> </w:t>
                            </w:r>
                            <w:r>
                              <w:rPr>
                                <w:rFonts w:ascii="Cambria"/>
                                <w:b/>
                                <w:color w:val="231F1F"/>
                                <w:spacing w:val="-2"/>
                                <w:sz w:val="19"/>
                              </w:rPr>
                              <w:t>of</w:t>
                            </w:r>
                            <w:r>
                              <w:rPr>
                                <w:rFonts w:ascii="Cambria"/>
                                <w:b/>
                                <w:color w:val="231F1F"/>
                                <w:spacing w:val="1"/>
                                <w:sz w:val="19"/>
                              </w:rPr>
                              <w:t> </w:t>
                            </w:r>
                            <w:r>
                              <w:rPr>
                                <w:rFonts w:ascii="Cambria"/>
                                <w:b/>
                                <w:color w:val="231F1F"/>
                                <w:spacing w:val="-2"/>
                                <w:sz w:val="19"/>
                              </w:rPr>
                              <w:t>Owner</w:t>
                            </w:r>
                            <w:r>
                              <w:rPr>
                                <w:rFonts w:ascii="Cambria"/>
                                <w:b/>
                                <w:color w:val="231F1F"/>
                                <w:spacing w:val="2"/>
                                <w:sz w:val="19"/>
                              </w:rPr>
                              <w:t> </w:t>
                            </w:r>
                            <w:r>
                              <w:rPr>
                                <w:rFonts w:ascii="Cambria"/>
                                <w:b/>
                                <w:color w:val="231F1F"/>
                                <w:spacing w:val="-2"/>
                                <w:sz w:val="19"/>
                              </w:rPr>
                              <w:t>and</w:t>
                            </w:r>
                            <w:r>
                              <w:rPr>
                                <w:rFonts w:ascii="Cambria"/>
                                <w:b/>
                                <w:color w:val="231F1F"/>
                                <w:spacing w:val="1"/>
                                <w:sz w:val="19"/>
                              </w:rPr>
                              <w:t> </w:t>
                            </w:r>
                            <w:r>
                              <w:rPr>
                                <w:rFonts w:ascii="Cambria"/>
                                <w:b/>
                                <w:color w:val="231F1F"/>
                                <w:spacing w:val="-2"/>
                                <w:sz w:val="19"/>
                              </w:rPr>
                              <w:t>Resident</w:t>
                            </w:r>
                          </w:p>
                        </w:txbxContent>
                      </wps:txbx>
                      <wps:bodyPr wrap="square" lIns="0" tIns="0" rIns="0" bIns="0" rtlCol="0">
                        <a:noAutofit/>
                      </wps:bodyPr>
                    </wps:wsp>
                  </a:graphicData>
                </a:graphic>
              </wp:inline>
            </w:drawing>
          </mc:Choice>
          <mc:Fallback>
            <w:pict>
              <v:shape style="width:427.45pt;height:13.2pt;mso-position-horizontal-relative:char;mso-position-vertical-relative:line" type="#_x0000_t202" id="docshape78" filled="true" fillcolor="#dbdddf" stroked="true" strokeweight=".24pt" strokecolor="#231f1f">
                <w10:anchorlock/>
                <v:textbox inset="0,0,0,0">
                  <w:txbxContent>
                    <w:p>
                      <w:pPr>
                        <w:spacing w:before="21"/>
                        <w:ind w:left="3" w:right="3" w:firstLine="0"/>
                        <w:jc w:val="center"/>
                        <w:rPr>
                          <w:rFonts w:ascii="Cambria"/>
                          <w:b/>
                          <w:color w:val="000000"/>
                          <w:sz w:val="19"/>
                        </w:rPr>
                      </w:pPr>
                      <w:r>
                        <w:rPr>
                          <w:rFonts w:ascii="Cambria"/>
                          <w:b/>
                          <w:color w:val="231F1F"/>
                          <w:spacing w:val="-2"/>
                          <w:sz w:val="19"/>
                        </w:rPr>
                        <w:t>Responsibilities</w:t>
                      </w:r>
                      <w:r>
                        <w:rPr>
                          <w:rFonts w:ascii="Cambria"/>
                          <w:b/>
                          <w:color w:val="231F1F"/>
                          <w:spacing w:val="1"/>
                          <w:sz w:val="19"/>
                        </w:rPr>
                        <w:t> </w:t>
                      </w:r>
                      <w:r>
                        <w:rPr>
                          <w:rFonts w:ascii="Cambria"/>
                          <w:b/>
                          <w:color w:val="231F1F"/>
                          <w:spacing w:val="-2"/>
                          <w:sz w:val="19"/>
                        </w:rPr>
                        <w:t>of</w:t>
                      </w:r>
                      <w:r>
                        <w:rPr>
                          <w:rFonts w:ascii="Cambria"/>
                          <w:b/>
                          <w:color w:val="231F1F"/>
                          <w:spacing w:val="1"/>
                          <w:sz w:val="19"/>
                        </w:rPr>
                        <w:t> </w:t>
                      </w:r>
                      <w:r>
                        <w:rPr>
                          <w:rFonts w:ascii="Cambria"/>
                          <w:b/>
                          <w:color w:val="231F1F"/>
                          <w:spacing w:val="-2"/>
                          <w:sz w:val="19"/>
                        </w:rPr>
                        <w:t>Owner</w:t>
                      </w:r>
                      <w:r>
                        <w:rPr>
                          <w:rFonts w:ascii="Cambria"/>
                          <w:b/>
                          <w:color w:val="231F1F"/>
                          <w:spacing w:val="2"/>
                          <w:sz w:val="19"/>
                        </w:rPr>
                        <w:t> </w:t>
                      </w:r>
                      <w:r>
                        <w:rPr>
                          <w:rFonts w:ascii="Cambria"/>
                          <w:b/>
                          <w:color w:val="231F1F"/>
                          <w:spacing w:val="-2"/>
                          <w:sz w:val="19"/>
                        </w:rPr>
                        <w:t>and</w:t>
                      </w:r>
                      <w:r>
                        <w:rPr>
                          <w:rFonts w:ascii="Cambria"/>
                          <w:b/>
                          <w:color w:val="231F1F"/>
                          <w:spacing w:val="1"/>
                          <w:sz w:val="19"/>
                        </w:rPr>
                        <w:t> </w:t>
                      </w:r>
                      <w:r>
                        <w:rPr>
                          <w:rFonts w:ascii="Cambria"/>
                          <w:b/>
                          <w:color w:val="231F1F"/>
                          <w:spacing w:val="-2"/>
                          <w:sz w:val="19"/>
                        </w:rPr>
                        <w:t>Resident</w:t>
                      </w:r>
                    </w:p>
                  </w:txbxContent>
                </v:textbox>
                <v:fill type="solid"/>
                <v:stroke dashstyle="solid"/>
              </v:shape>
            </w:pict>
          </mc:Fallback>
        </mc:AlternateContent>
      </w:r>
      <w:r>
        <w:rPr>
          <w:sz w:val="20"/>
        </w:rPr>
      </w:r>
    </w:p>
    <w:p>
      <w:pPr>
        <w:pStyle w:val="BodyText"/>
        <w:spacing w:before="1"/>
        <w:rPr>
          <w:sz w:val="6"/>
        </w:rPr>
      </w:pPr>
    </w:p>
    <w:p>
      <w:pPr>
        <w:pStyle w:val="BodyText"/>
        <w:spacing w:after="0"/>
        <w:rPr>
          <w:sz w:val="6"/>
        </w:rPr>
        <w:sectPr>
          <w:type w:val="continuous"/>
          <w:pgSz w:w="12240" w:h="15840"/>
          <w:pgMar w:header="0" w:footer="350" w:top="0" w:bottom="1240" w:left="1080" w:right="1080"/>
        </w:sectPr>
      </w:pPr>
    </w:p>
    <w:p>
      <w:pPr>
        <w:numPr>
          <w:ilvl w:val="0"/>
          <w:numId w:val="29"/>
        </w:numPr>
        <w:tabs>
          <w:tab w:pos="867" w:val="left" w:leader="none"/>
        </w:tabs>
        <w:spacing w:line="159" w:lineRule="exact" w:before="66"/>
        <w:ind w:left="867" w:right="0" w:hanging="212"/>
        <w:jc w:val="left"/>
        <w:rPr>
          <w:rFonts w:ascii="Cambria"/>
          <w:b/>
          <w:color w:val="231F1F"/>
          <w:sz w:val="12"/>
        </w:rPr>
      </w:pPr>
      <w:r>
        <w:rPr>
          <w:rFonts w:ascii="Cambria"/>
          <w:b/>
          <w:color w:val="231F1F"/>
          <w:spacing w:val="2"/>
          <w:sz w:val="14"/>
        </w:rPr>
        <w:t>RESPONSIBILITIES</w:t>
      </w:r>
      <w:r>
        <w:rPr>
          <w:rFonts w:ascii="Cambria"/>
          <w:b/>
          <w:color w:val="231F1F"/>
          <w:spacing w:val="63"/>
          <w:sz w:val="14"/>
        </w:rPr>
        <w:t> </w:t>
      </w:r>
      <w:r>
        <w:rPr>
          <w:rFonts w:ascii="Cambria"/>
          <w:b/>
          <w:color w:val="231F1F"/>
          <w:spacing w:val="2"/>
          <w:sz w:val="14"/>
        </w:rPr>
        <w:t>OF</w:t>
      </w:r>
      <w:r>
        <w:rPr>
          <w:rFonts w:ascii="Cambria"/>
          <w:b/>
          <w:color w:val="231F1F"/>
          <w:spacing w:val="67"/>
          <w:sz w:val="14"/>
        </w:rPr>
        <w:t> </w:t>
      </w:r>
      <w:r>
        <w:rPr>
          <w:rFonts w:ascii="Cambria"/>
          <w:b/>
          <w:color w:val="231F1F"/>
          <w:spacing w:val="-2"/>
          <w:sz w:val="14"/>
        </w:rPr>
        <w:t>OWNER.</w:t>
      </w:r>
    </w:p>
    <w:p>
      <w:pPr>
        <w:pStyle w:val="BodyText"/>
        <w:spacing w:line="156" w:lineRule="exact"/>
        <w:ind w:left="872"/>
      </w:pPr>
      <w:r>
        <w:rPr>
          <w:color w:val="363333"/>
          <w:w w:val="105"/>
        </w:rPr>
        <w:t>diligence</w:t>
      </w:r>
      <w:r>
        <w:rPr>
          <w:color w:val="363333"/>
          <w:spacing w:val="8"/>
          <w:w w:val="110"/>
        </w:rPr>
        <w:t> </w:t>
      </w:r>
      <w:r>
        <w:rPr>
          <w:color w:val="363333"/>
          <w:spacing w:val="-5"/>
          <w:w w:val="110"/>
        </w:rPr>
        <w:t>to:</w:t>
      </w:r>
    </w:p>
    <w:p>
      <w:pPr>
        <w:pStyle w:val="BodyText"/>
        <w:spacing w:before="42"/>
        <w:ind w:left="118"/>
      </w:pPr>
      <w:r>
        <w:rPr/>
        <w:br w:type="column"/>
      </w:r>
      <w:r>
        <w:rPr>
          <w:color w:val="363333"/>
          <w:w w:val="115"/>
        </w:rPr>
        <w:t>We'll</w:t>
      </w:r>
      <w:r>
        <w:rPr>
          <w:color w:val="363333"/>
          <w:spacing w:val="15"/>
          <w:w w:val="115"/>
        </w:rPr>
        <w:t> </w:t>
      </w:r>
      <w:r>
        <w:rPr>
          <w:color w:val="484444"/>
          <w:w w:val="115"/>
        </w:rPr>
        <w:t>act</w:t>
      </w:r>
      <w:r>
        <w:rPr>
          <w:color w:val="484444"/>
          <w:spacing w:val="27"/>
          <w:w w:val="115"/>
        </w:rPr>
        <w:t> </w:t>
      </w:r>
      <w:r>
        <w:rPr>
          <w:color w:val="484444"/>
          <w:w w:val="115"/>
        </w:rPr>
        <w:t>with</w:t>
      </w:r>
      <w:r>
        <w:rPr>
          <w:color w:val="484444"/>
          <w:spacing w:val="14"/>
          <w:w w:val="115"/>
        </w:rPr>
        <w:t> </w:t>
      </w:r>
      <w:r>
        <w:rPr>
          <w:color w:val="484444"/>
          <w:spacing w:val="-2"/>
          <w:w w:val="115"/>
        </w:rPr>
        <w:t>customary</w:t>
      </w:r>
    </w:p>
    <w:p>
      <w:pPr>
        <w:pStyle w:val="BodyText"/>
        <w:spacing w:line="256" w:lineRule="auto" w:before="42"/>
        <w:ind w:left="400" w:right="631" w:firstLine="4"/>
      </w:pPr>
      <w:r>
        <w:rPr/>
        <w:br w:type="column"/>
      </w:r>
      <w:r>
        <w:rPr>
          <w:color w:val="363333"/>
          <w:w w:val="110"/>
        </w:rPr>
        <w:t>pay</w:t>
      </w:r>
      <w:r>
        <w:rPr>
          <w:color w:val="363333"/>
          <w:spacing w:val="-10"/>
          <w:w w:val="110"/>
        </w:rPr>
        <w:t> </w:t>
      </w:r>
      <w:r>
        <w:rPr>
          <w:color w:val="484444"/>
          <w:w w:val="110"/>
        </w:rPr>
        <w:t>rent</w:t>
      </w:r>
      <w:r>
        <w:rPr>
          <w:color w:val="484444"/>
          <w:spacing w:val="-10"/>
          <w:w w:val="110"/>
        </w:rPr>
        <w:t> </w:t>
      </w:r>
      <w:r>
        <w:rPr>
          <w:color w:val="363333"/>
          <w:w w:val="110"/>
        </w:rPr>
        <w:t>in</w:t>
      </w:r>
      <w:r>
        <w:rPr>
          <w:color w:val="363333"/>
          <w:spacing w:val="-9"/>
          <w:w w:val="110"/>
        </w:rPr>
        <w:t> </w:t>
      </w:r>
      <w:r>
        <w:rPr>
          <w:color w:val="484444"/>
          <w:w w:val="110"/>
        </w:rPr>
        <w:t>full</w:t>
      </w:r>
      <w:r>
        <w:rPr>
          <w:color w:val="484444"/>
          <w:spacing w:val="-10"/>
          <w:w w:val="110"/>
        </w:rPr>
        <w:t> </w:t>
      </w:r>
      <w:r>
        <w:rPr>
          <w:color w:val="484444"/>
          <w:w w:val="110"/>
        </w:rPr>
        <w:t>within</w:t>
      </w:r>
      <w:r>
        <w:rPr>
          <w:color w:val="484444"/>
          <w:spacing w:val="-10"/>
          <w:w w:val="110"/>
        </w:rPr>
        <w:t> </w:t>
      </w:r>
      <w:r>
        <w:rPr>
          <w:color w:val="363333"/>
          <w:w w:val="110"/>
        </w:rPr>
        <w:t>the</w:t>
      </w:r>
      <w:r>
        <w:rPr>
          <w:color w:val="363333"/>
          <w:spacing w:val="-9"/>
          <w:w w:val="110"/>
        </w:rPr>
        <w:t> </w:t>
      </w:r>
      <w:r>
        <w:rPr>
          <w:color w:val="484444"/>
          <w:w w:val="110"/>
        </w:rPr>
        <w:t>compliance</w:t>
      </w:r>
      <w:r>
        <w:rPr>
          <w:color w:val="484444"/>
          <w:spacing w:val="-10"/>
          <w:w w:val="110"/>
        </w:rPr>
        <w:t> </w:t>
      </w:r>
      <w:r>
        <w:rPr>
          <w:color w:val="363333"/>
          <w:w w:val="110"/>
        </w:rPr>
        <w:t>period</w:t>
      </w:r>
      <w:r>
        <w:rPr>
          <w:color w:val="363333"/>
          <w:spacing w:val="-9"/>
          <w:w w:val="110"/>
        </w:rPr>
        <w:t> </w:t>
      </w:r>
      <w:r>
        <w:rPr>
          <w:color w:val="484444"/>
          <w:w w:val="110"/>
        </w:rPr>
        <w:t>or</w:t>
      </w:r>
      <w:r>
        <w:rPr>
          <w:color w:val="484444"/>
          <w:spacing w:val="-10"/>
          <w:w w:val="110"/>
        </w:rPr>
        <w:t> </w:t>
      </w:r>
      <w:r>
        <w:rPr>
          <w:color w:val="484444"/>
          <w:w w:val="110"/>
        </w:rPr>
        <w:t>vacate.</w:t>
      </w:r>
      <w:r>
        <w:rPr>
          <w:color w:val="484444"/>
          <w:spacing w:val="-10"/>
          <w:w w:val="110"/>
        </w:rPr>
        <w:t> </w:t>
      </w:r>
      <w:r>
        <w:rPr>
          <w:color w:val="363333"/>
          <w:w w:val="110"/>
        </w:rPr>
        <w:t>Notice</w:t>
      </w:r>
      <w:r>
        <w:rPr>
          <w:color w:val="363333"/>
          <w:spacing w:val="-9"/>
          <w:w w:val="110"/>
        </w:rPr>
        <w:t> </w:t>
      </w:r>
      <w:r>
        <w:rPr>
          <w:color w:val="363333"/>
          <w:w w:val="110"/>
        </w:rPr>
        <w:t>may</w:t>
      </w:r>
      <w:r>
        <w:rPr>
          <w:color w:val="363333"/>
          <w:spacing w:val="40"/>
          <w:w w:val="110"/>
        </w:rPr>
        <w:t> </w:t>
      </w:r>
      <w:r>
        <w:rPr>
          <w:color w:val="363333"/>
          <w:w w:val="110"/>
        </w:rPr>
        <w:t>be</w:t>
      </w:r>
      <w:r>
        <w:rPr>
          <w:color w:val="363333"/>
          <w:spacing w:val="25"/>
          <w:w w:val="110"/>
        </w:rPr>
        <w:t> </w:t>
      </w:r>
      <w:r>
        <w:rPr>
          <w:color w:val="363333"/>
          <w:w w:val="110"/>
        </w:rPr>
        <w:t>by:</w:t>
      </w:r>
      <w:r>
        <w:rPr>
          <w:color w:val="363333"/>
          <w:spacing w:val="12"/>
          <w:w w:val="110"/>
        </w:rPr>
        <w:t> </w:t>
      </w:r>
      <w:r>
        <w:rPr>
          <w:color w:val="363333"/>
          <w:w w:val="110"/>
        </w:rPr>
        <w:t>(1)</w:t>
      </w:r>
      <w:r>
        <w:rPr>
          <w:color w:val="363333"/>
          <w:spacing w:val="20"/>
          <w:w w:val="110"/>
        </w:rPr>
        <w:t> </w:t>
      </w:r>
      <w:r>
        <w:rPr>
          <w:color w:val="484444"/>
          <w:w w:val="110"/>
        </w:rPr>
        <w:t>personal</w:t>
      </w:r>
      <w:r>
        <w:rPr>
          <w:color w:val="484444"/>
          <w:spacing w:val="27"/>
          <w:w w:val="110"/>
        </w:rPr>
        <w:t> </w:t>
      </w:r>
      <w:r>
        <w:rPr>
          <w:color w:val="363333"/>
          <w:w w:val="110"/>
        </w:rPr>
        <w:t>delivery</w:t>
      </w:r>
      <w:r>
        <w:rPr>
          <w:color w:val="363333"/>
          <w:spacing w:val="17"/>
          <w:w w:val="110"/>
        </w:rPr>
        <w:t> </w:t>
      </w:r>
      <w:r>
        <w:rPr>
          <w:color w:val="363333"/>
          <w:w w:val="110"/>
        </w:rPr>
        <w:t>to</w:t>
      </w:r>
      <w:r>
        <w:rPr>
          <w:color w:val="363333"/>
          <w:spacing w:val="11"/>
          <w:w w:val="110"/>
        </w:rPr>
        <w:t> </w:t>
      </w:r>
      <w:r>
        <w:rPr>
          <w:color w:val="484444"/>
          <w:w w:val="110"/>
        </w:rPr>
        <w:t>any</w:t>
      </w:r>
      <w:r>
        <w:rPr>
          <w:color w:val="484444"/>
          <w:spacing w:val="18"/>
          <w:w w:val="110"/>
        </w:rPr>
        <w:t> </w:t>
      </w:r>
      <w:r>
        <w:rPr>
          <w:color w:val="363333"/>
          <w:w w:val="110"/>
        </w:rPr>
        <w:t>resident;</w:t>
      </w:r>
      <w:r>
        <w:rPr>
          <w:color w:val="363333"/>
          <w:spacing w:val="17"/>
          <w:w w:val="110"/>
        </w:rPr>
        <w:t> </w:t>
      </w:r>
      <w:r>
        <w:rPr>
          <w:color w:val="363333"/>
          <w:w w:val="110"/>
        </w:rPr>
        <w:t>(2)</w:t>
      </w:r>
      <w:r>
        <w:rPr>
          <w:color w:val="363333"/>
          <w:spacing w:val="13"/>
          <w:w w:val="110"/>
        </w:rPr>
        <w:t> </w:t>
      </w:r>
      <w:r>
        <w:rPr>
          <w:color w:val="363333"/>
          <w:w w:val="110"/>
        </w:rPr>
        <w:t>if</w:t>
      </w:r>
      <w:r>
        <w:rPr>
          <w:color w:val="363333"/>
          <w:spacing w:val="10"/>
          <w:w w:val="110"/>
        </w:rPr>
        <w:t> </w:t>
      </w:r>
      <w:r>
        <w:rPr>
          <w:color w:val="484444"/>
          <w:w w:val="110"/>
        </w:rPr>
        <w:t>a</w:t>
      </w:r>
      <w:r>
        <w:rPr>
          <w:color w:val="484444"/>
          <w:spacing w:val="29"/>
          <w:w w:val="110"/>
        </w:rPr>
        <w:t> </w:t>
      </w:r>
      <w:r>
        <w:rPr>
          <w:color w:val="363333"/>
          <w:w w:val="110"/>
        </w:rPr>
        <w:t>resident</w:t>
      </w:r>
      <w:r>
        <w:rPr>
          <w:color w:val="363333"/>
          <w:spacing w:val="21"/>
          <w:w w:val="110"/>
        </w:rPr>
        <w:t> </w:t>
      </w:r>
      <w:r>
        <w:rPr>
          <w:color w:val="363333"/>
          <w:spacing w:val="-5"/>
          <w:w w:val="110"/>
        </w:rPr>
        <w:t>is</w:t>
      </w:r>
    </w:p>
    <w:p>
      <w:pPr>
        <w:pStyle w:val="BodyText"/>
        <w:spacing w:after="0" w:line="256" w:lineRule="auto"/>
        <w:sectPr>
          <w:type w:val="continuous"/>
          <w:pgSz w:w="12240" w:h="15840"/>
          <w:pgMar w:header="0" w:footer="350" w:top="0" w:bottom="1240" w:left="1080" w:right="1080"/>
          <w:cols w:num="3" w:equalWidth="0">
            <w:col w:w="3077" w:space="40"/>
            <w:col w:w="1816" w:space="39"/>
            <w:col w:w="5108"/>
          </w:cols>
        </w:sectPr>
      </w:pPr>
    </w:p>
    <w:p>
      <w:pPr>
        <w:pStyle w:val="ListParagraph"/>
        <w:numPr>
          <w:ilvl w:val="0"/>
          <w:numId w:val="32"/>
        </w:numPr>
        <w:tabs>
          <w:tab w:pos="1135" w:val="left" w:leader="none"/>
          <w:tab w:pos="1138" w:val="left" w:leader="none"/>
        </w:tabs>
        <w:spacing w:line="256" w:lineRule="auto" w:before="73" w:after="0"/>
        <w:ind w:left="1135" w:right="0" w:hanging="260"/>
        <w:jc w:val="both"/>
        <w:rPr>
          <w:rFonts w:ascii="Times New Roman"/>
          <w:color w:val="363333"/>
          <w:sz w:val="14"/>
        </w:rPr>
      </w:pPr>
      <w:r>
        <w:rPr>
          <w:rFonts w:ascii="Times New Roman"/>
          <w:color w:val="363333"/>
          <w:w w:val="110"/>
          <w:sz w:val="14"/>
        </w:rPr>
        <w:t>keep</w:t>
      </w:r>
      <w:r>
        <w:rPr>
          <w:rFonts w:ascii="Times New Roman"/>
          <w:color w:val="363333"/>
          <w:spacing w:val="-10"/>
          <w:w w:val="110"/>
          <w:sz w:val="14"/>
        </w:rPr>
        <w:t> </w:t>
      </w:r>
      <w:r>
        <w:rPr>
          <w:rFonts w:ascii="Times New Roman"/>
          <w:color w:val="484444"/>
          <w:w w:val="110"/>
          <w:sz w:val="14"/>
        </w:rPr>
        <w:t>common</w:t>
      </w:r>
      <w:r>
        <w:rPr>
          <w:rFonts w:ascii="Times New Roman"/>
          <w:color w:val="484444"/>
          <w:spacing w:val="-10"/>
          <w:w w:val="110"/>
          <w:sz w:val="14"/>
        </w:rPr>
        <w:t> </w:t>
      </w:r>
      <w:r>
        <w:rPr>
          <w:rFonts w:ascii="Times New Roman"/>
          <w:color w:val="484444"/>
          <w:w w:val="110"/>
          <w:sz w:val="14"/>
        </w:rPr>
        <w:t>areas</w:t>
      </w:r>
      <w:r>
        <w:rPr>
          <w:rFonts w:ascii="Times New Roman"/>
          <w:color w:val="484444"/>
          <w:spacing w:val="-7"/>
          <w:w w:val="110"/>
          <w:sz w:val="14"/>
        </w:rPr>
        <w:t> </w:t>
      </w:r>
      <w:r>
        <w:rPr>
          <w:rFonts w:ascii="Times New Roman"/>
          <w:color w:val="363333"/>
          <w:w w:val="110"/>
          <w:sz w:val="14"/>
        </w:rPr>
        <w:t>reasonably</w:t>
      </w:r>
      <w:r>
        <w:rPr>
          <w:rFonts w:ascii="Times New Roman"/>
          <w:color w:val="363333"/>
          <w:spacing w:val="-1"/>
          <w:w w:val="110"/>
          <w:sz w:val="14"/>
        </w:rPr>
        <w:t> </w:t>
      </w:r>
      <w:r>
        <w:rPr>
          <w:rFonts w:ascii="Times New Roman"/>
          <w:color w:val="484444"/>
          <w:w w:val="110"/>
          <w:sz w:val="14"/>
        </w:rPr>
        <w:t>clean,</w:t>
      </w:r>
      <w:r>
        <w:rPr>
          <w:rFonts w:ascii="Times New Roman"/>
          <w:color w:val="484444"/>
          <w:spacing w:val="-10"/>
          <w:w w:val="110"/>
          <w:sz w:val="14"/>
        </w:rPr>
        <w:t> </w:t>
      </w:r>
      <w:r>
        <w:rPr>
          <w:rFonts w:ascii="Times New Roman"/>
          <w:color w:val="484444"/>
          <w:w w:val="110"/>
          <w:sz w:val="14"/>
        </w:rPr>
        <w:t>subject</w:t>
      </w:r>
      <w:r>
        <w:rPr>
          <w:rFonts w:ascii="Times New Roman"/>
          <w:color w:val="484444"/>
          <w:spacing w:val="-10"/>
          <w:w w:val="110"/>
          <w:sz w:val="14"/>
        </w:rPr>
        <w:t> </w:t>
      </w:r>
      <w:r>
        <w:rPr>
          <w:rFonts w:ascii="Times New Roman"/>
          <w:color w:val="363333"/>
          <w:w w:val="110"/>
          <w:sz w:val="14"/>
        </w:rPr>
        <w:t>to</w:t>
      </w:r>
      <w:r>
        <w:rPr>
          <w:rFonts w:ascii="Times New Roman"/>
          <w:color w:val="363333"/>
          <w:spacing w:val="-3"/>
          <w:w w:val="110"/>
          <w:sz w:val="14"/>
        </w:rPr>
        <w:t> </w:t>
      </w:r>
      <w:r>
        <w:rPr>
          <w:rFonts w:ascii="Times New Roman"/>
          <w:color w:val="363333"/>
          <w:w w:val="110"/>
          <w:sz w:val="14"/>
        </w:rPr>
        <w:t>paragraph</w:t>
      </w:r>
      <w:r>
        <w:rPr>
          <w:rFonts w:ascii="Times New Roman"/>
          <w:color w:val="363333"/>
          <w:spacing w:val="11"/>
          <w:w w:val="110"/>
          <w:sz w:val="14"/>
        </w:rPr>
        <w:t> </w:t>
      </w:r>
      <w:r>
        <w:rPr>
          <w:rFonts w:ascii="Times New Roman"/>
          <w:color w:val="363333"/>
          <w:w w:val="110"/>
          <w:sz w:val="14"/>
        </w:rPr>
        <w:t>26</w:t>
      </w:r>
      <w:r>
        <w:rPr>
          <w:rFonts w:ascii="Times New Roman"/>
          <w:color w:val="363333"/>
          <w:spacing w:val="40"/>
          <w:w w:val="110"/>
          <w:sz w:val="14"/>
        </w:rPr>
        <w:t> </w:t>
      </w:r>
      <w:r>
        <w:rPr>
          <w:rFonts w:ascii="Times New Roman"/>
          <w:color w:val="363333"/>
          <w:w w:val="110"/>
          <w:sz w:val="14"/>
        </w:rPr>
        <w:t>(Condition </w:t>
      </w:r>
      <w:r>
        <w:rPr>
          <w:rFonts w:ascii="Times New Roman"/>
          <w:color w:val="484444"/>
          <w:w w:val="110"/>
          <w:sz w:val="14"/>
        </w:rPr>
        <w:t>of </w:t>
      </w:r>
      <w:r>
        <w:rPr>
          <w:rFonts w:ascii="Times New Roman"/>
          <w:color w:val="363333"/>
          <w:w w:val="110"/>
          <w:sz w:val="14"/>
        </w:rPr>
        <w:t>the</w:t>
      </w:r>
      <w:r>
        <w:rPr>
          <w:rFonts w:ascii="Times New Roman"/>
          <w:color w:val="363333"/>
          <w:spacing w:val="36"/>
          <w:w w:val="110"/>
          <w:sz w:val="14"/>
        </w:rPr>
        <w:t> </w:t>
      </w:r>
      <w:r>
        <w:rPr>
          <w:rFonts w:ascii="Times New Roman"/>
          <w:color w:val="363333"/>
          <w:w w:val="110"/>
          <w:sz w:val="14"/>
        </w:rPr>
        <w:t>Premises </w:t>
      </w:r>
      <w:r>
        <w:rPr>
          <w:rFonts w:ascii="Times New Roman"/>
          <w:color w:val="484444"/>
          <w:w w:val="110"/>
          <w:sz w:val="14"/>
        </w:rPr>
        <w:t>and </w:t>
      </w:r>
      <w:r>
        <w:rPr>
          <w:rFonts w:ascii="Times New Roman"/>
          <w:color w:val="363333"/>
          <w:w w:val="110"/>
          <w:sz w:val="14"/>
        </w:rPr>
        <w:t>Alterations);</w:t>
      </w:r>
    </w:p>
    <w:p>
      <w:pPr>
        <w:pStyle w:val="ListParagraph"/>
        <w:numPr>
          <w:ilvl w:val="0"/>
          <w:numId w:val="32"/>
        </w:numPr>
        <w:tabs>
          <w:tab w:pos="1131" w:val="left" w:leader="none"/>
          <w:tab w:pos="1138" w:val="left" w:leader="none"/>
        </w:tabs>
        <w:spacing w:line="249" w:lineRule="auto" w:before="7" w:after="0"/>
        <w:ind w:left="1131" w:right="4" w:hanging="256"/>
        <w:jc w:val="both"/>
        <w:rPr>
          <w:rFonts w:ascii="Times New Roman"/>
          <w:color w:val="363333"/>
          <w:sz w:val="14"/>
        </w:rPr>
      </w:pPr>
      <w:r>
        <w:rPr>
          <w:rFonts w:ascii="Times New Roman"/>
          <w:color w:val="363333"/>
          <w:w w:val="115"/>
          <w:sz w:val="14"/>
        </w:rPr>
        <w:t>maintain</w:t>
      </w:r>
      <w:r>
        <w:rPr>
          <w:rFonts w:ascii="Times New Roman"/>
          <w:color w:val="363333"/>
          <w:w w:val="115"/>
          <w:sz w:val="14"/>
        </w:rPr>
        <w:t> fixtures,</w:t>
      </w:r>
      <w:r>
        <w:rPr>
          <w:rFonts w:ascii="Times New Roman"/>
          <w:color w:val="363333"/>
          <w:w w:val="115"/>
          <w:sz w:val="14"/>
        </w:rPr>
        <w:t> furniture,</w:t>
      </w:r>
      <w:r>
        <w:rPr>
          <w:rFonts w:ascii="Times New Roman"/>
          <w:color w:val="363333"/>
          <w:w w:val="115"/>
          <w:sz w:val="14"/>
        </w:rPr>
        <w:t> hot </w:t>
      </w:r>
      <w:r>
        <w:rPr>
          <w:rFonts w:ascii="Times New Roman"/>
          <w:color w:val="484444"/>
          <w:w w:val="115"/>
          <w:sz w:val="14"/>
        </w:rPr>
        <w:t>water,</w:t>
      </w:r>
      <w:r>
        <w:rPr>
          <w:rFonts w:ascii="Times New Roman"/>
          <w:color w:val="484444"/>
          <w:w w:val="115"/>
          <w:sz w:val="14"/>
        </w:rPr>
        <w:t> </w:t>
      </w:r>
      <w:r>
        <w:rPr>
          <w:rFonts w:ascii="Times New Roman"/>
          <w:color w:val="363333"/>
          <w:w w:val="115"/>
          <w:sz w:val="14"/>
        </w:rPr>
        <w:t>heating</w:t>
      </w:r>
      <w:r>
        <w:rPr>
          <w:rFonts w:ascii="Times New Roman"/>
          <w:color w:val="363333"/>
          <w:w w:val="115"/>
          <w:sz w:val="14"/>
        </w:rPr>
        <w:t> </w:t>
      </w:r>
      <w:r>
        <w:rPr>
          <w:rFonts w:ascii="Times New Roman"/>
          <w:color w:val="484444"/>
          <w:w w:val="115"/>
          <w:sz w:val="14"/>
        </w:rPr>
        <w:t>and</w:t>
      </w:r>
      <w:r>
        <w:rPr>
          <w:rFonts w:ascii="Times New Roman"/>
          <w:color w:val="484444"/>
          <w:w w:val="115"/>
          <w:sz w:val="14"/>
        </w:rPr>
        <w:t> </w:t>
      </w:r>
      <w:r>
        <w:rPr>
          <w:rFonts w:ascii="Times New Roman"/>
          <w:color w:val="363333"/>
          <w:w w:val="115"/>
          <w:sz w:val="14"/>
        </w:rPr>
        <w:t>A/C </w:t>
      </w:r>
      <w:r>
        <w:rPr>
          <w:rFonts w:ascii="Times New Roman"/>
          <w:color w:val="363333"/>
          <w:spacing w:val="-2"/>
          <w:w w:val="115"/>
          <w:sz w:val="14"/>
        </w:rPr>
        <w:t>equipment;</w:t>
      </w:r>
    </w:p>
    <w:p>
      <w:pPr>
        <w:pStyle w:val="ListParagraph"/>
        <w:numPr>
          <w:ilvl w:val="0"/>
          <w:numId w:val="32"/>
        </w:numPr>
        <w:tabs>
          <w:tab w:pos="1129" w:val="left" w:leader="none"/>
        </w:tabs>
        <w:spacing w:line="256" w:lineRule="auto" w:before="6" w:after="0"/>
        <w:ind w:left="1129" w:right="5" w:hanging="254"/>
        <w:jc w:val="both"/>
        <w:rPr>
          <w:rFonts w:ascii="Times New Roman"/>
          <w:color w:val="363333"/>
          <w:sz w:val="14"/>
        </w:rPr>
      </w:pPr>
      <w:r>
        <w:rPr>
          <w:rFonts w:ascii="Times New Roman"/>
          <w:color w:val="484444"/>
          <w:w w:val="110"/>
          <w:sz w:val="14"/>
        </w:rPr>
        <w:t>comply</w:t>
      </w:r>
      <w:r>
        <w:rPr>
          <w:rFonts w:ascii="Times New Roman"/>
          <w:color w:val="484444"/>
          <w:spacing w:val="-10"/>
          <w:w w:val="110"/>
          <w:sz w:val="14"/>
        </w:rPr>
        <w:t> </w:t>
      </w:r>
      <w:r>
        <w:rPr>
          <w:rFonts w:ascii="Times New Roman"/>
          <w:color w:val="484444"/>
          <w:w w:val="110"/>
          <w:sz w:val="14"/>
        </w:rPr>
        <w:t>with</w:t>
      </w:r>
      <w:r>
        <w:rPr>
          <w:rFonts w:ascii="Times New Roman"/>
          <w:color w:val="484444"/>
          <w:spacing w:val="-10"/>
          <w:w w:val="110"/>
          <w:sz w:val="14"/>
        </w:rPr>
        <w:t> </w:t>
      </w:r>
      <w:r>
        <w:rPr>
          <w:rFonts w:ascii="Times New Roman"/>
          <w:color w:val="484444"/>
          <w:w w:val="110"/>
          <w:sz w:val="14"/>
        </w:rPr>
        <w:t>applicable</w:t>
      </w:r>
      <w:r>
        <w:rPr>
          <w:rFonts w:ascii="Times New Roman"/>
          <w:color w:val="484444"/>
          <w:spacing w:val="-9"/>
          <w:w w:val="110"/>
          <w:sz w:val="14"/>
        </w:rPr>
        <w:t> </w:t>
      </w:r>
      <w:r>
        <w:rPr>
          <w:rFonts w:ascii="Times New Roman"/>
          <w:color w:val="484444"/>
          <w:w w:val="110"/>
          <w:sz w:val="14"/>
        </w:rPr>
        <w:t>federal,</w:t>
      </w:r>
      <w:r>
        <w:rPr>
          <w:rFonts w:ascii="Times New Roman"/>
          <w:color w:val="484444"/>
          <w:spacing w:val="-10"/>
          <w:w w:val="110"/>
          <w:sz w:val="14"/>
        </w:rPr>
        <w:t> </w:t>
      </w:r>
      <w:r>
        <w:rPr>
          <w:rFonts w:ascii="Times New Roman"/>
          <w:color w:val="484444"/>
          <w:w w:val="110"/>
          <w:sz w:val="14"/>
        </w:rPr>
        <w:t>state,</w:t>
      </w:r>
      <w:r>
        <w:rPr>
          <w:rFonts w:ascii="Times New Roman"/>
          <w:color w:val="484444"/>
          <w:spacing w:val="-10"/>
          <w:w w:val="110"/>
          <w:sz w:val="14"/>
        </w:rPr>
        <w:t> </w:t>
      </w:r>
      <w:r>
        <w:rPr>
          <w:rFonts w:ascii="Times New Roman"/>
          <w:color w:val="484444"/>
          <w:w w:val="110"/>
          <w:sz w:val="14"/>
        </w:rPr>
        <w:t>and</w:t>
      </w:r>
      <w:r>
        <w:rPr>
          <w:rFonts w:ascii="Times New Roman"/>
          <w:color w:val="484444"/>
          <w:spacing w:val="-9"/>
          <w:w w:val="110"/>
          <w:sz w:val="14"/>
        </w:rPr>
        <w:t> </w:t>
      </w:r>
      <w:r>
        <w:rPr>
          <w:rFonts w:ascii="Times New Roman"/>
          <w:color w:val="363333"/>
          <w:w w:val="110"/>
          <w:sz w:val="14"/>
        </w:rPr>
        <w:t>local</w:t>
      </w:r>
      <w:r>
        <w:rPr>
          <w:rFonts w:ascii="Times New Roman"/>
          <w:color w:val="363333"/>
          <w:spacing w:val="-10"/>
          <w:w w:val="110"/>
          <w:sz w:val="14"/>
        </w:rPr>
        <w:t> </w:t>
      </w:r>
      <w:r>
        <w:rPr>
          <w:rFonts w:ascii="Times New Roman"/>
          <w:color w:val="363333"/>
          <w:w w:val="110"/>
          <w:sz w:val="14"/>
        </w:rPr>
        <w:t>laws</w:t>
      </w:r>
      <w:r>
        <w:rPr>
          <w:rFonts w:ascii="Times New Roman"/>
          <w:color w:val="363333"/>
          <w:spacing w:val="-9"/>
          <w:w w:val="110"/>
          <w:sz w:val="14"/>
        </w:rPr>
        <w:t> </w:t>
      </w:r>
      <w:r>
        <w:rPr>
          <w:rFonts w:ascii="Times New Roman"/>
          <w:color w:val="363333"/>
          <w:w w:val="110"/>
          <w:sz w:val="14"/>
        </w:rPr>
        <w:t>regarding</w:t>
      </w:r>
      <w:r>
        <w:rPr>
          <w:rFonts w:ascii="Times New Roman"/>
          <w:color w:val="363333"/>
          <w:spacing w:val="40"/>
          <w:w w:val="110"/>
          <w:sz w:val="14"/>
        </w:rPr>
        <w:t> </w:t>
      </w:r>
      <w:r>
        <w:rPr>
          <w:rFonts w:ascii="Times New Roman"/>
          <w:color w:val="484444"/>
          <w:w w:val="110"/>
          <w:sz w:val="14"/>
        </w:rPr>
        <w:t>safety, sanitation, and </w:t>
      </w:r>
      <w:r>
        <w:rPr>
          <w:rFonts w:ascii="Times New Roman"/>
          <w:color w:val="363333"/>
          <w:w w:val="110"/>
          <w:sz w:val="14"/>
        </w:rPr>
        <w:t>fair housing;</w:t>
      </w:r>
    </w:p>
    <w:p>
      <w:pPr>
        <w:pStyle w:val="ListParagraph"/>
        <w:numPr>
          <w:ilvl w:val="0"/>
          <w:numId w:val="32"/>
        </w:numPr>
        <w:tabs>
          <w:tab w:pos="1135" w:val="left" w:leader="none"/>
          <w:tab w:pos="1137" w:val="left" w:leader="none"/>
        </w:tabs>
        <w:spacing w:line="256" w:lineRule="auto" w:before="1" w:after="0"/>
        <w:ind w:left="1135" w:right="3" w:hanging="261"/>
        <w:jc w:val="both"/>
        <w:rPr>
          <w:rFonts w:ascii="Times New Roman"/>
          <w:color w:val="363333"/>
          <w:sz w:val="14"/>
        </w:rPr>
      </w:pPr>
      <w:r>
        <w:rPr>
          <w:rFonts w:ascii="Times New Roman"/>
          <w:color w:val="363333"/>
          <w:w w:val="110"/>
          <w:sz w:val="14"/>
        </w:rPr>
        <w:t>make</w:t>
      </w:r>
      <w:r>
        <w:rPr>
          <w:rFonts w:ascii="Times New Roman"/>
          <w:color w:val="363333"/>
          <w:spacing w:val="-7"/>
          <w:w w:val="110"/>
          <w:sz w:val="14"/>
        </w:rPr>
        <w:t> </w:t>
      </w:r>
      <w:r>
        <w:rPr>
          <w:rFonts w:ascii="Times New Roman"/>
          <w:color w:val="484444"/>
          <w:w w:val="110"/>
          <w:sz w:val="14"/>
        </w:rPr>
        <w:t>all reasonable</w:t>
      </w:r>
      <w:r>
        <w:rPr>
          <w:rFonts w:ascii="Times New Roman"/>
          <w:color w:val="484444"/>
          <w:w w:val="110"/>
          <w:sz w:val="14"/>
        </w:rPr>
        <w:t> </w:t>
      </w:r>
      <w:r>
        <w:rPr>
          <w:rFonts w:ascii="Times New Roman"/>
          <w:color w:val="363333"/>
          <w:w w:val="110"/>
          <w:sz w:val="14"/>
        </w:rPr>
        <w:t>repairs,</w:t>
      </w:r>
      <w:r>
        <w:rPr>
          <w:rFonts w:ascii="Times New Roman"/>
          <w:color w:val="363333"/>
          <w:spacing w:val="-5"/>
          <w:w w:val="110"/>
          <w:sz w:val="14"/>
        </w:rPr>
        <w:t> </w:t>
      </w:r>
      <w:r>
        <w:rPr>
          <w:rFonts w:ascii="Times New Roman"/>
          <w:color w:val="484444"/>
          <w:w w:val="110"/>
          <w:sz w:val="14"/>
        </w:rPr>
        <w:t>subject</w:t>
      </w:r>
      <w:r>
        <w:rPr>
          <w:rFonts w:ascii="Times New Roman"/>
          <w:color w:val="484444"/>
          <w:spacing w:val="-4"/>
          <w:w w:val="110"/>
          <w:sz w:val="14"/>
        </w:rPr>
        <w:t> </w:t>
      </w:r>
      <w:r>
        <w:rPr>
          <w:rFonts w:ascii="Times New Roman"/>
          <w:color w:val="363333"/>
          <w:w w:val="110"/>
          <w:sz w:val="14"/>
        </w:rPr>
        <w:t>to</w:t>
      </w:r>
      <w:r>
        <w:rPr>
          <w:rFonts w:ascii="Times New Roman"/>
          <w:color w:val="363333"/>
          <w:spacing w:val="-6"/>
          <w:w w:val="110"/>
          <w:sz w:val="14"/>
        </w:rPr>
        <w:t> </w:t>
      </w:r>
      <w:r>
        <w:rPr>
          <w:rFonts w:ascii="Times New Roman"/>
          <w:color w:val="484444"/>
          <w:w w:val="110"/>
          <w:sz w:val="14"/>
        </w:rPr>
        <w:t>your</w:t>
      </w:r>
      <w:r>
        <w:rPr>
          <w:rFonts w:ascii="Times New Roman"/>
          <w:color w:val="484444"/>
          <w:spacing w:val="-3"/>
          <w:w w:val="110"/>
          <w:sz w:val="14"/>
        </w:rPr>
        <w:t> </w:t>
      </w:r>
      <w:r>
        <w:rPr>
          <w:rFonts w:ascii="Times New Roman"/>
          <w:color w:val="484444"/>
          <w:w w:val="110"/>
          <w:sz w:val="14"/>
        </w:rPr>
        <w:t>obligation</w:t>
      </w:r>
      <w:r>
        <w:rPr>
          <w:rFonts w:ascii="Times New Roman"/>
          <w:color w:val="484444"/>
          <w:w w:val="110"/>
          <w:sz w:val="14"/>
        </w:rPr>
        <w:t> </w:t>
      </w:r>
      <w:r>
        <w:rPr>
          <w:rFonts w:ascii="Times New Roman"/>
          <w:color w:val="363333"/>
          <w:w w:val="110"/>
          <w:sz w:val="14"/>
        </w:rPr>
        <w:t>to pay</w:t>
      </w:r>
      <w:r>
        <w:rPr>
          <w:rFonts w:ascii="Times New Roman"/>
          <w:color w:val="363333"/>
          <w:spacing w:val="40"/>
          <w:w w:val="110"/>
          <w:sz w:val="14"/>
        </w:rPr>
        <w:t> </w:t>
      </w:r>
      <w:r>
        <w:rPr>
          <w:rFonts w:ascii="Times New Roman"/>
          <w:color w:val="484444"/>
          <w:w w:val="110"/>
          <w:sz w:val="14"/>
        </w:rPr>
        <w:t>for</w:t>
      </w:r>
      <w:r>
        <w:rPr>
          <w:rFonts w:ascii="Times New Roman"/>
          <w:color w:val="484444"/>
          <w:spacing w:val="-4"/>
          <w:w w:val="110"/>
          <w:sz w:val="14"/>
        </w:rPr>
        <w:t> </w:t>
      </w:r>
      <w:r>
        <w:rPr>
          <w:rFonts w:ascii="Times New Roman"/>
          <w:color w:val="363333"/>
          <w:w w:val="110"/>
          <w:sz w:val="14"/>
        </w:rPr>
        <w:t>damages for </w:t>
      </w:r>
      <w:r>
        <w:rPr>
          <w:rFonts w:ascii="Times New Roman"/>
          <w:color w:val="484444"/>
          <w:w w:val="110"/>
          <w:sz w:val="14"/>
        </w:rPr>
        <w:t>which you are</w:t>
      </w:r>
      <w:r>
        <w:rPr>
          <w:rFonts w:ascii="Times New Roman"/>
          <w:color w:val="484444"/>
          <w:spacing w:val="36"/>
          <w:w w:val="110"/>
          <w:sz w:val="14"/>
        </w:rPr>
        <w:t> </w:t>
      </w:r>
      <w:r>
        <w:rPr>
          <w:rFonts w:ascii="Times New Roman"/>
          <w:color w:val="363333"/>
          <w:w w:val="110"/>
          <w:sz w:val="14"/>
        </w:rPr>
        <w:t>liable;</w:t>
      </w:r>
    </w:p>
    <w:p>
      <w:pPr>
        <w:pStyle w:val="ListParagraph"/>
        <w:numPr>
          <w:ilvl w:val="0"/>
          <w:numId w:val="32"/>
        </w:numPr>
        <w:tabs>
          <w:tab w:pos="1129" w:val="left" w:leader="none"/>
          <w:tab w:pos="1131" w:val="left" w:leader="none"/>
        </w:tabs>
        <w:spacing w:line="256" w:lineRule="auto" w:before="2" w:after="0"/>
        <w:ind w:left="1131" w:right="0" w:hanging="256"/>
        <w:jc w:val="both"/>
        <w:rPr>
          <w:rFonts w:ascii="Times New Roman"/>
          <w:color w:val="363333"/>
          <w:sz w:val="14"/>
        </w:rPr>
      </w:pPr>
      <w:r>
        <w:rPr>
          <w:rFonts w:ascii="Times New Roman"/>
          <w:color w:val="484444"/>
          <w:w w:val="115"/>
          <w:sz w:val="14"/>
        </w:rPr>
        <w:t>commence</w:t>
      </w:r>
      <w:r>
        <w:rPr>
          <w:rFonts w:ascii="Times New Roman"/>
          <w:color w:val="484444"/>
          <w:spacing w:val="-11"/>
          <w:w w:val="115"/>
          <w:sz w:val="14"/>
        </w:rPr>
        <w:t> </w:t>
      </w:r>
      <w:r>
        <w:rPr>
          <w:rFonts w:ascii="Times New Roman"/>
          <w:color w:val="484444"/>
          <w:w w:val="115"/>
          <w:sz w:val="14"/>
        </w:rPr>
        <w:t>steps,</w:t>
      </w:r>
      <w:r>
        <w:rPr>
          <w:rFonts w:ascii="Times New Roman"/>
          <w:color w:val="484444"/>
          <w:spacing w:val="-10"/>
          <w:w w:val="115"/>
          <w:sz w:val="14"/>
        </w:rPr>
        <w:t> </w:t>
      </w:r>
      <w:r>
        <w:rPr>
          <w:rFonts w:ascii="Times New Roman"/>
          <w:color w:val="484444"/>
          <w:w w:val="115"/>
          <w:sz w:val="14"/>
        </w:rPr>
        <w:t>within</w:t>
      </w:r>
      <w:r>
        <w:rPr>
          <w:rFonts w:ascii="Times New Roman"/>
          <w:color w:val="484444"/>
          <w:spacing w:val="-10"/>
          <w:w w:val="115"/>
          <w:sz w:val="14"/>
        </w:rPr>
        <w:t> </w:t>
      </w:r>
      <w:r>
        <w:rPr>
          <w:rFonts w:ascii="Times New Roman"/>
          <w:color w:val="484444"/>
          <w:w w:val="115"/>
          <w:sz w:val="14"/>
        </w:rPr>
        <w:t>24</w:t>
      </w:r>
      <w:r>
        <w:rPr>
          <w:rFonts w:ascii="Times New Roman"/>
          <w:color w:val="484444"/>
          <w:spacing w:val="-10"/>
          <w:w w:val="115"/>
          <w:sz w:val="14"/>
        </w:rPr>
        <w:t> </w:t>
      </w:r>
      <w:r>
        <w:rPr>
          <w:rFonts w:ascii="Times New Roman"/>
          <w:color w:val="363333"/>
          <w:w w:val="115"/>
          <w:sz w:val="14"/>
        </w:rPr>
        <w:t>hours</w:t>
      </w:r>
      <w:r>
        <w:rPr>
          <w:rFonts w:ascii="Times New Roman"/>
          <w:color w:val="363333"/>
          <w:spacing w:val="-10"/>
          <w:w w:val="115"/>
          <w:sz w:val="14"/>
        </w:rPr>
        <w:t> </w:t>
      </w:r>
      <w:r>
        <w:rPr>
          <w:rFonts w:ascii="Times New Roman"/>
          <w:color w:val="484444"/>
          <w:w w:val="115"/>
          <w:sz w:val="14"/>
        </w:rPr>
        <w:t>after</w:t>
      </w:r>
      <w:r>
        <w:rPr>
          <w:rFonts w:ascii="Times New Roman"/>
          <w:color w:val="484444"/>
          <w:spacing w:val="-10"/>
          <w:w w:val="115"/>
          <w:sz w:val="14"/>
        </w:rPr>
        <w:t> </w:t>
      </w:r>
      <w:r>
        <w:rPr>
          <w:rFonts w:ascii="Times New Roman"/>
          <w:color w:val="484444"/>
          <w:w w:val="115"/>
          <w:sz w:val="14"/>
        </w:rPr>
        <w:t>our</w:t>
      </w:r>
      <w:r>
        <w:rPr>
          <w:rFonts w:ascii="Times New Roman"/>
          <w:color w:val="484444"/>
          <w:spacing w:val="-10"/>
          <w:w w:val="115"/>
          <w:sz w:val="14"/>
        </w:rPr>
        <w:t> </w:t>
      </w:r>
      <w:r>
        <w:rPr>
          <w:rFonts w:ascii="Times New Roman"/>
          <w:color w:val="484444"/>
          <w:w w:val="115"/>
          <w:sz w:val="14"/>
        </w:rPr>
        <w:t>receipt</w:t>
      </w:r>
      <w:r>
        <w:rPr>
          <w:rFonts w:ascii="Times New Roman"/>
          <w:color w:val="484444"/>
          <w:spacing w:val="-10"/>
          <w:w w:val="115"/>
          <w:sz w:val="14"/>
        </w:rPr>
        <w:t> </w:t>
      </w:r>
      <w:r>
        <w:rPr>
          <w:rFonts w:ascii="Times New Roman"/>
          <w:color w:val="484444"/>
          <w:w w:val="115"/>
          <w:sz w:val="14"/>
        </w:rPr>
        <w:t>of</w:t>
      </w:r>
      <w:r>
        <w:rPr>
          <w:rFonts w:ascii="Times New Roman"/>
          <w:color w:val="484444"/>
          <w:spacing w:val="-10"/>
          <w:w w:val="115"/>
          <w:sz w:val="14"/>
        </w:rPr>
        <w:t> </w:t>
      </w:r>
      <w:r>
        <w:rPr>
          <w:rFonts w:ascii="Times New Roman"/>
          <w:color w:val="484444"/>
          <w:w w:val="115"/>
          <w:sz w:val="14"/>
        </w:rPr>
        <w:t>written </w:t>
      </w:r>
      <w:r>
        <w:rPr>
          <w:rFonts w:ascii="Times New Roman"/>
          <w:color w:val="363333"/>
          <w:w w:val="110"/>
          <w:sz w:val="14"/>
        </w:rPr>
        <w:t>notice from </w:t>
      </w:r>
      <w:r>
        <w:rPr>
          <w:rFonts w:ascii="Times New Roman"/>
          <w:color w:val="484444"/>
          <w:w w:val="110"/>
          <w:sz w:val="14"/>
        </w:rPr>
        <w:t>you </w:t>
      </w:r>
      <w:r>
        <w:rPr>
          <w:rFonts w:ascii="Times New Roman"/>
          <w:color w:val="363333"/>
          <w:w w:val="110"/>
          <w:sz w:val="14"/>
        </w:rPr>
        <w:t>(except</w:t>
      </w:r>
      <w:r>
        <w:rPr>
          <w:rFonts w:ascii="Times New Roman"/>
          <w:color w:val="363333"/>
          <w:spacing w:val="-3"/>
          <w:w w:val="110"/>
          <w:sz w:val="14"/>
        </w:rPr>
        <w:t> </w:t>
      </w:r>
      <w:r>
        <w:rPr>
          <w:rFonts w:ascii="Times New Roman"/>
          <w:color w:val="484444"/>
          <w:w w:val="110"/>
          <w:sz w:val="14"/>
        </w:rPr>
        <w:t>where</w:t>
      </w:r>
      <w:r>
        <w:rPr>
          <w:rFonts w:ascii="Times New Roman"/>
          <w:color w:val="484444"/>
          <w:spacing w:val="-3"/>
          <w:w w:val="110"/>
          <w:sz w:val="14"/>
        </w:rPr>
        <w:t> </w:t>
      </w:r>
      <w:r>
        <w:rPr>
          <w:rFonts w:ascii="Times New Roman"/>
          <w:color w:val="484444"/>
          <w:w w:val="110"/>
          <w:sz w:val="14"/>
        </w:rPr>
        <w:t>circumstances</w:t>
      </w:r>
      <w:r>
        <w:rPr>
          <w:rFonts w:ascii="Times New Roman"/>
          <w:color w:val="484444"/>
          <w:spacing w:val="-3"/>
          <w:w w:val="110"/>
          <w:sz w:val="14"/>
        </w:rPr>
        <w:t> </w:t>
      </w:r>
      <w:r>
        <w:rPr>
          <w:rFonts w:ascii="Times New Roman"/>
          <w:color w:val="484444"/>
          <w:w w:val="110"/>
          <w:sz w:val="14"/>
        </w:rPr>
        <w:t>are</w:t>
      </w:r>
      <w:r>
        <w:rPr>
          <w:rFonts w:ascii="Times New Roman"/>
          <w:color w:val="484444"/>
          <w:w w:val="110"/>
          <w:sz w:val="14"/>
        </w:rPr>
        <w:t> </w:t>
      </w:r>
      <w:r>
        <w:rPr>
          <w:rFonts w:ascii="Times New Roman"/>
          <w:color w:val="363333"/>
          <w:w w:val="110"/>
          <w:sz w:val="14"/>
        </w:rPr>
        <w:t>beyond </w:t>
      </w:r>
      <w:r>
        <w:rPr>
          <w:rFonts w:ascii="Times New Roman"/>
          <w:color w:val="484444"/>
          <w:w w:val="110"/>
          <w:sz w:val="14"/>
        </w:rPr>
        <w:t>our</w:t>
      </w:r>
      <w:r>
        <w:rPr>
          <w:rFonts w:ascii="Times New Roman"/>
          <w:color w:val="484444"/>
          <w:w w:val="115"/>
          <w:sz w:val="14"/>
        </w:rPr>
        <w:t> control), </w:t>
      </w:r>
      <w:r>
        <w:rPr>
          <w:rFonts w:ascii="Times New Roman"/>
          <w:color w:val="363333"/>
          <w:w w:val="115"/>
          <w:sz w:val="14"/>
        </w:rPr>
        <w:t>to</w:t>
      </w:r>
      <w:r>
        <w:rPr>
          <w:rFonts w:ascii="Times New Roman"/>
          <w:color w:val="363333"/>
          <w:w w:val="115"/>
          <w:sz w:val="14"/>
        </w:rPr>
        <w:t> restore</w:t>
      </w:r>
      <w:r>
        <w:rPr>
          <w:rFonts w:ascii="Times New Roman"/>
          <w:color w:val="363333"/>
          <w:w w:val="115"/>
          <w:sz w:val="14"/>
        </w:rPr>
        <w:t> hot</w:t>
      </w:r>
      <w:r>
        <w:rPr>
          <w:rFonts w:ascii="Times New Roman"/>
          <w:color w:val="363333"/>
          <w:spacing w:val="-11"/>
          <w:w w:val="115"/>
          <w:sz w:val="14"/>
        </w:rPr>
        <w:t> </w:t>
      </w:r>
      <w:r>
        <w:rPr>
          <w:rFonts w:ascii="Times New Roman"/>
          <w:color w:val="484444"/>
          <w:w w:val="115"/>
          <w:sz w:val="14"/>
        </w:rPr>
        <w:t>or cold</w:t>
      </w:r>
      <w:r>
        <w:rPr>
          <w:rFonts w:ascii="Times New Roman"/>
          <w:color w:val="484444"/>
          <w:w w:val="115"/>
          <w:sz w:val="14"/>
        </w:rPr>
        <w:t> water, </w:t>
      </w:r>
      <w:r>
        <w:rPr>
          <w:rFonts w:ascii="Times New Roman"/>
          <w:color w:val="363333"/>
          <w:w w:val="115"/>
          <w:sz w:val="14"/>
        </w:rPr>
        <w:t>heat,</w:t>
      </w:r>
      <w:r>
        <w:rPr>
          <w:rFonts w:ascii="Times New Roman"/>
          <w:color w:val="363333"/>
          <w:spacing w:val="-4"/>
          <w:w w:val="115"/>
          <w:sz w:val="14"/>
        </w:rPr>
        <w:t> </w:t>
      </w:r>
      <w:r>
        <w:rPr>
          <w:rFonts w:ascii="Times New Roman"/>
          <w:color w:val="484444"/>
          <w:w w:val="115"/>
          <w:sz w:val="14"/>
        </w:rPr>
        <w:t>electricity </w:t>
      </w:r>
      <w:r>
        <w:rPr>
          <w:rFonts w:ascii="Times New Roman"/>
          <w:color w:val="363333"/>
          <w:w w:val="115"/>
          <w:sz w:val="14"/>
        </w:rPr>
        <w:t>or to remedy</w:t>
      </w:r>
      <w:r>
        <w:rPr>
          <w:rFonts w:ascii="Times New Roman"/>
          <w:color w:val="363333"/>
          <w:spacing w:val="-10"/>
          <w:w w:val="115"/>
          <w:sz w:val="14"/>
        </w:rPr>
        <w:t> </w:t>
      </w:r>
      <w:r>
        <w:rPr>
          <w:rFonts w:ascii="Times New Roman"/>
          <w:color w:val="484444"/>
          <w:w w:val="115"/>
          <w:sz w:val="14"/>
        </w:rPr>
        <w:t>situations </w:t>
      </w:r>
      <w:r>
        <w:rPr>
          <w:rFonts w:ascii="Times New Roman"/>
          <w:color w:val="363333"/>
          <w:w w:val="115"/>
          <w:sz w:val="14"/>
        </w:rPr>
        <w:t>imminently</w:t>
      </w:r>
      <w:r>
        <w:rPr>
          <w:rFonts w:ascii="Times New Roman"/>
          <w:color w:val="363333"/>
          <w:w w:val="115"/>
          <w:sz w:val="14"/>
        </w:rPr>
        <w:t> hazardous</w:t>
      </w:r>
      <w:r>
        <w:rPr>
          <w:rFonts w:ascii="Times New Roman"/>
          <w:color w:val="363333"/>
          <w:spacing w:val="-4"/>
          <w:w w:val="115"/>
          <w:sz w:val="14"/>
        </w:rPr>
        <w:t> </w:t>
      </w:r>
      <w:r>
        <w:rPr>
          <w:rFonts w:ascii="Times New Roman"/>
          <w:color w:val="363333"/>
          <w:w w:val="115"/>
          <w:sz w:val="14"/>
        </w:rPr>
        <w:t>to</w:t>
      </w:r>
      <w:r>
        <w:rPr>
          <w:rFonts w:ascii="Times New Roman"/>
          <w:color w:val="363333"/>
          <w:spacing w:val="-7"/>
          <w:w w:val="115"/>
          <w:sz w:val="14"/>
        </w:rPr>
        <w:t> </w:t>
      </w:r>
      <w:r>
        <w:rPr>
          <w:rFonts w:ascii="Times New Roman"/>
          <w:color w:val="363333"/>
          <w:w w:val="115"/>
          <w:sz w:val="14"/>
        </w:rPr>
        <w:t>life;</w:t>
      </w:r>
    </w:p>
    <w:p>
      <w:pPr>
        <w:pStyle w:val="ListParagraph"/>
        <w:numPr>
          <w:ilvl w:val="0"/>
          <w:numId w:val="32"/>
        </w:numPr>
        <w:tabs>
          <w:tab w:pos="1130" w:val="left" w:leader="none"/>
          <w:tab w:pos="1140" w:val="left" w:leader="none"/>
        </w:tabs>
        <w:spacing w:line="264" w:lineRule="auto" w:before="1" w:after="0"/>
        <w:ind w:left="1140" w:right="12" w:hanging="265"/>
        <w:jc w:val="both"/>
        <w:rPr>
          <w:rFonts w:ascii="Times New Roman"/>
          <w:color w:val="363333"/>
          <w:sz w:val="14"/>
        </w:rPr>
      </w:pPr>
      <w:r>
        <w:rPr>
          <w:rFonts w:ascii="Times New Roman"/>
          <w:color w:val="484444"/>
          <w:w w:val="110"/>
          <w:sz w:val="14"/>
        </w:rPr>
        <w:t>commence steps, within </w:t>
      </w:r>
      <w:r>
        <w:rPr>
          <w:rFonts w:ascii="Times New Roman"/>
          <w:color w:val="363333"/>
          <w:w w:val="110"/>
          <w:sz w:val="14"/>
        </w:rPr>
        <w:t>72 hours </w:t>
      </w:r>
      <w:r>
        <w:rPr>
          <w:rFonts w:ascii="Times New Roman"/>
          <w:color w:val="484444"/>
          <w:w w:val="110"/>
          <w:sz w:val="14"/>
        </w:rPr>
        <w:t>after our receipt</w:t>
      </w:r>
      <w:r>
        <w:rPr>
          <w:rFonts w:ascii="Times New Roman"/>
          <w:color w:val="484444"/>
          <w:spacing w:val="-4"/>
          <w:w w:val="110"/>
          <w:sz w:val="14"/>
        </w:rPr>
        <w:t> </w:t>
      </w:r>
      <w:r>
        <w:rPr>
          <w:rFonts w:ascii="Times New Roman"/>
          <w:color w:val="484444"/>
          <w:w w:val="110"/>
          <w:sz w:val="14"/>
        </w:rPr>
        <w:t>of written</w:t>
      </w:r>
      <w:r>
        <w:rPr>
          <w:rFonts w:ascii="Times New Roman"/>
          <w:color w:val="484444"/>
          <w:spacing w:val="40"/>
          <w:w w:val="110"/>
          <w:sz w:val="14"/>
        </w:rPr>
        <w:t> </w:t>
      </w:r>
      <w:r>
        <w:rPr>
          <w:rFonts w:ascii="Times New Roman"/>
          <w:color w:val="363333"/>
          <w:w w:val="110"/>
          <w:sz w:val="14"/>
        </w:rPr>
        <w:t>notice</w:t>
      </w:r>
      <w:r>
        <w:rPr>
          <w:rFonts w:ascii="Times New Roman"/>
          <w:color w:val="363333"/>
          <w:spacing w:val="-2"/>
          <w:w w:val="110"/>
          <w:sz w:val="14"/>
        </w:rPr>
        <w:t> </w:t>
      </w:r>
      <w:r>
        <w:rPr>
          <w:rFonts w:ascii="Times New Roman"/>
          <w:color w:val="363333"/>
          <w:w w:val="110"/>
          <w:sz w:val="14"/>
        </w:rPr>
        <w:t>from</w:t>
      </w:r>
      <w:r>
        <w:rPr>
          <w:rFonts w:ascii="Times New Roman"/>
          <w:color w:val="363333"/>
          <w:spacing w:val="-3"/>
          <w:w w:val="110"/>
          <w:sz w:val="14"/>
        </w:rPr>
        <w:t> </w:t>
      </w:r>
      <w:r>
        <w:rPr>
          <w:rFonts w:ascii="Times New Roman"/>
          <w:color w:val="484444"/>
          <w:w w:val="110"/>
          <w:sz w:val="14"/>
        </w:rPr>
        <w:t>you</w:t>
      </w:r>
      <w:r>
        <w:rPr>
          <w:rFonts w:ascii="Times New Roman"/>
          <w:color w:val="484444"/>
          <w:spacing w:val="-1"/>
          <w:w w:val="110"/>
          <w:sz w:val="14"/>
        </w:rPr>
        <w:t> </w:t>
      </w:r>
      <w:r>
        <w:rPr>
          <w:rFonts w:ascii="Times New Roman"/>
          <w:color w:val="363333"/>
          <w:w w:val="110"/>
          <w:sz w:val="14"/>
        </w:rPr>
        <w:t>(except</w:t>
      </w:r>
      <w:r>
        <w:rPr>
          <w:rFonts w:ascii="Times New Roman"/>
          <w:color w:val="363333"/>
          <w:spacing w:val="-6"/>
          <w:w w:val="110"/>
          <w:sz w:val="14"/>
        </w:rPr>
        <w:t> </w:t>
      </w:r>
      <w:r>
        <w:rPr>
          <w:rFonts w:ascii="Times New Roman"/>
          <w:color w:val="484444"/>
          <w:w w:val="110"/>
          <w:sz w:val="14"/>
        </w:rPr>
        <w:t>where</w:t>
      </w:r>
      <w:r>
        <w:rPr>
          <w:rFonts w:ascii="Times New Roman"/>
          <w:color w:val="484444"/>
          <w:spacing w:val="-6"/>
          <w:w w:val="110"/>
          <w:sz w:val="14"/>
        </w:rPr>
        <w:t> </w:t>
      </w:r>
      <w:r>
        <w:rPr>
          <w:rFonts w:ascii="Times New Roman"/>
          <w:color w:val="484444"/>
          <w:w w:val="110"/>
          <w:sz w:val="14"/>
        </w:rPr>
        <w:t>circumstances</w:t>
      </w:r>
      <w:r>
        <w:rPr>
          <w:rFonts w:ascii="Times New Roman"/>
          <w:color w:val="484444"/>
          <w:spacing w:val="-6"/>
          <w:w w:val="110"/>
          <w:sz w:val="14"/>
        </w:rPr>
        <w:t> </w:t>
      </w:r>
      <w:r>
        <w:rPr>
          <w:rFonts w:ascii="Times New Roman"/>
          <w:color w:val="484444"/>
          <w:w w:val="110"/>
          <w:sz w:val="14"/>
        </w:rPr>
        <w:t>are</w:t>
      </w:r>
      <w:r>
        <w:rPr>
          <w:rFonts w:ascii="Times New Roman"/>
          <w:color w:val="484444"/>
          <w:spacing w:val="9"/>
          <w:w w:val="110"/>
          <w:sz w:val="14"/>
        </w:rPr>
        <w:t> </w:t>
      </w:r>
      <w:r>
        <w:rPr>
          <w:rFonts w:ascii="Times New Roman"/>
          <w:color w:val="363333"/>
          <w:w w:val="110"/>
          <w:sz w:val="14"/>
        </w:rPr>
        <w:t>beyond </w:t>
      </w:r>
      <w:r>
        <w:rPr>
          <w:rFonts w:ascii="Times New Roman"/>
          <w:color w:val="484444"/>
          <w:w w:val="110"/>
          <w:sz w:val="14"/>
        </w:rPr>
        <w:t>our</w:t>
      </w:r>
    </w:p>
    <w:p>
      <w:pPr>
        <w:pStyle w:val="BodyText"/>
        <w:spacing w:line="259" w:lineRule="auto" w:before="1"/>
        <w:ind w:left="378" w:right="631" w:firstLine="11"/>
        <w:jc w:val="both"/>
      </w:pPr>
      <w:r>
        <w:rPr/>
        <w:br w:type="column"/>
      </w:r>
      <w:r>
        <w:rPr>
          <w:color w:val="363333"/>
          <w:w w:val="110"/>
        </w:rPr>
        <w:t>unavailable,</w:t>
      </w:r>
      <w:r>
        <w:rPr>
          <w:color w:val="363333"/>
          <w:spacing w:val="-10"/>
          <w:w w:val="110"/>
        </w:rPr>
        <w:t> </w:t>
      </w:r>
      <w:r>
        <w:rPr>
          <w:color w:val="484444"/>
          <w:w w:val="110"/>
        </w:rPr>
        <w:t>personal </w:t>
      </w:r>
      <w:r>
        <w:rPr>
          <w:color w:val="363333"/>
          <w:w w:val="110"/>
        </w:rPr>
        <w:t>delivery</w:t>
      </w:r>
      <w:r>
        <w:rPr>
          <w:color w:val="363333"/>
          <w:spacing w:val="-5"/>
          <w:w w:val="110"/>
        </w:rPr>
        <w:t> </w:t>
      </w:r>
      <w:r>
        <w:rPr>
          <w:color w:val="484444"/>
          <w:w w:val="110"/>
        </w:rPr>
        <w:t>at </w:t>
      </w:r>
      <w:r>
        <w:rPr>
          <w:color w:val="363333"/>
          <w:w w:val="110"/>
        </w:rPr>
        <w:t>the</w:t>
      </w:r>
      <w:r>
        <w:rPr>
          <w:color w:val="363333"/>
          <w:spacing w:val="-2"/>
          <w:w w:val="110"/>
        </w:rPr>
        <w:t> </w:t>
      </w:r>
      <w:r>
        <w:rPr>
          <w:color w:val="484444"/>
          <w:w w:val="110"/>
        </w:rPr>
        <w:t>apartment</w:t>
      </w:r>
      <w:r>
        <w:rPr>
          <w:color w:val="484444"/>
          <w:spacing w:val="-1"/>
          <w:w w:val="110"/>
        </w:rPr>
        <w:t> </w:t>
      </w:r>
      <w:r>
        <w:rPr>
          <w:color w:val="363333"/>
          <w:w w:val="110"/>
        </w:rPr>
        <w:t>to</w:t>
      </w:r>
      <w:r>
        <w:rPr>
          <w:color w:val="363333"/>
          <w:spacing w:val="-10"/>
          <w:w w:val="110"/>
        </w:rPr>
        <w:t> </w:t>
      </w:r>
      <w:r>
        <w:rPr>
          <w:color w:val="484444"/>
          <w:w w:val="110"/>
        </w:rPr>
        <w:t>any</w:t>
      </w:r>
      <w:r>
        <w:rPr>
          <w:color w:val="484444"/>
          <w:spacing w:val="-10"/>
          <w:w w:val="110"/>
        </w:rPr>
        <w:t> </w:t>
      </w:r>
      <w:r>
        <w:rPr>
          <w:color w:val="484444"/>
          <w:w w:val="110"/>
        </w:rPr>
        <w:t>occupant</w:t>
      </w:r>
      <w:r>
        <w:rPr>
          <w:color w:val="484444"/>
          <w:spacing w:val="-1"/>
          <w:w w:val="110"/>
        </w:rPr>
        <w:t> </w:t>
      </w:r>
      <w:r>
        <w:rPr>
          <w:color w:val="484444"/>
          <w:w w:val="110"/>
        </w:rPr>
        <w:t>of</w:t>
      </w:r>
      <w:r>
        <w:rPr>
          <w:color w:val="484444"/>
          <w:spacing w:val="40"/>
          <w:w w:val="110"/>
        </w:rPr>
        <w:t> </w:t>
      </w:r>
      <w:r>
        <w:rPr>
          <w:color w:val="484444"/>
          <w:w w:val="110"/>
        </w:rPr>
        <w:t>suitable age</w:t>
      </w:r>
      <w:r>
        <w:rPr>
          <w:color w:val="484444"/>
          <w:spacing w:val="-7"/>
          <w:w w:val="110"/>
        </w:rPr>
        <w:t> </w:t>
      </w:r>
      <w:r>
        <w:rPr>
          <w:color w:val="484444"/>
          <w:w w:val="110"/>
        </w:rPr>
        <w:t>and </w:t>
      </w:r>
      <w:r>
        <w:rPr>
          <w:color w:val="363333"/>
          <w:w w:val="110"/>
        </w:rPr>
        <w:t>discretion</w:t>
      </w:r>
      <w:r>
        <w:rPr>
          <w:color w:val="363333"/>
          <w:spacing w:val="14"/>
          <w:w w:val="110"/>
        </w:rPr>
        <w:t> </w:t>
      </w:r>
      <w:r>
        <w:rPr>
          <w:color w:val="363333"/>
          <w:w w:val="110"/>
        </w:rPr>
        <w:t>in</w:t>
      </w:r>
      <w:r>
        <w:rPr>
          <w:color w:val="363333"/>
          <w:spacing w:val="-1"/>
          <w:w w:val="110"/>
        </w:rPr>
        <w:t> </w:t>
      </w:r>
      <w:r>
        <w:rPr>
          <w:color w:val="484444"/>
          <w:w w:val="110"/>
        </w:rPr>
        <w:t>addition</w:t>
      </w:r>
      <w:r>
        <w:rPr>
          <w:color w:val="484444"/>
          <w:spacing w:val="15"/>
          <w:w w:val="110"/>
        </w:rPr>
        <w:t> </w:t>
      </w:r>
      <w:r>
        <w:rPr>
          <w:color w:val="363333"/>
          <w:w w:val="110"/>
        </w:rPr>
        <w:t>to regular</w:t>
      </w:r>
      <w:r>
        <w:rPr>
          <w:color w:val="363333"/>
          <w:spacing w:val="11"/>
          <w:w w:val="110"/>
        </w:rPr>
        <w:t> </w:t>
      </w:r>
      <w:r>
        <w:rPr>
          <w:color w:val="363333"/>
          <w:w w:val="110"/>
        </w:rPr>
        <w:t>mail delivery to</w:t>
      </w:r>
      <w:r>
        <w:rPr>
          <w:color w:val="363333"/>
          <w:spacing w:val="40"/>
          <w:w w:val="110"/>
        </w:rPr>
        <w:t> </w:t>
      </w:r>
      <w:r>
        <w:rPr>
          <w:color w:val="484444"/>
          <w:w w:val="110"/>
        </w:rPr>
        <w:t>a</w:t>
      </w:r>
      <w:r>
        <w:rPr>
          <w:color w:val="484444"/>
          <w:spacing w:val="-10"/>
          <w:w w:val="110"/>
        </w:rPr>
        <w:t> </w:t>
      </w:r>
      <w:r>
        <w:rPr>
          <w:color w:val="484444"/>
          <w:w w:val="110"/>
        </w:rPr>
        <w:t>resident;</w:t>
      </w:r>
      <w:r>
        <w:rPr>
          <w:color w:val="484444"/>
          <w:spacing w:val="-10"/>
          <w:w w:val="110"/>
        </w:rPr>
        <w:t> </w:t>
      </w:r>
      <w:r>
        <w:rPr>
          <w:color w:val="484444"/>
          <w:w w:val="110"/>
        </w:rPr>
        <w:t>or</w:t>
      </w:r>
      <w:r>
        <w:rPr>
          <w:color w:val="484444"/>
          <w:spacing w:val="-9"/>
          <w:w w:val="110"/>
        </w:rPr>
        <w:t> </w:t>
      </w:r>
      <w:r>
        <w:rPr>
          <w:color w:val="363333"/>
          <w:w w:val="110"/>
        </w:rPr>
        <w:t>(3)</w:t>
      </w:r>
      <w:r>
        <w:rPr>
          <w:color w:val="363333"/>
          <w:spacing w:val="-10"/>
          <w:w w:val="110"/>
        </w:rPr>
        <w:t> </w:t>
      </w:r>
      <w:r>
        <w:rPr>
          <w:color w:val="363333"/>
          <w:w w:val="110"/>
        </w:rPr>
        <w:t>ifno</w:t>
      </w:r>
      <w:r>
        <w:rPr>
          <w:color w:val="363333"/>
          <w:spacing w:val="-10"/>
          <w:w w:val="110"/>
        </w:rPr>
        <w:t> </w:t>
      </w:r>
      <w:r>
        <w:rPr>
          <w:color w:val="363333"/>
          <w:w w:val="110"/>
        </w:rPr>
        <w:t>one</w:t>
      </w:r>
      <w:r>
        <w:rPr>
          <w:color w:val="363333"/>
          <w:spacing w:val="-9"/>
          <w:w w:val="110"/>
        </w:rPr>
        <w:t> </w:t>
      </w:r>
      <w:r>
        <w:rPr>
          <w:color w:val="484444"/>
          <w:w w:val="110"/>
        </w:rPr>
        <w:t>of</w:t>
      </w:r>
      <w:r>
        <w:rPr>
          <w:color w:val="484444"/>
          <w:spacing w:val="-10"/>
          <w:w w:val="110"/>
        </w:rPr>
        <w:t> </w:t>
      </w:r>
      <w:r>
        <w:rPr>
          <w:color w:val="484444"/>
          <w:w w:val="110"/>
        </w:rPr>
        <w:t>suitable</w:t>
      </w:r>
      <w:r>
        <w:rPr>
          <w:color w:val="484444"/>
          <w:spacing w:val="-9"/>
          <w:w w:val="110"/>
        </w:rPr>
        <w:t> </w:t>
      </w:r>
      <w:r>
        <w:rPr>
          <w:color w:val="484444"/>
          <w:w w:val="110"/>
        </w:rPr>
        <w:t>age</w:t>
      </w:r>
      <w:r>
        <w:rPr>
          <w:color w:val="484444"/>
          <w:spacing w:val="-10"/>
          <w:w w:val="110"/>
        </w:rPr>
        <w:t> </w:t>
      </w:r>
      <w:r>
        <w:rPr>
          <w:color w:val="484444"/>
          <w:w w:val="110"/>
        </w:rPr>
        <w:t>and</w:t>
      </w:r>
      <w:r>
        <w:rPr>
          <w:color w:val="484444"/>
          <w:spacing w:val="-10"/>
          <w:w w:val="110"/>
        </w:rPr>
        <w:t> </w:t>
      </w:r>
      <w:r>
        <w:rPr>
          <w:color w:val="363333"/>
          <w:w w:val="110"/>
        </w:rPr>
        <w:t>discretion</w:t>
      </w:r>
      <w:r>
        <w:rPr>
          <w:color w:val="363333"/>
          <w:spacing w:val="-6"/>
          <w:w w:val="110"/>
        </w:rPr>
        <w:t> </w:t>
      </w:r>
      <w:r>
        <w:rPr>
          <w:color w:val="363333"/>
          <w:w w:val="110"/>
        </w:rPr>
        <w:t>is</w:t>
      </w:r>
      <w:r>
        <w:rPr>
          <w:color w:val="363333"/>
          <w:spacing w:val="-9"/>
          <w:w w:val="110"/>
        </w:rPr>
        <w:t> </w:t>
      </w:r>
      <w:r>
        <w:rPr>
          <w:color w:val="363333"/>
          <w:w w:val="110"/>
        </w:rPr>
        <w:t>home,</w:t>
      </w:r>
      <w:r>
        <w:rPr>
          <w:color w:val="363333"/>
          <w:spacing w:val="-10"/>
          <w:w w:val="110"/>
        </w:rPr>
        <w:t> </w:t>
      </w:r>
      <w:r>
        <w:rPr>
          <w:color w:val="363333"/>
          <w:w w:val="110"/>
        </w:rPr>
        <w:t>by</w:t>
      </w:r>
      <w:r>
        <w:rPr>
          <w:color w:val="363333"/>
          <w:spacing w:val="40"/>
          <w:w w:val="110"/>
        </w:rPr>
        <w:t> </w:t>
      </w:r>
      <w:r>
        <w:rPr>
          <w:color w:val="363333"/>
          <w:w w:val="110"/>
        </w:rPr>
        <w:t>leaving</w:t>
      </w:r>
      <w:r>
        <w:rPr>
          <w:color w:val="363333"/>
          <w:spacing w:val="-10"/>
          <w:w w:val="110"/>
        </w:rPr>
        <w:t> </w:t>
      </w:r>
      <w:r>
        <w:rPr>
          <w:color w:val="484444"/>
          <w:w w:val="110"/>
        </w:rPr>
        <w:t>a</w:t>
      </w:r>
      <w:r>
        <w:rPr>
          <w:color w:val="484444"/>
          <w:spacing w:val="-10"/>
          <w:w w:val="110"/>
        </w:rPr>
        <w:t> </w:t>
      </w:r>
      <w:r>
        <w:rPr>
          <w:color w:val="484444"/>
          <w:w w:val="110"/>
        </w:rPr>
        <w:t>copy</w:t>
      </w:r>
      <w:r>
        <w:rPr>
          <w:color w:val="484444"/>
          <w:spacing w:val="-9"/>
          <w:w w:val="110"/>
        </w:rPr>
        <w:t> </w:t>
      </w:r>
      <w:r>
        <w:rPr>
          <w:color w:val="484444"/>
          <w:w w:val="110"/>
        </w:rPr>
        <w:t>of</w:t>
      </w:r>
      <w:r>
        <w:rPr>
          <w:color w:val="484444"/>
          <w:spacing w:val="-10"/>
          <w:w w:val="110"/>
        </w:rPr>
        <w:t> </w:t>
      </w:r>
      <w:r>
        <w:rPr>
          <w:color w:val="363333"/>
          <w:w w:val="110"/>
        </w:rPr>
        <w:t>the</w:t>
      </w:r>
      <w:r>
        <w:rPr>
          <w:color w:val="363333"/>
          <w:spacing w:val="-10"/>
          <w:w w:val="110"/>
        </w:rPr>
        <w:t> </w:t>
      </w:r>
      <w:r>
        <w:rPr>
          <w:color w:val="363333"/>
          <w:w w:val="110"/>
        </w:rPr>
        <w:t>notice</w:t>
      </w:r>
      <w:r>
        <w:rPr>
          <w:color w:val="363333"/>
          <w:spacing w:val="-9"/>
          <w:w w:val="110"/>
        </w:rPr>
        <w:t> </w:t>
      </w:r>
      <w:r>
        <w:rPr>
          <w:color w:val="363333"/>
          <w:w w:val="110"/>
        </w:rPr>
        <w:t>in</w:t>
      </w:r>
      <w:r>
        <w:rPr>
          <w:color w:val="363333"/>
          <w:spacing w:val="-10"/>
          <w:w w:val="110"/>
        </w:rPr>
        <w:t> </w:t>
      </w:r>
      <w:r>
        <w:rPr>
          <w:color w:val="484444"/>
          <w:w w:val="110"/>
        </w:rPr>
        <w:t>a</w:t>
      </w:r>
      <w:r>
        <w:rPr>
          <w:color w:val="484444"/>
          <w:spacing w:val="-9"/>
          <w:w w:val="110"/>
        </w:rPr>
        <w:t> </w:t>
      </w:r>
      <w:r>
        <w:rPr>
          <w:color w:val="484444"/>
          <w:w w:val="110"/>
        </w:rPr>
        <w:t>conspicuous</w:t>
      </w:r>
      <w:r>
        <w:rPr>
          <w:color w:val="484444"/>
          <w:spacing w:val="-10"/>
          <w:w w:val="110"/>
        </w:rPr>
        <w:t> </w:t>
      </w:r>
      <w:r>
        <w:rPr>
          <w:color w:val="363333"/>
          <w:w w:val="110"/>
        </w:rPr>
        <w:t>place</w:t>
      </w:r>
      <w:r>
        <w:rPr>
          <w:color w:val="363333"/>
          <w:spacing w:val="-10"/>
          <w:w w:val="110"/>
        </w:rPr>
        <w:t> </w:t>
      </w:r>
      <w:r>
        <w:rPr>
          <w:color w:val="363333"/>
          <w:w w:val="110"/>
        </w:rPr>
        <w:t>in</w:t>
      </w:r>
      <w:r>
        <w:rPr>
          <w:color w:val="363333"/>
          <w:spacing w:val="-6"/>
          <w:w w:val="110"/>
        </w:rPr>
        <w:t> </w:t>
      </w:r>
      <w:r>
        <w:rPr>
          <w:color w:val="363333"/>
          <w:w w:val="110"/>
        </w:rPr>
        <w:t>the</w:t>
      </w:r>
      <w:r>
        <w:rPr>
          <w:color w:val="363333"/>
          <w:spacing w:val="8"/>
          <w:w w:val="110"/>
        </w:rPr>
        <w:t> </w:t>
      </w:r>
      <w:r>
        <w:rPr>
          <w:color w:val="363333"/>
          <w:w w:val="110"/>
        </w:rPr>
        <w:t>unit</w:t>
      </w:r>
      <w:r>
        <w:rPr>
          <w:color w:val="363333"/>
          <w:spacing w:val="-10"/>
          <w:w w:val="110"/>
        </w:rPr>
        <w:t> </w:t>
      </w:r>
      <w:r>
        <w:rPr>
          <w:color w:val="484444"/>
          <w:w w:val="110"/>
        </w:rPr>
        <w:t>or</w:t>
      </w:r>
      <w:r>
        <w:rPr>
          <w:color w:val="484444"/>
          <w:spacing w:val="-10"/>
          <w:w w:val="110"/>
        </w:rPr>
        <w:t> </w:t>
      </w:r>
      <w:r>
        <w:rPr>
          <w:color w:val="484444"/>
          <w:w w:val="110"/>
        </w:rPr>
        <w:t>on</w:t>
      </w:r>
      <w:r>
        <w:rPr>
          <w:color w:val="484444"/>
          <w:spacing w:val="40"/>
          <w:w w:val="110"/>
        </w:rPr>
        <w:t> </w:t>
      </w:r>
      <w:r>
        <w:rPr>
          <w:color w:val="363333"/>
          <w:w w:val="110"/>
        </w:rPr>
        <w:t>the</w:t>
      </w:r>
      <w:r>
        <w:rPr>
          <w:color w:val="363333"/>
          <w:w w:val="110"/>
        </w:rPr>
        <w:t> door,</w:t>
      </w:r>
      <w:r>
        <w:rPr>
          <w:color w:val="363333"/>
          <w:spacing w:val="-8"/>
          <w:w w:val="110"/>
        </w:rPr>
        <w:t> </w:t>
      </w:r>
      <w:r>
        <w:rPr>
          <w:color w:val="363333"/>
          <w:w w:val="110"/>
        </w:rPr>
        <w:t>delivering</w:t>
      </w:r>
      <w:r>
        <w:rPr>
          <w:color w:val="363333"/>
          <w:spacing w:val="-7"/>
          <w:w w:val="110"/>
        </w:rPr>
        <w:t> </w:t>
      </w:r>
      <w:r>
        <w:rPr>
          <w:color w:val="484444"/>
          <w:w w:val="110"/>
        </w:rPr>
        <w:t>a</w:t>
      </w:r>
      <w:r>
        <w:rPr>
          <w:color w:val="484444"/>
          <w:spacing w:val="-1"/>
          <w:w w:val="110"/>
        </w:rPr>
        <w:t> </w:t>
      </w:r>
      <w:r>
        <w:rPr>
          <w:color w:val="363333"/>
          <w:w w:val="110"/>
        </w:rPr>
        <w:t>copy to</w:t>
      </w:r>
      <w:r>
        <w:rPr>
          <w:color w:val="363333"/>
          <w:spacing w:val="-3"/>
          <w:w w:val="110"/>
        </w:rPr>
        <w:t> </w:t>
      </w:r>
      <w:r>
        <w:rPr>
          <w:color w:val="484444"/>
          <w:w w:val="110"/>
        </w:rPr>
        <w:t>any</w:t>
      </w:r>
      <w:r>
        <w:rPr>
          <w:color w:val="484444"/>
          <w:spacing w:val="17"/>
          <w:w w:val="110"/>
        </w:rPr>
        <w:t> </w:t>
      </w:r>
      <w:r>
        <w:rPr>
          <w:color w:val="484444"/>
          <w:w w:val="110"/>
        </w:rPr>
        <w:t>person</w:t>
      </w:r>
      <w:r>
        <w:rPr>
          <w:color w:val="484444"/>
          <w:w w:val="110"/>
        </w:rPr>
        <w:t> </w:t>
      </w:r>
      <w:r>
        <w:rPr>
          <w:color w:val="363333"/>
          <w:w w:val="110"/>
        </w:rPr>
        <w:t>in the</w:t>
      </w:r>
      <w:r>
        <w:rPr>
          <w:color w:val="363333"/>
          <w:w w:val="110"/>
        </w:rPr>
        <w:t> </w:t>
      </w:r>
      <w:r>
        <w:rPr>
          <w:color w:val="484444"/>
          <w:w w:val="110"/>
        </w:rPr>
        <w:t>apartment </w:t>
      </w:r>
      <w:r>
        <w:rPr>
          <w:color w:val="363333"/>
          <w:w w:val="110"/>
        </w:rPr>
        <w:t>(if</w:t>
      </w:r>
      <w:r>
        <w:rPr>
          <w:color w:val="363333"/>
          <w:spacing w:val="-3"/>
          <w:w w:val="110"/>
        </w:rPr>
        <w:t> </w:t>
      </w:r>
      <w:r>
        <w:rPr>
          <w:color w:val="484444"/>
          <w:w w:val="110"/>
        </w:rPr>
        <w:t>one</w:t>
      </w:r>
      <w:r>
        <w:rPr>
          <w:color w:val="484444"/>
          <w:spacing w:val="40"/>
          <w:w w:val="110"/>
        </w:rPr>
        <w:t> </w:t>
      </w:r>
      <w:r>
        <w:rPr>
          <w:color w:val="363333"/>
          <w:spacing w:val="-2"/>
          <w:w w:val="110"/>
        </w:rPr>
        <w:t>can</w:t>
      </w:r>
      <w:r>
        <w:rPr>
          <w:color w:val="363333"/>
          <w:spacing w:val="-8"/>
          <w:w w:val="110"/>
        </w:rPr>
        <w:t> </w:t>
      </w:r>
      <w:r>
        <w:rPr>
          <w:color w:val="363333"/>
          <w:spacing w:val="-2"/>
          <w:w w:val="110"/>
        </w:rPr>
        <w:t>be</w:t>
      </w:r>
      <w:r>
        <w:rPr>
          <w:color w:val="363333"/>
          <w:spacing w:val="-8"/>
          <w:w w:val="110"/>
        </w:rPr>
        <w:t> </w:t>
      </w:r>
      <w:r>
        <w:rPr>
          <w:color w:val="363333"/>
          <w:spacing w:val="-2"/>
          <w:w w:val="110"/>
        </w:rPr>
        <w:t>found),</w:t>
      </w:r>
      <w:r>
        <w:rPr>
          <w:color w:val="363333"/>
          <w:spacing w:val="-7"/>
          <w:w w:val="110"/>
        </w:rPr>
        <w:t> </w:t>
      </w:r>
      <w:r>
        <w:rPr>
          <w:color w:val="363333"/>
          <w:spacing w:val="-2"/>
          <w:w w:val="110"/>
        </w:rPr>
        <w:t>and</w:t>
      </w:r>
      <w:r>
        <w:rPr>
          <w:color w:val="363333"/>
          <w:spacing w:val="6"/>
          <w:w w:val="110"/>
        </w:rPr>
        <w:t> </w:t>
      </w:r>
      <w:r>
        <w:rPr>
          <w:color w:val="363333"/>
          <w:spacing w:val="-2"/>
          <w:w w:val="110"/>
        </w:rPr>
        <w:t>mailing notice to</w:t>
      </w:r>
      <w:r>
        <w:rPr>
          <w:color w:val="363333"/>
          <w:spacing w:val="-8"/>
          <w:w w:val="110"/>
        </w:rPr>
        <w:t> </w:t>
      </w:r>
      <w:r>
        <w:rPr>
          <w:color w:val="484444"/>
          <w:spacing w:val="-2"/>
          <w:w w:val="110"/>
        </w:rPr>
        <w:t>a </w:t>
      </w:r>
      <w:r>
        <w:rPr>
          <w:color w:val="363333"/>
          <w:spacing w:val="-2"/>
          <w:w w:val="110"/>
        </w:rPr>
        <w:t>resident</w:t>
      </w:r>
      <w:r>
        <w:rPr>
          <w:color w:val="5D5959"/>
          <w:spacing w:val="-2"/>
          <w:w w:val="110"/>
        </w:rPr>
        <w:t>.</w:t>
      </w:r>
      <w:r>
        <w:rPr>
          <w:color w:val="5D5959"/>
          <w:spacing w:val="-8"/>
          <w:w w:val="110"/>
        </w:rPr>
        <w:t> </w:t>
      </w:r>
      <w:r>
        <w:rPr>
          <w:color w:val="363333"/>
          <w:spacing w:val="-2"/>
          <w:w w:val="110"/>
        </w:rPr>
        <w:t>Termination</w:t>
      </w:r>
      <w:r>
        <w:rPr>
          <w:color w:val="363333"/>
          <w:spacing w:val="6"/>
          <w:w w:val="110"/>
        </w:rPr>
        <w:t> </w:t>
      </w:r>
      <w:r>
        <w:rPr>
          <w:color w:val="363333"/>
          <w:spacing w:val="-2"/>
          <w:w w:val="110"/>
        </w:rPr>
        <w:t>of</w:t>
      </w:r>
      <w:r>
        <w:rPr>
          <w:color w:val="363333"/>
          <w:spacing w:val="-8"/>
          <w:w w:val="110"/>
        </w:rPr>
        <w:t> </w:t>
      </w:r>
      <w:r>
        <w:rPr>
          <w:color w:val="363333"/>
          <w:spacing w:val="-2"/>
          <w:w w:val="110"/>
        </w:rPr>
        <w:t>your</w:t>
      </w:r>
      <w:r>
        <w:rPr>
          <w:color w:val="363333"/>
          <w:spacing w:val="40"/>
          <w:w w:val="110"/>
        </w:rPr>
        <w:t> </w:t>
      </w:r>
      <w:r>
        <w:rPr>
          <w:color w:val="363333"/>
          <w:w w:val="110"/>
        </w:rPr>
        <w:t>possession</w:t>
      </w:r>
      <w:r>
        <w:rPr>
          <w:color w:val="363333"/>
          <w:spacing w:val="14"/>
          <w:w w:val="110"/>
        </w:rPr>
        <w:t> </w:t>
      </w:r>
      <w:r>
        <w:rPr>
          <w:color w:val="363333"/>
          <w:w w:val="110"/>
        </w:rPr>
        <w:t>rights or</w:t>
      </w:r>
      <w:r>
        <w:rPr>
          <w:color w:val="363333"/>
          <w:spacing w:val="-10"/>
          <w:w w:val="110"/>
        </w:rPr>
        <w:t> </w:t>
      </w:r>
      <w:r>
        <w:rPr>
          <w:color w:val="363333"/>
          <w:w w:val="110"/>
        </w:rPr>
        <w:t>subsequent reletting</w:t>
      </w:r>
      <w:r>
        <w:rPr>
          <w:color w:val="363333"/>
          <w:spacing w:val="-10"/>
          <w:w w:val="110"/>
        </w:rPr>
        <w:t> </w:t>
      </w:r>
      <w:r>
        <w:rPr>
          <w:color w:val="363333"/>
          <w:w w:val="110"/>
        </w:rPr>
        <w:t>doesn't release</w:t>
      </w:r>
      <w:r>
        <w:rPr>
          <w:color w:val="363333"/>
          <w:spacing w:val="-3"/>
          <w:w w:val="110"/>
        </w:rPr>
        <w:t> </w:t>
      </w:r>
      <w:r>
        <w:rPr>
          <w:color w:val="363333"/>
          <w:w w:val="110"/>
        </w:rPr>
        <w:t>you from</w:t>
      </w:r>
      <w:r>
        <w:rPr>
          <w:color w:val="363333"/>
          <w:spacing w:val="40"/>
          <w:w w:val="110"/>
        </w:rPr>
        <w:t> </w:t>
      </w:r>
      <w:r>
        <w:rPr>
          <w:color w:val="363333"/>
        </w:rPr>
        <w:t>liability</w:t>
      </w:r>
      <w:r>
        <w:rPr>
          <w:color w:val="363333"/>
          <w:spacing w:val="18"/>
        </w:rPr>
        <w:t> </w:t>
      </w:r>
      <w:r>
        <w:rPr>
          <w:color w:val="363333"/>
        </w:rPr>
        <w:t>for future</w:t>
      </w:r>
      <w:r>
        <w:rPr>
          <w:color w:val="363333"/>
          <w:spacing w:val="30"/>
        </w:rPr>
        <w:t> </w:t>
      </w:r>
      <w:r>
        <w:rPr>
          <w:color w:val="363333"/>
        </w:rPr>
        <w:t>rent</w:t>
      </w:r>
      <w:r>
        <w:rPr>
          <w:color w:val="363333"/>
          <w:spacing w:val="12"/>
        </w:rPr>
        <w:t> </w:t>
      </w:r>
      <w:r>
        <w:rPr>
          <w:color w:val="363333"/>
        </w:rPr>
        <w:t>or other</w:t>
      </w:r>
      <w:r>
        <w:rPr>
          <w:color w:val="363333"/>
          <w:spacing w:val="24"/>
        </w:rPr>
        <w:t> </w:t>
      </w:r>
      <w:r>
        <w:rPr>
          <w:color w:val="363333"/>
        </w:rPr>
        <w:t>lease</w:t>
      </w:r>
      <w:r>
        <w:rPr>
          <w:color w:val="363333"/>
          <w:spacing w:val="22"/>
        </w:rPr>
        <w:t> </w:t>
      </w:r>
      <w:r>
        <w:rPr>
          <w:color w:val="363333"/>
        </w:rPr>
        <w:t>obligations.</w:t>
      </w:r>
      <w:r>
        <w:rPr>
          <w:color w:val="363333"/>
          <w:spacing w:val="28"/>
        </w:rPr>
        <w:t> </w:t>
      </w:r>
      <w:r>
        <w:rPr>
          <w:color w:val="363333"/>
        </w:rPr>
        <w:t>After </w:t>
      </w:r>
      <w:r>
        <w:rPr>
          <w:color w:val="484444"/>
        </w:rPr>
        <w:t>giving</w:t>
      </w:r>
      <w:r>
        <w:rPr>
          <w:color w:val="484444"/>
          <w:spacing w:val="20"/>
        </w:rPr>
        <w:t> </w:t>
      </w:r>
      <w:r>
        <w:rPr>
          <w:color w:val="363333"/>
        </w:rPr>
        <w:t>notice</w:t>
      </w:r>
      <w:r>
        <w:rPr>
          <w:color w:val="363333"/>
          <w:spacing w:val="40"/>
          <w:w w:val="110"/>
        </w:rPr>
        <w:t> </w:t>
      </w:r>
      <w:r>
        <w:rPr>
          <w:color w:val="363333"/>
          <w:w w:val="110"/>
        </w:rPr>
        <w:t>to</w:t>
      </w:r>
      <w:r>
        <w:rPr>
          <w:color w:val="363333"/>
          <w:spacing w:val="-10"/>
          <w:w w:val="110"/>
        </w:rPr>
        <w:t> </w:t>
      </w:r>
      <w:r>
        <w:rPr>
          <w:color w:val="363333"/>
          <w:w w:val="110"/>
        </w:rPr>
        <w:t>vacate</w:t>
      </w:r>
      <w:r>
        <w:rPr>
          <w:color w:val="363333"/>
          <w:spacing w:val="-10"/>
          <w:w w:val="110"/>
        </w:rPr>
        <w:t> </w:t>
      </w:r>
      <w:r>
        <w:rPr>
          <w:color w:val="363333"/>
          <w:w w:val="110"/>
        </w:rPr>
        <w:t>or</w:t>
      </w:r>
      <w:r>
        <w:rPr>
          <w:color w:val="363333"/>
          <w:spacing w:val="-8"/>
          <w:w w:val="110"/>
        </w:rPr>
        <w:t> </w:t>
      </w:r>
      <w:r>
        <w:rPr>
          <w:color w:val="363333"/>
          <w:w w:val="110"/>
        </w:rPr>
        <w:t>filing</w:t>
      </w:r>
      <w:r>
        <w:rPr>
          <w:color w:val="363333"/>
          <w:spacing w:val="-10"/>
          <w:w w:val="110"/>
        </w:rPr>
        <w:t> </w:t>
      </w:r>
      <w:r>
        <w:rPr>
          <w:color w:val="363333"/>
          <w:w w:val="110"/>
        </w:rPr>
        <w:t>an</w:t>
      </w:r>
      <w:r>
        <w:rPr>
          <w:color w:val="363333"/>
          <w:spacing w:val="4"/>
          <w:w w:val="110"/>
        </w:rPr>
        <w:t> </w:t>
      </w:r>
      <w:r>
        <w:rPr>
          <w:color w:val="484444"/>
          <w:w w:val="110"/>
        </w:rPr>
        <w:t>eviction</w:t>
      </w:r>
      <w:r>
        <w:rPr>
          <w:color w:val="484444"/>
          <w:spacing w:val="-3"/>
          <w:w w:val="110"/>
        </w:rPr>
        <w:t> </w:t>
      </w:r>
      <w:r>
        <w:rPr>
          <w:color w:val="484444"/>
          <w:w w:val="110"/>
        </w:rPr>
        <w:t>suit,</w:t>
      </w:r>
      <w:r>
        <w:rPr>
          <w:color w:val="484444"/>
          <w:spacing w:val="-10"/>
          <w:w w:val="110"/>
        </w:rPr>
        <w:t> </w:t>
      </w:r>
      <w:r>
        <w:rPr>
          <w:color w:val="363333"/>
          <w:w w:val="110"/>
        </w:rPr>
        <w:t>we</w:t>
      </w:r>
      <w:r>
        <w:rPr>
          <w:color w:val="363333"/>
          <w:spacing w:val="-1"/>
          <w:w w:val="110"/>
        </w:rPr>
        <w:t> </w:t>
      </w:r>
      <w:r>
        <w:rPr>
          <w:color w:val="363333"/>
          <w:w w:val="110"/>
        </w:rPr>
        <w:t>may</w:t>
      </w:r>
      <w:r>
        <w:rPr>
          <w:color w:val="363333"/>
          <w:spacing w:val="-10"/>
          <w:w w:val="110"/>
        </w:rPr>
        <w:t> </w:t>
      </w:r>
      <w:r>
        <w:rPr>
          <w:color w:val="484444"/>
          <w:w w:val="110"/>
        </w:rPr>
        <w:t>still</w:t>
      </w:r>
      <w:r>
        <w:rPr>
          <w:color w:val="484444"/>
          <w:spacing w:val="-10"/>
          <w:w w:val="110"/>
        </w:rPr>
        <w:t> </w:t>
      </w:r>
      <w:r>
        <w:rPr>
          <w:color w:val="363333"/>
          <w:w w:val="110"/>
        </w:rPr>
        <w:t>accept</w:t>
      </w:r>
      <w:r>
        <w:rPr>
          <w:color w:val="363333"/>
          <w:spacing w:val="-2"/>
          <w:w w:val="110"/>
        </w:rPr>
        <w:t> </w:t>
      </w:r>
      <w:r>
        <w:rPr>
          <w:color w:val="363333"/>
          <w:w w:val="110"/>
        </w:rPr>
        <w:t>rent</w:t>
      </w:r>
      <w:r>
        <w:rPr>
          <w:color w:val="363333"/>
          <w:spacing w:val="-10"/>
          <w:w w:val="110"/>
        </w:rPr>
        <w:t> </w:t>
      </w:r>
      <w:r>
        <w:rPr>
          <w:color w:val="363333"/>
          <w:w w:val="110"/>
        </w:rPr>
        <w:t>or</w:t>
      </w:r>
      <w:r>
        <w:rPr>
          <w:color w:val="363333"/>
          <w:spacing w:val="-10"/>
          <w:w w:val="110"/>
        </w:rPr>
        <w:t> </w:t>
      </w:r>
      <w:r>
        <w:rPr>
          <w:color w:val="363333"/>
          <w:w w:val="110"/>
        </w:rPr>
        <w:t>other</w:t>
      </w:r>
      <w:r>
        <w:rPr>
          <w:color w:val="363333"/>
          <w:spacing w:val="40"/>
          <w:w w:val="110"/>
        </w:rPr>
        <w:t> </w:t>
      </w:r>
      <w:r>
        <w:rPr>
          <w:color w:val="363333"/>
          <w:w w:val="110"/>
        </w:rPr>
        <w:t>sums due; the</w:t>
      </w:r>
      <w:r>
        <w:rPr>
          <w:color w:val="363333"/>
          <w:w w:val="110"/>
        </w:rPr>
        <w:t> filing or acceptance doesn't waive or diminish our</w:t>
      </w:r>
      <w:r>
        <w:rPr>
          <w:color w:val="363333"/>
          <w:spacing w:val="40"/>
          <w:w w:val="110"/>
        </w:rPr>
        <w:t> </w:t>
      </w:r>
      <w:r>
        <w:rPr>
          <w:color w:val="363333"/>
          <w:w w:val="110"/>
        </w:rPr>
        <w:t>right</w:t>
      </w:r>
      <w:r>
        <w:rPr>
          <w:color w:val="363333"/>
          <w:w w:val="110"/>
        </w:rPr>
        <w:t> of</w:t>
      </w:r>
      <w:r>
        <w:rPr>
          <w:color w:val="363333"/>
          <w:w w:val="110"/>
        </w:rPr>
        <w:t> </w:t>
      </w:r>
      <w:r>
        <w:rPr>
          <w:color w:val="484444"/>
          <w:w w:val="110"/>
        </w:rPr>
        <w:t>eviction,</w:t>
      </w:r>
      <w:r>
        <w:rPr>
          <w:color w:val="484444"/>
          <w:w w:val="110"/>
        </w:rPr>
        <w:t> </w:t>
      </w:r>
      <w:r>
        <w:rPr>
          <w:color w:val="363333"/>
          <w:w w:val="110"/>
        </w:rPr>
        <w:t>or</w:t>
      </w:r>
      <w:r>
        <w:rPr>
          <w:color w:val="363333"/>
          <w:w w:val="110"/>
        </w:rPr>
        <w:t> </w:t>
      </w:r>
      <w:r>
        <w:rPr>
          <w:color w:val="484444"/>
          <w:w w:val="110"/>
        </w:rPr>
        <w:t>any</w:t>
      </w:r>
      <w:r>
        <w:rPr>
          <w:color w:val="484444"/>
          <w:w w:val="110"/>
        </w:rPr>
        <w:t> </w:t>
      </w:r>
      <w:r>
        <w:rPr>
          <w:color w:val="363333"/>
          <w:w w:val="110"/>
        </w:rPr>
        <w:t>other contractual</w:t>
      </w:r>
      <w:r>
        <w:rPr>
          <w:color w:val="363333"/>
          <w:w w:val="110"/>
        </w:rPr>
        <w:t> or </w:t>
      </w:r>
      <w:r>
        <w:rPr>
          <w:color w:val="484444"/>
          <w:w w:val="110"/>
        </w:rPr>
        <w:t>statutory</w:t>
      </w:r>
      <w:r>
        <w:rPr>
          <w:color w:val="484444"/>
          <w:w w:val="110"/>
        </w:rPr>
        <w:t> </w:t>
      </w:r>
      <w:r>
        <w:rPr>
          <w:color w:val="363333"/>
          <w:w w:val="110"/>
        </w:rPr>
        <w:t>right.</w:t>
      </w:r>
      <w:r>
        <w:rPr>
          <w:color w:val="363333"/>
          <w:spacing w:val="40"/>
          <w:w w:val="110"/>
        </w:rPr>
        <w:t> </w:t>
      </w:r>
      <w:r>
        <w:rPr>
          <w:color w:val="484444"/>
          <w:w w:val="110"/>
        </w:rPr>
        <w:t>Accepting </w:t>
      </w:r>
      <w:r>
        <w:rPr>
          <w:color w:val="363333"/>
          <w:w w:val="110"/>
        </w:rPr>
        <w:t>money</w:t>
      </w:r>
      <w:r>
        <w:rPr>
          <w:color w:val="363333"/>
          <w:spacing w:val="-6"/>
          <w:w w:val="110"/>
        </w:rPr>
        <w:t> </w:t>
      </w:r>
      <w:r>
        <w:rPr>
          <w:color w:val="484444"/>
          <w:w w:val="110"/>
        </w:rPr>
        <w:t>at </w:t>
      </w:r>
      <w:r>
        <w:rPr>
          <w:color w:val="363333"/>
          <w:w w:val="110"/>
        </w:rPr>
        <w:t>any</w:t>
      </w:r>
      <w:r>
        <w:rPr>
          <w:color w:val="363333"/>
          <w:w w:val="110"/>
        </w:rPr>
        <w:t> time</w:t>
      </w:r>
      <w:r>
        <w:rPr>
          <w:color w:val="363333"/>
          <w:spacing w:val="-7"/>
          <w:w w:val="110"/>
        </w:rPr>
        <w:t> </w:t>
      </w:r>
      <w:r>
        <w:rPr>
          <w:color w:val="363333"/>
          <w:w w:val="110"/>
        </w:rPr>
        <w:t>doesn't</w:t>
      </w:r>
      <w:r>
        <w:rPr>
          <w:color w:val="363333"/>
          <w:spacing w:val="-1"/>
          <w:w w:val="110"/>
        </w:rPr>
        <w:t> </w:t>
      </w:r>
      <w:r>
        <w:rPr>
          <w:color w:val="484444"/>
          <w:w w:val="110"/>
        </w:rPr>
        <w:t>waive</w:t>
      </w:r>
      <w:r>
        <w:rPr>
          <w:color w:val="484444"/>
          <w:spacing w:val="-2"/>
          <w:w w:val="110"/>
        </w:rPr>
        <w:t> </w:t>
      </w:r>
      <w:r>
        <w:rPr>
          <w:color w:val="363333"/>
          <w:w w:val="110"/>
        </w:rPr>
        <w:t>our</w:t>
      </w:r>
      <w:r>
        <w:rPr>
          <w:color w:val="363333"/>
          <w:w w:val="110"/>
        </w:rPr>
        <w:t> right</w:t>
      </w:r>
      <w:r>
        <w:rPr>
          <w:color w:val="363333"/>
          <w:spacing w:val="-2"/>
          <w:w w:val="110"/>
        </w:rPr>
        <w:t> </w:t>
      </w:r>
      <w:r>
        <w:rPr>
          <w:color w:val="363333"/>
          <w:w w:val="110"/>
        </w:rPr>
        <w:t>to</w:t>
      </w:r>
      <w:r>
        <w:rPr>
          <w:color w:val="363333"/>
          <w:spacing w:val="-4"/>
          <w:w w:val="110"/>
        </w:rPr>
        <w:t> </w:t>
      </w:r>
      <w:r>
        <w:rPr>
          <w:color w:val="363333"/>
          <w:w w:val="110"/>
        </w:rPr>
        <w:t>damages;</w:t>
      </w:r>
      <w:r>
        <w:rPr>
          <w:color w:val="363333"/>
          <w:spacing w:val="40"/>
          <w:w w:val="110"/>
        </w:rPr>
        <w:t> </w:t>
      </w:r>
      <w:r>
        <w:rPr>
          <w:b/>
          <w:color w:val="363333"/>
        </w:rPr>
        <w:t>or to past</w:t>
      </w:r>
      <w:r>
        <w:rPr>
          <w:b/>
          <w:color w:val="363333"/>
          <w:spacing w:val="-6"/>
        </w:rPr>
        <w:t> </w:t>
      </w:r>
      <w:r>
        <w:rPr>
          <w:b/>
          <w:color w:val="363333"/>
        </w:rPr>
        <w:t>or</w:t>
      </w:r>
      <w:r>
        <w:rPr>
          <w:b/>
          <w:color w:val="363333"/>
          <w:spacing w:val="-2"/>
        </w:rPr>
        <w:t> </w:t>
      </w:r>
      <w:r>
        <w:rPr>
          <w:b/>
          <w:color w:val="363333"/>
        </w:rPr>
        <w:t>future rent or</w:t>
      </w:r>
      <w:r>
        <w:rPr>
          <w:b/>
          <w:color w:val="363333"/>
          <w:spacing w:val="-3"/>
        </w:rPr>
        <w:t> </w:t>
      </w:r>
      <w:r>
        <w:rPr>
          <w:b/>
          <w:color w:val="363333"/>
        </w:rPr>
        <w:t>other sums;</w:t>
      </w:r>
      <w:r>
        <w:rPr>
          <w:b/>
          <w:color w:val="363333"/>
          <w:spacing w:val="-1"/>
        </w:rPr>
        <w:t> </w:t>
      </w:r>
      <w:r>
        <w:rPr>
          <w:b/>
          <w:color w:val="363333"/>
        </w:rPr>
        <w:t>or to</w:t>
      </w:r>
      <w:r>
        <w:rPr>
          <w:b/>
          <w:color w:val="363333"/>
          <w:spacing w:val="-1"/>
        </w:rPr>
        <w:t> </w:t>
      </w:r>
      <w:r>
        <w:rPr>
          <w:b/>
          <w:color w:val="363333"/>
        </w:rPr>
        <w:t>continue</w:t>
      </w:r>
      <w:r>
        <w:rPr>
          <w:b/>
          <w:color w:val="363333"/>
          <w:spacing w:val="16"/>
        </w:rPr>
        <w:t> </w:t>
      </w:r>
      <w:r>
        <w:rPr>
          <w:b/>
          <w:color w:val="363333"/>
        </w:rPr>
        <w:t>with </w:t>
      </w:r>
      <w:r>
        <w:rPr>
          <w:b/>
          <w:color w:val="484444"/>
        </w:rPr>
        <w:t>eviction</w:t>
      </w:r>
      <w:r>
        <w:rPr>
          <w:b/>
          <w:color w:val="484444"/>
          <w:spacing w:val="40"/>
          <w:w w:val="110"/>
        </w:rPr>
        <w:t> </w:t>
      </w:r>
      <w:r>
        <w:rPr>
          <w:color w:val="363333"/>
          <w:spacing w:val="-2"/>
          <w:w w:val="110"/>
        </w:rPr>
        <w:t>proceedings.</w:t>
      </w:r>
    </w:p>
    <w:p>
      <w:pPr>
        <w:pStyle w:val="BodyText"/>
        <w:spacing w:after="0" w:line="259" w:lineRule="auto"/>
        <w:jc w:val="both"/>
        <w:sectPr>
          <w:type w:val="continuous"/>
          <w:pgSz w:w="12240" w:h="15840"/>
          <w:pgMar w:header="0" w:footer="350" w:top="0" w:bottom="1240" w:left="1080" w:right="1080"/>
          <w:cols w:num="2" w:equalWidth="0">
            <w:col w:w="4947" w:space="40"/>
            <w:col w:w="5093"/>
          </w:cols>
        </w:sectPr>
      </w:pPr>
    </w:p>
    <w:p>
      <w:pPr>
        <w:pStyle w:val="BodyText"/>
        <w:spacing w:line="155" w:lineRule="exact"/>
        <w:ind w:left="1131"/>
      </w:pPr>
      <w:r>
        <w:rPr>
          <w:color w:val="484444"/>
          <w:w w:val="110"/>
        </w:rPr>
        <w:t>control),</w:t>
      </w:r>
      <w:r>
        <w:rPr>
          <w:color w:val="484444"/>
          <w:spacing w:val="-10"/>
          <w:w w:val="110"/>
        </w:rPr>
        <w:t> </w:t>
      </w:r>
      <w:r>
        <w:rPr>
          <w:color w:val="363333"/>
          <w:w w:val="110"/>
        </w:rPr>
        <w:t>to</w:t>
      </w:r>
      <w:r>
        <w:rPr>
          <w:color w:val="363333"/>
          <w:spacing w:val="-4"/>
          <w:w w:val="110"/>
        </w:rPr>
        <w:t> </w:t>
      </w:r>
      <w:r>
        <w:rPr>
          <w:color w:val="484444"/>
          <w:w w:val="110"/>
        </w:rPr>
        <w:t>remove</w:t>
      </w:r>
      <w:r>
        <w:rPr>
          <w:color w:val="484444"/>
          <w:spacing w:val="-9"/>
          <w:w w:val="110"/>
        </w:rPr>
        <w:t> </w:t>
      </w:r>
      <w:r>
        <w:rPr>
          <w:color w:val="484444"/>
          <w:w w:val="110"/>
        </w:rPr>
        <w:t>or</w:t>
      </w:r>
      <w:r>
        <w:rPr>
          <w:color w:val="484444"/>
          <w:spacing w:val="4"/>
          <w:w w:val="110"/>
        </w:rPr>
        <w:t> </w:t>
      </w:r>
      <w:r>
        <w:rPr>
          <w:color w:val="484444"/>
          <w:w w:val="110"/>
        </w:rPr>
        <w:t>remedy</w:t>
      </w:r>
      <w:r>
        <w:rPr>
          <w:color w:val="484444"/>
          <w:spacing w:val="-11"/>
          <w:w w:val="110"/>
        </w:rPr>
        <w:t> </w:t>
      </w:r>
      <w:r>
        <w:rPr>
          <w:color w:val="484444"/>
          <w:w w:val="110"/>
        </w:rPr>
        <w:t>a</w:t>
      </w:r>
      <w:r>
        <w:rPr>
          <w:color w:val="484444"/>
          <w:spacing w:val="-9"/>
          <w:w w:val="110"/>
        </w:rPr>
        <w:t> </w:t>
      </w:r>
      <w:r>
        <w:rPr>
          <w:color w:val="484444"/>
          <w:w w:val="110"/>
        </w:rPr>
        <w:t>condition</w:t>
      </w:r>
      <w:r>
        <w:rPr>
          <w:color w:val="484444"/>
          <w:spacing w:val="8"/>
          <w:w w:val="110"/>
        </w:rPr>
        <w:t> </w:t>
      </w:r>
      <w:r>
        <w:rPr>
          <w:color w:val="363333"/>
          <w:w w:val="110"/>
        </w:rPr>
        <w:t>that</w:t>
      </w:r>
      <w:r>
        <w:rPr>
          <w:color w:val="363333"/>
          <w:spacing w:val="-12"/>
          <w:w w:val="110"/>
        </w:rPr>
        <w:t> </w:t>
      </w:r>
      <w:r>
        <w:rPr>
          <w:color w:val="363333"/>
          <w:w w:val="110"/>
        </w:rPr>
        <w:t>deprives</w:t>
      </w:r>
      <w:r>
        <w:rPr>
          <w:color w:val="363333"/>
          <w:spacing w:val="-8"/>
          <w:w w:val="110"/>
        </w:rPr>
        <w:t> </w:t>
      </w:r>
      <w:r>
        <w:rPr>
          <w:color w:val="484444"/>
          <w:w w:val="110"/>
        </w:rPr>
        <w:t>you </w:t>
      </w:r>
      <w:r>
        <w:rPr>
          <w:color w:val="484444"/>
          <w:spacing w:val="-5"/>
          <w:w w:val="110"/>
        </w:rPr>
        <w:t>of</w:t>
      </w:r>
    </w:p>
    <w:p>
      <w:pPr>
        <w:spacing w:line="158" w:lineRule="exact" w:before="15"/>
        <w:ind w:left="377" w:right="0" w:firstLine="0"/>
        <w:jc w:val="left"/>
        <w:rPr>
          <w:rFonts w:ascii="Cambria" w:hAnsi="Cambria"/>
          <w:b/>
          <w:sz w:val="14"/>
        </w:rPr>
      </w:pPr>
      <w:r>
        <w:rPr/>
        <w:br w:type="column"/>
      </w:r>
      <w:r>
        <w:rPr>
          <w:rFonts w:ascii="Cambria" w:hAnsi="Cambria"/>
          <w:b/>
          <w:color w:val="231F1F"/>
          <w:sz w:val="14"/>
        </w:rPr>
        <w:t>Eviction—All</w:t>
      </w:r>
      <w:r>
        <w:rPr>
          <w:rFonts w:ascii="Cambria" w:hAnsi="Cambria"/>
          <w:b/>
          <w:color w:val="231F1F"/>
          <w:spacing w:val="49"/>
          <w:sz w:val="14"/>
        </w:rPr>
        <w:t> </w:t>
      </w:r>
      <w:r>
        <w:rPr>
          <w:rFonts w:ascii="Cambria" w:hAnsi="Cambria"/>
          <w:b/>
          <w:color w:val="231F1F"/>
          <w:sz w:val="14"/>
        </w:rPr>
        <w:t>Other</w:t>
      </w:r>
      <w:r>
        <w:rPr>
          <w:rFonts w:ascii="Cambria" w:hAnsi="Cambria"/>
          <w:b/>
          <w:color w:val="231F1F"/>
          <w:spacing w:val="51"/>
          <w:sz w:val="14"/>
        </w:rPr>
        <w:t> </w:t>
      </w:r>
      <w:r>
        <w:rPr>
          <w:rFonts w:ascii="Cambria" w:hAnsi="Cambria"/>
          <w:b/>
          <w:color w:val="231F1F"/>
          <w:spacing w:val="-2"/>
          <w:sz w:val="14"/>
        </w:rPr>
        <w:t>Violations.</w:t>
      </w:r>
    </w:p>
    <w:p>
      <w:pPr>
        <w:pStyle w:val="BodyText"/>
        <w:spacing w:line="160" w:lineRule="exact"/>
        <w:ind w:left="125"/>
      </w:pPr>
      <w:r>
        <w:rPr/>
        <w:br w:type="column"/>
      </w:r>
      <w:r>
        <w:rPr>
          <w:color w:val="363333"/>
          <w:w w:val="110"/>
        </w:rPr>
        <w:t>If</w:t>
      </w:r>
      <w:r>
        <w:rPr>
          <w:color w:val="363333"/>
          <w:spacing w:val="9"/>
          <w:w w:val="110"/>
        </w:rPr>
        <w:t> </w:t>
      </w:r>
      <w:r>
        <w:rPr>
          <w:color w:val="484444"/>
          <w:w w:val="110"/>
        </w:rPr>
        <w:t>you</w:t>
      </w:r>
      <w:r>
        <w:rPr>
          <w:color w:val="484444"/>
          <w:spacing w:val="17"/>
          <w:w w:val="110"/>
        </w:rPr>
        <w:t> </w:t>
      </w:r>
      <w:r>
        <w:rPr>
          <w:color w:val="363333"/>
          <w:w w:val="110"/>
        </w:rPr>
        <w:t>defau</w:t>
      </w:r>
      <w:r>
        <w:rPr>
          <w:color w:val="363333"/>
          <w:spacing w:val="-17"/>
          <w:w w:val="110"/>
        </w:rPr>
        <w:t> </w:t>
      </w:r>
      <w:r>
        <w:rPr>
          <w:color w:val="363333"/>
          <w:w w:val="110"/>
        </w:rPr>
        <w:t>It</w:t>
      </w:r>
      <w:r>
        <w:rPr>
          <w:color w:val="363333"/>
          <w:spacing w:val="7"/>
          <w:w w:val="110"/>
        </w:rPr>
        <w:t> </w:t>
      </w:r>
      <w:r>
        <w:rPr>
          <w:color w:val="363333"/>
          <w:w w:val="110"/>
        </w:rPr>
        <w:t>other</w:t>
      </w:r>
      <w:r>
        <w:rPr>
          <w:color w:val="363333"/>
          <w:spacing w:val="13"/>
          <w:w w:val="110"/>
        </w:rPr>
        <w:t> </w:t>
      </w:r>
      <w:r>
        <w:rPr>
          <w:color w:val="363333"/>
          <w:w w:val="110"/>
        </w:rPr>
        <w:t>than</w:t>
      </w:r>
      <w:r>
        <w:rPr>
          <w:color w:val="363333"/>
          <w:spacing w:val="16"/>
          <w:w w:val="110"/>
        </w:rPr>
        <w:t> </w:t>
      </w:r>
      <w:r>
        <w:rPr>
          <w:color w:val="363333"/>
          <w:spacing w:val="-5"/>
          <w:w w:val="110"/>
        </w:rPr>
        <w:t>by</w:t>
      </w:r>
    </w:p>
    <w:p>
      <w:pPr>
        <w:pStyle w:val="BodyText"/>
        <w:spacing w:after="0" w:line="160" w:lineRule="exact"/>
        <w:sectPr>
          <w:type w:val="continuous"/>
          <w:pgSz w:w="12240" w:h="15840"/>
          <w:pgMar w:header="0" w:footer="350" w:top="0" w:bottom="1240" w:left="1080" w:right="1080"/>
          <w:cols w:num="3" w:equalWidth="0">
            <w:col w:w="4942" w:space="40"/>
            <w:col w:w="2509" w:space="39"/>
            <w:col w:w="2550"/>
          </w:cols>
        </w:sectPr>
      </w:pPr>
    </w:p>
    <w:p>
      <w:pPr>
        <w:pStyle w:val="BodyText"/>
        <w:spacing w:line="256" w:lineRule="auto"/>
        <w:ind w:left="1135" w:hanging="1"/>
        <w:jc w:val="both"/>
      </w:pPr>
      <w:r>
        <w:rPr>
          <w:color w:val="363333"/>
          <w:w w:val="110"/>
        </w:rPr>
        <w:t>the</w:t>
      </w:r>
      <w:r>
        <w:rPr>
          <w:color w:val="363333"/>
          <w:spacing w:val="27"/>
          <w:w w:val="110"/>
        </w:rPr>
        <w:t> </w:t>
      </w:r>
      <w:r>
        <w:rPr>
          <w:color w:val="363333"/>
          <w:w w:val="110"/>
        </w:rPr>
        <w:t>use</w:t>
      </w:r>
      <w:r>
        <w:rPr>
          <w:color w:val="363333"/>
          <w:w w:val="110"/>
        </w:rPr>
        <w:t> of</w:t>
      </w:r>
      <w:r>
        <w:rPr>
          <w:color w:val="363333"/>
          <w:spacing w:val="-2"/>
          <w:w w:val="110"/>
        </w:rPr>
        <w:t> </w:t>
      </w:r>
      <w:r>
        <w:rPr>
          <w:color w:val="484444"/>
          <w:w w:val="110"/>
        </w:rPr>
        <w:t>a</w:t>
      </w:r>
      <w:r>
        <w:rPr>
          <w:color w:val="484444"/>
          <w:w w:val="110"/>
        </w:rPr>
        <w:t> </w:t>
      </w:r>
      <w:r>
        <w:rPr>
          <w:color w:val="363333"/>
          <w:w w:val="110"/>
        </w:rPr>
        <w:t>refrigerator,</w:t>
      </w:r>
      <w:r>
        <w:rPr>
          <w:color w:val="363333"/>
          <w:w w:val="110"/>
        </w:rPr>
        <w:t> range</w:t>
      </w:r>
      <w:r>
        <w:rPr>
          <w:color w:val="363333"/>
          <w:spacing w:val="-4"/>
          <w:w w:val="110"/>
        </w:rPr>
        <w:t> </w:t>
      </w:r>
      <w:r>
        <w:rPr>
          <w:color w:val="484444"/>
          <w:w w:val="110"/>
        </w:rPr>
        <w:t>and </w:t>
      </w:r>
      <w:r>
        <w:rPr>
          <w:color w:val="363333"/>
          <w:w w:val="110"/>
        </w:rPr>
        <w:t>oven,</w:t>
      </w:r>
      <w:r>
        <w:rPr>
          <w:color w:val="363333"/>
          <w:spacing w:val="-5"/>
          <w:w w:val="110"/>
        </w:rPr>
        <w:t> </w:t>
      </w:r>
      <w:r>
        <w:rPr>
          <w:color w:val="363333"/>
          <w:w w:val="110"/>
        </w:rPr>
        <w:t>or</w:t>
      </w:r>
      <w:r>
        <w:rPr>
          <w:color w:val="363333"/>
          <w:w w:val="110"/>
        </w:rPr>
        <w:t> major</w:t>
      </w:r>
      <w:r>
        <w:rPr>
          <w:color w:val="363333"/>
          <w:w w:val="110"/>
        </w:rPr>
        <w:t> plumbing</w:t>
      </w:r>
      <w:r>
        <w:rPr>
          <w:color w:val="363333"/>
          <w:spacing w:val="40"/>
          <w:w w:val="110"/>
        </w:rPr>
        <w:t> </w:t>
      </w:r>
      <w:r>
        <w:rPr>
          <w:color w:val="363333"/>
          <w:w w:val="110"/>
        </w:rPr>
        <w:t>fixture </w:t>
      </w:r>
      <w:r>
        <w:rPr>
          <w:color w:val="484444"/>
          <w:w w:val="110"/>
        </w:rPr>
        <w:t>supplied</w:t>
      </w:r>
      <w:r>
        <w:rPr>
          <w:color w:val="484444"/>
          <w:spacing w:val="40"/>
          <w:w w:val="110"/>
        </w:rPr>
        <w:t> </w:t>
      </w:r>
      <w:r>
        <w:rPr>
          <w:color w:val="363333"/>
          <w:w w:val="110"/>
        </w:rPr>
        <w:t>by us; </w:t>
      </w:r>
      <w:r>
        <w:rPr>
          <w:color w:val="484444"/>
          <w:w w:val="110"/>
        </w:rPr>
        <w:t>and</w:t>
      </w:r>
    </w:p>
    <w:p>
      <w:pPr>
        <w:pStyle w:val="ListParagraph"/>
        <w:numPr>
          <w:ilvl w:val="0"/>
          <w:numId w:val="32"/>
        </w:numPr>
        <w:tabs>
          <w:tab w:pos="1129" w:val="left" w:leader="none"/>
          <w:tab w:pos="1131" w:val="left" w:leader="none"/>
        </w:tabs>
        <w:spacing w:line="256" w:lineRule="auto" w:before="0" w:after="0"/>
        <w:ind w:left="1131" w:right="10" w:hanging="256"/>
        <w:jc w:val="both"/>
        <w:rPr>
          <w:rFonts w:ascii="Times New Roman"/>
          <w:color w:val="363333"/>
          <w:sz w:val="14"/>
        </w:rPr>
      </w:pPr>
      <w:r>
        <w:rPr>
          <w:rFonts w:ascii="Times New Roman"/>
          <w:color w:val="363333"/>
          <w:w w:val="110"/>
          <w:sz w:val="14"/>
        </w:rPr>
        <w:t>commence </w:t>
      </w:r>
      <w:r>
        <w:rPr>
          <w:rFonts w:ascii="Times New Roman"/>
          <w:color w:val="484444"/>
          <w:w w:val="110"/>
          <w:sz w:val="14"/>
        </w:rPr>
        <w:t>steps, within </w:t>
      </w:r>
      <w:r>
        <w:rPr>
          <w:rFonts w:ascii="Times New Roman"/>
          <w:color w:val="363333"/>
          <w:w w:val="110"/>
          <w:sz w:val="14"/>
        </w:rPr>
        <w:t>10 days </w:t>
      </w:r>
      <w:r>
        <w:rPr>
          <w:rFonts w:ascii="Times New Roman"/>
          <w:color w:val="484444"/>
          <w:w w:val="110"/>
          <w:sz w:val="14"/>
        </w:rPr>
        <w:t>after </w:t>
      </w:r>
      <w:r>
        <w:rPr>
          <w:rFonts w:ascii="Times New Roman"/>
          <w:color w:val="363333"/>
          <w:w w:val="110"/>
          <w:sz w:val="14"/>
        </w:rPr>
        <w:t>our receipt of written</w:t>
      </w:r>
      <w:r>
        <w:rPr>
          <w:rFonts w:ascii="Times New Roman"/>
          <w:color w:val="363333"/>
          <w:spacing w:val="40"/>
          <w:w w:val="110"/>
          <w:sz w:val="14"/>
        </w:rPr>
        <w:t> </w:t>
      </w:r>
      <w:r>
        <w:rPr>
          <w:rFonts w:ascii="Times New Roman"/>
          <w:color w:val="363333"/>
          <w:w w:val="110"/>
          <w:sz w:val="14"/>
        </w:rPr>
        <w:t>notice</w:t>
      </w:r>
      <w:r>
        <w:rPr>
          <w:rFonts w:ascii="Times New Roman"/>
          <w:color w:val="363333"/>
          <w:spacing w:val="-1"/>
          <w:w w:val="110"/>
          <w:sz w:val="14"/>
        </w:rPr>
        <w:t> </w:t>
      </w:r>
      <w:r>
        <w:rPr>
          <w:rFonts w:ascii="Times New Roman"/>
          <w:color w:val="363333"/>
          <w:w w:val="110"/>
          <w:sz w:val="14"/>
        </w:rPr>
        <w:t>from</w:t>
      </w:r>
      <w:r>
        <w:rPr>
          <w:rFonts w:ascii="Times New Roman"/>
          <w:color w:val="363333"/>
          <w:spacing w:val="-2"/>
          <w:w w:val="110"/>
          <w:sz w:val="14"/>
        </w:rPr>
        <w:t> </w:t>
      </w:r>
      <w:r>
        <w:rPr>
          <w:rFonts w:ascii="Times New Roman"/>
          <w:color w:val="484444"/>
          <w:w w:val="110"/>
          <w:sz w:val="14"/>
        </w:rPr>
        <w:t>you </w:t>
      </w:r>
      <w:r>
        <w:rPr>
          <w:rFonts w:ascii="Times New Roman"/>
          <w:color w:val="363333"/>
          <w:w w:val="110"/>
          <w:sz w:val="14"/>
        </w:rPr>
        <w:t>(except</w:t>
      </w:r>
      <w:r>
        <w:rPr>
          <w:rFonts w:ascii="Times New Roman"/>
          <w:color w:val="363333"/>
          <w:spacing w:val="-5"/>
          <w:w w:val="110"/>
          <w:sz w:val="14"/>
        </w:rPr>
        <w:t> </w:t>
      </w:r>
      <w:r>
        <w:rPr>
          <w:rFonts w:ascii="Times New Roman"/>
          <w:color w:val="484444"/>
          <w:w w:val="110"/>
          <w:sz w:val="14"/>
        </w:rPr>
        <w:t>where</w:t>
      </w:r>
      <w:r>
        <w:rPr>
          <w:rFonts w:ascii="Times New Roman"/>
          <w:color w:val="484444"/>
          <w:spacing w:val="-5"/>
          <w:w w:val="110"/>
          <w:sz w:val="14"/>
        </w:rPr>
        <w:t> </w:t>
      </w:r>
      <w:r>
        <w:rPr>
          <w:rFonts w:ascii="Times New Roman"/>
          <w:color w:val="363333"/>
          <w:w w:val="110"/>
          <w:sz w:val="14"/>
        </w:rPr>
        <w:t>circumstances</w:t>
      </w:r>
      <w:r>
        <w:rPr>
          <w:rFonts w:ascii="Times New Roman"/>
          <w:color w:val="363333"/>
          <w:spacing w:val="-5"/>
          <w:w w:val="110"/>
          <w:sz w:val="14"/>
        </w:rPr>
        <w:t> </w:t>
      </w:r>
      <w:r>
        <w:rPr>
          <w:rFonts w:ascii="Times New Roman"/>
          <w:color w:val="484444"/>
          <w:w w:val="110"/>
          <w:sz w:val="14"/>
        </w:rPr>
        <w:t>are</w:t>
      </w:r>
      <w:r>
        <w:rPr>
          <w:rFonts w:ascii="Times New Roman"/>
          <w:color w:val="484444"/>
          <w:w w:val="110"/>
          <w:sz w:val="14"/>
        </w:rPr>
        <w:t> </w:t>
      </w:r>
      <w:r>
        <w:rPr>
          <w:rFonts w:ascii="Times New Roman"/>
          <w:color w:val="363333"/>
          <w:w w:val="110"/>
          <w:sz w:val="14"/>
        </w:rPr>
        <w:t>beyond our</w:t>
      </w:r>
      <w:r>
        <w:rPr>
          <w:rFonts w:ascii="Times New Roman"/>
          <w:color w:val="363333"/>
          <w:spacing w:val="40"/>
          <w:w w:val="110"/>
          <w:sz w:val="14"/>
        </w:rPr>
        <w:t> </w:t>
      </w:r>
      <w:r>
        <w:rPr>
          <w:rFonts w:ascii="Times New Roman"/>
          <w:color w:val="484444"/>
          <w:w w:val="110"/>
          <w:sz w:val="14"/>
        </w:rPr>
        <w:t>control), </w:t>
      </w:r>
      <w:r>
        <w:rPr>
          <w:rFonts w:ascii="Times New Roman"/>
          <w:color w:val="363333"/>
          <w:w w:val="110"/>
          <w:sz w:val="14"/>
        </w:rPr>
        <w:t>to repair </w:t>
      </w:r>
      <w:r>
        <w:rPr>
          <w:rFonts w:ascii="Times New Roman"/>
          <w:color w:val="484444"/>
          <w:w w:val="110"/>
          <w:sz w:val="14"/>
        </w:rPr>
        <w:t>or </w:t>
      </w:r>
      <w:r>
        <w:rPr>
          <w:rFonts w:ascii="Times New Roman"/>
          <w:color w:val="363333"/>
          <w:w w:val="110"/>
          <w:sz w:val="14"/>
        </w:rPr>
        <w:t>remedy</w:t>
      </w:r>
      <w:r>
        <w:rPr>
          <w:rFonts w:ascii="Times New Roman"/>
          <w:color w:val="363333"/>
          <w:spacing w:val="-7"/>
          <w:w w:val="110"/>
          <w:sz w:val="14"/>
        </w:rPr>
        <w:t> </w:t>
      </w:r>
      <w:r>
        <w:rPr>
          <w:rFonts w:ascii="Times New Roman"/>
          <w:color w:val="484444"/>
          <w:w w:val="110"/>
          <w:sz w:val="14"/>
        </w:rPr>
        <w:t>all other </w:t>
      </w:r>
      <w:r>
        <w:rPr>
          <w:rFonts w:ascii="Times New Roman"/>
          <w:color w:val="363333"/>
          <w:w w:val="110"/>
          <w:sz w:val="14"/>
        </w:rPr>
        <w:t>items for </w:t>
      </w:r>
      <w:r>
        <w:rPr>
          <w:rFonts w:ascii="Times New Roman"/>
          <w:color w:val="484444"/>
          <w:w w:val="110"/>
          <w:sz w:val="14"/>
        </w:rPr>
        <w:t>which we</w:t>
      </w:r>
      <w:r>
        <w:rPr>
          <w:rFonts w:ascii="Times New Roman"/>
          <w:color w:val="484444"/>
          <w:spacing w:val="-8"/>
          <w:w w:val="110"/>
          <w:sz w:val="14"/>
        </w:rPr>
        <w:t> </w:t>
      </w:r>
      <w:r>
        <w:rPr>
          <w:rFonts w:ascii="Times New Roman"/>
          <w:color w:val="484444"/>
          <w:w w:val="110"/>
          <w:sz w:val="14"/>
        </w:rPr>
        <w:t>are</w:t>
      </w:r>
      <w:r>
        <w:rPr>
          <w:rFonts w:ascii="Times New Roman"/>
          <w:color w:val="484444"/>
          <w:spacing w:val="40"/>
          <w:w w:val="110"/>
          <w:sz w:val="14"/>
        </w:rPr>
        <w:t> </w:t>
      </w:r>
      <w:r>
        <w:rPr>
          <w:rFonts w:ascii="Times New Roman"/>
          <w:color w:val="363333"/>
          <w:w w:val="110"/>
          <w:sz w:val="14"/>
        </w:rPr>
        <w:t>responsible that</w:t>
      </w:r>
      <w:r>
        <w:rPr>
          <w:rFonts w:ascii="Times New Roman"/>
          <w:color w:val="363333"/>
          <w:spacing w:val="-4"/>
          <w:w w:val="110"/>
          <w:sz w:val="14"/>
        </w:rPr>
        <w:t> </w:t>
      </w:r>
      <w:r>
        <w:rPr>
          <w:rFonts w:ascii="Times New Roman"/>
          <w:color w:val="484444"/>
          <w:w w:val="110"/>
          <w:sz w:val="14"/>
        </w:rPr>
        <w:t>are </w:t>
      </w:r>
      <w:r>
        <w:rPr>
          <w:rFonts w:ascii="Times New Roman"/>
          <w:color w:val="363333"/>
          <w:w w:val="110"/>
          <w:sz w:val="14"/>
        </w:rPr>
        <w:t>not described</w:t>
      </w:r>
      <w:r>
        <w:rPr>
          <w:rFonts w:ascii="Times New Roman"/>
          <w:color w:val="363333"/>
          <w:spacing w:val="27"/>
          <w:w w:val="110"/>
          <w:sz w:val="14"/>
        </w:rPr>
        <w:t> </w:t>
      </w:r>
      <w:r>
        <w:rPr>
          <w:rFonts w:ascii="Times New Roman"/>
          <w:color w:val="363333"/>
          <w:w w:val="110"/>
          <w:sz w:val="14"/>
        </w:rPr>
        <w:t>in (5)</w:t>
      </w:r>
      <w:r>
        <w:rPr>
          <w:rFonts w:ascii="Times New Roman"/>
          <w:color w:val="363333"/>
          <w:spacing w:val="27"/>
          <w:w w:val="110"/>
          <w:sz w:val="14"/>
        </w:rPr>
        <w:t> </w:t>
      </w:r>
      <w:r>
        <w:rPr>
          <w:rFonts w:ascii="Times New Roman"/>
          <w:color w:val="484444"/>
          <w:w w:val="110"/>
          <w:sz w:val="14"/>
        </w:rPr>
        <w:t>or</w:t>
      </w:r>
      <w:r>
        <w:rPr>
          <w:rFonts w:ascii="Times New Roman"/>
          <w:color w:val="484444"/>
          <w:spacing w:val="30"/>
          <w:w w:val="110"/>
          <w:sz w:val="14"/>
        </w:rPr>
        <w:t> </w:t>
      </w:r>
      <w:r>
        <w:rPr>
          <w:rFonts w:ascii="Times New Roman"/>
          <w:color w:val="363333"/>
          <w:w w:val="110"/>
          <w:sz w:val="14"/>
        </w:rPr>
        <w:t>(6)</w:t>
      </w:r>
      <w:r>
        <w:rPr>
          <w:rFonts w:ascii="Times New Roman"/>
          <w:color w:val="363333"/>
          <w:spacing w:val="-3"/>
          <w:w w:val="110"/>
          <w:sz w:val="14"/>
        </w:rPr>
        <w:t> </w:t>
      </w:r>
      <w:r>
        <w:rPr>
          <w:rFonts w:ascii="Times New Roman"/>
          <w:color w:val="484444"/>
          <w:w w:val="110"/>
          <w:sz w:val="14"/>
        </w:rPr>
        <w:t>above.</w:t>
      </w:r>
    </w:p>
    <w:p>
      <w:pPr>
        <w:pStyle w:val="BodyText"/>
        <w:spacing w:line="259" w:lineRule="auto" w:before="70"/>
        <w:ind w:left="871" w:firstLine="3"/>
        <w:jc w:val="both"/>
      </w:pPr>
      <w:r>
        <w:rPr>
          <w:color w:val="363333"/>
          <w:w w:val="110"/>
        </w:rPr>
        <w:t>We</w:t>
      </w:r>
      <w:r>
        <w:rPr>
          <w:color w:val="363333"/>
          <w:spacing w:val="-10"/>
          <w:w w:val="110"/>
        </w:rPr>
        <w:t> </w:t>
      </w:r>
      <w:r>
        <w:rPr>
          <w:color w:val="363333"/>
          <w:w w:val="110"/>
        </w:rPr>
        <w:t>have</w:t>
      </w:r>
      <w:r>
        <w:rPr>
          <w:color w:val="363333"/>
          <w:spacing w:val="-10"/>
          <w:w w:val="110"/>
        </w:rPr>
        <w:t> </w:t>
      </w:r>
      <w:r>
        <w:rPr>
          <w:color w:val="363333"/>
          <w:w w:val="110"/>
        </w:rPr>
        <w:t>no</w:t>
      </w:r>
      <w:r>
        <w:rPr>
          <w:color w:val="363333"/>
          <w:spacing w:val="-9"/>
          <w:w w:val="110"/>
        </w:rPr>
        <w:t> </w:t>
      </w:r>
      <w:r>
        <w:rPr>
          <w:color w:val="363333"/>
          <w:w w:val="110"/>
        </w:rPr>
        <w:t>duty</w:t>
      </w:r>
      <w:r>
        <w:rPr>
          <w:color w:val="363333"/>
          <w:spacing w:val="-10"/>
          <w:w w:val="110"/>
        </w:rPr>
        <w:t> </w:t>
      </w:r>
      <w:r>
        <w:rPr>
          <w:color w:val="484444"/>
          <w:w w:val="110"/>
        </w:rPr>
        <w:t>to</w:t>
      </w:r>
      <w:r>
        <w:rPr>
          <w:color w:val="484444"/>
          <w:spacing w:val="-10"/>
          <w:w w:val="110"/>
        </w:rPr>
        <w:t> </w:t>
      </w:r>
      <w:r>
        <w:rPr>
          <w:color w:val="363333"/>
          <w:w w:val="110"/>
        </w:rPr>
        <w:t>repair</w:t>
      </w:r>
      <w:r>
        <w:rPr>
          <w:color w:val="363333"/>
          <w:spacing w:val="-9"/>
          <w:w w:val="110"/>
        </w:rPr>
        <w:t> </w:t>
      </w:r>
      <w:r>
        <w:rPr>
          <w:color w:val="363333"/>
          <w:w w:val="110"/>
        </w:rPr>
        <w:t>if</w:t>
      </w:r>
      <w:r>
        <w:rPr>
          <w:color w:val="363333"/>
          <w:spacing w:val="-10"/>
          <w:w w:val="110"/>
        </w:rPr>
        <w:t> </w:t>
      </w:r>
      <w:r>
        <w:rPr>
          <w:color w:val="363333"/>
          <w:w w:val="110"/>
        </w:rPr>
        <w:t>the</w:t>
      </w:r>
      <w:r>
        <w:rPr>
          <w:color w:val="363333"/>
          <w:spacing w:val="4"/>
          <w:w w:val="110"/>
        </w:rPr>
        <w:t> </w:t>
      </w:r>
      <w:r>
        <w:rPr>
          <w:color w:val="363333"/>
          <w:w w:val="110"/>
        </w:rPr>
        <w:t>defective</w:t>
      </w:r>
      <w:r>
        <w:rPr>
          <w:color w:val="363333"/>
          <w:spacing w:val="-9"/>
          <w:w w:val="110"/>
        </w:rPr>
        <w:t> </w:t>
      </w:r>
      <w:r>
        <w:rPr>
          <w:color w:val="484444"/>
          <w:w w:val="110"/>
        </w:rPr>
        <w:t>condition</w:t>
      </w:r>
      <w:r>
        <w:rPr>
          <w:color w:val="484444"/>
          <w:spacing w:val="-1"/>
          <w:w w:val="110"/>
        </w:rPr>
        <w:t> </w:t>
      </w:r>
      <w:r>
        <w:rPr>
          <w:color w:val="484444"/>
          <w:w w:val="110"/>
        </w:rPr>
        <w:t>was</w:t>
      </w:r>
      <w:r>
        <w:rPr>
          <w:color w:val="484444"/>
          <w:spacing w:val="-10"/>
          <w:w w:val="110"/>
        </w:rPr>
        <w:t> </w:t>
      </w:r>
      <w:r>
        <w:rPr>
          <w:color w:val="484444"/>
          <w:w w:val="110"/>
        </w:rPr>
        <w:t>caused</w:t>
      </w:r>
      <w:r>
        <w:rPr>
          <w:color w:val="484444"/>
          <w:spacing w:val="-1"/>
          <w:w w:val="110"/>
        </w:rPr>
        <w:t> </w:t>
      </w:r>
      <w:r>
        <w:rPr>
          <w:color w:val="363333"/>
          <w:w w:val="110"/>
        </w:rPr>
        <w:t>by</w:t>
      </w:r>
      <w:r>
        <w:rPr>
          <w:color w:val="363333"/>
          <w:spacing w:val="40"/>
          <w:w w:val="110"/>
        </w:rPr>
        <w:t> </w:t>
      </w:r>
      <w:r>
        <w:rPr>
          <w:color w:val="484444"/>
          <w:w w:val="110"/>
        </w:rPr>
        <w:t>you, your guests, or others acting </w:t>
      </w:r>
      <w:r>
        <w:rPr>
          <w:color w:val="363333"/>
          <w:w w:val="110"/>
        </w:rPr>
        <w:t>under </w:t>
      </w:r>
      <w:r>
        <w:rPr>
          <w:color w:val="484444"/>
          <w:w w:val="110"/>
        </w:rPr>
        <w:t>your control, or</w:t>
      </w:r>
      <w:r>
        <w:rPr>
          <w:color w:val="484444"/>
          <w:w w:val="110"/>
        </w:rPr>
        <w:t> </w:t>
      </w:r>
      <w:r>
        <w:rPr>
          <w:color w:val="363333"/>
          <w:w w:val="110"/>
        </w:rPr>
        <w:t>if you</w:t>
      </w:r>
      <w:r>
        <w:rPr>
          <w:color w:val="363333"/>
          <w:spacing w:val="40"/>
          <w:w w:val="110"/>
        </w:rPr>
        <w:t> </w:t>
      </w:r>
      <w:r>
        <w:rPr>
          <w:color w:val="363333"/>
          <w:w w:val="110"/>
        </w:rPr>
        <w:t>unreasonably</w:t>
      </w:r>
      <w:r>
        <w:rPr>
          <w:color w:val="363333"/>
          <w:spacing w:val="-10"/>
          <w:w w:val="110"/>
        </w:rPr>
        <w:t> </w:t>
      </w:r>
      <w:r>
        <w:rPr>
          <w:color w:val="363333"/>
          <w:w w:val="110"/>
        </w:rPr>
        <w:t>fail</w:t>
      </w:r>
      <w:r>
        <w:rPr>
          <w:color w:val="363333"/>
          <w:spacing w:val="-7"/>
          <w:w w:val="110"/>
        </w:rPr>
        <w:t> </w:t>
      </w:r>
      <w:r>
        <w:rPr>
          <w:color w:val="363333"/>
          <w:w w:val="110"/>
        </w:rPr>
        <w:t>to</w:t>
      </w:r>
      <w:r>
        <w:rPr>
          <w:color w:val="363333"/>
          <w:spacing w:val="-1"/>
          <w:w w:val="110"/>
        </w:rPr>
        <w:t> </w:t>
      </w:r>
      <w:r>
        <w:rPr>
          <w:color w:val="484444"/>
          <w:w w:val="110"/>
        </w:rPr>
        <w:t>allow</w:t>
      </w:r>
      <w:r>
        <w:rPr>
          <w:color w:val="484444"/>
          <w:spacing w:val="-1"/>
          <w:w w:val="110"/>
        </w:rPr>
        <w:t> </w:t>
      </w:r>
      <w:r>
        <w:rPr>
          <w:color w:val="363333"/>
          <w:w w:val="110"/>
        </w:rPr>
        <w:t>us</w:t>
      </w:r>
      <w:r>
        <w:rPr>
          <w:color w:val="363333"/>
          <w:spacing w:val="-10"/>
          <w:w w:val="110"/>
        </w:rPr>
        <w:t> </w:t>
      </w:r>
      <w:r>
        <w:rPr>
          <w:color w:val="484444"/>
          <w:w w:val="110"/>
        </w:rPr>
        <w:t>access</w:t>
      </w:r>
      <w:r>
        <w:rPr>
          <w:color w:val="484444"/>
          <w:spacing w:val="-8"/>
          <w:w w:val="110"/>
        </w:rPr>
        <w:t> </w:t>
      </w:r>
      <w:r>
        <w:rPr>
          <w:color w:val="363333"/>
          <w:w w:val="110"/>
        </w:rPr>
        <w:t>to</w:t>
      </w:r>
      <w:r>
        <w:rPr>
          <w:color w:val="363333"/>
          <w:spacing w:val="-5"/>
          <w:w w:val="110"/>
        </w:rPr>
        <w:t> </w:t>
      </w:r>
      <w:r>
        <w:rPr>
          <w:color w:val="363333"/>
          <w:w w:val="110"/>
        </w:rPr>
        <w:t>the</w:t>
      </w:r>
      <w:r>
        <w:rPr>
          <w:color w:val="363333"/>
          <w:spacing w:val="-4"/>
          <w:w w:val="110"/>
        </w:rPr>
        <w:t> </w:t>
      </w:r>
      <w:r>
        <w:rPr>
          <w:color w:val="484444"/>
          <w:w w:val="110"/>
        </w:rPr>
        <w:t>apartment</w:t>
      </w:r>
      <w:r>
        <w:rPr>
          <w:color w:val="484444"/>
          <w:spacing w:val="-8"/>
          <w:w w:val="110"/>
        </w:rPr>
        <w:t> </w:t>
      </w:r>
      <w:r>
        <w:rPr>
          <w:color w:val="363333"/>
          <w:w w:val="110"/>
        </w:rPr>
        <w:t>to</w:t>
      </w:r>
      <w:r>
        <w:rPr>
          <w:color w:val="363333"/>
          <w:spacing w:val="-8"/>
          <w:w w:val="110"/>
        </w:rPr>
        <w:t> </w:t>
      </w:r>
      <w:r>
        <w:rPr>
          <w:color w:val="363333"/>
          <w:w w:val="110"/>
        </w:rPr>
        <w:t>make</w:t>
      </w:r>
      <w:r>
        <w:rPr>
          <w:color w:val="363333"/>
          <w:spacing w:val="-10"/>
          <w:w w:val="110"/>
        </w:rPr>
        <w:t> </w:t>
      </w:r>
      <w:r>
        <w:rPr>
          <w:color w:val="484444"/>
          <w:w w:val="110"/>
        </w:rPr>
        <w:t>such</w:t>
      </w:r>
      <w:r>
        <w:rPr>
          <w:color w:val="484444"/>
          <w:spacing w:val="40"/>
          <w:w w:val="110"/>
        </w:rPr>
        <w:t> </w:t>
      </w:r>
      <w:r>
        <w:rPr>
          <w:color w:val="363333"/>
          <w:spacing w:val="-2"/>
          <w:w w:val="110"/>
        </w:rPr>
        <w:t>repairs.</w:t>
      </w:r>
    </w:p>
    <w:p>
      <w:pPr>
        <w:pStyle w:val="BodyText"/>
        <w:spacing w:line="256" w:lineRule="auto" w:before="69"/>
        <w:ind w:left="869" w:firstLine="5"/>
        <w:jc w:val="both"/>
      </w:pPr>
      <w:r>
        <w:rPr>
          <w:color w:val="363333"/>
          <w:w w:val="115"/>
        </w:rPr>
        <w:t>You</w:t>
      </w:r>
      <w:r>
        <w:rPr>
          <w:color w:val="363333"/>
          <w:spacing w:val="-11"/>
          <w:w w:val="115"/>
        </w:rPr>
        <w:t> </w:t>
      </w:r>
      <w:r>
        <w:rPr>
          <w:color w:val="363333"/>
          <w:w w:val="115"/>
        </w:rPr>
        <w:t>may</w:t>
      </w:r>
      <w:r>
        <w:rPr>
          <w:color w:val="363333"/>
          <w:spacing w:val="-10"/>
          <w:w w:val="115"/>
        </w:rPr>
        <w:t> </w:t>
      </w:r>
      <w:r>
        <w:rPr>
          <w:color w:val="363333"/>
          <w:w w:val="115"/>
        </w:rPr>
        <w:t>not</w:t>
      </w:r>
      <w:r>
        <w:rPr>
          <w:color w:val="363333"/>
          <w:spacing w:val="-10"/>
          <w:w w:val="115"/>
        </w:rPr>
        <w:t> </w:t>
      </w:r>
      <w:r>
        <w:rPr>
          <w:color w:val="363333"/>
          <w:w w:val="115"/>
        </w:rPr>
        <w:t>repair</w:t>
      </w:r>
      <w:r>
        <w:rPr>
          <w:color w:val="363333"/>
          <w:spacing w:val="-10"/>
          <w:w w:val="115"/>
        </w:rPr>
        <w:t> </w:t>
      </w:r>
      <w:r>
        <w:rPr>
          <w:color w:val="363333"/>
          <w:w w:val="115"/>
        </w:rPr>
        <w:t>items</w:t>
      </w:r>
      <w:r>
        <w:rPr>
          <w:color w:val="363333"/>
          <w:spacing w:val="-10"/>
          <w:w w:val="115"/>
        </w:rPr>
        <w:t> </w:t>
      </w:r>
      <w:r>
        <w:rPr>
          <w:color w:val="484444"/>
          <w:w w:val="115"/>
        </w:rPr>
        <w:t>yourself</w:t>
      </w:r>
      <w:r>
        <w:rPr>
          <w:color w:val="484444"/>
          <w:spacing w:val="-10"/>
          <w:w w:val="115"/>
        </w:rPr>
        <w:t> </w:t>
      </w:r>
      <w:r>
        <w:rPr>
          <w:color w:val="484444"/>
          <w:w w:val="115"/>
        </w:rPr>
        <w:t>and</w:t>
      </w:r>
      <w:r>
        <w:rPr>
          <w:color w:val="484444"/>
          <w:spacing w:val="-10"/>
          <w:w w:val="115"/>
        </w:rPr>
        <w:t> </w:t>
      </w:r>
      <w:r>
        <w:rPr>
          <w:color w:val="363333"/>
          <w:w w:val="115"/>
        </w:rPr>
        <w:t>deduct</w:t>
      </w:r>
      <w:r>
        <w:rPr>
          <w:color w:val="363333"/>
          <w:spacing w:val="-10"/>
          <w:w w:val="115"/>
        </w:rPr>
        <w:t> </w:t>
      </w:r>
      <w:r>
        <w:rPr>
          <w:color w:val="363333"/>
          <w:w w:val="115"/>
        </w:rPr>
        <w:t>the</w:t>
      </w:r>
      <w:r>
        <w:rPr>
          <w:color w:val="363333"/>
          <w:spacing w:val="-10"/>
          <w:w w:val="115"/>
        </w:rPr>
        <w:t> </w:t>
      </w:r>
      <w:r>
        <w:rPr>
          <w:color w:val="363333"/>
          <w:w w:val="115"/>
        </w:rPr>
        <w:t>cost</w:t>
      </w:r>
      <w:r>
        <w:rPr>
          <w:color w:val="363333"/>
          <w:spacing w:val="-10"/>
          <w:w w:val="115"/>
        </w:rPr>
        <w:t> </w:t>
      </w:r>
      <w:r>
        <w:rPr>
          <w:color w:val="363333"/>
          <w:w w:val="115"/>
        </w:rPr>
        <w:t>of</w:t>
      </w:r>
      <w:r>
        <w:rPr>
          <w:color w:val="363333"/>
          <w:spacing w:val="-10"/>
          <w:w w:val="115"/>
        </w:rPr>
        <w:t> </w:t>
      </w:r>
      <w:r>
        <w:rPr>
          <w:color w:val="363333"/>
          <w:w w:val="115"/>
        </w:rPr>
        <w:t>repairs from</w:t>
      </w:r>
      <w:r>
        <w:rPr>
          <w:color w:val="363333"/>
          <w:spacing w:val="-11"/>
          <w:w w:val="115"/>
        </w:rPr>
        <w:t> </w:t>
      </w:r>
      <w:r>
        <w:rPr>
          <w:color w:val="484444"/>
          <w:w w:val="115"/>
        </w:rPr>
        <w:t>your</w:t>
      </w:r>
      <w:r>
        <w:rPr>
          <w:color w:val="484444"/>
          <w:spacing w:val="-10"/>
          <w:w w:val="115"/>
        </w:rPr>
        <w:t> </w:t>
      </w:r>
      <w:r>
        <w:rPr>
          <w:color w:val="363333"/>
          <w:w w:val="115"/>
        </w:rPr>
        <w:t>rent</w:t>
      </w:r>
      <w:r>
        <w:rPr>
          <w:color w:val="363333"/>
          <w:spacing w:val="-10"/>
          <w:w w:val="115"/>
        </w:rPr>
        <w:t> </w:t>
      </w:r>
      <w:r>
        <w:rPr>
          <w:color w:val="363333"/>
          <w:w w:val="115"/>
        </w:rPr>
        <w:t>unless</w:t>
      </w:r>
      <w:r>
        <w:rPr>
          <w:color w:val="363333"/>
          <w:spacing w:val="-10"/>
          <w:w w:val="115"/>
        </w:rPr>
        <w:t> </w:t>
      </w:r>
      <w:r>
        <w:rPr>
          <w:color w:val="484444"/>
          <w:w w:val="115"/>
        </w:rPr>
        <w:t>you</w:t>
      </w:r>
      <w:r>
        <w:rPr>
          <w:color w:val="484444"/>
          <w:spacing w:val="-10"/>
          <w:w w:val="115"/>
        </w:rPr>
        <w:t> </w:t>
      </w:r>
      <w:r>
        <w:rPr>
          <w:color w:val="363333"/>
          <w:w w:val="115"/>
        </w:rPr>
        <w:t>have</w:t>
      </w:r>
      <w:r>
        <w:rPr>
          <w:color w:val="363333"/>
          <w:spacing w:val="-10"/>
          <w:w w:val="115"/>
        </w:rPr>
        <w:t> </w:t>
      </w:r>
      <w:r>
        <w:rPr>
          <w:color w:val="363333"/>
          <w:w w:val="115"/>
        </w:rPr>
        <w:t>fully</w:t>
      </w:r>
      <w:r>
        <w:rPr>
          <w:color w:val="363333"/>
          <w:spacing w:val="-10"/>
          <w:w w:val="115"/>
        </w:rPr>
        <w:t> </w:t>
      </w:r>
      <w:r>
        <w:rPr>
          <w:color w:val="484444"/>
          <w:w w:val="115"/>
        </w:rPr>
        <w:t>complied</w:t>
      </w:r>
      <w:r>
        <w:rPr>
          <w:color w:val="484444"/>
          <w:spacing w:val="-10"/>
          <w:w w:val="115"/>
        </w:rPr>
        <w:t> </w:t>
      </w:r>
      <w:r>
        <w:rPr>
          <w:color w:val="484444"/>
          <w:w w:val="115"/>
        </w:rPr>
        <w:t>with</w:t>
      </w:r>
      <w:r>
        <w:rPr>
          <w:color w:val="484444"/>
          <w:spacing w:val="-10"/>
          <w:w w:val="115"/>
        </w:rPr>
        <w:t> </w:t>
      </w:r>
      <w:r>
        <w:rPr>
          <w:color w:val="363333"/>
          <w:w w:val="115"/>
        </w:rPr>
        <w:t>the</w:t>
      </w:r>
      <w:r>
        <w:rPr>
          <w:color w:val="363333"/>
          <w:spacing w:val="-10"/>
          <w:w w:val="115"/>
        </w:rPr>
        <w:t> </w:t>
      </w:r>
      <w:r>
        <w:rPr>
          <w:color w:val="484444"/>
          <w:w w:val="115"/>
        </w:rPr>
        <w:t>statutory </w:t>
      </w:r>
      <w:r>
        <w:rPr>
          <w:color w:val="363333"/>
          <w:w w:val="110"/>
        </w:rPr>
        <w:t>requirements</w:t>
      </w:r>
      <w:r>
        <w:rPr>
          <w:color w:val="363333"/>
          <w:spacing w:val="-10"/>
          <w:w w:val="110"/>
        </w:rPr>
        <w:t> </w:t>
      </w:r>
      <w:r>
        <w:rPr>
          <w:color w:val="363333"/>
          <w:w w:val="110"/>
        </w:rPr>
        <w:t>for</w:t>
      </w:r>
      <w:r>
        <w:rPr>
          <w:color w:val="363333"/>
          <w:spacing w:val="-10"/>
          <w:w w:val="110"/>
        </w:rPr>
        <w:t> </w:t>
      </w:r>
      <w:r>
        <w:rPr>
          <w:color w:val="363333"/>
          <w:w w:val="110"/>
        </w:rPr>
        <w:t>doing</w:t>
      </w:r>
      <w:r>
        <w:rPr>
          <w:color w:val="363333"/>
          <w:spacing w:val="-9"/>
          <w:w w:val="110"/>
        </w:rPr>
        <w:t> </w:t>
      </w:r>
      <w:r>
        <w:rPr>
          <w:color w:val="484444"/>
          <w:w w:val="110"/>
        </w:rPr>
        <w:t>so</w:t>
      </w:r>
      <w:r>
        <w:rPr>
          <w:color w:val="706E6E"/>
          <w:w w:val="110"/>
        </w:rPr>
        <w:t>.</w:t>
      </w:r>
      <w:r>
        <w:rPr>
          <w:color w:val="706E6E"/>
          <w:spacing w:val="-10"/>
          <w:w w:val="110"/>
        </w:rPr>
        <w:t> </w:t>
      </w:r>
      <w:r>
        <w:rPr>
          <w:color w:val="363333"/>
          <w:w w:val="110"/>
        </w:rPr>
        <w:t>Under</w:t>
      </w:r>
      <w:r>
        <w:rPr>
          <w:color w:val="363333"/>
          <w:spacing w:val="-10"/>
          <w:w w:val="110"/>
        </w:rPr>
        <w:t> </w:t>
      </w:r>
      <w:r>
        <w:rPr>
          <w:color w:val="484444"/>
          <w:w w:val="110"/>
        </w:rPr>
        <w:t>state</w:t>
      </w:r>
      <w:r>
        <w:rPr>
          <w:color w:val="484444"/>
          <w:spacing w:val="-9"/>
          <w:w w:val="110"/>
        </w:rPr>
        <w:t> </w:t>
      </w:r>
      <w:r>
        <w:rPr>
          <w:color w:val="484444"/>
          <w:w w:val="110"/>
        </w:rPr>
        <w:t>statute,</w:t>
      </w:r>
      <w:r>
        <w:rPr>
          <w:color w:val="484444"/>
          <w:spacing w:val="-10"/>
          <w:w w:val="110"/>
        </w:rPr>
        <w:t> </w:t>
      </w:r>
      <w:r>
        <w:rPr>
          <w:color w:val="484444"/>
          <w:w w:val="110"/>
        </w:rPr>
        <w:t>you</w:t>
      </w:r>
      <w:r>
        <w:rPr>
          <w:color w:val="484444"/>
          <w:spacing w:val="2"/>
          <w:w w:val="110"/>
        </w:rPr>
        <w:t> </w:t>
      </w:r>
      <w:r>
        <w:rPr>
          <w:color w:val="363333"/>
          <w:w w:val="110"/>
        </w:rPr>
        <w:t>must</w:t>
      </w:r>
      <w:r>
        <w:rPr>
          <w:color w:val="363333"/>
          <w:spacing w:val="-3"/>
          <w:w w:val="110"/>
        </w:rPr>
        <w:t> </w:t>
      </w:r>
      <w:r>
        <w:rPr>
          <w:color w:val="363333"/>
          <w:w w:val="110"/>
        </w:rPr>
        <w:t>be</w:t>
      </w:r>
      <w:r>
        <w:rPr>
          <w:color w:val="363333"/>
          <w:spacing w:val="-10"/>
          <w:w w:val="110"/>
        </w:rPr>
        <w:t> </w:t>
      </w:r>
      <w:r>
        <w:rPr>
          <w:color w:val="363333"/>
          <w:w w:val="110"/>
        </w:rPr>
        <w:t>current</w:t>
      </w:r>
      <w:r>
        <w:rPr>
          <w:color w:val="363333"/>
          <w:spacing w:val="40"/>
          <w:w w:val="110"/>
        </w:rPr>
        <w:t> </w:t>
      </w:r>
      <w:r>
        <w:rPr>
          <w:color w:val="363333"/>
          <w:w w:val="110"/>
        </w:rPr>
        <w:t>in </w:t>
      </w:r>
      <w:r>
        <w:rPr>
          <w:color w:val="484444"/>
          <w:w w:val="110"/>
        </w:rPr>
        <w:t>your </w:t>
      </w:r>
      <w:r>
        <w:rPr>
          <w:color w:val="363333"/>
          <w:w w:val="110"/>
        </w:rPr>
        <w:t>payment</w:t>
      </w:r>
      <w:r>
        <w:rPr>
          <w:color w:val="363333"/>
          <w:spacing w:val="-2"/>
          <w:w w:val="110"/>
        </w:rPr>
        <w:t> </w:t>
      </w:r>
      <w:r>
        <w:rPr>
          <w:color w:val="363333"/>
          <w:w w:val="110"/>
        </w:rPr>
        <w:t>of</w:t>
      </w:r>
      <w:r>
        <w:rPr>
          <w:color w:val="363333"/>
          <w:spacing w:val="-4"/>
          <w:w w:val="110"/>
        </w:rPr>
        <w:t> </w:t>
      </w:r>
      <w:r>
        <w:rPr>
          <w:color w:val="363333"/>
          <w:w w:val="110"/>
        </w:rPr>
        <w:t>rent</w:t>
      </w:r>
      <w:r>
        <w:rPr>
          <w:color w:val="363333"/>
          <w:spacing w:val="-6"/>
          <w:w w:val="110"/>
        </w:rPr>
        <w:t> </w:t>
      </w:r>
      <w:r>
        <w:rPr>
          <w:color w:val="363333"/>
          <w:w w:val="110"/>
        </w:rPr>
        <w:t>(including utilities) before</w:t>
      </w:r>
      <w:r>
        <w:rPr>
          <w:color w:val="363333"/>
          <w:spacing w:val="-1"/>
          <w:w w:val="110"/>
        </w:rPr>
        <w:t> </w:t>
      </w:r>
      <w:r>
        <w:rPr>
          <w:color w:val="484444"/>
          <w:w w:val="110"/>
        </w:rPr>
        <w:t>exercising</w:t>
      </w:r>
      <w:r>
        <w:rPr>
          <w:color w:val="484444"/>
          <w:spacing w:val="-8"/>
          <w:w w:val="110"/>
        </w:rPr>
        <w:t> </w:t>
      </w:r>
      <w:r>
        <w:rPr>
          <w:color w:val="363333"/>
          <w:w w:val="110"/>
        </w:rPr>
        <w:t>any</w:t>
      </w:r>
      <w:r>
        <w:rPr>
          <w:color w:val="363333"/>
          <w:w w:val="115"/>
        </w:rPr>
        <w:t> statutory</w:t>
      </w:r>
      <w:r>
        <w:rPr>
          <w:color w:val="363333"/>
          <w:spacing w:val="-2"/>
          <w:w w:val="115"/>
        </w:rPr>
        <w:t> </w:t>
      </w:r>
      <w:r>
        <w:rPr>
          <w:color w:val="363333"/>
          <w:w w:val="115"/>
        </w:rPr>
        <w:t>or Lease Contract remedy.</w:t>
      </w:r>
    </w:p>
    <w:p>
      <w:pPr>
        <w:pStyle w:val="BodyText"/>
        <w:spacing w:line="256" w:lineRule="auto"/>
        <w:ind w:left="382" w:right="634" w:firstLine="13"/>
        <w:jc w:val="both"/>
      </w:pPr>
      <w:r>
        <w:rPr/>
        <w:br w:type="column"/>
      </w:r>
      <w:r>
        <w:rPr>
          <w:color w:val="363333"/>
          <w:w w:val="110"/>
        </w:rPr>
        <w:t>nonpayment </w:t>
      </w:r>
      <w:r>
        <w:rPr>
          <w:color w:val="484444"/>
          <w:w w:val="110"/>
        </w:rPr>
        <w:t>of </w:t>
      </w:r>
      <w:r>
        <w:rPr>
          <w:color w:val="363333"/>
          <w:w w:val="110"/>
        </w:rPr>
        <w:t>rent,</w:t>
      </w:r>
      <w:r>
        <w:rPr>
          <w:color w:val="363333"/>
          <w:spacing w:val="-10"/>
          <w:w w:val="110"/>
        </w:rPr>
        <w:t> </w:t>
      </w:r>
      <w:r>
        <w:rPr>
          <w:color w:val="484444"/>
          <w:w w:val="110"/>
        </w:rPr>
        <w:t>as </w:t>
      </w:r>
      <w:r>
        <w:rPr>
          <w:color w:val="363333"/>
          <w:w w:val="110"/>
        </w:rPr>
        <w:t>defined</w:t>
      </w:r>
      <w:r>
        <w:rPr>
          <w:color w:val="363333"/>
          <w:spacing w:val="12"/>
          <w:w w:val="110"/>
        </w:rPr>
        <w:t> </w:t>
      </w:r>
      <w:r>
        <w:rPr>
          <w:color w:val="363333"/>
          <w:w w:val="110"/>
        </w:rPr>
        <w:t>by</w:t>
      </w:r>
      <w:r>
        <w:rPr>
          <w:color w:val="363333"/>
          <w:spacing w:val="-2"/>
          <w:w w:val="110"/>
        </w:rPr>
        <w:t> </w:t>
      </w:r>
      <w:r>
        <w:rPr>
          <w:color w:val="363333"/>
          <w:w w:val="110"/>
        </w:rPr>
        <w:t>Wa</w:t>
      </w:r>
      <w:r>
        <w:rPr>
          <w:color w:val="5D5959"/>
          <w:w w:val="110"/>
        </w:rPr>
        <w:t>s</w:t>
      </w:r>
      <w:r>
        <w:rPr>
          <w:color w:val="363333"/>
          <w:w w:val="110"/>
        </w:rPr>
        <w:t>hington</w:t>
      </w:r>
      <w:r>
        <w:rPr>
          <w:color w:val="363333"/>
          <w:spacing w:val="-9"/>
          <w:w w:val="110"/>
        </w:rPr>
        <w:t> </w:t>
      </w:r>
      <w:r>
        <w:rPr>
          <w:color w:val="484444"/>
          <w:w w:val="110"/>
        </w:rPr>
        <w:t>state</w:t>
      </w:r>
      <w:r>
        <w:rPr>
          <w:color w:val="484444"/>
          <w:spacing w:val="-3"/>
          <w:w w:val="110"/>
        </w:rPr>
        <w:t> </w:t>
      </w:r>
      <w:r>
        <w:rPr>
          <w:color w:val="363333"/>
          <w:w w:val="110"/>
        </w:rPr>
        <w:t>law,</w:t>
      </w:r>
      <w:r>
        <w:rPr>
          <w:color w:val="363333"/>
          <w:spacing w:val="-1"/>
          <w:w w:val="110"/>
        </w:rPr>
        <w:t> </w:t>
      </w:r>
      <w:r>
        <w:rPr>
          <w:color w:val="484444"/>
          <w:w w:val="110"/>
        </w:rPr>
        <w:t>we</w:t>
      </w:r>
      <w:r>
        <w:rPr>
          <w:color w:val="484444"/>
          <w:spacing w:val="-1"/>
          <w:w w:val="110"/>
        </w:rPr>
        <w:t> </w:t>
      </w:r>
      <w:r>
        <w:rPr>
          <w:color w:val="363333"/>
          <w:w w:val="110"/>
        </w:rPr>
        <w:t>may</w:t>
      </w:r>
      <w:r>
        <w:rPr>
          <w:color w:val="363333"/>
          <w:spacing w:val="40"/>
          <w:w w:val="110"/>
        </w:rPr>
        <w:t> </w:t>
      </w:r>
      <w:r>
        <w:rPr>
          <w:color w:val="363333"/>
          <w:spacing w:val="-2"/>
          <w:w w:val="110"/>
        </w:rPr>
        <w:t>end</w:t>
      </w:r>
      <w:r>
        <w:rPr>
          <w:color w:val="363333"/>
          <w:spacing w:val="-8"/>
          <w:w w:val="110"/>
        </w:rPr>
        <w:t> </w:t>
      </w:r>
      <w:r>
        <w:rPr>
          <w:color w:val="484444"/>
          <w:spacing w:val="-2"/>
          <w:w w:val="110"/>
        </w:rPr>
        <w:t>your</w:t>
      </w:r>
      <w:r>
        <w:rPr>
          <w:color w:val="484444"/>
          <w:spacing w:val="-8"/>
          <w:w w:val="110"/>
        </w:rPr>
        <w:t> </w:t>
      </w:r>
      <w:r>
        <w:rPr>
          <w:color w:val="363333"/>
          <w:spacing w:val="-2"/>
          <w:w w:val="110"/>
        </w:rPr>
        <w:t>rightofoccupancy</w:t>
      </w:r>
      <w:r>
        <w:rPr>
          <w:color w:val="363333"/>
          <w:spacing w:val="-7"/>
          <w:w w:val="110"/>
        </w:rPr>
        <w:t> </w:t>
      </w:r>
      <w:r>
        <w:rPr>
          <w:color w:val="363333"/>
          <w:spacing w:val="-2"/>
          <w:w w:val="110"/>
        </w:rPr>
        <w:t>by</w:t>
      </w:r>
      <w:r>
        <w:rPr>
          <w:color w:val="363333"/>
          <w:spacing w:val="-8"/>
          <w:w w:val="110"/>
        </w:rPr>
        <w:t> </w:t>
      </w:r>
      <w:r>
        <w:rPr>
          <w:color w:val="363333"/>
          <w:spacing w:val="-2"/>
          <w:w w:val="110"/>
        </w:rPr>
        <w:t>giving</w:t>
      </w:r>
      <w:r>
        <w:rPr>
          <w:color w:val="363333"/>
          <w:spacing w:val="-8"/>
          <w:w w:val="110"/>
        </w:rPr>
        <w:t> </w:t>
      </w:r>
      <w:r>
        <w:rPr>
          <w:color w:val="484444"/>
          <w:spacing w:val="-2"/>
          <w:w w:val="110"/>
        </w:rPr>
        <w:t>you</w:t>
      </w:r>
      <w:r>
        <w:rPr>
          <w:color w:val="484444"/>
          <w:spacing w:val="5"/>
          <w:w w:val="110"/>
        </w:rPr>
        <w:t> </w:t>
      </w:r>
      <w:r>
        <w:rPr>
          <w:color w:val="363333"/>
          <w:spacing w:val="-2"/>
          <w:w w:val="110"/>
        </w:rPr>
        <w:t>notice</w:t>
      </w:r>
      <w:r>
        <w:rPr>
          <w:color w:val="363333"/>
          <w:spacing w:val="-8"/>
          <w:w w:val="110"/>
        </w:rPr>
        <w:t> </w:t>
      </w:r>
      <w:r>
        <w:rPr>
          <w:color w:val="484444"/>
          <w:spacing w:val="-2"/>
          <w:w w:val="110"/>
        </w:rPr>
        <w:t>as</w:t>
      </w:r>
      <w:r>
        <w:rPr>
          <w:color w:val="484444"/>
          <w:spacing w:val="12"/>
          <w:w w:val="110"/>
        </w:rPr>
        <w:t> </w:t>
      </w:r>
      <w:r>
        <w:rPr>
          <w:color w:val="363333"/>
          <w:spacing w:val="-2"/>
          <w:w w:val="110"/>
        </w:rPr>
        <w:t>required</w:t>
      </w:r>
      <w:r>
        <w:rPr>
          <w:color w:val="363333"/>
          <w:spacing w:val="8"/>
          <w:w w:val="110"/>
        </w:rPr>
        <w:t> </w:t>
      </w:r>
      <w:r>
        <w:rPr>
          <w:color w:val="363333"/>
          <w:spacing w:val="-2"/>
          <w:w w:val="110"/>
        </w:rPr>
        <w:t>by</w:t>
      </w:r>
      <w:r>
        <w:rPr>
          <w:color w:val="363333"/>
          <w:spacing w:val="-8"/>
          <w:w w:val="110"/>
        </w:rPr>
        <w:t> </w:t>
      </w:r>
      <w:r>
        <w:rPr>
          <w:color w:val="363333"/>
          <w:spacing w:val="-2"/>
          <w:w w:val="110"/>
        </w:rPr>
        <w:t>law,</w:t>
      </w:r>
      <w:r>
        <w:rPr>
          <w:color w:val="363333"/>
          <w:spacing w:val="40"/>
          <w:w w:val="110"/>
        </w:rPr>
        <w:t> </w:t>
      </w:r>
      <w:r>
        <w:rPr>
          <w:color w:val="484444"/>
          <w:w w:val="110"/>
        </w:rPr>
        <w:t>and </w:t>
      </w:r>
      <w:r>
        <w:rPr>
          <w:color w:val="363333"/>
          <w:w w:val="110"/>
        </w:rPr>
        <w:t>this notice</w:t>
      </w:r>
      <w:r>
        <w:rPr>
          <w:color w:val="363333"/>
          <w:spacing w:val="-4"/>
          <w:w w:val="110"/>
        </w:rPr>
        <w:t> </w:t>
      </w:r>
      <w:r>
        <w:rPr>
          <w:color w:val="484444"/>
          <w:w w:val="110"/>
        </w:rPr>
        <w:t>will</w:t>
      </w:r>
      <w:r>
        <w:rPr>
          <w:color w:val="484444"/>
          <w:spacing w:val="-6"/>
          <w:w w:val="110"/>
        </w:rPr>
        <w:t> </w:t>
      </w:r>
      <w:r>
        <w:rPr>
          <w:color w:val="484444"/>
          <w:w w:val="110"/>
        </w:rPr>
        <w:t>state</w:t>
      </w:r>
      <w:r>
        <w:rPr>
          <w:color w:val="484444"/>
          <w:spacing w:val="-2"/>
          <w:w w:val="110"/>
        </w:rPr>
        <w:t> </w:t>
      </w:r>
      <w:r>
        <w:rPr>
          <w:color w:val="363333"/>
          <w:w w:val="110"/>
        </w:rPr>
        <w:t>that</w:t>
      </w:r>
      <w:r>
        <w:rPr>
          <w:color w:val="363333"/>
          <w:spacing w:val="-10"/>
          <w:w w:val="110"/>
        </w:rPr>
        <w:t> </w:t>
      </w:r>
      <w:r>
        <w:rPr>
          <w:color w:val="484444"/>
          <w:w w:val="110"/>
        </w:rPr>
        <w:t>you</w:t>
      </w:r>
      <w:r>
        <w:rPr>
          <w:color w:val="484444"/>
          <w:spacing w:val="14"/>
          <w:w w:val="110"/>
        </w:rPr>
        <w:t> </w:t>
      </w:r>
      <w:r>
        <w:rPr>
          <w:color w:val="363333"/>
          <w:w w:val="110"/>
        </w:rPr>
        <w:t>must</w:t>
      </w:r>
      <w:r>
        <w:rPr>
          <w:color w:val="363333"/>
          <w:spacing w:val="-8"/>
          <w:w w:val="110"/>
        </w:rPr>
        <w:t> </w:t>
      </w:r>
      <w:r>
        <w:rPr>
          <w:color w:val="484444"/>
          <w:w w:val="110"/>
        </w:rPr>
        <w:t>either remedy your</w:t>
      </w:r>
      <w:r>
        <w:rPr>
          <w:color w:val="484444"/>
          <w:spacing w:val="-3"/>
          <w:w w:val="110"/>
        </w:rPr>
        <w:t> </w:t>
      </w:r>
      <w:r>
        <w:rPr>
          <w:color w:val="363333"/>
          <w:w w:val="110"/>
        </w:rPr>
        <w:t>breach</w:t>
      </w:r>
      <w:r>
        <w:rPr>
          <w:color w:val="363333"/>
          <w:spacing w:val="40"/>
          <w:w w:val="110"/>
        </w:rPr>
        <w:t> </w:t>
      </w:r>
      <w:r>
        <w:rPr>
          <w:color w:val="363333"/>
          <w:w w:val="110"/>
        </w:rPr>
        <w:t>or</w:t>
      </w:r>
      <w:r>
        <w:rPr>
          <w:color w:val="363333"/>
          <w:spacing w:val="-8"/>
          <w:w w:val="110"/>
        </w:rPr>
        <w:t> </w:t>
      </w:r>
      <w:r>
        <w:rPr>
          <w:color w:val="484444"/>
          <w:w w:val="110"/>
        </w:rPr>
        <w:t>vacate</w:t>
      </w:r>
      <w:r>
        <w:rPr>
          <w:color w:val="484444"/>
          <w:spacing w:val="-7"/>
          <w:w w:val="110"/>
        </w:rPr>
        <w:t> </w:t>
      </w:r>
      <w:r>
        <w:rPr>
          <w:color w:val="363333"/>
          <w:w w:val="110"/>
        </w:rPr>
        <w:t>the</w:t>
      </w:r>
      <w:r>
        <w:rPr>
          <w:color w:val="363333"/>
          <w:spacing w:val="-9"/>
          <w:w w:val="110"/>
        </w:rPr>
        <w:t> </w:t>
      </w:r>
      <w:r>
        <w:rPr>
          <w:color w:val="484444"/>
          <w:w w:val="110"/>
        </w:rPr>
        <w:t>apartment</w:t>
      </w:r>
      <w:r>
        <w:rPr>
          <w:color w:val="484444"/>
          <w:spacing w:val="-6"/>
          <w:w w:val="110"/>
        </w:rPr>
        <w:t> </w:t>
      </w:r>
      <w:r>
        <w:rPr>
          <w:color w:val="484444"/>
          <w:w w:val="110"/>
        </w:rPr>
        <w:t>within </w:t>
      </w:r>
      <w:r>
        <w:rPr>
          <w:color w:val="363333"/>
          <w:w w:val="110"/>
        </w:rPr>
        <w:t>the</w:t>
      </w:r>
      <w:r>
        <w:rPr>
          <w:color w:val="363333"/>
          <w:spacing w:val="-5"/>
          <w:w w:val="110"/>
        </w:rPr>
        <w:t> </w:t>
      </w:r>
      <w:r>
        <w:rPr>
          <w:color w:val="484444"/>
          <w:w w:val="110"/>
        </w:rPr>
        <w:t>compliance </w:t>
      </w:r>
      <w:r>
        <w:rPr>
          <w:color w:val="363333"/>
          <w:w w:val="110"/>
        </w:rPr>
        <w:t>period.</w:t>
      </w:r>
      <w:r>
        <w:rPr>
          <w:color w:val="363333"/>
          <w:spacing w:val="-3"/>
          <w:w w:val="110"/>
        </w:rPr>
        <w:t> </w:t>
      </w:r>
      <w:r>
        <w:rPr>
          <w:color w:val="363333"/>
          <w:w w:val="110"/>
        </w:rPr>
        <w:t>Notice</w:t>
      </w:r>
      <w:r>
        <w:rPr>
          <w:color w:val="363333"/>
          <w:spacing w:val="-2"/>
          <w:w w:val="110"/>
        </w:rPr>
        <w:t> </w:t>
      </w:r>
      <w:r>
        <w:rPr>
          <w:color w:val="363333"/>
          <w:w w:val="110"/>
        </w:rPr>
        <w:t>may</w:t>
      </w:r>
      <w:r>
        <w:rPr>
          <w:color w:val="363333"/>
          <w:spacing w:val="40"/>
          <w:w w:val="110"/>
        </w:rPr>
        <w:t> </w:t>
      </w:r>
      <w:r>
        <w:rPr>
          <w:color w:val="363333"/>
          <w:w w:val="110"/>
        </w:rPr>
        <w:t>be</w:t>
      </w:r>
      <w:r>
        <w:rPr>
          <w:color w:val="363333"/>
          <w:w w:val="110"/>
        </w:rPr>
        <w:t> given</w:t>
      </w:r>
      <w:r>
        <w:rPr>
          <w:color w:val="363333"/>
          <w:w w:val="110"/>
        </w:rPr>
        <w:t> in</w:t>
      </w:r>
      <w:r>
        <w:rPr>
          <w:color w:val="363333"/>
          <w:w w:val="110"/>
        </w:rPr>
        <w:t> the</w:t>
      </w:r>
      <w:r>
        <w:rPr>
          <w:color w:val="363333"/>
          <w:w w:val="110"/>
        </w:rPr>
        <w:t> </w:t>
      </w:r>
      <w:r>
        <w:rPr>
          <w:color w:val="484444"/>
          <w:w w:val="110"/>
        </w:rPr>
        <w:t>same </w:t>
      </w:r>
      <w:r>
        <w:rPr>
          <w:color w:val="363333"/>
          <w:w w:val="110"/>
        </w:rPr>
        <w:t>manner </w:t>
      </w:r>
      <w:r>
        <w:rPr>
          <w:color w:val="484444"/>
          <w:w w:val="110"/>
        </w:rPr>
        <w:t>as</w:t>
      </w:r>
      <w:r>
        <w:rPr>
          <w:color w:val="484444"/>
          <w:w w:val="110"/>
        </w:rPr>
        <w:t> </w:t>
      </w:r>
      <w:r>
        <w:rPr>
          <w:color w:val="363333"/>
          <w:w w:val="110"/>
        </w:rPr>
        <w:t>the</w:t>
      </w:r>
      <w:r>
        <w:rPr>
          <w:color w:val="363333"/>
          <w:w w:val="110"/>
        </w:rPr>
        <w:t> nonpayment</w:t>
      </w:r>
      <w:r>
        <w:rPr>
          <w:color w:val="363333"/>
          <w:w w:val="110"/>
        </w:rPr>
        <w:t> </w:t>
      </w:r>
      <w:r>
        <w:rPr>
          <w:color w:val="484444"/>
          <w:w w:val="110"/>
        </w:rPr>
        <w:t>of</w:t>
      </w:r>
      <w:r>
        <w:rPr>
          <w:color w:val="484444"/>
          <w:w w:val="110"/>
        </w:rPr>
        <w:t> rent</w:t>
      </w:r>
      <w:r>
        <w:rPr>
          <w:color w:val="484444"/>
          <w:w w:val="110"/>
        </w:rPr>
        <w:t> </w:t>
      </w:r>
      <w:r>
        <w:rPr>
          <w:color w:val="363333"/>
          <w:w w:val="110"/>
        </w:rPr>
        <w:t>notice</w:t>
      </w:r>
      <w:r>
        <w:rPr>
          <w:color w:val="363333"/>
          <w:spacing w:val="40"/>
          <w:w w:val="110"/>
        </w:rPr>
        <w:t> </w:t>
      </w:r>
      <w:r>
        <w:rPr>
          <w:color w:val="363333"/>
          <w:w w:val="110"/>
        </w:rPr>
        <w:t>described</w:t>
      </w:r>
      <w:r>
        <w:rPr>
          <w:color w:val="363333"/>
          <w:w w:val="110"/>
        </w:rPr>
        <w:t> </w:t>
      </w:r>
      <w:r>
        <w:rPr>
          <w:color w:val="484444"/>
          <w:w w:val="110"/>
        </w:rPr>
        <w:t>above. </w:t>
      </w:r>
      <w:r>
        <w:rPr>
          <w:color w:val="363333"/>
          <w:w w:val="110"/>
        </w:rPr>
        <w:t>However, if you</w:t>
      </w:r>
      <w:r>
        <w:rPr>
          <w:color w:val="363333"/>
          <w:w w:val="110"/>
        </w:rPr>
        <w:t> permit </w:t>
      </w:r>
      <w:r>
        <w:rPr>
          <w:color w:val="484444"/>
          <w:w w:val="110"/>
        </w:rPr>
        <w:t>waste </w:t>
      </w:r>
      <w:r>
        <w:rPr>
          <w:color w:val="363333"/>
          <w:w w:val="110"/>
        </w:rPr>
        <w:t>on</w:t>
      </w:r>
      <w:r>
        <w:rPr>
          <w:color w:val="363333"/>
          <w:w w:val="110"/>
        </w:rPr>
        <w:t> the</w:t>
      </w:r>
      <w:r>
        <w:rPr>
          <w:color w:val="363333"/>
          <w:w w:val="110"/>
        </w:rPr>
        <w:t> premises,</w:t>
      </w:r>
      <w:r>
        <w:rPr>
          <w:color w:val="363333"/>
          <w:spacing w:val="40"/>
          <w:w w:val="110"/>
        </w:rPr>
        <w:t> </w:t>
      </w:r>
      <w:r>
        <w:rPr>
          <w:color w:val="363333"/>
          <w:w w:val="110"/>
        </w:rPr>
        <w:t>operate</w:t>
      </w:r>
      <w:r>
        <w:rPr>
          <w:color w:val="363333"/>
          <w:spacing w:val="-5"/>
          <w:w w:val="110"/>
        </w:rPr>
        <w:t> </w:t>
      </w:r>
      <w:r>
        <w:rPr>
          <w:color w:val="484444"/>
          <w:w w:val="110"/>
        </w:rPr>
        <w:t>an </w:t>
      </w:r>
      <w:r>
        <w:rPr>
          <w:color w:val="363333"/>
          <w:w w:val="110"/>
        </w:rPr>
        <w:t>unlawful business,</w:t>
      </w:r>
      <w:r>
        <w:rPr>
          <w:color w:val="363333"/>
          <w:spacing w:val="-2"/>
          <w:w w:val="110"/>
        </w:rPr>
        <w:t> </w:t>
      </w:r>
      <w:r>
        <w:rPr>
          <w:color w:val="484444"/>
          <w:w w:val="110"/>
        </w:rPr>
        <w:t>or </w:t>
      </w:r>
      <w:r>
        <w:rPr>
          <w:color w:val="363333"/>
          <w:w w:val="110"/>
        </w:rPr>
        <w:t>if</w:t>
      </w:r>
      <w:r>
        <w:rPr>
          <w:color w:val="363333"/>
          <w:spacing w:val="-2"/>
          <w:w w:val="110"/>
        </w:rPr>
        <w:t> </w:t>
      </w:r>
      <w:r>
        <w:rPr>
          <w:color w:val="484444"/>
          <w:w w:val="110"/>
        </w:rPr>
        <w:t>conduct </w:t>
      </w:r>
      <w:r>
        <w:rPr>
          <w:color w:val="363333"/>
          <w:w w:val="110"/>
        </w:rPr>
        <w:t>by</w:t>
      </w:r>
      <w:r>
        <w:rPr>
          <w:color w:val="363333"/>
          <w:spacing w:val="-6"/>
          <w:w w:val="110"/>
        </w:rPr>
        <w:t> </w:t>
      </w:r>
      <w:r>
        <w:rPr>
          <w:color w:val="363333"/>
          <w:w w:val="110"/>
        </w:rPr>
        <w:t>you </w:t>
      </w:r>
      <w:r>
        <w:rPr>
          <w:color w:val="484444"/>
          <w:w w:val="110"/>
        </w:rPr>
        <w:t>or your </w:t>
      </w:r>
      <w:r>
        <w:rPr>
          <w:color w:val="363333"/>
          <w:w w:val="110"/>
        </w:rPr>
        <w:t>guests</w:t>
      </w:r>
      <w:r>
        <w:rPr>
          <w:color w:val="363333"/>
          <w:spacing w:val="40"/>
          <w:w w:val="110"/>
        </w:rPr>
        <w:t> </w:t>
      </w:r>
      <w:r>
        <w:rPr>
          <w:color w:val="484444"/>
        </w:rPr>
        <w:t>constitutes a</w:t>
      </w:r>
      <w:r>
        <w:rPr>
          <w:color w:val="484444"/>
          <w:spacing w:val="24"/>
        </w:rPr>
        <w:t> </w:t>
      </w:r>
      <w:r>
        <w:rPr>
          <w:color w:val="363333"/>
        </w:rPr>
        <w:t>nuisance, </w:t>
      </w:r>
      <w:r>
        <w:rPr>
          <w:color w:val="484444"/>
        </w:rPr>
        <w:t>or</w:t>
      </w:r>
      <w:r>
        <w:rPr>
          <w:color w:val="484444"/>
          <w:spacing w:val="18"/>
        </w:rPr>
        <w:t> </w:t>
      </w:r>
      <w:r>
        <w:rPr>
          <w:color w:val="363333"/>
        </w:rPr>
        <w:t>if </w:t>
      </w:r>
      <w:r>
        <w:rPr>
          <w:color w:val="484444"/>
        </w:rPr>
        <w:t>you</w:t>
      </w:r>
      <w:r>
        <w:rPr>
          <w:color w:val="484444"/>
          <w:spacing w:val="15"/>
        </w:rPr>
        <w:t> </w:t>
      </w:r>
      <w:r>
        <w:rPr>
          <w:color w:val="484444"/>
        </w:rPr>
        <w:t>are</w:t>
      </w:r>
      <w:r>
        <w:rPr>
          <w:color w:val="484444"/>
          <w:spacing w:val="40"/>
        </w:rPr>
        <w:t> </w:t>
      </w:r>
      <w:r>
        <w:rPr>
          <w:color w:val="484444"/>
        </w:rPr>
        <w:t>occupying</w:t>
      </w:r>
      <w:r>
        <w:rPr>
          <w:color w:val="484444"/>
          <w:spacing w:val="16"/>
        </w:rPr>
        <w:t> </w:t>
      </w:r>
      <w:r>
        <w:rPr>
          <w:color w:val="363333"/>
        </w:rPr>
        <w:t>the</w:t>
      </w:r>
      <w:r>
        <w:rPr>
          <w:color w:val="363333"/>
          <w:spacing w:val="29"/>
        </w:rPr>
        <w:t> </w:t>
      </w:r>
      <w:r>
        <w:rPr>
          <w:color w:val="363333"/>
        </w:rPr>
        <w:t>unit </w:t>
      </w:r>
      <w:r>
        <w:rPr>
          <w:color w:val="484444"/>
        </w:rPr>
        <w:t>without color</w:t>
      </w:r>
      <w:r>
        <w:rPr>
          <w:color w:val="484444"/>
          <w:spacing w:val="40"/>
          <w:w w:val="110"/>
        </w:rPr>
        <w:t> </w:t>
      </w:r>
      <w:r>
        <w:rPr>
          <w:color w:val="363333"/>
          <w:w w:val="110"/>
        </w:rPr>
        <w:t>of</w:t>
      </w:r>
      <w:r>
        <w:rPr>
          <w:color w:val="363333"/>
          <w:spacing w:val="-10"/>
          <w:w w:val="110"/>
        </w:rPr>
        <w:t> </w:t>
      </w:r>
      <w:r>
        <w:rPr>
          <w:color w:val="363333"/>
          <w:w w:val="110"/>
        </w:rPr>
        <w:t>title</w:t>
      </w:r>
      <w:r>
        <w:rPr>
          <w:color w:val="363333"/>
          <w:spacing w:val="-10"/>
          <w:w w:val="110"/>
        </w:rPr>
        <w:t> </w:t>
      </w:r>
      <w:r>
        <w:rPr>
          <w:color w:val="484444"/>
          <w:w w:val="110"/>
        </w:rPr>
        <w:t>or</w:t>
      </w:r>
      <w:r>
        <w:rPr>
          <w:color w:val="484444"/>
          <w:spacing w:val="-9"/>
          <w:w w:val="110"/>
        </w:rPr>
        <w:t> </w:t>
      </w:r>
      <w:r>
        <w:rPr>
          <w:color w:val="363333"/>
          <w:w w:val="110"/>
        </w:rPr>
        <w:t>the</w:t>
      </w:r>
      <w:r>
        <w:rPr>
          <w:color w:val="363333"/>
          <w:spacing w:val="-10"/>
          <w:w w:val="110"/>
        </w:rPr>
        <w:t> </w:t>
      </w:r>
      <w:r>
        <w:rPr>
          <w:color w:val="363333"/>
          <w:w w:val="110"/>
        </w:rPr>
        <w:t>permission</w:t>
      </w:r>
      <w:r>
        <w:rPr>
          <w:color w:val="363333"/>
          <w:spacing w:val="-10"/>
          <w:w w:val="110"/>
        </w:rPr>
        <w:t> </w:t>
      </w:r>
      <w:r>
        <w:rPr>
          <w:color w:val="484444"/>
          <w:w w:val="110"/>
        </w:rPr>
        <w:t>of</w:t>
      </w:r>
      <w:r>
        <w:rPr>
          <w:color w:val="484444"/>
          <w:spacing w:val="-9"/>
          <w:w w:val="110"/>
        </w:rPr>
        <w:t> </w:t>
      </w:r>
      <w:r>
        <w:rPr>
          <w:color w:val="363333"/>
          <w:w w:val="110"/>
        </w:rPr>
        <w:t>the</w:t>
      </w:r>
      <w:r>
        <w:rPr>
          <w:color w:val="363333"/>
          <w:spacing w:val="8"/>
          <w:w w:val="110"/>
        </w:rPr>
        <w:t> </w:t>
      </w:r>
      <w:r>
        <w:rPr>
          <w:color w:val="363333"/>
          <w:w w:val="110"/>
        </w:rPr>
        <w:t>owner,</w:t>
      </w:r>
      <w:r>
        <w:rPr>
          <w:color w:val="363333"/>
          <w:spacing w:val="-10"/>
          <w:w w:val="110"/>
        </w:rPr>
        <w:t> </w:t>
      </w:r>
      <w:r>
        <w:rPr>
          <w:color w:val="484444"/>
          <w:w w:val="110"/>
        </w:rPr>
        <w:t>we</w:t>
      </w:r>
      <w:r>
        <w:rPr>
          <w:color w:val="484444"/>
          <w:spacing w:val="-5"/>
          <w:w w:val="110"/>
        </w:rPr>
        <w:t> </w:t>
      </w:r>
      <w:r>
        <w:rPr>
          <w:color w:val="363333"/>
          <w:w w:val="110"/>
        </w:rPr>
        <w:t>may</w:t>
      </w:r>
      <w:r>
        <w:rPr>
          <w:color w:val="363333"/>
          <w:spacing w:val="-10"/>
          <w:w w:val="110"/>
        </w:rPr>
        <w:t> </w:t>
      </w:r>
      <w:r>
        <w:rPr>
          <w:color w:val="484444"/>
          <w:w w:val="110"/>
        </w:rPr>
        <w:t>give</w:t>
      </w:r>
      <w:r>
        <w:rPr>
          <w:color w:val="484444"/>
          <w:spacing w:val="-10"/>
          <w:w w:val="110"/>
        </w:rPr>
        <w:t> </w:t>
      </w:r>
      <w:r>
        <w:rPr>
          <w:color w:val="484444"/>
          <w:w w:val="110"/>
        </w:rPr>
        <w:t>you</w:t>
      </w:r>
      <w:r>
        <w:rPr>
          <w:color w:val="484444"/>
          <w:spacing w:val="-7"/>
          <w:w w:val="110"/>
        </w:rPr>
        <w:t> </w:t>
      </w:r>
      <w:r>
        <w:rPr>
          <w:color w:val="484444"/>
          <w:w w:val="110"/>
        </w:rPr>
        <w:t>a</w:t>
      </w:r>
      <w:r>
        <w:rPr>
          <w:color w:val="484444"/>
          <w:spacing w:val="-5"/>
          <w:w w:val="110"/>
        </w:rPr>
        <w:t> </w:t>
      </w:r>
      <w:r>
        <w:rPr>
          <w:color w:val="363333"/>
          <w:w w:val="110"/>
        </w:rPr>
        <w:t>notice</w:t>
      </w:r>
      <w:r>
        <w:rPr>
          <w:color w:val="363333"/>
          <w:spacing w:val="-10"/>
          <w:w w:val="110"/>
        </w:rPr>
        <w:t> </w:t>
      </w:r>
      <w:r>
        <w:rPr>
          <w:color w:val="363333"/>
          <w:w w:val="110"/>
        </w:rPr>
        <w:t>to</w:t>
      </w:r>
      <w:r>
        <w:rPr>
          <w:color w:val="363333"/>
          <w:spacing w:val="40"/>
          <w:w w:val="110"/>
        </w:rPr>
        <w:t> </w:t>
      </w:r>
      <w:r>
        <w:rPr>
          <w:color w:val="484444"/>
          <w:w w:val="110"/>
        </w:rPr>
        <w:t>vacate.</w:t>
      </w:r>
      <w:r>
        <w:rPr>
          <w:color w:val="484444"/>
          <w:w w:val="110"/>
        </w:rPr>
        <w:t> </w:t>
      </w:r>
      <w:r>
        <w:rPr>
          <w:color w:val="363333"/>
          <w:w w:val="110"/>
        </w:rPr>
        <w:t>If</w:t>
      </w:r>
      <w:r>
        <w:rPr>
          <w:color w:val="363333"/>
          <w:w w:val="110"/>
        </w:rPr>
        <w:t> </w:t>
      </w:r>
      <w:r>
        <w:rPr>
          <w:color w:val="484444"/>
          <w:w w:val="110"/>
        </w:rPr>
        <w:t>you</w:t>
      </w:r>
      <w:r>
        <w:rPr>
          <w:color w:val="484444"/>
          <w:w w:val="110"/>
        </w:rPr>
        <w:t> </w:t>
      </w:r>
      <w:r>
        <w:rPr>
          <w:color w:val="363333"/>
          <w:w w:val="110"/>
        </w:rPr>
        <w:t>fail</w:t>
      </w:r>
      <w:r>
        <w:rPr>
          <w:color w:val="363333"/>
          <w:w w:val="110"/>
        </w:rPr>
        <w:t> to</w:t>
      </w:r>
      <w:r>
        <w:rPr>
          <w:color w:val="363333"/>
          <w:w w:val="110"/>
        </w:rPr>
        <w:t> </w:t>
      </w:r>
      <w:r>
        <w:rPr>
          <w:color w:val="484444"/>
          <w:w w:val="110"/>
        </w:rPr>
        <w:t>vacate</w:t>
      </w:r>
      <w:r>
        <w:rPr>
          <w:color w:val="484444"/>
          <w:w w:val="110"/>
        </w:rPr>
        <w:t> </w:t>
      </w:r>
      <w:r>
        <w:rPr>
          <w:color w:val="363333"/>
          <w:w w:val="110"/>
        </w:rPr>
        <w:t>the</w:t>
      </w:r>
      <w:r>
        <w:rPr>
          <w:color w:val="363333"/>
          <w:w w:val="110"/>
        </w:rPr>
        <w:t> </w:t>
      </w:r>
      <w:r>
        <w:rPr>
          <w:color w:val="484444"/>
          <w:w w:val="110"/>
        </w:rPr>
        <w:t>apartment</w:t>
      </w:r>
      <w:r>
        <w:rPr>
          <w:color w:val="484444"/>
          <w:w w:val="110"/>
        </w:rPr>
        <w:t> after</w:t>
      </w:r>
      <w:r>
        <w:rPr>
          <w:color w:val="484444"/>
          <w:w w:val="110"/>
        </w:rPr>
        <w:t> service</w:t>
      </w:r>
      <w:r>
        <w:rPr>
          <w:color w:val="484444"/>
          <w:w w:val="110"/>
        </w:rPr>
        <w:t> of</w:t>
      </w:r>
      <w:r>
        <w:rPr>
          <w:color w:val="484444"/>
          <w:w w:val="110"/>
        </w:rPr>
        <w:t> a</w:t>
      </w:r>
      <w:r>
        <w:rPr>
          <w:color w:val="484444"/>
          <w:spacing w:val="40"/>
          <w:w w:val="110"/>
        </w:rPr>
        <w:t> </w:t>
      </w:r>
      <w:r>
        <w:rPr>
          <w:color w:val="363333"/>
          <w:w w:val="110"/>
        </w:rPr>
        <w:t>termination</w:t>
      </w:r>
      <w:r>
        <w:rPr>
          <w:color w:val="363333"/>
          <w:w w:val="110"/>
        </w:rPr>
        <w:t> notice</w:t>
      </w:r>
      <w:r>
        <w:rPr>
          <w:color w:val="363333"/>
          <w:spacing w:val="-10"/>
          <w:w w:val="110"/>
        </w:rPr>
        <w:t> </w:t>
      </w:r>
      <w:r>
        <w:rPr>
          <w:color w:val="484444"/>
          <w:w w:val="110"/>
        </w:rPr>
        <w:t>as </w:t>
      </w:r>
      <w:r>
        <w:rPr>
          <w:color w:val="363333"/>
          <w:w w:val="110"/>
        </w:rPr>
        <w:t>required</w:t>
      </w:r>
      <w:r>
        <w:rPr>
          <w:color w:val="363333"/>
          <w:w w:val="110"/>
        </w:rPr>
        <w:t> by</w:t>
      </w:r>
      <w:r>
        <w:rPr>
          <w:color w:val="363333"/>
          <w:spacing w:val="-7"/>
          <w:w w:val="110"/>
        </w:rPr>
        <w:t> </w:t>
      </w:r>
      <w:r>
        <w:rPr>
          <w:color w:val="363333"/>
          <w:w w:val="110"/>
        </w:rPr>
        <w:t>law,</w:t>
      </w:r>
      <w:r>
        <w:rPr>
          <w:color w:val="363333"/>
          <w:spacing w:val="-7"/>
          <w:w w:val="110"/>
        </w:rPr>
        <w:t> </w:t>
      </w:r>
      <w:r>
        <w:rPr>
          <w:color w:val="484444"/>
          <w:w w:val="110"/>
        </w:rPr>
        <w:t>we</w:t>
      </w:r>
      <w:r>
        <w:rPr>
          <w:color w:val="484444"/>
          <w:spacing w:val="-10"/>
          <w:w w:val="110"/>
        </w:rPr>
        <w:t> </w:t>
      </w:r>
      <w:r>
        <w:rPr>
          <w:color w:val="484444"/>
          <w:w w:val="110"/>
        </w:rPr>
        <w:t>are</w:t>
      </w:r>
      <w:r>
        <w:rPr>
          <w:color w:val="484444"/>
          <w:spacing w:val="18"/>
          <w:w w:val="110"/>
        </w:rPr>
        <w:t> </w:t>
      </w:r>
      <w:r>
        <w:rPr>
          <w:color w:val="363333"/>
          <w:w w:val="110"/>
        </w:rPr>
        <w:t>not required</w:t>
      </w:r>
      <w:r>
        <w:rPr>
          <w:color w:val="363333"/>
          <w:w w:val="110"/>
        </w:rPr>
        <w:t> to</w:t>
      </w:r>
      <w:r>
        <w:rPr>
          <w:color w:val="363333"/>
          <w:spacing w:val="-10"/>
          <w:w w:val="110"/>
        </w:rPr>
        <w:t> </w:t>
      </w:r>
      <w:r>
        <w:rPr>
          <w:color w:val="484444"/>
          <w:w w:val="110"/>
        </w:rPr>
        <w:t>give</w:t>
      </w:r>
      <w:r>
        <w:rPr>
          <w:color w:val="484444"/>
          <w:spacing w:val="40"/>
          <w:w w:val="110"/>
        </w:rPr>
        <w:t> </w:t>
      </w:r>
      <w:r>
        <w:rPr>
          <w:color w:val="484444"/>
          <w:w w:val="110"/>
        </w:rPr>
        <w:t>you any</w:t>
      </w:r>
      <w:r>
        <w:rPr>
          <w:color w:val="484444"/>
          <w:w w:val="110"/>
        </w:rPr>
        <w:t> additional</w:t>
      </w:r>
      <w:r>
        <w:rPr>
          <w:color w:val="484444"/>
          <w:w w:val="110"/>
        </w:rPr>
        <w:t> </w:t>
      </w:r>
      <w:r>
        <w:rPr>
          <w:color w:val="363333"/>
          <w:w w:val="110"/>
        </w:rPr>
        <w:t>notice. </w:t>
      </w:r>
      <w:r>
        <w:rPr>
          <w:color w:val="484444"/>
          <w:w w:val="110"/>
        </w:rPr>
        <w:t>Resident </w:t>
      </w:r>
      <w:r>
        <w:rPr>
          <w:color w:val="363333"/>
          <w:w w:val="110"/>
        </w:rPr>
        <w:t>understand</w:t>
      </w:r>
      <w:r>
        <w:rPr>
          <w:color w:val="363333"/>
          <w:w w:val="110"/>
        </w:rPr>
        <w:t> that</w:t>
      </w:r>
      <w:r>
        <w:rPr>
          <w:color w:val="363333"/>
          <w:spacing w:val="-7"/>
          <w:w w:val="110"/>
        </w:rPr>
        <w:t> </w:t>
      </w:r>
      <w:r>
        <w:rPr>
          <w:color w:val="363333"/>
          <w:w w:val="110"/>
        </w:rPr>
        <w:t>if</w:t>
      </w:r>
      <w:r>
        <w:rPr>
          <w:color w:val="363333"/>
          <w:spacing w:val="-3"/>
          <w:w w:val="110"/>
        </w:rPr>
        <w:t> </w:t>
      </w:r>
      <w:r>
        <w:rPr>
          <w:color w:val="363333"/>
          <w:w w:val="110"/>
        </w:rPr>
        <w:t>Resident is</w:t>
      </w:r>
      <w:r>
        <w:rPr>
          <w:color w:val="363333"/>
          <w:spacing w:val="40"/>
          <w:w w:val="110"/>
        </w:rPr>
        <w:t> </w:t>
      </w:r>
      <w:r>
        <w:rPr>
          <w:color w:val="484444"/>
          <w:w w:val="110"/>
        </w:rPr>
        <w:t>given</w:t>
      </w:r>
      <w:r>
        <w:rPr>
          <w:color w:val="484444"/>
          <w:spacing w:val="-10"/>
          <w:w w:val="110"/>
        </w:rPr>
        <w:t> </w:t>
      </w:r>
      <w:r>
        <w:rPr>
          <w:color w:val="484444"/>
          <w:w w:val="110"/>
        </w:rPr>
        <w:t>a</w:t>
      </w:r>
      <w:r>
        <w:rPr>
          <w:color w:val="484444"/>
          <w:spacing w:val="-10"/>
          <w:w w:val="110"/>
        </w:rPr>
        <w:t> </w:t>
      </w:r>
      <w:r>
        <w:rPr>
          <w:color w:val="363333"/>
          <w:w w:val="110"/>
        </w:rPr>
        <w:t>notice</w:t>
      </w:r>
      <w:r>
        <w:rPr>
          <w:color w:val="363333"/>
          <w:spacing w:val="-9"/>
          <w:w w:val="110"/>
        </w:rPr>
        <w:t> </w:t>
      </w:r>
      <w:r>
        <w:rPr>
          <w:color w:val="363333"/>
          <w:w w:val="110"/>
        </w:rPr>
        <w:t>to</w:t>
      </w:r>
      <w:r>
        <w:rPr>
          <w:color w:val="363333"/>
          <w:spacing w:val="-10"/>
          <w:w w:val="110"/>
        </w:rPr>
        <w:t> </w:t>
      </w:r>
      <w:r>
        <w:rPr>
          <w:color w:val="484444"/>
          <w:w w:val="110"/>
        </w:rPr>
        <w:t>pay</w:t>
      </w:r>
      <w:r>
        <w:rPr>
          <w:color w:val="484444"/>
          <w:spacing w:val="-10"/>
          <w:w w:val="110"/>
        </w:rPr>
        <w:t> </w:t>
      </w:r>
      <w:r>
        <w:rPr>
          <w:color w:val="484444"/>
          <w:w w:val="110"/>
        </w:rPr>
        <w:t>or</w:t>
      </w:r>
      <w:r>
        <w:rPr>
          <w:color w:val="484444"/>
          <w:spacing w:val="-7"/>
          <w:w w:val="110"/>
        </w:rPr>
        <w:t> </w:t>
      </w:r>
      <w:r>
        <w:rPr>
          <w:color w:val="484444"/>
          <w:w w:val="110"/>
        </w:rPr>
        <w:t>comply</w:t>
      </w:r>
      <w:r>
        <w:rPr>
          <w:color w:val="484444"/>
          <w:spacing w:val="-9"/>
          <w:w w:val="110"/>
        </w:rPr>
        <w:t> </w:t>
      </w:r>
      <w:r>
        <w:rPr>
          <w:color w:val="484444"/>
          <w:w w:val="110"/>
        </w:rPr>
        <w:t>or</w:t>
      </w:r>
      <w:r>
        <w:rPr>
          <w:color w:val="484444"/>
          <w:spacing w:val="-3"/>
          <w:w w:val="110"/>
        </w:rPr>
        <w:t> </w:t>
      </w:r>
      <w:r>
        <w:rPr>
          <w:color w:val="363333"/>
          <w:w w:val="110"/>
        </w:rPr>
        <w:t>vacate</w:t>
      </w:r>
      <w:r>
        <w:rPr>
          <w:color w:val="363333"/>
          <w:spacing w:val="-10"/>
          <w:w w:val="110"/>
        </w:rPr>
        <w:t> </w:t>
      </w:r>
      <w:r>
        <w:rPr>
          <w:color w:val="484444"/>
          <w:w w:val="110"/>
        </w:rPr>
        <w:t>and</w:t>
      </w:r>
      <w:r>
        <w:rPr>
          <w:color w:val="484444"/>
          <w:spacing w:val="-8"/>
          <w:w w:val="110"/>
        </w:rPr>
        <w:t> </w:t>
      </w:r>
      <w:r>
        <w:rPr>
          <w:color w:val="484444"/>
          <w:w w:val="110"/>
        </w:rPr>
        <w:t>chooses</w:t>
      </w:r>
      <w:r>
        <w:rPr>
          <w:color w:val="484444"/>
          <w:spacing w:val="-10"/>
          <w:w w:val="110"/>
        </w:rPr>
        <w:t> </w:t>
      </w:r>
      <w:r>
        <w:rPr>
          <w:color w:val="363333"/>
          <w:w w:val="110"/>
        </w:rPr>
        <w:t>to</w:t>
      </w:r>
      <w:r>
        <w:rPr>
          <w:color w:val="363333"/>
          <w:spacing w:val="-10"/>
          <w:w w:val="110"/>
        </w:rPr>
        <w:t> </w:t>
      </w:r>
      <w:r>
        <w:rPr>
          <w:color w:val="484444"/>
          <w:w w:val="110"/>
        </w:rPr>
        <w:t>vacate</w:t>
      </w:r>
      <w:r>
        <w:rPr>
          <w:color w:val="484444"/>
          <w:spacing w:val="-9"/>
          <w:w w:val="110"/>
        </w:rPr>
        <w:t> </w:t>
      </w:r>
      <w:r>
        <w:rPr>
          <w:color w:val="363333"/>
          <w:w w:val="110"/>
        </w:rPr>
        <w:t>the</w:t>
      </w:r>
      <w:r>
        <w:rPr>
          <w:color w:val="363333"/>
          <w:spacing w:val="40"/>
          <w:w w:val="110"/>
        </w:rPr>
        <w:t> </w:t>
      </w:r>
      <w:r>
        <w:rPr>
          <w:color w:val="363333"/>
          <w:w w:val="110"/>
        </w:rPr>
        <w:t>unit</w:t>
      </w:r>
      <w:r>
        <w:rPr>
          <w:color w:val="363333"/>
          <w:spacing w:val="-10"/>
          <w:w w:val="110"/>
        </w:rPr>
        <w:t> </w:t>
      </w:r>
      <w:r>
        <w:rPr>
          <w:color w:val="363333"/>
          <w:w w:val="110"/>
        </w:rPr>
        <w:t>during</w:t>
      </w:r>
      <w:r>
        <w:rPr>
          <w:color w:val="363333"/>
          <w:spacing w:val="-10"/>
          <w:w w:val="110"/>
        </w:rPr>
        <w:t> </w:t>
      </w:r>
      <w:r>
        <w:rPr>
          <w:color w:val="363333"/>
          <w:w w:val="110"/>
        </w:rPr>
        <w:t>the</w:t>
      </w:r>
      <w:r>
        <w:rPr>
          <w:color w:val="363333"/>
          <w:spacing w:val="-2"/>
          <w:w w:val="110"/>
        </w:rPr>
        <w:t> </w:t>
      </w:r>
      <w:r>
        <w:rPr>
          <w:color w:val="363333"/>
          <w:w w:val="110"/>
        </w:rPr>
        <w:t>period </w:t>
      </w:r>
      <w:r>
        <w:rPr>
          <w:color w:val="484444"/>
          <w:w w:val="110"/>
        </w:rPr>
        <w:t>of</w:t>
      </w:r>
      <w:r>
        <w:rPr>
          <w:color w:val="484444"/>
          <w:spacing w:val="-6"/>
          <w:w w:val="110"/>
        </w:rPr>
        <w:t> </w:t>
      </w:r>
      <w:r>
        <w:rPr>
          <w:color w:val="363333"/>
          <w:w w:val="110"/>
        </w:rPr>
        <w:t>the</w:t>
      </w:r>
      <w:r>
        <w:rPr>
          <w:color w:val="363333"/>
          <w:spacing w:val="22"/>
          <w:w w:val="110"/>
        </w:rPr>
        <w:t> </w:t>
      </w:r>
      <w:r>
        <w:rPr>
          <w:color w:val="363333"/>
          <w:w w:val="110"/>
        </w:rPr>
        <w:t>notice,</w:t>
      </w:r>
      <w:r>
        <w:rPr>
          <w:color w:val="363333"/>
          <w:spacing w:val="-4"/>
          <w:w w:val="110"/>
        </w:rPr>
        <w:t> </w:t>
      </w:r>
      <w:r>
        <w:rPr>
          <w:color w:val="363333"/>
          <w:w w:val="110"/>
        </w:rPr>
        <w:t>that</w:t>
      </w:r>
      <w:r>
        <w:rPr>
          <w:color w:val="363333"/>
          <w:spacing w:val="-9"/>
          <w:w w:val="110"/>
        </w:rPr>
        <w:t> </w:t>
      </w:r>
      <w:r>
        <w:rPr>
          <w:color w:val="363333"/>
          <w:w w:val="110"/>
        </w:rPr>
        <w:t>the</w:t>
      </w:r>
      <w:r>
        <w:rPr>
          <w:color w:val="363333"/>
          <w:spacing w:val="-10"/>
          <w:w w:val="110"/>
        </w:rPr>
        <w:t> </w:t>
      </w:r>
      <w:r>
        <w:rPr>
          <w:color w:val="363333"/>
          <w:w w:val="110"/>
        </w:rPr>
        <w:t>Resident</w:t>
      </w:r>
      <w:r>
        <w:rPr>
          <w:color w:val="363333"/>
          <w:spacing w:val="-6"/>
          <w:w w:val="110"/>
        </w:rPr>
        <w:t> </w:t>
      </w:r>
      <w:r>
        <w:rPr>
          <w:color w:val="484444"/>
          <w:w w:val="110"/>
        </w:rPr>
        <w:t>shall remain</w:t>
      </w:r>
      <w:r>
        <w:rPr>
          <w:color w:val="484444"/>
          <w:spacing w:val="40"/>
          <w:w w:val="110"/>
        </w:rPr>
        <w:t> </w:t>
      </w:r>
      <w:r>
        <w:rPr>
          <w:color w:val="363333"/>
          <w:w w:val="110"/>
        </w:rPr>
        <w:t>liable for the</w:t>
      </w:r>
      <w:r>
        <w:rPr>
          <w:color w:val="363333"/>
          <w:w w:val="110"/>
        </w:rPr>
        <w:t> rent through</w:t>
      </w:r>
      <w:r>
        <w:rPr>
          <w:color w:val="363333"/>
          <w:w w:val="110"/>
        </w:rPr>
        <w:t> the </w:t>
      </w:r>
      <w:r>
        <w:rPr>
          <w:color w:val="484444"/>
          <w:w w:val="110"/>
        </w:rPr>
        <w:t>end </w:t>
      </w:r>
      <w:r>
        <w:rPr>
          <w:color w:val="363333"/>
          <w:w w:val="110"/>
        </w:rPr>
        <w:t>of the</w:t>
      </w:r>
      <w:r>
        <w:rPr>
          <w:color w:val="363333"/>
          <w:spacing w:val="40"/>
          <w:w w:val="110"/>
        </w:rPr>
        <w:t> </w:t>
      </w:r>
      <w:r>
        <w:rPr>
          <w:color w:val="363333"/>
          <w:w w:val="110"/>
        </w:rPr>
        <w:t>lease term or the next</w:t>
      </w:r>
      <w:r>
        <w:rPr>
          <w:color w:val="363333"/>
          <w:spacing w:val="40"/>
          <w:w w:val="110"/>
        </w:rPr>
        <w:t> </w:t>
      </w:r>
      <w:r>
        <w:rPr>
          <w:color w:val="363333"/>
          <w:w w:val="110"/>
        </w:rPr>
        <w:t>month in the case of a month-to-month tenancy.</w:t>
      </w:r>
    </w:p>
    <w:p>
      <w:pPr>
        <w:pStyle w:val="BodyText"/>
        <w:spacing w:after="0" w:line="256" w:lineRule="auto"/>
        <w:jc w:val="both"/>
        <w:sectPr>
          <w:type w:val="continuous"/>
          <w:pgSz w:w="12240" w:h="15840"/>
          <w:pgMar w:header="0" w:footer="350" w:top="0" w:bottom="1240" w:left="1080" w:right="1080"/>
          <w:cols w:num="2" w:equalWidth="0">
            <w:col w:w="4945" w:space="40"/>
            <w:col w:w="5095"/>
          </w:cols>
        </w:sectPr>
      </w:pPr>
    </w:p>
    <w:p>
      <w:pPr>
        <w:pStyle w:val="ListParagraph"/>
        <w:numPr>
          <w:ilvl w:val="0"/>
          <w:numId w:val="29"/>
        </w:numPr>
        <w:tabs>
          <w:tab w:pos="866" w:val="left" w:leader="none"/>
        </w:tabs>
        <w:spacing w:line="136" w:lineRule="exact" w:before="126" w:after="0"/>
        <w:ind w:left="866" w:right="0" w:hanging="211"/>
        <w:jc w:val="left"/>
        <w:rPr>
          <w:rFonts w:ascii="Cambria"/>
          <w:b/>
          <w:color w:val="231F1F"/>
          <w:sz w:val="12"/>
        </w:rPr>
      </w:pPr>
      <w:r>
        <w:rPr>
          <w:rFonts w:ascii="Cambria"/>
          <w:b/>
          <w:color w:val="231F1F"/>
          <w:sz w:val="14"/>
        </w:rPr>
        <w:t>DEFAULT</w:t>
      </w:r>
      <w:r>
        <w:rPr>
          <w:rFonts w:ascii="Cambria"/>
          <w:b/>
          <w:color w:val="231F1F"/>
          <w:spacing w:val="12"/>
          <w:sz w:val="14"/>
        </w:rPr>
        <w:t> </w:t>
      </w:r>
      <w:r>
        <w:rPr>
          <w:rFonts w:ascii="Cambria"/>
          <w:b/>
          <w:color w:val="231F1F"/>
          <w:sz w:val="14"/>
        </w:rPr>
        <w:t>BY</w:t>
      </w:r>
      <w:r>
        <w:rPr>
          <w:rFonts w:ascii="Cambria"/>
          <w:b/>
          <w:color w:val="231F1F"/>
          <w:spacing w:val="11"/>
          <w:sz w:val="14"/>
        </w:rPr>
        <w:t> </w:t>
      </w:r>
      <w:r>
        <w:rPr>
          <w:rFonts w:ascii="Cambria"/>
          <w:b/>
          <w:color w:val="231F1F"/>
          <w:sz w:val="14"/>
        </w:rPr>
        <w:t>RESIDENT.</w:t>
      </w:r>
      <w:r>
        <w:rPr>
          <w:rFonts w:ascii="Cambria"/>
          <w:b/>
          <w:color w:val="231F1F"/>
          <w:spacing w:val="66"/>
          <w:sz w:val="14"/>
        </w:rPr>
        <w:t>  </w:t>
      </w:r>
      <w:r>
        <w:rPr>
          <w:rFonts w:ascii="Times New Roman"/>
          <w:color w:val="363333"/>
          <w:position w:val="1"/>
          <w:sz w:val="14"/>
        </w:rPr>
        <w:t>Your</w:t>
      </w:r>
      <w:r>
        <w:rPr>
          <w:rFonts w:ascii="Times New Roman"/>
          <w:color w:val="363333"/>
          <w:spacing w:val="11"/>
          <w:position w:val="1"/>
          <w:sz w:val="14"/>
        </w:rPr>
        <w:t> </w:t>
      </w:r>
      <w:r>
        <w:rPr>
          <w:rFonts w:ascii="Times New Roman"/>
          <w:color w:val="484444"/>
          <w:position w:val="1"/>
          <w:sz w:val="14"/>
        </w:rPr>
        <w:t>compliance</w:t>
      </w:r>
      <w:r>
        <w:rPr>
          <w:rFonts w:ascii="Times New Roman"/>
          <w:color w:val="484444"/>
          <w:spacing w:val="26"/>
          <w:position w:val="1"/>
          <w:sz w:val="14"/>
        </w:rPr>
        <w:t> </w:t>
      </w:r>
      <w:r>
        <w:rPr>
          <w:rFonts w:ascii="Times New Roman"/>
          <w:color w:val="484444"/>
          <w:position w:val="1"/>
          <w:sz w:val="14"/>
        </w:rPr>
        <w:t>with</w:t>
      </w:r>
      <w:r>
        <w:rPr>
          <w:rFonts w:ascii="Times New Roman"/>
          <w:color w:val="484444"/>
          <w:spacing w:val="12"/>
          <w:position w:val="1"/>
          <w:sz w:val="14"/>
        </w:rPr>
        <w:t> </w:t>
      </w:r>
      <w:r>
        <w:rPr>
          <w:rFonts w:ascii="Times New Roman"/>
          <w:color w:val="484444"/>
          <w:position w:val="1"/>
          <w:sz w:val="14"/>
        </w:rPr>
        <w:t>all</w:t>
      </w:r>
      <w:r>
        <w:rPr>
          <w:rFonts w:ascii="Times New Roman"/>
          <w:color w:val="484444"/>
          <w:spacing w:val="24"/>
          <w:position w:val="1"/>
          <w:sz w:val="14"/>
        </w:rPr>
        <w:t> </w:t>
      </w:r>
      <w:r>
        <w:rPr>
          <w:rFonts w:ascii="Times New Roman"/>
          <w:color w:val="363333"/>
          <w:position w:val="1"/>
          <w:sz w:val="14"/>
        </w:rPr>
        <w:t>terms</w:t>
      </w:r>
      <w:r>
        <w:rPr>
          <w:rFonts w:ascii="Times New Roman"/>
          <w:color w:val="363333"/>
          <w:spacing w:val="13"/>
          <w:position w:val="1"/>
          <w:sz w:val="14"/>
        </w:rPr>
        <w:t> </w:t>
      </w:r>
      <w:r>
        <w:rPr>
          <w:rFonts w:ascii="Times New Roman"/>
          <w:color w:val="484444"/>
          <w:position w:val="1"/>
          <w:sz w:val="14"/>
        </w:rPr>
        <w:t>of</w:t>
      </w:r>
      <w:r>
        <w:rPr>
          <w:rFonts w:ascii="Times New Roman"/>
          <w:color w:val="484444"/>
          <w:spacing w:val="15"/>
          <w:position w:val="1"/>
          <w:sz w:val="14"/>
        </w:rPr>
        <w:t> </w:t>
      </w:r>
      <w:r>
        <w:rPr>
          <w:rFonts w:ascii="Times New Roman"/>
          <w:color w:val="363333"/>
          <w:spacing w:val="-4"/>
          <w:position w:val="1"/>
          <w:sz w:val="14"/>
        </w:rPr>
        <w:t>this</w:t>
      </w:r>
    </w:p>
    <w:p>
      <w:pPr>
        <w:spacing w:before="88"/>
        <w:ind w:left="378" w:right="0" w:firstLine="0"/>
        <w:jc w:val="left"/>
        <w:rPr>
          <w:position w:val="1"/>
          <w:sz w:val="14"/>
        </w:rPr>
      </w:pPr>
      <w:r>
        <w:rPr/>
        <w:br w:type="column"/>
      </w:r>
      <w:r>
        <w:rPr>
          <w:rFonts w:ascii="Cambria"/>
          <w:b/>
          <w:color w:val="231F1F"/>
          <w:w w:val="105"/>
          <w:sz w:val="14"/>
        </w:rPr>
        <w:t>Acceleration.</w:t>
      </w:r>
      <w:r>
        <w:rPr>
          <w:rFonts w:ascii="Cambria"/>
          <w:b/>
          <w:color w:val="231F1F"/>
          <w:spacing w:val="46"/>
          <w:w w:val="105"/>
          <w:sz w:val="14"/>
        </w:rPr>
        <w:t>  </w:t>
      </w:r>
      <w:r>
        <w:rPr>
          <w:color w:val="484444"/>
          <w:w w:val="105"/>
          <w:position w:val="1"/>
          <w:sz w:val="14"/>
        </w:rPr>
        <w:t>All</w:t>
      </w:r>
      <w:r>
        <w:rPr>
          <w:color w:val="484444"/>
          <w:spacing w:val="23"/>
          <w:w w:val="105"/>
          <w:position w:val="1"/>
          <w:sz w:val="14"/>
        </w:rPr>
        <w:t> </w:t>
      </w:r>
      <w:r>
        <w:rPr>
          <w:color w:val="363333"/>
          <w:w w:val="105"/>
          <w:position w:val="1"/>
          <w:sz w:val="14"/>
        </w:rPr>
        <w:t>monthly</w:t>
      </w:r>
      <w:r>
        <w:rPr>
          <w:color w:val="363333"/>
          <w:spacing w:val="21"/>
          <w:w w:val="105"/>
          <w:position w:val="1"/>
          <w:sz w:val="14"/>
        </w:rPr>
        <w:t> </w:t>
      </w:r>
      <w:r>
        <w:rPr>
          <w:color w:val="363333"/>
          <w:w w:val="105"/>
          <w:position w:val="1"/>
          <w:sz w:val="14"/>
        </w:rPr>
        <w:t>rent</w:t>
      </w:r>
      <w:r>
        <w:rPr>
          <w:color w:val="363333"/>
          <w:spacing w:val="12"/>
          <w:w w:val="105"/>
          <w:position w:val="1"/>
          <w:sz w:val="14"/>
        </w:rPr>
        <w:t> </w:t>
      </w:r>
      <w:r>
        <w:rPr>
          <w:color w:val="363333"/>
          <w:w w:val="105"/>
          <w:position w:val="1"/>
          <w:sz w:val="14"/>
        </w:rPr>
        <w:t>for</w:t>
      </w:r>
      <w:r>
        <w:rPr>
          <w:color w:val="363333"/>
          <w:spacing w:val="9"/>
          <w:w w:val="105"/>
          <w:position w:val="1"/>
          <w:sz w:val="14"/>
        </w:rPr>
        <w:t> </w:t>
      </w:r>
      <w:r>
        <w:rPr>
          <w:color w:val="363333"/>
          <w:w w:val="105"/>
          <w:position w:val="1"/>
          <w:sz w:val="14"/>
        </w:rPr>
        <w:t>the</w:t>
      </w:r>
      <w:r>
        <w:rPr>
          <w:color w:val="363333"/>
          <w:spacing w:val="37"/>
          <w:w w:val="105"/>
          <w:position w:val="1"/>
          <w:sz w:val="14"/>
        </w:rPr>
        <w:t> </w:t>
      </w:r>
      <w:r>
        <w:rPr>
          <w:color w:val="363333"/>
          <w:w w:val="105"/>
          <w:position w:val="1"/>
          <w:sz w:val="14"/>
        </w:rPr>
        <w:t>rest</w:t>
      </w:r>
      <w:r>
        <w:rPr>
          <w:color w:val="363333"/>
          <w:spacing w:val="2"/>
          <w:w w:val="105"/>
          <w:position w:val="1"/>
          <w:sz w:val="14"/>
        </w:rPr>
        <w:t> </w:t>
      </w:r>
      <w:r>
        <w:rPr>
          <w:color w:val="484444"/>
          <w:w w:val="105"/>
          <w:position w:val="1"/>
          <w:sz w:val="14"/>
        </w:rPr>
        <w:t>of</w:t>
      </w:r>
      <w:r>
        <w:rPr>
          <w:color w:val="484444"/>
          <w:spacing w:val="8"/>
          <w:w w:val="105"/>
          <w:position w:val="1"/>
          <w:sz w:val="14"/>
        </w:rPr>
        <w:t> </w:t>
      </w:r>
      <w:r>
        <w:rPr>
          <w:color w:val="363333"/>
          <w:w w:val="105"/>
          <w:position w:val="1"/>
          <w:sz w:val="14"/>
        </w:rPr>
        <w:t>the</w:t>
      </w:r>
      <w:r>
        <w:rPr>
          <w:color w:val="363333"/>
          <w:spacing w:val="34"/>
          <w:w w:val="105"/>
          <w:position w:val="1"/>
          <w:sz w:val="14"/>
        </w:rPr>
        <w:t> </w:t>
      </w:r>
      <w:r>
        <w:rPr>
          <w:color w:val="363333"/>
          <w:w w:val="105"/>
          <w:position w:val="1"/>
          <w:sz w:val="14"/>
        </w:rPr>
        <w:t>lease</w:t>
      </w:r>
      <w:r>
        <w:rPr>
          <w:color w:val="363333"/>
          <w:spacing w:val="7"/>
          <w:w w:val="105"/>
          <w:position w:val="1"/>
          <w:sz w:val="14"/>
        </w:rPr>
        <w:t> </w:t>
      </w:r>
      <w:r>
        <w:rPr>
          <w:color w:val="363333"/>
          <w:w w:val="105"/>
          <w:position w:val="1"/>
          <w:sz w:val="14"/>
        </w:rPr>
        <w:t>term</w:t>
      </w:r>
      <w:r>
        <w:rPr>
          <w:color w:val="363333"/>
          <w:spacing w:val="17"/>
          <w:w w:val="105"/>
          <w:position w:val="1"/>
          <w:sz w:val="14"/>
        </w:rPr>
        <w:t> </w:t>
      </w:r>
      <w:r>
        <w:rPr>
          <w:color w:val="484444"/>
          <w:spacing w:val="-5"/>
          <w:w w:val="105"/>
          <w:position w:val="1"/>
          <w:sz w:val="14"/>
        </w:rPr>
        <w:t>or</w:t>
      </w:r>
    </w:p>
    <w:p>
      <w:pPr>
        <w:spacing w:after="0"/>
        <w:jc w:val="left"/>
        <w:rPr>
          <w:position w:val="1"/>
          <w:sz w:val="14"/>
        </w:rPr>
        <w:sectPr>
          <w:type w:val="continuous"/>
          <w:pgSz w:w="12240" w:h="15840"/>
          <w:pgMar w:header="0" w:footer="350" w:top="0" w:bottom="1240" w:left="1080" w:right="1080"/>
          <w:cols w:num="2" w:equalWidth="0">
            <w:col w:w="4941" w:space="40"/>
            <w:col w:w="5099"/>
          </w:cols>
        </w:sectPr>
      </w:pPr>
    </w:p>
    <w:p>
      <w:pPr>
        <w:pStyle w:val="BodyText"/>
        <w:spacing w:line="256" w:lineRule="auto" w:before="33"/>
        <w:ind w:left="871" w:firstLine="7"/>
        <w:jc w:val="both"/>
      </w:pPr>
      <w:r>
        <w:rPr>
          <w:color w:val="363333"/>
          <w:w w:val="110"/>
        </w:rPr>
        <w:t>Lease</w:t>
      </w:r>
      <w:r>
        <w:rPr>
          <w:color w:val="363333"/>
          <w:spacing w:val="-10"/>
          <w:w w:val="110"/>
        </w:rPr>
        <w:t> </w:t>
      </w:r>
      <w:r>
        <w:rPr>
          <w:color w:val="484444"/>
          <w:w w:val="110"/>
        </w:rPr>
        <w:t>and</w:t>
      </w:r>
      <w:r>
        <w:rPr>
          <w:color w:val="484444"/>
          <w:spacing w:val="-10"/>
          <w:w w:val="110"/>
        </w:rPr>
        <w:t> </w:t>
      </w:r>
      <w:r>
        <w:rPr>
          <w:color w:val="484444"/>
          <w:w w:val="110"/>
        </w:rPr>
        <w:t>any</w:t>
      </w:r>
      <w:r>
        <w:rPr>
          <w:color w:val="484444"/>
          <w:spacing w:val="-9"/>
          <w:w w:val="110"/>
        </w:rPr>
        <w:t> </w:t>
      </w:r>
      <w:r>
        <w:rPr>
          <w:color w:val="484444"/>
          <w:w w:val="110"/>
        </w:rPr>
        <w:t>addendum</w:t>
      </w:r>
      <w:r>
        <w:rPr>
          <w:color w:val="484444"/>
          <w:spacing w:val="-4"/>
          <w:w w:val="110"/>
        </w:rPr>
        <w:t> </w:t>
      </w:r>
      <w:r>
        <w:rPr>
          <w:color w:val="363333"/>
          <w:w w:val="110"/>
        </w:rPr>
        <w:t>thereto</w:t>
      </w:r>
      <w:r>
        <w:rPr>
          <w:color w:val="363333"/>
          <w:spacing w:val="-10"/>
          <w:w w:val="110"/>
        </w:rPr>
        <w:t> </w:t>
      </w:r>
      <w:r>
        <w:rPr>
          <w:color w:val="484444"/>
          <w:w w:val="110"/>
        </w:rPr>
        <w:t>shall</w:t>
      </w:r>
      <w:r>
        <w:rPr>
          <w:color w:val="484444"/>
          <w:spacing w:val="-2"/>
          <w:w w:val="110"/>
        </w:rPr>
        <w:t> </w:t>
      </w:r>
      <w:r>
        <w:rPr>
          <w:color w:val="363333"/>
          <w:w w:val="110"/>
        </w:rPr>
        <w:t>be</w:t>
      </w:r>
      <w:r>
        <w:rPr>
          <w:color w:val="363333"/>
          <w:spacing w:val="-10"/>
          <w:w w:val="110"/>
        </w:rPr>
        <w:t> </w:t>
      </w:r>
      <w:r>
        <w:rPr>
          <w:color w:val="363333"/>
          <w:w w:val="110"/>
        </w:rPr>
        <w:t>deemed</w:t>
      </w:r>
      <w:r>
        <w:rPr>
          <w:color w:val="363333"/>
          <w:spacing w:val="9"/>
          <w:w w:val="110"/>
        </w:rPr>
        <w:t> </w:t>
      </w:r>
      <w:r>
        <w:rPr>
          <w:color w:val="363333"/>
          <w:w w:val="110"/>
        </w:rPr>
        <w:t>to</w:t>
      </w:r>
      <w:r>
        <w:rPr>
          <w:color w:val="363333"/>
          <w:spacing w:val="-8"/>
          <w:w w:val="110"/>
        </w:rPr>
        <w:t> </w:t>
      </w:r>
      <w:r>
        <w:rPr>
          <w:color w:val="363333"/>
          <w:w w:val="110"/>
        </w:rPr>
        <w:t>be</w:t>
      </w:r>
      <w:r>
        <w:rPr>
          <w:color w:val="363333"/>
          <w:spacing w:val="-10"/>
          <w:w w:val="110"/>
        </w:rPr>
        <w:t> </w:t>
      </w:r>
      <w:r>
        <w:rPr>
          <w:color w:val="363333"/>
          <w:w w:val="110"/>
        </w:rPr>
        <w:t>substantial</w:t>
      </w:r>
      <w:r>
        <w:rPr>
          <w:color w:val="363333"/>
          <w:spacing w:val="40"/>
          <w:w w:val="110"/>
        </w:rPr>
        <w:t> </w:t>
      </w:r>
      <w:r>
        <w:rPr>
          <w:color w:val="484444"/>
        </w:rPr>
        <w:t>and</w:t>
      </w:r>
      <w:r>
        <w:rPr>
          <w:color w:val="484444"/>
          <w:spacing w:val="28"/>
        </w:rPr>
        <w:t> </w:t>
      </w:r>
      <w:r>
        <w:rPr>
          <w:color w:val="363333"/>
        </w:rPr>
        <w:t>material</w:t>
      </w:r>
      <w:r>
        <w:rPr>
          <w:color w:val="363333"/>
          <w:spacing w:val="25"/>
        </w:rPr>
        <w:t> </w:t>
      </w:r>
      <w:r>
        <w:rPr>
          <w:color w:val="484444"/>
        </w:rPr>
        <w:t>obligations. You'll</w:t>
      </w:r>
      <w:r>
        <w:rPr>
          <w:color w:val="484444"/>
          <w:spacing w:val="22"/>
        </w:rPr>
        <w:t> </w:t>
      </w:r>
      <w:r>
        <w:rPr>
          <w:color w:val="363333"/>
        </w:rPr>
        <w:t>be</w:t>
      </w:r>
      <w:r>
        <w:rPr>
          <w:color w:val="363333"/>
          <w:spacing w:val="14"/>
        </w:rPr>
        <w:t> </w:t>
      </w:r>
      <w:r>
        <w:rPr>
          <w:color w:val="363333"/>
        </w:rPr>
        <w:t>in</w:t>
      </w:r>
      <w:r>
        <w:rPr>
          <w:color w:val="363333"/>
          <w:spacing w:val="23"/>
        </w:rPr>
        <w:t> </w:t>
      </w:r>
      <w:r>
        <w:rPr>
          <w:color w:val="363333"/>
        </w:rPr>
        <w:t>material</w:t>
      </w:r>
      <w:r>
        <w:rPr>
          <w:color w:val="363333"/>
          <w:spacing w:val="17"/>
        </w:rPr>
        <w:t> </w:t>
      </w:r>
      <w:r>
        <w:rPr>
          <w:color w:val="484444"/>
        </w:rPr>
        <w:t>and substantial</w:t>
      </w:r>
      <w:r>
        <w:rPr>
          <w:color w:val="484444"/>
          <w:spacing w:val="33"/>
        </w:rPr>
        <w:t> </w:t>
      </w:r>
      <w:r>
        <w:rPr>
          <w:color w:val="363333"/>
        </w:rPr>
        <w:t>default</w:t>
      </w:r>
      <w:r>
        <w:rPr>
          <w:color w:val="363333"/>
          <w:spacing w:val="40"/>
          <w:w w:val="110"/>
        </w:rPr>
        <w:t> </w:t>
      </w:r>
      <w:r>
        <w:rPr>
          <w:color w:val="363333"/>
          <w:w w:val="110"/>
        </w:rPr>
        <w:t>if </w:t>
      </w:r>
      <w:r>
        <w:rPr>
          <w:color w:val="484444"/>
          <w:w w:val="110"/>
        </w:rPr>
        <w:t>you</w:t>
      </w:r>
      <w:r>
        <w:rPr>
          <w:color w:val="484444"/>
          <w:w w:val="110"/>
        </w:rPr>
        <w:t> or any</w:t>
      </w:r>
      <w:r>
        <w:rPr>
          <w:color w:val="484444"/>
          <w:w w:val="110"/>
        </w:rPr>
        <w:t> guest or occupant</w:t>
      </w:r>
      <w:r>
        <w:rPr>
          <w:color w:val="484444"/>
          <w:w w:val="110"/>
        </w:rPr>
        <w:t> violates any </w:t>
      </w:r>
      <w:r>
        <w:rPr>
          <w:color w:val="363333"/>
          <w:w w:val="110"/>
        </w:rPr>
        <w:t>terms </w:t>
      </w:r>
      <w:r>
        <w:rPr>
          <w:color w:val="484444"/>
          <w:w w:val="110"/>
        </w:rPr>
        <w:t>of </w:t>
      </w:r>
      <w:r>
        <w:rPr>
          <w:color w:val="363333"/>
          <w:w w:val="110"/>
        </w:rPr>
        <w:t>this Lease</w:t>
      </w:r>
      <w:r>
        <w:rPr>
          <w:color w:val="363333"/>
          <w:spacing w:val="40"/>
          <w:w w:val="110"/>
        </w:rPr>
        <w:t> </w:t>
      </w:r>
      <w:r>
        <w:rPr>
          <w:color w:val="363333"/>
          <w:w w:val="110"/>
        </w:rPr>
        <w:t>Contract including</w:t>
      </w:r>
      <w:r>
        <w:rPr>
          <w:color w:val="363333"/>
          <w:spacing w:val="-4"/>
          <w:w w:val="110"/>
        </w:rPr>
        <w:t> </w:t>
      </w:r>
      <w:r>
        <w:rPr>
          <w:color w:val="363333"/>
          <w:w w:val="110"/>
        </w:rPr>
        <w:t>but</w:t>
      </w:r>
      <w:r>
        <w:rPr>
          <w:color w:val="363333"/>
          <w:w w:val="110"/>
        </w:rPr>
        <w:t> not</w:t>
      </w:r>
      <w:r>
        <w:rPr>
          <w:color w:val="363333"/>
          <w:spacing w:val="-4"/>
          <w:w w:val="110"/>
        </w:rPr>
        <w:t> </w:t>
      </w:r>
      <w:r>
        <w:rPr>
          <w:color w:val="363333"/>
          <w:w w:val="110"/>
        </w:rPr>
        <w:t>limited</w:t>
      </w:r>
      <w:r>
        <w:rPr>
          <w:color w:val="363333"/>
          <w:w w:val="110"/>
        </w:rPr>
        <w:t> to</w:t>
      </w:r>
      <w:r>
        <w:rPr>
          <w:color w:val="363333"/>
          <w:spacing w:val="-4"/>
          <w:w w:val="110"/>
        </w:rPr>
        <w:t> </w:t>
      </w:r>
      <w:r>
        <w:rPr>
          <w:color w:val="363333"/>
          <w:w w:val="110"/>
        </w:rPr>
        <w:t>the</w:t>
      </w:r>
      <w:r>
        <w:rPr>
          <w:color w:val="363333"/>
          <w:w w:val="110"/>
        </w:rPr>
        <w:t> following</w:t>
      </w:r>
      <w:r>
        <w:rPr>
          <w:color w:val="363333"/>
          <w:spacing w:val="-1"/>
          <w:w w:val="110"/>
        </w:rPr>
        <w:t> </w:t>
      </w:r>
      <w:r>
        <w:rPr>
          <w:color w:val="484444"/>
          <w:w w:val="110"/>
        </w:rPr>
        <w:t>violations: </w:t>
      </w:r>
      <w:r>
        <w:rPr>
          <w:color w:val="363333"/>
          <w:w w:val="110"/>
        </w:rPr>
        <w:t>(1)</w:t>
      </w:r>
      <w:r>
        <w:rPr>
          <w:color w:val="363333"/>
          <w:spacing w:val="40"/>
          <w:w w:val="110"/>
        </w:rPr>
        <w:t> </w:t>
      </w:r>
      <w:r>
        <w:rPr>
          <w:color w:val="363333"/>
          <w:w w:val="110"/>
        </w:rPr>
        <w:t>you</w:t>
      </w:r>
      <w:r>
        <w:rPr>
          <w:color w:val="363333"/>
          <w:spacing w:val="-10"/>
          <w:w w:val="110"/>
        </w:rPr>
        <w:t> </w:t>
      </w:r>
      <w:r>
        <w:rPr>
          <w:color w:val="363333"/>
          <w:w w:val="110"/>
        </w:rPr>
        <w:t>don't</w:t>
      </w:r>
      <w:r>
        <w:rPr>
          <w:color w:val="363333"/>
          <w:spacing w:val="-10"/>
          <w:w w:val="110"/>
        </w:rPr>
        <w:t> </w:t>
      </w:r>
      <w:r>
        <w:rPr>
          <w:color w:val="363333"/>
          <w:w w:val="110"/>
        </w:rPr>
        <w:t>pay</w:t>
      </w:r>
      <w:r>
        <w:rPr>
          <w:color w:val="363333"/>
          <w:spacing w:val="-9"/>
          <w:w w:val="110"/>
        </w:rPr>
        <w:t> </w:t>
      </w:r>
      <w:r>
        <w:rPr>
          <w:color w:val="363333"/>
          <w:w w:val="110"/>
        </w:rPr>
        <w:t>rent</w:t>
      </w:r>
      <w:r>
        <w:rPr>
          <w:color w:val="363333"/>
          <w:spacing w:val="-10"/>
          <w:w w:val="110"/>
        </w:rPr>
        <w:t> </w:t>
      </w:r>
      <w:r>
        <w:rPr>
          <w:color w:val="363333"/>
          <w:w w:val="110"/>
        </w:rPr>
        <w:t>or</w:t>
      </w:r>
      <w:r>
        <w:rPr>
          <w:color w:val="363333"/>
          <w:spacing w:val="-10"/>
          <w:w w:val="110"/>
        </w:rPr>
        <w:t> </w:t>
      </w:r>
      <w:r>
        <w:rPr>
          <w:color w:val="363333"/>
          <w:w w:val="110"/>
        </w:rPr>
        <w:t>other</w:t>
      </w:r>
      <w:r>
        <w:rPr>
          <w:color w:val="363333"/>
          <w:spacing w:val="-9"/>
          <w:w w:val="110"/>
        </w:rPr>
        <w:t> </w:t>
      </w:r>
      <w:r>
        <w:rPr>
          <w:color w:val="363333"/>
          <w:w w:val="110"/>
        </w:rPr>
        <w:t>amounts</w:t>
      </w:r>
      <w:r>
        <w:rPr>
          <w:color w:val="363333"/>
          <w:spacing w:val="-10"/>
          <w:w w:val="110"/>
        </w:rPr>
        <w:t> </w:t>
      </w:r>
      <w:r>
        <w:rPr>
          <w:color w:val="363333"/>
          <w:w w:val="110"/>
        </w:rPr>
        <w:t>that</w:t>
      </w:r>
      <w:r>
        <w:rPr>
          <w:color w:val="363333"/>
          <w:spacing w:val="-9"/>
          <w:w w:val="110"/>
        </w:rPr>
        <w:t> </w:t>
      </w:r>
      <w:r>
        <w:rPr>
          <w:color w:val="363333"/>
          <w:w w:val="110"/>
        </w:rPr>
        <w:t>you</w:t>
      </w:r>
      <w:r>
        <w:rPr>
          <w:color w:val="363333"/>
          <w:spacing w:val="-10"/>
          <w:w w:val="110"/>
        </w:rPr>
        <w:t> </w:t>
      </w:r>
      <w:r>
        <w:rPr>
          <w:color w:val="363333"/>
          <w:w w:val="110"/>
        </w:rPr>
        <w:t>owe</w:t>
      </w:r>
      <w:r>
        <w:rPr>
          <w:color w:val="363333"/>
          <w:spacing w:val="-10"/>
          <w:w w:val="110"/>
        </w:rPr>
        <w:t> </w:t>
      </w:r>
      <w:r>
        <w:rPr>
          <w:color w:val="484444"/>
          <w:w w:val="110"/>
        </w:rPr>
        <w:t>when</w:t>
      </w:r>
      <w:r>
        <w:rPr>
          <w:color w:val="484444"/>
          <w:spacing w:val="-9"/>
          <w:w w:val="110"/>
        </w:rPr>
        <w:t> </w:t>
      </w:r>
      <w:r>
        <w:rPr>
          <w:color w:val="363333"/>
          <w:w w:val="110"/>
        </w:rPr>
        <w:t>due;</w:t>
      </w:r>
      <w:r>
        <w:rPr>
          <w:color w:val="363333"/>
          <w:spacing w:val="-10"/>
          <w:w w:val="110"/>
        </w:rPr>
        <w:t> </w:t>
      </w:r>
      <w:r>
        <w:rPr>
          <w:color w:val="363333"/>
          <w:w w:val="110"/>
        </w:rPr>
        <w:t>(2)</w:t>
      </w:r>
      <w:r>
        <w:rPr>
          <w:color w:val="363333"/>
          <w:spacing w:val="-10"/>
          <w:w w:val="110"/>
        </w:rPr>
        <w:t> </w:t>
      </w:r>
      <w:r>
        <w:rPr>
          <w:color w:val="363333"/>
          <w:w w:val="110"/>
        </w:rPr>
        <w:t>you</w:t>
      </w:r>
      <w:r>
        <w:rPr>
          <w:color w:val="363333"/>
          <w:spacing w:val="40"/>
          <w:w w:val="110"/>
        </w:rPr>
        <w:t> </w:t>
      </w:r>
      <w:r>
        <w:rPr>
          <w:color w:val="363333"/>
          <w:spacing w:val="-2"/>
          <w:w w:val="110"/>
        </w:rPr>
        <w:t>or</w:t>
      </w:r>
      <w:r>
        <w:rPr>
          <w:color w:val="363333"/>
          <w:spacing w:val="-8"/>
          <w:w w:val="110"/>
        </w:rPr>
        <w:t> </w:t>
      </w:r>
      <w:r>
        <w:rPr>
          <w:color w:val="363333"/>
          <w:spacing w:val="-2"/>
          <w:w w:val="110"/>
        </w:rPr>
        <w:t>any</w:t>
      </w:r>
      <w:r>
        <w:rPr>
          <w:color w:val="363333"/>
          <w:spacing w:val="-7"/>
          <w:w w:val="110"/>
        </w:rPr>
        <w:t> </w:t>
      </w:r>
      <w:r>
        <w:rPr>
          <w:color w:val="363333"/>
          <w:spacing w:val="-2"/>
          <w:w w:val="110"/>
        </w:rPr>
        <w:t>guest</w:t>
      </w:r>
      <w:r>
        <w:rPr>
          <w:color w:val="363333"/>
          <w:spacing w:val="-6"/>
          <w:w w:val="110"/>
        </w:rPr>
        <w:t> </w:t>
      </w:r>
      <w:r>
        <w:rPr>
          <w:color w:val="363333"/>
          <w:spacing w:val="-2"/>
          <w:w w:val="110"/>
        </w:rPr>
        <w:t>or</w:t>
      </w:r>
      <w:r>
        <w:rPr>
          <w:color w:val="363333"/>
          <w:spacing w:val="-8"/>
          <w:w w:val="110"/>
        </w:rPr>
        <w:t> </w:t>
      </w:r>
      <w:r>
        <w:rPr>
          <w:color w:val="363333"/>
          <w:spacing w:val="-2"/>
          <w:w w:val="110"/>
        </w:rPr>
        <w:t>occupant </w:t>
      </w:r>
      <w:r>
        <w:rPr>
          <w:color w:val="484444"/>
          <w:spacing w:val="-2"/>
          <w:w w:val="110"/>
        </w:rPr>
        <w:t>violates</w:t>
      </w:r>
      <w:r>
        <w:rPr>
          <w:color w:val="484444"/>
          <w:spacing w:val="6"/>
          <w:w w:val="110"/>
        </w:rPr>
        <w:t> </w:t>
      </w:r>
      <w:r>
        <w:rPr>
          <w:color w:val="363333"/>
          <w:spacing w:val="-2"/>
          <w:w w:val="110"/>
        </w:rPr>
        <w:t>the </w:t>
      </w:r>
      <w:r>
        <w:rPr>
          <w:color w:val="484444"/>
          <w:spacing w:val="-2"/>
          <w:w w:val="110"/>
        </w:rPr>
        <w:t>apartment</w:t>
      </w:r>
      <w:r>
        <w:rPr>
          <w:color w:val="484444"/>
          <w:spacing w:val="6"/>
          <w:w w:val="110"/>
        </w:rPr>
        <w:t> </w:t>
      </w:r>
      <w:r>
        <w:rPr>
          <w:color w:val="363333"/>
          <w:spacing w:val="-2"/>
          <w:w w:val="110"/>
        </w:rPr>
        <w:t>rules,</w:t>
      </w:r>
      <w:r>
        <w:rPr>
          <w:color w:val="363333"/>
          <w:spacing w:val="-8"/>
          <w:w w:val="110"/>
        </w:rPr>
        <w:t> </w:t>
      </w:r>
      <w:r>
        <w:rPr>
          <w:color w:val="363333"/>
          <w:spacing w:val="-2"/>
          <w:w w:val="110"/>
        </w:rPr>
        <w:t>or fire,</w:t>
      </w:r>
      <w:r>
        <w:rPr>
          <w:color w:val="363333"/>
          <w:spacing w:val="-8"/>
          <w:w w:val="110"/>
        </w:rPr>
        <w:t> </w:t>
      </w:r>
      <w:r>
        <w:rPr>
          <w:color w:val="484444"/>
          <w:spacing w:val="-2"/>
          <w:w w:val="110"/>
        </w:rPr>
        <w:t>safety,</w:t>
      </w:r>
      <w:r>
        <w:rPr>
          <w:color w:val="484444"/>
          <w:spacing w:val="40"/>
          <w:w w:val="110"/>
        </w:rPr>
        <w:t> </w:t>
      </w:r>
      <w:r>
        <w:rPr>
          <w:color w:val="363333"/>
          <w:w w:val="110"/>
        </w:rPr>
        <w:t>health, or</w:t>
      </w:r>
      <w:r>
        <w:rPr>
          <w:color w:val="363333"/>
          <w:spacing w:val="-1"/>
          <w:w w:val="110"/>
        </w:rPr>
        <w:t> </w:t>
      </w:r>
      <w:r>
        <w:rPr>
          <w:color w:val="484444"/>
          <w:w w:val="110"/>
        </w:rPr>
        <w:t>criminal </w:t>
      </w:r>
      <w:r>
        <w:rPr>
          <w:color w:val="363333"/>
          <w:w w:val="110"/>
        </w:rPr>
        <w:t>laws, regardless of </w:t>
      </w:r>
      <w:r>
        <w:rPr>
          <w:color w:val="484444"/>
          <w:w w:val="110"/>
        </w:rPr>
        <w:t>whether </w:t>
      </w:r>
      <w:r>
        <w:rPr>
          <w:color w:val="363333"/>
          <w:w w:val="110"/>
        </w:rPr>
        <w:t>or where</w:t>
      </w:r>
      <w:r>
        <w:rPr>
          <w:color w:val="363333"/>
          <w:spacing w:val="-3"/>
          <w:w w:val="110"/>
        </w:rPr>
        <w:t> </w:t>
      </w:r>
      <w:r>
        <w:rPr>
          <w:color w:val="363333"/>
          <w:w w:val="110"/>
        </w:rPr>
        <w:t>arrest or</w:t>
      </w:r>
      <w:r>
        <w:rPr>
          <w:color w:val="363333"/>
          <w:spacing w:val="40"/>
          <w:w w:val="110"/>
        </w:rPr>
        <w:t> </w:t>
      </w:r>
      <w:r>
        <w:rPr>
          <w:color w:val="484444"/>
          <w:w w:val="110"/>
        </w:rPr>
        <w:t>conviction</w:t>
      </w:r>
      <w:r>
        <w:rPr>
          <w:color w:val="484444"/>
          <w:w w:val="110"/>
        </w:rPr>
        <w:t> </w:t>
      </w:r>
      <w:r>
        <w:rPr>
          <w:color w:val="363333"/>
          <w:w w:val="110"/>
        </w:rPr>
        <w:t>occurs; (3) </w:t>
      </w:r>
      <w:r>
        <w:rPr>
          <w:color w:val="484444"/>
          <w:w w:val="110"/>
        </w:rPr>
        <w:t>you abandon</w:t>
      </w:r>
      <w:r>
        <w:rPr>
          <w:color w:val="484444"/>
          <w:w w:val="110"/>
        </w:rPr>
        <w:t> </w:t>
      </w:r>
      <w:r>
        <w:rPr>
          <w:color w:val="363333"/>
          <w:w w:val="110"/>
        </w:rPr>
        <w:t>the </w:t>
      </w:r>
      <w:r>
        <w:rPr>
          <w:color w:val="484444"/>
          <w:w w:val="110"/>
        </w:rPr>
        <w:t>apartment; </w:t>
      </w:r>
      <w:r>
        <w:rPr>
          <w:color w:val="363333"/>
          <w:w w:val="110"/>
        </w:rPr>
        <w:t>(4) you </w:t>
      </w:r>
      <w:r>
        <w:rPr>
          <w:color w:val="484444"/>
          <w:w w:val="110"/>
        </w:rPr>
        <w:t>give</w:t>
      </w:r>
      <w:r>
        <w:rPr>
          <w:color w:val="484444"/>
          <w:spacing w:val="40"/>
          <w:w w:val="110"/>
        </w:rPr>
        <w:t> </w:t>
      </w:r>
      <w:r>
        <w:rPr>
          <w:color w:val="363333"/>
          <w:w w:val="110"/>
        </w:rPr>
        <w:t>incorrect or false answers in a</w:t>
      </w:r>
      <w:r>
        <w:rPr>
          <w:color w:val="363333"/>
          <w:w w:val="110"/>
        </w:rPr>
        <w:t> rental application;</w:t>
      </w:r>
      <w:r>
        <w:rPr>
          <w:color w:val="363333"/>
          <w:w w:val="110"/>
        </w:rPr>
        <w:t> (5) you or </w:t>
      </w:r>
      <w:r>
        <w:rPr>
          <w:color w:val="484444"/>
          <w:w w:val="110"/>
        </w:rPr>
        <w:t>any</w:t>
      </w:r>
      <w:r>
        <w:rPr>
          <w:color w:val="484444"/>
          <w:spacing w:val="40"/>
          <w:w w:val="110"/>
        </w:rPr>
        <w:t> </w:t>
      </w:r>
      <w:r>
        <w:rPr>
          <w:color w:val="363333"/>
          <w:w w:val="110"/>
        </w:rPr>
        <w:t>occupant, in bad faith,</w:t>
      </w:r>
      <w:r>
        <w:rPr>
          <w:color w:val="363333"/>
          <w:spacing w:val="-1"/>
          <w:w w:val="110"/>
        </w:rPr>
        <w:t> </w:t>
      </w:r>
      <w:r>
        <w:rPr>
          <w:color w:val="363333"/>
          <w:w w:val="110"/>
        </w:rPr>
        <w:t>makes</w:t>
      </w:r>
      <w:r>
        <w:rPr>
          <w:color w:val="363333"/>
          <w:spacing w:val="-4"/>
          <w:w w:val="110"/>
        </w:rPr>
        <w:t> </w:t>
      </w:r>
      <w:r>
        <w:rPr>
          <w:color w:val="484444"/>
          <w:w w:val="110"/>
        </w:rPr>
        <w:t>an</w:t>
      </w:r>
      <w:r>
        <w:rPr>
          <w:color w:val="484444"/>
          <w:w w:val="110"/>
        </w:rPr>
        <w:t> </w:t>
      </w:r>
      <w:r>
        <w:rPr>
          <w:color w:val="363333"/>
          <w:w w:val="110"/>
        </w:rPr>
        <w:t>invalid</w:t>
      </w:r>
      <w:r>
        <w:rPr>
          <w:color w:val="363333"/>
          <w:w w:val="110"/>
        </w:rPr>
        <w:t> habitability complaint to</w:t>
      </w:r>
      <w:r>
        <w:rPr>
          <w:color w:val="363333"/>
          <w:spacing w:val="40"/>
          <w:w w:val="110"/>
        </w:rPr>
        <w:t> </w:t>
      </w:r>
      <w:r>
        <w:rPr>
          <w:color w:val="484444"/>
          <w:w w:val="110"/>
        </w:rPr>
        <w:t>an</w:t>
      </w:r>
      <w:r>
        <w:rPr>
          <w:color w:val="484444"/>
          <w:spacing w:val="-10"/>
          <w:w w:val="110"/>
        </w:rPr>
        <w:t> </w:t>
      </w:r>
      <w:r>
        <w:rPr>
          <w:color w:val="363333"/>
          <w:w w:val="110"/>
        </w:rPr>
        <w:t>official</w:t>
      </w:r>
      <w:r>
        <w:rPr>
          <w:color w:val="363333"/>
          <w:spacing w:val="-10"/>
          <w:w w:val="110"/>
        </w:rPr>
        <w:t> </w:t>
      </w:r>
      <w:r>
        <w:rPr>
          <w:color w:val="363333"/>
          <w:w w:val="110"/>
        </w:rPr>
        <w:t>or</w:t>
      </w:r>
      <w:r>
        <w:rPr>
          <w:color w:val="363333"/>
          <w:spacing w:val="-9"/>
          <w:w w:val="110"/>
        </w:rPr>
        <w:t> </w:t>
      </w:r>
      <w:r>
        <w:rPr>
          <w:color w:val="484444"/>
          <w:w w:val="110"/>
        </w:rPr>
        <w:t>employee</w:t>
      </w:r>
      <w:r>
        <w:rPr>
          <w:color w:val="484444"/>
          <w:spacing w:val="-10"/>
          <w:w w:val="110"/>
        </w:rPr>
        <w:t> </w:t>
      </w:r>
      <w:r>
        <w:rPr>
          <w:color w:val="363333"/>
          <w:w w:val="110"/>
        </w:rPr>
        <w:t>of</w:t>
      </w:r>
      <w:r>
        <w:rPr>
          <w:color w:val="363333"/>
          <w:spacing w:val="-10"/>
          <w:w w:val="110"/>
        </w:rPr>
        <w:t> </w:t>
      </w:r>
      <w:r>
        <w:rPr>
          <w:color w:val="484444"/>
          <w:w w:val="110"/>
        </w:rPr>
        <w:t>a</w:t>
      </w:r>
      <w:r>
        <w:rPr>
          <w:color w:val="484444"/>
          <w:spacing w:val="-9"/>
          <w:w w:val="110"/>
        </w:rPr>
        <w:t> </w:t>
      </w:r>
      <w:r>
        <w:rPr>
          <w:color w:val="363333"/>
          <w:w w:val="110"/>
        </w:rPr>
        <w:t>utility</w:t>
      </w:r>
      <w:r>
        <w:rPr>
          <w:color w:val="363333"/>
          <w:spacing w:val="-10"/>
          <w:w w:val="110"/>
        </w:rPr>
        <w:t> </w:t>
      </w:r>
      <w:r>
        <w:rPr>
          <w:color w:val="363333"/>
          <w:w w:val="110"/>
        </w:rPr>
        <w:t>company</w:t>
      </w:r>
      <w:r>
        <w:rPr>
          <w:color w:val="363333"/>
          <w:spacing w:val="-9"/>
          <w:w w:val="110"/>
        </w:rPr>
        <w:t> </w:t>
      </w:r>
      <w:r>
        <w:rPr>
          <w:color w:val="363333"/>
          <w:w w:val="110"/>
        </w:rPr>
        <w:t>or</w:t>
      </w:r>
      <w:r>
        <w:rPr>
          <w:color w:val="363333"/>
          <w:spacing w:val="-10"/>
          <w:w w:val="110"/>
        </w:rPr>
        <w:t> </w:t>
      </w:r>
      <w:r>
        <w:rPr>
          <w:color w:val="484444"/>
          <w:w w:val="110"/>
        </w:rPr>
        <w:t>the</w:t>
      </w:r>
      <w:r>
        <w:rPr>
          <w:color w:val="484444"/>
          <w:spacing w:val="-10"/>
          <w:w w:val="110"/>
        </w:rPr>
        <w:t> </w:t>
      </w:r>
      <w:r>
        <w:rPr>
          <w:color w:val="484444"/>
          <w:w w:val="110"/>
        </w:rPr>
        <w:t>government;</w:t>
      </w:r>
      <w:r>
        <w:rPr>
          <w:color w:val="484444"/>
          <w:spacing w:val="-5"/>
          <w:w w:val="110"/>
        </w:rPr>
        <w:t> </w:t>
      </w:r>
      <w:r>
        <w:rPr>
          <w:color w:val="363333"/>
          <w:w w:val="110"/>
        </w:rPr>
        <w:t>(6)</w:t>
      </w:r>
      <w:r>
        <w:rPr>
          <w:color w:val="363333"/>
          <w:spacing w:val="40"/>
          <w:w w:val="110"/>
        </w:rPr>
        <w:t> </w:t>
      </w:r>
      <w:r>
        <w:rPr>
          <w:color w:val="484444"/>
          <w:w w:val="110"/>
        </w:rPr>
        <w:t>you</w:t>
      </w:r>
      <w:r>
        <w:rPr>
          <w:color w:val="484444"/>
          <w:w w:val="110"/>
        </w:rPr>
        <w:t> </w:t>
      </w:r>
      <w:r>
        <w:rPr>
          <w:color w:val="363333"/>
          <w:w w:val="110"/>
        </w:rPr>
        <w:t>or</w:t>
      </w:r>
      <w:r>
        <w:rPr>
          <w:color w:val="363333"/>
          <w:w w:val="110"/>
        </w:rPr>
        <w:t> any</w:t>
      </w:r>
      <w:r>
        <w:rPr>
          <w:color w:val="363333"/>
          <w:w w:val="110"/>
        </w:rPr>
        <w:t> occupant</w:t>
      </w:r>
      <w:r>
        <w:rPr>
          <w:color w:val="363333"/>
          <w:w w:val="110"/>
        </w:rPr>
        <w:t> is </w:t>
      </w:r>
      <w:r>
        <w:rPr>
          <w:color w:val="484444"/>
          <w:w w:val="110"/>
        </w:rPr>
        <w:t>arrested, </w:t>
      </w:r>
      <w:r>
        <w:rPr>
          <w:color w:val="363333"/>
          <w:w w:val="110"/>
        </w:rPr>
        <w:t>convicted,</w:t>
      </w:r>
      <w:r>
        <w:rPr>
          <w:color w:val="363333"/>
          <w:w w:val="110"/>
        </w:rPr>
        <w:t> or</w:t>
      </w:r>
      <w:r>
        <w:rPr>
          <w:color w:val="363333"/>
          <w:w w:val="110"/>
        </w:rPr>
        <w:t> </w:t>
      </w:r>
      <w:r>
        <w:rPr>
          <w:color w:val="484444"/>
          <w:w w:val="110"/>
        </w:rPr>
        <w:t>given</w:t>
      </w:r>
      <w:r>
        <w:rPr>
          <w:color w:val="484444"/>
          <w:w w:val="110"/>
        </w:rPr>
        <w:t> </w:t>
      </w:r>
      <w:r>
        <w:rPr>
          <w:color w:val="363333"/>
          <w:w w:val="110"/>
        </w:rPr>
        <w:t>deferred</w:t>
      </w:r>
      <w:r>
        <w:rPr>
          <w:color w:val="363333"/>
          <w:spacing w:val="40"/>
          <w:w w:val="110"/>
        </w:rPr>
        <w:t> </w:t>
      </w:r>
      <w:r>
        <w:rPr>
          <w:color w:val="484444"/>
          <w:w w:val="110"/>
        </w:rPr>
        <w:t>adjudication</w:t>
      </w:r>
      <w:r>
        <w:rPr>
          <w:color w:val="484444"/>
          <w:w w:val="110"/>
        </w:rPr>
        <w:t> </w:t>
      </w:r>
      <w:r>
        <w:rPr>
          <w:color w:val="363333"/>
          <w:w w:val="110"/>
        </w:rPr>
        <w:t>for </w:t>
      </w:r>
      <w:r>
        <w:rPr>
          <w:color w:val="484444"/>
          <w:w w:val="110"/>
        </w:rPr>
        <w:t>a </w:t>
      </w:r>
      <w:r>
        <w:rPr>
          <w:color w:val="363333"/>
          <w:w w:val="110"/>
        </w:rPr>
        <w:t>criminal</w:t>
      </w:r>
      <w:r>
        <w:rPr>
          <w:color w:val="363333"/>
          <w:w w:val="110"/>
        </w:rPr>
        <w:t> offense involving </w:t>
      </w:r>
      <w:r>
        <w:rPr>
          <w:color w:val="484444"/>
          <w:w w:val="110"/>
        </w:rPr>
        <w:t>actual </w:t>
      </w:r>
      <w:r>
        <w:rPr>
          <w:color w:val="363333"/>
          <w:w w:val="110"/>
        </w:rPr>
        <w:t>or potential</w:t>
      </w:r>
      <w:r>
        <w:rPr>
          <w:color w:val="363333"/>
          <w:spacing w:val="40"/>
          <w:w w:val="110"/>
        </w:rPr>
        <w:t> </w:t>
      </w:r>
      <w:r>
        <w:rPr>
          <w:b/>
          <w:color w:val="363333"/>
        </w:rPr>
        <w:t>physical</w:t>
      </w:r>
      <w:r>
        <w:rPr>
          <w:b/>
          <w:color w:val="363333"/>
          <w:spacing w:val="27"/>
        </w:rPr>
        <w:t> </w:t>
      </w:r>
      <w:r>
        <w:rPr>
          <w:b/>
          <w:color w:val="363333"/>
        </w:rPr>
        <w:t>harm</w:t>
      </w:r>
      <w:r>
        <w:rPr>
          <w:b/>
          <w:color w:val="363333"/>
          <w:spacing w:val="22"/>
        </w:rPr>
        <w:t> </w:t>
      </w:r>
      <w:r>
        <w:rPr>
          <w:b/>
          <w:color w:val="363333"/>
        </w:rPr>
        <w:t>to </w:t>
      </w:r>
      <w:r>
        <w:rPr>
          <w:b/>
          <w:color w:val="484444"/>
        </w:rPr>
        <w:t>a</w:t>
      </w:r>
      <w:r>
        <w:rPr>
          <w:b/>
          <w:color w:val="484444"/>
          <w:spacing w:val="19"/>
        </w:rPr>
        <w:t> </w:t>
      </w:r>
      <w:r>
        <w:rPr>
          <w:b/>
          <w:color w:val="363333"/>
        </w:rPr>
        <w:t>person,</w:t>
      </w:r>
      <w:r>
        <w:rPr>
          <w:b/>
          <w:color w:val="363333"/>
          <w:spacing w:val="24"/>
        </w:rPr>
        <w:t> </w:t>
      </w:r>
      <w:r>
        <w:rPr>
          <w:b/>
          <w:color w:val="363333"/>
        </w:rPr>
        <w:t>or involving</w:t>
      </w:r>
      <w:r>
        <w:rPr>
          <w:b/>
          <w:color w:val="363333"/>
          <w:spacing w:val="27"/>
        </w:rPr>
        <w:t> </w:t>
      </w:r>
      <w:r>
        <w:rPr>
          <w:b/>
          <w:color w:val="363333"/>
        </w:rPr>
        <w:t>possession,</w:t>
      </w:r>
      <w:r>
        <w:rPr>
          <w:b/>
          <w:color w:val="363333"/>
          <w:spacing w:val="29"/>
        </w:rPr>
        <w:t> </w:t>
      </w:r>
      <w:r>
        <w:rPr>
          <w:b/>
          <w:color w:val="363333"/>
        </w:rPr>
        <w:t>manufacture,</w:t>
      </w:r>
      <w:r>
        <w:rPr>
          <w:b/>
          <w:color w:val="363333"/>
          <w:spacing w:val="40"/>
          <w:w w:val="110"/>
        </w:rPr>
        <w:t> </w:t>
      </w:r>
      <w:r>
        <w:rPr>
          <w:color w:val="363333"/>
          <w:w w:val="110"/>
        </w:rPr>
        <w:t>or</w:t>
      </w:r>
      <w:r>
        <w:rPr>
          <w:color w:val="363333"/>
          <w:w w:val="110"/>
        </w:rPr>
        <w:t> delivery</w:t>
      </w:r>
      <w:r>
        <w:rPr>
          <w:color w:val="363333"/>
          <w:w w:val="110"/>
        </w:rPr>
        <w:t> of</w:t>
      </w:r>
      <w:r>
        <w:rPr>
          <w:color w:val="363333"/>
          <w:w w:val="110"/>
        </w:rPr>
        <w:t> a</w:t>
      </w:r>
      <w:r>
        <w:rPr>
          <w:color w:val="363333"/>
          <w:w w:val="110"/>
        </w:rPr>
        <w:t> controlled</w:t>
      </w:r>
      <w:r>
        <w:rPr>
          <w:color w:val="363333"/>
          <w:w w:val="110"/>
        </w:rPr>
        <w:t> </w:t>
      </w:r>
      <w:r>
        <w:rPr>
          <w:color w:val="484444"/>
          <w:w w:val="110"/>
        </w:rPr>
        <w:t>substance,</w:t>
      </w:r>
      <w:r>
        <w:rPr>
          <w:color w:val="484444"/>
          <w:w w:val="110"/>
        </w:rPr>
        <w:t> </w:t>
      </w:r>
      <w:r>
        <w:rPr>
          <w:color w:val="363333"/>
          <w:w w:val="110"/>
        </w:rPr>
        <w:t>marijuana,</w:t>
      </w:r>
      <w:r>
        <w:rPr>
          <w:color w:val="363333"/>
          <w:w w:val="110"/>
        </w:rPr>
        <w:t> or</w:t>
      </w:r>
      <w:r>
        <w:rPr>
          <w:color w:val="363333"/>
          <w:w w:val="110"/>
        </w:rPr>
        <w:t> drug</w:t>
      </w:r>
      <w:r>
        <w:rPr>
          <w:color w:val="363333"/>
          <w:spacing w:val="40"/>
          <w:w w:val="110"/>
        </w:rPr>
        <w:t> </w:t>
      </w:r>
      <w:r>
        <w:rPr>
          <w:color w:val="363333"/>
          <w:w w:val="110"/>
        </w:rPr>
        <w:t>paraphernalia</w:t>
      </w:r>
      <w:r>
        <w:rPr>
          <w:color w:val="363333"/>
          <w:spacing w:val="6"/>
          <w:w w:val="110"/>
        </w:rPr>
        <w:t> </w:t>
      </w:r>
      <w:r>
        <w:rPr>
          <w:color w:val="363333"/>
          <w:w w:val="110"/>
        </w:rPr>
        <w:t>under</w:t>
      </w:r>
      <w:r>
        <w:rPr>
          <w:color w:val="363333"/>
          <w:spacing w:val="-9"/>
          <w:w w:val="110"/>
        </w:rPr>
        <w:t> </w:t>
      </w:r>
      <w:r>
        <w:rPr>
          <w:color w:val="484444"/>
          <w:w w:val="110"/>
        </w:rPr>
        <w:t>state</w:t>
      </w:r>
      <w:r>
        <w:rPr>
          <w:color w:val="484444"/>
          <w:spacing w:val="-10"/>
          <w:w w:val="110"/>
        </w:rPr>
        <w:t> </w:t>
      </w:r>
      <w:r>
        <w:rPr>
          <w:color w:val="484444"/>
          <w:w w:val="110"/>
        </w:rPr>
        <w:t>statute; </w:t>
      </w:r>
      <w:r>
        <w:rPr>
          <w:color w:val="363333"/>
          <w:w w:val="110"/>
        </w:rPr>
        <w:t>(7)</w:t>
      </w:r>
      <w:r>
        <w:rPr>
          <w:color w:val="363333"/>
          <w:spacing w:val="-10"/>
          <w:w w:val="110"/>
        </w:rPr>
        <w:t> </w:t>
      </w:r>
      <w:r>
        <w:rPr>
          <w:color w:val="484444"/>
          <w:w w:val="110"/>
        </w:rPr>
        <w:t>you</w:t>
      </w:r>
      <w:r>
        <w:rPr>
          <w:color w:val="484444"/>
          <w:spacing w:val="-6"/>
          <w:w w:val="110"/>
        </w:rPr>
        <w:t> </w:t>
      </w:r>
      <w:r>
        <w:rPr>
          <w:color w:val="363333"/>
          <w:w w:val="110"/>
        </w:rPr>
        <w:t>or </w:t>
      </w:r>
      <w:r>
        <w:rPr>
          <w:color w:val="484444"/>
          <w:w w:val="110"/>
        </w:rPr>
        <w:t>any guest</w:t>
      </w:r>
      <w:r>
        <w:rPr>
          <w:color w:val="484444"/>
          <w:spacing w:val="-9"/>
          <w:w w:val="110"/>
        </w:rPr>
        <w:t> </w:t>
      </w:r>
      <w:r>
        <w:rPr>
          <w:color w:val="363333"/>
          <w:w w:val="110"/>
        </w:rPr>
        <w:t>or</w:t>
      </w:r>
      <w:r>
        <w:rPr>
          <w:color w:val="363333"/>
          <w:spacing w:val="-7"/>
          <w:w w:val="110"/>
        </w:rPr>
        <w:t> </w:t>
      </w:r>
      <w:r>
        <w:rPr>
          <w:color w:val="363333"/>
          <w:w w:val="110"/>
        </w:rPr>
        <w:t>occupant</w:t>
      </w:r>
      <w:r>
        <w:rPr>
          <w:color w:val="363333"/>
          <w:spacing w:val="40"/>
          <w:w w:val="110"/>
        </w:rPr>
        <w:t> </w:t>
      </w:r>
      <w:r>
        <w:rPr>
          <w:color w:val="484444"/>
          <w:w w:val="110"/>
        </w:rPr>
        <w:t>engages </w:t>
      </w:r>
      <w:r>
        <w:rPr>
          <w:color w:val="363333"/>
          <w:w w:val="110"/>
        </w:rPr>
        <w:t>in any</w:t>
      </w:r>
      <w:r>
        <w:rPr>
          <w:color w:val="363333"/>
          <w:w w:val="110"/>
        </w:rPr>
        <w:t> of the</w:t>
      </w:r>
      <w:r>
        <w:rPr>
          <w:color w:val="363333"/>
          <w:spacing w:val="32"/>
          <w:w w:val="110"/>
        </w:rPr>
        <w:t> </w:t>
      </w:r>
      <w:r>
        <w:rPr>
          <w:color w:val="363333"/>
          <w:w w:val="110"/>
        </w:rPr>
        <w:t>prohibited</w:t>
      </w:r>
      <w:r>
        <w:rPr>
          <w:color w:val="363333"/>
          <w:w w:val="110"/>
        </w:rPr>
        <w:t> conduct described</w:t>
      </w:r>
      <w:r>
        <w:rPr>
          <w:color w:val="363333"/>
          <w:w w:val="110"/>
        </w:rPr>
        <w:t> in</w:t>
      </w:r>
      <w:r>
        <w:rPr>
          <w:color w:val="363333"/>
          <w:w w:val="110"/>
        </w:rPr>
        <w:t> paragraph</w:t>
      </w:r>
      <w:r>
        <w:rPr>
          <w:color w:val="363333"/>
          <w:spacing w:val="40"/>
          <w:w w:val="110"/>
        </w:rPr>
        <w:t> </w:t>
      </w:r>
      <w:r>
        <w:rPr>
          <w:color w:val="484444"/>
          <w:w w:val="110"/>
        </w:rPr>
        <w:t>21</w:t>
      </w:r>
      <w:r>
        <w:rPr>
          <w:color w:val="484444"/>
          <w:spacing w:val="-10"/>
          <w:w w:val="110"/>
        </w:rPr>
        <w:t> </w:t>
      </w:r>
      <w:r>
        <w:rPr>
          <w:color w:val="363333"/>
          <w:w w:val="110"/>
        </w:rPr>
        <w:t>(Prohibited Conduct); or (8)</w:t>
      </w:r>
      <w:r>
        <w:rPr>
          <w:color w:val="363333"/>
          <w:spacing w:val="-6"/>
          <w:w w:val="110"/>
        </w:rPr>
        <w:t> </w:t>
      </w:r>
      <w:r>
        <w:rPr>
          <w:color w:val="484444"/>
          <w:w w:val="110"/>
        </w:rPr>
        <w:t>any</w:t>
      </w:r>
      <w:r>
        <w:rPr>
          <w:color w:val="484444"/>
          <w:spacing w:val="-1"/>
          <w:w w:val="110"/>
        </w:rPr>
        <w:t> </w:t>
      </w:r>
      <w:r>
        <w:rPr>
          <w:color w:val="363333"/>
          <w:w w:val="110"/>
        </w:rPr>
        <w:t>illegal drugs</w:t>
      </w:r>
      <w:r>
        <w:rPr>
          <w:color w:val="363333"/>
          <w:spacing w:val="-2"/>
          <w:w w:val="110"/>
        </w:rPr>
        <w:t> </w:t>
      </w:r>
      <w:r>
        <w:rPr>
          <w:color w:val="363333"/>
          <w:w w:val="110"/>
        </w:rPr>
        <w:t>or paraphernalia</w:t>
      </w:r>
      <w:r>
        <w:rPr>
          <w:color w:val="363333"/>
          <w:spacing w:val="40"/>
          <w:w w:val="110"/>
        </w:rPr>
        <w:t> </w:t>
      </w:r>
      <w:r>
        <w:rPr>
          <w:color w:val="484444"/>
          <w:w w:val="110"/>
        </w:rPr>
        <w:t>are </w:t>
      </w:r>
      <w:r>
        <w:rPr>
          <w:color w:val="363333"/>
          <w:w w:val="110"/>
        </w:rPr>
        <w:t>found</w:t>
      </w:r>
      <w:r>
        <w:rPr>
          <w:color w:val="363333"/>
          <w:w w:val="110"/>
        </w:rPr>
        <w:t> </w:t>
      </w:r>
      <w:r>
        <w:rPr>
          <w:b/>
          <w:color w:val="363333"/>
          <w:w w:val="110"/>
        </w:rPr>
        <w:t>in </w:t>
      </w:r>
      <w:r>
        <w:rPr>
          <w:color w:val="363333"/>
          <w:w w:val="110"/>
        </w:rPr>
        <w:t>your apartment or illegal</w:t>
      </w:r>
      <w:r>
        <w:rPr>
          <w:color w:val="363333"/>
          <w:w w:val="110"/>
        </w:rPr>
        <w:t> drugs are</w:t>
      </w:r>
      <w:r>
        <w:rPr>
          <w:color w:val="363333"/>
          <w:w w:val="110"/>
        </w:rPr>
        <w:t> used</w:t>
      </w:r>
      <w:r>
        <w:rPr>
          <w:color w:val="363333"/>
          <w:w w:val="110"/>
        </w:rPr>
        <w:t> in</w:t>
      </w:r>
      <w:r>
        <w:rPr>
          <w:color w:val="363333"/>
          <w:w w:val="110"/>
        </w:rPr>
        <w:t> </w:t>
      </w:r>
      <w:r>
        <w:rPr>
          <w:color w:val="484444"/>
          <w:w w:val="110"/>
        </w:rPr>
        <w:t>your</w:t>
      </w:r>
      <w:r>
        <w:rPr>
          <w:color w:val="484444"/>
          <w:spacing w:val="40"/>
          <w:w w:val="110"/>
        </w:rPr>
        <w:t> </w:t>
      </w:r>
      <w:r>
        <w:rPr>
          <w:color w:val="484444"/>
          <w:spacing w:val="-2"/>
          <w:w w:val="110"/>
        </w:rPr>
        <w:t>apartment.</w:t>
      </w:r>
    </w:p>
    <w:p>
      <w:pPr>
        <w:pStyle w:val="BodyText"/>
        <w:spacing w:line="256" w:lineRule="auto" w:before="87"/>
        <w:ind w:left="871" w:right="7" w:firstLine="7"/>
        <w:jc w:val="both"/>
      </w:pPr>
      <w:r>
        <w:rPr>
          <w:b/>
          <w:color w:val="363333"/>
          <w:w w:val="110"/>
        </w:rPr>
        <w:t>Lease</w:t>
      </w:r>
      <w:r>
        <w:rPr>
          <w:b/>
          <w:color w:val="363333"/>
          <w:spacing w:val="-10"/>
          <w:w w:val="110"/>
        </w:rPr>
        <w:t> </w:t>
      </w:r>
      <w:r>
        <w:rPr>
          <w:b/>
          <w:color w:val="363333"/>
          <w:w w:val="110"/>
        </w:rPr>
        <w:t>Renewal</w:t>
      </w:r>
      <w:r>
        <w:rPr>
          <w:b/>
          <w:color w:val="363333"/>
          <w:spacing w:val="-10"/>
          <w:w w:val="110"/>
        </w:rPr>
        <w:t> </w:t>
      </w:r>
      <w:r>
        <w:rPr>
          <w:b/>
          <w:color w:val="363333"/>
          <w:w w:val="110"/>
        </w:rPr>
        <w:t>When</w:t>
      </w:r>
      <w:r>
        <w:rPr>
          <w:b/>
          <w:color w:val="363333"/>
          <w:spacing w:val="-9"/>
          <w:w w:val="110"/>
        </w:rPr>
        <w:t> </w:t>
      </w:r>
      <w:r>
        <w:rPr>
          <w:b/>
          <w:color w:val="363333"/>
          <w:w w:val="110"/>
        </w:rPr>
        <w:t>a</w:t>
      </w:r>
      <w:r>
        <w:rPr>
          <w:b/>
          <w:color w:val="363333"/>
          <w:spacing w:val="-10"/>
          <w:w w:val="110"/>
        </w:rPr>
        <w:t> </w:t>
      </w:r>
      <w:r>
        <w:rPr>
          <w:b/>
          <w:color w:val="363333"/>
          <w:w w:val="110"/>
        </w:rPr>
        <w:t>Breach</w:t>
      </w:r>
      <w:r>
        <w:rPr>
          <w:b/>
          <w:color w:val="363333"/>
          <w:spacing w:val="-10"/>
          <w:w w:val="110"/>
        </w:rPr>
        <w:t> </w:t>
      </w:r>
      <w:r>
        <w:rPr>
          <w:b/>
          <w:color w:val="363333"/>
          <w:w w:val="110"/>
        </w:rPr>
        <w:t>or</w:t>
      </w:r>
      <w:r>
        <w:rPr>
          <w:b/>
          <w:color w:val="363333"/>
          <w:spacing w:val="-9"/>
          <w:w w:val="110"/>
        </w:rPr>
        <w:t> </w:t>
      </w:r>
      <w:r>
        <w:rPr>
          <w:b/>
          <w:color w:val="363333"/>
          <w:w w:val="110"/>
        </w:rPr>
        <w:t>Default</w:t>
      </w:r>
      <w:r>
        <w:rPr>
          <w:b/>
          <w:color w:val="363333"/>
          <w:spacing w:val="-10"/>
          <w:w w:val="110"/>
        </w:rPr>
        <w:t> </w:t>
      </w:r>
      <w:r>
        <w:rPr>
          <w:b/>
          <w:color w:val="363333"/>
          <w:w w:val="110"/>
        </w:rPr>
        <w:t>Has</w:t>
      </w:r>
      <w:r>
        <w:rPr>
          <w:b/>
          <w:color w:val="363333"/>
          <w:spacing w:val="-9"/>
          <w:w w:val="110"/>
        </w:rPr>
        <w:t> </w:t>
      </w:r>
      <w:r>
        <w:rPr>
          <w:b/>
          <w:color w:val="363333"/>
          <w:w w:val="110"/>
        </w:rPr>
        <w:t>Occurred.</w:t>
      </w:r>
      <w:r>
        <w:rPr>
          <w:b/>
          <w:color w:val="363333"/>
          <w:spacing w:val="-10"/>
          <w:w w:val="110"/>
        </w:rPr>
        <w:t> </w:t>
      </w:r>
      <w:r>
        <w:rPr>
          <w:color w:val="363333"/>
          <w:w w:val="110"/>
        </w:rPr>
        <w:t>In</w:t>
      </w:r>
      <w:r>
        <w:rPr>
          <w:color w:val="363333"/>
          <w:spacing w:val="-10"/>
          <w:w w:val="110"/>
        </w:rPr>
        <w:t> </w:t>
      </w:r>
      <w:r>
        <w:rPr>
          <w:color w:val="363333"/>
          <w:w w:val="110"/>
        </w:rPr>
        <w:t>the</w:t>
      </w:r>
      <w:r>
        <w:rPr>
          <w:color w:val="363333"/>
          <w:spacing w:val="40"/>
          <w:w w:val="110"/>
        </w:rPr>
        <w:t> </w:t>
      </w:r>
      <w:r>
        <w:rPr>
          <w:color w:val="484444"/>
          <w:w w:val="110"/>
        </w:rPr>
        <w:t>event</w:t>
      </w:r>
      <w:r>
        <w:rPr>
          <w:color w:val="484444"/>
          <w:spacing w:val="-10"/>
          <w:w w:val="110"/>
        </w:rPr>
        <w:t> </w:t>
      </w:r>
      <w:r>
        <w:rPr>
          <w:color w:val="363333"/>
          <w:w w:val="110"/>
        </w:rPr>
        <w:t>that</w:t>
      </w:r>
      <w:r>
        <w:rPr>
          <w:color w:val="363333"/>
          <w:spacing w:val="-10"/>
          <w:w w:val="110"/>
        </w:rPr>
        <w:t> </w:t>
      </w:r>
      <w:r>
        <w:rPr>
          <w:color w:val="363333"/>
          <w:w w:val="110"/>
        </w:rPr>
        <w:t>you </w:t>
      </w:r>
      <w:r>
        <w:rPr>
          <w:color w:val="484444"/>
          <w:w w:val="110"/>
        </w:rPr>
        <w:t>enter</w:t>
      </w:r>
      <w:r>
        <w:rPr>
          <w:color w:val="484444"/>
          <w:spacing w:val="-4"/>
          <w:w w:val="110"/>
        </w:rPr>
        <w:t> </w:t>
      </w:r>
      <w:r>
        <w:rPr>
          <w:color w:val="363333"/>
          <w:w w:val="110"/>
        </w:rPr>
        <w:t>into</w:t>
      </w:r>
      <w:r>
        <w:rPr>
          <w:color w:val="363333"/>
          <w:spacing w:val="-10"/>
          <w:w w:val="110"/>
        </w:rPr>
        <w:t> </w:t>
      </w:r>
      <w:r>
        <w:rPr>
          <w:color w:val="484444"/>
          <w:w w:val="110"/>
        </w:rPr>
        <w:t>a</w:t>
      </w:r>
      <w:r>
        <w:rPr>
          <w:color w:val="484444"/>
          <w:spacing w:val="-7"/>
          <w:w w:val="110"/>
        </w:rPr>
        <w:t> </w:t>
      </w:r>
      <w:r>
        <w:rPr>
          <w:color w:val="484444"/>
          <w:w w:val="110"/>
        </w:rPr>
        <w:t>subsequent </w:t>
      </w:r>
      <w:r>
        <w:rPr>
          <w:color w:val="363333"/>
          <w:w w:val="110"/>
        </w:rPr>
        <w:t>Lease priorto the</w:t>
      </w:r>
      <w:r>
        <w:rPr>
          <w:color w:val="363333"/>
          <w:spacing w:val="-10"/>
          <w:w w:val="110"/>
        </w:rPr>
        <w:t> </w:t>
      </w:r>
      <w:r>
        <w:rPr>
          <w:color w:val="484444"/>
          <w:w w:val="110"/>
        </w:rPr>
        <w:t>expiration</w:t>
      </w:r>
      <w:r>
        <w:rPr>
          <w:color w:val="484444"/>
          <w:spacing w:val="40"/>
          <w:w w:val="110"/>
        </w:rPr>
        <w:t> </w:t>
      </w:r>
      <w:r>
        <w:rPr>
          <w:color w:val="484444"/>
          <w:w w:val="110"/>
        </w:rPr>
        <w:t>of</w:t>
      </w:r>
      <w:r>
        <w:rPr>
          <w:color w:val="484444"/>
          <w:spacing w:val="-2"/>
          <w:w w:val="110"/>
        </w:rPr>
        <w:t> </w:t>
      </w:r>
      <w:r>
        <w:rPr>
          <w:color w:val="363333"/>
          <w:w w:val="110"/>
        </w:rPr>
        <w:t>this Lease</w:t>
      </w:r>
      <w:r>
        <w:rPr>
          <w:color w:val="363333"/>
          <w:spacing w:val="-7"/>
          <w:w w:val="110"/>
        </w:rPr>
        <w:t> </w:t>
      </w:r>
      <w:r>
        <w:rPr>
          <w:color w:val="484444"/>
          <w:w w:val="110"/>
        </w:rPr>
        <w:t>and you </w:t>
      </w:r>
      <w:r>
        <w:rPr>
          <w:color w:val="363333"/>
          <w:w w:val="110"/>
        </w:rPr>
        <w:t>breach </w:t>
      </w:r>
      <w:r>
        <w:rPr>
          <w:color w:val="484444"/>
          <w:w w:val="110"/>
        </w:rPr>
        <w:t>or</w:t>
      </w:r>
      <w:r>
        <w:rPr>
          <w:color w:val="484444"/>
          <w:spacing w:val="-1"/>
          <w:w w:val="110"/>
        </w:rPr>
        <w:t> </w:t>
      </w:r>
      <w:r>
        <w:rPr>
          <w:color w:val="484444"/>
          <w:w w:val="110"/>
        </w:rPr>
        <w:t>otherwise commit</w:t>
      </w:r>
      <w:r>
        <w:rPr>
          <w:color w:val="484444"/>
          <w:spacing w:val="-8"/>
          <w:w w:val="110"/>
        </w:rPr>
        <w:t> </w:t>
      </w:r>
      <w:r>
        <w:rPr>
          <w:color w:val="484444"/>
          <w:w w:val="110"/>
        </w:rPr>
        <w:t>a</w:t>
      </w:r>
      <w:r>
        <w:rPr>
          <w:color w:val="484444"/>
          <w:spacing w:val="-3"/>
          <w:w w:val="110"/>
        </w:rPr>
        <w:t> </w:t>
      </w:r>
      <w:r>
        <w:rPr>
          <w:color w:val="363333"/>
          <w:w w:val="110"/>
        </w:rPr>
        <w:t>default</w:t>
      </w:r>
      <w:r>
        <w:rPr>
          <w:color w:val="363333"/>
          <w:spacing w:val="-1"/>
          <w:w w:val="110"/>
        </w:rPr>
        <w:t> </w:t>
      </w:r>
      <w:r>
        <w:rPr>
          <w:color w:val="363333"/>
          <w:w w:val="110"/>
        </w:rPr>
        <w:t>under</w:t>
      </w:r>
      <w:r>
        <w:rPr>
          <w:color w:val="363333"/>
          <w:spacing w:val="40"/>
          <w:w w:val="110"/>
        </w:rPr>
        <w:t> </w:t>
      </w:r>
      <w:r>
        <w:rPr>
          <w:color w:val="363333"/>
          <w:w w:val="110"/>
        </w:rPr>
        <w:t>this</w:t>
      </w:r>
      <w:r>
        <w:rPr>
          <w:color w:val="363333"/>
          <w:spacing w:val="-1"/>
          <w:w w:val="110"/>
        </w:rPr>
        <w:t> </w:t>
      </w:r>
      <w:r>
        <w:rPr>
          <w:color w:val="363333"/>
          <w:w w:val="110"/>
        </w:rPr>
        <w:t>Lease,</w:t>
      </w:r>
      <w:r>
        <w:rPr>
          <w:color w:val="363333"/>
          <w:spacing w:val="-3"/>
          <w:w w:val="110"/>
        </w:rPr>
        <w:t> </w:t>
      </w:r>
      <w:r>
        <w:rPr>
          <w:color w:val="484444"/>
          <w:w w:val="110"/>
        </w:rPr>
        <w:t>we </w:t>
      </w:r>
      <w:r>
        <w:rPr>
          <w:color w:val="363333"/>
          <w:w w:val="110"/>
        </w:rPr>
        <w:t>may,</w:t>
      </w:r>
      <w:r>
        <w:rPr>
          <w:color w:val="363333"/>
          <w:spacing w:val="-10"/>
          <w:w w:val="110"/>
        </w:rPr>
        <w:t> </w:t>
      </w:r>
      <w:r>
        <w:rPr>
          <w:color w:val="484444"/>
          <w:w w:val="110"/>
        </w:rPr>
        <w:t>at</w:t>
      </w:r>
      <w:r>
        <w:rPr>
          <w:color w:val="484444"/>
          <w:w w:val="110"/>
        </w:rPr>
        <w:t> our</w:t>
      </w:r>
      <w:r>
        <w:rPr>
          <w:color w:val="484444"/>
          <w:spacing w:val="16"/>
          <w:w w:val="110"/>
        </w:rPr>
        <w:t> </w:t>
      </w:r>
      <w:r>
        <w:rPr>
          <w:color w:val="484444"/>
          <w:w w:val="110"/>
        </w:rPr>
        <w:t>sole</w:t>
      </w:r>
      <w:r>
        <w:rPr>
          <w:color w:val="484444"/>
          <w:spacing w:val="-10"/>
          <w:w w:val="110"/>
        </w:rPr>
        <w:t> </w:t>
      </w:r>
      <w:r>
        <w:rPr>
          <w:color w:val="484444"/>
          <w:w w:val="110"/>
        </w:rPr>
        <w:t>and absolute </w:t>
      </w:r>
      <w:r>
        <w:rPr>
          <w:color w:val="363333"/>
          <w:w w:val="110"/>
        </w:rPr>
        <w:t>discretion, terminate</w:t>
      </w:r>
      <w:r>
        <w:rPr>
          <w:color w:val="363333"/>
          <w:spacing w:val="40"/>
          <w:w w:val="110"/>
        </w:rPr>
        <w:t> </w:t>
      </w:r>
      <w:r>
        <w:rPr>
          <w:color w:val="363333"/>
          <w:w w:val="110"/>
        </w:rPr>
        <w:t>the</w:t>
      </w:r>
      <w:r>
        <w:rPr>
          <w:color w:val="363333"/>
          <w:spacing w:val="-10"/>
          <w:w w:val="110"/>
        </w:rPr>
        <w:t> </w:t>
      </w:r>
      <w:r>
        <w:rPr>
          <w:color w:val="484444"/>
          <w:w w:val="110"/>
        </w:rPr>
        <w:t>subsequent</w:t>
      </w:r>
      <w:r>
        <w:rPr>
          <w:color w:val="484444"/>
          <w:spacing w:val="-10"/>
          <w:w w:val="110"/>
        </w:rPr>
        <w:t> </w:t>
      </w:r>
      <w:r>
        <w:rPr>
          <w:color w:val="363333"/>
          <w:w w:val="110"/>
        </w:rPr>
        <w:t>Lease,</w:t>
      </w:r>
      <w:r>
        <w:rPr>
          <w:color w:val="363333"/>
          <w:spacing w:val="-9"/>
          <w:w w:val="110"/>
        </w:rPr>
        <w:t> </w:t>
      </w:r>
      <w:r>
        <w:rPr>
          <w:color w:val="363333"/>
          <w:w w:val="110"/>
        </w:rPr>
        <w:t>even</w:t>
      </w:r>
      <w:r>
        <w:rPr>
          <w:color w:val="363333"/>
          <w:spacing w:val="-10"/>
          <w:w w:val="110"/>
        </w:rPr>
        <w:t> </w:t>
      </w:r>
      <w:r>
        <w:rPr>
          <w:color w:val="363333"/>
          <w:w w:val="110"/>
        </w:rPr>
        <w:t>if</w:t>
      </w:r>
      <w:r>
        <w:rPr>
          <w:color w:val="363333"/>
          <w:spacing w:val="-10"/>
          <w:w w:val="110"/>
        </w:rPr>
        <w:t> </w:t>
      </w:r>
      <w:r>
        <w:rPr>
          <w:color w:val="363333"/>
          <w:w w:val="110"/>
        </w:rPr>
        <w:t>the</w:t>
      </w:r>
      <w:r>
        <w:rPr>
          <w:color w:val="363333"/>
          <w:spacing w:val="5"/>
          <w:w w:val="110"/>
        </w:rPr>
        <w:t> </w:t>
      </w:r>
      <w:r>
        <w:rPr>
          <w:color w:val="484444"/>
          <w:w w:val="110"/>
        </w:rPr>
        <w:t>subsequent </w:t>
      </w:r>
      <w:r>
        <w:rPr>
          <w:color w:val="363333"/>
          <w:w w:val="110"/>
        </w:rPr>
        <w:t>Lease</w:t>
      </w:r>
      <w:r>
        <w:rPr>
          <w:color w:val="363333"/>
          <w:spacing w:val="-9"/>
          <w:w w:val="110"/>
        </w:rPr>
        <w:t> </w:t>
      </w:r>
      <w:r>
        <w:rPr>
          <w:color w:val="363333"/>
          <w:w w:val="110"/>
        </w:rPr>
        <w:t>term</w:t>
      </w:r>
      <w:r>
        <w:rPr>
          <w:color w:val="363333"/>
          <w:spacing w:val="-3"/>
          <w:w w:val="110"/>
        </w:rPr>
        <w:t> </w:t>
      </w:r>
      <w:r>
        <w:rPr>
          <w:color w:val="363333"/>
          <w:w w:val="110"/>
        </w:rPr>
        <w:t>has</w:t>
      </w:r>
      <w:r>
        <w:rPr>
          <w:color w:val="363333"/>
          <w:spacing w:val="-10"/>
          <w:w w:val="110"/>
        </w:rPr>
        <w:t> </w:t>
      </w:r>
      <w:r>
        <w:rPr>
          <w:color w:val="484444"/>
          <w:w w:val="110"/>
        </w:rPr>
        <w:t>yet</w:t>
      </w:r>
      <w:r>
        <w:rPr>
          <w:color w:val="484444"/>
          <w:spacing w:val="-8"/>
          <w:w w:val="110"/>
        </w:rPr>
        <w:t> </w:t>
      </w:r>
      <w:r>
        <w:rPr>
          <w:color w:val="363333"/>
          <w:w w:val="110"/>
        </w:rPr>
        <w:t>to</w:t>
      </w:r>
      <w:r>
        <w:rPr>
          <w:color w:val="363333"/>
          <w:spacing w:val="40"/>
          <w:w w:val="110"/>
        </w:rPr>
        <w:t> </w:t>
      </w:r>
      <w:r>
        <w:rPr>
          <w:color w:val="363333"/>
          <w:w w:val="110"/>
        </w:rPr>
        <w:t>commence. We may terminate said </w:t>
      </w:r>
      <w:r>
        <w:rPr>
          <w:color w:val="484444"/>
          <w:w w:val="110"/>
        </w:rPr>
        <w:t>subsequent</w:t>
      </w:r>
      <w:r>
        <w:rPr>
          <w:color w:val="484444"/>
          <w:w w:val="110"/>
        </w:rPr>
        <w:t> </w:t>
      </w:r>
      <w:r>
        <w:rPr>
          <w:color w:val="363333"/>
          <w:w w:val="110"/>
        </w:rPr>
        <w:t>Lease by</w:t>
      </w:r>
      <w:r>
        <w:rPr>
          <w:color w:val="363333"/>
          <w:spacing w:val="-4"/>
          <w:w w:val="110"/>
        </w:rPr>
        <w:t> </w:t>
      </w:r>
      <w:r>
        <w:rPr>
          <w:color w:val="363333"/>
          <w:w w:val="110"/>
        </w:rPr>
        <w:t>sending</w:t>
      </w:r>
      <w:r>
        <w:rPr>
          <w:color w:val="363333"/>
          <w:spacing w:val="40"/>
          <w:w w:val="110"/>
        </w:rPr>
        <w:t> </w:t>
      </w:r>
      <w:r>
        <w:rPr>
          <w:color w:val="484444"/>
          <w:w w:val="110"/>
        </w:rPr>
        <w:t>you</w:t>
      </w:r>
      <w:r>
        <w:rPr>
          <w:color w:val="484444"/>
          <w:spacing w:val="-6"/>
          <w:w w:val="110"/>
        </w:rPr>
        <w:t> </w:t>
      </w:r>
      <w:r>
        <w:rPr>
          <w:color w:val="363333"/>
          <w:w w:val="110"/>
        </w:rPr>
        <w:t>written</w:t>
      </w:r>
      <w:r>
        <w:rPr>
          <w:color w:val="363333"/>
          <w:spacing w:val="7"/>
          <w:w w:val="110"/>
        </w:rPr>
        <w:t> </w:t>
      </w:r>
      <w:r>
        <w:rPr>
          <w:color w:val="363333"/>
          <w:w w:val="110"/>
        </w:rPr>
        <w:t>notice</w:t>
      </w:r>
      <w:r>
        <w:rPr>
          <w:color w:val="363333"/>
          <w:spacing w:val="-5"/>
          <w:w w:val="110"/>
        </w:rPr>
        <w:t> </w:t>
      </w:r>
      <w:r>
        <w:rPr>
          <w:color w:val="363333"/>
          <w:w w:val="110"/>
        </w:rPr>
        <w:t>ofour</w:t>
      </w:r>
      <w:r>
        <w:rPr>
          <w:color w:val="363333"/>
          <w:spacing w:val="-11"/>
          <w:w w:val="110"/>
        </w:rPr>
        <w:t> </w:t>
      </w:r>
      <w:r>
        <w:rPr>
          <w:color w:val="363333"/>
          <w:w w:val="110"/>
        </w:rPr>
        <w:t>desire</w:t>
      </w:r>
      <w:r>
        <w:rPr>
          <w:color w:val="363333"/>
          <w:spacing w:val="-7"/>
          <w:w w:val="110"/>
        </w:rPr>
        <w:t> </w:t>
      </w:r>
      <w:r>
        <w:rPr>
          <w:color w:val="363333"/>
          <w:w w:val="110"/>
        </w:rPr>
        <w:t>to</w:t>
      </w:r>
      <w:r>
        <w:rPr>
          <w:color w:val="363333"/>
          <w:spacing w:val="-12"/>
          <w:w w:val="110"/>
        </w:rPr>
        <w:t> </w:t>
      </w:r>
      <w:r>
        <w:rPr>
          <w:color w:val="363333"/>
          <w:w w:val="110"/>
        </w:rPr>
        <w:t>terminate</w:t>
      </w:r>
      <w:r>
        <w:rPr>
          <w:color w:val="363333"/>
          <w:spacing w:val="-9"/>
          <w:w w:val="110"/>
        </w:rPr>
        <w:t> </w:t>
      </w:r>
      <w:r>
        <w:rPr>
          <w:color w:val="484444"/>
          <w:w w:val="110"/>
        </w:rPr>
        <w:t>said</w:t>
      </w:r>
      <w:r>
        <w:rPr>
          <w:color w:val="484444"/>
          <w:spacing w:val="-16"/>
          <w:w w:val="110"/>
        </w:rPr>
        <w:t> </w:t>
      </w:r>
      <w:r>
        <w:rPr>
          <w:color w:val="484444"/>
          <w:w w:val="110"/>
        </w:rPr>
        <w:t>subsequent</w:t>
      </w:r>
      <w:r>
        <w:rPr>
          <w:color w:val="484444"/>
          <w:spacing w:val="2"/>
          <w:w w:val="110"/>
        </w:rPr>
        <w:t> </w:t>
      </w:r>
      <w:r>
        <w:rPr>
          <w:color w:val="363333"/>
          <w:spacing w:val="-2"/>
          <w:w w:val="110"/>
        </w:rPr>
        <w:t>Lease.</w:t>
      </w:r>
    </w:p>
    <w:p>
      <w:pPr>
        <w:pStyle w:val="BodyText"/>
        <w:spacing w:line="256" w:lineRule="auto"/>
        <w:ind w:left="374" w:right="634" w:firstLine="8"/>
        <w:jc w:val="both"/>
      </w:pPr>
      <w:r>
        <w:rPr/>
        <w:br w:type="column"/>
      </w:r>
      <w:r>
        <w:rPr>
          <w:color w:val="363333"/>
          <w:w w:val="110"/>
        </w:rPr>
        <w:t>renewal</w:t>
      </w:r>
      <w:r>
        <w:rPr>
          <w:color w:val="363333"/>
          <w:spacing w:val="-10"/>
          <w:w w:val="110"/>
        </w:rPr>
        <w:t> </w:t>
      </w:r>
      <w:r>
        <w:rPr>
          <w:color w:val="363333"/>
          <w:w w:val="110"/>
        </w:rPr>
        <w:t>period</w:t>
      </w:r>
      <w:r>
        <w:rPr>
          <w:color w:val="363333"/>
          <w:spacing w:val="-3"/>
          <w:w w:val="110"/>
        </w:rPr>
        <w:t> </w:t>
      </w:r>
      <w:r>
        <w:rPr>
          <w:color w:val="484444"/>
          <w:w w:val="110"/>
        </w:rPr>
        <w:t>will</w:t>
      </w:r>
      <w:r>
        <w:rPr>
          <w:color w:val="484444"/>
          <w:spacing w:val="-7"/>
          <w:w w:val="110"/>
        </w:rPr>
        <w:t> </w:t>
      </w:r>
      <w:r>
        <w:rPr>
          <w:color w:val="363333"/>
          <w:w w:val="110"/>
        </w:rPr>
        <w:t>be</w:t>
      </w:r>
      <w:r>
        <w:rPr>
          <w:color w:val="363333"/>
          <w:spacing w:val="-10"/>
          <w:w w:val="110"/>
        </w:rPr>
        <w:t> </w:t>
      </w:r>
      <w:r>
        <w:rPr>
          <w:color w:val="363333"/>
          <w:w w:val="110"/>
        </w:rPr>
        <w:t>accelerated automatically</w:t>
      </w:r>
      <w:r>
        <w:rPr>
          <w:color w:val="363333"/>
          <w:spacing w:val="-5"/>
          <w:w w:val="110"/>
        </w:rPr>
        <w:t> </w:t>
      </w:r>
      <w:r>
        <w:rPr>
          <w:color w:val="484444"/>
          <w:w w:val="110"/>
        </w:rPr>
        <w:t>without</w:t>
      </w:r>
      <w:r>
        <w:rPr>
          <w:color w:val="484444"/>
          <w:spacing w:val="-6"/>
          <w:w w:val="110"/>
        </w:rPr>
        <w:t> </w:t>
      </w:r>
      <w:r>
        <w:rPr>
          <w:color w:val="363333"/>
          <w:w w:val="110"/>
        </w:rPr>
        <w:t>notice</w:t>
      </w:r>
      <w:r>
        <w:rPr>
          <w:color w:val="363333"/>
          <w:spacing w:val="-10"/>
          <w:w w:val="110"/>
        </w:rPr>
        <w:t> </w:t>
      </w:r>
      <w:r>
        <w:rPr>
          <w:color w:val="363333"/>
          <w:w w:val="110"/>
        </w:rPr>
        <w:t>or</w:t>
      </w:r>
      <w:r>
        <w:rPr>
          <w:color w:val="363333"/>
          <w:spacing w:val="40"/>
          <w:w w:val="110"/>
        </w:rPr>
        <w:t> </w:t>
      </w:r>
      <w:r>
        <w:rPr>
          <w:color w:val="363333"/>
          <w:w w:val="110"/>
        </w:rPr>
        <w:t>demand</w:t>
      </w:r>
      <w:r>
        <w:rPr>
          <w:color w:val="363333"/>
          <w:spacing w:val="-10"/>
          <w:w w:val="110"/>
        </w:rPr>
        <w:t> </w:t>
      </w:r>
      <w:r>
        <w:rPr>
          <w:color w:val="363333"/>
          <w:w w:val="110"/>
        </w:rPr>
        <w:t>(before</w:t>
      </w:r>
      <w:r>
        <w:rPr>
          <w:color w:val="363333"/>
          <w:spacing w:val="-7"/>
          <w:w w:val="110"/>
        </w:rPr>
        <w:t> </w:t>
      </w:r>
      <w:r>
        <w:rPr>
          <w:color w:val="484444"/>
          <w:w w:val="110"/>
        </w:rPr>
        <w:t>or</w:t>
      </w:r>
      <w:r>
        <w:rPr>
          <w:color w:val="484444"/>
          <w:spacing w:val="-10"/>
          <w:w w:val="110"/>
        </w:rPr>
        <w:t> </w:t>
      </w:r>
      <w:r>
        <w:rPr>
          <w:color w:val="484444"/>
          <w:w w:val="110"/>
        </w:rPr>
        <w:t>after</w:t>
      </w:r>
      <w:r>
        <w:rPr>
          <w:color w:val="484444"/>
          <w:spacing w:val="-10"/>
          <w:w w:val="110"/>
        </w:rPr>
        <w:t> </w:t>
      </w:r>
      <w:r>
        <w:rPr>
          <w:color w:val="484444"/>
          <w:w w:val="110"/>
        </w:rPr>
        <w:t>acceleration)</w:t>
      </w:r>
      <w:r>
        <w:rPr>
          <w:color w:val="484444"/>
          <w:spacing w:val="-1"/>
          <w:w w:val="110"/>
        </w:rPr>
        <w:t> </w:t>
      </w:r>
      <w:r>
        <w:rPr>
          <w:color w:val="484444"/>
          <w:w w:val="110"/>
        </w:rPr>
        <w:t>and</w:t>
      </w:r>
      <w:r>
        <w:rPr>
          <w:color w:val="484444"/>
          <w:spacing w:val="-1"/>
          <w:w w:val="110"/>
        </w:rPr>
        <w:t> </w:t>
      </w:r>
      <w:r>
        <w:rPr>
          <w:color w:val="484444"/>
          <w:w w:val="110"/>
        </w:rPr>
        <w:t>will</w:t>
      </w:r>
      <w:r>
        <w:rPr>
          <w:color w:val="484444"/>
          <w:spacing w:val="-1"/>
          <w:w w:val="110"/>
        </w:rPr>
        <w:t> </w:t>
      </w:r>
      <w:r>
        <w:rPr>
          <w:color w:val="363333"/>
          <w:w w:val="110"/>
        </w:rPr>
        <w:t>be</w:t>
      </w:r>
      <w:r>
        <w:rPr>
          <w:color w:val="363333"/>
          <w:spacing w:val="-4"/>
          <w:w w:val="110"/>
        </w:rPr>
        <w:t> </w:t>
      </w:r>
      <w:r>
        <w:rPr>
          <w:color w:val="363333"/>
          <w:w w:val="110"/>
        </w:rPr>
        <w:t>immediately</w:t>
      </w:r>
      <w:r>
        <w:rPr>
          <w:color w:val="363333"/>
          <w:spacing w:val="-3"/>
          <w:w w:val="110"/>
        </w:rPr>
        <w:t> </w:t>
      </w:r>
      <w:r>
        <w:rPr>
          <w:color w:val="363333"/>
          <w:w w:val="110"/>
        </w:rPr>
        <w:t>due</w:t>
      </w:r>
      <w:r>
        <w:rPr>
          <w:color w:val="363333"/>
          <w:spacing w:val="40"/>
          <w:w w:val="110"/>
        </w:rPr>
        <w:t> </w:t>
      </w:r>
      <w:r>
        <w:rPr>
          <w:color w:val="484444"/>
          <w:w w:val="110"/>
        </w:rPr>
        <w:t>and </w:t>
      </w:r>
      <w:r>
        <w:rPr>
          <w:color w:val="363333"/>
          <w:w w:val="110"/>
        </w:rPr>
        <w:t>delinquent if,</w:t>
      </w:r>
      <w:r>
        <w:rPr>
          <w:color w:val="363333"/>
          <w:spacing w:val="-5"/>
          <w:w w:val="110"/>
        </w:rPr>
        <w:t> </w:t>
      </w:r>
      <w:r>
        <w:rPr>
          <w:color w:val="484444"/>
          <w:w w:val="110"/>
        </w:rPr>
        <w:t>without</w:t>
      </w:r>
      <w:r>
        <w:rPr>
          <w:color w:val="484444"/>
          <w:spacing w:val="-2"/>
          <w:w w:val="110"/>
        </w:rPr>
        <w:t> </w:t>
      </w:r>
      <w:r>
        <w:rPr>
          <w:color w:val="484444"/>
          <w:w w:val="110"/>
        </w:rPr>
        <w:t>our written</w:t>
      </w:r>
      <w:r>
        <w:rPr>
          <w:color w:val="484444"/>
          <w:w w:val="110"/>
        </w:rPr>
        <w:t> consent: </w:t>
      </w:r>
      <w:r>
        <w:rPr>
          <w:color w:val="363333"/>
          <w:w w:val="110"/>
        </w:rPr>
        <w:t>(1) </w:t>
      </w:r>
      <w:r>
        <w:rPr>
          <w:color w:val="484444"/>
          <w:w w:val="110"/>
        </w:rPr>
        <w:t>you</w:t>
      </w:r>
      <w:r>
        <w:rPr>
          <w:color w:val="484444"/>
          <w:w w:val="110"/>
        </w:rPr>
        <w:t> </w:t>
      </w:r>
      <w:r>
        <w:rPr>
          <w:color w:val="363333"/>
          <w:w w:val="110"/>
        </w:rPr>
        <w:t>move</w:t>
      </w:r>
      <w:r>
        <w:rPr>
          <w:color w:val="363333"/>
          <w:spacing w:val="-2"/>
          <w:w w:val="110"/>
        </w:rPr>
        <w:t> </w:t>
      </w:r>
      <w:r>
        <w:rPr>
          <w:color w:val="484444"/>
          <w:w w:val="110"/>
        </w:rPr>
        <w:t>out,</w:t>
      </w:r>
      <w:r>
        <w:rPr>
          <w:color w:val="484444"/>
          <w:spacing w:val="40"/>
          <w:w w:val="110"/>
        </w:rPr>
        <w:t> </w:t>
      </w:r>
      <w:r>
        <w:rPr>
          <w:color w:val="363333"/>
          <w:w w:val="110"/>
        </w:rPr>
        <w:t>remove </w:t>
      </w:r>
      <w:r>
        <w:rPr>
          <w:color w:val="484444"/>
          <w:w w:val="110"/>
        </w:rPr>
        <w:t>property </w:t>
      </w:r>
      <w:r>
        <w:rPr>
          <w:color w:val="363333"/>
          <w:w w:val="110"/>
        </w:rPr>
        <w:t>in </w:t>
      </w:r>
      <w:r>
        <w:rPr>
          <w:color w:val="484444"/>
          <w:w w:val="110"/>
        </w:rPr>
        <w:t>preparing </w:t>
      </w:r>
      <w:r>
        <w:rPr>
          <w:color w:val="363333"/>
          <w:w w:val="110"/>
        </w:rPr>
        <w:t>to move</w:t>
      </w:r>
      <w:r>
        <w:rPr>
          <w:color w:val="363333"/>
          <w:spacing w:val="-2"/>
          <w:w w:val="110"/>
        </w:rPr>
        <w:t> </w:t>
      </w:r>
      <w:r>
        <w:rPr>
          <w:color w:val="484444"/>
          <w:w w:val="110"/>
        </w:rPr>
        <w:t>out,</w:t>
      </w:r>
      <w:r>
        <w:rPr>
          <w:color w:val="484444"/>
          <w:spacing w:val="-4"/>
          <w:w w:val="110"/>
        </w:rPr>
        <w:t> </w:t>
      </w:r>
      <w:r>
        <w:rPr>
          <w:color w:val="484444"/>
          <w:w w:val="110"/>
        </w:rPr>
        <w:t>or</w:t>
      </w:r>
      <w:r>
        <w:rPr>
          <w:color w:val="484444"/>
          <w:spacing w:val="-5"/>
          <w:w w:val="110"/>
        </w:rPr>
        <w:t> </w:t>
      </w:r>
      <w:r>
        <w:rPr>
          <w:color w:val="484444"/>
          <w:w w:val="110"/>
        </w:rPr>
        <w:t>give oral or written</w:t>
      </w:r>
      <w:r>
        <w:rPr>
          <w:color w:val="484444"/>
          <w:spacing w:val="40"/>
          <w:w w:val="110"/>
        </w:rPr>
        <w:t> </w:t>
      </w:r>
      <w:r>
        <w:rPr>
          <w:color w:val="363333"/>
          <w:w w:val="110"/>
        </w:rPr>
        <w:t>notice (by you or </w:t>
      </w:r>
      <w:r>
        <w:rPr>
          <w:color w:val="484444"/>
          <w:w w:val="110"/>
        </w:rPr>
        <w:t>any</w:t>
      </w:r>
      <w:r>
        <w:rPr>
          <w:color w:val="484444"/>
          <w:w w:val="110"/>
        </w:rPr>
        <w:t> </w:t>
      </w:r>
      <w:r>
        <w:rPr>
          <w:color w:val="363333"/>
          <w:w w:val="110"/>
        </w:rPr>
        <w:t>occupant) of intent to move out</w:t>
      </w:r>
      <w:r>
        <w:rPr>
          <w:color w:val="363333"/>
          <w:w w:val="110"/>
        </w:rPr>
        <w:t> before the</w:t>
      </w:r>
      <w:r>
        <w:rPr>
          <w:color w:val="363333"/>
          <w:spacing w:val="40"/>
          <w:w w:val="110"/>
        </w:rPr>
        <w:t> </w:t>
      </w:r>
      <w:r>
        <w:rPr>
          <w:color w:val="363333"/>
          <w:w w:val="110"/>
        </w:rPr>
        <w:t>lease</w:t>
      </w:r>
      <w:r>
        <w:rPr>
          <w:color w:val="363333"/>
          <w:spacing w:val="-9"/>
          <w:w w:val="110"/>
        </w:rPr>
        <w:t> </w:t>
      </w:r>
      <w:r>
        <w:rPr>
          <w:color w:val="363333"/>
          <w:w w:val="110"/>
        </w:rPr>
        <w:t>term</w:t>
      </w:r>
      <w:r>
        <w:rPr>
          <w:color w:val="363333"/>
          <w:spacing w:val="-1"/>
          <w:w w:val="110"/>
        </w:rPr>
        <w:t> </w:t>
      </w:r>
      <w:r>
        <w:rPr>
          <w:color w:val="484444"/>
          <w:w w:val="110"/>
        </w:rPr>
        <w:t>or</w:t>
      </w:r>
      <w:r>
        <w:rPr>
          <w:color w:val="484444"/>
          <w:spacing w:val="-2"/>
          <w:w w:val="110"/>
        </w:rPr>
        <w:t> </w:t>
      </w:r>
      <w:r>
        <w:rPr>
          <w:color w:val="484444"/>
          <w:w w:val="110"/>
        </w:rPr>
        <w:t>renewal</w:t>
      </w:r>
      <w:r>
        <w:rPr>
          <w:color w:val="484444"/>
          <w:w w:val="110"/>
        </w:rPr>
        <w:t> </w:t>
      </w:r>
      <w:r>
        <w:rPr>
          <w:color w:val="363333"/>
          <w:w w:val="110"/>
        </w:rPr>
        <w:t>period ends;</w:t>
      </w:r>
      <w:r>
        <w:rPr>
          <w:color w:val="363333"/>
          <w:spacing w:val="-10"/>
          <w:w w:val="110"/>
        </w:rPr>
        <w:t> </w:t>
      </w:r>
      <w:r>
        <w:rPr>
          <w:color w:val="484444"/>
          <w:w w:val="110"/>
        </w:rPr>
        <w:t>and </w:t>
      </w:r>
      <w:r>
        <w:rPr>
          <w:color w:val="363333"/>
          <w:w w:val="110"/>
        </w:rPr>
        <w:t>(2)</w:t>
      </w:r>
      <w:r>
        <w:rPr>
          <w:color w:val="363333"/>
          <w:spacing w:val="-10"/>
          <w:w w:val="110"/>
        </w:rPr>
        <w:t> </w:t>
      </w:r>
      <w:r>
        <w:rPr>
          <w:color w:val="363333"/>
          <w:w w:val="110"/>
        </w:rPr>
        <w:t>you've not paid</w:t>
      </w:r>
      <w:r>
        <w:rPr>
          <w:color w:val="363333"/>
          <w:spacing w:val="-1"/>
          <w:w w:val="110"/>
        </w:rPr>
        <w:t> </w:t>
      </w:r>
      <w:r>
        <w:rPr>
          <w:color w:val="484444"/>
          <w:w w:val="110"/>
        </w:rPr>
        <w:t>all </w:t>
      </w:r>
      <w:r>
        <w:rPr>
          <w:color w:val="363333"/>
          <w:w w:val="110"/>
        </w:rPr>
        <w:t>rent</w:t>
      </w:r>
      <w:r>
        <w:rPr>
          <w:color w:val="363333"/>
          <w:spacing w:val="40"/>
          <w:w w:val="110"/>
        </w:rPr>
        <w:t> </w:t>
      </w:r>
      <w:r>
        <w:rPr>
          <w:color w:val="363333"/>
        </w:rPr>
        <w:t>for</w:t>
      </w:r>
      <w:r>
        <w:rPr>
          <w:color w:val="363333"/>
          <w:spacing w:val="-6"/>
        </w:rPr>
        <w:t> </w:t>
      </w:r>
      <w:r>
        <w:rPr>
          <w:color w:val="363333"/>
        </w:rPr>
        <w:t>the</w:t>
      </w:r>
      <w:r>
        <w:rPr>
          <w:color w:val="363333"/>
          <w:spacing w:val="17"/>
        </w:rPr>
        <w:t> </w:t>
      </w:r>
      <w:r>
        <w:rPr>
          <w:color w:val="484444"/>
        </w:rPr>
        <w:t>entire</w:t>
      </w:r>
      <w:r>
        <w:rPr>
          <w:color w:val="484444"/>
          <w:spacing w:val="-2"/>
        </w:rPr>
        <w:t> </w:t>
      </w:r>
      <w:r>
        <w:rPr>
          <w:color w:val="363333"/>
        </w:rPr>
        <w:t>lease term</w:t>
      </w:r>
      <w:r>
        <w:rPr>
          <w:color w:val="363333"/>
          <w:spacing w:val="12"/>
        </w:rPr>
        <w:t> </w:t>
      </w:r>
      <w:r>
        <w:rPr>
          <w:color w:val="363333"/>
        </w:rPr>
        <w:t>or</w:t>
      </w:r>
      <w:r>
        <w:rPr>
          <w:color w:val="363333"/>
          <w:spacing w:val="11"/>
        </w:rPr>
        <w:t> </w:t>
      </w:r>
      <w:r>
        <w:rPr>
          <w:color w:val="363333"/>
        </w:rPr>
        <w:t>renewal</w:t>
      </w:r>
      <w:r>
        <w:rPr>
          <w:color w:val="363333"/>
          <w:spacing w:val="26"/>
        </w:rPr>
        <w:t> </w:t>
      </w:r>
      <w:r>
        <w:rPr>
          <w:color w:val="363333"/>
        </w:rPr>
        <w:t>period.</w:t>
      </w:r>
      <w:r>
        <w:rPr>
          <w:color w:val="363333"/>
          <w:spacing w:val="-9"/>
        </w:rPr>
        <w:t> </w:t>
      </w:r>
      <w:r>
        <w:rPr>
          <w:color w:val="484444"/>
        </w:rPr>
        <w:t>Such</w:t>
      </w:r>
      <w:r>
        <w:rPr>
          <w:color w:val="484444"/>
          <w:spacing w:val="17"/>
        </w:rPr>
        <w:t> </w:t>
      </w:r>
      <w:r>
        <w:rPr>
          <w:color w:val="484444"/>
        </w:rPr>
        <w:t>conduct</w:t>
      </w:r>
      <w:r>
        <w:rPr>
          <w:color w:val="484444"/>
          <w:spacing w:val="17"/>
        </w:rPr>
        <w:t> </w:t>
      </w:r>
      <w:r>
        <w:rPr>
          <w:color w:val="363333"/>
        </w:rPr>
        <w:t>is</w:t>
      </w:r>
      <w:r>
        <w:rPr>
          <w:color w:val="363333"/>
          <w:spacing w:val="-5"/>
        </w:rPr>
        <w:t> </w:t>
      </w:r>
      <w:r>
        <w:rPr>
          <w:color w:val="484444"/>
        </w:rPr>
        <w:t>considered</w:t>
      </w:r>
      <w:r>
        <w:rPr>
          <w:color w:val="484444"/>
          <w:spacing w:val="40"/>
          <w:w w:val="110"/>
        </w:rPr>
        <w:t> </w:t>
      </w:r>
      <w:r>
        <w:rPr>
          <w:color w:val="484444"/>
          <w:w w:val="110"/>
        </w:rPr>
        <w:t>a</w:t>
      </w:r>
      <w:r>
        <w:rPr>
          <w:color w:val="484444"/>
          <w:spacing w:val="-8"/>
          <w:w w:val="110"/>
        </w:rPr>
        <w:t> </w:t>
      </w:r>
      <w:r>
        <w:rPr>
          <w:color w:val="484444"/>
          <w:w w:val="110"/>
        </w:rPr>
        <w:t>substantial and</w:t>
      </w:r>
      <w:r>
        <w:rPr>
          <w:color w:val="484444"/>
          <w:w w:val="110"/>
        </w:rPr>
        <w:t> </w:t>
      </w:r>
      <w:r>
        <w:rPr>
          <w:color w:val="363333"/>
          <w:w w:val="110"/>
        </w:rPr>
        <w:t>material default for</w:t>
      </w:r>
      <w:r>
        <w:rPr>
          <w:color w:val="363333"/>
          <w:spacing w:val="-4"/>
          <w:w w:val="110"/>
        </w:rPr>
        <w:t> </w:t>
      </w:r>
      <w:r>
        <w:rPr>
          <w:color w:val="484444"/>
          <w:w w:val="110"/>
        </w:rPr>
        <w:t>which</w:t>
      </w:r>
      <w:r>
        <w:rPr>
          <w:color w:val="484444"/>
          <w:w w:val="110"/>
        </w:rPr>
        <w:t> we </w:t>
      </w:r>
      <w:r>
        <w:rPr>
          <w:color w:val="363333"/>
          <w:w w:val="110"/>
        </w:rPr>
        <w:t>need</w:t>
      </w:r>
      <w:r>
        <w:rPr>
          <w:color w:val="363333"/>
          <w:w w:val="110"/>
        </w:rPr>
        <w:t> not</w:t>
      </w:r>
      <w:r>
        <w:rPr>
          <w:color w:val="363333"/>
          <w:spacing w:val="-5"/>
          <w:w w:val="110"/>
        </w:rPr>
        <w:t> </w:t>
      </w:r>
      <w:r>
        <w:rPr>
          <w:color w:val="484444"/>
          <w:w w:val="110"/>
        </w:rPr>
        <w:t>give</w:t>
      </w:r>
      <w:r>
        <w:rPr>
          <w:color w:val="484444"/>
          <w:spacing w:val="-6"/>
          <w:w w:val="110"/>
        </w:rPr>
        <w:t> </w:t>
      </w:r>
      <w:r>
        <w:rPr>
          <w:color w:val="484444"/>
          <w:w w:val="110"/>
        </w:rPr>
        <w:t>you</w:t>
      </w:r>
      <w:r>
        <w:rPr>
          <w:color w:val="484444"/>
          <w:spacing w:val="40"/>
          <w:w w:val="110"/>
        </w:rPr>
        <w:t> </w:t>
      </w:r>
      <w:r>
        <w:rPr>
          <w:color w:val="363333"/>
          <w:w w:val="110"/>
        </w:rPr>
        <w:t>notice.</w:t>
      </w:r>
      <w:r>
        <w:rPr>
          <w:color w:val="363333"/>
          <w:spacing w:val="-4"/>
          <w:w w:val="110"/>
        </w:rPr>
        <w:t> </w:t>
      </w:r>
      <w:r>
        <w:rPr>
          <w:color w:val="363333"/>
          <w:w w:val="110"/>
        </w:rPr>
        <w:t>Remaining rent</w:t>
      </w:r>
      <w:r>
        <w:rPr>
          <w:color w:val="363333"/>
          <w:spacing w:val="-8"/>
          <w:w w:val="110"/>
        </w:rPr>
        <w:t> </w:t>
      </w:r>
      <w:r>
        <w:rPr>
          <w:color w:val="484444"/>
          <w:w w:val="110"/>
        </w:rPr>
        <w:t>also</w:t>
      </w:r>
      <w:r>
        <w:rPr>
          <w:color w:val="484444"/>
          <w:spacing w:val="-6"/>
          <w:w w:val="110"/>
        </w:rPr>
        <w:t> </w:t>
      </w:r>
      <w:r>
        <w:rPr>
          <w:color w:val="484444"/>
          <w:w w:val="110"/>
        </w:rPr>
        <w:t>will </w:t>
      </w:r>
      <w:r>
        <w:rPr>
          <w:color w:val="363333"/>
          <w:w w:val="110"/>
        </w:rPr>
        <w:t>be</w:t>
      </w:r>
      <w:r>
        <w:rPr>
          <w:color w:val="363333"/>
          <w:spacing w:val="-9"/>
          <w:w w:val="110"/>
        </w:rPr>
        <w:t> </w:t>
      </w:r>
      <w:r>
        <w:rPr>
          <w:color w:val="484444"/>
          <w:w w:val="110"/>
        </w:rPr>
        <w:t>accelerated</w:t>
      </w:r>
      <w:r>
        <w:rPr>
          <w:color w:val="484444"/>
          <w:spacing w:val="11"/>
          <w:w w:val="110"/>
        </w:rPr>
        <w:t> </w:t>
      </w:r>
      <w:r>
        <w:rPr>
          <w:color w:val="363333"/>
          <w:w w:val="110"/>
        </w:rPr>
        <w:t>if</w:t>
      </w:r>
      <w:r>
        <w:rPr>
          <w:color w:val="363333"/>
          <w:spacing w:val="-10"/>
          <w:w w:val="110"/>
        </w:rPr>
        <w:t> </w:t>
      </w:r>
      <w:r>
        <w:rPr>
          <w:color w:val="484444"/>
          <w:w w:val="110"/>
        </w:rPr>
        <w:t>you're</w:t>
      </w:r>
      <w:r>
        <w:rPr>
          <w:color w:val="484444"/>
          <w:w w:val="110"/>
        </w:rPr>
        <w:t> </w:t>
      </w:r>
      <w:r>
        <w:rPr>
          <w:color w:val="363333"/>
          <w:w w:val="110"/>
        </w:rPr>
        <w:t>judicially</w:t>
      </w:r>
      <w:r>
        <w:rPr>
          <w:color w:val="363333"/>
          <w:spacing w:val="40"/>
          <w:w w:val="110"/>
        </w:rPr>
        <w:t> </w:t>
      </w:r>
      <w:r>
        <w:rPr>
          <w:color w:val="484444"/>
          <w:w w:val="110"/>
        </w:rPr>
        <w:t>evicted</w:t>
      </w:r>
      <w:r>
        <w:rPr>
          <w:color w:val="484444"/>
          <w:w w:val="110"/>
        </w:rPr>
        <w:t> </w:t>
      </w:r>
      <w:r>
        <w:rPr>
          <w:color w:val="363333"/>
          <w:w w:val="110"/>
        </w:rPr>
        <w:t>or</w:t>
      </w:r>
      <w:r>
        <w:rPr>
          <w:color w:val="363333"/>
          <w:w w:val="110"/>
        </w:rPr>
        <w:t> move out</w:t>
      </w:r>
      <w:r>
        <w:rPr>
          <w:color w:val="363333"/>
          <w:w w:val="110"/>
        </w:rPr>
        <w:t> </w:t>
      </w:r>
      <w:r>
        <w:rPr>
          <w:color w:val="484444"/>
          <w:w w:val="110"/>
        </w:rPr>
        <w:t>when we </w:t>
      </w:r>
      <w:r>
        <w:rPr>
          <w:color w:val="363333"/>
          <w:w w:val="110"/>
        </w:rPr>
        <w:t>demand</w:t>
      </w:r>
      <w:r>
        <w:rPr>
          <w:color w:val="363333"/>
          <w:w w:val="110"/>
        </w:rPr>
        <w:t> because you've defaulted.</w:t>
      </w:r>
      <w:r>
        <w:rPr>
          <w:color w:val="363333"/>
          <w:spacing w:val="40"/>
          <w:w w:val="110"/>
        </w:rPr>
        <w:t> </w:t>
      </w:r>
      <w:r>
        <w:rPr>
          <w:color w:val="484444"/>
          <w:w w:val="110"/>
        </w:rPr>
        <w:t>Acceleration</w:t>
      </w:r>
      <w:r>
        <w:rPr>
          <w:color w:val="484444"/>
          <w:spacing w:val="28"/>
          <w:w w:val="110"/>
        </w:rPr>
        <w:t> </w:t>
      </w:r>
      <w:r>
        <w:rPr>
          <w:color w:val="363333"/>
          <w:w w:val="110"/>
        </w:rPr>
        <w:t>is</w:t>
      </w:r>
      <w:r>
        <w:rPr>
          <w:color w:val="363333"/>
          <w:spacing w:val="-5"/>
          <w:w w:val="110"/>
        </w:rPr>
        <w:t> </w:t>
      </w:r>
      <w:r>
        <w:rPr>
          <w:color w:val="484444"/>
          <w:w w:val="110"/>
        </w:rPr>
        <w:t>subject </w:t>
      </w:r>
      <w:r>
        <w:rPr>
          <w:color w:val="363333"/>
          <w:w w:val="110"/>
        </w:rPr>
        <w:t>to</w:t>
      </w:r>
      <w:r>
        <w:rPr>
          <w:color w:val="363333"/>
          <w:spacing w:val="-2"/>
          <w:w w:val="110"/>
        </w:rPr>
        <w:t> </w:t>
      </w:r>
      <w:r>
        <w:rPr>
          <w:color w:val="484444"/>
          <w:w w:val="110"/>
        </w:rPr>
        <w:t>our </w:t>
      </w:r>
      <w:r>
        <w:rPr>
          <w:color w:val="363333"/>
          <w:w w:val="110"/>
        </w:rPr>
        <w:t>mitigation </w:t>
      </w:r>
      <w:r>
        <w:rPr>
          <w:color w:val="484444"/>
          <w:w w:val="110"/>
        </w:rPr>
        <w:t>obligations </w:t>
      </w:r>
      <w:r>
        <w:rPr>
          <w:color w:val="363333"/>
          <w:w w:val="110"/>
        </w:rPr>
        <w:t>below.</w:t>
      </w:r>
    </w:p>
    <w:p>
      <w:pPr>
        <w:pStyle w:val="BodyText"/>
        <w:spacing w:line="254" w:lineRule="auto" w:before="67"/>
        <w:ind w:left="374" w:right="635" w:hanging="8"/>
        <w:jc w:val="both"/>
      </w:pPr>
      <w:r>
        <w:rPr>
          <w:rFonts w:ascii="Cambria"/>
          <w:b/>
          <w:color w:val="231F1F"/>
          <w:w w:val="115"/>
        </w:rPr>
        <w:t>Holdover.</w:t>
      </w:r>
      <w:r>
        <w:rPr>
          <w:rFonts w:ascii="Cambria"/>
          <w:b/>
          <w:color w:val="231F1F"/>
          <w:spacing w:val="-5"/>
          <w:w w:val="115"/>
        </w:rPr>
        <w:t> </w:t>
      </w:r>
      <w:r>
        <w:rPr>
          <w:color w:val="363333"/>
          <w:w w:val="110"/>
          <w:position w:val="2"/>
        </w:rPr>
        <w:t>You</w:t>
      </w:r>
      <w:r>
        <w:rPr>
          <w:color w:val="363333"/>
          <w:spacing w:val="-10"/>
          <w:w w:val="110"/>
          <w:position w:val="2"/>
        </w:rPr>
        <w:t> </w:t>
      </w:r>
      <w:r>
        <w:rPr>
          <w:color w:val="484444"/>
          <w:w w:val="115"/>
          <w:position w:val="2"/>
        </w:rPr>
        <w:t>or</w:t>
      </w:r>
      <w:r>
        <w:rPr>
          <w:color w:val="484444"/>
          <w:spacing w:val="-7"/>
          <w:w w:val="115"/>
          <w:position w:val="2"/>
        </w:rPr>
        <w:t> </w:t>
      </w:r>
      <w:r>
        <w:rPr>
          <w:color w:val="363333"/>
          <w:w w:val="110"/>
          <w:position w:val="2"/>
        </w:rPr>
        <w:t>any</w:t>
      </w:r>
      <w:r>
        <w:rPr>
          <w:color w:val="363333"/>
          <w:spacing w:val="3"/>
          <w:w w:val="115"/>
          <w:position w:val="2"/>
        </w:rPr>
        <w:t> </w:t>
      </w:r>
      <w:r>
        <w:rPr>
          <w:color w:val="484444"/>
          <w:w w:val="115"/>
          <w:position w:val="2"/>
        </w:rPr>
        <w:t>occupant,</w:t>
      </w:r>
      <w:r>
        <w:rPr>
          <w:color w:val="484444"/>
          <w:spacing w:val="-11"/>
          <w:w w:val="115"/>
          <w:position w:val="2"/>
        </w:rPr>
        <w:t> </w:t>
      </w:r>
      <w:r>
        <w:rPr>
          <w:color w:val="363333"/>
          <w:w w:val="115"/>
          <w:position w:val="2"/>
        </w:rPr>
        <w:t>invitee,</w:t>
      </w:r>
      <w:r>
        <w:rPr>
          <w:color w:val="363333"/>
          <w:spacing w:val="-10"/>
          <w:w w:val="115"/>
          <w:position w:val="2"/>
        </w:rPr>
        <w:t> </w:t>
      </w:r>
      <w:r>
        <w:rPr>
          <w:color w:val="363333"/>
          <w:w w:val="115"/>
          <w:position w:val="2"/>
        </w:rPr>
        <w:t>or</w:t>
      </w:r>
      <w:r>
        <w:rPr>
          <w:color w:val="363333"/>
          <w:spacing w:val="-10"/>
          <w:w w:val="115"/>
          <w:position w:val="2"/>
        </w:rPr>
        <w:t> </w:t>
      </w:r>
      <w:r>
        <w:rPr>
          <w:color w:val="484444"/>
          <w:w w:val="115"/>
          <w:position w:val="2"/>
        </w:rPr>
        <w:t>guest</w:t>
      </w:r>
      <w:r>
        <w:rPr>
          <w:color w:val="484444"/>
          <w:spacing w:val="-10"/>
          <w:w w:val="115"/>
          <w:position w:val="2"/>
        </w:rPr>
        <w:t> </w:t>
      </w:r>
      <w:r>
        <w:rPr>
          <w:color w:val="363333"/>
          <w:w w:val="115"/>
          <w:position w:val="2"/>
        </w:rPr>
        <w:t>must</w:t>
      </w:r>
      <w:r>
        <w:rPr>
          <w:color w:val="363333"/>
          <w:spacing w:val="-10"/>
          <w:w w:val="115"/>
          <w:position w:val="2"/>
        </w:rPr>
        <w:t> </w:t>
      </w:r>
      <w:r>
        <w:rPr>
          <w:color w:val="363333"/>
          <w:w w:val="115"/>
          <w:position w:val="2"/>
        </w:rPr>
        <w:t>not</w:t>
      </w:r>
      <w:r>
        <w:rPr>
          <w:color w:val="363333"/>
          <w:spacing w:val="-10"/>
          <w:w w:val="115"/>
          <w:position w:val="2"/>
        </w:rPr>
        <w:t> </w:t>
      </w:r>
      <w:r>
        <w:rPr>
          <w:color w:val="363333"/>
          <w:w w:val="115"/>
          <w:position w:val="2"/>
        </w:rPr>
        <w:t>hold </w:t>
      </w:r>
      <w:r>
        <w:rPr>
          <w:color w:val="484444"/>
        </w:rPr>
        <w:t>over </w:t>
      </w:r>
      <w:r>
        <w:rPr>
          <w:color w:val="363333"/>
        </w:rPr>
        <w:t>beyond</w:t>
      </w:r>
      <w:r>
        <w:rPr>
          <w:color w:val="363333"/>
          <w:spacing w:val="14"/>
        </w:rPr>
        <w:t> </w:t>
      </w:r>
      <w:r>
        <w:rPr>
          <w:color w:val="363333"/>
        </w:rPr>
        <w:t>the</w:t>
      </w:r>
      <w:r>
        <w:rPr>
          <w:color w:val="363333"/>
          <w:spacing w:val="24"/>
        </w:rPr>
        <w:t> </w:t>
      </w:r>
      <w:r>
        <w:rPr>
          <w:color w:val="363333"/>
        </w:rPr>
        <w:t>date </w:t>
      </w:r>
      <w:r>
        <w:rPr>
          <w:color w:val="484444"/>
        </w:rPr>
        <w:t>contained</w:t>
      </w:r>
      <w:r>
        <w:rPr>
          <w:color w:val="484444"/>
          <w:spacing w:val="26"/>
        </w:rPr>
        <w:t> </w:t>
      </w:r>
      <w:r>
        <w:rPr>
          <w:color w:val="363333"/>
        </w:rPr>
        <w:t>in your</w:t>
      </w:r>
      <w:r>
        <w:rPr>
          <w:color w:val="363333"/>
          <w:spacing w:val="14"/>
        </w:rPr>
        <w:t> </w:t>
      </w:r>
      <w:r>
        <w:rPr>
          <w:color w:val="363333"/>
        </w:rPr>
        <w:t>move-out notice </w:t>
      </w:r>
      <w:r>
        <w:rPr>
          <w:color w:val="484444"/>
        </w:rPr>
        <w:t>or our</w:t>
      </w:r>
      <w:r>
        <w:rPr>
          <w:color w:val="484444"/>
          <w:spacing w:val="27"/>
        </w:rPr>
        <w:t> </w:t>
      </w:r>
      <w:r>
        <w:rPr>
          <w:color w:val="363333"/>
        </w:rPr>
        <w:t>notice</w:t>
      </w:r>
      <w:r>
        <w:rPr>
          <w:color w:val="363333"/>
          <w:w w:val="115"/>
        </w:rPr>
        <w:t> to</w:t>
      </w:r>
      <w:r>
        <w:rPr>
          <w:color w:val="363333"/>
          <w:w w:val="115"/>
        </w:rPr>
        <w:t> </w:t>
      </w:r>
      <w:r>
        <w:rPr>
          <w:color w:val="484444"/>
          <w:w w:val="115"/>
        </w:rPr>
        <w:t>vacate</w:t>
      </w:r>
      <w:r>
        <w:rPr>
          <w:color w:val="484444"/>
          <w:w w:val="115"/>
        </w:rPr>
        <w:t> </w:t>
      </w:r>
      <w:r>
        <w:rPr>
          <w:color w:val="363333"/>
          <w:w w:val="115"/>
        </w:rPr>
        <w:t>(or</w:t>
      </w:r>
      <w:r>
        <w:rPr>
          <w:color w:val="363333"/>
          <w:spacing w:val="-6"/>
          <w:w w:val="115"/>
        </w:rPr>
        <w:t> </w:t>
      </w:r>
      <w:r>
        <w:rPr>
          <w:color w:val="363333"/>
          <w:w w:val="115"/>
        </w:rPr>
        <w:t>beyond</w:t>
      </w:r>
      <w:r>
        <w:rPr>
          <w:color w:val="363333"/>
          <w:spacing w:val="-2"/>
          <w:w w:val="115"/>
        </w:rPr>
        <w:t> </w:t>
      </w:r>
      <w:r>
        <w:rPr>
          <w:color w:val="484444"/>
          <w:w w:val="115"/>
        </w:rPr>
        <w:t>a</w:t>
      </w:r>
      <w:r>
        <w:rPr>
          <w:color w:val="484444"/>
          <w:spacing w:val="-5"/>
          <w:w w:val="115"/>
        </w:rPr>
        <w:t> </w:t>
      </w:r>
      <w:r>
        <w:rPr>
          <w:color w:val="363333"/>
          <w:w w:val="115"/>
        </w:rPr>
        <w:t>different</w:t>
      </w:r>
      <w:r>
        <w:rPr>
          <w:color w:val="363333"/>
          <w:w w:val="115"/>
        </w:rPr>
        <w:t> move-out</w:t>
      </w:r>
      <w:r>
        <w:rPr>
          <w:color w:val="363333"/>
          <w:spacing w:val="-3"/>
          <w:w w:val="115"/>
        </w:rPr>
        <w:t> </w:t>
      </w:r>
      <w:r>
        <w:rPr>
          <w:color w:val="363333"/>
          <w:w w:val="115"/>
        </w:rPr>
        <w:t>date</w:t>
      </w:r>
      <w:r>
        <w:rPr>
          <w:color w:val="363333"/>
          <w:spacing w:val="-10"/>
          <w:w w:val="115"/>
        </w:rPr>
        <w:t> </w:t>
      </w:r>
      <w:r>
        <w:rPr>
          <w:color w:val="484444"/>
          <w:w w:val="115"/>
        </w:rPr>
        <w:t>agreed</w:t>
      </w:r>
      <w:r>
        <w:rPr>
          <w:color w:val="484444"/>
          <w:w w:val="115"/>
        </w:rPr>
        <w:t> </w:t>
      </w:r>
      <w:r>
        <w:rPr>
          <w:color w:val="363333"/>
          <w:w w:val="115"/>
        </w:rPr>
        <w:t>to</w:t>
      </w:r>
      <w:r>
        <w:rPr>
          <w:color w:val="363333"/>
          <w:spacing w:val="-4"/>
          <w:w w:val="115"/>
        </w:rPr>
        <w:t> </w:t>
      </w:r>
      <w:r>
        <w:rPr>
          <w:color w:val="363333"/>
          <w:w w:val="115"/>
        </w:rPr>
        <w:t>by</w:t>
      </w:r>
      <w:r>
        <w:rPr>
          <w:color w:val="363333"/>
          <w:spacing w:val="-5"/>
          <w:w w:val="115"/>
        </w:rPr>
        <w:t> </w:t>
      </w:r>
      <w:r>
        <w:rPr>
          <w:color w:val="363333"/>
          <w:w w:val="115"/>
        </w:rPr>
        <w:t>the </w:t>
      </w:r>
      <w:r>
        <w:rPr>
          <w:color w:val="363333"/>
          <w:w w:val="110"/>
        </w:rPr>
        <w:t>parties in</w:t>
      </w:r>
      <w:r>
        <w:rPr>
          <w:color w:val="363333"/>
          <w:spacing w:val="-1"/>
          <w:w w:val="110"/>
        </w:rPr>
        <w:t> </w:t>
      </w:r>
      <w:r>
        <w:rPr>
          <w:color w:val="484444"/>
          <w:w w:val="110"/>
        </w:rPr>
        <w:t>writing). </w:t>
      </w:r>
      <w:r>
        <w:rPr>
          <w:color w:val="363333"/>
          <w:w w:val="110"/>
        </w:rPr>
        <w:t>If</w:t>
      </w:r>
      <w:r>
        <w:rPr>
          <w:color w:val="363333"/>
          <w:spacing w:val="-10"/>
          <w:w w:val="110"/>
        </w:rPr>
        <w:t> </w:t>
      </w:r>
      <w:r>
        <w:rPr>
          <w:color w:val="484444"/>
          <w:w w:val="110"/>
        </w:rPr>
        <w:t>a </w:t>
      </w:r>
      <w:r>
        <w:rPr>
          <w:color w:val="363333"/>
          <w:w w:val="110"/>
        </w:rPr>
        <w:t>holdover </w:t>
      </w:r>
      <w:r>
        <w:rPr>
          <w:color w:val="484444"/>
          <w:w w:val="110"/>
        </w:rPr>
        <w:t>occurs,</w:t>
      </w:r>
      <w:r>
        <w:rPr>
          <w:color w:val="484444"/>
          <w:spacing w:val="-9"/>
          <w:w w:val="110"/>
        </w:rPr>
        <w:t> </w:t>
      </w:r>
      <w:r>
        <w:rPr>
          <w:color w:val="363333"/>
          <w:w w:val="110"/>
        </w:rPr>
        <w:t>then: (1)</w:t>
      </w:r>
      <w:r>
        <w:rPr>
          <w:color w:val="363333"/>
          <w:w w:val="110"/>
        </w:rPr>
        <w:t> holdover</w:t>
      </w:r>
      <w:r>
        <w:rPr>
          <w:color w:val="363333"/>
          <w:w w:val="110"/>
        </w:rPr>
        <w:t> rent</w:t>
      </w:r>
      <w:r>
        <w:rPr>
          <w:color w:val="363333"/>
          <w:spacing w:val="-4"/>
          <w:w w:val="110"/>
        </w:rPr>
        <w:t> </w:t>
      </w:r>
      <w:r>
        <w:rPr>
          <w:color w:val="363333"/>
          <w:w w:val="110"/>
        </w:rPr>
        <w:t>is</w:t>
      </w:r>
      <w:r>
        <w:rPr>
          <w:color w:val="363333"/>
          <w:spacing w:val="40"/>
          <w:w w:val="110"/>
        </w:rPr>
        <w:t> </w:t>
      </w:r>
      <w:r>
        <w:rPr>
          <w:color w:val="363333"/>
          <w:spacing w:val="-2"/>
          <w:w w:val="110"/>
        </w:rPr>
        <w:t>due</w:t>
      </w:r>
      <w:r>
        <w:rPr>
          <w:color w:val="363333"/>
          <w:spacing w:val="-8"/>
          <w:w w:val="110"/>
        </w:rPr>
        <w:t> </w:t>
      </w:r>
      <w:r>
        <w:rPr>
          <w:color w:val="363333"/>
          <w:spacing w:val="-2"/>
          <w:w w:val="110"/>
        </w:rPr>
        <w:t>in</w:t>
      </w:r>
      <w:r>
        <w:rPr>
          <w:color w:val="363333"/>
          <w:spacing w:val="-8"/>
          <w:w w:val="110"/>
        </w:rPr>
        <w:t> </w:t>
      </w:r>
      <w:r>
        <w:rPr>
          <w:color w:val="363333"/>
          <w:spacing w:val="-2"/>
          <w:w w:val="110"/>
        </w:rPr>
        <w:t>advance</w:t>
      </w:r>
      <w:r>
        <w:rPr>
          <w:color w:val="363333"/>
          <w:spacing w:val="-7"/>
          <w:w w:val="110"/>
        </w:rPr>
        <w:t> </w:t>
      </w:r>
      <w:r>
        <w:rPr>
          <w:color w:val="484444"/>
          <w:spacing w:val="-2"/>
          <w:w w:val="110"/>
        </w:rPr>
        <w:t>on</w:t>
      </w:r>
      <w:r>
        <w:rPr>
          <w:color w:val="484444"/>
          <w:spacing w:val="-8"/>
          <w:w w:val="110"/>
        </w:rPr>
        <w:t> </w:t>
      </w:r>
      <w:r>
        <w:rPr>
          <w:color w:val="484444"/>
          <w:spacing w:val="-2"/>
          <w:w w:val="110"/>
        </w:rPr>
        <w:t>a</w:t>
      </w:r>
      <w:r>
        <w:rPr>
          <w:color w:val="484444"/>
          <w:spacing w:val="-6"/>
          <w:w w:val="110"/>
        </w:rPr>
        <w:t> </w:t>
      </w:r>
      <w:r>
        <w:rPr>
          <w:color w:val="363333"/>
          <w:spacing w:val="-2"/>
          <w:w w:val="110"/>
        </w:rPr>
        <w:t>daily</w:t>
      </w:r>
      <w:r>
        <w:rPr>
          <w:color w:val="363333"/>
          <w:spacing w:val="-5"/>
          <w:w w:val="110"/>
        </w:rPr>
        <w:t> </w:t>
      </w:r>
      <w:r>
        <w:rPr>
          <w:color w:val="363333"/>
          <w:spacing w:val="-2"/>
          <w:w w:val="110"/>
        </w:rPr>
        <w:t>basis</w:t>
      </w:r>
      <w:r>
        <w:rPr>
          <w:color w:val="363333"/>
          <w:spacing w:val="-8"/>
          <w:w w:val="110"/>
        </w:rPr>
        <w:t> </w:t>
      </w:r>
      <w:r>
        <w:rPr>
          <w:color w:val="484444"/>
          <w:spacing w:val="-2"/>
          <w:w w:val="110"/>
        </w:rPr>
        <w:t>and</w:t>
      </w:r>
      <w:r>
        <w:rPr>
          <w:color w:val="484444"/>
          <w:spacing w:val="8"/>
          <w:w w:val="110"/>
        </w:rPr>
        <w:t> </w:t>
      </w:r>
      <w:r>
        <w:rPr>
          <w:color w:val="363333"/>
          <w:spacing w:val="-2"/>
          <w:w w:val="110"/>
        </w:rPr>
        <w:t>may</w:t>
      </w:r>
      <w:r>
        <w:rPr>
          <w:color w:val="363333"/>
          <w:spacing w:val="-8"/>
          <w:w w:val="110"/>
        </w:rPr>
        <w:t> </w:t>
      </w:r>
      <w:r>
        <w:rPr>
          <w:color w:val="363333"/>
          <w:spacing w:val="-2"/>
          <w:w w:val="110"/>
        </w:rPr>
        <w:t>become</w:t>
      </w:r>
      <w:r>
        <w:rPr>
          <w:color w:val="363333"/>
          <w:spacing w:val="-5"/>
          <w:w w:val="110"/>
        </w:rPr>
        <w:t> </w:t>
      </w:r>
      <w:r>
        <w:rPr>
          <w:color w:val="363333"/>
          <w:spacing w:val="-2"/>
          <w:w w:val="110"/>
        </w:rPr>
        <w:t>delinquent</w:t>
      </w:r>
      <w:r>
        <w:rPr>
          <w:color w:val="363333"/>
          <w:spacing w:val="3"/>
          <w:w w:val="110"/>
        </w:rPr>
        <w:t> </w:t>
      </w:r>
      <w:r>
        <w:rPr>
          <w:color w:val="484444"/>
          <w:spacing w:val="-2"/>
          <w:w w:val="110"/>
        </w:rPr>
        <w:t>without</w:t>
      </w:r>
      <w:r>
        <w:rPr>
          <w:color w:val="484444"/>
          <w:spacing w:val="40"/>
          <w:w w:val="110"/>
        </w:rPr>
        <w:t> </w:t>
      </w:r>
      <w:r>
        <w:rPr>
          <w:color w:val="363333"/>
          <w:w w:val="110"/>
        </w:rPr>
        <w:t>notice</w:t>
      </w:r>
      <w:r>
        <w:rPr>
          <w:color w:val="363333"/>
          <w:spacing w:val="-10"/>
          <w:w w:val="110"/>
        </w:rPr>
        <w:t> </w:t>
      </w:r>
      <w:r>
        <w:rPr>
          <w:color w:val="484444"/>
          <w:w w:val="110"/>
        </w:rPr>
        <w:t>or</w:t>
      </w:r>
      <w:r>
        <w:rPr>
          <w:color w:val="484444"/>
          <w:spacing w:val="-10"/>
          <w:w w:val="110"/>
        </w:rPr>
        <w:t> </w:t>
      </w:r>
      <w:r>
        <w:rPr>
          <w:color w:val="363333"/>
          <w:w w:val="110"/>
        </w:rPr>
        <w:t>demand;</w:t>
      </w:r>
      <w:r>
        <w:rPr>
          <w:color w:val="363333"/>
          <w:spacing w:val="-9"/>
          <w:w w:val="110"/>
        </w:rPr>
        <w:t> </w:t>
      </w:r>
      <w:r>
        <w:rPr>
          <w:color w:val="363333"/>
          <w:w w:val="110"/>
        </w:rPr>
        <w:t>(2)</w:t>
      </w:r>
      <w:r>
        <w:rPr>
          <w:color w:val="363333"/>
          <w:spacing w:val="-10"/>
          <w:w w:val="110"/>
        </w:rPr>
        <w:t> </w:t>
      </w:r>
      <w:r>
        <w:rPr>
          <w:color w:val="363333"/>
          <w:w w:val="110"/>
        </w:rPr>
        <w:t>rent</w:t>
      </w:r>
      <w:r>
        <w:rPr>
          <w:color w:val="363333"/>
          <w:spacing w:val="-9"/>
          <w:w w:val="110"/>
        </w:rPr>
        <w:t> </w:t>
      </w:r>
      <w:r>
        <w:rPr>
          <w:color w:val="484444"/>
          <w:w w:val="110"/>
        </w:rPr>
        <w:t>forthe</w:t>
      </w:r>
      <w:r>
        <w:rPr>
          <w:color w:val="484444"/>
          <w:spacing w:val="-9"/>
          <w:w w:val="110"/>
        </w:rPr>
        <w:t> </w:t>
      </w:r>
      <w:r>
        <w:rPr>
          <w:color w:val="363333"/>
          <w:w w:val="110"/>
        </w:rPr>
        <w:t>holdover</w:t>
      </w:r>
      <w:r>
        <w:rPr>
          <w:color w:val="363333"/>
          <w:spacing w:val="-4"/>
          <w:w w:val="110"/>
        </w:rPr>
        <w:t> </w:t>
      </w:r>
      <w:r>
        <w:rPr>
          <w:color w:val="484444"/>
          <w:w w:val="110"/>
        </w:rPr>
        <w:t>period will</w:t>
      </w:r>
      <w:r>
        <w:rPr>
          <w:color w:val="484444"/>
          <w:spacing w:val="-9"/>
          <w:w w:val="110"/>
        </w:rPr>
        <w:t> </w:t>
      </w:r>
      <w:r>
        <w:rPr>
          <w:color w:val="363333"/>
          <w:w w:val="110"/>
        </w:rPr>
        <w:t>be</w:t>
      </w:r>
      <w:r>
        <w:rPr>
          <w:color w:val="363333"/>
          <w:spacing w:val="-10"/>
          <w:w w:val="110"/>
        </w:rPr>
        <w:t> </w:t>
      </w:r>
      <w:r>
        <w:rPr>
          <w:color w:val="363333"/>
          <w:w w:val="110"/>
        </w:rPr>
        <w:t>increased</w:t>
      </w:r>
      <w:r>
        <w:rPr>
          <w:color w:val="363333"/>
          <w:w w:val="115"/>
        </w:rPr>
        <w:t> by</w:t>
      </w:r>
      <w:r>
        <w:rPr>
          <w:color w:val="363333"/>
          <w:spacing w:val="-9"/>
          <w:w w:val="115"/>
        </w:rPr>
        <w:t> </w:t>
      </w:r>
      <w:r>
        <w:rPr>
          <w:color w:val="363333"/>
          <w:w w:val="115"/>
        </w:rPr>
        <w:t>25%</w:t>
      </w:r>
      <w:r>
        <w:rPr>
          <w:color w:val="363333"/>
          <w:spacing w:val="-11"/>
          <w:w w:val="115"/>
        </w:rPr>
        <w:t> </w:t>
      </w:r>
      <w:r>
        <w:rPr>
          <w:color w:val="484444"/>
          <w:w w:val="115"/>
        </w:rPr>
        <w:t>over</w:t>
      </w:r>
      <w:r>
        <w:rPr>
          <w:color w:val="484444"/>
          <w:spacing w:val="-8"/>
          <w:w w:val="115"/>
        </w:rPr>
        <w:t> </w:t>
      </w:r>
      <w:r>
        <w:rPr>
          <w:color w:val="363333"/>
          <w:w w:val="115"/>
        </w:rPr>
        <w:t>the</w:t>
      </w:r>
      <w:r>
        <w:rPr>
          <w:color w:val="363333"/>
          <w:spacing w:val="-4"/>
          <w:w w:val="115"/>
        </w:rPr>
        <w:t> </w:t>
      </w:r>
      <w:r>
        <w:rPr>
          <w:color w:val="363333"/>
          <w:w w:val="115"/>
        </w:rPr>
        <w:t>then-existing</w:t>
      </w:r>
      <w:r>
        <w:rPr>
          <w:color w:val="363333"/>
          <w:w w:val="115"/>
        </w:rPr>
        <w:t> rent</w:t>
      </w:r>
      <w:r>
        <w:rPr>
          <w:color w:val="363333"/>
          <w:spacing w:val="-11"/>
          <w:w w:val="115"/>
        </w:rPr>
        <w:t> </w:t>
      </w:r>
      <w:r>
        <w:rPr>
          <w:color w:val="363333"/>
          <w:w w:val="115"/>
        </w:rPr>
        <w:t>(9</w:t>
      </w:r>
      <w:r>
        <w:rPr>
          <w:color w:val="5D5959"/>
          <w:w w:val="115"/>
        </w:rPr>
        <w:t>.</w:t>
      </w:r>
      <w:r>
        <w:rPr>
          <w:color w:val="363333"/>
          <w:w w:val="115"/>
        </w:rPr>
        <w:t>5%</w:t>
      </w:r>
      <w:r>
        <w:rPr>
          <w:color w:val="363333"/>
          <w:w w:val="115"/>
        </w:rPr>
        <w:t> in</w:t>
      </w:r>
      <w:r>
        <w:rPr>
          <w:color w:val="363333"/>
          <w:spacing w:val="-5"/>
          <w:w w:val="115"/>
        </w:rPr>
        <w:t> </w:t>
      </w:r>
      <w:r>
        <w:rPr>
          <w:color w:val="363333"/>
          <w:w w:val="115"/>
        </w:rPr>
        <w:t>the</w:t>
      </w:r>
      <w:r>
        <w:rPr>
          <w:color w:val="363333"/>
          <w:spacing w:val="8"/>
          <w:w w:val="115"/>
        </w:rPr>
        <w:t> </w:t>
      </w:r>
      <w:r>
        <w:rPr>
          <w:color w:val="484444"/>
          <w:w w:val="115"/>
        </w:rPr>
        <w:t>city</w:t>
      </w:r>
      <w:r>
        <w:rPr>
          <w:color w:val="484444"/>
          <w:spacing w:val="-9"/>
          <w:w w:val="115"/>
        </w:rPr>
        <w:t> </w:t>
      </w:r>
      <w:r>
        <w:rPr>
          <w:color w:val="363333"/>
          <w:w w:val="115"/>
        </w:rPr>
        <w:t>of</w:t>
      </w:r>
      <w:r>
        <w:rPr>
          <w:color w:val="363333"/>
          <w:spacing w:val="-11"/>
          <w:w w:val="115"/>
        </w:rPr>
        <w:t> </w:t>
      </w:r>
      <w:r>
        <w:rPr>
          <w:color w:val="484444"/>
          <w:w w:val="115"/>
        </w:rPr>
        <w:t>Seattle), </w:t>
      </w:r>
      <w:r>
        <w:rPr>
          <w:color w:val="484444"/>
          <w:w w:val="110"/>
        </w:rPr>
        <w:t>without</w:t>
      </w:r>
      <w:r>
        <w:rPr>
          <w:color w:val="484444"/>
          <w:spacing w:val="-1"/>
          <w:w w:val="110"/>
        </w:rPr>
        <w:t> </w:t>
      </w:r>
      <w:r>
        <w:rPr>
          <w:color w:val="363333"/>
          <w:w w:val="110"/>
        </w:rPr>
        <w:t>notice;</w:t>
      </w:r>
      <w:r>
        <w:rPr>
          <w:color w:val="363333"/>
          <w:spacing w:val="-7"/>
          <w:w w:val="110"/>
        </w:rPr>
        <w:t> </w:t>
      </w:r>
      <w:r>
        <w:rPr>
          <w:color w:val="363333"/>
          <w:w w:val="110"/>
        </w:rPr>
        <w:t>(3)</w:t>
      </w:r>
      <w:r>
        <w:rPr>
          <w:color w:val="363333"/>
          <w:spacing w:val="-9"/>
          <w:w w:val="110"/>
        </w:rPr>
        <w:t> </w:t>
      </w:r>
      <w:r>
        <w:rPr>
          <w:color w:val="484444"/>
          <w:w w:val="110"/>
        </w:rPr>
        <w:t>subject</w:t>
      </w:r>
      <w:r>
        <w:rPr>
          <w:color w:val="484444"/>
          <w:spacing w:val="-8"/>
          <w:w w:val="110"/>
        </w:rPr>
        <w:t> </w:t>
      </w:r>
      <w:r>
        <w:rPr>
          <w:color w:val="363333"/>
          <w:w w:val="110"/>
        </w:rPr>
        <w:t>to</w:t>
      </w:r>
      <w:r>
        <w:rPr>
          <w:color w:val="363333"/>
          <w:spacing w:val="-10"/>
          <w:w w:val="110"/>
        </w:rPr>
        <w:t> </w:t>
      </w:r>
      <w:r>
        <w:rPr>
          <w:color w:val="484444"/>
          <w:w w:val="110"/>
        </w:rPr>
        <w:t>our </w:t>
      </w:r>
      <w:r>
        <w:rPr>
          <w:color w:val="363333"/>
          <w:w w:val="110"/>
        </w:rPr>
        <w:t>mitigation duties,</w:t>
      </w:r>
      <w:r>
        <w:rPr>
          <w:color w:val="363333"/>
          <w:spacing w:val="-10"/>
          <w:w w:val="110"/>
        </w:rPr>
        <w:t> </w:t>
      </w:r>
      <w:r>
        <w:rPr>
          <w:color w:val="484444"/>
          <w:w w:val="110"/>
        </w:rPr>
        <w:t>you'll </w:t>
      </w:r>
      <w:r>
        <w:rPr>
          <w:color w:val="363333"/>
          <w:w w:val="110"/>
        </w:rPr>
        <w:t>be</w:t>
      </w:r>
      <w:r>
        <w:rPr>
          <w:color w:val="363333"/>
          <w:spacing w:val="-9"/>
          <w:w w:val="110"/>
        </w:rPr>
        <w:t> </w:t>
      </w:r>
      <w:r>
        <w:rPr>
          <w:color w:val="363333"/>
          <w:w w:val="110"/>
        </w:rPr>
        <w:t>liable</w:t>
      </w:r>
      <w:r>
        <w:rPr>
          <w:color w:val="363333"/>
          <w:w w:val="115"/>
        </w:rPr>
        <w:t> to</w:t>
      </w:r>
      <w:r>
        <w:rPr>
          <w:color w:val="363333"/>
          <w:spacing w:val="-10"/>
          <w:w w:val="115"/>
        </w:rPr>
        <w:t> </w:t>
      </w:r>
      <w:r>
        <w:rPr>
          <w:color w:val="363333"/>
          <w:w w:val="115"/>
        </w:rPr>
        <w:t>us</w:t>
      </w:r>
      <w:r>
        <w:rPr>
          <w:color w:val="363333"/>
          <w:spacing w:val="-9"/>
          <w:w w:val="115"/>
        </w:rPr>
        <w:t> </w:t>
      </w:r>
      <w:r>
        <w:rPr>
          <w:color w:val="363333"/>
          <w:w w:val="115"/>
        </w:rPr>
        <w:t>for</w:t>
      </w:r>
      <w:r>
        <w:rPr>
          <w:color w:val="363333"/>
          <w:spacing w:val="-11"/>
          <w:w w:val="115"/>
        </w:rPr>
        <w:t> </w:t>
      </w:r>
      <w:r>
        <w:rPr>
          <w:color w:val="484444"/>
          <w:w w:val="115"/>
        </w:rPr>
        <w:t>all</w:t>
      </w:r>
      <w:r>
        <w:rPr>
          <w:color w:val="484444"/>
          <w:spacing w:val="-1"/>
          <w:w w:val="115"/>
        </w:rPr>
        <w:t> </w:t>
      </w:r>
      <w:r>
        <w:rPr>
          <w:color w:val="363333"/>
          <w:w w:val="115"/>
        </w:rPr>
        <w:t>rent</w:t>
      </w:r>
      <w:r>
        <w:rPr>
          <w:color w:val="363333"/>
          <w:spacing w:val="-11"/>
          <w:w w:val="115"/>
        </w:rPr>
        <w:t> </w:t>
      </w:r>
      <w:r>
        <w:rPr>
          <w:color w:val="363333"/>
          <w:w w:val="115"/>
        </w:rPr>
        <w:t>for</w:t>
      </w:r>
      <w:r>
        <w:rPr>
          <w:color w:val="363333"/>
          <w:spacing w:val="-8"/>
          <w:w w:val="115"/>
        </w:rPr>
        <w:t> </w:t>
      </w:r>
      <w:r>
        <w:rPr>
          <w:color w:val="363333"/>
          <w:w w:val="115"/>
        </w:rPr>
        <w:t>the</w:t>
      </w:r>
      <w:r>
        <w:rPr>
          <w:color w:val="363333"/>
          <w:spacing w:val="-4"/>
          <w:w w:val="115"/>
        </w:rPr>
        <w:t> </w:t>
      </w:r>
      <w:r>
        <w:rPr>
          <w:color w:val="363333"/>
          <w:w w:val="115"/>
        </w:rPr>
        <w:t>full</w:t>
      </w:r>
      <w:r>
        <w:rPr>
          <w:color w:val="363333"/>
          <w:spacing w:val="-5"/>
          <w:w w:val="115"/>
        </w:rPr>
        <w:t> </w:t>
      </w:r>
      <w:r>
        <w:rPr>
          <w:color w:val="363333"/>
          <w:w w:val="115"/>
        </w:rPr>
        <w:t>term</w:t>
      </w:r>
      <w:r>
        <w:rPr>
          <w:color w:val="363333"/>
          <w:spacing w:val="-5"/>
          <w:w w:val="115"/>
        </w:rPr>
        <w:t> </w:t>
      </w:r>
      <w:r>
        <w:rPr>
          <w:color w:val="484444"/>
          <w:w w:val="115"/>
        </w:rPr>
        <w:t>of</w:t>
      </w:r>
      <w:r>
        <w:rPr>
          <w:color w:val="484444"/>
          <w:spacing w:val="-7"/>
          <w:w w:val="115"/>
        </w:rPr>
        <w:t> </w:t>
      </w:r>
      <w:r>
        <w:rPr>
          <w:color w:val="363333"/>
          <w:w w:val="115"/>
        </w:rPr>
        <w:t>the</w:t>
      </w:r>
      <w:r>
        <w:rPr>
          <w:color w:val="363333"/>
          <w:spacing w:val="7"/>
          <w:w w:val="115"/>
        </w:rPr>
        <w:t> </w:t>
      </w:r>
      <w:r>
        <w:rPr>
          <w:color w:val="363333"/>
          <w:w w:val="115"/>
        </w:rPr>
        <w:t>previously</w:t>
      </w:r>
      <w:r>
        <w:rPr>
          <w:color w:val="363333"/>
          <w:spacing w:val="-7"/>
          <w:w w:val="115"/>
        </w:rPr>
        <w:t> </w:t>
      </w:r>
      <w:r>
        <w:rPr>
          <w:color w:val="484444"/>
          <w:w w:val="115"/>
        </w:rPr>
        <w:t>signed</w:t>
      </w:r>
      <w:r>
        <w:rPr>
          <w:color w:val="484444"/>
          <w:w w:val="115"/>
        </w:rPr>
        <w:t> </w:t>
      </w:r>
      <w:r>
        <w:rPr>
          <w:color w:val="363333"/>
          <w:w w:val="115"/>
        </w:rPr>
        <w:t>Lease </w:t>
      </w:r>
      <w:r>
        <w:rPr>
          <w:color w:val="363333"/>
        </w:rPr>
        <w:t>Contract </w:t>
      </w:r>
      <w:r>
        <w:rPr>
          <w:color w:val="484444"/>
        </w:rPr>
        <w:t>ofa</w:t>
      </w:r>
      <w:r>
        <w:rPr>
          <w:color w:val="484444"/>
          <w:spacing w:val="37"/>
        </w:rPr>
        <w:t> </w:t>
      </w:r>
      <w:r>
        <w:rPr>
          <w:color w:val="363333"/>
        </w:rPr>
        <w:t>new resident </w:t>
      </w:r>
      <w:r>
        <w:rPr>
          <w:color w:val="484444"/>
        </w:rPr>
        <w:t>who can't</w:t>
      </w:r>
      <w:r>
        <w:rPr>
          <w:color w:val="484444"/>
          <w:spacing w:val="-4"/>
        </w:rPr>
        <w:t> </w:t>
      </w:r>
      <w:r>
        <w:rPr>
          <w:color w:val="484444"/>
        </w:rPr>
        <w:t>occupy </w:t>
      </w:r>
      <w:r>
        <w:rPr>
          <w:color w:val="363333"/>
        </w:rPr>
        <w:t>because </w:t>
      </w:r>
      <w:r>
        <w:rPr>
          <w:color w:val="484444"/>
        </w:rPr>
        <w:t>of </w:t>
      </w:r>
      <w:r>
        <w:rPr>
          <w:color w:val="363333"/>
        </w:rPr>
        <w:t>the</w:t>
      </w:r>
      <w:r>
        <w:rPr>
          <w:color w:val="363333"/>
          <w:spacing w:val="40"/>
        </w:rPr>
        <w:t> </w:t>
      </w:r>
      <w:r>
        <w:rPr>
          <w:color w:val="363333"/>
        </w:rPr>
        <w:t>holdover;</w:t>
      </w:r>
      <w:r>
        <w:rPr>
          <w:color w:val="363333"/>
          <w:w w:val="115"/>
        </w:rPr>
        <w:t> </w:t>
      </w:r>
      <w:r>
        <w:rPr>
          <w:color w:val="484444"/>
          <w:w w:val="115"/>
        </w:rPr>
        <w:t>and</w:t>
      </w:r>
      <w:r>
        <w:rPr>
          <w:color w:val="484444"/>
          <w:spacing w:val="-11"/>
          <w:w w:val="115"/>
        </w:rPr>
        <w:t> </w:t>
      </w:r>
      <w:r>
        <w:rPr>
          <w:color w:val="363333"/>
          <w:w w:val="115"/>
        </w:rPr>
        <w:t>(4)</w:t>
      </w:r>
      <w:r>
        <w:rPr>
          <w:color w:val="363333"/>
          <w:spacing w:val="-10"/>
          <w:w w:val="115"/>
        </w:rPr>
        <w:t> </w:t>
      </w:r>
      <w:r>
        <w:rPr>
          <w:color w:val="484444"/>
          <w:w w:val="115"/>
        </w:rPr>
        <w:t>at</w:t>
      </w:r>
      <w:r>
        <w:rPr>
          <w:color w:val="484444"/>
          <w:spacing w:val="-10"/>
          <w:w w:val="115"/>
        </w:rPr>
        <w:t> </w:t>
      </w:r>
      <w:r>
        <w:rPr>
          <w:color w:val="484444"/>
          <w:w w:val="115"/>
        </w:rPr>
        <w:t>our</w:t>
      </w:r>
      <w:r>
        <w:rPr>
          <w:color w:val="484444"/>
          <w:spacing w:val="-10"/>
          <w:w w:val="115"/>
        </w:rPr>
        <w:t> </w:t>
      </w:r>
      <w:r>
        <w:rPr>
          <w:color w:val="484444"/>
          <w:w w:val="115"/>
        </w:rPr>
        <w:t>option,</w:t>
      </w:r>
      <w:r>
        <w:rPr>
          <w:color w:val="484444"/>
          <w:spacing w:val="-10"/>
          <w:w w:val="115"/>
        </w:rPr>
        <w:t> </w:t>
      </w:r>
      <w:r>
        <w:rPr>
          <w:color w:val="484444"/>
          <w:w w:val="115"/>
        </w:rPr>
        <w:t>we</w:t>
      </w:r>
      <w:r>
        <w:rPr>
          <w:color w:val="484444"/>
          <w:spacing w:val="-10"/>
          <w:w w:val="115"/>
        </w:rPr>
        <w:t> </w:t>
      </w:r>
      <w:r>
        <w:rPr>
          <w:color w:val="363333"/>
          <w:w w:val="115"/>
        </w:rPr>
        <w:t>may</w:t>
      </w:r>
      <w:r>
        <w:rPr>
          <w:color w:val="363333"/>
          <w:spacing w:val="-10"/>
          <w:w w:val="115"/>
        </w:rPr>
        <w:t> </w:t>
      </w:r>
      <w:r>
        <w:rPr>
          <w:color w:val="484444"/>
          <w:w w:val="115"/>
        </w:rPr>
        <w:t>extend</w:t>
      </w:r>
      <w:r>
        <w:rPr>
          <w:color w:val="484444"/>
          <w:spacing w:val="-10"/>
          <w:w w:val="115"/>
        </w:rPr>
        <w:t> </w:t>
      </w:r>
      <w:r>
        <w:rPr>
          <w:color w:val="363333"/>
          <w:w w:val="115"/>
        </w:rPr>
        <w:t>the</w:t>
      </w:r>
      <w:r>
        <w:rPr>
          <w:color w:val="363333"/>
          <w:spacing w:val="-10"/>
          <w:w w:val="115"/>
        </w:rPr>
        <w:t> </w:t>
      </w:r>
      <w:r>
        <w:rPr>
          <w:color w:val="363333"/>
          <w:w w:val="115"/>
        </w:rPr>
        <w:t>lease</w:t>
      </w:r>
      <w:r>
        <w:rPr>
          <w:color w:val="363333"/>
          <w:spacing w:val="-10"/>
          <w:w w:val="115"/>
        </w:rPr>
        <w:t> </w:t>
      </w:r>
      <w:r>
        <w:rPr>
          <w:color w:val="363333"/>
          <w:w w:val="115"/>
        </w:rPr>
        <w:t>term-for</w:t>
      </w:r>
      <w:r>
        <w:rPr>
          <w:color w:val="363333"/>
          <w:spacing w:val="-10"/>
          <w:w w:val="115"/>
        </w:rPr>
        <w:t> </w:t>
      </w:r>
      <w:r>
        <w:rPr>
          <w:color w:val="363333"/>
          <w:w w:val="115"/>
        </w:rPr>
        <w:t>up</w:t>
      </w:r>
      <w:r>
        <w:rPr>
          <w:color w:val="363333"/>
          <w:spacing w:val="-10"/>
          <w:w w:val="115"/>
        </w:rPr>
        <w:t> </w:t>
      </w:r>
      <w:r>
        <w:rPr>
          <w:color w:val="363333"/>
          <w:w w:val="115"/>
        </w:rPr>
        <w:t>to</w:t>
      </w:r>
      <w:r>
        <w:rPr>
          <w:color w:val="363333"/>
          <w:spacing w:val="-10"/>
          <w:w w:val="115"/>
        </w:rPr>
        <w:t> </w:t>
      </w:r>
      <w:r>
        <w:rPr>
          <w:color w:val="484444"/>
          <w:w w:val="115"/>
        </w:rPr>
        <w:t>one </w:t>
      </w:r>
      <w:r>
        <w:rPr>
          <w:color w:val="363333"/>
          <w:w w:val="115"/>
        </w:rPr>
        <w:t>month</w:t>
      </w:r>
      <w:r>
        <w:rPr>
          <w:color w:val="363333"/>
          <w:spacing w:val="7"/>
          <w:w w:val="115"/>
        </w:rPr>
        <w:t> </w:t>
      </w:r>
      <w:r>
        <w:rPr>
          <w:color w:val="363333"/>
          <w:w w:val="115"/>
        </w:rPr>
        <w:t>from</w:t>
      </w:r>
      <w:r>
        <w:rPr>
          <w:color w:val="363333"/>
          <w:spacing w:val="10"/>
          <w:w w:val="115"/>
        </w:rPr>
        <w:t> </w:t>
      </w:r>
      <w:r>
        <w:rPr>
          <w:color w:val="363333"/>
          <w:w w:val="115"/>
        </w:rPr>
        <w:t>the</w:t>
      </w:r>
      <w:r>
        <w:rPr>
          <w:color w:val="363333"/>
          <w:spacing w:val="11"/>
          <w:w w:val="115"/>
        </w:rPr>
        <w:t> </w:t>
      </w:r>
      <w:r>
        <w:rPr>
          <w:color w:val="363333"/>
          <w:w w:val="115"/>
        </w:rPr>
        <w:t>date</w:t>
      </w:r>
      <w:r>
        <w:rPr>
          <w:color w:val="363333"/>
          <w:spacing w:val="-4"/>
          <w:w w:val="115"/>
        </w:rPr>
        <w:t> </w:t>
      </w:r>
      <w:r>
        <w:rPr>
          <w:color w:val="363333"/>
          <w:w w:val="115"/>
        </w:rPr>
        <w:t>of</w:t>
      </w:r>
      <w:r>
        <w:rPr>
          <w:color w:val="363333"/>
          <w:spacing w:val="9"/>
          <w:w w:val="115"/>
        </w:rPr>
        <w:t> </w:t>
      </w:r>
      <w:r>
        <w:rPr>
          <w:color w:val="363333"/>
          <w:w w:val="115"/>
        </w:rPr>
        <w:t>notice</w:t>
      </w:r>
      <w:r>
        <w:rPr>
          <w:color w:val="363333"/>
          <w:spacing w:val="1"/>
          <w:w w:val="115"/>
        </w:rPr>
        <w:t> </w:t>
      </w:r>
      <w:r>
        <w:rPr>
          <w:color w:val="363333"/>
          <w:w w:val="115"/>
        </w:rPr>
        <w:t>of</w:t>
      </w:r>
      <w:r>
        <w:rPr>
          <w:color w:val="363333"/>
          <w:spacing w:val="1"/>
          <w:w w:val="115"/>
        </w:rPr>
        <w:t> </w:t>
      </w:r>
      <w:r>
        <w:rPr>
          <w:color w:val="363333"/>
          <w:w w:val="115"/>
        </w:rPr>
        <w:t>lease</w:t>
      </w:r>
      <w:r>
        <w:rPr>
          <w:color w:val="363333"/>
          <w:spacing w:val="-2"/>
          <w:w w:val="115"/>
        </w:rPr>
        <w:t> </w:t>
      </w:r>
      <w:r>
        <w:rPr>
          <w:color w:val="484444"/>
          <w:w w:val="115"/>
        </w:rPr>
        <w:t>extension-by</w:t>
      </w:r>
      <w:r>
        <w:rPr>
          <w:color w:val="484444"/>
          <w:spacing w:val="6"/>
          <w:w w:val="115"/>
        </w:rPr>
        <w:t> </w:t>
      </w:r>
      <w:r>
        <w:rPr>
          <w:color w:val="363333"/>
          <w:spacing w:val="-2"/>
          <w:w w:val="115"/>
        </w:rPr>
        <w:t>delivering</w:t>
      </w:r>
    </w:p>
    <w:p>
      <w:pPr>
        <w:pStyle w:val="BodyText"/>
        <w:spacing w:before="15"/>
        <w:ind w:left="382"/>
        <w:jc w:val="both"/>
      </w:pPr>
      <w:r>
        <w:rPr>
          <w:color w:val="484444"/>
          <w:w w:val="110"/>
        </w:rPr>
        <w:t>written</w:t>
      </w:r>
      <w:r>
        <w:rPr>
          <w:color w:val="484444"/>
          <w:spacing w:val="2"/>
          <w:w w:val="110"/>
        </w:rPr>
        <w:t> </w:t>
      </w:r>
      <w:r>
        <w:rPr>
          <w:color w:val="363333"/>
          <w:w w:val="110"/>
        </w:rPr>
        <w:t>notice</w:t>
      </w:r>
      <w:r>
        <w:rPr>
          <w:color w:val="363333"/>
          <w:spacing w:val="-10"/>
          <w:w w:val="110"/>
        </w:rPr>
        <w:t> </w:t>
      </w:r>
      <w:r>
        <w:rPr>
          <w:color w:val="363333"/>
          <w:w w:val="110"/>
        </w:rPr>
        <w:t>to</w:t>
      </w:r>
      <w:r>
        <w:rPr>
          <w:color w:val="363333"/>
          <w:spacing w:val="-9"/>
          <w:w w:val="110"/>
        </w:rPr>
        <w:t> </w:t>
      </w:r>
      <w:r>
        <w:rPr>
          <w:color w:val="484444"/>
          <w:w w:val="110"/>
        </w:rPr>
        <w:t>you</w:t>
      </w:r>
      <w:r>
        <w:rPr>
          <w:color w:val="484444"/>
          <w:spacing w:val="-3"/>
          <w:w w:val="110"/>
        </w:rPr>
        <w:t> </w:t>
      </w:r>
      <w:r>
        <w:rPr>
          <w:color w:val="484444"/>
          <w:w w:val="110"/>
        </w:rPr>
        <w:t>or</w:t>
      </w:r>
      <w:r>
        <w:rPr>
          <w:color w:val="484444"/>
          <w:spacing w:val="-1"/>
          <w:w w:val="110"/>
        </w:rPr>
        <w:t> </w:t>
      </w:r>
      <w:r>
        <w:rPr>
          <w:color w:val="484444"/>
          <w:w w:val="110"/>
        </w:rPr>
        <w:t>your</w:t>
      </w:r>
      <w:r>
        <w:rPr>
          <w:color w:val="484444"/>
          <w:spacing w:val="-10"/>
          <w:w w:val="110"/>
        </w:rPr>
        <w:t> </w:t>
      </w:r>
      <w:r>
        <w:rPr>
          <w:color w:val="484444"/>
          <w:w w:val="110"/>
        </w:rPr>
        <w:t>apartment</w:t>
      </w:r>
      <w:r>
        <w:rPr>
          <w:color w:val="484444"/>
          <w:spacing w:val="-9"/>
          <w:w w:val="110"/>
        </w:rPr>
        <w:t> </w:t>
      </w:r>
      <w:r>
        <w:rPr>
          <w:color w:val="484444"/>
          <w:w w:val="110"/>
        </w:rPr>
        <w:t>while</w:t>
      </w:r>
      <w:r>
        <w:rPr>
          <w:color w:val="484444"/>
          <w:spacing w:val="-10"/>
          <w:w w:val="110"/>
        </w:rPr>
        <w:t> </w:t>
      </w:r>
      <w:r>
        <w:rPr>
          <w:color w:val="484444"/>
          <w:w w:val="110"/>
        </w:rPr>
        <w:t>you</w:t>
      </w:r>
      <w:r>
        <w:rPr>
          <w:color w:val="484444"/>
          <w:spacing w:val="-2"/>
          <w:w w:val="110"/>
        </w:rPr>
        <w:t> </w:t>
      </w:r>
      <w:r>
        <w:rPr>
          <w:color w:val="484444"/>
          <w:w w:val="110"/>
        </w:rPr>
        <w:t>continue</w:t>
      </w:r>
      <w:r>
        <w:rPr>
          <w:color w:val="484444"/>
          <w:spacing w:val="-6"/>
          <w:w w:val="110"/>
        </w:rPr>
        <w:t> </w:t>
      </w:r>
      <w:r>
        <w:rPr>
          <w:color w:val="363333"/>
          <w:w w:val="110"/>
        </w:rPr>
        <w:t>to</w:t>
      </w:r>
      <w:r>
        <w:rPr>
          <w:color w:val="363333"/>
          <w:spacing w:val="-7"/>
          <w:w w:val="110"/>
        </w:rPr>
        <w:t> </w:t>
      </w:r>
      <w:r>
        <w:rPr>
          <w:color w:val="363333"/>
          <w:spacing w:val="-4"/>
          <w:w w:val="110"/>
        </w:rPr>
        <w:t>hold</w:t>
      </w:r>
    </w:p>
    <w:p>
      <w:pPr>
        <w:spacing w:before="25"/>
        <w:ind w:left="378" w:right="0" w:firstLine="0"/>
        <w:jc w:val="left"/>
        <w:rPr>
          <w:rFonts w:ascii="Arial"/>
          <w:b/>
          <w:sz w:val="12"/>
        </w:rPr>
      </w:pPr>
      <w:r>
        <w:rPr>
          <w:rFonts w:ascii="Arial"/>
          <w:b/>
          <w:color w:val="484444"/>
          <w:spacing w:val="-2"/>
          <w:w w:val="105"/>
          <w:sz w:val="12"/>
        </w:rPr>
        <w:t>over.</w:t>
      </w:r>
    </w:p>
    <w:p>
      <w:pPr>
        <w:pStyle w:val="BodyText"/>
        <w:spacing w:line="249" w:lineRule="auto" w:before="94"/>
        <w:ind w:left="378" w:right="638" w:firstLine="2"/>
        <w:jc w:val="both"/>
      </w:pPr>
      <w:r>
        <w:rPr>
          <w:b/>
          <w:color w:val="363333"/>
          <w:w w:val="110"/>
        </w:rPr>
        <w:t>Remedies Cumulative</w:t>
      </w:r>
      <w:r>
        <w:rPr>
          <w:b/>
          <w:color w:val="706E6E"/>
          <w:w w:val="110"/>
        </w:rPr>
        <w:t>.</w:t>
      </w:r>
      <w:r>
        <w:rPr>
          <w:b/>
          <w:color w:val="706E6E"/>
          <w:spacing w:val="40"/>
          <w:w w:val="110"/>
        </w:rPr>
        <w:t> </w:t>
      </w:r>
      <w:r>
        <w:rPr>
          <w:color w:val="363333"/>
          <w:w w:val="110"/>
        </w:rPr>
        <w:t>Any</w:t>
      </w:r>
      <w:r>
        <w:rPr>
          <w:color w:val="363333"/>
          <w:w w:val="110"/>
        </w:rPr>
        <w:t> remedies </w:t>
      </w:r>
      <w:r>
        <w:rPr>
          <w:color w:val="484444"/>
          <w:w w:val="110"/>
        </w:rPr>
        <w:t>set</w:t>
      </w:r>
      <w:r>
        <w:rPr>
          <w:color w:val="484444"/>
          <w:w w:val="110"/>
        </w:rPr>
        <w:t> </w:t>
      </w:r>
      <w:r>
        <w:rPr>
          <w:color w:val="363333"/>
          <w:w w:val="110"/>
        </w:rPr>
        <w:t>forth</w:t>
      </w:r>
      <w:r>
        <w:rPr>
          <w:color w:val="363333"/>
          <w:w w:val="110"/>
        </w:rPr>
        <w:t> herein </w:t>
      </w:r>
      <w:r>
        <w:rPr>
          <w:color w:val="484444"/>
          <w:w w:val="110"/>
        </w:rPr>
        <w:t>shall</w:t>
      </w:r>
      <w:r>
        <w:rPr>
          <w:color w:val="484444"/>
          <w:w w:val="110"/>
        </w:rPr>
        <w:t> </w:t>
      </w:r>
      <w:r>
        <w:rPr>
          <w:color w:val="363333"/>
          <w:w w:val="110"/>
        </w:rPr>
        <w:t>be</w:t>
      </w:r>
      <w:r>
        <w:rPr>
          <w:color w:val="363333"/>
          <w:spacing w:val="40"/>
          <w:w w:val="110"/>
        </w:rPr>
        <w:t> </w:t>
      </w:r>
      <w:r>
        <w:rPr>
          <w:color w:val="484444"/>
        </w:rPr>
        <w:t>cumulative,</w:t>
      </w:r>
      <w:r>
        <w:rPr>
          <w:color w:val="484444"/>
          <w:spacing w:val="9"/>
        </w:rPr>
        <w:t> </w:t>
      </w:r>
      <w:r>
        <w:rPr>
          <w:color w:val="363333"/>
        </w:rPr>
        <w:t>in </w:t>
      </w:r>
      <w:r>
        <w:rPr>
          <w:color w:val="484444"/>
        </w:rPr>
        <w:t>addition</w:t>
      </w:r>
      <w:r>
        <w:rPr>
          <w:color w:val="484444"/>
          <w:spacing w:val="17"/>
        </w:rPr>
        <w:t> </w:t>
      </w:r>
      <w:r>
        <w:rPr>
          <w:color w:val="363333"/>
        </w:rPr>
        <w:t>to,</w:t>
      </w:r>
      <w:r>
        <w:rPr>
          <w:color w:val="363333"/>
          <w:spacing w:val="-7"/>
        </w:rPr>
        <w:t> </w:t>
      </w:r>
      <w:r>
        <w:rPr>
          <w:color w:val="484444"/>
        </w:rPr>
        <w:t>and</w:t>
      </w:r>
      <w:r>
        <w:rPr>
          <w:color w:val="484444"/>
          <w:spacing w:val="20"/>
        </w:rPr>
        <w:t> </w:t>
      </w:r>
      <w:r>
        <w:rPr>
          <w:color w:val="363333"/>
        </w:rPr>
        <w:t>not</w:t>
      </w:r>
      <w:r>
        <w:rPr>
          <w:color w:val="363333"/>
          <w:spacing w:val="7"/>
        </w:rPr>
        <w:t> </w:t>
      </w:r>
      <w:r>
        <w:rPr>
          <w:color w:val="363333"/>
        </w:rPr>
        <w:t>in</w:t>
      </w:r>
      <w:r>
        <w:rPr>
          <w:color w:val="363333"/>
          <w:spacing w:val="9"/>
        </w:rPr>
        <w:t> </w:t>
      </w:r>
      <w:r>
        <w:rPr>
          <w:color w:val="363333"/>
        </w:rPr>
        <w:t>limitation</w:t>
      </w:r>
      <w:r>
        <w:rPr>
          <w:color w:val="363333"/>
          <w:spacing w:val="18"/>
        </w:rPr>
        <w:t> </w:t>
      </w:r>
      <w:r>
        <w:rPr>
          <w:color w:val="363333"/>
        </w:rPr>
        <w:t>of,</w:t>
      </w:r>
      <w:r>
        <w:rPr>
          <w:color w:val="363333"/>
          <w:spacing w:val="-5"/>
        </w:rPr>
        <w:t> </w:t>
      </w:r>
      <w:r>
        <w:rPr>
          <w:color w:val="484444"/>
        </w:rPr>
        <w:t>any</w:t>
      </w:r>
      <w:r>
        <w:rPr>
          <w:color w:val="484444"/>
          <w:spacing w:val="2"/>
        </w:rPr>
        <w:t> </w:t>
      </w:r>
      <w:r>
        <w:rPr>
          <w:color w:val="363333"/>
        </w:rPr>
        <w:t>other</w:t>
      </w:r>
      <w:r>
        <w:rPr>
          <w:color w:val="363333"/>
          <w:spacing w:val="9"/>
        </w:rPr>
        <w:t> </w:t>
      </w:r>
      <w:r>
        <w:rPr>
          <w:color w:val="363333"/>
          <w:spacing w:val="-2"/>
        </w:rPr>
        <w:t>remedies</w:t>
      </w:r>
    </w:p>
    <w:p>
      <w:pPr>
        <w:pStyle w:val="BodyText"/>
        <w:spacing w:after="0" w:line="249" w:lineRule="auto"/>
        <w:jc w:val="both"/>
        <w:sectPr>
          <w:type w:val="continuous"/>
          <w:pgSz w:w="12240" w:h="15840"/>
          <w:pgMar w:header="0" w:footer="350" w:top="0" w:bottom="1240" w:left="1080" w:right="1080"/>
          <w:cols w:num="2" w:equalWidth="0">
            <w:col w:w="4953" w:space="40"/>
            <w:col w:w="5087"/>
          </w:cols>
        </w:sectPr>
      </w:pPr>
    </w:p>
    <w:p>
      <w:pPr>
        <w:spacing w:before="56"/>
        <w:ind w:left="868" w:right="0" w:firstLine="0"/>
        <w:jc w:val="left"/>
        <w:rPr>
          <w:rFonts w:ascii="Cambria" w:hAnsi="Cambria"/>
          <w:b/>
          <w:sz w:val="14"/>
        </w:rPr>
      </w:pPr>
      <w:r>
        <w:rPr>
          <w:rFonts w:ascii="Cambria" w:hAnsi="Cambria"/>
          <w:b/>
          <w:color w:val="231F1F"/>
          <w:sz w:val="14"/>
        </w:rPr>
        <w:t>Eviction—Nonpayment</w:t>
      </w:r>
      <w:r>
        <w:rPr>
          <w:rFonts w:ascii="Cambria" w:hAnsi="Cambria"/>
          <w:b/>
          <w:color w:val="231F1F"/>
          <w:spacing w:val="20"/>
          <w:sz w:val="14"/>
        </w:rPr>
        <w:t> </w:t>
      </w:r>
      <w:r>
        <w:rPr>
          <w:rFonts w:ascii="Cambria" w:hAnsi="Cambria"/>
          <w:b/>
          <w:color w:val="231F1F"/>
          <w:sz w:val="14"/>
        </w:rPr>
        <w:t>of</w:t>
      </w:r>
      <w:r>
        <w:rPr>
          <w:rFonts w:ascii="Cambria" w:hAnsi="Cambria"/>
          <w:b/>
          <w:color w:val="231F1F"/>
          <w:spacing w:val="20"/>
          <w:sz w:val="14"/>
        </w:rPr>
        <w:t> </w:t>
      </w:r>
      <w:r>
        <w:rPr>
          <w:rFonts w:ascii="Cambria" w:hAnsi="Cambria"/>
          <w:b/>
          <w:color w:val="231F1F"/>
          <w:spacing w:val="-4"/>
          <w:sz w:val="14"/>
        </w:rPr>
        <w:t>Rent.</w:t>
      </w:r>
    </w:p>
    <w:p>
      <w:pPr>
        <w:pStyle w:val="BodyText"/>
        <w:spacing w:before="50"/>
        <w:ind w:left="118"/>
      </w:pPr>
      <w:r>
        <w:rPr/>
        <w:br w:type="column"/>
      </w:r>
      <w:r>
        <w:rPr>
          <w:color w:val="363333"/>
          <w:w w:val="105"/>
        </w:rPr>
        <w:t>If</w:t>
      </w:r>
      <w:r>
        <w:rPr>
          <w:color w:val="363333"/>
          <w:spacing w:val="-2"/>
          <w:w w:val="105"/>
        </w:rPr>
        <w:t> </w:t>
      </w:r>
      <w:r>
        <w:rPr>
          <w:color w:val="484444"/>
          <w:w w:val="105"/>
        </w:rPr>
        <w:t>you</w:t>
      </w:r>
      <w:r>
        <w:rPr>
          <w:color w:val="484444"/>
          <w:spacing w:val="7"/>
          <w:w w:val="105"/>
        </w:rPr>
        <w:t> </w:t>
      </w:r>
      <w:r>
        <w:rPr>
          <w:color w:val="363333"/>
          <w:w w:val="105"/>
        </w:rPr>
        <w:t>default</w:t>
      </w:r>
      <w:r>
        <w:rPr>
          <w:color w:val="363333"/>
          <w:spacing w:val="7"/>
          <w:w w:val="105"/>
        </w:rPr>
        <w:t> </w:t>
      </w:r>
      <w:r>
        <w:rPr>
          <w:color w:val="363333"/>
          <w:w w:val="105"/>
        </w:rPr>
        <w:t>in</w:t>
      </w:r>
      <w:r>
        <w:rPr>
          <w:color w:val="363333"/>
          <w:spacing w:val="15"/>
          <w:w w:val="105"/>
        </w:rPr>
        <w:t> </w:t>
      </w:r>
      <w:r>
        <w:rPr>
          <w:color w:val="484444"/>
          <w:w w:val="105"/>
        </w:rPr>
        <w:t>rent</w:t>
      </w:r>
      <w:r>
        <w:rPr>
          <w:color w:val="484444"/>
          <w:spacing w:val="10"/>
          <w:w w:val="105"/>
        </w:rPr>
        <w:t> </w:t>
      </w:r>
      <w:r>
        <w:rPr>
          <w:color w:val="363333"/>
          <w:spacing w:val="-2"/>
          <w:w w:val="105"/>
        </w:rPr>
        <w:t>payment</w:t>
      </w:r>
    </w:p>
    <w:p>
      <w:pPr>
        <w:pStyle w:val="BodyText"/>
        <w:spacing w:before="6"/>
        <w:ind w:left="390"/>
      </w:pPr>
      <w:r>
        <w:rPr/>
        <w:br w:type="column"/>
      </w:r>
      <w:r>
        <w:rPr>
          <w:color w:val="484444"/>
          <w:w w:val="110"/>
        </w:rPr>
        <w:t>available</w:t>
      </w:r>
      <w:r>
        <w:rPr>
          <w:color w:val="484444"/>
          <w:spacing w:val="-10"/>
          <w:w w:val="110"/>
        </w:rPr>
        <w:t> </w:t>
      </w:r>
      <w:r>
        <w:rPr>
          <w:color w:val="363333"/>
          <w:w w:val="110"/>
        </w:rPr>
        <w:t>to</w:t>
      </w:r>
      <w:r>
        <w:rPr>
          <w:color w:val="363333"/>
          <w:spacing w:val="-5"/>
          <w:w w:val="110"/>
        </w:rPr>
        <w:t> </w:t>
      </w:r>
      <w:r>
        <w:rPr>
          <w:color w:val="363333"/>
          <w:w w:val="110"/>
        </w:rPr>
        <w:t>Landlord</w:t>
      </w:r>
      <w:r>
        <w:rPr>
          <w:color w:val="363333"/>
          <w:spacing w:val="9"/>
          <w:w w:val="110"/>
        </w:rPr>
        <w:t> </w:t>
      </w:r>
      <w:r>
        <w:rPr>
          <w:color w:val="363333"/>
          <w:w w:val="110"/>
        </w:rPr>
        <w:t>under</w:t>
      </w:r>
      <w:r>
        <w:rPr>
          <w:color w:val="363333"/>
          <w:spacing w:val="-9"/>
          <w:w w:val="110"/>
        </w:rPr>
        <w:t> </w:t>
      </w:r>
      <w:r>
        <w:rPr>
          <w:color w:val="484444"/>
          <w:w w:val="110"/>
        </w:rPr>
        <w:t>any</w:t>
      </w:r>
      <w:r>
        <w:rPr>
          <w:color w:val="484444"/>
          <w:spacing w:val="-10"/>
          <w:w w:val="110"/>
        </w:rPr>
        <w:t> </w:t>
      </w:r>
      <w:r>
        <w:rPr>
          <w:color w:val="484444"/>
          <w:w w:val="110"/>
        </w:rPr>
        <w:t>applicable</w:t>
      </w:r>
      <w:r>
        <w:rPr>
          <w:color w:val="484444"/>
          <w:spacing w:val="-1"/>
          <w:w w:val="110"/>
        </w:rPr>
        <w:t> </w:t>
      </w:r>
      <w:r>
        <w:rPr>
          <w:color w:val="363333"/>
          <w:spacing w:val="-4"/>
          <w:w w:val="110"/>
        </w:rPr>
        <w:t>law</w:t>
      </w:r>
      <w:r>
        <w:rPr>
          <w:color w:val="5D5959"/>
          <w:spacing w:val="-4"/>
          <w:w w:val="110"/>
        </w:rPr>
        <w:t>.</w:t>
      </w:r>
    </w:p>
    <w:p>
      <w:pPr>
        <w:pStyle w:val="BodyText"/>
        <w:spacing w:after="0"/>
        <w:sectPr>
          <w:type w:val="continuous"/>
          <w:pgSz w:w="12240" w:h="15840"/>
          <w:pgMar w:header="0" w:footer="350" w:top="0" w:bottom="1240" w:left="1080" w:right="1080"/>
          <w:cols w:num="3" w:equalWidth="0">
            <w:col w:w="2951" w:space="40"/>
            <w:col w:w="1946" w:space="39"/>
            <w:col w:w="5104"/>
          </w:cols>
        </w:sectPr>
      </w:pPr>
    </w:p>
    <w:p>
      <w:pPr>
        <w:pStyle w:val="BodyText"/>
        <w:spacing w:line="264" w:lineRule="auto"/>
        <w:ind w:left="875" w:right="5076"/>
      </w:pPr>
      <w:r>
        <w:rPr>
          <w:color w:val="484444"/>
          <w:w w:val="110"/>
        </w:rPr>
        <w:t>we</w:t>
      </w:r>
      <w:r>
        <w:rPr>
          <w:color w:val="484444"/>
          <w:spacing w:val="-10"/>
          <w:w w:val="110"/>
        </w:rPr>
        <w:t> </w:t>
      </w:r>
      <w:r>
        <w:rPr>
          <w:color w:val="363333"/>
          <w:w w:val="110"/>
        </w:rPr>
        <w:t>may</w:t>
      </w:r>
      <w:r>
        <w:rPr>
          <w:color w:val="363333"/>
          <w:spacing w:val="-10"/>
          <w:w w:val="110"/>
        </w:rPr>
        <w:t> </w:t>
      </w:r>
      <w:r>
        <w:rPr>
          <w:color w:val="484444"/>
          <w:w w:val="110"/>
        </w:rPr>
        <w:t>end</w:t>
      </w:r>
      <w:r>
        <w:rPr>
          <w:color w:val="484444"/>
          <w:spacing w:val="-9"/>
          <w:w w:val="110"/>
        </w:rPr>
        <w:t> </w:t>
      </w:r>
      <w:r>
        <w:rPr>
          <w:color w:val="484444"/>
          <w:w w:val="110"/>
        </w:rPr>
        <w:t>your</w:t>
      </w:r>
      <w:r>
        <w:rPr>
          <w:color w:val="484444"/>
          <w:spacing w:val="-10"/>
          <w:w w:val="110"/>
        </w:rPr>
        <w:t> </w:t>
      </w:r>
      <w:r>
        <w:rPr>
          <w:color w:val="363333"/>
          <w:w w:val="110"/>
        </w:rPr>
        <w:t>right</w:t>
      </w:r>
      <w:r>
        <w:rPr>
          <w:color w:val="363333"/>
          <w:spacing w:val="-10"/>
          <w:w w:val="110"/>
        </w:rPr>
        <w:t> </w:t>
      </w:r>
      <w:r>
        <w:rPr>
          <w:color w:val="484444"/>
          <w:w w:val="110"/>
        </w:rPr>
        <w:t>of</w:t>
      </w:r>
      <w:r>
        <w:rPr>
          <w:color w:val="484444"/>
          <w:spacing w:val="-9"/>
          <w:w w:val="110"/>
        </w:rPr>
        <w:t> </w:t>
      </w:r>
      <w:r>
        <w:rPr>
          <w:color w:val="484444"/>
          <w:w w:val="110"/>
        </w:rPr>
        <w:t>occupancy</w:t>
      </w:r>
      <w:r>
        <w:rPr>
          <w:color w:val="484444"/>
          <w:spacing w:val="-9"/>
          <w:w w:val="110"/>
        </w:rPr>
        <w:t> </w:t>
      </w:r>
      <w:r>
        <w:rPr>
          <w:color w:val="363333"/>
          <w:w w:val="110"/>
        </w:rPr>
        <w:t>by</w:t>
      </w:r>
      <w:r>
        <w:rPr>
          <w:color w:val="363333"/>
          <w:spacing w:val="-10"/>
          <w:w w:val="110"/>
        </w:rPr>
        <w:t> </w:t>
      </w:r>
      <w:r>
        <w:rPr>
          <w:color w:val="363333"/>
          <w:w w:val="110"/>
        </w:rPr>
        <w:t>giving</w:t>
      </w:r>
      <w:r>
        <w:rPr>
          <w:color w:val="363333"/>
          <w:spacing w:val="-13"/>
          <w:w w:val="110"/>
        </w:rPr>
        <w:t> </w:t>
      </w:r>
      <w:r>
        <w:rPr>
          <w:color w:val="484444"/>
          <w:w w:val="110"/>
        </w:rPr>
        <w:t>you</w:t>
      </w:r>
      <w:r>
        <w:rPr>
          <w:color w:val="484444"/>
          <w:spacing w:val="-9"/>
          <w:w w:val="110"/>
        </w:rPr>
        <w:t> </w:t>
      </w:r>
      <w:r>
        <w:rPr>
          <w:color w:val="484444"/>
          <w:w w:val="110"/>
        </w:rPr>
        <w:t>a</w:t>
      </w:r>
      <w:r>
        <w:rPr>
          <w:color w:val="484444"/>
          <w:spacing w:val="-10"/>
          <w:w w:val="110"/>
        </w:rPr>
        <w:t> </w:t>
      </w:r>
      <w:r>
        <w:rPr>
          <w:color w:val="484444"/>
          <w:w w:val="110"/>
        </w:rPr>
        <w:t>written</w:t>
      </w:r>
      <w:r>
        <w:rPr>
          <w:color w:val="484444"/>
          <w:spacing w:val="-7"/>
          <w:w w:val="110"/>
        </w:rPr>
        <w:t> </w:t>
      </w:r>
      <w:r>
        <w:rPr>
          <w:color w:val="484444"/>
          <w:w w:val="110"/>
        </w:rPr>
        <w:t>notice</w:t>
      </w:r>
      <w:r>
        <w:rPr>
          <w:color w:val="484444"/>
          <w:spacing w:val="40"/>
          <w:w w:val="110"/>
        </w:rPr>
        <w:t> </w:t>
      </w:r>
      <w:r>
        <w:rPr>
          <w:color w:val="363333"/>
          <w:spacing w:val="-2"/>
          <w:w w:val="110"/>
        </w:rPr>
        <w:t>to</w:t>
      </w:r>
      <w:r>
        <w:rPr>
          <w:color w:val="363333"/>
          <w:w w:val="110"/>
        </w:rPr>
        <w:t> </w:t>
      </w:r>
      <w:r>
        <w:rPr>
          <w:color w:val="363333"/>
          <w:spacing w:val="-2"/>
          <w:w w:val="110"/>
        </w:rPr>
        <w:t>pay</w:t>
      </w:r>
      <w:r>
        <w:rPr>
          <w:color w:val="363333"/>
          <w:spacing w:val="-11"/>
          <w:w w:val="110"/>
        </w:rPr>
        <w:t> </w:t>
      </w:r>
      <w:r>
        <w:rPr>
          <w:color w:val="484444"/>
          <w:spacing w:val="-2"/>
          <w:w w:val="110"/>
        </w:rPr>
        <w:t>or</w:t>
      </w:r>
      <w:r>
        <w:rPr>
          <w:color w:val="484444"/>
          <w:w w:val="110"/>
        </w:rPr>
        <w:t> </w:t>
      </w:r>
      <w:r>
        <w:rPr>
          <w:color w:val="484444"/>
          <w:spacing w:val="-2"/>
          <w:w w:val="110"/>
        </w:rPr>
        <w:t>vacate.</w:t>
      </w:r>
      <w:r>
        <w:rPr>
          <w:color w:val="484444"/>
          <w:spacing w:val="-14"/>
          <w:w w:val="110"/>
        </w:rPr>
        <w:t> </w:t>
      </w:r>
      <w:r>
        <w:rPr>
          <w:color w:val="363333"/>
          <w:spacing w:val="-2"/>
          <w:w w:val="110"/>
        </w:rPr>
        <w:t>The</w:t>
      </w:r>
      <w:r>
        <w:rPr>
          <w:color w:val="363333"/>
          <w:spacing w:val="-1"/>
          <w:w w:val="110"/>
        </w:rPr>
        <w:t> </w:t>
      </w:r>
      <w:r>
        <w:rPr>
          <w:color w:val="484444"/>
          <w:spacing w:val="-2"/>
          <w:w w:val="110"/>
        </w:rPr>
        <w:t>notice will</w:t>
      </w:r>
      <w:r>
        <w:rPr>
          <w:color w:val="484444"/>
          <w:spacing w:val="-8"/>
          <w:w w:val="110"/>
        </w:rPr>
        <w:t> </w:t>
      </w:r>
      <w:r>
        <w:rPr>
          <w:color w:val="484444"/>
          <w:spacing w:val="-2"/>
          <w:w w:val="110"/>
        </w:rPr>
        <w:t>state</w:t>
      </w:r>
      <w:r>
        <w:rPr>
          <w:color w:val="484444"/>
          <w:spacing w:val="-7"/>
          <w:w w:val="110"/>
        </w:rPr>
        <w:t> </w:t>
      </w:r>
      <w:r>
        <w:rPr>
          <w:color w:val="363333"/>
          <w:spacing w:val="-2"/>
          <w:w w:val="110"/>
        </w:rPr>
        <w:t>that</w:t>
      </w:r>
      <w:r>
        <w:rPr>
          <w:color w:val="363333"/>
          <w:spacing w:val="-15"/>
          <w:w w:val="110"/>
        </w:rPr>
        <w:t> </w:t>
      </w:r>
      <w:r>
        <w:rPr>
          <w:color w:val="484444"/>
          <w:spacing w:val="-2"/>
          <w:w w:val="110"/>
        </w:rPr>
        <w:t>you</w:t>
      </w:r>
      <w:r>
        <w:rPr>
          <w:color w:val="484444"/>
          <w:spacing w:val="-4"/>
          <w:w w:val="110"/>
        </w:rPr>
        <w:t> </w:t>
      </w:r>
      <w:r>
        <w:rPr>
          <w:color w:val="484444"/>
          <w:spacing w:val="-2"/>
          <w:w w:val="110"/>
        </w:rPr>
        <w:t>are</w:t>
      </w:r>
      <w:r>
        <w:rPr>
          <w:color w:val="484444"/>
          <w:spacing w:val="26"/>
          <w:w w:val="110"/>
        </w:rPr>
        <w:t> </w:t>
      </w:r>
      <w:r>
        <w:rPr>
          <w:color w:val="363333"/>
          <w:spacing w:val="-2"/>
          <w:w w:val="110"/>
        </w:rPr>
        <w:t>required</w:t>
      </w:r>
      <w:r>
        <w:rPr>
          <w:color w:val="363333"/>
          <w:spacing w:val="6"/>
          <w:w w:val="110"/>
        </w:rPr>
        <w:t> </w:t>
      </w:r>
      <w:r>
        <w:rPr>
          <w:color w:val="363333"/>
          <w:spacing w:val="-2"/>
          <w:w w:val="110"/>
        </w:rPr>
        <w:t>to</w:t>
      </w:r>
      <w:r>
        <w:rPr>
          <w:color w:val="363333"/>
          <w:spacing w:val="-13"/>
          <w:w w:val="110"/>
        </w:rPr>
        <w:t> </w:t>
      </w:r>
      <w:r>
        <w:rPr>
          <w:color w:val="484444"/>
          <w:spacing w:val="-2"/>
          <w:w w:val="110"/>
        </w:rPr>
        <w:t>either</w:t>
      </w:r>
    </w:p>
    <w:p>
      <w:pPr>
        <w:pStyle w:val="BodyText"/>
        <w:spacing w:after="0" w:line="264" w:lineRule="auto"/>
        <w:sectPr>
          <w:type w:val="continuous"/>
          <w:pgSz w:w="12240" w:h="15840"/>
          <w:pgMar w:header="0" w:footer="350" w:top="0" w:bottom="1240" w:left="1080" w:right="1080"/>
        </w:sectPr>
      </w:pPr>
    </w:p>
    <w:p>
      <w:pPr>
        <w:spacing w:line="151" w:lineRule="exact" w:before="102"/>
        <w:ind w:left="868" w:right="0" w:firstLine="0"/>
        <w:jc w:val="left"/>
        <w:rPr>
          <w:rFonts w:ascii="Cambria"/>
          <w:b/>
          <w:sz w:val="14"/>
        </w:rPr>
      </w:pPr>
      <w:r>
        <w:rPr>
          <w:rFonts w:ascii="Cambria"/>
          <w:b/>
          <w:color w:val="231F1F"/>
          <w:spacing w:val="-2"/>
          <w:sz w:val="14"/>
        </w:rPr>
        <w:t>Other</w:t>
      </w:r>
      <w:r>
        <w:rPr>
          <w:rFonts w:ascii="Cambria"/>
          <w:b/>
          <w:color w:val="231F1F"/>
          <w:spacing w:val="-5"/>
          <w:sz w:val="14"/>
        </w:rPr>
        <w:t> </w:t>
      </w:r>
      <w:r>
        <w:rPr>
          <w:rFonts w:ascii="Cambria"/>
          <w:b/>
          <w:color w:val="231F1F"/>
          <w:spacing w:val="-2"/>
          <w:sz w:val="14"/>
        </w:rPr>
        <w:t>Remedies.</w:t>
      </w:r>
    </w:p>
    <w:p>
      <w:pPr>
        <w:pStyle w:val="BodyText"/>
        <w:spacing w:before="78"/>
        <w:ind w:left="106"/>
      </w:pPr>
      <w:r>
        <w:rPr/>
        <w:br w:type="column"/>
      </w:r>
      <w:r>
        <w:rPr>
          <w:color w:val="363333"/>
          <w:w w:val="105"/>
        </w:rPr>
        <w:t>We</w:t>
      </w:r>
      <w:r>
        <w:rPr>
          <w:color w:val="363333"/>
          <w:spacing w:val="-8"/>
          <w:w w:val="105"/>
        </w:rPr>
        <w:t> </w:t>
      </w:r>
      <w:r>
        <w:rPr>
          <w:color w:val="363333"/>
          <w:w w:val="105"/>
        </w:rPr>
        <w:t>may</w:t>
      </w:r>
      <w:r>
        <w:rPr>
          <w:color w:val="363333"/>
          <w:spacing w:val="-4"/>
          <w:w w:val="105"/>
        </w:rPr>
        <w:t> </w:t>
      </w:r>
      <w:r>
        <w:rPr>
          <w:color w:val="363333"/>
          <w:w w:val="105"/>
        </w:rPr>
        <w:t>report</w:t>
      </w:r>
      <w:r>
        <w:rPr>
          <w:color w:val="363333"/>
          <w:spacing w:val="-1"/>
          <w:w w:val="105"/>
        </w:rPr>
        <w:t> </w:t>
      </w:r>
      <w:r>
        <w:rPr>
          <w:color w:val="363333"/>
          <w:w w:val="105"/>
        </w:rPr>
        <w:t>unpaid</w:t>
      </w:r>
      <w:r>
        <w:rPr>
          <w:color w:val="363333"/>
          <w:spacing w:val="-8"/>
          <w:w w:val="105"/>
        </w:rPr>
        <w:t> </w:t>
      </w:r>
      <w:r>
        <w:rPr>
          <w:color w:val="484444"/>
          <w:w w:val="105"/>
        </w:rPr>
        <w:t>amounts</w:t>
      </w:r>
      <w:r>
        <w:rPr>
          <w:color w:val="484444"/>
          <w:spacing w:val="-13"/>
          <w:w w:val="105"/>
        </w:rPr>
        <w:t> </w:t>
      </w:r>
      <w:r>
        <w:rPr>
          <w:color w:val="363333"/>
          <w:w w:val="105"/>
        </w:rPr>
        <w:t>to</w:t>
      </w:r>
      <w:r>
        <w:rPr>
          <w:color w:val="363333"/>
          <w:spacing w:val="-10"/>
          <w:w w:val="105"/>
        </w:rPr>
        <w:t> </w:t>
      </w:r>
      <w:r>
        <w:rPr>
          <w:color w:val="484444"/>
          <w:w w:val="105"/>
        </w:rPr>
        <w:t>credit</w:t>
      </w:r>
      <w:r>
        <w:rPr>
          <w:color w:val="484444"/>
          <w:spacing w:val="-18"/>
          <w:w w:val="105"/>
        </w:rPr>
        <w:t> </w:t>
      </w:r>
      <w:r>
        <w:rPr>
          <w:color w:val="484444"/>
          <w:spacing w:val="-2"/>
          <w:w w:val="105"/>
        </w:rPr>
        <w:t>agencies</w:t>
      </w:r>
    </w:p>
    <w:p>
      <w:pPr>
        <w:pStyle w:val="BodyText"/>
        <w:spacing w:before="74"/>
        <w:ind w:left="390"/>
      </w:pPr>
      <w:r>
        <w:rPr/>
        <w:br w:type="column"/>
      </w:r>
      <w:r>
        <w:rPr>
          <w:color w:val="484444"/>
          <w:w w:val="110"/>
        </w:rPr>
        <w:t>our</w:t>
      </w:r>
      <w:r>
        <w:rPr>
          <w:color w:val="484444"/>
          <w:spacing w:val="-11"/>
          <w:w w:val="110"/>
        </w:rPr>
        <w:t> </w:t>
      </w:r>
      <w:r>
        <w:rPr>
          <w:color w:val="363333"/>
          <w:w w:val="110"/>
        </w:rPr>
        <w:t>time,</w:t>
      </w:r>
      <w:r>
        <w:rPr>
          <w:color w:val="363333"/>
          <w:spacing w:val="2"/>
          <w:w w:val="110"/>
        </w:rPr>
        <w:t> </w:t>
      </w:r>
      <w:r>
        <w:rPr>
          <w:color w:val="363333"/>
          <w:w w:val="110"/>
        </w:rPr>
        <w:t>inconvenience,</w:t>
      </w:r>
      <w:r>
        <w:rPr>
          <w:color w:val="363333"/>
          <w:spacing w:val="-13"/>
          <w:w w:val="110"/>
        </w:rPr>
        <w:t> </w:t>
      </w:r>
      <w:r>
        <w:rPr>
          <w:color w:val="484444"/>
          <w:w w:val="110"/>
        </w:rPr>
        <w:t>and</w:t>
      </w:r>
      <w:r>
        <w:rPr>
          <w:color w:val="484444"/>
          <w:spacing w:val="8"/>
          <w:w w:val="110"/>
        </w:rPr>
        <w:t> </w:t>
      </w:r>
      <w:r>
        <w:rPr>
          <w:color w:val="484444"/>
          <w:w w:val="110"/>
        </w:rPr>
        <w:t>overhead</w:t>
      </w:r>
      <w:r>
        <w:rPr>
          <w:color w:val="484444"/>
          <w:spacing w:val="21"/>
          <w:w w:val="110"/>
        </w:rPr>
        <w:t> </w:t>
      </w:r>
      <w:r>
        <w:rPr>
          <w:color w:val="363333"/>
          <w:w w:val="110"/>
        </w:rPr>
        <w:t>in</w:t>
      </w:r>
      <w:r>
        <w:rPr>
          <w:color w:val="363333"/>
          <w:spacing w:val="5"/>
          <w:w w:val="110"/>
        </w:rPr>
        <w:t> </w:t>
      </w:r>
      <w:r>
        <w:rPr>
          <w:color w:val="484444"/>
          <w:w w:val="110"/>
        </w:rPr>
        <w:t>collecting</w:t>
      </w:r>
      <w:r>
        <w:rPr>
          <w:color w:val="484444"/>
          <w:spacing w:val="7"/>
          <w:w w:val="110"/>
        </w:rPr>
        <w:t> </w:t>
      </w:r>
      <w:r>
        <w:rPr>
          <w:color w:val="363333"/>
          <w:w w:val="110"/>
        </w:rPr>
        <w:t>late</w:t>
      </w:r>
      <w:r>
        <w:rPr>
          <w:color w:val="363333"/>
          <w:spacing w:val="7"/>
          <w:w w:val="110"/>
        </w:rPr>
        <w:t> </w:t>
      </w:r>
      <w:r>
        <w:rPr>
          <w:color w:val="363333"/>
          <w:w w:val="110"/>
        </w:rPr>
        <w:t>rent</w:t>
      </w:r>
      <w:r>
        <w:rPr>
          <w:color w:val="363333"/>
          <w:spacing w:val="-1"/>
          <w:w w:val="110"/>
        </w:rPr>
        <w:t> </w:t>
      </w:r>
      <w:r>
        <w:rPr>
          <w:color w:val="363333"/>
          <w:spacing w:val="-4"/>
          <w:w w:val="110"/>
        </w:rPr>
        <w:t>(but</w:t>
      </w:r>
    </w:p>
    <w:p>
      <w:pPr>
        <w:pStyle w:val="BodyText"/>
        <w:spacing w:after="0"/>
        <w:sectPr>
          <w:pgSz w:w="12240" w:h="15840"/>
          <w:pgMar w:header="0" w:footer="350" w:top="300" w:bottom="560" w:left="1080" w:right="1080"/>
          <w:cols w:num="3" w:equalWidth="0">
            <w:col w:w="1916" w:space="40"/>
            <w:col w:w="2986" w:space="39"/>
            <w:col w:w="5099"/>
          </w:cols>
        </w:sectPr>
      </w:pPr>
    </w:p>
    <w:p>
      <w:pPr>
        <w:pStyle w:val="BodyText"/>
        <w:spacing w:line="256" w:lineRule="auto"/>
        <w:ind w:left="871"/>
        <w:jc w:val="both"/>
      </w:pPr>
      <w:r>
        <w:rPr>
          <w:color w:val="484444"/>
        </w:rPr>
        <w:t>as allowed</w:t>
      </w:r>
      <w:r>
        <w:rPr>
          <w:color w:val="484444"/>
          <w:spacing w:val="25"/>
        </w:rPr>
        <w:t> </w:t>
      </w:r>
      <w:r>
        <w:rPr>
          <w:color w:val="363333"/>
        </w:rPr>
        <w:t>by law</w:t>
      </w:r>
      <w:r>
        <w:rPr>
          <w:color w:val="5D5959"/>
        </w:rPr>
        <w:t>.</w:t>
      </w:r>
      <w:r>
        <w:rPr>
          <w:color w:val="5D5959"/>
          <w:spacing w:val="-3"/>
        </w:rPr>
        <w:t> </w:t>
      </w:r>
      <w:r>
        <w:rPr>
          <w:color w:val="363333"/>
        </w:rPr>
        <w:t>If</w:t>
      </w:r>
      <w:r>
        <w:rPr>
          <w:color w:val="363333"/>
          <w:spacing w:val="-3"/>
        </w:rPr>
        <w:t> </w:t>
      </w:r>
      <w:r>
        <w:rPr>
          <w:color w:val="484444"/>
        </w:rPr>
        <w:t>you </w:t>
      </w:r>
      <w:r>
        <w:rPr>
          <w:color w:val="363333"/>
        </w:rPr>
        <w:t>default</w:t>
      </w:r>
      <w:r>
        <w:rPr>
          <w:color w:val="363333"/>
          <w:spacing w:val="-1"/>
        </w:rPr>
        <w:t> </w:t>
      </w:r>
      <w:r>
        <w:rPr>
          <w:color w:val="484444"/>
        </w:rPr>
        <w:t>and</w:t>
      </w:r>
      <w:r>
        <w:rPr>
          <w:color w:val="484444"/>
          <w:spacing w:val="25"/>
        </w:rPr>
        <w:t> </w:t>
      </w:r>
      <w:r>
        <w:rPr>
          <w:color w:val="363333"/>
        </w:rPr>
        <w:t>move </w:t>
      </w:r>
      <w:r>
        <w:rPr>
          <w:color w:val="484444"/>
        </w:rPr>
        <w:t>out </w:t>
      </w:r>
      <w:r>
        <w:rPr>
          <w:color w:val="363333"/>
        </w:rPr>
        <w:t>early,</w:t>
      </w:r>
      <w:r>
        <w:rPr>
          <w:color w:val="363333"/>
          <w:spacing w:val="-3"/>
        </w:rPr>
        <w:t> </w:t>
      </w:r>
      <w:r>
        <w:rPr>
          <w:color w:val="484444"/>
        </w:rPr>
        <w:t>you </w:t>
      </w:r>
      <w:r>
        <w:rPr>
          <w:color w:val="363333"/>
        </w:rPr>
        <w:t>will</w:t>
      </w:r>
      <w:r>
        <w:rPr>
          <w:color w:val="363333"/>
          <w:spacing w:val="26"/>
        </w:rPr>
        <w:t> </w:t>
      </w:r>
      <w:r>
        <w:rPr>
          <w:color w:val="363333"/>
        </w:rPr>
        <w:t>pay us</w:t>
      </w:r>
      <w:r>
        <w:rPr>
          <w:color w:val="363333"/>
          <w:spacing w:val="40"/>
          <w:w w:val="110"/>
        </w:rPr>
        <w:t> </w:t>
      </w:r>
      <w:r>
        <w:rPr>
          <w:color w:val="484444"/>
          <w:w w:val="110"/>
        </w:rPr>
        <w:t>any</w:t>
      </w:r>
      <w:r>
        <w:rPr>
          <w:color w:val="484444"/>
          <w:spacing w:val="-10"/>
          <w:w w:val="110"/>
        </w:rPr>
        <w:t> </w:t>
      </w:r>
      <w:r>
        <w:rPr>
          <w:color w:val="484444"/>
          <w:w w:val="110"/>
        </w:rPr>
        <w:t>amounts</w:t>
      </w:r>
      <w:r>
        <w:rPr>
          <w:color w:val="484444"/>
          <w:spacing w:val="-10"/>
          <w:w w:val="110"/>
        </w:rPr>
        <w:t> </w:t>
      </w:r>
      <w:r>
        <w:rPr>
          <w:color w:val="484444"/>
          <w:w w:val="110"/>
        </w:rPr>
        <w:t>stated</w:t>
      </w:r>
      <w:r>
        <w:rPr>
          <w:color w:val="484444"/>
          <w:spacing w:val="-1"/>
          <w:w w:val="110"/>
        </w:rPr>
        <w:t> </w:t>
      </w:r>
      <w:r>
        <w:rPr>
          <w:color w:val="363333"/>
          <w:w w:val="110"/>
        </w:rPr>
        <w:t>to</w:t>
      </w:r>
      <w:r>
        <w:rPr>
          <w:color w:val="363333"/>
          <w:spacing w:val="-8"/>
          <w:w w:val="110"/>
        </w:rPr>
        <w:t> </w:t>
      </w:r>
      <w:r>
        <w:rPr>
          <w:color w:val="363333"/>
          <w:w w:val="110"/>
        </w:rPr>
        <w:t>be</w:t>
      </w:r>
      <w:r>
        <w:rPr>
          <w:color w:val="363333"/>
          <w:spacing w:val="-10"/>
          <w:w w:val="110"/>
        </w:rPr>
        <w:t> </w:t>
      </w:r>
      <w:r>
        <w:rPr>
          <w:color w:val="363333"/>
          <w:w w:val="110"/>
        </w:rPr>
        <w:t>rental</w:t>
      </w:r>
      <w:r>
        <w:rPr>
          <w:color w:val="363333"/>
          <w:spacing w:val="-4"/>
          <w:w w:val="110"/>
        </w:rPr>
        <w:t> </w:t>
      </w:r>
      <w:r>
        <w:rPr>
          <w:color w:val="363333"/>
          <w:w w:val="110"/>
        </w:rPr>
        <w:t>discounts</w:t>
      </w:r>
      <w:r>
        <w:rPr>
          <w:color w:val="363333"/>
          <w:spacing w:val="-5"/>
          <w:w w:val="110"/>
        </w:rPr>
        <w:t> </w:t>
      </w:r>
      <w:r>
        <w:rPr>
          <w:color w:val="363333"/>
          <w:w w:val="110"/>
        </w:rPr>
        <w:t>in paragraph 10</w:t>
      </w:r>
      <w:r>
        <w:rPr>
          <w:color w:val="363333"/>
          <w:spacing w:val="-9"/>
          <w:w w:val="110"/>
        </w:rPr>
        <w:t> </w:t>
      </w:r>
      <w:r>
        <w:rPr>
          <w:color w:val="363333"/>
          <w:w w:val="110"/>
        </w:rPr>
        <w:t>(Special</w:t>
      </w:r>
      <w:r>
        <w:rPr>
          <w:color w:val="363333"/>
          <w:spacing w:val="40"/>
          <w:w w:val="110"/>
        </w:rPr>
        <w:t> </w:t>
      </w:r>
      <w:r>
        <w:rPr>
          <w:color w:val="363333"/>
          <w:w w:val="110"/>
        </w:rPr>
        <w:t>Provisions), in </w:t>
      </w:r>
      <w:r>
        <w:rPr>
          <w:color w:val="484444"/>
          <w:w w:val="110"/>
        </w:rPr>
        <w:t>addition </w:t>
      </w:r>
      <w:r>
        <w:rPr>
          <w:color w:val="363333"/>
          <w:w w:val="110"/>
        </w:rPr>
        <w:t>to </w:t>
      </w:r>
      <w:r>
        <w:rPr>
          <w:color w:val="484444"/>
          <w:w w:val="110"/>
        </w:rPr>
        <w:t>other</w:t>
      </w:r>
      <w:r>
        <w:rPr>
          <w:color w:val="484444"/>
          <w:spacing w:val="-7"/>
          <w:w w:val="110"/>
        </w:rPr>
        <w:t> </w:t>
      </w:r>
      <w:r>
        <w:rPr>
          <w:color w:val="484444"/>
          <w:w w:val="110"/>
        </w:rPr>
        <w:t>sums</w:t>
      </w:r>
      <w:r>
        <w:rPr>
          <w:color w:val="484444"/>
          <w:spacing w:val="-7"/>
          <w:w w:val="110"/>
        </w:rPr>
        <w:t> </w:t>
      </w:r>
      <w:r>
        <w:rPr>
          <w:color w:val="363333"/>
          <w:w w:val="110"/>
        </w:rPr>
        <w:t>due</w:t>
      </w:r>
      <w:r>
        <w:rPr>
          <w:color w:val="5D5959"/>
          <w:w w:val="110"/>
        </w:rPr>
        <w:t>.</w:t>
      </w:r>
      <w:r>
        <w:rPr>
          <w:color w:val="5D5959"/>
          <w:spacing w:val="-6"/>
          <w:w w:val="110"/>
        </w:rPr>
        <w:t> </w:t>
      </w:r>
      <w:r>
        <w:rPr>
          <w:color w:val="363333"/>
          <w:w w:val="110"/>
        </w:rPr>
        <w:t>Upon </w:t>
      </w:r>
      <w:r>
        <w:rPr>
          <w:color w:val="484444"/>
          <w:w w:val="110"/>
        </w:rPr>
        <w:t>your</w:t>
      </w:r>
      <w:r>
        <w:rPr>
          <w:color w:val="484444"/>
          <w:spacing w:val="-3"/>
          <w:w w:val="110"/>
        </w:rPr>
        <w:t> </w:t>
      </w:r>
      <w:r>
        <w:rPr>
          <w:color w:val="363333"/>
          <w:w w:val="110"/>
        </w:rPr>
        <w:t>default, </w:t>
      </w:r>
      <w:r>
        <w:rPr>
          <w:color w:val="484444"/>
          <w:w w:val="110"/>
        </w:rPr>
        <w:t>we</w:t>
      </w:r>
      <w:r>
        <w:rPr>
          <w:color w:val="484444"/>
          <w:spacing w:val="40"/>
          <w:w w:val="110"/>
        </w:rPr>
        <w:t> </w:t>
      </w:r>
      <w:r>
        <w:rPr>
          <w:color w:val="363333"/>
        </w:rPr>
        <w:t>have</w:t>
      </w:r>
      <w:r>
        <w:rPr>
          <w:color w:val="363333"/>
          <w:spacing w:val="12"/>
        </w:rPr>
        <w:t> </w:t>
      </w:r>
      <w:r>
        <w:rPr>
          <w:color w:val="484444"/>
        </w:rPr>
        <w:t>all</w:t>
      </w:r>
      <w:r>
        <w:rPr>
          <w:color w:val="484444"/>
          <w:spacing w:val="16"/>
        </w:rPr>
        <w:t> </w:t>
      </w:r>
      <w:r>
        <w:rPr>
          <w:color w:val="484444"/>
        </w:rPr>
        <w:t>other</w:t>
      </w:r>
      <w:r>
        <w:rPr>
          <w:color w:val="484444"/>
          <w:spacing w:val="20"/>
        </w:rPr>
        <w:t> </w:t>
      </w:r>
      <w:r>
        <w:rPr>
          <w:color w:val="363333"/>
        </w:rPr>
        <w:t>legal</w:t>
      </w:r>
      <w:r>
        <w:rPr>
          <w:color w:val="363333"/>
          <w:spacing w:val="38"/>
        </w:rPr>
        <w:t> </w:t>
      </w:r>
      <w:r>
        <w:rPr>
          <w:color w:val="363333"/>
        </w:rPr>
        <w:t>remedies,</w:t>
      </w:r>
      <w:r>
        <w:rPr>
          <w:color w:val="363333"/>
          <w:spacing w:val="23"/>
        </w:rPr>
        <w:t> </w:t>
      </w:r>
      <w:r>
        <w:rPr>
          <w:color w:val="363333"/>
        </w:rPr>
        <w:t>including</w:t>
      </w:r>
      <w:r>
        <w:rPr>
          <w:color w:val="363333"/>
          <w:spacing w:val="14"/>
        </w:rPr>
        <w:t> </w:t>
      </w:r>
      <w:r>
        <w:rPr>
          <w:color w:val="363333"/>
        </w:rPr>
        <w:t>tenancy</w:t>
      </w:r>
      <w:r>
        <w:rPr>
          <w:color w:val="363333"/>
          <w:spacing w:val="27"/>
        </w:rPr>
        <w:t> </w:t>
      </w:r>
      <w:r>
        <w:rPr>
          <w:color w:val="363333"/>
        </w:rPr>
        <w:t>termination</w:t>
      </w:r>
      <w:r>
        <w:rPr>
          <w:color w:val="6E6B6B"/>
        </w:rPr>
        <w:t>.</w:t>
      </w:r>
      <w:r>
        <w:rPr>
          <w:color w:val="6E6B6B"/>
          <w:spacing w:val="14"/>
        </w:rPr>
        <w:t> </w:t>
      </w:r>
      <w:r>
        <w:rPr>
          <w:color w:val="363333"/>
        </w:rPr>
        <w:t>Unless</w:t>
      </w:r>
      <w:r>
        <w:rPr>
          <w:color w:val="363333"/>
          <w:spacing w:val="40"/>
          <w:w w:val="110"/>
        </w:rPr>
        <w:t> </w:t>
      </w:r>
      <w:r>
        <w:rPr>
          <w:color w:val="484444"/>
          <w:w w:val="110"/>
        </w:rPr>
        <w:t>a</w:t>
      </w:r>
      <w:r>
        <w:rPr>
          <w:color w:val="484444"/>
          <w:w w:val="110"/>
        </w:rPr>
        <w:t> </w:t>
      </w:r>
      <w:r>
        <w:rPr>
          <w:color w:val="363333"/>
          <w:w w:val="110"/>
        </w:rPr>
        <w:t>party is </w:t>
      </w:r>
      <w:r>
        <w:rPr>
          <w:color w:val="484444"/>
          <w:w w:val="110"/>
        </w:rPr>
        <w:t>seeking exemplary,</w:t>
      </w:r>
      <w:r>
        <w:rPr>
          <w:color w:val="484444"/>
          <w:w w:val="110"/>
        </w:rPr>
        <w:t> </w:t>
      </w:r>
      <w:r>
        <w:rPr>
          <w:color w:val="363333"/>
          <w:w w:val="110"/>
        </w:rPr>
        <w:t>punitive, </w:t>
      </w:r>
      <w:r>
        <w:rPr>
          <w:color w:val="484444"/>
          <w:w w:val="110"/>
        </w:rPr>
        <w:t>sentimental</w:t>
      </w:r>
      <w:r>
        <w:rPr>
          <w:color w:val="484444"/>
          <w:w w:val="110"/>
        </w:rPr>
        <w:t> or </w:t>
      </w:r>
      <w:r>
        <w:rPr>
          <w:color w:val="363333"/>
          <w:w w:val="110"/>
        </w:rPr>
        <w:t>personal-injury</w:t>
      </w:r>
      <w:r>
        <w:rPr>
          <w:color w:val="363333"/>
          <w:spacing w:val="7"/>
          <w:w w:val="110"/>
        </w:rPr>
        <w:t> </w:t>
      </w:r>
      <w:r>
        <w:rPr>
          <w:color w:val="363333"/>
          <w:w w:val="110"/>
        </w:rPr>
        <w:t>damages,</w:t>
      </w:r>
      <w:r>
        <w:rPr>
          <w:color w:val="363333"/>
          <w:spacing w:val="13"/>
          <w:w w:val="110"/>
        </w:rPr>
        <w:t> </w:t>
      </w:r>
      <w:r>
        <w:rPr>
          <w:color w:val="363333"/>
          <w:w w:val="110"/>
        </w:rPr>
        <w:t>the</w:t>
      </w:r>
      <w:r>
        <w:rPr>
          <w:color w:val="363333"/>
          <w:spacing w:val="22"/>
          <w:w w:val="110"/>
        </w:rPr>
        <w:t> </w:t>
      </w:r>
      <w:r>
        <w:rPr>
          <w:color w:val="363333"/>
          <w:w w:val="110"/>
        </w:rPr>
        <w:t>prevailing</w:t>
      </w:r>
      <w:r>
        <w:rPr>
          <w:color w:val="363333"/>
          <w:spacing w:val="20"/>
          <w:w w:val="110"/>
        </w:rPr>
        <w:t> </w:t>
      </w:r>
      <w:r>
        <w:rPr>
          <w:color w:val="363333"/>
          <w:w w:val="110"/>
        </w:rPr>
        <w:t>party</w:t>
      </w:r>
      <w:r>
        <w:rPr>
          <w:color w:val="363333"/>
          <w:spacing w:val="14"/>
          <w:w w:val="110"/>
        </w:rPr>
        <w:t> </w:t>
      </w:r>
      <w:r>
        <w:rPr>
          <w:color w:val="484444"/>
          <w:w w:val="110"/>
        </w:rPr>
        <w:t>may</w:t>
      </w:r>
      <w:r>
        <w:rPr>
          <w:color w:val="484444"/>
          <w:spacing w:val="18"/>
          <w:w w:val="110"/>
        </w:rPr>
        <w:t> </w:t>
      </w:r>
      <w:r>
        <w:rPr>
          <w:color w:val="363333"/>
          <w:w w:val="110"/>
        </w:rPr>
        <w:t>recover</w:t>
      </w:r>
      <w:r>
        <w:rPr>
          <w:color w:val="363333"/>
          <w:spacing w:val="11"/>
          <w:w w:val="110"/>
        </w:rPr>
        <w:t> </w:t>
      </w:r>
      <w:r>
        <w:rPr>
          <w:color w:val="363333"/>
          <w:w w:val="110"/>
        </w:rPr>
        <w:t>from</w:t>
      </w:r>
      <w:r>
        <w:rPr>
          <w:color w:val="363333"/>
          <w:spacing w:val="14"/>
          <w:w w:val="110"/>
        </w:rPr>
        <w:t> </w:t>
      </w:r>
      <w:r>
        <w:rPr>
          <w:color w:val="363333"/>
          <w:w w:val="110"/>
        </w:rPr>
        <w:t>the</w:t>
      </w:r>
      <w:r>
        <w:rPr>
          <w:color w:val="363333"/>
          <w:spacing w:val="22"/>
          <w:w w:val="110"/>
        </w:rPr>
        <w:t> </w:t>
      </w:r>
      <w:r>
        <w:rPr>
          <w:color w:val="363333"/>
          <w:spacing w:val="-4"/>
          <w:w w:val="110"/>
        </w:rPr>
        <w:t>non-</w:t>
      </w:r>
    </w:p>
    <w:p>
      <w:pPr>
        <w:pStyle w:val="BodyText"/>
        <w:spacing w:line="259" w:lineRule="auto"/>
        <w:ind w:left="382" w:right="636"/>
        <w:jc w:val="both"/>
      </w:pPr>
      <w:r>
        <w:rPr/>
        <w:br w:type="column"/>
      </w:r>
      <w:r>
        <w:rPr>
          <w:color w:val="484444"/>
          <w:w w:val="110"/>
        </w:rPr>
        <w:t>are</w:t>
      </w:r>
      <w:r>
        <w:rPr>
          <w:color w:val="484444"/>
          <w:spacing w:val="-1"/>
          <w:w w:val="110"/>
        </w:rPr>
        <w:t> </w:t>
      </w:r>
      <w:r>
        <w:rPr>
          <w:color w:val="363333"/>
          <w:w w:val="110"/>
        </w:rPr>
        <w:t>notfor</w:t>
      </w:r>
      <w:r>
        <w:rPr>
          <w:color w:val="363333"/>
          <w:spacing w:val="-10"/>
          <w:w w:val="110"/>
        </w:rPr>
        <w:t> </w:t>
      </w:r>
      <w:r>
        <w:rPr>
          <w:color w:val="484444"/>
          <w:w w:val="110"/>
        </w:rPr>
        <w:t>attorney's</w:t>
      </w:r>
      <w:r>
        <w:rPr>
          <w:color w:val="484444"/>
          <w:spacing w:val="-4"/>
          <w:w w:val="110"/>
        </w:rPr>
        <w:t> </w:t>
      </w:r>
      <w:r>
        <w:rPr>
          <w:color w:val="363333"/>
          <w:w w:val="110"/>
        </w:rPr>
        <w:t>fees</w:t>
      </w:r>
      <w:r>
        <w:rPr>
          <w:color w:val="363333"/>
          <w:spacing w:val="-10"/>
          <w:w w:val="110"/>
        </w:rPr>
        <w:t> </w:t>
      </w:r>
      <w:r>
        <w:rPr>
          <w:color w:val="484444"/>
          <w:w w:val="110"/>
        </w:rPr>
        <w:t>and </w:t>
      </w:r>
      <w:r>
        <w:rPr>
          <w:color w:val="363333"/>
          <w:w w:val="110"/>
        </w:rPr>
        <w:t>litigation </w:t>
      </w:r>
      <w:r>
        <w:rPr>
          <w:color w:val="484444"/>
          <w:w w:val="110"/>
        </w:rPr>
        <w:t>costs).</w:t>
      </w:r>
      <w:r>
        <w:rPr>
          <w:color w:val="484444"/>
          <w:spacing w:val="-9"/>
          <w:w w:val="110"/>
        </w:rPr>
        <w:t> </w:t>
      </w:r>
      <w:r>
        <w:rPr>
          <w:color w:val="363333"/>
          <w:w w:val="110"/>
        </w:rPr>
        <w:t>All unpaid</w:t>
      </w:r>
      <w:r>
        <w:rPr>
          <w:color w:val="363333"/>
          <w:spacing w:val="-3"/>
          <w:w w:val="110"/>
        </w:rPr>
        <w:t> </w:t>
      </w:r>
      <w:r>
        <w:rPr>
          <w:color w:val="484444"/>
          <w:w w:val="110"/>
        </w:rPr>
        <w:t>amounts</w:t>
      </w:r>
      <w:r>
        <w:rPr>
          <w:color w:val="484444"/>
          <w:spacing w:val="40"/>
          <w:w w:val="110"/>
        </w:rPr>
        <w:t> </w:t>
      </w:r>
      <w:r>
        <w:rPr>
          <w:color w:val="363333"/>
          <w:w w:val="110"/>
        </w:rPr>
        <w:t>bear</w:t>
      </w:r>
      <w:r>
        <w:rPr>
          <w:color w:val="363333"/>
          <w:spacing w:val="-1"/>
          <w:w w:val="110"/>
        </w:rPr>
        <w:t> </w:t>
      </w:r>
      <w:r>
        <w:rPr>
          <w:color w:val="363333"/>
          <w:w w:val="110"/>
        </w:rPr>
        <w:t>12% interest per</w:t>
      </w:r>
      <w:r>
        <w:rPr>
          <w:color w:val="363333"/>
          <w:spacing w:val="-1"/>
          <w:w w:val="110"/>
        </w:rPr>
        <w:t> </w:t>
      </w:r>
      <w:r>
        <w:rPr>
          <w:color w:val="484444"/>
          <w:w w:val="110"/>
        </w:rPr>
        <w:t>year</w:t>
      </w:r>
      <w:r>
        <w:rPr>
          <w:color w:val="484444"/>
          <w:spacing w:val="-1"/>
          <w:w w:val="110"/>
        </w:rPr>
        <w:t> </w:t>
      </w:r>
      <w:r>
        <w:rPr>
          <w:color w:val="363333"/>
          <w:w w:val="110"/>
        </w:rPr>
        <w:t>from due</w:t>
      </w:r>
      <w:r>
        <w:rPr>
          <w:color w:val="363333"/>
          <w:spacing w:val="-1"/>
          <w:w w:val="110"/>
        </w:rPr>
        <w:t> </w:t>
      </w:r>
      <w:r>
        <w:rPr>
          <w:color w:val="363333"/>
          <w:w w:val="110"/>
        </w:rPr>
        <w:t>date,</w:t>
      </w:r>
      <w:r>
        <w:rPr>
          <w:color w:val="363333"/>
          <w:spacing w:val="-4"/>
          <w:w w:val="110"/>
        </w:rPr>
        <w:t> </w:t>
      </w:r>
      <w:r>
        <w:rPr>
          <w:color w:val="484444"/>
          <w:w w:val="110"/>
        </w:rPr>
        <w:t>compounded</w:t>
      </w:r>
      <w:r>
        <w:rPr>
          <w:color w:val="484444"/>
          <w:spacing w:val="22"/>
          <w:w w:val="110"/>
        </w:rPr>
        <w:t> </w:t>
      </w:r>
      <w:r>
        <w:rPr>
          <w:color w:val="484444"/>
          <w:w w:val="110"/>
        </w:rPr>
        <w:t>annually.</w:t>
      </w:r>
      <w:r>
        <w:rPr>
          <w:color w:val="484444"/>
          <w:spacing w:val="40"/>
          <w:w w:val="110"/>
        </w:rPr>
        <w:t> </w:t>
      </w:r>
      <w:r>
        <w:rPr>
          <w:color w:val="363333"/>
          <w:w w:val="110"/>
        </w:rPr>
        <w:t>You</w:t>
      </w:r>
      <w:r>
        <w:rPr>
          <w:color w:val="363333"/>
          <w:w w:val="110"/>
        </w:rPr>
        <w:t> must</w:t>
      </w:r>
      <w:r>
        <w:rPr>
          <w:color w:val="363333"/>
          <w:spacing w:val="-2"/>
          <w:w w:val="110"/>
        </w:rPr>
        <w:t> </w:t>
      </w:r>
      <w:r>
        <w:rPr>
          <w:color w:val="363333"/>
          <w:w w:val="110"/>
        </w:rPr>
        <w:t>pay</w:t>
      </w:r>
      <w:r>
        <w:rPr>
          <w:color w:val="363333"/>
          <w:spacing w:val="-9"/>
          <w:w w:val="110"/>
        </w:rPr>
        <w:t> </w:t>
      </w:r>
      <w:r>
        <w:rPr>
          <w:color w:val="484444"/>
          <w:w w:val="110"/>
        </w:rPr>
        <w:t>all</w:t>
      </w:r>
      <w:r>
        <w:rPr>
          <w:color w:val="484444"/>
          <w:w w:val="110"/>
        </w:rPr>
        <w:t> collection-agency</w:t>
      </w:r>
      <w:r>
        <w:rPr>
          <w:color w:val="484444"/>
          <w:spacing w:val="-7"/>
          <w:w w:val="110"/>
        </w:rPr>
        <w:t> </w:t>
      </w:r>
      <w:r>
        <w:rPr>
          <w:color w:val="363333"/>
          <w:w w:val="110"/>
        </w:rPr>
        <w:t>fees</w:t>
      </w:r>
      <w:r>
        <w:rPr>
          <w:color w:val="363333"/>
          <w:spacing w:val="-9"/>
          <w:w w:val="110"/>
        </w:rPr>
        <w:t> </w:t>
      </w:r>
      <w:r>
        <w:rPr>
          <w:color w:val="363333"/>
          <w:w w:val="110"/>
        </w:rPr>
        <w:t>if</w:t>
      </w:r>
      <w:r>
        <w:rPr>
          <w:color w:val="363333"/>
          <w:spacing w:val="-10"/>
          <w:w w:val="110"/>
        </w:rPr>
        <w:t> </w:t>
      </w:r>
      <w:r>
        <w:rPr>
          <w:color w:val="484444"/>
          <w:w w:val="110"/>
        </w:rPr>
        <w:t>you</w:t>
      </w:r>
      <w:r>
        <w:rPr>
          <w:color w:val="484444"/>
          <w:spacing w:val="-5"/>
          <w:w w:val="110"/>
        </w:rPr>
        <w:t> </w:t>
      </w:r>
      <w:r>
        <w:rPr>
          <w:color w:val="484444"/>
          <w:w w:val="110"/>
        </w:rPr>
        <w:t>fail</w:t>
      </w:r>
      <w:r>
        <w:rPr>
          <w:color w:val="484444"/>
          <w:spacing w:val="-9"/>
          <w:w w:val="110"/>
        </w:rPr>
        <w:t> </w:t>
      </w:r>
      <w:r>
        <w:rPr>
          <w:color w:val="363333"/>
          <w:w w:val="110"/>
        </w:rPr>
        <w:t>to</w:t>
      </w:r>
      <w:r>
        <w:rPr>
          <w:color w:val="363333"/>
          <w:spacing w:val="9"/>
          <w:w w:val="110"/>
        </w:rPr>
        <w:t> </w:t>
      </w:r>
      <w:r>
        <w:rPr>
          <w:color w:val="363333"/>
          <w:w w:val="110"/>
        </w:rPr>
        <w:t>pay</w:t>
      </w:r>
      <w:r>
        <w:rPr>
          <w:color w:val="363333"/>
          <w:spacing w:val="-9"/>
          <w:w w:val="110"/>
        </w:rPr>
        <w:t> </w:t>
      </w:r>
      <w:r>
        <w:rPr>
          <w:color w:val="484444"/>
          <w:w w:val="110"/>
        </w:rPr>
        <w:t>all</w:t>
      </w:r>
      <w:r>
        <w:rPr>
          <w:color w:val="484444"/>
          <w:spacing w:val="-9"/>
          <w:w w:val="110"/>
        </w:rPr>
        <w:t> </w:t>
      </w:r>
      <w:r>
        <w:rPr>
          <w:color w:val="484444"/>
          <w:w w:val="110"/>
        </w:rPr>
        <w:t>sums</w:t>
      </w:r>
      <w:r>
        <w:rPr>
          <w:color w:val="484444"/>
          <w:spacing w:val="40"/>
          <w:w w:val="110"/>
        </w:rPr>
        <w:t> </w:t>
      </w:r>
      <w:r>
        <w:rPr>
          <w:color w:val="363333"/>
          <w:w w:val="110"/>
        </w:rPr>
        <w:t>due </w:t>
      </w:r>
      <w:r>
        <w:rPr>
          <w:color w:val="484444"/>
          <w:w w:val="110"/>
        </w:rPr>
        <w:t>within</w:t>
      </w:r>
      <w:r>
        <w:rPr>
          <w:color w:val="484444"/>
          <w:spacing w:val="-3"/>
          <w:w w:val="110"/>
        </w:rPr>
        <w:t> </w:t>
      </w:r>
      <w:r>
        <w:rPr>
          <w:color w:val="363333"/>
          <w:w w:val="110"/>
        </w:rPr>
        <w:t>10</w:t>
      </w:r>
      <w:r>
        <w:rPr>
          <w:color w:val="363333"/>
          <w:spacing w:val="-5"/>
          <w:w w:val="110"/>
        </w:rPr>
        <w:t> </w:t>
      </w:r>
      <w:r>
        <w:rPr>
          <w:color w:val="363333"/>
          <w:w w:val="110"/>
        </w:rPr>
        <w:t>days</w:t>
      </w:r>
      <w:r>
        <w:rPr>
          <w:color w:val="363333"/>
          <w:spacing w:val="-8"/>
          <w:w w:val="110"/>
        </w:rPr>
        <w:t> </w:t>
      </w:r>
      <w:r>
        <w:rPr>
          <w:color w:val="484444"/>
          <w:w w:val="110"/>
        </w:rPr>
        <w:t>after </w:t>
      </w:r>
      <w:r>
        <w:rPr>
          <w:color w:val="363333"/>
          <w:w w:val="110"/>
        </w:rPr>
        <w:t>we mail</w:t>
      </w:r>
      <w:r>
        <w:rPr>
          <w:color w:val="363333"/>
          <w:spacing w:val="-6"/>
          <w:w w:val="110"/>
        </w:rPr>
        <w:t> </w:t>
      </w:r>
      <w:r>
        <w:rPr>
          <w:color w:val="484444"/>
          <w:w w:val="110"/>
        </w:rPr>
        <w:t>you a</w:t>
      </w:r>
      <w:r>
        <w:rPr>
          <w:color w:val="484444"/>
          <w:spacing w:val="-1"/>
          <w:w w:val="110"/>
        </w:rPr>
        <w:t> </w:t>
      </w:r>
      <w:r>
        <w:rPr>
          <w:color w:val="363333"/>
          <w:w w:val="110"/>
        </w:rPr>
        <w:t>letter</w:t>
      </w:r>
      <w:r>
        <w:rPr>
          <w:color w:val="363333"/>
          <w:spacing w:val="-3"/>
          <w:w w:val="110"/>
        </w:rPr>
        <w:t> </w:t>
      </w:r>
      <w:r>
        <w:rPr>
          <w:color w:val="363333"/>
          <w:w w:val="110"/>
        </w:rPr>
        <w:t>demanding </w:t>
      </w:r>
      <w:r>
        <w:rPr>
          <w:color w:val="484444"/>
          <w:w w:val="110"/>
        </w:rPr>
        <w:t>payment</w:t>
      </w:r>
      <w:r>
        <w:rPr>
          <w:color w:val="484444"/>
          <w:spacing w:val="40"/>
          <w:w w:val="110"/>
        </w:rPr>
        <w:t> </w:t>
      </w:r>
      <w:r>
        <w:rPr>
          <w:color w:val="484444"/>
        </w:rPr>
        <w:t>and</w:t>
      </w:r>
      <w:r>
        <w:rPr>
          <w:color w:val="484444"/>
          <w:spacing w:val="19"/>
        </w:rPr>
        <w:t> </w:t>
      </w:r>
      <w:r>
        <w:rPr>
          <w:color w:val="484444"/>
        </w:rPr>
        <w:t>stating </w:t>
      </w:r>
      <w:r>
        <w:rPr>
          <w:color w:val="363333"/>
        </w:rPr>
        <w:t>that </w:t>
      </w:r>
      <w:r>
        <w:rPr>
          <w:color w:val="484444"/>
        </w:rPr>
        <w:t>collection</w:t>
      </w:r>
      <w:r>
        <w:rPr>
          <w:color w:val="484444"/>
          <w:spacing w:val="24"/>
        </w:rPr>
        <w:t> </w:t>
      </w:r>
      <w:r>
        <w:rPr>
          <w:color w:val="484444"/>
        </w:rPr>
        <w:t>agency</w:t>
      </w:r>
      <w:r>
        <w:rPr>
          <w:color w:val="484444"/>
          <w:spacing w:val="21"/>
        </w:rPr>
        <w:t> </w:t>
      </w:r>
      <w:r>
        <w:rPr>
          <w:color w:val="363333"/>
        </w:rPr>
        <w:t>fees will</w:t>
      </w:r>
      <w:r>
        <w:rPr>
          <w:color w:val="363333"/>
          <w:spacing w:val="19"/>
        </w:rPr>
        <w:t> </w:t>
      </w:r>
      <w:r>
        <w:rPr>
          <w:color w:val="363333"/>
        </w:rPr>
        <w:t>be </w:t>
      </w:r>
      <w:r>
        <w:rPr>
          <w:color w:val="484444"/>
        </w:rPr>
        <w:t>added</w:t>
      </w:r>
      <w:r>
        <w:rPr>
          <w:color w:val="484444"/>
          <w:spacing w:val="35"/>
        </w:rPr>
        <w:t> </w:t>
      </w:r>
      <w:r>
        <w:rPr>
          <w:color w:val="363333"/>
        </w:rPr>
        <w:t>if </w:t>
      </w:r>
      <w:r>
        <w:rPr>
          <w:color w:val="484444"/>
        </w:rPr>
        <w:t>you</w:t>
      </w:r>
      <w:r>
        <w:rPr>
          <w:color w:val="484444"/>
          <w:spacing w:val="23"/>
        </w:rPr>
        <w:t> </w:t>
      </w:r>
      <w:r>
        <w:rPr>
          <w:color w:val="363333"/>
        </w:rPr>
        <w:t>don't</w:t>
      </w:r>
      <w:r>
        <w:rPr>
          <w:color w:val="363333"/>
          <w:spacing w:val="17"/>
        </w:rPr>
        <w:t> </w:t>
      </w:r>
      <w:r>
        <w:rPr>
          <w:color w:val="363333"/>
        </w:rPr>
        <w:t>pay</w:t>
      </w:r>
      <w:r>
        <w:rPr>
          <w:color w:val="363333"/>
          <w:spacing w:val="40"/>
          <w:w w:val="110"/>
        </w:rPr>
        <w:t> </w:t>
      </w:r>
      <w:r>
        <w:rPr>
          <w:color w:val="484444"/>
          <w:w w:val="110"/>
        </w:rPr>
        <w:t>all sums </w:t>
      </w:r>
      <w:r>
        <w:rPr>
          <w:color w:val="363333"/>
          <w:w w:val="110"/>
        </w:rPr>
        <w:t>by that deadline</w:t>
      </w:r>
      <w:r>
        <w:rPr>
          <w:color w:val="5D5959"/>
          <w:w w:val="110"/>
        </w:rPr>
        <w:t>.</w:t>
      </w:r>
    </w:p>
    <w:p>
      <w:pPr>
        <w:pStyle w:val="BodyText"/>
        <w:spacing w:after="0" w:line="259" w:lineRule="auto"/>
        <w:jc w:val="both"/>
        <w:sectPr>
          <w:type w:val="continuous"/>
          <w:pgSz w:w="12240" w:h="15840"/>
          <w:pgMar w:header="0" w:footer="350" w:top="0" w:bottom="1240" w:left="1080" w:right="1080"/>
          <w:cols w:num="2" w:equalWidth="0">
            <w:col w:w="4945" w:space="40"/>
            <w:col w:w="5095"/>
          </w:cols>
        </w:sectPr>
      </w:pPr>
    </w:p>
    <w:p>
      <w:pPr>
        <w:pStyle w:val="BodyText"/>
        <w:spacing w:line="150" w:lineRule="exact"/>
        <w:ind w:left="882"/>
      </w:pPr>
      <w:r>
        <w:rPr>
          <w:color w:val="363333"/>
          <w:w w:val="110"/>
        </w:rPr>
        <w:t>prevailing</w:t>
      </w:r>
      <w:r>
        <w:rPr>
          <w:color w:val="363333"/>
          <w:spacing w:val="13"/>
          <w:w w:val="110"/>
        </w:rPr>
        <w:t> </w:t>
      </w:r>
      <w:r>
        <w:rPr>
          <w:color w:val="363333"/>
          <w:w w:val="110"/>
        </w:rPr>
        <w:t>party</w:t>
      </w:r>
      <w:r>
        <w:rPr>
          <w:color w:val="363333"/>
          <w:spacing w:val="7"/>
          <w:w w:val="110"/>
        </w:rPr>
        <w:t> </w:t>
      </w:r>
      <w:r>
        <w:rPr>
          <w:color w:val="363333"/>
          <w:w w:val="110"/>
        </w:rPr>
        <w:t>reasonable</w:t>
      </w:r>
      <w:r>
        <w:rPr>
          <w:color w:val="363333"/>
          <w:spacing w:val="-2"/>
          <w:w w:val="110"/>
        </w:rPr>
        <w:t> </w:t>
      </w:r>
      <w:r>
        <w:rPr>
          <w:color w:val="484444"/>
          <w:w w:val="110"/>
        </w:rPr>
        <w:t>attorney's</w:t>
      </w:r>
      <w:r>
        <w:rPr>
          <w:color w:val="484444"/>
          <w:spacing w:val="7"/>
          <w:w w:val="110"/>
        </w:rPr>
        <w:t> </w:t>
      </w:r>
      <w:r>
        <w:rPr>
          <w:color w:val="363333"/>
          <w:w w:val="110"/>
        </w:rPr>
        <w:t>fees</w:t>
      </w:r>
      <w:r>
        <w:rPr>
          <w:color w:val="363333"/>
          <w:spacing w:val="-4"/>
          <w:w w:val="110"/>
        </w:rPr>
        <w:t> </w:t>
      </w:r>
      <w:r>
        <w:rPr>
          <w:color w:val="484444"/>
          <w:w w:val="110"/>
        </w:rPr>
        <w:t>and</w:t>
      </w:r>
      <w:r>
        <w:rPr>
          <w:color w:val="484444"/>
          <w:spacing w:val="1"/>
          <w:w w:val="110"/>
        </w:rPr>
        <w:t> </w:t>
      </w:r>
      <w:r>
        <w:rPr>
          <w:color w:val="484444"/>
          <w:w w:val="110"/>
        </w:rPr>
        <w:t>all</w:t>
      </w:r>
      <w:r>
        <w:rPr>
          <w:color w:val="484444"/>
          <w:spacing w:val="2"/>
          <w:w w:val="110"/>
        </w:rPr>
        <w:t> </w:t>
      </w:r>
      <w:r>
        <w:rPr>
          <w:color w:val="484444"/>
          <w:w w:val="110"/>
        </w:rPr>
        <w:t>other</w:t>
      </w:r>
      <w:r>
        <w:rPr>
          <w:color w:val="484444"/>
          <w:spacing w:val="4"/>
          <w:w w:val="110"/>
        </w:rPr>
        <w:t> </w:t>
      </w:r>
      <w:r>
        <w:rPr>
          <w:color w:val="363333"/>
          <w:spacing w:val="-2"/>
          <w:w w:val="110"/>
        </w:rPr>
        <w:t>litigation</w:t>
      </w:r>
    </w:p>
    <w:p>
      <w:pPr>
        <w:spacing w:line="87" w:lineRule="exact" w:before="85"/>
        <w:ind w:left="390" w:right="0" w:firstLine="0"/>
        <w:jc w:val="left"/>
        <w:rPr>
          <w:rFonts w:ascii="Cambria"/>
          <w:b/>
          <w:sz w:val="14"/>
        </w:rPr>
      </w:pPr>
      <w:r>
        <w:rPr/>
        <w:br w:type="column"/>
      </w:r>
      <w:r>
        <w:rPr>
          <w:rFonts w:ascii="Cambria"/>
          <w:b/>
          <w:color w:val="231F1F"/>
          <w:sz w:val="14"/>
        </w:rPr>
        <w:t>Mitigation</w:t>
      </w:r>
      <w:r>
        <w:rPr>
          <w:rFonts w:ascii="Cambria"/>
          <w:b/>
          <w:color w:val="231F1F"/>
          <w:spacing w:val="16"/>
          <w:sz w:val="14"/>
        </w:rPr>
        <w:t> </w:t>
      </w:r>
      <w:r>
        <w:rPr>
          <w:rFonts w:ascii="Cambria"/>
          <w:b/>
          <w:color w:val="231F1F"/>
          <w:sz w:val="14"/>
        </w:rPr>
        <w:t>of</w:t>
      </w:r>
      <w:r>
        <w:rPr>
          <w:rFonts w:ascii="Cambria"/>
          <w:b/>
          <w:color w:val="231F1F"/>
          <w:spacing w:val="18"/>
          <w:sz w:val="14"/>
        </w:rPr>
        <w:t> </w:t>
      </w:r>
      <w:r>
        <w:rPr>
          <w:rFonts w:ascii="Cambria"/>
          <w:b/>
          <w:color w:val="231F1F"/>
          <w:spacing w:val="-2"/>
          <w:sz w:val="14"/>
        </w:rPr>
        <w:t>Damages.</w:t>
      </w:r>
    </w:p>
    <w:p>
      <w:pPr>
        <w:pStyle w:val="BodyText"/>
        <w:spacing w:line="116" w:lineRule="exact" w:before="56"/>
        <w:ind w:left="121"/>
      </w:pPr>
      <w:r>
        <w:rPr/>
        <w:br w:type="column"/>
      </w:r>
      <w:r>
        <w:rPr>
          <w:color w:val="363333"/>
          <w:w w:val="105"/>
        </w:rPr>
        <w:t>If</w:t>
      </w:r>
      <w:r>
        <w:rPr>
          <w:color w:val="363333"/>
          <w:spacing w:val="-2"/>
          <w:w w:val="105"/>
        </w:rPr>
        <w:t> </w:t>
      </w:r>
      <w:r>
        <w:rPr>
          <w:color w:val="484444"/>
          <w:w w:val="105"/>
        </w:rPr>
        <w:t>you</w:t>
      </w:r>
      <w:r>
        <w:rPr>
          <w:color w:val="484444"/>
          <w:spacing w:val="14"/>
          <w:w w:val="105"/>
        </w:rPr>
        <w:t> </w:t>
      </w:r>
      <w:r>
        <w:rPr>
          <w:color w:val="363333"/>
          <w:w w:val="105"/>
        </w:rPr>
        <w:t>move</w:t>
      </w:r>
      <w:r>
        <w:rPr>
          <w:color w:val="363333"/>
          <w:spacing w:val="6"/>
          <w:w w:val="105"/>
        </w:rPr>
        <w:t> </w:t>
      </w:r>
      <w:r>
        <w:rPr>
          <w:color w:val="363333"/>
          <w:w w:val="105"/>
        </w:rPr>
        <w:t>out</w:t>
      </w:r>
      <w:r>
        <w:rPr>
          <w:color w:val="363333"/>
          <w:spacing w:val="13"/>
          <w:w w:val="105"/>
        </w:rPr>
        <w:t> </w:t>
      </w:r>
      <w:r>
        <w:rPr>
          <w:color w:val="484444"/>
          <w:w w:val="105"/>
        </w:rPr>
        <w:t>early,</w:t>
      </w:r>
      <w:r>
        <w:rPr>
          <w:color w:val="484444"/>
          <w:spacing w:val="-5"/>
          <w:w w:val="105"/>
        </w:rPr>
        <w:t> </w:t>
      </w:r>
      <w:r>
        <w:rPr>
          <w:color w:val="484444"/>
          <w:w w:val="105"/>
        </w:rPr>
        <w:t>you'll</w:t>
      </w:r>
      <w:r>
        <w:rPr>
          <w:color w:val="484444"/>
          <w:spacing w:val="9"/>
          <w:w w:val="105"/>
        </w:rPr>
        <w:t> </w:t>
      </w:r>
      <w:r>
        <w:rPr>
          <w:color w:val="363333"/>
          <w:w w:val="105"/>
        </w:rPr>
        <w:t>be</w:t>
      </w:r>
      <w:r>
        <w:rPr>
          <w:color w:val="363333"/>
          <w:spacing w:val="-5"/>
          <w:w w:val="105"/>
        </w:rPr>
        <w:t> </w:t>
      </w:r>
      <w:r>
        <w:rPr>
          <w:color w:val="484444"/>
          <w:spacing w:val="-2"/>
          <w:w w:val="105"/>
        </w:rPr>
        <w:t>subject</w:t>
      </w:r>
    </w:p>
    <w:p>
      <w:pPr>
        <w:pStyle w:val="BodyText"/>
        <w:spacing w:after="0" w:line="116" w:lineRule="exact"/>
        <w:sectPr>
          <w:type w:val="continuous"/>
          <w:pgSz w:w="12240" w:h="15840"/>
          <w:pgMar w:header="0" w:footer="350" w:top="0" w:bottom="1240" w:left="1080" w:right="1080"/>
          <w:cols w:num="3" w:equalWidth="0">
            <w:col w:w="4929" w:space="40"/>
            <w:col w:w="1926" w:space="39"/>
            <w:col w:w="3146"/>
          </w:cols>
        </w:sectPr>
      </w:pPr>
    </w:p>
    <w:p>
      <w:pPr>
        <w:pStyle w:val="BodyText"/>
        <w:spacing w:line="256" w:lineRule="auto"/>
        <w:ind w:left="871"/>
        <w:jc w:val="both"/>
      </w:pPr>
      <w:r>
        <w:rPr/>
        <mc:AlternateContent>
          <mc:Choice Requires="wps">
            <w:drawing>
              <wp:anchor distT="0" distB="0" distL="0" distR="0" allowOverlap="1" layoutInCell="1" locked="0" behindDoc="0" simplePos="0" relativeHeight="15771136">
                <wp:simplePos x="0" y="0"/>
                <wp:positionH relativeFrom="page">
                  <wp:posOffset>3886200</wp:posOffset>
                </wp:positionH>
                <wp:positionV relativeFrom="paragraph">
                  <wp:posOffset>1134325</wp:posOffset>
                </wp:positionV>
                <wp:extent cx="1270" cy="7261859"/>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1270" cy="7261859"/>
                        </a:xfrm>
                        <a:custGeom>
                          <a:avLst/>
                          <a:gdLst/>
                          <a:ahLst/>
                          <a:cxnLst/>
                          <a:rect l="l" t="t" r="r" b="b"/>
                          <a:pathLst>
                            <a:path w="0" h="7261859">
                              <a:moveTo>
                                <a:pt x="0" y="0"/>
                              </a:moveTo>
                              <a:lnTo>
                                <a:pt x="0" y="7261859"/>
                              </a:lnTo>
                            </a:path>
                          </a:pathLst>
                        </a:custGeom>
                        <a:ln w="3048">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1136" from="306pt,89.316956pt" to="306pt,661.116956pt" stroked="true" strokeweight=".24pt" strokecolor="#231f1f">
                <v:stroke dashstyle="solid"/>
                <w10:wrap type="none"/>
              </v:line>
            </w:pict>
          </mc:Fallback>
        </mc:AlternateContent>
      </w:r>
      <w:r>
        <w:rPr>
          <w:color w:val="484444"/>
          <w:w w:val="110"/>
        </w:rPr>
        <w:t>costs as allowed</w:t>
      </w:r>
      <w:r>
        <w:rPr>
          <w:color w:val="484444"/>
          <w:w w:val="110"/>
        </w:rPr>
        <w:t> </w:t>
      </w:r>
      <w:r>
        <w:rPr>
          <w:color w:val="363333"/>
          <w:w w:val="110"/>
        </w:rPr>
        <w:t>by</w:t>
      </w:r>
      <w:r>
        <w:rPr>
          <w:color w:val="363333"/>
          <w:w w:val="110"/>
        </w:rPr>
        <w:t> law</w:t>
      </w:r>
      <w:r>
        <w:rPr>
          <w:color w:val="5D5959"/>
          <w:w w:val="110"/>
        </w:rPr>
        <w:t>. </w:t>
      </w:r>
      <w:r>
        <w:rPr>
          <w:color w:val="363333"/>
          <w:w w:val="110"/>
        </w:rPr>
        <w:t>The</w:t>
      </w:r>
      <w:r>
        <w:rPr>
          <w:color w:val="363333"/>
          <w:w w:val="110"/>
        </w:rPr>
        <w:t> Owner </w:t>
      </w:r>
      <w:r>
        <w:rPr>
          <w:color w:val="484444"/>
          <w:w w:val="110"/>
        </w:rPr>
        <w:t>shall</w:t>
      </w:r>
      <w:r>
        <w:rPr>
          <w:color w:val="484444"/>
          <w:w w:val="110"/>
        </w:rPr>
        <w:t> </w:t>
      </w:r>
      <w:r>
        <w:rPr>
          <w:color w:val="363333"/>
          <w:w w:val="110"/>
        </w:rPr>
        <w:t>be deemed</w:t>
      </w:r>
      <w:r>
        <w:rPr>
          <w:color w:val="363333"/>
          <w:w w:val="110"/>
        </w:rPr>
        <w:t> to</w:t>
      </w:r>
      <w:r>
        <w:rPr>
          <w:color w:val="363333"/>
          <w:w w:val="110"/>
        </w:rPr>
        <w:t> be the</w:t>
      </w:r>
      <w:r>
        <w:rPr>
          <w:color w:val="363333"/>
          <w:spacing w:val="40"/>
          <w:w w:val="110"/>
        </w:rPr>
        <w:t> </w:t>
      </w:r>
      <w:r>
        <w:rPr>
          <w:color w:val="363333"/>
          <w:w w:val="110"/>
        </w:rPr>
        <w:t>prevailing</w:t>
      </w:r>
      <w:r>
        <w:rPr>
          <w:color w:val="363333"/>
          <w:w w:val="110"/>
        </w:rPr>
        <w:t> party if the</w:t>
      </w:r>
      <w:r>
        <w:rPr>
          <w:color w:val="363333"/>
          <w:w w:val="110"/>
        </w:rPr>
        <w:t> </w:t>
      </w:r>
      <w:r>
        <w:rPr>
          <w:color w:val="484444"/>
          <w:w w:val="110"/>
        </w:rPr>
        <w:t>action</w:t>
      </w:r>
      <w:r>
        <w:rPr>
          <w:color w:val="484444"/>
          <w:w w:val="110"/>
        </w:rPr>
        <w:t> voluntarily</w:t>
      </w:r>
      <w:r>
        <w:rPr>
          <w:color w:val="484444"/>
          <w:w w:val="110"/>
        </w:rPr>
        <w:t> </w:t>
      </w:r>
      <w:r>
        <w:rPr>
          <w:color w:val="363333"/>
          <w:w w:val="110"/>
        </w:rPr>
        <w:t>is halted</w:t>
      </w:r>
      <w:r>
        <w:rPr>
          <w:color w:val="363333"/>
          <w:w w:val="110"/>
        </w:rPr>
        <w:t> by the</w:t>
      </w:r>
      <w:r>
        <w:rPr>
          <w:color w:val="363333"/>
          <w:w w:val="110"/>
        </w:rPr>
        <w:t> Owner</w:t>
      </w:r>
      <w:r>
        <w:rPr>
          <w:color w:val="363333"/>
          <w:spacing w:val="40"/>
          <w:w w:val="110"/>
        </w:rPr>
        <w:t> </w:t>
      </w:r>
      <w:r>
        <w:rPr>
          <w:color w:val="363333"/>
          <w:w w:val="110"/>
        </w:rPr>
        <w:t>prior to judgment,</w:t>
      </w:r>
      <w:r>
        <w:rPr>
          <w:color w:val="363333"/>
          <w:spacing w:val="-3"/>
          <w:w w:val="110"/>
        </w:rPr>
        <w:t> </w:t>
      </w:r>
      <w:r>
        <w:rPr>
          <w:color w:val="484444"/>
          <w:w w:val="110"/>
        </w:rPr>
        <w:t>or</w:t>
      </w:r>
      <w:r>
        <w:rPr>
          <w:color w:val="484444"/>
          <w:w w:val="110"/>
        </w:rPr>
        <w:t> </w:t>
      </w:r>
      <w:r>
        <w:rPr>
          <w:color w:val="363333"/>
          <w:w w:val="110"/>
        </w:rPr>
        <w:t>if</w:t>
      </w:r>
      <w:r>
        <w:rPr>
          <w:color w:val="363333"/>
          <w:spacing w:val="-4"/>
          <w:w w:val="110"/>
        </w:rPr>
        <w:t> </w:t>
      </w:r>
      <w:r>
        <w:rPr>
          <w:color w:val="363333"/>
          <w:w w:val="110"/>
        </w:rPr>
        <w:t>the</w:t>
      </w:r>
      <w:r>
        <w:rPr>
          <w:color w:val="363333"/>
          <w:spacing w:val="25"/>
          <w:w w:val="110"/>
        </w:rPr>
        <w:t> </w:t>
      </w:r>
      <w:r>
        <w:rPr>
          <w:color w:val="484444"/>
          <w:w w:val="110"/>
        </w:rPr>
        <w:t>case</w:t>
      </w:r>
      <w:r>
        <w:rPr>
          <w:color w:val="484444"/>
          <w:spacing w:val="-3"/>
          <w:w w:val="110"/>
        </w:rPr>
        <w:t> </w:t>
      </w:r>
      <w:r>
        <w:rPr>
          <w:color w:val="363333"/>
          <w:w w:val="110"/>
        </w:rPr>
        <w:t>is not</w:t>
      </w:r>
      <w:r>
        <w:rPr>
          <w:color w:val="363333"/>
          <w:spacing w:val="-4"/>
          <w:w w:val="110"/>
        </w:rPr>
        <w:t> </w:t>
      </w:r>
      <w:r>
        <w:rPr>
          <w:color w:val="363333"/>
          <w:w w:val="110"/>
        </w:rPr>
        <w:t>filed, </w:t>
      </w:r>
      <w:r>
        <w:rPr>
          <w:color w:val="484444"/>
          <w:w w:val="110"/>
        </w:rPr>
        <w:t>prior</w:t>
      </w:r>
      <w:r>
        <w:rPr>
          <w:color w:val="484444"/>
          <w:spacing w:val="-2"/>
          <w:w w:val="110"/>
        </w:rPr>
        <w:t> </w:t>
      </w:r>
      <w:r>
        <w:rPr>
          <w:color w:val="363333"/>
          <w:w w:val="110"/>
        </w:rPr>
        <w:t>to filing,</w:t>
      </w:r>
      <w:r>
        <w:rPr>
          <w:color w:val="363333"/>
          <w:spacing w:val="-9"/>
          <w:w w:val="110"/>
        </w:rPr>
        <w:t> </w:t>
      </w:r>
      <w:r>
        <w:rPr>
          <w:color w:val="484444"/>
          <w:w w:val="110"/>
        </w:rPr>
        <w:t>on </w:t>
      </w:r>
      <w:r>
        <w:rPr>
          <w:color w:val="363333"/>
          <w:w w:val="110"/>
        </w:rPr>
        <w:t>the</w:t>
      </w:r>
      <w:r>
        <w:rPr>
          <w:color w:val="363333"/>
          <w:spacing w:val="40"/>
          <w:w w:val="110"/>
        </w:rPr>
        <w:t> </w:t>
      </w:r>
      <w:r>
        <w:rPr>
          <w:color w:val="363333"/>
          <w:w w:val="110"/>
        </w:rPr>
        <w:t>basis</w:t>
      </w:r>
      <w:r>
        <w:rPr>
          <w:color w:val="363333"/>
          <w:spacing w:val="-6"/>
          <w:w w:val="110"/>
        </w:rPr>
        <w:t> </w:t>
      </w:r>
      <w:r>
        <w:rPr>
          <w:color w:val="363333"/>
          <w:w w:val="110"/>
        </w:rPr>
        <w:t>that</w:t>
      </w:r>
      <w:r>
        <w:rPr>
          <w:color w:val="363333"/>
          <w:spacing w:val="-4"/>
          <w:w w:val="110"/>
        </w:rPr>
        <w:t> </w:t>
      </w:r>
      <w:r>
        <w:rPr>
          <w:color w:val="363333"/>
          <w:w w:val="110"/>
        </w:rPr>
        <w:t>the</w:t>
      </w:r>
      <w:r>
        <w:rPr>
          <w:color w:val="363333"/>
          <w:spacing w:val="-10"/>
          <w:w w:val="110"/>
        </w:rPr>
        <w:t> </w:t>
      </w:r>
      <w:r>
        <w:rPr>
          <w:color w:val="363333"/>
          <w:w w:val="110"/>
        </w:rPr>
        <w:t>Owner</w:t>
      </w:r>
      <w:r>
        <w:rPr>
          <w:color w:val="363333"/>
          <w:spacing w:val="-3"/>
          <w:w w:val="110"/>
        </w:rPr>
        <w:t> </w:t>
      </w:r>
      <w:r>
        <w:rPr>
          <w:color w:val="484444"/>
          <w:w w:val="110"/>
        </w:rPr>
        <w:t>accepted </w:t>
      </w:r>
      <w:r>
        <w:rPr>
          <w:color w:val="363333"/>
          <w:w w:val="110"/>
        </w:rPr>
        <w:t>from the</w:t>
      </w:r>
      <w:r>
        <w:rPr>
          <w:color w:val="363333"/>
          <w:spacing w:val="22"/>
          <w:w w:val="110"/>
        </w:rPr>
        <w:t> </w:t>
      </w:r>
      <w:r>
        <w:rPr>
          <w:color w:val="363333"/>
          <w:w w:val="110"/>
        </w:rPr>
        <w:t>Resident</w:t>
      </w:r>
      <w:r>
        <w:rPr>
          <w:color w:val="363333"/>
          <w:spacing w:val="-5"/>
          <w:w w:val="110"/>
        </w:rPr>
        <w:t> </w:t>
      </w:r>
      <w:r>
        <w:rPr>
          <w:color w:val="484444"/>
          <w:w w:val="110"/>
        </w:rPr>
        <w:t>all or</w:t>
      </w:r>
      <w:r>
        <w:rPr>
          <w:color w:val="484444"/>
          <w:w w:val="110"/>
        </w:rPr>
        <w:t> </w:t>
      </w:r>
      <w:r>
        <w:rPr>
          <w:color w:val="363333"/>
          <w:w w:val="110"/>
        </w:rPr>
        <w:t>part</w:t>
      </w:r>
      <w:r>
        <w:rPr>
          <w:color w:val="363333"/>
          <w:spacing w:val="-7"/>
          <w:w w:val="110"/>
        </w:rPr>
        <w:t> </w:t>
      </w:r>
      <w:r>
        <w:rPr>
          <w:color w:val="484444"/>
          <w:w w:val="110"/>
        </w:rPr>
        <w:t>of</w:t>
      </w:r>
      <w:r>
        <w:rPr>
          <w:color w:val="484444"/>
          <w:spacing w:val="-1"/>
          <w:w w:val="110"/>
        </w:rPr>
        <w:t> </w:t>
      </w:r>
      <w:r>
        <w:rPr>
          <w:color w:val="363333"/>
          <w:w w:val="110"/>
        </w:rPr>
        <w:t>the</w:t>
      </w:r>
      <w:r>
        <w:rPr>
          <w:color w:val="363333"/>
          <w:spacing w:val="40"/>
          <w:w w:val="110"/>
        </w:rPr>
        <w:t> </w:t>
      </w:r>
      <w:r>
        <w:rPr>
          <w:color w:val="484444"/>
          <w:w w:val="110"/>
        </w:rPr>
        <w:t>amounts alleged</w:t>
      </w:r>
      <w:r>
        <w:rPr>
          <w:color w:val="484444"/>
          <w:w w:val="110"/>
        </w:rPr>
        <w:t> </w:t>
      </w:r>
      <w:r>
        <w:rPr>
          <w:color w:val="363333"/>
          <w:w w:val="110"/>
        </w:rPr>
        <w:t>to</w:t>
      </w:r>
      <w:r>
        <w:rPr>
          <w:color w:val="363333"/>
          <w:w w:val="110"/>
        </w:rPr>
        <w:t> be </w:t>
      </w:r>
      <w:r>
        <w:rPr>
          <w:color w:val="484444"/>
          <w:w w:val="110"/>
        </w:rPr>
        <w:t>owing, or on</w:t>
      </w:r>
      <w:r>
        <w:rPr>
          <w:color w:val="484444"/>
          <w:w w:val="110"/>
        </w:rPr>
        <w:t> </w:t>
      </w:r>
      <w:r>
        <w:rPr>
          <w:color w:val="363333"/>
          <w:w w:val="110"/>
        </w:rPr>
        <w:t>the</w:t>
      </w:r>
      <w:r>
        <w:rPr>
          <w:color w:val="363333"/>
          <w:spacing w:val="40"/>
          <w:w w:val="110"/>
        </w:rPr>
        <w:t> </w:t>
      </w:r>
      <w:r>
        <w:rPr>
          <w:color w:val="363333"/>
          <w:w w:val="110"/>
        </w:rPr>
        <w:t>basis that the Resident</w:t>
      </w:r>
      <w:r>
        <w:rPr>
          <w:color w:val="363333"/>
          <w:spacing w:val="40"/>
          <w:w w:val="110"/>
        </w:rPr>
        <w:t> </w:t>
      </w:r>
      <w:r>
        <w:rPr>
          <w:color w:val="363333"/>
          <w:w w:val="110"/>
        </w:rPr>
        <w:t>vacated</w:t>
      </w:r>
      <w:r>
        <w:rPr>
          <w:color w:val="363333"/>
          <w:spacing w:val="18"/>
          <w:w w:val="110"/>
        </w:rPr>
        <w:t> </w:t>
      </w:r>
      <w:r>
        <w:rPr>
          <w:color w:val="363333"/>
          <w:w w:val="110"/>
        </w:rPr>
        <w:t>the</w:t>
      </w:r>
      <w:r>
        <w:rPr>
          <w:color w:val="363333"/>
          <w:spacing w:val="27"/>
          <w:w w:val="110"/>
        </w:rPr>
        <w:t> </w:t>
      </w:r>
      <w:r>
        <w:rPr>
          <w:color w:val="363333"/>
          <w:w w:val="110"/>
        </w:rPr>
        <w:t>rental</w:t>
      </w:r>
      <w:r>
        <w:rPr>
          <w:color w:val="363333"/>
          <w:spacing w:val="21"/>
          <w:w w:val="110"/>
        </w:rPr>
        <w:t> </w:t>
      </w:r>
      <w:r>
        <w:rPr>
          <w:color w:val="363333"/>
          <w:w w:val="110"/>
        </w:rPr>
        <w:t>unit</w:t>
      </w:r>
      <w:r>
        <w:rPr>
          <w:color w:val="6E6B6B"/>
          <w:w w:val="110"/>
        </w:rPr>
        <w:t>.</w:t>
      </w:r>
      <w:r>
        <w:rPr>
          <w:color w:val="6E6B6B"/>
          <w:spacing w:val="3"/>
          <w:w w:val="110"/>
        </w:rPr>
        <w:t> </w:t>
      </w:r>
      <w:r>
        <w:rPr>
          <w:color w:val="363333"/>
          <w:w w:val="110"/>
        </w:rPr>
        <w:t>Late</w:t>
      </w:r>
      <w:r>
        <w:rPr>
          <w:color w:val="363333"/>
          <w:spacing w:val="9"/>
          <w:w w:val="110"/>
        </w:rPr>
        <w:t> </w:t>
      </w:r>
      <w:r>
        <w:rPr>
          <w:color w:val="484444"/>
          <w:w w:val="110"/>
        </w:rPr>
        <w:t>charges</w:t>
      </w:r>
      <w:r>
        <w:rPr>
          <w:color w:val="484444"/>
          <w:spacing w:val="11"/>
          <w:w w:val="110"/>
        </w:rPr>
        <w:t> </w:t>
      </w:r>
      <w:r>
        <w:rPr>
          <w:color w:val="484444"/>
          <w:w w:val="110"/>
        </w:rPr>
        <w:t>are</w:t>
      </w:r>
      <w:r>
        <w:rPr>
          <w:color w:val="484444"/>
          <w:spacing w:val="17"/>
          <w:w w:val="110"/>
        </w:rPr>
        <w:t> </w:t>
      </w:r>
      <w:r>
        <w:rPr>
          <w:color w:val="363333"/>
          <w:w w:val="110"/>
        </w:rPr>
        <w:t>liquidated</w:t>
      </w:r>
      <w:r>
        <w:rPr>
          <w:color w:val="363333"/>
          <w:spacing w:val="20"/>
          <w:w w:val="110"/>
        </w:rPr>
        <w:t> </w:t>
      </w:r>
      <w:r>
        <w:rPr>
          <w:color w:val="363333"/>
          <w:w w:val="110"/>
        </w:rPr>
        <w:t>damages</w:t>
      </w:r>
      <w:r>
        <w:rPr>
          <w:color w:val="363333"/>
          <w:spacing w:val="11"/>
          <w:w w:val="110"/>
        </w:rPr>
        <w:t> </w:t>
      </w:r>
      <w:r>
        <w:rPr>
          <w:color w:val="363333"/>
          <w:spacing w:val="-5"/>
          <w:w w:val="110"/>
        </w:rPr>
        <w:t>for</w:t>
      </w:r>
    </w:p>
    <w:p>
      <w:pPr>
        <w:pStyle w:val="BodyText"/>
        <w:spacing w:line="256" w:lineRule="auto" w:before="57"/>
        <w:ind w:left="379" w:right="630" w:firstLine="10"/>
        <w:jc w:val="both"/>
      </w:pPr>
      <w:r>
        <w:rPr/>
        <w:br w:type="column"/>
      </w:r>
      <w:r>
        <w:rPr>
          <w:color w:val="363333"/>
          <w:w w:val="110"/>
        </w:rPr>
        <w:t>to paragraph</w:t>
      </w:r>
      <w:r>
        <w:rPr>
          <w:color w:val="363333"/>
          <w:w w:val="110"/>
        </w:rPr>
        <w:t> 11 (Early</w:t>
      </w:r>
      <w:r>
        <w:rPr>
          <w:color w:val="363333"/>
          <w:w w:val="110"/>
        </w:rPr>
        <w:t> Move-Out)</w:t>
      </w:r>
      <w:r>
        <w:rPr>
          <w:color w:val="363333"/>
          <w:w w:val="110"/>
        </w:rPr>
        <w:t> </w:t>
      </w:r>
      <w:r>
        <w:rPr>
          <w:color w:val="484444"/>
          <w:w w:val="110"/>
        </w:rPr>
        <w:t>and</w:t>
      </w:r>
      <w:r>
        <w:rPr>
          <w:color w:val="484444"/>
          <w:spacing w:val="29"/>
          <w:w w:val="110"/>
        </w:rPr>
        <w:t> </w:t>
      </w:r>
      <w:r>
        <w:rPr>
          <w:color w:val="484444"/>
          <w:w w:val="110"/>
        </w:rPr>
        <w:t>all</w:t>
      </w:r>
      <w:r>
        <w:rPr>
          <w:color w:val="484444"/>
          <w:w w:val="110"/>
        </w:rPr>
        <w:t> </w:t>
      </w:r>
      <w:r>
        <w:rPr>
          <w:color w:val="363333"/>
          <w:w w:val="110"/>
        </w:rPr>
        <w:t>other remedies</w:t>
      </w:r>
      <w:r>
        <w:rPr>
          <w:color w:val="5D5959"/>
          <w:w w:val="110"/>
        </w:rPr>
        <w:t>,</w:t>
      </w:r>
      <w:r>
        <w:rPr>
          <w:color w:val="5D5959"/>
          <w:spacing w:val="-6"/>
          <w:w w:val="110"/>
        </w:rPr>
        <w:t> </w:t>
      </w:r>
      <w:r>
        <w:rPr>
          <w:color w:val="363333"/>
          <w:w w:val="110"/>
        </w:rPr>
        <w:t>We'll</w:t>
      </w:r>
      <w:r>
        <w:rPr>
          <w:color w:val="363333"/>
          <w:spacing w:val="40"/>
          <w:w w:val="110"/>
        </w:rPr>
        <w:t> </w:t>
      </w:r>
      <w:r>
        <w:rPr>
          <w:color w:val="363333"/>
          <w:w w:val="110"/>
        </w:rPr>
        <w:t>make </w:t>
      </w:r>
      <w:r>
        <w:rPr>
          <w:color w:val="484444"/>
          <w:w w:val="110"/>
        </w:rPr>
        <w:t>a </w:t>
      </w:r>
      <w:r>
        <w:rPr>
          <w:color w:val="363333"/>
          <w:w w:val="110"/>
        </w:rPr>
        <w:t>reasonable</w:t>
      </w:r>
      <w:r>
        <w:rPr>
          <w:color w:val="363333"/>
          <w:w w:val="110"/>
        </w:rPr>
        <w:t> effort to relet </w:t>
      </w:r>
      <w:r>
        <w:rPr>
          <w:color w:val="484444"/>
          <w:w w:val="110"/>
        </w:rPr>
        <w:t>and </w:t>
      </w:r>
      <w:r>
        <w:rPr>
          <w:color w:val="363333"/>
          <w:w w:val="110"/>
        </w:rPr>
        <w:t>mitigate damages after </w:t>
      </w:r>
      <w:r>
        <w:rPr>
          <w:color w:val="484444"/>
          <w:w w:val="110"/>
        </w:rPr>
        <w:t>we</w:t>
      </w:r>
      <w:r>
        <w:rPr>
          <w:color w:val="484444"/>
          <w:spacing w:val="40"/>
          <w:w w:val="110"/>
        </w:rPr>
        <w:t> </w:t>
      </w:r>
      <w:r>
        <w:rPr>
          <w:color w:val="363333"/>
          <w:w w:val="110"/>
        </w:rPr>
        <w:t>learn</w:t>
      </w:r>
      <w:r>
        <w:rPr>
          <w:color w:val="363333"/>
          <w:w w:val="110"/>
        </w:rPr>
        <w:t> of your </w:t>
      </w:r>
      <w:r>
        <w:rPr>
          <w:color w:val="484444"/>
          <w:w w:val="110"/>
        </w:rPr>
        <w:t>early</w:t>
      </w:r>
      <w:r>
        <w:rPr>
          <w:color w:val="484444"/>
          <w:w w:val="110"/>
        </w:rPr>
        <w:t> </w:t>
      </w:r>
      <w:r>
        <w:rPr>
          <w:color w:val="363333"/>
          <w:w w:val="110"/>
        </w:rPr>
        <w:t>move out</w:t>
      </w:r>
      <w:r>
        <w:rPr>
          <w:color w:val="363333"/>
          <w:w w:val="110"/>
        </w:rPr>
        <w:t> or</w:t>
      </w:r>
      <w:r>
        <w:rPr>
          <w:color w:val="363333"/>
          <w:w w:val="110"/>
        </w:rPr>
        <w:t> </w:t>
      </w:r>
      <w:r>
        <w:rPr>
          <w:color w:val="484444"/>
          <w:w w:val="110"/>
        </w:rPr>
        <w:t>abandonment. </w:t>
      </w:r>
      <w:r>
        <w:rPr>
          <w:color w:val="363333"/>
          <w:w w:val="110"/>
        </w:rPr>
        <w:t>W</w:t>
      </w:r>
      <w:r>
        <w:rPr>
          <w:color w:val="5D5959"/>
          <w:w w:val="110"/>
        </w:rPr>
        <w:t>e'</w:t>
      </w:r>
      <w:r>
        <w:rPr>
          <w:color w:val="363333"/>
          <w:w w:val="110"/>
        </w:rPr>
        <w:t>ll cr</w:t>
      </w:r>
      <w:r>
        <w:rPr>
          <w:color w:val="5D5959"/>
          <w:w w:val="110"/>
        </w:rPr>
        <w:t>e</w:t>
      </w:r>
      <w:r>
        <w:rPr>
          <w:color w:val="363333"/>
          <w:w w:val="110"/>
        </w:rPr>
        <w:t>dit </w:t>
      </w:r>
      <w:r>
        <w:rPr>
          <w:color w:val="484444"/>
          <w:w w:val="110"/>
        </w:rPr>
        <w:t>all</w:t>
      </w:r>
      <w:r>
        <w:rPr>
          <w:color w:val="484444"/>
          <w:spacing w:val="40"/>
          <w:w w:val="110"/>
        </w:rPr>
        <w:t> </w:t>
      </w:r>
      <w:r>
        <w:rPr>
          <w:color w:val="484444"/>
          <w:w w:val="110"/>
        </w:rPr>
        <w:t>subsequent</w:t>
      </w:r>
      <w:r>
        <w:rPr>
          <w:color w:val="484444"/>
          <w:spacing w:val="-10"/>
          <w:w w:val="110"/>
        </w:rPr>
        <w:t> </w:t>
      </w:r>
      <w:r>
        <w:rPr>
          <w:color w:val="363333"/>
          <w:w w:val="110"/>
        </w:rPr>
        <w:t>rent</w:t>
      </w:r>
      <w:r>
        <w:rPr>
          <w:color w:val="363333"/>
          <w:spacing w:val="-10"/>
          <w:w w:val="110"/>
        </w:rPr>
        <w:t> </w:t>
      </w:r>
      <w:r>
        <w:rPr>
          <w:color w:val="363333"/>
          <w:w w:val="110"/>
        </w:rPr>
        <w:t>that</w:t>
      </w:r>
      <w:r>
        <w:rPr>
          <w:color w:val="363333"/>
          <w:spacing w:val="-9"/>
          <w:w w:val="110"/>
        </w:rPr>
        <w:t> </w:t>
      </w:r>
      <w:r>
        <w:rPr>
          <w:color w:val="363333"/>
          <w:w w:val="110"/>
        </w:rPr>
        <w:t>we</w:t>
      </w:r>
      <w:r>
        <w:rPr>
          <w:color w:val="363333"/>
          <w:spacing w:val="-10"/>
          <w:w w:val="110"/>
        </w:rPr>
        <w:t> </w:t>
      </w:r>
      <w:r>
        <w:rPr>
          <w:color w:val="484444"/>
          <w:w w:val="110"/>
        </w:rPr>
        <w:t>actually</w:t>
      </w:r>
      <w:r>
        <w:rPr>
          <w:color w:val="484444"/>
          <w:spacing w:val="-9"/>
          <w:w w:val="110"/>
        </w:rPr>
        <w:t> </w:t>
      </w:r>
      <w:r>
        <w:rPr>
          <w:color w:val="363333"/>
          <w:w w:val="110"/>
        </w:rPr>
        <w:t>receive</w:t>
      </w:r>
      <w:r>
        <w:rPr>
          <w:color w:val="363333"/>
          <w:spacing w:val="-1"/>
          <w:w w:val="110"/>
        </w:rPr>
        <w:t> </w:t>
      </w:r>
      <w:r>
        <w:rPr>
          <w:color w:val="363333"/>
          <w:w w:val="110"/>
        </w:rPr>
        <w:t>from</w:t>
      </w:r>
      <w:r>
        <w:rPr>
          <w:color w:val="363333"/>
          <w:spacing w:val="-9"/>
          <w:w w:val="110"/>
        </w:rPr>
        <w:t> </w:t>
      </w:r>
      <w:r>
        <w:rPr>
          <w:color w:val="484444"/>
          <w:w w:val="110"/>
        </w:rPr>
        <w:t>subsequent</w:t>
      </w:r>
      <w:r>
        <w:rPr>
          <w:color w:val="484444"/>
          <w:spacing w:val="-4"/>
          <w:w w:val="110"/>
        </w:rPr>
        <w:t> </w:t>
      </w:r>
      <w:r>
        <w:rPr>
          <w:color w:val="363333"/>
          <w:w w:val="110"/>
        </w:rPr>
        <w:t>residents</w:t>
      </w:r>
      <w:r>
        <w:rPr>
          <w:color w:val="363333"/>
          <w:spacing w:val="40"/>
          <w:w w:val="110"/>
        </w:rPr>
        <w:t> </w:t>
      </w:r>
      <w:r>
        <w:rPr>
          <w:color w:val="484444"/>
          <w:w w:val="110"/>
        </w:rPr>
        <w:t>against your </w:t>
      </w:r>
      <w:r>
        <w:rPr>
          <w:color w:val="363333"/>
          <w:w w:val="110"/>
        </w:rPr>
        <w:t>liability for past-due </w:t>
      </w:r>
      <w:r>
        <w:rPr>
          <w:color w:val="484444"/>
          <w:w w:val="110"/>
        </w:rPr>
        <w:t>and </w:t>
      </w:r>
      <w:r>
        <w:rPr>
          <w:color w:val="363333"/>
          <w:w w:val="110"/>
        </w:rPr>
        <w:t>future rent</w:t>
      </w:r>
      <w:r>
        <w:rPr>
          <w:color w:val="363333"/>
          <w:spacing w:val="-7"/>
          <w:w w:val="110"/>
        </w:rPr>
        <w:t> </w:t>
      </w:r>
      <w:r>
        <w:rPr>
          <w:color w:val="484444"/>
          <w:w w:val="110"/>
        </w:rPr>
        <w:t>and</w:t>
      </w:r>
      <w:r>
        <w:rPr>
          <w:color w:val="484444"/>
          <w:spacing w:val="-3"/>
          <w:w w:val="110"/>
        </w:rPr>
        <w:t> </w:t>
      </w:r>
      <w:r>
        <w:rPr>
          <w:color w:val="363333"/>
          <w:w w:val="110"/>
        </w:rPr>
        <w:t>other</w:t>
      </w:r>
      <w:r>
        <w:rPr>
          <w:color w:val="363333"/>
          <w:spacing w:val="-2"/>
          <w:w w:val="110"/>
        </w:rPr>
        <w:t> </w:t>
      </w:r>
      <w:r>
        <w:rPr>
          <w:color w:val="363333"/>
          <w:w w:val="110"/>
        </w:rPr>
        <w:t>sums</w:t>
      </w:r>
      <w:r>
        <w:rPr>
          <w:color w:val="363333"/>
          <w:spacing w:val="40"/>
          <w:w w:val="110"/>
        </w:rPr>
        <w:t> </w:t>
      </w:r>
      <w:r>
        <w:rPr>
          <w:color w:val="363333"/>
          <w:w w:val="110"/>
        </w:rPr>
        <w:t>due</w:t>
      </w:r>
      <w:r>
        <w:rPr>
          <w:color w:val="6E6B6B"/>
          <w:w w:val="110"/>
        </w:rPr>
        <w:t>,</w:t>
      </w:r>
      <w:r>
        <w:rPr>
          <w:color w:val="6E6B6B"/>
          <w:spacing w:val="-17"/>
          <w:w w:val="110"/>
        </w:rPr>
        <w:t> </w:t>
      </w:r>
      <w:r>
        <w:rPr>
          <w:color w:val="363333"/>
          <w:w w:val="110"/>
        </w:rPr>
        <w:t>This</w:t>
      </w:r>
      <w:r>
        <w:rPr>
          <w:color w:val="363333"/>
          <w:spacing w:val="-5"/>
          <w:w w:val="110"/>
        </w:rPr>
        <w:t> </w:t>
      </w:r>
      <w:r>
        <w:rPr>
          <w:color w:val="363333"/>
          <w:w w:val="110"/>
        </w:rPr>
        <w:t>section shall not</w:t>
      </w:r>
      <w:r>
        <w:rPr>
          <w:color w:val="363333"/>
          <w:spacing w:val="-7"/>
          <w:w w:val="110"/>
        </w:rPr>
        <w:t> </w:t>
      </w:r>
      <w:r>
        <w:rPr>
          <w:color w:val="484444"/>
          <w:w w:val="110"/>
        </w:rPr>
        <w:t>apply </w:t>
      </w:r>
      <w:r>
        <w:rPr>
          <w:color w:val="363333"/>
          <w:w w:val="110"/>
        </w:rPr>
        <w:t>to</w:t>
      </w:r>
      <w:r>
        <w:rPr>
          <w:color w:val="363333"/>
          <w:spacing w:val="-5"/>
          <w:w w:val="110"/>
        </w:rPr>
        <w:t> </w:t>
      </w:r>
      <w:r>
        <w:rPr>
          <w:color w:val="484444"/>
          <w:w w:val="110"/>
        </w:rPr>
        <w:t>any </w:t>
      </w:r>
      <w:r>
        <w:rPr>
          <w:color w:val="363333"/>
          <w:w w:val="110"/>
        </w:rPr>
        <w:t>Lease Buy</w:t>
      </w:r>
      <w:r>
        <w:rPr>
          <w:color w:val="363333"/>
          <w:spacing w:val="-2"/>
          <w:w w:val="110"/>
        </w:rPr>
        <w:t> </w:t>
      </w:r>
      <w:r>
        <w:rPr>
          <w:color w:val="363333"/>
          <w:w w:val="110"/>
        </w:rPr>
        <w:t>Out by</w:t>
      </w:r>
      <w:r>
        <w:rPr>
          <w:color w:val="363333"/>
          <w:spacing w:val="-6"/>
          <w:w w:val="110"/>
        </w:rPr>
        <w:t> </w:t>
      </w:r>
      <w:r>
        <w:rPr>
          <w:color w:val="363333"/>
          <w:w w:val="110"/>
        </w:rPr>
        <w:t>you</w:t>
      </w:r>
      <w:r>
        <w:rPr>
          <w:color w:val="6E6B6B"/>
          <w:w w:val="110"/>
        </w:rPr>
        <w:t>,</w:t>
      </w:r>
    </w:p>
    <w:p>
      <w:pPr>
        <w:pStyle w:val="BodyText"/>
        <w:spacing w:after="0" w:line="256" w:lineRule="auto"/>
        <w:jc w:val="both"/>
        <w:sectPr>
          <w:type w:val="continuous"/>
          <w:pgSz w:w="12240" w:h="15840"/>
          <w:pgMar w:header="0" w:footer="350" w:top="0" w:bottom="1240" w:left="1080" w:right="1080"/>
          <w:cols w:num="2" w:equalWidth="0">
            <w:col w:w="4946" w:space="40"/>
            <w:col w:w="5094"/>
          </w:cols>
        </w:sectPr>
      </w:pPr>
    </w:p>
    <w:p>
      <w:pPr>
        <w:pStyle w:val="BodyText"/>
        <w:spacing w:before="11"/>
        <w:rPr>
          <w:sz w:val="20"/>
        </w:rPr>
      </w:pPr>
    </w:p>
    <w:p>
      <w:pPr>
        <w:spacing w:line="240" w:lineRule="auto"/>
        <w:ind w:left="868" w:right="0" w:firstLine="0"/>
        <w:rPr>
          <w:sz w:val="20"/>
        </w:rPr>
      </w:pPr>
      <w:r>
        <w:rPr>
          <w:sz w:val="20"/>
        </w:rPr>
        <mc:AlternateContent>
          <mc:Choice Requires="wps">
            <w:drawing>
              <wp:inline distT="0" distB="0" distL="0" distR="0">
                <wp:extent cx="5428615" cy="166370"/>
                <wp:effectExtent l="9525" t="0" r="635" b="5080"/>
                <wp:docPr id="118" name="Textbox 118"/>
                <wp:cNvGraphicFramePr>
                  <a:graphicFrameLocks/>
                </wp:cNvGraphicFramePr>
                <a:graphic>
                  <a:graphicData uri="http://schemas.microsoft.com/office/word/2010/wordprocessingShape">
                    <wps:wsp>
                      <wps:cNvPr id="118" name="Textbox 118"/>
                      <wps:cNvSpPr txBox="1"/>
                      <wps:spPr>
                        <a:xfrm>
                          <a:off x="0" y="0"/>
                          <a:ext cx="5428615" cy="166370"/>
                        </a:xfrm>
                        <a:prstGeom prst="rect">
                          <a:avLst/>
                        </a:prstGeom>
                        <a:solidFill>
                          <a:srgbClr val="DBDDDF"/>
                        </a:solidFill>
                        <a:ln w="3048">
                          <a:solidFill>
                            <a:srgbClr val="231F1F"/>
                          </a:solidFill>
                          <a:prstDash val="solid"/>
                        </a:ln>
                      </wps:spPr>
                      <wps:txbx>
                        <w:txbxContent>
                          <w:p>
                            <w:pPr>
                              <w:spacing w:before="21"/>
                              <w:ind w:left="3" w:right="2" w:firstLine="0"/>
                              <w:jc w:val="center"/>
                              <w:rPr>
                                <w:rFonts w:ascii="Cambria"/>
                                <w:b/>
                                <w:color w:val="000000"/>
                                <w:sz w:val="19"/>
                              </w:rPr>
                            </w:pPr>
                            <w:r>
                              <w:rPr>
                                <w:rFonts w:ascii="Cambria"/>
                                <w:b/>
                                <w:color w:val="231F1F"/>
                                <w:spacing w:val="-2"/>
                                <w:sz w:val="19"/>
                              </w:rPr>
                              <w:t>General</w:t>
                            </w:r>
                            <w:r>
                              <w:rPr>
                                <w:rFonts w:ascii="Cambria"/>
                                <w:b/>
                                <w:color w:val="231F1F"/>
                                <w:spacing w:val="-3"/>
                                <w:sz w:val="19"/>
                              </w:rPr>
                              <w:t> </w:t>
                            </w:r>
                            <w:r>
                              <w:rPr>
                                <w:rFonts w:ascii="Cambria"/>
                                <w:b/>
                                <w:color w:val="231F1F"/>
                                <w:spacing w:val="-2"/>
                                <w:sz w:val="19"/>
                              </w:rPr>
                              <w:t>Clauses</w:t>
                            </w:r>
                          </w:p>
                        </w:txbxContent>
                      </wps:txbx>
                      <wps:bodyPr wrap="square" lIns="0" tIns="0" rIns="0" bIns="0" rtlCol="0">
                        <a:noAutofit/>
                      </wps:bodyPr>
                    </wps:wsp>
                  </a:graphicData>
                </a:graphic>
              </wp:inline>
            </w:drawing>
          </mc:Choice>
          <mc:Fallback>
            <w:pict>
              <v:shape style="width:427.45pt;height:13.1pt;mso-position-horizontal-relative:char;mso-position-vertical-relative:line" type="#_x0000_t202" id="docshape79" filled="true" fillcolor="#dbdddf" stroked="true" strokeweight=".24pt" strokecolor="#231f1f">
                <w10:anchorlock/>
                <v:textbox inset="0,0,0,0">
                  <w:txbxContent>
                    <w:p>
                      <w:pPr>
                        <w:spacing w:before="21"/>
                        <w:ind w:left="3" w:right="2" w:firstLine="0"/>
                        <w:jc w:val="center"/>
                        <w:rPr>
                          <w:rFonts w:ascii="Cambria"/>
                          <w:b/>
                          <w:color w:val="000000"/>
                          <w:sz w:val="19"/>
                        </w:rPr>
                      </w:pPr>
                      <w:r>
                        <w:rPr>
                          <w:rFonts w:ascii="Cambria"/>
                          <w:b/>
                          <w:color w:val="231F1F"/>
                          <w:spacing w:val="-2"/>
                          <w:sz w:val="19"/>
                        </w:rPr>
                        <w:t>General</w:t>
                      </w:r>
                      <w:r>
                        <w:rPr>
                          <w:rFonts w:ascii="Cambria"/>
                          <w:b/>
                          <w:color w:val="231F1F"/>
                          <w:spacing w:val="-3"/>
                          <w:sz w:val="19"/>
                        </w:rPr>
                        <w:t> </w:t>
                      </w:r>
                      <w:r>
                        <w:rPr>
                          <w:rFonts w:ascii="Cambria"/>
                          <w:b/>
                          <w:color w:val="231F1F"/>
                          <w:spacing w:val="-2"/>
                          <w:sz w:val="19"/>
                        </w:rPr>
                        <w:t>Clauses</w:t>
                      </w:r>
                    </w:p>
                  </w:txbxContent>
                </v:textbox>
                <v:fill type="solid"/>
                <v:stroke dashstyle="solid"/>
              </v:shape>
            </w:pict>
          </mc:Fallback>
        </mc:AlternateContent>
      </w:r>
      <w:r>
        <w:rPr>
          <w:sz w:val="20"/>
        </w:rPr>
      </w:r>
    </w:p>
    <w:p>
      <w:pPr>
        <w:pStyle w:val="BodyText"/>
        <w:spacing w:before="1"/>
        <w:rPr>
          <w:sz w:val="6"/>
        </w:rPr>
      </w:pPr>
    </w:p>
    <w:p>
      <w:pPr>
        <w:pStyle w:val="BodyText"/>
        <w:spacing w:after="0"/>
        <w:rPr>
          <w:sz w:val="6"/>
        </w:rPr>
        <w:sectPr>
          <w:type w:val="continuous"/>
          <w:pgSz w:w="12240" w:h="15840"/>
          <w:pgMar w:header="0" w:footer="350" w:top="0" w:bottom="1240" w:left="1080" w:right="1080"/>
        </w:sectPr>
      </w:pPr>
    </w:p>
    <w:p>
      <w:pPr>
        <w:numPr>
          <w:ilvl w:val="0"/>
          <w:numId w:val="29"/>
        </w:numPr>
        <w:tabs>
          <w:tab w:pos="866" w:val="left" w:leader="none"/>
        </w:tabs>
        <w:spacing w:line="157" w:lineRule="exact" w:before="54"/>
        <w:ind w:left="866" w:right="0" w:hanging="211"/>
        <w:jc w:val="left"/>
        <w:rPr>
          <w:rFonts w:ascii="Cambria"/>
          <w:b/>
          <w:color w:val="231F1F"/>
          <w:sz w:val="12"/>
        </w:rPr>
      </w:pPr>
      <w:r>
        <w:rPr>
          <w:rFonts w:ascii="Cambria"/>
          <w:b/>
          <w:sz w:val="12"/>
        </w:rPr>
        <mc:AlternateContent>
          <mc:Choice Requires="wps">
            <w:drawing>
              <wp:anchor distT="0" distB="0" distL="0" distR="0" allowOverlap="1" layoutInCell="1" locked="0" behindDoc="0" simplePos="0" relativeHeight="15770624">
                <wp:simplePos x="0" y="0"/>
                <wp:positionH relativeFrom="page">
                  <wp:posOffset>3886200</wp:posOffset>
                </wp:positionH>
                <wp:positionV relativeFrom="paragraph">
                  <wp:posOffset>-1933952</wp:posOffset>
                </wp:positionV>
                <wp:extent cx="1270" cy="158369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1270" cy="1583690"/>
                        </a:xfrm>
                        <a:custGeom>
                          <a:avLst/>
                          <a:gdLst/>
                          <a:ahLst/>
                          <a:cxnLst/>
                          <a:rect l="l" t="t" r="r" b="b"/>
                          <a:pathLst>
                            <a:path w="0" h="1583690">
                              <a:moveTo>
                                <a:pt x="0" y="0"/>
                              </a:moveTo>
                              <a:lnTo>
                                <a:pt x="0" y="1583436"/>
                              </a:lnTo>
                            </a:path>
                          </a:pathLst>
                        </a:custGeom>
                        <a:ln w="3048">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0624" from="306pt,-152.279709pt" to="306pt,-27.599709pt" stroked="true" strokeweight=".24pt" strokecolor="#231f1f">
                <v:stroke dashstyle="solid"/>
                <w10:wrap type="none"/>
              </v:line>
            </w:pict>
          </mc:Fallback>
        </mc:AlternateContent>
      </w:r>
      <w:r>
        <w:rPr>
          <w:rFonts w:ascii="Cambria"/>
          <w:b/>
          <w:color w:val="231F1F"/>
          <w:sz w:val="14"/>
        </w:rPr>
        <w:t>ENTIRE</w:t>
      </w:r>
      <w:r>
        <w:rPr>
          <w:rFonts w:ascii="Cambria"/>
          <w:b/>
          <w:color w:val="231F1F"/>
          <w:spacing w:val="11"/>
          <w:sz w:val="14"/>
        </w:rPr>
        <w:t> </w:t>
      </w:r>
      <w:r>
        <w:rPr>
          <w:rFonts w:ascii="Cambria"/>
          <w:b/>
          <w:color w:val="231F1F"/>
          <w:spacing w:val="-2"/>
          <w:sz w:val="14"/>
        </w:rPr>
        <w:t>AGREEMENT.</w:t>
      </w:r>
    </w:p>
    <w:p>
      <w:pPr>
        <w:pStyle w:val="BodyText"/>
        <w:spacing w:before="32"/>
        <w:ind w:left="119"/>
      </w:pPr>
      <w:r>
        <w:rPr/>
        <w:br w:type="column"/>
      </w:r>
      <w:r>
        <w:rPr>
          <w:color w:val="363333"/>
        </w:rPr>
        <w:t>Neither</w:t>
      </w:r>
      <w:r>
        <w:rPr>
          <w:color w:val="363333"/>
          <w:spacing w:val="9"/>
        </w:rPr>
        <w:t> </w:t>
      </w:r>
      <w:r>
        <w:rPr>
          <w:color w:val="484444"/>
        </w:rPr>
        <w:t>we</w:t>
      </w:r>
      <w:r>
        <w:rPr>
          <w:color w:val="484444"/>
          <w:spacing w:val="7"/>
        </w:rPr>
        <w:t> </w:t>
      </w:r>
      <w:r>
        <w:rPr>
          <w:color w:val="363333"/>
        </w:rPr>
        <w:t>nor</w:t>
      </w:r>
      <w:r>
        <w:rPr>
          <w:color w:val="363333"/>
          <w:spacing w:val="-4"/>
        </w:rPr>
        <w:t> </w:t>
      </w:r>
      <w:r>
        <w:rPr>
          <w:color w:val="484444"/>
        </w:rPr>
        <w:t>any</w:t>
      </w:r>
      <w:r>
        <w:rPr>
          <w:color w:val="484444"/>
          <w:spacing w:val="5"/>
        </w:rPr>
        <w:t> </w:t>
      </w:r>
      <w:r>
        <w:rPr>
          <w:color w:val="363333"/>
        </w:rPr>
        <w:t>of our</w:t>
      </w:r>
      <w:r>
        <w:rPr>
          <w:color w:val="363333"/>
          <w:spacing w:val="41"/>
        </w:rPr>
        <w:t> </w:t>
      </w:r>
      <w:r>
        <w:rPr>
          <w:color w:val="363333"/>
          <w:spacing w:val="-2"/>
        </w:rPr>
        <w:t>representatives</w:t>
      </w:r>
    </w:p>
    <w:p>
      <w:pPr>
        <w:pStyle w:val="BodyText"/>
        <w:spacing w:before="32"/>
        <w:ind w:left="557"/>
      </w:pPr>
      <w:r>
        <w:rPr/>
        <w:br w:type="column"/>
      </w:r>
      <w:r>
        <w:rPr>
          <w:color w:val="484444"/>
          <w:w w:val="110"/>
        </w:rPr>
        <w:t>agreement</w:t>
      </w:r>
      <w:r>
        <w:rPr>
          <w:color w:val="6E6B6B"/>
          <w:w w:val="110"/>
        </w:rPr>
        <w:t>.</w:t>
      </w:r>
      <w:r>
        <w:rPr>
          <w:color w:val="6E6B6B"/>
          <w:spacing w:val="8"/>
          <w:w w:val="110"/>
        </w:rPr>
        <w:t> </w:t>
      </w:r>
      <w:r>
        <w:rPr>
          <w:color w:val="363333"/>
          <w:w w:val="110"/>
        </w:rPr>
        <w:t>No</w:t>
      </w:r>
      <w:r>
        <w:rPr>
          <w:color w:val="363333"/>
          <w:spacing w:val="10"/>
          <w:w w:val="110"/>
        </w:rPr>
        <w:t> </w:t>
      </w:r>
      <w:r>
        <w:rPr>
          <w:color w:val="363333"/>
          <w:w w:val="110"/>
        </w:rPr>
        <w:t>management</w:t>
      </w:r>
      <w:r>
        <w:rPr>
          <w:color w:val="363333"/>
          <w:spacing w:val="22"/>
          <w:w w:val="110"/>
        </w:rPr>
        <w:t> </w:t>
      </w:r>
      <w:r>
        <w:rPr>
          <w:color w:val="363333"/>
          <w:w w:val="110"/>
        </w:rPr>
        <w:t>provided</w:t>
      </w:r>
      <w:r>
        <w:rPr>
          <w:color w:val="363333"/>
          <w:spacing w:val="15"/>
          <w:w w:val="110"/>
        </w:rPr>
        <w:t> </w:t>
      </w:r>
      <w:r>
        <w:rPr>
          <w:color w:val="363333"/>
          <w:w w:val="110"/>
        </w:rPr>
        <w:t>facilities,</w:t>
      </w:r>
      <w:r>
        <w:rPr>
          <w:color w:val="363333"/>
          <w:spacing w:val="12"/>
          <w:w w:val="110"/>
        </w:rPr>
        <w:t> </w:t>
      </w:r>
      <w:r>
        <w:rPr>
          <w:color w:val="363333"/>
          <w:w w:val="110"/>
        </w:rPr>
        <w:t>including</w:t>
      </w:r>
      <w:r>
        <w:rPr>
          <w:color w:val="363333"/>
          <w:spacing w:val="16"/>
          <w:w w:val="110"/>
        </w:rPr>
        <w:t> </w:t>
      </w:r>
      <w:r>
        <w:rPr>
          <w:color w:val="363333"/>
          <w:spacing w:val="-5"/>
          <w:w w:val="110"/>
        </w:rPr>
        <w:t>but</w:t>
      </w:r>
    </w:p>
    <w:p>
      <w:pPr>
        <w:pStyle w:val="BodyText"/>
        <w:spacing w:after="0"/>
        <w:sectPr>
          <w:type w:val="continuous"/>
          <w:pgSz w:w="12240" w:h="15840"/>
          <w:pgMar w:header="0" w:footer="350" w:top="0" w:bottom="1240" w:left="1080" w:right="1080"/>
          <w:cols w:num="3" w:equalWidth="0">
            <w:col w:w="2272" w:space="40"/>
            <w:col w:w="2645" w:space="39"/>
            <w:col w:w="5084"/>
          </w:cols>
        </w:sectPr>
      </w:pPr>
    </w:p>
    <w:p>
      <w:pPr>
        <w:pStyle w:val="BodyText"/>
        <w:spacing w:line="249" w:lineRule="auto"/>
        <w:ind w:left="878" w:hanging="3"/>
        <w:jc w:val="both"/>
      </w:pPr>
      <w:r>
        <w:rPr>
          <w:color w:val="363333"/>
          <w:w w:val="110"/>
        </w:rPr>
        <w:t>have</w:t>
      </w:r>
      <w:r>
        <w:rPr>
          <w:color w:val="363333"/>
          <w:spacing w:val="-10"/>
          <w:w w:val="110"/>
        </w:rPr>
        <w:t> </w:t>
      </w:r>
      <w:r>
        <w:rPr>
          <w:color w:val="363333"/>
          <w:w w:val="110"/>
        </w:rPr>
        <w:t>made</w:t>
      </w:r>
      <w:r>
        <w:rPr>
          <w:color w:val="363333"/>
          <w:spacing w:val="-10"/>
          <w:w w:val="110"/>
        </w:rPr>
        <w:t> </w:t>
      </w:r>
      <w:r>
        <w:rPr>
          <w:color w:val="484444"/>
          <w:w w:val="110"/>
        </w:rPr>
        <w:t>any</w:t>
      </w:r>
      <w:r>
        <w:rPr>
          <w:color w:val="484444"/>
          <w:spacing w:val="-9"/>
          <w:w w:val="110"/>
        </w:rPr>
        <w:t> </w:t>
      </w:r>
      <w:r>
        <w:rPr>
          <w:color w:val="363333"/>
          <w:w w:val="110"/>
        </w:rPr>
        <w:t>oral</w:t>
      </w:r>
      <w:r>
        <w:rPr>
          <w:color w:val="363333"/>
          <w:spacing w:val="-10"/>
          <w:w w:val="110"/>
        </w:rPr>
        <w:t> </w:t>
      </w:r>
      <w:r>
        <w:rPr>
          <w:color w:val="363333"/>
          <w:w w:val="110"/>
        </w:rPr>
        <w:t>promises,</w:t>
      </w:r>
      <w:r>
        <w:rPr>
          <w:color w:val="363333"/>
          <w:spacing w:val="1"/>
          <w:w w:val="110"/>
        </w:rPr>
        <w:t> </w:t>
      </w:r>
      <w:r>
        <w:rPr>
          <w:color w:val="363333"/>
          <w:w w:val="110"/>
        </w:rPr>
        <w:t>representations,</w:t>
      </w:r>
      <w:r>
        <w:rPr>
          <w:color w:val="363333"/>
          <w:spacing w:val="-10"/>
          <w:w w:val="110"/>
        </w:rPr>
        <w:t> </w:t>
      </w:r>
      <w:r>
        <w:rPr>
          <w:color w:val="363333"/>
          <w:w w:val="110"/>
        </w:rPr>
        <w:t>or</w:t>
      </w:r>
      <w:r>
        <w:rPr>
          <w:color w:val="363333"/>
          <w:spacing w:val="-10"/>
          <w:w w:val="110"/>
        </w:rPr>
        <w:t> </w:t>
      </w:r>
      <w:r>
        <w:rPr>
          <w:color w:val="484444"/>
          <w:w w:val="110"/>
        </w:rPr>
        <w:t>agreements.</w:t>
      </w:r>
      <w:r>
        <w:rPr>
          <w:color w:val="484444"/>
          <w:spacing w:val="-9"/>
          <w:w w:val="110"/>
        </w:rPr>
        <w:t> </w:t>
      </w:r>
      <w:r>
        <w:rPr>
          <w:color w:val="363333"/>
          <w:w w:val="110"/>
        </w:rPr>
        <w:t>This</w:t>
      </w:r>
      <w:r>
        <w:rPr>
          <w:color w:val="363333"/>
          <w:w w:val="115"/>
        </w:rPr>
        <w:t> Lease</w:t>
      </w:r>
      <w:r>
        <w:rPr>
          <w:color w:val="363333"/>
          <w:spacing w:val="-9"/>
          <w:w w:val="115"/>
        </w:rPr>
        <w:t> </w:t>
      </w:r>
      <w:r>
        <w:rPr>
          <w:color w:val="363333"/>
          <w:w w:val="115"/>
        </w:rPr>
        <w:t>Contract</w:t>
      </w:r>
      <w:r>
        <w:rPr>
          <w:color w:val="363333"/>
          <w:spacing w:val="-11"/>
          <w:w w:val="115"/>
        </w:rPr>
        <w:t> </w:t>
      </w:r>
      <w:r>
        <w:rPr>
          <w:color w:val="363333"/>
          <w:w w:val="115"/>
        </w:rPr>
        <w:t>is</w:t>
      </w:r>
      <w:r>
        <w:rPr>
          <w:color w:val="363333"/>
          <w:spacing w:val="-10"/>
          <w:w w:val="115"/>
        </w:rPr>
        <w:t> </w:t>
      </w:r>
      <w:r>
        <w:rPr>
          <w:color w:val="363333"/>
          <w:w w:val="115"/>
        </w:rPr>
        <w:t>the</w:t>
      </w:r>
      <w:r>
        <w:rPr>
          <w:color w:val="363333"/>
          <w:spacing w:val="-6"/>
          <w:w w:val="115"/>
        </w:rPr>
        <w:t> </w:t>
      </w:r>
      <w:r>
        <w:rPr>
          <w:color w:val="484444"/>
          <w:w w:val="115"/>
        </w:rPr>
        <w:t>entire</w:t>
      </w:r>
      <w:r>
        <w:rPr>
          <w:color w:val="484444"/>
          <w:spacing w:val="-11"/>
          <w:w w:val="115"/>
        </w:rPr>
        <w:t> </w:t>
      </w:r>
      <w:r>
        <w:rPr>
          <w:color w:val="484444"/>
          <w:w w:val="115"/>
        </w:rPr>
        <w:t>agreement </w:t>
      </w:r>
      <w:r>
        <w:rPr>
          <w:color w:val="363333"/>
          <w:w w:val="115"/>
        </w:rPr>
        <w:t>between </w:t>
      </w:r>
      <w:r>
        <w:rPr>
          <w:color w:val="484444"/>
          <w:w w:val="115"/>
        </w:rPr>
        <w:t>you</w:t>
      </w:r>
      <w:r>
        <w:rPr>
          <w:color w:val="484444"/>
          <w:spacing w:val="-8"/>
          <w:w w:val="115"/>
        </w:rPr>
        <w:t> </w:t>
      </w:r>
      <w:r>
        <w:rPr>
          <w:color w:val="484444"/>
          <w:w w:val="115"/>
        </w:rPr>
        <w:t>and </w:t>
      </w:r>
      <w:r>
        <w:rPr>
          <w:color w:val="363333"/>
          <w:w w:val="115"/>
        </w:rPr>
        <w:t>us</w:t>
      </w:r>
      <w:r>
        <w:rPr>
          <w:color w:val="5D5959"/>
          <w:w w:val="115"/>
        </w:rPr>
        <w:t>,</w:t>
      </w:r>
    </w:p>
    <w:p>
      <w:pPr>
        <w:pStyle w:val="BodyText"/>
        <w:spacing w:before="7"/>
      </w:pPr>
    </w:p>
    <w:p>
      <w:pPr>
        <w:numPr>
          <w:ilvl w:val="0"/>
          <w:numId w:val="29"/>
        </w:numPr>
        <w:tabs>
          <w:tab w:pos="867" w:val="left" w:leader="none"/>
        </w:tabs>
        <w:spacing w:line="157" w:lineRule="exact" w:before="0"/>
        <w:ind w:left="867" w:right="0" w:hanging="212"/>
        <w:jc w:val="left"/>
        <w:rPr>
          <w:rFonts w:ascii="Cambria"/>
          <w:b/>
          <w:color w:val="231F1F"/>
          <w:sz w:val="12"/>
        </w:rPr>
      </w:pPr>
      <w:r>
        <w:rPr>
          <w:rFonts w:ascii="Cambria"/>
          <w:b/>
          <w:color w:val="231F1F"/>
          <w:sz w:val="14"/>
        </w:rPr>
        <w:t>NO</w:t>
      </w:r>
      <w:r>
        <w:rPr>
          <w:rFonts w:ascii="Cambria"/>
          <w:b/>
          <w:color w:val="231F1F"/>
          <w:spacing w:val="9"/>
          <w:sz w:val="14"/>
        </w:rPr>
        <w:t> </w:t>
      </w:r>
      <w:r>
        <w:rPr>
          <w:rFonts w:ascii="Cambria"/>
          <w:b/>
          <w:color w:val="231F1F"/>
          <w:sz w:val="14"/>
        </w:rPr>
        <w:t>AUTHORITY</w:t>
      </w:r>
      <w:r>
        <w:rPr>
          <w:rFonts w:ascii="Cambria"/>
          <w:b/>
          <w:color w:val="231F1F"/>
          <w:spacing w:val="13"/>
          <w:sz w:val="14"/>
        </w:rPr>
        <w:t> </w:t>
      </w:r>
      <w:r>
        <w:rPr>
          <w:rFonts w:ascii="Cambria"/>
          <w:b/>
          <w:color w:val="231F1F"/>
          <w:sz w:val="14"/>
        </w:rPr>
        <w:t>TO</w:t>
      </w:r>
      <w:r>
        <w:rPr>
          <w:rFonts w:ascii="Cambria"/>
          <w:b/>
          <w:color w:val="231F1F"/>
          <w:spacing w:val="11"/>
          <w:sz w:val="14"/>
        </w:rPr>
        <w:t> </w:t>
      </w:r>
      <w:r>
        <w:rPr>
          <w:rFonts w:ascii="Cambria"/>
          <w:b/>
          <w:color w:val="231F1F"/>
          <w:sz w:val="14"/>
        </w:rPr>
        <w:t>AMEND</w:t>
      </w:r>
      <w:r>
        <w:rPr>
          <w:rFonts w:ascii="Cambria"/>
          <w:b/>
          <w:color w:val="231F1F"/>
          <w:spacing w:val="10"/>
          <w:sz w:val="14"/>
        </w:rPr>
        <w:t> </w:t>
      </w:r>
      <w:r>
        <w:rPr>
          <w:rFonts w:ascii="Cambria"/>
          <w:b/>
          <w:color w:val="231F1F"/>
          <w:sz w:val="14"/>
        </w:rPr>
        <w:t>UNLESS</w:t>
      </w:r>
      <w:r>
        <w:rPr>
          <w:rFonts w:ascii="Cambria"/>
          <w:b/>
          <w:color w:val="231F1F"/>
          <w:spacing w:val="9"/>
          <w:sz w:val="14"/>
        </w:rPr>
        <w:t> </w:t>
      </w:r>
      <w:r>
        <w:rPr>
          <w:rFonts w:ascii="Cambria"/>
          <w:b/>
          <w:color w:val="231F1F"/>
          <w:sz w:val="14"/>
        </w:rPr>
        <w:t>IN</w:t>
      </w:r>
      <w:r>
        <w:rPr>
          <w:rFonts w:ascii="Cambria"/>
          <w:b/>
          <w:color w:val="231F1F"/>
          <w:spacing w:val="11"/>
          <w:sz w:val="14"/>
        </w:rPr>
        <w:t> </w:t>
      </w:r>
      <w:r>
        <w:rPr>
          <w:rFonts w:ascii="Cambria"/>
          <w:b/>
          <w:color w:val="231F1F"/>
          <w:spacing w:val="-2"/>
          <w:sz w:val="14"/>
        </w:rPr>
        <w:t>WRITING.</w:t>
      </w:r>
    </w:p>
    <w:p>
      <w:pPr>
        <w:pStyle w:val="BodyText"/>
        <w:spacing w:line="259" w:lineRule="auto"/>
        <w:ind w:left="869" w:firstLine="1"/>
        <w:jc w:val="both"/>
      </w:pPr>
      <w:r>
        <w:rPr>
          <w:color w:val="363333"/>
          <w:w w:val="110"/>
        </w:rPr>
        <w:t>Our</w:t>
      </w:r>
      <w:r>
        <w:rPr>
          <w:color w:val="363333"/>
          <w:spacing w:val="-10"/>
          <w:w w:val="110"/>
        </w:rPr>
        <w:t> </w:t>
      </w:r>
      <w:r>
        <w:rPr>
          <w:color w:val="363333"/>
          <w:w w:val="110"/>
        </w:rPr>
        <w:t>representatives</w:t>
      </w:r>
      <w:r>
        <w:rPr>
          <w:color w:val="363333"/>
          <w:spacing w:val="-10"/>
          <w:w w:val="110"/>
        </w:rPr>
        <w:t> </w:t>
      </w:r>
      <w:r>
        <w:rPr>
          <w:color w:val="363333"/>
          <w:w w:val="110"/>
        </w:rPr>
        <w:t>(including</w:t>
      </w:r>
      <w:r>
        <w:rPr>
          <w:color w:val="363333"/>
          <w:spacing w:val="-9"/>
          <w:w w:val="110"/>
        </w:rPr>
        <w:t> </w:t>
      </w:r>
      <w:r>
        <w:rPr>
          <w:color w:val="363333"/>
          <w:w w:val="110"/>
        </w:rPr>
        <w:t>management</w:t>
      </w:r>
      <w:r>
        <w:rPr>
          <w:color w:val="363333"/>
          <w:spacing w:val="-10"/>
          <w:w w:val="110"/>
        </w:rPr>
        <w:t> </w:t>
      </w:r>
      <w:r>
        <w:rPr>
          <w:color w:val="363333"/>
          <w:w w:val="110"/>
        </w:rPr>
        <w:t>personnel,</w:t>
      </w:r>
      <w:r>
        <w:rPr>
          <w:color w:val="363333"/>
          <w:spacing w:val="-10"/>
          <w:w w:val="110"/>
        </w:rPr>
        <w:t> </w:t>
      </w:r>
      <w:r>
        <w:rPr>
          <w:color w:val="484444"/>
          <w:w w:val="110"/>
        </w:rPr>
        <w:t>employees,</w:t>
      </w:r>
      <w:r>
        <w:rPr>
          <w:color w:val="484444"/>
          <w:spacing w:val="40"/>
          <w:w w:val="110"/>
        </w:rPr>
        <w:t> </w:t>
      </w:r>
      <w:r>
        <w:rPr>
          <w:color w:val="484444"/>
          <w:w w:val="110"/>
        </w:rPr>
        <w:t>and</w:t>
      </w:r>
      <w:r>
        <w:rPr>
          <w:color w:val="484444"/>
          <w:w w:val="110"/>
        </w:rPr>
        <w:t> agents)</w:t>
      </w:r>
      <w:r>
        <w:rPr>
          <w:color w:val="484444"/>
          <w:w w:val="110"/>
        </w:rPr>
        <w:t> </w:t>
      </w:r>
      <w:r>
        <w:rPr>
          <w:color w:val="363333"/>
          <w:w w:val="110"/>
        </w:rPr>
        <w:t>have no</w:t>
      </w:r>
      <w:r>
        <w:rPr>
          <w:color w:val="363333"/>
          <w:spacing w:val="-1"/>
          <w:w w:val="110"/>
        </w:rPr>
        <w:t> </w:t>
      </w:r>
      <w:r>
        <w:rPr>
          <w:color w:val="484444"/>
          <w:w w:val="110"/>
        </w:rPr>
        <w:t>authority </w:t>
      </w:r>
      <w:r>
        <w:rPr>
          <w:color w:val="363333"/>
          <w:w w:val="110"/>
        </w:rPr>
        <w:t>to </w:t>
      </w:r>
      <w:r>
        <w:rPr>
          <w:color w:val="484444"/>
          <w:w w:val="110"/>
        </w:rPr>
        <w:t>waive, amend,</w:t>
      </w:r>
      <w:r>
        <w:rPr>
          <w:color w:val="484444"/>
          <w:spacing w:val="-1"/>
          <w:w w:val="110"/>
        </w:rPr>
        <w:t> </w:t>
      </w:r>
      <w:r>
        <w:rPr>
          <w:color w:val="484444"/>
          <w:w w:val="110"/>
        </w:rPr>
        <w:t>or </w:t>
      </w:r>
      <w:r>
        <w:rPr>
          <w:color w:val="363333"/>
          <w:w w:val="110"/>
        </w:rPr>
        <w:t>terminate this</w:t>
      </w:r>
      <w:r>
        <w:rPr>
          <w:color w:val="363333"/>
          <w:spacing w:val="40"/>
          <w:w w:val="110"/>
        </w:rPr>
        <w:t> </w:t>
      </w:r>
      <w:r>
        <w:rPr>
          <w:color w:val="363333"/>
          <w:w w:val="110"/>
        </w:rPr>
        <w:t>Lease</w:t>
      </w:r>
      <w:r>
        <w:rPr>
          <w:color w:val="363333"/>
          <w:spacing w:val="-10"/>
          <w:w w:val="110"/>
        </w:rPr>
        <w:t> </w:t>
      </w:r>
      <w:r>
        <w:rPr>
          <w:color w:val="363333"/>
          <w:w w:val="110"/>
        </w:rPr>
        <w:t>Contractor </w:t>
      </w:r>
      <w:r>
        <w:rPr>
          <w:color w:val="484444"/>
          <w:w w:val="110"/>
        </w:rPr>
        <w:t>any</w:t>
      </w:r>
      <w:r>
        <w:rPr>
          <w:color w:val="484444"/>
          <w:spacing w:val="-2"/>
          <w:w w:val="110"/>
        </w:rPr>
        <w:t> </w:t>
      </w:r>
      <w:r>
        <w:rPr>
          <w:color w:val="363333"/>
          <w:w w:val="110"/>
        </w:rPr>
        <w:t>part</w:t>
      </w:r>
      <w:r>
        <w:rPr>
          <w:color w:val="363333"/>
          <w:spacing w:val="-9"/>
          <w:w w:val="110"/>
        </w:rPr>
        <w:t> </w:t>
      </w:r>
      <w:r>
        <w:rPr>
          <w:color w:val="484444"/>
          <w:w w:val="110"/>
        </w:rPr>
        <w:t>of</w:t>
      </w:r>
      <w:r>
        <w:rPr>
          <w:color w:val="484444"/>
          <w:spacing w:val="-5"/>
          <w:w w:val="110"/>
        </w:rPr>
        <w:t> </w:t>
      </w:r>
      <w:r>
        <w:rPr>
          <w:color w:val="363333"/>
          <w:w w:val="110"/>
        </w:rPr>
        <w:t>it,</w:t>
      </w:r>
      <w:r>
        <w:rPr>
          <w:color w:val="363333"/>
          <w:spacing w:val="-4"/>
          <w:w w:val="110"/>
        </w:rPr>
        <w:t> </w:t>
      </w:r>
      <w:r>
        <w:rPr>
          <w:color w:val="363333"/>
          <w:w w:val="110"/>
        </w:rPr>
        <w:t>unless in</w:t>
      </w:r>
      <w:r>
        <w:rPr>
          <w:color w:val="363333"/>
          <w:spacing w:val="-2"/>
          <w:w w:val="110"/>
        </w:rPr>
        <w:t> </w:t>
      </w:r>
      <w:r>
        <w:rPr>
          <w:color w:val="484444"/>
          <w:w w:val="110"/>
        </w:rPr>
        <w:t>writing,</w:t>
      </w:r>
      <w:r>
        <w:rPr>
          <w:color w:val="484444"/>
          <w:spacing w:val="-10"/>
          <w:w w:val="110"/>
        </w:rPr>
        <w:t> </w:t>
      </w:r>
      <w:r>
        <w:rPr>
          <w:color w:val="484444"/>
          <w:w w:val="110"/>
        </w:rPr>
        <w:t>and</w:t>
      </w:r>
      <w:r>
        <w:rPr>
          <w:color w:val="484444"/>
          <w:spacing w:val="10"/>
          <w:w w:val="110"/>
        </w:rPr>
        <w:t> </w:t>
      </w:r>
      <w:r>
        <w:rPr>
          <w:color w:val="363333"/>
          <w:w w:val="110"/>
        </w:rPr>
        <w:t>no</w:t>
      </w:r>
      <w:r>
        <w:rPr>
          <w:color w:val="363333"/>
          <w:spacing w:val="-10"/>
          <w:w w:val="110"/>
        </w:rPr>
        <w:t> </w:t>
      </w:r>
      <w:r>
        <w:rPr>
          <w:color w:val="484444"/>
          <w:w w:val="110"/>
        </w:rPr>
        <w:t>authority</w:t>
      </w:r>
      <w:r>
        <w:rPr>
          <w:color w:val="484444"/>
          <w:spacing w:val="40"/>
          <w:w w:val="110"/>
        </w:rPr>
        <w:t> </w:t>
      </w:r>
      <w:r>
        <w:rPr>
          <w:color w:val="363333"/>
          <w:w w:val="110"/>
        </w:rPr>
        <w:t>to</w:t>
      </w:r>
      <w:r>
        <w:rPr>
          <w:color w:val="363333"/>
          <w:w w:val="110"/>
        </w:rPr>
        <w:t> make</w:t>
      </w:r>
      <w:r>
        <w:rPr>
          <w:color w:val="363333"/>
          <w:w w:val="110"/>
        </w:rPr>
        <w:t> </w:t>
      </w:r>
      <w:r>
        <w:rPr>
          <w:color w:val="484444"/>
          <w:w w:val="110"/>
        </w:rPr>
        <w:t>promises,</w:t>
      </w:r>
      <w:r>
        <w:rPr>
          <w:color w:val="484444"/>
          <w:w w:val="110"/>
        </w:rPr>
        <w:t> representations, or agreements</w:t>
      </w:r>
      <w:r>
        <w:rPr>
          <w:color w:val="484444"/>
          <w:w w:val="110"/>
        </w:rPr>
        <w:t> </w:t>
      </w:r>
      <w:r>
        <w:rPr>
          <w:color w:val="363333"/>
          <w:w w:val="110"/>
        </w:rPr>
        <w:t>that impose</w:t>
      </w:r>
      <w:r>
        <w:rPr>
          <w:color w:val="363333"/>
          <w:spacing w:val="40"/>
          <w:w w:val="110"/>
        </w:rPr>
        <w:t> </w:t>
      </w:r>
      <w:r>
        <w:rPr>
          <w:color w:val="363333"/>
          <w:w w:val="110"/>
        </w:rPr>
        <w:t>security duties or other obligations on</w:t>
      </w:r>
      <w:r>
        <w:rPr>
          <w:color w:val="363333"/>
          <w:w w:val="110"/>
        </w:rPr>
        <w:t> us or</w:t>
      </w:r>
      <w:r>
        <w:rPr>
          <w:color w:val="363333"/>
          <w:w w:val="110"/>
        </w:rPr>
        <w:t> our</w:t>
      </w:r>
      <w:r>
        <w:rPr>
          <w:color w:val="363333"/>
          <w:spacing w:val="37"/>
          <w:w w:val="110"/>
        </w:rPr>
        <w:t> </w:t>
      </w:r>
      <w:r>
        <w:rPr>
          <w:color w:val="363333"/>
          <w:w w:val="110"/>
        </w:rPr>
        <w:t>representatives</w:t>
      </w:r>
      <w:r>
        <w:rPr>
          <w:color w:val="363333"/>
          <w:spacing w:val="40"/>
          <w:w w:val="110"/>
        </w:rPr>
        <w:t> </w:t>
      </w:r>
      <w:r>
        <w:rPr>
          <w:color w:val="363333"/>
        </w:rPr>
        <w:t>unless</w:t>
      </w:r>
      <w:r>
        <w:rPr>
          <w:color w:val="363333"/>
          <w:spacing w:val="24"/>
        </w:rPr>
        <w:t> </w:t>
      </w:r>
      <w:r>
        <w:rPr>
          <w:color w:val="363333"/>
        </w:rPr>
        <w:t>in</w:t>
      </w:r>
      <w:r>
        <w:rPr>
          <w:color w:val="363333"/>
          <w:spacing w:val="32"/>
        </w:rPr>
        <w:t> </w:t>
      </w:r>
      <w:r>
        <w:rPr>
          <w:color w:val="484444"/>
        </w:rPr>
        <w:t>writing.</w:t>
      </w:r>
      <w:r>
        <w:rPr>
          <w:color w:val="484444"/>
          <w:spacing w:val="30"/>
        </w:rPr>
        <w:t> </w:t>
      </w:r>
      <w:r>
        <w:rPr>
          <w:color w:val="363333"/>
        </w:rPr>
        <w:t>No</w:t>
      </w:r>
      <w:r>
        <w:rPr>
          <w:color w:val="363333"/>
          <w:spacing w:val="6"/>
        </w:rPr>
        <w:t> </w:t>
      </w:r>
      <w:r>
        <w:rPr>
          <w:color w:val="484444"/>
        </w:rPr>
        <w:t>verbal</w:t>
      </w:r>
      <w:r>
        <w:rPr>
          <w:color w:val="484444"/>
          <w:spacing w:val="28"/>
        </w:rPr>
        <w:t> </w:t>
      </w:r>
      <w:r>
        <w:rPr>
          <w:color w:val="484444"/>
        </w:rPr>
        <w:t>agreements,</w:t>
      </w:r>
      <w:r>
        <w:rPr>
          <w:color w:val="484444"/>
          <w:spacing w:val="10"/>
        </w:rPr>
        <w:t> </w:t>
      </w:r>
      <w:r>
        <w:rPr>
          <w:color w:val="484444"/>
        </w:rPr>
        <w:t>advertisements,</w:t>
      </w:r>
      <w:r>
        <w:rPr>
          <w:color w:val="484444"/>
          <w:spacing w:val="-2"/>
        </w:rPr>
        <w:t> </w:t>
      </w:r>
      <w:r>
        <w:rPr>
          <w:color w:val="484444"/>
        </w:rPr>
        <w:t>warranties</w:t>
      </w:r>
      <w:r>
        <w:rPr>
          <w:color w:val="484444"/>
          <w:spacing w:val="40"/>
          <w:w w:val="110"/>
        </w:rPr>
        <w:t> </w:t>
      </w:r>
      <w:r>
        <w:rPr>
          <w:color w:val="484444"/>
          <w:w w:val="110"/>
        </w:rPr>
        <w:t>or representations </w:t>
      </w:r>
      <w:r>
        <w:rPr>
          <w:color w:val="363333"/>
          <w:w w:val="110"/>
        </w:rPr>
        <w:t>have been</w:t>
      </w:r>
      <w:r>
        <w:rPr>
          <w:color w:val="363333"/>
          <w:w w:val="110"/>
        </w:rPr>
        <w:t> made</w:t>
      </w:r>
      <w:r>
        <w:rPr>
          <w:color w:val="363333"/>
          <w:spacing w:val="-5"/>
          <w:w w:val="110"/>
        </w:rPr>
        <w:t> </w:t>
      </w:r>
      <w:r>
        <w:rPr>
          <w:color w:val="484444"/>
          <w:w w:val="110"/>
        </w:rPr>
        <w:t>or </w:t>
      </w:r>
      <w:r>
        <w:rPr>
          <w:color w:val="363333"/>
          <w:w w:val="110"/>
        </w:rPr>
        <w:t>relied</w:t>
      </w:r>
      <w:r>
        <w:rPr>
          <w:color w:val="363333"/>
          <w:w w:val="110"/>
        </w:rPr>
        <w:t> upon </w:t>
      </w:r>
      <w:r>
        <w:rPr>
          <w:color w:val="484444"/>
          <w:w w:val="110"/>
        </w:rPr>
        <w:t>by</w:t>
      </w:r>
      <w:r>
        <w:rPr>
          <w:color w:val="484444"/>
          <w:spacing w:val="-5"/>
          <w:w w:val="110"/>
        </w:rPr>
        <w:t> </w:t>
      </w:r>
      <w:r>
        <w:rPr>
          <w:color w:val="484444"/>
          <w:w w:val="110"/>
        </w:rPr>
        <w:t>either </w:t>
      </w:r>
      <w:r>
        <w:rPr>
          <w:color w:val="363333"/>
          <w:w w:val="110"/>
        </w:rPr>
        <w:t>party</w:t>
      </w:r>
      <w:r>
        <w:rPr>
          <w:color w:val="363333"/>
          <w:spacing w:val="40"/>
          <w:w w:val="110"/>
        </w:rPr>
        <w:t> </w:t>
      </w:r>
      <w:r>
        <w:rPr>
          <w:color w:val="484444"/>
          <w:w w:val="110"/>
        </w:rPr>
        <w:t>or any</w:t>
      </w:r>
      <w:r>
        <w:rPr>
          <w:color w:val="484444"/>
          <w:spacing w:val="-6"/>
          <w:w w:val="110"/>
        </w:rPr>
        <w:t> </w:t>
      </w:r>
      <w:r>
        <w:rPr>
          <w:color w:val="484444"/>
          <w:w w:val="110"/>
        </w:rPr>
        <w:t>agent or </w:t>
      </w:r>
      <w:r>
        <w:rPr>
          <w:color w:val="363333"/>
          <w:w w:val="110"/>
        </w:rPr>
        <w:t>employee </w:t>
      </w:r>
      <w:r>
        <w:rPr>
          <w:color w:val="484444"/>
          <w:w w:val="110"/>
        </w:rPr>
        <w:t>of </w:t>
      </w:r>
      <w:r>
        <w:rPr>
          <w:color w:val="363333"/>
          <w:w w:val="110"/>
        </w:rPr>
        <w:t>either party.</w:t>
      </w:r>
    </w:p>
    <w:p>
      <w:pPr>
        <w:pStyle w:val="BodyText"/>
        <w:spacing w:line="256" w:lineRule="auto"/>
        <w:ind w:left="560" w:right="637" w:firstLine="13"/>
        <w:jc w:val="both"/>
      </w:pPr>
      <w:r>
        <w:rPr/>
        <w:br w:type="column"/>
      </w:r>
      <w:r>
        <w:rPr>
          <w:color w:val="363333"/>
          <w:w w:val="110"/>
        </w:rPr>
        <w:t>not limited to fitness</w:t>
      </w:r>
      <w:r>
        <w:rPr>
          <w:color w:val="363333"/>
          <w:w w:val="110"/>
        </w:rPr>
        <w:t> rooms, pools, </w:t>
      </w:r>
      <w:r>
        <w:rPr>
          <w:color w:val="484444"/>
          <w:w w:val="110"/>
        </w:rPr>
        <w:t>spas, </w:t>
      </w:r>
      <w:r>
        <w:rPr>
          <w:color w:val="363333"/>
          <w:w w:val="110"/>
        </w:rPr>
        <w:t>or </w:t>
      </w:r>
      <w:r>
        <w:rPr>
          <w:color w:val="484444"/>
          <w:w w:val="110"/>
        </w:rPr>
        <w:t>courts, </w:t>
      </w:r>
      <w:r>
        <w:rPr>
          <w:color w:val="363333"/>
          <w:w w:val="110"/>
        </w:rPr>
        <w:t>or theater</w:t>
      </w:r>
      <w:r>
        <w:rPr>
          <w:color w:val="363333"/>
          <w:spacing w:val="40"/>
          <w:w w:val="110"/>
        </w:rPr>
        <w:t> </w:t>
      </w:r>
      <w:r>
        <w:rPr>
          <w:color w:val="363333"/>
          <w:spacing w:val="-2"/>
          <w:w w:val="110"/>
        </w:rPr>
        <w:t>rooms,</w:t>
      </w:r>
      <w:r>
        <w:rPr>
          <w:color w:val="363333"/>
          <w:spacing w:val="-8"/>
          <w:w w:val="110"/>
        </w:rPr>
        <w:t> </w:t>
      </w:r>
      <w:r>
        <w:rPr>
          <w:color w:val="484444"/>
          <w:spacing w:val="-2"/>
          <w:w w:val="110"/>
        </w:rPr>
        <w:t>and</w:t>
      </w:r>
      <w:r>
        <w:rPr>
          <w:color w:val="484444"/>
          <w:spacing w:val="-8"/>
          <w:w w:val="110"/>
        </w:rPr>
        <w:t> </w:t>
      </w:r>
      <w:r>
        <w:rPr>
          <w:color w:val="363333"/>
          <w:spacing w:val="-2"/>
          <w:w w:val="110"/>
        </w:rPr>
        <w:t>no</w:t>
      </w:r>
      <w:r>
        <w:rPr>
          <w:color w:val="363333"/>
          <w:spacing w:val="-7"/>
          <w:w w:val="110"/>
        </w:rPr>
        <w:t> </w:t>
      </w:r>
      <w:r>
        <w:rPr>
          <w:color w:val="363333"/>
          <w:spacing w:val="-2"/>
          <w:w w:val="110"/>
        </w:rPr>
        <w:t>common</w:t>
      </w:r>
      <w:r>
        <w:rPr>
          <w:color w:val="363333"/>
          <w:spacing w:val="-8"/>
          <w:w w:val="110"/>
        </w:rPr>
        <w:t> </w:t>
      </w:r>
      <w:r>
        <w:rPr>
          <w:color w:val="484444"/>
          <w:spacing w:val="-2"/>
          <w:w w:val="110"/>
        </w:rPr>
        <w:t>areas</w:t>
      </w:r>
      <w:r>
        <w:rPr>
          <w:color w:val="484444"/>
          <w:spacing w:val="-8"/>
          <w:w w:val="110"/>
        </w:rPr>
        <w:t> </w:t>
      </w:r>
      <w:r>
        <w:rPr>
          <w:color w:val="363333"/>
          <w:spacing w:val="-2"/>
          <w:w w:val="110"/>
        </w:rPr>
        <w:t>or</w:t>
      </w:r>
      <w:r>
        <w:rPr>
          <w:color w:val="363333"/>
          <w:spacing w:val="-7"/>
          <w:w w:val="110"/>
        </w:rPr>
        <w:t> </w:t>
      </w:r>
      <w:r>
        <w:rPr>
          <w:color w:val="484444"/>
          <w:spacing w:val="-2"/>
          <w:w w:val="110"/>
        </w:rPr>
        <w:t>garages,</w:t>
      </w:r>
      <w:r>
        <w:rPr>
          <w:color w:val="484444"/>
          <w:spacing w:val="-8"/>
          <w:w w:val="110"/>
        </w:rPr>
        <w:t> </w:t>
      </w:r>
      <w:r>
        <w:rPr>
          <w:color w:val="363333"/>
          <w:spacing w:val="-2"/>
          <w:w w:val="110"/>
        </w:rPr>
        <w:t>may</w:t>
      </w:r>
      <w:r>
        <w:rPr>
          <w:color w:val="363333"/>
          <w:spacing w:val="-6"/>
          <w:w w:val="110"/>
        </w:rPr>
        <w:t> </w:t>
      </w:r>
      <w:r>
        <w:rPr>
          <w:color w:val="363333"/>
          <w:spacing w:val="-2"/>
          <w:w w:val="110"/>
        </w:rPr>
        <w:t>be</w:t>
      </w:r>
      <w:r>
        <w:rPr>
          <w:color w:val="363333"/>
          <w:spacing w:val="1"/>
          <w:w w:val="110"/>
        </w:rPr>
        <w:t> </w:t>
      </w:r>
      <w:r>
        <w:rPr>
          <w:color w:val="363333"/>
          <w:spacing w:val="-2"/>
          <w:w w:val="110"/>
        </w:rPr>
        <w:t>used</w:t>
      </w:r>
      <w:r>
        <w:rPr>
          <w:color w:val="363333"/>
          <w:spacing w:val="9"/>
          <w:w w:val="110"/>
        </w:rPr>
        <w:t> </w:t>
      </w:r>
      <w:r>
        <w:rPr>
          <w:color w:val="363333"/>
          <w:spacing w:val="-2"/>
          <w:w w:val="110"/>
        </w:rPr>
        <w:t>by</w:t>
      </w:r>
      <w:r>
        <w:rPr>
          <w:color w:val="363333"/>
          <w:spacing w:val="-8"/>
          <w:w w:val="110"/>
        </w:rPr>
        <w:t> </w:t>
      </w:r>
      <w:r>
        <w:rPr>
          <w:color w:val="484444"/>
          <w:spacing w:val="-2"/>
          <w:w w:val="110"/>
        </w:rPr>
        <w:t>you</w:t>
      </w:r>
      <w:r>
        <w:rPr>
          <w:color w:val="484444"/>
          <w:spacing w:val="-5"/>
          <w:w w:val="110"/>
        </w:rPr>
        <w:t> </w:t>
      </w:r>
      <w:r>
        <w:rPr>
          <w:color w:val="363333"/>
          <w:spacing w:val="-2"/>
          <w:w w:val="110"/>
        </w:rPr>
        <w:t>for</w:t>
      </w:r>
      <w:r>
        <w:rPr>
          <w:color w:val="363333"/>
          <w:spacing w:val="40"/>
          <w:w w:val="110"/>
        </w:rPr>
        <w:t> </w:t>
      </w:r>
      <w:r>
        <w:rPr>
          <w:color w:val="484444"/>
          <w:w w:val="110"/>
        </w:rPr>
        <w:t>any</w:t>
      </w:r>
      <w:r>
        <w:rPr>
          <w:color w:val="484444"/>
          <w:spacing w:val="-6"/>
          <w:w w:val="110"/>
        </w:rPr>
        <w:t> </w:t>
      </w:r>
      <w:r>
        <w:rPr>
          <w:color w:val="484444"/>
          <w:w w:val="110"/>
        </w:rPr>
        <w:t>commercial </w:t>
      </w:r>
      <w:r>
        <w:rPr>
          <w:color w:val="363333"/>
          <w:w w:val="110"/>
        </w:rPr>
        <w:t>or</w:t>
      </w:r>
      <w:r>
        <w:rPr>
          <w:color w:val="363333"/>
          <w:spacing w:val="-2"/>
          <w:w w:val="110"/>
        </w:rPr>
        <w:t> </w:t>
      </w:r>
      <w:r>
        <w:rPr>
          <w:color w:val="363333"/>
          <w:w w:val="110"/>
        </w:rPr>
        <w:t>business</w:t>
      </w:r>
      <w:r>
        <w:rPr>
          <w:color w:val="363333"/>
          <w:spacing w:val="-4"/>
          <w:w w:val="110"/>
        </w:rPr>
        <w:t> </w:t>
      </w:r>
      <w:r>
        <w:rPr>
          <w:color w:val="363333"/>
          <w:w w:val="110"/>
        </w:rPr>
        <w:t>purpose</w:t>
      </w:r>
      <w:r>
        <w:rPr>
          <w:color w:val="363333"/>
          <w:spacing w:val="-10"/>
          <w:w w:val="110"/>
        </w:rPr>
        <w:t> </w:t>
      </w:r>
      <w:r>
        <w:rPr>
          <w:color w:val="363333"/>
          <w:w w:val="110"/>
        </w:rPr>
        <w:t>including</w:t>
      </w:r>
      <w:r>
        <w:rPr>
          <w:color w:val="363333"/>
          <w:spacing w:val="-7"/>
          <w:w w:val="110"/>
        </w:rPr>
        <w:t> </w:t>
      </w:r>
      <w:r>
        <w:rPr>
          <w:color w:val="484444"/>
          <w:w w:val="110"/>
        </w:rPr>
        <w:t>teaching</w:t>
      </w:r>
      <w:r>
        <w:rPr>
          <w:color w:val="484444"/>
          <w:spacing w:val="-8"/>
          <w:w w:val="110"/>
        </w:rPr>
        <w:t> </w:t>
      </w:r>
      <w:r>
        <w:rPr>
          <w:color w:val="363333"/>
          <w:w w:val="110"/>
        </w:rPr>
        <w:t>classes</w:t>
      </w:r>
      <w:r>
        <w:rPr>
          <w:color w:val="363333"/>
          <w:spacing w:val="40"/>
          <w:w w:val="110"/>
        </w:rPr>
        <w:t> </w:t>
      </w:r>
      <w:r>
        <w:rPr>
          <w:color w:val="363333"/>
          <w:w w:val="110"/>
        </w:rPr>
        <w:t>or training</w:t>
      </w:r>
      <w:r>
        <w:rPr>
          <w:color w:val="6E6B6B"/>
          <w:w w:val="110"/>
        </w:rPr>
        <w:t>.</w:t>
      </w:r>
    </w:p>
    <w:p>
      <w:pPr>
        <w:pStyle w:val="ListParagraph"/>
        <w:numPr>
          <w:ilvl w:val="0"/>
          <w:numId w:val="33"/>
        </w:numPr>
        <w:tabs>
          <w:tab w:pos="378" w:val="left" w:leader="none"/>
          <w:tab w:pos="381" w:val="left" w:leader="none"/>
        </w:tabs>
        <w:spacing w:line="216" w:lineRule="auto" w:before="147" w:after="0"/>
        <w:ind w:left="381" w:right="633" w:hanging="226"/>
        <w:jc w:val="both"/>
        <w:rPr>
          <w:rFonts w:ascii="Cambria"/>
          <w:b/>
          <w:color w:val="231F1F"/>
          <w:position w:val="-2"/>
          <w:sz w:val="14"/>
        </w:rPr>
      </w:pPr>
      <w:r>
        <w:rPr>
          <w:rFonts w:ascii="Times New Roman"/>
          <w:b/>
          <w:color w:val="363333"/>
          <w:spacing w:val="-2"/>
          <w:w w:val="110"/>
          <w:sz w:val="14"/>
        </w:rPr>
        <w:t>CONTACTING</w:t>
      </w:r>
      <w:r>
        <w:rPr>
          <w:rFonts w:ascii="Times New Roman"/>
          <w:b/>
          <w:color w:val="363333"/>
          <w:spacing w:val="-8"/>
          <w:w w:val="110"/>
          <w:sz w:val="14"/>
        </w:rPr>
        <w:t> </w:t>
      </w:r>
      <w:r>
        <w:rPr>
          <w:rFonts w:ascii="Times New Roman"/>
          <w:b/>
          <w:color w:val="363333"/>
          <w:spacing w:val="-2"/>
          <w:w w:val="110"/>
          <w:sz w:val="14"/>
        </w:rPr>
        <w:t>YOU.</w:t>
      </w:r>
      <w:r>
        <w:rPr>
          <w:rFonts w:ascii="Times New Roman"/>
          <w:b/>
          <w:color w:val="363333"/>
          <w:spacing w:val="25"/>
          <w:w w:val="110"/>
          <w:sz w:val="14"/>
        </w:rPr>
        <w:t> </w:t>
      </w:r>
      <w:r>
        <w:rPr>
          <w:rFonts w:ascii="Times New Roman"/>
          <w:color w:val="363333"/>
          <w:spacing w:val="-2"/>
          <w:w w:val="110"/>
          <w:sz w:val="14"/>
        </w:rPr>
        <w:t>By</w:t>
      </w:r>
      <w:r>
        <w:rPr>
          <w:rFonts w:ascii="Times New Roman"/>
          <w:color w:val="363333"/>
          <w:spacing w:val="-8"/>
          <w:w w:val="110"/>
          <w:sz w:val="14"/>
        </w:rPr>
        <w:t> </w:t>
      </w:r>
      <w:r>
        <w:rPr>
          <w:rFonts w:ascii="Times New Roman"/>
          <w:color w:val="484444"/>
          <w:spacing w:val="-2"/>
          <w:w w:val="110"/>
          <w:sz w:val="14"/>
        </w:rPr>
        <w:t>signing</w:t>
      </w:r>
      <w:r>
        <w:rPr>
          <w:rFonts w:ascii="Times New Roman"/>
          <w:color w:val="484444"/>
          <w:spacing w:val="-8"/>
          <w:w w:val="110"/>
          <w:sz w:val="14"/>
        </w:rPr>
        <w:t> </w:t>
      </w:r>
      <w:r>
        <w:rPr>
          <w:rFonts w:ascii="Times New Roman"/>
          <w:color w:val="363333"/>
          <w:spacing w:val="-2"/>
          <w:w w:val="110"/>
          <w:sz w:val="14"/>
        </w:rPr>
        <w:t>this</w:t>
      </w:r>
      <w:r>
        <w:rPr>
          <w:rFonts w:ascii="Times New Roman"/>
          <w:color w:val="363333"/>
          <w:spacing w:val="-7"/>
          <w:w w:val="110"/>
          <w:sz w:val="14"/>
        </w:rPr>
        <w:t> </w:t>
      </w:r>
      <w:r>
        <w:rPr>
          <w:rFonts w:ascii="Times New Roman"/>
          <w:color w:val="363333"/>
          <w:spacing w:val="-2"/>
          <w:w w:val="110"/>
          <w:sz w:val="14"/>
        </w:rPr>
        <w:t>lease,</w:t>
      </w:r>
      <w:r>
        <w:rPr>
          <w:rFonts w:ascii="Times New Roman"/>
          <w:color w:val="363333"/>
          <w:spacing w:val="-8"/>
          <w:w w:val="110"/>
          <w:sz w:val="14"/>
        </w:rPr>
        <w:t> </w:t>
      </w:r>
      <w:r>
        <w:rPr>
          <w:rFonts w:ascii="Times New Roman"/>
          <w:color w:val="484444"/>
          <w:spacing w:val="-2"/>
          <w:w w:val="110"/>
          <w:sz w:val="14"/>
        </w:rPr>
        <w:t>you</w:t>
      </w:r>
      <w:r>
        <w:rPr>
          <w:rFonts w:ascii="Times New Roman"/>
          <w:color w:val="484444"/>
          <w:spacing w:val="-8"/>
          <w:w w:val="110"/>
          <w:sz w:val="14"/>
        </w:rPr>
        <w:t> </w:t>
      </w:r>
      <w:r>
        <w:rPr>
          <w:rFonts w:ascii="Times New Roman"/>
          <w:color w:val="484444"/>
          <w:spacing w:val="-2"/>
          <w:w w:val="110"/>
          <w:sz w:val="14"/>
        </w:rPr>
        <w:t>are</w:t>
      </w:r>
      <w:r>
        <w:rPr>
          <w:rFonts w:ascii="Times New Roman"/>
          <w:color w:val="484444"/>
          <w:spacing w:val="-2"/>
          <w:w w:val="110"/>
          <w:sz w:val="14"/>
        </w:rPr>
        <w:t> agreeing</w:t>
      </w:r>
      <w:r>
        <w:rPr>
          <w:rFonts w:ascii="Times New Roman"/>
          <w:color w:val="484444"/>
          <w:spacing w:val="-8"/>
          <w:w w:val="110"/>
          <w:sz w:val="14"/>
        </w:rPr>
        <w:t> </w:t>
      </w:r>
      <w:r>
        <w:rPr>
          <w:rFonts w:ascii="Times New Roman"/>
          <w:color w:val="363333"/>
          <w:spacing w:val="-2"/>
          <w:w w:val="110"/>
          <w:sz w:val="14"/>
        </w:rPr>
        <w:t>that</w:t>
      </w:r>
      <w:r>
        <w:rPr>
          <w:rFonts w:ascii="Times New Roman"/>
          <w:color w:val="363333"/>
          <w:spacing w:val="40"/>
          <w:w w:val="110"/>
          <w:sz w:val="14"/>
        </w:rPr>
        <w:t> </w:t>
      </w:r>
      <w:r>
        <w:rPr>
          <w:rFonts w:ascii="Times New Roman"/>
          <w:color w:val="484444"/>
          <w:w w:val="110"/>
          <w:sz w:val="14"/>
        </w:rPr>
        <w:t>we,</w:t>
      </w:r>
      <w:r>
        <w:rPr>
          <w:rFonts w:ascii="Times New Roman"/>
          <w:color w:val="484444"/>
          <w:spacing w:val="-2"/>
          <w:w w:val="110"/>
          <w:sz w:val="14"/>
        </w:rPr>
        <w:t> </w:t>
      </w:r>
      <w:r>
        <w:rPr>
          <w:rFonts w:ascii="Times New Roman"/>
          <w:color w:val="363333"/>
          <w:w w:val="110"/>
          <w:sz w:val="14"/>
        </w:rPr>
        <w:t>our</w:t>
      </w:r>
      <w:r>
        <w:rPr>
          <w:rFonts w:ascii="Times New Roman"/>
          <w:color w:val="363333"/>
          <w:spacing w:val="21"/>
          <w:w w:val="110"/>
          <w:sz w:val="14"/>
        </w:rPr>
        <w:t> </w:t>
      </w:r>
      <w:r>
        <w:rPr>
          <w:rFonts w:ascii="Times New Roman"/>
          <w:color w:val="363333"/>
          <w:w w:val="110"/>
          <w:sz w:val="14"/>
        </w:rPr>
        <w:t>representative(s)</w:t>
      </w:r>
      <w:r>
        <w:rPr>
          <w:rFonts w:ascii="Times New Roman"/>
          <w:color w:val="363333"/>
          <w:spacing w:val="-4"/>
          <w:w w:val="110"/>
          <w:sz w:val="14"/>
        </w:rPr>
        <w:t> </w:t>
      </w:r>
      <w:r>
        <w:rPr>
          <w:rFonts w:ascii="Times New Roman"/>
          <w:color w:val="363333"/>
          <w:w w:val="110"/>
          <w:sz w:val="14"/>
        </w:rPr>
        <w:t>or</w:t>
      </w:r>
      <w:r>
        <w:rPr>
          <w:rFonts w:ascii="Times New Roman"/>
          <w:color w:val="363333"/>
          <w:spacing w:val="-4"/>
          <w:w w:val="110"/>
          <w:sz w:val="14"/>
        </w:rPr>
        <w:t> </w:t>
      </w:r>
      <w:r>
        <w:rPr>
          <w:rFonts w:ascii="Times New Roman"/>
          <w:color w:val="363333"/>
          <w:w w:val="110"/>
          <w:sz w:val="14"/>
        </w:rPr>
        <w:t>agent(s)</w:t>
      </w:r>
      <w:r>
        <w:rPr>
          <w:rFonts w:ascii="Times New Roman"/>
          <w:color w:val="363333"/>
          <w:spacing w:val="17"/>
          <w:w w:val="110"/>
          <w:sz w:val="14"/>
        </w:rPr>
        <w:t> </w:t>
      </w:r>
      <w:r>
        <w:rPr>
          <w:rFonts w:ascii="Times New Roman"/>
          <w:color w:val="363333"/>
          <w:w w:val="110"/>
          <w:sz w:val="14"/>
        </w:rPr>
        <w:t>may contact </w:t>
      </w:r>
      <w:r>
        <w:rPr>
          <w:rFonts w:ascii="Times New Roman"/>
          <w:color w:val="484444"/>
          <w:w w:val="110"/>
          <w:sz w:val="14"/>
        </w:rPr>
        <w:t>you.</w:t>
      </w:r>
      <w:r>
        <w:rPr>
          <w:rFonts w:ascii="Times New Roman"/>
          <w:color w:val="484444"/>
          <w:spacing w:val="-7"/>
          <w:w w:val="110"/>
          <w:sz w:val="14"/>
        </w:rPr>
        <w:t> </w:t>
      </w:r>
      <w:r>
        <w:rPr>
          <w:rFonts w:ascii="Times New Roman"/>
          <w:color w:val="484444"/>
          <w:w w:val="110"/>
          <w:sz w:val="14"/>
        </w:rPr>
        <w:t>You agree</w:t>
      </w:r>
    </w:p>
    <w:p>
      <w:pPr>
        <w:pStyle w:val="BodyText"/>
        <w:spacing w:line="256" w:lineRule="auto"/>
        <w:ind w:left="376" w:right="636" w:firstLine="8"/>
        <w:jc w:val="both"/>
      </w:pPr>
      <w:r>
        <w:rPr>
          <w:color w:val="363333"/>
          <w:w w:val="110"/>
        </w:rPr>
        <w:t>that</w:t>
      </w:r>
      <w:r>
        <w:rPr>
          <w:color w:val="363333"/>
          <w:spacing w:val="-10"/>
          <w:w w:val="110"/>
        </w:rPr>
        <w:t> </w:t>
      </w:r>
      <w:r>
        <w:rPr>
          <w:color w:val="484444"/>
          <w:w w:val="110"/>
        </w:rPr>
        <w:t>we</w:t>
      </w:r>
      <w:r>
        <w:rPr>
          <w:color w:val="484444"/>
          <w:spacing w:val="-2"/>
          <w:w w:val="110"/>
        </w:rPr>
        <w:t> </w:t>
      </w:r>
      <w:r>
        <w:rPr>
          <w:color w:val="363333"/>
          <w:w w:val="110"/>
        </w:rPr>
        <w:t>may</w:t>
      </w:r>
      <w:r>
        <w:rPr>
          <w:color w:val="363333"/>
          <w:spacing w:val="-9"/>
          <w:w w:val="110"/>
        </w:rPr>
        <w:t> </w:t>
      </w:r>
      <w:r>
        <w:rPr>
          <w:color w:val="484444"/>
          <w:w w:val="110"/>
        </w:rPr>
        <w:t>contact</w:t>
      </w:r>
      <w:r>
        <w:rPr>
          <w:color w:val="484444"/>
          <w:spacing w:val="-7"/>
          <w:w w:val="110"/>
        </w:rPr>
        <w:t> </w:t>
      </w:r>
      <w:r>
        <w:rPr>
          <w:color w:val="484444"/>
          <w:w w:val="110"/>
        </w:rPr>
        <w:t>you</w:t>
      </w:r>
      <w:r>
        <w:rPr>
          <w:color w:val="484444"/>
          <w:spacing w:val="11"/>
          <w:w w:val="110"/>
        </w:rPr>
        <w:t> </w:t>
      </w:r>
      <w:r>
        <w:rPr>
          <w:color w:val="363333"/>
          <w:w w:val="110"/>
        </w:rPr>
        <w:t>using</w:t>
      </w:r>
      <w:r>
        <w:rPr>
          <w:color w:val="363333"/>
          <w:spacing w:val="-10"/>
          <w:w w:val="110"/>
        </w:rPr>
        <w:t> </w:t>
      </w:r>
      <w:r>
        <w:rPr>
          <w:color w:val="484444"/>
          <w:w w:val="110"/>
        </w:rPr>
        <w:t>any</w:t>
      </w:r>
      <w:r>
        <w:rPr>
          <w:color w:val="484444"/>
          <w:spacing w:val="-8"/>
          <w:w w:val="110"/>
        </w:rPr>
        <w:t> </w:t>
      </w:r>
      <w:r>
        <w:rPr>
          <w:color w:val="484444"/>
          <w:w w:val="110"/>
        </w:rPr>
        <w:t>contact</w:t>
      </w:r>
      <w:r>
        <w:rPr>
          <w:color w:val="484444"/>
          <w:spacing w:val="-1"/>
          <w:w w:val="110"/>
        </w:rPr>
        <w:t> </w:t>
      </w:r>
      <w:r>
        <w:rPr>
          <w:color w:val="363333"/>
          <w:w w:val="110"/>
        </w:rPr>
        <w:t>information</w:t>
      </w:r>
      <w:r>
        <w:rPr>
          <w:color w:val="363333"/>
          <w:spacing w:val="19"/>
          <w:w w:val="110"/>
        </w:rPr>
        <w:t> </w:t>
      </w:r>
      <w:r>
        <w:rPr>
          <w:color w:val="363333"/>
          <w:w w:val="110"/>
        </w:rPr>
        <w:t>relating</w:t>
      </w:r>
      <w:r>
        <w:rPr>
          <w:color w:val="363333"/>
          <w:spacing w:val="-10"/>
          <w:w w:val="110"/>
        </w:rPr>
        <w:t> </w:t>
      </w:r>
      <w:r>
        <w:rPr>
          <w:color w:val="363333"/>
          <w:w w:val="110"/>
        </w:rPr>
        <w:t>to</w:t>
      </w:r>
      <w:r>
        <w:rPr>
          <w:color w:val="363333"/>
          <w:spacing w:val="40"/>
          <w:w w:val="110"/>
        </w:rPr>
        <w:t> </w:t>
      </w:r>
      <w:r>
        <w:rPr>
          <w:color w:val="363333"/>
          <w:w w:val="110"/>
        </w:rPr>
        <w:t>your lease including </w:t>
      </w:r>
      <w:r>
        <w:rPr>
          <w:color w:val="484444"/>
          <w:w w:val="110"/>
        </w:rPr>
        <w:t>any</w:t>
      </w:r>
      <w:r>
        <w:rPr>
          <w:color w:val="484444"/>
          <w:w w:val="110"/>
        </w:rPr>
        <w:t> </w:t>
      </w:r>
      <w:r>
        <w:rPr>
          <w:color w:val="363333"/>
          <w:w w:val="110"/>
        </w:rPr>
        <w:t>number</w:t>
      </w:r>
      <w:r>
        <w:rPr>
          <w:color w:val="363333"/>
          <w:w w:val="110"/>
        </w:rPr>
        <w:t> (i) you</w:t>
      </w:r>
      <w:r>
        <w:rPr>
          <w:color w:val="363333"/>
          <w:w w:val="110"/>
        </w:rPr>
        <w:t> have provided</w:t>
      </w:r>
      <w:r>
        <w:rPr>
          <w:color w:val="363333"/>
          <w:w w:val="110"/>
        </w:rPr>
        <w:t> to us (ii)</w:t>
      </w:r>
      <w:r>
        <w:rPr>
          <w:color w:val="363333"/>
          <w:spacing w:val="40"/>
          <w:w w:val="110"/>
        </w:rPr>
        <w:t> </w:t>
      </w:r>
      <w:r>
        <w:rPr>
          <w:color w:val="363333"/>
          <w:w w:val="110"/>
        </w:rPr>
        <w:t>from </w:t>
      </w:r>
      <w:r>
        <w:rPr>
          <w:color w:val="484444"/>
          <w:w w:val="110"/>
        </w:rPr>
        <w:t>which</w:t>
      </w:r>
      <w:r>
        <w:rPr>
          <w:color w:val="484444"/>
          <w:spacing w:val="-4"/>
          <w:w w:val="110"/>
        </w:rPr>
        <w:t> </w:t>
      </w:r>
      <w:r>
        <w:rPr>
          <w:color w:val="484444"/>
          <w:w w:val="110"/>
        </w:rPr>
        <w:t>you</w:t>
      </w:r>
      <w:r>
        <w:rPr>
          <w:color w:val="484444"/>
          <w:spacing w:val="-1"/>
          <w:w w:val="110"/>
        </w:rPr>
        <w:t> </w:t>
      </w:r>
      <w:r>
        <w:rPr>
          <w:color w:val="484444"/>
          <w:w w:val="110"/>
        </w:rPr>
        <w:t>called</w:t>
      </w:r>
      <w:r>
        <w:rPr>
          <w:color w:val="484444"/>
          <w:w w:val="110"/>
        </w:rPr>
        <w:t> </w:t>
      </w:r>
      <w:r>
        <w:rPr>
          <w:color w:val="363333"/>
          <w:w w:val="110"/>
        </w:rPr>
        <w:t>us,</w:t>
      </w:r>
      <w:r>
        <w:rPr>
          <w:color w:val="363333"/>
          <w:spacing w:val="-10"/>
          <w:w w:val="110"/>
        </w:rPr>
        <w:t> </w:t>
      </w:r>
      <w:r>
        <w:rPr>
          <w:color w:val="484444"/>
          <w:w w:val="110"/>
        </w:rPr>
        <w:t>or</w:t>
      </w:r>
      <w:r>
        <w:rPr>
          <w:color w:val="484444"/>
          <w:w w:val="110"/>
        </w:rPr>
        <w:t> </w:t>
      </w:r>
      <w:r>
        <w:rPr>
          <w:color w:val="363333"/>
          <w:w w:val="110"/>
        </w:rPr>
        <w:t>(iii) </w:t>
      </w:r>
      <w:r>
        <w:rPr>
          <w:color w:val="484444"/>
          <w:w w:val="110"/>
        </w:rPr>
        <w:t>which</w:t>
      </w:r>
      <w:r>
        <w:rPr>
          <w:color w:val="484444"/>
          <w:w w:val="110"/>
        </w:rPr>
        <w:t> we</w:t>
      </w:r>
      <w:r>
        <w:rPr>
          <w:color w:val="484444"/>
          <w:spacing w:val="-8"/>
          <w:w w:val="110"/>
        </w:rPr>
        <w:t> </w:t>
      </w:r>
      <w:r>
        <w:rPr>
          <w:color w:val="484444"/>
          <w:w w:val="110"/>
        </w:rPr>
        <w:t>obtained and</w:t>
      </w:r>
      <w:r>
        <w:rPr>
          <w:color w:val="484444"/>
          <w:w w:val="110"/>
        </w:rPr>
        <w:t> </w:t>
      </w:r>
      <w:r>
        <w:rPr>
          <w:color w:val="363333"/>
          <w:w w:val="110"/>
        </w:rPr>
        <w:t>through</w:t>
      </w:r>
      <w:r>
        <w:rPr>
          <w:color w:val="363333"/>
          <w:spacing w:val="40"/>
          <w:w w:val="110"/>
        </w:rPr>
        <w:t> </w:t>
      </w:r>
      <w:r>
        <w:rPr>
          <w:color w:val="484444"/>
          <w:w w:val="110"/>
        </w:rPr>
        <w:t>which</w:t>
      </w:r>
      <w:r>
        <w:rPr>
          <w:color w:val="484444"/>
          <w:spacing w:val="-10"/>
          <w:w w:val="110"/>
        </w:rPr>
        <w:t> </w:t>
      </w:r>
      <w:r>
        <w:rPr>
          <w:color w:val="484444"/>
          <w:w w:val="110"/>
        </w:rPr>
        <w:t>we</w:t>
      </w:r>
      <w:r>
        <w:rPr>
          <w:color w:val="484444"/>
          <w:spacing w:val="-10"/>
          <w:w w:val="110"/>
        </w:rPr>
        <w:t> </w:t>
      </w:r>
      <w:r>
        <w:rPr>
          <w:color w:val="363333"/>
          <w:w w:val="110"/>
        </w:rPr>
        <w:t>reasonably</w:t>
      </w:r>
      <w:r>
        <w:rPr>
          <w:color w:val="363333"/>
          <w:spacing w:val="-7"/>
          <w:w w:val="110"/>
        </w:rPr>
        <w:t> </w:t>
      </w:r>
      <w:r>
        <w:rPr>
          <w:color w:val="363333"/>
          <w:w w:val="110"/>
        </w:rPr>
        <w:t>believe</w:t>
      </w:r>
      <w:r>
        <w:rPr>
          <w:color w:val="363333"/>
          <w:spacing w:val="-9"/>
          <w:w w:val="110"/>
        </w:rPr>
        <w:t> </w:t>
      </w:r>
      <w:r>
        <w:rPr>
          <w:color w:val="484444"/>
          <w:w w:val="110"/>
        </w:rPr>
        <w:t>we</w:t>
      </w:r>
      <w:r>
        <w:rPr>
          <w:color w:val="484444"/>
          <w:spacing w:val="-10"/>
          <w:w w:val="110"/>
        </w:rPr>
        <w:t> </w:t>
      </w:r>
      <w:r>
        <w:rPr>
          <w:color w:val="484444"/>
          <w:w w:val="110"/>
        </w:rPr>
        <w:t>can</w:t>
      </w:r>
      <w:r>
        <w:rPr>
          <w:color w:val="484444"/>
          <w:spacing w:val="-5"/>
          <w:w w:val="110"/>
        </w:rPr>
        <w:t> </w:t>
      </w:r>
      <w:r>
        <w:rPr>
          <w:color w:val="363333"/>
          <w:w w:val="110"/>
        </w:rPr>
        <w:t>reach</w:t>
      </w:r>
      <w:r>
        <w:rPr>
          <w:color w:val="363333"/>
          <w:spacing w:val="-9"/>
          <w:w w:val="110"/>
        </w:rPr>
        <w:t> </w:t>
      </w:r>
      <w:r>
        <w:rPr>
          <w:color w:val="484444"/>
          <w:w w:val="110"/>
        </w:rPr>
        <w:t>you.</w:t>
      </w:r>
      <w:r>
        <w:rPr>
          <w:color w:val="484444"/>
          <w:spacing w:val="-10"/>
          <w:w w:val="110"/>
        </w:rPr>
        <w:t> </w:t>
      </w:r>
      <w:r>
        <w:rPr>
          <w:color w:val="484444"/>
          <w:w w:val="110"/>
        </w:rPr>
        <w:t>You</w:t>
      </w:r>
      <w:r>
        <w:rPr>
          <w:color w:val="484444"/>
          <w:spacing w:val="-8"/>
          <w:w w:val="110"/>
        </w:rPr>
        <w:t> </w:t>
      </w:r>
      <w:r>
        <w:rPr>
          <w:color w:val="484444"/>
          <w:w w:val="110"/>
        </w:rPr>
        <w:t>agree</w:t>
      </w:r>
      <w:r>
        <w:rPr>
          <w:color w:val="484444"/>
          <w:spacing w:val="-8"/>
          <w:w w:val="110"/>
        </w:rPr>
        <w:t> </w:t>
      </w:r>
      <w:r>
        <w:rPr>
          <w:color w:val="484444"/>
          <w:w w:val="110"/>
        </w:rPr>
        <w:t>we</w:t>
      </w:r>
      <w:r>
        <w:rPr>
          <w:color w:val="484444"/>
          <w:spacing w:val="-10"/>
          <w:w w:val="110"/>
        </w:rPr>
        <w:t> </w:t>
      </w:r>
      <w:r>
        <w:rPr>
          <w:color w:val="363333"/>
          <w:w w:val="110"/>
        </w:rPr>
        <w:t>may</w:t>
      </w:r>
      <w:r>
        <w:rPr>
          <w:color w:val="363333"/>
          <w:spacing w:val="40"/>
          <w:w w:val="110"/>
        </w:rPr>
        <w:t> </w:t>
      </w:r>
      <w:r>
        <w:rPr>
          <w:color w:val="363333"/>
          <w:w w:val="110"/>
        </w:rPr>
        <w:t>use</w:t>
      </w:r>
      <w:r>
        <w:rPr>
          <w:color w:val="363333"/>
          <w:spacing w:val="-10"/>
          <w:w w:val="110"/>
        </w:rPr>
        <w:t> </w:t>
      </w:r>
      <w:r>
        <w:rPr>
          <w:color w:val="484444"/>
          <w:w w:val="110"/>
        </w:rPr>
        <w:t>any</w:t>
      </w:r>
      <w:r>
        <w:rPr>
          <w:color w:val="484444"/>
          <w:spacing w:val="-9"/>
          <w:w w:val="110"/>
        </w:rPr>
        <w:t> </w:t>
      </w:r>
      <w:r>
        <w:rPr>
          <w:color w:val="363333"/>
          <w:w w:val="110"/>
        </w:rPr>
        <w:t>means</w:t>
      </w:r>
      <w:r>
        <w:rPr>
          <w:color w:val="363333"/>
          <w:spacing w:val="-5"/>
          <w:w w:val="110"/>
        </w:rPr>
        <w:t> </w:t>
      </w:r>
      <w:r>
        <w:rPr>
          <w:color w:val="363333"/>
          <w:w w:val="110"/>
        </w:rPr>
        <w:t>to</w:t>
      </w:r>
      <w:r>
        <w:rPr>
          <w:color w:val="363333"/>
          <w:spacing w:val="-10"/>
          <w:w w:val="110"/>
        </w:rPr>
        <w:t> </w:t>
      </w:r>
      <w:r>
        <w:rPr>
          <w:color w:val="484444"/>
          <w:w w:val="110"/>
        </w:rPr>
        <w:t>contact</w:t>
      </w:r>
      <w:r>
        <w:rPr>
          <w:color w:val="484444"/>
          <w:spacing w:val="-9"/>
          <w:w w:val="110"/>
        </w:rPr>
        <w:t> </w:t>
      </w:r>
      <w:r>
        <w:rPr>
          <w:color w:val="484444"/>
          <w:w w:val="110"/>
        </w:rPr>
        <w:t>you.</w:t>
      </w:r>
      <w:r>
        <w:rPr>
          <w:color w:val="484444"/>
          <w:spacing w:val="-10"/>
          <w:w w:val="110"/>
        </w:rPr>
        <w:t> </w:t>
      </w:r>
      <w:r>
        <w:rPr>
          <w:color w:val="363333"/>
          <w:w w:val="110"/>
        </w:rPr>
        <w:t>This</w:t>
      </w:r>
      <w:r>
        <w:rPr>
          <w:color w:val="363333"/>
          <w:spacing w:val="-2"/>
          <w:w w:val="110"/>
        </w:rPr>
        <w:t> </w:t>
      </w:r>
      <w:r>
        <w:rPr>
          <w:color w:val="363333"/>
          <w:w w:val="110"/>
        </w:rPr>
        <w:t>may</w:t>
      </w:r>
      <w:r>
        <w:rPr>
          <w:color w:val="363333"/>
          <w:spacing w:val="-7"/>
          <w:w w:val="110"/>
        </w:rPr>
        <w:t> </w:t>
      </w:r>
      <w:r>
        <w:rPr>
          <w:color w:val="363333"/>
          <w:w w:val="110"/>
        </w:rPr>
        <w:t>include</w:t>
      </w:r>
      <w:r>
        <w:rPr>
          <w:color w:val="363333"/>
          <w:spacing w:val="-5"/>
          <w:w w:val="110"/>
        </w:rPr>
        <w:t> </w:t>
      </w:r>
      <w:r>
        <w:rPr>
          <w:color w:val="484444"/>
          <w:w w:val="110"/>
        </w:rPr>
        <w:t>calls</w:t>
      </w:r>
      <w:r>
        <w:rPr>
          <w:color w:val="484444"/>
          <w:spacing w:val="-8"/>
          <w:w w:val="110"/>
        </w:rPr>
        <w:t> </w:t>
      </w:r>
      <w:r>
        <w:rPr>
          <w:color w:val="363333"/>
          <w:w w:val="110"/>
        </w:rPr>
        <w:t>made</w:t>
      </w:r>
      <w:r>
        <w:rPr>
          <w:color w:val="363333"/>
          <w:spacing w:val="-9"/>
          <w:w w:val="110"/>
        </w:rPr>
        <w:t> </w:t>
      </w:r>
      <w:r>
        <w:rPr>
          <w:color w:val="363333"/>
          <w:w w:val="110"/>
        </w:rPr>
        <w:t>to</w:t>
      </w:r>
      <w:r>
        <w:rPr>
          <w:color w:val="363333"/>
          <w:spacing w:val="-8"/>
          <w:w w:val="110"/>
        </w:rPr>
        <w:t> </w:t>
      </w:r>
      <w:r>
        <w:rPr>
          <w:color w:val="484444"/>
          <w:w w:val="110"/>
        </w:rPr>
        <w:t>your</w:t>
      </w:r>
      <w:r>
        <w:rPr>
          <w:color w:val="484444"/>
          <w:spacing w:val="40"/>
          <w:w w:val="110"/>
        </w:rPr>
        <w:t> </w:t>
      </w:r>
      <w:r>
        <w:rPr>
          <w:color w:val="484444"/>
          <w:w w:val="110"/>
        </w:rPr>
        <w:t>cellular</w:t>
      </w:r>
      <w:r>
        <w:rPr>
          <w:color w:val="484444"/>
          <w:spacing w:val="15"/>
          <w:w w:val="110"/>
        </w:rPr>
        <w:t> </w:t>
      </w:r>
      <w:r>
        <w:rPr>
          <w:color w:val="363333"/>
          <w:w w:val="110"/>
        </w:rPr>
        <w:t>telephone</w:t>
      </w:r>
      <w:r>
        <w:rPr>
          <w:color w:val="363333"/>
          <w:spacing w:val="31"/>
          <w:w w:val="110"/>
        </w:rPr>
        <w:t> </w:t>
      </w:r>
      <w:r>
        <w:rPr>
          <w:color w:val="363333"/>
          <w:w w:val="110"/>
        </w:rPr>
        <w:t>using</w:t>
      </w:r>
      <w:r>
        <w:rPr>
          <w:color w:val="363333"/>
          <w:spacing w:val="3"/>
          <w:w w:val="110"/>
        </w:rPr>
        <w:t> </w:t>
      </w:r>
      <w:r>
        <w:rPr>
          <w:color w:val="484444"/>
          <w:w w:val="110"/>
        </w:rPr>
        <w:t>an</w:t>
      </w:r>
      <w:r>
        <w:rPr>
          <w:color w:val="484444"/>
          <w:spacing w:val="15"/>
          <w:w w:val="110"/>
        </w:rPr>
        <w:t> </w:t>
      </w:r>
      <w:r>
        <w:rPr>
          <w:color w:val="484444"/>
          <w:w w:val="110"/>
        </w:rPr>
        <w:t>automatic</w:t>
      </w:r>
      <w:r>
        <w:rPr>
          <w:color w:val="484444"/>
          <w:spacing w:val="22"/>
          <w:w w:val="110"/>
        </w:rPr>
        <w:t> </w:t>
      </w:r>
      <w:r>
        <w:rPr>
          <w:color w:val="363333"/>
          <w:w w:val="110"/>
        </w:rPr>
        <w:t>telephone</w:t>
      </w:r>
      <w:r>
        <w:rPr>
          <w:color w:val="363333"/>
          <w:spacing w:val="26"/>
          <w:w w:val="110"/>
        </w:rPr>
        <w:t> </w:t>
      </w:r>
      <w:r>
        <w:rPr>
          <w:color w:val="363333"/>
          <w:w w:val="110"/>
        </w:rPr>
        <w:t>dialing </w:t>
      </w:r>
      <w:r>
        <w:rPr>
          <w:color w:val="484444"/>
          <w:spacing w:val="-2"/>
          <w:w w:val="110"/>
        </w:rPr>
        <w:t>system,</w:t>
      </w:r>
    </w:p>
    <w:p>
      <w:pPr>
        <w:pStyle w:val="BodyText"/>
        <w:spacing w:after="0" w:line="256" w:lineRule="auto"/>
        <w:jc w:val="both"/>
        <w:sectPr>
          <w:type w:val="continuous"/>
          <w:pgSz w:w="12240" w:h="15840"/>
          <w:pgMar w:header="0" w:footer="350" w:top="0" w:bottom="1240" w:left="1080" w:right="1080"/>
          <w:cols w:num="2" w:equalWidth="0">
            <w:col w:w="4950" w:space="40"/>
            <w:col w:w="5090"/>
          </w:cols>
        </w:sectPr>
      </w:pPr>
    </w:p>
    <w:p>
      <w:pPr>
        <w:numPr>
          <w:ilvl w:val="0"/>
          <w:numId w:val="29"/>
        </w:numPr>
        <w:tabs>
          <w:tab w:pos="866" w:val="left" w:leader="none"/>
        </w:tabs>
        <w:spacing w:line="160" w:lineRule="exact" w:before="10"/>
        <w:ind w:left="866" w:right="0" w:hanging="211"/>
        <w:jc w:val="left"/>
        <w:rPr>
          <w:rFonts w:ascii="Cambria"/>
          <w:b/>
          <w:color w:val="231F1F"/>
          <w:sz w:val="12"/>
        </w:rPr>
      </w:pPr>
      <w:r>
        <w:rPr>
          <w:rFonts w:ascii="Cambria"/>
          <w:b/>
          <w:color w:val="231F1F"/>
          <w:sz w:val="14"/>
        </w:rPr>
        <w:t>NO</w:t>
      </w:r>
      <w:r>
        <w:rPr>
          <w:rFonts w:ascii="Cambria"/>
          <w:b/>
          <w:color w:val="231F1F"/>
          <w:spacing w:val="-1"/>
          <w:sz w:val="14"/>
        </w:rPr>
        <w:t> </w:t>
      </w:r>
      <w:r>
        <w:rPr>
          <w:rFonts w:ascii="Cambria"/>
          <w:b/>
          <w:color w:val="231F1F"/>
          <w:spacing w:val="-2"/>
          <w:sz w:val="14"/>
        </w:rPr>
        <w:t>WAIVER.</w:t>
      </w:r>
    </w:p>
    <w:p>
      <w:pPr>
        <w:pStyle w:val="BodyText"/>
        <w:spacing w:line="152" w:lineRule="exact"/>
        <w:ind w:left="117"/>
      </w:pPr>
      <w:r>
        <w:rPr/>
        <w:br w:type="column"/>
      </w:r>
      <w:r>
        <w:rPr>
          <w:color w:val="363333"/>
          <w:w w:val="110"/>
        </w:rPr>
        <w:t>No</w:t>
      </w:r>
      <w:r>
        <w:rPr>
          <w:color w:val="363333"/>
          <w:spacing w:val="-12"/>
          <w:w w:val="110"/>
        </w:rPr>
        <w:t> </w:t>
      </w:r>
      <w:r>
        <w:rPr>
          <w:color w:val="363333"/>
          <w:w w:val="110"/>
        </w:rPr>
        <w:t>action</w:t>
      </w:r>
      <w:r>
        <w:rPr>
          <w:color w:val="363333"/>
          <w:spacing w:val="-10"/>
          <w:w w:val="110"/>
        </w:rPr>
        <w:t> </w:t>
      </w:r>
      <w:r>
        <w:rPr>
          <w:color w:val="363333"/>
          <w:w w:val="110"/>
        </w:rPr>
        <w:t>or</w:t>
      </w:r>
      <w:r>
        <w:rPr>
          <w:color w:val="363333"/>
          <w:spacing w:val="-9"/>
          <w:w w:val="110"/>
        </w:rPr>
        <w:t> </w:t>
      </w:r>
      <w:r>
        <w:rPr>
          <w:color w:val="363333"/>
          <w:w w:val="110"/>
        </w:rPr>
        <w:t>omission</w:t>
      </w:r>
      <w:r>
        <w:rPr>
          <w:color w:val="363333"/>
          <w:spacing w:val="-10"/>
          <w:w w:val="110"/>
        </w:rPr>
        <w:t> </w:t>
      </w:r>
      <w:r>
        <w:rPr>
          <w:color w:val="363333"/>
          <w:w w:val="110"/>
        </w:rPr>
        <w:t>of</w:t>
      </w:r>
      <w:r>
        <w:rPr>
          <w:color w:val="363333"/>
          <w:spacing w:val="-9"/>
          <w:w w:val="110"/>
        </w:rPr>
        <w:t> </w:t>
      </w:r>
      <w:r>
        <w:rPr>
          <w:color w:val="363333"/>
          <w:w w:val="110"/>
        </w:rPr>
        <w:t>our</w:t>
      </w:r>
      <w:r>
        <w:rPr>
          <w:color w:val="363333"/>
          <w:spacing w:val="10"/>
          <w:w w:val="110"/>
        </w:rPr>
        <w:t> </w:t>
      </w:r>
      <w:r>
        <w:rPr>
          <w:color w:val="363333"/>
          <w:w w:val="110"/>
        </w:rPr>
        <w:t>representative</w:t>
      </w:r>
      <w:r>
        <w:rPr>
          <w:color w:val="363333"/>
          <w:spacing w:val="-10"/>
          <w:w w:val="110"/>
        </w:rPr>
        <w:t> </w:t>
      </w:r>
      <w:r>
        <w:rPr>
          <w:color w:val="363333"/>
          <w:w w:val="110"/>
        </w:rPr>
        <w:t>will</w:t>
      </w:r>
      <w:r>
        <w:rPr>
          <w:color w:val="363333"/>
          <w:spacing w:val="-7"/>
          <w:w w:val="110"/>
        </w:rPr>
        <w:t> </w:t>
      </w:r>
      <w:r>
        <w:rPr>
          <w:color w:val="363333"/>
          <w:spacing w:val="-5"/>
          <w:w w:val="110"/>
        </w:rPr>
        <w:t>be</w:t>
      </w:r>
    </w:p>
    <w:p>
      <w:pPr>
        <w:spacing w:line="145" w:lineRule="exact" w:before="25"/>
        <w:ind w:left="375" w:right="0" w:firstLine="0"/>
        <w:jc w:val="left"/>
        <w:rPr>
          <w:b/>
          <w:sz w:val="14"/>
        </w:rPr>
      </w:pPr>
      <w:r>
        <w:rPr/>
        <w:br w:type="column"/>
      </w:r>
      <w:r>
        <w:rPr>
          <w:b/>
          <w:color w:val="363333"/>
          <w:sz w:val="14"/>
        </w:rPr>
        <w:t>artificial</w:t>
      </w:r>
      <w:r>
        <w:rPr>
          <w:b/>
          <w:color w:val="363333"/>
          <w:spacing w:val="1"/>
          <w:sz w:val="14"/>
        </w:rPr>
        <w:t> </w:t>
      </w:r>
      <w:r>
        <w:rPr>
          <w:b/>
          <w:color w:val="363333"/>
          <w:sz w:val="14"/>
        </w:rPr>
        <w:t>or</w:t>
      </w:r>
      <w:r>
        <w:rPr>
          <w:b/>
          <w:color w:val="363333"/>
          <w:spacing w:val="-3"/>
          <w:sz w:val="14"/>
        </w:rPr>
        <w:t> </w:t>
      </w:r>
      <w:r>
        <w:rPr>
          <w:b/>
          <w:color w:val="363333"/>
          <w:sz w:val="14"/>
        </w:rPr>
        <w:t>prerecorded</w:t>
      </w:r>
      <w:r>
        <w:rPr>
          <w:b/>
          <w:color w:val="363333"/>
          <w:spacing w:val="8"/>
          <w:sz w:val="14"/>
        </w:rPr>
        <w:t> </w:t>
      </w:r>
      <w:r>
        <w:rPr>
          <w:b/>
          <w:color w:val="484444"/>
          <w:sz w:val="14"/>
        </w:rPr>
        <w:t>voice</w:t>
      </w:r>
      <w:r>
        <w:rPr>
          <w:b/>
          <w:color w:val="484444"/>
          <w:spacing w:val="4"/>
          <w:sz w:val="14"/>
        </w:rPr>
        <w:t> </w:t>
      </w:r>
      <w:r>
        <w:rPr>
          <w:b/>
          <w:color w:val="363333"/>
          <w:sz w:val="14"/>
        </w:rPr>
        <w:t>messages,</w:t>
      </w:r>
      <w:r>
        <w:rPr>
          <w:b/>
          <w:color w:val="363333"/>
          <w:spacing w:val="1"/>
          <w:sz w:val="14"/>
        </w:rPr>
        <w:t> </w:t>
      </w:r>
      <w:r>
        <w:rPr>
          <w:b/>
          <w:color w:val="363333"/>
          <w:sz w:val="14"/>
        </w:rPr>
        <w:t>text</w:t>
      </w:r>
      <w:r>
        <w:rPr>
          <w:b/>
          <w:color w:val="363333"/>
          <w:spacing w:val="-8"/>
          <w:sz w:val="14"/>
        </w:rPr>
        <w:t> </w:t>
      </w:r>
      <w:r>
        <w:rPr>
          <w:b/>
          <w:color w:val="363333"/>
          <w:sz w:val="14"/>
        </w:rPr>
        <w:t>messages,</w:t>
      </w:r>
      <w:r>
        <w:rPr>
          <w:b/>
          <w:color w:val="363333"/>
          <w:spacing w:val="4"/>
          <w:sz w:val="14"/>
        </w:rPr>
        <w:t> </w:t>
      </w:r>
      <w:r>
        <w:rPr>
          <w:b/>
          <w:color w:val="363333"/>
          <w:sz w:val="14"/>
        </w:rPr>
        <w:t>mait</w:t>
      </w:r>
      <w:r>
        <w:rPr>
          <w:b/>
          <w:color w:val="363333"/>
          <w:spacing w:val="2"/>
          <w:sz w:val="14"/>
        </w:rPr>
        <w:t> </w:t>
      </w:r>
      <w:r>
        <w:rPr>
          <w:b/>
          <w:color w:val="484444"/>
          <w:sz w:val="14"/>
        </w:rPr>
        <w:t>e-</w:t>
      </w:r>
      <w:r>
        <w:rPr>
          <w:b/>
          <w:color w:val="484444"/>
          <w:spacing w:val="-2"/>
          <w:sz w:val="14"/>
        </w:rPr>
        <w:t>mail,</w:t>
      </w:r>
    </w:p>
    <w:p>
      <w:pPr>
        <w:spacing w:after="0" w:line="145" w:lineRule="exact"/>
        <w:jc w:val="left"/>
        <w:rPr>
          <w:b/>
          <w:sz w:val="14"/>
        </w:rPr>
        <w:sectPr>
          <w:type w:val="continuous"/>
          <w:pgSz w:w="12240" w:h="15840"/>
          <w:pgMar w:header="0" w:footer="350" w:top="0" w:bottom="1240" w:left="1080" w:right="1080"/>
          <w:cols w:num="3" w:equalWidth="0">
            <w:col w:w="1687" w:space="40"/>
            <w:col w:w="3224" w:space="39"/>
            <w:col w:w="5090"/>
          </w:cols>
        </w:sectPr>
      </w:pPr>
    </w:p>
    <w:p>
      <w:pPr>
        <w:spacing w:line="256" w:lineRule="auto" w:before="0"/>
        <w:ind w:left="871" w:right="0" w:firstLine="0"/>
        <w:jc w:val="both"/>
        <w:rPr>
          <w:sz w:val="14"/>
        </w:rPr>
      </w:pPr>
      <w:r>
        <w:rPr>
          <w:sz w:val="14"/>
        </w:rPr>
        <mc:AlternateContent>
          <mc:Choice Requires="wps">
            <w:drawing>
              <wp:anchor distT="0" distB="0" distL="0" distR="0" allowOverlap="1" layoutInCell="1" locked="0" behindDoc="1" simplePos="0" relativeHeight="483842560">
                <wp:simplePos x="0" y="0"/>
                <wp:positionH relativeFrom="page">
                  <wp:posOffset>3808565</wp:posOffset>
                </wp:positionH>
                <wp:positionV relativeFrom="paragraph">
                  <wp:posOffset>282850</wp:posOffset>
                </wp:positionV>
                <wp:extent cx="17145" cy="3556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17145" cy="35560"/>
                        </a:xfrm>
                        <a:prstGeom prst="rect">
                          <a:avLst/>
                        </a:prstGeom>
                      </wps:spPr>
                      <wps:txbx>
                        <w:txbxContent>
                          <w:p>
                            <w:pPr>
                              <w:spacing w:line="55" w:lineRule="exact" w:before="0"/>
                              <w:ind w:left="0" w:right="0" w:firstLine="0"/>
                              <w:jc w:val="left"/>
                              <w:rPr>
                                <w:b/>
                                <w:sz w:val="5"/>
                              </w:rPr>
                            </w:pPr>
                            <w:r>
                              <w:rPr>
                                <w:b/>
                                <w:color w:val="363333"/>
                                <w:spacing w:val="-10"/>
                                <w:w w:val="105"/>
                                <w:sz w:val="5"/>
                              </w:rPr>
                              <w:t>1</w:t>
                            </w:r>
                          </w:p>
                        </w:txbxContent>
                      </wps:txbx>
                      <wps:bodyPr wrap="square" lIns="0" tIns="0" rIns="0" bIns="0" rtlCol="0">
                        <a:noAutofit/>
                      </wps:bodyPr>
                    </wps:wsp>
                  </a:graphicData>
                </a:graphic>
              </wp:anchor>
            </w:drawing>
          </mc:Choice>
          <mc:Fallback>
            <w:pict>
              <v:shape style="position:absolute;margin-left:299.887085pt;margin-top:22.271729pt;width:1.35pt;height:2.8pt;mso-position-horizontal-relative:page;mso-position-vertical-relative:paragraph;z-index:-19473920" type="#_x0000_t202" id="docshape80" filled="false" stroked="false">
                <v:textbox inset="0,0,0,0">
                  <w:txbxContent>
                    <w:p>
                      <w:pPr>
                        <w:spacing w:line="55" w:lineRule="exact" w:before="0"/>
                        <w:ind w:left="0" w:right="0" w:firstLine="0"/>
                        <w:jc w:val="left"/>
                        <w:rPr>
                          <w:b/>
                          <w:sz w:val="5"/>
                        </w:rPr>
                      </w:pPr>
                      <w:r>
                        <w:rPr>
                          <w:b/>
                          <w:color w:val="363333"/>
                          <w:spacing w:val="-10"/>
                          <w:w w:val="105"/>
                          <w:sz w:val="5"/>
                        </w:rPr>
                        <w:t>1</w:t>
                      </w:r>
                    </w:p>
                  </w:txbxContent>
                </v:textbox>
                <w10:wrap type="none"/>
              </v:shape>
            </w:pict>
          </mc:Fallback>
        </mc:AlternateContent>
      </w:r>
      <w:r>
        <w:rPr>
          <w:color w:val="484444"/>
          <w:w w:val="110"/>
          <w:sz w:val="14"/>
        </w:rPr>
        <w:t>considered</w:t>
      </w:r>
      <w:r>
        <w:rPr>
          <w:color w:val="484444"/>
          <w:spacing w:val="-10"/>
          <w:w w:val="110"/>
          <w:sz w:val="14"/>
        </w:rPr>
        <w:t> </w:t>
      </w:r>
      <w:r>
        <w:rPr>
          <w:color w:val="484444"/>
          <w:w w:val="110"/>
          <w:sz w:val="14"/>
        </w:rPr>
        <w:t>a</w:t>
      </w:r>
      <w:r>
        <w:rPr>
          <w:color w:val="484444"/>
          <w:spacing w:val="-10"/>
          <w:w w:val="110"/>
          <w:sz w:val="14"/>
        </w:rPr>
        <w:t> </w:t>
      </w:r>
      <w:r>
        <w:rPr>
          <w:color w:val="484444"/>
          <w:w w:val="110"/>
          <w:sz w:val="14"/>
        </w:rPr>
        <w:t>waiver</w:t>
      </w:r>
      <w:r>
        <w:rPr>
          <w:color w:val="484444"/>
          <w:spacing w:val="-9"/>
          <w:w w:val="110"/>
          <w:sz w:val="14"/>
        </w:rPr>
        <w:t> </w:t>
      </w:r>
      <w:r>
        <w:rPr>
          <w:color w:val="363333"/>
          <w:w w:val="110"/>
          <w:sz w:val="14"/>
        </w:rPr>
        <w:t>of</w:t>
      </w:r>
      <w:r>
        <w:rPr>
          <w:color w:val="363333"/>
          <w:spacing w:val="-10"/>
          <w:w w:val="110"/>
          <w:sz w:val="14"/>
        </w:rPr>
        <w:t> </w:t>
      </w:r>
      <w:r>
        <w:rPr>
          <w:color w:val="363333"/>
          <w:w w:val="110"/>
          <w:sz w:val="14"/>
        </w:rPr>
        <w:t>any</w:t>
      </w:r>
      <w:r>
        <w:rPr>
          <w:color w:val="363333"/>
          <w:spacing w:val="-10"/>
          <w:w w:val="110"/>
          <w:sz w:val="14"/>
        </w:rPr>
        <w:t> </w:t>
      </w:r>
      <w:r>
        <w:rPr>
          <w:color w:val="484444"/>
          <w:w w:val="110"/>
          <w:sz w:val="14"/>
        </w:rPr>
        <w:t>subsequent</w:t>
      </w:r>
      <w:r>
        <w:rPr>
          <w:color w:val="484444"/>
          <w:spacing w:val="-9"/>
          <w:w w:val="110"/>
          <w:sz w:val="14"/>
        </w:rPr>
        <w:t> </w:t>
      </w:r>
      <w:r>
        <w:rPr>
          <w:color w:val="484444"/>
          <w:w w:val="110"/>
          <w:sz w:val="14"/>
        </w:rPr>
        <w:t>violation,</w:t>
      </w:r>
      <w:r>
        <w:rPr>
          <w:color w:val="484444"/>
          <w:spacing w:val="-10"/>
          <w:w w:val="110"/>
          <w:sz w:val="14"/>
        </w:rPr>
        <w:t> </w:t>
      </w:r>
      <w:r>
        <w:rPr>
          <w:color w:val="363333"/>
          <w:w w:val="110"/>
          <w:sz w:val="14"/>
        </w:rPr>
        <w:t>default,</w:t>
      </w:r>
      <w:r>
        <w:rPr>
          <w:color w:val="363333"/>
          <w:spacing w:val="-9"/>
          <w:w w:val="110"/>
          <w:sz w:val="14"/>
        </w:rPr>
        <w:t> </w:t>
      </w:r>
      <w:r>
        <w:rPr>
          <w:color w:val="363333"/>
          <w:w w:val="110"/>
          <w:sz w:val="14"/>
        </w:rPr>
        <w:t>or</w:t>
      </w:r>
      <w:r>
        <w:rPr>
          <w:color w:val="363333"/>
          <w:spacing w:val="-10"/>
          <w:w w:val="110"/>
          <w:sz w:val="14"/>
        </w:rPr>
        <w:t> </w:t>
      </w:r>
      <w:r>
        <w:rPr>
          <w:color w:val="363333"/>
          <w:w w:val="110"/>
          <w:sz w:val="14"/>
        </w:rPr>
        <w:t>time</w:t>
      </w:r>
      <w:r>
        <w:rPr>
          <w:color w:val="363333"/>
          <w:spacing w:val="-10"/>
          <w:w w:val="110"/>
          <w:sz w:val="14"/>
        </w:rPr>
        <w:t> </w:t>
      </w:r>
      <w:r>
        <w:rPr>
          <w:color w:val="363333"/>
          <w:w w:val="110"/>
          <w:sz w:val="14"/>
        </w:rPr>
        <w:t>or</w:t>
      </w:r>
      <w:r>
        <w:rPr>
          <w:color w:val="363333"/>
          <w:spacing w:val="40"/>
          <w:w w:val="110"/>
          <w:sz w:val="14"/>
        </w:rPr>
        <w:t> </w:t>
      </w:r>
      <w:r>
        <w:rPr>
          <w:color w:val="363333"/>
          <w:w w:val="110"/>
          <w:sz w:val="14"/>
        </w:rPr>
        <w:t>plac</w:t>
      </w:r>
      <w:r>
        <w:rPr>
          <w:color w:val="5D5959"/>
          <w:w w:val="110"/>
          <w:sz w:val="14"/>
        </w:rPr>
        <w:t>e </w:t>
      </w:r>
      <w:r>
        <w:rPr>
          <w:color w:val="363333"/>
          <w:w w:val="110"/>
          <w:sz w:val="14"/>
        </w:rPr>
        <w:t>of performanc</w:t>
      </w:r>
      <w:r>
        <w:rPr>
          <w:color w:val="5D5959"/>
          <w:w w:val="110"/>
          <w:sz w:val="14"/>
        </w:rPr>
        <w:t>e, </w:t>
      </w:r>
      <w:r>
        <w:rPr>
          <w:color w:val="363333"/>
          <w:w w:val="110"/>
          <w:sz w:val="14"/>
        </w:rPr>
        <w:t>Our</w:t>
      </w:r>
      <w:r>
        <w:rPr>
          <w:color w:val="363333"/>
          <w:w w:val="110"/>
          <w:sz w:val="14"/>
        </w:rPr>
        <w:t> not </w:t>
      </w:r>
      <w:r>
        <w:rPr>
          <w:color w:val="484444"/>
          <w:w w:val="110"/>
          <w:sz w:val="14"/>
        </w:rPr>
        <w:t>enforcing </w:t>
      </w:r>
      <w:r>
        <w:rPr>
          <w:color w:val="363333"/>
          <w:w w:val="110"/>
          <w:sz w:val="14"/>
        </w:rPr>
        <w:t>or</w:t>
      </w:r>
      <w:r>
        <w:rPr>
          <w:color w:val="363333"/>
          <w:w w:val="110"/>
          <w:sz w:val="14"/>
        </w:rPr>
        <w:t> belat</w:t>
      </w:r>
      <w:r>
        <w:rPr>
          <w:color w:val="5D5959"/>
          <w:w w:val="110"/>
          <w:sz w:val="14"/>
        </w:rPr>
        <w:t>e</w:t>
      </w:r>
      <w:r>
        <w:rPr>
          <w:color w:val="363333"/>
          <w:w w:val="110"/>
          <w:sz w:val="14"/>
        </w:rPr>
        <w:t>dly </w:t>
      </w:r>
      <w:r>
        <w:rPr>
          <w:color w:val="484444"/>
          <w:w w:val="110"/>
          <w:sz w:val="14"/>
        </w:rPr>
        <w:t>enforcing</w:t>
      </w:r>
      <w:r>
        <w:rPr>
          <w:color w:val="484444"/>
          <w:spacing w:val="40"/>
          <w:w w:val="110"/>
          <w:sz w:val="14"/>
        </w:rPr>
        <w:t> </w:t>
      </w:r>
      <w:r>
        <w:rPr>
          <w:b/>
          <w:color w:val="363333"/>
          <w:sz w:val="14"/>
        </w:rPr>
        <w:t>written-notice requirements,</w:t>
      </w:r>
      <w:r>
        <w:rPr>
          <w:b/>
          <w:color w:val="363333"/>
          <w:spacing w:val="40"/>
          <w:sz w:val="14"/>
        </w:rPr>
        <w:t> </w:t>
      </w:r>
      <w:r>
        <w:rPr>
          <w:b/>
          <w:color w:val="363333"/>
          <w:sz w:val="14"/>
        </w:rPr>
        <w:t>rental</w:t>
      </w:r>
      <w:r>
        <w:rPr>
          <w:b/>
          <w:color w:val="363333"/>
          <w:spacing w:val="40"/>
          <w:sz w:val="14"/>
        </w:rPr>
        <w:t> </w:t>
      </w:r>
      <w:r>
        <w:rPr>
          <w:b/>
          <w:color w:val="363333"/>
          <w:sz w:val="14"/>
        </w:rPr>
        <w:t>due</w:t>
      </w:r>
      <w:r>
        <w:rPr>
          <w:b/>
          <w:color w:val="363333"/>
          <w:spacing w:val="30"/>
          <w:sz w:val="14"/>
        </w:rPr>
        <w:t> </w:t>
      </w:r>
      <w:r>
        <w:rPr>
          <w:b/>
          <w:color w:val="363333"/>
          <w:sz w:val="14"/>
        </w:rPr>
        <w:t>dat</w:t>
      </w:r>
      <w:r>
        <w:rPr>
          <w:b/>
          <w:color w:val="5D5959"/>
          <w:sz w:val="14"/>
        </w:rPr>
        <w:t>es, </w:t>
      </w:r>
      <w:r>
        <w:rPr>
          <w:b/>
          <w:color w:val="484444"/>
          <w:sz w:val="14"/>
        </w:rPr>
        <w:t>acceleration,</w:t>
      </w:r>
      <w:r>
        <w:rPr>
          <w:b/>
          <w:color w:val="484444"/>
          <w:spacing w:val="40"/>
          <w:sz w:val="14"/>
        </w:rPr>
        <w:t> </w:t>
      </w:r>
      <w:r>
        <w:rPr>
          <w:b/>
          <w:color w:val="363333"/>
          <w:sz w:val="14"/>
        </w:rPr>
        <w:t>liens</w:t>
      </w:r>
      <w:r>
        <w:rPr>
          <w:b/>
          <w:color w:val="363333"/>
          <w:spacing w:val="40"/>
          <w:w w:val="110"/>
          <w:sz w:val="14"/>
        </w:rPr>
        <w:t> </w:t>
      </w:r>
      <w:r>
        <w:rPr>
          <w:color w:val="484444"/>
          <w:w w:val="110"/>
          <w:sz w:val="14"/>
        </w:rPr>
        <w:t>or</w:t>
      </w:r>
      <w:r>
        <w:rPr>
          <w:color w:val="484444"/>
          <w:w w:val="110"/>
          <w:sz w:val="14"/>
        </w:rPr>
        <w:t> other </w:t>
      </w:r>
      <w:r>
        <w:rPr>
          <w:color w:val="363333"/>
          <w:w w:val="110"/>
          <w:sz w:val="14"/>
        </w:rPr>
        <w:t>rights, </w:t>
      </w:r>
      <w:r>
        <w:rPr>
          <w:color w:val="484444"/>
          <w:w w:val="110"/>
          <w:sz w:val="14"/>
        </w:rPr>
        <w:t>or our acceptance</w:t>
      </w:r>
      <w:r>
        <w:rPr>
          <w:color w:val="484444"/>
          <w:w w:val="110"/>
          <w:sz w:val="14"/>
        </w:rPr>
        <w:t> of</w:t>
      </w:r>
      <w:r>
        <w:rPr>
          <w:color w:val="484444"/>
          <w:w w:val="110"/>
          <w:sz w:val="14"/>
        </w:rPr>
        <w:t> </w:t>
      </w:r>
      <w:r>
        <w:rPr>
          <w:color w:val="363333"/>
          <w:w w:val="110"/>
          <w:sz w:val="14"/>
        </w:rPr>
        <w:t>rent </w:t>
      </w:r>
      <w:r>
        <w:rPr>
          <w:color w:val="484444"/>
          <w:w w:val="110"/>
          <w:sz w:val="14"/>
        </w:rPr>
        <w:t>after a</w:t>
      </w:r>
      <w:r>
        <w:rPr>
          <w:color w:val="484444"/>
          <w:w w:val="110"/>
          <w:sz w:val="14"/>
        </w:rPr>
        <w:t> </w:t>
      </w:r>
      <w:r>
        <w:rPr>
          <w:color w:val="363333"/>
          <w:w w:val="110"/>
          <w:sz w:val="14"/>
        </w:rPr>
        <w:t>notice </w:t>
      </w:r>
      <w:r>
        <w:rPr>
          <w:color w:val="484444"/>
          <w:w w:val="110"/>
          <w:sz w:val="14"/>
        </w:rPr>
        <w:t>of</w:t>
      </w:r>
      <w:r>
        <w:rPr>
          <w:color w:val="484444"/>
          <w:w w:val="110"/>
          <w:sz w:val="14"/>
        </w:rPr>
        <w:t> </w:t>
      </w:r>
      <w:r>
        <w:rPr>
          <w:color w:val="363333"/>
          <w:w w:val="110"/>
          <w:sz w:val="14"/>
        </w:rPr>
        <w:t>non-</w:t>
      </w:r>
      <w:r>
        <w:rPr>
          <w:color w:val="484444"/>
          <w:sz w:val="14"/>
        </w:rPr>
        <w:t>compliance</w:t>
      </w:r>
      <w:r>
        <w:rPr>
          <w:color w:val="484444"/>
          <w:spacing w:val="18"/>
          <w:sz w:val="14"/>
        </w:rPr>
        <w:t> </w:t>
      </w:r>
      <w:r>
        <w:rPr>
          <w:color w:val="484444"/>
          <w:sz w:val="14"/>
        </w:rPr>
        <w:t>or</w:t>
      </w:r>
      <w:r>
        <w:rPr>
          <w:color w:val="484444"/>
          <w:spacing w:val="37"/>
          <w:sz w:val="14"/>
        </w:rPr>
        <w:t> </w:t>
      </w:r>
      <w:r>
        <w:rPr>
          <w:color w:val="363333"/>
          <w:sz w:val="14"/>
        </w:rPr>
        <w:t>non-payment</w:t>
      </w:r>
      <w:r>
        <w:rPr>
          <w:color w:val="363333"/>
          <w:spacing w:val="27"/>
          <w:sz w:val="14"/>
        </w:rPr>
        <w:t> </w:t>
      </w:r>
      <w:r>
        <w:rPr>
          <w:color w:val="363333"/>
          <w:sz w:val="14"/>
        </w:rPr>
        <w:t>isn't</w:t>
      </w:r>
      <w:r>
        <w:rPr>
          <w:color w:val="363333"/>
          <w:spacing w:val="-5"/>
          <w:sz w:val="14"/>
        </w:rPr>
        <w:t> </w:t>
      </w:r>
      <w:r>
        <w:rPr>
          <w:color w:val="484444"/>
          <w:sz w:val="14"/>
        </w:rPr>
        <w:t>a</w:t>
      </w:r>
      <w:r>
        <w:rPr>
          <w:color w:val="484444"/>
          <w:spacing w:val="19"/>
          <w:sz w:val="14"/>
        </w:rPr>
        <w:t> </w:t>
      </w:r>
      <w:r>
        <w:rPr>
          <w:color w:val="363333"/>
          <w:sz w:val="14"/>
        </w:rPr>
        <w:t>waiver</w:t>
      </w:r>
      <w:r>
        <w:rPr>
          <w:color w:val="363333"/>
          <w:spacing w:val="37"/>
          <w:sz w:val="14"/>
        </w:rPr>
        <w:t> </w:t>
      </w:r>
      <w:r>
        <w:rPr>
          <w:color w:val="363333"/>
          <w:sz w:val="14"/>
        </w:rPr>
        <w:t>under</w:t>
      </w:r>
      <w:r>
        <w:rPr>
          <w:color w:val="363333"/>
          <w:spacing w:val="10"/>
          <w:sz w:val="14"/>
        </w:rPr>
        <w:t> </w:t>
      </w:r>
      <w:r>
        <w:rPr>
          <w:color w:val="484444"/>
          <w:sz w:val="14"/>
        </w:rPr>
        <w:t>any</w:t>
      </w:r>
      <w:r>
        <w:rPr>
          <w:color w:val="484444"/>
          <w:spacing w:val="9"/>
          <w:sz w:val="14"/>
        </w:rPr>
        <w:t> </w:t>
      </w:r>
      <w:r>
        <w:rPr>
          <w:color w:val="484444"/>
          <w:spacing w:val="-2"/>
          <w:sz w:val="14"/>
        </w:rPr>
        <w:t>circumstances</w:t>
      </w:r>
      <w:r>
        <w:rPr>
          <w:color w:val="6E6B6B"/>
          <w:spacing w:val="-2"/>
          <w:sz w:val="14"/>
        </w:rPr>
        <w:t>.</w:t>
      </w:r>
    </w:p>
    <w:p>
      <w:pPr>
        <w:pStyle w:val="BodyText"/>
        <w:spacing w:line="259" w:lineRule="auto" w:before="23"/>
        <w:ind w:left="372" w:right="635" w:hanging="5"/>
        <w:jc w:val="both"/>
      </w:pPr>
      <w:r>
        <w:rPr/>
        <w:br w:type="column"/>
      </w:r>
      <w:r>
        <w:rPr>
          <w:color w:val="363333"/>
          <w:spacing w:val="-2"/>
          <w:w w:val="105"/>
        </w:rPr>
        <w:t>and</w:t>
      </w:r>
      <w:r>
        <w:rPr>
          <w:color w:val="363333"/>
          <w:spacing w:val="-7"/>
          <w:w w:val="105"/>
        </w:rPr>
        <w:t> </w:t>
      </w:r>
      <w:r>
        <w:rPr>
          <w:color w:val="363333"/>
          <w:spacing w:val="-2"/>
          <w:w w:val="105"/>
        </w:rPr>
        <w:t>calls</w:t>
      </w:r>
      <w:r>
        <w:rPr>
          <w:color w:val="363333"/>
          <w:spacing w:val="-6"/>
          <w:w w:val="105"/>
        </w:rPr>
        <w:t> </w:t>
      </w:r>
      <w:r>
        <w:rPr>
          <w:color w:val="363333"/>
          <w:spacing w:val="-2"/>
          <w:w w:val="105"/>
        </w:rPr>
        <w:t>to</w:t>
      </w:r>
      <w:r>
        <w:rPr>
          <w:color w:val="363333"/>
          <w:spacing w:val="-8"/>
          <w:w w:val="105"/>
        </w:rPr>
        <w:t> </w:t>
      </w:r>
      <w:r>
        <w:rPr>
          <w:color w:val="363333"/>
          <w:spacing w:val="-2"/>
          <w:w w:val="105"/>
        </w:rPr>
        <w:t>your phone</w:t>
      </w:r>
      <w:r>
        <w:rPr>
          <w:color w:val="363333"/>
          <w:spacing w:val="-4"/>
          <w:w w:val="105"/>
        </w:rPr>
        <w:t> </w:t>
      </w:r>
      <w:r>
        <w:rPr>
          <w:color w:val="363333"/>
          <w:spacing w:val="-2"/>
          <w:w w:val="105"/>
        </w:rPr>
        <w:t>or</w:t>
      </w:r>
      <w:r>
        <w:rPr>
          <w:color w:val="363333"/>
        </w:rPr>
        <w:t> </w:t>
      </w:r>
      <w:r>
        <w:rPr>
          <w:color w:val="363333"/>
          <w:spacing w:val="-2"/>
          <w:w w:val="105"/>
        </w:rPr>
        <w:t>Voice</w:t>
      </w:r>
      <w:r>
        <w:rPr>
          <w:color w:val="363333"/>
          <w:spacing w:val="-4"/>
          <w:w w:val="105"/>
        </w:rPr>
        <w:t> </w:t>
      </w:r>
      <w:r>
        <w:rPr>
          <w:color w:val="363333"/>
          <w:spacing w:val="-2"/>
          <w:w w:val="105"/>
        </w:rPr>
        <w:t>over Internet</w:t>
      </w:r>
      <w:r>
        <w:rPr>
          <w:color w:val="363333"/>
          <w:spacing w:val="5"/>
          <w:w w:val="105"/>
        </w:rPr>
        <w:t> </w:t>
      </w:r>
      <w:r>
        <w:rPr>
          <w:color w:val="363333"/>
          <w:spacing w:val="-2"/>
          <w:w w:val="105"/>
        </w:rPr>
        <w:t>Protocol</w:t>
      </w:r>
      <w:r>
        <w:rPr>
          <w:color w:val="363333"/>
          <w:spacing w:val="5"/>
          <w:w w:val="105"/>
        </w:rPr>
        <w:t> </w:t>
      </w:r>
      <w:r>
        <w:rPr>
          <w:color w:val="363333"/>
          <w:spacing w:val="-2"/>
          <w:w w:val="105"/>
        </w:rPr>
        <w:t>(VoIP)</w:t>
      </w:r>
      <w:r>
        <w:rPr>
          <w:color w:val="363333"/>
          <w:spacing w:val="-8"/>
          <w:w w:val="105"/>
        </w:rPr>
        <w:t> </w:t>
      </w:r>
      <w:r>
        <w:rPr>
          <w:color w:val="484444"/>
          <w:spacing w:val="-2"/>
          <w:w w:val="105"/>
        </w:rPr>
        <w:t>service,</w:t>
      </w:r>
      <w:r>
        <w:rPr>
          <w:color w:val="484444"/>
          <w:spacing w:val="40"/>
          <w:w w:val="105"/>
        </w:rPr>
        <w:t> </w:t>
      </w:r>
      <w:r>
        <w:rPr>
          <w:color w:val="363333"/>
          <w:w w:val="105"/>
        </w:rPr>
        <w:t>or </w:t>
      </w:r>
      <w:r>
        <w:rPr>
          <w:color w:val="484444"/>
          <w:w w:val="105"/>
        </w:rPr>
        <w:t>any </w:t>
      </w:r>
      <w:r>
        <w:rPr>
          <w:color w:val="363333"/>
          <w:w w:val="105"/>
        </w:rPr>
        <w:t>other data or voice transmission</w:t>
      </w:r>
      <w:r>
        <w:rPr>
          <w:color w:val="363333"/>
          <w:spacing w:val="40"/>
          <w:w w:val="105"/>
        </w:rPr>
        <w:t> </w:t>
      </w:r>
      <w:r>
        <w:rPr>
          <w:color w:val="363333"/>
          <w:w w:val="105"/>
        </w:rPr>
        <w:t>technology. You agree to</w:t>
      </w:r>
      <w:r>
        <w:rPr>
          <w:color w:val="363333"/>
          <w:spacing w:val="40"/>
          <w:w w:val="105"/>
        </w:rPr>
        <w:t> </w:t>
      </w:r>
      <w:r>
        <w:rPr>
          <w:color w:val="363333"/>
          <w:w w:val="105"/>
        </w:rPr>
        <w:t>promptly</w:t>
      </w:r>
      <w:r>
        <w:rPr>
          <w:color w:val="363333"/>
          <w:spacing w:val="-10"/>
          <w:w w:val="105"/>
        </w:rPr>
        <w:t> </w:t>
      </w:r>
      <w:r>
        <w:rPr>
          <w:color w:val="363333"/>
          <w:w w:val="105"/>
        </w:rPr>
        <w:t>notify</w:t>
      </w:r>
      <w:r>
        <w:rPr>
          <w:color w:val="363333"/>
          <w:spacing w:val="-9"/>
          <w:w w:val="105"/>
        </w:rPr>
        <w:t> </w:t>
      </w:r>
      <w:r>
        <w:rPr>
          <w:color w:val="363333"/>
          <w:w w:val="105"/>
        </w:rPr>
        <w:t>us</w:t>
      </w:r>
      <w:r>
        <w:rPr>
          <w:color w:val="363333"/>
          <w:spacing w:val="-9"/>
          <w:w w:val="105"/>
        </w:rPr>
        <w:t> </w:t>
      </w:r>
      <w:r>
        <w:rPr>
          <w:color w:val="363333"/>
          <w:w w:val="105"/>
        </w:rPr>
        <w:t>if</w:t>
      </w:r>
      <w:r>
        <w:rPr>
          <w:color w:val="363333"/>
          <w:spacing w:val="-9"/>
          <w:w w:val="105"/>
        </w:rPr>
        <w:t> </w:t>
      </w:r>
      <w:r>
        <w:rPr>
          <w:color w:val="484444"/>
          <w:w w:val="105"/>
        </w:rPr>
        <w:t>you</w:t>
      </w:r>
      <w:r>
        <w:rPr>
          <w:color w:val="484444"/>
          <w:spacing w:val="-9"/>
          <w:w w:val="105"/>
        </w:rPr>
        <w:t> </w:t>
      </w:r>
      <w:r>
        <w:rPr>
          <w:color w:val="363333"/>
          <w:w w:val="105"/>
        </w:rPr>
        <w:t>change</w:t>
      </w:r>
      <w:r>
        <w:rPr>
          <w:color w:val="363333"/>
          <w:spacing w:val="-10"/>
          <w:w w:val="105"/>
        </w:rPr>
        <w:t> </w:t>
      </w:r>
      <w:r>
        <w:rPr>
          <w:color w:val="484444"/>
          <w:w w:val="105"/>
        </w:rPr>
        <w:t>any</w:t>
      </w:r>
      <w:r>
        <w:rPr>
          <w:color w:val="484444"/>
          <w:spacing w:val="-9"/>
          <w:w w:val="105"/>
        </w:rPr>
        <w:t> </w:t>
      </w:r>
      <w:r>
        <w:rPr>
          <w:color w:val="363333"/>
          <w:w w:val="105"/>
        </w:rPr>
        <w:t>contact</w:t>
      </w:r>
      <w:r>
        <w:rPr>
          <w:color w:val="363333"/>
          <w:spacing w:val="-9"/>
          <w:w w:val="105"/>
        </w:rPr>
        <w:t> </w:t>
      </w:r>
      <w:r>
        <w:rPr>
          <w:color w:val="363333"/>
          <w:w w:val="105"/>
        </w:rPr>
        <w:t>information</w:t>
      </w:r>
      <w:r>
        <w:rPr>
          <w:color w:val="363333"/>
          <w:spacing w:val="-4"/>
          <w:w w:val="105"/>
        </w:rPr>
        <w:t> </w:t>
      </w:r>
      <w:r>
        <w:rPr>
          <w:color w:val="484444"/>
          <w:w w:val="105"/>
        </w:rPr>
        <w:t>you</w:t>
      </w:r>
      <w:r>
        <w:rPr>
          <w:color w:val="484444"/>
          <w:spacing w:val="-4"/>
          <w:w w:val="105"/>
        </w:rPr>
        <w:t> </w:t>
      </w:r>
      <w:r>
        <w:rPr>
          <w:color w:val="363333"/>
          <w:w w:val="105"/>
        </w:rPr>
        <w:t>provide</w:t>
      </w:r>
      <w:r>
        <w:rPr>
          <w:color w:val="363333"/>
          <w:spacing w:val="40"/>
          <w:w w:val="105"/>
        </w:rPr>
        <w:t> </w:t>
      </w:r>
      <w:r>
        <w:rPr>
          <w:color w:val="363333"/>
          <w:w w:val="105"/>
        </w:rPr>
        <w:t>to</w:t>
      </w:r>
      <w:r>
        <w:rPr>
          <w:color w:val="363333"/>
          <w:w w:val="105"/>
        </w:rPr>
        <w:t> us. You </w:t>
      </w:r>
      <w:r>
        <w:rPr>
          <w:color w:val="484444"/>
          <w:w w:val="105"/>
        </w:rPr>
        <w:t>are</w:t>
      </w:r>
      <w:r>
        <w:rPr>
          <w:color w:val="484444"/>
          <w:spacing w:val="40"/>
          <w:w w:val="105"/>
        </w:rPr>
        <w:t> </w:t>
      </w:r>
      <w:r>
        <w:rPr>
          <w:color w:val="363333"/>
          <w:w w:val="105"/>
        </w:rPr>
        <w:t>responsible</w:t>
      </w:r>
      <w:r>
        <w:rPr>
          <w:color w:val="363333"/>
          <w:w w:val="105"/>
        </w:rPr>
        <w:t> for </w:t>
      </w:r>
      <w:r>
        <w:rPr>
          <w:color w:val="484444"/>
          <w:w w:val="105"/>
        </w:rPr>
        <w:t>any service</w:t>
      </w:r>
      <w:r>
        <w:rPr>
          <w:color w:val="484444"/>
          <w:w w:val="105"/>
        </w:rPr>
        <w:t> </w:t>
      </w:r>
      <w:r>
        <w:rPr>
          <w:color w:val="363333"/>
          <w:w w:val="105"/>
        </w:rPr>
        <w:t>provider charges as </w:t>
      </w:r>
      <w:r>
        <w:rPr>
          <w:color w:val="484444"/>
          <w:w w:val="105"/>
        </w:rPr>
        <w:t>a</w:t>
      </w:r>
      <w:r>
        <w:rPr>
          <w:color w:val="484444"/>
          <w:spacing w:val="40"/>
          <w:w w:val="105"/>
        </w:rPr>
        <w:t> </w:t>
      </w:r>
      <w:r>
        <w:rPr>
          <w:color w:val="363333"/>
          <w:w w:val="105"/>
        </w:rPr>
        <w:t>result of us contacting you.</w:t>
      </w:r>
    </w:p>
    <w:p>
      <w:pPr>
        <w:pStyle w:val="BodyText"/>
        <w:spacing w:after="0" w:line="259" w:lineRule="auto"/>
        <w:jc w:val="both"/>
        <w:sectPr>
          <w:type w:val="continuous"/>
          <w:pgSz w:w="12240" w:h="15840"/>
          <w:pgMar w:header="0" w:footer="350" w:top="0" w:bottom="1240" w:left="1080" w:right="1080"/>
          <w:cols w:num="2" w:equalWidth="0">
            <w:col w:w="4959" w:space="40"/>
            <w:col w:w="5081"/>
          </w:cols>
        </w:sectPr>
      </w:pPr>
    </w:p>
    <w:p>
      <w:pPr>
        <w:pStyle w:val="ListParagraph"/>
        <w:numPr>
          <w:ilvl w:val="0"/>
          <w:numId w:val="29"/>
        </w:numPr>
        <w:tabs>
          <w:tab w:pos="866" w:val="left" w:leader="none"/>
        </w:tabs>
        <w:spacing w:line="240" w:lineRule="auto" w:before="106" w:after="0"/>
        <w:ind w:left="866" w:right="0" w:hanging="211"/>
        <w:jc w:val="left"/>
        <w:rPr>
          <w:rFonts w:ascii="Cambria"/>
          <w:b/>
          <w:color w:val="231F1F"/>
          <w:position w:val="-1"/>
          <w:sz w:val="12"/>
        </w:rPr>
      </w:pPr>
      <w:r>
        <w:rPr>
          <w:rFonts w:ascii="Cambria"/>
          <w:b/>
          <w:color w:val="231F1F"/>
          <w:w w:val="110"/>
          <w:position w:val="-1"/>
          <w:sz w:val="14"/>
        </w:rPr>
        <w:t>NOTICE.</w:t>
      </w:r>
      <w:r>
        <w:rPr>
          <w:rFonts w:ascii="Cambria"/>
          <w:b/>
          <w:color w:val="231F1F"/>
          <w:spacing w:val="29"/>
          <w:w w:val="110"/>
          <w:position w:val="-1"/>
          <w:sz w:val="14"/>
        </w:rPr>
        <w:t>  </w:t>
      </w:r>
      <w:r>
        <w:rPr>
          <w:rFonts w:ascii="Times New Roman"/>
          <w:color w:val="363333"/>
          <w:w w:val="110"/>
          <w:sz w:val="14"/>
        </w:rPr>
        <w:t>Except</w:t>
      </w:r>
      <w:r>
        <w:rPr>
          <w:rFonts w:ascii="Times New Roman"/>
          <w:color w:val="363333"/>
          <w:spacing w:val="6"/>
          <w:w w:val="110"/>
          <w:sz w:val="14"/>
        </w:rPr>
        <w:t> </w:t>
      </w:r>
      <w:r>
        <w:rPr>
          <w:rFonts w:ascii="Times New Roman"/>
          <w:color w:val="363333"/>
          <w:w w:val="110"/>
          <w:sz w:val="14"/>
        </w:rPr>
        <w:t>when</w:t>
      </w:r>
      <w:r>
        <w:rPr>
          <w:rFonts w:ascii="Times New Roman"/>
          <w:color w:val="363333"/>
          <w:spacing w:val="14"/>
          <w:w w:val="110"/>
          <w:sz w:val="14"/>
        </w:rPr>
        <w:t> </w:t>
      </w:r>
      <w:r>
        <w:rPr>
          <w:rFonts w:ascii="Times New Roman"/>
          <w:color w:val="363333"/>
          <w:w w:val="110"/>
          <w:sz w:val="14"/>
        </w:rPr>
        <w:t>notice</w:t>
      </w:r>
      <w:r>
        <w:rPr>
          <w:rFonts w:ascii="Times New Roman"/>
          <w:color w:val="363333"/>
          <w:spacing w:val="1"/>
          <w:w w:val="110"/>
          <w:sz w:val="14"/>
        </w:rPr>
        <w:t> </w:t>
      </w:r>
      <w:r>
        <w:rPr>
          <w:rFonts w:ascii="Times New Roman"/>
          <w:color w:val="363333"/>
          <w:w w:val="110"/>
          <w:sz w:val="14"/>
        </w:rPr>
        <w:t>or demand</w:t>
      </w:r>
      <w:r>
        <w:rPr>
          <w:rFonts w:ascii="Times New Roman"/>
          <w:color w:val="363333"/>
          <w:spacing w:val="9"/>
          <w:w w:val="110"/>
          <w:sz w:val="14"/>
        </w:rPr>
        <w:t> </w:t>
      </w:r>
      <w:r>
        <w:rPr>
          <w:rFonts w:ascii="Times New Roman"/>
          <w:color w:val="363333"/>
          <w:w w:val="110"/>
          <w:sz w:val="14"/>
        </w:rPr>
        <w:t>is</w:t>
      </w:r>
      <w:r>
        <w:rPr>
          <w:rFonts w:ascii="Times New Roman"/>
          <w:color w:val="363333"/>
          <w:spacing w:val="2"/>
          <w:w w:val="110"/>
          <w:sz w:val="14"/>
        </w:rPr>
        <w:t> </w:t>
      </w:r>
      <w:r>
        <w:rPr>
          <w:rFonts w:ascii="Times New Roman"/>
          <w:color w:val="363333"/>
          <w:w w:val="110"/>
          <w:sz w:val="14"/>
        </w:rPr>
        <w:t>required</w:t>
      </w:r>
      <w:r>
        <w:rPr>
          <w:rFonts w:ascii="Times New Roman"/>
          <w:color w:val="363333"/>
          <w:spacing w:val="21"/>
          <w:w w:val="110"/>
          <w:sz w:val="14"/>
        </w:rPr>
        <w:t> </w:t>
      </w:r>
      <w:r>
        <w:rPr>
          <w:rFonts w:ascii="Times New Roman"/>
          <w:color w:val="363333"/>
          <w:w w:val="110"/>
          <w:sz w:val="14"/>
        </w:rPr>
        <w:t>by</w:t>
      </w:r>
      <w:r>
        <w:rPr>
          <w:rFonts w:ascii="Times New Roman"/>
          <w:color w:val="363333"/>
          <w:spacing w:val="-6"/>
          <w:w w:val="110"/>
          <w:sz w:val="14"/>
        </w:rPr>
        <w:t> </w:t>
      </w:r>
      <w:r>
        <w:rPr>
          <w:rFonts w:ascii="Times New Roman"/>
          <w:color w:val="484444"/>
          <w:spacing w:val="-2"/>
          <w:w w:val="110"/>
          <w:sz w:val="14"/>
        </w:rPr>
        <w:t>statute,</w:t>
      </w:r>
    </w:p>
    <w:p>
      <w:pPr>
        <w:pStyle w:val="ListParagraph"/>
        <w:numPr>
          <w:ilvl w:val="0"/>
          <w:numId w:val="33"/>
        </w:numPr>
        <w:tabs>
          <w:tab w:pos="365" w:val="left" w:leader="none"/>
        </w:tabs>
        <w:spacing w:line="150" w:lineRule="exact" w:before="140" w:after="0"/>
        <w:ind w:left="365" w:right="0" w:hanging="212"/>
        <w:jc w:val="left"/>
        <w:rPr>
          <w:rFonts w:ascii="Cambria"/>
          <w:b/>
          <w:color w:val="231F1F"/>
          <w:position w:val="-1"/>
          <w:sz w:val="12"/>
        </w:rPr>
      </w:pPr>
      <w:r>
        <w:rPr/>
        <w:br w:type="column"/>
      </w:r>
      <w:r>
        <w:rPr>
          <w:rFonts w:ascii="Cambria"/>
          <w:b/>
          <w:color w:val="231F1F"/>
          <w:w w:val="105"/>
          <w:position w:val="-1"/>
          <w:sz w:val="14"/>
        </w:rPr>
        <w:t>OBLIGATION</w:t>
      </w:r>
      <w:r>
        <w:rPr>
          <w:rFonts w:ascii="Cambria"/>
          <w:b/>
          <w:color w:val="231F1F"/>
          <w:spacing w:val="11"/>
          <w:w w:val="105"/>
          <w:position w:val="-1"/>
          <w:sz w:val="14"/>
        </w:rPr>
        <w:t> </w:t>
      </w:r>
      <w:r>
        <w:rPr>
          <w:rFonts w:ascii="Cambria"/>
          <w:b/>
          <w:color w:val="231F1F"/>
          <w:w w:val="105"/>
          <w:position w:val="-1"/>
          <w:sz w:val="14"/>
        </w:rPr>
        <w:t>TO</w:t>
      </w:r>
      <w:r>
        <w:rPr>
          <w:rFonts w:ascii="Cambria"/>
          <w:b/>
          <w:color w:val="231F1F"/>
          <w:spacing w:val="13"/>
          <w:w w:val="105"/>
          <w:position w:val="-1"/>
          <w:sz w:val="14"/>
        </w:rPr>
        <w:t> </w:t>
      </w:r>
      <w:r>
        <w:rPr>
          <w:rFonts w:ascii="Cambria"/>
          <w:b/>
          <w:color w:val="231F1F"/>
          <w:w w:val="105"/>
          <w:position w:val="-1"/>
          <w:sz w:val="14"/>
        </w:rPr>
        <w:t>VACATE.</w:t>
      </w:r>
      <w:r>
        <w:rPr>
          <w:rFonts w:ascii="Cambria"/>
          <w:b/>
          <w:color w:val="231F1F"/>
          <w:spacing w:val="53"/>
          <w:w w:val="105"/>
          <w:position w:val="-1"/>
          <w:sz w:val="14"/>
        </w:rPr>
        <w:t>  </w:t>
      </w:r>
      <w:r>
        <w:rPr>
          <w:rFonts w:ascii="Times New Roman"/>
          <w:color w:val="363333"/>
          <w:w w:val="105"/>
          <w:sz w:val="14"/>
        </w:rPr>
        <w:t>If</w:t>
      </w:r>
      <w:r>
        <w:rPr>
          <w:rFonts w:ascii="Times New Roman"/>
          <w:color w:val="363333"/>
          <w:spacing w:val="18"/>
          <w:w w:val="105"/>
          <w:sz w:val="14"/>
        </w:rPr>
        <w:t> </w:t>
      </w:r>
      <w:r>
        <w:rPr>
          <w:rFonts w:ascii="Times New Roman"/>
          <w:color w:val="484444"/>
          <w:w w:val="105"/>
          <w:sz w:val="14"/>
        </w:rPr>
        <w:t>we</w:t>
      </w:r>
      <w:r>
        <w:rPr>
          <w:rFonts w:ascii="Times New Roman"/>
          <w:color w:val="484444"/>
          <w:spacing w:val="17"/>
          <w:w w:val="105"/>
          <w:sz w:val="14"/>
        </w:rPr>
        <w:t> </w:t>
      </w:r>
      <w:r>
        <w:rPr>
          <w:rFonts w:ascii="Times New Roman"/>
          <w:color w:val="484444"/>
          <w:w w:val="105"/>
          <w:sz w:val="14"/>
        </w:rPr>
        <w:t>provide</w:t>
      </w:r>
      <w:r>
        <w:rPr>
          <w:rFonts w:ascii="Times New Roman"/>
          <w:color w:val="484444"/>
          <w:spacing w:val="13"/>
          <w:w w:val="105"/>
          <w:sz w:val="14"/>
        </w:rPr>
        <w:t> </w:t>
      </w:r>
      <w:r>
        <w:rPr>
          <w:rFonts w:ascii="Times New Roman"/>
          <w:color w:val="484444"/>
          <w:w w:val="105"/>
          <w:sz w:val="14"/>
        </w:rPr>
        <w:t>you</w:t>
      </w:r>
      <w:r>
        <w:rPr>
          <w:rFonts w:ascii="Times New Roman"/>
          <w:color w:val="484444"/>
          <w:spacing w:val="26"/>
          <w:w w:val="105"/>
          <w:sz w:val="14"/>
        </w:rPr>
        <w:t> </w:t>
      </w:r>
      <w:r>
        <w:rPr>
          <w:rFonts w:ascii="Times New Roman"/>
          <w:color w:val="484444"/>
          <w:w w:val="105"/>
          <w:sz w:val="14"/>
        </w:rPr>
        <w:t>with</w:t>
      </w:r>
      <w:r>
        <w:rPr>
          <w:rFonts w:ascii="Times New Roman"/>
          <w:color w:val="484444"/>
          <w:spacing w:val="15"/>
          <w:w w:val="105"/>
          <w:sz w:val="14"/>
        </w:rPr>
        <w:t> </w:t>
      </w:r>
      <w:r>
        <w:rPr>
          <w:rFonts w:ascii="Times New Roman"/>
          <w:color w:val="484444"/>
          <w:w w:val="105"/>
          <w:sz w:val="14"/>
        </w:rPr>
        <w:t>a</w:t>
      </w:r>
      <w:r>
        <w:rPr>
          <w:rFonts w:ascii="Times New Roman"/>
          <w:color w:val="484444"/>
          <w:spacing w:val="22"/>
          <w:w w:val="105"/>
          <w:sz w:val="14"/>
        </w:rPr>
        <w:t> </w:t>
      </w:r>
      <w:r>
        <w:rPr>
          <w:rFonts w:ascii="Times New Roman"/>
          <w:color w:val="363333"/>
          <w:w w:val="105"/>
          <w:sz w:val="14"/>
        </w:rPr>
        <w:t>notice</w:t>
      </w:r>
      <w:r>
        <w:rPr>
          <w:rFonts w:ascii="Times New Roman"/>
          <w:color w:val="363333"/>
          <w:spacing w:val="12"/>
          <w:w w:val="105"/>
          <w:sz w:val="14"/>
        </w:rPr>
        <w:t> </w:t>
      </w:r>
      <w:r>
        <w:rPr>
          <w:rFonts w:ascii="Times New Roman"/>
          <w:color w:val="363333"/>
          <w:spacing w:val="-5"/>
          <w:w w:val="105"/>
          <w:sz w:val="14"/>
        </w:rPr>
        <w:t>to</w:t>
      </w:r>
    </w:p>
    <w:p>
      <w:pPr>
        <w:pStyle w:val="ListParagraph"/>
        <w:spacing w:after="0" w:line="150" w:lineRule="exact"/>
        <w:jc w:val="left"/>
        <w:rPr>
          <w:rFonts w:ascii="Cambria"/>
          <w:b/>
          <w:position w:val="-1"/>
          <w:sz w:val="12"/>
        </w:rPr>
        <w:sectPr>
          <w:type w:val="continuous"/>
          <w:pgSz w:w="12240" w:h="15840"/>
          <w:pgMar w:header="0" w:footer="350" w:top="0" w:bottom="1240" w:left="1080" w:right="1080"/>
          <w:cols w:num="2" w:equalWidth="0">
            <w:col w:w="4952" w:space="40"/>
            <w:col w:w="5088"/>
          </w:cols>
        </w:sectPr>
      </w:pPr>
    </w:p>
    <w:p>
      <w:pPr>
        <w:pStyle w:val="BodyText"/>
        <w:spacing w:line="256" w:lineRule="auto"/>
        <w:ind w:left="869" w:firstLine="1"/>
        <w:jc w:val="both"/>
      </w:pPr>
      <w:r>
        <w:rPr>
          <w:color w:val="363333"/>
          <w:w w:val="110"/>
        </w:rPr>
        <w:t>you waive</w:t>
      </w:r>
      <w:r>
        <w:rPr>
          <w:color w:val="363333"/>
          <w:spacing w:val="-8"/>
          <w:w w:val="110"/>
        </w:rPr>
        <w:t> </w:t>
      </w:r>
      <w:r>
        <w:rPr>
          <w:color w:val="363333"/>
          <w:w w:val="110"/>
        </w:rPr>
        <w:t>any notice</w:t>
      </w:r>
      <w:r>
        <w:rPr>
          <w:color w:val="363333"/>
          <w:spacing w:val="-5"/>
          <w:w w:val="110"/>
        </w:rPr>
        <w:t> </w:t>
      </w:r>
      <w:r>
        <w:rPr>
          <w:color w:val="363333"/>
          <w:w w:val="110"/>
        </w:rPr>
        <w:t>and demand for performance from</w:t>
      </w:r>
      <w:r>
        <w:rPr>
          <w:color w:val="363333"/>
          <w:w w:val="110"/>
        </w:rPr>
        <w:t> us</w:t>
      </w:r>
      <w:r>
        <w:rPr>
          <w:color w:val="363333"/>
          <w:spacing w:val="-5"/>
          <w:w w:val="110"/>
        </w:rPr>
        <w:t> </w:t>
      </w:r>
      <w:r>
        <w:rPr>
          <w:color w:val="363333"/>
          <w:w w:val="110"/>
        </w:rPr>
        <w:t>if</w:t>
      </w:r>
      <w:r>
        <w:rPr>
          <w:color w:val="363333"/>
          <w:spacing w:val="-10"/>
          <w:w w:val="110"/>
        </w:rPr>
        <w:t> </w:t>
      </w:r>
      <w:r>
        <w:rPr>
          <w:color w:val="484444"/>
          <w:w w:val="110"/>
        </w:rPr>
        <w:t>you</w:t>
      </w:r>
      <w:r>
        <w:rPr>
          <w:color w:val="484444"/>
          <w:spacing w:val="40"/>
          <w:w w:val="110"/>
        </w:rPr>
        <w:t> </w:t>
      </w:r>
      <w:r>
        <w:rPr>
          <w:color w:val="363333"/>
          <w:w w:val="110"/>
        </w:rPr>
        <w:t>default.</w:t>
      </w:r>
      <w:r>
        <w:rPr>
          <w:color w:val="363333"/>
          <w:spacing w:val="-6"/>
          <w:w w:val="110"/>
        </w:rPr>
        <w:t> </w:t>
      </w:r>
      <w:r>
        <w:rPr>
          <w:color w:val="363333"/>
          <w:w w:val="110"/>
        </w:rPr>
        <w:t>Writt</w:t>
      </w:r>
      <w:r>
        <w:rPr>
          <w:color w:val="5D5959"/>
          <w:w w:val="110"/>
        </w:rPr>
        <w:t>e</w:t>
      </w:r>
      <w:r>
        <w:rPr>
          <w:color w:val="363333"/>
          <w:w w:val="110"/>
        </w:rPr>
        <w:t>n notice</w:t>
      </w:r>
      <w:r>
        <w:rPr>
          <w:color w:val="363333"/>
          <w:spacing w:val="-1"/>
          <w:w w:val="110"/>
        </w:rPr>
        <w:t> </w:t>
      </w:r>
      <w:r>
        <w:rPr>
          <w:color w:val="363333"/>
          <w:w w:val="110"/>
        </w:rPr>
        <w:t>to or</w:t>
      </w:r>
      <w:r>
        <w:rPr>
          <w:color w:val="363333"/>
          <w:spacing w:val="-1"/>
          <w:w w:val="110"/>
        </w:rPr>
        <w:t> </w:t>
      </w:r>
      <w:r>
        <w:rPr>
          <w:color w:val="363333"/>
          <w:w w:val="110"/>
        </w:rPr>
        <w:t>from</w:t>
      </w:r>
      <w:r>
        <w:rPr>
          <w:color w:val="363333"/>
          <w:spacing w:val="-5"/>
          <w:w w:val="110"/>
        </w:rPr>
        <w:t> </w:t>
      </w:r>
      <w:r>
        <w:rPr>
          <w:color w:val="363333"/>
          <w:w w:val="110"/>
        </w:rPr>
        <w:t>our managers constitutes notice</w:t>
      </w:r>
      <w:r>
        <w:rPr>
          <w:color w:val="363333"/>
          <w:spacing w:val="40"/>
          <w:w w:val="110"/>
        </w:rPr>
        <w:t> </w:t>
      </w:r>
      <w:r>
        <w:rPr>
          <w:color w:val="363333"/>
          <w:w w:val="110"/>
        </w:rPr>
        <w:t>to</w:t>
      </w:r>
      <w:r>
        <w:rPr>
          <w:color w:val="363333"/>
          <w:spacing w:val="-10"/>
          <w:w w:val="110"/>
        </w:rPr>
        <w:t> </w:t>
      </w:r>
      <w:r>
        <w:rPr>
          <w:color w:val="363333"/>
          <w:w w:val="110"/>
        </w:rPr>
        <w:t>or</w:t>
      </w:r>
      <w:r>
        <w:rPr>
          <w:color w:val="363333"/>
          <w:spacing w:val="-10"/>
          <w:w w:val="110"/>
        </w:rPr>
        <w:t> </w:t>
      </w:r>
      <w:r>
        <w:rPr>
          <w:color w:val="363333"/>
          <w:w w:val="110"/>
        </w:rPr>
        <w:t>from</w:t>
      </w:r>
      <w:r>
        <w:rPr>
          <w:color w:val="363333"/>
          <w:spacing w:val="-9"/>
          <w:w w:val="110"/>
        </w:rPr>
        <w:t> </w:t>
      </w:r>
      <w:r>
        <w:rPr>
          <w:color w:val="363333"/>
          <w:w w:val="110"/>
        </w:rPr>
        <w:t>us.</w:t>
      </w:r>
      <w:r>
        <w:rPr>
          <w:color w:val="363333"/>
          <w:spacing w:val="-10"/>
          <w:w w:val="110"/>
        </w:rPr>
        <w:t> </w:t>
      </w:r>
      <w:r>
        <w:rPr>
          <w:color w:val="363333"/>
          <w:w w:val="110"/>
        </w:rPr>
        <w:t>Any</w:t>
      </w:r>
      <w:r>
        <w:rPr>
          <w:color w:val="363333"/>
          <w:spacing w:val="-10"/>
          <w:w w:val="110"/>
        </w:rPr>
        <w:t> </w:t>
      </w:r>
      <w:r>
        <w:rPr>
          <w:color w:val="363333"/>
          <w:w w:val="110"/>
        </w:rPr>
        <w:t>person</w:t>
      </w:r>
      <w:r>
        <w:rPr>
          <w:color w:val="363333"/>
          <w:spacing w:val="-9"/>
          <w:w w:val="110"/>
        </w:rPr>
        <w:t> </w:t>
      </w:r>
      <w:r>
        <w:rPr>
          <w:color w:val="363333"/>
          <w:w w:val="110"/>
        </w:rPr>
        <w:t>giving</w:t>
      </w:r>
      <w:r>
        <w:rPr>
          <w:color w:val="363333"/>
          <w:spacing w:val="-10"/>
          <w:w w:val="110"/>
        </w:rPr>
        <w:t> </w:t>
      </w:r>
      <w:r>
        <w:rPr>
          <w:color w:val="363333"/>
          <w:w w:val="110"/>
        </w:rPr>
        <w:t>a</w:t>
      </w:r>
      <w:r>
        <w:rPr>
          <w:color w:val="363333"/>
          <w:spacing w:val="-9"/>
          <w:w w:val="110"/>
        </w:rPr>
        <w:t> </w:t>
      </w:r>
      <w:r>
        <w:rPr>
          <w:color w:val="363333"/>
          <w:w w:val="110"/>
        </w:rPr>
        <w:t>notice</w:t>
      </w:r>
      <w:r>
        <w:rPr>
          <w:color w:val="363333"/>
          <w:spacing w:val="-10"/>
          <w:w w:val="110"/>
        </w:rPr>
        <w:t> </w:t>
      </w:r>
      <w:r>
        <w:rPr>
          <w:color w:val="363333"/>
          <w:w w:val="110"/>
        </w:rPr>
        <w:t>und</w:t>
      </w:r>
      <w:r>
        <w:rPr>
          <w:color w:val="5D5959"/>
          <w:w w:val="110"/>
        </w:rPr>
        <w:t>e</w:t>
      </w:r>
      <w:r>
        <w:rPr>
          <w:color w:val="363333"/>
          <w:w w:val="110"/>
        </w:rPr>
        <w:t>r</w:t>
      </w:r>
      <w:r>
        <w:rPr>
          <w:color w:val="363333"/>
          <w:spacing w:val="-9"/>
          <w:w w:val="110"/>
        </w:rPr>
        <w:t> </w:t>
      </w:r>
      <w:r>
        <w:rPr>
          <w:color w:val="363333"/>
          <w:w w:val="110"/>
        </w:rPr>
        <w:t>this</w:t>
      </w:r>
      <w:r>
        <w:rPr>
          <w:color w:val="363333"/>
          <w:spacing w:val="-9"/>
          <w:w w:val="110"/>
        </w:rPr>
        <w:t> </w:t>
      </w:r>
      <w:r>
        <w:rPr>
          <w:color w:val="363333"/>
          <w:w w:val="110"/>
        </w:rPr>
        <w:t>Lease</w:t>
      </w:r>
      <w:r>
        <w:rPr>
          <w:color w:val="363333"/>
          <w:spacing w:val="-10"/>
          <w:w w:val="110"/>
        </w:rPr>
        <w:t> </w:t>
      </w:r>
      <w:r>
        <w:rPr>
          <w:color w:val="363333"/>
          <w:w w:val="110"/>
        </w:rPr>
        <w:t>Contract</w:t>
      </w:r>
      <w:r>
        <w:rPr>
          <w:color w:val="363333"/>
          <w:spacing w:val="40"/>
          <w:w w:val="110"/>
        </w:rPr>
        <w:t> </w:t>
      </w:r>
      <w:r>
        <w:rPr>
          <w:color w:val="363333"/>
          <w:w w:val="110"/>
        </w:rPr>
        <w:t>should retain</w:t>
      </w:r>
      <w:r>
        <w:rPr>
          <w:color w:val="363333"/>
          <w:spacing w:val="-6"/>
          <w:w w:val="110"/>
        </w:rPr>
        <w:t> </w:t>
      </w:r>
      <w:r>
        <w:rPr>
          <w:color w:val="484444"/>
          <w:w w:val="110"/>
        </w:rPr>
        <w:t>a</w:t>
      </w:r>
      <w:r>
        <w:rPr>
          <w:color w:val="484444"/>
          <w:spacing w:val="-8"/>
          <w:w w:val="110"/>
        </w:rPr>
        <w:t> </w:t>
      </w:r>
      <w:r>
        <w:rPr>
          <w:color w:val="363333"/>
          <w:w w:val="110"/>
        </w:rPr>
        <w:t>copy</w:t>
      </w:r>
      <w:r>
        <w:rPr>
          <w:color w:val="363333"/>
          <w:spacing w:val="-9"/>
          <w:w w:val="110"/>
        </w:rPr>
        <w:t> </w:t>
      </w:r>
      <w:r>
        <w:rPr>
          <w:color w:val="363333"/>
          <w:w w:val="110"/>
        </w:rPr>
        <w:t>of</w:t>
      </w:r>
      <w:r>
        <w:rPr>
          <w:color w:val="363333"/>
          <w:spacing w:val="-4"/>
          <w:w w:val="110"/>
        </w:rPr>
        <w:t> </w:t>
      </w:r>
      <w:r>
        <w:rPr>
          <w:color w:val="363333"/>
          <w:w w:val="110"/>
        </w:rPr>
        <w:t>the</w:t>
      </w:r>
      <w:r>
        <w:rPr>
          <w:color w:val="363333"/>
          <w:spacing w:val="17"/>
          <w:w w:val="110"/>
        </w:rPr>
        <w:t> </w:t>
      </w:r>
      <w:r>
        <w:rPr>
          <w:color w:val="363333"/>
          <w:w w:val="110"/>
        </w:rPr>
        <w:t>memo,</w:t>
      </w:r>
      <w:r>
        <w:rPr>
          <w:color w:val="363333"/>
          <w:spacing w:val="-8"/>
          <w:w w:val="110"/>
        </w:rPr>
        <w:t> </w:t>
      </w:r>
      <w:r>
        <w:rPr>
          <w:color w:val="363333"/>
          <w:w w:val="110"/>
        </w:rPr>
        <w:t>letter</w:t>
      </w:r>
      <w:r>
        <w:rPr>
          <w:color w:val="363333"/>
          <w:spacing w:val="-4"/>
          <w:w w:val="110"/>
        </w:rPr>
        <w:t> </w:t>
      </w:r>
      <w:r>
        <w:rPr>
          <w:color w:val="363333"/>
          <w:w w:val="110"/>
        </w:rPr>
        <w:t>or</w:t>
      </w:r>
      <w:r>
        <w:rPr>
          <w:color w:val="363333"/>
          <w:spacing w:val="-10"/>
          <w:w w:val="110"/>
        </w:rPr>
        <w:t> </w:t>
      </w:r>
      <w:r>
        <w:rPr>
          <w:color w:val="484444"/>
          <w:w w:val="110"/>
        </w:rPr>
        <w:t>fax</w:t>
      </w:r>
      <w:r>
        <w:rPr>
          <w:color w:val="484444"/>
          <w:spacing w:val="-9"/>
          <w:w w:val="110"/>
        </w:rPr>
        <w:t> </w:t>
      </w:r>
      <w:r>
        <w:rPr>
          <w:color w:val="363333"/>
          <w:w w:val="110"/>
        </w:rPr>
        <w:t>that</w:t>
      </w:r>
      <w:r>
        <w:rPr>
          <w:color w:val="363333"/>
          <w:spacing w:val="-6"/>
          <w:w w:val="110"/>
        </w:rPr>
        <w:t> </w:t>
      </w:r>
      <w:r>
        <w:rPr>
          <w:color w:val="363333"/>
          <w:w w:val="110"/>
        </w:rPr>
        <w:t>was</w:t>
      </w:r>
      <w:r>
        <w:rPr>
          <w:color w:val="363333"/>
          <w:spacing w:val="-6"/>
          <w:w w:val="110"/>
        </w:rPr>
        <w:t> </w:t>
      </w:r>
      <w:r>
        <w:rPr>
          <w:color w:val="484444"/>
          <w:w w:val="110"/>
        </w:rPr>
        <w:t>given.</w:t>
      </w:r>
      <w:r>
        <w:rPr>
          <w:color w:val="484444"/>
          <w:spacing w:val="-4"/>
          <w:w w:val="110"/>
        </w:rPr>
        <w:t> </w:t>
      </w:r>
      <w:r>
        <w:rPr>
          <w:color w:val="363333"/>
          <w:w w:val="110"/>
        </w:rPr>
        <w:t>Fax</w:t>
      </w:r>
      <w:r>
        <w:rPr>
          <w:color w:val="363333"/>
          <w:spacing w:val="40"/>
          <w:w w:val="110"/>
        </w:rPr>
        <w:t> </w:t>
      </w:r>
      <w:r>
        <w:rPr>
          <w:color w:val="484444"/>
          <w:w w:val="110"/>
        </w:rPr>
        <w:t>signatures are</w:t>
      </w:r>
      <w:r>
        <w:rPr>
          <w:color w:val="484444"/>
          <w:w w:val="110"/>
        </w:rPr>
        <w:t> </w:t>
      </w:r>
      <w:r>
        <w:rPr>
          <w:color w:val="363333"/>
          <w:w w:val="110"/>
        </w:rPr>
        <w:t>binding. All notices must</w:t>
      </w:r>
      <w:r>
        <w:rPr>
          <w:color w:val="363333"/>
          <w:w w:val="110"/>
        </w:rPr>
        <w:t> be </w:t>
      </w:r>
      <w:r>
        <w:rPr>
          <w:color w:val="484444"/>
          <w:w w:val="110"/>
        </w:rPr>
        <w:t>signed. </w:t>
      </w:r>
      <w:r>
        <w:rPr>
          <w:color w:val="363333"/>
          <w:w w:val="110"/>
        </w:rPr>
        <w:t>Any </w:t>
      </w:r>
      <w:r>
        <w:rPr>
          <w:color w:val="484444"/>
          <w:w w:val="110"/>
        </w:rPr>
        <w:t>eviction</w:t>
      </w:r>
      <w:r>
        <w:rPr>
          <w:color w:val="484444"/>
          <w:spacing w:val="40"/>
          <w:w w:val="110"/>
        </w:rPr>
        <w:t> </w:t>
      </w:r>
      <w:r>
        <w:rPr>
          <w:color w:val="363333"/>
          <w:w w:val="110"/>
        </w:rPr>
        <w:t>notice</w:t>
      </w:r>
      <w:r>
        <w:rPr>
          <w:color w:val="363333"/>
          <w:spacing w:val="-10"/>
          <w:w w:val="110"/>
        </w:rPr>
        <w:t> </w:t>
      </w:r>
      <w:r>
        <w:rPr>
          <w:color w:val="363333"/>
          <w:w w:val="110"/>
        </w:rPr>
        <w:t>compliance period </w:t>
      </w:r>
      <w:r>
        <w:rPr>
          <w:color w:val="484444"/>
          <w:w w:val="110"/>
        </w:rPr>
        <w:t>will</w:t>
      </w:r>
      <w:r>
        <w:rPr>
          <w:color w:val="484444"/>
          <w:spacing w:val="-4"/>
          <w:w w:val="110"/>
        </w:rPr>
        <w:t> </w:t>
      </w:r>
      <w:r>
        <w:rPr>
          <w:color w:val="363333"/>
          <w:w w:val="110"/>
        </w:rPr>
        <w:t>be</w:t>
      </w:r>
      <w:r>
        <w:rPr>
          <w:color w:val="363333"/>
          <w:spacing w:val="-10"/>
          <w:w w:val="110"/>
        </w:rPr>
        <w:t> </w:t>
      </w:r>
      <w:r>
        <w:rPr>
          <w:color w:val="363333"/>
          <w:w w:val="110"/>
        </w:rPr>
        <w:t>deemed to be</w:t>
      </w:r>
      <w:r>
        <w:rPr>
          <w:color w:val="363333"/>
          <w:spacing w:val="-10"/>
          <w:w w:val="110"/>
        </w:rPr>
        <w:t> </w:t>
      </w:r>
      <w:r>
        <w:rPr>
          <w:color w:val="363333"/>
          <w:w w:val="110"/>
        </w:rPr>
        <w:t>in</w:t>
      </w:r>
      <w:r>
        <w:rPr>
          <w:color w:val="363333"/>
          <w:spacing w:val="-10"/>
          <w:w w:val="110"/>
        </w:rPr>
        <w:t> </w:t>
      </w:r>
      <w:r>
        <w:rPr>
          <w:color w:val="484444"/>
          <w:w w:val="110"/>
        </w:rPr>
        <w:t>accordance </w:t>
      </w:r>
      <w:r>
        <w:rPr>
          <w:color w:val="363333"/>
          <w:w w:val="110"/>
        </w:rPr>
        <w:t>with</w:t>
      </w:r>
      <w:r>
        <w:rPr>
          <w:color w:val="363333"/>
          <w:spacing w:val="40"/>
          <w:w w:val="110"/>
        </w:rPr>
        <w:t> </w:t>
      </w:r>
      <w:r>
        <w:rPr>
          <w:color w:val="363333"/>
        </w:rPr>
        <w:t>state and </w:t>
      </w:r>
      <w:r>
        <w:rPr>
          <w:color w:val="484444"/>
        </w:rPr>
        <w:t>federal </w:t>
      </w:r>
      <w:r>
        <w:rPr>
          <w:color w:val="363333"/>
        </w:rPr>
        <w:t>law, including the </w:t>
      </w:r>
      <w:r>
        <w:rPr>
          <w:color w:val="484444"/>
        </w:rPr>
        <w:t>federal </w:t>
      </w:r>
      <w:r>
        <w:rPr>
          <w:color w:val="363333"/>
        </w:rPr>
        <w:t>Cares </w:t>
      </w:r>
      <w:r>
        <w:rPr>
          <w:color w:val="484444"/>
        </w:rPr>
        <w:t>Act, </w:t>
      </w:r>
      <w:r>
        <w:rPr>
          <w:color w:val="363333"/>
        </w:rPr>
        <w:t>notwithstanding</w:t>
      </w:r>
      <w:r>
        <w:rPr>
          <w:color w:val="363333"/>
          <w:spacing w:val="40"/>
          <w:w w:val="110"/>
        </w:rPr>
        <w:t> </w:t>
      </w:r>
      <w:r>
        <w:rPr>
          <w:color w:val="484444"/>
          <w:w w:val="110"/>
        </w:rPr>
        <w:t>any </w:t>
      </w:r>
      <w:r>
        <w:rPr>
          <w:color w:val="363333"/>
          <w:w w:val="110"/>
        </w:rPr>
        <w:t>shorter referenced</w:t>
      </w:r>
      <w:r>
        <w:rPr>
          <w:color w:val="363333"/>
          <w:w w:val="110"/>
        </w:rPr>
        <w:t> period in the lease.</w:t>
      </w:r>
    </w:p>
    <w:p>
      <w:pPr>
        <w:pStyle w:val="BodyText"/>
        <w:spacing w:line="259" w:lineRule="auto" w:before="23"/>
        <w:ind w:left="371" w:right="637" w:firstLine="3"/>
        <w:jc w:val="both"/>
      </w:pPr>
      <w:r>
        <w:rPr/>
        <w:br w:type="column"/>
      </w:r>
      <w:r>
        <w:rPr>
          <w:color w:val="484444"/>
          <w:w w:val="110"/>
        </w:rPr>
        <w:t>vacate,</w:t>
      </w:r>
      <w:r>
        <w:rPr>
          <w:color w:val="484444"/>
          <w:spacing w:val="-10"/>
          <w:w w:val="110"/>
        </w:rPr>
        <w:t> </w:t>
      </w:r>
      <w:r>
        <w:rPr>
          <w:color w:val="484444"/>
          <w:w w:val="110"/>
        </w:rPr>
        <w:t>or</w:t>
      </w:r>
      <w:r>
        <w:rPr>
          <w:color w:val="484444"/>
          <w:spacing w:val="-10"/>
          <w:w w:val="110"/>
        </w:rPr>
        <w:t> </w:t>
      </w:r>
      <w:r>
        <w:rPr>
          <w:color w:val="363333"/>
          <w:w w:val="110"/>
        </w:rPr>
        <w:t>if</w:t>
      </w:r>
      <w:r>
        <w:rPr>
          <w:color w:val="363333"/>
          <w:spacing w:val="-9"/>
          <w:w w:val="110"/>
        </w:rPr>
        <w:t> </w:t>
      </w:r>
      <w:r>
        <w:rPr>
          <w:color w:val="484444"/>
          <w:w w:val="110"/>
        </w:rPr>
        <w:t>you</w:t>
      </w:r>
      <w:r>
        <w:rPr>
          <w:color w:val="484444"/>
          <w:spacing w:val="-10"/>
          <w:w w:val="110"/>
        </w:rPr>
        <w:t> </w:t>
      </w:r>
      <w:r>
        <w:rPr>
          <w:color w:val="484444"/>
          <w:w w:val="110"/>
        </w:rPr>
        <w:t>provide</w:t>
      </w:r>
      <w:r>
        <w:rPr>
          <w:color w:val="484444"/>
          <w:spacing w:val="-4"/>
          <w:w w:val="110"/>
        </w:rPr>
        <w:t> </w:t>
      </w:r>
      <w:r>
        <w:rPr>
          <w:color w:val="363333"/>
          <w:w w:val="110"/>
        </w:rPr>
        <w:t>us</w:t>
      </w:r>
      <w:r>
        <w:rPr>
          <w:color w:val="363333"/>
          <w:spacing w:val="-10"/>
          <w:w w:val="110"/>
        </w:rPr>
        <w:t> </w:t>
      </w:r>
      <w:r>
        <w:rPr>
          <w:color w:val="484444"/>
          <w:w w:val="110"/>
        </w:rPr>
        <w:t>with</w:t>
      </w:r>
      <w:r>
        <w:rPr>
          <w:color w:val="484444"/>
          <w:spacing w:val="-10"/>
          <w:w w:val="110"/>
        </w:rPr>
        <w:t> </w:t>
      </w:r>
      <w:r>
        <w:rPr>
          <w:color w:val="484444"/>
          <w:w w:val="110"/>
        </w:rPr>
        <w:t>a</w:t>
      </w:r>
      <w:r>
        <w:rPr>
          <w:color w:val="484444"/>
          <w:spacing w:val="-9"/>
          <w:w w:val="110"/>
        </w:rPr>
        <w:t> </w:t>
      </w:r>
      <w:r>
        <w:rPr>
          <w:color w:val="484444"/>
          <w:w w:val="110"/>
        </w:rPr>
        <w:t>written</w:t>
      </w:r>
      <w:r>
        <w:rPr>
          <w:color w:val="484444"/>
          <w:spacing w:val="2"/>
          <w:w w:val="110"/>
        </w:rPr>
        <w:t> </w:t>
      </w:r>
      <w:r>
        <w:rPr>
          <w:color w:val="363333"/>
          <w:w w:val="110"/>
        </w:rPr>
        <w:t>notice</w:t>
      </w:r>
      <w:r>
        <w:rPr>
          <w:color w:val="363333"/>
          <w:spacing w:val="-10"/>
          <w:w w:val="110"/>
        </w:rPr>
        <w:t> </w:t>
      </w:r>
      <w:r>
        <w:rPr>
          <w:color w:val="363333"/>
          <w:w w:val="110"/>
        </w:rPr>
        <w:t>to</w:t>
      </w:r>
      <w:r>
        <w:rPr>
          <w:color w:val="363333"/>
          <w:spacing w:val="-10"/>
          <w:w w:val="110"/>
        </w:rPr>
        <w:t> </w:t>
      </w:r>
      <w:r>
        <w:rPr>
          <w:color w:val="484444"/>
          <w:w w:val="110"/>
        </w:rPr>
        <w:t>vacate</w:t>
      </w:r>
      <w:r>
        <w:rPr>
          <w:color w:val="484444"/>
          <w:spacing w:val="-8"/>
          <w:w w:val="110"/>
        </w:rPr>
        <w:t> </w:t>
      </w:r>
      <w:r>
        <w:rPr>
          <w:color w:val="484444"/>
          <w:w w:val="110"/>
        </w:rPr>
        <w:t>or</w:t>
      </w:r>
      <w:r>
        <w:rPr>
          <w:color w:val="484444"/>
          <w:spacing w:val="-10"/>
          <w:w w:val="110"/>
        </w:rPr>
        <w:t> </w:t>
      </w:r>
      <w:r>
        <w:rPr>
          <w:color w:val="363333"/>
          <w:w w:val="110"/>
        </w:rPr>
        <w:t>intent</w:t>
      </w:r>
      <w:r>
        <w:rPr>
          <w:color w:val="363333"/>
          <w:spacing w:val="40"/>
          <w:w w:val="110"/>
        </w:rPr>
        <w:t> </w:t>
      </w:r>
      <w:r>
        <w:rPr>
          <w:color w:val="363333"/>
          <w:w w:val="110"/>
        </w:rPr>
        <w:t>to</w:t>
      </w:r>
      <w:r>
        <w:rPr>
          <w:color w:val="363333"/>
          <w:spacing w:val="-10"/>
          <w:w w:val="110"/>
        </w:rPr>
        <w:t> </w:t>
      </w:r>
      <w:r>
        <w:rPr>
          <w:color w:val="363333"/>
          <w:w w:val="110"/>
        </w:rPr>
        <w:t>move-out</w:t>
      </w:r>
      <w:r>
        <w:rPr>
          <w:color w:val="363333"/>
          <w:spacing w:val="-10"/>
          <w:w w:val="110"/>
        </w:rPr>
        <w:t> </w:t>
      </w:r>
      <w:r>
        <w:rPr>
          <w:color w:val="363333"/>
          <w:w w:val="110"/>
        </w:rPr>
        <w:t>in</w:t>
      </w:r>
      <w:r>
        <w:rPr>
          <w:color w:val="363333"/>
          <w:spacing w:val="-9"/>
          <w:w w:val="110"/>
        </w:rPr>
        <w:t> </w:t>
      </w:r>
      <w:r>
        <w:rPr>
          <w:color w:val="484444"/>
          <w:w w:val="110"/>
        </w:rPr>
        <w:t>accordance</w:t>
      </w:r>
      <w:r>
        <w:rPr>
          <w:color w:val="484444"/>
          <w:spacing w:val="-10"/>
          <w:w w:val="110"/>
        </w:rPr>
        <w:t> </w:t>
      </w:r>
      <w:r>
        <w:rPr>
          <w:color w:val="484444"/>
          <w:w w:val="110"/>
        </w:rPr>
        <w:t>with</w:t>
      </w:r>
      <w:r>
        <w:rPr>
          <w:color w:val="484444"/>
          <w:spacing w:val="-10"/>
          <w:w w:val="110"/>
        </w:rPr>
        <w:t> </w:t>
      </w:r>
      <w:r>
        <w:rPr>
          <w:color w:val="484444"/>
          <w:w w:val="110"/>
        </w:rPr>
        <w:t>paragraph</w:t>
      </w:r>
      <w:r>
        <w:rPr>
          <w:color w:val="484444"/>
          <w:spacing w:val="-5"/>
          <w:w w:val="110"/>
        </w:rPr>
        <w:t> </w:t>
      </w:r>
      <w:r>
        <w:rPr>
          <w:rFonts w:ascii="Arial"/>
          <w:color w:val="484444"/>
          <w:w w:val="110"/>
        </w:rPr>
        <w:t>3</w:t>
      </w:r>
      <w:r>
        <w:rPr>
          <w:rFonts w:ascii="Arial"/>
          <w:color w:val="484444"/>
          <w:spacing w:val="-11"/>
          <w:w w:val="110"/>
        </w:rPr>
        <w:t> </w:t>
      </w:r>
      <w:r>
        <w:rPr>
          <w:color w:val="363333"/>
          <w:w w:val="110"/>
        </w:rPr>
        <w:t>(Lease</w:t>
      </w:r>
      <w:r>
        <w:rPr>
          <w:color w:val="363333"/>
          <w:spacing w:val="-10"/>
          <w:w w:val="110"/>
        </w:rPr>
        <w:t> </w:t>
      </w:r>
      <w:r>
        <w:rPr>
          <w:color w:val="363333"/>
          <w:w w:val="110"/>
        </w:rPr>
        <w:t>Term),</w:t>
      </w:r>
      <w:r>
        <w:rPr>
          <w:color w:val="363333"/>
          <w:spacing w:val="-9"/>
          <w:w w:val="110"/>
        </w:rPr>
        <w:t> </w:t>
      </w:r>
      <w:r>
        <w:rPr>
          <w:color w:val="484444"/>
          <w:w w:val="110"/>
        </w:rPr>
        <w:t>and</w:t>
      </w:r>
      <w:r>
        <w:rPr>
          <w:color w:val="484444"/>
          <w:spacing w:val="-3"/>
          <w:w w:val="110"/>
        </w:rPr>
        <w:t> </w:t>
      </w:r>
      <w:r>
        <w:rPr>
          <w:color w:val="484444"/>
          <w:w w:val="110"/>
        </w:rPr>
        <w:t>we</w:t>
      </w:r>
      <w:r>
        <w:rPr>
          <w:color w:val="484444"/>
          <w:spacing w:val="40"/>
          <w:w w:val="110"/>
        </w:rPr>
        <w:t> </w:t>
      </w:r>
      <w:r>
        <w:rPr>
          <w:color w:val="484444"/>
          <w:w w:val="110"/>
        </w:rPr>
        <w:t>accept such</w:t>
      </w:r>
      <w:r>
        <w:rPr>
          <w:color w:val="484444"/>
          <w:w w:val="110"/>
        </w:rPr>
        <w:t> written</w:t>
      </w:r>
      <w:r>
        <w:rPr>
          <w:color w:val="484444"/>
          <w:w w:val="110"/>
        </w:rPr>
        <w:t> </w:t>
      </w:r>
      <w:r>
        <w:rPr>
          <w:color w:val="363333"/>
          <w:w w:val="110"/>
        </w:rPr>
        <w:t>notice, then </w:t>
      </w:r>
      <w:r>
        <w:rPr>
          <w:color w:val="484444"/>
          <w:w w:val="110"/>
        </w:rPr>
        <w:t>you are</w:t>
      </w:r>
      <w:r>
        <w:rPr>
          <w:color w:val="484444"/>
          <w:spacing w:val="40"/>
          <w:w w:val="110"/>
        </w:rPr>
        <w:t> </w:t>
      </w:r>
      <w:r>
        <w:rPr>
          <w:color w:val="363333"/>
          <w:w w:val="110"/>
        </w:rPr>
        <w:t>required</w:t>
      </w:r>
      <w:r>
        <w:rPr>
          <w:color w:val="363333"/>
          <w:w w:val="110"/>
        </w:rPr>
        <w:t> to</w:t>
      </w:r>
      <w:r>
        <w:rPr>
          <w:color w:val="363333"/>
          <w:w w:val="110"/>
        </w:rPr>
        <w:t> </w:t>
      </w:r>
      <w:r>
        <w:rPr>
          <w:color w:val="484444"/>
          <w:w w:val="110"/>
        </w:rPr>
        <w:t>vacate </w:t>
      </w:r>
      <w:r>
        <w:rPr>
          <w:color w:val="363333"/>
          <w:w w:val="110"/>
        </w:rPr>
        <w:t>the</w:t>
      </w:r>
      <w:r>
        <w:rPr>
          <w:color w:val="363333"/>
          <w:spacing w:val="40"/>
          <w:w w:val="110"/>
        </w:rPr>
        <w:t> </w:t>
      </w:r>
      <w:r>
        <w:rPr>
          <w:color w:val="484444"/>
          <w:w w:val="110"/>
        </w:rPr>
        <w:t>Apartment</w:t>
      </w:r>
      <w:r>
        <w:rPr>
          <w:color w:val="484444"/>
          <w:spacing w:val="-2"/>
          <w:w w:val="110"/>
        </w:rPr>
        <w:t> </w:t>
      </w:r>
      <w:r>
        <w:rPr>
          <w:color w:val="484444"/>
          <w:w w:val="110"/>
        </w:rPr>
        <w:t>and </w:t>
      </w:r>
      <w:r>
        <w:rPr>
          <w:color w:val="363333"/>
          <w:w w:val="110"/>
        </w:rPr>
        <w:t>remove</w:t>
      </w:r>
      <w:r>
        <w:rPr>
          <w:color w:val="363333"/>
          <w:spacing w:val="-6"/>
          <w:w w:val="110"/>
        </w:rPr>
        <w:t> </w:t>
      </w:r>
      <w:r>
        <w:rPr>
          <w:color w:val="484444"/>
          <w:w w:val="110"/>
        </w:rPr>
        <w:t>all</w:t>
      </w:r>
      <w:r>
        <w:rPr>
          <w:color w:val="484444"/>
          <w:spacing w:val="-3"/>
          <w:w w:val="110"/>
        </w:rPr>
        <w:t> </w:t>
      </w:r>
      <w:r>
        <w:rPr>
          <w:color w:val="484444"/>
          <w:w w:val="110"/>
        </w:rPr>
        <w:t>of</w:t>
      </w:r>
      <w:r>
        <w:rPr>
          <w:color w:val="484444"/>
          <w:spacing w:val="-4"/>
          <w:w w:val="110"/>
        </w:rPr>
        <w:t> </w:t>
      </w:r>
      <w:r>
        <w:rPr>
          <w:color w:val="484444"/>
          <w:w w:val="110"/>
        </w:rPr>
        <w:t>your </w:t>
      </w:r>
      <w:r>
        <w:rPr>
          <w:color w:val="363333"/>
          <w:w w:val="110"/>
        </w:rPr>
        <w:t>personal property</w:t>
      </w:r>
      <w:r>
        <w:rPr>
          <w:color w:val="363333"/>
          <w:spacing w:val="-1"/>
          <w:w w:val="110"/>
        </w:rPr>
        <w:t> </w:t>
      </w:r>
      <w:r>
        <w:rPr>
          <w:color w:val="363333"/>
          <w:w w:val="110"/>
        </w:rPr>
        <w:t>therefrom </w:t>
      </w:r>
      <w:r>
        <w:rPr>
          <w:color w:val="484444"/>
          <w:w w:val="110"/>
        </w:rPr>
        <w:t>at</w:t>
      </w:r>
      <w:r>
        <w:rPr>
          <w:color w:val="484444"/>
          <w:spacing w:val="40"/>
          <w:w w:val="110"/>
        </w:rPr>
        <w:t> </w:t>
      </w:r>
      <w:r>
        <w:rPr>
          <w:color w:val="363333"/>
        </w:rPr>
        <w:t>the</w:t>
      </w:r>
      <w:r>
        <w:rPr>
          <w:color w:val="363333"/>
          <w:spacing w:val="-2"/>
        </w:rPr>
        <w:t> </w:t>
      </w:r>
      <w:r>
        <w:rPr>
          <w:color w:val="363333"/>
        </w:rPr>
        <w:t>expiration</w:t>
      </w:r>
      <w:r>
        <w:rPr>
          <w:color w:val="363333"/>
          <w:spacing w:val="19"/>
        </w:rPr>
        <w:t> </w:t>
      </w:r>
      <w:r>
        <w:rPr>
          <w:color w:val="484444"/>
        </w:rPr>
        <w:t>of </w:t>
      </w:r>
      <w:r>
        <w:rPr>
          <w:color w:val="363333"/>
        </w:rPr>
        <w:t>the</w:t>
      </w:r>
      <w:r>
        <w:rPr>
          <w:color w:val="363333"/>
          <w:spacing w:val="40"/>
        </w:rPr>
        <w:t> </w:t>
      </w:r>
      <w:r>
        <w:rPr>
          <w:color w:val="363333"/>
        </w:rPr>
        <w:t>Lease term,</w:t>
      </w:r>
      <w:r>
        <w:rPr>
          <w:color w:val="363333"/>
          <w:spacing w:val="-1"/>
        </w:rPr>
        <w:t> </w:t>
      </w:r>
      <w:r>
        <w:rPr>
          <w:color w:val="484444"/>
        </w:rPr>
        <w:t>or </w:t>
      </w:r>
      <w:r>
        <w:rPr>
          <w:color w:val="363333"/>
        </w:rPr>
        <w:t>by the</w:t>
      </w:r>
      <w:r>
        <w:rPr>
          <w:color w:val="363333"/>
          <w:spacing w:val="34"/>
        </w:rPr>
        <w:t> </w:t>
      </w:r>
      <w:r>
        <w:rPr>
          <w:color w:val="363333"/>
        </w:rPr>
        <w:t>date</w:t>
      </w:r>
      <w:r>
        <w:rPr>
          <w:color w:val="363333"/>
          <w:spacing w:val="-8"/>
        </w:rPr>
        <w:t> </w:t>
      </w:r>
      <w:r>
        <w:rPr>
          <w:color w:val="484444"/>
        </w:rPr>
        <w:t>set forth</w:t>
      </w:r>
      <w:r>
        <w:rPr>
          <w:color w:val="484444"/>
          <w:spacing w:val="16"/>
        </w:rPr>
        <w:t> </w:t>
      </w:r>
      <w:r>
        <w:rPr>
          <w:color w:val="363333"/>
        </w:rPr>
        <w:t>in</w:t>
      </w:r>
      <w:r>
        <w:rPr>
          <w:color w:val="363333"/>
          <w:spacing w:val="10"/>
        </w:rPr>
        <w:t> </w:t>
      </w:r>
      <w:r>
        <w:rPr>
          <w:color w:val="363333"/>
        </w:rPr>
        <w:t>the</w:t>
      </w:r>
      <w:r>
        <w:rPr>
          <w:color w:val="363333"/>
          <w:spacing w:val="40"/>
        </w:rPr>
        <w:t> </w:t>
      </w:r>
      <w:r>
        <w:rPr>
          <w:color w:val="363333"/>
        </w:rPr>
        <w:t>notice</w:t>
      </w:r>
      <w:r>
        <w:rPr>
          <w:color w:val="363333"/>
          <w:spacing w:val="40"/>
        </w:rPr>
        <w:t> </w:t>
      </w:r>
      <w:r>
        <w:rPr>
          <w:color w:val="363333"/>
        </w:rPr>
        <w:t>to </w:t>
      </w:r>
      <w:r>
        <w:rPr>
          <w:color w:val="484444"/>
        </w:rPr>
        <w:t>vacate, whichever </w:t>
      </w:r>
      <w:r>
        <w:rPr>
          <w:color w:val="363333"/>
        </w:rPr>
        <w:t>date is </w:t>
      </w:r>
      <w:r>
        <w:rPr>
          <w:color w:val="484444"/>
        </w:rPr>
        <w:t>earlier, without </w:t>
      </w:r>
      <w:r>
        <w:rPr>
          <w:color w:val="363333"/>
        </w:rPr>
        <w:t>further notice </w:t>
      </w:r>
      <w:r>
        <w:rPr>
          <w:color w:val="484444"/>
        </w:rPr>
        <w:t>or </w:t>
      </w:r>
      <w:r>
        <w:rPr>
          <w:color w:val="363333"/>
        </w:rPr>
        <w:t>demand</w:t>
      </w:r>
      <w:r>
        <w:rPr>
          <w:color w:val="363333"/>
          <w:spacing w:val="40"/>
          <w:w w:val="110"/>
        </w:rPr>
        <w:t> </w:t>
      </w:r>
      <w:r>
        <w:rPr>
          <w:color w:val="363333"/>
          <w:w w:val="110"/>
        </w:rPr>
        <w:t>from us</w:t>
      </w:r>
      <w:r>
        <w:rPr>
          <w:color w:val="5D5959"/>
          <w:w w:val="110"/>
        </w:rPr>
        <w:t>.</w:t>
      </w:r>
    </w:p>
    <w:p>
      <w:pPr>
        <w:pStyle w:val="BodyText"/>
        <w:spacing w:after="0" w:line="259" w:lineRule="auto"/>
        <w:jc w:val="both"/>
        <w:sectPr>
          <w:type w:val="continuous"/>
          <w:pgSz w:w="12240" w:h="15840"/>
          <w:pgMar w:header="0" w:footer="350" w:top="0" w:bottom="1240" w:left="1080" w:right="1080"/>
          <w:cols w:num="2" w:equalWidth="0">
            <w:col w:w="4956" w:space="40"/>
            <w:col w:w="5084"/>
          </w:cols>
        </w:sectPr>
      </w:pPr>
    </w:p>
    <w:p>
      <w:pPr>
        <w:pStyle w:val="ListParagraph"/>
        <w:numPr>
          <w:ilvl w:val="0"/>
          <w:numId w:val="33"/>
        </w:numPr>
        <w:tabs>
          <w:tab w:pos="5356" w:val="left" w:leader="none"/>
        </w:tabs>
        <w:spacing w:line="156" w:lineRule="exact" w:before="0" w:after="0"/>
        <w:ind w:left="5356" w:right="0" w:hanging="211"/>
        <w:jc w:val="left"/>
        <w:rPr>
          <w:rFonts w:ascii="Cambria"/>
          <w:b/>
          <w:color w:val="231F1F"/>
          <w:sz w:val="12"/>
        </w:rPr>
      </w:pPr>
      <w:r>
        <w:rPr>
          <w:rFonts w:ascii="Cambria"/>
          <w:b/>
          <w:color w:val="231F1F"/>
          <w:w w:val="110"/>
          <w:sz w:val="14"/>
        </w:rPr>
        <w:t>FORCE</w:t>
      </w:r>
      <w:r>
        <w:rPr>
          <w:rFonts w:ascii="Cambria"/>
          <w:b/>
          <w:color w:val="231F1F"/>
          <w:spacing w:val="45"/>
          <w:w w:val="110"/>
          <w:sz w:val="14"/>
        </w:rPr>
        <w:t> </w:t>
      </w:r>
      <w:r>
        <w:rPr>
          <w:rFonts w:ascii="Cambria"/>
          <w:b/>
          <w:color w:val="231F1F"/>
          <w:w w:val="110"/>
          <w:sz w:val="14"/>
        </w:rPr>
        <w:t>MAJEURE.</w:t>
      </w:r>
      <w:r>
        <w:rPr>
          <w:rFonts w:ascii="Cambria"/>
          <w:b/>
          <w:color w:val="231F1F"/>
          <w:spacing w:val="50"/>
          <w:w w:val="110"/>
          <w:sz w:val="14"/>
        </w:rPr>
        <w:t>  </w:t>
      </w:r>
      <w:r>
        <w:rPr>
          <w:rFonts w:ascii="Times New Roman"/>
          <w:color w:val="363333"/>
          <w:w w:val="110"/>
          <w:position w:val="2"/>
          <w:sz w:val="14"/>
        </w:rPr>
        <w:t>If</w:t>
      </w:r>
      <w:r>
        <w:rPr>
          <w:rFonts w:ascii="Times New Roman"/>
          <w:color w:val="363333"/>
          <w:spacing w:val="46"/>
          <w:w w:val="110"/>
          <w:position w:val="2"/>
          <w:sz w:val="14"/>
        </w:rPr>
        <w:t> </w:t>
      </w:r>
      <w:r>
        <w:rPr>
          <w:rFonts w:ascii="Times New Roman"/>
          <w:color w:val="363333"/>
          <w:w w:val="110"/>
          <w:position w:val="2"/>
          <w:sz w:val="14"/>
        </w:rPr>
        <w:t>we</w:t>
      </w:r>
      <w:r>
        <w:rPr>
          <w:rFonts w:ascii="Times New Roman"/>
          <w:color w:val="363333"/>
          <w:spacing w:val="64"/>
          <w:w w:val="110"/>
          <w:position w:val="2"/>
          <w:sz w:val="14"/>
        </w:rPr>
        <w:t> </w:t>
      </w:r>
      <w:r>
        <w:rPr>
          <w:rFonts w:ascii="Times New Roman"/>
          <w:color w:val="484444"/>
          <w:w w:val="110"/>
          <w:position w:val="2"/>
          <w:sz w:val="14"/>
        </w:rPr>
        <w:t>are</w:t>
      </w:r>
      <w:r>
        <w:rPr>
          <w:rFonts w:ascii="Times New Roman"/>
          <w:color w:val="484444"/>
          <w:spacing w:val="30"/>
          <w:w w:val="110"/>
          <w:position w:val="2"/>
          <w:sz w:val="14"/>
        </w:rPr>
        <w:t>  </w:t>
      </w:r>
      <w:r>
        <w:rPr>
          <w:rFonts w:ascii="Times New Roman"/>
          <w:color w:val="363333"/>
          <w:w w:val="110"/>
          <w:position w:val="2"/>
          <w:sz w:val="14"/>
        </w:rPr>
        <w:t>prevented</w:t>
      </w:r>
      <w:r>
        <w:rPr>
          <w:rFonts w:ascii="Times New Roman"/>
          <w:color w:val="363333"/>
          <w:spacing w:val="59"/>
          <w:w w:val="110"/>
          <w:position w:val="2"/>
          <w:sz w:val="14"/>
        </w:rPr>
        <w:t> </w:t>
      </w:r>
      <w:r>
        <w:rPr>
          <w:rFonts w:ascii="Times New Roman"/>
          <w:color w:val="363333"/>
          <w:w w:val="110"/>
          <w:position w:val="2"/>
          <w:sz w:val="14"/>
        </w:rPr>
        <w:t>from</w:t>
      </w:r>
      <w:r>
        <w:rPr>
          <w:rFonts w:ascii="Times New Roman"/>
          <w:color w:val="363333"/>
          <w:spacing w:val="49"/>
          <w:w w:val="110"/>
          <w:position w:val="2"/>
          <w:sz w:val="14"/>
        </w:rPr>
        <w:t> </w:t>
      </w:r>
      <w:r>
        <w:rPr>
          <w:rFonts w:ascii="Times New Roman"/>
          <w:color w:val="484444"/>
          <w:spacing w:val="-2"/>
          <w:w w:val="110"/>
          <w:position w:val="2"/>
          <w:sz w:val="14"/>
        </w:rPr>
        <w:t>completing</w:t>
      </w:r>
    </w:p>
    <w:p>
      <w:pPr>
        <w:pStyle w:val="ListParagraph"/>
        <w:spacing w:after="0" w:line="156" w:lineRule="exact"/>
        <w:jc w:val="left"/>
        <w:rPr>
          <w:rFonts w:ascii="Cambria"/>
          <w:b/>
          <w:sz w:val="12"/>
        </w:rPr>
        <w:sectPr>
          <w:type w:val="continuous"/>
          <w:pgSz w:w="12240" w:h="15840"/>
          <w:pgMar w:header="0" w:footer="350" w:top="0" w:bottom="1240" w:left="1080" w:right="1080"/>
        </w:sectPr>
      </w:pPr>
    </w:p>
    <w:p>
      <w:pPr>
        <w:numPr>
          <w:ilvl w:val="0"/>
          <w:numId w:val="29"/>
        </w:numPr>
        <w:tabs>
          <w:tab w:pos="867" w:val="left" w:leader="none"/>
        </w:tabs>
        <w:spacing w:line="159" w:lineRule="exact" w:before="1"/>
        <w:ind w:left="867" w:right="0" w:hanging="212"/>
        <w:jc w:val="left"/>
        <w:rPr>
          <w:rFonts w:ascii="Cambria"/>
          <w:b/>
          <w:color w:val="231F1F"/>
          <w:sz w:val="14"/>
        </w:rPr>
      </w:pPr>
      <w:r>
        <w:rPr>
          <w:rFonts w:ascii="Cambria"/>
          <w:b/>
          <w:color w:val="231F1F"/>
          <w:spacing w:val="-2"/>
          <w:sz w:val="14"/>
        </w:rPr>
        <w:t>MISCELLANEOUS.</w:t>
      </w:r>
    </w:p>
    <w:p>
      <w:pPr>
        <w:pStyle w:val="ListParagraph"/>
        <w:numPr>
          <w:ilvl w:val="0"/>
          <w:numId w:val="34"/>
        </w:numPr>
        <w:tabs>
          <w:tab w:pos="1054" w:val="left" w:leader="none"/>
          <w:tab w:pos="1064" w:val="left" w:leader="none"/>
        </w:tabs>
        <w:spacing w:line="264" w:lineRule="auto" w:before="0" w:after="0"/>
        <w:ind w:left="1054" w:right="0" w:hanging="179"/>
        <w:jc w:val="left"/>
        <w:rPr>
          <w:rFonts w:ascii="Times New Roman"/>
          <w:color w:val="484444"/>
          <w:sz w:val="14"/>
        </w:rPr>
      </w:pPr>
      <w:r>
        <w:rPr>
          <w:rFonts w:ascii="Times New Roman"/>
          <w:color w:val="363333"/>
          <w:w w:val="110"/>
          <w:sz w:val="14"/>
        </w:rPr>
        <w:t>Exercising</w:t>
      </w:r>
      <w:r>
        <w:rPr>
          <w:rFonts w:ascii="Times New Roman"/>
          <w:color w:val="363333"/>
          <w:spacing w:val="-10"/>
          <w:w w:val="110"/>
          <w:sz w:val="14"/>
        </w:rPr>
        <w:t> </w:t>
      </w:r>
      <w:r>
        <w:rPr>
          <w:rFonts w:ascii="Times New Roman"/>
          <w:color w:val="484444"/>
          <w:w w:val="110"/>
          <w:sz w:val="14"/>
        </w:rPr>
        <w:t>one</w:t>
      </w:r>
      <w:r>
        <w:rPr>
          <w:rFonts w:ascii="Times New Roman"/>
          <w:color w:val="484444"/>
          <w:spacing w:val="-10"/>
          <w:w w:val="110"/>
          <w:sz w:val="14"/>
        </w:rPr>
        <w:t> </w:t>
      </w:r>
      <w:r>
        <w:rPr>
          <w:rFonts w:ascii="Times New Roman"/>
          <w:color w:val="484444"/>
          <w:w w:val="110"/>
          <w:sz w:val="14"/>
        </w:rPr>
        <w:t>remedy</w:t>
      </w:r>
      <w:r>
        <w:rPr>
          <w:rFonts w:ascii="Times New Roman"/>
          <w:color w:val="484444"/>
          <w:spacing w:val="-6"/>
          <w:w w:val="110"/>
          <w:sz w:val="14"/>
        </w:rPr>
        <w:t> </w:t>
      </w:r>
      <w:r>
        <w:rPr>
          <w:rFonts w:ascii="Times New Roman"/>
          <w:color w:val="484444"/>
          <w:w w:val="110"/>
          <w:sz w:val="14"/>
        </w:rPr>
        <w:t>won't</w:t>
      </w:r>
      <w:r>
        <w:rPr>
          <w:rFonts w:ascii="Times New Roman"/>
          <w:color w:val="484444"/>
          <w:spacing w:val="-10"/>
          <w:w w:val="110"/>
          <w:sz w:val="14"/>
        </w:rPr>
        <w:t> </w:t>
      </w:r>
      <w:r>
        <w:rPr>
          <w:rFonts w:ascii="Times New Roman"/>
          <w:color w:val="484444"/>
          <w:w w:val="110"/>
          <w:sz w:val="14"/>
        </w:rPr>
        <w:t>constitute</w:t>
      </w:r>
      <w:r>
        <w:rPr>
          <w:rFonts w:ascii="Times New Roman"/>
          <w:color w:val="484444"/>
          <w:spacing w:val="-12"/>
          <w:w w:val="110"/>
          <w:sz w:val="14"/>
        </w:rPr>
        <w:t> </w:t>
      </w:r>
      <w:r>
        <w:rPr>
          <w:rFonts w:ascii="Times New Roman"/>
          <w:color w:val="484444"/>
          <w:w w:val="110"/>
          <w:sz w:val="14"/>
        </w:rPr>
        <w:t>an</w:t>
      </w:r>
      <w:r>
        <w:rPr>
          <w:rFonts w:ascii="Times New Roman"/>
          <w:color w:val="484444"/>
          <w:spacing w:val="-10"/>
          <w:w w:val="110"/>
          <w:sz w:val="14"/>
        </w:rPr>
        <w:t> </w:t>
      </w:r>
      <w:r>
        <w:rPr>
          <w:rFonts w:ascii="Times New Roman"/>
          <w:color w:val="484444"/>
          <w:w w:val="110"/>
          <w:sz w:val="14"/>
        </w:rPr>
        <w:t>election</w:t>
      </w:r>
      <w:r>
        <w:rPr>
          <w:rFonts w:ascii="Times New Roman"/>
          <w:color w:val="484444"/>
          <w:spacing w:val="-3"/>
          <w:w w:val="110"/>
          <w:sz w:val="14"/>
        </w:rPr>
        <w:t> </w:t>
      </w:r>
      <w:r>
        <w:rPr>
          <w:rFonts w:ascii="Times New Roman"/>
          <w:color w:val="484444"/>
          <w:w w:val="110"/>
          <w:sz w:val="14"/>
        </w:rPr>
        <w:t>or</w:t>
      </w:r>
      <w:r>
        <w:rPr>
          <w:rFonts w:ascii="Times New Roman"/>
          <w:color w:val="484444"/>
          <w:spacing w:val="-8"/>
          <w:w w:val="110"/>
          <w:sz w:val="14"/>
        </w:rPr>
        <w:t> </w:t>
      </w:r>
      <w:r>
        <w:rPr>
          <w:rFonts w:ascii="Times New Roman"/>
          <w:color w:val="484444"/>
          <w:w w:val="110"/>
          <w:sz w:val="14"/>
        </w:rPr>
        <w:t>waiver</w:t>
      </w:r>
      <w:r>
        <w:rPr>
          <w:rFonts w:ascii="Times New Roman"/>
          <w:color w:val="484444"/>
          <w:spacing w:val="-10"/>
          <w:w w:val="110"/>
          <w:sz w:val="14"/>
        </w:rPr>
        <w:t> </w:t>
      </w:r>
      <w:r>
        <w:rPr>
          <w:rFonts w:ascii="Times New Roman"/>
          <w:color w:val="484444"/>
          <w:w w:val="110"/>
          <w:sz w:val="14"/>
        </w:rPr>
        <w:t>of</w:t>
      </w:r>
      <w:r>
        <w:rPr>
          <w:rFonts w:ascii="Times New Roman"/>
          <w:color w:val="484444"/>
          <w:spacing w:val="40"/>
          <w:w w:val="110"/>
          <w:sz w:val="14"/>
        </w:rPr>
        <w:t> </w:t>
      </w:r>
      <w:r>
        <w:rPr>
          <w:rFonts w:ascii="Times New Roman"/>
          <w:color w:val="484444"/>
          <w:w w:val="110"/>
          <w:sz w:val="14"/>
        </w:rPr>
        <w:t>other </w:t>
      </w:r>
      <w:r>
        <w:rPr>
          <w:rFonts w:ascii="Times New Roman"/>
          <w:color w:val="363333"/>
          <w:w w:val="110"/>
          <w:sz w:val="14"/>
        </w:rPr>
        <w:t>remedies</w:t>
      </w:r>
      <w:r>
        <w:rPr>
          <w:rFonts w:ascii="Times New Roman"/>
          <w:color w:val="5D5959"/>
          <w:w w:val="110"/>
          <w:sz w:val="14"/>
        </w:rPr>
        <w:t>.</w:t>
      </w:r>
    </w:p>
    <w:p>
      <w:pPr>
        <w:pStyle w:val="ListParagraph"/>
        <w:numPr>
          <w:ilvl w:val="0"/>
          <w:numId w:val="24"/>
        </w:numPr>
        <w:tabs>
          <w:tab w:pos="1059" w:val="left" w:leader="none"/>
          <w:tab w:pos="1061" w:val="left" w:leader="none"/>
        </w:tabs>
        <w:spacing w:line="264" w:lineRule="auto" w:before="0" w:after="0"/>
        <w:ind w:left="1059" w:right="0" w:hanging="187"/>
        <w:jc w:val="left"/>
        <w:rPr>
          <w:rFonts w:ascii="Times New Roman"/>
          <w:color w:val="363333"/>
          <w:sz w:val="14"/>
        </w:rPr>
      </w:pPr>
      <w:r>
        <w:rPr>
          <w:rFonts w:ascii="Times New Roman"/>
          <w:color w:val="363333"/>
          <w:w w:val="110"/>
          <w:sz w:val="14"/>
        </w:rPr>
        <w:t>Unless</w:t>
      </w:r>
      <w:r>
        <w:rPr>
          <w:rFonts w:ascii="Times New Roman"/>
          <w:color w:val="363333"/>
          <w:w w:val="110"/>
          <w:sz w:val="14"/>
        </w:rPr>
        <w:t> prohibited</w:t>
      </w:r>
      <w:r>
        <w:rPr>
          <w:rFonts w:ascii="Times New Roman"/>
          <w:color w:val="363333"/>
          <w:spacing w:val="15"/>
          <w:w w:val="110"/>
          <w:sz w:val="14"/>
        </w:rPr>
        <w:t> </w:t>
      </w:r>
      <w:r>
        <w:rPr>
          <w:rFonts w:ascii="Times New Roman"/>
          <w:color w:val="363333"/>
          <w:w w:val="110"/>
          <w:sz w:val="14"/>
        </w:rPr>
        <w:t>by law </w:t>
      </w:r>
      <w:r>
        <w:rPr>
          <w:rFonts w:ascii="Times New Roman"/>
          <w:color w:val="484444"/>
          <w:w w:val="110"/>
          <w:sz w:val="14"/>
        </w:rPr>
        <w:t>or </w:t>
      </w:r>
      <w:r>
        <w:rPr>
          <w:rFonts w:ascii="Times New Roman"/>
          <w:color w:val="363333"/>
          <w:w w:val="110"/>
          <w:sz w:val="14"/>
        </w:rPr>
        <w:t>the</w:t>
      </w:r>
      <w:r>
        <w:rPr>
          <w:rFonts w:ascii="Times New Roman"/>
          <w:color w:val="363333"/>
          <w:spacing w:val="13"/>
          <w:w w:val="110"/>
          <w:sz w:val="14"/>
        </w:rPr>
        <w:t> </w:t>
      </w:r>
      <w:r>
        <w:rPr>
          <w:rFonts w:ascii="Times New Roman"/>
          <w:color w:val="363333"/>
          <w:w w:val="110"/>
          <w:sz w:val="14"/>
        </w:rPr>
        <w:t>respective</w:t>
      </w:r>
      <w:r>
        <w:rPr>
          <w:rFonts w:ascii="Times New Roman"/>
          <w:color w:val="363333"/>
          <w:w w:val="110"/>
          <w:sz w:val="14"/>
        </w:rPr>
        <w:t> insurance</w:t>
      </w:r>
      <w:r>
        <w:rPr>
          <w:rFonts w:ascii="Times New Roman"/>
          <w:color w:val="363333"/>
          <w:spacing w:val="15"/>
          <w:w w:val="110"/>
          <w:sz w:val="14"/>
        </w:rPr>
        <w:t> </w:t>
      </w:r>
      <w:r>
        <w:rPr>
          <w:rFonts w:ascii="Times New Roman"/>
          <w:color w:val="484444"/>
          <w:w w:val="110"/>
          <w:sz w:val="14"/>
        </w:rPr>
        <w:t>policies,</w:t>
      </w:r>
      <w:r>
        <w:rPr>
          <w:rFonts w:ascii="Times New Roman"/>
          <w:color w:val="484444"/>
          <w:spacing w:val="40"/>
          <w:w w:val="110"/>
          <w:sz w:val="14"/>
        </w:rPr>
        <w:t> </w:t>
      </w:r>
      <w:r>
        <w:rPr>
          <w:rFonts w:ascii="Times New Roman"/>
          <w:color w:val="363333"/>
          <w:w w:val="110"/>
          <w:sz w:val="14"/>
        </w:rPr>
        <w:t>insurance </w:t>
      </w:r>
      <w:r>
        <w:rPr>
          <w:rFonts w:ascii="Times New Roman"/>
          <w:color w:val="484444"/>
          <w:w w:val="110"/>
          <w:sz w:val="14"/>
        </w:rPr>
        <w:t>subrogation </w:t>
      </w:r>
      <w:r>
        <w:rPr>
          <w:rFonts w:ascii="Times New Roman"/>
          <w:color w:val="363333"/>
          <w:w w:val="110"/>
          <w:sz w:val="14"/>
        </w:rPr>
        <w:t>is </w:t>
      </w:r>
      <w:r>
        <w:rPr>
          <w:rFonts w:ascii="Times New Roman"/>
          <w:color w:val="484444"/>
          <w:w w:val="110"/>
          <w:sz w:val="14"/>
        </w:rPr>
        <w:t>waived</w:t>
      </w:r>
      <w:r>
        <w:rPr>
          <w:rFonts w:ascii="Times New Roman"/>
          <w:color w:val="484444"/>
          <w:w w:val="110"/>
          <w:sz w:val="14"/>
        </w:rPr>
        <w:t> </w:t>
      </w:r>
      <w:r>
        <w:rPr>
          <w:rFonts w:ascii="Times New Roman"/>
          <w:color w:val="363333"/>
          <w:w w:val="110"/>
          <w:sz w:val="14"/>
        </w:rPr>
        <w:t>by </w:t>
      </w:r>
      <w:r>
        <w:rPr>
          <w:rFonts w:ascii="Times New Roman"/>
          <w:color w:val="484444"/>
          <w:w w:val="110"/>
          <w:sz w:val="14"/>
        </w:rPr>
        <w:t>all </w:t>
      </w:r>
      <w:r>
        <w:rPr>
          <w:rFonts w:ascii="Times New Roman"/>
          <w:color w:val="363333"/>
          <w:w w:val="110"/>
          <w:sz w:val="14"/>
        </w:rPr>
        <w:t>parties</w:t>
      </w:r>
      <w:r>
        <w:rPr>
          <w:rFonts w:ascii="Times New Roman"/>
          <w:color w:val="5D5959"/>
          <w:w w:val="110"/>
          <w:sz w:val="14"/>
        </w:rPr>
        <w:t>.</w:t>
      </w:r>
    </w:p>
    <w:p>
      <w:pPr>
        <w:pStyle w:val="ListParagraph"/>
        <w:numPr>
          <w:ilvl w:val="0"/>
          <w:numId w:val="35"/>
        </w:numPr>
        <w:tabs>
          <w:tab w:pos="1056" w:val="left" w:leader="none"/>
        </w:tabs>
        <w:spacing w:line="153" w:lineRule="exact" w:before="0" w:after="0"/>
        <w:ind w:left="1056" w:right="0" w:hanging="185"/>
        <w:jc w:val="left"/>
        <w:rPr>
          <w:rFonts w:ascii="Times New Roman"/>
          <w:color w:val="363333"/>
          <w:sz w:val="14"/>
        </w:rPr>
      </w:pPr>
      <w:r>
        <w:rPr>
          <w:rFonts w:ascii="Times New Roman"/>
          <w:color w:val="363333"/>
          <w:w w:val="110"/>
          <w:sz w:val="14"/>
        </w:rPr>
        <w:t>All</w:t>
      </w:r>
      <w:r>
        <w:rPr>
          <w:rFonts w:ascii="Times New Roman"/>
          <w:color w:val="363333"/>
          <w:spacing w:val="-10"/>
          <w:w w:val="110"/>
          <w:sz w:val="14"/>
        </w:rPr>
        <w:t> </w:t>
      </w:r>
      <w:r>
        <w:rPr>
          <w:rFonts w:ascii="Times New Roman"/>
          <w:color w:val="484444"/>
          <w:w w:val="110"/>
          <w:sz w:val="14"/>
        </w:rPr>
        <w:t>remedies</w:t>
      </w:r>
      <w:r>
        <w:rPr>
          <w:rFonts w:ascii="Times New Roman"/>
          <w:color w:val="484444"/>
          <w:spacing w:val="-10"/>
          <w:w w:val="110"/>
          <w:sz w:val="14"/>
        </w:rPr>
        <w:t> </w:t>
      </w:r>
      <w:r>
        <w:rPr>
          <w:rFonts w:ascii="Times New Roman"/>
          <w:color w:val="484444"/>
          <w:w w:val="110"/>
          <w:sz w:val="14"/>
        </w:rPr>
        <w:t>are</w:t>
      </w:r>
      <w:r>
        <w:rPr>
          <w:rFonts w:ascii="Times New Roman"/>
          <w:color w:val="484444"/>
          <w:spacing w:val="-6"/>
          <w:w w:val="110"/>
          <w:sz w:val="14"/>
        </w:rPr>
        <w:t> </w:t>
      </w:r>
      <w:r>
        <w:rPr>
          <w:rFonts w:ascii="Times New Roman"/>
          <w:color w:val="484444"/>
          <w:spacing w:val="-2"/>
          <w:w w:val="110"/>
          <w:sz w:val="14"/>
        </w:rPr>
        <w:t>cumulative.</w:t>
      </w:r>
    </w:p>
    <w:p>
      <w:pPr>
        <w:pStyle w:val="ListParagraph"/>
        <w:numPr>
          <w:ilvl w:val="0"/>
          <w:numId w:val="35"/>
        </w:numPr>
        <w:tabs>
          <w:tab w:pos="1058" w:val="left" w:leader="none"/>
          <w:tab w:pos="1068" w:val="left" w:leader="none"/>
        </w:tabs>
        <w:spacing w:line="261" w:lineRule="auto" w:before="0" w:after="0"/>
        <w:ind w:left="1058" w:right="5" w:hanging="184"/>
        <w:jc w:val="both"/>
        <w:rPr>
          <w:color w:val="363333"/>
          <w:sz w:val="14"/>
        </w:rPr>
      </w:pPr>
      <w:r>
        <w:rPr>
          <w:rFonts w:ascii="Times New Roman"/>
          <w:color w:val="363333"/>
          <w:sz w:val="14"/>
        </w:rPr>
        <w:t>No</w:t>
      </w:r>
      <w:r>
        <w:rPr>
          <w:rFonts w:ascii="Times New Roman"/>
          <w:color w:val="363333"/>
          <w:sz w:val="14"/>
        </w:rPr>
        <w:t> employee, </w:t>
      </w:r>
      <w:r>
        <w:rPr>
          <w:rFonts w:ascii="Times New Roman"/>
          <w:color w:val="484444"/>
          <w:sz w:val="14"/>
        </w:rPr>
        <w:t>agent, or</w:t>
      </w:r>
      <w:r>
        <w:rPr>
          <w:rFonts w:ascii="Times New Roman"/>
          <w:color w:val="484444"/>
          <w:spacing w:val="35"/>
          <w:sz w:val="14"/>
        </w:rPr>
        <w:t> </w:t>
      </w:r>
      <w:r>
        <w:rPr>
          <w:rFonts w:ascii="Times New Roman"/>
          <w:color w:val="363333"/>
          <w:sz w:val="14"/>
        </w:rPr>
        <w:t>managementcompany is personally liable</w:t>
      </w:r>
      <w:r>
        <w:rPr>
          <w:rFonts w:ascii="Times New Roman"/>
          <w:color w:val="363333"/>
          <w:spacing w:val="40"/>
          <w:w w:val="110"/>
          <w:sz w:val="14"/>
        </w:rPr>
        <w:t> </w:t>
      </w:r>
      <w:r>
        <w:rPr>
          <w:rFonts w:ascii="Times New Roman"/>
          <w:color w:val="363333"/>
          <w:w w:val="110"/>
          <w:sz w:val="14"/>
        </w:rPr>
        <w:t>for</w:t>
      </w:r>
      <w:r>
        <w:rPr>
          <w:rFonts w:ascii="Times New Roman"/>
          <w:color w:val="363333"/>
          <w:spacing w:val="-10"/>
          <w:w w:val="110"/>
          <w:sz w:val="14"/>
        </w:rPr>
        <w:t> </w:t>
      </w:r>
      <w:r>
        <w:rPr>
          <w:rFonts w:ascii="Times New Roman"/>
          <w:color w:val="484444"/>
          <w:w w:val="110"/>
          <w:sz w:val="14"/>
        </w:rPr>
        <w:t>any</w:t>
      </w:r>
      <w:r>
        <w:rPr>
          <w:rFonts w:ascii="Times New Roman"/>
          <w:color w:val="484444"/>
          <w:spacing w:val="-9"/>
          <w:w w:val="110"/>
          <w:sz w:val="14"/>
        </w:rPr>
        <w:t> </w:t>
      </w:r>
      <w:r>
        <w:rPr>
          <w:rFonts w:ascii="Times New Roman"/>
          <w:color w:val="484444"/>
          <w:w w:val="110"/>
          <w:sz w:val="14"/>
        </w:rPr>
        <w:t>ofour</w:t>
      </w:r>
      <w:r>
        <w:rPr>
          <w:rFonts w:ascii="Times New Roman"/>
          <w:color w:val="484444"/>
          <w:spacing w:val="-10"/>
          <w:w w:val="110"/>
          <w:sz w:val="14"/>
        </w:rPr>
        <w:t> </w:t>
      </w:r>
      <w:r>
        <w:rPr>
          <w:rFonts w:ascii="Times New Roman"/>
          <w:color w:val="484444"/>
          <w:w w:val="110"/>
          <w:sz w:val="14"/>
        </w:rPr>
        <w:t>contractual,</w:t>
      </w:r>
      <w:r>
        <w:rPr>
          <w:rFonts w:ascii="Times New Roman"/>
          <w:color w:val="484444"/>
          <w:spacing w:val="-6"/>
          <w:w w:val="110"/>
          <w:sz w:val="14"/>
        </w:rPr>
        <w:t> </w:t>
      </w:r>
      <w:r>
        <w:rPr>
          <w:rFonts w:ascii="Times New Roman"/>
          <w:color w:val="484444"/>
          <w:w w:val="110"/>
          <w:sz w:val="14"/>
        </w:rPr>
        <w:t>statutory,</w:t>
      </w:r>
      <w:r>
        <w:rPr>
          <w:rFonts w:ascii="Times New Roman"/>
          <w:color w:val="484444"/>
          <w:spacing w:val="-8"/>
          <w:w w:val="110"/>
          <w:sz w:val="14"/>
        </w:rPr>
        <w:t> </w:t>
      </w:r>
      <w:r>
        <w:rPr>
          <w:rFonts w:ascii="Times New Roman"/>
          <w:color w:val="484444"/>
          <w:w w:val="110"/>
          <w:sz w:val="14"/>
        </w:rPr>
        <w:t>or</w:t>
      </w:r>
      <w:r>
        <w:rPr>
          <w:rFonts w:ascii="Times New Roman"/>
          <w:color w:val="484444"/>
          <w:spacing w:val="-10"/>
          <w:w w:val="110"/>
          <w:sz w:val="14"/>
        </w:rPr>
        <w:t> </w:t>
      </w:r>
      <w:r>
        <w:rPr>
          <w:rFonts w:ascii="Times New Roman"/>
          <w:color w:val="484444"/>
          <w:w w:val="110"/>
          <w:sz w:val="14"/>
        </w:rPr>
        <w:t>other</w:t>
      </w:r>
      <w:r>
        <w:rPr>
          <w:rFonts w:ascii="Times New Roman"/>
          <w:color w:val="484444"/>
          <w:spacing w:val="-10"/>
          <w:w w:val="110"/>
          <w:sz w:val="14"/>
        </w:rPr>
        <w:t> </w:t>
      </w:r>
      <w:r>
        <w:rPr>
          <w:rFonts w:ascii="Times New Roman"/>
          <w:color w:val="363333"/>
          <w:w w:val="110"/>
          <w:sz w:val="14"/>
        </w:rPr>
        <w:t>obligations</w:t>
      </w:r>
      <w:r>
        <w:rPr>
          <w:rFonts w:ascii="Times New Roman"/>
          <w:color w:val="363333"/>
          <w:spacing w:val="7"/>
          <w:w w:val="110"/>
          <w:sz w:val="14"/>
        </w:rPr>
        <w:t> </w:t>
      </w:r>
      <w:r>
        <w:rPr>
          <w:rFonts w:ascii="Times New Roman"/>
          <w:color w:val="363333"/>
          <w:w w:val="110"/>
          <w:sz w:val="14"/>
        </w:rPr>
        <w:t>merely</w:t>
      </w:r>
      <w:r>
        <w:rPr>
          <w:rFonts w:ascii="Times New Roman"/>
          <w:color w:val="363333"/>
          <w:spacing w:val="40"/>
          <w:w w:val="110"/>
          <w:sz w:val="14"/>
        </w:rPr>
        <w:t> </w:t>
      </w:r>
      <w:r>
        <w:rPr>
          <w:rFonts w:ascii="Times New Roman"/>
          <w:color w:val="363333"/>
          <w:w w:val="110"/>
          <w:sz w:val="14"/>
        </w:rPr>
        <w:t>by virtue of </w:t>
      </w:r>
      <w:r>
        <w:rPr>
          <w:rFonts w:ascii="Times New Roman"/>
          <w:color w:val="484444"/>
          <w:w w:val="110"/>
          <w:sz w:val="14"/>
        </w:rPr>
        <w:t>acting on our</w:t>
      </w:r>
      <w:r>
        <w:rPr>
          <w:rFonts w:ascii="Times New Roman"/>
          <w:color w:val="484444"/>
          <w:spacing w:val="38"/>
          <w:w w:val="110"/>
          <w:sz w:val="14"/>
        </w:rPr>
        <w:t> </w:t>
      </w:r>
      <w:r>
        <w:rPr>
          <w:rFonts w:ascii="Times New Roman"/>
          <w:color w:val="363333"/>
          <w:w w:val="110"/>
          <w:sz w:val="14"/>
        </w:rPr>
        <w:t>behalf</w:t>
      </w:r>
      <w:r>
        <w:rPr>
          <w:rFonts w:ascii="Times New Roman"/>
          <w:color w:val="6E6B6B"/>
          <w:w w:val="110"/>
          <w:sz w:val="14"/>
        </w:rPr>
        <w:t>.</w:t>
      </w:r>
    </w:p>
    <w:p>
      <w:pPr>
        <w:pStyle w:val="ListParagraph"/>
        <w:numPr>
          <w:ilvl w:val="0"/>
          <w:numId w:val="35"/>
        </w:numPr>
        <w:tabs>
          <w:tab w:pos="1053" w:val="left" w:leader="none"/>
        </w:tabs>
        <w:spacing w:line="158" w:lineRule="exact" w:before="0" w:after="0"/>
        <w:ind w:left="1053" w:right="0" w:hanging="170"/>
        <w:jc w:val="both"/>
        <w:rPr>
          <w:rFonts w:ascii="Times New Roman"/>
          <w:color w:val="363333"/>
          <w:sz w:val="14"/>
        </w:rPr>
      </w:pPr>
      <w:r>
        <w:rPr>
          <w:rFonts w:ascii="Times New Roman"/>
          <w:color w:val="363333"/>
          <w:w w:val="110"/>
          <w:sz w:val="14"/>
        </w:rPr>
        <w:t>This</w:t>
      </w:r>
      <w:r>
        <w:rPr>
          <w:rFonts w:ascii="Times New Roman"/>
          <w:color w:val="363333"/>
          <w:spacing w:val="-6"/>
          <w:w w:val="110"/>
          <w:sz w:val="14"/>
        </w:rPr>
        <w:t> </w:t>
      </w:r>
      <w:r>
        <w:rPr>
          <w:rFonts w:ascii="Times New Roman"/>
          <w:color w:val="363333"/>
          <w:w w:val="110"/>
          <w:sz w:val="14"/>
        </w:rPr>
        <w:t>Lease</w:t>
      </w:r>
      <w:r>
        <w:rPr>
          <w:rFonts w:ascii="Times New Roman"/>
          <w:color w:val="363333"/>
          <w:spacing w:val="-10"/>
          <w:w w:val="110"/>
          <w:sz w:val="14"/>
        </w:rPr>
        <w:t> </w:t>
      </w:r>
      <w:r>
        <w:rPr>
          <w:rFonts w:ascii="Times New Roman"/>
          <w:color w:val="363333"/>
          <w:w w:val="110"/>
          <w:sz w:val="14"/>
        </w:rPr>
        <w:t>Contract</w:t>
      </w:r>
      <w:r>
        <w:rPr>
          <w:rFonts w:ascii="Times New Roman"/>
          <w:color w:val="363333"/>
          <w:spacing w:val="-1"/>
          <w:w w:val="110"/>
          <w:sz w:val="14"/>
        </w:rPr>
        <w:t> </w:t>
      </w:r>
      <w:r>
        <w:rPr>
          <w:rFonts w:ascii="Times New Roman"/>
          <w:color w:val="363333"/>
          <w:w w:val="110"/>
          <w:sz w:val="14"/>
        </w:rPr>
        <w:t>binds</w:t>
      </w:r>
      <w:r>
        <w:rPr>
          <w:rFonts w:ascii="Times New Roman"/>
          <w:color w:val="363333"/>
          <w:spacing w:val="-9"/>
          <w:w w:val="110"/>
          <w:sz w:val="14"/>
        </w:rPr>
        <w:t> </w:t>
      </w:r>
      <w:r>
        <w:rPr>
          <w:rFonts w:ascii="Times New Roman"/>
          <w:color w:val="484444"/>
          <w:w w:val="110"/>
          <w:sz w:val="14"/>
        </w:rPr>
        <w:t>subsequent </w:t>
      </w:r>
      <w:r>
        <w:rPr>
          <w:rFonts w:ascii="Times New Roman"/>
          <w:color w:val="484444"/>
          <w:spacing w:val="-2"/>
          <w:w w:val="110"/>
          <w:sz w:val="14"/>
        </w:rPr>
        <w:t>owners.</w:t>
      </w:r>
    </w:p>
    <w:p>
      <w:pPr>
        <w:pStyle w:val="ListParagraph"/>
        <w:numPr>
          <w:ilvl w:val="0"/>
          <w:numId w:val="35"/>
        </w:numPr>
        <w:tabs>
          <w:tab w:pos="1059" w:val="left" w:leader="none"/>
          <w:tab w:pos="1063" w:val="left" w:leader="none"/>
        </w:tabs>
        <w:spacing w:line="264" w:lineRule="auto" w:before="6" w:after="0"/>
        <w:ind w:left="1059" w:right="0" w:hanging="181"/>
        <w:jc w:val="left"/>
        <w:rPr>
          <w:rFonts w:ascii="Times New Roman"/>
          <w:color w:val="363333"/>
          <w:sz w:val="14"/>
        </w:rPr>
      </w:pPr>
      <w:r>
        <w:rPr>
          <w:rFonts w:ascii="Times New Roman"/>
          <w:color w:val="363333"/>
          <w:spacing w:val="-2"/>
          <w:w w:val="110"/>
          <w:sz w:val="14"/>
        </w:rPr>
        <w:t>Neither</w:t>
      </w:r>
      <w:r>
        <w:rPr>
          <w:rFonts w:ascii="Times New Roman"/>
          <w:color w:val="363333"/>
          <w:spacing w:val="-7"/>
          <w:w w:val="110"/>
          <w:sz w:val="14"/>
        </w:rPr>
        <w:t> </w:t>
      </w:r>
      <w:r>
        <w:rPr>
          <w:rFonts w:ascii="Times New Roman"/>
          <w:color w:val="484444"/>
          <w:spacing w:val="-2"/>
          <w:w w:val="110"/>
          <w:sz w:val="14"/>
        </w:rPr>
        <w:t>an </w:t>
      </w:r>
      <w:r>
        <w:rPr>
          <w:rFonts w:ascii="Times New Roman"/>
          <w:color w:val="363333"/>
          <w:spacing w:val="-2"/>
          <w:w w:val="110"/>
          <w:sz w:val="14"/>
        </w:rPr>
        <w:t>invalid clause nor</w:t>
      </w:r>
      <w:r>
        <w:rPr>
          <w:rFonts w:ascii="Times New Roman"/>
          <w:color w:val="363333"/>
          <w:spacing w:val="-7"/>
          <w:w w:val="110"/>
          <w:sz w:val="14"/>
        </w:rPr>
        <w:t> </w:t>
      </w:r>
      <w:r>
        <w:rPr>
          <w:rFonts w:ascii="Times New Roman"/>
          <w:color w:val="363333"/>
          <w:spacing w:val="-2"/>
          <w:w w:val="110"/>
          <w:sz w:val="14"/>
        </w:rPr>
        <w:t>the</w:t>
      </w:r>
      <w:r>
        <w:rPr>
          <w:rFonts w:ascii="Times New Roman"/>
          <w:color w:val="363333"/>
          <w:spacing w:val="-7"/>
          <w:w w:val="110"/>
          <w:sz w:val="14"/>
        </w:rPr>
        <w:t> </w:t>
      </w:r>
      <w:r>
        <w:rPr>
          <w:rFonts w:ascii="Times New Roman"/>
          <w:color w:val="363333"/>
          <w:spacing w:val="-2"/>
          <w:w w:val="110"/>
          <w:sz w:val="14"/>
        </w:rPr>
        <w:t>omission</w:t>
      </w:r>
      <w:r>
        <w:rPr>
          <w:rFonts w:ascii="Times New Roman"/>
          <w:color w:val="363333"/>
          <w:spacing w:val="-4"/>
          <w:w w:val="110"/>
          <w:sz w:val="14"/>
        </w:rPr>
        <w:t> </w:t>
      </w:r>
      <w:r>
        <w:rPr>
          <w:rFonts w:ascii="Times New Roman"/>
          <w:color w:val="363333"/>
          <w:spacing w:val="-2"/>
          <w:w w:val="110"/>
          <w:sz w:val="14"/>
        </w:rPr>
        <w:t>of</w:t>
      </w:r>
      <w:r>
        <w:rPr>
          <w:rFonts w:ascii="Times New Roman"/>
          <w:color w:val="363333"/>
          <w:spacing w:val="-12"/>
          <w:w w:val="110"/>
          <w:sz w:val="14"/>
        </w:rPr>
        <w:t> </w:t>
      </w:r>
      <w:r>
        <w:rPr>
          <w:rFonts w:ascii="Times New Roman"/>
          <w:color w:val="363333"/>
          <w:spacing w:val="-2"/>
          <w:w w:val="110"/>
          <w:sz w:val="14"/>
        </w:rPr>
        <w:t>initials</w:t>
      </w:r>
      <w:r>
        <w:rPr>
          <w:rFonts w:ascii="Times New Roman"/>
          <w:color w:val="363333"/>
          <w:spacing w:val="-9"/>
          <w:w w:val="110"/>
          <w:sz w:val="14"/>
        </w:rPr>
        <w:t> </w:t>
      </w:r>
      <w:r>
        <w:rPr>
          <w:rFonts w:ascii="Times New Roman"/>
          <w:color w:val="484444"/>
          <w:spacing w:val="-2"/>
          <w:w w:val="110"/>
          <w:sz w:val="14"/>
        </w:rPr>
        <w:t>on</w:t>
      </w:r>
      <w:r>
        <w:rPr>
          <w:rFonts w:ascii="Times New Roman"/>
          <w:color w:val="484444"/>
          <w:spacing w:val="-13"/>
          <w:w w:val="110"/>
          <w:sz w:val="14"/>
        </w:rPr>
        <w:t> </w:t>
      </w:r>
      <w:r>
        <w:rPr>
          <w:rFonts w:ascii="Times New Roman"/>
          <w:color w:val="484444"/>
          <w:spacing w:val="-2"/>
          <w:w w:val="110"/>
          <w:sz w:val="14"/>
        </w:rPr>
        <w:t>any</w:t>
      </w:r>
      <w:r>
        <w:rPr>
          <w:rFonts w:ascii="Times New Roman"/>
          <w:color w:val="484444"/>
          <w:spacing w:val="9"/>
          <w:w w:val="110"/>
          <w:sz w:val="14"/>
        </w:rPr>
        <w:t> </w:t>
      </w:r>
      <w:r>
        <w:rPr>
          <w:rFonts w:ascii="Times New Roman"/>
          <w:color w:val="363333"/>
          <w:spacing w:val="-2"/>
          <w:w w:val="110"/>
          <w:sz w:val="14"/>
        </w:rPr>
        <w:t>page</w:t>
      </w:r>
      <w:r>
        <w:rPr>
          <w:rFonts w:ascii="Times New Roman"/>
          <w:color w:val="363333"/>
          <w:spacing w:val="40"/>
          <w:w w:val="110"/>
          <w:sz w:val="14"/>
        </w:rPr>
        <w:t> </w:t>
      </w:r>
      <w:r>
        <w:rPr>
          <w:rFonts w:ascii="Times New Roman"/>
          <w:color w:val="363333"/>
          <w:w w:val="110"/>
          <w:sz w:val="14"/>
        </w:rPr>
        <w:t>invalidates this Lease Contract</w:t>
      </w:r>
      <w:r>
        <w:rPr>
          <w:rFonts w:ascii="Times New Roman"/>
          <w:color w:val="5D5959"/>
          <w:w w:val="110"/>
          <w:sz w:val="14"/>
        </w:rPr>
        <w:t>.</w:t>
      </w:r>
    </w:p>
    <w:p>
      <w:pPr>
        <w:pStyle w:val="ListParagraph"/>
        <w:numPr>
          <w:ilvl w:val="0"/>
          <w:numId w:val="35"/>
        </w:numPr>
        <w:tabs>
          <w:tab w:pos="1054" w:val="left" w:leader="none"/>
          <w:tab w:pos="1056" w:val="left" w:leader="none"/>
        </w:tabs>
        <w:spacing w:line="256" w:lineRule="auto" w:before="0" w:after="0"/>
        <w:ind w:left="1054" w:right="1" w:hanging="183"/>
        <w:jc w:val="left"/>
        <w:rPr>
          <w:rFonts w:ascii="Times New Roman"/>
          <w:color w:val="363333"/>
          <w:sz w:val="14"/>
        </w:rPr>
      </w:pPr>
      <w:r>
        <w:rPr>
          <w:rFonts w:ascii="Times New Roman"/>
          <w:color w:val="363333"/>
          <w:w w:val="110"/>
          <w:sz w:val="14"/>
        </w:rPr>
        <w:t>All</w:t>
      </w:r>
      <w:r>
        <w:rPr>
          <w:rFonts w:ascii="Times New Roman"/>
          <w:color w:val="363333"/>
          <w:spacing w:val="-10"/>
          <w:w w:val="110"/>
          <w:sz w:val="14"/>
        </w:rPr>
        <w:t> </w:t>
      </w:r>
      <w:r>
        <w:rPr>
          <w:rFonts w:ascii="Times New Roman"/>
          <w:color w:val="363333"/>
          <w:w w:val="110"/>
          <w:sz w:val="14"/>
        </w:rPr>
        <w:t>provisions</w:t>
      </w:r>
      <w:r>
        <w:rPr>
          <w:rFonts w:ascii="Times New Roman"/>
          <w:color w:val="363333"/>
          <w:spacing w:val="-10"/>
          <w:w w:val="110"/>
          <w:sz w:val="14"/>
        </w:rPr>
        <w:t> </w:t>
      </w:r>
      <w:r>
        <w:rPr>
          <w:rFonts w:ascii="Times New Roman"/>
          <w:color w:val="484444"/>
          <w:w w:val="110"/>
          <w:sz w:val="14"/>
        </w:rPr>
        <w:t>regarding</w:t>
      </w:r>
      <w:r>
        <w:rPr>
          <w:rFonts w:ascii="Times New Roman"/>
          <w:color w:val="484444"/>
          <w:spacing w:val="-10"/>
          <w:w w:val="110"/>
          <w:sz w:val="14"/>
        </w:rPr>
        <w:t> </w:t>
      </w:r>
      <w:r>
        <w:rPr>
          <w:rFonts w:ascii="Times New Roman"/>
          <w:color w:val="484444"/>
          <w:w w:val="110"/>
          <w:sz w:val="14"/>
        </w:rPr>
        <w:t>our</w:t>
      </w:r>
      <w:r>
        <w:rPr>
          <w:rFonts w:ascii="Times New Roman"/>
          <w:color w:val="484444"/>
          <w:spacing w:val="-10"/>
          <w:w w:val="110"/>
          <w:sz w:val="14"/>
        </w:rPr>
        <w:t> </w:t>
      </w:r>
      <w:r>
        <w:rPr>
          <w:rFonts w:ascii="Times New Roman"/>
          <w:color w:val="363333"/>
          <w:w w:val="110"/>
          <w:sz w:val="14"/>
        </w:rPr>
        <w:t>non-liability</w:t>
      </w:r>
      <w:r>
        <w:rPr>
          <w:rFonts w:ascii="Times New Roman"/>
          <w:color w:val="363333"/>
          <w:spacing w:val="-9"/>
          <w:w w:val="110"/>
          <w:sz w:val="14"/>
        </w:rPr>
        <w:t> </w:t>
      </w:r>
      <w:r>
        <w:rPr>
          <w:rFonts w:ascii="Times New Roman"/>
          <w:color w:val="363333"/>
          <w:w w:val="110"/>
          <w:sz w:val="14"/>
        </w:rPr>
        <w:t>and</w:t>
      </w:r>
      <w:r>
        <w:rPr>
          <w:rFonts w:ascii="Times New Roman"/>
          <w:color w:val="363333"/>
          <w:spacing w:val="-10"/>
          <w:w w:val="110"/>
          <w:sz w:val="14"/>
        </w:rPr>
        <w:t> </w:t>
      </w:r>
      <w:r>
        <w:rPr>
          <w:rFonts w:ascii="Times New Roman"/>
          <w:color w:val="363333"/>
          <w:w w:val="110"/>
          <w:sz w:val="14"/>
        </w:rPr>
        <w:t>non-duty</w:t>
      </w:r>
      <w:r>
        <w:rPr>
          <w:rFonts w:ascii="Times New Roman"/>
          <w:color w:val="363333"/>
          <w:spacing w:val="-9"/>
          <w:w w:val="110"/>
          <w:sz w:val="14"/>
        </w:rPr>
        <w:t> </w:t>
      </w:r>
      <w:r>
        <w:rPr>
          <w:rFonts w:ascii="Times New Roman"/>
          <w:color w:val="484444"/>
          <w:w w:val="110"/>
          <w:sz w:val="14"/>
        </w:rPr>
        <w:t>apply</w:t>
      </w:r>
      <w:r>
        <w:rPr>
          <w:rFonts w:ascii="Times New Roman"/>
          <w:color w:val="484444"/>
          <w:spacing w:val="-10"/>
          <w:w w:val="110"/>
          <w:sz w:val="14"/>
        </w:rPr>
        <w:t> </w:t>
      </w:r>
      <w:r>
        <w:rPr>
          <w:rFonts w:ascii="Times New Roman"/>
          <w:color w:val="363333"/>
          <w:w w:val="110"/>
          <w:sz w:val="14"/>
        </w:rPr>
        <w:t>to</w:t>
      </w:r>
      <w:r>
        <w:rPr>
          <w:rFonts w:ascii="Times New Roman"/>
          <w:color w:val="363333"/>
          <w:spacing w:val="40"/>
          <w:w w:val="110"/>
          <w:sz w:val="14"/>
        </w:rPr>
        <w:t> </w:t>
      </w:r>
      <w:r>
        <w:rPr>
          <w:rFonts w:ascii="Times New Roman"/>
          <w:color w:val="484444"/>
          <w:w w:val="110"/>
          <w:sz w:val="14"/>
        </w:rPr>
        <w:t>our employees, agents, </w:t>
      </w:r>
      <w:r>
        <w:rPr>
          <w:rFonts w:ascii="Times New Roman"/>
          <w:color w:val="363333"/>
          <w:w w:val="110"/>
          <w:sz w:val="14"/>
        </w:rPr>
        <w:t>and management </w:t>
      </w:r>
      <w:r>
        <w:rPr>
          <w:rFonts w:ascii="Times New Roman"/>
          <w:color w:val="484444"/>
          <w:w w:val="110"/>
          <w:sz w:val="14"/>
        </w:rPr>
        <w:t>companies.</w:t>
      </w:r>
    </w:p>
    <w:p>
      <w:pPr>
        <w:pStyle w:val="ListParagraph"/>
        <w:numPr>
          <w:ilvl w:val="0"/>
          <w:numId w:val="35"/>
        </w:numPr>
        <w:tabs>
          <w:tab w:pos="1052" w:val="left" w:leader="none"/>
          <w:tab w:pos="1058" w:val="left" w:leader="none"/>
        </w:tabs>
        <w:spacing w:line="249" w:lineRule="auto" w:before="0" w:after="0"/>
        <w:ind w:left="1058" w:right="4" w:hanging="184"/>
        <w:jc w:val="left"/>
        <w:rPr>
          <w:color w:val="363333"/>
          <w:sz w:val="14"/>
        </w:rPr>
      </w:pPr>
      <w:r>
        <w:rPr>
          <w:rFonts w:ascii="Times New Roman"/>
          <w:color w:val="363333"/>
          <w:w w:val="115"/>
          <w:sz w:val="14"/>
        </w:rPr>
        <w:t>This</w:t>
      </w:r>
      <w:r>
        <w:rPr>
          <w:rFonts w:ascii="Times New Roman"/>
          <w:color w:val="363333"/>
          <w:spacing w:val="-9"/>
          <w:w w:val="115"/>
          <w:sz w:val="14"/>
        </w:rPr>
        <w:t> </w:t>
      </w:r>
      <w:r>
        <w:rPr>
          <w:rFonts w:ascii="Times New Roman"/>
          <w:color w:val="363333"/>
          <w:w w:val="115"/>
          <w:sz w:val="14"/>
        </w:rPr>
        <w:t>Lease</w:t>
      </w:r>
      <w:r>
        <w:rPr>
          <w:rFonts w:ascii="Times New Roman"/>
          <w:color w:val="363333"/>
          <w:spacing w:val="-10"/>
          <w:w w:val="115"/>
          <w:sz w:val="14"/>
        </w:rPr>
        <w:t> </w:t>
      </w:r>
      <w:r>
        <w:rPr>
          <w:rFonts w:ascii="Times New Roman"/>
          <w:color w:val="363333"/>
          <w:w w:val="115"/>
          <w:sz w:val="14"/>
        </w:rPr>
        <w:t>Contract</w:t>
      </w:r>
      <w:r>
        <w:rPr>
          <w:rFonts w:ascii="Times New Roman"/>
          <w:color w:val="363333"/>
          <w:spacing w:val="-10"/>
          <w:w w:val="115"/>
          <w:sz w:val="14"/>
        </w:rPr>
        <w:t> </w:t>
      </w:r>
      <w:r>
        <w:rPr>
          <w:rFonts w:ascii="Times New Roman"/>
          <w:color w:val="363333"/>
          <w:w w:val="115"/>
          <w:sz w:val="14"/>
        </w:rPr>
        <w:t>is</w:t>
      </w:r>
      <w:r>
        <w:rPr>
          <w:rFonts w:ascii="Times New Roman"/>
          <w:color w:val="363333"/>
          <w:spacing w:val="-10"/>
          <w:w w:val="115"/>
          <w:sz w:val="14"/>
        </w:rPr>
        <w:t> </w:t>
      </w:r>
      <w:r>
        <w:rPr>
          <w:rFonts w:ascii="Times New Roman"/>
          <w:color w:val="484444"/>
          <w:w w:val="115"/>
          <w:sz w:val="14"/>
        </w:rPr>
        <w:t>subordinate</w:t>
      </w:r>
      <w:r>
        <w:rPr>
          <w:rFonts w:ascii="Times New Roman"/>
          <w:color w:val="484444"/>
          <w:spacing w:val="-8"/>
          <w:w w:val="115"/>
          <w:sz w:val="14"/>
        </w:rPr>
        <w:t> </w:t>
      </w:r>
      <w:r>
        <w:rPr>
          <w:rFonts w:ascii="Times New Roman"/>
          <w:color w:val="484444"/>
          <w:w w:val="115"/>
          <w:sz w:val="14"/>
        </w:rPr>
        <w:t>or</w:t>
      </w:r>
      <w:r>
        <w:rPr>
          <w:rFonts w:ascii="Times New Roman"/>
          <w:color w:val="484444"/>
          <w:spacing w:val="-10"/>
          <w:w w:val="115"/>
          <w:sz w:val="14"/>
        </w:rPr>
        <w:t> </w:t>
      </w:r>
      <w:r>
        <w:rPr>
          <w:rFonts w:ascii="Times New Roman"/>
          <w:color w:val="484444"/>
          <w:w w:val="115"/>
          <w:sz w:val="14"/>
        </w:rPr>
        <w:t>superior</w:t>
      </w:r>
      <w:r>
        <w:rPr>
          <w:rFonts w:ascii="Times New Roman"/>
          <w:color w:val="484444"/>
          <w:spacing w:val="-9"/>
          <w:w w:val="115"/>
          <w:sz w:val="14"/>
        </w:rPr>
        <w:t> </w:t>
      </w:r>
      <w:r>
        <w:rPr>
          <w:rFonts w:ascii="Times New Roman"/>
          <w:color w:val="363333"/>
          <w:w w:val="115"/>
          <w:sz w:val="14"/>
        </w:rPr>
        <w:t>to</w:t>
      </w:r>
      <w:r>
        <w:rPr>
          <w:rFonts w:ascii="Times New Roman"/>
          <w:color w:val="363333"/>
          <w:spacing w:val="-10"/>
          <w:w w:val="115"/>
          <w:sz w:val="14"/>
        </w:rPr>
        <w:t> </w:t>
      </w:r>
      <w:r>
        <w:rPr>
          <w:rFonts w:ascii="Times New Roman"/>
          <w:color w:val="363333"/>
          <w:w w:val="115"/>
          <w:sz w:val="14"/>
        </w:rPr>
        <w:t>existing</w:t>
      </w:r>
      <w:r>
        <w:rPr>
          <w:rFonts w:ascii="Times New Roman"/>
          <w:color w:val="363333"/>
          <w:spacing w:val="-10"/>
          <w:w w:val="115"/>
          <w:sz w:val="14"/>
        </w:rPr>
        <w:t> </w:t>
      </w:r>
      <w:r>
        <w:rPr>
          <w:rFonts w:ascii="Times New Roman"/>
          <w:color w:val="484444"/>
          <w:w w:val="115"/>
          <w:sz w:val="14"/>
        </w:rPr>
        <w:t>and </w:t>
      </w:r>
      <w:r>
        <w:rPr>
          <w:rFonts w:ascii="Times New Roman"/>
          <w:color w:val="363333"/>
          <w:w w:val="115"/>
          <w:sz w:val="14"/>
        </w:rPr>
        <w:t>future recorded</w:t>
      </w:r>
      <w:r>
        <w:rPr>
          <w:rFonts w:ascii="Times New Roman"/>
          <w:color w:val="363333"/>
          <w:spacing w:val="18"/>
          <w:w w:val="115"/>
          <w:sz w:val="14"/>
        </w:rPr>
        <w:t> </w:t>
      </w:r>
      <w:r>
        <w:rPr>
          <w:rFonts w:ascii="Times New Roman"/>
          <w:color w:val="363333"/>
          <w:w w:val="115"/>
          <w:sz w:val="14"/>
        </w:rPr>
        <w:t>mortgages,</w:t>
      </w:r>
      <w:r>
        <w:rPr>
          <w:rFonts w:ascii="Times New Roman"/>
          <w:color w:val="363333"/>
          <w:spacing w:val="-2"/>
          <w:w w:val="115"/>
          <w:sz w:val="14"/>
        </w:rPr>
        <w:t> </w:t>
      </w:r>
      <w:r>
        <w:rPr>
          <w:rFonts w:ascii="Times New Roman"/>
          <w:color w:val="484444"/>
          <w:w w:val="115"/>
          <w:sz w:val="14"/>
        </w:rPr>
        <w:t>at </w:t>
      </w:r>
      <w:r>
        <w:rPr>
          <w:rFonts w:ascii="Times New Roman"/>
          <w:color w:val="363333"/>
          <w:w w:val="115"/>
          <w:sz w:val="14"/>
        </w:rPr>
        <w:t>lender's</w:t>
      </w:r>
      <w:r>
        <w:rPr>
          <w:rFonts w:ascii="Times New Roman"/>
          <w:color w:val="363333"/>
          <w:spacing w:val="-3"/>
          <w:w w:val="115"/>
          <w:sz w:val="14"/>
        </w:rPr>
        <w:t> </w:t>
      </w:r>
      <w:r>
        <w:rPr>
          <w:rFonts w:ascii="Times New Roman"/>
          <w:color w:val="484444"/>
          <w:w w:val="115"/>
          <w:sz w:val="14"/>
        </w:rPr>
        <w:t>option.</w:t>
      </w:r>
    </w:p>
    <w:p>
      <w:pPr>
        <w:pStyle w:val="ListParagraph"/>
        <w:numPr>
          <w:ilvl w:val="0"/>
          <w:numId w:val="35"/>
        </w:numPr>
        <w:tabs>
          <w:tab w:pos="1054" w:val="left" w:leader="none"/>
          <w:tab w:pos="1056" w:val="left" w:leader="none"/>
        </w:tabs>
        <w:spacing w:line="256" w:lineRule="auto" w:before="9" w:after="0"/>
        <w:ind w:left="1054" w:right="0" w:hanging="177"/>
        <w:jc w:val="left"/>
        <w:rPr>
          <w:rFonts w:ascii="Times New Roman"/>
          <w:color w:val="363333"/>
          <w:sz w:val="14"/>
        </w:rPr>
      </w:pPr>
      <w:r>
        <w:rPr>
          <w:rFonts w:ascii="Times New Roman"/>
          <w:color w:val="363333"/>
          <w:w w:val="110"/>
          <w:sz w:val="14"/>
        </w:rPr>
        <w:t>All</w:t>
      </w:r>
      <w:r>
        <w:rPr>
          <w:rFonts w:ascii="Times New Roman"/>
          <w:color w:val="363333"/>
          <w:spacing w:val="-10"/>
          <w:w w:val="110"/>
          <w:sz w:val="14"/>
        </w:rPr>
        <w:t> </w:t>
      </w:r>
      <w:r>
        <w:rPr>
          <w:rFonts w:ascii="Times New Roman"/>
          <w:color w:val="363333"/>
          <w:w w:val="110"/>
          <w:sz w:val="14"/>
        </w:rPr>
        <w:t>lease</w:t>
      </w:r>
      <w:r>
        <w:rPr>
          <w:rFonts w:ascii="Times New Roman"/>
          <w:color w:val="363333"/>
          <w:spacing w:val="-10"/>
          <w:w w:val="110"/>
          <w:sz w:val="14"/>
        </w:rPr>
        <w:t> </w:t>
      </w:r>
      <w:r>
        <w:rPr>
          <w:rFonts w:ascii="Times New Roman"/>
          <w:color w:val="363333"/>
          <w:w w:val="110"/>
          <w:sz w:val="14"/>
        </w:rPr>
        <w:t>obligations</w:t>
      </w:r>
      <w:r>
        <w:rPr>
          <w:rFonts w:ascii="Times New Roman"/>
          <w:color w:val="363333"/>
          <w:spacing w:val="-9"/>
          <w:w w:val="110"/>
          <w:sz w:val="14"/>
        </w:rPr>
        <w:t> </w:t>
      </w:r>
      <w:r>
        <w:rPr>
          <w:rFonts w:ascii="Times New Roman"/>
          <w:color w:val="363333"/>
          <w:w w:val="110"/>
          <w:sz w:val="14"/>
        </w:rPr>
        <w:t>must</w:t>
      </w:r>
      <w:r>
        <w:rPr>
          <w:rFonts w:ascii="Times New Roman"/>
          <w:color w:val="363333"/>
          <w:spacing w:val="-10"/>
          <w:w w:val="110"/>
          <w:sz w:val="14"/>
        </w:rPr>
        <w:t> </w:t>
      </w:r>
      <w:r>
        <w:rPr>
          <w:rFonts w:ascii="Times New Roman"/>
          <w:color w:val="363333"/>
          <w:w w:val="110"/>
          <w:sz w:val="14"/>
        </w:rPr>
        <w:t>be</w:t>
      </w:r>
      <w:r>
        <w:rPr>
          <w:rFonts w:ascii="Times New Roman"/>
          <w:color w:val="363333"/>
          <w:spacing w:val="-11"/>
          <w:w w:val="110"/>
          <w:sz w:val="14"/>
        </w:rPr>
        <w:t> </w:t>
      </w:r>
      <w:r>
        <w:rPr>
          <w:rFonts w:ascii="Times New Roman"/>
          <w:color w:val="484444"/>
          <w:w w:val="110"/>
          <w:sz w:val="14"/>
        </w:rPr>
        <w:t>performed</w:t>
      </w:r>
      <w:r>
        <w:rPr>
          <w:rFonts w:ascii="Times New Roman"/>
          <w:color w:val="484444"/>
          <w:spacing w:val="-10"/>
          <w:w w:val="110"/>
          <w:sz w:val="14"/>
        </w:rPr>
        <w:t> </w:t>
      </w:r>
      <w:r>
        <w:rPr>
          <w:rFonts w:ascii="Times New Roman"/>
          <w:color w:val="363333"/>
          <w:w w:val="110"/>
          <w:sz w:val="14"/>
        </w:rPr>
        <w:t>in</w:t>
      </w:r>
      <w:r>
        <w:rPr>
          <w:rFonts w:ascii="Times New Roman"/>
          <w:color w:val="363333"/>
          <w:spacing w:val="-10"/>
          <w:w w:val="110"/>
          <w:sz w:val="14"/>
        </w:rPr>
        <w:t> </w:t>
      </w:r>
      <w:r>
        <w:rPr>
          <w:rFonts w:ascii="Times New Roman"/>
          <w:color w:val="363333"/>
          <w:w w:val="110"/>
          <w:sz w:val="14"/>
        </w:rPr>
        <w:t>the</w:t>
      </w:r>
      <w:r>
        <w:rPr>
          <w:rFonts w:ascii="Times New Roman"/>
          <w:color w:val="363333"/>
          <w:spacing w:val="-8"/>
          <w:w w:val="110"/>
          <w:sz w:val="14"/>
        </w:rPr>
        <w:t> </w:t>
      </w:r>
      <w:r>
        <w:rPr>
          <w:rFonts w:ascii="Times New Roman"/>
          <w:color w:val="484444"/>
          <w:w w:val="110"/>
          <w:sz w:val="14"/>
        </w:rPr>
        <w:t>county</w:t>
      </w:r>
      <w:r>
        <w:rPr>
          <w:rFonts w:ascii="Times New Roman"/>
          <w:color w:val="484444"/>
          <w:spacing w:val="-10"/>
          <w:w w:val="110"/>
          <w:sz w:val="14"/>
        </w:rPr>
        <w:t> </w:t>
      </w:r>
      <w:r>
        <w:rPr>
          <w:rFonts w:ascii="Times New Roman"/>
          <w:color w:val="484444"/>
          <w:w w:val="110"/>
          <w:sz w:val="14"/>
        </w:rPr>
        <w:t>where</w:t>
      </w:r>
      <w:r>
        <w:rPr>
          <w:rFonts w:ascii="Times New Roman"/>
          <w:color w:val="484444"/>
          <w:spacing w:val="-9"/>
          <w:w w:val="110"/>
          <w:sz w:val="14"/>
        </w:rPr>
        <w:t> </w:t>
      </w:r>
      <w:r>
        <w:rPr>
          <w:rFonts w:ascii="Times New Roman"/>
          <w:color w:val="363333"/>
          <w:w w:val="110"/>
          <w:sz w:val="14"/>
        </w:rPr>
        <w:t>the</w:t>
      </w:r>
      <w:r>
        <w:rPr>
          <w:rFonts w:ascii="Times New Roman"/>
          <w:color w:val="363333"/>
          <w:spacing w:val="40"/>
          <w:w w:val="110"/>
          <w:sz w:val="14"/>
        </w:rPr>
        <w:t> </w:t>
      </w:r>
      <w:r>
        <w:rPr>
          <w:rFonts w:ascii="Times New Roman"/>
          <w:color w:val="484444"/>
          <w:w w:val="110"/>
          <w:sz w:val="14"/>
        </w:rPr>
        <w:t>apartment </w:t>
      </w:r>
      <w:r>
        <w:rPr>
          <w:rFonts w:ascii="Times New Roman"/>
          <w:color w:val="363333"/>
          <w:w w:val="110"/>
          <w:sz w:val="14"/>
        </w:rPr>
        <w:t>is located.</w:t>
      </w:r>
    </w:p>
    <w:p>
      <w:pPr>
        <w:pStyle w:val="ListParagraph"/>
        <w:numPr>
          <w:ilvl w:val="0"/>
          <w:numId w:val="35"/>
        </w:numPr>
        <w:tabs>
          <w:tab w:pos="1065" w:val="left" w:leader="none"/>
        </w:tabs>
        <w:spacing w:line="171" w:lineRule="exact" w:before="0" w:after="0"/>
        <w:ind w:left="1065" w:right="0" w:hanging="193"/>
        <w:jc w:val="both"/>
        <w:rPr>
          <w:rFonts w:ascii="Times New Roman"/>
          <w:color w:val="363333"/>
          <w:sz w:val="18"/>
        </w:rPr>
      </w:pPr>
      <w:r>
        <w:rPr>
          <w:rFonts w:ascii="Times New Roman"/>
          <w:color w:val="363333"/>
          <w:w w:val="115"/>
          <w:sz w:val="14"/>
        </w:rPr>
        <w:t>Resident</w:t>
      </w:r>
      <w:r>
        <w:rPr>
          <w:rFonts w:ascii="Times New Roman"/>
          <w:color w:val="363333"/>
          <w:spacing w:val="17"/>
          <w:w w:val="115"/>
          <w:sz w:val="14"/>
        </w:rPr>
        <w:t> </w:t>
      </w:r>
      <w:r>
        <w:rPr>
          <w:rFonts w:ascii="Times New Roman"/>
          <w:color w:val="363333"/>
          <w:w w:val="115"/>
          <w:sz w:val="14"/>
        </w:rPr>
        <w:t>has</w:t>
      </w:r>
      <w:r>
        <w:rPr>
          <w:rFonts w:ascii="Times New Roman"/>
          <w:color w:val="363333"/>
          <w:spacing w:val="12"/>
          <w:w w:val="115"/>
          <w:sz w:val="14"/>
        </w:rPr>
        <w:t> </w:t>
      </w:r>
      <w:r>
        <w:rPr>
          <w:rFonts w:ascii="Times New Roman"/>
          <w:color w:val="484444"/>
          <w:w w:val="115"/>
          <w:sz w:val="14"/>
        </w:rPr>
        <w:t>completed</w:t>
      </w:r>
      <w:r>
        <w:rPr>
          <w:rFonts w:ascii="Times New Roman"/>
          <w:color w:val="484444"/>
          <w:spacing w:val="23"/>
          <w:w w:val="115"/>
          <w:sz w:val="14"/>
        </w:rPr>
        <w:t> </w:t>
      </w:r>
      <w:r>
        <w:rPr>
          <w:rFonts w:ascii="Times New Roman"/>
          <w:color w:val="484444"/>
          <w:w w:val="115"/>
          <w:sz w:val="14"/>
        </w:rPr>
        <w:t>an</w:t>
      </w:r>
      <w:r>
        <w:rPr>
          <w:rFonts w:ascii="Times New Roman"/>
          <w:color w:val="484444"/>
          <w:spacing w:val="14"/>
          <w:w w:val="115"/>
          <w:sz w:val="14"/>
        </w:rPr>
        <w:t> </w:t>
      </w:r>
      <w:r>
        <w:rPr>
          <w:rFonts w:ascii="Times New Roman"/>
          <w:color w:val="484444"/>
          <w:w w:val="115"/>
          <w:sz w:val="14"/>
        </w:rPr>
        <w:t>application</w:t>
      </w:r>
      <w:r>
        <w:rPr>
          <w:rFonts w:ascii="Times New Roman"/>
          <w:color w:val="484444"/>
          <w:spacing w:val="30"/>
          <w:w w:val="115"/>
          <w:sz w:val="14"/>
        </w:rPr>
        <w:t> </w:t>
      </w:r>
      <w:r>
        <w:rPr>
          <w:rFonts w:ascii="Times New Roman"/>
          <w:color w:val="363333"/>
          <w:w w:val="115"/>
          <w:sz w:val="14"/>
        </w:rPr>
        <w:t>in</w:t>
      </w:r>
      <w:r>
        <w:rPr>
          <w:rFonts w:ascii="Times New Roman"/>
          <w:color w:val="363333"/>
          <w:spacing w:val="12"/>
          <w:w w:val="115"/>
          <w:sz w:val="14"/>
        </w:rPr>
        <w:t> </w:t>
      </w:r>
      <w:r>
        <w:rPr>
          <w:rFonts w:ascii="Times New Roman"/>
          <w:color w:val="484444"/>
          <w:w w:val="115"/>
          <w:sz w:val="14"/>
        </w:rPr>
        <w:t>connection</w:t>
      </w:r>
      <w:r>
        <w:rPr>
          <w:rFonts w:ascii="Times New Roman"/>
          <w:color w:val="484444"/>
          <w:spacing w:val="28"/>
          <w:w w:val="115"/>
          <w:sz w:val="14"/>
        </w:rPr>
        <w:t> </w:t>
      </w:r>
      <w:r>
        <w:rPr>
          <w:rFonts w:ascii="Times New Roman"/>
          <w:color w:val="484444"/>
          <w:spacing w:val="-4"/>
          <w:w w:val="115"/>
          <w:sz w:val="14"/>
        </w:rPr>
        <w:t>with</w:t>
      </w:r>
    </w:p>
    <w:p>
      <w:pPr>
        <w:pStyle w:val="BodyText"/>
        <w:spacing w:line="256" w:lineRule="auto" w:before="3"/>
        <w:ind w:left="1054" w:right="1" w:hanging="1"/>
        <w:jc w:val="both"/>
      </w:pPr>
      <w:r>
        <w:rPr>
          <w:color w:val="484444"/>
          <w:w w:val="110"/>
        </w:rPr>
        <w:t>executing</w:t>
      </w:r>
      <w:r>
        <w:rPr>
          <w:color w:val="484444"/>
          <w:spacing w:val="-3"/>
          <w:w w:val="110"/>
        </w:rPr>
        <w:t> </w:t>
      </w:r>
      <w:r>
        <w:rPr>
          <w:color w:val="363333"/>
          <w:w w:val="110"/>
        </w:rPr>
        <w:t>this Lease.</w:t>
      </w:r>
      <w:r>
        <w:rPr>
          <w:color w:val="363333"/>
          <w:spacing w:val="-7"/>
          <w:w w:val="110"/>
        </w:rPr>
        <w:t> </w:t>
      </w:r>
      <w:r>
        <w:rPr>
          <w:color w:val="363333"/>
          <w:w w:val="110"/>
        </w:rPr>
        <w:t>Owner has</w:t>
      </w:r>
      <w:r>
        <w:rPr>
          <w:color w:val="363333"/>
          <w:spacing w:val="-3"/>
          <w:w w:val="110"/>
        </w:rPr>
        <w:t> </w:t>
      </w:r>
      <w:r>
        <w:rPr>
          <w:color w:val="484444"/>
          <w:w w:val="110"/>
        </w:rPr>
        <w:t>relied</w:t>
      </w:r>
      <w:r>
        <w:rPr>
          <w:color w:val="484444"/>
          <w:w w:val="110"/>
        </w:rPr>
        <w:t> </w:t>
      </w:r>
      <w:r>
        <w:rPr>
          <w:color w:val="363333"/>
          <w:w w:val="110"/>
        </w:rPr>
        <w:t>upon the</w:t>
      </w:r>
      <w:r>
        <w:rPr>
          <w:color w:val="363333"/>
          <w:spacing w:val="-2"/>
          <w:w w:val="110"/>
        </w:rPr>
        <w:t> </w:t>
      </w:r>
      <w:r>
        <w:rPr>
          <w:color w:val="484444"/>
          <w:w w:val="110"/>
        </w:rPr>
        <w:t>statements</w:t>
      </w:r>
      <w:r>
        <w:rPr>
          <w:color w:val="484444"/>
          <w:spacing w:val="-8"/>
          <w:w w:val="110"/>
        </w:rPr>
        <w:t> </w:t>
      </w:r>
      <w:r>
        <w:rPr>
          <w:color w:val="484444"/>
          <w:w w:val="110"/>
        </w:rPr>
        <w:t>set</w:t>
      </w:r>
      <w:r>
        <w:rPr>
          <w:color w:val="484444"/>
          <w:spacing w:val="40"/>
          <w:w w:val="110"/>
        </w:rPr>
        <w:t> </w:t>
      </w:r>
      <w:r>
        <w:rPr>
          <w:color w:val="363333"/>
          <w:w w:val="110"/>
        </w:rPr>
        <w:t>forth</w:t>
      </w:r>
      <w:r>
        <w:rPr>
          <w:color w:val="363333"/>
          <w:w w:val="110"/>
        </w:rPr>
        <w:t> in </w:t>
      </w:r>
      <w:r>
        <w:rPr>
          <w:color w:val="484444"/>
          <w:w w:val="110"/>
        </w:rPr>
        <w:t>said application </w:t>
      </w:r>
      <w:r>
        <w:rPr>
          <w:color w:val="363333"/>
          <w:w w:val="110"/>
        </w:rPr>
        <w:t>in</w:t>
      </w:r>
      <w:r>
        <w:rPr>
          <w:color w:val="363333"/>
          <w:w w:val="110"/>
        </w:rPr>
        <w:t> deciding to</w:t>
      </w:r>
      <w:r>
        <w:rPr>
          <w:color w:val="363333"/>
          <w:w w:val="110"/>
        </w:rPr>
        <w:t> </w:t>
      </w:r>
      <w:r>
        <w:rPr>
          <w:color w:val="484444"/>
          <w:w w:val="110"/>
        </w:rPr>
        <w:t>rent </w:t>
      </w:r>
      <w:r>
        <w:rPr>
          <w:color w:val="363333"/>
          <w:w w:val="110"/>
        </w:rPr>
        <w:t>the Premises</w:t>
      </w:r>
      <w:r>
        <w:rPr>
          <w:color w:val="363333"/>
          <w:w w:val="110"/>
        </w:rPr>
        <w:t> to</w:t>
      </w:r>
      <w:r>
        <w:rPr>
          <w:color w:val="363333"/>
          <w:spacing w:val="40"/>
          <w:w w:val="110"/>
        </w:rPr>
        <w:t> </w:t>
      </w:r>
      <w:r>
        <w:rPr>
          <w:color w:val="363333"/>
          <w:w w:val="110"/>
        </w:rPr>
        <w:t>Resident.</w:t>
      </w:r>
      <w:r>
        <w:rPr>
          <w:color w:val="363333"/>
          <w:spacing w:val="-10"/>
          <w:w w:val="110"/>
        </w:rPr>
        <w:t> </w:t>
      </w:r>
      <w:r>
        <w:rPr>
          <w:color w:val="363333"/>
          <w:w w:val="110"/>
        </w:rPr>
        <w:t>It</w:t>
      </w:r>
      <w:r>
        <w:rPr>
          <w:color w:val="363333"/>
          <w:spacing w:val="-10"/>
          <w:w w:val="110"/>
        </w:rPr>
        <w:t> </w:t>
      </w:r>
      <w:r>
        <w:rPr>
          <w:color w:val="363333"/>
          <w:w w:val="110"/>
        </w:rPr>
        <w:t>is</w:t>
      </w:r>
      <w:r>
        <w:rPr>
          <w:color w:val="363333"/>
          <w:spacing w:val="-9"/>
          <w:w w:val="110"/>
        </w:rPr>
        <w:t> </w:t>
      </w:r>
      <w:r>
        <w:rPr>
          <w:color w:val="484444"/>
          <w:w w:val="110"/>
        </w:rPr>
        <w:t>agreed</w:t>
      </w:r>
      <w:r>
        <w:rPr>
          <w:color w:val="484444"/>
          <w:spacing w:val="-8"/>
          <w:w w:val="110"/>
        </w:rPr>
        <w:t> </w:t>
      </w:r>
      <w:r>
        <w:rPr>
          <w:color w:val="363333"/>
          <w:w w:val="110"/>
        </w:rPr>
        <w:t>that</w:t>
      </w:r>
      <w:r>
        <w:rPr>
          <w:color w:val="363333"/>
          <w:spacing w:val="-10"/>
          <w:w w:val="110"/>
        </w:rPr>
        <w:t> </w:t>
      </w:r>
      <w:r>
        <w:rPr>
          <w:color w:val="484444"/>
          <w:w w:val="110"/>
        </w:rPr>
        <w:t>shou</w:t>
      </w:r>
      <w:r>
        <w:rPr>
          <w:color w:val="484444"/>
          <w:spacing w:val="-9"/>
          <w:w w:val="110"/>
        </w:rPr>
        <w:t> </w:t>
      </w:r>
      <w:r>
        <w:rPr>
          <w:color w:val="363333"/>
          <w:w w:val="110"/>
        </w:rPr>
        <w:t>Id</w:t>
      </w:r>
      <w:r>
        <w:rPr>
          <w:color w:val="363333"/>
          <w:spacing w:val="-4"/>
          <w:w w:val="110"/>
        </w:rPr>
        <w:t> </w:t>
      </w:r>
      <w:r>
        <w:rPr>
          <w:color w:val="363333"/>
          <w:w w:val="110"/>
        </w:rPr>
        <w:t>Owner</w:t>
      </w:r>
      <w:r>
        <w:rPr>
          <w:color w:val="363333"/>
          <w:spacing w:val="-10"/>
          <w:w w:val="110"/>
        </w:rPr>
        <w:t> </w:t>
      </w:r>
      <w:r>
        <w:rPr>
          <w:color w:val="484444"/>
          <w:w w:val="110"/>
        </w:rPr>
        <w:t>subsequently</w:t>
      </w:r>
      <w:r>
        <w:rPr>
          <w:color w:val="484444"/>
          <w:spacing w:val="-3"/>
          <w:w w:val="110"/>
        </w:rPr>
        <w:t> </w:t>
      </w:r>
      <w:r>
        <w:rPr>
          <w:color w:val="363333"/>
          <w:w w:val="110"/>
        </w:rPr>
        <w:t>discover</w:t>
      </w:r>
      <w:r>
        <w:rPr>
          <w:color w:val="363333"/>
          <w:spacing w:val="40"/>
          <w:w w:val="110"/>
        </w:rPr>
        <w:t> </w:t>
      </w:r>
      <w:r>
        <w:rPr>
          <w:color w:val="484444"/>
          <w:w w:val="110"/>
        </w:rPr>
        <w:t>any</w:t>
      </w:r>
      <w:r>
        <w:rPr>
          <w:color w:val="484444"/>
          <w:w w:val="110"/>
        </w:rPr>
        <w:t> </w:t>
      </w:r>
      <w:r>
        <w:rPr>
          <w:color w:val="363333"/>
          <w:w w:val="110"/>
        </w:rPr>
        <w:t>misstatements</w:t>
      </w:r>
      <w:r>
        <w:rPr>
          <w:color w:val="363333"/>
          <w:w w:val="110"/>
        </w:rPr>
        <w:t> </w:t>
      </w:r>
      <w:r>
        <w:rPr>
          <w:color w:val="484444"/>
          <w:w w:val="110"/>
        </w:rPr>
        <w:t>of fact </w:t>
      </w:r>
      <w:r>
        <w:rPr>
          <w:color w:val="363333"/>
          <w:w w:val="110"/>
        </w:rPr>
        <w:t>in</w:t>
      </w:r>
      <w:r>
        <w:rPr>
          <w:color w:val="363333"/>
          <w:w w:val="110"/>
        </w:rPr>
        <w:t> the</w:t>
      </w:r>
      <w:r>
        <w:rPr>
          <w:color w:val="363333"/>
          <w:spacing w:val="40"/>
          <w:w w:val="110"/>
        </w:rPr>
        <w:t> </w:t>
      </w:r>
      <w:r>
        <w:rPr>
          <w:color w:val="363333"/>
          <w:w w:val="110"/>
        </w:rPr>
        <w:t>Resident's </w:t>
      </w:r>
      <w:r>
        <w:rPr>
          <w:color w:val="484444"/>
          <w:w w:val="110"/>
        </w:rPr>
        <w:t>application, such</w:t>
      </w:r>
      <w:r>
        <w:rPr>
          <w:color w:val="484444"/>
          <w:spacing w:val="40"/>
          <w:w w:val="110"/>
        </w:rPr>
        <w:t> </w:t>
      </w:r>
      <w:r>
        <w:rPr>
          <w:color w:val="363333"/>
          <w:w w:val="110"/>
        </w:rPr>
        <w:t>misstatements</w:t>
      </w:r>
      <w:r>
        <w:rPr>
          <w:color w:val="363333"/>
          <w:spacing w:val="-1"/>
          <w:w w:val="110"/>
        </w:rPr>
        <w:t> </w:t>
      </w:r>
      <w:r>
        <w:rPr>
          <w:color w:val="484444"/>
          <w:w w:val="110"/>
        </w:rPr>
        <w:t>shall</w:t>
      </w:r>
      <w:r>
        <w:rPr>
          <w:color w:val="484444"/>
          <w:spacing w:val="-3"/>
          <w:w w:val="110"/>
        </w:rPr>
        <w:t> </w:t>
      </w:r>
      <w:r>
        <w:rPr>
          <w:color w:val="363333"/>
          <w:w w:val="110"/>
        </w:rPr>
        <w:t>be</w:t>
      </w:r>
      <w:r>
        <w:rPr>
          <w:color w:val="363333"/>
          <w:spacing w:val="-10"/>
          <w:w w:val="110"/>
        </w:rPr>
        <w:t> </w:t>
      </w:r>
      <w:r>
        <w:rPr>
          <w:color w:val="363333"/>
          <w:w w:val="110"/>
        </w:rPr>
        <w:t>deemed </w:t>
      </w:r>
      <w:r>
        <w:rPr>
          <w:color w:val="484444"/>
          <w:w w:val="110"/>
        </w:rPr>
        <w:t>a</w:t>
      </w:r>
      <w:r>
        <w:rPr>
          <w:color w:val="484444"/>
          <w:spacing w:val="-2"/>
          <w:w w:val="110"/>
        </w:rPr>
        <w:t> </w:t>
      </w:r>
      <w:r>
        <w:rPr>
          <w:color w:val="363333"/>
          <w:w w:val="110"/>
        </w:rPr>
        <w:t>material</w:t>
      </w:r>
      <w:r>
        <w:rPr>
          <w:color w:val="363333"/>
          <w:spacing w:val="-4"/>
          <w:w w:val="110"/>
        </w:rPr>
        <w:t> </w:t>
      </w:r>
      <w:r>
        <w:rPr>
          <w:color w:val="484444"/>
          <w:w w:val="110"/>
        </w:rPr>
        <w:t>and</w:t>
      </w:r>
      <w:r>
        <w:rPr>
          <w:color w:val="484444"/>
          <w:spacing w:val="-2"/>
          <w:w w:val="110"/>
        </w:rPr>
        <w:t> </w:t>
      </w:r>
      <w:r>
        <w:rPr>
          <w:color w:val="363333"/>
          <w:w w:val="110"/>
        </w:rPr>
        <w:t>incurable</w:t>
      </w:r>
      <w:r>
        <w:rPr>
          <w:color w:val="363333"/>
          <w:spacing w:val="-2"/>
          <w:w w:val="110"/>
        </w:rPr>
        <w:t> </w:t>
      </w:r>
      <w:r>
        <w:rPr>
          <w:color w:val="363333"/>
          <w:w w:val="110"/>
        </w:rPr>
        <w:t>breach</w:t>
      </w:r>
      <w:r>
        <w:rPr>
          <w:color w:val="363333"/>
          <w:spacing w:val="40"/>
          <w:w w:val="110"/>
        </w:rPr>
        <w:t> </w:t>
      </w:r>
      <w:r>
        <w:rPr>
          <w:color w:val="363333"/>
          <w:w w:val="110"/>
        </w:rPr>
        <w:t>of this </w:t>
      </w:r>
      <w:r>
        <w:rPr>
          <w:color w:val="484444"/>
          <w:w w:val="110"/>
        </w:rPr>
        <w:t>Lease </w:t>
      </w:r>
      <w:r>
        <w:rPr>
          <w:color w:val="363333"/>
          <w:w w:val="110"/>
        </w:rPr>
        <w:t>and </w:t>
      </w:r>
      <w:r>
        <w:rPr>
          <w:color w:val="484444"/>
          <w:w w:val="110"/>
        </w:rPr>
        <w:t>shall entitle </w:t>
      </w:r>
      <w:r>
        <w:rPr>
          <w:color w:val="363333"/>
          <w:w w:val="110"/>
        </w:rPr>
        <w:t>Owner to </w:t>
      </w:r>
      <w:r>
        <w:rPr>
          <w:color w:val="484444"/>
          <w:w w:val="110"/>
        </w:rPr>
        <w:t>serve </w:t>
      </w:r>
      <w:r>
        <w:rPr>
          <w:color w:val="363333"/>
          <w:w w:val="110"/>
        </w:rPr>
        <w:t>Resident </w:t>
      </w:r>
      <w:r>
        <w:rPr>
          <w:color w:val="484444"/>
          <w:w w:val="110"/>
        </w:rPr>
        <w:t>with </w:t>
      </w:r>
      <w:r>
        <w:rPr>
          <w:color w:val="363333"/>
          <w:w w:val="110"/>
        </w:rPr>
        <w:t>a</w:t>
      </w:r>
      <w:r>
        <w:rPr>
          <w:color w:val="363333"/>
          <w:spacing w:val="40"/>
          <w:w w:val="110"/>
        </w:rPr>
        <w:t> </w:t>
      </w:r>
      <w:r>
        <w:rPr>
          <w:color w:val="363333"/>
          <w:w w:val="110"/>
        </w:rPr>
        <w:t>notice terminating the tenancy.</w:t>
      </w:r>
    </w:p>
    <w:p>
      <w:pPr>
        <w:pStyle w:val="ListParagraph"/>
        <w:numPr>
          <w:ilvl w:val="0"/>
          <w:numId w:val="35"/>
        </w:numPr>
        <w:tabs>
          <w:tab w:pos="1054" w:val="left" w:leader="none"/>
        </w:tabs>
        <w:spacing w:line="261" w:lineRule="auto" w:before="0" w:after="0"/>
        <w:ind w:left="1054" w:right="0" w:hanging="184"/>
        <w:jc w:val="both"/>
        <w:rPr>
          <w:color w:val="363333"/>
          <w:sz w:val="14"/>
        </w:rPr>
      </w:pPr>
      <w:r>
        <w:rPr>
          <w:rFonts w:ascii="Times New Roman"/>
          <w:color w:val="484444"/>
          <w:sz w:val="14"/>
        </w:rPr>
        <w:t>All </w:t>
      </w:r>
      <w:r>
        <w:rPr>
          <w:rFonts w:ascii="Times New Roman"/>
          <w:color w:val="363333"/>
          <w:sz w:val="14"/>
        </w:rPr>
        <w:t>discretionary</w:t>
      </w:r>
      <w:r>
        <w:rPr>
          <w:rFonts w:ascii="Times New Roman"/>
          <w:color w:val="363333"/>
          <w:spacing w:val="27"/>
          <w:sz w:val="14"/>
        </w:rPr>
        <w:t> </w:t>
      </w:r>
      <w:r>
        <w:rPr>
          <w:rFonts w:ascii="Times New Roman"/>
          <w:color w:val="484444"/>
          <w:sz w:val="14"/>
        </w:rPr>
        <w:t>rights</w:t>
      </w:r>
      <w:r>
        <w:rPr>
          <w:rFonts w:ascii="Times New Roman"/>
          <w:color w:val="484444"/>
          <w:spacing w:val="21"/>
          <w:sz w:val="14"/>
        </w:rPr>
        <w:t> </w:t>
      </w:r>
      <w:r>
        <w:rPr>
          <w:rFonts w:ascii="Times New Roman"/>
          <w:color w:val="363333"/>
          <w:sz w:val="14"/>
        </w:rPr>
        <w:t>reserved</w:t>
      </w:r>
      <w:r>
        <w:rPr>
          <w:rFonts w:ascii="Times New Roman"/>
          <w:color w:val="363333"/>
          <w:spacing w:val="32"/>
          <w:sz w:val="14"/>
        </w:rPr>
        <w:t> </w:t>
      </w:r>
      <w:r>
        <w:rPr>
          <w:rFonts w:ascii="Times New Roman"/>
          <w:color w:val="363333"/>
          <w:sz w:val="14"/>
        </w:rPr>
        <w:t>for</w:t>
      </w:r>
      <w:r>
        <w:rPr>
          <w:rFonts w:ascii="Times New Roman"/>
          <w:color w:val="363333"/>
          <w:spacing w:val="19"/>
          <w:sz w:val="14"/>
        </w:rPr>
        <w:t> </w:t>
      </w:r>
      <w:r>
        <w:rPr>
          <w:rFonts w:ascii="Times New Roman"/>
          <w:color w:val="363333"/>
          <w:sz w:val="14"/>
        </w:rPr>
        <w:t>us </w:t>
      </w:r>
      <w:r>
        <w:rPr>
          <w:rFonts w:ascii="Times New Roman"/>
          <w:color w:val="484444"/>
          <w:sz w:val="14"/>
        </w:rPr>
        <w:t>within</w:t>
      </w:r>
      <w:r>
        <w:rPr>
          <w:rFonts w:ascii="Times New Roman"/>
          <w:color w:val="484444"/>
          <w:spacing w:val="31"/>
          <w:sz w:val="14"/>
        </w:rPr>
        <w:t> </w:t>
      </w:r>
      <w:r>
        <w:rPr>
          <w:rFonts w:ascii="Times New Roman"/>
          <w:color w:val="363333"/>
          <w:sz w:val="14"/>
        </w:rPr>
        <w:t>this</w:t>
      </w:r>
      <w:r>
        <w:rPr>
          <w:rFonts w:ascii="Times New Roman"/>
          <w:color w:val="363333"/>
          <w:spacing w:val="21"/>
          <w:sz w:val="14"/>
        </w:rPr>
        <w:t> </w:t>
      </w:r>
      <w:r>
        <w:rPr>
          <w:rFonts w:ascii="Times New Roman"/>
          <w:color w:val="363333"/>
          <w:sz w:val="14"/>
        </w:rPr>
        <w:t>Lease </w:t>
      </w:r>
      <w:r>
        <w:rPr>
          <w:rFonts w:ascii="Times New Roman"/>
          <w:color w:val="484444"/>
          <w:sz w:val="14"/>
        </w:rPr>
        <w:t>Contract</w:t>
      </w:r>
      <w:r>
        <w:rPr>
          <w:rFonts w:ascii="Times New Roman"/>
          <w:color w:val="484444"/>
          <w:spacing w:val="40"/>
          <w:w w:val="110"/>
          <w:sz w:val="14"/>
        </w:rPr>
        <w:t> </w:t>
      </w:r>
      <w:r>
        <w:rPr>
          <w:rFonts w:ascii="Times New Roman"/>
          <w:color w:val="484444"/>
          <w:w w:val="110"/>
          <w:sz w:val="14"/>
        </w:rPr>
        <w:t>or</w:t>
      </w:r>
      <w:r>
        <w:rPr>
          <w:rFonts w:ascii="Times New Roman"/>
          <w:color w:val="484444"/>
          <w:w w:val="110"/>
          <w:sz w:val="14"/>
        </w:rPr>
        <w:t> any</w:t>
      </w:r>
      <w:r>
        <w:rPr>
          <w:rFonts w:ascii="Times New Roman"/>
          <w:color w:val="484444"/>
          <w:w w:val="110"/>
          <w:sz w:val="14"/>
        </w:rPr>
        <w:t> accompanying</w:t>
      </w:r>
      <w:r>
        <w:rPr>
          <w:rFonts w:ascii="Times New Roman"/>
          <w:color w:val="484444"/>
          <w:w w:val="110"/>
          <w:sz w:val="14"/>
        </w:rPr>
        <w:t> </w:t>
      </w:r>
      <w:r>
        <w:rPr>
          <w:rFonts w:ascii="Times New Roman"/>
          <w:color w:val="363333"/>
          <w:w w:val="110"/>
          <w:sz w:val="14"/>
        </w:rPr>
        <w:t>addenda</w:t>
      </w:r>
      <w:r>
        <w:rPr>
          <w:rFonts w:ascii="Times New Roman"/>
          <w:color w:val="363333"/>
          <w:w w:val="110"/>
          <w:sz w:val="14"/>
        </w:rPr>
        <w:t> </w:t>
      </w:r>
      <w:r>
        <w:rPr>
          <w:rFonts w:ascii="Times New Roman"/>
          <w:color w:val="484444"/>
          <w:w w:val="110"/>
          <w:sz w:val="14"/>
        </w:rPr>
        <w:t>are</w:t>
      </w:r>
      <w:r>
        <w:rPr>
          <w:rFonts w:ascii="Times New Roman"/>
          <w:color w:val="484444"/>
          <w:w w:val="110"/>
          <w:sz w:val="14"/>
        </w:rPr>
        <w:t> at</w:t>
      </w:r>
      <w:r>
        <w:rPr>
          <w:rFonts w:ascii="Times New Roman"/>
          <w:color w:val="484444"/>
          <w:w w:val="110"/>
          <w:sz w:val="14"/>
        </w:rPr>
        <w:t> our sole and</w:t>
      </w:r>
      <w:r>
        <w:rPr>
          <w:rFonts w:ascii="Times New Roman"/>
          <w:color w:val="484444"/>
          <w:w w:val="110"/>
          <w:sz w:val="14"/>
        </w:rPr>
        <w:t> absolute</w:t>
      </w:r>
      <w:r>
        <w:rPr>
          <w:rFonts w:ascii="Times New Roman"/>
          <w:color w:val="484444"/>
          <w:spacing w:val="40"/>
          <w:w w:val="110"/>
          <w:sz w:val="14"/>
        </w:rPr>
        <w:t> </w:t>
      </w:r>
      <w:r>
        <w:rPr>
          <w:rFonts w:ascii="Times New Roman"/>
          <w:color w:val="363333"/>
          <w:spacing w:val="-2"/>
          <w:w w:val="110"/>
          <w:sz w:val="14"/>
        </w:rPr>
        <w:t>discretion.</w:t>
      </w:r>
    </w:p>
    <w:p>
      <w:pPr>
        <w:pStyle w:val="ListParagraph"/>
        <w:numPr>
          <w:ilvl w:val="0"/>
          <w:numId w:val="35"/>
        </w:numPr>
        <w:tabs>
          <w:tab w:pos="1056" w:val="left" w:leader="none"/>
        </w:tabs>
        <w:spacing w:line="156" w:lineRule="exact" w:before="0" w:after="0"/>
        <w:ind w:left="1056" w:right="0" w:hanging="178"/>
        <w:jc w:val="both"/>
        <w:rPr>
          <w:rFonts w:ascii="Times New Roman"/>
          <w:color w:val="363333"/>
          <w:sz w:val="15"/>
        </w:rPr>
      </w:pPr>
      <w:r>
        <w:rPr>
          <w:rFonts w:ascii="Times New Roman"/>
          <w:color w:val="484444"/>
          <w:w w:val="105"/>
          <w:sz w:val="14"/>
        </w:rPr>
        <w:t>You</w:t>
      </w:r>
      <w:r>
        <w:rPr>
          <w:rFonts w:ascii="Times New Roman"/>
          <w:color w:val="484444"/>
          <w:spacing w:val="7"/>
          <w:w w:val="105"/>
          <w:sz w:val="14"/>
        </w:rPr>
        <w:t> </w:t>
      </w:r>
      <w:r>
        <w:rPr>
          <w:rFonts w:ascii="Times New Roman"/>
          <w:color w:val="484444"/>
          <w:w w:val="105"/>
          <w:sz w:val="14"/>
        </w:rPr>
        <w:t>agree</w:t>
      </w:r>
      <w:r>
        <w:rPr>
          <w:rFonts w:ascii="Times New Roman"/>
          <w:color w:val="484444"/>
          <w:spacing w:val="-1"/>
          <w:w w:val="105"/>
          <w:sz w:val="14"/>
        </w:rPr>
        <w:t> </w:t>
      </w:r>
      <w:r>
        <w:rPr>
          <w:rFonts w:ascii="Times New Roman"/>
          <w:color w:val="363333"/>
          <w:w w:val="105"/>
          <w:sz w:val="14"/>
        </w:rPr>
        <w:t>that</w:t>
      </w:r>
      <w:r>
        <w:rPr>
          <w:rFonts w:ascii="Times New Roman"/>
          <w:color w:val="363333"/>
          <w:spacing w:val="-11"/>
          <w:w w:val="105"/>
          <w:sz w:val="14"/>
        </w:rPr>
        <w:t> </w:t>
      </w:r>
      <w:r>
        <w:rPr>
          <w:rFonts w:ascii="Times New Roman"/>
          <w:color w:val="484444"/>
          <w:w w:val="105"/>
          <w:sz w:val="14"/>
        </w:rPr>
        <w:t>anyand</w:t>
      </w:r>
      <w:r>
        <w:rPr>
          <w:rFonts w:ascii="Times New Roman"/>
          <w:color w:val="484444"/>
          <w:spacing w:val="7"/>
          <w:w w:val="105"/>
          <w:sz w:val="14"/>
        </w:rPr>
        <w:t> </w:t>
      </w:r>
      <w:r>
        <w:rPr>
          <w:rFonts w:ascii="Times New Roman"/>
          <w:color w:val="484444"/>
          <w:w w:val="105"/>
          <w:sz w:val="14"/>
        </w:rPr>
        <w:t>all</w:t>
      </w:r>
      <w:r>
        <w:rPr>
          <w:rFonts w:ascii="Times New Roman"/>
          <w:color w:val="484444"/>
          <w:spacing w:val="6"/>
          <w:w w:val="105"/>
          <w:sz w:val="14"/>
        </w:rPr>
        <w:t> </w:t>
      </w:r>
      <w:r>
        <w:rPr>
          <w:rFonts w:ascii="Times New Roman"/>
          <w:color w:val="363333"/>
          <w:w w:val="105"/>
          <w:sz w:val="14"/>
        </w:rPr>
        <w:t>facilities</w:t>
      </w:r>
      <w:r>
        <w:rPr>
          <w:rFonts w:ascii="Times New Roman"/>
          <w:color w:val="363333"/>
          <w:spacing w:val="12"/>
          <w:w w:val="105"/>
          <w:sz w:val="14"/>
        </w:rPr>
        <w:t> </w:t>
      </w:r>
      <w:r>
        <w:rPr>
          <w:rFonts w:ascii="Times New Roman"/>
          <w:color w:val="363333"/>
          <w:w w:val="105"/>
          <w:sz w:val="14"/>
        </w:rPr>
        <w:t>provided</w:t>
      </w:r>
      <w:r>
        <w:rPr>
          <w:rFonts w:ascii="Times New Roman"/>
          <w:color w:val="363333"/>
          <w:spacing w:val="19"/>
          <w:w w:val="105"/>
          <w:sz w:val="14"/>
        </w:rPr>
        <w:t> </w:t>
      </w:r>
      <w:r>
        <w:rPr>
          <w:rFonts w:ascii="Times New Roman"/>
          <w:color w:val="363333"/>
          <w:w w:val="105"/>
          <w:sz w:val="14"/>
        </w:rPr>
        <w:t>by</w:t>
      </w:r>
      <w:r>
        <w:rPr>
          <w:rFonts w:ascii="Times New Roman"/>
          <w:color w:val="363333"/>
          <w:spacing w:val="4"/>
          <w:w w:val="105"/>
          <w:sz w:val="14"/>
        </w:rPr>
        <w:t> </w:t>
      </w:r>
      <w:r>
        <w:rPr>
          <w:rFonts w:ascii="Times New Roman"/>
          <w:color w:val="363333"/>
          <w:w w:val="105"/>
          <w:sz w:val="14"/>
        </w:rPr>
        <w:t>us</w:t>
      </w:r>
      <w:r>
        <w:rPr>
          <w:rFonts w:ascii="Times New Roman"/>
          <w:color w:val="363333"/>
          <w:spacing w:val="6"/>
          <w:w w:val="105"/>
          <w:sz w:val="14"/>
        </w:rPr>
        <w:t> </w:t>
      </w:r>
      <w:r>
        <w:rPr>
          <w:rFonts w:ascii="Times New Roman"/>
          <w:color w:val="484444"/>
          <w:w w:val="105"/>
          <w:sz w:val="14"/>
        </w:rPr>
        <w:t>are</w:t>
      </w:r>
      <w:r>
        <w:rPr>
          <w:rFonts w:ascii="Times New Roman"/>
          <w:color w:val="484444"/>
          <w:spacing w:val="43"/>
          <w:w w:val="105"/>
          <w:sz w:val="14"/>
        </w:rPr>
        <w:t> </w:t>
      </w:r>
      <w:r>
        <w:rPr>
          <w:rFonts w:ascii="Times New Roman"/>
          <w:color w:val="484444"/>
          <w:spacing w:val="-2"/>
          <w:w w:val="105"/>
          <w:sz w:val="14"/>
        </w:rPr>
        <w:t>provided</w:t>
      </w:r>
    </w:p>
    <w:p>
      <w:pPr>
        <w:pStyle w:val="BodyText"/>
        <w:spacing w:line="259" w:lineRule="auto" w:before="10"/>
        <w:ind w:left="1057" w:right="1" w:hanging="4"/>
        <w:jc w:val="both"/>
      </w:pPr>
      <w:r>
        <w:rPr>
          <w:color w:val="484444"/>
          <w:w w:val="110"/>
        </w:rPr>
        <w:t>as</w:t>
      </w:r>
      <w:r>
        <w:rPr>
          <w:color w:val="484444"/>
          <w:spacing w:val="-10"/>
          <w:w w:val="110"/>
        </w:rPr>
        <w:t> </w:t>
      </w:r>
      <w:r>
        <w:rPr>
          <w:color w:val="363333"/>
          <w:w w:val="110"/>
        </w:rPr>
        <w:t>a</w:t>
      </w:r>
      <w:r>
        <w:rPr>
          <w:color w:val="363333"/>
          <w:spacing w:val="-10"/>
          <w:w w:val="110"/>
        </w:rPr>
        <w:t> </w:t>
      </w:r>
      <w:r>
        <w:rPr>
          <w:color w:val="363333"/>
          <w:w w:val="110"/>
        </w:rPr>
        <w:t>gratuity</w:t>
      </w:r>
      <w:r>
        <w:rPr>
          <w:color w:val="363333"/>
          <w:spacing w:val="-9"/>
          <w:w w:val="110"/>
        </w:rPr>
        <w:t> </w:t>
      </w:r>
      <w:r>
        <w:rPr>
          <w:color w:val="363333"/>
          <w:w w:val="110"/>
        </w:rPr>
        <w:t>and</w:t>
      </w:r>
      <w:r>
        <w:rPr>
          <w:color w:val="363333"/>
          <w:spacing w:val="-10"/>
          <w:w w:val="110"/>
        </w:rPr>
        <w:t> </w:t>
      </w:r>
      <w:r>
        <w:rPr>
          <w:color w:val="484444"/>
          <w:w w:val="110"/>
        </w:rPr>
        <w:t>are</w:t>
      </w:r>
      <w:r>
        <w:rPr>
          <w:color w:val="484444"/>
          <w:spacing w:val="-3"/>
          <w:w w:val="110"/>
        </w:rPr>
        <w:t> </w:t>
      </w:r>
      <w:r>
        <w:rPr>
          <w:color w:val="363333"/>
          <w:w w:val="110"/>
        </w:rPr>
        <w:t>not</w:t>
      </w:r>
      <w:r>
        <w:rPr>
          <w:color w:val="363333"/>
          <w:spacing w:val="-9"/>
          <w:w w:val="110"/>
        </w:rPr>
        <w:t> </w:t>
      </w:r>
      <w:r>
        <w:rPr>
          <w:color w:val="484444"/>
          <w:w w:val="110"/>
        </w:rPr>
        <w:t>a</w:t>
      </w:r>
      <w:r>
        <w:rPr>
          <w:color w:val="484444"/>
          <w:spacing w:val="-7"/>
          <w:w w:val="110"/>
        </w:rPr>
        <w:t> </w:t>
      </w:r>
      <w:r>
        <w:rPr>
          <w:color w:val="363333"/>
          <w:w w:val="110"/>
        </w:rPr>
        <w:t>part</w:t>
      </w:r>
      <w:r>
        <w:rPr>
          <w:color w:val="363333"/>
          <w:spacing w:val="-10"/>
          <w:w w:val="110"/>
        </w:rPr>
        <w:t> </w:t>
      </w:r>
      <w:r>
        <w:rPr>
          <w:color w:val="363333"/>
          <w:w w:val="110"/>
        </w:rPr>
        <w:t>of</w:t>
      </w:r>
      <w:r>
        <w:rPr>
          <w:color w:val="363333"/>
          <w:spacing w:val="-10"/>
          <w:w w:val="110"/>
        </w:rPr>
        <w:t> </w:t>
      </w:r>
      <w:r>
        <w:rPr>
          <w:color w:val="363333"/>
          <w:w w:val="110"/>
        </w:rPr>
        <w:t>the</w:t>
      </w:r>
      <w:r>
        <w:rPr>
          <w:color w:val="363333"/>
          <w:spacing w:val="12"/>
          <w:w w:val="110"/>
        </w:rPr>
        <w:t> </w:t>
      </w:r>
      <w:r>
        <w:rPr>
          <w:color w:val="363333"/>
          <w:w w:val="110"/>
        </w:rPr>
        <w:t>your</w:t>
      </w:r>
      <w:r>
        <w:rPr>
          <w:color w:val="363333"/>
          <w:spacing w:val="-10"/>
          <w:w w:val="110"/>
        </w:rPr>
        <w:t> </w:t>
      </w:r>
      <w:r>
        <w:rPr>
          <w:color w:val="363333"/>
          <w:w w:val="110"/>
        </w:rPr>
        <w:t>rental</w:t>
      </w:r>
      <w:r>
        <w:rPr>
          <w:color w:val="363333"/>
          <w:spacing w:val="-4"/>
          <w:w w:val="110"/>
        </w:rPr>
        <w:t> </w:t>
      </w:r>
      <w:r>
        <w:rPr>
          <w:color w:val="363333"/>
          <w:w w:val="110"/>
        </w:rPr>
        <w:t>agreement,</w:t>
      </w:r>
      <w:r>
        <w:rPr>
          <w:color w:val="363333"/>
          <w:spacing w:val="-10"/>
          <w:w w:val="110"/>
        </w:rPr>
        <w:t> </w:t>
      </w:r>
      <w:r>
        <w:rPr>
          <w:color w:val="484444"/>
          <w:w w:val="110"/>
        </w:rPr>
        <w:t>and</w:t>
      </w:r>
      <w:r>
        <w:rPr>
          <w:color w:val="484444"/>
          <w:spacing w:val="40"/>
          <w:w w:val="110"/>
        </w:rPr>
        <w:t> </w:t>
      </w:r>
      <w:r>
        <w:rPr>
          <w:color w:val="363333"/>
          <w:w w:val="110"/>
        </w:rPr>
        <w:t>that</w:t>
      </w:r>
      <w:r>
        <w:rPr>
          <w:color w:val="363333"/>
          <w:spacing w:val="-10"/>
          <w:w w:val="110"/>
        </w:rPr>
        <w:t> </w:t>
      </w:r>
      <w:r>
        <w:rPr>
          <w:color w:val="363333"/>
          <w:w w:val="110"/>
        </w:rPr>
        <w:t>we</w:t>
      </w:r>
      <w:r>
        <w:rPr>
          <w:color w:val="363333"/>
          <w:spacing w:val="-10"/>
          <w:w w:val="110"/>
        </w:rPr>
        <w:t> </w:t>
      </w:r>
      <w:r>
        <w:rPr>
          <w:color w:val="363333"/>
          <w:w w:val="110"/>
        </w:rPr>
        <w:t>reserve</w:t>
      </w:r>
      <w:r>
        <w:rPr>
          <w:color w:val="363333"/>
          <w:spacing w:val="-9"/>
          <w:w w:val="110"/>
        </w:rPr>
        <w:t> </w:t>
      </w:r>
      <w:r>
        <w:rPr>
          <w:color w:val="363333"/>
          <w:w w:val="110"/>
        </w:rPr>
        <w:t>the</w:t>
      </w:r>
      <w:r>
        <w:rPr>
          <w:color w:val="363333"/>
          <w:spacing w:val="-10"/>
          <w:w w:val="110"/>
        </w:rPr>
        <w:t> </w:t>
      </w:r>
      <w:r>
        <w:rPr>
          <w:color w:val="363333"/>
          <w:w w:val="110"/>
        </w:rPr>
        <w:t>right</w:t>
      </w:r>
      <w:r>
        <w:rPr>
          <w:color w:val="363333"/>
          <w:spacing w:val="-10"/>
          <w:w w:val="110"/>
        </w:rPr>
        <w:t> </w:t>
      </w:r>
      <w:r>
        <w:rPr>
          <w:color w:val="363333"/>
          <w:w w:val="110"/>
        </w:rPr>
        <w:t>to</w:t>
      </w:r>
      <w:r>
        <w:rPr>
          <w:color w:val="363333"/>
          <w:spacing w:val="-9"/>
          <w:w w:val="110"/>
        </w:rPr>
        <w:t> </w:t>
      </w:r>
      <w:r>
        <w:rPr>
          <w:color w:val="363333"/>
          <w:w w:val="110"/>
        </w:rPr>
        <w:t>change</w:t>
      </w:r>
      <w:r>
        <w:rPr>
          <w:color w:val="363333"/>
          <w:spacing w:val="-10"/>
          <w:w w:val="110"/>
        </w:rPr>
        <w:t> </w:t>
      </w:r>
      <w:r>
        <w:rPr>
          <w:color w:val="363333"/>
          <w:w w:val="110"/>
        </w:rPr>
        <w:t>or</w:t>
      </w:r>
      <w:r>
        <w:rPr>
          <w:color w:val="363333"/>
          <w:spacing w:val="-9"/>
          <w:w w:val="110"/>
        </w:rPr>
        <w:t> </w:t>
      </w:r>
      <w:r>
        <w:rPr>
          <w:color w:val="363333"/>
          <w:w w:val="110"/>
        </w:rPr>
        <w:t>limit</w:t>
      </w:r>
      <w:r>
        <w:rPr>
          <w:color w:val="363333"/>
          <w:spacing w:val="-10"/>
          <w:w w:val="110"/>
        </w:rPr>
        <w:t> </w:t>
      </w:r>
      <w:r>
        <w:rPr>
          <w:color w:val="363333"/>
          <w:w w:val="110"/>
        </w:rPr>
        <w:t>the</w:t>
      </w:r>
      <w:r>
        <w:rPr>
          <w:color w:val="363333"/>
          <w:spacing w:val="-10"/>
          <w:w w:val="110"/>
        </w:rPr>
        <w:t> </w:t>
      </w:r>
      <w:r>
        <w:rPr>
          <w:color w:val="363333"/>
          <w:w w:val="110"/>
        </w:rPr>
        <w:t>hours</w:t>
      </w:r>
      <w:r>
        <w:rPr>
          <w:color w:val="363333"/>
          <w:spacing w:val="-9"/>
          <w:w w:val="110"/>
        </w:rPr>
        <w:t> </w:t>
      </w:r>
      <w:r>
        <w:rPr>
          <w:color w:val="363333"/>
          <w:w w:val="110"/>
        </w:rPr>
        <w:t>of</w:t>
      </w:r>
      <w:r>
        <w:rPr>
          <w:color w:val="363333"/>
          <w:spacing w:val="-10"/>
          <w:w w:val="110"/>
        </w:rPr>
        <w:t> </w:t>
      </w:r>
      <w:r>
        <w:rPr>
          <w:color w:val="484444"/>
          <w:w w:val="110"/>
        </w:rPr>
        <w:t>any</w:t>
      </w:r>
      <w:r>
        <w:rPr>
          <w:color w:val="484444"/>
          <w:spacing w:val="-7"/>
          <w:w w:val="110"/>
        </w:rPr>
        <w:t> </w:t>
      </w:r>
      <w:r>
        <w:rPr>
          <w:color w:val="484444"/>
          <w:w w:val="110"/>
        </w:rPr>
        <w:t>such</w:t>
      </w:r>
      <w:r>
        <w:rPr>
          <w:color w:val="484444"/>
          <w:spacing w:val="40"/>
          <w:w w:val="110"/>
        </w:rPr>
        <w:t> </w:t>
      </w:r>
      <w:r>
        <w:rPr>
          <w:color w:val="363333"/>
          <w:w w:val="110"/>
        </w:rPr>
        <w:t>facilities,</w:t>
      </w:r>
      <w:r>
        <w:rPr>
          <w:color w:val="363333"/>
          <w:spacing w:val="-2"/>
          <w:w w:val="110"/>
        </w:rPr>
        <w:t> </w:t>
      </w:r>
      <w:r>
        <w:rPr>
          <w:color w:val="484444"/>
          <w:w w:val="110"/>
        </w:rPr>
        <w:t>or </w:t>
      </w:r>
      <w:r>
        <w:rPr>
          <w:color w:val="363333"/>
          <w:w w:val="110"/>
        </w:rPr>
        <w:t>to</w:t>
      </w:r>
      <w:r>
        <w:rPr>
          <w:color w:val="363333"/>
          <w:spacing w:val="-3"/>
          <w:w w:val="110"/>
        </w:rPr>
        <w:t> </w:t>
      </w:r>
      <w:r>
        <w:rPr>
          <w:color w:val="363333"/>
          <w:w w:val="110"/>
        </w:rPr>
        <w:t>eliminate them </w:t>
      </w:r>
      <w:r>
        <w:rPr>
          <w:color w:val="484444"/>
          <w:w w:val="110"/>
        </w:rPr>
        <w:t>completely</w:t>
      </w:r>
      <w:r>
        <w:rPr>
          <w:color w:val="484444"/>
          <w:w w:val="110"/>
        </w:rPr>
        <w:t> without prior </w:t>
      </w:r>
      <w:r>
        <w:rPr>
          <w:color w:val="363333"/>
          <w:w w:val="110"/>
        </w:rPr>
        <w:t>notice</w:t>
      </w:r>
      <w:r>
        <w:rPr>
          <w:color w:val="363333"/>
          <w:spacing w:val="40"/>
          <w:w w:val="110"/>
        </w:rPr>
        <w:t> </w:t>
      </w:r>
      <w:r>
        <w:rPr>
          <w:color w:val="363333"/>
          <w:w w:val="110"/>
        </w:rPr>
        <w:t>to</w:t>
      </w:r>
      <w:r>
        <w:rPr>
          <w:color w:val="363333"/>
          <w:spacing w:val="-10"/>
          <w:w w:val="110"/>
        </w:rPr>
        <w:t> </w:t>
      </w:r>
      <w:r>
        <w:rPr>
          <w:color w:val="484444"/>
          <w:w w:val="110"/>
        </w:rPr>
        <w:t>you</w:t>
      </w:r>
      <w:r>
        <w:rPr>
          <w:color w:val="484444"/>
          <w:spacing w:val="-10"/>
          <w:w w:val="110"/>
        </w:rPr>
        <w:t> </w:t>
      </w:r>
      <w:r>
        <w:rPr>
          <w:color w:val="484444"/>
          <w:w w:val="110"/>
        </w:rPr>
        <w:t>and</w:t>
      </w:r>
      <w:r>
        <w:rPr>
          <w:color w:val="484444"/>
          <w:spacing w:val="-9"/>
          <w:w w:val="110"/>
        </w:rPr>
        <w:t> </w:t>
      </w:r>
      <w:r>
        <w:rPr>
          <w:color w:val="363333"/>
          <w:w w:val="110"/>
        </w:rPr>
        <w:t>that</w:t>
      </w:r>
      <w:r>
        <w:rPr>
          <w:color w:val="363333"/>
          <w:spacing w:val="-9"/>
          <w:w w:val="110"/>
        </w:rPr>
        <w:t> </w:t>
      </w:r>
      <w:r>
        <w:rPr>
          <w:color w:val="363333"/>
          <w:w w:val="110"/>
        </w:rPr>
        <w:t>any</w:t>
      </w:r>
      <w:r>
        <w:rPr>
          <w:color w:val="484444"/>
          <w:w w:val="110"/>
        </w:rPr>
        <w:t>such</w:t>
      </w:r>
      <w:r>
        <w:rPr>
          <w:color w:val="484444"/>
          <w:spacing w:val="-9"/>
          <w:w w:val="110"/>
        </w:rPr>
        <w:t> </w:t>
      </w:r>
      <w:r>
        <w:rPr>
          <w:color w:val="363333"/>
          <w:w w:val="110"/>
        </w:rPr>
        <w:t>action</w:t>
      </w:r>
      <w:r>
        <w:rPr>
          <w:color w:val="363333"/>
          <w:spacing w:val="-1"/>
          <w:w w:val="110"/>
        </w:rPr>
        <w:t> </w:t>
      </w:r>
      <w:r>
        <w:rPr>
          <w:color w:val="363333"/>
          <w:w w:val="110"/>
        </w:rPr>
        <w:t>by</w:t>
      </w:r>
      <w:r>
        <w:rPr>
          <w:color w:val="363333"/>
          <w:spacing w:val="-6"/>
          <w:w w:val="110"/>
        </w:rPr>
        <w:t> </w:t>
      </w:r>
      <w:r>
        <w:rPr>
          <w:color w:val="363333"/>
          <w:w w:val="110"/>
        </w:rPr>
        <w:t>us</w:t>
      </w:r>
      <w:r>
        <w:rPr>
          <w:color w:val="363333"/>
          <w:spacing w:val="-10"/>
          <w:w w:val="110"/>
        </w:rPr>
        <w:t> </w:t>
      </w:r>
      <w:r>
        <w:rPr>
          <w:color w:val="484444"/>
          <w:w w:val="110"/>
        </w:rPr>
        <w:t>shall</w:t>
      </w:r>
      <w:r>
        <w:rPr>
          <w:color w:val="484444"/>
          <w:spacing w:val="4"/>
          <w:w w:val="110"/>
        </w:rPr>
        <w:t> </w:t>
      </w:r>
      <w:r>
        <w:rPr>
          <w:color w:val="363333"/>
          <w:w w:val="110"/>
        </w:rPr>
        <w:t>not</w:t>
      </w:r>
      <w:r>
        <w:rPr>
          <w:color w:val="363333"/>
          <w:spacing w:val="-10"/>
          <w:w w:val="110"/>
        </w:rPr>
        <w:t> </w:t>
      </w:r>
      <w:r>
        <w:rPr>
          <w:color w:val="484444"/>
          <w:w w:val="110"/>
        </w:rPr>
        <w:t>constitute</w:t>
      </w:r>
      <w:r>
        <w:rPr>
          <w:color w:val="484444"/>
          <w:spacing w:val="-10"/>
          <w:w w:val="110"/>
        </w:rPr>
        <w:t> </w:t>
      </w:r>
      <w:r>
        <w:rPr>
          <w:color w:val="484444"/>
          <w:w w:val="110"/>
        </w:rPr>
        <w:t>a</w:t>
      </w:r>
      <w:r>
        <w:rPr>
          <w:color w:val="484444"/>
          <w:spacing w:val="-6"/>
          <w:w w:val="110"/>
        </w:rPr>
        <w:t> </w:t>
      </w:r>
      <w:r>
        <w:rPr>
          <w:color w:val="484444"/>
          <w:w w:val="110"/>
        </w:rPr>
        <w:t>claim</w:t>
      </w:r>
      <w:r>
        <w:rPr>
          <w:color w:val="484444"/>
          <w:spacing w:val="40"/>
          <w:w w:val="110"/>
        </w:rPr>
        <w:t> </w:t>
      </w:r>
      <w:r>
        <w:rPr>
          <w:color w:val="363333"/>
          <w:w w:val="110"/>
        </w:rPr>
        <w:t>by</w:t>
      </w:r>
      <w:r>
        <w:rPr>
          <w:color w:val="363333"/>
          <w:spacing w:val="-6"/>
          <w:w w:val="110"/>
        </w:rPr>
        <w:t> </w:t>
      </w:r>
      <w:r>
        <w:rPr>
          <w:color w:val="484444"/>
          <w:w w:val="110"/>
        </w:rPr>
        <w:t>you</w:t>
      </w:r>
      <w:r>
        <w:rPr>
          <w:color w:val="484444"/>
          <w:w w:val="110"/>
        </w:rPr>
        <w:t> of</w:t>
      </w:r>
      <w:r>
        <w:rPr>
          <w:color w:val="484444"/>
          <w:spacing w:val="-5"/>
          <w:w w:val="110"/>
        </w:rPr>
        <w:t> </w:t>
      </w:r>
      <w:r>
        <w:rPr>
          <w:color w:val="484444"/>
          <w:w w:val="110"/>
        </w:rPr>
        <w:t>any</w:t>
      </w:r>
      <w:r>
        <w:rPr>
          <w:color w:val="484444"/>
          <w:spacing w:val="17"/>
          <w:w w:val="110"/>
        </w:rPr>
        <w:t> </w:t>
      </w:r>
      <w:r>
        <w:rPr>
          <w:color w:val="363333"/>
          <w:w w:val="110"/>
        </w:rPr>
        <w:t>breach </w:t>
      </w:r>
      <w:r>
        <w:rPr>
          <w:color w:val="484444"/>
          <w:w w:val="110"/>
        </w:rPr>
        <w:t>of</w:t>
      </w:r>
      <w:r>
        <w:rPr>
          <w:color w:val="484444"/>
          <w:spacing w:val="-1"/>
          <w:w w:val="110"/>
        </w:rPr>
        <w:t> </w:t>
      </w:r>
      <w:r>
        <w:rPr>
          <w:color w:val="363333"/>
          <w:w w:val="110"/>
        </w:rPr>
        <w:t>this lease by</w:t>
      </w:r>
      <w:r>
        <w:rPr>
          <w:color w:val="363333"/>
          <w:spacing w:val="-1"/>
          <w:w w:val="110"/>
        </w:rPr>
        <w:t> </w:t>
      </w:r>
      <w:r>
        <w:rPr>
          <w:color w:val="363333"/>
          <w:w w:val="110"/>
        </w:rPr>
        <w:t>us,</w:t>
      </w:r>
      <w:r>
        <w:rPr>
          <w:color w:val="363333"/>
          <w:spacing w:val="-2"/>
          <w:w w:val="110"/>
        </w:rPr>
        <w:t> </w:t>
      </w:r>
      <w:r>
        <w:rPr>
          <w:color w:val="363333"/>
          <w:w w:val="110"/>
        </w:rPr>
        <w:t>nor be</w:t>
      </w:r>
      <w:r>
        <w:rPr>
          <w:color w:val="363333"/>
          <w:spacing w:val="-8"/>
          <w:w w:val="110"/>
        </w:rPr>
        <w:t> </w:t>
      </w:r>
      <w:r>
        <w:rPr>
          <w:color w:val="484444"/>
          <w:w w:val="110"/>
        </w:rPr>
        <w:t>a </w:t>
      </w:r>
      <w:r>
        <w:rPr>
          <w:color w:val="363333"/>
          <w:w w:val="110"/>
        </w:rPr>
        <w:t>basis </w:t>
      </w:r>
      <w:r>
        <w:rPr>
          <w:color w:val="484444"/>
          <w:w w:val="110"/>
        </w:rPr>
        <w:t>for</w:t>
      </w:r>
      <w:r>
        <w:rPr>
          <w:color w:val="484444"/>
          <w:spacing w:val="-4"/>
          <w:w w:val="110"/>
        </w:rPr>
        <w:t> </w:t>
      </w:r>
      <w:r>
        <w:rPr>
          <w:color w:val="484444"/>
          <w:w w:val="110"/>
        </w:rPr>
        <w:t>any</w:t>
      </w:r>
      <w:r>
        <w:rPr>
          <w:color w:val="484444"/>
          <w:spacing w:val="40"/>
          <w:w w:val="110"/>
        </w:rPr>
        <w:t> </w:t>
      </w:r>
      <w:r>
        <w:rPr>
          <w:color w:val="363333"/>
          <w:w w:val="110"/>
        </w:rPr>
        <w:t>reduction</w:t>
      </w:r>
      <w:r>
        <w:rPr>
          <w:color w:val="363333"/>
          <w:spacing w:val="55"/>
          <w:w w:val="110"/>
        </w:rPr>
        <w:t> </w:t>
      </w:r>
      <w:r>
        <w:rPr>
          <w:color w:val="484444"/>
          <w:w w:val="110"/>
        </w:rPr>
        <w:t>of</w:t>
      </w:r>
      <w:r>
        <w:rPr>
          <w:color w:val="484444"/>
          <w:spacing w:val="37"/>
          <w:w w:val="110"/>
        </w:rPr>
        <w:t> </w:t>
      </w:r>
      <w:r>
        <w:rPr>
          <w:color w:val="484444"/>
          <w:w w:val="110"/>
        </w:rPr>
        <w:t>your</w:t>
      </w:r>
      <w:r>
        <w:rPr>
          <w:color w:val="484444"/>
          <w:spacing w:val="52"/>
          <w:w w:val="110"/>
        </w:rPr>
        <w:t> </w:t>
      </w:r>
      <w:r>
        <w:rPr>
          <w:color w:val="363333"/>
          <w:w w:val="110"/>
        </w:rPr>
        <w:t>rent</w:t>
      </w:r>
      <w:r>
        <w:rPr>
          <w:color w:val="363333"/>
          <w:spacing w:val="35"/>
          <w:w w:val="110"/>
        </w:rPr>
        <w:t> </w:t>
      </w:r>
      <w:r>
        <w:rPr>
          <w:color w:val="484444"/>
          <w:w w:val="110"/>
        </w:rPr>
        <w:t>or</w:t>
      </w:r>
      <w:r>
        <w:rPr>
          <w:color w:val="484444"/>
          <w:spacing w:val="30"/>
          <w:w w:val="110"/>
        </w:rPr>
        <w:t> </w:t>
      </w:r>
      <w:r>
        <w:rPr>
          <w:color w:val="484444"/>
          <w:w w:val="110"/>
        </w:rPr>
        <w:t>early</w:t>
      </w:r>
      <w:r>
        <w:rPr>
          <w:color w:val="484444"/>
          <w:spacing w:val="50"/>
          <w:w w:val="110"/>
        </w:rPr>
        <w:t> </w:t>
      </w:r>
      <w:r>
        <w:rPr>
          <w:color w:val="363333"/>
          <w:w w:val="110"/>
        </w:rPr>
        <w:t>termination</w:t>
      </w:r>
      <w:r>
        <w:rPr>
          <w:color w:val="363333"/>
          <w:spacing w:val="63"/>
          <w:w w:val="110"/>
        </w:rPr>
        <w:t> </w:t>
      </w:r>
      <w:r>
        <w:rPr>
          <w:color w:val="484444"/>
          <w:w w:val="110"/>
        </w:rPr>
        <w:t>of</w:t>
      </w:r>
      <w:r>
        <w:rPr>
          <w:color w:val="484444"/>
          <w:spacing w:val="43"/>
          <w:w w:val="110"/>
        </w:rPr>
        <w:t> </w:t>
      </w:r>
      <w:r>
        <w:rPr>
          <w:color w:val="484444"/>
          <w:w w:val="110"/>
        </w:rPr>
        <w:t>your</w:t>
      </w:r>
      <w:r>
        <w:rPr>
          <w:color w:val="484444"/>
          <w:spacing w:val="42"/>
          <w:w w:val="110"/>
        </w:rPr>
        <w:t> </w:t>
      </w:r>
      <w:r>
        <w:rPr>
          <w:color w:val="363333"/>
          <w:spacing w:val="-2"/>
          <w:w w:val="110"/>
        </w:rPr>
        <w:t>lease</w:t>
      </w:r>
    </w:p>
    <w:p>
      <w:pPr>
        <w:spacing w:line="264" w:lineRule="auto" w:before="12"/>
        <w:ind w:left="376" w:right="636" w:firstLine="12"/>
        <w:jc w:val="both"/>
        <w:rPr>
          <w:sz w:val="14"/>
        </w:rPr>
      </w:pPr>
      <w:r>
        <w:rPr/>
        <w:br w:type="column"/>
      </w:r>
      <w:r>
        <w:rPr>
          <w:color w:val="363333"/>
          <w:sz w:val="14"/>
        </w:rPr>
        <w:t>performances of any obligations hereunder</w:t>
      </w:r>
      <w:r>
        <w:rPr>
          <w:color w:val="363333"/>
          <w:spacing w:val="40"/>
          <w:sz w:val="14"/>
        </w:rPr>
        <w:t> </w:t>
      </w:r>
      <w:r>
        <w:rPr>
          <w:color w:val="363333"/>
          <w:sz w:val="14"/>
        </w:rPr>
        <w:t>by</w:t>
      </w:r>
      <w:r>
        <w:rPr>
          <w:color w:val="363333"/>
          <w:spacing w:val="-3"/>
          <w:sz w:val="14"/>
        </w:rPr>
        <w:t> </w:t>
      </w:r>
      <w:r>
        <w:rPr>
          <w:color w:val="363333"/>
          <w:sz w:val="14"/>
        </w:rPr>
        <w:t>an act</w:t>
      </w:r>
      <w:r>
        <w:rPr>
          <w:color w:val="363333"/>
          <w:spacing w:val="40"/>
          <w:sz w:val="14"/>
        </w:rPr>
        <w:t> </w:t>
      </w:r>
      <w:r>
        <w:rPr>
          <w:color w:val="363333"/>
          <w:sz w:val="14"/>
        </w:rPr>
        <w:t>of God,</w:t>
      </w:r>
      <w:r>
        <w:rPr>
          <w:color w:val="363333"/>
          <w:spacing w:val="-3"/>
          <w:sz w:val="14"/>
        </w:rPr>
        <w:t> </w:t>
      </w:r>
      <w:r>
        <w:rPr>
          <w:color w:val="484444"/>
          <w:sz w:val="14"/>
        </w:rPr>
        <w:t>strikes,</w:t>
      </w:r>
      <w:r>
        <w:rPr>
          <w:color w:val="484444"/>
          <w:spacing w:val="40"/>
          <w:sz w:val="14"/>
        </w:rPr>
        <w:t> </w:t>
      </w:r>
      <w:r>
        <w:rPr>
          <w:b/>
          <w:color w:val="484444"/>
          <w:sz w:val="13"/>
        </w:rPr>
        <w:t>epidemics, </w:t>
      </w:r>
      <w:r>
        <w:rPr>
          <w:b/>
          <w:color w:val="363333"/>
          <w:sz w:val="13"/>
        </w:rPr>
        <w:t>war, </w:t>
      </w:r>
      <w:r>
        <w:rPr>
          <w:b/>
          <w:color w:val="484444"/>
          <w:sz w:val="13"/>
        </w:rPr>
        <w:t>acts </w:t>
      </w:r>
      <w:r>
        <w:rPr>
          <w:b/>
          <w:color w:val="363333"/>
          <w:sz w:val="13"/>
        </w:rPr>
        <w:t>of terrorism, riots, flood, fire, hurricane, tornado,</w:t>
      </w:r>
      <w:r>
        <w:rPr>
          <w:b/>
          <w:color w:val="363333"/>
          <w:spacing w:val="40"/>
          <w:w w:val="110"/>
          <w:sz w:val="13"/>
        </w:rPr>
        <w:t> </w:t>
      </w:r>
      <w:r>
        <w:rPr>
          <w:color w:val="484444"/>
          <w:w w:val="110"/>
          <w:sz w:val="14"/>
        </w:rPr>
        <w:t>sabotage, </w:t>
      </w:r>
      <w:r>
        <w:rPr>
          <w:color w:val="363333"/>
          <w:w w:val="110"/>
          <w:sz w:val="14"/>
        </w:rPr>
        <w:t>or other occurrence</w:t>
      </w:r>
      <w:r>
        <w:rPr>
          <w:color w:val="363333"/>
          <w:w w:val="110"/>
          <w:sz w:val="14"/>
        </w:rPr>
        <w:t> which</w:t>
      </w:r>
      <w:r>
        <w:rPr>
          <w:color w:val="363333"/>
          <w:w w:val="110"/>
          <w:sz w:val="14"/>
        </w:rPr>
        <w:t> is beyond</w:t>
      </w:r>
      <w:r>
        <w:rPr>
          <w:color w:val="363333"/>
          <w:w w:val="110"/>
          <w:sz w:val="14"/>
        </w:rPr>
        <w:t> the</w:t>
      </w:r>
      <w:r>
        <w:rPr>
          <w:color w:val="363333"/>
          <w:w w:val="110"/>
          <w:sz w:val="14"/>
        </w:rPr>
        <w:t> control</w:t>
      </w:r>
      <w:r>
        <w:rPr>
          <w:color w:val="363333"/>
          <w:w w:val="110"/>
          <w:sz w:val="14"/>
        </w:rPr>
        <w:t> of the</w:t>
      </w:r>
      <w:r>
        <w:rPr>
          <w:color w:val="363333"/>
          <w:spacing w:val="40"/>
          <w:w w:val="110"/>
          <w:sz w:val="14"/>
        </w:rPr>
        <w:t> </w:t>
      </w:r>
      <w:r>
        <w:rPr>
          <w:color w:val="363333"/>
          <w:w w:val="110"/>
          <w:sz w:val="14"/>
        </w:rPr>
        <w:t>parties,</w:t>
      </w:r>
      <w:r>
        <w:rPr>
          <w:color w:val="363333"/>
          <w:spacing w:val="-10"/>
          <w:w w:val="110"/>
          <w:sz w:val="14"/>
        </w:rPr>
        <w:t> </w:t>
      </w:r>
      <w:r>
        <w:rPr>
          <w:color w:val="363333"/>
          <w:w w:val="110"/>
          <w:sz w:val="14"/>
        </w:rPr>
        <w:t>then we</w:t>
      </w:r>
      <w:r>
        <w:rPr>
          <w:color w:val="363333"/>
          <w:spacing w:val="-10"/>
          <w:w w:val="110"/>
          <w:sz w:val="14"/>
        </w:rPr>
        <w:t> </w:t>
      </w:r>
      <w:r>
        <w:rPr>
          <w:color w:val="484444"/>
          <w:w w:val="110"/>
          <w:sz w:val="14"/>
        </w:rPr>
        <w:t>shall </w:t>
      </w:r>
      <w:r>
        <w:rPr>
          <w:color w:val="363333"/>
          <w:w w:val="110"/>
          <w:sz w:val="14"/>
        </w:rPr>
        <w:t>be</w:t>
      </w:r>
      <w:r>
        <w:rPr>
          <w:color w:val="363333"/>
          <w:spacing w:val="-10"/>
          <w:w w:val="110"/>
          <w:sz w:val="14"/>
        </w:rPr>
        <w:t> </w:t>
      </w:r>
      <w:r>
        <w:rPr>
          <w:color w:val="484444"/>
          <w:w w:val="110"/>
          <w:sz w:val="14"/>
        </w:rPr>
        <w:t>excused </w:t>
      </w:r>
      <w:r>
        <w:rPr>
          <w:color w:val="363333"/>
          <w:w w:val="110"/>
          <w:sz w:val="14"/>
        </w:rPr>
        <w:t>from</w:t>
      </w:r>
      <w:r>
        <w:rPr>
          <w:color w:val="363333"/>
          <w:spacing w:val="-5"/>
          <w:w w:val="110"/>
          <w:sz w:val="14"/>
        </w:rPr>
        <w:t> </w:t>
      </w:r>
      <w:r>
        <w:rPr>
          <w:color w:val="484444"/>
          <w:w w:val="110"/>
          <w:sz w:val="14"/>
        </w:rPr>
        <w:t>any </w:t>
      </w:r>
      <w:r>
        <w:rPr>
          <w:color w:val="363333"/>
          <w:w w:val="110"/>
          <w:sz w:val="14"/>
        </w:rPr>
        <w:t>further performance</w:t>
      </w:r>
      <w:r>
        <w:rPr>
          <w:color w:val="363333"/>
          <w:spacing w:val="-2"/>
          <w:w w:val="110"/>
          <w:sz w:val="14"/>
        </w:rPr>
        <w:t> </w:t>
      </w:r>
      <w:r>
        <w:rPr>
          <w:color w:val="363333"/>
          <w:w w:val="110"/>
          <w:sz w:val="14"/>
        </w:rPr>
        <w:t>of</w:t>
      </w:r>
      <w:r>
        <w:rPr>
          <w:color w:val="363333"/>
          <w:spacing w:val="40"/>
          <w:w w:val="110"/>
          <w:sz w:val="14"/>
        </w:rPr>
        <w:t> </w:t>
      </w:r>
      <w:r>
        <w:rPr>
          <w:color w:val="363333"/>
          <w:w w:val="110"/>
          <w:sz w:val="14"/>
        </w:rPr>
        <w:t>obligations</w:t>
      </w:r>
      <w:r>
        <w:rPr>
          <w:color w:val="363333"/>
          <w:spacing w:val="-3"/>
          <w:w w:val="110"/>
          <w:sz w:val="14"/>
        </w:rPr>
        <w:t> </w:t>
      </w:r>
      <w:r>
        <w:rPr>
          <w:color w:val="363333"/>
          <w:w w:val="110"/>
          <w:sz w:val="14"/>
        </w:rPr>
        <w:t>and undertakings hereunder,</w:t>
      </w:r>
      <w:r>
        <w:rPr>
          <w:color w:val="363333"/>
          <w:spacing w:val="-1"/>
          <w:w w:val="110"/>
          <w:sz w:val="14"/>
        </w:rPr>
        <w:t> </w:t>
      </w:r>
      <w:r>
        <w:rPr>
          <w:color w:val="363333"/>
          <w:w w:val="110"/>
          <w:sz w:val="14"/>
        </w:rPr>
        <w:t>to</w:t>
      </w:r>
      <w:r>
        <w:rPr>
          <w:color w:val="363333"/>
          <w:spacing w:val="-4"/>
          <w:w w:val="110"/>
          <w:sz w:val="14"/>
        </w:rPr>
        <w:t> </w:t>
      </w:r>
      <w:r>
        <w:rPr>
          <w:color w:val="363333"/>
          <w:w w:val="110"/>
          <w:sz w:val="14"/>
        </w:rPr>
        <w:t>the full</w:t>
      </w:r>
      <w:r>
        <w:rPr>
          <w:color w:val="363333"/>
          <w:spacing w:val="-8"/>
          <w:w w:val="110"/>
          <w:sz w:val="14"/>
        </w:rPr>
        <w:t> </w:t>
      </w:r>
      <w:r>
        <w:rPr>
          <w:color w:val="484444"/>
          <w:w w:val="110"/>
          <w:sz w:val="14"/>
        </w:rPr>
        <w:t>extent</w:t>
      </w:r>
      <w:r>
        <w:rPr>
          <w:color w:val="484444"/>
          <w:spacing w:val="-10"/>
          <w:w w:val="110"/>
          <w:sz w:val="14"/>
        </w:rPr>
        <w:t> </w:t>
      </w:r>
      <w:r>
        <w:rPr>
          <w:color w:val="363333"/>
          <w:w w:val="110"/>
          <w:sz w:val="14"/>
        </w:rPr>
        <w:t>allowed</w:t>
      </w:r>
      <w:r>
        <w:rPr>
          <w:color w:val="363333"/>
          <w:spacing w:val="40"/>
          <w:w w:val="110"/>
          <w:sz w:val="14"/>
        </w:rPr>
        <w:t> </w:t>
      </w:r>
      <w:r>
        <w:rPr>
          <w:color w:val="363333"/>
          <w:w w:val="110"/>
          <w:sz w:val="14"/>
        </w:rPr>
        <w:t>under applicable law.</w:t>
      </w:r>
    </w:p>
    <w:p>
      <w:pPr>
        <w:pStyle w:val="BodyText"/>
        <w:spacing w:line="259" w:lineRule="auto" w:before="60"/>
        <w:ind w:left="378" w:right="634" w:firstLine="12"/>
        <w:jc w:val="both"/>
      </w:pPr>
      <w:r>
        <w:rPr>
          <w:color w:val="363333"/>
          <w:w w:val="110"/>
        </w:rPr>
        <w:t>Furthermore,</w:t>
      </w:r>
      <w:r>
        <w:rPr>
          <w:color w:val="363333"/>
          <w:spacing w:val="-2"/>
          <w:w w:val="110"/>
        </w:rPr>
        <w:t> </w:t>
      </w:r>
      <w:r>
        <w:rPr>
          <w:color w:val="363333"/>
          <w:w w:val="110"/>
        </w:rPr>
        <w:t>if</w:t>
      </w:r>
      <w:r>
        <w:rPr>
          <w:color w:val="363333"/>
          <w:spacing w:val="-10"/>
          <w:w w:val="110"/>
        </w:rPr>
        <w:t> </w:t>
      </w:r>
      <w:r>
        <w:rPr>
          <w:color w:val="484444"/>
          <w:w w:val="110"/>
        </w:rPr>
        <w:t>such an event</w:t>
      </w:r>
      <w:r>
        <w:rPr>
          <w:color w:val="484444"/>
          <w:spacing w:val="-2"/>
          <w:w w:val="110"/>
        </w:rPr>
        <w:t> </w:t>
      </w:r>
      <w:r>
        <w:rPr>
          <w:color w:val="363333"/>
          <w:w w:val="110"/>
        </w:rPr>
        <w:t>damages the property to materially</w:t>
      </w:r>
      <w:r>
        <w:rPr>
          <w:color w:val="363333"/>
          <w:spacing w:val="40"/>
          <w:w w:val="110"/>
        </w:rPr>
        <w:t> </w:t>
      </w:r>
      <w:r>
        <w:rPr>
          <w:color w:val="484444"/>
          <w:w w:val="110"/>
        </w:rPr>
        <w:t>affect</w:t>
      </w:r>
      <w:r>
        <w:rPr>
          <w:color w:val="484444"/>
          <w:spacing w:val="-6"/>
          <w:w w:val="110"/>
        </w:rPr>
        <w:t> </w:t>
      </w:r>
      <w:r>
        <w:rPr>
          <w:color w:val="363333"/>
          <w:w w:val="110"/>
        </w:rPr>
        <w:t>its</w:t>
      </w:r>
      <w:r>
        <w:rPr>
          <w:color w:val="363333"/>
          <w:spacing w:val="-4"/>
          <w:w w:val="110"/>
        </w:rPr>
        <w:t> </w:t>
      </w:r>
      <w:r>
        <w:rPr>
          <w:color w:val="363333"/>
          <w:w w:val="110"/>
        </w:rPr>
        <w:t>habitability by</w:t>
      </w:r>
      <w:r>
        <w:rPr>
          <w:color w:val="363333"/>
          <w:spacing w:val="-10"/>
          <w:w w:val="110"/>
        </w:rPr>
        <w:t> </w:t>
      </w:r>
      <w:r>
        <w:rPr>
          <w:color w:val="484444"/>
          <w:w w:val="110"/>
        </w:rPr>
        <w:t>some</w:t>
      </w:r>
      <w:r>
        <w:rPr>
          <w:color w:val="484444"/>
          <w:spacing w:val="-8"/>
          <w:w w:val="110"/>
        </w:rPr>
        <w:t> </w:t>
      </w:r>
      <w:r>
        <w:rPr>
          <w:color w:val="484444"/>
          <w:w w:val="110"/>
        </w:rPr>
        <w:t>or</w:t>
      </w:r>
      <w:r>
        <w:rPr>
          <w:color w:val="484444"/>
          <w:spacing w:val="-9"/>
          <w:w w:val="110"/>
        </w:rPr>
        <w:t> </w:t>
      </w:r>
      <w:r>
        <w:rPr>
          <w:color w:val="484444"/>
          <w:w w:val="110"/>
        </w:rPr>
        <w:t>all</w:t>
      </w:r>
      <w:r>
        <w:rPr>
          <w:color w:val="484444"/>
          <w:spacing w:val="-2"/>
          <w:w w:val="110"/>
        </w:rPr>
        <w:t> </w:t>
      </w:r>
      <w:r>
        <w:rPr>
          <w:color w:val="363333"/>
          <w:w w:val="110"/>
        </w:rPr>
        <w:t>residents, </w:t>
      </w:r>
      <w:r>
        <w:rPr>
          <w:color w:val="484444"/>
          <w:w w:val="110"/>
        </w:rPr>
        <w:t>we</w:t>
      </w:r>
      <w:r>
        <w:rPr>
          <w:color w:val="484444"/>
          <w:spacing w:val="-2"/>
          <w:w w:val="110"/>
        </w:rPr>
        <w:t> </w:t>
      </w:r>
      <w:r>
        <w:rPr>
          <w:color w:val="363333"/>
          <w:w w:val="110"/>
        </w:rPr>
        <w:t>reserve the</w:t>
      </w:r>
      <w:r>
        <w:rPr>
          <w:color w:val="363333"/>
          <w:spacing w:val="-2"/>
          <w:w w:val="110"/>
        </w:rPr>
        <w:t> </w:t>
      </w:r>
      <w:r>
        <w:rPr>
          <w:color w:val="484444"/>
          <w:w w:val="110"/>
        </w:rPr>
        <w:t>right</w:t>
      </w:r>
      <w:r>
        <w:rPr>
          <w:color w:val="484444"/>
          <w:spacing w:val="40"/>
          <w:w w:val="110"/>
        </w:rPr>
        <w:t> </w:t>
      </w:r>
      <w:r>
        <w:rPr>
          <w:color w:val="363333"/>
          <w:w w:val="110"/>
        </w:rPr>
        <w:t>to </w:t>
      </w:r>
      <w:r>
        <w:rPr>
          <w:color w:val="484444"/>
          <w:w w:val="110"/>
        </w:rPr>
        <w:t>vacate any</w:t>
      </w:r>
      <w:r>
        <w:rPr>
          <w:color w:val="484444"/>
          <w:spacing w:val="-2"/>
          <w:w w:val="110"/>
        </w:rPr>
        <w:t> </w:t>
      </w:r>
      <w:r>
        <w:rPr>
          <w:color w:val="484444"/>
          <w:w w:val="110"/>
        </w:rPr>
        <w:t>and all </w:t>
      </w:r>
      <w:r>
        <w:rPr>
          <w:color w:val="363333"/>
          <w:w w:val="110"/>
        </w:rPr>
        <w:t>leases </w:t>
      </w:r>
      <w:r>
        <w:rPr>
          <w:color w:val="484444"/>
          <w:w w:val="110"/>
        </w:rPr>
        <w:t>and you</w:t>
      </w:r>
      <w:r>
        <w:rPr>
          <w:color w:val="484444"/>
          <w:w w:val="110"/>
        </w:rPr>
        <w:t> agree </w:t>
      </w:r>
      <w:r>
        <w:rPr>
          <w:color w:val="363333"/>
          <w:w w:val="110"/>
        </w:rPr>
        <w:t>to</w:t>
      </w:r>
      <w:r>
        <w:rPr>
          <w:color w:val="363333"/>
          <w:spacing w:val="-1"/>
          <w:w w:val="110"/>
        </w:rPr>
        <w:t> </w:t>
      </w:r>
      <w:r>
        <w:rPr>
          <w:color w:val="484444"/>
          <w:w w:val="110"/>
        </w:rPr>
        <w:t>excuse</w:t>
      </w:r>
      <w:r>
        <w:rPr>
          <w:color w:val="484444"/>
          <w:w w:val="110"/>
        </w:rPr>
        <w:t> </w:t>
      </w:r>
      <w:r>
        <w:rPr>
          <w:color w:val="363333"/>
          <w:w w:val="110"/>
        </w:rPr>
        <w:t>us from</w:t>
      </w:r>
      <w:r>
        <w:rPr>
          <w:color w:val="363333"/>
          <w:w w:val="110"/>
        </w:rPr>
        <w:t> </w:t>
      </w:r>
      <w:r>
        <w:rPr>
          <w:color w:val="484444"/>
          <w:w w:val="110"/>
        </w:rPr>
        <w:t>any</w:t>
      </w:r>
      <w:r>
        <w:rPr>
          <w:color w:val="484444"/>
          <w:spacing w:val="40"/>
          <w:w w:val="110"/>
        </w:rPr>
        <w:t> </w:t>
      </w:r>
      <w:r>
        <w:rPr>
          <w:color w:val="363333"/>
          <w:w w:val="110"/>
        </w:rPr>
        <w:t>further performance</w:t>
      </w:r>
      <w:r>
        <w:rPr>
          <w:color w:val="363333"/>
          <w:w w:val="110"/>
        </w:rPr>
        <w:t> of obligations </w:t>
      </w:r>
      <w:r>
        <w:rPr>
          <w:color w:val="484444"/>
          <w:w w:val="110"/>
        </w:rPr>
        <w:t>and</w:t>
      </w:r>
      <w:r>
        <w:rPr>
          <w:color w:val="484444"/>
          <w:w w:val="110"/>
        </w:rPr>
        <w:t> </w:t>
      </w:r>
      <w:r>
        <w:rPr>
          <w:color w:val="363333"/>
          <w:w w:val="110"/>
        </w:rPr>
        <w:t>undertakings</w:t>
      </w:r>
      <w:r>
        <w:rPr>
          <w:color w:val="363333"/>
          <w:spacing w:val="27"/>
          <w:w w:val="110"/>
        </w:rPr>
        <w:t> </w:t>
      </w:r>
      <w:r>
        <w:rPr>
          <w:color w:val="363333"/>
          <w:w w:val="110"/>
        </w:rPr>
        <w:t>hereunder,</w:t>
      </w:r>
      <w:r>
        <w:rPr>
          <w:color w:val="363333"/>
          <w:spacing w:val="40"/>
          <w:w w:val="110"/>
        </w:rPr>
        <w:t> </w:t>
      </w:r>
      <w:r>
        <w:rPr>
          <w:color w:val="363333"/>
          <w:w w:val="110"/>
        </w:rPr>
        <w:t>to the full </w:t>
      </w:r>
      <w:r>
        <w:rPr>
          <w:color w:val="484444"/>
          <w:w w:val="110"/>
        </w:rPr>
        <w:t>extent allowed </w:t>
      </w:r>
      <w:r>
        <w:rPr>
          <w:color w:val="363333"/>
          <w:w w:val="110"/>
        </w:rPr>
        <w:t>under </w:t>
      </w:r>
      <w:r>
        <w:rPr>
          <w:color w:val="484444"/>
          <w:w w:val="110"/>
        </w:rPr>
        <w:t>applicable </w:t>
      </w:r>
      <w:r>
        <w:rPr>
          <w:color w:val="363333"/>
          <w:w w:val="110"/>
        </w:rPr>
        <w:t>law.</w:t>
      </w:r>
    </w:p>
    <w:p>
      <w:pPr>
        <w:pStyle w:val="ListParagraph"/>
        <w:numPr>
          <w:ilvl w:val="0"/>
          <w:numId w:val="33"/>
        </w:numPr>
        <w:tabs>
          <w:tab w:pos="368" w:val="left" w:leader="none"/>
          <w:tab w:pos="378" w:val="left" w:leader="none"/>
        </w:tabs>
        <w:spacing w:line="256" w:lineRule="auto" w:before="136" w:after="0"/>
        <w:ind w:left="378" w:right="629" w:hanging="222"/>
        <w:jc w:val="both"/>
        <w:rPr>
          <w:rFonts w:ascii="Cambria"/>
          <w:b/>
          <w:color w:val="231F1F"/>
          <w:sz w:val="12"/>
        </w:rPr>
      </w:pPr>
      <w:r>
        <w:rPr>
          <w:rFonts w:ascii="Cambria"/>
          <w:b/>
          <w:color w:val="231F1F"/>
          <w:w w:val="110"/>
          <w:sz w:val="14"/>
        </w:rPr>
        <w:t>PAYMENTS.</w:t>
      </w:r>
      <w:r>
        <w:rPr>
          <w:rFonts w:ascii="Cambria"/>
          <w:b/>
          <w:color w:val="231F1F"/>
          <w:spacing w:val="68"/>
          <w:w w:val="110"/>
          <w:sz w:val="14"/>
        </w:rPr>
        <w:t> </w:t>
      </w:r>
      <w:r>
        <w:rPr>
          <w:rFonts w:ascii="Times New Roman"/>
          <w:color w:val="363333"/>
          <w:w w:val="110"/>
          <w:position w:val="2"/>
          <w:sz w:val="14"/>
        </w:rPr>
        <w:t>Payment</w:t>
      </w:r>
      <w:r>
        <w:rPr>
          <w:rFonts w:ascii="Times New Roman"/>
          <w:color w:val="363333"/>
          <w:spacing w:val="-9"/>
          <w:w w:val="110"/>
          <w:position w:val="2"/>
          <w:sz w:val="14"/>
        </w:rPr>
        <w:t> </w:t>
      </w:r>
      <w:r>
        <w:rPr>
          <w:rFonts w:ascii="Times New Roman"/>
          <w:color w:val="363333"/>
          <w:w w:val="110"/>
          <w:position w:val="2"/>
          <w:sz w:val="14"/>
        </w:rPr>
        <w:t>of</w:t>
      </w:r>
      <w:r>
        <w:rPr>
          <w:rFonts w:ascii="Times New Roman"/>
          <w:color w:val="363333"/>
          <w:spacing w:val="-10"/>
          <w:w w:val="110"/>
          <w:position w:val="2"/>
          <w:sz w:val="14"/>
        </w:rPr>
        <w:t> </w:t>
      </w:r>
      <w:r>
        <w:rPr>
          <w:rFonts w:ascii="Times New Roman"/>
          <w:color w:val="484444"/>
          <w:w w:val="110"/>
          <w:position w:val="2"/>
          <w:sz w:val="14"/>
        </w:rPr>
        <w:t>all</w:t>
      </w:r>
      <w:r>
        <w:rPr>
          <w:rFonts w:ascii="Times New Roman"/>
          <w:color w:val="484444"/>
          <w:spacing w:val="-10"/>
          <w:w w:val="110"/>
          <w:position w:val="2"/>
          <w:sz w:val="14"/>
        </w:rPr>
        <w:t> </w:t>
      </w:r>
      <w:r>
        <w:rPr>
          <w:rFonts w:ascii="Times New Roman"/>
          <w:color w:val="363333"/>
          <w:w w:val="110"/>
          <w:position w:val="2"/>
          <w:sz w:val="14"/>
        </w:rPr>
        <w:t>sums</w:t>
      </w:r>
      <w:r>
        <w:rPr>
          <w:rFonts w:ascii="Times New Roman"/>
          <w:color w:val="363333"/>
          <w:spacing w:val="-9"/>
          <w:w w:val="110"/>
          <w:position w:val="2"/>
          <w:sz w:val="14"/>
        </w:rPr>
        <w:t> </w:t>
      </w:r>
      <w:r>
        <w:rPr>
          <w:rFonts w:ascii="Times New Roman"/>
          <w:color w:val="363333"/>
          <w:w w:val="110"/>
          <w:position w:val="2"/>
          <w:sz w:val="14"/>
        </w:rPr>
        <w:t>is</w:t>
      </w:r>
      <w:r>
        <w:rPr>
          <w:rFonts w:ascii="Times New Roman"/>
          <w:color w:val="363333"/>
          <w:spacing w:val="-10"/>
          <w:w w:val="110"/>
          <w:position w:val="2"/>
          <w:sz w:val="14"/>
        </w:rPr>
        <w:t> </w:t>
      </w:r>
      <w:r>
        <w:rPr>
          <w:rFonts w:ascii="Times New Roman"/>
          <w:color w:val="484444"/>
          <w:w w:val="110"/>
          <w:position w:val="2"/>
          <w:sz w:val="14"/>
        </w:rPr>
        <w:t>an</w:t>
      </w:r>
      <w:r>
        <w:rPr>
          <w:rFonts w:ascii="Times New Roman"/>
          <w:color w:val="484444"/>
          <w:spacing w:val="-3"/>
          <w:w w:val="110"/>
          <w:position w:val="2"/>
          <w:sz w:val="14"/>
        </w:rPr>
        <w:t> </w:t>
      </w:r>
      <w:r>
        <w:rPr>
          <w:rFonts w:ascii="Times New Roman"/>
          <w:color w:val="363333"/>
          <w:w w:val="110"/>
          <w:position w:val="2"/>
          <w:sz w:val="14"/>
        </w:rPr>
        <w:t>independent</w:t>
      </w:r>
      <w:r>
        <w:rPr>
          <w:rFonts w:ascii="Times New Roman"/>
          <w:color w:val="363333"/>
          <w:spacing w:val="-10"/>
          <w:w w:val="110"/>
          <w:position w:val="2"/>
          <w:sz w:val="14"/>
        </w:rPr>
        <w:t> </w:t>
      </w:r>
      <w:r>
        <w:rPr>
          <w:rFonts w:ascii="Times New Roman"/>
          <w:color w:val="484444"/>
          <w:w w:val="110"/>
          <w:position w:val="2"/>
          <w:sz w:val="14"/>
        </w:rPr>
        <w:t>covenant.</w:t>
      </w:r>
      <w:r>
        <w:rPr>
          <w:rFonts w:ascii="Times New Roman"/>
          <w:color w:val="484444"/>
          <w:spacing w:val="-10"/>
          <w:w w:val="110"/>
          <w:position w:val="2"/>
          <w:sz w:val="14"/>
        </w:rPr>
        <w:t> </w:t>
      </w:r>
      <w:r>
        <w:rPr>
          <w:rFonts w:ascii="Times New Roman"/>
          <w:color w:val="363333"/>
          <w:w w:val="110"/>
          <w:position w:val="2"/>
          <w:sz w:val="14"/>
        </w:rPr>
        <w:t>At</w:t>
      </w:r>
      <w:r>
        <w:rPr>
          <w:rFonts w:ascii="Times New Roman"/>
          <w:color w:val="363333"/>
          <w:spacing w:val="40"/>
          <w:w w:val="110"/>
          <w:position w:val="2"/>
          <w:sz w:val="14"/>
        </w:rPr>
        <w:t> </w:t>
      </w:r>
      <w:r>
        <w:rPr>
          <w:rFonts w:ascii="Times New Roman"/>
          <w:color w:val="363333"/>
          <w:sz w:val="14"/>
        </w:rPr>
        <w:t>our</w:t>
      </w:r>
      <w:r>
        <w:rPr>
          <w:rFonts w:ascii="Times New Roman"/>
          <w:color w:val="363333"/>
          <w:spacing w:val="40"/>
          <w:sz w:val="14"/>
        </w:rPr>
        <w:t> </w:t>
      </w:r>
      <w:r>
        <w:rPr>
          <w:rFonts w:ascii="Times New Roman"/>
          <w:color w:val="484444"/>
          <w:sz w:val="14"/>
        </w:rPr>
        <w:t>option and without </w:t>
      </w:r>
      <w:r>
        <w:rPr>
          <w:rFonts w:ascii="Times New Roman"/>
          <w:color w:val="363333"/>
          <w:sz w:val="14"/>
        </w:rPr>
        <w:t>notice, </w:t>
      </w:r>
      <w:r>
        <w:rPr>
          <w:rFonts w:ascii="Times New Roman"/>
          <w:color w:val="484444"/>
          <w:sz w:val="14"/>
        </w:rPr>
        <w:t>we </w:t>
      </w:r>
      <w:r>
        <w:rPr>
          <w:rFonts w:ascii="Times New Roman"/>
          <w:color w:val="363333"/>
          <w:sz w:val="14"/>
        </w:rPr>
        <w:t>may </w:t>
      </w:r>
      <w:r>
        <w:rPr>
          <w:rFonts w:ascii="Times New Roman"/>
          <w:color w:val="484444"/>
          <w:sz w:val="14"/>
        </w:rPr>
        <w:t>apply </w:t>
      </w:r>
      <w:r>
        <w:rPr>
          <w:rFonts w:ascii="Times New Roman"/>
          <w:color w:val="363333"/>
          <w:sz w:val="14"/>
        </w:rPr>
        <w:t>money received (other</w:t>
      </w:r>
      <w:r>
        <w:rPr>
          <w:rFonts w:ascii="Times New Roman"/>
          <w:color w:val="363333"/>
          <w:spacing w:val="40"/>
          <w:w w:val="110"/>
          <w:sz w:val="14"/>
        </w:rPr>
        <w:t> </w:t>
      </w:r>
      <w:r>
        <w:rPr>
          <w:rFonts w:ascii="Times New Roman"/>
          <w:color w:val="363333"/>
          <w:spacing w:val="-2"/>
          <w:w w:val="110"/>
          <w:sz w:val="14"/>
        </w:rPr>
        <w:t>than</w:t>
      </w:r>
      <w:r>
        <w:rPr>
          <w:rFonts w:ascii="Times New Roman"/>
          <w:color w:val="363333"/>
          <w:spacing w:val="-8"/>
          <w:w w:val="110"/>
          <w:sz w:val="14"/>
        </w:rPr>
        <w:t> </w:t>
      </w:r>
      <w:r>
        <w:rPr>
          <w:rFonts w:ascii="Times New Roman"/>
          <w:color w:val="484444"/>
          <w:spacing w:val="-2"/>
          <w:w w:val="110"/>
          <w:sz w:val="14"/>
        </w:rPr>
        <w:t>sale</w:t>
      </w:r>
      <w:r>
        <w:rPr>
          <w:rFonts w:ascii="Times New Roman"/>
          <w:color w:val="484444"/>
          <w:spacing w:val="-8"/>
          <w:w w:val="110"/>
          <w:sz w:val="14"/>
        </w:rPr>
        <w:t> </w:t>
      </w:r>
      <w:r>
        <w:rPr>
          <w:rFonts w:ascii="Times New Roman"/>
          <w:color w:val="363333"/>
          <w:spacing w:val="-2"/>
          <w:w w:val="110"/>
          <w:sz w:val="14"/>
        </w:rPr>
        <w:t>proceeds under paragraph</w:t>
      </w:r>
      <w:r>
        <w:rPr>
          <w:rFonts w:ascii="Times New Roman"/>
          <w:color w:val="363333"/>
          <w:spacing w:val="-4"/>
          <w:w w:val="110"/>
          <w:sz w:val="14"/>
        </w:rPr>
        <w:t> </w:t>
      </w:r>
      <w:r>
        <w:rPr>
          <w:rFonts w:ascii="Times New Roman"/>
          <w:color w:val="484444"/>
          <w:spacing w:val="-2"/>
          <w:w w:val="110"/>
          <w:sz w:val="14"/>
        </w:rPr>
        <w:t>13</w:t>
      </w:r>
      <w:r>
        <w:rPr>
          <w:rFonts w:ascii="Times New Roman"/>
          <w:color w:val="484444"/>
          <w:spacing w:val="-4"/>
          <w:w w:val="110"/>
          <w:sz w:val="14"/>
        </w:rPr>
        <w:t> </w:t>
      </w:r>
      <w:r>
        <w:rPr>
          <w:rFonts w:ascii="Times New Roman"/>
          <w:color w:val="363333"/>
          <w:spacing w:val="-2"/>
          <w:w w:val="110"/>
          <w:sz w:val="14"/>
        </w:rPr>
        <w:t>(Property Left</w:t>
      </w:r>
      <w:r>
        <w:rPr>
          <w:rFonts w:ascii="Times New Roman"/>
          <w:color w:val="363333"/>
          <w:spacing w:val="-8"/>
          <w:w w:val="110"/>
          <w:sz w:val="14"/>
        </w:rPr>
        <w:t> </w:t>
      </w:r>
      <w:r>
        <w:rPr>
          <w:rFonts w:ascii="Times New Roman"/>
          <w:color w:val="363333"/>
          <w:spacing w:val="-2"/>
          <w:w w:val="110"/>
          <w:sz w:val="14"/>
        </w:rPr>
        <w:t>in Apartment)</w:t>
      </w:r>
      <w:r>
        <w:rPr>
          <w:rFonts w:ascii="Times New Roman"/>
          <w:color w:val="363333"/>
          <w:spacing w:val="40"/>
          <w:w w:val="110"/>
          <w:sz w:val="14"/>
        </w:rPr>
        <w:t> </w:t>
      </w:r>
      <w:r>
        <w:rPr>
          <w:rFonts w:ascii="Times New Roman"/>
          <w:color w:val="363333"/>
          <w:w w:val="110"/>
          <w:sz w:val="14"/>
        </w:rPr>
        <w:t>or</w:t>
      </w:r>
      <w:r>
        <w:rPr>
          <w:rFonts w:ascii="Times New Roman"/>
          <w:color w:val="363333"/>
          <w:w w:val="110"/>
          <w:sz w:val="14"/>
        </w:rPr>
        <w:t> utility</w:t>
      </w:r>
      <w:r>
        <w:rPr>
          <w:rFonts w:ascii="Times New Roman"/>
          <w:color w:val="363333"/>
          <w:w w:val="110"/>
          <w:sz w:val="14"/>
        </w:rPr>
        <w:t> payments </w:t>
      </w:r>
      <w:r>
        <w:rPr>
          <w:rFonts w:ascii="Times New Roman"/>
          <w:color w:val="484444"/>
          <w:w w:val="110"/>
          <w:sz w:val="14"/>
        </w:rPr>
        <w:t>subject </w:t>
      </w:r>
      <w:r>
        <w:rPr>
          <w:rFonts w:ascii="Times New Roman"/>
          <w:color w:val="363333"/>
          <w:w w:val="110"/>
          <w:sz w:val="14"/>
        </w:rPr>
        <w:t>to governmental</w:t>
      </w:r>
      <w:r>
        <w:rPr>
          <w:rFonts w:ascii="Times New Roman"/>
          <w:color w:val="363333"/>
          <w:w w:val="110"/>
          <w:sz w:val="14"/>
        </w:rPr>
        <w:t> regulations)</w:t>
      </w:r>
      <w:r>
        <w:rPr>
          <w:rFonts w:ascii="Times New Roman"/>
          <w:color w:val="363333"/>
          <w:w w:val="110"/>
          <w:sz w:val="14"/>
        </w:rPr>
        <w:t> first to</w:t>
      </w:r>
      <w:r>
        <w:rPr>
          <w:rFonts w:ascii="Times New Roman"/>
          <w:color w:val="363333"/>
          <w:spacing w:val="40"/>
          <w:w w:val="110"/>
          <w:sz w:val="14"/>
        </w:rPr>
        <w:t> </w:t>
      </w:r>
      <w:r>
        <w:rPr>
          <w:rFonts w:ascii="Times New Roman"/>
          <w:color w:val="363333"/>
          <w:w w:val="110"/>
          <w:sz w:val="14"/>
        </w:rPr>
        <w:t>pay</w:t>
      </w:r>
      <w:r>
        <w:rPr>
          <w:rFonts w:ascii="Times New Roman"/>
          <w:color w:val="363333"/>
          <w:spacing w:val="-7"/>
          <w:w w:val="110"/>
          <w:sz w:val="14"/>
        </w:rPr>
        <w:t> </w:t>
      </w:r>
      <w:r>
        <w:rPr>
          <w:rFonts w:ascii="Times New Roman"/>
          <w:color w:val="484444"/>
          <w:w w:val="110"/>
          <w:sz w:val="14"/>
        </w:rPr>
        <w:t>any </w:t>
      </w:r>
      <w:r>
        <w:rPr>
          <w:rFonts w:ascii="Times New Roman"/>
          <w:color w:val="363333"/>
          <w:w w:val="110"/>
          <w:sz w:val="14"/>
        </w:rPr>
        <w:t>outstanding pay</w:t>
      </w:r>
      <w:r>
        <w:rPr>
          <w:rFonts w:ascii="Times New Roman"/>
          <w:color w:val="363333"/>
          <w:spacing w:val="-6"/>
          <w:w w:val="110"/>
          <w:sz w:val="14"/>
        </w:rPr>
        <w:t> </w:t>
      </w:r>
      <w:r>
        <w:rPr>
          <w:rFonts w:ascii="Times New Roman"/>
          <w:color w:val="363333"/>
          <w:w w:val="110"/>
          <w:sz w:val="14"/>
        </w:rPr>
        <w:t>or vacate notice if payment is</w:t>
      </w:r>
      <w:r>
        <w:rPr>
          <w:rFonts w:ascii="Times New Roman"/>
          <w:color w:val="363333"/>
          <w:spacing w:val="-2"/>
          <w:w w:val="110"/>
          <w:sz w:val="14"/>
        </w:rPr>
        <w:t> </w:t>
      </w:r>
      <w:r>
        <w:rPr>
          <w:rFonts w:ascii="Times New Roman"/>
          <w:color w:val="363333"/>
          <w:w w:val="110"/>
          <w:sz w:val="14"/>
        </w:rPr>
        <w:t>during</w:t>
      </w:r>
      <w:r>
        <w:rPr>
          <w:rFonts w:ascii="Times New Roman"/>
          <w:color w:val="363333"/>
          <w:spacing w:val="-4"/>
          <w:w w:val="110"/>
          <w:sz w:val="14"/>
        </w:rPr>
        <w:t> </w:t>
      </w:r>
      <w:r>
        <w:rPr>
          <w:rFonts w:ascii="Times New Roman"/>
          <w:color w:val="363333"/>
          <w:w w:val="110"/>
          <w:sz w:val="14"/>
        </w:rPr>
        <w:t>the</w:t>
      </w:r>
      <w:r>
        <w:rPr>
          <w:rFonts w:ascii="Times New Roman"/>
          <w:color w:val="363333"/>
          <w:spacing w:val="40"/>
          <w:w w:val="110"/>
          <w:sz w:val="14"/>
        </w:rPr>
        <w:t> </w:t>
      </w:r>
      <w:r>
        <w:rPr>
          <w:rFonts w:ascii="Times New Roman"/>
          <w:color w:val="484444"/>
          <w:w w:val="110"/>
          <w:sz w:val="14"/>
        </w:rPr>
        <w:t>compliance</w:t>
      </w:r>
      <w:r>
        <w:rPr>
          <w:rFonts w:ascii="Times New Roman"/>
          <w:color w:val="484444"/>
          <w:spacing w:val="25"/>
          <w:w w:val="110"/>
          <w:sz w:val="14"/>
        </w:rPr>
        <w:t> </w:t>
      </w:r>
      <w:r>
        <w:rPr>
          <w:rFonts w:ascii="Times New Roman"/>
          <w:color w:val="363333"/>
          <w:w w:val="110"/>
          <w:sz w:val="14"/>
        </w:rPr>
        <w:t>period </w:t>
      </w:r>
      <w:r>
        <w:rPr>
          <w:rFonts w:ascii="Times New Roman"/>
          <w:color w:val="484444"/>
          <w:w w:val="110"/>
          <w:sz w:val="14"/>
        </w:rPr>
        <w:t>of </w:t>
      </w:r>
      <w:r>
        <w:rPr>
          <w:rFonts w:ascii="Times New Roman"/>
          <w:color w:val="363333"/>
          <w:w w:val="110"/>
          <w:sz w:val="14"/>
        </w:rPr>
        <w:t>that notice, then to current rent-regardless</w:t>
      </w:r>
      <w:r>
        <w:rPr>
          <w:rFonts w:ascii="Times New Roman"/>
          <w:color w:val="363333"/>
          <w:spacing w:val="40"/>
          <w:w w:val="110"/>
          <w:sz w:val="14"/>
        </w:rPr>
        <w:t> </w:t>
      </w:r>
      <w:r>
        <w:rPr>
          <w:rFonts w:ascii="Times New Roman"/>
          <w:color w:val="484444"/>
          <w:w w:val="110"/>
          <w:sz w:val="14"/>
        </w:rPr>
        <w:t>of</w:t>
      </w:r>
      <w:r>
        <w:rPr>
          <w:rFonts w:ascii="Times New Roman"/>
          <w:color w:val="484444"/>
          <w:spacing w:val="-10"/>
          <w:w w:val="110"/>
          <w:sz w:val="14"/>
        </w:rPr>
        <w:t> </w:t>
      </w:r>
      <w:r>
        <w:rPr>
          <w:rFonts w:ascii="Times New Roman"/>
          <w:color w:val="363333"/>
          <w:w w:val="110"/>
          <w:sz w:val="14"/>
        </w:rPr>
        <w:t>notations</w:t>
      </w:r>
      <w:r>
        <w:rPr>
          <w:rFonts w:ascii="Times New Roman"/>
          <w:color w:val="363333"/>
          <w:spacing w:val="-10"/>
          <w:w w:val="110"/>
          <w:sz w:val="14"/>
        </w:rPr>
        <w:t> </w:t>
      </w:r>
      <w:r>
        <w:rPr>
          <w:rFonts w:ascii="Times New Roman"/>
          <w:color w:val="484444"/>
          <w:w w:val="110"/>
          <w:sz w:val="14"/>
        </w:rPr>
        <w:t>or</w:t>
      </w:r>
      <w:r>
        <w:rPr>
          <w:rFonts w:ascii="Times New Roman"/>
          <w:color w:val="484444"/>
          <w:spacing w:val="-9"/>
          <w:w w:val="110"/>
          <w:sz w:val="14"/>
        </w:rPr>
        <w:t> </w:t>
      </w:r>
      <w:r>
        <w:rPr>
          <w:rFonts w:ascii="Times New Roman"/>
          <w:color w:val="484444"/>
          <w:w w:val="110"/>
          <w:sz w:val="14"/>
        </w:rPr>
        <w:t>restrictive</w:t>
      </w:r>
      <w:r>
        <w:rPr>
          <w:rFonts w:ascii="Times New Roman"/>
          <w:color w:val="484444"/>
          <w:spacing w:val="-10"/>
          <w:w w:val="110"/>
          <w:sz w:val="14"/>
        </w:rPr>
        <w:t> </w:t>
      </w:r>
      <w:r>
        <w:rPr>
          <w:rFonts w:ascii="Times New Roman"/>
          <w:color w:val="484444"/>
          <w:w w:val="110"/>
          <w:sz w:val="14"/>
        </w:rPr>
        <w:t>endorsements</w:t>
      </w:r>
      <w:r>
        <w:rPr>
          <w:rFonts w:ascii="Times New Roman"/>
          <w:color w:val="484444"/>
          <w:spacing w:val="-10"/>
          <w:w w:val="110"/>
          <w:sz w:val="14"/>
        </w:rPr>
        <w:t> </w:t>
      </w:r>
      <w:r>
        <w:rPr>
          <w:rFonts w:ascii="Times New Roman"/>
          <w:color w:val="484444"/>
          <w:w w:val="110"/>
          <w:sz w:val="14"/>
        </w:rPr>
        <w:t>on</w:t>
      </w:r>
      <w:r>
        <w:rPr>
          <w:rFonts w:ascii="Times New Roman"/>
          <w:color w:val="484444"/>
          <w:spacing w:val="-9"/>
          <w:w w:val="110"/>
          <w:sz w:val="14"/>
        </w:rPr>
        <w:t> </w:t>
      </w:r>
      <w:r>
        <w:rPr>
          <w:rFonts w:ascii="Times New Roman"/>
          <w:color w:val="484444"/>
          <w:w w:val="110"/>
          <w:sz w:val="14"/>
        </w:rPr>
        <w:t>checks</w:t>
      </w:r>
      <w:r>
        <w:rPr>
          <w:rFonts w:ascii="Times New Roman"/>
          <w:color w:val="484444"/>
          <w:spacing w:val="-10"/>
          <w:w w:val="110"/>
          <w:sz w:val="14"/>
        </w:rPr>
        <w:t> </w:t>
      </w:r>
      <w:r>
        <w:rPr>
          <w:rFonts w:ascii="Times New Roman"/>
          <w:color w:val="484444"/>
          <w:w w:val="110"/>
          <w:sz w:val="14"/>
        </w:rPr>
        <w:t>or</w:t>
      </w:r>
      <w:r>
        <w:rPr>
          <w:rFonts w:ascii="Times New Roman"/>
          <w:color w:val="484444"/>
          <w:spacing w:val="-9"/>
          <w:w w:val="110"/>
          <w:sz w:val="14"/>
        </w:rPr>
        <w:t> </w:t>
      </w:r>
      <w:r>
        <w:rPr>
          <w:rFonts w:ascii="Times New Roman"/>
          <w:color w:val="363333"/>
          <w:w w:val="110"/>
          <w:sz w:val="14"/>
        </w:rPr>
        <w:t>money</w:t>
      </w:r>
      <w:r>
        <w:rPr>
          <w:rFonts w:ascii="Times New Roman"/>
          <w:color w:val="363333"/>
          <w:spacing w:val="-10"/>
          <w:w w:val="110"/>
          <w:sz w:val="14"/>
        </w:rPr>
        <w:t> </w:t>
      </w:r>
      <w:r>
        <w:rPr>
          <w:rFonts w:ascii="Times New Roman"/>
          <w:color w:val="484444"/>
          <w:w w:val="110"/>
          <w:sz w:val="14"/>
        </w:rPr>
        <w:t>orders</w:t>
      </w:r>
      <w:r>
        <w:rPr>
          <w:rFonts w:ascii="Times New Roman"/>
          <w:color w:val="484444"/>
          <w:spacing w:val="40"/>
          <w:w w:val="110"/>
          <w:sz w:val="14"/>
        </w:rPr>
        <w:t> </w:t>
      </w:r>
      <w:r>
        <w:rPr>
          <w:rFonts w:ascii="Times New Roman"/>
          <w:color w:val="484444"/>
          <w:spacing w:val="-2"/>
          <w:w w:val="110"/>
          <w:sz w:val="14"/>
        </w:rPr>
        <w:t>and</w:t>
      </w:r>
      <w:r>
        <w:rPr>
          <w:rFonts w:ascii="Times New Roman"/>
          <w:color w:val="484444"/>
          <w:spacing w:val="-6"/>
          <w:w w:val="110"/>
          <w:sz w:val="14"/>
        </w:rPr>
        <w:t> </w:t>
      </w:r>
      <w:r>
        <w:rPr>
          <w:rFonts w:ascii="Times New Roman"/>
          <w:color w:val="363333"/>
          <w:spacing w:val="-2"/>
          <w:w w:val="110"/>
          <w:sz w:val="14"/>
        </w:rPr>
        <w:t>regardless </w:t>
      </w:r>
      <w:r>
        <w:rPr>
          <w:rFonts w:ascii="Times New Roman"/>
          <w:color w:val="484444"/>
          <w:spacing w:val="-2"/>
          <w:w w:val="110"/>
          <w:sz w:val="14"/>
        </w:rPr>
        <w:t>of</w:t>
      </w:r>
      <w:r>
        <w:rPr>
          <w:rFonts w:ascii="Times New Roman"/>
          <w:color w:val="484444"/>
          <w:spacing w:val="-7"/>
          <w:w w:val="110"/>
          <w:sz w:val="14"/>
        </w:rPr>
        <w:t> </w:t>
      </w:r>
      <w:r>
        <w:rPr>
          <w:rFonts w:ascii="Times New Roman"/>
          <w:color w:val="484444"/>
          <w:spacing w:val="-2"/>
          <w:w w:val="110"/>
          <w:sz w:val="14"/>
        </w:rPr>
        <w:t>when </w:t>
      </w:r>
      <w:r>
        <w:rPr>
          <w:rFonts w:ascii="Times New Roman"/>
          <w:color w:val="363333"/>
          <w:spacing w:val="-2"/>
          <w:w w:val="110"/>
          <w:sz w:val="14"/>
        </w:rPr>
        <w:t>the obligations</w:t>
      </w:r>
      <w:r>
        <w:rPr>
          <w:rFonts w:ascii="Times New Roman"/>
          <w:color w:val="363333"/>
          <w:spacing w:val="-8"/>
          <w:w w:val="110"/>
          <w:sz w:val="14"/>
        </w:rPr>
        <w:t> </w:t>
      </w:r>
      <w:r>
        <w:rPr>
          <w:rFonts w:ascii="Times New Roman"/>
          <w:color w:val="484444"/>
          <w:spacing w:val="-2"/>
          <w:w w:val="110"/>
          <w:sz w:val="14"/>
        </w:rPr>
        <w:t>arose,</w:t>
      </w:r>
      <w:r>
        <w:rPr>
          <w:rFonts w:ascii="Times New Roman"/>
          <w:color w:val="484444"/>
          <w:spacing w:val="-8"/>
          <w:w w:val="110"/>
          <w:sz w:val="14"/>
        </w:rPr>
        <w:t> </w:t>
      </w:r>
      <w:r>
        <w:rPr>
          <w:rFonts w:ascii="Times New Roman"/>
          <w:color w:val="484444"/>
          <w:spacing w:val="-2"/>
          <w:w w:val="110"/>
          <w:sz w:val="14"/>
        </w:rPr>
        <w:t>and</w:t>
      </w:r>
      <w:r>
        <w:rPr>
          <w:rFonts w:ascii="Times New Roman"/>
          <w:color w:val="484444"/>
          <w:spacing w:val="-5"/>
          <w:w w:val="110"/>
          <w:sz w:val="14"/>
        </w:rPr>
        <w:t> </w:t>
      </w:r>
      <w:r>
        <w:rPr>
          <w:rFonts w:ascii="Times New Roman"/>
          <w:color w:val="363333"/>
          <w:spacing w:val="-2"/>
          <w:w w:val="110"/>
          <w:sz w:val="14"/>
        </w:rPr>
        <w:t>finally</w:t>
      </w:r>
      <w:r>
        <w:rPr>
          <w:rFonts w:ascii="Times New Roman"/>
          <w:color w:val="363333"/>
          <w:spacing w:val="-8"/>
          <w:w w:val="110"/>
          <w:sz w:val="14"/>
        </w:rPr>
        <w:t> </w:t>
      </w:r>
      <w:r>
        <w:rPr>
          <w:rFonts w:ascii="Times New Roman"/>
          <w:color w:val="363333"/>
          <w:spacing w:val="-2"/>
          <w:w w:val="110"/>
          <w:sz w:val="14"/>
        </w:rPr>
        <w:t>to</w:t>
      </w:r>
      <w:r>
        <w:rPr>
          <w:rFonts w:ascii="Times New Roman"/>
          <w:color w:val="363333"/>
          <w:spacing w:val="8"/>
          <w:w w:val="110"/>
          <w:sz w:val="14"/>
        </w:rPr>
        <w:t> </w:t>
      </w:r>
      <w:r>
        <w:rPr>
          <w:rFonts w:ascii="Times New Roman"/>
          <w:color w:val="363333"/>
          <w:spacing w:val="-2"/>
          <w:w w:val="110"/>
          <w:sz w:val="14"/>
        </w:rPr>
        <w:t>non-rent</w:t>
      </w:r>
      <w:r>
        <w:rPr>
          <w:rFonts w:ascii="Times New Roman"/>
          <w:color w:val="363333"/>
          <w:spacing w:val="40"/>
          <w:w w:val="110"/>
          <w:sz w:val="14"/>
        </w:rPr>
        <w:t> </w:t>
      </w:r>
      <w:r>
        <w:rPr>
          <w:rFonts w:ascii="Times New Roman"/>
          <w:color w:val="484444"/>
          <w:w w:val="110"/>
          <w:sz w:val="14"/>
        </w:rPr>
        <w:t>amounts</w:t>
      </w:r>
      <w:r>
        <w:rPr>
          <w:rFonts w:ascii="Times New Roman"/>
          <w:color w:val="484444"/>
          <w:spacing w:val="-10"/>
          <w:w w:val="110"/>
          <w:sz w:val="14"/>
        </w:rPr>
        <w:t> </w:t>
      </w:r>
      <w:r>
        <w:rPr>
          <w:rFonts w:ascii="Times New Roman"/>
          <w:color w:val="363333"/>
          <w:w w:val="110"/>
          <w:sz w:val="14"/>
        </w:rPr>
        <w:t>owing</w:t>
      </w:r>
      <w:r>
        <w:rPr>
          <w:rFonts w:ascii="Times New Roman"/>
          <w:color w:val="5D5959"/>
          <w:w w:val="110"/>
          <w:sz w:val="14"/>
        </w:rPr>
        <w:t>.</w:t>
      </w:r>
      <w:r>
        <w:rPr>
          <w:rFonts w:ascii="Times New Roman"/>
          <w:color w:val="5D5959"/>
          <w:spacing w:val="-10"/>
          <w:w w:val="110"/>
          <w:sz w:val="14"/>
        </w:rPr>
        <w:t> </w:t>
      </w:r>
      <w:r>
        <w:rPr>
          <w:rFonts w:ascii="Times New Roman"/>
          <w:color w:val="484444"/>
          <w:w w:val="110"/>
          <w:sz w:val="14"/>
        </w:rPr>
        <w:t>All</w:t>
      </w:r>
      <w:r>
        <w:rPr>
          <w:rFonts w:ascii="Times New Roman"/>
          <w:color w:val="484444"/>
          <w:spacing w:val="-9"/>
          <w:w w:val="110"/>
          <w:sz w:val="14"/>
        </w:rPr>
        <w:t> </w:t>
      </w:r>
      <w:r>
        <w:rPr>
          <w:rFonts w:ascii="Times New Roman"/>
          <w:color w:val="484444"/>
          <w:w w:val="110"/>
          <w:sz w:val="14"/>
        </w:rPr>
        <w:t>sums</w:t>
      </w:r>
      <w:r>
        <w:rPr>
          <w:rFonts w:ascii="Times New Roman"/>
          <w:color w:val="484444"/>
          <w:spacing w:val="-10"/>
          <w:w w:val="110"/>
          <w:sz w:val="14"/>
        </w:rPr>
        <w:t> </w:t>
      </w:r>
      <w:r>
        <w:rPr>
          <w:rFonts w:ascii="Times New Roman"/>
          <w:color w:val="363333"/>
          <w:w w:val="110"/>
          <w:sz w:val="14"/>
        </w:rPr>
        <w:t>other</w:t>
      </w:r>
      <w:r>
        <w:rPr>
          <w:rFonts w:ascii="Times New Roman"/>
          <w:color w:val="363333"/>
          <w:spacing w:val="-10"/>
          <w:w w:val="110"/>
          <w:sz w:val="14"/>
        </w:rPr>
        <w:t> </w:t>
      </w:r>
      <w:r>
        <w:rPr>
          <w:rFonts w:ascii="Times New Roman"/>
          <w:color w:val="363333"/>
          <w:w w:val="110"/>
          <w:sz w:val="14"/>
        </w:rPr>
        <w:t>than</w:t>
      </w:r>
      <w:r>
        <w:rPr>
          <w:rFonts w:ascii="Times New Roman"/>
          <w:color w:val="363333"/>
          <w:spacing w:val="-9"/>
          <w:w w:val="110"/>
          <w:sz w:val="14"/>
        </w:rPr>
        <w:t> </w:t>
      </w:r>
      <w:r>
        <w:rPr>
          <w:rFonts w:ascii="Times New Roman"/>
          <w:color w:val="363333"/>
          <w:w w:val="110"/>
          <w:sz w:val="14"/>
        </w:rPr>
        <w:t>rent</w:t>
      </w:r>
      <w:r>
        <w:rPr>
          <w:rFonts w:ascii="Times New Roman"/>
          <w:color w:val="363333"/>
          <w:spacing w:val="-10"/>
          <w:w w:val="110"/>
          <w:sz w:val="14"/>
        </w:rPr>
        <w:t> </w:t>
      </w:r>
      <w:r>
        <w:rPr>
          <w:rFonts w:ascii="Times New Roman"/>
          <w:color w:val="484444"/>
          <w:w w:val="110"/>
          <w:sz w:val="14"/>
        </w:rPr>
        <w:t>are</w:t>
      </w:r>
      <w:r>
        <w:rPr>
          <w:rFonts w:ascii="Times New Roman"/>
          <w:color w:val="484444"/>
          <w:spacing w:val="-9"/>
          <w:w w:val="110"/>
          <w:sz w:val="14"/>
        </w:rPr>
        <w:t> </w:t>
      </w:r>
      <w:r>
        <w:rPr>
          <w:rFonts w:ascii="Times New Roman"/>
          <w:color w:val="363333"/>
          <w:w w:val="110"/>
          <w:sz w:val="14"/>
        </w:rPr>
        <w:t>due</w:t>
      </w:r>
      <w:r>
        <w:rPr>
          <w:rFonts w:ascii="Times New Roman"/>
          <w:color w:val="363333"/>
          <w:spacing w:val="-10"/>
          <w:w w:val="110"/>
          <w:sz w:val="14"/>
        </w:rPr>
        <w:t> </w:t>
      </w:r>
      <w:r>
        <w:rPr>
          <w:rFonts w:ascii="Times New Roman"/>
          <w:color w:val="363333"/>
          <w:w w:val="110"/>
          <w:sz w:val="14"/>
        </w:rPr>
        <w:t>upon</w:t>
      </w:r>
      <w:r>
        <w:rPr>
          <w:rFonts w:ascii="Times New Roman"/>
          <w:color w:val="363333"/>
          <w:spacing w:val="-10"/>
          <w:w w:val="110"/>
          <w:sz w:val="14"/>
        </w:rPr>
        <w:t> </w:t>
      </w:r>
      <w:r>
        <w:rPr>
          <w:rFonts w:ascii="Times New Roman"/>
          <w:color w:val="484444"/>
          <w:w w:val="110"/>
          <w:sz w:val="14"/>
        </w:rPr>
        <w:t>our</w:t>
      </w:r>
      <w:r>
        <w:rPr>
          <w:rFonts w:ascii="Times New Roman"/>
          <w:color w:val="484444"/>
          <w:spacing w:val="-9"/>
          <w:w w:val="110"/>
          <w:sz w:val="14"/>
        </w:rPr>
        <w:t> </w:t>
      </w:r>
      <w:r>
        <w:rPr>
          <w:rFonts w:ascii="Times New Roman"/>
          <w:color w:val="363333"/>
          <w:w w:val="110"/>
          <w:sz w:val="14"/>
        </w:rPr>
        <w:t>demand</w:t>
      </w:r>
      <w:r>
        <w:rPr>
          <w:rFonts w:ascii="Times New Roman"/>
          <w:color w:val="5D5959"/>
          <w:w w:val="110"/>
          <w:sz w:val="14"/>
        </w:rPr>
        <w:t>.</w:t>
      </w:r>
      <w:r>
        <w:rPr>
          <w:rFonts w:ascii="Times New Roman"/>
          <w:color w:val="5D5959"/>
          <w:spacing w:val="40"/>
          <w:w w:val="110"/>
          <w:sz w:val="14"/>
        </w:rPr>
        <w:t> </w:t>
      </w:r>
      <w:r>
        <w:rPr>
          <w:rFonts w:ascii="Times New Roman"/>
          <w:color w:val="484444"/>
          <w:w w:val="110"/>
          <w:sz w:val="14"/>
        </w:rPr>
        <w:t>After </w:t>
      </w:r>
      <w:r>
        <w:rPr>
          <w:rFonts w:ascii="Times New Roman"/>
          <w:color w:val="363333"/>
          <w:w w:val="110"/>
          <w:sz w:val="14"/>
        </w:rPr>
        <w:t>the</w:t>
      </w:r>
      <w:r>
        <w:rPr>
          <w:rFonts w:ascii="Times New Roman"/>
          <w:color w:val="363333"/>
          <w:w w:val="110"/>
          <w:sz w:val="14"/>
        </w:rPr>
        <w:t> due date, </w:t>
      </w:r>
      <w:r>
        <w:rPr>
          <w:rFonts w:ascii="Times New Roman"/>
          <w:color w:val="484444"/>
          <w:w w:val="110"/>
          <w:sz w:val="14"/>
        </w:rPr>
        <w:t>we</w:t>
      </w:r>
      <w:r>
        <w:rPr>
          <w:rFonts w:ascii="Times New Roman"/>
          <w:color w:val="484444"/>
          <w:spacing w:val="-3"/>
          <w:w w:val="110"/>
          <w:sz w:val="14"/>
        </w:rPr>
        <w:t> </w:t>
      </w:r>
      <w:r>
        <w:rPr>
          <w:rFonts w:ascii="Times New Roman"/>
          <w:color w:val="484444"/>
          <w:w w:val="110"/>
          <w:sz w:val="14"/>
        </w:rPr>
        <w:t>do </w:t>
      </w:r>
      <w:r>
        <w:rPr>
          <w:rFonts w:ascii="Times New Roman"/>
          <w:color w:val="363333"/>
          <w:w w:val="110"/>
          <w:sz w:val="14"/>
        </w:rPr>
        <w:t>not have</w:t>
      </w:r>
      <w:r>
        <w:rPr>
          <w:rFonts w:ascii="Times New Roman"/>
          <w:color w:val="363333"/>
          <w:spacing w:val="-1"/>
          <w:w w:val="110"/>
          <w:sz w:val="14"/>
        </w:rPr>
        <w:t> </w:t>
      </w:r>
      <w:r>
        <w:rPr>
          <w:rFonts w:ascii="Times New Roman"/>
          <w:color w:val="363333"/>
          <w:w w:val="110"/>
          <w:sz w:val="14"/>
        </w:rPr>
        <w:t>to </w:t>
      </w:r>
      <w:r>
        <w:rPr>
          <w:rFonts w:ascii="Times New Roman"/>
          <w:color w:val="484444"/>
          <w:w w:val="110"/>
          <w:sz w:val="14"/>
        </w:rPr>
        <w:t>accept </w:t>
      </w:r>
      <w:r>
        <w:rPr>
          <w:rFonts w:ascii="Times New Roman"/>
          <w:color w:val="363333"/>
          <w:w w:val="110"/>
          <w:sz w:val="14"/>
        </w:rPr>
        <w:t>the </w:t>
      </w:r>
      <w:r>
        <w:rPr>
          <w:rFonts w:ascii="Times New Roman"/>
          <w:color w:val="484444"/>
          <w:w w:val="110"/>
          <w:sz w:val="14"/>
        </w:rPr>
        <w:t>rent</w:t>
      </w:r>
      <w:r>
        <w:rPr>
          <w:rFonts w:ascii="Times New Roman"/>
          <w:color w:val="484444"/>
          <w:spacing w:val="-1"/>
          <w:w w:val="110"/>
          <w:sz w:val="14"/>
        </w:rPr>
        <w:t> </w:t>
      </w:r>
      <w:r>
        <w:rPr>
          <w:rFonts w:ascii="Times New Roman"/>
          <w:color w:val="484444"/>
          <w:w w:val="110"/>
          <w:sz w:val="14"/>
        </w:rPr>
        <w:t>or</w:t>
      </w:r>
      <w:r>
        <w:rPr>
          <w:rFonts w:ascii="Times New Roman"/>
          <w:color w:val="484444"/>
          <w:spacing w:val="-7"/>
          <w:w w:val="110"/>
          <w:sz w:val="14"/>
        </w:rPr>
        <w:t> </w:t>
      </w:r>
      <w:r>
        <w:rPr>
          <w:rFonts w:ascii="Times New Roman"/>
          <w:color w:val="484444"/>
          <w:w w:val="110"/>
          <w:sz w:val="14"/>
        </w:rPr>
        <w:t>any</w:t>
      </w:r>
      <w:r>
        <w:rPr>
          <w:rFonts w:ascii="Times New Roman"/>
          <w:color w:val="484444"/>
          <w:spacing w:val="-9"/>
          <w:w w:val="110"/>
          <w:sz w:val="14"/>
        </w:rPr>
        <w:t> </w:t>
      </w:r>
      <w:r>
        <w:rPr>
          <w:rFonts w:ascii="Times New Roman"/>
          <w:color w:val="484444"/>
          <w:w w:val="110"/>
          <w:sz w:val="14"/>
        </w:rPr>
        <w:t>other</w:t>
      </w:r>
      <w:r>
        <w:rPr>
          <w:rFonts w:ascii="Times New Roman"/>
          <w:color w:val="484444"/>
          <w:spacing w:val="40"/>
          <w:w w:val="110"/>
          <w:sz w:val="14"/>
        </w:rPr>
        <w:t> </w:t>
      </w:r>
      <w:r>
        <w:rPr>
          <w:rFonts w:ascii="Times New Roman"/>
          <w:color w:val="363333"/>
          <w:w w:val="110"/>
          <w:sz w:val="14"/>
        </w:rPr>
        <w:t>payments except </w:t>
      </w:r>
      <w:r>
        <w:rPr>
          <w:rFonts w:ascii="Times New Roman"/>
          <w:color w:val="484444"/>
          <w:w w:val="110"/>
          <w:sz w:val="14"/>
        </w:rPr>
        <w:t>as specifically </w:t>
      </w:r>
      <w:r>
        <w:rPr>
          <w:rFonts w:ascii="Times New Roman"/>
          <w:color w:val="363333"/>
          <w:w w:val="110"/>
          <w:sz w:val="14"/>
        </w:rPr>
        <w:t>required</w:t>
      </w:r>
      <w:r>
        <w:rPr>
          <w:rFonts w:ascii="Times New Roman"/>
          <w:color w:val="363333"/>
          <w:spacing w:val="40"/>
          <w:w w:val="110"/>
          <w:sz w:val="14"/>
        </w:rPr>
        <w:t> </w:t>
      </w:r>
      <w:r>
        <w:rPr>
          <w:rFonts w:ascii="Times New Roman"/>
          <w:color w:val="363333"/>
          <w:w w:val="110"/>
          <w:sz w:val="14"/>
        </w:rPr>
        <w:t>by law</w:t>
      </w:r>
      <w:r>
        <w:rPr>
          <w:rFonts w:ascii="Times New Roman"/>
          <w:color w:val="5D5959"/>
          <w:w w:val="110"/>
          <w:sz w:val="14"/>
        </w:rPr>
        <w:t>.</w:t>
      </w:r>
    </w:p>
    <w:p>
      <w:pPr>
        <w:pStyle w:val="ListParagraph"/>
        <w:numPr>
          <w:ilvl w:val="0"/>
          <w:numId w:val="33"/>
        </w:numPr>
        <w:tabs>
          <w:tab w:pos="367" w:val="left" w:leader="none"/>
          <w:tab w:pos="378" w:val="left" w:leader="none"/>
        </w:tabs>
        <w:spacing w:line="254" w:lineRule="auto" w:before="139" w:after="0"/>
        <w:ind w:left="378" w:right="638" w:hanging="222"/>
        <w:jc w:val="both"/>
        <w:rPr>
          <w:rFonts w:ascii="Cambria"/>
          <w:b/>
          <w:color w:val="231F1F"/>
          <w:sz w:val="12"/>
        </w:rPr>
      </w:pPr>
      <w:r>
        <w:rPr>
          <w:rFonts w:ascii="Cambria"/>
          <w:b/>
          <w:color w:val="231F1F"/>
          <w:w w:val="110"/>
          <w:sz w:val="14"/>
        </w:rPr>
        <w:t>ASSOCIATION</w:t>
      </w:r>
      <w:r>
        <w:rPr>
          <w:rFonts w:ascii="Cambria"/>
          <w:b/>
          <w:color w:val="231F1F"/>
          <w:spacing w:val="-5"/>
          <w:w w:val="110"/>
          <w:sz w:val="14"/>
        </w:rPr>
        <w:t> </w:t>
      </w:r>
      <w:r>
        <w:rPr>
          <w:rFonts w:ascii="Cambria"/>
          <w:b/>
          <w:color w:val="231F1F"/>
          <w:w w:val="110"/>
          <w:sz w:val="14"/>
        </w:rPr>
        <w:t>MEMBERSHIP.</w:t>
      </w:r>
      <w:r>
        <w:rPr>
          <w:rFonts w:ascii="Cambria"/>
          <w:b/>
          <w:color w:val="231F1F"/>
          <w:spacing w:val="40"/>
          <w:w w:val="110"/>
          <w:sz w:val="14"/>
        </w:rPr>
        <w:t> </w:t>
      </w:r>
      <w:r>
        <w:rPr>
          <w:rFonts w:ascii="Times New Roman"/>
          <w:color w:val="363333"/>
          <w:w w:val="110"/>
          <w:position w:val="1"/>
          <w:sz w:val="14"/>
        </w:rPr>
        <w:t>We</w:t>
      </w:r>
      <w:r>
        <w:rPr>
          <w:rFonts w:ascii="Times New Roman"/>
          <w:color w:val="363333"/>
          <w:spacing w:val="-7"/>
          <w:w w:val="110"/>
          <w:position w:val="1"/>
          <w:sz w:val="14"/>
        </w:rPr>
        <w:t> </w:t>
      </w:r>
      <w:r>
        <w:rPr>
          <w:rFonts w:ascii="Times New Roman"/>
          <w:color w:val="363333"/>
          <w:w w:val="110"/>
          <w:position w:val="1"/>
          <w:sz w:val="14"/>
        </w:rPr>
        <w:t>represent</w:t>
      </w:r>
      <w:r>
        <w:rPr>
          <w:rFonts w:ascii="Times New Roman"/>
          <w:color w:val="363333"/>
          <w:spacing w:val="-2"/>
          <w:w w:val="110"/>
          <w:position w:val="1"/>
          <w:sz w:val="14"/>
        </w:rPr>
        <w:t> </w:t>
      </w:r>
      <w:r>
        <w:rPr>
          <w:rFonts w:ascii="Times New Roman"/>
          <w:color w:val="363333"/>
          <w:w w:val="110"/>
          <w:position w:val="1"/>
          <w:sz w:val="14"/>
        </w:rPr>
        <w:t>that</w:t>
      </w:r>
      <w:r>
        <w:rPr>
          <w:rFonts w:ascii="Times New Roman"/>
          <w:color w:val="363333"/>
          <w:spacing w:val="-10"/>
          <w:w w:val="110"/>
          <w:position w:val="1"/>
          <w:sz w:val="14"/>
        </w:rPr>
        <w:t> </w:t>
      </w:r>
      <w:r>
        <w:rPr>
          <w:rFonts w:ascii="Times New Roman"/>
          <w:color w:val="484444"/>
          <w:w w:val="110"/>
          <w:position w:val="1"/>
          <w:sz w:val="14"/>
        </w:rPr>
        <w:t>either:</w:t>
      </w:r>
      <w:r>
        <w:rPr>
          <w:rFonts w:ascii="Times New Roman"/>
          <w:color w:val="484444"/>
          <w:spacing w:val="-7"/>
          <w:w w:val="110"/>
          <w:position w:val="1"/>
          <w:sz w:val="14"/>
        </w:rPr>
        <w:t> </w:t>
      </w:r>
      <w:r>
        <w:rPr>
          <w:rFonts w:ascii="Times New Roman"/>
          <w:color w:val="363333"/>
          <w:w w:val="110"/>
          <w:position w:val="1"/>
          <w:sz w:val="14"/>
        </w:rPr>
        <w:t>(1)</w:t>
      </w:r>
      <w:r>
        <w:rPr>
          <w:rFonts w:ascii="Times New Roman"/>
          <w:color w:val="363333"/>
          <w:spacing w:val="-5"/>
          <w:w w:val="110"/>
          <w:position w:val="1"/>
          <w:sz w:val="14"/>
        </w:rPr>
        <w:t> </w:t>
      </w:r>
      <w:r>
        <w:rPr>
          <w:rFonts w:ascii="Times New Roman"/>
          <w:color w:val="484444"/>
          <w:w w:val="110"/>
          <w:position w:val="1"/>
          <w:sz w:val="14"/>
        </w:rPr>
        <w:t>we</w:t>
      </w:r>
      <w:r>
        <w:rPr>
          <w:rFonts w:ascii="Times New Roman"/>
          <w:color w:val="484444"/>
          <w:spacing w:val="40"/>
          <w:w w:val="110"/>
          <w:position w:val="1"/>
          <w:sz w:val="14"/>
        </w:rPr>
        <w:t> </w:t>
      </w:r>
      <w:r>
        <w:rPr>
          <w:rFonts w:ascii="Times New Roman"/>
          <w:color w:val="363333"/>
          <w:w w:val="110"/>
          <w:sz w:val="14"/>
        </w:rPr>
        <w:t>or;</w:t>
      </w:r>
      <w:r>
        <w:rPr>
          <w:rFonts w:ascii="Times New Roman"/>
          <w:color w:val="363333"/>
          <w:spacing w:val="-6"/>
          <w:w w:val="110"/>
          <w:sz w:val="14"/>
        </w:rPr>
        <w:t> </w:t>
      </w:r>
      <w:r>
        <w:rPr>
          <w:rFonts w:ascii="Times New Roman"/>
          <w:color w:val="363333"/>
          <w:w w:val="110"/>
          <w:sz w:val="14"/>
        </w:rPr>
        <w:t>(2)</w:t>
      </w:r>
      <w:r>
        <w:rPr>
          <w:rFonts w:ascii="Times New Roman"/>
          <w:color w:val="363333"/>
          <w:spacing w:val="-3"/>
          <w:w w:val="110"/>
          <w:sz w:val="14"/>
        </w:rPr>
        <w:t> </w:t>
      </w:r>
      <w:r>
        <w:rPr>
          <w:rFonts w:ascii="Times New Roman"/>
          <w:color w:val="363333"/>
          <w:w w:val="110"/>
          <w:sz w:val="14"/>
        </w:rPr>
        <w:t>the management company that</w:t>
      </w:r>
      <w:r>
        <w:rPr>
          <w:rFonts w:ascii="Times New Roman"/>
          <w:color w:val="363333"/>
          <w:spacing w:val="-4"/>
          <w:w w:val="110"/>
          <w:sz w:val="14"/>
        </w:rPr>
        <w:t> </w:t>
      </w:r>
      <w:r>
        <w:rPr>
          <w:rFonts w:ascii="Times New Roman"/>
          <w:color w:val="363333"/>
          <w:w w:val="110"/>
          <w:sz w:val="14"/>
        </w:rPr>
        <w:t>represents us,</w:t>
      </w:r>
      <w:r>
        <w:rPr>
          <w:rFonts w:ascii="Times New Roman"/>
          <w:color w:val="363333"/>
          <w:spacing w:val="-6"/>
          <w:w w:val="110"/>
          <w:sz w:val="14"/>
        </w:rPr>
        <w:t> </w:t>
      </w:r>
      <w:r>
        <w:rPr>
          <w:rFonts w:ascii="Times New Roman"/>
          <w:color w:val="363333"/>
          <w:w w:val="110"/>
          <w:sz w:val="14"/>
        </w:rPr>
        <w:t>is</w:t>
      </w:r>
      <w:r>
        <w:rPr>
          <w:rFonts w:ascii="Times New Roman"/>
          <w:color w:val="363333"/>
          <w:spacing w:val="-10"/>
          <w:w w:val="110"/>
          <w:sz w:val="14"/>
        </w:rPr>
        <w:t> </w:t>
      </w:r>
      <w:r>
        <w:rPr>
          <w:rFonts w:ascii="Times New Roman"/>
          <w:color w:val="484444"/>
          <w:w w:val="110"/>
          <w:sz w:val="14"/>
        </w:rPr>
        <w:t>at </w:t>
      </w:r>
      <w:r>
        <w:rPr>
          <w:rFonts w:ascii="Times New Roman"/>
          <w:color w:val="363333"/>
          <w:w w:val="110"/>
          <w:sz w:val="14"/>
        </w:rPr>
        <w:t>the</w:t>
      </w:r>
      <w:r>
        <w:rPr>
          <w:rFonts w:ascii="Times New Roman"/>
          <w:color w:val="363333"/>
          <w:w w:val="110"/>
          <w:sz w:val="14"/>
        </w:rPr>
        <w:t> time</w:t>
      </w:r>
      <w:r>
        <w:rPr>
          <w:rFonts w:ascii="Times New Roman"/>
          <w:color w:val="363333"/>
          <w:spacing w:val="40"/>
          <w:w w:val="110"/>
          <w:sz w:val="14"/>
        </w:rPr>
        <w:t> </w:t>
      </w:r>
      <w:r>
        <w:rPr>
          <w:rFonts w:ascii="Times New Roman"/>
          <w:color w:val="363333"/>
          <w:w w:val="110"/>
          <w:sz w:val="14"/>
        </w:rPr>
        <w:t>of</w:t>
      </w:r>
      <w:r>
        <w:rPr>
          <w:rFonts w:ascii="Times New Roman"/>
          <w:color w:val="363333"/>
          <w:spacing w:val="-9"/>
          <w:w w:val="110"/>
          <w:sz w:val="14"/>
        </w:rPr>
        <w:t> </w:t>
      </w:r>
      <w:r>
        <w:rPr>
          <w:rFonts w:ascii="Times New Roman"/>
          <w:color w:val="484444"/>
          <w:w w:val="110"/>
          <w:sz w:val="14"/>
        </w:rPr>
        <w:t>signing</w:t>
      </w:r>
      <w:r>
        <w:rPr>
          <w:rFonts w:ascii="Times New Roman"/>
          <w:color w:val="484444"/>
          <w:spacing w:val="-5"/>
          <w:w w:val="110"/>
          <w:sz w:val="14"/>
        </w:rPr>
        <w:t> </w:t>
      </w:r>
      <w:r>
        <w:rPr>
          <w:rFonts w:ascii="Times New Roman"/>
          <w:color w:val="363333"/>
          <w:w w:val="110"/>
          <w:sz w:val="14"/>
        </w:rPr>
        <w:t>this</w:t>
      </w:r>
      <w:r>
        <w:rPr>
          <w:rFonts w:ascii="Times New Roman"/>
          <w:color w:val="363333"/>
          <w:spacing w:val="-5"/>
          <w:w w:val="110"/>
          <w:sz w:val="14"/>
        </w:rPr>
        <w:t> </w:t>
      </w:r>
      <w:r>
        <w:rPr>
          <w:rFonts w:ascii="Times New Roman"/>
          <w:color w:val="363333"/>
          <w:w w:val="110"/>
          <w:sz w:val="14"/>
        </w:rPr>
        <w:t>Lease</w:t>
      </w:r>
      <w:r>
        <w:rPr>
          <w:rFonts w:ascii="Times New Roman"/>
          <w:color w:val="363333"/>
          <w:spacing w:val="-2"/>
          <w:w w:val="110"/>
          <w:sz w:val="14"/>
        </w:rPr>
        <w:t> </w:t>
      </w:r>
      <w:r>
        <w:rPr>
          <w:rFonts w:ascii="Times New Roman"/>
          <w:color w:val="363333"/>
          <w:w w:val="110"/>
          <w:sz w:val="14"/>
        </w:rPr>
        <w:t>Contract</w:t>
      </w:r>
      <w:r>
        <w:rPr>
          <w:rFonts w:ascii="Times New Roman"/>
          <w:color w:val="363333"/>
          <w:spacing w:val="-5"/>
          <w:w w:val="110"/>
          <w:sz w:val="14"/>
        </w:rPr>
        <w:t> </w:t>
      </w:r>
      <w:r>
        <w:rPr>
          <w:rFonts w:ascii="Times New Roman"/>
          <w:color w:val="363333"/>
          <w:w w:val="110"/>
          <w:sz w:val="14"/>
        </w:rPr>
        <w:t>or</w:t>
      </w:r>
      <w:r>
        <w:rPr>
          <w:rFonts w:ascii="Times New Roman"/>
          <w:color w:val="363333"/>
          <w:spacing w:val="-9"/>
          <w:w w:val="110"/>
          <w:sz w:val="14"/>
        </w:rPr>
        <w:t> </w:t>
      </w:r>
      <w:r>
        <w:rPr>
          <w:rFonts w:ascii="Times New Roman"/>
          <w:color w:val="363333"/>
          <w:w w:val="110"/>
          <w:sz w:val="14"/>
        </w:rPr>
        <w:t>a</w:t>
      </w:r>
      <w:r>
        <w:rPr>
          <w:rFonts w:ascii="Times New Roman"/>
          <w:color w:val="363333"/>
          <w:spacing w:val="-2"/>
          <w:w w:val="110"/>
          <w:sz w:val="14"/>
        </w:rPr>
        <w:t> </w:t>
      </w:r>
      <w:r>
        <w:rPr>
          <w:rFonts w:ascii="Times New Roman"/>
          <w:color w:val="363333"/>
          <w:w w:val="110"/>
          <w:sz w:val="14"/>
        </w:rPr>
        <w:t>renewal</w:t>
      </w:r>
      <w:r>
        <w:rPr>
          <w:rFonts w:ascii="Times New Roman"/>
          <w:color w:val="363333"/>
          <w:spacing w:val="-4"/>
          <w:w w:val="110"/>
          <w:sz w:val="14"/>
        </w:rPr>
        <w:t> </w:t>
      </w:r>
      <w:r>
        <w:rPr>
          <w:rFonts w:ascii="Times New Roman"/>
          <w:color w:val="363333"/>
          <w:w w:val="110"/>
          <w:sz w:val="14"/>
        </w:rPr>
        <w:t>of</w:t>
      </w:r>
      <w:r>
        <w:rPr>
          <w:rFonts w:ascii="Times New Roman"/>
          <w:color w:val="363333"/>
          <w:spacing w:val="-3"/>
          <w:w w:val="110"/>
          <w:sz w:val="14"/>
        </w:rPr>
        <w:t> </w:t>
      </w:r>
      <w:r>
        <w:rPr>
          <w:rFonts w:ascii="Times New Roman"/>
          <w:color w:val="363333"/>
          <w:w w:val="110"/>
          <w:sz w:val="14"/>
        </w:rPr>
        <w:t>this</w:t>
      </w:r>
      <w:r>
        <w:rPr>
          <w:rFonts w:ascii="Times New Roman"/>
          <w:color w:val="363333"/>
          <w:spacing w:val="-5"/>
          <w:w w:val="110"/>
          <w:sz w:val="14"/>
        </w:rPr>
        <w:t> </w:t>
      </w:r>
      <w:r>
        <w:rPr>
          <w:rFonts w:ascii="Times New Roman"/>
          <w:color w:val="363333"/>
          <w:w w:val="110"/>
          <w:sz w:val="14"/>
        </w:rPr>
        <w:t>Lease</w:t>
      </w:r>
      <w:r>
        <w:rPr>
          <w:rFonts w:ascii="Times New Roman"/>
          <w:color w:val="363333"/>
          <w:spacing w:val="-2"/>
          <w:w w:val="110"/>
          <w:sz w:val="14"/>
        </w:rPr>
        <w:t> </w:t>
      </w:r>
      <w:r>
        <w:rPr>
          <w:rFonts w:ascii="Times New Roman"/>
          <w:color w:val="363333"/>
          <w:w w:val="110"/>
          <w:sz w:val="14"/>
        </w:rPr>
        <w:t>Contract,</w:t>
      </w:r>
      <w:r>
        <w:rPr>
          <w:rFonts w:ascii="Times New Roman"/>
          <w:color w:val="363333"/>
          <w:spacing w:val="40"/>
          <w:w w:val="110"/>
          <w:sz w:val="14"/>
        </w:rPr>
        <w:t> </w:t>
      </w:r>
      <w:r>
        <w:rPr>
          <w:rFonts w:ascii="Times New Roman"/>
          <w:color w:val="484444"/>
          <w:w w:val="110"/>
          <w:sz w:val="14"/>
        </w:rPr>
        <w:t>a</w:t>
      </w:r>
      <w:r>
        <w:rPr>
          <w:rFonts w:ascii="Times New Roman"/>
          <w:color w:val="484444"/>
          <w:w w:val="110"/>
          <w:sz w:val="14"/>
        </w:rPr>
        <w:t> </w:t>
      </w:r>
      <w:r>
        <w:rPr>
          <w:rFonts w:ascii="Times New Roman"/>
          <w:color w:val="363333"/>
          <w:w w:val="110"/>
          <w:sz w:val="14"/>
        </w:rPr>
        <w:t>member of both </w:t>
      </w:r>
      <w:r>
        <w:rPr>
          <w:rFonts w:ascii="Times New Roman"/>
          <w:color w:val="484444"/>
          <w:w w:val="110"/>
          <w:sz w:val="14"/>
        </w:rPr>
        <w:t>the</w:t>
      </w:r>
      <w:r>
        <w:rPr>
          <w:rFonts w:ascii="Times New Roman"/>
          <w:color w:val="484444"/>
          <w:w w:val="110"/>
          <w:sz w:val="14"/>
        </w:rPr>
        <w:t> </w:t>
      </w:r>
      <w:r>
        <w:rPr>
          <w:rFonts w:ascii="Times New Roman"/>
          <w:color w:val="363333"/>
          <w:w w:val="110"/>
          <w:sz w:val="14"/>
        </w:rPr>
        <w:t>National</w:t>
      </w:r>
      <w:r>
        <w:rPr>
          <w:rFonts w:ascii="Times New Roman"/>
          <w:color w:val="363333"/>
          <w:w w:val="110"/>
          <w:sz w:val="14"/>
        </w:rPr>
        <w:t> Apartment Association</w:t>
      </w:r>
      <w:r>
        <w:rPr>
          <w:rFonts w:ascii="Times New Roman"/>
          <w:color w:val="363333"/>
          <w:w w:val="110"/>
          <w:sz w:val="14"/>
        </w:rPr>
        <w:t> </w:t>
      </w:r>
      <w:r>
        <w:rPr>
          <w:rFonts w:ascii="Times New Roman"/>
          <w:color w:val="484444"/>
          <w:w w:val="110"/>
          <w:sz w:val="14"/>
        </w:rPr>
        <w:t>and</w:t>
      </w:r>
      <w:r>
        <w:rPr>
          <w:rFonts w:ascii="Times New Roman"/>
          <w:color w:val="484444"/>
          <w:w w:val="110"/>
          <w:sz w:val="14"/>
        </w:rPr>
        <w:t> any</w:t>
      </w:r>
      <w:r>
        <w:rPr>
          <w:rFonts w:ascii="Times New Roman"/>
          <w:color w:val="484444"/>
          <w:spacing w:val="40"/>
          <w:w w:val="110"/>
          <w:sz w:val="14"/>
        </w:rPr>
        <w:t> </w:t>
      </w:r>
      <w:r>
        <w:rPr>
          <w:rFonts w:ascii="Times New Roman"/>
          <w:color w:val="363333"/>
          <w:w w:val="110"/>
          <w:sz w:val="14"/>
        </w:rPr>
        <w:t>affiliated </w:t>
      </w:r>
      <w:r>
        <w:rPr>
          <w:rFonts w:ascii="Times New Roman"/>
          <w:color w:val="484444"/>
          <w:w w:val="110"/>
          <w:sz w:val="14"/>
        </w:rPr>
        <w:t>state </w:t>
      </w:r>
      <w:r>
        <w:rPr>
          <w:rFonts w:ascii="Times New Roman"/>
          <w:color w:val="363333"/>
          <w:w w:val="110"/>
          <w:sz w:val="14"/>
        </w:rPr>
        <w:t>and local </w:t>
      </w:r>
      <w:r>
        <w:rPr>
          <w:rFonts w:ascii="Times New Roman"/>
          <w:color w:val="484444"/>
          <w:w w:val="110"/>
          <w:sz w:val="14"/>
        </w:rPr>
        <w:t>apartment </w:t>
      </w:r>
      <w:r>
        <w:rPr>
          <w:rFonts w:ascii="Times New Roman"/>
          <w:color w:val="363333"/>
          <w:w w:val="110"/>
          <w:sz w:val="14"/>
        </w:rPr>
        <w:t>(multi-housing) associations</w:t>
      </w:r>
      <w:r>
        <w:rPr>
          <w:rFonts w:ascii="Times New Roman"/>
          <w:color w:val="363333"/>
          <w:spacing w:val="40"/>
          <w:w w:val="110"/>
          <w:sz w:val="14"/>
        </w:rPr>
        <w:t> </w:t>
      </w:r>
      <w:r>
        <w:rPr>
          <w:rFonts w:ascii="Times New Roman"/>
          <w:color w:val="363333"/>
          <w:w w:val="110"/>
          <w:sz w:val="14"/>
        </w:rPr>
        <w:t>for the </w:t>
      </w:r>
      <w:r>
        <w:rPr>
          <w:rFonts w:ascii="Times New Roman"/>
          <w:color w:val="484444"/>
          <w:w w:val="110"/>
          <w:sz w:val="14"/>
        </w:rPr>
        <w:t>area where the apartment </w:t>
      </w:r>
      <w:r>
        <w:rPr>
          <w:rFonts w:ascii="Times New Roman"/>
          <w:color w:val="363333"/>
          <w:w w:val="110"/>
          <w:sz w:val="14"/>
        </w:rPr>
        <w:t>is located.</w:t>
      </w:r>
    </w:p>
    <w:p>
      <w:pPr>
        <w:pStyle w:val="ListParagraph"/>
        <w:spacing w:after="0" w:line="254" w:lineRule="auto"/>
        <w:jc w:val="both"/>
        <w:rPr>
          <w:rFonts w:ascii="Cambria"/>
          <w:b/>
          <w:sz w:val="12"/>
        </w:rPr>
        <w:sectPr>
          <w:type w:val="continuous"/>
          <w:pgSz w:w="12240" w:h="15840"/>
          <w:pgMar w:header="0" w:footer="350" w:top="0" w:bottom="1240" w:left="1080" w:right="1080"/>
          <w:cols w:num="2" w:equalWidth="0">
            <w:col w:w="4949" w:space="40"/>
            <w:col w:w="5091"/>
          </w:cols>
        </w:sectPr>
      </w:pPr>
    </w:p>
    <w:p>
      <w:pPr>
        <w:spacing w:line="240" w:lineRule="auto"/>
        <w:ind w:left="870" w:right="0" w:firstLine="0"/>
        <w:rPr>
          <w:sz w:val="20"/>
        </w:rPr>
      </w:pPr>
      <w:r>
        <w:rPr>
          <w:sz w:val="20"/>
        </w:rPr>
        <mc:AlternateContent>
          <mc:Choice Requires="wps">
            <w:drawing>
              <wp:inline distT="0" distB="0" distL="0" distR="0">
                <wp:extent cx="5428615" cy="167640"/>
                <wp:effectExtent l="9525" t="0" r="635" b="3810"/>
                <wp:docPr id="121" name="Textbox 121"/>
                <wp:cNvGraphicFramePr>
                  <a:graphicFrameLocks/>
                </wp:cNvGraphicFramePr>
                <a:graphic>
                  <a:graphicData uri="http://schemas.microsoft.com/office/word/2010/wordprocessingShape">
                    <wps:wsp>
                      <wps:cNvPr id="121" name="Textbox 121"/>
                      <wps:cNvSpPr txBox="1"/>
                      <wps:spPr>
                        <a:xfrm>
                          <a:off x="0" y="0"/>
                          <a:ext cx="5428615" cy="167640"/>
                        </a:xfrm>
                        <a:prstGeom prst="rect">
                          <a:avLst/>
                        </a:prstGeom>
                        <a:solidFill>
                          <a:srgbClr val="DBDDDF"/>
                        </a:solidFill>
                        <a:ln w="3048">
                          <a:solidFill>
                            <a:srgbClr val="231F1F"/>
                          </a:solidFill>
                          <a:prstDash val="solid"/>
                        </a:ln>
                      </wps:spPr>
                      <wps:txbx>
                        <w:txbxContent>
                          <w:p>
                            <w:pPr>
                              <w:spacing w:before="21"/>
                              <w:ind w:left="3" w:right="1" w:firstLine="0"/>
                              <w:jc w:val="center"/>
                              <w:rPr>
                                <w:rFonts w:ascii="Cambria"/>
                                <w:b/>
                                <w:color w:val="000000"/>
                                <w:sz w:val="19"/>
                              </w:rPr>
                            </w:pPr>
                            <w:r>
                              <w:rPr>
                                <w:rFonts w:ascii="Cambria"/>
                                <w:b/>
                                <w:color w:val="231F1F"/>
                                <w:sz w:val="19"/>
                              </w:rPr>
                              <w:t>When</w:t>
                            </w:r>
                            <w:r>
                              <w:rPr>
                                <w:rFonts w:ascii="Cambria"/>
                                <w:b/>
                                <w:color w:val="231F1F"/>
                                <w:spacing w:val="-11"/>
                                <w:sz w:val="19"/>
                              </w:rPr>
                              <w:t> </w:t>
                            </w:r>
                            <w:r>
                              <w:rPr>
                                <w:rFonts w:ascii="Cambria"/>
                                <w:b/>
                                <w:color w:val="231F1F"/>
                                <w:sz w:val="19"/>
                              </w:rPr>
                              <w:t>Moving</w:t>
                            </w:r>
                            <w:r>
                              <w:rPr>
                                <w:rFonts w:ascii="Cambria"/>
                                <w:b/>
                                <w:color w:val="231F1F"/>
                                <w:spacing w:val="-8"/>
                                <w:sz w:val="19"/>
                              </w:rPr>
                              <w:t> </w:t>
                            </w:r>
                            <w:r>
                              <w:rPr>
                                <w:rFonts w:ascii="Cambria"/>
                                <w:b/>
                                <w:color w:val="231F1F"/>
                                <w:spacing w:val="-5"/>
                                <w:sz w:val="19"/>
                              </w:rPr>
                              <w:t>Out</w:t>
                            </w:r>
                          </w:p>
                        </w:txbxContent>
                      </wps:txbx>
                      <wps:bodyPr wrap="square" lIns="0" tIns="0" rIns="0" bIns="0" rtlCol="0">
                        <a:noAutofit/>
                      </wps:bodyPr>
                    </wps:wsp>
                  </a:graphicData>
                </a:graphic>
              </wp:inline>
            </w:drawing>
          </mc:Choice>
          <mc:Fallback>
            <w:pict>
              <v:shape style="width:427.45pt;height:13.2pt;mso-position-horizontal-relative:char;mso-position-vertical-relative:line" type="#_x0000_t202" id="docshape81" filled="true" fillcolor="#dbdddf" stroked="true" strokeweight=".24pt" strokecolor="#231f1f">
                <w10:anchorlock/>
                <v:textbox inset="0,0,0,0">
                  <w:txbxContent>
                    <w:p>
                      <w:pPr>
                        <w:spacing w:before="21"/>
                        <w:ind w:left="3" w:right="1" w:firstLine="0"/>
                        <w:jc w:val="center"/>
                        <w:rPr>
                          <w:rFonts w:ascii="Cambria"/>
                          <w:b/>
                          <w:color w:val="000000"/>
                          <w:sz w:val="19"/>
                        </w:rPr>
                      </w:pPr>
                      <w:r>
                        <w:rPr>
                          <w:rFonts w:ascii="Cambria"/>
                          <w:b/>
                          <w:color w:val="231F1F"/>
                          <w:sz w:val="19"/>
                        </w:rPr>
                        <w:t>When</w:t>
                      </w:r>
                      <w:r>
                        <w:rPr>
                          <w:rFonts w:ascii="Cambria"/>
                          <w:b/>
                          <w:color w:val="231F1F"/>
                          <w:spacing w:val="-11"/>
                          <w:sz w:val="19"/>
                        </w:rPr>
                        <w:t> </w:t>
                      </w:r>
                      <w:r>
                        <w:rPr>
                          <w:rFonts w:ascii="Cambria"/>
                          <w:b/>
                          <w:color w:val="231F1F"/>
                          <w:sz w:val="19"/>
                        </w:rPr>
                        <w:t>Moving</w:t>
                      </w:r>
                      <w:r>
                        <w:rPr>
                          <w:rFonts w:ascii="Cambria"/>
                          <w:b/>
                          <w:color w:val="231F1F"/>
                          <w:spacing w:val="-8"/>
                          <w:sz w:val="19"/>
                        </w:rPr>
                        <w:t> </w:t>
                      </w:r>
                      <w:r>
                        <w:rPr>
                          <w:rFonts w:ascii="Cambria"/>
                          <w:b/>
                          <w:color w:val="231F1F"/>
                          <w:spacing w:val="-5"/>
                          <w:sz w:val="19"/>
                        </w:rPr>
                        <w:t>Out</w:t>
                      </w:r>
                    </w:p>
                  </w:txbxContent>
                </v:textbox>
                <v:fill type="solid"/>
                <v:stroke dashstyle="solid"/>
              </v:shape>
            </w:pict>
          </mc:Fallback>
        </mc:AlternateContent>
      </w:r>
      <w:r>
        <w:rPr>
          <w:sz w:val="20"/>
        </w:rPr>
      </w:r>
    </w:p>
    <w:p>
      <w:pPr>
        <w:pStyle w:val="BodyText"/>
        <w:spacing w:before="1"/>
        <w:rPr>
          <w:sz w:val="6"/>
        </w:rPr>
      </w:pPr>
    </w:p>
    <w:p>
      <w:pPr>
        <w:pStyle w:val="BodyText"/>
        <w:spacing w:after="0"/>
        <w:rPr>
          <w:sz w:val="6"/>
        </w:rPr>
        <w:sectPr>
          <w:pgSz w:w="12240" w:h="15840"/>
          <w:pgMar w:header="0" w:footer="350" w:top="440" w:bottom="540" w:left="1080" w:right="1080"/>
        </w:sectPr>
      </w:pPr>
    </w:p>
    <w:p>
      <w:pPr>
        <w:numPr>
          <w:ilvl w:val="0"/>
          <w:numId w:val="33"/>
        </w:numPr>
        <w:tabs>
          <w:tab w:pos="866" w:val="left" w:leader="none"/>
        </w:tabs>
        <w:spacing w:line="151" w:lineRule="exact" w:before="67"/>
        <w:ind w:left="866" w:right="0" w:hanging="211"/>
        <w:jc w:val="left"/>
        <w:rPr>
          <w:rFonts w:ascii="Cambria"/>
          <w:b/>
          <w:color w:val="231F1F"/>
          <w:sz w:val="12"/>
        </w:rPr>
      </w:pPr>
      <w:r>
        <w:rPr>
          <w:rFonts w:ascii="Cambria"/>
          <w:b/>
          <w:color w:val="231F1F"/>
          <w:sz w:val="14"/>
        </w:rPr>
        <w:t>MOVE-OUT</w:t>
      </w:r>
      <w:r>
        <w:rPr>
          <w:rFonts w:ascii="Cambria"/>
          <w:b/>
          <w:color w:val="231F1F"/>
          <w:spacing w:val="18"/>
          <w:sz w:val="14"/>
        </w:rPr>
        <w:t> </w:t>
      </w:r>
      <w:r>
        <w:rPr>
          <w:rFonts w:ascii="Cambria"/>
          <w:b/>
          <w:color w:val="231F1F"/>
          <w:spacing w:val="-2"/>
          <w:sz w:val="14"/>
        </w:rPr>
        <w:t>NOTICE.</w:t>
      </w:r>
    </w:p>
    <w:p>
      <w:pPr>
        <w:pStyle w:val="BodyText"/>
        <w:spacing w:before="39"/>
        <w:ind w:left="116"/>
      </w:pPr>
      <w:r>
        <w:rPr/>
        <w:br w:type="column"/>
      </w:r>
      <w:r>
        <w:rPr>
          <w:color w:val="363333"/>
          <w:w w:val="105"/>
        </w:rPr>
        <w:t>Before</w:t>
      </w:r>
      <w:r>
        <w:rPr>
          <w:color w:val="363333"/>
          <w:spacing w:val="18"/>
          <w:w w:val="105"/>
        </w:rPr>
        <w:t> </w:t>
      </w:r>
      <w:r>
        <w:rPr>
          <w:color w:val="363333"/>
          <w:w w:val="105"/>
        </w:rPr>
        <w:t>moving</w:t>
      </w:r>
      <w:r>
        <w:rPr>
          <w:color w:val="363333"/>
          <w:spacing w:val="3"/>
          <w:w w:val="105"/>
        </w:rPr>
        <w:t> </w:t>
      </w:r>
      <w:r>
        <w:rPr>
          <w:color w:val="494646"/>
          <w:w w:val="105"/>
        </w:rPr>
        <w:t>out,</w:t>
      </w:r>
      <w:r>
        <w:rPr>
          <w:color w:val="494646"/>
          <w:spacing w:val="-2"/>
          <w:w w:val="105"/>
        </w:rPr>
        <w:t> </w:t>
      </w:r>
      <w:r>
        <w:rPr>
          <w:color w:val="494646"/>
          <w:w w:val="105"/>
        </w:rPr>
        <w:t>either</w:t>
      </w:r>
      <w:r>
        <w:rPr>
          <w:color w:val="494646"/>
          <w:spacing w:val="12"/>
          <w:w w:val="105"/>
        </w:rPr>
        <w:t> </w:t>
      </w:r>
      <w:r>
        <w:rPr>
          <w:color w:val="494646"/>
          <w:w w:val="105"/>
        </w:rPr>
        <w:t>at</w:t>
      </w:r>
      <w:r>
        <w:rPr>
          <w:color w:val="494646"/>
          <w:spacing w:val="8"/>
          <w:w w:val="105"/>
        </w:rPr>
        <w:t> </w:t>
      </w:r>
      <w:r>
        <w:rPr>
          <w:color w:val="363333"/>
          <w:w w:val="105"/>
        </w:rPr>
        <w:t>the</w:t>
      </w:r>
      <w:r>
        <w:rPr>
          <w:color w:val="363333"/>
          <w:spacing w:val="6"/>
          <w:w w:val="105"/>
        </w:rPr>
        <w:t> </w:t>
      </w:r>
      <w:r>
        <w:rPr>
          <w:color w:val="363333"/>
          <w:w w:val="105"/>
        </w:rPr>
        <w:t>end</w:t>
      </w:r>
      <w:r>
        <w:rPr>
          <w:color w:val="363333"/>
          <w:spacing w:val="14"/>
          <w:w w:val="105"/>
        </w:rPr>
        <w:t> </w:t>
      </w:r>
      <w:r>
        <w:rPr>
          <w:color w:val="494646"/>
          <w:w w:val="105"/>
        </w:rPr>
        <w:t>of</w:t>
      </w:r>
      <w:r>
        <w:rPr>
          <w:color w:val="494646"/>
          <w:spacing w:val="10"/>
          <w:w w:val="105"/>
        </w:rPr>
        <w:t> </w:t>
      </w:r>
      <w:r>
        <w:rPr>
          <w:color w:val="363333"/>
          <w:spacing w:val="-5"/>
          <w:w w:val="105"/>
        </w:rPr>
        <w:t>the</w:t>
      </w:r>
    </w:p>
    <w:p>
      <w:pPr>
        <w:pStyle w:val="BodyText"/>
        <w:spacing w:before="39"/>
        <w:ind w:left="424"/>
      </w:pPr>
      <w:r>
        <w:rPr/>
        <w:br w:type="column"/>
      </w:r>
      <w:r>
        <w:rPr>
          <w:color w:val="363333"/>
          <w:w w:val="110"/>
        </w:rPr>
        <w:t>rekeying</w:t>
      </w:r>
      <w:r>
        <w:rPr>
          <w:color w:val="363333"/>
          <w:spacing w:val="16"/>
          <w:w w:val="110"/>
        </w:rPr>
        <w:t> </w:t>
      </w:r>
      <w:r>
        <w:rPr>
          <w:color w:val="363333"/>
          <w:w w:val="110"/>
        </w:rPr>
        <w:t>unauthorized</w:t>
      </w:r>
      <w:r>
        <w:rPr>
          <w:color w:val="363333"/>
          <w:spacing w:val="30"/>
          <w:w w:val="110"/>
        </w:rPr>
        <w:t> </w:t>
      </w:r>
      <w:r>
        <w:rPr>
          <w:color w:val="494646"/>
          <w:w w:val="110"/>
        </w:rPr>
        <w:t>access</w:t>
      </w:r>
      <w:r>
        <w:rPr>
          <w:color w:val="494646"/>
          <w:spacing w:val="13"/>
          <w:w w:val="110"/>
        </w:rPr>
        <w:t> </w:t>
      </w:r>
      <w:r>
        <w:rPr>
          <w:color w:val="494646"/>
          <w:w w:val="110"/>
        </w:rPr>
        <w:t>control</w:t>
      </w:r>
      <w:r>
        <w:rPr>
          <w:color w:val="494646"/>
          <w:spacing w:val="10"/>
          <w:w w:val="110"/>
        </w:rPr>
        <w:t> </w:t>
      </w:r>
      <w:r>
        <w:rPr>
          <w:color w:val="363333"/>
          <w:w w:val="110"/>
        </w:rPr>
        <w:t>devices</w:t>
      </w:r>
      <w:r>
        <w:rPr>
          <w:color w:val="363333"/>
          <w:spacing w:val="10"/>
          <w:w w:val="110"/>
        </w:rPr>
        <w:t> </w:t>
      </w:r>
      <w:r>
        <w:rPr>
          <w:color w:val="363333"/>
          <w:w w:val="110"/>
        </w:rPr>
        <w:t>or</w:t>
      </w:r>
      <w:r>
        <w:rPr>
          <w:color w:val="363333"/>
          <w:spacing w:val="14"/>
          <w:w w:val="110"/>
        </w:rPr>
        <w:t> </w:t>
      </w:r>
      <w:r>
        <w:rPr>
          <w:color w:val="494646"/>
          <w:w w:val="110"/>
        </w:rPr>
        <w:t>alarm</w:t>
      </w:r>
      <w:r>
        <w:rPr>
          <w:color w:val="494646"/>
          <w:spacing w:val="8"/>
          <w:w w:val="110"/>
        </w:rPr>
        <w:t> </w:t>
      </w:r>
      <w:r>
        <w:rPr>
          <w:color w:val="494646"/>
          <w:spacing w:val="-2"/>
          <w:w w:val="110"/>
        </w:rPr>
        <w:t>systems;</w:t>
      </w:r>
    </w:p>
    <w:p>
      <w:pPr>
        <w:pStyle w:val="BodyText"/>
        <w:spacing w:after="0"/>
        <w:sectPr>
          <w:type w:val="continuous"/>
          <w:pgSz w:w="12240" w:h="15840"/>
          <w:pgMar w:header="0" w:footer="350" w:top="0" w:bottom="1240" w:left="1080" w:right="1080"/>
          <w:cols w:num="3" w:equalWidth="0">
            <w:col w:w="2184" w:space="40"/>
            <w:col w:w="2688" w:space="39"/>
            <w:col w:w="5129"/>
          </w:cols>
        </w:sectPr>
      </w:pPr>
    </w:p>
    <w:p>
      <w:pPr>
        <w:pStyle w:val="BodyText"/>
        <w:spacing w:line="259" w:lineRule="auto"/>
        <w:ind w:left="869" w:firstLine="7"/>
        <w:jc w:val="both"/>
      </w:pPr>
      <w:r>
        <w:rPr>
          <w:color w:val="363333"/>
          <w:w w:val="110"/>
        </w:rPr>
        <w:t>lease term,</w:t>
      </w:r>
      <w:r>
        <w:rPr>
          <w:color w:val="363333"/>
          <w:spacing w:val="-6"/>
          <w:w w:val="110"/>
        </w:rPr>
        <w:t> </w:t>
      </w:r>
      <w:r>
        <w:rPr>
          <w:color w:val="494646"/>
          <w:w w:val="110"/>
        </w:rPr>
        <w:t>any extension</w:t>
      </w:r>
      <w:r>
        <w:rPr>
          <w:color w:val="494646"/>
          <w:w w:val="110"/>
        </w:rPr>
        <w:t> of</w:t>
      </w:r>
      <w:r>
        <w:rPr>
          <w:color w:val="494646"/>
          <w:spacing w:val="-2"/>
          <w:w w:val="110"/>
        </w:rPr>
        <w:t> </w:t>
      </w:r>
      <w:r>
        <w:rPr>
          <w:color w:val="363333"/>
          <w:w w:val="110"/>
        </w:rPr>
        <w:t>the</w:t>
      </w:r>
      <w:r>
        <w:rPr>
          <w:color w:val="363333"/>
          <w:spacing w:val="27"/>
          <w:w w:val="110"/>
        </w:rPr>
        <w:t> </w:t>
      </w:r>
      <w:r>
        <w:rPr>
          <w:color w:val="363333"/>
          <w:w w:val="110"/>
        </w:rPr>
        <w:t>lease</w:t>
      </w:r>
      <w:r>
        <w:rPr>
          <w:color w:val="363333"/>
          <w:spacing w:val="-3"/>
          <w:w w:val="110"/>
        </w:rPr>
        <w:t> </w:t>
      </w:r>
      <w:r>
        <w:rPr>
          <w:color w:val="363333"/>
          <w:w w:val="110"/>
        </w:rPr>
        <w:t>term,</w:t>
      </w:r>
      <w:r>
        <w:rPr>
          <w:color w:val="363333"/>
          <w:spacing w:val="-6"/>
          <w:w w:val="110"/>
        </w:rPr>
        <w:t> </w:t>
      </w:r>
      <w:r>
        <w:rPr>
          <w:color w:val="494646"/>
          <w:w w:val="110"/>
        </w:rPr>
        <w:t>or </w:t>
      </w:r>
      <w:r>
        <w:rPr>
          <w:color w:val="363333"/>
          <w:w w:val="110"/>
        </w:rPr>
        <w:t>prior to the </w:t>
      </w:r>
      <w:r>
        <w:rPr>
          <w:color w:val="494646"/>
          <w:w w:val="110"/>
        </w:rPr>
        <w:t>end of</w:t>
      </w:r>
      <w:r>
        <w:rPr>
          <w:color w:val="494646"/>
          <w:spacing w:val="40"/>
          <w:w w:val="110"/>
        </w:rPr>
        <w:t> </w:t>
      </w:r>
      <w:r>
        <w:rPr>
          <w:color w:val="363333"/>
          <w:w w:val="110"/>
        </w:rPr>
        <w:t>the</w:t>
      </w:r>
      <w:r>
        <w:rPr>
          <w:color w:val="363333"/>
          <w:spacing w:val="40"/>
          <w:w w:val="110"/>
        </w:rPr>
        <w:t> </w:t>
      </w:r>
      <w:r>
        <w:rPr>
          <w:color w:val="363333"/>
          <w:w w:val="110"/>
        </w:rPr>
        <w:t>lease</w:t>
      </w:r>
      <w:r>
        <w:rPr>
          <w:color w:val="363333"/>
          <w:spacing w:val="-1"/>
          <w:w w:val="110"/>
        </w:rPr>
        <w:t> </w:t>
      </w:r>
      <w:r>
        <w:rPr>
          <w:color w:val="363333"/>
          <w:w w:val="110"/>
        </w:rPr>
        <w:t>term,</w:t>
      </w:r>
      <w:r>
        <w:rPr>
          <w:color w:val="363333"/>
          <w:spacing w:val="-2"/>
          <w:w w:val="110"/>
        </w:rPr>
        <w:t> </w:t>
      </w:r>
      <w:r>
        <w:rPr>
          <w:color w:val="494646"/>
          <w:w w:val="110"/>
        </w:rPr>
        <w:t>you </w:t>
      </w:r>
      <w:r>
        <w:rPr>
          <w:color w:val="363333"/>
          <w:w w:val="110"/>
        </w:rPr>
        <w:t>must</w:t>
      </w:r>
      <w:r>
        <w:rPr>
          <w:color w:val="363333"/>
          <w:spacing w:val="-1"/>
          <w:w w:val="110"/>
        </w:rPr>
        <w:t> </w:t>
      </w:r>
      <w:r>
        <w:rPr>
          <w:color w:val="494646"/>
          <w:w w:val="110"/>
        </w:rPr>
        <w:t>give</w:t>
      </w:r>
      <w:r>
        <w:rPr>
          <w:color w:val="494646"/>
          <w:spacing w:val="-3"/>
          <w:w w:val="110"/>
        </w:rPr>
        <w:t> </w:t>
      </w:r>
      <w:r>
        <w:rPr>
          <w:color w:val="494646"/>
          <w:w w:val="110"/>
        </w:rPr>
        <w:t>our</w:t>
      </w:r>
      <w:r>
        <w:rPr>
          <w:color w:val="494646"/>
          <w:w w:val="110"/>
        </w:rPr>
        <w:t> </w:t>
      </w:r>
      <w:r>
        <w:rPr>
          <w:color w:val="363333"/>
          <w:w w:val="110"/>
        </w:rPr>
        <w:t>representative</w:t>
      </w:r>
      <w:r>
        <w:rPr>
          <w:color w:val="363333"/>
          <w:spacing w:val="-10"/>
          <w:w w:val="110"/>
        </w:rPr>
        <w:t> </w:t>
      </w:r>
      <w:r>
        <w:rPr>
          <w:color w:val="494646"/>
          <w:w w:val="110"/>
        </w:rPr>
        <w:t>advance written</w:t>
      </w:r>
      <w:r>
        <w:rPr>
          <w:color w:val="494646"/>
          <w:spacing w:val="40"/>
          <w:w w:val="110"/>
        </w:rPr>
        <w:t> </w:t>
      </w:r>
      <w:r>
        <w:rPr>
          <w:color w:val="363333"/>
          <w:w w:val="110"/>
        </w:rPr>
        <w:t>notice</w:t>
      </w:r>
      <w:r>
        <w:rPr>
          <w:color w:val="363333"/>
          <w:spacing w:val="-10"/>
          <w:w w:val="110"/>
        </w:rPr>
        <w:t> </w:t>
      </w:r>
      <w:r>
        <w:rPr>
          <w:color w:val="494646"/>
          <w:w w:val="110"/>
        </w:rPr>
        <w:t>of</w:t>
      </w:r>
      <w:r>
        <w:rPr>
          <w:color w:val="494646"/>
          <w:spacing w:val="-10"/>
          <w:w w:val="110"/>
        </w:rPr>
        <w:t> </w:t>
      </w:r>
      <w:r>
        <w:rPr>
          <w:color w:val="494646"/>
          <w:w w:val="110"/>
        </w:rPr>
        <w:t>your</w:t>
      </w:r>
      <w:r>
        <w:rPr>
          <w:color w:val="494646"/>
          <w:spacing w:val="-9"/>
          <w:w w:val="110"/>
        </w:rPr>
        <w:t> </w:t>
      </w:r>
      <w:r>
        <w:rPr>
          <w:color w:val="363333"/>
          <w:w w:val="110"/>
        </w:rPr>
        <w:t>intention</w:t>
      </w:r>
      <w:r>
        <w:rPr>
          <w:color w:val="363333"/>
          <w:spacing w:val="-10"/>
          <w:w w:val="110"/>
        </w:rPr>
        <w:t> </w:t>
      </w:r>
      <w:r>
        <w:rPr>
          <w:color w:val="363333"/>
          <w:w w:val="110"/>
        </w:rPr>
        <w:t>to</w:t>
      </w:r>
      <w:r>
        <w:rPr>
          <w:color w:val="363333"/>
          <w:spacing w:val="-10"/>
          <w:w w:val="110"/>
        </w:rPr>
        <w:t> </w:t>
      </w:r>
      <w:r>
        <w:rPr>
          <w:color w:val="494646"/>
          <w:w w:val="110"/>
        </w:rPr>
        <w:t>vacate</w:t>
      </w:r>
      <w:r>
        <w:rPr>
          <w:color w:val="494646"/>
          <w:spacing w:val="-9"/>
          <w:w w:val="110"/>
        </w:rPr>
        <w:t> </w:t>
      </w:r>
      <w:r>
        <w:rPr>
          <w:color w:val="494646"/>
          <w:w w:val="110"/>
        </w:rPr>
        <w:t>as</w:t>
      </w:r>
      <w:r>
        <w:rPr>
          <w:color w:val="494646"/>
          <w:spacing w:val="-10"/>
          <w:w w:val="110"/>
        </w:rPr>
        <w:t> </w:t>
      </w:r>
      <w:r>
        <w:rPr>
          <w:color w:val="363333"/>
          <w:w w:val="110"/>
        </w:rPr>
        <w:t>required</w:t>
      </w:r>
      <w:r>
        <w:rPr>
          <w:color w:val="363333"/>
          <w:spacing w:val="-9"/>
          <w:w w:val="110"/>
        </w:rPr>
        <w:t> </w:t>
      </w:r>
      <w:r>
        <w:rPr>
          <w:color w:val="363333"/>
          <w:w w:val="110"/>
        </w:rPr>
        <w:t>by</w:t>
      </w:r>
      <w:r>
        <w:rPr>
          <w:color w:val="363333"/>
          <w:spacing w:val="-10"/>
          <w:w w:val="110"/>
        </w:rPr>
        <w:t> </w:t>
      </w:r>
      <w:r>
        <w:rPr>
          <w:color w:val="363333"/>
          <w:w w:val="110"/>
        </w:rPr>
        <w:t>paragraph</w:t>
      </w:r>
      <w:r>
        <w:rPr>
          <w:color w:val="363333"/>
          <w:spacing w:val="-10"/>
          <w:w w:val="110"/>
        </w:rPr>
        <w:t> </w:t>
      </w:r>
      <w:r>
        <w:rPr>
          <w:color w:val="494646"/>
          <w:w w:val="110"/>
        </w:rPr>
        <w:t>3</w:t>
      </w:r>
      <w:r>
        <w:rPr>
          <w:color w:val="494646"/>
          <w:spacing w:val="-9"/>
          <w:w w:val="110"/>
        </w:rPr>
        <w:t> </w:t>
      </w:r>
      <w:r>
        <w:rPr>
          <w:color w:val="363333"/>
          <w:w w:val="110"/>
        </w:rPr>
        <w:t>(Lease</w:t>
      </w:r>
      <w:r>
        <w:rPr>
          <w:color w:val="363333"/>
          <w:spacing w:val="40"/>
          <w:w w:val="110"/>
        </w:rPr>
        <w:t> </w:t>
      </w:r>
      <w:r>
        <w:rPr>
          <w:color w:val="363333"/>
          <w:spacing w:val="-2"/>
          <w:w w:val="110"/>
        </w:rPr>
        <w:t>Term}</w:t>
      </w:r>
      <w:r>
        <w:rPr>
          <w:color w:val="696767"/>
          <w:spacing w:val="-2"/>
          <w:w w:val="110"/>
        </w:rPr>
        <w:t>.</w:t>
      </w:r>
      <w:r>
        <w:rPr>
          <w:color w:val="696767"/>
          <w:spacing w:val="-8"/>
          <w:w w:val="110"/>
        </w:rPr>
        <w:t> </w:t>
      </w:r>
      <w:r>
        <w:rPr>
          <w:color w:val="363333"/>
          <w:spacing w:val="-2"/>
          <w:w w:val="110"/>
        </w:rPr>
        <w:t>If</w:t>
      </w:r>
      <w:r>
        <w:rPr>
          <w:color w:val="363333"/>
          <w:spacing w:val="-8"/>
          <w:w w:val="110"/>
        </w:rPr>
        <w:t> </w:t>
      </w:r>
      <w:r>
        <w:rPr>
          <w:color w:val="494646"/>
          <w:spacing w:val="-2"/>
          <w:w w:val="110"/>
        </w:rPr>
        <w:t>you</w:t>
      </w:r>
      <w:r>
        <w:rPr>
          <w:color w:val="494646"/>
          <w:spacing w:val="-7"/>
          <w:w w:val="110"/>
        </w:rPr>
        <w:t> </w:t>
      </w:r>
      <w:r>
        <w:rPr>
          <w:color w:val="363333"/>
          <w:spacing w:val="-2"/>
          <w:w w:val="110"/>
        </w:rPr>
        <w:t>move</w:t>
      </w:r>
      <w:r>
        <w:rPr>
          <w:color w:val="363333"/>
          <w:spacing w:val="-8"/>
          <w:w w:val="110"/>
        </w:rPr>
        <w:t> </w:t>
      </w:r>
      <w:r>
        <w:rPr>
          <w:color w:val="494646"/>
          <w:spacing w:val="-2"/>
          <w:w w:val="110"/>
        </w:rPr>
        <w:t>out</w:t>
      </w:r>
      <w:r>
        <w:rPr>
          <w:color w:val="494646"/>
          <w:spacing w:val="-8"/>
          <w:w w:val="110"/>
        </w:rPr>
        <w:t> </w:t>
      </w:r>
      <w:r>
        <w:rPr>
          <w:color w:val="363333"/>
          <w:spacing w:val="-2"/>
          <w:w w:val="110"/>
        </w:rPr>
        <w:t>priorto</w:t>
      </w:r>
      <w:r>
        <w:rPr>
          <w:color w:val="363333"/>
          <w:spacing w:val="-7"/>
          <w:w w:val="110"/>
        </w:rPr>
        <w:t> </w:t>
      </w:r>
      <w:r>
        <w:rPr>
          <w:color w:val="363333"/>
          <w:spacing w:val="-2"/>
          <w:w w:val="110"/>
        </w:rPr>
        <w:t>the</w:t>
      </w:r>
      <w:r>
        <w:rPr>
          <w:color w:val="363333"/>
          <w:spacing w:val="-8"/>
          <w:w w:val="110"/>
        </w:rPr>
        <w:t> </w:t>
      </w:r>
      <w:r>
        <w:rPr>
          <w:color w:val="494646"/>
          <w:spacing w:val="-2"/>
          <w:w w:val="110"/>
        </w:rPr>
        <w:t>end</w:t>
      </w:r>
      <w:r>
        <w:rPr>
          <w:color w:val="494646"/>
          <w:spacing w:val="-6"/>
          <w:w w:val="110"/>
        </w:rPr>
        <w:t> </w:t>
      </w:r>
      <w:r>
        <w:rPr>
          <w:color w:val="494646"/>
          <w:spacing w:val="-2"/>
          <w:w w:val="110"/>
        </w:rPr>
        <w:t>of</w:t>
      </w:r>
      <w:r>
        <w:rPr>
          <w:color w:val="494646"/>
          <w:spacing w:val="-8"/>
          <w:w w:val="110"/>
        </w:rPr>
        <w:t> </w:t>
      </w:r>
      <w:r>
        <w:rPr>
          <w:color w:val="363333"/>
          <w:spacing w:val="-2"/>
          <w:w w:val="110"/>
        </w:rPr>
        <w:t>the</w:t>
      </w:r>
      <w:r>
        <w:rPr>
          <w:color w:val="363333"/>
          <w:spacing w:val="17"/>
          <w:w w:val="110"/>
        </w:rPr>
        <w:t> </w:t>
      </w:r>
      <w:r>
        <w:rPr>
          <w:color w:val="363333"/>
          <w:spacing w:val="-2"/>
          <w:w w:val="110"/>
        </w:rPr>
        <w:t>lease</w:t>
      </w:r>
      <w:r>
        <w:rPr>
          <w:color w:val="363333"/>
          <w:spacing w:val="-8"/>
          <w:w w:val="110"/>
        </w:rPr>
        <w:t> </w:t>
      </w:r>
      <w:r>
        <w:rPr>
          <w:color w:val="363333"/>
          <w:spacing w:val="-2"/>
          <w:w w:val="110"/>
        </w:rPr>
        <w:t>term,your</w:t>
      </w:r>
      <w:r>
        <w:rPr>
          <w:color w:val="363333"/>
          <w:spacing w:val="2"/>
          <w:w w:val="110"/>
        </w:rPr>
        <w:t> </w:t>
      </w:r>
      <w:r>
        <w:rPr>
          <w:color w:val="363333"/>
          <w:spacing w:val="-2"/>
          <w:w w:val="110"/>
        </w:rPr>
        <w:t>notice</w:t>
      </w:r>
      <w:r>
        <w:rPr>
          <w:color w:val="363333"/>
          <w:spacing w:val="40"/>
          <w:w w:val="110"/>
        </w:rPr>
        <w:t> </w:t>
      </w:r>
      <w:r>
        <w:rPr>
          <w:color w:val="363333"/>
          <w:w w:val="110"/>
        </w:rPr>
        <w:t>does</w:t>
      </w:r>
      <w:r>
        <w:rPr>
          <w:color w:val="363333"/>
          <w:w w:val="110"/>
        </w:rPr>
        <w:t> not</w:t>
      </w:r>
      <w:r>
        <w:rPr>
          <w:color w:val="363333"/>
          <w:spacing w:val="-6"/>
          <w:w w:val="110"/>
        </w:rPr>
        <w:t> </w:t>
      </w:r>
      <w:r>
        <w:rPr>
          <w:color w:val="494646"/>
          <w:w w:val="110"/>
        </w:rPr>
        <w:t>act as a</w:t>
      </w:r>
      <w:r>
        <w:rPr>
          <w:color w:val="494646"/>
          <w:w w:val="110"/>
        </w:rPr>
        <w:t> </w:t>
      </w:r>
      <w:r>
        <w:rPr>
          <w:color w:val="363333"/>
          <w:w w:val="110"/>
        </w:rPr>
        <w:t>release </w:t>
      </w:r>
      <w:r>
        <w:rPr>
          <w:color w:val="494646"/>
          <w:w w:val="110"/>
        </w:rPr>
        <w:t>of </w:t>
      </w:r>
      <w:r>
        <w:rPr>
          <w:color w:val="363333"/>
          <w:w w:val="110"/>
        </w:rPr>
        <w:t>liability for the</w:t>
      </w:r>
      <w:r>
        <w:rPr>
          <w:color w:val="363333"/>
          <w:w w:val="110"/>
        </w:rPr>
        <w:t> full term</w:t>
      </w:r>
      <w:r>
        <w:rPr>
          <w:color w:val="363333"/>
          <w:w w:val="110"/>
        </w:rPr>
        <w:t> </w:t>
      </w:r>
      <w:r>
        <w:rPr>
          <w:color w:val="494646"/>
          <w:w w:val="110"/>
        </w:rPr>
        <w:t>of </w:t>
      </w:r>
      <w:r>
        <w:rPr>
          <w:color w:val="363333"/>
          <w:w w:val="110"/>
        </w:rPr>
        <w:t>the</w:t>
      </w:r>
      <w:r>
        <w:rPr>
          <w:color w:val="363333"/>
          <w:spacing w:val="28"/>
          <w:w w:val="110"/>
        </w:rPr>
        <w:t> </w:t>
      </w:r>
      <w:r>
        <w:rPr>
          <w:color w:val="363333"/>
          <w:w w:val="110"/>
        </w:rPr>
        <w:t>Lease</w:t>
      </w:r>
      <w:r>
        <w:rPr>
          <w:color w:val="363333"/>
          <w:spacing w:val="40"/>
          <w:w w:val="110"/>
        </w:rPr>
        <w:t> </w:t>
      </w:r>
      <w:r>
        <w:rPr>
          <w:color w:val="363333"/>
          <w:w w:val="110"/>
        </w:rPr>
        <w:t>Contract.</w:t>
      </w:r>
      <w:r>
        <w:rPr>
          <w:color w:val="363333"/>
          <w:spacing w:val="-7"/>
          <w:w w:val="110"/>
        </w:rPr>
        <w:t> </w:t>
      </w:r>
      <w:r>
        <w:rPr>
          <w:color w:val="494646"/>
          <w:w w:val="110"/>
        </w:rPr>
        <w:t>You will</w:t>
      </w:r>
      <w:r>
        <w:rPr>
          <w:color w:val="494646"/>
          <w:spacing w:val="-7"/>
          <w:w w:val="110"/>
        </w:rPr>
        <w:t> </w:t>
      </w:r>
      <w:r>
        <w:rPr>
          <w:color w:val="494646"/>
          <w:w w:val="110"/>
        </w:rPr>
        <w:t>still </w:t>
      </w:r>
      <w:r>
        <w:rPr>
          <w:color w:val="363333"/>
          <w:w w:val="110"/>
        </w:rPr>
        <w:t>be</w:t>
      </w:r>
      <w:r>
        <w:rPr>
          <w:color w:val="363333"/>
          <w:spacing w:val="-8"/>
          <w:w w:val="110"/>
        </w:rPr>
        <w:t> </w:t>
      </w:r>
      <w:r>
        <w:rPr>
          <w:color w:val="363333"/>
          <w:w w:val="110"/>
        </w:rPr>
        <w:t>liable</w:t>
      </w:r>
      <w:r>
        <w:rPr>
          <w:color w:val="363333"/>
          <w:spacing w:val="-10"/>
          <w:w w:val="110"/>
        </w:rPr>
        <w:t> </w:t>
      </w:r>
      <w:r>
        <w:rPr>
          <w:color w:val="363333"/>
          <w:w w:val="110"/>
        </w:rPr>
        <w:t>for</w:t>
      </w:r>
      <w:r>
        <w:rPr>
          <w:color w:val="363333"/>
          <w:spacing w:val="-9"/>
          <w:w w:val="110"/>
        </w:rPr>
        <w:t> </w:t>
      </w:r>
      <w:r>
        <w:rPr>
          <w:color w:val="363333"/>
          <w:w w:val="110"/>
        </w:rPr>
        <w:t>the entire</w:t>
      </w:r>
      <w:r>
        <w:rPr>
          <w:color w:val="363333"/>
          <w:spacing w:val="-7"/>
          <w:w w:val="110"/>
        </w:rPr>
        <w:t> </w:t>
      </w:r>
      <w:r>
        <w:rPr>
          <w:color w:val="363333"/>
          <w:w w:val="110"/>
        </w:rPr>
        <w:t>Lease</w:t>
      </w:r>
      <w:r>
        <w:rPr>
          <w:color w:val="363333"/>
          <w:spacing w:val="-9"/>
          <w:w w:val="110"/>
        </w:rPr>
        <w:t> </w:t>
      </w:r>
      <w:r>
        <w:rPr>
          <w:color w:val="363333"/>
          <w:w w:val="110"/>
        </w:rPr>
        <w:t>Contract</w:t>
      </w:r>
      <w:r>
        <w:rPr>
          <w:color w:val="363333"/>
          <w:spacing w:val="-9"/>
          <w:w w:val="110"/>
        </w:rPr>
        <w:t> </w:t>
      </w:r>
      <w:r>
        <w:rPr>
          <w:color w:val="363333"/>
          <w:w w:val="110"/>
        </w:rPr>
        <w:t>term</w:t>
      </w:r>
      <w:r>
        <w:rPr>
          <w:color w:val="363333"/>
          <w:spacing w:val="40"/>
          <w:w w:val="110"/>
        </w:rPr>
        <w:t> </w:t>
      </w:r>
      <w:r>
        <w:rPr>
          <w:color w:val="363333"/>
          <w:w w:val="110"/>
        </w:rPr>
        <w:t>if </w:t>
      </w:r>
      <w:r>
        <w:rPr>
          <w:color w:val="494646"/>
          <w:w w:val="110"/>
        </w:rPr>
        <w:t>you</w:t>
      </w:r>
      <w:r>
        <w:rPr>
          <w:color w:val="494646"/>
          <w:w w:val="110"/>
        </w:rPr>
        <w:t> </w:t>
      </w:r>
      <w:r>
        <w:rPr>
          <w:color w:val="363333"/>
          <w:w w:val="110"/>
        </w:rPr>
        <w:t>move </w:t>
      </w:r>
      <w:r>
        <w:rPr>
          <w:color w:val="494646"/>
          <w:w w:val="110"/>
        </w:rPr>
        <w:t>out</w:t>
      </w:r>
      <w:r>
        <w:rPr>
          <w:color w:val="494646"/>
          <w:w w:val="110"/>
        </w:rPr>
        <w:t> early</w:t>
      </w:r>
      <w:r>
        <w:rPr>
          <w:color w:val="494646"/>
          <w:w w:val="110"/>
        </w:rPr>
        <w:t> </w:t>
      </w:r>
      <w:r>
        <w:rPr>
          <w:color w:val="363333"/>
          <w:w w:val="110"/>
        </w:rPr>
        <w:t>under</w:t>
      </w:r>
      <w:r>
        <w:rPr>
          <w:color w:val="363333"/>
          <w:w w:val="110"/>
        </w:rPr>
        <w:t> paragraph</w:t>
      </w:r>
      <w:r>
        <w:rPr>
          <w:color w:val="363333"/>
          <w:w w:val="110"/>
        </w:rPr>
        <w:t> </w:t>
      </w:r>
      <w:r>
        <w:rPr>
          <w:color w:val="494646"/>
          <w:w w:val="110"/>
        </w:rPr>
        <w:t>23</w:t>
      </w:r>
      <w:r>
        <w:rPr>
          <w:color w:val="494646"/>
          <w:spacing w:val="-3"/>
          <w:w w:val="110"/>
        </w:rPr>
        <w:t> </w:t>
      </w:r>
      <w:r>
        <w:rPr>
          <w:color w:val="363333"/>
          <w:w w:val="110"/>
        </w:rPr>
        <w:t>(Release </w:t>
      </w:r>
      <w:r>
        <w:rPr>
          <w:color w:val="494646"/>
          <w:w w:val="110"/>
        </w:rPr>
        <w:t>of</w:t>
      </w:r>
      <w:r>
        <w:rPr>
          <w:color w:val="494646"/>
          <w:w w:val="110"/>
        </w:rPr>
        <w:t> </w:t>
      </w:r>
      <w:r>
        <w:rPr>
          <w:color w:val="363333"/>
          <w:w w:val="110"/>
        </w:rPr>
        <w:t>Resident)</w:t>
      </w:r>
      <w:r>
        <w:rPr>
          <w:color w:val="363333"/>
          <w:spacing w:val="40"/>
          <w:w w:val="110"/>
        </w:rPr>
        <w:t> </w:t>
      </w:r>
      <w:r>
        <w:rPr>
          <w:color w:val="494646"/>
          <w:w w:val="110"/>
        </w:rPr>
        <w:t>except</w:t>
      </w:r>
      <w:r>
        <w:rPr>
          <w:color w:val="494646"/>
          <w:spacing w:val="-10"/>
          <w:w w:val="110"/>
        </w:rPr>
        <w:t> </w:t>
      </w:r>
      <w:r>
        <w:rPr>
          <w:color w:val="363333"/>
          <w:w w:val="110"/>
        </w:rPr>
        <w:t>if</w:t>
      </w:r>
      <w:r>
        <w:rPr>
          <w:color w:val="363333"/>
          <w:spacing w:val="-10"/>
          <w:w w:val="110"/>
        </w:rPr>
        <w:t> </w:t>
      </w:r>
      <w:r>
        <w:rPr>
          <w:color w:val="494646"/>
          <w:w w:val="110"/>
        </w:rPr>
        <w:t>you</w:t>
      </w:r>
      <w:r>
        <w:rPr>
          <w:color w:val="494646"/>
          <w:spacing w:val="-9"/>
          <w:w w:val="110"/>
        </w:rPr>
        <w:t> </w:t>
      </w:r>
      <w:r>
        <w:rPr>
          <w:color w:val="494646"/>
          <w:w w:val="110"/>
        </w:rPr>
        <w:t>a</w:t>
      </w:r>
      <w:r>
        <w:rPr>
          <w:color w:val="494646"/>
          <w:spacing w:val="-10"/>
          <w:w w:val="110"/>
        </w:rPr>
        <w:t> </w:t>
      </w:r>
      <w:r>
        <w:rPr>
          <w:color w:val="363333"/>
          <w:w w:val="110"/>
        </w:rPr>
        <w:t>re</w:t>
      </w:r>
      <w:r>
        <w:rPr>
          <w:color w:val="363333"/>
          <w:spacing w:val="-10"/>
          <w:w w:val="110"/>
        </w:rPr>
        <w:t> </w:t>
      </w:r>
      <w:r>
        <w:rPr>
          <w:color w:val="494646"/>
          <w:w w:val="110"/>
        </w:rPr>
        <w:t>able</w:t>
      </w:r>
      <w:r>
        <w:rPr>
          <w:color w:val="494646"/>
          <w:spacing w:val="-9"/>
          <w:w w:val="110"/>
        </w:rPr>
        <w:t> </w:t>
      </w:r>
      <w:r>
        <w:rPr>
          <w:color w:val="363333"/>
          <w:w w:val="110"/>
        </w:rPr>
        <w:t>to</w:t>
      </w:r>
      <w:r>
        <w:rPr>
          <w:color w:val="363333"/>
          <w:spacing w:val="-10"/>
          <w:w w:val="110"/>
        </w:rPr>
        <w:t> </w:t>
      </w:r>
      <w:r>
        <w:rPr>
          <w:color w:val="363333"/>
          <w:w w:val="110"/>
        </w:rPr>
        <w:t>terminate</w:t>
      </w:r>
      <w:r>
        <w:rPr>
          <w:color w:val="363333"/>
          <w:spacing w:val="-9"/>
          <w:w w:val="110"/>
        </w:rPr>
        <w:t> </w:t>
      </w:r>
      <w:r>
        <w:rPr>
          <w:color w:val="494646"/>
          <w:w w:val="110"/>
        </w:rPr>
        <w:t>your</w:t>
      </w:r>
      <w:r>
        <w:rPr>
          <w:color w:val="494646"/>
          <w:spacing w:val="-10"/>
          <w:w w:val="110"/>
        </w:rPr>
        <w:t> </w:t>
      </w:r>
      <w:r>
        <w:rPr>
          <w:color w:val="363333"/>
          <w:w w:val="110"/>
        </w:rPr>
        <w:t>tenancy</w:t>
      </w:r>
      <w:r>
        <w:rPr>
          <w:color w:val="363333"/>
          <w:spacing w:val="-10"/>
          <w:w w:val="110"/>
        </w:rPr>
        <w:t> </w:t>
      </w:r>
      <w:r>
        <w:rPr>
          <w:color w:val="363333"/>
          <w:w w:val="110"/>
        </w:rPr>
        <w:t>under</w:t>
      </w:r>
      <w:r>
        <w:rPr>
          <w:color w:val="363333"/>
          <w:spacing w:val="-9"/>
          <w:w w:val="110"/>
        </w:rPr>
        <w:t> </w:t>
      </w:r>
      <w:r>
        <w:rPr>
          <w:color w:val="363333"/>
          <w:w w:val="110"/>
        </w:rPr>
        <w:t>the</w:t>
      </w:r>
      <w:r>
        <w:rPr>
          <w:color w:val="363333"/>
          <w:spacing w:val="-10"/>
          <w:w w:val="110"/>
        </w:rPr>
        <w:t> </w:t>
      </w:r>
      <w:r>
        <w:rPr>
          <w:color w:val="494646"/>
          <w:w w:val="110"/>
        </w:rPr>
        <w:t>statutory</w:t>
      </w:r>
      <w:r>
        <w:rPr>
          <w:color w:val="494646"/>
          <w:spacing w:val="40"/>
          <w:w w:val="110"/>
        </w:rPr>
        <w:t> </w:t>
      </w:r>
      <w:r>
        <w:rPr>
          <w:color w:val="363333"/>
        </w:rPr>
        <w:t>rights </w:t>
      </w:r>
      <w:r>
        <w:rPr>
          <w:color w:val="494646"/>
        </w:rPr>
        <w:t>explained</w:t>
      </w:r>
      <w:r>
        <w:rPr>
          <w:color w:val="494646"/>
          <w:spacing w:val="40"/>
        </w:rPr>
        <w:t> </w:t>
      </w:r>
      <w:r>
        <w:rPr>
          <w:color w:val="363333"/>
        </w:rPr>
        <w:t>under</w:t>
      </w:r>
      <w:r>
        <w:rPr>
          <w:color w:val="363333"/>
          <w:spacing w:val="30"/>
        </w:rPr>
        <w:t> </w:t>
      </w:r>
      <w:r>
        <w:rPr>
          <w:color w:val="363333"/>
        </w:rPr>
        <w:t>paragraphs 11 (Early</w:t>
      </w:r>
      <w:r>
        <w:rPr>
          <w:color w:val="363333"/>
          <w:spacing w:val="32"/>
        </w:rPr>
        <w:t> </w:t>
      </w:r>
      <w:r>
        <w:rPr>
          <w:color w:val="363333"/>
        </w:rPr>
        <w:t>Move-Out),</w:t>
      </w:r>
      <w:r>
        <w:rPr>
          <w:color w:val="363333"/>
          <w:spacing w:val="38"/>
        </w:rPr>
        <w:t> </w:t>
      </w:r>
      <w:r>
        <w:rPr>
          <w:color w:val="494646"/>
        </w:rPr>
        <w:t>23 </w:t>
      </w:r>
      <w:r>
        <w:rPr>
          <w:color w:val="363333"/>
        </w:rPr>
        <w:t>(Release</w:t>
      </w:r>
      <w:r>
        <w:rPr>
          <w:color w:val="363333"/>
          <w:spacing w:val="40"/>
          <w:w w:val="110"/>
        </w:rPr>
        <w:t> </w:t>
      </w:r>
      <w:r>
        <w:rPr>
          <w:color w:val="494646"/>
          <w:w w:val="110"/>
        </w:rPr>
        <w:t>of</w:t>
      </w:r>
      <w:r>
        <w:rPr>
          <w:color w:val="494646"/>
          <w:spacing w:val="-4"/>
          <w:w w:val="110"/>
        </w:rPr>
        <w:t> </w:t>
      </w:r>
      <w:r>
        <w:rPr>
          <w:color w:val="363333"/>
          <w:w w:val="110"/>
        </w:rPr>
        <w:t>Resident),</w:t>
      </w:r>
      <w:r>
        <w:rPr>
          <w:color w:val="363333"/>
          <w:spacing w:val="-9"/>
          <w:w w:val="110"/>
        </w:rPr>
        <w:t> </w:t>
      </w:r>
      <w:r>
        <w:rPr>
          <w:color w:val="494646"/>
          <w:w w:val="110"/>
        </w:rPr>
        <w:t>or</w:t>
      </w:r>
      <w:r>
        <w:rPr>
          <w:color w:val="494646"/>
          <w:spacing w:val="-6"/>
          <w:w w:val="110"/>
        </w:rPr>
        <w:t> </w:t>
      </w:r>
      <w:r>
        <w:rPr>
          <w:color w:val="494646"/>
          <w:w w:val="110"/>
        </w:rPr>
        <w:t>other</w:t>
      </w:r>
      <w:r>
        <w:rPr>
          <w:color w:val="494646"/>
          <w:spacing w:val="-8"/>
          <w:w w:val="110"/>
        </w:rPr>
        <w:t> </w:t>
      </w:r>
      <w:r>
        <w:rPr>
          <w:color w:val="363333"/>
          <w:w w:val="110"/>
        </w:rPr>
        <w:t>termination</w:t>
      </w:r>
      <w:r>
        <w:rPr>
          <w:color w:val="363333"/>
          <w:spacing w:val="10"/>
          <w:w w:val="110"/>
        </w:rPr>
        <w:t> </w:t>
      </w:r>
      <w:r>
        <w:rPr>
          <w:color w:val="363333"/>
          <w:w w:val="110"/>
        </w:rPr>
        <w:t>method </w:t>
      </w:r>
      <w:r>
        <w:rPr>
          <w:color w:val="494646"/>
          <w:w w:val="110"/>
        </w:rPr>
        <w:t>allowed </w:t>
      </w:r>
      <w:r>
        <w:rPr>
          <w:color w:val="363333"/>
          <w:w w:val="110"/>
        </w:rPr>
        <w:t>by</w:t>
      </w:r>
      <w:r>
        <w:rPr>
          <w:color w:val="363333"/>
          <w:spacing w:val="-10"/>
          <w:w w:val="110"/>
        </w:rPr>
        <w:t> </w:t>
      </w:r>
      <w:r>
        <w:rPr>
          <w:color w:val="494646"/>
          <w:w w:val="110"/>
        </w:rPr>
        <w:t>Washington</w:t>
      </w:r>
      <w:r>
        <w:rPr>
          <w:color w:val="494646"/>
          <w:spacing w:val="40"/>
          <w:w w:val="110"/>
        </w:rPr>
        <w:t> </w:t>
      </w:r>
      <w:r>
        <w:rPr>
          <w:color w:val="494646"/>
          <w:w w:val="110"/>
        </w:rPr>
        <w:t>state</w:t>
      </w:r>
      <w:r>
        <w:rPr>
          <w:color w:val="494646"/>
          <w:spacing w:val="-10"/>
          <w:w w:val="110"/>
        </w:rPr>
        <w:t> </w:t>
      </w:r>
      <w:r>
        <w:rPr>
          <w:color w:val="363333"/>
          <w:w w:val="110"/>
        </w:rPr>
        <w:t>law</w:t>
      </w:r>
      <w:r>
        <w:rPr>
          <w:color w:val="696767"/>
          <w:w w:val="110"/>
        </w:rPr>
        <w:t>.</w:t>
      </w:r>
      <w:r>
        <w:rPr>
          <w:color w:val="696767"/>
          <w:spacing w:val="-10"/>
          <w:w w:val="110"/>
        </w:rPr>
        <w:t> </w:t>
      </w:r>
      <w:r>
        <w:rPr>
          <w:color w:val="363333"/>
          <w:w w:val="110"/>
        </w:rPr>
        <w:t>All</w:t>
      </w:r>
      <w:r>
        <w:rPr>
          <w:color w:val="363333"/>
          <w:spacing w:val="-9"/>
          <w:w w:val="110"/>
        </w:rPr>
        <w:t> </w:t>
      </w:r>
      <w:r>
        <w:rPr>
          <w:color w:val="363333"/>
          <w:w w:val="110"/>
        </w:rPr>
        <w:t>notices</w:t>
      </w:r>
      <w:r>
        <w:rPr>
          <w:color w:val="363333"/>
          <w:spacing w:val="-10"/>
          <w:w w:val="110"/>
        </w:rPr>
        <w:t> </w:t>
      </w:r>
      <w:r>
        <w:rPr>
          <w:color w:val="363333"/>
          <w:w w:val="110"/>
        </w:rPr>
        <w:t>to</w:t>
      </w:r>
      <w:r>
        <w:rPr>
          <w:color w:val="363333"/>
          <w:spacing w:val="-10"/>
          <w:w w:val="110"/>
        </w:rPr>
        <w:t> </w:t>
      </w:r>
      <w:r>
        <w:rPr>
          <w:color w:val="363333"/>
          <w:w w:val="110"/>
        </w:rPr>
        <w:t>vacate</w:t>
      </w:r>
      <w:r>
        <w:rPr>
          <w:color w:val="363333"/>
          <w:spacing w:val="-9"/>
          <w:w w:val="110"/>
        </w:rPr>
        <w:t> </w:t>
      </w:r>
      <w:r>
        <w:rPr>
          <w:color w:val="363333"/>
          <w:w w:val="110"/>
        </w:rPr>
        <w:t>must</w:t>
      </w:r>
      <w:r>
        <w:rPr>
          <w:color w:val="363333"/>
          <w:spacing w:val="-10"/>
          <w:w w:val="110"/>
        </w:rPr>
        <w:t> </w:t>
      </w:r>
      <w:r>
        <w:rPr>
          <w:color w:val="363333"/>
          <w:w w:val="110"/>
        </w:rPr>
        <w:t>be</w:t>
      </w:r>
      <w:r>
        <w:rPr>
          <w:color w:val="363333"/>
          <w:spacing w:val="-9"/>
          <w:w w:val="110"/>
        </w:rPr>
        <w:t> </w:t>
      </w:r>
      <w:r>
        <w:rPr>
          <w:color w:val="363333"/>
          <w:w w:val="110"/>
        </w:rPr>
        <w:t>in</w:t>
      </w:r>
      <w:r>
        <w:rPr>
          <w:color w:val="363333"/>
          <w:spacing w:val="-9"/>
          <w:w w:val="110"/>
        </w:rPr>
        <w:t> </w:t>
      </w:r>
      <w:r>
        <w:rPr>
          <w:color w:val="494646"/>
          <w:w w:val="110"/>
        </w:rPr>
        <w:t>writing</w:t>
      </w:r>
      <w:r>
        <w:rPr>
          <w:color w:val="494646"/>
          <w:spacing w:val="-10"/>
          <w:w w:val="110"/>
        </w:rPr>
        <w:t> </w:t>
      </w:r>
      <w:r>
        <w:rPr>
          <w:color w:val="494646"/>
          <w:w w:val="110"/>
        </w:rPr>
        <w:t>and</w:t>
      </w:r>
      <w:r>
        <w:rPr>
          <w:color w:val="494646"/>
          <w:spacing w:val="-10"/>
          <w:w w:val="110"/>
        </w:rPr>
        <w:t> </w:t>
      </w:r>
      <w:r>
        <w:rPr>
          <w:color w:val="363333"/>
          <w:w w:val="110"/>
        </w:rPr>
        <w:t>must</w:t>
      </w:r>
      <w:r>
        <w:rPr>
          <w:color w:val="363333"/>
          <w:spacing w:val="-2"/>
          <w:w w:val="110"/>
        </w:rPr>
        <w:t> </w:t>
      </w:r>
      <w:r>
        <w:rPr>
          <w:color w:val="363333"/>
          <w:w w:val="110"/>
        </w:rPr>
        <w:t>provide</w:t>
      </w:r>
      <w:r>
        <w:rPr>
          <w:color w:val="363333"/>
          <w:spacing w:val="40"/>
          <w:w w:val="110"/>
        </w:rPr>
        <w:t> </w:t>
      </w:r>
      <w:r>
        <w:rPr>
          <w:color w:val="363333"/>
          <w:w w:val="110"/>
        </w:rPr>
        <w:t>the</w:t>
      </w:r>
      <w:r>
        <w:rPr>
          <w:color w:val="363333"/>
          <w:spacing w:val="-10"/>
          <w:w w:val="110"/>
        </w:rPr>
        <w:t> </w:t>
      </w:r>
      <w:r>
        <w:rPr>
          <w:color w:val="363333"/>
          <w:w w:val="110"/>
        </w:rPr>
        <w:t>date</w:t>
      </w:r>
      <w:r>
        <w:rPr>
          <w:color w:val="363333"/>
          <w:spacing w:val="-10"/>
          <w:w w:val="110"/>
        </w:rPr>
        <w:t> </w:t>
      </w:r>
      <w:r>
        <w:rPr>
          <w:color w:val="363333"/>
          <w:w w:val="110"/>
        </w:rPr>
        <w:t>by</w:t>
      </w:r>
      <w:r>
        <w:rPr>
          <w:color w:val="363333"/>
          <w:spacing w:val="-9"/>
          <w:w w:val="110"/>
        </w:rPr>
        <w:t> </w:t>
      </w:r>
      <w:r>
        <w:rPr>
          <w:color w:val="494646"/>
          <w:w w:val="110"/>
        </w:rPr>
        <w:t>which</w:t>
      </w:r>
      <w:r>
        <w:rPr>
          <w:color w:val="494646"/>
          <w:spacing w:val="-10"/>
          <w:w w:val="110"/>
        </w:rPr>
        <w:t> </w:t>
      </w:r>
      <w:r>
        <w:rPr>
          <w:color w:val="494646"/>
          <w:w w:val="110"/>
        </w:rPr>
        <w:t>you</w:t>
      </w:r>
      <w:r>
        <w:rPr>
          <w:color w:val="494646"/>
          <w:spacing w:val="-10"/>
          <w:w w:val="110"/>
        </w:rPr>
        <w:t> </w:t>
      </w:r>
      <w:r>
        <w:rPr>
          <w:color w:val="363333"/>
          <w:w w:val="110"/>
        </w:rPr>
        <w:t>intend</w:t>
      </w:r>
      <w:r>
        <w:rPr>
          <w:color w:val="363333"/>
          <w:spacing w:val="-9"/>
          <w:w w:val="110"/>
        </w:rPr>
        <w:t> </w:t>
      </w:r>
      <w:r>
        <w:rPr>
          <w:color w:val="363333"/>
          <w:w w:val="110"/>
        </w:rPr>
        <w:t>to</w:t>
      </w:r>
      <w:r>
        <w:rPr>
          <w:color w:val="363333"/>
          <w:spacing w:val="-10"/>
          <w:w w:val="110"/>
        </w:rPr>
        <w:t> </w:t>
      </w:r>
      <w:r>
        <w:rPr>
          <w:color w:val="494646"/>
          <w:w w:val="110"/>
        </w:rPr>
        <w:t>vacate</w:t>
      </w:r>
      <w:r>
        <w:rPr>
          <w:color w:val="797777"/>
          <w:w w:val="110"/>
        </w:rPr>
        <w:t>.</w:t>
      </w:r>
      <w:r>
        <w:rPr>
          <w:color w:val="797777"/>
          <w:spacing w:val="-9"/>
          <w:w w:val="110"/>
        </w:rPr>
        <w:t> </w:t>
      </w:r>
      <w:r>
        <w:rPr>
          <w:color w:val="363333"/>
          <w:w w:val="110"/>
        </w:rPr>
        <w:t>If</w:t>
      </w:r>
      <w:r>
        <w:rPr>
          <w:color w:val="363333"/>
          <w:spacing w:val="-10"/>
          <w:w w:val="110"/>
        </w:rPr>
        <w:t> </w:t>
      </w:r>
      <w:r>
        <w:rPr>
          <w:color w:val="494646"/>
          <w:w w:val="110"/>
        </w:rPr>
        <w:t>you</w:t>
      </w:r>
      <w:r>
        <w:rPr>
          <w:color w:val="494646"/>
          <w:spacing w:val="-10"/>
          <w:w w:val="110"/>
        </w:rPr>
        <w:t> </w:t>
      </w:r>
      <w:r>
        <w:rPr>
          <w:color w:val="494646"/>
          <w:w w:val="110"/>
        </w:rPr>
        <w:t>are</w:t>
      </w:r>
      <w:r>
        <w:rPr>
          <w:color w:val="494646"/>
          <w:spacing w:val="16"/>
          <w:w w:val="110"/>
        </w:rPr>
        <w:t> </w:t>
      </w:r>
      <w:r>
        <w:rPr>
          <w:color w:val="363333"/>
          <w:w w:val="110"/>
        </w:rPr>
        <w:t>moving</w:t>
      </w:r>
      <w:r>
        <w:rPr>
          <w:color w:val="363333"/>
          <w:spacing w:val="-10"/>
          <w:w w:val="110"/>
        </w:rPr>
        <w:t> </w:t>
      </w:r>
      <w:r>
        <w:rPr>
          <w:color w:val="494646"/>
          <w:w w:val="110"/>
        </w:rPr>
        <w:t>out</w:t>
      </w:r>
      <w:r>
        <w:rPr>
          <w:color w:val="494646"/>
          <w:spacing w:val="5"/>
          <w:w w:val="110"/>
        </w:rPr>
        <w:t> </w:t>
      </w:r>
      <w:r>
        <w:rPr>
          <w:color w:val="363333"/>
          <w:w w:val="110"/>
        </w:rPr>
        <w:t>prior</w:t>
      </w:r>
      <w:r>
        <w:rPr>
          <w:color w:val="363333"/>
          <w:spacing w:val="40"/>
          <w:w w:val="110"/>
        </w:rPr>
        <w:t> </w:t>
      </w:r>
      <w:r>
        <w:rPr>
          <w:color w:val="363333"/>
          <w:w w:val="110"/>
        </w:rPr>
        <w:t>to</w:t>
      </w:r>
      <w:r>
        <w:rPr>
          <w:color w:val="363333"/>
          <w:w w:val="110"/>
        </w:rPr>
        <w:t> the</w:t>
      </w:r>
      <w:r>
        <w:rPr>
          <w:color w:val="363333"/>
          <w:w w:val="110"/>
        </w:rPr>
        <w:t> </w:t>
      </w:r>
      <w:r>
        <w:rPr>
          <w:color w:val="494646"/>
          <w:w w:val="110"/>
        </w:rPr>
        <w:t>end</w:t>
      </w:r>
      <w:r>
        <w:rPr>
          <w:color w:val="494646"/>
          <w:w w:val="110"/>
        </w:rPr>
        <w:t> of </w:t>
      </w:r>
      <w:r>
        <w:rPr>
          <w:color w:val="363333"/>
          <w:w w:val="110"/>
        </w:rPr>
        <w:t>the</w:t>
      </w:r>
      <w:r>
        <w:rPr>
          <w:color w:val="363333"/>
          <w:spacing w:val="34"/>
          <w:w w:val="110"/>
        </w:rPr>
        <w:t> </w:t>
      </w:r>
      <w:r>
        <w:rPr>
          <w:color w:val="363333"/>
          <w:w w:val="110"/>
        </w:rPr>
        <w:t>lease term, then </w:t>
      </w:r>
      <w:r>
        <w:rPr>
          <w:color w:val="494646"/>
          <w:w w:val="110"/>
        </w:rPr>
        <w:t>you</w:t>
      </w:r>
      <w:r>
        <w:rPr>
          <w:color w:val="494646"/>
          <w:w w:val="110"/>
        </w:rPr>
        <w:t> will</w:t>
      </w:r>
      <w:r>
        <w:rPr>
          <w:color w:val="494646"/>
          <w:w w:val="110"/>
        </w:rPr>
        <w:t> </w:t>
      </w:r>
      <w:r>
        <w:rPr>
          <w:color w:val="363333"/>
          <w:w w:val="110"/>
        </w:rPr>
        <w:t>be liable </w:t>
      </w:r>
      <w:r>
        <w:rPr>
          <w:color w:val="494646"/>
          <w:w w:val="110"/>
        </w:rPr>
        <w:t>for </w:t>
      </w:r>
      <w:r>
        <w:rPr>
          <w:color w:val="363333"/>
          <w:w w:val="110"/>
        </w:rPr>
        <w:t>the</w:t>
      </w:r>
      <w:r>
        <w:rPr>
          <w:color w:val="363333"/>
          <w:w w:val="110"/>
        </w:rPr>
        <w:t> rent</w:t>
      </w:r>
      <w:r>
        <w:rPr>
          <w:color w:val="363333"/>
          <w:spacing w:val="40"/>
          <w:w w:val="110"/>
        </w:rPr>
        <w:t> </w:t>
      </w:r>
      <w:r>
        <w:rPr>
          <w:color w:val="363333"/>
          <w:w w:val="110"/>
        </w:rPr>
        <w:t>through</w:t>
      </w:r>
      <w:r>
        <w:rPr>
          <w:color w:val="363333"/>
          <w:spacing w:val="-10"/>
          <w:w w:val="110"/>
        </w:rPr>
        <w:t> </w:t>
      </w:r>
      <w:r>
        <w:rPr>
          <w:color w:val="363333"/>
          <w:w w:val="110"/>
        </w:rPr>
        <w:t>the</w:t>
      </w:r>
      <w:r>
        <w:rPr>
          <w:color w:val="363333"/>
          <w:spacing w:val="-10"/>
          <w:w w:val="110"/>
        </w:rPr>
        <w:t> </w:t>
      </w:r>
      <w:r>
        <w:rPr>
          <w:color w:val="363333"/>
          <w:w w:val="110"/>
        </w:rPr>
        <w:t>end</w:t>
      </w:r>
      <w:r>
        <w:rPr>
          <w:color w:val="363333"/>
          <w:spacing w:val="-9"/>
          <w:w w:val="110"/>
        </w:rPr>
        <w:t> </w:t>
      </w:r>
      <w:r>
        <w:rPr>
          <w:color w:val="494646"/>
          <w:w w:val="110"/>
        </w:rPr>
        <w:t>of</w:t>
      </w:r>
      <w:r>
        <w:rPr>
          <w:color w:val="494646"/>
          <w:spacing w:val="-10"/>
          <w:w w:val="110"/>
        </w:rPr>
        <w:t> </w:t>
      </w:r>
      <w:r>
        <w:rPr>
          <w:color w:val="363333"/>
          <w:w w:val="110"/>
        </w:rPr>
        <w:t>the</w:t>
      </w:r>
      <w:r>
        <w:rPr>
          <w:color w:val="363333"/>
          <w:spacing w:val="-10"/>
          <w:w w:val="110"/>
        </w:rPr>
        <w:t> </w:t>
      </w:r>
      <w:r>
        <w:rPr>
          <w:color w:val="363333"/>
          <w:w w:val="110"/>
        </w:rPr>
        <w:t>lease</w:t>
      </w:r>
      <w:r>
        <w:rPr>
          <w:color w:val="363333"/>
          <w:spacing w:val="-9"/>
          <w:w w:val="110"/>
        </w:rPr>
        <w:t> </w:t>
      </w:r>
      <w:r>
        <w:rPr>
          <w:color w:val="363333"/>
          <w:w w:val="110"/>
        </w:rPr>
        <w:t>term</w:t>
      </w:r>
      <w:r>
        <w:rPr>
          <w:color w:val="363333"/>
          <w:spacing w:val="-10"/>
          <w:w w:val="110"/>
        </w:rPr>
        <w:t> </w:t>
      </w:r>
      <w:r>
        <w:rPr>
          <w:color w:val="494646"/>
          <w:w w:val="110"/>
        </w:rPr>
        <w:t>or</w:t>
      </w:r>
      <w:r>
        <w:rPr>
          <w:color w:val="494646"/>
          <w:spacing w:val="-9"/>
          <w:w w:val="110"/>
        </w:rPr>
        <w:t> </w:t>
      </w:r>
      <w:r>
        <w:rPr>
          <w:color w:val="363333"/>
          <w:w w:val="110"/>
        </w:rPr>
        <w:t>until</w:t>
      </w:r>
      <w:r>
        <w:rPr>
          <w:color w:val="363333"/>
          <w:spacing w:val="-10"/>
          <w:w w:val="110"/>
        </w:rPr>
        <w:t> </w:t>
      </w:r>
      <w:r>
        <w:rPr>
          <w:color w:val="363333"/>
          <w:w w:val="110"/>
        </w:rPr>
        <w:t>the</w:t>
      </w:r>
      <w:r>
        <w:rPr>
          <w:color w:val="363333"/>
          <w:spacing w:val="-10"/>
          <w:w w:val="110"/>
        </w:rPr>
        <w:t> </w:t>
      </w:r>
      <w:r>
        <w:rPr>
          <w:color w:val="494646"/>
          <w:w w:val="110"/>
        </w:rPr>
        <w:t>apartment</w:t>
      </w:r>
      <w:r>
        <w:rPr>
          <w:color w:val="494646"/>
          <w:spacing w:val="-9"/>
          <w:w w:val="110"/>
        </w:rPr>
        <w:t> </w:t>
      </w:r>
      <w:r>
        <w:rPr>
          <w:color w:val="363333"/>
          <w:w w:val="110"/>
        </w:rPr>
        <w:t>is</w:t>
      </w:r>
      <w:r>
        <w:rPr>
          <w:color w:val="363333"/>
          <w:spacing w:val="-10"/>
          <w:w w:val="110"/>
        </w:rPr>
        <w:t> </w:t>
      </w:r>
      <w:r>
        <w:rPr>
          <w:color w:val="494646"/>
          <w:w w:val="110"/>
        </w:rPr>
        <w:t>re-rented</w:t>
      </w:r>
      <w:r>
        <w:rPr>
          <w:color w:val="696767"/>
          <w:w w:val="110"/>
        </w:rPr>
        <w:t>.</w:t>
      </w:r>
      <w:r>
        <w:rPr>
          <w:color w:val="696767"/>
          <w:spacing w:val="40"/>
          <w:w w:val="110"/>
        </w:rPr>
        <w:t> </w:t>
      </w:r>
      <w:r>
        <w:rPr>
          <w:color w:val="363333"/>
          <w:w w:val="110"/>
        </w:rPr>
        <w:t>If </w:t>
      </w:r>
      <w:r>
        <w:rPr>
          <w:color w:val="494646"/>
          <w:w w:val="110"/>
        </w:rPr>
        <w:t>you</w:t>
      </w:r>
      <w:r>
        <w:rPr>
          <w:color w:val="494646"/>
          <w:w w:val="110"/>
        </w:rPr>
        <w:t> </w:t>
      </w:r>
      <w:r>
        <w:rPr>
          <w:color w:val="363333"/>
          <w:w w:val="110"/>
        </w:rPr>
        <w:t>fail to</w:t>
      </w:r>
      <w:r>
        <w:rPr>
          <w:color w:val="363333"/>
          <w:w w:val="110"/>
        </w:rPr>
        <w:t> vacate by the</w:t>
      </w:r>
      <w:r>
        <w:rPr>
          <w:color w:val="363333"/>
          <w:w w:val="110"/>
        </w:rPr>
        <w:t> date</w:t>
      </w:r>
      <w:r>
        <w:rPr>
          <w:color w:val="363333"/>
          <w:spacing w:val="-3"/>
          <w:w w:val="110"/>
        </w:rPr>
        <w:t> </w:t>
      </w:r>
      <w:r>
        <w:rPr>
          <w:color w:val="494646"/>
          <w:w w:val="110"/>
        </w:rPr>
        <w:t>set </w:t>
      </w:r>
      <w:r>
        <w:rPr>
          <w:color w:val="363333"/>
          <w:w w:val="110"/>
        </w:rPr>
        <w:t>forth</w:t>
      </w:r>
      <w:r>
        <w:rPr>
          <w:color w:val="363333"/>
          <w:w w:val="110"/>
        </w:rPr>
        <w:t> in </w:t>
      </w:r>
      <w:r>
        <w:rPr>
          <w:color w:val="494646"/>
          <w:w w:val="110"/>
        </w:rPr>
        <w:t>your</w:t>
      </w:r>
      <w:r>
        <w:rPr>
          <w:color w:val="494646"/>
          <w:w w:val="110"/>
        </w:rPr>
        <w:t> </w:t>
      </w:r>
      <w:r>
        <w:rPr>
          <w:color w:val="363333"/>
          <w:w w:val="110"/>
        </w:rPr>
        <w:t>notice,</w:t>
      </w:r>
      <w:r>
        <w:rPr>
          <w:color w:val="363333"/>
          <w:spacing w:val="-2"/>
          <w:w w:val="110"/>
        </w:rPr>
        <w:t> </w:t>
      </w:r>
      <w:r>
        <w:rPr>
          <w:color w:val="494646"/>
          <w:w w:val="110"/>
        </w:rPr>
        <w:t>you</w:t>
      </w:r>
      <w:r>
        <w:rPr>
          <w:color w:val="494646"/>
          <w:w w:val="110"/>
        </w:rPr>
        <w:t> will</w:t>
      </w:r>
      <w:r>
        <w:rPr>
          <w:color w:val="494646"/>
          <w:spacing w:val="40"/>
          <w:w w:val="110"/>
        </w:rPr>
        <w:t> </w:t>
      </w:r>
      <w:r>
        <w:rPr>
          <w:color w:val="494646"/>
          <w:w w:val="110"/>
        </w:rPr>
        <w:t>automatically</w:t>
      </w:r>
      <w:r>
        <w:rPr>
          <w:color w:val="494646"/>
          <w:spacing w:val="-10"/>
          <w:w w:val="110"/>
        </w:rPr>
        <w:t> </w:t>
      </w:r>
      <w:r>
        <w:rPr>
          <w:color w:val="363333"/>
          <w:w w:val="110"/>
        </w:rPr>
        <w:t>and</w:t>
      </w:r>
      <w:r>
        <w:rPr>
          <w:color w:val="363333"/>
          <w:spacing w:val="-7"/>
          <w:w w:val="110"/>
        </w:rPr>
        <w:t> </w:t>
      </w:r>
      <w:r>
        <w:rPr>
          <w:color w:val="363333"/>
          <w:w w:val="110"/>
        </w:rPr>
        <w:t>immediately</w:t>
      </w:r>
      <w:r>
        <w:rPr>
          <w:color w:val="363333"/>
          <w:spacing w:val="-8"/>
          <w:w w:val="110"/>
        </w:rPr>
        <w:t> </w:t>
      </w:r>
      <w:r>
        <w:rPr>
          <w:color w:val="363333"/>
          <w:w w:val="110"/>
        </w:rPr>
        <w:t>become</w:t>
      </w:r>
      <w:r>
        <w:rPr>
          <w:color w:val="363333"/>
          <w:spacing w:val="-10"/>
          <w:w w:val="110"/>
        </w:rPr>
        <w:t> </w:t>
      </w:r>
      <w:r>
        <w:rPr>
          <w:color w:val="494646"/>
          <w:w w:val="110"/>
        </w:rPr>
        <w:t>a</w:t>
      </w:r>
      <w:r>
        <w:rPr>
          <w:color w:val="494646"/>
          <w:spacing w:val="-9"/>
          <w:w w:val="110"/>
        </w:rPr>
        <w:t> </w:t>
      </w:r>
      <w:r>
        <w:rPr>
          <w:color w:val="363333"/>
          <w:w w:val="110"/>
        </w:rPr>
        <w:t>holdover</w:t>
      </w:r>
      <w:r>
        <w:rPr>
          <w:color w:val="363333"/>
          <w:spacing w:val="-3"/>
          <w:w w:val="110"/>
        </w:rPr>
        <w:t> </w:t>
      </w:r>
      <w:r>
        <w:rPr>
          <w:color w:val="363333"/>
          <w:w w:val="110"/>
        </w:rPr>
        <w:t>tenant</w:t>
      </w:r>
      <w:r>
        <w:rPr>
          <w:color w:val="363333"/>
          <w:spacing w:val="-10"/>
          <w:w w:val="110"/>
        </w:rPr>
        <w:t> </w:t>
      </w:r>
      <w:r>
        <w:rPr>
          <w:color w:val="494646"/>
          <w:w w:val="110"/>
        </w:rPr>
        <w:t>pursuant</w:t>
      </w:r>
      <w:r>
        <w:rPr>
          <w:color w:val="494646"/>
          <w:spacing w:val="40"/>
          <w:w w:val="110"/>
        </w:rPr>
        <w:t> </w:t>
      </w:r>
      <w:r>
        <w:rPr>
          <w:color w:val="363333"/>
        </w:rPr>
        <w:t>to</w:t>
      </w:r>
      <w:r>
        <w:rPr>
          <w:color w:val="363333"/>
          <w:spacing w:val="-7"/>
        </w:rPr>
        <w:t> </w:t>
      </w:r>
      <w:r>
        <w:rPr>
          <w:color w:val="494646"/>
        </w:rPr>
        <w:t>state </w:t>
      </w:r>
      <w:r>
        <w:rPr>
          <w:color w:val="363333"/>
        </w:rPr>
        <w:t>law,</w:t>
      </w:r>
      <w:r>
        <w:rPr>
          <w:color w:val="363333"/>
          <w:spacing w:val="-2"/>
        </w:rPr>
        <w:t> </w:t>
      </w:r>
      <w:r>
        <w:rPr>
          <w:color w:val="494646"/>
        </w:rPr>
        <w:t>and we will </w:t>
      </w:r>
      <w:r>
        <w:rPr>
          <w:color w:val="363333"/>
        </w:rPr>
        <w:t>have </w:t>
      </w:r>
      <w:r>
        <w:rPr>
          <w:color w:val="494646"/>
        </w:rPr>
        <w:t>all</w:t>
      </w:r>
      <w:r>
        <w:rPr>
          <w:color w:val="494646"/>
          <w:spacing w:val="32"/>
        </w:rPr>
        <w:t> </w:t>
      </w:r>
      <w:r>
        <w:rPr>
          <w:color w:val="363333"/>
        </w:rPr>
        <w:t>remedies</w:t>
      </w:r>
      <w:r>
        <w:rPr>
          <w:color w:val="363333"/>
          <w:spacing w:val="-2"/>
        </w:rPr>
        <w:t> </w:t>
      </w:r>
      <w:r>
        <w:rPr>
          <w:color w:val="494646"/>
        </w:rPr>
        <w:t>available</w:t>
      </w:r>
      <w:r>
        <w:rPr>
          <w:color w:val="494646"/>
          <w:spacing w:val="38"/>
        </w:rPr>
        <w:t> </w:t>
      </w:r>
      <w:r>
        <w:rPr>
          <w:color w:val="363333"/>
        </w:rPr>
        <w:t>under this Lease</w:t>
      </w:r>
      <w:r>
        <w:rPr>
          <w:color w:val="363333"/>
          <w:spacing w:val="40"/>
          <w:w w:val="110"/>
        </w:rPr>
        <w:t> </w:t>
      </w:r>
      <w:r>
        <w:rPr>
          <w:color w:val="363333"/>
          <w:w w:val="110"/>
        </w:rPr>
        <w:t>Contract </w:t>
      </w:r>
      <w:r>
        <w:rPr>
          <w:color w:val="494646"/>
          <w:w w:val="110"/>
        </w:rPr>
        <w:t>and state </w:t>
      </w:r>
      <w:r>
        <w:rPr>
          <w:color w:val="363333"/>
          <w:w w:val="110"/>
        </w:rPr>
        <w:t>law.</w:t>
      </w:r>
    </w:p>
    <w:p>
      <w:pPr>
        <w:pStyle w:val="BodyText"/>
        <w:spacing w:line="259" w:lineRule="auto"/>
        <w:ind w:left="370" w:right="636" w:firstLine="1"/>
        <w:jc w:val="both"/>
      </w:pPr>
      <w:r>
        <w:rPr/>
        <w:br w:type="column"/>
      </w:r>
      <w:r>
        <w:rPr>
          <w:color w:val="494646"/>
          <w:w w:val="115"/>
        </w:rPr>
        <w:t>agreed</w:t>
      </w:r>
      <w:r>
        <w:rPr>
          <w:color w:val="494646"/>
          <w:spacing w:val="-11"/>
          <w:w w:val="115"/>
        </w:rPr>
        <w:t> </w:t>
      </w:r>
      <w:r>
        <w:rPr>
          <w:color w:val="494646"/>
          <w:w w:val="115"/>
        </w:rPr>
        <w:t>reletting</w:t>
      </w:r>
      <w:r>
        <w:rPr>
          <w:color w:val="494646"/>
          <w:spacing w:val="-10"/>
          <w:w w:val="115"/>
        </w:rPr>
        <w:t> </w:t>
      </w:r>
      <w:r>
        <w:rPr>
          <w:color w:val="494646"/>
          <w:w w:val="115"/>
        </w:rPr>
        <w:t>charges;</w:t>
      </w:r>
      <w:r>
        <w:rPr>
          <w:color w:val="494646"/>
          <w:spacing w:val="-10"/>
          <w:w w:val="115"/>
        </w:rPr>
        <w:t> </w:t>
      </w:r>
      <w:r>
        <w:rPr>
          <w:color w:val="363333"/>
          <w:w w:val="115"/>
        </w:rPr>
        <w:t>packing,</w:t>
      </w:r>
      <w:r>
        <w:rPr>
          <w:color w:val="363333"/>
          <w:spacing w:val="-10"/>
          <w:w w:val="115"/>
        </w:rPr>
        <w:t> </w:t>
      </w:r>
      <w:r>
        <w:rPr>
          <w:color w:val="363333"/>
          <w:w w:val="115"/>
        </w:rPr>
        <w:t>removing,</w:t>
      </w:r>
      <w:r>
        <w:rPr>
          <w:color w:val="363333"/>
          <w:spacing w:val="-10"/>
          <w:w w:val="115"/>
        </w:rPr>
        <w:t> </w:t>
      </w:r>
      <w:r>
        <w:rPr>
          <w:color w:val="494646"/>
          <w:w w:val="115"/>
        </w:rPr>
        <w:t>or</w:t>
      </w:r>
      <w:r>
        <w:rPr>
          <w:color w:val="494646"/>
          <w:spacing w:val="-10"/>
          <w:w w:val="115"/>
        </w:rPr>
        <w:t> </w:t>
      </w:r>
      <w:r>
        <w:rPr>
          <w:color w:val="494646"/>
          <w:w w:val="115"/>
        </w:rPr>
        <w:t>storing</w:t>
      </w:r>
      <w:r>
        <w:rPr>
          <w:color w:val="494646"/>
          <w:spacing w:val="-10"/>
          <w:w w:val="115"/>
        </w:rPr>
        <w:t> </w:t>
      </w:r>
      <w:r>
        <w:rPr>
          <w:color w:val="363333"/>
          <w:w w:val="115"/>
        </w:rPr>
        <w:t>property </w:t>
      </w:r>
      <w:r>
        <w:rPr>
          <w:color w:val="494646"/>
        </w:rPr>
        <w:t>removed </w:t>
      </w:r>
      <w:r>
        <w:rPr>
          <w:color w:val="363333"/>
        </w:rPr>
        <w:t>or</w:t>
      </w:r>
      <w:r>
        <w:rPr>
          <w:color w:val="363333"/>
          <w:spacing w:val="-2"/>
        </w:rPr>
        <w:t> </w:t>
      </w:r>
      <w:r>
        <w:rPr>
          <w:color w:val="494646"/>
        </w:rPr>
        <w:t>stored</w:t>
      </w:r>
      <w:r>
        <w:rPr>
          <w:color w:val="494646"/>
          <w:spacing w:val="40"/>
        </w:rPr>
        <w:t> </w:t>
      </w:r>
      <w:r>
        <w:rPr>
          <w:color w:val="363333"/>
        </w:rPr>
        <w:t>under paragraph 13 (Property Left in Apartment);</w:t>
      </w:r>
      <w:r>
        <w:rPr>
          <w:color w:val="363333"/>
          <w:spacing w:val="40"/>
          <w:w w:val="110"/>
        </w:rPr>
        <w:t> </w:t>
      </w:r>
      <w:r>
        <w:rPr>
          <w:color w:val="363333"/>
          <w:w w:val="110"/>
        </w:rPr>
        <w:t>removing</w:t>
      </w:r>
      <w:r>
        <w:rPr>
          <w:color w:val="363333"/>
          <w:spacing w:val="-4"/>
          <w:w w:val="110"/>
        </w:rPr>
        <w:t> </w:t>
      </w:r>
      <w:r>
        <w:rPr>
          <w:color w:val="363333"/>
          <w:w w:val="110"/>
        </w:rPr>
        <w:t>illegally parked vehicles;</w:t>
      </w:r>
      <w:r>
        <w:rPr>
          <w:color w:val="363333"/>
          <w:spacing w:val="-9"/>
          <w:w w:val="110"/>
        </w:rPr>
        <w:t> </w:t>
      </w:r>
      <w:r>
        <w:rPr>
          <w:color w:val="494646"/>
          <w:w w:val="110"/>
        </w:rPr>
        <w:t>special</w:t>
      </w:r>
      <w:r>
        <w:rPr>
          <w:color w:val="494646"/>
          <w:spacing w:val="-3"/>
          <w:w w:val="110"/>
        </w:rPr>
        <w:t> </w:t>
      </w:r>
      <w:r>
        <w:rPr>
          <w:color w:val="363333"/>
          <w:w w:val="110"/>
        </w:rPr>
        <w:t>trips</w:t>
      </w:r>
      <w:r>
        <w:rPr>
          <w:color w:val="363333"/>
          <w:spacing w:val="-7"/>
          <w:w w:val="110"/>
        </w:rPr>
        <w:t> </w:t>
      </w:r>
      <w:r>
        <w:rPr>
          <w:color w:val="363333"/>
          <w:w w:val="110"/>
        </w:rPr>
        <w:t>for</w:t>
      </w:r>
      <w:r>
        <w:rPr>
          <w:color w:val="363333"/>
          <w:spacing w:val="-8"/>
          <w:w w:val="110"/>
        </w:rPr>
        <w:t> </w:t>
      </w:r>
      <w:r>
        <w:rPr>
          <w:color w:val="363333"/>
          <w:w w:val="110"/>
        </w:rPr>
        <w:t>trash removal</w:t>
      </w:r>
      <w:r>
        <w:rPr>
          <w:color w:val="363333"/>
          <w:spacing w:val="40"/>
          <w:w w:val="110"/>
        </w:rPr>
        <w:t> </w:t>
      </w:r>
      <w:r>
        <w:rPr>
          <w:color w:val="494646"/>
          <w:spacing w:val="-2"/>
          <w:w w:val="110"/>
        </w:rPr>
        <w:t>caused</w:t>
      </w:r>
      <w:r>
        <w:rPr>
          <w:color w:val="494646"/>
          <w:spacing w:val="5"/>
          <w:w w:val="110"/>
        </w:rPr>
        <w:t> </w:t>
      </w:r>
      <w:r>
        <w:rPr>
          <w:color w:val="363333"/>
          <w:spacing w:val="-2"/>
          <w:w w:val="110"/>
        </w:rPr>
        <w:t>by parked </w:t>
      </w:r>
      <w:r>
        <w:rPr>
          <w:color w:val="494646"/>
          <w:spacing w:val="-2"/>
          <w:w w:val="110"/>
        </w:rPr>
        <w:t>vehicles </w:t>
      </w:r>
      <w:r>
        <w:rPr>
          <w:color w:val="363333"/>
          <w:spacing w:val="-2"/>
          <w:w w:val="110"/>
        </w:rPr>
        <w:t>blocking</w:t>
      </w:r>
      <w:r>
        <w:rPr>
          <w:color w:val="363333"/>
          <w:spacing w:val="-8"/>
          <w:w w:val="110"/>
        </w:rPr>
        <w:t> </w:t>
      </w:r>
      <w:r>
        <w:rPr>
          <w:color w:val="363333"/>
          <w:spacing w:val="-2"/>
          <w:w w:val="110"/>
        </w:rPr>
        <w:t>dumpsters;</w:t>
      </w:r>
      <w:r>
        <w:rPr>
          <w:color w:val="363333"/>
          <w:spacing w:val="-3"/>
          <w:w w:val="110"/>
        </w:rPr>
        <w:t> </w:t>
      </w:r>
      <w:r>
        <w:rPr>
          <w:color w:val="494646"/>
          <w:spacing w:val="-2"/>
          <w:w w:val="110"/>
        </w:rPr>
        <w:t>false</w:t>
      </w:r>
      <w:r>
        <w:rPr>
          <w:color w:val="494646"/>
          <w:spacing w:val="-8"/>
          <w:w w:val="110"/>
        </w:rPr>
        <w:t> </w:t>
      </w:r>
      <w:r>
        <w:rPr>
          <w:color w:val="494646"/>
          <w:spacing w:val="-2"/>
          <w:w w:val="110"/>
        </w:rPr>
        <w:t>security-alarm</w:t>
      </w:r>
      <w:r>
        <w:rPr>
          <w:color w:val="494646"/>
          <w:spacing w:val="40"/>
          <w:w w:val="110"/>
        </w:rPr>
        <w:t> </w:t>
      </w:r>
      <w:r>
        <w:rPr>
          <w:color w:val="494646"/>
          <w:w w:val="110"/>
        </w:rPr>
        <w:t>charges</w:t>
      </w:r>
      <w:r>
        <w:rPr>
          <w:color w:val="494646"/>
          <w:spacing w:val="-10"/>
          <w:w w:val="110"/>
        </w:rPr>
        <w:t> </w:t>
      </w:r>
      <w:r>
        <w:rPr>
          <w:color w:val="363333"/>
          <w:w w:val="110"/>
        </w:rPr>
        <w:t>unless</w:t>
      </w:r>
      <w:r>
        <w:rPr>
          <w:color w:val="363333"/>
          <w:spacing w:val="-10"/>
          <w:w w:val="110"/>
        </w:rPr>
        <w:t> </w:t>
      </w:r>
      <w:r>
        <w:rPr>
          <w:color w:val="363333"/>
          <w:w w:val="110"/>
        </w:rPr>
        <w:t>due</w:t>
      </w:r>
      <w:r>
        <w:rPr>
          <w:color w:val="363333"/>
          <w:spacing w:val="-9"/>
          <w:w w:val="110"/>
        </w:rPr>
        <w:t> </w:t>
      </w:r>
      <w:r>
        <w:rPr>
          <w:color w:val="363333"/>
          <w:w w:val="110"/>
        </w:rPr>
        <w:t>to</w:t>
      </w:r>
      <w:r>
        <w:rPr>
          <w:color w:val="363333"/>
          <w:spacing w:val="-10"/>
          <w:w w:val="110"/>
        </w:rPr>
        <w:t> </w:t>
      </w:r>
      <w:r>
        <w:rPr>
          <w:color w:val="494646"/>
          <w:w w:val="110"/>
        </w:rPr>
        <w:t>our</w:t>
      </w:r>
      <w:r>
        <w:rPr>
          <w:color w:val="494646"/>
          <w:spacing w:val="-10"/>
          <w:w w:val="110"/>
        </w:rPr>
        <w:t> </w:t>
      </w:r>
      <w:r>
        <w:rPr>
          <w:color w:val="363333"/>
          <w:w w:val="110"/>
        </w:rPr>
        <w:t>negligence;</w:t>
      </w:r>
      <w:r>
        <w:rPr>
          <w:color w:val="363333"/>
          <w:spacing w:val="-9"/>
          <w:w w:val="110"/>
        </w:rPr>
        <w:t> </w:t>
      </w:r>
      <w:r>
        <w:rPr>
          <w:color w:val="494646"/>
          <w:w w:val="110"/>
        </w:rPr>
        <w:t>animal-related</w:t>
      </w:r>
      <w:r>
        <w:rPr>
          <w:color w:val="494646"/>
          <w:spacing w:val="-10"/>
          <w:w w:val="110"/>
        </w:rPr>
        <w:t> </w:t>
      </w:r>
      <w:r>
        <w:rPr>
          <w:color w:val="494646"/>
          <w:w w:val="110"/>
        </w:rPr>
        <w:t>charges</w:t>
      </w:r>
      <w:r>
        <w:rPr>
          <w:color w:val="494646"/>
          <w:spacing w:val="-9"/>
          <w:w w:val="110"/>
        </w:rPr>
        <w:t> </w:t>
      </w:r>
      <w:r>
        <w:rPr>
          <w:color w:val="363333"/>
          <w:w w:val="110"/>
        </w:rPr>
        <w:t>under</w:t>
      </w:r>
      <w:r>
        <w:rPr>
          <w:color w:val="363333"/>
          <w:w w:val="115"/>
        </w:rPr>
        <w:t> </w:t>
      </w:r>
      <w:r>
        <w:rPr>
          <w:color w:val="363333"/>
          <w:spacing w:val="-2"/>
          <w:w w:val="115"/>
        </w:rPr>
        <w:t>paragraphs</w:t>
      </w:r>
      <w:r>
        <w:rPr>
          <w:color w:val="363333"/>
          <w:spacing w:val="-6"/>
          <w:w w:val="115"/>
        </w:rPr>
        <w:t> </w:t>
      </w:r>
      <w:r>
        <w:rPr>
          <w:color w:val="494646"/>
          <w:spacing w:val="-2"/>
          <w:w w:val="115"/>
        </w:rPr>
        <w:t>6</w:t>
      </w:r>
      <w:r>
        <w:rPr>
          <w:color w:val="494646"/>
          <w:spacing w:val="-7"/>
          <w:w w:val="115"/>
        </w:rPr>
        <w:t> </w:t>
      </w:r>
      <w:r>
        <w:rPr>
          <w:color w:val="363333"/>
          <w:spacing w:val="-2"/>
          <w:w w:val="115"/>
        </w:rPr>
        <w:t>(Rent</w:t>
      </w:r>
      <w:r>
        <w:rPr>
          <w:color w:val="363333"/>
          <w:spacing w:val="-9"/>
          <w:w w:val="115"/>
        </w:rPr>
        <w:t> </w:t>
      </w:r>
      <w:r>
        <w:rPr>
          <w:color w:val="494646"/>
          <w:spacing w:val="-2"/>
          <w:w w:val="115"/>
        </w:rPr>
        <w:t>and</w:t>
      </w:r>
      <w:r>
        <w:rPr>
          <w:color w:val="494646"/>
          <w:spacing w:val="-2"/>
          <w:w w:val="115"/>
        </w:rPr>
        <w:t> Charges)</w:t>
      </w:r>
      <w:r>
        <w:rPr>
          <w:color w:val="494646"/>
          <w:spacing w:val="-2"/>
          <w:w w:val="115"/>
        </w:rPr>
        <w:t> and</w:t>
      </w:r>
      <w:r>
        <w:rPr>
          <w:color w:val="494646"/>
          <w:spacing w:val="8"/>
          <w:w w:val="115"/>
        </w:rPr>
        <w:t> </w:t>
      </w:r>
      <w:r>
        <w:rPr>
          <w:color w:val="363333"/>
          <w:spacing w:val="-2"/>
          <w:w w:val="115"/>
        </w:rPr>
        <w:t>28</w:t>
      </w:r>
      <w:r>
        <w:rPr>
          <w:color w:val="363333"/>
          <w:spacing w:val="-7"/>
          <w:w w:val="115"/>
        </w:rPr>
        <w:t> </w:t>
      </w:r>
      <w:r>
        <w:rPr>
          <w:color w:val="363333"/>
          <w:spacing w:val="-2"/>
          <w:w w:val="115"/>
        </w:rPr>
        <w:t>(Animals};</w:t>
      </w:r>
      <w:r>
        <w:rPr>
          <w:color w:val="363333"/>
          <w:spacing w:val="-4"/>
          <w:w w:val="115"/>
        </w:rPr>
        <w:t> </w:t>
      </w:r>
      <w:r>
        <w:rPr>
          <w:color w:val="363333"/>
          <w:spacing w:val="-2"/>
          <w:w w:val="115"/>
        </w:rPr>
        <w:t>government</w:t>
      </w:r>
      <w:r>
        <w:rPr>
          <w:color w:val="363333"/>
          <w:w w:val="115"/>
        </w:rPr>
        <w:t> fees</w:t>
      </w:r>
      <w:r>
        <w:rPr>
          <w:color w:val="363333"/>
          <w:spacing w:val="-11"/>
          <w:w w:val="115"/>
        </w:rPr>
        <w:t> </w:t>
      </w:r>
      <w:r>
        <w:rPr>
          <w:color w:val="363333"/>
          <w:w w:val="115"/>
        </w:rPr>
        <w:t>or</w:t>
      </w:r>
      <w:r>
        <w:rPr>
          <w:color w:val="363333"/>
          <w:spacing w:val="-8"/>
          <w:w w:val="115"/>
        </w:rPr>
        <w:t> </w:t>
      </w:r>
      <w:r>
        <w:rPr>
          <w:color w:val="363333"/>
          <w:w w:val="115"/>
        </w:rPr>
        <w:t>fines</w:t>
      </w:r>
      <w:r>
        <w:rPr>
          <w:color w:val="363333"/>
          <w:spacing w:val="-10"/>
          <w:w w:val="115"/>
        </w:rPr>
        <w:t> </w:t>
      </w:r>
      <w:r>
        <w:rPr>
          <w:color w:val="494646"/>
          <w:w w:val="115"/>
        </w:rPr>
        <w:t>against</w:t>
      </w:r>
      <w:r>
        <w:rPr>
          <w:color w:val="494646"/>
          <w:spacing w:val="-4"/>
          <w:w w:val="115"/>
        </w:rPr>
        <w:t> </w:t>
      </w:r>
      <w:r>
        <w:rPr>
          <w:color w:val="363333"/>
          <w:w w:val="115"/>
        </w:rPr>
        <w:t>us</w:t>
      </w:r>
      <w:r>
        <w:rPr>
          <w:color w:val="363333"/>
          <w:spacing w:val="-11"/>
          <w:w w:val="115"/>
        </w:rPr>
        <w:t> </w:t>
      </w:r>
      <w:r>
        <w:rPr>
          <w:color w:val="494646"/>
          <w:w w:val="115"/>
        </w:rPr>
        <w:t>for</w:t>
      </w:r>
      <w:r>
        <w:rPr>
          <w:color w:val="494646"/>
          <w:spacing w:val="-7"/>
          <w:w w:val="115"/>
        </w:rPr>
        <w:t> </w:t>
      </w:r>
      <w:r>
        <w:rPr>
          <w:color w:val="494646"/>
          <w:w w:val="115"/>
        </w:rPr>
        <w:t>violation</w:t>
      </w:r>
      <w:r>
        <w:rPr>
          <w:color w:val="494646"/>
          <w:spacing w:val="5"/>
          <w:w w:val="115"/>
        </w:rPr>
        <w:t> </w:t>
      </w:r>
      <w:r>
        <w:rPr>
          <w:color w:val="363333"/>
          <w:w w:val="115"/>
        </w:rPr>
        <w:t>(by</w:t>
      </w:r>
      <w:r>
        <w:rPr>
          <w:color w:val="363333"/>
          <w:spacing w:val="-11"/>
          <w:w w:val="115"/>
        </w:rPr>
        <w:t> </w:t>
      </w:r>
      <w:r>
        <w:rPr>
          <w:color w:val="494646"/>
          <w:w w:val="115"/>
        </w:rPr>
        <w:t>you,</w:t>
      </w:r>
      <w:r>
        <w:rPr>
          <w:color w:val="494646"/>
          <w:spacing w:val="-10"/>
          <w:w w:val="115"/>
        </w:rPr>
        <w:t> </w:t>
      </w:r>
      <w:r>
        <w:rPr>
          <w:color w:val="494646"/>
          <w:w w:val="115"/>
        </w:rPr>
        <w:t>your</w:t>
      </w:r>
      <w:r>
        <w:rPr>
          <w:color w:val="494646"/>
          <w:spacing w:val="-8"/>
          <w:w w:val="115"/>
        </w:rPr>
        <w:t> </w:t>
      </w:r>
      <w:r>
        <w:rPr>
          <w:color w:val="363333"/>
          <w:w w:val="115"/>
        </w:rPr>
        <w:t>occupants,</w:t>
      </w:r>
      <w:r>
        <w:rPr>
          <w:color w:val="363333"/>
          <w:spacing w:val="-6"/>
          <w:w w:val="115"/>
        </w:rPr>
        <w:t> </w:t>
      </w:r>
      <w:r>
        <w:rPr>
          <w:color w:val="363333"/>
          <w:w w:val="115"/>
        </w:rPr>
        <w:t>or </w:t>
      </w:r>
      <w:r>
        <w:rPr>
          <w:color w:val="494646"/>
          <w:w w:val="110"/>
        </w:rPr>
        <w:t>guests)</w:t>
      </w:r>
      <w:r>
        <w:rPr>
          <w:color w:val="494646"/>
          <w:spacing w:val="-2"/>
          <w:w w:val="110"/>
        </w:rPr>
        <w:t> </w:t>
      </w:r>
      <w:r>
        <w:rPr>
          <w:color w:val="494646"/>
          <w:w w:val="110"/>
        </w:rPr>
        <w:t>of</w:t>
      </w:r>
      <w:r>
        <w:rPr>
          <w:color w:val="494646"/>
          <w:spacing w:val="-4"/>
          <w:w w:val="110"/>
        </w:rPr>
        <w:t> </w:t>
      </w:r>
      <w:r>
        <w:rPr>
          <w:color w:val="363333"/>
          <w:w w:val="110"/>
        </w:rPr>
        <w:t>local</w:t>
      </w:r>
      <w:r>
        <w:rPr>
          <w:color w:val="363333"/>
          <w:spacing w:val="-4"/>
          <w:w w:val="110"/>
        </w:rPr>
        <w:t> </w:t>
      </w:r>
      <w:r>
        <w:rPr>
          <w:color w:val="494646"/>
          <w:w w:val="110"/>
        </w:rPr>
        <w:t>ordinances</w:t>
      </w:r>
      <w:r>
        <w:rPr>
          <w:color w:val="494646"/>
          <w:spacing w:val="9"/>
          <w:w w:val="110"/>
        </w:rPr>
        <w:t> </w:t>
      </w:r>
      <w:r>
        <w:rPr>
          <w:color w:val="363333"/>
          <w:w w:val="110"/>
        </w:rPr>
        <w:t>relating</w:t>
      </w:r>
      <w:r>
        <w:rPr>
          <w:color w:val="363333"/>
          <w:spacing w:val="-10"/>
          <w:w w:val="110"/>
        </w:rPr>
        <w:t> </w:t>
      </w:r>
      <w:r>
        <w:rPr>
          <w:color w:val="363333"/>
          <w:w w:val="110"/>
        </w:rPr>
        <w:t>to</w:t>
      </w:r>
      <w:r>
        <w:rPr>
          <w:color w:val="363333"/>
          <w:spacing w:val="-10"/>
          <w:w w:val="110"/>
        </w:rPr>
        <w:t> </w:t>
      </w:r>
      <w:r>
        <w:rPr>
          <w:color w:val="494646"/>
          <w:w w:val="110"/>
        </w:rPr>
        <w:t>smoke</w:t>
      </w:r>
      <w:r>
        <w:rPr>
          <w:color w:val="494646"/>
          <w:spacing w:val="-4"/>
          <w:w w:val="110"/>
        </w:rPr>
        <w:t> </w:t>
      </w:r>
      <w:r>
        <w:rPr>
          <w:color w:val="363333"/>
          <w:w w:val="110"/>
        </w:rPr>
        <w:t>detectors</w:t>
      </w:r>
      <w:r>
        <w:rPr>
          <w:color w:val="363333"/>
          <w:spacing w:val="-8"/>
          <w:w w:val="110"/>
        </w:rPr>
        <w:t> </w:t>
      </w:r>
      <w:r>
        <w:rPr>
          <w:color w:val="494646"/>
          <w:w w:val="110"/>
        </w:rPr>
        <w:t>and carbon</w:t>
      </w:r>
      <w:r>
        <w:rPr>
          <w:color w:val="494646"/>
          <w:spacing w:val="40"/>
          <w:w w:val="110"/>
        </w:rPr>
        <w:t> </w:t>
      </w:r>
      <w:r>
        <w:rPr>
          <w:color w:val="363333"/>
          <w:w w:val="110"/>
        </w:rPr>
        <w:t>monoxide</w:t>
      </w:r>
      <w:r>
        <w:rPr>
          <w:color w:val="363333"/>
          <w:spacing w:val="-6"/>
          <w:w w:val="110"/>
        </w:rPr>
        <w:t> </w:t>
      </w:r>
      <w:r>
        <w:rPr>
          <w:color w:val="363333"/>
          <w:w w:val="110"/>
        </w:rPr>
        <w:t>detectors,</w:t>
      </w:r>
      <w:r>
        <w:rPr>
          <w:color w:val="363333"/>
          <w:spacing w:val="-4"/>
          <w:w w:val="110"/>
        </w:rPr>
        <w:t> </w:t>
      </w:r>
      <w:r>
        <w:rPr>
          <w:color w:val="363333"/>
          <w:w w:val="110"/>
        </w:rPr>
        <w:t>false</w:t>
      </w:r>
      <w:r>
        <w:rPr>
          <w:color w:val="363333"/>
          <w:spacing w:val="-10"/>
          <w:w w:val="110"/>
        </w:rPr>
        <w:t> </w:t>
      </w:r>
      <w:r>
        <w:rPr>
          <w:color w:val="494646"/>
          <w:w w:val="110"/>
        </w:rPr>
        <w:t>alarms,</w:t>
      </w:r>
      <w:r>
        <w:rPr>
          <w:color w:val="494646"/>
          <w:spacing w:val="-2"/>
          <w:w w:val="110"/>
        </w:rPr>
        <w:t> </w:t>
      </w:r>
      <w:r>
        <w:rPr>
          <w:color w:val="494646"/>
          <w:w w:val="110"/>
        </w:rPr>
        <w:t>recycling,</w:t>
      </w:r>
      <w:r>
        <w:rPr>
          <w:color w:val="494646"/>
          <w:spacing w:val="-10"/>
          <w:w w:val="110"/>
        </w:rPr>
        <w:t> </w:t>
      </w:r>
      <w:r>
        <w:rPr>
          <w:color w:val="363333"/>
          <w:w w:val="110"/>
        </w:rPr>
        <w:t>or</w:t>
      </w:r>
      <w:r>
        <w:rPr>
          <w:color w:val="363333"/>
          <w:spacing w:val="-2"/>
          <w:w w:val="110"/>
        </w:rPr>
        <w:t> </w:t>
      </w:r>
      <w:r>
        <w:rPr>
          <w:color w:val="363333"/>
          <w:w w:val="110"/>
        </w:rPr>
        <w:t>other</w:t>
      </w:r>
      <w:r>
        <w:rPr>
          <w:color w:val="363333"/>
          <w:spacing w:val="-4"/>
          <w:w w:val="110"/>
        </w:rPr>
        <w:t> </w:t>
      </w:r>
      <w:r>
        <w:rPr>
          <w:color w:val="363333"/>
          <w:w w:val="110"/>
        </w:rPr>
        <w:t>matters;</w:t>
      </w:r>
      <w:r>
        <w:rPr>
          <w:color w:val="363333"/>
          <w:spacing w:val="-10"/>
          <w:w w:val="110"/>
        </w:rPr>
        <w:t> </w:t>
      </w:r>
      <w:r>
        <w:rPr>
          <w:color w:val="363333"/>
          <w:w w:val="110"/>
        </w:rPr>
        <w:t>late-payment</w:t>
      </w:r>
      <w:r>
        <w:rPr>
          <w:color w:val="363333"/>
          <w:spacing w:val="-12"/>
          <w:w w:val="110"/>
        </w:rPr>
        <w:t> </w:t>
      </w:r>
      <w:r>
        <w:rPr>
          <w:color w:val="494646"/>
          <w:w w:val="110"/>
        </w:rPr>
        <w:t>and</w:t>
      </w:r>
      <w:r>
        <w:rPr>
          <w:color w:val="494646"/>
          <w:spacing w:val="-10"/>
          <w:w w:val="110"/>
        </w:rPr>
        <w:t> </w:t>
      </w:r>
      <w:r>
        <w:rPr>
          <w:color w:val="363333"/>
          <w:w w:val="110"/>
        </w:rPr>
        <w:t>returned-check</w:t>
      </w:r>
      <w:r>
        <w:rPr>
          <w:color w:val="363333"/>
          <w:spacing w:val="-9"/>
          <w:w w:val="110"/>
        </w:rPr>
        <w:t> </w:t>
      </w:r>
      <w:r>
        <w:rPr>
          <w:color w:val="494646"/>
          <w:w w:val="110"/>
        </w:rPr>
        <w:t>charges;</w:t>
      </w:r>
      <w:r>
        <w:rPr>
          <w:color w:val="494646"/>
          <w:spacing w:val="-10"/>
          <w:w w:val="110"/>
        </w:rPr>
        <w:t> </w:t>
      </w:r>
      <w:r>
        <w:rPr>
          <w:color w:val="494646"/>
          <w:w w:val="110"/>
        </w:rPr>
        <w:t>a</w:t>
      </w:r>
      <w:r>
        <w:rPr>
          <w:color w:val="494646"/>
          <w:spacing w:val="-10"/>
          <w:w w:val="110"/>
        </w:rPr>
        <w:t> </w:t>
      </w:r>
      <w:r>
        <w:rPr>
          <w:color w:val="494646"/>
          <w:w w:val="110"/>
        </w:rPr>
        <w:t>charge</w:t>
      </w:r>
      <w:r>
        <w:rPr>
          <w:color w:val="494646"/>
          <w:spacing w:val="-9"/>
          <w:w w:val="110"/>
        </w:rPr>
        <w:t> </w:t>
      </w:r>
      <w:r>
        <w:rPr>
          <w:color w:val="363333"/>
          <w:w w:val="110"/>
        </w:rPr>
        <w:t>(notto</w:t>
      </w:r>
      <w:r>
        <w:rPr>
          <w:color w:val="363333"/>
          <w:spacing w:val="-10"/>
          <w:w w:val="110"/>
        </w:rPr>
        <w:t> </w:t>
      </w:r>
      <w:r>
        <w:rPr>
          <w:color w:val="494646"/>
          <w:w w:val="110"/>
        </w:rPr>
        <w:t>exceed</w:t>
      </w:r>
      <w:r>
        <w:rPr>
          <w:color w:val="494646"/>
          <w:spacing w:val="-9"/>
          <w:w w:val="110"/>
        </w:rPr>
        <w:t> </w:t>
      </w:r>
      <w:r>
        <w:rPr>
          <w:color w:val="494646"/>
          <w:w w:val="110"/>
        </w:rPr>
        <w:t>$100)</w:t>
      </w:r>
      <w:r>
        <w:rPr>
          <w:color w:val="494646"/>
          <w:spacing w:val="40"/>
          <w:w w:val="110"/>
        </w:rPr>
        <w:t> </w:t>
      </w:r>
      <w:r>
        <w:rPr>
          <w:color w:val="363333"/>
          <w:w w:val="110"/>
        </w:rPr>
        <w:t>for</w:t>
      </w:r>
      <w:r>
        <w:rPr>
          <w:color w:val="363333"/>
          <w:spacing w:val="-12"/>
          <w:w w:val="110"/>
        </w:rPr>
        <w:t> </w:t>
      </w:r>
      <w:r>
        <w:rPr>
          <w:color w:val="494646"/>
          <w:w w:val="110"/>
        </w:rPr>
        <w:t>owner/manager's</w:t>
      </w:r>
      <w:r>
        <w:rPr>
          <w:color w:val="494646"/>
          <w:spacing w:val="-10"/>
          <w:w w:val="110"/>
        </w:rPr>
        <w:t> </w:t>
      </w:r>
      <w:r>
        <w:rPr>
          <w:color w:val="363333"/>
          <w:w w:val="110"/>
        </w:rPr>
        <w:t>time</w:t>
      </w:r>
      <w:r>
        <w:rPr>
          <w:color w:val="363333"/>
          <w:spacing w:val="-9"/>
          <w:w w:val="110"/>
        </w:rPr>
        <w:t> </w:t>
      </w:r>
      <w:r>
        <w:rPr>
          <w:color w:val="494646"/>
          <w:w w:val="110"/>
        </w:rPr>
        <w:t>and</w:t>
      </w:r>
      <w:r>
        <w:rPr>
          <w:color w:val="494646"/>
          <w:spacing w:val="-10"/>
          <w:w w:val="110"/>
        </w:rPr>
        <w:t> </w:t>
      </w:r>
      <w:r>
        <w:rPr>
          <w:color w:val="363333"/>
          <w:w w:val="110"/>
        </w:rPr>
        <w:t>inconvenience</w:t>
      </w:r>
      <w:r>
        <w:rPr>
          <w:color w:val="363333"/>
          <w:spacing w:val="-10"/>
          <w:w w:val="110"/>
        </w:rPr>
        <w:t> </w:t>
      </w:r>
      <w:r>
        <w:rPr>
          <w:color w:val="363333"/>
          <w:w w:val="110"/>
        </w:rPr>
        <w:t>in</w:t>
      </w:r>
      <w:r>
        <w:rPr>
          <w:color w:val="363333"/>
          <w:spacing w:val="-9"/>
          <w:w w:val="110"/>
        </w:rPr>
        <w:t> </w:t>
      </w:r>
      <w:r>
        <w:rPr>
          <w:color w:val="494646"/>
          <w:w w:val="110"/>
        </w:rPr>
        <w:t>our</w:t>
      </w:r>
      <w:r>
        <w:rPr>
          <w:color w:val="494646"/>
          <w:spacing w:val="-10"/>
          <w:w w:val="110"/>
        </w:rPr>
        <w:t> </w:t>
      </w:r>
      <w:r>
        <w:rPr>
          <w:color w:val="363333"/>
          <w:w w:val="110"/>
        </w:rPr>
        <w:t>lawful</w:t>
      </w:r>
      <w:r>
        <w:rPr>
          <w:color w:val="363333"/>
          <w:spacing w:val="-9"/>
          <w:w w:val="110"/>
        </w:rPr>
        <w:t> </w:t>
      </w:r>
      <w:r>
        <w:rPr>
          <w:color w:val="363333"/>
          <w:w w:val="110"/>
        </w:rPr>
        <w:t>removal</w:t>
      </w:r>
      <w:r>
        <w:rPr>
          <w:color w:val="363333"/>
          <w:spacing w:val="40"/>
          <w:w w:val="110"/>
        </w:rPr>
        <w:t> </w:t>
      </w:r>
      <w:r>
        <w:rPr>
          <w:color w:val="494646"/>
          <w:w w:val="110"/>
        </w:rPr>
        <w:t>of</w:t>
      </w:r>
      <w:r>
        <w:rPr>
          <w:color w:val="494646"/>
          <w:spacing w:val="-10"/>
          <w:w w:val="110"/>
        </w:rPr>
        <w:t> </w:t>
      </w:r>
      <w:r>
        <w:rPr>
          <w:color w:val="494646"/>
          <w:w w:val="110"/>
        </w:rPr>
        <w:t>an</w:t>
      </w:r>
      <w:r>
        <w:rPr>
          <w:color w:val="494646"/>
          <w:w w:val="110"/>
        </w:rPr>
        <w:t> animal</w:t>
      </w:r>
      <w:r>
        <w:rPr>
          <w:color w:val="494646"/>
          <w:spacing w:val="-1"/>
          <w:w w:val="110"/>
        </w:rPr>
        <w:t> </w:t>
      </w:r>
      <w:r>
        <w:rPr>
          <w:color w:val="494646"/>
          <w:w w:val="110"/>
        </w:rPr>
        <w:t>or </w:t>
      </w:r>
      <w:r>
        <w:rPr>
          <w:color w:val="363333"/>
          <w:w w:val="110"/>
        </w:rPr>
        <w:t>in</w:t>
      </w:r>
      <w:r>
        <w:rPr>
          <w:color w:val="363333"/>
          <w:spacing w:val="-8"/>
          <w:w w:val="110"/>
        </w:rPr>
        <w:t> </w:t>
      </w:r>
      <w:r>
        <w:rPr>
          <w:color w:val="494646"/>
          <w:w w:val="110"/>
        </w:rPr>
        <w:t>any</w:t>
      </w:r>
      <w:r>
        <w:rPr>
          <w:color w:val="494646"/>
          <w:spacing w:val="13"/>
          <w:w w:val="110"/>
        </w:rPr>
        <w:t> </w:t>
      </w:r>
      <w:r>
        <w:rPr>
          <w:color w:val="494646"/>
          <w:w w:val="110"/>
        </w:rPr>
        <w:t>valid</w:t>
      </w:r>
      <w:r>
        <w:rPr>
          <w:color w:val="494646"/>
          <w:spacing w:val="-1"/>
          <w:w w:val="110"/>
        </w:rPr>
        <w:t> </w:t>
      </w:r>
      <w:r>
        <w:rPr>
          <w:color w:val="494646"/>
          <w:w w:val="110"/>
        </w:rPr>
        <w:t>eviction</w:t>
      </w:r>
      <w:r>
        <w:rPr>
          <w:color w:val="494646"/>
          <w:w w:val="110"/>
        </w:rPr>
        <w:t> </w:t>
      </w:r>
      <w:r>
        <w:rPr>
          <w:color w:val="363333"/>
          <w:w w:val="110"/>
        </w:rPr>
        <w:t>proceeding</w:t>
      </w:r>
      <w:r>
        <w:rPr>
          <w:color w:val="363333"/>
          <w:spacing w:val="-7"/>
          <w:w w:val="110"/>
        </w:rPr>
        <w:t> </w:t>
      </w:r>
      <w:r>
        <w:rPr>
          <w:color w:val="494646"/>
          <w:w w:val="110"/>
        </w:rPr>
        <w:t>against</w:t>
      </w:r>
      <w:r>
        <w:rPr>
          <w:color w:val="494646"/>
          <w:spacing w:val="-10"/>
          <w:w w:val="110"/>
        </w:rPr>
        <w:t> </w:t>
      </w:r>
      <w:r>
        <w:rPr>
          <w:color w:val="494646"/>
          <w:w w:val="110"/>
        </w:rPr>
        <w:t>you, </w:t>
      </w:r>
      <w:r>
        <w:rPr>
          <w:color w:val="363333"/>
          <w:w w:val="110"/>
        </w:rPr>
        <w:t>plus</w:t>
      </w:r>
      <w:r>
        <w:rPr>
          <w:color w:val="363333"/>
          <w:spacing w:val="40"/>
          <w:w w:val="110"/>
        </w:rPr>
        <w:t> </w:t>
      </w:r>
      <w:r>
        <w:rPr>
          <w:color w:val="494646"/>
          <w:w w:val="110"/>
        </w:rPr>
        <w:t>attorney's </w:t>
      </w:r>
      <w:r>
        <w:rPr>
          <w:color w:val="363333"/>
          <w:w w:val="110"/>
        </w:rPr>
        <w:t>fees,</w:t>
      </w:r>
      <w:r>
        <w:rPr>
          <w:color w:val="363333"/>
          <w:spacing w:val="-6"/>
          <w:w w:val="110"/>
        </w:rPr>
        <w:t> </w:t>
      </w:r>
      <w:r>
        <w:rPr>
          <w:color w:val="494646"/>
          <w:w w:val="110"/>
        </w:rPr>
        <w:t>court</w:t>
      </w:r>
      <w:r>
        <w:rPr>
          <w:color w:val="494646"/>
          <w:spacing w:val="-9"/>
          <w:w w:val="110"/>
        </w:rPr>
        <w:t> </w:t>
      </w:r>
      <w:r>
        <w:rPr>
          <w:color w:val="494646"/>
          <w:w w:val="110"/>
        </w:rPr>
        <w:t>costs,</w:t>
      </w:r>
      <w:r>
        <w:rPr>
          <w:color w:val="494646"/>
          <w:spacing w:val="-8"/>
          <w:w w:val="110"/>
        </w:rPr>
        <w:t> </w:t>
      </w:r>
      <w:r>
        <w:rPr>
          <w:color w:val="494646"/>
          <w:w w:val="110"/>
        </w:rPr>
        <w:t>and </w:t>
      </w:r>
      <w:r>
        <w:rPr>
          <w:color w:val="363333"/>
          <w:w w:val="110"/>
        </w:rPr>
        <w:t>filing</w:t>
      </w:r>
      <w:r>
        <w:rPr>
          <w:color w:val="363333"/>
          <w:spacing w:val="-7"/>
          <w:w w:val="110"/>
        </w:rPr>
        <w:t> </w:t>
      </w:r>
      <w:r>
        <w:rPr>
          <w:color w:val="363333"/>
          <w:w w:val="110"/>
        </w:rPr>
        <w:t>fees</w:t>
      </w:r>
      <w:r>
        <w:rPr>
          <w:color w:val="363333"/>
          <w:spacing w:val="-9"/>
          <w:w w:val="110"/>
        </w:rPr>
        <w:t> </w:t>
      </w:r>
      <w:r>
        <w:rPr>
          <w:color w:val="494646"/>
          <w:w w:val="110"/>
        </w:rPr>
        <w:t>actually</w:t>
      </w:r>
      <w:r>
        <w:rPr>
          <w:color w:val="494646"/>
          <w:spacing w:val="10"/>
          <w:w w:val="110"/>
        </w:rPr>
        <w:t> </w:t>
      </w:r>
      <w:r>
        <w:rPr>
          <w:color w:val="363333"/>
          <w:w w:val="110"/>
        </w:rPr>
        <w:t>paid;</w:t>
      </w:r>
      <w:r>
        <w:rPr>
          <w:color w:val="363333"/>
          <w:spacing w:val="-8"/>
          <w:w w:val="110"/>
        </w:rPr>
        <w:t> </w:t>
      </w:r>
      <w:r>
        <w:rPr>
          <w:color w:val="494646"/>
          <w:w w:val="110"/>
        </w:rPr>
        <w:t>and other</w:t>
      </w:r>
      <w:r>
        <w:rPr>
          <w:color w:val="494646"/>
          <w:w w:val="115"/>
        </w:rPr>
        <w:t> sums </w:t>
      </w:r>
      <w:r>
        <w:rPr>
          <w:color w:val="363333"/>
          <w:w w:val="115"/>
        </w:rPr>
        <w:t>due under this Lease </w:t>
      </w:r>
      <w:r>
        <w:rPr>
          <w:color w:val="494646"/>
          <w:w w:val="115"/>
        </w:rPr>
        <w:t>Contract</w:t>
      </w:r>
      <w:r>
        <w:rPr>
          <w:color w:val="696767"/>
          <w:w w:val="115"/>
        </w:rPr>
        <w:t>.</w:t>
      </w:r>
    </w:p>
    <w:p>
      <w:pPr>
        <w:pStyle w:val="BodyText"/>
        <w:spacing w:line="256" w:lineRule="auto" w:before="54"/>
        <w:ind w:left="377" w:right="635" w:hanging="2"/>
        <w:jc w:val="both"/>
      </w:pPr>
      <w:r>
        <w:rPr>
          <w:color w:val="363333"/>
          <w:w w:val="110"/>
        </w:rPr>
        <w:t>You</w:t>
      </w:r>
      <w:r>
        <w:rPr>
          <w:color w:val="363333"/>
          <w:spacing w:val="-10"/>
          <w:w w:val="110"/>
        </w:rPr>
        <w:t> </w:t>
      </w:r>
      <w:r>
        <w:rPr>
          <w:color w:val="494646"/>
          <w:w w:val="110"/>
        </w:rPr>
        <w:t>acknowledge</w:t>
      </w:r>
      <w:r>
        <w:rPr>
          <w:color w:val="494646"/>
          <w:spacing w:val="-10"/>
          <w:w w:val="110"/>
        </w:rPr>
        <w:t> </w:t>
      </w:r>
      <w:r>
        <w:rPr>
          <w:color w:val="363333"/>
          <w:w w:val="110"/>
        </w:rPr>
        <w:t>that</w:t>
      </w:r>
      <w:r>
        <w:rPr>
          <w:color w:val="363333"/>
          <w:spacing w:val="-9"/>
          <w:w w:val="110"/>
        </w:rPr>
        <w:t> </w:t>
      </w:r>
      <w:r>
        <w:rPr>
          <w:color w:val="494646"/>
          <w:w w:val="110"/>
        </w:rPr>
        <w:t>the</w:t>
      </w:r>
      <w:r>
        <w:rPr>
          <w:color w:val="494646"/>
          <w:spacing w:val="-10"/>
          <w:w w:val="110"/>
        </w:rPr>
        <w:t> </w:t>
      </w:r>
      <w:r>
        <w:rPr>
          <w:color w:val="363333"/>
          <w:w w:val="110"/>
        </w:rPr>
        <w:t>Unit</w:t>
      </w:r>
      <w:r>
        <w:rPr>
          <w:color w:val="363333"/>
          <w:spacing w:val="-10"/>
          <w:w w:val="110"/>
        </w:rPr>
        <w:t> </w:t>
      </w:r>
      <w:r>
        <w:rPr>
          <w:color w:val="494646"/>
          <w:w w:val="110"/>
        </w:rPr>
        <w:t>was</w:t>
      </w:r>
      <w:r>
        <w:rPr>
          <w:color w:val="494646"/>
          <w:spacing w:val="-9"/>
          <w:w w:val="110"/>
        </w:rPr>
        <w:t> </w:t>
      </w:r>
      <w:r>
        <w:rPr>
          <w:color w:val="363333"/>
          <w:w w:val="110"/>
        </w:rPr>
        <w:t>professionally</w:t>
      </w:r>
      <w:r>
        <w:rPr>
          <w:color w:val="363333"/>
          <w:spacing w:val="-10"/>
          <w:w w:val="110"/>
        </w:rPr>
        <w:t> </w:t>
      </w:r>
      <w:r>
        <w:rPr>
          <w:color w:val="363333"/>
          <w:w w:val="110"/>
        </w:rPr>
        <w:t>cleaned</w:t>
      </w:r>
      <w:r>
        <w:rPr>
          <w:color w:val="363333"/>
          <w:spacing w:val="-9"/>
          <w:w w:val="110"/>
        </w:rPr>
        <w:t> </w:t>
      </w:r>
      <w:r>
        <w:rPr>
          <w:color w:val="363333"/>
          <w:w w:val="110"/>
        </w:rPr>
        <w:t>prior</w:t>
      </w:r>
      <w:r>
        <w:rPr>
          <w:color w:val="363333"/>
          <w:spacing w:val="-7"/>
          <w:w w:val="110"/>
        </w:rPr>
        <w:t> </w:t>
      </w:r>
      <w:r>
        <w:rPr>
          <w:color w:val="363333"/>
          <w:w w:val="110"/>
        </w:rPr>
        <w:t>to</w:t>
      </w:r>
      <w:r>
        <w:rPr>
          <w:color w:val="363333"/>
          <w:spacing w:val="40"/>
          <w:w w:val="110"/>
        </w:rPr>
        <w:t> </w:t>
      </w:r>
      <w:r>
        <w:rPr>
          <w:color w:val="363333"/>
          <w:w w:val="110"/>
        </w:rPr>
        <w:t>move</w:t>
      </w:r>
      <w:r>
        <w:rPr>
          <w:color w:val="363333"/>
          <w:spacing w:val="-8"/>
          <w:w w:val="110"/>
        </w:rPr>
        <w:t> </w:t>
      </w:r>
      <w:r>
        <w:rPr>
          <w:color w:val="363333"/>
          <w:w w:val="110"/>
        </w:rPr>
        <w:t>in,</w:t>
      </w:r>
      <w:r>
        <w:rPr>
          <w:color w:val="363333"/>
          <w:spacing w:val="-10"/>
          <w:w w:val="110"/>
        </w:rPr>
        <w:t> </w:t>
      </w:r>
      <w:r>
        <w:rPr>
          <w:color w:val="363333"/>
          <w:w w:val="110"/>
        </w:rPr>
        <w:t>including</w:t>
      </w:r>
      <w:r>
        <w:rPr>
          <w:color w:val="363333"/>
          <w:spacing w:val="-4"/>
          <w:w w:val="110"/>
        </w:rPr>
        <w:t> </w:t>
      </w:r>
      <w:r>
        <w:rPr>
          <w:color w:val="494646"/>
          <w:w w:val="110"/>
        </w:rPr>
        <w:t>the carpet,</w:t>
      </w:r>
      <w:r>
        <w:rPr>
          <w:color w:val="494646"/>
          <w:spacing w:val="-10"/>
          <w:w w:val="110"/>
        </w:rPr>
        <w:t> </w:t>
      </w:r>
      <w:r>
        <w:rPr>
          <w:color w:val="363333"/>
          <w:w w:val="110"/>
        </w:rPr>
        <w:t>and unless</w:t>
      </w:r>
      <w:r>
        <w:rPr>
          <w:color w:val="363333"/>
          <w:spacing w:val="-6"/>
          <w:w w:val="110"/>
        </w:rPr>
        <w:t> </w:t>
      </w:r>
      <w:r>
        <w:rPr>
          <w:color w:val="363333"/>
          <w:w w:val="110"/>
        </w:rPr>
        <w:t>you</w:t>
      </w:r>
      <w:r>
        <w:rPr>
          <w:color w:val="363333"/>
          <w:w w:val="110"/>
        </w:rPr>
        <w:t> provide</w:t>
      </w:r>
      <w:r>
        <w:rPr>
          <w:color w:val="363333"/>
          <w:spacing w:val="-6"/>
          <w:w w:val="110"/>
        </w:rPr>
        <w:t> </w:t>
      </w:r>
      <w:r>
        <w:rPr>
          <w:color w:val="363333"/>
          <w:w w:val="110"/>
        </w:rPr>
        <w:t>invoices</w:t>
      </w:r>
      <w:r>
        <w:rPr>
          <w:color w:val="363333"/>
          <w:spacing w:val="-4"/>
          <w:w w:val="110"/>
        </w:rPr>
        <w:t> </w:t>
      </w:r>
      <w:r>
        <w:rPr>
          <w:color w:val="363333"/>
          <w:w w:val="110"/>
        </w:rPr>
        <w:t>for</w:t>
      </w:r>
      <w:r>
        <w:rPr>
          <w:color w:val="363333"/>
          <w:spacing w:val="40"/>
          <w:w w:val="110"/>
        </w:rPr>
        <w:t> </w:t>
      </w:r>
      <w:r>
        <w:rPr>
          <w:color w:val="363333"/>
          <w:w w:val="110"/>
        </w:rPr>
        <w:t>professional cleaning </w:t>
      </w:r>
      <w:r>
        <w:rPr>
          <w:color w:val="494646"/>
          <w:w w:val="110"/>
        </w:rPr>
        <w:t>that</w:t>
      </w:r>
      <w:r>
        <w:rPr>
          <w:color w:val="494646"/>
          <w:spacing w:val="-7"/>
          <w:w w:val="110"/>
        </w:rPr>
        <w:t> </w:t>
      </w:r>
      <w:r>
        <w:rPr>
          <w:color w:val="363333"/>
          <w:w w:val="110"/>
        </w:rPr>
        <w:t>occurred</w:t>
      </w:r>
      <w:r>
        <w:rPr>
          <w:color w:val="363333"/>
          <w:w w:val="110"/>
        </w:rPr>
        <w:t> within four (4) business days</w:t>
      </w:r>
      <w:r>
        <w:rPr>
          <w:color w:val="363333"/>
          <w:spacing w:val="40"/>
          <w:w w:val="110"/>
        </w:rPr>
        <w:t> </w:t>
      </w:r>
      <w:r>
        <w:rPr>
          <w:color w:val="363333"/>
          <w:w w:val="110"/>
        </w:rPr>
        <w:t>of move</w:t>
      </w:r>
      <w:r>
        <w:rPr>
          <w:color w:val="363333"/>
          <w:spacing w:val="-3"/>
          <w:w w:val="110"/>
        </w:rPr>
        <w:t> </w:t>
      </w:r>
      <w:r>
        <w:rPr>
          <w:color w:val="363333"/>
          <w:w w:val="110"/>
        </w:rPr>
        <w:t>out,</w:t>
      </w:r>
      <w:r>
        <w:rPr>
          <w:color w:val="363333"/>
          <w:spacing w:val="-8"/>
          <w:w w:val="110"/>
        </w:rPr>
        <w:t> </w:t>
      </w:r>
      <w:r>
        <w:rPr>
          <w:color w:val="494646"/>
          <w:w w:val="110"/>
        </w:rPr>
        <w:t>you</w:t>
      </w:r>
      <w:r>
        <w:rPr>
          <w:color w:val="494646"/>
          <w:w w:val="110"/>
        </w:rPr>
        <w:t> </w:t>
      </w:r>
      <w:r>
        <w:rPr>
          <w:color w:val="363333"/>
          <w:w w:val="110"/>
        </w:rPr>
        <w:t>may be</w:t>
      </w:r>
      <w:r>
        <w:rPr>
          <w:color w:val="363333"/>
          <w:spacing w:val="-4"/>
          <w:w w:val="110"/>
        </w:rPr>
        <w:t> </w:t>
      </w:r>
      <w:r>
        <w:rPr>
          <w:color w:val="363333"/>
          <w:w w:val="110"/>
        </w:rPr>
        <w:t>charged for </w:t>
      </w:r>
      <w:r>
        <w:rPr>
          <w:color w:val="494646"/>
          <w:w w:val="110"/>
        </w:rPr>
        <w:t>professional</w:t>
      </w:r>
      <w:r>
        <w:rPr>
          <w:color w:val="494646"/>
          <w:w w:val="110"/>
        </w:rPr>
        <w:t> </w:t>
      </w:r>
      <w:r>
        <w:rPr>
          <w:color w:val="363333"/>
          <w:w w:val="110"/>
        </w:rPr>
        <w:t>cleaning</w:t>
      </w:r>
      <w:r>
        <w:rPr>
          <w:color w:val="363333"/>
          <w:spacing w:val="-3"/>
          <w:w w:val="110"/>
        </w:rPr>
        <w:t> </w:t>
      </w:r>
      <w:r>
        <w:rPr>
          <w:color w:val="363333"/>
          <w:w w:val="110"/>
        </w:rPr>
        <w:t>of</w:t>
      </w:r>
      <w:r>
        <w:rPr>
          <w:color w:val="363333"/>
          <w:spacing w:val="-3"/>
          <w:w w:val="110"/>
        </w:rPr>
        <w:t> </w:t>
      </w:r>
      <w:r>
        <w:rPr>
          <w:color w:val="363333"/>
          <w:w w:val="110"/>
        </w:rPr>
        <w:t>the</w:t>
      </w:r>
    </w:p>
    <w:p>
      <w:pPr>
        <w:pStyle w:val="BodyText"/>
        <w:spacing w:after="0" w:line="256" w:lineRule="auto"/>
        <w:jc w:val="both"/>
        <w:sectPr>
          <w:type w:val="continuous"/>
          <w:pgSz w:w="12240" w:h="15840"/>
          <w:pgMar w:header="0" w:footer="350" w:top="0" w:bottom="1240" w:left="1080" w:right="1080"/>
          <w:cols w:num="2" w:equalWidth="0">
            <w:col w:w="4955" w:space="40"/>
            <w:col w:w="5085"/>
          </w:cols>
        </w:sectPr>
      </w:pPr>
    </w:p>
    <w:p>
      <w:pPr>
        <w:numPr>
          <w:ilvl w:val="0"/>
          <w:numId w:val="33"/>
        </w:numPr>
        <w:tabs>
          <w:tab w:pos="867" w:val="left" w:leader="none"/>
        </w:tabs>
        <w:spacing w:line="158" w:lineRule="exact" w:before="97"/>
        <w:ind w:left="867" w:right="0" w:hanging="212"/>
        <w:jc w:val="left"/>
        <w:rPr>
          <w:rFonts w:ascii="Cambria"/>
          <w:b/>
          <w:color w:val="231F1F"/>
          <w:sz w:val="12"/>
        </w:rPr>
      </w:pPr>
      <w:r>
        <w:rPr>
          <w:rFonts w:ascii="Cambria"/>
          <w:b/>
          <w:color w:val="231F1F"/>
          <w:sz w:val="14"/>
        </w:rPr>
        <w:t>MOVE-OUT</w:t>
      </w:r>
      <w:r>
        <w:rPr>
          <w:rFonts w:ascii="Cambria"/>
          <w:b/>
          <w:color w:val="231F1F"/>
          <w:spacing w:val="16"/>
          <w:sz w:val="14"/>
        </w:rPr>
        <w:t> </w:t>
      </w:r>
      <w:r>
        <w:rPr>
          <w:rFonts w:ascii="Cambria"/>
          <w:b/>
          <w:color w:val="231F1F"/>
          <w:spacing w:val="-2"/>
          <w:sz w:val="14"/>
        </w:rPr>
        <w:t>PROCEDURES.</w:t>
      </w:r>
    </w:p>
    <w:p>
      <w:pPr>
        <w:pStyle w:val="BodyText"/>
        <w:spacing w:before="71"/>
        <w:ind w:left="106"/>
      </w:pPr>
      <w:r>
        <w:rPr/>
        <w:br w:type="column"/>
      </w:r>
      <w:r>
        <w:rPr>
          <w:color w:val="363333"/>
          <w:w w:val="110"/>
        </w:rPr>
        <w:t>The</w:t>
      </w:r>
      <w:r>
        <w:rPr>
          <w:color w:val="363333"/>
          <w:spacing w:val="-2"/>
          <w:w w:val="110"/>
        </w:rPr>
        <w:t> </w:t>
      </w:r>
      <w:r>
        <w:rPr>
          <w:color w:val="363333"/>
          <w:w w:val="110"/>
        </w:rPr>
        <w:t>move-out</w:t>
      </w:r>
      <w:r>
        <w:rPr>
          <w:color w:val="363333"/>
          <w:spacing w:val="-4"/>
          <w:w w:val="110"/>
        </w:rPr>
        <w:t> </w:t>
      </w:r>
      <w:r>
        <w:rPr>
          <w:color w:val="363333"/>
          <w:w w:val="110"/>
        </w:rPr>
        <w:t>date</w:t>
      </w:r>
      <w:r>
        <w:rPr>
          <w:color w:val="363333"/>
          <w:spacing w:val="-12"/>
          <w:w w:val="110"/>
        </w:rPr>
        <w:t> </w:t>
      </w:r>
      <w:r>
        <w:rPr>
          <w:color w:val="494646"/>
          <w:w w:val="110"/>
        </w:rPr>
        <w:t>can't</w:t>
      </w:r>
      <w:r>
        <w:rPr>
          <w:color w:val="494646"/>
          <w:spacing w:val="-2"/>
          <w:w w:val="110"/>
        </w:rPr>
        <w:t> </w:t>
      </w:r>
      <w:r>
        <w:rPr>
          <w:color w:val="363333"/>
          <w:w w:val="110"/>
        </w:rPr>
        <w:t>be</w:t>
      </w:r>
      <w:r>
        <w:rPr>
          <w:color w:val="363333"/>
          <w:spacing w:val="-8"/>
          <w:w w:val="110"/>
        </w:rPr>
        <w:t> </w:t>
      </w:r>
      <w:r>
        <w:rPr>
          <w:color w:val="494646"/>
          <w:spacing w:val="-2"/>
          <w:w w:val="110"/>
        </w:rPr>
        <w:t>changed</w:t>
      </w:r>
    </w:p>
    <w:p>
      <w:pPr>
        <w:pStyle w:val="BodyText"/>
        <w:spacing w:before="8"/>
        <w:ind w:left="411"/>
      </w:pPr>
      <w:r>
        <w:rPr/>
        <w:br w:type="column"/>
      </w:r>
      <w:r>
        <w:rPr>
          <w:color w:val="363333"/>
          <w:w w:val="110"/>
        </w:rPr>
        <w:t>Unit</w:t>
      </w:r>
      <w:r>
        <w:rPr>
          <w:color w:val="363333"/>
          <w:spacing w:val="-7"/>
          <w:w w:val="110"/>
        </w:rPr>
        <w:t> </w:t>
      </w:r>
      <w:r>
        <w:rPr>
          <w:color w:val="494646"/>
          <w:w w:val="110"/>
        </w:rPr>
        <w:t>and/or</w:t>
      </w:r>
      <w:r>
        <w:rPr>
          <w:color w:val="494646"/>
          <w:spacing w:val="-1"/>
          <w:w w:val="110"/>
        </w:rPr>
        <w:t> </w:t>
      </w:r>
      <w:r>
        <w:rPr>
          <w:color w:val="494646"/>
          <w:spacing w:val="-2"/>
          <w:w w:val="110"/>
        </w:rPr>
        <w:t>carpet</w:t>
      </w:r>
      <w:r>
        <w:rPr>
          <w:color w:val="696767"/>
          <w:spacing w:val="-2"/>
          <w:w w:val="110"/>
        </w:rPr>
        <w:t>.</w:t>
      </w:r>
    </w:p>
    <w:p>
      <w:pPr>
        <w:pStyle w:val="BodyText"/>
        <w:spacing w:after="0"/>
        <w:sectPr>
          <w:type w:val="continuous"/>
          <w:pgSz w:w="12240" w:h="15840"/>
          <w:pgMar w:header="0" w:footer="350" w:top="0" w:bottom="1240" w:left="1080" w:right="1080"/>
          <w:cols w:num="3" w:equalWidth="0">
            <w:col w:w="2577" w:space="40"/>
            <w:col w:w="2313" w:space="39"/>
            <w:col w:w="5111"/>
          </w:cols>
        </w:sectPr>
      </w:pPr>
    </w:p>
    <w:p>
      <w:pPr>
        <w:pStyle w:val="BodyText"/>
        <w:spacing w:line="256" w:lineRule="auto"/>
        <w:ind w:left="872" w:firstLine="4"/>
        <w:jc w:val="both"/>
      </w:pPr>
      <w:r>
        <w:rPr>
          <w:color w:val="363333"/>
        </w:rPr>
        <w:t>unless we</w:t>
      </w:r>
      <w:r>
        <w:rPr>
          <w:color w:val="363333"/>
          <w:spacing w:val="-5"/>
        </w:rPr>
        <w:t> </w:t>
      </w:r>
      <w:r>
        <w:rPr>
          <w:color w:val="494646"/>
        </w:rPr>
        <w:t>and</w:t>
      </w:r>
      <w:r>
        <w:rPr>
          <w:color w:val="494646"/>
          <w:spacing w:val="25"/>
        </w:rPr>
        <w:t> </w:t>
      </w:r>
      <w:r>
        <w:rPr>
          <w:color w:val="494646"/>
        </w:rPr>
        <w:t>you </w:t>
      </w:r>
      <w:r>
        <w:rPr>
          <w:color w:val="363333"/>
        </w:rPr>
        <w:t>both </w:t>
      </w:r>
      <w:r>
        <w:rPr>
          <w:color w:val="494646"/>
        </w:rPr>
        <w:t>agree </w:t>
      </w:r>
      <w:r>
        <w:rPr>
          <w:color w:val="363333"/>
        </w:rPr>
        <w:t>in </w:t>
      </w:r>
      <w:r>
        <w:rPr>
          <w:color w:val="494646"/>
        </w:rPr>
        <w:t>writing. </w:t>
      </w:r>
      <w:r>
        <w:rPr>
          <w:color w:val="363333"/>
        </w:rPr>
        <w:t>You</w:t>
      </w:r>
      <w:r>
        <w:rPr>
          <w:color w:val="363333"/>
          <w:spacing w:val="20"/>
        </w:rPr>
        <w:t> </w:t>
      </w:r>
      <w:r>
        <w:rPr>
          <w:color w:val="363333"/>
        </w:rPr>
        <w:t>won't move out</w:t>
      </w:r>
      <w:r>
        <w:rPr>
          <w:color w:val="363333"/>
          <w:spacing w:val="37"/>
        </w:rPr>
        <w:t> </w:t>
      </w:r>
      <w:r>
        <w:rPr>
          <w:color w:val="363333"/>
        </w:rPr>
        <w:t>before</w:t>
      </w:r>
      <w:r>
        <w:rPr>
          <w:color w:val="363333"/>
          <w:spacing w:val="40"/>
          <w:w w:val="110"/>
        </w:rPr>
        <w:t> </w:t>
      </w:r>
      <w:r>
        <w:rPr>
          <w:color w:val="363333"/>
          <w:w w:val="110"/>
        </w:rPr>
        <w:t>the lease</w:t>
      </w:r>
      <w:r>
        <w:rPr>
          <w:color w:val="363333"/>
          <w:spacing w:val="-8"/>
          <w:w w:val="110"/>
        </w:rPr>
        <w:t> </w:t>
      </w:r>
      <w:r>
        <w:rPr>
          <w:color w:val="494646"/>
          <w:w w:val="110"/>
        </w:rPr>
        <w:t>term</w:t>
      </w:r>
      <w:r>
        <w:rPr>
          <w:color w:val="494646"/>
          <w:spacing w:val="-1"/>
          <w:w w:val="110"/>
        </w:rPr>
        <w:t> </w:t>
      </w:r>
      <w:r>
        <w:rPr>
          <w:color w:val="363333"/>
          <w:w w:val="110"/>
        </w:rPr>
        <w:t>or renewal period </w:t>
      </w:r>
      <w:r>
        <w:rPr>
          <w:color w:val="494646"/>
          <w:w w:val="110"/>
        </w:rPr>
        <w:t>ends</w:t>
      </w:r>
      <w:r>
        <w:rPr>
          <w:color w:val="494646"/>
          <w:spacing w:val="-3"/>
          <w:w w:val="110"/>
        </w:rPr>
        <w:t> </w:t>
      </w:r>
      <w:r>
        <w:rPr>
          <w:color w:val="363333"/>
          <w:w w:val="110"/>
        </w:rPr>
        <w:t>unless</w:t>
      </w:r>
      <w:r>
        <w:rPr>
          <w:color w:val="363333"/>
          <w:spacing w:val="-3"/>
          <w:w w:val="110"/>
        </w:rPr>
        <w:t> </w:t>
      </w:r>
      <w:r>
        <w:rPr>
          <w:color w:val="363333"/>
          <w:w w:val="110"/>
        </w:rPr>
        <w:t>all rent</w:t>
      </w:r>
      <w:r>
        <w:rPr>
          <w:color w:val="363333"/>
          <w:spacing w:val="-6"/>
          <w:w w:val="110"/>
        </w:rPr>
        <w:t> </w:t>
      </w:r>
      <w:r>
        <w:rPr>
          <w:color w:val="363333"/>
          <w:w w:val="110"/>
        </w:rPr>
        <w:t>for</w:t>
      </w:r>
      <w:r>
        <w:rPr>
          <w:color w:val="363333"/>
          <w:spacing w:val="-4"/>
          <w:w w:val="110"/>
        </w:rPr>
        <w:t> </w:t>
      </w:r>
      <w:r>
        <w:rPr>
          <w:color w:val="363333"/>
          <w:w w:val="110"/>
        </w:rPr>
        <w:t>the </w:t>
      </w:r>
      <w:r>
        <w:rPr>
          <w:color w:val="494646"/>
          <w:w w:val="110"/>
        </w:rPr>
        <w:t>entire</w:t>
      </w:r>
      <w:r>
        <w:rPr>
          <w:color w:val="494646"/>
          <w:spacing w:val="40"/>
          <w:w w:val="110"/>
        </w:rPr>
        <w:t> </w:t>
      </w:r>
      <w:r>
        <w:rPr>
          <w:color w:val="363333"/>
          <w:w w:val="110"/>
        </w:rPr>
        <w:t>lease </w:t>
      </w:r>
      <w:r>
        <w:rPr>
          <w:color w:val="494646"/>
          <w:w w:val="110"/>
        </w:rPr>
        <w:t>term</w:t>
      </w:r>
      <w:r>
        <w:rPr>
          <w:color w:val="494646"/>
          <w:w w:val="110"/>
        </w:rPr>
        <w:t> </w:t>
      </w:r>
      <w:r>
        <w:rPr>
          <w:color w:val="363333"/>
          <w:w w:val="110"/>
        </w:rPr>
        <w:t>or renewal</w:t>
      </w:r>
      <w:r>
        <w:rPr>
          <w:color w:val="363333"/>
          <w:w w:val="110"/>
        </w:rPr>
        <w:t> period</w:t>
      </w:r>
      <w:r>
        <w:rPr>
          <w:color w:val="363333"/>
          <w:w w:val="110"/>
        </w:rPr>
        <w:t> is paid</w:t>
      </w:r>
      <w:r>
        <w:rPr>
          <w:color w:val="363333"/>
          <w:w w:val="110"/>
        </w:rPr>
        <w:t> in full.</w:t>
      </w:r>
      <w:r>
        <w:rPr>
          <w:color w:val="363333"/>
          <w:spacing w:val="-2"/>
          <w:w w:val="110"/>
        </w:rPr>
        <w:t> </w:t>
      </w:r>
      <w:r>
        <w:rPr>
          <w:color w:val="363333"/>
          <w:w w:val="110"/>
        </w:rPr>
        <w:t>Early</w:t>
      </w:r>
      <w:r>
        <w:rPr>
          <w:color w:val="363333"/>
          <w:w w:val="110"/>
        </w:rPr>
        <w:t> move-out</w:t>
      </w:r>
      <w:r>
        <w:rPr>
          <w:color w:val="363333"/>
          <w:w w:val="110"/>
        </w:rPr>
        <w:t> may</w:t>
      </w:r>
      <w:r>
        <w:rPr>
          <w:color w:val="363333"/>
          <w:spacing w:val="40"/>
          <w:w w:val="110"/>
        </w:rPr>
        <w:t> </w:t>
      </w:r>
      <w:r>
        <w:rPr>
          <w:color w:val="363333"/>
          <w:w w:val="110"/>
        </w:rPr>
        <w:t>result in</w:t>
      </w:r>
      <w:r>
        <w:rPr>
          <w:color w:val="363333"/>
          <w:w w:val="110"/>
        </w:rPr>
        <w:t> reletting </w:t>
      </w:r>
      <w:r>
        <w:rPr>
          <w:color w:val="494646"/>
          <w:w w:val="110"/>
        </w:rPr>
        <w:t>charges and acceleration</w:t>
      </w:r>
      <w:r>
        <w:rPr>
          <w:color w:val="494646"/>
          <w:w w:val="110"/>
        </w:rPr>
        <w:t> of future </w:t>
      </w:r>
      <w:r>
        <w:rPr>
          <w:color w:val="363333"/>
          <w:w w:val="110"/>
        </w:rPr>
        <w:t>rent under</w:t>
      </w:r>
      <w:r>
        <w:rPr>
          <w:color w:val="363333"/>
          <w:spacing w:val="40"/>
          <w:w w:val="110"/>
        </w:rPr>
        <w:t> </w:t>
      </w:r>
      <w:r>
        <w:rPr>
          <w:color w:val="363333"/>
        </w:rPr>
        <w:t>paragraphs</w:t>
      </w:r>
      <w:r>
        <w:rPr>
          <w:color w:val="363333"/>
          <w:spacing w:val="-4"/>
        </w:rPr>
        <w:t> </w:t>
      </w:r>
      <w:r>
        <w:rPr>
          <w:color w:val="363333"/>
        </w:rPr>
        <w:t>11 (Early Move-Out) and </w:t>
      </w:r>
      <w:r>
        <w:rPr>
          <w:color w:val="494646"/>
        </w:rPr>
        <w:t>33 </w:t>
      </w:r>
      <w:r>
        <w:rPr>
          <w:color w:val="363333"/>
        </w:rPr>
        <w:t>(Default by Resident). You're</w:t>
      </w:r>
      <w:r>
        <w:rPr>
          <w:color w:val="363333"/>
          <w:spacing w:val="40"/>
          <w:w w:val="110"/>
        </w:rPr>
        <w:t> </w:t>
      </w:r>
      <w:r>
        <w:rPr>
          <w:color w:val="363333"/>
          <w:w w:val="110"/>
        </w:rPr>
        <w:t>prohibited</w:t>
      </w:r>
      <w:r>
        <w:rPr>
          <w:color w:val="363333"/>
          <w:spacing w:val="11"/>
          <w:w w:val="110"/>
        </w:rPr>
        <w:t> </w:t>
      </w:r>
      <w:r>
        <w:rPr>
          <w:color w:val="363333"/>
          <w:w w:val="110"/>
        </w:rPr>
        <w:t>by</w:t>
      </w:r>
      <w:r>
        <w:rPr>
          <w:color w:val="363333"/>
          <w:spacing w:val="-2"/>
          <w:w w:val="110"/>
        </w:rPr>
        <w:t> </w:t>
      </w:r>
      <w:r>
        <w:rPr>
          <w:color w:val="363333"/>
          <w:w w:val="110"/>
        </w:rPr>
        <w:t>law</w:t>
      </w:r>
      <w:r>
        <w:rPr>
          <w:color w:val="363333"/>
          <w:spacing w:val="-4"/>
          <w:w w:val="110"/>
        </w:rPr>
        <w:t> </w:t>
      </w:r>
      <w:r>
        <w:rPr>
          <w:color w:val="363333"/>
          <w:w w:val="110"/>
        </w:rPr>
        <w:t>from applying</w:t>
      </w:r>
      <w:r>
        <w:rPr>
          <w:color w:val="363333"/>
          <w:spacing w:val="-6"/>
          <w:w w:val="110"/>
        </w:rPr>
        <w:t> </w:t>
      </w:r>
      <w:r>
        <w:rPr>
          <w:color w:val="363333"/>
          <w:w w:val="110"/>
        </w:rPr>
        <w:t>any</w:t>
      </w:r>
      <w:r>
        <w:rPr>
          <w:color w:val="363333"/>
          <w:spacing w:val="-9"/>
          <w:w w:val="110"/>
        </w:rPr>
        <w:t> </w:t>
      </w:r>
      <w:r>
        <w:rPr>
          <w:color w:val="363333"/>
          <w:w w:val="110"/>
        </w:rPr>
        <w:t>security</w:t>
      </w:r>
      <w:r>
        <w:rPr>
          <w:color w:val="363333"/>
          <w:spacing w:val="-3"/>
          <w:w w:val="110"/>
        </w:rPr>
        <w:t> </w:t>
      </w:r>
      <w:r>
        <w:rPr>
          <w:color w:val="363333"/>
          <w:w w:val="110"/>
        </w:rPr>
        <w:t>deposit to rent.</w:t>
      </w:r>
      <w:r>
        <w:rPr>
          <w:color w:val="363333"/>
          <w:spacing w:val="-10"/>
          <w:w w:val="110"/>
        </w:rPr>
        <w:t> </w:t>
      </w:r>
      <w:r>
        <w:rPr>
          <w:color w:val="363333"/>
          <w:w w:val="110"/>
        </w:rPr>
        <w:t>You</w:t>
      </w:r>
      <w:r>
        <w:rPr>
          <w:color w:val="363333"/>
          <w:spacing w:val="40"/>
          <w:w w:val="110"/>
        </w:rPr>
        <w:t> </w:t>
      </w:r>
      <w:r>
        <w:rPr>
          <w:color w:val="363333"/>
          <w:w w:val="110"/>
        </w:rPr>
        <w:t>won't </w:t>
      </w:r>
      <w:r>
        <w:rPr>
          <w:color w:val="494646"/>
          <w:w w:val="110"/>
        </w:rPr>
        <w:t>stay</w:t>
      </w:r>
      <w:r>
        <w:rPr>
          <w:color w:val="494646"/>
          <w:w w:val="110"/>
        </w:rPr>
        <w:t> </w:t>
      </w:r>
      <w:r>
        <w:rPr>
          <w:color w:val="363333"/>
          <w:w w:val="110"/>
        </w:rPr>
        <w:t>beyond</w:t>
      </w:r>
      <w:r>
        <w:rPr>
          <w:color w:val="363333"/>
          <w:w w:val="110"/>
        </w:rPr>
        <w:t> the</w:t>
      </w:r>
      <w:r>
        <w:rPr>
          <w:color w:val="363333"/>
          <w:w w:val="110"/>
        </w:rPr>
        <w:t> date you </w:t>
      </w:r>
      <w:r>
        <w:rPr>
          <w:color w:val="494646"/>
          <w:w w:val="110"/>
        </w:rPr>
        <w:t>are</w:t>
      </w:r>
      <w:r>
        <w:rPr>
          <w:color w:val="494646"/>
          <w:spacing w:val="40"/>
          <w:w w:val="110"/>
        </w:rPr>
        <w:t> </w:t>
      </w:r>
      <w:r>
        <w:rPr>
          <w:color w:val="494646"/>
          <w:w w:val="110"/>
        </w:rPr>
        <w:t>supposed</w:t>
      </w:r>
      <w:r>
        <w:rPr>
          <w:color w:val="494646"/>
          <w:w w:val="110"/>
        </w:rPr>
        <w:t> </w:t>
      </w:r>
      <w:r>
        <w:rPr>
          <w:color w:val="363333"/>
          <w:w w:val="110"/>
        </w:rPr>
        <w:t>to move out. All</w:t>
      </w:r>
      <w:r>
        <w:rPr>
          <w:color w:val="363333"/>
          <w:spacing w:val="40"/>
          <w:w w:val="110"/>
        </w:rPr>
        <w:t> </w:t>
      </w:r>
      <w:r>
        <w:rPr>
          <w:color w:val="363333"/>
          <w:w w:val="110"/>
        </w:rPr>
        <w:t>residents,</w:t>
      </w:r>
      <w:r>
        <w:rPr>
          <w:color w:val="363333"/>
          <w:spacing w:val="-9"/>
          <w:w w:val="110"/>
        </w:rPr>
        <w:t> </w:t>
      </w:r>
      <w:r>
        <w:rPr>
          <w:color w:val="494646"/>
          <w:w w:val="110"/>
        </w:rPr>
        <w:t>guests,</w:t>
      </w:r>
      <w:r>
        <w:rPr>
          <w:color w:val="494646"/>
          <w:spacing w:val="-10"/>
          <w:w w:val="110"/>
        </w:rPr>
        <w:t> </w:t>
      </w:r>
      <w:r>
        <w:rPr>
          <w:color w:val="494646"/>
          <w:w w:val="110"/>
        </w:rPr>
        <w:t>and</w:t>
      </w:r>
      <w:r>
        <w:rPr>
          <w:color w:val="494646"/>
          <w:spacing w:val="-2"/>
          <w:w w:val="110"/>
        </w:rPr>
        <w:t> </w:t>
      </w:r>
      <w:r>
        <w:rPr>
          <w:color w:val="494646"/>
          <w:w w:val="110"/>
        </w:rPr>
        <w:t>occupants </w:t>
      </w:r>
      <w:r>
        <w:rPr>
          <w:color w:val="363333"/>
          <w:w w:val="110"/>
        </w:rPr>
        <w:t>must</w:t>
      </w:r>
      <w:r>
        <w:rPr>
          <w:color w:val="363333"/>
          <w:spacing w:val="-1"/>
          <w:w w:val="110"/>
        </w:rPr>
        <w:t> </w:t>
      </w:r>
      <w:r>
        <w:rPr>
          <w:color w:val="363333"/>
          <w:w w:val="110"/>
        </w:rPr>
        <w:t>vacate</w:t>
      </w:r>
      <w:r>
        <w:rPr>
          <w:color w:val="363333"/>
          <w:spacing w:val="-5"/>
          <w:w w:val="110"/>
        </w:rPr>
        <w:t> </w:t>
      </w:r>
      <w:r>
        <w:rPr>
          <w:color w:val="363333"/>
          <w:w w:val="110"/>
        </w:rPr>
        <w:t>the </w:t>
      </w:r>
      <w:r>
        <w:rPr>
          <w:color w:val="494646"/>
          <w:w w:val="110"/>
        </w:rPr>
        <w:t>apartment </w:t>
      </w:r>
      <w:r>
        <w:rPr>
          <w:color w:val="363333"/>
          <w:w w:val="110"/>
        </w:rPr>
        <w:t>before</w:t>
      </w:r>
      <w:r>
        <w:rPr>
          <w:color w:val="363333"/>
          <w:spacing w:val="40"/>
          <w:w w:val="110"/>
        </w:rPr>
        <w:t> </w:t>
      </w:r>
      <w:r>
        <w:rPr>
          <w:color w:val="363333"/>
          <w:w w:val="110"/>
        </w:rPr>
        <w:t>the 21-day period (or</w:t>
      </w:r>
      <w:r>
        <w:rPr>
          <w:color w:val="363333"/>
          <w:spacing w:val="-9"/>
          <w:w w:val="110"/>
        </w:rPr>
        <w:t> </w:t>
      </w:r>
      <w:r>
        <w:rPr>
          <w:color w:val="494646"/>
          <w:w w:val="110"/>
        </w:rPr>
        <w:t>as</w:t>
      </w:r>
      <w:r>
        <w:rPr>
          <w:color w:val="494646"/>
          <w:spacing w:val="-3"/>
          <w:w w:val="110"/>
        </w:rPr>
        <w:t> </w:t>
      </w:r>
      <w:r>
        <w:rPr>
          <w:color w:val="494646"/>
          <w:w w:val="110"/>
        </w:rPr>
        <w:t>amended</w:t>
      </w:r>
      <w:r>
        <w:rPr>
          <w:color w:val="494646"/>
          <w:spacing w:val="16"/>
          <w:w w:val="110"/>
        </w:rPr>
        <w:t> </w:t>
      </w:r>
      <w:r>
        <w:rPr>
          <w:color w:val="363333"/>
          <w:w w:val="110"/>
        </w:rPr>
        <w:t>by</w:t>
      </w:r>
      <w:r>
        <w:rPr>
          <w:color w:val="363333"/>
          <w:spacing w:val="-10"/>
          <w:w w:val="110"/>
        </w:rPr>
        <w:t> </w:t>
      </w:r>
      <w:r>
        <w:rPr>
          <w:color w:val="494646"/>
          <w:w w:val="110"/>
        </w:rPr>
        <w:t>state</w:t>
      </w:r>
      <w:r>
        <w:rPr>
          <w:color w:val="494646"/>
          <w:spacing w:val="-3"/>
          <w:w w:val="110"/>
        </w:rPr>
        <w:t> </w:t>
      </w:r>
      <w:r>
        <w:rPr>
          <w:color w:val="363333"/>
          <w:w w:val="110"/>
        </w:rPr>
        <w:t>law)</w:t>
      </w:r>
      <w:r>
        <w:rPr>
          <w:color w:val="363333"/>
          <w:spacing w:val="-2"/>
          <w:w w:val="110"/>
        </w:rPr>
        <w:t> </w:t>
      </w:r>
      <w:r>
        <w:rPr>
          <w:color w:val="363333"/>
          <w:w w:val="110"/>
        </w:rPr>
        <w:t>for</w:t>
      </w:r>
      <w:r>
        <w:rPr>
          <w:color w:val="363333"/>
          <w:spacing w:val="-9"/>
          <w:w w:val="110"/>
        </w:rPr>
        <w:t> </w:t>
      </w:r>
      <w:r>
        <w:rPr>
          <w:color w:val="363333"/>
          <w:w w:val="110"/>
        </w:rPr>
        <w:t>deposit</w:t>
      </w:r>
      <w:r>
        <w:rPr>
          <w:color w:val="363333"/>
          <w:spacing w:val="-1"/>
          <w:w w:val="110"/>
        </w:rPr>
        <w:t> </w:t>
      </w:r>
      <w:r>
        <w:rPr>
          <w:color w:val="363333"/>
          <w:w w:val="110"/>
        </w:rPr>
        <w:t>refund</w:t>
      </w:r>
      <w:r>
        <w:rPr>
          <w:color w:val="363333"/>
          <w:spacing w:val="40"/>
          <w:w w:val="110"/>
        </w:rPr>
        <w:t> </w:t>
      </w:r>
      <w:r>
        <w:rPr>
          <w:color w:val="363333"/>
        </w:rPr>
        <w:t>begins. You</w:t>
      </w:r>
      <w:r>
        <w:rPr>
          <w:color w:val="363333"/>
          <w:spacing w:val="24"/>
        </w:rPr>
        <w:t> </w:t>
      </w:r>
      <w:r>
        <w:rPr>
          <w:color w:val="363333"/>
        </w:rPr>
        <w:t>must</w:t>
      </w:r>
      <w:r>
        <w:rPr>
          <w:color w:val="363333"/>
          <w:spacing w:val="-1"/>
        </w:rPr>
        <w:t> </w:t>
      </w:r>
      <w:r>
        <w:rPr>
          <w:color w:val="363333"/>
        </w:rPr>
        <w:t>give us </w:t>
      </w:r>
      <w:r>
        <w:rPr>
          <w:color w:val="494646"/>
        </w:rPr>
        <w:t>and </w:t>
      </w:r>
      <w:r>
        <w:rPr>
          <w:color w:val="363333"/>
        </w:rPr>
        <w:t>the U.S. Postal Service, in writing, </w:t>
      </w:r>
      <w:r>
        <w:rPr>
          <w:color w:val="494646"/>
        </w:rPr>
        <w:t>each</w:t>
      </w:r>
      <w:r>
        <w:rPr>
          <w:color w:val="494646"/>
          <w:spacing w:val="40"/>
          <w:w w:val="110"/>
        </w:rPr>
        <w:t> </w:t>
      </w:r>
      <w:r>
        <w:rPr>
          <w:color w:val="363333"/>
          <w:w w:val="110"/>
        </w:rPr>
        <w:t>resident's forwarding </w:t>
      </w:r>
      <w:r>
        <w:rPr>
          <w:color w:val="494646"/>
          <w:w w:val="110"/>
        </w:rPr>
        <w:t>address.</w:t>
      </w:r>
    </w:p>
    <w:p>
      <w:pPr>
        <w:pStyle w:val="BodyText"/>
        <w:spacing w:line="256" w:lineRule="auto"/>
        <w:ind w:left="380" w:right="635" w:firstLine="5"/>
        <w:jc w:val="both"/>
      </w:pPr>
      <w:r>
        <w:rPr/>
        <w:br w:type="column"/>
      </w:r>
      <w:r>
        <w:rPr>
          <w:color w:val="363333"/>
          <w:spacing w:val="-2"/>
          <w:w w:val="115"/>
        </w:rPr>
        <w:t>You</w:t>
      </w:r>
      <w:r>
        <w:rPr>
          <w:color w:val="363333"/>
          <w:spacing w:val="-9"/>
          <w:w w:val="115"/>
        </w:rPr>
        <w:t> </w:t>
      </w:r>
      <w:r>
        <w:rPr>
          <w:color w:val="494646"/>
          <w:spacing w:val="-2"/>
          <w:w w:val="115"/>
        </w:rPr>
        <w:t>acknowledge</w:t>
      </w:r>
      <w:r>
        <w:rPr>
          <w:color w:val="494646"/>
          <w:spacing w:val="-7"/>
          <w:w w:val="115"/>
        </w:rPr>
        <w:t> </w:t>
      </w:r>
      <w:r>
        <w:rPr>
          <w:color w:val="494646"/>
          <w:spacing w:val="-2"/>
          <w:w w:val="115"/>
        </w:rPr>
        <w:t>and</w:t>
      </w:r>
      <w:r>
        <w:rPr>
          <w:color w:val="494646"/>
          <w:spacing w:val="-3"/>
          <w:w w:val="115"/>
        </w:rPr>
        <w:t> </w:t>
      </w:r>
      <w:r>
        <w:rPr>
          <w:color w:val="494646"/>
          <w:spacing w:val="-2"/>
          <w:w w:val="115"/>
        </w:rPr>
        <w:t>agree </w:t>
      </w:r>
      <w:r>
        <w:rPr>
          <w:color w:val="363333"/>
          <w:spacing w:val="-2"/>
          <w:w w:val="115"/>
        </w:rPr>
        <w:t>that</w:t>
      </w:r>
      <w:r>
        <w:rPr>
          <w:color w:val="363333"/>
          <w:spacing w:val="-9"/>
          <w:w w:val="115"/>
        </w:rPr>
        <w:t> </w:t>
      </w:r>
      <w:r>
        <w:rPr>
          <w:color w:val="494646"/>
          <w:spacing w:val="-2"/>
          <w:w w:val="115"/>
        </w:rPr>
        <w:t>any</w:t>
      </w:r>
      <w:r>
        <w:rPr>
          <w:color w:val="494646"/>
          <w:spacing w:val="-8"/>
          <w:w w:val="115"/>
        </w:rPr>
        <w:t> </w:t>
      </w:r>
      <w:r>
        <w:rPr>
          <w:color w:val="363333"/>
          <w:spacing w:val="-2"/>
          <w:w w:val="115"/>
        </w:rPr>
        <w:t>cleaning</w:t>
      </w:r>
      <w:r>
        <w:rPr>
          <w:color w:val="363333"/>
          <w:spacing w:val="-5"/>
          <w:w w:val="115"/>
        </w:rPr>
        <w:t> </w:t>
      </w:r>
      <w:r>
        <w:rPr>
          <w:color w:val="363333"/>
          <w:spacing w:val="-2"/>
          <w:w w:val="115"/>
        </w:rPr>
        <w:t>or damages</w:t>
      </w:r>
      <w:r>
        <w:rPr>
          <w:color w:val="363333"/>
          <w:spacing w:val="-5"/>
          <w:w w:val="115"/>
        </w:rPr>
        <w:t> </w:t>
      </w:r>
      <w:r>
        <w:rPr>
          <w:color w:val="363333"/>
          <w:spacing w:val="-2"/>
          <w:w w:val="115"/>
        </w:rPr>
        <w:t>due to</w:t>
      </w:r>
      <w:r>
        <w:rPr>
          <w:color w:val="363333"/>
          <w:w w:val="115"/>
        </w:rPr>
        <w:t> smoke</w:t>
      </w:r>
      <w:r>
        <w:rPr>
          <w:color w:val="363333"/>
          <w:w w:val="115"/>
        </w:rPr>
        <w:t> damage</w:t>
      </w:r>
      <w:r>
        <w:rPr>
          <w:color w:val="363333"/>
          <w:w w:val="115"/>
        </w:rPr>
        <w:t> from</w:t>
      </w:r>
      <w:r>
        <w:rPr>
          <w:color w:val="363333"/>
          <w:w w:val="115"/>
        </w:rPr>
        <w:t> any</w:t>
      </w:r>
      <w:r>
        <w:rPr>
          <w:color w:val="363333"/>
          <w:w w:val="115"/>
        </w:rPr>
        <w:t> source,</w:t>
      </w:r>
      <w:r>
        <w:rPr>
          <w:color w:val="363333"/>
          <w:w w:val="115"/>
        </w:rPr>
        <w:t> including</w:t>
      </w:r>
      <w:r>
        <w:rPr>
          <w:color w:val="363333"/>
          <w:w w:val="115"/>
        </w:rPr>
        <w:t> but</w:t>
      </w:r>
      <w:r>
        <w:rPr>
          <w:color w:val="363333"/>
          <w:w w:val="115"/>
        </w:rPr>
        <w:t> not</w:t>
      </w:r>
      <w:r>
        <w:rPr>
          <w:color w:val="363333"/>
          <w:w w:val="115"/>
        </w:rPr>
        <w:t> limited</w:t>
      </w:r>
      <w:r>
        <w:rPr>
          <w:color w:val="363333"/>
          <w:w w:val="115"/>
        </w:rPr>
        <w:t> to </w:t>
      </w:r>
      <w:r>
        <w:rPr>
          <w:color w:val="363333"/>
          <w:w w:val="110"/>
        </w:rPr>
        <w:t>cigarettes,cigars,</w:t>
      </w:r>
      <w:r>
        <w:rPr>
          <w:color w:val="363333"/>
          <w:spacing w:val="-10"/>
          <w:w w:val="110"/>
        </w:rPr>
        <w:t> </w:t>
      </w:r>
      <w:r>
        <w:rPr>
          <w:color w:val="363333"/>
          <w:w w:val="110"/>
        </w:rPr>
        <w:t>pipes,</w:t>
      </w:r>
      <w:r>
        <w:rPr>
          <w:color w:val="363333"/>
          <w:spacing w:val="-10"/>
          <w:w w:val="110"/>
        </w:rPr>
        <w:t> </w:t>
      </w:r>
      <w:r>
        <w:rPr>
          <w:color w:val="494646"/>
          <w:w w:val="110"/>
        </w:rPr>
        <w:t>candles</w:t>
      </w:r>
      <w:r>
        <w:rPr>
          <w:color w:val="494646"/>
          <w:spacing w:val="-9"/>
          <w:w w:val="110"/>
        </w:rPr>
        <w:t> </w:t>
      </w:r>
      <w:r>
        <w:rPr>
          <w:color w:val="363333"/>
          <w:w w:val="110"/>
        </w:rPr>
        <w:t>or</w:t>
      </w:r>
      <w:r>
        <w:rPr>
          <w:color w:val="363333"/>
          <w:spacing w:val="-5"/>
          <w:w w:val="110"/>
        </w:rPr>
        <w:t> </w:t>
      </w:r>
      <w:r>
        <w:rPr>
          <w:color w:val="363333"/>
          <w:w w:val="110"/>
        </w:rPr>
        <w:t>incense,</w:t>
      </w:r>
      <w:r>
        <w:rPr>
          <w:color w:val="363333"/>
          <w:spacing w:val="-6"/>
          <w:w w:val="110"/>
        </w:rPr>
        <w:t> </w:t>
      </w:r>
      <w:r>
        <w:rPr>
          <w:color w:val="494646"/>
          <w:w w:val="110"/>
        </w:rPr>
        <w:t>shall</w:t>
      </w:r>
      <w:r>
        <w:rPr>
          <w:color w:val="494646"/>
          <w:spacing w:val="-1"/>
          <w:w w:val="110"/>
        </w:rPr>
        <w:t> </w:t>
      </w:r>
      <w:r>
        <w:rPr>
          <w:color w:val="363333"/>
          <w:w w:val="110"/>
        </w:rPr>
        <w:t>not</w:t>
      </w:r>
      <w:r>
        <w:rPr>
          <w:color w:val="363333"/>
          <w:spacing w:val="-8"/>
          <w:w w:val="110"/>
        </w:rPr>
        <w:t> </w:t>
      </w:r>
      <w:r>
        <w:rPr>
          <w:color w:val="363333"/>
          <w:w w:val="110"/>
        </w:rPr>
        <w:t>be</w:t>
      </w:r>
      <w:r>
        <w:rPr>
          <w:color w:val="363333"/>
          <w:spacing w:val="-10"/>
          <w:w w:val="110"/>
        </w:rPr>
        <w:t> </w:t>
      </w:r>
      <w:r>
        <w:rPr>
          <w:color w:val="494646"/>
          <w:w w:val="110"/>
        </w:rPr>
        <w:t>considered</w:t>
      </w:r>
      <w:r>
        <w:rPr>
          <w:color w:val="494646"/>
          <w:spacing w:val="40"/>
          <w:w w:val="110"/>
        </w:rPr>
        <w:t> </w:t>
      </w:r>
      <w:r>
        <w:rPr>
          <w:color w:val="494646"/>
          <w:w w:val="110"/>
        </w:rPr>
        <w:t>to</w:t>
      </w:r>
      <w:r>
        <w:rPr>
          <w:color w:val="494646"/>
          <w:spacing w:val="-10"/>
          <w:w w:val="110"/>
        </w:rPr>
        <w:t> </w:t>
      </w:r>
      <w:r>
        <w:rPr>
          <w:color w:val="363333"/>
          <w:w w:val="110"/>
        </w:rPr>
        <w:t>be</w:t>
      </w:r>
      <w:r>
        <w:rPr>
          <w:color w:val="363333"/>
          <w:spacing w:val="-10"/>
          <w:w w:val="110"/>
        </w:rPr>
        <w:t> </w:t>
      </w:r>
      <w:r>
        <w:rPr>
          <w:color w:val="363333"/>
          <w:w w:val="110"/>
        </w:rPr>
        <w:t>normal</w:t>
      </w:r>
      <w:r>
        <w:rPr>
          <w:color w:val="363333"/>
          <w:spacing w:val="-9"/>
          <w:w w:val="110"/>
        </w:rPr>
        <w:t> </w:t>
      </w:r>
      <w:r>
        <w:rPr>
          <w:color w:val="494646"/>
          <w:w w:val="110"/>
        </w:rPr>
        <w:t>wear</w:t>
      </w:r>
      <w:r>
        <w:rPr>
          <w:color w:val="494646"/>
          <w:spacing w:val="-10"/>
          <w:w w:val="110"/>
        </w:rPr>
        <w:t> </w:t>
      </w:r>
      <w:r>
        <w:rPr>
          <w:color w:val="494646"/>
          <w:w w:val="110"/>
        </w:rPr>
        <w:t>and</w:t>
      </w:r>
      <w:r>
        <w:rPr>
          <w:color w:val="494646"/>
          <w:spacing w:val="-10"/>
          <w:w w:val="110"/>
        </w:rPr>
        <w:t> </w:t>
      </w:r>
      <w:r>
        <w:rPr>
          <w:color w:val="363333"/>
          <w:w w:val="110"/>
        </w:rPr>
        <w:t>tear</w:t>
      </w:r>
      <w:r>
        <w:rPr>
          <w:color w:val="363333"/>
          <w:spacing w:val="-9"/>
          <w:w w:val="110"/>
        </w:rPr>
        <w:t> </w:t>
      </w:r>
      <w:r>
        <w:rPr>
          <w:color w:val="494646"/>
          <w:w w:val="110"/>
        </w:rPr>
        <w:t>and</w:t>
      </w:r>
      <w:r>
        <w:rPr>
          <w:color w:val="494646"/>
          <w:spacing w:val="-10"/>
          <w:w w:val="110"/>
        </w:rPr>
        <w:t> </w:t>
      </w:r>
      <w:r>
        <w:rPr>
          <w:color w:val="494646"/>
          <w:w w:val="110"/>
        </w:rPr>
        <w:t>that</w:t>
      </w:r>
      <w:r>
        <w:rPr>
          <w:color w:val="494646"/>
          <w:spacing w:val="-9"/>
          <w:w w:val="110"/>
        </w:rPr>
        <w:t> </w:t>
      </w:r>
      <w:r>
        <w:rPr>
          <w:color w:val="494646"/>
          <w:w w:val="110"/>
        </w:rPr>
        <w:t>you</w:t>
      </w:r>
      <w:r>
        <w:rPr>
          <w:color w:val="494646"/>
          <w:spacing w:val="-10"/>
          <w:w w:val="110"/>
        </w:rPr>
        <w:t> </w:t>
      </w:r>
      <w:r>
        <w:rPr>
          <w:color w:val="363333"/>
          <w:w w:val="110"/>
        </w:rPr>
        <w:t>will</w:t>
      </w:r>
      <w:r>
        <w:rPr>
          <w:color w:val="363333"/>
          <w:spacing w:val="-8"/>
          <w:w w:val="110"/>
        </w:rPr>
        <w:t> </w:t>
      </w:r>
      <w:r>
        <w:rPr>
          <w:color w:val="363333"/>
          <w:w w:val="110"/>
        </w:rPr>
        <w:t>be</w:t>
      </w:r>
      <w:r>
        <w:rPr>
          <w:color w:val="363333"/>
          <w:spacing w:val="-10"/>
          <w:w w:val="110"/>
        </w:rPr>
        <w:t> </w:t>
      </w:r>
      <w:r>
        <w:rPr>
          <w:color w:val="363333"/>
          <w:w w:val="110"/>
        </w:rPr>
        <w:t>charged</w:t>
      </w:r>
      <w:r>
        <w:rPr>
          <w:color w:val="363333"/>
          <w:spacing w:val="-1"/>
          <w:w w:val="110"/>
        </w:rPr>
        <w:t> </w:t>
      </w:r>
      <w:r>
        <w:rPr>
          <w:color w:val="363333"/>
          <w:w w:val="110"/>
        </w:rPr>
        <w:t>for</w:t>
      </w:r>
      <w:r>
        <w:rPr>
          <w:color w:val="363333"/>
          <w:spacing w:val="-10"/>
          <w:w w:val="110"/>
        </w:rPr>
        <w:t> </w:t>
      </w:r>
      <w:r>
        <w:rPr>
          <w:color w:val="494646"/>
          <w:w w:val="110"/>
        </w:rPr>
        <w:t>all</w:t>
      </w:r>
      <w:r>
        <w:rPr>
          <w:color w:val="494646"/>
          <w:spacing w:val="-10"/>
          <w:w w:val="110"/>
        </w:rPr>
        <w:t> </w:t>
      </w:r>
      <w:r>
        <w:rPr>
          <w:color w:val="494646"/>
          <w:w w:val="110"/>
        </w:rPr>
        <w:t>such</w:t>
      </w:r>
      <w:r>
        <w:rPr>
          <w:color w:val="494646"/>
          <w:w w:val="115"/>
        </w:rPr>
        <w:t> </w:t>
      </w:r>
      <w:r>
        <w:rPr>
          <w:color w:val="363333"/>
          <w:w w:val="115"/>
        </w:rPr>
        <w:t>cleaning, repair or replacement </w:t>
      </w:r>
      <w:r>
        <w:rPr>
          <w:color w:val="494646"/>
          <w:w w:val="115"/>
        </w:rPr>
        <w:t>costs.</w:t>
      </w:r>
    </w:p>
    <w:p>
      <w:pPr>
        <w:pStyle w:val="BodyText"/>
        <w:spacing w:line="256" w:lineRule="auto" w:before="65"/>
        <w:ind w:left="386" w:right="632" w:hanging="1"/>
        <w:jc w:val="both"/>
      </w:pPr>
      <w:r>
        <w:rPr>
          <w:color w:val="363333"/>
        </w:rPr>
        <w:t>You'll</w:t>
      </w:r>
      <w:r>
        <w:rPr>
          <w:color w:val="363333"/>
          <w:spacing w:val="25"/>
        </w:rPr>
        <w:t> </w:t>
      </w:r>
      <w:r>
        <w:rPr>
          <w:color w:val="363333"/>
        </w:rPr>
        <w:t>be liable to us for: (1) charges for replacing</w:t>
      </w:r>
      <w:r>
        <w:rPr>
          <w:color w:val="363333"/>
          <w:spacing w:val="-1"/>
        </w:rPr>
        <w:t> </w:t>
      </w:r>
      <w:r>
        <w:rPr>
          <w:color w:val="363333"/>
        </w:rPr>
        <w:t>all keys </w:t>
      </w:r>
      <w:r>
        <w:rPr>
          <w:color w:val="494646"/>
        </w:rPr>
        <w:t>and</w:t>
      </w:r>
      <w:r>
        <w:rPr>
          <w:color w:val="494646"/>
          <w:spacing w:val="27"/>
        </w:rPr>
        <w:t> </w:t>
      </w:r>
      <w:r>
        <w:rPr>
          <w:color w:val="363333"/>
        </w:rPr>
        <w:t>access</w:t>
      </w:r>
      <w:r>
        <w:rPr>
          <w:color w:val="363333"/>
          <w:spacing w:val="40"/>
          <w:w w:val="110"/>
        </w:rPr>
        <w:t> </w:t>
      </w:r>
      <w:r>
        <w:rPr>
          <w:color w:val="363333"/>
          <w:w w:val="110"/>
        </w:rPr>
        <w:t>devices</w:t>
      </w:r>
      <w:r>
        <w:rPr>
          <w:color w:val="363333"/>
          <w:spacing w:val="-10"/>
          <w:w w:val="110"/>
        </w:rPr>
        <w:t> </w:t>
      </w:r>
      <w:r>
        <w:rPr>
          <w:color w:val="363333"/>
          <w:w w:val="110"/>
        </w:rPr>
        <w:t>referenced in</w:t>
      </w:r>
      <w:r>
        <w:rPr>
          <w:color w:val="363333"/>
          <w:spacing w:val="-4"/>
          <w:w w:val="110"/>
        </w:rPr>
        <w:t> </w:t>
      </w:r>
      <w:r>
        <w:rPr>
          <w:color w:val="363333"/>
          <w:w w:val="110"/>
        </w:rPr>
        <w:t>paragraph</w:t>
      </w:r>
      <w:r>
        <w:rPr>
          <w:color w:val="363333"/>
          <w:spacing w:val="-3"/>
          <w:w w:val="110"/>
        </w:rPr>
        <w:t> </w:t>
      </w:r>
      <w:r>
        <w:rPr>
          <w:color w:val="363333"/>
          <w:w w:val="110"/>
        </w:rPr>
        <w:t>5</w:t>
      </w:r>
      <w:r>
        <w:rPr>
          <w:color w:val="363333"/>
          <w:spacing w:val="-10"/>
          <w:w w:val="110"/>
        </w:rPr>
        <w:t> </w:t>
      </w:r>
      <w:r>
        <w:rPr>
          <w:color w:val="363333"/>
          <w:w w:val="110"/>
        </w:rPr>
        <w:t>(Keys) if</w:t>
      </w:r>
      <w:r>
        <w:rPr>
          <w:color w:val="363333"/>
          <w:spacing w:val="-10"/>
          <w:w w:val="110"/>
        </w:rPr>
        <w:t> </w:t>
      </w:r>
      <w:r>
        <w:rPr>
          <w:color w:val="363333"/>
          <w:w w:val="110"/>
        </w:rPr>
        <w:t>you</w:t>
      </w:r>
      <w:r>
        <w:rPr>
          <w:color w:val="363333"/>
          <w:spacing w:val="-7"/>
          <w:w w:val="110"/>
        </w:rPr>
        <w:t> </w:t>
      </w:r>
      <w:r>
        <w:rPr>
          <w:color w:val="363333"/>
          <w:w w:val="110"/>
        </w:rPr>
        <w:t>fail</w:t>
      </w:r>
      <w:r>
        <w:rPr>
          <w:color w:val="363333"/>
          <w:spacing w:val="-10"/>
          <w:w w:val="110"/>
        </w:rPr>
        <w:t> </w:t>
      </w:r>
      <w:r>
        <w:rPr>
          <w:color w:val="363333"/>
          <w:w w:val="110"/>
        </w:rPr>
        <w:t>to</w:t>
      </w:r>
      <w:r>
        <w:rPr>
          <w:color w:val="363333"/>
          <w:spacing w:val="-1"/>
          <w:w w:val="110"/>
        </w:rPr>
        <w:t> </w:t>
      </w:r>
      <w:r>
        <w:rPr>
          <w:color w:val="363333"/>
          <w:w w:val="110"/>
        </w:rPr>
        <w:t>return</w:t>
      </w:r>
      <w:r>
        <w:rPr>
          <w:color w:val="363333"/>
          <w:spacing w:val="-6"/>
          <w:w w:val="110"/>
        </w:rPr>
        <w:t> </w:t>
      </w:r>
      <w:r>
        <w:rPr>
          <w:color w:val="363333"/>
          <w:w w:val="110"/>
        </w:rPr>
        <w:t>them</w:t>
      </w:r>
      <w:r>
        <w:rPr>
          <w:color w:val="363333"/>
          <w:spacing w:val="40"/>
          <w:w w:val="110"/>
        </w:rPr>
        <w:t> </w:t>
      </w:r>
      <w:r>
        <w:rPr>
          <w:color w:val="363333"/>
          <w:w w:val="110"/>
        </w:rPr>
        <w:t>on</w:t>
      </w:r>
      <w:r>
        <w:rPr>
          <w:color w:val="363333"/>
          <w:spacing w:val="-7"/>
          <w:w w:val="110"/>
        </w:rPr>
        <w:t> </w:t>
      </w:r>
      <w:r>
        <w:rPr>
          <w:color w:val="363333"/>
          <w:w w:val="110"/>
        </w:rPr>
        <w:t>or before</w:t>
      </w:r>
      <w:r>
        <w:rPr>
          <w:color w:val="363333"/>
          <w:spacing w:val="-7"/>
          <w:w w:val="110"/>
        </w:rPr>
        <w:t> </w:t>
      </w:r>
      <w:r>
        <w:rPr>
          <w:color w:val="363333"/>
          <w:w w:val="110"/>
        </w:rPr>
        <w:t>your</w:t>
      </w:r>
      <w:r>
        <w:rPr>
          <w:color w:val="363333"/>
          <w:spacing w:val="-7"/>
          <w:w w:val="110"/>
        </w:rPr>
        <w:t> </w:t>
      </w:r>
      <w:r>
        <w:rPr>
          <w:color w:val="363333"/>
          <w:w w:val="110"/>
        </w:rPr>
        <w:t>actual move-out</w:t>
      </w:r>
      <w:r>
        <w:rPr>
          <w:color w:val="363333"/>
          <w:spacing w:val="-5"/>
          <w:w w:val="110"/>
        </w:rPr>
        <w:t> </w:t>
      </w:r>
      <w:r>
        <w:rPr>
          <w:color w:val="363333"/>
          <w:w w:val="110"/>
        </w:rPr>
        <w:t>date;</w:t>
      </w:r>
      <w:r>
        <w:rPr>
          <w:color w:val="363333"/>
          <w:spacing w:val="-10"/>
          <w:w w:val="110"/>
        </w:rPr>
        <w:t> </w:t>
      </w:r>
      <w:r>
        <w:rPr>
          <w:color w:val="363333"/>
          <w:w w:val="110"/>
        </w:rPr>
        <w:t>(2)</w:t>
      </w:r>
      <w:r>
        <w:rPr>
          <w:color w:val="363333"/>
          <w:spacing w:val="-8"/>
          <w:w w:val="110"/>
        </w:rPr>
        <w:t> </w:t>
      </w:r>
      <w:r>
        <w:rPr>
          <w:color w:val="494646"/>
          <w:w w:val="110"/>
        </w:rPr>
        <w:t>accelerated</w:t>
      </w:r>
      <w:r>
        <w:rPr>
          <w:color w:val="494646"/>
          <w:spacing w:val="10"/>
          <w:w w:val="110"/>
        </w:rPr>
        <w:t> </w:t>
      </w:r>
      <w:r>
        <w:rPr>
          <w:color w:val="363333"/>
          <w:w w:val="110"/>
        </w:rPr>
        <w:t>rent</w:t>
      </w:r>
      <w:r>
        <w:rPr>
          <w:color w:val="363333"/>
          <w:spacing w:val="-8"/>
          <w:w w:val="110"/>
        </w:rPr>
        <w:t> </w:t>
      </w:r>
      <w:r>
        <w:rPr>
          <w:color w:val="363333"/>
          <w:w w:val="110"/>
        </w:rPr>
        <w:t>if</w:t>
      </w:r>
      <w:r>
        <w:rPr>
          <w:color w:val="363333"/>
          <w:spacing w:val="-9"/>
          <w:w w:val="110"/>
        </w:rPr>
        <w:t> </w:t>
      </w:r>
      <w:r>
        <w:rPr>
          <w:color w:val="494646"/>
          <w:w w:val="110"/>
        </w:rPr>
        <w:t>you</w:t>
      </w:r>
      <w:r>
        <w:rPr>
          <w:color w:val="494646"/>
          <w:spacing w:val="40"/>
          <w:w w:val="110"/>
        </w:rPr>
        <w:t> </w:t>
      </w:r>
      <w:r>
        <w:rPr>
          <w:color w:val="363333"/>
        </w:rPr>
        <w:t>have violated</w:t>
      </w:r>
      <w:r>
        <w:rPr>
          <w:color w:val="363333"/>
          <w:spacing w:val="36"/>
        </w:rPr>
        <w:t> </w:t>
      </w:r>
      <w:r>
        <w:rPr>
          <w:color w:val="363333"/>
        </w:rPr>
        <w:t>paragraph</w:t>
      </w:r>
      <w:r>
        <w:rPr>
          <w:color w:val="363333"/>
          <w:spacing w:val="24"/>
        </w:rPr>
        <w:t> </w:t>
      </w:r>
      <w:r>
        <w:rPr>
          <w:color w:val="494646"/>
        </w:rPr>
        <w:t>33 </w:t>
      </w:r>
      <w:r>
        <w:rPr>
          <w:color w:val="363333"/>
        </w:rPr>
        <w:t>(Default</w:t>
      </w:r>
      <w:r>
        <w:rPr>
          <w:color w:val="363333"/>
          <w:spacing w:val="24"/>
        </w:rPr>
        <w:t> </w:t>
      </w:r>
      <w:r>
        <w:rPr>
          <w:color w:val="363333"/>
        </w:rPr>
        <w:t>by Resident); and (3) </w:t>
      </w:r>
      <w:r>
        <w:rPr>
          <w:color w:val="494646"/>
        </w:rPr>
        <w:t>a </w:t>
      </w:r>
      <w:r>
        <w:rPr>
          <w:color w:val="363333"/>
        </w:rPr>
        <w:t>reletting</w:t>
      </w:r>
      <w:r>
        <w:rPr>
          <w:color w:val="363333"/>
          <w:spacing w:val="40"/>
          <w:w w:val="110"/>
        </w:rPr>
        <w:t> </w:t>
      </w:r>
      <w:r>
        <w:rPr>
          <w:color w:val="494646"/>
          <w:w w:val="110"/>
        </w:rPr>
        <w:t>fee</w:t>
      </w:r>
      <w:r>
        <w:rPr>
          <w:color w:val="494646"/>
          <w:spacing w:val="-6"/>
          <w:w w:val="110"/>
        </w:rPr>
        <w:t> </w:t>
      </w:r>
      <w:r>
        <w:rPr>
          <w:color w:val="363333"/>
          <w:w w:val="110"/>
        </w:rPr>
        <w:t>if</w:t>
      </w:r>
      <w:r>
        <w:rPr>
          <w:color w:val="363333"/>
          <w:spacing w:val="-5"/>
          <w:w w:val="110"/>
        </w:rPr>
        <w:t> </w:t>
      </w:r>
      <w:r>
        <w:rPr>
          <w:color w:val="494646"/>
          <w:w w:val="110"/>
        </w:rPr>
        <w:t>you </w:t>
      </w:r>
      <w:r>
        <w:rPr>
          <w:color w:val="363333"/>
          <w:w w:val="110"/>
        </w:rPr>
        <w:t>have violated</w:t>
      </w:r>
      <w:r>
        <w:rPr>
          <w:color w:val="363333"/>
          <w:spacing w:val="21"/>
          <w:w w:val="110"/>
        </w:rPr>
        <w:t> </w:t>
      </w:r>
      <w:r>
        <w:rPr>
          <w:color w:val="363333"/>
          <w:w w:val="110"/>
        </w:rPr>
        <w:t>paragraph 11</w:t>
      </w:r>
      <w:r>
        <w:rPr>
          <w:color w:val="363333"/>
          <w:spacing w:val="-1"/>
          <w:w w:val="110"/>
        </w:rPr>
        <w:t> </w:t>
      </w:r>
      <w:r>
        <w:rPr>
          <w:color w:val="363333"/>
          <w:w w:val="110"/>
        </w:rPr>
        <w:t>(Early Move-Out).</w:t>
      </w:r>
    </w:p>
    <w:p>
      <w:pPr>
        <w:pStyle w:val="BodyText"/>
        <w:spacing w:after="0" w:line="256" w:lineRule="auto"/>
        <w:jc w:val="both"/>
        <w:sectPr>
          <w:type w:val="continuous"/>
          <w:pgSz w:w="12240" w:h="15840"/>
          <w:pgMar w:header="0" w:footer="350" w:top="0" w:bottom="1240" w:left="1080" w:right="1080"/>
          <w:cols w:num="2" w:equalWidth="0">
            <w:col w:w="4945" w:space="40"/>
            <w:col w:w="5095"/>
          </w:cols>
        </w:sectPr>
      </w:pPr>
    </w:p>
    <w:p>
      <w:pPr>
        <w:pStyle w:val="ListParagraph"/>
        <w:numPr>
          <w:ilvl w:val="0"/>
          <w:numId w:val="33"/>
        </w:numPr>
        <w:tabs>
          <w:tab w:pos="865" w:val="left" w:leader="none"/>
          <w:tab w:pos="871" w:val="left" w:leader="none"/>
        </w:tabs>
        <w:spacing w:line="249" w:lineRule="auto" w:before="141" w:after="0"/>
        <w:ind w:left="871" w:right="0" w:hanging="217"/>
        <w:jc w:val="both"/>
        <w:rPr>
          <w:rFonts w:ascii="Cambria"/>
          <w:b/>
          <w:color w:val="231F1F"/>
          <w:position w:val="-1"/>
          <w:sz w:val="12"/>
        </w:rPr>
      </w:pPr>
      <w:r>
        <w:rPr>
          <w:rFonts w:ascii="Cambria"/>
          <w:b/>
          <w:position w:val="-1"/>
          <w:sz w:val="12"/>
        </w:rPr>
        <mc:AlternateContent>
          <mc:Choice Requires="wps">
            <w:drawing>
              <wp:anchor distT="0" distB="0" distL="0" distR="0" allowOverlap="1" layoutInCell="1" locked="0" behindDoc="0" simplePos="0" relativeHeight="15772672">
                <wp:simplePos x="0" y="0"/>
                <wp:positionH relativeFrom="page">
                  <wp:posOffset>3886200</wp:posOffset>
                </wp:positionH>
                <wp:positionV relativeFrom="page">
                  <wp:posOffset>566927</wp:posOffset>
                </wp:positionV>
                <wp:extent cx="1270" cy="895223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1270" cy="8952230"/>
                        </a:xfrm>
                        <a:custGeom>
                          <a:avLst/>
                          <a:gdLst/>
                          <a:ahLst/>
                          <a:cxnLst/>
                          <a:rect l="l" t="t" r="r" b="b"/>
                          <a:pathLst>
                            <a:path w="0" h="8952230">
                              <a:moveTo>
                                <a:pt x="0" y="0"/>
                              </a:moveTo>
                              <a:lnTo>
                                <a:pt x="0" y="8951976"/>
                              </a:lnTo>
                            </a:path>
                          </a:pathLst>
                        </a:custGeom>
                        <a:ln w="3048">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72672" from="306pt,44.639999pt" to="306pt,749.519999pt" stroked="true" strokeweight=".24pt" strokecolor="#231f1f">
                <v:stroke dashstyle="solid"/>
                <w10:wrap type="none"/>
              </v:line>
            </w:pict>
          </mc:Fallback>
        </mc:AlternateContent>
      </w:r>
      <w:r>
        <w:rPr>
          <w:rFonts w:ascii="Cambria"/>
          <w:b/>
          <w:color w:val="231F1F"/>
          <w:w w:val="110"/>
          <w:position w:val="-1"/>
          <w:sz w:val="14"/>
        </w:rPr>
        <w:t>CLEANING.</w:t>
      </w:r>
      <w:r>
        <w:rPr>
          <w:rFonts w:ascii="Cambria"/>
          <w:b/>
          <w:color w:val="231F1F"/>
          <w:spacing w:val="75"/>
          <w:w w:val="110"/>
          <w:position w:val="-1"/>
          <w:sz w:val="14"/>
        </w:rPr>
        <w:t> </w:t>
      </w:r>
      <w:r>
        <w:rPr>
          <w:rFonts w:ascii="Times New Roman"/>
          <w:color w:val="363333"/>
          <w:w w:val="110"/>
          <w:sz w:val="14"/>
        </w:rPr>
        <w:t>You must</w:t>
      </w:r>
      <w:r>
        <w:rPr>
          <w:rFonts w:ascii="Times New Roman"/>
          <w:color w:val="363333"/>
          <w:spacing w:val="-10"/>
          <w:w w:val="110"/>
          <w:sz w:val="14"/>
        </w:rPr>
        <w:t> </w:t>
      </w:r>
      <w:r>
        <w:rPr>
          <w:rFonts w:ascii="Times New Roman"/>
          <w:color w:val="363333"/>
          <w:w w:val="110"/>
          <w:sz w:val="14"/>
        </w:rPr>
        <w:t>thoroughly</w:t>
      </w:r>
      <w:r>
        <w:rPr>
          <w:rFonts w:ascii="Times New Roman"/>
          <w:color w:val="363333"/>
          <w:spacing w:val="-8"/>
          <w:w w:val="110"/>
          <w:sz w:val="14"/>
        </w:rPr>
        <w:t> </w:t>
      </w:r>
      <w:r>
        <w:rPr>
          <w:rFonts w:ascii="Times New Roman"/>
          <w:color w:val="494646"/>
          <w:w w:val="110"/>
          <w:sz w:val="14"/>
        </w:rPr>
        <w:t>clean</w:t>
      </w:r>
      <w:r>
        <w:rPr>
          <w:rFonts w:ascii="Times New Roman"/>
          <w:color w:val="494646"/>
          <w:spacing w:val="-9"/>
          <w:w w:val="110"/>
          <w:sz w:val="14"/>
        </w:rPr>
        <w:t> </w:t>
      </w:r>
      <w:r>
        <w:rPr>
          <w:rFonts w:ascii="Times New Roman"/>
          <w:color w:val="363333"/>
          <w:w w:val="110"/>
          <w:sz w:val="14"/>
        </w:rPr>
        <w:t>the</w:t>
      </w:r>
      <w:r>
        <w:rPr>
          <w:rFonts w:ascii="Times New Roman"/>
          <w:color w:val="363333"/>
          <w:spacing w:val="-10"/>
          <w:w w:val="110"/>
          <w:sz w:val="14"/>
        </w:rPr>
        <w:t> </w:t>
      </w:r>
      <w:r>
        <w:rPr>
          <w:rFonts w:ascii="Times New Roman"/>
          <w:color w:val="494646"/>
          <w:w w:val="110"/>
          <w:sz w:val="14"/>
        </w:rPr>
        <w:t>apartment,</w:t>
      </w:r>
      <w:r>
        <w:rPr>
          <w:rFonts w:ascii="Times New Roman"/>
          <w:color w:val="494646"/>
          <w:spacing w:val="-8"/>
          <w:w w:val="110"/>
          <w:sz w:val="14"/>
        </w:rPr>
        <w:t> </w:t>
      </w:r>
      <w:r>
        <w:rPr>
          <w:rFonts w:ascii="Times New Roman"/>
          <w:color w:val="363333"/>
          <w:w w:val="110"/>
          <w:sz w:val="14"/>
        </w:rPr>
        <w:t>including</w:t>
      </w:r>
      <w:r>
        <w:rPr>
          <w:rFonts w:ascii="Times New Roman"/>
          <w:color w:val="363333"/>
          <w:spacing w:val="40"/>
          <w:w w:val="110"/>
          <w:sz w:val="14"/>
        </w:rPr>
        <w:t> </w:t>
      </w:r>
      <w:r>
        <w:rPr>
          <w:rFonts w:ascii="Times New Roman"/>
          <w:color w:val="363333"/>
          <w:w w:val="110"/>
          <w:sz w:val="14"/>
        </w:rPr>
        <w:t>doors,</w:t>
      </w:r>
      <w:r>
        <w:rPr>
          <w:rFonts w:ascii="Times New Roman"/>
          <w:color w:val="363333"/>
          <w:spacing w:val="-2"/>
          <w:w w:val="110"/>
          <w:sz w:val="14"/>
        </w:rPr>
        <w:t> </w:t>
      </w:r>
      <w:r>
        <w:rPr>
          <w:rFonts w:ascii="Times New Roman"/>
          <w:color w:val="363333"/>
          <w:w w:val="110"/>
          <w:sz w:val="14"/>
        </w:rPr>
        <w:t>windows, furniture, bathrooms, kitchen </w:t>
      </w:r>
      <w:r>
        <w:rPr>
          <w:rFonts w:ascii="Times New Roman"/>
          <w:color w:val="494646"/>
          <w:w w:val="110"/>
          <w:sz w:val="14"/>
        </w:rPr>
        <w:t>appliances, patios,</w:t>
      </w:r>
      <w:r>
        <w:rPr>
          <w:rFonts w:ascii="Times New Roman"/>
          <w:color w:val="494646"/>
          <w:spacing w:val="40"/>
          <w:w w:val="110"/>
          <w:sz w:val="14"/>
        </w:rPr>
        <w:t> </w:t>
      </w:r>
      <w:r>
        <w:rPr>
          <w:rFonts w:ascii="Times New Roman"/>
          <w:color w:val="363333"/>
          <w:w w:val="110"/>
          <w:sz w:val="14"/>
        </w:rPr>
        <w:t>balconies,</w:t>
      </w:r>
      <w:r>
        <w:rPr>
          <w:rFonts w:ascii="Times New Roman"/>
          <w:color w:val="363333"/>
          <w:spacing w:val="-1"/>
          <w:w w:val="110"/>
          <w:sz w:val="14"/>
        </w:rPr>
        <w:t> </w:t>
      </w:r>
      <w:r>
        <w:rPr>
          <w:rFonts w:ascii="Times New Roman"/>
          <w:color w:val="494646"/>
          <w:w w:val="110"/>
          <w:sz w:val="14"/>
        </w:rPr>
        <w:t>garages, carports, and storage rooms.</w:t>
      </w:r>
      <w:r>
        <w:rPr>
          <w:rFonts w:ascii="Times New Roman"/>
          <w:color w:val="494646"/>
          <w:spacing w:val="-3"/>
          <w:w w:val="110"/>
          <w:sz w:val="14"/>
        </w:rPr>
        <w:t> </w:t>
      </w:r>
      <w:r>
        <w:rPr>
          <w:rFonts w:ascii="Times New Roman"/>
          <w:color w:val="494646"/>
          <w:w w:val="110"/>
          <w:sz w:val="14"/>
        </w:rPr>
        <w:t>Any carpets </w:t>
      </w:r>
      <w:r>
        <w:rPr>
          <w:rFonts w:ascii="Times New Roman"/>
          <w:color w:val="363333"/>
          <w:w w:val="110"/>
          <w:sz w:val="14"/>
        </w:rPr>
        <w:t>that</w:t>
      </w:r>
      <w:r>
        <w:rPr>
          <w:rFonts w:ascii="Times New Roman"/>
          <w:color w:val="363333"/>
          <w:spacing w:val="40"/>
          <w:w w:val="110"/>
          <w:sz w:val="14"/>
        </w:rPr>
        <w:t> </w:t>
      </w:r>
      <w:r>
        <w:rPr>
          <w:rFonts w:ascii="Times New Roman"/>
          <w:color w:val="494646"/>
          <w:w w:val="110"/>
          <w:sz w:val="14"/>
        </w:rPr>
        <w:t>are</w:t>
      </w:r>
      <w:r>
        <w:rPr>
          <w:rFonts w:ascii="Times New Roman"/>
          <w:color w:val="494646"/>
          <w:spacing w:val="-6"/>
          <w:w w:val="110"/>
          <w:sz w:val="14"/>
        </w:rPr>
        <w:t> </w:t>
      </w:r>
      <w:r>
        <w:rPr>
          <w:rFonts w:ascii="Times New Roman"/>
          <w:color w:val="494646"/>
          <w:w w:val="110"/>
          <w:sz w:val="14"/>
        </w:rPr>
        <w:t>stained or</w:t>
      </w:r>
      <w:r>
        <w:rPr>
          <w:rFonts w:ascii="Times New Roman"/>
          <w:color w:val="494646"/>
          <w:spacing w:val="-2"/>
          <w:w w:val="110"/>
          <w:sz w:val="14"/>
        </w:rPr>
        <w:t> </w:t>
      </w:r>
      <w:r>
        <w:rPr>
          <w:rFonts w:ascii="Times New Roman"/>
          <w:color w:val="363333"/>
          <w:w w:val="110"/>
          <w:sz w:val="14"/>
        </w:rPr>
        <w:t>damaged</w:t>
      </w:r>
      <w:r>
        <w:rPr>
          <w:rFonts w:ascii="Times New Roman"/>
          <w:color w:val="363333"/>
          <w:spacing w:val="23"/>
          <w:w w:val="110"/>
          <w:sz w:val="14"/>
        </w:rPr>
        <w:t> </w:t>
      </w:r>
      <w:r>
        <w:rPr>
          <w:rFonts w:ascii="Times New Roman"/>
          <w:color w:val="363333"/>
          <w:w w:val="110"/>
          <w:sz w:val="14"/>
        </w:rPr>
        <w:t>beyond </w:t>
      </w:r>
      <w:r>
        <w:rPr>
          <w:rFonts w:ascii="Times New Roman"/>
          <w:color w:val="494646"/>
          <w:w w:val="110"/>
          <w:sz w:val="14"/>
        </w:rPr>
        <w:t>wear </w:t>
      </w:r>
      <w:r>
        <w:rPr>
          <w:rFonts w:ascii="Times New Roman"/>
          <w:color w:val="363333"/>
          <w:w w:val="110"/>
          <w:sz w:val="14"/>
        </w:rPr>
        <w:t>resulting from </w:t>
      </w:r>
      <w:r>
        <w:rPr>
          <w:rFonts w:ascii="Times New Roman"/>
          <w:color w:val="494646"/>
          <w:w w:val="110"/>
          <w:sz w:val="14"/>
        </w:rPr>
        <w:t>ordinary </w:t>
      </w:r>
      <w:r>
        <w:rPr>
          <w:rFonts w:ascii="Times New Roman"/>
          <w:color w:val="363333"/>
          <w:w w:val="110"/>
          <w:sz w:val="14"/>
        </w:rPr>
        <w:t>use</w:t>
      </w:r>
    </w:p>
    <w:p>
      <w:pPr>
        <w:pStyle w:val="BodyText"/>
        <w:spacing w:line="256" w:lineRule="auto" w:before="7"/>
        <w:ind w:left="870" w:right="7" w:firstLine="5"/>
        <w:jc w:val="both"/>
      </w:pPr>
      <w:r>
        <w:rPr>
          <w:color w:val="363333"/>
          <w:w w:val="110"/>
        </w:rPr>
        <w:t>will</w:t>
      </w:r>
      <w:r>
        <w:rPr>
          <w:color w:val="363333"/>
          <w:w w:val="110"/>
        </w:rPr>
        <w:t> be</w:t>
      </w:r>
      <w:r>
        <w:rPr>
          <w:color w:val="363333"/>
          <w:w w:val="110"/>
        </w:rPr>
        <w:t> professionally</w:t>
      </w:r>
      <w:r>
        <w:rPr>
          <w:color w:val="363333"/>
          <w:spacing w:val="-2"/>
          <w:w w:val="110"/>
        </w:rPr>
        <w:t> </w:t>
      </w:r>
      <w:r>
        <w:rPr>
          <w:color w:val="363333"/>
          <w:w w:val="110"/>
        </w:rPr>
        <w:t>cleaned</w:t>
      </w:r>
      <w:r>
        <w:rPr>
          <w:color w:val="363333"/>
          <w:w w:val="110"/>
        </w:rPr>
        <w:t> </w:t>
      </w:r>
      <w:r>
        <w:rPr>
          <w:color w:val="494646"/>
          <w:w w:val="110"/>
        </w:rPr>
        <w:t>at your</w:t>
      </w:r>
      <w:r>
        <w:rPr>
          <w:color w:val="494646"/>
          <w:spacing w:val="-1"/>
          <w:w w:val="110"/>
        </w:rPr>
        <w:t> </w:t>
      </w:r>
      <w:r>
        <w:rPr>
          <w:color w:val="363333"/>
          <w:w w:val="110"/>
        </w:rPr>
        <w:t>expense. </w:t>
      </w:r>
      <w:r>
        <w:rPr>
          <w:color w:val="494646"/>
          <w:w w:val="110"/>
        </w:rPr>
        <w:t>You</w:t>
      </w:r>
      <w:r>
        <w:rPr>
          <w:color w:val="494646"/>
          <w:w w:val="110"/>
        </w:rPr>
        <w:t> </w:t>
      </w:r>
      <w:r>
        <w:rPr>
          <w:color w:val="363333"/>
          <w:w w:val="110"/>
        </w:rPr>
        <w:t>must follow</w:t>
      </w:r>
      <w:r>
        <w:rPr>
          <w:color w:val="363333"/>
          <w:spacing w:val="40"/>
          <w:w w:val="110"/>
        </w:rPr>
        <w:t> </w:t>
      </w:r>
      <w:r>
        <w:rPr>
          <w:color w:val="363333"/>
          <w:w w:val="110"/>
        </w:rPr>
        <w:t>move-out</w:t>
      </w:r>
      <w:r>
        <w:rPr>
          <w:color w:val="363333"/>
          <w:spacing w:val="-3"/>
          <w:w w:val="110"/>
        </w:rPr>
        <w:t> </w:t>
      </w:r>
      <w:r>
        <w:rPr>
          <w:color w:val="363333"/>
          <w:w w:val="110"/>
        </w:rPr>
        <w:t>cleaning</w:t>
      </w:r>
      <w:r>
        <w:rPr>
          <w:color w:val="363333"/>
          <w:spacing w:val="-1"/>
          <w:w w:val="110"/>
        </w:rPr>
        <w:t> </w:t>
      </w:r>
      <w:r>
        <w:rPr>
          <w:color w:val="363333"/>
          <w:w w:val="110"/>
        </w:rPr>
        <w:t>instructions if</w:t>
      </w:r>
      <w:r>
        <w:rPr>
          <w:color w:val="363333"/>
          <w:spacing w:val="-7"/>
          <w:w w:val="110"/>
        </w:rPr>
        <w:t> </w:t>
      </w:r>
      <w:r>
        <w:rPr>
          <w:color w:val="363333"/>
          <w:w w:val="110"/>
        </w:rPr>
        <w:t>they</w:t>
      </w:r>
      <w:r>
        <w:rPr>
          <w:color w:val="363333"/>
          <w:spacing w:val="-2"/>
          <w:w w:val="110"/>
        </w:rPr>
        <w:t> </w:t>
      </w:r>
      <w:r>
        <w:rPr>
          <w:color w:val="363333"/>
          <w:w w:val="110"/>
        </w:rPr>
        <w:t>have</w:t>
      </w:r>
      <w:r>
        <w:rPr>
          <w:color w:val="363333"/>
          <w:spacing w:val="-1"/>
          <w:w w:val="110"/>
        </w:rPr>
        <w:t> </w:t>
      </w:r>
      <w:r>
        <w:rPr>
          <w:color w:val="363333"/>
          <w:w w:val="110"/>
        </w:rPr>
        <w:t>been</w:t>
      </w:r>
      <w:r>
        <w:rPr>
          <w:color w:val="363333"/>
          <w:w w:val="110"/>
        </w:rPr>
        <w:t> provided. If</w:t>
      </w:r>
      <w:r>
        <w:rPr>
          <w:color w:val="363333"/>
          <w:spacing w:val="-10"/>
          <w:w w:val="110"/>
        </w:rPr>
        <w:t> </w:t>
      </w:r>
      <w:r>
        <w:rPr>
          <w:color w:val="494646"/>
          <w:w w:val="110"/>
        </w:rPr>
        <w:t>you</w:t>
      </w:r>
      <w:r>
        <w:rPr>
          <w:color w:val="494646"/>
          <w:spacing w:val="40"/>
          <w:w w:val="110"/>
        </w:rPr>
        <w:t> </w:t>
      </w:r>
      <w:r>
        <w:rPr>
          <w:color w:val="363333"/>
          <w:w w:val="110"/>
        </w:rPr>
        <w:t>don't clean adequately, </w:t>
      </w:r>
      <w:r>
        <w:rPr>
          <w:color w:val="494646"/>
          <w:w w:val="110"/>
        </w:rPr>
        <w:t>you'll</w:t>
      </w:r>
      <w:r>
        <w:rPr>
          <w:color w:val="494646"/>
          <w:w w:val="110"/>
        </w:rPr>
        <w:t> </w:t>
      </w:r>
      <w:r>
        <w:rPr>
          <w:color w:val="363333"/>
          <w:w w:val="110"/>
        </w:rPr>
        <w:t>be liable</w:t>
      </w:r>
      <w:r>
        <w:rPr>
          <w:color w:val="363333"/>
          <w:w w:val="110"/>
        </w:rPr>
        <w:t> </w:t>
      </w:r>
      <w:r>
        <w:rPr>
          <w:color w:val="494646"/>
          <w:w w:val="110"/>
        </w:rPr>
        <w:t>for</w:t>
      </w:r>
      <w:r>
        <w:rPr>
          <w:color w:val="494646"/>
          <w:w w:val="110"/>
        </w:rPr>
        <w:t> </w:t>
      </w:r>
      <w:r>
        <w:rPr>
          <w:color w:val="363333"/>
          <w:w w:val="110"/>
        </w:rPr>
        <w:t>reasonable cleaning</w:t>
      </w:r>
      <w:r>
        <w:rPr>
          <w:color w:val="363333"/>
          <w:spacing w:val="40"/>
          <w:w w:val="110"/>
        </w:rPr>
        <w:t> </w:t>
      </w:r>
      <w:r>
        <w:rPr>
          <w:color w:val="494646"/>
        </w:rPr>
        <w:t>charges.</w:t>
      </w:r>
      <w:r>
        <w:rPr>
          <w:color w:val="494646"/>
          <w:spacing w:val="16"/>
        </w:rPr>
        <w:t> </w:t>
      </w:r>
      <w:r>
        <w:rPr>
          <w:color w:val="363333"/>
        </w:rPr>
        <w:t>In</w:t>
      </w:r>
      <w:r>
        <w:rPr>
          <w:color w:val="363333"/>
          <w:spacing w:val="27"/>
        </w:rPr>
        <w:t> </w:t>
      </w:r>
      <w:r>
        <w:rPr>
          <w:color w:val="363333"/>
        </w:rPr>
        <w:t>lieu</w:t>
      </w:r>
      <w:r>
        <w:rPr>
          <w:color w:val="363333"/>
          <w:spacing w:val="29"/>
        </w:rPr>
        <w:t> </w:t>
      </w:r>
      <w:r>
        <w:rPr>
          <w:color w:val="494646"/>
        </w:rPr>
        <w:t>of</w:t>
      </w:r>
      <w:r>
        <w:rPr>
          <w:color w:val="494646"/>
          <w:spacing w:val="18"/>
        </w:rPr>
        <w:t> </w:t>
      </w:r>
      <w:r>
        <w:rPr>
          <w:color w:val="363333"/>
        </w:rPr>
        <w:t>liability</w:t>
      </w:r>
      <w:r>
        <w:rPr>
          <w:color w:val="363333"/>
          <w:spacing w:val="22"/>
        </w:rPr>
        <w:t> </w:t>
      </w:r>
      <w:r>
        <w:rPr>
          <w:color w:val="363333"/>
        </w:rPr>
        <w:t>for</w:t>
      </w:r>
      <w:r>
        <w:rPr>
          <w:color w:val="363333"/>
          <w:spacing w:val="11"/>
        </w:rPr>
        <w:t> </w:t>
      </w:r>
      <w:r>
        <w:rPr>
          <w:color w:val="363333"/>
        </w:rPr>
        <w:t>cleaning</w:t>
      </w:r>
      <w:r>
        <w:rPr>
          <w:color w:val="363333"/>
          <w:spacing w:val="16"/>
        </w:rPr>
        <w:t> </w:t>
      </w:r>
      <w:r>
        <w:rPr>
          <w:color w:val="494646"/>
        </w:rPr>
        <w:t>charges,</w:t>
      </w:r>
      <w:r>
        <w:rPr>
          <w:color w:val="494646"/>
          <w:spacing w:val="20"/>
        </w:rPr>
        <w:t> </w:t>
      </w:r>
      <w:r>
        <w:rPr>
          <w:color w:val="494646"/>
        </w:rPr>
        <w:t>we</w:t>
      </w:r>
      <w:r>
        <w:rPr>
          <w:color w:val="494646"/>
          <w:spacing w:val="27"/>
        </w:rPr>
        <w:t> </w:t>
      </w:r>
      <w:r>
        <w:rPr>
          <w:color w:val="363333"/>
        </w:rPr>
        <w:t>may</w:t>
      </w:r>
      <w:r>
        <w:rPr>
          <w:color w:val="363333"/>
          <w:spacing w:val="10"/>
        </w:rPr>
        <w:t> </w:t>
      </w:r>
      <w:r>
        <w:rPr>
          <w:color w:val="494646"/>
        </w:rPr>
        <w:t>charge</w:t>
      </w:r>
      <w:r>
        <w:rPr>
          <w:color w:val="494646"/>
          <w:spacing w:val="20"/>
        </w:rPr>
        <w:t> </w:t>
      </w:r>
      <w:r>
        <w:rPr>
          <w:color w:val="494646"/>
        </w:rPr>
        <w:t>you</w:t>
      </w:r>
      <w:r>
        <w:rPr>
          <w:color w:val="494646"/>
          <w:spacing w:val="40"/>
          <w:w w:val="110"/>
        </w:rPr>
        <w:t> </w:t>
      </w:r>
      <w:r>
        <w:rPr>
          <w:color w:val="494646"/>
          <w:spacing w:val="-2"/>
          <w:w w:val="110"/>
        </w:rPr>
        <w:t>a</w:t>
      </w:r>
      <w:r>
        <w:rPr>
          <w:color w:val="494646"/>
          <w:spacing w:val="-7"/>
          <w:w w:val="110"/>
        </w:rPr>
        <w:t> </w:t>
      </w:r>
      <w:r>
        <w:rPr>
          <w:color w:val="363333"/>
          <w:spacing w:val="-2"/>
          <w:w w:val="110"/>
        </w:rPr>
        <w:t>non-refundable</w:t>
      </w:r>
      <w:r>
        <w:rPr>
          <w:color w:val="363333"/>
          <w:spacing w:val="-7"/>
          <w:w w:val="110"/>
        </w:rPr>
        <w:t> </w:t>
      </w:r>
      <w:r>
        <w:rPr>
          <w:color w:val="363333"/>
          <w:spacing w:val="-2"/>
          <w:w w:val="110"/>
        </w:rPr>
        <w:t>cleaning</w:t>
      </w:r>
      <w:r>
        <w:rPr>
          <w:color w:val="363333"/>
          <w:spacing w:val="-4"/>
          <w:w w:val="110"/>
        </w:rPr>
        <w:t> </w:t>
      </w:r>
      <w:r>
        <w:rPr>
          <w:color w:val="363333"/>
          <w:spacing w:val="-2"/>
          <w:w w:val="110"/>
        </w:rPr>
        <w:t>fee</w:t>
      </w:r>
      <w:r>
        <w:rPr>
          <w:color w:val="363333"/>
          <w:spacing w:val="-8"/>
          <w:w w:val="110"/>
        </w:rPr>
        <w:t> </w:t>
      </w:r>
      <w:r>
        <w:rPr>
          <w:color w:val="363333"/>
          <w:spacing w:val="-2"/>
          <w:w w:val="110"/>
        </w:rPr>
        <w:t>which</w:t>
      </w:r>
      <w:r>
        <w:rPr>
          <w:color w:val="363333"/>
          <w:spacing w:val="8"/>
          <w:w w:val="110"/>
        </w:rPr>
        <w:t> </w:t>
      </w:r>
      <w:r>
        <w:rPr>
          <w:color w:val="363333"/>
          <w:spacing w:val="-2"/>
          <w:w w:val="110"/>
        </w:rPr>
        <w:t>will be</w:t>
      </w:r>
      <w:r>
        <w:rPr>
          <w:color w:val="363333"/>
          <w:spacing w:val="-8"/>
          <w:w w:val="110"/>
        </w:rPr>
        <w:t> </w:t>
      </w:r>
      <w:r>
        <w:rPr>
          <w:color w:val="363333"/>
          <w:spacing w:val="-2"/>
          <w:w w:val="110"/>
        </w:rPr>
        <w:t>described</w:t>
      </w:r>
      <w:r>
        <w:rPr>
          <w:color w:val="363333"/>
          <w:spacing w:val="7"/>
          <w:w w:val="110"/>
        </w:rPr>
        <w:t> </w:t>
      </w:r>
      <w:r>
        <w:rPr>
          <w:color w:val="363333"/>
          <w:spacing w:val="-2"/>
          <w:w w:val="110"/>
        </w:rPr>
        <w:t>in</w:t>
      </w:r>
      <w:r>
        <w:rPr>
          <w:color w:val="363333"/>
          <w:spacing w:val="8"/>
          <w:w w:val="110"/>
        </w:rPr>
        <w:t> </w:t>
      </w:r>
      <w:r>
        <w:rPr>
          <w:color w:val="363333"/>
          <w:spacing w:val="-2"/>
          <w:w w:val="110"/>
        </w:rPr>
        <w:t>paragraph</w:t>
      </w:r>
      <w:r>
        <w:rPr>
          <w:color w:val="363333"/>
          <w:spacing w:val="40"/>
          <w:w w:val="110"/>
        </w:rPr>
        <w:t> </w:t>
      </w:r>
      <w:r>
        <w:rPr>
          <w:color w:val="363333"/>
          <w:w w:val="110"/>
        </w:rPr>
        <w:t>10</w:t>
      </w:r>
      <w:r>
        <w:rPr>
          <w:color w:val="363333"/>
          <w:spacing w:val="-10"/>
          <w:w w:val="110"/>
        </w:rPr>
        <w:t> </w:t>
      </w:r>
      <w:r>
        <w:rPr>
          <w:color w:val="363333"/>
          <w:w w:val="110"/>
        </w:rPr>
        <w:t>(Special</w:t>
      </w:r>
      <w:r>
        <w:rPr>
          <w:color w:val="363333"/>
          <w:spacing w:val="-10"/>
          <w:w w:val="110"/>
        </w:rPr>
        <w:t> </w:t>
      </w:r>
      <w:r>
        <w:rPr>
          <w:color w:val="363333"/>
          <w:w w:val="110"/>
        </w:rPr>
        <w:t>Provisions)</w:t>
      </w:r>
      <w:r>
        <w:rPr>
          <w:color w:val="363333"/>
          <w:spacing w:val="-9"/>
          <w:w w:val="110"/>
        </w:rPr>
        <w:t> </w:t>
      </w:r>
      <w:r>
        <w:rPr>
          <w:color w:val="494646"/>
          <w:w w:val="110"/>
        </w:rPr>
        <w:t>or</w:t>
      </w:r>
      <w:r>
        <w:rPr>
          <w:color w:val="494646"/>
          <w:spacing w:val="-10"/>
          <w:w w:val="110"/>
        </w:rPr>
        <w:t> </w:t>
      </w:r>
      <w:r>
        <w:rPr>
          <w:color w:val="494646"/>
          <w:w w:val="110"/>
        </w:rPr>
        <w:t>an</w:t>
      </w:r>
      <w:r>
        <w:rPr>
          <w:color w:val="494646"/>
          <w:spacing w:val="-10"/>
          <w:w w:val="110"/>
        </w:rPr>
        <w:t> </w:t>
      </w:r>
      <w:r>
        <w:rPr>
          <w:color w:val="494646"/>
          <w:w w:val="110"/>
        </w:rPr>
        <w:t>addendum</w:t>
      </w:r>
      <w:r>
        <w:rPr>
          <w:color w:val="494646"/>
          <w:spacing w:val="6"/>
          <w:w w:val="110"/>
        </w:rPr>
        <w:t> </w:t>
      </w:r>
      <w:r>
        <w:rPr>
          <w:color w:val="494646"/>
          <w:w w:val="110"/>
        </w:rPr>
        <w:t>to</w:t>
      </w:r>
      <w:r>
        <w:rPr>
          <w:color w:val="494646"/>
          <w:spacing w:val="-10"/>
          <w:w w:val="110"/>
        </w:rPr>
        <w:t> </w:t>
      </w:r>
      <w:r>
        <w:rPr>
          <w:color w:val="494646"/>
          <w:w w:val="110"/>
        </w:rPr>
        <w:t>this</w:t>
      </w:r>
      <w:r>
        <w:rPr>
          <w:color w:val="494646"/>
          <w:spacing w:val="-9"/>
          <w:w w:val="110"/>
        </w:rPr>
        <w:t> </w:t>
      </w:r>
      <w:r>
        <w:rPr>
          <w:color w:val="363333"/>
          <w:w w:val="110"/>
        </w:rPr>
        <w:t>Lease</w:t>
      </w:r>
      <w:r>
        <w:rPr>
          <w:color w:val="363333"/>
          <w:spacing w:val="-10"/>
          <w:w w:val="110"/>
        </w:rPr>
        <w:t> </w:t>
      </w:r>
      <w:r>
        <w:rPr>
          <w:color w:val="363333"/>
          <w:w w:val="110"/>
        </w:rPr>
        <w:t>Contract</w:t>
      </w:r>
      <w:r>
        <w:rPr>
          <w:color w:val="363333"/>
          <w:spacing w:val="-10"/>
          <w:w w:val="110"/>
        </w:rPr>
        <w:t> </w:t>
      </w:r>
      <w:r>
        <w:rPr>
          <w:color w:val="494646"/>
          <w:w w:val="110"/>
        </w:rPr>
        <w:t>and</w:t>
      </w:r>
      <w:r>
        <w:rPr>
          <w:color w:val="494646"/>
          <w:spacing w:val="40"/>
          <w:w w:val="110"/>
        </w:rPr>
        <w:t> </w:t>
      </w:r>
      <w:r>
        <w:rPr>
          <w:color w:val="363333"/>
          <w:w w:val="110"/>
        </w:rPr>
        <w:t>will not be </w:t>
      </w:r>
      <w:r>
        <w:rPr>
          <w:color w:val="494646"/>
          <w:w w:val="110"/>
        </w:rPr>
        <w:t>construed as part</w:t>
      </w:r>
      <w:r>
        <w:rPr>
          <w:color w:val="494646"/>
          <w:spacing w:val="-1"/>
          <w:w w:val="110"/>
        </w:rPr>
        <w:t> </w:t>
      </w:r>
      <w:r>
        <w:rPr>
          <w:color w:val="494646"/>
          <w:w w:val="110"/>
        </w:rPr>
        <w:t>of any security </w:t>
      </w:r>
      <w:r>
        <w:rPr>
          <w:color w:val="363333"/>
          <w:w w:val="110"/>
        </w:rPr>
        <w:t>deposit.</w:t>
      </w:r>
    </w:p>
    <w:p>
      <w:pPr>
        <w:pStyle w:val="ListParagraph"/>
        <w:numPr>
          <w:ilvl w:val="0"/>
          <w:numId w:val="33"/>
        </w:numPr>
        <w:tabs>
          <w:tab w:pos="866" w:val="left" w:leader="none"/>
          <w:tab w:pos="871" w:val="left" w:leader="none"/>
        </w:tabs>
        <w:spacing w:line="247" w:lineRule="auto" w:before="143" w:after="0"/>
        <w:ind w:left="871" w:right="2" w:hanging="217"/>
        <w:jc w:val="both"/>
        <w:rPr>
          <w:rFonts w:ascii="Cambria"/>
          <w:b/>
          <w:color w:val="231F1F"/>
          <w:sz w:val="12"/>
        </w:rPr>
      </w:pPr>
      <w:r>
        <w:rPr>
          <w:rFonts w:ascii="Cambria"/>
          <w:b/>
          <w:color w:val="231F1F"/>
          <w:sz w:val="14"/>
        </w:rPr>
        <w:t>MOVE-OUT</w:t>
      </w:r>
      <w:r>
        <w:rPr>
          <w:rFonts w:ascii="Cambria"/>
          <w:b/>
          <w:color w:val="231F1F"/>
          <w:spacing w:val="-4"/>
          <w:sz w:val="14"/>
        </w:rPr>
        <w:t> </w:t>
      </w:r>
      <w:r>
        <w:rPr>
          <w:rFonts w:ascii="Cambria"/>
          <w:b/>
          <w:color w:val="231F1F"/>
          <w:sz w:val="14"/>
        </w:rPr>
        <w:t>INSPECTION.</w:t>
      </w:r>
      <w:r>
        <w:rPr>
          <w:rFonts w:ascii="Cambria"/>
          <w:b/>
          <w:color w:val="231F1F"/>
          <w:spacing w:val="80"/>
          <w:sz w:val="14"/>
        </w:rPr>
        <w:t> </w:t>
      </w:r>
      <w:r>
        <w:rPr>
          <w:rFonts w:ascii="Times New Roman"/>
          <w:color w:val="363333"/>
          <w:position w:val="2"/>
          <w:sz w:val="14"/>
        </w:rPr>
        <w:t>You should meet</w:t>
      </w:r>
      <w:r>
        <w:rPr>
          <w:rFonts w:ascii="Times New Roman"/>
          <w:color w:val="363333"/>
          <w:spacing w:val="-6"/>
          <w:position w:val="2"/>
          <w:sz w:val="14"/>
        </w:rPr>
        <w:t> </w:t>
      </w:r>
      <w:r>
        <w:rPr>
          <w:rFonts w:ascii="Times New Roman"/>
          <w:color w:val="363333"/>
          <w:position w:val="2"/>
          <w:sz w:val="14"/>
        </w:rPr>
        <w:t>with our representative</w:t>
      </w:r>
      <w:r>
        <w:rPr>
          <w:rFonts w:ascii="Times New Roman"/>
          <w:color w:val="363333"/>
          <w:spacing w:val="40"/>
          <w:w w:val="110"/>
          <w:position w:val="2"/>
          <w:sz w:val="14"/>
        </w:rPr>
        <w:t> </w:t>
      </w:r>
      <w:r>
        <w:rPr>
          <w:rFonts w:ascii="Times New Roman"/>
          <w:color w:val="363333"/>
          <w:w w:val="110"/>
          <w:sz w:val="14"/>
        </w:rPr>
        <w:t>for</w:t>
      </w:r>
      <w:r>
        <w:rPr>
          <w:rFonts w:ascii="Times New Roman"/>
          <w:color w:val="363333"/>
          <w:spacing w:val="-10"/>
          <w:w w:val="110"/>
          <w:sz w:val="14"/>
        </w:rPr>
        <w:t> </w:t>
      </w:r>
      <w:r>
        <w:rPr>
          <w:rFonts w:ascii="Times New Roman"/>
          <w:color w:val="494646"/>
          <w:w w:val="110"/>
          <w:sz w:val="14"/>
        </w:rPr>
        <w:t>a</w:t>
      </w:r>
      <w:r>
        <w:rPr>
          <w:rFonts w:ascii="Times New Roman"/>
          <w:color w:val="494646"/>
          <w:spacing w:val="-10"/>
          <w:w w:val="110"/>
          <w:sz w:val="14"/>
        </w:rPr>
        <w:t> </w:t>
      </w:r>
      <w:r>
        <w:rPr>
          <w:rFonts w:ascii="Times New Roman"/>
          <w:color w:val="363333"/>
          <w:w w:val="110"/>
          <w:sz w:val="14"/>
        </w:rPr>
        <w:t>move-out</w:t>
      </w:r>
      <w:r>
        <w:rPr>
          <w:rFonts w:ascii="Times New Roman"/>
          <w:color w:val="363333"/>
          <w:spacing w:val="-4"/>
          <w:w w:val="110"/>
          <w:sz w:val="14"/>
        </w:rPr>
        <w:t> </w:t>
      </w:r>
      <w:r>
        <w:rPr>
          <w:rFonts w:ascii="Times New Roman"/>
          <w:color w:val="363333"/>
          <w:w w:val="110"/>
          <w:sz w:val="14"/>
        </w:rPr>
        <w:t>inspection, but</w:t>
      </w:r>
      <w:r>
        <w:rPr>
          <w:rFonts w:ascii="Times New Roman"/>
          <w:color w:val="363333"/>
          <w:spacing w:val="-9"/>
          <w:w w:val="110"/>
          <w:sz w:val="14"/>
        </w:rPr>
        <w:t> </w:t>
      </w:r>
      <w:r>
        <w:rPr>
          <w:rFonts w:ascii="Times New Roman"/>
          <w:color w:val="363333"/>
          <w:w w:val="110"/>
          <w:sz w:val="14"/>
        </w:rPr>
        <w:t>the move</w:t>
      </w:r>
      <w:r>
        <w:rPr>
          <w:rFonts w:ascii="Times New Roman"/>
          <w:color w:val="363333"/>
          <w:spacing w:val="-5"/>
          <w:w w:val="110"/>
          <w:sz w:val="14"/>
        </w:rPr>
        <w:t> </w:t>
      </w:r>
      <w:r>
        <w:rPr>
          <w:rFonts w:ascii="Times New Roman"/>
          <w:color w:val="363333"/>
          <w:w w:val="110"/>
          <w:sz w:val="14"/>
        </w:rPr>
        <w:t>out inspection</w:t>
      </w:r>
      <w:r>
        <w:rPr>
          <w:rFonts w:ascii="Times New Roman"/>
          <w:color w:val="363333"/>
          <w:spacing w:val="-1"/>
          <w:w w:val="110"/>
          <w:sz w:val="14"/>
        </w:rPr>
        <w:t> </w:t>
      </w:r>
      <w:r>
        <w:rPr>
          <w:rFonts w:ascii="Times New Roman"/>
          <w:color w:val="363333"/>
          <w:w w:val="110"/>
          <w:sz w:val="14"/>
        </w:rPr>
        <w:t>will</w:t>
      </w:r>
      <w:r>
        <w:rPr>
          <w:rFonts w:ascii="Times New Roman"/>
          <w:color w:val="363333"/>
          <w:spacing w:val="-3"/>
          <w:w w:val="110"/>
          <w:sz w:val="14"/>
        </w:rPr>
        <w:t> </w:t>
      </w:r>
      <w:r>
        <w:rPr>
          <w:rFonts w:ascii="Times New Roman"/>
          <w:color w:val="363333"/>
          <w:w w:val="110"/>
          <w:sz w:val="14"/>
        </w:rPr>
        <w:t>not be</w:t>
      </w:r>
      <w:r>
        <w:rPr>
          <w:rFonts w:ascii="Times New Roman"/>
          <w:color w:val="363333"/>
          <w:spacing w:val="40"/>
          <w:w w:val="110"/>
          <w:sz w:val="14"/>
        </w:rPr>
        <w:t> </w:t>
      </w:r>
      <w:r>
        <w:rPr>
          <w:rFonts w:ascii="Times New Roman"/>
          <w:color w:val="363333"/>
          <w:w w:val="110"/>
          <w:sz w:val="14"/>
        </w:rPr>
        <w:t>delayed</w:t>
      </w:r>
      <w:r>
        <w:rPr>
          <w:rFonts w:ascii="Times New Roman"/>
          <w:color w:val="363333"/>
          <w:spacing w:val="-1"/>
          <w:w w:val="110"/>
          <w:sz w:val="14"/>
        </w:rPr>
        <w:t> </w:t>
      </w:r>
      <w:r>
        <w:rPr>
          <w:rFonts w:ascii="Times New Roman"/>
          <w:color w:val="363333"/>
          <w:w w:val="110"/>
          <w:sz w:val="14"/>
        </w:rPr>
        <w:t>to</w:t>
      </w:r>
      <w:r>
        <w:rPr>
          <w:rFonts w:ascii="Times New Roman"/>
          <w:color w:val="363333"/>
          <w:spacing w:val="-9"/>
          <w:w w:val="110"/>
          <w:sz w:val="14"/>
        </w:rPr>
        <w:t> </w:t>
      </w:r>
      <w:r>
        <w:rPr>
          <w:rFonts w:ascii="Times New Roman"/>
          <w:color w:val="494646"/>
          <w:w w:val="110"/>
          <w:sz w:val="14"/>
        </w:rPr>
        <w:t>accommodate </w:t>
      </w:r>
      <w:r>
        <w:rPr>
          <w:rFonts w:ascii="Times New Roman"/>
          <w:color w:val="363333"/>
          <w:w w:val="110"/>
          <w:sz w:val="14"/>
        </w:rPr>
        <w:t>your</w:t>
      </w:r>
      <w:r>
        <w:rPr>
          <w:rFonts w:ascii="Times New Roman"/>
          <w:color w:val="363333"/>
          <w:spacing w:val="-10"/>
          <w:w w:val="110"/>
          <w:sz w:val="14"/>
        </w:rPr>
        <w:t> </w:t>
      </w:r>
      <w:r>
        <w:rPr>
          <w:rFonts w:ascii="Times New Roman"/>
          <w:color w:val="363333"/>
          <w:w w:val="110"/>
          <w:sz w:val="14"/>
        </w:rPr>
        <w:t>schedule.</w:t>
      </w:r>
      <w:r>
        <w:rPr>
          <w:rFonts w:ascii="Times New Roman"/>
          <w:color w:val="363333"/>
          <w:spacing w:val="-10"/>
          <w:w w:val="110"/>
          <w:sz w:val="14"/>
        </w:rPr>
        <w:t> </w:t>
      </w:r>
      <w:r>
        <w:rPr>
          <w:rFonts w:ascii="Times New Roman"/>
          <w:color w:val="363333"/>
          <w:w w:val="110"/>
          <w:sz w:val="14"/>
        </w:rPr>
        <w:t>Our representative</w:t>
      </w:r>
      <w:r>
        <w:rPr>
          <w:rFonts w:ascii="Times New Roman"/>
          <w:color w:val="363333"/>
          <w:spacing w:val="-7"/>
          <w:w w:val="110"/>
          <w:sz w:val="14"/>
        </w:rPr>
        <w:t> </w:t>
      </w:r>
      <w:r>
        <w:rPr>
          <w:rFonts w:ascii="Times New Roman"/>
          <w:color w:val="363333"/>
          <w:w w:val="110"/>
          <w:sz w:val="14"/>
        </w:rPr>
        <w:t>has</w:t>
      </w:r>
      <w:r>
        <w:rPr>
          <w:rFonts w:ascii="Times New Roman"/>
          <w:color w:val="363333"/>
          <w:spacing w:val="-10"/>
          <w:w w:val="110"/>
          <w:sz w:val="14"/>
        </w:rPr>
        <w:t> </w:t>
      </w:r>
      <w:r>
        <w:rPr>
          <w:rFonts w:ascii="Times New Roman"/>
          <w:color w:val="363333"/>
          <w:w w:val="110"/>
          <w:sz w:val="14"/>
        </w:rPr>
        <w:t>no</w:t>
      </w:r>
      <w:r>
        <w:rPr>
          <w:rFonts w:ascii="Times New Roman"/>
          <w:color w:val="363333"/>
          <w:spacing w:val="40"/>
          <w:w w:val="110"/>
          <w:sz w:val="14"/>
        </w:rPr>
        <w:t> </w:t>
      </w:r>
      <w:r>
        <w:rPr>
          <w:rFonts w:ascii="Times New Roman"/>
          <w:color w:val="494646"/>
          <w:w w:val="110"/>
          <w:sz w:val="14"/>
        </w:rPr>
        <w:t>authority</w:t>
      </w:r>
      <w:r>
        <w:rPr>
          <w:rFonts w:ascii="Times New Roman"/>
          <w:color w:val="494646"/>
          <w:spacing w:val="37"/>
          <w:w w:val="110"/>
          <w:sz w:val="14"/>
        </w:rPr>
        <w:t> </w:t>
      </w:r>
      <w:r>
        <w:rPr>
          <w:rFonts w:ascii="Times New Roman"/>
          <w:color w:val="363333"/>
          <w:w w:val="110"/>
          <w:sz w:val="14"/>
        </w:rPr>
        <w:t>to</w:t>
      </w:r>
      <w:r>
        <w:rPr>
          <w:rFonts w:ascii="Times New Roman"/>
          <w:color w:val="363333"/>
          <w:spacing w:val="23"/>
          <w:w w:val="110"/>
          <w:sz w:val="14"/>
        </w:rPr>
        <w:t> </w:t>
      </w:r>
      <w:r>
        <w:rPr>
          <w:rFonts w:ascii="Times New Roman"/>
          <w:color w:val="363333"/>
          <w:w w:val="110"/>
          <w:sz w:val="14"/>
        </w:rPr>
        <w:t>bind</w:t>
      </w:r>
      <w:r>
        <w:rPr>
          <w:rFonts w:ascii="Times New Roman"/>
          <w:color w:val="363333"/>
          <w:spacing w:val="34"/>
          <w:w w:val="110"/>
          <w:sz w:val="14"/>
        </w:rPr>
        <w:t> </w:t>
      </w:r>
      <w:r>
        <w:rPr>
          <w:rFonts w:ascii="Times New Roman"/>
          <w:color w:val="363333"/>
          <w:w w:val="110"/>
          <w:sz w:val="14"/>
        </w:rPr>
        <w:t>or</w:t>
      </w:r>
      <w:r>
        <w:rPr>
          <w:rFonts w:ascii="Times New Roman"/>
          <w:color w:val="363333"/>
          <w:spacing w:val="40"/>
          <w:w w:val="110"/>
          <w:sz w:val="14"/>
        </w:rPr>
        <w:t> </w:t>
      </w:r>
      <w:r>
        <w:rPr>
          <w:rFonts w:ascii="Times New Roman"/>
          <w:b/>
          <w:color w:val="363333"/>
          <w:w w:val="110"/>
          <w:sz w:val="13"/>
        </w:rPr>
        <w:t>limit</w:t>
      </w:r>
      <w:r>
        <w:rPr>
          <w:rFonts w:ascii="Times New Roman"/>
          <w:b/>
          <w:color w:val="363333"/>
          <w:spacing w:val="35"/>
          <w:w w:val="110"/>
          <w:sz w:val="13"/>
        </w:rPr>
        <w:t> </w:t>
      </w:r>
      <w:r>
        <w:rPr>
          <w:rFonts w:ascii="Times New Roman"/>
          <w:color w:val="363333"/>
          <w:w w:val="110"/>
          <w:sz w:val="14"/>
        </w:rPr>
        <w:t>us</w:t>
      </w:r>
      <w:r>
        <w:rPr>
          <w:rFonts w:ascii="Times New Roman"/>
          <w:color w:val="363333"/>
          <w:spacing w:val="25"/>
          <w:w w:val="110"/>
          <w:sz w:val="14"/>
        </w:rPr>
        <w:t> </w:t>
      </w:r>
      <w:r>
        <w:rPr>
          <w:rFonts w:ascii="Times New Roman"/>
          <w:color w:val="363333"/>
          <w:w w:val="110"/>
          <w:sz w:val="14"/>
        </w:rPr>
        <w:t>regarding</w:t>
      </w:r>
      <w:r>
        <w:rPr>
          <w:rFonts w:ascii="Times New Roman"/>
          <w:color w:val="363333"/>
          <w:spacing w:val="24"/>
          <w:w w:val="110"/>
          <w:sz w:val="14"/>
        </w:rPr>
        <w:t> </w:t>
      </w:r>
      <w:r>
        <w:rPr>
          <w:rFonts w:ascii="Times New Roman"/>
          <w:color w:val="363333"/>
          <w:w w:val="110"/>
          <w:sz w:val="14"/>
        </w:rPr>
        <w:t>deductions</w:t>
      </w:r>
      <w:r>
        <w:rPr>
          <w:rFonts w:ascii="Times New Roman"/>
          <w:color w:val="363333"/>
          <w:spacing w:val="40"/>
          <w:w w:val="110"/>
          <w:sz w:val="14"/>
        </w:rPr>
        <w:t> </w:t>
      </w:r>
      <w:r>
        <w:rPr>
          <w:rFonts w:ascii="Times New Roman"/>
          <w:color w:val="363333"/>
          <w:w w:val="110"/>
          <w:sz w:val="14"/>
        </w:rPr>
        <w:t>for</w:t>
      </w:r>
      <w:r>
        <w:rPr>
          <w:rFonts w:ascii="Times New Roman"/>
          <w:color w:val="363333"/>
          <w:spacing w:val="31"/>
          <w:w w:val="110"/>
          <w:sz w:val="14"/>
        </w:rPr>
        <w:t> </w:t>
      </w:r>
      <w:r>
        <w:rPr>
          <w:rFonts w:ascii="Times New Roman"/>
          <w:color w:val="363333"/>
          <w:w w:val="110"/>
          <w:sz w:val="14"/>
        </w:rPr>
        <w:t>repairs,</w:t>
      </w:r>
    </w:p>
    <w:p>
      <w:pPr>
        <w:pStyle w:val="BodyText"/>
        <w:spacing w:line="261" w:lineRule="auto" w:before="9"/>
        <w:ind w:left="872" w:right="13"/>
        <w:jc w:val="both"/>
      </w:pPr>
      <w:r>
        <w:rPr>
          <w:color w:val="363333"/>
          <w:w w:val="115"/>
        </w:rPr>
        <w:t>damages, </w:t>
      </w:r>
      <w:r>
        <w:rPr>
          <w:color w:val="494646"/>
          <w:w w:val="115"/>
        </w:rPr>
        <w:t>or charges.</w:t>
      </w:r>
      <w:r>
        <w:rPr>
          <w:color w:val="494646"/>
          <w:spacing w:val="-6"/>
          <w:w w:val="115"/>
        </w:rPr>
        <w:t> </w:t>
      </w:r>
      <w:r>
        <w:rPr>
          <w:color w:val="494646"/>
          <w:w w:val="115"/>
        </w:rPr>
        <w:t>Any</w:t>
      </w:r>
      <w:r>
        <w:rPr>
          <w:color w:val="494646"/>
          <w:spacing w:val="-7"/>
          <w:w w:val="115"/>
        </w:rPr>
        <w:t> </w:t>
      </w:r>
      <w:r>
        <w:rPr>
          <w:color w:val="494646"/>
          <w:w w:val="115"/>
        </w:rPr>
        <w:t>statements </w:t>
      </w:r>
      <w:r>
        <w:rPr>
          <w:color w:val="363333"/>
          <w:w w:val="115"/>
        </w:rPr>
        <w:t>or</w:t>
      </w:r>
      <w:r>
        <w:rPr>
          <w:color w:val="363333"/>
          <w:spacing w:val="-10"/>
          <w:w w:val="115"/>
        </w:rPr>
        <w:t> </w:t>
      </w:r>
      <w:r>
        <w:rPr>
          <w:color w:val="494646"/>
          <w:w w:val="115"/>
        </w:rPr>
        <w:t>estimates</w:t>
      </w:r>
      <w:r>
        <w:rPr>
          <w:color w:val="494646"/>
          <w:w w:val="115"/>
        </w:rPr>
        <w:t> </w:t>
      </w:r>
      <w:r>
        <w:rPr>
          <w:color w:val="363333"/>
          <w:w w:val="115"/>
        </w:rPr>
        <w:t>by</w:t>
      </w:r>
      <w:r>
        <w:rPr>
          <w:color w:val="363333"/>
          <w:w w:val="115"/>
        </w:rPr>
        <w:t> us</w:t>
      </w:r>
      <w:r>
        <w:rPr>
          <w:color w:val="363333"/>
          <w:w w:val="115"/>
        </w:rPr>
        <w:t> or</w:t>
      </w:r>
      <w:r>
        <w:rPr>
          <w:color w:val="363333"/>
          <w:w w:val="115"/>
        </w:rPr>
        <w:t> </w:t>
      </w:r>
      <w:r>
        <w:rPr>
          <w:color w:val="494646"/>
          <w:w w:val="115"/>
        </w:rPr>
        <w:t>our </w:t>
      </w:r>
      <w:r>
        <w:rPr>
          <w:color w:val="363333"/>
          <w:w w:val="115"/>
        </w:rPr>
        <w:t>representative </w:t>
      </w:r>
      <w:r>
        <w:rPr>
          <w:color w:val="494646"/>
          <w:w w:val="115"/>
        </w:rPr>
        <w:t>are subject</w:t>
      </w:r>
      <w:r>
        <w:rPr>
          <w:color w:val="494646"/>
          <w:w w:val="115"/>
        </w:rPr>
        <w:t> </w:t>
      </w:r>
      <w:r>
        <w:rPr>
          <w:color w:val="363333"/>
          <w:w w:val="115"/>
        </w:rPr>
        <w:t>to </w:t>
      </w:r>
      <w:r>
        <w:rPr>
          <w:color w:val="494646"/>
          <w:w w:val="115"/>
        </w:rPr>
        <w:t>our correction,</w:t>
      </w:r>
      <w:r>
        <w:rPr>
          <w:color w:val="494646"/>
          <w:w w:val="115"/>
        </w:rPr>
        <w:t> </w:t>
      </w:r>
      <w:r>
        <w:rPr>
          <w:color w:val="363333"/>
          <w:w w:val="115"/>
        </w:rPr>
        <w:t>modification,</w:t>
      </w:r>
      <w:r>
        <w:rPr>
          <w:color w:val="363333"/>
          <w:w w:val="115"/>
        </w:rPr>
        <w:t> </w:t>
      </w:r>
      <w:r>
        <w:rPr>
          <w:color w:val="494646"/>
          <w:w w:val="115"/>
        </w:rPr>
        <w:t>or </w:t>
      </w:r>
      <w:r>
        <w:rPr>
          <w:color w:val="363333"/>
          <w:w w:val="115"/>
        </w:rPr>
        <w:t>disapproval</w:t>
      </w:r>
      <w:r>
        <w:rPr>
          <w:color w:val="363333"/>
          <w:spacing w:val="2"/>
          <w:w w:val="115"/>
        </w:rPr>
        <w:t> </w:t>
      </w:r>
      <w:r>
        <w:rPr>
          <w:color w:val="363333"/>
          <w:w w:val="115"/>
        </w:rPr>
        <w:t>before</w:t>
      </w:r>
      <w:r>
        <w:rPr>
          <w:color w:val="363333"/>
          <w:spacing w:val="-7"/>
          <w:w w:val="115"/>
        </w:rPr>
        <w:t> </w:t>
      </w:r>
      <w:r>
        <w:rPr>
          <w:color w:val="363333"/>
          <w:w w:val="115"/>
        </w:rPr>
        <w:t>final</w:t>
      </w:r>
      <w:r>
        <w:rPr>
          <w:color w:val="363333"/>
          <w:spacing w:val="-4"/>
          <w:w w:val="115"/>
        </w:rPr>
        <w:t> </w:t>
      </w:r>
      <w:r>
        <w:rPr>
          <w:color w:val="363333"/>
          <w:w w:val="115"/>
        </w:rPr>
        <w:t>refunding</w:t>
      </w:r>
      <w:r>
        <w:rPr>
          <w:color w:val="363333"/>
          <w:spacing w:val="-11"/>
          <w:w w:val="115"/>
        </w:rPr>
        <w:t> </w:t>
      </w:r>
      <w:r>
        <w:rPr>
          <w:color w:val="494646"/>
          <w:w w:val="115"/>
        </w:rPr>
        <w:t>or</w:t>
      </w:r>
      <w:r>
        <w:rPr>
          <w:color w:val="494646"/>
          <w:spacing w:val="-10"/>
          <w:w w:val="115"/>
        </w:rPr>
        <w:t> </w:t>
      </w:r>
      <w:r>
        <w:rPr>
          <w:color w:val="494646"/>
          <w:w w:val="115"/>
        </w:rPr>
        <w:t>accounting.</w:t>
      </w:r>
    </w:p>
    <w:p>
      <w:pPr>
        <w:pStyle w:val="BodyText"/>
        <w:spacing w:line="259" w:lineRule="auto" w:before="60"/>
        <w:ind w:left="872" w:right="17" w:firstLine="5"/>
        <w:jc w:val="both"/>
      </w:pPr>
      <w:r>
        <w:rPr>
          <w:color w:val="363333"/>
          <w:w w:val="110"/>
        </w:rPr>
        <w:t>If</w:t>
      </w:r>
      <w:r>
        <w:rPr>
          <w:color w:val="363333"/>
          <w:spacing w:val="-10"/>
          <w:w w:val="110"/>
        </w:rPr>
        <w:t> </w:t>
      </w:r>
      <w:r>
        <w:rPr>
          <w:color w:val="363333"/>
          <w:w w:val="110"/>
        </w:rPr>
        <w:t>a</w:t>
      </w:r>
      <w:r>
        <w:rPr>
          <w:color w:val="363333"/>
          <w:spacing w:val="-10"/>
          <w:w w:val="110"/>
        </w:rPr>
        <w:t> </w:t>
      </w:r>
      <w:r>
        <w:rPr>
          <w:color w:val="363333"/>
          <w:w w:val="110"/>
        </w:rPr>
        <w:t>pre-move</w:t>
      </w:r>
      <w:r>
        <w:rPr>
          <w:color w:val="363333"/>
          <w:spacing w:val="-9"/>
          <w:w w:val="110"/>
        </w:rPr>
        <w:t> </w:t>
      </w:r>
      <w:r>
        <w:rPr>
          <w:color w:val="363333"/>
          <w:w w:val="110"/>
        </w:rPr>
        <w:t>out</w:t>
      </w:r>
      <w:r>
        <w:rPr>
          <w:color w:val="363333"/>
          <w:spacing w:val="-10"/>
          <w:w w:val="110"/>
        </w:rPr>
        <w:t> </w:t>
      </w:r>
      <w:r>
        <w:rPr>
          <w:color w:val="363333"/>
          <w:w w:val="110"/>
        </w:rPr>
        <w:t>inspection</w:t>
      </w:r>
      <w:r>
        <w:rPr>
          <w:color w:val="363333"/>
          <w:spacing w:val="-5"/>
          <w:w w:val="110"/>
        </w:rPr>
        <w:t> </w:t>
      </w:r>
      <w:r>
        <w:rPr>
          <w:color w:val="363333"/>
          <w:w w:val="110"/>
        </w:rPr>
        <w:t>is</w:t>
      </w:r>
      <w:r>
        <w:rPr>
          <w:color w:val="363333"/>
          <w:spacing w:val="-10"/>
          <w:w w:val="110"/>
        </w:rPr>
        <w:t> </w:t>
      </w:r>
      <w:r>
        <w:rPr>
          <w:color w:val="363333"/>
          <w:w w:val="110"/>
        </w:rPr>
        <w:t>held,</w:t>
      </w:r>
      <w:r>
        <w:rPr>
          <w:color w:val="363333"/>
          <w:spacing w:val="-10"/>
          <w:w w:val="110"/>
        </w:rPr>
        <w:t> </w:t>
      </w:r>
      <w:r>
        <w:rPr>
          <w:color w:val="363333"/>
          <w:w w:val="110"/>
        </w:rPr>
        <w:t>the</w:t>
      </w:r>
      <w:r>
        <w:rPr>
          <w:color w:val="363333"/>
          <w:w w:val="110"/>
        </w:rPr>
        <w:t> final</w:t>
      </w:r>
      <w:r>
        <w:rPr>
          <w:color w:val="363333"/>
          <w:spacing w:val="-10"/>
          <w:w w:val="110"/>
        </w:rPr>
        <w:t> </w:t>
      </w:r>
      <w:r>
        <w:rPr>
          <w:color w:val="494646"/>
          <w:w w:val="110"/>
        </w:rPr>
        <w:t>charges</w:t>
      </w:r>
      <w:r>
        <w:rPr>
          <w:color w:val="494646"/>
          <w:spacing w:val="-10"/>
          <w:w w:val="110"/>
        </w:rPr>
        <w:t> </w:t>
      </w:r>
      <w:r>
        <w:rPr>
          <w:color w:val="363333"/>
          <w:w w:val="110"/>
        </w:rPr>
        <w:t>for</w:t>
      </w:r>
      <w:r>
        <w:rPr>
          <w:color w:val="363333"/>
          <w:spacing w:val="-9"/>
          <w:w w:val="110"/>
        </w:rPr>
        <w:t> </w:t>
      </w:r>
      <w:r>
        <w:rPr>
          <w:color w:val="363333"/>
          <w:w w:val="110"/>
        </w:rPr>
        <w:t>move</w:t>
      </w:r>
      <w:r>
        <w:rPr>
          <w:color w:val="363333"/>
          <w:spacing w:val="-10"/>
          <w:w w:val="110"/>
        </w:rPr>
        <w:t> </w:t>
      </w:r>
      <w:r>
        <w:rPr>
          <w:color w:val="363333"/>
          <w:w w:val="110"/>
        </w:rPr>
        <w:t>out</w:t>
      </w:r>
      <w:r>
        <w:rPr>
          <w:color w:val="363333"/>
          <w:spacing w:val="40"/>
          <w:w w:val="110"/>
        </w:rPr>
        <w:t> </w:t>
      </w:r>
      <w:r>
        <w:rPr>
          <w:color w:val="363333"/>
        </w:rPr>
        <w:t>damages </w:t>
      </w:r>
      <w:r>
        <w:rPr>
          <w:color w:val="494646"/>
        </w:rPr>
        <w:t>will</w:t>
      </w:r>
      <w:r>
        <w:rPr>
          <w:color w:val="494646"/>
          <w:spacing w:val="33"/>
        </w:rPr>
        <w:t> </w:t>
      </w:r>
      <w:r>
        <w:rPr>
          <w:color w:val="363333"/>
        </w:rPr>
        <w:t>be determined</w:t>
      </w:r>
      <w:r>
        <w:rPr>
          <w:color w:val="363333"/>
          <w:spacing w:val="27"/>
        </w:rPr>
        <w:t> </w:t>
      </w:r>
      <w:r>
        <w:rPr>
          <w:color w:val="363333"/>
        </w:rPr>
        <w:t>at</w:t>
      </w:r>
      <w:r>
        <w:rPr>
          <w:color w:val="363333"/>
          <w:spacing w:val="27"/>
        </w:rPr>
        <w:t> </w:t>
      </w:r>
      <w:r>
        <w:rPr>
          <w:color w:val="494646"/>
        </w:rPr>
        <w:t>the </w:t>
      </w:r>
      <w:r>
        <w:rPr>
          <w:color w:val="363333"/>
        </w:rPr>
        <w:t>inspection</w:t>
      </w:r>
      <w:r>
        <w:rPr>
          <w:color w:val="363333"/>
          <w:spacing w:val="27"/>
        </w:rPr>
        <w:t> </w:t>
      </w:r>
      <w:r>
        <w:rPr>
          <w:color w:val="363333"/>
        </w:rPr>
        <w:t>after </w:t>
      </w:r>
      <w:r>
        <w:rPr>
          <w:color w:val="494646"/>
        </w:rPr>
        <w:t>you</w:t>
      </w:r>
      <w:r>
        <w:rPr>
          <w:color w:val="494646"/>
          <w:spacing w:val="28"/>
        </w:rPr>
        <w:t> </w:t>
      </w:r>
      <w:r>
        <w:rPr>
          <w:color w:val="363333"/>
        </w:rPr>
        <w:t>have </w:t>
      </w:r>
      <w:r>
        <w:rPr>
          <w:color w:val="494646"/>
        </w:rPr>
        <w:t>vacated</w:t>
      </w:r>
      <w:r>
        <w:rPr>
          <w:color w:val="494646"/>
          <w:spacing w:val="40"/>
          <w:w w:val="110"/>
        </w:rPr>
        <w:t> </w:t>
      </w:r>
      <w:r>
        <w:rPr>
          <w:color w:val="363333"/>
          <w:w w:val="110"/>
        </w:rPr>
        <w:t>the</w:t>
      </w:r>
      <w:r>
        <w:rPr>
          <w:color w:val="363333"/>
          <w:spacing w:val="40"/>
          <w:w w:val="110"/>
        </w:rPr>
        <w:t> </w:t>
      </w:r>
      <w:r>
        <w:rPr>
          <w:color w:val="363333"/>
          <w:w w:val="110"/>
        </w:rPr>
        <w:t>unit</w:t>
      </w:r>
      <w:r>
        <w:rPr>
          <w:color w:val="696767"/>
          <w:w w:val="110"/>
        </w:rPr>
        <w:t>.</w:t>
      </w:r>
      <w:r>
        <w:rPr>
          <w:color w:val="696767"/>
          <w:w w:val="110"/>
        </w:rPr>
        <w:t> </w:t>
      </w:r>
      <w:r>
        <w:rPr>
          <w:color w:val="363333"/>
          <w:w w:val="110"/>
        </w:rPr>
        <w:t>No statements</w:t>
      </w:r>
      <w:r>
        <w:rPr>
          <w:color w:val="363333"/>
          <w:w w:val="110"/>
        </w:rPr>
        <w:t> made</w:t>
      </w:r>
      <w:r>
        <w:rPr>
          <w:color w:val="363333"/>
          <w:w w:val="110"/>
        </w:rPr>
        <w:t> by</w:t>
      </w:r>
      <w:r>
        <w:rPr>
          <w:color w:val="363333"/>
          <w:w w:val="110"/>
        </w:rPr>
        <w:t> us</w:t>
      </w:r>
      <w:r>
        <w:rPr>
          <w:color w:val="363333"/>
          <w:w w:val="110"/>
        </w:rPr>
        <w:t> during </w:t>
      </w:r>
      <w:r>
        <w:rPr>
          <w:color w:val="494646"/>
          <w:w w:val="110"/>
        </w:rPr>
        <w:t>any</w:t>
      </w:r>
      <w:r>
        <w:rPr>
          <w:color w:val="494646"/>
          <w:w w:val="110"/>
        </w:rPr>
        <w:t> </w:t>
      </w:r>
      <w:r>
        <w:rPr>
          <w:color w:val="363333"/>
          <w:w w:val="110"/>
        </w:rPr>
        <w:t>pre-move</w:t>
      </w:r>
      <w:r>
        <w:rPr>
          <w:color w:val="363333"/>
          <w:w w:val="110"/>
        </w:rPr>
        <w:t> out</w:t>
      </w:r>
      <w:r>
        <w:rPr>
          <w:color w:val="363333"/>
          <w:spacing w:val="40"/>
          <w:w w:val="110"/>
        </w:rPr>
        <w:t> </w:t>
      </w:r>
      <w:r>
        <w:rPr>
          <w:color w:val="363333"/>
          <w:w w:val="110"/>
        </w:rPr>
        <w:t>inspection shall limit those </w:t>
      </w:r>
      <w:r>
        <w:rPr>
          <w:color w:val="494646"/>
          <w:w w:val="110"/>
        </w:rPr>
        <w:t>charges.</w:t>
      </w:r>
    </w:p>
    <w:p>
      <w:pPr>
        <w:numPr>
          <w:ilvl w:val="0"/>
          <w:numId w:val="33"/>
        </w:numPr>
        <w:tabs>
          <w:tab w:pos="842" w:val="left" w:leader="none"/>
        </w:tabs>
        <w:spacing w:line="161" w:lineRule="exact" w:before="157"/>
        <w:ind w:left="842" w:right="0" w:hanging="187"/>
        <w:jc w:val="left"/>
        <w:rPr>
          <w:rFonts w:ascii="Cambria"/>
          <w:b/>
          <w:color w:val="231F1F"/>
          <w:sz w:val="12"/>
        </w:rPr>
      </w:pPr>
      <w:r>
        <w:rPr>
          <w:rFonts w:ascii="Cambria"/>
          <w:b/>
          <w:color w:val="231F1F"/>
          <w:sz w:val="14"/>
        </w:rPr>
        <w:t>SECURITY</w:t>
      </w:r>
      <w:r>
        <w:rPr>
          <w:rFonts w:ascii="Cambria"/>
          <w:b/>
          <w:color w:val="231F1F"/>
          <w:spacing w:val="73"/>
          <w:sz w:val="14"/>
        </w:rPr>
        <w:t> </w:t>
      </w:r>
      <w:r>
        <w:rPr>
          <w:rFonts w:ascii="Cambria"/>
          <w:b/>
          <w:color w:val="231F1F"/>
          <w:sz w:val="14"/>
        </w:rPr>
        <w:t>DEPOSIT</w:t>
      </w:r>
      <w:r>
        <w:rPr>
          <w:rFonts w:ascii="Cambria"/>
          <w:b/>
          <w:color w:val="231F1F"/>
          <w:spacing w:val="73"/>
          <w:sz w:val="14"/>
        </w:rPr>
        <w:t> </w:t>
      </w:r>
      <w:r>
        <w:rPr>
          <w:rFonts w:ascii="Cambria"/>
          <w:b/>
          <w:color w:val="231F1F"/>
          <w:sz w:val="14"/>
        </w:rPr>
        <w:t>DEDUCTIONS</w:t>
      </w:r>
      <w:r>
        <w:rPr>
          <w:rFonts w:ascii="Cambria"/>
          <w:b/>
          <w:color w:val="231F1F"/>
          <w:spacing w:val="72"/>
          <w:sz w:val="14"/>
        </w:rPr>
        <w:t> </w:t>
      </w:r>
      <w:r>
        <w:rPr>
          <w:rFonts w:ascii="Cambria"/>
          <w:b/>
          <w:color w:val="231F1F"/>
          <w:sz w:val="14"/>
        </w:rPr>
        <w:t>AND</w:t>
      </w:r>
      <w:r>
        <w:rPr>
          <w:rFonts w:ascii="Cambria"/>
          <w:b/>
          <w:color w:val="231F1F"/>
          <w:spacing w:val="74"/>
          <w:sz w:val="14"/>
        </w:rPr>
        <w:t> </w:t>
      </w:r>
      <w:r>
        <w:rPr>
          <w:rFonts w:ascii="Cambria"/>
          <w:b/>
          <w:color w:val="231F1F"/>
          <w:sz w:val="14"/>
        </w:rPr>
        <w:t>OTHER</w:t>
      </w:r>
      <w:r>
        <w:rPr>
          <w:rFonts w:ascii="Cambria"/>
          <w:b/>
          <w:color w:val="231F1F"/>
          <w:spacing w:val="72"/>
          <w:sz w:val="14"/>
        </w:rPr>
        <w:t> </w:t>
      </w:r>
      <w:r>
        <w:rPr>
          <w:rFonts w:ascii="Cambria"/>
          <w:b/>
          <w:color w:val="231F1F"/>
          <w:spacing w:val="-2"/>
          <w:sz w:val="14"/>
        </w:rPr>
        <w:t>CHARGES.</w:t>
      </w:r>
    </w:p>
    <w:p>
      <w:pPr>
        <w:pStyle w:val="BodyText"/>
        <w:spacing w:line="256" w:lineRule="auto"/>
        <w:ind w:left="869" w:right="3" w:firstLine="5"/>
        <w:jc w:val="both"/>
      </w:pPr>
      <w:r>
        <w:rPr>
          <w:color w:val="363333"/>
          <w:w w:val="110"/>
        </w:rPr>
        <w:t>You'll</w:t>
      </w:r>
      <w:r>
        <w:rPr>
          <w:color w:val="363333"/>
          <w:spacing w:val="-10"/>
          <w:w w:val="110"/>
        </w:rPr>
        <w:t> </w:t>
      </w:r>
      <w:r>
        <w:rPr>
          <w:color w:val="363333"/>
          <w:w w:val="110"/>
        </w:rPr>
        <w:t>be</w:t>
      </w:r>
      <w:r>
        <w:rPr>
          <w:color w:val="363333"/>
          <w:spacing w:val="-10"/>
          <w:w w:val="110"/>
        </w:rPr>
        <w:t> </w:t>
      </w:r>
      <w:r>
        <w:rPr>
          <w:color w:val="363333"/>
          <w:w w:val="110"/>
        </w:rPr>
        <w:t>liable</w:t>
      </w:r>
      <w:r>
        <w:rPr>
          <w:color w:val="363333"/>
          <w:spacing w:val="-9"/>
          <w:w w:val="110"/>
        </w:rPr>
        <w:t> </w:t>
      </w:r>
      <w:r>
        <w:rPr>
          <w:color w:val="363333"/>
          <w:w w:val="110"/>
        </w:rPr>
        <w:t>for</w:t>
      </w:r>
      <w:r>
        <w:rPr>
          <w:color w:val="363333"/>
          <w:spacing w:val="-10"/>
          <w:w w:val="110"/>
        </w:rPr>
        <w:t> </w:t>
      </w:r>
      <w:r>
        <w:rPr>
          <w:color w:val="363333"/>
          <w:w w:val="110"/>
        </w:rPr>
        <w:t>the</w:t>
      </w:r>
      <w:r>
        <w:rPr>
          <w:color w:val="363333"/>
          <w:spacing w:val="-10"/>
          <w:w w:val="110"/>
        </w:rPr>
        <w:t> </w:t>
      </w:r>
      <w:r>
        <w:rPr>
          <w:color w:val="494646"/>
          <w:w w:val="110"/>
        </w:rPr>
        <w:t>following</w:t>
      </w:r>
      <w:r>
        <w:rPr>
          <w:color w:val="494646"/>
          <w:spacing w:val="-9"/>
          <w:w w:val="110"/>
        </w:rPr>
        <w:t> </w:t>
      </w:r>
      <w:r>
        <w:rPr>
          <w:color w:val="494646"/>
          <w:w w:val="110"/>
        </w:rPr>
        <w:t>charges,</w:t>
      </w:r>
      <w:r>
        <w:rPr>
          <w:color w:val="494646"/>
          <w:spacing w:val="-10"/>
          <w:w w:val="110"/>
        </w:rPr>
        <w:t> </w:t>
      </w:r>
      <w:r>
        <w:rPr>
          <w:color w:val="363333"/>
          <w:w w:val="110"/>
        </w:rPr>
        <w:t>if</w:t>
      </w:r>
      <w:r>
        <w:rPr>
          <w:color w:val="363333"/>
          <w:spacing w:val="-9"/>
          <w:w w:val="110"/>
        </w:rPr>
        <w:t> </w:t>
      </w:r>
      <w:r>
        <w:rPr>
          <w:color w:val="494646"/>
          <w:w w:val="110"/>
        </w:rPr>
        <w:t>applicable,</w:t>
      </w:r>
      <w:r>
        <w:rPr>
          <w:color w:val="494646"/>
          <w:spacing w:val="-10"/>
          <w:w w:val="110"/>
        </w:rPr>
        <w:t> </w:t>
      </w:r>
      <w:r>
        <w:rPr>
          <w:color w:val="494646"/>
          <w:w w:val="110"/>
        </w:rPr>
        <w:t>which</w:t>
      </w:r>
      <w:r>
        <w:rPr>
          <w:color w:val="494646"/>
          <w:spacing w:val="-10"/>
          <w:w w:val="110"/>
        </w:rPr>
        <w:t> </w:t>
      </w:r>
      <w:r>
        <w:rPr>
          <w:color w:val="363333"/>
          <w:w w:val="110"/>
        </w:rPr>
        <w:t>may</w:t>
      </w:r>
      <w:r>
        <w:rPr>
          <w:color w:val="363333"/>
          <w:spacing w:val="40"/>
          <w:w w:val="110"/>
        </w:rPr>
        <w:t> </w:t>
      </w:r>
      <w:r>
        <w:rPr>
          <w:color w:val="494646"/>
        </w:rPr>
        <w:t>be withheld from your security </w:t>
      </w:r>
      <w:r>
        <w:rPr>
          <w:color w:val="363333"/>
        </w:rPr>
        <w:t>deposit upon </w:t>
      </w:r>
      <w:r>
        <w:rPr>
          <w:color w:val="494646"/>
        </w:rPr>
        <w:t>expiration of </w:t>
      </w:r>
      <w:r>
        <w:rPr>
          <w:color w:val="363333"/>
        </w:rPr>
        <w:t>the</w:t>
      </w:r>
      <w:r>
        <w:rPr>
          <w:color w:val="363333"/>
          <w:spacing w:val="40"/>
        </w:rPr>
        <w:t> </w:t>
      </w:r>
      <w:r>
        <w:rPr>
          <w:color w:val="363333"/>
        </w:rPr>
        <w:t>Lease</w:t>
      </w:r>
      <w:r>
        <w:rPr>
          <w:color w:val="363333"/>
          <w:spacing w:val="40"/>
          <w:w w:val="110"/>
        </w:rPr>
        <w:t> </w:t>
      </w:r>
      <w:r>
        <w:rPr>
          <w:color w:val="363333"/>
          <w:spacing w:val="-2"/>
          <w:w w:val="110"/>
        </w:rPr>
        <w:t>Contract</w:t>
      </w:r>
      <w:r>
        <w:rPr>
          <w:color w:val="363333"/>
          <w:spacing w:val="-7"/>
          <w:w w:val="110"/>
        </w:rPr>
        <w:t> </w:t>
      </w:r>
      <w:r>
        <w:rPr>
          <w:color w:val="363333"/>
          <w:spacing w:val="-2"/>
          <w:w w:val="110"/>
        </w:rPr>
        <w:t>(this</w:t>
      </w:r>
      <w:r>
        <w:rPr>
          <w:color w:val="363333"/>
          <w:spacing w:val="-5"/>
          <w:w w:val="110"/>
        </w:rPr>
        <w:t> </w:t>
      </w:r>
      <w:r>
        <w:rPr>
          <w:color w:val="363333"/>
          <w:spacing w:val="-2"/>
          <w:w w:val="110"/>
        </w:rPr>
        <w:t>list</w:t>
      </w:r>
      <w:r>
        <w:rPr>
          <w:color w:val="363333"/>
          <w:spacing w:val="-6"/>
          <w:w w:val="110"/>
        </w:rPr>
        <w:t> </w:t>
      </w:r>
      <w:r>
        <w:rPr>
          <w:color w:val="363333"/>
          <w:spacing w:val="-2"/>
          <w:w w:val="110"/>
        </w:rPr>
        <w:t>is not</w:t>
      </w:r>
      <w:r>
        <w:rPr>
          <w:color w:val="363333"/>
          <w:spacing w:val="-8"/>
          <w:w w:val="110"/>
        </w:rPr>
        <w:t> </w:t>
      </w:r>
      <w:r>
        <w:rPr>
          <w:color w:val="363333"/>
          <w:spacing w:val="-2"/>
          <w:w w:val="110"/>
        </w:rPr>
        <w:t>deemed</w:t>
      </w:r>
      <w:r>
        <w:rPr>
          <w:color w:val="363333"/>
          <w:spacing w:val="11"/>
          <w:w w:val="110"/>
        </w:rPr>
        <w:t> </w:t>
      </w:r>
      <w:r>
        <w:rPr>
          <w:color w:val="363333"/>
          <w:spacing w:val="-2"/>
          <w:w w:val="110"/>
        </w:rPr>
        <w:t>to</w:t>
      </w:r>
      <w:r>
        <w:rPr>
          <w:color w:val="363333"/>
          <w:spacing w:val="-6"/>
          <w:w w:val="110"/>
        </w:rPr>
        <w:t> </w:t>
      </w:r>
      <w:r>
        <w:rPr>
          <w:color w:val="494646"/>
          <w:spacing w:val="-2"/>
          <w:w w:val="110"/>
        </w:rPr>
        <w:t>exclude</w:t>
      </w:r>
      <w:r>
        <w:rPr>
          <w:color w:val="494646"/>
          <w:spacing w:val="-4"/>
          <w:w w:val="110"/>
        </w:rPr>
        <w:t> </w:t>
      </w:r>
      <w:r>
        <w:rPr>
          <w:color w:val="363333"/>
          <w:spacing w:val="-2"/>
          <w:w w:val="110"/>
        </w:rPr>
        <w:t>charges</w:t>
      </w:r>
      <w:r>
        <w:rPr>
          <w:color w:val="363333"/>
          <w:spacing w:val="-4"/>
          <w:w w:val="110"/>
        </w:rPr>
        <w:t> </w:t>
      </w:r>
      <w:r>
        <w:rPr>
          <w:color w:val="363333"/>
          <w:spacing w:val="-2"/>
          <w:w w:val="110"/>
        </w:rPr>
        <w:t>for</w:t>
      </w:r>
      <w:r>
        <w:rPr>
          <w:color w:val="363333"/>
          <w:spacing w:val="-8"/>
          <w:w w:val="110"/>
        </w:rPr>
        <w:t> </w:t>
      </w:r>
      <w:r>
        <w:rPr>
          <w:color w:val="363333"/>
          <w:spacing w:val="-2"/>
          <w:w w:val="110"/>
        </w:rPr>
        <w:t>damages</w:t>
      </w:r>
      <w:r>
        <w:rPr>
          <w:color w:val="363333"/>
          <w:spacing w:val="5"/>
          <w:w w:val="110"/>
        </w:rPr>
        <w:t> </w:t>
      </w:r>
      <w:r>
        <w:rPr>
          <w:color w:val="363333"/>
          <w:spacing w:val="-2"/>
          <w:w w:val="110"/>
        </w:rPr>
        <w:t>not</w:t>
      </w:r>
      <w:r>
        <w:rPr>
          <w:color w:val="363333"/>
          <w:spacing w:val="40"/>
          <w:w w:val="110"/>
        </w:rPr>
        <w:t> </w:t>
      </w:r>
      <w:r>
        <w:rPr>
          <w:color w:val="494646"/>
          <w:w w:val="110"/>
        </w:rPr>
        <w:t>specifically</w:t>
      </w:r>
      <w:r>
        <w:rPr>
          <w:color w:val="494646"/>
          <w:w w:val="110"/>
        </w:rPr>
        <w:t> </w:t>
      </w:r>
      <w:r>
        <w:rPr>
          <w:color w:val="363333"/>
          <w:w w:val="110"/>
        </w:rPr>
        <w:t>listed):</w:t>
      </w:r>
      <w:r>
        <w:rPr>
          <w:color w:val="363333"/>
          <w:w w:val="110"/>
        </w:rPr>
        <w:t> unpaid</w:t>
      </w:r>
      <w:r>
        <w:rPr>
          <w:color w:val="363333"/>
          <w:w w:val="110"/>
        </w:rPr>
        <w:t> </w:t>
      </w:r>
      <w:r>
        <w:rPr>
          <w:color w:val="494646"/>
          <w:w w:val="110"/>
        </w:rPr>
        <w:t>rent; </w:t>
      </w:r>
      <w:r>
        <w:rPr>
          <w:color w:val="363333"/>
          <w:w w:val="110"/>
        </w:rPr>
        <w:t>unpaid</w:t>
      </w:r>
      <w:r>
        <w:rPr>
          <w:color w:val="363333"/>
          <w:w w:val="110"/>
        </w:rPr>
        <w:t> utilities;</w:t>
      </w:r>
      <w:r>
        <w:rPr>
          <w:color w:val="363333"/>
          <w:w w:val="110"/>
        </w:rPr>
        <w:t> unreimbursed</w:t>
      </w:r>
      <w:r>
        <w:rPr>
          <w:color w:val="363333"/>
          <w:spacing w:val="40"/>
          <w:w w:val="110"/>
        </w:rPr>
        <w:t> </w:t>
      </w:r>
      <w:r>
        <w:rPr>
          <w:color w:val="494646"/>
          <w:w w:val="110"/>
        </w:rPr>
        <w:t>service</w:t>
      </w:r>
      <w:r>
        <w:rPr>
          <w:color w:val="494646"/>
          <w:w w:val="110"/>
        </w:rPr>
        <w:t> charges;</w:t>
      </w:r>
      <w:r>
        <w:rPr>
          <w:color w:val="494646"/>
          <w:w w:val="110"/>
        </w:rPr>
        <w:t> repairs</w:t>
      </w:r>
      <w:r>
        <w:rPr>
          <w:color w:val="494646"/>
          <w:w w:val="110"/>
        </w:rPr>
        <w:t> or</w:t>
      </w:r>
      <w:r>
        <w:rPr>
          <w:color w:val="494646"/>
          <w:w w:val="110"/>
        </w:rPr>
        <w:t> </w:t>
      </w:r>
      <w:r>
        <w:rPr>
          <w:color w:val="363333"/>
          <w:w w:val="110"/>
        </w:rPr>
        <w:t>damages</w:t>
      </w:r>
      <w:r>
        <w:rPr>
          <w:color w:val="363333"/>
          <w:w w:val="110"/>
        </w:rPr>
        <w:t> </w:t>
      </w:r>
      <w:r>
        <w:rPr>
          <w:color w:val="494646"/>
          <w:w w:val="110"/>
        </w:rPr>
        <w:t>caused</w:t>
      </w:r>
      <w:r>
        <w:rPr>
          <w:color w:val="494646"/>
          <w:w w:val="110"/>
        </w:rPr>
        <w:t> </w:t>
      </w:r>
      <w:r>
        <w:rPr>
          <w:color w:val="363333"/>
          <w:w w:val="110"/>
        </w:rPr>
        <w:t>by</w:t>
      </w:r>
      <w:r>
        <w:rPr>
          <w:color w:val="363333"/>
          <w:w w:val="110"/>
        </w:rPr>
        <w:t> negligence,</w:t>
      </w:r>
      <w:r>
        <w:rPr>
          <w:color w:val="363333"/>
          <w:spacing w:val="40"/>
          <w:w w:val="110"/>
        </w:rPr>
        <w:t> </w:t>
      </w:r>
      <w:r>
        <w:rPr>
          <w:color w:val="494646"/>
        </w:rPr>
        <w:t>carelessness, accident, or abuse, </w:t>
      </w:r>
      <w:r>
        <w:rPr>
          <w:color w:val="363333"/>
        </w:rPr>
        <w:t>including </w:t>
      </w:r>
      <w:r>
        <w:rPr>
          <w:color w:val="494646"/>
        </w:rPr>
        <w:t>stickers, scratches, </w:t>
      </w:r>
      <w:r>
        <w:rPr>
          <w:color w:val="363333"/>
        </w:rPr>
        <w:t>tears,</w:t>
      </w:r>
      <w:r>
        <w:rPr>
          <w:color w:val="363333"/>
          <w:spacing w:val="40"/>
        </w:rPr>
        <w:t> </w:t>
      </w:r>
      <w:r>
        <w:rPr>
          <w:color w:val="494646"/>
        </w:rPr>
        <w:t>burns, stains, or </w:t>
      </w:r>
      <w:r>
        <w:rPr>
          <w:color w:val="363333"/>
        </w:rPr>
        <w:t>unapproved</w:t>
      </w:r>
      <w:r>
        <w:rPr>
          <w:color w:val="363333"/>
          <w:spacing w:val="40"/>
        </w:rPr>
        <w:t> </w:t>
      </w:r>
      <w:r>
        <w:rPr>
          <w:color w:val="363333"/>
        </w:rPr>
        <w:t>holes;</w:t>
      </w:r>
      <w:r>
        <w:rPr>
          <w:color w:val="363333"/>
          <w:spacing w:val="35"/>
        </w:rPr>
        <w:t> </w:t>
      </w:r>
      <w:r>
        <w:rPr>
          <w:color w:val="494646"/>
        </w:rPr>
        <w:t>replacement cost of our</w:t>
      </w:r>
      <w:r>
        <w:rPr>
          <w:color w:val="494646"/>
          <w:spacing w:val="40"/>
        </w:rPr>
        <w:t> </w:t>
      </w:r>
      <w:r>
        <w:rPr>
          <w:color w:val="363333"/>
        </w:rPr>
        <w:t>property</w:t>
      </w:r>
      <w:r>
        <w:rPr>
          <w:color w:val="363333"/>
          <w:spacing w:val="40"/>
          <w:w w:val="110"/>
        </w:rPr>
        <w:t> </w:t>
      </w:r>
      <w:r>
        <w:rPr>
          <w:color w:val="363333"/>
          <w:w w:val="110"/>
        </w:rPr>
        <w:t>that</w:t>
      </w:r>
      <w:r>
        <w:rPr>
          <w:color w:val="363333"/>
          <w:spacing w:val="-10"/>
          <w:w w:val="110"/>
        </w:rPr>
        <w:t> </w:t>
      </w:r>
      <w:r>
        <w:rPr>
          <w:color w:val="363333"/>
          <w:w w:val="110"/>
        </w:rPr>
        <w:t>was</w:t>
      </w:r>
      <w:r>
        <w:rPr>
          <w:color w:val="363333"/>
          <w:spacing w:val="-10"/>
          <w:w w:val="110"/>
        </w:rPr>
        <w:t> </w:t>
      </w:r>
      <w:r>
        <w:rPr>
          <w:color w:val="363333"/>
          <w:w w:val="110"/>
        </w:rPr>
        <w:t>in </w:t>
      </w:r>
      <w:r>
        <w:rPr>
          <w:color w:val="494646"/>
          <w:w w:val="110"/>
        </w:rPr>
        <w:t>or attached </w:t>
      </w:r>
      <w:r>
        <w:rPr>
          <w:color w:val="363333"/>
          <w:w w:val="110"/>
        </w:rPr>
        <w:t>to the</w:t>
      </w:r>
      <w:r>
        <w:rPr>
          <w:color w:val="363333"/>
          <w:spacing w:val="-3"/>
          <w:w w:val="110"/>
        </w:rPr>
        <w:t> </w:t>
      </w:r>
      <w:r>
        <w:rPr>
          <w:color w:val="494646"/>
          <w:w w:val="110"/>
        </w:rPr>
        <w:t>apartment</w:t>
      </w:r>
      <w:r>
        <w:rPr>
          <w:color w:val="494646"/>
          <w:spacing w:val="-3"/>
          <w:w w:val="110"/>
        </w:rPr>
        <w:t> </w:t>
      </w:r>
      <w:r>
        <w:rPr>
          <w:color w:val="494646"/>
          <w:w w:val="110"/>
        </w:rPr>
        <w:t>and </w:t>
      </w:r>
      <w:r>
        <w:rPr>
          <w:color w:val="363333"/>
          <w:w w:val="110"/>
        </w:rPr>
        <w:t>is missing; </w:t>
      </w:r>
      <w:r>
        <w:rPr>
          <w:color w:val="494646"/>
          <w:w w:val="110"/>
        </w:rPr>
        <w:t>replacing</w:t>
      </w:r>
      <w:r>
        <w:rPr>
          <w:color w:val="494646"/>
          <w:spacing w:val="40"/>
          <w:w w:val="110"/>
        </w:rPr>
        <w:t> </w:t>
      </w:r>
      <w:r>
        <w:rPr>
          <w:color w:val="363333"/>
          <w:w w:val="110"/>
        </w:rPr>
        <w:t>dead</w:t>
      </w:r>
      <w:r>
        <w:rPr>
          <w:color w:val="363333"/>
          <w:w w:val="110"/>
        </w:rPr>
        <w:t> </w:t>
      </w:r>
      <w:r>
        <w:rPr>
          <w:color w:val="494646"/>
          <w:w w:val="110"/>
        </w:rPr>
        <w:t>or</w:t>
      </w:r>
      <w:r>
        <w:rPr>
          <w:color w:val="494646"/>
          <w:w w:val="110"/>
        </w:rPr>
        <w:t> </w:t>
      </w:r>
      <w:r>
        <w:rPr>
          <w:color w:val="363333"/>
          <w:w w:val="110"/>
        </w:rPr>
        <w:t>missing </w:t>
      </w:r>
      <w:r>
        <w:rPr>
          <w:color w:val="494646"/>
          <w:w w:val="110"/>
        </w:rPr>
        <w:t>smoke-detector or carbon</w:t>
      </w:r>
      <w:r>
        <w:rPr>
          <w:color w:val="494646"/>
          <w:w w:val="110"/>
        </w:rPr>
        <w:t> </w:t>
      </w:r>
      <w:r>
        <w:rPr>
          <w:color w:val="363333"/>
          <w:w w:val="110"/>
        </w:rPr>
        <w:t>monoxide</w:t>
      </w:r>
      <w:r>
        <w:rPr>
          <w:color w:val="363333"/>
          <w:w w:val="110"/>
        </w:rPr>
        <w:t> detector</w:t>
      </w:r>
      <w:r>
        <w:rPr>
          <w:color w:val="363333"/>
          <w:spacing w:val="40"/>
          <w:w w:val="110"/>
        </w:rPr>
        <w:t> </w:t>
      </w:r>
      <w:r>
        <w:rPr>
          <w:color w:val="494646"/>
          <w:w w:val="110"/>
        </w:rPr>
        <w:t>batteries;</w:t>
      </w:r>
      <w:r>
        <w:rPr>
          <w:color w:val="494646"/>
          <w:w w:val="110"/>
        </w:rPr>
        <w:t> </w:t>
      </w:r>
      <w:r>
        <w:rPr>
          <w:color w:val="363333"/>
          <w:w w:val="110"/>
        </w:rPr>
        <w:t>utilities </w:t>
      </w:r>
      <w:r>
        <w:rPr>
          <w:color w:val="494646"/>
          <w:w w:val="110"/>
        </w:rPr>
        <w:t>for repairs or cleaning; </w:t>
      </w:r>
      <w:r>
        <w:rPr>
          <w:color w:val="363333"/>
          <w:w w:val="110"/>
        </w:rPr>
        <w:t>trips to let in </w:t>
      </w:r>
      <w:r>
        <w:rPr>
          <w:color w:val="494646"/>
          <w:w w:val="110"/>
        </w:rPr>
        <w:t>company</w:t>
      </w:r>
      <w:r>
        <w:rPr>
          <w:color w:val="494646"/>
          <w:spacing w:val="40"/>
          <w:w w:val="110"/>
        </w:rPr>
        <w:t> </w:t>
      </w:r>
      <w:r>
        <w:rPr>
          <w:color w:val="363333"/>
          <w:w w:val="110"/>
        </w:rPr>
        <w:t>representatives</w:t>
      </w:r>
      <w:r>
        <w:rPr>
          <w:color w:val="363333"/>
          <w:spacing w:val="-4"/>
          <w:w w:val="110"/>
        </w:rPr>
        <w:t> </w:t>
      </w:r>
      <w:r>
        <w:rPr>
          <w:color w:val="363333"/>
          <w:w w:val="110"/>
        </w:rPr>
        <w:t>to </w:t>
      </w:r>
      <w:r>
        <w:rPr>
          <w:color w:val="494646"/>
          <w:w w:val="110"/>
        </w:rPr>
        <w:t>remove your </w:t>
      </w:r>
      <w:r>
        <w:rPr>
          <w:color w:val="363333"/>
          <w:w w:val="110"/>
        </w:rPr>
        <w:t>telephone </w:t>
      </w:r>
      <w:r>
        <w:rPr>
          <w:color w:val="494646"/>
          <w:w w:val="110"/>
        </w:rPr>
        <w:t>or </w:t>
      </w:r>
      <w:r>
        <w:rPr>
          <w:color w:val="363333"/>
          <w:w w:val="110"/>
        </w:rPr>
        <w:t>TV </w:t>
      </w:r>
      <w:r>
        <w:rPr>
          <w:color w:val="494646"/>
          <w:w w:val="110"/>
        </w:rPr>
        <w:t>cable</w:t>
      </w:r>
      <w:r>
        <w:rPr>
          <w:color w:val="494646"/>
          <w:spacing w:val="-1"/>
          <w:w w:val="110"/>
        </w:rPr>
        <w:t> </w:t>
      </w:r>
      <w:r>
        <w:rPr>
          <w:color w:val="494646"/>
          <w:w w:val="110"/>
        </w:rPr>
        <w:t>services or</w:t>
      </w:r>
      <w:r>
        <w:rPr>
          <w:color w:val="494646"/>
          <w:spacing w:val="40"/>
          <w:w w:val="110"/>
        </w:rPr>
        <w:t> </w:t>
      </w:r>
      <w:r>
        <w:rPr>
          <w:color w:val="363333"/>
          <w:w w:val="110"/>
        </w:rPr>
        <w:t>rental</w:t>
      </w:r>
      <w:r>
        <w:rPr>
          <w:color w:val="363333"/>
          <w:spacing w:val="-10"/>
          <w:w w:val="110"/>
        </w:rPr>
        <w:t> </w:t>
      </w:r>
      <w:r>
        <w:rPr>
          <w:color w:val="363333"/>
          <w:w w:val="110"/>
        </w:rPr>
        <w:t>items</w:t>
      </w:r>
      <w:r>
        <w:rPr>
          <w:color w:val="363333"/>
          <w:spacing w:val="-10"/>
          <w:w w:val="110"/>
        </w:rPr>
        <w:t> </w:t>
      </w:r>
      <w:r>
        <w:rPr>
          <w:color w:val="363333"/>
          <w:w w:val="110"/>
        </w:rPr>
        <w:t>(if</w:t>
      </w:r>
      <w:r>
        <w:rPr>
          <w:color w:val="363333"/>
          <w:spacing w:val="-9"/>
          <w:w w:val="110"/>
        </w:rPr>
        <w:t> </w:t>
      </w:r>
      <w:r>
        <w:rPr>
          <w:color w:val="363333"/>
          <w:w w:val="110"/>
        </w:rPr>
        <w:t>you</w:t>
      </w:r>
      <w:r>
        <w:rPr>
          <w:color w:val="363333"/>
          <w:spacing w:val="-10"/>
          <w:w w:val="110"/>
        </w:rPr>
        <w:t> </w:t>
      </w:r>
      <w:r>
        <w:rPr>
          <w:color w:val="494646"/>
          <w:w w:val="110"/>
        </w:rPr>
        <w:t>so</w:t>
      </w:r>
      <w:r>
        <w:rPr>
          <w:color w:val="494646"/>
          <w:spacing w:val="-10"/>
          <w:w w:val="110"/>
        </w:rPr>
        <w:t> </w:t>
      </w:r>
      <w:r>
        <w:rPr>
          <w:color w:val="363333"/>
          <w:w w:val="110"/>
        </w:rPr>
        <w:t>request</w:t>
      </w:r>
      <w:r>
        <w:rPr>
          <w:color w:val="363333"/>
          <w:spacing w:val="-9"/>
          <w:w w:val="110"/>
        </w:rPr>
        <w:t> </w:t>
      </w:r>
      <w:r>
        <w:rPr>
          <w:color w:val="363333"/>
          <w:w w:val="110"/>
        </w:rPr>
        <w:t>or</w:t>
      </w:r>
      <w:r>
        <w:rPr>
          <w:color w:val="363333"/>
          <w:spacing w:val="-10"/>
          <w:w w:val="110"/>
        </w:rPr>
        <w:t> </w:t>
      </w:r>
      <w:r>
        <w:rPr>
          <w:color w:val="363333"/>
          <w:w w:val="110"/>
        </w:rPr>
        <w:t>have</w:t>
      </w:r>
      <w:r>
        <w:rPr>
          <w:color w:val="363333"/>
          <w:spacing w:val="-9"/>
          <w:w w:val="110"/>
        </w:rPr>
        <w:t> </w:t>
      </w:r>
      <w:r>
        <w:rPr>
          <w:color w:val="363333"/>
          <w:w w:val="110"/>
        </w:rPr>
        <w:t>moved</w:t>
      </w:r>
      <w:r>
        <w:rPr>
          <w:color w:val="363333"/>
          <w:spacing w:val="-4"/>
          <w:w w:val="110"/>
        </w:rPr>
        <w:t> </w:t>
      </w:r>
      <w:r>
        <w:rPr>
          <w:color w:val="363333"/>
          <w:w w:val="110"/>
        </w:rPr>
        <w:t>out);</w:t>
      </w:r>
      <w:r>
        <w:rPr>
          <w:color w:val="363333"/>
          <w:spacing w:val="-9"/>
          <w:w w:val="110"/>
        </w:rPr>
        <w:t> </w:t>
      </w:r>
      <w:r>
        <w:rPr>
          <w:color w:val="363333"/>
          <w:w w:val="110"/>
        </w:rPr>
        <w:t>trips</w:t>
      </w:r>
      <w:r>
        <w:rPr>
          <w:color w:val="363333"/>
          <w:spacing w:val="-10"/>
          <w:w w:val="110"/>
        </w:rPr>
        <w:t> </w:t>
      </w:r>
      <w:r>
        <w:rPr>
          <w:color w:val="363333"/>
          <w:w w:val="110"/>
        </w:rPr>
        <w:t>to</w:t>
      </w:r>
      <w:r>
        <w:rPr>
          <w:color w:val="363333"/>
          <w:spacing w:val="-10"/>
          <w:w w:val="110"/>
        </w:rPr>
        <w:t> </w:t>
      </w:r>
      <w:r>
        <w:rPr>
          <w:color w:val="363333"/>
          <w:w w:val="110"/>
        </w:rPr>
        <w:t>open</w:t>
      </w:r>
      <w:r>
        <w:rPr>
          <w:color w:val="363333"/>
          <w:spacing w:val="-4"/>
          <w:w w:val="110"/>
        </w:rPr>
        <w:t> </w:t>
      </w:r>
      <w:r>
        <w:rPr>
          <w:color w:val="363333"/>
          <w:w w:val="110"/>
        </w:rPr>
        <w:t>the</w:t>
      </w:r>
      <w:r>
        <w:rPr>
          <w:color w:val="363333"/>
          <w:spacing w:val="40"/>
          <w:w w:val="110"/>
        </w:rPr>
        <w:t> </w:t>
      </w:r>
      <w:r>
        <w:rPr>
          <w:color w:val="494646"/>
          <w:w w:val="110"/>
        </w:rPr>
        <w:t>apartment</w:t>
      </w:r>
      <w:r>
        <w:rPr>
          <w:color w:val="494646"/>
          <w:w w:val="110"/>
        </w:rPr>
        <w:t> when</w:t>
      </w:r>
      <w:r>
        <w:rPr>
          <w:color w:val="494646"/>
          <w:w w:val="110"/>
        </w:rPr>
        <w:t> you</w:t>
      </w:r>
      <w:r>
        <w:rPr>
          <w:color w:val="494646"/>
          <w:w w:val="110"/>
        </w:rPr>
        <w:t> or any</w:t>
      </w:r>
      <w:r>
        <w:rPr>
          <w:color w:val="494646"/>
          <w:w w:val="110"/>
        </w:rPr>
        <w:t> </w:t>
      </w:r>
      <w:r>
        <w:rPr>
          <w:color w:val="363333"/>
          <w:w w:val="110"/>
        </w:rPr>
        <w:t>guest </w:t>
      </w:r>
      <w:r>
        <w:rPr>
          <w:color w:val="494646"/>
          <w:w w:val="110"/>
        </w:rPr>
        <w:t>or occupant</w:t>
      </w:r>
      <w:r>
        <w:rPr>
          <w:color w:val="494646"/>
          <w:w w:val="110"/>
        </w:rPr>
        <w:t> </w:t>
      </w:r>
      <w:r>
        <w:rPr>
          <w:color w:val="363333"/>
          <w:w w:val="110"/>
        </w:rPr>
        <w:t>is missing</w:t>
      </w:r>
      <w:r>
        <w:rPr>
          <w:color w:val="363333"/>
          <w:spacing w:val="-1"/>
          <w:w w:val="110"/>
        </w:rPr>
        <w:t> </w:t>
      </w:r>
      <w:r>
        <w:rPr>
          <w:color w:val="494646"/>
          <w:w w:val="110"/>
        </w:rPr>
        <w:t>a </w:t>
      </w:r>
      <w:r>
        <w:rPr>
          <w:color w:val="363333"/>
          <w:w w:val="110"/>
        </w:rPr>
        <w:t>key;</w:t>
      </w:r>
      <w:r>
        <w:rPr>
          <w:color w:val="363333"/>
          <w:spacing w:val="40"/>
          <w:w w:val="110"/>
        </w:rPr>
        <w:t> </w:t>
      </w:r>
      <w:r>
        <w:rPr>
          <w:color w:val="363333"/>
          <w:w w:val="110"/>
        </w:rPr>
        <w:t>unreturned</w:t>
      </w:r>
      <w:r>
        <w:rPr>
          <w:color w:val="363333"/>
          <w:spacing w:val="25"/>
          <w:w w:val="110"/>
        </w:rPr>
        <w:t> </w:t>
      </w:r>
      <w:r>
        <w:rPr>
          <w:color w:val="363333"/>
          <w:w w:val="110"/>
        </w:rPr>
        <w:t>keys; missing </w:t>
      </w:r>
      <w:r>
        <w:rPr>
          <w:color w:val="494646"/>
          <w:w w:val="110"/>
        </w:rPr>
        <w:t>or </w:t>
      </w:r>
      <w:r>
        <w:rPr>
          <w:color w:val="363333"/>
          <w:w w:val="110"/>
        </w:rPr>
        <w:t>burned-out light bulbs; </w:t>
      </w:r>
      <w:r>
        <w:rPr>
          <w:color w:val="494646"/>
          <w:w w:val="110"/>
        </w:rPr>
        <w:t>removing or</w:t>
      </w:r>
    </w:p>
    <w:p>
      <w:pPr>
        <w:numPr>
          <w:ilvl w:val="0"/>
          <w:numId w:val="33"/>
        </w:numPr>
        <w:tabs>
          <w:tab w:pos="366" w:val="left" w:leader="none"/>
        </w:tabs>
        <w:spacing w:line="160" w:lineRule="exact" w:before="62"/>
        <w:ind w:left="366" w:right="0" w:hanging="212"/>
        <w:jc w:val="left"/>
        <w:rPr>
          <w:rFonts w:ascii="Cambria"/>
          <w:b/>
          <w:color w:val="231F1F"/>
          <w:sz w:val="12"/>
        </w:rPr>
      </w:pPr>
      <w:r>
        <w:rPr/>
        <w:br w:type="column"/>
      </w:r>
      <w:r>
        <w:rPr>
          <w:rFonts w:ascii="Cambria"/>
          <w:b/>
          <w:color w:val="231F1F"/>
          <w:sz w:val="14"/>
        </w:rPr>
        <w:t>DEPOSIT</w:t>
      </w:r>
      <w:r>
        <w:rPr>
          <w:rFonts w:ascii="Cambria"/>
          <w:b/>
          <w:color w:val="231F1F"/>
          <w:spacing w:val="40"/>
          <w:sz w:val="14"/>
        </w:rPr>
        <w:t>  </w:t>
      </w:r>
      <w:r>
        <w:rPr>
          <w:rFonts w:ascii="Cambria"/>
          <w:b/>
          <w:color w:val="231F1F"/>
          <w:sz w:val="14"/>
        </w:rPr>
        <w:t>RETURN,</w:t>
      </w:r>
      <w:r>
        <w:rPr>
          <w:rFonts w:ascii="Cambria"/>
          <w:b/>
          <w:color w:val="231F1F"/>
          <w:spacing w:val="39"/>
          <w:sz w:val="14"/>
        </w:rPr>
        <w:t>  </w:t>
      </w:r>
      <w:r>
        <w:rPr>
          <w:rFonts w:ascii="Cambria"/>
          <w:b/>
          <w:color w:val="231F1F"/>
          <w:sz w:val="14"/>
        </w:rPr>
        <w:t>SURRENDER,</w:t>
      </w:r>
      <w:r>
        <w:rPr>
          <w:rFonts w:ascii="Cambria"/>
          <w:b/>
          <w:color w:val="231F1F"/>
          <w:spacing w:val="41"/>
          <w:sz w:val="14"/>
        </w:rPr>
        <w:t>  </w:t>
      </w:r>
      <w:r>
        <w:rPr>
          <w:rFonts w:ascii="Cambria"/>
          <w:b/>
          <w:color w:val="231F1F"/>
          <w:sz w:val="14"/>
        </w:rPr>
        <w:t>AND</w:t>
      </w:r>
      <w:r>
        <w:rPr>
          <w:rFonts w:ascii="Cambria"/>
          <w:b/>
          <w:color w:val="231F1F"/>
          <w:spacing w:val="42"/>
          <w:sz w:val="14"/>
        </w:rPr>
        <w:t>  </w:t>
      </w:r>
      <w:r>
        <w:rPr>
          <w:rFonts w:ascii="Cambria"/>
          <w:b/>
          <w:color w:val="231F1F"/>
          <w:spacing w:val="-2"/>
          <w:sz w:val="14"/>
        </w:rPr>
        <w:t>ABANDONMENT.</w:t>
      </w:r>
    </w:p>
    <w:p>
      <w:pPr>
        <w:spacing w:line="240" w:lineRule="auto" w:before="0"/>
        <w:ind w:left="378" w:right="638" w:hanging="12"/>
        <w:jc w:val="both"/>
        <w:rPr>
          <w:sz w:val="14"/>
        </w:rPr>
      </w:pPr>
      <w:r>
        <w:rPr>
          <w:rFonts w:ascii="Cambria"/>
          <w:b/>
          <w:color w:val="231F1F"/>
          <w:w w:val="105"/>
          <w:sz w:val="14"/>
        </w:rPr>
        <w:t>Deposit</w:t>
      </w:r>
      <w:r>
        <w:rPr>
          <w:rFonts w:ascii="Cambria"/>
          <w:b/>
          <w:color w:val="231F1F"/>
          <w:spacing w:val="-7"/>
          <w:w w:val="105"/>
          <w:sz w:val="14"/>
        </w:rPr>
        <w:t> </w:t>
      </w:r>
      <w:r>
        <w:rPr>
          <w:rFonts w:ascii="Cambria"/>
          <w:b/>
          <w:color w:val="231F1F"/>
          <w:w w:val="105"/>
          <w:sz w:val="14"/>
        </w:rPr>
        <w:t>Return</w:t>
      </w:r>
      <w:r>
        <w:rPr>
          <w:rFonts w:ascii="Cambria"/>
          <w:b/>
          <w:color w:val="231F1F"/>
          <w:spacing w:val="-7"/>
          <w:w w:val="105"/>
          <w:sz w:val="14"/>
        </w:rPr>
        <w:t> </w:t>
      </w:r>
      <w:r>
        <w:rPr>
          <w:rFonts w:ascii="Cambria"/>
          <w:b/>
          <w:color w:val="231F1F"/>
          <w:w w:val="105"/>
          <w:sz w:val="14"/>
        </w:rPr>
        <w:t>and</w:t>
      </w:r>
      <w:r>
        <w:rPr>
          <w:rFonts w:ascii="Cambria"/>
          <w:b/>
          <w:color w:val="231F1F"/>
          <w:spacing w:val="-7"/>
          <w:w w:val="105"/>
          <w:sz w:val="14"/>
        </w:rPr>
        <w:t> </w:t>
      </w:r>
      <w:r>
        <w:rPr>
          <w:rFonts w:ascii="Cambria"/>
          <w:b/>
          <w:color w:val="231F1F"/>
          <w:w w:val="105"/>
          <w:sz w:val="14"/>
        </w:rPr>
        <w:t>Forwarding</w:t>
      </w:r>
      <w:r>
        <w:rPr>
          <w:rFonts w:ascii="Cambria"/>
          <w:b/>
          <w:color w:val="231F1F"/>
          <w:spacing w:val="-8"/>
          <w:w w:val="105"/>
          <w:sz w:val="14"/>
        </w:rPr>
        <w:t> </w:t>
      </w:r>
      <w:r>
        <w:rPr>
          <w:rFonts w:ascii="Cambria"/>
          <w:b/>
          <w:color w:val="231F1F"/>
          <w:w w:val="105"/>
          <w:sz w:val="14"/>
        </w:rPr>
        <w:t>Address.</w:t>
      </w:r>
      <w:r>
        <w:rPr>
          <w:rFonts w:ascii="Cambria"/>
          <w:b/>
          <w:color w:val="231F1F"/>
          <w:spacing w:val="40"/>
          <w:w w:val="105"/>
          <w:sz w:val="14"/>
        </w:rPr>
        <w:t> </w:t>
      </w:r>
      <w:r>
        <w:rPr>
          <w:color w:val="363333"/>
          <w:w w:val="105"/>
          <w:position w:val="2"/>
          <w:sz w:val="14"/>
        </w:rPr>
        <w:t>You</w:t>
      </w:r>
      <w:r>
        <w:rPr>
          <w:color w:val="363333"/>
          <w:spacing w:val="-7"/>
          <w:w w:val="105"/>
          <w:position w:val="2"/>
          <w:sz w:val="14"/>
        </w:rPr>
        <w:t> </w:t>
      </w:r>
      <w:r>
        <w:rPr>
          <w:color w:val="494646"/>
          <w:w w:val="105"/>
          <w:position w:val="2"/>
          <w:sz w:val="14"/>
        </w:rPr>
        <w:t>are</w:t>
      </w:r>
      <w:r>
        <w:rPr>
          <w:color w:val="494646"/>
          <w:spacing w:val="40"/>
          <w:w w:val="105"/>
          <w:position w:val="2"/>
          <w:sz w:val="14"/>
        </w:rPr>
        <w:t> </w:t>
      </w:r>
      <w:r>
        <w:rPr>
          <w:color w:val="363333"/>
          <w:w w:val="105"/>
          <w:position w:val="2"/>
          <w:sz w:val="14"/>
        </w:rPr>
        <w:t>required to</w:t>
      </w:r>
      <w:r>
        <w:rPr>
          <w:color w:val="363333"/>
          <w:spacing w:val="40"/>
          <w:w w:val="105"/>
          <w:position w:val="2"/>
          <w:sz w:val="14"/>
        </w:rPr>
        <w:t> </w:t>
      </w:r>
      <w:r>
        <w:rPr>
          <w:color w:val="494646"/>
          <w:w w:val="105"/>
          <w:sz w:val="14"/>
        </w:rPr>
        <w:t>provide </w:t>
      </w:r>
      <w:r>
        <w:rPr>
          <w:color w:val="363333"/>
          <w:w w:val="105"/>
          <w:sz w:val="14"/>
        </w:rPr>
        <w:t>us </w:t>
      </w:r>
      <w:r>
        <w:rPr>
          <w:color w:val="494646"/>
          <w:w w:val="105"/>
          <w:sz w:val="14"/>
        </w:rPr>
        <w:t>written</w:t>
      </w:r>
      <w:r>
        <w:rPr>
          <w:color w:val="494646"/>
          <w:spacing w:val="33"/>
          <w:w w:val="105"/>
          <w:sz w:val="14"/>
        </w:rPr>
        <w:t> </w:t>
      </w:r>
      <w:r>
        <w:rPr>
          <w:color w:val="363333"/>
          <w:w w:val="105"/>
          <w:sz w:val="14"/>
        </w:rPr>
        <w:t>notice </w:t>
      </w:r>
      <w:r>
        <w:rPr>
          <w:color w:val="494646"/>
          <w:w w:val="105"/>
          <w:sz w:val="14"/>
        </w:rPr>
        <w:t>of</w:t>
      </w:r>
      <w:r>
        <w:rPr>
          <w:color w:val="494646"/>
          <w:spacing w:val="-1"/>
          <w:w w:val="105"/>
          <w:sz w:val="14"/>
        </w:rPr>
        <w:t> </w:t>
      </w:r>
      <w:r>
        <w:rPr>
          <w:color w:val="494646"/>
          <w:w w:val="105"/>
          <w:sz w:val="14"/>
        </w:rPr>
        <w:t>your forwarding address, on or </w:t>
      </w:r>
      <w:r>
        <w:rPr>
          <w:color w:val="363333"/>
          <w:w w:val="105"/>
          <w:sz w:val="14"/>
        </w:rPr>
        <w:t>before</w:t>
      </w:r>
      <w:r>
        <w:rPr>
          <w:color w:val="363333"/>
          <w:spacing w:val="40"/>
          <w:w w:val="105"/>
          <w:sz w:val="14"/>
        </w:rPr>
        <w:t> </w:t>
      </w:r>
      <w:r>
        <w:rPr>
          <w:color w:val="363333"/>
          <w:w w:val="105"/>
          <w:sz w:val="14"/>
        </w:rPr>
        <w:t>termination</w:t>
      </w:r>
      <w:r>
        <w:rPr>
          <w:color w:val="363333"/>
          <w:spacing w:val="35"/>
          <w:w w:val="105"/>
          <w:sz w:val="14"/>
        </w:rPr>
        <w:t> </w:t>
      </w:r>
      <w:r>
        <w:rPr>
          <w:color w:val="494646"/>
          <w:w w:val="105"/>
          <w:sz w:val="14"/>
        </w:rPr>
        <w:t>of</w:t>
      </w:r>
      <w:r>
        <w:rPr>
          <w:color w:val="494646"/>
          <w:spacing w:val="26"/>
          <w:w w:val="105"/>
          <w:sz w:val="14"/>
        </w:rPr>
        <w:t> </w:t>
      </w:r>
      <w:r>
        <w:rPr>
          <w:color w:val="363333"/>
          <w:w w:val="105"/>
          <w:sz w:val="14"/>
        </w:rPr>
        <w:t>this</w:t>
      </w:r>
      <w:r>
        <w:rPr>
          <w:color w:val="363333"/>
          <w:spacing w:val="31"/>
          <w:w w:val="105"/>
          <w:sz w:val="14"/>
        </w:rPr>
        <w:t> </w:t>
      </w:r>
      <w:r>
        <w:rPr>
          <w:color w:val="363333"/>
          <w:w w:val="105"/>
          <w:sz w:val="14"/>
        </w:rPr>
        <w:t>Lease</w:t>
      </w:r>
      <w:r>
        <w:rPr>
          <w:color w:val="363333"/>
          <w:spacing w:val="28"/>
          <w:w w:val="105"/>
          <w:sz w:val="14"/>
        </w:rPr>
        <w:t> </w:t>
      </w:r>
      <w:r>
        <w:rPr>
          <w:color w:val="494646"/>
          <w:w w:val="105"/>
          <w:sz w:val="14"/>
        </w:rPr>
        <w:t>Contract</w:t>
      </w:r>
      <w:r>
        <w:rPr>
          <w:color w:val="696767"/>
          <w:w w:val="105"/>
          <w:sz w:val="14"/>
        </w:rPr>
        <w:t>.</w:t>
      </w:r>
      <w:r>
        <w:rPr>
          <w:color w:val="696767"/>
          <w:spacing w:val="3"/>
          <w:w w:val="105"/>
          <w:sz w:val="14"/>
        </w:rPr>
        <w:t> </w:t>
      </w:r>
      <w:r>
        <w:rPr>
          <w:color w:val="363333"/>
          <w:w w:val="105"/>
          <w:sz w:val="14"/>
        </w:rPr>
        <w:t>We'll</w:t>
      </w:r>
      <w:r>
        <w:rPr>
          <w:color w:val="363333"/>
          <w:spacing w:val="40"/>
          <w:w w:val="105"/>
          <w:sz w:val="14"/>
        </w:rPr>
        <w:t> </w:t>
      </w:r>
      <w:r>
        <w:rPr>
          <w:color w:val="363333"/>
          <w:w w:val="105"/>
          <w:sz w:val="14"/>
        </w:rPr>
        <w:t>mail</w:t>
      </w:r>
      <w:r>
        <w:rPr>
          <w:color w:val="363333"/>
          <w:spacing w:val="27"/>
          <w:w w:val="105"/>
          <w:sz w:val="14"/>
        </w:rPr>
        <w:t> </w:t>
      </w:r>
      <w:r>
        <w:rPr>
          <w:color w:val="494646"/>
          <w:w w:val="105"/>
          <w:sz w:val="14"/>
        </w:rPr>
        <w:t>you</w:t>
      </w:r>
      <w:r>
        <w:rPr>
          <w:color w:val="494646"/>
          <w:spacing w:val="23"/>
          <w:w w:val="105"/>
          <w:sz w:val="14"/>
        </w:rPr>
        <w:t> </w:t>
      </w:r>
      <w:r>
        <w:rPr>
          <w:color w:val="363333"/>
          <w:w w:val="105"/>
          <w:sz w:val="14"/>
        </w:rPr>
        <w:t>your</w:t>
      </w:r>
      <w:r>
        <w:rPr>
          <w:color w:val="363333"/>
          <w:spacing w:val="17"/>
          <w:w w:val="105"/>
          <w:sz w:val="14"/>
        </w:rPr>
        <w:t> </w:t>
      </w:r>
      <w:r>
        <w:rPr>
          <w:color w:val="494646"/>
          <w:spacing w:val="-2"/>
          <w:w w:val="105"/>
          <w:sz w:val="14"/>
        </w:rPr>
        <w:t>security</w:t>
      </w:r>
    </w:p>
    <w:p>
      <w:pPr>
        <w:pStyle w:val="BodyText"/>
        <w:spacing w:line="256" w:lineRule="auto" w:before="12"/>
        <w:ind w:left="373" w:right="635" w:firstLine="7"/>
        <w:jc w:val="both"/>
      </w:pPr>
      <w:r>
        <w:rPr>
          <w:color w:val="363333"/>
          <w:w w:val="110"/>
        </w:rPr>
        <w:t>deposit</w:t>
      </w:r>
      <w:r>
        <w:rPr>
          <w:color w:val="363333"/>
          <w:spacing w:val="-12"/>
          <w:w w:val="110"/>
        </w:rPr>
        <w:t> </w:t>
      </w:r>
      <w:r>
        <w:rPr>
          <w:color w:val="363333"/>
          <w:w w:val="110"/>
        </w:rPr>
        <w:t>refund</w:t>
      </w:r>
      <w:r>
        <w:rPr>
          <w:color w:val="363333"/>
          <w:spacing w:val="-10"/>
          <w:w w:val="110"/>
        </w:rPr>
        <w:t> </w:t>
      </w:r>
      <w:r>
        <w:rPr>
          <w:color w:val="363333"/>
          <w:w w:val="110"/>
        </w:rPr>
        <w:t>(less</w:t>
      </w:r>
      <w:r>
        <w:rPr>
          <w:color w:val="363333"/>
          <w:spacing w:val="-9"/>
          <w:w w:val="110"/>
        </w:rPr>
        <w:t> </w:t>
      </w:r>
      <w:r>
        <w:rPr>
          <w:color w:val="363333"/>
          <w:w w:val="110"/>
        </w:rPr>
        <w:t>lawful</w:t>
      </w:r>
      <w:r>
        <w:rPr>
          <w:color w:val="363333"/>
          <w:spacing w:val="-10"/>
          <w:w w:val="110"/>
        </w:rPr>
        <w:t> </w:t>
      </w:r>
      <w:r>
        <w:rPr>
          <w:color w:val="363333"/>
          <w:w w:val="110"/>
        </w:rPr>
        <w:t>deductions)</w:t>
      </w:r>
      <w:r>
        <w:rPr>
          <w:color w:val="363333"/>
          <w:spacing w:val="-10"/>
          <w:w w:val="110"/>
        </w:rPr>
        <w:t> </w:t>
      </w:r>
      <w:r>
        <w:rPr>
          <w:color w:val="494646"/>
          <w:w w:val="110"/>
        </w:rPr>
        <w:t>and</w:t>
      </w:r>
      <w:r>
        <w:rPr>
          <w:color w:val="494646"/>
          <w:spacing w:val="-9"/>
          <w:w w:val="110"/>
        </w:rPr>
        <w:t> </w:t>
      </w:r>
      <w:r>
        <w:rPr>
          <w:color w:val="494646"/>
          <w:w w:val="110"/>
        </w:rPr>
        <w:t>an</w:t>
      </w:r>
      <w:r>
        <w:rPr>
          <w:color w:val="494646"/>
          <w:spacing w:val="-10"/>
          <w:w w:val="110"/>
        </w:rPr>
        <w:t> </w:t>
      </w:r>
      <w:r>
        <w:rPr>
          <w:color w:val="363333"/>
          <w:w w:val="110"/>
        </w:rPr>
        <w:t>itemized</w:t>
      </w:r>
      <w:r>
        <w:rPr>
          <w:color w:val="363333"/>
          <w:spacing w:val="-9"/>
          <w:w w:val="110"/>
        </w:rPr>
        <w:t> </w:t>
      </w:r>
      <w:r>
        <w:rPr>
          <w:color w:val="494646"/>
          <w:w w:val="110"/>
        </w:rPr>
        <w:t>accounting</w:t>
      </w:r>
      <w:r>
        <w:rPr>
          <w:color w:val="494646"/>
          <w:spacing w:val="40"/>
          <w:w w:val="110"/>
        </w:rPr>
        <w:t> </w:t>
      </w:r>
      <w:r>
        <w:rPr>
          <w:color w:val="494646"/>
          <w:w w:val="110"/>
        </w:rPr>
        <w:t>of</w:t>
      </w:r>
      <w:r>
        <w:rPr>
          <w:color w:val="494646"/>
          <w:spacing w:val="-5"/>
          <w:w w:val="110"/>
        </w:rPr>
        <w:t> </w:t>
      </w:r>
      <w:r>
        <w:rPr>
          <w:color w:val="494646"/>
          <w:w w:val="110"/>
        </w:rPr>
        <w:t>any</w:t>
      </w:r>
      <w:r>
        <w:rPr>
          <w:color w:val="494646"/>
          <w:spacing w:val="24"/>
          <w:w w:val="110"/>
        </w:rPr>
        <w:t> </w:t>
      </w:r>
      <w:r>
        <w:rPr>
          <w:color w:val="363333"/>
          <w:w w:val="110"/>
        </w:rPr>
        <w:t>deductions</w:t>
      </w:r>
      <w:r>
        <w:rPr>
          <w:color w:val="363333"/>
          <w:w w:val="110"/>
        </w:rPr>
        <w:t> no later than 30 days</w:t>
      </w:r>
      <w:r>
        <w:rPr>
          <w:color w:val="363333"/>
          <w:spacing w:val="-4"/>
          <w:w w:val="110"/>
        </w:rPr>
        <w:t> </w:t>
      </w:r>
      <w:r>
        <w:rPr>
          <w:color w:val="494646"/>
          <w:w w:val="110"/>
        </w:rPr>
        <w:t>or</w:t>
      </w:r>
      <w:r>
        <w:rPr>
          <w:color w:val="494646"/>
          <w:w w:val="110"/>
        </w:rPr>
        <w:t> </w:t>
      </w:r>
      <w:r>
        <w:rPr>
          <w:color w:val="363333"/>
          <w:w w:val="110"/>
        </w:rPr>
        <w:t>longer </w:t>
      </w:r>
      <w:r>
        <w:rPr>
          <w:color w:val="494646"/>
          <w:w w:val="110"/>
        </w:rPr>
        <w:t>as amended</w:t>
      </w:r>
      <w:r>
        <w:rPr>
          <w:color w:val="494646"/>
          <w:w w:val="110"/>
        </w:rPr>
        <w:t> </w:t>
      </w:r>
      <w:r>
        <w:rPr>
          <w:color w:val="363333"/>
          <w:w w:val="110"/>
        </w:rPr>
        <w:t>by</w:t>
      </w:r>
      <w:r>
        <w:rPr>
          <w:color w:val="363333"/>
          <w:spacing w:val="40"/>
          <w:w w:val="110"/>
        </w:rPr>
        <w:t> </w:t>
      </w:r>
      <w:r>
        <w:rPr>
          <w:color w:val="494646"/>
        </w:rPr>
        <w:t>Washington</w:t>
      </w:r>
      <w:r>
        <w:rPr>
          <w:color w:val="494646"/>
          <w:spacing w:val="30"/>
        </w:rPr>
        <w:t> </w:t>
      </w:r>
      <w:r>
        <w:rPr>
          <w:color w:val="494646"/>
        </w:rPr>
        <w:t>state </w:t>
      </w:r>
      <w:r>
        <w:rPr>
          <w:color w:val="363333"/>
        </w:rPr>
        <w:t>law </w:t>
      </w:r>
      <w:r>
        <w:rPr>
          <w:color w:val="494646"/>
        </w:rPr>
        <w:t>after </w:t>
      </w:r>
      <w:r>
        <w:rPr>
          <w:color w:val="363333"/>
        </w:rPr>
        <w:t>the lease</w:t>
      </w:r>
      <w:r>
        <w:rPr>
          <w:color w:val="363333"/>
          <w:spacing w:val="36"/>
        </w:rPr>
        <w:t> </w:t>
      </w:r>
      <w:r>
        <w:rPr>
          <w:color w:val="363333"/>
        </w:rPr>
        <w:t>is terminated, </w:t>
      </w:r>
      <w:r>
        <w:rPr>
          <w:color w:val="494646"/>
        </w:rPr>
        <w:t>and you surrender</w:t>
      </w:r>
      <w:r>
        <w:rPr>
          <w:color w:val="494646"/>
          <w:spacing w:val="40"/>
          <w:w w:val="110"/>
        </w:rPr>
        <w:t> </w:t>
      </w:r>
      <w:r>
        <w:rPr>
          <w:color w:val="363333"/>
          <w:w w:val="110"/>
        </w:rPr>
        <w:t>the </w:t>
      </w:r>
      <w:r>
        <w:rPr>
          <w:color w:val="494646"/>
          <w:w w:val="110"/>
        </w:rPr>
        <w:t>apartment, or </w:t>
      </w:r>
      <w:r>
        <w:rPr>
          <w:color w:val="363333"/>
          <w:w w:val="110"/>
        </w:rPr>
        <w:t>30</w:t>
      </w:r>
      <w:r>
        <w:rPr>
          <w:color w:val="363333"/>
          <w:spacing w:val="-3"/>
          <w:w w:val="110"/>
        </w:rPr>
        <w:t> </w:t>
      </w:r>
      <w:r>
        <w:rPr>
          <w:color w:val="363333"/>
          <w:w w:val="110"/>
        </w:rPr>
        <w:t>days </w:t>
      </w:r>
      <w:r>
        <w:rPr>
          <w:color w:val="494646"/>
          <w:w w:val="110"/>
        </w:rPr>
        <w:t>or </w:t>
      </w:r>
      <w:r>
        <w:rPr>
          <w:color w:val="363333"/>
          <w:w w:val="110"/>
        </w:rPr>
        <w:t>longer </w:t>
      </w:r>
      <w:r>
        <w:rPr>
          <w:color w:val="494646"/>
          <w:w w:val="110"/>
        </w:rPr>
        <w:t>as amended</w:t>
      </w:r>
      <w:r>
        <w:rPr>
          <w:color w:val="494646"/>
          <w:spacing w:val="38"/>
          <w:w w:val="110"/>
        </w:rPr>
        <w:t> </w:t>
      </w:r>
      <w:r>
        <w:rPr>
          <w:color w:val="363333"/>
          <w:w w:val="110"/>
        </w:rPr>
        <w:t>by Washington</w:t>
      </w:r>
      <w:r>
        <w:rPr>
          <w:color w:val="363333"/>
          <w:spacing w:val="40"/>
          <w:w w:val="110"/>
        </w:rPr>
        <w:t> </w:t>
      </w:r>
      <w:r>
        <w:rPr>
          <w:color w:val="494646"/>
          <w:w w:val="110"/>
        </w:rPr>
        <w:t>state </w:t>
      </w:r>
      <w:r>
        <w:rPr>
          <w:color w:val="363333"/>
          <w:w w:val="110"/>
        </w:rPr>
        <w:t>law </w:t>
      </w:r>
      <w:r>
        <w:rPr>
          <w:color w:val="494646"/>
          <w:w w:val="110"/>
        </w:rPr>
        <w:t>after</w:t>
      </w:r>
      <w:r>
        <w:rPr>
          <w:color w:val="494646"/>
          <w:w w:val="110"/>
        </w:rPr>
        <w:t> we </w:t>
      </w:r>
      <w:r>
        <w:rPr>
          <w:color w:val="363333"/>
          <w:w w:val="110"/>
        </w:rPr>
        <w:t>learn</w:t>
      </w:r>
      <w:r>
        <w:rPr>
          <w:color w:val="363333"/>
          <w:w w:val="110"/>
        </w:rPr>
        <w:t> </w:t>
      </w:r>
      <w:r>
        <w:rPr>
          <w:color w:val="494646"/>
          <w:w w:val="110"/>
        </w:rPr>
        <w:t>of your</w:t>
      </w:r>
      <w:r>
        <w:rPr>
          <w:color w:val="494646"/>
          <w:w w:val="110"/>
        </w:rPr>
        <w:t> abandonment.</w:t>
      </w:r>
      <w:r>
        <w:rPr>
          <w:color w:val="494646"/>
          <w:w w:val="110"/>
        </w:rPr>
        <w:t> </w:t>
      </w:r>
      <w:r>
        <w:rPr>
          <w:color w:val="363333"/>
          <w:w w:val="110"/>
        </w:rPr>
        <w:t>As </w:t>
      </w:r>
      <w:r>
        <w:rPr>
          <w:color w:val="494646"/>
          <w:w w:val="110"/>
        </w:rPr>
        <w:t>allowed</w:t>
      </w:r>
      <w:r>
        <w:rPr>
          <w:color w:val="494646"/>
          <w:w w:val="110"/>
        </w:rPr>
        <w:t> </w:t>
      </w:r>
      <w:r>
        <w:rPr>
          <w:color w:val="363333"/>
          <w:w w:val="110"/>
        </w:rPr>
        <w:t>by</w:t>
      </w:r>
      <w:r>
        <w:rPr>
          <w:color w:val="363333"/>
          <w:spacing w:val="40"/>
          <w:w w:val="110"/>
        </w:rPr>
        <w:t> </w:t>
      </w:r>
      <w:r>
        <w:rPr>
          <w:color w:val="363333"/>
          <w:w w:val="110"/>
        </w:rPr>
        <w:t>Washington </w:t>
      </w:r>
      <w:r>
        <w:rPr>
          <w:color w:val="494646"/>
          <w:w w:val="110"/>
        </w:rPr>
        <w:t>State </w:t>
      </w:r>
      <w:r>
        <w:rPr>
          <w:color w:val="363333"/>
          <w:w w:val="110"/>
        </w:rPr>
        <w:t>law, </w:t>
      </w:r>
      <w:r>
        <w:rPr>
          <w:color w:val="494646"/>
          <w:w w:val="110"/>
        </w:rPr>
        <w:t>we </w:t>
      </w:r>
      <w:r>
        <w:rPr>
          <w:color w:val="363333"/>
          <w:w w:val="110"/>
        </w:rPr>
        <w:t>reserve the</w:t>
      </w:r>
      <w:r>
        <w:rPr>
          <w:color w:val="363333"/>
          <w:w w:val="110"/>
        </w:rPr>
        <w:t> right</w:t>
      </w:r>
      <w:r>
        <w:rPr>
          <w:color w:val="363333"/>
          <w:spacing w:val="-4"/>
          <w:w w:val="110"/>
        </w:rPr>
        <w:t> </w:t>
      </w:r>
      <w:r>
        <w:rPr>
          <w:color w:val="363333"/>
          <w:w w:val="110"/>
        </w:rPr>
        <w:t>to</w:t>
      </w:r>
      <w:r>
        <w:rPr>
          <w:color w:val="363333"/>
          <w:spacing w:val="-5"/>
          <w:w w:val="110"/>
        </w:rPr>
        <w:t> </w:t>
      </w:r>
      <w:r>
        <w:rPr>
          <w:color w:val="494646"/>
          <w:w w:val="110"/>
        </w:rPr>
        <w:t>amend</w:t>
      </w:r>
      <w:r>
        <w:rPr>
          <w:color w:val="494646"/>
          <w:w w:val="110"/>
        </w:rPr>
        <w:t> </w:t>
      </w:r>
      <w:r>
        <w:rPr>
          <w:color w:val="363333"/>
          <w:w w:val="110"/>
        </w:rPr>
        <w:t>the </w:t>
      </w:r>
      <w:r>
        <w:rPr>
          <w:color w:val="494646"/>
          <w:w w:val="110"/>
        </w:rPr>
        <w:t>charges</w:t>
      </w:r>
      <w:r>
        <w:rPr>
          <w:color w:val="494646"/>
          <w:spacing w:val="40"/>
          <w:w w:val="110"/>
        </w:rPr>
        <w:t> </w:t>
      </w:r>
      <w:r>
        <w:rPr>
          <w:color w:val="363333"/>
          <w:w w:val="110"/>
        </w:rPr>
        <w:t>listed due</w:t>
      </w:r>
      <w:r>
        <w:rPr>
          <w:color w:val="363333"/>
          <w:spacing w:val="-1"/>
          <w:w w:val="110"/>
        </w:rPr>
        <w:t> </w:t>
      </w:r>
      <w:r>
        <w:rPr>
          <w:color w:val="363333"/>
          <w:w w:val="110"/>
        </w:rPr>
        <w:t>to later-discovered damages, </w:t>
      </w:r>
      <w:r>
        <w:rPr>
          <w:color w:val="494646"/>
          <w:w w:val="110"/>
        </w:rPr>
        <w:t>or </w:t>
      </w:r>
      <w:r>
        <w:rPr>
          <w:color w:val="363333"/>
          <w:w w:val="110"/>
        </w:rPr>
        <w:t>if</w:t>
      </w:r>
      <w:r>
        <w:rPr>
          <w:color w:val="363333"/>
          <w:spacing w:val="-6"/>
          <w:w w:val="110"/>
        </w:rPr>
        <w:t> </w:t>
      </w:r>
      <w:r>
        <w:rPr>
          <w:color w:val="494646"/>
          <w:w w:val="110"/>
        </w:rPr>
        <w:t>only</w:t>
      </w:r>
      <w:r>
        <w:rPr>
          <w:color w:val="494646"/>
          <w:spacing w:val="-9"/>
          <w:w w:val="110"/>
        </w:rPr>
        <w:t> </w:t>
      </w:r>
      <w:r>
        <w:rPr>
          <w:color w:val="494646"/>
          <w:w w:val="110"/>
        </w:rPr>
        <w:t>an estimate was</w:t>
      </w:r>
      <w:r>
        <w:rPr>
          <w:color w:val="494646"/>
          <w:spacing w:val="40"/>
          <w:w w:val="110"/>
        </w:rPr>
        <w:t> </w:t>
      </w:r>
      <w:r>
        <w:rPr>
          <w:color w:val="494646"/>
          <w:w w:val="110"/>
        </w:rPr>
        <w:t>available </w:t>
      </w:r>
      <w:r>
        <w:rPr>
          <w:color w:val="363333"/>
          <w:w w:val="110"/>
        </w:rPr>
        <w:t>during</w:t>
      </w:r>
      <w:r>
        <w:rPr>
          <w:color w:val="363333"/>
          <w:spacing w:val="-3"/>
          <w:w w:val="110"/>
        </w:rPr>
        <w:t> </w:t>
      </w:r>
      <w:r>
        <w:rPr>
          <w:color w:val="363333"/>
          <w:w w:val="110"/>
        </w:rPr>
        <w:t>the </w:t>
      </w:r>
      <w:r>
        <w:rPr>
          <w:color w:val="494646"/>
          <w:w w:val="110"/>
        </w:rPr>
        <w:t>30</w:t>
      </w:r>
      <w:r>
        <w:rPr>
          <w:color w:val="494646"/>
          <w:spacing w:val="-4"/>
          <w:w w:val="110"/>
        </w:rPr>
        <w:t> </w:t>
      </w:r>
      <w:r>
        <w:rPr>
          <w:color w:val="363333"/>
          <w:w w:val="110"/>
        </w:rPr>
        <w:t>day</w:t>
      </w:r>
      <w:r>
        <w:rPr>
          <w:color w:val="363333"/>
          <w:spacing w:val="-4"/>
          <w:w w:val="110"/>
        </w:rPr>
        <w:t> </w:t>
      </w:r>
      <w:r>
        <w:rPr>
          <w:color w:val="494646"/>
          <w:w w:val="110"/>
        </w:rPr>
        <w:t>or </w:t>
      </w:r>
      <w:r>
        <w:rPr>
          <w:color w:val="363333"/>
          <w:w w:val="110"/>
        </w:rPr>
        <w:t>longer </w:t>
      </w:r>
      <w:r>
        <w:rPr>
          <w:color w:val="494646"/>
          <w:w w:val="110"/>
        </w:rPr>
        <w:t>as </w:t>
      </w:r>
      <w:r>
        <w:rPr>
          <w:color w:val="363333"/>
          <w:w w:val="110"/>
        </w:rPr>
        <w:t>amended</w:t>
      </w:r>
      <w:r>
        <w:rPr>
          <w:color w:val="363333"/>
          <w:spacing w:val="16"/>
          <w:w w:val="110"/>
        </w:rPr>
        <w:t> </w:t>
      </w:r>
      <w:r>
        <w:rPr>
          <w:color w:val="363333"/>
          <w:w w:val="110"/>
        </w:rPr>
        <w:t>by Washington</w:t>
      </w:r>
      <w:r>
        <w:rPr>
          <w:color w:val="363333"/>
          <w:spacing w:val="40"/>
          <w:w w:val="110"/>
        </w:rPr>
        <w:t> </w:t>
      </w:r>
      <w:r>
        <w:rPr>
          <w:color w:val="494646"/>
          <w:w w:val="110"/>
        </w:rPr>
        <w:t>state </w:t>
      </w:r>
      <w:r>
        <w:rPr>
          <w:color w:val="363333"/>
          <w:w w:val="110"/>
        </w:rPr>
        <w:t>law period </w:t>
      </w:r>
      <w:r>
        <w:rPr>
          <w:color w:val="494646"/>
          <w:w w:val="110"/>
        </w:rPr>
        <w:t>and </w:t>
      </w:r>
      <w:r>
        <w:rPr>
          <w:color w:val="363333"/>
          <w:w w:val="110"/>
        </w:rPr>
        <w:t>the </w:t>
      </w:r>
      <w:r>
        <w:rPr>
          <w:color w:val="494646"/>
          <w:w w:val="110"/>
        </w:rPr>
        <w:t>actual</w:t>
      </w:r>
      <w:r>
        <w:rPr>
          <w:color w:val="494646"/>
          <w:spacing w:val="-3"/>
          <w:w w:val="110"/>
        </w:rPr>
        <w:t> </w:t>
      </w:r>
      <w:r>
        <w:rPr>
          <w:color w:val="494646"/>
          <w:w w:val="110"/>
        </w:rPr>
        <w:t>amount </w:t>
      </w:r>
      <w:r>
        <w:rPr>
          <w:color w:val="363333"/>
          <w:w w:val="110"/>
        </w:rPr>
        <w:t>differs from the </w:t>
      </w:r>
      <w:r>
        <w:rPr>
          <w:color w:val="494646"/>
          <w:w w:val="110"/>
        </w:rPr>
        <w:t>estimated</w:t>
      </w:r>
      <w:r>
        <w:rPr>
          <w:color w:val="494646"/>
          <w:spacing w:val="40"/>
          <w:w w:val="110"/>
        </w:rPr>
        <w:t> </w:t>
      </w:r>
      <w:r>
        <w:rPr>
          <w:color w:val="494646"/>
          <w:spacing w:val="-2"/>
          <w:w w:val="110"/>
        </w:rPr>
        <w:t>charges.</w:t>
      </w:r>
    </w:p>
    <w:p>
      <w:pPr>
        <w:pStyle w:val="BodyText"/>
        <w:spacing w:line="244" w:lineRule="auto" w:before="73"/>
        <w:ind w:left="380" w:right="639" w:hanging="13"/>
        <w:jc w:val="both"/>
      </w:pPr>
      <w:r>
        <w:rPr>
          <w:rFonts w:ascii="Cambria"/>
          <w:b/>
          <w:color w:val="231F1F"/>
          <w:w w:val="110"/>
        </w:rPr>
        <w:t>Surrender.</w:t>
      </w:r>
      <w:r>
        <w:rPr>
          <w:rFonts w:ascii="Cambria"/>
          <w:b/>
          <w:color w:val="231F1F"/>
          <w:spacing w:val="40"/>
          <w:w w:val="110"/>
        </w:rPr>
        <w:t> </w:t>
      </w:r>
      <w:r>
        <w:rPr>
          <w:color w:val="363333"/>
          <w:w w:val="110"/>
          <w:position w:val="2"/>
        </w:rPr>
        <w:t>You</w:t>
      </w:r>
      <w:r>
        <w:rPr>
          <w:color w:val="363333"/>
          <w:w w:val="110"/>
          <w:position w:val="2"/>
        </w:rPr>
        <w:t> have</w:t>
      </w:r>
      <w:r>
        <w:rPr>
          <w:color w:val="363333"/>
          <w:spacing w:val="-1"/>
          <w:w w:val="110"/>
          <w:position w:val="2"/>
        </w:rPr>
        <w:t> </w:t>
      </w:r>
      <w:r>
        <w:rPr>
          <w:color w:val="494646"/>
          <w:w w:val="110"/>
          <w:position w:val="2"/>
        </w:rPr>
        <w:t>surrendered</w:t>
      </w:r>
      <w:r>
        <w:rPr>
          <w:color w:val="494646"/>
          <w:w w:val="110"/>
          <w:position w:val="2"/>
        </w:rPr>
        <w:t> </w:t>
      </w:r>
      <w:r>
        <w:rPr>
          <w:color w:val="363333"/>
          <w:w w:val="110"/>
          <w:position w:val="2"/>
        </w:rPr>
        <w:t>the</w:t>
      </w:r>
      <w:r>
        <w:rPr>
          <w:color w:val="363333"/>
          <w:spacing w:val="-1"/>
          <w:w w:val="110"/>
          <w:position w:val="2"/>
        </w:rPr>
        <w:t> </w:t>
      </w:r>
      <w:r>
        <w:rPr>
          <w:color w:val="494646"/>
          <w:w w:val="110"/>
          <w:position w:val="2"/>
        </w:rPr>
        <w:t>apartment when: </w:t>
      </w:r>
      <w:r>
        <w:rPr>
          <w:color w:val="363333"/>
          <w:w w:val="110"/>
          <w:position w:val="2"/>
        </w:rPr>
        <w:t>(1) the</w:t>
      </w:r>
      <w:r>
        <w:rPr>
          <w:color w:val="363333"/>
          <w:spacing w:val="40"/>
          <w:w w:val="110"/>
          <w:position w:val="2"/>
        </w:rPr>
        <w:t> </w:t>
      </w:r>
      <w:r>
        <w:rPr>
          <w:color w:val="363333"/>
          <w:w w:val="110"/>
        </w:rPr>
        <w:t>move-out date</w:t>
      </w:r>
      <w:r>
        <w:rPr>
          <w:color w:val="363333"/>
          <w:spacing w:val="-1"/>
          <w:w w:val="110"/>
        </w:rPr>
        <w:t> </w:t>
      </w:r>
      <w:r>
        <w:rPr>
          <w:color w:val="363333"/>
          <w:w w:val="110"/>
        </w:rPr>
        <w:t>has</w:t>
      </w:r>
      <w:r>
        <w:rPr>
          <w:color w:val="363333"/>
          <w:spacing w:val="-10"/>
          <w:w w:val="110"/>
        </w:rPr>
        <w:t> </w:t>
      </w:r>
      <w:r>
        <w:rPr>
          <w:color w:val="363333"/>
          <w:w w:val="110"/>
        </w:rPr>
        <w:t>passed </w:t>
      </w:r>
      <w:r>
        <w:rPr>
          <w:color w:val="494646"/>
          <w:w w:val="110"/>
        </w:rPr>
        <w:t>and </w:t>
      </w:r>
      <w:r>
        <w:rPr>
          <w:color w:val="363333"/>
          <w:w w:val="110"/>
        </w:rPr>
        <w:t>no</w:t>
      </w:r>
      <w:r>
        <w:rPr>
          <w:color w:val="363333"/>
          <w:spacing w:val="-4"/>
          <w:w w:val="110"/>
        </w:rPr>
        <w:t> </w:t>
      </w:r>
      <w:r>
        <w:rPr>
          <w:color w:val="363333"/>
          <w:w w:val="110"/>
        </w:rPr>
        <w:t>one</w:t>
      </w:r>
      <w:r>
        <w:rPr>
          <w:color w:val="363333"/>
          <w:spacing w:val="-7"/>
          <w:w w:val="110"/>
        </w:rPr>
        <w:t> </w:t>
      </w:r>
      <w:r>
        <w:rPr>
          <w:color w:val="363333"/>
          <w:w w:val="110"/>
        </w:rPr>
        <w:t>is</w:t>
      </w:r>
      <w:r>
        <w:rPr>
          <w:color w:val="363333"/>
          <w:spacing w:val="-4"/>
          <w:w w:val="110"/>
        </w:rPr>
        <w:t> </w:t>
      </w:r>
      <w:r>
        <w:rPr>
          <w:color w:val="363333"/>
          <w:w w:val="110"/>
        </w:rPr>
        <w:t>living</w:t>
      </w:r>
      <w:r>
        <w:rPr>
          <w:color w:val="363333"/>
          <w:spacing w:val="-3"/>
          <w:w w:val="110"/>
        </w:rPr>
        <w:t> </w:t>
      </w:r>
      <w:r>
        <w:rPr>
          <w:color w:val="363333"/>
          <w:w w:val="110"/>
        </w:rPr>
        <w:t>in the </w:t>
      </w:r>
      <w:r>
        <w:rPr>
          <w:color w:val="494646"/>
          <w:w w:val="110"/>
        </w:rPr>
        <w:t>apartment </w:t>
      </w:r>
      <w:r>
        <w:rPr>
          <w:color w:val="363333"/>
          <w:w w:val="110"/>
        </w:rPr>
        <w:t>in</w:t>
      </w:r>
      <w:r>
        <w:rPr>
          <w:color w:val="363333"/>
          <w:spacing w:val="40"/>
          <w:w w:val="110"/>
        </w:rPr>
        <w:t> </w:t>
      </w:r>
      <w:r>
        <w:rPr>
          <w:color w:val="494646"/>
          <w:w w:val="110"/>
        </w:rPr>
        <w:t>our</w:t>
      </w:r>
      <w:r>
        <w:rPr>
          <w:color w:val="494646"/>
          <w:spacing w:val="40"/>
          <w:w w:val="110"/>
        </w:rPr>
        <w:t> </w:t>
      </w:r>
      <w:r>
        <w:rPr>
          <w:color w:val="363333"/>
          <w:w w:val="110"/>
        </w:rPr>
        <w:t>reasonable</w:t>
      </w:r>
      <w:r>
        <w:rPr>
          <w:color w:val="363333"/>
          <w:spacing w:val="28"/>
          <w:w w:val="110"/>
        </w:rPr>
        <w:t> </w:t>
      </w:r>
      <w:r>
        <w:rPr>
          <w:color w:val="363333"/>
          <w:w w:val="110"/>
        </w:rPr>
        <w:t>judgment;</w:t>
      </w:r>
      <w:r>
        <w:rPr>
          <w:color w:val="363333"/>
          <w:spacing w:val="24"/>
          <w:w w:val="110"/>
        </w:rPr>
        <w:t> </w:t>
      </w:r>
      <w:r>
        <w:rPr>
          <w:color w:val="494646"/>
          <w:w w:val="110"/>
        </w:rPr>
        <w:t>or</w:t>
      </w:r>
      <w:r>
        <w:rPr>
          <w:color w:val="494646"/>
          <w:spacing w:val="20"/>
          <w:w w:val="110"/>
        </w:rPr>
        <w:t> </w:t>
      </w:r>
      <w:r>
        <w:rPr>
          <w:color w:val="363333"/>
          <w:w w:val="110"/>
        </w:rPr>
        <w:t>(2) </w:t>
      </w:r>
      <w:r>
        <w:rPr>
          <w:color w:val="494646"/>
          <w:w w:val="110"/>
        </w:rPr>
        <w:t>all apartment</w:t>
      </w:r>
      <w:r>
        <w:rPr>
          <w:color w:val="494646"/>
          <w:spacing w:val="26"/>
          <w:w w:val="110"/>
        </w:rPr>
        <w:t> </w:t>
      </w:r>
      <w:r>
        <w:rPr>
          <w:color w:val="494646"/>
          <w:w w:val="110"/>
        </w:rPr>
        <w:t>keys and</w:t>
      </w:r>
      <w:r>
        <w:rPr>
          <w:color w:val="494646"/>
          <w:spacing w:val="27"/>
          <w:w w:val="110"/>
        </w:rPr>
        <w:t> </w:t>
      </w:r>
      <w:r>
        <w:rPr>
          <w:color w:val="494646"/>
          <w:w w:val="110"/>
        </w:rPr>
        <w:t>access</w:t>
      </w:r>
    </w:p>
    <w:p>
      <w:pPr>
        <w:pStyle w:val="BodyText"/>
        <w:spacing w:line="249" w:lineRule="auto" w:before="12"/>
        <w:ind w:left="380" w:right="635" w:hanging="1"/>
        <w:jc w:val="both"/>
      </w:pPr>
      <w:r>
        <w:rPr>
          <w:color w:val="363333"/>
          <w:w w:val="110"/>
        </w:rPr>
        <w:t>devices</w:t>
      </w:r>
      <w:r>
        <w:rPr>
          <w:color w:val="363333"/>
          <w:spacing w:val="-10"/>
          <w:w w:val="110"/>
        </w:rPr>
        <w:t> </w:t>
      </w:r>
      <w:r>
        <w:rPr>
          <w:color w:val="363333"/>
          <w:w w:val="110"/>
        </w:rPr>
        <w:t>listed</w:t>
      </w:r>
      <w:r>
        <w:rPr>
          <w:color w:val="363333"/>
          <w:spacing w:val="-10"/>
          <w:w w:val="110"/>
        </w:rPr>
        <w:t> </w:t>
      </w:r>
      <w:r>
        <w:rPr>
          <w:color w:val="363333"/>
          <w:w w:val="110"/>
        </w:rPr>
        <w:t>in</w:t>
      </w:r>
      <w:r>
        <w:rPr>
          <w:color w:val="363333"/>
          <w:spacing w:val="-9"/>
          <w:w w:val="110"/>
        </w:rPr>
        <w:t> </w:t>
      </w:r>
      <w:r>
        <w:rPr>
          <w:color w:val="363333"/>
          <w:w w:val="110"/>
        </w:rPr>
        <w:t>paragraph</w:t>
      </w:r>
      <w:r>
        <w:rPr>
          <w:color w:val="363333"/>
          <w:spacing w:val="-10"/>
          <w:w w:val="110"/>
        </w:rPr>
        <w:t> </w:t>
      </w:r>
      <w:r>
        <w:rPr>
          <w:color w:val="363333"/>
          <w:w w:val="110"/>
        </w:rPr>
        <w:t>5</w:t>
      </w:r>
      <w:r>
        <w:rPr>
          <w:color w:val="363333"/>
          <w:spacing w:val="-10"/>
          <w:w w:val="110"/>
        </w:rPr>
        <w:t> </w:t>
      </w:r>
      <w:r>
        <w:rPr>
          <w:color w:val="363333"/>
          <w:w w:val="110"/>
        </w:rPr>
        <w:t>(Keys)</w:t>
      </w:r>
      <w:r>
        <w:rPr>
          <w:color w:val="363333"/>
          <w:spacing w:val="-9"/>
          <w:w w:val="110"/>
        </w:rPr>
        <w:t> </w:t>
      </w:r>
      <w:r>
        <w:rPr>
          <w:color w:val="363333"/>
          <w:w w:val="110"/>
        </w:rPr>
        <w:t>have</w:t>
      </w:r>
      <w:r>
        <w:rPr>
          <w:color w:val="363333"/>
          <w:spacing w:val="-10"/>
          <w:w w:val="110"/>
        </w:rPr>
        <w:t> </w:t>
      </w:r>
      <w:r>
        <w:rPr>
          <w:color w:val="363333"/>
          <w:w w:val="110"/>
        </w:rPr>
        <w:t>been</w:t>
      </w:r>
      <w:r>
        <w:rPr>
          <w:color w:val="363333"/>
          <w:spacing w:val="-9"/>
          <w:w w:val="110"/>
        </w:rPr>
        <w:t> </w:t>
      </w:r>
      <w:r>
        <w:rPr>
          <w:color w:val="363333"/>
          <w:w w:val="110"/>
        </w:rPr>
        <w:t>turned</w:t>
      </w:r>
      <w:r>
        <w:rPr>
          <w:color w:val="363333"/>
          <w:spacing w:val="-10"/>
          <w:w w:val="110"/>
        </w:rPr>
        <w:t> </w:t>
      </w:r>
      <w:r>
        <w:rPr>
          <w:color w:val="363333"/>
          <w:w w:val="110"/>
        </w:rPr>
        <w:t>in</w:t>
      </w:r>
      <w:r>
        <w:rPr>
          <w:color w:val="363333"/>
          <w:spacing w:val="-10"/>
          <w:w w:val="110"/>
        </w:rPr>
        <w:t> </w:t>
      </w:r>
      <w:r>
        <w:rPr>
          <w:color w:val="494646"/>
          <w:w w:val="110"/>
        </w:rPr>
        <w:t>where</w:t>
      </w:r>
      <w:r>
        <w:rPr>
          <w:color w:val="494646"/>
          <w:spacing w:val="-9"/>
          <w:w w:val="110"/>
        </w:rPr>
        <w:t> </w:t>
      </w:r>
      <w:r>
        <w:rPr>
          <w:color w:val="494646"/>
          <w:w w:val="110"/>
        </w:rPr>
        <w:t>rent</w:t>
      </w:r>
      <w:r>
        <w:rPr>
          <w:color w:val="494646"/>
          <w:spacing w:val="40"/>
          <w:w w:val="110"/>
        </w:rPr>
        <w:t> </w:t>
      </w:r>
      <w:r>
        <w:rPr>
          <w:color w:val="363333"/>
          <w:w w:val="110"/>
        </w:rPr>
        <w:t>is paid-whichever date occurs first.</w:t>
      </w:r>
    </w:p>
    <w:p>
      <w:pPr>
        <w:pStyle w:val="BodyText"/>
        <w:spacing w:line="256" w:lineRule="auto" w:before="69"/>
        <w:ind w:left="380" w:right="635" w:hanging="2"/>
        <w:jc w:val="both"/>
      </w:pPr>
      <w:r>
        <w:rPr>
          <w:b/>
          <w:color w:val="363333"/>
          <w:w w:val="105"/>
          <w:sz w:val="15"/>
        </w:rPr>
        <w:t>Abandonment.</w:t>
      </w:r>
      <w:r>
        <w:rPr>
          <w:b/>
          <w:color w:val="363333"/>
          <w:spacing w:val="80"/>
          <w:w w:val="105"/>
          <w:sz w:val="15"/>
        </w:rPr>
        <w:t> </w:t>
      </w:r>
      <w:r>
        <w:rPr>
          <w:color w:val="363333"/>
          <w:w w:val="105"/>
        </w:rPr>
        <w:t>You</w:t>
      </w:r>
      <w:r>
        <w:rPr>
          <w:color w:val="363333"/>
          <w:w w:val="105"/>
        </w:rPr>
        <w:t> have </w:t>
      </w:r>
      <w:r>
        <w:rPr>
          <w:color w:val="494646"/>
          <w:w w:val="105"/>
        </w:rPr>
        <w:t>abandoned</w:t>
      </w:r>
      <w:r>
        <w:rPr>
          <w:color w:val="494646"/>
          <w:w w:val="105"/>
        </w:rPr>
        <w:t> the apartment </w:t>
      </w:r>
      <w:r>
        <w:rPr>
          <w:color w:val="363333"/>
          <w:w w:val="105"/>
        </w:rPr>
        <w:t>when </w:t>
      </w:r>
      <w:r>
        <w:rPr>
          <w:color w:val="494646"/>
          <w:w w:val="105"/>
        </w:rPr>
        <w:t>all </w:t>
      </w:r>
      <w:r>
        <w:rPr>
          <w:color w:val="363333"/>
          <w:w w:val="105"/>
        </w:rPr>
        <w:t>of</w:t>
      </w:r>
      <w:r>
        <w:rPr>
          <w:color w:val="363333"/>
          <w:spacing w:val="40"/>
          <w:w w:val="105"/>
        </w:rPr>
        <w:t> </w:t>
      </w:r>
      <w:r>
        <w:rPr>
          <w:color w:val="363333"/>
          <w:w w:val="105"/>
        </w:rPr>
        <w:t>the</w:t>
      </w:r>
      <w:r>
        <w:rPr>
          <w:color w:val="363333"/>
          <w:spacing w:val="26"/>
          <w:w w:val="105"/>
        </w:rPr>
        <w:t> </w:t>
      </w:r>
      <w:r>
        <w:rPr>
          <w:color w:val="363333"/>
          <w:w w:val="105"/>
        </w:rPr>
        <w:t>following have</w:t>
      </w:r>
      <w:r>
        <w:rPr>
          <w:color w:val="363333"/>
          <w:spacing w:val="-2"/>
          <w:w w:val="105"/>
        </w:rPr>
        <w:t> </w:t>
      </w:r>
      <w:r>
        <w:rPr>
          <w:color w:val="363333"/>
          <w:w w:val="105"/>
        </w:rPr>
        <w:t>occurred: (1)</w:t>
      </w:r>
      <w:r>
        <w:rPr>
          <w:color w:val="363333"/>
          <w:spacing w:val="-2"/>
          <w:w w:val="105"/>
        </w:rPr>
        <w:t> </w:t>
      </w:r>
      <w:r>
        <w:rPr>
          <w:color w:val="494646"/>
          <w:w w:val="105"/>
        </w:rPr>
        <w:t>you</w:t>
      </w:r>
      <w:r>
        <w:rPr>
          <w:color w:val="494646"/>
          <w:spacing w:val="-1"/>
          <w:w w:val="105"/>
        </w:rPr>
        <w:t> </w:t>
      </w:r>
      <w:r>
        <w:rPr>
          <w:color w:val="494646"/>
          <w:w w:val="105"/>
        </w:rPr>
        <w:t>are</w:t>
      </w:r>
      <w:r>
        <w:rPr>
          <w:color w:val="494646"/>
          <w:spacing w:val="37"/>
          <w:w w:val="105"/>
        </w:rPr>
        <w:t> </w:t>
      </w:r>
      <w:r>
        <w:rPr>
          <w:color w:val="363333"/>
          <w:w w:val="105"/>
        </w:rPr>
        <w:t>in default for nonpayment</w:t>
      </w:r>
      <w:r>
        <w:rPr>
          <w:color w:val="363333"/>
          <w:spacing w:val="40"/>
          <w:w w:val="105"/>
        </w:rPr>
        <w:t> </w:t>
      </w:r>
      <w:r>
        <w:rPr>
          <w:color w:val="363333"/>
          <w:w w:val="105"/>
        </w:rPr>
        <w:t>ofrent,</w:t>
      </w:r>
      <w:r>
        <w:rPr>
          <w:color w:val="363333"/>
          <w:spacing w:val="-7"/>
          <w:w w:val="105"/>
        </w:rPr>
        <w:t> </w:t>
      </w:r>
      <w:r>
        <w:rPr>
          <w:color w:val="494646"/>
          <w:w w:val="105"/>
        </w:rPr>
        <w:t>and </w:t>
      </w:r>
      <w:r>
        <w:rPr>
          <w:color w:val="363333"/>
          <w:w w:val="105"/>
        </w:rPr>
        <w:t>(2)</w:t>
      </w:r>
      <w:r>
        <w:rPr>
          <w:color w:val="363333"/>
          <w:spacing w:val="-4"/>
          <w:w w:val="105"/>
        </w:rPr>
        <w:t> </w:t>
      </w:r>
      <w:r>
        <w:rPr>
          <w:color w:val="494646"/>
          <w:w w:val="105"/>
        </w:rPr>
        <w:t>you </w:t>
      </w:r>
      <w:r>
        <w:rPr>
          <w:color w:val="363333"/>
          <w:w w:val="105"/>
        </w:rPr>
        <w:t>have</w:t>
      </w:r>
      <w:r>
        <w:rPr>
          <w:color w:val="363333"/>
          <w:spacing w:val="-3"/>
          <w:w w:val="105"/>
        </w:rPr>
        <w:t> </w:t>
      </w:r>
      <w:r>
        <w:rPr>
          <w:color w:val="363333"/>
          <w:w w:val="105"/>
        </w:rPr>
        <w:t>either </w:t>
      </w:r>
      <w:r>
        <w:rPr>
          <w:color w:val="494646"/>
          <w:w w:val="105"/>
        </w:rPr>
        <w:t>told </w:t>
      </w:r>
      <w:r>
        <w:rPr>
          <w:color w:val="363333"/>
          <w:w w:val="105"/>
        </w:rPr>
        <w:t>us</w:t>
      </w:r>
      <w:r>
        <w:rPr>
          <w:color w:val="363333"/>
          <w:spacing w:val="-4"/>
          <w:w w:val="105"/>
        </w:rPr>
        <w:t> </w:t>
      </w:r>
      <w:r>
        <w:rPr>
          <w:color w:val="494646"/>
          <w:w w:val="105"/>
        </w:rPr>
        <w:t>you </w:t>
      </w:r>
      <w:r>
        <w:rPr>
          <w:color w:val="363333"/>
          <w:w w:val="105"/>
        </w:rPr>
        <w:t>do not intend</w:t>
      </w:r>
      <w:r>
        <w:rPr>
          <w:color w:val="363333"/>
          <w:spacing w:val="17"/>
          <w:w w:val="105"/>
        </w:rPr>
        <w:t> </w:t>
      </w:r>
      <w:r>
        <w:rPr>
          <w:color w:val="494646"/>
          <w:w w:val="105"/>
        </w:rPr>
        <w:t>to</w:t>
      </w:r>
      <w:r>
        <w:rPr>
          <w:color w:val="494646"/>
          <w:spacing w:val="-3"/>
          <w:w w:val="105"/>
        </w:rPr>
        <w:t> </w:t>
      </w:r>
      <w:r>
        <w:rPr>
          <w:color w:val="494646"/>
          <w:w w:val="105"/>
        </w:rPr>
        <w:t>continue</w:t>
      </w:r>
      <w:r>
        <w:rPr>
          <w:color w:val="494646"/>
          <w:spacing w:val="40"/>
          <w:w w:val="105"/>
        </w:rPr>
        <w:t> </w:t>
      </w:r>
      <w:r>
        <w:rPr>
          <w:color w:val="363333"/>
          <w:w w:val="105"/>
        </w:rPr>
        <w:t>tenancy</w:t>
      </w:r>
      <w:r>
        <w:rPr>
          <w:color w:val="363333"/>
          <w:w w:val="105"/>
        </w:rPr>
        <w:t> or </w:t>
      </w:r>
      <w:r>
        <w:rPr>
          <w:color w:val="494646"/>
          <w:w w:val="105"/>
        </w:rPr>
        <w:t>evidence</w:t>
      </w:r>
      <w:r>
        <w:rPr>
          <w:color w:val="494646"/>
          <w:w w:val="105"/>
        </w:rPr>
        <w:t> </w:t>
      </w:r>
      <w:r>
        <w:rPr>
          <w:color w:val="363333"/>
          <w:w w:val="105"/>
        </w:rPr>
        <w:t>indicates</w:t>
      </w:r>
      <w:r>
        <w:rPr>
          <w:color w:val="363333"/>
          <w:w w:val="105"/>
        </w:rPr>
        <w:t> </w:t>
      </w:r>
      <w:r>
        <w:rPr>
          <w:color w:val="494646"/>
          <w:w w:val="105"/>
        </w:rPr>
        <w:t>this </w:t>
      </w:r>
      <w:r>
        <w:rPr>
          <w:color w:val="363333"/>
          <w:w w:val="105"/>
        </w:rPr>
        <w:t>intention</w:t>
      </w:r>
      <w:r>
        <w:rPr>
          <w:color w:val="797777"/>
          <w:w w:val="105"/>
        </w:rPr>
        <w:t>. </w:t>
      </w:r>
      <w:r>
        <w:rPr>
          <w:color w:val="363333"/>
          <w:w w:val="105"/>
        </w:rPr>
        <w:t>Evidence</w:t>
      </w:r>
      <w:r>
        <w:rPr>
          <w:color w:val="363333"/>
          <w:w w:val="105"/>
        </w:rPr>
        <w:t> of</w:t>
      </w:r>
      <w:r>
        <w:rPr>
          <w:color w:val="363333"/>
          <w:w w:val="105"/>
        </w:rPr>
        <w:t> </w:t>
      </w:r>
      <w:r>
        <w:rPr>
          <w:color w:val="494646"/>
          <w:w w:val="105"/>
        </w:rPr>
        <w:t>this</w:t>
      </w:r>
      <w:r>
        <w:rPr>
          <w:color w:val="494646"/>
          <w:spacing w:val="40"/>
          <w:w w:val="105"/>
        </w:rPr>
        <w:t> </w:t>
      </w:r>
      <w:r>
        <w:rPr>
          <w:color w:val="363333"/>
          <w:w w:val="105"/>
        </w:rPr>
        <w:t>intention</w:t>
      </w:r>
      <w:r>
        <w:rPr>
          <w:color w:val="363333"/>
          <w:spacing w:val="37"/>
          <w:w w:val="105"/>
        </w:rPr>
        <w:t> </w:t>
      </w:r>
      <w:r>
        <w:rPr>
          <w:color w:val="363333"/>
          <w:w w:val="105"/>
        </w:rPr>
        <w:t>includes</w:t>
      </w:r>
      <w:r>
        <w:rPr>
          <w:color w:val="363333"/>
          <w:spacing w:val="23"/>
          <w:w w:val="105"/>
        </w:rPr>
        <w:t> </w:t>
      </w:r>
      <w:r>
        <w:rPr>
          <w:color w:val="363333"/>
          <w:w w:val="105"/>
        </w:rPr>
        <w:t>without</w:t>
      </w:r>
      <w:r>
        <w:rPr>
          <w:color w:val="363333"/>
          <w:spacing w:val="23"/>
          <w:w w:val="105"/>
        </w:rPr>
        <w:t> </w:t>
      </w:r>
      <w:r>
        <w:rPr>
          <w:color w:val="363333"/>
          <w:w w:val="105"/>
        </w:rPr>
        <w:t>limitation</w:t>
      </w:r>
      <w:r>
        <w:rPr>
          <w:color w:val="363333"/>
          <w:spacing w:val="30"/>
          <w:w w:val="105"/>
        </w:rPr>
        <w:t> </w:t>
      </w:r>
      <w:r>
        <w:rPr>
          <w:color w:val="494646"/>
          <w:w w:val="105"/>
        </w:rPr>
        <w:t>your</w:t>
      </w:r>
      <w:r>
        <w:rPr>
          <w:color w:val="494646"/>
          <w:spacing w:val="25"/>
          <w:w w:val="105"/>
        </w:rPr>
        <w:t> </w:t>
      </w:r>
      <w:r>
        <w:rPr>
          <w:color w:val="363333"/>
          <w:w w:val="105"/>
        </w:rPr>
        <w:t>removal</w:t>
      </w:r>
      <w:r>
        <w:rPr>
          <w:color w:val="363333"/>
          <w:spacing w:val="25"/>
          <w:w w:val="105"/>
        </w:rPr>
        <w:t> </w:t>
      </w:r>
      <w:r>
        <w:rPr>
          <w:color w:val="363333"/>
          <w:w w:val="105"/>
        </w:rPr>
        <w:t>of some</w:t>
      </w:r>
      <w:r>
        <w:rPr>
          <w:color w:val="363333"/>
          <w:spacing w:val="21"/>
          <w:w w:val="105"/>
        </w:rPr>
        <w:t> </w:t>
      </w:r>
      <w:r>
        <w:rPr>
          <w:color w:val="363333"/>
          <w:w w:val="105"/>
        </w:rPr>
        <w:t>or</w:t>
      </w:r>
      <w:r>
        <w:rPr>
          <w:color w:val="363333"/>
          <w:spacing w:val="15"/>
          <w:w w:val="105"/>
        </w:rPr>
        <w:t> </w:t>
      </w:r>
      <w:r>
        <w:rPr>
          <w:color w:val="363333"/>
          <w:w w:val="105"/>
        </w:rPr>
        <w:t>all</w:t>
      </w:r>
      <w:r>
        <w:rPr>
          <w:color w:val="363333"/>
          <w:spacing w:val="40"/>
          <w:w w:val="105"/>
        </w:rPr>
        <w:t> </w:t>
      </w:r>
      <w:r>
        <w:rPr>
          <w:color w:val="363333"/>
          <w:w w:val="105"/>
        </w:rPr>
        <w:t>of</w:t>
      </w:r>
      <w:r>
        <w:rPr>
          <w:color w:val="363333"/>
          <w:spacing w:val="-10"/>
          <w:w w:val="105"/>
        </w:rPr>
        <w:t> </w:t>
      </w:r>
      <w:r>
        <w:rPr>
          <w:color w:val="363333"/>
          <w:w w:val="105"/>
        </w:rPr>
        <w:t>your</w:t>
      </w:r>
      <w:r>
        <w:rPr>
          <w:color w:val="363333"/>
          <w:spacing w:val="-9"/>
          <w:w w:val="105"/>
        </w:rPr>
        <w:t> </w:t>
      </w:r>
      <w:r>
        <w:rPr>
          <w:color w:val="363333"/>
          <w:w w:val="105"/>
        </w:rPr>
        <w:t>clothes,</w:t>
      </w:r>
      <w:r>
        <w:rPr>
          <w:color w:val="363333"/>
          <w:spacing w:val="-9"/>
          <w:w w:val="105"/>
        </w:rPr>
        <w:t> </w:t>
      </w:r>
      <w:r>
        <w:rPr>
          <w:color w:val="363333"/>
          <w:w w:val="105"/>
        </w:rPr>
        <w:t>furniture,</w:t>
      </w:r>
      <w:r>
        <w:rPr>
          <w:color w:val="363333"/>
          <w:spacing w:val="-9"/>
          <w:w w:val="105"/>
        </w:rPr>
        <w:t> </w:t>
      </w:r>
      <w:r>
        <w:rPr>
          <w:color w:val="363333"/>
          <w:w w:val="105"/>
        </w:rPr>
        <w:t>or</w:t>
      </w:r>
      <w:r>
        <w:rPr>
          <w:color w:val="363333"/>
          <w:spacing w:val="-9"/>
          <w:w w:val="105"/>
        </w:rPr>
        <w:t> </w:t>
      </w:r>
      <w:r>
        <w:rPr>
          <w:color w:val="363333"/>
          <w:w w:val="105"/>
        </w:rPr>
        <w:t>personal</w:t>
      </w:r>
      <w:r>
        <w:rPr>
          <w:color w:val="363333"/>
          <w:spacing w:val="-7"/>
          <w:w w:val="105"/>
        </w:rPr>
        <w:t> </w:t>
      </w:r>
      <w:r>
        <w:rPr>
          <w:color w:val="363333"/>
          <w:w w:val="105"/>
        </w:rPr>
        <w:t>belongings</w:t>
      </w:r>
      <w:r>
        <w:rPr>
          <w:color w:val="363333"/>
          <w:spacing w:val="-7"/>
          <w:w w:val="105"/>
        </w:rPr>
        <w:t> </w:t>
      </w:r>
      <w:r>
        <w:rPr>
          <w:color w:val="363333"/>
          <w:w w:val="105"/>
        </w:rPr>
        <w:t>or</w:t>
      </w:r>
      <w:r>
        <w:rPr>
          <w:color w:val="363333"/>
          <w:spacing w:val="-10"/>
          <w:w w:val="105"/>
        </w:rPr>
        <w:t> </w:t>
      </w:r>
      <w:r>
        <w:rPr>
          <w:color w:val="494646"/>
          <w:w w:val="105"/>
        </w:rPr>
        <w:t>the</w:t>
      </w:r>
      <w:r>
        <w:rPr>
          <w:color w:val="494646"/>
          <w:spacing w:val="-9"/>
          <w:w w:val="105"/>
        </w:rPr>
        <w:t> </w:t>
      </w:r>
      <w:r>
        <w:rPr>
          <w:color w:val="363333"/>
          <w:w w:val="105"/>
        </w:rPr>
        <w:t>disconnection</w:t>
      </w:r>
      <w:r>
        <w:rPr>
          <w:color w:val="363333"/>
          <w:spacing w:val="40"/>
          <w:w w:val="105"/>
        </w:rPr>
        <w:t> </w:t>
      </w:r>
      <w:r>
        <w:rPr>
          <w:color w:val="363333"/>
          <w:w w:val="105"/>
        </w:rPr>
        <w:t>of utilities to your unit that are</w:t>
      </w:r>
      <w:r>
        <w:rPr>
          <w:color w:val="363333"/>
          <w:spacing w:val="35"/>
          <w:w w:val="105"/>
        </w:rPr>
        <w:t> </w:t>
      </w:r>
      <w:r>
        <w:rPr>
          <w:color w:val="363333"/>
          <w:w w:val="105"/>
        </w:rPr>
        <w:t>not</w:t>
      </w:r>
      <w:r>
        <w:rPr>
          <w:color w:val="363333"/>
          <w:spacing w:val="-1"/>
          <w:w w:val="105"/>
        </w:rPr>
        <w:t> </w:t>
      </w:r>
      <w:r>
        <w:rPr>
          <w:color w:val="363333"/>
          <w:w w:val="105"/>
        </w:rPr>
        <w:t>in our</w:t>
      </w:r>
      <w:r>
        <w:rPr>
          <w:color w:val="363333"/>
          <w:spacing w:val="40"/>
          <w:w w:val="105"/>
        </w:rPr>
        <w:t> </w:t>
      </w:r>
      <w:r>
        <w:rPr>
          <w:color w:val="363333"/>
          <w:w w:val="105"/>
        </w:rPr>
        <w:t>name</w:t>
      </w:r>
      <w:r>
        <w:rPr>
          <w:color w:val="696767"/>
          <w:w w:val="105"/>
        </w:rPr>
        <w:t>.</w:t>
      </w:r>
    </w:p>
    <w:p>
      <w:pPr>
        <w:pStyle w:val="BodyText"/>
        <w:spacing w:line="259" w:lineRule="auto" w:before="70"/>
        <w:ind w:left="373" w:right="629" w:firstLine="2"/>
        <w:jc w:val="both"/>
      </w:pPr>
      <w:r>
        <w:rPr>
          <w:color w:val="363333"/>
          <w:w w:val="110"/>
        </w:rPr>
        <w:t>Surrender, </w:t>
      </w:r>
      <w:r>
        <w:rPr>
          <w:color w:val="494646"/>
          <w:w w:val="110"/>
        </w:rPr>
        <w:t>abandonment,</w:t>
      </w:r>
      <w:r>
        <w:rPr>
          <w:color w:val="494646"/>
          <w:w w:val="110"/>
        </w:rPr>
        <w:t> </w:t>
      </w:r>
      <w:r>
        <w:rPr>
          <w:color w:val="363333"/>
          <w:w w:val="110"/>
        </w:rPr>
        <w:t>or</w:t>
      </w:r>
      <w:r>
        <w:rPr>
          <w:color w:val="363333"/>
          <w:w w:val="110"/>
        </w:rPr>
        <w:t> judicial </w:t>
      </w:r>
      <w:r>
        <w:rPr>
          <w:color w:val="494646"/>
          <w:w w:val="110"/>
        </w:rPr>
        <w:t>eviction</w:t>
      </w:r>
      <w:r>
        <w:rPr>
          <w:color w:val="494646"/>
          <w:w w:val="110"/>
        </w:rPr>
        <w:t> end </w:t>
      </w:r>
      <w:r>
        <w:rPr>
          <w:color w:val="363333"/>
          <w:w w:val="110"/>
        </w:rPr>
        <w:t>your</w:t>
      </w:r>
      <w:r>
        <w:rPr>
          <w:color w:val="363333"/>
          <w:w w:val="110"/>
        </w:rPr>
        <w:t> right of</w:t>
      </w:r>
      <w:r>
        <w:rPr>
          <w:color w:val="363333"/>
          <w:spacing w:val="40"/>
          <w:w w:val="110"/>
        </w:rPr>
        <w:t> </w:t>
      </w:r>
      <w:r>
        <w:rPr>
          <w:color w:val="363333"/>
          <w:w w:val="110"/>
        </w:rPr>
        <w:t>possession</w:t>
      </w:r>
      <w:r>
        <w:rPr>
          <w:color w:val="363333"/>
          <w:w w:val="110"/>
        </w:rPr>
        <w:t> for </w:t>
      </w:r>
      <w:r>
        <w:rPr>
          <w:color w:val="494646"/>
          <w:w w:val="110"/>
        </w:rPr>
        <w:t>all</w:t>
      </w:r>
      <w:r>
        <w:rPr>
          <w:color w:val="494646"/>
          <w:w w:val="110"/>
        </w:rPr>
        <w:t> </w:t>
      </w:r>
      <w:r>
        <w:rPr>
          <w:color w:val="363333"/>
          <w:w w:val="110"/>
        </w:rPr>
        <w:t>purposes </w:t>
      </w:r>
      <w:r>
        <w:rPr>
          <w:color w:val="494646"/>
          <w:w w:val="110"/>
        </w:rPr>
        <w:t>and </w:t>
      </w:r>
      <w:r>
        <w:rPr>
          <w:color w:val="363333"/>
          <w:w w:val="110"/>
        </w:rPr>
        <w:t>gives us the</w:t>
      </w:r>
      <w:r>
        <w:rPr>
          <w:color w:val="363333"/>
          <w:w w:val="110"/>
        </w:rPr>
        <w:t> immediate</w:t>
      </w:r>
      <w:r>
        <w:rPr>
          <w:color w:val="363333"/>
          <w:w w:val="110"/>
        </w:rPr>
        <w:t> right to:</w:t>
      </w:r>
      <w:r>
        <w:rPr>
          <w:color w:val="363333"/>
          <w:spacing w:val="40"/>
          <w:w w:val="110"/>
        </w:rPr>
        <w:t> </w:t>
      </w:r>
      <w:r>
        <w:rPr>
          <w:color w:val="363333"/>
          <w:w w:val="110"/>
        </w:rPr>
        <w:t>clean up,</w:t>
      </w:r>
      <w:r>
        <w:rPr>
          <w:color w:val="363333"/>
          <w:spacing w:val="-2"/>
          <w:w w:val="110"/>
        </w:rPr>
        <w:t> </w:t>
      </w:r>
      <w:r>
        <w:rPr>
          <w:color w:val="363333"/>
          <w:w w:val="110"/>
        </w:rPr>
        <w:t>make repairs in,</w:t>
      </w:r>
      <w:r>
        <w:rPr>
          <w:color w:val="363333"/>
          <w:spacing w:val="-7"/>
          <w:w w:val="110"/>
        </w:rPr>
        <w:t> </w:t>
      </w:r>
      <w:r>
        <w:rPr>
          <w:color w:val="494646"/>
          <w:w w:val="110"/>
        </w:rPr>
        <w:t>and</w:t>
      </w:r>
      <w:r>
        <w:rPr>
          <w:color w:val="494646"/>
          <w:spacing w:val="19"/>
          <w:w w:val="110"/>
        </w:rPr>
        <w:t> </w:t>
      </w:r>
      <w:r>
        <w:rPr>
          <w:color w:val="363333"/>
          <w:w w:val="110"/>
        </w:rPr>
        <w:t>relet the </w:t>
      </w:r>
      <w:r>
        <w:rPr>
          <w:color w:val="494646"/>
          <w:w w:val="110"/>
        </w:rPr>
        <w:t>apartment</w:t>
      </w:r>
      <w:r>
        <w:rPr>
          <w:color w:val="696767"/>
          <w:w w:val="110"/>
        </w:rPr>
        <w:t>;</w:t>
      </w:r>
      <w:r>
        <w:rPr>
          <w:color w:val="696767"/>
          <w:spacing w:val="-10"/>
          <w:w w:val="110"/>
        </w:rPr>
        <w:t> </w:t>
      </w:r>
      <w:r>
        <w:rPr>
          <w:color w:val="363333"/>
          <w:w w:val="110"/>
        </w:rPr>
        <w:t>determine any</w:t>
      </w:r>
      <w:r>
        <w:rPr>
          <w:color w:val="363333"/>
          <w:spacing w:val="40"/>
          <w:w w:val="110"/>
        </w:rPr>
        <w:t> </w:t>
      </w:r>
      <w:r>
        <w:rPr>
          <w:color w:val="363333"/>
          <w:w w:val="110"/>
        </w:rPr>
        <w:t>security</w:t>
      </w:r>
      <w:r>
        <w:rPr>
          <w:color w:val="363333"/>
          <w:w w:val="110"/>
        </w:rPr>
        <w:t> deposit</w:t>
      </w:r>
      <w:r>
        <w:rPr>
          <w:color w:val="363333"/>
          <w:w w:val="110"/>
        </w:rPr>
        <w:t> deductions;</w:t>
      </w:r>
      <w:r>
        <w:rPr>
          <w:color w:val="363333"/>
          <w:w w:val="110"/>
        </w:rPr>
        <w:t> </w:t>
      </w:r>
      <w:r>
        <w:rPr>
          <w:color w:val="494646"/>
          <w:w w:val="110"/>
        </w:rPr>
        <w:t>and</w:t>
      </w:r>
      <w:r>
        <w:rPr>
          <w:color w:val="494646"/>
          <w:w w:val="110"/>
        </w:rPr>
        <w:t> </w:t>
      </w:r>
      <w:r>
        <w:rPr>
          <w:color w:val="363333"/>
          <w:w w:val="110"/>
        </w:rPr>
        <w:t>remove</w:t>
      </w:r>
      <w:r>
        <w:rPr>
          <w:color w:val="363333"/>
          <w:w w:val="110"/>
        </w:rPr>
        <w:t> property</w:t>
      </w:r>
      <w:r>
        <w:rPr>
          <w:color w:val="363333"/>
          <w:w w:val="110"/>
        </w:rPr>
        <w:t> left</w:t>
      </w:r>
      <w:r>
        <w:rPr>
          <w:color w:val="363333"/>
          <w:w w:val="110"/>
        </w:rPr>
        <w:t> in</w:t>
      </w:r>
      <w:r>
        <w:rPr>
          <w:color w:val="363333"/>
          <w:w w:val="110"/>
        </w:rPr>
        <w:t> the</w:t>
      </w:r>
      <w:r>
        <w:rPr>
          <w:color w:val="363333"/>
          <w:spacing w:val="40"/>
          <w:w w:val="110"/>
        </w:rPr>
        <w:t> </w:t>
      </w:r>
      <w:r>
        <w:rPr>
          <w:color w:val="494646"/>
          <w:w w:val="110"/>
        </w:rPr>
        <w:t>apartment</w:t>
      </w:r>
      <w:r>
        <w:rPr>
          <w:color w:val="696767"/>
          <w:w w:val="110"/>
        </w:rPr>
        <w:t>.</w:t>
      </w:r>
      <w:r>
        <w:rPr>
          <w:color w:val="696767"/>
          <w:spacing w:val="-5"/>
          <w:w w:val="110"/>
        </w:rPr>
        <w:t> </w:t>
      </w:r>
      <w:r>
        <w:rPr>
          <w:color w:val="363333"/>
          <w:w w:val="110"/>
        </w:rPr>
        <w:t>Surrender, </w:t>
      </w:r>
      <w:r>
        <w:rPr>
          <w:color w:val="494646"/>
          <w:w w:val="110"/>
        </w:rPr>
        <w:t>abandonment, and</w:t>
      </w:r>
      <w:r>
        <w:rPr>
          <w:color w:val="494646"/>
          <w:w w:val="110"/>
        </w:rPr>
        <w:t> </w:t>
      </w:r>
      <w:r>
        <w:rPr>
          <w:color w:val="363333"/>
          <w:w w:val="110"/>
        </w:rPr>
        <w:t>judicial</w:t>
      </w:r>
      <w:r>
        <w:rPr>
          <w:color w:val="363333"/>
          <w:w w:val="110"/>
        </w:rPr>
        <w:t> </w:t>
      </w:r>
      <w:r>
        <w:rPr>
          <w:color w:val="494646"/>
          <w:w w:val="110"/>
        </w:rPr>
        <w:t>eviction affect</w:t>
      </w:r>
      <w:r>
        <w:rPr>
          <w:color w:val="494646"/>
          <w:spacing w:val="40"/>
          <w:w w:val="110"/>
        </w:rPr>
        <w:t> </w:t>
      </w:r>
      <w:r>
        <w:rPr>
          <w:color w:val="494646"/>
          <w:w w:val="110"/>
        </w:rPr>
        <w:t>your</w:t>
      </w:r>
      <w:r>
        <w:rPr>
          <w:color w:val="494646"/>
          <w:w w:val="110"/>
        </w:rPr>
        <w:t> </w:t>
      </w:r>
      <w:r>
        <w:rPr>
          <w:color w:val="363333"/>
          <w:w w:val="110"/>
        </w:rPr>
        <w:t>rights</w:t>
      </w:r>
      <w:r>
        <w:rPr>
          <w:color w:val="363333"/>
          <w:w w:val="110"/>
        </w:rPr>
        <w:t> </w:t>
      </w:r>
      <w:r>
        <w:rPr>
          <w:color w:val="494646"/>
          <w:w w:val="110"/>
        </w:rPr>
        <w:t>to </w:t>
      </w:r>
      <w:r>
        <w:rPr>
          <w:color w:val="363333"/>
          <w:w w:val="110"/>
        </w:rPr>
        <w:t>property</w:t>
      </w:r>
      <w:r>
        <w:rPr>
          <w:color w:val="363333"/>
          <w:w w:val="110"/>
        </w:rPr>
        <w:t> left in</w:t>
      </w:r>
      <w:r>
        <w:rPr>
          <w:color w:val="363333"/>
          <w:w w:val="110"/>
        </w:rPr>
        <w:t> the</w:t>
      </w:r>
      <w:r>
        <w:rPr>
          <w:color w:val="363333"/>
          <w:w w:val="110"/>
        </w:rPr>
        <w:t> </w:t>
      </w:r>
      <w:r>
        <w:rPr>
          <w:color w:val="494646"/>
          <w:w w:val="110"/>
        </w:rPr>
        <w:t>apartment </w:t>
      </w:r>
      <w:r>
        <w:rPr>
          <w:color w:val="363333"/>
          <w:w w:val="110"/>
        </w:rPr>
        <w:t>(paragraph</w:t>
      </w:r>
      <w:r>
        <w:rPr>
          <w:color w:val="363333"/>
          <w:w w:val="110"/>
        </w:rPr>
        <w:t> 13 -</w:t>
      </w:r>
      <w:r>
        <w:rPr>
          <w:color w:val="363333"/>
          <w:spacing w:val="40"/>
          <w:w w:val="110"/>
        </w:rPr>
        <w:t> </w:t>
      </w:r>
      <w:r>
        <w:rPr>
          <w:color w:val="363333"/>
          <w:w w:val="110"/>
        </w:rPr>
        <w:t>Property</w:t>
      </w:r>
      <w:r>
        <w:rPr>
          <w:color w:val="363333"/>
          <w:w w:val="110"/>
        </w:rPr>
        <w:t> Left in</w:t>
      </w:r>
      <w:r>
        <w:rPr>
          <w:color w:val="363333"/>
          <w:w w:val="110"/>
        </w:rPr>
        <w:t> Apartment),</w:t>
      </w:r>
      <w:r>
        <w:rPr>
          <w:color w:val="363333"/>
          <w:w w:val="110"/>
        </w:rPr>
        <w:t> but do</w:t>
      </w:r>
      <w:r>
        <w:rPr>
          <w:color w:val="363333"/>
          <w:w w:val="110"/>
        </w:rPr>
        <w:t> not affect our</w:t>
      </w:r>
      <w:r>
        <w:rPr>
          <w:color w:val="363333"/>
          <w:w w:val="110"/>
        </w:rPr>
        <w:t> mitigation</w:t>
      </w:r>
      <w:r>
        <w:rPr>
          <w:color w:val="363333"/>
          <w:spacing w:val="40"/>
          <w:w w:val="110"/>
        </w:rPr>
        <w:t> </w:t>
      </w:r>
      <w:r>
        <w:rPr>
          <w:color w:val="363333"/>
          <w:w w:val="110"/>
        </w:rPr>
        <w:t>obligations (paragraph </w:t>
      </w:r>
      <w:r>
        <w:rPr>
          <w:color w:val="494646"/>
          <w:w w:val="110"/>
        </w:rPr>
        <w:t>33</w:t>
      </w:r>
      <w:r>
        <w:rPr>
          <w:color w:val="494646"/>
          <w:spacing w:val="-11"/>
          <w:w w:val="110"/>
        </w:rPr>
        <w:t> </w:t>
      </w:r>
      <w:r>
        <w:rPr>
          <w:color w:val="363333"/>
          <w:w w:val="110"/>
        </w:rPr>
        <w:t>- Default by Resident).</w:t>
      </w:r>
    </w:p>
    <w:p>
      <w:pPr>
        <w:pStyle w:val="BodyText"/>
        <w:spacing w:after="0" w:line="259" w:lineRule="auto"/>
        <w:jc w:val="both"/>
        <w:sectPr>
          <w:type w:val="continuous"/>
          <w:pgSz w:w="12240" w:h="15840"/>
          <w:pgMar w:header="0" w:footer="350" w:top="0" w:bottom="1240" w:left="1080" w:right="1080"/>
          <w:cols w:num="2" w:equalWidth="0">
            <w:col w:w="4952" w:space="40"/>
            <w:col w:w="5088"/>
          </w:cols>
        </w:sectPr>
      </w:pPr>
    </w:p>
    <w:p>
      <w:pPr>
        <w:spacing w:line="240" w:lineRule="auto"/>
        <w:ind w:left="870" w:right="0" w:firstLine="0"/>
        <w:rPr>
          <w:sz w:val="20"/>
        </w:rPr>
      </w:pPr>
      <w:r>
        <w:rPr>
          <w:sz w:val="20"/>
        </w:rPr>
        <mc:AlternateContent>
          <mc:Choice Requires="wps">
            <w:drawing>
              <wp:inline distT="0" distB="0" distL="0" distR="0">
                <wp:extent cx="5428615" cy="166370"/>
                <wp:effectExtent l="9525" t="0" r="635" b="5080"/>
                <wp:docPr id="123" name="Textbox 123"/>
                <wp:cNvGraphicFramePr>
                  <a:graphicFrameLocks/>
                </wp:cNvGraphicFramePr>
                <a:graphic>
                  <a:graphicData uri="http://schemas.microsoft.com/office/word/2010/wordprocessingShape">
                    <wps:wsp>
                      <wps:cNvPr id="123" name="Textbox 123"/>
                      <wps:cNvSpPr txBox="1"/>
                      <wps:spPr>
                        <a:xfrm>
                          <a:off x="0" y="0"/>
                          <a:ext cx="5428615" cy="166370"/>
                        </a:xfrm>
                        <a:prstGeom prst="rect">
                          <a:avLst/>
                        </a:prstGeom>
                        <a:solidFill>
                          <a:srgbClr val="DBDDDF"/>
                        </a:solidFill>
                        <a:ln w="3048">
                          <a:solidFill>
                            <a:srgbClr val="231F1F"/>
                          </a:solidFill>
                          <a:prstDash val="solid"/>
                        </a:ln>
                      </wps:spPr>
                      <wps:txbx>
                        <w:txbxContent>
                          <w:p>
                            <w:pPr>
                              <w:spacing w:before="21"/>
                              <w:ind w:left="3" w:right="3" w:firstLine="0"/>
                              <w:jc w:val="center"/>
                              <w:rPr>
                                <w:rFonts w:ascii="Cambria"/>
                                <w:b/>
                                <w:color w:val="000000"/>
                                <w:sz w:val="19"/>
                              </w:rPr>
                            </w:pPr>
                            <w:r>
                              <w:rPr>
                                <w:rFonts w:ascii="Cambria"/>
                                <w:b/>
                                <w:color w:val="231F1F"/>
                                <w:spacing w:val="-2"/>
                                <w:sz w:val="19"/>
                              </w:rPr>
                              <w:t>Severability,</w:t>
                            </w:r>
                            <w:r>
                              <w:rPr>
                                <w:rFonts w:ascii="Cambria"/>
                                <w:b/>
                                <w:color w:val="231F1F"/>
                                <w:spacing w:val="3"/>
                                <w:sz w:val="19"/>
                              </w:rPr>
                              <w:t> </w:t>
                            </w:r>
                            <w:r>
                              <w:rPr>
                                <w:rFonts w:ascii="Cambria"/>
                                <w:b/>
                                <w:color w:val="231F1F"/>
                                <w:spacing w:val="-2"/>
                                <w:sz w:val="19"/>
                              </w:rPr>
                              <w:t>Originals</w:t>
                            </w:r>
                            <w:r>
                              <w:rPr>
                                <w:rFonts w:ascii="Cambria"/>
                                <w:b/>
                                <w:color w:val="231F1F"/>
                                <w:spacing w:val="4"/>
                                <w:sz w:val="19"/>
                              </w:rPr>
                              <w:t> </w:t>
                            </w:r>
                            <w:r>
                              <w:rPr>
                                <w:rFonts w:ascii="Cambria"/>
                                <w:b/>
                                <w:color w:val="231F1F"/>
                                <w:spacing w:val="-2"/>
                                <w:sz w:val="19"/>
                              </w:rPr>
                              <w:t>and</w:t>
                            </w:r>
                            <w:r>
                              <w:rPr>
                                <w:rFonts w:ascii="Cambria"/>
                                <w:b/>
                                <w:color w:val="231F1F"/>
                                <w:spacing w:val="4"/>
                                <w:sz w:val="19"/>
                              </w:rPr>
                              <w:t> </w:t>
                            </w:r>
                            <w:r>
                              <w:rPr>
                                <w:rFonts w:ascii="Cambria"/>
                                <w:b/>
                                <w:color w:val="231F1F"/>
                                <w:spacing w:val="-2"/>
                                <w:sz w:val="19"/>
                              </w:rPr>
                              <w:t>Attachments,</w:t>
                            </w:r>
                            <w:r>
                              <w:rPr>
                                <w:rFonts w:ascii="Cambria"/>
                                <w:b/>
                                <w:color w:val="231F1F"/>
                                <w:spacing w:val="8"/>
                                <w:sz w:val="19"/>
                              </w:rPr>
                              <w:t> </w:t>
                            </w:r>
                            <w:r>
                              <w:rPr>
                                <w:rFonts w:ascii="Cambria"/>
                                <w:b/>
                                <w:color w:val="231F1F"/>
                                <w:spacing w:val="-2"/>
                                <w:sz w:val="19"/>
                              </w:rPr>
                              <w:t>and</w:t>
                            </w:r>
                            <w:r>
                              <w:rPr>
                                <w:rFonts w:ascii="Cambria"/>
                                <w:b/>
                                <w:color w:val="231F1F"/>
                                <w:spacing w:val="4"/>
                                <w:sz w:val="19"/>
                              </w:rPr>
                              <w:t> </w:t>
                            </w:r>
                            <w:r>
                              <w:rPr>
                                <w:rFonts w:ascii="Cambria"/>
                                <w:b/>
                                <w:color w:val="231F1F"/>
                                <w:spacing w:val="-2"/>
                                <w:sz w:val="19"/>
                              </w:rPr>
                              <w:t>Signatures</w:t>
                            </w:r>
                          </w:p>
                        </w:txbxContent>
                      </wps:txbx>
                      <wps:bodyPr wrap="square" lIns="0" tIns="0" rIns="0" bIns="0" rtlCol="0">
                        <a:noAutofit/>
                      </wps:bodyPr>
                    </wps:wsp>
                  </a:graphicData>
                </a:graphic>
              </wp:inline>
            </w:drawing>
          </mc:Choice>
          <mc:Fallback>
            <w:pict>
              <v:shape style="width:427.45pt;height:13.1pt;mso-position-horizontal-relative:char;mso-position-vertical-relative:line" type="#_x0000_t202" id="docshape82" filled="true" fillcolor="#dbdddf" stroked="true" strokeweight=".24pt" strokecolor="#231f1f">
                <w10:anchorlock/>
                <v:textbox inset="0,0,0,0">
                  <w:txbxContent>
                    <w:p>
                      <w:pPr>
                        <w:spacing w:before="21"/>
                        <w:ind w:left="3" w:right="3" w:firstLine="0"/>
                        <w:jc w:val="center"/>
                        <w:rPr>
                          <w:rFonts w:ascii="Cambria"/>
                          <w:b/>
                          <w:color w:val="000000"/>
                          <w:sz w:val="19"/>
                        </w:rPr>
                      </w:pPr>
                      <w:r>
                        <w:rPr>
                          <w:rFonts w:ascii="Cambria"/>
                          <w:b/>
                          <w:color w:val="231F1F"/>
                          <w:spacing w:val="-2"/>
                          <w:sz w:val="19"/>
                        </w:rPr>
                        <w:t>Severability,</w:t>
                      </w:r>
                      <w:r>
                        <w:rPr>
                          <w:rFonts w:ascii="Cambria"/>
                          <w:b/>
                          <w:color w:val="231F1F"/>
                          <w:spacing w:val="3"/>
                          <w:sz w:val="19"/>
                        </w:rPr>
                        <w:t> </w:t>
                      </w:r>
                      <w:r>
                        <w:rPr>
                          <w:rFonts w:ascii="Cambria"/>
                          <w:b/>
                          <w:color w:val="231F1F"/>
                          <w:spacing w:val="-2"/>
                          <w:sz w:val="19"/>
                        </w:rPr>
                        <w:t>Originals</w:t>
                      </w:r>
                      <w:r>
                        <w:rPr>
                          <w:rFonts w:ascii="Cambria"/>
                          <w:b/>
                          <w:color w:val="231F1F"/>
                          <w:spacing w:val="4"/>
                          <w:sz w:val="19"/>
                        </w:rPr>
                        <w:t> </w:t>
                      </w:r>
                      <w:r>
                        <w:rPr>
                          <w:rFonts w:ascii="Cambria"/>
                          <w:b/>
                          <w:color w:val="231F1F"/>
                          <w:spacing w:val="-2"/>
                          <w:sz w:val="19"/>
                        </w:rPr>
                        <w:t>and</w:t>
                      </w:r>
                      <w:r>
                        <w:rPr>
                          <w:rFonts w:ascii="Cambria"/>
                          <w:b/>
                          <w:color w:val="231F1F"/>
                          <w:spacing w:val="4"/>
                          <w:sz w:val="19"/>
                        </w:rPr>
                        <w:t> </w:t>
                      </w:r>
                      <w:r>
                        <w:rPr>
                          <w:rFonts w:ascii="Cambria"/>
                          <w:b/>
                          <w:color w:val="231F1F"/>
                          <w:spacing w:val="-2"/>
                          <w:sz w:val="19"/>
                        </w:rPr>
                        <w:t>Attachments,</w:t>
                      </w:r>
                      <w:r>
                        <w:rPr>
                          <w:rFonts w:ascii="Cambria"/>
                          <w:b/>
                          <w:color w:val="231F1F"/>
                          <w:spacing w:val="8"/>
                          <w:sz w:val="19"/>
                        </w:rPr>
                        <w:t> </w:t>
                      </w:r>
                      <w:r>
                        <w:rPr>
                          <w:rFonts w:ascii="Cambria"/>
                          <w:b/>
                          <w:color w:val="231F1F"/>
                          <w:spacing w:val="-2"/>
                          <w:sz w:val="19"/>
                        </w:rPr>
                        <w:t>and</w:t>
                      </w:r>
                      <w:r>
                        <w:rPr>
                          <w:rFonts w:ascii="Cambria"/>
                          <w:b/>
                          <w:color w:val="231F1F"/>
                          <w:spacing w:val="4"/>
                          <w:sz w:val="19"/>
                        </w:rPr>
                        <w:t> </w:t>
                      </w:r>
                      <w:r>
                        <w:rPr>
                          <w:rFonts w:ascii="Cambria"/>
                          <w:b/>
                          <w:color w:val="231F1F"/>
                          <w:spacing w:val="-2"/>
                          <w:sz w:val="19"/>
                        </w:rPr>
                        <w:t>Signatures</w:t>
                      </w:r>
                    </w:p>
                  </w:txbxContent>
                </v:textbox>
                <v:fill type="solid"/>
                <v:stroke dashstyle="solid"/>
              </v:shape>
            </w:pict>
          </mc:Fallback>
        </mc:AlternateContent>
      </w:r>
      <w:r>
        <w:rPr>
          <w:sz w:val="20"/>
        </w:rPr>
      </w:r>
    </w:p>
    <w:p>
      <w:pPr>
        <w:spacing w:after="0" w:line="240" w:lineRule="auto"/>
        <w:rPr>
          <w:sz w:val="20"/>
        </w:rPr>
        <w:sectPr>
          <w:footerReference w:type="default" r:id="rId28"/>
          <w:pgSz w:w="12240" w:h="15840"/>
          <w:pgMar w:header="0" w:footer="0" w:top="420" w:bottom="0" w:left="1080" w:right="1080"/>
        </w:sectPr>
      </w:pPr>
    </w:p>
    <w:p>
      <w:pPr>
        <w:numPr>
          <w:ilvl w:val="0"/>
          <w:numId w:val="33"/>
        </w:numPr>
        <w:tabs>
          <w:tab w:pos="867" w:val="left" w:leader="none"/>
        </w:tabs>
        <w:spacing w:line="149" w:lineRule="exact" w:before="116"/>
        <w:ind w:left="867" w:right="0" w:hanging="212"/>
        <w:jc w:val="left"/>
        <w:rPr>
          <w:rFonts w:ascii="Cambria"/>
          <w:b/>
          <w:color w:val="231F1F"/>
          <w:sz w:val="12"/>
        </w:rPr>
      </w:pPr>
      <w:r>
        <w:rPr>
          <w:rFonts w:ascii="Cambria"/>
          <w:b/>
          <w:color w:val="231F1F"/>
          <w:spacing w:val="-2"/>
          <w:sz w:val="14"/>
        </w:rPr>
        <w:t>SEVERABILITY.</w:t>
      </w:r>
    </w:p>
    <w:p>
      <w:pPr>
        <w:pStyle w:val="BodyText"/>
        <w:spacing w:before="91"/>
        <w:ind w:left="109"/>
      </w:pPr>
      <w:r>
        <w:rPr/>
        <w:br w:type="column"/>
      </w:r>
      <w:r>
        <w:rPr>
          <w:color w:val="363434"/>
          <w:w w:val="110"/>
        </w:rPr>
        <w:t>lfany</w:t>
      </w:r>
      <w:r>
        <w:rPr>
          <w:color w:val="363434"/>
          <w:spacing w:val="-10"/>
          <w:w w:val="110"/>
        </w:rPr>
        <w:t> </w:t>
      </w:r>
      <w:r>
        <w:rPr>
          <w:color w:val="363434"/>
          <w:w w:val="110"/>
        </w:rPr>
        <w:t>provision</w:t>
      </w:r>
      <w:r>
        <w:rPr>
          <w:color w:val="363434"/>
          <w:spacing w:val="-7"/>
          <w:w w:val="110"/>
        </w:rPr>
        <w:t> </w:t>
      </w:r>
      <w:r>
        <w:rPr>
          <w:color w:val="363434"/>
          <w:w w:val="110"/>
        </w:rPr>
        <w:t>of</w:t>
      </w:r>
      <w:r>
        <w:rPr>
          <w:color w:val="363434"/>
          <w:spacing w:val="-7"/>
          <w:w w:val="110"/>
        </w:rPr>
        <w:t> </w:t>
      </w:r>
      <w:r>
        <w:rPr>
          <w:color w:val="363434"/>
          <w:w w:val="110"/>
        </w:rPr>
        <w:t>this</w:t>
      </w:r>
      <w:r>
        <w:rPr>
          <w:color w:val="363434"/>
          <w:spacing w:val="-8"/>
          <w:w w:val="110"/>
        </w:rPr>
        <w:t> </w:t>
      </w:r>
      <w:r>
        <w:rPr>
          <w:color w:val="363434"/>
          <w:w w:val="110"/>
        </w:rPr>
        <w:t>Lease</w:t>
      </w:r>
      <w:r>
        <w:rPr>
          <w:color w:val="363434"/>
          <w:spacing w:val="-10"/>
          <w:w w:val="110"/>
        </w:rPr>
        <w:t> </w:t>
      </w:r>
      <w:r>
        <w:rPr>
          <w:color w:val="363434"/>
          <w:w w:val="110"/>
        </w:rPr>
        <w:t>Contract</w:t>
      </w:r>
      <w:r>
        <w:rPr>
          <w:color w:val="363434"/>
          <w:spacing w:val="-8"/>
          <w:w w:val="110"/>
        </w:rPr>
        <w:t> </w:t>
      </w:r>
      <w:r>
        <w:rPr>
          <w:color w:val="363434"/>
          <w:w w:val="110"/>
        </w:rPr>
        <w:t>is</w:t>
      </w:r>
      <w:r>
        <w:rPr>
          <w:color w:val="363434"/>
          <w:spacing w:val="-10"/>
          <w:w w:val="110"/>
        </w:rPr>
        <w:t> </w:t>
      </w:r>
      <w:r>
        <w:rPr>
          <w:color w:val="363434"/>
          <w:spacing w:val="-2"/>
          <w:w w:val="110"/>
        </w:rPr>
        <w:t>invalid</w:t>
      </w:r>
    </w:p>
    <w:p>
      <w:pPr>
        <w:pStyle w:val="BodyText"/>
        <w:spacing w:after="0"/>
        <w:sectPr>
          <w:type w:val="continuous"/>
          <w:pgSz w:w="12240" w:h="15840"/>
          <w:pgMar w:header="0" w:footer="0" w:top="0" w:bottom="1240" w:left="1080" w:right="1080"/>
          <w:cols w:num="2" w:equalWidth="0">
            <w:col w:w="1901" w:space="40"/>
            <w:col w:w="8139"/>
          </w:cols>
        </w:sectPr>
      </w:pPr>
    </w:p>
    <w:p>
      <w:pPr>
        <w:pStyle w:val="BodyText"/>
        <w:spacing w:line="256" w:lineRule="auto"/>
        <w:ind w:left="871" w:right="5"/>
        <w:jc w:val="both"/>
      </w:pPr>
      <w:r>
        <w:rPr>
          <w:color w:val="363434"/>
          <w:w w:val="110"/>
        </w:rPr>
        <w:t>or</w:t>
      </w:r>
      <w:r>
        <w:rPr>
          <w:color w:val="363434"/>
          <w:w w:val="110"/>
        </w:rPr>
        <w:t> unenforceable</w:t>
      </w:r>
      <w:r>
        <w:rPr>
          <w:color w:val="363434"/>
          <w:w w:val="110"/>
        </w:rPr>
        <w:t> under </w:t>
      </w:r>
      <w:r>
        <w:rPr>
          <w:color w:val="4B4848"/>
          <w:w w:val="110"/>
        </w:rPr>
        <w:t>applicable</w:t>
      </w:r>
      <w:r>
        <w:rPr>
          <w:color w:val="4B4848"/>
          <w:w w:val="110"/>
        </w:rPr>
        <w:t> </w:t>
      </w:r>
      <w:r>
        <w:rPr>
          <w:color w:val="363434"/>
          <w:w w:val="110"/>
        </w:rPr>
        <w:t>law, such</w:t>
      </w:r>
      <w:r>
        <w:rPr>
          <w:color w:val="363434"/>
          <w:w w:val="110"/>
        </w:rPr>
        <w:t> provision</w:t>
      </w:r>
      <w:r>
        <w:rPr>
          <w:color w:val="363434"/>
          <w:w w:val="110"/>
        </w:rPr>
        <w:t> </w:t>
      </w:r>
      <w:r>
        <w:rPr>
          <w:color w:val="4B4848"/>
          <w:w w:val="110"/>
        </w:rPr>
        <w:t>shall</w:t>
      </w:r>
      <w:r>
        <w:rPr>
          <w:color w:val="4B4848"/>
          <w:w w:val="110"/>
        </w:rPr>
        <w:t> </w:t>
      </w:r>
      <w:r>
        <w:rPr>
          <w:color w:val="363434"/>
          <w:w w:val="110"/>
        </w:rPr>
        <w:t>be</w:t>
      </w:r>
      <w:r>
        <w:rPr>
          <w:color w:val="363434"/>
          <w:spacing w:val="40"/>
          <w:w w:val="110"/>
        </w:rPr>
        <w:t> </w:t>
      </w:r>
      <w:r>
        <w:rPr>
          <w:color w:val="363434"/>
          <w:w w:val="110"/>
        </w:rPr>
        <w:t>ineffective</w:t>
      </w:r>
      <w:r>
        <w:rPr>
          <w:color w:val="363434"/>
          <w:spacing w:val="-10"/>
          <w:w w:val="110"/>
        </w:rPr>
        <w:t> </w:t>
      </w:r>
      <w:r>
        <w:rPr>
          <w:color w:val="363434"/>
          <w:w w:val="110"/>
        </w:rPr>
        <w:t>to</w:t>
      </w:r>
      <w:r>
        <w:rPr>
          <w:color w:val="363434"/>
          <w:spacing w:val="-7"/>
          <w:w w:val="110"/>
        </w:rPr>
        <w:t> </w:t>
      </w:r>
      <w:r>
        <w:rPr>
          <w:color w:val="363434"/>
          <w:w w:val="110"/>
        </w:rPr>
        <w:t>the</w:t>
      </w:r>
      <w:r>
        <w:rPr>
          <w:color w:val="363434"/>
          <w:spacing w:val="-6"/>
          <w:w w:val="110"/>
        </w:rPr>
        <w:t> </w:t>
      </w:r>
      <w:r>
        <w:rPr>
          <w:color w:val="4B4848"/>
          <w:w w:val="110"/>
        </w:rPr>
        <w:t>extent</w:t>
      </w:r>
      <w:r>
        <w:rPr>
          <w:color w:val="4B4848"/>
          <w:spacing w:val="-10"/>
          <w:w w:val="110"/>
        </w:rPr>
        <w:t> </w:t>
      </w:r>
      <w:r>
        <w:rPr>
          <w:color w:val="363434"/>
          <w:w w:val="110"/>
        </w:rPr>
        <w:t>of</w:t>
      </w:r>
      <w:r>
        <w:rPr>
          <w:color w:val="363434"/>
          <w:spacing w:val="-10"/>
          <w:w w:val="110"/>
        </w:rPr>
        <w:t> </w:t>
      </w:r>
      <w:r>
        <w:rPr>
          <w:color w:val="363434"/>
          <w:w w:val="110"/>
        </w:rPr>
        <w:t>such</w:t>
      </w:r>
      <w:r>
        <w:rPr>
          <w:color w:val="363434"/>
          <w:spacing w:val="-3"/>
          <w:w w:val="110"/>
        </w:rPr>
        <w:t> </w:t>
      </w:r>
      <w:r>
        <w:rPr>
          <w:color w:val="363434"/>
          <w:w w:val="110"/>
        </w:rPr>
        <w:t>invalidity</w:t>
      </w:r>
      <w:r>
        <w:rPr>
          <w:color w:val="363434"/>
          <w:spacing w:val="-7"/>
          <w:w w:val="110"/>
        </w:rPr>
        <w:t> </w:t>
      </w:r>
      <w:r>
        <w:rPr>
          <w:color w:val="363434"/>
          <w:w w:val="110"/>
        </w:rPr>
        <w:t>or</w:t>
      </w:r>
      <w:r>
        <w:rPr>
          <w:color w:val="363434"/>
          <w:spacing w:val="-2"/>
          <w:w w:val="110"/>
        </w:rPr>
        <w:t> </w:t>
      </w:r>
      <w:r>
        <w:rPr>
          <w:color w:val="363434"/>
          <w:w w:val="110"/>
        </w:rPr>
        <w:t>unenforceability</w:t>
      </w:r>
      <w:r>
        <w:rPr>
          <w:color w:val="363434"/>
          <w:spacing w:val="-10"/>
          <w:w w:val="110"/>
        </w:rPr>
        <w:t> </w:t>
      </w:r>
      <w:r>
        <w:rPr>
          <w:color w:val="363434"/>
          <w:w w:val="110"/>
        </w:rPr>
        <w:t>only</w:t>
      </w:r>
      <w:r>
        <w:rPr>
          <w:color w:val="363434"/>
          <w:spacing w:val="40"/>
          <w:w w:val="110"/>
        </w:rPr>
        <w:t> </w:t>
      </w:r>
      <w:r>
        <w:rPr>
          <w:color w:val="363434"/>
          <w:w w:val="110"/>
        </w:rPr>
        <w:t>without invalidating or otherwise affecting the remainder of this</w:t>
      </w:r>
      <w:r>
        <w:rPr>
          <w:color w:val="363434"/>
          <w:spacing w:val="40"/>
          <w:w w:val="110"/>
        </w:rPr>
        <w:t> </w:t>
      </w:r>
      <w:r>
        <w:rPr>
          <w:color w:val="363434"/>
          <w:w w:val="110"/>
        </w:rPr>
        <w:t>Lease Contract.</w:t>
      </w:r>
      <w:r>
        <w:rPr>
          <w:color w:val="363434"/>
          <w:spacing w:val="-3"/>
          <w:w w:val="110"/>
        </w:rPr>
        <w:t> </w:t>
      </w:r>
      <w:r>
        <w:rPr>
          <w:color w:val="363434"/>
          <w:w w:val="110"/>
        </w:rPr>
        <w:t>The court</w:t>
      </w:r>
      <w:r>
        <w:rPr>
          <w:color w:val="363434"/>
          <w:spacing w:val="-2"/>
          <w:w w:val="110"/>
        </w:rPr>
        <w:t> </w:t>
      </w:r>
      <w:r>
        <w:rPr>
          <w:color w:val="363434"/>
          <w:w w:val="110"/>
        </w:rPr>
        <w:t>shall interpret the</w:t>
      </w:r>
      <w:r>
        <w:rPr>
          <w:color w:val="363434"/>
          <w:spacing w:val="-1"/>
          <w:w w:val="110"/>
        </w:rPr>
        <w:t> </w:t>
      </w:r>
      <w:r>
        <w:rPr>
          <w:color w:val="363434"/>
          <w:w w:val="110"/>
        </w:rPr>
        <w:t>lease</w:t>
      </w:r>
      <w:r>
        <w:rPr>
          <w:color w:val="363434"/>
          <w:spacing w:val="-1"/>
          <w:w w:val="110"/>
        </w:rPr>
        <w:t> </w:t>
      </w:r>
      <w:r>
        <w:rPr>
          <w:color w:val="4B4848"/>
          <w:w w:val="110"/>
        </w:rPr>
        <w:t>and</w:t>
      </w:r>
      <w:r>
        <w:rPr>
          <w:color w:val="4B4848"/>
          <w:spacing w:val="21"/>
          <w:w w:val="110"/>
        </w:rPr>
        <w:t> </w:t>
      </w:r>
      <w:r>
        <w:rPr>
          <w:color w:val="363434"/>
          <w:w w:val="110"/>
        </w:rPr>
        <w:t>provisions</w:t>
      </w:r>
      <w:r>
        <w:rPr>
          <w:color w:val="363434"/>
          <w:spacing w:val="40"/>
          <w:w w:val="110"/>
        </w:rPr>
        <w:t> </w:t>
      </w:r>
      <w:r>
        <w:rPr>
          <w:color w:val="363434"/>
          <w:spacing w:val="-2"/>
          <w:w w:val="110"/>
        </w:rPr>
        <w:t>herein</w:t>
      </w:r>
      <w:r>
        <w:rPr>
          <w:color w:val="363434"/>
          <w:spacing w:val="-8"/>
          <w:w w:val="110"/>
        </w:rPr>
        <w:t> </w:t>
      </w:r>
      <w:r>
        <w:rPr>
          <w:color w:val="363434"/>
          <w:spacing w:val="-2"/>
          <w:w w:val="110"/>
        </w:rPr>
        <w:t>in</w:t>
      </w:r>
      <w:r>
        <w:rPr>
          <w:color w:val="363434"/>
          <w:spacing w:val="-8"/>
          <w:w w:val="110"/>
        </w:rPr>
        <w:t> </w:t>
      </w:r>
      <w:r>
        <w:rPr>
          <w:color w:val="363434"/>
          <w:spacing w:val="-2"/>
          <w:w w:val="110"/>
        </w:rPr>
        <w:t>a</w:t>
      </w:r>
      <w:r>
        <w:rPr>
          <w:color w:val="363434"/>
          <w:spacing w:val="-4"/>
          <w:w w:val="110"/>
        </w:rPr>
        <w:t> </w:t>
      </w:r>
      <w:r>
        <w:rPr>
          <w:color w:val="363434"/>
          <w:spacing w:val="-2"/>
          <w:w w:val="110"/>
        </w:rPr>
        <w:t>manner</w:t>
      </w:r>
      <w:r>
        <w:rPr>
          <w:color w:val="363434"/>
          <w:spacing w:val="-8"/>
          <w:w w:val="110"/>
        </w:rPr>
        <w:t> </w:t>
      </w:r>
      <w:r>
        <w:rPr>
          <w:color w:val="363434"/>
          <w:spacing w:val="-2"/>
          <w:w w:val="110"/>
        </w:rPr>
        <w:t>such</w:t>
      </w:r>
      <w:r>
        <w:rPr>
          <w:color w:val="363434"/>
          <w:spacing w:val="-7"/>
          <w:w w:val="110"/>
        </w:rPr>
        <w:t> </w:t>
      </w:r>
      <w:r>
        <w:rPr>
          <w:color w:val="4B4848"/>
          <w:spacing w:val="-2"/>
          <w:w w:val="110"/>
        </w:rPr>
        <w:t>as</w:t>
      </w:r>
      <w:r>
        <w:rPr>
          <w:color w:val="4B4848"/>
          <w:spacing w:val="3"/>
          <w:w w:val="110"/>
        </w:rPr>
        <w:t> </w:t>
      </w:r>
      <w:r>
        <w:rPr>
          <w:color w:val="363434"/>
          <w:spacing w:val="-2"/>
          <w:w w:val="110"/>
        </w:rPr>
        <w:t>to</w:t>
      </w:r>
      <w:r>
        <w:rPr>
          <w:color w:val="363434"/>
          <w:spacing w:val="-8"/>
          <w:w w:val="110"/>
        </w:rPr>
        <w:t> </w:t>
      </w:r>
      <w:r>
        <w:rPr>
          <w:color w:val="363434"/>
          <w:spacing w:val="-2"/>
          <w:w w:val="110"/>
        </w:rPr>
        <w:t>uphold</w:t>
      </w:r>
      <w:r>
        <w:rPr>
          <w:color w:val="363434"/>
          <w:spacing w:val="6"/>
          <w:w w:val="110"/>
        </w:rPr>
        <w:t> </w:t>
      </w:r>
      <w:r>
        <w:rPr>
          <w:color w:val="363434"/>
          <w:spacing w:val="-2"/>
          <w:w w:val="110"/>
        </w:rPr>
        <w:t>the valid portions</w:t>
      </w:r>
      <w:r>
        <w:rPr>
          <w:color w:val="363434"/>
          <w:spacing w:val="-8"/>
          <w:w w:val="110"/>
        </w:rPr>
        <w:t> </w:t>
      </w:r>
      <w:r>
        <w:rPr>
          <w:color w:val="363434"/>
          <w:spacing w:val="-2"/>
          <w:w w:val="110"/>
        </w:rPr>
        <w:t>of</w:t>
      </w:r>
      <w:r>
        <w:rPr>
          <w:color w:val="363434"/>
          <w:spacing w:val="-8"/>
          <w:w w:val="110"/>
        </w:rPr>
        <w:t> </w:t>
      </w:r>
      <w:r>
        <w:rPr>
          <w:color w:val="363434"/>
          <w:spacing w:val="-2"/>
          <w:w w:val="110"/>
        </w:rPr>
        <w:t>this</w:t>
      </w:r>
      <w:r>
        <w:rPr>
          <w:color w:val="363434"/>
          <w:spacing w:val="-5"/>
          <w:w w:val="110"/>
        </w:rPr>
        <w:t> </w:t>
      </w:r>
      <w:r>
        <w:rPr>
          <w:color w:val="363434"/>
          <w:spacing w:val="-2"/>
          <w:w w:val="110"/>
        </w:rPr>
        <w:t>Lease</w:t>
      </w:r>
      <w:r>
        <w:rPr>
          <w:color w:val="363434"/>
          <w:spacing w:val="40"/>
          <w:w w:val="110"/>
        </w:rPr>
        <w:t> </w:t>
      </w:r>
      <w:r>
        <w:rPr>
          <w:color w:val="363434"/>
          <w:w w:val="110"/>
        </w:rPr>
        <w:t>Contract while preserving the intent of the</w:t>
      </w:r>
      <w:r>
        <w:rPr>
          <w:color w:val="363434"/>
          <w:spacing w:val="40"/>
          <w:w w:val="110"/>
        </w:rPr>
        <w:t> </w:t>
      </w:r>
      <w:r>
        <w:rPr>
          <w:color w:val="363434"/>
          <w:w w:val="110"/>
        </w:rPr>
        <w:t>parties</w:t>
      </w:r>
      <w:r>
        <w:rPr>
          <w:color w:val="6E6B6B"/>
          <w:w w:val="110"/>
        </w:rPr>
        <w:t>,</w:t>
      </w:r>
    </w:p>
    <w:p>
      <w:pPr>
        <w:pStyle w:val="ListParagraph"/>
        <w:numPr>
          <w:ilvl w:val="0"/>
          <w:numId w:val="33"/>
        </w:numPr>
        <w:tabs>
          <w:tab w:pos="868" w:val="left" w:leader="none"/>
          <w:tab w:pos="871" w:val="left" w:leader="none"/>
        </w:tabs>
        <w:spacing w:line="242" w:lineRule="auto" w:before="148" w:after="0"/>
        <w:ind w:left="871" w:right="14" w:hanging="217"/>
        <w:jc w:val="both"/>
        <w:rPr>
          <w:rFonts w:ascii="Cambria"/>
          <w:b/>
          <w:color w:val="231F1F"/>
          <w:position w:val="-1"/>
          <w:sz w:val="12"/>
        </w:rPr>
      </w:pPr>
      <w:r>
        <w:rPr>
          <w:rFonts w:ascii="Times New Roman"/>
          <w:b/>
          <w:color w:val="363434"/>
          <w:sz w:val="14"/>
        </w:rPr>
        <w:t>ORIGINALS</w:t>
      </w:r>
      <w:r>
        <w:rPr>
          <w:rFonts w:ascii="Times New Roman"/>
          <w:b/>
          <w:color w:val="363434"/>
          <w:spacing w:val="-9"/>
          <w:sz w:val="14"/>
        </w:rPr>
        <w:t> </w:t>
      </w:r>
      <w:r>
        <w:rPr>
          <w:rFonts w:ascii="Times New Roman"/>
          <w:b/>
          <w:color w:val="363434"/>
          <w:sz w:val="14"/>
        </w:rPr>
        <w:t>AND</w:t>
      </w:r>
      <w:r>
        <w:rPr>
          <w:rFonts w:ascii="Times New Roman"/>
          <w:b/>
          <w:color w:val="363434"/>
          <w:spacing w:val="-9"/>
          <w:sz w:val="14"/>
        </w:rPr>
        <w:t> </w:t>
      </w:r>
      <w:r>
        <w:rPr>
          <w:rFonts w:ascii="Times New Roman"/>
          <w:b/>
          <w:color w:val="363434"/>
          <w:sz w:val="14"/>
        </w:rPr>
        <w:t>ATTACHMENTS.</w:t>
      </w:r>
      <w:r>
        <w:rPr>
          <w:rFonts w:ascii="Times New Roman"/>
          <w:b/>
          <w:color w:val="363434"/>
          <w:spacing w:val="80"/>
          <w:sz w:val="14"/>
        </w:rPr>
        <w:t> </w:t>
      </w:r>
      <w:r>
        <w:rPr>
          <w:rFonts w:ascii="Times New Roman"/>
          <w:color w:val="363434"/>
          <w:sz w:val="14"/>
        </w:rPr>
        <w:t>This</w:t>
      </w:r>
      <w:r>
        <w:rPr>
          <w:rFonts w:ascii="Times New Roman"/>
          <w:color w:val="363434"/>
          <w:spacing w:val="-6"/>
          <w:sz w:val="14"/>
        </w:rPr>
        <w:t> </w:t>
      </w:r>
      <w:r>
        <w:rPr>
          <w:rFonts w:ascii="Times New Roman"/>
          <w:color w:val="363434"/>
          <w:sz w:val="14"/>
        </w:rPr>
        <w:t>Lease</w:t>
      </w:r>
      <w:r>
        <w:rPr>
          <w:rFonts w:ascii="Times New Roman"/>
          <w:color w:val="363434"/>
          <w:spacing w:val="-9"/>
          <w:sz w:val="14"/>
        </w:rPr>
        <w:t> </w:t>
      </w:r>
      <w:r>
        <w:rPr>
          <w:rFonts w:ascii="Times New Roman"/>
          <w:color w:val="363434"/>
          <w:sz w:val="14"/>
        </w:rPr>
        <w:t>Contract</w:t>
      </w:r>
      <w:r>
        <w:rPr>
          <w:rFonts w:ascii="Times New Roman"/>
          <w:color w:val="363434"/>
          <w:spacing w:val="-9"/>
          <w:sz w:val="14"/>
        </w:rPr>
        <w:t> </w:t>
      </w:r>
      <w:r>
        <w:rPr>
          <w:rFonts w:ascii="Times New Roman"/>
          <w:color w:val="363434"/>
          <w:sz w:val="14"/>
        </w:rPr>
        <w:t>has</w:t>
      </w:r>
      <w:r>
        <w:rPr>
          <w:rFonts w:ascii="Times New Roman"/>
          <w:color w:val="363434"/>
          <w:spacing w:val="-6"/>
          <w:sz w:val="14"/>
        </w:rPr>
        <w:t> </w:t>
      </w:r>
      <w:r>
        <w:rPr>
          <w:rFonts w:ascii="Times New Roman"/>
          <w:color w:val="363434"/>
          <w:sz w:val="14"/>
        </w:rPr>
        <w:t>been</w:t>
      </w:r>
      <w:r>
        <w:rPr>
          <w:rFonts w:ascii="Times New Roman"/>
          <w:color w:val="363434"/>
          <w:spacing w:val="40"/>
          <w:w w:val="105"/>
          <w:sz w:val="14"/>
        </w:rPr>
        <w:t> </w:t>
      </w:r>
      <w:r>
        <w:rPr>
          <w:rFonts w:ascii="Times New Roman"/>
          <w:color w:val="4B4848"/>
          <w:w w:val="105"/>
          <w:sz w:val="14"/>
        </w:rPr>
        <w:t>executed</w:t>
      </w:r>
      <w:r>
        <w:rPr>
          <w:rFonts w:ascii="Times New Roman"/>
          <w:color w:val="4B4848"/>
          <w:w w:val="105"/>
          <w:sz w:val="14"/>
        </w:rPr>
        <w:t> </w:t>
      </w:r>
      <w:r>
        <w:rPr>
          <w:rFonts w:ascii="Times New Roman"/>
          <w:color w:val="363434"/>
          <w:w w:val="105"/>
          <w:sz w:val="14"/>
        </w:rPr>
        <w:t>in</w:t>
      </w:r>
      <w:r>
        <w:rPr>
          <w:rFonts w:ascii="Times New Roman"/>
          <w:color w:val="363434"/>
          <w:w w:val="105"/>
          <w:sz w:val="14"/>
        </w:rPr>
        <w:t> multiple originals, with original</w:t>
      </w:r>
      <w:r>
        <w:rPr>
          <w:rFonts w:ascii="Times New Roman"/>
          <w:color w:val="363434"/>
          <w:w w:val="105"/>
          <w:sz w:val="14"/>
        </w:rPr>
        <w:t> </w:t>
      </w:r>
      <w:r>
        <w:rPr>
          <w:rFonts w:ascii="Times New Roman"/>
          <w:color w:val="4B4848"/>
          <w:w w:val="105"/>
          <w:sz w:val="14"/>
        </w:rPr>
        <w:t>signatures. </w:t>
      </w:r>
      <w:r>
        <w:rPr>
          <w:rFonts w:ascii="Times New Roman"/>
          <w:color w:val="363434"/>
          <w:w w:val="105"/>
          <w:sz w:val="14"/>
        </w:rPr>
        <w:t>We </w:t>
      </w:r>
      <w:r>
        <w:rPr>
          <w:rFonts w:ascii="Times New Roman"/>
          <w:color w:val="4B4848"/>
          <w:w w:val="105"/>
          <w:sz w:val="14"/>
        </w:rPr>
        <w:t>will</w:t>
      </w:r>
      <w:r>
        <w:rPr>
          <w:rFonts w:ascii="Times New Roman"/>
          <w:color w:val="4B4848"/>
          <w:spacing w:val="40"/>
          <w:w w:val="105"/>
          <w:sz w:val="14"/>
        </w:rPr>
        <w:t> </w:t>
      </w:r>
      <w:r>
        <w:rPr>
          <w:rFonts w:ascii="Times New Roman"/>
          <w:color w:val="363434"/>
          <w:spacing w:val="-2"/>
          <w:w w:val="105"/>
          <w:sz w:val="14"/>
        </w:rPr>
        <w:t>provide</w:t>
      </w:r>
      <w:r>
        <w:rPr>
          <w:rFonts w:ascii="Times New Roman"/>
          <w:color w:val="363434"/>
          <w:spacing w:val="-4"/>
          <w:w w:val="105"/>
          <w:sz w:val="14"/>
        </w:rPr>
        <w:t> </w:t>
      </w:r>
      <w:r>
        <w:rPr>
          <w:rFonts w:ascii="Times New Roman"/>
          <w:color w:val="4B4848"/>
          <w:spacing w:val="-2"/>
          <w:w w:val="105"/>
          <w:sz w:val="14"/>
        </w:rPr>
        <w:t>you with</w:t>
      </w:r>
      <w:r>
        <w:rPr>
          <w:rFonts w:ascii="Times New Roman"/>
          <w:color w:val="4B4848"/>
          <w:spacing w:val="-3"/>
          <w:w w:val="105"/>
          <w:sz w:val="14"/>
        </w:rPr>
        <w:t> </w:t>
      </w:r>
      <w:r>
        <w:rPr>
          <w:rFonts w:ascii="Times New Roman"/>
          <w:color w:val="4B4848"/>
          <w:spacing w:val="-2"/>
          <w:w w:val="105"/>
          <w:sz w:val="14"/>
        </w:rPr>
        <w:t>a</w:t>
      </w:r>
      <w:r>
        <w:rPr>
          <w:rFonts w:ascii="Times New Roman"/>
          <w:color w:val="4B4848"/>
          <w:spacing w:val="-7"/>
          <w:w w:val="105"/>
          <w:sz w:val="14"/>
        </w:rPr>
        <w:t> </w:t>
      </w:r>
      <w:r>
        <w:rPr>
          <w:rFonts w:ascii="Times New Roman"/>
          <w:color w:val="4B4848"/>
          <w:spacing w:val="-2"/>
          <w:w w:val="105"/>
          <w:sz w:val="14"/>
        </w:rPr>
        <w:t>copy</w:t>
      </w:r>
      <w:r>
        <w:rPr>
          <w:rFonts w:ascii="Times New Roman"/>
          <w:color w:val="4B4848"/>
          <w:spacing w:val="-12"/>
          <w:w w:val="105"/>
          <w:sz w:val="14"/>
        </w:rPr>
        <w:t> </w:t>
      </w:r>
      <w:r>
        <w:rPr>
          <w:rFonts w:ascii="Times New Roman"/>
          <w:color w:val="363434"/>
          <w:spacing w:val="-2"/>
          <w:w w:val="105"/>
          <w:sz w:val="14"/>
        </w:rPr>
        <w:t>of</w:t>
      </w:r>
      <w:r>
        <w:rPr>
          <w:rFonts w:ascii="Times New Roman"/>
          <w:color w:val="363434"/>
          <w:spacing w:val="-12"/>
          <w:w w:val="105"/>
          <w:sz w:val="14"/>
        </w:rPr>
        <w:t> </w:t>
      </w:r>
      <w:r>
        <w:rPr>
          <w:rFonts w:ascii="Times New Roman"/>
          <w:color w:val="363434"/>
          <w:spacing w:val="-2"/>
          <w:w w:val="105"/>
          <w:sz w:val="14"/>
        </w:rPr>
        <w:t>the</w:t>
      </w:r>
      <w:r>
        <w:rPr>
          <w:rFonts w:ascii="Times New Roman"/>
          <w:color w:val="363434"/>
          <w:spacing w:val="17"/>
          <w:w w:val="105"/>
          <w:sz w:val="14"/>
        </w:rPr>
        <w:t> </w:t>
      </w:r>
      <w:r>
        <w:rPr>
          <w:rFonts w:ascii="Times New Roman"/>
          <w:color w:val="363434"/>
          <w:spacing w:val="-2"/>
          <w:w w:val="105"/>
          <w:sz w:val="14"/>
        </w:rPr>
        <w:t>Lease</w:t>
      </w:r>
      <w:r>
        <w:rPr>
          <w:rFonts w:ascii="Times New Roman"/>
          <w:color w:val="363434"/>
          <w:spacing w:val="-10"/>
          <w:w w:val="105"/>
          <w:sz w:val="14"/>
        </w:rPr>
        <w:t> </w:t>
      </w:r>
      <w:r>
        <w:rPr>
          <w:rFonts w:ascii="Times New Roman"/>
          <w:color w:val="4B4848"/>
          <w:spacing w:val="-2"/>
          <w:w w:val="105"/>
          <w:sz w:val="14"/>
        </w:rPr>
        <w:t>Contract.</w:t>
      </w:r>
      <w:r>
        <w:rPr>
          <w:rFonts w:ascii="Times New Roman"/>
          <w:color w:val="4B4848"/>
          <w:spacing w:val="-10"/>
          <w:w w:val="105"/>
          <w:sz w:val="14"/>
        </w:rPr>
        <w:t> </w:t>
      </w:r>
      <w:r>
        <w:rPr>
          <w:rFonts w:ascii="Times New Roman"/>
          <w:color w:val="4B4848"/>
          <w:spacing w:val="-2"/>
          <w:w w:val="105"/>
          <w:sz w:val="14"/>
        </w:rPr>
        <w:t>Your</w:t>
      </w:r>
      <w:r>
        <w:rPr>
          <w:rFonts w:ascii="Times New Roman"/>
          <w:color w:val="4B4848"/>
          <w:spacing w:val="-12"/>
          <w:w w:val="105"/>
          <w:sz w:val="14"/>
        </w:rPr>
        <w:t> </w:t>
      </w:r>
      <w:r>
        <w:rPr>
          <w:rFonts w:ascii="Times New Roman"/>
          <w:color w:val="4B4848"/>
          <w:spacing w:val="-2"/>
          <w:w w:val="105"/>
          <w:sz w:val="14"/>
        </w:rPr>
        <w:t>copy</w:t>
      </w:r>
      <w:r>
        <w:rPr>
          <w:rFonts w:ascii="Times New Roman"/>
          <w:color w:val="4B4848"/>
          <w:spacing w:val="-10"/>
          <w:w w:val="105"/>
          <w:sz w:val="14"/>
        </w:rPr>
        <w:t> </w:t>
      </w:r>
      <w:r>
        <w:rPr>
          <w:rFonts w:ascii="Times New Roman"/>
          <w:color w:val="4B4848"/>
          <w:spacing w:val="-2"/>
          <w:w w:val="105"/>
          <w:sz w:val="14"/>
        </w:rPr>
        <w:t>of</w:t>
      </w:r>
      <w:r>
        <w:rPr>
          <w:rFonts w:ascii="Times New Roman"/>
          <w:color w:val="4B4848"/>
          <w:spacing w:val="-7"/>
          <w:w w:val="105"/>
          <w:sz w:val="14"/>
        </w:rPr>
        <w:t> </w:t>
      </w:r>
      <w:r>
        <w:rPr>
          <w:rFonts w:ascii="Times New Roman"/>
          <w:color w:val="363434"/>
          <w:spacing w:val="-2"/>
          <w:w w:val="105"/>
          <w:sz w:val="14"/>
        </w:rPr>
        <w:t>the</w:t>
      </w:r>
      <w:r>
        <w:rPr>
          <w:rFonts w:ascii="Times New Roman"/>
          <w:color w:val="363434"/>
          <w:spacing w:val="24"/>
          <w:w w:val="105"/>
          <w:sz w:val="14"/>
        </w:rPr>
        <w:t> </w:t>
      </w:r>
      <w:r>
        <w:rPr>
          <w:rFonts w:ascii="Times New Roman"/>
          <w:color w:val="363434"/>
          <w:spacing w:val="-2"/>
          <w:w w:val="105"/>
          <w:sz w:val="14"/>
        </w:rPr>
        <w:t>Lease</w:t>
      </w:r>
    </w:p>
    <w:p>
      <w:pPr>
        <w:pStyle w:val="BodyText"/>
        <w:spacing w:line="259" w:lineRule="auto" w:before="5"/>
        <w:ind w:left="869" w:firstLine="1"/>
        <w:jc w:val="both"/>
      </w:pPr>
      <w:r>
        <w:rPr>
          <w:color w:val="363434"/>
          <w:w w:val="110"/>
        </w:rPr>
        <w:t>Contract may be in</w:t>
      </w:r>
      <w:r>
        <w:rPr>
          <w:color w:val="363434"/>
          <w:w w:val="110"/>
        </w:rPr>
        <w:t> paper format, in an</w:t>
      </w:r>
      <w:r>
        <w:rPr>
          <w:color w:val="363434"/>
          <w:w w:val="110"/>
        </w:rPr>
        <w:t> </w:t>
      </w:r>
      <w:r>
        <w:rPr>
          <w:color w:val="4B4848"/>
          <w:w w:val="110"/>
        </w:rPr>
        <w:t>electronic </w:t>
      </w:r>
      <w:r>
        <w:rPr>
          <w:color w:val="363434"/>
          <w:w w:val="110"/>
        </w:rPr>
        <w:t>format at </w:t>
      </w:r>
      <w:r>
        <w:rPr>
          <w:color w:val="4B4848"/>
          <w:w w:val="110"/>
        </w:rPr>
        <w:t>your</w:t>
      </w:r>
      <w:r>
        <w:rPr>
          <w:color w:val="4B4848"/>
          <w:spacing w:val="40"/>
          <w:w w:val="110"/>
        </w:rPr>
        <w:t> </w:t>
      </w:r>
      <w:r>
        <w:rPr>
          <w:color w:val="363434"/>
          <w:spacing w:val="-2"/>
          <w:w w:val="110"/>
        </w:rPr>
        <w:t>request,</w:t>
      </w:r>
      <w:r>
        <w:rPr>
          <w:color w:val="363434"/>
          <w:spacing w:val="-8"/>
          <w:w w:val="110"/>
        </w:rPr>
        <w:t> </w:t>
      </w:r>
      <w:r>
        <w:rPr>
          <w:color w:val="4B4848"/>
          <w:spacing w:val="-2"/>
          <w:w w:val="110"/>
        </w:rPr>
        <w:t>or</w:t>
      </w:r>
      <w:r>
        <w:rPr>
          <w:color w:val="4B4848"/>
          <w:spacing w:val="-8"/>
          <w:w w:val="110"/>
        </w:rPr>
        <w:t> </w:t>
      </w:r>
      <w:r>
        <w:rPr>
          <w:color w:val="4B4848"/>
          <w:spacing w:val="-2"/>
          <w:w w:val="110"/>
        </w:rPr>
        <w:t>sent</w:t>
      </w:r>
      <w:r>
        <w:rPr>
          <w:color w:val="4B4848"/>
          <w:spacing w:val="-7"/>
          <w:w w:val="110"/>
        </w:rPr>
        <w:t> </w:t>
      </w:r>
      <w:r>
        <w:rPr>
          <w:color w:val="4B4848"/>
          <w:spacing w:val="-2"/>
          <w:w w:val="110"/>
        </w:rPr>
        <w:t>via</w:t>
      </w:r>
      <w:r>
        <w:rPr>
          <w:color w:val="4B4848"/>
          <w:spacing w:val="-8"/>
          <w:w w:val="110"/>
        </w:rPr>
        <w:t> </w:t>
      </w:r>
      <w:r>
        <w:rPr>
          <w:color w:val="363434"/>
          <w:spacing w:val="-2"/>
          <w:w w:val="110"/>
        </w:rPr>
        <w:t>e-mail</w:t>
      </w:r>
      <w:r>
        <w:rPr>
          <w:color w:val="363434"/>
          <w:spacing w:val="3"/>
          <w:w w:val="110"/>
        </w:rPr>
        <w:t> </w:t>
      </w:r>
      <w:r>
        <w:rPr>
          <w:color w:val="363434"/>
          <w:spacing w:val="-2"/>
          <w:w w:val="110"/>
        </w:rPr>
        <w:t>ifwe have</w:t>
      </w:r>
      <w:r>
        <w:rPr>
          <w:color w:val="363434"/>
          <w:spacing w:val="-4"/>
          <w:w w:val="110"/>
        </w:rPr>
        <w:t> </w:t>
      </w:r>
      <w:r>
        <w:rPr>
          <w:color w:val="4B4848"/>
          <w:spacing w:val="-2"/>
          <w:w w:val="110"/>
        </w:rPr>
        <w:t>communicated</w:t>
      </w:r>
      <w:r>
        <w:rPr>
          <w:color w:val="4B4848"/>
          <w:spacing w:val="13"/>
          <w:w w:val="110"/>
        </w:rPr>
        <w:t> </w:t>
      </w:r>
      <w:r>
        <w:rPr>
          <w:color w:val="363434"/>
          <w:spacing w:val="-2"/>
          <w:w w:val="110"/>
        </w:rPr>
        <w:t>by</w:t>
      </w:r>
      <w:r>
        <w:rPr>
          <w:color w:val="363434"/>
          <w:spacing w:val="-8"/>
          <w:w w:val="110"/>
        </w:rPr>
        <w:t> </w:t>
      </w:r>
      <w:r>
        <w:rPr>
          <w:color w:val="363434"/>
          <w:spacing w:val="-2"/>
          <w:w w:val="110"/>
        </w:rPr>
        <w:t>e-mail </w:t>
      </w:r>
      <w:r>
        <w:rPr>
          <w:color w:val="4B4848"/>
          <w:spacing w:val="-2"/>
          <w:w w:val="110"/>
        </w:rPr>
        <w:t>about</w:t>
      </w:r>
      <w:r>
        <w:rPr>
          <w:color w:val="4B4848"/>
          <w:spacing w:val="40"/>
          <w:w w:val="110"/>
        </w:rPr>
        <w:t> </w:t>
      </w:r>
      <w:r>
        <w:rPr>
          <w:color w:val="363434"/>
        </w:rPr>
        <w:t>this</w:t>
      </w:r>
      <w:r>
        <w:rPr>
          <w:color w:val="363434"/>
          <w:spacing w:val="22"/>
        </w:rPr>
        <w:t> </w:t>
      </w:r>
      <w:r>
        <w:rPr>
          <w:color w:val="363434"/>
        </w:rPr>
        <w:t>Lease. Our</w:t>
      </w:r>
      <w:r>
        <w:rPr>
          <w:color w:val="363434"/>
          <w:spacing w:val="17"/>
        </w:rPr>
        <w:t> </w:t>
      </w:r>
      <w:r>
        <w:rPr>
          <w:color w:val="363434"/>
        </w:rPr>
        <w:t>rules </w:t>
      </w:r>
      <w:r>
        <w:rPr>
          <w:color w:val="4B4848"/>
        </w:rPr>
        <w:t>and</w:t>
      </w:r>
      <w:r>
        <w:rPr>
          <w:color w:val="4B4848"/>
          <w:spacing w:val="20"/>
        </w:rPr>
        <w:t> </w:t>
      </w:r>
      <w:r>
        <w:rPr>
          <w:color w:val="4B4848"/>
        </w:rPr>
        <w:t>community</w:t>
      </w:r>
      <w:r>
        <w:rPr>
          <w:color w:val="4B4848"/>
          <w:spacing w:val="40"/>
        </w:rPr>
        <w:t> </w:t>
      </w:r>
      <w:r>
        <w:rPr>
          <w:color w:val="363434"/>
        </w:rPr>
        <w:t>policies,</w:t>
      </w:r>
      <w:r>
        <w:rPr>
          <w:color w:val="363434"/>
          <w:spacing w:val="13"/>
        </w:rPr>
        <w:t> </w:t>
      </w:r>
      <w:r>
        <w:rPr>
          <w:color w:val="363434"/>
        </w:rPr>
        <w:t>if</w:t>
      </w:r>
      <w:r>
        <w:rPr>
          <w:color w:val="363434"/>
          <w:spacing w:val="-4"/>
        </w:rPr>
        <w:t> </w:t>
      </w:r>
      <w:r>
        <w:rPr>
          <w:color w:val="4B4848"/>
        </w:rPr>
        <w:t>any, will</w:t>
      </w:r>
      <w:r>
        <w:rPr>
          <w:color w:val="4B4848"/>
          <w:spacing w:val="25"/>
        </w:rPr>
        <w:t> </w:t>
      </w:r>
      <w:r>
        <w:rPr>
          <w:color w:val="363434"/>
        </w:rPr>
        <w:t>be </w:t>
      </w:r>
      <w:r>
        <w:rPr>
          <w:color w:val="4B4848"/>
        </w:rPr>
        <w:t>attached</w:t>
      </w:r>
      <w:r>
        <w:rPr>
          <w:color w:val="4B4848"/>
          <w:spacing w:val="40"/>
          <w:w w:val="110"/>
        </w:rPr>
        <w:t> </w:t>
      </w:r>
      <w:r>
        <w:rPr>
          <w:color w:val="363434"/>
          <w:w w:val="110"/>
        </w:rPr>
        <w:t>to the</w:t>
      </w:r>
      <w:r>
        <w:rPr>
          <w:color w:val="363434"/>
          <w:w w:val="110"/>
        </w:rPr>
        <w:t> Lease Contract </w:t>
      </w:r>
      <w:r>
        <w:rPr>
          <w:color w:val="4B4848"/>
          <w:w w:val="110"/>
        </w:rPr>
        <w:t>and</w:t>
      </w:r>
      <w:r>
        <w:rPr>
          <w:color w:val="4B4848"/>
          <w:w w:val="110"/>
        </w:rPr>
        <w:t> provided</w:t>
      </w:r>
      <w:r>
        <w:rPr>
          <w:color w:val="4B4848"/>
          <w:w w:val="110"/>
        </w:rPr>
        <w:t> </w:t>
      </w:r>
      <w:r>
        <w:rPr>
          <w:color w:val="363434"/>
          <w:w w:val="110"/>
        </w:rPr>
        <w:t>to </w:t>
      </w:r>
      <w:r>
        <w:rPr>
          <w:color w:val="4B4848"/>
          <w:w w:val="110"/>
        </w:rPr>
        <w:t>you</w:t>
      </w:r>
      <w:r>
        <w:rPr>
          <w:color w:val="4B4848"/>
          <w:w w:val="110"/>
        </w:rPr>
        <w:t> </w:t>
      </w:r>
      <w:r>
        <w:rPr>
          <w:color w:val="363434"/>
          <w:w w:val="110"/>
        </w:rPr>
        <w:t>at</w:t>
      </w:r>
      <w:r>
        <w:rPr>
          <w:color w:val="363434"/>
          <w:w w:val="110"/>
        </w:rPr>
        <w:t> </w:t>
      </w:r>
      <w:r>
        <w:rPr>
          <w:color w:val="4B4848"/>
          <w:w w:val="110"/>
        </w:rPr>
        <w:t>signing. </w:t>
      </w:r>
      <w:r>
        <w:rPr>
          <w:color w:val="363434"/>
          <w:w w:val="110"/>
        </w:rPr>
        <w:t>When</w:t>
      </w:r>
      <w:r>
        <w:rPr>
          <w:color w:val="363434"/>
          <w:w w:val="110"/>
        </w:rPr>
        <w:t> </w:t>
      </w:r>
      <w:r>
        <w:rPr>
          <w:color w:val="4B4848"/>
          <w:w w:val="110"/>
        </w:rPr>
        <w:t>an</w:t>
      </w:r>
      <w:r>
        <w:rPr>
          <w:color w:val="4B4848"/>
          <w:spacing w:val="40"/>
          <w:w w:val="110"/>
        </w:rPr>
        <w:t> </w:t>
      </w:r>
      <w:r>
        <w:rPr>
          <w:color w:val="363434"/>
          <w:w w:val="110"/>
        </w:rPr>
        <w:t>Inventory </w:t>
      </w:r>
      <w:r>
        <w:rPr>
          <w:color w:val="4B4848"/>
          <w:w w:val="110"/>
        </w:rPr>
        <w:t>and</w:t>
      </w:r>
      <w:r>
        <w:rPr>
          <w:color w:val="4B4848"/>
          <w:w w:val="110"/>
        </w:rPr>
        <w:t> </w:t>
      </w:r>
      <w:r>
        <w:rPr>
          <w:color w:val="363434"/>
          <w:w w:val="110"/>
        </w:rPr>
        <w:t>Condition</w:t>
      </w:r>
      <w:r>
        <w:rPr>
          <w:color w:val="363434"/>
          <w:w w:val="110"/>
        </w:rPr>
        <w:t> form</w:t>
      </w:r>
      <w:r>
        <w:rPr>
          <w:color w:val="363434"/>
          <w:w w:val="110"/>
        </w:rPr>
        <w:t> is </w:t>
      </w:r>
      <w:r>
        <w:rPr>
          <w:color w:val="4B4848"/>
          <w:w w:val="110"/>
        </w:rPr>
        <w:t>completed, you should</w:t>
      </w:r>
      <w:r>
        <w:rPr>
          <w:color w:val="4B4848"/>
          <w:w w:val="110"/>
        </w:rPr>
        <w:t> </w:t>
      </w:r>
      <w:r>
        <w:rPr>
          <w:color w:val="363434"/>
          <w:w w:val="110"/>
        </w:rPr>
        <w:t>retain </w:t>
      </w:r>
      <w:r>
        <w:rPr>
          <w:color w:val="4B4848"/>
          <w:w w:val="110"/>
        </w:rPr>
        <w:t>a</w:t>
      </w:r>
      <w:r>
        <w:rPr>
          <w:color w:val="4B4848"/>
          <w:spacing w:val="40"/>
          <w:w w:val="110"/>
        </w:rPr>
        <w:t> </w:t>
      </w:r>
      <w:r>
        <w:rPr>
          <w:color w:val="363434"/>
        </w:rPr>
        <w:t>copy, </w:t>
      </w:r>
      <w:r>
        <w:rPr>
          <w:color w:val="4B4848"/>
        </w:rPr>
        <w:t>and </w:t>
      </w:r>
      <w:r>
        <w:rPr>
          <w:color w:val="363434"/>
        </w:rPr>
        <w:t>we </w:t>
      </w:r>
      <w:r>
        <w:rPr>
          <w:color w:val="4B4848"/>
        </w:rPr>
        <w:t>should</w:t>
      </w:r>
      <w:r>
        <w:rPr>
          <w:color w:val="4B4848"/>
          <w:spacing w:val="33"/>
        </w:rPr>
        <w:t> </w:t>
      </w:r>
      <w:r>
        <w:rPr>
          <w:color w:val="363434"/>
        </w:rPr>
        <w:t>retain a copy</w:t>
      </w:r>
      <w:r>
        <w:rPr>
          <w:color w:val="595656"/>
        </w:rPr>
        <w:t>.</w:t>
      </w:r>
      <w:r>
        <w:rPr>
          <w:color w:val="595656"/>
          <w:spacing w:val="-6"/>
        </w:rPr>
        <w:t> </w:t>
      </w:r>
      <w:r>
        <w:rPr>
          <w:color w:val="4B4848"/>
        </w:rPr>
        <w:t>Any </w:t>
      </w:r>
      <w:r>
        <w:rPr>
          <w:color w:val="363434"/>
        </w:rPr>
        <w:t>addenda</w:t>
      </w:r>
      <w:r>
        <w:rPr>
          <w:color w:val="363434"/>
          <w:spacing w:val="33"/>
        </w:rPr>
        <w:t> </w:t>
      </w:r>
      <w:r>
        <w:rPr>
          <w:color w:val="363434"/>
        </w:rPr>
        <w:t>or amendments you</w:t>
      </w:r>
      <w:r>
        <w:rPr>
          <w:color w:val="363434"/>
          <w:spacing w:val="40"/>
        </w:rPr>
        <w:t> </w:t>
      </w:r>
      <w:r>
        <w:rPr>
          <w:color w:val="4B4848"/>
        </w:rPr>
        <w:t>sign as a </w:t>
      </w:r>
      <w:r>
        <w:rPr>
          <w:color w:val="363434"/>
        </w:rPr>
        <w:t>part </w:t>
      </w:r>
      <w:r>
        <w:rPr>
          <w:color w:val="4B4848"/>
        </w:rPr>
        <w:t>of </w:t>
      </w:r>
      <w:r>
        <w:rPr>
          <w:color w:val="363434"/>
        </w:rPr>
        <w:t>executing this Lease Contract </w:t>
      </w:r>
      <w:r>
        <w:rPr>
          <w:color w:val="4B4848"/>
        </w:rPr>
        <w:t>are</w:t>
      </w:r>
      <w:r>
        <w:rPr>
          <w:color w:val="4B4848"/>
          <w:spacing w:val="33"/>
        </w:rPr>
        <w:t> </w:t>
      </w:r>
      <w:r>
        <w:rPr>
          <w:color w:val="363434"/>
        </w:rPr>
        <w:t>bindingand</w:t>
      </w:r>
      <w:r>
        <w:rPr>
          <w:color w:val="363434"/>
          <w:spacing w:val="37"/>
        </w:rPr>
        <w:t> </w:t>
      </w:r>
      <w:r>
        <w:rPr>
          <w:color w:val="363434"/>
        </w:rPr>
        <w:t>hereby</w:t>
      </w:r>
      <w:r>
        <w:rPr>
          <w:color w:val="363434"/>
          <w:spacing w:val="40"/>
          <w:w w:val="110"/>
        </w:rPr>
        <w:t> </w:t>
      </w:r>
      <w:r>
        <w:rPr>
          <w:color w:val="363434"/>
          <w:w w:val="110"/>
        </w:rPr>
        <w:t>incorporated</w:t>
      </w:r>
      <w:r>
        <w:rPr>
          <w:color w:val="363434"/>
          <w:spacing w:val="-10"/>
          <w:w w:val="110"/>
        </w:rPr>
        <w:t> </w:t>
      </w:r>
      <w:r>
        <w:rPr>
          <w:color w:val="363434"/>
          <w:w w:val="110"/>
        </w:rPr>
        <w:t>into</w:t>
      </w:r>
      <w:r>
        <w:rPr>
          <w:color w:val="363434"/>
          <w:spacing w:val="-10"/>
          <w:w w:val="110"/>
        </w:rPr>
        <w:t> </w:t>
      </w:r>
      <w:r>
        <w:rPr>
          <w:color w:val="4B4848"/>
          <w:w w:val="110"/>
        </w:rPr>
        <w:t>and</w:t>
      </w:r>
      <w:r>
        <w:rPr>
          <w:color w:val="4B4848"/>
          <w:spacing w:val="-9"/>
          <w:w w:val="110"/>
        </w:rPr>
        <w:t> </w:t>
      </w:r>
      <w:r>
        <w:rPr>
          <w:color w:val="363434"/>
          <w:w w:val="110"/>
        </w:rPr>
        <w:t>made</w:t>
      </w:r>
      <w:r>
        <w:rPr>
          <w:color w:val="363434"/>
          <w:spacing w:val="-10"/>
          <w:w w:val="110"/>
        </w:rPr>
        <w:t> </w:t>
      </w:r>
      <w:r>
        <w:rPr>
          <w:color w:val="363434"/>
          <w:w w:val="110"/>
        </w:rPr>
        <w:t>part</w:t>
      </w:r>
      <w:r>
        <w:rPr>
          <w:color w:val="363434"/>
          <w:spacing w:val="-10"/>
          <w:w w:val="110"/>
        </w:rPr>
        <w:t> </w:t>
      </w:r>
      <w:r>
        <w:rPr>
          <w:color w:val="4B4848"/>
          <w:w w:val="110"/>
        </w:rPr>
        <w:t>of</w:t>
      </w:r>
      <w:r>
        <w:rPr>
          <w:color w:val="4B4848"/>
          <w:spacing w:val="-9"/>
          <w:w w:val="110"/>
        </w:rPr>
        <w:t> </w:t>
      </w:r>
      <w:r>
        <w:rPr>
          <w:color w:val="363434"/>
          <w:w w:val="110"/>
        </w:rPr>
        <w:t>the</w:t>
      </w:r>
      <w:r>
        <w:rPr>
          <w:color w:val="363434"/>
          <w:spacing w:val="-10"/>
          <w:w w:val="110"/>
        </w:rPr>
        <w:t> </w:t>
      </w:r>
      <w:r>
        <w:rPr>
          <w:color w:val="363434"/>
          <w:w w:val="110"/>
        </w:rPr>
        <w:t>Lease</w:t>
      </w:r>
      <w:r>
        <w:rPr>
          <w:color w:val="363434"/>
          <w:spacing w:val="-9"/>
          <w:w w:val="110"/>
        </w:rPr>
        <w:t> </w:t>
      </w:r>
      <w:r>
        <w:rPr>
          <w:color w:val="363434"/>
          <w:w w:val="110"/>
        </w:rPr>
        <w:t>Contract</w:t>
      </w:r>
      <w:r>
        <w:rPr>
          <w:color w:val="363434"/>
          <w:spacing w:val="-10"/>
          <w:w w:val="110"/>
        </w:rPr>
        <w:t> </w:t>
      </w:r>
      <w:r>
        <w:rPr>
          <w:color w:val="363434"/>
          <w:w w:val="110"/>
        </w:rPr>
        <w:t>between</w:t>
      </w:r>
      <w:r>
        <w:rPr>
          <w:color w:val="363434"/>
          <w:spacing w:val="-10"/>
          <w:w w:val="110"/>
        </w:rPr>
        <w:t> </w:t>
      </w:r>
      <w:r>
        <w:rPr>
          <w:color w:val="363434"/>
          <w:w w:val="110"/>
        </w:rPr>
        <w:t>you</w:t>
      </w:r>
      <w:r>
        <w:rPr>
          <w:color w:val="363434"/>
          <w:spacing w:val="40"/>
          <w:w w:val="110"/>
        </w:rPr>
        <w:t> </w:t>
      </w:r>
      <w:r>
        <w:rPr>
          <w:color w:val="4B4848"/>
          <w:w w:val="110"/>
        </w:rPr>
        <w:t>and</w:t>
      </w:r>
      <w:r>
        <w:rPr>
          <w:color w:val="4B4848"/>
          <w:spacing w:val="-10"/>
          <w:w w:val="110"/>
        </w:rPr>
        <w:t> </w:t>
      </w:r>
      <w:r>
        <w:rPr>
          <w:color w:val="363434"/>
          <w:w w:val="110"/>
        </w:rPr>
        <w:t>us.</w:t>
      </w:r>
      <w:r>
        <w:rPr>
          <w:color w:val="363434"/>
          <w:spacing w:val="-10"/>
          <w:w w:val="110"/>
        </w:rPr>
        <w:t> </w:t>
      </w:r>
      <w:r>
        <w:rPr>
          <w:color w:val="363434"/>
          <w:w w:val="110"/>
        </w:rPr>
        <w:t>This</w:t>
      </w:r>
      <w:r>
        <w:rPr>
          <w:color w:val="363434"/>
          <w:spacing w:val="-9"/>
          <w:w w:val="110"/>
        </w:rPr>
        <w:t> </w:t>
      </w:r>
      <w:r>
        <w:rPr>
          <w:color w:val="363434"/>
          <w:w w:val="110"/>
        </w:rPr>
        <w:t>lease</w:t>
      </w:r>
      <w:r>
        <w:rPr>
          <w:color w:val="363434"/>
          <w:spacing w:val="-10"/>
          <w:w w:val="110"/>
        </w:rPr>
        <w:t> </w:t>
      </w:r>
      <w:r>
        <w:rPr>
          <w:color w:val="363434"/>
          <w:w w:val="110"/>
        </w:rPr>
        <w:t>is</w:t>
      </w:r>
      <w:r>
        <w:rPr>
          <w:color w:val="363434"/>
          <w:spacing w:val="-10"/>
          <w:w w:val="110"/>
        </w:rPr>
        <w:t> </w:t>
      </w:r>
      <w:r>
        <w:rPr>
          <w:color w:val="363434"/>
          <w:w w:val="110"/>
        </w:rPr>
        <w:t>the</w:t>
      </w:r>
      <w:r>
        <w:rPr>
          <w:color w:val="363434"/>
          <w:spacing w:val="-9"/>
          <w:w w:val="110"/>
        </w:rPr>
        <w:t> </w:t>
      </w:r>
      <w:r>
        <w:rPr>
          <w:color w:val="363434"/>
          <w:w w:val="110"/>
        </w:rPr>
        <w:t>entire</w:t>
      </w:r>
      <w:r>
        <w:rPr>
          <w:color w:val="363434"/>
          <w:spacing w:val="-10"/>
          <w:w w:val="110"/>
        </w:rPr>
        <w:t> </w:t>
      </w:r>
      <w:r>
        <w:rPr>
          <w:color w:val="4B4848"/>
          <w:w w:val="110"/>
        </w:rPr>
        <w:t>agreement</w:t>
      </w:r>
      <w:r>
        <w:rPr>
          <w:color w:val="4B4848"/>
          <w:spacing w:val="-5"/>
          <w:w w:val="110"/>
        </w:rPr>
        <w:t> </w:t>
      </w:r>
      <w:r>
        <w:rPr>
          <w:color w:val="363434"/>
          <w:w w:val="110"/>
        </w:rPr>
        <w:t>between</w:t>
      </w:r>
      <w:r>
        <w:rPr>
          <w:color w:val="363434"/>
          <w:spacing w:val="-1"/>
          <w:w w:val="110"/>
        </w:rPr>
        <w:t> </w:t>
      </w:r>
      <w:r>
        <w:rPr>
          <w:color w:val="4B4848"/>
          <w:w w:val="110"/>
        </w:rPr>
        <w:t>you</w:t>
      </w:r>
      <w:r>
        <w:rPr>
          <w:color w:val="4B4848"/>
          <w:spacing w:val="-5"/>
          <w:w w:val="110"/>
        </w:rPr>
        <w:t> </w:t>
      </w:r>
      <w:r>
        <w:rPr>
          <w:color w:val="4B4848"/>
          <w:w w:val="110"/>
        </w:rPr>
        <w:t>and </w:t>
      </w:r>
      <w:r>
        <w:rPr>
          <w:color w:val="363434"/>
          <w:w w:val="110"/>
        </w:rPr>
        <w:t>us.</w:t>
      </w:r>
      <w:r>
        <w:rPr>
          <w:color w:val="363434"/>
          <w:spacing w:val="-10"/>
          <w:w w:val="110"/>
        </w:rPr>
        <w:t> </w:t>
      </w:r>
      <w:r>
        <w:rPr>
          <w:color w:val="363434"/>
          <w:w w:val="110"/>
        </w:rPr>
        <w:t>You</w:t>
      </w:r>
      <w:r>
        <w:rPr>
          <w:color w:val="363434"/>
          <w:spacing w:val="40"/>
          <w:w w:val="110"/>
        </w:rPr>
        <w:t> </w:t>
      </w:r>
      <w:r>
        <w:rPr>
          <w:color w:val="4B4848"/>
          <w:w w:val="110"/>
        </w:rPr>
        <w:t>acknowledge</w:t>
      </w:r>
      <w:r>
        <w:rPr>
          <w:color w:val="4B4848"/>
          <w:spacing w:val="-10"/>
          <w:w w:val="110"/>
        </w:rPr>
        <w:t> </w:t>
      </w:r>
      <w:r>
        <w:rPr>
          <w:color w:val="363434"/>
          <w:w w:val="110"/>
        </w:rPr>
        <w:t>that</w:t>
      </w:r>
      <w:r>
        <w:rPr>
          <w:color w:val="363434"/>
          <w:spacing w:val="-10"/>
          <w:w w:val="110"/>
        </w:rPr>
        <w:t> </w:t>
      </w:r>
      <w:r>
        <w:rPr>
          <w:color w:val="363434"/>
          <w:w w:val="110"/>
        </w:rPr>
        <w:t>you</w:t>
      </w:r>
      <w:r>
        <w:rPr>
          <w:color w:val="363434"/>
          <w:spacing w:val="-9"/>
          <w:w w:val="110"/>
        </w:rPr>
        <w:t> </w:t>
      </w:r>
      <w:r>
        <w:rPr>
          <w:color w:val="363434"/>
          <w:w w:val="110"/>
        </w:rPr>
        <w:t>are</w:t>
      </w:r>
      <w:r>
        <w:rPr>
          <w:color w:val="363434"/>
          <w:spacing w:val="-10"/>
          <w:w w:val="110"/>
        </w:rPr>
        <w:t> </w:t>
      </w:r>
      <w:r>
        <w:rPr>
          <w:color w:val="4B4848"/>
          <w:w w:val="110"/>
        </w:rPr>
        <w:t>NOT</w:t>
      </w:r>
      <w:r>
        <w:rPr>
          <w:color w:val="4B4848"/>
          <w:spacing w:val="-10"/>
          <w:w w:val="110"/>
        </w:rPr>
        <w:t> </w:t>
      </w:r>
      <w:r>
        <w:rPr>
          <w:color w:val="363434"/>
          <w:w w:val="110"/>
        </w:rPr>
        <w:t>relying</w:t>
      </w:r>
      <w:r>
        <w:rPr>
          <w:color w:val="363434"/>
          <w:spacing w:val="-9"/>
          <w:w w:val="110"/>
        </w:rPr>
        <w:t> </w:t>
      </w:r>
      <w:r>
        <w:rPr>
          <w:color w:val="363434"/>
          <w:w w:val="110"/>
        </w:rPr>
        <w:t>on</w:t>
      </w:r>
      <w:r>
        <w:rPr>
          <w:color w:val="363434"/>
          <w:spacing w:val="-10"/>
          <w:w w:val="110"/>
        </w:rPr>
        <w:t> </w:t>
      </w:r>
      <w:r>
        <w:rPr>
          <w:color w:val="363434"/>
          <w:w w:val="110"/>
        </w:rPr>
        <w:t>any</w:t>
      </w:r>
      <w:r>
        <w:rPr>
          <w:color w:val="363434"/>
          <w:spacing w:val="-9"/>
          <w:w w:val="110"/>
        </w:rPr>
        <w:t> </w:t>
      </w:r>
      <w:r>
        <w:rPr>
          <w:color w:val="363434"/>
          <w:w w:val="110"/>
        </w:rPr>
        <w:t>oral</w:t>
      </w:r>
      <w:r>
        <w:rPr>
          <w:color w:val="363434"/>
          <w:spacing w:val="-10"/>
          <w:w w:val="110"/>
        </w:rPr>
        <w:t> </w:t>
      </w:r>
      <w:r>
        <w:rPr>
          <w:color w:val="363434"/>
          <w:w w:val="110"/>
        </w:rPr>
        <w:t>representations</w:t>
      </w:r>
      <w:r>
        <w:rPr>
          <w:color w:val="595656"/>
          <w:w w:val="110"/>
        </w:rPr>
        <w:t>.</w:t>
      </w:r>
      <w:r>
        <w:rPr>
          <w:color w:val="595656"/>
          <w:spacing w:val="40"/>
          <w:w w:val="110"/>
        </w:rPr>
        <w:t> </w:t>
      </w:r>
      <w:r>
        <w:rPr>
          <w:color w:val="363434"/>
          <w:w w:val="110"/>
        </w:rPr>
        <w:t>A</w:t>
      </w:r>
      <w:r>
        <w:rPr>
          <w:color w:val="363434"/>
          <w:w w:val="110"/>
        </w:rPr>
        <w:t> copy</w:t>
      </w:r>
      <w:r>
        <w:rPr>
          <w:color w:val="363434"/>
          <w:w w:val="110"/>
        </w:rPr>
        <w:t> or</w:t>
      </w:r>
      <w:r>
        <w:rPr>
          <w:color w:val="363434"/>
          <w:w w:val="110"/>
        </w:rPr>
        <w:t> </w:t>
      </w:r>
      <w:r>
        <w:rPr>
          <w:color w:val="4B4848"/>
          <w:w w:val="110"/>
        </w:rPr>
        <w:t>scan</w:t>
      </w:r>
      <w:r>
        <w:rPr>
          <w:color w:val="4B4848"/>
          <w:w w:val="110"/>
        </w:rPr>
        <w:t> </w:t>
      </w:r>
      <w:r>
        <w:rPr>
          <w:color w:val="363434"/>
          <w:w w:val="110"/>
        </w:rPr>
        <w:t>of</w:t>
      </w:r>
      <w:r>
        <w:rPr>
          <w:color w:val="363434"/>
          <w:w w:val="110"/>
        </w:rPr>
        <w:t> this</w:t>
      </w:r>
      <w:r>
        <w:rPr>
          <w:color w:val="363434"/>
          <w:w w:val="110"/>
        </w:rPr>
        <w:t> Lease</w:t>
      </w:r>
      <w:r>
        <w:rPr>
          <w:color w:val="363434"/>
          <w:w w:val="110"/>
        </w:rPr>
        <w:t> Contract</w:t>
      </w:r>
      <w:r>
        <w:rPr>
          <w:color w:val="363434"/>
          <w:w w:val="110"/>
        </w:rPr>
        <w:t> and</w:t>
      </w:r>
      <w:r>
        <w:rPr>
          <w:color w:val="363434"/>
          <w:w w:val="110"/>
        </w:rPr>
        <w:t> related</w:t>
      </w:r>
      <w:r>
        <w:rPr>
          <w:color w:val="363434"/>
          <w:w w:val="110"/>
        </w:rPr>
        <w:t> addenda,</w:t>
      </w:r>
      <w:r>
        <w:rPr>
          <w:color w:val="363434"/>
          <w:spacing w:val="40"/>
          <w:w w:val="110"/>
        </w:rPr>
        <w:t> </w:t>
      </w:r>
      <w:r>
        <w:rPr>
          <w:color w:val="363434"/>
          <w:w w:val="110"/>
        </w:rPr>
        <w:t>amendments, and agreements</w:t>
      </w:r>
      <w:r>
        <w:rPr>
          <w:color w:val="363434"/>
          <w:w w:val="110"/>
        </w:rPr>
        <w:t> may be used</w:t>
      </w:r>
      <w:r>
        <w:rPr>
          <w:color w:val="363434"/>
          <w:w w:val="110"/>
        </w:rPr>
        <w:t> for any purpose and</w:t>
      </w:r>
      <w:r>
        <w:rPr>
          <w:color w:val="363434"/>
          <w:spacing w:val="40"/>
          <w:w w:val="110"/>
        </w:rPr>
        <w:t> </w:t>
      </w:r>
      <w:r>
        <w:rPr>
          <w:color w:val="363434"/>
          <w:w w:val="110"/>
        </w:rPr>
        <w:t>shall be treated as an original.</w:t>
      </w:r>
    </w:p>
    <w:p>
      <w:pPr>
        <w:spacing w:line="252" w:lineRule="auto" w:before="84"/>
        <w:ind w:left="655" w:right="18" w:hanging="1"/>
        <w:jc w:val="both"/>
        <w:rPr>
          <w:rFonts w:ascii="Cambria" w:hAnsi="Cambria"/>
          <w:b/>
          <w:sz w:val="14"/>
        </w:rPr>
      </w:pPr>
      <w:r>
        <w:rPr>
          <w:rFonts w:ascii="Cambria" w:hAnsi="Cambria"/>
          <w:b/>
          <w:color w:val="231F1F"/>
          <w:spacing w:val="-4"/>
          <w:sz w:val="14"/>
        </w:rPr>
        <w:t>Name, address and phone</w:t>
      </w:r>
      <w:r>
        <w:rPr>
          <w:rFonts w:ascii="Cambria" w:hAnsi="Cambria"/>
          <w:b/>
          <w:color w:val="231F1F"/>
          <w:spacing w:val="-3"/>
          <w:sz w:val="14"/>
        </w:rPr>
        <w:t> </w:t>
      </w:r>
      <w:r>
        <w:rPr>
          <w:rFonts w:ascii="Cambria" w:hAnsi="Cambria"/>
          <w:b/>
          <w:color w:val="231F1F"/>
          <w:spacing w:val="-4"/>
          <w:sz w:val="14"/>
        </w:rPr>
        <w:t>number of owner</w:t>
      </w:r>
      <w:r>
        <w:rPr>
          <w:rFonts w:ascii="Cambria" w:hAnsi="Cambria"/>
          <w:b/>
          <w:color w:val="231F1F"/>
          <w:spacing w:val="-3"/>
          <w:sz w:val="14"/>
        </w:rPr>
        <w:t> </w:t>
      </w:r>
      <w:r>
        <w:rPr>
          <w:rFonts w:ascii="Cambria" w:hAnsi="Cambria"/>
          <w:b/>
          <w:color w:val="231F1F"/>
          <w:spacing w:val="-4"/>
          <w:sz w:val="14"/>
        </w:rPr>
        <w:t>or owner’s representative</w:t>
      </w:r>
      <w:r>
        <w:rPr>
          <w:rFonts w:ascii="Cambria" w:hAnsi="Cambria"/>
          <w:b/>
          <w:color w:val="231F1F"/>
          <w:spacing w:val="40"/>
          <w:sz w:val="14"/>
        </w:rPr>
        <w:t> </w:t>
      </w:r>
      <w:r>
        <w:rPr>
          <w:rFonts w:ascii="Cambria" w:hAnsi="Cambria"/>
          <w:b/>
          <w:color w:val="231F1F"/>
          <w:sz w:val="14"/>
        </w:rPr>
        <w:t>for notice and process purposes (include name of county in State</w:t>
      </w:r>
      <w:r>
        <w:rPr>
          <w:rFonts w:ascii="Cambria" w:hAnsi="Cambria"/>
          <w:b/>
          <w:color w:val="231F1F"/>
          <w:spacing w:val="40"/>
          <w:sz w:val="14"/>
        </w:rPr>
        <w:t> </w:t>
      </w:r>
      <w:r>
        <w:rPr>
          <w:rFonts w:ascii="Cambria" w:hAnsi="Cambria"/>
          <w:b/>
          <w:color w:val="231F1F"/>
          <w:sz w:val="14"/>
        </w:rPr>
        <w:t>of</w:t>
      </w:r>
      <w:r>
        <w:rPr>
          <w:rFonts w:ascii="Cambria" w:hAnsi="Cambria"/>
          <w:b/>
          <w:color w:val="231F1F"/>
          <w:spacing w:val="-8"/>
          <w:sz w:val="14"/>
        </w:rPr>
        <w:t> </w:t>
      </w:r>
      <w:r>
        <w:rPr>
          <w:rFonts w:ascii="Cambria" w:hAnsi="Cambria"/>
          <w:b/>
          <w:color w:val="231F1F"/>
          <w:sz w:val="14"/>
        </w:rPr>
        <w:t>Washington)</w:t>
      </w:r>
    </w:p>
    <w:p>
      <w:pPr>
        <w:tabs>
          <w:tab w:pos="4934" w:val="left" w:leader="none"/>
        </w:tabs>
        <w:spacing w:line="230" w:lineRule="auto" w:before="48"/>
        <w:ind w:left="671" w:right="17" w:firstLine="2"/>
        <w:jc w:val="left"/>
        <w:rPr>
          <w:rFonts w:ascii="Courier New"/>
          <w:b/>
          <w:sz w:val="15"/>
        </w:rPr>
      </w:pPr>
      <w:r>
        <w:rPr>
          <w:rFonts w:ascii="Courier New"/>
          <w:b/>
          <w:color w:val="010101"/>
          <w:spacing w:val="-2"/>
          <w:w w:val="105"/>
          <w:sz w:val="15"/>
          <w:u w:val="single" w:color="231F1F"/>
        </w:rPr>
        <w:t>Greystar</w:t>
      </w:r>
      <w:r>
        <w:rPr>
          <w:rFonts w:ascii="Courier New"/>
          <w:b/>
          <w:color w:val="010101"/>
          <w:sz w:val="15"/>
          <w:u w:val="single" w:color="231F1F"/>
        </w:rPr>
        <w:tab/>
      </w:r>
      <w:r>
        <w:rPr>
          <w:rFonts w:ascii="Courier New"/>
          <w:b/>
          <w:color w:val="010101"/>
          <w:sz w:val="15"/>
          <w:u w:val="none"/>
        </w:rPr>
        <w:t> </w:t>
      </w:r>
      <w:r>
        <w:rPr>
          <w:rFonts w:ascii="Courier New"/>
          <w:b/>
          <w:color w:val="010101"/>
          <w:w w:val="105"/>
          <w:sz w:val="15"/>
          <w:u w:val="single" w:color="231F1F"/>
        </w:rPr>
        <w:t>800</w:t>
      </w:r>
      <w:r>
        <w:rPr>
          <w:rFonts w:ascii="Courier New"/>
          <w:b/>
          <w:color w:val="010101"/>
          <w:spacing w:val="-8"/>
          <w:w w:val="105"/>
          <w:sz w:val="15"/>
          <w:u w:val="single" w:color="231F1F"/>
        </w:rPr>
        <w:t> </w:t>
      </w:r>
      <w:r>
        <w:rPr>
          <w:rFonts w:ascii="Courier New"/>
          <w:b/>
          <w:color w:val="010101"/>
          <w:w w:val="105"/>
          <w:sz w:val="15"/>
          <w:u w:val="single" w:color="231F1F"/>
        </w:rPr>
        <w:t>5th </w:t>
      </w:r>
      <w:r>
        <w:rPr>
          <w:rFonts w:ascii="Courier New"/>
          <w:b/>
          <w:color w:val="010101"/>
          <w:spacing w:val="-2"/>
          <w:w w:val="105"/>
          <w:sz w:val="15"/>
          <w:u w:val="single" w:color="231F1F"/>
        </w:rPr>
        <w:t>Avenue</w:t>
      </w:r>
      <w:r>
        <w:rPr>
          <w:rFonts w:ascii="Courier New"/>
          <w:b/>
          <w:color w:val="010101"/>
          <w:sz w:val="15"/>
          <w:u w:val="single" w:color="231F1F"/>
        </w:rPr>
        <w:tab/>
      </w:r>
    </w:p>
    <w:p>
      <w:pPr>
        <w:pStyle w:val="BodyText"/>
        <w:spacing w:before="2"/>
        <w:rPr>
          <w:rFonts w:ascii="Courier New"/>
          <w:b/>
        </w:rPr>
      </w:pPr>
      <w:r>
        <w:rPr>
          <w:rFonts w:ascii="Courier New"/>
          <w:b/>
        </w:rPr>
        <mc:AlternateContent>
          <mc:Choice Requires="wps">
            <w:drawing>
              <wp:anchor distT="0" distB="0" distL="0" distR="0" allowOverlap="1" layoutInCell="1" locked="0" behindDoc="1" simplePos="0" relativeHeight="487632896">
                <wp:simplePos x="0" y="0"/>
                <wp:positionH relativeFrom="page">
                  <wp:posOffset>1101852</wp:posOffset>
                </wp:positionH>
                <wp:positionV relativeFrom="paragraph">
                  <wp:posOffset>117647</wp:posOffset>
                </wp:positionV>
                <wp:extent cx="2717800" cy="1270"/>
                <wp:effectExtent l="0" t="0" r="0" b="0"/>
                <wp:wrapTopAndBottom/>
                <wp:docPr id="124" name="Graphic 124"/>
                <wp:cNvGraphicFramePr>
                  <a:graphicFrameLocks/>
                </wp:cNvGraphicFramePr>
                <a:graphic>
                  <a:graphicData uri="http://schemas.microsoft.com/office/word/2010/wordprocessingShape">
                    <wps:wsp>
                      <wps:cNvPr id="124" name="Graphic 124"/>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9.263562pt;width:214pt;height:.1pt;mso-position-horizontal-relative:page;mso-position-vertical-relative:paragraph;z-index:-15683584;mso-wrap-distance-left:0;mso-wrap-distance-right:0" id="docshape83" coordorigin="1735,185" coordsize="4280,0" path="m1735,185l6014,185e" filled="false" stroked="true" strokeweight=".48pt" strokecolor="#231f1f">
                <v:path arrowok="t"/>
                <v:stroke dashstyle="solid"/>
                <w10:wrap type="topAndBottom"/>
              </v:shape>
            </w:pict>
          </mc:Fallback>
        </mc:AlternateContent>
      </w:r>
    </w:p>
    <w:p>
      <w:pPr>
        <w:tabs>
          <w:tab w:pos="4934" w:val="left" w:leader="none"/>
        </w:tabs>
        <w:spacing w:before="0"/>
        <w:ind w:left="670" w:right="0" w:firstLine="0"/>
        <w:jc w:val="left"/>
        <w:rPr>
          <w:rFonts w:ascii="Courier New"/>
          <w:b/>
          <w:sz w:val="15"/>
        </w:rPr>
      </w:pPr>
      <w:r>
        <w:rPr>
          <w:rFonts w:ascii="Courier New"/>
          <w:b/>
          <w:color w:val="010101"/>
          <w:w w:val="105"/>
          <w:sz w:val="15"/>
          <w:u w:val="single" w:color="231F1F"/>
        </w:rPr>
        <w:t>Seattle, WA</w:t>
      </w:r>
      <w:r>
        <w:rPr>
          <w:rFonts w:ascii="Courier New"/>
          <w:b/>
          <w:color w:val="010101"/>
          <w:spacing w:val="-12"/>
          <w:w w:val="105"/>
          <w:sz w:val="15"/>
          <w:u w:val="single" w:color="231F1F"/>
        </w:rPr>
        <w:t> </w:t>
      </w:r>
      <w:r>
        <w:rPr>
          <w:rFonts w:ascii="Courier New"/>
          <w:b/>
          <w:color w:val="010101"/>
          <w:spacing w:val="-2"/>
          <w:w w:val="105"/>
          <w:sz w:val="15"/>
          <w:u w:val="single" w:color="231F1F"/>
        </w:rPr>
        <w:t>98104</w:t>
      </w:r>
      <w:r>
        <w:rPr>
          <w:rFonts w:ascii="Courier New"/>
          <w:b/>
          <w:color w:val="010101"/>
          <w:sz w:val="15"/>
          <w:u w:val="single" w:color="231F1F"/>
        </w:rPr>
        <w:tab/>
      </w:r>
    </w:p>
    <w:p>
      <w:pPr>
        <w:pStyle w:val="BodyText"/>
        <w:spacing w:before="10"/>
        <w:rPr>
          <w:rFonts w:ascii="Courier New"/>
          <w:b/>
          <w:sz w:val="12"/>
        </w:rPr>
      </w:pPr>
      <w:r>
        <w:rPr>
          <w:rFonts w:ascii="Courier New"/>
          <w:b/>
          <w:sz w:val="12"/>
        </w:rPr>
        <mc:AlternateContent>
          <mc:Choice Requires="wps">
            <w:drawing>
              <wp:anchor distT="0" distB="0" distL="0" distR="0" allowOverlap="1" layoutInCell="1" locked="0" behindDoc="1" simplePos="0" relativeHeight="487633408">
                <wp:simplePos x="0" y="0"/>
                <wp:positionH relativeFrom="page">
                  <wp:posOffset>1101852</wp:posOffset>
                </wp:positionH>
                <wp:positionV relativeFrom="paragraph">
                  <wp:posOffset>108507</wp:posOffset>
                </wp:positionV>
                <wp:extent cx="2717800" cy="1270"/>
                <wp:effectExtent l="0" t="0" r="0" b="0"/>
                <wp:wrapTopAndBottom/>
                <wp:docPr id="125" name="Graphic 125"/>
                <wp:cNvGraphicFramePr>
                  <a:graphicFrameLocks/>
                </wp:cNvGraphicFramePr>
                <a:graphic>
                  <a:graphicData uri="http://schemas.microsoft.com/office/word/2010/wordprocessingShape">
                    <wps:wsp>
                      <wps:cNvPr id="125" name="Graphic 125"/>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8.543906pt;width:214pt;height:.1pt;mso-position-horizontal-relative:page;mso-position-vertical-relative:paragraph;z-index:-15683072;mso-wrap-distance-left:0;mso-wrap-distance-right:0" id="docshape84" coordorigin="1735,171" coordsize="4280,0" path="m1735,171l6014,171e" filled="false" stroked="true" strokeweight=".48pt" strokecolor="#231f1f">
                <v:path arrowok="t"/>
                <v:stroke dashstyle="solid"/>
                <w10:wrap type="topAndBottom"/>
              </v:shape>
            </w:pict>
          </mc:Fallback>
        </mc:AlternateContent>
      </w:r>
    </w:p>
    <w:p>
      <w:pPr>
        <w:tabs>
          <w:tab w:pos="4934" w:val="left" w:leader="none"/>
        </w:tabs>
        <w:spacing w:before="0"/>
        <w:ind w:left="673" w:right="0" w:firstLine="0"/>
        <w:jc w:val="left"/>
        <w:rPr>
          <w:rFonts w:ascii="Courier New"/>
          <w:b/>
          <w:sz w:val="15"/>
        </w:rPr>
      </w:pPr>
      <w:r>
        <w:rPr>
          <w:rFonts w:ascii="Courier New"/>
          <w:b/>
          <w:color w:val="010101"/>
          <w:sz w:val="15"/>
          <w:u w:val="single" w:color="231F1F"/>
        </w:rPr>
        <w:t>(206)282-</w:t>
      </w:r>
      <w:r>
        <w:rPr>
          <w:rFonts w:ascii="Courier New"/>
          <w:b/>
          <w:color w:val="010101"/>
          <w:spacing w:val="-4"/>
          <w:sz w:val="15"/>
          <w:u w:val="single" w:color="231F1F"/>
        </w:rPr>
        <w:t>5200</w:t>
      </w:r>
      <w:r>
        <w:rPr>
          <w:rFonts w:ascii="Courier New"/>
          <w:b/>
          <w:color w:val="010101"/>
          <w:sz w:val="15"/>
          <w:u w:val="single" w:color="231F1F"/>
        </w:rPr>
        <w:tab/>
      </w:r>
    </w:p>
    <w:p>
      <w:pPr>
        <w:spacing w:before="100"/>
        <w:ind w:left="655" w:right="0" w:firstLine="0"/>
        <w:jc w:val="both"/>
        <w:rPr>
          <w:rFonts w:ascii="Cambria"/>
          <w:b/>
          <w:sz w:val="14"/>
        </w:rPr>
      </w:pPr>
      <w:r>
        <w:rPr>
          <w:rFonts w:ascii="Cambria"/>
          <w:b/>
          <w:color w:val="231F1F"/>
          <w:sz w:val="14"/>
        </w:rPr>
        <w:t>Your</w:t>
      </w:r>
      <w:r>
        <w:rPr>
          <w:rFonts w:ascii="Cambria"/>
          <w:b/>
          <w:color w:val="231F1F"/>
          <w:spacing w:val="7"/>
          <w:sz w:val="14"/>
        </w:rPr>
        <w:t> </w:t>
      </w:r>
      <w:r>
        <w:rPr>
          <w:rFonts w:ascii="Cambria"/>
          <w:b/>
          <w:color w:val="231F1F"/>
          <w:sz w:val="14"/>
        </w:rPr>
        <w:t>security</w:t>
      </w:r>
      <w:r>
        <w:rPr>
          <w:rFonts w:ascii="Cambria"/>
          <w:b/>
          <w:color w:val="231F1F"/>
          <w:spacing w:val="11"/>
          <w:sz w:val="14"/>
        </w:rPr>
        <w:t> </w:t>
      </w:r>
      <w:r>
        <w:rPr>
          <w:rFonts w:ascii="Cambria"/>
          <w:b/>
          <w:color w:val="231F1F"/>
          <w:sz w:val="14"/>
        </w:rPr>
        <w:t>deposit</w:t>
      </w:r>
      <w:r>
        <w:rPr>
          <w:rFonts w:ascii="Cambria"/>
          <w:b/>
          <w:color w:val="231F1F"/>
          <w:spacing w:val="8"/>
          <w:sz w:val="14"/>
        </w:rPr>
        <w:t> </w:t>
      </w:r>
      <w:r>
        <w:rPr>
          <w:rFonts w:ascii="Cambria"/>
          <w:b/>
          <w:color w:val="231F1F"/>
          <w:sz w:val="14"/>
        </w:rPr>
        <w:t>will</w:t>
      </w:r>
      <w:r>
        <w:rPr>
          <w:rFonts w:ascii="Cambria"/>
          <w:b/>
          <w:color w:val="231F1F"/>
          <w:spacing w:val="9"/>
          <w:sz w:val="14"/>
        </w:rPr>
        <w:t> </w:t>
      </w:r>
      <w:r>
        <w:rPr>
          <w:rFonts w:ascii="Cambria"/>
          <w:b/>
          <w:color w:val="231F1F"/>
          <w:sz w:val="14"/>
        </w:rPr>
        <w:t>be</w:t>
      </w:r>
      <w:r>
        <w:rPr>
          <w:rFonts w:ascii="Cambria"/>
          <w:b/>
          <w:color w:val="231F1F"/>
          <w:spacing w:val="14"/>
          <w:sz w:val="14"/>
        </w:rPr>
        <w:t> </w:t>
      </w:r>
      <w:r>
        <w:rPr>
          <w:rFonts w:ascii="Cambria"/>
          <w:b/>
          <w:color w:val="231F1F"/>
          <w:sz w:val="14"/>
        </w:rPr>
        <w:t>deposited</w:t>
      </w:r>
      <w:r>
        <w:rPr>
          <w:rFonts w:ascii="Cambria"/>
          <w:b/>
          <w:color w:val="231F1F"/>
          <w:spacing w:val="8"/>
          <w:sz w:val="14"/>
        </w:rPr>
        <w:t> </w:t>
      </w:r>
      <w:r>
        <w:rPr>
          <w:rFonts w:ascii="Cambria"/>
          <w:b/>
          <w:color w:val="231F1F"/>
          <w:spacing w:val="-5"/>
          <w:sz w:val="14"/>
        </w:rPr>
        <w:t>in:</w:t>
      </w:r>
    </w:p>
    <w:p>
      <w:pPr>
        <w:tabs>
          <w:tab w:pos="4934" w:val="left" w:leader="none"/>
        </w:tabs>
        <w:spacing w:before="58"/>
        <w:ind w:left="667" w:right="0" w:firstLine="0"/>
        <w:jc w:val="left"/>
        <w:rPr>
          <w:rFonts w:ascii="Courier New"/>
          <w:b/>
          <w:sz w:val="15"/>
        </w:rPr>
      </w:pPr>
      <w:r>
        <w:rPr>
          <w:color w:val="363434"/>
          <w:w w:val="105"/>
          <w:sz w:val="14"/>
        </w:rPr>
        <w:t>Escrow</w:t>
      </w:r>
      <w:r>
        <w:rPr>
          <w:color w:val="363434"/>
          <w:spacing w:val="-9"/>
          <w:w w:val="105"/>
          <w:sz w:val="14"/>
        </w:rPr>
        <w:t> </w:t>
      </w:r>
      <w:r>
        <w:rPr>
          <w:color w:val="363434"/>
          <w:w w:val="105"/>
          <w:sz w:val="14"/>
        </w:rPr>
        <w:t>Company</w:t>
      </w:r>
      <w:r>
        <w:rPr>
          <w:color w:val="363434"/>
          <w:spacing w:val="-2"/>
          <w:w w:val="105"/>
          <w:sz w:val="14"/>
        </w:rPr>
        <w:t> </w:t>
      </w:r>
      <w:r>
        <w:rPr>
          <w:color w:val="363434"/>
          <w:w w:val="105"/>
          <w:sz w:val="14"/>
        </w:rPr>
        <w:t>or</w:t>
      </w:r>
      <w:r>
        <w:rPr>
          <w:color w:val="363434"/>
          <w:spacing w:val="7"/>
          <w:w w:val="105"/>
          <w:sz w:val="14"/>
        </w:rPr>
        <w:t> </w:t>
      </w:r>
      <w:r>
        <w:rPr>
          <w:color w:val="363434"/>
          <w:w w:val="105"/>
          <w:sz w:val="14"/>
        </w:rPr>
        <w:t>Bank</w:t>
      </w:r>
      <w:r>
        <w:rPr>
          <w:color w:val="363434"/>
          <w:spacing w:val="7"/>
          <w:w w:val="105"/>
          <w:sz w:val="14"/>
        </w:rPr>
        <w:t> </w:t>
      </w:r>
      <w:r>
        <w:rPr>
          <w:color w:val="363434"/>
          <w:w w:val="105"/>
          <w:sz w:val="14"/>
        </w:rPr>
        <w:t>Name:</w:t>
      </w:r>
      <w:r>
        <w:rPr>
          <w:color w:val="363434"/>
          <w:spacing w:val="-9"/>
          <w:w w:val="105"/>
          <w:sz w:val="14"/>
        </w:rPr>
        <w:t> </w:t>
      </w:r>
      <w:r>
        <w:rPr>
          <w:rFonts w:ascii="Courier New"/>
          <w:b/>
          <w:color w:val="010101"/>
          <w:spacing w:val="-72"/>
          <w:w w:val="105"/>
          <w:sz w:val="15"/>
          <w:u w:val="single" w:color="231F1F"/>
        </w:rPr>
        <w:t> </w:t>
      </w:r>
      <w:r>
        <w:rPr>
          <w:rFonts w:ascii="Courier New"/>
          <w:b/>
          <w:color w:val="010101"/>
          <w:w w:val="105"/>
          <w:sz w:val="15"/>
          <w:u w:val="single" w:color="231F1F"/>
        </w:rPr>
        <w:t>Chase</w:t>
      </w:r>
      <w:r>
        <w:rPr>
          <w:rFonts w:ascii="Courier New"/>
          <w:b/>
          <w:color w:val="010101"/>
          <w:spacing w:val="-2"/>
          <w:w w:val="105"/>
          <w:sz w:val="15"/>
          <w:u w:val="single" w:color="231F1F"/>
        </w:rPr>
        <w:t> </w:t>
      </w:r>
      <w:r>
        <w:rPr>
          <w:rFonts w:ascii="Courier New"/>
          <w:b/>
          <w:color w:val="010101"/>
          <w:spacing w:val="-4"/>
          <w:w w:val="105"/>
          <w:sz w:val="15"/>
          <w:u w:val="single" w:color="231F1F"/>
        </w:rPr>
        <w:t>Bank</w:t>
      </w:r>
      <w:r>
        <w:rPr>
          <w:rFonts w:ascii="Courier New"/>
          <w:b/>
          <w:color w:val="010101"/>
          <w:sz w:val="15"/>
          <w:u w:val="single" w:color="231F1F"/>
        </w:rPr>
        <w:tab/>
      </w:r>
    </w:p>
    <w:p>
      <w:pPr>
        <w:pStyle w:val="BodyText"/>
        <w:rPr>
          <w:rFonts w:ascii="Courier New"/>
          <w:b/>
          <w:sz w:val="12"/>
        </w:rPr>
      </w:pPr>
      <w:r>
        <w:rPr>
          <w:rFonts w:ascii="Courier New"/>
          <w:b/>
          <w:sz w:val="12"/>
        </w:rPr>
        <mc:AlternateContent>
          <mc:Choice Requires="wps">
            <w:drawing>
              <wp:anchor distT="0" distB="0" distL="0" distR="0" allowOverlap="1" layoutInCell="1" locked="0" behindDoc="1" simplePos="0" relativeHeight="487633920">
                <wp:simplePos x="0" y="0"/>
                <wp:positionH relativeFrom="page">
                  <wp:posOffset>1101852</wp:posOffset>
                </wp:positionH>
                <wp:positionV relativeFrom="paragraph">
                  <wp:posOffset>101727</wp:posOffset>
                </wp:positionV>
                <wp:extent cx="2717800" cy="1270"/>
                <wp:effectExtent l="0" t="0" r="0" b="0"/>
                <wp:wrapTopAndBottom/>
                <wp:docPr id="126" name="Graphic 126"/>
                <wp:cNvGraphicFramePr>
                  <a:graphicFrameLocks/>
                </wp:cNvGraphicFramePr>
                <a:graphic>
                  <a:graphicData uri="http://schemas.microsoft.com/office/word/2010/wordprocessingShape">
                    <wps:wsp>
                      <wps:cNvPr id="126" name="Graphic 126"/>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8.010010pt;width:214pt;height:.1pt;mso-position-horizontal-relative:page;mso-position-vertical-relative:paragraph;z-index:-15682560;mso-wrap-distance-left:0;mso-wrap-distance-right:0" id="docshape85" coordorigin="1735,160" coordsize="4280,0" path="m1735,160l6014,160e" filled="false" stroked="true" strokeweight=".48pt" strokecolor="#231f1f">
                <v:path arrowok="t"/>
                <v:stroke dashstyle="solid"/>
                <w10:wrap type="topAndBottom"/>
              </v:shape>
            </w:pict>
          </mc:Fallback>
        </mc:AlternateContent>
      </w:r>
    </w:p>
    <w:p>
      <w:pPr>
        <w:pStyle w:val="BodyText"/>
        <w:spacing w:line="160" w:lineRule="exact" w:before="10"/>
        <w:ind w:left="659"/>
      </w:pPr>
      <w:r>
        <w:rPr>
          <w:color w:val="363434"/>
          <w:spacing w:val="-2"/>
          <w:w w:val="110"/>
        </w:rPr>
        <w:t>Address:</w:t>
      </w:r>
    </w:p>
    <w:p>
      <w:pPr>
        <w:spacing w:line="166" w:lineRule="exact" w:before="0"/>
        <w:ind w:left="673" w:right="0" w:firstLine="0"/>
        <w:jc w:val="left"/>
        <w:rPr>
          <w:rFonts w:ascii="Courier New"/>
          <w:b/>
          <w:sz w:val="15"/>
        </w:rPr>
      </w:pPr>
      <w:r>
        <w:rPr>
          <w:rFonts w:ascii="Courier New"/>
          <w:b/>
          <w:color w:val="010101"/>
          <w:w w:val="105"/>
          <w:sz w:val="15"/>
        </w:rPr>
        <w:t>9009</w:t>
      </w:r>
      <w:r>
        <w:rPr>
          <w:rFonts w:ascii="Courier New"/>
          <w:b/>
          <w:color w:val="010101"/>
          <w:spacing w:val="-7"/>
          <w:w w:val="105"/>
          <w:sz w:val="15"/>
        </w:rPr>
        <w:t> </w:t>
      </w:r>
      <w:r>
        <w:rPr>
          <w:rFonts w:ascii="Courier New"/>
          <w:b/>
          <w:color w:val="010101"/>
          <w:w w:val="105"/>
          <w:sz w:val="15"/>
        </w:rPr>
        <w:t>Market</w:t>
      </w:r>
      <w:r>
        <w:rPr>
          <w:rFonts w:ascii="Courier New"/>
          <w:b/>
          <w:color w:val="010101"/>
          <w:spacing w:val="1"/>
          <w:w w:val="105"/>
          <w:sz w:val="15"/>
        </w:rPr>
        <w:t> </w:t>
      </w:r>
      <w:r>
        <w:rPr>
          <w:rFonts w:ascii="Courier New"/>
          <w:b/>
          <w:color w:val="010101"/>
          <w:w w:val="105"/>
          <w:sz w:val="15"/>
        </w:rPr>
        <w:t>Pl</w:t>
      </w:r>
      <w:r>
        <w:rPr>
          <w:rFonts w:ascii="Courier New"/>
          <w:b/>
          <w:color w:val="010101"/>
          <w:spacing w:val="-8"/>
          <w:w w:val="105"/>
          <w:sz w:val="15"/>
        </w:rPr>
        <w:t> </w:t>
      </w:r>
      <w:r>
        <w:rPr>
          <w:rFonts w:ascii="Courier New"/>
          <w:b/>
          <w:color w:val="010101"/>
          <w:spacing w:val="-5"/>
          <w:w w:val="105"/>
          <w:sz w:val="15"/>
        </w:rPr>
        <w:t>NE</w:t>
      </w:r>
    </w:p>
    <w:p>
      <w:pPr>
        <w:spacing w:line="20" w:lineRule="exact"/>
        <w:ind w:left="655" w:right="-44" w:firstLine="0"/>
        <w:rPr>
          <w:rFonts w:ascii="Courier New"/>
          <w:sz w:val="2"/>
        </w:rPr>
      </w:pPr>
      <w:r>
        <w:rPr>
          <w:rFonts w:ascii="Courier New"/>
          <w:sz w:val="2"/>
        </w:rPr>
        <mc:AlternateContent>
          <mc:Choice Requires="wps">
            <w:drawing>
              <wp:inline distT="0" distB="0" distL="0" distR="0">
                <wp:extent cx="2717800" cy="6350"/>
                <wp:effectExtent l="9525" t="0" r="0" b="3175"/>
                <wp:docPr id="127" name="Group 127"/>
                <wp:cNvGraphicFramePr>
                  <a:graphicFrameLocks/>
                </wp:cNvGraphicFramePr>
                <a:graphic>
                  <a:graphicData uri="http://schemas.microsoft.com/office/word/2010/wordprocessingGroup">
                    <wpg:wgp>
                      <wpg:cNvPr id="127" name="Group 127"/>
                      <wpg:cNvGrpSpPr/>
                      <wpg:grpSpPr>
                        <a:xfrm>
                          <a:off x="0" y="0"/>
                          <a:ext cx="2717800" cy="6350"/>
                          <a:chExt cx="2717800" cy="6350"/>
                        </a:xfrm>
                      </wpg:grpSpPr>
                      <wps:wsp>
                        <wps:cNvPr id="128" name="Graphic 128"/>
                        <wps:cNvSpPr/>
                        <wps:spPr>
                          <a:xfrm>
                            <a:off x="0" y="3047"/>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4pt;height:.5pt;mso-position-horizontal-relative:char;mso-position-vertical-relative:line" id="docshapegroup86" coordorigin="0,0" coordsize="4280,10">
                <v:line style="position:absolute" from="0,5" to="4279,5" stroked="true" strokeweight=".48pt" strokecolor="#231f1f">
                  <v:stroke dashstyle="solid"/>
                </v:line>
              </v:group>
            </w:pict>
          </mc:Fallback>
        </mc:AlternateContent>
      </w:r>
      <w:r>
        <w:rPr>
          <w:rFonts w:ascii="Courier New"/>
          <w:sz w:val="2"/>
        </w:rPr>
      </w:r>
    </w:p>
    <w:p>
      <w:pPr>
        <w:tabs>
          <w:tab w:pos="4934" w:val="left" w:leader="none"/>
        </w:tabs>
        <w:spacing w:line="146" w:lineRule="exact" w:before="0"/>
        <w:ind w:left="674" w:right="0" w:firstLine="0"/>
        <w:jc w:val="left"/>
        <w:rPr>
          <w:rFonts w:ascii="Courier New"/>
          <w:b/>
          <w:sz w:val="15"/>
        </w:rPr>
      </w:pPr>
      <w:r>
        <w:rPr>
          <w:rFonts w:ascii="Courier New"/>
          <w:b/>
          <w:color w:val="010101"/>
          <w:w w:val="105"/>
          <w:sz w:val="15"/>
          <w:u w:val="single" w:color="231F1F"/>
        </w:rPr>
        <w:t>Lake</w:t>
      </w:r>
      <w:r>
        <w:rPr>
          <w:rFonts w:ascii="Courier New"/>
          <w:b/>
          <w:color w:val="010101"/>
          <w:spacing w:val="-8"/>
          <w:w w:val="105"/>
          <w:sz w:val="15"/>
          <w:u w:val="single" w:color="231F1F"/>
        </w:rPr>
        <w:t> </w:t>
      </w:r>
      <w:r>
        <w:rPr>
          <w:rFonts w:ascii="Courier New"/>
          <w:b/>
          <w:color w:val="010101"/>
          <w:w w:val="105"/>
          <w:sz w:val="15"/>
          <w:u w:val="single" w:color="231F1F"/>
        </w:rPr>
        <w:t>Stevens,</w:t>
      </w:r>
      <w:r>
        <w:rPr>
          <w:rFonts w:ascii="Courier New"/>
          <w:b/>
          <w:color w:val="010101"/>
          <w:spacing w:val="-2"/>
          <w:w w:val="105"/>
          <w:sz w:val="15"/>
          <w:u w:val="single" w:color="231F1F"/>
        </w:rPr>
        <w:t> </w:t>
      </w:r>
      <w:r>
        <w:rPr>
          <w:rFonts w:ascii="Courier New"/>
          <w:b/>
          <w:color w:val="010101"/>
          <w:w w:val="105"/>
          <w:sz w:val="15"/>
          <w:u w:val="single" w:color="231F1F"/>
        </w:rPr>
        <w:t>WA</w:t>
      </w:r>
      <w:r>
        <w:rPr>
          <w:rFonts w:ascii="Courier New"/>
          <w:b/>
          <w:color w:val="010101"/>
          <w:spacing w:val="-7"/>
          <w:w w:val="105"/>
          <w:sz w:val="15"/>
          <w:u w:val="single" w:color="231F1F"/>
        </w:rPr>
        <w:t> </w:t>
      </w:r>
      <w:r>
        <w:rPr>
          <w:rFonts w:ascii="Courier New"/>
          <w:b/>
          <w:color w:val="010101"/>
          <w:spacing w:val="-2"/>
          <w:w w:val="105"/>
          <w:sz w:val="15"/>
          <w:u w:val="single" w:color="231F1F"/>
        </w:rPr>
        <w:t>98258</w:t>
      </w:r>
      <w:r>
        <w:rPr>
          <w:rFonts w:ascii="Courier New"/>
          <w:b/>
          <w:color w:val="010101"/>
          <w:sz w:val="15"/>
          <w:u w:val="single" w:color="231F1F"/>
        </w:rPr>
        <w:tab/>
      </w:r>
    </w:p>
    <w:p>
      <w:pPr>
        <w:pStyle w:val="BodyText"/>
        <w:spacing w:before="26"/>
        <w:ind w:left="663"/>
      </w:pPr>
      <w:r>
        <w:rPr>
          <w:color w:val="363434"/>
          <w:w w:val="105"/>
        </w:rPr>
        <w:t>Your</w:t>
      </w:r>
      <w:r>
        <w:rPr>
          <w:color w:val="363434"/>
          <w:spacing w:val="7"/>
          <w:w w:val="105"/>
        </w:rPr>
        <w:t> </w:t>
      </w:r>
      <w:r>
        <w:rPr>
          <w:color w:val="363434"/>
          <w:w w:val="105"/>
        </w:rPr>
        <w:t>canceled</w:t>
      </w:r>
      <w:r>
        <w:rPr>
          <w:color w:val="363434"/>
          <w:spacing w:val="16"/>
          <w:w w:val="105"/>
        </w:rPr>
        <w:t> </w:t>
      </w:r>
      <w:r>
        <w:rPr>
          <w:color w:val="363434"/>
          <w:w w:val="105"/>
        </w:rPr>
        <w:t>check</w:t>
      </w:r>
      <w:r>
        <w:rPr>
          <w:color w:val="363434"/>
          <w:spacing w:val="5"/>
          <w:w w:val="105"/>
        </w:rPr>
        <w:t> </w:t>
      </w:r>
      <w:r>
        <w:rPr>
          <w:color w:val="363434"/>
          <w:w w:val="105"/>
        </w:rPr>
        <w:t>will</w:t>
      </w:r>
      <w:r>
        <w:rPr>
          <w:color w:val="363434"/>
          <w:spacing w:val="13"/>
          <w:w w:val="105"/>
        </w:rPr>
        <w:t> </w:t>
      </w:r>
      <w:r>
        <w:rPr>
          <w:color w:val="363434"/>
          <w:w w:val="105"/>
        </w:rPr>
        <w:t>be</w:t>
      </w:r>
      <w:r>
        <w:rPr>
          <w:color w:val="363434"/>
          <w:spacing w:val="-6"/>
          <w:w w:val="105"/>
        </w:rPr>
        <w:t> </w:t>
      </w:r>
      <w:r>
        <w:rPr>
          <w:color w:val="363434"/>
          <w:w w:val="105"/>
        </w:rPr>
        <w:t>your</w:t>
      </w:r>
      <w:r>
        <w:rPr>
          <w:color w:val="363434"/>
          <w:spacing w:val="2"/>
          <w:w w:val="105"/>
        </w:rPr>
        <w:t> </w:t>
      </w:r>
      <w:r>
        <w:rPr>
          <w:color w:val="363434"/>
          <w:w w:val="105"/>
        </w:rPr>
        <w:t>deposit</w:t>
      </w:r>
      <w:r>
        <w:rPr>
          <w:color w:val="363434"/>
          <w:spacing w:val="9"/>
          <w:w w:val="105"/>
        </w:rPr>
        <w:t> </w:t>
      </w:r>
      <w:r>
        <w:rPr>
          <w:color w:val="363434"/>
          <w:spacing w:val="-2"/>
          <w:w w:val="105"/>
        </w:rPr>
        <w:t>receipt.</w:t>
      </w:r>
    </w:p>
    <w:p>
      <w:pPr>
        <w:pStyle w:val="BodyText"/>
      </w:pPr>
      <w:r>
        <w:rPr/>
        <w:br w:type="column"/>
      </w:r>
      <w:r>
        <w:rPr/>
      </w:r>
    </w:p>
    <w:p>
      <w:pPr>
        <w:pStyle w:val="BodyText"/>
      </w:pPr>
    </w:p>
    <w:p>
      <w:pPr>
        <w:pStyle w:val="BodyText"/>
        <w:spacing w:before="60"/>
      </w:pPr>
    </w:p>
    <w:p>
      <w:pPr>
        <w:spacing w:before="0"/>
        <w:ind w:left="151" w:right="0" w:firstLine="0"/>
        <w:jc w:val="left"/>
        <w:rPr>
          <w:rFonts w:ascii="Cambria"/>
          <w:i/>
          <w:sz w:val="14"/>
        </w:rPr>
      </w:pPr>
      <w:r>
        <w:rPr>
          <w:rFonts w:ascii="Cambria"/>
          <w:i/>
          <w:sz w:val="14"/>
        </w:rPr>
        <mc:AlternateContent>
          <mc:Choice Requires="wps">
            <w:drawing>
              <wp:anchor distT="0" distB="0" distL="0" distR="0" allowOverlap="1" layoutInCell="1" locked="0" behindDoc="0" simplePos="0" relativeHeight="15796224">
                <wp:simplePos x="0" y="0"/>
                <wp:positionH relativeFrom="page">
                  <wp:posOffset>3948684</wp:posOffset>
                </wp:positionH>
                <wp:positionV relativeFrom="paragraph">
                  <wp:posOffset>-424564</wp:posOffset>
                </wp:positionV>
                <wp:extent cx="2722245" cy="353695"/>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2722245" cy="353695"/>
                          <a:chExt cx="2722245" cy="353695"/>
                        </a:xfrm>
                      </wpg:grpSpPr>
                      <wps:wsp>
                        <wps:cNvPr id="130" name="Graphic 130"/>
                        <wps:cNvSpPr/>
                        <wps:spPr>
                          <a:xfrm>
                            <a:off x="3047" y="3047"/>
                            <a:ext cx="2715895" cy="347980"/>
                          </a:xfrm>
                          <a:custGeom>
                            <a:avLst/>
                            <a:gdLst/>
                            <a:ahLst/>
                            <a:cxnLst/>
                            <a:rect l="l" t="t" r="r" b="b"/>
                            <a:pathLst>
                              <a:path w="2715895" h="347980">
                                <a:moveTo>
                                  <a:pt x="0" y="347471"/>
                                </a:moveTo>
                                <a:lnTo>
                                  <a:pt x="2715768" y="347471"/>
                                </a:lnTo>
                                <a:lnTo>
                                  <a:pt x="2715768" y="0"/>
                                </a:lnTo>
                                <a:lnTo>
                                  <a:pt x="0" y="0"/>
                                </a:lnTo>
                                <a:lnTo>
                                  <a:pt x="0" y="347471"/>
                                </a:lnTo>
                                <a:close/>
                              </a:path>
                            </a:pathLst>
                          </a:custGeom>
                          <a:ln w="6096">
                            <a:solidFill>
                              <a:srgbClr val="231F1F"/>
                            </a:solidFill>
                            <a:prstDash val="solid"/>
                          </a:ln>
                        </wps:spPr>
                        <wps:bodyPr wrap="square" lIns="0" tIns="0" rIns="0" bIns="0" rtlCol="0">
                          <a:prstTxWarp prst="textNoShape">
                            <a:avLst/>
                          </a:prstTxWarp>
                          <a:noAutofit/>
                        </wps:bodyPr>
                      </wps:wsp>
                      <wps:wsp>
                        <wps:cNvPr id="131" name="Textbox 131"/>
                        <wps:cNvSpPr txBox="1"/>
                        <wps:spPr>
                          <a:xfrm>
                            <a:off x="59435" y="45719"/>
                            <a:ext cx="2611120" cy="259079"/>
                          </a:xfrm>
                          <a:prstGeom prst="rect">
                            <a:avLst/>
                          </a:prstGeom>
                          <a:ln w="6096">
                            <a:solidFill>
                              <a:srgbClr val="231F1F"/>
                            </a:solidFill>
                            <a:prstDash val="solid"/>
                          </a:ln>
                        </wps:spPr>
                        <wps:txbx>
                          <w:txbxContent>
                            <w:p>
                              <w:pPr>
                                <w:spacing w:before="35"/>
                                <w:ind w:left="0" w:right="1" w:firstLine="0"/>
                                <w:jc w:val="center"/>
                                <w:rPr>
                                  <w:rFonts w:ascii="Cambria"/>
                                  <w:b/>
                                  <w:sz w:val="14"/>
                                </w:rPr>
                              </w:pPr>
                              <w:r>
                                <w:rPr>
                                  <w:rFonts w:ascii="Cambria"/>
                                  <w:b/>
                                  <w:color w:val="231F1F"/>
                                  <w:sz w:val="14"/>
                                </w:rPr>
                                <w:t>You</w:t>
                              </w:r>
                              <w:r>
                                <w:rPr>
                                  <w:rFonts w:ascii="Cambria"/>
                                  <w:b/>
                                  <w:color w:val="231F1F"/>
                                  <w:spacing w:val="5"/>
                                  <w:sz w:val="14"/>
                                </w:rPr>
                                <w:t> </w:t>
                              </w:r>
                              <w:r>
                                <w:rPr>
                                  <w:rFonts w:ascii="Cambria"/>
                                  <w:b/>
                                  <w:color w:val="231F1F"/>
                                  <w:sz w:val="14"/>
                                </w:rPr>
                                <w:t>are</w:t>
                              </w:r>
                              <w:r>
                                <w:rPr>
                                  <w:rFonts w:ascii="Cambria"/>
                                  <w:b/>
                                  <w:color w:val="231F1F"/>
                                  <w:spacing w:val="6"/>
                                  <w:sz w:val="14"/>
                                </w:rPr>
                                <w:t> </w:t>
                              </w:r>
                              <w:r>
                                <w:rPr>
                                  <w:rFonts w:ascii="Cambria"/>
                                  <w:b/>
                                  <w:color w:val="231F1F"/>
                                  <w:sz w:val="14"/>
                                </w:rPr>
                                <w:t>legally</w:t>
                              </w:r>
                              <w:r>
                                <w:rPr>
                                  <w:rFonts w:ascii="Cambria"/>
                                  <w:b/>
                                  <w:color w:val="231F1F"/>
                                  <w:spacing w:val="4"/>
                                  <w:sz w:val="14"/>
                                </w:rPr>
                                <w:t> </w:t>
                              </w:r>
                              <w:r>
                                <w:rPr>
                                  <w:rFonts w:ascii="Cambria"/>
                                  <w:b/>
                                  <w:color w:val="231F1F"/>
                                  <w:sz w:val="14"/>
                                </w:rPr>
                                <w:t>bound</w:t>
                              </w:r>
                              <w:r>
                                <w:rPr>
                                  <w:rFonts w:ascii="Cambria"/>
                                  <w:b/>
                                  <w:color w:val="231F1F"/>
                                  <w:spacing w:val="6"/>
                                  <w:sz w:val="14"/>
                                </w:rPr>
                                <w:t> </w:t>
                              </w:r>
                              <w:r>
                                <w:rPr>
                                  <w:rFonts w:ascii="Cambria"/>
                                  <w:b/>
                                  <w:color w:val="231F1F"/>
                                  <w:sz w:val="14"/>
                                </w:rPr>
                                <w:t>by</w:t>
                              </w:r>
                              <w:r>
                                <w:rPr>
                                  <w:rFonts w:ascii="Cambria"/>
                                  <w:b/>
                                  <w:color w:val="231F1F"/>
                                  <w:spacing w:val="7"/>
                                  <w:sz w:val="14"/>
                                </w:rPr>
                                <w:t> </w:t>
                              </w:r>
                              <w:r>
                                <w:rPr>
                                  <w:rFonts w:ascii="Cambria"/>
                                  <w:b/>
                                  <w:color w:val="231F1F"/>
                                  <w:sz w:val="14"/>
                                </w:rPr>
                                <w:t>this</w:t>
                              </w:r>
                              <w:r>
                                <w:rPr>
                                  <w:rFonts w:ascii="Cambria"/>
                                  <w:b/>
                                  <w:color w:val="231F1F"/>
                                  <w:spacing w:val="7"/>
                                  <w:sz w:val="14"/>
                                </w:rPr>
                                <w:t> </w:t>
                              </w:r>
                              <w:r>
                                <w:rPr>
                                  <w:rFonts w:ascii="Cambria"/>
                                  <w:b/>
                                  <w:color w:val="231F1F"/>
                                  <w:spacing w:val="-2"/>
                                  <w:sz w:val="14"/>
                                </w:rPr>
                                <w:t>document.</w:t>
                              </w:r>
                            </w:p>
                            <w:p>
                              <w:pPr>
                                <w:spacing w:before="8"/>
                                <w:ind w:left="1" w:right="1" w:firstLine="0"/>
                                <w:jc w:val="center"/>
                                <w:rPr>
                                  <w:rFonts w:ascii="Cambria"/>
                                  <w:b/>
                                  <w:sz w:val="14"/>
                                </w:rPr>
                              </w:pPr>
                              <w:r>
                                <w:rPr>
                                  <w:rFonts w:ascii="Cambria"/>
                                  <w:b/>
                                  <w:color w:val="231F1F"/>
                                  <w:sz w:val="14"/>
                                </w:rPr>
                                <w:t>Read</w:t>
                              </w:r>
                              <w:r>
                                <w:rPr>
                                  <w:rFonts w:ascii="Cambria"/>
                                  <w:b/>
                                  <w:color w:val="231F1F"/>
                                  <w:spacing w:val="11"/>
                                  <w:sz w:val="14"/>
                                </w:rPr>
                                <w:t> </w:t>
                              </w:r>
                              <w:r>
                                <w:rPr>
                                  <w:rFonts w:ascii="Cambria"/>
                                  <w:b/>
                                  <w:color w:val="231F1F"/>
                                  <w:sz w:val="14"/>
                                </w:rPr>
                                <w:t>it</w:t>
                              </w:r>
                              <w:r>
                                <w:rPr>
                                  <w:rFonts w:ascii="Cambria"/>
                                  <w:b/>
                                  <w:color w:val="231F1F"/>
                                  <w:spacing w:val="8"/>
                                  <w:sz w:val="14"/>
                                </w:rPr>
                                <w:t> </w:t>
                              </w:r>
                              <w:r>
                                <w:rPr>
                                  <w:rFonts w:ascii="Cambria"/>
                                  <w:b/>
                                  <w:color w:val="231F1F"/>
                                  <w:sz w:val="14"/>
                                </w:rPr>
                                <w:t>carefully</w:t>
                              </w:r>
                              <w:r>
                                <w:rPr>
                                  <w:rFonts w:ascii="Cambria"/>
                                  <w:b/>
                                  <w:color w:val="231F1F"/>
                                  <w:spacing w:val="9"/>
                                  <w:sz w:val="14"/>
                                </w:rPr>
                                <w:t> </w:t>
                              </w:r>
                              <w:r>
                                <w:rPr>
                                  <w:rFonts w:ascii="Cambria"/>
                                  <w:b/>
                                  <w:color w:val="231F1F"/>
                                  <w:sz w:val="14"/>
                                </w:rPr>
                                <w:t>before</w:t>
                              </w:r>
                              <w:r>
                                <w:rPr>
                                  <w:rFonts w:ascii="Cambria"/>
                                  <w:b/>
                                  <w:color w:val="231F1F"/>
                                  <w:spacing w:val="13"/>
                                  <w:sz w:val="14"/>
                                </w:rPr>
                                <w:t> </w:t>
                              </w:r>
                              <w:r>
                                <w:rPr>
                                  <w:rFonts w:ascii="Cambria"/>
                                  <w:b/>
                                  <w:color w:val="231F1F"/>
                                  <w:spacing w:val="-2"/>
                                  <w:sz w:val="14"/>
                                </w:rPr>
                                <w:t>signing.</w:t>
                              </w:r>
                            </w:p>
                          </w:txbxContent>
                        </wps:txbx>
                        <wps:bodyPr wrap="square" lIns="0" tIns="0" rIns="0" bIns="0" rtlCol="0">
                          <a:noAutofit/>
                        </wps:bodyPr>
                      </wps:wsp>
                    </wpg:wgp>
                  </a:graphicData>
                </a:graphic>
              </wp:anchor>
            </w:drawing>
          </mc:Choice>
          <mc:Fallback>
            <w:pict>
              <v:group style="position:absolute;margin-left:310.920013pt;margin-top:-33.430248pt;width:214.35pt;height:27.85pt;mso-position-horizontal-relative:page;mso-position-vertical-relative:paragraph;z-index:15796224" id="docshapegroup87" coordorigin="6218,-669" coordsize="4287,557">
                <v:rect style="position:absolute;left:6223;top:-664;width:4277;height:548" id="docshape88" filled="false" stroked="true" strokeweight=".48pt" strokecolor="#231f1f">
                  <v:stroke dashstyle="solid"/>
                </v:rect>
                <v:shape style="position:absolute;left:6312;top:-597;width:4112;height:408" type="#_x0000_t202" id="docshape89" filled="false" stroked="true" strokeweight=".48pt" strokecolor="#231f1f">
                  <v:textbox inset="0,0,0,0">
                    <w:txbxContent>
                      <w:p>
                        <w:pPr>
                          <w:spacing w:before="35"/>
                          <w:ind w:left="0" w:right="1" w:firstLine="0"/>
                          <w:jc w:val="center"/>
                          <w:rPr>
                            <w:rFonts w:ascii="Cambria"/>
                            <w:b/>
                            <w:sz w:val="14"/>
                          </w:rPr>
                        </w:pPr>
                        <w:r>
                          <w:rPr>
                            <w:rFonts w:ascii="Cambria"/>
                            <w:b/>
                            <w:color w:val="231F1F"/>
                            <w:sz w:val="14"/>
                          </w:rPr>
                          <w:t>You</w:t>
                        </w:r>
                        <w:r>
                          <w:rPr>
                            <w:rFonts w:ascii="Cambria"/>
                            <w:b/>
                            <w:color w:val="231F1F"/>
                            <w:spacing w:val="5"/>
                            <w:sz w:val="14"/>
                          </w:rPr>
                          <w:t> </w:t>
                        </w:r>
                        <w:r>
                          <w:rPr>
                            <w:rFonts w:ascii="Cambria"/>
                            <w:b/>
                            <w:color w:val="231F1F"/>
                            <w:sz w:val="14"/>
                          </w:rPr>
                          <w:t>are</w:t>
                        </w:r>
                        <w:r>
                          <w:rPr>
                            <w:rFonts w:ascii="Cambria"/>
                            <w:b/>
                            <w:color w:val="231F1F"/>
                            <w:spacing w:val="6"/>
                            <w:sz w:val="14"/>
                          </w:rPr>
                          <w:t> </w:t>
                        </w:r>
                        <w:r>
                          <w:rPr>
                            <w:rFonts w:ascii="Cambria"/>
                            <w:b/>
                            <w:color w:val="231F1F"/>
                            <w:sz w:val="14"/>
                          </w:rPr>
                          <w:t>legally</w:t>
                        </w:r>
                        <w:r>
                          <w:rPr>
                            <w:rFonts w:ascii="Cambria"/>
                            <w:b/>
                            <w:color w:val="231F1F"/>
                            <w:spacing w:val="4"/>
                            <w:sz w:val="14"/>
                          </w:rPr>
                          <w:t> </w:t>
                        </w:r>
                        <w:r>
                          <w:rPr>
                            <w:rFonts w:ascii="Cambria"/>
                            <w:b/>
                            <w:color w:val="231F1F"/>
                            <w:sz w:val="14"/>
                          </w:rPr>
                          <w:t>bound</w:t>
                        </w:r>
                        <w:r>
                          <w:rPr>
                            <w:rFonts w:ascii="Cambria"/>
                            <w:b/>
                            <w:color w:val="231F1F"/>
                            <w:spacing w:val="6"/>
                            <w:sz w:val="14"/>
                          </w:rPr>
                          <w:t> </w:t>
                        </w:r>
                        <w:r>
                          <w:rPr>
                            <w:rFonts w:ascii="Cambria"/>
                            <w:b/>
                            <w:color w:val="231F1F"/>
                            <w:sz w:val="14"/>
                          </w:rPr>
                          <w:t>by</w:t>
                        </w:r>
                        <w:r>
                          <w:rPr>
                            <w:rFonts w:ascii="Cambria"/>
                            <w:b/>
                            <w:color w:val="231F1F"/>
                            <w:spacing w:val="7"/>
                            <w:sz w:val="14"/>
                          </w:rPr>
                          <w:t> </w:t>
                        </w:r>
                        <w:r>
                          <w:rPr>
                            <w:rFonts w:ascii="Cambria"/>
                            <w:b/>
                            <w:color w:val="231F1F"/>
                            <w:sz w:val="14"/>
                          </w:rPr>
                          <w:t>this</w:t>
                        </w:r>
                        <w:r>
                          <w:rPr>
                            <w:rFonts w:ascii="Cambria"/>
                            <w:b/>
                            <w:color w:val="231F1F"/>
                            <w:spacing w:val="7"/>
                            <w:sz w:val="14"/>
                          </w:rPr>
                          <w:t> </w:t>
                        </w:r>
                        <w:r>
                          <w:rPr>
                            <w:rFonts w:ascii="Cambria"/>
                            <w:b/>
                            <w:color w:val="231F1F"/>
                            <w:spacing w:val="-2"/>
                            <w:sz w:val="14"/>
                          </w:rPr>
                          <w:t>document.</w:t>
                        </w:r>
                      </w:p>
                      <w:p>
                        <w:pPr>
                          <w:spacing w:before="8"/>
                          <w:ind w:left="1" w:right="1" w:firstLine="0"/>
                          <w:jc w:val="center"/>
                          <w:rPr>
                            <w:rFonts w:ascii="Cambria"/>
                            <w:b/>
                            <w:sz w:val="14"/>
                          </w:rPr>
                        </w:pPr>
                        <w:r>
                          <w:rPr>
                            <w:rFonts w:ascii="Cambria"/>
                            <w:b/>
                            <w:color w:val="231F1F"/>
                            <w:sz w:val="14"/>
                          </w:rPr>
                          <w:t>Read</w:t>
                        </w:r>
                        <w:r>
                          <w:rPr>
                            <w:rFonts w:ascii="Cambria"/>
                            <w:b/>
                            <w:color w:val="231F1F"/>
                            <w:spacing w:val="11"/>
                            <w:sz w:val="14"/>
                          </w:rPr>
                          <w:t> </w:t>
                        </w:r>
                        <w:r>
                          <w:rPr>
                            <w:rFonts w:ascii="Cambria"/>
                            <w:b/>
                            <w:color w:val="231F1F"/>
                            <w:sz w:val="14"/>
                          </w:rPr>
                          <w:t>it</w:t>
                        </w:r>
                        <w:r>
                          <w:rPr>
                            <w:rFonts w:ascii="Cambria"/>
                            <w:b/>
                            <w:color w:val="231F1F"/>
                            <w:spacing w:val="8"/>
                            <w:sz w:val="14"/>
                          </w:rPr>
                          <w:t> </w:t>
                        </w:r>
                        <w:r>
                          <w:rPr>
                            <w:rFonts w:ascii="Cambria"/>
                            <w:b/>
                            <w:color w:val="231F1F"/>
                            <w:sz w:val="14"/>
                          </w:rPr>
                          <w:t>carefully</w:t>
                        </w:r>
                        <w:r>
                          <w:rPr>
                            <w:rFonts w:ascii="Cambria"/>
                            <w:b/>
                            <w:color w:val="231F1F"/>
                            <w:spacing w:val="9"/>
                            <w:sz w:val="14"/>
                          </w:rPr>
                          <w:t> </w:t>
                        </w:r>
                        <w:r>
                          <w:rPr>
                            <w:rFonts w:ascii="Cambria"/>
                            <w:b/>
                            <w:color w:val="231F1F"/>
                            <w:sz w:val="14"/>
                          </w:rPr>
                          <w:t>before</w:t>
                        </w:r>
                        <w:r>
                          <w:rPr>
                            <w:rFonts w:ascii="Cambria"/>
                            <w:b/>
                            <w:color w:val="231F1F"/>
                            <w:spacing w:val="13"/>
                            <w:sz w:val="14"/>
                          </w:rPr>
                          <w:t> </w:t>
                        </w:r>
                        <w:r>
                          <w:rPr>
                            <w:rFonts w:ascii="Cambria"/>
                            <w:b/>
                            <w:color w:val="231F1F"/>
                            <w:spacing w:val="-2"/>
                            <w:sz w:val="14"/>
                          </w:rPr>
                          <w:t>signing.</w:t>
                        </w:r>
                      </w:p>
                    </w:txbxContent>
                  </v:textbox>
                  <v:stroke dashstyle="solid"/>
                  <w10:wrap type="none"/>
                </v:shape>
                <w10:wrap type="none"/>
              </v:group>
            </w:pict>
          </mc:Fallback>
        </mc:AlternateContent>
      </w:r>
      <w:r>
        <w:rPr>
          <w:rFonts w:ascii="Cambria"/>
          <w:b/>
          <w:color w:val="231F1F"/>
          <w:sz w:val="14"/>
        </w:rPr>
        <w:t>Resident</w:t>
      </w:r>
      <w:r>
        <w:rPr>
          <w:rFonts w:ascii="Cambria"/>
          <w:b/>
          <w:color w:val="231F1F"/>
          <w:spacing w:val="4"/>
          <w:sz w:val="14"/>
        </w:rPr>
        <w:t> </w:t>
      </w:r>
      <w:r>
        <w:rPr>
          <w:rFonts w:ascii="Cambria"/>
          <w:b/>
          <w:color w:val="231F1F"/>
          <w:sz w:val="14"/>
        </w:rPr>
        <w:t>or</w:t>
      </w:r>
      <w:r>
        <w:rPr>
          <w:rFonts w:ascii="Cambria"/>
          <w:b/>
          <w:color w:val="231F1F"/>
          <w:spacing w:val="4"/>
          <w:sz w:val="14"/>
        </w:rPr>
        <w:t> </w:t>
      </w:r>
      <w:r>
        <w:rPr>
          <w:rFonts w:ascii="Cambria"/>
          <w:b/>
          <w:color w:val="231F1F"/>
          <w:sz w:val="14"/>
        </w:rPr>
        <w:t>Residents</w:t>
      </w:r>
      <w:r>
        <w:rPr>
          <w:rFonts w:ascii="Cambria"/>
          <w:b/>
          <w:color w:val="231F1F"/>
          <w:spacing w:val="6"/>
          <w:sz w:val="14"/>
        </w:rPr>
        <w:t> </w:t>
      </w:r>
      <w:r>
        <w:rPr>
          <w:rFonts w:ascii="Cambria"/>
          <w:i/>
          <w:color w:val="231F1F"/>
          <w:sz w:val="14"/>
        </w:rPr>
        <w:t>(all sign</w:t>
      </w:r>
      <w:r>
        <w:rPr>
          <w:rFonts w:ascii="Cambria"/>
          <w:i/>
          <w:color w:val="231F1F"/>
          <w:spacing w:val="5"/>
          <w:sz w:val="14"/>
        </w:rPr>
        <w:t> </w:t>
      </w:r>
      <w:r>
        <w:rPr>
          <w:rFonts w:ascii="Cambria"/>
          <w:i/>
          <w:color w:val="231F1F"/>
          <w:spacing w:val="-2"/>
          <w:sz w:val="14"/>
        </w:rPr>
        <w:t>below)</w:t>
      </w:r>
    </w:p>
    <w:p>
      <w:pPr>
        <w:pStyle w:val="BodyText"/>
        <w:spacing w:before="9"/>
        <w:rPr>
          <w:rFonts w:ascii="Cambria"/>
          <w:i/>
          <w:sz w:val="16"/>
        </w:rPr>
      </w:pPr>
      <w:r>
        <w:rPr>
          <w:rFonts w:ascii="Cambria"/>
          <w:i/>
          <w:sz w:val="16"/>
        </w:rPr>
        <mc:AlternateContent>
          <mc:Choice Requires="wps">
            <w:drawing>
              <wp:anchor distT="0" distB="0" distL="0" distR="0" allowOverlap="1" layoutInCell="1" locked="0" behindDoc="1" simplePos="0" relativeHeight="487634944">
                <wp:simplePos x="0" y="0"/>
                <wp:positionH relativeFrom="page">
                  <wp:posOffset>3953255</wp:posOffset>
                </wp:positionH>
                <wp:positionV relativeFrom="paragraph">
                  <wp:posOffset>140248</wp:posOffset>
                </wp:positionV>
                <wp:extent cx="2717800" cy="1270"/>
                <wp:effectExtent l="0" t="0" r="0" b="0"/>
                <wp:wrapTopAndBottom/>
                <wp:docPr id="132" name="Graphic 132"/>
                <wp:cNvGraphicFramePr>
                  <a:graphicFrameLocks/>
                </wp:cNvGraphicFramePr>
                <a:graphic>
                  <a:graphicData uri="http://schemas.microsoft.com/office/word/2010/wordprocessingShape">
                    <wps:wsp>
                      <wps:cNvPr id="132" name="Graphic 132"/>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11.04321pt;width:214pt;height:.1pt;mso-position-horizontal-relative:page;mso-position-vertical-relative:paragraph;z-index:-15681536;mso-wrap-distance-left:0;mso-wrap-distance-right:0" id="docshape90" coordorigin="6226,221" coordsize="4280,0" path="m6226,221l10505,221e" filled="false" stroked="true" strokeweight=".48pt" strokecolor="#231f1f">
                <v:path arrowok="t"/>
                <v:stroke dashstyle="solid"/>
                <w10:wrap type="topAndBottom"/>
              </v:shape>
            </w:pict>
          </mc:Fallback>
        </mc:AlternateContent>
      </w:r>
      <w:r>
        <w:rPr>
          <w:rFonts w:ascii="Cambria"/>
          <w:i/>
          <w:sz w:val="16"/>
        </w:rPr>
        <mc:AlternateContent>
          <mc:Choice Requires="wps">
            <w:drawing>
              <wp:anchor distT="0" distB="0" distL="0" distR="0" allowOverlap="1" layoutInCell="1" locked="0" behindDoc="1" simplePos="0" relativeHeight="487635456">
                <wp:simplePos x="0" y="0"/>
                <wp:positionH relativeFrom="page">
                  <wp:posOffset>3953255</wp:posOffset>
                </wp:positionH>
                <wp:positionV relativeFrom="paragraph">
                  <wp:posOffset>295696</wp:posOffset>
                </wp:positionV>
                <wp:extent cx="2717800" cy="1270"/>
                <wp:effectExtent l="0" t="0" r="0" b="0"/>
                <wp:wrapTopAndBottom/>
                <wp:docPr id="133" name="Graphic 133"/>
                <wp:cNvGraphicFramePr>
                  <a:graphicFrameLocks/>
                </wp:cNvGraphicFramePr>
                <a:graphic>
                  <a:graphicData uri="http://schemas.microsoft.com/office/word/2010/wordprocessingShape">
                    <wps:wsp>
                      <wps:cNvPr id="133" name="Graphic 133"/>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23.283211pt;width:214pt;height:.1pt;mso-position-horizontal-relative:page;mso-position-vertical-relative:paragraph;z-index:-15681024;mso-wrap-distance-left:0;mso-wrap-distance-right:0" id="docshape91" coordorigin="6226,466" coordsize="4280,0" path="m6226,466l10505,466e" filled="false" stroked="true" strokeweight=".48pt" strokecolor="#231f1f">
                <v:path arrowok="t"/>
                <v:stroke dashstyle="solid"/>
                <w10:wrap type="topAndBottom"/>
              </v:shape>
            </w:pict>
          </mc:Fallback>
        </mc:AlternateContent>
      </w:r>
      <w:r>
        <w:rPr>
          <w:rFonts w:ascii="Cambria"/>
          <w:i/>
          <w:sz w:val="16"/>
        </w:rPr>
        <mc:AlternateContent>
          <mc:Choice Requires="wps">
            <w:drawing>
              <wp:anchor distT="0" distB="0" distL="0" distR="0" allowOverlap="1" layoutInCell="1" locked="0" behindDoc="1" simplePos="0" relativeHeight="487635968">
                <wp:simplePos x="0" y="0"/>
                <wp:positionH relativeFrom="page">
                  <wp:posOffset>3953255</wp:posOffset>
                </wp:positionH>
                <wp:positionV relativeFrom="paragraph">
                  <wp:posOffset>449620</wp:posOffset>
                </wp:positionV>
                <wp:extent cx="2717800" cy="1270"/>
                <wp:effectExtent l="0" t="0" r="0" b="0"/>
                <wp:wrapTopAndBottom/>
                <wp:docPr id="134" name="Graphic 134"/>
                <wp:cNvGraphicFramePr>
                  <a:graphicFrameLocks/>
                </wp:cNvGraphicFramePr>
                <a:graphic>
                  <a:graphicData uri="http://schemas.microsoft.com/office/word/2010/wordprocessingShape">
                    <wps:wsp>
                      <wps:cNvPr id="134" name="Graphic 134"/>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35.40321pt;width:214pt;height:.1pt;mso-position-horizontal-relative:page;mso-position-vertical-relative:paragraph;z-index:-15680512;mso-wrap-distance-left:0;mso-wrap-distance-right:0" id="docshape92" coordorigin="6226,708" coordsize="4280,0" path="m6226,708l10505,708e" filled="false" stroked="true" strokeweight=".48pt" strokecolor="#231f1f">
                <v:path arrowok="t"/>
                <v:stroke dashstyle="solid"/>
                <w10:wrap type="topAndBottom"/>
              </v:shape>
            </w:pict>
          </mc:Fallback>
        </mc:AlternateContent>
      </w:r>
      <w:r>
        <w:rPr>
          <w:rFonts w:ascii="Cambria"/>
          <w:i/>
          <w:sz w:val="16"/>
        </w:rPr>
        <mc:AlternateContent>
          <mc:Choice Requires="wps">
            <w:drawing>
              <wp:anchor distT="0" distB="0" distL="0" distR="0" allowOverlap="1" layoutInCell="1" locked="0" behindDoc="1" simplePos="0" relativeHeight="487636480">
                <wp:simplePos x="0" y="0"/>
                <wp:positionH relativeFrom="page">
                  <wp:posOffset>3953255</wp:posOffset>
                </wp:positionH>
                <wp:positionV relativeFrom="paragraph">
                  <wp:posOffset>605068</wp:posOffset>
                </wp:positionV>
                <wp:extent cx="2717800" cy="1270"/>
                <wp:effectExtent l="0" t="0" r="0" b="0"/>
                <wp:wrapTopAndBottom/>
                <wp:docPr id="135" name="Graphic 135"/>
                <wp:cNvGraphicFramePr>
                  <a:graphicFrameLocks/>
                </wp:cNvGraphicFramePr>
                <a:graphic>
                  <a:graphicData uri="http://schemas.microsoft.com/office/word/2010/wordprocessingShape">
                    <wps:wsp>
                      <wps:cNvPr id="135" name="Graphic 135"/>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47.643211pt;width:214pt;height:.1pt;mso-position-horizontal-relative:page;mso-position-vertical-relative:paragraph;z-index:-15680000;mso-wrap-distance-left:0;mso-wrap-distance-right:0" id="docshape93" coordorigin="6226,953" coordsize="4280,0" path="m6226,953l10505,953e" filled="false" stroked="true" strokeweight=".48pt" strokecolor="#231f1f">
                <v:path arrowok="t"/>
                <v:stroke dashstyle="solid"/>
                <w10:wrap type="topAndBottom"/>
              </v:shape>
            </w:pict>
          </mc:Fallback>
        </mc:AlternateContent>
      </w:r>
      <w:r>
        <w:rPr>
          <w:rFonts w:ascii="Cambria"/>
          <w:i/>
          <w:sz w:val="16"/>
        </w:rPr>
        <mc:AlternateContent>
          <mc:Choice Requires="wps">
            <w:drawing>
              <wp:anchor distT="0" distB="0" distL="0" distR="0" allowOverlap="1" layoutInCell="1" locked="0" behindDoc="1" simplePos="0" relativeHeight="487636992">
                <wp:simplePos x="0" y="0"/>
                <wp:positionH relativeFrom="page">
                  <wp:posOffset>3953255</wp:posOffset>
                </wp:positionH>
                <wp:positionV relativeFrom="paragraph">
                  <wp:posOffset>758992</wp:posOffset>
                </wp:positionV>
                <wp:extent cx="2717800" cy="1270"/>
                <wp:effectExtent l="0" t="0" r="0" b="0"/>
                <wp:wrapTopAndBottom/>
                <wp:docPr id="136" name="Graphic 136"/>
                <wp:cNvGraphicFramePr>
                  <a:graphicFrameLocks/>
                </wp:cNvGraphicFramePr>
                <a:graphic>
                  <a:graphicData uri="http://schemas.microsoft.com/office/word/2010/wordprocessingShape">
                    <wps:wsp>
                      <wps:cNvPr id="136" name="Graphic 136"/>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59.76321pt;width:214pt;height:.1pt;mso-position-horizontal-relative:page;mso-position-vertical-relative:paragraph;z-index:-15679488;mso-wrap-distance-left:0;mso-wrap-distance-right:0" id="docshape94" coordorigin="6226,1195" coordsize="4280,0" path="m6226,1195l10505,1195e" filled="false" stroked="true" strokeweight=".48pt" strokecolor="#231f1f">
                <v:path arrowok="t"/>
                <v:stroke dashstyle="solid"/>
                <w10:wrap type="topAndBottom"/>
              </v:shape>
            </w:pict>
          </mc:Fallback>
        </mc:AlternateContent>
      </w:r>
      <w:r>
        <w:rPr>
          <w:rFonts w:ascii="Cambria"/>
          <w:i/>
          <w:sz w:val="16"/>
        </w:rPr>
        <mc:AlternateContent>
          <mc:Choice Requires="wps">
            <w:drawing>
              <wp:anchor distT="0" distB="0" distL="0" distR="0" allowOverlap="1" layoutInCell="1" locked="0" behindDoc="1" simplePos="0" relativeHeight="487637504">
                <wp:simplePos x="0" y="0"/>
                <wp:positionH relativeFrom="page">
                  <wp:posOffset>3953255</wp:posOffset>
                </wp:positionH>
                <wp:positionV relativeFrom="paragraph">
                  <wp:posOffset>914440</wp:posOffset>
                </wp:positionV>
                <wp:extent cx="2717800" cy="1270"/>
                <wp:effectExtent l="0" t="0" r="0" b="0"/>
                <wp:wrapTopAndBottom/>
                <wp:docPr id="137" name="Graphic 137"/>
                <wp:cNvGraphicFramePr>
                  <a:graphicFrameLocks/>
                </wp:cNvGraphicFramePr>
                <a:graphic>
                  <a:graphicData uri="http://schemas.microsoft.com/office/word/2010/wordprocessingShape">
                    <wps:wsp>
                      <wps:cNvPr id="137" name="Graphic 137"/>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72.003212pt;width:214pt;height:.1pt;mso-position-horizontal-relative:page;mso-position-vertical-relative:paragraph;z-index:-15678976;mso-wrap-distance-left:0;mso-wrap-distance-right:0" id="docshape95" coordorigin="6226,1440" coordsize="4280,0" path="m6226,1440l10505,1440e" filled="false" stroked="true" strokeweight=".48pt" strokecolor="#231f1f">
                <v:path arrowok="t"/>
                <v:stroke dashstyle="solid"/>
                <w10:wrap type="topAndBottom"/>
              </v:shape>
            </w:pict>
          </mc:Fallback>
        </mc:AlternateContent>
      </w:r>
    </w:p>
    <w:p>
      <w:pPr>
        <w:pStyle w:val="BodyText"/>
        <w:spacing w:before="4"/>
        <w:rPr>
          <w:rFonts w:ascii="Cambria"/>
          <w:i/>
          <w:sz w:val="18"/>
        </w:rPr>
      </w:pPr>
    </w:p>
    <w:p>
      <w:pPr>
        <w:pStyle w:val="BodyText"/>
        <w:spacing w:before="2"/>
        <w:rPr>
          <w:rFonts w:ascii="Cambria"/>
          <w:i/>
          <w:sz w:val="18"/>
        </w:rPr>
      </w:pPr>
    </w:p>
    <w:p>
      <w:pPr>
        <w:pStyle w:val="BodyText"/>
        <w:spacing w:before="4"/>
        <w:rPr>
          <w:rFonts w:ascii="Cambria"/>
          <w:i/>
          <w:sz w:val="18"/>
        </w:rPr>
      </w:pPr>
    </w:p>
    <w:p>
      <w:pPr>
        <w:pStyle w:val="BodyText"/>
        <w:spacing w:before="2"/>
        <w:rPr>
          <w:rFonts w:ascii="Cambria"/>
          <w:i/>
          <w:sz w:val="18"/>
        </w:rPr>
      </w:pPr>
    </w:p>
    <w:p>
      <w:pPr>
        <w:pStyle w:val="BodyText"/>
        <w:spacing w:before="4"/>
        <w:rPr>
          <w:rFonts w:ascii="Cambria"/>
          <w:i/>
          <w:sz w:val="18"/>
        </w:rPr>
      </w:pPr>
    </w:p>
    <w:p>
      <w:pPr>
        <w:pStyle w:val="BodyText"/>
        <w:spacing w:before="2"/>
        <w:rPr>
          <w:rFonts w:ascii="Cambria"/>
          <w:i/>
        </w:rPr>
      </w:pPr>
    </w:p>
    <w:p>
      <w:pPr>
        <w:spacing w:before="1"/>
        <w:ind w:left="151" w:right="0" w:firstLine="0"/>
        <w:jc w:val="left"/>
        <w:rPr>
          <w:rFonts w:ascii="Cambria" w:hAnsi="Cambria"/>
          <w:i/>
          <w:sz w:val="14"/>
        </w:rPr>
      </w:pPr>
      <w:r>
        <w:rPr>
          <w:rFonts w:ascii="Cambria" w:hAnsi="Cambria"/>
          <w:b/>
          <w:color w:val="231F1F"/>
          <w:sz w:val="14"/>
        </w:rPr>
        <w:t>Owner</w:t>
      </w:r>
      <w:r>
        <w:rPr>
          <w:rFonts w:ascii="Cambria" w:hAnsi="Cambria"/>
          <w:b/>
          <w:color w:val="231F1F"/>
          <w:spacing w:val="6"/>
          <w:sz w:val="14"/>
        </w:rPr>
        <w:t> </w:t>
      </w:r>
      <w:r>
        <w:rPr>
          <w:rFonts w:ascii="Cambria" w:hAnsi="Cambria"/>
          <w:b/>
          <w:color w:val="231F1F"/>
          <w:sz w:val="14"/>
        </w:rPr>
        <w:t>or</w:t>
      </w:r>
      <w:r>
        <w:rPr>
          <w:rFonts w:ascii="Cambria" w:hAnsi="Cambria"/>
          <w:b/>
          <w:color w:val="231F1F"/>
          <w:spacing w:val="7"/>
          <w:sz w:val="14"/>
        </w:rPr>
        <w:t> </w:t>
      </w:r>
      <w:r>
        <w:rPr>
          <w:rFonts w:ascii="Cambria" w:hAnsi="Cambria"/>
          <w:b/>
          <w:color w:val="231F1F"/>
          <w:sz w:val="14"/>
        </w:rPr>
        <w:t>Owner’s</w:t>
      </w:r>
      <w:r>
        <w:rPr>
          <w:rFonts w:ascii="Cambria" w:hAnsi="Cambria"/>
          <w:b/>
          <w:color w:val="231F1F"/>
          <w:spacing w:val="5"/>
          <w:sz w:val="14"/>
        </w:rPr>
        <w:t> </w:t>
      </w:r>
      <w:r>
        <w:rPr>
          <w:rFonts w:ascii="Cambria" w:hAnsi="Cambria"/>
          <w:b/>
          <w:color w:val="231F1F"/>
          <w:sz w:val="14"/>
        </w:rPr>
        <w:t>Representative</w:t>
      </w:r>
      <w:r>
        <w:rPr>
          <w:rFonts w:ascii="Cambria" w:hAnsi="Cambria"/>
          <w:b/>
          <w:color w:val="231F1F"/>
          <w:spacing w:val="8"/>
          <w:sz w:val="14"/>
        </w:rPr>
        <w:t> </w:t>
      </w:r>
      <w:r>
        <w:rPr>
          <w:rFonts w:ascii="Cambria" w:hAnsi="Cambria"/>
          <w:i/>
          <w:color w:val="231F1F"/>
          <w:sz w:val="14"/>
        </w:rPr>
        <w:t>(signing</w:t>
      </w:r>
      <w:r>
        <w:rPr>
          <w:rFonts w:ascii="Cambria" w:hAnsi="Cambria"/>
          <w:i/>
          <w:color w:val="231F1F"/>
          <w:spacing w:val="5"/>
          <w:sz w:val="14"/>
        </w:rPr>
        <w:t> </w:t>
      </w:r>
      <w:r>
        <w:rPr>
          <w:rFonts w:ascii="Cambria" w:hAnsi="Cambria"/>
          <w:i/>
          <w:color w:val="231F1F"/>
          <w:sz w:val="14"/>
        </w:rPr>
        <w:t>on</w:t>
      </w:r>
      <w:r>
        <w:rPr>
          <w:rFonts w:ascii="Cambria" w:hAnsi="Cambria"/>
          <w:i/>
          <w:color w:val="231F1F"/>
          <w:spacing w:val="8"/>
          <w:sz w:val="14"/>
        </w:rPr>
        <w:t> </w:t>
      </w:r>
      <w:r>
        <w:rPr>
          <w:rFonts w:ascii="Cambria" w:hAnsi="Cambria"/>
          <w:i/>
          <w:color w:val="231F1F"/>
          <w:sz w:val="14"/>
        </w:rPr>
        <w:t>behalf</w:t>
      </w:r>
      <w:r>
        <w:rPr>
          <w:rFonts w:ascii="Cambria" w:hAnsi="Cambria"/>
          <w:i/>
          <w:color w:val="231F1F"/>
          <w:spacing w:val="8"/>
          <w:sz w:val="14"/>
        </w:rPr>
        <w:t> </w:t>
      </w:r>
      <w:r>
        <w:rPr>
          <w:rFonts w:ascii="Cambria" w:hAnsi="Cambria"/>
          <w:i/>
          <w:color w:val="231F1F"/>
          <w:sz w:val="14"/>
        </w:rPr>
        <w:t>of</w:t>
      </w:r>
      <w:r>
        <w:rPr>
          <w:rFonts w:ascii="Cambria" w:hAnsi="Cambria"/>
          <w:i/>
          <w:color w:val="231F1F"/>
          <w:spacing w:val="5"/>
          <w:sz w:val="14"/>
        </w:rPr>
        <w:t> </w:t>
      </w:r>
      <w:r>
        <w:rPr>
          <w:rFonts w:ascii="Cambria" w:hAnsi="Cambria"/>
          <w:i/>
          <w:color w:val="231F1F"/>
          <w:spacing w:val="-2"/>
          <w:sz w:val="14"/>
        </w:rPr>
        <w:t>owner)</w:t>
      </w:r>
    </w:p>
    <w:p>
      <w:pPr>
        <w:pStyle w:val="BodyText"/>
        <w:spacing w:before="9"/>
        <w:rPr>
          <w:rFonts w:ascii="Cambria"/>
          <w:i/>
          <w:sz w:val="16"/>
        </w:rPr>
      </w:pPr>
      <w:r>
        <w:rPr>
          <w:rFonts w:ascii="Cambria"/>
          <w:i/>
          <w:sz w:val="16"/>
        </w:rPr>
        <mc:AlternateContent>
          <mc:Choice Requires="wps">
            <w:drawing>
              <wp:anchor distT="0" distB="0" distL="0" distR="0" allowOverlap="1" layoutInCell="1" locked="0" behindDoc="1" simplePos="0" relativeHeight="487638016">
                <wp:simplePos x="0" y="0"/>
                <wp:positionH relativeFrom="page">
                  <wp:posOffset>3953255</wp:posOffset>
                </wp:positionH>
                <wp:positionV relativeFrom="paragraph">
                  <wp:posOffset>140168</wp:posOffset>
                </wp:positionV>
                <wp:extent cx="2717800" cy="1270"/>
                <wp:effectExtent l="0" t="0" r="0" b="0"/>
                <wp:wrapTopAndBottom/>
                <wp:docPr id="138" name="Graphic 138"/>
                <wp:cNvGraphicFramePr>
                  <a:graphicFrameLocks/>
                </wp:cNvGraphicFramePr>
                <a:graphic>
                  <a:graphicData uri="http://schemas.microsoft.com/office/word/2010/wordprocessingShape">
                    <wps:wsp>
                      <wps:cNvPr id="138" name="Graphic 138"/>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11.036914pt;width:214pt;height:.1pt;mso-position-horizontal-relative:page;mso-position-vertical-relative:paragraph;z-index:-15678464;mso-wrap-distance-left:0;mso-wrap-distance-right:0" id="docshape96" coordorigin="6226,221" coordsize="4280,0" path="m6226,221l10505,221e" filled="false" stroked="true" strokeweight=".48pt" strokecolor="#231f1f">
                <v:path arrowok="t"/>
                <v:stroke dashstyle="solid"/>
                <w10:wrap type="topAndBottom"/>
              </v:shape>
            </w:pict>
          </mc:Fallback>
        </mc:AlternateContent>
      </w:r>
    </w:p>
    <w:p>
      <w:pPr>
        <w:spacing w:before="151"/>
        <w:ind w:left="151" w:right="0" w:firstLine="0"/>
        <w:jc w:val="left"/>
        <w:rPr>
          <w:position w:val="2"/>
          <w:sz w:val="14"/>
        </w:rPr>
      </w:pPr>
      <w:r>
        <w:rPr>
          <w:rFonts w:ascii="Cambria"/>
          <w:b/>
          <w:color w:val="231F1F"/>
          <w:sz w:val="14"/>
        </w:rPr>
        <w:t>Name</w:t>
      </w:r>
      <w:r>
        <w:rPr>
          <w:rFonts w:ascii="Cambria"/>
          <w:b/>
          <w:color w:val="231F1F"/>
          <w:spacing w:val="5"/>
          <w:sz w:val="14"/>
        </w:rPr>
        <w:t> </w:t>
      </w:r>
      <w:r>
        <w:rPr>
          <w:rFonts w:ascii="Cambria"/>
          <w:b/>
          <w:color w:val="231F1F"/>
          <w:sz w:val="14"/>
        </w:rPr>
        <w:t>and</w:t>
      </w:r>
      <w:r>
        <w:rPr>
          <w:rFonts w:ascii="Cambria"/>
          <w:b/>
          <w:color w:val="231F1F"/>
          <w:spacing w:val="6"/>
          <w:sz w:val="14"/>
        </w:rPr>
        <w:t> </w:t>
      </w:r>
      <w:r>
        <w:rPr>
          <w:rFonts w:ascii="Cambria"/>
          <w:b/>
          <w:color w:val="231F1F"/>
          <w:sz w:val="14"/>
        </w:rPr>
        <w:t>address</w:t>
      </w:r>
      <w:r>
        <w:rPr>
          <w:rFonts w:ascii="Cambria"/>
          <w:b/>
          <w:color w:val="231F1F"/>
          <w:spacing w:val="8"/>
          <w:sz w:val="14"/>
        </w:rPr>
        <w:t> </w:t>
      </w:r>
      <w:r>
        <w:rPr>
          <w:rFonts w:ascii="Cambria"/>
          <w:b/>
          <w:color w:val="231F1F"/>
          <w:sz w:val="14"/>
        </w:rPr>
        <w:t>of</w:t>
      </w:r>
      <w:r>
        <w:rPr>
          <w:rFonts w:ascii="Cambria"/>
          <w:b/>
          <w:color w:val="231F1F"/>
          <w:spacing w:val="7"/>
          <w:sz w:val="14"/>
        </w:rPr>
        <w:t> </w:t>
      </w:r>
      <w:r>
        <w:rPr>
          <w:rFonts w:ascii="Cambria"/>
          <w:b/>
          <w:color w:val="231F1F"/>
          <w:sz w:val="14"/>
        </w:rPr>
        <w:t>locator</w:t>
      </w:r>
      <w:r>
        <w:rPr>
          <w:rFonts w:ascii="Cambria"/>
          <w:b/>
          <w:color w:val="231F1F"/>
          <w:spacing w:val="6"/>
          <w:sz w:val="14"/>
        </w:rPr>
        <w:t> </w:t>
      </w:r>
      <w:r>
        <w:rPr>
          <w:rFonts w:ascii="Cambria"/>
          <w:b/>
          <w:color w:val="231F1F"/>
          <w:sz w:val="14"/>
        </w:rPr>
        <w:t>service</w:t>
      </w:r>
      <w:r>
        <w:rPr>
          <w:rFonts w:ascii="Cambria"/>
          <w:b/>
          <w:color w:val="231F1F"/>
          <w:spacing w:val="28"/>
          <w:sz w:val="14"/>
        </w:rPr>
        <w:t> </w:t>
      </w:r>
      <w:r>
        <w:rPr>
          <w:color w:val="363434"/>
          <w:position w:val="2"/>
          <w:sz w:val="14"/>
        </w:rPr>
        <w:t>(if</w:t>
      </w:r>
      <w:r>
        <w:rPr>
          <w:color w:val="363434"/>
          <w:spacing w:val="4"/>
          <w:position w:val="2"/>
          <w:sz w:val="14"/>
        </w:rPr>
        <w:t> </w:t>
      </w:r>
      <w:r>
        <w:rPr>
          <w:color w:val="4B4848"/>
          <w:spacing w:val="-2"/>
          <w:position w:val="2"/>
          <w:sz w:val="14"/>
        </w:rPr>
        <w:t>applicable)</w:t>
      </w:r>
    </w:p>
    <w:p>
      <w:pPr>
        <w:pStyle w:val="BodyText"/>
        <w:spacing w:before="2"/>
        <w:rPr>
          <w:sz w:val="17"/>
        </w:rPr>
      </w:pPr>
      <w:r>
        <w:rPr>
          <w:sz w:val="17"/>
        </w:rPr>
        <mc:AlternateContent>
          <mc:Choice Requires="wps">
            <w:drawing>
              <wp:anchor distT="0" distB="0" distL="0" distR="0" allowOverlap="1" layoutInCell="1" locked="0" behindDoc="1" simplePos="0" relativeHeight="487638528">
                <wp:simplePos x="0" y="0"/>
                <wp:positionH relativeFrom="page">
                  <wp:posOffset>3953255</wp:posOffset>
                </wp:positionH>
                <wp:positionV relativeFrom="paragraph">
                  <wp:posOffset>140711</wp:posOffset>
                </wp:positionV>
                <wp:extent cx="2717800" cy="1270"/>
                <wp:effectExtent l="0" t="0" r="0" b="0"/>
                <wp:wrapTopAndBottom/>
                <wp:docPr id="139" name="Graphic 139"/>
                <wp:cNvGraphicFramePr>
                  <a:graphicFrameLocks/>
                </wp:cNvGraphicFramePr>
                <a:graphic>
                  <a:graphicData uri="http://schemas.microsoft.com/office/word/2010/wordprocessingShape">
                    <wps:wsp>
                      <wps:cNvPr id="139" name="Graphic 139"/>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11.079668pt;width:214pt;height:.1pt;mso-position-horizontal-relative:page;mso-position-vertical-relative:paragraph;z-index:-15677952;mso-wrap-distance-left:0;mso-wrap-distance-right:0" id="docshape97" coordorigin="6226,222" coordsize="4280,0" path="m6226,222l10505,222e" filled="false" stroked="true" strokeweight=".48pt" strokecolor="#231f1f">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639040">
                <wp:simplePos x="0" y="0"/>
                <wp:positionH relativeFrom="page">
                  <wp:posOffset>3953255</wp:posOffset>
                </wp:positionH>
                <wp:positionV relativeFrom="paragraph">
                  <wp:posOffset>250439</wp:posOffset>
                </wp:positionV>
                <wp:extent cx="2717800" cy="1270"/>
                <wp:effectExtent l="0" t="0" r="0" b="0"/>
                <wp:wrapTopAndBottom/>
                <wp:docPr id="140" name="Graphic 140"/>
                <wp:cNvGraphicFramePr>
                  <a:graphicFrameLocks/>
                </wp:cNvGraphicFramePr>
                <a:graphic>
                  <a:graphicData uri="http://schemas.microsoft.com/office/word/2010/wordprocessingShape">
                    <wps:wsp>
                      <wps:cNvPr id="140" name="Graphic 140"/>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19.719667pt;width:214pt;height:.1pt;mso-position-horizontal-relative:page;mso-position-vertical-relative:paragraph;z-index:-15677440;mso-wrap-distance-left:0;mso-wrap-distance-right:0" id="docshape98" coordorigin="6226,394" coordsize="4280,0" path="m6226,394l10505,394e" filled="false" stroked="true" strokeweight=".48pt" strokecolor="#231f1f">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639552">
                <wp:simplePos x="0" y="0"/>
                <wp:positionH relativeFrom="page">
                  <wp:posOffset>3953255</wp:posOffset>
                </wp:positionH>
                <wp:positionV relativeFrom="paragraph">
                  <wp:posOffset>360167</wp:posOffset>
                </wp:positionV>
                <wp:extent cx="2717800" cy="1270"/>
                <wp:effectExtent l="0" t="0" r="0" b="0"/>
                <wp:wrapTopAndBottom/>
                <wp:docPr id="141" name="Graphic 141"/>
                <wp:cNvGraphicFramePr>
                  <a:graphicFrameLocks/>
                </wp:cNvGraphicFramePr>
                <a:graphic>
                  <a:graphicData uri="http://schemas.microsoft.com/office/word/2010/wordprocessingShape">
                    <wps:wsp>
                      <wps:cNvPr id="141" name="Graphic 141"/>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28.359669pt;width:214pt;height:.1pt;mso-position-horizontal-relative:page;mso-position-vertical-relative:paragraph;z-index:-15676928;mso-wrap-distance-left:0;mso-wrap-distance-right:0" id="docshape99" coordorigin="6226,567" coordsize="4280,0" path="m6226,567l10505,567e" filled="false" stroked="true" strokeweight=".48pt" strokecolor="#231f1f">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640064">
                <wp:simplePos x="0" y="0"/>
                <wp:positionH relativeFrom="page">
                  <wp:posOffset>3953255</wp:posOffset>
                </wp:positionH>
                <wp:positionV relativeFrom="paragraph">
                  <wp:posOffset>469895</wp:posOffset>
                </wp:positionV>
                <wp:extent cx="2717800" cy="1270"/>
                <wp:effectExtent l="0" t="0" r="0" b="0"/>
                <wp:wrapTopAndBottom/>
                <wp:docPr id="142" name="Graphic 142"/>
                <wp:cNvGraphicFramePr>
                  <a:graphicFrameLocks/>
                </wp:cNvGraphicFramePr>
                <a:graphic>
                  <a:graphicData uri="http://schemas.microsoft.com/office/word/2010/wordprocessingShape">
                    <wps:wsp>
                      <wps:cNvPr id="142" name="Graphic 142"/>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36.999668pt;width:214pt;height:.1pt;mso-position-horizontal-relative:page;mso-position-vertical-relative:paragraph;z-index:-15676416;mso-wrap-distance-left:0;mso-wrap-distance-right:0" id="docshape100" coordorigin="6226,740" coordsize="4280,0" path="m6226,740l10505,740e" filled="false" stroked="true" strokeweight=".48pt" strokecolor="#231f1f">
                <v:path arrowok="t"/>
                <v:stroke dashstyle="solid"/>
                <w10:wrap type="topAndBottom"/>
              </v:shape>
            </w:pict>
          </mc:Fallback>
        </mc:AlternateContent>
      </w:r>
    </w:p>
    <w:p>
      <w:pPr>
        <w:pStyle w:val="BodyText"/>
        <w:spacing w:before="6"/>
        <w:rPr>
          <w:sz w:val="12"/>
        </w:rPr>
      </w:pPr>
    </w:p>
    <w:p>
      <w:pPr>
        <w:pStyle w:val="BodyText"/>
        <w:spacing w:before="6"/>
        <w:rPr>
          <w:sz w:val="12"/>
        </w:rPr>
      </w:pPr>
    </w:p>
    <w:p>
      <w:pPr>
        <w:pStyle w:val="BodyText"/>
        <w:spacing w:before="6"/>
        <w:rPr>
          <w:sz w:val="12"/>
        </w:rPr>
      </w:pPr>
    </w:p>
    <w:p>
      <w:pPr>
        <w:spacing w:before="140"/>
        <w:ind w:left="168" w:right="0" w:firstLine="0"/>
        <w:jc w:val="left"/>
        <w:rPr>
          <w:rFonts w:ascii="Cambria"/>
          <w:i/>
          <w:sz w:val="14"/>
        </w:rPr>
      </w:pPr>
      <w:r>
        <w:rPr>
          <w:b/>
          <w:color w:val="363434"/>
          <w:position w:val="2"/>
          <w:sz w:val="15"/>
        </w:rPr>
        <w:t>Date</w:t>
      </w:r>
      <w:r>
        <w:rPr>
          <w:b/>
          <w:color w:val="363434"/>
          <w:spacing w:val="-2"/>
          <w:position w:val="2"/>
          <w:sz w:val="15"/>
        </w:rPr>
        <w:t> </w:t>
      </w:r>
      <w:r>
        <w:rPr>
          <w:b/>
          <w:color w:val="363434"/>
          <w:position w:val="2"/>
          <w:sz w:val="15"/>
        </w:rPr>
        <w:t>form</w:t>
      </w:r>
      <w:r>
        <w:rPr>
          <w:b/>
          <w:color w:val="363434"/>
          <w:spacing w:val="3"/>
          <w:position w:val="2"/>
          <w:sz w:val="15"/>
        </w:rPr>
        <w:t> </w:t>
      </w:r>
      <w:r>
        <w:rPr>
          <w:b/>
          <w:color w:val="363434"/>
          <w:position w:val="2"/>
          <w:sz w:val="15"/>
        </w:rPr>
        <w:t>is</w:t>
      </w:r>
      <w:r>
        <w:rPr>
          <w:b/>
          <w:color w:val="363434"/>
          <w:spacing w:val="1"/>
          <w:position w:val="2"/>
          <w:sz w:val="15"/>
        </w:rPr>
        <w:t> </w:t>
      </w:r>
      <w:r>
        <w:rPr>
          <w:b/>
          <w:color w:val="363434"/>
          <w:position w:val="2"/>
          <w:sz w:val="15"/>
        </w:rPr>
        <w:t>filled</w:t>
      </w:r>
      <w:r>
        <w:rPr>
          <w:b/>
          <w:color w:val="363434"/>
          <w:spacing w:val="3"/>
          <w:position w:val="2"/>
          <w:sz w:val="15"/>
        </w:rPr>
        <w:t> </w:t>
      </w:r>
      <w:r>
        <w:rPr>
          <w:b/>
          <w:color w:val="363434"/>
          <w:position w:val="2"/>
          <w:sz w:val="15"/>
        </w:rPr>
        <w:t>out</w:t>
      </w:r>
      <w:r>
        <w:rPr>
          <w:b/>
          <w:color w:val="363434"/>
          <w:spacing w:val="-23"/>
          <w:position w:val="2"/>
          <w:sz w:val="15"/>
        </w:rPr>
        <w:t> </w:t>
      </w:r>
      <w:r>
        <w:rPr>
          <w:rFonts w:ascii="Cambria"/>
          <w:i/>
          <w:color w:val="231F1F"/>
          <w:sz w:val="14"/>
        </w:rPr>
        <w:t>(same</w:t>
      </w:r>
      <w:r>
        <w:rPr>
          <w:rFonts w:ascii="Cambria"/>
          <w:i/>
          <w:color w:val="231F1F"/>
          <w:spacing w:val="4"/>
          <w:sz w:val="14"/>
        </w:rPr>
        <w:t> </w:t>
      </w:r>
      <w:r>
        <w:rPr>
          <w:rFonts w:ascii="Cambria"/>
          <w:i/>
          <w:color w:val="231F1F"/>
          <w:sz w:val="14"/>
        </w:rPr>
        <w:t>as</w:t>
      </w:r>
      <w:r>
        <w:rPr>
          <w:rFonts w:ascii="Cambria"/>
          <w:i/>
          <w:color w:val="231F1F"/>
          <w:spacing w:val="3"/>
          <w:sz w:val="14"/>
        </w:rPr>
        <w:t> </w:t>
      </w:r>
      <w:r>
        <w:rPr>
          <w:rFonts w:ascii="Cambria"/>
          <w:i/>
          <w:color w:val="231F1F"/>
          <w:sz w:val="14"/>
        </w:rPr>
        <w:t>on</w:t>
      </w:r>
      <w:r>
        <w:rPr>
          <w:rFonts w:ascii="Cambria"/>
          <w:i/>
          <w:color w:val="231F1F"/>
          <w:spacing w:val="6"/>
          <w:sz w:val="14"/>
        </w:rPr>
        <w:t> </w:t>
      </w:r>
      <w:r>
        <w:rPr>
          <w:rFonts w:ascii="Cambria"/>
          <w:i/>
          <w:color w:val="231F1F"/>
          <w:sz w:val="14"/>
        </w:rPr>
        <w:t>top</w:t>
      </w:r>
      <w:r>
        <w:rPr>
          <w:rFonts w:ascii="Cambria"/>
          <w:i/>
          <w:color w:val="231F1F"/>
          <w:spacing w:val="5"/>
          <w:sz w:val="14"/>
        </w:rPr>
        <w:t> </w:t>
      </w:r>
      <w:r>
        <w:rPr>
          <w:rFonts w:ascii="Cambria"/>
          <w:i/>
          <w:color w:val="231F1F"/>
          <w:sz w:val="14"/>
        </w:rPr>
        <w:t>of</w:t>
      </w:r>
      <w:r>
        <w:rPr>
          <w:rFonts w:ascii="Cambria"/>
          <w:i/>
          <w:color w:val="231F1F"/>
          <w:spacing w:val="7"/>
          <w:sz w:val="14"/>
        </w:rPr>
        <w:t> </w:t>
      </w:r>
      <w:r>
        <w:rPr>
          <w:rFonts w:ascii="Cambria"/>
          <w:i/>
          <w:color w:val="231F1F"/>
          <w:sz w:val="14"/>
        </w:rPr>
        <w:t>page</w:t>
      </w:r>
      <w:r>
        <w:rPr>
          <w:rFonts w:ascii="Cambria"/>
          <w:i/>
          <w:color w:val="231F1F"/>
          <w:spacing w:val="1"/>
          <w:sz w:val="14"/>
        </w:rPr>
        <w:t> </w:t>
      </w:r>
      <w:r>
        <w:rPr>
          <w:rFonts w:ascii="Cambria"/>
          <w:i/>
          <w:color w:val="231F1F"/>
          <w:spacing w:val="-5"/>
          <w:sz w:val="14"/>
        </w:rPr>
        <w:t>1)</w:t>
      </w:r>
    </w:p>
    <w:p>
      <w:pPr>
        <w:spacing w:before="44"/>
        <w:ind w:left="0" w:right="492" w:firstLine="0"/>
        <w:jc w:val="center"/>
        <w:rPr>
          <w:rFonts w:ascii="Courier New"/>
          <w:b/>
          <w:sz w:val="15"/>
        </w:rPr>
      </w:pPr>
      <w:r>
        <w:rPr>
          <w:rFonts w:ascii="Courier New"/>
          <w:b/>
          <w:color w:val="010101"/>
          <w:spacing w:val="-2"/>
          <w:w w:val="105"/>
          <w:sz w:val="15"/>
        </w:rPr>
        <w:t>09/06/2023</w:t>
      </w:r>
    </w:p>
    <w:p>
      <w:pPr>
        <w:spacing w:line="20" w:lineRule="exact"/>
        <w:ind w:left="151" w:right="0" w:firstLine="0"/>
        <w:rPr>
          <w:rFonts w:ascii="Courier New"/>
          <w:sz w:val="2"/>
        </w:rPr>
      </w:pPr>
      <w:r>
        <w:rPr>
          <w:rFonts w:ascii="Courier New"/>
          <w:sz w:val="2"/>
        </w:rPr>
        <mc:AlternateContent>
          <mc:Choice Requires="wps">
            <w:drawing>
              <wp:inline distT="0" distB="0" distL="0" distR="0">
                <wp:extent cx="2717800" cy="6350"/>
                <wp:effectExtent l="9525" t="0" r="0" b="3175"/>
                <wp:docPr id="143" name="Group 143"/>
                <wp:cNvGraphicFramePr>
                  <a:graphicFrameLocks/>
                </wp:cNvGraphicFramePr>
                <a:graphic>
                  <a:graphicData uri="http://schemas.microsoft.com/office/word/2010/wordprocessingGroup">
                    <wpg:wgp>
                      <wpg:cNvPr id="143" name="Group 143"/>
                      <wpg:cNvGrpSpPr/>
                      <wpg:grpSpPr>
                        <a:xfrm>
                          <a:off x="0" y="0"/>
                          <a:ext cx="2717800" cy="6350"/>
                          <a:chExt cx="2717800" cy="6350"/>
                        </a:xfrm>
                      </wpg:grpSpPr>
                      <wps:wsp>
                        <wps:cNvPr id="144" name="Graphic 144"/>
                        <wps:cNvSpPr/>
                        <wps:spPr>
                          <a:xfrm>
                            <a:off x="0" y="3047"/>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4pt;height:.5pt;mso-position-horizontal-relative:char;mso-position-vertical-relative:line" id="docshapegroup101" coordorigin="0,0" coordsize="4280,10">
                <v:line style="position:absolute" from="0,5" to="4279,5" stroked="true" strokeweight=".48pt" strokecolor="#231f1f">
                  <v:stroke dashstyle="solid"/>
                </v:line>
              </v:group>
            </w:pict>
          </mc:Fallback>
        </mc:AlternateContent>
      </w:r>
      <w:r>
        <w:rPr>
          <w:rFonts w:ascii="Courier New"/>
          <w:sz w:val="2"/>
        </w:rPr>
      </w:r>
    </w:p>
    <w:p>
      <w:pPr>
        <w:pStyle w:val="BodyText"/>
        <w:spacing w:before="69"/>
        <w:ind w:left="157"/>
        <w:jc w:val="both"/>
      </w:pPr>
      <w:r>
        <w:rPr>
          <w:color w:val="363434"/>
          <w:w w:val="110"/>
        </w:rPr>
        <w:t>Stat</w:t>
      </w:r>
      <w:r>
        <w:rPr>
          <w:color w:val="595656"/>
          <w:w w:val="110"/>
        </w:rPr>
        <w:t>e</w:t>
      </w:r>
      <w:r>
        <w:rPr>
          <w:color w:val="595656"/>
          <w:spacing w:val="-8"/>
          <w:w w:val="110"/>
        </w:rPr>
        <w:t> </w:t>
      </w:r>
      <w:r>
        <w:rPr>
          <w:color w:val="363434"/>
          <w:w w:val="110"/>
        </w:rPr>
        <w:t>of</w:t>
      </w:r>
      <w:r>
        <w:rPr>
          <w:color w:val="363434"/>
          <w:spacing w:val="-8"/>
          <w:w w:val="110"/>
        </w:rPr>
        <w:t> </w:t>
      </w:r>
      <w:r>
        <w:rPr>
          <w:color w:val="363434"/>
          <w:spacing w:val="-2"/>
          <w:w w:val="110"/>
        </w:rPr>
        <w:t>Washington</w:t>
      </w:r>
    </w:p>
    <w:p>
      <w:pPr>
        <w:pStyle w:val="BodyText"/>
        <w:tabs>
          <w:tab w:pos="4460" w:val="left" w:leader="none"/>
        </w:tabs>
        <w:spacing w:line="364" w:lineRule="auto" w:before="12"/>
        <w:ind w:left="167" w:right="623" w:hanging="7"/>
        <w:jc w:val="both"/>
      </w:pPr>
      <w:r>
        <w:rPr>
          <w:color w:val="363434"/>
          <w:w w:val="105"/>
        </w:rPr>
        <w:t>County of</w:t>
      </w:r>
      <w:r>
        <w:rPr>
          <w:color w:val="363434"/>
          <w:spacing w:val="-9"/>
          <w:w w:val="105"/>
        </w:rPr>
        <w:t> </w:t>
      </w:r>
      <w:r>
        <w:rPr>
          <w:color w:val="363434"/>
          <w:u w:val="single" w:color="231F1F"/>
        </w:rPr>
        <w:tab/>
      </w:r>
      <w:r>
        <w:rPr>
          <w:color w:val="363434"/>
          <w:spacing w:val="40"/>
          <w:u w:val="none"/>
        </w:rPr>
        <w:t> </w:t>
      </w:r>
      <w:r>
        <w:rPr>
          <w:color w:val="363434"/>
          <w:u w:val="none"/>
        </w:rPr>
        <w:t>I</w:t>
      </w:r>
      <w:r>
        <w:rPr>
          <w:color w:val="363434"/>
          <w:spacing w:val="11"/>
          <w:w w:val="105"/>
          <w:u w:val="none"/>
        </w:rPr>
        <w:t> </w:t>
      </w:r>
      <w:r>
        <w:rPr>
          <w:color w:val="363434"/>
          <w:w w:val="105"/>
          <w:u w:val="none"/>
        </w:rPr>
        <w:t>certify</w:t>
      </w:r>
      <w:r>
        <w:rPr>
          <w:color w:val="363434"/>
          <w:spacing w:val="16"/>
          <w:w w:val="105"/>
          <w:u w:val="none"/>
        </w:rPr>
        <w:t> </w:t>
      </w:r>
      <w:r>
        <w:rPr>
          <w:color w:val="363434"/>
          <w:w w:val="105"/>
          <w:u w:val="none"/>
        </w:rPr>
        <w:t>that</w:t>
      </w:r>
      <w:r>
        <w:rPr>
          <w:color w:val="363434"/>
          <w:spacing w:val="12"/>
          <w:w w:val="105"/>
          <w:u w:val="none"/>
        </w:rPr>
        <w:t> </w:t>
      </w:r>
      <w:r>
        <w:rPr>
          <w:color w:val="363434"/>
          <w:u w:val="none"/>
        </w:rPr>
        <w:t>I</w:t>
      </w:r>
      <w:r>
        <w:rPr>
          <w:color w:val="363434"/>
          <w:spacing w:val="16"/>
          <w:w w:val="105"/>
          <w:u w:val="none"/>
        </w:rPr>
        <w:t> </w:t>
      </w:r>
      <w:r>
        <w:rPr>
          <w:color w:val="363434"/>
          <w:w w:val="105"/>
          <w:u w:val="none"/>
        </w:rPr>
        <w:t>know</w:t>
      </w:r>
      <w:r>
        <w:rPr>
          <w:color w:val="363434"/>
          <w:spacing w:val="7"/>
          <w:w w:val="105"/>
          <w:u w:val="none"/>
        </w:rPr>
        <w:t> </w:t>
      </w:r>
      <w:r>
        <w:rPr>
          <w:color w:val="363434"/>
          <w:w w:val="105"/>
          <w:u w:val="none"/>
        </w:rPr>
        <w:t>or</w:t>
      </w:r>
      <w:r>
        <w:rPr>
          <w:color w:val="363434"/>
          <w:spacing w:val="22"/>
          <w:w w:val="105"/>
          <w:u w:val="none"/>
        </w:rPr>
        <w:t> </w:t>
      </w:r>
      <w:r>
        <w:rPr>
          <w:color w:val="363434"/>
          <w:w w:val="105"/>
          <w:u w:val="none"/>
        </w:rPr>
        <w:t>have</w:t>
      </w:r>
      <w:r>
        <w:rPr>
          <w:color w:val="363434"/>
          <w:spacing w:val="6"/>
          <w:w w:val="105"/>
          <w:u w:val="none"/>
        </w:rPr>
        <w:t> </w:t>
      </w:r>
      <w:r>
        <w:rPr>
          <w:color w:val="363434"/>
          <w:w w:val="105"/>
          <w:u w:val="none"/>
        </w:rPr>
        <w:t>satisfactory</w:t>
      </w:r>
      <w:r>
        <w:rPr>
          <w:color w:val="363434"/>
          <w:spacing w:val="12"/>
          <w:w w:val="105"/>
          <w:u w:val="none"/>
        </w:rPr>
        <w:t> </w:t>
      </w:r>
      <w:r>
        <w:rPr>
          <w:color w:val="4B4848"/>
          <w:w w:val="105"/>
          <w:u w:val="none"/>
        </w:rPr>
        <w:t>evidence</w:t>
      </w:r>
      <w:r>
        <w:rPr>
          <w:color w:val="4B4848"/>
          <w:spacing w:val="18"/>
          <w:w w:val="105"/>
          <w:u w:val="none"/>
        </w:rPr>
        <w:t> </w:t>
      </w:r>
      <w:r>
        <w:rPr>
          <w:color w:val="363434"/>
          <w:w w:val="105"/>
          <w:u w:val="none"/>
        </w:rPr>
        <w:t>that</w:t>
      </w:r>
      <w:r>
        <w:rPr>
          <w:color w:val="363434"/>
          <w:spacing w:val="-18"/>
          <w:w w:val="105"/>
          <w:u w:val="none"/>
        </w:rPr>
        <w:t> </w:t>
      </w:r>
      <w:r>
        <w:rPr>
          <w:color w:val="363434"/>
          <w:u w:val="single" w:color="231F1F"/>
        </w:rPr>
        <w:tab/>
      </w:r>
    </w:p>
    <w:p>
      <w:pPr>
        <w:pStyle w:val="BodyText"/>
        <w:spacing w:before="6"/>
        <w:rPr>
          <w:sz w:val="5"/>
        </w:rPr>
      </w:pPr>
      <w:r>
        <w:rPr>
          <w:sz w:val="5"/>
        </w:rPr>
        <mc:AlternateContent>
          <mc:Choice Requires="wps">
            <w:drawing>
              <wp:anchor distT="0" distB="0" distL="0" distR="0" allowOverlap="1" layoutInCell="1" locked="0" behindDoc="1" simplePos="0" relativeHeight="487641088">
                <wp:simplePos x="0" y="0"/>
                <wp:positionH relativeFrom="page">
                  <wp:posOffset>3953255</wp:posOffset>
                </wp:positionH>
                <wp:positionV relativeFrom="paragraph">
                  <wp:posOffset>56102</wp:posOffset>
                </wp:positionV>
                <wp:extent cx="2717800" cy="1270"/>
                <wp:effectExtent l="0" t="0" r="0" b="0"/>
                <wp:wrapTopAndBottom/>
                <wp:docPr id="145" name="Graphic 145"/>
                <wp:cNvGraphicFramePr>
                  <a:graphicFrameLocks/>
                </wp:cNvGraphicFramePr>
                <a:graphic>
                  <a:graphicData uri="http://schemas.microsoft.com/office/word/2010/wordprocessingShape">
                    <wps:wsp>
                      <wps:cNvPr id="145" name="Graphic 145"/>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4.417539pt;width:214pt;height:.1pt;mso-position-horizontal-relative:page;mso-position-vertical-relative:paragraph;z-index:-15675392;mso-wrap-distance-left:0;mso-wrap-distance-right:0" id="docshape102" coordorigin="6226,88" coordsize="4280,0" path="m6226,88l10505,88e" filled="false" stroked="true" strokeweight=".48pt" strokecolor="#231f1f">
                <v:path arrowok="t"/>
                <v:stroke dashstyle="solid"/>
                <w10:wrap type="topAndBottom"/>
              </v:shape>
            </w:pict>
          </mc:Fallback>
        </mc:AlternateContent>
      </w:r>
    </w:p>
    <w:p>
      <w:pPr>
        <w:pStyle w:val="BodyText"/>
        <w:spacing w:line="256" w:lineRule="auto" w:before="9"/>
        <w:ind w:left="166" w:right="633"/>
        <w:jc w:val="both"/>
      </w:pPr>
      <w:r>
        <w:rPr>
          <w:color w:val="363434"/>
          <w:w w:val="110"/>
        </w:rPr>
        <w:t>is/are the</w:t>
      </w:r>
      <w:r>
        <w:rPr>
          <w:color w:val="363434"/>
          <w:spacing w:val="-1"/>
          <w:w w:val="110"/>
        </w:rPr>
        <w:t> </w:t>
      </w:r>
      <w:r>
        <w:rPr>
          <w:color w:val="363434"/>
          <w:w w:val="110"/>
        </w:rPr>
        <w:t>p</w:t>
      </w:r>
      <w:r>
        <w:rPr>
          <w:color w:val="595656"/>
          <w:w w:val="110"/>
        </w:rPr>
        <w:t>e</w:t>
      </w:r>
      <w:r>
        <w:rPr>
          <w:color w:val="363434"/>
          <w:w w:val="110"/>
        </w:rPr>
        <w:t>rson(s) who</w:t>
      </w:r>
      <w:r>
        <w:rPr>
          <w:color w:val="363434"/>
          <w:spacing w:val="-5"/>
          <w:w w:val="110"/>
        </w:rPr>
        <w:t> </w:t>
      </w:r>
      <w:r>
        <w:rPr>
          <w:color w:val="4B4848"/>
          <w:w w:val="110"/>
        </w:rPr>
        <w:t>appeared</w:t>
      </w:r>
      <w:r>
        <w:rPr>
          <w:color w:val="4B4848"/>
          <w:w w:val="110"/>
        </w:rPr>
        <w:t> </w:t>
      </w:r>
      <w:r>
        <w:rPr>
          <w:color w:val="363434"/>
          <w:w w:val="110"/>
        </w:rPr>
        <w:t>before me</w:t>
      </w:r>
      <w:r>
        <w:rPr>
          <w:color w:val="363434"/>
          <w:spacing w:val="-6"/>
          <w:w w:val="110"/>
        </w:rPr>
        <w:t> </w:t>
      </w:r>
      <w:r>
        <w:rPr>
          <w:color w:val="363434"/>
          <w:w w:val="110"/>
        </w:rPr>
        <w:t>and</w:t>
      </w:r>
      <w:r>
        <w:rPr>
          <w:color w:val="363434"/>
          <w:w w:val="110"/>
        </w:rPr>
        <w:t> acknowledged</w:t>
      </w:r>
      <w:r>
        <w:rPr>
          <w:color w:val="363434"/>
          <w:w w:val="110"/>
        </w:rPr>
        <w:t> that</w:t>
      </w:r>
      <w:r>
        <w:rPr>
          <w:color w:val="363434"/>
          <w:spacing w:val="40"/>
          <w:w w:val="110"/>
        </w:rPr>
        <w:t> </w:t>
      </w:r>
      <w:r>
        <w:rPr>
          <w:color w:val="363434"/>
          <w:w w:val="110"/>
        </w:rPr>
        <w:t>he/she/they signed</w:t>
      </w:r>
      <w:r>
        <w:rPr>
          <w:color w:val="363434"/>
          <w:w w:val="110"/>
        </w:rPr>
        <w:t> this instrument</w:t>
      </w:r>
      <w:r>
        <w:rPr>
          <w:color w:val="595656"/>
          <w:w w:val="110"/>
        </w:rPr>
        <w:t>, </w:t>
      </w:r>
      <w:r>
        <w:rPr>
          <w:color w:val="4B4848"/>
          <w:w w:val="110"/>
        </w:rPr>
        <w:t>and acknowledged</w:t>
      </w:r>
      <w:r>
        <w:rPr>
          <w:color w:val="4B4848"/>
          <w:w w:val="110"/>
        </w:rPr>
        <w:t> </w:t>
      </w:r>
      <w:r>
        <w:rPr>
          <w:color w:val="363434"/>
          <w:w w:val="110"/>
        </w:rPr>
        <w:t>it</w:t>
      </w:r>
      <w:r>
        <w:rPr>
          <w:color w:val="363434"/>
          <w:w w:val="110"/>
        </w:rPr>
        <w:t> to be his/</w:t>
      </w:r>
      <w:r>
        <w:rPr>
          <w:color w:val="363434"/>
          <w:spacing w:val="40"/>
          <w:w w:val="110"/>
        </w:rPr>
        <w:t> </w:t>
      </w:r>
      <w:r>
        <w:rPr>
          <w:color w:val="363434"/>
          <w:w w:val="110"/>
        </w:rPr>
        <w:t>her/their fr</w:t>
      </w:r>
      <w:r>
        <w:rPr>
          <w:color w:val="595656"/>
          <w:w w:val="110"/>
        </w:rPr>
        <w:t>ee</w:t>
      </w:r>
      <w:r>
        <w:rPr>
          <w:color w:val="595656"/>
          <w:spacing w:val="-6"/>
          <w:w w:val="110"/>
        </w:rPr>
        <w:t> </w:t>
      </w:r>
      <w:r>
        <w:rPr>
          <w:color w:val="363434"/>
          <w:w w:val="110"/>
        </w:rPr>
        <w:t>and voluntary</w:t>
      </w:r>
      <w:r>
        <w:rPr>
          <w:color w:val="363434"/>
          <w:spacing w:val="-2"/>
          <w:w w:val="110"/>
        </w:rPr>
        <w:t> </w:t>
      </w:r>
      <w:r>
        <w:rPr>
          <w:color w:val="363434"/>
          <w:w w:val="110"/>
        </w:rPr>
        <w:t>act for the</w:t>
      </w:r>
      <w:r>
        <w:rPr>
          <w:color w:val="363434"/>
          <w:spacing w:val="20"/>
          <w:w w:val="110"/>
        </w:rPr>
        <w:t> </w:t>
      </w:r>
      <w:r>
        <w:rPr>
          <w:color w:val="363434"/>
          <w:w w:val="110"/>
        </w:rPr>
        <w:t>uses</w:t>
      </w:r>
      <w:r>
        <w:rPr>
          <w:color w:val="363434"/>
          <w:spacing w:val="-4"/>
          <w:w w:val="110"/>
        </w:rPr>
        <w:t> </w:t>
      </w:r>
      <w:r>
        <w:rPr>
          <w:color w:val="4B4848"/>
          <w:w w:val="110"/>
        </w:rPr>
        <w:t>and </w:t>
      </w:r>
      <w:r>
        <w:rPr>
          <w:color w:val="363434"/>
          <w:w w:val="110"/>
        </w:rPr>
        <w:t>purposes mentioned</w:t>
      </w:r>
      <w:r>
        <w:rPr>
          <w:color w:val="363434"/>
          <w:spacing w:val="40"/>
          <w:w w:val="110"/>
        </w:rPr>
        <w:t> </w:t>
      </w:r>
      <w:r>
        <w:rPr>
          <w:color w:val="363434"/>
          <w:w w:val="110"/>
        </w:rPr>
        <w:t>in the</w:t>
      </w:r>
      <w:r>
        <w:rPr>
          <w:color w:val="363434"/>
          <w:w w:val="110"/>
        </w:rPr>
        <w:t> instrument.</w:t>
      </w:r>
    </w:p>
    <w:p>
      <w:pPr>
        <w:pStyle w:val="BodyText"/>
        <w:spacing w:before="48"/>
        <w:rPr>
          <w:sz w:val="20"/>
        </w:rPr>
      </w:pPr>
      <w:r>
        <w:rPr>
          <w:sz w:val="20"/>
        </w:rPr>
        <mc:AlternateContent>
          <mc:Choice Requires="wps">
            <w:drawing>
              <wp:anchor distT="0" distB="0" distL="0" distR="0" allowOverlap="1" layoutInCell="1" locked="0" behindDoc="1" simplePos="0" relativeHeight="487641600">
                <wp:simplePos x="0" y="0"/>
                <wp:positionH relativeFrom="page">
                  <wp:posOffset>3953255</wp:posOffset>
                </wp:positionH>
                <wp:positionV relativeFrom="paragraph">
                  <wp:posOffset>192264</wp:posOffset>
                </wp:positionV>
                <wp:extent cx="1257300" cy="1270"/>
                <wp:effectExtent l="0" t="0" r="0" b="0"/>
                <wp:wrapTopAndBottom/>
                <wp:docPr id="146" name="Graphic 146"/>
                <wp:cNvGraphicFramePr>
                  <a:graphicFrameLocks/>
                </wp:cNvGraphicFramePr>
                <a:graphic>
                  <a:graphicData uri="http://schemas.microsoft.com/office/word/2010/wordprocessingShape">
                    <wps:wsp>
                      <wps:cNvPr id="146" name="Graphic 146"/>
                      <wps:cNvSpPr/>
                      <wps:spPr>
                        <a:xfrm>
                          <a:off x="0" y="0"/>
                          <a:ext cx="1257300" cy="1270"/>
                        </a:xfrm>
                        <a:custGeom>
                          <a:avLst/>
                          <a:gdLst/>
                          <a:ahLst/>
                          <a:cxnLst/>
                          <a:rect l="l" t="t" r="r" b="b"/>
                          <a:pathLst>
                            <a:path w="1257300" h="0">
                              <a:moveTo>
                                <a:pt x="0" y="0"/>
                              </a:moveTo>
                              <a:lnTo>
                                <a:pt x="125729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15.138926pt;width:99pt;height:.1pt;mso-position-horizontal-relative:page;mso-position-vertical-relative:paragraph;z-index:-15674880;mso-wrap-distance-left:0;mso-wrap-distance-right:0" id="docshape103" coordorigin="6226,303" coordsize="1980,0" path="m6226,303l8206,303e" filled="false" stroked="true" strokeweight=".48pt" strokecolor="#231f1f">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42112">
                <wp:simplePos x="0" y="0"/>
                <wp:positionH relativeFrom="page">
                  <wp:posOffset>5269991</wp:posOffset>
                </wp:positionH>
                <wp:positionV relativeFrom="paragraph">
                  <wp:posOffset>192264</wp:posOffset>
                </wp:positionV>
                <wp:extent cx="1400810" cy="1270"/>
                <wp:effectExtent l="0" t="0" r="0" b="0"/>
                <wp:wrapTopAndBottom/>
                <wp:docPr id="147" name="Graphic 147"/>
                <wp:cNvGraphicFramePr>
                  <a:graphicFrameLocks/>
                </wp:cNvGraphicFramePr>
                <a:graphic>
                  <a:graphicData uri="http://schemas.microsoft.com/office/word/2010/wordprocessingShape">
                    <wps:wsp>
                      <wps:cNvPr id="147" name="Graphic 147"/>
                      <wps:cNvSpPr/>
                      <wps:spPr>
                        <a:xfrm>
                          <a:off x="0" y="0"/>
                          <a:ext cx="1400810" cy="1270"/>
                        </a:xfrm>
                        <a:custGeom>
                          <a:avLst/>
                          <a:gdLst/>
                          <a:ahLst/>
                          <a:cxnLst/>
                          <a:rect l="l" t="t" r="r" b="b"/>
                          <a:pathLst>
                            <a:path w="1400810" h="0">
                              <a:moveTo>
                                <a:pt x="0" y="0"/>
                              </a:moveTo>
                              <a:lnTo>
                                <a:pt x="14005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414.959991pt;margin-top:15.138926pt;width:110.3pt;height:.1pt;mso-position-horizontal-relative:page;mso-position-vertical-relative:paragraph;z-index:-15674368;mso-wrap-distance-left:0;mso-wrap-distance-right:0" id="docshape104" coordorigin="8299,303" coordsize="2206,0" path="m8299,303l10505,303e" filled="false" stroked="true" strokeweight=".48pt" strokecolor="#231f1f">
                <v:path arrowok="t"/>
                <v:stroke dashstyle="solid"/>
                <w10:wrap type="topAndBottom"/>
              </v:shape>
            </w:pict>
          </mc:Fallback>
        </mc:AlternateContent>
      </w:r>
    </w:p>
    <w:p>
      <w:pPr>
        <w:pStyle w:val="BodyText"/>
        <w:tabs>
          <w:tab w:pos="2250" w:val="left" w:leader="none"/>
        </w:tabs>
        <w:spacing w:before="12"/>
        <w:ind w:left="173"/>
        <w:jc w:val="both"/>
      </w:pPr>
      <w:r>
        <w:rPr>
          <w:color w:val="363434"/>
          <w:spacing w:val="-2"/>
        </w:rPr>
        <w:t>Dated</w:t>
      </w:r>
      <w:r>
        <w:rPr>
          <w:color w:val="363434"/>
        </w:rPr>
        <w:tab/>
        <w:t>My</w:t>
      </w:r>
      <w:r>
        <w:rPr>
          <w:color w:val="363434"/>
          <w:spacing w:val="2"/>
        </w:rPr>
        <w:t> </w:t>
      </w:r>
      <w:r>
        <w:rPr>
          <w:color w:val="363434"/>
        </w:rPr>
        <w:t>Commission</w:t>
      </w:r>
      <w:r>
        <w:rPr>
          <w:color w:val="363434"/>
          <w:spacing w:val="36"/>
        </w:rPr>
        <w:t> </w:t>
      </w:r>
      <w:r>
        <w:rPr>
          <w:color w:val="363434"/>
          <w:spacing w:val="-2"/>
        </w:rPr>
        <w:t>Expires</w:t>
      </w:r>
    </w:p>
    <w:p>
      <w:pPr>
        <w:pStyle w:val="BodyText"/>
        <w:spacing w:before="55"/>
        <w:rPr>
          <w:sz w:val="20"/>
        </w:rPr>
      </w:pPr>
      <w:r>
        <w:rPr>
          <w:sz w:val="20"/>
        </w:rPr>
        <mc:AlternateContent>
          <mc:Choice Requires="wps">
            <w:drawing>
              <wp:anchor distT="0" distB="0" distL="0" distR="0" allowOverlap="1" layoutInCell="1" locked="0" behindDoc="1" simplePos="0" relativeHeight="487642624">
                <wp:simplePos x="0" y="0"/>
                <wp:positionH relativeFrom="page">
                  <wp:posOffset>3953255</wp:posOffset>
                </wp:positionH>
                <wp:positionV relativeFrom="paragraph">
                  <wp:posOffset>196477</wp:posOffset>
                </wp:positionV>
                <wp:extent cx="2717800" cy="1270"/>
                <wp:effectExtent l="0" t="0" r="0" b="0"/>
                <wp:wrapTopAndBottom/>
                <wp:docPr id="148" name="Graphic 148"/>
                <wp:cNvGraphicFramePr>
                  <a:graphicFrameLocks/>
                </wp:cNvGraphicFramePr>
                <a:graphic>
                  <a:graphicData uri="http://schemas.microsoft.com/office/word/2010/wordprocessingShape">
                    <wps:wsp>
                      <wps:cNvPr id="148" name="Graphic 148"/>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15.470684pt;width:214pt;height:.1pt;mso-position-horizontal-relative:page;mso-position-vertical-relative:paragraph;z-index:-15673856;mso-wrap-distance-left:0;mso-wrap-distance-right:0" id="docshape105" coordorigin="6226,309" coordsize="4280,0" path="m6226,309l10505,309e" filled="false" stroked="true" strokeweight=".48pt" strokecolor="#231f1f">
                <v:path arrowok="t"/>
                <v:stroke dashstyle="solid"/>
                <w10:wrap type="topAndBottom"/>
              </v:shape>
            </w:pict>
          </mc:Fallback>
        </mc:AlternateContent>
      </w:r>
    </w:p>
    <w:p>
      <w:pPr>
        <w:pStyle w:val="BodyText"/>
        <w:spacing w:before="10"/>
        <w:ind w:left="168"/>
        <w:jc w:val="both"/>
      </w:pPr>
      <w:r>
        <w:rPr>
          <w:color w:val="363434"/>
          <w:w w:val="105"/>
        </w:rPr>
        <w:t>Printed</w:t>
      </w:r>
      <w:r>
        <w:rPr>
          <w:color w:val="363434"/>
          <w:spacing w:val="28"/>
          <w:w w:val="105"/>
        </w:rPr>
        <w:t> </w:t>
      </w:r>
      <w:r>
        <w:rPr>
          <w:color w:val="363434"/>
          <w:w w:val="105"/>
        </w:rPr>
        <w:t>Name</w:t>
      </w:r>
      <w:r>
        <w:rPr>
          <w:color w:val="363434"/>
          <w:spacing w:val="2"/>
          <w:w w:val="105"/>
        </w:rPr>
        <w:t> </w:t>
      </w:r>
      <w:r>
        <w:rPr>
          <w:color w:val="363434"/>
          <w:w w:val="105"/>
        </w:rPr>
        <w:t>of</w:t>
      </w:r>
      <w:r>
        <w:rPr>
          <w:color w:val="363434"/>
          <w:spacing w:val="10"/>
          <w:w w:val="105"/>
        </w:rPr>
        <w:t> </w:t>
      </w:r>
      <w:r>
        <w:rPr>
          <w:color w:val="363434"/>
          <w:w w:val="105"/>
        </w:rPr>
        <w:t>Notary</w:t>
      </w:r>
      <w:r>
        <w:rPr>
          <w:color w:val="363434"/>
          <w:spacing w:val="9"/>
          <w:w w:val="105"/>
        </w:rPr>
        <w:t> </w:t>
      </w:r>
      <w:r>
        <w:rPr>
          <w:color w:val="363434"/>
          <w:spacing w:val="-2"/>
          <w:w w:val="105"/>
        </w:rPr>
        <w:t>Public</w:t>
      </w:r>
    </w:p>
    <w:p>
      <w:pPr>
        <w:pStyle w:val="BodyText"/>
        <w:spacing w:before="57"/>
        <w:rPr>
          <w:sz w:val="20"/>
        </w:rPr>
      </w:pPr>
      <w:r>
        <w:rPr>
          <w:sz w:val="20"/>
        </w:rPr>
        <mc:AlternateContent>
          <mc:Choice Requires="wps">
            <w:drawing>
              <wp:anchor distT="0" distB="0" distL="0" distR="0" allowOverlap="1" layoutInCell="1" locked="0" behindDoc="1" simplePos="0" relativeHeight="487643136">
                <wp:simplePos x="0" y="0"/>
                <wp:positionH relativeFrom="page">
                  <wp:posOffset>3953255</wp:posOffset>
                </wp:positionH>
                <wp:positionV relativeFrom="paragraph">
                  <wp:posOffset>197747</wp:posOffset>
                </wp:positionV>
                <wp:extent cx="2717800" cy="1270"/>
                <wp:effectExtent l="0" t="0" r="0" b="0"/>
                <wp:wrapTopAndBottom/>
                <wp:docPr id="149" name="Graphic 149"/>
                <wp:cNvGraphicFramePr>
                  <a:graphicFrameLocks/>
                </wp:cNvGraphicFramePr>
                <a:graphic>
                  <a:graphicData uri="http://schemas.microsoft.com/office/word/2010/wordprocessingShape">
                    <wps:wsp>
                      <wps:cNvPr id="149" name="Graphic 149"/>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15.570683pt;width:214pt;height:.1pt;mso-position-horizontal-relative:page;mso-position-vertical-relative:paragraph;z-index:-15673344;mso-wrap-distance-left:0;mso-wrap-distance-right:0" id="docshape106" coordorigin="6226,311" coordsize="4280,0" path="m6226,311l10505,311e" filled="false" stroked="true" strokeweight=".48pt" strokecolor="#231f1f">
                <v:path arrowok="t"/>
                <v:stroke dashstyle="solid"/>
                <w10:wrap type="topAndBottom"/>
              </v:shape>
            </w:pict>
          </mc:Fallback>
        </mc:AlternateContent>
      </w:r>
    </w:p>
    <w:p>
      <w:pPr>
        <w:pStyle w:val="BodyText"/>
        <w:spacing w:before="13"/>
        <w:ind w:left="157"/>
        <w:jc w:val="both"/>
      </w:pPr>
      <w:r>
        <w:rPr>
          <w:color w:val="4B4848"/>
          <w:w w:val="110"/>
        </w:rPr>
        <w:t>Signature</w:t>
      </w:r>
      <w:r>
        <w:rPr>
          <w:color w:val="4B4848"/>
          <w:spacing w:val="-6"/>
          <w:w w:val="110"/>
        </w:rPr>
        <w:t> </w:t>
      </w:r>
      <w:r>
        <w:rPr>
          <w:color w:val="4B4848"/>
          <w:w w:val="110"/>
        </w:rPr>
        <w:t>of</w:t>
      </w:r>
      <w:r>
        <w:rPr>
          <w:color w:val="4B4848"/>
          <w:spacing w:val="3"/>
          <w:w w:val="110"/>
        </w:rPr>
        <w:t> </w:t>
      </w:r>
      <w:r>
        <w:rPr>
          <w:color w:val="363434"/>
          <w:w w:val="110"/>
        </w:rPr>
        <w:t>Notary</w:t>
      </w:r>
      <w:r>
        <w:rPr>
          <w:color w:val="363434"/>
          <w:spacing w:val="2"/>
          <w:w w:val="110"/>
        </w:rPr>
        <w:t> </w:t>
      </w:r>
      <w:r>
        <w:rPr>
          <w:color w:val="363434"/>
          <w:spacing w:val="-2"/>
          <w:w w:val="110"/>
        </w:rPr>
        <w:t>Public</w:t>
      </w:r>
    </w:p>
    <w:p>
      <w:pPr>
        <w:spacing w:before="96"/>
        <w:ind w:left="151" w:right="0" w:firstLine="0"/>
        <w:jc w:val="left"/>
        <w:rPr>
          <w:rFonts w:ascii="Cambria"/>
          <w:i/>
          <w:sz w:val="14"/>
        </w:rPr>
      </w:pPr>
      <w:r>
        <w:rPr>
          <w:rFonts w:ascii="Cambria"/>
          <w:i/>
          <w:color w:val="231F1F"/>
          <w:spacing w:val="-6"/>
          <w:sz w:val="14"/>
        </w:rPr>
        <w:t>Note: Signatures</w:t>
      </w:r>
      <w:r>
        <w:rPr>
          <w:rFonts w:ascii="Cambria"/>
          <w:i/>
          <w:color w:val="231F1F"/>
          <w:spacing w:val="-8"/>
          <w:sz w:val="14"/>
        </w:rPr>
        <w:t> </w:t>
      </w:r>
      <w:r>
        <w:rPr>
          <w:rFonts w:ascii="Cambria"/>
          <w:i/>
          <w:color w:val="231F1F"/>
          <w:spacing w:val="-6"/>
          <w:sz w:val="14"/>
        </w:rPr>
        <w:t>of</w:t>
      </w:r>
      <w:r>
        <w:rPr>
          <w:rFonts w:ascii="Cambria"/>
          <w:i/>
          <w:color w:val="231F1F"/>
          <w:spacing w:val="-4"/>
          <w:sz w:val="14"/>
        </w:rPr>
        <w:t> </w:t>
      </w:r>
      <w:r>
        <w:rPr>
          <w:rFonts w:ascii="Cambria"/>
          <w:i/>
          <w:color w:val="231F1F"/>
          <w:spacing w:val="-6"/>
          <w:sz w:val="14"/>
        </w:rPr>
        <w:t>all</w:t>
      </w:r>
      <w:r>
        <w:rPr>
          <w:rFonts w:ascii="Cambria"/>
          <w:i/>
          <w:color w:val="231F1F"/>
          <w:spacing w:val="-5"/>
          <w:sz w:val="14"/>
        </w:rPr>
        <w:t> </w:t>
      </w:r>
      <w:r>
        <w:rPr>
          <w:rFonts w:ascii="Cambria"/>
          <w:i/>
          <w:color w:val="231F1F"/>
          <w:spacing w:val="-6"/>
          <w:sz w:val="14"/>
        </w:rPr>
        <w:t>parties</w:t>
      </w:r>
      <w:r>
        <w:rPr>
          <w:rFonts w:ascii="Cambria"/>
          <w:i/>
          <w:color w:val="231F1F"/>
          <w:spacing w:val="-4"/>
          <w:sz w:val="14"/>
        </w:rPr>
        <w:t> </w:t>
      </w:r>
      <w:r>
        <w:rPr>
          <w:rFonts w:ascii="Cambria"/>
          <w:i/>
          <w:color w:val="231F1F"/>
          <w:spacing w:val="-6"/>
          <w:sz w:val="14"/>
        </w:rPr>
        <w:t>mustbe notarized if</w:t>
      </w:r>
      <w:r>
        <w:rPr>
          <w:rFonts w:ascii="Cambria"/>
          <w:i/>
          <w:color w:val="231F1F"/>
          <w:spacing w:val="-7"/>
          <w:sz w:val="14"/>
        </w:rPr>
        <w:t> </w:t>
      </w:r>
      <w:r>
        <w:rPr>
          <w:rFonts w:ascii="Cambria"/>
          <w:i/>
          <w:color w:val="231F1F"/>
          <w:spacing w:val="-6"/>
          <w:sz w:val="14"/>
        </w:rPr>
        <w:t>lease is</w:t>
      </w:r>
      <w:r>
        <w:rPr>
          <w:rFonts w:ascii="Cambria"/>
          <w:i/>
          <w:color w:val="231F1F"/>
          <w:spacing w:val="-8"/>
          <w:sz w:val="14"/>
        </w:rPr>
        <w:t> </w:t>
      </w:r>
      <w:r>
        <w:rPr>
          <w:rFonts w:ascii="Cambria"/>
          <w:i/>
          <w:color w:val="231F1F"/>
          <w:spacing w:val="-6"/>
          <w:sz w:val="14"/>
        </w:rPr>
        <w:t>for</w:t>
      </w:r>
      <w:r>
        <w:rPr>
          <w:rFonts w:ascii="Cambria"/>
          <w:i/>
          <w:color w:val="231F1F"/>
          <w:spacing w:val="-5"/>
          <w:sz w:val="14"/>
        </w:rPr>
        <w:t> </w:t>
      </w:r>
      <w:r>
        <w:rPr>
          <w:rFonts w:ascii="Cambria"/>
          <w:i/>
          <w:color w:val="231F1F"/>
          <w:spacing w:val="-6"/>
          <w:sz w:val="14"/>
        </w:rPr>
        <w:t>more than</w:t>
      </w:r>
      <w:r>
        <w:rPr>
          <w:rFonts w:ascii="Cambria"/>
          <w:i/>
          <w:color w:val="231F1F"/>
          <w:spacing w:val="-5"/>
          <w:sz w:val="14"/>
        </w:rPr>
        <w:t> </w:t>
      </w:r>
      <w:r>
        <w:rPr>
          <w:rFonts w:ascii="Cambria"/>
          <w:i/>
          <w:color w:val="231F1F"/>
          <w:spacing w:val="-6"/>
          <w:sz w:val="14"/>
        </w:rPr>
        <w:t>one</w:t>
      </w:r>
      <w:r>
        <w:rPr>
          <w:rFonts w:ascii="Cambria"/>
          <w:i/>
          <w:color w:val="231F1F"/>
          <w:spacing w:val="-5"/>
          <w:sz w:val="14"/>
        </w:rPr>
        <w:t> </w:t>
      </w:r>
      <w:r>
        <w:rPr>
          <w:rFonts w:ascii="Cambria"/>
          <w:i/>
          <w:color w:val="231F1F"/>
          <w:spacing w:val="-6"/>
          <w:sz w:val="14"/>
        </w:rPr>
        <w:t>year.</w:t>
      </w:r>
    </w:p>
    <w:p>
      <w:pPr>
        <w:spacing w:after="0"/>
        <w:jc w:val="left"/>
        <w:rPr>
          <w:rFonts w:ascii="Cambria"/>
          <w:i/>
          <w:sz w:val="14"/>
        </w:rPr>
        <w:sectPr>
          <w:type w:val="continuous"/>
          <w:pgSz w:w="12240" w:h="15840"/>
          <w:pgMar w:header="0" w:footer="0" w:top="0" w:bottom="1240" w:left="1080" w:right="1080"/>
          <w:cols w:num="2" w:equalWidth="0">
            <w:col w:w="4955" w:space="40"/>
            <w:col w:w="5085"/>
          </w:cols>
        </w:sectPr>
      </w:pPr>
    </w:p>
    <w:p>
      <w:pPr>
        <w:pStyle w:val="BodyText"/>
        <w:spacing w:before="8"/>
        <w:rPr>
          <w:rFonts w:ascii="Cambria"/>
          <w:i/>
          <w:sz w:val="6"/>
        </w:rPr>
      </w:pPr>
    </w:p>
    <w:p>
      <w:pPr>
        <w:spacing w:line="240" w:lineRule="auto"/>
        <w:ind w:left="5145" w:right="0" w:firstLine="0"/>
        <w:rPr>
          <w:rFonts w:ascii="Cambria"/>
          <w:sz w:val="20"/>
        </w:rPr>
      </w:pPr>
      <w:r>
        <w:rPr>
          <w:rFonts w:ascii="Cambria"/>
          <w:sz w:val="20"/>
        </w:rPr>
        <mc:AlternateContent>
          <mc:Choice Requires="wps">
            <w:drawing>
              <wp:inline distT="0" distB="0" distL="0" distR="0">
                <wp:extent cx="2722245" cy="727075"/>
                <wp:effectExtent l="9525" t="0" r="0" b="6350"/>
                <wp:docPr id="150" name="Group 150"/>
                <wp:cNvGraphicFramePr>
                  <a:graphicFrameLocks/>
                </wp:cNvGraphicFramePr>
                <a:graphic>
                  <a:graphicData uri="http://schemas.microsoft.com/office/word/2010/wordprocessingGroup">
                    <wpg:wgp>
                      <wpg:cNvPr id="150" name="Group 150"/>
                      <wpg:cNvGrpSpPr/>
                      <wpg:grpSpPr>
                        <a:xfrm>
                          <a:off x="0" y="0"/>
                          <a:ext cx="2722245" cy="727075"/>
                          <a:chExt cx="2722245" cy="727075"/>
                        </a:xfrm>
                      </wpg:grpSpPr>
                      <wps:wsp>
                        <wps:cNvPr id="151" name="Graphic 151"/>
                        <wps:cNvSpPr/>
                        <wps:spPr>
                          <a:xfrm>
                            <a:off x="3047" y="3047"/>
                            <a:ext cx="2715895" cy="721360"/>
                          </a:xfrm>
                          <a:custGeom>
                            <a:avLst/>
                            <a:gdLst/>
                            <a:ahLst/>
                            <a:cxnLst/>
                            <a:rect l="l" t="t" r="r" b="b"/>
                            <a:pathLst>
                              <a:path w="2715895" h="721360">
                                <a:moveTo>
                                  <a:pt x="0" y="720852"/>
                                </a:moveTo>
                                <a:lnTo>
                                  <a:pt x="2715768" y="720852"/>
                                </a:lnTo>
                                <a:lnTo>
                                  <a:pt x="2715768" y="0"/>
                                </a:lnTo>
                                <a:lnTo>
                                  <a:pt x="0" y="0"/>
                                </a:lnTo>
                                <a:lnTo>
                                  <a:pt x="0" y="720852"/>
                                </a:lnTo>
                                <a:close/>
                              </a:path>
                              <a:path w="2715895" h="721360">
                                <a:moveTo>
                                  <a:pt x="33527" y="684276"/>
                                </a:moveTo>
                                <a:lnTo>
                                  <a:pt x="2683764" y="684276"/>
                                </a:lnTo>
                                <a:lnTo>
                                  <a:pt x="2683764" y="48767"/>
                                </a:lnTo>
                                <a:lnTo>
                                  <a:pt x="33527" y="48767"/>
                                </a:lnTo>
                                <a:lnTo>
                                  <a:pt x="33527" y="684276"/>
                                </a:lnTo>
                                <a:close/>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4.35pt;height:57.25pt;mso-position-horizontal-relative:char;mso-position-vertical-relative:line" id="docshapegroup107" coordorigin="0,0" coordsize="4287,1145">
                <v:shape style="position:absolute;left:4;top:4;width:4277;height:1136" id="docshape108" coordorigin="5,5" coordsize="4277,1136" path="m5,1140l4282,1140,4282,5,5,5,5,1140xm58,1082l4231,1082,4231,82,58,82,58,1082xe" filled="false" stroked="true" strokeweight=".48pt" strokecolor="#231f1f">
                  <v:path arrowok="t"/>
                  <v:stroke dashstyle="solid"/>
                </v:shape>
              </v:group>
            </w:pict>
          </mc:Fallback>
        </mc:AlternateContent>
      </w:r>
      <w:r>
        <w:rPr>
          <w:rFonts w:ascii="Cambria"/>
          <w:sz w:val="20"/>
        </w:rPr>
      </w:r>
    </w:p>
    <w:p>
      <w:pPr>
        <w:spacing w:before="0"/>
        <w:ind w:left="6093" w:right="0" w:firstLine="0"/>
        <w:jc w:val="left"/>
        <w:rPr>
          <w:rFonts w:ascii="Cambria"/>
          <w:i/>
          <w:sz w:val="14"/>
        </w:rPr>
      </w:pPr>
      <w:r>
        <w:rPr>
          <w:rFonts w:ascii="Cambria"/>
          <w:i/>
          <w:color w:val="231F1F"/>
          <w:sz w:val="14"/>
        </w:rPr>
        <w:t>(Use</w:t>
      </w:r>
      <w:r>
        <w:rPr>
          <w:rFonts w:ascii="Cambria"/>
          <w:i/>
          <w:color w:val="231F1F"/>
          <w:spacing w:val="6"/>
          <w:sz w:val="14"/>
        </w:rPr>
        <w:t> </w:t>
      </w:r>
      <w:r>
        <w:rPr>
          <w:rFonts w:ascii="Cambria"/>
          <w:i/>
          <w:color w:val="231F1F"/>
          <w:sz w:val="14"/>
        </w:rPr>
        <w:t>above</w:t>
      </w:r>
      <w:r>
        <w:rPr>
          <w:rFonts w:ascii="Cambria"/>
          <w:i/>
          <w:color w:val="231F1F"/>
          <w:spacing w:val="6"/>
          <w:sz w:val="14"/>
        </w:rPr>
        <w:t> </w:t>
      </w:r>
      <w:r>
        <w:rPr>
          <w:rFonts w:ascii="Cambria"/>
          <w:i/>
          <w:color w:val="231F1F"/>
          <w:sz w:val="14"/>
        </w:rPr>
        <w:t>space</w:t>
      </w:r>
      <w:r>
        <w:rPr>
          <w:rFonts w:ascii="Cambria"/>
          <w:i/>
          <w:color w:val="231F1F"/>
          <w:spacing w:val="6"/>
          <w:sz w:val="14"/>
        </w:rPr>
        <w:t> </w:t>
      </w:r>
      <w:r>
        <w:rPr>
          <w:rFonts w:ascii="Cambria"/>
          <w:i/>
          <w:color w:val="231F1F"/>
          <w:sz w:val="14"/>
        </w:rPr>
        <w:t>for</w:t>
      </w:r>
      <w:r>
        <w:rPr>
          <w:rFonts w:ascii="Cambria"/>
          <w:i/>
          <w:color w:val="231F1F"/>
          <w:spacing w:val="2"/>
          <w:sz w:val="14"/>
        </w:rPr>
        <w:t> </w:t>
      </w:r>
      <w:r>
        <w:rPr>
          <w:rFonts w:ascii="Cambria"/>
          <w:i/>
          <w:color w:val="231F1F"/>
          <w:sz w:val="14"/>
        </w:rPr>
        <w:t>notary</w:t>
      </w:r>
      <w:r>
        <w:rPr>
          <w:rFonts w:ascii="Cambria"/>
          <w:i/>
          <w:color w:val="231F1F"/>
          <w:spacing w:val="6"/>
          <w:sz w:val="14"/>
        </w:rPr>
        <w:t> </w:t>
      </w:r>
      <w:r>
        <w:rPr>
          <w:rFonts w:ascii="Cambria"/>
          <w:i/>
          <w:color w:val="231F1F"/>
          <w:spacing w:val="-2"/>
          <w:sz w:val="14"/>
        </w:rPr>
        <w:t>stamp/seal)</w:t>
      </w:r>
    </w:p>
    <w:p>
      <w:pPr>
        <w:pStyle w:val="BodyText"/>
        <w:rPr>
          <w:rFonts w:ascii="Cambria"/>
          <w:i/>
        </w:rPr>
      </w:pPr>
    </w:p>
    <w:p>
      <w:pPr>
        <w:pStyle w:val="BodyText"/>
        <w:rPr>
          <w:rFonts w:ascii="Cambria"/>
          <w:i/>
        </w:rPr>
      </w:pPr>
    </w:p>
    <w:p>
      <w:pPr>
        <w:pStyle w:val="BodyText"/>
        <w:rPr>
          <w:rFonts w:ascii="Cambria"/>
          <w:i/>
        </w:rPr>
      </w:pPr>
    </w:p>
    <w:p>
      <w:pPr>
        <w:pStyle w:val="BodyText"/>
        <w:rPr>
          <w:rFonts w:ascii="Cambria"/>
          <w:i/>
        </w:rPr>
      </w:pPr>
    </w:p>
    <w:p>
      <w:pPr>
        <w:pStyle w:val="BodyText"/>
        <w:rPr>
          <w:rFonts w:ascii="Cambria"/>
          <w:i/>
        </w:rPr>
      </w:pPr>
    </w:p>
    <w:p>
      <w:pPr>
        <w:pStyle w:val="BodyText"/>
        <w:rPr>
          <w:rFonts w:ascii="Cambria"/>
          <w:i/>
        </w:rPr>
      </w:pPr>
    </w:p>
    <w:p>
      <w:pPr>
        <w:pStyle w:val="BodyText"/>
        <w:rPr>
          <w:rFonts w:ascii="Cambria"/>
          <w:i/>
        </w:rPr>
      </w:pPr>
    </w:p>
    <w:p>
      <w:pPr>
        <w:pStyle w:val="BodyText"/>
        <w:rPr>
          <w:rFonts w:ascii="Cambria"/>
          <w:i/>
        </w:rPr>
      </w:pPr>
    </w:p>
    <w:p>
      <w:pPr>
        <w:pStyle w:val="BodyText"/>
        <w:spacing w:before="14"/>
        <w:rPr>
          <w:rFonts w:ascii="Cambria"/>
          <w:i/>
        </w:rPr>
      </w:pPr>
    </w:p>
    <w:p>
      <w:pPr>
        <w:pStyle w:val="BodyText"/>
        <w:tabs>
          <w:tab w:pos="9454" w:val="left" w:leader="none"/>
        </w:tabs>
        <w:spacing w:before="1"/>
        <w:ind w:left="656"/>
      </w:pPr>
      <w:r>
        <w:rPr/>
        <mc:AlternateContent>
          <mc:Choice Requires="wps">
            <w:drawing>
              <wp:anchor distT="0" distB="0" distL="0" distR="0" allowOverlap="1" layoutInCell="1" locked="0" behindDoc="0" simplePos="0" relativeHeight="15795712">
                <wp:simplePos x="0" y="0"/>
                <wp:positionH relativeFrom="page">
                  <wp:posOffset>3883152</wp:posOffset>
                </wp:positionH>
                <wp:positionV relativeFrom="paragraph">
                  <wp:posOffset>-6743806</wp:posOffset>
                </wp:positionV>
                <wp:extent cx="1270" cy="5824855"/>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1270" cy="5824855"/>
                        </a:xfrm>
                        <a:custGeom>
                          <a:avLst/>
                          <a:gdLst/>
                          <a:ahLst/>
                          <a:cxnLst/>
                          <a:rect l="l" t="t" r="r" b="b"/>
                          <a:pathLst>
                            <a:path w="0" h="5824855">
                              <a:moveTo>
                                <a:pt x="0" y="0"/>
                              </a:moveTo>
                              <a:lnTo>
                                <a:pt x="0" y="5824728"/>
                              </a:lnTo>
                            </a:path>
                          </a:pathLst>
                        </a:custGeom>
                        <a:ln w="3048">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5712" from="305.760010pt,-531.008362pt" to="305.760010pt,-72.368362pt" stroked="true" strokeweight=".24pt" strokecolor="#231f1f">
                <v:stroke dashstyle="solid"/>
                <w10:wrap type="none"/>
              </v:line>
            </w:pict>
          </mc:Fallback>
        </mc:AlternateContent>
      </w:r>
      <w:r>
        <w:rPr>
          <w:color w:val="363434"/>
          <w:w w:val="90"/>
        </w:rPr>
        <w:t>SPECIAL</w:t>
      </w:r>
      <w:r>
        <w:rPr>
          <w:color w:val="363434"/>
          <w:spacing w:val="15"/>
        </w:rPr>
        <w:t> </w:t>
      </w:r>
      <w:r>
        <w:rPr>
          <w:color w:val="363434"/>
          <w:w w:val="90"/>
        </w:rPr>
        <w:t>PROVISIONS</w:t>
      </w:r>
      <w:r>
        <w:rPr>
          <w:color w:val="363434"/>
          <w:spacing w:val="14"/>
        </w:rPr>
        <w:t> </w:t>
      </w:r>
      <w:r>
        <w:rPr>
          <w:color w:val="363434"/>
          <w:w w:val="90"/>
        </w:rPr>
        <w:t>(CONTINUED</w:t>
      </w:r>
      <w:r>
        <w:rPr>
          <w:color w:val="363434"/>
          <w:spacing w:val="27"/>
        </w:rPr>
        <w:t> </w:t>
      </w:r>
      <w:r>
        <w:rPr>
          <w:color w:val="363434"/>
          <w:w w:val="90"/>
        </w:rPr>
        <w:t>FROM</w:t>
      </w:r>
      <w:r>
        <w:rPr>
          <w:color w:val="363434"/>
          <w:spacing w:val="21"/>
        </w:rPr>
        <w:t> </w:t>
      </w:r>
      <w:r>
        <w:rPr>
          <w:color w:val="363434"/>
          <w:w w:val="90"/>
        </w:rPr>
        <w:t>PAGE</w:t>
      </w:r>
      <w:r>
        <w:rPr>
          <w:color w:val="363434"/>
          <w:spacing w:val="6"/>
        </w:rPr>
        <w:t> </w:t>
      </w:r>
      <w:r>
        <w:rPr>
          <w:color w:val="363434"/>
          <w:w w:val="90"/>
        </w:rPr>
        <w:t>2).</w:t>
      </w:r>
      <w:r>
        <w:rPr>
          <w:color w:val="363434"/>
          <w:spacing w:val="-11"/>
          <w:w w:val="90"/>
        </w:rPr>
        <w:t> </w:t>
      </w:r>
      <w:r>
        <w:rPr>
          <w:color w:val="363434"/>
          <w:u w:val="single" w:color="231F1F"/>
        </w:rPr>
        <w:tab/>
      </w:r>
    </w:p>
    <w:p>
      <w:pPr>
        <w:pStyle w:val="BodyText"/>
        <w:spacing w:before="11"/>
        <w:rPr>
          <w:sz w:val="11"/>
        </w:rPr>
      </w:pPr>
      <w:r>
        <w:rPr>
          <w:sz w:val="11"/>
        </w:rPr>
        <mc:AlternateContent>
          <mc:Choice Requires="wps">
            <w:drawing>
              <wp:anchor distT="0" distB="0" distL="0" distR="0" allowOverlap="1" layoutInCell="1" locked="0" behindDoc="1" simplePos="0" relativeHeight="487644160">
                <wp:simplePos x="0" y="0"/>
                <wp:positionH relativeFrom="page">
                  <wp:posOffset>1101852</wp:posOffset>
                </wp:positionH>
                <wp:positionV relativeFrom="paragraph">
                  <wp:posOffset>102772</wp:posOffset>
                </wp:positionV>
                <wp:extent cx="5568950" cy="1270"/>
                <wp:effectExtent l="0" t="0" r="0" b="0"/>
                <wp:wrapTopAndBottom/>
                <wp:docPr id="153" name="Graphic 153"/>
                <wp:cNvGraphicFramePr>
                  <a:graphicFrameLocks/>
                </wp:cNvGraphicFramePr>
                <a:graphic>
                  <a:graphicData uri="http://schemas.microsoft.com/office/word/2010/wordprocessingShape">
                    <wps:wsp>
                      <wps:cNvPr id="153" name="Graphic 153"/>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8.092304pt;width:438.5pt;height:.1pt;mso-position-horizontal-relative:page;mso-position-vertical-relative:paragraph;z-index:-15672320;mso-wrap-distance-left:0;mso-wrap-distance-right:0" id="docshape109" coordorigin="1735,162" coordsize="8770,0" path="m1735,162l10505,162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44672">
                <wp:simplePos x="0" y="0"/>
                <wp:positionH relativeFrom="page">
                  <wp:posOffset>1101852</wp:posOffset>
                </wp:positionH>
                <wp:positionV relativeFrom="paragraph">
                  <wp:posOffset>212500</wp:posOffset>
                </wp:positionV>
                <wp:extent cx="5568950" cy="1270"/>
                <wp:effectExtent l="0" t="0" r="0" b="0"/>
                <wp:wrapTopAndBottom/>
                <wp:docPr id="154" name="Graphic 154"/>
                <wp:cNvGraphicFramePr>
                  <a:graphicFrameLocks/>
                </wp:cNvGraphicFramePr>
                <a:graphic>
                  <a:graphicData uri="http://schemas.microsoft.com/office/word/2010/wordprocessingShape">
                    <wps:wsp>
                      <wps:cNvPr id="154" name="Graphic 154"/>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6.732306pt;width:438.5pt;height:.1pt;mso-position-horizontal-relative:page;mso-position-vertical-relative:paragraph;z-index:-15671808;mso-wrap-distance-left:0;mso-wrap-distance-right:0" id="docshape110" coordorigin="1735,335" coordsize="8770,0" path="m1735,335l10505,335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45184">
                <wp:simplePos x="0" y="0"/>
                <wp:positionH relativeFrom="page">
                  <wp:posOffset>1101852</wp:posOffset>
                </wp:positionH>
                <wp:positionV relativeFrom="paragraph">
                  <wp:posOffset>322228</wp:posOffset>
                </wp:positionV>
                <wp:extent cx="5568950" cy="1270"/>
                <wp:effectExtent l="0" t="0" r="0" b="0"/>
                <wp:wrapTopAndBottom/>
                <wp:docPr id="155" name="Graphic 155"/>
                <wp:cNvGraphicFramePr>
                  <a:graphicFrameLocks/>
                </wp:cNvGraphicFramePr>
                <a:graphic>
                  <a:graphicData uri="http://schemas.microsoft.com/office/word/2010/wordprocessingShape">
                    <wps:wsp>
                      <wps:cNvPr id="155" name="Graphic 155"/>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5.372305pt;width:438.5pt;height:.1pt;mso-position-horizontal-relative:page;mso-position-vertical-relative:paragraph;z-index:-15671296;mso-wrap-distance-left:0;mso-wrap-distance-right:0" id="docshape111" coordorigin="1735,507" coordsize="8770,0" path="m1735,507l10505,507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45696">
                <wp:simplePos x="0" y="0"/>
                <wp:positionH relativeFrom="page">
                  <wp:posOffset>1101852</wp:posOffset>
                </wp:positionH>
                <wp:positionV relativeFrom="paragraph">
                  <wp:posOffset>431956</wp:posOffset>
                </wp:positionV>
                <wp:extent cx="5568950" cy="1270"/>
                <wp:effectExtent l="0" t="0" r="0" b="0"/>
                <wp:wrapTopAndBottom/>
                <wp:docPr id="156" name="Graphic 156"/>
                <wp:cNvGraphicFramePr>
                  <a:graphicFrameLocks/>
                </wp:cNvGraphicFramePr>
                <a:graphic>
                  <a:graphicData uri="http://schemas.microsoft.com/office/word/2010/wordprocessingShape">
                    <wps:wsp>
                      <wps:cNvPr id="156" name="Graphic 156"/>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4.012306pt;width:438.5pt;height:.1pt;mso-position-horizontal-relative:page;mso-position-vertical-relative:paragraph;z-index:-15670784;mso-wrap-distance-left:0;mso-wrap-distance-right:0" id="docshape112" coordorigin="1735,680" coordsize="8770,0" path="m1735,680l10505,680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46208">
                <wp:simplePos x="0" y="0"/>
                <wp:positionH relativeFrom="page">
                  <wp:posOffset>1101852</wp:posOffset>
                </wp:positionH>
                <wp:positionV relativeFrom="paragraph">
                  <wp:posOffset>541684</wp:posOffset>
                </wp:positionV>
                <wp:extent cx="5568950" cy="1270"/>
                <wp:effectExtent l="0" t="0" r="0" b="0"/>
                <wp:wrapTopAndBottom/>
                <wp:docPr id="157" name="Graphic 157"/>
                <wp:cNvGraphicFramePr>
                  <a:graphicFrameLocks/>
                </wp:cNvGraphicFramePr>
                <a:graphic>
                  <a:graphicData uri="http://schemas.microsoft.com/office/word/2010/wordprocessingShape">
                    <wps:wsp>
                      <wps:cNvPr id="157" name="Graphic 157"/>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2.652306pt;width:438.5pt;height:.1pt;mso-position-horizontal-relative:page;mso-position-vertical-relative:paragraph;z-index:-15670272;mso-wrap-distance-left:0;mso-wrap-distance-right:0" id="docshape113" coordorigin="1735,853" coordsize="8770,0" path="m1735,853l10505,853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46720">
                <wp:simplePos x="0" y="0"/>
                <wp:positionH relativeFrom="page">
                  <wp:posOffset>1101852</wp:posOffset>
                </wp:positionH>
                <wp:positionV relativeFrom="paragraph">
                  <wp:posOffset>651412</wp:posOffset>
                </wp:positionV>
                <wp:extent cx="5568950" cy="1270"/>
                <wp:effectExtent l="0" t="0" r="0" b="0"/>
                <wp:wrapTopAndBottom/>
                <wp:docPr id="158" name="Graphic 158"/>
                <wp:cNvGraphicFramePr>
                  <a:graphicFrameLocks/>
                </wp:cNvGraphicFramePr>
                <a:graphic>
                  <a:graphicData uri="http://schemas.microsoft.com/office/word/2010/wordprocessingShape">
                    <wps:wsp>
                      <wps:cNvPr id="158" name="Graphic 158"/>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51.292305pt;width:438.5pt;height:.1pt;mso-position-horizontal-relative:page;mso-position-vertical-relative:paragraph;z-index:-15669760;mso-wrap-distance-left:0;mso-wrap-distance-right:0" id="docshape114" coordorigin="1735,1026" coordsize="8770,0" path="m1735,1026l10505,1026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47232">
                <wp:simplePos x="0" y="0"/>
                <wp:positionH relativeFrom="page">
                  <wp:posOffset>1101852</wp:posOffset>
                </wp:positionH>
                <wp:positionV relativeFrom="paragraph">
                  <wp:posOffset>761140</wp:posOffset>
                </wp:positionV>
                <wp:extent cx="5568950" cy="1270"/>
                <wp:effectExtent l="0" t="0" r="0" b="0"/>
                <wp:wrapTopAndBottom/>
                <wp:docPr id="159" name="Graphic 159"/>
                <wp:cNvGraphicFramePr>
                  <a:graphicFrameLocks/>
                </wp:cNvGraphicFramePr>
                <a:graphic>
                  <a:graphicData uri="http://schemas.microsoft.com/office/word/2010/wordprocessingShape">
                    <wps:wsp>
                      <wps:cNvPr id="159" name="Graphic 159"/>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59.932304pt;width:438.5pt;height:.1pt;mso-position-horizontal-relative:page;mso-position-vertical-relative:paragraph;z-index:-15669248;mso-wrap-distance-left:0;mso-wrap-distance-right:0" id="docshape115" coordorigin="1735,1199" coordsize="8770,0" path="m1735,1199l10505,1199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47744">
                <wp:simplePos x="0" y="0"/>
                <wp:positionH relativeFrom="page">
                  <wp:posOffset>1101852</wp:posOffset>
                </wp:positionH>
                <wp:positionV relativeFrom="paragraph">
                  <wp:posOffset>870868</wp:posOffset>
                </wp:positionV>
                <wp:extent cx="5568950" cy="1270"/>
                <wp:effectExtent l="0" t="0" r="0" b="0"/>
                <wp:wrapTopAndBottom/>
                <wp:docPr id="160" name="Graphic 160"/>
                <wp:cNvGraphicFramePr>
                  <a:graphicFrameLocks/>
                </wp:cNvGraphicFramePr>
                <a:graphic>
                  <a:graphicData uri="http://schemas.microsoft.com/office/word/2010/wordprocessingShape">
                    <wps:wsp>
                      <wps:cNvPr id="160" name="Graphic 160"/>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68.572304pt;width:438.5pt;height:.1pt;mso-position-horizontal-relative:page;mso-position-vertical-relative:paragraph;z-index:-15668736;mso-wrap-distance-left:0;mso-wrap-distance-right:0" id="docshape116" coordorigin="1735,1371" coordsize="8770,0" path="m1735,1371l10505,1371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48256">
                <wp:simplePos x="0" y="0"/>
                <wp:positionH relativeFrom="page">
                  <wp:posOffset>1101852</wp:posOffset>
                </wp:positionH>
                <wp:positionV relativeFrom="paragraph">
                  <wp:posOffset>980596</wp:posOffset>
                </wp:positionV>
                <wp:extent cx="5568950" cy="1270"/>
                <wp:effectExtent l="0" t="0" r="0" b="0"/>
                <wp:wrapTopAndBottom/>
                <wp:docPr id="161" name="Graphic 161"/>
                <wp:cNvGraphicFramePr>
                  <a:graphicFrameLocks/>
                </wp:cNvGraphicFramePr>
                <a:graphic>
                  <a:graphicData uri="http://schemas.microsoft.com/office/word/2010/wordprocessingShape">
                    <wps:wsp>
                      <wps:cNvPr id="161" name="Graphic 161"/>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77.212303pt;width:438.5pt;height:.1pt;mso-position-horizontal-relative:page;mso-position-vertical-relative:paragraph;z-index:-15668224;mso-wrap-distance-left:0;mso-wrap-distance-right:0" id="docshape117" coordorigin="1735,1544" coordsize="8770,0" path="m1735,1544l10505,1544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48768">
                <wp:simplePos x="0" y="0"/>
                <wp:positionH relativeFrom="page">
                  <wp:posOffset>1101852</wp:posOffset>
                </wp:positionH>
                <wp:positionV relativeFrom="paragraph">
                  <wp:posOffset>1090324</wp:posOffset>
                </wp:positionV>
                <wp:extent cx="5568950" cy="1270"/>
                <wp:effectExtent l="0" t="0" r="0" b="0"/>
                <wp:wrapTopAndBottom/>
                <wp:docPr id="162" name="Graphic 162"/>
                <wp:cNvGraphicFramePr>
                  <a:graphicFrameLocks/>
                </wp:cNvGraphicFramePr>
                <a:graphic>
                  <a:graphicData uri="http://schemas.microsoft.com/office/word/2010/wordprocessingShape">
                    <wps:wsp>
                      <wps:cNvPr id="162" name="Graphic 162"/>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85.852303pt;width:438.5pt;height:.1pt;mso-position-horizontal-relative:page;mso-position-vertical-relative:paragraph;z-index:-15667712;mso-wrap-distance-left:0;mso-wrap-distance-right:0" id="docshape118" coordorigin="1735,1717" coordsize="8770,0" path="m1735,1717l10505,1717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49280">
                <wp:simplePos x="0" y="0"/>
                <wp:positionH relativeFrom="page">
                  <wp:posOffset>1101852</wp:posOffset>
                </wp:positionH>
                <wp:positionV relativeFrom="paragraph">
                  <wp:posOffset>1200052</wp:posOffset>
                </wp:positionV>
                <wp:extent cx="5568950" cy="1270"/>
                <wp:effectExtent l="0" t="0" r="0" b="0"/>
                <wp:wrapTopAndBottom/>
                <wp:docPr id="163" name="Graphic 163"/>
                <wp:cNvGraphicFramePr>
                  <a:graphicFrameLocks/>
                </wp:cNvGraphicFramePr>
                <a:graphic>
                  <a:graphicData uri="http://schemas.microsoft.com/office/word/2010/wordprocessingShape">
                    <wps:wsp>
                      <wps:cNvPr id="163" name="Graphic 163"/>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94.492302pt;width:438.5pt;height:.1pt;mso-position-horizontal-relative:page;mso-position-vertical-relative:paragraph;z-index:-15667200;mso-wrap-distance-left:0;mso-wrap-distance-right:0" id="docshape119" coordorigin="1735,1890" coordsize="8770,0" path="m1735,1890l10505,1890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49792">
                <wp:simplePos x="0" y="0"/>
                <wp:positionH relativeFrom="page">
                  <wp:posOffset>1101852</wp:posOffset>
                </wp:positionH>
                <wp:positionV relativeFrom="paragraph">
                  <wp:posOffset>1309780</wp:posOffset>
                </wp:positionV>
                <wp:extent cx="5568950" cy="1270"/>
                <wp:effectExtent l="0" t="0" r="0" b="0"/>
                <wp:wrapTopAndBottom/>
                <wp:docPr id="164" name="Graphic 164"/>
                <wp:cNvGraphicFramePr>
                  <a:graphicFrameLocks/>
                </wp:cNvGraphicFramePr>
                <a:graphic>
                  <a:graphicData uri="http://schemas.microsoft.com/office/word/2010/wordprocessingShape">
                    <wps:wsp>
                      <wps:cNvPr id="164" name="Graphic 164"/>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03.132301pt;width:438.5pt;height:.1pt;mso-position-horizontal-relative:page;mso-position-vertical-relative:paragraph;z-index:-15666688;mso-wrap-distance-left:0;mso-wrap-distance-right:0" id="docshape120" coordorigin="1735,2063" coordsize="8770,0" path="m1735,2063l10505,2063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50304">
                <wp:simplePos x="0" y="0"/>
                <wp:positionH relativeFrom="page">
                  <wp:posOffset>1101852</wp:posOffset>
                </wp:positionH>
                <wp:positionV relativeFrom="paragraph">
                  <wp:posOffset>1419508</wp:posOffset>
                </wp:positionV>
                <wp:extent cx="5568950" cy="1270"/>
                <wp:effectExtent l="0" t="0" r="0" b="0"/>
                <wp:wrapTopAndBottom/>
                <wp:docPr id="165" name="Graphic 165"/>
                <wp:cNvGraphicFramePr>
                  <a:graphicFrameLocks/>
                </wp:cNvGraphicFramePr>
                <a:graphic>
                  <a:graphicData uri="http://schemas.microsoft.com/office/word/2010/wordprocessingShape">
                    <wps:wsp>
                      <wps:cNvPr id="165" name="Graphic 165"/>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11.772308pt;width:438.5pt;height:.1pt;mso-position-horizontal-relative:page;mso-position-vertical-relative:paragraph;z-index:-15666176;mso-wrap-distance-left:0;mso-wrap-distance-right:0" id="docshape121" coordorigin="1735,2235" coordsize="8770,0" path="m1735,2235l10505,2235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50816">
                <wp:simplePos x="0" y="0"/>
                <wp:positionH relativeFrom="page">
                  <wp:posOffset>1101852</wp:posOffset>
                </wp:positionH>
                <wp:positionV relativeFrom="paragraph">
                  <wp:posOffset>1530760</wp:posOffset>
                </wp:positionV>
                <wp:extent cx="5568950" cy="1270"/>
                <wp:effectExtent l="0" t="0" r="0" b="0"/>
                <wp:wrapTopAndBottom/>
                <wp:docPr id="166" name="Graphic 166"/>
                <wp:cNvGraphicFramePr>
                  <a:graphicFrameLocks/>
                </wp:cNvGraphicFramePr>
                <a:graphic>
                  <a:graphicData uri="http://schemas.microsoft.com/office/word/2010/wordprocessingShape">
                    <wps:wsp>
                      <wps:cNvPr id="166" name="Graphic 166"/>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20.532303pt;width:438.5pt;height:.1pt;mso-position-horizontal-relative:page;mso-position-vertical-relative:paragraph;z-index:-15665664;mso-wrap-distance-left:0;mso-wrap-distance-right:0" id="docshape122" coordorigin="1735,2411" coordsize="8770,0" path="m1735,2411l10505,2411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51328">
                <wp:simplePos x="0" y="0"/>
                <wp:positionH relativeFrom="page">
                  <wp:posOffset>1101852</wp:posOffset>
                </wp:positionH>
                <wp:positionV relativeFrom="paragraph">
                  <wp:posOffset>1640488</wp:posOffset>
                </wp:positionV>
                <wp:extent cx="5568950" cy="1270"/>
                <wp:effectExtent l="0" t="0" r="0" b="0"/>
                <wp:wrapTopAndBottom/>
                <wp:docPr id="167" name="Graphic 167"/>
                <wp:cNvGraphicFramePr>
                  <a:graphicFrameLocks/>
                </wp:cNvGraphicFramePr>
                <a:graphic>
                  <a:graphicData uri="http://schemas.microsoft.com/office/word/2010/wordprocessingShape">
                    <wps:wsp>
                      <wps:cNvPr id="167" name="Graphic 167"/>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29.172302pt;width:438.5pt;height:.1pt;mso-position-horizontal-relative:page;mso-position-vertical-relative:paragraph;z-index:-15665152;mso-wrap-distance-left:0;mso-wrap-distance-right:0" id="docshape123" coordorigin="1735,2583" coordsize="8770,0" path="m1735,2583l10505,2583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51840">
                <wp:simplePos x="0" y="0"/>
                <wp:positionH relativeFrom="page">
                  <wp:posOffset>1101852</wp:posOffset>
                </wp:positionH>
                <wp:positionV relativeFrom="paragraph">
                  <wp:posOffset>1750216</wp:posOffset>
                </wp:positionV>
                <wp:extent cx="5568950" cy="1270"/>
                <wp:effectExtent l="0" t="0" r="0" b="0"/>
                <wp:wrapTopAndBottom/>
                <wp:docPr id="168" name="Graphic 168"/>
                <wp:cNvGraphicFramePr>
                  <a:graphicFrameLocks/>
                </wp:cNvGraphicFramePr>
                <a:graphic>
                  <a:graphicData uri="http://schemas.microsoft.com/office/word/2010/wordprocessingShape">
                    <wps:wsp>
                      <wps:cNvPr id="168" name="Graphic 168"/>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37.812302pt;width:438.5pt;height:.1pt;mso-position-horizontal-relative:page;mso-position-vertical-relative:paragraph;z-index:-15664640;mso-wrap-distance-left:0;mso-wrap-distance-right:0" id="docshape124" coordorigin="1735,2756" coordsize="8770,0" path="m1735,2756l10505,2756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52352">
                <wp:simplePos x="0" y="0"/>
                <wp:positionH relativeFrom="page">
                  <wp:posOffset>1101852</wp:posOffset>
                </wp:positionH>
                <wp:positionV relativeFrom="paragraph">
                  <wp:posOffset>1859944</wp:posOffset>
                </wp:positionV>
                <wp:extent cx="5568950" cy="1270"/>
                <wp:effectExtent l="0" t="0" r="0" b="0"/>
                <wp:wrapTopAndBottom/>
                <wp:docPr id="169" name="Graphic 169"/>
                <wp:cNvGraphicFramePr>
                  <a:graphicFrameLocks/>
                </wp:cNvGraphicFramePr>
                <a:graphic>
                  <a:graphicData uri="http://schemas.microsoft.com/office/word/2010/wordprocessingShape">
                    <wps:wsp>
                      <wps:cNvPr id="169" name="Graphic 169"/>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46.452301pt;width:438.5pt;height:.1pt;mso-position-horizontal-relative:page;mso-position-vertical-relative:paragraph;z-index:-15664128;mso-wrap-distance-left:0;mso-wrap-distance-right:0" id="docshape125" coordorigin="1735,2929" coordsize="8770,0" path="m1735,2929l10505,2929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52864">
                <wp:simplePos x="0" y="0"/>
                <wp:positionH relativeFrom="page">
                  <wp:posOffset>1101852</wp:posOffset>
                </wp:positionH>
                <wp:positionV relativeFrom="paragraph">
                  <wp:posOffset>1969672</wp:posOffset>
                </wp:positionV>
                <wp:extent cx="5568950" cy="1270"/>
                <wp:effectExtent l="0" t="0" r="0" b="0"/>
                <wp:wrapTopAndBottom/>
                <wp:docPr id="170" name="Graphic 170"/>
                <wp:cNvGraphicFramePr>
                  <a:graphicFrameLocks/>
                </wp:cNvGraphicFramePr>
                <a:graphic>
                  <a:graphicData uri="http://schemas.microsoft.com/office/word/2010/wordprocessingShape">
                    <wps:wsp>
                      <wps:cNvPr id="170" name="Graphic 170"/>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55.0923pt;width:438.5pt;height:.1pt;mso-position-horizontal-relative:page;mso-position-vertical-relative:paragraph;z-index:-15663616;mso-wrap-distance-left:0;mso-wrap-distance-right:0" id="docshape126" coordorigin="1735,3102" coordsize="8770,0" path="m1735,3102l10505,3102e" filled="false" stroked="true" strokeweight=".48pt" strokecolor="#231f1f">
                <v:path arrowok="t"/>
                <v:stroke dashstyle="solid"/>
                <w10:wrap type="topAndBottom"/>
              </v:shape>
            </w:pict>
          </mc:Fallback>
        </mc:AlternateContent>
      </w:r>
      <w:r>
        <w:rPr>
          <w:sz w:val="11"/>
        </w:rPr>
        <mc:AlternateContent>
          <mc:Choice Requires="wps">
            <w:drawing>
              <wp:anchor distT="0" distB="0" distL="0" distR="0" allowOverlap="1" layoutInCell="1" locked="0" behindDoc="1" simplePos="0" relativeHeight="487653376">
                <wp:simplePos x="0" y="0"/>
                <wp:positionH relativeFrom="page">
                  <wp:posOffset>1101852</wp:posOffset>
                </wp:positionH>
                <wp:positionV relativeFrom="paragraph">
                  <wp:posOffset>2079400</wp:posOffset>
                </wp:positionV>
                <wp:extent cx="5568950" cy="1270"/>
                <wp:effectExtent l="0" t="0" r="0" b="0"/>
                <wp:wrapTopAndBottom/>
                <wp:docPr id="171" name="Graphic 171"/>
                <wp:cNvGraphicFramePr>
                  <a:graphicFrameLocks/>
                </wp:cNvGraphicFramePr>
                <a:graphic>
                  <a:graphicData uri="http://schemas.microsoft.com/office/word/2010/wordprocessingShape">
                    <wps:wsp>
                      <wps:cNvPr id="171" name="Graphic 171"/>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63.7323pt;width:438.5pt;height:.1pt;mso-position-horizontal-relative:page;mso-position-vertical-relative:paragraph;z-index:-15663104;mso-wrap-distance-left:0;mso-wrap-distance-right:0" id="docshape127" coordorigin="1735,3275" coordsize="8770,0" path="m1735,3275l10505,3275e" filled="false" stroked="true" strokeweight=".48pt" strokecolor="#231f1f">
                <v:path arrowok="t"/>
                <v:stroke dashstyle="solid"/>
                <w10:wrap type="topAndBottom"/>
              </v:shape>
            </w:pict>
          </mc:Fallback>
        </mc:AlternateContent>
      </w: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8"/>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6"/>
        <w:rPr>
          <w:sz w:val="12"/>
        </w:rPr>
      </w:pPr>
    </w:p>
    <w:p>
      <w:pPr>
        <w:pStyle w:val="BodyText"/>
        <w:spacing w:before="29"/>
        <w:rPr>
          <w:sz w:val="20"/>
        </w:rPr>
      </w:pPr>
    </w:p>
    <w:p>
      <w:pPr>
        <w:pStyle w:val="BodyText"/>
        <w:spacing w:after="0"/>
        <w:rPr>
          <w:sz w:val="20"/>
        </w:rPr>
        <w:sectPr>
          <w:type w:val="continuous"/>
          <w:pgSz w:w="12240" w:h="15840"/>
          <w:pgMar w:header="0" w:footer="0" w:top="0" w:bottom="1240" w:left="1080" w:right="1080"/>
        </w:sectPr>
      </w:pPr>
    </w:p>
    <w:p>
      <w:pPr>
        <w:spacing w:before="104"/>
        <w:ind w:left="0" w:right="0" w:firstLine="0"/>
        <w:jc w:val="right"/>
        <w:rPr>
          <w:rFonts w:ascii="Cambria"/>
          <w:sz w:val="12"/>
        </w:rPr>
      </w:pPr>
      <w:r>
        <w:rPr>
          <w:rFonts w:ascii="Cambria"/>
          <w:sz w:val="12"/>
        </w:rPr>
        <mc:AlternateContent>
          <mc:Choice Requires="wps">
            <w:drawing>
              <wp:anchor distT="0" distB="0" distL="0" distR="0" allowOverlap="1" layoutInCell="1" locked="0" behindDoc="1" simplePos="0" relativeHeight="483865600">
                <wp:simplePos x="0" y="0"/>
                <wp:positionH relativeFrom="page">
                  <wp:posOffset>1106431</wp:posOffset>
                </wp:positionH>
                <wp:positionV relativeFrom="paragraph">
                  <wp:posOffset>63647</wp:posOffset>
                </wp:positionV>
                <wp:extent cx="1222375" cy="93345"/>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1222375" cy="93345"/>
                        </a:xfrm>
                        <a:prstGeom prst="rect">
                          <a:avLst/>
                        </a:prstGeom>
                      </wps:spPr>
                      <wps:txbx>
                        <w:txbxContent>
                          <w:p>
                            <w:pPr>
                              <w:spacing w:before="4"/>
                              <w:ind w:left="0" w:right="0" w:firstLine="0"/>
                              <w:jc w:val="left"/>
                              <w:rPr>
                                <w:rFonts w:ascii="Cambria" w:hAnsi="Cambria"/>
                                <w:sz w:val="12"/>
                              </w:rPr>
                            </w:pPr>
                            <w:r>
                              <w:rPr>
                                <w:rFonts w:ascii="Cambria" w:hAnsi="Cambria"/>
                                <w:color w:val="231F1F"/>
                                <w:w w:val="105"/>
                                <w:sz w:val="12"/>
                              </w:rPr>
                              <w:t>©</w:t>
                            </w:r>
                            <w:r>
                              <w:rPr>
                                <w:rFonts w:ascii="Cambria" w:hAnsi="Cambria"/>
                                <w:color w:val="231F1F"/>
                                <w:spacing w:val="7"/>
                                <w:w w:val="105"/>
                                <w:sz w:val="12"/>
                              </w:rPr>
                              <w:t> </w:t>
                            </w:r>
                            <w:r>
                              <w:rPr>
                                <w:rFonts w:ascii="Cambria" w:hAnsi="Cambria"/>
                                <w:color w:val="231F1F"/>
                                <w:w w:val="105"/>
                                <w:sz w:val="12"/>
                              </w:rPr>
                              <w:t>2023,</w:t>
                            </w:r>
                            <w:r>
                              <w:rPr>
                                <w:rFonts w:ascii="Cambria" w:hAnsi="Cambria"/>
                                <w:color w:val="231F1F"/>
                                <w:spacing w:val="5"/>
                                <w:w w:val="105"/>
                                <w:sz w:val="12"/>
                              </w:rPr>
                              <w:t> </w:t>
                            </w:r>
                            <w:r>
                              <w:rPr>
                                <w:rFonts w:ascii="Cambria" w:hAnsi="Cambria"/>
                                <w:color w:val="231F1F"/>
                                <w:w w:val="105"/>
                                <w:sz w:val="12"/>
                              </w:rPr>
                              <w:t>National</w:t>
                            </w:r>
                            <w:r>
                              <w:rPr>
                                <w:rFonts w:ascii="Cambria" w:hAnsi="Cambria"/>
                                <w:color w:val="231F1F"/>
                                <w:spacing w:val="8"/>
                                <w:w w:val="105"/>
                                <w:sz w:val="12"/>
                              </w:rPr>
                              <w:t> </w:t>
                            </w:r>
                            <w:r>
                              <w:rPr>
                                <w:rFonts w:ascii="Cambria" w:hAnsi="Cambria"/>
                                <w:color w:val="231F1F"/>
                                <w:w w:val="105"/>
                                <w:sz w:val="12"/>
                              </w:rPr>
                              <w:t>Apartment</w:t>
                            </w:r>
                            <w:r>
                              <w:rPr>
                                <w:rFonts w:ascii="Cambria" w:hAnsi="Cambria"/>
                                <w:color w:val="231F1F"/>
                                <w:spacing w:val="6"/>
                                <w:w w:val="105"/>
                                <w:sz w:val="12"/>
                              </w:rPr>
                              <w:t> </w:t>
                            </w:r>
                            <w:r>
                              <w:rPr>
                                <w:rFonts w:ascii="Cambria" w:hAnsi="Cambria"/>
                                <w:color w:val="231F1F"/>
                                <w:spacing w:val="-4"/>
                                <w:w w:val="105"/>
                                <w:sz w:val="12"/>
                              </w:rPr>
                              <w:t>Assoc</w:t>
                            </w:r>
                          </w:p>
                        </w:txbxContent>
                      </wps:txbx>
                      <wps:bodyPr wrap="square" lIns="0" tIns="0" rIns="0" bIns="0" rtlCol="0">
                        <a:noAutofit/>
                      </wps:bodyPr>
                    </wps:wsp>
                  </a:graphicData>
                </a:graphic>
              </wp:anchor>
            </w:drawing>
          </mc:Choice>
          <mc:Fallback>
            <w:pict>
              <v:shape style="position:absolute;margin-left:87.120583pt;margin-top:5.011584pt;width:96.25pt;height:7.35pt;mso-position-horizontal-relative:page;mso-position-vertical-relative:paragraph;z-index:-19450880" type="#_x0000_t202" id="docshape128" filled="false" stroked="false">
                <v:textbox inset="0,0,0,0">
                  <w:txbxContent>
                    <w:p>
                      <w:pPr>
                        <w:spacing w:before="4"/>
                        <w:ind w:left="0" w:right="0" w:firstLine="0"/>
                        <w:jc w:val="left"/>
                        <w:rPr>
                          <w:rFonts w:ascii="Cambria" w:hAnsi="Cambria"/>
                          <w:sz w:val="12"/>
                        </w:rPr>
                      </w:pPr>
                      <w:r>
                        <w:rPr>
                          <w:rFonts w:ascii="Cambria" w:hAnsi="Cambria"/>
                          <w:color w:val="231F1F"/>
                          <w:w w:val="105"/>
                          <w:sz w:val="12"/>
                        </w:rPr>
                        <w:t>©</w:t>
                      </w:r>
                      <w:r>
                        <w:rPr>
                          <w:rFonts w:ascii="Cambria" w:hAnsi="Cambria"/>
                          <w:color w:val="231F1F"/>
                          <w:spacing w:val="7"/>
                          <w:w w:val="105"/>
                          <w:sz w:val="12"/>
                        </w:rPr>
                        <w:t> </w:t>
                      </w:r>
                      <w:r>
                        <w:rPr>
                          <w:rFonts w:ascii="Cambria" w:hAnsi="Cambria"/>
                          <w:color w:val="231F1F"/>
                          <w:w w:val="105"/>
                          <w:sz w:val="12"/>
                        </w:rPr>
                        <w:t>2023,</w:t>
                      </w:r>
                      <w:r>
                        <w:rPr>
                          <w:rFonts w:ascii="Cambria" w:hAnsi="Cambria"/>
                          <w:color w:val="231F1F"/>
                          <w:spacing w:val="5"/>
                          <w:w w:val="105"/>
                          <w:sz w:val="12"/>
                        </w:rPr>
                        <w:t> </w:t>
                      </w:r>
                      <w:r>
                        <w:rPr>
                          <w:rFonts w:ascii="Cambria" w:hAnsi="Cambria"/>
                          <w:color w:val="231F1F"/>
                          <w:w w:val="105"/>
                          <w:sz w:val="12"/>
                        </w:rPr>
                        <w:t>National</w:t>
                      </w:r>
                      <w:r>
                        <w:rPr>
                          <w:rFonts w:ascii="Cambria" w:hAnsi="Cambria"/>
                          <w:color w:val="231F1F"/>
                          <w:spacing w:val="8"/>
                          <w:w w:val="105"/>
                          <w:sz w:val="12"/>
                        </w:rPr>
                        <w:t> </w:t>
                      </w:r>
                      <w:r>
                        <w:rPr>
                          <w:rFonts w:ascii="Cambria" w:hAnsi="Cambria"/>
                          <w:color w:val="231F1F"/>
                          <w:w w:val="105"/>
                          <w:sz w:val="12"/>
                        </w:rPr>
                        <w:t>Apartment</w:t>
                      </w:r>
                      <w:r>
                        <w:rPr>
                          <w:rFonts w:ascii="Cambria" w:hAnsi="Cambria"/>
                          <w:color w:val="231F1F"/>
                          <w:spacing w:val="6"/>
                          <w:w w:val="105"/>
                          <w:sz w:val="12"/>
                        </w:rPr>
                        <w:t> </w:t>
                      </w:r>
                      <w:r>
                        <w:rPr>
                          <w:rFonts w:ascii="Cambria" w:hAnsi="Cambria"/>
                          <w:color w:val="231F1F"/>
                          <w:spacing w:val="-4"/>
                          <w:w w:val="105"/>
                          <w:sz w:val="12"/>
                        </w:rPr>
                        <w:t>Assoc</w:t>
                      </w:r>
                    </w:p>
                  </w:txbxContent>
                </v:textbox>
                <w10:wrap type="none"/>
              </v:shape>
            </w:pict>
          </mc:Fallback>
        </mc:AlternateContent>
      </w:r>
      <w:r>
        <w:rPr>
          <w:rFonts w:ascii="Cambria"/>
          <w:sz w:val="12"/>
        </w:rPr>
        <mc:AlternateContent>
          <mc:Choice Requires="wps">
            <w:drawing>
              <wp:anchor distT="0" distB="0" distL="0" distR="0" allowOverlap="1" layoutInCell="1" locked="0" behindDoc="1" simplePos="0" relativeHeight="483866112">
                <wp:simplePos x="0" y="0"/>
                <wp:positionH relativeFrom="page">
                  <wp:posOffset>2570956</wp:posOffset>
                </wp:positionH>
                <wp:positionV relativeFrom="paragraph">
                  <wp:posOffset>63647</wp:posOffset>
                </wp:positionV>
                <wp:extent cx="127635" cy="9334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127635" cy="93345"/>
                        </a:xfrm>
                        <a:prstGeom prst="rect">
                          <a:avLst/>
                        </a:prstGeom>
                      </wps:spPr>
                      <wps:txbx>
                        <w:txbxContent>
                          <w:p>
                            <w:pPr>
                              <w:spacing w:before="4"/>
                              <w:ind w:left="0" w:right="0" w:firstLine="0"/>
                              <w:jc w:val="left"/>
                              <w:rPr>
                                <w:rFonts w:ascii="Cambria"/>
                                <w:sz w:val="12"/>
                              </w:rPr>
                            </w:pPr>
                            <w:r>
                              <w:rPr>
                                <w:rFonts w:ascii="Cambria"/>
                                <w:color w:val="231F1F"/>
                                <w:spacing w:val="-4"/>
                                <w:w w:val="105"/>
                                <w:sz w:val="12"/>
                              </w:rPr>
                              <w:t>Inc.</w:t>
                            </w:r>
                          </w:p>
                        </w:txbxContent>
                      </wps:txbx>
                      <wps:bodyPr wrap="square" lIns="0" tIns="0" rIns="0" bIns="0" rtlCol="0">
                        <a:noAutofit/>
                      </wps:bodyPr>
                    </wps:wsp>
                  </a:graphicData>
                </a:graphic>
              </wp:anchor>
            </w:drawing>
          </mc:Choice>
          <mc:Fallback>
            <w:pict>
              <v:shape style="position:absolute;margin-left:202.437485pt;margin-top:5.011584pt;width:10.050pt;height:7.35pt;mso-position-horizontal-relative:page;mso-position-vertical-relative:paragraph;z-index:-19450368" type="#_x0000_t202" id="docshape129" filled="false" stroked="false">
                <v:textbox inset="0,0,0,0">
                  <w:txbxContent>
                    <w:p>
                      <w:pPr>
                        <w:spacing w:before="4"/>
                        <w:ind w:left="0" w:right="0" w:firstLine="0"/>
                        <w:jc w:val="left"/>
                        <w:rPr>
                          <w:rFonts w:ascii="Cambria"/>
                          <w:sz w:val="12"/>
                        </w:rPr>
                      </w:pPr>
                      <w:r>
                        <w:rPr>
                          <w:rFonts w:ascii="Cambria"/>
                          <w:color w:val="231F1F"/>
                          <w:spacing w:val="-4"/>
                          <w:w w:val="105"/>
                          <w:sz w:val="12"/>
                        </w:rPr>
                        <w:t>Inc.</w:t>
                      </w:r>
                    </w:p>
                  </w:txbxContent>
                </v:textbox>
                <w10:wrap type="none"/>
              </v:shape>
            </w:pict>
          </mc:Fallback>
        </mc:AlternateContent>
      </w:r>
      <w:r>
        <w:rPr>
          <w:rFonts w:ascii="Cambria"/>
          <w:sz w:val="12"/>
        </w:rPr>
        <mc:AlternateContent>
          <mc:Choice Requires="wps">
            <w:drawing>
              <wp:anchor distT="0" distB="0" distL="0" distR="0" allowOverlap="1" layoutInCell="1" locked="0" behindDoc="0" simplePos="0" relativeHeight="15796736">
                <wp:simplePos x="0" y="0"/>
                <wp:positionH relativeFrom="page">
                  <wp:posOffset>1082039</wp:posOffset>
                </wp:positionH>
                <wp:positionV relativeFrom="paragraph">
                  <wp:posOffset>61099</wp:posOffset>
                </wp:positionV>
                <wp:extent cx="1248410" cy="251460"/>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1248410" cy="251460"/>
                          <a:chExt cx="1248410" cy="251460"/>
                        </a:xfrm>
                      </wpg:grpSpPr>
                      <pic:pic>
                        <pic:nvPicPr>
                          <pic:cNvPr id="175" name="Image 175"/>
                          <pic:cNvPicPr/>
                        </pic:nvPicPr>
                        <pic:blipFill>
                          <a:blip r:embed="rId29" cstate="print"/>
                          <a:stretch>
                            <a:fillRect/>
                          </a:stretch>
                        </pic:blipFill>
                        <pic:spPr>
                          <a:xfrm>
                            <a:off x="0" y="0"/>
                            <a:ext cx="1248156" cy="249935"/>
                          </a:xfrm>
                          <a:prstGeom prst="rect">
                            <a:avLst/>
                          </a:prstGeom>
                        </pic:spPr>
                      </pic:pic>
                      <pic:pic>
                        <pic:nvPicPr>
                          <pic:cNvPr id="176" name="Image 176"/>
                          <pic:cNvPicPr/>
                        </pic:nvPicPr>
                        <pic:blipFill>
                          <a:blip r:embed="rId30" cstate="print"/>
                          <a:stretch>
                            <a:fillRect/>
                          </a:stretch>
                        </pic:blipFill>
                        <pic:spPr>
                          <a:xfrm>
                            <a:off x="27432" y="21335"/>
                            <a:ext cx="1220723" cy="73151"/>
                          </a:xfrm>
                          <a:prstGeom prst="rect">
                            <a:avLst/>
                          </a:prstGeom>
                        </pic:spPr>
                      </pic:pic>
                      <pic:pic>
                        <pic:nvPicPr>
                          <pic:cNvPr id="177" name="Image 177"/>
                          <pic:cNvPicPr/>
                        </pic:nvPicPr>
                        <pic:blipFill>
                          <a:blip r:embed="rId31" cstate="print"/>
                          <a:stretch>
                            <a:fillRect/>
                          </a:stretch>
                        </pic:blipFill>
                        <pic:spPr>
                          <a:xfrm>
                            <a:off x="0" y="240791"/>
                            <a:ext cx="35052" cy="10667"/>
                          </a:xfrm>
                          <a:prstGeom prst="rect">
                            <a:avLst/>
                          </a:prstGeom>
                        </pic:spPr>
                      </pic:pic>
                    </wpg:wgp>
                  </a:graphicData>
                </a:graphic>
              </wp:anchor>
            </w:drawing>
          </mc:Choice>
          <mc:Fallback>
            <w:pict>
              <v:group style="position:absolute;margin-left:85.199997pt;margin-top:4.810977pt;width:98.3pt;height:19.8pt;mso-position-horizontal-relative:page;mso-position-vertical-relative:paragraph;z-index:15796736" id="docshapegroup130" coordorigin="1704,96" coordsize="1966,396">
                <v:shape style="position:absolute;left:1704;top:96;width:1966;height:394" type="#_x0000_t75" id="docshape131" stroked="false">
                  <v:imagedata r:id="rId29" o:title=""/>
                </v:shape>
                <v:shape style="position:absolute;left:1747;top:129;width:1923;height:116" type="#_x0000_t75" id="docshape132" stroked="false">
                  <v:imagedata r:id="rId30" o:title=""/>
                </v:shape>
                <v:shape style="position:absolute;left:1704;top:475;width:56;height:17" type="#_x0000_t75" id="docshape133" stroked="false">
                  <v:imagedata r:id="rId31" o:title=""/>
                </v:shape>
                <w10:wrap type="none"/>
              </v:group>
            </w:pict>
          </mc:Fallback>
        </mc:AlternateContent>
      </w:r>
      <w:r>
        <w:rPr>
          <w:rFonts w:ascii="Cambria"/>
          <w:sz w:val="12"/>
        </w:rPr>
        <mc:AlternateContent>
          <mc:Choice Requires="wps">
            <w:drawing>
              <wp:anchor distT="0" distB="0" distL="0" distR="0" allowOverlap="1" layoutInCell="1" locked="0" behindDoc="1" simplePos="0" relativeHeight="483868160">
                <wp:simplePos x="0" y="0"/>
                <wp:positionH relativeFrom="page">
                  <wp:posOffset>2578607</wp:posOffset>
                </wp:positionH>
                <wp:positionV relativeFrom="paragraph">
                  <wp:posOffset>61099</wp:posOffset>
                </wp:positionV>
                <wp:extent cx="1249680" cy="253365"/>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1249680" cy="253365"/>
                          <a:chExt cx="1249680" cy="253365"/>
                        </a:xfrm>
                      </wpg:grpSpPr>
                      <pic:pic>
                        <pic:nvPicPr>
                          <pic:cNvPr id="179" name="Image 179"/>
                          <pic:cNvPicPr/>
                        </pic:nvPicPr>
                        <pic:blipFill>
                          <a:blip r:embed="rId32" cstate="print"/>
                          <a:stretch>
                            <a:fillRect/>
                          </a:stretch>
                        </pic:blipFill>
                        <pic:spPr>
                          <a:xfrm>
                            <a:off x="0" y="0"/>
                            <a:ext cx="1248155" cy="249936"/>
                          </a:xfrm>
                          <a:prstGeom prst="rect">
                            <a:avLst/>
                          </a:prstGeom>
                        </pic:spPr>
                      </pic:pic>
                      <pic:pic>
                        <pic:nvPicPr>
                          <pic:cNvPr id="180" name="Image 180"/>
                          <pic:cNvPicPr/>
                        </pic:nvPicPr>
                        <pic:blipFill>
                          <a:blip r:embed="rId33" cstate="print"/>
                          <a:stretch>
                            <a:fillRect/>
                          </a:stretch>
                        </pic:blipFill>
                        <pic:spPr>
                          <a:xfrm>
                            <a:off x="0" y="21335"/>
                            <a:ext cx="118871" cy="74675"/>
                          </a:xfrm>
                          <a:prstGeom prst="rect">
                            <a:avLst/>
                          </a:prstGeom>
                        </pic:spPr>
                      </pic:pic>
                      <pic:pic>
                        <pic:nvPicPr>
                          <pic:cNvPr id="181" name="Image 181"/>
                          <pic:cNvPicPr/>
                        </pic:nvPicPr>
                        <pic:blipFill>
                          <a:blip r:embed="rId34" cstate="print"/>
                          <a:stretch>
                            <a:fillRect/>
                          </a:stretch>
                        </pic:blipFill>
                        <pic:spPr>
                          <a:xfrm>
                            <a:off x="358140" y="21335"/>
                            <a:ext cx="891539" cy="74675"/>
                          </a:xfrm>
                          <a:prstGeom prst="rect">
                            <a:avLst/>
                          </a:prstGeom>
                        </pic:spPr>
                      </pic:pic>
                      <pic:pic>
                        <pic:nvPicPr>
                          <pic:cNvPr id="182" name="Image 182"/>
                          <pic:cNvPicPr/>
                        </pic:nvPicPr>
                        <pic:blipFill>
                          <a:blip r:embed="rId35" cstate="print"/>
                          <a:stretch>
                            <a:fillRect/>
                          </a:stretch>
                        </pic:blipFill>
                        <pic:spPr>
                          <a:xfrm>
                            <a:off x="0" y="240791"/>
                            <a:ext cx="111251" cy="9144"/>
                          </a:xfrm>
                          <a:prstGeom prst="rect">
                            <a:avLst/>
                          </a:prstGeom>
                        </pic:spPr>
                      </pic:pic>
                      <pic:pic>
                        <pic:nvPicPr>
                          <pic:cNvPr id="183" name="Image 183"/>
                          <pic:cNvPicPr/>
                        </pic:nvPicPr>
                        <pic:blipFill>
                          <a:blip r:embed="rId36" cstate="print"/>
                          <a:stretch>
                            <a:fillRect/>
                          </a:stretch>
                        </pic:blipFill>
                        <pic:spPr>
                          <a:xfrm>
                            <a:off x="54864" y="242315"/>
                            <a:ext cx="15239" cy="10667"/>
                          </a:xfrm>
                          <a:prstGeom prst="rect">
                            <a:avLst/>
                          </a:prstGeom>
                        </pic:spPr>
                      </pic:pic>
                      <pic:pic>
                        <pic:nvPicPr>
                          <pic:cNvPr id="184" name="Image 184"/>
                          <pic:cNvPicPr/>
                        </pic:nvPicPr>
                        <pic:blipFill>
                          <a:blip r:embed="rId37" cstate="print"/>
                          <a:stretch>
                            <a:fillRect/>
                          </a:stretch>
                        </pic:blipFill>
                        <pic:spPr>
                          <a:xfrm>
                            <a:off x="85343" y="242315"/>
                            <a:ext cx="14630" cy="7620"/>
                          </a:xfrm>
                          <a:prstGeom prst="rect">
                            <a:avLst/>
                          </a:prstGeom>
                        </pic:spPr>
                      </pic:pic>
                    </wpg:wgp>
                  </a:graphicData>
                </a:graphic>
              </wp:anchor>
            </w:drawing>
          </mc:Choice>
          <mc:Fallback>
            <w:pict>
              <v:group style="position:absolute;margin-left:203.039993pt;margin-top:4.810977pt;width:98.4pt;height:19.95pt;mso-position-horizontal-relative:page;mso-position-vertical-relative:paragraph;z-index:-19448320" id="docshapegroup134" coordorigin="4061,96" coordsize="1968,399">
                <v:shape style="position:absolute;left:4060;top:96;width:1966;height:394" type="#_x0000_t75" id="docshape135" stroked="false">
                  <v:imagedata r:id="rId32" o:title=""/>
                </v:shape>
                <v:shape style="position:absolute;left:4060;top:129;width:188;height:118" type="#_x0000_t75" id="docshape136" stroked="false">
                  <v:imagedata r:id="rId33" o:title=""/>
                </v:shape>
                <v:shape style="position:absolute;left:4624;top:129;width:1404;height:118" type="#_x0000_t75" id="docshape137" stroked="false">
                  <v:imagedata r:id="rId34" o:title=""/>
                </v:shape>
                <v:shape style="position:absolute;left:4060;top:475;width:176;height:15" type="#_x0000_t75" id="docshape138" stroked="false">
                  <v:imagedata r:id="rId35" o:title=""/>
                </v:shape>
                <v:shape style="position:absolute;left:4147;top:477;width:24;height:17" type="#_x0000_t75" id="docshape139" stroked="false">
                  <v:imagedata r:id="rId36" o:title=""/>
                </v:shape>
                <v:shape style="position:absolute;left:4195;top:477;width:24;height:12" type="#_x0000_t75" id="docshape140" stroked="false">
                  <v:imagedata r:id="rId37" o:title=""/>
                </v:shape>
                <w10:wrap type="none"/>
              </v:group>
            </w:pict>
          </mc:Fallback>
        </mc:AlternateContent>
      </w:r>
      <w:r>
        <w:rPr>
          <w:rFonts w:ascii="Cambria"/>
          <w:color w:val="231F1F"/>
          <w:spacing w:val="-2"/>
          <w:w w:val="105"/>
          <w:sz w:val="12"/>
        </w:rPr>
        <w:t>iation,</w:t>
      </w:r>
    </w:p>
    <w:p>
      <w:pPr>
        <w:spacing w:before="96"/>
        <w:ind w:left="576" w:right="0" w:firstLine="0"/>
        <w:jc w:val="left"/>
        <w:rPr>
          <w:b/>
          <w:sz w:val="12"/>
        </w:rPr>
      </w:pPr>
      <w:r>
        <w:rPr/>
        <w:br w:type="column"/>
      </w:r>
      <w:r>
        <w:rPr>
          <w:b/>
          <w:color w:val="4B4848"/>
          <w:spacing w:val="2"/>
          <w:sz w:val="12"/>
        </w:rPr>
        <w:t>Washington/National</w:t>
      </w:r>
      <w:r>
        <w:rPr>
          <w:b/>
          <w:color w:val="4B4848"/>
          <w:spacing w:val="11"/>
          <w:sz w:val="12"/>
        </w:rPr>
        <w:t> </w:t>
      </w:r>
      <w:r>
        <w:rPr>
          <w:b/>
          <w:color w:val="363434"/>
          <w:spacing w:val="2"/>
          <w:sz w:val="12"/>
        </w:rPr>
        <w:t>Apartm</w:t>
      </w:r>
      <w:r>
        <w:rPr>
          <w:b/>
          <w:color w:val="595656"/>
          <w:spacing w:val="2"/>
          <w:sz w:val="12"/>
        </w:rPr>
        <w:t>e</w:t>
      </w:r>
      <w:r>
        <w:rPr>
          <w:b/>
          <w:color w:val="363434"/>
          <w:spacing w:val="2"/>
          <w:sz w:val="12"/>
        </w:rPr>
        <w:t>nt</w:t>
      </w:r>
      <w:r>
        <w:rPr>
          <w:b/>
          <w:color w:val="363434"/>
          <w:spacing w:val="18"/>
          <w:sz w:val="12"/>
        </w:rPr>
        <w:t> </w:t>
      </w:r>
      <w:r>
        <w:rPr>
          <w:b/>
          <w:color w:val="363434"/>
          <w:spacing w:val="2"/>
          <w:sz w:val="12"/>
        </w:rPr>
        <w:t>Association</w:t>
      </w:r>
      <w:r>
        <w:rPr>
          <w:b/>
          <w:color w:val="363434"/>
          <w:spacing w:val="29"/>
          <w:sz w:val="12"/>
        </w:rPr>
        <w:t> </w:t>
      </w:r>
      <w:r>
        <w:rPr>
          <w:b/>
          <w:color w:val="363434"/>
          <w:spacing w:val="2"/>
          <w:sz w:val="12"/>
        </w:rPr>
        <w:t>Offi</w:t>
      </w:r>
      <w:r>
        <w:rPr>
          <w:b/>
          <w:color w:val="595656"/>
          <w:spacing w:val="2"/>
          <w:sz w:val="12"/>
        </w:rPr>
        <w:t>c</w:t>
      </w:r>
      <w:r>
        <w:rPr>
          <w:b/>
          <w:color w:val="363434"/>
          <w:spacing w:val="2"/>
          <w:sz w:val="12"/>
        </w:rPr>
        <w:t>ial</w:t>
      </w:r>
      <w:r>
        <w:rPr>
          <w:b/>
          <w:color w:val="363434"/>
          <w:spacing w:val="10"/>
          <w:sz w:val="12"/>
        </w:rPr>
        <w:t> </w:t>
      </w:r>
      <w:r>
        <w:rPr>
          <w:b/>
          <w:color w:val="363434"/>
          <w:spacing w:val="2"/>
          <w:sz w:val="12"/>
        </w:rPr>
        <w:t>Form,</w:t>
      </w:r>
      <w:r>
        <w:rPr>
          <w:b/>
          <w:color w:val="363434"/>
          <w:spacing w:val="15"/>
          <w:sz w:val="12"/>
        </w:rPr>
        <w:t> </w:t>
      </w:r>
      <w:r>
        <w:rPr>
          <w:b/>
          <w:color w:val="363434"/>
          <w:spacing w:val="2"/>
          <w:sz w:val="12"/>
        </w:rPr>
        <w:t>August</w:t>
      </w:r>
      <w:r>
        <w:rPr>
          <w:b/>
          <w:color w:val="363434"/>
          <w:spacing w:val="17"/>
          <w:sz w:val="12"/>
        </w:rPr>
        <w:t> </w:t>
      </w:r>
      <w:r>
        <w:rPr>
          <w:b/>
          <w:color w:val="4B4848"/>
          <w:spacing w:val="-4"/>
          <w:sz w:val="12"/>
        </w:rPr>
        <w:t>2023</w:t>
      </w:r>
    </w:p>
    <w:p>
      <w:pPr>
        <w:spacing w:before="5"/>
        <w:ind w:left="765" w:right="0" w:firstLine="0"/>
        <w:jc w:val="left"/>
        <w:rPr>
          <w:rFonts w:ascii="Cambria"/>
          <w:sz w:val="12"/>
        </w:rPr>
      </w:pPr>
      <w:r>
        <w:rPr/>
        <w:br w:type="column"/>
      </w:r>
      <w:r>
        <w:rPr>
          <w:rFonts w:ascii="Cambria"/>
          <w:color w:val="231F1F"/>
          <w:w w:val="105"/>
          <w:position w:val="1"/>
          <w:sz w:val="12"/>
        </w:rPr>
        <w:t>Page 9 of 9</w:t>
      </w:r>
      <w:r>
        <w:rPr>
          <w:rFonts w:ascii="Cambria"/>
          <w:color w:val="231F1F"/>
          <w:spacing w:val="80"/>
          <w:w w:val="105"/>
          <w:position w:val="1"/>
          <w:sz w:val="12"/>
        </w:rPr>
        <w:t> </w:t>
      </w:r>
      <w:r>
        <w:rPr>
          <w:rFonts w:ascii="Cambria"/>
          <w:color w:val="231F1F"/>
          <w:spacing w:val="-2"/>
          <w:sz w:val="12"/>
        </w:rPr>
        <w:drawing>
          <wp:inline distT="0" distB="0" distL="0" distR="0">
            <wp:extent cx="156972" cy="143255"/>
            <wp:effectExtent l="0" t="0" r="0" b="0"/>
            <wp:docPr id="185" name="Image 185"/>
            <wp:cNvGraphicFramePr>
              <a:graphicFrameLocks/>
            </wp:cNvGraphicFramePr>
            <a:graphic>
              <a:graphicData uri="http://schemas.openxmlformats.org/drawingml/2006/picture">
                <pic:pic>
                  <pic:nvPicPr>
                    <pic:cNvPr id="185" name="Image 185"/>
                    <pic:cNvPicPr/>
                  </pic:nvPicPr>
                  <pic:blipFill>
                    <a:blip r:embed="rId38" cstate="print"/>
                    <a:stretch>
                      <a:fillRect/>
                    </a:stretch>
                  </pic:blipFill>
                  <pic:spPr>
                    <a:xfrm>
                      <a:off x="0" y="0"/>
                      <a:ext cx="156972" cy="143255"/>
                    </a:xfrm>
                    <a:prstGeom prst="rect">
                      <a:avLst/>
                    </a:prstGeom>
                  </pic:spPr>
                </pic:pic>
              </a:graphicData>
            </a:graphic>
          </wp:inline>
        </w:drawing>
      </w:r>
      <w:r>
        <w:rPr>
          <w:rFonts w:ascii="Cambria"/>
          <w:color w:val="231F1F"/>
          <w:spacing w:val="-2"/>
          <w:sz w:val="12"/>
        </w:rPr>
      </w:r>
    </w:p>
    <w:p>
      <w:pPr>
        <w:spacing w:after="0"/>
        <w:jc w:val="left"/>
        <w:rPr>
          <w:rFonts w:ascii="Cambria"/>
          <w:sz w:val="12"/>
        </w:rPr>
        <w:sectPr>
          <w:type w:val="continuous"/>
          <w:pgSz w:w="12240" w:h="15840"/>
          <w:pgMar w:header="0" w:footer="0" w:top="0" w:bottom="1240" w:left="1080" w:right="1080"/>
          <w:cols w:num="3" w:equalWidth="0">
            <w:col w:w="2942" w:space="40"/>
            <w:col w:w="4606" w:space="39"/>
            <w:col w:w="2453"/>
          </w:cols>
        </w:sectPr>
      </w:pPr>
    </w:p>
    <w:p>
      <w:pPr>
        <w:pStyle w:val="BodyText"/>
        <w:rPr>
          <w:rFonts w:ascii="Cambria"/>
          <w:sz w:val="19"/>
        </w:rPr>
      </w:pPr>
    </w:p>
    <w:p>
      <w:pPr>
        <w:pStyle w:val="BodyText"/>
        <w:spacing w:before="111"/>
        <w:rPr>
          <w:rFonts w:ascii="Cambria"/>
          <w:sz w:val="19"/>
        </w:rPr>
      </w:pPr>
    </w:p>
    <w:p>
      <w:pPr>
        <w:pStyle w:val="Heading7"/>
        <w:ind w:left="229"/>
      </w:pPr>
      <w:r>
        <w:rPr/>
        <mc:AlternateContent>
          <mc:Choice Requires="wps">
            <w:drawing>
              <wp:anchor distT="0" distB="0" distL="0" distR="0" allowOverlap="1" layoutInCell="1" locked="0" behindDoc="0" simplePos="0" relativeHeight="15802368">
                <wp:simplePos x="0" y="0"/>
                <wp:positionH relativeFrom="page">
                  <wp:posOffset>5472684</wp:posOffset>
                </wp:positionH>
                <wp:positionV relativeFrom="paragraph">
                  <wp:posOffset>-349820</wp:posOffset>
                </wp:positionV>
                <wp:extent cx="1199515" cy="624840"/>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1199515" cy="624840"/>
                          <a:chExt cx="1199515" cy="624840"/>
                        </a:xfrm>
                      </wpg:grpSpPr>
                      <pic:pic>
                        <pic:nvPicPr>
                          <pic:cNvPr id="189" name="Image 189"/>
                          <pic:cNvPicPr/>
                        </pic:nvPicPr>
                        <pic:blipFill>
                          <a:blip r:embed="rId40" cstate="print"/>
                          <a:stretch>
                            <a:fillRect/>
                          </a:stretch>
                        </pic:blipFill>
                        <pic:spPr>
                          <a:xfrm>
                            <a:off x="388619" y="211836"/>
                            <a:ext cx="810767" cy="413003"/>
                          </a:xfrm>
                          <a:prstGeom prst="rect">
                            <a:avLst/>
                          </a:prstGeom>
                        </pic:spPr>
                      </pic:pic>
                      <pic:pic>
                        <pic:nvPicPr>
                          <pic:cNvPr id="190" name="Image 190"/>
                          <pic:cNvPicPr/>
                        </pic:nvPicPr>
                        <pic:blipFill>
                          <a:blip r:embed="rId41" cstate="print"/>
                          <a:stretch>
                            <a:fillRect/>
                          </a:stretch>
                        </pic:blipFill>
                        <pic:spPr>
                          <a:xfrm>
                            <a:off x="0" y="0"/>
                            <a:ext cx="1098803" cy="425195"/>
                          </a:xfrm>
                          <a:prstGeom prst="rect">
                            <a:avLst/>
                          </a:prstGeom>
                        </pic:spPr>
                      </pic:pic>
                    </wpg:wgp>
                  </a:graphicData>
                </a:graphic>
              </wp:anchor>
            </w:drawing>
          </mc:Choice>
          <mc:Fallback>
            <w:pict>
              <v:group style="position:absolute;margin-left:430.920013pt;margin-top:-27.544901pt;width:94.45pt;height:49.2pt;mso-position-horizontal-relative:page;mso-position-vertical-relative:paragraph;z-index:15802368" id="docshapegroup143" coordorigin="8618,-551" coordsize="1889,984">
                <v:shape style="position:absolute;left:9230;top:-218;width:1277;height:651" type="#_x0000_t75" id="docshape144" stroked="false">
                  <v:imagedata r:id="rId40" o:title=""/>
                </v:shape>
                <v:shape style="position:absolute;left:8618;top:-551;width:1731;height:670" type="#_x0000_t75" id="docshape145" stroked="false">
                  <v:imagedata r:id="rId41" o:title=""/>
                </v:shape>
                <w10:wrap type="none"/>
              </v:group>
            </w:pict>
          </mc:Fallback>
        </mc:AlternateContent>
      </w:r>
      <w:r>
        <w:rPr>
          <w:color w:val="231F1F"/>
        </w:rPr>
        <w:t>UTILITY</w:t>
      </w:r>
      <w:r>
        <w:rPr>
          <w:color w:val="231F1F"/>
          <w:spacing w:val="-3"/>
        </w:rPr>
        <w:t> </w:t>
      </w:r>
      <w:r>
        <w:rPr>
          <w:color w:val="231F1F"/>
        </w:rPr>
        <w:t>AND</w:t>
      </w:r>
      <w:r>
        <w:rPr>
          <w:color w:val="231F1F"/>
          <w:spacing w:val="-4"/>
        </w:rPr>
        <w:t> </w:t>
      </w:r>
      <w:r>
        <w:rPr>
          <w:color w:val="231F1F"/>
        </w:rPr>
        <w:t>SERVICES</w:t>
      </w:r>
      <w:r>
        <w:rPr>
          <w:color w:val="231F1F"/>
          <w:spacing w:val="-3"/>
        </w:rPr>
        <w:t> </w:t>
      </w:r>
      <w:r>
        <w:rPr>
          <w:color w:val="231F1F"/>
          <w:spacing w:val="-2"/>
        </w:rPr>
        <w:t>ADDENDUM</w:t>
      </w:r>
    </w:p>
    <w:p>
      <w:pPr>
        <w:pStyle w:val="BodyText"/>
        <w:spacing w:before="131"/>
        <w:rPr>
          <w:rFonts w:ascii="Cambria"/>
          <w:b/>
        </w:rPr>
      </w:pPr>
    </w:p>
    <w:p>
      <w:pPr>
        <w:pStyle w:val="BodyText"/>
        <w:ind w:left="655"/>
        <w:jc w:val="both"/>
        <w:rPr>
          <w:rFonts w:ascii="Cambria" w:hAnsi="Cambria"/>
        </w:rPr>
      </w:pPr>
      <w:r>
        <w:rPr>
          <w:rFonts w:ascii="Cambria" w:hAnsi="Cambria"/>
        </w:rPr>
        <w:drawing>
          <wp:anchor distT="0" distB="0" distL="0" distR="0" allowOverlap="1" layoutInCell="1" locked="0" behindDoc="0" simplePos="0" relativeHeight="15810560">
            <wp:simplePos x="0" y="0"/>
            <wp:positionH relativeFrom="page">
              <wp:posOffset>1255783</wp:posOffset>
            </wp:positionH>
            <wp:positionV relativeFrom="paragraph">
              <wp:posOffset>105987</wp:posOffset>
            </wp:positionV>
            <wp:extent cx="2860258" cy="84894"/>
            <wp:effectExtent l="0" t="0" r="0" b="0"/>
            <wp:wrapNone/>
            <wp:docPr id="191" name="Image 191"/>
            <wp:cNvGraphicFramePr>
              <a:graphicFrameLocks/>
            </wp:cNvGraphicFramePr>
            <a:graphic>
              <a:graphicData uri="http://schemas.openxmlformats.org/drawingml/2006/picture">
                <pic:pic>
                  <pic:nvPicPr>
                    <pic:cNvPr id="191" name="Image 191"/>
                    <pic:cNvPicPr/>
                  </pic:nvPicPr>
                  <pic:blipFill>
                    <a:blip r:embed="rId42" cstate="print"/>
                    <a:stretch>
                      <a:fillRect/>
                    </a:stretch>
                  </pic:blipFill>
                  <pic:spPr>
                    <a:xfrm>
                      <a:off x="0" y="0"/>
                      <a:ext cx="2860258" cy="84894"/>
                    </a:xfrm>
                    <a:prstGeom prst="rect">
                      <a:avLst/>
                    </a:prstGeom>
                  </pic:spPr>
                </pic:pic>
              </a:graphicData>
            </a:graphic>
          </wp:anchor>
        </w:drawing>
      </w:r>
      <w:r>
        <w:rPr>
          <w:rFonts w:ascii="Cambria" w:hAnsi="Cambria"/>
          <w:color w:val="231F1F"/>
        </w:rPr>
        <w:t>This</w:t>
      </w:r>
      <w:r>
        <w:rPr>
          <w:rFonts w:ascii="Cambria" w:hAnsi="Cambria"/>
          <w:color w:val="231F1F"/>
          <w:spacing w:val="50"/>
        </w:rPr>
        <w:t> </w:t>
      </w:r>
      <w:r>
        <w:rPr>
          <w:rFonts w:ascii="Cambria" w:hAnsi="Cambria"/>
          <w:color w:val="231F1F"/>
        </w:rPr>
        <w:t>Utility</w:t>
      </w:r>
      <w:r>
        <w:rPr>
          <w:rFonts w:ascii="Cambria" w:hAnsi="Cambria"/>
          <w:color w:val="231F1F"/>
          <w:spacing w:val="48"/>
        </w:rPr>
        <w:t> </w:t>
      </w:r>
      <w:r>
        <w:rPr>
          <w:rFonts w:ascii="Cambria" w:hAnsi="Cambria"/>
          <w:color w:val="231F1F"/>
        </w:rPr>
        <w:t>Addendum</w:t>
      </w:r>
      <w:r>
        <w:rPr>
          <w:rFonts w:ascii="Cambria" w:hAnsi="Cambria"/>
          <w:color w:val="231F1F"/>
          <w:spacing w:val="52"/>
        </w:rPr>
        <w:t> </w:t>
      </w:r>
      <w:r>
        <w:rPr>
          <w:rFonts w:ascii="Cambria" w:hAnsi="Cambria"/>
          <w:color w:val="231F1F"/>
        </w:rPr>
        <w:t>is</w:t>
      </w:r>
      <w:r>
        <w:rPr>
          <w:rFonts w:ascii="Cambria" w:hAnsi="Cambria"/>
          <w:color w:val="231F1F"/>
          <w:spacing w:val="50"/>
        </w:rPr>
        <w:t> </w:t>
      </w:r>
      <w:r>
        <w:rPr>
          <w:rFonts w:ascii="Cambria" w:hAnsi="Cambria"/>
          <w:color w:val="231F1F"/>
        </w:rPr>
        <w:t>incorporated</w:t>
      </w:r>
      <w:r>
        <w:rPr>
          <w:rFonts w:ascii="Cambria" w:hAnsi="Cambria"/>
          <w:color w:val="231F1F"/>
          <w:spacing w:val="48"/>
        </w:rPr>
        <w:t> </w:t>
      </w:r>
      <w:r>
        <w:rPr>
          <w:rFonts w:ascii="Cambria" w:hAnsi="Cambria"/>
          <w:color w:val="231F1F"/>
        </w:rPr>
        <w:t>into</w:t>
      </w:r>
      <w:r>
        <w:rPr>
          <w:rFonts w:ascii="Cambria" w:hAnsi="Cambria"/>
          <w:color w:val="231F1F"/>
          <w:spacing w:val="51"/>
        </w:rPr>
        <w:t> </w:t>
      </w:r>
      <w:r>
        <w:rPr>
          <w:rFonts w:ascii="Cambria" w:hAnsi="Cambria"/>
          <w:color w:val="231F1F"/>
        </w:rPr>
        <w:t>the</w:t>
      </w:r>
      <w:r>
        <w:rPr>
          <w:rFonts w:ascii="Cambria" w:hAnsi="Cambria"/>
          <w:color w:val="231F1F"/>
          <w:spacing w:val="49"/>
        </w:rPr>
        <w:t> </w:t>
      </w:r>
      <w:r>
        <w:rPr>
          <w:rFonts w:ascii="Cambria" w:hAnsi="Cambria"/>
          <w:color w:val="231F1F"/>
        </w:rPr>
        <w:t>Lease</w:t>
      </w:r>
      <w:r>
        <w:rPr>
          <w:rFonts w:ascii="Cambria" w:hAnsi="Cambria"/>
          <w:color w:val="231F1F"/>
          <w:spacing w:val="48"/>
        </w:rPr>
        <w:t> </w:t>
      </w:r>
      <w:r>
        <w:rPr>
          <w:rFonts w:ascii="Cambria" w:hAnsi="Cambria"/>
          <w:color w:val="231F1F"/>
        </w:rPr>
        <w:t>Contract</w:t>
      </w:r>
      <w:r>
        <w:rPr>
          <w:rFonts w:ascii="Cambria" w:hAnsi="Cambria"/>
          <w:color w:val="231F1F"/>
          <w:spacing w:val="49"/>
        </w:rPr>
        <w:t> </w:t>
      </w:r>
      <w:r>
        <w:rPr>
          <w:rFonts w:ascii="Cambria" w:hAnsi="Cambria"/>
          <w:color w:val="231F1F"/>
        </w:rPr>
        <w:t>(referred</w:t>
      </w:r>
      <w:r>
        <w:rPr>
          <w:rFonts w:ascii="Cambria" w:hAnsi="Cambria"/>
          <w:color w:val="231F1F"/>
          <w:spacing w:val="51"/>
        </w:rPr>
        <w:t> </w:t>
      </w:r>
      <w:r>
        <w:rPr>
          <w:rFonts w:ascii="Cambria" w:hAnsi="Cambria"/>
          <w:color w:val="231F1F"/>
        </w:rPr>
        <w:t>to</w:t>
      </w:r>
      <w:r>
        <w:rPr>
          <w:rFonts w:ascii="Cambria" w:hAnsi="Cambria"/>
          <w:color w:val="231F1F"/>
          <w:spacing w:val="47"/>
        </w:rPr>
        <w:t> </w:t>
      </w:r>
      <w:r>
        <w:rPr>
          <w:rFonts w:ascii="Cambria" w:hAnsi="Cambria"/>
          <w:color w:val="231F1F"/>
        </w:rPr>
        <w:t>in</w:t>
      </w:r>
      <w:r>
        <w:rPr>
          <w:rFonts w:ascii="Cambria" w:hAnsi="Cambria"/>
          <w:color w:val="231F1F"/>
          <w:spacing w:val="48"/>
        </w:rPr>
        <w:t> </w:t>
      </w:r>
      <w:r>
        <w:rPr>
          <w:rFonts w:ascii="Cambria" w:hAnsi="Cambria"/>
          <w:color w:val="231F1F"/>
        </w:rPr>
        <w:t>this</w:t>
      </w:r>
      <w:r>
        <w:rPr>
          <w:rFonts w:ascii="Cambria" w:hAnsi="Cambria"/>
          <w:color w:val="231F1F"/>
          <w:spacing w:val="50"/>
        </w:rPr>
        <w:t> </w:t>
      </w:r>
      <w:r>
        <w:rPr>
          <w:rFonts w:ascii="Cambria" w:hAnsi="Cambria"/>
          <w:color w:val="231F1F"/>
        </w:rPr>
        <w:t>addendum</w:t>
      </w:r>
      <w:r>
        <w:rPr>
          <w:rFonts w:ascii="Cambria" w:hAnsi="Cambria"/>
          <w:color w:val="231F1F"/>
          <w:spacing w:val="49"/>
        </w:rPr>
        <w:t> </w:t>
      </w:r>
      <w:r>
        <w:rPr>
          <w:rFonts w:ascii="Cambria" w:hAnsi="Cambria"/>
          <w:color w:val="231F1F"/>
        </w:rPr>
        <w:t>as</w:t>
      </w:r>
      <w:r>
        <w:rPr>
          <w:rFonts w:ascii="Cambria" w:hAnsi="Cambria"/>
          <w:color w:val="231F1F"/>
          <w:spacing w:val="51"/>
        </w:rPr>
        <w:t> </w:t>
      </w:r>
      <w:r>
        <w:rPr>
          <w:rFonts w:ascii="Cambria" w:hAnsi="Cambria"/>
          <w:color w:val="231F1F"/>
        </w:rPr>
        <w:t>“Lease</w:t>
      </w:r>
      <w:r>
        <w:rPr>
          <w:rFonts w:ascii="Cambria" w:hAnsi="Cambria"/>
          <w:color w:val="231F1F"/>
          <w:spacing w:val="48"/>
        </w:rPr>
        <w:t> </w:t>
      </w:r>
      <w:r>
        <w:rPr>
          <w:rFonts w:ascii="Cambria" w:hAnsi="Cambria"/>
          <w:color w:val="231F1F"/>
        </w:rPr>
        <w:t>Contract”</w:t>
      </w:r>
      <w:r>
        <w:rPr>
          <w:rFonts w:ascii="Cambria" w:hAnsi="Cambria"/>
          <w:color w:val="231F1F"/>
          <w:spacing w:val="47"/>
        </w:rPr>
        <w:t> </w:t>
      </w:r>
      <w:r>
        <w:rPr>
          <w:rFonts w:ascii="Cambria" w:hAnsi="Cambria"/>
          <w:color w:val="231F1F"/>
        </w:rPr>
        <w:t>or</w:t>
      </w:r>
      <w:r>
        <w:rPr>
          <w:rFonts w:ascii="Cambria" w:hAnsi="Cambria"/>
          <w:color w:val="231F1F"/>
          <w:spacing w:val="47"/>
        </w:rPr>
        <w:t> </w:t>
      </w:r>
      <w:r>
        <w:rPr>
          <w:rFonts w:ascii="Cambria" w:hAnsi="Cambria"/>
          <w:color w:val="231F1F"/>
        </w:rPr>
        <w:t>“Lease”)</w:t>
      </w:r>
      <w:r>
        <w:rPr>
          <w:rFonts w:ascii="Cambria" w:hAnsi="Cambria"/>
          <w:color w:val="231F1F"/>
          <w:spacing w:val="49"/>
        </w:rPr>
        <w:t> </w:t>
      </w:r>
      <w:r>
        <w:rPr>
          <w:rFonts w:ascii="Cambria" w:hAnsi="Cambria"/>
          <w:color w:val="231F1F"/>
          <w:spacing w:val="-2"/>
        </w:rPr>
        <w:t>dated</w:t>
      </w:r>
    </w:p>
    <w:p>
      <w:pPr>
        <w:spacing w:line="166" w:lineRule="exact"/>
        <w:ind w:left="650" w:right="0" w:firstLine="0"/>
        <w:rPr>
          <w:rFonts w:ascii="Cambria"/>
          <w:position w:val="-2"/>
          <w:sz w:val="16"/>
        </w:rPr>
      </w:pPr>
      <w:r>
        <w:rPr>
          <w:rFonts w:ascii="Cambria"/>
          <w:position w:val="-2"/>
          <w:sz w:val="16"/>
        </w:rPr>
        <mc:AlternateContent>
          <mc:Choice Requires="wps">
            <w:drawing>
              <wp:inline distT="0" distB="0" distL="0" distR="0">
                <wp:extent cx="5568950" cy="105410"/>
                <wp:effectExtent l="9525" t="0" r="0" b="8889"/>
                <wp:docPr id="192" name="Group 192"/>
                <wp:cNvGraphicFramePr>
                  <a:graphicFrameLocks/>
                </wp:cNvGraphicFramePr>
                <a:graphic>
                  <a:graphicData uri="http://schemas.microsoft.com/office/word/2010/wordprocessingGroup">
                    <wpg:wgp>
                      <wpg:cNvPr id="192" name="Group 192"/>
                      <wpg:cNvGrpSpPr/>
                      <wpg:grpSpPr>
                        <a:xfrm>
                          <a:off x="0" y="0"/>
                          <a:ext cx="5568950" cy="105410"/>
                          <a:chExt cx="5568950" cy="105410"/>
                        </a:xfrm>
                      </wpg:grpSpPr>
                      <wps:wsp>
                        <wps:cNvPr id="193" name="Graphic 193"/>
                        <wps:cNvSpPr/>
                        <wps:spPr>
                          <a:xfrm>
                            <a:off x="0" y="91532"/>
                            <a:ext cx="5568950" cy="1270"/>
                          </a:xfrm>
                          <a:custGeom>
                            <a:avLst/>
                            <a:gdLst/>
                            <a:ahLst/>
                            <a:cxnLst/>
                            <a:rect l="l" t="t" r="r" b="b"/>
                            <a:pathLst>
                              <a:path w="5568950" h="0">
                                <a:moveTo>
                                  <a:pt x="0" y="0"/>
                                </a:moveTo>
                                <a:lnTo>
                                  <a:pt x="1316735" y="0"/>
                                </a:lnTo>
                              </a:path>
                              <a:path w="5568950" h="0">
                                <a:moveTo>
                                  <a:pt x="1688591" y="0"/>
                                </a:moveTo>
                                <a:lnTo>
                                  <a:pt x="5568696" y="0"/>
                                </a:lnTo>
                              </a:path>
                            </a:pathLst>
                          </a:custGeom>
                          <a:ln w="6096">
                            <a:solidFill>
                              <a:srgbClr val="231F1F"/>
                            </a:solidFill>
                            <a:prstDash val="solid"/>
                          </a:ln>
                        </wps:spPr>
                        <wps:bodyPr wrap="square" lIns="0" tIns="0" rIns="0" bIns="0" rtlCol="0">
                          <a:prstTxWarp prst="textNoShape">
                            <a:avLst/>
                          </a:prstTxWarp>
                          <a:noAutofit/>
                        </wps:bodyPr>
                      </wps:wsp>
                      <wps:wsp>
                        <wps:cNvPr id="194" name="Textbox 194"/>
                        <wps:cNvSpPr txBox="1"/>
                        <wps:spPr>
                          <a:xfrm>
                            <a:off x="153931" y="0"/>
                            <a:ext cx="2860675" cy="105410"/>
                          </a:xfrm>
                          <a:prstGeom prst="rect">
                            <a:avLst/>
                          </a:prstGeom>
                        </wps:spPr>
                        <wps:txbx>
                          <w:txbxContent>
                            <w:p>
                              <w:pPr>
                                <w:spacing w:before="1"/>
                                <w:ind w:left="0" w:right="255" w:firstLine="0"/>
                                <w:jc w:val="center"/>
                                <w:rPr>
                                  <w:rFonts w:ascii="Cambria"/>
                                  <w:sz w:val="14"/>
                                </w:rPr>
                              </w:pPr>
                              <w:r>
                                <w:rPr>
                                  <w:rFonts w:ascii="Cambria"/>
                                  <w:color w:val="231F1F"/>
                                  <w:spacing w:val="-2"/>
                                  <w:sz w:val="14"/>
                                </w:rPr>
                                <w:t>between</w:t>
                              </w:r>
                            </w:p>
                          </w:txbxContent>
                        </wps:txbx>
                        <wps:bodyPr wrap="square" lIns="0" tIns="0" rIns="0" bIns="0" rtlCol="0">
                          <a:noAutofit/>
                        </wps:bodyPr>
                      </wps:wsp>
                    </wpg:wgp>
                  </a:graphicData>
                </a:graphic>
              </wp:inline>
            </w:drawing>
          </mc:Choice>
          <mc:Fallback>
            <w:pict>
              <v:group style="width:438.5pt;height:8.3pt;mso-position-horizontal-relative:char;mso-position-vertical-relative:line" id="docshapegroup146" coordorigin="0,0" coordsize="8770,166">
                <v:shape style="position:absolute;left:0;top:144;width:8770;height:2" id="docshape147" coordorigin="0,144" coordsize="8770,0" path="m0,144l2074,144m2659,144l8770,144e" filled="false" stroked="true" strokeweight=".48pt" strokecolor="#231f1f">
                  <v:path arrowok="t"/>
                  <v:stroke dashstyle="solid"/>
                </v:shape>
                <v:shape style="position:absolute;left:242;top:0;width:4505;height:166" type="#_x0000_t202" id="docshape148" filled="false" stroked="false">
                  <v:textbox inset="0,0,0,0">
                    <w:txbxContent>
                      <w:p>
                        <w:pPr>
                          <w:spacing w:before="1"/>
                          <w:ind w:left="0" w:right="255" w:firstLine="0"/>
                          <w:jc w:val="center"/>
                          <w:rPr>
                            <w:rFonts w:ascii="Cambria"/>
                            <w:sz w:val="14"/>
                          </w:rPr>
                        </w:pPr>
                        <w:r>
                          <w:rPr>
                            <w:rFonts w:ascii="Cambria"/>
                            <w:color w:val="231F1F"/>
                            <w:spacing w:val="-2"/>
                            <w:sz w:val="14"/>
                          </w:rPr>
                          <w:t>between</w:t>
                        </w:r>
                      </w:p>
                    </w:txbxContent>
                  </v:textbox>
                  <w10:wrap type="none"/>
                </v:shape>
              </v:group>
            </w:pict>
          </mc:Fallback>
        </mc:AlternateContent>
      </w:r>
      <w:r>
        <w:rPr>
          <w:rFonts w:ascii="Cambria"/>
          <w:position w:val="-2"/>
          <w:sz w:val="16"/>
        </w:rPr>
      </w:r>
    </w:p>
    <w:p>
      <w:pPr>
        <w:pStyle w:val="BodyText"/>
        <w:spacing w:before="7"/>
        <w:rPr>
          <w:rFonts w:ascii="Cambria"/>
          <w:sz w:val="8"/>
        </w:rPr>
      </w:pPr>
      <w:r>
        <w:rPr>
          <w:rFonts w:ascii="Cambria"/>
          <w:sz w:val="8"/>
        </w:rPr>
        <mc:AlternateContent>
          <mc:Choice Requires="wps">
            <w:drawing>
              <wp:anchor distT="0" distB="0" distL="0" distR="0" allowOverlap="1" layoutInCell="1" locked="0" behindDoc="1" simplePos="0" relativeHeight="487657472">
                <wp:simplePos x="0" y="0"/>
                <wp:positionH relativeFrom="page">
                  <wp:posOffset>1101852</wp:posOffset>
                </wp:positionH>
                <wp:positionV relativeFrom="paragraph">
                  <wp:posOffset>79432</wp:posOffset>
                </wp:positionV>
                <wp:extent cx="5568950" cy="1270"/>
                <wp:effectExtent l="0" t="0" r="0" b="0"/>
                <wp:wrapTopAndBottom/>
                <wp:docPr id="195" name="Graphic 195"/>
                <wp:cNvGraphicFramePr>
                  <a:graphicFrameLocks/>
                </wp:cNvGraphicFramePr>
                <a:graphic>
                  <a:graphicData uri="http://schemas.microsoft.com/office/word/2010/wordprocessingShape">
                    <wps:wsp>
                      <wps:cNvPr id="195" name="Graphic 195"/>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6.25456pt;width:438.5pt;height:.1pt;mso-position-horizontal-relative:page;mso-position-vertical-relative:paragraph;z-index:-15659008;mso-wrap-distance-left:0;mso-wrap-distance-right:0" id="docshape149" coordorigin="1735,125" coordsize="8770,0" path="m1735,125l10505,125e" filled="false" stroked="true" strokeweight=".48pt" strokecolor="#231f1f">
                <v:path arrowok="t"/>
                <v:stroke dashstyle="solid"/>
                <w10:wrap type="topAndBottom"/>
              </v:shape>
            </w:pict>
          </mc:Fallback>
        </mc:AlternateContent>
      </w:r>
      <w:r>
        <w:rPr>
          <w:rFonts w:ascii="Cambria"/>
          <w:sz w:val="8"/>
        </w:rPr>
        <mc:AlternateContent>
          <mc:Choice Requires="wps">
            <w:drawing>
              <wp:anchor distT="0" distB="0" distL="0" distR="0" allowOverlap="1" layoutInCell="1" locked="0" behindDoc="1" simplePos="0" relativeHeight="487657984">
                <wp:simplePos x="0" y="0"/>
                <wp:positionH relativeFrom="page">
                  <wp:posOffset>1101852</wp:posOffset>
                </wp:positionH>
                <wp:positionV relativeFrom="paragraph">
                  <wp:posOffset>176968</wp:posOffset>
                </wp:positionV>
                <wp:extent cx="5568950" cy="118110"/>
                <wp:effectExtent l="0" t="0" r="0" b="0"/>
                <wp:wrapTopAndBottom/>
                <wp:docPr id="196" name="Group 196"/>
                <wp:cNvGraphicFramePr>
                  <a:graphicFrameLocks/>
                </wp:cNvGraphicFramePr>
                <a:graphic>
                  <a:graphicData uri="http://schemas.microsoft.com/office/word/2010/wordprocessingGroup">
                    <wpg:wgp>
                      <wpg:cNvPr id="196" name="Group 196"/>
                      <wpg:cNvGrpSpPr/>
                      <wpg:grpSpPr>
                        <a:xfrm>
                          <a:off x="0" y="0"/>
                          <a:ext cx="5568950" cy="118110"/>
                          <a:chExt cx="5568950" cy="118110"/>
                        </a:xfrm>
                      </wpg:grpSpPr>
                      <wps:wsp>
                        <wps:cNvPr id="197" name="Graphic 197"/>
                        <wps:cNvSpPr/>
                        <wps:spPr>
                          <a:xfrm>
                            <a:off x="0" y="3047"/>
                            <a:ext cx="5568950" cy="99060"/>
                          </a:xfrm>
                          <a:custGeom>
                            <a:avLst/>
                            <a:gdLst/>
                            <a:ahLst/>
                            <a:cxnLst/>
                            <a:rect l="l" t="t" r="r" b="b"/>
                            <a:pathLst>
                              <a:path w="5568950" h="99060">
                                <a:moveTo>
                                  <a:pt x="0" y="0"/>
                                </a:moveTo>
                                <a:lnTo>
                                  <a:pt x="5568696" y="0"/>
                                </a:lnTo>
                              </a:path>
                              <a:path w="5568950" h="99060">
                                <a:moveTo>
                                  <a:pt x="1376172" y="99060"/>
                                </a:moveTo>
                                <a:lnTo>
                                  <a:pt x="5568696" y="99060"/>
                                </a:lnTo>
                              </a:path>
                            </a:pathLst>
                          </a:custGeom>
                          <a:ln w="6096">
                            <a:solidFill>
                              <a:srgbClr val="231F1F"/>
                            </a:solidFill>
                            <a:prstDash val="solid"/>
                          </a:ln>
                        </wps:spPr>
                        <wps:bodyPr wrap="square" lIns="0" tIns="0" rIns="0" bIns="0" rtlCol="0">
                          <a:prstTxWarp prst="textNoShape">
                            <a:avLst/>
                          </a:prstTxWarp>
                          <a:noAutofit/>
                        </wps:bodyPr>
                      </wps:wsp>
                      <pic:pic>
                        <pic:nvPicPr>
                          <pic:cNvPr id="198" name="Image 198"/>
                          <pic:cNvPicPr/>
                        </pic:nvPicPr>
                        <pic:blipFill>
                          <a:blip r:embed="rId43" cstate="print"/>
                          <a:stretch>
                            <a:fillRect/>
                          </a:stretch>
                        </pic:blipFill>
                        <pic:spPr>
                          <a:xfrm>
                            <a:off x="1415064" y="21122"/>
                            <a:ext cx="830717" cy="83408"/>
                          </a:xfrm>
                          <a:prstGeom prst="rect">
                            <a:avLst/>
                          </a:prstGeom>
                        </pic:spPr>
                      </pic:pic>
                      <wps:wsp>
                        <wps:cNvPr id="199" name="Textbox 199"/>
                        <wps:cNvSpPr txBox="1"/>
                        <wps:spPr>
                          <a:xfrm>
                            <a:off x="0" y="0"/>
                            <a:ext cx="5568950" cy="118110"/>
                          </a:xfrm>
                          <a:prstGeom prst="rect">
                            <a:avLst/>
                          </a:prstGeom>
                        </wps:spPr>
                        <wps:txbx>
                          <w:txbxContent>
                            <w:p>
                              <w:pPr>
                                <w:spacing w:before="20"/>
                                <w:ind w:left="0" w:right="0" w:firstLine="0"/>
                                <w:jc w:val="left"/>
                                <w:rPr>
                                  <w:rFonts w:ascii="Cambria" w:hAnsi="Cambria"/>
                                  <w:sz w:val="14"/>
                                </w:rPr>
                              </w:pPr>
                              <w:r>
                                <w:rPr>
                                  <w:rFonts w:ascii="Cambria" w:hAnsi="Cambria"/>
                                  <w:color w:val="231F1F"/>
                                  <w:sz w:val="14"/>
                                </w:rPr>
                                <w:t>(“We”</w:t>
                              </w:r>
                              <w:r>
                                <w:rPr>
                                  <w:rFonts w:ascii="Cambria" w:hAnsi="Cambria"/>
                                  <w:color w:val="231F1F"/>
                                  <w:spacing w:val="1"/>
                                  <w:sz w:val="14"/>
                                </w:rPr>
                                <w:t> </w:t>
                              </w:r>
                              <w:r>
                                <w:rPr>
                                  <w:rFonts w:ascii="Cambria" w:hAnsi="Cambria"/>
                                  <w:color w:val="231F1F"/>
                                  <w:sz w:val="14"/>
                                </w:rPr>
                                <w:t>and/or “we”</w:t>
                              </w:r>
                              <w:r>
                                <w:rPr>
                                  <w:rFonts w:ascii="Cambria" w:hAnsi="Cambria"/>
                                  <w:color w:val="231F1F"/>
                                  <w:spacing w:val="2"/>
                                  <w:sz w:val="14"/>
                                </w:rPr>
                                <w:t> </w:t>
                              </w:r>
                              <w:r>
                                <w:rPr>
                                  <w:rFonts w:ascii="Cambria" w:hAnsi="Cambria"/>
                                  <w:color w:val="231F1F"/>
                                  <w:sz w:val="14"/>
                                </w:rPr>
                                <w:t>and/or</w:t>
                              </w:r>
                              <w:r>
                                <w:rPr>
                                  <w:rFonts w:ascii="Cambria" w:hAnsi="Cambria"/>
                                  <w:color w:val="231F1F"/>
                                  <w:spacing w:val="1"/>
                                  <w:sz w:val="14"/>
                                </w:rPr>
                                <w:t> </w:t>
                              </w:r>
                              <w:r>
                                <w:rPr>
                                  <w:rFonts w:ascii="Cambria" w:hAnsi="Cambria"/>
                                  <w:color w:val="231F1F"/>
                                  <w:sz w:val="14"/>
                                </w:rPr>
                                <w:t>“us)</w:t>
                              </w:r>
                              <w:r>
                                <w:rPr>
                                  <w:rFonts w:ascii="Cambria" w:hAnsi="Cambria"/>
                                  <w:color w:val="231F1F"/>
                                  <w:spacing w:val="4"/>
                                  <w:sz w:val="14"/>
                                </w:rPr>
                                <w:t> </w:t>
                              </w:r>
                              <w:r>
                                <w:rPr>
                                  <w:rFonts w:ascii="Cambria" w:hAnsi="Cambria"/>
                                  <w:color w:val="231F1F"/>
                                  <w:spacing w:val="-5"/>
                                  <w:sz w:val="14"/>
                                </w:rPr>
                                <w:t>and</w:t>
                              </w:r>
                            </w:p>
                          </w:txbxContent>
                        </wps:txbx>
                        <wps:bodyPr wrap="square" lIns="0" tIns="0" rIns="0" bIns="0" rtlCol="0">
                          <a:noAutofit/>
                        </wps:bodyPr>
                      </wps:wsp>
                    </wpg:wgp>
                  </a:graphicData>
                </a:graphic>
              </wp:anchor>
            </w:drawing>
          </mc:Choice>
          <mc:Fallback>
            <w:pict>
              <v:group style="position:absolute;margin-left:86.760002pt;margin-top:13.934558pt;width:438.5pt;height:9.3pt;mso-position-horizontal-relative:page;mso-position-vertical-relative:paragraph;z-index:-15658496;mso-wrap-distance-left:0;mso-wrap-distance-right:0" id="docshapegroup150" coordorigin="1735,279" coordsize="8770,186">
                <v:shape style="position:absolute;left:1735;top:283;width:8770;height:156" id="docshape151" coordorigin="1735,283" coordsize="8770,156" path="m1735,283l10505,283m3902,439l10505,439e" filled="false" stroked="true" strokeweight=".48pt" strokecolor="#231f1f">
                  <v:path arrowok="t"/>
                  <v:stroke dashstyle="solid"/>
                </v:shape>
                <v:shape style="position:absolute;left:3963;top:311;width:1309;height:132" type="#_x0000_t75" id="docshape152" stroked="false">
                  <v:imagedata r:id="rId43" o:title=""/>
                </v:shape>
                <v:shape style="position:absolute;left:1735;top:278;width:8770;height:186" type="#_x0000_t202" id="docshape153" filled="false" stroked="false">
                  <v:textbox inset="0,0,0,0">
                    <w:txbxContent>
                      <w:p>
                        <w:pPr>
                          <w:spacing w:before="20"/>
                          <w:ind w:left="0" w:right="0" w:firstLine="0"/>
                          <w:jc w:val="left"/>
                          <w:rPr>
                            <w:rFonts w:ascii="Cambria" w:hAnsi="Cambria"/>
                            <w:sz w:val="14"/>
                          </w:rPr>
                        </w:pPr>
                        <w:r>
                          <w:rPr>
                            <w:rFonts w:ascii="Cambria" w:hAnsi="Cambria"/>
                            <w:color w:val="231F1F"/>
                            <w:sz w:val="14"/>
                          </w:rPr>
                          <w:t>(“We”</w:t>
                        </w:r>
                        <w:r>
                          <w:rPr>
                            <w:rFonts w:ascii="Cambria" w:hAnsi="Cambria"/>
                            <w:color w:val="231F1F"/>
                            <w:spacing w:val="1"/>
                            <w:sz w:val="14"/>
                          </w:rPr>
                          <w:t> </w:t>
                        </w:r>
                        <w:r>
                          <w:rPr>
                            <w:rFonts w:ascii="Cambria" w:hAnsi="Cambria"/>
                            <w:color w:val="231F1F"/>
                            <w:sz w:val="14"/>
                          </w:rPr>
                          <w:t>and/or “we”</w:t>
                        </w:r>
                        <w:r>
                          <w:rPr>
                            <w:rFonts w:ascii="Cambria" w:hAnsi="Cambria"/>
                            <w:color w:val="231F1F"/>
                            <w:spacing w:val="2"/>
                            <w:sz w:val="14"/>
                          </w:rPr>
                          <w:t> </w:t>
                        </w:r>
                        <w:r>
                          <w:rPr>
                            <w:rFonts w:ascii="Cambria" w:hAnsi="Cambria"/>
                            <w:color w:val="231F1F"/>
                            <w:sz w:val="14"/>
                          </w:rPr>
                          <w:t>and/or</w:t>
                        </w:r>
                        <w:r>
                          <w:rPr>
                            <w:rFonts w:ascii="Cambria" w:hAnsi="Cambria"/>
                            <w:color w:val="231F1F"/>
                            <w:spacing w:val="1"/>
                            <w:sz w:val="14"/>
                          </w:rPr>
                          <w:t> </w:t>
                        </w:r>
                        <w:r>
                          <w:rPr>
                            <w:rFonts w:ascii="Cambria" w:hAnsi="Cambria"/>
                            <w:color w:val="231F1F"/>
                            <w:sz w:val="14"/>
                          </w:rPr>
                          <w:t>“us)</w:t>
                        </w:r>
                        <w:r>
                          <w:rPr>
                            <w:rFonts w:ascii="Cambria" w:hAnsi="Cambria"/>
                            <w:color w:val="231F1F"/>
                            <w:spacing w:val="4"/>
                            <w:sz w:val="14"/>
                          </w:rPr>
                          <w:t> </w:t>
                        </w:r>
                        <w:r>
                          <w:rPr>
                            <w:rFonts w:ascii="Cambria" w:hAnsi="Cambria"/>
                            <w:color w:val="231F1F"/>
                            <w:spacing w:val="-5"/>
                            <w:sz w:val="14"/>
                          </w:rPr>
                          <w:t>and</w:t>
                        </w:r>
                      </w:p>
                    </w:txbxContent>
                  </v:textbox>
                  <w10:wrap type="none"/>
                </v:shape>
                <w10:wrap type="topAndBottom"/>
              </v:group>
            </w:pict>
          </mc:Fallback>
        </mc:AlternateContent>
      </w:r>
      <w:r>
        <w:rPr>
          <w:rFonts w:ascii="Cambria"/>
          <w:sz w:val="8"/>
        </w:rPr>
        <mc:AlternateContent>
          <mc:Choice Requires="wps">
            <w:drawing>
              <wp:anchor distT="0" distB="0" distL="0" distR="0" allowOverlap="1" layoutInCell="1" locked="0" behindDoc="1" simplePos="0" relativeHeight="487658496">
                <wp:simplePos x="0" y="0"/>
                <wp:positionH relativeFrom="page">
                  <wp:posOffset>1101852</wp:posOffset>
                </wp:positionH>
                <wp:positionV relativeFrom="paragraph">
                  <wp:posOffset>379660</wp:posOffset>
                </wp:positionV>
                <wp:extent cx="5568950" cy="1270"/>
                <wp:effectExtent l="0" t="0" r="0" b="0"/>
                <wp:wrapTopAndBottom/>
                <wp:docPr id="200" name="Graphic 200"/>
                <wp:cNvGraphicFramePr>
                  <a:graphicFrameLocks/>
                </wp:cNvGraphicFramePr>
                <a:graphic>
                  <a:graphicData uri="http://schemas.microsoft.com/office/word/2010/wordprocessingShape">
                    <wps:wsp>
                      <wps:cNvPr id="200" name="Graphic 200"/>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9.894564pt;width:438.5pt;height:.1pt;mso-position-horizontal-relative:page;mso-position-vertical-relative:paragraph;z-index:-15657984;mso-wrap-distance-left:0;mso-wrap-distance-right:0" id="docshape154" coordorigin="1735,598" coordsize="8770,0" path="m1735,598l10505,598e" filled="false" stroked="true" strokeweight=".48pt" strokecolor="#231f1f">
                <v:path arrowok="t"/>
                <v:stroke dashstyle="solid"/>
                <w10:wrap type="topAndBottom"/>
              </v:shape>
            </w:pict>
          </mc:Fallback>
        </mc:AlternateContent>
      </w:r>
      <w:r>
        <w:rPr>
          <w:rFonts w:ascii="Cambria"/>
          <w:sz w:val="8"/>
        </w:rPr>
        <mc:AlternateContent>
          <mc:Choice Requires="wps">
            <w:drawing>
              <wp:anchor distT="0" distB="0" distL="0" distR="0" allowOverlap="1" layoutInCell="1" locked="0" behindDoc="1" simplePos="0" relativeHeight="487659008">
                <wp:simplePos x="0" y="0"/>
                <wp:positionH relativeFrom="page">
                  <wp:posOffset>1101852</wp:posOffset>
                </wp:positionH>
                <wp:positionV relativeFrom="paragraph">
                  <wp:posOffset>478720</wp:posOffset>
                </wp:positionV>
                <wp:extent cx="5568950" cy="1270"/>
                <wp:effectExtent l="0" t="0" r="0" b="0"/>
                <wp:wrapTopAndBottom/>
                <wp:docPr id="201" name="Graphic 201"/>
                <wp:cNvGraphicFramePr>
                  <a:graphicFrameLocks/>
                </wp:cNvGraphicFramePr>
                <a:graphic>
                  <a:graphicData uri="http://schemas.microsoft.com/office/word/2010/wordprocessingShape">
                    <wps:wsp>
                      <wps:cNvPr id="201" name="Graphic 201"/>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7.694557pt;width:438.5pt;height:.1pt;mso-position-horizontal-relative:page;mso-position-vertical-relative:paragraph;z-index:-15657472;mso-wrap-distance-left:0;mso-wrap-distance-right:0" id="docshape155" coordorigin="1735,754" coordsize="8770,0" path="m1735,754l10505,754e" filled="false" stroked="true" strokeweight=".48pt" strokecolor="#231f1f">
                <v:path arrowok="t"/>
                <v:stroke dashstyle="solid"/>
                <w10:wrap type="topAndBottom"/>
              </v:shape>
            </w:pict>
          </mc:Fallback>
        </mc:AlternateContent>
      </w:r>
      <w:r>
        <w:rPr>
          <w:rFonts w:ascii="Cambria"/>
          <w:sz w:val="8"/>
        </w:rPr>
        <mc:AlternateContent>
          <mc:Choice Requires="wps">
            <w:drawing>
              <wp:anchor distT="0" distB="0" distL="0" distR="0" allowOverlap="1" layoutInCell="1" locked="0" behindDoc="1" simplePos="0" relativeHeight="487659520">
                <wp:simplePos x="0" y="0"/>
                <wp:positionH relativeFrom="page">
                  <wp:posOffset>1101852</wp:posOffset>
                </wp:positionH>
                <wp:positionV relativeFrom="paragraph">
                  <wp:posOffset>579304</wp:posOffset>
                </wp:positionV>
                <wp:extent cx="5568950" cy="1270"/>
                <wp:effectExtent l="0" t="0" r="0" b="0"/>
                <wp:wrapTopAndBottom/>
                <wp:docPr id="202" name="Graphic 202"/>
                <wp:cNvGraphicFramePr>
                  <a:graphicFrameLocks/>
                </wp:cNvGraphicFramePr>
                <a:graphic>
                  <a:graphicData uri="http://schemas.microsoft.com/office/word/2010/wordprocessingShape">
                    <wps:wsp>
                      <wps:cNvPr id="202" name="Graphic 202"/>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5.614555pt;width:438.5pt;height:.1pt;mso-position-horizontal-relative:page;mso-position-vertical-relative:paragraph;z-index:-15656960;mso-wrap-distance-left:0;mso-wrap-distance-right:0" id="docshape156" coordorigin="1735,912" coordsize="8770,0" path="m1735,912l10505,912e" filled="false" stroked="true" strokeweight=".48pt" strokecolor="#231f1f">
                <v:path arrowok="t"/>
                <v:stroke dashstyle="solid"/>
                <w10:wrap type="topAndBottom"/>
              </v:shape>
            </w:pict>
          </mc:Fallback>
        </mc:AlternateContent>
      </w:r>
      <w:r>
        <w:rPr>
          <w:rFonts w:ascii="Cambria"/>
          <w:sz w:val="8"/>
        </w:rPr>
        <mc:AlternateContent>
          <mc:Choice Requires="wps">
            <w:drawing>
              <wp:anchor distT="0" distB="0" distL="0" distR="0" allowOverlap="1" layoutInCell="1" locked="0" behindDoc="1" simplePos="0" relativeHeight="487660032">
                <wp:simplePos x="0" y="0"/>
                <wp:positionH relativeFrom="page">
                  <wp:posOffset>1101852</wp:posOffset>
                </wp:positionH>
                <wp:positionV relativeFrom="paragraph">
                  <wp:posOffset>678364</wp:posOffset>
                </wp:positionV>
                <wp:extent cx="5568950" cy="1270"/>
                <wp:effectExtent l="0" t="0" r="0" b="0"/>
                <wp:wrapTopAndBottom/>
                <wp:docPr id="203" name="Graphic 203"/>
                <wp:cNvGraphicFramePr>
                  <a:graphicFrameLocks/>
                </wp:cNvGraphicFramePr>
                <a:graphic>
                  <a:graphicData uri="http://schemas.microsoft.com/office/word/2010/wordprocessingShape">
                    <wps:wsp>
                      <wps:cNvPr id="203" name="Graphic 203"/>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53.414562pt;width:438.5pt;height:.1pt;mso-position-horizontal-relative:page;mso-position-vertical-relative:paragraph;z-index:-15656448;mso-wrap-distance-left:0;mso-wrap-distance-right:0" id="docshape157" coordorigin="1735,1068" coordsize="8770,0" path="m1735,1068l10505,1068e" filled="false" stroked="true" strokeweight=".48pt" strokecolor="#231f1f">
                <v:path arrowok="t"/>
                <v:stroke dashstyle="solid"/>
                <w10:wrap type="topAndBottom"/>
              </v:shape>
            </w:pict>
          </mc:Fallback>
        </mc:AlternateContent>
      </w:r>
      <w:r>
        <w:rPr>
          <w:rFonts w:ascii="Cambria"/>
          <w:sz w:val="8"/>
        </w:rPr>
        <mc:AlternateContent>
          <mc:Choice Requires="wps">
            <w:drawing>
              <wp:anchor distT="0" distB="0" distL="0" distR="0" allowOverlap="1" layoutInCell="1" locked="0" behindDoc="1" simplePos="0" relativeHeight="487660544">
                <wp:simplePos x="0" y="0"/>
                <wp:positionH relativeFrom="page">
                  <wp:posOffset>1101852</wp:posOffset>
                </wp:positionH>
                <wp:positionV relativeFrom="paragraph">
                  <wp:posOffset>778948</wp:posOffset>
                </wp:positionV>
                <wp:extent cx="5568950" cy="1270"/>
                <wp:effectExtent l="0" t="0" r="0" b="0"/>
                <wp:wrapTopAndBottom/>
                <wp:docPr id="204" name="Graphic 204"/>
                <wp:cNvGraphicFramePr>
                  <a:graphicFrameLocks/>
                </wp:cNvGraphicFramePr>
                <a:graphic>
                  <a:graphicData uri="http://schemas.microsoft.com/office/word/2010/wordprocessingShape">
                    <wps:wsp>
                      <wps:cNvPr id="204" name="Graphic 204"/>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61.33456pt;width:438.5pt;height:.1pt;mso-position-horizontal-relative:page;mso-position-vertical-relative:paragraph;z-index:-15655936;mso-wrap-distance-left:0;mso-wrap-distance-right:0" id="docshape158" coordorigin="1735,1227" coordsize="8770,0" path="m1735,1227l10505,1227e" filled="false" stroked="true" strokeweight=".48pt" strokecolor="#231f1f">
                <v:path arrowok="t"/>
                <v:stroke dashstyle="solid"/>
                <w10:wrap type="topAndBottom"/>
              </v:shape>
            </w:pict>
          </mc:Fallback>
        </mc:AlternateContent>
      </w:r>
      <w:r>
        <w:rPr>
          <w:rFonts w:ascii="Cambria"/>
          <w:sz w:val="8"/>
        </w:rPr>
        <mc:AlternateContent>
          <mc:Choice Requires="wps">
            <w:drawing>
              <wp:anchor distT="0" distB="0" distL="0" distR="0" allowOverlap="1" layoutInCell="1" locked="0" behindDoc="1" simplePos="0" relativeHeight="487661056">
                <wp:simplePos x="0" y="0"/>
                <wp:positionH relativeFrom="page">
                  <wp:posOffset>1101852</wp:posOffset>
                </wp:positionH>
                <wp:positionV relativeFrom="paragraph">
                  <wp:posOffset>874960</wp:posOffset>
                </wp:positionV>
                <wp:extent cx="5568950" cy="118110"/>
                <wp:effectExtent l="0" t="0" r="0" b="0"/>
                <wp:wrapTopAndBottom/>
                <wp:docPr id="205" name="Group 205"/>
                <wp:cNvGraphicFramePr>
                  <a:graphicFrameLocks/>
                </wp:cNvGraphicFramePr>
                <a:graphic>
                  <a:graphicData uri="http://schemas.microsoft.com/office/word/2010/wordprocessingGroup">
                    <wpg:wgp>
                      <wpg:cNvPr id="205" name="Group 205"/>
                      <wpg:cNvGrpSpPr/>
                      <wpg:grpSpPr>
                        <a:xfrm>
                          <a:off x="0" y="0"/>
                          <a:ext cx="5568950" cy="118110"/>
                          <a:chExt cx="5568950" cy="118110"/>
                        </a:xfrm>
                      </wpg:grpSpPr>
                      <wps:wsp>
                        <wps:cNvPr id="206" name="Graphic 206"/>
                        <wps:cNvSpPr/>
                        <wps:spPr>
                          <a:xfrm>
                            <a:off x="0" y="3047"/>
                            <a:ext cx="5568950" cy="100965"/>
                          </a:xfrm>
                          <a:custGeom>
                            <a:avLst/>
                            <a:gdLst/>
                            <a:ahLst/>
                            <a:cxnLst/>
                            <a:rect l="l" t="t" r="r" b="b"/>
                            <a:pathLst>
                              <a:path w="5568950" h="100965">
                                <a:moveTo>
                                  <a:pt x="0" y="0"/>
                                </a:moveTo>
                                <a:lnTo>
                                  <a:pt x="5568696" y="0"/>
                                </a:lnTo>
                              </a:path>
                              <a:path w="5568950" h="100965">
                                <a:moveTo>
                                  <a:pt x="2691383" y="100583"/>
                                </a:moveTo>
                                <a:lnTo>
                                  <a:pt x="5568696" y="100583"/>
                                </a:lnTo>
                              </a:path>
                            </a:pathLst>
                          </a:custGeom>
                          <a:ln w="6096">
                            <a:solidFill>
                              <a:srgbClr val="231F1F"/>
                            </a:solidFill>
                            <a:prstDash val="solid"/>
                          </a:ln>
                        </wps:spPr>
                        <wps:bodyPr wrap="square" lIns="0" tIns="0" rIns="0" bIns="0" rtlCol="0">
                          <a:prstTxWarp prst="textNoShape">
                            <a:avLst/>
                          </a:prstTxWarp>
                          <a:noAutofit/>
                        </wps:bodyPr>
                      </wps:wsp>
                      <pic:pic>
                        <pic:nvPicPr>
                          <pic:cNvPr id="207" name="Image 207"/>
                          <pic:cNvPicPr/>
                        </pic:nvPicPr>
                        <pic:blipFill>
                          <a:blip r:embed="rId44" cstate="print"/>
                          <a:stretch>
                            <a:fillRect/>
                          </a:stretch>
                        </pic:blipFill>
                        <pic:spPr>
                          <a:xfrm>
                            <a:off x="1639633" y="19621"/>
                            <a:ext cx="231602" cy="65577"/>
                          </a:xfrm>
                          <a:prstGeom prst="rect">
                            <a:avLst/>
                          </a:prstGeom>
                        </pic:spPr>
                      </pic:pic>
                      <pic:pic>
                        <pic:nvPicPr>
                          <pic:cNvPr id="208" name="Image 208"/>
                          <pic:cNvPicPr/>
                        </pic:nvPicPr>
                        <pic:blipFill>
                          <a:blip r:embed="rId45" cstate="print"/>
                          <a:stretch>
                            <a:fillRect/>
                          </a:stretch>
                        </pic:blipFill>
                        <pic:spPr>
                          <a:xfrm>
                            <a:off x="2713245" y="18928"/>
                            <a:ext cx="1360985" cy="77167"/>
                          </a:xfrm>
                          <a:prstGeom prst="rect">
                            <a:avLst/>
                          </a:prstGeom>
                        </pic:spPr>
                      </pic:pic>
                      <wps:wsp>
                        <wps:cNvPr id="209" name="Textbox 209"/>
                        <wps:cNvSpPr txBox="1"/>
                        <wps:spPr>
                          <a:xfrm>
                            <a:off x="0" y="0"/>
                            <a:ext cx="5568950" cy="118110"/>
                          </a:xfrm>
                          <a:prstGeom prst="rect">
                            <a:avLst/>
                          </a:prstGeom>
                        </wps:spPr>
                        <wps:txbx>
                          <w:txbxContent>
                            <w:p>
                              <w:pPr>
                                <w:tabs>
                                  <w:tab w:pos="3615" w:val="left" w:leader="none"/>
                                </w:tabs>
                                <w:spacing w:before="20"/>
                                <w:ind w:left="0" w:right="0" w:firstLine="0"/>
                                <w:jc w:val="left"/>
                                <w:rPr>
                                  <w:rFonts w:ascii="Cambria" w:hAnsi="Cambria"/>
                                  <w:sz w:val="14"/>
                                </w:rPr>
                              </w:pPr>
                              <w:r>
                                <w:rPr>
                                  <w:rFonts w:ascii="Cambria" w:hAnsi="Cambria"/>
                                  <w:color w:val="231F1F"/>
                                  <w:sz w:val="14"/>
                                </w:rPr>
                                <w:t>(“You”</w:t>
                              </w:r>
                              <w:r>
                                <w:rPr>
                                  <w:rFonts w:ascii="Cambria" w:hAnsi="Cambria"/>
                                  <w:color w:val="231F1F"/>
                                  <w:spacing w:val="-2"/>
                                  <w:sz w:val="14"/>
                                </w:rPr>
                                <w:t> </w:t>
                              </w:r>
                              <w:r>
                                <w:rPr>
                                  <w:rFonts w:ascii="Cambria" w:hAnsi="Cambria"/>
                                  <w:color w:val="231F1F"/>
                                  <w:sz w:val="14"/>
                                </w:rPr>
                                <w:t>and/or</w:t>
                              </w:r>
                              <w:r>
                                <w:rPr>
                                  <w:rFonts w:ascii="Cambria" w:hAnsi="Cambria"/>
                                  <w:color w:val="231F1F"/>
                                  <w:spacing w:val="-2"/>
                                  <w:sz w:val="14"/>
                                </w:rPr>
                                <w:t> </w:t>
                              </w:r>
                              <w:r>
                                <w:rPr>
                                  <w:rFonts w:ascii="Cambria" w:hAnsi="Cambria"/>
                                  <w:color w:val="231F1F"/>
                                  <w:sz w:val="14"/>
                                </w:rPr>
                                <w:t>“you”) of</w:t>
                              </w:r>
                              <w:r>
                                <w:rPr>
                                  <w:rFonts w:ascii="Cambria" w:hAnsi="Cambria"/>
                                  <w:color w:val="231F1F"/>
                                  <w:spacing w:val="-2"/>
                                  <w:sz w:val="14"/>
                                </w:rPr>
                                <w:t> </w:t>
                              </w:r>
                              <w:r>
                                <w:rPr>
                                  <w:rFonts w:ascii="Cambria" w:hAnsi="Cambria"/>
                                  <w:color w:val="231F1F"/>
                                  <w:sz w:val="14"/>
                                </w:rPr>
                                <w:t>Apt.</w:t>
                              </w:r>
                              <w:r>
                                <w:rPr>
                                  <w:rFonts w:ascii="Cambria" w:hAnsi="Cambria"/>
                                  <w:color w:val="231F1F"/>
                                  <w:spacing w:val="-1"/>
                                  <w:sz w:val="14"/>
                                </w:rPr>
                                <w:t> </w:t>
                              </w:r>
                              <w:r>
                                <w:rPr>
                                  <w:rFonts w:ascii="Cambria" w:hAnsi="Cambria"/>
                                  <w:color w:val="231F1F"/>
                                  <w:sz w:val="14"/>
                                </w:rPr>
                                <w:t>No.</w:t>
                              </w:r>
                              <w:r>
                                <w:rPr>
                                  <w:rFonts w:ascii="Cambria" w:hAnsi="Cambria"/>
                                  <w:color w:val="231F1F"/>
                                  <w:spacing w:val="1"/>
                                  <w:sz w:val="14"/>
                                </w:rPr>
                                <w:t> </w:t>
                              </w:r>
                              <w:r>
                                <w:rPr>
                                  <w:color w:val="231F1F"/>
                                  <w:sz w:val="14"/>
                                  <w:u w:val="single" w:color="231F1F"/>
                                </w:rPr>
                                <w:tab/>
                              </w:r>
                              <w:r>
                                <w:rPr>
                                  <w:rFonts w:ascii="Cambria" w:hAnsi="Cambria"/>
                                  <w:color w:val="231F1F"/>
                                  <w:sz w:val="14"/>
                                  <w:u w:val="none"/>
                                </w:rPr>
                                <w:t>located</w:t>
                              </w:r>
                              <w:r>
                                <w:rPr>
                                  <w:rFonts w:ascii="Cambria" w:hAnsi="Cambria"/>
                                  <w:color w:val="231F1F"/>
                                  <w:spacing w:val="1"/>
                                  <w:sz w:val="14"/>
                                  <w:u w:val="none"/>
                                </w:rPr>
                                <w:t> </w:t>
                              </w:r>
                              <w:r>
                                <w:rPr>
                                  <w:rFonts w:ascii="Cambria" w:hAnsi="Cambria"/>
                                  <w:color w:val="231F1F"/>
                                  <w:spacing w:val="-5"/>
                                  <w:sz w:val="14"/>
                                  <w:u w:val="none"/>
                                </w:rPr>
                                <w:t>at</w:t>
                              </w:r>
                            </w:p>
                          </w:txbxContent>
                        </wps:txbx>
                        <wps:bodyPr wrap="square" lIns="0" tIns="0" rIns="0" bIns="0" rtlCol="0">
                          <a:noAutofit/>
                        </wps:bodyPr>
                      </wps:wsp>
                    </wpg:wgp>
                  </a:graphicData>
                </a:graphic>
              </wp:anchor>
            </w:drawing>
          </mc:Choice>
          <mc:Fallback>
            <w:pict>
              <v:group style="position:absolute;margin-left:86.760002pt;margin-top:68.894554pt;width:438.5pt;height:9.3pt;mso-position-horizontal-relative:page;mso-position-vertical-relative:paragraph;z-index:-15655424;mso-wrap-distance-left:0;mso-wrap-distance-right:0" id="docshapegroup159" coordorigin="1735,1378" coordsize="8770,186">
                <v:shape style="position:absolute;left:1735;top:1382;width:8770;height:159" id="docshape160" coordorigin="1735,1383" coordsize="8770,159" path="m1735,1383l10505,1383m5974,1541l10505,1541e" filled="false" stroked="true" strokeweight=".48pt" strokecolor="#231f1f">
                  <v:path arrowok="t"/>
                  <v:stroke dashstyle="solid"/>
                </v:shape>
                <v:shape style="position:absolute;left:4317;top:1408;width:365;height:104" type="#_x0000_t75" id="docshape161" stroked="false">
                  <v:imagedata r:id="rId44" o:title=""/>
                </v:shape>
                <v:shape style="position:absolute;left:6008;top:1407;width:2144;height:122" type="#_x0000_t75" id="docshape162" stroked="false">
                  <v:imagedata r:id="rId45" o:title=""/>
                </v:shape>
                <v:shape style="position:absolute;left:1735;top:1377;width:8770;height:186" type="#_x0000_t202" id="docshape163" filled="false" stroked="false">
                  <v:textbox inset="0,0,0,0">
                    <w:txbxContent>
                      <w:p>
                        <w:pPr>
                          <w:tabs>
                            <w:tab w:pos="3615" w:val="left" w:leader="none"/>
                          </w:tabs>
                          <w:spacing w:before="20"/>
                          <w:ind w:left="0" w:right="0" w:firstLine="0"/>
                          <w:jc w:val="left"/>
                          <w:rPr>
                            <w:rFonts w:ascii="Cambria" w:hAnsi="Cambria"/>
                            <w:sz w:val="14"/>
                          </w:rPr>
                        </w:pPr>
                        <w:r>
                          <w:rPr>
                            <w:rFonts w:ascii="Cambria" w:hAnsi="Cambria"/>
                            <w:color w:val="231F1F"/>
                            <w:sz w:val="14"/>
                          </w:rPr>
                          <w:t>(“You”</w:t>
                        </w:r>
                        <w:r>
                          <w:rPr>
                            <w:rFonts w:ascii="Cambria" w:hAnsi="Cambria"/>
                            <w:color w:val="231F1F"/>
                            <w:spacing w:val="-2"/>
                            <w:sz w:val="14"/>
                          </w:rPr>
                          <w:t> </w:t>
                        </w:r>
                        <w:r>
                          <w:rPr>
                            <w:rFonts w:ascii="Cambria" w:hAnsi="Cambria"/>
                            <w:color w:val="231F1F"/>
                            <w:sz w:val="14"/>
                          </w:rPr>
                          <w:t>and/or</w:t>
                        </w:r>
                        <w:r>
                          <w:rPr>
                            <w:rFonts w:ascii="Cambria" w:hAnsi="Cambria"/>
                            <w:color w:val="231F1F"/>
                            <w:spacing w:val="-2"/>
                            <w:sz w:val="14"/>
                          </w:rPr>
                          <w:t> </w:t>
                        </w:r>
                        <w:r>
                          <w:rPr>
                            <w:rFonts w:ascii="Cambria" w:hAnsi="Cambria"/>
                            <w:color w:val="231F1F"/>
                            <w:sz w:val="14"/>
                          </w:rPr>
                          <w:t>“you”) of</w:t>
                        </w:r>
                        <w:r>
                          <w:rPr>
                            <w:rFonts w:ascii="Cambria" w:hAnsi="Cambria"/>
                            <w:color w:val="231F1F"/>
                            <w:spacing w:val="-2"/>
                            <w:sz w:val="14"/>
                          </w:rPr>
                          <w:t> </w:t>
                        </w:r>
                        <w:r>
                          <w:rPr>
                            <w:rFonts w:ascii="Cambria" w:hAnsi="Cambria"/>
                            <w:color w:val="231F1F"/>
                            <w:sz w:val="14"/>
                          </w:rPr>
                          <w:t>Apt.</w:t>
                        </w:r>
                        <w:r>
                          <w:rPr>
                            <w:rFonts w:ascii="Cambria" w:hAnsi="Cambria"/>
                            <w:color w:val="231F1F"/>
                            <w:spacing w:val="-1"/>
                            <w:sz w:val="14"/>
                          </w:rPr>
                          <w:t> </w:t>
                        </w:r>
                        <w:r>
                          <w:rPr>
                            <w:rFonts w:ascii="Cambria" w:hAnsi="Cambria"/>
                            <w:color w:val="231F1F"/>
                            <w:sz w:val="14"/>
                          </w:rPr>
                          <w:t>No.</w:t>
                        </w:r>
                        <w:r>
                          <w:rPr>
                            <w:rFonts w:ascii="Cambria" w:hAnsi="Cambria"/>
                            <w:color w:val="231F1F"/>
                            <w:spacing w:val="1"/>
                            <w:sz w:val="14"/>
                          </w:rPr>
                          <w:t> </w:t>
                        </w:r>
                        <w:r>
                          <w:rPr>
                            <w:color w:val="231F1F"/>
                            <w:sz w:val="14"/>
                            <w:u w:val="single" w:color="231F1F"/>
                          </w:rPr>
                          <w:tab/>
                        </w:r>
                        <w:r>
                          <w:rPr>
                            <w:rFonts w:ascii="Cambria" w:hAnsi="Cambria"/>
                            <w:color w:val="231F1F"/>
                            <w:sz w:val="14"/>
                            <w:u w:val="none"/>
                          </w:rPr>
                          <w:t>located</w:t>
                        </w:r>
                        <w:r>
                          <w:rPr>
                            <w:rFonts w:ascii="Cambria" w:hAnsi="Cambria"/>
                            <w:color w:val="231F1F"/>
                            <w:spacing w:val="1"/>
                            <w:sz w:val="14"/>
                            <w:u w:val="none"/>
                          </w:rPr>
                          <w:t> </w:t>
                        </w:r>
                        <w:r>
                          <w:rPr>
                            <w:rFonts w:ascii="Cambria" w:hAnsi="Cambria"/>
                            <w:color w:val="231F1F"/>
                            <w:spacing w:val="-5"/>
                            <w:sz w:val="14"/>
                            <w:u w:val="none"/>
                          </w:rPr>
                          <w:t>at</w:t>
                        </w:r>
                      </w:p>
                    </w:txbxContent>
                  </v:textbox>
                  <w10:wrap type="none"/>
                </v:shape>
                <w10:wrap type="topAndBottom"/>
              </v:group>
            </w:pict>
          </mc:Fallback>
        </mc:AlternateContent>
      </w:r>
    </w:p>
    <w:p>
      <w:pPr>
        <w:pStyle w:val="BodyText"/>
        <w:spacing w:before="7"/>
        <w:rPr>
          <w:rFonts w:ascii="Cambria"/>
          <w:sz w:val="10"/>
        </w:rPr>
      </w:pPr>
    </w:p>
    <w:p>
      <w:pPr>
        <w:pStyle w:val="BodyText"/>
        <w:spacing w:before="4"/>
        <w:rPr>
          <w:rFonts w:ascii="Cambria"/>
          <w:sz w:val="9"/>
        </w:rPr>
      </w:pPr>
    </w:p>
    <w:p>
      <w:pPr>
        <w:pStyle w:val="BodyText"/>
        <w:spacing w:before="9"/>
        <w:rPr>
          <w:rFonts w:ascii="Cambria"/>
          <w:sz w:val="10"/>
        </w:rPr>
      </w:pPr>
    </w:p>
    <w:p>
      <w:pPr>
        <w:pStyle w:val="BodyText"/>
        <w:rPr>
          <w:rFonts w:ascii="Cambria"/>
          <w:sz w:val="11"/>
        </w:rPr>
      </w:pPr>
    </w:p>
    <w:p>
      <w:pPr>
        <w:pStyle w:val="BodyText"/>
        <w:spacing w:before="9"/>
        <w:rPr>
          <w:rFonts w:ascii="Cambria"/>
          <w:sz w:val="10"/>
        </w:rPr>
      </w:pPr>
    </w:p>
    <w:p>
      <w:pPr>
        <w:pStyle w:val="BodyText"/>
        <w:rPr>
          <w:rFonts w:ascii="Cambria"/>
          <w:sz w:val="11"/>
        </w:rPr>
      </w:pPr>
    </w:p>
    <w:p>
      <w:pPr>
        <w:pStyle w:val="BodyText"/>
        <w:spacing w:before="4"/>
        <w:rPr>
          <w:rFonts w:ascii="Cambria"/>
          <w:sz w:val="10"/>
        </w:rPr>
      </w:pPr>
    </w:p>
    <w:p>
      <w:pPr>
        <w:pStyle w:val="BodyText"/>
        <w:tabs>
          <w:tab w:pos="6343" w:val="left" w:leader="none"/>
        </w:tabs>
        <w:spacing w:line="160" w:lineRule="exact" w:before="150"/>
        <w:ind w:left="655"/>
        <w:jc w:val="both"/>
        <w:rPr>
          <w:rFonts w:ascii="Cambria"/>
        </w:rPr>
      </w:pPr>
      <w:r>
        <w:rPr>
          <w:rFonts w:ascii="Cambria"/>
          <w:color w:val="231F1F"/>
        </w:rPr>
        <w:t>(street</w:t>
      </w:r>
      <w:r>
        <w:rPr>
          <w:rFonts w:ascii="Cambria"/>
          <w:color w:val="231F1F"/>
          <w:spacing w:val="2"/>
        </w:rPr>
        <w:t> </w:t>
      </w:r>
      <w:r>
        <w:rPr>
          <w:rFonts w:ascii="Cambria"/>
          <w:color w:val="231F1F"/>
        </w:rPr>
        <w:t>address)</w:t>
      </w:r>
      <w:r>
        <w:rPr>
          <w:rFonts w:ascii="Cambria"/>
          <w:color w:val="231F1F"/>
          <w:spacing w:val="3"/>
        </w:rPr>
        <w:t> </w:t>
      </w:r>
      <w:r>
        <w:rPr>
          <w:rFonts w:ascii="Cambria"/>
          <w:color w:val="231F1F"/>
          <w:spacing w:val="-5"/>
        </w:rPr>
        <w:t>in</w:t>
      </w:r>
      <w:r>
        <w:rPr>
          <w:rFonts w:ascii="Cambria"/>
          <w:color w:val="231F1F"/>
        </w:rPr>
        <w:tab/>
        <w:t>and</w:t>
      </w:r>
      <w:r>
        <w:rPr>
          <w:rFonts w:ascii="Cambria"/>
          <w:color w:val="231F1F"/>
          <w:spacing w:val="3"/>
        </w:rPr>
        <w:t> </w:t>
      </w:r>
      <w:r>
        <w:rPr>
          <w:rFonts w:ascii="Cambria"/>
          <w:color w:val="231F1F"/>
        </w:rPr>
        <w:t>is in</w:t>
      </w:r>
      <w:r>
        <w:rPr>
          <w:rFonts w:ascii="Cambria"/>
          <w:color w:val="231F1F"/>
          <w:spacing w:val="3"/>
        </w:rPr>
        <w:t> </w:t>
      </w:r>
      <w:r>
        <w:rPr>
          <w:rFonts w:ascii="Cambria"/>
          <w:color w:val="231F1F"/>
        </w:rPr>
        <w:t>addition</w:t>
      </w:r>
      <w:r>
        <w:rPr>
          <w:rFonts w:ascii="Cambria"/>
          <w:color w:val="231F1F"/>
          <w:spacing w:val="2"/>
        </w:rPr>
        <w:t> </w:t>
      </w:r>
      <w:r>
        <w:rPr>
          <w:rFonts w:ascii="Cambria"/>
          <w:color w:val="231F1F"/>
        </w:rPr>
        <w:t>to</w:t>
      </w:r>
      <w:r>
        <w:rPr>
          <w:rFonts w:ascii="Cambria"/>
          <w:color w:val="231F1F"/>
          <w:spacing w:val="6"/>
        </w:rPr>
        <w:t> </w:t>
      </w:r>
      <w:r>
        <w:rPr>
          <w:rFonts w:ascii="Cambria"/>
          <w:color w:val="231F1F"/>
        </w:rPr>
        <w:t>all</w:t>
      </w:r>
      <w:r>
        <w:rPr>
          <w:rFonts w:ascii="Cambria"/>
          <w:color w:val="231F1F"/>
          <w:spacing w:val="2"/>
        </w:rPr>
        <w:t> </w:t>
      </w:r>
      <w:r>
        <w:rPr>
          <w:rFonts w:ascii="Cambria"/>
          <w:color w:val="231F1F"/>
        </w:rPr>
        <w:t>terms</w:t>
      </w:r>
      <w:r>
        <w:rPr>
          <w:rFonts w:ascii="Cambria"/>
          <w:color w:val="231F1F"/>
          <w:spacing w:val="3"/>
        </w:rPr>
        <w:t> </w:t>
      </w:r>
      <w:r>
        <w:rPr>
          <w:rFonts w:ascii="Cambria"/>
          <w:color w:val="231F1F"/>
        </w:rPr>
        <w:t>and</w:t>
      </w:r>
      <w:r>
        <w:rPr>
          <w:rFonts w:ascii="Cambria"/>
          <w:color w:val="231F1F"/>
          <w:spacing w:val="3"/>
        </w:rPr>
        <w:t> </w:t>
      </w:r>
      <w:r>
        <w:rPr>
          <w:rFonts w:ascii="Cambria"/>
          <w:color w:val="231F1F"/>
        </w:rPr>
        <w:t>conditions in</w:t>
      </w:r>
      <w:r>
        <w:rPr>
          <w:rFonts w:ascii="Cambria"/>
          <w:color w:val="231F1F"/>
          <w:spacing w:val="3"/>
        </w:rPr>
        <w:t> </w:t>
      </w:r>
      <w:r>
        <w:rPr>
          <w:rFonts w:ascii="Cambria"/>
          <w:color w:val="231F1F"/>
          <w:spacing w:val="-5"/>
        </w:rPr>
        <w:t>the</w:t>
      </w:r>
    </w:p>
    <w:p>
      <w:pPr>
        <w:pStyle w:val="BodyText"/>
        <w:spacing w:line="230" w:lineRule="auto" w:before="1"/>
        <w:ind w:left="655" w:right="651"/>
        <w:jc w:val="both"/>
        <w:rPr>
          <w:rFonts w:ascii="Cambria"/>
        </w:rPr>
      </w:pPr>
      <w:r>
        <w:rPr>
          <w:rFonts w:ascii="Cambria"/>
        </w:rPr>
        <mc:AlternateContent>
          <mc:Choice Requires="wps">
            <w:drawing>
              <wp:anchor distT="0" distB="0" distL="0" distR="0" allowOverlap="1" layoutInCell="1" locked="0" behindDoc="1" simplePos="0" relativeHeight="483873792">
                <wp:simplePos x="0" y="0"/>
                <wp:positionH relativeFrom="page">
                  <wp:posOffset>1101852</wp:posOffset>
                </wp:positionH>
                <wp:positionV relativeFrom="paragraph">
                  <wp:posOffset>-114803</wp:posOffset>
                </wp:positionV>
                <wp:extent cx="5568950" cy="106680"/>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5568950" cy="106680"/>
                          <a:chExt cx="5568950" cy="106680"/>
                        </a:xfrm>
                      </wpg:grpSpPr>
                      <wps:wsp>
                        <wps:cNvPr id="211" name="Graphic 211"/>
                        <wps:cNvSpPr/>
                        <wps:spPr>
                          <a:xfrm>
                            <a:off x="0" y="3047"/>
                            <a:ext cx="5568950" cy="100965"/>
                          </a:xfrm>
                          <a:custGeom>
                            <a:avLst/>
                            <a:gdLst/>
                            <a:ahLst/>
                            <a:cxnLst/>
                            <a:rect l="l" t="t" r="r" b="b"/>
                            <a:pathLst>
                              <a:path w="5568950" h="100965">
                                <a:moveTo>
                                  <a:pt x="0" y="0"/>
                                </a:moveTo>
                                <a:lnTo>
                                  <a:pt x="5568696" y="0"/>
                                </a:lnTo>
                              </a:path>
                              <a:path w="5568950" h="100965">
                                <a:moveTo>
                                  <a:pt x="731519" y="100583"/>
                                </a:moveTo>
                                <a:lnTo>
                                  <a:pt x="3592067" y="100583"/>
                                </a:lnTo>
                              </a:path>
                            </a:pathLst>
                          </a:custGeom>
                          <a:ln w="6096">
                            <a:solidFill>
                              <a:srgbClr val="231F1F"/>
                            </a:solidFill>
                            <a:prstDash val="solid"/>
                          </a:ln>
                        </wps:spPr>
                        <wps:bodyPr wrap="square" lIns="0" tIns="0" rIns="0" bIns="0" rtlCol="0">
                          <a:prstTxWarp prst="textNoShape">
                            <a:avLst/>
                          </a:prstTxWarp>
                          <a:noAutofit/>
                        </wps:bodyPr>
                      </wps:wsp>
                      <pic:pic>
                        <pic:nvPicPr>
                          <pic:cNvPr id="212" name="Image 212"/>
                          <pic:cNvPicPr/>
                        </pic:nvPicPr>
                        <pic:blipFill>
                          <a:blip r:embed="rId46" cstate="print"/>
                          <a:stretch>
                            <a:fillRect/>
                          </a:stretch>
                        </pic:blipFill>
                        <pic:spPr>
                          <a:xfrm>
                            <a:off x="1507388" y="21168"/>
                            <a:ext cx="1305214" cy="80040"/>
                          </a:xfrm>
                          <a:prstGeom prst="rect">
                            <a:avLst/>
                          </a:prstGeom>
                        </pic:spPr>
                      </pic:pic>
                    </wpg:wgp>
                  </a:graphicData>
                </a:graphic>
              </wp:anchor>
            </w:drawing>
          </mc:Choice>
          <mc:Fallback>
            <w:pict>
              <v:group style="position:absolute;margin-left:86.760002pt;margin-top:-9.039674pt;width:438.5pt;height:8.4pt;mso-position-horizontal-relative:page;mso-position-vertical-relative:paragraph;z-index:-19442688" id="docshapegroup164" coordorigin="1735,-181" coordsize="8770,168">
                <v:shape style="position:absolute;left:1735;top:-176;width:8770;height:159" id="docshape165" coordorigin="1735,-176" coordsize="8770,159" path="m1735,-176l10505,-176m2887,-18l7392,-18e" filled="false" stroked="true" strokeweight=".48pt" strokecolor="#231f1f">
                  <v:path arrowok="t"/>
                  <v:stroke dashstyle="solid"/>
                </v:shape>
                <v:shape style="position:absolute;left:4109;top:-148;width:2056;height:127" type="#_x0000_t75" id="docshape166" stroked="false">
                  <v:imagedata r:id="rId46" o:title=""/>
                </v:shape>
                <w10:wrap type="none"/>
              </v:group>
            </w:pict>
          </mc:Fallback>
        </mc:AlternateContent>
      </w:r>
      <w:r>
        <w:rPr>
          <w:rFonts w:ascii="Cambria"/>
          <w:color w:val="231F1F"/>
        </w:rPr>
        <w:t>Lease.</w:t>
      </w:r>
      <w:r>
        <w:rPr>
          <w:rFonts w:ascii="Cambria"/>
          <w:color w:val="231F1F"/>
          <w:spacing w:val="-8"/>
        </w:rPr>
        <w:t> </w:t>
      </w:r>
      <w:r>
        <w:rPr>
          <w:rFonts w:ascii="Cambria"/>
          <w:color w:val="231F1F"/>
        </w:rPr>
        <w:t>This</w:t>
      </w:r>
      <w:r>
        <w:rPr>
          <w:rFonts w:ascii="Cambria"/>
          <w:color w:val="231F1F"/>
          <w:spacing w:val="-8"/>
        </w:rPr>
        <w:t> </w:t>
      </w:r>
      <w:r>
        <w:rPr>
          <w:rFonts w:ascii="Cambria"/>
          <w:color w:val="231F1F"/>
        </w:rPr>
        <w:t>Addendum</w:t>
      </w:r>
      <w:r>
        <w:rPr>
          <w:rFonts w:ascii="Cambria"/>
          <w:color w:val="231F1F"/>
          <w:spacing w:val="-8"/>
        </w:rPr>
        <w:t> </w:t>
      </w:r>
      <w:r>
        <w:rPr>
          <w:rFonts w:ascii="Cambria"/>
          <w:color w:val="231F1F"/>
        </w:rPr>
        <w:t>constitutes</w:t>
      </w:r>
      <w:r>
        <w:rPr>
          <w:rFonts w:ascii="Cambria"/>
          <w:color w:val="231F1F"/>
          <w:spacing w:val="-7"/>
        </w:rPr>
        <w:t> </w:t>
      </w:r>
      <w:r>
        <w:rPr>
          <w:rFonts w:ascii="Cambria"/>
          <w:color w:val="231F1F"/>
        </w:rPr>
        <w:t>an</w:t>
      </w:r>
      <w:r>
        <w:rPr>
          <w:rFonts w:ascii="Cambria"/>
          <w:color w:val="231F1F"/>
          <w:spacing w:val="-8"/>
        </w:rPr>
        <w:t> </w:t>
      </w:r>
      <w:r>
        <w:rPr>
          <w:rFonts w:ascii="Cambria"/>
          <w:color w:val="231F1F"/>
        </w:rPr>
        <w:t>Addendum</w:t>
      </w:r>
      <w:r>
        <w:rPr>
          <w:rFonts w:ascii="Cambria"/>
          <w:color w:val="231F1F"/>
          <w:spacing w:val="-8"/>
        </w:rPr>
        <w:t> </w:t>
      </w:r>
      <w:r>
        <w:rPr>
          <w:rFonts w:ascii="Cambria"/>
          <w:color w:val="231F1F"/>
        </w:rPr>
        <w:t>to</w:t>
      </w:r>
      <w:r>
        <w:rPr>
          <w:rFonts w:ascii="Cambria"/>
          <w:color w:val="231F1F"/>
          <w:spacing w:val="-7"/>
        </w:rPr>
        <w:t> </w:t>
      </w:r>
      <w:r>
        <w:rPr>
          <w:rFonts w:ascii="Cambria"/>
          <w:color w:val="231F1F"/>
        </w:rPr>
        <w:t>the</w:t>
      </w:r>
      <w:r>
        <w:rPr>
          <w:rFonts w:ascii="Cambria"/>
          <w:color w:val="231F1F"/>
          <w:spacing w:val="-8"/>
        </w:rPr>
        <w:t> </w:t>
      </w:r>
      <w:r>
        <w:rPr>
          <w:rFonts w:ascii="Cambria"/>
          <w:color w:val="231F1F"/>
        </w:rPr>
        <w:t>above</w:t>
      </w:r>
      <w:r>
        <w:rPr>
          <w:rFonts w:ascii="Cambria"/>
          <w:color w:val="231F1F"/>
          <w:spacing w:val="-8"/>
        </w:rPr>
        <w:t> </w:t>
      </w:r>
      <w:r>
        <w:rPr>
          <w:rFonts w:ascii="Cambria"/>
          <w:color w:val="231F1F"/>
        </w:rPr>
        <w:t>described</w:t>
      </w:r>
      <w:r>
        <w:rPr>
          <w:rFonts w:ascii="Cambria"/>
          <w:color w:val="231F1F"/>
          <w:spacing w:val="-8"/>
        </w:rPr>
        <w:t> </w:t>
      </w:r>
      <w:r>
        <w:rPr>
          <w:rFonts w:ascii="Cambria"/>
          <w:color w:val="231F1F"/>
        </w:rPr>
        <w:t>Lease</w:t>
      </w:r>
      <w:r>
        <w:rPr>
          <w:rFonts w:ascii="Cambria"/>
          <w:color w:val="231F1F"/>
          <w:spacing w:val="-7"/>
        </w:rPr>
        <w:t> </w:t>
      </w:r>
      <w:r>
        <w:rPr>
          <w:rFonts w:ascii="Cambria"/>
          <w:color w:val="231F1F"/>
        </w:rPr>
        <w:t>Contract</w:t>
      </w:r>
      <w:r>
        <w:rPr>
          <w:rFonts w:ascii="Cambria"/>
          <w:color w:val="231F1F"/>
          <w:spacing w:val="-8"/>
        </w:rPr>
        <w:t> </w:t>
      </w:r>
      <w:r>
        <w:rPr>
          <w:rFonts w:ascii="Cambria"/>
          <w:color w:val="231F1F"/>
        </w:rPr>
        <w:t>for</w:t>
      </w:r>
      <w:r>
        <w:rPr>
          <w:rFonts w:ascii="Cambria"/>
          <w:color w:val="231F1F"/>
          <w:spacing w:val="-8"/>
        </w:rPr>
        <w:t> </w:t>
      </w:r>
      <w:r>
        <w:rPr>
          <w:rFonts w:ascii="Cambria"/>
          <w:color w:val="231F1F"/>
        </w:rPr>
        <w:t>the</w:t>
      </w:r>
      <w:r>
        <w:rPr>
          <w:rFonts w:ascii="Cambria"/>
          <w:color w:val="231F1F"/>
          <w:spacing w:val="-7"/>
        </w:rPr>
        <w:t> </w:t>
      </w:r>
      <w:r>
        <w:rPr>
          <w:rFonts w:ascii="Cambria"/>
          <w:color w:val="231F1F"/>
        </w:rPr>
        <w:t>above</w:t>
      </w:r>
      <w:r>
        <w:rPr>
          <w:rFonts w:ascii="Cambria"/>
          <w:color w:val="231F1F"/>
          <w:spacing w:val="-8"/>
        </w:rPr>
        <w:t> </w:t>
      </w:r>
      <w:r>
        <w:rPr>
          <w:rFonts w:ascii="Cambria"/>
          <w:color w:val="231F1F"/>
        </w:rPr>
        <w:t>described</w:t>
      </w:r>
      <w:r>
        <w:rPr>
          <w:rFonts w:ascii="Cambria"/>
          <w:color w:val="231F1F"/>
          <w:spacing w:val="-8"/>
        </w:rPr>
        <w:t> </w:t>
      </w:r>
      <w:r>
        <w:rPr>
          <w:rFonts w:ascii="Cambria"/>
          <w:color w:val="231F1F"/>
        </w:rPr>
        <w:t>premises,</w:t>
      </w:r>
      <w:r>
        <w:rPr>
          <w:rFonts w:ascii="Cambria"/>
          <w:color w:val="231F1F"/>
          <w:spacing w:val="-8"/>
        </w:rPr>
        <w:t> </w:t>
      </w:r>
      <w:r>
        <w:rPr>
          <w:rFonts w:ascii="Cambria"/>
          <w:color w:val="231F1F"/>
        </w:rPr>
        <w:t>and</w:t>
      </w:r>
      <w:r>
        <w:rPr>
          <w:rFonts w:ascii="Cambria"/>
          <w:color w:val="231F1F"/>
          <w:spacing w:val="-7"/>
        </w:rPr>
        <w:t> </w:t>
      </w:r>
      <w:r>
        <w:rPr>
          <w:rFonts w:ascii="Cambria"/>
          <w:color w:val="231F1F"/>
        </w:rPr>
        <w:t>is</w:t>
      </w:r>
      <w:r>
        <w:rPr>
          <w:rFonts w:ascii="Cambria"/>
          <w:color w:val="231F1F"/>
          <w:spacing w:val="-8"/>
        </w:rPr>
        <w:t> </w:t>
      </w:r>
      <w:r>
        <w:rPr>
          <w:rFonts w:ascii="Cambria"/>
          <w:color w:val="231F1F"/>
        </w:rPr>
        <w:t>hereby</w:t>
      </w:r>
      <w:r>
        <w:rPr>
          <w:rFonts w:ascii="Cambria"/>
          <w:color w:val="231F1F"/>
          <w:spacing w:val="-8"/>
        </w:rPr>
        <w:t> </w:t>
      </w:r>
      <w:r>
        <w:rPr>
          <w:rFonts w:ascii="Cambria"/>
          <w:color w:val="231F1F"/>
        </w:rPr>
        <w:t>incorporated</w:t>
      </w:r>
      <w:r>
        <w:rPr>
          <w:rFonts w:ascii="Cambria"/>
          <w:color w:val="231F1F"/>
          <w:spacing w:val="40"/>
        </w:rPr>
        <w:t> </w:t>
      </w:r>
      <w:r>
        <w:rPr>
          <w:rFonts w:ascii="Cambria"/>
          <w:color w:val="231F1F"/>
        </w:rPr>
        <w:t>into and made a part of such Lease Contract. Where the terms or conditions found in this Addendum vary or contradict any terms or conditions</w:t>
      </w:r>
      <w:r>
        <w:rPr>
          <w:rFonts w:ascii="Cambria"/>
          <w:color w:val="231F1F"/>
          <w:spacing w:val="40"/>
        </w:rPr>
        <w:t> </w:t>
      </w:r>
      <w:r>
        <w:rPr>
          <w:rFonts w:ascii="Cambria"/>
          <w:color w:val="231F1F"/>
        </w:rPr>
        <w:t>found in the Lease Contract, this Addendum shall control.</w:t>
      </w:r>
    </w:p>
    <w:p>
      <w:pPr>
        <w:pStyle w:val="ListParagraph"/>
        <w:numPr>
          <w:ilvl w:val="0"/>
          <w:numId w:val="36"/>
        </w:numPr>
        <w:tabs>
          <w:tab w:pos="851" w:val="left" w:leader="none"/>
        </w:tabs>
        <w:spacing w:line="240" w:lineRule="auto" w:before="136" w:after="0"/>
        <w:ind w:left="851" w:right="0" w:hanging="196"/>
        <w:jc w:val="left"/>
        <w:rPr>
          <w:rFonts w:ascii="Cambria"/>
          <w:sz w:val="14"/>
        </w:rPr>
      </w:pPr>
      <w:r>
        <w:rPr>
          <w:rFonts w:ascii="Cambria"/>
          <w:color w:val="231F1F"/>
          <w:sz w:val="14"/>
        </w:rPr>
        <w:t>Responsibility</w:t>
      </w:r>
      <w:r>
        <w:rPr>
          <w:rFonts w:ascii="Cambria"/>
          <w:color w:val="231F1F"/>
          <w:spacing w:val="6"/>
          <w:sz w:val="14"/>
        </w:rPr>
        <w:t> </w:t>
      </w:r>
      <w:r>
        <w:rPr>
          <w:rFonts w:ascii="Cambria"/>
          <w:color w:val="231F1F"/>
          <w:sz w:val="14"/>
        </w:rPr>
        <w:t>for</w:t>
      </w:r>
      <w:r>
        <w:rPr>
          <w:rFonts w:ascii="Cambria"/>
          <w:color w:val="231F1F"/>
          <w:spacing w:val="7"/>
          <w:sz w:val="14"/>
        </w:rPr>
        <w:t> </w:t>
      </w:r>
      <w:r>
        <w:rPr>
          <w:rFonts w:ascii="Cambria"/>
          <w:color w:val="231F1F"/>
          <w:sz w:val="14"/>
        </w:rPr>
        <w:t>payment</w:t>
      </w:r>
      <w:r>
        <w:rPr>
          <w:rFonts w:ascii="Cambria"/>
          <w:color w:val="231F1F"/>
          <w:spacing w:val="5"/>
          <w:sz w:val="14"/>
        </w:rPr>
        <w:t> </w:t>
      </w:r>
      <w:r>
        <w:rPr>
          <w:rFonts w:ascii="Cambria"/>
          <w:color w:val="231F1F"/>
          <w:sz w:val="14"/>
        </w:rPr>
        <w:t>of</w:t>
      </w:r>
      <w:r>
        <w:rPr>
          <w:rFonts w:ascii="Cambria"/>
          <w:color w:val="231F1F"/>
          <w:spacing w:val="6"/>
          <w:sz w:val="14"/>
        </w:rPr>
        <w:t> </w:t>
      </w:r>
      <w:r>
        <w:rPr>
          <w:rFonts w:ascii="Cambria"/>
          <w:color w:val="231F1F"/>
          <w:sz w:val="14"/>
        </w:rPr>
        <w:t>utilities,</w:t>
      </w:r>
      <w:r>
        <w:rPr>
          <w:rFonts w:ascii="Cambria"/>
          <w:color w:val="231F1F"/>
          <w:spacing w:val="10"/>
          <w:sz w:val="14"/>
        </w:rPr>
        <w:t> </w:t>
      </w:r>
      <w:r>
        <w:rPr>
          <w:rFonts w:ascii="Cambria"/>
          <w:color w:val="231F1F"/>
          <w:sz w:val="14"/>
        </w:rPr>
        <w:t>and</w:t>
      </w:r>
      <w:r>
        <w:rPr>
          <w:rFonts w:ascii="Cambria"/>
          <w:color w:val="231F1F"/>
          <w:spacing w:val="8"/>
          <w:sz w:val="14"/>
        </w:rPr>
        <w:t> </w:t>
      </w:r>
      <w:r>
        <w:rPr>
          <w:rFonts w:ascii="Cambria"/>
          <w:color w:val="231F1F"/>
          <w:sz w:val="14"/>
        </w:rPr>
        <w:t>the</w:t>
      </w:r>
      <w:r>
        <w:rPr>
          <w:rFonts w:ascii="Cambria"/>
          <w:color w:val="231F1F"/>
          <w:spacing w:val="12"/>
          <w:sz w:val="14"/>
        </w:rPr>
        <w:t> </w:t>
      </w:r>
      <w:r>
        <w:rPr>
          <w:rFonts w:ascii="Cambria"/>
          <w:color w:val="231F1F"/>
          <w:sz w:val="14"/>
        </w:rPr>
        <w:t>method</w:t>
      </w:r>
      <w:r>
        <w:rPr>
          <w:rFonts w:ascii="Cambria"/>
          <w:color w:val="231F1F"/>
          <w:spacing w:val="7"/>
          <w:sz w:val="14"/>
        </w:rPr>
        <w:t> </w:t>
      </w:r>
      <w:r>
        <w:rPr>
          <w:rFonts w:ascii="Cambria"/>
          <w:color w:val="231F1F"/>
          <w:sz w:val="14"/>
        </w:rPr>
        <w:t>of</w:t>
      </w:r>
      <w:r>
        <w:rPr>
          <w:rFonts w:ascii="Cambria"/>
          <w:color w:val="231F1F"/>
          <w:spacing w:val="11"/>
          <w:sz w:val="14"/>
        </w:rPr>
        <w:t> </w:t>
      </w:r>
      <w:r>
        <w:rPr>
          <w:rFonts w:ascii="Cambria"/>
          <w:color w:val="231F1F"/>
          <w:sz w:val="14"/>
        </w:rPr>
        <w:t>metering</w:t>
      </w:r>
      <w:r>
        <w:rPr>
          <w:rFonts w:ascii="Cambria"/>
          <w:color w:val="231F1F"/>
          <w:spacing w:val="7"/>
          <w:sz w:val="14"/>
        </w:rPr>
        <w:t> </w:t>
      </w:r>
      <w:r>
        <w:rPr>
          <w:rFonts w:ascii="Cambria"/>
          <w:color w:val="231F1F"/>
          <w:sz w:val="14"/>
        </w:rPr>
        <w:t>or</w:t>
      </w:r>
      <w:r>
        <w:rPr>
          <w:rFonts w:ascii="Cambria"/>
          <w:color w:val="231F1F"/>
          <w:spacing w:val="8"/>
          <w:sz w:val="14"/>
        </w:rPr>
        <w:t> </w:t>
      </w:r>
      <w:r>
        <w:rPr>
          <w:rFonts w:ascii="Cambria"/>
          <w:color w:val="231F1F"/>
          <w:sz w:val="14"/>
        </w:rPr>
        <w:t>otherwise</w:t>
      </w:r>
      <w:r>
        <w:rPr>
          <w:rFonts w:ascii="Cambria"/>
          <w:color w:val="231F1F"/>
          <w:spacing w:val="7"/>
          <w:sz w:val="14"/>
        </w:rPr>
        <w:t> </w:t>
      </w:r>
      <w:r>
        <w:rPr>
          <w:rFonts w:ascii="Cambria"/>
          <w:color w:val="231F1F"/>
          <w:sz w:val="14"/>
        </w:rPr>
        <w:t>measuring</w:t>
      </w:r>
      <w:r>
        <w:rPr>
          <w:rFonts w:ascii="Cambria"/>
          <w:color w:val="231F1F"/>
          <w:spacing w:val="11"/>
          <w:sz w:val="14"/>
        </w:rPr>
        <w:t> </w:t>
      </w:r>
      <w:r>
        <w:rPr>
          <w:rFonts w:ascii="Cambria"/>
          <w:color w:val="231F1F"/>
          <w:sz w:val="14"/>
        </w:rPr>
        <w:t>the</w:t>
      </w:r>
      <w:r>
        <w:rPr>
          <w:rFonts w:ascii="Cambria"/>
          <w:color w:val="231F1F"/>
          <w:spacing w:val="7"/>
          <w:sz w:val="14"/>
        </w:rPr>
        <w:t> </w:t>
      </w:r>
      <w:r>
        <w:rPr>
          <w:rFonts w:ascii="Cambria"/>
          <w:color w:val="231F1F"/>
          <w:sz w:val="14"/>
        </w:rPr>
        <w:t>cost</w:t>
      </w:r>
      <w:r>
        <w:rPr>
          <w:rFonts w:ascii="Cambria"/>
          <w:color w:val="231F1F"/>
          <w:spacing w:val="5"/>
          <w:sz w:val="14"/>
        </w:rPr>
        <w:t> </w:t>
      </w:r>
      <w:r>
        <w:rPr>
          <w:rFonts w:ascii="Cambria"/>
          <w:color w:val="231F1F"/>
          <w:sz w:val="14"/>
        </w:rPr>
        <w:t>of</w:t>
      </w:r>
      <w:r>
        <w:rPr>
          <w:rFonts w:ascii="Cambria"/>
          <w:color w:val="231F1F"/>
          <w:spacing w:val="6"/>
          <w:sz w:val="14"/>
        </w:rPr>
        <w:t> </w:t>
      </w:r>
      <w:r>
        <w:rPr>
          <w:rFonts w:ascii="Cambria"/>
          <w:color w:val="231F1F"/>
          <w:sz w:val="14"/>
        </w:rPr>
        <w:t>the</w:t>
      </w:r>
      <w:r>
        <w:rPr>
          <w:rFonts w:ascii="Cambria"/>
          <w:color w:val="231F1F"/>
          <w:spacing w:val="9"/>
          <w:sz w:val="14"/>
        </w:rPr>
        <w:t> </w:t>
      </w:r>
      <w:r>
        <w:rPr>
          <w:rFonts w:ascii="Cambria"/>
          <w:color w:val="231F1F"/>
          <w:sz w:val="14"/>
        </w:rPr>
        <w:t>utility,</w:t>
      </w:r>
      <w:r>
        <w:rPr>
          <w:rFonts w:ascii="Cambria"/>
          <w:color w:val="231F1F"/>
          <w:spacing w:val="11"/>
          <w:sz w:val="14"/>
        </w:rPr>
        <w:t> </w:t>
      </w:r>
      <w:r>
        <w:rPr>
          <w:rFonts w:ascii="Cambria"/>
          <w:color w:val="231F1F"/>
          <w:sz w:val="14"/>
        </w:rPr>
        <w:t>will</w:t>
      </w:r>
      <w:r>
        <w:rPr>
          <w:rFonts w:ascii="Cambria"/>
          <w:color w:val="231F1F"/>
          <w:spacing w:val="6"/>
          <w:sz w:val="14"/>
        </w:rPr>
        <w:t> </w:t>
      </w:r>
      <w:r>
        <w:rPr>
          <w:rFonts w:ascii="Cambria"/>
          <w:color w:val="231F1F"/>
          <w:sz w:val="14"/>
        </w:rPr>
        <w:t>be</w:t>
      </w:r>
      <w:r>
        <w:rPr>
          <w:rFonts w:ascii="Cambria"/>
          <w:color w:val="231F1F"/>
          <w:spacing w:val="11"/>
          <w:sz w:val="14"/>
        </w:rPr>
        <w:t> </w:t>
      </w:r>
      <w:r>
        <w:rPr>
          <w:rFonts w:ascii="Cambria"/>
          <w:color w:val="231F1F"/>
          <w:sz w:val="14"/>
        </w:rPr>
        <w:t>as</w:t>
      </w:r>
      <w:r>
        <w:rPr>
          <w:rFonts w:ascii="Cambria"/>
          <w:color w:val="231F1F"/>
          <w:spacing w:val="9"/>
          <w:sz w:val="14"/>
        </w:rPr>
        <w:t> </w:t>
      </w:r>
      <w:r>
        <w:rPr>
          <w:rFonts w:ascii="Cambria"/>
          <w:color w:val="231F1F"/>
          <w:sz w:val="14"/>
        </w:rPr>
        <w:t>indicated</w:t>
      </w:r>
      <w:r>
        <w:rPr>
          <w:rFonts w:ascii="Cambria"/>
          <w:color w:val="231F1F"/>
          <w:spacing w:val="8"/>
          <w:sz w:val="14"/>
        </w:rPr>
        <w:t> </w:t>
      </w:r>
      <w:r>
        <w:rPr>
          <w:rFonts w:ascii="Cambria"/>
          <w:color w:val="231F1F"/>
          <w:spacing w:val="-2"/>
          <w:sz w:val="14"/>
        </w:rPr>
        <w:t>below.</w:t>
      </w:r>
    </w:p>
    <w:p>
      <w:pPr>
        <w:pStyle w:val="ListParagraph"/>
        <w:numPr>
          <w:ilvl w:val="1"/>
          <w:numId w:val="36"/>
        </w:numPr>
        <w:tabs>
          <w:tab w:pos="1126" w:val="left" w:leader="none"/>
          <w:tab w:pos="1363" w:val="left" w:leader="none"/>
        </w:tabs>
        <w:spacing w:line="228" w:lineRule="auto" w:before="37" w:after="0"/>
        <w:ind w:left="1363" w:right="5394" w:hanging="425"/>
        <w:jc w:val="left"/>
        <w:rPr>
          <w:rFonts w:ascii="Cambria"/>
          <w:sz w:val="14"/>
        </w:rPr>
      </w:pPr>
      <w:r>
        <w:rPr>
          <w:rFonts w:ascii="Cambria"/>
          <w:sz w:val="14"/>
        </w:rPr>
        <w:drawing>
          <wp:anchor distT="0" distB="0" distL="0" distR="0" allowOverlap="1" layoutInCell="1" locked="0" behindDoc="1" simplePos="0" relativeHeight="483874304">
            <wp:simplePos x="0" y="0"/>
            <wp:positionH relativeFrom="page">
              <wp:posOffset>1418844</wp:posOffset>
            </wp:positionH>
            <wp:positionV relativeFrom="paragraph">
              <wp:posOffset>134479</wp:posOffset>
            </wp:positionV>
            <wp:extent cx="2415768" cy="380999"/>
            <wp:effectExtent l="0" t="0" r="0" b="0"/>
            <wp:wrapNone/>
            <wp:docPr id="213" name="Image 213"/>
            <wp:cNvGraphicFramePr>
              <a:graphicFrameLocks/>
            </wp:cNvGraphicFramePr>
            <a:graphic>
              <a:graphicData uri="http://schemas.openxmlformats.org/drawingml/2006/picture">
                <pic:pic>
                  <pic:nvPicPr>
                    <pic:cNvPr id="213" name="Image 213"/>
                    <pic:cNvPicPr/>
                  </pic:nvPicPr>
                  <pic:blipFill>
                    <a:blip r:embed="rId47" cstate="print"/>
                    <a:stretch>
                      <a:fillRect/>
                    </a:stretch>
                  </pic:blipFill>
                  <pic:spPr>
                    <a:xfrm>
                      <a:off x="0" y="0"/>
                      <a:ext cx="2415768" cy="380999"/>
                    </a:xfrm>
                    <a:prstGeom prst="rect">
                      <a:avLst/>
                    </a:prstGeom>
                  </pic:spPr>
                </pic:pic>
              </a:graphicData>
            </a:graphic>
          </wp:anchor>
        </w:drawing>
      </w:r>
      <w:r>
        <w:rPr>
          <w:rFonts w:ascii="Cambria"/>
          <w:b/>
          <w:color w:val="231F1F"/>
          <w:sz w:val="14"/>
        </w:rPr>
        <w:t>Water </w:t>
      </w:r>
      <w:r>
        <w:rPr>
          <w:rFonts w:ascii="Cambria"/>
          <w:color w:val="231F1F"/>
          <w:sz w:val="14"/>
        </w:rPr>
        <w:t>service to your dwelling will be paid by you either:</w:t>
      </w:r>
      <w:r>
        <w:rPr>
          <w:rFonts w:ascii="Cambria"/>
          <w:color w:val="231F1F"/>
          <w:spacing w:val="40"/>
          <w:sz w:val="14"/>
        </w:rPr>
        <w:t> </w:t>
      </w:r>
      <w:r>
        <w:rPr>
          <w:rFonts w:ascii="Cambria"/>
          <w:color w:val="231F1F"/>
          <w:sz w:val="14"/>
        </w:rPr>
        <w:t>directly to the utility service provider; or</w:t>
      </w:r>
    </w:p>
    <w:p>
      <w:pPr>
        <w:pStyle w:val="BodyText"/>
        <w:tabs>
          <w:tab w:pos="9460" w:val="left" w:leader="none"/>
        </w:tabs>
        <w:spacing w:line="156" w:lineRule="exact"/>
        <w:ind w:left="1363"/>
      </w:pPr>
      <w:r>
        <w:rPr/>
        <mc:AlternateContent>
          <mc:Choice Requires="wps">
            <w:drawing>
              <wp:anchor distT="0" distB="0" distL="0" distR="0" allowOverlap="1" layoutInCell="1" locked="0" behindDoc="1" simplePos="0" relativeHeight="483879424">
                <wp:simplePos x="0" y="0"/>
                <wp:positionH relativeFrom="page">
                  <wp:posOffset>5957072</wp:posOffset>
                </wp:positionH>
                <wp:positionV relativeFrom="paragraph">
                  <wp:posOffset>2686</wp:posOffset>
                </wp:positionV>
                <wp:extent cx="43180" cy="66040"/>
                <wp:effectExtent l="0" t="0" r="0" b="0"/>
                <wp:wrapNone/>
                <wp:docPr id="214" name="Graphic 214"/>
                <wp:cNvGraphicFramePr>
                  <a:graphicFrameLocks/>
                </wp:cNvGraphicFramePr>
                <a:graphic>
                  <a:graphicData uri="http://schemas.microsoft.com/office/word/2010/wordprocessingShape">
                    <wps:wsp>
                      <wps:cNvPr id="214" name="Graphic 214"/>
                      <wps:cNvSpPr/>
                      <wps:spPr>
                        <a:xfrm>
                          <a:off x="0" y="0"/>
                          <a:ext cx="43180" cy="66040"/>
                        </a:xfrm>
                        <a:custGeom>
                          <a:avLst/>
                          <a:gdLst/>
                          <a:ahLst/>
                          <a:cxnLst/>
                          <a:rect l="l" t="t" r="r" b="b"/>
                          <a:pathLst>
                            <a:path w="43180" h="66040">
                              <a:moveTo>
                                <a:pt x="29189" y="65577"/>
                              </a:moveTo>
                              <a:lnTo>
                                <a:pt x="17764" y="65577"/>
                              </a:lnTo>
                              <a:lnTo>
                                <a:pt x="13505" y="64355"/>
                              </a:lnTo>
                              <a:lnTo>
                                <a:pt x="10203" y="61912"/>
                              </a:lnTo>
                              <a:lnTo>
                                <a:pt x="6835" y="59535"/>
                              </a:lnTo>
                              <a:lnTo>
                                <a:pt x="4292" y="55836"/>
                              </a:lnTo>
                              <a:lnTo>
                                <a:pt x="858" y="45798"/>
                              </a:lnTo>
                              <a:lnTo>
                                <a:pt x="0" y="40185"/>
                              </a:lnTo>
                              <a:lnTo>
                                <a:pt x="45" y="26415"/>
                              </a:lnTo>
                              <a:lnTo>
                                <a:pt x="1629" y="20604"/>
                              </a:lnTo>
                              <a:lnTo>
                                <a:pt x="1684" y="20406"/>
                              </a:lnTo>
                              <a:lnTo>
                                <a:pt x="26415" y="0"/>
                              </a:lnTo>
                              <a:lnTo>
                                <a:pt x="35529" y="0"/>
                              </a:lnTo>
                              <a:lnTo>
                                <a:pt x="38666" y="792"/>
                              </a:lnTo>
                              <a:lnTo>
                                <a:pt x="40911" y="2377"/>
                              </a:lnTo>
                              <a:lnTo>
                                <a:pt x="42364" y="3434"/>
                              </a:lnTo>
                              <a:lnTo>
                                <a:pt x="43091" y="4787"/>
                              </a:lnTo>
                              <a:lnTo>
                                <a:pt x="43091" y="7891"/>
                              </a:lnTo>
                              <a:lnTo>
                                <a:pt x="42595" y="9113"/>
                              </a:lnTo>
                              <a:lnTo>
                                <a:pt x="42001" y="9707"/>
                              </a:lnTo>
                              <a:lnTo>
                                <a:pt x="29123" y="9707"/>
                              </a:lnTo>
                              <a:lnTo>
                                <a:pt x="25975" y="10566"/>
                              </a:lnTo>
                              <a:lnTo>
                                <a:pt x="24919" y="11094"/>
                              </a:lnTo>
                              <a:lnTo>
                                <a:pt x="22486" y="12382"/>
                              </a:lnTo>
                              <a:lnTo>
                                <a:pt x="19052" y="14165"/>
                              </a:lnTo>
                              <a:lnTo>
                                <a:pt x="16113" y="16906"/>
                              </a:lnTo>
                              <a:lnTo>
                                <a:pt x="11953" y="23180"/>
                              </a:lnTo>
                              <a:lnTo>
                                <a:pt x="10698" y="26415"/>
                              </a:lnTo>
                              <a:lnTo>
                                <a:pt x="9905" y="30312"/>
                              </a:lnTo>
                              <a:lnTo>
                                <a:pt x="36968" y="30312"/>
                              </a:lnTo>
                              <a:lnTo>
                                <a:pt x="40870" y="34472"/>
                              </a:lnTo>
                              <a:lnTo>
                                <a:pt x="21429" y="34472"/>
                              </a:lnTo>
                              <a:lnTo>
                                <a:pt x="19283" y="35463"/>
                              </a:lnTo>
                              <a:lnTo>
                                <a:pt x="17038" y="37444"/>
                              </a:lnTo>
                              <a:lnTo>
                                <a:pt x="14726" y="39359"/>
                              </a:lnTo>
                              <a:lnTo>
                                <a:pt x="12844" y="42100"/>
                              </a:lnTo>
                              <a:lnTo>
                                <a:pt x="11391" y="45666"/>
                              </a:lnTo>
                              <a:lnTo>
                                <a:pt x="12330" y="49067"/>
                              </a:lnTo>
                              <a:lnTo>
                                <a:pt x="19845" y="55671"/>
                              </a:lnTo>
                              <a:lnTo>
                                <a:pt x="41760" y="55671"/>
                              </a:lnTo>
                              <a:lnTo>
                                <a:pt x="41374" y="56662"/>
                              </a:lnTo>
                              <a:lnTo>
                                <a:pt x="34109" y="63794"/>
                              </a:lnTo>
                              <a:lnTo>
                                <a:pt x="29189" y="65577"/>
                              </a:lnTo>
                              <a:close/>
                            </a:path>
                            <a:path w="43180" h="66040">
                              <a:moveTo>
                                <a:pt x="39524" y="11590"/>
                              </a:moveTo>
                              <a:lnTo>
                                <a:pt x="37345" y="11590"/>
                              </a:lnTo>
                              <a:lnTo>
                                <a:pt x="36040" y="11094"/>
                              </a:lnTo>
                              <a:lnTo>
                                <a:pt x="33911" y="9939"/>
                              </a:lnTo>
                              <a:lnTo>
                                <a:pt x="33086" y="9707"/>
                              </a:lnTo>
                              <a:lnTo>
                                <a:pt x="42001" y="9707"/>
                              </a:lnTo>
                              <a:lnTo>
                                <a:pt x="41605" y="10104"/>
                              </a:lnTo>
                              <a:lnTo>
                                <a:pt x="40680" y="11094"/>
                              </a:lnTo>
                              <a:lnTo>
                                <a:pt x="39524" y="11590"/>
                              </a:lnTo>
                              <a:close/>
                            </a:path>
                            <a:path w="43180" h="66040">
                              <a:moveTo>
                                <a:pt x="36968" y="30312"/>
                              </a:moveTo>
                              <a:lnTo>
                                <a:pt x="9905" y="30312"/>
                              </a:lnTo>
                              <a:lnTo>
                                <a:pt x="12283" y="28331"/>
                              </a:lnTo>
                              <a:lnTo>
                                <a:pt x="14561" y="26878"/>
                              </a:lnTo>
                              <a:lnTo>
                                <a:pt x="18920" y="25029"/>
                              </a:lnTo>
                              <a:lnTo>
                                <a:pt x="21231" y="24566"/>
                              </a:lnTo>
                              <a:lnTo>
                                <a:pt x="28892" y="24566"/>
                              </a:lnTo>
                              <a:lnTo>
                                <a:pt x="33375" y="26581"/>
                              </a:lnTo>
                              <a:lnTo>
                                <a:pt x="33700" y="26878"/>
                              </a:lnTo>
                              <a:lnTo>
                                <a:pt x="36968" y="30312"/>
                              </a:lnTo>
                              <a:close/>
                            </a:path>
                            <a:path w="43180" h="66040">
                              <a:moveTo>
                                <a:pt x="41760" y="55671"/>
                              </a:moveTo>
                              <a:lnTo>
                                <a:pt x="26382" y="55671"/>
                              </a:lnTo>
                              <a:lnTo>
                                <a:pt x="28892" y="54813"/>
                              </a:lnTo>
                              <a:lnTo>
                                <a:pt x="30609" y="53096"/>
                              </a:lnTo>
                              <a:lnTo>
                                <a:pt x="32392" y="51379"/>
                              </a:lnTo>
                              <a:lnTo>
                                <a:pt x="33284" y="49067"/>
                              </a:lnTo>
                              <a:lnTo>
                                <a:pt x="33284" y="42793"/>
                              </a:lnTo>
                              <a:lnTo>
                                <a:pt x="32321" y="40185"/>
                              </a:lnTo>
                              <a:lnTo>
                                <a:pt x="32260" y="40020"/>
                              </a:lnTo>
                              <a:lnTo>
                                <a:pt x="30213" y="37840"/>
                              </a:lnTo>
                              <a:lnTo>
                                <a:pt x="28232" y="35595"/>
                              </a:lnTo>
                              <a:lnTo>
                                <a:pt x="25986" y="34472"/>
                              </a:lnTo>
                              <a:lnTo>
                                <a:pt x="40870" y="34472"/>
                              </a:lnTo>
                              <a:lnTo>
                                <a:pt x="41241" y="34869"/>
                              </a:lnTo>
                              <a:lnTo>
                                <a:pt x="43177" y="40020"/>
                              </a:lnTo>
                              <a:lnTo>
                                <a:pt x="43138" y="52138"/>
                              </a:lnTo>
                              <a:lnTo>
                                <a:pt x="41760" y="55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9.060791pt;margin-top:.211516pt;width:3.4pt;height:5.2pt;mso-position-horizontal-relative:page;mso-position-vertical-relative:paragraph;z-index:-19437056" id="docshape167" coordorigin="9381,4" coordsize="68,104" path="m9427,108l9409,108,9402,106,9397,102,9392,98,9388,92,9383,76,9381,68,9381,46,9384,37,9384,36,9389,29,9395,21,9401,15,9415,6,9423,4,9437,4,9442,5,9446,8,9448,10,9449,12,9449,17,9448,19,9447,20,9427,20,9422,21,9420,22,9417,24,9411,27,9407,31,9400,41,9398,46,9397,52,9439,52,9446,59,9415,59,9412,60,9408,63,9404,66,9401,71,9399,76,9401,82,9401,82,9403,86,9403,86,9406,89,9409,91,9412,92,9447,92,9446,93,9435,105,9427,108xm9443,22l9440,22,9438,22,9435,20,9433,20,9447,20,9447,20,9445,22,9443,22xm9439,52l9397,52,9401,49,9404,47,9411,44,9415,43,9427,43,9434,46,9434,47,9439,52xm9447,92l9423,92,9427,91,9429,88,9432,85,9434,82,9434,72,9432,68,9432,67,9429,64,9426,60,9422,59,9446,59,9446,59,9449,67,9449,86,9447,92xe" filled="true" fillcolor="#000000" stroked="false">
                <v:path arrowok="t"/>
                <v:fill type="solid"/>
                <w10:wrap type="none"/>
              </v:shape>
            </w:pict>
          </mc:Fallback>
        </mc:AlternateContent>
      </w:r>
      <w:r>
        <w:rPr>
          <w:rFonts w:ascii="Cambria"/>
          <w:color w:val="231F1F"/>
        </w:rPr>
        <w:t>water</w:t>
      </w:r>
      <w:r>
        <w:rPr>
          <w:rFonts w:ascii="Cambria"/>
          <w:color w:val="231F1F"/>
          <w:spacing w:val="6"/>
        </w:rPr>
        <w:t> </w:t>
      </w:r>
      <w:r>
        <w:rPr>
          <w:rFonts w:ascii="Cambria"/>
          <w:color w:val="231F1F"/>
        </w:rPr>
        <w:t>bills</w:t>
      </w:r>
      <w:r>
        <w:rPr>
          <w:rFonts w:ascii="Cambria"/>
          <w:color w:val="231F1F"/>
          <w:spacing w:val="5"/>
        </w:rPr>
        <w:t> </w:t>
      </w:r>
      <w:r>
        <w:rPr>
          <w:rFonts w:ascii="Cambria"/>
          <w:color w:val="231F1F"/>
        </w:rPr>
        <w:t>will</w:t>
      </w:r>
      <w:r>
        <w:rPr>
          <w:rFonts w:ascii="Cambria"/>
          <w:color w:val="231F1F"/>
          <w:spacing w:val="7"/>
        </w:rPr>
        <w:t> </w:t>
      </w:r>
      <w:r>
        <w:rPr>
          <w:rFonts w:ascii="Cambria"/>
          <w:color w:val="231F1F"/>
        </w:rPr>
        <w:t>be</w:t>
      </w:r>
      <w:r>
        <w:rPr>
          <w:rFonts w:ascii="Cambria"/>
          <w:color w:val="231F1F"/>
          <w:spacing w:val="4"/>
        </w:rPr>
        <w:t> </w:t>
      </w:r>
      <w:r>
        <w:rPr>
          <w:rFonts w:ascii="Cambria"/>
          <w:color w:val="231F1F"/>
        </w:rPr>
        <w:t>billed</w:t>
      </w:r>
      <w:r>
        <w:rPr>
          <w:rFonts w:ascii="Cambria"/>
          <w:color w:val="231F1F"/>
          <w:spacing w:val="9"/>
        </w:rPr>
        <w:t> </w:t>
      </w:r>
      <w:r>
        <w:rPr>
          <w:rFonts w:ascii="Cambria"/>
          <w:color w:val="231F1F"/>
        </w:rPr>
        <w:t>by</w:t>
      </w:r>
      <w:r>
        <w:rPr>
          <w:rFonts w:ascii="Cambria"/>
          <w:color w:val="231F1F"/>
          <w:spacing w:val="8"/>
        </w:rPr>
        <w:t> </w:t>
      </w:r>
      <w:r>
        <w:rPr>
          <w:rFonts w:ascii="Cambria"/>
          <w:color w:val="231F1F"/>
        </w:rPr>
        <w:t>the</w:t>
      </w:r>
      <w:r>
        <w:rPr>
          <w:rFonts w:ascii="Cambria"/>
          <w:color w:val="231F1F"/>
          <w:spacing w:val="8"/>
        </w:rPr>
        <w:t> </w:t>
      </w:r>
      <w:r>
        <w:rPr>
          <w:rFonts w:ascii="Cambria"/>
          <w:color w:val="231F1F"/>
        </w:rPr>
        <w:t>service</w:t>
      </w:r>
      <w:r>
        <w:rPr>
          <w:rFonts w:ascii="Cambria"/>
          <w:color w:val="231F1F"/>
          <w:spacing w:val="7"/>
        </w:rPr>
        <w:t> </w:t>
      </w:r>
      <w:r>
        <w:rPr>
          <w:rFonts w:ascii="Cambria"/>
          <w:color w:val="231F1F"/>
        </w:rPr>
        <w:t>provider</w:t>
      </w:r>
      <w:r>
        <w:rPr>
          <w:rFonts w:ascii="Cambria"/>
          <w:color w:val="231F1F"/>
          <w:spacing w:val="10"/>
        </w:rPr>
        <w:t> </w:t>
      </w:r>
      <w:r>
        <w:rPr>
          <w:rFonts w:ascii="Cambria"/>
          <w:color w:val="231F1F"/>
        </w:rPr>
        <w:t>to</w:t>
      </w:r>
      <w:r>
        <w:rPr>
          <w:rFonts w:ascii="Cambria"/>
          <w:color w:val="231F1F"/>
          <w:spacing w:val="8"/>
        </w:rPr>
        <w:t> </w:t>
      </w:r>
      <w:r>
        <w:rPr>
          <w:rFonts w:ascii="Cambria"/>
          <w:color w:val="231F1F"/>
        </w:rPr>
        <w:t>us</w:t>
      </w:r>
      <w:r>
        <w:rPr>
          <w:rFonts w:ascii="Cambria"/>
          <w:color w:val="231F1F"/>
          <w:spacing w:val="11"/>
        </w:rPr>
        <w:t> </w:t>
      </w:r>
      <w:r>
        <w:rPr>
          <w:rFonts w:ascii="Cambria"/>
          <w:color w:val="231F1F"/>
        </w:rPr>
        <w:t>and</w:t>
      </w:r>
      <w:r>
        <w:rPr>
          <w:rFonts w:ascii="Cambria"/>
          <w:color w:val="231F1F"/>
          <w:spacing w:val="9"/>
        </w:rPr>
        <w:t> </w:t>
      </w:r>
      <w:r>
        <w:rPr>
          <w:rFonts w:ascii="Cambria"/>
          <w:color w:val="231F1F"/>
        </w:rPr>
        <w:t>then</w:t>
      </w:r>
      <w:r>
        <w:rPr>
          <w:rFonts w:ascii="Cambria"/>
          <w:color w:val="231F1F"/>
          <w:spacing w:val="3"/>
        </w:rPr>
        <w:t> </w:t>
      </w:r>
      <w:r>
        <w:rPr>
          <w:rFonts w:ascii="Cambria"/>
          <w:color w:val="231F1F"/>
        </w:rPr>
        <w:t>allocated</w:t>
      </w:r>
      <w:r>
        <w:rPr>
          <w:rFonts w:ascii="Cambria"/>
          <w:color w:val="231F1F"/>
          <w:spacing w:val="9"/>
        </w:rPr>
        <w:t> </w:t>
      </w:r>
      <w:r>
        <w:rPr>
          <w:rFonts w:ascii="Cambria"/>
          <w:color w:val="231F1F"/>
        </w:rPr>
        <w:t>to</w:t>
      </w:r>
      <w:r>
        <w:rPr>
          <w:rFonts w:ascii="Cambria"/>
          <w:color w:val="231F1F"/>
          <w:spacing w:val="7"/>
        </w:rPr>
        <w:t> </w:t>
      </w:r>
      <w:r>
        <w:rPr>
          <w:rFonts w:ascii="Cambria"/>
          <w:color w:val="231F1F"/>
        </w:rPr>
        <w:t>you</w:t>
      </w:r>
      <w:r>
        <w:rPr>
          <w:rFonts w:ascii="Cambria"/>
          <w:color w:val="231F1F"/>
          <w:spacing w:val="9"/>
        </w:rPr>
        <w:t> </w:t>
      </w:r>
      <w:r>
        <w:rPr>
          <w:rFonts w:ascii="Cambria"/>
          <w:color w:val="231F1F"/>
        </w:rPr>
        <w:t>based</w:t>
      </w:r>
      <w:r>
        <w:rPr>
          <w:rFonts w:ascii="Cambria"/>
          <w:color w:val="231F1F"/>
          <w:spacing w:val="9"/>
        </w:rPr>
        <w:t> </w:t>
      </w:r>
      <w:r>
        <w:rPr>
          <w:rFonts w:ascii="Cambria"/>
          <w:color w:val="231F1F"/>
        </w:rPr>
        <w:t>on</w:t>
      </w:r>
      <w:r>
        <w:rPr>
          <w:rFonts w:ascii="Cambria"/>
          <w:color w:val="231F1F"/>
          <w:spacing w:val="7"/>
        </w:rPr>
        <w:t> </w:t>
      </w:r>
      <w:r>
        <w:rPr>
          <w:rFonts w:ascii="Cambria"/>
          <w:color w:val="231F1F"/>
        </w:rPr>
        <w:t>the</w:t>
      </w:r>
      <w:r>
        <w:rPr>
          <w:rFonts w:ascii="Cambria"/>
          <w:color w:val="231F1F"/>
          <w:spacing w:val="8"/>
        </w:rPr>
        <w:t> </w:t>
      </w:r>
      <w:r>
        <w:rPr>
          <w:rFonts w:ascii="Cambria"/>
          <w:color w:val="231F1F"/>
        </w:rPr>
        <w:t>following</w:t>
      </w:r>
      <w:r>
        <w:rPr>
          <w:rFonts w:ascii="Cambria"/>
          <w:color w:val="231F1F"/>
          <w:spacing w:val="6"/>
        </w:rPr>
        <w:t> </w:t>
      </w:r>
      <w:r>
        <w:rPr>
          <w:rFonts w:ascii="Cambria"/>
          <w:color w:val="231F1F"/>
        </w:rPr>
        <w:t>formula:</w:t>
      </w:r>
      <w:r>
        <w:rPr>
          <w:rFonts w:ascii="Cambria"/>
          <w:color w:val="231F1F"/>
          <w:spacing w:val="9"/>
        </w:rPr>
        <w:t> </w:t>
      </w:r>
      <w:r>
        <w:rPr>
          <w:color w:val="231F1F"/>
          <w:u w:val="single" w:color="231F1F"/>
        </w:rPr>
        <w:tab/>
      </w:r>
    </w:p>
    <w:p>
      <w:pPr>
        <w:pStyle w:val="BodyText"/>
        <w:tabs>
          <w:tab w:pos="6343" w:val="left" w:leader="none"/>
        </w:tabs>
        <w:spacing w:line="156" w:lineRule="exact"/>
        <w:ind w:left="4428"/>
        <w:rPr>
          <w:rFonts w:ascii="Cambria"/>
        </w:rPr>
      </w:pPr>
      <w:r>
        <w:rPr>
          <w:color w:val="231F1F"/>
          <w:u w:val="single" w:color="231F1F"/>
        </w:rPr>
        <w:tab/>
      </w:r>
      <w:r>
        <w:rPr>
          <w:rFonts w:ascii="Cambria"/>
          <w:color w:val="231F1F"/>
          <w:u w:val="none"/>
        </w:rPr>
        <w:t>per</w:t>
      </w:r>
      <w:r>
        <w:rPr>
          <w:rFonts w:ascii="Cambria"/>
          <w:color w:val="231F1F"/>
          <w:spacing w:val="2"/>
          <w:u w:val="none"/>
        </w:rPr>
        <w:t> </w:t>
      </w:r>
      <w:r>
        <w:rPr>
          <w:rFonts w:ascii="Cambria"/>
          <w:color w:val="231F1F"/>
          <w:spacing w:val="-2"/>
          <w:u w:val="none"/>
        </w:rPr>
        <w:t>month.</w:t>
      </w:r>
    </w:p>
    <w:p>
      <w:pPr>
        <w:pStyle w:val="BodyText"/>
        <w:tabs>
          <w:tab w:pos="9460" w:val="left" w:leader="none"/>
        </w:tabs>
        <w:spacing w:line="160" w:lineRule="exact"/>
        <w:ind w:left="1574"/>
      </w:pPr>
      <w:r>
        <w:rPr>
          <w:rFonts w:ascii="Cambria"/>
          <w:color w:val="231F1F"/>
        </w:rPr>
        <w:t>3rd</w:t>
      </w:r>
      <w:r>
        <w:rPr>
          <w:rFonts w:ascii="Cambria"/>
          <w:color w:val="231F1F"/>
          <w:spacing w:val="8"/>
        </w:rPr>
        <w:t> </w:t>
      </w:r>
      <w:r>
        <w:rPr>
          <w:rFonts w:ascii="Cambria"/>
          <w:color w:val="231F1F"/>
        </w:rPr>
        <w:t>party</w:t>
      </w:r>
      <w:r>
        <w:rPr>
          <w:rFonts w:ascii="Cambria"/>
          <w:color w:val="231F1F"/>
          <w:spacing w:val="9"/>
        </w:rPr>
        <w:t> </w:t>
      </w:r>
      <w:r>
        <w:rPr>
          <w:rFonts w:ascii="Cambria"/>
          <w:color w:val="231F1F"/>
        </w:rPr>
        <w:t>billing</w:t>
      </w:r>
      <w:r>
        <w:rPr>
          <w:rFonts w:ascii="Cambria"/>
          <w:color w:val="231F1F"/>
          <w:spacing w:val="6"/>
        </w:rPr>
        <w:t> </w:t>
      </w:r>
      <w:r>
        <w:rPr>
          <w:rFonts w:ascii="Cambria"/>
          <w:color w:val="231F1F"/>
        </w:rPr>
        <w:t>company</w:t>
      </w:r>
      <w:r>
        <w:rPr>
          <w:rFonts w:ascii="Cambria"/>
          <w:color w:val="231F1F"/>
          <w:spacing w:val="8"/>
        </w:rPr>
        <w:t> </w:t>
      </w:r>
      <w:r>
        <w:rPr>
          <w:rFonts w:ascii="Cambria"/>
          <w:color w:val="231F1F"/>
        </w:rPr>
        <w:t>if</w:t>
      </w:r>
      <w:r>
        <w:rPr>
          <w:rFonts w:ascii="Cambria"/>
          <w:color w:val="231F1F"/>
          <w:spacing w:val="5"/>
        </w:rPr>
        <w:t> </w:t>
      </w:r>
      <w:r>
        <w:rPr>
          <w:rFonts w:ascii="Cambria"/>
          <w:color w:val="231F1F"/>
        </w:rPr>
        <w:t>applicable</w:t>
      </w:r>
      <w:r>
        <w:rPr>
          <w:rFonts w:ascii="Cambria"/>
          <w:color w:val="231F1F"/>
          <w:spacing w:val="7"/>
        </w:rPr>
        <w:t> </w:t>
      </w:r>
      <w:r>
        <w:rPr>
          <w:color w:val="231F1F"/>
          <w:u w:val="single" w:color="231F1F"/>
        </w:rPr>
        <w:tab/>
      </w:r>
    </w:p>
    <w:p>
      <w:pPr>
        <w:pStyle w:val="ListParagraph"/>
        <w:numPr>
          <w:ilvl w:val="1"/>
          <w:numId w:val="36"/>
        </w:numPr>
        <w:tabs>
          <w:tab w:pos="1126" w:val="left" w:leader="none"/>
          <w:tab w:pos="1363" w:val="left" w:leader="none"/>
        </w:tabs>
        <w:spacing w:line="230" w:lineRule="auto" w:before="36" w:after="0"/>
        <w:ind w:left="1363" w:right="5396" w:hanging="425"/>
        <w:jc w:val="left"/>
        <w:rPr>
          <w:rFonts w:ascii="Cambria"/>
          <w:sz w:val="14"/>
        </w:rPr>
      </w:pPr>
      <w:r>
        <w:rPr>
          <w:rFonts w:ascii="Cambria"/>
          <w:sz w:val="14"/>
        </w:rPr>
        <w:drawing>
          <wp:anchor distT="0" distB="0" distL="0" distR="0" allowOverlap="1" layoutInCell="1" locked="0" behindDoc="1" simplePos="0" relativeHeight="483874816">
            <wp:simplePos x="0" y="0"/>
            <wp:positionH relativeFrom="page">
              <wp:posOffset>1418844</wp:posOffset>
            </wp:positionH>
            <wp:positionV relativeFrom="paragraph">
              <wp:posOffset>135944</wp:posOffset>
            </wp:positionV>
            <wp:extent cx="2415768" cy="381000"/>
            <wp:effectExtent l="0" t="0" r="0" b="0"/>
            <wp:wrapNone/>
            <wp:docPr id="215" name="Image 215"/>
            <wp:cNvGraphicFramePr>
              <a:graphicFrameLocks/>
            </wp:cNvGraphicFramePr>
            <a:graphic>
              <a:graphicData uri="http://schemas.openxmlformats.org/drawingml/2006/picture">
                <pic:pic>
                  <pic:nvPicPr>
                    <pic:cNvPr id="215" name="Image 215"/>
                    <pic:cNvPicPr/>
                  </pic:nvPicPr>
                  <pic:blipFill>
                    <a:blip r:embed="rId48" cstate="print"/>
                    <a:stretch>
                      <a:fillRect/>
                    </a:stretch>
                  </pic:blipFill>
                  <pic:spPr>
                    <a:xfrm>
                      <a:off x="0" y="0"/>
                      <a:ext cx="2415768" cy="381000"/>
                    </a:xfrm>
                    <a:prstGeom prst="rect">
                      <a:avLst/>
                    </a:prstGeom>
                  </pic:spPr>
                </pic:pic>
              </a:graphicData>
            </a:graphic>
          </wp:anchor>
        </w:drawing>
      </w:r>
      <w:r>
        <w:rPr>
          <w:rFonts w:ascii="Cambria"/>
          <w:b/>
          <w:color w:val="231F1F"/>
          <w:sz w:val="14"/>
        </w:rPr>
        <w:t>Sewer </w:t>
      </w:r>
      <w:r>
        <w:rPr>
          <w:rFonts w:ascii="Cambria"/>
          <w:color w:val="231F1F"/>
          <w:sz w:val="14"/>
        </w:rPr>
        <w:t>service to your dwelling will be paid by you either:</w:t>
      </w:r>
      <w:r>
        <w:rPr>
          <w:rFonts w:ascii="Cambria"/>
          <w:color w:val="231F1F"/>
          <w:spacing w:val="40"/>
          <w:sz w:val="14"/>
        </w:rPr>
        <w:t> </w:t>
      </w:r>
      <w:r>
        <w:rPr>
          <w:rFonts w:ascii="Cambria"/>
          <w:color w:val="231F1F"/>
          <w:sz w:val="14"/>
        </w:rPr>
        <w:t>directly to the utility service provider; or</w:t>
      </w:r>
    </w:p>
    <w:p>
      <w:pPr>
        <w:pStyle w:val="BodyText"/>
        <w:tabs>
          <w:tab w:pos="9460" w:val="left" w:leader="none"/>
        </w:tabs>
        <w:spacing w:line="155" w:lineRule="exact"/>
        <w:ind w:left="1363"/>
      </w:pPr>
      <w:r>
        <w:rPr/>
        <mc:AlternateContent>
          <mc:Choice Requires="wps">
            <w:drawing>
              <wp:anchor distT="0" distB="0" distL="0" distR="0" allowOverlap="1" layoutInCell="1" locked="0" behindDoc="1" simplePos="0" relativeHeight="483879936">
                <wp:simplePos x="0" y="0"/>
                <wp:positionH relativeFrom="page">
                  <wp:posOffset>5957072</wp:posOffset>
                </wp:positionH>
                <wp:positionV relativeFrom="paragraph">
                  <wp:posOffset>5780</wp:posOffset>
                </wp:positionV>
                <wp:extent cx="43180" cy="66040"/>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43180" cy="66040"/>
                        </a:xfrm>
                        <a:custGeom>
                          <a:avLst/>
                          <a:gdLst/>
                          <a:ahLst/>
                          <a:cxnLst/>
                          <a:rect l="l" t="t" r="r" b="b"/>
                          <a:pathLst>
                            <a:path w="43180" h="66040">
                              <a:moveTo>
                                <a:pt x="29189" y="65577"/>
                              </a:moveTo>
                              <a:lnTo>
                                <a:pt x="17764" y="65577"/>
                              </a:lnTo>
                              <a:lnTo>
                                <a:pt x="13505" y="64355"/>
                              </a:lnTo>
                              <a:lnTo>
                                <a:pt x="10203" y="61912"/>
                              </a:lnTo>
                              <a:lnTo>
                                <a:pt x="6835" y="59535"/>
                              </a:lnTo>
                              <a:lnTo>
                                <a:pt x="4292" y="55836"/>
                              </a:lnTo>
                              <a:lnTo>
                                <a:pt x="858" y="45798"/>
                              </a:lnTo>
                              <a:lnTo>
                                <a:pt x="0" y="40185"/>
                              </a:lnTo>
                              <a:lnTo>
                                <a:pt x="45" y="26415"/>
                              </a:lnTo>
                              <a:lnTo>
                                <a:pt x="1629" y="20604"/>
                              </a:lnTo>
                              <a:lnTo>
                                <a:pt x="1684" y="20406"/>
                              </a:lnTo>
                              <a:lnTo>
                                <a:pt x="26415" y="0"/>
                              </a:lnTo>
                              <a:lnTo>
                                <a:pt x="35529" y="0"/>
                              </a:lnTo>
                              <a:lnTo>
                                <a:pt x="38666" y="792"/>
                              </a:lnTo>
                              <a:lnTo>
                                <a:pt x="40911" y="2377"/>
                              </a:lnTo>
                              <a:lnTo>
                                <a:pt x="42364" y="3434"/>
                              </a:lnTo>
                              <a:lnTo>
                                <a:pt x="43091" y="4787"/>
                              </a:lnTo>
                              <a:lnTo>
                                <a:pt x="43091" y="7891"/>
                              </a:lnTo>
                              <a:lnTo>
                                <a:pt x="42595" y="9113"/>
                              </a:lnTo>
                              <a:lnTo>
                                <a:pt x="42001" y="9707"/>
                              </a:lnTo>
                              <a:lnTo>
                                <a:pt x="29123" y="9707"/>
                              </a:lnTo>
                              <a:lnTo>
                                <a:pt x="25975" y="10566"/>
                              </a:lnTo>
                              <a:lnTo>
                                <a:pt x="24919" y="11094"/>
                              </a:lnTo>
                              <a:lnTo>
                                <a:pt x="22486" y="12382"/>
                              </a:lnTo>
                              <a:lnTo>
                                <a:pt x="19052" y="14165"/>
                              </a:lnTo>
                              <a:lnTo>
                                <a:pt x="16113" y="16906"/>
                              </a:lnTo>
                              <a:lnTo>
                                <a:pt x="11953" y="23180"/>
                              </a:lnTo>
                              <a:lnTo>
                                <a:pt x="10698" y="26415"/>
                              </a:lnTo>
                              <a:lnTo>
                                <a:pt x="9905" y="30312"/>
                              </a:lnTo>
                              <a:lnTo>
                                <a:pt x="36968" y="30312"/>
                              </a:lnTo>
                              <a:lnTo>
                                <a:pt x="40870" y="34472"/>
                              </a:lnTo>
                              <a:lnTo>
                                <a:pt x="21429" y="34472"/>
                              </a:lnTo>
                              <a:lnTo>
                                <a:pt x="19283" y="35463"/>
                              </a:lnTo>
                              <a:lnTo>
                                <a:pt x="17038" y="37444"/>
                              </a:lnTo>
                              <a:lnTo>
                                <a:pt x="14726" y="39359"/>
                              </a:lnTo>
                              <a:lnTo>
                                <a:pt x="12844" y="42100"/>
                              </a:lnTo>
                              <a:lnTo>
                                <a:pt x="11391" y="45666"/>
                              </a:lnTo>
                              <a:lnTo>
                                <a:pt x="12330" y="49067"/>
                              </a:lnTo>
                              <a:lnTo>
                                <a:pt x="19845" y="55671"/>
                              </a:lnTo>
                              <a:lnTo>
                                <a:pt x="41760" y="55671"/>
                              </a:lnTo>
                              <a:lnTo>
                                <a:pt x="41374" y="56662"/>
                              </a:lnTo>
                              <a:lnTo>
                                <a:pt x="34109" y="63794"/>
                              </a:lnTo>
                              <a:lnTo>
                                <a:pt x="29189" y="65577"/>
                              </a:lnTo>
                              <a:close/>
                            </a:path>
                            <a:path w="43180" h="66040">
                              <a:moveTo>
                                <a:pt x="39524" y="11590"/>
                              </a:moveTo>
                              <a:lnTo>
                                <a:pt x="37345" y="11590"/>
                              </a:lnTo>
                              <a:lnTo>
                                <a:pt x="36040" y="11094"/>
                              </a:lnTo>
                              <a:lnTo>
                                <a:pt x="33911" y="9939"/>
                              </a:lnTo>
                              <a:lnTo>
                                <a:pt x="33086" y="9707"/>
                              </a:lnTo>
                              <a:lnTo>
                                <a:pt x="42001" y="9707"/>
                              </a:lnTo>
                              <a:lnTo>
                                <a:pt x="41605" y="10104"/>
                              </a:lnTo>
                              <a:lnTo>
                                <a:pt x="40680" y="11094"/>
                              </a:lnTo>
                              <a:lnTo>
                                <a:pt x="39524" y="11590"/>
                              </a:lnTo>
                              <a:close/>
                            </a:path>
                            <a:path w="43180" h="66040">
                              <a:moveTo>
                                <a:pt x="36968" y="30312"/>
                              </a:moveTo>
                              <a:lnTo>
                                <a:pt x="9905" y="30312"/>
                              </a:lnTo>
                              <a:lnTo>
                                <a:pt x="12283" y="28331"/>
                              </a:lnTo>
                              <a:lnTo>
                                <a:pt x="14561" y="26878"/>
                              </a:lnTo>
                              <a:lnTo>
                                <a:pt x="18920" y="25029"/>
                              </a:lnTo>
                              <a:lnTo>
                                <a:pt x="21231" y="24566"/>
                              </a:lnTo>
                              <a:lnTo>
                                <a:pt x="28892" y="24566"/>
                              </a:lnTo>
                              <a:lnTo>
                                <a:pt x="33375" y="26581"/>
                              </a:lnTo>
                              <a:lnTo>
                                <a:pt x="33700" y="26878"/>
                              </a:lnTo>
                              <a:lnTo>
                                <a:pt x="36968" y="30312"/>
                              </a:lnTo>
                              <a:close/>
                            </a:path>
                            <a:path w="43180" h="66040">
                              <a:moveTo>
                                <a:pt x="41760" y="55671"/>
                              </a:moveTo>
                              <a:lnTo>
                                <a:pt x="26382" y="55671"/>
                              </a:lnTo>
                              <a:lnTo>
                                <a:pt x="28892" y="54813"/>
                              </a:lnTo>
                              <a:lnTo>
                                <a:pt x="30609" y="53096"/>
                              </a:lnTo>
                              <a:lnTo>
                                <a:pt x="32392" y="51379"/>
                              </a:lnTo>
                              <a:lnTo>
                                <a:pt x="33284" y="49067"/>
                              </a:lnTo>
                              <a:lnTo>
                                <a:pt x="33284" y="42793"/>
                              </a:lnTo>
                              <a:lnTo>
                                <a:pt x="32321" y="40185"/>
                              </a:lnTo>
                              <a:lnTo>
                                <a:pt x="32260" y="40020"/>
                              </a:lnTo>
                              <a:lnTo>
                                <a:pt x="30213" y="37840"/>
                              </a:lnTo>
                              <a:lnTo>
                                <a:pt x="28232" y="35595"/>
                              </a:lnTo>
                              <a:lnTo>
                                <a:pt x="25986" y="34472"/>
                              </a:lnTo>
                              <a:lnTo>
                                <a:pt x="40870" y="34472"/>
                              </a:lnTo>
                              <a:lnTo>
                                <a:pt x="41241" y="34869"/>
                              </a:lnTo>
                              <a:lnTo>
                                <a:pt x="43177" y="40020"/>
                              </a:lnTo>
                              <a:lnTo>
                                <a:pt x="43138" y="52138"/>
                              </a:lnTo>
                              <a:lnTo>
                                <a:pt x="41760" y="55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9.060791pt;margin-top:.455121pt;width:3.4pt;height:5.2pt;mso-position-horizontal-relative:page;mso-position-vertical-relative:paragraph;z-index:-19436544" id="docshape168" coordorigin="9381,9" coordsize="68,104" path="m9427,112l9409,112,9402,110,9397,107,9392,103,9388,97,9383,81,9381,72,9381,51,9384,42,9384,41,9389,33,9395,26,9401,20,9415,11,9423,9,9437,9,9442,10,9446,13,9448,15,9449,17,9449,22,9448,23,9447,24,9427,24,9422,26,9420,27,9417,29,9411,31,9407,36,9400,46,9398,51,9397,57,9439,57,9446,63,9415,63,9412,65,9408,68,9404,71,9401,75,9399,81,9401,86,9401,87,9403,91,9403,91,9406,93,9409,96,9412,97,9447,97,9446,98,9435,110,9427,112xm9443,27l9440,27,9438,27,9435,25,9433,24,9447,24,9447,25,9445,27,9443,27xm9439,57l9397,57,9401,54,9404,51,9411,49,9415,48,9427,48,9434,51,9434,51,9439,57xm9447,97l9423,97,9427,95,9429,93,9432,90,9434,86,9434,76,9432,72,9432,72,9429,69,9426,65,9422,63,9446,63,9446,64,9449,72,9449,91,9447,97xe" filled="true" fillcolor="#000000" stroked="false">
                <v:path arrowok="t"/>
                <v:fill type="solid"/>
                <w10:wrap type="none"/>
              </v:shape>
            </w:pict>
          </mc:Fallback>
        </mc:AlternateContent>
      </w:r>
      <w:r>
        <w:rPr>
          <w:rFonts w:ascii="Cambria"/>
          <w:color w:val="231F1F"/>
        </w:rPr>
        <w:t>sewer</w:t>
      </w:r>
      <w:r>
        <w:rPr>
          <w:rFonts w:ascii="Cambria"/>
          <w:color w:val="231F1F"/>
          <w:spacing w:val="6"/>
        </w:rPr>
        <w:t> </w:t>
      </w:r>
      <w:r>
        <w:rPr>
          <w:rFonts w:ascii="Cambria"/>
          <w:color w:val="231F1F"/>
        </w:rPr>
        <w:t>bills</w:t>
      </w:r>
      <w:r>
        <w:rPr>
          <w:rFonts w:ascii="Cambria"/>
          <w:color w:val="231F1F"/>
          <w:spacing w:val="9"/>
        </w:rPr>
        <w:t> </w:t>
      </w:r>
      <w:r>
        <w:rPr>
          <w:rFonts w:ascii="Cambria"/>
          <w:color w:val="231F1F"/>
        </w:rPr>
        <w:t>will</w:t>
      </w:r>
      <w:r>
        <w:rPr>
          <w:rFonts w:ascii="Cambria"/>
          <w:color w:val="231F1F"/>
          <w:spacing w:val="7"/>
        </w:rPr>
        <w:t> </w:t>
      </w:r>
      <w:r>
        <w:rPr>
          <w:rFonts w:ascii="Cambria"/>
          <w:color w:val="231F1F"/>
        </w:rPr>
        <w:t>be</w:t>
      </w:r>
      <w:r>
        <w:rPr>
          <w:rFonts w:ascii="Cambria"/>
          <w:color w:val="231F1F"/>
          <w:spacing w:val="8"/>
        </w:rPr>
        <w:t> </w:t>
      </w:r>
      <w:r>
        <w:rPr>
          <w:rFonts w:ascii="Cambria"/>
          <w:color w:val="231F1F"/>
        </w:rPr>
        <w:t>billed</w:t>
      </w:r>
      <w:r>
        <w:rPr>
          <w:rFonts w:ascii="Cambria"/>
          <w:color w:val="231F1F"/>
          <w:spacing w:val="8"/>
        </w:rPr>
        <w:t> </w:t>
      </w:r>
      <w:r>
        <w:rPr>
          <w:rFonts w:ascii="Cambria"/>
          <w:color w:val="231F1F"/>
        </w:rPr>
        <w:t>by</w:t>
      </w:r>
      <w:r>
        <w:rPr>
          <w:rFonts w:ascii="Cambria"/>
          <w:color w:val="231F1F"/>
          <w:spacing w:val="7"/>
        </w:rPr>
        <w:t> </w:t>
      </w:r>
      <w:r>
        <w:rPr>
          <w:rFonts w:ascii="Cambria"/>
          <w:color w:val="231F1F"/>
        </w:rPr>
        <w:t>the</w:t>
      </w:r>
      <w:r>
        <w:rPr>
          <w:rFonts w:ascii="Cambria"/>
          <w:color w:val="231F1F"/>
          <w:spacing w:val="7"/>
        </w:rPr>
        <w:t> </w:t>
      </w:r>
      <w:r>
        <w:rPr>
          <w:rFonts w:ascii="Cambria"/>
          <w:color w:val="231F1F"/>
        </w:rPr>
        <w:t>service</w:t>
      </w:r>
      <w:r>
        <w:rPr>
          <w:rFonts w:ascii="Cambria"/>
          <w:color w:val="231F1F"/>
          <w:spacing w:val="8"/>
        </w:rPr>
        <w:t> </w:t>
      </w:r>
      <w:r>
        <w:rPr>
          <w:rFonts w:ascii="Cambria"/>
          <w:color w:val="231F1F"/>
        </w:rPr>
        <w:t>provider</w:t>
      </w:r>
      <w:r>
        <w:rPr>
          <w:rFonts w:ascii="Cambria"/>
          <w:color w:val="231F1F"/>
          <w:spacing w:val="6"/>
        </w:rPr>
        <w:t> </w:t>
      </w:r>
      <w:r>
        <w:rPr>
          <w:rFonts w:ascii="Cambria"/>
          <w:color w:val="231F1F"/>
        </w:rPr>
        <w:t>to</w:t>
      </w:r>
      <w:r>
        <w:rPr>
          <w:rFonts w:ascii="Cambria"/>
          <w:color w:val="231F1F"/>
          <w:spacing w:val="7"/>
        </w:rPr>
        <w:t> </w:t>
      </w:r>
      <w:r>
        <w:rPr>
          <w:rFonts w:ascii="Cambria"/>
          <w:color w:val="231F1F"/>
        </w:rPr>
        <w:t>us</w:t>
      </w:r>
      <w:r>
        <w:rPr>
          <w:rFonts w:ascii="Cambria"/>
          <w:color w:val="231F1F"/>
          <w:spacing w:val="8"/>
        </w:rPr>
        <w:t> </w:t>
      </w:r>
      <w:r>
        <w:rPr>
          <w:rFonts w:ascii="Cambria"/>
          <w:color w:val="231F1F"/>
        </w:rPr>
        <w:t>and</w:t>
      </w:r>
      <w:r>
        <w:rPr>
          <w:rFonts w:ascii="Cambria"/>
          <w:color w:val="231F1F"/>
          <w:spacing w:val="9"/>
        </w:rPr>
        <w:t> </w:t>
      </w:r>
      <w:r>
        <w:rPr>
          <w:rFonts w:ascii="Cambria"/>
          <w:color w:val="231F1F"/>
        </w:rPr>
        <w:t>then</w:t>
      </w:r>
      <w:r>
        <w:rPr>
          <w:rFonts w:ascii="Cambria"/>
          <w:color w:val="231F1F"/>
          <w:spacing w:val="7"/>
        </w:rPr>
        <w:t> </w:t>
      </w:r>
      <w:r>
        <w:rPr>
          <w:rFonts w:ascii="Cambria"/>
          <w:color w:val="231F1F"/>
        </w:rPr>
        <w:t>allocated</w:t>
      </w:r>
      <w:r>
        <w:rPr>
          <w:rFonts w:ascii="Cambria"/>
          <w:color w:val="231F1F"/>
          <w:spacing w:val="9"/>
        </w:rPr>
        <w:t> </w:t>
      </w:r>
      <w:r>
        <w:rPr>
          <w:rFonts w:ascii="Cambria"/>
          <w:color w:val="231F1F"/>
        </w:rPr>
        <w:t>to</w:t>
      </w:r>
      <w:r>
        <w:rPr>
          <w:rFonts w:ascii="Cambria"/>
          <w:color w:val="231F1F"/>
          <w:spacing w:val="9"/>
        </w:rPr>
        <w:t> </w:t>
      </w:r>
      <w:r>
        <w:rPr>
          <w:rFonts w:ascii="Cambria"/>
          <w:color w:val="231F1F"/>
        </w:rPr>
        <w:t>you</w:t>
      </w:r>
      <w:r>
        <w:rPr>
          <w:rFonts w:ascii="Cambria"/>
          <w:color w:val="231F1F"/>
          <w:spacing w:val="5"/>
        </w:rPr>
        <w:t> </w:t>
      </w:r>
      <w:r>
        <w:rPr>
          <w:rFonts w:ascii="Cambria"/>
          <w:color w:val="231F1F"/>
        </w:rPr>
        <w:t>based</w:t>
      </w:r>
      <w:r>
        <w:rPr>
          <w:rFonts w:ascii="Cambria"/>
          <w:color w:val="231F1F"/>
          <w:spacing w:val="6"/>
        </w:rPr>
        <w:t> </w:t>
      </w:r>
      <w:r>
        <w:rPr>
          <w:rFonts w:ascii="Cambria"/>
          <w:color w:val="231F1F"/>
        </w:rPr>
        <w:t>on</w:t>
      </w:r>
      <w:r>
        <w:rPr>
          <w:rFonts w:ascii="Cambria"/>
          <w:color w:val="231F1F"/>
          <w:spacing w:val="4"/>
        </w:rPr>
        <w:t> </w:t>
      </w:r>
      <w:r>
        <w:rPr>
          <w:rFonts w:ascii="Cambria"/>
          <w:color w:val="231F1F"/>
        </w:rPr>
        <w:t>the</w:t>
      </w:r>
      <w:r>
        <w:rPr>
          <w:rFonts w:ascii="Cambria"/>
          <w:color w:val="231F1F"/>
          <w:spacing w:val="10"/>
        </w:rPr>
        <w:t> </w:t>
      </w:r>
      <w:r>
        <w:rPr>
          <w:rFonts w:ascii="Cambria"/>
          <w:color w:val="231F1F"/>
        </w:rPr>
        <w:t>following</w:t>
      </w:r>
      <w:r>
        <w:rPr>
          <w:rFonts w:ascii="Cambria"/>
          <w:color w:val="231F1F"/>
          <w:spacing w:val="6"/>
        </w:rPr>
        <w:t> </w:t>
      </w:r>
      <w:r>
        <w:rPr>
          <w:rFonts w:ascii="Cambria"/>
          <w:color w:val="231F1F"/>
        </w:rPr>
        <w:t>formula:</w:t>
      </w:r>
      <w:r>
        <w:rPr>
          <w:rFonts w:ascii="Cambria"/>
          <w:color w:val="231F1F"/>
          <w:spacing w:val="5"/>
        </w:rPr>
        <w:t> </w:t>
      </w:r>
      <w:r>
        <w:rPr>
          <w:color w:val="231F1F"/>
          <w:u w:val="single" w:color="231F1F"/>
        </w:rPr>
        <w:tab/>
      </w:r>
    </w:p>
    <w:p>
      <w:pPr>
        <w:pStyle w:val="BodyText"/>
        <w:tabs>
          <w:tab w:pos="6343" w:val="left" w:leader="none"/>
        </w:tabs>
        <w:spacing w:line="157" w:lineRule="exact"/>
        <w:ind w:left="4428"/>
        <w:rPr>
          <w:rFonts w:ascii="Cambria"/>
        </w:rPr>
      </w:pPr>
      <w:r>
        <w:rPr>
          <w:color w:val="231F1F"/>
          <w:u w:val="single" w:color="231F1F"/>
        </w:rPr>
        <w:tab/>
      </w:r>
      <w:r>
        <w:rPr>
          <w:rFonts w:ascii="Cambria"/>
          <w:color w:val="231F1F"/>
          <w:u w:val="none"/>
        </w:rPr>
        <w:t>per</w:t>
      </w:r>
      <w:r>
        <w:rPr>
          <w:rFonts w:ascii="Cambria"/>
          <w:color w:val="231F1F"/>
          <w:spacing w:val="2"/>
          <w:u w:val="none"/>
        </w:rPr>
        <w:t> </w:t>
      </w:r>
      <w:r>
        <w:rPr>
          <w:rFonts w:ascii="Cambria"/>
          <w:color w:val="231F1F"/>
          <w:spacing w:val="-2"/>
          <w:u w:val="none"/>
        </w:rPr>
        <w:t>month.</w:t>
      </w:r>
    </w:p>
    <w:p>
      <w:pPr>
        <w:pStyle w:val="BodyText"/>
        <w:tabs>
          <w:tab w:pos="9460" w:val="left" w:leader="none"/>
        </w:tabs>
        <w:spacing w:line="160" w:lineRule="exact"/>
        <w:ind w:left="1574"/>
      </w:pPr>
      <w:r>
        <w:rPr>
          <w:rFonts w:ascii="Cambria"/>
          <w:color w:val="231F1F"/>
        </w:rPr>
        <w:t>3rd</w:t>
      </w:r>
      <w:r>
        <w:rPr>
          <w:rFonts w:ascii="Cambria"/>
          <w:color w:val="231F1F"/>
          <w:spacing w:val="8"/>
        </w:rPr>
        <w:t> </w:t>
      </w:r>
      <w:r>
        <w:rPr>
          <w:rFonts w:ascii="Cambria"/>
          <w:color w:val="231F1F"/>
        </w:rPr>
        <w:t>party</w:t>
      </w:r>
      <w:r>
        <w:rPr>
          <w:rFonts w:ascii="Cambria"/>
          <w:color w:val="231F1F"/>
          <w:spacing w:val="9"/>
        </w:rPr>
        <w:t> </w:t>
      </w:r>
      <w:r>
        <w:rPr>
          <w:rFonts w:ascii="Cambria"/>
          <w:color w:val="231F1F"/>
        </w:rPr>
        <w:t>billing</w:t>
      </w:r>
      <w:r>
        <w:rPr>
          <w:rFonts w:ascii="Cambria"/>
          <w:color w:val="231F1F"/>
          <w:spacing w:val="6"/>
        </w:rPr>
        <w:t> </w:t>
      </w:r>
      <w:r>
        <w:rPr>
          <w:rFonts w:ascii="Cambria"/>
          <w:color w:val="231F1F"/>
        </w:rPr>
        <w:t>company</w:t>
      </w:r>
      <w:r>
        <w:rPr>
          <w:rFonts w:ascii="Cambria"/>
          <w:color w:val="231F1F"/>
          <w:spacing w:val="8"/>
        </w:rPr>
        <w:t> </w:t>
      </w:r>
      <w:r>
        <w:rPr>
          <w:rFonts w:ascii="Cambria"/>
          <w:color w:val="231F1F"/>
        </w:rPr>
        <w:t>if</w:t>
      </w:r>
      <w:r>
        <w:rPr>
          <w:rFonts w:ascii="Cambria"/>
          <w:color w:val="231F1F"/>
          <w:spacing w:val="5"/>
        </w:rPr>
        <w:t> </w:t>
      </w:r>
      <w:r>
        <w:rPr>
          <w:rFonts w:ascii="Cambria"/>
          <w:color w:val="231F1F"/>
        </w:rPr>
        <w:t>applicable</w:t>
      </w:r>
      <w:r>
        <w:rPr>
          <w:rFonts w:ascii="Cambria"/>
          <w:color w:val="231F1F"/>
          <w:spacing w:val="7"/>
        </w:rPr>
        <w:t> </w:t>
      </w:r>
      <w:r>
        <w:rPr>
          <w:color w:val="231F1F"/>
          <w:u w:val="single" w:color="231F1F"/>
        </w:rPr>
        <w:tab/>
      </w:r>
    </w:p>
    <w:p>
      <w:pPr>
        <w:pStyle w:val="ListParagraph"/>
        <w:numPr>
          <w:ilvl w:val="1"/>
          <w:numId w:val="36"/>
        </w:numPr>
        <w:tabs>
          <w:tab w:pos="1126" w:val="left" w:leader="none"/>
          <w:tab w:pos="1363" w:val="left" w:leader="none"/>
        </w:tabs>
        <w:spacing w:line="228" w:lineRule="auto" w:before="37" w:after="0"/>
        <w:ind w:left="1363" w:right="5562" w:hanging="425"/>
        <w:jc w:val="left"/>
        <w:rPr>
          <w:rFonts w:ascii="Cambria"/>
          <w:sz w:val="14"/>
        </w:rPr>
      </w:pPr>
      <w:r>
        <w:rPr>
          <w:rFonts w:ascii="Cambria"/>
          <w:sz w:val="14"/>
        </w:rPr>
        <w:drawing>
          <wp:anchor distT="0" distB="0" distL="0" distR="0" allowOverlap="1" layoutInCell="1" locked="0" behindDoc="1" simplePos="0" relativeHeight="483875328">
            <wp:simplePos x="0" y="0"/>
            <wp:positionH relativeFrom="page">
              <wp:posOffset>1418844</wp:posOffset>
            </wp:positionH>
            <wp:positionV relativeFrom="paragraph">
              <wp:posOffset>134132</wp:posOffset>
            </wp:positionV>
            <wp:extent cx="2054352" cy="382524"/>
            <wp:effectExtent l="0" t="0" r="0" b="0"/>
            <wp:wrapNone/>
            <wp:docPr id="217" name="Image 217"/>
            <wp:cNvGraphicFramePr>
              <a:graphicFrameLocks/>
            </wp:cNvGraphicFramePr>
            <a:graphic>
              <a:graphicData uri="http://schemas.openxmlformats.org/drawingml/2006/picture">
                <pic:pic>
                  <pic:nvPicPr>
                    <pic:cNvPr id="217" name="Image 217"/>
                    <pic:cNvPicPr/>
                  </pic:nvPicPr>
                  <pic:blipFill>
                    <a:blip r:embed="rId49" cstate="print"/>
                    <a:stretch>
                      <a:fillRect/>
                    </a:stretch>
                  </pic:blipFill>
                  <pic:spPr>
                    <a:xfrm>
                      <a:off x="0" y="0"/>
                      <a:ext cx="2054352" cy="382524"/>
                    </a:xfrm>
                    <a:prstGeom prst="rect">
                      <a:avLst/>
                    </a:prstGeom>
                  </pic:spPr>
                </pic:pic>
              </a:graphicData>
            </a:graphic>
          </wp:anchor>
        </w:drawing>
      </w:r>
      <w:r>
        <w:rPr>
          <w:rFonts w:ascii="Cambria"/>
          <w:b/>
          <w:color w:val="231F1F"/>
          <w:sz w:val="14"/>
        </w:rPr>
        <w:t>Gas </w:t>
      </w:r>
      <w:r>
        <w:rPr>
          <w:rFonts w:ascii="Cambria"/>
          <w:color w:val="231F1F"/>
          <w:sz w:val="14"/>
        </w:rPr>
        <w:t>service to your dwelling will be paid by you either:</w:t>
      </w:r>
      <w:r>
        <w:rPr>
          <w:rFonts w:ascii="Cambria"/>
          <w:color w:val="231F1F"/>
          <w:spacing w:val="40"/>
          <w:sz w:val="14"/>
        </w:rPr>
        <w:t> </w:t>
      </w:r>
      <w:r>
        <w:rPr>
          <w:rFonts w:ascii="Cambria"/>
          <w:color w:val="231F1F"/>
          <w:sz w:val="14"/>
        </w:rPr>
        <w:t>directly to the utility service provider; or</w:t>
      </w:r>
    </w:p>
    <w:p>
      <w:pPr>
        <w:pStyle w:val="BodyText"/>
        <w:tabs>
          <w:tab w:pos="9460" w:val="left" w:leader="none"/>
        </w:tabs>
        <w:spacing w:line="156" w:lineRule="exact"/>
        <w:ind w:left="1363"/>
      </w:pPr>
      <w:r>
        <w:rPr>
          <w:rFonts w:ascii="Cambria"/>
          <w:color w:val="231F1F"/>
        </w:rPr>
        <w:t>gas</w:t>
      </w:r>
      <w:r>
        <w:rPr>
          <w:rFonts w:ascii="Cambria"/>
          <w:color w:val="231F1F"/>
          <w:spacing w:val="8"/>
        </w:rPr>
        <w:t> </w:t>
      </w:r>
      <w:r>
        <w:rPr>
          <w:rFonts w:ascii="Cambria"/>
          <w:color w:val="231F1F"/>
        </w:rPr>
        <w:t>bills</w:t>
      </w:r>
      <w:r>
        <w:rPr>
          <w:rFonts w:ascii="Cambria"/>
          <w:color w:val="231F1F"/>
          <w:spacing w:val="10"/>
        </w:rPr>
        <w:t> </w:t>
      </w:r>
      <w:r>
        <w:rPr>
          <w:rFonts w:ascii="Cambria"/>
          <w:color w:val="231F1F"/>
        </w:rPr>
        <w:t>will</w:t>
      </w:r>
      <w:r>
        <w:rPr>
          <w:rFonts w:ascii="Cambria"/>
          <w:color w:val="231F1F"/>
          <w:spacing w:val="8"/>
        </w:rPr>
        <w:t> </w:t>
      </w:r>
      <w:r>
        <w:rPr>
          <w:rFonts w:ascii="Cambria"/>
          <w:color w:val="231F1F"/>
        </w:rPr>
        <w:t>be</w:t>
      </w:r>
      <w:r>
        <w:rPr>
          <w:rFonts w:ascii="Cambria"/>
          <w:color w:val="231F1F"/>
          <w:spacing w:val="8"/>
        </w:rPr>
        <w:t> </w:t>
      </w:r>
      <w:r>
        <w:rPr>
          <w:rFonts w:ascii="Cambria"/>
          <w:color w:val="231F1F"/>
        </w:rPr>
        <w:t>billed</w:t>
      </w:r>
      <w:r>
        <w:rPr>
          <w:rFonts w:ascii="Cambria"/>
          <w:color w:val="231F1F"/>
          <w:spacing w:val="6"/>
        </w:rPr>
        <w:t> </w:t>
      </w:r>
      <w:r>
        <w:rPr>
          <w:rFonts w:ascii="Cambria"/>
          <w:color w:val="231F1F"/>
        </w:rPr>
        <w:t>by</w:t>
      </w:r>
      <w:r>
        <w:rPr>
          <w:rFonts w:ascii="Cambria"/>
          <w:color w:val="231F1F"/>
          <w:spacing w:val="10"/>
        </w:rPr>
        <w:t> </w:t>
      </w:r>
      <w:r>
        <w:rPr>
          <w:rFonts w:ascii="Cambria"/>
          <w:color w:val="231F1F"/>
        </w:rPr>
        <w:t>the</w:t>
      </w:r>
      <w:r>
        <w:rPr>
          <w:rFonts w:ascii="Cambria"/>
          <w:color w:val="231F1F"/>
          <w:spacing w:val="8"/>
        </w:rPr>
        <w:t> </w:t>
      </w:r>
      <w:r>
        <w:rPr>
          <w:rFonts w:ascii="Cambria"/>
          <w:color w:val="231F1F"/>
        </w:rPr>
        <w:t>service</w:t>
      </w:r>
      <w:r>
        <w:rPr>
          <w:rFonts w:ascii="Cambria"/>
          <w:color w:val="231F1F"/>
          <w:spacing w:val="9"/>
        </w:rPr>
        <w:t> </w:t>
      </w:r>
      <w:r>
        <w:rPr>
          <w:rFonts w:ascii="Cambria"/>
          <w:color w:val="231F1F"/>
        </w:rPr>
        <w:t>provider</w:t>
      </w:r>
      <w:r>
        <w:rPr>
          <w:rFonts w:ascii="Cambria"/>
          <w:color w:val="231F1F"/>
          <w:spacing w:val="6"/>
        </w:rPr>
        <w:t> </w:t>
      </w:r>
      <w:r>
        <w:rPr>
          <w:rFonts w:ascii="Cambria"/>
          <w:color w:val="231F1F"/>
        </w:rPr>
        <w:t>to</w:t>
      </w:r>
      <w:r>
        <w:rPr>
          <w:rFonts w:ascii="Cambria"/>
          <w:color w:val="231F1F"/>
          <w:spacing w:val="5"/>
        </w:rPr>
        <w:t> </w:t>
      </w:r>
      <w:r>
        <w:rPr>
          <w:rFonts w:ascii="Cambria"/>
          <w:color w:val="231F1F"/>
        </w:rPr>
        <w:t>us</w:t>
      </w:r>
      <w:r>
        <w:rPr>
          <w:rFonts w:ascii="Cambria"/>
          <w:color w:val="231F1F"/>
          <w:spacing w:val="6"/>
        </w:rPr>
        <w:t> </w:t>
      </w:r>
      <w:r>
        <w:rPr>
          <w:rFonts w:ascii="Cambria"/>
          <w:color w:val="231F1F"/>
        </w:rPr>
        <w:t>and</w:t>
      </w:r>
      <w:r>
        <w:rPr>
          <w:rFonts w:ascii="Cambria"/>
          <w:color w:val="231F1F"/>
          <w:spacing w:val="6"/>
        </w:rPr>
        <w:t> </w:t>
      </w:r>
      <w:r>
        <w:rPr>
          <w:rFonts w:ascii="Cambria"/>
          <w:color w:val="231F1F"/>
        </w:rPr>
        <w:t>then</w:t>
      </w:r>
      <w:r>
        <w:rPr>
          <w:rFonts w:ascii="Cambria"/>
          <w:color w:val="231F1F"/>
          <w:spacing w:val="9"/>
        </w:rPr>
        <w:t> </w:t>
      </w:r>
      <w:r>
        <w:rPr>
          <w:rFonts w:ascii="Cambria"/>
          <w:color w:val="231F1F"/>
        </w:rPr>
        <w:t>allocated</w:t>
      </w:r>
      <w:r>
        <w:rPr>
          <w:rFonts w:ascii="Cambria"/>
          <w:color w:val="231F1F"/>
          <w:spacing w:val="5"/>
        </w:rPr>
        <w:t> </w:t>
      </w:r>
      <w:r>
        <w:rPr>
          <w:rFonts w:ascii="Cambria"/>
          <w:color w:val="231F1F"/>
        </w:rPr>
        <w:t>to</w:t>
      </w:r>
      <w:r>
        <w:rPr>
          <w:rFonts w:ascii="Cambria"/>
          <w:color w:val="231F1F"/>
          <w:spacing w:val="9"/>
        </w:rPr>
        <w:t> </w:t>
      </w:r>
      <w:r>
        <w:rPr>
          <w:rFonts w:ascii="Cambria"/>
          <w:color w:val="231F1F"/>
        </w:rPr>
        <w:t>you</w:t>
      </w:r>
      <w:r>
        <w:rPr>
          <w:rFonts w:ascii="Cambria"/>
          <w:color w:val="231F1F"/>
          <w:spacing w:val="8"/>
        </w:rPr>
        <w:t> </w:t>
      </w:r>
      <w:r>
        <w:rPr>
          <w:rFonts w:ascii="Cambria"/>
          <w:color w:val="231F1F"/>
        </w:rPr>
        <w:t>based</w:t>
      </w:r>
      <w:r>
        <w:rPr>
          <w:rFonts w:ascii="Cambria"/>
          <w:color w:val="231F1F"/>
          <w:spacing w:val="6"/>
        </w:rPr>
        <w:t> </w:t>
      </w:r>
      <w:r>
        <w:rPr>
          <w:rFonts w:ascii="Cambria"/>
          <w:color w:val="231F1F"/>
        </w:rPr>
        <w:t>on</w:t>
      </w:r>
      <w:r>
        <w:rPr>
          <w:rFonts w:ascii="Cambria"/>
          <w:color w:val="231F1F"/>
          <w:spacing w:val="8"/>
        </w:rPr>
        <w:t> </w:t>
      </w:r>
      <w:r>
        <w:rPr>
          <w:rFonts w:ascii="Cambria"/>
          <w:color w:val="231F1F"/>
        </w:rPr>
        <w:t>the</w:t>
      </w:r>
      <w:r>
        <w:rPr>
          <w:rFonts w:ascii="Cambria"/>
          <w:color w:val="231F1F"/>
          <w:spacing w:val="5"/>
        </w:rPr>
        <w:t> </w:t>
      </w:r>
      <w:r>
        <w:rPr>
          <w:rFonts w:ascii="Cambria"/>
          <w:color w:val="231F1F"/>
        </w:rPr>
        <w:t>following</w:t>
      </w:r>
      <w:r>
        <w:rPr>
          <w:rFonts w:ascii="Cambria"/>
          <w:color w:val="231F1F"/>
          <w:spacing w:val="7"/>
        </w:rPr>
        <w:t> </w:t>
      </w:r>
      <w:r>
        <w:rPr>
          <w:rFonts w:ascii="Cambria"/>
          <w:color w:val="231F1F"/>
        </w:rPr>
        <w:t>formula:</w:t>
      </w:r>
      <w:r>
        <w:rPr>
          <w:rFonts w:ascii="Cambria"/>
          <w:color w:val="231F1F"/>
          <w:spacing w:val="7"/>
        </w:rPr>
        <w:t> </w:t>
      </w:r>
      <w:r>
        <w:rPr>
          <w:color w:val="231F1F"/>
          <w:u w:val="single" w:color="231F1F"/>
        </w:rPr>
        <w:tab/>
      </w:r>
    </w:p>
    <w:p>
      <w:pPr>
        <w:pStyle w:val="BodyText"/>
        <w:tabs>
          <w:tab w:pos="6343" w:val="left" w:leader="none"/>
        </w:tabs>
        <w:spacing w:line="157" w:lineRule="exact"/>
        <w:ind w:left="4428"/>
        <w:rPr>
          <w:rFonts w:ascii="Cambria"/>
        </w:rPr>
      </w:pPr>
      <w:r>
        <w:rPr>
          <w:color w:val="231F1F"/>
          <w:u w:val="single" w:color="231F1F"/>
        </w:rPr>
        <w:tab/>
      </w:r>
      <w:r>
        <w:rPr>
          <w:rFonts w:ascii="Cambria"/>
          <w:color w:val="231F1F"/>
          <w:u w:val="none"/>
        </w:rPr>
        <w:t>per</w:t>
      </w:r>
      <w:r>
        <w:rPr>
          <w:rFonts w:ascii="Cambria"/>
          <w:color w:val="231F1F"/>
          <w:spacing w:val="2"/>
          <w:u w:val="none"/>
        </w:rPr>
        <w:t> </w:t>
      </w:r>
      <w:r>
        <w:rPr>
          <w:rFonts w:ascii="Cambria"/>
          <w:color w:val="231F1F"/>
          <w:spacing w:val="-2"/>
          <w:u w:val="none"/>
        </w:rPr>
        <w:t>month.</w:t>
      </w:r>
    </w:p>
    <w:p>
      <w:pPr>
        <w:pStyle w:val="BodyText"/>
        <w:tabs>
          <w:tab w:pos="9460" w:val="left" w:leader="none"/>
        </w:tabs>
        <w:spacing w:line="161" w:lineRule="exact"/>
        <w:ind w:left="1574"/>
      </w:pPr>
      <w:r>
        <w:rPr>
          <w:rFonts w:ascii="Cambria"/>
          <w:color w:val="231F1F"/>
        </w:rPr>
        <w:t>3rd</w:t>
      </w:r>
      <w:r>
        <w:rPr>
          <w:rFonts w:ascii="Cambria"/>
          <w:color w:val="231F1F"/>
          <w:spacing w:val="8"/>
        </w:rPr>
        <w:t> </w:t>
      </w:r>
      <w:r>
        <w:rPr>
          <w:rFonts w:ascii="Cambria"/>
          <w:color w:val="231F1F"/>
        </w:rPr>
        <w:t>party</w:t>
      </w:r>
      <w:r>
        <w:rPr>
          <w:rFonts w:ascii="Cambria"/>
          <w:color w:val="231F1F"/>
          <w:spacing w:val="9"/>
        </w:rPr>
        <w:t> </w:t>
      </w:r>
      <w:r>
        <w:rPr>
          <w:rFonts w:ascii="Cambria"/>
          <w:color w:val="231F1F"/>
        </w:rPr>
        <w:t>billing</w:t>
      </w:r>
      <w:r>
        <w:rPr>
          <w:rFonts w:ascii="Cambria"/>
          <w:color w:val="231F1F"/>
          <w:spacing w:val="6"/>
        </w:rPr>
        <w:t> </w:t>
      </w:r>
      <w:r>
        <w:rPr>
          <w:rFonts w:ascii="Cambria"/>
          <w:color w:val="231F1F"/>
        </w:rPr>
        <w:t>company</w:t>
      </w:r>
      <w:r>
        <w:rPr>
          <w:rFonts w:ascii="Cambria"/>
          <w:color w:val="231F1F"/>
          <w:spacing w:val="8"/>
        </w:rPr>
        <w:t> </w:t>
      </w:r>
      <w:r>
        <w:rPr>
          <w:rFonts w:ascii="Cambria"/>
          <w:color w:val="231F1F"/>
        </w:rPr>
        <w:t>if</w:t>
      </w:r>
      <w:r>
        <w:rPr>
          <w:rFonts w:ascii="Cambria"/>
          <w:color w:val="231F1F"/>
          <w:spacing w:val="5"/>
        </w:rPr>
        <w:t> </w:t>
      </w:r>
      <w:r>
        <w:rPr>
          <w:rFonts w:ascii="Cambria"/>
          <w:color w:val="231F1F"/>
        </w:rPr>
        <w:t>applicable</w:t>
      </w:r>
      <w:r>
        <w:rPr>
          <w:rFonts w:ascii="Cambria"/>
          <w:color w:val="231F1F"/>
          <w:spacing w:val="7"/>
        </w:rPr>
        <w:t> </w:t>
      </w:r>
      <w:r>
        <w:rPr>
          <w:color w:val="231F1F"/>
          <w:u w:val="single" w:color="231F1F"/>
        </w:rPr>
        <w:tab/>
      </w:r>
    </w:p>
    <w:p>
      <w:pPr>
        <w:pStyle w:val="ListParagraph"/>
        <w:numPr>
          <w:ilvl w:val="1"/>
          <w:numId w:val="36"/>
        </w:numPr>
        <w:tabs>
          <w:tab w:pos="1126" w:val="left" w:leader="none"/>
          <w:tab w:pos="1363" w:val="left" w:leader="none"/>
        </w:tabs>
        <w:spacing w:line="228" w:lineRule="auto" w:before="37" w:after="0"/>
        <w:ind w:left="1363" w:right="5409" w:hanging="425"/>
        <w:jc w:val="left"/>
        <w:rPr>
          <w:rFonts w:ascii="Cambria"/>
          <w:sz w:val="14"/>
        </w:rPr>
      </w:pPr>
      <w:r>
        <w:rPr>
          <w:rFonts w:ascii="Cambria"/>
          <w:sz w:val="14"/>
        </w:rPr>
        <w:drawing>
          <wp:anchor distT="0" distB="0" distL="0" distR="0" allowOverlap="1" layoutInCell="1" locked="0" behindDoc="1" simplePos="0" relativeHeight="483875840">
            <wp:simplePos x="0" y="0"/>
            <wp:positionH relativeFrom="page">
              <wp:posOffset>1418844</wp:posOffset>
            </wp:positionH>
            <wp:positionV relativeFrom="paragraph">
              <wp:posOffset>134109</wp:posOffset>
            </wp:positionV>
            <wp:extent cx="2415768" cy="382524"/>
            <wp:effectExtent l="0" t="0" r="0" b="0"/>
            <wp:wrapNone/>
            <wp:docPr id="218" name="Image 218"/>
            <wp:cNvGraphicFramePr>
              <a:graphicFrameLocks/>
            </wp:cNvGraphicFramePr>
            <a:graphic>
              <a:graphicData uri="http://schemas.openxmlformats.org/drawingml/2006/picture">
                <pic:pic>
                  <pic:nvPicPr>
                    <pic:cNvPr id="218" name="Image 218"/>
                    <pic:cNvPicPr/>
                  </pic:nvPicPr>
                  <pic:blipFill>
                    <a:blip r:embed="rId50" cstate="print"/>
                    <a:stretch>
                      <a:fillRect/>
                    </a:stretch>
                  </pic:blipFill>
                  <pic:spPr>
                    <a:xfrm>
                      <a:off x="0" y="0"/>
                      <a:ext cx="2415768" cy="382524"/>
                    </a:xfrm>
                    <a:prstGeom prst="rect">
                      <a:avLst/>
                    </a:prstGeom>
                  </pic:spPr>
                </pic:pic>
              </a:graphicData>
            </a:graphic>
          </wp:anchor>
        </w:drawing>
      </w:r>
      <w:r>
        <w:rPr>
          <w:rFonts w:ascii="Cambria"/>
          <w:b/>
          <w:color w:val="231F1F"/>
          <w:sz w:val="14"/>
        </w:rPr>
        <w:t>Trash </w:t>
      </w:r>
      <w:r>
        <w:rPr>
          <w:rFonts w:ascii="Cambria"/>
          <w:color w:val="231F1F"/>
          <w:sz w:val="14"/>
        </w:rPr>
        <w:t>service to your dwelling will be paid by you either:</w:t>
      </w:r>
      <w:r>
        <w:rPr>
          <w:rFonts w:ascii="Cambria"/>
          <w:color w:val="231F1F"/>
          <w:spacing w:val="40"/>
          <w:sz w:val="14"/>
        </w:rPr>
        <w:t> </w:t>
      </w:r>
      <w:r>
        <w:rPr>
          <w:rFonts w:ascii="Cambria"/>
          <w:color w:val="231F1F"/>
          <w:sz w:val="14"/>
        </w:rPr>
        <w:t>directly to the utility service provider; or</w:t>
      </w:r>
    </w:p>
    <w:p>
      <w:pPr>
        <w:pStyle w:val="BodyText"/>
        <w:tabs>
          <w:tab w:pos="9460" w:val="left" w:leader="none"/>
        </w:tabs>
        <w:spacing w:line="156" w:lineRule="exact"/>
        <w:ind w:left="1363"/>
      </w:pPr>
      <w:r>
        <w:rPr/>
        <mc:AlternateContent>
          <mc:Choice Requires="wps">
            <w:drawing>
              <wp:anchor distT="0" distB="0" distL="0" distR="0" allowOverlap="1" layoutInCell="1" locked="0" behindDoc="1" simplePos="0" relativeHeight="483880448">
                <wp:simplePos x="0" y="0"/>
                <wp:positionH relativeFrom="page">
                  <wp:posOffset>5937260</wp:posOffset>
                </wp:positionH>
                <wp:positionV relativeFrom="paragraph">
                  <wp:posOffset>5349</wp:posOffset>
                </wp:positionV>
                <wp:extent cx="43180" cy="66040"/>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43180" cy="66040"/>
                        </a:xfrm>
                        <a:custGeom>
                          <a:avLst/>
                          <a:gdLst/>
                          <a:ahLst/>
                          <a:cxnLst/>
                          <a:rect l="l" t="t" r="r" b="b"/>
                          <a:pathLst>
                            <a:path w="43180" h="66040">
                              <a:moveTo>
                                <a:pt x="29189" y="65577"/>
                              </a:moveTo>
                              <a:lnTo>
                                <a:pt x="17764" y="65577"/>
                              </a:lnTo>
                              <a:lnTo>
                                <a:pt x="13505" y="64355"/>
                              </a:lnTo>
                              <a:lnTo>
                                <a:pt x="10203" y="61912"/>
                              </a:lnTo>
                              <a:lnTo>
                                <a:pt x="6835" y="59535"/>
                              </a:lnTo>
                              <a:lnTo>
                                <a:pt x="4292" y="55836"/>
                              </a:lnTo>
                              <a:lnTo>
                                <a:pt x="858" y="45798"/>
                              </a:lnTo>
                              <a:lnTo>
                                <a:pt x="0" y="40185"/>
                              </a:lnTo>
                              <a:lnTo>
                                <a:pt x="45" y="26415"/>
                              </a:lnTo>
                              <a:lnTo>
                                <a:pt x="1629" y="20604"/>
                              </a:lnTo>
                              <a:lnTo>
                                <a:pt x="1684" y="20406"/>
                              </a:lnTo>
                              <a:lnTo>
                                <a:pt x="26415" y="0"/>
                              </a:lnTo>
                              <a:lnTo>
                                <a:pt x="35529" y="0"/>
                              </a:lnTo>
                              <a:lnTo>
                                <a:pt x="38666" y="792"/>
                              </a:lnTo>
                              <a:lnTo>
                                <a:pt x="40911" y="2377"/>
                              </a:lnTo>
                              <a:lnTo>
                                <a:pt x="42364" y="3434"/>
                              </a:lnTo>
                              <a:lnTo>
                                <a:pt x="43091" y="4787"/>
                              </a:lnTo>
                              <a:lnTo>
                                <a:pt x="43091" y="7891"/>
                              </a:lnTo>
                              <a:lnTo>
                                <a:pt x="42595" y="9113"/>
                              </a:lnTo>
                              <a:lnTo>
                                <a:pt x="42001" y="9707"/>
                              </a:lnTo>
                              <a:lnTo>
                                <a:pt x="29123" y="9707"/>
                              </a:lnTo>
                              <a:lnTo>
                                <a:pt x="25975" y="10566"/>
                              </a:lnTo>
                              <a:lnTo>
                                <a:pt x="24919" y="11094"/>
                              </a:lnTo>
                              <a:lnTo>
                                <a:pt x="22486" y="12382"/>
                              </a:lnTo>
                              <a:lnTo>
                                <a:pt x="19052" y="14165"/>
                              </a:lnTo>
                              <a:lnTo>
                                <a:pt x="16113" y="16906"/>
                              </a:lnTo>
                              <a:lnTo>
                                <a:pt x="11953" y="23180"/>
                              </a:lnTo>
                              <a:lnTo>
                                <a:pt x="10698" y="26415"/>
                              </a:lnTo>
                              <a:lnTo>
                                <a:pt x="9905" y="30312"/>
                              </a:lnTo>
                              <a:lnTo>
                                <a:pt x="36968" y="30312"/>
                              </a:lnTo>
                              <a:lnTo>
                                <a:pt x="40870" y="34472"/>
                              </a:lnTo>
                              <a:lnTo>
                                <a:pt x="21429" y="34472"/>
                              </a:lnTo>
                              <a:lnTo>
                                <a:pt x="19283" y="35463"/>
                              </a:lnTo>
                              <a:lnTo>
                                <a:pt x="17038" y="37444"/>
                              </a:lnTo>
                              <a:lnTo>
                                <a:pt x="14726" y="39359"/>
                              </a:lnTo>
                              <a:lnTo>
                                <a:pt x="12844" y="42100"/>
                              </a:lnTo>
                              <a:lnTo>
                                <a:pt x="11391" y="45666"/>
                              </a:lnTo>
                              <a:lnTo>
                                <a:pt x="12330" y="49067"/>
                              </a:lnTo>
                              <a:lnTo>
                                <a:pt x="19845" y="55671"/>
                              </a:lnTo>
                              <a:lnTo>
                                <a:pt x="41760" y="55671"/>
                              </a:lnTo>
                              <a:lnTo>
                                <a:pt x="41374" y="56662"/>
                              </a:lnTo>
                              <a:lnTo>
                                <a:pt x="34109" y="63794"/>
                              </a:lnTo>
                              <a:lnTo>
                                <a:pt x="29189" y="65577"/>
                              </a:lnTo>
                              <a:close/>
                            </a:path>
                            <a:path w="43180" h="66040">
                              <a:moveTo>
                                <a:pt x="39524" y="11590"/>
                              </a:moveTo>
                              <a:lnTo>
                                <a:pt x="37345" y="11590"/>
                              </a:lnTo>
                              <a:lnTo>
                                <a:pt x="36040" y="11094"/>
                              </a:lnTo>
                              <a:lnTo>
                                <a:pt x="33911" y="9939"/>
                              </a:lnTo>
                              <a:lnTo>
                                <a:pt x="33086" y="9707"/>
                              </a:lnTo>
                              <a:lnTo>
                                <a:pt x="42001" y="9707"/>
                              </a:lnTo>
                              <a:lnTo>
                                <a:pt x="41605" y="10104"/>
                              </a:lnTo>
                              <a:lnTo>
                                <a:pt x="40680" y="11094"/>
                              </a:lnTo>
                              <a:lnTo>
                                <a:pt x="39524" y="11590"/>
                              </a:lnTo>
                              <a:close/>
                            </a:path>
                            <a:path w="43180" h="66040">
                              <a:moveTo>
                                <a:pt x="36968" y="30312"/>
                              </a:moveTo>
                              <a:lnTo>
                                <a:pt x="9905" y="30312"/>
                              </a:lnTo>
                              <a:lnTo>
                                <a:pt x="12283" y="28331"/>
                              </a:lnTo>
                              <a:lnTo>
                                <a:pt x="14561" y="26878"/>
                              </a:lnTo>
                              <a:lnTo>
                                <a:pt x="18920" y="25029"/>
                              </a:lnTo>
                              <a:lnTo>
                                <a:pt x="21231" y="24566"/>
                              </a:lnTo>
                              <a:lnTo>
                                <a:pt x="28892" y="24566"/>
                              </a:lnTo>
                              <a:lnTo>
                                <a:pt x="33375" y="26581"/>
                              </a:lnTo>
                              <a:lnTo>
                                <a:pt x="33700" y="26878"/>
                              </a:lnTo>
                              <a:lnTo>
                                <a:pt x="36968" y="30312"/>
                              </a:lnTo>
                              <a:close/>
                            </a:path>
                            <a:path w="43180" h="66040">
                              <a:moveTo>
                                <a:pt x="41760" y="55671"/>
                              </a:moveTo>
                              <a:lnTo>
                                <a:pt x="26382" y="55671"/>
                              </a:lnTo>
                              <a:lnTo>
                                <a:pt x="28892" y="54813"/>
                              </a:lnTo>
                              <a:lnTo>
                                <a:pt x="30609" y="53096"/>
                              </a:lnTo>
                              <a:lnTo>
                                <a:pt x="32392" y="51379"/>
                              </a:lnTo>
                              <a:lnTo>
                                <a:pt x="33284" y="49067"/>
                              </a:lnTo>
                              <a:lnTo>
                                <a:pt x="33284" y="42793"/>
                              </a:lnTo>
                              <a:lnTo>
                                <a:pt x="32321" y="40185"/>
                              </a:lnTo>
                              <a:lnTo>
                                <a:pt x="32260" y="40020"/>
                              </a:lnTo>
                              <a:lnTo>
                                <a:pt x="30213" y="37840"/>
                              </a:lnTo>
                              <a:lnTo>
                                <a:pt x="28232" y="35595"/>
                              </a:lnTo>
                              <a:lnTo>
                                <a:pt x="25986" y="34472"/>
                              </a:lnTo>
                              <a:lnTo>
                                <a:pt x="40870" y="34472"/>
                              </a:lnTo>
                              <a:lnTo>
                                <a:pt x="41241" y="34869"/>
                              </a:lnTo>
                              <a:lnTo>
                                <a:pt x="43177" y="40020"/>
                              </a:lnTo>
                              <a:lnTo>
                                <a:pt x="43138" y="52138"/>
                              </a:lnTo>
                              <a:lnTo>
                                <a:pt x="41760" y="55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7.500793pt;margin-top:.421188pt;width:3.4pt;height:5.2pt;mso-position-horizontal-relative:page;mso-position-vertical-relative:paragraph;z-index:-19436032" id="docshape169" coordorigin="9350,8" coordsize="68,104" path="m9396,112l9378,112,9371,110,9366,106,9361,102,9357,96,9351,81,9350,72,9350,50,9353,41,9353,41,9358,33,9363,25,9370,19,9384,11,9392,8,9406,8,9411,10,9414,12,9417,14,9418,16,9418,21,9417,23,9416,24,9396,24,9391,25,9389,26,9385,28,9380,31,9375,35,9369,45,9367,50,9366,56,9408,56,9414,63,9384,63,9380,64,9377,67,9373,70,9370,75,9368,80,9369,86,9370,86,9372,90,9372,91,9375,93,9377,95,9381,96,9416,96,9415,98,9404,109,9396,112xm9412,27l9409,27,9407,26,9403,24,9402,24,9416,24,9416,24,9414,26,9412,27xm9408,56l9366,56,9369,53,9373,51,9380,48,9383,47,9396,47,9403,50,9403,51,9408,56xm9416,96l9392,96,9396,95,9398,92,9401,89,9402,86,9402,76,9401,72,9401,71,9398,68,9394,64,9391,63,9414,63,9415,63,9418,71,9418,91,9416,96xe" filled="true" fillcolor="#000000" stroked="false">
                <v:path arrowok="t"/>
                <v:fill type="solid"/>
                <w10:wrap type="none"/>
              </v:shape>
            </w:pict>
          </mc:Fallback>
        </mc:AlternateContent>
      </w:r>
      <w:r>
        <w:rPr>
          <w:rFonts w:ascii="Cambria"/>
          <w:color w:val="231F1F"/>
        </w:rPr>
        <w:t>trash</w:t>
      </w:r>
      <w:r>
        <w:rPr>
          <w:rFonts w:ascii="Cambria"/>
          <w:color w:val="231F1F"/>
          <w:spacing w:val="9"/>
        </w:rPr>
        <w:t> </w:t>
      </w:r>
      <w:r>
        <w:rPr>
          <w:rFonts w:ascii="Cambria"/>
          <w:color w:val="231F1F"/>
        </w:rPr>
        <w:t>bills</w:t>
      </w:r>
      <w:r>
        <w:rPr>
          <w:rFonts w:ascii="Cambria"/>
          <w:color w:val="231F1F"/>
          <w:spacing w:val="8"/>
        </w:rPr>
        <w:t> </w:t>
      </w:r>
      <w:r>
        <w:rPr>
          <w:rFonts w:ascii="Cambria"/>
          <w:color w:val="231F1F"/>
        </w:rPr>
        <w:t>will</w:t>
      </w:r>
      <w:r>
        <w:rPr>
          <w:rFonts w:ascii="Cambria"/>
          <w:color w:val="231F1F"/>
          <w:spacing w:val="9"/>
        </w:rPr>
        <w:t> </w:t>
      </w:r>
      <w:r>
        <w:rPr>
          <w:rFonts w:ascii="Cambria"/>
          <w:color w:val="231F1F"/>
        </w:rPr>
        <w:t>be</w:t>
      </w:r>
      <w:r>
        <w:rPr>
          <w:rFonts w:ascii="Cambria"/>
          <w:color w:val="231F1F"/>
          <w:spacing w:val="10"/>
        </w:rPr>
        <w:t> </w:t>
      </w:r>
      <w:r>
        <w:rPr>
          <w:rFonts w:ascii="Cambria"/>
          <w:color w:val="231F1F"/>
        </w:rPr>
        <w:t>billed</w:t>
      </w:r>
      <w:r>
        <w:rPr>
          <w:rFonts w:ascii="Cambria"/>
          <w:color w:val="231F1F"/>
          <w:spacing w:val="6"/>
        </w:rPr>
        <w:t> </w:t>
      </w:r>
      <w:r>
        <w:rPr>
          <w:rFonts w:ascii="Cambria"/>
          <w:color w:val="231F1F"/>
        </w:rPr>
        <w:t>by</w:t>
      </w:r>
      <w:r>
        <w:rPr>
          <w:rFonts w:ascii="Cambria"/>
          <w:color w:val="231F1F"/>
          <w:spacing w:val="10"/>
        </w:rPr>
        <w:t> </w:t>
      </w:r>
      <w:r>
        <w:rPr>
          <w:rFonts w:ascii="Cambria"/>
          <w:color w:val="231F1F"/>
        </w:rPr>
        <w:t>the</w:t>
      </w:r>
      <w:r>
        <w:rPr>
          <w:rFonts w:ascii="Cambria"/>
          <w:color w:val="231F1F"/>
          <w:spacing w:val="7"/>
        </w:rPr>
        <w:t> </w:t>
      </w:r>
      <w:r>
        <w:rPr>
          <w:rFonts w:ascii="Cambria"/>
          <w:color w:val="231F1F"/>
        </w:rPr>
        <w:t>service</w:t>
      </w:r>
      <w:r>
        <w:rPr>
          <w:rFonts w:ascii="Cambria"/>
          <w:color w:val="231F1F"/>
          <w:spacing w:val="10"/>
        </w:rPr>
        <w:t> </w:t>
      </w:r>
      <w:r>
        <w:rPr>
          <w:rFonts w:ascii="Cambria"/>
          <w:color w:val="231F1F"/>
        </w:rPr>
        <w:t>provider</w:t>
      </w:r>
      <w:r>
        <w:rPr>
          <w:rFonts w:ascii="Cambria"/>
          <w:color w:val="231F1F"/>
          <w:spacing w:val="10"/>
        </w:rPr>
        <w:t> </w:t>
      </w:r>
      <w:r>
        <w:rPr>
          <w:rFonts w:ascii="Cambria"/>
          <w:color w:val="231F1F"/>
        </w:rPr>
        <w:t>to</w:t>
      </w:r>
      <w:r>
        <w:rPr>
          <w:rFonts w:ascii="Cambria"/>
          <w:color w:val="231F1F"/>
          <w:spacing w:val="6"/>
        </w:rPr>
        <w:t> </w:t>
      </w:r>
      <w:r>
        <w:rPr>
          <w:rFonts w:ascii="Cambria"/>
          <w:color w:val="231F1F"/>
        </w:rPr>
        <w:t>us</w:t>
      </w:r>
      <w:r>
        <w:rPr>
          <w:rFonts w:ascii="Cambria"/>
          <w:color w:val="231F1F"/>
          <w:spacing w:val="5"/>
        </w:rPr>
        <w:t> </w:t>
      </w:r>
      <w:r>
        <w:rPr>
          <w:rFonts w:ascii="Cambria"/>
          <w:color w:val="231F1F"/>
        </w:rPr>
        <w:t>and</w:t>
      </w:r>
      <w:r>
        <w:rPr>
          <w:rFonts w:ascii="Cambria"/>
          <w:color w:val="231F1F"/>
          <w:spacing w:val="6"/>
        </w:rPr>
        <w:t> </w:t>
      </w:r>
      <w:r>
        <w:rPr>
          <w:rFonts w:ascii="Cambria"/>
          <w:color w:val="231F1F"/>
        </w:rPr>
        <w:t>then</w:t>
      </w:r>
      <w:r>
        <w:rPr>
          <w:rFonts w:ascii="Cambria"/>
          <w:color w:val="231F1F"/>
          <w:spacing w:val="8"/>
        </w:rPr>
        <w:t> </w:t>
      </w:r>
      <w:r>
        <w:rPr>
          <w:rFonts w:ascii="Cambria"/>
          <w:color w:val="231F1F"/>
        </w:rPr>
        <w:t>allocated</w:t>
      </w:r>
      <w:r>
        <w:rPr>
          <w:rFonts w:ascii="Cambria"/>
          <w:color w:val="231F1F"/>
          <w:spacing w:val="6"/>
        </w:rPr>
        <w:t> </w:t>
      </w:r>
      <w:r>
        <w:rPr>
          <w:rFonts w:ascii="Cambria"/>
          <w:color w:val="231F1F"/>
        </w:rPr>
        <w:t>to</w:t>
      </w:r>
      <w:r>
        <w:rPr>
          <w:rFonts w:ascii="Cambria"/>
          <w:color w:val="231F1F"/>
          <w:spacing w:val="8"/>
        </w:rPr>
        <w:t> </w:t>
      </w:r>
      <w:r>
        <w:rPr>
          <w:rFonts w:ascii="Cambria"/>
          <w:color w:val="231F1F"/>
        </w:rPr>
        <w:t>you</w:t>
      </w:r>
      <w:r>
        <w:rPr>
          <w:rFonts w:ascii="Cambria"/>
          <w:color w:val="231F1F"/>
          <w:spacing w:val="10"/>
        </w:rPr>
        <w:t> </w:t>
      </w:r>
      <w:r>
        <w:rPr>
          <w:rFonts w:ascii="Cambria"/>
          <w:color w:val="231F1F"/>
        </w:rPr>
        <w:t>based</w:t>
      </w:r>
      <w:r>
        <w:rPr>
          <w:rFonts w:ascii="Cambria"/>
          <w:color w:val="231F1F"/>
          <w:spacing w:val="9"/>
        </w:rPr>
        <w:t> </w:t>
      </w:r>
      <w:r>
        <w:rPr>
          <w:rFonts w:ascii="Cambria"/>
          <w:color w:val="231F1F"/>
        </w:rPr>
        <w:t>on</w:t>
      </w:r>
      <w:r>
        <w:rPr>
          <w:rFonts w:ascii="Cambria"/>
          <w:color w:val="231F1F"/>
          <w:spacing w:val="8"/>
        </w:rPr>
        <w:t> </w:t>
      </w:r>
      <w:r>
        <w:rPr>
          <w:rFonts w:ascii="Cambria"/>
          <w:color w:val="231F1F"/>
        </w:rPr>
        <w:t>the</w:t>
      </w:r>
      <w:r>
        <w:rPr>
          <w:rFonts w:ascii="Cambria"/>
          <w:color w:val="231F1F"/>
          <w:spacing w:val="5"/>
        </w:rPr>
        <w:t> </w:t>
      </w:r>
      <w:r>
        <w:rPr>
          <w:rFonts w:ascii="Cambria"/>
          <w:color w:val="231F1F"/>
        </w:rPr>
        <w:t>following</w:t>
      </w:r>
      <w:r>
        <w:rPr>
          <w:rFonts w:ascii="Cambria"/>
          <w:color w:val="231F1F"/>
          <w:spacing w:val="7"/>
        </w:rPr>
        <w:t> </w:t>
      </w:r>
      <w:r>
        <w:rPr>
          <w:rFonts w:ascii="Cambria"/>
          <w:color w:val="231F1F"/>
        </w:rPr>
        <w:t>formula:</w:t>
      </w:r>
      <w:r>
        <w:rPr>
          <w:rFonts w:ascii="Cambria"/>
          <w:color w:val="231F1F"/>
          <w:spacing w:val="9"/>
        </w:rPr>
        <w:t> </w:t>
      </w:r>
      <w:r>
        <w:rPr>
          <w:color w:val="231F1F"/>
          <w:u w:val="single" w:color="231F1F"/>
        </w:rPr>
        <w:tab/>
      </w:r>
    </w:p>
    <w:p>
      <w:pPr>
        <w:pStyle w:val="BodyText"/>
        <w:tabs>
          <w:tab w:pos="6343" w:val="left" w:leader="none"/>
        </w:tabs>
        <w:spacing w:line="157" w:lineRule="exact"/>
        <w:ind w:left="4428"/>
        <w:rPr>
          <w:rFonts w:ascii="Cambria"/>
        </w:rPr>
      </w:pPr>
      <w:r>
        <w:rPr>
          <w:color w:val="231F1F"/>
          <w:u w:val="single" w:color="231F1F"/>
        </w:rPr>
        <w:tab/>
      </w:r>
      <w:r>
        <w:rPr>
          <w:rFonts w:ascii="Cambria"/>
          <w:color w:val="231F1F"/>
          <w:u w:val="none"/>
        </w:rPr>
        <w:t>per</w:t>
      </w:r>
      <w:r>
        <w:rPr>
          <w:rFonts w:ascii="Cambria"/>
          <w:color w:val="231F1F"/>
          <w:spacing w:val="2"/>
          <w:u w:val="none"/>
        </w:rPr>
        <w:t> </w:t>
      </w:r>
      <w:r>
        <w:rPr>
          <w:rFonts w:ascii="Cambria"/>
          <w:color w:val="231F1F"/>
          <w:spacing w:val="-2"/>
          <w:u w:val="none"/>
        </w:rPr>
        <w:t>month.</w:t>
      </w:r>
    </w:p>
    <w:p>
      <w:pPr>
        <w:pStyle w:val="BodyText"/>
        <w:tabs>
          <w:tab w:pos="9460" w:val="left" w:leader="none"/>
        </w:tabs>
        <w:spacing w:line="161" w:lineRule="exact"/>
        <w:ind w:left="1574"/>
      </w:pPr>
      <w:r>
        <w:rPr>
          <w:rFonts w:ascii="Cambria"/>
          <w:color w:val="231F1F"/>
        </w:rPr>
        <w:t>3rd</w:t>
      </w:r>
      <w:r>
        <w:rPr>
          <w:rFonts w:ascii="Cambria"/>
          <w:color w:val="231F1F"/>
          <w:spacing w:val="8"/>
        </w:rPr>
        <w:t> </w:t>
      </w:r>
      <w:r>
        <w:rPr>
          <w:rFonts w:ascii="Cambria"/>
          <w:color w:val="231F1F"/>
        </w:rPr>
        <w:t>party</w:t>
      </w:r>
      <w:r>
        <w:rPr>
          <w:rFonts w:ascii="Cambria"/>
          <w:color w:val="231F1F"/>
          <w:spacing w:val="9"/>
        </w:rPr>
        <w:t> </w:t>
      </w:r>
      <w:r>
        <w:rPr>
          <w:rFonts w:ascii="Cambria"/>
          <w:color w:val="231F1F"/>
        </w:rPr>
        <w:t>billing</w:t>
      </w:r>
      <w:r>
        <w:rPr>
          <w:rFonts w:ascii="Cambria"/>
          <w:color w:val="231F1F"/>
          <w:spacing w:val="6"/>
        </w:rPr>
        <w:t> </w:t>
      </w:r>
      <w:r>
        <w:rPr>
          <w:rFonts w:ascii="Cambria"/>
          <w:color w:val="231F1F"/>
        </w:rPr>
        <w:t>company</w:t>
      </w:r>
      <w:r>
        <w:rPr>
          <w:rFonts w:ascii="Cambria"/>
          <w:color w:val="231F1F"/>
          <w:spacing w:val="8"/>
        </w:rPr>
        <w:t> </w:t>
      </w:r>
      <w:r>
        <w:rPr>
          <w:rFonts w:ascii="Cambria"/>
          <w:color w:val="231F1F"/>
        </w:rPr>
        <w:t>if</w:t>
      </w:r>
      <w:r>
        <w:rPr>
          <w:rFonts w:ascii="Cambria"/>
          <w:color w:val="231F1F"/>
          <w:spacing w:val="5"/>
        </w:rPr>
        <w:t> </w:t>
      </w:r>
      <w:r>
        <w:rPr>
          <w:rFonts w:ascii="Cambria"/>
          <w:color w:val="231F1F"/>
        </w:rPr>
        <w:t>applicable</w:t>
      </w:r>
      <w:r>
        <w:rPr>
          <w:rFonts w:ascii="Cambria"/>
          <w:color w:val="231F1F"/>
          <w:spacing w:val="7"/>
        </w:rPr>
        <w:t> </w:t>
      </w:r>
      <w:r>
        <w:rPr>
          <w:color w:val="231F1F"/>
          <w:u w:val="single" w:color="231F1F"/>
        </w:rPr>
        <w:tab/>
      </w:r>
    </w:p>
    <w:p>
      <w:pPr>
        <w:pStyle w:val="ListParagraph"/>
        <w:numPr>
          <w:ilvl w:val="1"/>
          <w:numId w:val="36"/>
        </w:numPr>
        <w:tabs>
          <w:tab w:pos="1126" w:val="left" w:leader="none"/>
          <w:tab w:pos="1363" w:val="left" w:leader="none"/>
        </w:tabs>
        <w:spacing w:line="232" w:lineRule="auto" w:before="32" w:after="0"/>
        <w:ind w:left="1363" w:right="5286" w:hanging="425"/>
        <w:jc w:val="left"/>
        <w:rPr>
          <w:rFonts w:ascii="Cambria"/>
          <w:sz w:val="14"/>
        </w:rPr>
      </w:pPr>
      <w:r>
        <w:rPr>
          <w:rFonts w:ascii="Cambria"/>
          <w:sz w:val="14"/>
        </w:rPr>
        <w:drawing>
          <wp:anchor distT="0" distB="0" distL="0" distR="0" allowOverlap="1" layoutInCell="1" locked="0" behindDoc="1" simplePos="0" relativeHeight="483876352">
            <wp:simplePos x="0" y="0"/>
            <wp:positionH relativeFrom="page">
              <wp:posOffset>1418844</wp:posOffset>
            </wp:positionH>
            <wp:positionV relativeFrom="paragraph">
              <wp:posOffset>134086</wp:posOffset>
            </wp:positionV>
            <wp:extent cx="2054352" cy="380999"/>
            <wp:effectExtent l="0" t="0" r="0" b="0"/>
            <wp:wrapNone/>
            <wp:docPr id="220" name="Image 220"/>
            <wp:cNvGraphicFramePr>
              <a:graphicFrameLocks/>
            </wp:cNvGraphicFramePr>
            <a:graphic>
              <a:graphicData uri="http://schemas.openxmlformats.org/drawingml/2006/picture">
                <pic:pic>
                  <pic:nvPicPr>
                    <pic:cNvPr id="220" name="Image 220"/>
                    <pic:cNvPicPr/>
                  </pic:nvPicPr>
                  <pic:blipFill>
                    <a:blip r:embed="rId51" cstate="print"/>
                    <a:stretch>
                      <a:fillRect/>
                    </a:stretch>
                  </pic:blipFill>
                  <pic:spPr>
                    <a:xfrm>
                      <a:off x="0" y="0"/>
                      <a:ext cx="2054352" cy="380999"/>
                    </a:xfrm>
                    <a:prstGeom prst="rect">
                      <a:avLst/>
                    </a:prstGeom>
                  </pic:spPr>
                </pic:pic>
              </a:graphicData>
            </a:graphic>
          </wp:anchor>
        </w:drawing>
      </w:r>
      <w:r>
        <w:rPr>
          <w:rFonts w:ascii="Cambria"/>
          <w:b/>
          <w:color w:val="231F1F"/>
          <w:sz w:val="14"/>
        </w:rPr>
        <w:t>Electric </w:t>
      </w:r>
      <w:r>
        <w:rPr>
          <w:rFonts w:ascii="Cambria"/>
          <w:color w:val="231F1F"/>
          <w:sz w:val="14"/>
        </w:rPr>
        <w:t>service to your dwelling will be paid by you either:</w:t>
      </w:r>
      <w:r>
        <w:rPr>
          <w:rFonts w:ascii="Cambria"/>
          <w:color w:val="231F1F"/>
          <w:spacing w:val="40"/>
          <w:sz w:val="14"/>
        </w:rPr>
        <w:t> </w:t>
      </w:r>
      <w:r>
        <w:rPr>
          <w:rFonts w:ascii="Cambria"/>
          <w:color w:val="231F1F"/>
          <w:sz w:val="14"/>
        </w:rPr>
        <w:t>directly to the utility service provider; or</w:t>
      </w:r>
    </w:p>
    <w:p>
      <w:pPr>
        <w:pStyle w:val="BodyText"/>
        <w:tabs>
          <w:tab w:pos="9460" w:val="left" w:leader="none"/>
        </w:tabs>
        <w:spacing w:line="153" w:lineRule="exact"/>
        <w:ind w:left="1363"/>
      </w:pPr>
      <w:r>
        <w:rPr>
          <w:rFonts w:ascii="Cambria"/>
          <w:color w:val="231F1F"/>
        </w:rPr>
        <w:t>electric</w:t>
      </w:r>
      <w:r>
        <w:rPr>
          <w:rFonts w:ascii="Cambria"/>
          <w:color w:val="231F1F"/>
          <w:spacing w:val="8"/>
        </w:rPr>
        <w:t> </w:t>
      </w:r>
      <w:r>
        <w:rPr>
          <w:rFonts w:ascii="Cambria"/>
          <w:color w:val="231F1F"/>
        </w:rPr>
        <w:t>bills</w:t>
      </w:r>
      <w:r>
        <w:rPr>
          <w:rFonts w:ascii="Cambria"/>
          <w:color w:val="231F1F"/>
          <w:spacing w:val="10"/>
        </w:rPr>
        <w:t> </w:t>
      </w:r>
      <w:r>
        <w:rPr>
          <w:rFonts w:ascii="Cambria"/>
          <w:color w:val="231F1F"/>
        </w:rPr>
        <w:t>will</w:t>
      </w:r>
      <w:r>
        <w:rPr>
          <w:rFonts w:ascii="Cambria"/>
          <w:color w:val="231F1F"/>
          <w:spacing w:val="9"/>
        </w:rPr>
        <w:t> </w:t>
      </w:r>
      <w:r>
        <w:rPr>
          <w:rFonts w:ascii="Cambria"/>
          <w:color w:val="231F1F"/>
        </w:rPr>
        <w:t>be</w:t>
      </w:r>
      <w:r>
        <w:rPr>
          <w:rFonts w:ascii="Cambria"/>
          <w:color w:val="231F1F"/>
          <w:spacing w:val="9"/>
        </w:rPr>
        <w:t> </w:t>
      </w:r>
      <w:r>
        <w:rPr>
          <w:rFonts w:ascii="Cambria"/>
          <w:color w:val="231F1F"/>
        </w:rPr>
        <w:t>billed</w:t>
      </w:r>
      <w:r>
        <w:rPr>
          <w:rFonts w:ascii="Cambria"/>
          <w:color w:val="231F1F"/>
          <w:spacing w:val="6"/>
        </w:rPr>
        <w:t> </w:t>
      </w:r>
      <w:r>
        <w:rPr>
          <w:rFonts w:ascii="Cambria"/>
          <w:color w:val="231F1F"/>
        </w:rPr>
        <w:t>by</w:t>
      </w:r>
      <w:r>
        <w:rPr>
          <w:rFonts w:ascii="Cambria"/>
          <w:color w:val="231F1F"/>
          <w:spacing w:val="10"/>
        </w:rPr>
        <w:t> </w:t>
      </w:r>
      <w:r>
        <w:rPr>
          <w:rFonts w:ascii="Cambria"/>
          <w:color w:val="231F1F"/>
        </w:rPr>
        <w:t>the</w:t>
      </w:r>
      <w:r>
        <w:rPr>
          <w:rFonts w:ascii="Cambria"/>
          <w:color w:val="231F1F"/>
          <w:spacing w:val="9"/>
        </w:rPr>
        <w:t> </w:t>
      </w:r>
      <w:r>
        <w:rPr>
          <w:rFonts w:ascii="Cambria"/>
          <w:color w:val="231F1F"/>
        </w:rPr>
        <w:t>service</w:t>
      </w:r>
      <w:r>
        <w:rPr>
          <w:rFonts w:ascii="Cambria"/>
          <w:color w:val="231F1F"/>
          <w:spacing w:val="9"/>
        </w:rPr>
        <w:t> </w:t>
      </w:r>
      <w:r>
        <w:rPr>
          <w:rFonts w:ascii="Cambria"/>
          <w:color w:val="231F1F"/>
        </w:rPr>
        <w:t>provider</w:t>
      </w:r>
      <w:r>
        <w:rPr>
          <w:rFonts w:ascii="Cambria"/>
          <w:color w:val="231F1F"/>
          <w:spacing w:val="8"/>
        </w:rPr>
        <w:t> </w:t>
      </w:r>
      <w:r>
        <w:rPr>
          <w:rFonts w:ascii="Cambria"/>
          <w:color w:val="231F1F"/>
        </w:rPr>
        <w:t>to</w:t>
      </w:r>
      <w:r>
        <w:rPr>
          <w:rFonts w:ascii="Cambria"/>
          <w:color w:val="231F1F"/>
          <w:spacing w:val="6"/>
        </w:rPr>
        <w:t> </w:t>
      </w:r>
      <w:r>
        <w:rPr>
          <w:rFonts w:ascii="Cambria"/>
          <w:color w:val="231F1F"/>
        </w:rPr>
        <w:t>us</w:t>
      </w:r>
      <w:r>
        <w:rPr>
          <w:rFonts w:ascii="Cambria"/>
          <w:color w:val="231F1F"/>
          <w:spacing w:val="6"/>
        </w:rPr>
        <w:t> </w:t>
      </w:r>
      <w:r>
        <w:rPr>
          <w:rFonts w:ascii="Cambria"/>
          <w:color w:val="231F1F"/>
        </w:rPr>
        <w:t>and</w:t>
      </w:r>
      <w:r>
        <w:rPr>
          <w:rFonts w:ascii="Cambria"/>
          <w:color w:val="231F1F"/>
          <w:spacing w:val="6"/>
        </w:rPr>
        <w:t> </w:t>
      </w:r>
      <w:r>
        <w:rPr>
          <w:rFonts w:ascii="Cambria"/>
          <w:color w:val="231F1F"/>
        </w:rPr>
        <w:t>then</w:t>
      </w:r>
      <w:r>
        <w:rPr>
          <w:rFonts w:ascii="Cambria"/>
          <w:color w:val="231F1F"/>
          <w:spacing w:val="9"/>
        </w:rPr>
        <w:t> </w:t>
      </w:r>
      <w:r>
        <w:rPr>
          <w:rFonts w:ascii="Cambria"/>
          <w:color w:val="231F1F"/>
        </w:rPr>
        <w:t>allocated</w:t>
      </w:r>
      <w:r>
        <w:rPr>
          <w:rFonts w:ascii="Cambria"/>
          <w:color w:val="231F1F"/>
          <w:spacing w:val="7"/>
        </w:rPr>
        <w:t> </w:t>
      </w:r>
      <w:r>
        <w:rPr>
          <w:rFonts w:ascii="Cambria"/>
          <w:color w:val="231F1F"/>
        </w:rPr>
        <w:t>to</w:t>
      </w:r>
      <w:r>
        <w:rPr>
          <w:rFonts w:ascii="Cambria"/>
          <w:color w:val="231F1F"/>
          <w:spacing w:val="6"/>
        </w:rPr>
        <w:t> </w:t>
      </w:r>
      <w:r>
        <w:rPr>
          <w:rFonts w:ascii="Cambria"/>
          <w:color w:val="231F1F"/>
        </w:rPr>
        <w:t>you</w:t>
      </w:r>
      <w:r>
        <w:rPr>
          <w:rFonts w:ascii="Cambria"/>
          <w:color w:val="231F1F"/>
          <w:spacing w:val="9"/>
        </w:rPr>
        <w:t> </w:t>
      </w:r>
      <w:r>
        <w:rPr>
          <w:rFonts w:ascii="Cambria"/>
          <w:color w:val="231F1F"/>
        </w:rPr>
        <w:t>based</w:t>
      </w:r>
      <w:r>
        <w:rPr>
          <w:rFonts w:ascii="Cambria"/>
          <w:color w:val="231F1F"/>
          <w:spacing w:val="10"/>
        </w:rPr>
        <w:t> </w:t>
      </w:r>
      <w:r>
        <w:rPr>
          <w:rFonts w:ascii="Cambria"/>
          <w:color w:val="231F1F"/>
        </w:rPr>
        <w:t>on</w:t>
      </w:r>
      <w:r>
        <w:rPr>
          <w:rFonts w:ascii="Cambria"/>
          <w:color w:val="231F1F"/>
          <w:spacing w:val="9"/>
        </w:rPr>
        <w:t> </w:t>
      </w:r>
      <w:r>
        <w:rPr>
          <w:rFonts w:ascii="Cambria"/>
          <w:color w:val="231F1F"/>
        </w:rPr>
        <w:t>the</w:t>
      </w:r>
      <w:r>
        <w:rPr>
          <w:rFonts w:ascii="Cambria"/>
          <w:color w:val="231F1F"/>
          <w:spacing w:val="5"/>
        </w:rPr>
        <w:t> </w:t>
      </w:r>
      <w:r>
        <w:rPr>
          <w:rFonts w:ascii="Cambria"/>
          <w:color w:val="231F1F"/>
        </w:rPr>
        <w:t>following</w:t>
      </w:r>
      <w:r>
        <w:rPr>
          <w:rFonts w:ascii="Cambria"/>
          <w:color w:val="231F1F"/>
          <w:spacing w:val="7"/>
        </w:rPr>
        <w:t> </w:t>
      </w:r>
      <w:r>
        <w:rPr>
          <w:rFonts w:ascii="Cambria"/>
          <w:color w:val="231F1F"/>
        </w:rPr>
        <w:t>formula:</w:t>
      </w:r>
      <w:r>
        <w:rPr>
          <w:rFonts w:ascii="Cambria"/>
          <w:color w:val="231F1F"/>
          <w:spacing w:val="8"/>
        </w:rPr>
        <w:t> </w:t>
      </w:r>
      <w:r>
        <w:rPr>
          <w:color w:val="231F1F"/>
          <w:u w:val="single" w:color="231F1F"/>
        </w:rPr>
        <w:tab/>
      </w:r>
    </w:p>
    <w:p>
      <w:pPr>
        <w:pStyle w:val="BodyText"/>
        <w:tabs>
          <w:tab w:pos="6343" w:val="left" w:leader="none"/>
        </w:tabs>
        <w:spacing w:line="157" w:lineRule="exact"/>
        <w:ind w:left="4428"/>
        <w:rPr>
          <w:rFonts w:ascii="Cambria"/>
        </w:rPr>
      </w:pPr>
      <w:r>
        <w:rPr>
          <w:color w:val="231F1F"/>
          <w:u w:val="single" w:color="231F1F"/>
        </w:rPr>
        <w:tab/>
      </w:r>
      <w:r>
        <w:rPr>
          <w:rFonts w:ascii="Cambria"/>
          <w:color w:val="231F1F"/>
          <w:u w:val="none"/>
        </w:rPr>
        <w:t>per</w:t>
      </w:r>
      <w:r>
        <w:rPr>
          <w:rFonts w:ascii="Cambria"/>
          <w:color w:val="231F1F"/>
          <w:spacing w:val="2"/>
          <w:u w:val="none"/>
        </w:rPr>
        <w:t> </w:t>
      </w:r>
      <w:r>
        <w:rPr>
          <w:rFonts w:ascii="Cambria"/>
          <w:color w:val="231F1F"/>
          <w:spacing w:val="-2"/>
          <w:u w:val="none"/>
        </w:rPr>
        <w:t>month.</w:t>
      </w:r>
    </w:p>
    <w:p>
      <w:pPr>
        <w:pStyle w:val="BodyText"/>
        <w:tabs>
          <w:tab w:pos="9460" w:val="left" w:leader="none"/>
        </w:tabs>
        <w:spacing w:line="160" w:lineRule="exact"/>
        <w:ind w:left="1574"/>
      </w:pPr>
      <w:r>
        <w:rPr>
          <w:rFonts w:ascii="Cambria"/>
          <w:color w:val="231F1F"/>
        </w:rPr>
        <w:t>3rd</w:t>
      </w:r>
      <w:r>
        <w:rPr>
          <w:rFonts w:ascii="Cambria"/>
          <w:color w:val="231F1F"/>
          <w:spacing w:val="8"/>
        </w:rPr>
        <w:t> </w:t>
      </w:r>
      <w:r>
        <w:rPr>
          <w:rFonts w:ascii="Cambria"/>
          <w:color w:val="231F1F"/>
        </w:rPr>
        <w:t>party</w:t>
      </w:r>
      <w:r>
        <w:rPr>
          <w:rFonts w:ascii="Cambria"/>
          <w:color w:val="231F1F"/>
          <w:spacing w:val="9"/>
        </w:rPr>
        <w:t> </w:t>
      </w:r>
      <w:r>
        <w:rPr>
          <w:rFonts w:ascii="Cambria"/>
          <w:color w:val="231F1F"/>
        </w:rPr>
        <w:t>billing</w:t>
      </w:r>
      <w:r>
        <w:rPr>
          <w:rFonts w:ascii="Cambria"/>
          <w:color w:val="231F1F"/>
          <w:spacing w:val="6"/>
        </w:rPr>
        <w:t> </w:t>
      </w:r>
      <w:r>
        <w:rPr>
          <w:rFonts w:ascii="Cambria"/>
          <w:color w:val="231F1F"/>
        </w:rPr>
        <w:t>company</w:t>
      </w:r>
      <w:r>
        <w:rPr>
          <w:rFonts w:ascii="Cambria"/>
          <w:color w:val="231F1F"/>
          <w:spacing w:val="8"/>
        </w:rPr>
        <w:t> </w:t>
      </w:r>
      <w:r>
        <w:rPr>
          <w:rFonts w:ascii="Cambria"/>
          <w:color w:val="231F1F"/>
        </w:rPr>
        <w:t>if</w:t>
      </w:r>
      <w:r>
        <w:rPr>
          <w:rFonts w:ascii="Cambria"/>
          <w:color w:val="231F1F"/>
          <w:spacing w:val="5"/>
        </w:rPr>
        <w:t> </w:t>
      </w:r>
      <w:r>
        <w:rPr>
          <w:rFonts w:ascii="Cambria"/>
          <w:color w:val="231F1F"/>
        </w:rPr>
        <w:t>applicable</w:t>
      </w:r>
      <w:r>
        <w:rPr>
          <w:rFonts w:ascii="Cambria"/>
          <w:color w:val="231F1F"/>
          <w:spacing w:val="7"/>
        </w:rPr>
        <w:t> </w:t>
      </w:r>
      <w:r>
        <w:rPr>
          <w:color w:val="231F1F"/>
          <w:u w:val="single" w:color="231F1F"/>
        </w:rPr>
        <w:tab/>
      </w:r>
    </w:p>
    <w:p>
      <w:pPr>
        <w:pStyle w:val="ListParagraph"/>
        <w:numPr>
          <w:ilvl w:val="1"/>
          <w:numId w:val="36"/>
        </w:numPr>
        <w:tabs>
          <w:tab w:pos="1126" w:val="left" w:leader="none"/>
          <w:tab w:pos="1363" w:val="left" w:leader="none"/>
        </w:tabs>
        <w:spacing w:line="230" w:lineRule="auto" w:before="35" w:after="0"/>
        <w:ind w:left="1363" w:right="5008" w:hanging="425"/>
        <w:jc w:val="left"/>
        <w:rPr>
          <w:rFonts w:ascii="Cambria"/>
          <w:sz w:val="14"/>
        </w:rPr>
      </w:pPr>
      <w:r>
        <w:rPr>
          <w:rFonts w:ascii="Cambria"/>
          <w:sz w:val="14"/>
        </w:rPr>
        <w:drawing>
          <wp:anchor distT="0" distB="0" distL="0" distR="0" allowOverlap="1" layoutInCell="1" locked="0" behindDoc="1" simplePos="0" relativeHeight="483876864">
            <wp:simplePos x="0" y="0"/>
            <wp:positionH relativeFrom="page">
              <wp:posOffset>1418844</wp:posOffset>
            </wp:positionH>
            <wp:positionV relativeFrom="paragraph">
              <wp:posOffset>135494</wp:posOffset>
            </wp:positionV>
            <wp:extent cx="2054352" cy="380999"/>
            <wp:effectExtent l="0" t="0" r="0" b="0"/>
            <wp:wrapNone/>
            <wp:docPr id="221" name="Image 221"/>
            <wp:cNvGraphicFramePr>
              <a:graphicFrameLocks/>
            </wp:cNvGraphicFramePr>
            <a:graphic>
              <a:graphicData uri="http://schemas.openxmlformats.org/drawingml/2006/picture">
                <pic:pic>
                  <pic:nvPicPr>
                    <pic:cNvPr id="221" name="Image 221"/>
                    <pic:cNvPicPr/>
                  </pic:nvPicPr>
                  <pic:blipFill>
                    <a:blip r:embed="rId52" cstate="print"/>
                    <a:stretch>
                      <a:fillRect/>
                    </a:stretch>
                  </pic:blipFill>
                  <pic:spPr>
                    <a:xfrm>
                      <a:off x="0" y="0"/>
                      <a:ext cx="2054352" cy="380999"/>
                    </a:xfrm>
                    <a:prstGeom prst="rect">
                      <a:avLst/>
                    </a:prstGeom>
                  </pic:spPr>
                </pic:pic>
              </a:graphicData>
            </a:graphic>
          </wp:anchor>
        </w:drawing>
      </w:r>
      <w:r>
        <w:rPr>
          <w:rFonts w:ascii="Cambria"/>
          <w:b/>
          <w:color w:val="231F1F"/>
          <w:sz w:val="14"/>
        </w:rPr>
        <w:t>Stormwater </w:t>
      </w:r>
      <w:r>
        <w:rPr>
          <w:rFonts w:ascii="Cambria"/>
          <w:color w:val="231F1F"/>
          <w:sz w:val="14"/>
        </w:rPr>
        <w:t>service to your dwelling will be paid by you either:</w:t>
      </w:r>
      <w:r>
        <w:rPr>
          <w:rFonts w:ascii="Cambria"/>
          <w:color w:val="231F1F"/>
          <w:spacing w:val="40"/>
          <w:sz w:val="14"/>
        </w:rPr>
        <w:t> </w:t>
      </w:r>
      <w:r>
        <w:rPr>
          <w:rFonts w:ascii="Cambria"/>
          <w:color w:val="231F1F"/>
          <w:sz w:val="14"/>
        </w:rPr>
        <w:t>directly to the utility service provider; or</w:t>
      </w:r>
    </w:p>
    <w:p>
      <w:pPr>
        <w:pStyle w:val="BodyText"/>
        <w:tabs>
          <w:tab w:pos="9460" w:val="left" w:leader="none"/>
        </w:tabs>
        <w:spacing w:line="155" w:lineRule="exact"/>
        <w:ind w:left="1363"/>
      </w:pPr>
      <w:r>
        <w:rPr>
          <w:rFonts w:ascii="Cambria"/>
          <w:color w:val="231F1F"/>
        </w:rPr>
        <w:t>stormwater</w:t>
      </w:r>
      <w:r>
        <w:rPr>
          <w:rFonts w:ascii="Cambria"/>
          <w:color w:val="231F1F"/>
          <w:spacing w:val="7"/>
        </w:rPr>
        <w:t> </w:t>
      </w:r>
      <w:r>
        <w:rPr>
          <w:rFonts w:ascii="Cambria"/>
          <w:color w:val="231F1F"/>
        </w:rPr>
        <w:t>bills</w:t>
      </w:r>
      <w:r>
        <w:rPr>
          <w:rFonts w:ascii="Cambria"/>
          <w:color w:val="231F1F"/>
          <w:spacing w:val="5"/>
        </w:rPr>
        <w:t> </w:t>
      </w:r>
      <w:r>
        <w:rPr>
          <w:rFonts w:ascii="Cambria"/>
          <w:color w:val="231F1F"/>
        </w:rPr>
        <w:t>will</w:t>
      </w:r>
      <w:r>
        <w:rPr>
          <w:rFonts w:ascii="Cambria"/>
          <w:color w:val="231F1F"/>
          <w:spacing w:val="10"/>
        </w:rPr>
        <w:t> </w:t>
      </w:r>
      <w:r>
        <w:rPr>
          <w:rFonts w:ascii="Cambria"/>
          <w:color w:val="231F1F"/>
        </w:rPr>
        <w:t>be</w:t>
      </w:r>
      <w:r>
        <w:rPr>
          <w:rFonts w:ascii="Cambria"/>
          <w:color w:val="231F1F"/>
          <w:spacing w:val="7"/>
        </w:rPr>
        <w:t> </w:t>
      </w:r>
      <w:r>
        <w:rPr>
          <w:rFonts w:ascii="Cambria"/>
          <w:color w:val="231F1F"/>
        </w:rPr>
        <w:t>billed</w:t>
      </w:r>
      <w:r>
        <w:rPr>
          <w:rFonts w:ascii="Cambria"/>
          <w:color w:val="231F1F"/>
          <w:spacing w:val="10"/>
        </w:rPr>
        <w:t> </w:t>
      </w:r>
      <w:r>
        <w:rPr>
          <w:rFonts w:ascii="Cambria"/>
          <w:color w:val="231F1F"/>
        </w:rPr>
        <w:t>by</w:t>
      </w:r>
      <w:r>
        <w:rPr>
          <w:rFonts w:ascii="Cambria"/>
          <w:color w:val="231F1F"/>
          <w:spacing w:val="10"/>
        </w:rPr>
        <w:t> </w:t>
      </w:r>
      <w:r>
        <w:rPr>
          <w:rFonts w:ascii="Cambria"/>
          <w:color w:val="231F1F"/>
        </w:rPr>
        <w:t>the</w:t>
      </w:r>
      <w:r>
        <w:rPr>
          <w:rFonts w:ascii="Cambria"/>
          <w:color w:val="231F1F"/>
          <w:spacing w:val="10"/>
        </w:rPr>
        <w:t> </w:t>
      </w:r>
      <w:r>
        <w:rPr>
          <w:rFonts w:ascii="Cambria"/>
          <w:color w:val="231F1F"/>
        </w:rPr>
        <w:t>service</w:t>
      </w:r>
      <w:r>
        <w:rPr>
          <w:rFonts w:ascii="Cambria"/>
          <w:color w:val="231F1F"/>
          <w:spacing w:val="9"/>
        </w:rPr>
        <w:t> </w:t>
      </w:r>
      <w:r>
        <w:rPr>
          <w:rFonts w:ascii="Cambria"/>
          <w:color w:val="231F1F"/>
        </w:rPr>
        <w:t>provider</w:t>
      </w:r>
      <w:r>
        <w:rPr>
          <w:rFonts w:ascii="Cambria"/>
          <w:color w:val="231F1F"/>
          <w:spacing w:val="6"/>
        </w:rPr>
        <w:t> </w:t>
      </w:r>
      <w:r>
        <w:rPr>
          <w:rFonts w:ascii="Cambria"/>
          <w:color w:val="231F1F"/>
        </w:rPr>
        <w:t>to</w:t>
      </w:r>
      <w:r>
        <w:rPr>
          <w:rFonts w:ascii="Cambria"/>
          <w:color w:val="231F1F"/>
          <w:spacing w:val="8"/>
        </w:rPr>
        <w:t> </w:t>
      </w:r>
      <w:r>
        <w:rPr>
          <w:rFonts w:ascii="Cambria"/>
          <w:color w:val="231F1F"/>
        </w:rPr>
        <w:t>us</w:t>
      </w:r>
      <w:r>
        <w:rPr>
          <w:rFonts w:ascii="Cambria"/>
          <w:color w:val="231F1F"/>
          <w:spacing w:val="10"/>
        </w:rPr>
        <w:t> </w:t>
      </w:r>
      <w:r>
        <w:rPr>
          <w:rFonts w:ascii="Cambria"/>
          <w:color w:val="231F1F"/>
        </w:rPr>
        <w:t>and</w:t>
      </w:r>
      <w:r>
        <w:rPr>
          <w:rFonts w:ascii="Cambria"/>
          <w:color w:val="231F1F"/>
          <w:spacing w:val="9"/>
        </w:rPr>
        <w:t> </w:t>
      </w:r>
      <w:r>
        <w:rPr>
          <w:rFonts w:ascii="Cambria"/>
          <w:color w:val="231F1F"/>
        </w:rPr>
        <w:t>then</w:t>
      </w:r>
      <w:r>
        <w:rPr>
          <w:rFonts w:ascii="Cambria"/>
          <w:color w:val="231F1F"/>
          <w:spacing w:val="8"/>
        </w:rPr>
        <w:t> </w:t>
      </w:r>
      <w:r>
        <w:rPr>
          <w:rFonts w:ascii="Cambria"/>
          <w:color w:val="231F1F"/>
        </w:rPr>
        <w:t>allocated</w:t>
      </w:r>
      <w:r>
        <w:rPr>
          <w:rFonts w:ascii="Cambria"/>
          <w:color w:val="231F1F"/>
          <w:spacing w:val="9"/>
        </w:rPr>
        <w:t> </w:t>
      </w:r>
      <w:r>
        <w:rPr>
          <w:rFonts w:ascii="Cambria"/>
          <w:color w:val="231F1F"/>
        </w:rPr>
        <w:t>to</w:t>
      </w:r>
      <w:r>
        <w:rPr>
          <w:rFonts w:ascii="Cambria"/>
          <w:color w:val="231F1F"/>
          <w:spacing w:val="6"/>
        </w:rPr>
        <w:t> </w:t>
      </w:r>
      <w:r>
        <w:rPr>
          <w:rFonts w:ascii="Cambria"/>
          <w:color w:val="231F1F"/>
        </w:rPr>
        <w:t>you</w:t>
      </w:r>
      <w:r>
        <w:rPr>
          <w:rFonts w:ascii="Cambria"/>
          <w:color w:val="231F1F"/>
          <w:spacing w:val="10"/>
        </w:rPr>
        <w:t> </w:t>
      </w:r>
      <w:r>
        <w:rPr>
          <w:rFonts w:ascii="Cambria"/>
          <w:color w:val="231F1F"/>
        </w:rPr>
        <w:t>based</w:t>
      </w:r>
      <w:r>
        <w:rPr>
          <w:rFonts w:ascii="Cambria"/>
          <w:color w:val="231F1F"/>
          <w:spacing w:val="9"/>
        </w:rPr>
        <w:t> </w:t>
      </w:r>
      <w:r>
        <w:rPr>
          <w:rFonts w:ascii="Cambria"/>
          <w:color w:val="231F1F"/>
        </w:rPr>
        <w:t>on</w:t>
      </w:r>
      <w:r>
        <w:rPr>
          <w:rFonts w:ascii="Cambria"/>
          <w:color w:val="231F1F"/>
          <w:spacing w:val="9"/>
        </w:rPr>
        <w:t> </w:t>
      </w:r>
      <w:r>
        <w:rPr>
          <w:rFonts w:ascii="Cambria"/>
          <w:color w:val="231F1F"/>
        </w:rPr>
        <w:t>the</w:t>
      </w:r>
      <w:r>
        <w:rPr>
          <w:rFonts w:ascii="Cambria"/>
          <w:color w:val="231F1F"/>
          <w:spacing w:val="8"/>
        </w:rPr>
        <w:t> </w:t>
      </w:r>
      <w:r>
        <w:rPr>
          <w:rFonts w:ascii="Cambria"/>
          <w:color w:val="231F1F"/>
        </w:rPr>
        <w:t>following</w:t>
      </w:r>
      <w:r>
        <w:rPr>
          <w:rFonts w:ascii="Cambria"/>
          <w:color w:val="231F1F"/>
          <w:spacing w:val="7"/>
        </w:rPr>
        <w:t> </w:t>
      </w:r>
      <w:r>
        <w:rPr>
          <w:rFonts w:ascii="Cambria"/>
          <w:color w:val="231F1F"/>
        </w:rPr>
        <w:t>formula:</w:t>
      </w:r>
      <w:r>
        <w:rPr>
          <w:rFonts w:ascii="Cambria"/>
          <w:color w:val="231F1F"/>
          <w:spacing w:val="7"/>
        </w:rPr>
        <w:t> </w:t>
      </w:r>
      <w:r>
        <w:rPr>
          <w:color w:val="231F1F"/>
          <w:u w:val="single" w:color="231F1F"/>
        </w:rPr>
        <w:tab/>
      </w:r>
    </w:p>
    <w:p>
      <w:pPr>
        <w:pStyle w:val="BodyText"/>
        <w:tabs>
          <w:tab w:pos="6343" w:val="left" w:leader="none"/>
        </w:tabs>
        <w:spacing w:line="157" w:lineRule="exact"/>
        <w:ind w:left="4428"/>
        <w:rPr>
          <w:rFonts w:ascii="Cambria"/>
        </w:rPr>
      </w:pPr>
      <w:r>
        <w:rPr>
          <w:color w:val="231F1F"/>
          <w:u w:val="single" w:color="231F1F"/>
        </w:rPr>
        <w:tab/>
      </w:r>
      <w:r>
        <w:rPr>
          <w:rFonts w:ascii="Cambria"/>
          <w:color w:val="231F1F"/>
          <w:u w:val="none"/>
        </w:rPr>
        <w:t>per</w:t>
      </w:r>
      <w:r>
        <w:rPr>
          <w:rFonts w:ascii="Cambria"/>
          <w:color w:val="231F1F"/>
          <w:spacing w:val="2"/>
          <w:u w:val="none"/>
        </w:rPr>
        <w:t> </w:t>
      </w:r>
      <w:r>
        <w:rPr>
          <w:rFonts w:ascii="Cambria"/>
          <w:color w:val="231F1F"/>
          <w:spacing w:val="-2"/>
          <w:u w:val="none"/>
        </w:rPr>
        <w:t>month.</w:t>
      </w:r>
    </w:p>
    <w:p>
      <w:pPr>
        <w:pStyle w:val="BodyText"/>
        <w:tabs>
          <w:tab w:pos="9460" w:val="left" w:leader="none"/>
        </w:tabs>
        <w:spacing w:line="160" w:lineRule="exact"/>
        <w:ind w:left="1574"/>
      </w:pPr>
      <w:r>
        <w:rPr>
          <w:rFonts w:ascii="Cambria"/>
          <w:color w:val="231F1F"/>
        </w:rPr>
        <w:t>3rd</w:t>
      </w:r>
      <w:r>
        <w:rPr>
          <w:rFonts w:ascii="Cambria"/>
          <w:color w:val="231F1F"/>
          <w:spacing w:val="8"/>
        </w:rPr>
        <w:t> </w:t>
      </w:r>
      <w:r>
        <w:rPr>
          <w:rFonts w:ascii="Cambria"/>
          <w:color w:val="231F1F"/>
        </w:rPr>
        <w:t>party</w:t>
      </w:r>
      <w:r>
        <w:rPr>
          <w:rFonts w:ascii="Cambria"/>
          <w:color w:val="231F1F"/>
          <w:spacing w:val="9"/>
        </w:rPr>
        <w:t> </w:t>
      </w:r>
      <w:r>
        <w:rPr>
          <w:rFonts w:ascii="Cambria"/>
          <w:color w:val="231F1F"/>
        </w:rPr>
        <w:t>billing</w:t>
      </w:r>
      <w:r>
        <w:rPr>
          <w:rFonts w:ascii="Cambria"/>
          <w:color w:val="231F1F"/>
          <w:spacing w:val="6"/>
        </w:rPr>
        <w:t> </w:t>
      </w:r>
      <w:r>
        <w:rPr>
          <w:rFonts w:ascii="Cambria"/>
          <w:color w:val="231F1F"/>
        </w:rPr>
        <w:t>company</w:t>
      </w:r>
      <w:r>
        <w:rPr>
          <w:rFonts w:ascii="Cambria"/>
          <w:color w:val="231F1F"/>
          <w:spacing w:val="8"/>
        </w:rPr>
        <w:t> </w:t>
      </w:r>
      <w:r>
        <w:rPr>
          <w:rFonts w:ascii="Cambria"/>
          <w:color w:val="231F1F"/>
        </w:rPr>
        <w:t>if</w:t>
      </w:r>
      <w:r>
        <w:rPr>
          <w:rFonts w:ascii="Cambria"/>
          <w:color w:val="231F1F"/>
          <w:spacing w:val="5"/>
        </w:rPr>
        <w:t> </w:t>
      </w:r>
      <w:r>
        <w:rPr>
          <w:rFonts w:ascii="Cambria"/>
          <w:color w:val="231F1F"/>
        </w:rPr>
        <w:t>applicable</w:t>
      </w:r>
      <w:r>
        <w:rPr>
          <w:rFonts w:ascii="Cambria"/>
          <w:color w:val="231F1F"/>
          <w:spacing w:val="7"/>
        </w:rPr>
        <w:t> </w:t>
      </w:r>
      <w:r>
        <w:rPr>
          <w:color w:val="231F1F"/>
          <w:u w:val="single" w:color="231F1F"/>
        </w:rPr>
        <w:tab/>
      </w:r>
    </w:p>
    <w:p>
      <w:pPr>
        <w:pStyle w:val="ListParagraph"/>
        <w:numPr>
          <w:ilvl w:val="1"/>
          <w:numId w:val="36"/>
        </w:numPr>
        <w:tabs>
          <w:tab w:pos="1126" w:val="left" w:leader="none"/>
          <w:tab w:pos="1363" w:val="left" w:leader="none"/>
        </w:tabs>
        <w:spacing w:line="228" w:lineRule="auto" w:before="37" w:after="0"/>
        <w:ind w:left="1363" w:right="5219" w:hanging="425"/>
        <w:jc w:val="left"/>
        <w:rPr>
          <w:rFonts w:ascii="Cambria"/>
          <w:sz w:val="14"/>
        </w:rPr>
      </w:pPr>
      <w:r>
        <w:rPr>
          <w:rFonts w:ascii="Cambria"/>
          <w:sz w:val="14"/>
        </w:rPr>
        <w:drawing>
          <wp:anchor distT="0" distB="0" distL="0" distR="0" allowOverlap="1" layoutInCell="1" locked="0" behindDoc="1" simplePos="0" relativeHeight="483877376">
            <wp:simplePos x="0" y="0"/>
            <wp:positionH relativeFrom="page">
              <wp:posOffset>1418844</wp:posOffset>
            </wp:positionH>
            <wp:positionV relativeFrom="paragraph">
              <wp:posOffset>134317</wp:posOffset>
            </wp:positionV>
            <wp:extent cx="2054352" cy="382524"/>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53" cstate="print"/>
                    <a:stretch>
                      <a:fillRect/>
                    </a:stretch>
                  </pic:blipFill>
                  <pic:spPr>
                    <a:xfrm>
                      <a:off x="0" y="0"/>
                      <a:ext cx="2054352" cy="382524"/>
                    </a:xfrm>
                    <a:prstGeom prst="rect">
                      <a:avLst/>
                    </a:prstGeom>
                  </pic:spPr>
                </pic:pic>
              </a:graphicData>
            </a:graphic>
          </wp:anchor>
        </w:drawing>
      </w:r>
      <w:r>
        <w:rPr>
          <w:rFonts w:ascii="Cambria"/>
          <w:b/>
          <w:color w:val="231F1F"/>
          <w:sz w:val="14"/>
        </w:rPr>
        <w:t>Cable TV </w:t>
      </w:r>
      <w:r>
        <w:rPr>
          <w:rFonts w:ascii="Cambria"/>
          <w:color w:val="231F1F"/>
          <w:sz w:val="14"/>
        </w:rPr>
        <w:t>service to your dwelling will be paid by you either:</w:t>
      </w:r>
      <w:r>
        <w:rPr>
          <w:rFonts w:ascii="Cambria"/>
          <w:color w:val="231F1F"/>
          <w:spacing w:val="40"/>
          <w:sz w:val="14"/>
        </w:rPr>
        <w:t> </w:t>
      </w:r>
      <w:r>
        <w:rPr>
          <w:rFonts w:ascii="Cambria"/>
          <w:color w:val="231F1F"/>
          <w:sz w:val="14"/>
        </w:rPr>
        <w:t>directly to the utility service provider; or</w:t>
      </w:r>
    </w:p>
    <w:p>
      <w:pPr>
        <w:pStyle w:val="BodyText"/>
        <w:tabs>
          <w:tab w:pos="9460" w:val="left" w:leader="none"/>
        </w:tabs>
        <w:spacing w:line="156" w:lineRule="exact"/>
        <w:ind w:left="1363"/>
      </w:pPr>
      <w:r>
        <w:rPr>
          <w:rFonts w:ascii="Cambria"/>
          <w:color w:val="231F1F"/>
        </w:rPr>
        <w:t>cable</w:t>
      </w:r>
      <w:r>
        <w:rPr>
          <w:rFonts w:ascii="Cambria"/>
          <w:color w:val="231F1F"/>
          <w:spacing w:val="4"/>
        </w:rPr>
        <w:t> </w:t>
      </w:r>
      <w:r>
        <w:rPr>
          <w:rFonts w:ascii="Cambria"/>
          <w:color w:val="231F1F"/>
        </w:rPr>
        <w:t>TV</w:t>
      </w:r>
      <w:r>
        <w:rPr>
          <w:rFonts w:ascii="Cambria"/>
          <w:color w:val="231F1F"/>
          <w:spacing w:val="9"/>
        </w:rPr>
        <w:t> </w:t>
      </w:r>
      <w:r>
        <w:rPr>
          <w:rFonts w:ascii="Cambria"/>
          <w:color w:val="231F1F"/>
        </w:rPr>
        <w:t>bills</w:t>
      </w:r>
      <w:r>
        <w:rPr>
          <w:rFonts w:ascii="Cambria"/>
          <w:color w:val="231F1F"/>
          <w:spacing w:val="5"/>
        </w:rPr>
        <w:t> </w:t>
      </w:r>
      <w:r>
        <w:rPr>
          <w:rFonts w:ascii="Cambria"/>
          <w:color w:val="231F1F"/>
        </w:rPr>
        <w:t>will</w:t>
      </w:r>
      <w:r>
        <w:rPr>
          <w:rFonts w:ascii="Cambria"/>
          <w:color w:val="231F1F"/>
          <w:spacing w:val="8"/>
        </w:rPr>
        <w:t> </w:t>
      </w:r>
      <w:r>
        <w:rPr>
          <w:rFonts w:ascii="Cambria"/>
          <w:color w:val="231F1F"/>
        </w:rPr>
        <w:t>be</w:t>
      </w:r>
      <w:r>
        <w:rPr>
          <w:rFonts w:ascii="Cambria"/>
          <w:color w:val="231F1F"/>
          <w:spacing w:val="8"/>
        </w:rPr>
        <w:t> </w:t>
      </w:r>
      <w:r>
        <w:rPr>
          <w:rFonts w:ascii="Cambria"/>
          <w:color w:val="231F1F"/>
        </w:rPr>
        <w:t>billed</w:t>
      </w:r>
      <w:r>
        <w:rPr>
          <w:rFonts w:ascii="Cambria"/>
          <w:color w:val="231F1F"/>
          <w:spacing w:val="10"/>
        </w:rPr>
        <w:t> </w:t>
      </w:r>
      <w:r>
        <w:rPr>
          <w:rFonts w:ascii="Cambria"/>
          <w:color w:val="231F1F"/>
        </w:rPr>
        <w:t>by</w:t>
      </w:r>
      <w:r>
        <w:rPr>
          <w:rFonts w:ascii="Cambria"/>
          <w:color w:val="231F1F"/>
          <w:spacing w:val="9"/>
        </w:rPr>
        <w:t> </w:t>
      </w:r>
      <w:r>
        <w:rPr>
          <w:rFonts w:ascii="Cambria"/>
          <w:color w:val="231F1F"/>
        </w:rPr>
        <w:t>the</w:t>
      </w:r>
      <w:r>
        <w:rPr>
          <w:rFonts w:ascii="Cambria"/>
          <w:color w:val="231F1F"/>
          <w:spacing w:val="7"/>
        </w:rPr>
        <w:t> </w:t>
      </w:r>
      <w:r>
        <w:rPr>
          <w:rFonts w:ascii="Cambria"/>
          <w:color w:val="231F1F"/>
        </w:rPr>
        <w:t>service</w:t>
      </w:r>
      <w:r>
        <w:rPr>
          <w:rFonts w:ascii="Cambria"/>
          <w:color w:val="231F1F"/>
          <w:spacing w:val="7"/>
        </w:rPr>
        <w:t> </w:t>
      </w:r>
      <w:r>
        <w:rPr>
          <w:rFonts w:ascii="Cambria"/>
          <w:color w:val="231F1F"/>
        </w:rPr>
        <w:t>provider</w:t>
      </w:r>
      <w:r>
        <w:rPr>
          <w:rFonts w:ascii="Cambria"/>
          <w:color w:val="231F1F"/>
          <w:spacing w:val="10"/>
        </w:rPr>
        <w:t> </w:t>
      </w:r>
      <w:r>
        <w:rPr>
          <w:rFonts w:ascii="Cambria"/>
          <w:color w:val="231F1F"/>
        </w:rPr>
        <w:t>to</w:t>
      </w:r>
      <w:r>
        <w:rPr>
          <w:rFonts w:ascii="Cambria"/>
          <w:color w:val="231F1F"/>
          <w:spacing w:val="5"/>
        </w:rPr>
        <w:t> </w:t>
      </w:r>
      <w:r>
        <w:rPr>
          <w:rFonts w:ascii="Cambria"/>
          <w:color w:val="231F1F"/>
        </w:rPr>
        <w:t>us</w:t>
      </w:r>
      <w:r>
        <w:rPr>
          <w:rFonts w:ascii="Cambria"/>
          <w:color w:val="231F1F"/>
          <w:spacing w:val="6"/>
        </w:rPr>
        <w:t> </w:t>
      </w:r>
      <w:r>
        <w:rPr>
          <w:rFonts w:ascii="Cambria"/>
          <w:color w:val="231F1F"/>
        </w:rPr>
        <w:t>and</w:t>
      </w:r>
      <w:r>
        <w:rPr>
          <w:rFonts w:ascii="Cambria"/>
          <w:color w:val="231F1F"/>
          <w:spacing w:val="9"/>
        </w:rPr>
        <w:t> </w:t>
      </w:r>
      <w:r>
        <w:rPr>
          <w:rFonts w:ascii="Cambria"/>
          <w:color w:val="231F1F"/>
        </w:rPr>
        <w:t>then</w:t>
      </w:r>
      <w:r>
        <w:rPr>
          <w:rFonts w:ascii="Cambria"/>
          <w:color w:val="231F1F"/>
          <w:spacing w:val="8"/>
        </w:rPr>
        <w:t> </w:t>
      </w:r>
      <w:r>
        <w:rPr>
          <w:rFonts w:ascii="Cambria"/>
          <w:color w:val="231F1F"/>
        </w:rPr>
        <w:t>allocated</w:t>
      </w:r>
      <w:r>
        <w:rPr>
          <w:rFonts w:ascii="Cambria"/>
          <w:color w:val="231F1F"/>
          <w:spacing w:val="5"/>
        </w:rPr>
        <w:t> </w:t>
      </w:r>
      <w:r>
        <w:rPr>
          <w:rFonts w:ascii="Cambria"/>
          <w:color w:val="231F1F"/>
        </w:rPr>
        <w:t>to</w:t>
      </w:r>
      <w:r>
        <w:rPr>
          <w:rFonts w:ascii="Cambria"/>
          <w:color w:val="231F1F"/>
          <w:spacing w:val="6"/>
        </w:rPr>
        <w:t> </w:t>
      </w:r>
      <w:r>
        <w:rPr>
          <w:rFonts w:ascii="Cambria"/>
          <w:color w:val="231F1F"/>
        </w:rPr>
        <w:t>you</w:t>
      </w:r>
      <w:r>
        <w:rPr>
          <w:rFonts w:ascii="Cambria"/>
          <w:color w:val="231F1F"/>
          <w:spacing w:val="9"/>
        </w:rPr>
        <w:t> </w:t>
      </w:r>
      <w:r>
        <w:rPr>
          <w:rFonts w:ascii="Cambria"/>
          <w:color w:val="231F1F"/>
        </w:rPr>
        <w:t>based</w:t>
      </w:r>
      <w:r>
        <w:rPr>
          <w:rFonts w:ascii="Cambria"/>
          <w:color w:val="231F1F"/>
          <w:spacing w:val="9"/>
        </w:rPr>
        <w:t> </w:t>
      </w:r>
      <w:r>
        <w:rPr>
          <w:rFonts w:ascii="Cambria"/>
          <w:color w:val="231F1F"/>
        </w:rPr>
        <w:t>on</w:t>
      </w:r>
      <w:r>
        <w:rPr>
          <w:rFonts w:ascii="Cambria"/>
          <w:color w:val="231F1F"/>
          <w:spacing w:val="8"/>
        </w:rPr>
        <w:t> </w:t>
      </w:r>
      <w:r>
        <w:rPr>
          <w:rFonts w:ascii="Cambria"/>
          <w:color w:val="231F1F"/>
        </w:rPr>
        <w:t>the</w:t>
      </w:r>
      <w:r>
        <w:rPr>
          <w:rFonts w:ascii="Cambria"/>
          <w:color w:val="231F1F"/>
          <w:spacing w:val="8"/>
        </w:rPr>
        <w:t> </w:t>
      </w:r>
      <w:r>
        <w:rPr>
          <w:rFonts w:ascii="Cambria"/>
          <w:color w:val="231F1F"/>
        </w:rPr>
        <w:t>following</w:t>
      </w:r>
      <w:r>
        <w:rPr>
          <w:rFonts w:ascii="Cambria"/>
          <w:color w:val="231F1F"/>
          <w:spacing w:val="7"/>
        </w:rPr>
        <w:t> </w:t>
      </w:r>
      <w:r>
        <w:rPr>
          <w:rFonts w:ascii="Cambria"/>
          <w:color w:val="231F1F"/>
        </w:rPr>
        <w:t>formula:</w:t>
      </w:r>
      <w:r>
        <w:rPr>
          <w:rFonts w:ascii="Cambria"/>
          <w:color w:val="231F1F"/>
          <w:spacing w:val="9"/>
        </w:rPr>
        <w:t> </w:t>
      </w:r>
      <w:r>
        <w:rPr>
          <w:color w:val="231F1F"/>
          <w:u w:val="single" w:color="231F1F"/>
        </w:rPr>
        <w:tab/>
      </w:r>
    </w:p>
    <w:p>
      <w:pPr>
        <w:pStyle w:val="BodyText"/>
        <w:tabs>
          <w:tab w:pos="6343" w:val="left" w:leader="none"/>
        </w:tabs>
        <w:spacing w:line="157" w:lineRule="exact"/>
        <w:ind w:left="4428"/>
        <w:rPr>
          <w:rFonts w:ascii="Cambria"/>
        </w:rPr>
      </w:pPr>
      <w:r>
        <w:rPr>
          <w:color w:val="231F1F"/>
          <w:u w:val="single" w:color="231F1F"/>
        </w:rPr>
        <w:tab/>
      </w:r>
      <w:r>
        <w:rPr>
          <w:rFonts w:ascii="Cambria"/>
          <w:color w:val="231F1F"/>
          <w:u w:val="none"/>
        </w:rPr>
        <w:t>per</w:t>
      </w:r>
      <w:r>
        <w:rPr>
          <w:rFonts w:ascii="Cambria"/>
          <w:color w:val="231F1F"/>
          <w:spacing w:val="2"/>
          <w:u w:val="none"/>
        </w:rPr>
        <w:t> </w:t>
      </w:r>
      <w:r>
        <w:rPr>
          <w:rFonts w:ascii="Cambria"/>
          <w:color w:val="231F1F"/>
          <w:spacing w:val="-2"/>
          <w:u w:val="none"/>
        </w:rPr>
        <w:t>month.</w:t>
      </w:r>
    </w:p>
    <w:p>
      <w:pPr>
        <w:pStyle w:val="BodyText"/>
        <w:tabs>
          <w:tab w:pos="9460" w:val="left" w:leader="none"/>
        </w:tabs>
        <w:spacing w:line="161" w:lineRule="exact"/>
        <w:ind w:left="1574"/>
      </w:pPr>
      <w:r>
        <w:rPr>
          <w:rFonts w:ascii="Cambria"/>
          <w:color w:val="231F1F"/>
        </w:rPr>
        <w:t>3rd</w:t>
      </w:r>
      <w:r>
        <w:rPr>
          <w:rFonts w:ascii="Cambria"/>
          <w:color w:val="231F1F"/>
          <w:spacing w:val="8"/>
        </w:rPr>
        <w:t> </w:t>
      </w:r>
      <w:r>
        <w:rPr>
          <w:rFonts w:ascii="Cambria"/>
          <w:color w:val="231F1F"/>
        </w:rPr>
        <w:t>party</w:t>
      </w:r>
      <w:r>
        <w:rPr>
          <w:rFonts w:ascii="Cambria"/>
          <w:color w:val="231F1F"/>
          <w:spacing w:val="9"/>
        </w:rPr>
        <w:t> </w:t>
      </w:r>
      <w:r>
        <w:rPr>
          <w:rFonts w:ascii="Cambria"/>
          <w:color w:val="231F1F"/>
        </w:rPr>
        <w:t>billing</w:t>
      </w:r>
      <w:r>
        <w:rPr>
          <w:rFonts w:ascii="Cambria"/>
          <w:color w:val="231F1F"/>
          <w:spacing w:val="6"/>
        </w:rPr>
        <w:t> </w:t>
      </w:r>
      <w:r>
        <w:rPr>
          <w:rFonts w:ascii="Cambria"/>
          <w:color w:val="231F1F"/>
        </w:rPr>
        <w:t>company</w:t>
      </w:r>
      <w:r>
        <w:rPr>
          <w:rFonts w:ascii="Cambria"/>
          <w:color w:val="231F1F"/>
          <w:spacing w:val="8"/>
        </w:rPr>
        <w:t> </w:t>
      </w:r>
      <w:r>
        <w:rPr>
          <w:rFonts w:ascii="Cambria"/>
          <w:color w:val="231F1F"/>
        </w:rPr>
        <w:t>if</w:t>
      </w:r>
      <w:r>
        <w:rPr>
          <w:rFonts w:ascii="Cambria"/>
          <w:color w:val="231F1F"/>
          <w:spacing w:val="5"/>
        </w:rPr>
        <w:t> </w:t>
      </w:r>
      <w:r>
        <w:rPr>
          <w:rFonts w:ascii="Cambria"/>
          <w:color w:val="231F1F"/>
        </w:rPr>
        <w:t>applicable</w:t>
      </w:r>
      <w:r>
        <w:rPr>
          <w:rFonts w:ascii="Cambria"/>
          <w:color w:val="231F1F"/>
          <w:spacing w:val="7"/>
        </w:rPr>
        <w:t> </w:t>
      </w:r>
      <w:r>
        <w:rPr>
          <w:color w:val="231F1F"/>
          <w:u w:val="single" w:color="231F1F"/>
        </w:rPr>
        <w:tab/>
      </w:r>
    </w:p>
    <w:p>
      <w:pPr>
        <w:pStyle w:val="ListParagraph"/>
        <w:numPr>
          <w:ilvl w:val="1"/>
          <w:numId w:val="36"/>
        </w:numPr>
        <w:tabs>
          <w:tab w:pos="1126" w:val="left" w:leader="none"/>
          <w:tab w:pos="1363" w:val="left" w:leader="none"/>
        </w:tabs>
        <w:spacing w:line="228" w:lineRule="auto" w:before="37" w:after="0"/>
        <w:ind w:left="1363" w:right="4739" w:hanging="425"/>
        <w:jc w:val="left"/>
        <w:rPr>
          <w:rFonts w:ascii="Cambria"/>
          <w:sz w:val="14"/>
        </w:rPr>
      </w:pPr>
      <w:r>
        <w:rPr>
          <w:rFonts w:ascii="Cambria"/>
          <w:sz w:val="14"/>
        </w:rPr>
        <w:drawing>
          <wp:anchor distT="0" distB="0" distL="0" distR="0" allowOverlap="1" layoutInCell="1" locked="0" behindDoc="1" simplePos="0" relativeHeight="483877888">
            <wp:simplePos x="0" y="0"/>
            <wp:positionH relativeFrom="page">
              <wp:posOffset>1418844</wp:posOffset>
            </wp:positionH>
            <wp:positionV relativeFrom="paragraph">
              <wp:posOffset>134294</wp:posOffset>
            </wp:positionV>
            <wp:extent cx="2054352" cy="381000"/>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54" cstate="print"/>
                    <a:stretch>
                      <a:fillRect/>
                    </a:stretch>
                  </pic:blipFill>
                  <pic:spPr>
                    <a:xfrm>
                      <a:off x="0" y="0"/>
                      <a:ext cx="2054352" cy="381000"/>
                    </a:xfrm>
                    <a:prstGeom prst="rect">
                      <a:avLst/>
                    </a:prstGeom>
                  </pic:spPr>
                </pic:pic>
              </a:graphicData>
            </a:graphic>
          </wp:anchor>
        </w:drawing>
      </w:r>
      <w:r>
        <w:rPr>
          <w:rFonts w:ascii="Cambria"/>
          <w:b/>
          <w:color w:val="231F1F"/>
          <w:sz w:val="14"/>
        </w:rPr>
        <w:t>Master Antenna </w:t>
      </w:r>
      <w:r>
        <w:rPr>
          <w:rFonts w:ascii="Cambria"/>
          <w:color w:val="231F1F"/>
          <w:sz w:val="14"/>
        </w:rPr>
        <w:t>service to your dwelling will be paid by you either:</w:t>
      </w:r>
      <w:r>
        <w:rPr>
          <w:rFonts w:ascii="Cambria"/>
          <w:color w:val="231F1F"/>
          <w:spacing w:val="40"/>
          <w:sz w:val="14"/>
        </w:rPr>
        <w:t> </w:t>
      </w:r>
      <w:r>
        <w:rPr>
          <w:rFonts w:ascii="Cambria"/>
          <w:color w:val="231F1F"/>
          <w:sz w:val="14"/>
        </w:rPr>
        <w:t>directly to the utility service provider; or</w:t>
      </w:r>
    </w:p>
    <w:p>
      <w:pPr>
        <w:pStyle w:val="BodyText"/>
        <w:tabs>
          <w:tab w:pos="9460" w:val="left" w:leader="none"/>
        </w:tabs>
        <w:spacing w:line="155" w:lineRule="exact"/>
        <w:ind w:left="1363"/>
      </w:pPr>
      <w:r>
        <w:rPr>
          <w:rFonts w:ascii="Cambria"/>
          <w:color w:val="231F1F"/>
        </w:rPr>
        <w:t>master</w:t>
      </w:r>
      <w:r>
        <w:rPr>
          <w:rFonts w:ascii="Cambria"/>
          <w:color w:val="231F1F"/>
          <w:spacing w:val="-1"/>
        </w:rPr>
        <w:t> </w:t>
      </w:r>
      <w:r>
        <w:rPr>
          <w:rFonts w:ascii="Cambria"/>
          <w:color w:val="231F1F"/>
        </w:rPr>
        <w:t>antenna</w:t>
      </w:r>
      <w:r>
        <w:rPr>
          <w:rFonts w:ascii="Cambria"/>
          <w:color w:val="231F1F"/>
          <w:spacing w:val="3"/>
        </w:rPr>
        <w:t> </w:t>
      </w:r>
      <w:r>
        <w:rPr>
          <w:rFonts w:ascii="Cambria"/>
          <w:color w:val="231F1F"/>
        </w:rPr>
        <w:t>bills will</w:t>
      </w:r>
      <w:r>
        <w:rPr>
          <w:rFonts w:ascii="Cambria"/>
          <w:color w:val="231F1F"/>
          <w:spacing w:val="2"/>
        </w:rPr>
        <w:t> </w:t>
      </w:r>
      <w:r>
        <w:rPr>
          <w:rFonts w:ascii="Cambria"/>
          <w:color w:val="231F1F"/>
        </w:rPr>
        <w:t>be</w:t>
      </w:r>
      <w:r>
        <w:rPr>
          <w:rFonts w:ascii="Cambria"/>
          <w:color w:val="231F1F"/>
          <w:spacing w:val="-1"/>
        </w:rPr>
        <w:t> </w:t>
      </w:r>
      <w:r>
        <w:rPr>
          <w:rFonts w:ascii="Cambria"/>
          <w:color w:val="231F1F"/>
        </w:rPr>
        <w:t>billed</w:t>
      </w:r>
      <w:r>
        <w:rPr>
          <w:rFonts w:ascii="Cambria"/>
          <w:color w:val="231F1F"/>
          <w:spacing w:val="-1"/>
        </w:rPr>
        <w:t> </w:t>
      </w:r>
      <w:r>
        <w:rPr>
          <w:rFonts w:ascii="Cambria"/>
          <w:color w:val="231F1F"/>
        </w:rPr>
        <w:t>by</w:t>
      </w:r>
      <w:r>
        <w:rPr>
          <w:rFonts w:ascii="Cambria"/>
          <w:color w:val="231F1F"/>
          <w:spacing w:val="1"/>
        </w:rPr>
        <w:t> </w:t>
      </w:r>
      <w:r>
        <w:rPr>
          <w:rFonts w:ascii="Cambria"/>
          <w:color w:val="231F1F"/>
        </w:rPr>
        <w:t>the service</w:t>
      </w:r>
      <w:r>
        <w:rPr>
          <w:rFonts w:ascii="Cambria"/>
          <w:color w:val="231F1F"/>
          <w:spacing w:val="2"/>
        </w:rPr>
        <w:t> </w:t>
      </w:r>
      <w:r>
        <w:rPr>
          <w:rFonts w:ascii="Cambria"/>
          <w:color w:val="231F1F"/>
        </w:rPr>
        <w:t>provider to us</w:t>
      </w:r>
      <w:r>
        <w:rPr>
          <w:rFonts w:ascii="Cambria"/>
          <w:color w:val="231F1F"/>
          <w:spacing w:val="1"/>
        </w:rPr>
        <w:t> </w:t>
      </w:r>
      <w:r>
        <w:rPr>
          <w:rFonts w:ascii="Cambria"/>
          <w:color w:val="231F1F"/>
        </w:rPr>
        <w:t>and</w:t>
      </w:r>
      <w:r>
        <w:rPr>
          <w:rFonts w:ascii="Cambria"/>
          <w:color w:val="231F1F"/>
          <w:spacing w:val="-2"/>
        </w:rPr>
        <w:t> </w:t>
      </w:r>
      <w:r>
        <w:rPr>
          <w:rFonts w:ascii="Cambria"/>
          <w:color w:val="231F1F"/>
        </w:rPr>
        <w:t>then</w:t>
      </w:r>
      <w:r>
        <w:rPr>
          <w:rFonts w:ascii="Cambria"/>
          <w:color w:val="231F1F"/>
          <w:spacing w:val="3"/>
        </w:rPr>
        <w:t> </w:t>
      </w:r>
      <w:r>
        <w:rPr>
          <w:rFonts w:ascii="Cambria"/>
          <w:color w:val="231F1F"/>
        </w:rPr>
        <w:t>allocated</w:t>
      </w:r>
      <w:r>
        <w:rPr>
          <w:rFonts w:ascii="Cambria"/>
          <w:color w:val="231F1F"/>
          <w:spacing w:val="-2"/>
        </w:rPr>
        <w:t> </w:t>
      </w:r>
      <w:r>
        <w:rPr>
          <w:rFonts w:ascii="Cambria"/>
          <w:color w:val="231F1F"/>
        </w:rPr>
        <w:t>to</w:t>
      </w:r>
      <w:r>
        <w:rPr>
          <w:rFonts w:ascii="Cambria"/>
          <w:color w:val="231F1F"/>
          <w:spacing w:val="1"/>
        </w:rPr>
        <w:t> </w:t>
      </w:r>
      <w:r>
        <w:rPr>
          <w:rFonts w:ascii="Cambria"/>
          <w:color w:val="231F1F"/>
        </w:rPr>
        <w:t>you</w:t>
      </w:r>
      <w:r>
        <w:rPr>
          <w:rFonts w:ascii="Cambria"/>
          <w:color w:val="231F1F"/>
          <w:spacing w:val="4"/>
        </w:rPr>
        <w:t> </w:t>
      </w:r>
      <w:r>
        <w:rPr>
          <w:rFonts w:ascii="Cambria"/>
          <w:color w:val="231F1F"/>
        </w:rPr>
        <w:t>based</w:t>
      </w:r>
      <w:r>
        <w:rPr>
          <w:rFonts w:ascii="Cambria"/>
          <w:color w:val="231F1F"/>
          <w:spacing w:val="-2"/>
        </w:rPr>
        <w:t> </w:t>
      </w:r>
      <w:r>
        <w:rPr>
          <w:rFonts w:ascii="Cambria"/>
          <w:color w:val="231F1F"/>
        </w:rPr>
        <w:t>on</w:t>
      </w:r>
      <w:r>
        <w:rPr>
          <w:rFonts w:ascii="Cambria"/>
          <w:color w:val="231F1F"/>
          <w:spacing w:val="-1"/>
        </w:rPr>
        <w:t> </w:t>
      </w:r>
      <w:r>
        <w:rPr>
          <w:rFonts w:ascii="Cambria"/>
          <w:color w:val="231F1F"/>
        </w:rPr>
        <w:t>the</w:t>
      </w:r>
      <w:r>
        <w:rPr>
          <w:rFonts w:ascii="Cambria"/>
          <w:color w:val="231F1F"/>
          <w:spacing w:val="3"/>
        </w:rPr>
        <w:t> </w:t>
      </w:r>
      <w:r>
        <w:rPr>
          <w:rFonts w:ascii="Cambria"/>
          <w:color w:val="231F1F"/>
        </w:rPr>
        <w:t>following formula:</w:t>
      </w:r>
      <w:r>
        <w:rPr>
          <w:rFonts w:ascii="Cambria"/>
          <w:color w:val="231F1F"/>
          <w:spacing w:val="1"/>
        </w:rPr>
        <w:t> </w:t>
      </w:r>
      <w:r>
        <w:rPr>
          <w:color w:val="231F1F"/>
          <w:u w:val="single" w:color="231F1F"/>
        </w:rPr>
        <w:tab/>
      </w:r>
    </w:p>
    <w:p>
      <w:pPr>
        <w:pStyle w:val="BodyText"/>
        <w:tabs>
          <w:tab w:pos="6343" w:val="left" w:leader="none"/>
        </w:tabs>
        <w:spacing w:line="157" w:lineRule="exact"/>
        <w:ind w:left="4428"/>
        <w:rPr>
          <w:rFonts w:ascii="Cambria"/>
        </w:rPr>
      </w:pPr>
      <w:r>
        <w:rPr>
          <w:color w:val="231F1F"/>
          <w:u w:val="single" w:color="231F1F"/>
        </w:rPr>
        <w:tab/>
      </w:r>
      <w:r>
        <w:rPr>
          <w:rFonts w:ascii="Cambria"/>
          <w:color w:val="231F1F"/>
          <w:u w:val="none"/>
        </w:rPr>
        <w:t>per</w:t>
      </w:r>
      <w:r>
        <w:rPr>
          <w:rFonts w:ascii="Cambria"/>
          <w:color w:val="231F1F"/>
          <w:spacing w:val="2"/>
          <w:u w:val="none"/>
        </w:rPr>
        <w:t> </w:t>
      </w:r>
      <w:r>
        <w:rPr>
          <w:rFonts w:ascii="Cambria"/>
          <w:color w:val="231F1F"/>
          <w:spacing w:val="-2"/>
          <w:u w:val="none"/>
        </w:rPr>
        <w:t>month.</w:t>
      </w:r>
    </w:p>
    <w:p>
      <w:pPr>
        <w:pStyle w:val="BodyText"/>
        <w:tabs>
          <w:tab w:pos="9460" w:val="left" w:leader="none"/>
        </w:tabs>
        <w:spacing w:line="160" w:lineRule="exact"/>
        <w:ind w:left="1574"/>
      </w:pPr>
      <w:r>
        <w:rPr>
          <w:rFonts w:ascii="Cambria"/>
          <w:color w:val="231F1F"/>
        </w:rPr>
        <w:t>3rd</w:t>
      </w:r>
      <w:r>
        <w:rPr>
          <w:rFonts w:ascii="Cambria"/>
          <w:color w:val="231F1F"/>
          <w:spacing w:val="8"/>
        </w:rPr>
        <w:t> </w:t>
      </w:r>
      <w:r>
        <w:rPr>
          <w:rFonts w:ascii="Cambria"/>
          <w:color w:val="231F1F"/>
        </w:rPr>
        <w:t>party</w:t>
      </w:r>
      <w:r>
        <w:rPr>
          <w:rFonts w:ascii="Cambria"/>
          <w:color w:val="231F1F"/>
          <w:spacing w:val="9"/>
        </w:rPr>
        <w:t> </w:t>
      </w:r>
      <w:r>
        <w:rPr>
          <w:rFonts w:ascii="Cambria"/>
          <w:color w:val="231F1F"/>
        </w:rPr>
        <w:t>billing</w:t>
      </w:r>
      <w:r>
        <w:rPr>
          <w:rFonts w:ascii="Cambria"/>
          <w:color w:val="231F1F"/>
          <w:spacing w:val="6"/>
        </w:rPr>
        <w:t> </w:t>
      </w:r>
      <w:r>
        <w:rPr>
          <w:rFonts w:ascii="Cambria"/>
          <w:color w:val="231F1F"/>
        </w:rPr>
        <w:t>company</w:t>
      </w:r>
      <w:r>
        <w:rPr>
          <w:rFonts w:ascii="Cambria"/>
          <w:color w:val="231F1F"/>
          <w:spacing w:val="8"/>
        </w:rPr>
        <w:t> </w:t>
      </w:r>
      <w:r>
        <w:rPr>
          <w:rFonts w:ascii="Cambria"/>
          <w:color w:val="231F1F"/>
        </w:rPr>
        <w:t>if</w:t>
      </w:r>
      <w:r>
        <w:rPr>
          <w:rFonts w:ascii="Cambria"/>
          <w:color w:val="231F1F"/>
          <w:spacing w:val="5"/>
        </w:rPr>
        <w:t> </w:t>
      </w:r>
      <w:r>
        <w:rPr>
          <w:rFonts w:ascii="Cambria"/>
          <w:color w:val="231F1F"/>
        </w:rPr>
        <w:t>applicable</w:t>
      </w:r>
      <w:r>
        <w:rPr>
          <w:rFonts w:ascii="Cambria"/>
          <w:color w:val="231F1F"/>
          <w:spacing w:val="7"/>
        </w:rPr>
        <w:t> </w:t>
      </w:r>
      <w:r>
        <w:rPr>
          <w:color w:val="231F1F"/>
          <w:u w:val="single" w:color="231F1F"/>
        </w:rPr>
        <w:tab/>
      </w:r>
    </w:p>
    <w:p>
      <w:pPr>
        <w:pStyle w:val="ListParagraph"/>
        <w:numPr>
          <w:ilvl w:val="1"/>
          <w:numId w:val="36"/>
        </w:numPr>
        <w:tabs>
          <w:tab w:pos="1125" w:val="left" w:leader="none"/>
          <w:tab w:pos="1363" w:val="left" w:leader="none"/>
        </w:tabs>
        <w:spacing w:line="232" w:lineRule="auto" w:before="34" w:after="0"/>
        <w:ind w:left="1363" w:right="5248" w:hanging="425"/>
        <w:jc w:val="left"/>
        <w:rPr>
          <w:rFonts w:ascii="Cambria"/>
          <w:sz w:val="14"/>
        </w:rPr>
      </w:pPr>
      <w:r>
        <w:rPr>
          <w:rFonts w:ascii="Cambria"/>
          <w:sz w:val="14"/>
        </w:rPr>
        <mc:AlternateContent>
          <mc:Choice Requires="wps">
            <w:drawing>
              <wp:anchor distT="0" distB="0" distL="0" distR="0" allowOverlap="1" layoutInCell="1" locked="0" behindDoc="1" simplePos="0" relativeHeight="483878400">
                <wp:simplePos x="0" y="0"/>
                <wp:positionH relativeFrom="page">
                  <wp:posOffset>1418844</wp:posOffset>
                </wp:positionH>
                <wp:positionV relativeFrom="paragraph">
                  <wp:posOffset>135809</wp:posOffset>
                </wp:positionV>
                <wp:extent cx="2417445" cy="904240"/>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2417445" cy="904240"/>
                          <a:chExt cx="2417445" cy="904240"/>
                        </a:xfrm>
                      </wpg:grpSpPr>
                      <pic:pic>
                        <pic:nvPicPr>
                          <pic:cNvPr id="225" name="Image 225"/>
                          <pic:cNvPicPr/>
                        </pic:nvPicPr>
                        <pic:blipFill>
                          <a:blip r:embed="rId55" cstate="print"/>
                          <a:stretch>
                            <a:fillRect/>
                          </a:stretch>
                        </pic:blipFill>
                        <pic:spPr>
                          <a:xfrm>
                            <a:off x="0" y="0"/>
                            <a:ext cx="2054352" cy="381000"/>
                          </a:xfrm>
                          <a:prstGeom prst="rect">
                            <a:avLst/>
                          </a:prstGeom>
                        </pic:spPr>
                      </pic:pic>
                      <pic:pic>
                        <pic:nvPicPr>
                          <pic:cNvPr id="226" name="Image 226"/>
                          <pic:cNvPicPr/>
                        </pic:nvPicPr>
                        <pic:blipFill>
                          <a:blip r:embed="rId56" cstate="print"/>
                          <a:stretch>
                            <a:fillRect/>
                          </a:stretch>
                        </pic:blipFill>
                        <pic:spPr>
                          <a:xfrm>
                            <a:off x="0" y="521208"/>
                            <a:ext cx="2417254" cy="382523"/>
                          </a:xfrm>
                          <a:prstGeom prst="rect">
                            <a:avLst/>
                          </a:prstGeom>
                        </pic:spPr>
                      </pic:pic>
                      <pic:pic>
                        <pic:nvPicPr>
                          <pic:cNvPr id="227" name="Image 227"/>
                          <pic:cNvPicPr/>
                        </pic:nvPicPr>
                        <pic:blipFill>
                          <a:blip r:embed="rId57" cstate="print"/>
                          <a:stretch>
                            <a:fillRect/>
                          </a:stretch>
                        </pic:blipFill>
                        <pic:spPr>
                          <a:xfrm>
                            <a:off x="316984" y="415869"/>
                            <a:ext cx="1549991" cy="64289"/>
                          </a:xfrm>
                          <a:prstGeom prst="rect">
                            <a:avLst/>
                          </a:prstGeom>
                        </pic:spPr>
                      </pic:pic>
                    </wpg:wgp>
                  </a:graphicData>
                </a:graphic>
              </wp:anchor>
            </w:drawing>
          </mc:Choice>
          <mc:Fallback>
            <w:pict>
              <v:group style="position:absolute;margin-left:111.720001pt;margin-top:10.693639pt;width:190.35pt;height:71.2pt;mso-position-horizontal-relative:page;mso-position-vertical-relative:paragraph;z-index:-19438080" id="docshapegroup170" coordorigin="2234,214" coordsize="3807,1424">
                <v:shape style="position:absolute;left:2234;top:213;width:3236;height:600" type="#_x0000_t75" id="docshape171" stroked="false">
                  <v:imagedata r:id="rId55" o:title=""/>
                </v:shape>
                <v:shape style="position:absolute;left:2234;top:1034;width:3807;height:603" type="#_x0000_t75" id="docshape172" stroked="false">
                  <v:imagedata r:id="rId56" o:title=""/>
                </v:shape>
                <v:shape style="position:absolute;left:2733;top:868;width:2441;height:102" type="#_x0000_t75" id="docshape173" stroked="false">
                  <v:imagedata r:id="rId57" o:title=""/>
                </v:shape>
                <w10:wrap type="none"/>
              </v:group>
            </w:pict>
          </mc:Fallback>
        </mc:AlternateContent>
      </w:r>
      <w:r>
        <w:rPr>
          <w:rFonts w:ascii="Cambria"/>
          <w:b/>
          <w:color w:val="231F1F"/>
          <w:sz w:val="14"/>
        </w:rPr>
        <w:t>Internet </w:t>
      </w:r>
      <w:r>
        <w:rPr>
          <w:rFonts w:ascii="Cambria"/>
          <w:color w:val="231F1F"/>
          <w:sz w:val="14"/>
        </w:rPr>
        <w:t>service to your dwelling will be paid by you either:</w:t>
      </w:r>
      <w:r>
        <w:rPr>
          <w:rFonts w:ascii="Cambria"/>
          <w:color w:val="231F1F"/>
          <w:spacing w:val="40"/>
          <w:sz w:val="14"/>
        </w:rPr>
        <w:t> </w:t>
      </w:r>
      <w:r>
        <w:rPr>
          <w:rFonts w:ascii="Cambria"/>
          <w:color w:val="231F1F"/>
          <w:sz w:val="14"/>
        </w:rPr>
        <w:t>directly to the utility service provider; or</w:t>
      </w:r>
    </w:p>
    <w:p>
      <w:pPr>
        <w:pStyle w:val="BodyText"/>
        <w:tabs>
          <w:tab w:pos="9460" w:val="left" w:leader="none"/>
        </w:tabs>
        <w:spacing w:line="153" w:lineRule="exact"/>
        <w:ind w:left="1363"/>
      </w:pPr>
      <w:r>
        <w:rPr>
          <w:rFonts w:ascii="Cambria"/>
          <w:color w:val="231F1F"/>
        </w:rPr>
        <w:t>internet</w:t>
      </w:r>
      <w:r>
        <w:rPr>
          <w:rFonts w:ascii="Cambria"/>
          <w:color w:val="231F1F"/>
          <w:spacing w:val="7"/>
        </w:rPr>
        <w:t> </w:t>
      </w:r>
      <w:r>
        <w:rPr>
          <w:rFonts w:ascii="Cambria"/>
          <w:color w:val="231F1F"/>
        </w:rPr>
        <w:t>bills</w:t>
      </w:r>
      <w:r>
        <w:rPr>
          <w:rFonts w:ascii="Cambria"/>
          <w:color w:val="231F1F"/>
          <w:spacing w:val="10"/>
        </w:rPr>
        <w:t> </w:t>
      </w:r>
      <w:r>
        <w:rPr>
          <w:rFonts w:ascii="Cambria"/>
          <w:color w:val="231F1F"/>
        </w:rPr>
        <w:t>will</w:t>
      </w:r>
      <w:r>
        <w:rPr>
          <w:rFonts w:ascii="Cambria"/>
          <w:color w:val="231F1F"/>
          <w:spacing w:val="8"/>
        </w:rPr>
        <w:t> </w:t>
      </w:r>
      <w:r>
        <w:rPr>
          <w:rFonts w:ascii="Cambria"/>
          <w:color w:val="231F1F"/>
        </w:rPr>
        <w:t>be</w:t>
      </w:r>
      <w:r>
        <w:rPr>
          <w:rFonts w:ascii="Cambria"/>
          <w:color w:val="231F1F"/>
          <w:spacing w:val="8"/>
        </w:rPr>
        <w:t> </w:t>
      </w:r>
      <w:r>
        <w:rPr>
          <w:rFonts w:ascii="Cambria"/>
          <w:color w:val="231F1F"/>
        </w:rPr>
        <w:t>billed</w:t>
      </w:r>
      <w:r>
        <w:rPr>
          <w:rFonts w:ascii="Cambria"/>
          <w:color w:val="231F1F"/>
          <w:spacing w:val="9"/>
        </w:rPr>
        <w:t> </w:t>
      </w:r>
      <w:r>
        <w:rPr>
          <w:rFonts w:ascii="Cambria"/>
          <w:color w:val="231F1F"/>
        </w:rPr>
        <w:t>by</w:t>
      </w:r>
      <w:r>
        <w:rPr>
          <w:rFonts w:ascii="Cambria"/>
          <w:color w:val="231F1F"/>
          <w:spacing w:val="7"/>
        </w:rPr>
        <w:t> </w:t>
      </w:r>
      <w:r>
        <w:rPr>
          <w:rFonts w:ascii="Cambria"/>
          <w:color w:val="231F1F"/>
        </w:rPr>
        <w:t>the</w:t>
      </w:r>
      <w:r>
        <w:rPr>
          <w:rFonts w:ascii="Cambria"/>
          <w:color w:val="231F1F"/>
          <w:spacing w:val="8"/>
        </w:rPr>
        <w:t> </w:t>
      </w:r>
      <w:r>
        <w:rPr>
          <w:rFonts w:ascii="Cambria"/>
          <w:color w:val="231F1F"/>
        </w:rPr>
        <w:t>service</w:t>
      </w:r>
      <w:r>
        <w:rPr>
          <w:rFonts w:ascii="Cambria"/>
          <w:color w:val="231F1F"/>
          <w:spacing w:val="8"/>
        </w:rPr>
        <w:t> </w:t>
      </w:r>
      <w:r>
        <w:rPr>
          <w:rFonts w:ascii="Cambria"/>
          <w:color w:val="231F1F"/>
        </w:rPr>
        <w:t>provider</w:t>
      </w:r>
      <w:r>
        <w:rPr>
          <w:rFonts w:ascii="Cambria"/>
          <w:color w:val="231F1F"/>
          <w:spacing w:val="6"/>
        </w:rPr>
        <w:t> </w:t>
      </w:r>
      <w:r>
        <w:rPr>
          <w:rFonts w:ascii="Cambria"/>
          <w:color w:val="231F1F"/>
        </w:rPr>
        <w:t>to</w:t>
      </w:r>
      <w:r>
        <w:rPr>
          <w:rFonts w:ascii="Cambria"/>
          <w:color w:val="231F1F"/>
          <w:spacing w:val="12"/>
        </w:rPr>
        <w:t> </w:t>
      </w:r>
      <w:r>
        <w:rPr>
          <w:rFonts w:ascii="Cambria"/>
          <w:color w:val="231F1F"/>
        </w:rPr>
        <w:t>us</w:t>
      </w:r>
      <w:r>
        <w:rPr>
          <w:rFonts w:ascii="Cambria"/>
          <w:color w:val="231F1F"/>
          <w:spacing w:val="8"/>
        </w:rPr>
        <w:t> </w:t>
      </w:r>
      <w:r>
        <w:rPr>
          <w:rFonts w:ascii="Cambria"/>
          <w:color w:val="231F1F"/>
        </w:rPr>
        <w:t>and</w:t>
      </w:r>
      <w:r>
        <w:rPr>
          <w:rFonts w:ascii="Cambria"/>
          <w:color w:val="231F1F"/>
          <w:spacing w:val="9"/>
        </w:rPr>
        <w:t> </w:t>
      </w:r>
      <w:r>
        <w:rPr>
          <w:rFonts w:ascii="Cambria"/>
          <w:color w:val="231F1F"/>
        </w:rPr>
        <w:t>then</w:t>
      </w:r>
      <w:r>
        <w:rPr>
          <w:rFonts w:ascii="Cambria"/>
          <w:color w:val="231F1F"/>
          <w:spacing w:val="8"/>
        </w:rPr>
        <w:t> </w:t>
      </w:r>
      <w:r>
        <w:rPr>
          <w:rFonts w:ascii="Cambria"/>
          <w:color w:val="231F1F"/>
        </w:rPr>
        <w:t>allocated</w:t>
      </w:r>
      <w:r>
        <w:rPr>
          <w:rFonts w:ascii="Cambria"/>
          <w:color w:val="231F1F"/>
          <w:spacing w:val="9"/>
        </w:rPr>
        <w:t> </w:t>
      </w:r>
      <w:r>
        <w:rPr>
          <w:rFonts w:ascii="Cambria"/>
          <w:color w:val="231F1F"/>
        </w:rPr>
        <w:t>to</w:t>
      </w:r>
      <w:r>
        <w:rPr>
          <w:rFonts w:ascii="Cambria"/>
          <w:color w:val="231F1F"/>
          <w:spacing w:val="10"/>
        </w:rPr>
        <w:t> </w:t>
      </w:r>
      <w:r>
        <w:rPr>
          <w:rFonts w:ascii="Cambria"/>
          <w:color w:val="231F1F"/>
        </w:rPr>
        <w:t>you</w:t>
      </w:r>
      <w:r>
        <w:rPr>
          <w:rFonts w:ascii="Cambria"/>
          <w:color w:val="231F1F"/>
          <w:spacing w:val="5"/>
        </w:rPr>
        <w:t> </w:t>
      </w:r>
      <w:r>
        <w:rPr>
          <w:rFonts w:ascii="Cambria"/>
          <w:color w:val="231F1F"/>
        </w:rPr>
        <w:t>based</w:t>
      </w:r>
      <w:r>
        <w:rPr>
          <w:rFonts w:ascii="Cambria"/>
          <w:color w:val="231F1F"/>
          <w:spacing w:val="7"/>
        </w:rPr>
        <w:t> </w:t>
      </w:r>
      <w:r>
        <w:rPr>
          <w:rFonts w:ascii="Cambria"/>
          <w:color w:val="231F1F"/>
        </w:rPr>
        <w:t>on</w:t>
      </w:r>
      <w:r>
        <w:rPr>
          <w:rFonts w:ascii="Cambria"/>
          <w:color w:val="231F1F"/>
          <w:spacing w:val="4"/>
        </w:rPr>
        <w:t> </w:t>
      </w:r>
      <w:r>
        <w:rPr>
          <w:rFonts w:ascii="Cambria"/>
          <w:color w:val="231F1F"/>
        </w:rPr>
        <w:t>the</w:t>
      </w:r>
      <w:r>
        <w:rPr>
          <w:rFonts w:ascii="Cambria"/>
          <w:color w:val="231F1F"/>
          <w:spacing w:val="8"/>
        </w:rPr>
        <w:t> </w:t>
      </w:r>
      <w:r>
        <w:rPr>
          <w:rFonts w:ascii="Cambria"/>
          <w:color w:val="231F1F"/>
        </w:rPr>
        <w:t>following</w:t>
      </w:r>
      <w:r>
        <w:rPr>
          <w:rFonts w:ascii="Cambria"/>
          <w:color w:val="231F1F"/>
          <w:spacing w:val="7"/>
        </w:rPr>
        <w:t> </w:t>
      </w:r>
      <w:r>
        <w:rPr>
          <w:rFonts w:ascii="Cambria"/>
          <w:color w:val="231F1F"/>
        </w:rPr>
        <w:t>formula:</w:t>
      </w:r>
      <w:r>
        <w:rPr>
          <w:rFonts w:ascii="Cambria"/>
          <w:color w:val="231F1F"/>
          <w:spacing w:val="5"/>
        </w:rPr>
        <w:t> </w:t>
      </w:r>
      <w:r>
        <w:rPr>
          <w:color w:val="231F1F"/>
          <w:u w:val="single" w:color="231F1F"/>
        </w:rPr>
        <w:tab/>
      </w:r>
    </w:p>
    <w:p>
      <w:pPr>
        <w:pStyle w:val="BodyText"/>
        <w:tabs>
          <w:tab w:pos="6343" w:val="left" w:leader="none"/>
        </w:tabs>
        <w:spacing w:line="157" w:lineRule="exact"/>
        <w:ind w:left="4428"/>
        <w:rPr>
          <w:rFonts w:ascii="Cambria"/>
        </w:rPr>
      </w:pPr>
      <w:r>
        <w:rPr>
          <w:color w:val="231F1F"/>
          <w:u w:val="single" w:color="231F1F"/>
        </w:rPr>
        <w:tab/>
      </w:r>
      <w:r>
        <w:rPr>
          <w:rFonts w:ascii="Cambria"/>
          <w:color w:val="231F1F"/>
          <w:u w:val="none"/>
        </w:rPr>
        <w:t>per</w:t>
      </w:r>
      <w:r>
        <w:rPr>
          <w:rFonts w:ascii="Cambria"/>
          <w:color w:val="231F1F"/>
          <w:spacing w:val="2"/>
          <w:u w:val="none"/>
        </w:rPr>
        <w:t> </w:t>
      </w:r>
      <w:r>
        <w:rPr>
          <w:rFonts w:ascii="Cambria"/>
          <w:color w:val="231F1F"/>
          <w:spacing w:val="-2"/>
          <w:u w:val="none"/>
        </w:rPr>
        <w:t>month.</w:t>
      </w:r>
    </w:p>
    <w:p>
      <w:pPr>
        <w:pStyle w:val="BodyText"/>
        <w:tabs>
          <w:tab w:pos="9460" w:val="left" w:leader="none"/>
        </w:tabs>
        <w:spacing w:line="160" w:lineRule="exact"/>
        <w:ind w:left="1574"/>
      </w:pPr>
      <w:r>
        <w:rPr>
          <w:rFonts w:ascii="Cambria"/>
          <w:color w:val="231F1F"/>
        </w:rPr>
        <w:t>3rd</w:t>
      </w:r>
      <w:r>
        <w:rPr>
          <w:rFonts w:ascii="Cambria"/>
          <w:color w:val="231F1F"/>
          <w:spacing w:val="8"/>
        </w:rPr>
        <w:t> </w:t>
      </w:r>
      <w:r>
        <w:rPr>
          <w:rFonts w:ascii="Cambria"/>
          <w:color w:val="231F1F"/>
        </w:rPr>
        <w:t>party</w:t>
      </w:r>
      <w:r>
        <w:rPr>
          <w:rFonts w:ascii="Cambria"/>
          <w:color w:val="231F1F"/>
          <w:spacing w:val="9"/>
        </w:rPr>
        <w:t> </w:t>
      </w:r>
      <w:r>
        <w:rPr>
          <w:rFonts w:ascii="Cambria"/>
          <w:color w:val="231F1F"/>
        </w:rPr>
        <w:t>billing</w:t>
      </w:r>
      <w:r>
        <w:rPr>
          <w:rFonts w:ascii="Cambria"/>
          <w:color w:val="231F1F"/>
          <w:spacing w:val="6"/>
        </w:rPr>
        <w:t> </w:t>
      </w:r>
      <w:r>
        <w:rPr>
          <w:rFonts w:ascii="Cambria"/>
          <w:color w:val="231F1F"/>
        </w:rPr>
        <w:t>company</w:t>
      </w:r>
      <w:r>
        <w:rPr>
          <w:rFonts w:ascii="Cambria"/>
          <w:color w:val="231F1F"/>
          <w:spacing w:val="8"/>
        </w:rPr>
        <w:t> </w:t>
      </w:r>
      <w:r>
        <w:rPr>
          <w:rFonts w:ascii="Cambria"/>
          <w:color w:val="231F1F"/>
        </w:rPr>
        <w:t>if</w:t>
      </w:r>
      <w:r>
        <w:rPr>
          <w:rFonts w:ascii="Cambria"/>
          <w:color w:val="231F1F"/>
          <w:spacing w:val="5"/>
        </w:rPr>
        <w:t> </w:t>
      </w:r>
      <w:r>
        <w:rPr>
          <w:rFonts w:ascii="Cambria"/>
          <w:color w:val="231F1F"/>
        </w:rPr>
        <w:t>applicable</w:t>
      </w:r>
      <w:r>
        <w:rPr>
          <w:rFonts w:ascii="Cambria"/>
          <w:color w:val="231F1F"/>
          <w:spacing w:val="7"/>
        </w:rPr>
        <w:t> </w:t>
      </w:r>
      <w:r>
        <w:rPr>
          <w:color w:val="231F1F"/>
          <w:u w:val="single" w:color="231F1F"/>
        </w:rPr>
        <w:tab/>
      </w:r>
    </w:p>
    <w:p>
      <w:pPr>
        <w:pStyle w:val="ListParagraph"/>
        <w:numPr>
          <w:ilvl w:val="1"/>
          <w:numId w:val="36"/>
        </w:numPr>
        <w:tabs>
          <w:tab w:pos="1127" w:val="left" w:leader="none"/>
          <w:tab w:pos="1363" w:val="left" w:leader="none"/>
          <w:tab w:pos="6305" w:val="left" w:leader="none"/>
        </w:tabs>
        <w:spacing w:line="228" w:lineRule="auto" w:before="37" w:after="0"/>
        <w:ind w:left="1363" w:right="654" w:hanging="425"/>
        <w:jc w:val="left"/>
        <w:rPr>
          <w:rFonts w:ascii="Cambria"/>
          <w:sz w:val="14"/>
        </w:rPr>
      </w:pPr>
      <w:r>
        <w:rPr>
          <w:rFonts w:ascii="Cambria"/>
          <w:color w:val="231F1F"/>
          <w:sz w:val="14"/>
        </w:rPr>
        <w:t>(Other)</w:t>
      </w:r>
      <w:r>
        <w:rPr>
          <w:rFonts w:ascii="Cambria"/>
          <w:color w:val="231F1F"/>
          <w:spacing w:val="-8"/>
          <w:sz w:val="14"/>
        </w:rPr>
        <w:t> </w:t>
      </w:r>
      <w:r>
        <w:rPr>
          <w:rFonts w:ascii="Times New Roman"/>
          <w:color w:val="231F1F"/>
          <w:sz w:val="14"/>
          <w:u w:val="single" w:color="231F1F"/>
        </w:rPr>
        <w:tab/>
      </w:r>
      <w:r>
        <w:rPr>
          <w:rFonts w:ascii="Cambria"/>
          <w:color w:val="231F1F"/>
          <w:sz w:val="14"/>
          <w:u w:val="none"/>
        </w:rPr>
        <w:t>service to your dwelling will be paid by you either:</w:t>
      </w:r>
      <w:r>
        <w:rPr>
          <w:rFonts w:ascii="Cambria"/>
          <w:color w:val="231F1F"/>
          <w:spacing w:val="40"/>
          <w:sz w:val="14"/>
          <w:u w:val="none"/>
        </w:rPr>
        <w:t> </w:t>
      </w:r>
      <w:r>
        <w:rPr>
          <w:rFonts w:ascii="Cambria"/>
          <w:color w:val="231F1F"/>
          <w:sz w:val="14"/>
          <w:u w:val="none"/>
        </w:rPr>
        <w:t>directly to the utility service provider; or</w:t>
      </w:r>
    </w:p>
    <w:p>
      <w:pPr>
        <w:pStyle w:val="BodyText"/>
        <w:tabs>
          <w:tab w:pos="9460" w:val="left" w:leader="none"/>
        </w:tabs>
        <w:spacing w:line="156" w:lineRule="exact"/>
        <w:ind w:left="1363"/>
      </w:pPr>
      <w:r>
        <w:rPr/>
        <mc:AlternateContent>
          <mc:Choice Requires="wps">
            <w:drawing>
              <wp:anchor distT="0" distB="0" distL="0" distR="0" allowOverlap="1" layoutInCell="1" locked="0" behindDoc="1" simplePos="0" relativeHeight="483880960">
                <wp:simplePos x="0" y="0"/>
                <wp:positionH relativeFrom="page">
                  <wp:posOffset>5707143</wp:posOffset>
                </wp:positionH>
                <wp:positionV relativeFrom="paragraph">
                  <wp:posOffset>4199</wp:posOffset>
                </wp:positionV>
                <wp:extent cx="43180" cy="66040"/>
                <wp:effectExtent l="0" t="0" r="0" b="0"/>
                <wp:wrapNone/>
                <wp:docPr id="228" name="Graphic 228"/>
                <wp:cNvGraphicFramePr>
                  <a:graphicFrameLocks/>
                </wp:cNvGraphicFramePr>
                <a:graphic>
                  <a:graphicData uri="http://schemas.microsoft.com/office/word/2010/wordprocessingShape">
                    <wps:wsp>
                      <wps:cNvPr id="228" name="Graphic 228"/>
                      <wps:cNvSpPr/>
                      <wps:spPr>
                        <a:xfrm>
                          <a:off x="0" y="0"/>
                          <a:ext cx="43180" cy="66040"/>
                        </a:xfrm>
                        <a:custGeom>
                          <a:avLst/>
                          <a:gdLst/>
                          <a:ahLst/>
                          <a:cxnLst/>
                          <a:rect l="l" t="t" r="r" b="b"/>
                          <a:pathLst>
                            <a:path w="43180" h="66040">
                              <a:moveTo>
                                <a:pt x="29189" y="65577"/>
                              </a:moveTo>
                              <a:lnTo>
                                <a:pt x="17764" y="65577"/>
                              </a:lnTo>
                              <a:lnTo>
                                <a:pt x="13505" y="64355"/>
                              </a:lnTo>
                              <a:lnTo>
                                <a:pt x="10203" y="61912"/>
                              </a:lnTo>
                              <a:lnTo>
                                <a:pt x="6835" y="59535"/>
                              </a:lnTo>
                              <a:lnTo>
                                <a:pt x="4292" y="55836"/>
                              </a:lnTo>
                              <a:lnTo>
                                <a:pt x="858" y="45798"/>
                              </a:lnTo>
                              <a:lnTo>
                                <a:pt x="0" y="40185"/>
                              </a:lnTo>
                              <a:lnTo>
                                <a:pt x="45" y="26415"/>
                              </a:lnTo>
                              <a:lnTo>
                                <a:pt x="1629" y="20604"/>
                              </a:lnTo>
                              <a:lnTo>
                                <a:pt x="1684" y="20406"/>
                              </a:lnTo>
                              <a:lnTo>
                                <a:pt x="26415" y="0"/>
                              </a:lnTo>
                              <a:lnTo>
                                <a:pt x="35529" y="0"/>
                              </a:lnTo>
                              <a:lnTo>
                                <a:pt x="38666" y="792"/>
                              </a:lnTo>
                              <a:lnTo>
                                <a:pt x="40911" y="2377"/>
                              </a:lnTo>
                              <a:lnTo>
                                <a:pt x="42364" y="3434"/>
                              </a:lnTo>
                              <a:lnTo>
                                <a:pt x="43091" y="4787"/>
                              </a:lnTo>
                              <a:lnTo>
                                <a:pt x="43091" y="7891"/>
                              </a:lnTo>
                              <a:lnTo>
                                <a:pt x="42595" y="9113"/>
                              </a:lnTo>
                              <a:lnTo>
                                <a:pt x="42001" y="9707"/>
                              </a:lnTo>
                              <a:lnTo>
                                <a:pt x="29123" y="9707"/>
                              </a:lnTo>
                              <a:lnTo>
                                <a:pt x="25975" y="10566"/>
                              </a:lnTo>
                              <a:lnTo>
                                <a:pt x="24919" y="11094"/>
                              </a:lnTo>
                              <a:lnTo>
                                <a:pt x="22486" y="12382"/>
                              </a:lnTo>
                              <a:lnTo>
                                <a:pt x="19052" y="14165"/>
                              </a:lnTo>
                              <a:lnTo>
                                <a:pt x="16113" y="16906"/>
                              </a:lnTo>
                              <a:lnTo>
                                <a:pt x="11953" y="23180"/>
                              </a:lnTo>
                              <a:lnTo>
                                <a:pt x="10698" y="26415"/>
                              </a:lnTo>
                              <a:lnTo>
                                <a:pt x="9905" y="30312"/>
                              </a:lnTo>
                              <a:lnTo>
                                <a:pt x="36968" y="30312"/>
                              </a:lnTo>
                              <a:lnTo>
                                <a:pt x="40870" y="34472"/>
                              </a:lnTo>
                              <a:lnTo>
                                <a:pt x="21429" y="34472"/>
                              </a:lnTo>
                              <a:lnTo>
                                <a:pt x="19283" y="35463"/>
                              </a:lnTo>
                              <a:lnTo>
                                <a:pt x="17038" y="37444"/>
                              </a:lnTo>
                              <a:lnTo>
                                <a:pt x="14726" y="39359"/>
                              </a:lnTo>
                              <a:lnTo>
                                <a:pt x="12844" y="42100"/>
                              </a:lnTo>
                              <a:lnTo>
                                <a:pt x="11391" y="45666"/>
                              </a:lnTo>
                              <a:lnTo>
                                <a:pt x="12330" y="49067"/>
                              </a:lnTo>
                              <a:lnTo>
                                <a:pt x="19845" y="55671"/>
                              </a:lnTo>
                              <a:lnTo>
                                <a:pt x="41760" y="55671"/>
                              </a:lnTo>
                              <a:lnTo>
                                <a:pt x="41374" y="56662"/>
                              </a:lnTo>
                              <a:lnTo>
                                <a:pt x="34109" y="63794"/>
                              </a:lnTo>
                              <a:lnTo>
                                <a:pt x="29189" y="65577"/>
                              </a:lnTo>
                              <a:close/>
                            </a:path>
                            <a:path w="43180" h="66040">
                              <a:moveTo>
                                <a:pt x="39524" y="11590"/>
                              </a:moveTo>
                              <a:lnTo>
                                <a:pt x="37345" y="11590"/>
                              </a:lnTo>
                              <a:lnTo>
                                <a:pt x="36040" y="11094"/>
                              </a:lnTo>
                              <a:lnTo>
                                <a:pt x="33911" y="9939"/>
                              </a:lnTo>
                              <a:lnTo>
                                <a:pt x="33086" y="9707"/>
                              </a:lnTo>
                              <a:lnTo>
                                <a:pt x="42001" y="9707"/>
                              </a:lnTo>
                              <a:lnTo>
                                <a:pt x="41605" y="10104"/>
                              </a:lnTo>
                              <a:lnTo>
                                <a:pt x="40680" y="11094"/>
                              </a:lnTo>
                              <a:lnTo>
                                <a:pt x="39524" y="11590"/>
                              </a:lnTo>
                              <a:close/>
                            </a:path>
                            <a:path w="43180" h="66040">
                              <a:moveTo>
                                <a:pt x="36968" y="30312"/>
                              </a:moveTo>
                              <a:lnTo>
                                <a:pt x="9905" y="30312"/>
                              </a:lnTo>
                              <a:lnTo>
                                <a:pt x="12283" y="28331"/>
                              </a:lnTo>
                              <a:lnTo>
                                <a:pt x="14561" y="26878"/>
                              </a:lnTo>
                              <a:lnTo>
                                <a:pt x="18920" y="25029"/>
                              </a:lnTo>
                              <a:lnTo>
                                <a:pt x="21231" y="24566"/>
                              </a:lnTo>
                              <a:lnTo>
                                <a:pt x="28892" y="24566"/>
                              </a:lnTo>
                              <a:lnTo>
                                <a:pt x="33375" y="26581"/>
                              </a:lnTo>
                              <a:lnTo>
                                <a:pt x="33700" y="26878"/>
                              </a:lnTo>
                              <a:lnTo>
                                <a:pt x="36968" y="30312"/>
                              </a:lnTo>
                              <a:close/>
                            </a:path>
                            <a:path w="43180" h="66040">
                              <a:moveTo>
                                <a:pt x="41760" y="55671"/>
                              </a:moveTo>
                              <a:lnTo>
                                <a:pt x="26382" y="55671"/>
                              </a:lnTo>
                              <a:lnTo>
                                <a:pt x="28892" y="54813"/>
                              </a:lnTo>
                              <a:lnTo>
                                <a:pt x="30609" y="53096"/>
                              </a:lnTo>
                              <a:lnTo>
                                <a:pt x="32392" y="51379"/>
                              </a:lnTo>
                              <a:lnTo>
                                <a:pt x="33284" y="49067"/>
                              </a:lnTo>
                              <a:lnTo>
                                <a:pt x="33284" y="42793"/>
                              </a:lnTo>
                              <a:lnTo>
                                <a:pt x="32321" y="40185"/>
                              </a:lnTo>
                              <a:lnTo>
                                <a:pt x="32260" y="40020"/>
                              </a:lnTo>
                              <a:lnTo>
                                <a:pt x="30213" y="37840"/>
                              </a:lnTo>
                              <a:lnTo>
                                <a:pt x="28232" y="35595"/>
                              </a:lnTo>
                              <a:lnTo>
                                <a:pt x="25986" y="34472"/>
                              </a:lnTo>
                              <a:lnTo>
                                <a:pt x="40870" y="34472"/>
                              </a:lnTo>
                              <a:lnTo>
                                <a:pt x="41241" y="34869"/>
                              </a:lnTo>
                              <a:lnTo>
                                <a:pt x="43177" y="40020"/>
                              </a:lnTo>
                              <a:lnTo>
                                <a:pt x="43138" y="52138"/>
                              </a:lnTo>
                              <a:lnTo>
                                <a:pt x="41760" y="55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49.381409pt;margin-top:.33063pt;width:3.4pt;height:5.2pt;mso-position-horizontal-relative:page;mso-position-vertical-relative:paragraph;z-index:-19435520" id="docshape174" coordorigin="8988,7" coordsize="68,104" path="m9034,110l9016,110,9009,108,9004,104,8998,100,8994,95,8989,79,8988,70,8988,48,8990,39,8990,39,8996,31,9001,23,9007,17,9022,9,9029,7,9044,7,9049,8,9052,10,9054,12,9055,14,9055,19,9055,21,9054,22,9033,22,9029,23,9027,24,9023,26,9018,29,9013,33,9006,43,9004,48,9003,54,9046,54,9052,61,9021,61,9018,62,9014,66,9011,69,9008,73,9006,79,9007,84,9007,85,9009,89,9009,89,9012,91,9015,93,9019,94,9053,94,9053,96,9041,107,9034,110xm9050,25l9046,25,9044,24,9041,22,9040,22,9054,22,9053,23,9052,24,9050,25xm9046,54l9003,54,9007,51,9011,49,9017,46,9021,45,9033,45,9040,48,9041,49,9046,54xm9053,94l9029,94,9033,93,9036,90,9039,88,9040,84,9040,74,9039,70,9038,70,9035,66,9032,63,9029,61,9052,61,9053,62,9056,70,9056,89,9053,94xe" filled="true" fillcolor="#000000" stroked="false">
                <v:path arrowok="t"/>
                <v:fill type="solid"/>
                <w10:wrap type="none"/>
              </v:shape>
            </w:pict>
          </mc:Fallback>
        </mc:AlternateContent>
      </w:r>
      <w:r>
        <w:rPr>
          <w:rFonts w:ascii="Cambria"/>
          <w:color w:val="231F1F"/>
        </w:rPr>
        <w:t>bills</w:t>
      </w:r>
      <w:r>
        <w:rPr>
          <w:rFonts w:ascii="Cambria"/>
          <w:color w:val="231F1F"/>
          <w:spacing w:val="5"/>
        </w:rPr>
        <w:t> </w:t>
      </w:r>
      <w:r>
        <w:rPr>
          <w:rFonts w:ascii="Cambria"/>
          <w:color w:val="231F1F"/>
        </w:rPr>
        <w:t>will</w:t>
      </w:r>
      <w:r>
        <w:rPr>
          <w:rFonts w:ascii="Cambria"/>
          <w:color w:val="231F1F"/>
          <w:spacing w:val="7"/>
        </w:rPr>
        <w:t> </w:t>
      </w:r>
      <w:r>
        <w:rPr>
          <w:rFonts w:ascii="Cambria"/>
          <w:color w:val="231F1F"/>
        </w:rPr>
        <w:t>be</w:t>
      </w:r>
      <w:r>
        <w:rPr>
          <w:rFonts w:ascii="Cambria"/>
          <w:color w:val="231F1F"/>
          <w:spacing w:val="4"/>
        </w:rPr>
        <w:t> </w:t>
      </w:r>
      <w:r>
        <w:rPr>
          <w:rFonts w:ascii="Cambria"/>
          <w:color w:val="231F1F"/>
        </w:rPr>
        <w:t>billed</w:t>
      </w:r>
      <w:r>
        <w:rPr>
          <w:rFonts w:ascii="Cambria"/>
          <w:color w:val="231F1F"/>
          <w:spacing w:val="6"/>
        </w:rPr>
        <w:t> </w:t>
      </w:r>
      <w:r>
        <w:rPr>
          <w:rFonts w:ascii="Cambria"/>
          <w:color w:val="231F1F"/>
        </w:rPr>
        <w:t>by</w:t>
      </w:r>
      <w:r>
        <w:rPr>
          <w:rFonts w:ascii="Cambria"/>
          <w:color w:val="231F1F"/>
          <w:spacing w:val="9"/>
        </w:rPr>
        <w:t> </w:t>
      </w:r>
      <w:r>
        <w:rPr>
          <w:rFonts w:ascii="Cambria"/>
          <w:color w:val="231F1F"/>
        </w:rPr>
        <w:t>the</w:t>
      </w:r>
      <w:r>
        <w:rPr>
          <w:rFonts w:ascii="Cambria"/>
          <w:color w:val="231F1F"/>
          <w:spacing w:val="8"/>
        </w:rPr>
        <w:t> </w:t>
      </w:r>
      <w:r>
        <w:rPr>
          <w:rFonts w:ascii="Cambria"/>
          <w:color w:val="231F1F"/>
        </w:rPr>
        <w:t>service</w:t>
      </w:r>
      <w:r>
        <w:rPr>
          <w:rFonts w:ascii="Cambria"/>
          <w:color w:val="231F1F"/>
          <w:spacing w:val="3"/>
        </w:rPr>
        <w:t> </w:t>
      </w:r>
      <w:r>
        <w:rPr>
          <w:rFonts w:ascii="Cambria"/>
          <w:color w:val="231F1F"/>
        </w:rPr>
        <w:t>provider</w:t>
      </w:r>
      <w:r>
        <w:rPr>
          <w:rFonts w:ascii="Cambria"/>
          <w:color w:val="231F1F"/>
          <w:spacing w:val="7"/>
        </w:rPr>
        <w:t> </w:t>
      </w:r>
      <w:r>
        <w:rPr>
          <w:rFonts w:ascii="Cambria"/>
          <w:color w:val="231F1F"/>
        </w:rPr>
        <w:t>to</w:t>
      </w:r>
      <w:r>
        <w:rPr>
          <w:rFonts w:ascii="Cambria"/>
          <w:color w:val="231F1F"/>
          <w:spacing w:val="11"/>
        </w:rPr>
        <w:t> </w:t>
      </w:r>
      <w:r>
        <w:rPr>
          <w:rFonts w:ascii="Cambria"/>
          <w:color w:val="231F1F"/>
        </w:rPr>
        <w:t>us</w:t>
      </w:r>
      <w:r>
        <w:rPr>
          <w:rFonts w:ascii="Cambria"/>
          <w:color w:val="231F1F"/>
          <w:spacing w:val="11"/>
        </w:rPr>
        <w:t> </w:t>
      </w:r>
      <w:r>
        <w:rPr>
          <w:rFonts w:ascii="Cambria"/>
          <w:color w:val="231F1F"/>
        </w:rPr>
        <w:t>and</w:t>
      </w:r>
      <w:r>
        <w:rPr>
          <w:rFonts w:ascii="Cambria"/>
          <w:color w:val="231F1F"/>
          <w:spacing w:val="9"/>
        </w:rPr>
        <w:t> </w:t>
      </w:r>
      <w:r>
        <w:rPr>
          <w:rFonts w:ascii="Cambria"/>
          <w:color w:val="231F1F"/>
        </w:rPr>
        <w:t>then</w:t>
      </w:r>
      <w:r>
        <w:rPr>
          <w:rFonts w:ascii="Cambria"/>
          <w:color w:val="231F1F"/>
          <w:spacing w:val="8"/>
        </w:rPr>
        <w:t> </w:t>
      </w:r>
      <w:r>
        <w:rPr>
          <w:rFonts w:ascii="Cambria"/>
          <w:color w:val="231F1F"/>
        </w:rPr>
        <w:t>allocated</w:t>
      </w:r>
      <w:r>
        <w:rPr>
          <w:rFonts w:ascii="Cambria"/>
          <w:color w:val="231F1F"/>
          <w:spacing w:val="9"/>
        </w:rPr>
        <w:t> </w:t>
      </w:r>
      <w:r>
        <w:rPr>
          <w:rFonts w:ascii="Cambria"/>
          <w:color w:val="231F1F"/>
        </w:rPr>
        <w:t>to</w:t>
      </w:r>
      <w:r>
        <w:rPr>
          <w:rFonts w:ascii="Cambria"/>
          <w:color w:val="231F1F"/>
          <w:spacing w:val="7"/>
        </w:rPr>
        <w:t> </w:t>
      </w:r>
      <w:r>
        <w:rPr>
          <w:rFonts w:ascii="Cambria"/>
          <w:color w:val="231F1F"/>
        </w:rPr>
        <w:t>you</w:t>
      </w:r>
      <w:r>
        <w:rPr>
          <w:rFonts w:ascii="Cambria"/>
          <w:color w:val="231F1F"/>
          <w:spacing w:val="9"/>
        </w:rPr>
        <w:t> </w:t>
      </w:r>
      <w:r>
        <w:rPr>
          <w:rFonts w:ascii="Cambria"/>
          <w:color w:val="231F1F"/>
        </w:rPr>
        <w:t>based</w:t>
      </w:r>
      <w:r>
        <w:rPr>
          <w:rFonts w:ascii="Cambria"/>
          <w:color w:val="231F1F"/>
          <w:spacing w:val="9"/>
        </w:rPr>
        <w:t> </w:t>
      </w:r>
      <w:r>
        <w:rPr>
          <w:rFonts w:ascii="Cambria"/>
          <w:color w:val="231F1F"/>
        </w:rPr>
        <w:t>on</w:t>
      </w:r>
      <w:r>
        <w:rPr>
          <w:rFonts w:ascii="Cambria"/>
          <w:color w:val="231F1F"/>
          <w:spacing w:val="7"/>
        </w:rPr>
        <w:t> </w:t>
      </w:r>
      <w:r>
        <w:rPr>
          <w:rFonts w:ascii="Cambria"/>
          <w:color w:val="231F1F"/>
        </w:rPr>
        <w:t>the</w:t>
      </w:r>
      <w:r>
        <w:rPr>
          <w:rFonts w:ascii="Cambria"/>
          <w:color w:val="231F1F"/>
          <w:spacing w:val="8"/>
        </w:rPr>
        <w:t> </w:t>
      </w:r>
      <w:r>
        <w:rPr>
          <w:rFonts w:ascii="Cambria"/>
          <w:color w:val="231F1F"/>
        </w:rPr>
        <w:t>following</w:t>
      </w:r>
      <w:r>
        <w:rPr>
          <w:rFonts w:ascii="Cambria"/>
          <w:color w:val="231F1F"/>
          <w:spacing w:val="6"/>
        </w:rPr>
        <w:t> </w:t>
      </w:r>
      <w:r>
        <w:rPr>
          <w:rFonts w:ascii="Cambria"/>
          <w:color w:val="231F1F"/>
        </w:rPr>
        <w:t>formula:</w:t>
      </w:r>
      <w:r>
        <w:rPr>
          <w:rFonts w:ascii="Cambria"/>
          <w:color w:val="231F1F"/>
          <w:spacing w:val="5"/>
        </w:rPr>
        <w:t> </w:t>
      </w:r>
      <w:r>
        <w:rPr>
          <w:color w:val="231F1F"/>
          <w:u w:val="single" w:color="231F1F"/>
        </w:rPr>
        <w:tab/>
      </w:r>
    </w:p>
    <w:p>
      <w:pPr>
        <w:pStyle w:val="BodyText"/>
        <w:tabs>
          <w:tab w:pos="6343" w:val="left" w:leader="none"/>
        </w:tabs>
        <w:spacing w:line="157" w:lineRule="exact"/>
        <w:ind w:left="4428"/>
        <w:rPr>
          <w:rFonts w:ascii="Cambria"/>
        </w:rPr>
      </w:pPr>
      <w:r>
        <w:rPr>
          <w:color w:val="231F1F"/>
          <w:u w:val="single" w:color="231F1F"/>
        </w:rPr>
        <w:tab/>
      </w:r>
      <w:r>
        <w:rPr>
          <w:rFonts w:ascii="Cambria"/>
          <w:color w:val="231F1F"/>
          <w:u w:val="none"/>
        </w:rPr>
        <w:t>per</w:t>
      </w:r>
      <w:r>
        <w:rPr>
          <w:rFonts w:ascii="Cambria"/>
          <w:color w:val="231F1F"/>
          <w:spacing w:val="2"/>
          <w:u w:val="none"/>
        </w:rPr>
        <w:t> </w:t>
      </w:r>
      <w:r>
        <w:rPr>
          <w:rFonts w:ascii="Cambria"/>
          <w:color w:val="231F1F"/>
          <w:spacing w:val="-2"/>
          <w:u w:val="none"/>
        </w:rPr>
        <w:t>month.</w:t>
      </w:r>
    </w:p>
    <w:p>
      <w:pPr>
        <w:pStyle w:val="BodyText"/>
        <w:tabs>
          <w:tab w:pos="9460" w:val="left" w:leader="none"/>
        </w:tabs>
        <w:spacing w:line="161" w:lineRule="exact"/>
        <w:ind w:left="1574"/>
      </w:pPr>
      <w:r>
        <w:rPr>
          <w:rFonts w:ascii="Cambria"/>
          <w:color w:val="231F1F"/>
        </w:rPr>
        <w:t>3rd</w:t>
      </w:r>
      <w:r>
        <w:rPr>
          <w:rFonts w:ascii="Cambria"/>
          <w:color w:val="231F1F"/>
          <w:spacing w:val="8"/>
        </w:rPr>
        <w:t> </w:t>
      </w:r>
      <w:r>
        <w:rPr>
          <w:rFonts w:ascii="Cambria"/>
          <w:color w:val="231F1F"/>
        </w:rPr>
        <w:t>party</w:t>
      </w:r>
      <w:r>
        <w:rPr>
          <w:rFonts w:ascii="Cambria"/>
          <w:color w:val="231F1F"/>
          <w:spacing w:val="9"/>
        </w:rPr>
        <w:t> </w:t>
      </w:r>
      <w:r>
        <w:rPr>
          <w:rFonts w:ascii="Cambria"/>
          <w:color w:val="231F1F"/>
        </w:rPr>
        <w:t>billing</w:t>
      </w:r>
      <w:r>
        <w:rPr>
          <w:rFonts w:ascii="Cambria"/>
          <w:color w:val="231F1F"/>
          <w:spacing w:val="6"/>
        </w:rPr>
        <w:t> </w:t>
      </w:r>
      <w:r>
        <w:rPr>
          <w:rFonts w:ascii="Cambria"/>
          <w:color w:val="231F1F"/>
        </w:rPr>
        <w:t>company</w:t>
      </w:r>
      <w:r>
        <w:rPr>
          <w:rFonts w:ascii="Cambria"/>
          <w:color w:val="231F1F"/>
          <w:spacing w:val="8"/>
        </w:rPr>
        <w:t> </w:t>
      </w:r>
      <w:r>
        <w:rPr>
          <w:rFonts w:ascii="Cambria"/>
          <w:color w:val="231F1F"/>
        </w:rPr>
        <w:t>if</w:t>
      </w:r>
      <w:r>
        <w:rPr>
          <w:rFonts w:ascii="Cambria"/>
          <w:color w:val="231F1F"/>
          <w:spacing w:val="5"/>
        </w:rPr>
        <w:t> </w:t>
      </w:r>
      <w:r>
        <w:rPr>
          <w:rFonts w:ascii="Cambria"/>
          <w:color w:val="231F1F"/>
        </w:rPr>
        <w:t>applicable</w:t>
      </w:r>
      <w:r>
        <w:rPr>
          <w:rFonts w:ascii="Cambria"/>
          <w:color w:val="231F1F"/>
          <w:spacing w:val="7"/>
        </w:rPr>
        <w:t> </w:t>
      </w:r>
      <w:r>
        <w:rPr>
          <w:color w:val="231F1F"/>
          <w:u w:val="single" w:color="231F1F"/>
        </w:rPr>
        <w:tab/>
      </w:r>
    </w:p>
    <w:p>
      <w:pPr>
        <w:pStyle w:val="ListParagraph"/>
        <w:numPr>
          <w:ilvl w:val="1"/>
          <w:numId w:val="36"/>
        </w:numPr>
        <w:tabs>
          <w:tab w:pos="1126" w:val="left" w:leader="none"/>
          <w:tab w:pos="1363" w:val="left" w:leader="none"/>
          <w:tab w:pos="6305" w:val="left" w:leader="none"/>
        </w:tabs>
        <w:spacing w:line="228" w:lineRule="auto" w:before="37" w:after="0"/>
        <w:ind w:left="1363" w:right="654" w:hanging="425"/>
        <w:jc w:val="left"/>
        <w:rPr>
          <w:rFonts w:ascii="Cambria"/>
          <w:sz w:val="14"/>
        </w:rPr>
      </w:pPr>
      <w:r>
        <w:rPr>
          <w:rFonts w:ascii="Cambria"/>
          <w:sz w:val="14"/>
        </w:rPr>
        <w:drawing>
          <wp:anchor distT="0" distB="0" distL="0" distR="0" allowOverlap="1" layoutInCell="1" locked="0" behindDoc="1" simplePos="0" relativeHeight="483878912">
            <wp:simplePos x="0" y="0"/>
            <wp:positionH relativeFrom="page">
              <wp:posOffset>1418844</wp:posOffset>
            </wp:positionH>
            <wp:positionV relativeFrom="paragraph">
              <wp:posOffset>134345</wp:posOffset>
            </wp:positionV>
            <wp:extent cx="2054352" cy="382523"/>
            <wp:effectExtent l="0" t="0" r="0" b="0"/>
            <wp:wrapNone/>
            <wp:docPr id="229" name="Image 229"/>
            <wp:cNvGraphicFramePr>
              <a:graphicFrameLocks/>
            </wp:cNvGraphicFramePr>
            <a:graphic>
              <a:graphicData uri="http://schemas.openxmlformats.org/drawingml/2006/picture">
                <pic:pic>
                  <pic:nvPicPr>
                    <pic:cNvPr id="229" name="Image 229"/>
                    <pic:cNvPicPr/>
                  </pic:nvPicPr>
                  <pic:blipFill>
                    <a:blip r:embed="rId58" cstate="print"/>
                    <a:stretch>
                      <a:fillRect/>
                    </a:stretch>
                  </pic:blipFill>
                  <pic:spPr>
                    <a:xfrm>
                      <a:off x="0" y="0"/>
                      <a:ext cx="2054352" cy="382523"/>
                    </a:xfrm>
                    <a:prstGeom prst="rect">
                      <a:avLst/>
                    </a:prstGeom>
                  </pic:spPr>
                </pic:pic>
              </a:graphicData>
            </a:graphic>
          </wp:anchor>
        </w:drawing>
      </w:r>
      <w:r>
        <w:rPr>
          <w:rFonts w:ascii="Cambria"/>
          <w:color w:val="231F1F"/>
          <w:sz w:val="14"/>
        </w:rPr>
        <w:t>(Other)</w:t>
      </w:r>
      <w:r>
        <w:rPr>
          <w:rFonts w:ascii="Cambria"/>
          <w:color w:val="231F1F"/>
          <w:spacing w:val="-8"/>
          <w:sz w:val="14"/>
        </w:rPr>
        <w:t> </w:t>
      </w:r>
      <w:r>
        <w:rPr>
          <w:rFonts w:ascii="Times New Roman"/>
          <w:color w:val="231F1F"/>
          <w:sz w:val="14"/>
          <w:u w:val="single" w:color="231F1F"/>
        </w:rPr>
        <w:tab/>
      </w:r>
      <w:r>
        <w:rPr>
          <w:rFonts w:ascii="Cambria"/>
          <w:color w:val="231F1F"/>
          <w:sz w:val="14"/>
          <w:u w:val="none"/>
        </w:rPr>
        <w:t>service to your dwelling will be paid by you either:</w:t>
      </w:r>
      <w:r>
        <w:rPr>
          <w:rFonts w:ascii="Cambria"/>
          <w:color w:val="231F1F"/>
          <w:spacing w:val="40"/>
          <w:sz w:val="14"/>
          <w:u w:val="none"/>
        </w:rPr>
        <w:t> </w:t>
      </w:r>
      <w:r>
        <w:rPr>
          <w:rFonts w:ascii="Cambria"/>
          <w:color w:val="231F1F"/>
          <w:sz w:val="14"/>
          <w:u w:val="none"/>
        </w:rPr>
        <w:t>directly to the utility service provider; or</w:t>
      </w:r>
    </w:p>
    <w:p>
      <w:pPr>
        <w:pStyle w:val="BodyText"/>
        <w:tabs>
          <w:tab w:pos="9460" w:val="left" w:leader="none"/>
        </w:tabs>
        <w:spacing w:line="156" w:lineRule="exact"/>
        <w:ind w:left="1363"/>
      </w:pPr>
      <w:r>
        <w:rPr>
          <w:rFonts w:ascii="Cambria"/>
          <w:color w:val="231F1F"/>
        </w:rPr>
        <w:t>bills</w:t>
      </w:r>
      <w:r>
        <w:rPr>
          <w:rFonts w:ascii="Cambria"/>
          <w:color w:val="231F1F"/>
          <w:spacing w:val="5"/>
        </w:rPr>
        <w:t> </w:t>
      </w:r>
      <w:r>
        <w:rPr>
          <w:rFonts w:ascii="Cambria"/>
          <w:color w:val="231F1F"/>
        </w:rPr>
        <w:t>will</w:t>
      </w:r>
      <w:r>
        <w:rPr>
          <w:rFonts w:ascii="Cambria"/>
          <w:color w:val="231F1F"/>
          <w:spacing w:val="7"/>
        </w:rPr>
        <w:t> </w:t>
      </w:r>
      <w:r>
        <w:rPr>
          <w:rFonts w:ascii="Cambria"/>
          <w:color w:val="231F1F"/>
        </w:rPr>
        <w:t>be</w:t>
      </w:r>
      <w:r>
        <w:rPr>
          <w:rFonts w:ascii="Cambria"/>
          <w:color w:val="231F1F"/>
          <w:spacing w:val="4"/>
        </w:rPr>
        <w:t> </w:t>
      </w:r>
      <w:r>
        <w:rPr>
          <w:rFonts w:ascii="Cambria"/>
          <w:color w:val="231F1F"/>
        </w:rPr>
        <w:t>billed</w:t>
      </w:r>
      <w:r>
        <w:rPr>
          <w:rFonts w:ascii="Cambria"/>
          <w:color w:val="231F1F"/>
          <w:spacing w:val="6"/>
        </w:rPr>
        <w:t> </w:t>
      </w:r>
      <w:r>
        <w:rPr>
          <w:rFonts w:ascii="Cambria"/>
          <w:color w:val="231F1F"/>
        </w:rPr>
        <w:t>by</w:t>
      </w:r>
      <w:r>
        <w:rPr>
          <w:rFonts w:ascii="Cambria"/>
          <w:color w:val="231F1F"/>
          <w:spacing w:val="9"/>
        </w:rPr>
        <w:t> </w:t>
      </w:r>
      <w:r>
        <w:rPr>
          <w:rFonts w:ascii="Cambria"/>
          <w:color w:val="231F1F"/>
        </w:rPr>
        <w:t>the</w:t>
      </w:r>
      <w:r>
        <w:rPr>
          <w:rFonts w:ascii="Cambria"/>
          <w:color w:val="231F1F"/>
          <w:spacing w:val="8"/>
        </w:rPr>
        <w:t> </w:t>
      </w:r>
      <w:r>
        <w:rPr>
          <w:rFonts w:ascii="Cambria"/>
          <w:color w:val="231F1F"/>
        </w:rPr>
        <w:t>service</w:t>
      </w:r>
      <w:r>
        <w:rPr>
          <w:rFonts w:ascii="Cambria"/>
          <w:color w:val="231F1F"/>
          <w:spacing w:val="3"/>
        </w:rPr>
        <w:t> </w:t>
      </w:r>
      <w:r>
        <w:rPr>
          <w:rFonts w:ascii="Cambria"/>
          <w:color w:val="231F1F"/>
        </w:rPr>
        <w:t>provider</w:t>
      </w:r>
      <w:r>
        <w:rPr>
          <w:rFonts w:ascii="Cambria"/>
          <w:color w:val="231F1F"/>
          <w:spacing w:val="7"/>
        </w:rPr>
        <w:t> </w:t>
      </w:r>
      <w:r>
        <w:rPr>
          <w:rFonts w:ascii="Cambria"/>
          <w:color w:val="231F1F"/>
        </w:rPr>
        <w:t>to</w:t>
      </w:r>
      <w:r>
        <w:rPr>
          <w:rFonts w:ascii="Cambria"/>
          <w:color w:val="231F1F"/>
          <w:spacing w:val="11"/>
        </w:rPr>
        <w:t> </w:t>
      </w:r>
      <w:r>
        <w:rPr>
          <w:rFonts w:ascii="Cambria"/>
          <w:color w:val="231F1F"/>
        </w:rPr>
        <w:t>us</w:t>
      </w:r>
      <w:r>
        <w:rPr>
          <w:rFonts w:ascii="Cambria"/>
          <w:color w:val="231F1F"/>
          <w:spacing w:val="11"/>
        </w:rPr>
        <w:t> </w:t>
      </w:r>
      <w:r>
        <w:rPr>
          <w:rFonts w:ascii="Cambria"/>
          <w:color w:val="231F1F"/>
        </w:rPr>
        <w:t>and</w:t>
      </w:r>
      <w:r>
        <w:rPr>
          <w:rFonts w:ascii="Cambria"/>
          <w:color w:val="231F1F"/>
          <w:spacing w:val="9"/>
        </w:rPr>
        <w:t> </w:t>
      </w:r>
      <w:r>
        <w:rPr>
          <w:rFonts w:ascii="Cambria"/>
          <w:color w:val="231F1F"/>
        </w:rPr>
        <w:t>then</w:t>
      </w:r>
      <w:r>
        <w:rPr>
          <w:rFonts w:ascii="Cambria"/>
          <w:color w:val="231F1F"/>
          <w:spacing w:val="8"/>
        </w:rPr>
        <w:t> </w:t>
      </w:r>
      <w:r>
        <w:rPr>
          <w:rFonts w:ascii="Cambria"/>
          <w:color w:val="231F1F"/>
        </w:rPr>
        <w:t>allocated</w:t>
      </w:r>
      <w:r>
        <w:rPr>
          <w:rFonts w:ascii="Cambria"/>
          <w:color w:val="231F1F"/>
          <w:spacing w:val="9"/>
        </w:rPr>
        <w:t> </w:t>
      </w:r>
      <w:r>
        <w:rPr>
          <w:rFonts w:ascii="Cambria"/>
          <w:color w:val="231F1F"/>
        </w:rPr>
        <w:t>to</w:t>
      </w:r>
      <w:r>
        <w:rPr>
          <w:rFonts w:ascii="Cambria"/>
          <w:color w:val="231F1F"/>
          <w:spacing w:val="7"/>
        </w:rPr>
        <w:t> </w:t>
      </w:r>
      <w:r>
        <w:rPr>
          <w:rFonts w:ascii="Cambria"/>
          <w:color w:val="231F1F"/>
        </w:rPr>
        <w:t>you</w:t>
      </w:r>
      <w:r>
        <w:rPr>
          <w:rFonts w:ascii="Cambria"/>
          <w:color w:val="231F1F"/>
          <w:spacing w:val="9"/>
        </w:rPr>
        <w:t> </w:t>
      </w:r>
      <w:r>
        <w:rPr>
          <w:rFonts w:ascii="Cambria"/>
          <w:color w:val="231F1F"/>
        </w:rPr>
        <w:t>based</w:t>
      </w:r>
      <w:r>
        <w:rPr>
          <w:rFonts w:ascii="Cambria"/>
          <w:color w:val="231F1F"/>
          <w:spacing w:val="9"/>
        </w:rPr>
        <w:t> </w:t>
      </w:r>
      <w:r>
        <w:rPr>
          <w:rFonts w:ascii="Cambria"/>
          <w:color w:val="231F1F"/>
        </w:rPr>
        <w:t>on</w:t>
      </w:r>
      <w:r>
        <w:rPr>
          <w:rFonts w:ascii="Cambria"/>
          <w:color w:val="231F1F"/>
          <w:spacing w:val="7"/>
        </w:rPr>
        <w:t> </w:t>
      </w:r>
      <w:r>
        <w:rPr>
          <w:rFonts w:ascii="Cambria"/>
          <w:color w:val="231F1F"/>
        </w:rPr>
        <w:t>the</w:t>
      </w:r>
      <w:r>
        <w:rPr>
          <w:rFonts w:ascii="Cambria"/>
          <w:color w:val="231F1F"/>
          <w:spacing w:val="8"/>
        </w:rPr>
        <w:t> </w:t>
      </w:r>
      <w:r>
        <w:rPr>
          <w:rFonts w:ascii="Cambria"/>
          <w:color w:val="231F1F"/>
        </w:rPr>
        <w:t>following</w:t>
      </w:r>
      <w:r>
        <w:rPr>
          <w:rFonts w:ascii="Cambria"/>
          <w:color w:val="231F1F"/>
          <w:spacing w:val="6"/>
        </w:rPr>
        <w:t> </w:t>
      </w:r>
      <w:r>
        <w:rPr>
          <w:rFonts w:ascii="Cambria"/>
          <w:color w:val="231F1F"/>
        </w:rPr>
        <w:t>formula:</w:t>
      </w:r>
      <w:r>
        <w:rPr>
          <w:rFonts w:ascii="Cambria"/>
          <w:color w:val="231F1F"/>
          <w:spacing w:val="5"/>
        </w:rPr>
        <w:t> </w:t>
      </w:r>
      <w:r>
        <w:rPr>
          <w:color w:val="231F1F"/>
          <w:u w:val="single" w:color="231F1F"/>
        </w:rPr>
        <w:tab/>
      </w:r>
    </w:p>
    <w:p>
      <w:pPr>
        <w:pStyle w:val="BodyText"/>
        <w:tabs>
          <w:tab w:pos="6343" w:val="left" w:leader="none"/>
        </w:tabs>
        <w:spacing w:line="157" w:lineRule="exact"/>
        <w:ind w:left="4428"/>
        <w:rPr>
          <w:rFonts w:ascii="Cambria"/>
        </w:rPr>
      </w:pPr>
      <w:r>
        <w:rPr>
          <w:color w:val="231F1F"/>
          <w:u w:val="single" w:color="231F1F"/>
        </w:rPr>
        <w:tab/>
      </w:r>
      <w:r>
        <w:rPr>
          <w:rFonts w:ascii="Cambria"/>
          <w:color w:val="231F1F"/>
          <w:u w:val="none"/>
        </w:rPr>
        <w:t>per</w:t>
      </w:r>
      <w:r>
        <w:rPr>
          <w:rFonts w:ascii="Cambria"/>
          <w:color w:val="231F1F"/>
          <w:spacing w:val="2"/>
          <w:u w:val="none"/>
        </w:rPr>
        <w:t> </w:t>
      </w:r>
      <w:r>
        <w:rPr>
          <w:rFonts w:ascii="Cambria"/>
          <w:color w:val="231F1F"/>
          <w:spacing w:val="-2"/>
          <w:u w:val="none"/>
        </w:rPr>
        <w:t>month.</w:t>
      </w:r>
    </w:p>
    <w:p>
      <w:pPr>
        <w:pStyle w:val="BodyText"/>
        <w:tabs>
          <w:tab w:pos="9460" w:val="left" w:leader="none"/>
        </w:tabs>
        <w:spacing w:line="161" w:lineRule="exact"/>
        <w:ind w:left="1574"/>
      </w:pPr>
      <w:r>
        <w:rPr>
          <w:rFonts w:ascii="Cambria"/>
          <w:color w:val="231F1F"/>
        </w:rPr>
        <w:t>3rd</w:t>
      </w:r>
      <w:r>
        <w:rPr>
          <w:rFonts w:ascii="Cambria"/>
          <w:color w:val="231F1F"/>
          <w:spacing w:val="8"/>
        </w:rPr>
        <w:t> </w:t>
      </w:r>
      <w:r>
        <w:rPr>
          <w:rFonts w:ascii="Cambria"/>
          <w:color w:val="231F1F"/>
        </w:rPr>
        <w:t>party</w:t>
      </w:r>
      <w:r>
        <w:rPr>
          <w:rFonts w:ascii="Cambria"/>
          <w:color w:val="231F1F"/>
          <w:spacing w:val="9"/>
        </w:rPr>
        <w:t> </w:t>
      </w:r>
      <w:r>
        <w:rPr>
          <w:rFonts w:ascii="Cambria"/>
          <w:color w:val="231F1F"/>
        </w:rPr>
        <w:t>billing</w:t>
      </w:r>
      <w:r>
        <w:rPr>
          <w:rFonts w:ascii="Cambria"/>
          <w:color w:val="231F1F"/>
          <w:spacing w:val="6"/>
        </w:rPr>
        <w:t> </w:t>
      </w:r>
      <w:r>
        <w:rPr>
          <w:rFonts w:ascii="Cambria"/>
          <w:color w:val="231F1F"/>
        </w:rPr>
        <w:t>company</w:t>
      </w:r>
      <w:r>
        <w:rPr>
          <w:rFonts w:ascii="Cambria"/>
          <w:color w:val="231F1F"/>
          <w:spacing w:val="8"/>
        </w:rPr>
        <w:t> </w:t>
      </w:r>
      <w:r>
        <w:rPr>
          <w:rFonts w:ascii="Cambria"/>
          <w:color w:val="231F1F"/>
        </w:rPr>
        <w:t>if</w:t>
      </w:r>
      <w:r>
        <w:rPr>
          <w:rFonts w:ascii="Cambria"/>
          <w:color w:val="231F1F"/>
          <w:spacing w:val="5"/>
        </w:rPr>
        <w:t> </w:t>
      </w:r>
      <w:r>
        <w:rPr>
          <w:rFonts w:ascii="Cambria"/>
          <w:color w:val="231F1F"/>
        </w:rPr>
        <w:t>applicable</w:t>
      </w:r>
      <w:r>
        <w:rPr>
          <w:rFonts w:ascii="Cambria"/>
          <w:color w:val="231F1F"/>
          <w:spacing w:val="7"/>
        </w:rPr>
        <w:t> </w:t>
      </w:r>
      <w:r>
        <w:rPr>
          <w:color w:val="231F1F"/>
          <w:u w:val="single" w:color="231F1F"/>
        </w:rPr>
        <w:tab/>
      </w:r>
    </w:p>
    <w:p>
      <w:pPr>
        <w:pStyle w:val="BodyText"/>
        <w:spacing w:line="161" w:lineRule="exact" w:before="62"/>
        <w:ind w:left="938"/>
        <w:rPr>
          <w:rFonts w:ascii="Cambria"/>
        </w:rPr>
      </w:pPr>
      <w:r>
        <w:rPr>
          <w:rFonts w:ascii="Cambria"/>
          <w:color w:val="231F1F"/>
        </w:rPr>
        <w:t>METERING/ALLOCATION</w:t>
      </w:r>
      <w:r>
        <w:rPr>
          <w:rFonts w:ascii="Cambria"/>
          <w:color w:val="231F1F"/>
          <w:spacing w:val="19"/>
        </w:rPr>
        <w:t> </w:t>
      </w:r>
      <w:r>
        <w:rPr>
          <w:rFonts w:ascii="Cambria"/>
          <w:color w:val="231F1F"/>
        </w:rPr>
        <w:t>METHOD</w:t>
      </w:r>
      <w:r>
        <w:rPr>
          <w:rFonts w:ascii="Cambria"/>
          <w:color w:val="231F1F"/>
          <w:spacing w:val="24"/>
        </w:rPr>
        <w:t> </w:t>
      </w:r>
      <w:r>
        <w:rPr>
          <w:rFonts w:ascii="Cambria"/>
          <w:color w:val="231F1F"/>
          <w:spacing w:val="-5"/>
        </w:rPr>
        <w:t>KEY</w:t>
      </w:r>
    </w:p>
    <w:p>
      <w:pPr>
        <w:pStyle w:val="BodyText"/>
        <w:spacing w:line="157" w:lineRule="exact"/>
        <w:ind w:left="938"/>
        <w:rPr>
          <w:rFonts w:ascii="Cambria" w:hAnsi="Cambria"/>
        </w:rPr>
      </w:pPr>
      <w:r>
        <w:rPr>
          <w:rFonts w:ascii="Cambria" w:hAnsi="Cambria"/>
          <w:color w:val="231F1F"/>
        </w:rPr>
        <w:t>“1”-</w:t>
      </w:r>
      <w:r>
        <w:rPr>
          <w:rFonts w:ascii="Cambria" w:hAnsi="Cambria"/>
          <w:color w:val="231F1F"/>
          <w:spacing w:val="8"/>
        </w:rPr>
        <w:t> </w:t>
      </w:r>
      <w:r>
        <w:rPr>
          <w:rFonts w:ascii="Cambria" w:hAnsi="Cambria"/>
          <w:color w:val="231F1F"/>
        </w:rPr>
        <w:t>Sub-metering</w:t>
      </w:r>
      <w:r>
        <w:rPr>
          <w:rFonts w:ascii="Cambria" w:hAnsi="Cambria"/>
          <w:color w:val="231F1F"/>
          <w:spacing w:val="9"/>
        </w:rPr>
        <w:t> </w:t>
      </w:r>
      <w:r>
        <w:rPr>
          <w:rFonts w:ascii="Cambria" w:hAnsi="Cambria"/>
          <w:color w:val="231F1F"/>
        </w:rPr>
        <w:t>of</w:t>
      </w:r>
      <w:r>
        <w:rPr>
          <w:rFonts w:ascii="Cambria" w:hAnsi="Cambria"/>
          <w:color w:val="231F1F"/>
          <w:spacing w:val="8"/>
        </w:rPr>
        <w:t> </w:t>
      </w:r>
      <w:r>
        <w:rPr>
          <w:rFonts w:ascii="Cambria" w:hAnsi="Cambria"/>
          <w:color w:val="231F1F"/>
        </w:rPr>
        <w:t>all</w:t>
      </w:r>
      <w:r>
        <w:rPr>
          <w:rFonts w:ascii="Cambria" w:hAnsi="Cambria"/>
          <w:color w:val="231F1F"/>
          <w:spacing w:val="8"/>
        </w:rPr>
        <w:t> </w:t>
      </w:r>
      <w:r>
        <w:rPr>
          <w:rFonts w:ascii="Cambria" w:hAnsi="Cambria"/>
          <w:color w:val="231F1F"/>
        </w:rPr>
        <w:t>of</w:t>
      </w:r>
      <w:r>
        <w:rPr>
          <w:rFonts w:ascii="Cambria" w:hAnsi="Cambria"/>
          <w:color w:val="231F1F"/>
          <w:spacing w:val="6"/>
        </w:rPr>
        <w:t> </w:t>
      </w:r>
      <w:r>
        <w:rPr>
          <w:rFonts w:ascii="Cambria" w:hAnsi="Cambria"/>
          <w:color w:val="231F1F"/>
        </w:rPr>
        <w:t>your</w:t>
      </w:r>
      <w:r>
        <w:rPr>
          <w:rFonts w:ascii="Cambria" w:hAnsi="Cambria"/>
          <w:color w:val="231F1F"/>
          <w:spacing w:val="9"/>
        </w:rPr>
        <w:t> </w:t>
      </w:r>
      <w:r>
        <w:rPr>
          <w:rFonts w:ascii="Cambria" w:hAnsi="Cambria"/>
          <w:color w:val="231F1F"/>
        </w:rPr>
        <w:t>water/gas/electric</w:t>
      </w:r>
      <w:r>
        <w:rPr>
          <w:rFonts w:ascii="Cambria" w:hAnsi="Cambria"/>
          <w:color w:val="231F1F"/>
          <w:spacing w:val="8"/>
        </w:rPr>
        <w:t> </w:t>
      </w:r>
      <w:r>
        <w:rPr>
          <w:rFonts w:ascii="Cambria" w:hAnsi="Cambria"/>
          <w:color w:val="231F1F"/>
          <w:spacing w:val="-5"/>
        </w:rPr>
        <w:t>use</w:t>
      </w:r>
    </w:p>
    <w:p>
      <w:pPr>
        <w:pStyle w:val="BodyText"/>
        <w:spacing w:line="230" w:lineRule="auto" w:before="1"/>
        <w:ind w:left="938" w:right="4377"/>
        <w:rPr>
          <w:rFonts w:ascii="Cambria" w:hAnsi="Cambria"/>
        </w:rPr>
      </w:pPr>
      <w:r>
        <w:rPr>
          <w:rFonts w:ascii="Cambria" w:hAnsi="Cambria"/>
          <w:color w:val="231F1F"/>
        </w:rPr>
        <w:t>“2”</w:t>
      </w:r>
      <w:r>
        <w:rPr>
          <w:rFonts w:ascii="Cambria" w:hAnsi="Cambria"/>
          <w:color w:val="231F1F"/>
          <w:spacing w:val="80"/>
        </w:rPr>
        <w:t> </w:t>
      </w:r>
      <w:r>
        <w:rPr>
          <w:rFonts w:ascii="Cambria" w:hAnsi="Cambria"/>
          <w:color w:val="231F1F"/>
        </w:rPr>
        <w:t>- Calculation of your total water use based on sub-metering of hot water</w:t>
      </w:r>
      <w:r>
        <w:rPr>
          <w:rFonts w:ascii="Cambria" w:hAnsi="Cambria"/>
          <w:color w:val="231F1F"/>
          <w:spacing w:val="40"/>
        </w:rPr>
        <w:t> </w:t>
      </w:r>
      <w:r>
        <w:rPr>
          <w:rFonts w:ascii="Cambria" w:hAnsi="Cambria"/>
          <w:color w:val="231F1F"/>
        </w:rPr>
        <w:t>“3”</w:t>
      </w:r>
      <w:r>
        <w:rPr>
          <w:rFonts w:ascii="Cambria" w:hAnsi="Cambria"/>
          <w:color w:val="231F1F"/>
          <w:spacing w:val="80"/>
        </w:rPr>
        <w:t> </w:t>
      </w:r>
      <w:r>
        <w:rPr>
          <w:rFonts w:ascii="Cambria" w:hAnsi="Cambria"/>
          <w:color w:val="231F1F"/>
        </w:rPr>
        <w:t>- Calculation of your total water use based on sub-metering of cold water</w:t>
      </w:r>
      <w:r>
        <w:rPr>
          <w:rFonts w:ascii="Cambria" w:hAnsi="Cambria"/>
          <w:color w:val="231F1F"/>
          <w:spacing w:val="40"/>
        </w:rPr>
        <w:t> </w:t>
      </w:r>
      <w:r>
        <w:rPr>
          <w:rFonts w:ascii="Cambria" w:hAnsi="Cambria"/>
          <w:color w:val="231F1F"/>
        </w:rPr>
        <w:t>“4”</w:t>
      </w:r>
      <w:r>
        <w:rPr>
          <w:rFonts w:ascii="Cambria" w:hAnsi="Cambria"/>
          <w:color w:val="231F1F"/>
          <w:spacing w:val="-8"/>
        </w:rPr>
        <w:t> </w:t>
      </w:r>
      <w:r>
        <w:rPr>
          <w:rFonts w:ascii="Cambria" w:hAnsi="Cambria"/>
          <w:color w:val="231F1F"/>
        </w:rPr>
        <w:t>- Flat rate per month</w:t>
      </w:r>
    </w:p>
    <w:p>
      <w:pPr>
        <w:pStyle w:val="BodyText"/>
        <w:spacing w:line="155" w:lineRule="exact"/>
        <w:ind w:left="938"/>
        <w:rPr>
          <w:rFonts w:ascii="Cambria" w:hAnsi="Cambria"/>
        </w:rPr>
      </w:pPr>
      <w:r>
        <w:rPr>
          <w:rFonts w:ascii="Cambria" w:hAnsi="Cambria"/>
          <w:color w:val="231F1F"/>
        </w:rPr>
        <w:t>“5”-</w:t>
      </w:r>
      <w:r>
        <w:rPr>
          <w:rFonts w:ascii="Cambria" w:hAnsi="Cambria"/>
          <w:color w:val="231F1F"/>
          <w:spacing w:val="11"/>
        </w:rPr>
        <w:t> </w:t>
      </w:r>
      <w:r>
        <w:rPr>
          <w:rFonts w:ascii="Cambria" w:hAnsi="Cambria"/>
          <w:color w:val="231F1F"/>
        </w:rPr>
        <w:t>Allocation</w:t>
      </w:r>
      <w:r>
        <w:rPr>
          <w:rFonts w:ascii="Cambria" w:hAnsi="Cambria"/>
          <w:color w:val="231F1F"/>
          <w:spacing w:val="5"/>
        </w:rPr>
        <w:t> </w:t>
      </w:r>
      <w:r>
        <w:rPr>
          <w:rFonts w:ascii="Cambria" w:hAnsi="Cambria"/>
          <w:color w:val="231F1F"/>
        </w:rPr>
        <w:t>based</w:t>
      </w:r>
      <w:r>
        <w:rPr>
          <w:rFonts w:ascii="Cambria" w:hAnsi="Cambria"/>
          <w:color w:val="231F1F"/>
          <w:spacing w:val="11"/>
        </w:rPr>
        <w:t> </w:t>
      </w:r>
      <w:r>
        <w:rPr>
          <w:rFonts w:ascii="Cambria" w:hAnsi="Cambria"/>
          <w:color w:val="231F1F"/>
        </w:rPr>
        <w:t>on</w:t>
      </w:r>
      <w:r>
        <w:rPr>
          <w:rFonts w:ascii="Cambria" w:hAnsi="Cambria"/>
          <w:color w:val="231F1F"/>
          <w:spacing w:val="10"/>
        </w:rPr>
        <w:t> </w:t>
      </w:r>
      <w:r>
        <w:rPr>
          <w:rFonts w:ascii="Cambria" w:hAnsi="Cambria"/>
          <w:color w:val="231F1F"/>
        </w:rPr>
        <w:t>the</w:t>
      </w:r>
      <w:r>
        <w:rPr>
          <w:rFonts w:ascii="Cambria" w:hAnsi="Cambria"/>
          <w:color w:val="231F1F"/>
          <w:spacing w:val="6"/>
        </w:rPr>
        <w:t> </w:t>
      </w:r>
      <w:r>
        <w:rPr>
          <w:rFonts w:ascii="Cambria" w:hAnsi="Cambria"/>
          <w:color w:val="231F1F"/>
        </w:rPr>
        <w:t>number</w:t>
      </w:r>
      <w:r>
        <w:rPr>
          <w:rFonts w:ascii="Cambria" w:hAnsi="Cambria"/>
          <w:color w:val="231F1F"/>
          <w:spacing w:val="8"/>
        </w:rPr>
        <w:t> </w:t>
      </w:r>
      <w:r>
        <w:rPr>
          <w:rFonts w:ascii="Cambria" w:hAnsi="Cambria"/>
          <w:color w:val="231F1F"/>
        </w:rPr>
        <w:t>of</w:t>
      </w:r>
      <w:r>
        <w:rPr>
          <w:rFonts w:ascii="Cambria" w:hAnsi="Cambria"/>
          <w:color w:val="231F1F"/>
          <w:spacing w:val="11"/>
        </w:rPr>
        <w:t> </w:t>
      </w:r>
      <w:r>
        <w:rPr>
          <w:rFonts w:ascii="Cambria" w:hAnsi="Cambria"/>
          <w:color w:val="231F1F"/>
        </w:rPr>
        <w:t>persons</w:t>
      </w:r>
      <w:r>
        <w:rPr>
          <w:rFonts w:ascii="Cambria" w:hAnsi="Cambria"/>
          <w:color w:val="231F1F"/>
          <w:spacing w:val="7"/>
        </w:rPr>
        <w:t> </w:t>
      </w:r>
      <w:r>
        <w:rPr>
          <w:rFonts w:ascii="Cambria" w:hAnsi="Cambria"/>
          <w:color w:val="231F1F"/>
        </w:rPr>
        <w:t>residing</w:t>
      </w:r>
      <w:r>
        <w:rPr>
          <w:rFonts w:ascii="Cambria" w:hAnsi="Cambria"/>
          <w:color w:val="231F1F"/>
          <w:spacing w:val="8"/>
        </w:rPr>
        <w:t> </w:t>
      </w:r>
      <w:r>
        <w:rPr>
          <w:rFonts w:ascii="Cambria" w:hAnsi="Cambria"/>
          <w:color w:val="231F1F"/>
        </w:rPr>
        <w:t>in</w:t>
      </w:r>
      <w:r>
        <w:rPr>
          <w:rFonts w:ascii="Cambria" w:hAnsi="Cambria"/>
          <w:color w:val="231F1F"/>
          <w:spacing w:val="10"/>
        </w:rPr>
        <w:t> </w:t>
      </w:r>
      <w:r>
        <w:rPr>
          <w:rFonts w:ascii="Cambria" w:hAnsi="Cambria"/>
          <w:color w:val="231F1F"/>
        </w:rPr>
        <w:t>your</w:t>
      </w:r>
      <w:r>
        <w:rPr>
          <w:rFonts w:ascii="Cambria" w:hAnsi="Cambria"/>
          <w:color w:val="231F1F"/>
          <w:spacing w:val="11"/>
        </w:rPr>
        <w:t> </w:t>
      </w:r>
      <w:r>
        <w:rPr>
          <w:rFonts w:ascii="Cambria" w:hAnsi="Cambria"/>
          <w:color w:val="231F1F"/>
        </w:rPr>
        <w:t>dwelling</w:t>
      </w:r>
      <w:r>
        <w:rPr>
          <w:rFonts w:ascii="Cambria" w:hAnsi="Cambria"/>
          <w:color w:val="231F1F"/>
          <w:spacing w:val="9"/>
        </w:rPr>
        <w:t> </w:t>
      </w:r>
      <w:r>
        <w:rPr>
          <w:rFonts w:ascii="Cambria" w:hAnsi="Cambria"/>
          <w:color w:val="231F1F"/>
          <w:spacing w:val="-4"/>
        </w:rPr>
        <w:t>unit</w:t>
      </w:r>
    </w:p>
    <w:p>
      <w:pPr>
        <w:pStyle w:val="BodyText"/>
        <w:spacing w:line="232" w:lineRule="auto"/>
        <w:ind w:left="938" w:right="2391"/>
        <w:rPr>
          <w:rFonts w:ascii="Cambria" w:hAnsi="Cambria"/>
        </w:rPr>
      </w:pPr>
      <w:r>
        <w:rPr>
          <w:rFonts w:ascii="Cambria" w:hAnsi="Cambria"/>
          <w:color w:val="231F1F"/>
        </w:rPr>
        <w:t>“6”- Allocation based on the number of persons residing in your</w:t>
      </w:r>
      <w:r>
        <w:rPr>
          <w:rFonts w:ascii="Cambria" w:hAnsi="Cambria"/>
          <w:color w:val="231F1F"/>
          <w:spacing w:val="14"/>
        </w:rPr>
        <w:t> </w:t>
      </w:r>
      <w:r>
        <w:rPr>
          <w:rFonts w:ascii="Cambria" w:hAnsi="Cambria"/>
          <w:color w:val="231F1F"/>
        </w:rPr>
        <w:t>dwelling unit using a ratio occupancy formula</w:t>
      </w:r>
      <w:r>
        <w:rPr>
          <w:rFonts w:ascii="Cambria" w:hAnsi="Cambria"/>
          <w:color w:val="231F1F"/>
          <w:spacing w:val="80"/>
        </w:rPr>
        <w:t> </w:t>
      </w:r>
      <w:r>
        <w:rPr>
          <w:rFonts w:ascii="Cambria" w:hAnsi="Cambria"/>
          <w:color w:val="231F1F"/>
        </w:rPr>
        <w:t>“7”</w:t>
      </w:r>
      <w:r>
        <w:rPr>
          <w:rFonts w:ascii="Cambria" w:hAnsi="Cambria"/>
          <w:color w:val="231F1F"/>
          <w:spacing w:val="80"/>
        </w:rPr>
        <w:t> </w:t>
      </w:r>
      <w:r>
        <w:rPr>
          <w:rFonts w:ascii="Cambria" w:hAnsi="Cambria"/>
          <w:color w:val="231F1F"/>
        </w:rPr>
        <w:t>- Allocation based on square footage of your dwelling unit</w:t>
      </w:r>
    </w:p>
    <w:p>
      <w:pPr>
        <w:pStyle w:val="BodyText"/>
        <w:spacing w:line="230" w:lineRule="auto"/>
        <w:ind w:left="938" w:right="707"/>
        <w:rPr>
          <w:rFonts w:ascii="Cambria" w:hAnsi="Cambria"/>
        </w:rPr>
      </w:pPr>
      <w:r>
        <w:rPr>
          <w:rFonts w:ascii="Cambria" w:hAnsi="Cambria"/>
          <w:color w:val="231F1F"/>
        </w:rPr>
        <w:t>“8”</w:t>
      </w:r>
      <w:r>
        <w:rPr>
          <w:rFonts w:ascii="Cambria" w:hAnsi="Cambria"/>
          <w:color w:val="231F1F"/>
          <w:spacing w:val="80"/>
        </w:rPr>
        <w:t> </w:t>
      </w:r>
      <w:r>
        <w:rPr>
          <w:rFonts w:ascii="Cambria" w:hAnsi="Cambria"/>
          <w:color w:val="231F1F"/>
        </w:rPr>
        <w:t>-</w:t>
      </w:r>
      <w:r>
        <w:rPr>
          <w:rFonts w:ascii="Cambria" w:hAnsi="Cambria"/>
          <w:color w:val="231F1F"/>
          <w:spacing w:val="11"/>
        </w:rPr>
        <w:t> </w:t>
      </w:r>
      <w:r>
        <w:rPr>
          <w:rFonts w:ascii="Cambria" w:hAnsi="Cambria"/>
          <w:color w:val="231F1F"/>
        </w:rPr>
        <w:t>Allocation</w:t>
      </w:r>
      <w:r>
        <w:rPr>
          <w:rFonts w:ascii="Cambria" w:hAnsi="Cambria"/>
          <w:color w:val="231F1F"/>
          <w:spacing w:val="9"/>
        </w:rPr>
        <w:t> </w:t>
      </w:r>
      <w:r>
        <w:rPr>
          <w:rFonts w:ascii="Cambria" w:hAnsi="Cambria"/>
          <w:color w:val="231F1F"/>
        </w:rPr>
        <w:t>based</w:t>
      </w:r>
      <w:r>
        <w:rPr>
          <w:rFonts w:ascii="Cambria" w:hAnsi="Cambria"/>
          <w:color w:val="231F1F"/>
          <w:spacing w:val="11"/>
        </w:rPr>
        <w:t> </w:t>
      </w:r>
      <w:r>
        <w:rPr>
          <w:rFonts w:ascii="Cambria" w:hAnsi="Cambria"/>
          <w:color w:val="231F1F"/>
        </w:rPr>
        <w:t>on</w:t>
      </w:r>
      <w:r>
        <w:rPr>
          <w:rFonts w:ascii="Cambria" w:hAnsi="Cambria"/>
          <w:color w:val="231F1F"/>
          <w:spacing w:val="9"/>
        </w:rPr>
        <w:t> </w:t>
      </w:r>
      <w:r>
        <w:rPr>
          <w:rFonts w:ascii="Cambria" w:hAnsi="Cambria"/>
          <w:color w:val="231F1F"/>
        </w:rPr>
        <w:t>a combination</w:t>
      </w:r>
      <w:r>
        <w:rPr>
          <w:rFonts w:ascii="Cambria" w:hAnsi="Cambria"/>
          <w:color w:val="231F1F"/>
          <w:spacing w:val="9"/>
        </w:rPr>
        <w:t> </w:t>
      </w:r>
      <w:r>
        <w:rPr>
          <w:rFonts w:ascii="Cambria" w:hAnsi="Cambria"/>
          <w:color w:val="231F1F"/>
        </w:rPr>
        <w:t>of square footage</w:t>
      </w:r>
      <w:r>
        <w:rPr>
          <w:rFonts w:ascii="Cambria" w:hAnsi="Cambria"/>
          <w:color w:val="231F1F"/>
          <w:spacing w:val="8"/>
        </w:rPr>
        <w:t> </w:t>
      </w:r>
      <w:r>
        <w:rPr>
          <w:rFonts w:ascii="Cambria" w:hAnsi="Cambria"/>
          <w:color w:val="231F1F"/>
        </w:rPr>
        <w:t>of</w:t>
      </w:r>
      <w:r>
        <w:rPr>
          <w:rFonts w:ascii="Cambria" w:hAnsi="Cambria"/>
          <w:color w:val="231F1F"/>
          <w:spacing w:val="8"/>
        </w:rPr>
        <w:t> </w:t>
      </w:r>
      <w:r>
        <w:rPr>
          <w:rFonts w:ascii="Cambria" w:hAnsi="Cambria"/>
          <w:color w:val="231F1F"/>
        </w:rPr>
        <w:t>your</w:t>
      </w:r>
      <w:r>
        <w:rPr>
          <w:rFonts w:ascii="Cambria" w:hAnsi="Cambria"/>
          <w:color w:val="231F1F"/>
          <w:spacing w:val="8"/>
        </w:rPr>
        <w:t> </w:t>
      </w:r>
      <w:r>
        <w:rPr>
          <w:rFonts w:ascii="Cambria" w:hAnsi="Cambria"/>
          <w:color w:val="231F1F"/>
        </w:rPr>
        <w:t>dwelling</w:t>
      </w:r>
      <w:r>
        <w:rPr>
          <w:rFonts w:ascii="Cambria" w:hAnsi="Cambria"/>
          <w:color w:val="231F1F"/>
          <w:spacing w:val="8"/>
        </w:rPr>
        <w:t> </w:t>
      </w:r>
      <w:r>
        <w:rPr>
          <w:rFonts w:ascii="Cambria" w:hAnsi="Cambria"/>
          <w:color w:val="231F1F"/>
        </w:rPr>
        <w:t>unit</w:t>
      </w:r>
      <w:r>
        <w:rPr>
          <w:rFonts w:ascii="Cambria" w:hAnsi="Cambria"/>
          <w:color w:val="231F1F"/>
          <w:spacing w:val="9"/>
        </w:rPr>
        <w:t> </w:t>
      </w:r>
      <w:r>
        <w:rPr>
          <w:rFonts w:ascii="Cambria" w:hAnsi="Cambria"/>
          <w:color w:val="231F1F"/>
        </w:rPr>
        <w:t>and the</w:t>
      </w:r>
      <w:r>
        <w:rPr>
          <w:rFonts w:ascii="Cambria" w:hAnsi="Cambria"/>
          <w:color w:val="231F1F"/>
          <w:spacing w:val="9"/>
        </w:rPr>
        <w:t> </w:t>
      </w:r>
      <w:r>
        <w:rPr>
          <w:rFonts w:ascii="Cambria" w:hAnsi="Cambria"/>
          <w:color w:val="231F1F"/>
        </w:rPr>
        <w:t>number</w:t>
      </w:r>
      <w:r>
        <w:rPr>
          <w:rFonts w:ascii="Cambria" w:hAnsi="Cambria"/>
          <w:color w:val="231F1F"/>
          <w:spacing w:val="8"/>
        </w:rPr>
        <w:t> </w:t>
      </w:r>
      <w:r>
        <w:rPr>
          <w:rFonts w:ascii="Cambria" w:hAnsi="Cambria"/>
          <w:color w:val="231F1F"/>
        </w:rPr>
        <w:t>of</w:t>
      </w:r>
      <w:r>
        <w:rPr>
          <w:rFonts w:ascii="Cambria" w:hAnsi="Cambria"/>
          <w:color w:val="231F1F"/>
          <w:spacing w:val="11"/>
        </w:rPr>
        <w:t> </w:t>
      </w:r>
      <w:r>
        <w:rPr>
          <w:rFonts w:ascii="Cambria" w:hAnsi="Cambria"/>
          <w:color w:val="231F1F"/>
        </w:rPr>
        <w:t>persons</w:t>
      </w:r>
      <w:r>
        <w:rPr>
          <w:rFonts w:ascii="Cambria" w:hAnsi="Cambria"/>
          <w:color w:val="231F1F"/>
          <w:spacing w:val="11"/>
        </w:rPr>
        <w:t> </w:t>
      </w:r>
      <w:r>
        <w:rPr>
          <w:rFonts w:ascii="Cambria" w:hAnsi="Cambria"/>
          <w:color w:val="231F1F"/>
        </w:rPr>
        <w:t>residing</w:t>
      </w:r>
      <w:r>
        <w:rPr>
          <w:rFonts w:ascii="Cambria" w:hAnsi="Cambria"/>
          <w:color w:val="231F1F"/>
          <w:spacing w:val="8"/>
        </w:rPr>
        <w:t> </w:t>
      </w:r>
      <w:r>
        <w:rPr>
          <w:rFonts w:ascii="Cambria" w:hAnsi="Cambria"/>
          <w:color w:val="231F1F"/>
        </w:rPr>
        <w:t>in</w:t>
      </w:r>
      <w:r>
        <w:rPr>
          <w:rFonts w:ascii="Cambria" w:hAnsi="Cambria"/>
          <w:color w:val="231F1F"/>
          <w:spacing w:val="9"/>
        </w:rPr>
        <w:t> </w:t>
      </w:r>
      <w:r>
        <w:rPr>
          <w:rFonts w:ascii="Cambria" w:hAnsi="Cambria"/>
          <w:color w:val="231F1F"/>
        </w:rPr>
        <w:t>your</w:t>
      </w:r>
      <w:r>
        <w:rPr>
          <w:rFonts w:ascii="Cambria" w:hAnsi="Cambria"/>
          <w:color w:val="231F1F"/>
          <w:spacing w:val="8"/>
        </w:rPr>
        <w:t> </w:t>
      </w:r>
      <w:r>
        <w:rPr>
          <w:rFonts w:ascii="Cambria" w:hAnsi="Cambria"/>
          <w:color w:val="231F1F"/>
        </w:rPr>
        <w:t>dwelling</w:t>
      </w:r>
      <w:r>
        <w:rPr>
          <w:rFonts w:ascii="Cambria" w:hAnsi="Cambria"/>
          <w:color w:val="231F1F"/>
          <w:spacing w:val="11"/>
        </w:rPr>
        <w:t> </w:t>
      </w:r>
      <w:r>
        <w:rPr>
          <w:rFonts w:ascii="Cambria" w:hAnsi="Cambria"/>
          <w:color w:val="231F1F"/>
        </w:rPr>
        <w:t>unit</w:t>
      </w:r>
      <w:r>
        <w:rPr>
          <w:rFonts w:ascii="Cambria" w:hAnsi="Cambria"/>
          <w:color w:val="231F1F"/>
          <w:spacing w:val="40"/>
        </w:rPr>
        <w:t> </w:t>
      </w:r>
      <w:r>
        <w:rPr>
          <w:rFonts w:ascii="Cambria" w:hAnsi="Cambria"/>
          <w:color w:val="231F1F"/>
        </w:rPr>
        <w:t>“9”</w:t>
      </w:r>
      <w:r>
        <w:rPr>
          <w:rFonts w:ascii="Cambria" w:hAnsi="Cambria"/>
          <w:color w:val="231F1F"/>
          <w:spacing w:val="80"/>
        </w:rPr>
        <w:t> </w:t>
      </w:r>
      <w:r>
        <w:rPr>
          <w:rFonts w:ascii="Cambria" w:hAnsi="Cambria"/>
          <w:color w:val="231F1F"/>
        </w:rPr>
        <w:t>- Allocation based on the number of bedrooms in your dwelling unit</w:t>
      </w:r>
    </w:p>
    <w:p>
      <w:pPr>
        <w:pStyle w:val="BodyText"/>
        <w:spacing w:line="155" w:lineRule="exact"/>
        <w:ind w:left="938"/>
        <w:rPr>
          <w:rFonts w:ascii="Cambria" w:hAnsi="Cambria"/>
        </w:rPr>
      </w:pPr>
      <w:r>
        <w:rPr>
          <w:rFonts w:ascii="Cambria" w:hAnsi="Cambria"/>
          <w:color w:val="231F1F"/>
        </w:rPr>
        <w:t>“10”</w:t>
      </w:r>
      <w:r>
        <w:rPr>
          <w:rFonts w:ascii="Cambria" w:hAnsi="Cambria"/>
          <w:color w:val="231F1F"/>
          <w:spacing w:val="-4"/>
        </w:rPr>
        <w:t> </w:t>
      </w:r>
      <w:r>
        <w:rPr>
          <w:rFonts w:ascii="Cambria" w:hAnsi="Cambria"/>
          <w:color w:val="231F1F"/>
        </w:rPr>
        <w:t>-</w:t>
      </w:r>
      <w:r>
        <w:rPr>
          <w:rFonts w:ascii="Cambria" w:hAnsi="Cambria"/>
          <w:color w:val="231F1F"/>
          <w:spacing w:val="8"/>
        </w:rPr>
        <w:t> </w:t>
      </w:r>
      <w:r>
        <w:rPr>
          <w:rFonts w:ascii="Cambria" w:hAnsi="Cambria"/>
          <w:color w:val="231F1F"/>
        </w:rPr>
        <w:t>Allocation</w:t>
      </w:r>
      <w:r>
        <w:rPr>
          <w:rFonts w:ascii="Cambria" w:hAnsi="Cambria"/>
          <w:color w:val="231F1F"/>
          <w:spacing w:val="10"/>
        </w:rPr>
        <w:t> </w:t>
      </w:r>
      <w:r>
        <w:rPr>
          <w:rFonts w:ascii="Cambria" w:hAnsi="Cambria"/>
          <w:color w:val="231F1F"/>
        </w:rPr>
        <w:t>based</w:t>
      </w:r>
      <w:r>
        <w:rPr>
          <w:rFonts w:ascii="Cambria" w:hAnsi="Cambria"/>
          <w:color w:val="231F1F"/>
          <w:spacing w:val="10"/>
        </w:rPr>
        <w:t> </w:t>
      </w:r>
      <w:r>
        <w:rPr>
          <w:rFonts w:ascii="Cambria" w:hAnsi="Cambria"/>
          <w:color w:val="231F1F"/>
        </w:rPr>
        <w:t>on</w:t>
      </w:r>
      <w:r>
        <w:rPr>
          <w:rFonts w:ascii="Cambria" w:hAnsi="Cambria"/>
          <w:color w:val="231F1F"/>
          <w:spacing w:val="10"/>
        </w:rPr>
        <w:t> </w:t>
      </w:r>
      <w:r>
        <w:rPr>
          <w:rFonts w:ascii="Cambria" w:hAnsi="Cambria"/>
          <w:color w:val="231F1F"/>
        </w:rPr>
        <w:t>a</w:t>
      </w:r>
      <w:r>
        <w:rPr>
          <w:rFonts w:ascii="Cambria" w:hAnsi="Cambria"/>
          <w:color w:val="231F1F"/>
          <w:spacing w:val="11"/>
        </w:rPr>
        <w:t> </w:t>
      </w:r>
      <w:r>
        <w:rPr>
          <w:rFonts w:ascii="Cambria" w:hAnsi="Cambria"/>
          <w:color w:val="231F1F"/>
        </w:rPr>
        <w:t>lawful</w:t>
      </w:r>
      <w:r>
        <w:rPr>
          <w:rFonts w:ascii="Cambria" w:hAnsi="Cambria"/>
          <w:color w:val="231F1F"/>
          <w:spacing w:val="9"/>
        </w:rPr>
        <w:t> </w:t>
      </w:r>
      <w:r>
        <w:rPr>
          <w:rFonts w:ascii="Cambria" w:hAnsi="Cambria"/>
          <w:color w:val="231F1F"/>
        </w:rPr>
        <w:t>formula</w:t>
      </w:r>
      <w:r>
        <w:rPr>
          <w:rFonts w:ascii="Cambria" w:hAnsi="Cambria"/>
          <w:color w:val="231F1F"/>
          <w:spacing w:val="6"/>
        </w:rPr>
        <w:t> </w:t>
      </w:r>
      <w:r>
        <w:rPr>
          <w:rFonts w:ascii="Cambria" w:hAnsi="Cambria"/>
          <w:color w:val="231F1F"/>
        </w:rPr>
        <w:t>not</w:t>
      </w:r>
      <w:r>
        <w:rPr>
          <w:rFonts w:ascii="Cambria" w:hAnsi="Cambria"/>
          <w:color w:val="231F1F"/>
          <w:spacing w:val="9"/>
        </w:rPr>
        <w:t> </w:t>
      </w:r>
      <w:r>
        <w:rPr>
          <w:rFonts w:ascii="Cambria" w:hAnsi="Cambria"/>
          <w:color w:val="231F1F"/>
        </w:rPr>
        <w:t>listed</w:t>
      </w:r>
      <w:r>
        <w:rPr>
          <w:rFonts w:ascii="Cambria" w:hAnsi="Cambria"/>
          <w:color w:val="231F1F"/>
          <w:spacing w:val="11"/>
        </w:rPr>
        <w:t> </w:t>
      </w:r>
      <w:r>
        <w:rPr>
          <w:rFonts w:ascii="Cambria" w:hAnsi="Cambria"/>
          <w:color w:val="231F1F"/>
          <w:spacing w:val="-4"/>
        </w:rPr>
        <w:t>here</w:t>
      </w:r>
    </w:p>
    <w:p>
      <w:pPr>
        <w:pStyle w:val="BodyText"/>
        <w:spacing w:line="161" w:lineRule="exact"/>
        <w:ind w:left="1291"/>
        <w:rPr>
          <w:rFonts w:ascii="Cambria" w:hAnsi="Cambria"/>
        </w:rPr>
      </w:pPr>
      <w:r>
        <w:rPr>
          <w:rFonts w:ascii="Cambria" w:hAnsi="Cambria"/>
          <w:color w:val="231F1F"/>
        </w:rPr>
        <w:t>(Note:</w:t>
      </w:r>
      <w:r>
        <w:rPr>
          <w:rFonts w:ascii="Cambria" w:hAnsi="Cambria"/>
          <w:color w:val="231F1F"/>
          <w:spacing w:val="9"/>
        </w:rPr>
        <w:t> </w:t>
      </w:r>
      <w:r>
        <w:rPr>
          <w:rFonts w:ascii="Cambria" w:hAnsi="Cambria"/>
          <w:color w:val="231F1F"/>
        </w:rPr>
        <w:t>if</w:t>
      </w:r>
      <w:r>
        <w:rPr>
          <w:rFonts w:ascii="Cambria" w:hAnsi="Cambria"/>
          <w:color w:val="231F1F"/>
          <w:spacing w:val="13"/>
        </w:rPr>
        <w:t> </w:t>
      </w:r>
      <w:r>
        <w:rPr>
          <w:rFonts w:ascii="Cambria" w:hAnsi="Cambria"/>
          <w:color w:val="231F1F"/>
        </w:rPr>
        <w:t>method</w:t>
      </w:r>
      <w:r>
        <w:rPr>
          <w:rFonts w:ascii="Cambria" w:hAnsi="Cambria"/>
          <w:color w:val="231F1F"/>
          <w:spacing w:val="8"/>
        </w:rPr>
        <w:t> </w:t>
      </w:r>
      <w:r>
        <w:rPr>
          <w:rFonts w:ascii="Cambria" w:hAnsi="Cambria"/>
          <w:color w:val="231F1F"/>
        </w:rPr>
        <w:t>“10”</w:t>
      </w:r>
      <w:r>
        <w:rPr>
          <w:rFonts w:ascii="Cambria" w:hAnsi="Cambria"/>
          <w:color w:val="231F1F"/>
          <w:spacing w:val="10"/>
        </w:rPr>
        <w:t> </w:t>
      </w:r>
      <w:r>
        <w:rPr>
          <w:rFonts w:ascii="Cambria" w:hAnsi="Cambria"/>
          <w:color w:val="231F1F"/>
        </w:rPr>
        <w:t>is</w:t>
      </w:r>
      <w:r>
        <w:rPr>
          <w:rFonts w:ascii="Cambria" w:hAnsi="Cambria"/>
          <w:color w:val="231F1F"/>
          <w:spacing w:val="8"/>
        </w:rPr>
        <w:t> </w:t>
      </w:r>
      <w:r>
        <w:rPr>
          <w:rFonts w:ascii="Cambria" w:hAnsi="Cambria"/>
          <w:color w:val="231F1F"/>
        </w:rPr>
        <w:t>selected,</w:t>
      </w:r>
      <w:r>
        <w:rPr>
          <w:rFonts w:ascii="Cambria" w:hAnsi="Cambria"/>
          <w:color w:val="231F1F"/>
          <w:spacing w:val="10"/>
        </w:rPr>
        <w:t> </w:t>
      </w:r>
      <w:r>
        <w:rPr>
          <w:rFonts w:ascii="Cambria" w:hAnsi="Cambria"/>
          <w:color w:val="231F1F"/>
        </w:rPr>
        <w:t>a</w:t>
      </w:r>
      <w:r>
        <w:rPr>
          <w:rFonts w:ascii="Cambria" w:hAnsi="Cambria"/>
          <w:color w:val="231F1F"/>
          <w:spacing w:val="11"/>
        </w:rPr>
        <w:t> </w:t>
      </w:r>
      <w:r>
        <w:rPr>
          <w:rFonts w:ascii="Cambria" w:hAnsi="Cambria"/>
          <w:color w:val="231F1F"/>
        </w:rPr>
        <w:t>separate</w:t>
      </w:r>
      <w:r>
        <w:rPr>
          <w:rFonts w:ascii="Cambria" w:hAnsi="Cambria"/>
          <w:color w:val="231F1F"/>
          <w:spacing w:val="11"/>
        </w:rPr>
        <w:t> </w:t>
      </w:r>
      <w:r>
        <w:rPr>
          <w:rFonts w:ascii="Cambria" w:hAnsi="Cambria"/>
          <w:color w:val="231F1F"/>
        </w:rPr>
        <w:t>sheet</w:t>
      </w:r>
      <w:r>
        <w:rPr>
          <w:rFonts w:ascii="Cambria" w:hAnsi="Cambria"/>
          <w:color w:val="231F1F"/>
          <w:spacing w:val="11"/>
        </w:rPr>
        <w:t> </w:t>
      </w:r>
      <w:r>
        <w:rPr>
          <w:rFonts w:ascii="Cambria" w:hAnsi="Cambria"/>
          <w:color w:val="231F1F"/>
        </w:rPr>
        <w:t>will</w:t>
      </w:r>
      <w:r>
        <w:rPr>
          <w:rFonts w:ascii="Cambria" w:hAnsi="Cambria"/>
          <w:color w:val="231F1F"/>
          <w:spacing w:val="11"/>
        </w:rPr>
        <w:t> </w:t>
      </w:r>
      <w:r>
        <w:rPr>
          <w:rFonts w:ascii="Cambria" w:hAnsi="Cambria"/>
          <w:color w:val="231F1F"/>
        </w:rPr>
        <w:t>be</w:t>
      </w:r>
      <w:r>
        <w:rPr>
          <w:rFonts w:ascii="Cambria" w:hAnsi="Cambria"/>
          <w:color w:val="231F1F"/>
          <w:spacing w:val="11"/>
        </w:rPr>
        <w:t> </w:t>
      </w:r>
      <w:r>
        <w:rPr>
          <w:rFonts w:ascii="Cambria" w:hAnsi="Cambria"/>
          <w:color w:val="231F1F"/>
        </w:rPr>
        <w:t>attached</w:t>
      </w:r>
      <w:r>
        <w:rPr>
          <w:rFonts w:ascii="Cambria" w:hAnsi="Cambria"/>
          <w:color w:val="231F1F"/>
          <w:spacing w:val="12"/>
        </w:rPr>
        <w:t> </w:t>
      </w:r>
      <w:r>
        <w:rPr>
          <w:rFonts w:ascii="Cambria" w:hAnsi="Cambria"/>
          <w:color w:val="231F1F"/>
        </w:rPr>
        <w:t>describing</w:t>
      </w:r>
      <w:r>
        <w:rPr>
          <w:rFonts w:ascii="Cambria" w:hAnsi="Cambria"/>
          <w:color w:val="231F1F"/>
          <w:spacing w:val="10"/>
        </w:rPr>
        <w:t> </w:t>
      </w:r>
      <w:r>
        <w:rPr>
          <w:rFonts w:ascii="Cambria" w:hAnsi="Cambria"/>
          <w:color w:val="231F1F"/>
        </w:rPr>
        <w:t>the</w:t>
      </w:r>
      <w:r>
        <w:rPr>
          <w:rFonts w:ascii="Cambria" w:hAnsi="Cambria"/>
          <w:color w:val="231F1F"/>
          <w:spacing w:val="9"/>
        </w:rPr>
        <w:t> </w:t>
      </w:r>
      <w:r>
        <w:rPr>
          <w:rFonts w:ascii="Cambria" w:hAnsi="Cambria"/>
          <w:color w:val="231F1F"/>
        </w:rPr>
        <w:t>formula</w:t>
      </w:r>
      <w:r>
        <w:rPr>
          <w:rFonts w:ascii="Cambria" w:hAnsi="Cambria"/>
          <w:color w:val="231F1F"/>
          <w:spacing w:val="7"/>
        </w:rPr>
        <w:t> </w:t>
      </w:r>
      <w:r>
        <w:rPr>
          <w:rFonts w:ascii="Cambria" w:hAnsi="Cambria"/>
          <w:color w:val="231F1F"/>
          <w:spacing w:val="-2"/>
        </w:rPr>
        <w:t>used)</w:t>
      </w:r>
    </w:p>
    <w:p>
      <w:pPr>
        <w:pStyle w:val="BodyText"/>
        <w:spacing w:after="0" w:line="161" w:lineRule="exact"/>
        <w:rPr>
          <w:rFonts w:ascii="Cambria" w:hAnsi="Cambria"/>
        </w:rPr>
        <w:sectPr>
          <w:footerReference w:type="default" r:id="rId39"/>
          <w:pgSz w:w="12240" w:h="15840"/>
          <w:pgMar w:header="0" w:footer="367" w:top="100" w:bottom="560" w:left="1080" w:right="1080"/>
        </w:sectPr>
      </w:pPr>
    </w:p>
    <w:p>
      <w:pPr>
        <w:pStyle w:val="ListParagraph"/>
        <w:numPr>
          <w:ilvl w:val="0"/>
          <w:numId w:val="36"/>
        </w:numPr>
        <w:tabs>
          <w:tab w:pos="851" w:val="left" w:leader="none"/>
          <w:tab w:pos="868" w:val="left" w:leader="none"/>
        </w:tabs>
        <w:spacing w:line="230" w:lineRule="auto" w:before="87" w:after="0"/>
        <w:ind w:left="868" w:right="652" w:hanging="214"/>
        <w:jc w:val="both"/>
        <w:rPr>
          <w:rFonts w:ascii="Cambria"/>
          <w:sz w:val="14"/>
        </w:rPr>
      </w:pPr>
      <w:r>
        <w:rPr>
          <w:rFonts w:ascii="Cambria"/>
          <w:sz w:val="14"/>
        </w:rPr>
        <w:drawing>
          <wp:anchor distT="0" distB="0" distL="0" distR="0" allowOverlap="1" layoutInCell="1" locked="0" behindDoc="1" simplePos="0" relativeHeight="487670272">
            <wp:simplePos x="0" y="0"/>
            <wp:positionH relativeFrom="page">
              <wp:posOffset>1240536</wp:posOffset>
            </wp:positionH>
            <wp:positionV relativeFrom="paragraph">
              <wp:posOffset>473455</wp:posOffset>
            </wp:positionV>
            <wp:extent cx="5439760" cy="80962"/>
            <wp:effectExtent l="0" t="0" r="0" b="0"/>
            <wp:wrapTopAndBottom/>
            <wp:docPr id="232" name="Image 232"/>
            <wp:cNvGraphicFramePr>
              <a:graphicFrameLocks/>
            </wp:cNvGraphicFramePr>
            <a:graphic>
              <a:graphicData uri="http://schemas.openxmlformats.org/drawingml/2006/picture">
                <pic:pic>
                  <pic:nvPicPr>
                    <pic:cNvPr id="232" name="Image 232"/>
                    <pic:cNvPicPr/>
                  </pic:nvPicPr>
                  <pic:blipFill>
                    <a:blip r:embed="rId60" cstate="print"/>
                    <a:stretch>
                      <a:fillRect/>
                    </a:stretch>
                  </pic:blipFill>
                  <pic:spPr>
                    <a:xfrm>
                      <a:off x="0" y="0"/>
                      <a:ext cx="5439760" cy="80962"/>
                    </a:xfrm>
                    <a:prstGeom prst="rect">
                      <a:avLst/>
                    </a:prstGeom>
                  </pic:spPr>
                </pic:pic>
              </a:graphicData>
            </a:graphic>
          </wp:anchor>
        </w:drawing>
      </w:r>
      <w:r>
        <w:rPr>
          <w:rFonts w:ascii="Cambria"/>
          <w:sz w:val="14"/>
        </w:rPr>
        <mc:AlternateContent>
          <mc:Choice Requires="wps">
            <w:drawing>
              <wp:anchor distT="0" distB="0" distL="0" distR="0" allowOverlap="1" layoutInCell="1" locked="0" behindDoc="0" simplePos="0" relativeHeight="15825920">
                <wp:simplePos x="0" y="0"/>
                <wp:positionH relativeFrom="page">
                  <wp:posOffset>1082039</wp:posOffset>
                </wp:positionH>
                <wp:positionV relativeFrom="page">
                  <wp:posOffset>9706355</wp:posOffset>
                </wp:positionV>
                <wp:extent cx="1248410" cy="251460"/>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1248410" cy="251460"/>
                          <a:chExt cx="1248410" cy="251460"/>
                        </a:xfrm>
                      </wpg:grpSpPr>
                      <pic:pic>
                        <pic:nvPicPr>
                          <pic:cNvPr id="234" name="Image 234"/>
                          <pic:cNvPicPr/>
                        </pic:nvPicPr>
                        <pic:blipFill>
                          <a:blip r:embed="rId61" cstate="print"/>
                          <a:stretch>
                            <a:fillRect/>
                          </a:stretch>
                        </pic:blipFill>
                        <pic:spPr>
                          <a:xfrm>
                            <a:off x="0" y="0"/>
                            <a:ext cx="1248155" cy="249936"/>
                          </a:xfrm>
                          <a:prstGeom prst="rect">
                            <a:avLst/>
                          </a:prstGeom>
                        </pic:spPr>
                      </pic:pic>
                      <pic:pic>
                        <pic:nvPicPr>
                          <pic:cNvPr id="235" name="Image 235"/>
                          <pic:cNvPicPr/>
                        </pic:nvPicPr>
                        <pic:blipFill>
                          <a:blip r:embed="rId62" cstate="print"/>
                          <a:stretch>
                            <a:fillRect/>
                          </a:stretch>
                        </pic:blipFill>
                        <pic:spPr>
                          <a:xfrm>
                            <a:off x="35052" y="15240"/>
                            <a:ext cx="1213103" cy="74675"/>
                          </a:xfrm>
                          <a:prstGeom prst="rect">
                            <a:avLst/>
                          </a:prstGeom>
                        </pic:spPr>
                      </pic:pic>
                      <pic:pic>
                        <pic:nvPicPr>
                          <pic:cNvPr id="236" name="Image 236"/>
                          <pic:cNvPicPr/>
                        </pic:nvPicPr>
                        <pic:blipFill>
                          <a:blip r:embed="rId63" cstate="print"/>
                          <a:stretch>
                            <a:fillRect/>
                          </a:stretch>
                        </pic:blipFill>
                        <pic:spPr>
                          <a:xfrm>
                            <a:off x="0" y="240791"/>
                            <a:ext cx="35052" cy="10667"/>
                          </a:xfrm>
                          <a:prstGeom prst="rect">
                            <a:avLst/>
                          </a:prstGeom>
                        </pic:spPr>
                      </pic:pic>
                    </wpg:wgp>
                  </a:graphicData>
                </a:graphic>
              </wp:anchor>
            </w:drawing>
          </mc:Choice>
          <mc:Fallback>
            <w:pict>
              <v:group style="position:absolute;margin-left:85.199997pt;margin-top:764.279968pt;width:98.3pt;height:19.8pt;mso-position-horizontal-relative:page;mso-position-vertical-relative:page;z-index:15825920" id="docshapegroup177" coordorigin="1704,15286" coordsize="1966,396">
                <v:shape style="position:absolute;left:1704;top:15285;width:1966;height:394" type="#_x0000_t75" id="docshape178" stroked="false">
                  <v:imagedata r:id="rId61" o:title=""/>
                </v:shape>
                <v:shape style="position:absolute;left:1759;top:15309;width:1911;height:118" type="#_x0000_t75" id="docshape179" stroked="false">
                  <v:imagedata r:id="rId62" o:title=""/>
                </v:shape>
                <v:shape style="position:absolute;left:1704;top:15664;width:56;height:17" type="#_x0000_t75" id="docshape180" stroked="false">
                  <v:imagedata r:id="rId63" o:title=""/>
                </v:shape>
                <w10:wrap type="none"/>
              </v:group>
            </w:pict>
          </mc:Fallback>
        </mc:AlternateContent>
      </w:r>
      <w:r>
        <w:rPr>
          <w:rFonts w:ascii="Cambria"/>
          <w:sz w:val="14"/>
        </w:rPr>
        <mc:AlternateContent>
          <mc:Choice Requires="wps">
            <w:drawing>
              <wp:anchor distT="0" distB="0" distL="0" distR="0" allowOverlap="1" layoutInCell="1" locked="0" behindDoc="0" simplePos="0" relativeHeight="15826432">
                <wp:simplePos x="0" y="0"/>
                <wp:positionH relativeFrom="page">
                  <wp:posOffset>2578607</wp:posOffset>
                </wp:positionH>
                <wp:positionV relativeFrom="page">
                  <wp:posOffset>9706356</wp:posOffset>
                </wp:positionV>
                <wp:extent cx="1248410" cy="253365"/>
                <wp:effectExtent l="0" t="0" r="0" b="0"/>
                <wp:wrapNone/>
                <wp:docPr id="237" name="Group 237"/>
                <wp:cNvGraphicFramePr>
                  <a:graphicFrameLocks/>
                </wp:cNvGraphicFramePr>
                <a:graphic>
                  <a:graphicData uri="http://schemas.microsoft.com/office/word/2010/wordprocessingGroup">
                    <wpg:wgp>
                      <wpg:cNvPr id="237" name="Group 237"/>
                      <wpg:cNvGrpSpPr/>
                      <wpg:grpSpPr>
                        <a:xfrm>
                          <a:off x="0" y="0"/>
                          <a:ext cx="1248410" cy="253365"/>
                          <a:chExt cx="1248410" cy="253365"/>
                        </a:xfrm>
                      </wpg:grpSpPr>
                      <pic:pic>
                        <pic:nvPicPr>
                          <pic:cNvPr id="238" name="Image 238"/>
                          <pic:cNvPicPr/>
                        </pic:nvPicPr>
                        <pic:blipFill>
                          <a:blip r:embed="rId64" cstate="print"/>
                          <a:stretch>
                            <a:fillRect/>
                          </a:stretch>
                        </pic:blipFill>
                        <pic:spPr>
                          <a:xfrm>
                            <a:off x="0" y="0"/>
                            <a:ext cx="1248155" cy="249936"/>
                          </a:xfrm>
                          <a:prstGeom prst="rect">
                            <a:avLst/>
                          </a:prstGeom>
                        </pic:spPr>
                      </pic:pic>
                      <pic:pic>
                        <pic:nvPicPr>
                          <pic:cNvPr id="239" name="Image 239"/>
                          <pic:cNvPicPr/>
                        </pic:nvPicPr>
                        <pic:blipFill>
                          <a:blip r:embed="rId65" cstate="print"/>
                          <a:stretch>
                            <a:fillRect/>
                          </a:stretch>
                        </pic:blipFill>
                        <pic:spPr>
                          <a:xfrm>
                            <a:off x="0" y="15239"/>
                            <a:ext cx="124967" cy="74675"/>
                          </a:xfrm>
                          <a:prstGeom prst="rect">
                            <a:avLst/>
                          </a:prstGeom>
                        </pic:spPr>
                      </pic:pic>
                      <pic:pic>
                        <pic:nvPicPr>
                          <pic:cNvPr id="240" name="Image 240"/>
                          <pic:cNvPicPr/>
                        </pic:nvPicPr>
                        <pic:blipFill>
                          <a:blip r:embed="rId66" cstate="print"/>
                          <a:stretch>
                            <a:fillRect/>
                          </a:stretch>
                        </pic:blipFill>
                        <pic:spPr>
                          <a:xfrm>
                            <a:off x="365759" y="15239"/>
                            <a:ext cx="882395" cy="74675"/>
                          </a:xfrm>
                          <a:prstGeom prst="rect">
                            <a:avLst/>
                          </a:prstGeom>
                        </pic:spPr>
                      </pic:pic>
                      <pic:pic>
                        <pic:nvPicPr>
                          <pic:cNvPr id="241" name="Image 241"/>
                          <pic:cNvPicPr/>
                        </pic:nvPicPr>
                        <pic:blipFill>
                          <a:blip r:embed="rId67" cstate="print"/>
                          <a:stretch>
                            <a:fillRect/>
                          </a:stretch>
                        </pic:blipFill>
                        <pic:spPr>
                          <a:xfrm>
                            <a:off x="0" y="240791"/>
                            <a:ext cx="111251" cy="9144"/>
                          </a:xfrm>
                          <a:prstGeom prst="rect">
                            <a:avLst/>
                          </a:prstGeom>
                        </pic:spPr>
                      </pic:pic>
                      <pic:pic>
                        <pic:nvPicPr>
                          <pic:cNvPr id="242" name="Image 242"/>
                          <pic:cNvPicPr/>
                        </pic:nvPicPr>
                        <pic:blipFill>
                          <a:blip r:embed="rId36" cstate="print"/>
                          <a:stretch>
                            <a:fillRect/>
                          </a:stretch>
                        </pic:blipFill>
                        <pic:spPr>
                          <a:xfrm>
                            <a:off x="54864" y="242315"/>
                            <a:ext cx="15239" cy="10667"/>
                          </a:xfrm>
                          <a:prstGeom prst="rect">
                            <a:avLst/>
                          </a:prstGeom>
                        </pic:spPr>
                      </pic:pic>
                      <pic:pic>
                        <pic:nvPicPr>
                          <pic:cNvPr id="243" name="Image 243"/>
                          <pic:cNvPicPr/>
                        </pic:nvPicPr>
                        <pic:blipFill>
                          <a:blip r:embed="rId37" cstate="print"/>
                          <a:stretch>
                            <a:fillRect/>
                          </a:stretch>
                        </pic:blipFill>
                        <pic:spPr>
                          <a:xfrm>
                            <a:off x="85343" y="242315"/>
                            <a:ext cx="14630" cy="7620"/>
                          </a:xfrm>
                          <a:prstGeom prst="rect">
                            <a:avLst/>
                          </a:prstGeom>
                        </pic:spPr>
                      </pic:pic>
                    </wpg:wgp>
                  </a:graphicData>
                </a:graphic>
              </wp:anchor>
            </w:drawing>
          </mc:Choice>
          <mc:Fallback>
            <w:pict>
              <v:group style="position:absolute;margin-left:203.039993pt;margin-top:764.280029pt;width:98.3pt;height:19.95pt;mso-position-horizontal-relative:page;mso-position-vertical-relative:page;z-index:15826432" id="docshapegroup181" coordorigin="4061,15286" coordsize="1966,399">
                <v:shape style="position:absolute;left:4060;top:15285;width:1966;height:394" type="#_x0000_t75" id="docshape182" stroked="false">
                  <v:imagedata r:id="rId64" o:title=""/>
                </v:shape>
                <v:shape style="position:absolute;left:4060;top:15309;width:197;height:118" type="#_x0000_t75" id="docshape183" stroked="false">
                  <v:imagedata r:id="rId65" o:title=""/>
                </v:shape>
                <v:shape style="position:absolute;left:4636;top:15309;width:1390;height:118" type="#_x0000_t75" id="docshape184" stroked="false">
                  <v:imagedata r:id="rId66" o:title=""/>
                </v:shape>
                <v:shape style="position:absolute;left:4060;top:15664;width:176;height:15" type="#_x0000_t75" id="docshape185" stroked="false">
                  <v:imagedata r:id="rId67" o:title=""/>
                </v:shape>
                <v:shape style="position:absolute;left:4147;top:15667;width:24;height:17" type="#_x0000_t75" id="docshape186" stroked="false">
                  <v:imagedata r:id="rId36" o:title=""/>
                </v:shape>
                <v:shape style="position:absolute;left:4195;top:15667;width:24;height:12" type="#_x0000_t75" id="docshape187" stroked="false">
                  <v:imagedata r:id="rId37" o:title=""/>
                </v:shape>
                <w10:wrap type="none"/>
              </v:group>
            </w:pict>
          </mc:Fallback>
        </mc:AlternateContent>
      </w:r>
      <w:r>
        <w:rPr>
          <w:rFonts w:ascii="Cambria"/>
          <w:color w:val="231F1F"/>
          <w:sz w:val="14"/>
        </w:rPr>
        <w:t>If</w:t>
      </w:r>
      <w:r>
        <w:rPr>
          <w:rFonts w:ascii="Cambria"/>
          <w:color w:val="231F1F"/>
          <w:spacing w:val="17"/>
          <w:sz w:val="14"/>
        </w:rPr>
        <w:t> </w:t>
      </w:r>
      <w:r>
        <w:rPr>
          <w:rFonts w:ascii="Cambria"/>
          <w:color w:val="231F1F"/>
          <w:sz w:val="14"/>
        </w:rPr>
        <w:t>an</w:t>
      </w:r>
      <w:r>
        <w:rPr>
          <w:rFonts w:ascii="Cambria"/>
          <w:color w:val="231F1F"/>
          <w:spacing w:val="16"/>
          <w:sz w:val="14"/>
        </w:rPr>
        <w:t> </w:t>
      </w:r>
      <w:r>
        <w:rPr>
          <w:rFonts w:ascii="Cambria"/>
          <w:color w:val="231F1F"/>
          <w:sz w:val="14"/>
        </w:rPr>
        <w:t>allocation</w:t>
      </w:r>
      <w:r>
        <w:rPr>
          <w:rFonts w:ascii="Cambria"/>
          <w:color w:val="231F1F"/>
          <w:spacing w:val="16"/>
          <w:sz w:val="14"/>
        </w:rPr>
        <w:t> </w:t>
      </w:r>
      <w:r>
        <w:rPr>
          <w:rFonts w:ascii="Cambria"/>
          <w:color w:val="231F1F"/>
          <w:sz w:val="14"/>
        </w:rPr>
        <w:t>method</w:t>
      </w:r>
      <w:r>
        <w:rPr>
          <w:rFonts w:ascii="Cambria"/>
          <w:color w:val="231F1F"/>
          <w:spacing w:val="14"/>
          <w:sz w:val="14"/>
        </w:rPr>
        <w:t> </w:t>
      </w:r>
      <w:r>
        <w:rPr>
          <w:rFonts w:ascii="Cambria"/>
          <w:color w:val="231F1F"/>
          <w:sz w:val="14"/>
        </w:rPr>
        <w:t>is</w:t>
      </w:r>
      <w:r>
        <w:rPr>
          <w:rFonts w:ascii="Cambria"/>
          <w:color w:val="231F1F"/>
          <w:spacing w:val="14"/>
          <w:sz w:val="14"/>
        </w:rPr>
        <w:t> </w:t>
      </w:r>
      <w:r>
        <w:rPr>
          <w:rFonts w:ascii="Cambria"/>
          <w:color w:val="231F1F"/>
          <w:sz w:val="14"/>
        </w:rPr>
        <w:t>used,</w:t>
      </w:r>
      <w:r>
        <w:rPr>
          <w:rFonts w:ascii="Cambria"/>
          <w:color w:val="231F1F"/>
          <w:spacing w:val="14"/>
          <w:sz w:val="14"/>
        </w:rPr>
        <w:t> </w:t>
      </w:r>
      <w:r>
        <w:rPr>
          <w:rFonts w:ascii="Cambria"/>
          <w:color w:val="231F1F"/>
          <w:sz w:val="14"/>
        </w:rPr>
        <w:t>we</w:t>
      </w:r>
      <w:r>
        <w:rPr>
          <w:rFonts w:ascii="Cambria"/>
          <w:color w:val="231F1F"/>
          <w:spacing w:val="18"/>
          <w:sz w:val="14"/>
        </w:rPr>
        <w:t> </w:t>
      </w:r>
      <w:r>
        <w:rPr>
          <w:rFonts w:ascii="Cambria"/>
          <w:color w:val="231F1F"/>
          <w:sz w:val="14"/>
        </w:rPr>
        <w:t>or</w:t>
      </w:r>
      <w:r>
        <w:rPr>
          <w:rFonts w:ascii="Cambria"/>
          <w:color w:val="231F1F"/>
          <w:spacing w:val="18"/>
          <w:sz w:val="14"/>
        </w:rPr>
        <w:t> </w:t>
      </w:r>
      <w:r>
        <w:rPr>
          <w:rFonts w:ascii="Cambria"/>
          <w:color w:val="231F1F"/>
          <w:sz w:val="14"/>
        </w:rPr>
        <w:t>our</w:t>
      </w:r>
      <w:r>
        <w:rPr>
          <w:rFonts w:ascii="Cambria"/>
          <w:color w:val="231F1F"/>
          <w:spacing w:val="16"/>
          <w:sz w:val="14"/>
        </w:rPr>
        <w:t> </w:t>
      </w:r>
      <w:r>
        <w:rPr>
          <w:rFonts w:ascii="Cambria"/>
          <w:color w:val="231F1F"/>
          <w:sz w:val="14"/>
        </w:rPr>
        <w:t>billing</w:t>
      </w:r>
      <w:r>
        <w:rPr>
          <w:rFonts w:ascii="Cambria"/>
          <w:color w:val="231F1F"/>
          <w:spacing w:val="14"/>
          <w:sz w:val="14"/>
        </w:rPr>
        <w:t> </w:t>
      </w:r>
      <w:r>
        <w:rPr>
          <w:rFonts w:ascii="Cambria"/>
          <w:color w:val="231F1F"/>
          <w:sz w:val="14"/>
        </w:rPr>
        <w:t>company</w:t>
      </w:r>
      <w:r>
        <w:rPr>
          <w:rFonts w:ascii="Cambria"/>
          <w:color w:val="231F1F"/>
          <w:spacing w:val="17"/>
          <w:sz w:val="14"/>
        </w:rPr>
        <w:t> </w:t>
      </w:r>
      <w:r>
        <w:rPr>
          <w:rFonts w:ascii="Cambria"/>
          <w:color w:val="231F1F"/>
          <w:sz w:val="14"/>
        </w:rPr>
        <w:t>will</w:t>
      </w:r>
      <w:r>
        <w:rPr>
          <w:rFonts w:ascii="Cambria"/>
          <w:color w:val="231F1F"/>
          <w:spacing w:val="16"/>
          <w:sz w:val="14"/>
        </w:rPr>
        <w:t> </w:t>
      </w:r>
      <w:r>
        <w:rPr>
          <w:rFonts w:ascii="Cambria"/>
          <w:color w:val="231F1F"/>
          <w:sz w:val="14"/>
        </w:rPr>
        <w:t>calculate</w:t>
      </w:r>
      <w:r>
        <w:rPr>
          <w:rFonts w:ascii="Cambria"/>
          <w:color w:val="231F1F"/>
          <w:spacing w:val="18"/>
          <w:sz w:val="14"/>
        </w:rPr>
        <w:t> </w:t>
      </w:r>
      <w:r>
        <w:rPr>
          <w:rFonts w:ascii="Cambria"/>
          <w:color w:val="231F1F"/>
          <w:sz w:val="14"/>
        </w:rPr>
        <w:t>your</w:t>
      </w:r>
      <w:r>
        <w:rPr>
          <w:rFonts w:ascii="Cambria"/>
          <w:color w:val="231F1F"/>
          <w:spacing w:val="18"/>
          <w:sz w:val="14"/>
        </w:rPr>
        <w:t> </w:t>
      </w:r>
      <w:r>
        <w:rPr>
          <w:rFonts w:ascii="Cambria"/>
          <w:color w:val="231F1F"/>
          <w:sz w:val="14"/>
        </w:rPr>
        <w:t>allocated</w:t>
      </w:r>
      <w:r>
        <w:rPr>
          <w:rFonts w:ascii="Cambria"/>
          <w:color w:val="231F1F"/>
          <w:spacing w:val="18"/>
          <w:sz w:val="14"/>
        </w:rPr>
        <w:t> </w:t>
      </w:r>
      <w:r>
        <w:rPr>
          <w:rFonts w:ascii="Cambria"/>
          <w:color w:val="231F1F"/>
          <w:sz w:val="14"/>
        </w:rPr>
        <w:t>share</w:t>
      </w:r>
      <w:r>
        <w:rPr>
          <w:rFonts w:ascii="Cambria"/>
          <w:color w:val="231F1F"/>
          <w:spacing w:val="16"/>
          <w:sz w:val="14"/>
        </w:rPr>
        <w:t> </w:t>
      </w:r>
      <w:r>
        <w:rPr>
          <w:rFonts w:ascii="Cambria"/>
          <w:color w:val="231F1F"/>
          <w:sz w:val="14"/>
        </w:rPr>
        <w:t>of</w:t>
      </w:r>
      <w:r>
        <w:rPr>
          <w:rFonts w:ascii="Cambria"/>
          <w:color w:val="231F1F"/>
          <w:spacing w:val="16"/>
          <w:sz w:val="14"/>
        </w:rPr>
        <w:t> </w:t>
      </w:r>
      <w:r>
        <w:rPr>
          <w:rFonts w:ascii="Cambria"/>
          <w:color w:val="231F1F"/>
          <w:sz w:val="14"/>
        </w:rPr>
        <w:t>the</w:t>
      </w:r>
      <w:r>
        <w:rPr>
          <w:rFonts w:ascii="Cambria"/>
          <w:color w:val="231F1F"/>
          <w:spacing w:val="18"/>
          <w:sz w:val="14"/>
        </w:rPr>
        <w:t> </w:t>
      </w:r>
      <w:r>
        <w:rPr>
          <w:rFonts w:ascii="Cambria"/>
          <w:color w:val="231F1F"/>
          <w:sz w:val="14"/>
        </w:rPr>
        <w:t>utilities</w:t>
      </w:r>
      <w:r>
        <w:rPr>
          <w:rFonts w:ascii="Cambria"/>
          <w:color w:val="231F1F"/>
          <w:spacing w:val="18"/>
          <w:sz w:val="14"/>
        </w:rPr>
        <w:t> </w:t>
      </w:r>
      <w:r>
        <w:rPr>
          <w:rFonts w:ascii="Cambria"/>
          <w:color w:val="231F1F"/>
          <w:sz w:val="14"/>
        </w:rPr>
        <w:t>and</w:t>
      </w:r>
      <w:r>
        <w:rPr>
          <w:rFonts w:ascii="Cambria"/>
          <w:color w:val="231F1F"/>
          <w:spacing w:val="17"/>
          <w:sz w:val="14"/>
        </w:rPr>
        <w:t> </w:t>
      </w:r>
      <w:r>
        <w:rPr>
          <w:rFonts w:ascii="Cambria"/>
          <w:color w:val="231F1F"/>
          <w:sz w:val="14"/>
        </w:rPr>
        <w:t>services</w:t>
      </w:r>
      <w:r>
        <w:rPr>
          <w:rFonts w:ascii="Cambria"/>
          <w:color w:val="231F1F"/>
          <w:spacing w:val="20"/>
          <w:sz w:val="14"/>
        </w:rPr>
        <w:t> </w:t>
      </w:r>
      <w:r>
        <w:rPr>
          <w:rFonts w:ascii="Cambria"/>
          <w:color w:val="231F1F"/>
          <w:sz w:val="14"/>
        </w:rPr>
        <w:t>provided</w:t>
      </w:r>
      <w:r>
        <w:rPr>
          <w:rFonts w:ascii="Cambria"/>
          <w:color w:val="231F1F"/>
          <w:spacing w:val="17"/>
          <w:sz w:val="14"/>
        </w:rPr>
        <w:t> </w:t>
      </w:r>
      <w:r>
        <w:rPr>
          <w:rFonts w:ascii="Cambria"/>
          <w:color w:val="231F1F"/>
          <w:sz w:val="14"/>
        </w:rPr>
        <w:t>and</w:t>
      </w:r>
      <w:r>
        <w:rPr>
          <w:rFonts w:ascii="Cambria"/>
          <w:color w:val="231F1F"/>
          <w:spacing w:val="17"/>
          <w:sz w:val="14"/>
        </w:rPr>
        <w:t> </w:t>
      </w:r>
      <w:r>
        <w:rPr>
          <w:rFonts w:ascii="Cambria"/>
          <w:color w:val="231F1F"/>
          <w:sz w:val="14"/>
        </w:rPr>
        <w:t>all</w:t>
      </w:r>
      <w:r>
        <w:rPr>
          <w:rFonts w:ascii="Cambria"/>
          <w:color w:val="231F1F"/>
          <w:spacing w:val="40"/>
          <w:sz w:val="14"/>
        </w:rPr>
        <w:t> </w:t>
      </w:r>
      <w:r>
        <w:rPr>
          <w:rFonts w:ascii="Cambria"/>
          <w:color w:val="231F1F"/>
          <w:sz w:val="14"/>
        </w:rPr>
        <w:t>costs in accordance with state and local statutes. Under any allocation method, Resident may be paying for part of the utility usage in</w:t>
      </w:r>
      <w:r>
        <w:rPr>
          <w:rFonts w:ascii="Cambria"/>
          <w:color w:val="231F1F"/>
          <w:spacing w:val="-2"/>
          <w:sz w:val="14"/>
        </w:rPr>
        <w:t> </w:t>
      </w:r>
      <w:r>
        <w:rPr>
          <w:rFonts w:ascii="Cambria"/>
          <w:color w:val="231F1F"/>
          <w:sz w:val="14"/>
        </w:rPr>
        <w:t>common</w:t>
      </w:r>
      <w:r>
        <w:rPr>
          <w:rFonts w:ascii="Cambria"/>
          <w:color w:val="231F1F"/>
          <w:spacing w:val="40"/>
          <w:sz w:val="14"/>
        </w:rPr>
        <w:t> </w:t>
      </w:r>
      <w:r>
        <w:rPr>
          <w:rFonts w:ascii="Cambria"/>
          <w:color w:val="231F1F"/>
          <w:sz w:val="14"/>
        </w:rPr>
        <w:t>areas or in other residential units as well as administrative fees. Both Resident and Owner agree</w:t>
      </w:r>
      <w:r>
        <w:rPr>
          <w:rFonts w:ascii="Cambria"/>
          <w:color w:val="231F1F"/>
          <w:spacing w:val="-1"/>
          <w:sz w:val="14"/>
        </w:rPr>
        <w:t> </w:t>
      </w:r>
      <w:r>
        <w:rPr>
          <w:rFonts w:ascii="Cambria"/>
          <w:color w:val="231F1F"/>
          <w:sz w:val="14"/>
        </w:rPr>
        <w:t>that using a calculation or allocation formula</w:t>
      </w:r>
      <w:r>
        <w:rPr>
          <w:rFonts w:ascii="Cambria"/>
          <w:color w:val="231F1F"/>
          <w:spacing w:val="40"/>
          <w:sz w:val="14"/>
        </w:rPr>
        <w:t> </w:t>
      </w:r>
      <w:r>
        <w:rPr>
          <w:rFonts w:ascii="Cambria"/>
          <w:color w:val="231F1F"/>
          <w:sz w:val="14"/>
        </w:rPr>
        <w:t>as</w:t>
      </w:r>
      <w:r>
        <w:rPr>
          <w:rFonts w:ascii="Cambria"/>
          <w:color w:val="231F1F"/>
          <w:spacing w:val="25"/>
          <w:sz w:val="14"/>
        </w:rPr>
        <w:t> </w:t>
      </w:r>
      <w:r>
        <w:rPr>
          <w:rFonts w:ascii="Cambria"/>
          <w:color w:val="231F1F"/>
          <w:sz w:val="14"/>
        </w:rPr>
        <w:t>a</w:t>
      </w:r>
      <w:r>
        <w:rPr>
          <w:rFonts w:ascii="Cambria"/>
          <w:color w:val="231F1F"/>
          <w:spacing w:val="25"/>
          <w:sz w:val="14"/>
        </w:rPr>
        <w:t> </w:t>
      </w:r>
      <w:r>
        <w:rPr>
          <w:rFonts w:ascii="Cambria"/>
          <w:color w:val="231F1F"/>
          <w:sz w:val="14"/>
        </w:rPr>
        <w:t>basis</w:t>
      </w:r>
      <w:r>
        <w:rPr>
          <w:rFonts w:ascii="Cambria"/>
          <w:color w:val="231F1F"/>
          <w:spacing w:val="26"/>
          <w:sz w:val="14"/>
        </w:rPr>
        <w:t> </w:t>
      </w:r>
      <w:r>
        <w:rPr>
          <w:rFonts w:ascii="Cambria"/>
          <w:color w:val="231F1F"/>
          <w:sz w:val="14"/>
        </w:rPr>
        <w:t>for</w:t>
      </w:r>
      <w:r>
        <w:rPr>
          <w:rFonts w:ascii="Cambria"/>
          <w:color w:val="231F1F"/>
          <w:spacing w:val="26"/>
          <w:sz w:val="14"/>
        </w:rPr>
        <w:t> </w:t>
      </w:r>
      <w:r>
        <w:rPr>
          <w:rFonts w:ascii="Cambria"/>
          <w:color w:val="231F1F"/>
          <w:sz w:val="14"/>
        </w:rPr>
        <w:t>estimating</w:t>
      </w:r>
      <w:r>
        <w:rPr>
          <w:rFonts w:ascii="Cambria"/>
          <w:color w:val="231F1F"/>
          <w:spacing w:val="28"/>
          <w:sz w:val="14"/>
        </w:rPr>
        <w:t> </w:t>
      </w:r>
      <w:r>
        <w:rPr>
          <w:rFonts w:ascii="Cambria"/>
          <w:color w:val="231F1F"/>
          <w:sz w:val="14"/>
        </w:rPr>
        <w:t>total</w:t>
      </w:r>
      <w:r>
        <w:rPr>
          <w:rFonts w:ascii="Cambria"/>
          <w:color w:val="231F1F"/>
          <w:spacing w:val="28"/>
          <w:sz w:val="14"/>
        </w:rPr>
        <w:t> </w:t>
      </w:r>
      <w:r>
        <w:rPr>
          <w:rFonts w:ascii="Cambria"/>
          <w:color w:val="231F1F"/>
          <w:sz w:val="14"/>
        </w:rPr>
        <w:t>utility</w:t>
      </w:r>
      <w:r>
        <w:rPr>
          <w:rFonts w:ascii="Cambria"/>
          <w:color w:val="231F1F"/>
          <w:spacing w:val="28"/>
          <w:sz w:val="14"/>
        </w:rPr>
        <w:t> </w:t>
      </w:r>
      <w:r>
        <w:rPr>
          <w:rFonts w:ascii="Cambria"/>
          <w:color w:val="231F1F"/>
          <w:sz w:val="14"/>
        </w:rPr>
        <w:t>consumption</w:t>
      </w:r>
      <w:r>
        <w:rPr>
          <w:rFonts w:ascii="Cambria"/>
          <w:color w:val="231F1F"/>
          <w:spacing w:val="29"/>
          <w:sz w:val="14"/>
        </w:rPr>
        <w:t> </w:t>
      </w:r>
      <w:r>
        <w:rPr>
          <w:rFonts w:ascii="Cambria"/>
          <w:color w:val="231F1F"/>
          <w:sz w:val="14"/>
        </w:rPr>
        <w:t>is</w:t>
      </w:r>
      <w:r>
        <w:rPr>
          <w:rFonts w:ascii="Cambria"/>
          <w:color w:val="231F1F"/>
          <w:spacing w:val="26"/>
          <w:sz w:val="14"/>
        </w:rPr>
        <w:t> </w:t>
      </w:r>
      <w:r>
        <w:rPr>
          <w:rFonts w:ascii="Cambria"/>
          <w:color w:val="231F1F"/>
          <w:sz w:val="14"/>
        </w:rPr>
        <w:t>fair</w:t>
      </w:r>
      <w:r>
        <w:rPr>
          <w:rFonts w:ascii="Cambria"/>
          <w:color w:val="231F1F"/>
          <w:spacing w:val="26"/>
          <w:sz w:val="14"/>
        </w:rPr>
        <w:t> </w:t>
      </w:r>
      <w:r>
        <w:rPr>
          <w:rFonts w:ascii="Cambria"/>
          <w:color w:val="231F1F"/>
          <w:sz w:val="14"/>
        </w:rPr>
        <w:t>and</w:t>
      </w:r>
      <w:r>
        <w:rPr>
          <w:rFonts w:ascii="Cambria"/>
          <w:color w:val="231F1F"/>
          <w:spacing w:val="25"/>
          <w:sz w:val="14"/>
        </w:rPr>
        <w:t> </w:t>
      </w:r>
      <w:r>
        <w:rPr>
          <w:rFonts w:ascii="Cambria"/>
          <w:color w:val="231F1F"/>
          <w:sz w:val="14"/>
        </w:rPr>
        <w:t>reasonable,</w:t>
      </w:r>
      <w:r>
        <w:rPr>
          <w:rFonts w:ascii="Cambria"/>
          <w:color w:val="231F1F"/>
          <w:spacing w:val="28"/>
          <w:sz w:val="14"/>
        </w:rPr>
        <w:t> </w:t>
      </w:r>
      <w:r>
        <w:rPr>
          <w:rFonts w:ascii="Cambria"/>
          <w:color w:val="231F1F"/>
          <w:sz w:val="14"/>
        </w:rPr>
        <w:t>while</w:t>
      </w:r>
      <w:r>
        <w:rPr>
          <w:rFonts w:ascii="Cambria"/>
          <w:color w:val="231F1F"/>
          <w:spacing w:val="24"/>
          <w:sz w:val="14"/>
        </w:rPr>
        <w:t> </w:t>
      </w:r>
      <w:r>
        <w:rPr>
          <w:rFonts w:ascii="Cambria"/>
          <w:color w:val="231F1F"/>
          <w:sz w:val="14"/>
        </w:rPr>
        <w:t>recognizing</w:t>
      </w:r>
      <w:r>
        <w:rPr>
          <w:rFonts w:ascii="Cambria"/>
          <w:color w:val="231F1F"/>
          <w:spacing w:val="24"/>
          <w:sz w:val="14"/>
        </w:rPr>
        <w:t> </w:t>
      </w:r>
      <w:r>
        <w:rPr>
          <w:rFonts w:ascii="Cambria"/>
          <w:color w:val="231F1F"/>
          <w:sz w:val="14"/>
        </w:rPr>
        <w:t>that</w:t>
      </w:r>
      <w:r>
        <w:rPr>
          <w:rFonts w:ascii="Cambria"/>
          <w:color w:val="231F1F"/>
          <w:spacing w:val="26"/>
          <w:sz w:val="14"/>
        </w:rPr>
        <w:t> </w:t>
      </w:r>
      <w:r>
        <w:rPr>
          <w:rFonts w:ascii="Cambria"/>
          <w:color w:val="231F1F"/>
          <w:sz w:val="14"/>
        </w:rPr>
        <w:t>the</w:t>
      </w:r>
      <w:r>
        <w:rPr>
          <w:rFonts w:ascii="Cambria"/>
          <w:color w:val="231F1F"/>
          <w:spacing w:val="29"/>
          <w:sz w:val="14"/>
        </w:rPr>
        <w:t> </w:t>
      </w:r>
      <w:r>
        <w:rPr>
          <w:rFonts w:ascii="Cambria"/>
          <w:color w:val="231F1F"/>
          <w:sz w:val="14"/>
        </w:rPr>
        <w:t>allocation</w:t>
      </w:r>
      <w:r>
        <w:rPr>
          <w:rFonts w:ascii="Cambria"/>
          <w:color w:val="231F1F"/>
          <w:spacing w:val="29"/>
          <w:sz w:val="14"/>
        </w:rPr>
        <w:t> </w:t>
      </w:r>
      <w:r>
        <w:rPr>
          <w:rFonts w:ascii="Cambria"/>
          <w:color w:val="231F1F"/>
          <w:sz w:val="14"/>
        </w:rPr>
        <w:t>method</w:t>
      </w:r>
      <w:r>
        <w:rPr>
          <w:rFonts w:ascii="Cambria"/>
          <w:color w:val="231F1F"/>
          <w:spacing w:val="28"/>
          <w:sz w:val="14"/>
        </w:rPr>
        <w:t> </w:t>
      </w:r>
      <w:r>
        <w:rPr>
          <w:rFonts w:ascii="Cambria"/>
          <w:color w:val="231F1F"/>
          <w:sz w:val="14"/>
        </w:rPr>
        <w:t>may</w:t>
      </w:r>
      <w:r>
        <w:rPr>
          <w:rFonts w:ascii="Cambria"/>
          <w:color w:val="231F1F"/>
          <w:spacing w:val="29"/>
          <w:sz w:val="14"/>
        </w:rPr>
        <w:t> </w:t>
      </w:r>
      <w:r>
        <w:rPr>
          <w:rFonts w:ascii="Cambria"/>
          <w:color w:val="231F1F"/>
          <w:sz w:val="14"/>
        </w:rPr>
        <w:t>or</w:t>
      </w:r>
      <w:r>
        <w:rPr>
          <w:rFonts w:ascii="Cambria"/>
          <w:color w:val="231F1F"/>
          <w:spacing w:val="26"/>
          <w:sz w:val="14"/>
        </w:rPr>
        <w:t> </w:t>
      </w:r>
      <w:r>
        <w:rPr>
          <w:rFonts w:ascii="Cambria"/>
          <w:color w:val="231F1F"/>
          <w:sz w:val="14"/>
        </w:rPr>
        <w:t>may</w:t>
      </w:r>
      <w:r>
        <w:rPr>
          <w:rFonts w:ascii="Cambria"/>
          <w:color w:val="231F1F"/>
          <w:spacing w:val="28"/>
          <w:sz w:val="14"/>
        </w:rPr>
        <w:t> </w:t>
      </w:r>
      <w:r>
        <w:rPr>
          <w:rFonts w:ascii="Cambria"/>
          <w:color w:val="231F1F"/>
          <w:sz w:val="14"/>
        </w:rPr>
        <w:t>not</w:t>
      </w:r>
    </w:p>
    <w:p>
      <w:pPr>
        <w:pStyle w:val="BodyText"/>
        <w:spacing w:line="232" w:lineRule="auto" w:after="63"/>
        <w:ind w:left="868" w:right="651"/>
        <w:jc w:val="both"/>
        <w:rPr>
          <w:rFonts w:ascii="Cambria"/>
        </w:rPr>
      </w:pPr>
      <w:r>
        <w:rPr>
          <w:rFonts w:ascii="Cambria"/>
          <w:color w:val="231F1F"/>
        </w:rPr>
        <w:t>share of utilities and services and all other billing methods, in our sole discretion, and after providing written notice to you. More detailed</w:t>
      </w:r>
      <w:r>
        <w:rPr>
          <w:rFonts w:ascii="Cambria"/>
          <w:color w:val="231F1F"/>
          <w:spacing w:val="40"/>
        </w:rPr>
        <w:t> </w:t>
      </w:r>
      <w:r>
        <w:rPr>
          <w:rFonts w:ascii="Cambria"/>
          <w:color w:val="231F1F"/>
        </w:rPr>
        <w:t>descriptions</w:t>
      </w:r>
      <w:r>
        <w:rPr>
          <w:rFonts w:ascii="Cambria"/>
          <w:color w:val="231F1F"/>
          <w:spacing w:val="26"/>
        </w:rPr>
        <w:t> </w:t>
      </w:r>
      <w:r>
        <w:rPr>
          <w:rFonts w:ascii="Cambria"/>
          <w:color w:val="231F1F"/>
        </w:rPr>
        <w:t>of</w:t>
      </w:r>
      <w:r>
        <w:rPr>
          <w:rFonts w:ascii="Cambria"/>
          <w:color w:val="231F1F"/>
          <w:spacing w:val="28"/>
        </w:rPr>
        <w:t> </w:t>
      </w:r>
      <w:r>
        <w:rPr>
          <w:rFonts w:ascii="Cambria"/>
          <w:color w:val="231F1F"/>
        </w:rPr>
        <w:t>billing</w:t>
      </w:r>
      <w:r>
        <w:rPr>
          <w:rFonts w:ascii="Cambria"/>
          <w:color w:val="231F1F"/>
          <w:spacing w:val="24"/>
        </w:rPr>
        <w:t> </w:t>
      </w:r>
      <w:r>
        <w:rPr>
          <w:rFonts w:ascii="Cambria"/>
          <w:color w:val="231F1F"/>
        </w:rPr>
        <w:t>methods,</w:t>
      </w:r>
      <w:r>
        <w:rPr>
          <w:rFonts w:ascii="Cambria"/>
          <w:color w:val="231F1F"/>
          <w:spacing w:val="28"/>
        </w:rPr>
        <w:t> </w:t>
      </w:r>
      <w:r>
        <w:rPr>
          <w:rFonts w:ascii="Cambria"/>
          <w:color w:val="231F1F"/>
        </w:rPr>
        <w:t>calculations</w:t>
      </w:r>
      <w:r>
        <w:rPr>
          <w:rFonts w:ascii="Cambria"/>
          <w:color w:val="231F1F"/>
          <w:spacing w:val="28"/>
        </w:rPr>
        <w:t> </w:t>
      </w:r>
      <w:r>
        <w:rPr>
          <w:rFonts w:ascii="Cambria"/>
          <w:color w:val="231F1F"/>
        </w:rPr>
        <w:t>and</w:t>
      </w:r>
      <w:r>
        <w:rPr>
          <w:rFonts w:ascii="Cambria"/>
          <w:color w:val="231F1F"/>
          <w:spacing w:val="28"/>
        </w:rPr>
        <w:t> </w:t>
      </w:r>
      <w:r>
        <w:rPr>
          <w:rFonts w:ascii="Cambria"/>
          <w:color w:val="231F1F"/>
        </w:rPr>
        <w:t>allocation</w:t>
      </w:r>
      <w:r>
        <w:rPr>
          <w:rFonts w:ascii="Cambria"/>
          <w:color w:val="231F1F"/>
          <w:spacing w:val="26"/>
        </w:rPr>
        <w:t> </w:t>
      </w:r>
      <w:r>
        <w:rPr>
          <w:rFonts w:ascii="Cambria"/>
          <w:color w:val="231F1F"/>
        </w:rPr>
        <w:t>formulas</w:t>
      </w:r>
      <w:r>
        <w:rPr>
          <w:rFonts w:ascii="Cambria"/>
          <w:color w:val="231F1F"/>
          <w:spacing w:val="22"/>
        </w:rPr>
        <w:t> </w:t>
      </w:r>
      <w:r>
        <w:rPr>
          <w:rFonts w:ascii="Cambria"/>
          <w:color w:val="231F1F"/>
        </w:rPr>
        <w:t>will</w:t>
      </w:r>
      <w:r>
        <w:rPr>
          <w:rFonts w:ascii="Cambria"/>
          <w:color w:val="231F1F"/>
          <w:spacing w:val="26"/>
        </w:rPr>
        <w:t> </w:t>
      </w:r>
      <w:r>
        <w:rPr>
          <w:rFonts w:ascii="Cambria"/>
          <w:color w:val="231F1F"/>
        </w:rPr>
        <w:t>be</w:t>
      </w:r>
      <w:r>
        <w:rPr>
          <w:rFonts w:ascii="Cambria"/>
          <w:color w:val="231F1F"/>
          <w:spacing w:val="26"/>
        </w:rPr>
        <w:t> </w:t>
      </w:r>
      <w:r>
        <w:rPr>
          <w:rFonts w:ascii="Cambria"/>
          <w:color w:val="231F1F"/>
        </w:rPr>
        <w:t>provided</w:t>
      </w:r>
      <w:r>
        <w:rPr>
          <w:rFonts w:ascii="Cambria"/>
          <w:color w:val="231F1F"/>
          <w:spacing w:val="28"/>
        </w:rPr>
        <w:t> </w:t>
      </w:r>
      <w:r>
        <w:rPr>
          <w:rFonts w:ascii="Cambria"/>
          <w:color w:val="231F1F"/>
        </w:rPr>
        <w:t>upon</w:t>
      </w:r>
      <w:r>
        <w:rPr>
          <w:rFonts w:ascii="Cambria"/>
          <w:color w:val="231F1F"/>
          <w:spacing w:val="26"/>
        </w:rPr>
        <w:t> </w:t>
      </w:r>
      <w:r>
        <w:rPr>
          <w:rFonts w:ascii="Cambria"/>
          <w:color w:val="231F1F"/>
        </w:rPr>
        <w:t>request.</w:t>
      </w:r>
    </w:p>
    <w:p>
      <w:pPr>
        <w:spacing w:line="240" w:lineRule="auto"/>
        <w:ind w:left="871" w:right="0" w:firstLine="0"/>
        <w:rPr>
          <w:rFonts w:ascii="Cambria"/>
          <w:sz w:val="20"/>
        </w:rPr>
      </w:pPr>
      <w:r>
        <w:rPr>
          <w:rFonts w:ascii="Cambria"/>
          <w:sz w:val="20"/>
        </w:rPr>
        <w:drawing>
          <wp:inline distT="0" distB="0" distL="0" distR="0">
            <wp:extent cx="5467591" cy="180975"/>
            <wp:effectExtent l="0" t="0" r="0" b="0"/>
            <wp:docPr id="244" name="Image 244"/>
            <wp:cNvGraphicFramePr>
              <a:graphicFrameLocks/>
            </wp:cNvGraphicFramePr>
            <a:graphic>
              <a:graphicData uri="http://schemas.openxmlformats.org/drawingml/2006/picture">
                <pic:pic>
                  <pic:nvPicPr>
                    <pic:cNvPr id="244" name="Image 244"/>
                    <pic:cNvPicPr/>
                  </pic:nvPicPr>
                  <pic:blipFill>
                    <a:blip r:embed="rId68" cstate="print"/>
                    <a:stretch>
                      <a:fillRect/>
                    </a:stretch>
                  </pic:blipFill>
                  <pic:spPr>
                    <a:xfrm>
                      <a:off x="0" y="0"/>
                      <a:ext cx="5467591" cy="180975"/>
                    </a:xfrm>
                    <a:prstGeom prst="rect">
                      <a:avLst/>
                    </a:prstGeom>
                  </pic:spPr>
                </pic:pic>
              </a:graphicData>
            </a:graphic>
          </wp:inline>
        </w:drawing>
      </w:r>
      <w:r>
        <w:rPr>
          <w:rFonts w:ascii="Cambria"/>
          <w:sz w:val="20"/>
        </w:rPr>
      </w:r>
    </w:p>
    <w:p>
      <w:pPr>
        <w:pStyle w:val="BodyText"/>
        <w:ind w:left="868"/>
        <w:jc w:val="both"/>
        <w:rPr>
          <w:rFonts w:ascii="Cambria"/>
        </w:rPr>
      </w:pPr>
      <w:r>
        <w:rPr>
          <w:rFonts w:ascii="Cambria"/>
          <w:color w:val="231F1F"/>
        </w:rPr>
        <w:t>billed</w:t>
      </w:r>
      <w:r>
        <w:rPr>
          <w:rFonts w:ascii="Cambria"/>
          <w:color w:val="231F1F"/>
          <w:spacing w:val="4"/>
        </w:rPr>
        <w:t> </w:t>
      </w:r>
      <w:r>
        <w:rPr>
          <w:rFonts w:ascii="Cambria"/>
          <w:color w:val="231F1F"/>
        </w:rPr>
        <w:t>is</w:t>
      </w:r>
      <w:r>
        <w:rPr>
          <w:rFonts w:ascii="Cambria"/>
          <w:color w:val="231F1F"/>
          <w:spacing w:val="5"/>
        </w:rPr>
        <w:t> </w:t>
      </w:r>
      <w:r>
        <w:rPr>
          <w:rFonts w:ascii="Cambria"/>
          <w:color w:val="231F1F"/>
        </w:rPr>
        <w:t>not</w:t>
      </w:r>
      <w:r>
        <w:rPr>
          <w:rFonts w:ascii="Cambria"/>
          <w:color w:val="231F1F"/>
          <w:spacing w:val="7"/>
        </w:rPr>
        <w:t> </w:t>
      </w:r>
      <w:r>
        <w:rPr>
          <w:rFonts w:ascii="Cambria"/>
          <w:color w:val="231F1F"/>
        </w:rPr>
        <w:t>based</w:t>
      </w:r>
      <w:r>
        <w:rPr>
          <w:rFonts w:ascii="Cambria"/>
          <w:color w:val="231F1F"/>
          <w:spacing w:val="8"/>
        </w:rPr>
        <w:t> </w:t>
      </w:r>
      <w:r>
        <w:rPr>
          <w:rFonts w:ascii="Cambria"/>
          <w:color w:val="231F1F"/>
        </w:rPr>
        <w:t>on</w:t>
      </w:r>
      <w:r>
        <w:rPr>
          <w:rFonts w:ascii="Cambria"/>
          <w:color w:val="231F1F"/>
          <w:spacing w:val="7"/>
        </w:rPr>
        <w:t> </w:t>
      </w:r>
      <w:r>
        <w:rPr>
          <w:rFonts w:ascii="Cambria"/>
          <w:color w:val="231F1F"/>
        </w:rPr>
        <w:t>a</w:t>
      </w:r>
      <w:r>
        <w:rPr>
          <w:rFonts w:ascii="Cambria"/>
          <w:color w:val="231F1F"/>
          <w:spacing w:val="7"/>
        </w:rPr>
        <w:t> </w:t>
      </w:r>
      <w:r>
        <w:rPr>
          <w:rFonts w:ascii="Cambria"/>
          <w:color w:val="231F1F"/>
        </w:rPr>
        <w:t>monthly</w:t>
      </w:r>
      <w:r>
        <w:rPr>
          <w:rFonts w:ascii="Cambria"/>
          <w:color w:val="231F1F"/>
          <w:spacing w:val="5"/>
        </w:rPr>
        <w:t> </w:t>
      </w:r>
      <w:r>
        <w:rPr>
          <w:rFonts w:ascii="Cambria"/>
          <w:color w:val="231F1F"/>
        </w:rPr>
        <w:t>per</w:t>
      </w:r>
      <w:r>
        <w:rPr>
          <w:rFonts w:ascii="Cambria"/>
          <w:color w:val="231F1F"/>
          <w:spacing w:val="4"/>
        </w:rPr>
        <w:t> </w:t>
      </w:r>
      <w:r>
        <w:rPr>
          <w:rFonts w:ascii="Cambria"/>
          <w:color w:val="231F1F"/>
        </w:rPr>
        <w:t>unit</w:t>
      </w:r>
      <w:r>
        <w:rPr>
          <w:rFonts w:ascii="Cambria"/>
          <w:color w:val="231F1F"/>
          <w:spacing w:val="6"/>
        </w:rPr>
        <w:t> </w:t>
      </w:r>
      <w:r>
        <w:rPr>
          <w:rFonts w:ascii="Cambria"/>
          <w:color w:val="231F1F"/>
          <w:spacing w:val="-4"/>
        </w:rPr>
        <w:t>cost.</w:t>
      </w:r>
    </w:p>
    <w:p>
      <w:pPr>
        <w:pStyle w:val="ListParagraph"/>
        <w:numPr>
          <w:ilvl w:val="0"/>
          <w:numId w:val="36"/>
        </w:numPr>
        <w:tabs>
          <w:tab w:pos="851" w:val="left" w:leader="none"/>
          <w:tab w:pos="868" w:val="left" w:leader="none"/>
          <w:tab w:pos="7219" w:val="left" w:leader="none"/>
        </w:tabs>
        <w:spacing w:line="252" w:lineRule="auto" w:before="73" w:after="0"/>
        <w:ind w:left="868" w:right="652" w:hanging="214"/>
        <w:jc w:val="both"/>
        <w:rPr>
          <w:rFonts w:ascii="Cambria"/>
          <w:sz w:val="14"/>
        </w:rPr>
      </w:pPr>
      <w:r>
        <w:rPr>
          <w:rFonts w:ascii="Cambria"/>
          <w:sz w:val="14"/>
        </w:rPr>
        <mc:AlternateContent>
          <mc:Choice Requires="wps">
            <w:drawing>
              <wp:anchor distT="0" distB="0" distL="0" distR="0" allowOverlap="1" layoutInCell="1" locked="0" behindDoc="1" simplePos="0" relativeHeight="487670784">
                <wp:simplePos x="0" y="0"/>
                <wp:positionH relativeFrom="page">
                  <wp:posOffset>1240536</wp:posOffset>
                </wp:positionH>
                <wp:positionV relativeFrom="paragraph">
                  <wp:posOffset>507281</wp:posOffset>
                </wp:positionV>
                <wp:extent cx="4925060" cy="504190"/>
                <wp:effectExtent l="0" t="0" r="0" b="0"/>
                <wp:wrapTopAndBottom/>
                <wp:docPr id="245" name="Group 245"/>
                <wp:cNvGraphicFramePr>
                  <a:graphicFrameLocks/>
                </wp:cNvGraphicFramePr>
                <a:graphic>
                  <a:graphicData uri="http://schemas.microsoft.com/office/word/2010/wordprocessingGroup">
                    <wpg:wgp>
                      <wpg:cNvPr id="245" name="Group 245"/>
                      <wpg:cNvGrpSpPr/>
                      <wpg:grpSpPr>
                        <a:xfrm>
                          <a:off x="0" y="0"/>
                          <a:ext cx="4925060" cy="504190"/>
                          <a:chExt cx="4925060" cy="504190"/>
                        </a:xfrm>
                      </wpg:grpSpPr>
                      <wps:wsp>
                        <wps:cNvPr id="246" name="Graphic 246"/>
                        <wps:cNvSpPr/>
                        <wps:spPr>
                          <a:xfrm>
                            <a:off x="1783079" y="190500"/>
                            <a:ext cx="3107690" cy="300355"/>
                          </a:xfrm>
                          <a:custGeom>
                            <a:avLst/>
                            <a:gdLst/>
                            <a:ahLst/>
                            <a:cxnLst/>
                            <a:rect l="l" t="t" r="r" b="b"/>
                            <a:pathLst>
                              <a:path w="3107690" h="300355">
                                <a:moveTo>
                                  <a:pt x="0" y="0"/>
                                </a:moveTo>
                                <a:lnTo>
                                  <a:pt x="1191767" y="0"/>
                                </a:lnTo>
                              </a:path>
                              <a:path w="3107690" h="300355">
                                <a:moveTo>
                                  <a:pt x="1917191" y="0"/>
                                </a:moveTo>
                                <a:lnTo>
                                  <a:pt x="3107435" y="0"/>
                                </a:lnTo>
                              </a:path>
                              <a:path w="3107690" h="300355">
                                <a:moveTo>
                                  <a:pt x="0" y="100583"/>
                                </a:moveTo>
                                <a:lnTo>
                                  <a:pt x="1191767" y="100583"/>
                                </a:lnTo>
                              </a:path>
                              <a:path w="3107690" h="300355">
                                <a:moveTo>
                                  <a:pt x="0" y="199643"/>
                                </a:moveTo>
                                <a:lnTo>
                                  <a:pt x="1191767" y="199643"/>
                                </a:lnTo>
                              </a:path>
                              <a:path w="3107690" h="300355">
                                <a:moveTo>
                                  <a:pt x="0" y="300227"/>
                                </a:moveTo>
                                <a:lnTo>
                                  <a:pt x="1191767" y="300227"/>
                                </a:lnTo>
                              </a:path>
                            </a:pathLst>
                          </a:custGeom>
                          <a:ln w="6096">
                            <a:solidFill>
                              <a:srgbClr val="231F1F"/>
                            </a:solidFill>
                            <a:prstDash val="solid"/>
                          </a:ln>
                        </wps:spPr>
                        <wps:bodyPr wrap="square" lIns="0" tIns="0" rIns="0" bIns="0" rtlCol="0">
                          <a:prstTxWarp prst="textNoShape">
                            <a:avLst/>
                          </a:prstTxWarp>
                          <a:noAutofit/>
                        </wps:bodyPr>
                      </wps:wsp>
                      <pic:pic>
                        <pic:nvPicPr>
                          <pic:cNvPr id="247" name="Image 247"/>
                          <pic:cNvPicPr/>
                        </pic:nvPicPr>
                        <pic:blipFill>
                          <a:blip r:embed="rId69" cstate="print"/>
                          <a:stretch>
                            <a:fillRect/>
                          </a:stretch>
                        </pic:blipFill>
                        <pic:spPr>
                          <a:xfrm>
                            <a:off x="0" y="0"/>
                            <a:ext cx="3675887" cy="502920"/>
                          </a:xfrm>
                          <a:prstGeom prst="rect">
                            <a:avLst/>
                          </a:prstGeom>
                        </pic:spPr>
                      </pic:pic>
                      <wps:wsp>
                        <wps:cNvPr id="248" name="Graphic 248"/>
                        <wps:cNvSpPr/>
                        <wps:spPr>
                          <a:xfrm>
                            <a:off x="2239243" y="406710"/>
                            <a:ext cx="283210" cy="66040"/>
                          </a:xfrm>
                          <a:custGeom>
                            <a:avLst/>
                            <a:gdLst/>
                            <a:ahLst/>
                            <a:cxnLst/>
                            <a:rect l="l" t="t" r="r" b="b"/>
                            <a:pathLst>
                              <a:path w="283210" h="66040">
                                <a:moveTo>
                                  <a:pt x="5415" y="15849"/>
                                </a:moveTo>
                                <a:lnTo>
                                  <a:pt x="3500" y="15849"/>
                                </a:lnTo>
                                <a:lnTo>
                                  <a:pt x="3064" y="15651"/>
                                </a:lnTo>
                                <a:lnTo>
                                  <a:pt x="2318" y="15255"/>
                                </a:lnTo>
                                <a:lnTo>
                                  <a:pt x="561" y="13373"/>
                                </a:lnTo>
                                <a:lnTo>
                                  <a:pt x="99" y="12151"/>
                                </a:lnTo>
                                <a:lnTo>
                                  <a:pt x="99" y="9377"/>
                                </a:lnTo>
                                <a:lnTo>
                                  <a:pt x="26647" y="0"/>
                                </a:lnTo>
                                <a:lnTo>
                                  <a:pt x="26647" y="12976"/>
                                </a:lnTo>
                                <a:lnTo>
                                  <a:pt x="16741" y="12976"/>
                                </a:lnTo>
                                <a:lnTo>
                                  <a:pt x="7924" y="15255"/>
                                </a:lnTo>
                                <a:lnTo>
                                  <a:pt x="6471" y="15651"/>
                                </a:lnTo>
                                <a:lnTo>
                                  <a:pt x="5415" y="15849"/>
                                </a:lnTo>
                                <a:close/>
                              </a:path>
                              <a:path w="283210" h="66040">
                                <a:moveTo>
                                  <a:pt x="26647" y="54284"/>
                                </a:moveTo>
                                <a:lnTo>
                                  <a:pt x="16741" y="54284"/>
                                </a:lnTo>
                                <a:lnTo>
                                  <a:pt x="16741" y="12976"/>
                                </a:lnTo>
                                <a:lnTo>
                                  <a:pt x="26647" y="12976"/>
                                </a:lnTo>
                                <a:lnTo>
                                  <a:pt x="26647" y="54284"/>
                                </a:lnTo>
                                <a:close/>
                              </a:path>
                              <a:path w="283210" h="66040">
                                <a:moveTo>
                                  <a:pt x="39095" y="64190"/>
                                </a:moveTo>
                                <a:lnTo>
                                  <a:pt x="4292" y="64190"/>
                                </a:lnTo>
                                <a:lnTo>
                                  <a:pt x="2542" y="63728"/>
                                </a:lnTo>
                                <a:lnTo>
                                  <a:pt x="1485" y="62804"/>
                                </a:lnTo>
                                <a:lnTo>
                                  <a:pt x="495" y="61879"/>
                                </a:lnTo>
                                <a:lnTo>
                                  <a:pt x="0" y="60657"/>
                                </a:lnTo>
                                <a:lnTo>
                                  <a:pt x="0" y="57685"/>
                                </a:lnTo>
                                <a:lnTo>
                                  <a:pt x="495" y="56530"/>
                                </a:lnTo>
                                <a:lnTo>
                                  <a:pt x="2542" y="54747"/>
                                </a:lnTo>
                                <a:lnTo>
                                  <a:pt x="4292" y="54284"/>
                                </a:lnTo>
                                <a:lnTo>
                                  <a:pt x="39095" y="54284"/>
                                </a:lnTo>
                                <a:lnTo>
                                  <a:pt x="43388" y="60657"/>
                                </a:lnTo>
                                <a:lnTo>
                                  <a:pt x="42892" y="61879"/>
                                </a:lnTo>
                                <a:lnTo>
                                  <a:pt x="41902" y="62804"/>
                                </a:lnTo>
                                <a:lnTo>
                                  <a:pt x="40845" y="63728"/>
                                </a:lnTo>
                                <a:lnTo>
                                  <a:pt x="39095" y="64190"/>
                                </a:lnTo>
                                <a:close/>
                              </a:path>
                              <a:path w="283210" h="66040">
                                <a:moveTo>
                                  <a:pt x="65148" y="18227"/>
                                </a:moveTo>
                                <a:lnTo>
                                  <a:pt x="62176" y="18227"/>
                                </a:lnTo>
                                <a:lnTo>
                                  <a:pt x="60954" y="17731"/>
                                </a:lnTo>
                                <a:lnTo>
                                  <a:pt x="60030" y="16741"/>
                                </a:lnTo>
                                <a:lnTo>
                                  <a:pt x="59105" y="15684"/>
                                </a:lnTo>
                                <a:lnTo>
                                  <a:pt x="58643" y="13934"/>
                                </a:lnTo>
                                <a:lnTo>
                                  <a:pt x="58643" y="1584"/>
                                </a:lnTo>
                                <a:lnTo>
                                  <a:pt x="101734" y="1584"/>
                                </a:lnTo>
                                <a:lnTo>
                                  <a:pt x="101734" y="11490"/>
                                </a:lnTo>
                                <a:lnTo>
                                  <a:pt x="68549" y="11490"/>
                                </a:lnTo>
                                <a:lnTo>
                                  <a:pt x="68549" y="13934"/>
                                </a:lnTo>
                                <a:lnTo>
                                  <a:pt x="68087" y="15684"/>
                                </a:lnTo>
                                <a:lnTo>
                                  <a:pt x="66304" y="17731"/>
                                </a:lnTo>
                                <a:lnTo>
                                  <a:pt x="65148" y="18227"/>
                                </a:lnTo>
                                <a:close/>
                              </a:path>
                              <a:path w="283210" h="66040">
                                <a:moveTo>
                                  <a:pt x="81625" y="64190"/>
                                </a:moveTo>
                                <a:lnTo>
                                  <a:pt x="79049" y="64190"/>
                                </a:lnTo>
                                <a:lnTo>
                                  <a:pt x="77861" y="63728"/>
                                </a:lnTo>
                                <a:lnTo>
                                  <a:pt x="76870" y="62804"/>
                                </a:lnTo>
                                <a:lnTo>
                                  <a:pt x="75879" y="61813"/>
                                </a:lnTo>
                                <a:lnTo>
                                  <a:pt x="75384" y="60723"/>
                                </a:lnTo>
                                <a:lnTo>
                                  <a:pt x="75384" y="58808"/>
                                </a:lnTo>
                                <a:lnTo>
                                  <a:pt x="75648" y="57652"/>
                                </a:lnTo>
                                <a:lnTo>
                                  <a:pt x="91333" y="11490"/>
                                </a:lnTo>
                                <a:lnTo>
                                  <a:pt x="101734" y="11490"/>
                                </a:lnTo>
                                <a:lnTo>
                                  <a:pt x="85026" y="61219"/>
                                </a:lnTo>
                                <a:lnTo>
                                  <a:pt x="84267" y="62539"/>
                                </a:lnTo>
                                <a:lnTo>
                                  <a:pt x="83408" y="63200"/>
                                </a:lnTo>
                                <a:lnTo>
                                  <a:pt x="82616" y="63860"/>
                                </a:lnTo>
                                <a:lnTo>
                                  <a:pt x="81625" y="64190"/>
                                </a:lnTo>
                                <a:close/>
                              </a:path>
                              <a:path w="283210" h="66040">
                                <a:moveTo>
                                  <a:pt x="144759" y="65775"/>
                                </a:moveTo>
                                <a:lnTo>
                                  <a:pt x="140136" y="65775"/>
                                </a:lnTo>
                                <a:lnTo>
                                  <a:pt x="138320" y="65148"/>
                                </a:lnTo>
                                <a:lnTo>
                                  <a:pt x="135679" y="62638"/>
                                </a:lnTo>
                                <a:lnTo>
                                  <a:pt x="135018" y="61053"/>
                                </a:lnTo>
                                <a:lnTo>
                                  <a:pt x="135018" y="57289"/>
                                </a:lnTo>
                                <a:lnTo>
                                  <a:pt x="135679" y="55737"/>
                                </a:lnTo>
                                <a:lnTo>
                                  <a:pt x="138320" y="53228"/>
                                </a:lnTo>
                                <a:lnTo>
                                  <a:pt x="140136" y="52600"/>
                                </a:lnTo>
                                <a:lnTo>
                                  <a:pt x="144759" y="52600"/>
                                </a:lnTo>
                                <a:lnTo>
                                  <a:pt x="146575" y="53228"/>
                                </a:lnTo>
                                <a:lnTo>
                                  <a:pt x="149217" y="55737"/>
                                </a:lnTo>
                                <a:lnTo>
                                  <a:pt x="149877" y="57289"/>
                                </a:lnTo>
                                <a:lnTo>
                                  <a:pt x="149877" y="61053"/>
                                </a:lnTo>
                                <a:lnTo>
                                  <a:pt x="149217" y="62638"/>
                                </a:lnTo>
                                <a:lnTo>
                                  <a:pt x="146575" y="65148"/>
                                </a:lnTo>
                                <a:lnTo>
                                  <a:pt x="144759" y="65775"/>
                                </a:lnTo>
                                <a:close/>
                              </a:path>
                              <a:path w="283210" h="66040">
                                <a:moveTo>
                                  <a:pt x="189303" y="35760"/>
                                </a:moveTo>
                                <a:lnTo>
                                  <a:pt x="187124" y="35760"/>
                                </a:lnTo>
                                <a:lnTo>
                                  <a:pt x="185935" y="35232"/>
                                </a:lnTo>
                                <a:lnTo>
                                  <a:pt x="184020" y="33185"/>
                                </a:lnTo>
                                <a:lnTo>
                                  <a:pt x="183558" y="31864"/>
                                </a:lnTo>
                                <a:lnTo>
                                  <a:pt x="183558" y="1584"/>
                                </a:lnTo>
                                <a:lnTo>
                                  <a:pt x="216347" y="1584"/>
                                </a:lnTo>
                                <a:lnTo>
                                  <a:pt x="218064" y="2047"/>
                                </a:lnTo>
                                <a:lnTo>
                                  <a:pt x="219120" y="2971"/>
                                </a:lnTo>
                                <a:lnTo>
                                  <a:pt x="220111" y="3896"/>
                                </a:lnTo>
                                <a:lnTo>
                                  <a:pt x="220606" y="5085"/>
                                </a:lnTo>
                                <a:lnTo>
                                  <a:pt x="220606" y="7990"/>
                                </a:lnTo>
                                <a:lnTo>
                                  <a:pt x="193464" y="11490"/>
                                </a:lnTo>
                                <a:lnTo>
                                  <a:pt x="193464" y="23279"/>
                                </a:lnTo>
                                <a:lnTo>
                                  <a:pt x="213969" y="23279"/>
                                </a:lnTo>
                                <a:lnTo>
                                  <a:pt x="214696" y="23576"/>
                                </a:lnTo>
                                <a:lnTo>
                                  <a:pt x="222273" y="31402"/>
                                </a:lnTo>
                                <a:lnTo>
                                  <a:pt x="199936" y="31402"/>
                                </a:lnTo>
                                <a:lnTo>
                                  <a:pt x="196069" y="32524"/>
                                </a:lnTo>
                                <a:lnTo>
                                  <a:pt x="194702" y="33185"/>
                                </a:lnTo>
                                <a:lnTo>
                                  <a:pt x="191284" y="34968"/>
                                </a:lnTo>
                                <a:lnTo>
                                  <a:pt x="190228" y="35496"/>
                                </a:lnTo>
                                <a:lnTo>
                                  <a:pt x="189303" y="35760"/>
                                </a:lnTo>
                                <a:close/>
                              </a:path>
                              <a:path w="283210" h="66040">
                                <a:moveTo>
                                  <a:pt x="213969" y="23279"/>
                                </a:moveTo>
                                <a:lnTo>
                                  <a:pt x="193464" y="23279"/>
                                </a:lnTo>
                                <a:lnTo>
                                  <a:pt x="197162" y="22090"/>
                                </a:lnTo>
                                <a:lnTo>
                                  <a:pt x="200497" y="21496"/>
                                </a:lnTo>
                                <a:lnTo>
                                  <a:pt x="209610" y="21496"/>
                                </a:lnTo>
                                <a:lnTo>
                                  <a:pt x="213969" y="23279"/>
                                </a:lnTo>
                                <a:close/>
                              </a:path>
                              <a:path w="283210" h="66040">
                                <a:moveTo>
                                  <a:pt x="222821" y="55671"/>
                                </a:moveTo>
                                <a:lnTo>
                                  <a:pt x="205318" y="55671"/>
                                </a:lnTo>
                                <a:lnTo>
                                  <a:pt x="209412" y="54714"/>
                                </a:lnTo>
                                <a:lnTo>
                                  <a:pt x="213771" y="50883"/>
                                </a:lnTo>
                                <a:lnTo>
                                  <a:pt x="214861" y="47945"/>
                                </a:lnTo>
                                <a:lnTo>
                                  <a:pt x="214861" y="40020"/>
                                </a:lnTo>
                                <a:lnTo>
                                  <a:pt x="213918" y="37279"/>
                                </a:lnTo>
                                <a:lnTo>
                                  <a:pt x="213804" y="36949"/>
                                </a:lnTo>
                                <a:lnTo>
                                  <a:pt x="211691" y="34770"/>
                                </a:lnTo>
                                <a:lnTo>
                                  <a:pt x="209577" y="32524"/>
                                </a:lnTo>
                                <a:lnTo>
                                  <a:pt x="206870" y="31402"/>
                                </a:lnTo>
                                <a:lnTo>
                                  <a:pt x="222273" y="31402"/>
                                </a:lnTo>
                                <a:lnTo>
                                  <a:pt x="222720" y="31864"/>
                                </a:lnTo>
                                <a:lnTo>
                                  <a:pt x="222987" y="32524"/>
                                </a:lnTo>
                                <a:lnTo>
                                  <a:pt x="224643" y="36949"/>
                                </a:lnTo>
                                <a:lnTo>
                                  <a:pt x="224665" y="50883"/>
                                </a:lnTo>
                                <a:lnTo>
                                  <a:pt x="222936" y="55374"/>
                                </a:lnTo>
                                <a:lnTo>
                                  <a:pt x="222821" y="55671"/>
                                </a:lnTo>
                                <a:close/>
                              </a:path>
                              <a:path w="283210" h="66040">
                                <a:moveTo>
                                  <a:pt x="208290" y="65577"/>
                                </a:moveTo>
                                <a:lnTo>
                                  <a:pt x="192506" y="65577"/>
                                </a:lnTo>
                                <a:lnTo>
                                  <a:pt x="186629" y="64190"/>
                                </a:lnTo>
                                <a:lnTo>
                                  <a:pt x="182270" y="61417"/>
                                </a:lnTo>
                                <a:lnTo>
                                  <a:pt x="179760" y="59766"/>
                                </a:lnTo>
                                <a:lnTo>
                                  <a:pt x="178506" y="57917"/>
                                </a:lnTo>
                                <a:lnTo>
                                  <a:pt x="178605" y="54317"/>
                                </a:lnTo>
                                <a:lnTo>
                                  <a:pt x="178930" y="53558"/>
                                </a:lnTo>
                                <a:lnTo>
                                  <a:pt x="179001" y="53393"/>
                                </a:lnTo>
                                <a:lnTo>
                                  <a:pt x="180982" y="51412"/>
                                </a:lnTo>
                                <a:lnTo>
                                  <a:pt x="182215" y="50883"/>
                                </a:lnTo>
                                <a:lnTo>
                                  <a:pt x="184505" y="50883"/>
                                </a:lnTo>
                                <a:lnTo>
                                  <a:pt x="185727" y="51412"/>
                                </a:lnTo>
                                <a:lnTo>
                                  <a:pt x="188511" y="53558"/>
                                </a:lnTo>
                                <a:lnTo>
                                  <a:pt x="189931" y="54317"/>
                                </a:lnTo>
                                <a:lnTo>
                                  <a:pt x="191176" y="54714"/>
                                </a:lnTo>
                                <a:lnTo>
                                  <a:pt x="193431" y="55374"/>
                                </a:lnTo>
                                <a:lnTo>
                                  <a:pt x="196072" y="55671"/>
                                </a:lnTo>
                                <a:lnTo>
                                  <a:pt x="222821" y="55671"/>
                                </a:lnTo>
                                <a:lnTo>
                                  <a:pt x="222719" y="55935"/>
                                </a:lnTo>
                                <a:lnTo>
                                  <a:pt x="218694" y="59766"/>
                                </a:lnTo>
                                <a:lnTo>
                                  <a:pt x="214530" y="63662"/>
                                </a:lnTo>
                                <a:lnTo>
                                  <a:pt x="208290" y="65577"/>
                                </a:lnTo>
                                <a:close/>
                              </a:path>
                              <a:path w="283210" h="66040">
                                <a:moveTo>
                                  <a:pt x="268254" y="65577"/>
                                </a:moveTo>
                                <a:lnTo>
                                  <a:pt x="257291" y="65577"/>
                                </a:lnTo>
                                <a:lnTo>
                                  <a:pt x="253923" y="64686"/>
                                </a:lnTo>
                                <a:lnTo>
                                  <a:pt x="251216" y="62903"/>
                                </a:lnTo>
                                <a:lnTo>
                                  <a:pt x="248442" y="61186"/>
                                </a:lnTo>
                                <a:lnTo>
                                  <a:pt x="239626" y="20934"/>
                                </a:lnTo>
                                <a:lnTo>
                                  <a:pt x="241475" y="14792"/>
                                </a:lnTo>
                                <a:lnTo>
                                  <a:pt x="245173" y="8915"/>
                                </a:lnTo>
                                <a:lnTo>
                                  <a:pt x="248871" y="2971"/>
                                </a:lnTo>
                                <a:lnTo>
                                  <a:pt x="254220" y="0"/>
                                </a:lnTo>
                                <a:lnTo>
                                  <a:pt x="265183" y="0"/>
                                </a:lnTo>
                                <a:lnTo>
                                  <a:pt x="268518" y="858"/>
                                </a:lnTo>
                                <a:lnTo>
                                  <a:pt x="273999" y="4358"/>
                                </a:lnTo>
                                <a:lnTo>
                                  <a:pt x="276641" y="7594"/>
                                </a:lnTo>
                                <a:lnTo>
                                  <a:pt x="277878" y="9905"/>
                                </a:lnTo>
                                <a:lnTo>
                                  <a:pt x="258249" y="9905"/>
                                </a:lnTo>
                                <a:lnTo>
                                  <a:pt x="256004" y="11028"/>
                                </a:lnTo>
                                <a:lnTo>
                                  <a:pt x="254898" y="12283"/>
                                </a:lnTo>
                                <a:lnTo>
                                  <a:pt x="250985" y="17269"/>
                                </a:lnTo>
                                <a:lnTo>
                                  <a:pt x="249532" y="21859"/>
                                </a:lnTo>
                                <a:lnTo>
                                  <a:pt x="249532" y="43652"/>
                                </a:lnTo>
                                <a:lnTo>
                                  <a:pt x="251040" y="48308"/>
                                </a:lnTo>
                                <a:lnTo>
                                  <a:pt x="255730" y="54449"/>
                                </a:lnTo>
                                <a:lnTo>
                                  <a:pt x="255593" y="54449"/>
                                </a:lnTo>
                                <a:lnTo>
                                  <a:pt x="258216" y="55671"/>
                                </a:lnTo>
                                <a:lnTo>
                                  <a:pt x="278045" y="55671"/>
                                </a:lnTo>
                                <a:lnTo>
                                  <a:pt x="277367" y="56761"/>
                                </a:lnTo>
                                <a:lnTo>
                                  <a:pt x="273603" y="62638"/>
                                </a:lnTo>
                                <a:lnTo>
                                  <a:pt x="268254" y="65577"/>
                                </a:lnTo>
                                <a:close/>
                              </a:path>
                              <a:path w="283210" h="66040">
                                <a:moveTo>
                                  <a:pt x="278045" y="55671"/>
                                </a:moveTo>
                                <a:lnTo>
                                  <a:pt x="264292" y="55671"/>
                                </a:lnTo>
                                <a:lnTo>
                                  <a:pt x="266735" y="54449"/>
                                </a:lnTo>
                                <a:lnTo>
                                  <a:pt x="271556" y="48308"/>
                                </a:lnTo>
                                <a:lnTo>
                                  <a:pt x="272716" y="44643"/>
                                </a:lnTo>
                                <a:lnTo>
                                  <a:pt x="273009" y="43652"/>
                                </a:lnTo>
                                <a:lnTo>
                                  <a:pt x="272966" y="21859"/>
                                </a:lnTo>
                                <a:lnTo>
                                  <a:pt x="271465" y="17269"/>
                                </a:lnTo>
                                <a:lnTo>
                                  <a:pt x="266735" y="11028"/>
                                </a:lnTo>
                                <a:lnTo>
                                  <a:pt x="264325" y="9905"/>
                                </a:lnTo>
                                <a:lnTo>
                                  <a:pt x="277878" y="9905"/>
                                </a:lnTo>
                                <a:lnTo>
                                  <a:pt x="281660" y="17038"/>
                                </a:lnTo>
                                <a:lnTo>
                                  <a:pt x="282865" y="21859"/>
                                </a:lnTo>
                                <a:lnTo>
                                  <a:pt x="282915" y="44643"/>
                                </a:lnTo>
                                <a:lnTo>
                                  <a:pt x="281066" y="50817"/>
                                </a:lnTo>
                                <a:lnTo>
                                  <a:pt x="278045" y="55671"/>
                                </a:lnTo>
                                <a:close/>
                              </a:path>
                            </a:pathLst>
                          </a:custGeom>
                          <a:solidFill>
                            <a:srgbClr val="000000"/>
                          </a:solidFill>
                        </wps:spPr>
                        <wps:bodyPr wrap="square" lIns="0" tIns="0" rIns="0" bIns="0" rtlCol="0">
                          <a:prstTxWarp prst="textNoShape">
                            <a:avLst/>
                          </a:prstTxWarp>
                          <a:noAutofit/>
                        </wps:bodyPr>
                      </wps:wsp>
                      <pic:pic>
                        <pic:nvPicPr>
                          <pic:cNvPr id="249" name="Image 249"/>
                          <pic:cNvPicPr/>
                        </pic:nvPicPr>
                        <pic:blipFill>
                          <a:blip r:embed="rId70" cstate="print"/>
                          <a:stretch>
                            <a:fillRect/>
                          </a:stretch>
                        </pic:blipFill>
                        <pic:spPr>
                          <a:xfrm>
                            <a:off x="4186168" y="204033"/>
                            <a:ext cx="224271" cy="65775"/>
                          </a:xfrm>
                          <a:prstGeom prst="rect">
                            <a:avLst/>
                          </a:prstGeom>
                        </pic:spPr>
                      </pic:pic>
                      <pic:pic>
                        <pic:nvPicPr>
                          <pic:cNvPr id="250" name="Image 250"/>
                          <pic:cNvPicPr/>
                        </pic:nvPicPr>
                        <pic:blipFill>
                          <a:blip r:embed="rId71" cstate="print"/>
                          <a:stretch>
                            <a:fillRect/>
                          </a:stretch>
                        </pic:blipFill>
                        <pic:spPr>
                          <a:xfrm>
                            <a:off x="2236469" y="103487"/>
                            <a:ext cx="285689" cy="169392"/>
                          </a:xfrm>
                          <a:prstGeom prst="rect">
                            <a:avLst/>
                          </a:prstGeom>
                        </pic:spPr>
                      </pic:pic>
                      <wps:wsp>
                        <wps:cNvPr id="251" name="Graphic 251"/>
                        <wps:cNvSpPr/>
                        <wps:spPr>
                          <a:xfrm>
                            <a:off x="4152188" y="104977"/>
                            <a:ext cx="285750" cy="367665"/>
                          </a:xfrm>
                          <a:custGeom>
                            <a:avLst/>
                            <a:gdLst/>
                            <a:ahLst/>
                            <a:cxnLst/>
                            <a:rect l="l" t="t" r="r" b="b"/>
                            <a:pathLst>
                              <a:path w="285750" h="367665">
                                <a:moveTo>
                                  <a:pt x="45072" y="358736"/>
                                </a:moveTo>
                                <a:lnTo>
                                  <a:pt x="44640" y="357009"/>
                                </a:lnTo>
                                <a:lnTo>
                                  <a:pt x="43776" y="356019"/>
                                </a:lnTo>
                                <a:lnTo>
                                  <a:pt x="42849" y="355028"/>
                                </a:lnTo>
                                <a:lnTo>
                                  <a:pt x="41630" y="354533"/>
                                </a:lnTo>
                                <a:lnTo>
                                  <a:pt x="39052" y="354533"/>
                                </a:lnTo>
                                <a:lnTo>
                                  <a:pt x="37934" y="355028"/>
                                </a:lnTo>
                                <a:lnTo>
                                  <a:pt x="36741" y="356019"/>
                                </a:lnTo>
                                <a:lnTo>
                                  <a:pt x="15151" y="356019"/>
                                </a:lnTo>
                                <a:lnTo>
                                  <a:pt x="43281" y="328777"/>
                                </a:lnTo>
                                <a:lnTo>
                                  <a:pt x="44970" y="323926"/>
                                </a:lnTo>
                                <a:lnTo>
                                  <a:pt x="44970" y="315810"/>
                                </a:lnTo>
                                <a:lnTo>
                                  <a:pt x="43167" y="311645"/>
                                </a:lnTo>
                                <a:lnTo>
                                  <a:pt x="42989" y="311213"/>
                                </a:lnTo>
                                <a:lnTo>
                                  <a:pt x="39027" y="307390"/>
                                </a:lnTo>
                                <a:lnTo>
                                  <a:pt x="35001" y="303618"/>
                                </a:lnTo>
                                <a:lnTo>
                                  <a:pt x="29883" y="301739"/>
                                </a:lnTo>
                                <a:lnTo>
                                  <a:pt x="19646" y="301739"/>
                                </a:lnTo>
                                <a:lnTo>
                                  <a:pt x="1981" y="316661"/>
                                </a:lnTo>
                                <a:lnTo>
                                  <a:pt x="1981" y="319900"/>
                                </a:lnTo>
                                <a:lnTo>
                                  <a:pt x="2463" y="320992"/>
                                </a:lnTo>
                                <a:lnTo>
                                  <a:pt x="3467" y="321945"/>
                                </a:lnTo>
                                <a:lnTo>
                                  <a:pt x="4457" y="322935"/>
                                </a:lnTo>
                                <a:lnTo>
                                  <a:pt x="5613" y="323430"/>
                                </a:lnTo>
                                <a:lnTo>
                                  <a:pt x="8115" y="323430"/>
                                </a:lnTo>
                                <a:lnTo>
                                  <a:pt x="12509" y="317487"/>
                                </a:lnTo>
                                <a:lnTo>
                                  <a:pt x="13538" y="315810"/>
                                </a:lnTo>
                                <a:lnTo>
                                  <a:pt x="17183" y="312572"/>
                                </a:lnTo>
                                <a:lnTo>
                                  <a:pt x="17348" y="312572"/>
                                </a:lnTo>
                                <a:lnTo>
                                  <a:pt x="19977" y="311645"/>
                                </a:lnTo>
                                <a:lnTo>
                                  <a:pt x="26974" y="311645"/>
                                </a:lnTo>
                                <a:lnTo>
                                  <a:pt x="29781" y="312572"/>
                                </a:lnTo>
                                <a:lnTo>
                                  <a:pt x="34010" y="316268"/>
                                </a:lnTo>
                                <a:lnTo>
                                  <a:pt x="35064" y="318414"/>
                                </a:lnTo>
                                <a:lnTo>
                                  <a:pt x="34988" y="322935"/>
                                </a:lnTo>
                                <a:lnTo>
                                  <a:pt x="0" y="355434"/>
                                </a:lnTo>
                                <a:lnTo>
                                  <a:pt x="0" y="365925"/>
                                </a:lnTo>
                                <a:lnTo>
                                  <a:pt x="45072" y="365925"/>
                                </a:lnTo>
                                <a:lnTo>
                                  <a:pt x="45072" y="358736"/>
                                </a:lnTo>
                                <a:close/>
                              </a:path>
                              <a:path w="285750" h="367665">
                                <a:moveTo>
                                  <a:pt x="45072" y="56997"/>
                                </a:moveTo>
                                <a:lnTo>
                                  <a:pt x="44640" y="55283"/>
                                </a:lnTo>
                                <a:lnTo>
                                  <a:pt x="43776" y="54292"/>
                                </a:lnTo>
                                <a:lnTo>
                                  <a:pt x="42849" y="53301"/>
                                </a:lnTo>
                                <a:lnTo>
                                  <a:pt x="41630" y="52806"/>
                                </a:lnTo>
                                <a:lnTo>
                                  <a:pt x="39052" y="52806"/>
                                </a:lnTo>
                                <a:lnTo>
                                  <a:pt x="37934" y="53301"/>
                                </a:lnTo>
                                <a:lnTo>
                                  <a:pt x="36741" y="54292"/>
                                </a:lnTo>
                                <a:lnTo>
                                  <a:pt x="15151" y="54292"/>
                                </a:lnTo>
                                <a:lnTo>
                                  <a:pt x="43281" y="27051"/>
                                </a:lnTo>
                                <a:lnTo>
                                  <a:pt x="44970" y="22186"/>
                                </a:lnTo>
                                <a:lnTo>
                                  <a:pt x="44970" y="14071"/>
                                </a:lnTo>
                                <a:lnTo>
                                  <a:pt x="43167" y="9906"/>
                                </a:lnTo>
                                <a:lnTo>
                                  <a:pt x="42989" y="9474"/>
                                </a:lnTo>
                                <a:lnTo>
                                  <a:pt x="39027" y="5651"/>
                                </a:lnTo>
                                <a:lnTo>
                                  <a:pt x="35001" y="1879"/>
                                </a:lnTo>
                                <a:lnTo>
                                  <a:pt x="29883" y="0"/>
                                </a:lnTo>
                                <a:lnTo>
                                  <a:pt x="19646" y="0"/>
                                </a:lnTo>
                                <a:lnTo>
                                  <a:pt x="1981" y="14922"/>
                                </a:lnTo>
                                <a:lnTo>
                                  <a:pt x="1981" y="18161"/>
                                </a:lnTo>
                                <a:lnTo>
                                  <a:pt x="2463" y="19253"/>
                                </a:lnTo>
                                <a:lnTo>
                                  <a:pt x="3467" y="20205"/>
                                </a:lnTo>
                                <a:lnTo>
                                  <a:pt x="4457" y="21196"/>
                                </a:lnTo>
                                <a:lnTo>
                                  <a:pt x="5613" y="21691"/>
                                </a:lnTo>
                                <a:lnTo>
                                  <a:pt x="8115" y="21691"/>
                                </a:lnTo>
                                <a:lnTo>
                                  <a:pt x="12509" y="15748"/>
                                </a:lnTo>
                                <a:lnTo>
                                  <a:pt x="13538" y="14071"/>
                                </a:lnTo>
                                <a:lnTo>
                                  <a:pt x="17183" y="10833"/>
                                </a:lnTo>
                                <a:lnTo>
                                  <a:pt x="17348" y="10833"/>
                                </a:lnTo>
                                <a:lnTo>
                                  <a:pt x="19977" y="9906"/>
                                </a:lnTo>
                                <a:lnTo>
                                  <a:pt x="26974" y="9906"/>
                                </a:lnTo>
                                <a:lnTo>
                                  <a:pt x="29781" y="10833"/>
                                </a:lnTo>
                                <a:lnTo>
                                  <a:pt x="34010" y="14528"/>
                                </a:lnTo>
                                <a:lnTo>
                                  <a:pt x="35064" y="16675"/>
                                </a:lnTo>
                                <a:lnTo>
                                  <a:pt x="34988" y="21196"/>
                                </a:lnTo>
                                <a:lnTo>
                                  <a:pt x="0" y="53695"/>
                                </a:lnTo>
                                <a:lnTo>
                                  <a:pt x="0" y="64185"/>
                                </a:lnTo>
                                <a:lnTo>
                                  <a:pt x="45072" y="64185"/>
                                </a:lnTo>
                                <a:lnTo>
                                  <a:pt x="45072" y="56997"/>
                                </a:lnTo>
                                <a:close/>
                              </a:path>
                              <a:path w="285750" h="367665">
                                <a:moveTo>
                                  <a:pt x="105397" y="346379"/>
                                </a:moveTo>
                                <a:lnTo>
                                  <a:pt x="96481" y="306095"/>
                                </a:lnTo>
                                <a:lnTo>
                                  <a:pt x="95491" y="305473"/>
                                </a:lnTo>
                                <a:lnTo>
                                  <a:pt x="95491" y="345389"/>
                                </a:lnTo>
                                <a:lnTo>
                                  <a:pt x="95199" y="346379"/>
                                </a:lnTo>
                                <a:lnTo>
                                  <a:pt x="94030" y="350050"/>
                                </a:lnTo>
                                <a:lnTo>
                                  <a:pt x="89217" y="356184"/>
                                </a:lnTo>
                                <a:lnTo>
                                  <a:pt x="86766" y="357416"/>
                                </a:lnTo>
                                <a:lnTo>
                                  <a:pt x="80695" y="357416"/>
                                </a:lnTo>
                                <a:lnTo>
                                  <a:pt x="78079" y="356184"/>
                                </a:lnTo>
                                <a:lnTo>
                                  <a:pt x="78206" y="356184"/>
                                </a:lnTo>
                                <a:lnTo>
                                  <a:pt x="73520" y="350050"/>
                                </a:lnTo>
                                <a:lnTo>
                                  <a:pt x="72009" y="345389"/>
                                </a:lnTo>
                                <a:lnTo>
                                  <a:pt x="72009" y="323596"/>
                                </a:lnTo>
                                <a:lnTo>
                                  <a:pt x="73469" y="319011"/>
                                </a:lnTo>
                                <a:lnTo>
                                  <a:pt x="77381" y="314020"/>
                                </a:lnTo>
                                <a:lnTo>
                                  <a:pt x="78486" y="312762"/>
                                </a:lnTo>
                                <a:lnTo>
                                  <a:pt x="80733" y="311645"/>
                                </a:lnTo>
                                <a:lnTo>
                                  <a:pt x="86804" y="311645"/>
                                </a:lnTo>
                                <a:lnTo>
                                  <a:pt x="89217" y="312762"/>
                                </a:lnTo>
                                <a:lnTo>
                                  <a:pt x="93941" y="319011"/>
                                </a:lnTo>
                                <a:lnTo>
                                  <a:pt x="95453" y="323596"/>
                                </a:lnTo>
                                <a:lnTo>
                                  <a:pt x="95491" y="345389"/>
                                </a:lnTo>
                                <a:lnTo>
                                  <a:pt x="95491" y="305473"/>
                                </a:lnTo>
                                <a:lnTo>
                                  <a:pt x="90995" y="302602"/>
                                </a:lnTo>
                                <a:lnTo>
                                  <a:pt x="87668" y="301739"/>
                                </a:lnTo>
                                <a:lnTo>
                                  <a:pt x="76695" y="301739"/>
                                </a:lnTo>
                                <a:lnTo>
                                  <a:pt x="71348" y="304711"/>
                                </a:lnTo>
                                <a:lnTo>
                                  <a:pt x="67652" y="310654"/>
                                </a:lnTo>
                                <a:lnTo>
                                  <a:pt x="63957" y="316534"/>
                                </a:lnTo>
                                <a:lnTo>
                                  <a:pt x="62103" y="322668"/>
                                </a:lnTo>
                                <a:lnTo>
                                  <a:pt x="62141" y="345389"/>
                                </a:lnTo>
                                <a:lnTo>
                                  <a:pt x="63322" y="350240"/>
                                </a:lnTo>
                                <a:lnTo>
                                  <a:pt x="65773" y="354939"/>
                                </a:lnTo>
                                <a:lnTo>
                                  <a:pt x="68275" y="359689"/>
                                </a:lnTo>
                                <a:lnTo>
                                  <a:pt x="70916" y="362927"/>
                                </a:lnTo>
                                <a:lnTo>
                                  <a:pt x="73698" y="364642"/>
                                </a:lnTo>
                                <a:lnTo>
                                  <a:pt x="76403" y="366420"/>
                                </a:lnTo>
                                <a:lnTo>
                                  <a:pt x="79768" y="367322"/>
                                </a:lnTo>
                                <a:lnTo>
                                  <a:pt x="90728" y="367322"/>
                                </a:lnTo>
                                <a:lnTo>
                                  <a:pt x="96088" y="364375"/>
                                </a:lnTo>
                                <a:lnTo>
                                  <a:pt x="99847" y="358495"/>
                                </a:lnTo>
                                <a:lnTo>
                                  <a:pt x="100520" y="357416"/>
                                </a:lnTo>
                                <a:lnTo>
                                  <a:pt x="103543" y="352552"/>
                                </a:lnTo>
                                <a:lnTo>
                                  <a:pt x="105397" y="346379"/>
                                </a:lnTo>
                                <a:close/>
                              </a:path>
                              <a:path w="285750" h="367665">
                                <a:moveTo>
                                  <a:pt x="106578" y="50888"/>
                                </a:moveTo>
                                <a:lnTo>
                                  <a:pt x="106565" y="36957"/>
                                </a:lnTo>
                                <a:lnTo>
                                  <a:pt x="104902" y="32524"/>
                                </a:lnTo>
                                <a:lnTo>
                                  <a:pt x="104635" y="31864"/>
                                </a:lnTo>
                                <a:lnTo>
                                  <a:pt x="104190" y="31407"/>
                                </a:lnTo>
                                <a:lnTo>
                                  <a:pt x="96608" y="23583"/>
                                </a:lnTo>
                                <a:lnTo>
                                  <a:pt x="95885" y="23279"/>
                                </a:lnTo>
                                <a:lnTo>
                                  <a:pt x="91528" y="21501"/>
                                </a:lnTo>
                                <a:lnTo>
                                  <a:pt x="82410" y="21501"/>
                                </a:lnTo>
                                <a:lnTo>
                                  <a:pt x="79082" y="22098"/>
                                </a:lnTo>
                                <a:lnTo>
                                  <a:pt x="75374" y="23279"/>
                                </a:lnTo>
                                <a:lnTo>
                                  <a:pt x="75374" y="11493"/>
                                </a:lnTo>
                                <a:lnTo>
                                  <a:pt x="102527" y="7988"/>
                                </a:lnTo>
                                <a:lnTo>
                                  <a:pt x="102527" y="5092"/>
                                </a:lnTo>
                                <a:lnTo>
                                  <a:pt x="102031" y="3898"/>
                                </a:lnTo>
                                <a:lnTo>
                                  <a:pt x="101041" y="2971"/>
                                </a:lnTo>
                                <a:lnTo>
                                  <a:pt x="99974" y="2044"/>
                                </a:lnTo>
                                <a:lnTo>
                                  <a:pt x="98259" y="1587"/>
                                </a:lnTo>
                                <a:lnTo>
                                  <a:pt x="65468" y="1587"/>
                                </a:lnTo>
                                <a:lnTo>
                                  <a:pt x="65468" y="31864"/>
                                </a:lnTo>
                                <a:lnTo>
                                  <a:pt x="65938" y="33185"/>
                                </a:lnTo>
                                <a:lnTo>
                                  <a:pt x="67856" y="35229"/>
                                </a:lnTo>
                                <a:lnTo>
                                  <a:pt x="69037" y="35763"/>
                                </a:lnTo>
                                <a:lnTo>
                                  <a:pt x="71221" y="35763"/>
                                </a:lnTo>
                                <a:lnTo>
                                  <a:pt x="72148" y="35496"/>
                                </a:lnTo>
                                <a:lnTo>
                                  <a:pt x="73202" y="34963"/>
                                </a:lnTo>
                                <a:lnTo>
                                  <a:pt x="76619" y="33185"/>
                                </a:lnTo>
                                <a:lnTo>
                                  <a:pt x="77990" y="32524"/>
                                </a:lnTo>
                                <a:lnTo>
                                  <a:pt x="81851" y="31407"/>
                                </a:lnTo>
                                <a:lnTo>
                                  <a:pt x="88785" y="31407"/>
                                </a:lnTo>
                                <a:lnTo>
                                  <a:pt x="91490" y="32524"/>
                                </a:lnTo>
                                <a:lnTo>
                                  <a:pt x="93611" y="34772"/>
                                </a:lnTo>
                                <a:lnTo>
                                  <a:pt x="95719" y="36957"/>
                                </a:lnTo>
                                <a:lnTo>
                                  <a:pt x="95834" y="37287"/>
                                </a:lnTo>
                                <a:lnTo>
                                  <a:pt x="96774" y="40017"/>
                                </a:lnTo>
                                <a:lnTo>
                                  <a:pt x="96774" y="47942"/>
                                </a:lnTo>
                                <a:lnTo>
                                  <a:pt x="95681" y="50888"/>
                                </a:lnTo>
                                <a:lnTo>
                                  <a:pt x="91325" y="54711"/>
                                </a:lnTo>
                                <a:lnTo>
                                  <a:pt x="87236" y="55676"/>
                                </a:lnTo>
                                <a:lnTo>
                                  <a:pt x="77990" y="55676"/>
                                </a:lnTo>
                                <a:lnTo>
                                  <a:pt x="67640" y="51409"/>
                                </a:lnTo>
                                <a:lnTo>
                                  <a:pt x="66421" y="50888"/>
                                </a:lnTo>
                                <a:lnTo>
                                  <a:pt x="64135" y="50888"/>
                                </a:lnTo>
                                <a:lnTo>
                                  <a:pt x="62903" y="51409"/>
                                </a:lnTo>
                                <a:lnTo>
                                  <a:pt x="60921" y="53390"/>
                                </a:lnTo>
                                <a:lnTo>
                                  <a:pt x="60845" y="53555"/>
                                </a:lnTo>
                                <a:lnTo>
                                  <a:pt x="60515" y="54317"/>
                                </a:lnTo>
                                <a:lnTo>
                                  <a:pt x="60426" y="57924"/>
                                </a:lnTo>
                                <a:lnTo>
                                  <a:pt x="61671" y="59766"/>
                                </a:lnTo>
                                <a:lnTo>
                                  <a:pt x="64185" y="61417"/>
                                </a:lnTo>
                                <a:lnTo>
                                  <a:pt x="68541" y="64185"/>
                                </a:lnTo>
                                <a:lnTo>
                                  <a:pt x="74422" y="65582"/>
                                </a:lnTo>
                                <a:lnTo>
                                  <a:pt x="90208" y="65582"/>
                                </a:lnTo>
                                <a:lnTo>
                                  <a:pt x="104851" y="55372"/>
                                </a:lnTo>
                                <a:lnTo>
                                  <a:pt x="106578" y="50888"/>
                                </a:lnTo>
                                <a:close/>
                              </a:path>
                              <a:path w="285750" h="367665">
                                <a:moveTo>
                                  <a:pt x="152641" y="359029"/>
                                </a:moveTo>
                                <a:lnTo>
                                  <a:pt x="151980" y="357479"/>
                                </a:lnTo>
                                <a:lnTo>
                                  <a:pt x="149339" y="354965"/>
                                </a:lnTo>
                                <a:lnTo>
                                  <a:pt x="147523" y="354342"/>
                                </a:lnTo>
                                <a:lnTo>
                                  <a:pt x="142900" y="354342"/>
                                </a:lnTo>
                                <a:lnTo>
                                  <a:pt x="141084" y="354965"/>
                                </a:lnTo>
                                <a:lnTo>
                                  <a:pt x="138442" y="357479"/>
                                </a:lnTo>
                                <a:lnTo>
                                  <a:pt x="137782" y="359029"/>
                                </a:lnTo>
                                <a:lnTo>
                                  <a:pt x="137782" y="362788"/>
                                </a:lnTo>
                                <a:lnTo>
                                  <a:pt x="138442" y="364375"/>
                                </a:lnTo>
                                <a:lnTo>
                                  <a:pt x="141084" y="366890"/>
                                </a:lnTo>
                                <a:lnTo>
                                  <a:pt x="142900" y="367512"/>
                                </a:lnTo>
                                <a:lnTo>
                                  <a:pt x="147523" y="367512"/>
                                </a:lnTo>
                                <a:lnTo>
                                  <a:pt x="149339" y="366890"/>
                                </a:lnTo>
                                <a:lnTo>
                                  <a:pt x="151980" y="364375"/>
                                </a:lnTo>
                                <a:lnTo>
                                  <a:pt x="152641" y="362788"/>
                                </a:lnTo>
                                <a:lnTo>
                                  <a:pt x="152641" y="359029"/>
                                </a:lnTo>
                                <a:close/>
                              </a:path>
                              <a:path w="285750" h="367665">
                                <a:moveTo>
                                  <a:pt x="152641" y="57289"/>
                                </a:moveTo>
                                <a:lnTo>
                                  <a:pt x="151980" y="55740"/>
                                </a:lnTo>
                                <a:lnTo>
                                  <a:pt x="149339" y="53225"/>
                                </a:lnTo>
                                <a:lnTo>
                                  <a:pt x="147523" y="52603"/>
                                </a:lnTo>
                                <a:lnTo>
                                  <a:pt x="142900" y="52603"/>
                                </a:lnTo>
                                <a:lnTo>
                                  <a:pt x="141084" y="53225"/>
                                </a:lnTo>
                                <a:lnTo>
                                  <a:pt x="138442" y="55740"/>
                                </a:lnTo>
                                <a:lnTo>
                                  <a:pt x="137782" y="57289"/>
                                </a:lnTo>
                                <a:lnTo>
                                  <a:pt x="137782" y="61048"/>
                                </a:lnTo>
                                <a:lnTo>
                                  <a:pt x="138442" y="62636"/>
                                </a:lnTo>
                                <a:lnTo>
                                  <a:pt x="141084" y="65151"/>
                                </a:lnTo>
                                <a:lnTo>
                                  <a:pt x="142900" y="65773"/>
                                </a:lnTo>
                                <a:lnTo>
                                  <a:pt x="147523" y="65773"/>
                                </a:lnTo>
                                <a:lnTo>
                                  <a:pt x="149339" y="65151"/>
                                </a:lnTo>
                                <a:lnTo>
                                  <a:pt x="151980" y="62636"/>
                                </a:lnTo>
                                <a:lnTo>
                                  <a:pt x="152641" y="61048"/>
                                </a:lnTo>
                                <a:lnTo>
                                  <a:pt x="152641" y="57289"/>
                                </a:lnTo>
                                <a:close/>
                              </a:path>
                              <a:path w="285750" h="367665">
                                <a:moveTo>
                                  <a:pt x="226250" y="346379"/>
                                </a:moveTo>
                                <a:lnTo>
                                  <a:pt x="217335" y="306095"/>
                                </a:lnTo>
                                <a:lnTo>
                                  <a:pt x="216344" y="305473"/>
                                </a:lnTo>
                                <a:lnTo>
                                  <a:pt x="216344" y="345389"/>
                                </a:lnTo>
                                <a:lnTo>
                                  <a:pt x="216052" y="346379"/>
                                </a:lnTo>
                                <a:lnTo>
                                  <a:pt x="214884" y="350050"/>
                                </a:lnTo>
                                <a:lnTo>
                                  <a:pt x="210070" y="356184"/>
                                </a:lnTo>
                                <a:lnTo>
                                  <a:pt x="207619" y="357416"/>
                                </a:lnTo>
                                <a:lnTo>
                                  <a:pt x="201549" y="357416"/>
                                </a:lnTo>
                                <a:lnTo>
                                  <a:pt x="198932" y="356184"/>
                                </a:lnTo>
                                <a:lnTo>
                                  <a:pt x="199059" y="356184"/>
                                </a:lnTo>
                                <a:lnTo>
                                  <a:pt x="194373" y="350050"/>
                                </a:lnTo>
                                <a:lnTo>
                                  <a:pt x="192862" y="345389"/>
                                </a:lnTo>
                                <a:lnTo>
                                  <a:pt x="192862" y="323596"/>
                                </a:lnTo>
                                <a:lnTo>
                                  <a:pt x="194322" y="319011"/>
                                </a:lnTo>
                                <a:lnTo>
                                  <a:pt x="198234" y="314020"/>
                                </a:lnTo>
                                <a:lnTo>
                                  <a:pt x="199339" y="312762"/>
                                </a:lnTo>
                                <a:lnTo>
                                  <a:pt x="201587" y="311645"/>
                                </a:lnTo>
                                <a:lnTo>
                                  <a:pt x="207657" y="311645"/>
                                </a:lnTo>
                                <a:lnTo>
                                  <a:pt x="210070" y="312762"/>
                                </a:lnTo>
                                <a:lnTo>
                                  <a:pt x="214795" y="319011"/>
                                </a:lnTo>
                                <a:lnTo>
                                  <a:pt x="216306" y="323596"/>
                                </a:lnTo>
                                <a:lnTo>
                                  <a:pt x="216344" y="345389"/>
                                </a:lnTo>
                                <a:lnTo>
                                  <a:pt x="216344" y="305473"/>
                                </a:lnTo>
                                <a:lnTo>
                                  <a:pt x="211848" y="302602"/>
                                </a:lnTo>
                                <a:lnTo>
                                  <a:pt x="208521" y="301739"/>
                                </a:lnTo>
                                <a:lnTo>
                                  <a:pt x="197548" y="301739"/>
                                </a:lnTo>
                                <a:lnTo>
                                  <a:pt x="192201" y="304711"/>
                                </a:lnTo>
                                <a:lnTo>
                                  <a:pt x="188506" y="310654"/>
                                </a:lnTo>
                                <a:lnTo>
                                  <a:pt x="184810" y="316534"/>
                                </a:lnTo>
                                <a:lnTo>
                                  <a:pt x="182956" y="322668"/>
                                </a:lnTo>
                                <a:lnTo>
                                  <a:pt x="182994" y="345389"/>
                                </a:lnTo>
                                <a:lnTo>
                                  <a:pt x="184175" y="350240"/>
                                </a:lnTo>
                                <a:lnTo>
                                  <a:pt x="186626" y="354939"/>
                                </a:lnTo>
                                <a:lnTo>
                                  <a:pt x="189128" y="359689"/>
                                </a:lnTo>
                                <a:lnTo>
                                  <a:pt x="191770" y="362927"/>
                                </a:lnTo>
                                <a:lnTo>
                                  <a:pt x="194551" y="364642"/>
                                </a:lnTo>
                                <a:lnTo>
                                  <a:pt x="197256" y="366420"/>
                                </a:lnTo>
                                <a:lnTo>
                                  <a:pt x="200621" y="367322"/>
                                </a:lnTo>
                                <a:lnTo>
                                  <a:pt x="211582" y="367322"/>
                                </a:lnTo>
                                <a:lnTo>
                                  <a:pt x="216941" y="364375"/>
                                </a:lnTo>
                                <a:lnTo>
                                  <a:pt x="220700" y="358495"/>
                                </a:lnTo>
                                <a:lnTo>
                                  <a:pt x="221373" y="357416"/>
                                </a:lnTo>
                                <a:lnTo>
                                  <a:pt x="224396" y="352552"/>
                                </a:lnTo>
                                <a:lnTo>
                                  <a:pt x="226250" y="346379"/>
                                </a:lnTo>
                                <a:close/>
                              </a:path>
                              <a:path w="285750" h="367665">
                                <a:moveTo>
                                  <a:pt x="226250" y="44640"/>
                                </a:moveTo>
                                <a:lnTo>
                                  <a:pt x="217335" y="4356"/>
                                </a:lnTo>
                                <a:lnTo>
                                  <a:pt x="216344" y="3733"/>
                                </a:lnTo>
                                <a:lnTo>
                                  <a:pt x="216344" y="43649"/>
                                </a:lnTo>
                                <a:lnTo>
                                  <a:pt x="216052" y="44640"/>
                                </a:lnTo>
                                <a:lnTo>
                                  <a:pt x="214884" y="48310"/>
                                </a:lnTo>
                                <a:lnTo>
                                  <a:pt x="210070" y="54457"/>
                                </a:lnTo>
                                <a:lnTo>
                                  <a:pt x="207619" y="55676"/>
                                </a:lnTo>
                                <a:lnTo>
                                  <a:pt x="201549" y="55676"/>
                                </a:lnTo>
                                <a:lnTo>
                                  <a:pt x="198932" y="54457"/>
                                </a:lnTo>
                                <a:lnTo>
                                  <a:pt x="199059" y="54457"/>
                                </a:lnTo>
                                <a:lnTo>
                                  <a:pt x="194373" y="48310"/>
                                </a:lnTo>
                                <a:lnTo>
                                  <a:pt x="192862" y="43649"/>
                                </a:lnTo>
                                <a:lnTo>
                                  <a:pt x="192862" y="21856"/>
                                </a:lnTo>
                                <a:lnTo>
                                  <a:pt x="194322" y="17272"/>
                                </a:lnTo>
                                <a:lnTo>
                                  <a:pt x="198234" y="12280"/>
                                </a:lnTo>
                                <a:lnTo>
                                  <a:pt x="199339" y="11023"/>
                                </a:lnTo>
                                <a:lnTo>
                                  <a:pt x="201587" y="9906"/>
                                </a:lnTo>
                                <a:lnTo>
                                  <a:pt x="207657" y="9906"/>
                                </a:lnTo>
                                <a:lnTo>
                                  <a:pt x="210070" y="11023"/>
                                </a:lnTo>
                                <a:lnTo>
                                  <a:pt x="214795" y="17272"/>
                                </a:lnTo>
                                <a:lnTo>
                                  <a:pt x="216306" y="21856"/>
                                </a:lnTo>
                                <a:lnTo>
                                  <a:pt x="216344" y="43649"/>
                                </a:lnTo>
                                <a:lnTo>
                                  <a:pt x="216344" y="3733"/>
                                </a:lnTo>
                                <a:lnTo>
                                  <a:pt x="211848" y="863"/>
                                </a:lnTo>
                                <a:lnTo>
                                  <a:pt x="208521" y="0"/>
                                </a:lnTo>
                                <a:lnTo>
                                  <a:pt x="197548" y="0"/>
                                </a:lnTo>
                                <a:lnTo>
                                  <a:pt x="192201" y="2971"/>
                                </a:lnTo>
                                <a:lnTo>
                                  <a:pt x="188506" y="8915"/>
                                </a:lnTo>
                                <a:lnTo>
                                  <a:pt x="184810" y="14795"/>
                                </a:lnTo>
                                <a:lnTo>
                                  <a:pt x="182956" y="20929"/>
                                </a:lnTo>
                                <a:lnTo>
                                  <a:pt x="182994" y="43649"/>
                                </a:lnTo>
                                <a:lnTo>
                                  <a:pt x="184175" y="48514"/>
                                </a:lnTo>
                                <a:lnTo>
                                  <a:pt x="186626" y="53200"/>
                                </a:lnTo>
                                <a:lnTo>
                                  <a:pt x="189128" y="57950"/>
                                </a:lnTo>
                                <a:lnTo>
                                  <a:pt x="191770" y="61188"/>
                                </a:lnTo>
                                <a:lnTo>
                                  <a:pt x="194551" y="62903"/>
                                </a:lnTo>
                                <a:lnTo>
                                  <a:pt x="197256" y="64681"/>
                                </a:lnTo>
                                <a:lnTo>
                                  <a:pt x="200621" y="65582"/>
                                </a:lnTo>
                                <a:lnTo>
                                  <a:pt x="211582" y="65582"/>
                                </a:lnTo>
                                <a:lnTo>
                                  <a:pt x="216941" y="62636"/>
                                </a:lnTo>
                                <a:lnTo>
                                  <a:pt x="220700" y="56769"/>
                                </a:lnTo>
                                <a:lnTo>
                                  <a:pt x="221373" y="55676"/>
                                </a:lnTo>
                                <a:lnTo>
                                  <a:pt x="224396" y="50825"/>
                                </a:lnTo>
                                <a:lnTo>
                                  <a:pt x="226250" y="44640"/>
                                </a:lnTo>
                                <a:close/>
                              </a:path>
                              <a:path w="285750" h="367665">
                                <a:moveTo>
                                  <a:pt x="285686" y="346379"/>
                                </a:moveTo>
                                <a:lnTo>
                                  <a:pt x="276771" y="306095"/>
                                </a:lnTo>
                                <a:lnTo>
                                  <a:pt x="275780" y="305473"/>
                                </a:lnTo>
                                <a:lnTo>
                                  <a:pt x="275780" y="345389"/>
                                </a:lnTo>
                                <a:lnTo>
                                  <a:pt x="275488" y="346379"/>
                                </a:lnTo>
                                <a:lnTo>
                                  <a:pt x="274320" y="350050"/>
                                </a:lnTo>
                                <a:lnTo>
                                  <a:pt x="269506" y="356184"/>
                                </a:lnTo>
                                <a:lnTo>
                                  <a:pt x="267055" y="357416"/>
                                </a:lnTo>
                                <a:lnTo>
                                  <a:pt x="260985" y="357416"/>
                                </a:lnTo>
                                <a:lnTo>
                                  <a:pt x="258368" y="356184"/>
                                </a:lnTo>
                                <a:lnTo>
                                  <a:pt x="258495" y="356184"/>
                                </a:lnTo>
                                <a:lnTo>
                                  <a:pt x="253809" y="350050"/>
                                </a:lnTo>
                                <a:lnTo>
                                  <a:pt x="252298" y="345389"/>
                                </a:lnTo>
                                <a:lnTo>
                                  <a:pt x="252298" y="323596"/>
                                </a:lnTo>
                                <a:lnTo>
                                  <a:pt x="253758" y="319011"/>
                                </a:lnTo>
                                <a:lnTo>
                                  <a:pt x="257670" y="314020"/>
                                </a:lnTo>
                                <a:lnTo>
                                  <a:pt x="258775" y="312762"/>
                                </a:lnTo>
                                <a:lnTo>
                                  <a:pt x="261023" y="311645"/>
                                </a:lnTo>
                                <a:lnTo>
                                  <a:pt x="267093" y="311645"/>
                                </a:lnTo>
                                <a:lnTo>
                                  <a:pt x="269506" y="312762"/>
                                </a:lnTo>
                                <a:lnTo>
                                  <a:pt x="274231" y="319011"/>
                                </a:lnTo>
                                <a:lnTo>
                                  <a:pt x="275742" y="323596"/>
                                </a:lnTo>
                                <a:lnTo>
                                  <a:pt x="275780" y="345389"/>
                                </a:lnTo>
                                <a:lnTo>
                                  <a:pt x="275780" y="305473"/>
                                </a:lnTo>
                                <a:lnTo>
                                  <a:pt x="271284" y="302602"/>
                                </a:lnTo>
                                <a:lnTo>
                                  <a:pt x="267957" y="301739"/>
                                </a:lnTo>
                                <a:lnTo>
                                  <a:pt x="256984" y="301739"/>
                                </a:lnTo>
                                <a:lnTo>
                                  <a:pt x="251637" y="304711"/>
                                </a:lnTo>
                                <a:lnTo>
                                  <a:pt x="247942" y="310654"/>
                                </a:lnTo>
                                <a:lnTo>
                                  <a:pt x="244246" y="316534"/>
                                </a:lnTo>
                                <a:lnTo>
                                  <a:pt x="242392" y="322668"/>
                                </a:lnTo>
                                <a:lnTo>
                                  <a:pt x="242430" y="345389"/>
                                </a:lnTo>
                                <a:lnTo>
                                  <a:pt x="243611" y="350240"/>
                                </a:lnTo>
                                <a:lnTo>
                                  <a:pt x="246062" y="354939"/>
                                </a:lnTo>
                                <a:lnTo>
                                  <a:pt x="248564" y="359689"/>
                                </a:lnTo>
                                <a:lnTo>
                                  <a:pt x="251206" y="362927"/>
                                </a:lnTo>
                                <a:lnTo>
                                  <a:pt x="253987" y="364642"/>
                                </a:lnTo>
                                <a:lnTo>
                                  <a:pt x="256692" y="366420"/>
                                </a:lnTo>
                                <a:lnTo>
                                  <a:pt x="260057" y="367322"/>
                                </a:lnTo>
                                <a:lnTo>
                                  <a:pt x="271018" y="367322"/>
                                </a:lnTo>
                                <a:lnTo>
                                  <a:pt x="276377" y="364375"/>
                                </a:lnTo>
                                <a:lnTo>
                                  <a:pt x="280136" y="358495"/>
                                </a:lnTo>
                                <a:lnTo>
                                  <a:pt x="280809" y="357416"/>
                                </a:lnTo>
                                <a:lnTo>
                                  <a:pt x="283832" y="352552"/>
                                </a:lnTo>
                                <a:lnTo>
                                  <a:pt x="285686" y="346379"/>
                                </a:lnTo>
                                <a:close/>
                              </a:path>
                              <a:path w="285750" h="367665">
                                <a:moveTo>
                                  <a:pt x="285686" y="44640"/>
                                </a:moveTo>
                                <a:lnTo>
                                  <a:pt x="276771" y="4356"/>
                                </a:lnTo>
                                <a:lnTo>
                                  <a:pt x="275780" y="3733"/>
                                </a:lnTo>
                                <a:lnTo>
                                  <a:pt x="275780" y="43649"/>
                                </a:lnTo>
                                <a:lnTo>
                                  <a:pt x="275488" y="44640"/>
                                </a:lnTo>
                                <a:lnTo>
                                  <a:pt x="274320" y="48310"/>
                                </a:lnTo>
                                <a:lnTo>
                                  <a:pt x="269506" y="54457"/>
                                </a:lnTo>
                                <a:lnTo>
                                  <a:pt x="267055" y="55676"/>
                                </a:lnTo>
                                <a:lnTo>
                                  <a:pt x="260985" y="55676"/>
                                </a:lnTo>
                                <a:lnTo>
                                  <a:pt x="258368" y="54457"/>
                                </a:lnTo>
                                <a:lnTo>
                                  <a:pt x="258495" y="54457"/>
                                </a:lnTo>
                                <a:lnTo>
                                  <a:pt x="253809" y="48310"/>
                                </a:lnTo>
                                <a:lnTo>
                                  <a:pt x="252298" y="43649"/>
                                </a:lnTo>
                                <a:lnTo>
                                  <a:pt x="252298" y="21856"/>
                                </a:lnTo>
                                <a:lnTo>
                                  <a:pt x="253758" y="17272"/>
                                </a:lnTo>
                                <a:lnTo>
                                  <a:pt x="257670" y="12280"/>
                                </a:lnTo>
                                <a:lnTo>
                                  <a:pt x="258775" y="11023"/>
                                </a:lnTo>
                                <a:lnTo>
                                  <a:pt x="261023" y="9906"/>
                                </a:lnTo>
                                <a:lnTo>
                                  <a:pt x="267093" y="9906"/>
                                </a:lnTo>
                                <a:lnTo>
                                  <a:pt x="269506" y="11023"/>
                                </a:lnTo>
                                <a:lnTo>
                                  <a:pt x="274231" y="17272"/>
                                </a:lnTo>
                                <a:lnTo>
                                  <a:pt x="275742" y="21856"/>
                                </a:lnTo>
                                <a:lnTo>
                                  <a:pt x="275780" y="43649"/>
                                </a:lnTo>
                                <a:lnTo>
                                  <a:pt x="275780" y="3733"/>
                                </a:lnTo>
                                <a:lnTo>
                                  <a:pt x="271284" y="863"/>
                                </a:lnTo>
                                <a:lnTo>
                                  <a:pt x="267957" y="0"/>
                                </a:lnTo>
                                <a:lnTo>
                                  <a:pt x="256984" y="0"/>
                                </a:lnTo>
                                <a:lnTo>
                                  <a:pt x="251637" y="2971"/>
                                </a:lnTo>
                                <a:lnTo>
                                  <a:pt x="247942" y="8915"/>
                                </a:lnTo>
                                <a:lnTo>
                                  <a:pt x="244246" y="14795"/>
                                </a:lnTo>
                                <a:lnTo>
                                  <a:pt x="242392" y="20929"/>
                                </a:lnTo>
                                <a:lnTo>
                                  <a:pt x="242430" y="43649"/>
                                </a:lnTo>
                                <a:lnTo>
                                  <a:pt x="243611" y="48514"/>
                                </a:lnTo>
                                <a:lnTo>
                                  <a:pt x="246062" y="53200"/>
                                </a:lnTo>
                                <a:lnTo>
                                  <a:pt x="248564" y="57950"/>
                                </a:lnTo>
                                <a:lnTo>
                                  <a:pt x="251206" y="61188"/>
                                </a:lnTo>
                                <a:lnTo>
                                  <a:pt x="253987" y="62903"/>
                                </a:lnTo>
                                <a:lnTo>
                                  <a:pt x="256692" y="64681"/>
                                </a:lnTo>
                                <a:lnTo>
                                  <a:pt x="260057" y="65582"/>
                                </a:lnTo>
                                <a:lnTo>
                                  <a:pt x="271018" y="65582"/>
                                </a:lnTo>
                                <a:lnTo>
                                  <a:pt x="276377" y="62636"/>
                                </a:lnTo>
                                <a:lnTo>
                                  <a:pt x="280136" y="56769"/>
                                </a:lnTo>
                                <a:lnTo>
                                  <a:pt x="280809" y="55676"/>
                                </a:lnTo>
                                <a:lnTo>
                                  <a:pt x="283832" y="50825"/>
                                </a:lnTo>
                                <a:lnTo>
                                  <a:pt x="285686" y="44640"/>
                                </a:lnTo>
                                <a:close/>
                              </a:path>
                            </a:pathLst>
                          </a:custGeom>
                          <a:solidFill>
                            <a:srgbClr val="000000"/>
                          </a:solidFill>
                        </wps:spPr>
                        <wps:bodyPr wrap="square" lIns="0" tIns="0" rIns="0" bIns="0" rtlCol="0">
                          <a:prstTxWarp prst="textNoShape">
                            <a:avLst/>
                          </a:prstTxWarp>
                          <a:noAutofit/>
                        </wps:bodyPr>
                      </wps:wsp>
                      <wps:wsp>
                        <wps:cNvPr id="252" name="Textbox 252"/>
                        <wps:cNvSpPr txBox="1"/>
                        <wps:spPr>
                          <a:xfrm>
                            <a:off x="0" y="0"/>
                            <a:ext cx="4925060" cy="504190"/>
                          </a:xfrm>
                          <a:prstGeom prst="rect">
                            <a:avLst/>
                          </a:prstGeom>
                        </wps:spPr>
                        <wps:txbx>
                          <w:txbxContent>
                            <w:p>
                              <w:pPr>
                                <w:spacing w:line="160" w:lineRule="exact" w:before="160"/>
                                <w:ind w:left="0" w:right="0" w:firstLine="0"/>
                                <w:jc w:val="right"/>
                                <w:rPr>
                                  <w:rFonts w:ascii="Cambria"/>
                                  <w:sz w:val="14"/>
                                </w:rPr>
                              </w:pPr>
                              <w:r>
                                <w:rPr>
                                  <w:rFonts w:ascii="Cambria"/>
                                  <w:color w:val="231F1F"/>
                                  <w:spacing w:val="-10"/>
                                  <w:sz w:val="14"/>
                                </w:rPr>
                                <w:t>)</w:t>
                              </w:r>
                            </w:p>
                            <w:p>
                              <w:pPr>
                                <w:tabs>
                                  <w:tab w:pos="1874" w:val="left" w:leader="none"/>
                                </w:tabs>
                                <w:spacing w:line="157" w:lineRule="exact" w:before="0"/>
                                <w:ind w:left="0" w:right="0" w:firstLine="0"/>
                                <w:jc w:val="right"/>
                                <w:rPr>
                                  <w:rFonts w:ascii="Cambria"/>
                                  <w:sz w:val="14"/>
                                </w:rPr>
                              </w:pPr>
                              <w:r>
                                <w:rPr>
                                  <w:color w:val="231F1F"/>
                                  <w:sz w:val="14"/>
                                  <w:u w:val="single" w:color="231F1F"/>
                                </w:rPr>
                                <w:tab/>
                              </w:r>
                              <w:r>
                                <w:rPr>
                                  <w:rFonts w:ascii="Cambria"/>
                                  <w:color w:val="231F1F"/>
                                  <w:spacing w:val="-10"/>
                                  <w:sz w:val="14"/>
                                  <w:u w:val="none"/>
                                </w:rPr>
                                <w:t>)</w:t>
                              </w:r>
                            </w:p>
                            <w:p>
                              <w:pPr>
                                <w:tabs>
                                  <w:tab w:pos="1874" w:val="left" w:leader="none"/>
                                </w:tabs>
                                <w:spacing w:line="157" w:lineRule="exact" w:before="0"/>
                                <w:ind w:left="0" w:right="0" w:firstLine="0"/>
                                <w:jc w:val="right"/>
                                <w:rPr>
                                  <w:rFonts w:ascii="Cambria"/>
                                  <w:sz w:val="14"/>
                                </w:rPr>
                              </w:pPr>
                              <w:r>
                                <w:rPr>
                                  <w:color w:val="231F1F"/>
                                  <w:sz w:val="14"/>
                                  <w:u w:val="single" w:color="231F1F"/>
                                </w:rPr>
                                <w:tab/>
                              </w:r>
                              <w:r>
                                <w:rPr>
                                  <w:rFonts w:ascii="Cambria"/>
                                  <w:color w:val="231F1F"/>
                                  <w:spacing w:val="-10"/>
                                  <w:sz w:val="14"/>
                                  <w:u w:val="none"/>
                                </w:rPr>
                                <w:t>)</w:t>
                              </w:r>
                            </w:p>
                            <w:p>
                              <w:pPr>
                                <w:tabs>
                                  <w:tab w:pos="1874" w:val="left" w:leader="none"/>
                                </w:tabs>
                                <w:spacing w:line="160" w:lineRule="exact" w:before="0"/>
                                <w:ind w:left="0" w:right="0" w:firstLine="0"/>
                                <w:jc w:val="right"/>
                                <w:rPr>
                                  <w:rFonts w:ascii="Cambria"/>
                                  <w:sz w:val="14"/>
                                </w:rPr>
                              </w:pPr>
                              <w:r>
                                <w:rPr>
                                  <w:color w:val="231F1F"/>
                                  <w:sz w:val="14"/>
                                  <w:u w:val="single" w:color="231F1F"/>
                                </w:rPr>
                                <w:tab/>
                              </w:r>
                              <w:r>
                                <w:rPr>
                                  <w:rFonts w:ascii="Cambria"/>
                                  <w:color w:val="231F1F"/>
                                  <w:spacing w:val="-10"/>
                                  <w:sz w:val="14"/>
                                  <w:u w:val="none"/>
                                </w:rPr>
                                <w:t>)</w:t>
                              </w:r>
                            </w:p>
                          </w:txbxContent>
                        </wps:txbx>
                        <wps:bodyPr wrap="square" lIns="0" tIns="0" rIns="0" bIns="0" rtlCol="0">
                          <a:noAutofit/>
                        </wps:bodyPr>
                      </wps:wsp>
                    </wpg:wgp>
                  </a:graphicData>
                </a:graphic>
              </wp:anchor>
            </w:drawing>
          </mc:Choice>
          <mc:Fallback>
            <w:pict>
              <v:group style="position:absolute;margin-left:97.680008pt;margin-top:39.943455pt;width:387.8pt;height:39.7pt;mso-position-horizontal-relative:page;mso-position-vertical-relative:paragraph;z-index:-15645696;mso-wrap-distance-left:0;mso-wrap-distance-right:0" id="docshapegroup188" coordorigin="1954,799" coordsize="7756,794">
                <v:shape style="position:absolute;left:4761;top:1098;width:4894;height:473" id="docshape189" coordorigin="4762,1099" coordsize="4894,473" path="m4762,1099l6638,1099m7781,1099l9655,1099m4762,1257l6638,1257m4762,1413l6638,1413m4762,1572l6638,1572e" filled="false" stroked="true" strokeweight=".48pt" strokecolor="#231f1f">
                  <v:path arrowok="t"/>
                  <v:stroke dashstyle="solid"/>
                </v:shape>
                <v:shape style="position:absolute;left:1953;top:798;width:5789;height:792" type="#_x0000_t75" id="docshape190" stroked="false">
                  <v:imagedata r:id="rId69" o:title=""/>
                </v:shape>
                <v:shape style="position:absolute;left:5479;top:1439;width:446;height:104" id="docshape191" coordorigin="5480,1439" coordsize="446,104" path="m5488,1464l5485,1464,5485,1464,5484,1463,5481,1460,5480,1458,5480,1454,5481,1452,5482,1451,5483,1450,5485,1449,5488,1448,5522,1439,5522,1460,5506,1460,5492,1463,5490,1464,5488,1464xm5522,1525l5506,1525,5506,1460,5522,1460,5522,1525xm5542,1540l5487,1540,5484,1540,5482,1538,5481,1537,5480,1535,5480,1530,5481,1528,5484,1526,5487,1525,5542,1525,5544,1526,5546,1527,5547,1528,5548,1530,5548,1535,5548,1537,5546,1538,5544,1540,5542,1540xm5583,1468l5578,1468,5576,1467,5575,1466,5573,1464,5572,1461,5572,1442,5640,1442,5640,1457,5588,1457,5588,1461,5587,1464,5584,1467,5583,1468xm5609,1540l5604,1540,5603,1540,5601,1538,5599,1537,5599,1535,5599,1532,5599,1530,5624,1457,5640,1457,5614,1536,5613,1538,5611,1539,5610,1540,5609,1540xm5708,1543l5701,1543,5698,1542,5694,1538,5693,1536,5693,1530,5694,1527,5698,1523,5701,1522,5708,1522,5711,1523,5715,1527,5716,1530,5716,1536,5715,1538,5711,1542,5708,1543xm5778,1496l5775,1496,5773,1495,5770,1492,5769,1490,5769,1442,5821,1442,5823,1443,5825,1444,5827,1445,5827,1447,5827,1452,5827,1454,5825,1455,5823,1457,5821,1457,5785,1457,5785,1476,5817,1476,5818,1476,5830,1489,5795,1489,5789,1491,5787,1492,5781,1494,5780,1495,5778,1496xm5817,1476l5785,1476,5790,1474,5796,1473,5810,1473,5817,1476xm5831,1527l5803,1527,5810,1526,5817,1519,5818,1515,5818,1502,5817,1498,5817,1498,5813,1494,5810,1491,5806,1489,5830,1489,5831,1490,5831,1491,5834,1498,5834,1519,5831,1527,5831,1527xm5808,1543l5783,1543,5774,1540,5767,1536,5763,1533,5761,1531,5761,1525,5762,1524,5762,1523,5765,1520,5767,1519,5771,1519,5772,1520,5777,1524,5779,1525,5781,1526,5785,1527,5789,1527,5831,1527,5831,1527,5824,1533,5818,1540,5808,1543xm5902,1543l5885,1543,5880,1541,5876,1538,5871,1536,5867,1531,5863,1523,5859,1516,5857,1508,5857,1472,5860,1463,5866,1453,5872,1444,5880,1439,5898,1439,5903,1441,5911,1446,5916,1451,5918,1455,5887,1455,5883,1457,5881,1459,5875,1467,5873,1474,5873,1508,5875,1515,5883,1525,5882,1525,5887,1527,5918,1527,5917,1529,5911,1538,5902,1543xm5918,1527l5896,1527,5900,1525,5908,1515,5909,1510,5910,1508,5910,1474,5907,1467,5900,1457,5896,1455,5918,1455,5924,1466,5925,1474,5926,1510,5923,1519,5918,1527xe" filled="true" fillcolor="#000000" stroked="false">
                  <v:path arrowok="t"/>
                  <v:fill type="solid"/>
                </v:shape>
                <v:shape style="position:absolute;left:8546;top:1120;width:354;height:104" type="#_x0000_t75" id="docshape192" stroked="false">
                  <v:imagedata r:id="rId70" o:title=""/>
                </v:shape>
                <v:shape style="position:absolute;left:5475;top:961;width:450;height:267" type="#_x0000_t75" id="docshape193" stroked="false">
                  <v:imagedata r:id="rId71" o:title=""/>
                </v:shape>
                <v:shape style="position:absolute;left:8492;top:964;width:450;height:579" id="docshape194" coordorigin="8492,964" coordsize="450,579" path="m8563,1529l8563,1526,8561,1525,8560,1523,8558,1523,8554,1523,8552,1523,8550,1525,8516,1525,8527,1516,8536,1508,8543,1502,8548,1497,8554,1491,8559,1486,8561,1482,8562,1478,8563,1474,8563,1462,8560,1455,8560,1454,8554,1448,8548,1442,8540,1439,8523,1439,8518,1441,8512,1443,8507,1446,8503,1450,8497,1459,8496,1463,8496,1468,8496,1470,8498,1471,8500,1473,8501,1474,8505,1474,8507,1473,8509,1471,8510,1470,8511,1468,8512,1464,8514,1462,8520,1456,8520,1456,8524,1455,8535,1455,8539,1456,8546,1462,8548,1466,8548,1473,8547,1473,8546,1476,8543,1479,8537,1486,8526,1495,8511,1508,8492,1524,8492,1540,8563,1540,8563,1529xm8563,1054l8563,1051,8561,1050,8560,1048,8558,1047,8554,1047,8552,1048,8550,1050,8516,1050,8527,1041,8536,1033,8543,1027,8548,1022,8554,1016,8559,1011,8561,1007,8562,1003,8563,999,8563,986,8560,980,8560,979,8554,973,8548,967,8540,964,8523,964,8518,966,8512,968,8507,971,8503,975,8497,984,8496,988,8496,993,8496,995,8498,996,8500,998,8501,998,8505,998,8507,998,8509,996,8510,995,8511,992,8512,989,8514,986,8520,981,8520,981,8524,980,8535,980,8539,981,8546,987,8548,990,8548,998,8547,998,8546,1001,8543,1004,8537,1011,8526,1020,8511,1033,8492,1049,8492,1065,8563,1065,8563,1054xm8658,1510l8658,1474,8656,1466,8651,1455,8649,1451,8644,1446,8643,1445,8643,1508,8642,1510,8641,1515,8633,1525,8629,1527,8620,1527,8615,1525,8616,1525,8608,1515,8606,1508,8606,1474,8608,1467,8614,1459,8616,1457,8620,1455,8629,1455,8633,1457,8640,1467,8643,1474,8643,1508,8643,1445,8636,1441,8631,1439,8613,1439,8605,1444,8599,1453,8593,1463,8590,1472,8590,1508,8592,1516,8596,1523,8600,1531,8604,1536,8609,1538,8613,1541,8618,1543,8635,1543,8644,1538,8650,1529,8651,1527,8656,1519,8658,1510xm8660,1044l8660,1022,8658,1015,8657,1014,8657,1014,8645,1001,8643,1001,8637,998,8622,998,8617,999,8611,1001,8611,982,8647,982,8650,982,8652,980,8653,979,8654,977,8654,972,8653,970,8652,969,8650,967,8647,967,8596,967,8596,1014,8596,1016,8599,1020,8601,1021,8605,1021,8606,1020,8608,1019,8613,1016,8615,1015,8621,1014,8632,1014,8637,1015,8640,1019,8643,1022,8643,1023,8645,1027,8645,1040,8643,1044,8636,1050,8630,1052,8615,1052,8611,1051,8608,1050,8606,1050,8603,1049,8599,1045,8597,1044,8593,1044,8592,1045,8588,1048,8588,1049,8588,1050,8588,1055,8590,1058,8594,1061,8600,1065,8610,1067,8635,1067,8644,1064,8651,1058,8657,1052,8657,1052,8658,1051,8660,1044xm8733,1530l8732,1527,8728,1523,8725,1522,8718,1522,8715,1523,8711,1527,8709,1530,8709,1536,8711,1538,8715,1542,8718,1543,8725,1543,8728,1542,8732,1538,8733,1536,8733,1530xm8733,1054l8732,1052,8728,1048,8725,1047,8718,1047,8715,1048,8711,1052,8709,1054,8709,1060,8711,1063,8715,1067,8718,1068,8725,1068,8728,1067,8732,1063,8733,1060,8733,1054xm8849,1510l8849,1474,8847,1466,8841,1455,8839,1451,8835,1446,8833,1445,8833,1508,8833,1510,8831,1515,8823,1525,8819,1527,8810,1527,8806,1525,8806,1525,8799,1515,8796,1508,8796,1474,8799,1467,8805,1459,8806,1457,8810,1455,8820,1455,8823,1457,8831,1467,8833,1474,8833,1508,8833,1445,8826,1441,8821,1439,8804,1439,8795,1444,8789,1453,8784,1463,8781,1472,8781,1508,8783,1516,8786,1523,8790,1531,8794,1536,8799,1538,8803,1541,8808,1543,8826,1543,8834,1538,8840,1529,8841,1527,8846,1519,8849,1510xm8849,1034l8849,999,8847,991,8841,980,8839,976,8835,971,8833,970,8833,1033,8833,1034,8831,1040,8823,1050,8819,1052,8810,1052,8806,1050,8806,1050,8799,1040,8796,1033,8796,999,8799,991,8805,984,8806,982,8810,980,8820,980,8823,982,8831,991,8833,999,8833,1033,8833,970,8826,966,8821,964,8804,964,8795,969,8789,978,8784,987,8781,997,8781,1033,8783,1041,8786,1048,8790,1055,8794,1061,8799,1063,8803,1066,8808,1067,8826,1067,8834,1063,8840,1054,8841,1052,8846,1044,8849,1034xm8942,1510l8942,1474,8940,1466,8934,1455,8933,1451,8928,1446,8927,1445,8927,1508,8926,1510,8924,1515,8917,1525,8913,1527,8903,1527,8899,1525,8900,1525,8892,1515,8890,1508,8890,1474,8892,1467,8898,1459,8900,1457,8904,1455,8913,1455,8917,1457,8924,1467,8927,1474,8927,1508,8927,1445,8920,1441,8914,1439,8897,1439,8889,1444,8883,1453,8877,1463,8874,1472,8874,1508,8876,1516,8880,1523,8884,1531,8888,1536,8892,1538,8897,1541,8902,1543,8919,1543,8928,1538,8934,1529,8935,1527,8939,1519,8942,1510xm8942,1034l8942,999,8940,991,8934,980,8933,976,8928,971,8927,970,8927,1033,8926,1034,8924,1040,8917,1050,8913,1052,8903,1052,8899,1050,8900,1050,8892,1040,8890,1033,8890,999,8892,991,8898,984,8900,982,8904,980,8913,980,8917,982,8924,991,8927,999,8927,1033,8927,970,8920,966,8914,964,8897,964,8889,969,8883,978,8877,987,8874,997,8874,1033,8876,1041,8880,1048,8884,1055,8888,1061,8892,1063,8897,1066,8902,1067,8919,1067,8928,1063,8934,1054,8935,1052,8939,1044,8942,1034xe" filled="true" fillcolor="#000000" stroked="false">
                  <v:path arrowok="t"/>
                  <v:fill type="solid"/>
                </v:shape>
                <v:shape style="position:absolute;left:1953;top:798;width:7756;height:794" type="#_x0000_t202" id="docshape195" filled="false" stroked="false">
                  <v:textbox inset="0,0,0,0">
                    <w:txbxContent>
                      <w:p>
                        <w:pPr>
                          <w:spacing w:line="160" w:lineRule="exact" w:before="160"/>
                          <w:ind w:left="0" w:right="0" w:firstLine="0"/>
                          <w:jc w:val="right"/>
                          <w:rPr>
                            <w:rFonts w:ascii="Cambria"/>
                            <w:sz w:val="14"/>
                          </w:rPr>
                        </w:pPr>
                        <w:r>
                          <w:rPr>
                            <w:rFonts w:ascii="Cambria"/>
                            <w:color w:val="231F1F"/>
                            <w:spacing w:val="-10"/>
                            <w:sz w:val="14"/>
                          </w:rPr>
                          <w:t>)</w:t>
                        </w:r>
                      </w:p>
                      <w:p>
                        <w:pPr>
                          <w:tabs>
                            <w:tab w:pos="1874" w:val="left" w:leader="none"/>
                          </w:tabs>
                          <w:spacing w:line="157" w:lineRule="exact" w:before="0"/>
                          <w:ind w:left="0" w:right="0" w:firstLine="0"/>
                          <w:jc w:val="right"/>
                          <w:rPr>
                            <w:rFonts w:ascii="Cambria"/>
                            <w:sz w:val="14"/>
                          </w:rPr>
                        </w:pPr>
                        <w:r>
                          <w:rPr>
                            <w:color w:val="231F1F"/>
                            <w:sz w:val="14"/>
                            <w:u w:val="single" w:color="231F1F"/>
                          </w:rPr>
                          <w:tab/>
                        </w:r>
                        <w:r>
                          <w:rPr>
                            <w:rFonts w:ascii="Cambria"/>
                            <w:color w:val="231F1F"/>
                            <w:spacing w:val="-10"/>
                            <w:sz w:val="14"/>
                            <w:u w:val="none"/>
                          </w:rPr>
                          <w:t>)</w:t>
                        </w:r>
                      </w:p>
                      <w:p>
                        <w:pPr>
                          <w:tabs>
                            <w:tab w:pos="1874" w:val="left" w:leader="none"/>
                          </w:tabs>
                          <w:spacing w:line="157" w:lineRule="exact" w:before="0"/>
                          <w:ind w:left="0" w:right="0" w:firstLine="0"/>
                          <w:jc w:val="right"/>
                          <w:rPr>
                            <w:rFonts w:ascii="Cambria"/>
                            <w:sz w:val="14"/>
                          </w:rPr>
                        </w:pPr>
                        <w:r>
                          <w:rPr>
                            <w:color w:val="231F1F"/>
                            <w:sz w:val="14"/>
                            <w:u w:val="single" w:color="231F1F"/>
                          </w:rPr>
                          <w:tab/>
                        </w:r>
                        <w:r>
                          <w:rPr>
                            <w:rFonts w:ascii="Cambria"/>
                            <w:color w:val="231F1F"/>
                            <w:spacing w:val="-10"/>
                            <w:sz w:val="14"/>
                            <w:u w:val="none"/>
                          </w:rPr>
                          <w:t>)</w:t>
                        </w:r>
                      </w:p>
                      <w:p>
                        <w:pPr>
                          <w:tabs>
                            <w:tab w:pos="1874" w:val="left" w:leader="none"/>
                          </w:tabs>
                          <w:spacing w:line="160" w:lineRule="exact" w:before="0"/>
                          <w:ind w:left="0" w:right="0" w:firstLine="0"/>
                          <w:jc w:val="right"/>
                          <w:rPr>
                            <w:rFonts w:ascii="Cambria"/>
                            <w:sz w:val="14"/>
                          </w:rPr>
                        </w:pPr>
                        <w:r>
                          <w:rPr>
                            <w:color w:val="231F1F"/>
                            <w:sz w:val="14"/>
                            <w:u w:val="single" w:color="231F1F"/>
                          </w:rPr>
                          <w:tab/>
                        </w:r>
                        <w:r>
                          <w:rPr>
                            <w:rFonts w:ascii="Cambria"/>
                            <w:color w:val="231F1F"/>
                            <w:spacing w:val="-10"/>
                            <w:sz w:val="14"/>
                            <w:u w:val="none"/>
                          </w:rPr>
                          <w:t>)</w:t>
                        </w:r>
                      </w:p>
                    </w:txbxContent>
                  </v:textbox>
                  <w10:wrap type="none"/>
                </v:shape>
                <w10:wrap type="topAndBottom"/>
              </v:group>
            </w:pict>
          </mc:Fallback>
        </mc:AlternateContent>
      </w:r>
      <w:r>
        <w:rPr>
          <w:rFonts w:ascii="Cambria"/>
          <w:color w:val="231F1F"/>
          <w:sz w:val="14"/>
        </w:rPr>
        <w:t>When billed by us directly or through our billing company, you must pay utility bills within </w:t>
      </w:r>
      <w:r>
        <w:rPr>
          <w:rFonts w:ascii="Times New Roman"/>
          <w:color w:val="231F1F"/>
          <w:sz w:val="14"/>
          <w:u w:val="single" w:color="231F1F"/>
        </w:rPr>
        <w:tab/>
      </w:r>
      <w:r>
        <w:rPr>
          <w:rFonts w:ascii="Cambria"/>
          <w:color w:val="231F1F"/>
          <w:sz w:val="14"/>
          <w:u w:val="none"/>
        </w:rPr>
        <w:t>days of the date when the utility bill</w:t>
      </w:r>
      <w:r>
        <w:rPr>
          <w:rFonts w:ascii="Cambria"/>
          <w:color w:val="231F1F"/>
          <w:spacing w:val="40"/>
          <w:sz w:val="14"/>
          <w:u w:val="none"/>
        </w:rPr>
        <w:t> </w:t>
      </w:r>
      <w:r>
        <w:rPr>
          <w:rFonts w:ascii="Cambria"/>
          <w:color w:val="231F1F"/>
          <w:sz w:val="14"/>
          <w:u w:val="none"/>
        </w:rPr>
        <w:t>is issued at the place indicated on your bill, or the payment will be late. If a payment is late, you will be responsible for a late fee as indicated</w:t>
      </w:r>
      <w:r>
        <w:rPr>
          <w:rFonts w:ascii="Cambria"/>
          <w:color w:val="231F1F"/>
          <w:spacing w:val="40"/>
          <w:sz w:val="14"/>
          <w:u w:val="none"/>
        </w:rPr>
        <w:t> </w:t>
      </w:r>
      <w:r>
        <w:rPr>
          <w:rFonts w:ascii="Cambria"/>
          <w:color w:val="231F1F"/>
          <w:sz w:val="14"/>
          <w:u w:val="none"/>
        </w:rPr>
        <w:t>below. The late payment of a bill or failure to pay any utility bill is a material and substantial breach of the Lease and we will exercise all</w:t>
      </w:r>
      <w:r>
        <w:rPr>
          <w:rFonts w:ascii="Cambria"/>
          <w:color w:val="231F1F"/>
          <w:spacing w:val="40"/>
          <w:sz w:val="14"/>
          <w:u w:val="none"/>
        </w:rPr>
        <w:t> </w:t>
      </w:r>
      <w:r>
        <w:rPr>
          <w:rFonts w:ascii="Cambria"/>
          <w:color w:val="231F1F"/>
          <w:sz w:val="14"/>
          <w:u w:val="none"/>
        </w:rPr>
        <w:t>remedies</w:t>
      </w:r>
      <w:r>
        <w:rPr>
          <w:rFonts w:ascii="Cambria"/>
          <w:color w:val="231F1F"/>
          <w:spacing w:val="33"/>
          <w:sz w:val="14"/>
          <w:u w:val="none"/>
        </w:rPr>
        <w:t> </w:t>
      </w:r>
      <w:r>
        <w:rPr>
          <w:rFonts w:ascii="Cambria"/>
          <w:color w:val="231F1F"/>
          <w:sz w:val="14"/>
          <w:u w:val="none"/>
        </w:rPr>
        <w:t>available</w:t>
      </w:r>
      <w:r>
        <w:rPr>
          <w:rFonts w:ascii="Cambria"/>
          <w:color w:val="231F1F"/>
          <w:spacing w:val="36"/>
          <w:sz w:val="14"/>
          <w:u w:val="none"/>
        </w:rPr>
        <w:t> </w:t>
      </w:r>
      <w:r>
        <w:rPr>
          <w:rFonts w:ascii="Cambria"/>
          <w:color w:val="231F1F"/>
          <w:sz w:val="14"/>
          <w:u w:val="none"/>
        </w:rPr>
        <w:t>under</w:t>
      </w:r>
      <w:r>
        <w:rPr>
          <w:rFonts w:ascii="Cambria"/>
          <w:color w:val="231F1F"/>
          <w:spacing w:val="33"/>
          <w:sz w:val="14"/>
          <w:u w:val="none"/>
        </w:rPr>
        <w:t> </w:t>
      </w:r>
      <w:r>
        <w:rPr>
          <w:rFonts w:ascii="Cambria"/>
          <w:color w:val="231F1F"/>
          <w:sz w:val="14"/>
          <w:u w:val="none"/>
        </w:rPr>
        <w:t>the</w:t>
      </w:r>
      <w:r>
        <w:rPr>
          <w:rFonts w:ascii="Cambria"/>
          <w:color w:val="231F1F"/>
          <w:spacing w:val="30"/>
          <w:sz w:val="14"/>
          <w:u w:val="none"/>
        </w:rPr>
        <w:t> </w:t>
      </w:r>
      <w:r>
        <w:rPr>
          <w:rFonts w:ascii="Cambria"/>
          <w:color w:val="231F1F"/>
          <w:sz w:val="14"/>
          <w:u w:val="none"/>
        </w:rPr>
        <w:t>Lease,</w:t>
      </w:r>
      <w:r>
        <w:rPr>
          <w:rFonts w:ascii="Cambria"/>
          <w:color w:val="231F1F"/>
          <w:spacing w:val="36"/>
          <w:sz w:val="14"/>
          <w:u w:val="none"/>
        </w:rPr>
        <w:t> </w:t>
      </w:r>
      <w:r>
        <w:rPr>
          <w:rFonts w:ascii="Cambria"/>
          <w:color w:val="231F1F"/>
          <w:sz w:val="14"/>
          <w:u w:val="none"/>
        </w:rPr>
        <w:t>up</w:t>
      </w:r>
      <w:r>
        <w:rPr>
          <w:rFonts w:ascii="Cambria"/>
          <w:color w:val="231F1F"/>
          <w:spacing w:val="35"/>
          <w:sz w:val="14"/>
          <w:u w:val="none"/>
        </w:rPr>
        <w:t> </w:t>
      </w:r>
      <w:r>
        <w:rPr>
          <w:rFonts w:ascii="Cambria"/>
          <w:color w:val="231F1F"/>
          <w:sz w:val="14"/>
          <w:u w:val="none"/>
        </w:rPr>
        <w:t>to</w:t>
      </w:r>
      <w:r>
        <w:rPr>
          <w:rFonts w:ascii="Cambria"/>
          <w:color w:val="231F1F"/>
          <w:spacing w:val="32"/>
          <w:sz w:val="14"/>
          <w:u w:val="none"/>
        </w:rPr>
        <w:t> </w:t>
      </w:r>
      <w:r>
        <w:rPr>
          <w:rFonts w:ascii="Cambria"/>
          <w:color w:val="231F1F"/>
          <w:sz w:val="14"/>
          <w:u w:val="none"/>
        </w:rPr>
        <w:t>and</w:t>
      </w:r>
      <w:r>
        <w:rPr>
          <w:rFonts w:ascii="Cambria"/>
          <w:color w:val="231F1F"/>
          <w:spacing w:val="35"/>
          <w:sz w:val="14"/>
          <w:u w:val="none"/>
        </w:rPr>
        <w:t> </w:t>
      </w:r>
      <w:r>
        <w:rPr>
          <w:rFonts w:ascii="Cambria"/>
          <w:color w:val="231F1F"/>
          <w:sz w:val="14"/>
          <w:u w:val="none"/>
        </w:rPr>
        <w:t>including</w:t>
      </w:r>
      <w:r>
        <w:rPr>
          <w:rFonts w:ascii="Cambria"/>
          <w:color w:val="231F1F"/>
          <w:spacing w:val="33"/>
          <w:sz w:val="14"/>
          <w:u w:val="none"/>
        </w:rPr>
        <w:t> </w:t>
      </w:r>
      <w:r>
        <w:rPr>
          <w:rFonts w:ascii="Cambria"/>
          <w:color w:val="231F1F"/>
          <w:sz w:val="14"/>
          <w:u w:val="none"/>
        </w:rPr>
        <w:t>eviction</w:t>
      </w:r>
      <w:r>
        <w:rPr>
          <w:rFonts w:ascii="Cambria"/>
          <w:color w:val="231F1F"/>
          <w:spacing w:val="33"/>
          <w:sz w:val="14"/>
          <w:u w:val="none"/>
        </w:rPr>
        <w:t> </w:t>
      </w:r>
      <w:r>
        <w:rPr>
          <w:rFonts w:ascii="Cambria"/>
          <w:color w:val="231F1F"/>
          <w:sz w:val="14"/>
          <w:u w:val="none"/>
        </w:rPr>
        <w:t>for</w:t>
      </w:r>
      <w:r>
        <w:rPr>
          <w:rFonts w:ascii="Cambria"/>
          <w:color w:val="231F1F"/>
          <w:spacing w:val="35"/>
          <w:sz w:val="14"/>
          <w:u w:val="none"/>
        </w:rPr>
        <w:t> </w:t>
      </w:r>
      <w:r>
        <w:rPr>
          <w:rFonts w:ascii="Cambria"/>
          <w:color w:val="231F1F"/>
          <w:sz w:val="14"/>
          <w:u w:val="none"/>
        </w:rPr>
        <w:t>nonpayment.</w:t>
      </w:r>
      <w:r>
        <w:rPr>
          <w:rFonts w:ascii="Cambria"/>
          <w:color w:val="231F1F"/>
          <w:spacing w:val="35"/>
          <w:sz w:val="14"/>
          <w:u w:val="none"/>
        </w:rPr>
        <w:t> </w:t>
      </w:r>
      <w:r>
        <w:rPr>
          <w:rFonts w:ascii="Cambria"/>
          <w:color w:val="231F1F"/>
          <w:sz w:val="14"/>
          <w:u w:val="none"/>
        </w:rPr>
        <w:t>To</w:t>
      </w:r>
      <w:r>
        <w:rPr>
          <w:rFonts w:ascii="Cambria"/>
          <w:color w:val="231F1F"/>
          <w:spacing w:val="33"/>
          <w:sz w:val="14"/>
          <w:u w:val="none"/>
        </w:rPr>
        <w:t> </w:t>
      </w:r>
      <w:r>
        <w:rPr>
          <w:rFonts w:ascii="Cambria"/>
          <w:color w:val="231F1F"/>
          <w:sz w:val="14"/>
          <w:u w:val="none"/>
        </w:rPr>
        <w:t>the</w:t>
      </w:r>
      <w:r>
        <w:rPr>
          <w:rFonts w:ascii="Cambria"/>
          <w:color w:val="231F1F"/>
          <w:spacing w:val="35"/>
          <w:sz w:val="14"/>
          <w:u w:val="none"/>
        </w:rPr>
        <w:t> </w:t>
      </w:r>
      <w:r>
        <w:rPr>
          <w:rFonts w:ascii="Cambria"/>
          <w:color w:val="231F1F"/>
          <w:sz w:val="14"/>
          <w:u w:val="none"/>
        </w:rPr>
        <w:t>extent</w:t>
      </w:r>
      <w:r>
        <w:rPr>
          <w:rFonts w:ascii="Cambria"/>
          <w:color w:val="231F1F"/>
          <w:spacing w:val="32"/>
          <w:sz w:val="14"/>
          <w:u w:val="none"/>
        </w:rPr>
        <w:t> </w:t>
      </w:r>
      <w:r>
        <w:rPr>
          <w:rFonts w:ascii="Cambria"/>
          <w:color w:val="231F1F"/>
          <w:sz w:val="14"/>
          <w:u w:val="none"/>
        </w:rPr>
        <w:t>there</w:t>
      </w:r>
      <w:r>
        <w:rPr>
          <w:rFonts w:ascii="Cambria"/>
          <w:color w:val="231F1F"/>
          <w:spacing w:val="32"/>
          <w:sz w:val="14"/>
          <w:u w:val="none"/>
        </w:rPr>
        <w:t> </w:t>
      </w:r>
      <w:r>
        <w:rPr>
          <w:rFonts w:ascii="Cambria"/>
          <w:color w:val="231F1F"/>
          <w:sz w:val="14"/>
          <w:u w:val="none"/>
        </w:rPr>
        <w:t>are</w:t>
      </w:r>
      <w:r>
        <w:rPr>
          <w:rFonts w:ascii="Cambria"/>
          <w:color w:val="231F1F"/>
          <w:spacing w:val="36"/>
          <w:sz w:val="14"/>
          <w:u w:val="none"/>
        </w:rPr>
        <w:t> </w:t>
      </w:r>
      <w:r>
        <w:rPr>
          <w:rFonts w:ascii="Cambria"/>
          <w:color w:val="231F1F"/>
          <w:sz w:val="14"/>
          <w:u w:val="none"/>
        </w:rPr>
        <w:t>any</w:t>
      </w:r>
      <w:r>
        <w:rPr>
          <w:rFonts w:ascii="Cambria"/>
          <w:color w:val="231F1F"/>
          <w:spacing w:val="30"/>
          <w:sz w:val="14"/>
          <w:u w:val="none"/>
        </w:rPr>
        <w:t> </w:t>
      </w:r>
      <w:r>
        <w:rPr>
          <w:rFonts w:ascii="Cambria"/>
          <w:color w:val="231F1F"/>
          <w:sz w:val="14"/>
          <w:u w:val="none"/>
        </w:rPr>
        <w:t>new</w:t>
      </w:r>
      <w:r>
        <w:rPr>
          <w:rFonts w:ascii="Cambria"/>
          <w:color w:val="231F1F"/>
          <w:spacing w:val="30"/>
          <w:sz w:val="14"/>
          <w:u w:val="none"/>
        </w:rPr>
        <w:t> </w:t>
      </w:r>
      <w:r>
        <w:rPr>
          <w:rFonts w:ascii="Cambria"/>
          <w:color w:val="231F1F"/>
          <w:sz w:val="14"/>
          <w:u w:val="none"/>
        </w:rPr>
        <w:t>account,</w:t>
      </w:r>
      <w:r>
        <w:rPr>
          <w:rFonts w:ascii="Cambria"/>
          <w:color w:val="231F1F"/>
          <w:spacing w:val="32"/>
          <w:sz w:val="14"/>
          <w:u w:val="none"/>
        </w:rPr>
        <w:t> </w:t>
      </w:r>
      <w:r>
        <w:rPr>
          <w:rFonts w:ascii="Cambria"/>
          <w:color w:val="231F1F"/>
          <w:sz w:val="14"/>
          <w:u w:val="none"/>
        </w:rPr>
        <w:t>monthly</w:t>
      </w:r>
    </w:p>
    <w:p>
      <w:pPr>
        <w:pStyle w:val="BodyText"/>
        <w:spacing w:before="30"/>
        <w:ind w:left="868"/>
        <w:jc w:val="both"/>
        <w:rPr>
          <w:rFonts w:ascii="Cambria"/>
        </w:rPr>
      </w:pPr>
      <w:r>
        <w:rPr>
          <w:rFonts w:ascii="Cambria"/>
          <w:color w:val="231F1F"/>
        </w:rPr>
        <w:t>If</w:t>
      </w:r>
      <w:r>
        <w:rPr>
          <w:rFonts w:ascii="Cambria"/>
          <w:color w:val="231F1F"/>
          <w:spacing w:val="7"/>
        </w:rPr>
        <w:t> </w:t>
      </w:r>
      <w:r>
        <w:rPr>
          <w:rFonts w:ascii="Cambria"/>
          <w:color w:val="231F1F"/>
        </w:rPr>
        <w:t>allowed</w:t>
      </w:r>
      <w:r>
        <w:rPr>
          <w:rFonts w:ascii="Cambria"/>
          <w:color w:val="231F1F"/>
          <w:spacing w:val="7"/>
        </w:rPr>
        <w:t> </w:t>
      </w:r>
      <w:r>
        <w:rPr>
          <w:rFonts w:ascii="Cambria"/>
          <w:color w:val="231F1F"/>
        </w:rPr>
        <w:t>by</w:t>
      </w:r>
      <w:r>
        <w:rPr>
          <w:rFonts w:ascii="Cambria"/>
          <w:color w:val="231F1F"/>
          <w:spacing w:val="11"/>
        </w:rPr>
        <w:t> </w:t>
      </w:r>
      <w:r>
        <w:rPr>
          <w:rFonts w:ascii="Cambria"/>
          <w:color w:val="231F1F"/>
        </w:rPr>
        <w:t>state</w:t>
      </w:r>
      <w:r>
        <w:rPr>
          <w:rFonts w:ascii="Cambria"/>
          <w:color w:val="231F1F"/>
          <w:spacing w:val="8"/>
        </w:rPr>
        <w:t> </w:t>
      </w:r>
      <w:r>
        <w:rPr>
          <w:rFonts w:ascii="Cambria"/>
          <w:color w:val="231F1F"/>
        </w:rPr>
        <w:t>law,</w:t>
      </w:r>
      <w:r>
        <w:rPr>
          <w:rFonts w:ascii="Cambria"/>
          <w:color w:val="231F1F"/>
          <w:spacing w:val="8"/>
        </w:rPr>
        <w:t> </w:t>
      </w:r>
      <w:r>
        <w:rPr>
          <w:rFonts w:ascii="Cambria"/>
          <w:color w:val="231F1F"/>
        </w:rPr>
        <w:t>we</w:t>
      </w:r>
      <w:r>
        <w:rPr>
          <w:rFonts w:ascii="Cambria"/>
          <w:color w:val="231F1F"/>
          <w:spacing w:val="9"/>
        </w:rPr>
        <w:t> </w:t>
      </w:r>
      <w:r>
        <w:rPr>
          <w:rFonts w:ascii="Cambria"/>
          <w:color w:val="231F1F"/>
        </w:rPr>
        <w:t>at</w:t>
      </w:r>
      <w:r>
        <w:rPr>
          <w:rFonts w:ascii="Cambria"/>
          <w:color w:val="231F1F"/>
          <w:spacing w:val="7"/>
        </w:rPr>
        <w:t> </w:t>
      </w:r>
      <w:r>
        <w:rPr>
          <w:rFonts w:ascii="Cambria"/>
          <w:color w:val="231F1F"/>
        </w:rPr>
        <w:t>our</w:t>
      </w:r>
      <w:r>
        <w:rPr>
          <w:rFonts w:ascii="Cambria"/>
          <w:color w:val="231F1F"/>
          <w:spacing w:val="6"/>
        </w:rPr>
        <w:t> </w:t>
      </w:r>
      <w:r>
        <w:rPr>
          <w:rFonts w:ascii="Cambria"/>
          <w:color w:val="231F1F"/>
        </w:rPr>
        <w:t>sole</w:t>
      </w:r>
      <w:r>
        <w:rPr>
          <w:rFonts w:ascii="Cambria"/>
          <w:color w:val="231F1F"/>
          <w:spacing w:val="9"/>
        </w:rPr>
        <w:t> </w:t>
      </w:r>
      <w:r>
        <w:rPr>
          <w:rFonts w:ascii="Cambria"/>
          <w:color w:val="231F1F"/>
        </w:rPr>
        <w:t>discretion</w:t>
      </w:r>
      <w:r>
        <w:rPr>
          <w:rFonts w:ascii="Cambria"/>
          <w:color w:val="231F1F"/>
          <w:spacing w:val="5"/>
        </w:rPr>
        <w:t> </w:t>
      </w:r>
      <w:r>
        <w:rPr>
          <w:rFonts w:ascii="Cambria"/>
          <w:color w:val="231F1F"/>
        </w:rPr>
        <w:t>may</w:t>
      </w:r>
      <w:r>
        <w:rPr>
          <w:rFonts w:ascii="Cambria"/>
          <w:color w:val="231F1F"/>
          <w:spacing w:val="7"/>
        </w:rPr>
        <w:t> </w:t>
      </w:r>
      <w:r>
        <w:rPr>
          <w:rFonts w:ascii="Cambria"/>
          <w:color w:val="231F1F"/>
        </w:rPr>
        <w:t>amend</w:t>
      </w:r>
      <w:r>
        <w:rPr>
          <w:rFonts w:ascii="Cambria"/>
          <w:color w:val="231F1F"/>
          <w:spacing w:val="8"/>
        </w:rPr>
        <w:t> </w:t>
      </w:r>
      <w:r>
        <w:rPr>
          <w:rFonts w:ascii="Cambria"/>
          <w:color w:val="231F1F"/>
        </w:rPr>
        <w:t>these</w:t>
      </w:r>
      <w:r>
        <w:rPr>
          <w:rFonts w:ascii="Cambria"/>
          <w:color w:val="231F1F"/>
          <w:spacing w:val="9"/>
        </w:rPr>
        <w:t> </w:t>
      </w:r>
      <w:r>
        <w:rPr>
          <w:rFonts w:ascii="Cambria"/>
          <w:color w:val="231F1F"/>
        </w:rPr>
        <w:t>fees,</w:t>
      </w:r>
      <w:r>
        <w:rPr>
          <w:rFonts w:ascii="Cambria"/>
          <w:color w:val="231F1F"/>
          <w:spacing w:val="7"/>
        </w:rPr>
        <w:t> </w:t>
      </w:r>
      <w:r>
        <w:rPr>
          <w:rFonts w:ascii="Cambria"/>
          <w:color w:val="231F1F"/>
        </w:rPr>
        <w:t>with</w:t>
      </w:r>
      <w:r>
        <w:rPr>
          <w:rFonts w:ascii="Cambria"/>
          <w:color w:val="231F1F"/>
          <w:spacing w:val="6"/>
        </w:rPr>
        <w:t> </w:t>
      </w:r>
      <w:r>
        <w:rPr>
          <w:rFonts w:ascii="Cambria"/>
          <w:color w:val="231F1F"/>
        </w:rPr>
        <w:t>written</w:t>
      </w:r>
      <w:r>
        <w:rPr>
          <w:rFonts w:ascii="Cambria"/>
          <w:color w:val="231F1F"/>
          <w:spacing w:val="9"/>
        </w:rPr>
        <w:t> </w:t>
      </w:r>
      <w:r>
        <w:rPr>
          <w:rFonts w:ascii="Cambria"/>
          <w:color w:val="231F1F"/>
        </w:rPr>
        <w:t>notice</w:t>
      </w:r>
      <w:r>
        <w:rPr>
          <w:rFonts w:ascii="Cambria"/>
          <w:color w:val="231F1F"/>
          <w:spacing w:val="9"/>
        </w:rPr>
        <w:t> </w:t>
      </w:r>
      <w:r>
        <w:rPr>
          <w:rFonts w:ascii="Cambria"/>
          <w:color w:val="231F1F"/>
        </w:rPr>
        <w:t>to</w:t>
      </w:r>
      <w:r>
        <w:rPr>
          <w:rFonts w:ascii="Cambria"/>
          <w:color w:val="231F1F"/>
          <w:spacing w:val="6"/>
        </w:rPr>
        <w:t> </w:t>
      </w:r>
      <w:r>
        <w:rPr>
          <w:rFonts w:ascii="Cambria"/>
          <w:color w:val="231F1F"/>
          <w:spacing w:val="-4"/>
        </w:rPr>
        <w:t>you.</w:t>
      </w:r>
    </w:p>
    <w:p>
      <w:pPr>
        <w:pStyle w:val="ListParagraph"/>
        <w:numPr>
          <w:ilvl w:val="0"/>
          <w:numId w:val="36"/>
        </w:numPr>
        <w:tabs>
          <w:tab w:pos="851" w:val="left" w:leader="none"/>
          <w:tab w:pos="868" w:val="left" w:leader="none"/>
        </w:tabs>
        <w:spacing w:line="230" w:lineRule="auto" w:before="70" w:after="0"/>
        <w:ind w:left="868" w:right="651" w:hanging="214"/>
        <w:jc w:val="both"/>
        <w:rPr>
          <w:rFonts w:ascii="Cambria"/>
          <w:sz w:val="14"/>
        </w:rPr>
      </w:pPr>
      <w:r>
        <w:rPr>
          <w:rFonts w:ascii="Cambria"/>
          <w:color w:val="231F1F"/>
          <w:sz w:val="14"/>
        </w:rPr>
        <w:t>You will be charged for the full period of time that you were living in, occupying, or responsible for payment of rent or utility charges on the</w:t>
      </w:r>
      <w:r>
        <w:rPr>
          <w:rFonts w:ascii="Cambria"/>
          <w:color w:val="231F1F"/>
          <w:spacing w:val="40"/>
          <w:sz w:val="14"/>
        </w:rPr>
        <w:t> </w:t>
      </w:r>
      <w:r>
        <w:rPr>
          <w:rFonts w:ascii="Cambria"/>
          <w:color w:val="231F1F"/>
          <w:sz w:val="14"/>
        </w:rPr>
        <w:t>dwelling.</w:t>
      </w:r>
      <w:r>
        <w:rPr>
          <w:rFonts w:ascii="Cambria"/>
          <w:color w:val="231F1F"/>
          <w:spacing w:val="11"/>
          <w:sz w:val="14"/>
        </w:rPr>
        <w:t> </w:t>
      </w:r>
      <w:r>
        <w:rPr>
          <w:rFonts w:ascii="Cambria"/>
          <w:color w:val="231F1F"/>
          <w:sz w:val="14"/>
        </w:rPr>
        <w:t>If</w:t>
      </w:r>
      <w:r>
        <w:rPr>
          <w:rFonts w:ascii="Cambria"/>
          <w:color w:val="231F1F"/>
          <w:spacing w:val="14"/>
          <w:sz w:val="14"/>
        </w:rPr>
        <w:t> </w:t>
      </w:r>
      <w:r>
        <w:rPr>
          <w:rFonts w:ascii="Cambria"/>
          <w:color w:val="231F1F"/>
          <w:sz w:val="14"/>
        </w:rPr>
        <w:t>you</w:t>
      </w:r>
      <w:r>
        <w:rPr>
          <w:rFonts w:ascii="Cambria"/>
          <w:color w:val="231F1F"/>
          <w:spacing w:val="14"/>
          <w:sz w:val="14"/>
        </w:rPr>
        <w:t> </w:t>
      </w:r>
      <w:r>
        <w:rPr>
          <w:rFonts w:ascii="Cambria"/>
          <w:color w:val="231F1F"/>
          <w:sz w:val="14"/>
        </w:rPr>
        <w:t>breach</w:t>
      </w:r>
      <w:r>
        <w:rPr>
          <w:rFonts w:ascii="Cambria"/>
          <w:color w:val="231F1F"/>
          <w:spacing w:val="11"/>
          <w:sz w:val="14"/>
        </w:rPr>
        <w:t> </w:t>
      </w:r>
      <w:r>
        <w:rPr>
          <w:rFonts w:ascii="Cambria"/>
          <w:color w:val="231F1F"/>
          <w:sz w:val="14"/>
        </w:rPr>
        <w:t>the</w:t>
      </w:r>
      <w:r>
        <w:rPr>
          <w:rFonts w:ascii="Cambria"/>
          <w:color w:val="231F1F"/>
          <w:spacing w:val="13"/>
          <w:sz w:val="14"/>
        </w:rPr>
        <w:t> </w:t>
      </w:r>
      <w:r>
        <w:rPr>
          <w:rFonts w:ascii="Cambria"/>
          <w:color w:val="231F1F"/>
          <w:sz w:val="14"/>
        </w:rPr>
        <w:t>Lease,</w:t>
      </w:r>
      <w:r>
        <w:rPr>
          <w:rFonts w:ascii="Cambria"/>
          <w:color w:val="231F1F"/>
          <w:spacing w:val="15"/>
          <w:sz w:val="14"/>
        </w:rPr>
        <w:t> </w:t>
      </w:r>
      <w:r>
        <w:rPr>
          <w:rFonts w:ascii="Cambria"/>
          <w:color w:val="231F1F"/>
          <w:sz w:val="14"/>
        </w:rPr>
        <w:t>you</w:t>
      </w:r>
      <w:r>
        <w:rPr>
          <w:rFonts w:ascii="Cambria"/>
          <w:color w:val="231F1F"/>
          <w:spacing w:val="14"/>
          <w:sz w:val="14"/>
        </w:rPr>
        <w:t> </w:t>
      </w:r>
      <w:r>
        <w:rPr>
          <w:rFonts w:ascii="Cambria"/>
          <w:color w:val="231F1F"/>
          <w:sz w:val="14"/>
        </w:rPr>
        <w:t>will</w:t>
      </w:r>
      <w:r>
        <w:rPr>
          <w:rFonts w:ascii="Cambria"/>
          <w:color w:val="231F1F"/>
          <w:spacing w:val="11"/>
          <w:sz w:val="14"/>
        </w:rPr>
        <w:t> </w:t>
      </w:r>
      <w:r>
        <w:rPr>
          <w:rFonts w:ascii="Cambria"/>
          <w:color w:val="231F1F"/>
          <w:sz w:val="14"/>
        </w:rPr>
        <w:t>be</w:t>
      </w:r>
      <w:r>
        <w:rPr>
          <w:rFonts w:ascii="Cambria"/>
          <w:color w:val="231F1F"/>
          <w:spacing w:val="9"/>
          <w:sz w:val="14"/>
        </w:rPr>
        <w:t> </w:t>
      </w:r>
      <w:r>
        <w:rPr>
          <w:rFonts w:ascii="Cambria"/>
          <w:color w:val="231F1F"/>
          <w:sz w:val="14"/>
        </w:rPr>
        <w:t>responsible</w:t>
      </w:r>
      <w:r>
        <w:rPr>
          <w:rFonts w:ascii="Cambria"/>
          <w:color w:val="231F1F"/>
          <w:spacing w:val="13"/>
          <w:sz w:val="14"/>
        </w:rPr>
        <w:t> </w:t>
      </w:r>
      <w:r>
        <w:rPr>
          <w:rFonts w:ascii="Cambria"/>
          <w:color w:val="231F1F"/>
          <w:sz w:val="14"/>
        </w:rPr>
        <w:t>for</w:t>
      </w:r>
      <w:r>
        <w:rPr>
          <w:rFonts w:ascii="Cambria"/>
          <w:color w:val="231F1F"/>
          <w:spacing w:val="10"/>
          <w:sz w:val="14"/>
        </w:rPr>
        <w:t> </w:t>
      </w:r>
      <w:r>
        <w:rPr>
          <w:rFonts w:ascii="Cambria"/>
          <w:color w:val="231F1F"/>
          <w:sz w:val="14"/>
        </w:rPr>
        <w:t>utility</w:t>
      </w:r>
      <w:r>
        <w:rPr>
          <w:rFonts w:ascii="Cambria"/>
          <w:color w:val="231F1F"/>
          <w:spacing w:val="14"/>
          <w:sz w:val="14"/>
        </w:rPr>
        <w:t> </w:t>
      </w:r>
      <w:r>
        <w:rPr>
          <w:rFonts w:ascii="Cambria"/>
          <w:color w:val="231F1F"/>
          <w:sz w:val="14"/>
        </w:rPr>
        <w:t>charges</w:t>
      </w:r>
      <w:r>
        <w:rPr>
          <w:rFonts w:ascii="Cambria"/>
          <w:color w:val="231F1F"/>
          <w:spacing w:val="14"/>
          <w:sz w:val="14"/>
        </w:rPr>
        <w:t> </w:t>
      </w:r>
      <w:r>
        <w:rPr>
          <w:rFonts w:ascii="Cambria"/>
          <w:color w:val="231F1F"/>
          <w:sz w:val="14"/>
        </w:rPr>
        <w:t>for</w:t>
      </w:r>
      <w:r>
        <w:rPr>
          <w:rFonts w:ascii="Cambria"/>
          <w:color w:val="231F1F"/>
          <w:spacing w:val="14"/>
          <w:sz w:val="14"/>
        </w:rPr>
        <w:t> </w:t>
      </w:r>
      <w:r>
        <w:rPr>
          <w:rFonts w:ascii="Cambria"/>
          <w:color w:val="231F1F"/>
          <w:sz w:val="14"/>
        </w:rPr>
        <w:t>the</w:t>
      </w:r>
      <w:r>
        <w:rPr>
          <w:rFonts w:ascii="Cambria"/>
          <w:color w:val="231F1F"/>
          <w:spacing w:val="13"/>
          <w:sz w:val="14"/>
        </w:rPr>
        <w:t> </w:t>
      </w:r>
      <w:r>
        <w:rPr>
          <w:rFonts w:ascii="Cambria"/>
          <w:color w:val="231F1F"/>
          <w:sz w:val="14"/>
        </w:rPr>
        <w:t>time</w:t>
      </w:r>
      <w:r>
        <w:rPr>
          <w:rFonts w:ascii="Cambria"/>
          <w:color w:val="231F1F"/>
          <w:spacing w:val="13"/>
          <w:sz w:val="14"/>
        </w:rPr>
        <w:t> </w:t>
      </w:r>
      <w:r>
        <w:rPr>
          <w:rFonts w:ascii="Cambria"/>
          <w:color w:val="231F1F"/>
          <w:sz w:val="14"/>
        </w:rPr>
        <w:t>period</w:t>
      </w:r>
      <w:r>
        <w:rPr>
          <w:rFonts w:ascii="Cambria"/>
          <w:color w:val="231F1F"/>
          <w:spacing w:val="13"/>
          <w:sz w:val="14"/>
        </w:rPr>
        <w:t> </w:t>
      </w:r>
      <w:r>
        <w:rPr>
          <w:rFonts w:ascii="Cambria"/>
          <w:color w:val="231F1F"/>
          <w:sz w:val="14"/>
        </w:rPr>
        <w:t>you</w:t>
      </w:r>
      <w:r>
        <w:rPr>
          <w:rFonts w:ascii="Cambria"/>
          <w:color w:val="231F1F"/>
          <w:spacing w:val="14"/>
          <w:sz w:val="14"/>
        </w:rPr>
        <w:t> </w:t>
      </w:r>
      <w:r>
        <w:rPr>
          <w:rFonts w:ascii="Cambria"/>
          <w:color w:val="231F1F"/>
          <w:sz w:val="14"/>
        </w:rPr>
        <w:t>were</w:t>
      </w:r>
      <w:r>
        <w:rPr>
          <w:rFonts w:ascii="Cambria"/>
          <w:color w:val="231F1F"/>
          <w:spacing w:val="13"/>
          <w:sz w:val="14"/>
        </w:rPr>
        <w:t> </w:t>
      </w:r>
      <w:r>
        <w:rPr>
          <w:rFonts w:ascii="Cambria"/>
          <w:color w:val="231F1F"/>
          <w:sz w:val="14"/>
        </w:rPr>
        <w:t>obliged</w:t>
      </w:r>
      <w:r>
        <w:rPr>
          <w:rFonts w:ascii="Cambria"/>
          <w:color w:val="231F1F"/>
          <w:spacing w:val="13"/>
          <w:sz w:val="14"/>
        </w:rPr>
        <w:t> </w:t>
      </w:r>
      <w:r>
        <w:rPr>
          <w:rFonts w:ascii="Cambria"/>
          <w:color w:val="231F1F"/>
          <w:sz w:val="14"/>
        </w:rPr>
        <w:t>to</w:t>
      </w:r>
      <w:r>
        <w:rPr>
          <w:rFonts w:ascii="Cambria"/>
          <w:color w:val="231F1F"/>
          <w:spacing w:val="14"/>
          <w:sz w:val="14"/>
        </w:rPr>
        <w:t> </w:t>
      </w:r>
      <w:r>
        <w:rPr>
          <w:rFonts w:ascii="Cambria"/>
          <w:color w:val="231F1F"/>
          <w:sz w:val="14"/>
        </w:rPr>
        <w:t>pay</w:t>
      </w:r>
      <w:r>
        <w:rPr>
          <w:rFonts w:ascii="Cambria"/>
          <w:color w:val="231F1F"/>
          <w:spacing w:val="14"/>
          <w:sz w:val="14"/>
        </w:rPr>
        <w:t> </w:t>
      </w:r>
      <w:r>
        <w:rPr>
          <w:rFonts w:ascii="Cambria"/>
          <w:color w:val="231F1F"/>
          <w:sz w:val="14"/>
        </w:rPr>
        <w:t>the</w:t>
      </w:r>
      <w:r>
        <w:rPr>
          <w:rFonts w:ascii="Cambria"/>
          <w:color w:val="231F1F"/>
          <w:spacing w:val="13"/>
          <w:sz w:val="14"/>
        </w:rPr>
        <w:t> </w:t>
      </w:r>
      <w:r>
        <w:rPr>
          <w:rFonts w:ascii="Cambria"/>
          <w:color w:val="231F1F"/>
          <w:sz w:val="14"/>
        </w:rPr>
        <w:t>charges</w:t>
      </w:r>
      <w:r>
        <w:rPr>
          <w:rFonts w:ascii="Cambria"/>
          <w:color w:val="231F1F"/>
          <w:spacing w:val="10"/>
          <w:sz w:val="14"/>
        </w:rPr>
        <w:t> </w:t>
      </w:r>
      <w:r>
        <w:rPr>
          <w:rFonts w:ascii="Cambria"/>
          <w:color w:val="231F1F"/>
          <w:sz w:val="14"/>
        </w:rPr>
        <w:t>under</w:t>
      </w:r>
      <w:r>
        <w:rPr>
          <w:rFonts w:ascii="Cambria"/>
          <w:color w:val="231F1F"/>
          <w:spacing w:val="40"/>
          <w:sz w:val="14"/>
        </w:rPr>
        <w:t> </w:t>
      </w:r>
      <w:r>
        <w:rPr>
          <w:rFonts w:ascii="Cambria"/>
          <w:color w:val="231F1F"/>
          <w:sz w:val="14"/>
        </w:rPr>
        <w:t>the Lease, subject to our mitigation of damages. In the event you fail to timely establish utility services, we may charge you for any utility</w:t>
      </w:r>
      <w:r>
        <w:rPr>
          <w:rFonts w:ascii="Cambria"/>
          <w:color w:val="231F1F"/>
          <w:spacing w:val="40"/>
          <w:sz w:val="14"/>
        </w:rPr>
        <w:t> </w:t>
      </w:r>
      <w:r>
        <w:rPr>
          <w:rFonts w:ascii="Cambria"/>
          <w:color w:val="231F1F"/>
          <w:sz w:val="14"/>
        </w:rPr>
        <w:t>service</w:t>
      </w:r>
      <w:r>
        <w:rPr>
          <w:rFonts w:ascii="Cambria"/>
          <w:color w:val="231F1F"/>
          <w:spacing w:val="23"/>
          <w:sz w:val="14"/>
        </w:rPr>
        <w:t> </w:t>
      </w:r>
      <w:r>
        <w:rPr>
          <w:rFonts w:ascii="Cambria"/>
          <w:color w:val="231F1F"/>
          <w:sz w:val="14"/>
        </w:rPr>
        <w:t>billed</w:t>
      </w:r>
      <w:r>
        <w:rPr>
          <w:rFonts w:ascii="Cambria"/>
          <w:color w:val="231F1F"/>
          <w:spacing w:val="25"/>
          <w:sz w:val="14"/>
        </w:rPr>
        <w:t> </w:t>
      </w:r>
      <w:r>
        <w:rPr>
          <w:rFonts w:ascii="Cambria"/>
          <w:color w:val="231F1F"/>
          <w:sz w:val="14"/>
        </w:rPr>
        <w:t>to</w:t>
      </w:r>
      <w:r>
        <w:rPr>
          <w:rFonts w:ascii="Cambria"/>
          <w:color w:val="231F1F"/>
          <w:spacing w:val="24"/>
          <w:sz w:val="14"/>
        </w:rPr>
        <w:t> </w:t>
      </w:r>
      <w:r>
        <w:rPr>
          <w:rFonts w:ascii="Cambria"/>
          <w:color w:val="231F1F"/>
          <w:sz w:val="14"/>
        </w:rPr>
        <w:t>us</w:t>
      </w:r>
      <w:r>
        <w:rPr>
          <w:rFonts w:ascii="Cambria"/>
          <w:color w:val="231F1F"/>
          <w:spacing w:val="24"/>
          <w:sz w:val="14"/>
        </w:rPr>
        <w:t> </w:t>
      </w:r>
      <w:r>
        <w:rPr>
          <w:rFonts w:ascii="Cambria"/>
          <w:color w:val="231F1F"/>
          <w:sz w:val="14"/>
        </w:rPr>
        <w:t>for</w:t>
      </w:r>
      <w:r>
        <w:rPr>
          <w:rFonts w:ascii="Cambria"/>
          <w:color w:val="231F1F"/>
          <w:spacing w:val="24"/>
          <w:sz w:val="14"/>
        </w:rPr>
        <w:t> </w:t>
      </w:r>
      <w:r>
        <w:rPr>
          <w:rFonts w:ascii="Cambria"/>
          <w:color w:val="231F1F"/>
          <w:sz w:val="14"/>
        </w:rPr>
        <w:t>your</w:t>
      </w:r>
      <w:r>
        <w:rPr>
          <w:rFonts w:ascii="Cambria"/>
          <w:color w:val="231F1F"/>
          <w:spacing w:val="20"/>
          <w:sz w:val="14"/>
        </w:rPr>
        <w:t> </w:t>
      </w:r>
      <w:r>
        <w:rPr>
          <w:rFonts w:ascii="Cambria"/>
          <w:color w:val="231F1F"/>
          <w:sz w:val="14"/>
        </w:rPr>
        <w:t>dwelling</w:t>
      </w:r>
      <w:r>
        <w:rPr>
          <w:rFonts w:ascii="Cambria"/>
          <w:color w:val="231F1F"/>
          <w:spacing w:val="21"/>
          <w:sz w:val="14"/>
        </w:rPr>
        <w:t> </w:t>
      </w:r>
      <w:r>
        <w:rPr>
          <w:rFonts w:ascii="Cambria"/>
          <w:color w:val="231F1F"/>
          <w:sz w:val="14"/>
        </w:rPr>
        <w:t>and</w:t>
      </w:r>
      <w:r>
        <w:rPr>
          <w:rFonts w:ascii="Cambria"/>
          <w:color w:val="231F1F"/>
          <w:spacing w:val="23"/>
          <w:sz w:val="14"/>
        </w:rPr>
        <w:t> </w:t>
      </w:r>
      <w:r>
        <w:rPr>
          <w:rFonts w:ascii="Cambria"/>
          <w:color w:val="231F1F"/>
          <w:sz w:val="14"/>
        </w:rPr>
        <w:t>may</w:t>
      </w:r>
      <w:r>
        <w:rPr>
          <w:rFonts w:ascii="Cambria"/>
          <w:color w:val="231F1F"/>
          <w:spacing w:val="24"/>
          <w:sz w:val="14"/>
        </w:rPr>
        <w:t> </w:t>
      </w:r>
      <w:r>
        <w:rPr>
          <w:rFonts w:ascii="Cambria"/>
          <w:color w:val="231F1F"/>
          <w:sz w:val="14"/>
        </w:rPr>
        <w:t>charge</w:t>
      </w:r>
      <w:r>
        <w:rPr>
          <w:rFonts w:ascii="Cambria"/>
          <w:color w:val="231F1F"/>
          <w:spacing w:val="27"/>
          <w:sz w:val="14"/>
        </w:rPr>
        <w:t> </w:t>
      </w:r>
      <w:r>
        <w:rPr>
          <w:rFonts w:ascii="Cambria"/>
          <w:color w:val="231F1F"/>
          <w:sz w:val="14"/>
        </w:rPr>
        <w:t>a</w:t>
      </w:r>
      <w:r>
        <w:rPr>
          <w:rFonts w:ascii="Cambria"/>
          <w:color w:val="231F1F"/>
          <w:spacing w:val="23"/>
          <w:sz w:val="14"/>
        </w:rPr>
        <w:t> </w:t>
      </w:r>
      <w:r>
        <w:rPr>
          <w:rFonts w:ascii="Cambria"/>
          <w:color w:val="231F1F"/>
          <w:sz w:val="14"/>
        </w:rPr>
        <w:t>reasonable</w:t>
      </w:r>
      <w:r>
        <w:rPr>
          <w:rFonts w:ascii="Cambria"/>
          <w:color w:val="231F1F"/>
          <w:spacing w:val="24"/>
          <w:sz w:val="14"/>
        </w:rPr>
        <w:t> </w:t>
      </w:r>
      <w:r>
        <w:rPr>
          <w:rFonts w:ascii="Cambria"/>
          <w:color w:val="231F1F"/>
          <w:sz w:val="14"/>
        </w:rPr>
        <w:t>administration</w:t>
      </w:r>
      <w:r>
        <w:rPr>
          <w:rFonts w:ascii="Cambria"/>
          <w:color w:val="231F1F"/>
          <w:spacing w:val="24"/>
          <w:sz w:val="14"/>
        </w:rPr>
        <w:t> </w:t>
      </w:r>
      <w:r>
        <w:rPr>
          <w:rFonts w:ascii="Cambria"/>
          <w:color w:val="231F1F"/>
          <w:sz w:val="14"/>
        </w:rPr>
        <w:t>fee</w:t>
      </w:r>
      <w:r>
        <w:rPr>
          <w:rFonts w:ascii="Cambria"/>
          <w:color w:val="231F1F"/>
          <w:spacing w:val="24"/>
          <w:sz w:val="14"/>
        </w:rPr>
        <w:t> </w:t>
      </w:r>
      <w:r>
        <w:rPr>
          <w:rFonts w:ascii="Cambria"/>
          <w:color w:val="231F1F"/>
          <w:sz w:val="14"/>
        </w:rPr>
        <w:t>for</w:t>
      </w:r>
      <w:r>
        <w:rPr>
          <w:rFonts w:ascii="Cambria"/>
          <w:color w:val="231F1F"/>
          <w:spacing w:val="24"/>
          <w:sz w:val="14"/>
        </w:rPr>
        <w:t> </w:t>
      </w:r>
      <w:r>
        <w:rPr>
          <w:rFonts w:ascii="Cambria"/>
          <w:color w:val="231F1F"/>
          <w:sz w:val="14"/>
        </w:rPr>
        <w:t>billing</w:t>
      </w:r>
      <w:r>
        <w:rPr>
          <w:rFonts w:ascii="Cambria"/>
          <w:color w:val="231F1F"/>
          <w:spacing w:val="21"/>
          <w:sz w:val="14"/>
        </w:rPr>
        <w:t> </w:t>
      </w:r>
      <w:r>
        <w:rPr>
          <w:rFonts w:ascii="Cambria"/>
          <w:color w:val="231F1F"/>
          <w:sz w:val="14"/>
        </w:rPr>
        <w:t>for</w:t>
      </w:r>
      <w:r>
        <w:rPr>
          <w:rFonts w:ascii="Cambria"/>
          <w:color w:val="231F1F"/>
          <w:spacing w:val="20"/>
          <w:sz w:val="14"/>
        </w:rPr>
        <w:t> </w:t>
      </w:r>
      <w:r>
        <w:rPr>
          <w:rFonts w:ascii="Cambria"/>
          <w:color w:val="231F1F"/>
          <w:sz w:val="14"/>
        </w:rPr>
        <w:t>the</w:t>
      </w:r>
      <w:r>
        <w:rPr>
          <w:rFonts w:ascii="Cambria"/>
          <w:color w:val="231F1F"/>
          <w:spacing w:val="23"/>
          <w:sz w:val="14"/>
        </w:rPr>
        <w:t> </w:t>
      </w:r>
      <w:r>
        <w:rPr>
          <w:rFonts w:ascii="Cambria"/>
          <w:color w:val="231F1F"/>
          <w:sz w:val="14"/>
        </w:rPr>
        <w:t>utility</w:t>
      </w:r>
      <w:r>
        <w:rPr>
          <w:rFonts w:ascii="Cambria"/>
          <w:color w:val="231F1F"/>
          <w:spacing w:val="24"/>
          <w:sz w:val="14"/>
        </w:rPr>
        <w:t> </w:t>
      </w:r>
      <w:r>
        <w:rPr>
          <w:rFonts w:ascii="Cambria"/>
          <w:color w:val="231F1F"/>
          <w:sz w:val="14"/>
        </w:rPr>
        <w:t>service</w:t>
      </w:r>
      <w:r>
        <w:rPr>
          <w:rFonts w:ascii="Cambria"/>
          <w:color w:val="231F1F"/>
          <w:spacing w:val="23"/>
          <w:sz w:val="14"/>
        </w:rPr>
        <w:t> </w:t>
      </w:r>
      <w:r>
        <w:rPr>
          <w:rFonts w:ascii="Cambria"/>
          <w:color w:val="231F1F"/>
          <w:sz w:val="14"/>
        </w:rPr>
        <w:t>in</w:t>
      </w:r>
      <w:r>
        <w:rPr>
          <w:rFonts w:ascii="Cambria"/>
          <w:color w:val="231F1F"/>
          <w:spacing w:val="24"/>
          <w:sz w:val="14"/>
        </w:rPr>
        <w:t> </w:t>
      </w:r>
      <w:r>
        <w:rPr>
          <w:rFonts w:ascii="Cambria"/>
          <w:color w:val="231F1F"/>
          <w:sz w:val="14"/>
        </w:rPr>
        <w:t>the</w:t>
      </w:r>
      <w:r>
        <w:rPr>
          <w:rFonts w:ascii="Cambria"/>
          <w:color w:val="231F1F"/>
          <w:spacing w:val="23"/>
          <w:sz w:val="14"/>
        </w:rPr>
        <w:t> </w:t>
      </w:r>
      <w:r>
        <w:rPr>
          <w:rFonts w:ascii="Cambria"/>
          <w:color w:val="231F1F"/>
          <w:sz w:val="14"/>
        </w:rPr>
        <w:t>amount</w:t>
      </w:r>
      <w:r>
        <w:rPr>
          <w:rFonts w:ascii="Cambria"/>
          <w:color w:val="231F1F"/>
          <w:spacing w:val="23"/>
          <w:sz w:val="14"/>
        </w:rPr>
        <w:t> </w:t>
      </w:r>
      <w:r>
        <w:rPr>
          <w:rFonts w:ascii="Cambria"/>
          <w:color w:val="231F1F"/>
          <w:sz w:val="14"/>
        </w:rPr>
        <w:t>of</w:t>
      </w:r>
    </w:p>
    <w:p>
      <w:pPr>
        <w:tabs>
          <w:tab w:pos="2239" w:val="left" w:leader="none"/>
        </w:tabs>
        <w:spacing w:line="157" w:lineRule="exact" w:before="0"/>
        <w:ind w:left="878" w:right="0" w:firstLine="0"/>
        <w:jc w:val="left"/>
        <w:rPr>
          <w:rFonts w:ascii="Cambria"/>
          <w:position w:val="1"/>
          <w:sz w:val="14"/>
        </w:rPr>
      </w:pPr>
      <w:r>
        <w:rPr>
          <w:rFonts w:ascii="Cambria"/>
          <w:position w:val="1"/>
          <w:sz w:val="14"/>
        </w:rPr>
        <mc:AlternateContent>
          <mc:Choice Requires="wps">
            <w:drawing>
              <wp:anchor distT="0" distB="0" distL="0" distR="0" allowOverlap="1" layoutInCell="1" locked="0" behindDoc="1" simplePos="0" relativeHeight="483896320">
                <wp:simplePos x="0" y="0"/>
                <wp:positionH relativeFrom="page">
                  <wp:posOffset>1556232</wp:posOffset>
                </wp:positionH>
                <wp:positionV relativeFrom="paragraph">
                  <wp:posOffset>3686</wp:posOffset>
                </wp:positionV>
                <wp:extent cx="285115" cy="66040"/>
                <wp:effectExtent l="0" t="0" r="0" b="0"/>
                <wp:wrapNone/>
                <wp:docPr id="253" name="Graphic 253"/>
                <wp:cNvGraphicFramePr>
                  <a:graphicFrameLocks/>
                </wp:cNvGraphicFramePr>
                <a:graphic>
                  <a:graphicData uri="http://schemas.microsoft.com/office/word/2010/wordprocessingShape">
                    <wps:wsp>
                      <wps:cNvPr id="253" name="Graphic 253"/>
                      <wps:cNvSpPr/>
                      <wps:spPr>
                        <a:xfrm>
                          <a:off x="0" y="0"/>
                          <a:ext cx="285115" cy="66040"/>
                        </a:xfrm>
                        <a:custGeom>
                          <a:avLst/>
                          <a:gdLst/>
                          <a:ahLst/>
                          <a:cxnLst/>
                          <a:rect l="l" t="t" r="r" b="b"/>
                          <a:pathLst>
                            <a:path w="285115" h="66040">
                              <a:moveTo>
                                <a:pt x="10797" y="35760"/>
                              </a:moveTo>
                              <a:lnTo>
                                <a:pt x="8618" y="35760"/>
                              </a:lnTo>
                              <a:lnTo>
                                <a:pt x="7429" y="35232"/>
                              </a:lnTo>
                              <a:lnTo>
                                <a:pt x="5514" y="33185"/>
                              </a:lnTo>
                              <a:lnTo>
                                <a:pt x="5052" y="31864"/>
                              </a:lnTo>
                              <a:lnTo>
                                <a:pt x="5052" y="1584"/>
                              </a:lnTo>
                              <a:lnTo>
                                <a:pt x="37840" y="1584"/>
                              </a:lnTo>
                              <a:lnTo>
                                <a:pt x="39557" y="2047"/>
                              </a:lnTo>
                              <a:lnTo>
                                <a:pt x="40614" y="2971"/>
                              </a:lnTo>
                              <a:lnTo>
                                <a:pt x="41605" y="3896"/>
                              </a:lnTo>
                              <a:lnTo>
                                <a:pt x="42100" y="5085"/>
                              </a:lnTo>
                              <a:lnTo>
                                <a:pt x="42100" y="7990"/>
                              </a:lnTo>
                              <a:lnTo>
                                <a:pt x="14958" y="11490"/>
                              </a:lnTo>
                              <a:lnTo>
                                <a:pt x="14958" y="23279"/>
                              </a:lnTo>
                              <a:lnTo>
                                <a:pt x="35463" y="23279"/>
                              </a:lnTo>
                              <a:lnTo>
                                <a:pt x="36189" y="23576"/>
                              </a:lnTo>
                              <a:lnTo>
                                <a:pt x="43767" y="31402"/>
                              </a:lnTo>
                              <a:lnTo>
                                <a:pt x="21429" y="31402"/>
                              </a:lnTo>
                              <a:lnTo>
                                <a:pt x="17562" y="32524"/>
                              </a:lnTo>
                              <a:lnTo>
                                <a:pt x="16196" y="33185"/>
                              </a:lnTo>
                              <a:lnTo>
                                <a:pt x="12778" y="34968"/>
                              </a:lnTo>
                              <a:lnTo>
                                <a:pt x="11722" y="35496"/>
                              </a:lnTo>
                              <a:lnTo>
                                <a:pt x="10797" y="35760"/>
                              </a:lnTo>
                              <a:close/>
                            </a:path>
                            <a:path w="285115" h="66040">
                              <a:moveTo>
                                <a:pt x="35463" y="23279"/>
                              </a:moveTo>
                              <a:lnTo>
                                <a:pt x="14958" y="23279"/>
                              </a:lnTo>
                              <a:lnTo>
                                <a:pt x="18656" y="22090"/>
                              </a:lnTo>
                              <a:lnTo>
                                <a:pt x="21991" y="21496"/>
                              </a:lnTo>
                              <a:lnTo>
                                <a:pt x="31104" y="21496"/>
                              </a:lnTo>
                              <a:lnTo>
                                <a:pt x="35463" y="23279"/>
                              </a:lnTo>
                              <a:close/>
                            </a:path>
                            <a:path w="285115" h="66040">
                              <a:moveTo>
                                <a:pt x="44315" y="55671"/>
                              </a:moveTo>
                              <a:lnTo>
                                <a:pt x="26812" y="55671"/>
                              </a:lnTo>
                              <a:lnTo>
                                <a:pt x="30906" y="54714"/>
                              </a:lnTo>
                              <a:lnTo>
                                <a:pt x="35265" y="50883"/>
                              </a:lnTo>
                              <a:lnTo>
                                <a:pt x="36355" y="47945"/>
                              </a:lnTo>
                              <a:lnTo>
                                <a:pt x="36355" y="40020"/>
                              </a:lnTo>
                              <a:lnTo>
                                <a:pt x="35411" y="37279"/>
                              </a:lnTo>
                              <a:lnTo>
                                <a:pt x="35298" y="36949"/>
                              </a:lnTo>
                              <a:lnTo>
                                <a:pt x="33185" y="34770"/>
                              </a:lnTo>
                              <a:lnTo>
                                <a:pt x="31071" y="32524"/>
                              </a:lnTo>
                              <a:lnTo>
                                <a:pt x="28364" y="31402"/>
                              </a:lnTo>
                              <a:lnTo>
                                <a:pt x="43767" y="31402"/>
                              </a:lnTo>
                              <a:lnTo>
                                <a:pt x="44214" y="31864"/>
                              </a:lnTo>
                              <a:lnTo>
                                <a:pt x="44481" y="32524"/>
                              </a:lnTo>
                              <a:lnTo>
                                <a:pt x="46137" y="36949"/>
                              </a:lnTo>
                              <a:lnTo>
                                <a:pt x="46159" y="50883"/>
                              </a:lnTo>
                              <a:lnTo>
                                <a:pt x="44429" y="55374"/>
                              </a:lnTo>
                              <a:lnTo>
                                <a:pt x="44315" y="55671"/>
                              </a:lnTo>
                              <a:close/>
                            </a:path>
                            <a:path w="285115" h="66040">
                              <a:moveTo>
                                <a:pt x="29784" y="65577"/>
                              </a:moveTo>
                              <a:lnTo>
                                <a:pt x="14000" y="65577"/>
                              </a:lnTo>
                              <a:lnTo>
                                <a:pt x="8122" y="64190"/>
                              </a:lnTo>
                              <a:lnTo>
                                <a:pt x="3764" y="61417"/>
                              </a:lnTo>
                              <a:lnTo>
                                <a:pt x="1254" y="59766"/>
                              </a:lnTo>
                              <a:lnTo>
                                <a:pt x="0" y="57917"/>
                              </a:lnTo>
                              <a:lnTo>
                                <a:pt x="99" y="54317"/>
                              </a:lnTo>
                              <a:lnTo>
                                <a:pt x="424" y="53558"/>
                              </a:lnTo>
                              <a:lnTo>
                                <a:pt x="495" y="53393"/>
                              </a:lnTo>
                              <a:lnTo>
                                <a:pt x="2476" y="51412"/>
                              </a:lnTo>
                              <a:lnTo>
                                <a:pt x="3709" y="50883"/>
                              </a:lnTo>
                              <a:lnTo>
                                <a:pt x="5999" y="50883"/>
                              </a:lnTo>
                              <a:lnTo>
                                <a:pt x="7221" y="51412"/>
                              </a:lnTo>
                              <a:lnTo>
                                <a:pt x="10005" y="53558"/>
                              </a:lnTo>
                              <a:lnTo>
                                <a:pt x="11424" y="54317"/>
                              </a:lnTo>
                              <a:lnTo>
                                <a:pt x="12670" y="54714"/>
                              </a:lnTo>
                              <a:lnTo>
                                <a:pt x="14925" y="55374"/>
                              </a:lnTo>
                              <a:lnTo>
                                <a:pt x="17566" y="55671"/>
                              </a:lnTo>
                              <a:lnTo>
                                <a:pt x="44315" y="55671"/>
                              </a:lnTo>
                              <a:lnTo>
                                <a:pt x="44213" y="55935"/>
                              </a:lnTo>
                              <a:lnTo>
                                <a:pt x="40188" y="59766"/>
                              </a:lnTo>
                              <a:lnTo>
                                <a:pt x="36024" y="63662"/>
                              </a:lnTo>
                              <a:lnTo>
                                <a:pt x="29784" y="65577"/>
                              </a:lnTo>
                              <a:close/>
                            </a:path>
                            <a:path w="285115" h="66040">
                              <a:moveTo>
                                <a:pt x="89748" y="65577"/>
                              </a:moveTo>
                              <a:lnTo>
                                <a:pt x="78785" y="65577"/>
                              </a:lnTo>
                              <a:lnTo>
                                <a:pt x="75417" y="64686"/>
                              </a:lnTo>
                              <a:lnTo>
                                <a:pt x="72710" y="62903"/>
                              </a:lnTo>
                              <a:lnTo>
                                <a:pt x="69936" y="61186"/>
                              </a:lnTo>
                              <a:lnTo>
                                <a:pt x="61120" y="20934"/>
                              </a:lnTo>
                              <a:lnTo>
                                <a:pt x="62969" y="14792"/>
                              </a:lnTo>
                              <a:lnTo>
                                <a:pt x="66667" y="8915"/>
                              </a:lnTo>
                              <a:lnTo>
                                <a:pt x="70365" y="2971"/>
                              </a:lnTo>
                              <a:lnTo>
                                <a:pt x="75714" y="0"/>
                              </a:lnTo>
                              <a:lnTo>
                                <a:pt x="86677" y="0"/>
                              </a:lnTo>
                              <a:lnTo>
                                <a:pt x="90012" y="858"/>
                              </a:lnTo>
                              <a:lnTo>
                                <a:pt x="95493" y="4358"/>
                              </a:lnTo>
                              <a:lnTo>
                                <a:pt x="98135" y="7594"/>
                              </a:lnTo>
                              <a:lnTo>
                                <a:pt x="99372" y="9905"/>
                              </a:lnTo>
                              <a:lnTo>
                                <a:pt x="79743" y="9905"/>
                              </a:lnTo>
                              <a:lnTo>
                                <a:pt x="77497" y="11028"/>
                              </a:lnTo>
                              <a:lnTo>
                                <a:pt x="76392" y="12283"/>
                              </a:lnTo>
                              <a:lnTo>
                                <a:pt x="72478" y="17269"/>
                              </a:lnTo>
                              <a:lnTo>
                                <a:pt x="71026" y="21859"/>
                              </a:lnTo>
                              <a:lnTo>
                                <a:pt x="71026" y="43652"/>
                              </a:lnTo>
                              <a:lnTo>
                                <a:pt x="72534" y="48308"/>
                              </a:lnTo>
                              <a:lnTo>
                                <a:pt x="77223" y="54449"/>
                              </a:lnTo>
                              <a:lnTo>
                                <a:pt x="77087" y="54449"/>
                              </a:lnTo>
                              <a:lnTo>
                                <a:pt x="79710" y="55671"/>
                              </a:lnTo>
                              <a:lnTo>
                                <a:pt x="99539" y="55671"/>
                              </a:lnTo>
                              <a:lnTo>
                                <a:pt x="98861" y="56761"/>
                              </a:lnTo>
                              <a:lnTo>
                                <a:pt x="95097" y="62638"/>
                              </a:lnTo>
                              <a:lnTo>
                                <a:pt x="89748" y="65577"/>
                              </a:lnTo>
                              <a:close/>
                            </a:path>
                            <a:path w="285115" h="66040">
                              <a:moveTo>
                                <a:pt x="99539" y="55671"/>
                              </a:moveTo>
                              <a:lnTo>
                                <a:pt x="85785" y="55671"/>
                              </a:lnTo>
                              <a:lnTo>
                                <a:pt x="88229" y="54449"/>
                              </a:lnTo>
                              <a:lnTo>
                                <a:pt x="93050" y="48308"/>
                              </a:lnTo>
                              <a:lnTo>
                                <a:pt x="94210" y="44643"/>
                              </a:lnTo>
                              <a:lnTo>
                                <a:pt x="94503" y="43652"/>
                              </a:lnTo>
                              <a:lnTo>
                                <a:pt x="94460" y="21859"/>
                              </a:lnTo>
                              <a:lnTo>
                                <a:pt x="92959" y="17269"/>
                              </a:lnTo>
                              <a:lnTo>
                                <a:pt x="88229" y="11028"/>
                              </a:lnTo>
                              <a:lnTo>
                                <a:pt x="85818" y="9905"/>
                              </a:lnTo>
                              <a:lnTo>
                                <a:pt x="99372" y="9905"/>
                              </a:lnTo>
                              <a:lnTo>
                                <a:pt x="103154" y="17038"/>
                              </a:lnTo>
                              <a:lnTo>
                                <a:pt x="104359" y="21859"/>
                              </a:lnTo>
                              <a:lnTo>
                                <a:pt x="104409" y="44643"/>
                              </a:lnTo>
                              <a:lnTo>
                                <a:pt x="102560" y="50817"/>
                              </a:lnTo>
                              <a:lnTo>
                                <a:pt x="99539" y="55671"/>
                              </a:lnTo>
                              <a:close/>
                            </a:path>
                            <a:path w="285115" h="66040">
                              <a:moveTo>
                                <a:pt x="146542" y="65775"/>
                              </a:moveTo>
                              <a:lnTo>
                                <a:pt x="141919" y="65775"/>
                              </a:lnTo>
                              <a:lnTo>
                                <a:pt x="140103" y="65148"/>
                              </a:lnTo>
                              <a:lnTo>
                                <a:pt x="137462" y="62638"/>
                              </a:lnTo>
                              <a:lnTo>
                                <a:pt x="136801" y="61053"/>
                              </a:lnTo>
                              <a:lnTo>
                                <a:pt x="136801" y="57289"/>
                              </a:lnTo>
                              <a:lnTo>
                                <a:pt x="137462" y="55737"/>
                              </a:lnTo>
                              <a:lnTo>
                                <a:pt x="140103" y="53228"/>
                              </a:lnTo>
                              <a:lnTo>
                                <a:pt x="141919" y="52600"/>
                              </a:lnTo>
                              <a:lnTo>
                                <a:pt x="146542" y="52600"/>
                              </a:lnTo>
                              <a:lnTo>
                                <a:pt x="148358" y="53228"/>
                              </a:lnTo>
                              <a:lnTo>
                                <a:pt x="151000" y="55737"/>
                              </a:lnTo>
                              <a:lnTo>
                                <a:pt x="151660" y="57289"/>
                              </a:lnTo>
                              <a:lnTo>
                                <a:pt x="151660" y="61053"/>
                              </a:lnTo>
                              <a:lnTo>
                                <a:pt x="151000" y="62638"/>
                              </a:lnTo>
                              <a:lnTo>
                                <a:pt x="148358" y="65148"/>
                              </a:lnTo>
                              <a:lnTo>
                                <a:pt x="146542" y="65775"/>
                              </a:lnTo>
                              <a:close/>
                            </a:path>
                            <a:path w="285115" h="66040">
                              <a:moveTo>
                                <a:pt x="210601" y="65577"/>
                              </a:moveTo>
                              <a:lnTo>
                                <a:pt x="199638" y="65577"/>
                              </a:lnTo>
                              <a:lnTo>
                                <a:pt x="196270" y="64686"/>
                              </a:lnTo>
                              <a:lnTo>
                                <a:pt x="193563" y="62903"/>
                              </a:lnTo>
                              <a:lnTo>
                                <a:pt x="190789" y="61186"/>
                              </a:lnTo>
                              <a:lnTo>
                                <a:pt x="181973" y="20934"/>
                              </a:lnTo>
                              <a:lnTo>
                                <a:pt x="183822" y="14792"/>
                              </a:lnTo>
                              <a:lnTo>
                                <a:pt x="187520" y="8915"/>
                              </a:lnTo>
                              <a:lnTo>
                                <a:pt x="191218" y="2971"/>
                              </a:lnTo>
                              <a:lnTo>
                                <a:pt x="196568" y="0"/>
                              </a:lnTo>
                              <a:lnTo>
                                <a:pt x="207530" y="0"/>
                              </a:lnTo>
                              <a:lnTo>
                                <a:pt x="210865" y="858"/>
                              </a:lnTo>
                              <a:lnTo>
                                <a:pt x="216347" y="4358"/>
                              </a:lnTo>
                              <a:lnTo>
                                <a:pt x="218988" y="7594"/>
                              </a:lnTo>
                              <a:lnTo>
                                <a:pt x="220225" y="9905"/>
                              </a:lnTo>
                              <a:lnTo>
                                <a:pt x="200596" y="9905"/>
                              </a:lnTo>
                              <a:lnTo>
                                <a:pt x="198351" y="11028"/>
                              </a:lnTo>
                              <a:lnTo>
                                <a:pt x="197245" y="12283"/>
                              </a:lnTo>
                              <a:lnTo>
                                <a:pt x="193332" y="17269"/>
                              </a:lnTo>
                              <a:lnTo>
                                <a:pt x="191879" y="21859"/>
                              </a:lnTo>
                              <a:lnTo>
                                <a:pt x="191879" y="43652"/>
                              </a:lnTo>
                              <a:lnTo>
                                <a:pt x="193387" y="48308"/>
                              </a:lnTo>
                              <a:lnTo>
                                <a:pt x="198077" y="54449"/>
                              </a:lnTo>
                              <a:lnTo>
                                <a:pt x="197940" y="54449"/>
                              </a:lnTo>
                              <a:lnTo>
                                <a:pt x="200563" y="55671"/>
                              </a:lnTo>
                              <a:lnTo>
                                <a:pt x="220393" y="55671"/>
                              </a:lnTo>
                              <a:lnTo>
                                <a:pt x="219715" y="56761"/>
                              </a:lnTo>
                              <a:lnTo>
                                <a:pt x="215950" y="62638"/>
                              </a:lnTo>
                              <a:lnTo>
                                <a:pt x="210601" y="65577"/>
                              </a:lnTo>
                              <a:close/>
                            </a:path>
                            <a:path w="285115" h="66040">
                              <a:moveTo>
                                <a:pt x="220393" y="55671"/>
                              </a:moveTo>
                              <a:lnTo>
                                <a:pt x="206639" y="55671"/>
                              </a:lnTo>
                              <a:lnTo>
                                <a:pt x="209082" y="54449"/>
                              </a:lnTo>
                              <a:lnTo>
                                <a:pt x="213903" y="48308"/>
                              </a:lnTo>
                              <a:lnTo>
                                <a:pt x="215063" y="44643"/>
                              </a:lnTo>
                              <a:lnTo>
                                <a:pt x="215356" y="43652"/>
                              </a:lnTo>
                              <a:lnTo>
                                <a:pt x="215313" y="21859"/>
                              </a:lnTo>
                              <a:lnTo>
                                <a:pt x="213812" y="17269"/>
                              </a:lnTo>
                              <a:lnTo>
                                <a:pt x="209082" y="11028"/>
                              </a:lnTo>
                              <a:lnTo>
                                <a:pt x="206672" y="9905"/>
                              </a:lnTo>
                              <a:lnTo>
                                <a:pt x="220225" y="9905"/>
                              </a:lnTo>
                              <a:lnTo>
                                <a:pt x="224007" y="17038"/>
                              </a:lnTo>
                              <a:lnTo>
                                <a:pt x="225212" y="21859"/>
                              </a:lnTo>
                              <a:lnTo>
                                <a:pt x="225262" y="44643"/>
                              </a:lnTo>
                              <a:lnTo>
                                <a:pt x="223413" y="50817"/>
                              </a:lnTo>
                              <a:lnTo>
                                <a:pt x="220393" y="55671"/>
                              </a:lnTo>
                              <a:close/>
                            </a:path>
                            <a:path w="285115" h="66040">
                              <a:moveTo>
                                <a:pt x="270037" y="65577"/>
                              </a:moveTo>
                              <a:lnTo>
                                <a:pt x="259074" y="65577"/>
                              </a:lnTo>
                              <a:lnTo>
                                <a:pt x="255706" y="64686"/>
                              </a:lnTo>
                              <a:lnTo>
                                <a:pt x="252999" y="62903"/>
                              </a:lnTo>
                              <a:lnTo>
                                <a:pt x="250225" y="61186"/>
                              </a:lnTo>
                              <a:lnTo>
                                <a:pt x="241409" y="20934"/>
                              </a:lnTo>
                              <a:lnTo>
                                <a:pt x="243258" y="14792"/>
                              </a:lnTo>
                              <a:lnTo>
                                <a:pt x="246956" y="8915"/>
                              </a:lnTo>
                              <a:lnTo>
                                <a:pt x="250654" y="2971"/>
                              </a:lnTo>
                              <a:lnTo>
                                <a:pt x="256004" y="0"/>
                              </a:lnTo>
                              <a:lnTo>
                                <a:pt x="266966" y="0"/>
                              </a:lnTo>
                              <a:lnTo>
                                <a:pt x="270301" y="858"/>
                              </a:lnTo>
                              <a:lnTo>
                                <a:pt x="275783" y="4358"/>
                              </a:lnTo>
                              <a:lnTo>
                                <a:pt x="278424" y="7594"/>
                              </a:lnTo>
                              <a:lnTo>
                                <a:pt x="279661" y="9905"/>
                              </a:lnTo>
                              <a:lnTo>
                                <a:pt x="260032" y="9905"/>
                              </a:lnTo>
                              <a:lnTo>
                                <a:pt x="257787" y="11028"/>
                              </a:lnTo>
                              <a:lnTo>
                                <a:pt x="256681" y="12283"/>
                              </a:lnTo>
                              <a:lnTo>
                                <a:pt x="252768" y="17269"/>
                              </a:lnTo>
                              <a:lnTo>
                                <a:pt x="251315" y="21859"/>
                              </a:lnTo>
                              <a:lnTo>
                                <a:pt x="251315" y="43652"/>
                              </a:lnTo>
                              <a:lnTo>
                                <a:pt x="252823" y="48308"/>
                              </a:lnTo>
                              <a:lnTo>
                                <a:pt x="257513" y="54449"/>
                              </a:lnTo>
                              <a:lnTo>
                                <a:pt x="257376" y="54449"/>
                              </a:lnTo>
                              <a:lnTo>
                                <a:pt x="259999" y="55671"/>
                              </a:lnTo>
                              <a:lnTo>
                                <a:pt x="279829" y="55671"/>
                              </a:lnTo>
                              <a:lnTo>
                                <a:pt x="279151" y="56761"/>
                              </a:lnTo>
                              <a:lnTo>
                                <a:pt x="275386" y="62638"/>
                              </a:lnTo>
                              <a:lnTo>
                                <a:pt x="270037" y="65577"/>
                              </a:lnTo>
                              <a:close/>
                            </a:path>
                            <a:path w="285115" h="66040">
                              <a:moveTo>
                                <a:pt x="279829" y="55671"/>
                              </a:moveTo>
                              <a:lnTo>
                                <a:pt x="266075" y="55671"/>
                              </a:lnTo>
                              <a:lnTo>
                                <a:pt x="268518" y="54449"/>
                              </a:lnTo>
                              <a:lnTo>
                                <a:pt x="273339" y="48308"/>
                              </a:lnTo>
                              <a:lnTo>
                                <a:pt x="274499" y="44643"/>
                              </a:lnTo>
                              <a:lnTo>
                                <a:pt x="274792" y="43652"/>
                              </a:lnTo>
                              <a:lnTo>
                                <a:pt x="274749" y="21859"/>
                              </a:lnTo>
                              <a:lnTo>
                                <a:pt x="273248" y="17269"/>
                              </a:lnTo>
                              <a:lnTo>
                                <a:pt x="268518" y="11028"/>
                              </a:lnTo>
                              <a:lnTo>
                                <a:pt x="266108" y="9905"/>
                              </a:lnTo>
                              <a:lnTo>
                                <a:pt x="279661" y="9905"/>
                              </a:lnTo>
                              <a:lnTo>
                                <a:pt x="283443" y="17038"/>
                              </a:lnTo>
                              <a:lnTo>
                                <a:pt x="284648" y="21859"/>
                              </a:lnTo>
                              <a:lnTo>
                                <a:pt x="284698" y="44643"/>
                              </a:lnTo>
                              <a:lnTo>
                                <a:pt x="282849" y="50817"/>
                              </a:lnTo>
                              <a:lnTo>
                                <a:pt x="279829" y="55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2.538002pt;margin-top:.290286pt;width:22.45pt;height:5.2pt;mso-position-horizontal-relative:page;mso-position-vertical-relative:paragraph;z-index:-19420160" id="docshape196" coordorigin="2451,6" coordsize="449,104" path="m2468,62l2464,62,2462,61,2459,58,2459,56,2459,8,2510,8,2513,9,2515,10,2516,12,2517,14,2517,18,2516,20,2515,22,2513,23,2510,24,2474,24,2474,42,2507,42,2508,43,2520,55,2485,55,2478,57,2476,58,2471,61,2469,62,2468,62xm2507,42l2474,42,2480,41,2485,40,2500,40,2507,42xm2521,93l2493,93,2499,92,2506,86,2508,81,2508,69,2507,65,2506,64,2503,61,2500,57,2495,55,2520,55,2520,56,2521,57,2523,64,2523,86,2521,93,2521,93xm2498,109l2473,109,2464,107,2457,103,2453,100,2451,97,2451,91,2451,90,2452,90,2455,87,2457,86,2460,86,2462,87,2467,90,2469,91,2471,92,2474,93,2478,93,2521,93,2520,94,2514,100,2507,106,2498,109xm2592,109l2575,109,2570,108,2565,105,2561,102,2557,97,2553,90,2549,82,2547,75,2547,39,2550,29,2556,20,2562,10,2570,6,2587,6,2593,7,2601,13,2605,18,2607,21,2576,21,2573,23,2571,25,2565,33,2563,40,2563,75,2565,82,2572,92,2572,92,2576,93,2608,93,2606,95,2601,104,2592,109xm2608,93l2586,93,2590,92,2597,82,2599,76,2600,75,2600,40,2597,33,2590,23,2586,21,2607,21,2613,33,2615,40,2615,76,2612,86,2608,93xm2682,109l2674,109,2671,108,2667,104,2666,102,2666,96,2667,94,2671,90,2674,89,2682,89,2684,90,2689,94,2690,96,2690,102,2689,104,2684,108,2682,109xm2782,109l2765,109,2760,108,2756,105,2751,102,2747,97,2743,90,2739,82,2737,75,2737,39,2740,29,2746,20,2752,10,2760,6,2778,6,2783,7,2791,13,2796,18,2798,21,2767,21,2763,23,2761,25,2755,33,2753,40,2753,75,2755,82,2763,92,2762,92,2767,93,2798,93,2797,95,2791,104,2782,109xm2798,93l2776,93,2780,92,2788,82,2789,76,2790,75,2790,40,2787,33,2780,23,2776,21,2798,21,2804,33,2805,40,2806,76,2803,86,2798,93xm2876,109l2859,109,2853,108,2849,105,2845,102,2841,97,2837,90,2833,82,2831,75,2831,39,2834,29,2840,20,2845,10,2854,6,2871,6,2876,7,2885,13,2889,18,2891,21,2860,21,2857,23,2855,25,2849,33,2847,40,2847,75,2849,82,2856,92,2856,92,2860,93,2891,93,2890,95,2884,104,2876,109xm2891,93l2870,93,2874,92,2881,82,2883,76,2884,75,2883,40,2881,33,2874,23,2870,21,2891,21,2897,33,2899,40,2899,76,2896,86,2891,93xe" filled="true" fillcolor="#000000" stroked="false">
                <v:path arrowok="t"/>
                <v:fill type="solid"/>
                <w10:wrap type="none"/>
              </v:shape>
            </w:pict>
          </mc:Fallback>
        </mc:AlternateContent>
      </w:r>
      <w:r>
        <w:rPr/>
        <w:drawing>
          <wp:inline distT="0" distB="0" distL="0" distR="0">
            <wp:extent cx="35052" cy="73152"/>
            <wp:effectExtent l="0" t="0" r="0" b="0"/>
            <wp:docPr id="254" name="Image 254"/>
            <wp:cNvGraphicFramePr>
              <a:graphicFrameLocks/>
            </wp:cNvGraphicFramePr>
            <a:graphic>
              <a:graphicData uri="http://schemas.openxmlformats.org/drawingml/2006/picture">
                <pic:pic>
                  <pic:nvPicPr>
                    <pic:cNvPr id="254" name="Image 254"/>
                    <pic:cNvPicPr/>
                  </pic:nvPicPr>
                  <pic:blipFill>
                    <a:blip r:embed="rId72" cstate="print"/>
                    <a:stretch>
                      <a:fillRect/>
                    </a:stretch>
                  </pic:blipFill>
                  <pic:spPr>
                    <a:xfrm>
                      <a:off x="0" y="0"/>
                      <a:ext cx="35052" cy="73152"/>
                    </a:xfrm>
                    <a:prstGeom prst="rect">
                      <a:avLst/>
                    </a:prstGeom>
                  </pic:spPr>
                </pic:pic>
              </a:graphicData>
            </a:graphic>
          </wp:inline>
        </w:drawing>
      </w:r>
      <w:r>
        <w:rPr/>
      </w:r>
      <w:r>
        <w:rPr>
          <w:spacing w:val="-14"/>
          <w:position w:val="1"/>
          <w:sz w:val="20"/>
        </w:rPr>
        <w:t> </w:t>
      </w:r>
      <w:r>
        <w:rPr>
          <w:color w:val="231F1F"/>
          <w:position w:val="1"/>
          <w:sz w:val="14"/>
          <w:u w:val="single" w:color="231F1F"/>
        </w:rPr>
        <w:tab/>
      </w:r>
      <w:r>
        <w:rPr>
          <w:rFonts w:ascii="Cambria"/>
          <w:color w:val="231F1F"/>
          <w:spacing w:val="-10"/>
          <w:position w:val="1"/>
          <w:sz w:val="14"/>
          <w:u w:val="none"/>
        </w:rPr>
        <w:t>.</w:t>
      </w:r>
    </w:p>
    <w:p>
      <w:pPr>
        <w:pStyle w:val="ListParagraph"/>
        <w:numPr>
          <w:ilvl w:val="0"/>
          <w:numId w:val="36"/>
        </w:numPr>
        <w:tabs>
          <w:tab w:pos="854" w:val="left" w:leader="none"/>
        </w:tabs>
        <w:spacing w:line="160" w:lineRule="exact" w:before="64" w:after="0"/>
        <w:ind w:left="854" w:right="0" w:hanging="199"/>
        <w:jc w:val="left"/>
        <w:rPr>
          <w:rFonts w:ascii="Cambria"/>
          <w:sz w:val="14"/>
        </w:rPr>
      </w:pPr>
      <w:r>
        <w:rPr>
          <w:rFonts w:ascii="Cambria"/>
          <w:color w:val="231F1F"/>
          <w:spacing w:val="3"/>
          <w:w w:val="101"/>
          <w:sz w:val="14"/>
        </w:rPr>
      </w:r>
      <w:r>
        <w:rPr>
          <w:rFonts w:ascii="Cambria"/>
          <w:color w:val="231F1F"/>
          <w:w w:val="101"/>
          <w:sz w:val="14"/>
        </w:rPr>
      </w:r>
      <w:r>
        <w:rPr>
          <w:rFonts w:ascii="Cambria"/>
          <w:color w:val="231F1F"/>
          <w:w w:val="101"/>
          <w:sz w:val="14"/>
        </w:rPr>
      </w:r>
      <w:r>
        <w:rPr>
          <w:rFonts w:ascii="Cambria"/>
          <w:color w:val="231F1F"/>
          <w:sz w:val="14"/>
        </w:rPr>
      </w:r>
      <w:r>
        <w:rPr>
          <w:rFonts w:ascii="Cambria"/>
          <w:color w:val="231F1F"/>
          <w:sz w:val="14"/>
        </w:rPr>
      </w:r>
      <w:r>
        <w:rPr>
          <w:rFonts w:ascii="Cambria"/>
          <w:color w:val="231F1F"/>
          <w:spacing w:val="-3"/>
          <w:sz w:val="14"/>
        </w:rPr>
      </w:r>
      <w:r>
        <w:rPr>
          <w:rFonts w:ascii="Cambria"/>
          <w:color w:val="231F1F"/>
          <w:spacing w:val="-3"/>
          <w:position w:val="-2"/>
          <w:sz w:val="14"/>
        </w:rPr>
        <w:drawing>
          <wp:inline distT="0" distB="0" distL="0" distR="0">
            <wp:extent cx="5436108" cy="80772"/>
            <wp:effectExtent l="0" t="0" r="0" b="0"/>
            <wp:docPr id="255" name="Image 255"/>
            <wp:cNvGraphicFramePr>
              <a:graphicFrameLocks/>
            </wp:cNvGraphicFramePr>
            <a:graphic>
              <a:graphicData uri="http://schemas.openxmlformats.org/drawingml/2006/picture">
                <pic:pic>
                  <pic:nvPicPr>
                    <pic:cNvPr id="255" name="Image 255"/>
                    <pic:cNvPicPr/>
                  </pic:nvPicPr>
                  <pic:blipFill>
                    <a:blip r:embed="rId73" cstate="print"/>
                    <a:stretch>
                      <a:fillRect/>
                    </a:stretch>
                  </pic:blipFill>
                  <pic:spPr>
                    <a:xfrm>
                      <a:off x="0" y="0"/>
                      <a:ext cx="5436108" cy="80772"/>
                    </a:xfrm>
                    <a:prstGeom prst="rect">
                      <a:avLst/>
                    </a:prstGeom>
                  </pic:spPr>
                </pic:pic>
              </a:graphicData>
            </a:graphic>
          </wp:inline>
        </w:drawing>
      </w:r>
      <w:r>
        <w:rPr>
          <w:rFonts w:ascii="Cambria"/>
          <w:color w:val="231F1F"/>
          <w:spacing w:val="-3"/>
          <w:position w:val="-2"/>
          <w:sz w:val="14"/>
        </w:rPr>
      </w:r>
      <w:r>
        <w:rPr>
          <w:rFonts w:ascii="Cambria"/>
          <w:sz w:val="14"/>
        </w:rPr>
      </w:r>
    </w:p>
    <w:p>
      <w:pPr>
        <w:pStyle w:val="BodyText"/>
        <w:spacing w:line="160" w:lineRule="exact"/>
        <w:ind w:left="868"/>
        <w:rPr>
          <w:rFonts w:ascii="Cambria"/>
        </w:rPr>
      </w:pPr>
      <w:r>
        <w:rPr>
          <w:rFonts w:ascii="Cambria"/>
          <w:color w:val="231F1F"/>
        </w:rPr>
        <w:t>you</w:t>
      </w:r>
      <w:r>
        <w:rPr>
          <w:rFonts w:ascii="Cambria"/>
          <w:color w:val="231F1F"/>
          <w:spacing w:val="8"/>
        </w:rPr>
        <w:t> </w:t>
      </w:r>
      <w:r>
        <w:rPr>
          <w:rFonts w:ascii="Cambria"/>
          <w:color w:val="231F1F"/>
        </w:rPr>
        <w:t>move</w:t>
      </w:r>
      <w:r>
        <w:rPr>
          <w:rFonts w:ascii="Cambria"/>
          <w:color w:val="231F1F"/>
          <w:spacing w:val="7"/>
        </w:rPr>
        <w:t> </w:t>
      </w:r>
      <w:r>
        <w:rPr>
          <w:rFonts w:ascii="Cambria"/>
          <w:color w:val="231F1F"/>
        </w:rPr>
        <w:t>out</w:t>
      </w:r>
      <w:r>
        <w:rPr>
          <w:rFonts w:ascii="Cambria"/>
          <w:color w:val="231F1F"/>
          <w:spacing w:val="7"/>
        </w:rPr>
        <w:t> </w:t>
      </w:r>
      <w:r>
        <w:rPr>
          <w:rFonts w:ascii="Cambria"/>
          <w:color w:val="231F1F"/>
        </w:rPr>
        <w:t>or</w:t>
      </w:r>
      <w:r>
        <w:rPr>
          <w:rFonts w:ascii="Cambria"/>
          <w:color w:val="231F1F"/>
          <w:spacing w:val="9"/>
        </w:rPr>
        <w:t> </w:t>
      </w:r>
      <w:r>
        <w:rPr>
          <w:rFonts w:ascii="Cambria"/>
          <w:color w:val="231F1F"/>
        </w:rPr>
        <w:t>it</w:t>
      </w:r>
      <w:r>
        <w:rPr>
          <w:rFonts w:ascii="Cambria"/>
          <w:color w:val="231F1F"/>
          <w:spacing w:val="7"/>
        </w:rPr>
        <w:t> </w:t>
      </w:r>
      <w:r>
        <w:rPr>
          <w:rFonts w:ascii="Cambria"/>
          <w:color w:val="231F1F"/>
        </w:rPr>
        <w:t>will</w:t>
      </w:r>
      <w:r>
        <w:rPr>
          <w:rFonts w:ascii="Cambria"/>
          <w:color w:val="231F1F"/>
          <w:spacing w:val="7"/>
        </w:rPr>
        <w:t> </w:t>
      </w:r>
      <w:r>
        <w:rPr>
          <w:rFonts w:ascii="Cambria"/>
          <w:color w:val="231F1F"/>
        </w:rPr>
        <w:t>be</w:t>
      </w:r>
      <w:r>
        <w:rPr>
          <w:rFonts w:ascii="Cambria"/>
          <w:color w:val="231F1F"/>
          <w:spacing w:val="7"/>
        </w:rPr>
        <w:t> </w:t>
      </w:r>
      <w:r>
        <w:rPr>
          <w:rFonts w:ascii="Cambria"/>
          <w:color w:val="231F1F"/>
        </w:rPr>
        <w:t>deducted</w:t>
      </w:r>
      <w:r>
        <w:rPr>
          <w:rFonts w:ascii="Cambria"/>
          <w:color w:val="231F1F"/>
          <w:spacing w:val="9"/>
        </w:rPr>
        <w:t> </w:t>
      </w:r>
      <w:r>
        <w:rPr>
          <w:rFonts w:ascii="Cambria"/>
          <w:color w:val="231F1F"/>
        </w:rPr>
        <w:t>from</w:t>
      </w:r>
      <w:r>
        <w:rPr>
          <w:rFonts w:ascii="Cambria"/>
          <w:color w:val="231F1F"/>
          <w:spacing w:val="7"/>
        </w:rPr>
        <w:t> </w:t>
      </w:r>
      <w:r>
        <w:rPr>
          <w:rFonts w:ascii="Cambria"/>
          <w:color w:val="231F1F"/>
        </w:rPr>
        <w:t>the</w:t>
      </w:r>
      <w:r>
        <w:rPr>
          <w:rFonts w:ascii="Cambria"/>
          <w:color w:val="231F1F"/>
          <w:spacing w:val="7"/>
        </w:rPr>
        <w:t> </w:t>
      </w:r>
      <w:r>
        <w:rPr>
          <w:rFonts w:ascii="Cambria"/>
          <w:color w:val="231F1F"/>
        </w:rPr>
        <w:t>security</w:t>
      </w:r>
      <w:r>
        <w:rPr>
          <w:rFonts w:ascii="Cambria"/>
          <w:color w:val="231F1F"/>
          <w:spacing w:val="5"/>
        </w:rPr>
        <w:t> </w:t>
      </w:r>
      <w:r>
        <w:rPr>
          <w:rFonts w:ascii="Cambria"/>
          <w:color w:val="231F1F"/>
          <w:spacing w:val="-2"/>
        </w:rPr>
        <w:t>deposit.</w:t>
      </w:r>
    </w:p>
    <w:p>
      <w:pPr>
        <w:pStyle w:val="ListParagraph"/>
        <w:numPr>
          <w:ilvl w:val="0"/>
          <w:numId w:val="36"/>
        </w:numPr>
        <w:tabs>
          <w:tab w:pos="199" w:val="left" w:leader="none"/>
        </w:tabs>
        <w:spacing w:line="161" w:lineRule="exact" w:before="64" w:after="0"/>
        <w:ind w:left="199" w:right="660" w:hanging="199"/>
        <w:jc w:val="right"/>
        <w:rPr>
          <w:rFonts w:ascii="Cambria"/>
          <w:sz w:val="14"/>
        </w:rPr>
      </w:pPr>
      <w:r>
        <w:rPr>
          <w:rFonts w:ascii="Cambria"/>
          <w:color w:val="231F1F"/>
          <w:spacing w:val="3"/>
          <w:w w:val="101"/>
          <w:sz w:val="14"/>
        </w:rPr>
      </w:r>
      <w:r>
        <w:rPr>
          <w:rFonts w:ascii="Cambria"/>
          <w:color w:val="231F1F"/>
          <w:w w:val="101"/>
          <w:sz w:val="14"/>
        </w:rPr>
      </w:r>
      <w:r>
        <w:rPr>
          <w:rFonts w:ascii="Cambria"/>
          <w:color w:val="231F1F"/>
          <w:w w:val="101"/>
          <w:sz w:val="14"/>
        </w:rPr>
      </w:r>
      <w:r>
        <w:rPr>
          <w:rFonts w:ascii="Cambria"/>
          <w:color w:val="231F1F"/>
          <w:sz w:val="14"/>
        </w:rPr>
      </w:r>
      <w:r>
        <w:rPr>
          <w:rFonts w:ascii="Cambria"/>
          <w:color w:val="231F1F"/>
          <w:sz w:val="14"/>
        </w:rPr>
      </w:r>
      <w:r>
        <w:rPr>
          <w:rFonts w:ascii="Cambria"/>
          <w:color w:val="231F1F"/>
          <w:spacing w:val="-3"/>
          <w:sz w:val="14"/>
        </w:rPr>
      </w:r>
      <w:r>
        <w:rPr>
          <w:rFonts w:ascii="Cambria"/>
          <w:color w:val="231F1F"/>
          <w:spacing w:val="-3"/>
          <w:position w:val="-2"/>
          <w:sz w:val="14"/>
        </w:rPr>
        <w:drawing>
          <wp:inline distT="0" distB="0" distL="0" distR="0">
            <wp:extent cx="5436108" cy="80772"/>
            <wp:effectExtent l="0" t="0" r="0" b="0"/>
            <wp:docPr id="256" name="Image 256"/>
            <wp:cNvGraphicFramePr>
              <a:graphicFrameLocks/>
            </wp:cNvGraphicFramePr>
            <a:graphic>
              <a:graphicData uri="http://schemas.openxmlformats.org/drawingml/2006/picture">
                <pic:pic>
                  <pic:nvPicPr>
                    <pic:cNvPr id="256" name="Image 256"/>
                    <pic:cNvPicPr/>
                  </pic:nvPicPr>
                  <pic:blipFill>
                    <a:blip r:embed="rId74" cstate="print"/>
                    <a:stretch>
                      <a:fillRect/>
                    </a:stretch>
                  </pic:blipFill>
                  <pic:spPr>
                    <a:xfrm>
                      <a:off x="0" y="0"/>
                      <a:ext cx="5436108" cy="80772"/>
                    </a:xfrm>
                    <a:prstGeom prst="rect">
                      <a:avLst/>
                    </a:prstGeom>
                  </pic:spPr>
                </pic:pic>
              </a:graphicData>
            </a:graphic>
          </wp:inline>
        </w:drawing>
      </w:r>
      <w:r>
        <w:rPr>
          <w:rFonts w:ascii="Cambria"/>
          <w:color w:val="231F1F"/>
          <w:spacing w:val="-3"/>
          <w:position w:val="-2"/>
          <w:sz w:val="14"/>
        </w:rPr>
      </w:r>
      <w:r>
        <w:rPr>
          <w:rFonts w:ascii="Cambria"/>
          <w:sz w:val="14"/>
        </w:rPr>
      </w:r>
    </w:p>
    <w:p>
      <w:pPr>
        <w:pStyle w:val="BodyText"/>
        <w:spacing w:line="161" w:lineRule="exact"/>
        <w:ind w:right="652"/>
        <w:jc w:val="right"/>
        <w:rPr>
          <w:rFonts w:ascii="Cambria"/>
        </w:rPr>
      </w:pPr>
      <w:r>
        <w:rPr>
          <w:rFonts w:ascii="Cambria"/>
        </w:rPr>
        <mc:AlternateContent>
          <mc:Choice Requires="wps">
            <w:drawing>
              <wp:anchor distT="0" distB="0" distL="0" distR="0" allowOverlap="1" layoutInCell="1" locked="0" behindDoc="1" simplePos="0" relativeHeight="487671296">
                <wp:simplePos x="0" y="0"/>
                <wp:positionH relativeFrom="page">
                  <wp:posOffset>1240536</wp:posOffset>
                </wp:positionH>
                <wp:positionV relativeFrom="paragraph">
                  <wp:posOffset>119285</wp:posOffset>
                </wp:positionV>
                <wp:extent cx="5424170" cy="81280"/>
                <wp:effectExtent l="0" t="0" r="0" b="0"/>
                <wp:wrapTopAndBottom/>
                <wp:docPr id="257" name="Group 257"/>
                <wp:cNvGraphicFramePr>
                  <a:graphicFrameLocks/>
                </wp:cNvGraphicFramePr>
                <a:graphic>
                  <a:graphicData uri="http://schemas.microsoft.com/office/word/2010/wordprocessingGroup">
                    <wpg:wgp>
                      <wpg:cNvPr id="257" name="Group 257"/>
                      <wpg:cNvGrpSpPr/>
                      <wpg:grpSpPr>
                        <a:xfrm>
                          <a:off x="0" y="0"/>
                          <a:ext cx="5424170" cy="81280"/>
                          <a:chExt cx="5424170" cy="81280"/>
                        </a:xfrm>
                      </wpg:grpSpPr>
                      <pic:pic>
                        <pic:nvPicPr>
                          <pic:cNvPr id="258" name="Image 258"/>
                          <pic:cNvPicPr/>
                        </pic:nvPicPr>
                        <pic:blipFill>
                          <a:blip r:embed="rId75" cstate="print"/>
                          <a:stretch>
                            <a:fillRect/>
                          </a:stretch>
                        </pic:blipFill>
                        <pic:spPr>
                          <a:xfrm>
                            <a:off x="0" y="0"/>
                            <a:ext cx="5405628" cy="80772"/>
                          </a:xfrm>
                          <a:prstGeom prst="rect">
                            <a:avLst/>
                          </a:prstGeom>
                        </pic:spPr>
                      </pic:pic>
                      <wps:wsp>
                        <wps:cNvPr id="259" name="Graphic 259"/>
                        <wps:cNvSpPr/>
                        <wps:spPr>
                          <a:xfrm>
                            <a:off x="5414771" y="51816"/>
                            <a:ext cx="9525" cy="12700"/>
                          </a:xfrm>
                          <a:custGeom>
                            <a:avLst/>
                            <a:gdLst/>
                            <a:ahLst/>
                            <a:cxnLst/>
                            <a:rect l="l" t="t" r="r" b="b"/>
                            <a:pathLst>
                              <a:path w="9525" h="12700">
                                <a:moveTo>
                                  <a:pt x="9144" y="12191"/>
                                </a:moveTo>
                                <a:lnTo>
                                  <a:pt x="0" y="12191"/>
                                </a:lnTo>
                                <a:lnTo>
                                  <a:pt x="0" y="0"/>
                                </a:lnTo>
                                <a:lnTo>
                                  <a:pt x="9144" y="0"/>
                                </a:lnTo>
                                <a:lnTo>
                                  <a:pt x="9144" y="12191"/>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97.68pt;margin-top:9.392532pt;width:427.1pt;height:6.4pt;mso-position-horizontal-relative:page;mso-position-vertical-relative:paragraph;z-index:-15645184;mso-wrap-distance-left:0;mso-wrap-distance-right:0" id="docshapegroup197" coordorigin="1954,188" coordsize="8542,128">
                <v:shape style="position:absolute;left:1953;top:187;width:8513;height:128" type="#_x0000_t75" id="docshape198" stroked="false">
                  <v:imagedata r:id="rId75" o:title=""/>
                </v:shape>
                <v:rect style="position:absolute;left:10480;top:269;width:15;height:20" id="docshape199" filled="true" fillcolor="#231f1f" stroked="false">
                  <v:fill type="solid"/>
                </v:rect>
                <w10:wrap type="topAndBottom"/>
              </v:group>
            </w:pict>
          </mc:Fallback>
        </mc:AlternateContent>
      </w:r>
      <w:r>
        <w:rPr>
          <w:rFonts w:ascii="Cambria"/>
          <w:color w:val="231F1F"/>
        </w:rPr>
        <w:t>dwelling</w:t>
      </w:r>
      <w:r>
        <w:rPr>
          <w:rFonts w:ascii="Cambria"/>
          <w:color w:val="231F1F"/>
          <w:spacing w:val="6"/>
        </w:rPr>
        <w:t> </w:t>
      </w:r>
      <w:r>
        <w:rPr>
          <w:rFonts w:ascii="Cambria"/>
          <w:color w:val="231F1F"/>
        </w:rPr>
        <w:t>unless</w:t>
      </w:r>
      <w:r>
        <w:rPr>
          <w:rFonts w:ascii="Cambria"/>
          <w:color w:val="231F1F"/>
          <w:spacing w:val="6"/>
        </w:rPr>
        <w:t> </w:t>
      </w:r>
      <w:r>
        <w:rPr>
          <w:rFonts w:ascii="Cambria"/>
          <w:color w:val="231F1F"/>
        </w:rPr>
        <w:t>such</w:t>
      </w:r>
      <w:r>
        <w:rPr>
          <w:rFonts w:ascii="Cambria"/>
          <w:color w:val="231F1F"/>
          <w:spacing w:val="5"/>
        </w:rPr>
        <w:t> </w:t>
      </w:r>
      <w:r>
        <w:rPr>
          <w:rFonts w:ascii="Cambria"/>
          <w:color w:val="231F1F"/>
        </w:rPr>
        <w:t>loss</w:t>
      </w:r>
      <w:r>
        <w:rPr>
          <w:rFonts w:ascii="Cambria"/>
          <w:color w:val="231F1F"/>
          <w:spacing w:val="6"/>
        </w:rPr>
        <w:t> </w:t>
      </w:r>
      <w:r>
        <w:rPr>
          <w:rFonts w:ascii="Cambria"/>
          <w:color w:val="231F1F"/>
        </w:rPr>
        <w:t>or</w:t>
      </w:r>
      <w:r>
        <w:rPr>
          <w:rFonts w:ascii="Cambria"/>
          <w:color w:val="231F1F"/>
          <w:spacing w:val="7"/>
        </w:rPr>
        <w:t> </w:t>
      </w:r>
      <w:r>
        <w:rPr>
          <w:rFonts w:ascii="Cambria"/>
          <w:color w:val="231F1F"/>
        </w:rPr>
        <w:t>damage</w:t>
      </w:r>
      <w:r>
        <w:rPr>
          <w:rFonts w:ascii="Cambria"/>
          <w:color w:val="231F1F"/>
          <w:spacing w:val="8"/>
        </w:rPr>
        <w:t> </w:t>
      </w:r>
      <w:r>
        <w:rPr>
          <w:rFonts w:ascii="Cambria"/>
          <w:color w:val="231F1F"/>
        </w:rPr>
        <w:t>was</w:t>
      </w:r>
      <w:r>
        <w:rPr>
          <w:rFonts w:ascii="Cambria"/>
          <w:color w:val="231F1F"/>
          <w:spacing w:val="6"/>
        </w:rPr>
        <w:t> </w:t>
      </w:r>
      <w:r>
        <w:rPr>
          <w:rFonts w:ascii="Cambria"/>
          <w:color w:val="231F1F"/>
        </w:rPr>
        <w:t>the</w:t>
      </w:r>
      <w:r>
        <w:rPr>
          <w:rFonts w:ascii="Cambria"/>
          <w:color w:val="231F1F"/>
          <w:spacing w:val="10"/>
        </w:rPr>
        <w:t> </w:t>
      </w:r>
      <w:r>
        <w:rPr>
          <w:rFonts w:ascii="Cambria"/>
          <w:color w:val="231F1F"/>
        </w:rPr>
        <w:t>direct</w:t>
      </w:r>
      <w:r>
        <w:rPr>
          <w:rFonts w:ascii="Cambria"/>
          <w:color w:val="231F1F"/>
          <w:spacing w:val="8"/>
        </w:rPr>
        <w:t> </w:t>
      </w:r>
      <w:r>
        <w:rPr>
          <w:rFonts w:ascii="Cambria"/>
          <w:color w:val="231F1F"/>
        </w:rPr>
        <w:t>result</w:t>
      </w:r>
      <w:r>
        <w:rPr>
          <w:rFonts w:ascii="Cambria"/>
          <w:color w:val="231F1F"/>
          <w:spacing w:val="5"/>
        </w:rPr>
        <w:t> </w:t>
      </w:r>
      <w:r>
        <w:rPr>
          <w:rFonts w:ascii="Cambria"/>
          <w:color w:val="231F1F"/>
        </w:rPr>
        <w:t>of</w:t>
      </w:r>
      <w:r>
        <w:rPr>
          <w:rFonts w:ascii="Cambria"/>
          <w:color w:val="231F1F"/>
          <w:spacing w:val="9"/>
        </w:rPr>
        <w:t> </w:t>
      </w:r>
      <w:r>
        <w:rPr>
          <w:rFonts w:ascii="Cambria"/>
          <w:color w:val="231F1F"/>
        </w:rPr>
        <w:t>negligence</w:t>
      </w:r>
      <w:r>
        <w:rPr>
          <w:rFonts w:ascii="Cambria"/>
          <w:color w:val="231F1F"/>
          <w:spacing w:val="4"/>
        </w:rPr>
        <w:t> </w:t>
      </w:r>
      <w:r>
        <w:rPr>
          <w:rFonts w:ascii="Cambria"/>
          <w:color w:val="231F1F"/>
        </w:rPr>
        <w:t>by</w:t>
      </w:r>
      <w:r>
        <w:rPr>
          <w:rFonts w:ascii="Cambria"/>
          <w:color w:val="231F1F"/>
          <w:spacing w:val="10"/>
        </w:rPr>
        <w:t> </w:t>
      </w:r>
      <w:r>
        <w:rPr>
          <w:rFonts w:ascii="Cambria"/>
          <w:color w:val="231F1F"/>
        </w:rPr>
        <w:t>us</w:t>
      </w:r>
      <w:r>
        <w:rPr>
          <w:rFonts w:ascii="Cambria"/>
          <w:color w:val="231F1F"/>
          <w:spacing w:val="5"/>
        </w:rPr>
        <w:t> </w:t>
      </w:r>
      <w:r>
        <w:rPr>
          <w:rFonts w:ascii="Cambria"/>
          <w:color w:val="231F1F"/>
        </w:rPr>
        <w:t>or</w:t>
      </w:r>
      <w:r>
        <w:rPr>
          <w:rFonts w:ascii="Cambria"/>
          <w:color w:val="231F1F"/>
          <w:spacing w:val="6"/>
        </w:rPr>
        <w:t> </w:t>
      </w:r>
      <w:r>
        <w:rPr>
          <w:rFonts w:ascii="Cambria"/>
          <w:color w:val="231F1F"/>
        </w:rPr>
        <w:t>our</w:t>
      </w:r>
      <w:r>
        <w:rPr>
          <w:rFonts w:ascii="Cambria"/>
          <w:color w:val="231F1F"/>
          <w:spacing w:val="6"/>
        </w:rPr>
        <w:t> </w:t>
      </w:r>
      <w:r>
        <w:rPr>
          <w:rFonts w:ascii="Cambria"/>
          <w:color w:val="231F1F"/>
        </w:rPr>
        <w:t>employees.</w:t>
      </w:r>
      <w:r>
        <w:rPr>
          <w:rFonts w:ascii="Cambria"/>
          <w:color w:val="231F1F"/>
          <w:spacing w:val="7"/>
        </w:rPr>
        <w:t> </w:t>
      </w:r>
      <w:r>
        <w:rPr>
          <w:rFonts w:ascii="Cambria"/>
          <w:color w:val="231F1F"/>
        </w:rPr>
        <w:t>You</w:t>
      </w:r>
      <w:r>
        <w:rPr>
          <w:rFonts w:ascii="Cambria"/>
          <w:color w:val="231F1F"/>
          <w:spacing w:val="8"/>
        </w:rPr>
        <w:t> </w:t>
      </w:r>
      <w:r>
        <w:rPr>
          <w:rFonts w:ascii="Cambria"/>
          <w:color w:val="231F1F"/>
        </w:rPr>
        <w:t>release</w:t>
      </w:r>
      <w:r>
        <w:rPr>
          <w:rFonts w:ascii="Cambria"/>
          <w:color w:val="231F1F"/>
          <w:spacing w:val="8"/>
        </w:rPr>
        <w:t> </w:t>
      </w:r>
      <w:r>
        <w:rPr>
          <w:rFonts w:ascii="Cambria"/>
          <w:color w:val="231F1F"/>
        </w:rPr>
        <w:t>us</w:t>
      </w:r>
      <w:r>
        <w:rPr>
          <w:rFonts w:ascii="Cambria"/>
          <w:color w:val="231F1F"/>
          <w:spacing w:val="6"/>
        </w:rPr>
        <w:t> </w:t>
      </w:r>
      <w:r>
        <w:rPr>
          <w:rFonts w:ascii="Cambria"/>
          <w:color w:val="231F1F"/>
        </w:rPr>
        <w:t>from</w:t>
      </w:r>
      <w:r>
        <w:rPr>
          <w:rFonts w:ascii="Cambria"/>
          <w:color w:val="231F1F"/>
          <w:spacing w:val="8"/>
        </w:rPr>
        <w:t> </w:t>
      </w:r>
      <w:r>
        <w:rPr>
          <w:rFonts w:ascii="Cambria"/>
          <w:color w:val="231F1F"/>
        </w:rPr>
        <w:t>any</w:t>
      </w:r>
      <w:r>
        <w:rPr>
          <w:rFonts w:ascii="Cambria"/>
          <w:color w:val="231F1F"/>
          <w:spacing w:val="6"/>
        </w:rPr>
        <w:t> </w:t>
      </w:r>
      <w:r>
        <w:rPr>
          <w:rFonts w:ascii="Cambria"/>
          <w:color w:val="231F1F"/>
        </w:rPr>
        <w:t>and</w:t>
      </w:r>
      <w:r>
        <w:rPr>
          <w:rFonts w:ascii="Cambria"/>
          <w:color w:val="231F1F"/>
          <w:spacing w:val="5"/>
        </w:rPr>
        <w:t> </w:t>
      </w:r>
      <w:r>
        <w:rPr>
          <w:rFonts w:ascii="Cambria"/>
          <w:color w:val="231F1F"/>
        </w:rPr>
        <w:t>all</w:t>
      </w:r>
      <w:r>
        <w:rPr>
          <w:rFonts w:ascii="Cambria"/>
          <w:color w:val="231F1F"/>
          <w:spacing w:val="10"/>
        </w:rPr>
        <w:t> </w:t>
      </w:r>
      <w:r>
        <w:rPr>
          <w:rFonts w:ascii="Cambria"/>
          <w:color w:val="231F1F"/>
        </w:rPr>
        <w:t>such</w:t>
      </w:r>
      <w:r>
        <w:rPr>
          <w:rFonts w:ascii="Cambria"/>
          <w:color w:val="231F1F"/>
          <w:spacing w:val="9"/>
        </w:rPr>
        <w:t> </w:t>
      </w:r>
      <w:r>
        <w:rPr>
          <w:rFonts w:ascii="Cambria"/>
          <w:color w:val="231F1F"/>
          <w:spacing w:val="-2"/>
        </w:rPr>
        <w:t>claims</w:t>
      </w:r>
    </w:p>
    <w:p>
      <w:pPr>
        <w:pStyle w:val="ListParagraph"/>
        <w:numPr>
          <w:ilvl w:val="0"/>
          <w:numId w:val="36"/>
        </w:numPr>
        <w:tabs>
          <w:tab w:pos="852" w:val="left" w:leader="none"/>
          <w:tab w:pos="868" w:val="left" w:leader="none"/>
        </w:tabs>
        <w:spacing w:line="232" w:lineRule="auto" w:before="70" w:after="0"/>
        <w:ind w:left="868" w:right="653" w:hanging="214"/>
        <w:jc w:val="left"/>
        <w:rPr>
          <w:rFonts w:ascii="Cambria"/>
          <w:sz w:val="14"/>
        </w:rPr>
      </w:pPr>
      <w:r>
        <w:rPr>
          <w:rFonts w:ascii="Cambria"/>
          <w:color w:val="231F1F"/>
          <w:sz w:val="14"/>
        </w:rPr>
        <w:t>You</w:t>
      </w:r>
      <w:r>
        <w:rPr>
          <w:rFonts w:ascii="Cambria"/>
          <w:color w:val="231F1F"/>
          <w:spacing w:val="10"/>
          <w:sz w:val="14"/>
        </w:rPr>
        <w:t> </w:t>
      </w:r>
      <w:r>
        <w:rPr>
          <w:rFonts w:ascii="Cambria"/>
          <w:color w:val="231F1F"/>
          <w:sz w:val="14"/>
        </w:rPr>
        <w:t>agree</w:t>
      </w:r>
      <w:r>
        <w:rPr>
          <w:rFonts w:ascii="Cambria"/>
          <w:color w:val="231F1F"/>
          <w:spacing w:val="8"/>
          <w:sz w:val="14"/>
        </w:rPr>
        <w:t> </w:t>
      </w:r>
      <w:r>
        <w:rPr>
          <w:rFonts w:ascii="Cambria"/>
          <w:color w:val="231F1F"/>
          <w:sz w:val="14"/>
        </w:rPr>
        <w:t>not</w:t>
      </w:r>
      <w:r>
        <w:rPr>
          <w:rFonts w:ascii="Cambria"/>
          <w:color w:val="231F1F"/>
          <w:spacing w:val="8"/>
          <w:sz w:val="14"/>
        </w:rPr>
        <w:t> </w:t>
      </w:r>
      <w:r>
        <w:rPr>
          <w:rFonts w:ascii="Cambria"/>
          <w:color w:val="231F1F"/>
          <w:sz w:val="14"/>
        </w:rPr>
        <w:t>to</w:t>
      </w:r>
      <w:r>
        <w:rPr>
          <w:rFonts w:ascii="Cambria"/>
          <w:color w:val="231F1F"/>
          <w:spacing w:val="10"/>
          <w:sz w:val="14"/>
        </w:rPr>
        <w:t> </w:t>
      </w:r>
      <w:r>
        <w:rPr>
          <w:rFonts w:ascii="Cambria"/>
          <w:color w:val="231F1F"/>
          <w:sz w:val="14"/>
        </w:rPr>
        <w:t>tamper</w:t>
      </w:r>
      <w:r>
        <w:rPr>
          <w:rFonts w:ascii="Cambria"/>
          <w:color w:val="231F1F"/>
          <w:spacing w:val="8"/>
          <w:sz w:val="14"/>
        </w:rPr>
        <w:t> </w:t>
      </w:r>
      <w:r>
        <w:rPr>
          <w:rFonts w:ascii="Cambria"/>
          <w:color w:val="231F1F"/>
          <w:sz w:val="14"/>
        </w:rPr>
        <w:t>with,</w:t>
      </w:r>
      <w:r>
        <w:rPr>
          <w:rFonts w:ascii="Cambria"/>
          <w:color w:val="231F1F"/>
          <w:spacing w:val="8"/>
          <w:sz w:val="14"/>
        </w:rPr>
        <w:t> </w:t>
      </w:r>
      <w:r>
        <w:rPr>
          <w:rFonts w:ascii="Cambria"/>
          <w:color w:val="231F1F"/>
          <w:sz w:val="14"/>
        </w:rPr>
        <w:t>adjust,</w:t>
      </w:r>
      <w:r>
        <w:rPr>
          <w:rFonts w:ascii="Cambria"/>
          <w:color w:val="231F1F"/>
          <w:spacing w:val="7"/>
          <w:sz w:val="14"/>
        </w:rPr>
        <w:t> </w:t>
      </w:r>
      <w:r>
        <w:rPr>
          <w:rFonts w:ascii="Cambria"/>
          <w:color w:val="231F1F"/>
          <w:sz w:val="14"/>
        </w:rPr>
        <w:t>or disconnect</w:t>
      </w:r>
      <w:r>
        <w:rPr>
          <w:rFonts w:ascii="Cambria"/>
          <w:color w:val="231F1F"/>
          <w:spacing w:val="8"/>
          <w:sz w:val="14"/>
        </w:rPr>
        <w:t> </w:t>
      </w:r>
      <w:r>
        <w:rPr>
          <w:rFonts w:ascii="Cambria"/>
          <w:color w:val="231F1F"/>
          <w:sz w:val="14"/>
        </w:rPr>
        <w:t>any</w:t>
      </w:r>
      <w:r>
        <w:rPr>
          <w:rFonts w:ascii="Cambria"/>
          <w:color w:val="231F1F"/>
          <w:spacing w:val="8"/>
          <w:sz w:val="14"/>
        </w:rPr>
        <w:t> </w:t>
      </w:r>
      <w:r>
        <w:rPr>
          <w:rFonts w:ascii="Cambria"/>
          <w:color w:val="231F1F"/>
          <w:sz w:val="14"/>
        </w:rPr>
        <w:t>utility</w:t>
      </w:r>
      <w:r>
        <w:rPr>
          <w:rFonts w:ascii="Cambria"/>
          <w:color w:val="231F1F"/>
          <w:spacing w:val="8"/>
          <w:sz w:val="14"/>
        </w:rPr>
        <w:t> </w:t>
      </w:r>
      <w:r>
        <w:rPr>
          <w:rFonts w:ascii="Cambria"/>
          <w:color w:val="231F1F"/>
          <w:sz w:val="14"/>
        </w:rPr>
        <w:t>sub-metering</w:t>
      </w:r>
      <w:r>
        <w:rPr>
          <w:rFonts w:ascii="Cambria"/>
          <w:color w:val="231F1F"/>
          <w:spacing w:val="7"/>
          <w:sz w:val="14"/>
        </w:rPr>
        <w:t> </w:t>
      </w:r>
      <w:r>
        <w:rPr>
          <w:rFonts w:ascii="Cambria"/>
          <w:color w:val="231F1F"/>
          <w:sz w:val="14"/>
        </w:rPr>
        <w:t>system or</w:t>
      </w:r>
      <w:r>
        <w:rPr>
          <w:rFonts w:ascii="Cambria"/>
          <w:color w:val="231F1F"/>
          <w:spacing w:val="8"/>
          <w:sz w:val="14"/>
        </w:rPr>
        <w:t> </w:t>
      </w:r>
      <w:r>
        <w:rPr>
          <w:rFonts w:ascii="Cambria"/>
          <w:color w:val="231F1F"/>
          <w:sz w:val="14"/>
        </w:rPr>
        <w:t>device.</w:t>
      </w:r>
      <w:r>
        <w:rPr>
          <w:rFonts w:ascii="Cambria"/>
          <w:color w:val="231F1F"/>
          <w:spacing w:val="7"/>
          <w:sz w:val="14"/>
        </w:rPr>
        <w:t> </w:t>
      </w:r>
      <w:r>
        <w:rPr>
          <w:rFonts w:ascii="Cambria"/>
          <w:color w:val="231F1F"/>
          <w:sz w:val="14"/>
        </w:rPr>
        <w:t>Violation of</w:t>
      </w:r>
      <w:r>
        <w:rPr>
          <w:rFonts w:ascii="Cambria"/>
          <w:color w:val="231F1F"/>
          <w:spacing w:val="7"/>
          <w:sz w:val="14"/>
        </w:rPr>
        <w:t> </w:t>
      </w:r>
      <w:r>
        <w:rPr>
          <w:rFonts w:ascii="Cambria"/>
          <w:color w:val="231F1F"/>
          <w:sz w:val="14"/>
        </w:rPr>
        <w:t>this</w:t>
      </w:r>
      <w:r>
        <w:rPr>
          <w:rFonts w:ascii="Cambria"/>
          <w:color w:val="231F1F"/>
          <w:spacing w:val="10"/>
          <w:sz w:val="14"/>
        </w:rPr>
        <w:t> </w:t>
      </w:r>
      <w:r>
        <w:rPr>
          <w:rFonts w:ascii="Cambria"/>
          <w:color w:val="231F1F"/>
          <w:sz w:val="14"/>
        </w:rPr>
        <w:t>provision is</w:t>
      </w:r>
      <w:r>
        <w:rPr>
          <w:rFonts w:ascii="Cambria"/>
          <w:color w:val="231F1F"/>
          <w:spacing w:val="10"/>
          <w:sz w:val="14"/>
        </w:rPr>
        <w:t> </w:t>
      </w:r>
      <w:r>
        <w:rPr>
          <w:rFonts w:ascii="Cambria"/>
          <w:color w:val="231F1F"/>
          <w:sz w:val="14"/>
        </w:rPr>
        <w:t>a material</w:t>
      </w:r>
      <w:r>
        <w:rPr>
          <w:rFonts w:ascii="Cambria"/>
          <w:color w:val="231F1F"/>
          <w:spacing w:val="10"/>
          <w:sz w:val="14"/>
        </w:rPr>
        <w:t> </w:t>
      </w:r>
      <w:r>
        <w:rPr>
          <w:rFonts w:ascii="Cambria"/>
          <w:color w:val="231F1F"/>
          <w:sz w:val="14"/>
        </w:rPr>
        <w:t>breach</w:t>
      </w:r>
      <w:r>
        <w:rPr>
          <w:rFonts w:ascii="Cambria"/>
          <w:color w:val="231F1F"/>
          <w:spacing w:val="40"/>
          <w:sz w:val="14"/>
        </w:rPr>
        <w:t> </w:t>
      </w:r>
      <w:r>
        <w:rPr>
          <w:rFonts w:ascii="Cambria"/>
          <w:color w:val="231F1F"/>
          <w:sz w:val="14"/>
        </w:rPr>
        <w:t>of</w:t>
      </w:r>
      <w:r>
        <w:rPr>
          <w:rFonts w:ascii="Cambria"/>
          <w:color w:val="231F1F"/>
          <w:spacing w:val="12"/>
          <w:sz w:val="14"/>
        </w:rPr>
        <w:t> </w:t>
      </w:r>
      <w:r>
        <w:rPr>
          <w:rFonts w:ascii="Cambria"/>
          <w:color w:val="231F1F"/>
          <w:sz w:val="14"/>
        </w:rPr>
        <w:t>your</w:t>
      </w:r>
      <w:r>
        <w:rPr>
          <w:rFonts w:ascii="Cambria"/>
          <w:color w:val="231F1F"/>
          <w:spacing w:val="16"/>
          <w:sz w:val="14"/>
        </w:rPr>
        <w:t> </w:t>
      </w:r>
      <w:r>
        <w:rPr>
          <w:rFonts w:ascii="Cambria"/>
          <w:color w:val="231F1F"/>
          <w:sz w:val="14"/>
        </w:rPr>
        <w:t>Lease</w:t>
      </w:r>
      <w:r>
        <w:rPr>
          <w:rFonts w:ascii="Cambria"/>
          <w:color w:val="231F1F"/>
          <w:spacing w:val="13"/>
          <w:sz w:val="14"/>
        </w:rPr>
        <w:t> </w:t>
      </w:r>
      <w:r>
        <w:rPr>
          <w:rFonts w:ascii="Cambria"/>
          <w:color w:val="231F1F"/>
          <w:sz w:val="14"/>
        </w:rPr>
        <w:t>and</w:t>
      </w:r>
      <w:r>
        <w:rPr>
          <w:rFonts w:ascii="Cambria"/>
          <w:color w:val="231F1F"/>
          <w:spacing w:val="15"/>
          <w:sz w:val="14"/>
        </w:rPr>
        <w:t> </w:t>
      </w:r>
      <w:r>
        <w:rPr>
          <w:rFonts w:ascii="Cambria"/>
          <w:color w:val="231F1F"/>
          <w:sz w:val="14"/>
        </w:rPr>
        <w:t>may</w:t>
      </w:r>
      <w:r>
        <w:rPr>
          <w:rFonts w:ascii="Cambria"/>
          <w:color w:val="231F1F"/>
          <w:spacing w:val="15"/>
          <w:sz w:val="14"/>
        </w:rPr>
        <w:t> </w:t>
      </w:r>
      <w:r>
        <w:rPr>
          <w:rFonts w:ascii="Cambria"/>
          <w:color w:val="231F1F"/>
          <w:sz w:val="14"/>
        </w:rPr>
        <w:t>subject</w:t>
      </w:r>
      <w:r>
        <w:rPr>
          <w:rFonts w:ascii="Cambria"/>
          <w:color w:val="231F1F"/>
          <w:spacing w:val="13"/>
          <w:sz w:val="14"/>
        </w:rPr>
        <w:t> </w:t>
      </w:r>
      <w:r>
        <w:rPr>
          <w:rFonts w:ascii="Cambria"/>
          <w:color w:val="231F1F"/>
          <w:sz w:val="14"/>
        </w:rPr>
        <w:t>you to</w:t>
      </w:r>
      <w:r>
        <w:rPr>
          <w:rFonts w:ascii="Cambria"/>
          <w:color w:val="231F1F"/>
          <w:spacing w:val="13"/>
          <w:sz w:val="14"/>
        </w:rPr>
        <w:t> </w:t>
      </w:r>
      <w:r>
        <w:rPr>
          <w:rFonts w:ascii="Cambria"/>
          <w:color w:val="231F1F"/>
          <w:sz w:val="14"/>
        </w:rPr>
        <w:t>eviction</w:t>
      </w:r>
      <w:r>
        <w:rPr>
          <w:rFonts w:ascii="Cambria"/>
          <w:color w:val="231F1F"/>
          <w:spacing w:val="13"/>
          <w:sz w:val="14"/>
        </w:rPr>
        <w:t> </w:t>
      </w:r>
      <w:r>
        <w:rPr>
          <w:rFonts w:ascii="Cambria"/>
          <w:color w:val="231F1F"/>
          <w:sz w:val="14"/>
        </w:rPr>
        <w:t>or</w:t>
      </w:r>
      <w:r>
        <w:rPr>
          <w:rFonts w:ascii="Cambria"/>
          <w:color w:val="231F1F"/>
          <w:spacing w:val="12"/>
          <w:sz w:val="14"/>
        </w:rPr>
        <w:t> </w:t>
      </w:r>
      <w:r>
        <w:rPr>
          <w:rFonts w:ascii="Cambria"/>
          <w:color w:val="231F1F"/>
          <w:sz w:val="14"/>
        </w:rPr>
        <w:t>other remedies available</w:t>
      </w:r>
      <w:r>
        <w:rPr>
          <w:rFonts w:ascii="Cambria"/>
          <w:color w:val="231F1F"/>
          <w:spacing w:val="16"/>
          <w:sz w:val="14"/>
        </w:rPr>
        <w:t> </w:t>
      </w:r>
      <w:r>
        <w:rPr>
          <w:rFonts w:ascii="Cambria"/>
          <w:color w:val="231F1F"/>
          <w:sz w:val="14"/>
        </w:rPr>
        <w:t>to</w:t>
      </w:r>
      <w:r>
        <w:rPr>
          <w:rFonts w:ascii="Cambria"/>
          <w:color w:val="231F1F"/>
          <w:spacing w:val="13"/>
          <w:sz w:val="14"/>
        </w:rPr>
        <w:t> </w:t>
      </w:r>
      <w:r>
        <w:rPr>
          <w:rFonts w:ascii="Cambria"/>
          <w:color w:val="231F1F"/>
          <w:sz w:val="14"/>
        </w:rPr>
        <w:t>us</w:t>
      </w:r>
      <w:r>
        <w:rPr>
          <w:rFonts w:ascii="Cambria"/>
          <w:color w:val="231F1F"/>
          <w:spacing w:val="18"/>
          <w:sz w:val="14"/>
        </w:rPr>
        <w:t> </w:t>
      </w:r>
      <w:r>
        <w:rPr>
          <w:rFonts w:ascii="Cambria"/>
          <w:color w:val="231F1F"/>
          <w:sz w:val="14"/>
        </w:rPr>
        <w:t>under</w:t>
      </w:r>
      <w:r>
        <w:rPr>
          <w:rFonts w:ascii="Cambria"/>
          <w:color w:val="231F1F"/>
          <w:spacing w:val="12"/>
          <w:sz w:val="14"/>
        </w:rPr>
        <w:t> </w:t>
      </w:r>
      <w:r>
        <w:rPr>
          <w:rFonts w:ascii="Cambria"/>
          <w:color w:val="231F1F"/>
          <w:sz w:val="14"/>
        </w:rPr>
        <w:t>your</w:t>
      </w:r>
      <w:r>
        <w:rPr>
          <w:rFonts w:ascii="Cambria"/>
          <w:color w:val="231F1F"/>
          <w:spacing w:val="12"/>
          <w:sz w:val="14"/>
        </w:rPr>
        <w:t> </w:t>
      </w:r>
      <w:r>
        <w:rPr>
          <w:rFonts w:ascii="Cambria"/>
          <w:color w:val="231F1F"/>
          <w:sz w:val="14"/>
        </w:rPr>
        <w:t>Lease,</w:t>
      </w:r>
      <w:r>
        <w:rPr>
          <w:rFonts w:ascii="Cambria"/>
          <w:color w:val="231F1F"/>
          <w:spacing w:val="15"/>
          <w:sz w:val="14"/>
        </w:rPr>
        <w:t> </w:t>
      </w:r>
      <w:r>
        <w:rPr>
          <w:rFonts w:ascii="Cambria"/>
          <w:color w:val="231F1F"/>
          <w:sz w:val="14"/>
        </w:rPr>
        <w:t>this</w:t>
      </w:r>
      <w:r>
        <w:rPr>
          <w:rFonts w:ascii="Cambria"/>
          <w:color w:val="231F1F"/>
          <w:spacing w:val="15"/>
          <w:sz w:val="14"/>
        </w:rPr>
        <w:t> </w:t>
      </w:r>
      <w:r>
        <w:rPr>
          <w:rFonts w:ascii="Cambria"/>
          <w:color w:val="231F1F"/>
          <w:sz w:val="14"/>
        </w:rPr>
        <w:t>Utility Addendum</w:t>
      </w:r>
      <w:r>
        <w:rPr>
          <w:rFonts w:ascii="Cambria"/>
          <w:color w:val="231F1F"/>
          <w:spacing w:val="13"/>
          <w:sz w:val="14"/>
        </w:rPr>
        <w:t> </w:t>
      </w:r>
      <w:r>
        <w:rPr>
          <w:rFonts w:ascii="Cambria"/>
          <w:color w:val="231F1F"/>
          <w:sz w:val="14"/>
        </w:rPr>
        <w:t>and</w:t>
      </w:r>
      <w:r>
        <w:rPr>
          <w:rFonts w:ascii="Cambria"/>
          <w:color w:val="231F1F"/>
          <w:spacing w:val="15"/>
          <w:sz w:val="14"/>
        </w:rPr>
        <w:t> </w:t>
      </w:r>
      <w:r>
        <w:rPr>
          <w:rFonts w:ascii="Cambria"/>
          <w:color w:val="231F1F"/>
          <w:sz w:val="14"/>
        </w:rPr>
        <w:t>at</w:t>
      </w:r>
      <w:r>
        <w:rPr>
          <w:rFonts w:ascii="Cambria"/>
          <w:color w:val="231F1F"/>
          <w:spacing w:val="13"/>
          <w:sz w:val="14"/>
        </w:rPr>
        <w:t> </w:t>
      </w:r>
      <w:r>
        <w:rPr>
          <w:rFonts w:ascii="Cambria"/>
          <w:color w:val="231F1F"/>
          <w:sz w:val="14"/>
        </w:rPr>
        <w:t>law.</w:t>
      </w:r>
    </w:p>
    <w:p>
      <w:pPr>
        <w:pStyle w:val="ListParagraph"/>
        <w:numPr>
          <w:ilvl w:val="0"/>
          <w:numId w:val="36"/>
        </w:numPr>
        <w:tabs>
          <w:tab w:pos="852" w:val="left" w:leader="none"/>
        </w:tabs>
        <w:spacing w:line="240" w:lineRule="auto" w:before="64" w:after="0"/>
        <w:ind w:left="852" w:right="0" w:hanging="197"/>
        <w:jc w:val="left"/>
        <w:rPr>
          <w:rFonts w:ascii="Cambria"/>
          <w:sz w:val="14"/>
        </w:rPr>
      </w:pPr>
      <w:r>
        <w:rPr>
          <w:rFonts w:ascii="Cambria"/>
          <w:sz w:val="14"/>
        </w:rPr>
        <mc:AlternateContent>
          <mc:Choice Requires="wps">
            <w:drawing>
              <wp:anchor distT="0" distB="0" distL="0" distR="0" allowOverlap="1" layoutInCell="1" locked="0" behindDoc="1" simplePos="0" relativeHeight="487671808">
                <wp:simplePos x="0" y="0"/>
                <wp:positionH relativeFrom="page">
                  <wp:posOffset>1240536</wp:posOffset>
                </wp:positionH>
                <wp:positionV relativeFrom="paragraph">
                  <wp:posOffset>161789</wp:posOffset>
                </wp:positionV>
                <wp:extent cx="3197860" cy="81280"/>
                <wp:effectExtent l="0" t="0" r="0" b="0"/>
                <wp:wrapTopAndBottom/>
                <wp:docPr id="260" name="Group 260"/>
                <wp:cNvGraphicFramePr>
                  <a:graphicFrameLocks/>
                </wp:cNvGraphicFramePr>
                <a:graphic>
                  <a:graphicData uri="http://schemas.microsoft.com/office/word/2010/wordprocessingGroup">
                    <wpg:wgp>
                      <wpg:cNvPr id="260" name="Group 260"/>
                      <wpg:cNvGrpSpPr/>
                      <wpg:grpSpPr>
                        <a:xfrm>
                          <a:off x="0" y="0"/>
                          <a:ext cx="3197860" cy="81280"/>
                          <a:chExt cx="3197860" cy="81280"/>
                        </a:xfrm>
                      </wpg:grpSpPr>
                      <pic:pic>
                        <pic:nvPicPr>
                          <pic:cNvPr id="261" name="Image 261"/>
                          <pic:cNvPicPr/>
                        </pic:nvPicPr>
                        <pic:blipFill>
                          <a:blip r:embed="rId76" cstate="print"/>
                          <a:stretch>
                            <a:fillRect/>
                          </a:stretch>
                        </pic:blipFill>
                        <pic:spPr>
                          <a:xfrm>
                            <a:off x="0" y="0"/>
                            <a:ext cx="3182111" cy="80772"/>
                          </a:xfrm>
                          <a:prstGeom prst="rect">
                            <a:avLst/>
                          </a:prstGeom>
                        </pic:spPr>
                      </pic:pic>
                      <wps:wsp>
                        <wps:cNvPr id="262" name="Graphic 262"/>
                        <wps:cNvSpPr/>
                        <wps:spPr>
                          <a:xfrm>
                            <a:off x="3188207" y="51816"/>
                            <a:ext cx="9525" cy="12700"/>
                          </a:xfrm>
                          <a:custGeom>
                            <a:avLst/>
                            <a:gdLst/>
                            <a:ahLst/>
                            <a:cxnLst/>
                            <a:rect l="l" t="t" r="r" b="b"/>
                            <a:pathLst>
                              <a:path w="9525" h="12700">
                                <a:moveTo>
                                  <a:pt x="9144" y="12191"/>
                                </a:moveTo>
                                <a:lnTo>
                                  <a:pt x="0" y="12191"/>
                                </a:lnTo>
                                <a:lnTo>
                                  <a:pt x="0" y="0"/>
                                </a:lnTo>
                                <a:lnTo>
                                  <a:pt x="9144" y="0"/>
                                </a:lnTo>
                                <a:lnTo>
                                  <a:pt x="9144" y="12191"/>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97.680008pt;margin-top:12.739298pt;width:251.8pt;height:6.4pt;mso-position-horizontal-relative:page;mso-position-vertical-relative:paragraph;z-index:-15644672;mso-wrap-distance-left:0;mso-wrap-distance-right:0" id="docshapegroup200" coordorigin="1954,255" coordsize="5036,128">
                <v:shape style="position:absolute;left:1953;top:254;width:5012;height:128" type="#_x0000_t75" id="docshape201" stroked="false">
                  <v:imagedata r:id="rId76" o:title=""/>
                </v:shape>
                <v:rect style="position:absolute;left:6974;top:336;width:15;height:20" id="docshape202" filled="true" fillcolor="#231f1f" stroked="false">
                  <v:fill type="solid"/>
                </v:rect>
                <w10:wrap type="topAndBottom"/>
              </v:group>
            </w:pict>
          </mc:Fallback>
        </mc:AlternateContent>
      </w:r>
      <w:r>
        <w:rPr>
          <w:rFonts w:ascii="Cambria"/>
          <w:color w:val="231F1F"/>
          <w:sz w:val="14"/>
        </w:rPr>
        <w:t>Where</w:t>
      </w:r>
      <w:r>
        <w:rPr>
          <w:rFonts w:ascii="Cambria"/>
          <w:color w:val="231F1F"/>
          <w:spacing w:val="14"/>
          <w:sz w:val="14"/>
        </w:rPr>
        <w:t> </w:t>
      </w:r>
      <w:r>
        <w:rPr>
          <w:rFonts w:ascii="Cambria"/>
          <w:color w:val="231F1F"/>
          <w:sz w:val="14"/>
        </w:rPr>
        <w:t>lawful,</w:t>
      </w:r>
      <w:r>
        <w:rPr>
          <w:rFonts w:ascii="Cambria"/>
          <w:color w:val="231F1F"/>
          <w:spacing w:val="14"/>
          <w:sz w:val="14"/>
        </w:rPr>
        <w:t> </w:t>
      </w:r>
      <w:r>
        <w:rPr>
          <w:rFonts w:ascii="Cambria"/>
          <w:color w:val="231F1F"/>
          <w:sz w:val="14"/>
        </w:rPr>
        <w:t>all</w:t>
      </w:r>
      <w:r>
        <w:rPr>
          <w:rFonts w:ascii="Cambria"/>
          <w:color w:val="231F1F"/>
          <w:spacing w:val="13"/>
          <w:sz w:val="14"/>
        </w:rPr>
        <w:t> </w:t>
      </w:r>
      <w:r>
        <w:rPr>
          <w:rFonts w:ascii="Cambria"/>
          <w:color w:val="231F1F"/>
          <w:sz w:val="14"/>
        </w:rPr>
        <w:t>utilities,</w:t>
      </w:r>
      <w:r>
        <w:rPr>
          <w:rFonts w:ascii="Cambria"/>
          <w:color w:val="231F1F"/>
          <w:spacing w:val="14"/>
          <w:sz w:val="14"/>
        </w:rPr>
        <w:t> </w:t>
      </w:r>
      <w:r>
        <w:rPr>
          <w:rFonts w:ascii="Cambria"/>
          <w:color w:val="231F1F"/>
          <w:sz w:val="14"/>
        </w:rPr>
        <w:t>charges</w:t>
      </w:r>
      <w:r>
        <w:rPr>
          <w:rFonts w:ascii="Cambria"/>
          <w:color w:val="231F1F"/>
          <w:spacing w:val="12"/>
          <w:sz w:val="14"/>
        </w:rPr>
        <w:t> </w:t>
      </w:r>
      <w:r>
        <w:rPr>
          <w:rFonts w:ascii="Cambria"/>
          <w:color w:val="231F1F"/>
          <w:sz w:val="14"/>
        </w:rPr>
        <w:t>and</w:t>
      </w:r>
      <w:r>
        <w:rPr>
          <w:rFonts w:ascii="Cambria"/>
          <w:color w:val="231F1F"/>
          <w:spacing w:val="12"/>
          <w:sz w:val="14"/>
        </w:rPr>
        <w:t> </w:t>
      </w:r>
      <w:r>
        <w:rPr>
          <w:rFonts w:ascii="Cambria"/>
          <w:color w:val="231F1F"/>
          <w:sz w:val="14"/>
        </w:rPr>
        <w:t>fees</w:t>
      </w:r>
      <w:r>
        <w:rPr>
          <w:rFonts w:ascii="Cambria"/>
          <w:color w:val="231F1F"/>
          <w:spacing w:val="12"/>
          <w:sz w:val="14"/>
        </w:rPr>
        <w:t> </w:t>
      </w:r>
      <w:r>
        <w:rPr>
          <w:rFonts w:ascii="Cambria"/>
          <w:color w:val="231F1F"/>
          <w:sz w:val="14"/>
        </w:rPr>
        <w:t>of</w:t>
      </w:r>
      <w:r>
        <w:rPr>
          <w:rFonts w:ascii="Cambria"/>
          <w:color w:val="231F1F"/>
          <w:spacing w:val="12"/>
          <w:sz w:val="14"/>
        </w:rPr>
        <w:t> </w:t>
      </w:r>
      <w:r>
        <w:rPr>
          <w:rFonts w:ascii="Cambria"/>
          <w:color w:val="231F1F"/>
          <w:sz w:val="14"/>
        </w:rPr>
        <w:t>any</w:t>
      </w:r>
      <w:r>
        <w:rPr>
          <w:rFonts w:ascii="Cambria"/>
          <w:color w:val="231F1F"/>
          <w:spacing w:val="12"/>
          <w:sz w:val="14"/>
        </w:rPr>
        <w:t> </w:t>
      </w:r>
      <w:r>
        <w:rPr>
          <w:rFonts w:ascii="Cambria"/>
          <w:color w:val="231F1F"/>
          <w:sz w:val="14"/>
        </w:rPr>
        <w:t>kind</w:t>
      </w:r>
      <w:r>
        <w:rPr>
          <w:rFonts w:ascii="Cambria"/>
          <w:color w:val="231F1F"/>
          <w:spacing w:val="14"/>
          <w:sz w:val="14"/>
        </w:rPr>
        <w:t> </w:t>
      </w:r>
      <w:r>
        <w:rPr>
          <w:rFonts w:ascii="Cambria"/>
          <w:color w:val="231F1F"/>
          <w:sz w:val="14"/>
        </w:rPr>
        <w:t>under</w:t>
      </w:r>
      <w:r>
        <w:rPr>
          <w:rFonts w:ascii="Cambria"/>
          <w:color w:val="231F1F"/>
          <w:spacing w:val="12"/>
          <w:sz w:val="14"/>
        </w:rPr>
        <w:t> </w:t>
      </w:r>
      <w:r>
        <w:rPr>
          <w:rFonts w:ascii="Cambria"/>
          <w:color w:val="231F1F"/>
          <w:sz w:val="14"/>
        </w:rPr>
        <w:t>this</w:t>
      </w:r>
      <w:r>
        <w:rPr>
          <w:rFonts w:ascii="Cambria"/>
          <w:color w:val="231F1F"/>
          <w:spacing w:val="12"/>
          <w:sz w:val="14"/>
        </w:rPr>
        <w:t> </w:t>
      </w:r>
      <w:r>
        <w:rPr>
          <w:rFonts w:ascii="Cambria"/>
          <w:color w:val="231F1F"/>
          <w:sz w:val="14"/>
        </w:rPr>
        <w:t>Lease</w:t>
      </w:r>
      <w:r>
        <w:rPr>
          <w:rFonts w:ascii="Cambria"/>
          <w:color w:val="231F1F"/>
          <w:spacing w:val="14"/>
          <w:sz w:val="14"/>
        </w:rPr>
        <w:t> </w:t>
      </w:r>
      <w:r>
        <w:rPr>
          <w:rFonts w:ascii="Cambria"/>
          <w:color w:val="231F1F"/>
          <w:sz w:val="14"/>
        </w:rPr>
        <w:t>shall</w:t>
      </w:r>
      <w:r>
        <w:rPr>
          <w:rFonts w:ascii="Cambria"/>
          <w:color w:val="231F1F"/>
          <w:spacing w:val="13"/>
          <w:sz w:val="14"/>
        </w:rPr>
        <w:t> </w:t>
      </w:r>
      <w:r>
        <w:rPr>
          <w:rFonts w:ascii="Cambria"/>
          <w:color w:val="231F1F"/>
          <w:sz w:val="14"/>
        </w:rPr>
        <w:t>be</w:t>
      </w:r>
      <w:r>
        <w:rPr>
          <w:rFonts w:ascii="Cambria"/>
          <w:color w:val="231F1F"/>
          <w:spacing w:val="15"/>
          <w:sz w:val="14"/>
        </w:rPr>
        <w:t> </w:t>
      </w:r>
      <w:r>
        <w:rPr>
          <w:rFonts w:ascii="Cambria"/>
          <w:color w:val="231F1F"/>
          <w:sz w:val="14"/>
        </w:rPr>
        <w:t>considered</w:t>
      </w:r>
      <w:r>
        <w:rPr>
          <w:rFonts w:ascii="Cambria"/>
          <w:color w:val="231F1F"/>
          <w:spacing w:val="13"/>
          <w:sz w:val="14"/>
        </w:rPr>
        <w:t> </w:t>
      </w:r>
      <w:r>
        <w:rPr>
          <w:rFonts w:ascii="Cambria"/>
          <w:color w:val="231F1F"/>
          <w:sz w:val="14"/>
        </w:rPr>
        <w:t>additional</w:t>
      </w:r>
      <w:r>
        <w:rPr>
          <w:rFonts w:ascii="Cambria"/>
          <w:color w:val="231F1F"/>
          <w:spacing w:val="11"/>
          <w:sz w:val="14"/>
        </w:rPr>
        <w:t> </w:t>
      </w:r>
      <w:r>
        <w:rPr>
          <w:rFonts w:ascii="Cambria"/>
          <w:color w:val="231F1F"/>
          <w:sz w:val="14"/>
        </w:rPr>
        <w:t>rent,</w:t>
      </w:r>
      <w:r>
        <w:rPr>
          <w:rFonts w:ascii="Cambria"/>
          <w:color w:val="231F1F"/>
          <w:spacing w:val="14"/>
          <w:sz w:val="14"/>
        </w:rPr>
        <w:t> </w:t>
      </w:r>
      <w:r>
        <w:rPr>
          <w:rFonts w:ascii="Cambria"/>
          <w:color w:val="231F1F"/>
          <w:sz w:val="14"/>
        </w:rPr>
        <w:t>and</w:t>
      </w:r>
      <w:r>
        <w:rPr>
          <w:rFonts w:ascii="Cambria"/>
          <w:color w:val="231F1F"/>
          <w:spacing w:val="12"/>
          <w:sz w:val="14"/>
        </w:rPr>
        <w:t> </w:t>
      </w:r>
      <w:r>
        <w:rPr>
          <w:rFonts w:ascii="Cambria"/>
          <w:color w:val="231F1F"/>
          <w:sz w:val="14"/>
        </w:rPr>
        <w:t>if</w:t>
      </w:r>
      <w:r>
        <w:rPr>
          <w:rFonts w:ascii="Cambria"/>
          <w:color w:val="231F1F"/>
          <w:spacing w:val="13"/>
          <w:sz w:val="14"/>
        </w:rPr>
        <w:t> </w:t>
      </w:r>
      <w:r>
        <w:rPr>
          <w:rFonts w:ascii="Cambria"/>
          <w:color w:val="231F1F"/>
          <w:sz w:val="14"/>
        </w:rPr>
        <w:t>partial</w:t>
      </w:r>
      <w:r>
        <w:rPr>
          <w:rFonts w:ascii="Cambria"/>
          <w:color w:val="231F1F"/>
          <w:spacing w:val="14"/>
          <w:sz w:val="14"/>
        </w:rPr>
        <w:t> </w:t>
      </w:r>
      <w:r>
        <w:rPr>
          <w:rFonts w:ascii="Cambria"/>
          <w:color w:val="231F1F"/>
          <w:sz w:val="14"/>
        </w:rPr>
        <w:t>or</w:t>
      </w:r>
      <w:r>
        <w:rPr>
          <w:rFonts w:ascii="Cambria"/>
          <w:color w:val="231F1F"/>
          <w:spacing w:val="12"/>
          <w:sz w:val="14"/>
        </w:rPr>
        <w:t> </w:t>
      </w:r>
      <w:r>
        <w:rPr>
          <w:rFonts w:ascii="Cambria"/>
          <w:color w:val="231F1F"/>
          <w:sz w:val="14"/>
        </w:rPr>
        <w:t>full</w:t>
      </w:r>
      <w:r>
        <w:rPr>
          <w:rFonts w:ascii="Cambria"/>
          <w:color w:val="231F1F"/>
          <w:spacing w:val="13"/>
          <w:sz w:val="14"/>
        </w:rPr>
        <w:t> </w:t>
      </w:r>
      <w:r>
        <w:rPr>
          <w:rFonts w:ascii="Cambria"/>
          <w:color w:val="231F1F"/>
          <w:spacing w:val="-2"/>
          <w:sz w:val="14"/>
        </w:rPr>
        <w:t>payments</w:t>
      </w:r>
    </w:p>
    <w:p>
      <w:pPr>
        <w:numPr>
          <w:ilvl w:val="0"/>
          <w:numId w:val="36"/>
        </w:numPr>
        <w:tabs>
          <w:tab w:pos="853" w:val="left" w:leader="none"/>
        </w:tabs>
        <w:spacing w:line="161" w:lineRule="exact" w:before="66"/>
        <w:ind w:left="853" w:right="0" w:hanging="198"/>
        <w:jc w:val="left"/>
        <w:rPr>
          <w:rFonts w:ascii="Cambria"/>
          <w:b/>
          <w:sz w:val="14"/>
        </w:rPr>
      </w:pPr>
      <w:r>
        <w:rPr>
          <w:rFonts w:ascii="Cambria"/>
          <w:b/>
          <w:color w:val="231F1F"/>
          <w:sz w:val="14"/>
        </w:rPr>
        <w:t>The</w:t>
      </w:r>
      <w:r>
        <w:rPr>
          <w:rFonts w:ascii="Cambria"/>
          <w:b/>
          <w:color w:val="231F1F"/>
          <w:spacing w:val="10"/>
          <w:sz w:val="14"/>
        </w:rPr>
        <w:t> </w:t>
      </w:r>
      <w:r>
        <w:rPr>
          <w:rFonts w:ascii="Cambria"/>
          <w:b/>
          <w:color w:val="231F1F"/>
          <w:sz w:val="14"/>
        </w:rPr>
        <w:t>following</w:t>
      </w:r>
      <w:r>
        <w:rPr>
          <w:rFonts w:ascii="Cambria"/>
          <w:b/>
          <w:color w:val="231F1F"/>
          <w:spacing w:val="11"/>
          <w:sz w:val="14"/>
        </w:rPr>
        <w:t> </w:t>
      </w:r>
      <w:r>
        <w:rPr>
          <w:rFonts w:ascii="Cambria"/>
          <w:b/>
          <w:color w:val="231F1F"/>
          <w:sz w:val="14"/>
        </w:rPr>
        <w:t>language</w:t>
      </w:r>
      <w:r>
        <w:rPr>
          <w:rFonts w:ascii="Cambria"/>
          <w:b/>
          <w:color w:val="231F1F"/>
          <w:spacing w:val="11"/>
          <w:sz w:val="14"/>
        </w:rPr>
        <w:t> </w:t>
      </w:r>
      <w:r>
        <w:rPr>
          <w:rFonts w:ascii="Cambria"/>
          <w:b/>
          <w:color w:val="231F1F"/>
          <w:sz w:val="14"/>
        </w:rPr>
        <w:t>replaces</w:t>
      </w:r>
      <w:r>
        <w:rPr>
          <w:rFonts w:ascii="Cambria"/>
          <w:b/>
          <w:color w:val="231F1F"/>
          <w:spacing w:val="11"/>
          <w:sz w:val="14"/>
        </w:rPr>
        <w:t> </w:t>
      </w:r>
      <w:r>
        <w:rPr>
          <w:rFonts w:ascii="Cambria"/>
          <w:b/>
          <w:color w:val="231F1F"/>
          <w:sz w:val="14"/>
        </w:rPr>
        <w:t>the</w:t>
      </w:r>
      <w:r>
        <w:rPr>
          <w:rFonts w:ascii="Cambria"/>
          <w:b/>
          <w:color w:val="231F1F"/>
          <w:spacing w:val="8"/>
          <w:sz w:val="14"/>
        </w:rPr>
        <w:t> </w:t>
      </w:r>
      <w:r>
        <w:rPr>
          <w:rFonts w:ascii="Cambria"/>
          <w:b/>
          <w:color w:val="231F1F"/>
          <w:sz w:val="14"/>
        </w:rPr>
        <w:t>language</w:t>
      </w:r>
      <w:r>
        <w:rPr>
          <w:rFonts w:ascii="Cambria"/>
          <w:b/>
          <w:color w:val="231F1F"/>
          <w:spacing w:val="10"/>
          <w:sz w:val="14"/>
        </w:rPr>
        <w:t> </w:t>
      </w:r>
      <w:r>
        <w:rPr>
          <w:rFonts w:ascii="Cambria"/>
          <w:b/>
          <w:color w:val="231F1F"/>
          <w:sz w:val="14"/>
        </w:rPr>
        <w:t>in</w:t>
      </w:r>
      <w:r>
        <w:rPr>
          <w:rFonts w:ascii="Cambria"/>
          <w:b/>
          <w:color w:val="231F1F"/>
          <w:spacing w:val="8"/>
          <w:sz w:val="14"/>
        </w:rPr>
        <w:t> </w:t>
      </w:r>
      <w:r>
        <w:rPr>
          <w:rFonts w:ascii="Cambria"/>
          <w:b/>
          <w:color w:val="231F1F"/>
          <w:sz w:val="14"/>
        </w:rPr>
        <w:t>Paragraph</w:t>
      </w:r>
      <w:r>
        <w:rPr>
          <w:rFonts w:ascii="Cambria"/>
          <w:b/>
          <w:color w:val="231F1F"/>
          <w:spacing w:val="11"/>
          <w:sz w:val="14"/>
        </w:rPr>
        <w:t> </w:t>
      </w:r>
      <w:r>
        <w:rPr>
          <w:rFonts w:ascii="Cambria"/>
          <w:b/>
          <w:color w:val="231F1F"/>
          <w:sz w:val="14"/>
        </w:rPr>
        <w:t>8</w:t>
      </w:r>
      <w:r>
        <w:rPr>
          <w:rFonts w:ascii="Cambria"/>
          <w:b/>
          <w:color w:val="231F1F"/>
          <w:spacing w:val="10"/>
          <w:sz w:val="14"/>
        </w:rPr>
        <w:t> </w:t>
      </w:r>
      <w:r>
        <w:rPr>
          <w:rFonts w:ascii="Cambria"/>
          <w:b/>
          <w:color w:val="231F1F"/>
          <w:sz w:val="14"/>
        </w:rPr>
        <w:t>for</w:t>
      </w:r>
      <w:r>
        <w:rPr>
          <w:rFonts w:ascii="Cambria"/>
          <w:b/>
          <w:color w:val="231F1F"/>
          <w:spacing w:val="12"/>
          <w:sz w:val="14"/>
        </w:rPr>
        <w:t> </w:t>
      </w:r>
      <w:r>
        <w:rPr>
          <w:rFonts w:ascii="Cambria"/>
          <w:b/>
          <w:color w:val="231F1F"/>
          <w:sz w:val="14"/>
        </w:rPr>
        <w:t>any</w:t>
      </w:r>
      <w:r>
        <w:rPr>
          <w:rFonts w:ascii="Cambria"/>
          <w:b/>
          <w:color w:val="231F1F"/>
          <w:spacing w:val="8"/>
          <w:sz w:val="14"/>
        </w:rPr>
        <w:t> </w:t>
      </w:r>
      <w:r>
        <w:rPr>
          <w:rFonts w:ascii="Cambria"/>
          <w:b/>
          <w:color w:val="231F1F"/>
          <w:sz w:val="14"/>
        </w:rPr>
        <w:t>community</w:t>
      </w:r>
      <w:r>
        <w:rPr>
          <w:rFonts w:ascii="Cambria"/>
          <w:b/>
          <w:color w:val="231F1F"/>
          <w:spacing w:val="11"/>
          <w:sz w:val="14"/>
        </w:rPr>
        <w:t> </w:t>
      </w:r>
      <w:r>
        <w:rPr>
          <w:rFonts w:ascii="Cambria"/>
          <w:b/>
          <w:color w:val="231F1F"/>
          <w:sz w:val="14"/>
        </w:rPr>
        <w:t>located</w:t>
      </w:r>
      <w:r>
        <w:rPr>
          <w:rFonts w:ascii="Cambria"/>
          <w:b/>
          <w:color w:val="231F1F"/>
          <w:spacing w:val="10"/>
          <w:sz w:val="14"/>
        </w:rPr>
        <w:t> </w:t>
      </w:r>
      <w:r>
        <w:rPr>
          <w:rFonts w:ascii="Cambria"/>
          <w:b/>
          <w:color w:val="231F1F"/>
          <w:sz w:val="14"/>
        </w:rPr>
        <w:t>in</w:t>
      </w:r>
      <w:r>
        <w:rPr>
          <w:rFonts w:ascii="Cambria"/>
          <w:b/>
          <w:color w:val="231F1F"/>
          <w:spacing w:val="9"/>
          <w:sz w:val="14"/>
        </w:rPr>
        <w:t> </w:t>
      </w:r>
      <w:r>
        <w:rPr>
          <w:rFonts w:ascii="Cambria"/>
          <w:b/>
          <w:color w:val="231F1F"/>
          <w:sz w:val="14"/>
        </w:rPr>
        <w:t>the</w:t>
      </w:r>
      <w:r>
        <w:rPr>
          <w:rFonts w:ascii="Cambria"/>
          <w:b/>
          <w:color w:val="231F1F"/>
          <w:spacing w:val="11"/>
          <w:sz w:val="14"/>
        </w:rPr>
        <w:t> </w:t>
      </w:r>
      <w:r>
        <w:rPr>
          <w:rFonts w:ascii="Cambria"/>
          <w:b/>
          <w:color w:val="231F1F"/>
          <w:sz w:val="14"/>
        </w:rPr>
        <w:t>city</w:t>
      </w:r>
      <w:r>
        <w:rPr>
          <w:rFonts w:ascii="Cambria"/>
          <w:b/>
          <w:color w:val="231F1F"/>
          <w:spacing w:val="10"/>
          <w:sz w:val="14"/>
        </w:rPr>
        <w:t> </w:t>
      </w:r>
      <w:r>
        <w:rPr>
          <w:rFonts w:ascii="Cambria"/>
          <w:b/>
          <w:color w:val="231F1F"/>
          <w:sz w:val="14"/>
        </w:rPr>
        <w:t>limits</w:t>
      </w:r>
      <w:r>
        <w:rPr>
          <w:rFonts w:ascii="Cambria"/>
          <w:b/>
          <w:color w:val="231F1F"/>
          <w:spacing w:val="11"/>
          <w:sz w:val="14"/>
        </w:rPr>
        <w:t> </w:t>
      </w:r>
      <w:r>
        <w:rPr>
          <w:rFonts w:ascii="Cambria"/>
          <w:b/>
          <w:color w:val="231F1F"/>
          <w:sz w:val="14"/>
        </w:rPr>
        <w:t>of</w:t>
      </w:r>
      <w:r>
        <w:rPr>
          <w:rFonts w:ascii="Cambria"/>
          <w:b/>
          <w:color w:val="231F1F"/>
          <w:spacing w:val="9"/>
          <w:sz w:val="14"/>
        </w:rPr>
        <w:t> </w:t>
      </w:r>
      <w:r>
        <w:rPr>
          <w:rFonts w:ascii="Cambria"/>
          <w:b/>
          <w:color w:val="231F1F"/>
          <w:spacing w:val="-2"/>
          <w:sz w:val="14"/>
        </w:rPr>
        <w:t>Seattle.</w:t>
      </w:r>
    </w:p>
    <w:p>
      <w:pPr>
        <w:pStyle w:val="BodyText"/>
        <w:spacing w:line="161" w:lineRule="exact"/>
        <w:ind w:left="868"/>
        <w:rPr>
          <w:rFonts w:ascii="Cambria"/>
        </w:rPr>
      </w:pPr>
      <w:r>
        <w:rPr>
          <w:rFonts w:ascii="Cambria"/>
        </w:rPr>
        <w:drawing>
          <wp:anchor distT="0" distB="0" distL="0" distR="0" allowOverlap="1" layoutInCell="1" locked="0" behindDoc="1" simplePos="0" relativeHeight="487672320">
            <wp:simplePos x="0" y="0"/>
            <wp:positionH relativeFrom="page">
              <wp:posOffset>1237487</wp:posOffset>
            </wp:positionH>
            <wp:positionV relativeFrom="paragraph">
              <wp:posOffset>119331</wp:posOffset>
            </wp:positionV>
            <wp:extent cx="5427130" cy="179736"/>
            <wp:effectExtent l="0" t="0" r="0" b="0"/>
            <wp:wrapTopAndBottom/>
            <wp:docPr id="263" name="Image 263"/>
            <wp:cNvGraphicFramePr>
              <a:graphicFrameLocks/>
            </wp:cNvGraphicFramePr>
            <a:graphic>
              <a:graphicData uri="http://schemas.openxmlformats.org/drawingml/2006/picture">
                <pic:pic>
                  <pic:nvPicPr>
                    <pic:cNvPr id="263" name="Image 263"/>
                    <pic:cNvPicPr/>
                  </pic:nvPicPr>
                  <pic:blipFill>
                    <a:blip r:embed="rId77" cstate="print"/>
                    <a:stretch>
                      <a:fillRect/>
                    </a:stretch>
                  </pic:blipFill>
                  <pic:spPr>
                    <a:xfrm>
                      <a:off x="0" y="0"/>
                      <a:ext cx="5427130" cy="179736"/>
                    </a:xfrm>
                    <a:prstGeom prst="rect">
                      <a:avLst/>
                    </a:prstGeom>
                  </pic:spPr>
                </pic:pic>
              </a:graphicData>
            </a:graphic>
          </wp:anchor>
        </w:drawing>
      </w:r>
      <w:r>
        <w:rPr>
          <w:rFonts w:ascii="Cambria"/>
          <w:color w:val="231F1F"/>
        </w:rPr>
        <w:t>Pursuant</w:t>
      </w:r>
      <w:r>
        <w:rPr>
          <w:rFonts w:ascii="Cambria"/>
          <w:color w:val="231F1F"/>
          <w:spacing w:val="10"/>
        </w:rPr>
        <w:t> </w:t>
      </w:r>
      <w:r>
        <w:rPr>
          <w:rFonts w:ascii="Cambria"/>
          <w:color w:val="231F1F"/>
        </w:rPr>
        <w:t>to</w:t>
      </w:r>
      <w:r>
        <w:rPr>
          <w:rFonts w:ascii="Cambria"/>
          <w:color w:val="231F1F"/>
          <w:spacing w:val="12"/>
        </w:rPr>
        <w:t> </w:t>
      </w:r>
      <w:r>
        <w:rPr>
          <w:rFonts w:ascii="Cambria"/>
          <w:color w:val="231F1F"/>
        </w:rPr>
        <w:t>Seattle</w:t>
      </w:r>
      <w:r>
        <w:rPr>
          <w:rFonts w:ascii="Cambria"/>
          <w:color w:val="231F1F"/>
          <w:spacing w:val="11"/>
        </w:rPr>
        <w:t> </w:t>
      </w:r>
      <w:r>
        <w:rPr>
          <w:rFonts w:ascii="Cambria"/>
          <w:color w:val="231F1F"/>
        </w:rPr>
        <w:t>Municipal</w:t>
      </w:r>
      <w:r>
        <w:rPr>
          <w:rFonts w:ascii="Cambria"/>
          <w:color w:val="231F1F"/>
          <w:spacing w:val="10"/>
        </w:rPr>
        <w:t> </w:t>
      </w:r>
      <w:r>
        <w:rPr>
          <w:rFonts w:ascii="Cambria"/>
          <w:color w:val="231F1F"/>
        </w:rPr>
        <w:t>Code</w:t>
      </w:r>
      <w:r>
        <w:rPr>
          <w:rFonts w:ascii="Cambria"/>
          <w:color w:val="231F1F"/>
          <w:spacing w:val="11"/>
        </w:rPr>
        <w:t> </w:t>
      </w:r>
      <w:r>
        <w:rPr>
          <w:rFonts w:ascii="Cambria"/>
          <w:color w:val="231F1F"/>
        </w:rPr>
        <w:t>7.24.030.E.,</w:t>
      </w:r>
      <w:r>
        <w:rPr>
          <w:rFonts w:ascii="Cambria"/>
          <w:color w:val="231F1F"/>
          <w:spacing w:val="13"/>
        </w:rPr>
        <w:t> </w:t>
      </w:r>
      <w:r>
        <w:rPr>
          <w:rFonts w:ascii="Cambria"/>
          <w:color w:val="231F1F"/>
        </w:rPr>
        <w:t>when</w:t>
      </w:r>
      <w:r>
        <w:rPr>
          <w:rFonts w:ascii="Cambria"/>
          <w:color w:val="231F1F"/>
          <w:spacing w:val="11"/>
        </w:rPr>
        <w:t> </w:t>
      </w:r>
      <w:r>
        <w:rPr>
          <w:rFonts w:ascii="Cambria"/>
          <w:color w:val="231F1F"/>
        </w:rPr>
        <w:t>any</w:t>
      </w:r>
      <w:r>
        <w:rPr>
          <w:rFonts w:ascii="Cambria"/>
          <w:color w:val="231F1F"/>
          <w:spacing w:val="9"/>
        </w:rPr>
        <w:t> </w:t>
      </w:r>
      <w:r>
        <w:rPr>
          <w:rFonts w:ascii="Cambria"/>
          <w:color w:val="231F1F"/>
        </w:rPr>
        <w:t>monthly</w:t>
      </w:r>
      <w:r>
        <w:rPr>
          <w:rFonts w:ascii="Cambria"/>
          <w:color w:val="231F1F"/>
          <w:spacing w:val="12"/>
        </w:rPr>
        <w:t> </w:t>
      </w:r>
      <w:r>
        <w:rPr>
          <w:rFonts w:ascii="Cambria"/>
          <w:color w:val="231F1F"/>
        </w:rPr>
        <w:t>or</w:t>
      </w:r>
      <w:r>
        <w:rPr>
          <w:rFonts w:ascii="Cambria"/>
          <w:color w:val="231F1F"/>
          <w:spacing w:val="10"/>
        </w:rPr>
        <w:t> </w:t>
      </w:r>
      <w:r>
        <w:rPr>
          <w:rFonts w:ascii="Cambria"/>
          <w:color w:val="231F1F"/>
        </w:rPr>
        <w:t>periodic</w:t>
      </w:r>
      <w:r>
        <w:rPr>
          <w:rFonts w:ascii="Cambria"/>
          <w:color w:val="231F1F"/>
          <w:spacing w:val="14"/>
        </w:rPr>
        <w:t> </w:t>
      </w:r>
      <w:r>
        <w:rPr>
          <w:rFonts w:ascii="Cambria"/>
          <w:color w:val="231F1F"/>
        </w:rPr>
        <w:t>payment</w:t>
      </w:r>
      <w:r>
        <w:rPr>
          <w:rFonts w:ascii="Cambria"/>
          <w:color w:val="231F1F"/>
          <w:spacing w:val="11"/>
        </w:rPr>
        <w:t> </w:t>
      </w:r>
      <w:r>
        <w:rPr>
          <w:rFonts w:ascii="Cambria"/>
          <w:color w:val="231F1F"/>
        </w:rPr>
        <w:t>is</w:t>
      </w:r>
      <w:r>
        <w:rPr>
          <w:rFonts w:ascii="Cambria"/>
          <w:color w:val="231F1F"/>
          <w:spacing w:val="12"/>
        </w:rPr>
        <w:t> </w:t>
      </w:r>
      <w:r>
        <w:rPr>
          <w:rFonts w:ascii="Cambria"/>
          <w:color w:val="231F1F"/>
        </w:rPr>
        <w:t>made</w:t>
      </w:r>
      <w:r>
        <w:rPr>
          <w:rFonts w:ascii="Cambria"/>
          <w:color w:val="231F1F"/>
          <w:spacing w:val="11"/>
        </w:rPr>
        <w:t> </w:t>
      </w:r>
      <w:r>
        <w:rPr>
          <w:rFonts w:ascii="Cambria"/>
          <w:color w:val="231F1F"/>
        </w:rPr>
        <w:t>pursuant</w:t>
      </w:r>
      <w:r>
        <w:rPr>
          <w:rFonts w:ascii="Cambria"/>
          <w:color w:val="231F1F"/>
          <w:spacing w:val="10"/>
        </w:rPr>
        <w:t> </w:t>
      </w:r>
      <w:r>
        <w:rPr>
          <w:rFonts w:ascii="Cambria"/>
          <w:color w:val="231F1F"/>
        </w:rPr>
        <w:t>to</w:t>
      </w:r>
      <w:r>
        <w:rPr>
          <w:rFonts w:ascii="Cambria"/>
          <w:color w:val="231F1F"/>
          <w:spacing w:val="8"/>
        </w:rPr>
        <w:t> </w:t>
      </w:r>
      <w:r>
        <w:rPr>
          <w:rFonts w:ascii="Cambria"/>
          <w:color w:val="231F1F"/>
        </w:rPr>
        <w:t>the</w:t>
      </w:r>
      <w:r>
        <w:rPr>
          <w:rFonts w:ascii="Cambria"/>
          <w:color w:val="231F1F"/>
          <w:spacing w:val="13"/>
        </w:rPr>
        <w:t> </w:t>
      </w:r>
      <w:r>
        <w:rPr>
          <w:rFonts w:ascii="Cambria"/>
          <w:color w:val="231F1F"/>
        </w:rPr>
        <w:t>rental</w:t>
      </w:r>
      <w:r>
        <w:rPr>
          <w:rFonts w:ascii="Cambria"/>
          <w:color w:val="231F1F"/>
          <w:spacing w:val="12"/>
        </w:rPr>
        <w:t> </w:t>
      </w:r>
      <w:r>
        <w:rPr>
          <w:rFonts w:ascii="Cambria"/>
          <w:color w:val="231F1F"/>
        </w:rPr>
        <w:t>agreement,</w:t>
      </w:r>
      <w:r>
        <w:rPr>
          <w:rFonts w:ascii="Cambria"/>
          <w:color w:val="231F1F"/>
          <w:spacing w:val="12"/>
        </w:rPr>
        <w:t> </w:t>
      </w:r>
      <w:r>
        <w:rPr>
          <w:rFonts w:ascii="Cambria"/>
          <w:color w:val="231F1F"/>
        </w:rPr>
        <w:t>we</w:t>
      </w:r>
      <w:r>
        <w:rPr>
          <w:rFonts w:ascii="Cambria"/>
          <w:color w:val="231F1F"/>
          <w:spacing w:val="11"/>
        </w:rPr>
        <w:t> </w:t>
      </w:r>
      <w:r>
        <w:rPr>
          <w:rFonts w:ascii="Cambria"/>
          <w:color w:val="231F1F"/>
          <w:spacing w:val="-2"/>
        </w:rPr>
        <w:t>shall</w:t>
      </w:r>
    </w:p>
    <w:p>
      <w:pPr>
        <w:pStyle w:val="BodyText"/>
        <w:ind w:left="868"/>
        <w:rPr>
          <w:rFonts w:ascii="Cambria"/>
        </w:rPr>
      </w:pPr>
      <w:r>
        <w:rPr>
          <w:rFonts w:ascii="Cambria"/>
          <w:color w:val="231F1F"/>
        </w:rPr>
        <w:t>that</w:t>
      </w:r>
      <w:r>
        <w:rPr>
          <w:rFonts w:ascii="Cambria"/>
          <w:color w:val="231F1F"/>
          <w:spacing w:val="6"/>
        </w:rPr>
        <w:t> </w:t>
      </w:r>
      <w:r>
        <w:rPr>
          <w:rFonts w:ascii="Cambria"/>
          <w:color w:val="231F1F"/>
        </w:rPr>
        <w:t>notice,</w:t>
      </w:r>
      <w:r>
        <w:rPr>
          <w:rFonts w:ascii="Cambria"/>
          <w:color w:val="231F1F"/>
          <w:spacing w:val="7"/>
        </w:rPr>
        <w:t> </w:t>
      </w:r>
      <w:r>
        <w:rPr>
          <w:rFonts w:ascii="Cambria"/>
          <w:color w:val="231F1F"/>
        </w:rPr>
        <w:t>before</w:t>
      </w:r>
      <w:r>
        <w:rPr>
          <w:rFonts w:ascii="Cambria"/>
          <w:color w:val="231F1F"/>
          <w:spacing w:val="9"/>
        </w:rPr>
        <w:t> </w:t>
      </w:r>
      <w:r>
        <w:rPr>
          <w:rFonts w:ascii="Cambria"/>
          <w:color w:val="231F1F"/>
        </w:rPr>
        <w:t>applying</w:t>
      </w:r>
      <w:r>
        <w:rPr>
          <w:rFonts w:ascii="Cambria"/>
          <w:color w:val="231F1F"/>
          <w:spacing w:val="5"/>
        </w:rPr>
        <w:t> </w:t>
      </w:r>
      <w:r>
        <w:rPr>
          <w:rFonts w:ascii="Cambria"/>
          <w:color w:val="231F1F"/>
        </w:rPr>
        <w:t>it</w:t>
      </w:r>
      <w:r>
        <w:rPr>
          <w:rFonts w:ascii="Cambria"/>
          <w:color w:val="231F1F"/>
          <w:spacing w:val="6"/>
        </w:rPr>
        <w:t> </w:t>
      </w:r>
      <w:r>
        <w:rPr>
          <w:rFonts w:ascii="Cambria"/>
          <w:color w:val="231F1F"/>
        </w:rPr>
        <w:t>to</w:t>
      </w:r>
      <w:r>
        <w:rPr>
          <w:rFonts w:ascii="Cambria"/>
          <w:color w:val="231F1F"/>
          <w:spacing w:val="4"/>
        </w:rPr>
        <w:t> </w:t>
      </w:r>
      <w:r>
        <w:rPr>
          <w:rFonts w:ascii="Cambria"/>
          <w:color w:val="231F1F"/>
        </w:rPr>
        <w:t>the</w:t>
      </w:r>
      <w:r>
        <w:rPr>
          <w:rFonts w:ascii="Cambria"/>
          <w:color w:val="231F1F"/>
          <w:spacing w:val="9"/>
        </w:rPr>
        <w:t> </w:t>
      </w:r>
      <w:r>
        <w:rPr>
          <w:rFonts w:ascii="Cambria"/>
          <w:color w:val="231F1F"/>
        </w:rPr>
        <w:t>rent</w:t>
      </w:r>
      <w:r>
        <w:rPr>
          <w:rFonts w:ascii="Cambria"/>
          <w:color w:val="231F1F"/>
          <w:spacing w:val="3"/>
        </w:rPr>
        <w:t> </w:t>
      </w:r>
      <w:r>
        <w:rPr>
          <w:rFonts w:ascii="Cambria"/>
          <w:color w:val="231F1F"/>
        </w:rPr>
        <w:t>due</w:t>
      </w:r>
      <w:r>
        <w:rPr>
          <w:rFonts w:ascii="Cambria"/>
          <w:color w:val="231F1F"/>
          <w:spacing w:val="6"/>
        </w:rPr>
        <w:t> </w:t>
      </w:r>
      <w:r>
        <w:rPr>
          <w:rFonts w:ascii="Cambria"/>
          <w:color w:val="231F1F"/>
        </w:rPr>
        <w:t>or</w:t>
      </w:r>
      <w:r>
        <w:rPr>
          <w:rFonts w:ascii="Cambria"/>
          <w:color w:val="231F1F"/>
          <w:spacing w:val="4"/>
        </w:rPr>
        <w:t> </w:t>
      </w:r>
      <w:r>
        <w:rPr>
          <w:rFonts w:ascii="Cambria"/>
          <w:color w:val="231F1F"/>
        </w:rPr>
        <w:t>to</w:t>
      </w:r>
      <w:r>
        <w:rPr>
          <w:rFonts w:ascii="Cambria"/>
          <w:color w:val="231F1F"/>
          <w:spacing w:val="4"/>
        </w:rPr>
        <w:t> </w:t>
      </w:r>
      <w:r>
        <w:rPr>
          <w:rFonts w:ascii="Cambria"/>
          <w:color w:val="231F1F"/>
        </w:rPr>
        <w:t>other</w:t>
      </w:r>
      <w:r>
        <w:rPr>
          <w:rFonts w:ascii="Cambria"/>
          <w:color w:val="231F1F"/>
          <w:spacing w:val="8"/>
        </w:rPr>
        <w:t> </w:t>
      </w:r>
      <w:r>
        <w:rPr>
          <w:rFonts w:ascii="Cambria"/>
          <w:color w:val="231F1F"/>
        </w:rPr>
        <w:t>payments</w:t>
      </w:r>
      <w:r>
        <w:rPr>
          <w:rFonts w:ascii="Cambria"/>
          <w:color w:val="231F1F"/>
          <w:spacing w:val="4"/>
        </w:rPr>
        <w:t> </w:t>
      </w:r>
      <w:r>
        <w:rPr>
          <w:rFonts w:ascii="Cambria"/>
          <w:color w:val="231F1F"/>
        </w:rPr>
        <w:t>due</w:t>
      </w:r>
      <w:r>
        <w:rPr>
          <w:rFonts w:ascii="Cambria"/>
          <w:color w:val="231F1F"/>
          <w:spacing w:val="6"/>
        </w:rPr>
        <w:t> </w:t>
      </w:r>
      <w:r>
        <w:rPr>
          <w:rFonts w:ascii="Cambria"/>
          <w:color w:val="231F1F"/>
        </w:rPr>
        <w:t>by</w:t>
      </w:r>
      <w:r>
        <w:rPr>
          <w:rFonts w:ascii="Cambria"/>
          <w:color w:val="231F1F"/>
          <w:spacing w:val="6"/>
        </w:rPr>
        <w:t> </w:t>
      </w:r>
      <w:r>
        <w:rPr>
          <w:rFonts w:ascii="Cambria"/>
          <w:color w:val="231F1F"/>
        </w:rPr>
        <w:t>you</w:t>
      </w:r>
      <w:r>
        <w:rPr>
          <w:rFonts w:ascii="Cambria"/>
          <w:color w:val="231F1F"/>
          <w:spacing w:val="7"/>
        </w:rPr>
        <w:t> </w:t>
      </w:r>
      <w:r>
        <w:rPr>
          <w:rFonts w:ascii="Cambria"/>
          <w:color w:val="231F1F"/>
        </w:rPr>
        <w:t>to</w:t>
      </w:r>
      <w:r>
        <w:rPr>
          <w:rFonts w:ascii="Cambria"/>
          <w:color w:val="231F1F"/>
          <w:spacing w:val="8"/>
        </w:rPr>
        <w:t> </w:t>
      </w:r>
      <w:r>
        <w:rPr>
          <w:rFonts w:ascii="Cambria"/>
          <w:color w:val="231F1F"/>
          <w:spacing w:val="-5"/>
        </w:rPr>
        <w:t>us.</w:t>
      </w:r>
    </w:p>
    <w:p>
      <w:pPr>
        <w:pStyle w:val="ListParagraph"/>
        <w:numPr>
          <w:ilvl w:val="0"/>
          <w:numId w:val="36"/>
        </w:numPr>
        <w:tabs>
          <w:tab w:pos="852" w:val="left" w:leader="none"/>
        </w:tabs>
        <w:spacing w:line="160" w:lineRule="exact" w:before="60" w:after="0"/>
        <w:ind w:left="852" w:right="0" w:hanging="197"/>
        <w:jc w:val="left"/>
        <w:rPr>
          <w:rFonts w:ascii="Cambria"/>
          <w:sz w:val="14"/>
        </w:rPr>
      </w:pPr>
      <w:r>
        <w:rPr>
          <w:rFonts w:ascii="Cambria"/>
          <w:color w:val="231F1F"/>
          <w:spacing w:val="-4"/>
          <w:w w:val="101"/>
          <w:sz w:val="14"/>
        </w:rPr>
      </w:r>
      <w:r>
        <w:rPr>
          <w:rFonts w:ascii="Cambria"/>
          <w:color w:val="231F1F"/>
          <w:spacing w:val="-1"/>
          <w:w w:val="101"/>
          <w:sz w:val="14"/>
        </w:rPr>
      </w:r>
      <w:r>
        <w:rPr>
          <w:rFonts w:ascii="Cambria"/>
          <w:color w:val="231F1F"/>
          <w:w w:val="101"/>
          <w:sz w:val="14"/>
        </w:rPr>
      </w:r>
      <w:r>
        <w:rPr>
          <w:rFonts w:ascii="Cambria"/>
          <w:color w:val="231F1F"/>
          <w:w w:val="101"/>
          <w:sz w:val="14"/>
        </w:rPr>
      </w:r>
      <w:r>
        <w:rPr>
          <w:rFonts w:ascii="Cambria"/>
          <w:color w:val="231F1F"/>
          <w:spacing w:val="-14"/>
          <w:sz w:val="14"/>
        </w:rPr>
      </w:r>
      <w:r>
        <w:rPr>
          <w:rFonts w:ascii="Cambria"/>
          <w:color w:val="231F1F"/>
          <w:spacing w:val="-14"/>
          <w:position w:val="-2"/>
          <w:sz w:val="14"/>
        </w:rPr>
        <w:drawing>
          <wp:inline distT="0" distB="0" distL="0" distR="0">
            <wp:extent cx="5440679" cy="83820"/>
            <wp:effectExtent l="0" t="0" r="0" b="0"/>
            <wp:docPr id="264" name="Image 264"/>
            <wp:cNvGraphicFramePr>
              <a:graphicFrameLocks/>
            </wp:cNvGraphicFramePr>
            <a:graphic>
              <a:graphicData uri="http://schemas.openxmlformats.org/drawingml/2006/picture">
                <pic:pic>
                  <pic:nvPicPr>
                    <pic:cNvPr id="264" name="Image 264"/>
                    <pic:cNvPicPr/>
                  </pic:nvPicPr>
                  <pic:blipFill>
                    <a:blip r:embed="rId78" cstate="print"/>
                    <a:stretch>
                      <a:fillRect/>
                    </a:stretch>
                  </pic:blipFill>
                  <pic:spPr>
                    <a:xfrm>
                      <a:off x="0" y="0"/>
                      <a:ext cx="5440679" cy="83820"/>
                    </a:xfrm>
                    <a:prstGeom prst="rect">
                      <a:avLst/>
                    </a:prstGeom>
                  </pic:spPr>
                </pic:pic>
              </a:graphicData>
            </a:graphic>
          </wp:inline>
        </w:drawing>
      </w:r>
      <w:r>
        <w:rPr>
          <w:rFonts w:ascii="Cambria"/>
          <w:color w:val="231F1F"/>
          <w:spacing w:val="-14"/>
          <w:position w:val="-2"/>
          <w:sz w:val="14"/>
        </w:rPr>
      </w:r>
      <w:r>
        <w:rPr>
          <w:rFonts w:ascii="Cambria"/>
          <w:sz w:val="14"/>
        </w:rPr>
      </w:r>
    </w:p>
    <w:p>
      <w:pPr>
        <w:pStyle w:val="BodyText"/>
        <w:spacing w:line="160" w:lineRule="exact"/>
        <w:ind w:left="868"/>
        <w:rPr>
          <w:rFonts w:ascii="Cambria"/>
        </w:rPr>
      </w:pPr>
      <w:r>
        <w:rPr>
          <w:rFonts w:ascii="Cambria"/>
          <w:color w:val="231F1F"/>
        </w:rPr>
        <w:t>Owner</w:t>
      </w:r>
      <w:r>
        <w:rPr>
          <w:rFonts w:ascii="Cambria"/>
          <w:color w:val="231F1F"/>
          <w:spacing w:val="7"/>
        </w:rPr>
        <w:t> </w:t>
      </w:r>
      <w:r>
        <w:rPr>
          <w:rFonts w:ascii="Cambria"/>
          <w:color w:val="231F1F"/>
        </w:rPr>
        <w:t>of</w:t>
      </w:r>
      <w:r>
        <w:rPr>
          <w:rFonts w:ascii="Cambria"/>
          <w:color w:val="231F1F"/>
          <w:spacing w:val="7"/>
        </w:rPr>
        <w:t> </w:t>
      </w:r>
      <w:r>
        <w:rPr>
          <w:rFonts w:ascii="Cambria"/>
          <w:color w:val="231F1F"/>
        </w:rPr>
        <w:t>any</w:t>
      </w:r>
      <w:r>
        <w:rPr>
          <w:rFonts w:ascii="Cambria"/>
          <w:color w:val="231F1F"/>
          <w:spacing w:val="4"/>
        </w:rPr>
        <w:t> </w:t>
      </w:r>
      <w:r>
        <w:rPr>
          <w:rFonts w:ascii="Cambria"/>
          <w:color w:val="231F1F"/>
        </w:rPr>
        <w:t>change</w:t>
      </w:r>
      <w:r>
        <w:rPr>
          <w:rFonts w:ascii="Cambria"/>
          <w:color w:val="231F1F"/>
          <w:spacing w:val="8"/>
        </w:rPr>
        <w:t> </w:t>
      </w:r>
      <w:r>
        <w:rPr>
          <w:rFonts w:ascii="Cambria"/>
          <w:color w:val="231F1F"/>
        </w:rPr>
        <w:t>in</w:t>
      </w:r>
      <w:r>
        <w:rPr>
          <w:rFonts w:ascii="Cambria"/>
          <w:color w:val="231F1F"/>
          <w:spacing w:val="5"/>
        </w:rPr>
        <w:t> </w:t>
      </w:r>
      <w:r>
        <w:rPr>
          <w:rFonts w:ascii="Cambria"/>
          <w:color w:val="231F1F"/>
        </w:rPr>
        <w:t>such</w:t>
      </w:r>
      <w:r>
        <w:rPr>
          <w:rFonts w:ascii="Cambria"/>
          <w:color w:val="231F1F"/>
          <w:spacing w:val="4"/>
        </w:rPr>
        <w:t> </w:t>
      </w:r>
      <w:r>
        <w:rPr>
          <w:rFonts w:ascii="Cambria"/>
          <w:color w:val="231F1F"/>
        </w:rPr>
        <w:t>number</w:t>
      </w:r>
      <w:r>
        <w:rPr>
          <w:rFonts w:ascii="Cambria"/>
          <w:color w:val="231F1F"/>
          <w:spacing w:val="7"/>
        </w:rPr>
        <w:t> </w:t>
      </w:r>
      <w:r>
        <w:rPr>
          <w:rFonts w:ascii="Cambria"/>
          <w:color w:val="231F1F"/>
        </w:rPr>
        <w:t>of</w:t>
      </w:r>
      <w:r>
        <w:rPr>
          <w:rFonts w:ascii="Cambria"/>
          <w:color w:val="231F1F"/>
          <w:spacing w:val="7"/>
        </w:rPr>
        <w:t> </w:t>
      </w:r>
      <w:r>
        <w:rPr>
          <w:rFonts w:ascii="Cambria"/>
          <w:color w:val="231F1F"/>
          <w:spacing w:val="-2"/>
        </w:rPr>
        <w:t>occupants.</w:t>
      </w:r>
    </w:p>
    <w:p>
      <w:pPr>
        <w:pStyle w:val="ListParagraph"/>
        <w:numPr>
          <w:ilvl w:val="0"/>
          <w:numId w:val="36"/>
        </w:numPr>
        <w:tabs>
          <w:tab w:pos="851" w:val="left" w:leader="none"/>
          <w:tab w:pos="868" w:val="left" w:leader="none"/>
        </w:tabs>
        <w:spacing w:line="230" w:lineRule="auto" w:before="69" w:after="0"/>
        <w:ind w:left="868" w:right="654" w:hanging="214"/>
        <w:jc w:val="both"/>
        <w:rPr>
          <w:rFonts w:ascii="Cambria"/>
          <w:sz w:val="14"/>
        </w:rPr>
      </w:pPr>
      <w:r>
        <w:rPr>
          <w:rFonts w:ascii="Cambria"/>
          <w:color w:val="231F1F"/>
          <w:sz w:val="14"/>
        </w:rPr>
        <w:t>You</w:t>
      </w:r>
      <w:r>
        <w:rPr>
          <w:rFonts w:ascii="Cambria"/>
          <w:color w:val="231F1F"/>
          <w:spacing w:val="-1"/>
          <w:sz w:val="14"/>
        </w:rPr>
        <w:t> </w:t>
      </w:r>
      <w:r>
        <w:rPr>
          <w:rFonts w:ascii="Cambria"/>
          <w:color w:val="231F1F"/>
          <w:sz w:val="14"/>
        </w:rPr>
        <w:t>agree that</w:t>
      </w:r>
      <w:r>
        <w:rPr>
          <w:rFonts w:ascii="Cambria"/>
          <w:color w:val="231F1F"/>
          <w:spacing w:val="-3"/>
          <w:sz w:val="14"/>
        </w:rPr>
        <w:t> </w:t>
      </w:r>
      <w:r>
        <w:rPr>
          <w:rFonts w:ascii="Cambria"/>
          <w:color w:val="231F1F"/>
          <w:sz w:val="14"/>
        </w:rPr>
        <w:t>you</w:t>
      </w:r>
      <w:r>
        <w:rPr>
          <w:rFonts w:ascii="Cambria"/>
          <w:color w:val="231F1F"/>
          <w:spacing w:val="-2"/>
          <w:sz w:val="14"/>
        </w:rPr>
        <w:t> </w:t>
      </w:r>
      <w:r>
        <w:rPr>
          <w:rFonts w:ascii="Cambria"/>
          <w:color w:val="231F1F"/>
          <w:sz w:val="14"/>
        </w:rPr>
        <w:t>may,</w:t>
      </w:r>
      <w:r>
        <w:rPr>
          <w:rFonts w:ascii="Cambria"/>
          <w:color w:val="231F1F"/>
          <w:spacing w:val="-1"/>
          <w:sz w:val="14"/>
        </w:rPr>
        <w:t> </w:t>
      </w:r>
      <w:r>
        <w:rPr>
          <w:rFonts w:ascii="Cambria"/>
          <w:color w:val="231F1F"/>
          <w:sz w:val="14"/>
        </w:rPr>
        <w:t>upon</w:t>
      </w:r>
      <w:r>
        <w:rPr>
          <w:rFonts w:ascii="Cambria"/>
          <w:color w:val="231F1F"/>
          <w:spacing w:val="-3"/>
          <w:sz w:val="14"/>
        </w:rPr>
        <w:t> </w:t>
      </w:r>
      <w:r>
        <w:rPr>
          <w:rFonts w:ascii="Cambria"/>
          <w:color w:val="231F1F"/>
          <w:sz w:val="14"/>
        </w:rPr>
        <w:t>thirty</w:t>
      </w:r>
      <w:r>
        <w:rPr>
          <w:rFonts w:ascii="Cambria"/>
          <w:color w:val="231F1F"/>
          <w:spacing w:val="-1"/>
          <w:sz w:val="14"/>
        </w:rPr>
        <w:t> </w:t>
      </w:r>
      <w:r>
        <w:rPr>
          <w:rFonts w:ascii="Cambria"/>
          <w:color w:val="231F1F"/>
          <w:sz w:val="14"/>
        </w:rPr>
        <w:t>(30)</w:t>
      </w:r>
      <w:r>
        <w:rPr>
          <w:rFonts w:ascii="Cambria"/>
          <w:color w:val="231F1F"/>
          <w:spacing w:val="-2"/>
          <w:sz w:val="14"/>
        </w:rPr>
        <w:t> </w:t>
      </w:r>
      <w:r>
        <w:rPr>
          <w:rFonts w:ascii="Cambria"/>
          <w:color w:val="231F1F"/>
          <w:sz w:val="14"/>
        </w:rPr>
        <w:t>days prior</w:t>
      </w:r>
      <w:r>
        <w:rPr>
          <w:rFonts w:ascii="Cambria"/>
          <w:color w:val="231F1F"/>
          <w:spacing w:val="-1"/>
          <w:sz w:val="14"/>
        </w:rPr>
        <w:t> </w:t>
      </w:r>
      <w:r>
        <w:rPr>
          <w:rFonts w:ascii="Cambria"/>
          <w:color w:val="231F1F"/>
          <w:sz w:val="14"/>
        </w:rPr>
        <w:t>written</w:t>
      </w:r>
      <w:r>
        <w:rPr>
          <w:rFonts w:ascii="Cambria"/>
          <w:color w:val="231F1F"/>
          <w:spacing w:val="-1"/>
          <w:sz w:val="14"/>
        </w:rPr>
        <w:t> </w:t>
      </w:r>
      <w:r>
        <w:rPr>
          <w:rFonts w:ascii="Cambria"/>
          <w:color w:val="231F1F"/>
          <w:sz w:val="14"/>
        </w:rPr>
        <w:t>notice</w:t>
      </w:r>
      <w:r>
        <w:rPr>
          <w:rFonts w:ascii="Cambria"/>
          <w:color w:val="231F1F"/>
          <w:spacing w:val="-1"/>
          <w:sz w:val="14"/>
        </w:rPr>
        <w:t> </w:t>
      </w:r>
      <w:r>
        <w:rPr>
          <w:rFonts w:ascii="Cambria"/>
          <w:color w:val="231F1F"/>
          <w:sz w:val="14"/>
        </w:rPr>
        <w:t>from</w:t>
      </w:r>
      <w:r>
        <w:rPr>
          <w:rFonts w:ascii="Cambria"/>
          <w:color w:val="231F1F"/>
          <w:spacing w:val="-2"/>
          <w:sz w:val="14"/>
        </w:rPr>
        <w:t> </w:t>
      </w:r>
      <w:r>
        <w:rPr>
          <w:rFonts w:ascii="Cambria"/>
          <w:color w:val="231F1F"/>
          <w:sz w:val="14"/>
        </w:rPr>
        <w:t>Owner</w:t>
      </w:r>
      <w:r>
        <w:rPr>
          <w:rFonts w:ascii="Cambria"/>
          <w:color w:val="231F1F"/>
          <w:spacing w:val="-1"/>
          <w:sz w:val="14"/>
        </w:rPr>
        <w:t> </w:t>
      </w:r>
      <w:r>
        <w:rPr>
          <w:rFonts w:ascii="Cambria"/>
          <w:color w:val="231F1F"/>
          <w:sz w:val="14"/>
        </w:rPr>
        <w:t>to</w:t>
      </w:r>
      <w:r>
        <w:rPr>
          <w:rFonts w:ascii="Cambria"/>
          <w:color w:val="231F1F"/>
          <w:spacing w:val="-2"/>
          <w:sz w:val="14"/>
        </w:rPr>
        <w:t> </w:t>
      </w:r>
      <w:r>
        <w:rPr>
          <w:rFonts w:ascii="Cambria"/>
          <w:color w:val="231F1F"/>
          <w:sz w:val="14"/>
        </w:rPr>
        <w:t>you, begin</w:t>
      </w:r>
      <w:r>
        <w:rPr>
          <w:rFonts w:ascii="Cambria"/>
          <w:color w:val="231F1F"/>
          <w:spacing w:val="-3"/>
          <w:sz w:val="14"/>
        </w:rPr>
        <w:t> </w:t>
      </w:r>
      <w:r>
        <w:rPr>
          <w:rFonts w:ascii="Cambria"/>
          <w:color w:val="231F1F"/>
          <w:sz w:val="14"/>
        </w:rPr>
        <w:t>receiving</w:t>
      </w:r>
      <w:r>
        <w:rPr>
          <w:rFonts w:ascii="Cambria"/>
          <w:color w:val="231F1F"/>
          <w:spacing w:val="-1"/>
          <w:sz w:val="14"/>
        </w:rPr>
        <w:t> </w:t>
      </w:r>
      <w:r>
        <w:rPr>
          <w:rFonts w:ascii="Cambria"/>
          <w:color w:val="231F1F"/>
          <w:sz w:val="14"/>
        </w:rPr>
        <w:t>a</w:t>
      </w:r>
      <w:r>
        <w:rPr>
          <w:rFonts w:ascii="Cambria"/>
          <w:color w:val="231F1F"/>
          <w:spacing w:val="-3"/>
          <w:sz w:val="14"/>
        </w:rPr>
        <w:t> </w:t>
      </w:r>
      <w:r>
        <w:rPr>
          <w:rFonts w:ascii="Cambria"/>
          <w:color w:val="231F1F"/>
          <w:sz w:val="14"/>
        </w:rPr>
        <w:t>bill for</w:t>
      </w:r>
      <w:r>
        <w:rPr>
          <w:rFonts w:ascii="Cambria"/>
          <w:color w:val="231F1F"/>
          <w:spacing w:val="-2"/>
          <w:sz w:val="14"/>
        </w:rPr>
        <w:t> </w:t>
      </w:r>
      <w:r>
        <w:rPr>
          <w:rFonts w:ascii="Cambria"/>
          <w:color w:val="231F1F"/>
          <w:sz w:val="14"/>
        </w:rPr>
        <w:t>additional utilities and services,</w:t>
      </w:r>
      <w:r>
        <w:rPr>
          <w:rFonts w:ascii="Cambria"/>
          <w:color w:val="231F1F"/>
          <w:spacing w:val="40"/>
          <w:sz w:val="14"/>
        </w:rPr>
        <w:t> </w:t>
      </w:r>
      <w:r>
        <w:rPr>
          <w:rFonts w:ascii="Cambria"/>
          <w:color w:val="231F1F"/>
          <w:sz w:val="14"/>
        </w:rPr>
        <w:t>at</w:t>
      </w:r>
      <w:r>
        <w:rPr>
          <w:rFonts w:ascii="Cambria"/>
          <w:color w:val="231F1F"/>
          <w:spacing w:val="18"/>
          <w:sz w:val="14"/>
        </w:rPr>
        <w:t> </w:t>
      </w:r>
      <w:r>
        <w:rPr>
          <w:rFonts w:ascii="Cambria"/>
          <w:color w:val="231F1F"/>
          <w:sz w:val="14"/>
        </w:rPr>
        <w:t>which</w:t>
      </w:r>
      <w:r>
        <w:rPr>
          <w:rFonts w:ascii="Cambria"/>
          <w:color w:val="231F1F"/>
          <w:spacing w:val="18"/>
          <w:sz w:val="14"/>
        </w:rPr>
        <w:t> </w:t>
      </w:r>
      <w:r>
        <w:rPr>
          <w:rFonts w:ascii="Cambria"/>
          <w:color w:val="231F1F"/>
          <w:sz w:val="14"/>
        </w:rPr>
        <w:t>time</w:t>
      </w:r>
      <w:r>
        <w:rPr>
          <w:rFonts w:ascii="Cambria"/>
          <w:color w:val="231F1F"/>
          <w:spacing w:val="22"/>
          <w:sz w:val="14"/>
        </w:rPr>
        <w:t> </w:t>
      </w:r>
      <w:r>
        <w:rPr>
          <w:rFonts w:ascii="Cambria"/>
          <w:color w:val="231F1F"/>
          <w:sz w:val="14"/>
        </w:rPr>
        <w:t>such</w:t>
      </w:r>
      <w:r>
        <w:rPr>
          <w:rFonts w:ascii="Cambria"/>
          <w:color w:val="231F1F"/>
          <w:spacing w:val="20"/>
          <w:sz w:val="14"/>
        </w:rPr>
        <w:t> </w:t>
      </w:r>
      <w:r>
        <w:rPr>
          <w:rFonts w:ascii="Cambria"/>
          <w:color w:val="231F1F"/>
          <w:sz w:val="14"/>
        </w:rPr>
        <w:t>additional</w:t>
      </w:r>
      <w:r>
        <w:rPr>
          <w:rFonts w:ascii="Cambria"/>
          <w:color w:val="231F1F"/>
          <w:spacing w:val="18"/>
          <w:sz w:val="14"/>
        </w:rPr>
        <w:t> </w:t>
      </w:r>
      <w:r>
        <w:rPr>
          <w:rFonts w:ascii="Cambria"/>
          <w:color w:val="231F1F"/>
          <w:sz w:val="14"/>
        </w:rPr>
        <w:t>utilities</w:t>
      </w:r>
      <w:r>
        <w:rPr>
          <w:rFonts w:ascii="Cambria"/>
          <w:color w:val="231F1F"/>
          <w:spacing w:val="18"/>
          <w:sz w:val="14"/>
        </w:rPr>
        <w:t> </w:t>
      </w:r>
      <w:r>
        <w:rPr>
          <w:rFonts w:ascii="Cambria"/>
          <w:color w:val="231F1F"/>
          <w:sz w:val="14"/>
        </w:rPr>
        <w:t>and</w:t>
      </w:r>
      <w:r>
        <w:rPr>
          <w:rFonts w:ascii="Cambria"/>
          <w:color w:val="231F1F"/>
          <w:spacing w:val="17"/>
          <w:sz w:val="14"/>
        </w:rPr>
        <w:t> </w:t>
      </w:r>
      <w:r>
        <w:rPr>
          <w:rFonts w:ascii="Cambria"/>
          <w:color w:val="231F1F"/>
          <w:sz w:val="14"/>
        </w:rPr>
        <w:t>services</w:t>
      </w:r>
      <w:r>
        <w:rPr>
          <w:rFonts w:ascii="Cambria"/>
          <w:color w:val="231F1F"/>
          <w:spacing w:val="18"/>
          <w:sz w:val="14"/>
        </w:rPr>
        <w:t> </w:t>
      </w:r>
      <w:r>
        <w:rPr>
          <w:rFonts w:ascii="Cambria"/>
          <w:color w:val="231F1F"/>
          <w:sz w:val="14"/>
        </w:rPr>
        <w:t>shall</w:t>
      </w:r>
      <w:r>
        <w:rPr>
          <w:rFonts w:ascii="Cambria"/>
          <w:color w:val="231F1F"/>
          <w:spacing w:val="18"/>
          <w:sz w:val="14"/>
        </w:rPr>
        <w:t> </w:t>
      </w:r>
      <w:r>
        <w:rPr>
          <w:rFonts w:ascii="Cambria"/>
          <w:color w:val="231F1F"/>
          <w:sz w:val="14"/>
        </w:rPr>
        <w:t>for</w:t>
      </w:r>
      <w:r>
        <w:rPr>
          <w:rFonts w:ascii="Cambria"/>
          <w:color w:val="231F1F"/>
          <w:spacing w:val="20"/>
          <w:sz w:val="14"/>
        </w:rPr>
        <w:t> </w:t>
      </w:r>
      <w:r>
        <w:rPr>
          <w:rFonts w:ascii="Cambria"/>
          <w:color w:val="231F1F"/>
          <w:sz w:val="14"/>
        </w:rPr>
        <w:t>all</w:t>
      </w:r>
      <w:r>
        <w:rPr>
          <w:rFonts w:ascii="Cambria"/>
          <w:color w:val="231F1F"/>
          <w:spacing w:val="18"/>
          <w:sz w:val="14"/>
        </w:rPr>
        <w:t> </w:t>
      </w:r>
      <w:r>
        <w:rPr>
          <w:rFonts w:ascii="Cambria"/>
          <w:color w:val="231F1F"/>
          <w:sz w:val="14"/>
        </w:rPr>
        <w:t>purposes</w:t>
      </w:r>
      <w:r>
        <w:rPr>
          <w:rFonts w:ascii="Cambria"/>
          <w:color w:val="231F1F"/>
          <w:spacing w:val="23"/>
          <w:sz w:val="14"/>
        </w:rPr>
        <w:t> </w:t>
      </w:r>
      <w:r>
        <w:rPr>
          <w:rFonts w:ascii="Cambria"/>
          <w:color w:val="231F1F"/>
          <w:sz w:val="14"/>
        </w:rPr>
        <w:t>be</w:t>
      </w:r>
      <w:r>
        <w:rPr>
          <w:rFonts w:ascii="Cambria"/>
          <w:color w:val="231F1F"/>
          <w:spacing w:val="18"/>
          <w:sz w:val="14"/>
        </w:rPr>
        <w:t> </w:t>
      </w:r>
      <w:r>
        <w:rPr>
          <w:rFonts w:ascii="Cambria"/>
          <w:color w:val="231F1F"/>
          <w:sz w:val="14"/>
        </w:rPr>
        <w:t>included</w:t>
      </w:r>
      <w:r>
        <w:rPr>
          <w:rFonts w:ascii="Cambria"/>
          <w:color w:val="231F1F"/>
          <w:spacing w:val="20"/>
          <w:sz w:val="14"/>
        </w:rPr>
        <w:t> </w:t>
      </w:r>
      <w:r>
        <w:rPr>
          <w:rFonts w:ascii="Cambria"/>
          <w:color w:val="231F1F"/>
          <w:sz w:val="14"/>
        </w:rPr>
        <w:t>in the</w:t>
      </w:r>
      <w:r>
        <w:rPr>
          <w:rFonts w:ascii="Cambria"/>
          <w:color w:val="231F1F"/>
          <w:spacing w:val="18"/>
          <w:sz w:val="14"/>
        </w:rPr>
        <w:t> </w:t>
      </w:r>
      <w:r>
        <w:rPr>
          <w:rFonts w:ascii="Cambria"/>
          <w:color w:val="231F1F"/>
          <w:sz w:val="14"/>
        </w:rPr>
        <w:t>term</w:t>
      </w:r>
      <w:r>
        <w:rPr>
          <w:rFonts w:ascii="Cambria"/>
          <w:color w:val="231F1F"/>
          <w:spacing w:val="18"/>
          <w:sz w:val="14"/>
        </w:rPr>
        <w:t> </w:t>
      </w:r>
      <w:r>
        <w:rPr>
          <w:rFonts w:ascii="Cambria"/>
          <w:color w:val="231F1F"/>
          <w:sz w:val="14"/>
        </w:rPr>
        <w:t>Utilities.</w:t>
      </w:r>
    </w:p>
    <w:p>
      <w:pPr>
        <w:pStyle w:val="ListParagraph"/>
        <w:numPr>
          <w:ilvl w:val="0"/>
          <w:numId w:val="36"/>
        </w:numPr>
        <w:tabs>
          <w:tab w:pos="850" w:val="left" w:leader="none"/>
          <w:tab w:pos="868" w:val="left" w:leader="none"/>
        </w:tabs>
        <w:spacing w:line="230" w:lineRule="auto" w:before="72" w:after="0"/>
        <w:ind w:left="868" w:right="651" w:hanging="214"/>
        <w:jc w:val="both"/>
        <w:rPr>
          <w:rFonts w:ascii="Cambria"/>
          <w:sz w:val="14"/>
        </w:rPr>
      </w:pPr>
      <w:r>
        <w:rPr>
          <w:rFonts w:ascii="Cambria"/>
          <w:sz w:val="14"/>
        </w:rPr>
        <w:drawing>
          <wp:anchor distT="0" distB="0" distL="0" distR="0" allowOverlap="1" layoutInCell="1" locked="0" behindDoc="1" simplePos="0" relativeHeight="487672832">
            <wp:simplePos x="0" y="0"/>
            <wp:positionH relativeFrom="page">
              <wp:posOffset>1237487</wp:posOffset>
            </wp:positionH>
            <wp:positionV relativeFrom="paragraph">
              <wp:posOffset>363010</wp:posOffset>
            </wp:positionV>
            <wp:extent cx="5449965" cy="182022"/>
            <wp:effectExtent l="0" t="0" r="0" b="0"/>
            <wp:wrapTopAndBottom/>
            <wp:docPr id="265" name="Image 265"/>
            <wp:cNvGraphicFramePr>
              <a:graphicFrameLocks/>
            </wp:cNvGraphicFramePr>
            <a:graphic>
              <a:graphicData uri="http://schemas.openxmlformats.org/drawingml/2006/picture">
                <pic:pic>
                  <pic:nvPicPr>
                    <pic:cNvPr id="265" name="Image 265"/>
                    <pic:cNvPicPr/>
                  </pic:nvPicPr>
                  <pic:blipFill>
                    <a:blip r:embed="rId79" cstate="print"/>
                    <a:stretch>
                      <a:fillRect/>
                    </a:stretch>
                  </pic:blipFill>
                  <pic:spPr>
                    <a:xfrm>
                      <a:off x="0" y="0"/>
                      <a:ext cx="5449965" cy="182022"/>
                    </a:xfrm>
                    <a:prstGeom prst="rect">
                      <a:avLst/>
                    </a:prstGeom>
                  </pic:spPr>
                </pic:pic>
              </a:graphicData>
            </a:graphic>
          </wp:anchor>
        </w:drawing>
      </w:r>
      <w:r>
        <w:rPr>
          <w:rFonts w:ascii="Cambria"/>
          <w:color w:val="231F1F"/>
          <w:sz w:val="14"/>
        </w:rPr>
        <w:t>This Addendum is designed for use in multiple jurisdictions, and no billing method, charge, or fee mentioned herein will be used in any</w:t>
      </w:r>
      <w:r>
        <w:rPr>
          <w:rFonts w:ascii="Cambria"/>
          <w:color w:val="231F1F"/>
          <w:spacing w:val="40"/>
          <w:sz w:val="14"/>
        </w:rPr>
        <w:t> </w:t>
      </w:r>
      <w:r>
        <w:rPr>
          <w:rFonts w:ascii="Cambria"/>
          <w:color w:val="231F1F"/>
          <w:sz w:val="14"/>
        </w:rPr>
        <w:t>jurisdiction where</w:t>
      </w:r>
      <w:r>
        <w:rPr>
          <w:rFonts w:ascii="Cambria"/>
          <w:color w:val="231F1F"/>
          <w:spacing w:val="14"/>
          <w:sz w:val="14"/>
        </w:rPr>
        <w:t> </w:t>
      </w:r>
      <w:r>
        <w:rPr>
          <w:rFonts w:ascii="Cambria"/>
          <w:color w:val="231F1F"/>
          <w:sz w:val="14"/>
        </w:rPr>
        <w:t>such use would be unlawful. If any provision of this Addendum or the Lease is invalid or unenforceable under applicable</w:t>
      </w:r>
      <w:r>
        <w:rPr>
          <w:rFonts w:ascii="Cambria"/>
          <w:color w:val="231F1F"/>
          <w:spacing w:val="40"/>
          <w:sz w:val="14"/>
        </w:rPr>
        <w:t> </w:t>
      </w:r>
      <w:r>
        <w:rPr>
          <w:rFonts w:ascii="Cambria"/>
          <w:color w:val="231F1F"/>
          <w:sz w:val="14"/>
        </w:rPr>
        <w:t>law,</w:t>
      </w:r>
      <w:r>
        <w:rPr>
          <w:rFonts w:ascii="Cambria"/>
          <w:color w:val="231F1F"/>
          <w:spacing w:val="14"/>
          <w:sz w:val="14"/>
        </w:rPr>
        <w:t> </w:t>
      </w:r>
      <w:r>
        <w:rPr>
          <w:rFonts w:ascii="Cambria"/>
          <w:color w:val="231F1F"/>
          <w:sz w:val="14"/>
        </w:rPr>
        <w:t>such</w:t>
      </w:r>
      <w:r>
        <w:rPr>
          <w:rFonts w:ascii="Cambria"/>
          <w:color w:val="231F1F"/>
          <w:spacing w:val="17"/>
          <w:sz w:val="14"/>
        </w:rPr>
        <w:t> </w:t>
      </w:r>
      <w:r>
        <w:rPr>
          <w:rFonts w:ascii="Cambria"/>
          <w:color w:val="231F1F"/>
          <w:sz w:val="14"/>
        </w:rPr>
        <w:t>provision</w:t>
      </w:r>
      <w:r>
        <w:rPr>
          <w:rFonts w:ascii="Cambria"/>
          <w:color w:val="231F1F"/>
          <w:spacing w:val="20"/>
          <w:sz w:val="14"/>
        </w:rPr>
        <w:t> </w:t>
      </w:r>
      <w:r>
        <w:rPr>
          <w:rFonts w:ascii="Cambria"/>
          <w:color w:val="231F1F"/>
          <w:sz w:val="14"/>
        </w:rPr>
        <w:t>shall</w:t>
      </w:r>
      <w:r>
        <w:rPr>
          <w:rFonts w:ascii="Cambria"/>
          <w:color w:val="231F1F"/>
          <w:spacing w:val="18"/>
          <w:sz w:val="14"/>
        </w:rPr>
        <w:t> </w:t>
      </w:r>
      <w:r>
        <w:rPr>
          <w:rFonts w:ascii="Cambria"/>
          <w:color w:val="231F1F"/>
          <w:sz w:val="14"/>
        </w:rPr>
        <w:t>be</w:t>
      </w:r>
      <w:r>
        <w:rPr>
          <w:rFonts w:ascii="Cambria"/>
          <w:color w:val="231F1F"/>
          <w:spacing w:val="15"/>
          <w:sz w:val="14"/>
        </w:rPr>
        <w:t> </w:t>
      </w:r>
      <w:r>
        <w:rPr>
          <w:rFonts w:ascii="Cambria"/>
          <w:color w:val="231F1F"/>
          <w:sz w:val="14"/>
        </w:rPr>
        <w:t>ineffective</w:t>
      </w:r>
      <w:r>
        <w:rPr>
          <w:rFonts w:ascii="Cambria"/>
          <w:color w:val="231F1F"/>
          <w:spacing w:val="15"/>
          <w:sz w:val="14"/>
        </w:rPr>
        <w:t> </w:t>
      </w:r>
      <w:r>
        <w:rPr>
          <w:rFonts w:ascii="Cambria"/>
          <w:color w:val="231F1F"/>
          <w:sz w:val="14"/>
        </w:rPr>
        <w:t>to</w:t>
      </w:r>
      <w:r>
        <w:rPr>
          <w:rFonts w:ascii="Cambria"/>
          <w:color w:val="231F1F"/>
          <w:spacing w:val="17"/>
          <w:sz w:val="14"/>
        </w:rPr>
        <w:t> </w:t>
      </w:r>
      <w:r>
        <w:rPr>
          <w:rFonts w:ascii="Cambria"/>
          <w:color w:val="231F1F"/>
          <w:sz w:val="14"/>
        </w:rPr>
        <w:t>the</w:t>
      </w:r>
      <w:r>
        <w:rPr>
          <w:rFonts w:ascii="Cambria"/>
          <w:color w:val="231F1F"/>
          <w:spacing w:val="15"/>
          <w:sz w:val="14"/>
        </w:rPr>
        <w:t> </w:t>
      </w:r>
      <w:r>
        <w:rPr>
          <w:rFonts w:ascii="Cambria"/>
          <w:color w:val="231F1F"/>
          <w:sz w:val="14"/>
        </w:rPr>
        <w:t>extent</w:t>
      </w:r>
      <w:r>
        <w:rPr>
          <w:rFonts w:ascii="Cambria"/>
          <w:color w:val="231F1F"/>
          <w:spacing w:val="17"/>
          <w:sz w:val="14"/>
        </w:rPr>
        <w:t> </w:t>
      </w:r>
      <w:r>
        <w:rPr>
          <w:rFonts w:ascii="Cambria"/>
          <w:color w:val="231F1F"/>
          <w:sz w:val="14"/>
        </w:rPr>
        <w:t>of</w:t>
      </w:r>
      <w:r>
        <w:rPr>
          <w:rFonts w:ascii="Cambria"/>
          <w:color w:val="231F1F"/>
          <w:spacing w:val="14"/>
          <w:sz w:val="14"/>
        </w:rPr>
        <w:t> </w:t>
      </w:r>
      <w:r>
        <w:rPr>
          <w:rFonts w:ascii="Cambria"/>
          <w:color w:val="231F1F"/>
          <w:sz w:val="14"/>
        </w:rPr>
        <w:t>such</w:t>
      </w:r>
      <w:r>
        <w:rPr>
          <w:rFonts w:ascii="Cambria"/>
          <w:color w:val="231F1F"/>
          <w:spacing w:val="21"/>
          <w:sz w:val="14"/>
        </w:rPr>
        <w:t> </w:t>
      </w:r>
      <w:r>
        <w:rPr>
          <w:rFonts w:ascii="Cambria"/>
          <w:color w:val="231F1F"/>
          <w:sz w:val="14"/>
        </w:rPr>
        <w:t>invalidity</w:t>
      </w:r>
      <w:r>
        <w:rPr>
          <w:rFonts w:ascii="Cambria"/>
          <w:color w:val="231F1F"/>
          <w:spacing w:val="14"/>
          <w:sz w:val="14"/>
        </w:rPr>
        <w:t> </w:t>
      </w:r>
      <w:r>
        <w:rPr>
          <w:rFonts w:ascii="Cambria"/>
          <w:color w:val="231F1F"/>
          <w:sz w:val="14"/>
        </w:rPr>
        <w:t>or</w:t>
      </w:r>
      <w:r>
        <w:rPr>
          <w:rFonts w:ascii="Cambria"/>
          <w:color w:val="231F1F"/>
          <w:spacing w:val="17"/>
          <w:sz w:val="14"/>
        </w:rPr>
        <w:t> </w:t>
      </w:r>
      <w:r>
        <w:rPr>
          <w:rFonts w:ascii="Cambria"/>
          <w:color w:val="231F1F"/>
          <w:sz w:val="14"/>
        </w:rPr>
        <w:t>unenforceability</w:t>
      </w:r>
      <w:r>
        <w:rPr>
          <w:rFonts w:ascii="Cambria"/>
          <w:color w:val="231F1F"/>
          <w:spacing w:val="17"/>
          <w:sz w:val="14"/>
        </w:rPr>
        <w:t> </w:t>
      </w:r>
      <w:r>
        <w:rPr>
          <w:rFonts w:ascii="Cambria"/>
          <w:color w:val="231F1F"/>
          <w:sz w:val="14"/>
        </w:rPr>
        <w:t>only</w:t>
      </w:r>
      <w:r>
        <w:rPr>
          <w:rFonts w:ascii="Cambria"/>
          <w:color w:val="231F1F"/>
          <w:spacing w:val="21"/>
          <w:sz w:val="14"/>
        </w:rPr>
        <w:t> </w:t>
      </w:r>
      <w:r>
        <w:rPr>
          <w:rFonts w:ascii="Cambria"/>
          <w:color w:val="231F1F"/>
          <w:sz w:val="14"/>
        </w:rPr>
        <w:t>without</w:t>
      </w:r>
      <w:r>
        <w:rPr>
          <w:rFonts w:ascii="Cambria"/>
          <w:color w:val="231F1F"/>
          <w:spacing w:val="17"/>
          <w:sz w:val="14"/>
        </w:rPr>
        <w:t> </w:t>
      </w:r>
      <w:r>
        <w:rPr>
          <w:rFonts w:ascii="Cambria"/>
          <w:color w:val="231F1F"/>
          <w:sz w:val="14"/>
        </w:rPr>
        <w:t>invalidating</w:t>
      </w:r>
      <w:r>
        <w:rPr>
          <w:rFonts w:ascii="Cambria"/>
          <w:color w:val="231F1F"/>
          <w:spacing w:val="18"/>
          <w:sz w:val="14"/>
        </w:rPr>
        <w:t> </w:t>
      </w:r>
      <w:r>
        <w:rPr>
          <w:rFonts w:ascii="Cambria"/>
          <w:color w:val="231F1F"/>
          <w:sz w:val="14"/>
        </w:rPr>
        <w:t>or</w:t>
      </w:r>
      <w:r>
        <w:rPr>
          <w:rFonts w:ascii="Cambria"/>
          <w:color w:val="231F1F"/>
          <w:spacing w:val="17"/>
          <w:sz w:val="14"/>
        </w:rPr>
        <w:t> </w:t>
      </w:r>
      <w:r>
        <w:rPr>
          <w:rFonts w:ascii="Cambria"/>
          <w:color w:val="231F1F"/>
          <w:sz w:val="14"/>
        </w:rPr>
        <w:t>otherwise</w:t>
      </w:r>
      <w:r>
        <w:rPr>
          <w:rFonts w:ascii="Cambria"/>
          <w:color w:val="231F1F"/>
          <w:spacing w:val="18"/>
          <w:sz w:val="14"/>
        </w:rPr>
        <w:t> </w:t>
      </w:r>
      <w:r>
        <w:rPr>
          <w:rFonts w:ascii="Cambria"/>
          <w:color w:val="231F1F"/>
          <w:sz w:val="14"/>
        </w:rPr>
        <w:t>affecting</w:t>
      </w:r>
    </w:p>
    <w:p>
      <w:pPr>
        <w:pStyle w:val="BodyText"/>
        <w:ind w:left="868"/>
        <w:rPr>
          <w:rFonts w:ascii="Cambria"/>
        </w:rPr>
      </w:pPr>
      <w:r>
        <w:rPr>
          <w:rFonts w:ascii="Cambria"/>
          <w:color w:val="231F1F"/>
          <w:spacing w:val="-2"/>
        </w:rPr>
        <w:t>control.</w:t>
      </w:r>
    </w:p>
    <w:p>
      <w:pPr>
        <w:pStyle w:val="ListParagraph"/>
        <w:numPr>
          <w:ilvl w:val="0"/>
          <w:numId w:val="36"/>
        </w:numPr>
        <w:tabs>
          <w:tab w:pos="851" w:val="left" w:leader="none"/>
        </w:tabs>
        <w:spacing w:line="240" w:lineRule="auto" w:before="57" w:after="0"/>
        <w:ind w:left="851" w:right="0" w:hanging="196"/>
        <w:jc w:val="left"/>
        <w:rPr>
          <w:rFonts w:ascii="Cambria"/>
          <w:sz w:val="14"/>
        </w:rPr>
      </w:pPr>
      <w:r>
        <w:rPr>
          <w:rFonts w:ascii="Cambria"/>
          <w:sz w:val="14"/>
        </w:rPr>
        <mc:AlternateContent>
          <mc:Choice Requires="wps">
            <w:drawing>
              <wp:anchor distT="0" distB="0" distL="0" distR="0" allowOverlap="1" layoutInCell="1" locked="0" behindDoc="1" simplePos="0" relativeHeight="487673344">
                <wp:simplePos x="0" y="0"/>
                <wp:positionH relativeFrom="page">
                  <wp:posOffset>1237487</wp:posOffset>
                </wp:positionH>
                <wp:positionV relativeFrom="paragraph">
                  <wp:posOffset>158762</wp:posOffset>
                </wp:positionV>
                <wp:extent cx="5433060" cy="568960"/>
                <wp:effectExtent l="0" t="0" r="0" b="0"/>
                <wp:wrapTopAndBottom/>
                <wp:docPr id="266" name="Group 266"/>
                <wp:cNvGraphicFramePr>
                  <a:graphicFrameLocks/>
                </wp:cNvGraphicFramePr>
                <a:graphic>
                  <a:graphicData uri="http://schemas.microsoft.com/office/word/2010/wordprocessingGroup">
                    <wpg:wgp>
                      <wpg:cNvPr id="266" name="Group 266"/>
                      <wpg:cNvGrpSpPr/>
                      <wpg:grpSpPr>
                        <a:xfrm>
                          <a:off x="0" y="0"/>
                          <a:ext cx="5433060" cy="568960"/>
                          <a:chExt cx="5433060" cy="568960"/>
                        </a:xfrm>
                      </wpg:grpSpPr>
                      <wps:wsp>
                        <wps:cNvPr id="267" name="Graphic 267"/>
                        <wps:cNvSpPr/>
                        <wps:spPr>
                          <a:xfrm>
                            <a:off x="0" y="167639"/>
                            <a:ext cx="5433060" cy="398145"/>
                          </a:xfrm>
                          <a:custGeom>
                            <a:avLst/>
                            <a:gdLst/>
                            <a:ahLst/>
                            <a:cxnLst/>
                            <a:rect l="l" t="t" r="r" b="b"/>
                            <a:pathLst>
                              <a:path w="5433060" h="398145">
                                <a:moveTo>
                                  <a:pt x="0" y="0"/>
                                </a:moveTo>
                                <a:lnTo>
                                  <a:pt x="5433060" y="0"/>
                                </a:lnTo>
                              </a:path>
                              <a:path w="5433060" h="398145">
                                <a:moveTo>
                                  <a:pt x="0" y="99060"/>
                                </a:moveTo>
                                <a:lnTo>
                                  <a:pt x="5433060" y="99060"/>
                                </a:lnTo>
                              </a:path>
                              <a:path w="5433060" h="398145">
                                <a:moveTo>
                                  <a:pt x="0" y="199644"/>
                                </a:moveTo>
                                <a:lnTo>
                                  <a:pt x="5433060" y="199644"/>
                                </a:lnTo>
                              </a:path>
                              <a:path w="5433060" h="398145">
                                <a:moveTo>
                                  <a:pt x="0" y="298704"/>
                                </a:moveTo>
                                <a:lnTo>
                                  <a:pt x="5433060" y="298704"/>
                                </a:lnTo>
                              </a:path>
                              <a:path w="5433060" h="398145">
                                <a:moveTo>
                                  <a:pt x="0" y="397764"/>
                                </a:moveTo>
                                <a:lnTo>
                                  <a:pt x="5433060" y="397764"/>
                                </a:lnTo>
                              </a:path>
                            </a:pathLst>
                          </a:custGeom>
                          <a:ln w="6096">
                            <a:solidFill>
                              <a:srgbClr val="231F1F"/>
                            </a:solidFill>
                            <a:prstDash val="solid"/>
                          </a:ln>
                        </wps:spPr>
                        <wps:bodyPr wrap="square" lIns="0" tIns="0" rIns="0" bIns="0" rtlCol="0">
                          <a:prstTxWarp prst="textNoShape">
                            <a:avLst/>
                          </a:prstTxWarp>
                          <a:noAutofit/>
                        </wps:bodyPr>
                      </wps:wsp>
                      <pic:pic>
                        <pic:nvPicPr>
                          <pic:cNvPr id="268" name="Image 268"/>
                          <pic:cNvPicPr/>
                        </pic:nvPicPr>
                        <pic:blipFill>
                          <a:blip r:embed="rId80" cstate="print"/>
                          <a:stretch>
                            <a:fillRect/>
                          </a:stretch>
                        </pic:blipFill>
                        <pic:spPr>
                          <a:xfrm>
                            <a:off x="0" y="0"/>
                            <a:ext cx="4579620" cy="80772"/>
                          </a:xfrm>
                          <a:prstGeom prst="rect">
                            <a:avLst/>
                          </a:prstGeom>
                        </pic:spPr>
                      </pic:pic>
                      <wps:wsp>
                        <wps:cNvPr id="269" name="Graphic 269"/>
                        <wps:cNvSpPr/>
                        <wps:spPr>
                          <a:xfrm>
                            <a:off x="4585715" y="50291"/>
                            <a:ext cx="9525" cy="12700"/>
                          </a:xfrm>
                          <a:custGeom>
                            <a:avLst/>
                            <a:gdLst/>
                            <a:ahLst/>
                            <a:cxnLst/>
                            <a:rect l="l" t="t" r="r" b="b"/>
                            <a:pathLst>
                              <a:path w="9525" h="12700">
                                <a:moveTo>
                                  <a:pt x="9144" y="12192"/>
                                </a:moveTo>
                                <a:lnTo>
                                  <a:pt x="0" y="12192"/>
                                </a:lnTo>
                                <a:lnTo>
                                  <a:pt x="0" y="0"/>
                                </a:lnTo>
                                <a:lnTo>
                                  <a:pt x="9144" y="0"/>
                                </a:lnTo>
                                <a:lnTo>
                                  <a:pt x="9144" y="12192"/>
                                </a:lnTo>
                                <a:close/>
                              </a:path>
                            </a:pathLst>
                          </a:custGeom>
                          <a:solidFill>
                            <a:srgbClr val="231F1F"/>
                          </a:solidFill>
                        </wps:spPr>
                        <wps:bodyPr wrap="square" lIns="0" tIns="0" rIns="0" bIns="0" rtlCol="0">
                          <a:prstTxWarp prst="textNoShape">
                            <a:avLst/>
                          </a:prstTxWarp>
                          <a:noAutofit/>
                        </wps:bodyPr>
                      </wps:wsp>
                      <pic:pic>
                        <pic:nvPicPr>
                          <pic:cNvPr id="270" name="Image 270"/>
                          <pic:cNvPicPr/>
                        </pic:nvPicPr>
                        <pic:blipFill>
                          <a:blip r:embed="rId81" cstate="print"/>
                          <a:stretch>
                            <a:fillRect/>
                          </a:stretch>
                        </pic:blipFill>
                        <pic:spPr>
                          <a:xfrm>
                            <a:off x="563" y="82098"/>
                            <a:ext cx="5371628" cy="482707"/>
                          </a:xfrm>
                          <a:prstGeom prst="rect">
                            <a:avLst/>
                          </a:prstGeom>
                        </pic:spPr>
                      </pic:pic>
                    </wpg:wgp>
                  </a:graphicData>
                </a:graphic>
              </wp:anchor>
            </w:drawing>
          </mc:Choice>
          <mc:Fallback>
            <w:pict>
              <v:group style="position:absolute;margin-left:97.439995pt;margin-top:12.500974pt;width:427.8pt;height:44.8pt;mso-position-horizontal-relative:page;mso-position-vertical-relative:paragraph;z-index:-15643136;mso-wrap-distance-left:0;mso-wrap-distance-right:0" id="docshapegroup203" coordorigin="1949,250" coordsize="8556,896">
                <v:shape style="position:absolute;left:1948;top:514;width:8556;height:627" id="docshape204" coordorigin="1949,514" coordsize="8556,627" path="m1949,514l10505,514m1949,670l10505,670m1949,828l10505,828m1949,984l10505,984m1949,1140l10505,1140e" filled="false" stroked="true" strokeweight=".48pt" strokecolor="#231f1f">
                  <v:path arrowok="t"/>
                  <v:stroke dashstyle="solid"/>
                </v:shape>
                <v:shape style="position:absolute;left:1948;top:250;width:7212;height:128" type="#_x0000_t75" id="docshape205" stroked="false">
                  <v:imagedata r:id="rId80" o:title=""/>
                </v:shape>
                <v:rect style="position:absolute;left:9170;top:329;width:15;height:20" id="docshape206" filled="true" fillcolor="#231f1f" stroked="false">
                  <v:fill type="solid"/>
                </v:rect>
                <v:shape style="position:absolute;left:1949;top:379;width:8460;height:761" type="#_x0000_t75" id="docshape207" stroked="false">
                  <v:imagedata r:id="rId81" o:title=""/>
                </v:shape>
                <w10:wrap type="topAndBottom"/>
              </v:group>
            </w:pict>
          </mc:Fallback>
        </mc:AlternateContent>
      </w:r>
      <w:r>
        <w:rPr>
          <w:rFonts w:ascii="Cambria"/>
          <w:sz w:val="14"/>
        </w:rPr>
        <mc:AlternateContent>
          <mc:Choice Requires="wps">
            <w:drawing>
              <wp:anchor distT="0" distB="0" distL="0" distR="0" allowOverlap="1" layoutInCell="1" locked="0" behindDoc="1" simplePos="0" relativeHeight="487673856">
                <wp:simplePos x="0" y="0"/>
                <wp:positionH relativeFrom="page">
                  <wp:posOffset>1237487</wp:posOffset>
                </wp:positionH>
                <wp:positionV relativeFrom="paragraph">
                  <wp:posOffset>824750</wp:posOffset>
                </wp:positionV>
                <wp:extent cx="5433060" cy="1270"/>
                <wp:effectExtent l="0" t="0" r="0" b="0"/>
                <wp:wrapTopAndBottom/>
                <wp:docPr id="271" name="Graphic 271"/>
                <wp:cNvGraphicFramePr>
                  <a:graphicFrameLocks/>
                </wp:cNvGraphicFramePr>
                <a:graphic>
                  <a:graphicData uri="http://schemas.microsoft.com/office/word/2010/wordprocessingShape">
                    <wps:wsp>
                      <wps:cNvPr id="271" name="Graphic 271"/>
                      <wps:cNvSpPr/>
                      <wps:spPr>
                        <a:xfrm>
                          <a:off x="0" y="0"/>
                          <a:ext cx="5433060" cy="1270"/>
                        </a:xfrm>
                        <a:custGeom>
                          <a:avLst/>
                          <a:gdLst/>
                          <a:ahLst/>
                          <a:cxnLst/>
                          <a:rect l="l" t="t" r="r" b="b"/>
                          <a:pathLst>
                            <a:path w="5433060" h="0">
                              <a:moveTo>
                                <a:pt x="0" y="0"/>
                              </a:moveTo>
                              <a:lnTo>
                                <a:pt x="54330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64.940964pt;width:427.8pt;height:.1pt;mso-position-horizontal-relative:page;mso-position-vertical-relative:paragraph;z-index:-15642624;mso-wrap-distance-left:0;mso-wrap-distance-right:0" id="docshape208" coordorigin="1949,1299" coordsize="8556,0" path="m1949,1299l10505,1299e" filled="false" stroked="true" strokeweight=".48pt" strokecolor="#23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74368">
                <wp:simplePos x="0" y="0"/>
                <wp:positionH relativeFrom="page">
                  <wp:posOffset>1237487</wp:posOffset>
                </wp:positionH>
                <wp:positionV relativeFrom="paragraph">
                  <wp:posOffset>923810</wp:posOffset>
                </wp:positionV>
                <wp:extent cx="5433060" cy="1270"/>
                <wp:effectExtent l="0" t="0" r="0" b="0"/>
                <wp:wrapTopAndBottom/>
                <wp:docPr id="272" name="Graphic 272"/>
                <wp:cNvGraphicFramePr>
                  <a:graphicFrameLocks/>
                </wp:cNvGraphicFramePr>
                <a:graphic>
                  <a:graphicData uri="http://schemas.microsoft.com/office/word/2010/wordprocessingShape">
                    <wps:wsp>
                      <wps:cNvPr id="272" name="Graphic 272"/>
                      <wps:cNvSpPr/>
                      <wps:spPr>
                        <a:xfrm>
                          <a:off x="0" y="0"/>
                          <a:ext cx="5433060" cy="1270"/>
                        </a:xfrm>
                        <a:custGeom>
                          <a:avLst/>
                          <a:gdLst/>
                          <a:ahLst/>
                          <a:cxnLst/>
                          <a:rect l="l" t="t" r="r" b="b"/>
                          <a:pathLst>
                            <a:path w="5433060" h="0">
                              <a:moveTo>
                                <a:pt x="0" y="0"/>
                              </a:moveTo>
                              <a:lnTo>
                                <a:pt x="54330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72.74099pt;width:427.8pt;height:.1pt;mso-position-horizontal-relative:page;mso-position-vertical-relative:paragraph;z-index:-15642112;mso-wrap-distance-left:0;mso-wrap-distance-right:0" id="docshape209" coordorigin="1949,1455" coordsize="8556,0" path="m1949,1455l10505,1455e" filled="false" stroked="true" strokeweight=".48pt" strokecolor="#23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74880">
                <wp:simplePos x="0" y="0"/>
                <wp:positionH relativeFrom="page">
                  <wp:posOffset>1237487</wp:posOffset>
                </wp:positionH>
                <wp:positionV relativeFrom="paragraph">
                  <wp:posOffset>1024394</wp:posOffset>
                </wp:positionV>
                <wp:extent cx="5433060" cy="1270"/>
                <wp:effectExtent l="0" t="0" r="0" b="0"/>
                <wp:wrapTopAndBottom/>
                <wp:docPr id="273" name="Graphic 273"/>
                <wp:cNvGraphicFramePr>
                  <a:graphicFrameLocks/>
                </wp:cNvGraphicFramePr>
                <a:graphic>
                  <a:graphicData uri="http://schemas.microsoft.com/office/word/2010/wordprocessingShape">
                    <wps:wsp>
                      <wps:cNvPr id="273" name="Graphic 273"/>
                      <wps:cNvSpPr/>
                      <wps:spPr>
                        <a:xfrm>
                          <a:off x="0" y="0"/>
                          <a:ext cx="5433060" cy="1270"/>
                        </a:xfrm>
                        <a:custGeom>
                          <a:avLst/>
                          <a:gdLst/>
                          <a:ahLst/>
                          <a:cxnLst/>
                          <a:rect l="l" t="t" r="r" b="b"/>
                          <a:pathLst>
                            <a:path w="5433060" h="0">
                              <a:moveTo>
                                <a:pt x="0" y="0"/>
                              </a:moveTo>
                              <a:lnTo>
                                <a:pt x="54330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0.660980pt;width:427.8pt;height:.1pt;mso-position-horizontal-relative:page;mso-position-vertical-relative:paragraph;z-index:-15641600;mso-wrap-distance-left:0;mso-wrap-distance-right:0" id="docshape210" coordorigin="1949,1613" coordsize="8556,0" path="m1949,1613l10505,1613e" filled="false" stroked="true" strokeweight=".48pt" strokecolor="#23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75392">
                <wp:simplePos x="0" y="0"/>
                <wp:positionH relativeFrom="page">
                  <wp:posOffset>1237487</wp:posOffset>
                </wp:positionH>
                <wp:positionV relativeFrom="paragraph">
                  <wp:posOffset>1123454</wp:posOffset>
                </wp:positionV>
                <wp:extent cx="5433060" cy="1270"/>
                <wp:effectExtent l="0" t="0" r="0" b="0"/>
                <wp:wrapTopAndBottom/>
                <wp:docPr id="274" name="Graphic 274"/>
                <wp:cNvGraphicFramePr>
                  <a:graphicFrameLocks/>
                </wp:cNvGraphicFramePr>
                <a:graphic>
                  <a:graphicData uri="http://schemas.microsoft.com/office/word/2010/wordprocessingShape">
                    <wps:wsp>
                      <wps:cNvPr id="274" name="Graphic 274"/>
                      <wps:cNvSpPr/>
                      <wps:spPr>
                        <a:xfrm>
                          <a:off x="0" y="0"/>
                          <a:ext cx="5433060" cy="1270"/>
                        </a:xfrm>
                        <a:custGeom>
                          <a:avLst/>
                          <a:gdLst/>
                          <a:ahLst/>
                          <a:cxnLst/>
                          <a:rect l="l" t="t" r="r" b="b"/>
                          <a:pathLst>
                            <a:path w="5433060" h="0">
                              <a:moveTo>
                                <a:pt x="0" y="0"/>
                              </a:moveTo>
                              <a:lnTo>
                                <a:pt x="54330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8.46096pt;width:427.8pt;height:.1pt;mso-position-horizontal-relative:page;mso-position-vertical-relative:paragraph;z-index:-15641088;mso-wrap-distance-left:0;mso-wrap-distance-right:0" id="docshape211" coordorigin="1949,1769" coordsize="8556,0" path="m1949,1769l10505,1769e" filled="false" stroked="true" strokeweight=".48pt" strokecolor="#23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75904">
                <wp:simplePos x="0" y="0"/>
                <wp:positionH relativeFrom="page">
                  <wp:posOffset>1237487</wp:posOffset>
                </wp:positionH>
                <wp:positionV relativeFrom="paragraph">
                  <wp:posOffset>1224038</wp:posOffset>
                </wp:positionV>
                <wp:extent cx="5433060" cy="1270"/>
                <wp:effectExtent l="0" t="0" r="0" b="0"/>
                <wp:wrapTopAndBottom/>
                <wp:docPr id="275" name="Graphic 275"/>
                <wp:cNvGraphicFramePr>
                  <a:graphicFrameLocks/>
                </wp:cNvGraphicFramePr>
                <a:graphic>
                  <a:graphicData uri="http://schemas.microsoft.com/office/word/2010/wordprocessingShape">
                    <wps:wsp>
                      <wps:cNvPr id="275" name="Graphic 275"/>
                      <wps:cNvSpPr/>
                      <wps:spPr>
                        <a:xfrm>
                          <a:off x="0" y="0"/>
                          <a:ext cx="5433060" cy="1270"/>
                        </a:xfrm>
                        <a:custGeom>
                          <a:avLst/>
                          <a:gdLst/>
                          <a:ahLst/>
                          <a:cxnLst/>
                          <a:rect l="l" t="t" r="r" b="b"/>
                          <a:pathLst>
                            <a:path w="5433060" h="0">
                              <a:moveTo>
                                <a:pt x="0" y="0"/>
                              </a:moveTo>
                              <a:lnTo>
                                <a:pt x="54330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96.381004pt;width:427.8pt;height:.1pt;mso-position-horizontal-relative:page;mso-position-vertical-relative:paragraph;z-index:-15640576;mso-wrap-distance-left:0;mso-wrap-distance-right:0" id="docshape212" coordorigin="1949,1928" coordsize="8556,0" path="m1949,1928l10505,1928e" filled="false" stroked="true" strokeweight=".48pt" strokecolor="#23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76416">
                <wp:simplePos x="0" y="0"/>
                <wp:positionH relativeFrom="page">
                  <wp:posOffset>1237487</wp:posOffset>
                </wp:positionH>
                <wp:positionV relativeFrom="paragraph">
                  <wp:posOffset>1323098</wp:posOffset>
                </wp:positionV>
                <wp:extent cx="5433060" cy="1270"/>
                <wp:effectExtent l="0" t="0" r="0" b="0"/>
                <wp:wrapTopAndBottom/>
                <wp:docPr id="276" name="Graphic 276"/>
                <wp:cNvGraphicFramePr>
                  <a:graphicFrameLocks/>
                </wp:cNvGraphicFramePr>
                <a:graphic>
                  <a:graphicData uri="http://schemas.microsoft.com/office/word/2010/wordprocessingShape">
                    <wps:wsp>
                      <wps:cNvPr id="276" name="Graphic 276"/>
                      <wps:cNvSpPr/>
                      <wps:spPr>
                        <a:xfrm>
                          <a:off x="0" y="0"/>
                          <a:ext cx="5433060" cy="1270"/>
                        </a:xfrm>
                        <a:custGeom>
                          <a:avLst/>
                          <a:gdLst/>
                          <a:ahLst/>
                          <a:cxnLst/>
                          <a:rect l="l" t="t" r="r" b="b"/>
                          <a:pathLst>
                            <a:path w="5433060" h="0">
                              <a:moveTo>
                                <a:pt x="0" y="0"/>
                              </a:moveTo>
                              <a:lnTo>
                                <a:pt x="54330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04.180977pt;width:427.8pt;height:.1pt;mso-position-horizontal-relative:page;mso-position-vertical-relative:paragraph;z-index:-15640064;mso-wrap-distance-left:0;mso-wrap-distance-right:0" id="docshape213" coordorigin="1949,2084" coordsize="8556,0" path="m1949,2084l10505,2084e" filled="false" stroked="true" strokeweight=".48pt" strokecolor="#23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76928">
                <wp:simplePos x="0" y="0"/>
                <wp:positionH relativeFrom="page">
                  <wp:posOffset>1237487</wp:posOffset>
                </wp:positionH>
                <wp:positionV relativeFrom="paragraph">
                  <wp:posOffset>1423682</wp:posOffset>
                </wp:positionV>
                <wp:extent cx="5433060" cy="1270"/>
                <wp:effectExtent l="0" t="0" r="0" b="0"/>
                <wp:wrapTopAndBottom/>
                <wp:docPr id="277" name="Graphic 277"/>
                <wp:cNvGraphicFramePr>
                  <a:graphicFrameLocks/>
                </wp:cNvGraphicFramePr>
                <a:graphic>
                  <a:graphicData uri="http://schemas.microsoft.com/office/word/2010/wordprocessingShape">
                    <wps:wsp>
                      <wps:cNvPr id="277" name="Graphic 277"/>
                      <wps:cNvSpPr/>
                      <wps:spPr>
                        <a:xfrm>
                          <a:off x="0" y="0"/>
                          <a:ext cx="5433060" cy="1270"/>
                        </a:xfrm>
                        <a:custGeom>
                          <a:avLst/>
                          <a:gdLst/>
                          <a:ahLst/>
                          <a:cxnLst/>
                          <a:rect l="l" t="t" r="r" b="b"/>
                          <a:pathLst>
                            <a:path w="5433060" h="0">
                              <a:moveTo>
                                <a:pt x="0" y="0"/>
                              </a:moveTo>
                              <a:lnTo>
                                <a:pt x="54330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12.100975pt;width:427.8pt;height:.1pt;mso-position-horizontal-relative:page;mso-position-vertical-relative:paragraph;z-index:-15639552;mso-wrap-distance-left:0;mso-wrap-distance-right:0" id="docshape214" coordorigin="1949,2242" coordsize="8556,0" path="m1949,2242l10505,2242e" filled="false" stroked="true" strokeweight=".48pt" strokecolor="#23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77440">
                <wp:simplePos x="0" y="0"/>
                <wp:positionH relativeFrom="page">
                  <wp:posOffset>1237487</wp:posOffset>
                </wp:positionH>
                <wp:positionV relativeFrom="paragraph">
                  <wp:posOffset>1522742</wp:posOffset>
                </wp:positionV>
                <wp:extent cx="5433060" cy="1270"/>
                <wp:effectExtent l="0" t="0" r="0" b="0"/>
                <wp:wrapTopAndBottom/>
                <wp:docPr id="278" name="Graphic 278"/>
                <wp:cNvGraphicFramePr>
                  <a:graphicFrameLocks/>
                </wp:cNvGraphicFramePr>
                <a:graphic>
                  <a:graphicData uri="http://schemas.microsoft.com/office/word/2010/wordprocessingShape">
                    <wps:wsp>
                      <wps:cNvPr id="278" name="Graphic 278"/>
                      <wps:cNvSpPr/>
                      <wps:spPr>
                        <a:xfrm>
                          <a:off x="0" y="0"/>
                          <a:ext cx="5433060" cy="1270"/>
                        </a:xfrm>
                        <a:custGeom>
                          <a:avLst/>
                          <a:gdLst/>
                          <a:ahLst/>
                          <a:cxnLst/>
                          <a:rect l="l" t="t" r="r" b="b"/>
                          <a:pathLst>
                            <a:path w="5433060" h="0">
                              <a:moveTo>
                                <a:pt x="0" y="0"/>
                              </a:moveTo>
                              <a:lnTo>
                                <a:pt x="54330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19.900993pt;width:427.8pt;height:.1pt;mso-position-horizontal-relative:page;mso-position-vertical-relative:paragraph;z-index:-15639040;mso-wrap-distance-left:0;mso-wrap-distance-right:0" id="docshape215" coordorigin="1949,2398" coordsize="8556,0" path="m1949,2398l10505,2398e" filled="false" stroked="true" strokeweight=".48pt" strokecolor="#23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77952">
                <wp:simplePos x="0" y="0"/>
                <wp:positionH relativeFrom="page">
                  <wp:posOffset>1237487</wp:posOffset>
                </wp:positionH>
                <wp:positionV relativeFrom="paragraph">
                  <wp:posOffset>1623326</wp:posOffset>
                </wp:positionV>
                <wp:extent cx="5433060" cy="1270"/>
                <wp:effectExtent l="0" t="0" r="0" b="0"/>
                <wp:wrapTopAndBottom/>
                <wp:docPr id="279" name="Graphic 279"/>
                <wp:cNvGraphicFramePr>
                  <a:graphicFrameLocks/>
                </wp:cNvGraphicFramePr>
                <a:graphic>
                  <a:graphicData uri="http://schemas.microsoft.com/office/word/2010/wordprocessingShape">
                    <wps:wsp>
                      <wps:cNvPr id="279" name="Graphic 279"/>
                      <wps:cNvSpPr/>
                      <wps:spPr>
                        <a:xfrm>
                          <a:off x="0" y="0"/>
                          <a:ext cx="5433060" cy="1270"/>
                        </a:xfrm>
                        <a:custGeom>
                          <a:avLst/>
                          <a:gdLst/>
                          <a:ahLst/>
                          <a:cxnLst/>
                          <a:rect l="l" t="t" r="r" b="b"/>
                          <a:pathLst>
                            <a:path w="5433060" h="0">
                              <a:moveTo>
                                <a:pt x="0" y="0"/>
                              </a:moveTo>
                              <a:lnTo>
                                <a:pt x="54330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27.820992pt;width:427.8pt;height:.1pt;mso-position-horizontal-relative:page;mso-position-vertical-relative:paragraph;z-index:-15638528;mso-wrap-distance-left:0;mso-wrap-distance-right:0" id="docshape216" coordorigin="1949,2556" coordsize="8556,0" path="m1949,2556l10505,2556e" filled="false" stroked="true" strokeweight=".48pt" strokecolor="#23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78464">
                <wp:simplePos x="0" y="0"/>
                <wp:positionH relativeFrom="page">
                  <wp:posOffset>1237487</wp:posOffset>
                </wp:positionH>
                <wp:positionV relativeFrom="paragraph">
                  <wp:posOffset>1722386</wp:posOffset>
                </wp:positionV>
                <wp:extent cx="5433060" cy="1270"/>
                <wp:effectExtent l="0" t="0" r="0" b="0"/>
                <wp:wrapTopAndBottom/>
                <wp:docPr id="280" name="Graphic 280"/>
                <wp:cNvGraphicFramePr>
                  <a:graphicFrameLocks/>
                </wp:cNvGraphicFramePr>
                <a:graphic>
                  <a:graphicData uri="http://schemas.microsoft.com/office/word/2010/wordprocessingShape">
                    <wps:wsp>
                      <wps:cNvPr id="280" name="Graphic 280"/>
                      <wps:cNvSpPr/>
                      <wps:spPr>
                        <a:xfrm>
                          <a:off x="0" y="0"/>
                          <a:ext cx="5433060" cy="1270"/>
                        </a:xfrm>
                        <a:custGeom>
                          <a:avLst/>
                          <a:gdLst/>
                          <a:ahLst/>
                          <a:cxnLst/>
                          <a:rect l="l" t="t" r="r" b="b"/>
                          <a:pathLst>
                            <a:path w="5433060" h="0">
                              <a:moveTo>
                                <a:pt x="0" y="0"/>
                              </a:moveTo>
                              <a:lnTo>
                                <a:pt x="54330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35.620956pt;width:427.8pt;height:.1pt;mso-position-horizontal-relative:page;mso-position-vertical-relative:paragraph;z-index:-15638016;mso-wrap-distance-left:0;mso-wrap-distance-right:0" id="docshape217" coordorigin="1949,2712" coordsize="8556,0" path="m1949,2712l10505,2712e" filled="false" stroked="true" strokeweight=".48pt" strokecolor="#23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78976">
                <wp:simplePos x="0" y="0"/>
                <wp:positionH relativeFrom="page">
                  <wp:posOffset>1237487</wp:posOffset>
                </wp:positionH>
                <wp:positionV relativeFrom="paragraph">
                  <wp:posOffset>1822970</wp:posOffset>
                </wp:positionV>
                <wp:extent cx="5433060" cy="1270"/>
                <wp:effectExtent l="0" t="0" r="0" b="0"/>
                <wp:wrapTopAndBottom/>
                <wp:docPr id="281" name="Graphic 281"/>
                <wp:cNvGraphicFramePr>
                  <a:graphicFrameLocks/>
                </wp:cNvGraphicFramePr>
                <a:graphic>
                  <a:graphicData uri="http://schemas.microsoft.com/office/word/2010/wordprocessingShape">
                    <wps:wsp>
                      <wps:cNvPr id="281" name="Graphic 281"/>
                      <wps:cNvSpPr/>
                      <wps:spPr>
                        <a:xfrm>
                          <a:off x="0" y="0"/>
                          <a:ext cx="5433060" cy="1270"/>
                        </a:xfrm>
                        <a:custGeom>
                          <a:avLst/>
                          <a:gdLst/>
                          <a:ahLst/>
                          <a:cxnLst/>
                          <a:rect l="l" t="t" r="r" b="b"/>
                          <a:pathLst>
                            <a:path w="5433060" h="0">
                              <a:moveTo>
                                <a:pt x="0" y="0"/>
                              </a:moveTo>
                              <a:lnTo>
                                <a:pt x="54330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43.540955pt;width:427.8pt;height:.1pt;mso-position-horizontal-relative:page;mso-position-vertical-relative:paragraph;z-index:-15637504;mso-wrap-distance-left:0;mso-wrap-distance-right:0" id="docshape218" coordorigin="1949,2871" coordsize="8556,0" path="m1949,2871l10505,2871e" filled="false" stroked="true" strokeweight=".48pt" strokecolor="#23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79488">
                <wp:simplePos x="0" y="0"/>
                <wp:positionH relativeFrom="page">
                  <wp:posOffset>1237487</wp:posOffset>
                </wp:positionH>
                <wp:positionV relativeFrom="paragraph">
                  <wp:posOffset>1922030</wp:posOffset>
                </wp:positionV>
                <wp:extent cx="5433060" cy="1270"/>
                <wp:effectExtent l="0" t="0" r="0" b="0"/>
                <wp:wrapTopAndBottom/>
                <wp:docPr id="282" name="Graphic 282"/>
                <wp:cNvGraphicFramePr>
                  <a:graphicFrameLocks/>
                </wp:cNvGraphicFramePr>
                <a:graphic>
                  <a:graphicData uri="http://schemas.microsoft.com/office/word/2010/wordprocessingShape">
                    <wps:wsp>
                      <wps:cNvPr id="282" name="Graphic 282"/>
                      <wps:cNvSpPr/>
                      <wps:spPr>
                        <a:xfrm>
                          <a:off x="0" y="0"/>
                          <a:ext cx="5433060" cy="1270"/>
                        </a:xfrm>
                        <a:custGeom>
                          <a:avLst/>
                          <a:gdLst/>
                          <a:ahLst/>
                          <a:cxnLst/>
                          <a:rect l="l" t="t" r="r" b="b"/>
                          <a:pathLst>
                            <a:path w="5433060" h="0">
                              <a:moveTo>
                                <a:pt x="0" y="0"/>
                              </a:moveTo>
                              <a:lnTo>
                                <a:pt x="54330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51.340973pt;width:427.8pt;height:.1pt;mso-position-horizontal-relative:page;mso-position-vertical-relative:paragraph;z-index:-15636992;mso-wrap-distance-left:0;mso-wrap-distance-right:0" id="docshape219" coordorigin="1949,3027" coordsize="8556,0" path="m1949,3027l10505,3027e" filled="false" stroked="true" strokeweight=".48pt" strokecolor="#23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80000">
                <wp:simplePos x="0" y="0"/>
                <wp:positionH relativeFrom="page">
                  <wp:posOffset>1237487</wp:posOffset>
                </wp:positionH>
                <wp:positionV relativeFrom="paragraph">
                  <wp:posOffset>2022614</wp:posOffset>
                </wp:positionV>
                <wp:extent cx="5433060" cy="1270"/>
                <wp:effectExtent l="0" t="0" r="0" b="0"/>
                <wp:wrapTopAndBottom/>
                <wp:docPr id="283" name="Graphic 283"/>
                <wp:cNvGraphicFramePr>
                  <a:graphicFrameLocks/>
                </wp:cNvGraphicFramePr>
                <a:graphic>
                  <a:graphicData uri="http://schemas.microsoft.com/office/word/2010/wordprocessingShape">
                    <wps:wsp>
                      <wps:cNvPr id="283" name="Graphic 283"/>
                      <wps:cNvSpPr/>
                      <wps:spPr>
                        <a:xfrm>
                          <a:off x="0" y="0"/>
                          <a:ext cx="5433060" cy="1270"/>
                        </a:xfrm>
                        <a:custGeom>
                          <a:avLst/>
                          <a:gdLst/>
                          <a:ahLst/>
                          <a:cxnLst/>
                          <a:rect l="l" t="t" r="r" b="b"/>
                          <a:pathLst>
                            <a:path w="5433060" h="0">
                              <a:moveTo>
                                <a:pt x="0" y="0"/>
                              </a:moveTo>
                              <a:lnTo>
                                <a:pt x="54330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59.260971pt;width:427.8pt;height:.1pt;mso-position-horizontal-relative:page;mso-position-vertical-relative:paragraph;z-index:-15636480;mso-wrap-distance-left:0;mso-wrap-distance-right:0" id="docshape220" coordorigin="1949,3185" coordsize="8556,0" path="m1949,3185l10505,3185e" filled="false" stroked="true" strokeweight=".48pt" strokecolor="#23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80512">
                <wp:simplePos x="0" y="0"/>
                <wp:positionH relativeFrom="page">
                  <wp:posOffset>1237487</wp:posOffset>
                </wp:positionH>
                <wp:positionV relativeFrom="paragraph">
                  <wp:posOffset>2121674</wp:posOffset>
                </wp:positionV>
                <wp:extent cx="5433060" cy="1270"/>
                <wp:effectExtent l="0" t="0" r="0" b="0"/>
                <wp:wrapTopAndBottom/>
                <wp:docPr id="284" name="Graphic 284"/>
                <wp:cNvGraphicFramePr>
                  <a:graphicFrameLocks/>
                </wp:cNvGraphicFramePr>
                <a:graphic>
                  <a:graphicData uri="http://schemas.microsoft.com/office/word/2010/wordprocessingShape">
                    <wps:wsp>
                      <wps:cNvPr id="284" name="Graphic 284"/>
                      <wps:cNvSpPr/>
                      <wps:spPr>
                        <a:xfrm>
                          <a:off x="0" y="0"/>
                          <a:ext cx="5433060" cy="1270"/>
                        </a:xfrm>
                        <a:custGeom>
                          <a:avLst/>
                          <a:gdLst/>
                          <a:ahLst/>
                          <a:cxnLst/>
                          <a:rect l="l" t="t" r="r" b="b"/>
                          <a:pathLst>
                            <a:path w="5433060" h="0">
                              <a:moveTo>
                                <a:pt x="0" y="0"/>
                              </a:moveTo>
                              <a:lnTo>
                                <a:pt x="54330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67.060989pt;width:427.8pt;height:.1pt;mso-position-horizontal-relative:page;mso-position-vertical-relative:paragraph;z-index:-15635968;mso-wrap-distance-left:0;mso-wrap-distance-right:0" id="docshape221" coordorigin="1949,3341" coordsize="8556,0" path="m1949,3341l10505,3341e" filled="false" stroked="true" strokeweight=".48pt" strokecolor="#23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81024">
                <wp:simplePos x="0" y="0"/>
                <wp:positionH relativeFrom="page">
                  <wp:posOffset>1237487</wp:posOffset>
                </wp:positionH>
                <wp:positionV relativeFrom="paragraph">
                  <wp:posOffset>2222258</wp:posOffset>
                </wp:positionV>
                <wp:extent cx="5433060" cy="1270"/>
                <wp:effectExtent l="0" t="0" r="0" b="0"/>
                <wp:wrapTopAndBottom/>
                <wp:docPr id="285" name="Graphic 285"/>
                <wp:cNvGraphicFramePr>
                  <a:graphicFrameLocks/>
                </wp:cNvGraphicFramePr>
                <a:graphic>
                  <a:graphicData uri="http://schemas.microsoft.com/office/word/2010/wordprocessingShape">
                    <wps:wsp>
                      <wps:cNvPr id="285" name="Graphic 285"/>
                      <wps:cNvSpPr/>
                      <wps:spPr>
                        <a:xfrm>
                          <a:off x="0" y="0"/>
                          <a:ext cx="5433060" cy="1270"/>
                        </a:xfrm>
                        <a:custGeom>
                          <a:avLst/>
                          <a:gdLst/>
                          <a:ahLst/>
                          <a:cxnLst/>
                          <a:rect l="l" t="t" r="r" b="b"/>
                          <a:pathLst>
                            <a:path w="5433060" h="0">
                              <a:moveTo>
                                <a:pt x="0" y="0"/>
                              </a:moveTo>
                              <a:lnTo>
                                <a:pt x="54330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74.980988pt;width:427.8pt;height:.1pt;mso-position-horizontal-relative:page;mso-position-vertical-relative:paragraph;z-index:-15635456;mso-wrap-distance-left:0;mso-wrap-distance-right:0" id="docshape222" coordorigin="1949,3500" coordsize="8556,0" path="m1949,3500l10505,3500e" filled="false" stroked="true" strokeweight=".48pt" strokecolor="#23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81536">
                <wp:simplePos x="0" y="0"/>
                <wp:positionH relativeFrom="page">
                  <wp:posOffset>1237487</wp:posOffset>
                </wp:positionH>
                <wp:positionV relativeFrom="paragraph">
                  <wp:posOffset>2321318</wp:posOffset>
                </wp:positionV>
                <wp:extent cx="5433060" cy="1270"/>
                <wp:effectExtent l="0" t="0" r="0" b="0"/>
                <wp:wrapTopAndBottom/>
                <wp:docPr id="286" name="Graphic 286"/>
                <wp:cNvGraphicFramePr>
                  <a:graphicFrameLocks/>
                </wp:cNvGraphicFramePr>
                <a:graphic>
                  <a:graphicData uri="http://schemas.microsoft.com/office/word/2010/wordprocessingShape">
                    <wps:wsp>
                      <wps:cNvPr id="286" name="Graphic 286"/>
                      <wps:cNvSpPr/>
                      <wps:spPr>
                        <a:xfrm>
                          <a:off x="0" y="0"/>
                          <a:ext cx="5433060" cy="1270"/>
                        </a:xfrm>
                        <a:custGeom>
                          <a:avLst/>
                          <a:gdLst/>
                          <a:ahLst/>
                          <a:cxnLst/>
                          <a:rect l="l" t="t" r="r" b="b"/>
                          <a:pathLst>
                            <a:path w="5433060" h="0">
                              <a:moveTo>
                                <a:pt x="0" y="0"/>
                              </a:moveTo>
                              <a:lnTo>
                                <a:pt x="54330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82.78096pt;width:427.8pt;height:.1pt;mso-position-horizontal-relative:page;mso-position-vertical-relative:paragraph;z-index:-15634944;mso-wrap-distance-left:0;mso-wrap-distance-right:0" id="docshape223" coordorigin="1949,3656" coordsize="8556,0" path="m1949,3656l10505,3656e" filled="false" stroked="true" strokeweight=".48pt" strokecolor="#23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82048">
                <wp:simplePos x="0" y="0"/>
                <wp:positionH relativeFrom="page">
                  <wp:posOffset>1237487</wp:posOffset>
                </wp:positionH>
                <wp:positionV relativeFrom="paragraph">
                  <wp:posOffset>2421902</wp:posOffset>
                </wp:positionV>
                <wp:extent cx="5433060" cy="1270"/>
                <wp:effectExtent l="0" t="0" r="0" b="0"/>
                <wp:wrapTopAndBottom/>
                <wp:docPr id="287" name="Graphic 287"/>
                <wp:cNvGraphicFramePr>
                  <a:graphicFrameLocks/>
                </wp:cNvGraphicFramePr>
                <a:graphic>
                  <a:graphicData uri="http://schemas.microsoft.com/office/word/2010/wordprocessingShape">
                    <wps:wsp>
                      <wps:cNvPr id="287" name="Graphic 287"/>
                      <wps:cNvSpPr/>
                      <wps:spPr>
                        <a:xfrm>
                          <a:off x="0" y="0"/>
                          <a:ext cx="5433060" cy="1270"/>
                        </a:xfrm>
                        <a:custGeom>
                          <a:avLst/>
                          <a:gdLst/>
                          <a:ahLst/>
                          <a:cxnLst/>
                          <a:rect l="l" t="t" r="r" b="b"/>
                          <a:pathLst>
                            <a:path w="5433060" h="0">
                              <a:moveTo>
                                <a:pt x="0" y="0"/>
                              </a:moveTo>
                              <a:lnTo>
                                <a:pt x="54330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90.700958pt;width:427.8pt;height:.1pt;mso-position-horizontal-relative:page;mso-position-vertical-relative:paragraph;z-index:-15634432;mso-wrap-distance-left:0;mso-wrap-distance-right:0" id="docshape224" coordorigin="1949,3814" coordsize="8556,0" path="m1949,3814l10505,3814e" filled="false" stroked="true" strokeweight=".48pt" strokecolor="#23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82560">
                <wp:simplePos x="0" y="0"/>
                <wp:positionH relativeFrom="page">
                  <wp:posOffset>1237487</wp:posOffset>
                </wp:positionH>
                <wp:positionV relativeFrom="paragraph">
                  <wp:posOffset>2520962</wp:posOffset>
                </wp:positionV>
                <wp:extent cx="5433060" cy="1270"/>
                <wp:effectExtent l="0" t="0" r="0" b="0"/>
                <wp:wrapTopAndBottom/>
                <wp:docPr id="288" name="Graphic 288"/>
                <wp:cNvGraphicFramePr>
                  <a:graphicFrameLocks/>
                </wp:cNvGraphicFramePr>
                <a:graphic>
                  <a:graphicData uri="http://schemas.microsoft.com/office/word/2010/wordprocessingShape">
                    <wps:wsp>
                      <wps:cNvPr id="288" name="Graphic 288"/>
                      <wps:cNvSpPr/>
                      <wps:spPr>
                        <a:xfrm>
                          <a:off x="0" y="0"/>
                          <a:ext cx="5433060" cy="1270"/>
                        </a:xfrm>
                        <a:custGeom>
                          <a:avLst/>
                          <a:gdLst/>
                          <a:ahLst/>
                          <a:cxnLst/>
                          <a:rect l="l" t="t" r="r" b="b"/>
                          <a:pathLst>
                            <a:path w="5433060" h="0">
                              <a:moveTo>
                                <a:pt x="0" y="0"/>
                              </a:moveTo>
                              <a:lnTo>
                                <a:pt x="54330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98.500977pt;width:427.8pt;height:.1pt;mso-position-horizontal-relative:page;mso-position-vertical-relative:paragraph;z-index:-15633920;mso-wrap-distance-left:0;mso-wrap-distance-right:0" id="docshape225" coordorigin="1949,3970" coordsize="8556,0" path="m1949,3970l10505,3970e" filled="false" stroked="true" strokeweight=".48pt" strokecolor="#231f1f">
                <v:path arrowok="t"/>
                <v:stroke dashstyle="solid"/>
                <w10:wrap type="topAndBottom"/>
              </v:shape>
            </w:pict>
          </mc:Fallback>
        </mc:AlternateContent>
      </w:r>
      <w:r>
        <w:rPr>
          <w:rFonts w:ascii="Cambria"/>
          <w:sz w:val="14"/>
        </w:rPr>
        <mc:AlternateContent>
          <mc:Choice Requires="wps">
            <w:drawing>
              <wp:anchor distT="0" distB="0" distL="0" distR="0" allowOverlap="1" layoutInCell="1" locked="0" behindDoc="1" simplePos="0" relativeHeight="487683072">
                <wp:simplePos x="0" y="0"/>
                <wp:positionH relativeFrom="page">
                  <wp:posOffset>1237487</wp:posOffset>
                </wp:positionH>
                <wp:positionV relativeFrom="paragraph">
                  <wp:posOffset>2621546</wp:posOffset>
                </wp:positionV>
                <wp:extent cx="5433060" cy="1270"/>
                <wp:effectExtent l="0" t="0" r="0" b="0"/>
                <wp:wrapTopAndBottom/>
                <wp:docPr id="289" name="Graphic 289"/>
                <wp:cNvGraphicFramePr>
                  <a:graphicFrameLocks/>
                </wp:cNvGraphicFramePr>
                <a:graphic>
                  <a:graphicData uri="http://schemas.microsoft.com/office/word/2010/wordprocessingShape">
                    <wps:wsp>
                      <wps:cNvPr id="289" name="Graphic 289"/>
                      <wps:cNvSpPr/>
                      <wps:spPr>
                        <a:xfrm>
                          <a:off x="0" y="0"/>
                          <a:ext cx="5433060" cy="1270"/>
                        </a:xfrm>
                        <a:custGeom>
                          <a:avLst/>
                          <a:gdLst/>
                          <a:ahLst/>
                          <a:cxnLst/>
                          <a:rect l="l" t="t" r="r" b="b"/>
                          <a:pathLst>
                            <a:path w="5433060" h="0">
                              <a:moveTo>
                                <a:pt x="0" y="0"/>
                              </a:moveTo>
                              <a:lnTo>
                                <a:pt x="54330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206.420975pt;width:427.8pt;height:.1pt;mso-position-horizontal-relative:page;mso-position-vertical-relative:paragraph;z-index:-15633408;mso-wrap-distance-left:0;mso-wrap-distance-right:0" id="docshape226" coordorigin="1949,4128" coordsize="8556,0" path="m1949,4128l10505,4128e" filled="false" stroked="true" strokeweight=".48pt" strokecolor="#231f1f">
                <v:path arrowok="t"/>
                <v:stroke dashstyle="solid"/>
                <w10:wrap type="topAndBottom"/>
              </v:shape>
            </w:pict>
          </mc:Fallback>
        </mc:AlternateContent>
      </w:r>
      <w:r>
        <w:rPr>
          <w:rFonts w:ascii="Cambria"/>
          <w:color w:val="231F1F"/>
          <w:sz w:val="14"/>
        </w:rPr>
        <w:t>The</w:t>
      </w:r>
      <w:r>
        <w:rPr>
          <w:rFonts w:ascii="Cambria"/>
          <w:color w:val="231F1F"/>
          <w:spacing w:val="13"/>
          <w:sz w:val="14"/>
        </w:rPr>
        <w:t> </w:t>
      </w:r>
      <w:r>
        <w:rPr>
          <w:rFonts w:ascii="Cambria"/>
          <w:color w:val="231F1F"/>
          <w:sz w:val="14"/>
        </w:rPr>
        <w:t>following</w:t>
      </w:r>
      <w:r>
        <w:rPr>
          <w:rFonts w:ascii="Cambria"/>
          <w:color w:val="231F1F"/>
          <w:spacing w:val="16"/>
          <w:sz w:val="14"/>
        </w:rPr>
        <w:t> </w:t>
      </w:r>
      <w:r>
        <w:rPr>
          <w:rFonts w:ascii="Cambria"/>
          <w:color w:val="231F1F"/>
          <w:sz w:val="14"/>
        </w:rPr>
        <w:t>special</w:t>
      </w:r>
      <w:r>
        <w:rPr>
          <w:rFonts w:ascii="Cambria"/>
          <w:color w:val="231F1F"/>
          <w:spacing w:val="18"/>
          <w:sz w:val="14"/>
        </w:rPr>
        <w:t> </w:t>
      </w:r>
      <w:r>
        <w:rPr>
          <w:rFonts w:ascii="Cambria"/>
          <w:color w:val="231F1F"/>
          <w:sz w:val="14"/>
        </w:rPr>
        <w:t>provisions</w:t>
      </w:r>
      <w:r>
        <w:rPr>
          <w:rFonts w:ascii="Cambria"/>
          <w:color w:val="231F1F"/>
          <w:spacing w:val="17"/>
          <w:sz w:val="14"/>
        </w:rPr>
        <w:t> </w:t>
      </w:r>
      <w:r>
        <w:rPr>
          <w:rFonts w:ascii="Cambria"/>
          <w:color w:val="231F1F"/>
          <w:sz w:val="14"/>
        </w:rPr>
        <w:t>and</w:t>
      </w:r>
      <w:r>
        <w:rPr>
          <w:rFonts w:ascii="Cambria"/>
          <w:color w:val="231F1F"/>
          <w:spacing w:val="15"/>
          <w:sz w:val="14"/>
        </w:rPr>
        <w:t> </w:t>
      </w:r>
      <w:r>
        <w:rPr>
          <w:rFonts w:ascii="Cambria"/>
          <w:color w:val="231F1F"/>
          <w:sz w:val="14"/>
        </w:rPr>
        <w:t>any</w:t>
      </w:r>
      <w:r>
        <w:rPr>
          <w:rFonts w:ascii="Cambria"/>
          <w:color w:val="231F1F"/>
          <w:spacing w:val="15"/>
          <w:sz w:val="14"/>
        </w:rPr>
        <w:t> </w:t>
      </w:r>
      <w:r>
        <w:rPr>
          <w:rFonts w:ascii="Cambria"/>
          <w:color w:val="231F1F"/>
          <w:sz w:val="14"/>
        </w:rPr>
        <w:t>addenda</w:t>
      </w:r>
      <w:r>
        <w:rPr>
          <w:rFonts w:ascii="Cambria"/>
          <w:color w:val="231F1F"/>
          <w:spacing w:val="17"/>
          <w:sz w:val="14"/>
        </w:rPr>
        <w:t> </w:t>
      </w:r>
      <w:r>
        <w:rPr>
          <w:rFonts w:ascii="Cambria"/>
          <w:color w:val="231F1F"/>
          <w:sz w:val="14"/>
        </w:rPr>
        <w:t>or</w:t>
      </w:r>
      <w:r>
        <w:rPr>
          <w:rFonts w:ascii="Cambria"/>
          <w:color w:val="231F1F"/>
          <w:spacing w:val="16"/>
          <w:sz w:val="14"/>
        </w:rPr>
        <w:t> </w:t>
      </w:r>
      <w:r>
        <w:rPr>
          <w:rFonts w:ascii="Cambria"/>
          <w:color w:val="231F1F"/>
          <w:sz w:val="14"/>
        </w:rPr>
        <w:t>written</w:t>
      </w:r>
      <w:r>
        <w:rPr>
          <w:rFonts w:ascii="Cambria"/>
          <w:color w:val="231F1F"/>
          <w:spacing w:val="18"/>
          <w:sz w:val="14"/>
        </w:rPr>
        <w:t> </w:t>
      </w:r>
      <w:r>
        <w:rPr>
          <w:rFonts w:ascii="Cambria"/>
          <w:color w:val="231F1F"/>
          <w:sz w:val="14"/>
        </w:rPr>
        <w:t>rules</w:t>
      </w:r>
      <w:r>
        <w:rPr>
          <w:rFonts w:ascii="Cambria"/>
          <w:color w:val="231F1F"/>
          <w:spacing w:val="16"/>
          <w:sz w:val="14"/>
        </w:rPr>
        <w:t> </w:t>
      </w:r>
      <w:r>
        <w:rPr>
          <w:rFonts w:ascii="Cambria"/>
          <w:color w:val="231F1F"/>
          <w:sz w:val="14"/>
        </w:rPr>
        <w:t>furnished</w:t>
      </w:r>
      <w:r>
        <w:rPr>
          <w:rFonts w:ascii="Cambria"/>
          <w:color w:val="231F1F"/>
          <w:spacing w:val="15"/>
          <w:sz w:val="14"/>
        </w:rPr>
        <w:t> </w:t>
      </w:r>
      <w:r>
        <w:rPr>
          <w:rFonts w:ascii="Cambria"/>
          <w:color w:val="231F1F"/>
          <w:sz w:val="14"/>
        </w:rPr>
        <w:t>to</w:t>
      </w:r>
      <w:r>
        <w:rPr>
          <w:rFonts w:ascii="Cambria"/>
          <w:color w:val="231F1F"/>
          <w:spacing w:val="17"/>
          <w:sz w:val="14"/>
        </w:rPr>
        <w:t> </w:t>
      </w:r>
      <w:r>
        <w:rPr>
          <w:rFonts w:ascii="Cambria"/>
          <w:color w:val="231F1F"/>
          <w:sz w:val="14"/>
        </w:rPr>
        <w:t>you</w:t>
      </w:r>
      <w:r>
        <w:rPr>
          <w:rFonts w:ascii="Cambria"/>
          <w:color w:val="231F1F"/>
          <w:spacing w:val="19"/>
          <w:sz w:val="14"/>
        </w:rPr>
        <w:t> </w:t>
      </w:r>
      <w:r>
        <w:rPr>
          <w:rFonts w:ascii="Cambria"/>
          <w:color w:val="231F1F"/>
          <w:sz w:val="14"/>
        </w:rPr>
        <w:t>at</w:t>
      </w:r>
      <w:r>
        <w:rPr>
          <w:rFonts w:ascii="Cambria"/>
          <w:color w:val="231F1F"/>
          <w:spacing w:val="17"/>
          <w:sz w:val="14"/>
        </w:rPr>
        <w:t> </w:t>
      </w:r>
      <w:r>
        <w:rPr>
          <w:rFonts w:ascii="Cambria"/>
          <w:color w:val="231F1F"/>
          <w:sz w:val="14"/>
        </w:rPr>
        <w:t>or</w:t>
      </w:r>
      <w:r>
        <w:rPr>
          <w:rFonts w:ascii="Cambria"/>
          <w:color w:val="231F1F"/>
          <w:spacing w:val="16"/>
          <w:sz w:val="14"/>
        </w:rPr>
        <w:t> </w:t>
      </w:r>
      <w:r>
        <w:rPr>
          <w:rFonts w:ascii="Cambria"/>
          <w:color w:val="231F1F"/>
          <w:sz w:val="14"/>
        </w:rPr>
        <w:t>before</w:t>
      </w:r>
      <w:r>
        <w:rPr>
          <w:rFonts w:ascii="Cambria"/>
          <w:color w:val="231F1F"/>
          <w:spacing w:val="18"/>
          <w:sz w:val="14"/>
        </w:rPr>
        <w:t> </w:t>
      </w:r>
      <w:r>
        <w:rPr>
          <w:rFonts w:ascii="Cambria"/>
          <w:color w:val="231F1F"/>
          <w:sz w:val="14"/>
        </w:rPr>
        <w:t>signing</w:t>
      </w:r>
      <w:r>
        <w:rPr>
          <w:rFonts w:ascii="Cambria"/>
          <w:color w:val="231F1F"/>
          <w:spacing w:val="20"/>
          <w:sz w:val="14"/>
        </w:rPr>
        <w:t> </w:t>
      </w:r>
      <w:r>
        <w:rPr>
          <w:rFonts w:ascii="Cambria"/>
          <w:color w:val="231F1F"/>
          <w:sz w:val="14"/>
        </w:rPr>
        <w:t>will</w:t>
      </w:r>
      <w:r>
        <w:rPr>
          <w:rFonts w:ascii="Cambria"/>
          <w:color w:val="231F1F"/>
          <w:spacing w:val="17"/>
          <w:sz w:val="14"/>
        </w:rPr>
        <w:t> </w:t>
      </w:r>
      <w:r>
        <w:rPr>
          <w:rFonts w:ascii="Cambria"/>
          <w:color w:val="231F1F"/>
          <w:sz w:val="14"/>
        </w:rPr>
        <w:t>become</w:t>
      </w:r>
      <w:r>
        <w:rPr>
          <w:rFonts w:ascii="Cambria"/>
          <w:color w:val="231F1F"/>
          <w:spacing w:val="20"/>
          <w:sz w:val="14"/>
        </w:rPr>
        <w:t> </w:t>
      </w:r>
      <w:r>
        <w:rPr>
          <w:rFonts w:ascii="Cambria"/>
          <w:color w:val="231F1F"/>
          <w:sz w:val="14"/>
        </w:rPr>
        <w:t>a</w:t>
      </w:r>
      <w:r>
        <w:rPr>
          <w:rFonts w:ascii="Cambria"/>
          <w:color w:val="231F1F"/>
          <w:spacing w:val="18"/>
          <w:sz w:val="14"/>
        </w:rPr>
        <w:t> </w:t>
      </w:r>
      <w:r>
        <w:rPr>
          <w:rFonts w:ascii="Cambria"/>
          <w:color w:val="231F1F"/>
          <w:sz w:val="14"/>
        </w:rPr>
        <w:t>part</w:t>
      </w:r>
      <w:r>
        <w:rPr>
          <w:rFonts w:ascii="Cambria"/>
          <w:color w:val="231F1F"/>
          <w:spacing w:val="17"/>
          <w:sz w:val="14"/>
        </w:rPr>
        <w:t> </w:t>
      </w:r>
      <w:r>
        <w:rPr>
          <w:rFonts w:ascii="Cambria"/>
          <w:color w:val="231F1F"/>
          <w:sz w:val="14"/>
        </w:rPr>
        <w:t>of</w:t>
      </w:r>
      <w:r>
        <w:rPr>
          <w:rFonts w:ascii="Cambria"/>
          <w:color w:val="231F1F"/>
          <w:spacing w:val="17"/>
          <w:sz w:val="14"/>
        </w:rPr>
        <w:t> </w:t>
      </w:r>
      <w:r>
        <w:rPr>
          <w:rFonts w:ascii="Cambria"/>
          <w:color w:val="231F1F"/>
          <w:sz w:val="14"/>
        </w:rPr>
        <w:t>this</w:t>
      </w:r>
      <w:r>
        <w:rPr>
          <w:rFonts w:ascii="Cambria"/>
          <w:color w:val="231F1F"/>
          <w:spacing w:val="17"/>
          <w:sz w:val="14"/>
        </w:rPr>
        <w:t> </w:t>
      </w:r>
      <w:r>
        <w:rPr>
          <w:rFonts w:ascii="Cambria"/>
          <w:color w:val="231F1F"/>
          <w:spacing w:val="-2"/>
          <w:sz w:val="14"/>
        </w:rPr>
        <w:t>Utility</w:t>
      </w:r>
    </w:p>
    <w:p>
      <w:pPr>
        <w:pStyle w:val="BodyText"/>
        <w:rPr>
          <w:rFonts w:ascii="Cambria"/>
          <w:sz w:val="11"/>
        </w:rPr>
      </w:pPr>
    </w:p>
    <w:p>
      <w:pPr>
        <w:pStyle w:val="BodyText"/>
        <w:spacing w:before="9"/>
        <w:rPr>
          <w:rFonts w:ascii="Cambria"/>
          <w:sz w:val="10"/>
        </w:rPr>
      </w:pPr>
    </w:p>
    <w:p>
      <w:pPr>
        <w:pStyle w:val="BodyText"/>
        <w:rPr>
          <w:rFonts w:ascii="Cambria"/>
          <w:sz w:val="11"/>
        </w:rPr>
      </w:pPr>
    </w:p>
    <w:p>
      <w:pPr>
        <w:pStyle w:val="BodyText"/>
        <w:spacing w:before="9"/>
        <w:rPr>
          <w:rFonts w:ascii="Cambria"/>
          <w:sz w:val="10"/>
        </w:rPr>
      </w:pPr>
    </w:p>
    <w:p>
      <w:pPr>
        <w:pStyle w:val="BodyText"/>
        <w:rPr>
          <w:rFonts w:ascii="Cambria"/>
          <w:sz w:val="11"/>
        </w:rPr>
      </w:pPr>
    </w:p>
    <w:p>
      <w:pPr>
        <w:pStyle w:val="BodyText"/>
        <w:spacing w:before="9"/>
        <w:rPr>
          <w:rFonts w:ascii="Cambria"/>
          <w:sz w:val="10"/>
        </w:rPr>
      </w:pPr>
    </w:p>
    <w:p>
      <w:pPr>
        <w:pStyle w:val="BodyText"/>
        <w:rPr>
          <w:rFonts w:ascii="Cambria"/>
          <w:sz w:val="11"/>
        </w:rPr>
      </w:pPr>
    </w:p>
    <w:p>
      <w:pPr>
        <w:pStyle w:val="BodyText"/>
        <w:spacing w:before="9"/>
        <w:rPr>
          <w:rFonts w:ascii="Cambria"/>
          <w:sz w:val="10"/>
        </w:rPr>
      </w:pPr>
    </w:p>
    <w:p>
      <w:pPr>
        <w:pStyle w:val="BodyText"/>
        <w:rPr>
          <w:rFonts w:ascii="Cambria"/>
          <w:sz w:val="11"/>
        </w:rPr>
      </w:pPr>
    </w:p>
    <w:p>
      <w:pPr>
        <w:pStyle w:val="BodyText"/>
        <w:spacing w:before="9"/>
        <w:rPr>
          <w:rFonts w:ascii="Cambria"/>
          <w:sz w:val="10"/>
        </w:rPr>
      </w:pPr>
    </w:p>
    <w:p>
      <w:pPr>
        <w:pStyle w:val="BodyText"/>
        <w:rPr>
          <w:rFonts w:ascii="Cambria"/>
          <w:sz w:val="11"/>
        </w:rPr>
      </w:pPr>
    </w:p>
    <w:p>
      <w:pPr>
        <w:pStyle w:val="BodyText"/>
        <w:spacing w:before="9"/>
        <w:rPr>
          <w:rFonts w:ascii="Cambria"/>
          <w:sz w:val="10"/>
        </w:rPr>
      </w:pPr>
    </w:p>
    <w:p>
      <w:pPr>
        <w:pStyle w:val="BodyText"/>
        <w:rPr>
          <w:rFonts w:ascii="Cambria"/>
          <w:sz w:val="11"/>
        </w:rPr>
      </w:pPr>
    </w:p>
    <w:p>
      <w:pPr>
        <w:pStyle w:val="BodyText"/>
        <w:spacing w:before="9"/>
        <w:rPr>
          <w:rFonts w:ascii="Cambria"/>
          <w:sz w:val="10"/>
        </w:rPr>
      </w:pPr>
    </w:p>
    <w:p>
      <w:pPr>
        <w:pStyle w:val="BodyText"/>
        <w:rPr>
          <w:rFonts w:ascii="Cambria"/>
          <w:sz w:val="11"/>
        </w:rPr>
      </w:pPr>
    </w:p>
    <w:p>
      <w:pPr>
        <w:pStyle w:val="BodyText"/>
        <w:spacing w:before="9"/>
        <w:rPr>
          <w:rFonts w:ascii="Cambria"/>
          <w:sz w:val="10"/>
        </w:rPr>
      </w:pPr>
    </w:p>
    <w:p>
      <w:pPr>
        <w:pStyle w:val="BodyText"/>
        <w:rPr>
          <w:rFonts w:ascii="Cambria"/>
          <w:sz w:val="11"/>
        </w:rPr>
      </w:pPr>
    </w:p>
    <w:p>
      <w:pPr>
        <w:pStyle w:val="BodyText"/>
        <w:spacing w:before="9"/>
        <w:rPr>
          <w:rFonts w:ascii="Cambria"/>
          <w:sz w:val="10"/>
        </w:rPr>
      </w:pPr>
    </w:p>
    <w:p>
      <w:pPr>
        <w:pStyle w:val="BodyText"/>
        <w:rPr>
          <w:rFonts w:ascii="Cambria"/>
          <w:sz w:val="11"/>
        </w:rPr>
      </w:pPr>
    </w:p>
    <w:p>
      <w:pPr>
        <w:pStyle w:val="BodyText"/>
        <w:spacing w:before="144"/>
        <w:rPr>
          <w:rFonts w:ascii="Cambria"/>
        </w:rPr>
      </w:pPr>
    </w:p>
    <w:p>
      <w:pPr>
        <w:pStyle w:val="BodyText"/>
        <w:tabs>
          <w:tab w:pos="6342" w:val="left" w:leader="none"/>
          <w:tab w:pos="9460" w:val="left" w:leader="none"/>
        </w:tabs>
        <w:spacing w:line="307" w:lineRule="auto"/>
        <w:ind w:left="655" w:right="617"/>
        <w:jc w:val="both"/>
      </w:pPr>
      <w:r>
        <w:rPr/>
        <w:drawing>
          <wp:anchor distT="0" distB="0" distL="0" distR="0" allowOverlap="1" layoutInCell="1" locked="0" behindDoc="0" simplePos="0" relativeHeight="15824384">
            <wp:simplePos x="0" y="0"/>
            <wp:positionH relativeFrom="page">
              <wp:posOffset>2944368</wp:posOffset>
            </wp:positionH>
            <wp:positionV relativeFrom="paragraph">
              <wp:posOffset>1180508</wp:posOffset>
            </wp:positionV>
            <wp:extent cx="2436876" cy="71628"/>
            <wp:effectExtent l="0" t="0" r="0" b="0"/>
            <wp:wrapNone/>
            <wp:docPr id="290" name="Image 290"/>
            <wp:cNvGraphicFramePr>
              <a:graphicFrameLocks/>
            </wp:cNvGraphicFramePr>
            <a:graphic>
              <a:graphicData uri="http://schemas.openxmlformats.org/drawingml/2006/picture">
                <pic:pic>
                  <pic:nvPicPr>
                    <pic:cNvPr id="290" name="Image 290"/>
                    <pic:cNvPicPr/>
                  </pic:nvPicPr>
                  <pic:blipFill>
                    <a:blip r:embed="rId82" cstate="print"/>
                    <a:stretch>
                      <a:fillRect/>
                    </a:stretch>
                  </pic:blipFill>
                  <pic:spPr>
                    <a:xfrm>
                      <a:off x="0" y="0"/>
                      <a:ext cx="2436876" cy="71628"/>
                    </a:xfrm>
                    <a:prstGeom prst="rect">
                      <a:avLst/>
                    </a:prstGeom>
                  </pic:spPr>
                </pic:pic>
              </a:graphicData>
            </a:graphic>
          </wp:anchor>
        </w:drawing>
      </w:r>
      <w:r>
        <w:rPr/>
        <w:drawing>
          <wp:anchor distT="0" distB="0" distL="0" distR="0" allowOverlap="1" layoutInCell="1" locked="0" behindDoc="0" simplePos="0" relativeHeight="15824896">
            <wp:simplePos x="0" y="0"/>
            <wp:positionH relativeFrom="page">
              <wp:posOffset>6470904</wp:posOffset>
            </wp:positionH>
            <wp:positionV relativeFrom="paragraph">
              <wp:posOffset>1079925</wp:posOffset>
            </wp:positionV>
            <wp:extent cx="178307" cy="169163"/>
            <wp:effectExtent l="0" t="0" r="0" b="0"/>
            <wp:wrapNone/>
            <wp:docPr id="291" name="Image 291"/>
            <wp:cNvGraphicFramePr>
              <a:graphicFrameLocks/>
            </wp:cNvGraphicFramePr>
            <a:graphic>
              <a:graphicData uri="http://schemas.openxmlformats.org/drawingml/2006/picture">
                <pic:pic>
                  <pic:nvPicPr>
                    <pic:cNvPr id="291" name="Image 291"/>
                    <pic:cNvPicPr/>
                  </pic:nvPicPr>
                  <pic:blipFill>
                    <a:blip r:embed="rId83" cstate="print"/>
                    <a:stretch>
                      <a:fillRect/>
                    </a:stretch>
                  </pic:blipFill>
                  <pic:spPr>
                    <a:xfrm>
                      <a:off x="0" y="0"/>
                      <a:ext cx="178307" cy="169163"/>
                    </a:xfrm>
                    <a:prstGeom prst="rect">
                      <a:avLst/>
                    </a:prstGeom>
                  </pic:spPr>
                </pic:pic>
              </a:graphicData>
            </a:graphic>
          </wp:anchor>
        </w:drawing>
      </w:r>
      <w:r>
        <w:rPr>
          <w:rFonts w:ascii="Cambria"/>
          <w:color w:val="231F1F"/>
        </w:rPr>
        <w:t>Resident Signature </w:t>
      </w:r>
      <w:r>
        <w:rPr>
          <w:color w:val="231F1F"/>
          <w:u w:val="single" w:color="231F1F"/>
        </w:rPr>
        <w:tab/>
      </w:r>
      <w:r>
        <w:rPr>
          <w:color w:val="231F1F"/>
          <w:spacing w:val="40"/>
          <w:u w:val="none"/>
        </w:rPr>
        <w:t> </w:t>
      </w:r>
      <w:r>
        <w:rPr>
          <w:rFonts w:ascii="Cambria"/>
          <w:color w:val="231F1F"/>
          <w:u w:val="none"/>
        </w:rPr>
        <w:t>Date </w:t>
      </w:r>
      <w:r>
        <w:rPr>
          <w:color w:val="231F1F"/>
          <w:u w:val="single" w:color="231F1F"/>
        </w:rPr>
        <w:tab/>
      </w:r>
      <w:r>
        <w:rPr>
          <w:color w:val="231F1F"/>
          <w:spacing w:val="40"/>
          <w:u w:val="none"/>
        </w:rPr>
        <w:t> </w:t>
      </w:r>
      <w:r>
        <w:rPr>
          <w:rFonts w:ascii="Cambria"/>
          <w:color w:val="231F1F"/>
          <w:u w:val="none"/>
        </w:rPr>
        <w:t>Resident Signature </w:t>
      </w:r>
      <w:r>
        <w:rPr>
          <w:color w:val="231F1F"/>
          <w:u w:val="single" w:color="231F1F"/>
        </w:rPr>
        <w:tab/>
      </w:r>
      <w:r>
        <w:rPr>
          <w:color w:val="231F1F"/>
          <w:spacing w:val="40"/>
          <w:u w:val="none"/>
        </w:rPr>
        <w:t> </w:t>
      </w:r>
      <w:r>
        <w:rPr>
          <w:rFonts w:ascii="Cambria"/>
          <w:color w:val="231F1F"/>
          <w:u w:val="none"/>
        </w:rPr>
        <w:t>Date </w:t>
      </w:r>
      <w:r>
        <w:rPr>
          <w:color w:val="231F1F"/>
          <w:u w:val="single" w:color="231F1F"/>
        </w:rPr>
        <w:tab/>
      </w:r>
      <w:r>
        <w:rPr>
          <w:color w:val="231F1F"/>
          <w:spacing w:val="40"/>
          <w:u w:val="none"/>
        </w:rPr>
        <w:t> </w:t>
      </w:r>
      <w:r>
        <w:rPr>
          <w:rFonts w:ascii="Cambria"/>
          <w:color w:val="231F1F"/>
          <w:u w:val="none"/>
        </w:rPr>
        <w:t>Resident Signature </w:t>
      </w:r>
      <w:r>
        <w:rPr>
          <w:color w:val="231F1F"/>
          <w:u w:val="single" w:color="231F1F"/>
        </w:rPr>
        <w:tab/>
      </w:r>
      <w:r>
        <w:rPr>
          <w:color w:val="231F1F"/>
          <w:spacing w:val="40"/>
          <w:u w:val="none"/>
        </w:rPr>
        <w:t> </w:t>
      </w:r>
      <w:r>
        <w:rPr>
          <w:rFonts w:ascii="Cambria"/>
          <w:color w:val="231F1F"/>
          <w:u w:val="none"/>
        </w:rPr>
        <w:t>Date </w:t>
      </w:r>
      <w:r>
        <w:rPr>
          <w:color w:val="231F1F"/>
          <w:u w:val="single" w:color="231F1F"/>
        </w:rPr>
        <w:tab/>
      </w:r>
      <w:r>
        <w:rPr>
          <w:color w:val="231F1F"/>
          <w:spacing w:val="40"/>
          <w:u w:val="none"/>
        </w:rPr>
        <w:t> </w:t>
      </w:r>
      <w:r>
        <w:rPr>
          <w:rFonts w:ascii="Cambria"/>
          <w:color w:val="231F1F"/>
          <w:u w:val="none"/>
        </w:rPr>
        <w:t>Resident Signature </w:t>
      </w:r>
      <w:r>
        <w:rPr>
          <w:color w:val="231F1F"/>
          <w:u w:val="single" w:color="231F1F"/>
        </w:rPr>
        <w:tab/>
      </w:r>
      <w:r>
        <w:rPr>
          <w:color w:val="231F1F"/>
          <w:spacing w:val="40"/>
          <w:u w:val="none"/>
        </w:rPr>
        <w:t> </w:t>
      </w:r>
      <w:r>
        <w:rPr>
          <w:rFonts w:ascii="Cambria"/>
          <w:color w:val="231F1F"/>
          <w:u w:val="none"/>
        </w:rPr>
        <w:t>Date </w:t>
      </w:r>
      <w:r>
        <w:rPr>
          <w:color w:val="231F1F"/>
          <w:u w:val="single" w:color="231F1F"/>
        </w:rPr>
        <w:tab/>
      </w:r>
      <w:r>
        <w:rPr>
          <w:color w:val="231F1F"/>
          <w:spacing w:val="40"/>
          <w:u w:val="none"/>
        </w:rPr>
        <w:t> </w:t>
      </w:r>
      <w:r>
        <w:rPr>
          <w:rFonts w:ascii="Cambria"/>
          <w:color w:val="231F1F"/>
          <w:u w:val="none"/>
        </w:rPr>
        <w:t>Resident Signature </w:t>
      </w:r>
      <w:r>
        <w:rPr>
          <w:color w:val="231F1F"/>
          <w:u w:val="single" w:color="231F1F"/>
        </w:rPr>
        <w:tab/>
      </w:r>
      <w:r>
        <w:rPr>
          <w:color w:val="231F1F"/>
          <w:spacing w:val="40"/>
          <w:u w:val="none"/>
        </w:rPr>
        <w:t> </w:t>
      </w:r>
      <w:r>
        <w:rPr>
          <w:rFonts w:ascii="Cambria"/>
          <w:color w:val="231F1F"/>
          <w:u w:val="none"/>
        </w:rPr>
        <w:t>Date </w:t>
      </w:r>
      <w:r>
        <w:rPr>
          <w:color w:val="231F1F"/>
          <w:u w:val="single" w:color="231F1F"/>
        </w:rPr>
        <w:tab/>
      </w:r>
      <w:r>
        <w:rPr>
          <w:color w:val="231F1F"/>
          <w:spacing w:val="40"/>
          <w:u w:val="none"/>
        </w:rPr>
        <w:t> </w:t>
      </w:r>
      <w:r>
        <w:rPr>
          <w:rFonts w:ascii="Cambria"/>
          <w:color w:val="231F1F"/>
          <w:u w:val="none"/>
        </w:rPr>
        <w:t>Resident Signature </w:t>
      </w:r>
      <w:r>
        <w:rPr>
          <w:color w:val="231F1F"/>
          <w:u w:val="single" w:color="231F1F"/>
        </w:rPr>
        <w:tab/>
      </w:r>
      <w:r>
        <w:rPr>
          <w:color w:val="231F1F"/>
          <w:spacing w:val="40"/>
          <w:u w:val="none"/>
        </w:rPr>
        <w:t> </w:t>
      </w:r>
      <w:r>
        <w:rPr>
          <w:rFonts w:ascii="Cambria"/>
          <w:color w:val="231F1F"/>
          <w:u w:val="none"/>
        </w:rPr>
        <w:t>Date </w:t>
      </w:r>
      <w:r>
        <w:rPr>
          <w:color w:val="231F1F"/>
          <w:u w:val="single" w:color="231F1F"/>
        </w:rPr>
        <w:tab/>
      </w:r>
      <w:r>
        <w:rPr>
          <w:color w:val="231F1F"/>
          <w:spacing w:val="40"/>
          <w:u w:val="none"/>
        </w:rPr>
        <w:t> </w:t>
      </w:r>
      <w:r>
        <w:rPr>
          <w:rFonts w:ascii="Cambria"/>
          <w:color w:val="231F1F"/>
          <w:u w:val="none"/>
        </w:rPr>
        <w:t>Management</w:t>
      </w:r>
      <w:r>
        <w:rPr>
          <w:rFonts w:ascii="Cambria"/>
          <w:color w:val="231F1F"/>
          <w:spacing w:val="-8"/>
          <w:u w:val="none"/>
        </w:rPr>
        <w:t> </w:t>
      </w:r>
      <w:r>
        <w:rPr>
          <w:color w:val="231F1F"/>
          <w:u w:val="single" w:color="231F1F"/>
        </w:rPr>
        <w:tab/>
      </w:r>
      <w:r>
        <w:rPr>
          <w:color w:val="231F1F"/>
          <w:spacing w:val="40"/>
          <w:u w:val="none"/>
        </w:rPr>
        <w:t> </w:t>
      </w:r>
      <w:r>
        <w:rPr>
          <w:rFonts w:ascii="Cambria"/>
          <w:color w:val="231F1F"/>
          <w:u w:val="none"/>
        </w:rPr>
        <w:t>Date </w:t>
      </w:r>
      <w:r>
        <w:rPr>
          <w:color w:val="231F1F"/>
          <w:u w:val="single" w:color="231F1F"/>
        </w:rPr>
        <w:tab/>
      </w:r>
    </w:p>
    <w:p>
      <w:pPr>
        <w:pStyle w:val="BodyText"/>
        <w:spacing w:after="0" w:line="307" w:lineRule="auto"/>
        <w:jc w:val="both"/>
        <w:sectPr>
          <w:footerReference w:type="default" r:id="rId59"/>
          <w:pgSz w:w="12240" w:h="15840"/>
          <w:pgMar w:header="0" w:footer="360" w:top="320" w:bottom="540" w:left="1080" w:right="1080"/>
        </w:sectPr>
      </w:pPr>
    </w:p>
    <w:p>
      <w:pPr>
        <w:pStyle w:val="BodyText"/>
        <w:rPr>
          <w:sz w:val="19"/>
        </w:rPr>
      </w:pPr>
    </w:p>
    <w:p>
      <w:pPr>
        <w:pStyle w:val="BodyText"/>
        <w:spacing w:before="120"/>
        <w:rPr>
          <w:sz w:val="19"/>
        </w:rPr>
      </w:pPr>
    </w:p>
    <w:p>
      <w:pPr>
        <w:pStyle w:val="Heading7"/>
        <w:ind w:left="229"/>
      </w:pPr>
      <w:r>
        <w:rPr/>
        <mc:AlternateContent>
          <mc:Choice Requires="wps">
            <w:drawing>
              <wp:anchor distT="0" distB="0" distL="0" distR="0" allowOverlap="1" layoutInCell="1" locked="0" behindDoc="0" simplePos="0" relativeHeight="15837184">
                <wp:simplePos x="0" y="0"/>
                <wp:positionH relativeFrom="page">
                  <wp:posOffset>5472684</wp:posOffset>
                </wp:positionH>
                <wp:positionV relativeFrom="paragraph">
                  <wp:posOffset>-350115</wp:posOffset>
                </wp:positionV>
                <wp:extent cx="1199515" cy="624840"/>
                <wp:effectExtent l="0" t="0" r="0" b="0"/>
                <wp:wrapNone/>
                <wp:docPr id="294" name="Group 294"/>
                <wp:cNvGraphicFramePr>
                  <a:graphicFrameLocks/>
                </wp:cNvGraphicFramePr>
                <a:graphic>
                  <a:graphicData uri="http://schemas.microsoft.com/office/word/2010/wordprocessingGroup">
                    <wpg:wgp>
                      <wpg:cNvPr id="294" name="Group 294"/>
                      <wpg:cNvGrpSpPr/>
                      <wpg:grpSpPr>
                        <a:xfrm>
                          <a:off x="0" y="0"/>
                          <a:ext cx="1199515" cy="624840"/>
                          <a:chExt cx="1199515" cy="624840"/>
                        </a:xfrm>
                      </wpg:grpSpPr>
                      <pic:pic>
                        <pic:nvPicPr>
                          <pic:cNvPr id="295" name="Image 295"/>
                          <pic:cNvPicPr/>
                        </pic:nvPicPr>
                        <pic:blipFill>
                          <a:blip r:embed="rId40" cstate="print"/>
                          <a:stretch>
                            <a:fillRect/>
                          </a:stretch>
                        </pic:blipFill>
                        <pic:spPr>
                          <a:xfrm>
                            <a:off x="388619" y="211836"/>
                            <a:ext cx="810767" cy="413003"/>
                          </a:xfrm>
                          <a:prstGeom prst="rect">
                            <a:avLst/>
                          </a:prstGeom>
                        </pic:spPr>
                      </pic:pic>
                      <pic:pic>
                        <pic:nvPicPr>
                          <pic:cNvPr id="296" name="Image 296"/>
                          <pic:cNvPicPr/>
                        </pic:nvPicPr>
                        <pic:blipFill>
                          <a:blip r:embed="rId85" cstate="print"/>
                          <a:stretch>
                            <a:fillRect/>
                          </a:stretch>
                        </pic:blipFill>
                        <pic:spPr>
                          <a:xfrm>
                            <a:off x="0" y="0"/>
                            <a:ext cx="1098803" cy="425195"/>
                          </a:xfrm>
                          <a:prstGeom prst="rect">
                            <a:avLst/>
                          </a:prstGeom>
                        </pic:spPr>
                      </pic:pic>
                    </wpg:wgp>
                  </a:graphicData>
                </a:graphic>
              </wp:anchor>
            </w:drawing>
          </mc:Choice>
          <mc:Fallback>
            <w:pict>
              <v:group style="position:absolute;margin-left:430.920013pt;margin-top:-27.568144pt;width:94.45pt;height:49.2pt;mso-position-horizontal-relative:page;mso-position-vertical-relative:paragraph;z-index:15837184" id="docshapegroup229" coordorigin="8618,-551" coordsize="1889,984">
                <v:shape style="position:absolute;left:9230;top:-218;width:1277;height:651" type="#_x0000_t75" id="docshape230" stroked="false">
                  <v:imagedata r:id="rId40" o:title=""/>
                </v:shape>
                <v:shape style="position:absolute;left:8618;top:-552;width:1731;height:670" type="#_x0000_t75" id="docshape231" stroked="false">
                  <v:imagedata r:id="rId85" o:title=""/>
                </v:shape>
                <w10:wrap type="none"/>
              </v:group>
            </w:pict>
          </mc:Fallback>
        </mc:AlternateContent>
      </w:r>
      <w:r>
        <w:rPr>
          <w:color w:val="231F1F"/>
        </w:rPr>
        <w:t>MOLD</w:t>
      </w:r>
      <w:r>
        <w:rPr>
          <w:color w:val="231F1F"/>
          <w:spacing w:val="-11"/>
        </w:rPr>
        <w:t> </w:t>
      </w:r>
      <w:r>
        <w:rPr>
          <w:color w:val="231F1F"/>
        </w:rPr>
        <w:t>INFORMATION</w:t>
      </w:r>
      <w:r>
        <w:rPr>
          <w:color w:val="231F1F"/>
          <w:spacing w:val="-10"/>
        </w:rPr>
        <w:t> </w:t>
      </w:r>
      <w:r>
        <w:rPr>
          <w:color w:val="231F1F"/>
        </w:rPr>
        <w:t>AND</w:t>
      </w:r>
      <w:r>
        <w:rPr>
          <w:color w:val="231F1F"/>
          <w:spacing w:val="-11"/>
        </w:rPr>
        <w:t> </w:t>
      </w:r>
      <w:r>
        <w:rPr>
          <w:color w:val="231F1F"/>
        </w:rPr>
        <w:t>PREVENTION</w:t>
      </w:r>
      <w:r>
        <w:rPr>
          <w:color w:val="231F1F"/>
          <w:spacing w:val="-10"/>
        </w:rPr>
        <w:t> </w:t>
      </w:r>
      <w:r>
        <w:rPr>
          <w:color w:val="231F1F"/>
          <w:spacing w:val="-2"/>
        </w:rPr>
        <w:t>ADDENDUM</w:t>
      </w:r>
    </w:p>
    <w:p>
      <w:pPr>
        <w:pStyle w:val="BodyText"/>
        <w:spacing w:before="200"/>
        <w:rPr>
          <w:rFonts w:ascii="Cambria"/>
          <w:b/>
          <w:sz w:val="20"/>
        </w:rPr>
      </w:pPr>
      <w:r>
        <w:rPr>
          <w:rFonts w:ascii="Cambria"/>
          <w:b/>
          <w:sz w:val="20"/>
        </w:rPr>
        <mc:AlternateContent>
          <mc:Choice Requires="wps">
            <w:drawing>
              <wp:anchor distT="0" distB="0" distL="0" distR="0" allowOverlap="1" layoutInCell="1" locked="0" behindDoc="1" simplePos="0" relativeHeight="487686144">
                <wp:simplePos x="0" y="0"/>
                <wp:positionH relativeFrom="page">
                  <wp:posOffset>1101852</wp:posOffset>
                </wp:positionH>
                <wp:positionV relativeFrom="paragraph">
                  <wp:posOffset>294822</wp:posOffset>
                </wp:positionV>
                <wp:extent cx="5568950" cy="454659"/>
                <wp:effectExtent l="0" t="0" r="0" b="0"/>
                <wp:wrapTopAndBottom/>
                <wp:docPr id="297" name="Textbox 297"/>
                <wp:cNvGraphicFramePr>
                  <a:graphicFrameLocks/>
                </wp:cNvGraphicFramePr>
                <a:graphic>
                  <a:graphicData uri="http://schemas.microsoft.com/office/word/2010/wordprocessingShape">
                    <wps:wsp>
                      <wps:cNvPr id="297" name="Textbox 297"/>
                      <wps:cNvSpPr txBox="1"/>
                      <wps:spPr>
                        <a:xfrm>
                          <a:off x="0" y="0"/>
                          <a:ext cx="5568950" cy="454659"/>
                        </a:xfrm>
                        <a:prstGeom prst="rect">
                          <a:avLst/>
                        </a:prstGeom>
                        <a:solidFill>
                          <a:srgbClr val="DBDDDF"/>
                        </a:solidFill>
                        <a:ln w="6096">
                          <a:solidFill>
                            <a:srgbClr val="231F1F"/>
                          </a:solidFill>
                          <a:prstDash val="solid"/>
                        </a:ln>
                      </wps:spPr>
                      <wps:txbx>
                        <w:txbxContent>
                          <w:p>
                            <w:pPr>
                              <w:spacing w:line="276" w:lineRule="auto" w:before="85"/>
                              <w:ind w:left="211" w:right="209" w:firstLine="0"/>
                              <w:jc w:val="both"/>
                              <w:rPr>
                                <w:rFonts w:ascii="Cambria"/>
                                <w:b/>
                                <w:i/>
                                <w:color w:val="000000"/>
                                <w:sz w:val="14"/>
                              </w:rPr>
                            </w:pPr>
                            <w:r>
                              <w:rPr>
                                <w:rFonts w:ascii="Cambria"/>
                                <w:b/>
                                <w:i/>
                                <w:color w:val="231F1F"/>
                                <w:sz w:val="14"/>
                              </w:rPr>
                              <w:t>Please</w:t>
                            </w:r>
                            <w:r>
                              <w:rPr>
                                <w:rFonts w:ascii="Cambria"/>
                                <w:b/>
                                <w:i/>
                                <w:color w:val="231F1F"/>
                                <w:spacing w:val="-3"/>
                                <w:sz w:val="14"/>
                              </w:rPr>
                              <w:t> </w:t>
                            </w:r>
                            <w:r>
                              <w:rPr>
                                <w:rFonts w:ascii="Cambria"/>
                                <w:b/>
                                <w:i/>
                                <w:color w:val="231F1F"/>
                                <w:sz w:val="14"/>
                              </w:rPr>
                              <w:t>note: It</w:t>
                            </w:r>
                            <w:r>
                              <w:rPr>
                                <w:rFonts w:ascii="Cambria"/>
                                <w:b/>
                                <w:i/>
                                <w:color w:val="231F1F"/>
                                <w:spacing w:val="-4"/>
                                <w:sz w:val="14"/>
                              </w:rPr>
                              <w:t> </w:t>
                            </w:r>
                            <w:r>
                              <w:rPr>
                                <w:rFonts w:ascii="Cambria"/>
                                <w:b/>
                                <w:i/>
                                <w:color w:val="231F1F"/>
                                <w:sz w:val="14"/>
                              </w:rPr>
                              <w:t>is</w:t>
                            </w:r>
                            <w:r>
                              <w:rPr>
                                <w:rFonts w:ascii="Cambria"/>
                                <w:b/>
                                <w:i/>
                                <w:color w:val="231F1F"/>
                                <w:spacing w:val="-3"/>
                                <w:sz w:val="14"/>
                              </w:rPr>
                              <w:t> </w:t>
                            </w:r>
                            <w:r>
                              <w:rPr>
                                <w:rFonts w:ascii="Cambria"/>
                                <w:b/>
                                <w:i/>
                                <w:color w:val="231F1F"/>
                                <w:sz w:val="14"/>
                              </w:rPr>
                              <w:t>our</w:t>
                            </w:r>
                            <w:r>
                              <w:rPr>
                                <w:rFonts w:ascii="Cambria"/>
                                <w:b/>
                                <w:i/>
                                <w:color w:val="231F1F"/>
                                <w:spacing w:val="-2"/>
                                <w:sz w:val="14"/>
                              </w:rPr>
                              <w:t> </w:t>
                            </w:r>
                            <w:r>
                              <w:rPr>
                                <w:rFonts w:ascii="Cambria"/>
                                <w:b/>
                                <w:i/>
                                <w:color w:val="231F1F"/>
                                <w:sz w:val="14"/>
                              </w:rPr>
                              <w:t>goal to</w:t>
                            </w:r>
                            <w:r>
                              <w:rPr>
                                <w:rFonts w:ascii="Cambria"/>
                                <w:b/>
                                <w:i/>
                                <w:color w:val="231F1F"/>
                                <w:spacing w:val="-2"/>
                                <w:sz w:val="14"/>
                              </w:rPr>
                              <w:t> </w:t>
                            </w:r>
                            <w:r>
                              <w:rPr>
                                <w:rFonts w:ascii="Cambria"/>
                                <w:b/>
                                <w:i/>
                                <w:color w:val="231F1F"/>
                                <w:sz w:val="14"/>
                              </w:rPr>
                              <w:t>maintain</w:t>
                            </w:r>
                            <w:r>
                              <w:rPr>
                                <w:rFonts w:ascii="Cambria"/>
                                <w:b/>
                                <w:i/>
                                <w:color w:val="231F1F"/>
                                <w:spacing w:val="-3"/>
                                <w:sz w:val="14"/>
                              </w:rPr>
                              <w:t> </w:t>
                            </w:r>
                            <w:r>
                              <w:rPr>
                                <w:rFonts w:ascii="Cambria"/>
                                <w:b/>
                                <w:i/>
                                <w:color w:val="231F1F"/>
                                <w:sz w:val="14"/>
                              </w:rPr>
                              <w:t>a</w:t>
                            </w:r>
                            <w:r>
                              <w:rPr>
                                <w:rFonts w:ascii="Cambria"/>
                                <w:b/>
                                <w:i/>
                                <w:color w:val="231F1F"/>
                                <w:spacing w:val="-2"/>
                                <w:sz w:val="14"/>
                              </w:rPr>
                              <w:t> </w:t>
                            </w:r>
                            <w:r>
                              <w:rPr>
                                <w:rFonts w:ascii="Cambria"/>
                                <w:b/>
                                <w:i/>
                                <w:color w:val="231F1F"/>
                                <w:sz w:val="14"/>
                              </w:rPr>
                              <w:t>quality living</w:t>
                            </w:r>
                            <w:r>
                              <w:rPr>
                                <w:rFonts w:ascii="Cambria"/>
                                <w:b/>
                                <w:i/>
                                <w:color w:val="231F1F"/>
                                <w:spacing w:val="-2"/>
                                <w:sz w:val="14"/>
                              </w:rPr>
                              <w:t> </w:t>
                            </w:r>
                            <w:r>
                              <w:rPr>
                                <w:rFonts w:ascii="Cambria"/>
                                <w:b/>
                                <w:i/>
                                <w:color w:val="231F1F"/>
                                <w:sz w:val="14"/>
                              </w:rPr>
                              <w:t>environment for</w:t>
                            </w:r>
                            <w:r>
                              <w:rPr>
                                <w:rFonts w:ascii="Cambria"/>
                                <w:b/>
                                <w:i/>
                                <w:color w:val="231F1F"/>
                                <w:spacing w:val="-2"/>
                                <w:sz w:val="14"/>
                              </w:rPr>
                              <w:t> </w:t>
                            </w:r>
                            <w:r>
                              <w:rPr>
                                <w:rFonts w:ascii="Cambria"/>
                                <w:b/>
                                <w:i/>
                                <w:color w:val="231F1F"/>
                                <w:sz w:val="14"/>
                              </w:rPr>
                              <w:t>our</w:t>
                            </w:r>
                            <w:r>
                              <w:rPr>
                                <w:rFonts w:ascii="Cambria"/>
                                <w:b/>
                                <w:i/>
                                <w:color w:val="231F1F"/>
                                <w:spacing w:val="-2"/>
                                <w:sz w:val="14"/>
                              </w:rPr>
                              <w:t> </w:t>
                            </w:r>
                            <w:r>
                              <w:rPr>
                                <w:rFonts w:ascii="Cambria"/>
                                <w:b/>
                                <w:i/>
                                <w:color w:val="231F1F"/>
                                <w:sz w:val="14"/>
                              </w:rPr>
                              <w:t>residents. To</w:t>
                            </w:r>
                            <w:r>
                              <w:rPr>
                                <w:rFonts w:ascii="Cambria"/>
                                <w:b/>
                                <w:i/>
                                <w:color w:val="231F1F"/>
                                <w:spacing w:val="-2"/>
                                <w:sz w:val="14"/>
                              </w:rPr>
                              <w:t> </w:t>
                            </w:r>
                            <w:r>
                              <w:rPr>
                                <w:rFonts w:ascii="Cambria"/>
                                <w:b/>
                                <w:i/>
                                <w:color w:val="231F1F"/>
                                <w:sz w:val="14"/>
                              </w:rPr>
                              <w:t>help achieve</w:t>
                            </w:r>
                            <w:r>
                              <w:rPr>
                                <w:rFonts w:ascii="Cambria"/>
                                <w:b/>
                                <w:i/>
                                <w:color w:val="231F1F"/>
                                <w:spacing w:val="-3"/>
                                <w:sz w:val="14"/>
                              </w:rPr>
                              <w:t> </w:t>
                            </w:r>
                            <w:r>
                              <w:rPr>
                                <w:rFonts w:ascii="Cambria"/>
                                <w:b/>
                                <w:i/>
                                <w:color w:val="231F1F"/>
                                <w:sz w:val="14"/>
                              </w:rPr>
                              <w:t>this</w:t>
                            </w:r>
                            <w:r>
                              <w:rPr>
                                <w:rFonts w:ascii="Cambria"/>
                                <w:b/>
                                <w:i/>
                                <w:color w:val="231F1F"/>
                                <w:spacing w:val="-3"/>
                                <w:sz w:val="14"/>
                              </w:rPr>
                              <w:t> </w:t>
                            </w:r>
                            <w:r>
                              <w:rPr>
                                <w:rFonts w:ascii="Cambria"/>
                                <w:b/>
                                <w:i/>
                                <w:color w:val="231F1F"/>
                                <w:sz w:val="14"/>
                              </w:rPr>
                              <w:t>goal,</w:t>
                            </w:r>
                            <w:r>
                              <w:rPr>
                                <w:rFonts w:ascii="Cambria"/>
                                <w:b/>
                                <w:i/>
                                <w:color w:val="231F1F"/>
                                <w:spacing w:val="-3"/>
                                <w:sz w:val="14"/>
                              </w:rPr>
                              <w:t> </w:t>
                            </w:r>
                            <w:r>
                              <w:rPr>
                                <w:rFonts w:ascii="Cambria"/>
                                <w:b/>
                                <w:i/>
                                <w:color w:val="231F1F"/>
                                <w:sz w:val="14"/>
                              </w:rPr>
                              <w:t>it is</w:t>
                            </w:r>
                            <w:r>
                              <w:rPr>
                                <w:rFonts w:ascii="Cambria"/>
                                <w:b/>
                                <w:i/>
                                <w:color w:val="231F1F"/>
                                <w:spacing w:val="-3"/>
                                <w:sz w:val="14"/>
                              </w:rPr>
                              <w:t> </w:t>
                            </w:r>
                            <w:r>
                              <w:rPr>
                                <w:rFonts w:ascii="Cambria"/>
                                <w:b/>
                                <w:i/>
                                <w:color w:val="231F1F"/>
                                <w:sz w:val="14"/>
                              </w:rPr>
                              <w:t>important</w:t>
                            </w:r>
                            <w:r>
                              <w:rPr>
                                <w:rFonts w:ascii="Cambria"/>
                                <w:b/>
                                <w:i/>
                                <w:color w:val="231F1F"/>
                                <w:spacing w:val="-4"/>
                                <w:sz w:val="14"/>
                              </w:rPr>
                              <w:t> </w:t>
                            </w:r>
                            <w:r>
                              <w:rPr>
                                <w:rFonts w:ascii="Cambria"/>
                                <w:b/>
                                <w:i/>
                                <w:color w:val="231F1F"/>
                                <w:sz w:val="14"/>
                              </w:rPr>
                              <w:t>to work</w:t>
                            </w:r>
                            <w:r>
                              <w:rPr>
                                <w:rFonts w:ascii="Cambria"/>
                                <w:b/>
                                <w:i/>
                                <w:color w:val="231F1F"/>
                                <w:spacing w:val="40"/>
                                <w:sz w:val="14"/>
                              </w:rPr>
                              <w:t> </w:t>
                            </w:r>
                            <w:r>
                              <w:rPr>
                                <w:rFonts w:ascii="Cambria"/>
                                <w:b/>
                                <w:i/>
                                <w:color w:val="231F1F"/>
                                <w:sz w:val="14"/>
                              </w:rPr>
                              <w:t>together to minimize any mold growth in your dwelling. That is why this addendum contains important information for you, and</w:t>
                            </w:r>
                            <w:r>
                              <w:rPr>
                                <w:rFonts w:ascii="Cambria"/>
                                <w:b/>
                                <w:i/>
                                <w:color w:val="231F1F"/>
                                <w:spacing w:val="40"/>
                                <w:sz w:val="14"/>
                              </w:rPr>
                              <w:t> </w:t>
                            </w:r>
                            <w:r>
                              <w:rPr>
                                <w:rFonts w:ascii="Cambria"/>
                                <w:b/>
                                <w:i/>
                                <w:color w:val="231F1F"/>
                                <w:sz w:val="14"/>
                              </w:rPr>
                              <w:t>responsibilities for both you and us.</w:t>
                            </w:r>
                          </w:p>
                        </w:txbxContent>
                      </wps:txbx>
                      <wps:bodyPr wrap="square" lIns="0" tIns="0" rIns="0" bIns="0" rtlCol="0">
                        <a:noAutofit/>
                      </wps:bodyPr>
                    </wps:wsp>
                  </a:graphicData>
                </a:graphic>
              </wp:anchor>
            </w:drawing>
          </mc:Choice>
          <mc:Fallback>
            <w:pict>
              <v:shape style="position:absolute;margin-left:86.760002pt;margin-top:23.214403pt;width:438.5pt;height:35.8pt;mso-position-horizontal-relative:page;mso-position-vertical-relative:paragraph;z-index:-15630336;mso-wrap-distance-left:0;mso-wrap-distance-right:0" type="#_x0000_t202" id="docshape232" filled="true" fillcolor="#dbdddf" stroked="true" strokeweight=".48pt" strokecolor="#231f1f">
                <v:textbox inset="0,0,0,0">
                  <w:txbxContent>
                    <w:p>
                      <w:pPr>
                        <w:spacing w:line="276" w:lineRule="auto" w:before="85"/>
                        <w:ind w:left="211" w:right="209" w:firstLine="0"/>
                        <w:jc w:val="both"/>
                        <w:rPr>
                          <w:rFonts w:ascii="Cambria"/>
                          <w:b/>
                          <w:i/>
                          <w:color w:val="000000"/>
                          <w:sz w:val="14"/>
                        </w:rPr>
                      </w:pPr>
                      <w:r>
                        <w:rPr>
                          <w:rFonts w:ascii="Cambria"/>
                          <w:b/>
                          <w:i/>
                          <w:color w:val="231F1F"/>
                          <w:sz w:val="14"/>
                        </w:rPr>
                        <w:t>Please</w:t>
                      </w:r>
                      <w:r>
                        <w:rPr>
                          <w:rFonts w:ascii="Cambria"/>
                          <w:b/>
                          <w:i/>
                          <w:color w:val="231F1F"/>
                          <w:spacing w:val="-3"/>
                          <w:sz w:val="14"/>
                        </w:rPr>
                        <w:t> </w:t>
                      </w:r>
                      <w:r>
                        <w:rPr>
                          <w:rFonts w:ascii="Cambria"/>
                          <w:b/>
                          <w:i/>
                          <w:color w:val="231F1F"/>
                          <w:sz w:val="14"/>
                        </w:rPr>
                        <w:t>note: It</w:t>
                      </w:r>
                      <w:r>
                        <w:rPr>
                          <w:rFonts w:ascii="Cambria"/>
                          <w:b/>
                          <w:i/>
                          <w:color w:val="231F1F"/>
                          <w:spacing w:val="-4"/>
                          <w:sz w:val="14"/>
                        </w:rPr>
                        <w:t> </w:t>
                      </w:r>
                      <w:r>
                        <w:rPr>
                          <w:rFonts w:ascii="Cambria"/>
                          <w:b/>
                          <w:i/>
                          <w:color w:val="231F1F"/>
                          <w:sz w:val="14"/>
                        </w:rPr>
                        <w:t>is</w:t>
                      </w:r>
                      <w:r>
                        <w:rPr>
                          <w:rFonts w:ascii="Cambria"/>
                          <w:b/>
                          <w:i/>
                          <w:color w:val="231F1F"/>
                          <w:spacing w:val="-3"/>
                          <w:sz w:val="14"/>
                        </w:rPr>
                        <w:t> </w:t>
                      </w:r>
                      <w:r>
                        <w:rPr>
                          <w:rFonts w:ascii="Cambria"/>
                          <w:b/>
                          <w:i/>
                          <w:color w:val="231F1F"/>
                          <w:sz w:val="14"/>
                        </w:rPr>
                        <w:t>our</w:t>
                      </w:r>
                      <w:r>
                        <w:rPr>
                          <w:rFonts w:ascii="Cambria"/>
                          <w:b/>
                          <w:i/>
                          <w:color w:val="231F1F"/>
                          <w:spacing w:val="-2"/>
                          <w:sz w:val="14"/>
                        </w:rPr>
                        <w:t> </w:t>
                      </w:r>
                      <w:r>
                        <w:rPr>
                          <w:rFonts w:ascii="Cambria"/>
                          <w:b/>
                          <w:i/>
                          <w:color w:val="231F1F"/>
                          <w:sz w:val="14"/>
                        </w:rPr>
                        <w:t>goal to</w:t>
                      </w:r>
                      <w:r>
                        <w:rPr>
                          <w:rFonts w:ascii="Cambria"/>
                          <w:b/>
                          <w:i/>
                          <w:color w:val="231F1F"/>
                          <w:spacing w:val="-2"/>
                          <w:sz w:val="14"/>
                        </w:rPr>
                        <w:t> </w:t>
                      </w:r>
                      <w:r>
                        <w:rPr>
                          <w:rFonts w:ascii="Cambria"/>
                          <w:b/>
                          <w:i/>
                          <w:color w:val="231F1F"/>
                          <w:sz w:val="14"/>
                        </w:rPr>
                        <w:t>maintain</w:t>
                      </w:r>
                      <w:r>
                        <w:rPr>
                          <w:rFonts w:ascii="Cambria"/>
                          <w:b/>
                          <w:i/>
                          <w:color w:val="231F1F"/>
                          <w:spacing w:val="-3"/>
                          <w:sz w:val="14"/>
                        </w:rPr>
                        <w:t> </w:t>
                      </w:r>
                      <w:r>
                        <w:rPr>
                          <w:rFonts w:ascii="Cambria"/>
                          <w:b/>
                          <w:i/>
                          <w:color w:val="231F1F"/>
                          <w:sz w:val="14"/>
                        </w:rPr>
                        <w:t>a</w:t>
                      </w:r>
                      <w:r>
                        <w:rPr>
                          <w:rFonts w:ascii="Cambria"/>
                          <w:b/>
                          <w:i/>
                          <w:color w:val="231F1F"/>
                          <w:spacing w:val="-2"/>
                          <w:sz w:val="14"/>
                        </w:rPr>
                        <w:t> </w:t>
                      </w:r>
                      <w:r>
                        <w:rPr>
                          <w:rFonts w:ascii="Cambria"/>
                          <w:b/>
                          <w:i/>
                          <w:color w:val="231F1F"/>
                          <w:sz w:val="14"/>
                        </w:rPr>
                        <w:t>quality living</w:t>
                      </w:r>
                      <w:r>
                        <w:rPr>
                          <w:rFonts w:ascii="Cambria"/>
                          <w:b/>
                          <w:i/>
                          <w:color w:val="231F1F"/>
                          <w:spacing w:val="-2"/>
                          <w:sz w:val="14"/>
                        </w:rPr>
                        <w:t> </w:t>
                      </w:r>
                      <w:r>
                        <w:rPr>
                          <w:rFonts w:ascii="Cambria"/>
                          <w:b/>
                          <w:i/>
                          <w:color w:val="231F1F"/>
                          <w:sz w:val="14"/>
                        </w:rPr>
                        <w:t>environment for</w:t>
                      </w:r>
                      <w:r>
                        <w:rPr>
                          <w:rFonts w:ascii="Cambria"/>
                          <w:b/>
                          <w:i/>
                          <w:color w:val="231F1F"/>
                          <w:spacing w:val="-2"/>
                          <w:sz w:val="14"/>
                        </w:rPr>
                        <w:t> </w:t>
                      </w:r>
                      <w:r>
                        <w:rPr>
                          <w:rFonts w:ascii="Cambria"/>
                          <w:b/>
                          <w:i/>
                          <w:color w:val="231F1F"/>
                          <w:sz w:val="14"/>
                        </w:rPr>
                        <w:t>our</w:t>
                      </w:r>
                      <w:r>
                        <w:rPr>
                          <w:rFonts w:ascii="Cambria"/>
                          <w:b/>
                          <w:i/>
                          <w:color w:val="231F1F"/>
                          <w:spacing w:val="-2"/>
                          <w:sz w:val="14"/>
                        </w:rPr>
                        <w:t> </w:t>
                      </w:r>
                      <w:r>
                        <w:rPr>
                          <w:rFonts w:ascii="Cambria"/>
                          <w:b/>
                          <w:i/>
                          <w:color w:val="231F1F"/>
                          <w:sz w:val="14"/>
                        </w:rPr>
                        <w:t>residents. To</w:t>
                      </w:r>
                      <w:r>
                        <w:rPr>
                          <w:rFonts w:ascii="Cambria"/>
                          <w:b/>
                          <w:i/>
                          <w:color w:val="231F1F"/>
                          <w:spacing w:val="-2"/>
                          <w:sz w:val="14"/>
                        </w:rPr>
                        <w:t> </w:t>
                      </w:r>
                      <w:r>
                        <w:rPr>
                          <w:rFonts w:ascii="Cambria"/>
                          <w:b/>
                          <w:i/>
                          <w:color w:val="231F1F"/>
                          <w:sz w:val="14"/>
                        </w:rPr>
                        <w:t>help achieve</w:t>
                      </w:r>
                      <w:r>
                        <w:rPr>
                          <w:rFonts w:ascii="Cambria"/>
                          <w:b/>
                          <w:i/>
                          <w:color w:val="231F1F"/>
                          <w:spacing w:val="-3"/>
                          <w:sz w:val="14"/>
                        </w:rPr>
                        <w:t> </w:t>
                      </w:r>
                      <w:r>
                        <w:rPr>
                          <w:rFonts w:ascii="Cambria"/>
                          <w:b/>
                          <w:i/>
                          <w:color w:val="231F1F"/>
                          <w:sz w:val="14"/>
                        </w:rPr>
                        <w:t>this</w:t>
                      </w:r>
                      <w:r>
                        <w:rPr>
                          <w:rFonts w:ascii="Cambria"/>
                          <w:b/>
                          <w:i/>
                          <w:color w:val="231F1F"/>
                          <w:spacing w:val="-3"/>
                          <w:sz w:val="14"/>
                        </w:rPr>
                        <w:t> </w:t>
                      </w:r>
                      <w:r>
                        <w:rPr>
                          <w:rFonts w:ascii="Cambria"/>
                          <w:b/>
                          <w:i/>
                          <w:color w:val="231F1F"/>
                          <w:sz w:val="14"/>
                        </w:rPr>
                        <w:t>goal,</w:t>
                      </w:r>
                      <w:r>
                        <w:rPr>
                          <w:rFonts w:ascii="Cambria"/>
                          <w:b/>
                          <w:i/>
                          <w:color w:val="231F1F"/>
                          <w:spacing w:val="-3"/>
                          <w:sz w:val="14"/>
                        </w:rPr>
                        <w:t> </w:t>
                      </w:r>
                      <w:r>
                        <w:rPr>
                          <w:rFonts w:ascii="Cambria"/>
                          <w:b/>
                          <w:i/>
                          <w:color w:val="231F1F"/>
                          <w:sz w:val="14"/>
                        </w:rPr>
                        <w:t>it is</w:t>
                      </w:r>
                      <w:r>
                        <w:rPr>
                          <w:rFonts w:ascii="Cambria"/>
                          <w:b/>
                          <w:i/>
                          <w:color w:val="231F1F"/>
                          <w:spacing w:val="-3"/>
                          <w:sz w:val="14"/>
                        </w:rPr>
                        <w:t> </w:t>
                      </w:r>
                      <w:r>
                        <w:rPr>
                          <w:rFonts w:ascii="Cambria"/>
                          <w:b/>
                          <w:i/>
                          <w:color w:val="231F1F"/>
                          <w:sz w:val="14"/>
                        </w:rPr>
                        <w:t>important</w:t>
                      </w:r>
                      <w:r>
                        <w:rPr>
                          <w:rFonts w:ascii="Cambria"/>
                          <w:b/>
                          <w:i/>
                          <w:color w:val="231F1F"/>
                          <w:spacing w:val="-4"/>
                          <w:sz w:val="14"/>
                        </w:rPr>
                        <w:t> </w:t>
                      </w:r>
                      <w:r>
                        <w:rPr>
                          <w:rFonts w:ascii="Cambria"/>
                          <w:b/>
                          <w:i/>
                          <w:color w:val="231F1F"/>
                          <w:sz w:val="14"/>
                        </w:rPr>
                        <w:t>to work</w:t>
                      </w:r>
                      <w:r>
                        <w:rPr>
                          <w:rFonts w:ascii="Cambria"/>
                          <w:b/>
                          <w:i/>
                          <w:color w:val="231F1F"/>
                          <w:spacing w:val="40"/>
                          <w:sz w:val="14"/>
                        </w:rPr>
                        <w:t> </w:t>
                      </w:r>
                      <w:r>
                        <w:rPr>
                          <w:rFonts w:ascii="Cambria"/>
                          <w:b/>
                          <w:i/>
                          <w:color w:val="231F1F"/>
                          <w:sz w:val="14"/>
                        </w:rPr>
                        <w:t>together to minimize any mold growth in your dwelling. That is why this addendum contains important information for you, and</w:t>
                      </w:r>
                      <w:r>
                        <w:rPr>
                          <w:rFonts w:ascii="Cambria"/>
                          <w:b/>
                          <w:i/>
                          <w:color w:val="231F1F"/>
                          <w:spacing w:val="40"/>
                          <w:sz w:val="14"/>
                        </w:rPr>
                        <w:t> </w:t>
                      </w:r>
                      <w:r>
                        <w:rPr>
                          <w:rFonts w:ascii="Cambria"/>
                          <w:b/>
                          <w:i/>
                          <w:color w:val="231F1F"/>
                          <w:sz w:val="14"/>
                        </w:rPr>
                        <w:t>responsibilities for both you and us.</w:t>
                      </w:r>
                    </w:p>
                  </w:txbxContent>
                </v:textbox>
                <v:fill type="solid"/>
                <v:stroke dashstyle="solid"/>
                <w10:wrap type="topAndBottom"/>
              </v:shape>
            </w:pict>
          </mc:Fallback>
        </mc:AlternateContent>
      </w:r>
    </w:p>
    <w:p>
      <w:pPr>
        <w:pStyle w:val="BodyText"/>
        <w:spacing w:before="11"/>
        <w:rPr>
          <w:rFonts w:ascii="Cambria"/>
          <w:b/>
          <w:sz w:val="5"/>
        </w:rPr>
      </w:pPr>
    </w:p>
    <w:p>
      <w:pPr>
        <w:pStyle w:val="BodyText"/>
        <w:spacing w:after="0"/>
        <w:rPr>
          <w:rFonts w:ascii="Cambria"/>
          <w:b/>
          <w:sz w:val="5"/>
        </w:rPr>
        <w:sectPr>
          <w:footerReference w:type="default" r:id="rId84"/>
          <w:pgSz w:w="12240" w:h="15840"/>
          <w:pgMar w:header="0" w:footer="398" w:top="100" w:bottom="580" w:left="1080" w:right="1080"/>
          <w:pgNumType w:start="1"/>
        </w:sectPr>
      </w:pPr>
    </w:p>
    <w:p>
      <w:pPr>
        <w:numPr>
          <w:ilvl w:val="0"/>
          <w:numId w:val="37"/>
        </w:numPr>
        <w:tabs>
          <w:tab w:pos="867" w:val="left" w:leader="none"/>
        </w:tabs>
        <w:spacing w:before="44"/>
        <w:ind w:left="867" w:right="0" w:hanging="212"/>
        <w:jc w:val="left"/>
        <w:rPr>
          <w:rFonts w:ascii="Cambria"/>
          <w:b/>
          <w:sz w:val="15"/>
        </w:rPr>
      </w:pPr>
      <w:r>
        <w:rPr>
          <w:rFonts w:ascii="Cambria"/>
          <w:b/>
          <w:sz w:val="15"/>
        </w:rPr>
        <w:drawing>
          <wp:anchor distT="0" distB="0" distL="0" distR="0" allowOverlap="1" layoutInCell="1" locked="0" behindDoc="1" simplePos="0" relativeHeight="483915264">
            <wp:simplePos x="0" y="0"/>
            <wp:positionH relativeFrom="page">
              <wp:posOffset>2028253</wp:posOffset>
            </wp:positionH>
            <wp:positionV relativeFrom="paragraph">
              <wp:posOffset>158271</wp:posOffset>
            </wp:positionV>
            <wp:extent cx="230767" cy="65341"/>
            <wp:effectExtent l="0" t="0" r="0" b="0"/>
            <wp:wrapNone/>
            <wp:docPr id="298" name="Image 298"/>
            <wp:cNvGraphicFramePr>
              <a:graphicFrameLocks/>
            </wp:cNvGraphicFramePr>
            <a:graphic>
              <a:graphicData uri="http://schemas.openxmlformats.org/drawingml/2006/picture">
                <pic:pic>
                  <pic:nvPicPr>
                    <pic:cNvPr id="298" name="Image 298"/>
                    <pic:cNvPicPr/>
                  </pic:nvPicPr>
                  <pic:blipFill>
                    <a:blip r:embed="rId86" cstate="print"/>
                    <a:stretch>
                      <a:fillRect/>
                    </a:stretch>
                  </pic:blipFill>
                  <pic:spPr>
                    <a:xfrm>
                      <a:off x="0" y="0"/>
                      <a:ext cx="230767" cy="65341"/>
                    </a:xfrm>
                    <a:prstGeom prst="rect">
                      <a:avLst/>
                    </a:prstGeom>
                  </pic:spPr>
                </pic:pic>
              </a:graphicData>
            </a:graphic>
          </wp:anchor>
        </w:drawing>
      </w:r>
      <w:r>
        <w:rPr>
          <w:rFonts w:ascii="Cambria"/>
          <w:b/>
          <w:color w:val="231F1F"/>
          <w:sz w:val="15"/>
        </w:rPr>
        <w:t>DWELLING</w:t>
      </w:r>
      <w:r>
        <w:rPr>
          <w:rFonts w:ascii="Cambria"/>
          <w:b/>
          <w:color w:val="231F1F"/>
          <w:spacing w:val="32"/>
          <w:sz w:val="15"/>
        </w:rPr>
        <w:t> </w:t>
      </w:r>
      <w:r>
        <w:rPr>
          <w:rFonts w:ascii="Cambria"/>
          <w:b/>
          <w:color w:val="231F1F"/>
          <w:sz w:val="15"/>
        </w:rPr>
        <w:t>UNIT</w:t>
      </w:r>
      <w:r>
        <w:rPr>
          <w:rFonts w:ascii="Cambria"/>
          <w:b/>
          <w:color w:val="231F1F"/>
          <w:spacing w:val="30"/>
          <w:sz w:val="15"/>
        </w:rPr>
        <w:t> </w:t>
      </w:r>
      <w:r>
        <w:rPr>
          <w:rFonts w:ascii="Cambria"/>
          <w:b/>
          <w:color w:val="231F1F"/>
          <w:spacing w:val="-2"/>
          <w:sz w:val="15"/>
        </w:rPr>
        <w:t>DESCRIPTION.</w:t>
      </w:r>
    </w:p>
    <w:p>
      <w:pPr>
        <w:spacing w:line="240" w:lineRule="auto"/>
        <w:ind w:left="863" w:right="-72" w:firstLine="0"/>
        <w:rPr>
          <w:rFonts w:ascii="Cambria"/>
          <w:sz w:val="20"/>
        </w:rPr>
      </w:pPr>
      <w:r>
        <w:rPr>
          <w:rFonts w:ascii="Cambria"/>
          <w:sz w:val="20"/>
        </w:rPr>
        <mc:AlternateContent>
          <mc:Choice Requires="wps">
            <w:drawing>
              <wp:inline distT="0" distB="0" distL="0" distR="0">
                <wp:extent cx="2581910" cy="224154"/>
                <wp:effectExtent l="9525" t="0" r="0" b="4445"/>
                <wp:docPr id="299" name="Group 299"/>
                <wp:cNvGraphicFramePr>
                  <a:graphicFrameLocks/>
                </wp:cNvGraphicFramePr>
                <a:graphic>
                  <a:graphicData uri="http://schemas.microsoft.com/office/word/2010/wordprocessingGroup">
                    <wpg:wgp>
                      <wpg:cNvPr id="299" name="Group 299"/>
                      <wpg:cNvGrpSpPr/>
                      <wpg:grpSpPr>
                        <a:xfrm>
                          <a:off x="0" y="0"/>
                          <a:ext cx="2581910" cy="224154"/>
                          <a:chExt cx="2581910" cy="224154"/>
                        </a:xfrm>
                      </wpg:grpSpPr>
                      <wps:wsp>
                        <wps:cNvPr id="300" name="Graphic 300"/>
                        <wps:cNvSpPr/>
                        <wps:spPr>
                          <a:xfrm>
                            <a:off x="0" y="220633"/>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pic:pic>
                        <pic:nvPicPr>
                          <pic:cNvPr id="301" name="Image 301"/>
                          <pic:cNvPicPr/>
                        </pic:nvPicPr>
                        <pic:blipFill>
                          <a:blip r:embed="rId87" cstate="print"/>
                          <a:stretch>
                            <a:fillRect/>
                          </a:stretch>
                        </pic:blipFill>
                        <pic:spPr>
                          <a:xfrm>
                            <a:off x="15125" y="131334"/>
                            <a:ext cx="286382" cy="77167"/>
                          </a:xfrm>
                          <a:prstGeom prst="rect">
                            <a:avLst/>
                          </a:prstGeom>
                        </pic:spPr>
                      </pic:pic>
                      <pic:pic>
                        <pic:nvPicPr>
                          <pic:cNvPr id="302" name="Image 302"/>
                          <pic:cNvPicPr/>
                        </pic:nvPicPr>
                        <pic:blipFill>
                          <a:blip r:embed="rId88" cstate="print"/>
                          <a:stretch>
                            <a:fillRect/>
                          </a:stretch>
                        </pic:blipFill>
                        <pic:spPr>
                          <a:xfrm>
                            <a:off x="1495044" y="13155"/>
                            <a:ext cx="1086611" cy="90129"/>
                          </a:xfrm>
                          <a:prstGeom prst="rect">
                            <a:avLst/>
                          </a:prstGeom>
                        </pic:spPr>
                      </pic:pic>
                      <wps:wsp>
                        <wps:cNvPr id="303" name="Textbox 303"/>
                        <wps:cNvSpPr txBox="1"/>
                        <wps:spPr>
                          <a:xfrm>
                            <a:off x="0" y="0"/>
                            <a:ext cx="2581910" cy="224154"/>
                          </a:xfrm>
                          <a:prstGeom prst="rect">
                            <a:avLst/>
                          </a:prstGeom>
                        </wps:spPr>
                        <wps:txbx>
                          <w:txbxContent>
                            <w:p>
                              <w:pPr>
                                <w:tabs>
                                  <w:tab w:pos="2286" w:val="left" w:leader="none"/>
                                </w:tabs>
                                <w:spacing w:before="5"/>
                                <w:ind w:left="-1" w:right="0" w:firstLine="0"/>
                                <w:jc w:val="left"/>
                                <w:rPr>
                                  <w:rFonts w:ascii="Cambria"/>
                                  <w:sz w:val="15"/>
                                </w:rPr>
                              </w:pPr>
                              <w:r>
                                <w:rPr>
                                  <w:rFonts w:ascii="Cambria"/>
                                  <w:color w:val="231F1F"/>
                                  <w:w w:val="105"/>
                                  <w:sz w:val="15"/>
                                </w:rPr>
                                <w:t>Unit</w:t>
                              </w:r>
                              <w:r>
                                <w:rPr>
                                  <w:rFonts w:ascii="Cambria"/>
                                  <w:color w:val="231F1F"/>
                                  <w:spacing w:val="-6"/>
                                  <w:w w:val="105"/>
                                  <w:sz w:val="15"/>
                                </w:rPr>
                                <w:t> </w:t>
                              </w:r>
                              <w:r>
                                <w:rPr>
                                  <w:rFonts w:ascii="Cambria"/>
                                  <w:color w:val="231F1F"/>
                                  <w:w w:val="105"/>
                                  <w:sz w:val="15"/>
                                </w:rPr>
                                <w:t>No.</w:t>
                              </w:r>
                              <w:r>
                                <w:rPr>
                                  <w:rFonts w:ascii="Cambria"/>
                                  <w:color w:val="231F1F"/>
                                  <w:spacing w:val="-6"/>
                                  <w:w w:val="105"/>
                                  <w:sz w:val="15"/>
                                </w:rPr>
                                <w:t> </w:t>
                              </w:r>
                              <w:r>
                                <w:rPr>
                                  <w:color w:val="231F1F"/>
                                  <w:sz w:val="15"/>
                                  <w:u w:val="single" w:color="231F1F"/>
                                </w:rPr>
                                <w:tab/>
                              </w:r>
                              <w:r>
                                <w:rPr>
                                  <w:rFonts w:ascii="Cambria"/>
                                  <w:color w:val="231F1F"/>
                                  <w:spacing w:val="-10"/>
                                  <w:w w:val="105"/>
                                  <w:sz w:val="15"/>
                                  <w:u w:val="none"/>
                                </w:rPr>
                                <w:t>,</w:t>
                              </w:r>
                            </w:p>
                          </w:txbxContent>
                        </wps:txbx>
                        <wps:bodyPr wrap="square" lIns="0" tIns="0" rIns="0" bIns="0" rtlCol="0">
                          <a:noAutofit/>
                        </wps:bodyPr>
                      </wps:wsp>
                    </wpg:wgp>
                  </a:graphicData>
                </a:graphic>
              </wp:inline>
            </w:drawing>
          </mc:Choice>
          <mc:Fallback>
            <w:pict>
              <v:group style="width:203.3pt;height:17.650pt;mso-position-horizontal-relative:char;mso-position-vertical-relative:line" id="docshapegroup233" coordorigin="0,0" coordsize="4066,353">
                <v:line style="position:absolute" from="0,347" to="4066,347" stroked="true" strokeweight=".48pt" strokecolor="#231f1f">
                  <v:stroke dashstyle="solid"/>
                </v:line>
                <v:shape style="position:absolute;left:23;top:206;width:451;height:122" type="#_x0000_t75" id="docshape234" stroked="false">
                  <v:imagedata r:id="rId87" o:title=""/>
                </v:shape>
                <v:shape style="position:absolute;left:2354;top:20;width:1712;height:142" type="#_x0000_t75" id="docshape235" stroked="false">
                  <v:imagedata r:id="rId88" o:title=""/>
                </v:shape>
                <v:shape style="position:absolute;left:0;top:0;width:4066;height:353" type="#_x0000_t202" id="docshape236" filled="false" stroked="false">
                  <v:textbox inset="0,0,0,0">
                    <w:txbxContent>
                      <w:p>
                        <w:pPr>
                          <w:tabs>
                            <w:tab w:pos="2286" w:val="left" w:leader="none"/>
                          </w:tabs>
                          <w:spacing w:before="5"/>
                          <w:ind w:left="-1" w:right="0" w:firstLine="0"/>
                          <w:jc w:val="left"/>
                          <w:rPr>
                            <w:rFonts w:ascii="Cambria"/>
                            <w:sz w:val="15"/>
                          </w:rPr>
                        </w:pPr>
                        <w:r>
                          <w:rPr>
                            <w:rFonts w:ascii="Cambria"/>
                            <w:color w:val="231F1F"/>
                            <w:w w:val="105"/>
                            <w:sz w:val="15"/>
                          </w:rPr>
                          <w:t>Unit</w:t>
                        </w:r>
                        <w:r>
                          <w:rPr>
                            <w:rFonts w:ascii="Cambria"/>
                            <w:color w:val="231F1F"/>
                            <w:spacing w:val="-6"/>
                            <w:w w:val="105"/>
                            <w:sz w:val="15"/>
                          </w:rPr>
                          <w:t> </w:t>
                        </w:r>
                        <w:r>
                          <w:rPr>
                            <w:rFonts w:ascii="Cambria"/>
                            <w:color w:val="231F1F"/>
                            <w:w w:val="105"/>
                            <w:sz w:val="15"/>
                          </w:rPr>
                          <w:t>No.</w:t>
                        </w:r>
                        <w:r>
                          <w:rPr>
                            <w:rFonts w:ascii="Cambria"/>
                            <w:color w:val="231F1F"/>
                            <w:spacing w:val="-6"/>
                            <w:w w:val="105"/>
                            <w:sz w:val="15"/>
                          </w:rPr>
                          <w:t> </w:t>
                        </w:r>
                        <w:r>
                          <w:rPr>
                            <w:color w:val="231F1F"/>
                            <w:sz w:val="15"/>
                            <w:u w:val="single" w:color="231F1F"/>
                          </w:rPr>
                          <w:tab/>
                        </w:r>
                        <w:r>
                          <w:rPr>
                            <w:rFonts w:ascii="Cambria"/>
                            <w:color w:val="231F1F"/>
                            <w:spacing w:val="-10"/>
                            <w:w w:val="105"/>
                            <w:sz w:val="15"/>
                            <w:u w:val="none"/>
                          </w:rPr>
                          <w:t>,</w:t>
                        </w:r>
                      </w:p>
                    </w:txbxContent>
                  </v:textbox>
                  <w10:wrap type="none"/>
                </v:shape>
              </v:group>
            </w:pict>
          </mc:Fallback>
        </mc:AlternateContent>
      </w:r>
      <w:r>
        <w:rPr>
          <w:rFonts w:ascii="Cambria"/>
          <w:sz w:val="20"/>
        </w:rPr>
      </w:r>
    </w:p>
    <w:p>
      <w:pPr>
        <w:tabs>
          <w:tab w:pos="3734" w:val="left" w:leader="none"/>
        </w:tabs>
        <w:spacing w:before="5"/>
        <w:ind w:left="868" w:right="0" w:firstLine="0"/>
        <w:jc w:val="left"/>
        <w:rPr>
          <w:rFonts w:ascii="Cambria"/>
          <w:sz w:val="15"/>
        </w:rPr>
      </w:pPr>
      <w:r>
        <w:rPr>
          <w:color w:val="231F1F"/>
          <w:sz w:val="15"/>
          <w:u w:val="single" w:color="231F1F"/>
        </w:rPr>
        <w:tab/>
      </w:r>
      <w:r>
        <w:rPr>
          <w:rFonts w:ascii="Cambria"/>
          <w:i/>
          <w:color w:val="231F1F"/>
          <w:sz w:val="15"/>
          <w:u w:val="none"/>
        </w:rPr>
        <w:t>(street</w:t>
      </w:r>
      <w:r>
        <w:rPr>
          <w:rFonts w:ascii="Cambria"/>
          <w:i/>
          <w:color w:val="231F1F"/>
          <w:spacing w:val="15"/>
          <w:sz w:val="15"/>
          <w:u w:val="none"/>
        </w:rPr>
        <w:t> </w:t>
      </w:r>
      <w:r>
        <w:rPr>
          <w:rFonts w:ascii="Cambria"/>
          <w:i/>
          <w:color w:val="231F1F"/>
          <w:sz w:val="15"/>
          <w:u w:val="none"/>
        </w:rPr>
        <w:t>address)</w:t>
      </w:r>
      <w:r>
        <w:rPr>
          <w:rFonts w:ascii="Cambria"/>
          <w:i/>
          <w:color w:val="231F1F"/>
          <w:spacing w:val="17"/>
          <w:sz w:val="15"/>
          <w:u w:val="none"/>
        </w:rPr>
        <w:t> </w:t>
      </w:r>
      <w:r>
        <w:rPr>
          <w:rFonts w:ascii="Cambria"/>
          <w:color w:val="231F1F"/>
          <w:spacing w:val="-5"/>
          <w:sz w:val="15"/>
          <w:u w:val="none"/>
        </w:rPr>
        <w:t>in</w:t>
      </w:r>
    </w:p>
    <w:p>
      <w:pPr>
        <w:pStyle w:val="BodyText"/>
        <w:spacing w:before="6"/>
        <w:rPr>
          <w:rFonts w:ascii="Cambria"/>
          <w:sz w:val="2"/>
        </w:rPr>
      </w:pPr>
    </w:p>
    <w:p>
      <w:pPr>
        <w:spacing w:line="240" w:lineRule="auto"/>
        <w:ind w:left="863" w:right="-72" w:firstLine="0"/>
        <w:rPr>
          <w:rFonts w:ascii="Cambria"/>
          <w:sz w:val="20"/>
        </w:rPr>
      </w:pPr>
      <w:r>
        <w:rPr>
          <w:rFonts w:ascii="Cambria"/>
          <w:sz w:val="20"/>
        </w:rPr>
        <mc:AlternateContent>
          <mc:Choice Requires="wps">
            <w:drawing>
              <wp:inline distT="0" distB="0" distL="0" distR="0">
                <wp:extent cx="2581910" cy="222250"/>
                <wp:effectExtent l="9525" t="0" r="0" b="6350"/>
                <wp:docPr id="304" name="Group 304"/>
                <wp:cNvGraphicFramePr>
                  <a:graphicFrameLocks/>
                </wp:cNvGraphicFramePr>
                <a:graphic>
                  <a:graphicData uri="http://schemas.microsoft.com/office/word/2010/wordprocessingGroup">
                    <wpg:wgp>
                      <wpg:cNvPr id="304" name="Group 304"/>
                      <wpg:cNvGrpSpPr/>
                      <wpg:grpSpPr>
                        <a:xfrm>
                          <a:off x="0" y="0"/>
                          <a:ext cx="2581910" cy="222250"/>
                          <a:chExt cx="2581910" cy="222250"/>
                        </a:xfrm>
                      </wpg:grpSpPr>
                      <wps:wsp>
                        <wps:cNvPr id="305" name="Graphic 305"/>
                        <wps:cNvSpPr/>
                        <wps:spPr>
                          <a:xfrm>
                            <a:off x="0" y="87058"/>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pic:pic>
                        <pic:nvPicPr>
                          <pic:cNvPr id="306" name="Image 306"/>
                          <pic:cNvPicPr/>
                        </pic:nvPicPr>
                        <pic:blipFill>
                          <a:blip r:embed="rId89" cstate="print"/>
                          <a:stretch>
                            <a:fillRect/>
                          </a:stretch>
                        </pic:blipFill>
                        <pic:spPr>
                          <a:xfrm>
                            <a:off x="931331" y="0"/>
                            <a:ext cx="707981" cy="190591"/>
                          </a:xfrm>
                          <a:prstGeom prst="rect">
                            <a:avLst/>
                          </a:prstGeom>
                        </pic:spPr>
                      </pic:pic>
                      <wps:wsp>
                        <wps:cNvPr id="307" name="Textbox 307"/>
                        <wps:cNvSpPr txBox="1"/>
                        <wps:spPr>
                          <a:xfrm>
                            <a:off x="0" y="0"/>
                            <a:ext cx="2581910" cy="222250"/>
                          </a:xfrm>
                          <a:prstGeom prst="rect">
                            <a:avLst/>
                          </a:prstGeom>
                        </wps:spPr>
                        <wps:txbx>
                          <w:txbxContent>
                            <w:p>
                              <w:pPr>
                                <w:tabs>
                                  <w:tab w:pos="2320" w:val="left" w:leader="none"/>
                                </w:tabs>
                                <w:spacing w:before="172"/>
                                <w:ind w:left="-1" w:right="0" w:firstLine="0"/>
                                <w:jc w:val="left"/>
                                <w:rPr>
                                  <w:rFonts w:ascii="Cambria"/>
                                  <w:sz w:val="15"/>
                                </w:rPr>
                              </w:pPr>
                              <w:r>
                                <w:rPr>
                                  <w:rFonts w:ascii="Cambria"/>
                                  <w:i/>
                                  <w:color w:val="231F1F"/>
                                  <w:sz w:val="15"/>
                                </w:rPr>
                                <w:t>(city)</w:t>
                              </w:r>
                              <w:r>
                                <w:rPr>
                                  <w:rFonts w:ascii="Cambria"/>
                                  <w:color w:val="231F1F"/>
                                  <w:sz w:val="15"/>
                                </w:rPr>
                                <w:t>,</w:t>
                              </w:r>
                              <w:r>
                                <w:rPr>
                                  <w:rFonts w:ascii="Cambria"/>
                                  <w:color w:val="231F1F"/>
                                  <w:spacing w:val="-6"/>
                                  <w:sz w:val="15"/>
                                </w:rPr>
                                <w:t> </w:t>
                              </w:r>
                              <w:r>
                                <w:rPr>
                                  <w:rFonts w:ascii="Cambria"/>
                                  <w:color w:val="231F1F"/>
                                  <w:sz w:val="15"/>
                                </w:rPr>
                                <w:t>Washington,</w:t>
                              </w:r>
                              <w:r>
                                <w:rPr>
                                  <w:rFonts w:ascii="Cambria"/>
                                  <w:color w:val="231F1F"/>
                                  <w:spacing w:val="-6"/>
                                  <w:sz w:val="15"/>
                                </w:rPr>
                                <w:t> </w:t>
                              </w:r>
                              <w:r>
                                <w:rPr>
                                  <w:color w:val="231F1F"/>
                                  <w:sz w:val="15"/>
                                  <w:u w:val="single" w:color="231F1F"/>
                                </w:rPr>
                                <w:tab/>
                              </w:r>
                              <w:r>
                                <w:rPr>
                                  <w:rFonts w:ascii="Cambria"/>
                                  <w:i/>
                                  <w:color w:val="231F1F"/>
                                  <w:sz w:val="15"/>
                                  <w:u w:val="none"/>
                                </w:rPr>
                                <w:t>(zip</w:t>
                              </w:r>
                              <w:r>
                                <w:rPr>
                                  <w:rFonts w:ascii="Cambria"/>
                                  <w:i/>
                                  <w:color w:val="231F1F"/>
                                  <w:spacing w:val="-1"/>
                                  <w:sz w:val="15"/>
                                  <w:u w:val="none"/>
                                </w:rPr>
                                <w:t> </w:t>
                              </w:r>
                              <w:r>
                                <w:rPr>
                                  <w:rFonts w:ascii="Cambria"/>
                                  <w:i/>
                                  <w:color w:val="231F1F"/>
                                  <w:spacing w:val="-2"/>
                                  <w:sz w:val="15"/>
                                  <w:u w:val="none"/>
                                </w:rPr>
                                <w:t>code)</w:t>
                              </w:r>
                              <w:r>
                                <w:rPr>
                                  <w:rFonts w:ascii="Cambria"/>
                                  <w:color w:val="231F1F"/>
                                  <w:spacing w:val="-2"/>
                                  <w:sz w:val="15"/>
                                  <w:u w:val="none"/>
                                </w:rPr>
                                <w:t>.</w:t>
                              </w:r>
                            </w:p>
                          </w:txbxContent>
                        </wps:txbx>
                        <wps:bodyPr wrap="square" lIns="0" tIns="0" rIns="0" bIns="0" rtlCol="0">
                          <a:noAutofit/>
                        </wps:bodyPr>
                      </wps:wsp>
                    </wpg:wgp>
                  </a:graphicData>
                </a:graphic>
              </wp:inline>
            </w:drawing>
          </mc:Choice>
          <mc:Fallback>
            <w:pict>
              <v:group style="width:203.3pt;height:17.5pt;mso-position-horizontal-relative:char;mso-position-vertical-relative:line" id="docshapegroup237" coordorigin="0,0" coordsize="4066,350">
                <v:line style="position:absolute" from="0,137" to="4066,137" stroked="true" strokeweight=".48pt" strokecolor="#231f1f">
                  <v:stroke dashstyle="solid"/>
                </v:line>
                <v:shape style="position:absolute;left:1466;top:0;width:1115;height:301" type="#_x0000_t75" id="docshape238" stroked="false">
                  <v:imagedata r:id="rId89" o:title=""/>
                </v:shape>
                <v:shape style="position:absolute;left:0;top:0;width:4066;height:350" type="#_x0000_t202" id="docshape239" filled="false" stroked="false">
                  <v:textbox inset="0,0,0,0">
                    <w:txbxContent>
                      <w:p>
                        <w:pPr>
                          <w:tabs>
                            <w:tab w:pos="2320" w:val="left" w:leader="none"/>
                          </w:tabs>
                          <w:spacing w:before="172"/>
                          <w:ind w:left="-1" w:right="0" w:firstLine="0"/>
                          <w:jc w:val="left"/>
                          <w:rPr>
                            <w:rFonts w:ascii="Cambria"/>
                            <w:sz w:val="15"/>
                          </w:rPr>
                        </w:pPr>
                        <w:r>
                          <w:rPr>
                            <w:rFonts w:ascii="Cambria"/>
                            <w:i/>
                            <w:color w:val="231F1F"/>
                            <w:sz w:val="15"/>
                          </w:rPr>
                          <w:t>(city)</w:t>
                        </w:r>
                        <w:r>
                          <w:rPr>
                            <w:rFonts w:ascii="Cambria"/>
                            <w:color w:val="231F1F"/>
                            <w:sz w:val="15"/>
                          </w:rPr>
                          <w:t>,</w:t>
                        </w:r>
                        <w:r>
                          <w:rPr>
                            <w:rFonts w:ascii="Cambria"/>
                            <w:color w:val="231F1F"/>
                            <w:spacing w:val="-6"/>
                            <w:sz w:val="15"/>
                          </w:rPr>
                          <w:t> </w:t>
                        </w:r>
                        <w:r>
                          <w:rPr>
                            <w:rFonts w:ascii="Cambria"/>
                            <w:color w:val="231F1F"/>
                            <w:sz w:val="15"/>
                          </w:rPr>
                          <w:t>Washington,</w:t>
                        </w:r>
                        <w:r>
                          <w:rPr>
                            <w:rFonts w:ascii="Cambria"/>
                            <w:color w:val="231F1F"/>
                            <w:spacing w:val="-6"/>
                            <w:sz w:val="15"/>
                          </w:rPr>
                          <w:t> </w:t>
                        </w:r>
                        <w:r>
                          <w:rPr>
                            <w:color w:val="231F1F"/>
                            <w:sz w:val="15"/>
                            <w:u w:val="single" w:color="231F1F"/>
                          </w:rPr>
                          <w:tab/>
                        </w:r>
                        <w:r>
                          <w:rPr>
                            <w:rFonts w:ascii="Cambria"/>
                            <w:i/>
                            <w:color w:val="231F1F"/>
                            <w:sz w:val="15"/>
                            <w:u w:val="none"/>
                          </w:rPr>
                          <w:t>(zip</w:t>
                        </w:r>
                        <w:r>
                          <w:rPr>
                            <w:rFonts w:ascii="Cambria"/>
                            <w:i/>
                            <w:color w:val="231F1F"/>
                            <w:spacing w:val="-1"/>
                            <w:sz w:val="15"/>
                            <w:u w:val="none"/>
                          </w:rPr>
                          <w:t> </w:t>
                        </w:r>
                        <w:r>
                          <w:rPr>
                            <w:rFonts w:ascii="Cambria"/>
                            <w:i/>
                            <w:color w:val="231F1F"/>
                            <w:spacing w:val="-2"/>
                            <w:sz w:val="15"/>
                            <w:u w:val="none"/>
                          </w:rPr>
                          <w:t>code)</w:t>
                        </w:r>
                        <w:r>
                          <w:rPr>
                            <w:rFonts w:ascii="Cambria"/>
                            <w:color w:val="231F1F"/>
                            <w:spacing w:val="-2"/>
                            <w:sz w:val="15"/>
                            <w:u w:val="none"/>
                          </w:rPr>
                          <w:t>.</w:t>
                        </w:r>
                      </w:p>
                    </w:txbxContent>
                  </v:textbox>
                  <w10:wrap type="none"/>
                </v:shape>
              </v:group>
            </w:pict>
          </mc:Fallback>
        </mc:AlternateContent>
      </w:r>
      <w:r>
        <w:rPr>
          <w:rFonts w:ascii="Cambria"/>
          <w:sz w:val="20"/>
        </w:rPr>
      </w:r>
    </w:p>
    <w:p>
      <w:pPr>
        <w:numPr>
          <w:ilvl w:val="0"/>
          <w:numId w:val="37"/>
        </w:numPr>
        <w:tabs>
          <w:tab w:pos="867" w:val="left" w:leader="none"/>
        </w:tabs>
        <w:spacing w:before="118"/>
        <w:ind w:left="867" w:right="0" w:hanging="212"/>
        <w:jc w:val="left"/>
        <w:rPr>
          <w:rFonts w:ascii="Cambria"/>
          <w:b/>
          <w:sz w:val="15"/>
        </w:rPr>
      </w:pPr>
      <w:r>
        <w:rPr>
          <w:rFonts w:ascii="Cambria"/>
          <w:b/>
          <w:color w:val="231F1F"/>
          <w:spacing w:val="2"/>
          <w:sz w:val="15"/>
        </w:rPr>
        <w:t>LEASE</w:t>
      </w:r>
      <w:r>
        <w:rPr>
          <w:rFonts w:ascii="Cambria"/>
          <w:b/>
          <w:color w:val="231F1F"/>
          <w:spacing w:val="26"/>
          <w:sz w:val="15"/>
        </w:rPr>
        <w:t> </w:t>
      </w:r>
      <w:r>
        <w:rPr>
          <w:rFonts w:ascii="Cambria"/>
          <w:b/>
          <w:color w:val="231F1F"/>
          <w:spacing w:val="2"/>
          <w:sz w:val="15"/>
        </w:rPr>
        <w:t>CONTRACT</w:t>
      </w:r>
      <w:r>
        <w:rPr>
          <w:rFonts w:ascii="Cambria"/>
          <w:b/>
          <w:color w:val="231F1F"/>
          <w:spacing w:val="26"/>
          <w:sz w:val="15"/>
        </w:rPr>
        <w:t> </w:t>
      </w:r>
      <w:r>
        <w:rPr>
          <w:rFonts w:ascii="Cambria"/>
          <w:b/>
          <w:color w:val="231F1F"/>
          <w:spacing w:val="-2"/>
          <w:sz w:val="15"/>
        </w:rPr>
        <w:t>DESCRIPTION.</w:t>
      </w:r>
    </w:p>
    <w:p>
      <w:pPr>
        <w:spacing w:before="11"/>
        <w:ind w:left="868" w:right="0" w:firstLine="0"/>
        <w:jc w:val="left"/>
        <w:rPr>
          <w:rFonts w:ascii="Cambria"/>
          <w:sz w:val="15"/>
        </w:rPr>
      </w:pPr>
      <w:r>
        <w:rPr>
          <w:rFonts w:ascii="Cambria"/>
          <w:sz w:val="15"/>
        </w:rPr>
        <mc:AlternateContent>
          <mc:Choice Requires="wps">
            <w:drawing>
              <wp:anchor distT="0" distB="0" distL="0" distR="0" allowOverlap="1" layoutInCell="1" locked="0" behindDoc="1" simplePos="0" relativeHeight="483908608">
                <wp:simplePos x="0" y="0"/>
                <wp:positionH relativeFrom="page">
                  <wp:posOffset>1905000</wp:posOffset>
                </wp:positionH>
                <wp:positionV relativeFrom="paragraph">
                  <wp:posOffset>19872</wp:posOffset>
                </wp:positionV>
                <wp:extent cx="1914525" cy="207645"/>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1914525" cy="207645"/>
                          <a:chExt cx="1914525" cy="207645"/>
                        </a:xfrm>
                      </wpg:grpSpPr>
                      <wps:wsp>
                        <wps:cNvPr id="309" name="Graphic 309"/>
                        <wps:cNvSpPr/>
                        <wps:spPr>
                          <a:xfrm>
                            <a:off x="0" y="83995"/>
                            <a:ext cx="1914525" cy="120650"/>
                          </a:xfrm>
                          <a:custGeom>
                            <a:avLst/>
                            <a:gdLst/>
                            <a:ahLst/>
                            <a:cxnLst/>
                            <a:rect l="l" t="t" r="r" b="b"/>
                            <a:pathLst>
                              <a:path w="1914525" h="120650">
                                <a:moveTo>
                                  <a:pt x="248412" y="0"/>
                                </a:moveTo>
                                <a:lnTo>
                                  <a:pt x="1914143" y="0"/>
                                </a:lnTo>
                              </a:path>
                              <a:path w="1914525" h="120650">
                                <a:moveTo>
                                  <a:pt x="0" y="120395"/>
                                </a:moveTo>
                                <a:lnTo>
                                  <a:pt x="1914143" y="120395"/>
                                </a:lnTo>
                              </a:path>
                            </a:pathLst>
                          </a:custGeom>
                          <a:ln w="6096">
                            <a:solidFill>
                              <a:srgbClr val="231F1F"/>
                            </a:solidFill>
                            <a:prstDash val="solid"/>
                          </a:ln>
                        </wps:spPr>
                        <wps:bodyPr wrap="square" lIns="0" tIns="0" rIns="0" bIns="0" rtlCol="0">
                          <a:prstTxWarp prst="textNoShape">
                            <a:avLst/>
                          </a:prstTxWarp>
                          <a:noAutofit/>
                        </wps:bodyPr>
                      </wps:wsp>
                      <pic:pic>
                        <pic:nvPicPr>
                          <pic:cNvPr id="310" name="Image 310"/>
                          <pic:cNvPicPr/>
                        </pic:nvPicPr>
                        <pic:blipFill>
                          <a:blip r:embed="rId90" cstate="print"/>
                          <a:stretch>
                            <a:fillRect/>
                          </a:stretch>
                        </pic:blipFill>
                        <pic:spPr>
                          <a:xfrm>
                            <a:off x="271348" y="0"/>
                            <a:ext cx="1005359" cy="84894"/>
                          </a:xfrm>
                          <a:prstGeom prst="rect">
                            <a:avLst/>
                          </a:prstGeom>
                        </pic:spPr>
                      </pic:pic>
                      <pic:pic>
                        <pic:nvPicPr>
                          <pic:cNvPr id="311" name="Image 311"/>
                          <pic:cNvPicPr/>
                        </pic:nvPicPr>
                        <pic:blipFill>
                          <a:blip r:embed="rId91" cstate="print"/>
                          <a:stretch>
                            <a:fillRect/>
                          </a:stretch>
                        </pic:blipFill>
                        <pic:spPr>
                          <a:xfrm>
                            <a:off x="21816" y="120357"/>
                            <a:ext cx="1305016" cy="80040"/>
                          </a:xfrm>
                          <a:prstGeom prst="rect">
                            <a:avLst/>
                          </a:prstGeom>
                        </pic:spPr>
                      </pic:pic>
                    </wpg:wgp>
                  </a:graphicData>
                </a:graphic>
              </wp:anchor>
            </w:drawing>
          </mc:Choice>
          <mc:Fallback>
            <w:pict>
              <v:group style="position:absolute;margin-left:150pt;margin-top:1.564759pt;width:150.75pt;height:16.3500pt;mso-position-horizontal-relative:page;mso-position-vertical-relative:paragraph;z-index:-19407872" id="docshapegroup240" coordorigin="3000,31" coordsize="3015,327">
                <v:shape style="position:absolute;left:3000;top:163;width:3015;height:190" id="docshape241" coordorigin="3000,164" coordsize="3015,190" path="m3391,164l6014,164m3000,353l6014,353e" filled="false" stroked="true" strokeweight=".48pt" strokecolor="#231f1f">
                  <v:path arrowok="t"/>
                  <v:stroke dashstyle="solid"/>
                </v:shape>
                <v:shape style="position:absolute;left:3427;top:31;width:1584;height:134" type="#_x0000_t75" id="docshape242" stroked="false">
                  <v:imagedata r:id="rId90" o:title=""/>
                </v:shape>
                <v:shape style="position:absolute;left:3034;top:220;width:2056;height:127" type="#_x0000_t75" id="docshape243" stroked="false">
                  <v:imagedata r:id="rId91" o:title=""/>
                </v:shape>
                <w10:wrap type="none"/>
              </v:group>
            </w:pict>
          </mc:Fallback>
        </mc:AlternateContent>
      </w:r>
      <w:r>
        <w:rPr>
          <w:rFonts w:ascii="Cambria"/>
          <w:color w:val="231F1F"/>
          <w:sz w:val="15"/>
        </w:rPr>
        <w:t>Lease</w:t>
      </w:r>
      <w:r>
        <w:rPr>
          <w:rFonts w:ascii="Cambria"/>
          <w:color w:val="231F1F"/>
          <w:spacing w:val="26"/>
          <w:sz w:val="15"/>
        </w:rPr>
        <w:t> </w:t>
      </w:r>
      <w:r>
        <w:rPr>
          <w:rFonts w:ascii="Cambria"/>
          <w:color w:val="231F1F"/>
          <w:sz w:val="15"/>
        </w:rPr>
        <w:t>Contract</w:t>
      </w:r>
      <w:r>
        <w:rPr>
          <w:rFonts w:ascii="Cambria"/>
          <w:color w:val="231F1F"/>
          <w:spacing w:val="31"/>
          <w:sz w:val="15"/>
        </w:rPr>
        <w:t> </w:t>
      </w:r>
      <w:r>
        <w:rPr>
          <w:rFonts w:ascii="Cambria"/>
          <w:color w:val="231F1F"/>
          <w:spacing w:val="-2"/>
          <w:sz w:val="15"/>
        </w:rPr>
        <w:t>Date:</w:t>
      </w:r>
    </w:p>
    <w:p>
      <w:pPr>
        <w:spacing w:before="14"/>
        <w:ind w:left="868" w:right="0" w:firstLine="0"/>
        <w:jc w:val="left"/>
        <w:rPr>
          <w:rFonts w:ascii="Cambria" w:hAnsi="Cambria"/>
          <w:sz w:val="15"/>
        </w:rPr>
      </w:pPr>
      <w:r>
        <w:rPr>
          <w:rFonts w:ascii="Cambria" w:hAnsi="Cambria"/>
          <w:color w:val="231F1F"/>
          <w:sz w:val="15"/>
        </w:rPr>
        <w:t>Owner’s</w:t>
      </w:r>
      <w:r>
        <w:rPr>
          <w:rFonts w:ascii="Cambria" w:hAnsi="Cambria"/>
          <w:color w:val="231F1F"/>
          <w:spacing w:val="24"/>
          <w:sz w:val="15"/>
        </w:rPr>
        <w:t> </w:t>
      </w:r>
      <w:r>
        <w:rPr>
          <w:rFonts w:ascii="Cambria" w:hAnsi="Cambria"/>
          <w:color w:val="231F1F"/>
          <w:spacing w:val="-2"/>
          <w:sz w:val="15"/>
        </w:rPr>
        <w:t>name:</w:t>
      </w:r>
    </w:p>
    <w:p>
      <w:pPr>
        <w:pStyle w:val="BodyText"/>
        <w:spacing w:before="1"/>
        <w:rPr>
          <w:rFonts w:ascii="Cambria"/>
          <w:sz w:val="12"/>
        </w:rPr>
      </w:pPr>
      <w:r>
        <w:rPr>
          <w:rFonts w:ascii="Cambria"/>
          <w:sz w:val="12"/>
        </w:rPr>
        <mc:AlternateContent>
          <mc:Choice Requires="wps">
            <w:drawing>
              <wp:anchor distT="0" distB="0" distL="0" distR="0" allowOverlap="1" layoutInCell="1" locked="0" behindDoc="1" simplePos="0" relativeHeight="487687680">
                <wp:simplePos x="0" y="0"/>
                <wp:positionH relativeFrom="page">
                  <wp:posOffset>1237487</wp:posOffset>
                </wp:positionH>
                <wp:positionV relativeFrom="paragraph">
                  <wp:posOffset>105449</wp:posOffset>
                </wp:positionV>
                <wp:extent cx="2581910" cy="1270"/>
                <wp:effectExtent l="0" t="0" r="0" b="0"/>
                <wp:wrapTopAndBottom/>
                <wp:docPr id="312" name="Graphic 312"/>
                <wp:cNvGraphicFramePr>
                  <a:graphicFrameLocks/>
                </wp:cNvGraphicFramePr>
                <a:graphic>
                  <a:graphicData uri="http://schemas.microsoft.com/office/word/2010/wordprocessingShape">
                    <wps:wsp>
                      <wps:cNvPr id="312" name="Graphic 312"/>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303114pt;width:203.3pt;height:.1pt;mso-position-horizontal-relative:page;mso-position-vertical-relative:paragraph;z-index:-15628800;mso-wrap-distance-left:0;mso-wrap-distance-right:0" id="docshape244" coordorigin="1949,166" coordsize="4066,0" path="m1949,166l6014,166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688192">
                <wp:simplePos x="0" y="0"/>
                <wp:positionH relativeFrom="page">
                  <wp:posOffset>1237487</wp:posOffset>
                </wp:positionH>
                <wp:positionV relativeFrom="paragraph">
                  <wp:posOffset>224321</wp:posOffset>
                </wp:positionV>
                <wp:extent cx="2581910" cy="1270"/>
                <wp:effectExtent l="0" t="0" r="0" b="0"/>
                <wp:wrapTopAndBottom/>
                <wp:docPr id="313" name="Graphic 313"/>
                <wp:cNvGraphicFramePr>
                  <a:graphicFrameLocks/>
                </wp:cNvGraphicFramePr>
                <a:graphic>
                  <a:graphicData uri="http://schemas.microsoft.com/office/word/2010/wordprocessingShape">
                    <wps:wsp>
                      <wps:cNvPr id="313" name="Graphic 313"/>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7.663099pt;width:203.3pt;height:.1pt;mso-position-horizontal-relative:page;mso-position-vertical-relative:paragraph;z-index:-15628288;mso-wrap-distance-left:0;mso-wrap-distance-right:0" id="docshape245" coordorigin="1949,353" coordsize="4066,0" path="m1949,353l6014,353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688704">
                <wp:simplePos x="0" y="0"/>
                <wp:positionH relativeFrom="page">
                  <wp:posOffset>1237487</wp:posOffset>
                </wp:positionH>
                <wp:positionV relativeFrom="paragraph">
                  <wp:posOffset>344717</wp:posOffset>
                </wp:positionV>
                <wp:extent cx="2581910" cy="1270"/>
                <wp:effectExtent l="0" t="0" r="0" b="0"/>
                <wp:wrapTopAndBottom/>
                <wp:docPr id="314" name="Graphic 314"/>
                <wp:cNvGraphicFramePr>
                  <a:graphicFrameLocks/>
                </wp:cNvGraphicFramePr>
                <a:graphic>
                  <a:graphicData uri="http://schemas.microsoft.com/office/word/2010/wordprocessingShape">
                    <wps:wsp>
                      <wps:cNvPr id="314" name="Graphic 314"/>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27.14311pt;width:203.3pt;height:.1pt;mso-position-horizontal-relative:page;mso-position-vertical-relative:paragraph;z-index:-15627776;mso-wrap-distance-left:0;mso-wrap-distance-right:0" id="docshape246" coordorigin="1949,543" coordsize="4066,0" path="m1949,543l6014,543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689216">
                <wp:simplePos x="0" y="0"/>
                <wp:positionH relativeFrom="page">
                  <wp:posOffset>1237487</wp:posOffset>
                </wp:positionH>
                <wp:positionV relativeFrom="paragraph">
                  <wp:posOffset>463589</wp:posOffset>
                </wp:positionV>
                <wp:extent cx="2581910" cy="1270"/>
                <wp:effectExtent l="0" t="0" r="0" b="0"/>
                <wp:wrapTopAndBottom/>
                <wp:docPr id="315" name="Graphic 315"/>
                <wp:cNvGraphicFramePr>
                  <a:graphicFrameLocks/>
                </wp:cNvGraphicFramePr>
                <a:graphic>
                  <a:graphicData uri="http://schemas.microsoft.com/office/word/2010/wordprocessingShape">
                    <wps:wsp>
                      <wps:cNvPr id="315" name="Graphic 31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36.503094pt;width:203.3pt;height:.1pt;mso-position-horizontal-relative:page;mso-position-vertical-relative:paragraph;z-index:-15627264;mso-wrap-distance-left:0;mso-wrap-distance-right:0" id="docshape247" coordorigin="1949,730" coordsize="4066,0" path="m1949,730l6014,730e" filled="false" stroked="true" strokeweight=".48pt" strokecolor="#231f1f">
                <v:path arrowok="t"/>
                <v:stroke dashstyle="solid"/>
                <w10:wrap type="topAndBottom"/>
              </v:shape>
            </w:pict>
          </mc:Fallback>
        </mc:AlternateContent>
      </w: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spacing w:before="32"/>
        <w:ind w:left="868" w:right="0" w:firstLine="0"/>
        <w:jc w:val="left"/>
        <w:rPr>
          <w:rFonts w:ascii="Cambria"/>
          <w:sz w:val="15"/>
        </w:rPr>
      </w:pPr>
      <w:r>
        <w:rPr>
          <w:rFonts w:ascii="Cambria"/>
          <w:color w:val="231F1F"/>
          <w:w w:val="105"/>
          <w:sz w:val="15"/>
        </w:rPr>
        <w:t>Residents</w:t>
      </w:r>
      <w:r>
        <w:rPr>
          <w:rFonts w:ascii="Cambria"/>
          <w:color w:val="231F1F"/>
          <w:spacing w:val="-4"/>
          <w:w w:val="105"/>
          <w:sz w:val="15"/>
        </w:rPr>
        <w:t> </w:t>
      </w:r>
      <w:r>
        <w:rPr>
          <w:rFonts w:ascii="Cambria"/>
          <w:i/>
          <w:color w:val="231F1F"/>
          <w:w w:val="105"/>
          <w:sz w:val="15"/>
        </w:rPr>
        <w:t>(list</w:t>
      </w:r>
      <w:r>
        <w:rPr>
          <w:rFonts w:ascii="Cambria"/>
          <w:i/>
          <w:color w:val="231F1F"/>
          <w:spacing w:val="-2"/>
          <w:w w:val="105"/>
          <w:sz w:val="15"/>
        </w:rPr>
        <w:t> </w:t>
      </w:r>
      <w:r>
        <w:rPr>
          <w:rFonts w:ascii="Cambria"/>
          <w:i/>
          <w:color w:val="231F1F"/>
          <w:w w:val="105"/>
          <w:sz w:val="15"/>
        </w:rPr>
        <w:t>all</w:t>
      </w:r>
      <w:r>
        <w:rPr>
          <w:rFonts w:ascii="Cambria"/>
          <w:i/>
          <w:color w:val="231F1F"/>
          <w:spacing w:val="-2"/>
          <w:w w:val="105"/>
          <w:sz w:val="15"/>
        </w:rPr>
        <w:t> residents)</w:t>
      </w:r>
      <w:r>
        <w:rPr>
          <w:rFonts w:ascii="Cambria"/>
          <w:color w:val="231F1F"/>
          <w:spacing w:val="-2"/>
          <w:w w:val="105"/>
          <w:sz w:val="15"/>
        </w:rPr>
        <w:t>:</w:t>
      </w:r>
    </w:p>
    <w:p>
      <w:pPr>
        <w:pStyle w:val="BodyText"/>
        <w:spacing w:before="10"/>
        <w:rPr>
          <w:rFonts w:ascii="Cambria"/>
          <w:sz w:val="8"/>
        </w:rPr>
      </w:pPr>
    </w:p>
    <w:p>
      <w:pPr>
        <w:spacing w:line="137" w:lineRule="exact"/>
        <w:ind w:left="863" w:right="-72" w:firstLine="0"/>
        <w:rPr>
          <w:rFonts w:ascii="Cambria"/>
          <w:position w:val="-2"/>
          <w:sz w:val="13"/>
        </w:rPr>
      </w:pPr>
      <w:r>
        <w:rPr>
          <w:rFonts w:ascii="Cambria"/>
          <w:position w:val="-2"/>
          <w:sz w:val="13"/>
        </w:rPr>
        <mc:AlternateContent>
          <mc:Choice Requires="wps">
            <w:drawing>
              <wp:inline distT="0" distB="0" distL="0" distR="0">
                <wp:extent cx="2581910" cy="87630"/>
                <wp:effectExtent l="9525" t="0" r="0" b="7619"/>
                <wp:docPr id="316" name="Group 316"/>
                <wp:cNvGraphicFramePr>
                  <a:graphicFrameLocks/>
                </wp:cNvGraphicFramePr>
                <a:graphic>
                  <a:graphicData uri="http://schemas.microsoft.com/office/word/2010/wordprocessingGroup">
                    <wpg:wgp>
                      <wpg:cNvPr id="316" name="Group 316"/>
                      <wpg:cNvGrpSpPr/>
                      <wpg:grpSpPr>
                        <a:xfrm>
                          <a:off x="0" y="0"/>
                          <a:ext cx="2581910" cy="87630"/>
                          <a:chExt cx="2581910" cy="87630"/>
                        </a:xfrm>
                      </wpg:grpSpPr>
                      <wps:wsp>
                        <wps:cNvPr id="317" name="Graphic 317"/>
                        <wps:cNvSpPr/>
                        <wps:spPr>
                          <a:xfrm>
                            <a:off x="0" y="84002"/>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pic:pic>
                        <pic:nvPicPr>
                          <pic:cNvPr id="318" name="Image 318"/>
                          <pic:cNvPicPr/>
                        </pic:nvPicPr>
                        <pic:blipFill>
                          <a:blip r:embed="rId92" cstate="print"/>
                          <a:stretch>
                            <a:fillRect/>
                          </a:stretch>
                        </pic:blipFill>
                        <pic:spPr>
                          <a:xfrm>
                            <a:off x="14531" y="0"/>
                            <a:ext cx="830717" cy="83408"/>
                          </a:xfrm>
                          <a:prstGeom prst="rect">
                            <a:avLst/>
                          </a:prstGeom>
                        </pic:spPr>
                      </pic:pic>
                    </wpg:wgp>
                  </a:graphicData>
                </a:graphic>
              </wp:inline>
            </w:drawing>
          </mc:Choice>
          <mc:Fallback>
            <w:pict>
              <v:group style="width:203.3pt;height:6.9pt;mso-position-horizontal-relative:char;mso-position-vertical-relative:line" id="docshapegroup248" coordorigin="0,0" coordsize="4066,138">
                <v:line style="position:absolute" from="0,132" to="4066,132" stroked="true" strokeweight=".48pt" strokecolor="#231f1f">
                  <v:stroke dashstyle="solid"/>
                </v:line>
                <v:shape style="position:absolute;left:22;top:0;width:1309;height:132" type="#_x0000_t75" id="docshape249" stroked="false">
                  <v:imagedata r:id="rId92" o:title=""/>
                </v:shape>
              </v:group>
            </w:pict>
          </mc:Fallback>
        </mc:AlternateContent>
      </w:r>
      <w:r>
        <w:rPr>
          <w:rFonts w:ascii="Cambria"/>
          <w:position w:val="-2"/>
          <w:sz w:val="13"/>
        </w:rPr>
      </w:r>
    </w:p>
    <w:p>
      <w:pPr>
        <w:pStyle w:val="BodyText"/>
        <w:spacing w:before="6"/>
        <w:rPr>
          <w:rFonts w:ascii="Cambria"/>
          <w:sz w:val="13"/>
        </w:rPr>
      </w:pPr>
      <w:r>
        <w:rPr>
          <w:rFonts w:ascii="Cambria"/>
          <w:sz w:val="13"/>
        </w:rPr>
        <mc:AlternateContent>
          <mc:Choice Requires="wps">
            <w:drawing>
              <wp:anchor distT="0" distB="0" distL="0" distR="0" allowOverlap="1" layoutInCell="1" locked="0" behindDoc="1" simplePos="0" relativeHeight="487690240">
                <wp:simplePos x="0" y="0"/>
                <wp:positionH relativeFrom="page">
                  <wp:posOffset>1237487</wp:posOffset>
                </wp:positionH>
                <wp:positionV relativeFrom="paragraph">
                  <wp:posOffset>115879</wp:posOffset>
                </wp:positionV>
                <wp:extent cx="2581910" cy="1270"/>
                <wp:effectExtent l="0" t="0" r="0" b="0"/>
                <wp:wrapTopAndBottom/>
                <wp:docPr id="319" name="Graphic 319"/>
                <wp:cNvGraphicFramePr>
                  <a:graphicFrameLocks/>
                </wp:cNvGraphicFramePr>
                <a:graphic>
                  <a:graphicData uri="http://schemas.microsoft.com/office/word/2010/wordprocessingShape">
                    <wps:wsp>
                      <wps:cNvPr id="319" name="Graphic 319"/>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9.124402pt;width:203.3pt;height:.1pt;mso-position-horizontal-relative:page;mso-position-vertical-relative:paragraph;z-index:-15626240;mso-wrap-distance-left:0;mso-wrap-distance-right:0" id="docshape250" coordorigin="1949,182" coordsize="4066,0" path="m1949,182l6014,182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690752">
                <wp:simplePos x="0" y="0"/>
                <wp:positionH relativeFrom="page">
                  <wp:posOffset>1237487</wp:posOffset>
                </wp:positionH>
                <wp:positionV relativeFrom="paragraph">
                  <wp:posOffset>236275</wp:posOffset>
                </wp:positionV>
                <wp:extent cx="2581910" cy="1270"/>
                <wp:effectExtent l="0" t="0" r="0" b="0"/>
                <wp:wrapTopAndBottom/>
                <wp:docPr id="320" name="Graphic 320"/>
                <wp:cNvGraphicFramePr>
                  <a:graphicFrameLocks/>
                </wp:cNvGraphicFramePr>
                <a:graphic>
                  <a:graphicData uri="http://schemas.microsoft.com/office/word/2010/wordprocessingShape">
                    <wps:wsp>
                      <wps:cNvPr id="320" name="Graphic 320"/>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8.604391pt;width:203.3pt;height:.1pt;mso-position-horizontal-relative:page;mso-position-vertical-relative:paragraph;z-index:-15625728;mso-wrap-distance-left:0;mso-wrap-distance-right:0" id="docshape251" coordorigin="1949,372" coordsize="4066,0" path="m1949,372l6014,372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691264">
                <wp:simplePos x="0" y="0"/>
                <wp:positionH relativeFrom="page">
                  <wp:posOffset>1237487</wp:posOffset>
                </wp:positionH>
                <wp:positionV relativeFrom="paragraph">
                  <wp:posOffset>356671</wp:posOffset>
                </wp:positionV>
                <wp:extent cx="2581910" cy="1270"/>
                <wp:effectExtent l="0" t="0" r="0" b="0"/>
                <wp:wrapTopAndBottom/>
                <wp:docPr id="321" name="Graphic 321"/>
                <wp:cNvGraphicFramePr>
                  <a:graphicFrameLocks/>
                </wp:cNvGraphicFramePr>
                <a:graphic>
                  <a:graphicData uri="http://schemas.microsoft.com/office/word/2010/wordprocessingShape">
                    <wps:wsp>
                      <wps:cNvPr id="321" name="Graphic 321"/>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28.084402pt;width:203.3pt;height:.1pt;mso-position-horizontal-relative:page;mso-position-vertical-relative:paragraph;z-index:-15625216;mso-wrap-distance-left:0;mso-wrap-distance-right:0" id="docshape252" coordorigin="1949,562" coordsize="4066,0" path="m1949,562l6014,562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691776">
                <wp:simplePos x="0" y="0"/>
                <wp:positionH relativeFrom="page">
                  <wp:posOffset>1237487</wp:posOffset>
                </wp:positionH>
                <wp:positionV relativeFrom="paragraph">
                  <wp:posOffset>475543</wp:posOffset>
                </wp:positionV>
                <wp:extent cx="2581910" cy="1270"/>
                <wp:effectExtent l="0" t="0" r="0" b="0"/>
                <wp:wrapTopAndBottom/>
                <wp:docPr id="322" name="Graphic 322"/>
                <wp:cNvGraphicFramePr>
                  <a:graphicFrameLocks/>
                </wp:cNvGraphicFramePr>
                <a:graphic>
                  <a:graphicData uri="http://schemas.microsoft.com/office/word/2010/wordprocessingShape">
                    <wps:wsp>
                      <wps:cNvPr id="322" name="Graphic 322"/>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37.444386pt;width:203.3pt;height:.1pt;mso-position-horizontal-relative:page;mso-position-vertical-relative:paragraph;z-index:-15624704;mso-wrap-distance-left:0;mso-wrap-distance-right:0" id="docshape253" coordorigin="1949,749" coordsize="4066,0" path="m1949,749l6014,749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692288">
                <wp:simplePos x="0" y="0"/>
                <wp:positionH relativeFrom="page">
                  <wp:posOffset>1237487</wp:posOffset>
                </wp:positionH>
                <wp:positionV relativeFrom="paragraph">
                  <wp:posOffset>595939</wp:posOffset>
                </wp:positionV>
                <wp:extent cx="2581910" cy="1270"/>
                <wp:effectExtent l="0" t="0" r="0" b="0"/>
                <wp:wrapTopAndBottom/>
                <wp:docPr id="323" name="Graphic 323"/>
                <wp:cNvGraphicFramePr>
                  <a:graphicFrameLocks/>
                </wp:cNvGraphicFramePr>
                <a:graphic>
                  <a:graphicData uri="http://schemas.microsoft.com/office/word/2010/wordprocessingShape">
                    <wps:wsp>
                      <wps:cNvPr id="323" name="Graphic 323"/>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46.924397pt;width:203.3pt;height:.1pt;mso-position-horizontal-relative:page;mso-position-vertical-relative:paragraph;z-index:-15624192;mso-wrap-distance-left:0;mso-wrap-distance-right:0" id="docshape254" coordorigin="1949,938" coordsize="4066,0" path="m1949,938l6014,938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692800">
                <wp:simplePos x="0" y="0"/>
                <wp:positionH relativeFrom="page">
                  <wp:posOffset>1237487</wp:posOffset>
                </wp:positionH>
                <wp:positionV relativeFrom="paragraph">
                  <wp:posOffset>714811</wp:posOffset>
                </wp:positionV>
                <wp:extent cx="2581910" cy="1270"/>
                <wp:effectExtent l="0" t="0" r="0" b="0"/>
                <wp:wrapTopAndBottom/>
                <wp:docPr id="324" name="Graphic 324"/>
                <wp:cNvGraphicFramePr>
                  <a:graphicFrameLocks/>
                </wp:cNvGraphicFramePr>
                <a:graphic>
                  <a:graphicData uri="http://schemas.microsoft.com/office/word/2010/wordprocessingShape">
                    <wps:wsp>
                      <wps:cNvPr id="324" name="Graphic 324"/>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56.284405pt;width:203.3pt;height:.1pt;mso-position-horizontal-relative:page;mso-position-vertical-relative:paragraph;z-index:-15623680;mso-wrap-distance-left:0;mso-wrap-distance-right:0" id="docshape255" coordorigin="1949,1126" coordsize="4066,0" path="m1949,1126l6014,1126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693312">
                <wp:simplePos x="0" y="0"/>
                <wp:positionH relativeFrom="page">
                  <wp:posOffset>1237487</wp:posOffset>
                </wp:positionH>
                <wp:positionV relativeFrom="paragraph">
                  <wp:posOffset>835207</wp:posOffset>
                </wp:positionV>
                <wp:extent cx="2581910" cy="1270"/>
                <wp:effectExtent l="0" t="0" r="0" b="0"/>
                <wp:wrapTopAndBottom/>
                <wp:docPr id="325" name="Graphic 325"/>
                <wp:cNvGraphicFramePr>
                  <a:graphicFrameLocks/>
                </wp:cNvGraphicFramePr>
                <a:graphic>
                  <a:graphicData uri="http://schemas.microsoft.com/office/word/2010/wordprocessingShape">
                    <wps:wsp>
                      <wps:cNvPr id="325" name="Graphic 32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65.764397pt;width:203.3pt;height:.1pt;mso-position-horizontal-relative:page;mso-position-vertical-relative:paragraph;z-index:-15623168;mso-wrap-distance-left:0;mso-wrap-distance-right:0" id="docshape256" coordorigin="1949,1315" coordsize="4066,0" path="m1949,1315l6014,1315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693824">
                <wp:simplePos x="0" y="0"/>
                <wp:positionH relativeFrom="page">
                  <wp:posOffset>1237487</wp:posOffset>
                </wp:positionH>
                <wp:positionV relativeFrom="paragraph">
                  <wp:posOffset>954079</wp:posOffset>
                </wp:positionV>
                <wp:extent cx="2581910" cy="1270"/>
                <wp:effectExtent l="0" t="0" r="0" b="0"/>
                <wp:wrapTopAndBottom/>
                <wp:docPr id="326" name="Graphic 326"/>
                <wp:cNvGraphicFramePr>
                  <a:graphicFrameLocks/>
                </wp:cNvGraphicFramePr>
                <a:graphic>
                  <a:graphicData uri="http://schemas.microsoft.com/office/word/2010/wordprocessingShape">
                    <wps:wsp>
                      <wps:cNvPr id="326" name="Graphic 326"/>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75.124405pt;width:203.3pt;height:.1pt;mso-position-horizontal-relative:page;mso-position-vertical-relative:paragraph;z-index:-15622656;mso-wrap-distance-left:0;mso-wrap-distance-right:0" id="docshape257" coordorigin="1949,1502" coordsize="4066,0" path="m1949,1502l6014,1502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694336">
                <wp:simplePos x="0" y="0"/>
                <wp:positionH relativeFrom="page">
                  <wp:posOffset>1237487</wp:posOffset>
                </wp:positionH>
                <wp:positionV relativeFrom="paragraph">
                  <wp:posOffset>1074475</wp:posOffset>
                </wp:positionV>
                <wp:extent cx="2581910" cy="1270"/>
                <wp:effectExtent l="0" t="0" r="0" b="0"/>
                <wp:wrapTopAndBottom/>
                <wp:docPr id="327" name="Graphic 327"/>
                <wp:cNvGraphicFramePr>
                  <a:graphicFrameLocks/>
                </wp:cNvGraphicFramePr>
                <a:graphic>
                  <a:graphicData uri="http://schemas.microsoft.com/office/word/2010/wordprocessingShape">
                    <wps:wsp>
                      <wps:cNvPr id="327" name="Graphic 327"/>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4.604393pt;width:203.3pt;height:.1pt;mso-position-horizontal-relative:page;mso-position-vertical-relative:paragraph;z-index:-15622144;mso-wrap-distance-left:0;mso-wrap-distance-right:0" id="docshape258" coordorigin="1949,1692" coordsize="4066,0" path="m1949,1692l6014,1692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694848">
                <wp:simplePos x="0" y="0"/>
                <wp:positionH relativeFrom="page">
                  <wp:posOffset>1237487</wp:posOffset>
                </wp:positionH>
                <wp:positionV relativeFrom="paragraph">
                  <wp:posOffset>1194871</wp:posOffset>
                </wp:positionV>
                <wp:extent cx="2581910" cy="1270"/>
                <wp:effectExtent l="0" t="0" r="0" b="0"/>
                <wp:wrapTopAndBottom/>
                <wp:docPr id="328" name="Graphic 328"/>
                <wp:cNvGraphicFramePr>
                  <a:graphicFrameLocks/>
                </wp:cNvGraphicFramePr>
                <a:graphic>
                  <a:graphicData uri="http://schemas.microsoft.com/office/word/2010/wordprocessingShape">
                    <wps:wsp>
                      <wps:cNvPr id="328" name="Graphic 328"/>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94.084404pt;width:203.3pt;height:.1pt;mso-position-horizontal-relative:page;mso-position-vertical-relative:paragraph;z-index:-15621632;mso-wrap-distance-left:0;mso-wrap-distance-right:0" id="docshape259" coordorigin="1949,1882" coordsize="4066,0" path="m1949,1882l6014,1882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695360">
                <wp:simplePos x="0" y="0"/>
                <wp:positionH relativeFrom="page">
                  <wp:posOffset>1237487</wp:posOffset>
                </wp:positionH>
                <wp:positionV relativeFrom="paragraph">
                  <wp:posOffset>1313743</wp:posOffset>
                </wp:positionV>
                <wp:extent cx="2581910" cy="1270"/>
                <wp:effectExtent l="0" t="0" r="0" b="0"/>
                <wp:wrapTopAndBottom/>
                <wp:docPr id="329" name="Graphic 329"/>
                <wp:cNvGraphicFramePr>
                  <a:graphicFrameLocks/>
                </wp:cNvGraphicFramePr>
                <a:graphic>
                  <a:graphicData uri="http://schemas.microsoft.com/office/word/2010/wordprocessingShape">
                    <wps:wsp>
                      <wps:cNvPr id="329" name="Graphic 329"/>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03.444389pt;width:203.3pt;height:.1pt;mso-position-horizontal-relative:page;mso-position-vertical-relative:paragraph;z-index:-15621120;mso-wrap-distance-left:0;mso-wrap-distance-right:0" id="docshape260" coordorigin="1949,2069" coordsize="4066,0" path="m1949,2069l6014,2069e" filled="false" stroked="true" strokeweight=".48pt" strokecolor="#231f1f">
                <v:path arrowok="t"/>
                <v:stroke dashstyle="solid"/>
                <w10:wrap type="topAndBottom"/>
              </v:shape>
            </w:pict>
          </mc:Fallback>
        </mc:AlternateContent>
      </w: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spacing w:line="256" w:lineRule="auto" w:before="102"/>
        <w:ind w:left="868" w:right="0" w:firstLine="0"/>
        <w:jc w:val="both"/>
        <w:rPr>
          <w:rFonts w:ascii="Cambria"/>
          <w:sz w:val="15"/>
        </w:rPr>
      </w:pPr>
      <w:r>
        <w:rPr>
          <w:rFonts w:ascii="Cambria"/>
          <w:color w:val="231F1F"/>
          <w:w w:val="105"/>
          <w:sz w:val="15"/>
        </w:rPr>
        <w:t>This</w:t>
      </w:r>
      <w:r>
        <w:rPr>
          <w:rFonts w:ascii="Cambria"/>
          <w:color w:val="231F1F"/>
          <w:w w:val="105"/>
          <w:sz w:val="15"/>
        </w:rPr>
        <w:t> Addendum</w:t>
      </w:r>
      <w:r>
        <w:rPr>
          <w:rFonts w:ascii="Cambria"/>
          <w:color w:val="231F1F"/>
          <w:w w:val="105"/>
          <w:sz w:val="15"/>
        </w:rPr>
        <w:t> constitutes</w:t>
      </w:r>
      <w:r>
        <w:rPr>
          <w:rFonts w:ascii="Cambria"/>
          <w:color w:val="231F1F"/>
          <w:w w:val="105"/>
          <w:sz w:val="15"/>
        </w:rPr>
        <w:t> an</w:t>
      </w:r>
      <w:r>
        <w:rPr>
          <w:rFonts w:ascii="Cambria"/>
          <w:color w:val="231F1F"/>
          <w:w w:val="105"/>
          <w:sz w:val="15"/>
        </w:rPr>
        <w:t> Addendum</w:t>
      </w:r>
      <w:r>
        <w:rPr>
          <w:rFonts w:ascii="Cambria"/>
          <w:color w:val="231F1F"/>
          <w:w w:val="105"/>
          <w:sz w:val="15"/>
        </w:rPr>
        <w:t> to</w:t>
      </w:r>
      <w:r>
        <w:rPr>
          <w:rFonts w:ascii="Cambria"/>
          <w:color w:val="231F1F"/>
          <w:w w:val="105"/>
          <w:sz w:val="15"/>
        </w:rPr>
        <w:t> the</w:t>
      </w:r>
      <w:r>
        <w:rPr>
          <w:rFonts w:ascii="Cambria"/>
          <w:color w:val="231F1F"/>
          <w:w w:val="105"/>
          <w:sz w:val="15"/>
        </w:rPr>
        <w:t> above</w:t>
      </w:r>
      <w:r>
        <w:rPr>
          <w:rFonts w:ascii="Cambria"/>
          <w:color w:val="231F1F"/>
          <w:spacing w:val="40"/>
          <w:w w:val="105"/>
          <w:sz w:val="15"/>
        </w:rPr>
        <w:t> </w:t>
      </w:r>
      <w:r>
        <w:rPr>
          <w:rFonts w:ascii="Cambria"/>
          <w:color w:val="231F1F"/>
          <w:w w:val="105"/>
          <w:sz w:val="15"/>
        </w:rPr>
        <w:t>described Lease Contract for the above described premises,</w:t>
      </w:r>
      <w:r>
        <w:rPr>
          <w:rFonts w:ascii="Cambria"/>
          <w:color w:val="231F1F"/>
          <w:spacing w:val="40"/>
          <w:w w:val="105"/>
          <w:sz w:val="15"/>
        </w:rPr>
        <w:t> </w:t>
      </w:r>
      <w:r>
        <w:rPr>
          <w:rFonts w:ascii="Cambria"/>
          <w:color w:val="231F1F"/>
          <w:sz w:val="15"/>
        </w:rPr>
        <w:t>and is hereby incorporated into and made a part of such Lease</w:t>
      </w:r>
      <w:r>
        <w:rPr>
          <w:rFonts w:ascii="Cambria"/>
          <w:color w:val="231F1F"/>
          <w:spacing w:val="40"/>
          <w:w w:val="105"/>
          <w:sz w:val="15"/>
        </w:rPr>
        <w:t> </w:t>
      </w:r>
      <w:r>
        <w:rPr>
          <w:rFonts w:ascii="Cambria"/>
          <w:color w:val="231F1F"/>
          <w:w w:val="105"/>
          <w:sz w:val="15"/>
        </w:rPr>
        <w:t>Contract.</w:t>
      </w:r>
      <w:r>
        <w:rPr>
          <w:rFonts w:ascii="Cambria"/>
          <w:color w:val="231F1F"/>
          <w:w w:val="105"/>
          <w:sz w:val="15"/>
        </w:rPr>
        <w:t> Where the</w:t>
      </w:r>
      <w:r>
        <w:rPr>
          <w:rFonts w:ascii="Cambria"/>
          <w:color w:val="231F1F"/>
          <w:w w:val="105"/>
          <w:sz w:val="15"/>
        </w:rPr>
        <w:t> terms or</w:t>
      </w:r>
      <w:r>
        <w:rPr>
          <w:rFonts w:ascii="Cambria"/>
          <w:color w:val="231F1F"/>
          <w:w w:val="105"/>
          <w:sz w:val="15"/>
        </w:rPr>
        <w:t> conditions</w:t>
      </w:r>
      <w:r>
        <w:rPr>
          <w:rFonts w:ascii="Cambria"/>
          <w:color w:val="231F1F"/>
          <w:w w:val="105"/>
          <w:sz w:val="15"/>
        </w:rPr>
        <w:t> found</w:t>
      </w:r>
      <w:r>
        <w:rPr>
          <w:rFonts w:ascii="Cambria"/>
          <w:color w:val="231F1F"/>
          <w:w w:val="105"/>
          <w:sz w:val="15"/>
        </w:rPr>
        <w:t> in</w:t>
      </w:r>
      <w:r>
        <w:rPr>
          <w:rFonts w:ascii="Cambria"/>
          <w:color w:val="231F1F"/>
          <w:w w:val="105"/>
          <w:sz w:val="15"/>
        </w:rPr>
        <w:t> this</w:t>
      </w:r>
      <w:r>
        <w:rPr>
          <w:rFonts w:ascii="Cambria"/>
          <w:color w:val="231F1F"/>
          <w:spacing w:val="40"/>
          <w:w w:val="105"/>
          <w:sz w:val="15"/>
        </w:rPr>
        <w:t> </w:t>
      </w:r>
      <w:r>
        <w:rPr>
          <w:rFonts w:ascii="Cambria"/>
          <w:color w:val="231F1F"/>
          <w:w w:val="105"/>
          <w:sz w:val="15"/>
        </w:rPr>
        <w:t>Addendum</w:t>
      </w:r>
      <w:r>
        <w:rPr>
          <w:rFonts w:ascii="Cambria"/>
          <w:color w:val="231F1F"/>
          <w:spacing w:val="-4"/>
          <w:w w:val="105"/>
          <w:sz w:val="15"/>
        </w:rPr>
        <w:t> </w:t>
      </w:r>
      <w:r>
        <w:rPr>
          <w:rFonts w:ascii="Cambria"/>
          <w:color w:val="231F1F"/>
          <w:w w:val="105"/>
          <w:sz w:val="15"/>
        </w:rPr>
        <w:t>vary</w:t>
      </w:r>
      <w:r>
        <w:rPr>
          <w:rFonts w:ascii="Cambria"/>
          <w:color w:val="231F1F"/>
          <w:spacing w:val="-2"/>
          <w:w w:val="105"/>
          <w:sz w:val="15"/>
        </w:rPr>
        <w:t> </w:t>
      </w:r>
      <w:r>
        <w:rPr>
          <w:rFonts w:ascii="Cambria"/>
          <w:color w:val="231F1F"/>
          <w:w w:val="105"/>
          <w:sz w:val="15"/>
        </w:rPr>
        <w:t>or</w:t>
      </w:r>
      <w:r>
        <w:rPr>
          <w:rFonts w:ascii="Cambria"/>
          <w:color w:val="231F1F"/>
          <w:spacing w:val="-2"/>
          <w:w w:val="105"/>
          <w:sz w:val="15"/>
        </w:rPr>
        <w:t> </w:t>
      </w:r>
      <w:r>
        <w:rPr>
          <w:rFonts w:ascii="Cambria"/>
          <w:color w:val="231F1F"/>
          <w:w w:val="105"/>
          <w:sz w:val="15"/>
        </w:rPr>
        <w:t>contradict</w:t>
      </w:r>
      <w:r>
        <w:rPr>
          <w:rFonts w:ascii="Cambria"/>
          <w:color w:val="231F1F"/>
          <w:spacing w:val="-3"/>
          <w:w w:val="105"/>
          <w:sz w:val="15"/>
        </w:rPr>
        <w:t> </w:t>
      </w:r>
      <w:r>
        <w:rPr>
          <w:rFonts w:ascii="Cambria"/>
          <w:color w:val="231F1F"/>
          <w:w w:val="105"/>
          <w:sz w:val="15"/>
        </w:rPr>
        <w:t>any</w:t>
      </w:r>
      <w:r>
        <w:rPr>
          <w:rFonts w:ascii="Cambria"/>
          <w:color w:val="231F1F"/>
          <w:spacing w:val="-2"/>
          <w:w w:val="105"/>
          <w:sz w:val="15"/>
        </w:rPr>
        <w:t> </w:t>
      </w:r>
      <w:r>
        <w:rPr>
          <w:rFonts w:ascii="Cambria"/>
          <w:color w:val="231F1F"/>
          <w:w w:val="105"/>
          <w:sz w:val="15"/>
        </w:rPr>
        <w:t>terms</w:t>
      </w:r>
      <w:r>
        <w:rPr>
          <w:rFonts w:ascii="Cambria"/>
          <w:color w:val="231F1F"/>
          <w:spacing w:val="-3"/>
          <w:w w:val="105"/>
          <w:sz w:val="15"/>
        </w:rPr>
        <w:t> </w:t>
      </w:r>
      <w:r>
        <w:rPr>
          <w:rFonts w:ascii="Cambria"/>
          <w:color w:val="231F1F"/>
          <w:w w:val="105"/>
          <w:sz w:val="15"/>
        </w:rPr>
        <w:t>or</w:t>
      </w:r>
      <w:r>
        <w:rPr>
          <w:rFonts w:ascii="Cambria"/>
          <w:color w:val="231F1F"/>
          <w:spacing w:val="-4"/>
          <w:w w:val="105"/>
          <w:sz w:val="15"/>
        </w:rPr>
        <w:t> </w:t>
      </w:r>
      <w:r>
        <w:rPr>
          <w:rFonts w:ascii="Cambria"/>
          <w:color w:val="231F1F"/>
          <w:w w:val="105"/>
          <w:sz w:val="15"/>
        </w:rPr>
        <w:t>conditions</w:t>
      </w:r>
      <w:r>
        <w:rPr>
          <w:rFonts w:ascii="Cambria"/>
          <w:color w:val="231F1F"/>
          <w:spacing w:val="-3"/>
          <w:w w:val="105"/>
          <w:sz w:val="15"/>
        </w:rPr>
        <w:t> </w:t>
      </w:r>
      <w:r>
        <w:rPr>
          <w:rFonts w:ascii="Cambria"/>
          <w:color w:val="231F1F"/>
          <w:w w:val="105"/>
          <w:sz w:val="15"/>
        </w:rPr>
        <w:t>found</w:t>
      </w:r>
      <w:r>
        <w:rPr>
          <w:rFonts w:ascii="Cambria"/>
          <w:color w:val="231F1F"/>
          <w:spacing w:val="40"/>
          <w:w w:val="105"/>
          <w:sz w:val="15"/>
        </w:rPr>
        <w:t> </w:t>
      </w:r>
      <w:r>
        <w:rPr>
          <w:rFonts w:ascii="Cambria"/>
          <w:color w:val="231F1F"/>
          <w:w w:val="105"/>
          <w:sz w:val="15"/>
        </w:rPr>
        <w:t>in the Lease Contract, this Addendum shall control.</w:t>
      </w:r>
    </w:p>
    <w:p>
      <w:pPr>
        <w:pStyle w:val="ListParagraph"/>
        <w:numPr>
          <w:ilvl w:val="0"/>
          <w:numId w:val="37"/>
        </w:numPr>
        <w:tabs>
          <w:tab w:pos="866" w:val="left" w:leader="none"/>
          <w:tab w:pos="868" w:val="left" w:leader="none"/>
        </w:tabs>
        <w:spacing w:line="256" w:lineRule="auto" w:before="145" w:after="0"/>
        <w:ind w:left="868" w:right="0" w:hanging="214"/>
        <w:jc w:val="both"/>
        <w:rPr>
          <w:rFonts w:ascii="Cambria" w:hAnsi="Cambria"/>
          <w:sz w:val="15"/>
        </w:rPr>
      </w:pPr>
      <w:r>
        <w:rPr>
          <w:rFonts w:ascii="Cambria" w:hAnsi="Cambria"/>
          <w:b/>
          <w:color w:val="231F1F"/>
          <w:w w:val="105"/>
          <w:sz w:val="15"/>
        </w:rPr>
        <w:t>ABOUT MOLD.</w:t>
      </w:r>
      <w:r>
        <w:rPr>
          <w:rFonts w:ascii="Cambria" w:hAnsi="Cambria"/>
          <w:b/>
          <w:color w:val="231F1F"/>
          <w:spacing w:val="80"/>
          <w:w w:val="105"/>
          <w:sz w:val="15"/>
        </w:rPr>
        <w:t> </w:t>
      </w:r>
      <w:r>
        <w:rPr>
          <w:rFonts w:ascii="Cambria" w:hAnsi="Cambria"/>
          <w:color w:val="231F1F"/>
          <w:w w:val="105"/>
          <w:sz w:val="15"/>
        </w:rPr>
        <w:t>Mold is found virtually everywhere in our</w:t>
      </w:r>
      <w:r>
        <w:rPr>
          <w:rFonts w:ascii="Cambria" w:hAnsi="Cambria"/>
          <w:color w:val="231F1F"/>
          <w:spacing w:val="40"/>
          <w:w w:val="105"/>
          <w:sz w:val="15"/>
        </w:rPr>
        <w:t> </w:t>
      </w:r>
      <w:r>
        <w:rPr>
          <w:rFonts w:ascii="Cambria" w:hAnsi="Cambria"/>
          <w:color w:val="231F1F"/>
          <w:w w:val="105"/>
          <w:sz w:val="15"/>
        </w:rPr>
        <w:t>environment—both indoors and outdoors and in both new</w:t>
      </w:r>
      <w:r>
        <w:rPr>
          <w:rFonts w:ascii="Cambria" w:hAnsi="Cambria"/>
          <w:color w:val="231F1F"/>
          <w:spacing w:val="40"/>
          <w:w w:val="105"/>
          <w:sz w:val="15"/>
        </w:rPr>
        <w:t> </w:t>
      </w:r>
      <w:r>
        <w:rPr>
          <w:rFonts w:ascii="Cambria" w:hAnsi="Cambria"/>
          <w:color w:val="231F1F"/>
          <w:sz w:val="15"/>
        </w:rPr>
        <w:t>and old structures. Molds are naturally occurring microscopic</w:t>
      </w:r>
      <w:r>
        <w:rPr>
          <w:rFonts w:ascii="Cambria" w:hAnsi="Cambria"/>
          <w:color w:val="231F1F"/>
          <w:spacing w:val="40"/>
          <w:w w:val="105"/>
          <w:sz w:val="15"/>
        </w:rPr>
        <w:t> </w:t>
      </w:r>
      <w:r>
        <w:rPr>
          <w:rFonts w:ascii="Cambria" w:hAnsi="Cambria"/>
          <w:color w:val="231F1F"/>
          <w:w w:val="105"/>
          <w:sz w:val="15"/>
        </w:rPr>
        <w:t>organisms</w:t>
      </w:r>
      <w:r>
        <w:rPr>
          <w:rFonts w:ascii="Cambria" w:hAnsi="Cambria"/>
          <w:color w:val="231F1F"/>
          <w:w w:val="105"/>
          <w:sz w:val="15"/>
        </w:rPr>
        <w:t> which</w:t>
      </w:r>
      <w:r>
        <w:rPr>
          <w:rFonts w:ascii="Cambria" w:hAnsi="Cambria"/>
          <w:color w:val="231F1F"/>
          <w:w w:val="105"/>
          <w:sz w:val="15"/>
        </w:rPr>
        <w:t> reproduce</w:t>
      </w:r>
      <w:r>
        <w:rPr>
          <w:rFonts w:ascii="Cambria" w:hAnsi="Cambria"/>
          <w:color w:val="231F1F"/>
          <w:w w:val="105"/>
          <w:sz w:val="15"/>
        </w:rPr>
        <w:t> by</w:t>
      </w:r>
      <w:r>
        <w:rPr>
          <w:rFonts w:ascii="Cambria" w:hAnsi="Cambria"/>
          <w:color w:val="231F1F"/>
          <w:w w:val="105"/>
          <w:sz w:val="15"/>
        </w:rPr>
        <w:t> spores</w:t>
      </w:r>
      <w:r>
        <w:rPr>
          <w:rFonts w:ascii="Cambria" w:hAnsi="Cambria"/>
          <w:color w:val="231F1F"/>
          <w:w w:val="105"/>
          <w:sz w:val="15"/>
        </w:rPr>
        <w:t> and</w:t>
      </w:r>
      <w:r>
        <w:rPr>
          <w:rFonts w:ascii="Cambria" w:hAnsi="Cambria"/>
          <w:color w:val="231F1F"/>
          <w:w w:val="105"/>
          <w:sz w:val="15"/>
        </w:rPr>
        <w:t> have</w:t>
      </w:r>
      <w:r>
        <w:rPr>
          <w:rFonts w:ascii="Cambria" w:hAnsi="Cambria"/>
          <w:color w:val="231F1F"/>
          <w:w w:val="105"/>
          <w:sz w:val="15"/>
        </w:rPr>
        <w:t> existed</w:t>
      </w:r>
      <w:r>
        <w:rPr>
          <w:rFonts w:ascii="Cambria" w:hAnsi="Cambria"/>
          <w:color w:val="231F1F"/>
          <w:spacing w:val="40"/>
          <w:w w:val="105"/>
          <w:sz w:val="15"/>
        </w:rPr>
        <w:t> </w:t>
      </w:r>
      <w:r>
        <w:rPr>
          <w:rFonts w:ascii="Cambria" w:hAnsi="Cambria"/>
          <w:color w:val="231F1F"/>
          <w:w w:val="105"/>
          <w:sz w:val="15"/>
        </w:rPr>
        <w:t>practically from the beginning of time. All</w:t>
      </w:r>
      <w:r>
        <w:rPr>
          <w:rFonts w:ascii="Cambria" w:hAnsi="Cambria"/>
          <w:color w:val="231F1F"/>
          <w:w w:val="105"/>
          <w:sz w:val="15"/>
        </w:rPr>
        <w:t> of us have lived</w:t>
      </w:r>
      <w:r>
        <w:rPr>
          <w:rFonts w:ascii="Cambria" w:hAnsi="Cambria"/>
          <w:color w:val="231F1F"/>
          <w:spacing w:val="40"/>
          <w:w w:val="105"/>
          <w:sz w:val="15"/>
        </w:rPr>
        <w:t> </w:t>
      </w:r>
      <w:r>
        <w:rPr>
          <w:rFonts w:ascii="Cambria" w:hAnsi="Cambria"/>
          <w:color w:val="231F1F"/>
          <w:w w:val="105"/>
          <w:sz w:val="15"/>
        </w:rPr>
        <w:t>with mold spores all our lives. Without molds we would all</w:t>
      </w:r>
      <w:r>
        <w:rPr>
          <w:rFonts w:ascii="Cambria" w:hAnsi="Cambria"/>
          <w:color w:val="231F1F"/>
          <w:spacing w:val="40"/>
          <w:w w:val="105"/>
          <w:sz w:val="15"/>
        </w:rPr>
        <w:t> </w:t>
      </w:r>
      <w:r>
        <w:rPr>
          <w:rFonts w:ascii="Cambria" w:hAnsi="Cambria"/>
          <w:color w:val="231F1F"/>
          <w:w w:val="105"/>
          <w:sz w:val="15"/>
        </w:rPr>
        <w:t>be struggling with large amounts of dead organic matter.</w:t>
      </w:r>
    </w:p>
    <w:p>
      <w:pPr>
        <w:spacing w:line="256" w:lineRule="auto" w:before="73"/>
        <w:ind w:left="868" w:right="0" w:firstLine="0"/>
        <w:jc w:val="both"/>
        <w:rPr>
          <w:rFonts w:ascii="Cambria"/>
          <w:sz w:val="15"/>
        </w:rPr>
      </w:pPr>
      <w:r>
        <w:rPr>
          <w:rFonts w:ascii="Cambria"/>
          <w:color w:val="231F1F"/>
          <w:w w:val="105"/>
          <w:sz w:val="15"/>
        </w:rPr>
        <w:t>Mold breaks down organic</w:t>
      </w:r>
      <w:r>
        <w:rPr>
          <w:rFonts w:ascii="Cambria"/>
          <w:color w:val="231F1F"/>
          <w:w w:val="105"/>
          <w:sz w:val="15"/>
        </w:rPr>
        <w:t> matter in the environment and</w:t>
      </w:r>
      <w:r>
        <w:rPr>
          <w:rFonts w:ascii="Cambria"/>
          <w:color w:val="231F1F"/>
          <w:spacing w:val="40"/>
          <w:w w:val="105"/>
          <w:sz w:val="15"/>
        </w:rPr>
        <w:t> </w:t>
      </w:r>
      <w:r>
        <w:rPr>
          <w:rFonts w:ascii="Cambria"/>
          <w:color w:val="231F1F"/>
          <w:w w:val="105"/>
          <w:sz w:val="15"/>
        </w:rPr>
        <w:t>uses the</w:t>
      </w:r>
      <w:r>
        <w:rPr>
          <w:rFonts w:ascii="Cambria"/>
          <w:color w:val="231F1F"/>
          <w:w w:val="105"/>
          <w:sz w:val="15"/>
        </w:rPr>
        <w:t> end product for</w:t>
      </w:r>
      <w:r>
        <w:rPr>
          <w:rFonts w:ascii="Cambria"/>
          <w:color w:val="231F1F"/>
          <w:w w:val="105"/>
          <w:sz w:val="15"/>
        </w:rPr>
        <w:t> its food. Mold spores (like plant</w:t>
      </w:r>
      <w:r>
        <w:rPr>
          <w:rFonts w:ascii="Cambria"/>
          <w:color w:val="231F1F"/>
          <w:spacing w:val="40"/>
          <w:w w:val="105"/>
          <w:sz w:val="15"/>
        </w:rPr>
        <w:t> </w:t>
      </w:r>
      <w:r>
        <w:rPr>
          <w:rFonts w:ascii="Cambria"/>
          <w:color w:val="231F1F"/>
          <w:sz w:val="15"/>
        </w:rPr>
        <w:t>pollen) spread through the air and are commonly transported</w:t>
      </w:r>
      <w:r>
        <w:rPr>
          <w:rFonts w:ascii="Cambria"/>
          <w:color w:val="231F1F"/>
          <w:spacing w:val="40"/>
          <w:sz w:val="15"/>
        </w:rPr>
        <w:t> </w:t>
      </w:r>
      <w:r>
        <w:rPr>
          <w:rFonts w:ascii="Cambria"/>
          <w:color w:val="231F1F"/>
          <w:sz w:val="15"/>
        </w:rPr>
        <w:t>by shoes, clothing and other materials. When excess moisture</w:t>
      </w:r>
      <w:r>
        <w:rPr>
          <w:rFonts w:ascii="Cambria"/>
          <w:color w:val="231F1F"/>
          <w:spacing w:val="40"/>
          <w:w w:val="105"/>
          <w:sz w:val="15"/>
        </w:rPr>
        <w:t> </w:t>
      </w:r>
      <w:r>
        <w:rPr>
          <w:rFonts w:ascii="Cambria"/>
          <w:color w:val="231F1F"/>
          <w:w w:val="105"/>
          <w:sz w:val="15"/>
        </w:rPr>
        <w:t>is present inside a dwelling, mold can grow. A 2004 Federal</w:t>
      </w:r>
      <w:r>
        <w:rPr>
          <w:rFonts w:ascii="Cambria"/>
          <w:color w:val="231F1F"/>
          <w:spacing w:val="40"/>
          <w:w w:val="105"/>
          <w:sz w:val="15"/>
        </w:rPr>
        <w:t> </w:t>
      </w:r>
      <w:r>
        <w:rPr>
          <w:rFonts w:ascii="Cambria"/>
          <w:color w:val="231F1F"/>
          <w:sz w:val="15"/>
        </w:rPr>
        <w:t>Centers</w:t>
      </w:r>
      <w:r>
        <w:rPr>
          <w:rFonts w:ascii="Cambria"/>
          <w:color w:val="231F1F"/>
          <w:spacing w:val="17"/>
          <w:sz w:val="15"/>
        </w:rPr>
        <w:t> </w:t>
      </w:r>
      <w:r>
        <w:rPr>
          <w:rFonts w:ascii="Cambria"/>
          <w:color w:val="231F1F"/>
          <w:sz w:val="15"/>
        </w:rPr>
        <w:t>for</w:t>
      </w:r>
      <w:r>
        <w:rPr>
          <w:rFonts w:ascii="Cambria"/>
          <w:color w:val="231F1F"/>
          <w:spacing w:val="20"/>
          <w:sz w:val="15"/>
        </w:rPr>
        <w:t> </w:t>
      </w:r>
      <w:r>
        <w:rPr>
          <w:rFonts w:ascii="Cambria"/>
          <w:color w:val="231F1F"/>
          <w:sz w:val="15"/>
        </w:rPr>
        <w:t>Disease</w:t>
      </w:r>
      <w:r>
        <w:rPr>
          <w:rFonts w:ascii="Cambria"/>
          <w:color w:val="231F1F"/>
          <w:spacing w:val="17"/>
          <w:sz w:val="15"/>
        </w:rPr>
        <w:t> </w:t>
      </w:r>
      <w:r>
        <w:rPr>
          <w:rFonts w:ascii="Cambria"/>
          <w:color w:val="231F1F"/>
          <w:sz w:val="15"/>
        </w:rPr>
        <w:t>Control</w:t>
      </w:r>
      <w:r>
        <w:rPr>
          <w:rFonts w:ascii="Cambria"/>
          <w:color w:val="231F1F"/>
          <w:spacing w:val="20"/>
          <w:sz w:val="15"/>
        </w:rPr>
        <w:t> </w:t>
      </w:r>
      <w:r>
        <w:rPr>
          <w:rFonts w:ascii="Cambria"/>
          <w:color w:val="231F1F"/>
          <w:sz w:val="15"/>
        </w:rPr>
        <w:t>and</w:t>
      </w:r>
      <w:r>
        <w:rPr>
          <w:rFonts w:ascii="Cambria"/>
          <w:color w:val="231F1F"/>
          <w:spacing w:val="12"/>
          <w:sz w:val="15"/>
        </w:rPr>
        <w:t> </w:t>
      </w:r>
      <w:r>
        <w:rPr>
          <w:rFonts w:ascii="Cambria"/>
          <w:color w:val="231F1F"/>
          <w:sz w:val="15"/>
        </w:rPr>
        <w:t>Prevention</w:t>
      </w:r>
      <w:r>
        <w:rPr>
          <w:rFonts w:ascii="Cambria"/>
          <w:color w:val="231F1F"/>
          <w:spacing w:val="15"/>
          <w:sz w:val="15"/>
        </w:rPr>
        <w:t> </w:t>
      </w:r>
      <w:r>
        <w:rPr>
          <w:rFonts w:ascii="Cambria"/>
          <w:color w:val="231F1F"/>
          <w:sz w:val="15"/>
        </w:rPr>
        <w:t>study</w:t>
      </w:r>
      <w:r>
        <w:rPr>
          <w:rFonts w:ascii="Cambria"/>
          <w:color w:val="231F1F"/>
          <w:spacing w:val="16"/>
          <w:sz w:val="15"/>
        </w:rPr>
        <w:t> </w:t>
      </w:r>
      <w:r>
        <w:rPr>
          <w:rFonts w:ascii="Cambria"/>
          <w:color w:val="231F1F"/>
          <w:sz w:val="15"/>
        </w:rPr>
        <w:t>found</w:t>
      </w:r>
      <w:r>
        <w:rPr>
          <w:rFonts w:ascii="Cambria"/>
          <w:color w:val="231F1F"/>
          <w:spacing w:val="19"/>
          <w:sz w:val="15"/>
        </w:rPr>
        <w:t> </w:t>
      </w:r>
      <w:r>
        <w:rPr>
          <w:rFonts w:ascii="Cambria"/>
          <w:color w:val="231F1F"/>
          <w:spacing w:val="-4"/>
          <w:sz w:val="15"/>
        </w:rPr>
        <w:t>that</w:t>
      </w:r>
    </w:p>
    <w:p>
      <w:pPr>
        <w:pStyle w:val="BodyText"/>
        <w:rPr>
          <w:rFonts w:ascii="Cambria"/>
          <w:sz w:val="3"/>
        </w:rPr>
      </w:pPr>
    </w:p>
    <w:p>
      <w:pPr>
        <w:spacing w:line="240" w:lineRule="auto"/>
        <w:ind w:left="871" w:right="-29" w:firstLine="0"/>
        <w:rPr>
          <w:rFonts w:ascii="Cambria"/>
          <w:sz w:val="20"/>
        </w:rPr>
      </w:pPr>
      <w:r>
        <w:rPr>
          <w:rFonts w:ascii="Cambria"/>
          <w:sz w:val="20"/>
        </w:rPr>
        <w:drawing>
          <wp:inline distT="0" distB="0" distL="0" distR="0">
            <wp:extent cx="2566223" cy="209550"/>
            <wp:effectExtent l="0" t="0" r="0" b="0"/>
            <wp:docPr id="330" name="Image 330"/>
            <wp:cNvGraphicFramePr>
              <a:graphicFrameLocks/>
            </wp:cNvGraphicFramePr>
            <a:graphic>
              <a:graphicData uri="http://schemas.openxmlformats.org/drawingml/2006/picture">
                <pic:pic>
                  <pic:nvPicPr>
                    <pic:cNvPr id="330" name="Image 330"/>
                    <pic:cNvPicPr/>
                  </pic:nvPicPr>
                  <pic:blipFill>
                    <a:blip r:embed="rId93" cstate="print"/>
                    <a:stretch>
                      <a:fillRect/>
                    </a:stretch>
                  </pic:blipFill>
                  <pic:spPr>
                    <a:xfrm>
                      <a:off x="0" y="0"/>
                      <a:ext cx="2566223" cy="209550"/>
                    </a:xfrm>
                    <a:prstGeom prst="rect">
                      <a:avLst/>
                    </a:prstGeom>
                  </pic:spPr>
                </pic:pic>
              </a:graphicData>
            </a:graphic>
          </wp:inline>
        </w:drawing>
      </w:r>
      <w:r>
        <w:rPr>
          <w:rFonts w:ascii="Cambria"/>
          <w:sz w:val="20"/>
        </w:rPr>
      </w:r>
    </w:p>
    <w:p>
      <w:pPr>
        <w:spacing w:line="254" w:lineRule="auto" w:before="15"/>
        <w:ind w:left="868" w:right="0" w:firstLine="0"/>
        <w:jc w:val="both"/>
        <w:rPr>
          <w:rFonts w:ascii="Cambria"/>
          <w:sz w:val="15"/>
        </w:rPr>
      </w:pPr>
      <w:r>
        <w:rPr>
          <w:rFonts w:ascii="Cambria"/>
          <w:color w:val="231F1F"/>
          <w:w w:val="105"/>
          <w:sz w:val="15"/>
        </w:rPr>
        <w:t>normally</w:t>
      </w:r>
      <w:r>
        <w:rPr>
          <w:rFonts w:ascii="Cambria"/>
          <w:color w:val="231F1F"/>
          <w:w w:val="105"/>
          <w:sz w:val="15"/>
        </w:rPr>
        <w:t> functioning</w:t>
      </w:r>
      <w:r>
        <w:rPr>
          <w:rFonts w:ascii="Cambria"/>
          <w:color w:val="231F1F"/>
          <w:w w:val="105"/>
          <w:sz w:val="15"/>
        </w:rPr>
        <w:t> immune</w:t>
      </w:r>
      <w:r>
        <w:rPr>
          <w:rFonts w:ascii="Cambria"/>
          <w:color w:val="231F1F"/>
          <w:w w:val="105"/>
          <w:sz w:val="15"/>
        </w:rPr>
        <w:t> systems.</w:t>
      </w:r>
      <w:r>
        <w:rPr>
          <w:rFonts w:ascii="Cambria"/>
          <w:color w:val="231F1F"/>
          <w:w w:val="105"/>
          <w:sz w:val="15"/>
        </w:rPr>
        <w:t> Nonetheless,</w:t>
      </w:r>
      <w:r>
        <w:rPr>
          <w:rFonts w:ascii="Cambria"/>
          <w:color w:val="231F1F"/>
          <w:spacing w:val="40"/>
          <w:w w:val="105"/>
          <w:sz w:val="15"/>
        </w:rPr>
        <w:t> </w:t>
      </w:r>
      <w:r>
        <w:rPr>
          <w:rFonts w:ascii="Cambria"/>
          <w:color w:val="231F1F"/>
          <w:w w:val="105"/>
          <w:sz w:val="15"/>
        </w:rPr>
        <w:t>appropriate precautions need to be taken.</w:t>
      </w:r>
    </w:p>
    <w:p>
      <w:pPr>
        <w:pStyle w:val="ListParagraph"/>
        <w:numPr>
          <w:ilvl w:val="0"/>
          <w:numId w:val="37"/>
        </w:numPr>
        <w:tabs>
          <w:tab w:pos="867" w:val="left" w:leader="none"/>
        </w:tabs>
        <w:spacing w:line="240" w:lineRule="auto" w:before="146" w:after="0"/>
        <w:ind w:left="867" w:right="0" w:hanging="212"/>
        <w:jc w:val="left"/>
        <w:rPr>
          <w:rFonts w:ascii="Cambria"/>
          <w:sz w:val="15"/>
        </w:rPr>
      </w:pPr>
      <w:r>
        <w:rPr>
          <w:rFonts w:ascii="Cambria"/>
          <w:b/>
          <w:color w:val="231F1F"/>
          <w:w w:val="105"/>
          <w:sz w:val="15"/>
        </w:rPr>
        <w:t>PREVENTING</w:t>
      </w:r>
      <w:r>
        <w:rPr>
          <w:rFonts w:ascii="Cambria"/>
          <w:b/>
          <w:color w:val="231F1F"/>
          <w:spacing w:val="40"/>
          <w:w w:val="105"/>
          <w:sz w:val="15"/>
        </w:rPr>
        <w:t> </w:t>
      </w:r>
      <w:r>
        <w:rPr>
          <w:rFonts w:ascii="Cambria"/>
          <w:b/>
          <w:color w:val="231F1F"/>
          <w:w w:val="105"/>
          <w:sz w:val="15"/>
        </w:rPr>
        <w:t>MOLD</w:t>
      </w:r>
      <w:r>
        <w:rPr>
          <w:rFonts w:ascii="Cambria"/>
          <w:b/>
          <w:color w:val="231F1F"/>
          <w:spacing w:val="41"/>
          <w:w w:val="105"/>
          <w:sz w:val="15"/>
        </w:rPr>
        <w:t> </w:t>
      </w:r>
      <w:r>
        <w:rPr>
          <w:rFonts w:ascii="Cambria"/>
          <w:b/>
          <w:color w:val="231F1F"/>
          <w:w w:val="105"/>
          <w:sz w:val="15"/>
        </w:rPr>
        <w:t>BEGINS</w:t>
      </w:r>
      <w:r>
        <w:rPr>
          <w:rFonts w:ascii="Cambria"/>
          <w:b/>
          <w:color w:val="231F1F"/>
          <w:spacing w:val="40"/>
          <w:w w:val="105"/>
          <w:sz w:val="15"/>
        </w:rPr>
        <w:t> </w:t>
      </w:r>
      <w:r>
        <w:rPr>
          <w:rFonts w:ascii="Cambria"/>
          <w:b/>
          <w:color w:val="231F1F"/>
          <w:w w:val="105"/>
          <w:sz w:val="15"/>
        </w:rPr>
        <w:t>WITH</w:t>
      </w:r>
      <w:r>
        <w:rPr>
          <w:rFonts w:ascii="Cambria"/>
          <w:b/>
          <w:color w:val="231F1F"/>
          <w:spacing w:val="41"/>
          <w:w w:val="105"/>
          <w:sz w:val="15"/>
        </w:rPr>
        <w:t> </w:t>
      </w:r>
      <w:r>
        <w:rPr>
          <w:rFonts w:ascii="Cambria"/>
          <w:b/>
          <w:color w:val="231F1F"/>
          <w:w w:val="105"/>
          <w:sz w:val="15"/>
        </w:rPr>
        <w:t>YOU.</w:t>
      </w:r>
      <w:r>
        <w:rPr>
          <w:rFonts w:ascii="Cambria"/>
          <w:b/>
          <w:color w:val="231F1F"/>
          <w:spacing w:val="69"/>
          <w:w w:val="105"/>
          <w:sz w:val="15"/>
        </w:rPr>
        <w:t>  </w:t>
      </w:r>
      <w:r>
        <w:rPr>
          <w:rFonts w:ascii="Cambria"/>
          <w:color w:val="231F1F"/>
          <w:w w:val="105"/>
          <w:sz w:val="15"/>
        </w:rPr>
        <w:t>In</w:t>
      </w:r>
      <w:r>
        <w:rPr>
          <w:rFonts w:ascii="Cambria"/>
          <w:color w:val="231F1F"/>
          <w:spacing w:val="42"/>
          <w:w w:val="105"/>
          <w:sz w:val="15"/>
        </w:rPr>
        <w:t> </w:t>
      </w:r>
      <w:r>
        <w:rPr>
          <w:rFonts w:ascii="Cambria"/>
          <w:color w:val="231F1F"/>
          <w:w w:val="105"/>
          <w:sz w:val="15"/>
        </w:rPr>
        <w:t>order</w:t>
      </w:r>
      <w:r>
        <w:rPr>
          <w:rFonts w:ascii="Cambria"/>
          <w:color w:val="231F1F"/>
          <w:spacing w:val="40"/>
          <w:w w:val="105"/>
          <w:sz w:val="15"/>
        </w:rPr>
        <w:t> </w:t>
      </w:r>
      <w:r>
        <w:rPr>
          <w:rFonts w:ascii="Cambria"/>
          <w:color w:val="231F1F"/>
          <w:spacing w:val="-5"/>
          <w:w w:val="105"/>
          <w:sz w:val="15"/>
        </w:rPr>
        <w:t>to</w:t>
      </w:r>
    </w:p>
    <w:p>
      <w:pPr>
        <w:spacing w:line="259" w:lineRule="auto" w:before="11"/>
        <w:ind w:left="868" w:right="0" w:firstLine="0"/>
        <w:jc w:val="both"/>
        <w:rPr>
          <w:rFonts w:ascii="Cambria"/>
          <w:sz w:val="15"/>
        </w:rPr>
      </w:pPr>
      <w:r>
        <w:rPr>
          <w:rFonts w:ascii="Cambria"/>
          <w:color w:val="231F1F"/>
          <w:sz w:val="15"/>
        </w:rPr>
        <w:t>minimize the potential for mold growth in your dwelling, you</w:t>
      </w:r>
      <w:r>
        <w:rPr>
          <w:rFonts w:ascii="Cambria"/>
          <w:color w:val="231F1F"/>
          <w:spacing w:val="40"/>
          <w:w w:val="105"/>
          <w:sz w:val="15"/>
        </w:rPr>
        <w:t> </w:t>
      </w:r>
      <w:r>
        <w:rPr>
          <w:rFonts w:ascii="Cambria"/>
          <w:color w:val="231F1F"/>
          <w:w w:val="105"/>
          <w:sz w:val="15"/>
        </w:rPr>
        <w:t>must do the following:</w:t>
      </w:r>
    </w:p>
    <w:p>
      <w:pPr>
        <w:pStyle w:val="ListParagraph"/>
        <w:numPr>
          <w:ilvl w:val="1"/>
          <w:numId w:val="37"/>
        </w:numPr>
        <w:tabs>
          <w:tab w:pos="1148" w:val="left" w:leader="none"/>
        </w:tabs>
        <w:spacing w:line="240" w:lineRule="auto" w:before="69" w:after="0"/>
        <w:ind w:left="1148" w:right="0" w:hanging="280"/>
        <w:jc w:val="both"/>
        <w:rPr>
          <w:rFonts w:ascii="Cambria" w:hAnsi="Cambria"/>
          <w:sz w:val="15"/>
        </w:rPr>
      </w:pPr>
      <w:r>
        <w:rPr>
          <w:rFonts w:ascii="Cambria" w:hAnsi="Cambria"/>
          <w:color w:val="231F1F"/>
          <w:sz w:val="15"/>
        </w:rPr>
        <w:t>Keep</w:t>
      </w:r>
      <w:r>
        <w:rPr>
          <w:rFonts w:ascii="Cambria" w:hAnsi="Cambria"/>
          <w:color w:val="231F1F"/>
          <w:spacing w:val="31"/>
          <w:sz w:val="15"/>
        </w:rPr>
        <w:t> </w:t>
      </w:r>
      <w:r>
        <w:rPr>
          <w:rFonts w:ascii="Cambria" w:hAnsi="Cambria"/>
          <w:color w:val="231F1F"/>
          <w:sz w:val="15"/>
        </w:rPr>
        <w:t>your</w:t>
      </w:r>
      <w:r>
        <w:rPr>
          <w:rFonts w:ascii="Cambria" w:hAnsi="Cambria"/>
          <w:color w:val="231F1F"/>
          <w:spacing w:val="26"/>
          <w:sz w:val="15"/>
        </w:rPr>
        <w:t> </w:t>
      </w:r>
      <w:r>
        <w:rPr>
          <w:rFonts w:ascii="Cambria" w:hAnsi="Cambria"/>
          <w:color w:val="231F1F"/>
          <w:sz w:val="15"/>
        </w:rPr>
        <w:t>dwelling</w:t>
      </w:r>
      <w:r>
        <w:rPr>
          <w:rFonts w:ascii="Cambria" w:hAnsi="Cambria"/>
          <w:color w:val="231F1F"/>
          <w:spacing w:val="31"/>
          <w:sz w:val="15"/>
        </w:rPr>
        <w:t> </w:t>
      </w:r>
      <w:r>
        <w:rPr>
          <w:rFonts w:ascii="Cambria" w:hAnsi="Cambria"/>
          <w:color w:val="231F1F"/>
          <w:sz w:val="15"/>
        </w:rPr>
        <w:t>clean—particularly</w:t>
      </w:r>
      <w:r>
        <w:rPr>
          <w:rFonts w:ascii="Cambria" w:hAnsi="Cambria"/>
          <w:color w:val="231F1F"/>
          <w:spacing w:val="30"/>
          <w:sz w:val="15"/>
        </w:rPr>
        <w:t> </w:t>
      </w:r>
      <w:r>
        <w:rPr>
          <w:rFonts w:ascii="Cambria" w:hAnsi="Cambria"/>
          <w:color w:val="231F1F"/>
          <w:sz w:val="15"/>
        </w:rPr>
        <w:t>the</w:t>
      </w:r>
      <w:r>
        <w:rPr>
          <w:rFonts w:ascii="Cambria" w:hAnsi="Cambria"/>
          <w:color w:val="231F1F"/>
          <w:spacing w:val="31"/>
          <w:sz w:val="15"/>
        </w:rPr>
        <w:t> </w:t>
      </w:r>
      <w:r>
        <w:rPr>
          <w:rFonts w:ascii="Cambria" w:hAnsi="Cambria"/>
          <w:color w:val="231F1F"/>
          <w:sz w:val="15"/>
        </w:rPr>
        <w:t>kitchen,</w:t>
      </w:r>
      <w:r>
        <w:rPr>
          <w:rFonts w:ascii="Cambria" w:hAnsi="Cambria"/>
          <w:color w:val="231F1F"/>
          <w:spacing w:val="29"/>
          <w:sz w:val="15"/>
        </w:rPr>
        <w:t> </w:t>
      </w:r>
      <w:r>
        <w:rPr>
          <w:rFonts w:ascii="Cambria" w:hAnsi="Cambria"/>
          <w:color w:val="231F1F"/>
          <w:spacing w:val="-5"/>
          <w:sz w:val="15"/>
        </w:rPr>
        <w:t>the</w:t>
      </w:r>
    </w:p>
    <w:p>
      <w:pPr>
        <w:pStyle w:val="BodyText"/>
        <w:spacing w:before="11"/>
        <w:rPr>
          <w:rFonts w:ascii="Cambria"/>
          <w:sz w:val="3"/>
        </w:rPr>
      </w:pPr>
    </w:p>
    <w:p>
      <w:pPr>
        <w:spacing w:line="141" w:lineRule="exact"/>
        <w:ind w:left="1154" w:right="-44" w:firstLine="0"/>
        <w:rPr>
          <w:rFonts w:ascii="Cambria"/>
          <w:position w:val="-2"/>
          <w:sz w:val="14"/>
        </w:rPr>
      </w:pPr>
      <w:r>
        <w:rPr>
          <w:rFonts w:ascii="Cambria"/>
          <w:position w:val="-2"/>
          <w:sz w:val="14"/>
        </w:rPr>
        <mc:AlternateContent>
          <mc:Choice Requires="wps">
            <w:drawing>
              <wp:inline distT="0" distB="0" distL="0" distR="0">
                <wp:extent cx="2395855" cy="90170"/>
                <wp:effectExtent l="0" t="0" r="0" b="5080"/>
                <wp:docPr id="331" name="Group 331"/>
                <wp:cNvGraphicFramePr>
                  <a:graphicFrameLocks/>
                </wp:cNvGraphicFramePr>
                <a:graphic>
                  <a:graphicData uri="http://schemas.microsoft.com/office/word/2010/wordprocessingGroup">
                    <wpg:wgp>
                      <wpg:cNvPr id="331" name="Group 331"/>
                      <wpg:cNvGrpSpPr/>
                      <wpg:grpSpPr>
                        <a:xfrm>
                          <a:off x="0" y="0"/>
                          <a:ext cx="2395855" cy="90170"/>
                          <a:chExt cx="2395855" cy="90170"/>
                        </a:xfrm>
                      </wpg:grpSpPr>
                      <pic:pic>
                        <pic:nvPicPr>
                          <pic:cNvPr id="332" name="Image 332"/>
                          <pic:cNvPicPr/>
                        </pic:nvPicPr>
                        <pic:blipFill>
                          <a:blip r:embed="rId94" cstate="print"/>
                          <a:stretch>
                            <a:fillRect/>
                          </a:stretch>
                        </pic:blipFill>
                        <pic:spPr>
                          <a:xfrm>
                            <a:off x="0" y="0"/>
                            <a:ext cx="1435607" cy="89916"/>
                          </a:xfrm>
                          <a:prstGeom prst="rect">
                            <a:avLst/>
                          </a:prstGeom>
                        </pic:spPr>
                      </pic:pic>
                      <pic:pic>
                        <pic:nvPicPr>
                          <pic:cNvPr id="333" name="Image 333"/>
                          <pic:cNvPicPr/>
                        </pic:nvPicPr>
                        <pic:blipFill>
                          <a:blip r:embed="rId95" cstate="print"/>
                          <a:stretch>
                            <a:fillRect/>
                          </a:stretch>
                        </pic:blipFill>
                        <pic:spPr>
                          <a:xfrm>
                            <a:off x="1447799" y="0"/>
                            <a:ext cx="947927" cy="89915"/>
                          </a:xfrm>
                          <a:prstGeom prst="rect">
                            <a:avLst/>
                          </a:prstGeom>
                        </pic:spPr>
                      </pic:pic>
                    </wpg:wgp>
                  </a:graphicData>
                </a:graphic>
              </wp:inline>
            </w:drawing>
          </mc:Choice>
          <mc:Fallback>
            <w:pict>
              <v:group style="width:188.65pt;height:7.1pt;mso-position-horizontal-relative:char;mso-position-vertical-relative:line" id="docshapegroup261" coordorigin="0,0" coordsize="3773,142">
                <v:shape style="position:absolute;left:0;top:0;width:2261;height:142" type="#_x0000_t75" id="docshape262" stroked="false">
                  <v:imagedata r:id="rId94" o:title=""/>
                </v:shape>
                <v:shape style="position:absolute;left:2280;top:0;width:1493;height:142" type="#_x0000_t75" id="docshape263" stroked="false">
                  <v:imagedata r:id="rId95" o:title=""/>
                </v:shape>
              </v:group>
            </w:pict>
          </mc:Fallback>
        </mc:AlternateContent>
      </w:r>
      <w:r>
        <w:rPr>
          <w:rFonts w:ascii="Cambria"/>
          <w:position w:val="-2"/>
          <w:sz w:val="14"/>
        </w:rPr>
      </w:r>
    </w:p>
    <w:p>
      <w:pPr>
        <w:spacing w:line="256" w:lineRule="auto" w:before="14"/>
        <w:ind w:left="1149" w:right="1" w:firstLine="0"/>
        <w:jc w:val="both"/>
        <w:rPr>
          <w:rFonts w:ascii="Cambria"/>
          <w:sz w:val="15"/>
        </w:rPr>
      </w:pPr>
      <w:r>
        <w:rPr>
          <w:rFonts w:ascii="Cambria"/>
          <w:color w:val="231F1F"/>
          <w:w w:val="105"/>
          <w:sz w:val="15"/>
        </w:rPr>
        <w:t>mopping and using a household</w:t>
      </w:r>
      <w:r>
        <w:rPr>
          <w:rFonts w:ascii="Cambria"/>
          <w:color w:val="231F1F"/>
          <w:w w:val="105"/>
          <w:sz w:val="15"/>
        </w:rPr>
        <w:t> cleaner to clean hard</w:t>
      </w:r>
      <w:r>
        <w:rPr>
          <w:rFonts w:ascii="Cambria"/>
          <w:color w:val="231F1F"/>
          <w:spacing w:val="40"/>
          <w:w w:val="105"/>
          <w:sz w:val="15"/>
        </w:rPr>
        <w:t> </w:t>
      </w:r>
      <w:r>
        <w:rPr>
          <w:rFonts w:ascii="Cambria"/>
          <w:color w:val="231F1F"/>
          <w:w w:val="105"/>
          <w:sz w:val="15"/>
        </w:rPr>
        <w:t>surfaces is important to remove the household dirt and</w:t>
      </w:r>
      <w:r>
        <w:rPr>
          <w:rFonts w:ascii="Cambria"/>
          <w:color w:val="231F1F"/>
          <w:spacing w:val="40"/>
          <w:w w:val="105"/>
          <w:sz w:val="15"/>
        </w:rPr>
        <w:t> </w:t>
      </w:r>
      <w:r>
        <w:rPr>
          <w:rFonts w:ascii="Cambria"/>
          <w:color w:val="231F1F"/>
          <w:w w:val="105"/>
          <w:sz w:val="15"/>
        </w:rPr>
        <w:t>debris that harbor mold or food for mold. Immediately</w:t>
      </w:r>
      <w:r>
        <w:rPr>
          <w:rFonts w:ascii="Cambria"/>
          <w:color w:val="231F1F"/>
          <w:spacing w:val="40"/>
          <w:w w:val="105"/>
          <w:sz w:val="15"/>
        </w:rPr>
        <w:t> </w:t>
      </w:r>
      <w:r>
        <w:rPr>
          <w:rFonts w:ascii="Cambria"/>
          <w:color w:val="231F1F"/>
          <w:w w:val="105"/>
          <w:sz w:val="15"/>
        </w:rPr>
        <w:t>throw away moldy food.</w:t>
      </w:r>
    </w:p>
    <w:p>
      <w:pPr>
        <w:pStyle w:val="ListParagraph"/>
        <w:numPr>
          <w:ilvl w:val="1"/>
          <w:numId w:val="37"/>
        </w:numPr>
        <w:tabs>
          <w:tab w:pos="1148" w:val="left" w:leader="none"/>
        </w:tabs>
        <w:spacing w:line="240" w:lineRule="auto" w:before="73" w:after="0"/>
        <w:ind w:left="1148" w:right="0" w:hanging="280"/>
        <w:jc w:val="both"/>
        <w:rPr>
          <w:rFonts w:ascii="Cambria" w:hAnsi="Cambria"/>
          <w:sz w:val="15"/>
        </w:rPr>
      </w:pPr>
      <w:r>
        <w:rPr>
          <w:rFonts w:ascii="Cambria" w:hAnsi="Cambria"/>
          <w:color w:val="231F1F"/>
          <w:sz w:val="15"/>
        </w:rPr>
        <w:t>Remove visible</w:t>
      </w:r>
      <w:r>
        <w:rPr>
          <w:rFonts w:ascii="Cambria" w:hAnsi="Cambria"/>
          <w:color w:val="231F1F"/>
          <w:spacing w:val="3"/>
          <w:sz w:val="15"/>
        </w:rPr>
        <w:t> </w:t>
      </w:r>
      <w:r>
        <w:rPr>
          <w:rFonts w:ascii="Cambria" w:hAnsi="Cambria"/>
          <w:color w:val="231F1F"/>
          <w:sz w:val="15"/>
        </w:rPr>
        <w:t>moisture</w:t>
      </w:r>
      <w:r>
        <w:rPr>
          <w:rFonts w:ascii="Cambria" w:hAnsi="Cambria"/>
          <w:color w:val="231F1F"/>
          <w:spacing w:val="3"/>
          <w:sz w:val="15"/>
        </w:rPr>
        <w:t> </w:t>
      </w:r>
      <w:r>
        <w:rPr>
          <w:rFonts w:ascii="Cambria" w:hAnsi="Cambria"/>
          <w:color w:val="231F1F"/>
          <w:sz w:val="15"/>
        </w:rPr>
        <w:t>accumulation</w:t>
      </w:r>
      <w:r>
        <w:rPr>
          <w:rFonts w:ascii="Cambria" w:hAnsi="Cambria"/>
          <w:color w:val="231F1F"/>
          <w:spacing w:val="2"/>
          <w:sz w:val="15"/>
        </w:rPr>
        <w:t> </w:t>
      </w:r>
      <w:r>
        <w:rPr>
          <w:rFonts w:ascii="Cambria" w:hAnsi="Cambria"/>
          <w:color w:val="231F1F"/>
          <w:sz w:val="15"/>
        </w:rPr>
        <w:t>on</w:t>
      </w:r>
      <w:r>
        <w:rPr>
          <w:rFonts w:ascii="Cambria" w:hAnsi="Cambria"/>
          <w:color w:val="231F1F"/>
          <w:spacing w:val="1"/>
          <w:sz w:val="15"/>
        </w:rPr>
        <w:t> </w:t>
      </w:r>
      <w:r>
        <w:rPr>
          <w:rFonts w:ascii="Cambria" w:hAnsi="Cambria"/>
          <w:color w:val="231F1F"/>
          <w:sz w:val="15"/>
        </w:rPr>
        <w:t>windows,</w:t>
      </w:r>
      <w:r>
        <w:rPr>
          <w:rFonts w:ascii="Cambria" w:hAnsi="Cambria"/>
          <w:color w:val="231F1F"/>
          <w:spacing w:val="-1"/>
          <w:sz w:val="15"/>
        </w:rPr>
        <w:t> </w:t>
      </w:r>
      <w:r>
        <w:rPr>
          <w:rFonts w:ascii="Cambria" w:hAnsi="Cambria"/>
          <w:color w:val="231F1F"/>
          <w:spacing w:val="-2"/>
          <w:sz w:val="15"/>
        </w:rPr>
        <w:t>walls,</w:t>
      </w:r>
    </w:p>
    <w:p>
      <w:pPr>
        <w:pStyle w:val="BodyText"/>
        <w:spacing w:before="10"/>
        <w:rPr>
          <w:rFonts w:ascii="Cambria"/>
          <w:sz w:val="3"/>
        </w:rPr>
      </w:pPr>
    </w:p>
    <w:p>
      <w:pPr>
        <w:spacing w:line="140" w:lineRule="exact"/>
        <w:ind w:left="1156" w:right="-15" w:firstLine="0"/>
        <w:rPr>
          <w:rFonts w:ascii="Cambria"/>
          <w:position w:val="-2"/>
          <w:sz w:val="14"/>
        </w:rPr>
      </w:pPr>
      <w:r>
        <w:rPr>
          <w:rFonts w:ascii="Cambria"/>
          <w:position w:val="-2"/>
          <w:sz w:val="14"/>
        </w:rPr>
        <w:drawing>
          <wp:inline distT="0" distB="0" distL="0" distR="0">
            <wp:extent cx="2378440" cy="89153"/>
            <wp:effectExtent l="0" t="0" r="0" b="0"/>
            <wp:docPr id="334" name="Image 334"/>
            <wp:cNvGraphicFramePr>
              <a:graphicFrameLocks/>
            </wp:cNvGraphicFramePr>
            <a:graphic>
              <a:graphicData uri="http://schemas.openxmlformats.org/drawingml/2006/picture">
                <pic:pic>
                  <pic:nvPicPr>
                    <pic:cNvPr id="334" name="Image 334"/>
                    <pic:cNvPicPr/>
                  </pic:nvPicPr>
                  <pic:blipFill>
                    <a:blip r:embed="rId96" cstate="print"/>
                    <a:stretch>
                      <a:fillRect/>
                    </a:stretch>
                  </pic:blipFill>
                  <pic:spPr>
                    <a:xfrm>
                      <a:off x="0" y="0"/>
                      <a:ext cx="2378440" cy="89153"/>
                    </a:xfrm>
                    <a:prstGeom prst="rect">
                      <a:avLst/>
                    </a:prstGeom>
                  </pic:spPr>
                </pic:pic>
              </a:graphicData>
            </a:graphic>
          </wp:inline>
        </w:drawing>
      </w:r>
      <w:r>
        <w:rPr>
          <w:rFonts w:ascii="Cambria"/>
          <w:position w:val="-2"/>
          <w:sz w:val="14"/>
        </w:rPr>
      </w:r>
    </w:p>
    <w:p>
      <w:pPr>
        <w:spacing w:line="254" w:lineRule="auto" w:before="16"/>
        <w:ind w:left="1149" w:right="1" w:firstLine="0"/>
        <w:jc w:val="both"/>
        <w:rPr>
          <w:rFonts w:ascii="Cambria" w:hAnsi="Cambria"/>
          <w:sz w:val="15"/>
        </w:rPr>
      </w:pPr>
      <w:r>
        <w:rPr>
          <w:rFonts w:ascii="Cambria" w:hAnsi="Cambria"/>
          <w:color w:val="231F1F"/>
          <w:w w:val="105"/>
          <w:sz w:val="15"/>
        </w:rPr>
        <w:t>possible. Look for leaks in washing machine hoses and</w:t>
      </w:r>
      <w:r>
        <w:rPr>
          <w:rFonts w:ascii="Cambria" w:hAnsi="Cambria"/>
          <w:color w:val="231F1F"/>
          <w:spacing w:val="40"/>
          <w:w w:val="105"/>
          <w:sz w:val="15"/>
        </w:rPr>
        <w:t> </w:t>
      </w:r>
      <w:r>
        <w:rPr>
          <w:rFonts w:ascii="Cambria" w:hAnsi="Cambria"/>
          <w:color w:val="231F1F"/>
          <w:sz w:val="15"/>
        </w:rPr>
        <w:t>discharge</w:t>
      </w:r>
      <w:r>
        <w:rPr>
          <w:rFonts w:ascii="Cambria" w:hAnsi="Cambria"/>
          <w:color w:val="231F1F"/>
          <w:spacing w:val="14"/>
          <w:sz w:val="15"/>
        </w:rPr>
        <w:t> </w:t>
      </w:r>
      <w:r>
        <w:rPr>
          <w:rFonts w:ascii="Cambria" w:hAnsi="Cambria"/>
          <w:color w:val="231F1F"/>
          <w:sz w:val="15"/>
        </w:rPr>
        <w:t>lines—especially</w:t>
      </w:r>
      <w:r>
        <w:rPr>
          <w:rFonts w:ascii="Cambria" w:hAnsi="Cambria"/>
          <w:color w:val="231F1F"/>
          <w:spacing w:val="13"/>
          <w:sz w:val="15"/>
        </w:rPr>
        <w:t> </w:t>
      </w:r>
      <w:r>
        <w:rPr>
          <w:rFonts w:ascii="Cambria" w:hAnsi="Cambria"/>
          <w:color w:val="231F1F"/>
          <w:sz w:val="15"/>
        </w:rPr>
        <w:t>if</w:t>
      </w:r>
      <w:r>
        <w:rPr>
          <w:rFonts w:ascii="Cambria" w:hAnsi="Cambria"/>
          <w:color w:val="231F1F"/>
          <w:spacing w:val="12"/>
          <w:sz w:val="15"/>
        </w:rPr>
        <w:t> </w:t>
      </w:r>
      <w:r>
        <w:rPr>
          <w:rFonts w:ascii="Cambria" w:hAnsi="Cambria"/>
          <w:color w:val="231F1F"/>
          <w:sz w:val="15"/>
        </w:rPr>
        <w:t>the</w:t>
      </w:r>
      <w:r>
        <w:rPr>
          <w:rFonts w:ascii="Cambria" w:hAnsi="Cambria"/>
          <w:color w:val="231F1F"/>
          <w:spacing w:val="11"/>
          <w:sz w:val="15"/>
        </w:rPr>
        <w:t> </w:t>
      </w:r>
      <w:r>
        <w:rPr>
          <w:rFonts w:ascii="Cambria" w:hAnsi="Cambria"/>
          <w:color w:val="231F1F"/>
          <w:sz w:val="15"/>
        </w:rPr>
        <w:t>leak</w:t>
      </w:r>
      <w:r>
        <w:rPr>
          <w:rFonts w:ascii="Cambria" w:hAnsi="Cambria"/>
          <w:color w:val="231F1F"/>
          <w:spacing w:val="10"/>
          <w:sz w:val="15"/>
        </w:rPr>
        <w:t> </w:t>
      </w:r>
      <w:r>
        <w:rPr>
          <w:rFonts w:ascii="Cambria" w:hAnsi="Cambria"/>
          <w:color w:val="231F1F"/>
          <w:sz w:val="15"/>
        </w:rPr>
        <w:t>is</w:t>
      </w:r>
      <w:r>
        <w:rPr>
          <w:rFonts w:ascii="Cambria" w:hAnsi="Cambria"/>
          <w:color w:val="231F1F"/>
          <w:spacing w:val="11"/>
          <w:sz w:val="15"/>
        </w:rPr>
        <w:t> </w:t>
      </w:r>
      <w:r>
        <w:rPr>
          <w:rFonts w:ascii="Cambria" w:hAnsi="Cambria"/>
          <w:color w:val="231F1F"/>
          <w:sz w:val="15"/>
        </w:rPr>
        <w:t>large</w:t>
      </w:r>
      <w:r>
        <w:rPr>
          <w:rFonts w:ascii="Cambria" w:hAnsi="Cambria"/>
          <w:color w:val="231F1F"/>
          <w:spacing w:val="11"/>
          <w:sz w:val="15"/>
        </w:rPr>
        <w:t> </w:t>
      </w:r>
      <w:r>
        <w:rPr>
          <w:rFonts w:ascii="Cambria" w:hAnsi="Cambria"/>
          <w:color w:val="231F1F"/>
          <w:sz w:val="15"/>
        </w:rPr>
        <w:t>enough</w:t>
      </w:r>
      <w:r>
        <w:rPr>
          <w:rFonts w:ascii="Cambria" w:hAnsi="Cambria"/>
          <w:color w:val="231F1F"/>
          <w:spacing w:val="11"/>
          <w:sz w:val="15"/>
        </w:rPr>
        <w:t> </w:t>
      </w:r>
      <w:r>
        <w:rPr>
          <w:rFonts w:ascii="Cambria" w:hAnsi="Cambria"/>
          <w:color w:val="231F1F"/>
          <w:spacing w:val="-5"/>
          <w:sz w:val="15"/>
        </w:rPr>
        <w:t>for</w:t>
      </w:r>
    </w:p>
    <w:p>
      <w:pPr>
        <w:pStyle w:val="BodyText"/>
        <w:rPr>
          <w:rFonts w:ascii="Cambria"/>
          <w:sz w:val="3"/>
        </w:rPr>
      </w:pPr>
    </w:p>
    <w:p>
      <w:pPr>
        <w:spacing w:line="145" w:lineRule="exact"/>
        <w:ind w:left="1152" w:right="-72" w:firstLine="0"/>
        <w:rPr>
          <w:rFonts w:ascii="Cambria"/>
          <w:position w:val="-2"/>
          <w:sz w:val="14"/>
        </w:rPr>
      </w:pPr>
      <w:r>
        <w:rPr>
          <w:rFonts w:ascii="Cambria"/>
          <w:position w:val="-2"/>
          <w:sz w:val="14"/>
        </w:rPr>
        <w:drawing>
          <wp:inline distT="0" distB="0" distL="0" distR="0">
            <wp:extent cx="2419727" cy="92297"/>
            <wp:effectExtent l="0" t="0" r="0" b="0"/>
            <wp:docPr id="335" name="Image 335"/>
            <wp:cNvGraphicFramePr>
              <a:graphicFrameLocks/>
            </wp:cNvGraphicFramePr>
            <a:graphic>
              <a:graphicData uri="http://schemas.openxmlformats.org/drawingml/2006/picture">
                <pic:pic>
                  <pic:nvPicPr>
                    <pic:cNvPr id="335" name="Image 335"/>
                    <pic:cNvPicPr/>
                  </pic:nvPicPr>
                  <pic:blipFill>
                    <a:blip r:embed="rId97" cstate="print"/>
                    <a:stretch>
                      <a:fillRect/>
                    </a:stretch>
                  </pic:blipFill>
                  <pic:spPr>
                    <a:xfrm>
                      <a:off x="0" y="0"/>
                      <a:ext cx="2419727" cy="92297"/>
                    </a:xfrm>
                    <a:prstGeom prst="rect">
                      <a:avLst/>
                    </a:prstGeom>
                  </pic:spPr>
                </pic:pic>
              </a:graphicData>
            </a:graphic>
          </wp:inline>
        </w:drawing>
      </w:r>
      <w:r>
        <w:rPr>
          <w:rFonts w:ascii="Cambria"/>
          <w:position w:val="-2"/>
          <w:sz w:val="14"/>
        </w:rPr>
      </w:r>
    </w:p>
    <w:p>
      <w:pPr>
        <w:spacing w:before="13"/>
        <w:ind w:left="1149" w:right="0" w:firstLine="0"/>
        <w:jc w:val="both"/>
        <w:rPr>
          <w:rFonts w:ascii="Cambria"/>
          <w:sz w:val="15"/>
        </w:rPr>
      </w:pPr>
      <w:r>
        <w:rPr>
          <w:rFonts w:ascii="Cambria"/>
          <w:color w:val="231F1F"/>
          <w:w w:val="105"/>
          <w:sz w:val="15"/>
        </w:rPr>
        <w:t>in</w:t>
      </w:r>
      <w:r>
        <w:rPr>
          <w:rFonts w:ascii="Cambria"/>
          <w:color w:val="231F1F"/>
          <w:spacing w:val="1"/>
          <w:w w:val="105"/>
          <w:sz w:val="15"/>
        </w:rPr>
        <w:t> </w:t>
      </w:r>
      <w:r>
        <w:rPr>
          <w:rFonts w:ascii="Cambria"/>
          <w:color w:val="231F1F"/>
          <w:w w:val="105"/>
          <w:sz w:val="15"/>
        </w:rPr>
        <w:t>the</w:t>
      </w:r>
      <w:r>
        <w:rPr>
          <w:rFonts w:ascii="Cambria"/>
          <w:color w:val="231F1F"/>
          <w:spacing w:val="-1"/>
          <w:w w:val="105"/>
          <w:sz w:val="15"/>
        </w:rPr>
        <w:t> </w:t>
      </w:r>
      <w:r>
        <w:rPr>
          <w:rFonts w:ascii="Cambria"/>
          <w:color w:val="231F1F"/>
          <w:w w:val="105"/>
          <w:sz w:val="15"/>
        </w:rPr>
        <w:t>bathroom and</w:t>
      </w:r>
      <w:r>
        <w:rPr>
          <w:rFonts w:ascii="Cambria"/>
          <w:color w:val="231F1F"/>
          <w:spacing w:val="-2"/>
          <w:w w:val="105"/>
          <w:sz w:val="15"/>
        </w:rPr>
        <w:t> </w:t>
      </w:r>
      <w:r>
        <w:rPr>
          <w:rFonts w:ascii="Cambria"/>
          <w:color w:val="231F1F"/>
          <w:w w:val="105"/>
          <w:sz w:val="15"/>
        </w:rPr>
        <w:t>kitchen </w:t>
      </w:r>
      <w:r>
        <w:rPr>
          <w:rFonts w:ascii="Cambria"/>
          <w:i/>
          <w:color w:val="231F1F"/>
          <w:w w:val="105"/>
          <w:sz w:val="15"/>
        </w:rPr>
        <w:t>before </w:t>
      </w:r>
      <w:r>
        <w:rPr>
          <w:rFonts w:ascii="Cambria"/>
          <w:color w:val="231F1F"/>
          <w:w w:val="105"/>
          <w:sz w:val="15"/>
        </w:rPr>
        <w:t>you</w:t>
      </w:r>
      <w:r>
        <w:rPr>
          <w:rFonts w:ascii="Cambria"/>
          <w:color w:val="231F1F"/>
          <w:spacing w:val="-2"/>
          <w:w w:val="105"/>
          <w:sz w:val="15"/>
        </w:rPr>
        <w:t> </w:t>
      </w:r>
      <w:r>
        <w:rPr>
          <w:rFonts w:ascii="Cambria"/>
          <w:color w:val="231F1F"/>
          <w:w w:val="105"/>
          <w:sz w:val="15"/>
        </w:rPr>
        <w:t>start</w:t>
      </w:r>
      <w:r>
        <w:rPr>
          <w:rFonts w:ascii="Cambria"/>
          <w:color w:val="231F1F"/>
          <w:spacing w:val="-3"/>
          <w:w w:val="105"/>
          <w:sz w:val="15"/>
        </w:rPr>
        <w:t> </w:t>
      </w:r>
      <w:r>
        <w:rPr>
          <w:rFonts w:ascii="Cambria"/>
          <w:color w:val="231F1F"/>
          <w:spacing w:val="-2"/>
          <w:w w:val="105"/>
          <w:sz w:val="15"/>
        </w:rPr>
        <w:t>showering</w:t>
      </w:r>
    </w:p>
    <w:p>
      <w:pPr>
        <w:spacing w:line="256" w:lineRule="auto" w:before="44"/>
        <w:ind w:left="664" w:right="654" w:firstLine="0"/>
        <w:jc w:val="both"/>
        <w:rPr>
          <w:rFonts w:ascii="Cambria"/>
          <w:sz w:val="15"/>
        </w:rPr>
      </w:pPr>
      <w:r>
        <w:rPr/>
        <w:br w:type="column"/>
      </w:r>
      <w:r>
        <w:rPr>
          <w:rFonts w:ascii="Cambria"/>
          <w:color w:val="231F1F"/>
          <w:sz w:val="15"/>
        </w:rPr>
        <w:t>or cooking with open pots. When showering, be sure to</w:t>
      </w:r>
      <w:r>
        <w:rPr>
          <w:rFonts w:ascii="Cambria"/>
          <w:color w:val="231F1F"/>
          <w:spacing w:val="40"/>
          <w:sz w:val="15"/>
        </w:rPr>
        <w:t> </w:t>
      </w:r>
      <w:r>
        <w:rPr>
          <w:rFonts w:ascii="Cambria"/>
          <w:color w:val="231F1F"/>
          <w:sz w:val="15"/>
        </w:rPr>
        <w:t>keep the shower curtain </w:t>
      </w:r>
      <w:r>
        <w:rPr>
          <w:rFonts w:ascii="Cambria"/>
          <w:i/>
          <w:color w:val="231F1F"/>
          <w:sz w:val="15"/>
        </w:rPr>
        <w:t>inside </w:t>
      </w:r>
      <w:r>
        <w:rPr>
          <w:rFonts w:ascii="Cambria"/>
          <w:color w:val="231F1F"/>
          <w:sz w:val="15"/>
        </w:rPr>
        <w:t>the tub or fully close the</w:t>
      </w:r>
      <w:r>
        <w:rPr>
          <w:rFonts w:ascii="Cambria"/>
          <w:color w:val="231F1F"/>
          <w:spacing w:val="40"/>
          <w:sz w:val="15"/>
        </w:rPr>
        <w:t> </w:t>
      </w:r>
      <w:r>
        <w:rPr>
          <w:rFonts w:ascii="Cambria"/>
          <w:color w:val="231F1F"/>
          <w:sz w:val="15"/>
        </w:rPr>
        <w:t>shower doors. Also, the experts recommend that after</w:t>
      </w:r>
      <w:r>
        <w:rPr>
          <w:rFonts w:ascii="Cambria"/>
          <w:color w:val="231F1F"/>
          <w:spacing w:val="40"/>
          <w:sz w:val="15"/>
        </w:rPr>
        <w:t> </w:t>
      </w:r>
      <w:r>
        <w:rPr>
          <w:rFonts w:ascii="Cambria"/>
          <w:color w:val="231F1F"/>
          <w:sz w:val="15"/>
        </w:rPr>
        <w:t>taking a shower or bath, you: (1) wipe moisture off of</w:t>
      </w:r>
      <w:r>
        <w:rPr>
          <w:rFonts w:ascii="Cambria"/>
          <w:color w:val="231F1F"/>
          <w:spacing w:val="40"/>
          <w:sz w:val="15"/>
        </w:rPr>
        <w:t> </w:t>
      </w:r>
      <w:r>
        <w:rPr>
          <w:rFonts w:ascii="Cambria"/>
          <w:color w:val="231F1F"/>
          <w:sz w:val="15"/>
        </w:rPr>
        <w:t>shower</w:t>
      </w:r>
      <w:r>
        <w:rPr>
          <w:rFonts w:ascii="Cambria"/>
          <w:color w:val="231F1F"/>
          <w:spacing w:val="-5"/>
          <w:sz w:val="15"/>
        </w:rPr>
        <w:t> </w:t>
      </w:r>
      <w:r>
        <w:rPr>
          <w:rFonts w:ascii="Cambria"/>
          <w:color w:val="231F1F"/>
          <w:sz w:val="15"/>
        </w:rPr>
        <w:t>walls,</w:t>
      </w:r>
      <w:r>
        <w:rPr>
          <w:rFonts w:ascii="Cambria"/>
          <w:color w:val="231F1F"/>
          <w:spacing w:val="-2"/>
          <w:sz w:val="15"/>
        </w:rPr>
        <w:t> </w:t>
      </w:r>
      <w:r>
        <w:rPr>
          <w:rFonts w:ascii="Cambria"/>
          <w:color w:val="231F1F"/>
          <w:sz w:val="15"/>
        </w:rPr>
        <w:t>shower</w:t>
      </w:r>
      <w:r>
        <w:rPr>
          <w:rFonts w:ascii="Cambria"/>
          <w:color w:val="231F1F"/>
          <w:spacing w:val="-6"/>
          <w:sz w:val="15"/>
        </w:rPr>
        <w:t> </w:t>
      </w:r>
      <w:r>
        <w:rPr>
          <w:rFonts w:ascii="Cambria"/>
          <w:color w:val="231F1F"/>
          <w:sz w:val="15"/>
        </w:rPr>
        <w:t>doors,</w:t>
      </w:r>
      <w:r>
        <w:rPr>
          <w:rFonts w:ascii="Cambria"/>
          <w:color w:val="231F1F"/>
          <w:spacing w:val="-7"/>
          <w:sz w:val="15"/>
        </w:rPr>
        <w:t> </w:t>
      </w:r>
      <w:r>
        <w:rPr>
          <w:rFonts w:ascii="Cambria"/>
          <w:color w:val="231F1F"/>
          <w:sz w:val="15"/>
        </w:rPr>
        <w:t>the</w:t>
      </w:r>
      <w:r>
        <w:rPr>
          <w:rFonts w:ascii="Cambria"/>
          <w:color w:val="231F1F"/>
          <w:spacing w:val="-4"/>
          <w:sz w:val="15"/>
        </w:rPr>
        <w:t> </w:t>
      </w:r>
      <w:r>
        <w:rPr>
          <w:rFonts w:ascii="Cambria"/>
          <w:color w:val="231F1F"/>
          <w:sz w:val="15"/>
        </w:rPr>
        <w:t>bathtub</w:t>
      </w:r>
      <w:r>
        <w:rPr>
          <w:rFonts w:ascii="Cambria"/>
          <w:color w:val="231F1F"/>
          <w:spacing w:val="-5"/>
          <w:sz w:val="15"/>
        </w:rPr>
        <w:t> </w:t>
      </w:r>
      <w:r>
        <w:rPr>
          <w:rFonts w:ascii="Cambria"/>
          <w:color w:val="231F1F"/>
          <w:sz w:val="15"/>
        </w:rPr>
        <w:t>and</w:t>
      </w:r>
      <w:r>
        <w:rPr>
          <w:rFonts w:ascii="Cambria"/>
          <w:color w:val="231F1F"/>
          <w:spacing w:val="-6"/>
          <w:sz w:val="15"/>
        </w:rPr>
        <w:t> </w:t>
      </w:r>
      <w:r>
        <w:rPr>
          <w:rFonts w:ascii="Cambria"/>
          <w:color w:val="231F1F"/>
          <w:sz w:val="15"/>
        </w:rPr>
        <w:t>the</w:t>
      </w:r>
      <w:r>
        <w:rPr>
          <w:rFonts w:ascii="Cambria"/>
          <w:color w:val="231F1F"/>
          <w:spacing w:val="-4"/>
          <w:sz w:val="15"/>
        </w:rPr>
        <w:t> </w:t>
      </w:r>
      <w:r>
        <w:rPr>
          <w:rFonts w:ascii="Cambria"/>
          <w:color w:val="231F1F"/>
          <w:spacing w:val="-2"/>
          <w:sz w:val="15"/>
        </w:rPr>
        <w:t>bathroom</w:t>
      </w:r>
    </w:p>
    <w:p>
      <w:pPr>
        <w:spacing w:line="376" w:lineRule="exact" w:before="34"/>
        <w:ind w:left="664" w:right="656" w:firstLine="0"/>
        <w:jc w:val="both"/>
        <w:rPr>
          <w:rFonts w:ascii="Cambria"/>
          <w:sz w:val="15"/>
        </w:rPr>
      </w:pPr>
      <w:r>
        <w:rPr>
          <w:rFonts w:ascii="Cambria"/>
          <w:sz w:val="15"/>
        </w:rPr>
        <w:drawing>
          <wp:anchor distT="0" distB="0" distL="0" distR="0" allowOverlap="1" layoutInCell="1" locked="0" behindDoc="1" simplePos="0" relativeHeight="483909120">
            <wp:simplePos x="0" y="0"/>
            <wp:positionH relativeFrom="page">
              <wp:posOffset>4271772</wp:posOffset>
            </wp:positionH>
            <wp:positionV relativeFrom="paragraph">
              <wp:posOffset>23850</wp:posOffset>
            </wp:positionV>
            <wp:extent cx="2394204" cy="89916"/>
            <wp:effectExtent l="0" t="0" r="0" b="0"/>
            <wp:wrapNone/>
            <wp:docPr id="336" name="Image 336"/>
            <wp:cNvGraphicFramePr>
              <a:graphicFrameLocks/>
            </wp:cNvGraphicFramePr>
            <a:graphic>
              <a:graphicData uri="http://schemas.openxmlformats.org/drawingml/2006/picture">
                <pic:pic>
                  <pic:nvPicPr>
                    <pic:cNvPr id="336" name="Image 336"/>
                    <pic:cNvPicPr/>
                  </pic:nvPicPr>
                  <pic:blipFill>
                    <a:blip r:embed="rId98" cstate="print"/>
                    <a:stretch>
                      <a:fillRect/>
                    </a:stretch>
                  </pic:blipFill>
                  <pic:spPr>
                    <a:xfrm>
                      <a:off x="0" y="0"/>
                      <a:ext cx="2394204" cy="89916"/>
                    </a:xfrm>
                    <a:prstGeom prst="rect">
                      <a:avLst/>
                    </a:prstGeom>
                  </pic:spPr>
                </pic:pic>
              </a:graphicData>
            </a:graphic>
          </wp:anchor>
        </w:drawing>
      </w:r>
      <w:r>
        <w:rPr>
          <w:rFonts w:ascii="Cambria"/>
          <w:sz w:val="15"/>
        </w:rPr>
        <w:drawing>
          <wp:anchor distT="0" distB="0" distL="0" distR="0" allowOverlap="1" layoutInCell="1" locked="0" behindDoc="1" simplePos="0" relativeHeight="483909632">
            <wp:simplePos x="0" y="0"/>
            <wp:positionH relativeFrom="page">
              <wp:posOffset>4271771</wp:posOffset>
            </wp:positionH>
            <wp:positionV relativeFrom="paragraph">
              <wp:posOffset>263118</wp:posOffset>
            </wp:positionV>
            <wp:extent cx="2394204" cy="89916"/>
            <wp:effectExtent l="0" t="0" r="0" b="0"/>
            <wp:wrapNone/>
            <wp:docPr id="337" name="Image 337"/>
            <wp:cNvGraphicFramePr>
              <a:graphicFrameLocks/>
            </wp:cNvGraphicFramePr>
            <a:graphic>
              <a:graphicData uri="http://schemas.openxmlformats.org/drawingml/2006/picture">
                <pic:pic>
                  <pic:nvPicPr>
                    <pic:cNvPr id="337" name="Image 337"/>
                    <pic:cNvPicPr/>
                  </pic:nvPicPr>
                  <pic:blipFill>
                    <a:blip r:embed="rId99" cstate="print"/>
                    <a:stretch>
                      <a:fillRect/>
                    </a:stretch>
                  </pic:blipFill>
                  <pic:spPr>
                    <a:xfrm>
                      <a:off x="0" y="0"/>
                      <a:ext cx="2394204" cy="89916"/>
                    </a:xfrm>
                    <a:prstGeom prst="rect">
                      <a:avLst/>
                    </a:prstGeom>
                  </pic:spPr>
                </pic:pic>
              </a:graphicData>
            </a:graphic>
          </wp:anchor>
        </w:drawing>
      </w:r>
      <w:r>
        <w:rPr>
          <w:rFonts w:ascii="Cambria"/>
          <w:color w:val="231F1F"/>
          <w:w w:val="105"/>
          <w:sz w:val="15"/>
        </w:rPr>
        <w:t>on</w:t>
      </w:r>
      <w:r>
        <w:rPr>
          <w:rFonts w:ascii="Cambria"/>
          <w:color w:val="231F1F"/>
          <w:spacing w:val="-3"/>
          <w:w w:val="105"/>
          <w:sz w:val="15"/>
        </w:rPr>
        <w:t> </w:t>
      </w:r>
      <w:r>
        <w:rPr>
          <w:rFonts w:ascii="Cambria"/>
          <w:color w:val="231F1F"/>
          <w:w w:val="105"/>
          <w:sz w:val="15"/>
        </w:rPr>
        <w:t>the</w:t>
      </w:r>
      <w:r>
        <w:rPr>
          <w:rFonts w:ascii="Cambria"/>
          <w:color w:val="231F1F"/>
          <w:spacing w:val="-3"/>
          <w:w w:val="105"/>
          <w:sz w:val="15"/>
        </w:rPr>
        <w:t> </w:t>
      </w:r>
      <w:r>
        <w:rPr>
          <w:rFonts w:ascii="Cambria"/>
          <w:color w:val="231F1F"/>
          <w:w w:val="105"/>
          <w:sz w:val="15"/>
        </w:rPr>
        <w:t>mirrors and</w:t>
      </w:r>
      <w:r>
        <w:rPr>
          <w:rFonts w:ascii="Cambria"/>
          <w:color w:val="231F1F"/>
          <w:spacing w:val="-3"/>
          <w:w w:val="105"/>
          <w:sz w:val="15"/>
        </w:rPr>
        <w:t> </w:t>
      </w:r>
      <w:r>
        <w:rPr>
          <w:rFonts w:ascii="Cambria"/>
          <w:color w:val="231F1F"/>
          <w:w w:val="105"/>
          <w:sz w:val="15"/>
        </w:rPr>
        <w:t>bathroom</w:t>
      </w:r>
      <w:r>
        <w:rPr>
          <w:rFonts w:ascii="Cambria"/>
          <w:color w:val="231F1F"/>
          <w:spacing w:val="-1"/>
          <w:w w:val="105"/>
          <w:sz w:val="15"/>
        </w:rPr>
        <w:t> </w:t>
      </w:r>
      <w:r>
        <w:rPr>
          <w:rFonts w:ascii="Cambria"/>
          <w:color w:val="231F1F"/>
          <w:w w:val="105"/>
          <w:sz w:val="15"/>
        </w:rPr>
        <w:t>walls and</w:t>
      </w:r>
      <w:r>
        <w:rPr>
          <w:rFonts w:ascii="Cambria"/>
          <w:color w:val="231F1F"/>
          <w:spacing w:val="-1"/>
          <w:w w:val="105"/>
          <w:sz w:val="15"/>
        </w:rPr>
        <w:t> </w:t>
      </w:r>
      <w:r>
        <w:rPr>
          <w:rFonts w:ascii="Cambria"/>
          <w:color w:val="231F1F"/>
          <w:w w:val="105"/>
          <w:sz w:val="15"/>
        </w:rPr>
        <w:t>tile</w:t>
      </w:r>
      <w:r>
        <w:rPr>
          <w:rFonts w:ascii="Cambria"/>
          <w:color w:val="231F1F"/>
          <w:spacing w:val="-2"/>
          <w:w w:val="105"/>
          <w:sz w:val="15"/>
        </w:rPr>
        <w:t> </w:t>
      </w:r>
      <w:r>
        <w:rPr>
          <w:rFonts w:ascii="Cambria"/>
          <w:color w:val="231F1F"/>
          <w:w w:val="105"/>
          <w:sz w:val="15"/>
        </w:rPr>
        <w:t>surfaces has</w:t>
      </w:r>
      <w:r>
        <w:rPr>
          <w:rFonts w:ascii="Cambria"/>
          <w:color w:val="231F1F"/>
          <w:spacing w:val="40"/>
          <w:w w:val="105"/>
          <w:sz w:val="15"/>
        </w:rPr>
        <w:t> </w:t>
      </w:r>
      <w:r>
        <w:rPr>
          <w:rFonts w:ascii="Cambria"/>
          <w:color w:val="231F1F"/>
          <w:w w:val="105"/>
          <w:sz w:val="15"/>
        </w:rPr>
        <w:t>so they will completely dry out.</w:t>
      </w:r>
    </w:p>
    <w:p>
      <w:pPr>
        <w:pStyle w:val="ListParagraph"/>
        <w:numPr>
          <w:ilvl w:val="0"/>
          <w:numId w:val="38"/>
        </w:numPr>
        <w:tabs>
          <w:tab w:pos="664" w:val="left" w:leader="none"/>
        </w:tabs>
        <w:spacing w:line="259" w:lineRule="auto" w:before="42" w:after="0"/>
        <w:ind w:left="664" w:right="654" w:hanging="281"/>
        <w:jc w:val="both"/>
        <w:rPr>
          <w:rFonts w:ascii="Cambria" w:hAnsi="Cambria"/>
          <w:sz w:val="15"/>
        </w:rPr>
      </w:pPr>
      <w:r>
        <w:rPr>
          <w:rFonts w:ascii="Cambria" w:hAnsi="Cambria"/>
          <w:color w:val="231F1F"/>
          <w:w w:val="105"/>
          <w:sz w:val="15"/>
        </w:rPr>
        <w:t>Promptly</w:t>
      </w:r>
      <w:r>
        <w:rPr>
          <w:rFonts w:ascii="Cambria" w:hAnsi="Cambria"/>
          <w:color w:val="231F1F"/>
          <w:spacing w:val="-2"/>
          <w:w w:val="105"/>
          <w:sz w:val="15"/>
        </w:rPr>
        <w:t> </w:t>
      </w:r>
      <w:r>
        <w:rPr>
          <w:rFonts w:ascii="Cambria" w:hAnsi="Cambria"/>
          <w:color w:val="231F1F"/>
          <w:w w:val="105"/>
          <w:sz w:val="15"/>
        </w:rPr>
        <w:t>notify</w:t>
      </w:r>
      <w:r>
        <w:rPr>
          <w:rFonts w:ascii="Cambria" w:hAnsi="Cambria"/>
          <w:color w:val="231F1F"/>
          <w:spacing w:val="-2"/>
          <w:w w:val="105"/>
          <w:sz w:val="15"/>
        </w:rPr>
        <w:t> </w:t>
      </w:r>
      <w:r>
        <w:rPr>
          <w:rFonts w:ascii="Cambria" w:hAnsi="Cambria"/>
          <w:color w:val="231F1F"/>
          <w:w w:val="105"/>
          <w:sz w:val="15"/>
        </w:rPr>
        <w:t>us in</w:t>
      </w:r>
      <w:r>
        <w:rPr>
          <w:rFonts w:ascii="Cambria" w:hAnsi="Cambria"/>
          <w:color w:val="231F1F"/>
          <w:spacing w:val="-2"/>
          <w:w w:val="105"/>
          <w:sz w:val="15"/>
        </w:rPr>
        <w:t> </w:t>
      </w:r>
      <w:r>
        <w:rPr>
          <w:rFonts w:ascii="Cambria" w:hAnsi="Cambria"/>
          <w:color w:val="231F1F"/>
          <w:w w:val="105"/>
          <w:sz w:val="15"/>
        </w:rPr>
        <w:t>writing about</w:t>
      </w:r>
      <w:r>
        <w:rPr>
          <w:rFonts w:ascii="Cambria" w:hAnsi="Cambria"/>
          <w:color w:val="231F1F"/>
          <w:spacing w:val="-3"/>
          <w:w w:val="105"/>
          <w:sz w:val="15"/>
        </w:rPr>
        <w:t> </w:t>
      </w:r>
      <w:r>
        <w:rPr>
          <w:rFonts w:ascii="Cambria" w:hAnsi="Cambria"/>
          <w:color w:val="231F1F"/>
          <w:w w:val="105"/>
          <w:sz w:val="15"/>
        </w:rPr>
        <w:t>any</w:t>
      </w:r>
      <w:r>
        <w:rPr>
          <w:rFonts w:ascii="Cambria" w:hAnsi="Cambria"/>
          <w:color w:val="231F1F"/>
          <w:spacing w:val="-2"/>
          <w:w w:val="105"/>
          <w:sz w:val="15"/>
        </w:rPr>
        <w:t> </w:t>
      </w:r>
      <w:r>
        <w:rPr>
          <w:rFonts w:ascii="Cambria" w:hAnsi="Cambria"/>
          <w:color w:val="231F1F"/>
          <w:w w:val="105"/>
          <w:sz w:val="15"/>
        </w:rPr>
        <w:t>air</w:t>
      </w:r>
      <w:r>
        <w:rPr>
          <w:rFonts w:ascii="Cambria" w:hAnsi="Cambria"/>
          <w:color w:val="231F1F"/>
          <w:spacing w:val="-2"/>
          <w:w w:val="105"/>
          <w:sz w:val="15"/>
        </w:rPr>
        <w:t> </w:t>
      </w:r>
      <w:r>
        <w:rPr>
          <w:rFonts w:ascii="Cambria" w:hAnsi="Cambria"/>
          <w:color w:val="231F1F"/>
          <w:w w:val="105"/>
          <w:sz w:val="15"/>
        </w:rPr>
        <w:t>conditioning</w:t>
      </w:r>
      <w:r>
        <w:rPr>
          <w:rFonts w:ascii="Cambria" w:hAnsi="Cambria"/>
          <w:color w:val="231F1F"/>
          <w:spacing w:val="40"/>
          <w:w w:val="105"/>
          <w:sz w:val="15"/>
        </w:rPr>
        <w:t> </w:t>
      </w:r>
      <w:r>
        <w:rPr>
          <w:rFonts w:ascii="Cambria" w:hAnsi="Cambria"/>
          <w:color w:val="231F1F"/>
          <w:w w:val="105"/>
          <w:sz w:val="15"/>
        </w:rPr>
        <w:t>or</w:t>
      </w:r>
      <w:r>
        <w:rPr>
          <w:rFonts w:ascii="Cambria" w:hAnsi="Cambria"/>
          <w:color w:val="231F1F"/>
          <w:spacing w:val="22"/>
          <w:w w:val="105"/>
          <w:sz w:val="15"/>
        </w:rPr>
        <w:t> </w:t>
      </w:r>
      <w:r>
        <w:rPr>
          <w:rFonts w:ascii="Cambria" w:hAnsi="Cambria"/>
          <w:color w:val="231F1F"/>
          <w:w w:val="105"/>
          <w:sz w:val="15"/>
        </w:rPr>
        <w:t>heating</w:t>
      </w:r>
      <w:r>
        <w:rPr>
          <w:rFonts w:ascii="Cambria" w:hAnsi="Cambria"/>
          <w:color w:val="231F1F"/>
          <w:spacing w:val="26"/>
          <w:w w:val="105"/>
          <w:sz w:val="15"/>
        </w:rPr>
        <w:t> </w:t>
      </w:r>
      <w:r>
        <w:rPr>
          <w:rFonts w:ascii="Cambria" w:hAnsi="Cambria"/>
          <w:color w:val="231F1F"/>
          <w:w w:val="105"/>
          <w:sz w:val="15"/>
        </w:rPr>
        <w:t>system</w:t>
      </w:r>
      <w:r>
        <w:rPr>
          <w:rFonts w:ascii="Cambria" w:hAnsi="Cambria"/>
          <w:color w:val="231F1F"/>
          <w:spacing w:val="27"/>
          <w:w w:val="105"/>
          <w:sz w:val="15"/>
        </w:rPr>
        <w:t> </w:t>
      </w:r>
      <w:r>
        <w:rPr>
          <w:rFonts w:ascii="Cambria" w:hAnsi="Cambria"/>
          <w:color w:val="231F1F"/>
          <w:w w:val="105"/>
          <w:sz w:val="15"/>
        </w:rPr>
        <w:t>problems</w:t>
      </w:r>
      <w:r>
        <w:rPr>
          <w:rFonts w:ascii="Cambria" w:hAnsi="Cambria"/>
          <w:color w:val="231F1F"/>
          <w:spacing w:val="26"/>
          <w:w w:val="105"/>
          <w:sz w:val="15"/>
        </w:rPr>
        <w:t> </w:t>
      </w:r>
      <w:r>
        <w:rPr>
          <w:rFonts w:ascii="Cambria" w:hAnsi="Cambria"/>
          <w:color w:val="231F1F"/>
          <w:w w:val="105"/>
          <w:sz w:val="15"/>
        </w:rPr>
        <w:t>you</w:t>
      </w:r>
      <w:r>
        <w:rPr>
          <w:rFonts w:ascii="Cambria" w:hAnsi="Cambria"/>
          <w:color w:val="231F1F"/>
          <w:spacing w:val="27"/>
          <w:w w:val="105"/>
          <w:sz w:val="15"/>
        </w:rPr>
        <w:t> </w:t>
      </w:r>
      <w:r>
        <w:rPr>
          <w:rFonts w:ascii="Cambria" w:hAnsi="Cambria"/>
          <w:color w:val="231F1F"/>
          <w:w w:val="105"/>
          <w:sz w:val="15"/>
        </w:rPr>
        <w:t>discover.</w:t>
      </w:r>
      <w:r>
        <w:rPr>
          <w:rFonts w:ascii="Cambria" w:hAnsi="Cambria"/>
          <w:color w:val="231F1F"/>
          <w:spacing w:val="25"/>
          <w:w w:val="105"/>
          <w:sz w:val="15"/>
        </w:rPr>
        <w:t> </w:t>
      </w:r>
      <w:r>
        <w:rPr>
          <w:rFonts w:ascii="Cambria" w:hAnsi="Cambria"/>
          <w:color w:val="231F1F"/>
          <w:w w:val="105"/>
          <w:sz w:val="15"/>
        </w:rPr>
        <w:t>Follow</w:t>
      </w:r>
      <w:r>
        <w:rPr>
          <w:rFonts w:ascii="Cambria" w:hAnsi="Cambria"/>
          <w:color w:val="231F1F"/>
          <w:spacing w:val="26"/>
          <w:w w:val="105"/>
          <w:sz w:val="15"/>
        </w:rPr>
        <w:t> </w:t>
      </w:r>
      <w:r>
        <w:rPr>
          <w:rFonts w:ascii="Cambria" w:hAnsi="Cambria"/>
          <w:color w:val="231F1F"/>
          <w:w w:val="105"/>
          <w:sz w:val="15"/>
        </w:rPr>
        <w:t>our</w:t>
      </w:r>
    </w:p>
    <w:p>
      <w:pPr>
        <w:pStyle w:val="BodyText"/>
        <w:spacing w:before="8"/>
        <w:rPr>
          <w:rFonts w:ascii="Cambria"/>
          <w:sz w:val="2"/>
        </w:rPr>
      </w:pPr>
    </w:p>
    <w:p>
      <w:pPr>
        <w:spacing w:line="142" w:lineRule="exact"/>
        <w:ind w:left="674" w:right="0" w:firstLine="0"/>
        <w:rPr>
          <w:rFonts w:ascii="Cambria"/>
          <w:position w:val="-2"/>
          <w:sz w:val="14"/>
        </w:rPr>
      </w:pPr>
      <w:r>
        <w:rPr>
          <w:rFonts w:ascii="Cambria"/>
          <w:position w:val="-2"/>
          <w:sz w:val="14"/>
        </w:rPr>
        <w:drawing>
          <wp:inline distT="0" distB="0" distL="0" distR="0">
            <wp:extent cx="2414015" cy="90487"/>
            <wp:effectExtent l="0" t="0" r="0" b="0"/>
            <wp:docPr id="338" name="Image 338"/>
            <wp:cNvGraphicFramePr>
              <a:graphicFrameLocks/>
            </wp:cNvGraphicFramePr>
            <a:graphic>
              <a:graphicData uri="http://schemas.openxmlformats.org/drawingml/2006/picture">
                <pic:pic>
                  <pic:nvPicPr>
                    <pic:cNvPr id="338" name="Image 338"/>
                    <pic:cNvPicPr/>
                  </pic:nvPicPr>
                  <pic:blipFill>
                    <a:blip r:embed="rId100" cstate="print"/>
                    <a:stretch>
                      <a:fillRect/>
                    </a:stretch>
                  </pic:blipFill>
                  <pic:spPr>
                    <a:xfrm>
                      <a:off x="0" y="0"/>
                      <a:ext cx="2414015" cy="90487"/>
                    </a:xfrm>
                    <a:prstGeom prst="rect">
                      <a:avLst/>
                    </a:prstGeom>
                  </pic:spPr>
                </pic:pic>
              </a:graphicData>
            </a:graphic>
          </wp:inline>
        </w:drawing>
      </w:r>
      <w:r>
        <w:rPr>
          <w:rFonts w:ascii="Cambria"/>
          <w:position w:val="-2"/>
          <w:sz w:val="14"/>
        </w:rPr>
      </w:r>
    </w:p>
    <w:p>
      <w:pPr>
        <w:spacing w:line="256" w:lineRule="auto" w:before="13"/>
        <w:ind w:left="664" w:right="653" w:firstLine="0"/>
        <w:jc w:val="both"/>
        <w:rPr>
          <w:rFonts w:ascii="Cambria"/>
          <w:sz w:val="15"/>
        </w:rPr>
      </w:pPr>
      <w:r>
        <w:rPr>
          <w:rFonts w:ascii="Cambria"/>
          <w:color w:val="231F1F"/>
          <w:sz w:val="15"/>
        </w:rPr>
        <w:t>is recommended that you periodically open windows and</w:t>
      </w:r>
      <w:r>
        <w:rPr>
          <w:rFonts w:ascii="Cambria"/>
          <w:color w:val="231F1F"/>
          <w:spacing w:val="40"/>
          <w:w w:val="105"/>
          <w:sz w:val="15"/>
        </w:rPr>
        <w:t> </w:t>
      </w:r>
      <w:r>
        <w:rPr>
          <w:rFonts w:ascii="Cambria"/>
          <w:color w:val="231F1F"/>
          <w:w w:val="105"/>
          <w:sz w:val="15"/>
        </w:rPr>
        <w:t>doors</w:t>
      </w:r>
      <w:r>
        <w:rPr>
          <w:rFonts w:ascii="Cambria"/>
          <w:color w:val="231F1F"/>
          <w:w w:val="105"/>
          <w:sz w:val="15"/>
        </w:rPr>
        <w:t> on</w:t>
      </w:r>
      <w:r>
        <w:rPr>
          <w:rFonts w:ascii="Cambria"/>
          <w:color w:val="231F1F"/>
          <w:w w:val="105"/>
          <w:sz w:val="15"/>
        </w:rPr>
        <w:t> days</w:t>
      </w:r>
      <w:r>
        <w:rPr>
          <w:rFonts w:ascii="Cambria"/>
          <w:color w:val="231F1F"/>
          <w:w w:val="105"/>
          <w:sz w:val="15"/>
        </w:rPr>
        <w:t> when</w:t>
      </w:r>
      <w:r>
        <w:rPr>
          <w:rFonts w:ascii="Cambria"/>
          <w:color w:val="231F1F"/>
          <w:w w:val="105"/>
          <w:sz w:val="15"/>
        </w:rPr>
        <w:t> the outdoor</w:t>
      </w:r>
      <w:r>
        <w:rPr>
          <w:rFonts w:ascii="Cambria"/>
          <w:color w:val="231F1F"/>
          <w:w w:val="105"/>
          <w:sz w:val="15"/>
        </w:rPr>
        <w:t> weather is dry (i.e.,</w:t>
      </w:r>
      <w:r>
        <w:rPr>
          <w:rFonts w:ascii="Cambria"/>
          <w:color w:val="231F1F"/>
          <w:spacing w:val="40"/>
          <w:w w:val="105"/>
          <w:sz w:val="15"/>
        </w:rPr>
        <w:t> </w:t>
      </w:r>
      <w:r>
        <w:rPr>
          <w:rFonts w:ascii="Cambria"/>
          <w:color w:val="231F1F"/>
          <w:sz w:val="15"/>
        </w:rPr>
        <w:t>humidity is below 50</w:t>
      </w:r>
      <w:r>
        <w:rPr>
          <w:rFonts w:ascii="Cambria"/>
          <w:color w:val="231F1F"/>
          <w:spacing w:val="-2"/>
          <w:sz w:val="15"/>
        </w:rPr>
        <w:t> </w:t>
      </w:r>
      <w:r>
        <w:rPr>
          <w:rFonts w:ascii="Cambria"/>
          <w:color w:val="231F1F"/>
          <w:sz w:val="15"/>
        </w:rPr>
        <w:t>percent) to help humid areas of</w:t>
      </w:r>
      <w:r>
        <w:rPr>
          <w:rFonts w:ascii="Cambria"/>
          <w:color w:val="231F1F"/>
          <w:spacing w:val="-2"/>
          <w:sz w:val="15"/>
        </w:rPr>
        <w:t> </w:t>
      </w:r>
      <w:r>
        <w:rPr>
          <w:rFonts w:ascii="Cambria"/>
          <w:color w:val="231F1F"/>
          <w:sz w:val="15"/>
        </w:rPr>
        <w:t>your</w:t>
      </w:r>
      <w:r>
        <w:rPr>
          <w:rFonts w:ascii="Cambria"/>
          <w:color w:val="231F1F"/>
          <w:spacing w:val="40"/>
          <w:w w:val="105"/>
          <w:sz w:val="15"/>
        </w:rPr>
        <w:t> </w:t>
      </w:r>
      <w:r>
        <w:rPr>
          <w:rFonts w:ascii="Cambria"/>
          <w:color w:val="231F1F"/>
          <w:w w:val="105"/>
          <w:sz w:val="15"/>
        </w:rPr>
        <w:t>dwelling dry out.</w:t>
      </w:r>
    </w:p>
    <w:p>
      <w:pPr>
        <w:pStyle w:val="ListParagraph"/>
        <w:numPr>
          <w:ilvl w:val="0"/>
          <w:numId w:val="38"/>
        </w:numPr>
        <w:tabs>
          <w:tab w:pos="663" w:val="left" w:leader="none"/>
        </w:tabs>
        <w:spacing w:line="240" w:lineRule="auto" w:before="73" w:after="0"/>
        <w:ind w:left="663" w:right="0" w:hanging="280"/>
        <w:jc w:val="both"/>
        <w:rPr>
          <w:rFonts w:ascii="Cambria" w:hAnsi="Cambria"/>
          <w:sz w:val="15"/>
        </w:rPr>
      </w:pPr>
      <w:r>
        <w:rPr>
          <w:rFonts w:ascii="Cambria" w:hAnsi="Cambria"/>
          <w:color w:val="231F1F"/>
          <w:w w:val="105"/>
          <w:sz w:val="15"/>
        </w:rPr>
        <w:t>Promptly</w:t>
      </w:r>
      <w:r>
        <w:rPr>
          <w:rFonts w:ascii="Cambria" w:hAnsi="Cambria"/>
          <w:color w:val="231F1F"/>
          <w:spacing w:val="13"/>
          <w:w w:val="105"/>
          <w:sz w:val="15"/>
        </w:rPr>
        <w:t> </w:t>
      </w:r>
      <w:r>
        <w:rPr>
          <w:rFonts w:ascii="Cambria" w:hAnsi="Cambria"/>
          <w:color w:val="231F1F"/>
          <w:w w:val="105"/>
          <w:sz w:val="15"/>
        </w:rPr>
        <w:t>notify</w:t>
      </w:r>
      <w:r>
        <w:rPr>
          <w:rFonts w:ascii="Cambria" w:hAnsi="Cambria"/>
          <w:color w:val="231F1F"/>
          <w:spacing w:val="13"/>
          <w:w w:val="105"/>
          <w:sz w:val="15"/>
        </w:rPr>
        <w:t> </w:t>
      </w:r>
      <w:r>
        <w:rPr>
          <w:rFonts w:ascii="Cambria" w:hAnsi="Cambria"/>
          <w:color w:val="231F1F"/>
          <w:w w:val="105"/>
          <w:sz w:val="15"/>
        </w:rPr>
        <w:t>us</w:t>
      </w:r>
      <w:r>
        <w:rPr>
          <w:rFonts w:ascii="Cambria" w:hAnsi="Cambria"/>
          <w:color w:val="231F1F"/>
          <w:spacing w:val="10"/>
          <w:w w:val="105"/>
          <w:sz w:val="15"/>
        </w:rPr>
        <w:t> </w:t>
      </w:r>
      <w:r>
        <w:rPr>
          <w:rFonts w:ascii="Cambria" w:hAnsi="Cambria"/>
          <w:color w:val="231F1F"/>
          <w:w w:val="105"/>
          <w:sz w:val="15"/>
        </w:rPr>
        <w:t>in</w:t>
      </w:r>
      <w:r>
        <w:rPr>
          <w:rFonts w:ascii="Cambria" w:hAnsi="Cambria"/>
          <w:color w:val="231F1F"/>
          <w:spacing w:val="10"/>
          <w:w w:val="105"/>
          <w:sz w:val="15"/>
        </w:rPr>
        <w:t> </w:t>
      </w:r>
      <w:r>
        <w:rPr>
          <w:rFonts w:ascii="Cambria" w:hAnsi="Cambria"/>
          <w:color w:val="231F1F"/>
          <w:w w:val="105"/>
          <w:sz w:val="15"/>
        </w:rPr>
        <w:t>writing</w:t>
      </w:r>
      <w:r>
        <w:rPr>
          <w:rFonts w:ascii="Cambria" w:hAnsi="Cambria"/>
          <w:color w:val="231F1F"/>
          <w:spacing w:val="11"/>
          <w:w w:val="105"/>
          <w:sz w:val="15"/>
        </w:rPr>
        <w:t> </w:t>
      </w:r>
      <w:r>
        <w:rPr>
          <w:rFonts w:ascii="Cambria" w:hAnsi="Cambria"/>
          <w:color w:val="231F1F"/>
          <w:w w:val="105"/>
          <w:sz w:val="15"/>
        </w:rPr>
        <w:t>about</w:t>
      </w:r>
      <w:r>
        <w:rPr>
          <w:rFonts w:ascii="Cambria" w:hAnsi="Cambria"/>
          <w:color w:val="231F1F"/>
          <w:spacing w:val="12"/>
          <w:w w:val="105"/>
          <w:sz w:val="15"/>
        </w:rPr>
        <w:t> </w:t>
      </w:r>
      <w:r>
        <w:rPr>
          <w:rFonts w:ascii="Cambria" w:hAnsi="Cambria"/>
          <w:color w:val="231F1F"/>
          <w:w w:val="105"/>
          <w:sz w:val="15"/>
        </w:rPr>
        <w:t>any</w:t>
      </w:r>
      <w:r>
        <w:rPr>
          <w:rFonts w:ascii="Cambria" w:hAnsi="Cambria"/>
          <w:color w:val="231F1F"/>
          <w:spacing w:val="13"/>
          <w:w w:val="105"/>
          <w:sz w:val="15"/>
        </w:rPr>
        <w:t> </w:t>
      </w:r>
      <w:r>
        <w:rPr>
          <w:rFonts w:ascii="Cambria" w:hAnsi="Cambria"/>
          <w:color w:val="231F1F"/>
          <w:w w:val="105"/>
          <w:sz w:val="15"/>
        </w:rPr>
        <w:t>signs</w:t>
      </w:r>
      <w:r>
        <w:rPr>
          <w:rFonts w:ascii="Cambria" w:hAnsi="Cambria"/>
          <w:color w:val="231F1F"/>
          <w:spacing w:val="12"/>
          <w:w w:val="105"/>
          <w:sz w:val="15"/>
        </w:rPr>
        <w:t> </w:t>
      </w:r>
      <w:r>
        <w:rPr>
          <w:rFonts w:ascii="Cambria" w:hAnsi="Cambria"/>
          <w:color w:val="231F1F"/>
          <w:w w:val="105"/>
          <w:sz w:val="15"/>
        </w:rPr>
        <w:t>of</w:t>
      </w:r>
      <w:r>
        <w:rPr>
          <w:rFonts w:ascii="Cambria" w:hAnsi="Cambria"/>
          <w:color w:val="231F1F"/>
          <w:spacing w:val="13"/>
          <w:w w:val="105"/>
          <w:sz w:val="15"/>
        </w:rPr>
        <w:t> </w:t>
      </w:r>
      <w:r>
        <w:rPr>
          <w:rFonts w:ascii="Cambria" w:hAnsi="Cambria"/>
          <w:color w:val="231F1F"/>
          <w:spacing w:val="-4"/>
          <w:w w:val="105"/>
          <w:sz w:val="15"/>
        </w:rPr>
        <w:t>water</w:t>
      </w:r>
    </w:p>
    <w:p>
      <w:pPr>
        <w:pStyle w:val="BodyText"/>
        <w:spacing w:before="11"/>
        <w:rPr>
          <w:rFonts w:ascii="Cambria"/>
          <w:sz w:val="3"/>
        </w:rPr>
      </w:pPr>
    </w:p>
    <w:p>
      <w:pPr>
        <w:spacing w:line="142" w:lineRule="exact"/>
        <w:ind w:left="669" w:right="0" w:firstLine="0"/>
        <w:rPr>
          <w:rFonts w:ascii="Cambria"/>
          <w:position w:val="-2"/>
          <w:sz w:val="14"/>
        </w:rPr>
      </w:pPr>
      <w:r>
        <w:rPr>
          <w:rFonts w:ascii="Cambria"/>
          <w:position w:val="-2"/>
          <w:sz w:val="14"/>
        </w:rPr>
        <w:drawing>
          <wp:inline distT="0" distB="0" distL="0" distR="0">
            <wp:extent cx="2412482" cy="90487"/>
            <wp:effectExtent l="0" t="0" r="0" b="0"/>
            <wp:docPr id="339" name="Image 339"/>
            <wp:cNvGraphicFramePr>
              <a:graphicFrameLocks/>
            </wp:cNvGraphicFramePr>
            <a:graphic>
              <a:graphicData uri="http://schemas.openxmlformats.org/drawingml/2006/picture">
                <pic:pic>
                  <pic:nvPicPr>
                    <pic:cNvPr id="339" name="Image 339"/>
                    <pic:cNvPicPr/>
                  </pic:nvPicPr>
                  <pic:blipFill>
                    <a:blip r:embed="rId101" cstate="print"/>
                    <a:stretch>
                      <a:fillRect/>
                    </a:stretch>
                  </pic:blipFill>
                  <pic:spPr>
                    <a:xfrm>
                      <a:off x="0" y="0"/>
                      <a:ext cx="2412482" cy="90487"/>
                    </a:xfrm>
                    <a:prstGeom prst="rect">
                      <a:avLst/>
                    </a:prstGeom>
                  </pic:spPr>
                </pic:pic>
              </a:graphicData>
            </a:graphic>
          </wp:inline>
        </w:drawing>
      </w:r>
      <w:r>
        <w:rPr>
          <w:rFonts w:ascii="Cambria"/>
          <w:position w:val="-2"/>
          <w:sz w:val="14"/>
        </w:rPr>
      </w:r>
    </w:p>
    <w:p>
      <w:pPr>
        <w:spacing w:line="254" w:lineRule="auto" w:before="13"/>
        <w:ind w:left="664" w:right="656" w:hanging="1"/>
        <w:jc w:val="both"/>
        <w:rPr>
          <w:rFonts w:ascii="Cambria"/>
          <w:sz w:val="15"/>
        </w:rPr>
      </w:pPr>
      <w:r>
        <w:rPr>
          <w:rFonts w:ascii="Cambria"/>
          <w:color w:val="231F1F"/>
          <w:sz w:val="15"/>
        </w:rPr>
        <w:t>accordance</w:t>
      </w:r>
      <w:r>
        <w:rPr>
          <w:rFonts w:ascii="Cambria"/>
          <w:color w:val="231F1F"/>
          <w:spacing w:val="-4"/>
          <w:sz w:val="15"/>
        </w:rPr>
        <w:t> </w:t>
      </w:r>
      <w:r>
        <w:rPr>
          <w:rFonts w:ascii="Cambria"/>
          <w:color w:val="231F1F"/>
          <w:sz w:val="15"/>
        </w:rPr>
        <w:t>with state law and</w:t>
      </w:r>
      <w:r>
        <w:rPr>
          <w:rFonts w:ascii="Cambria"/>
          <w:color w:val="231F1F"/>
          <w:spacing w:val="-2"/>
          <w:sz w:val="15"/>
        </w:rPr>
        <w:t> </w:t>
      </w:r>
      <w:r>
        <w:rPr>
          <w:rFonts w:ascii="Cambria"/>
          <w:color w:val="231F1F"/>
          <w:sz w:val="15"/>
        </w:rPr>
        <w:t>the Lease Contract to repair</w:t>
      </w:r>
      <w:r>
        <w:rPr>
          <w:rFonts w:ascii="Cambria"/>
          <w:color w:val="231F1F"/>
          <w:spacing w:val="40"/>
          <w:sz w:val="15"/>
        </w:rPr>
        <w:t> </w:t>
      </w:r>
      <w:r>
        <w:rPr>
          <w:rFonts w:ascii="Cambria"/>
          <w:color w:val="231F1F"/>
          <w:sz w:val="15"/>
        </w:rPr>
        <w:t>or remedy the situation, as necessary.</w:t>
      </w:r>
    </w:p>
    <w:p>
      <w:pPr>
        <w:pStyle w:val="ListParagraph"/>
        <w:numPr>
          <w:ilvl w:val="0"/>
          <w:numId w:val="38"/>
        </w:numPr>
        <w:tabs>
          <w:tab w:pos="664" w:val="left" w:leader="none"/>
        </w:tabs>
        <w:spacing w:line="256" w:lineRule="auto" w:before="74" w:after="0"/>
        <w:ind w:left="664" w:right="655" w:hanging="281"/>
        <w:jc w:val="both"/>
        <w:rPr>
          <w:rFonts w:ascii="Cambria" w:hAnsi="Cambria"/>
          <w:sz w:val="15"/>
        </w:rPr>
      </w:pPr>
      <w:r>
        <w:rPr>
          <w:rFonts w:ascii="Cambria" w:hAnsi="Cambria"/>
          <w:color w:val="231F1F"/>
          <w:w w:val="105"/>
          <w:sz w:val="15"/>
        </w:rPr>
        <w:t>Keep the</w:t>
      </w:r>
      <w:r>
        <w:rPr>
          <w:rFonts w:ascii="Cambria" w:hAnsi="Cambria"/>
          <w:color w:val="231F1F"/>
          <w:spacing w:val="-2"/>
          <w:w w:val="105"/>
          <w:sz w:val="15"/>
        </w:rPr>
        <w:t> </w:t>
      </w:r>
      <w:r>
        <w:rPr>
          <w:rFonts w:ascii="Cambria" w:hAnsi="Cambria"/>
          <w:color w:val="231F1F"/>
          <w:w w:val="105"/>
          <w:sz w:val="15"/>
        </w:rPr>
        <w:t>thermostat set to automatically circulate air in</w:t>
      </w:r>
      <w:r>
        <w:rPr>
          <w:rFonts w:ascii="Cambria" w:hAnsi="Cambria"/>
          <w:color w:val="231F1F"/>
          <w:spacing w:val="40"/>
          <w:w w:val="105"/>
          <w:sz w:val="15"/>
        </w:rPr>
        <w:t> </w:t>
      </w:r>
      <w:r>
        <w:rPr>
          <w:rFonts w:ascii="Cambria" w:hAnsi="Cambria"/>
          <w:color w:val="231F1F"/>
          <w:w w:val="105"/>
          <w:sz w:val="15"/>
        </w:rPr>
        <w:t>the</w:t>
      </w:r>
      <w:r>
        <w:rPr>
          <w:rFonts w:ascii="Cambria" w:hAnsi="Cambria"/>
          <w:color w:val="231F1F"/>
          <w:w w:val="105"/>
          <w:sz w:val="15"/>
        </w:rPr>
        <w:t> event</w:t>
      </w:r>
      <w:r>
        <w:rPr>
          <w:rFonts w:ascii="Cambria" w:hAnsi="Cambria"/>
          <w:color w:val="231F1F"/>
          <w:w w:val="105"/>
          <w:sz w:val="15"/>
        </w:rPr>
        <w:t> temperatures</w:t>
      </w:r>
      <w:r>
        <w:rPr>
          <w:rFonts w:ascii="Cambria" w:hAnsi="Cambria"/>
          <w:color w:val="231F1F"/>
          <w:w w:val="105"/>
          <w:sz w:val="15"/>
        </w:rPr>
        <w:t> rise</w:t>
      </w:r>
      <w:r>
        <w:rPr>
          <w:rFonts w:ascii="Cambria" w:hAnsi="Cambria"/>
          <w:color w:val="231F1F"/>
          <w:w w:val="105"/>
          <w:sz w:val="15"/>
        </w:rPr>
        <w:t> to</w:t>
      </w:r>
      <w:r>
        <w:rPr>
          <w:rFonts w:ascii="Cambria" w:hAnsi="Cambria"/>
          <w:color w:val="231F1F"/>
          <w:w w:val="105"/>
          <w:sz w:val="15"/>
        </w:rPr>
        <w:t> or</w:t>
      </w:r>
      <w:r>
        <w:rPr>
          <w:rFonts w:ascii="Cambria" w:hAnsi="Cambria"/>
          <w:color w:val="231F1F"/>
          <w:w w:val="105"/>
          <w:sz w:val="15"/>
        </w:rPr>
        <w:t> above</w:t>
      </w:r>
      <w:r>
        <w:rPr>
          <w:rFonts w:ascii="Cambria" w:hAnsi="Cambria"/>
          <w:color w:val="231F1F"/>
          <w:w w:val="105"/>
          <w:sz w:val="15"/>
        </w:rPr>
        <w:t> 80</w:t>
      </w:r>
      <w:r>
        <w:rPr>
          <w:rFonts w:ascii="Cambria" w:hAnsi="Cambria"/>
          <w:color w:val="231F1F"/>
          <w:w w:val="105"/>
          <w:sz w:val="15"/>
        </w:rPr>
        <w:t> degrees</w:t>
      </w:r>
      <w:r>
        <w:rPr>
          <w:rFonts w:ascii="Cambria" w:hAnsi="Cambria"/>
          <w:color w:val="231F1F"/>
          <w:spacing w:val="40"/>
          <w:w w:val="105"/>
          <w:sz w:val="15"/>
        </w:rPr>
        <w:t> </w:t>
      </w:r>
      <w:r>
        <w:rPr>
          <w:rFonts w:ascii="Cambria" w:hAnsi="Cambria"/>
          <w:color w:val="231F1F"/>
          <w:spacing w:val="-2"/>
          <w:w w:val="105"/>
          <w:sz w:val="15"/>
        </w:rPr>
        <w:t>Fahrenheit.</w:t>
      </w:r>
    </w:p>
    <w:p>
      <w:pPr>
        <w:pStyle w:val="ListParagraph"/>
        <w:numPr>
          <w:ilvl w:val="0"/>
          <w:numId w:val="37"/>
        </w:numPr>
        <w:tabs>
          <w:tab w:pos="381" w:val="left" w:leader="none"/>
          <w:tab w:pos="383" w:val="left" w:leader="none"/>
        </w:tabs>
        <w:spacing w:line="256" w:lineRule="auto" w:before="143" w:after="0"/>
        <w:ind w:left="383" w:right="653" w:hanging="214"/>
        <w:jc w:val="both"/>
        <w:rPr>
          <w:rFonts w:ascii="Cambria"/>
          <w:sz w:val="15"/>
        </w:rPr>
      </w:pPr>
      <w:r>
        <w:rPr>
          <w:rFonts w:ascii="Cambria"/>
          <w:b/>
          <w:color w:val="231F1F"/>
          <w:sz w:val="15"/>
        </w:rPr>
        <w:t>IN ORDER TO AVOID MOLD GROWTH</w:t>
      </w:r>
      <w:r>
        <w:rPr>
          <w:rFonts w:ascii="Cambria"/>
          <w:color w:val="231F1F"/>
          <w:sz w:val="15"/>
        </w:rPr>
        <w:t>, it is important to</w:t>
      </w:r>
      <w:r>
        <w:rPr>
          <w:rFonts w:ascii="Cambria"/>
          <w:color w:val="231F1F"/>
          <w:spacing w:val="40"/>
          <w:sz w:val="15"/>
        </w:rPr>
        <w:t> </w:t>
      </w:r>
      <w:r>
        <w:rPr>
          <w:rFonts w:ascii="Cambria"/>
          <w:color w:val="231F1F"/>
          <w:sz w:val="15"/>
        </w:rPr>
        <w:t>prevent excessive moisture buildup in your dwelling. Failure</w:t>
      </w:r>
      <w:r>
        <w:rPr>
          <w:rFonts w:ascii="Cambria"/>
          <w:color w:val="231F1F"/>
          <w:spacing w:val="80"/>
          <w:sz w:val="15"/>
        </w:rPr>
        <w:t> </w:t>
      </w:r>
      <w:r>
        <w:rPr>
          <w:rFonts w:ascii="Cambria"/>
          <w:color w:val="231F1F"/>
          <w:sz w:val="15"/>
        </w:rPr>
        <w:t>to promptly pay attention to leaks and moisture that might</w:t>
      </w:r>
      <w:r>
        <w:rPr>
          <w:rFonts w:ascii="Cambria"/>
          <w:color w:val="231F1F"/>
          <w:spacing w:val="40"/>
          <w:sz w:val="15"/>
        </w:rPr>
        <w:t> </w:t>
      </w:r>
      <w:r>
        <w:rPr>
          <w:rFonts w:ascii="Cambria"/>
          <w:color w:val="231F1F"/>
          <w:sz w:val="15"/>
        </w:rPr>
        <w:t>accumulate on dwelling surfaces or that might get inside walls</w:t>
      </w:r>
      <w:r>
        <w:rPr>
          <w:rFonts w:ascii="Cambria"/>
          <w:color w:val="231F1F"/>
          <w:spacing w:val="40"/>
          <w:sz w:val="15"/>
        </w:rPr>
        <w:t> </w:t>
      </w:r>
      <w:r>
        <w:rPr>
          <w:rFonts w:ascii="Cambria"/>
          <w:color w:val="231F1F"/>
          <w:sz w:val="15"/>
        </w:rPr>
        <w:t>or ceilings can encourage mold growth. Prolonged moisture</w:t>
      </w:r>
      <w:r>
        <w:rPr>
          <w:rFonts w:ascii="Cambria"/>
          <w:color w:val="231F1F"/>
          <w:spacing w:val="40"/>
          <w:sz w:val="15"/>
        </w:rPr>
        <w:t> </w:t>
      </w:r>
      <w:r>
        <w:rPr>
          <w:rFonts w:ascii="Cambria"/>
          <w:color w:val="231F1F"/>
          <w:sz w:val="15"/>
        </w:rPr>
        <w:t>can</w:t>
      </w:r>
      <w:r>
        <w:rPr>
          <w:rFonts w:ascii="Cambria"/>
          <w:color w:val="231F1F"/>
          <w:spacing w:val="34"/>
          <w:sz w:val="15"/>
        </w:rPr>
        <w:t> </w:t>
      </w:r>
      <w:r>
        <w:rPr>
          <w:rFonts w:ascii="Cambria"/>
          <w:color w:val="231F1F"/>
          <w:sz w:val="15"/>
        </w:rPr>
        <w:t>result from</w:t>
      </w:r>
      <w:r>
        <w:rPr>
          <w:rFonts w:ascii="Cambria"/>
          <w:color w:val="231F1F"/>
          <w:spacing w:val="32"/>
          <w:sz w:val="15"/>
        </w:rPr>
        <w:t> </w:t>
      </w:r>
      <w:r>
        <w:rPr>
          <w:rFonts w:ascii="Cambria"/>
          <w:color w:val="231F1F"/>
          <w:sz w:val="15"/>
        </w:rPr>
        <w:t>a wide variety</w:t>
      </w:r>
      <w:r>
        <w:rPr>
          <w:rFonts w:ascii="Cambria"/>
          <w:color w:val="231F1F"/>
          <w:spacing w:val="34"/>
          <w:sz w:val="15"/>
        </w:rPr>
        <w:t> </w:t>
      </w:r>
      <w:r>
        <w:rPr>
          <w:rFonts w:ascii="Cambria"/>
          <w:color w:val="231F1F"/>
          <w:sz w:val="15"/>
        </w:rPr>
        <w:t>of sources,</w:t>
      </w:r>
      <w:r>
        <w:rPr>
          <w:rFonts w:ascii="Cambria"/>
          <w:color w:val="231F1F"/>
          <w:spacing w:val="32"/>
          <w:sz w:val="15"/>
        </w:rPr>
        <w:t> </w:t>
      </w:r>
      <w:r>
        <w:rPr>
          <w:rFonts w:ascii="Cambria"/>
          <w:color w:val="231F1F"/>
          <w:sz w:val="15"/>
        </w:rPr>
        <w:t>such as:</w:t>
      </w:r>
    </w:p>
    <w:p>
      <w:pPr>
        <w:pStyle w:val="ListParagraph"/>
        <w:numPr>
          <w:ilvl w:val="1"/>
          <w:numId w:val="37"/>
        </w:numPr>
        <w:tabs>
          <w:tab w:pos="663" w:val="left" w:leader="none"/>
        </w:tabs>
        <w:spacing w:line="240" w:lineRule="auto" w:before="74" w:after="0"/>
        <w:ind w:left="663" w:right="0" w:hanging="280"/>
        <w:jc w:val="both"/>
        <w:rPr>
          <w:rFonts w:ascii="Cambria" w:hAnsi="Cambria"/>
          <w:sz w:val="15"/>
        </w:rPr>
      </w:pPr>
      <w:r>
        <w:rPr>
          <w:rFonts w:ascii="Cambria" w:hAnsi="Cambria"/>
          <w:color w:val="231F1F"/>
          <w:sz w:val="15"/>
        </w:rPr>
        <w:t>rainwater</w:t>
      </w:r>
      <w:r>
        <w:rPr>
          <w:rFonts w:ascii="Cambria" w:hAnsi="Cambria"/>
          <w:color w:val="231F1F"/>
          <w:spacing w:val="4"/>
          <w:sz w:val="15"/>
        </w:rPr>
        <w:t> </w:t>
      </w:r>
      <w:r>
        <w:rPr>
          <w:rFonts w:ascii="Cambria" w:hAnsi="Cambria"/>
          <w:color w:val="231F1F"/>
          <w:sz w:val="15"/>
        </w:rPr>
        <w:t>leaking</w:t>
      </w:r>
      <w:r>
        <w:rPr>
          <w:rFonts w:ascii="Cambria" w:hAnsi="Cambria"/>
          <w:color w:val="231F1F"/>
          <w:spacing w:val="5"/>
          <w:sz w:val="15"/>
        </w:rPr>
        <w:t> </w:t>
      </w:r>
      <w:r>
        <w:rPr>
          <w:rFonts w:ascii="Cambria" w:hAnsi="Cambria"/>
          <w:color w:val="231F1F"/>
          <w:sz w:val="15"/>
        </w:rPr>
        <w:t>from</w:t>
      </w:r>
      <w:r>
        <w:rPr>
          <w:rFonts w:ascii="Cambria" w:hAnsi="Cambria"/>
          <w:color w:val="231F1F"/>
          <w:spacing w:val="8"/>
          <w:sz w:val="15"/>
        </w:rPr>
        <w:t> </w:t>
      </w:r>
      <w:r>
        <w:rPr>
          <w:rFonts w:ascii="Cambria" w:hAnsi="Cambria"/>
          <w:color w:val="231F1F"/>
          <w:sz w:val="15"/>
        </w:rPr>
        <w:t>roofs,</w:t>
      </w:r>
      <w:r>
        <w:rPr>
          <w:rFonts w:ascii="Cambria" w:hAnsi="Cambria"/>
          <w:color w:val="231F1F"/>
          <w:spacing w:val="4"/>
          <w:sz w:val="15"/>
        </w:rPr>
        <w:t> </w:t>
      </w:r>
      <w:r>
        <w:rPr>
          <w:rFonts w:ascii="Cambria" w:hAnsi="Cambria"/>
          <w:color w:val="231F1F"/>
          <w:sz w:val="15"/>
        </w:rPr>
        <w:t>windows,</w:t>
      </w:r>
      <w:r>
        <w:rPr>
          <w:rFonts w:ascii="Cambria" w:hAnsi="Cambria"/>
          <w:color w:val="231F1F"/>
          <w:spacing w:val="5"/>
          <w:sz w:val="15"/>
        </w:rPr>
        <w:t> </w:t>
      </w:r>
      <w:r>
        <w:rPr>
          <w:rFonts w:ascii="Cambria" w:hAnsi="Cambria"/>
          <w:color w:val="231F1F"/>
          <w:sz w:val="15"/>
        </w:rPr>
        <w:t>doors</w:t>
      </w:r>
      <w:r>
        <w:rPr>
          <w:rFonts w:ascii="Cambria" w:hAnsi="Cambria"/>
          <w:color w:val="231F1F"/>
          <w:spacing w:val="3"/>
          <w:sz w:val="15"/>
        </w:rPr>
        <w:t> </w:t>
      </w:r>
      <w:r>
        <w:rPr>
          <w:rFonts w:ascii="Cambria" w:hAnsi="Cambria"/>
          <w:color w:val="231F1F"/>
          <w:sz w:val="15"/>
        </w:rPr>
        <w:t>and</w:t>
      </w:r>
      <w:r>
        <w:rPr>
          <w:rFonts w:ascii="Cambria" w:hAnsi="Cambria"/>
          <w:color w:val="231F1F"/>
          <w:spacing w:val="7"/>
          <w:sz w:val="15"/>
        </w:rPr>
        <w:t> </w:t>
      </w:r>
      <w:r>
        <w:rPr>
          <w:rFonts w:ascii="Cambria" w:hAnsi="Cambria"/>
          <w:color w:val="231F1F"/>
          <w:spacing w:val="-2"/>
          <w:sz w:val="15"/>
        </w:rPr>
        <w:t>outside</w:t>
      </w:r>
    </w:p>
    <w:p>
      <w:pPr>
        <w:pStyle w:val="BodyText"/>
        <w:spacing w:before="10"/>
        <w:rPr>
          <w:rFonts w:ascii="Cambria"/>
          <w:sz w:val="3"/>
        </w:rPr>
      </w:pPr>
    </w:p>
    <w:p>
      <w:pPr>
        <w:spacing w:line="142" w:lineRule="exact"/>
        <w:ind w:left="667" w:right="0" w:firstLine="0"/>
        <w:rPr>
          <w:rFonts w:ascii="Cambria"/>
          <w:position w:val="-2"/>
          <w:sz w:val="14"/>
        </w:rPr>
      </w:pPr>
      <w:r>
        <w:rPr>
          <w:rFonts w:ascii="Cambria"/>
          <w:position w:val="-2"/>
          <w:sz w:val="14"/>
        </w:rPr>
        <w:drawing>
          <wp:inline distT="0" distB="0" distL="0" distR="0">
            <wp:extent cx="2298995" cy="90487"/>
            <wp:effectExtent l="0" t="0" r="0" b="0"/>
            <wp:docPr id="340" name="Image 340"/>
            <wp:cNvGraphicFramePr>
              <a:graphicFrameLocks/>
            </wp:cNvGraphicFramePr>
            <a:graphic>
              <a:graphicData uri="http://schemas.openxmlformats.org/drawingml/2006/picture">
                <pic:pic>
                  <pic:nvPicPr>
                    <pic:cNvPr id="340" name="Image 340"/>
                    <pic:cNvPicPr/>
                  </pic:nvPicPr>
                  <pic:blipFill>
                    <a:blip r:embed="rId102" cstate="print"/>
                    <a:stretch>
                      <a:fillRect/>
                    </a:stretch>
                  </pic:blipFill>
                  <pic:spPr>
                    <a:xfrm>
                      <a:off x="0" y="0"/>
                      <a:ext cx="2298995" cy="90487"/>
                    </a:xfrm>
                    <a:prstGeom prst="rect">
                      <a:avLst/>
                    </a:prstGeom>
                  </pic:spPr>
                </pic:pic>
              </a:graphicData>
            </a:graphic>
          </wp:inline>
        </w:drawing>
      </w:r>
      <w:r>
        <w:rPr>
          <w:rFonts w:ascii="Cambria"/>
          <w:position w:val="-2"/>
          <w:sz w:val="14"/>
        </w:rPr>
      </w:r>
    </w:p>
    <w:p>
      <w:pPr>
        <w:pStyle w:val="ListParagraph"/>
        <w:numPr>
          <w:ilvl w:val="1"/>
          <w:numId w:val="37"/>
        </w:numPr>
        <w:tabs>
          <w:tab w:pos="452" w:val="left" w:leader="none"/>
        </w:tabs>
        <w:spacing w:line="240" w:lineRule="auto" w:before="83" w:after="0"/>
        <w:ind w:left="452" w:right="0" w:hanging="69"/>
        <w:jc w:val="left"/>
        <w:rPr>
          <w:rFonts w:ascii="Cambria" w:hAnsi="Cambria"/>
          <w:sz w:val="15"/>
        </w:rPr>
      </w:pPr>
      <w:r>
        <w:rPr>
          <w:rFonts w:ascii="Cambria" w:hAnsi="Cambria"/>
          <w:sz w:val="15"/>
        </w:rPr>
        <w:drawing>
          <wp:anchor distT="0" distB="0" distL="0" distR="0" allowOverlap="1" layoutInCell="1" locked="0" behindDoc="0" simplePos="0" relativeHeight="15839232">
            <wp:simplePos x="0" y="0"/>
            <wp:positionH relativeFrom="page">
              <wp:posOffset>4267200</wp:posOffset>
            </wp:positionH>
            <wp:positionV relativeFrom="paragraph">
              <wp:posOffset>74846</wp:posOffset>
            </wp:positionV>
            <wp:extent cx="2401823" cy="330708"/>
            <wp:effectExtent l="0" t="0" r="0" b="0"/>
            <wp:wrapNone/>
            <wp:docPr id="341" name="Image 341"/>
            <wp:cNvGraphicFramePr>
              <a:graphicFrameLocks/>
            </wp:cNvGraphicFramePr>
            <a:graphic>
              <a:graphicData uri="http://schemas.openxmlformats.org/drawingml/2006/picture">
                <pic:pic>
                  <pic:nvPicPr>
                    <pic:cNvPr id="341" name="Image 341"/>
                    <pic:cNvPicPr/>
                  </pic:nvPicPr>
                  <pic:blipFill>
                    <a:blip r:embed="rId103" cstate="print"/>
                    <a:stretch>
                      <a:fillRect/>
                    </a:stretch>
                  </pic:blipFill>
                  <pic:spPr>
                    <a:xfrm>
                      <a:off x="0" y="0"/>
                      <a:ext cx="2401823" cy="330708"/>
                    </a:xfrm>
                    <a:prstGeom prst="rect">
                      <a:avLst/>
                    </a:prstGeom>
                  </pic:spPr>
                </pic:pic>
              </a:graphicData>
            </a:graphic>
          </wp:anchor>
        </w:drawing>
      </w:r>
    </w:p>
    <w:p>
      <w:pPr>
        <w:pStyle w:val="BodyText"/>
        <w:rPr>
          <w:rFonts w:ascii="Cambria"/>
          <w:sz w:val="15"/>
        </w:rPr>
      </w:pPr>
    </w:p>
    <w:p>
      <w:pPr>
        <w:pStyle w:val="BodyText"/>
        <w:spacing w:before="111"/>
        <w:rPr>
          <w:rFonts w:ascii="Cambria"/>
          <w:sz w:val="15"/>
        </w:rPr>
      </w:pPr>
    </w:p>
    <w:p>
      <w:pPr>
        <w:pStyle w:val="ListParagraph"/>
        <w:numPr>
          <w:ilvl w:val="1"/>
          <w:numId w:val="37"/>
        </w:numPr>
        <w:tabs>
          <w:tab w:pos="285" w:val="left" w:leader="none"/>
        </w:tabs>
        <w:spacing w:line="240" w:lineRule="auto" w:before="0" w:after="0"/>
        <w:ind w:left="285" w:right="660" w:hanging="285"/>
        <w:jc w:val="right"/>
        <w:rPr>
          <w:rFonts w:ascii="Cambria" w:hAnsi="Cambria"/>
          <w:sz w:val="15"/>
        </w:rPr>
      </w:pPr>
      <w:r>
        <w:rPr>
          <w:rFonts w:ascii="Cambria" w:hAnsi="Cambria"/>
          <w:color w:val="231F1F"/>
          <w:w w:val="103"/>
          <w:sz w:val="15"/>
        </w:rPr>
      </w:r>
      <w:r>
        <w:rPr>
          <w:rFonts w:ascii="Cambria" w:hAnsi="Cambria"/>
          <w:color w:val="231F1F"/>
          <w:w w:val="103"/>
          <w:sz w:val="15"/>
        </w:rPr>
      </w:r>
      <w:r>
        <w:rPr>
          <w:rFonts w:ascii="Cambria" w:hAnsi="Cambria"/>
          <w:color w:val="231F1F"/>
          <w:sz w:val="15"/>
        </w:rPr>
      </w:r>
      <w:r>
        <w:rPr>
          <w:rFonts w:ascii="Cambria" w:hAnsi="Cambria"/>
          <w:color w:val="231F1F"/>
          <w:position w:val="-2"/>
          <w:sz w:val="15"/>
        </w:rPr>
        <w:drawing>
          <wp:inline distT="0" distB="0" distL="0" distR="0">
            <wp:extent cx="2395728" cy="89916"/>
            <wp:effectExtent l="0" t="0" r="0" b="0"/>
            <wp:docPr id="342" name="Image 342"/>
            <wp:cNvGraphicFramePr>
              <a:graphicFrameLocks/>
            </wp:cNvGraphicFramePr>
            <a:graphic>
              <a:graphicData uri="http://schemas.openxmlformats.org/drawingml/2006/picture">
                <pic:pic>
                  <pic:nvPicPr>
                    <pic:cNvPr id="342" name="Image 342"/>
                    <pic:cNvPicPr/>
                  </pic:nvPicPr>
                  <pic:blipFill>
                    <a:blip r:embed="rId104" cstate="print"/>
                    <a:stretch>
                      <a:fillRect/>
                    </a:stretch>
                  </pic:blipFill>
                  <pic:spPr>
                    <a:xfrm>
                      <a:off x="0" y="0"/>
                      <a:ext cx="2395728" cy="89916"/>
                    </a:xfrm>
                    <a:prstGeom prst="rect">
                      <a:avLst/>
                    </a:prstGeom>
                  </pic:spPr>
                </pic:pic>
              </a:graphicData>
            </a:graphic>
          </wp:inline>
        </w:drawing>
      </w:r>
      <w:r>
        <w:rPr>
          <w:rFonts w:ascii="Cambria" w:hAnsi="Cambria"/>
          <w:color w:val="231F1F"/>
          <w:position w:val="-2"/>
          <w:sz w:val="15"/>
        </w:rPr>
      </w:r>
      <w:r>
        <w:rPr>
          <w:rFonts w:ascii="Cambria" w:hAnsi="Cambria"/>
          <w:sz w:val="15"/>
        </w:rPr>
      </w:r>
    </w:p>
    <w:p>
      <w:pPr>
        <w:spacing w:before="11"/>
        <w:ind w:left="0" w:right="654" w:firstLine="0"/>
        <w:jc w:val="right"/>
        <w:rPr>
          <w:rFonts w:ascii="Cambria"/>
          <w:sz w:val="15"/>
        </w:rPr>
      </w:pPr>
      <w:r>
        <w:rPr>
          <w:rFonts w:ascii="Cambria"/>
          <w:color w:val="231F1F"/>
          <w:sz w:val="15"/>
        </w:rPr>
        <w:t>from</w:t>
      </w:r>
      <w:r>
        <w:rPr>
          <w:rFonts w:ascii="Cambria"/>
          <w:color w:val="231F1F"/>
          <w:spacing w:val="17"/>
          <w:sz w:val="15"/>
        </w:rPr>
        <w:t> </w:t>
      </w:r>
      <w:r>
        <w:rPr>
          <w:rFonts w:ascii="Cambria"/>
          <w:color w:val="231F1F"/>
          <w:sz w:val="15"/>
        </w:rPr>
        <w:t>bad</w:t>
      </w:r>
      <w:r>
        <w:rPr>
          <w:rFonts w:ascii="Cambria"/>
          <w:color w:val="231F1F"/>
          <w:spacing w:val="19"/>
          <w:sz w:val="15"/>
        </w:rPr>
        <w:t> </w:t>
      </w:r>
      <w:r>
        <w:rPr>
          <w:rFonts w:ascii="Cambria"/>
          <w:color w:val="231F1F"/>
          <w:sz w:val="15"/>
        </w:rPr>
        <w:t>or</w:t>
      </w:r>
      <w:r>
        <w:rPr>
          <w:rFonts w:ascii="Cambria"/>
          <w:color w:val="231F1F"/>
          <w:spacing w:val="21"/>
          <w:sz w:val="15"/>
        </w:rPr>
        <w:t> </w:t>
      </w:r>
      <w:r>
        <w:rPr>
          <w:rFonts w:ascii="Cambria"/>
          <w:color w:val="231F1F"/>
          <w:sz w:val="15"/>
        </w:rPr>
        <w:t>missing</w:t>
      </w:r>
      <w:r>
        <w:rPr>
          <w:rFonts w:ascii="Cambria"/>
          <w:color w:val="231F1F"/>
          <w:spacing w:val="19"/>
          <w:sz w:val="15"/>
        </w:rPr>
        <w:t> </w:t>
      </w:r>
      <w:r>
        <w:rPr>
          <w:rFonts w:ascii="Cambria"/>
          <w:color w:val="231F1F"/>
          <w:sz w:val="15"/>
        </w:rPr>
        <w:t>grouting/caulking</w:t>
      </w:r>
      <w:r>
        <w:rPr>
          <w:rFonts w:ascii="Cambria"/>
          <w:color w:val="231F1F"/>
          <w:spacing w:val="20"/>
          <w:sz w:val="15"/>
        </w:rPr>
        <w:t> </w:t>
      </w:r>
      <w:r>
        <w:rPr>
          <w:rFonts w:ascii="Cambria"/>
          <w:color w:val="231F1F"/>
          <w:sz w:val="15"/>
        </w:rPr>
        <w:t>around</w:t>
      </w:r>
      <w:r>
        <w:rPr>
          <w:rFonts w:ascii="Cambria"/>
          <w:color w:val="231F1F"/>
          <w:spacing w:val="17"/>
          <w:sz w:val="15"/>
        </w:rPr>
        <w:t> </w:t>
      </w:r>
      <w:r>
        <w:rPr>
          <w:rFonts w:ascii="Cambria"/>
          <w:color w:val="231F1F"/>
          <w:spacing w:val="-2"/>
          <w:sz w:val="15"/>
        </w:rPr>
        <w:t>showers,</w:t>
      </w:r>
    </w:p>
    <w:p>
      <w:pPr>
        <w:pStyle w:val="BodyText"/>
        <w:spacing w:before="1"/>
        <w:rPr>
          <w:rFonts w:ascii="Cambria"/>
          <w:sz w:val="4"/>
        </w:rPr>
      </w:pPr>
    </w:p>
    <w:p>
      <w:pPr>
        <w:spacing w:line="130" w:lineRule="exact"/>
        <w:ind w:left="669" w:right="0" w:firstLine="0"/>
        <w:rPr>
          <w:rFonts w:ascii="Cambria"/>
          <w:position w:val="-2"/>
          <w:sz w:val="13"/>
        </w:rPr>
      </w:pPr>
      <w:r>
        <w:rPr>
          <w:rFonts w:ascii="Cambria"/>
          <w:position w:val="-2"/>
          <w:sz w:val="13"/>
        </w:rPr>
        <w:drawing>
          <wp:inline distT="0" distB="0" distL="0" distR="0">
            <wp:extent cx="576541" cy="82581"/>
            <wp:effectExtent l="0" t="0" r="0" b="0"/>
            <wp:docPr id="343" name="Image 343"/>
            <wp:cNvGraphicFramePr>
              <a:graphicFrameLocks/>
            </wp:cNvGraphicFramePr>
            <a:graphic>
              <a:graphicData uri="http://schemas.openxmlformats.org/drawingml/2006/picture">
                <pic:pic>
                  <pic:nvPicPr>
                    <pic:cNvPr id="343" name="Image 343"/>
                    <pic:cNvPicPr/>
                  </pic:nvPicPr>
                  <pic:blipFill>
                    <a:blip r:embed="rId105" cstate="print"/>
                    <a:stretch>
                      <a:fillRect/>
                    </a:stretch>
                  </pic:blipFill>
                  <pic:spPr>
                    <a:xfrm>
                      <a:off x="0" y="0"/>
                      <a:ext cx="576541" cy="82581"/>
                    </a:xfrm>
                    <a:prstGeom prst="rect">
                      <a:avLst/>
                    </a:prstGeom>
                  </pic:spPr>
                </pic:pic>
              </a:graphicData>
            </a:graphic>
          </wp:inline>
        </w:drawing>
      </w:r>
      <w:r>
        <w:rPr>
          <w:rFonts w:ascii="Cambria"/>
          <w:position w:val="-2"/>
          <w:sz w:val="13"/>
        </w:rPr>
      </w:r>
    </w:p>
    <w:p>
      <w:pPr>
        <w:pStyle w:val="ListParagraph"/>
        <w:numPr>
          <w:ilvl w:val="1"/>
          <w:numId w:val="37"/>
        </w:numPr>
        <w:tabs>
          <w:tab w:pos="283" w:val="left" w:leader="none"/>
        </w:tabs>
        <w:spacing w:line="240" w:lineRule="auto" w:before="95" w:after="0"/>
        <w:ind w:left="283" w:right="662" w:hanging="283"/>
        <w:jc w:val="right"/>
        <w:rPr>
          <w:rFonts w:ascii="Cambria" w:hAnsi="Cambria"/>
          <w:sz w:val="15"/>
        </w:rPr>
      </w:pPr>
      <w:r>
        <w:rPr>
          <w:rFonts w:ascii="Cambria" w:hAnsi="Cambria"/>
          <w:color w:val="231F1F"/>
          <w:w w:val="103"/>
          <w:sz w:val="15"/>
        </w:rPr>
      </w:r>
      <w:r>
        <w:rPr>
          <w:rFonts w:ascii="Cambria" w:hAnsi="Cambria"/>
          <w:color w:val="231F1F"/>
          <w:w w:val="103"/>
          <w:sz w:val="15"/>
        </w:rPr>
      </w:r>
      <w:r>
        <w:rPr>
          <w:rFonts w:ascii="Cambria" w:hAnsi="Cambria"/>
          <w:color w:val="231F1F"/>
          <w:sz w:val="15"/>
        </w:rPr>
      </w:r>
      <w:r>
        <w:rPr>
          <w:rFonts w:ascii="Cambria" w:hAnsi="Cambria"/>
          <w:color w:val="231F1F"/>
          <w:position w:val="-2"/>
          <w:sz w:val="15"/>
        </w:rPr>
        <w:drawing>
          <wp:inline distT="0" distB="0" distL="0" distR="0">
            <wp:extent cx="2395727" cy="89916"/>
            <wp:effectExtent l="0" t="0" r="0" b="0"/>
            <wp:docPr id="344" name="Image 344"/>
            <wp:cNvGraphicFramePr>
              <a:graphicFrameLocks/>
            </wp:cNvGraphicFramePr>
            <a:graphic>
              <a:graphicData uri="http://schemas.openxmlformats.org/drawingml/2006/picture">
                <pic:pic>
                  <pic:nvPicPr>
                    <pic:cNvPr id="344" name="Image 344"/>
                    <pic:cNvPicPr/>
                  </pic:nvPicPr>
                  <pic:blipFill>
                    <a:blip r:embed="rId106" cstate="print"/>
                    <a:stretch>
                      <a:fillRect/>
                    </a:stretch>
                  </pic:blipFill>
                  <pic:spPr>
                    <a:xfrm>
                      <a:off x="0" y="0"/>
                      <a:ext cx="2395727" cy="89916"/>
                    </a:xfrm>
                    <a:prstGeom prst="rect">
                      <a:avLst/>
                    </a:prstGeom>
                  </pic:spPr>
                </pic:pic>
              </a:graphicData>
            </a:graphic>
          </wp:inline>
        </w:drawing>
      </w:r>
      <w:r>
        <w:rPr>
          <w:rFonts w:ascii="Cambria" w:hAnsi="Cambria"/>
          <w:color w:val="231F1F"/>
          <w:position w:val="-2"/>
          <w:sz w:val="15"/>
        </w:rPr>
      </w:r>
      <w:r>
        <w:rPr>
          <w:rFonts w:ascii="Cambria" w:hAnsi="Cambria"/>
          <w:sz w:val="15"/>
        </w:rPr>
      </w:r>
    </w:p>
    <w:p>
      <w:pPr>
        <w:spacing w:before="11"/>
        <w:ind w:left="0" w:right="654" w:firstLine="0"/>
        <w:jc w:val="right"/>
        <w:rPr>
          <w:rFonts w:ascii="Cambria"/>
          <w:sz w:val="15"/>
        </w:rPr>
      </w:pPr>
      <w:r>
        <w:rPr>
          <w:rFonts w:ascii="Cambria"/>
          <w:color w:val="231F1F"/>
          <w:sz w:val="15"/>
        </w:rPr>
        <w:t>pet</w:t>
      </w:r>
      <w:r>
        <w:rPr>
          <w:rFonts w:ascii="Cambria"/>
          <w:color w:val="231F1F"/>
          <w:spacing w:val="13"/>
          <w:sz w:val="15"/>
        </w:rPr>
        <w:t> </w:t>
      </w:r>
      <w:r>
        <w:rPr>
          <w:rFonts w:ascii="Cambria"/>
          <w:color w:val="231F1F"/>
          <w:sz w:val="15"/>
        </w:rPr>
        <w:t>urine,</w:t>
      </w:r>
      <w:r>
        <w:rPr>
          <w:rFonts w:ascii="Cambria"/>
          <w:color w:val="231F1F"/>
          <w:spacing w:val="15"/>
          <w:sz w:val="15"/>
        </w:rPr>
        <w:t> </w:t>
      </w:r>
      <w:r>
        <w:rPr>
          <w:rFonts w:ascii="Cambria"/>
          <w:color w:val="231F1F"/>
          <w:sz w:val="15"/>
        </w:rPr>
        <w:t>cooking</w:t>
      </w:r>
      <w:r>
        <w:rPr>
          <w:rFonts w:ascii="Cambria"/>
          <w:color w:val="231F1F"/>
          <w:spacing w:val="16"/>
          <w:sz w:val="15"/>
        </w:rPr>
        <w:t> </w:t>
      </w:r>
      <w:r>
        <w:rPr>
          <w:rFonts w:ascii="Cambria"/>
          <w:color w:val="231F1F"/>
          <w:sz w:val="15"/>
        </w:rPr>
        <w:t>spills,</w:t>
      </w:r>
      <w:r>
        <w:rPr>
          <w:rFonts w:ascii="Cambria"/>
          <w:color w:val="231F1F"/>
          <w:spacing w:val="15"/>
          <w:sz w:val="15"/>
        </w:rPr>
        <w:t> </w:t>
      </w:r>
      <w:r>
        <w:rPr>
          <w:rFonts w:ascii="Cambria"/>
          <w:color w:val="231F1F"/>
          <w:sz w:val="15"/>
        </w:rPr>
        <w:t>beverage</w:t>
      </w:r>
      <w:r>
        <w:rPr>
          <w:rFonts w:ascii="Cambria"/>
          <w:color w:val="231F1F"/>
          <w:spacing w:val="16"/>
          <w:sz w:val="15"/>
        </w:rPr>
        <w:t> </w:t>
      </w:r>
      <w:r>
        <w:rPr>
          <w:rFonts w:ascii="Cambria"/>
          <w:color w:val="231F1F"/>
          <w:sz w:val="15"/>
        </w:rPr>
        <w:t>spills</w:t>
      </w:r>
      <w:r>
        <w:rPr>
          <w:rFonts w:ascii="Cambria"/>
          <w:color w:val="231F1F"/>
          <w:spacing w:val="17"/>
          <w:sz w:val="15"/>
        </w:rPr>
        <w:t> </w:t>
      </w:r>
      <w:r>
        <w:rPr>
          <w:rFonts w:ascii="Cambria"/>
          <w:color w:val="231F1F"/>
          <w:sz w:val="15"/>
        </w:rPr>
        <w:t>and</w:t>
      </w:r>
      <w:r>
        <w:rPr>
          <w:rFonts w:ascii="Cambria"/>
          <w:color w:val="231F1F"/>
          <w:spacing w:val="16"/>
          <w:sz w:val="15"/>
        </w:rPr>
        <w:t> </w:t>
      </w:r>
      <w:r>
        <w:rPr>
          <w:rFonts w:ascii="Cambria"/>
          <w:color w:val="231F1F"/>
          <w:sz w:val="15"/>
        </w:rPr>
        <w:t>steam</w:t>
      </w:r>
      <w:r>
        <w:rPr>
          <w:rFonts w:ascii="Cambria"/>
          <w:color w:val="231F1F"/>
          <w:spacing w:val="19"/>
          <w:sz w:val="15"/>
        </w:rPr>
        <w:t> </w:t>
      </w:r>
      <w:r>
        <w:rPr>
          <w:rFonts w:ascii="Cambria"/>
          <w:color w:val="231F1F"/>
          <w:spacing w:val="-4"/>
          <w:sz w:val="15"/>
        </w:rPr>
        <w:t>from</w:t>
      </w:r>
    </w:p>
    <w:p>
      <w:pPr>
        <w:pStyle w:val="BodyText"/>
        <w:spacing w:before="1"/>
        <w:rPr>
          <w:rFonts w:ascii="Cambria"/>
          <w:sz w:val="4"/>
        </w:rPr>
      </w:pPr>
    </w:p>
    <w:p>
      <w:pPr>
        <w:spacing w:line="142" w:lineRule="exact"/>
        <w:ind w:left="671" w:right="0" w:firstLine="0"/>
        <w:rPr>
          <w:rFonts w:ascii="Cambria"/>
          <w:position w:val="-2"/>
          <w:sz w:val="14"/>
        </w:rPr>
      </w:pPr>
      <w:r>
        <w:rPr>
          <w:rFonts w:ascii="Cambria"/>
          <w:position w:val="-2"/>
          <w:sz w:val="14"/>
        </w:rPr>
        <w:drawing>
          <wp:inline distT="0" distB="0" distL="0" distR="0">
            <wp:extent cx="1208541" cy="90487"/>
            <wp:effectExtent l="0" t="0" r="0" b="0"/>
            <wp:docPr id="345" name="Image 345"/>
            <wp:cNvGraphicFramePr>
              <a:graphicFrameLocks/>
            </wp:cNvGraphicFramePr>
            <a:graphic>
              <a:graphicData uri="http://schemas.openxmlformats.org/drawingml/2006/picture">
                <pic:pic>
                  <pic:nvPicPr>
                    <pic:cNvPr id="345" name="Image 345"/>
                    <pic:cNvPicPr/>
                  </pic:nvPicPr>
                  <pic:blipFill>
                    <a:blip r:embed="rId107" cstate="print"/>
                    <a:stretch>
                      <a:fillRect/>
                    </a:stretch>
                  </pic:blipFill>
                  <pic:spPr>
                    <a:xfrm>
                      <a:off x="0" y="0"/>
                      <a:ext cx="1208541" cy="90487"/>
                    </a:xfrm>
                    <a:prstGeom prst="rect">
                      <a:avLst/>
                    </a:prstGeom>
                  </pic:spPr>
                </pic:pic>
              </a:graphicData>
            </a:graphic>
          </wp:inline>
        </w:drawing>
      </w:r>
      <w:r>
        <w:rPr>
          <w:rFonts w:ascii="Cambria"/>
          <w:position w:val="-2"/>
          <w:sz w:val="14"/>
        </w:rPr>
      </w:r>
    </w:p>
    <w:p>
      <w:pPr>
        <w:pStyle w:val="ListParagraph"/>
        <w:numPr>
          <w:ilvl w:val="1"/>
          <w:numId w:val="37"/>
        </w:numPr>
        <w:tabs>
          <w:tab w:pos="663" w:val="left" w:leader="none"/>
        </w:tabs>
        <w:spacing w:line="240" w:lineRule="auto" w:before="83" w:after="0"/>
        <w:ind w:left="663" w:right="0" w:hanging="280"/>
        <w:jc w:val="both"/>
        <w:rPr>
          <w:rFonts w:ascii="Cambria" w:hAnsi="Cambria"/>
          <w:sz w:val="15"/>
        </w:rPr>
      </w:pPr>
      <w:r>
        <w:rPr>
          <w:rFonts w:ascii="Cambria" w:hAnsi="Cambria"/>
          <w:color w:val="231F1F"/>
          <w:sz w:val="15"/>
        </w:rPr>
        <w:t>leaks</w:t>
      </w:r>
      <w:r>
        <w:rPr>
          <w:rFonts w:ascii="Cambria" w:hAnsi="Cambria"/>
          <w:color w:val="231F1F"/>
          <w:spacing w:val="17"/>
          <w:sz w:val="15"/>
        </w:rPr>
        <w:t> </w:t>
      </w:r>
      <w:r>
        <w:rPr>
          <w:rFonts w:ascii="Cambria" w:hAnsi="Cambria"/>
          <w:color w:val="231F1F"/>
          <w:sz w:val="15"/>
        </w:rPr>
        <w:t>from</w:t>
      </w:r>
      <w:r>
        <w:rPr>
          <w:rFonts w:ascii="Cambria" w:hAnsi="Cambria"/>
          <w:color w:val="231F1F"/>
          <w:spacing w:val="17"/>
          <w:sz w:val="15"/>
        </w:rPr>
        <w:t> </w:t>
      </w:r>
      <w:r>
        <w:rPr>
          <w:rFonts w:ascii="Cambria" w:hAnsi="Cambria"/>
          <w:color w:val="231F1F"/>
          <w:sz w:val="15"/>
        </w:rPr>
        <w:t>clothes</w:t>
      </w:r>
      <w:r>
        <w:rPr>
          <w:rFonts w:ascii="Cambria" w:hAnsi="Cambria"/>
          <w:color w:val="231F1F"/>
          <w:spacing w:val="18"/>
          <w:sz w:val="15"/>
        </w:rPr>
        <w:t> </w:t>
      </w:r>
      <w:r>
        <w:rPr>
          <w:rFonts w:ascii="Cambria" w:hAnsi="Cambria"/>
          <w:color w:val="231F1F"/>
          <w:sz w:val="15"/>
        </w:rPr>
        <w:t>dryer</w:t>
      </w:r>
      <w:r>
        <w:rPr>
          <w:rFonts w:ascii="Cambria" w:hAnsi="Cambria"/>
          <w:color w:val="231F1F"/>
          <w:spacing w:val="14"/>
          <w:sz w:val="15"/>
        </w:rPr>
        <w:t> </w:t>
      </w:r>
      <w:r>
        <w:rPr>
          <w:rFonts w:ascii="Cambria" w:hAnsi="Cambria"/>
          <w:color w:val="231F1F"/>
          <w:sz w:val="15"/>
        </w:rPr>
        <w:t>discharge</w:t>
      </w:r>
      <w:r>
        <w:rPr>
          <w:rFonts w:ascii="Cambria" w:hAnsi="Cambria"/>
          <w:color w:val="231F1F"/>
          <w:spacing w:val="18"/>
          <w:sz w:val="15"/>
        </w:rPr>
        <w:t> </w:t>
      </w:r>
      <w:r>
        <w:rPr>
          <w:rFonts w:ascii="Cambria" w:hAnsi="Cambria"/>
          <w:color w:val="231F1F"/>
          <w:sz w:val="15"/>
        </w:rPr>
        <w:t>vents</w:t>
      </w:r>
      <w:r>
        <w:rPr>
          <w:rFonts w:ascii="Cambria" w:hAnsi="Cambria"/>
          <w:color w:val="231F1F"/>
          <w:spacing w:val="18"/>
          <w:sz w:val="15"/>
        </w:rPr>
        <w:t> </w:t>
      </w:r>
      <w:r>
        <w:rPr>
          <w:rFonts w:ascii="Cambria" w:hAnsi="Cambria"/>
          <w:color w:val="231F1F"/>
          <w:sz w:val="15"/>
        </w:rPr>
        <w:t>(which</w:t>
      </w:r>
      <w:r>
        <w:rPr>
          <w:rFonts w:ascii="Cambria" w:hAnsi="Cambria"/>
          <w:color w:val="231F1F"/>
          <w:spacing w:val="20"/>
          <w:sz w:val="15"/>
        </w:rPr>
        <w:t> </w:t>
      </w:r>
      <w:r>
        <w:rPr>
          <w:rFonts w:ascii="Cambria" w:hAnsi="Cambria"/>
          <w:color w:val="231F1F"/>
          <w:sz w:val="15"/>
        </w:rPr>
        <w:t>can</w:t>
      </w:r>
      <w:r>
        <w:rPr>
          <w:rFonts w:ascii="Cambria" w:hAnsi="Cambria"/>
          <w:color w:val="231F1F"/>
          <w:spacing w:val="21"/>
          <w:sz w:val="15"/>
        </w:rPr>
        <w:t> </w:t>
      </w:r>
      <w:r>
        <w:rPr>
          <w:rFonts w:ascii="Cambria" w:hAnsi="Cambria"/>
          <w:color w:val="231F1F"/>
          <w:spacing w:val="-5"/>
          <w:sz w:val="15"/>
        </w:rPr>
        <w:t>put</w:t>
      </w:r>
    </w:p>
    <w:p>
      <w:pPr>
        <w:pStyle w:val="BodyText"/>
        <w:spacing w:before="1"/>
        <w:rPr>
          <w:rFonts w:ascii="Cambria"/>
          <w:sz w:val="4"/>
        </w:rPr>
      </w:pPr>
    </w:p>
    <w:p>
      <w:pPr>
        <w:spacing w:line="142" w:lineRule="exact"/>
        <w:ind w:left="669" w:right="0" w:firstLine="0"/>
        <w:rPr>
          <w:rFonts w:ascii="Cambria"/>
          <w:position w:val="-2"/>
          <w:sz w:val="14"/>
        </w:rPr>
      </w:pPr>
      <w:r>
        <w:rPr>
          <w:rFonts w:ascii="Cambria"/>
          <w:position w:val="-2"/>
          <w:sz w:val="14"/>
        </w:rPr>
        <w:drawing>
          <wp:inline distT="0" distB="0" distL="0" distR="0">
            <wp:extent cx="1429389" cy="90487"/>
            <wp:effectExtent l="0" t="0" r="0" b="0"/>
            <wp:docPr id="346" name="Image 346"/>
            <wp:cNvGraphicFramePr>
              <a:graphicFrameLocks/>
            </wp:cNvGraphicFramePr>
            <a:graphic>
              <a:graphicData uri="http://schemas.openxmlformats.org/drawingml/2006/picture">
                <pic:pic>
                  <pic:nvPicPr>
                    <pic:cNvPr id="346" name="Image 346"/>
                    <pic:cNvPicPr/>
                  </pic:nvPicPr>
                  <pic:blipFill>
                    <a:blip r:embed="rId108" cstate="print"/>
                    <a:stretch>
                      <a:fillRect/>
                    </a:stretch>
                  </pic:blipFill>
                  <pic:spPr>
                    <a:xfrm>
                      <a:off x="0" y="0"/>
                      <a:ext cx="1429389" cy="90487"/>
                    </a:xfrm>
                    <a:prstGeom prst="rect">
                      <a:avLst/>
                    </a:prstGeom>
                  </pic:spPr>
                </pic:pic>
              </a:graphicData>
            </a:graphic>
          </wp:inline>
        </w:drawing>
      </w:r>
      <w:r>
        <w:rPr>
          <w:rFonts w:ascii="Cambria"/>
          <w:position w:val="-2"/>
          <w:sz w:val="14"/>
        </w:rPr>
      </w:r>
    </w:p>
    <w:p>
      <w:pPr>
        <w:pStyle w:val="ListParagraph"/>
        <w:numPr>
          <w:ilvl w:val="1"/>
          <w:numId w:val="37"/>
        </w:numPr>
        <w:tabs>
          <w:tab w:pos="671" w:val="left" w:leader="none"/>
        </w:tabs>
        <w:spacing w:line="240" w:lineRule="auto" w:before="83" w:after="0"/>
        <w:ind w:left="671" w:right="0" w:hanging="288"/>
        <w:jc w:val="left"/>
        <w:rPr>
          <w:rFonts w:ascii="Cambria" w:hAnsi="Cambria"/>
          <w:sz w:val="15"/>
        </w:rPr>
      </w:pPr>
      <w:r>
        <w:rPr>
          <w:rFonts w:ascii="Cambria" w:hAnsi="Cambria"/>
          <w:color w:val="231F1F"/>
          <w:w w:val="103"/>
          <w:sz w:val="15"/>
        </w:rPr>
      </w:r>
      <w:r>
        <w:rPr>
          <w:rFonts w:ascii="Cambria" w:hAnsi="Cambria"/>
          <w:color w:val="231F1F"/>
          <w:w w:val="103"/>
          <w:sz w:val="15"/>
        </w:rPr>
      </w:r>
      <w:r>
        <w:rPr>
          <w:rFonts w:ascii="Cambria" w:hAnsi="Cambria"/>
          <w:color w:val="231F1F"/>
          <w:sz w:val="15"/>
        </w:rPr>
      </w:r>
      <w:r>
        <w:rPr>
          <w:rFonts w:ascii="Cambria" w:hAnsi="Cambria"/>
          <w:color w:val="231F1F"/>
          <w:position w:val="-18"/>
          <w:sz w:val="15"/>
        </w:rPr>
        <w:drawing>
          <wp:inline distT="0" distB="0" distL="0" distR="0">
            <wp:extent cx="2392680" cy="190500"/>
            <wp:effectExtent l="0" t="0" r="0" b="0"/>
            <wp:docPr id="347" name="Image 347"/>
            <wp:cNvGraphicFramePr>
              <a:graphicFrameLocks/>
            </wp:cNvGraphicFramePr>
            <a:graphic>
              <a:graphicData uri="http://schemas.openxmlformats.org/drawingml/2006/picture">
                <pic:pic>
                  <pic:nvPicPr>
                    <pic:cNvPr id="347" name="Image 347"/>
                    <pic:cNvPicPr/>
                  </pic:nvPicPr>
                  <pic:blipFill>
                    <a:blip r:embed="rId109" cstate="print"/>
                    <a:stretch>
                      <a:fillRect/>
                    </a:stretch>
                  </pic:blipFill>
                  <pic:spPr>
                    <a:xfrm>
                      <a:off x="0" y="0"/>
                      <a:ext cx="2392680" cy="190500"/>
                    </a:xfrm>
                    <a:prstGeom prst="rect">
                      <a:avLst/>
                    </a:prstGeom>
                  </pic:spPr>
                </pic:pic>
              </a:graphicData>
            </a:graphic>
          </wp:inline>
        </w:drawing>
      </w:r>
      <w:r>
        <w:rPr>
          <w:rFonts w:ascii="Cambria" w:hAnsi="Cambria"/>
          <w:color w:val="231F1F"/>
          <w:position w:val="-18"/>
          <w:sz w:val="15"/>
        </w:rPr>
      </w:r>
      <w:r>
        <w:rPr>
          <w:rFonts w:ascii="Cambria" w:hAnsi="Cambria"/>
          <w:sz w:val="15"/>
        </w:rPr>
      </w:r>
    </w:p>
    <w:p>
      <w:pPr>
        <w:pStyle w:val="BodyText"/>
        <w:spacing w:before="10"/>
        <w:rPr>
          <w:rFonts w:ascii="Cambria"/>
          <w:sz w:val="15"/>
        </w:rPr>
      </w:pPr>
    </w:p>
    <w:p>
      <w:pPr>
        <w:numPr>
          <w:ilvl w:val="0"/>
          <w:numId w:val="37"/>
        </w:numPr>
        <w:tabs>
          <w:tab w:pos="382" w:val="left" w:leader="none"/>
        </w:tabs>
        <w:spacing w:before="0"/>
        <w:ind w:left="382" w:right="0" w:hanging="212"/>
        <w:jc w:val="left"/>
        <w:rPr>
          <w:rFonts w:ascii="Cambria"/>
          <w:b/>
          <w:sz w:val="15"/>
        </w:rPr>
      </w:pPr>
      <w:r>
        <w:rPr>
          <w:rFonts w:ascii="Cambria"/>
          <w:b/>
          <w:color w:val="231F1F"/>
          <w:w w:val="105"/>
          <w:sz w:val="15"/>
        </w:rPr>
        <w:t>IF</w:t>
      </w:r>
      <w:r>
        <w:rPr>
          <w:rFonts w:ascii="Cambria"/>
          <w:b/>
          <w:color w:val="231F1F"/>
          <w:spacing w:val="14"/>
          <w:w w:val="105"/>
          <w:sz w:val="15"/>
        </w:rPr>
        <w:t> </w:t>
      </w:r>
      <w:r>
        <w:rPr>
          <w:rFonts w:ascii="Cambria"/>
          <w:b/>
          <w:color w:val="231F1F"/>
          <w:w w:val="105"/>
          <w:sz w:val="15"/>
        </w:rPr>
        <w:t>SMALL</w:t>
      </w:r>
      <w:r>
        <w:rPr>
          <w:rFonts w:ascii="Cambria"/>
          <w:b/>
          <w:color w:val="231F1F"/>
          <w:spacing w:val="14"/>
          <w:w w:val="105"/>
          <w:sz w:val="15"/>
        </w:rPr>
        <w:t> </w:t>
      </w:r>
      <w:r>
        <w:rPr>
          <w:rFonts w:ascii="Cambria"/>
          <w:b/>
          <w:color w:val="231F1F"/>
          <w:w w:val="105"/>
          <w:sz w:val="15"/>
        </w:rPr>
        <w:t>AREAS</w:t>
      </w:r>
      <w:r>
        <w:rPr>
          <w:rFonts w:ascii="Cambria"/>
          <w:b/>
          <w:color w:val="231F1F"/>
          <w:spacing w:val="15"/>
          <w:w w:val="105"/>
          <w:sz w:val="15"/>
        </w:rPr>
        <w:t> </w:t>
      </w:r>
      <w:r>
        <w:rPr>
          <w:rFonts w:ascii="Cambria"/>
          <w:b/>
          <w:color w:val="231F1F"/>
          <w:w w:val="105"/>
          <w:sz w:val="15"/>
        </w:rPr>
        <w:t>OF</w:t>
      </w:r>
      <w:r>
        <w:rPr>
          <w:rFonts w:ascii="Cambria"/>
          <w:b/>
          <w:color w:val="231F1F"/>
          <w:spacing w:val="16"/>
          <w:w w:val="105"/>
          <w:sz w:val="15"/>
        </w:rPr>
        <w:t> </w:t>
      </w:r>
      <w:r>
        <w:rPr>
          <w:rFonts w:ascii="Cambria"/>
          <w:b/>
          <w:color w:val="231F1F"/>
          <w:w w:val="105"/>
          <w:sz w:val="15"/>
        </w:rPr>
        <w:t>MOLD</w:t>
      </w:r>
      <w:r>
        <w:rPr>
          <w:rFonts w:ascii="Cambria"/>
          <w:b/>
          <w:color w:val="231F1F"/>
          <w:spacing w:val="14"/>
          <w:w w:val="105"/>
          <w:sz w:val="15"/>
        </w:rPr>
        <w:t> </w:t>
      </w:r>
      <w:r>
        <w:rPr>
          <w:rFonts w:ascii="Cambria"/>
          <w:b/>
          <w:color w:val="231F1F"/>
          <w:w w:val="105"/>
          <w:sz w:val="15"/>
        </w:rPr>
        <w:t>HAVE</w:t>
      </w:r>
      <w:r>
        <w:rPr>
          <w:rFonts w:ascii="Cambria"/>
          <w:b/>
          <w:color w:val="231F1F"/>
          <w:spacing w:val="15"/>
          <w:w w:val="105"/>
          <w:sz w:val="15"/>
        </w:rPr>
        <w:t> </w:t>
      </w:r>
      <w:r>
        <w:rPr>
          <w:rFonts w:ascii="Cambria"/>
          <w:b/>
          <w:color w:val="231F1F"/>
          <w:w w:val="105"/>
          <w:sz w:val="15"/>
        </w:rPr>
        <w:t>ALREADY</w:t>
      </w:r>
      <w:r>
        <w:rPr>
          <w:rFonts w:ascii="Cambria"/>
          <w:b/>
          <w:color w:val="231F1F"/>
          <w:spacing w:val="16"/>
          <w:w w:val="105"/>
          <w:sz w:val="15"/>
        </w:rPr>
        <w:t> </w:t>
      </w:r>
      <w:r>
        <w:rPr>
          <w:rFonts w:ascii="Cambria"/>
          <w:b/>
          <w:color w:val="231F1F"/>
          <w:spacing w:val="-2"/>
          <w:w w:val="105"/>
          <w:sz w:val="15"/>
        </w:rPr>
        <w:t>OCCURRED</w:t>
      </w:r>
    </w:p>
    <w:p>
      <w:pPr>
        <w:spacing w:line="513" w:lineRule="auto" w:before="12"/>
        <w:ind w:left="383" w:right="651" w:firstLine="0"/>
        <w:jc w:val="both"/>
        <w:rPr>
          <w:rFonts w:ascii="Cambria"/>
          <w:sz w:val="15"/>
        </w:rPr>
      </w:pPr>
      <w:r>
        <w:rPr>
          <w:rFonts w:ascii="Cambria"/>
          <w:sz w:val="15"/>
        </w:rPr>
        <w:drawing>
          <wp:anchor distT="0" distB="0" distL="0" distR="0" allowOverlap="1" layoutInCell="1" locked="0" behindDoc="0" simplePos="0" relativeHeight="15839744">
            <wp:simplePos x="0" y="0"/>
            <wp:positionH relativeFrom="page">
              <wp:posOffset>4090415</wp:posOffset>
            </wp:positionH>
            <wp:positionV relativeFrom="paragraph">
              <wp:posOffset>149873</wp:posOffset>
            </wp:positionV>
            <wp:extent cx="230123" cy="89916"/>
            <wp:effectExtent l="0" t="0" r="0" b="0"/>
            <wp:wrapNone/>
            <wp:docPr id="348" name="Image 348"/>
            <wp:cNvGraphicFramePr>
              <a:graphicFrameLocks/>
            </wp:cNvGraphicFramePr>
            <a:graphic>
              <a:graphicData uri="http://schemas.openxmlformats.org/drawingml/2006/picture">
                <pic:pic>
                  <pic:nvPicPr>
                    <pic:cNvPr id="348" name="Image 348"/>
                    <pic:cNvPicPr/>
                  </pic:nvPicPr>
                  <pic:blipFill>
                    <a:blip r:embed="rId110" cstate="print"/>
                    <a:stretch>
                      <a:fillRect/>
                    </a:stretch>
                  </pic:blipFill>
                  <pic:spPr>
                    <a:xfrm>
                      <a:off x="0" y="0"/>
                      <a:ext cx="230123" cy="89916"/>
                    </a:xfrm>
                    <a:prstGeom prst="rect">
                      <a:avLst/>
                    </a:prstGeom>
                  </pic:spPr>
                </pic:pic>
              </a:graphicData>
            </a:graphic>
          </wp:anchor>
        </w:drawing>
      </w:r>
      <w:r>
        <w:rPr>
          <w:rFonts w:ascii="Cambria"/>
          <w:sz w:val="15"/>
        </w:rPr>
        <w:drawing>
          <wp:anchor distT="0" distB="0" distL="0" distR="0" allowOverlap="1" layoutInCell="1" locked="0" behindDoc="0" simplePos="0" relativeHeight="15840256">
            <wp:simplePos x="0" y="0"/>
            <wp:positionH relativeFrom="page">
              <wp:posOffset>4387595</wp:posOffset>
            </wp:positionH>
            <wp:positionV relativeFrom="paragraph">
              <wp:posOffset>149873</wp:posOffset>
            </wp:positionV>
            <wp:extent cx="402336" cy="89916"/>
            <wp:effectExtent l="0" t="0" r="0" b="0"/>
            <wp:wrapNone/>
            <wp:docPr id="349" name="Image 349"/>
            <wp:cNvGraphicFramePr>
              <a:graphicFrameLocks/>
            </wp:cNvGraphicFramePr>
            <a:graphic>
              <a:graphicData uri="http://schemas.openxmlformats.org/drawingml/2006/picture">
                <pic:pic>
                  <pic:nvPicPr>
                    <pic:cNvPr id="349" name="Image 349"/>
                    <pic:cNvPicPr/>
                  </pic:nvPicPr>
                  <pic:blipFill>
                    <a:blip r:embed="rId111" cstate="print"/>
                    <a:stretch>
                      <a:fillRect/>
                    </a:stretch>
                  </pic:blipFill>
                  <pic:spPr>
                    <a:xfrm>
                      <a:off x="0" y="0"/>
                      <a:ext cx="402336" cy="89916"/>
                    </a:xfrm>
                    <a:prstGeom prst="rect">
                      <a:avLst/>
                    </a:prstGeom>
                  </pic:spPr>
                </pic:pic>
              </a:graphicData>
            </a:graphic>
          </wp:anchor>
        </w:drawing>
      </w:r>
      <w:r>
        <w:rPr>
          <w:rFonts w:ascii="Cambria"/>
          <w:sz w:val="15"/>
        </w:rPr>
        <w:drawing>
          <wp:anchor distT="0" distB="0" distL="0" distR="0" allowOverlap="1" layoutInCell="1" locked="0" behindDoc="0" simplePos="0" relativeHeight="15840768">
            <wp:simplePos x="0" y="0"/>
            <wp:positionH relativeFrom="page">
              <wp:posOffset>4860035</wp:posOffset>
            </wp:positionH>
            <wp:positionV relativeFrom="paragraph">
              <wp:posOffset>149873</wp:posOffset>
            </wp:positionV>
            <wp:extent cx="284988" cy="82296"/>
            <wp:effectExtent l="0" t="0" r="0" b="0"/>
            <wp:wrapNone/>
            <wp:docPr id="350" name="Image 350"/>
            <wp:cNvGraphicFramePr>
              <a:graphicFrameLocks/>
            </wp:cNvGraphicFramePr>
            <a:graphic>
              <a:graphicData uri="http://schemas.openxmlformats.org/drawingml/2006/picture">
                <pic:pic>
                  <pic:nvPicPr>
                    <pic:cNvPr id="350" name="Image 350"/>
                    <pic:cNvPicPr/>
                  </pic:nvPicPr>
                  <pic:blipFill>
                    <a:blip r:embed="rId112" cstate="print"/>
                    <a:stretch>
                      <a:fillRect/>
                    </a:stretch>
                  </pic:blipFill>
                  <pic:spPr>
                    <a:xfrm>
                      <a:off x="0" y="0"/>
                      <a:ext cx="284988" cy="82296"/>
                    </a:xfrm>
                    <a:prstGeom prst="rect">
                      <a:avLst/>
                    </a:prstGeom>
                  </pic:spPr>
                </pic:pic>
              </a:graphicData>
            </a:graphic>
          </wp:anchor>
        </w:drawing>
      </w:r>
      <w:r>
        <w:rPr>
          <w:rFonts w:ascii="Cambria"/>
          <w:sz w:val="15"/>
        </w:rPr>
        <w:drawing>
          <wp:anchor distT="0" distB="0" distL="0" distR="0" allowOverlap="1" layoutInCell="1" locked="0" behindDoc="0" simplePos="0" relativeHeight="15841280">
            <wp:simplePos x="0" y="0"/>
            <wp:positionH relativeFrom="page">
              <wp:posOffset>5210555</wp:posOffset>
            </wp:positionH>
            <wp:positionV relativeFrom="paragraph">
              <wp:posOffset>149873</wp:posOffset>
            </wp:positionV>
            <wp:extent cx="251460" cy="70104"/>
            <wp:effectExtent l="0" t="0" r="0" b="0"/>
            <wp:wrapNone/>
            <wp:docPr id="351" name="Image 351"/>
            <wp:cNvGraphicFramePr>
              <a:graphicFrameLocks/>
            </wp:cNvGraphicFramePr>
            <a:graphic>
              <a:graphicData uri="http://schemas.openxmlformats.org/drawingml/2006/picture">
                <pic:pic>
                  <pic:nvPicPr>
                    <pic:cNvPr id="351" name="Image 351"/>
                    <pic:cNvPicPr/>
                  </pic:nvPicPr>
                  <pic:blipFill>
                    <a:blip r:embed="rId113" cstate="print"/>
                    <a:stretch>
                      <a:fillRect/>
                    </a:stretch>
                  </pic:blipFill>
                  <pic:spPr>
                    <a:xfrm>
                      <a:off x="0" y="0"/>
                      <a:ext cx="251460" cy="70104"/>
                    </a:xfrm>
                    <a:prstGeom prst="rect">
                      <a:avLst/>
                    </a:prstGeom>
                  </pic:spPr>
                </pic:pic>
              </a:graphicData>
            </a:graphic>
          </wp:anchor>
        </w:drawing>
      </w:r>
      <w:r>
        <w:rPr>
          <w:rFonts w:ascii="Cambria"/>
          <w:sz w:val="15"/>
        </w:rPr>
        <mc:AlternateContent>
          <mc:Choice Requires="wps">
            <w:drawing>
              <wp:anchor distT="0" distB="0" distL="0" distR="0" allowOverlap="1" layoutInCell="1" locked="0" behindDoc="0" simplePos="0" relativeHeight="15841792">
                <wp:simplePos x="0" y="0"/>
                <wp:positionH relativeFrom="page">
                  <wp:posOffset>5530583</wp:posOffset>
                </wp:positionH>
                <wp:positionV relativeFrom="paragraph">
                  <wp:posOffset>171209</wp:posOffset>
                </wp:positionV>
                <wp:extent cx="94615" cy="48895"/>
                <wp:effectExtent l="0" t="0" r="0" b="0"/>
                <wp:wrapNone/>
                <wp:docPr id="352" name="Graphic 352"/>
                <wp:cNvGraphicFramePr>
                  <a:graphicFrameLocks/>
                </wp:cNvGraphicFramePr>
                <a:graphic>
                  <a:graphicData uri="http://schemas.microsoft.com/office/word/2010/wordprocessingShape">
                    <wps:wsp>
                      <wps:cNvPr id="352" name="Graphic 352"/>
                      <wps:cNvSpPr/>
                      <wps:spPr>
                        <a:xfrm>
                          <a:off x="0" y="0"/>
                          <a:ext cx="94615" cy="48895"/>
                        </a:xfrm>
                        <a:custGeom>
                          <a:avLst/>
                          <a:gdLst/>
                          <a:ahLst/>
                          <a:cxnLst/>
                          <a:rect l="l" t="t" r="r" b="b"/>
                          <a:pathLst>
                            <a:path w="94615" h="48895">
                              <a:moveTo>
                                <a:pt x="44196" y="15240"/>
                              </a:moveTo>
                              <a:lnTo>
                                <a:pt x="42672" y="10668"/>
                              </a:lnTo>
                              <a:lnTo>
                                <a:pt x="39624" y="6096"/>
                              </a:lnTo>
                              <a:lnTo>
                                <a:pt x="38100" y="4572"/>
                              </a:lnTo>
                              <a:lnTo>
                                <a:pt x="35052" y="1524"/>
                              </a:lnTo>
                              <a:lnTo>
                                <a:pt x="35052" y="16764"/>
                              </a:lnTo>
                              <a:lnTo>
                                <a:pt x="35052" y="35052"/>
                              </a:lnTo>
                              <a:lnTo>
                                <a:pt x="33528" y="36576"/>
                              </a:lnTo>
                              <a:lnTo>
                                <a:pt x="33528" y="38100"/>
                              </a:lnTo>
                              <a:lnTo>
                                <a:pt x="28956" y="42672"/>
                              </a:lnTo>
                              <a:lnTo>
                                <a:pt x="27432" y="42672"/>
                              </a:lnTo>
                              <a:lnTo>
                                <a:pt x="25908" y="44196"/>
                              </a:lnTo>
                              <a:lnTo>
                                <a:pt x="18288" y="44196"/>
                              </a:lnTo>
                              <a:lnTo>
                                <a:pt x="15240" y="42672"/>
                              </a:lnTo>
                              <a:lnTo>
                                <a:pt x="13716" y="38100"/>
                              </a:lnTo>
                              <a:lnTo>
                                <a:pt x="10668" y="35052"/>
                              </a:lnTo>
                              <a:lnTo>
                                <a:pt x="9144" y="30480"/>
                              </a:lnTo>
                              <a:lnTo>
                                <a:pt x="9144" y="16764"/>
                              </a:lnTo>
                              <a:lnTo>
                                <a:pt x="10668" y="12192"/>
                              </a:lnTo>
                              <a:lnTo>
                                <a:pt x="13716" y="9144"/>
                              </a:lnTo>
                              <a:lnTo>
                                <a:pt x="15240" y="6096"/>
                              </a:lnTo>
                              <a:lnTo>
                                <a:pt x="18288" y="4572"/>
                              </a:lnTo>
                              <a:lnTo>
                                <a:pt x="27432" y="4572"/>
                              </a:lnTo>
                              <a:lnTo>
                                <a:pt x="28956" y="6096"/>
                              </a:lnTo>
                              <a:lnTo>
                                <a:pt x="32004" y="7620"/>
                              </a:lnTo>
                              <a:lnTo>
                                <a:pt x="33528" y="10668"/>
                              </a:lnTo>
                              <a:lnTo>
                                <a:pt x="33528" y="13716"/>
                              </a:lnTo>
                              <a:lnTo>
                                <a:pt x="35052" y="16764"/>
                              </a:lnTo>
                              <a:lnTo>
                                <a:pt x="35052" y="1524"/>
                              </a:lnTo>
                              <a:lnTo>
                                <a:pt x="30480" y="0"/>
                              </a:lnTo>
                              <a:lnTo>
                                <a:pt x="15240" y="0"/>
                              </a:lnTo>
                              <a:lnTo>
                                <a:pt x="12192" y="3048"/>
                              </a:lnTo>
                              <a:lnTo>
                                <a:pt x="7620" y="4572"/>
                              </a:lnTo>
                              <a:lnTo>
                                <a:pt x="6096" y="7620"/>
                              </a:lnTo>
                              <a:lnTo>
                                <a:pt x="3048" y="10668"/>
                              </a:lnTo>
                              <a:lnTo>
                                <a:pt x="0" y="19812"/>
                              </a:lnTo>
                              <a:lnTo>
                                <a:pt x="0" y="32004"/>
                              </a:lnTo>
                              <a:lnTo>
                                <a:pt x="3048" y="38100"/>
                              </a:lnTo>
                              <a:lnTo>
                                <a:pt x="9144" y="47244"/>
                              </a:lnTo>
                              <a:lnTo>
                                <a:pt x="15240" y="48768"/>
                              </a:lnTo>
                              <a:lnTo>
                                <a:pt x="27432" y="48768"/>
                              </a:lnTo>
                              <a:lnTo>
                                <a:pt x="33528" y="45720"/>
                              </a:lnTo>
                              <a:lnTo>
                                <a:pt x="38100" y="44196"/>
                              </a:lnTo>
                              <a:lnTo>
                                <a:pt x="39624" y="41148"/>
                              </a:lnTo>
                              <a:lnTo>
                                <a:pt x="42672" y="36576"/>
                              </a:lnTo>
                              <a:lnTo>
                                <a:pt x="44196" y="33528"/>
                              </a:lnTo>
                              <a:lnTo>
                                <a:pt x="44196" y="15240"/>
                              </a:lnTo>
                              <a:close/>
                            </a:path>
                            <a:path w="94615" h="48895">
                              <a:moveTo>
                                <a:pt x="94500" y="12"/>
                              </a:moveTo>
                              <a:lnTo>
                                <a:pt x="83832" y="12"/>
                              </a:lnTo>
                              <a:lnTo>
                                <a:pt x="80784" y="1536"/>
                              </a:lnTo>
                              <a:lnTo>
                                <a:pt x="79260" y="1536"/>
                              </a:lnTo>
                              <a:lnTo>
                                <a:pt x="73164" y="7632"/>
                              </a:lnTo>
                              <a:lnTo>
                                <a:pt x="73164" y="1536"/>
                              </a:lnTo>
                              <a:lnTo>
                                <a:pt x="57924" y="1536"/>
                              </a:lnTo>
                              <a:lnTo>
                                <a:pt x="57924" y="4584"/>
                              </a:lnTo>
                              <a:lnTo>
                                <a:pt x="60972" y="4584"/>
                              </a:lnTo>
                              <a:lnTo>
                                <a:pt x="64020" y="7632"/>
                              </a:lnTo>
                              <a:lnTo>
                                <a:pt x="64020" y="41160"/>
                              </a:lnTo>
                              <a:lnTo>
                                <a:pt x="62496" y="41160"/>
                              </a:lnTo>
                              <a:lnTo>
                                <a:pt x="62496" y="42684"/>
                              </a:lnTo>
                              <a:lnTo>
                                <a:pt x="60972" y="42684"/>
                              </a:lnTo>
                              <a:lnTo>
                                <a:pt x="59448" y="44208"/>
                              </a:lnTo>
                              <a:lnTo>
                                <a:pt x="57924" y="44208"/>
                              </a:lnTo>
                              <a:lnTo>
                                <a:pt x="57924" y="47256"/>
                              </a:lnTo>
                              <a:lnTo>
                                <a:pt x="79260" y="47256"/>
                              </a:lnTo>
                              <a:lnTo>
                                <a:pt x="79260" y="44208"/>
                              </a:lnTo>
                              <a:lnTo>
                                <a:pt x="77736" y="44208"/>
                              </a:lnTo>
                              <a:lnTo>
                                <a:pt x="76212" y="42684"/>
                              </a:lnTo>
                              <a:lnTo>
                                <a:pt x="74688" y="42684"/>
                              </a:lnTo>
                              <a:lnTo>
                                <a:pt x="73164" y="41160"/>
                              </a:lnTo>
                              <a:lnTo>
                                <a:pt x="73164" y="13728"/>
                              </a:lnTo>
                              <a:lnTo>
                                <a:pt x="74688" y="12204"/>
                              </a:lnTo>
                              <a:lnTo>
                                <a:pt x="74688" y="10680"/>
                              </a:lnTo>
                              <a:lnTo>
                                <a:pt x="77736" y="7632"/>
                              </a:lnTo>
                              <a:lnTo>
                                <a:pt x="79260" y="6108"/>
                              </a:lnTo>
                              <a:lnTo>
                                <a:pt x="85356" y="6108"/>
                              </a:lnTo>
                              <a:lnTo>
                                <a:pt x="85356" y="7632"/>
                              </a:lnTo>
                              <a:lnTo>
                                <a:pt x="86880" y="7632"/>
                              </a:lnTo>
                              <a:lnTo>
                                <a:pt x="86880" y="9156"/>
                              </a:lnTo>
                              <a:lnTo>
                                <a:pt x="88404" y="10680"/>
                              </a:lnTo>
                              <a:lnTo>
                                <a:pt x="94500" y="10680"/>
                              </a:lnTo>
                              <a:lnTo>
                                <a:pt x="94500" y="6108"/>
                              </a:lnTo>
                              <a:lnTo>
                                <a:pt x="94500" y="12"/>
                              </a:lnTo>
                              <a:close/>
                            </a:path>
                          </a:pathLst>
                        </a:custGeom>
                        <a:solidFill>
                          <a:srgbClr val="231F1F"/>
                        </a:solidFill>
                      </wps:spPr>
                      <wps:bodyPr wrap="square" lIns="0" tIns="0" rIns="0" bIns="0" rtlCol="0">
                        <a:prstTxWarp prst="textNoShape">
                          <a:avLst/>
                        </a:prstTxWarp>
                        <a:noAutofit/>
                      </wps:bodyPr>
                    </wps:wsp>
                  </a:graphicData>
                </a:graphic>
              </wp:anchor>
            </w:drawing>
          </mc:Choice>
          <mc:Fallback>
            <w:pict>
              <v:shape style="position:absolute;margin-left:435.479034pt;margin-top:13.481076pt;width:7.45pt;height:3.85pt;mso-position-horizontal-relative:page;mso-position-vertical-relative:paragraph;z-index:15841792" id="docshape264" coordorigin="8710,270" coordsize="149,77" path="m8779,294l8777,286,8772,279,8770,277,8765,272,8765,296,8765,325,8762,327,8762,330,8755,337,8753,337,8750,339,8738,339,8734,337,8731,330,8726,325,8724,318,8724,296,8726,289,8731,284,8734,279,8738,277,8753,277,8755,279,8760,282,8762,286,8762,291,8765,296,8765,272,8758,270,8734,270,8729,274,8722,277,8719,282,8714,286,8710,301,8710,320,8714,330,8724,344,8734,346,8753,346,8762,342,8770,339,8772,334,8777,327,8779,322,8779,294xm8858,270l8842,270,8837,272,8834,272,8825,282,8825,272,8801,272,8801,277,8806,277,8810,282,8810,334,8808,334,8808,337,8806,337,8803,339,8801,339,8801,344,8834,344,8834,339,8832,339,8830,337,8827,337,8825,334,8825,291,8827,289,8827,286,8832,282,8834,279,8844,279,8844,282,8846,282,8846,284,8849,286,8858,286,8858,279,8858,270xe" filled="true" fillcolor="#231f1f" stroked="false">
                <v:path arrowok="t"/>
                <v:fill type="solid"/>
                <w10:wrap type="none"/>
              </v:shape>
            </w:pict>
          </mc:Fallback>
        </mc:AlternateContent>
      </w:r>
      <w:r>
        <w:rPr>
          <w:rFonts w:ascii="Cambria"/>
          <w:sz w:val="15"/>
        </w:rPr>
        <w:drawing>
          <wp:anchor distT="0" distB="0" distL="0" distR="0" allowOverlap="1" layoutInCell="1" locked="0" behindDoc="0" simplePos="0" relativeHeight="15842304">
            <wp:simplePos x="0" y="0"/>
            <wp:positionH relativeFrom="page">
              <wp:posOffset>5690616</wp:posOffset>
            </wp:positionH>
            <wp:positionV relativeFrom="paragraph">
              <wp:posOffset>149873</wp:posOffset>
            </wp:positionV>
            <wp:extent cx="368807" cy="89916"/>
            <wp:effectExtent l="0" t="0" r="0" b="0"/>
            <wp:wrapNone/>
            <wp:docPr id="353" name="Image 353"/>
            <wp:cNvGraphicFramePr>
              <a:graphicFrameLocks/>
            </wp:cNvGraphicFramePr>
            <a:graphic>
              <a:graphicData uri="http://schemas.openxmlformats.org/drawingml/2006/picture">
                <pic:pic>
                  <pic:nvPicPr>
                    <pic:cNvPr id="353" name="Image 353"/>
                    <pic:cNvPicPr/>
                  </pic:nvPicPr>
                  <pic:blipFill>
                    <a:blip r:embed="rId114" cstate="print"/>
                    <a:stretch>
                      <a:fillRect/>
                    </a:stretch>
                  </pic:blipFill>
                  <pic:spPr>
                    <a:xfrm>
                      <a:off x="0" y="0"/>
                      <a:ext cx="368807" cy="89916"/>
                    </a:xfrm>
                    <a:prstGeom prst="rect">
                      <a:avLst/>
                    </a:prstGeom>
                  </pic:spPr>
                </pic:pic>
              </a:graphicData>
            </a:graphic>
          </wp:anchor>
        </w:drawing>
      </w:r>
      <w:r>
        <w:rPr>
          <w:rFonts w:ascii="Cambria"/>
          <w:sz w:val="15"/>
        </w:rPr>
        <w:drawing>
          <wp:anchor distT="0" distB="0" distL="0" distR="0" allowOverlap="1" layoutInCell="1" locked="0" behindDoc="0" simplePos="0" relativeHeight="15842816">
            <wp:simplePos x="0" y="0"/>
            <wp:positionH relativeFrom="page">
              <wp:posOffset>6126479</wp:posOffset>
            </wp:positionH>
            <wp:positionV relativeFrom="paragraph">
              <wp:posOffset>149873</wp:posOffset>
            </wp:positionV>
            <wp:extent cx="144779" cy="70104"/>
            <wp:effectExtent l="0" t="0" r="0" b="0"/>
            <wp:wrapNone/>
            <wp:docPr id="354" name="Image 354"/>
            <wp:cNvGraphicFramePr>
              <a:graphicFrameLocks/>
            </wp:cNvGraphicFramePr>
            <a:graphic>
              <a:graphicData uri="http://schemas.openxmlformats.org/drawingml/2006/picture">
                <pic:pic>
                  <pic:nvPicPr>
                    <pic:cNvPr id="354" name="Image 354"/>
                    <pic:cNvPicPr/>
                  </pic:nvPicPr>
                  <pic:blipFill>
                    <a:blip r:embed="rId115" cstate="print"/>
                    <a:stretch>
                      <a:fillRect/>
                    </a:stretch>
                  </pic:blipFill>
                  <pic:spPr>
                    <a:xfrm>
                      <a:off x="0" y="0"/>
                      <a:ext cx="144779" cy="70104"/>
                    </a:xfrm>
                    <a:prstGeom prst="rect">
                      <a:avLst/>
                    </a:prstGeom>
                  </pic:spPr>
                </pic:pic>
              </a:graphicData>
            </a:graphic>
          </wp:anchor>
        </w:drawing>
      </w:r>
      <w:r>
        <w:rPr>
          <w:rFonts w:ascii="Cambria"/>
          <w:sz w:val="15"/>
        </w:rPr>
        <w:drawing>
          <wp:anchor distT="0" distB="0" distL="0" distR="0" allowOverlap="1" layoutInCell="1" locked="0" behindDoc="0" simplePos="0" relativeHeight="15843328">
            <wp:simplePos x="0" y="0"/>
            <wp:positionH relativeFrom="page">
              <wp:posOffset>6341364</wp:posOffset>
            </wp:positionH>
            <wp:positionV relativeFrom="paragraph">
              <wp:posOffset>149873</wp:posOffset>
            </wp:positionV>
            <wp:extent cx="324611" cy="70104"/>
            <wp:effectExtent l="0" t="0" r="0" b="0"/>
            <wp:wrapNone/>
            <wp:docPr id="355" name="Image 355"/>
            <wp:cNvGraphicFramePr>
              <a:graphicFrameLocks/>
            </wp:cNvGraphicFramePr>
            <a:graphic>
              <a:graphicData uri="http://schemas.openxmlformats.org/drawingml/2006/picture">
                <pic:pic>
                  <pic:nvPicPr>
                    <pic:cNvPr id="355" name="Image 355"/>
                    <pic:cNvPicPr/>
                  </pic:nvPicPr>
                  <pic:blipFill>
                    <a:blip r:embed="rId116" cstate="print"/>
                    <a:stretch>
                      <a:fillRect/>
                    </a:stretch>
                  </pic:blipFill>
                  <pic:spPr>
                    <a:xfrm>
                      <a:off x="0" y="0"/>
                      <a:ext cx="324611" cy="70104"/>
                    </a:xfrm>
                    <a:prstGeom prst="rect">
                      <a:avLst/>
                    </a:prstGeom>
                  </pic:spPr>
                </pic:pic>
              </a:graphicData>
            </a:graphic>
          </wp:anchor>
        </w:drawing>
      </w:r>
      <w:r>
        <w:rPr>
          <w:rFonts w:ascii="Cambria"/>
          <w:sz w:val="15"/>
        </w:rPr>
        <w:drawing>
          <wp:anchor distT="0" distB="0" distL="0" distR="0" allowOverlap="1" layoutInCell="1" locked="0" behindDoc="1" simplePos="0" relativeHeight="483914752">
            <wp:simplePos x="0" y="0"/>
            <wp:positionH relativeFrom="page">
              <wp:posOffset>4090416</wp:posOffset>
            </wp:positionH>
            <wp:positionV relativeFrom="paragraph">
              <wp:posOffset>389141</wp:posOffset>
            </wp:positionV>
            <wp:extent cx="2574035" cy="89916"/>
            <wp:effectExtent l="0" t="0" r="0" b="0"/>
            <wp:wrapNone/>
            <wp:docPr id="356" name="Image 356"/>
            <wp:cNvGraphicFramePr>
              <a:graphicFrameLocks/>
            </wp:cNvGraphicFramePr>
            <a:graphic>
              <a:graphicData uri="http://schemas.openxmlformats.org/drawingml/2006/picture">
                <pic:pic>
                  <pic:nvPicPr>
                    <pic:cNvPr id="356" name="Image 356"/>
                    <pic:cNvPicPr/>
                  </pic:nvPicPr>
                  <pic:blipFill>
                    <a:blip r:embed="rId117" cstate="print"/>
                    <a:stretch>
                      <a:fillRect/>
                    </a:stretch>
                  </pic:blipFill>
                  <pic:spPr>
                    <a:xfrm>
                      <a:off x="0" y="0"/>
                      <a:ext cx="2574035" cy="89916"/>
                    </a:xfrm>
                    <a:prstGeom prst="rect">
                      <a:avLst/>
                    </a:prstGeom>
                  </pic:spPr>
                </pic:pic>
              </a:graphicData>
            </a:graphic>
          </wp:anchor>
        </w:drawing>
      </w:r>
      <w:r>
        <w:rPr>
          <w:rFonts w:ascii="Cambria"/>
          <w:b/>
          <w:color w:val="231F1F"/>
          <w:w w:val="105"/>
          <w:sz w:val="15"/>
        </w:rPr>
        <w:t>ON </w:t>
      </w:r>
      <w:r>
        <w:rPr>
          <w:rFonts w:ascii="Cambria"/>
          <w:b/>
          <w:i/>
          <w:color w:val="231F1F"/>
          <w:w w:val="105"/>
          <w:sz w:val="15"/>
        </w:rPr>
        <w:t>NON-POROUS </w:t>
      </w:r>
      <w:r>
        <w:rPr>
          <w:rFonts w:ascii="Cambria"/>
          <w:b/>
          <w:color w:val="231F1F"/>
          <w:w w:val="105"/>
          <w:sz w:val="15"/>
        </w:rPr>
        <w:t>SURFACES </w:t>
      </w:r>
      <w:r>
        <w:rPr>
          <w:rFonts w:ascii="Cambria"/>
          <w:color w:val="231F1F"/>
          <w:w w:val="105"/>
          <w:sz w:val="15"/>
        </w:rPr>
        <w:t>(such as ceramic tile, formica,</w:t>
      </w:r>
      <w:r>
        <w:rPr>
          <w:rFonts w:ascii="Cambria"/>
          <w:color w:val="231F1F"/>
          <w:spacing w:val="40"/>
          <w:w w:val="105"/>
          <w:sz w:val="15"/>
        </w:rPr>
        <w:t> </w:t>
      </w:r>
      <w:r>
        <w:rPr>
          <w:rFonts w:ascii="Cambria"/>
          <w:color w:val="231F1F"/>
          <w:w w:val="105"/>
          <w:sz w:val="15"/>
        </w:rPr>
        <w:t>Environmental</w:t>
      </w:r>
      <w:r>
        <w:rPr>
          <w:rFonts w:ascii="Cambria"/>
          <w:color w:val="231F1F"/>
          <w:spacing w:val="14"/>
          <w:w w:val="105"/>
          <w:sz w:val="15"/>
        </w:rPr>
        <w:t> </w:t>
      </w:r>
      <w:r>
        <w:rPr>
          <w:rFonts w:ascii="Cambria"/>
          <w:color w:val="231F1F"/>
          <w:w w:val="105"/>
          <w:sz w:val="15"/>
        </w:rPr>
        <w:t>Protection</w:t>
      </w:r>
      <w:r>
        <w:rPr>
          <w:rFonts w:ascii="Cambria"/>
          <w:color w:val="231F1F"/>
          <w:spacing w:val="15"/>
          <w:w w:val="105"/>
          <w:sz w:val="15"/>
        </w:rPr>
        <w:t> </w:t>
      </w:r>
      <w:r>
        <w:rPr>
          <w:rFonts w:ascii="Cambria"/>
          <w:color w:val="231F1F"/>
          <w:w w:val="105"/>
          <w:sz w:val="15"/>
        </w:rPr>
        <w:t>Agency</w:t>
      </w:r>
      <w:r>
        <w:rPr>
          <w:rFonts w:ascii="Cambria"/>
          <w:color w:val="231F1F"/>
          <w:spacing w:val="18"/>
          <w:w w:val="105"/>
          <w:sz w:val="15"/>
        </w:rPr>
        <w:t> </w:t>
      </w:r>
      <w:r>
        <w:rPr>
          <w:rFonts w:ascii="Cambria"/>
          <w:color w:val="231F1F"/>
          <w:w w:val="105"/>
          <w:sz w:val="15"/>
        </w:rPr>
        <w:t>(EPA)</w:t>
      </w:r>
      <w:r>
        <w:rPr>
          <w:rFonts w:ascii="Cambria"/>
          <w:color w:val="231F1F"/>
          <w:spacing w:val="16"/>
          <w:w w:val="105"/>
          <w:sz w:val="15"/>
        </w:rPr>
        <w:t> </w:t>
      </w:r>
      <w:r>
        <w:rPr>
          <w:rFonts w:ascii="Cambria"/>
          <w:color w:val="231F1F"/>
          <w:w w:val="105"/>
          <w:sz w:val="15"/>
        </w:rPr>
        <w:t>recommends</w:t>
      </w:r>
      <w:r>
        <w:rPr>
          <w:rFonts w:ascii="Cambria"/>
          <w:color w:val="231F1F"/>
          <w:spacing w:val="17"/>
          <w:w w:val="105"/>
          <w:sz w:val="15"/>
        </w:rPr>
        <w:t> </w:t>
      </w:r>
      <w:r>
        <w:rPr>
          <w:rFonts w:ascii="Cambria"/>
          <w:color w:val="231F1F"/>
          <w:spacing w:val="-4"/>
          <w:w w:val="105"/>
          <w:sz w:val="15"/>
        </w:rPr>
        <w:t>that</w:t>
      </w:r>
    </w:p>
    <w:p>
      <w:pPr>
        <w:spacing w:line="256" w:lineRule="auto" w:before="3"/>
        <w:ind w:left="383" w:right="651" w:firstLine="0"/>
        <w:jc w:val="both"/>
        <w:rPr>
          <w:rFonts w:ascii="Cambria" w:hAnsi="Cambria"/>
          <w:sz w:val="15"/>
        </w:rPr>
      </w:pPr>
      <w:r>
        <w:rPr>
          <w:rFonts w:ascii="Cambria" w:hAnsi="Cambria"/>
          <w:color w:val="231F1F"/>
          <w:sz w:val="15"/>
        </w:rPr>
        <w:t>let</w:t>
      </w:r>
      <w:r>
        <w:rPr>
          <w:rFonts w:ascii="Cambria" w:hAnsi="Cambria"/>
          <w:color w:val="231F1F"/>
          <w:spacing w:val="-4"/>
          <w:sz w:val="15"/>
        </w:rPr>
        <w:t> </w:t>
      </w:r>
      <w:r>
        <w:rPr>
          <w:rFonts w:ascii="Cambria" w:hAnsi="Cambria"/>
          <w:color w:val="231F1F"/>
          <w:sz w:val="15"/>
        </w:rPr>
        <w:t>the</w:t>
      </w:r>
      <w:r>
        <w:rPr>
          <w:rFonts w:ascii="Cambria" w:hAnsi="Cambria"/>
          <w:color w:val="231F1F"/>
          <w:spacing w:val="-5"/>
          <w:sz w:val="15"/>
        </w:rPr>
        <w:t> </w:t>
      </w:r>
      <w:r>
        <w:rPr>
          <w:rFonts w:ascii="Cambria" w:hAnsi="Cambria"/>
          <w:color w:val="231F1F"/>
          <w:sz w:val="15"/>
        </w:rPr>
        <w:t>surface</w:t>
      </w:r>
      <w:r>
        <w:rPr>
          <w:rFonts w:ascii="Cambria" w:hAnsi="Cambria"/>
          <w:color w:val="231F1F"/>
          <w:spacing w:val="-2"/>
          <w:sz w:val="15"/>
        </w:rPr>
        <w:t> </w:t>
      </w:r>
      <w:r>
        <w:rPr>
          <w:rFonts w:ascii="Cambria" w:hAnsi="Cambria"/>
          <w:color w:val="231F1F"/>
          <w:sz w:val="15"/>
        </w:rPr>
        <w:t>dry,</w:t>
      </w:r>
      <w:r>
        <w:rPr>
          <w:rFonts w:ascii="Cambria" w:hAnsi="Cambria"/>
          <w:color w:val="231F1F"/>
          <w:spacing w:val="-5"/>
          <w:sz w:val="15"/>
        </w:rPr>
        <w:t> </w:t>
      </w:r>
      <w:r>
        <w:rPr>
          <w:rFonts w:ascii="Cambria" w:hAnsi="Cambria"/>
          <w:color w:val="231F1F"/>
          <w:sz w:val="15"/>
        </w:rPr>
        <w:t>and</w:t>
      </w:r>
      <w:r>
        <w:rPr>
          <w:rFonts w:ascii="Cambria" w:hAnsi="Cambria"/>
          <w:color w:val="231F1F"/>
          <w:spacing w:val="-3"/>
          <w:sz w:val="15"/>
        </w:rPr>
        <w:t> </w:t>
      </w:r>
      <w:r>
        <w:rPr>
          <w:rFonts w:ascii="Cambria" w:hAnsi="Cambria"/>
          <w:color w:val="231F1F"/>
          <w:sz w:val="15"/>
        </w:rPr>
        <w:t>then</w:t>
      </w:r>
      <w:r>
        <w:rPr>
          <w:rFonts w:ascii="Cambria" w:hAnsi="Cambria"/>
          <w:color w:val="231F1F"/>
          <w:spacing w:val="-2"/>
          <w:sz w:val="15"/>
        </w:rPr>
        <w:t> </w:t>
      </w:r>
      <w:r>
        <w:rPr>
          <w:rFonts w:ascii="Cambria" w:hAnsi="Cambria"/>
          <w:color w:val="231F1F"/>
          <w:sz w:val="15"/>
        </w:rPr>
        <w:t>within</w:t>
      </w:r>
      <w:r>
        <w:rPr>
          <w:rFonts w:ascii="Cambria" w:hAnsi="Cambria"/>
          <w:color w:val="231F1F"/>
          <w:spacing w:val="-4"/>
          <w:sz w:val="15"/>
        </w:rPr>
        <w:t> </w:t>
      </w:r>
      <w:r>
        <w:rPr>
          <w:rFonts w:ascii="Cambria" w:hAnsi="Cambria"/>
          <w:color w:val="231F1F"/>
          <w:sz w:val="15"/>
        </w:rPr>
        <w:t>24</w:t>
      </w:r>
      <w:r>
        <w:rPr>
          <w:rFonts w:ascii="Cambria" w:hAnsi="Cambria"/>
          <w:color w:val="231F1F"/>
          <w:spacing w:val="-3"/>
          <w:sz w:val="15"/>
        </w:rPr>
        <w:t> </w:t>
      </w:r>
      <w:r>
        <w:rPr>
          <w:rFonts w:ascii="Cambria" w:hAnsi="Cambria"/>
          <w:color w:val="231F1F"/>
          <w:sz w:val="15"/>
        </w:rPr>
        <w:t>hours</w:t>
      </w:r>
      <w:r>
        <w:rPr>
          <w:rFonts w:ascii="Cambria" w:hAnsi="Cambria"/>
          <w:color w:val="231F1F"/>
          <w:spacing w:val="-5"/>
          <w:sz w:val="15"/>
        </w:rPr>
        <w:t> </w:t>
      </w:r>
      <w:r>
        <w:rPr>
          <w:rFonts w:ascii="Cambria" w:hAnsi="Cambria"/>
          <w:color w:val="231F1F"/>
          <w:sz w:val="15"/>
        </w:rPr>
        <w:t>apply</w:t>
      </w:r>
      <w:r>
        <w:rPr>
          <w:rFonts w:ascii="Cambria" w:hAnsi="Cambria"/>
          <w:color w:val="231F1F"/>
          <w:spacing w:val="-5"/>
          <w:sz w:val="15"/>
        </w:rPr>
        <w:t> </w:t>
      </w:r>
      <w:r>
        <w:rPr>
          <w:rFonts w:ascii="Cambria" w:hAnsi="Cambria"/>
          <w:color w:val="231F1F"/>
          <w:sz w:val="15"/>
        </w:rPr>
        <w:t>a pre-mixed,</w:t>
      </w:r>
      <w:r>
        <w:rPr>
          <w:rFonts w:ascii="Cambria" w:hAnsi="Cambria"/>
          <w:color w:val="231F1F"/>
          <w:spacing w:val="40"/>
          <w:sz w:val="15"/>
        </w:rPr>
        <w:t> </w:t>
      </w:r>
      <w:r>
        <w:rPr>
          <w:rFonts w:ascii="Cambria" w:hAnsi="Cambria"/>
          <w:color w:val="231F1F"/>
          <w:sz w:val="15"/>
        </w:rPr>
        <w:t>spray-on-type household biocide, such as Lysol Disinfectant®,</w:t>
      </w:r>
      <w:r>
        <w:rPr>
          <w:rFonts w:ascii="Cambria" w:hAnsi="Cambria"/>
          <w:color w:val="231F1F"/>
          <w:spacing w:val="40"/>
          <w:sz w:val="15"/>
        </w:rPr>
        <w:t> </w:t>
      </w:r>
      <w:r>
        <w:rPr>
          <w:rFonts w:ascii="Cambria" w:hAnsi="Cambria"/>
          <w:color w:val="231F1F"/>
          <w:sz w:val="15"/>
        </w:rPr>
        <w:t>Pine-Sol Disinfectant® (original pine-scented), Tilex Mildew</w:t>
      </w:r>
      <w:r>
        <w:rPr>
          <w:rFonts w:ascii="Cambria" w:hAnsi="Cambria"/>
          <w:color w:val="231F1F"/>
          <w:spacing w:val="40"/>
          <w:sz w:val="15"/>
        </w:rPr>
        <w:t> </w:t>
      </w:r>
      <w:r>
        <w:rPr>
          <w:rFonts w:ascii="Cambria" w:hAnsi="Cambria"/>
          <w:color w:val="231F1F"/>
          <w:sz w:val="15"/>
        </w:rPr>
        <w:t>Remover® or Clorox Cleanup®. (Note: Only a few of the</w:t>
      </w:r>
      <w:r>
        <w:rPr>
          <w:rFonts w:ascii="Cambria" w:hAnsi="Cambria"/>
          <w:color w:val="231F1F"/>
          <w:spacing w:val="40"/>
          <w:sz w:val="15"/>
        </w:rPr>
        <w:t> </w:t>
      </w:r>
      <w:r>
        <w:rPr>
          <w:rFonts w:ascii="Cambria" w:hAnsi="Cambria"/>
          <w:color w:val="231F1F"/>
          <w:sz w:val="15"/>
        </w:rPr>
        <w:t>common household cleaners will actually kill mold). Tilex®</w:t>
      </w:r>
      <w:r>
        <w:rPr>
          <w:rFonts w:ascii="Cambria" w:hAnsi="Cambria"/>
          <w:color w:val="231F1F"/>
          <w:spacing w:val="40"/>
          <w:sz w:val="15"/>
        </w:rPr>
        <w:t> </w:t>
      </w:r>
      <w:r>
        <w:rPr>
          <w:rFonts w:ascii="Cambria" w:hAnsi="Cambria"/>
          <w:color w:val="231F1F"/>
          <w:sz w:val="15"/>
        </w:rPr>
        <w:t>and Clorox® contain bleach which can discolor or stain. </w:t>
      </w:r>
      <w:r>
        <w:rPr>
          <w:rFonts w:ascii="Cambria" w:hAnsi="Cambria"/>
          <w:b/>
          <w:color w:val="231F1F"/>
          <w:sz w:val="15"/>
        </w:rPr>
        <w:t>Be</w:t>
      </w:r>
      <w:r>
        <w:rPr>
          <w:rFonts w:ascii="Cambria" w:hAnsi="Cambria"/>
          <w:b/>
          <w:color w:val="231F1F"/>
          <w:spacing w:val="40"/>
          <w:sz w:val="15"/>
        </w:rPr>
        <w:t> </w:t>
      </w:r>
      <w:r>
        <w:rPr>
          <w:rFonts w:ascii="Cambria" w:hAnsi="Cambria"/>
          <w:b/>
          <w:color w:val="231F1F"/>
          <w:sz w:val="15"/>
        </w:rPr>
        <w:t>sure</w:t>
      </w:r>
      <w:r>
        <w:rPr>
          <w:rFonts w:ascii="Cambria" w:hAnsi="Cambria"/>
          <w:b/>
          <w:color w:val="231F1F"/>
          <w:spacing w:val="11"/>
          <w:sz w:val="15"/>
        </w:rPr>
        <w:t> </w:t>
      </w:r>
      <w:r>
        <w:rPr>
          <w:rFonts w:ascii="Cambria" w:hAnsi="Cambria"/>
          <w:b/>
          <w:color w:val="231F1F"/>
          <w:sz w:val="15"/>
        </w:rPr>
        <w:t>to</w:t>
      </w:r>
      <w:r>
        <w:rPr>
          <w:rFonts w:ascii="Cambria" w:hAnsi="Cambria"/>
          <w:b/>
          <w:color w:val="231F1F"/>
          <w:spacing w:val="15"/>
          <w:sz w:val="15"/>
        </w:rPr>
        <w:t> </w:t>
      </w:r>
      <w:r>
        <w:rPr>
          <w:rFonts w:ascii="Cambria" w:hAnsi="Cambria"/>
          <w:b/>
          <w:color w:val="231F1F"/>
          <w:sz w:val="15"/>
        </w:rPr>
        <w:t>follow</w:t>
      </w:r>
      <w:r>
        <w:rPr>
          <w:rFonts w:ascii="Cambria" w:hAnsi="Cambria"/>
          <w:b/>
          <w:color w:val="231F1F"/>
          <w:spacing w:val="10"/>
          <w:sz w:val="15"/>
        </w:rPr>
        <w:t> </w:t>
      </w:r>
      <w:r>
        <w:rPr>
          <w:rFonts w:ascii="Cambria" w:hAnsi="Cambria"/>
          <w:b/>
          <w:color w:val="231F1F"/>
          <w:sz w:val="15"/>
        </w:rPr>
        <w:t>the</w:t>
      </w:r>
      <w:r>
        <w:rPr>
          <w:rFonts w:ascii="Cambria" w:hAnsi="Cambria"/>
          <w:b/>
          <w:color w:val="231F1F"/>
          <w:spacing w:val="10"/>
          <w:sz w:val="15"/>
        </w:rPr>
        <w:t> </w:t>
      </w:r>
      <w:r>
        <w:rPr>
          <w:rFonts w:ascii="Cambria" w:hAnsi="Cambria"/>
          <w:b/>
          <w:color w:val="231F1F"/>
          <w:sz w:val="15"/>
        </w:rPr>
        <w:t>instructions</w:t>
      </w:r>
      <w:r>
        <w:rPr>
          <w:rFonts w:ascii="Cambria" w:hAnsi="Cambria"/>
          <w:b/>
          <w:color w:val="231F1F"/>
          <w:spacing w:val="10"/>
          <w:sz w:val="15"/>
        </w:rPr>
        <w:t> </w:t>
      </w:r>
      <w:r>
        <w:rPr>
          <w:rFonts w:ascii="Cambria" w:hAnsi="Cambria"/>
          <w:b/>
          <w:color w:val="231F1F"/>
          <w:sz w:val="15"/>
        </w:rPr>
        <w:t>on</w:t>
      </w:r>
      <w:r>
        <w:rPr>
          <w:rFonts w:ascii="Cambria" w:hAnsi="Cambria"/>
          <w:b/>
          <w:color w:val="231F1F"/>
          <w:spacing w:val="14"/>
          <w:sz w:val="15"/>
        </w:rPr>
        <w:t> </w:t>
      </w:r>
      <w:r>
        <w:rPr>
          <w:rFonts w:ascii="Cambria" w:hAnsi="Cambria"/>
          <w:b/>
          <w:color w:val="231F1F"/>
          <w:sz w:val="15"/>
        </w:rPr>
        <w:t>the</w:t>
      </w:r>
      <w:r>
        <w:rPr>
          <w:rFonts w:ascii="Cambria" w:hAnsi="Cambria"/>
          <w:b/>
          <w:color w:val="231F1F"/>
          <w:spacing w:val="12"/>
          <w:sz w:val="15"/>
        </w:rPr>
        <w:t> </w:t>
      </w:r>
      <w:r>
        <w:rPr>
          <w:rFonts w:ascii="Cambria" w:hAnsi="Cambria"/>
          <w:b/>
          <w:color w:val="231F1F"/>
          <w:sz w:val="15"/>
        </w:rPr>
        <w:t>container.</w:t>
      </w:r>
      <w:r>
        <w:rPr>
          <w:rFonts w:ascii="Cambria" w:hAnsi="Cambria"/>
          <w:b/>
          <w:color w:val="231F1F"/>
          <w:spacing w:val="10"/>
          <w:sz w:val="15"/>
        </w:rPr>
        <w:t> </w:t>
      </w:r>
      <w:r>
        <w:rPr>
          <w:rFonts w:ascii="Cambria" w:hAnsi="Cambria"/>
          <w:color w:val="231F1F"/>
          <w:spacing w:val="-2"/>
          <w:sz w:val="15"/>
        </w:rPr>
        <w:t>Applying</w:t>
      </w:r>
    </w:p>
    <w:p>
      <w:pPr>
        <w:pStyle w:val="BodyText"/>
        <w:spacing w:before="2"/>
        <w:rPr>
          <w:rFonts w:ascii="Cambria"/>
          <w:sz w:val="3"/>
        </w:rPr>
      </w:pPr>
    </w:p>
    <w:p>
      <w:pPr>
        <w:spacing w:line="240" w:lineRule="auto"/>
        <w:ind w:left="386" w:right="0" w:firstLine="0"/>
        <w:rPr>
          <w:rFonts w:ascii="Cambria"/>
          <w:sz w:val="20"/>
        </w:rPr>
      </w:pPr>
      <w:r>
        <w:rPr>
          <w:rFonts w:ascii="Cambria"/>
          <w:sz w:val="20"/>
        </w:rPr>
        <w:drawing>
          <wp:inline distT="0" distB="0" distL="0" distR="0">
            <wp:extent cx="2588013" cy="209550"/>
            <wp:effectExtent l="0" t="0" r="0" b="0"/>
            <wp:docPr id="357" name="Image 357"/>
            <wp:cNvGraphicFramePr>
              <a:graphicFrameLocks/>
            </wp:cNvGraphicFramePr>
            <a:graphic>
              <a:graphicData uri="http://schemas.openxmlformats.org/drawingml/2006/picture">
                <pic:pic>
                  <pic:nvPicPr>
                    <pic:cNvPr id="357" name="Image 357"/>
                    <pic:cNvPicPr/>
                  </pic:nvPicPr>
                  <pic:blipFill>
                    <a:blip r:embed="rId118" cstate="print"/>
                    <a:stretch>
                      <a:fillRect/>
                    </a:stretch>
                  </pic:blipFill>
                  <pic:spPr>
                    <a:xfrm>
                      <a:off x="0" y="0"/>
                      <a:ext cx="2588013" cy="209550"/>
                    </a:xfrm>
                    <a:prstGeom prst="rect">
                      <a:avLst/>
                    </a:prstGeom>
                  </pic:spPr>
                </pic:pic>
              </a:graphicData>
            </a:graphic>
          </wp:inline>
        </w:drawing>
      </w:r>
      <w:r>
        <w:rPr>
          <w:rFonts w:ascii="Cambria"/>
          <w:sz w:val="20"/>
        </w:rPr>
      </w:r>
    </w:p>
    <w:p>
      <w:pPr>
        <w:spacing w:before="12"/>
        <w:ind w:left="383" w:right="0" w:firstLine="0"/>
        <w:jc w:val="both"/>
        <w:rPr>
          <w:rFonts w:ascii="Cambria"/>
          <w:sz w:val="15"/>
        </w:rPr>
      </w:pPr>
      <w:r>
        <w:rPr>
          <w:rFonts w:ascii="Cambria"/>
          <w:color w:val="231F1F"/>
          <w:w w:val="105"/>
          <w:sz w:val="15"/>
        </w:rPr>
        <w:t>and</w:t>
      </w:r>
      <w:r>
        <w:rPr>
          <w:rFonts w:ascii="Cambria"/>
          <w:color w:val="231F1F"/>
          <w:spacing w:val="1"/>
          <w:w w:val="105"/>
          <w:sz w:val="15"/>
        </w:rPr>
        <w:t> </w:t>
      </w:r>
      <w:r>
        <w:rPr>
          <w:rFonts w:ascii="Cambria"/>
          <w:color w:val="231F1F"/>
          <w:w w:val="105"/>
          <w:sz w:val="15"/>
        </w:rPr>
        <w:t>preparing</w:t>
      </w:r>
      <w:r>
        <w:rPr>
          <w:rFonts w:ascii="Cambria"/>
          <w:color w:val="231F1F"/>
          <w:spacing w:val="1"/>
          <w:w w:val="105"/>
          <w:sz w:val="15"/>
        </w:rPr>
        <w:t> </w:t>
      </w:r>
      <w:r>
        <w:rPr>
          <w:rFonts w:ascii="Cambria"/>
          <w:color w:val="231F1F"/>
          <w:w w:val="105"/>
          <w:sz w:val="15"/>
        </w:rPr>
        <w:t>the </w:t>
      </w:r>
      <w:r>
        <w:rPr>
          <w:rFonts w:ascii="Cambria"/>
          <w:color w:val="231F1F"/>
          <w:spacing w:val="-2"/>
          <w:w w:val="105"/>
          <w:sz w:val="15"/>
        </w:rPr>
        <w:t>surface.</w:t>
      </w:r>
    </w:p>
    <w:p>
      <w:pPr>
        <w:spacing w:line="256" w:lineRule="auto" w:before="84"/>
        <w:ind w:left="383" w:right="652" w:firstLine="0"/>
        <w:jc w:val="both"/>
        <w:rPr>
          <w:rFonts w:ascii="Cambria"/>
          <w:sz w:val="15"/>
        </w:rPr>
      </w:pPr>
      <w:r>
        <w:rPr>
          <w:rFonts w:ascii="Cambria"/>
          <w:color w:val="231F1F"/>
          <w:sz w:val="15"/>
        </w:rPr>
        <w:t>Always clean and apply a biocide to an area 5 or 6 times larger</w:t>
      </w:r>
      <w:r>
        <w:rPr>
          <w:rFonts w:ascii="Cambria"/>
          <w:color w:val="231F1F"/>
          <w:spacing w:val="40"/>
          <w:w w:val="105"/>
          <w:sz w:val="15"/>
        </w:rPr>
        <w:t> </w:t>
      </w:r>
      <w:r>
        <w:rPr>
          <w:rFonts w:ascii="Cambria"/>
          <w:color w:val="231F1F"/>
          <w:w w:val="105"/>
          <w:sz w:val="15"/>
        </w:rPr>
        <w:t>than</w:t>
      </w:r>
      <w:r>
        <w:rPr>
          <w:rFonts w:ascii="Cambria"/>
          <w:color w:val="231F1F"/>
          <w:w w:val="105"/>
          <w:sz w:val="15"/>
        </w:rPr>
        <w:t> any</w:t>
      </w:r>
      <w:r>
        <w:rPr>
          <w:rFonts w:ascii="Cambria"/>
          <w:color w:val="231F1F"/>
          <w:w w:val="105"/>
          <w:sz w:val="15"/>
        </w:rPr>
        <w:t> visible</w:t>
      </w:r>
      <w:r>
        <w:rPr>
          <w:rFonts w:ascii="Cambria"/>
          <w:color w:val="231F1F"/>
          <w:w w:val="105"/>
          <w:sz w:val="15"/>
        </w:rPr>
        <w:t> mold</w:t>
      </w:r>
      <w:r>
        <w:rPr>
          <w:rFonts w:ascii="Cambria"/>
          <w:color w:val="231F1F"/>
          <w:w w:val="105"/>
          <w:sz w:val="15"/>
        </w:rPr>
        <w:t> because</w:t>
      </w:r>
      <w:r>
        <w:rPr>
          <w:rFonts w:ascii="Cambria"/>
          <w:color w:val="231F1F"/>
          <w:w w:val="105"/>
          <w:sz w:val="15"/>
        </w:rPr>
        <w:t> mold</w:t>
      </w:r>
      <w:r>
        <w:rPr>
          <w:rFonts w:ascii="Cambria"/>
          <w:color w:val="231F1F"/>
          <w:w w:val="105"/>
          <w:sz w:val="15"/>
        </w:rPr>
        <w:t> may</w:t>
      </w:r>
      <w:r>
        <w:rPr>
          <w:rFonts w:ascii="Cambria"/>
          <w:color w:val="231F1F"/>
          <w:w w:val="105"/>
          <w:sz w:val="15"/>
        </w:rPr>
        <w:t> be</w:t>
      </w:r>
      <w:r>
        <w:rPr>
          <w:rFonts w:ascii="Cambria"/>
          <w:color w:val="231F1F"/>
          <w:w w:val="105"/>
          <w:sz w:val="15"/>
        </w:rPr>
        <w:t> adjacent</w:t>
      </w:r>
      <w:r>
        <w:rPr>
          <w:rFonts w:ascii="Cambria"/>
          <w:color w:val="231F1F"/>
          <w:w w:val="105"/>
          <w:sz w:val="15"/>
        </w:rPr>
        <w:t> in</w:t>
      </w:r>
      <w:r>
        <w:rPr>
          <w:rFonts w:ascii="Cambria"/>
          <w:color w:val="231F1F"/>
          <w:spacing w:val="40"/>
          <w:w w:val="105"/>
          <w:sz w:val="15"/>
        </w:rPr>
        <w:t> </w:t>
      </w:r>
      <w:r>
        <w:rPr>
          <w:rFonts w:ascii="Cambria"/>
          <w:color w:val="231F1F"/>
          <w:sz w:val="15"/>
        </w:rPr>
        <w:t>quantities</w:t>
      </w:r>
      <w:r>
        <w:rPr>
          <w:rFonts w:ascii="Cambria"/>
          <w:color w:val="231F1F"/>
          <w:spacing w:val="12"/>
          <w:sz w:val="15"/>
        </w:rPr>
        <w:t> </w:t>
      </w:r>
      <w:r>
        <w:rPr>
          <w:rFonts w:ascii="Cambria"/>
          <w:color w:val="231F1F"/>
          <w:sz w:val="15"/>
        </w:rPr>
        <w:t>not</w:t>
      </w:r>
      <w:r>
        <w:rPr>
          <w:rFonts w:ascii="Cambria"/>
          <w:color w:val="231F1F"/>
          <w:spacing w:val="13"/>
          <w:sz w:val="15"/>
        </w:rPr>
        <w:t> </w:t>
      </w:r>
      <w:r>
        <w:rPr>
          <w:rFonts w:ascii="Cambria"/>
          <w:color w:val="231F1F"/>
          <w:sz w:val="15"/>
        </w:rPr>
        <w:t>yet</w:t>
      </w:r>
      <w:r>
        <w:rPr>
          <w:rFonts w:ascii="Cambria"/>
          <w:color w:val="231F1F"/>
          <w:spacing w:val="13"/>
          <w:sz w:val="15"/>
        </w:rPr>
        <w:t> </w:t>
      </w:r>
      <w:r>
        <w:rPr>
          <w:rFonts w:ascii="Cambria"/>
          <w:color w:val="231F1F"/>
          <w:sz w:val="15"/>
        </w:rPr>
        <w:t>visible</w:t>
      </w:r>
      <w:r>
        <w:rPr>
          <w:rFonts w:ascii="Cambria"/>
          <w:color w:val="231F1F"/>
          <w:spacing w:val="13"/>
          <w:sz w:val="15"/>
        </w:rPr>
        <w:t> </w:t>
      </w:r>
      <w:r>
        <w:rPr>
          <w:rFonts w:ascii="Cambria"/>
          <w:color w:val="231F1F"/>
          <w:sz w:val="15"/>
        </w:rPr>
        <w:t>to</w:t>
      </w:r>
      <w:r>
        <w:rPr>
          <w:rFonts w:ascii="Cambria"/>
          <w:color w:val="231F1F"/>
          <w:spacing w:val="13"/>
          <w:sz w:val="15"/>
        </w:rPr>
        <w:t> </w:t>
      </w:r>
      <w:r>
        <w:rPr>
          <w:rFonts w:ascii="Cambria"/>
          <w:color w:val="231F1F"/>
          <w:sz w:val="15"/>
        </w:rPr>
        <w:t>the</w:t>
      </w:r>
      <w:r>
        <w:rPr>
          <w:rFonts w:ascii="Cambria"/>
          <w:color w:val="231F1F"/>
          <w:spacing w:val="8"/>
          <w:sz w:val="15"/>
        </w:rPr>
        <w:t> </w:t>
      </w:r>
      <w:r>
        <w:rPr>
          <w:rFonts w:ascii="Cambria"/>
          <w:color w:val="231F1F"/>
          <w:sz w:val="15"/>
        </w:rPr>
        <w:t>naked</w:t>
      </w:r>
      <w:r>
        <w:rPr>
          <w:rFonts w:ascii="Cambria"/>
          <w:color w:val="231F1F"/>
          <w:spacing w:val="14"/>
          <w:sz w:val="15"/>
        </w:rPr>
        <w:t> </w:t>
      </w:r>
      <w:r>
        <w:rPr>
          <w:rFonts w:ascii="Cambria"/>
          <w:color w:val="231F1F"/>
          <w:sz w:val="15"/>
        </w:rPr>
        <w:t>eye.</w:t>
      </w:r>
      <w:r>
        <w:rPr>
          <w:rFonts w:ascii="Cambria"/>
          <w:color w:val="231F1F"/>
          <w:spacing w:val="12"/>
          <w:sz w:val="15"/>
        </w:rPr>
        <w:t> </w:t>
      </w:r>
      <w:r>
        <w:rPr>
          <w:rFonts w:ascii="Cambria"/>
          <w:color w:val="231F1F"/>
          <w:sz w:val="15"/>
        </w:rPr>
        <w:t>A</w:t>
      </w:r>
      <w:r>
        <w:rPr>
          <w:rFonts w:ascii="Cambria"/>
          <w:color w:val="231F1F"/>
          <w:spacing w:val="11"/>
          <w:sz w:val="15"/>
        </w:rPr>
        <w:t> </w:t>
      </w:r>
      <w:r>
        <w:rPr>
          <w:rFonts w:ascii="Cambria"/>
          <w:color w:val="231F1F"/>
          <w:sz w:val="15"/>
        </w:rPr>
        <w:t>vacuum</w:t>
      </w:r>
      <w:r>
        <w:rPr>
          <w:rFonts w:ascii="Cambria"/>
          <w:color w:val="231F1F"/>
          <w:spacing w:val="11"/>
          <w:sz w:val="15"/>
        </w:rPr>
        <w:t> </w:t>
      </w:r>
      <w:r>
        <w:rPr>
          <w:rFonts w:ascii="Cambria"/>
          <w:color w:val="231F1F"/>
          <w:spacing w:val="-2"/>
          <w:sz w:val="15"/>
        </w:rPr>
        <w:t>cleaner</w:t>
      </w:r>
    </w:p>
    <w:p>
      <w:pPr>
        <w:spacing w:after="0" w:line="256" w:lineRule="auto"/>
        <w:jc w:val="both"/>
        <w:rPr>
          <w:rFonts w:ascii="Cambria"/>
          <w:sz w:val="15"/>
        </w:rPr>
        <w:sectPr>
          <w:type w:val="continuous"/>
          <w:pgSz w:w="12240" w:h="15840"/>
          <w:pgMar w:header="0" w:footer="398" w:top="0" w:bottom="1240" w:left="1080" w:right="1080"/>
          <w:cols w:num="2" w:equalWidth="0">
            <w:col w:w="4936" w:space="40"/>
            <w:col w:w="5104"/>
          </w:cols>
        </w:sectPr>
      </w:pPr>
    </w:p>
    <w:p>
      <w:pPr>
        <w:pStyle w:val="BodyText"/>
        <w:spacing w:before="67"/>
        <w:ind w:left="876"/>
        <w:rPr>
          <w:rFonts w:ascii="Arial"/>
        </w:rPr>
      </w:pPr>
      <w:r>
        <w:rPr>
          <w:rFonts w:ascii="Arial"/>
          <w:color w:val="2F2B2B"/>
          <w:w w:val="120"/>
        </w:rPr>
        <w:t>with</w:t>
      </w:r>
      <w:r>
        <w:rPr>
          <w:rFonts w:ascii="Arial"/>
          <w:color w:val="2F2B2B"/>
          <w:spacing w:val="-12"/>
          <w:w w:val="120"/>
        </w:rPr>
        <w:t> </w:t>
      </w:r>
      <w:r>
        <w:rPr>
          <w:rFonts w:ascii="Arial"/>
          <w:color w:val="2F2B2B"/>
          <w:w w:val="120"/>
        </w:rPr>
        <w:t>a</w:t>
      </w:r>
      <w:r>
        <w:rPr>
          <w:rFonts w:ascii="Arial"/>
          <w:color w:val="2F2B2B"/>
          <w:spacing w:val="-12"/>
          <w:w w:val="120"/>
        </w:rPr>
        <w:t> </w:t>
      </w:r>
      <w:r>
        <w:rPr>
          <w:rFonts w:ascii="Arial"/>
          <w:color w:val="2F2B2B"/>
          <w:w w:val="120"/>
        </w:rPr>
        <w:t>high-efficiency</w:t>
      </w:r>
      <w:r>
        <w:rPr>
          <w:rFonts w:ascii="Arial"/>
          <w:color w:val="2F2B2B"/>
          <w:spacing w:val="-11"/>
          <w:w w:val="120"/>
        </w:rPr>
        <w:t> </w:t>
      </w:r>
      <w:r>
        <w:rPr>
          <w:rFonts w:ascii="Arial"/>
          <w:color w:val="2F2B2B"/>
          <w:w w:val="120"/>
        </w:rPr>
        <w:t>particulate</w:t>
      </w:r>
      <w:r>
        <w:rPr>
          <w:rFonts w:ascii="Arial"/>
          <w:color w:val="2F2B2B"/>
          <w:spacing w:val="-11"/>
          <w:w w:val="120"/>
        </w:rPr>
        <w:t> </w:t>
      </w:r>
      <w:r>
        <w:rPr>
          <w:rFonts w:ascii="Arial"/>
          <w:color w:val="2F2B2B"/>
          <w:w w:val="120"/>
        </w:rPr>
        <w:t>air</w:t>
      </w:r>
      <w:r>
        <w:rPr>
          <w:rFonts w:ascii="Arial"/>
          <w:color w:val="2F2B2B"/>
          <w:spacing w:val="-10"/>
          <w:w w:val="120"/>
        </w:rPr>
        <w:t> </w:t>
      </w:r>
      <w:r>
        <w:rPr>
          <w:rFonts w:ascii="Arial"/>
          <w:color w:val="2F2B2B"/>
          <w:w w:val="120"/>
        </w:rPr>
        <w:t>(HEPA)</w:t>
      </w:r>
      <w:r>
        <w:rPr>
          <w:rFonts w:ascii="Arial"/>
          <w:color w:val="2F2B2B"/>
          <w:spacing w:val="2"/>
          <w:w w:val="120"/>
        </w:rPr>
        <w:t> </w:t>
      </w:r>
      <w:r>
        <w:rPr>
          <w:rFonts w:ascii="Arial"/>
          <w:color w:val="2F2B2B"/>
          <w:w w:val="120"/>
        </w:rPr>
        <w:t>filter</w:t>
      </w:r>
      <w:r>
        <w:rPr>
          <w:rFonts w:ascii="Arial"/>
          <w:color w:val="2F2B2B"/>
          <w:spacing w:val="-9"/>
          <w:w w:val="120"/>
        </w:rPr>
        <w:t> </w:t>
      </w:r>
      <w:r>
        <w:rPr>
          <w:rFonts w:ascii="Arial"/>
          <w:color w:val="2F2B2B"/>
          <w:spacing w:val="-2"/>
          <w:w w:val="120"/>
        </w:rPr>
        <w:t>canbe</w:t>
      </w:r>
    </w:p>
    <w:p>
      <w:pPr>
        <w:spacing w:before="44"/>
        <w:ind w:left="868" w:right="0" w:firstLine="0"/>
        <w:jc w:val="left"/>
        <w:rPr>
          <w:rFonts w:ascii="Cambria"/>
          <w:sz w:val="15"/>
        </w:rPr>
      </w:pPr>
      <w:r>
        <w:rPr>
          <w:rFonts w:ascii="Cambria"/>
          <w:color w:val="231F1F"/>
          <w:sz w:val="15"/>
        </w:rPr>
        <w:t>used</w:t>
      </w:r>
      <w:r>
        <w:rPr>
          <w:rFonts w:ascii="Cambria"/>
          <w:color w:val="231F1F"/>
          <w:spacing w:val="16"/>
          <w:sz w:val="15"/>
        </w:rPr>
        <w:t> </w:t>
      </w:r>
      <w:r>
        <w:rPr>
          <w:rFonts w:ascii="Cambria"/>
          <w:color w:val="231F1F"/>
          <w:sz w:val="15"/>
        </w:rPr>
        <w:t>to</w:t>
      </w:r>
      <w:r>
        <w:rPr>
          <w:rFonts w:ascii="Cambria"/>
          <w:color w:val="231F1F"/>
          <w:spacing w:val="19"/>
          <w:sz w:val="15"/>
        </w:rPr>
        <w:t> </w:t>
      </w:r>
      <w:r>
        <w:rPr>
          <w:rFonts w:ascii="Cambria"/>
          <w:color w:val="231F1F"/>
          <w:sz w:val="15"/>
        </w:rPr>
        <w:t>help</w:t>
      </w:r>
      <w:r>
        <w:rPr>
          <w:rFonts w:ascii="Cambria"/>
          <w:color w:val="231F1F"/>
          <w:spacing w:val="16"/>
          <w:sz w:val="15"/>
        </w:rPr>
        <w:t> </w:t>
      </w:r>
      <w:r>
        <w:rPr>
          <w:rFonts w:ascii="Cambria"/>
          <w:color w:val="231F1F"/>
          <w:sz w:val="15"/>
        </w:rPr>
        <w:t>remove</w:t>
      </w:r>
      <w:r>
        <w:rPr>
          <w:rFonts w:ascii="Cambria"/>
          <w:color w:val="231F1F"/>
          <w:spacing w:val="18"/>
          <w:sz w:val="15"/>
        </w:rPr>
        <w:t> </w:t>
      </w:r>
      <w:r>
        <w:rPr>
          <w:rFonts w:ascii="Cambria"/>
          <w:color w:val="231F1F"/>
          <w:sz w:val="15"/>
        </w:rPr>
        <w:t>non-visible</w:t>
      </w:r>
      <w:r>
        <w:rPr>
          <w:rFonts w:ascii="Cambria"/>
          <w:color w:val="231F1F"/>
          <w:spacing w:val="18"/>
          <w:sz w:val="15"/>
        </w:rPr>
        <w:t> </w:t>
      </w:r>
      <w:r>
        <w:rPr>
          <w:rFonts w:ascii="Cambria"/>
          <w:color w:val="231F1F"/>
          <w:sz w:val="15"/>
        </w:rPr>
        <w:t>mold</w:t>
      </w:r>
      <w:r>
        <w:rPr>
          <w:rFonts w:ascii="Cambria"/>
          <w:color w:val="231F1F"/>
          <w:spacing w:val="16"/>
          <w:sz w:val="15"/>
        </w:rPr>
        <w:t> </w:t>
      </w:r>
      <w:r>
        <w:rPr>
          <w:rFonts w:ascii="Cambria"/>
          <w:color w:val="231F1F"/>
          <w:sz w:val="15"/>
        </w:rPr>
        <w:t>products</w:t>
      </w:r>
      <w:r>
        <w:rPr>
          <w:rFonts w:ascii="Cambria"/>
          <w:color w:val="231F1F"/>
          <w:spacing w:val="18"/>
          <w:sz w:val="15"/>
        </w:rPr>
        <w:t> </w:t>
      </w:r>
      <w:r>
        <w:rPr>
          <w:rFonts w:ascii="Cambria"/>
          <w:color w:val="231F1F"/>
          <w:sz w:val="15"/>
        </w:rPr>
        <w:t>from</w:t>
      </w:r>
      <w:r>
        <w:rPr>
          <w:rFonts w:ascii="Cambria"/>
          <w:color w:val="231F1F"/>
          <w:spacing w:val="14"/>
          <w:sz w:val="15"/>
        </w:rPr>
        <w:t> </w:t>
      </w:r>
      <w:r>
        <w:rPr>
          <w:rFonts w:ascii="Cambria"/>
          <w:color w:val="231F1F"/>
          <w:spacing w:val="-2"/>
          <w:sz w:val="15"/>
        </w:rPr>
        <w:t>porous</w:t>
      </w:r>
    </w:p>
    <w:p>
      <w:pPr>
        <w:pStyle w:val="ListParagraph"/>
        <w:numPr>
          <w:ilvl w:val="0"/>
          <w:numId w:val="39"/>
        </w:numPr>
        <w:tabs>
          <w:tab w:pos="374" w:val="left" w:leader="none"/>
        </w:tabs>
        <w:spacing w:line="176" w:lineRule="exact" w:before="89" w:after="0"/>
        <w:ind w:left="374" w:right="0" w:hanging="212"/>
        <w:jc w:val="left"/>
        <w:rPr>
          <w:rFonts w:ascii="Cambria"/>
          <w:sz w:val="15"/>
        </w:rPr>
      </w:pPr>
      <w:r>
        <w:rPr/>
        <w:br w:type="column"/>
      </w:r>
      <w:r>
        <w:rPr>
          <w:rFonts w:ascii="Cambria"/>
          <w:b/>
          <w:color w:val="231F1F"/>
          <w:w w:val="105"/>
          <w:sz w:val="15"/>
        </w:rPr>
        <w:t>SPECIAL</w:t>
      </w:r>
      <w:r>
        <w:rPr>
          <w:rFonts w:ascii="Cambria"/>
          <w:b/>
          <w:color w:val="231F1F"/>
          <w:spacing w:val="19"/>
          <w:w w:val="105"/>
          <w:sz w:val="15"/>
        </w:rPr>
        <w:t> </w:t>
      </w:r>
      <w:r>
        <w:rPr>
          <w:rFonts w:ascii="Cambria"/>
          <w:b/>
          <w:color w:val="231F1F"/>
          <w:w w:val="105"/>
          <w:sz w:val="15"/>
        </w:rPr>
        <w:t>PROVISIONS.</w:t>
      </w:r>
      <w:r>
        <w:rPr>
          <w:rFonts w:ascii="Cambria"/>
          <w:b/>
          <w:color w:val="231F1F"/>
          <w:spacing w:val="53"/>
          <w:w w:val="105"/>
          <w:sz w:val="15"/>
        </w:rPr>
        <w:t>  </w:t>
      </w:r>
      <w:r>
        <w:rPr>
          <w:rFonts w:ascii="Cambria"/>
          <w:color w:val="231F1F"/>
          <w:w w:val="105"/>
          <w:sz w:val="15"/>
        </w:rPr>
        <w:t>The</w:t>
      </w:r>
      <w:r>
        <w:rPr>
          <w:rFonts w:ascii="Cambria"/>
          <w:color w:val="231F1F"/>
          <w:spacing w:val="20"/>
          <w:w w:val="105"/>
          <w:sz w:val="15"/>
        </w:rPr>
        <w:t> </w:t>
      </w:r>
      <w:r>
        <w:rPr>
          <w:rFonts w:ascii="Cambria"/>
          <w:color w:val="231F1F"/>
          <w:w w:val="105"/>
          <w:sz w:val="15"/>
        </w:rPr>
        <w:t>following</w:t>
      </w:r>
      <w:r>
        <w:rPr>
          <w:rFonts w:ascii="Cambria"/>
          <w:color w:val="231F1F"/>
          <w:spacing w:val="20"/>
          <w:w w:val="105"/>
          <w:sz w:val="15"/>
        </w:rPr>
        <w:t> </w:t>
      </w:r>
      <w:r>
        <w:rPr>
          <w:rFonts w:ascii="Cambria"/>
          <w:color w:val="231F1F"/>
          <w:w w:val="105"/>
          <w:sz w:val="15"/>
        </w:rPr>
        <w:t>special</w:t>
      </w:r>
      <w:r>
        <w:rPr>
          <w:rFonts w:ascii="Cambria"/>
          <w:color w:val="231F1F"/>
          <w:spacing w:val="20"/>
          <w:w w:val="105"/>
          <w:sz w:val="15"/>
        </w:rPr>
        <w:t> </w:t>
      </w:r>
      <w:r>
        <w:rPr>
          <w:rFonts w:ascii="Cambria"/>
          <w:color w:val="231F1F"/>
          <w:spacing w:val="-2"/>
          <w:w w:val="105"/>
          <w:sz w:val="15"/>
        </w:rPr>
        <w:t>provisions</w:t>
      </w:r>
    </w:p>
    <w:p>
      <w:pPr>
        <w:pStyle w:val="BodyText"/>
        <w:spacing w:line="161" w:lineRule="exact"/>
        <w:ind w:left="387"/>
        <w:rPr>
          <w:rFonts w:ascii="Arial"/>
        </w:rPr>
      </w:pPr>
      <w:r>
        <w:rPr>
          <w:rFonts w:ascii="Arial"/>
          <w:color w:val="2F2B2B"/>
          <w:w w:val="125"/>
        </w:rPr>
        <w:t>control</w:t>
      </w:r>
      <w:r>
        <w:rPr>
          <w:rFonts w:ascii="Arial"/>
          <w:color w:val="2F2B2B"/>
          <w:spacing w:val="-13"/>
          <w:w w:val="125"/>
        </w:rPr>
        <w:t> </w:t>
      </w:r>
      <w:r>
        <w:rPr>
          <w:rFonts w:ascii="Arial"/>
          <w:color w:val="2F2B2B"/>
          <w:w w:val="125"/>
        </w:rPr>
        <w:t>over</w:t>
      </w:r>
      <w:r>
        <w:rPr>
          <w:rFonts w:ascii="Arial"/>
          <w:color w:val="2F2B2B"/>
          <w:spacing w:val="-5"/>
          <w:w w:val="125"/>
        </w:rPr>
        <w:t> </w:t>
      </w:r>
      <w:r>
        <w:rPr>
          <w:rFonts w:ascii="Arial"/>
          <w:color w:val="2F2B2B"/>
          <w:w w:val="125"/>
        </w:rPr>
        <w:t>conflicting</w:t>
      </w:r>
      <w:r>
        <w:rPr>
          <w:rFonts w:ascii="Arial"/>
          <w:color w:val="2F2B2B"/>
          <w:spacing w:val="-12"/>
          <w:w w:val="125"/>
        </w:rPr>
        <w:t> </w:t>
      </w:r>
      <w:r>
        <w:rPr>
          <w:rFonts w:ascii="Arial"/>
          <w:color w:val="2F2B2B"/>
          <w:w w:val="125"/>
        </w:rPr>
        <w:t>provisions</w:t>
      </w:r>
      <w:r>
        <w:rPr>
          <w:rFonts w:ascii="Arial"/>
          <w:color w:val="2F2B2B"/>
          <w:spacing w:val="-9"/>
          <w:w w:val="125"/>
        </w:rPr>
        <w:t> </w:t>
      </w:r>
      <w:r>
        <w:rPr>
          <w:rFonts w:ascii="Arial"/>
          <w:color w:val="2F2B2B"/>
          <w:w w:val="125"/>
        </w:rPr>
        <w:t>of</w:t>
      </w:r>
      <w:r>
        <w:rPr>
          <w:rFonts w:ascii="Arial"/>
          <w:color w:val="2F2B2B"/>
          <w:spacing w:val="-12"/>
          <w:w w:val="125"/>
        </w:rPr>
        <w:t> </w:t>
      </w:r>
      <w:r>
        <w:rPr>
          <w:rFonts w:ascii="Arial"/>
          <w:color w:val="2F2B2B"/>
          <w:w w:val="125"/>
        </w:rPr>
        <w:t>this</w:t>
      </w:r>
      <w:r>
        <w:rPr>
          <w:rFonts w:ascii="Arial"/>
          <w:color w:val="2F2B2B"/>
          <w:spacing w:val="-12"/>
          <w:w w:val="125"/>
        </w:rPr>
        <w:t> </w:t>
      </w:r>
      <w:r>
        <w:rPr>
          <w:rFonts w:ascii="Arial"/>
          <w:color w:val="2F2B2B"/>
          <w:w w:val="125"/>
        </w:rPr>
        <w:t>printed</w:t>
      </w:r>
      <w:r>
        <w:rPr>
          <w:rFonts w:ascii="Arial"/>
          <w:color w:val="2F2B2B"/>
          <w:spacing w:val="-8"/>
          <w:w w:val="125"/>
        </w:rPr>
        <w:t> </w:t>
      </w:r>
      <w:r>
        <w:rPr>
          <w:rFonts w:ascii="Arial"/>
          <w:color w:val="2F2B2B"/>
          <w:spacing w:val="-2"/>
          <w:w w:val="125"/>
        </w:rPr>
        <w:t>form</w:t>
      </w:r>
      <w:r>
        <w:rPr>
          <w:rFonts w:ascii="Arial"/>
          <w:color w:val="6B6969"/>
          <w:spacing w:val="-2"/>
          <w:w w:val="125"/>
        </w:rPr>
        <w:t>:</w:t>
      </w:r>
    </w:p>
    <w:p>
      <w:pPr>
        <w:pStyle w:val="BodyText"/>
        <w:spacing w:after="0" w:line="161" w:lineRule="exact"/>
        <w:rPr>
          <w:rFonts w:ascii="Arial"/>
        </w:rPr>
        <w:sectPr>
          <w:pgSz w:w="12240" w:h="15840"/>
          <w:pgMar w:header="0" w:footer="398" w:top="320" w:bottom="580" w:left="1080" w:right="1080"/>
          <w:cols w:num="2" w:equalWidth="0">
            <w:col w:w="4943" w:space="40"/>
            <w:col w:w="5097"/>
          </w:cols>
        </w:sectPr>
      </w:pPr>
    </w:p>
    <w:p>
      <w:pPr>
        <w:tabs>
          <w:tab w:pos="5357" w:val="left" w:leader="none"/>
          <w:tab w:pos="9458" w:val="left" w:leader="none"/>
        </w:tabs>
        <w:spacing w:line="290" w:lineRule="auto" w:before="0"/>
        <w:ind w:left="867" w:right="614" w:firstLine="4"/>
        <w:jc w:val="both"/>
        <w:rPr>
          <w:sz w:val="15"/>
        </w:rPr>
      </w:pPr>
      <w:r>
        <w:rPr>
          <w:rFonts w:ascii="Arial"/>
          <w:color w:val="2F2B2B"/>
          <w:w w:val="115"/>
          <w:sz w:val="14"/>
        </w:rPr>
        <w:t>items, such as fibers in sofas, chairs, drapes and carpets-</w:t>
      </w:r>
      <w:r>
        <w:rPr>
          <w:rFonts w:ascii="Arial"/>
          <w:color w:val="2F2B2B"/>
          <w:sz w:val="14"/>
        </w:rPr>
        <w:tab/>
      </w:r>
      <w:r>
        <w:rPr>
          <w:rFonts w:ascii="Arial"/>
          <w:color w:val="2F2B2B"/>
          <w:spacing w:val="-37"/>
          <w:sz w:val="14"/>
        </w:rPr>
        <w:t> </w:t>
      </w:r>
      <w:r>
        <w:rPr>
          <w:rFonts w:ascii="Arial"/>
          <w:color w:val="2F2B2B"/>
          <w:sz w:val="14"/>
          <w:u w:val="single" w:color="231F1F"/>
        </w:rPr>
        <w:tab/>
      </w:r>
      <w:r>
        <w:rPr>
          <w:rFonts w:ascii="Arial"/>
          <w:color w:val="2F2B2B"/>
          <w:w w:val="115"/>
          <w:sz w:val="14"/>
          <w:u w:val="none"/>
        </w:rPr>
        <w:t> provided the fibers are completely dry</w:t>
      </w:r>
      <w:r>
        <w:rPr>
          <w:rFonts w:ascii="Arial"/>
          <w:color w:val="595656"/>
          <w:w w:val="115"/>
          <w:sz w:val="14"/>
          <w:u w:val="none"/>
        </w:rPr>
        <w:t>.</w:t>
      </w:r>
      <w:r>
        <w:rPr>
          <w:rFonts w:ascii="Arial"/>
          <w:color w:val="595656"/>
          <w:spacing w:val="-2"/>
          <w:w w:val="115"/>
          <w:sz w:val="14"/>
          <w:u w:val="none"/>
        </w:rPr>
        <w:t> </w:t>
      </w:r>
      <w:r>
        <w:rPr>
          <w:rFonts w:ascii="Arial"/>
          <w:color w:val="2F2B2B"/>
          <w:w w:val="115"/>
          <w:sz w:val="14"/>
          <w:u w:val="none"/>
        </w:rPr>
        <w:t>Machine washing or</w:t>
      </w:r>
      <w:r>
        <w:rPr>
          <w:rFonts w:ascii="Arial"/>
          <w:color w:val="2F2B2B"/>
          <w:sz w:val="14"/>
          <w:u w:val="none"/>
        </w:rPr>
        <w:tab/>
      </w:r>
      <w:r>
        <w:rPr>
          <w:rFonts w:ascii="Arial"/>
          <w:color w:val="2F2B2B"/>
          <w:spacing w:val="-37"/>
          <w:sz w:val="14"/>
          <w:u w:val="none"/>
        </w:rPr>
        <w:t> </w:t>
      </w:r>
      <w:r>
        <w:rPr>
          <w:rFonts w:ascii="Arial"/>
          <w:color w:val="2F2B2B"/>
          <w:sz w:val="14"/>
          <w:u w:val="single" w:color="231F1F"/>
        </w:rPr>
        <w:tab/>
      </w:r>
      <w:r>
        <w:rPr>
          <w:rFonts w:ascii="Arial"/>
          <w:color w:val="2F2B2B"/>
          <w:spacing w:val="40"/>
          <w:sz w:val="14"/>
          <w:u w:val="none"/>
        </w:rPr>
        <w:t> </w:t>
      </w:r>
      <w:r>
        <w:rPr>
          <w:rFonts w:ascii="Cambria"/>
          <w:color w:val="231F1F"/>
          <w:sz w:val="15"/>
          <w:u w:val="none"/>
        </w:rPr>
        <w:t>dry</w:t>
      </w:r>
      <w:r>
        <w:rPr>
          <w:rFonts w:ascii="Cambria"/>
          <w:color w:val="231F1F"/>
          <w:spacing w:val="18"/>
          <w:sz w:val="15"/>
          <w:u w:val="none"/>
        </w:rPr>
        <w:t> </w:t>
      </w:r>
      <w:r>
        <w:rPr>
          <w:rFonts w:ascii="Cambria"/>
          <w:color w:val="231F1F"/>
          <w:sz w:val="15"/>
          <w:u w:val="none"/>
        </w:rPr>
        <w:t>cleaning</w:t>
      </w:r>
      <w:r>
        <w:rPr>
          <w:rFonts w:ascii="Cambria"/>
          <w:color w:val="231F1F"/>
          <w:spacing w:val="18"/>
          <w:sz w:val="15"/>
          <w:u w:val="none"/>
        </w:rPr>
        <w:t> </w:t>
      </w:r>
      <w:r>
        <w:rPr>
          <w:rFonts w:ascii="Cambria"/>
          <w:color w:val="231F1F"/>
          <w:sz w:val="15"/>
          <w:u w:val="none"/>
        </w:rPr>
        <w:t>will</w:t>
      </w:r>
      <w:r>
        <w:rPr>
          <w:rFonts w:ascii="Cambria"/>
          <w:color w:val="231F1F"/>
          <w:spacing w:val="19"/>
          <w:sz w:val="15"/>
          <w:u w:val="none"/>
        </w:rPr>
        <w:t> </w:t>
      </w:r>
      <w:r>
        <w:rPr>
          <w:rFonts w:ascii="Cambria"/>
          <w:color w:val="231F1F"/>
          <w:sz w:val="15"/>
          <w:u w:val="none"/>
        </w:rPr>
        <w:t>remove</w:t>
      </w:r>
      <w:r>
        <w:rPr>
          <w:rFonts w:ascii="Cambria"/>
          <w:color w:val="231F1F"/>
          <w:spacing w:val="20"/>
          <w:sz w:val="15"/>
          <w:u w:val="none"/>
        </w:rPr>
        <w:t> </w:t>
      </w:r>
      <w:r>
        <w:rPr>
          <w:rFonts w:ascii="Cambria"/>
          <w:color w:val="231F1F"/>
          <w:sz w:val="15"/>
          <w:u w:val="none"/>
        </w:rPr>
        <w:t>mold</w:t>
      </w:r>
      <w:r>
        <w:rPr>
          <w:rFonts w:ascii="Cambria"/>
          <w:color w:val="231F1F"/>
          <w:spacing w:val="18"/>
          <w:sz w:val="15"/>
          <w:u w:val="none"/>
        </w:rPr>
        <w:t> </w:t>
      </w:r>
      <w:r>
        <w:rPr>
          <w:rFonts w:ascii="Cambria"/>
          <w:color w:val="231F1F"/>
          <w:sz w:val="15"/>
          <w:u w:val="none"/>
        </w:rPr>
        <w:t>from</w:t>
      </w:r>
      <w:r>
        <w:rPr>
          <w:rFonts w:ascii="Cambria"/>
          <w:color w:val="231F1F"/>
          <w:spacing w:val="21"/>
          <w:sz w:val="15"/>
          <w:u w:val="none"/>
        </w:rPr>
        <w:t> </w:t>
      </w:r>
      <w:r>
        <w:rPr>
          <w:rFonts w:ascii="Cambria"/>
          <w:color w:val="231F1F"/>
          <w:spacing w:val="-2"/>
          <w:sz w:val="15"/>
          <w:u w:val="none"/>
        </w:rPr>
        <w:t>clothes.</w:t>
      </w:r>
      <w:r>
        <w:rPr>
          <w:rFonts w:ascii="Cambria"/>
          <w:color w:val="231F1F"/>
          <w:sz w:val="15"/>
          <w:u w:val="none"/>
        </w:rPr>
        <w:tab/>
      </w:r>
      <w:r>
        <w:rPr>
          <w:color w:val="231F1F"/>
          <w:sz w:val="15"/>
          <w:u w:val="single" w:color="231F1F"/>
        </w:rPr>
        <w:tab/>
      </w:r>
    </w:p>
    <w:p>
      <w:pPr>
        <w:pStyle w:val="BodyText"/>
        <w:spacing w:before="7"/>
        <w:rPr>
          <w:sz w:val="9"/>
        </w:rPr>
      </w:pPr>
      <w:r>
        <w:rPr>
          <w:sz w:val="9"/>
        </w:rPr>
        <mc:AlternateContent>
          <mc:Choice Requires="wps">
            <w:drawing>
              <wp:anchor distT="0" distB="0" distL="0" distR="0" allowOverlap="1" layoutInCell="1" locked="0" behindDoc="1" simplePos="0" relativeHeight="487704064">
                <wp:simplePos x="0" y="0"/>
                <wp:positionH relativeFrom="page">
                  <wp:posOffset>4088891</wp:posOffset>
                </wp:positionH>
                <wp:positionV relativeFrom="paragraph">
                  <wp:posOffset>85463</wp:posOffset>
                </wp:positionV>
                <wp:extent cx="2581910" cy="1270"/>
                <wp:effectExtent l="0" t="0" r="0" b="0"/>
                <wp:wrapTopAndBottom/>
                <wp:docPr id="358" name="Graphic 358"/>
                <wp:cNvGraphicFramePr>
                  <a:graphicFrameLocks/>
                </wp:cNvGraphicFramePr>
                <a:graphic>
                  <a:graphicData uri="http://schemas.microsoft.com/office/word/2010/wordprocessingShape">
                    <wps:wsp>
                      <wps:cNvPr id="358" name="Graphic 358"/>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6.729416pt;width:203.3pt;height:.1pt;mso-position-horizontal-relative:page;mso-position-vertical-relative:paragraph;z-index:-15612416;mso-wrap-distance-left:0;mso-wrap-distance-right:0" id="docshape265" coordorigin="6439,135" coordsize="4066,0" path="m6439,135l10505,135e" filled="false" stroked="true" strokeweight=".48pt" strokecolor="#231f1f">
                <v:path arrowok="t"/>
                <v:stroke dashstyle="solid"/>
                <w10:wrap type="topAndBottom"/>
              </v:shape>
            </w:pict>
          </mc:Fallback>
        </mc:AlternateContent>
      </w:r>
    </w:p>
    <w:p>
      <w:pPr>
        <w:pStyle w:val="ListParagraph"/>
        <w:numPr>
          <w:ilvl w:val="0"/>
          <w:numId w:val="37"/>
        </w:numPr>
        <w:tabs>
          <w:tab w:pos="867" w:val="left" w:leader="none"/>
        </w:tabs>
        <w:spacing w:line="240" w:lineRule="auto" w:before="0" w:after="0"/>
        <w:ind w:left="867" w:right="0" w:hanging="212"/>
        <w:jc w:val="left"/>
        <w:rPr>
          <w:rFonts w:ascii="Cambria"/>
          <w:sz w:val="15"/>
        </w:rPr>
      </w:pPr>
      <w:r>
        <w:rPr>
          <w:rFonts w:ascii="Cambria"/>
          <w:b/>
          <w:color w:val="231F1F"/>
          <w:w w:val="105"/>
          <w:sz w:val="15"/>
        </w:rPr>
        <w:t>DO</w:t>
      </w:r>
      <w:r>
        <w:rPr>
          <w:rFonts w:ascii="Cambria"/>
          <w:b/>
          <w:color w:val="231F1F"/>
          <w:spacing w:val="-7"/>
          <w:w w:val="105"/>
          <w:sz w:val="15"/>
        </w:rPr>
        <w:t> </w:t>
      </w:r>
      <w:r>
        <w:rPr>
          <w:rFonts w:ascii="Cambria"/>
          <w:b/>
          <w:color w:val="231F1F"/>
          <w:w w:val="105"/>
          <w:sz w:val="15"/>
        </w:rPr>
        <w:t>NOT</w:t>
      </w:r>
      <w:r>
        <w:rPr>
          <w:rFonts w:ascii="Cambria"/>
          <w:b/>
          <w:color w:val="231F1F"/>
          <w:spacing w:val="-8"/>
          <w:w w:val="105"/>
          <w:sz w:val="15"/>
        </w:rPr>
        <w:t> </w:t>
      </w:r>
      <w:r>
        <w:rPr>
          <w:rFonts w:ascii="Cambria"/>
          <w:b/>
          <w:color w:val="231F1F"/>
          <w:w w:val="105"/>
          <w:sz w:val="15"/>
        </w:rPr>
        <w:t>CLEAN</w:t>
      </w:r>
      <w:r>
        <w:rPr>
          <w:rFonts w:ascii="Cambria"/>
          <w:b/>
          <w:color w:val="231F1F"/>
          <w:spacing w:val="-6"/>
          <w:w w:val="105"/>
          <w:sz w:val="15"/>
        </w:rPr>
        <w:t> </w:t>
      </w:r>
      <w:r>
        <w:rPr>
          <w:rFonts w:ascii="Cambria"/>
          <w:b/>
          <w:color w:val="231F1F"/>
          <w:w w:val="105"/>
          <w:sz w:val="15"/>
        </w:rPr>
        <w:t>OR</w:t>
      </w:r>
      <w:r>
        <w:rPr>
          <w:rFonts w:ascii="Cambria"/>
          <w:b/>
          <w:color w:val="231F1F"/>
          <w:spacing w:val="-6"/>
          <w:w w:val="105"/>
          <w:sz w:val="15"/>
        </w:rPr>
        <w:t> </w:t>
      </w:r>
      <w:r>
        <w:rPr>
          <w:rFonts w:ascii="Cambria"/>
          <w:b/>
          <w:color w:val="231F1F"/>
          <w:w w:val="105"/>
          <w:sz w:val="15"/>
        </w:rPr>
        <w:t>APPLY</w:t>
      </w:r>
      <w:r>
        <w:rPr>
          <w:rFonts w:ascii="Cambria"/>
          <w:b/>
          <w:color w:val="231F1F"/>
          <w:spacing w:val="-7"/>
          <w:w w:val="105"/>
          <w:sz w:val="15"/>
        </w:rPr>
        <w:t> </w:t>
      </w:r>
      <w:r>
        <w:rPr>
          <w:rFonts w:ascii="Cambria"/>
          <w:b/>
          <w:color w:val="231F1F"/>
          <w:w w:val="105"/>
          <w:sz w:val="15"/>
        </w:rPr>
        <w:t>BIOCIDES</w:t>
      </w:r>
      <w:r>
        <w:rPr>
          <w:rFonts w:ascii="Cambria"/>
          <w:b/>
          <w:color w:val="231F1F"/>
          <w:spacing w:val="-8"/>
          <w:w w:val="105"/>
          <w:sz w:val="15"/>
        </w:rPr>
        <w:t> </w:t>
      </w:r>
      <w:r>
        <w:rPr>
          <w:rFonts w:ascii="Cambria"/>
          <w:b/>
          <w:color w:val="231F1F"/>
          <w:w w:val="105"/>
          <w:sz w:val="15"/>
        </w:rPr>
        <w:t>TO:</w:t>
      </w:r>
      <w:r>
        <w:rPr>
          <w:rFonts w:ascii="Cambria"/>
          <w:b/>
          <w:color w:val="231F1F"/>
          <w:spacing w:val="39"/>
          <w:w w:val="105"/>
          <w:sz w:val="15"/>
        </w:rPr>
        <w:t>  </w:t>
      </w:r>
      <w:r>
        <w:rPr>
          <w:rFonts w:ascii="Cambria"/>
          <w:color w:val="231F1F"/>
          <w:w w:val="105"/>
          <w:sz w:val="15"/>
        </w:rPr>
        <w:t>(1)</w:t>
      </w:r>
      <w:r>
        <w:rPr>
          <w:rFonts w:ascii="Cambria"/>
          <w:color w:val="231F1F"/>
          <w:spacing w:val="-6"/>
          <w:w w:val="105"/>
          <w:sz w:val="15"/>
        </w:rPr>
        <w:t> </w:t>
      </w:r>
      <w:r>
        <w:rPr>
          <w:rFonts w:ascii="Cambria"/>
          <w:color w:val="231F1F"/>
          <w:w w:val="105"/>
          <w:sz w:val="15"/>
        </w:rPr>
        <w:t>visible</w:t>
      </w:r>
      <w:r>
        <w:rPr>
          <w:rFonts w:ascii="Cambria"/>
          <w:color w:val="231F1F"/>
          <w:spacing w:val="-6"/>
          <w:w w:val="105"/>
          <w:sz w:val="15"/>
        </w:rPr>
        <w:t> </w:t>
      </w:r>
      <w:r>
        <w:rPr>
          <w:rFonts w:ascii="Cambria"/>
          <w:color w:val="231F1F"/>
          <w:spacing w:val="-4"/>
          <w:w w:val="105"/>
          <w:sz w:val="15"/>
        </w:rPr>
        <w:t>mold</w:t>
      </w:r>
    </w:p>
    <w:p>
      <w:pPr>
        <w:spacing w:line="256" w:lineRule="auto" w:before="0"/>
        <w:ind w:left="868" w:right="5145" w:firstLine="0"/>
        <w:jc w:val="both"/>
        <w:rPr>
          <w:rFonts w:ascii="Cambria"/>
          <w:sz w:val="15"/>
        </w:rPr>
      </w:pPr>
      <w:r>
        <w:rPr>
          <w:rFonts w:ascii="Cambria"/>
          <w:sz w:val="15"/>
        </w:rPr>
        <mc:AlternateContent>
          <mc:Choice Requires="wps">
            <w:drawing>
              <wp:anchor distT="0" distB="0" distL="0" distR="0" allowOverlap="1" layoutInCell="1" locked="0" behindDoc="1" simplePos="0" relativeHeight="487704576">
                <wp:simplePos x="0" y="0"/>
                <wp:positionH relativeFrom="page">
                  <wp:posOffset>4088891</wp:posOffset>
                </wp:positionH>
                <wp:positionV relativeFrom="paragraph">
                  <wp:posOffset>363820</wp:posOffset>
                </wp:positionV>
                <wp:extent cx="2581910" cy="1270"/>
                <wp:effectExtent l="0" t="0" r="0" b="0"/>
                <wp:wrapTopAndBottom/>
                <wp:docPr id="359" name="Graphic 359"/>
                <wp:cNvGraphicFramePr>
                  <a:graphicFrameLocks/>
                </wp:cNvGraphicFramePr>
                <a:graphic>
                  <a:graphicData uri="http://schemas.microsoft.com/office/word/2010/wordprocessingShape">
                    <wps:wsp>
                      <wps:cNvPr id="359" name="Graphic 359"/>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28.647276pt;width:203.3pt;height:.1pt;mso-position-horizontal-relative:page;mso-position-vertical-relative:paragraph;z-index:-15611904;mso-wrap-distance-left:0;mso-wrap-distance-right:0" id="docshape266" coordorigin="6439,573" coordsize="4066,0" path="m6439,573l10505,573e" filled="false" stroked="true" strokeweight=".48pt" strokecolor="#231f1f">
                <v:path arrowok="t"/>
                <v:stroke dashstyle="solid"/>
                <w10:wrap type="topAndBottom"/>
              </v:shape>
            </w:pict>
          </mc:Fallback>
        </mc:AlternateContent>
      </w:r>
      <w:r>
        <w:rPr>
          <w:rFonts w:ascii="Cambria"/>
          <w:sz w:val="15"/>
        </w:rPr>
        <mc:AlternateContent>
          <mc:Choice Requires="wps">
            <w:drawing>
              <wp:anchor distT="0" distB="0" distL="0" distR="0" allowOverlap="1" layoutInCell="1" locked="0" behindDoc="0" simplePos="0" relativeHeight="15848448">
                <wp:simplePos x="0" y="0"/>
                <wp:positionH relativeFrom="page">
                  <wp:posOffset>4088891</wp:posOffset>
                </wp:positionH>
                <wp:positionV relativeFrom="paragraph">
                  <wp:posOffset>4156</wp:posOffset>
                </wp:positionV>
                <wp:extent cx="2581910" cy="1270"/>
                <wp:effectExtent l="0" t="0" r="0" b="0"/>
                <wp:wrapNone/>
                <wp:docPr id="360" name="Graphic 360"/>
                <wp:cNvGraphicFramePr>
                  <a:graphicFrameLocks/>
                </wp:cNvGraphicFramePr>
                <a:graphic>
                  <a:graphicData uri="http://schemas.microsoft.com/office/word/2010/wordprocessingShape">
                    <wps:wsp>
                      <wps:cNvPr id="360" name="Graphic 360"/>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8448" from="321.959991pt,.327275pt" to="525.239991pt,.327275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848960">
                <wp:simplePos x="0" y="0"/>
                <wp:positionH relativeFrom="page">
                  <wp:posOffset>4088891</wp:posOffset>
                </wp:positionH>
                <wp:positionV relativeFrom="paragraph">
                  <wp:posOffset>124552</wp:posOffset>
                </wp:positionV>
                <wp:extent cx="2581910" cy="1270"/>
                <wp:effectExtent l="0" t="0" r="0" b="0"/>
                <wp:wrapNone/>
                <wp:docPr id="361" name="Graphic 361"/>
                <wp:cNvGraphicFramePr>
                  <a:graphicFrameLocks/>
                </wp:cNvGraphicFramePr>
                <a:graphic>
                  <a:graphicData uri="http://schemas.microsoft.com/office/word/2010/wordprocessingShape">
                    <wps:wsp>
                      <wps:cNvPr id="361" name="Graphic 361"/>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8960" from="321.959991pt,9.807276pt" to="525.239991pt,9.807276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849472">
                <wp:simplePos x="0" y="0"/>
                <wp:positionH relativeFrom="page">
                  <wp:posOffset>4088891</wp:posOffset>
                </wp:positionH>
                <wp:positionV relativeFrom="paragraph">
                  <wp:posOffset>244948</wp:posOffset>
                </wp:positionV>
                <wp:extent cx="2581910" cy="1270"/>
                <wp:effectExtent l="0" t="0" r="0" b="0"/>
                <wp:wrapNone/>
                <wp:docPr id="362" name="Graphic 362"/>
                <wp:cNvGraphicFramePr>
                  <a:graphicFrameLocks/>
                </wp:cNvGraphicFramePr>
                <a:graphic>
                  <a:graphicData uri="http://schemas.microsoft.com/office/word/2010/wordprocessingShape">
                    <wps:wsp>
                      <wps:cNvPr id="362" name="Graphic 362"/>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9472" from="321.959991pt,19.287275pt" to="525.239991pt,19.287275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849984">
                <wp:simplePos x="0" y="0"/>
                <wp:positionH relativeFrom="page">
                  <wp:posOffset>4088891</wp:posOffset>
                </wp:positionH>
                <wp:positionV relativeFrom="paragraph">
                  <wp:posOffset>484216</wp:posOffset>
                </wp:positionV>
                <wp:extent cx="2581910" cy="1270"/>
                <wp:effectExtent l="0" t="0" r="0" b="0"/>
                <wp:wrapNone/>
                <wp:docPr id="363" name="Graphic 363"/>
                <wp:cNvGraphicFramePr>
                  <a:graphicFrameLocks/>
                </wp:cNvGraphicFramePr>
                <a:graphic>
                  <a:graphicData uri="http://schemas.microsoft.com/office/word/2010/wordprocessingShape">
                    <wps:wsp>
                      <wps:cNvPr id="363" name="Graphic 363"/>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9984" from="321.959991pt,38.127274pt" to="525.239991pt,38.127274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850496">
                <wp:simplePos x="0" y="0"/>
                <wp:positionH relativeFrom="page">
                  <wp:posOffset>4088891</wp:posOffset>
                </wp:positionH>
                <wp:positionV relativeFrom="paragraph">
                  <wp:posOffset>603088</wp:posOffset>
                </wp:positionV>
                <wp:extent cx="2581910" cy="1270"/>
                <wp:effectExtent l="0" t="0" r="0" b="0"/>
                <wp:wrapNone/>
                <wp:docPr id="364" name="Graphic 364"/>
                <wp:cNvGraphicFramePr>
                  <a:graphicFrameLocks/>
                </wp:cNvGraphicFramePr>
                <a:graphic>
                  <a:graphicData uri="http://schemas.microsoft.com/office/word/2010/wordprocessingShape">
                    <wps:wsp>
                      <wps:cNvPr id="364" name="Graphic 364"/>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0496" from="321.959991pt,47.487274pt" to="525.239991pt,47.487274pt" stroked="true" strokeweight=".48pt" strokecolor="#231f1f">
                <v:stroke dashstyle="solid"/>
                <w10:wrap type="none"/>
              </v:line>
            </w:pict>
          </mc:Fallback>
        </mc:AlternateContent>
      </w:r>
      <w:r>
        <w:rPr>
          <w:rFonts w:ascii="Cambria"/>
          <w:color w:val="231F1F"/>
          <w:w w:val="105"/>
          <w:sz w:val="15"/>
        </w:rPr>
        <w:t>on</w:t>
      </w:r>
      <w:r>
        <w:rPr>
          <w:rFonts w:ascii="Cambria"/>
          <w:color w:val="231F1F"/>
          <w:spacing w:val="-7"/>
          <w:w w:val="105"/>
          <w:sz w:val="15"/>
        </w:rPr>
        <w:t> </w:t>
      </w:r>
      <w:r>
        <w:rPr>
          <w:rFonts w:ascii="Cambria"/>
          <w:i/>
          <w:color w:val="231F1F"/>
          <w:w w:val="105"/>
          <w:sz w:val="15"/>
        </w:rPr>
        <w:t>porous</w:t>
      </w:r>
      <w:r>
        <w:rPr>
          <w:rFonts w:ascii="Cambria"/>
          <w:i/>
          <w:color w:val="231F1F"/>
          <w:spacing w:val="-1"/>
          <w:w w:val="105"/>
          <w:sz w:val="15"/>
        </w:rPr>
        <w:t> </w:t>
      </w:r>
      <w:r>
        <w:rPr>
          <w:rFonts w:ascii="Cambria"/>
          <w:i/>
          <w:color w:val="231F1F"/>
          <w:w w:val="105"/>
          <w:sz w:val="15"/>
        </w:rPr>
        <w:t>surfaces</w:t>
      </w:r>
      <w:r>
        <w:rPr>
          <w:rFonts w:ascii="Cambria"/>
          <w:color w:val="231F1F"/>
          <w:w w:val="105"/>
          <w:sz w:val="15"/>
        </w:rPr>
        <w:t>,</w:t>
      </w:r>
      <w:r>
        <w:rPr>
          <w:rFonts w:ascii="Cambria"/>
          <w:color w:val="231F1F"/>
          <w:spacing w:val="-3"/>
          <w:w w:val="105"/>
          <w:sz w:val="15"/>
        </w:rPr>
        <w:t> </w:t>
      </w:r>
      <w:r>
        <w:rPr>
          <w:rFonts w:ascii="Cambria"/>
          <w:color w:val="231F1F"/>
          <w:w w:val="105"/>
          <w:sz w:val="15"/>
        </w:rPr>
        <w:t>such</w:t>
      </w:r>
      <w:r>
        <w:rPr>
          <w:rFonts w:ascii="Cambria"/>
          <w:color w:val="231F1F"/>
          <w:spacing w:val="-5"/>
          <w:w w:val="105"/>
          <w:sz w:val="15"/>
        </w:rPr>
        <w:t> </w:t>
      </w:r>
      <w:r>
        <w:rPr>
          <w:rFonts w:ascii="Cambria"/>
          <w:color w:val="231F1F"/>
          <w:w w:val="105"/>
          <w:sz w:val="15"/>
        </w:rPr>
        <w:t>as</w:t>
      </w:r>
      <w:r>
        <w:rPr>
          <w:rFonts w:ascii="Cambria"/>
          <w:color w:val="231F1F"/>
          <w:spacing w:val="-2"/>
          <w:w w:val="105"/>
          <w:sz w:val="15"/>
        </w:rPr>
        <w:t> </w:t>
      </w:r>
      <w:r>
        <w:rPr>
          <w:rFonts w:ascii="Cambria"/>
          <w:color w:val="231F1F"/>
          <w:w w:val="105"/>
          <w:sz w:val="15"/>
        </w:rPr>
        <w:t>sheetrock</w:t>
      </w:r>
      <w:r>
        <w:rPr>
          <w:rFonts w:ascii="Cambria"/>
          <w:color w:val="231F1F"/>
          <w:spacing w:val="-1"/>
          <w:w w:val="105"/>
          <w:sz w:val="15"/>
        </w:rPr>
        <w:t> </w:t>
      </w:r>
      <w:r>
        <w:rPr>
          <w:rFonts w:ascii="Cambria"/>
          <w:color w:val="231F1F"/>
          <w:w w:val="105"/>
          <w:sz w:val="15"/>
        </w:rPr>
        <w:t>walls</w:t>
      </w:r>
      <w:r>
        <w:rPr>
          <w:rFonts w:ascii="Cambria"/>
          <w:color w:val="231F1F"/>
          <w:spacing w:val="-5"/>
          <w:w w:val="105"/>
          <w:sz w:val="15"/>
        </w:rPr>
        <w:t> </w:t>
      </w:r>
      <w:r>
        <w:rPr>
          <w:rFonts w:ascii="Cambria"/>
          <w:color w:val="231F1F"/>
          <w:w w:val="105"/>
          <w:sz w:val="15"/>
        </w:rPr>
        <w:t>or</w:t>
      </w:r>
      <w:r>
        <w:rPr>
          <w:rFonts w:ascii="Cambria"/>
          <w:color w:val="231F1F"/>
          <w:spacing w:val="-3"/>
          <w:w w:val="105"/>
          <w:sz w:val="15"/>
        </w:rPr>
        <w:t> </w:t>
      </w:r>
      <w:r>
        <w:rPr>
          <w:rFonts w:ascii="Cambria"/>
          <w:color w:val="231F1F"/>
          <w:w w:val="105"/>
          <w:sz w:val="15"/>
        </w:rPr>
        <w:t>ceilings,</w:t>
      </w:r>
      <w:r>
        <w:rPr>
          <w:rFonts w:ascii="Cambria"/>
          <w:color w:val="231F1F"/>
          <w:spacing w:val="-3"/>
          <w:w w:val="105"/>
          <w:sz w:val="15"/>
        </w:rPr>
        <w:t> </w:t>
      </w:r>
      <w:r>
        <w:rPr>
          <w:rFonts w:ascii="Cambria"/>
          <w:color w:val="231F1F"/>
          <w:w w:val="105"/>
          <w:sz w:val="15"/>
        </w:rPr>
        <w:t>or</w:t>
      </w:r>
      <w:r>
        <w:rPr>
          <w:rFonts w:ascii="Cambria"/>
          <w:color w:val="231F1F"/>
          <w:spacing w:val="-3"/>
          <w:w w:val="105"/>
          <w:sz w:val="15"/>
        </w:rPr>
        <w:t> </w:t>
      </w:r>
      <w:r>
        <w:rPr>
          <w:rFonts w:ascii="Cambria"/>
          <w:color w:val="231F1F"/>
          <w:w w:val="105"/>
          <w:sz w:val="15"/>
        </w:rPr>
        <w:t>(2)</w:t>
      </w:r>
      <w:r>
        <w:rPr>
          <w:rFonts w:ascii="Cambria"/>
          <w:color w:val="231F1F"/>
          <w:spacing w:val="40"/>
          <w:w w:val="105"/>
          <w:sz w:val="15"/>
        </w:rPr>
        <w:t> </w:t>
      </w:r>
      <w:r>
        <w:rPr>
          <w:rFonts w:ascii="Cambria"/>
          <w:i/>
          <w:color w:val="231F1F"/>
          <w:w w:val="105"/>
          <w:sz w:val="15"/>
        </w:rPr>
        <w:t>large areas </w:t>
      </w:r>
      <w:r>
        <w:rPr>
          <w:rFonts w:ascii="Cambria"/>
          <w:color w:val="231F1F"/>
          <w:w w:val="105"/>
          <w:sz w:val="15"/>
        </w:rPr>
        <w:t>of visible mold on </w:t>
      </w:r>
      <w:r>
        <w:rPr>
          <w:rFonts w:ascii="Cambria"/>
          <w:i/>
          <w:color w:val="231F1F"/>
          <w:w w:val="105"/>
          <w:sz w:val="15"/>
        </w:rPr>
        <w:t>non-porous </w:t>
      </w:r>
      <w:r>
        <w:rPr>
          <w:rFonts w:ascii="Cambria"/>
          <w:color w:val="231F1F"/>
          <w:w w:val="105"/>
          <w:sz w:val="15"/>
        </w:rPr>
        <w:t>surfaces. Instead,</w:t>
      </w:r>
      <w:r>
        <w:rPr>
          <w:rFonts w:ascii="Cambria"/>
          <w:color w:val="231F1F"/>
          <w:spacing w:val="40"/>
          <w:w w:val="105"/>
          <w:sz w:val="15"/>
        </w:rPr>
        <w:t> </w:t>
      </w:r>
      <w:r>
        <w:rPr>
          <w:rFonts w:ascii="Cambria"/>
          <w:color w:val="231F1F"/>
          <w:w w:val="105"/>
          <w:sz w:val="15"/>
        </w:rPr>
        <w:t>notify us in writing, and we will take appropriate action.</w:t>
      </w:r>
    </w:p>
    <w:p>
      <w:pPr>
        <w:pStyle w:val="ListParagraph"/>
        <w:numPr>
          <w:ilvl w:val="0"/>
          <w:numId w:val="37"/>
        </w:numPr>
        <w:tabs>
          <w:tab w:pos="866" w:val="left" w:leader="none"/>
          <w:tab w:pos="868" w:val="left" w:leader="none"/>
        </w:tabs>
        <w:spacing w:line="254" w:lineRule="auto" w:before="121" w:after="0"/>
        <w:ind w:left="868" w:right="5138" w:hanging="214"/>
        <w:jc w:val="both"/>
        <w:rPr>
          <w:sz w:val="14"/>
        </w:rPr>
      </w:pPr>
      <w:r>
        <w:rPr>
          <w:rFonts w:ascii="Cambria"/>
          <w:b/>
          <w:color w:val="231F1F"/>
          <w:w w:val="105"/>
          <w:sz w:val="15"/>
        </w:rPr>
        <w:t>COMPLIANCE.</w:t>
      </w:r>
      <w:r>
        <w:rPr>
          <w:rFonts w:ascii="Cambria"/>
          <w:b/>
          <w:color w:val="231F1F"/>
          <w:spacing w:val="40"/>
          <w:w w:val="105"/>
          <w:sz w:val="15"/>
        </w:rPr>
        <w:t> </w:t>
      </w:r>
      <w:r>
        <w:rPr>
          <w:rFonts w:ascii="Cambria"/>
          <w:color w:val="231F1F"/>
          <w:w w:val="105"/>
          <w:sz w:val="15"/>
        </w:rPr>
        <w:t>Complying</w:t>
      </w:r>
      <w:r>
        <w:rPr>
          <w:rFonts w:ascii="Cambria"/>
          <w:color w:val="231F1F"/>
          <w:w w:val="105"/>
          <w:sz w:val="15"/>
        </w:rPr>
        <w:t> with this addendum</w:t>
      </w:r>
      <w:r>
        <w:rPr>
          <w:rFonts w:ascii="Cambria"/>
          <w:color w:val="231F1F"/>
          <w:w w:val="105"/>
          <w:sz w:val="15"/>
        </w:rPr>
        <w:t> will help</w:t>
      </w:r>
      <w:r>
        <w:rPr>
          <w:rFonts w:ascii="Cambria"/>
          <w:color w:val="231F1F"/>
          <w:spacing w:val="40"/>
          <w:w w:val="105"/>
          <w:sz w:val="15"/>
        </w:rPr>
        <w:t> </w:t>
      </w:r>
      <w:r>
        <w:rPr>
          <w:rFonts w:ascii="Cambria"/>
          <w:color w:val="231F1F"/>
          <w:w w:val="105"/>
          <w:sz w:val="15"/>
        </w:rPr>
        <w:t>prevent</w:t>
      </w:r>
      <w:r>
        <w:rPr>
          <w:rFonts w:ascii="Cambria"/>
          <w:color w:val="231F1F"/>
          <w:spacing w:val="-2"/>
          <w:w w:val="105"/>
          <w:sz w:val="15"/>
        </w:rPr>
        <w:t> </w:t>
      </w:r>
      <w:r>
        <w:rPr>
          <w:rFonts w:ascii="Cambria"/>
          <w:color w:val="231F1F"/>
          <w:w w:val="105"/>
          <w:sz w:val="15"/>
        </w:rPr>
        <w:t>mold growth in</w:t>
      </w:r>
      <w:r>
        <w:rPr>
          <w:rFonts w:ascii="Cambria"/>
          <w:color w:val="231F1F"/>
          <w:spacing w:val="-1"/>
          <w:w w:val="105"/>
          <w:sz w:val="15"/>
        </w:rPr>
        <w:t> </w:t>
      </w:r>
      <w:r>
        <w:rPr>
          <w:rFonts w:ascii="Cambria"/>
          <w:color w:val="231F1F"/>
          <w:w w:val="105"/>
          <w:sz w:val="15"/>
        </w:rPr>
        <w:t>your</w:t>
      </w:r>
      <w:r>
        <w:rPr>
          <w:rFonts w:ascii="Cambria"/>
          <w:color w:val="231F1F"/>
          <w:spacing w:val="-1"/>
          <w:w w:val="105"/>
          <w:sz w:val="15"/>
        </w:rPr>
        <w:t> </w:t>
      </w:r>
      <w:r>
        <w:rPr>
          <w:rFonts w:ascii="Cambria"/>
          <w:color w:val="231F1F"/>
          <w:w w:val="105"/>
          <w:sz w:val="15"/>
        </w:rPr>
        <w:t>dwelling,</w:t>
      </w:r>
      <w:r>
        <w:rPr>
          <w:rFonts w:ascii="Cambria"/>
          <w:color w:val="231F1F"/>
          <w:spacing w:val="-1"/>
          <w:w w:val="105"/>
          <w:sz w:val="15"/>
        </w:rPr>
        <w:t> </w:t>
      </w:r>
      <w:r>
        <w:rPr>
          <w:rFonts w:ascii="Cambria"/>
          <w:color w:val="231F1F"/>
          <w:w w:val="105"/>
          <w:sz w:val="15"/>
        </w:rPr>
        <w:t>and</w:t>
      </w:r>
      <w:r>
        <w:rPr>
          <w:rFonts w:ascii="Cambria"/>
          <w:color w:val="231F1F"/>
          <w:spacing w:val="-1"/>
          <w:w w:val="105"/>
          <w:sz w:val="15"/>
        </w:rPr>
        <w:t> </w:t>
      </w:r>
      <w:r>
        <w:rPr>
          <w:rFonts w:ascii="Cambria"/>
          <w:color w:val="231F1F"/>
          <w:w w:val="105"/>
          <w:sz w:val="15"/>
        </w:rPr>
        <w:t>both you</w:t>
      </w:r>
      <w:r>
        <w:rPr>
          <w:rFonts w:ascii="Cambria"/>
          <w:color w:val="231F1F"/>
          <w:spacing w:val="-1"/>
          <w:w w:val="105"/>
          <w:sz w:val="15"/>
        </w:rPr>
        <w:t> </w:t>
      </w:r>
      <w:r>
        <w:rPr>
          <w:rFonts w:ascii="Cambria"/>
          <w:color w:val="231F1F"/>
          <w:w w:val="105"/>
          <w:sz w:val="15"/>
        </w:rPr>
        <w:t>and</w:t>
      </w:r>
      <w:r>
        <w:rPr>
          <w:rFonts w:ascii="Cambria"/>
          <w:color w:val="231F1F"/>
          <w:spacing w:val="-1"/>
          <w:w w:val="105"/>
          <w:sz w:val="15"/>
        </w:rPr>
        <w:t> </w:t>
      </w:r>
      <w:r>
        <w:rPr>
          <w:rFonts w:ascii="Cambria"/>
          <w:color w:val="231F1F"/>
          <w:w w:val="105"/>
          <w:sz w:val="15"/>
        </w:rPr>
        <w:t>we</w:t>
      </w:r>
      <w:r>
        <w:rPr>
          <w:rFonts w:ascii="Cambria"/>
          <w:color w:val="231F1F"/>
          <w:spacing w:val="40"/>
          <w:w w:val="105"/>
          <w:sz w:val="15"/>
        </w:rPr>
        <w:t> </w:t>
      </w:r>
      <w:r>
        <w:rPr>
          <w:rFonts w:ascii="Cambria"/>
          <w:color w:val="231F1F"/>
          <w:w w:val="105"/>
          <w:sz w:val="15"/>
        </w:rPr>
        <w:t>will</w:t>
      </w:r>
      <w:r>
        <w:rPr>
          <w:rFonts w:ascii="Cambria"/>
          <w:color w:val="231F1F"/>
          <w:w w:val="105"/>
          <w:sz w:val="15"/>
        </w:rPr>
        <w:t> be able to</w:t>
      </w:r>
      <w:r>
        <w:rPr>
          <w:rFonts w:ascii="Cambria"/>
          <w:color w:val="231F1F"/>
          <w:w w:val="105"/>
          <w:sz w:val="15"/>
        </w:rPr>
        <w:t> respond correctly if problems</w:t>
      </w:r>
      <w:r>
        <w:rPr>
          <w:rFonts w:ascii="Cambria"/>
          <w:color w:val="231F1F"/>
          <w:w w:val="105"/>
          <w:sz w:val="15"/>
        </w:rPr>
        <w:t> develop that</w:t>
      </w:r>
      <w:r>
        <w:rPr>
          <w:rFonts w:ascii="Cambria"/>
          <w:color w:val="231F1F"/>
          <w:spacing w:val="40"/>
          <w:w w:val="105"/>
          <w:sz w:val="15"/>
        </w:rPr>
        <w:t> </w:t>
      </w:r>
      <w:r>
        <w:rPr>
          <w:rFonts w:ascii="Cambria"/>
          <w:color w:val="231F1F"/>
          <w:w w:val="105"/>
          <w:sz w:val="15"/>
        </w:rPr>
        <w:t>could lead to mold growth. If you have questions regarding</w:t>
      </w:r>
      <w:r>
        <w:rPr>
          <w:rFonts w:ascii="Cambria"/>
          <w:color w:val="231F1F"/>
          <w:spacing w:val="40"/>
          <w:w w:val="105"/>
          <w:sz w:val="15"/>
        </w:rPr>
        <w:t> </w:t>
      </w:r>
      <w:r>
        <w:rPr>
          <w:color w:val="2F2B2B"/>
          <w:w w:val="105"/>
          <w:sz w:val="14"/>
        </w:rPr>
        <w:t>this addendum, please contact us at the management office</w:t>
      </w:r>
    </w:p>
    <w:p>
      <w:pPr>
        <w:spacing w:before="27"/>
        <w:ind w:left="868" w:right="0" w:firstLine="0"/>
        <w:jc w:val="both"/>
        <w:rPr>
          <w:rFonts w:ascii="Cambria"/>
          <w:sz w:val="15"/>
        </w:rPr>
      </w:pPr>
      <w:r>
        <w:rPr>
          <w:rFonts w:ascii="Cambria"/>
          <w:sz w:val="15"/>
        </w:rPr>
        <mc:AlternateContent>
          <mc:Choice Requires="wps">
            <w:drawing>
              <wp:anchor distT="0" distB="0" distL="0" distR="0" allowOverlap="1" layoutInCell="1" locked="0" behindDoc="0" simplePos="0" relativeHeight="15851008">
                <wp:simplePos x="0" y="0"/>
                <wp:positionH relativeFrom="page">
                  <wp:posOffset>4088891</wp:posOffset>
                </wp:positionH>
                <wp:positionV relativeFrom="paragraph">
                  <wp:posOffset>-302049</wp:posOffset>
                </wp:positionV>
                <wp:extent cx="2581910" cy="1270"/>
                <wp:effectExtent l="0" t="0" r="0" b="0"/>
                <wp:wrapNone/>
                <wp:docPr id="365" name="Graphic 365"/>
                <wp:cNvGraphicFramePr>
                  <a:graphicFrameLocks/>
                </wp:cNvGraphicFramePr>
                <a:graphic>
                  <a:graphicData uri="http://schemas.microsoft.com/office/word/2010/wordprocessingShape">
                    <wps:wsp>
                      <wps:cNvPr id="365" name="Graphic 365"/>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1008" from="321.959991pt,-23.783428pt" to="525.239991pt,-23.783428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851520">
                <wp:simplePos x="0" y="0"/>
                <wp:positionH relativeFrom="page">
                  <wp:posOffset>4088891</wp:posOffset>
                </wp:positionH>
                <wp:positionV relativeFrom="paragraph">
                  <wp:posOffset>-183177</wp:posOffset>
                </wp:positionV>
                <wp:extent cx="2581910" cy="1270"/>
                <wp:effectExtent l="0" t="0" r="0" b="0"/>
                <wp:wrapNone/>
                <wp:docPr id="366" name="Graphic 366"/>
                <wp:cNvGraphicFramePr>
                  <a:graphicFrameLocks/>
                </wp:cNvGraphicFramePr>
                <a:graphic>
                  <a:graphicData uri="http://schemas.microsoft.com/office/word/2010/wordprocessingShape">
                    <wps:wsp>
                      <wps:cNvPr id="366" name="Graphic 366"/>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1520" from="321.959991pt,-14.423428pt" to="525.239991pt,-14.423428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852032">
                <wp:simplePos x="0" y="0"/>
                <wp:positionH relativeFrom="page">
                  <wp:posOffset>4088891</wp:posOffset>
                </wp:positionH>
                <wp:positionV relativeFrom="paragraph">
                  <wp:posOffset>-62781</wp:posOffset>
                </wp:positionV>
                <wp:extent cx="2581910" cy="1270"/>
                <wp:effectExtent l="0" t="0" r="0" b="0"/>
                <wp:wrapNone/>
                <wp:docPr id="367" name="Graphic 367"/>
                <wp:cNvGraphicFramePr>
                  <a:graphicFrameLocks/>
                </wp:cNvGraphicFramePr>
                <a:graphic>
                  <a:graphicData uri="http://schemas.microsoft.com/office/word/2010/wordprocessingShape">
                    <wps:wsp>
                      <wps:cNvPr id="367" name="Graphic 367"/>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2032" from="321.959991pt,-4.943428pt" to="525.239991pt,-4.943428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852544">
                <wp:simplePos x="0" y="0"/>
                <wp:positionH relativeFrom="page">
                  <wp:posOffset>4088891</wp:posOffset>
                </wp:positionH>
                <wp:positionV relativeFrom="paragraph">
                  <wp:posOffset>57614</wp:posOffset>
                </wp:positionV>
                <wp:extent cx="2581910" cy="1270"/>
                <wp:effectExtent l="0" t="0" r="0" b="0"/>
                <wp:wrapNone/>
                <wp:docPr id="368" name="Graphic 368"/>
                <wp:cNvGraphicFramePr>
                  <a:graphicFrameLocks/>
                </wp:cNvGraphicFramePr>
                <a:graphic>
                  <a:graphicData uri="http://schemas.microsoft.com/office/word/2010/wordprocessingShape">
                    <wps:wsp>
                      <wps:cNvPr id="368" name="Graphic 368"/>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2544" from="321.959991pt,4.536572pt" to="525.239991pt,4.536572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853056">
                <wp:simplePos x="0" y="0"/>
                <wp:positionH relativeFrom="page">
                  <wp:posOffset>4088891</wp:posOffset>
                </wp:positionH>
                <wp:positionV relativeFrom="paragraph">
                  <wp:posOffset>296882</wp:posOffset>
                </wp:positionV>
                <wp:extent cx="2581910" cy="1270"/>
                <wp:effectExtent l="0" t="0" r="0" b="0"/>
                <wp:wrapNone/>
                <wp:docPr id="369" name="Graphic 369"/>
                <wp:cNvGraphicFramePr>
                  <a:graphicFrameLocks/>
                </wp:cNvGraphicFramePr>
                <a:graphic>
                  <a:graphicData uri="http://schemas.microsoft.com/office/word/2010/wordprocessingShape">
                    <wps:wsp>
                      <wps:cNvPr id="369" name="Graphic 369"/>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3056" from="321.959991pt,23.376572pt" to="525.239991pt,23.376572pt" stroked="true" strokeweight=".48pt" strokecolor="#231f1f">
                <v:stroke dashstyle="solid"/>
                <w10:wrap type="none"/>
              </v:line>
            </w:pict>
          </mc:Fallback>
        </mc:AlternateContent>
      </w:r>
      <w:r>
        <w:rPr>
          <w:rFonts w:ascii="Cambria"/>
          <w:color w:val="231F1F"/>
          <w:w w:val="105"/>
          <w:sz w:val="15"/>
        </w:rPr>
        <w:t>or</w:t>
      </w:r>
      <w:r>
        <w:rPr>
          <w:rFonts w:ascii="Cambria"/>
          <w:color w:val="231F1F"/>
          <w:spacing w:val="-5"/>
          <w:w w:val="105"/>
          <w:sz w:val="15"/>
        </w:rPr>
        <w:t> </w:t>
      </w:r>
      <w:r>
        <w:rPr>
          <w:rFonts w:ascii="Cambria"/>
          <w:color w:val="231F1F"/>
          <w:w w:val="105"/>
          <w:sz w:val="15"/>
        </w:rPr>
        <w:t>at</w:t>
      </w:r>
      <w:r>
        <w:rPr>
          <w:rFonts w:ascii="Cambria"/>
          <w:color w:val="231F1F"/>
          <w:spacing w:val="-1"/>
          <w:w w:val="105"/>
          <w:sz w:val="15"/>
        </w:rPr>
        <w:t> </w:t>
      </w:r>
      <w:r>
        <w:rPr>
          <w:rFonts w:ascii="Cambria"/>
          <w:color w:val="231F1F"/>
          <w:w w:val="105"/>
          <w:sz w:val="15"/>
        </w:rPr>
        <w:t>the</w:t>
      </w:r>
      <w:r>
        <w:rPr>
          <w:rFonts w:ascii="Cambria"/>
          <w:color w:val="231F1F"/>
          <w:spacing w:val="-1"/>
          <w:w w:val="105"/>
          <w:sz w:val="15"/>
        </w:rPr>
        <w:t> </w:t>
      </w:r>
      <w:r>
        <w:rPr>
          <w:rFonts w:ascii="Cambria"/>
          <w:color w:val="231F1F"/>
          <w:w w:val="105"/>
          <w:sz w:val="15"/>
        </w:rPr>
        <w:t>phone</w:t>
      </w:r>
      <w:r>
        <w:rPr>
          <w:rFonts w:ascii="Cambria"/>
          <w:color w:val="231F1F"/>
          <w:spacing w:val="-1"/>
          <w:w w:val="105"/>
          <w:sz w:val="15"/>
        </w:rPr>
        <w:t> </w:t>
      </w:r>
      <w:r>
        <w:rPr>
          <w:rFonts w:ascii="Cambria"/>
          <w:color w:val="231F1F"/>
          <w:w w:val="105"/>
          <w:sz w:val="15"/>
        </w:rPr>
        <w:t>number</w:t>
      </w:r>
      <w:r>
        <w:rPr>
          <w:rFonts w:ascii="Cambria"/>
          <w:color w:val="231F1F"/>
          <w:spacing w:val="-4"/>
          <w:w w:val="105"/>
          <w:sz w:val="15"/>
        </w:rPr>
        <w:t> </w:t>
      </w:r>
      <w:r>
        <w:rPr>
          <w:rFonts w:ascii="Cambria"/>
          <w:color w:val="231F1F"/>
          <w:w w:val="105"/>
          <w:sz w:val="15"/>
        </w:rPr>
        <w:t>shown</w:t>
      </w:r>
      <w:r>
        <w:rPr>
          <w:rFonts w:ascii="Cambria"/>
          <w:color w:val="231F1F"/>
          <w:spacing w:val="-4"/>
          <w:w w:val="105"/>
          <w:sz w:val="15"/>
        </w:rPr>
        <w:t> </w:t>
      </w:r>
      <w:r>
        <w:rPr>
          <w:rFonts w:ascii="Cambria"/>
          <w:color w:val="231F1F"/>
          <w:w w:val="105"/>
          <w:sz w:val="15"/>
        </w:rPr>
        <w:t>in</w:t>
      </w:r>
      <w:r>
        <w:rPr>
          <w:rFonts w:ascii="Cambria"/>
          <w:color w:val="231F1F"/>
          <w:spacing w:val="-3"/>
          <w:w w:val="105"/>
          <w:sz w:val="15"/>
        </w:rPr>
        <w:t> </w:t>
      </w:r>
      <w:r>
        <w:rPr>
          <w:rFonts w:ascii="Cambria"/>
          <w:color w:val="231F1F"/>
          <w:w w:val="105"/>
          <w:sz w:val="15"/>
        </w:rPr>
        <w:t>your</w:t>
      </w:r>
      <w:r>
        <w:rPr>
          <w:rFonts w:ascii="Cambria"/>
          <w:color w:val="231F1F"/>
          <w:spacing w:val="-4"/>
          <w:w w:val="105"/>
          <w:sz w:val="15"/>
        </w:rPr>
        <w:t> </w:t>
      </w:r>
      <w:r>
        <w:rPr>
          <w:rFonts w:ascii="Cambria"/>
          <w:color w:val="231F1F"/>
          <w:w w:val="105"/>
          <w:sz w:val="15"/>
        </w:rPr>
        <w:t>Lease</w:t>
      </w:r>
      <w:r>
        <w:rPr>
          <w:rFonts w:ascii="Cambria"/>
          <w:color w:val="231F1F"/>
          <w:spacing w:val="-3"/>
          <w:w w:val="105"/>
          <w:sz w:val="15"/>
        </w:rPr>
        <w:t> </w:t>
      </w:r>
      <w:r>
        <w:rPr>
          <w:rFonts w:ascii="Cambria"/>
          <w:color w:val="231F1F"/>
          <w:spacing w:val="-2"/>
          <w:w w:val="105"/>
          <w:sz w:val="15"/>
        </w:rPr>
        <w:t>Contract.</w:t>
      </w:r>
    </w:p>
    <w:p>
      <w:pPr>
        <w:pStyle w:val="BodyText"/>
        <w:spacing w:before="4"/>
        <w:rPr>
          <w:rFonts w:ascii="Cambria"/>
          <w:sz w:val="4"/>
        </w:rPr>
      </w:pPr>
      <w:r>
        <w:rPr>
          <w:rFonts w:ascii="Cambria"/>
          <w:sz w:val="4"/>
        </w:rPr>
        <mc:AlternateContent>
          <mc:Choice Requires="wps">
            <w:drawing>
              <wp:anchor distT="0" distB="0" distL="0" distR="0" allowOverlap="1" layoutInCell="1" locked="0" behindDoc="1" simplePos="0" relativeHeight="487705088">
                <wp:simplePos x="0" y="0"/>
                <wp:positionH relativeFrom="page">
                  <wp:posOffset>4088891</wp:posOffset>
                </wp:positionH>
                <wp:positionV relativeFrom="paragraph">
                  <wp:posOffset>47673</wp:posOffset>
                </wp:positionV>
                <wp:extent cx="2581910" cy="1270"/>
                <wp:effectExtent l="0" t="0" r="0" b="0"/>
                <wp:wrapTopAndBottom/>
                <wp:docPr id="370" name="Graphic 370"/>
                <wp:cNvGraphicFramePr>
                  <a:graphicFrameLocks/>
                </wp:cNvGraphicFramePr>
                <a:graphic>
                  <a:graphicData uri="http://schemas.microsoft.com/office/word/2010/wordprocessingShape">
                    <wps:wsp>
                      <wps:cNvPr id="370" name="Graphic 370"/>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3.753848pt;width:203.3pt;height:.1pt;mso-position-horizontal-relative:page;mso-position-vertical-relative:paragraph;z-index:-15611392;mso-wrap-distance-left:0;mso-wrap-distance-right:0" id="docshape267" coordorigin="6439,75" coordsize="4066,0" path="m6439,75l10505,75e" filled="false" stroked="true" strokeweight=".48pt" strokecolor="#231f1f">
                <v:path arrowok="t"/>
                <v:stroke dashstyle="solid"/>
                <w10:wrap type="topAndBottom"/>
              </v:shape>
            </w:pict>
          </mc:Fallback>
        </mc:AlternateContent>
      </w:r>
    </w:p>
    <w:p>
      <w:pPr>
        <w:spacing w:line="235" w:lineRule="auto" w:before="6" w:after="31"/>
        <w:ind w:left="868" w:right="5137" w:firstLine="0"/>
        <w:jc w:val="both"/>
        <w:rPr>
          <w:b/>
          <w:sz w:val="16"/>
        </w:rPr>
      </w:pPr>
      <w:r>
        <w:rPr>
          <w:rFonts w:ascii="Cambria"/>
          <w:b/>
          <w:color w:val="231F1F"/>
          <w:w w:val="105"/>
          <w:sz w:val="15"/>
        </w:rPr>
        <w:t>If</w:t>
      </w:r>
      <w:r>
        <w:rPr>
          <w:rFonts w:ascii="Cambria"/>
          <w:b/>
          <w:color w:val="231F1F"/>
          <w:spacing w:val="-9"/>
          <w:w w:val="105"/>
          <w:sz w:val="15"/>
        </w:rPr>
        <w:t> </w:t>
      </w:r>
      <w:r>
        <w:rPr>
          <w:rFonts w:ascii="Cambria"/>
          <w:b/>
          <w:color w:val="231F1F"/>
          <w:w w:val="105"/>
          <w:sz w:val="15"/>
        </w:rPr>
        <w:t>you</w:t>
      </w:r>
      <w:r>
        <w:rPr>
          <w:rFonts w:ascii="Cambria"/>
          <w:b/>
          <w:color w:val="231F1F"/>
          <w:spacing w:val="-9"/>
          <w:w w:val="105"/>
          <w:sz w:val="15"/>
        </w:rPr>
        <w:t> </w:t>
      </w:r>
      <w:r>
        <w:rPr>
          <w:rFonts w:ascii="Cambria"/>
          <w:b/>
          <w:color w:val="231F1F"/>
          <w:w w:val="105"/>
          <w:sz w:val="15"/>
        </w:rPr>
        <w:t>fail</w:t>
      </w:r>
      <w:r>
        <w:rPr>
          <w:rFonts w:ascii="Cambria"/>
          <w:b/>
          <w:color w:val="231F1F"/>
          <w:spacing w:val="-9"/>
          <w:w w:val="105"/>
          <w:sz w:val="15"/>
        </w:rPr>
        <w:t> </w:t>
      </w:r>
      <w:r>
        <w:rPr>
          <w:rFonts w:ascii="Cambria"/>
          <w:b/>
          <w:color w:val="231F1F"/>
          <w:w w:val="105"/>
          <w:sz w:val="15"/>
        </w:rPr>
        <w:t>to</w:t>
      </w:r>
      <w:r>
        <w:rPr>
          <w:rFonts w:ascii="Cambria"/>
          <w:b/>
          <w:color w:val="231F1F"/>
          <w:spacing w:val="-8"/>
          <w:w w:val="105"/>
          <w:sz w:val="15"/>
        </w:rPr>
        <w:t> </w:t>
      </w:r>
      <w:r>
        <w:rPr>
          <w:rFonts w:ascii="Cambria"/>
          <w:b/>
          <w:color w:val="231F1F"/>
          <w:w w:val="105"/>
          <w:sz w:val="15"/>
        </w:rPr>
        <w:t>comply</w:t>
      </w:r>
      <w:r>
        <w:rPr>
          <w:rFonts w:ascii="Cambria"/>
          <w:b/>
          <w:color w:val="231F1F"/>
          <w:spacing w:val="-9"/>
          <w:w w:val="105"/>
          <w:sz w:val="15"/>
        </w:rPr>
        <w:t> </w:t>
      </w:r>
      <w:r>
        <w:rPr>
          <w:rFonts w:ascii="Cambria"/>
          <w:b/>
          <w:color w:val="231F1F"/>
          <w:w w:val="105"/>
          <w:sz w:val="15"/>
        </w:rPr>
        <w:t>with</w:t>
      </w:r>
      <w:r>
        <w:rPr>
          <w:rFonts w:ascii="Cambria"/>
          <w:b/>
          <w:color w:val="231F1F"/>
          <w:spacing w:val="-8"/>
          <w:w w:val="105"/>
          <w:sz w:val="15"/>
        </w:rPr>
        <w:t> </w:t>
      </w:r>
      <w:r>
        <w:rPr>
          <w:rFonts w:ascii="Cambria"/>
          <w:b/>
          <w:color w:val="231F1F"/>
          <w:w w:val="105"/>
          <w:sz w:val="15"/>
        </w:rPr>
        <w:t>this</w:t>
      </w:r>
      <w:r>
        <w:rPr>
          <w:rFonts w:ascii="Cambria"/>
          <w:b/>
          <w:color w:val="231F1F"/>
          <w:spacing w:val="-6"/>
          <w:w w:val="105"/>
          <w:sz w:val="15"/>
        </w:rPr>
        <w:t> </w:t>
      </w:r>
      <w:r>
        <w:rPr>
          <w:rFonts w:ascii="Cambria"/>
          <w:b/>
          <w:color w:val="231F1F"/>
          <w:w w:val="105"/>
          <w:sz w:val="15"/>
        </w:rPr>
        <w:t>Addendum,</w:t>
      </w:r>
      <w:r>
        <w:rPr>
          <w:rFonts w:ascii="Cambria"/>
          <w:b/>
          <w:color w:val="231F1F"/>
          <w:spacing w:val="-7"/>
          <w:w w:val="105"/>
          <w:sz w:val="15"/>
        </w:rPr>
        <w:t> </w:t>
      </w:r>
      <w:r>
        <w:rPr>
          <w:rFonts w:ascii="Cambria"/>
          <w:b/>
          <w:color w:val="231F1F"/>
          <w:w w:val="105"/>
          <w:sz w:val="15"/>
        </w:rPr>
        <w:t>you</w:t>
      </w:r>
      <w:r>
        <w:rPr>
          <w:rFonts w:ascii="Cambria"/>
          <w:b/>
          <w:color w:val="231F1F"/>
          <w:spacing w:val="-6"/>
          <w:w w:val="105"/>
          <w:sz w:val="15"/>
        </w:rPr>
        <w:t> </w:t>
      </w:r>
      <w:r>
        <w:rPr>
          <w:rFonts w:ascii="Cambria"/>
          <w:b/>
          <w:color w:val="231F1F"/>
          <w:w w:val="105"/>
          <w:sz w:val="15"/>
        </w:rPr>
        <w:t>can</w:t>
      </w:r>
      <w:r>
        <w:rPr>
          <w:rFonts w:ascii="Cambria"/>
          <w:b/>
          <w:color w:val="231F1F"/>
          <w:spacing w:val="-7"/>
          <w:w w:val="105"/>
          <w:sz w:val="15"/>
        </w:rPr>
        <w:t> </w:t>
      </w:r>
      <w:r>
        <w:rPr>
          <w:rFonts w:ascii="Cambria"/>
          <w:b/>
          <w:color w:val="231F1F"/>
          <w:w w:val="105"/>
          <w:sz w:val="15"/>
        </w:rPr>
        <w:t>be</w:t>
      </w:r>
      <w:r>
        <w:rPr>
          <w:rFonts w:ascii="Cambria"/>
          <w:b/>
          <w:color w:val="231F1F"/>
          <w:spacing w:val="-9"/>
          <w:w w:val="105"/>
          <w:sz w:val="15"/>
        </w:rPr>
        <w:t> </w:t>
      </w:r>
      <w:r>
        <w:rPr>
          <w:rFonts w:ascii="Cambria"/>
          <w:b/>
          <w:color w:val="231F1F"/>
          <w:w w:val="105"/>
          <w:sz w:val="15"/>
        </w:rPr>
        <w:t>held</w:t>
      </w:r>
      <w:r>
        <w:rPr>
          <w:rFonts w:ascii="Cambria"/>
          <w:b/>
          <w:color w:val="231F1F"/>
          <w:spacing w:val="40"/>
          <w:w w:val="105"/>
          <w:sz w:val="15"/>
        </w:rPr>
        <w:t> </w:t>
      </w:r>
      <w:r>
        <w:rPr>
          <w:rFonts w:ascii="Cambria"/>
          <w:b/>
          <w:color w:val="231F1F"/>
          <w:sz w:val="15"/>
        </w:rPr>
        <w:t>responsible for property damage to the dwelling and any</w:t>
      </w:r>
      <w:r>
        <w:rPr>
          <w:rFonts w:ascii="Cambria"/>
          <w:b/>
          <w:color w:val="231F1F"/>
          <w:spacing w:val="40"/>
          <w:w w:val="105"/>
          <w:sz w:val="15"/>
        </w:rPr>
        <w:t> </w:t>
      </w:r>
      <w:r>
        <w:rPr>
          <w:b/>
          <w:color w:val="2F2B2B"/>
          <w:w w:val="105"/>
          <w:sz w:val="16"/>
        </w:rPr>
        <w:t>health</w:t>
      </w:r>
      <w:r>
        <w:rPr>
          <w:b/>
          <w:color w:val="2F2B2B"/>
          <w:spacing w:val="10"/>
          <w:w w:val="105"/>
          <w:sz w:val="16"/>
        </w:rPr>
        <w:t> </w:t>
      </w:r>
      <w:r>
        <w:rPr>
          <w:b/>
          <w:color w:val="2F2B2B"/>
          <w:w w:val="105"/>
          <w:sz w:val="16"/>
        </w:rPr>
        <w:t>problems</w:t>
      </w:r>
      <w:r>
        <w:rPr>
          <w:b/>
          <w:color w:val="2F2B2B"/>
          <w:spacing w:val="12"/>
          <w:w w:val="105"/>
          <w:sz w:val="16"/>
        </w:rPr>
        <w:t> </w:t>
      </w:r>
      <w:r>
        <w:rPr>
          <w:b/>
          <w:color w:val="2F2B2B"/>
          <w:w w:val="105"/>
          <w:sz w:val="16"/>
        </w:rPr>
        <w:t>that</w:t>
      </w:r>
      <w:r>
        <w:rPr>
          <w:b/>
          <w:color w:val="2F2B2B"/>
          <w:spacing w:val="9"/>
          <w:w w:val="105"/>
          <w:sz w:val="16"/>
        </w:rPr>
        <w:t> </w:t>
      </w:r>
      <w:r>
        <w:rPr>
          <w:b/>
          <w:color w:val="2F2B2B"/>
          <w:w w:val="105"/>
          <w:sz w:val="16"/>
        </w:rPr>
        <w:t>may</w:t>
      </w:r>
      <w:r>
        <w:rPr>
          <w:b/>
          <w:color w:val="2F2B2B"/>
          <w:spacing w:val="5"/>
          <w:w w:val="105"/>
          <w:sz w:val="16"/>
        </w:rPr>
        <w:t> </w:t>
      </w:r>
      <w:r>
        <w:rPr>
          <w:b/>
          <w:color w:val="2F2B2B"/>
          <w:w w:val="105"/>
          <w:sz w:val="16"/>
        </w:rPr>
        <w:t>result.</w:t>
      </w:r>
      <w:r>
        <w:rPr>
          <w:b/>
          <w:color w:val="2F2B2B"/>
          <w:spacing w:val="7"/>
          <w:w w:val="105"/>
          <w:sz w:val="16"/>
        </w:rPr>
        <w:t> </w:t>
      </w:r>
      <w:r>
        <w:rPr>
          <w:b/>
          <w:color w:val="2F2B2B"/>
          <w:w w:val="105"/>
          <w:sz w:val="16"/>
        </w:rPr>
        <w:t>We</w:t>
      </w:r>
      <w:r>
        <w:rPr>
          <w:b/>
          <w:color w:val="2F2B2B"/>
          <w:spacing w:val="5"/>
          <w:w w:val="105"/>
          <w:sz w:val="16"/>
        </w:rPr>
        <w:t> </w:t>
      </w:r>
      <w:r>
        <w:rPr>
          <w:b/>
          <w:color w:val="2F2B2B"/>
          <w:w w:val="105"/>
          <w:sz w:val="16"/>
        </w:rPr>
        <w:t>can't</w:t>
      </w:r>
      <w:r>
        <w:rPr>
          <w:b/>
          <w:color w:val="2F2B2B"/>
          <w:spacing w:val="10"/>
          <w:w w:val="105"/>
          <w:sz w:val="16"/>
        </w:rPr>
        <w:t> </w:t>
      </w:r>
      <w:r>
        <w:rPr>
          <w:b/>
          <w:color w:val="2F2B2B"/>
          <w:w w:val="105"/>
          <w:sz w:val="16"/>
        </w:rPr>
        <w:t>fix</w:t>
      </w:r>
      <w:r>
        <w:rPr>
          <w:b/>
          <w:color w:val="2F2B2B"/>
          <w:spacing w:val="9"/>
          <w:w w:val="105"/>
          <w:sz w:val="16"/>
        </w:rPr>
        <w:t> </w:t>
      </w:r>
      <w:r>
        <w:rPr>
          <w:b/>
          <w:color w:val="2F2B2B"/>
          <w:spacing w:val="-2"/>
          <w:w w:val="105"/>
          <w:sz w:val="16"/>
        </w:rPr>
        <w:t>problems</w:t>
      </w:r>
    </w:p>
    <w:p>
      <w:pPr>
        <w:spacing w:line="20" w:lineRule="exact"/>
        <w:ind w:left="5359" w:right="0" w:firstLine="0"/>
        <w:rPr>
          <w:sz w:val="2"/>
        </w:rPr>
      </w:pPr>
      <w:r>
        <w:rPr>
          <w:sz w:val="2"/>
        </w:rPr>
        <mc:AlternateContent>
          <mc:Choice Requires="wps">
            <w:drawing>
              <wp:inline distT="0" distB="0" distL="0" distR="0">
                <wp:extent cx="2581910" cy="6350"/>
                <wp:effectExtent l="9525" t="0" r="0" b="3175"/>
                <wp:docPr id="371" name="Group 371"/>
                <wp:cNvGraphicFramePr>
                  <a:graphicFrameLocks/>
                </wp:cNvGraphicFramePr>
                <a:graphic>
                  <a:graphicData uri="http://schemas.microsoft.com/office/word/2010/wordprocessingGroup">
                    <wpg:wgp>
                      <wpg:cNvPr id="371" name="Group 371"/>
                      <wpg:cNvGrpSpPr/>
                      <wpg:grpSpPr>
                        <a:xfrm>
                          <a:off x="0" y="0"/>
                          <a:ext cx="2581910" cy="6350"/>
                          <a:chExt cx="2581910" cy="6350"/>
                        </a:xfrm>
                      </wpg:grpSpPr>
                      <wps:wsp>
                        <wps:cNvPr id="372" name="Graphic 372"/>
                        <wps:cNvSpPr/>
                        <wps:spPr>
                          <a:xfrm>
                            <a:off x="0" y="3047"/>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268" coordorigin="0,0" coordsize="4066,10">
                <v:line style="position:absolute" from="0,5" to="4066,5" stroked="true" strokeweight=".48pt" strokecolor="#231f1f">
                  <v:stroke dashstyle="solid"/>
                </v:line>
              </v:group>
            </w:pict>
          </mc:Fallback>
        </mc:AlternateContent>
      </w:r>
      <w:r>
        <w:rPr>
          <w:sz w:val="2"/>
        </w:rPr>
      </w:r>
    </w:p>
    <w:p>
      <w:pPr>
        <w:spacing w:before="0"/>
        <w:ind w:left="868" w:right="0" w:firstLine="0"/>
        <w:jc w:val="both"/>
        <w:rPr>
          <w:rFonts w:ascii="Cambria"/>
          <w:b/>
          <w:sz w:val="15"/>
        </w:rPr>
      </w:pPr>
      <w:r>
        <w:rPr>
          <w:rFonts w:ascii="Cambria"/>
          <w:b/>
          <w:sz w:val="15"/>
        </w:rPr>
        <mc:AlternateContent>
          <mc:Choice Requires="wps">
            <w:drawing>
              <wp:anchor distT="0" distB="0" distL="0" distR="0" allowOverlap="1" layoutInCell="1" locked="0" behindDoc="0" simplePos="0" relativeHeight="15853568">
                <wp:simplePos x="0" y="0"/>
                <wp:positionH relativeFrom="page">
                  <wp:posOffset>4088891</wp:posOffset>
                </wp:positionH>
                <wp:positionV relativeFrom="paragraph">
                  <wp:posOffset>-133095</wp:posOffset>
                </wp:positionV>
                <wp:extent cx="2581910" cy="1270"/>
                <wp:effectExtent l="0" t="0" r="0" b="0"/>
                <wp:wrapNone/>
                <wp:docPr id="373" name="Graphic 373"/>
                <wp:cNvGraphicFramePr>
                  <a:graphicFrameLocks/>
                </wp:cNvGraphicFramePr>
                <a:graphic>
                  <a:graphicData uri="http://schemas.microsoft.com/office/word/2010/wordprocessingShape">
                    <wps:wsp>
                      <wps:cNvPr id="373" name="Graphic 373"/>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3568" from="321.959991pt,-10.48pt" to="525.239991pt,-10.48pt" stroked="true" strokeweight=".48pt" strokecolor="#231f1f">
                <v:stroke dashstyle="solid"/>
                <w10:wrap type="none"/>
              </v:line>
            </w:pict>
          </mc:Fallback>
        </mc:AlternateContent>
      </w:r>
      <w:r>
        <w:rPr>
          <w:rFonts w:ascii="Cambria"/>
          <w:b/>
          <w:color w:val="231F1F"/>
          <w:w w:val="105"/>
          <w:sz w:val="15"/>
        </w:rPr>
        <w:t>in</w:t>
      </w:r>
      <w:r>
        <w:rPr>
          <w:rFonts w:ascii="Cambria"/>
          <w:b/>
          <w:color w:val="231F1F"/>
          <w:spacing w:val="-2"/>
          <w:w w:val="105"/>
          <w:sz w:val="15"/>
        </w:rPr>
        <w:t> </w:t>
      </w:r>
      <w:r>
        <w:rPr>
          <w:rFonts w:ascii="Cambria"/>
          <w:b/>
          <w:color w:val="231F1F"/>
          <w:w w:val="105"/>
          <w:sz w:val="15"/>
        </w:rPr>
        <w:t>your</w:t>
      </w:r>
      <w:r>
        <w:rPr>
          <w:rFonts w:ascii="Cambria"/>
          <w:b/>
          <w:color w:val="231F1F"/>
          <w:spacing w:val="-2"/>
          <w:w w:val="105"/>
          <w:sz w:val="15"/>
        </w:rPr>
        <w:t> </w:t>
      </w:r>
      <w:r>
        <w:rPr>
          <w:rFonts w:ascii="Cambria"/>
          <w:b/>
          <w:color w:val="231F1F"/>
          <w:w w:val="105"/>
          <w:sz w:val="15"/>
        </w:rPr>
        <w:t>dwelling</w:t>
      </w:r>
      <w:r>
        <w:rPr>
          <w:rFonts w:ascii="Cambria"/>
          <w:b/>
          <w:color w:val="231F1F"/>
          <w:spacing w:val="-3"/>
          <w:w w:val="105"/>
          <w:sz w:val="15"/>
        </w:rPr>
        <w:t> </w:t>
      </w:r>
      <w:r>
        <w:rPr>
          <w:rFonts w:ascii="Cambria"/>
          <w:b/>
          <w:color w:val="231F1F"/>
          <w:w w:val="105"/>
          <w:sz w:val="15"/>
        </w:rPr>
        <w:t>unless</w:t>
      </w:r>
      <w:r>
        <w:rPr>
          <w:rFonts w:ascii="Cambria"/>
          <w:b/>
          <w:color w:val="231F1F"/>
          <w:spacing w:val="-4"/>
          <w:w w:val="105"/>
          <w:sz w:val="15"/>
        </w:rPr>
        <w:t> </w:t>
      </w:r>
      <w:r>
        <w:rPr>
          <w:rFonts w:ascii="Cambria"/>
          <w:b/>
          <w:color w:val="231F1F"/>
          <w:w w:val="105"/>
          <w:sz w:val="15"/>
        </w:rPr>
        <w:t>we</w:t>
      </w:r>
      <w:r>
        <w:rPr>
          <w:rFonts w:ascii="Cambria"/>
          <w:b/>
          <w:color w:val="231F1F"/>
          <w:spacing w:val="-2"/>
          <w:w w:val="105"/>
          <w:sz w:val="15"/>
        </w:rPr>
        <w:t> </w:t>
      </w:r>
      <w:r>
        <w:rPr>
          <w:rFonts w:ascii="Cambria"/>
          <w:b/>
          <w:color w:val="231F1F"/>
          <w:w w:val="105"/>
          <w:sz w:val="15"/>
        </w:rPr>
        <w:t>know</w:t>
      </w:r>
      <w:r>
        <w:rPr>
          <w:rFonts w:ascii="Cambria"/>
          <w:b/>
          <w:color w:val="231F1F"/>
          <w:spacing w:val="-3"/>
          <w:w w:val="105"/>
          <w:sz w:val="15"/>
        </w:rPr>
        <w:t> </w:t>
      </w:r>
      <w:r>
        <w:rPr>
          <w:rFonts w:ascii="Cambria"/>
          <w:b/>
          <w:color w:val="231F1F"/>
          <w:w w:val="105"/>
          <w:sz w:val="15"/>
        </w:rPr>
        <w:t>about</w:t>
      </w:r>
      <w:r>
        <w:rPr>
          <w:rFonts w:ascii="Cambria"/>
          <w:b/>
          <w:color w:val="231F1F"/>
          <w:spacing w:val="-2"/>
          <w:w w:val="105"/>
          <w:sz w:val="15"/>
        </w:rPr>
        <w:t> </w:t>
      </w:r>
      <w:r>
        <w:rPr>
          <w:rFonts w:ascii="Cambria"/>
          <w:b/>
          <w:color w:val="231F1F"/>
          <w:spacing w:val="-4"/>
          <w:w w:val="105"/>
          <w:sz w:val="15"/>
        </w:rPr>
        <w:t>them.</w:t>
      </w:r>
    </w:p>
    <w:p>
      <w:pPr>
        <w:spacing w:line="20" w:lineRule="exact"/>
        <w:ind w:left="5359" w:right="0" w:firstLine="0"/>
        <w:rPr>
          <w:rFonts w:ascii="Cambria"/>
          <w:sz w:val="2"/>
        </w:rPr>
      </w:pPr>
      <w:r>
        <w:rPr>
          <w:rFonts w:ascii="Cambria"/>
          <w:sz w:val="2"/>
        </w:rPr>
        <mc:AlternateContent>
          <mc:Choice Requires="wps">
            <w:drawing>
              <wp:inline distT="0" distB="0" distL="0" distR="0">
                <wp:extent cx="2581910" cy="6350"/>
                <wp:effectExtent l="9525" t="0" r="0" b="3175"/>
                <wp:docPr id="374" name="Group 374"/>
                <wp:cNvGraphicFramePr>
                  <a:graphicFrameLocks/>
                </wp:cNvGraphicFramePr>
                <a:graphic>
                  <a:graphicData uri="http://schemas.microsoft.com/office/word/2010/wordprocessingGroup">
                    <wpg:wgp>
                      <wpg:cNvPr id="374" name="Group 374"/>
                      <wpg:cNvGrpSpPr/>
                      <wpg:grpSpPr>
                        <a:xfrm>
                          <a:off x="0" y="0"/>
                          <a:ext cx="2581910" cy="6350"/>
                          <a:chExt cx="2581910" cy="6350"/>
                        </a:xfrm>
                      </wpg:grpSpPr>
                      <wps:wsp>
                        <wps:cNvPr id="375" name="Graphic 375"/>
                        <wps:cNvSpPr/>
                        <wps:spPr>
                          <a:xfrm>
                            <a:off x="0" y="3047"/>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269" coordorigin="0,0" coordsize="4066,10">
                <v:line style="position:absolute" from="0,5" to="4066,5" stroked="true" strokeweight=".48pt" strokecolor="#231f1f">
                  <v:stroke dashstyle="solid"/>
                </v:line>
              </v:group>
            </w:pict>
          </mc:Fallback>
        </mc:AlternateContent>
      </w:r>
      <w:r>
        <w:rPr>
          <w:rFonts w:ascii="Cambria"/>
          <w:sz w:val="2"/>
        </w:rPr>
      </w:r>
    </w:p>
    <w:p>
      <w:pPr>
        <w:pStyle w:val="BodyText"/>
        <w:spacing w:before="7"/>
        <w:rPr>
          <w:rFonts w:ascii="Cambria"/>
          <w:b/>
          <w:sz w:val="11"/>
        </w:rPr>
      </w:pPr>
      <w:r>
        <w:rPr>
          <w:rFonts w:ascii="Cambria"/>
          <w:b/>
          <w:sz w:val="11"/>
        </w:rPr>
        <mc:AlternateContent>
          <mc:Choice Requires="wps">
            <w:drawing>
              <wp:anchor distT="0" distB="0" distL="0" distR="0" allowOverlap="1" layoutInCell="1" locked="0" behindDoc="1" simplePos="0" relativeHeight="487706624">
                <wp:simplePos x="0" y="0"/>
                <wp:positionH relativeFrom="page">
                  <wp:posOffset>4088891</wp:posOffset>
                </wp:positionH>
                <wp:positionV relativeFrom="paragraph">
                  <wp:posOffset>102200</wp:posOffset>
                </wp:positionV>
                <wp:extent cx="2581910" cy="1270"/>
                <wp:effectExtent l="0" t="0" r="0" b="0"/>
                <wp:wrapTopAndBottom/>
                <wp:docPr id="376" name="Graphic 376"/>
                <wp:cNvGraphicFramePr>
                  <a:graphicFrameLocks/>
                </wp:cNvGraphicFramePr>
                <a:graphic>
                  <a:graphicData uri="http://schemas.microsoft.com/office/word/2010/wordprocessingShape">
                    <wps:wsp>
                      <wps:cNvPr id="376" name="Graphic 376"/>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8.047276pt;width:203.3pt;height:.1pt;mso-position-horizontal-relative:page;mso-position-vertical-relative:paragraph;z-index:-15609856;mso-wrap-distance-left:0;mso-wrap-distance-right:0" id="docshape270" coordorigin="6439,161" coordsize="4066,0" path="m6439,161l10505,161e" filled="false" stroked="true" strokeweight=".48pt" strokecolor="#231f1f">
                <v:path arrowok="t"/>
                <v:stroke dashstyle="solid"/>
                <w10:wrap type="topAndBottom"/>
              </v:shape>
            </w:pict>
          </mc:Fallback>
        </mc:AlternateContent>
      </w:r>
      <w:r>
        <w:rPr>
          <w:rFonts w:ascii="Cambria"/>
          <w:b/>
          <w:sz w:val="11"/>
        </w:rPr>
        <w:drawing>
          <wp:anchor distT="0" distB="0" distL="0" distR="0" allowOverlap="1" layoutInCell="1" locked="0" behindDoc="1" simplePos="0" relativeHeight="487707136">
            <wp:simplePos x="0" y="0"/>
            <wp:positionH relativeFrom="page">
              <wp:posOffset>992124</wp:posOffset>
            </wp:positionH>
            <wp:positionV relativeFrom="paragraph">
              <wp:posOffset>306416</wp:posOffset>
            </wp:positionV>
            <wp:extent cx="1419008" cy="591502"/>
            <wp:effectExtent l="0" t="0" r="0" b="0"/>
            <wp:wrapTopAndBottom/>
            <wp:docPr id="377" name="Image 377"/>
            <wp:cNvGraphicFramePr>
              <a:graphicFrameLocks/>
            </wp:cNvGraphicFramePr>
            <a:graphic>
              <a:graphicData uri="http://schemas.openxmlformats.org/drawingml/2006/picture">
                <pic:pic>
                  <pic:nvPicPr>
                    <pic:cNvPr id="377" name="Image 377"/>
                    <pic:cNvPicPr/>
                  </pic:nvPicPr>
                  <pic:blipFill>
                    <a:blip r:embed="rId119" cstate="print"/>
                    <a:stretch>
                      <a:fillRect/>
                    </a:stretch>
                  </pic:blipFill>
                  <pic:spPr>
                    <a:xfrm>
                      <a:off x="0" y="0"/>
                      <a:ext cx="1419008" cy="591502"/>
                    </a:xfrm>
                    <a:prstGeom prst="rect">
                      <a:avLst/>
                    </a:prstGeom>
                  </pic:spPr>
                </pic:pic>
              </a:graphicData>
            </a:graphic>
          </wp:anchor>
        </w:drawing>
      </w:r>
    </w:p>
    <w:p>
      <w:pPr>
        <w:pStyle w:val="BodyText"/>
        <w:spacing w:before="58"/>
        <w:rPr>
          <w:rFonts w:ascii="Cambria"/>
          <w:b/>
          <w:sz w:val="20"/>
        </w:rPr>
      </w:pPr>
    </w:p>
    <w:p>
      <w:pPr>
        <w:spacing w:before="0"/>
        <w:ind w:left="655" w:right="0" w:firstLine="0"/>
        <w:jc w:val="left"/>
        <w:rPr>
          <w:rFonts w:ascii="Calibri"/>
          <w:sz w:val="19"/>
        </w:rPr>
      </w:pPr>
      <w:hyperlink r:id="rId120">
        <w:r>
          <w:rPr>
            <w:rFonts w:ascii="Calibri"/>
            <w:color w:val="0000FF"/>
            <w:spacing w:val="-2"/>
            <w:sz w:val="19"/>
          </w:rPr>
          <w:t>www.doh.wa.gov/mold</w:t>
        </w:r>
      </w:hyperlink>
    </w:p>
    <w:p>
      <w:pPr>
        <w:pStyle w:val="Heading6"/>
      </w:pPr>
      <w:r>
        <w:rPr>
          <w:color w:val="231F1F"/>
          <w:spacing w:val="-4"/>
        </w:rPr>
        <w:t>Mold</w:t>
      </w:r>
    </w:p>
    <w:p>
      <w:pPr>
        <w:pStyle w:val="Heading8"/>
        <w:spacing w:line="224" w:lineRule="exact" w:before="101"/>
        <w:ind w:left="655"/>
        <w:jc w:val="left"/>
        <w:rPr>
          <w:rFonts w:ascii="Calibri"/>
        </w:rPr>
      </w:pPr>
      <w:r>
        <w:rPr>
          <w:rFonts w:ascii="Calibri"/>
          <w:color w:val="231F1F"/>
        </w:rPr>
        <w:t>What</w:t>
      </w:r>
      <w:r>
        <w:rPr>
          <w:rFonts w:ascii="Calibri"/>
          <w:color w:val="231F1F"/>
          <w:spacing w:val="-10"/>
        </w:rPr>
        <w:t> </w:t>
      </w:r>
      <w:r>
        <w:rPr>
          <w:rFonts w:ascii="Calibri"/>
          <w:color w:val="231F1F"/>
        </w:rPr>
        <w:t>are</w:t>
      </w:r>
      <w:r>
        <w:rPr>
          <w:rFonts w:ascii="Calibri"/>
          <w:color w:val="231F1F"/>
          <w:spacing w:val="-8"/>
        </w:rPr>
        <w:t> </w:t>
      </w:r>
      <w:r>
        <w:rPr>
          <w:rFonts w:ascii="Calibri"/>
          <w:color w:val="231F1F"/>
          <w:spacing w:val="-2"/>
        </w:rPr>
        <w:t>molds?</w:t>
      </w:r>
    </w:p>
    <w:p>
      <w:pPr>
        <w:pStyle w:val="BodyText"/>
        <w:spacing w:line="283" w:lineRule="auto"/>
        <w:ind w:left="660" w:right="639" w:hanging="1"/>
        <w:jc w:val="both"/>
        <w:rPr>
          <w:rFonts w:ascii="Arial"/>
        </w:rPr>
      </w:pPr>
      <w:r>
        <w:rPr>
          <w:rFonts w:ascii="Arial"/>
          <w:color w:val="2F2B2B"/>
        </w:rPr>
        <w:t>Molds</w:t>
      </w:r>
      <w:r>
        <w:rPr>
          <w:rFonts w:ascii="Arial"/>
          <w:color w:val="2F2B2B"/>
          <w:spacing w:val="12"/>
        </w:rPr>
        <w:t> </w:t>
      </w:r>
      <w:r>
        <w:rPr>
          <w:rFonts w:ascii="Arial"/>
          <w:color w:val="2F2B2B"/>
        </w:rPr>
        <w:t>are</w:t>
      </w:r>
      <w:r>
        <w:rPr>
          <w:rFonts w:ascii="Arial"/>
          <w:color w:val="2F2B2B"/>
          <w:spacing w:val="13"/>
        </w:rPr>
        <w:t> </w:t>
      </w:r>
      <w:r>
        <w:rPr>
          <w:rFonts w:ascii="Arial"/>
          <w:color w:val="2F2B2B"/>
        </w:rPr>
        <w:t>tiny</w:t>
      </w:r>
      <w:r>
        <w:rPr>
          <w:rFonts w:ascii="Arial"/>
          <w:color w:val="2F2B2B"/>
          <w:spacing w:val="16"/>
        </w:rPr>
        <w:t> </w:t>
      </w:r>
      <w:r>
        <w:rPr>
          <w:rFonts w:ascii="Arial"/>
          <w:color w:val="2F2B2B"/>
        </w:rPr>
        <w:t>microscopic</w:t>
      </w:r>
      <w:r>
        <w:rPr>
          <w:rFonts w:ascii="Arial"/>
          <w:color w:val="2F2B2B"/>
          <w:spacing w:val="30"/>
        </w:rPr>
        <w:t> </w:t>
      </w:r>
      <w:r>
        <w:rPr>
          <w:rFonts w:ascii="Arial"/>
          <w:color w:val="2F2B2B"/>
        </w:rPr>
        <w:t>organisms</w:t>
      </w:r>
      <w:r>
        <w:rPr>
          <w:rFonts w:ascii="Arial"/>
          <w:color w:val="2F2B2B"/>
          <w:spacing w:val="24"/>
        </w:rPr>
        <w:t> </w:t>
      </w:r>
      <w:r>
        <w:rPr>
          <w:rFonts w:ascii="Arial"/>
          <w:color w:val="2F2B2B"/>
        </w:rPr>
        <w:t>that</w:t>
      </w:r>
      <w:r>
        <w:rPr>
          <w:rFonts w:ascii="Arial"/>
          <w:color w:val="2F2B2B"/>
          <w:spacing w:val="16"/>
        </w:rPr>
        <w:t> </w:t>
      </w:r>
      <w:r>
        <w:rPr>
          <w:rFonts w:ascii="Arial"/>
          <w:color w:val="2F2B2B"/>
        </w:rPr>
        <w:t>digest</w:t>
      </w:r>
      <w:r>
        <w:rPr>
          <w:rFonts w:ascii="Arial"/>
          <w:color w:val="2F2B2B"/>
          <w:spacing w:val="21"/>
        </w:rPr>
        <w:t> </w:t>
      </w:r>
      <w:r>
        <w:rPr>
          <w:rFonts w:ascii="Arial"/>
          <w:color w:val="2F2B2B"/>
        </w:rPr>
        <w:t>organic</w:t>
      </w:r>
      <w:r>
        <w:rPr>
          <w:rFonts w:ascii="Arial"/>
          <w:color w:val="2F2B2B"/>
          <w:spacing w:val="21"/>
        </w:rPr>
        <w:t> </w:t>
      </w:r>
      <w:r>
        <w:rPr>
          <w:rFonts w:ascii="Arial"/>
          <w:color w:val="2F2B2B"/>
        </w:rPr>
        <w:t>matter</w:t>
      </w:r>
      <w:r>
        <w:rPr>
          <w:rFonts w:ascii="Arial"/>
          <w:color w:val="2F2B2B"/>
          <w:spacing w:val="22"/>
        </w:rPr>
        <w:t> </w:t>
      </w:r>
      <w:r>
        <w:rPr>
          <w:rFonts w:ascii="Arial"/>
          <w:color w:val="2F2B2B"/>
        </w:rPr>
        <w:t>and</w:t>
      </w:r>
      <w:r>
        <w:rPr>
          <w:rFonts w:ascii="Arial"/>
          <w:color w:val="2F2B2B"/>
          <w:spacing w:val="18"/>
        </w:rPr>
        <w:t> </w:t>
      </w:r>
      <w:r>
        <w:rPr>
          <w:rFonts w:ascii="Arial"/>
          <w:color w:val="2F2B2B"/>
        </w:rPr>
        <w:t>reproduce</w:t>
      </w:r>
      <w:r>
        <w:rPr>
          <w:rFonts w:ascii="Arial"/>
          <w:color w:val="2F2B2B"/>
          <w:spacing w:val="28"/>
        </w:rPr>
        <w:t> </w:t>
      </w:r>
      <w:r>
        <w:rPr>
          <w:rFonts w:ascii="Arial"/>
          <w:color w:val="2F2B2B"/>
        </w:rPr>
        <w:t>by</w:t>
      </w:r>
      <w:r>
        <w:rPr>
          <w:rFonts w:ascii="Arial"/>
          <w:color w:val="2F2B2B"/>
          <w:spacing w:val="13"/>
        </w:rPr>
        <w:t> </w:t>
      </w:r>
      <w:r>
        <w:rPr>
          <w:rFonts w:ascii="Arial"/>
          <w:color w:val="2F2B2B"/>
        </w:rPr>
        <w:t>releasing</w:t>
      </w:r>
      <w:r>
        <w:rPr>
          <w:rFonts w:ascii="Arial"/>
          <w:color w:val="2F2B2B"/>
          <w:spacing w:val="14"/>
        </w:rPr>
        <w:t> </w:t>
      </w:r>
      <w:r>
        <w:rPr>
          <w:rFonts w:ascii="Arial"/>
          <w:color w:val="2F2B2B"/>
        </w:rPr>
        <w:t>spores</w:t>
      </w:r>
      <w:r>
        <w:rPr>
          <w:rFonts w:ascii="Arial"/>
          <w:color w:val="595656"/>
        </w:rPr>
        <w:t>. </w:t>
      </w:r>
      <w:r>
        <w:rPr>
          <w:rFonts w:ascii="Arial"/>
          <w:color w:val="2F2B2B"/>
        </w:rPr>
        <w:t>Molds</w:t>
      </w:r>
      <w:r>
        <w:rPr>
          <w:rFonts w:ascii="Arial"/>
          <w:color w:val="2F2B2B"/>
          <w:spacing w:val="12"/>
        </w:rPr>
        <w:t> </w:t>
      </w:r>
      <w:r>
        <w:rPr>
          <w:rFonts w:ascii="Arial"/>
          <w:color w:val="2F2B2B"/>
        </w:rPr>
        <w:t>are a</w:t>
      </w:r>
      <w:r>
        <w:rPr>
          <w:rFonts w:ascii="Arial"/>
          <w:color w:val="2F2B2B"/>
          <w:spacing w:val="17"/>
        </w:rPr>
        <w:t> </w:t>
      </w:r>
      <w:r>
        <w:rPr>
          <w:rFonts w:ascii="Arial"/>
          <w:color w:val="2F2B2B"/>
        </w:rPr>
        <w:t>type</w:t>
      </w:r>
      <w:r>
        <w:rPr>
          <w:rFonts w:ascii="Arial"/>
          <w:color w:val="2F2B2B"/>
          <w:spacing w:val="17"/>
        </w:rPr>
        <w:t> </w:t>
      </w:r>
      <w:r>
        <w:rPr>
          <w:rFonts w:ascii="Arial"/>
          <w:color w:val="2F2B2B"/>
        </w:rPr>
        <w:t>of</w:t>
      </w:r>
      <w:r>
        <w:rPr>
          <w:rFonts w:ascii="Arial"/>
          <w:color w:val="2F2B2B"/>
          <w:spacing w:val="13"/>
        </w:rPr>
        <w:t> </w:t>
      </w:r>
      <w:r>
        <w:rPr>
          <w:rFonts w:ascii="Arial"/>
          <w:color w:val="2F2B2B"/>
        </w:rPr>
        <w:t>fungi</w:t>
      </w:r>
      <w:r>
        <w:rPr>
          <w:rFonts w:ascii="Arial"/>
          <w:color w:val="2F2B2B"/>
          <w:spacing w:val="20"/>
        </w:rPr>
        <w:t> </w:t>
      </w:r>
      <w:r>
        <w:rPr>
          <w:rFonts w:ascii="Arial"/>
          <w:color w:val="2F2B2B"/>
        </w:rPr>
        <w:t>and there</w:t>
      </w:r>
      <w:r>
        <w:rPr>
          <w:rFonts w:ascii="Arial"/>
          <w:color w:val="2F2B2B"/>
          <w:spacing w:val="40"/>
        </w:rPr>
        <w:t> </w:t>
      </w:r>
      <w:r>
        <w:rPr>
          <w:rFonts w:ascii="Arial"/>
          <w:color w:val="2F2B2B"/>
        </w:rPr>
        <w:t>are over 100,000 species</w:t>
      </w:r>
      <w:r>
        <w:rPr>
          <w:rFonts w:ascii="Arial"/>
          <w:color w:val="595656"/>
        </w:rPr>
        <w:t>.</w:t>
      </w:r>
      <w:r>
        <w:rPr>
          <w:rFonts w:ascii="Arial"/>
          <w:color w:val="595656"/>
          <w:spacing w:val="-10"/>
        </w:rPr>
        <w:t> </w:t>
      </w:r>
      <w:r>
        <w:rPr>
          <w:rFonts w:ascii="Arial"/>
          <w:color w:val="2F2B2B"/>
        </w:rPr>
        <w:t>In nature, mold helps decompose</w:t>
      </w:r>
      <w:r>
        <w:rPr>
          <w:rFonts w:ascii="Arial"/>
          <w:color w:val="2F2B2B"/>
          <w:spacing w:val="26"/>
        </w:rPr>
        <w:t> </w:t>
      </w:r>
      <w:r>
        <w:rPr>
          <w:rFonts w:ascii="Arial"/>
          <w:color w:val="2F2B2B"/>
        </w:rPr>
        <w:t>or break-down leaves, wood and other plant debris</w:t>
      </w:r>
      <w:r>
        <w:rPr>
          <w:rFonts w:ascii="Arial"/>
          <w:color w:val="6B6969"/>
        </w:rPr>
        <w:t>.</w:t>
      </w:r>
      <w:r>
        <w:rPr>
          <w:rFonts w:ascii="Arial"/>
          <w:color w:val="6B6969"/>
          <w:spacing w:val="-7"/>
        </w:rPr>
        <w:t> </w:t>
      </w:r>
      <w:r>
        <w:rPr>
          <w:rFonts w:ascii="Arial"/>
          <w:color w:val="2F2B2B"/>
        </w:rPr>
        <w:t>Molds become a problem</w:t>
      </w:r>
      <w:r>
        <w:rPr>
          <w:rFonts w:ascii="Arial"/>
          <w:color w:val="2F2B2B"/>
          <w:spacing w:val="40"/>
        </w:rPr>
        <w:t> </w:t>
      </w:r>
      <w:r>
        <w:rPr>
          <w:rFonts w:ascii="Arial"/>
          <w:color w:val="2F2B2B"/>
        </w:rPr>
        <w:t>when they go where</w:t>
      </w:r>
      <w:r>
        <w:rPr>
          <w:rFonts w:ascii="Arial"/>
          <w:color w:val="2F2B2B"/>
          <w:spacing w:val="21"/>
        </w:rPr>
        <w:t> </w:t>
      </w:r>
      <w:r>
        <w:rPr>
          <w:rFonts w:ascii="Arial"/>
          <w:color w:val="2F2B2B"/>
        </w:rPr>
        <w:t>they are not</w:t>
      </w:r>
      <w:r>
        <w:rPr>
          <w:rFonts w:ascii="Arial"/>
          <w:color w:val="2F2B2B"/>
          <w:spacing w:val="40"/>
        </w:rPr>
        <w:t> </w:t>
      </w:r>
      <w:r>
        <w:rPr>
          <w:rFonts w:ascii="Arial"/>
          <w:color w:val="2F2B2B"/>
        </w:rPr>
        <w:t>wanted and digest</w:t>
      </w:r>
      <w:r>
        <w:rPr>
          <w:rFonts w:ascii="Arial"/>
          <w:color w:val="2F2B2B"/>
          <w:spacing w:val="26"/>
        </w:rPr>
        <w:t> </w:t>
      </w:r>
      <w:r>
        <w:rPr>
          <w:rFonts w:ascii="Arial"/>
          <w:color w:val="2F2B2B"/>
        </w:rPr>
        <w:t>materials</w:t>
      </w:r>
      <w:r>
        <w:rPr>
          <w:rFonts w:ascii="Arial"/>
          <w:color w:val="2F2B2B"/>
          <w:spacing w:val="21"/>
        </w:rPr>
        <w:t> </w:t>
      </w:r>
      <w:r>
        <w:rPr>
          <w:rFonts w:ascii="Arial"/>
          <w:color w:val="2F2B2B"/>
        </w:rPr>
        <w:t>such as our homes.</w:t>
      </w:r>
    </w:p>
    <w:p>
      <w:pPr>
        <w:pStyle w:val="Heading8"/>
        <w:spacing w:line="226" w:lineRule="exact" w:before="101"/>
        <w:ind w:left="655"/>
        <w:jc w:val="left"/>
        <w:rPr>
          <w:rFonts w:ascii="Calibri"/>
        </w:rPr>
      </w:pPr>
      <w:r>
        <w:rPr>
          <w:rFonts w:ascii="Calibri"/>
          <w:color w:val="231F1F"/>
        </w:rPr>
        <w:t>What</w:t>
      </w:r>
      <w:r>
        <w:rPr>
          <w:rFonts w:ascii="Calibri"/>
          <w:color w:val="231F1F"/>
          <w:spacing w:val="-11"/>
        </w:rPr>
        <w:t> </w:t>
      </w:r>
      <w:r>
        <w:rPr>
          <w:rFonts w:ascii="Calibri"/>
          <w:color w:val="231F1F"/>
        </w:rPr>
        <w:t>makes</w:t>
      </w:r>
      <w:r>
        <w:rPr>
          <w:rFonts w:ascii="Calibri"/>
          <w:color w:val="231F1F"/>
          <w:spacing w:val="-8"/>
        </w:rPr>
        <w:t> </w:t>
      </w:r>
      <w:r>
        <w:rPr>
          <w:rFonts w:ascii="Calibri"/>
          <w:color w:val="231F1F"/>
        </w:rPr>
        <w:t>molds</w:t>
      </w:r>
      <w:r>
        <w:rPr>
          <w:rFonts w:ascii="Calibri"/>
          <w:color w:val="231F1F"/>
          <w:spacing w:val="-10"/>
        </w:rPr>
        <w:t> </w:t>
      </w:r>
      <w:r>
        <w:rPr>
          <w:rFonts w:ascii="Calibri"/>
          <w:color w:val="231F1F"/>
        </w:rPr>
        <w:t>grow</w:t>
      </w:r>
      <w:r>
        <w:rPr>
          <w:rFonts w:ascii="Calibri"/>
          <w:color w:val="231F1F"/>
          <w:spacing w:val="-11"/>
        </w:rPr>
        <w:t> </w:t>
      </w:r>
      <w:r>
        <w:rPr>
          <w:rFonts w:ascii="Calibri"/>
          <w:color w:val="231F1F"/>
        </w:rPr>
        <w:t>in</w:t>
      </w:r>
      <w:r>
        <w:rPr>
          <w:rFonts w:ascii="Calibri"/>
          <w:color w:val="231F1F"/>
          <w:spacing w:val="-10"/>
        </w:rPr>
        <w:t> </w:t>
      </w:r>
      <w:r>
        <w:rPr>
          <w:rFonts w:ascii="Calibri"/>
          <w:color w:val="231F1F"/>
        </w:rPr>
        <w:t>my</w:t>
      </w:r>
      <w:r>
        <w:rPr>
          <w:rFonts w:ascii="Calibri"/>
          <w:color w:val="231F1F"/>
          <w:spacing w:val="-11"/>
        </w:rPr>
        <w:t> </w:t>
      </w:r>
      <w:r>
        <w:rPr>
          <w:rFonts w:ascii="Calibri"/>
          <w:color w:val="231F1F"/>
          <w:spacing w:val="-4"/>
        </w:rPr>
        <w:t>home?</w:t>
      </w:r>
    </w:p>
    <w:p>
      <w:pPr>
        <w:pStyle w:val="BodyText"/>
        <w:spacing w:line="280" w:lineRule="auto"/>
        <w:ind w:left="659" w:right="637" w:hanging="1"/>
        <w:jc w:val="both"/>
        <w:rPr>
          <w:rFonts w:ascii="Arial"/>
        </w:rPr>
      </w:pPr>
      <w:r>
        <w:rPr>
          <w:rFonts w:ascii="Arial"/>
          <w:color w:val="2F2B2B"/>
          <w:w w:val="105"/>
        </w:rPr>
        <w:t>Mold</w:t>
      </w:r>
      <w:r>
        <w:rPr>
          <w:rFonts w:ascii="Arial"/>
          <w:color w:val="2F2B2B"/>
          <w:spacing w:val="-11"/>
          <w:w w:val="105"/>
        </w:rPr>
        <w:t> </w:t>
      </w:r>
      <w:r>
        <w:rPr>
          <w:rFonts w:ascii="Arial"/>
          <w:color w:val="2F2B2B"/>
          <w:w w:val="105"/>
        </w:rPr>
        <w:t>enters</w:t>
      </w:r>
      <w:r>
        <w:rPr>
          <w:rFonts w:ascii="Arial"/>
          <w:color w:val="2F2B2B"/>
          <w:spacing w:val="-10"/>
          <w:w w:val="105"/>
        </w:rPr>
        <w:t> </w:t>
      </w:r>
      <w:r>
        <w:rPr>
          <w:rFonts w:ascii="Arial"/>
          <w:color w:val="2F2B2B"/>
          <w:w w:val="105"/>
        </w:rPr>
        <w:t>your</w:t>
      </w:r>
      <w:r>
        <w:rPr>
          <w:rFonts w:ascii="Arial"/>
          <w:color w:val="2F2B2B"/>
          <w:spacing w:val="-6"/>
          <w:w w:val="105"/>
        </w:rPr>
        <w:t> </w:t>
      </w:r>
      <w:r>
        <w:rPr>
          <w:rFonts w:ascii="Arial"/>
          <w:color w:val="2F2B2B"/>
          <w:w w:val="105"/>
        </w:rPr>
        <w:t>home as</w:t>
      </w:r>
      <w:r>
        <w:rPr>
          <w:rFonts w:ascii="Arial"/>
          <w:color w:val="2F2B2B"/>
          <w:spacing w:val="-5"/>
          <w:w w:val="105"/>
        </w:rPr>
        <w:t> </w:t>
      </w:r>
      <w:r>
        <w:rPr>
          <w:rFonts w:ascii="Arial"/>
          <w:color w:val="2F2B2B"/>
          <w:w w:val="105"/>
        </w:rPr>
        <w:t>tiny</w:t>
      </w:r>
      <w:r>
        <w:rPr>
          <w:rFonts w:ascii="Arial"/>
          <w:color w:val="2F2B2B"/>
          <w:spacing w:val="-3"/>
          <w:w w:val="105"/>
        </w:rPr>
        <w:t> </w:t>
      </w:r>
      <w:r>
        <w:rPr>
          <w:rFonts w:ascii="Arial"/>
          <w:color w:val="2F2B2B"/>
          <w:w w:val="105"/>
        </w:rPr>
        <w:t>spores</w:t>
      </w:r>
      <w:r>
        <w:rPr>
          <w:rFonts w:ascii="Arial"/>
          <w:color w:val="595656"/>
          <w:w w:val="105"/>
        </w:rPr>
        <w:t>.</w:t>
      </w:r>
      <w:r>
        <w:rPr>
          <w:rFonts w:ascii="Arial"/>
          <w:color w:val="595656"/>
          <w:spacing w:val="-11"/>
          <w:w w:val="105"/>
        </w:rPr>
        <w:t> </w:t>
      </w:r>
      <w:r>
        <w:rPr>
          <w:rFonts w:ascii="Arial"/>
          <w:color w:val="2F2B2B"/>
          <w:w w:val="105"/>
        </w:rPr>
        <w:t>The spores</w:t>
      </w:r>
      <w:r>
        <w:rPr>
          <w:rFonts w:ascii="Arial"/>
          <w:color w:val="2F2B2B"/>
          <w:spacing w:val="-4"/>
          <w:w w:val="105"/>
        </w:rPr>
        <w:t> </w:t>
      </w:r>
      <w:r>
        <w:rPr>
          <w:rFonts w:ascii="Arial"/>
          <w:color w:val="2F2B2B"/>
          <w:w w:val="105"/>
        </w:rPr>
        <w:t>need moisture to begin</w:t>
      </w:r>
      <w:r>
        <w:rPr>
          <w:rFonts w:ascii="Arial"/>
          <w:color w:val="2F2B2B"/>
          <w:spacing w:val="-4"/>
          <w:w w:val="105"/>
        </w:rPr>
        <w:t> </w:t>
      </w:r>
      <w:r>
        <w:rPr>
          <w:rFonts w:ascii="Arial"/>
          <w:color w:val="2F2B2B"/>
          <w:w w:val="105"/>
        </w:rPr>
        <w:t>growing</w:t>
      </w:r>
      <w:r>
        <w:rPr>
          <w:rFonts w:ascii="Arial"/>
          <w:color w:val="595656"/>
          <w:w w:val="105"/>
        </w:rPr>
        <w:t>,</w:t>
      </w:r>
      <w:r>
        <w:rPr>
          <w:rFonts w:ascii="Arial"/>
          <w:color w:val="595656"/>
          <w:spacing w:val="-10"/>
          <w:w w:val="105"/>
        </w:rPr>
        <w:t> </w:t>
      </w:r>
      <w:r>
        <w:rPr>
          <w:rFonts w:ascii="Arial"/>
          <w:color w:val="2F2B2B"/>
          <w:w w:val="105"/>
        </w:rPr>
        <w:t>digesting</w:t>
      </w:r>
      <w:r>
        <w:rPr>
          <w:rFonts w:ascii="Arial"/>
          <w:color w:val="2F2B2B"/>
          <w:spacing w:val="-3"/>
          <w:w w:val="105"/>
        </w:rPr>
        <w:t> </w:t>
      </w:r>
      <w:r>
        <w:rPr>
          <w:rFonts w:ascii="Arial"/>
          <w:color w:val="2F2B2B"/>
          <w:w w:val="105"/>
        </w:rPr>
        <w:t>and</w:t>
      </w:r>
      <w:r>
        <w:rPr>
          <w:rFonts w:ascii="Arial"/>
          <w:color w:val="2F2B2B"/>
          <w:spacing w:val="-1"/>
          <w:w w:val="105"/>
        </w:rPr>
        <w:t> </w:t>
      </w:r>
      <w:r>
        <w:rPr>
          <w:rFonts w:ascii="Arial"/>
          <w:color w:val="2F2B2B"/>
          <w:w w:val="105"/>
        </w:rPr>
        <w:t>destroying</w:t>
      </w:r>
      <w:r>
        <w:rPr>
          <w:rFonts w:ascii="Arial"/>
          <w:color w:val="595656"/>
          <w:w w:val="105"/>
        </w:rPr>
        <w:t>.</w:t>
      </w:r>
      <w:r>
        <w:rPr>
          <w:rFonts w:ascii="Arial"/>
          <w:color w:val="595656"/>
          <w:spacing w:val="-11"/>
          <w:w w:val="105"/>
        </w:rPr>
        <w:t> </w:t>
      </w:r>
      <w:r>
        <w:rPr>
          <w:rFonts w:ascii="Arial"/>
          <w:color w:val="2F2B2B"/>
          <w:w w:val="105"/>
        </w:rPr>
        <w:t>Molds</w:t>
      </w:r>
      <w:r>
        <w:rPr>
          <w:rFonts w:ascii="Arial"/>
          <w:color w:val="2F2B2B"/>
          <w:spacing w:val="-6"/>
          <w:w w:val="105"/>
        </w:rPr>
        <w:t> </w:t>
      </w:r>
      <w:r>
        <w:rPr>
          <w:rFonts w:ascii="Arial"/>
          <w:color w:val="2F2B2B"/>
          <w:w w:val="105"/>
        </w:rPr>
        <w:t>can</w:t>
      </w:r>
      <w:r>
        <w:rPr>
          <w:rFonts w:ascii="Arial"/>
          <w:color w:val="2F2B2B"/>
          <w:spacing w:val="-7"/>
          <w:w w:val="105"/>
        </w:rPr>
        <w:t> </w:t>
      </w:r>
      <w:r>
        <w:rPr>
          <w:rFonts w:ascii="Arial"/>
          <w:color w:val="2F2B2B"/>
          <w:w w:val="105"/>
        </w:rPr>
        <w:t>grow on</w:t>
      </w:r>
      <w:r>
        <w:rPr>
          <w:rFonts w:ascii="Arial"/>
          <w:color w:val="2F2B2B"/>
          <w:spacing w:val="-5"/>
          <w:w w:val="105"/>
        </w:rPr>
        <w:t> </w:t>
      </w:r>
      <w:r>
        <w:rPr>
          <w:rFonts w:ascii="Arial"/>
          <w:color w:val="2F2B2B"/>
          <w:w w:val="105"/>
        </w:rPr>
        <w:t>almost any</w:t>
      </w:r>
      <w:r>
        <w:rPr>
          <w:rFonts w:ascii="Arial"/>
          <w:color w:val="2F2B2B"/>
          <w:spacing w:val="-2"/>
          <w:w w:val="105"/>
        </w:rPr>
        <w:t> </w:t>
      </w:r>
      <w:r>
        <w:rPr>
          <w:rFonts w:ascii="Arial"/>
          <w:color w:val="2F2B2B"/>
          <w:w w:val="105"/>
        </w:rPr>
        <w:t>surface, such as wood,</w:t>
      </w:r>
      <w:r>
        <w:rPr>
          <w:rFonts w:ascii="Arial"/>
          <w:color w:val="2F2B2B"/>
          <w:spacing w:val="-3"/>
          <w:w w:val="105"/>
        </w:rPr>
        <w:t> </w:t>
      </w:r>
      <w:r>
        <w:rPr>
          <w:rFonts w:ascii="Arial"/>
          <w:color w:val="2F2B2B"/>
          <w:w w:val="105"/>
        </w:rPr>
        <w:t>ceiling</w:t>
      </w:r>
      <w:r>
        <w:rPr>
          <w:rFonts w:ascii="Arial"/>
          <w:color w:val="2F2B2B"/>
          <w:spacing w:val="-7"/>
          <w:w w:val="105"/>
        </w:rPr>
        <w:t> </w:t>
      </w:r>
      <w:r>
        <w:rPr>
          <w:rFonts w:ascii="Arial"/>
          <w:color w:val="2F2B2B"/>
          <w:w w:val="105"/>
        </w:rPr>
        <w:t>tiles</w:t>
      </w:r>
      <w:r>
        <w:rPr>
          <w:rFonts w:ascii="Arial"/>
          <w:color w:val="595656"/>
          <w:w w:val="105"/>
        </w:rPr>
        <w:t>, </w:t>
      </w:r>
      <w:r>
        <w:rPr>
          <w:rFonts w:ascii="Arial"/>
          <w:color w:val="2F2B2B"/>
          <w:w w:val="105"/>
        </w:rPr>
        <w:t>wallpaper, paints,</w:t>
      </w:r>
      <w:r>
        <w:rPr>
          <w:rFonts w:ascii="Arial"/>
          <w:color w:val="2F2B2B"/>
          <w:spacing w:val="-4"/>
          <w:w w:val="105"/>
        </w:rPr>
        <w:t> </w:t>
      </w:r>
      <w:r>
        <w:rPr>
          <w:rFonts w:ascii="Arial"/>
          <w:color w:val="2F2B2B"/>
          <w:w w:val="105"/>
        </w:rPr>
        <w:t>carpet, sheet rock,</w:t>
      </w:r>
      <w:r>
        <w:rPr>
          <w:rFonts w:ascii="Arial"/>
          <w:color w:val="2F2B2B"/>
          <w:spacing w:val="-4"/>
          <w:w w:val="105"/>
        </w:rPr>
        <w:t> </w:t>
      </w:r>
      <w:r>
        <w:rPr>
          <w:rFonts w:ascii="Arial"/>
          <w:color w:val="2F2B2B"/>
          <w:w w:val="105"/>
        </w:rPr>
        <w:t>and</w:t>
      </w:r>
      <w:r>
        <w:rPr>
          <w:rFonts w:ascii="Arial"/>
          <w:color w:val="2F2B2B"/>
          <w:spacing w:val="-4"/>
          <w:w w:val="105"/>
        </w:rPr>
        <w:t> </w:t>
      </w:r>
      <w:r>
        <w:rPr>
          <w:rFonts w:ascii="Arial"/>
          <w:color w:val="2F2B2B"/>
          <w:w w:val="105"/>
        </w:rPr>
        <w:t>insulation</w:t>
      </w:r>
      <w:r>
        <w:rPr>
          <w:rFonts w:ascii="Arial"/>
          <w:color w:val="6B6969"/>
          <w:w w:val="105"/>
        </w:rPr>
        <w:t>.</w:t>
      </w:r>
      <w:r>
        <w:rPr>
          <w:rFonts w:ascii="Arial"/>
          <w:color w:val="6B6969"/>
          <w:spacing w:val="-11"/>
          <w:w w:val="105"/>
        </w:rPr>
        <w:t> </w:t>
      </w:r>
      <w:r>
        <w:rPr>
          <w:rFonts w:ascii="Arial"/>
          <w:color w:val="2F2B2B"/>
          <w:w w:val="105"/>
        </w:rPr>
        <w:t>The</w:t>
      </w:r>
      <w:r>
        <w:rPr>
          <w:rFonts w:ascii="Arial"/>
          <w:color w:val="2F2B2B"/>
          <w:spacing w:val="-1"/>
          <w:w w:val="105"/>
        </w:rPr>
        <w:t> </w:t>
      </w:r>
      <w:r>
        <w:rPr>
          <w:rFonts w:ascii="Arial"/>
          <w:color w:val="2F2B2B"/>
          <w:w w:val="105"/>
        </w:rPr>
        <w:t>mold</w:t>
      </w:r>
      <w:r>
        <w:rPr>
          <w:rFonts w:ascii="Arial"/>
          <w:color w:val="2F2B2B"/>
          <w:spacing w:val="-3"/>
          <w:w w:val="105"/>
        </w:rPr>
        <w:t> </w:t>
      </w:r>
      <w:r>
        <w:rPr>
          <w:rFonts w:ascii="Arial"/>
          <w:color w:val="2F2B2B"/>
          <w:w w:val="105"/>
        </w:rPr>
        <w:t>grows</w:t>
      </w:r>
      <w:r>
        <w:rPr>
          <w:rFonts w:ascii="Arial"/>
          <w:color w:val="2F2B2B"/>
          <w:spacing w:val="-2"/>
          <w:w w:val="105"/>
        </w:rPr>
        <w:t> </w:t>
      </w:r>
      <w:r>
        <w:rPr>
          <w:rFonts w:ascii="Arial"/>
          <w:color w:val="2F2B2B"/>
          <w:w w:val="105"/>
        </w:rPr>
        <w:t>best when there</w:t>
      </w:r>
      <w:r>
        <w:rPr>
          <w:rFonts w:ascii="Arial"/>
          <w:color w:val="2F2B2B"/>
          <w:spacing w:val="-3"/>
          <w:w w:val="105"/>
        </w:rPr>
        <w:t> </w:t>
      </w:r>
      <w:r>
        <w:rPr>
          <w:rFonts w:ascii="Arial"/>
          <w:color w:val="2F2B2B"/>
          <w:w w:val="105"/>
        </w:rPr>
        <w:t>is</w:t>
      </w:r>
      <w:r>
        <w:rPr>
          <w:rFonts w:ascii="Arial"/>
          <w:color w:val="2F2B2B"/>
          <w:spacing w:val="-5"/>
          <w:w w:val="105"/>
        </w:rPr>
        <w:t> </w:t>
      </w:r>
      <w:r>
        <w:rPr>
          <w:rFonts w:ascii="Arial"/>
          <w:color w:val="2F2B2B"/>
          <w:w w:val="105"/>
        </w:rPr>
        <w:t>lots</w:t>
      </w:r>
      <w:r>
        <w:rPr>
          <w:rFonts w:ascii="Arial"/>
          <w:color w:val="2F2B2B"/>
          <w:spacing w:val="-5"/>
          <w:w w:val="105"/>
        </w:rPr>
        <w:t> </w:t>
      </w:r>
      <w:r>
        <w:rPr>
          <w:rFonts w:ascii="Arial"/>
          <w:color w:val="2F2B2B"/>
          <w:w w:val="105"/>
        </w:rPr>
        <w:t>of moisture from</w:t>
      </w:r>
      <w:r>
        <w:rPr>
          <w:rFonts w:ascii="Arial"/>
          <w:color w:val="2F2B2B"/>
          <w:spacing w:val="-4"/>
          <w:w w:val="105"/>
        </w:rPr>
        <w:t> </w:t>
      </w:r>
      <w:r>
        <w:rPr>
          <w:rFonts w:ascii="Arial"/>
          <w:color w:val="2F2B2B"/>
          <w:w w:val="105"/>
        </w:rPr>
        <w:t>a</w:t>
      </w:r>
      <w:r>
        <w:rPr>
          <w:rFonts w:ascii="Arial"/>
          <w:color w:val="2F2B2B"/>
          <w:spacing w:val="-1"/>
          <w:w w:val="105"/>
        </w:rPr>
        <w:t> </w:t>
      </w:r>
      <w:r>
        <w:rPr>
          <w:rFonts w:ascii="Arial"/>
          <w:color w:val="2F2B2B"/>
          <w:w w:val="105"/>
        </w:rPr>
        <w:t>leaky roof,</w:t>
      </w:r>
      <w:r>
        <w:rPr>
          <w:rFonts w:ascii="Arial"/>
          <w:color w:val="2F2B2B"/>
          <w:spacing w:val="-6"/>
          <w:w w:val="105"/>
        </w:rPr>
        <w:t> </w:t>
      </w:r>
      <w:r>
        <w:rPr>
          <w:rFonts w:ascii="Arial"/>
          <w:color w:val="2F2B2B"/>
          <w:w w:val="105"/>
        </w:rPr>
        <w:t>high</w:t>
      </w:r>
      <w:r>
        <w:rPr>
          <w:rFonts w:ascii="Arial"/>
          <w:color w:val="2F2B2B"/>
          <w:spacing w:val="-2"/>
          <w:w w:val="105"/>
        </w:rPr>
        <w:t> </w:t>
      </w:r>
      <w:r>
        <w:rPr>
          <w:rFonts w:ascii="Arial"/>
          <w:color w:val="2F2B2B"/>
          <w:w w:val="105"/>
        </w:rPr>
        <w:t>humidity,</w:t>
      </w:r>
      <w:r>
        <w:rPr>
          <w:rFonts w:ascii="Arial"/>
          <w:color w:val="2F2B2B"/>
          <w:spacing w:val="-2"/>
          <w:w w:val="105"/>
        </w:rPr>
        <w:t> </w:t>
      </w:r>
      <w:r>
        <w:rPr>
          <w:rFonts w:ascii="Arial"/>
          <w:color w:val="2F2B2B"/>
          <w:w w:val="105"/>
        </w:rPr>
        <w:t>or flood.</w:t>
      </w:r>
      <w:r>
        <w:rPr>
          <w:rFonts w:ascii="Arial"/>
          <w:color w:val="2F2B2B"/>
          <w:spacing w:val="-8"/>
          <w:w w:val="105"/>
        </w:rPr>
        <w:t> </w:t>
      </w:r>
      <w:r>
        <w:rPr>
          <w:rFonts w:ascii="Arial"/>
          <w:color w:val="2F2B2B"/>
          <w:w w:val="105"/>
        </w:rPr>
        <w:t>There</w:t>
      </w:r>
      <w:r>
        <w:rPr>
          <w:rFonts w:ascii="Arial"/>
          <w:color w:val="2F2B2B"/>
          <w:spacing w:val="-3"/>
          <w:w w:val="105"/>
        </w:rPr>
        <w:t> </w:t>
      </w:r>
      <w:r>
        <w:rPr>
          <w:rFonts w:ascii="Arial"/>
          <w:color w:val="2F2B2B"/>
          <w:w w:val="105"/>
        </w:rPr>
        <w:t>is</w:t>
      </w:r>
      <w:r>
        <w:rPr>
          <w:rFonts w:ascii="Arial"/>
          <w:color w:val="2F2B2B"/>
          <w:spacing w:val="-6"/>
          <w:w w:val="105"/>
        </w:rPr>
        <w:t> </w:t>
      </w:r>
      <w:r>
        <w:rPr>
          <w:rFonts w:ascii="Arial"/>
          <w:color w:val="2F2B2B"/>
          <w:w w:val="105"/>
        </w:rPr>
        <w:t>no</w:t>
      </w:r>
      <w:r>
        <w:rPr>
          <w:rFonts w:ascii="Arial"/>
          <w:color w:val="2F2B2B"/>
          <w:spacing w:val="-2"/>
          <w:w w:val="105"/>
        </w:rPr>
        <w:t> </w:t>
      </w:r>
      <w:r>
        <w:rPr>
          <w:rFonts w:ascii="Arial"/>
          <w:color w:val="2F2B2B"/>
          <w:w w:val="105"/>
        </w:rPr>
        <w:t>way</w:t>
      </w:r>
      <w:r>
        <w:rPr>
          <w:rFonts w:ascii="Arial"/>
          <w:color w:val="2F2B2B"/>
          <w:spacing w:val="-2"/>
          <w:w w:val="105"/>
        </w:rPr>
        <w:t> </w:t>
      </w:r>
      <w:r>
        <w:rPr>
          <w:rFonts w:ascii="Arial"/>
          <w:color w:val="2F2B2B"/>
          <w:w w:val="105"/>
        </w:rPr>
        <w:t>to</w:t>
      </w:r>
      <w:r>
        <w:rPr>
          <w:rFonts w:ascii="Arial"/>
          <w:color w:val="2F2B2B"/>
          <w:spacing w:val="11"/>
          <w:w w:val="105"/>
        </w:rPr>
        <w:t> </w:t>
      </w:r>
      <w:r>
        <w:rPr>
          <w:rFonts w:ascii="Arial"/>
          <w:color w:val="2F2B2B"/>
          <w:w w:val="105"/>
        </w:rPr>
        <w:t>get rid of</w:t>
      </w:r>
      <w:r>
        <w:rPr>
          <w:rFonts w:ascii="Arial"/>
          <w:color w:val="2F2B2B"/>
          <w:spacing w:val="-1"/>
          <w:w w:val="105"/>
        </w:rPr>
        <w:t> </w:t>
      </w:r>
      <w:r>
        <w:rPr>
          <w:rFonts w:ascii="Arial"/>
          <w:color w:val="2F2B2B"/>
          <w:w w:val="105"/>
        </w:rPr>
        <w:t>all</w:t>
      </w:r>
      <w:r>
        <w:rPr>
          <w:rFonts w:ascii="Arial"/>
          <w:color w:val="2F2B2B"/>
          <w:spacing w:val="-5"/>
          <w:w w:val="105"/>
        </w:rPr>
        <w:t> </w:t>
      </w:r>
      <w:r>
        <w:rPr>
          <w:rFonts w:ascii="Arial"/>
          <w:color w:val="2F2B2B"/>
          <w:w w:val="105"/>
        </w:rPr>
        <w:t>molds</w:t>
      </w:r>
      <w:r>
        <w:rPr>
          <w:rFonts w:ascii="Arial"/>
          <w:color w:val="2F2B2B"/>
          <w:spacing w:val="-3"/>
          <w:w w:val="105"/>
        </w:rPr>
        <w:t> </w:t>
      </w:r>
      <w:r>
        <w:rPr>
          <w:rFonts w:ascii="Arial"/>
          <w:color w:val="2F2B2B"/>
          <w:w w:val="105"/>
        </w:rPr>
        <w:t>and</w:t>
      </w:r>
      <w:r>
        <w:rPr>
          <w:rFonts w:ascii="Arial"/>
          <w:color w:val="2F2B2B"/>
          <w:spacing w:val="-5"/>
          <w:w w:val="105"/>
        </w:rPr>
        <w:t> </w:t>
      </w:r>
      <w:r>
        <w:rPr>
          <w:rFonts w:ascii="Arial"/>
          <w:color w:val="2F2B2B"/>
          <w:w w:val="105"/>
        </w:rPr>
        <w:t>mold</w:t>
      </w:r>
      <w:r>
        <w:rPr>
          <w:rFonts w:ascii="Arial"/>
          <w:color w:val="2F2B2B"/>
          <w:spacing w:val="-4"/>
          <w:w w:val="105"/>
        </w:rPr>
        <w:t> </w:t>
      </w:r>
      <w:r>
        <w:rPr>
          <w:rFonts w:ascii="Arial"/>
          <w:color w:val="2F2B2B"/>
          <w:w w:val="105"/>
        </w:rPr>
        <w:t>spores</w:t>
      </w:r>
      <w:r>
        <w:rPr>
          <w:rFonts w:ascii="Arial"/>
          <w:color w:val="2F2B2B"/>
          <w:spacing w:val="-2"/>
          <w:w w:val="105"/>
        </w:rPr>
        <w:t> </w:t>
      </w:r>
      <w:r>
        <w:rPr>
          <w:rFonts w:ascii="Arial"/>
          <w:color w:val="2F2B2B"/>
          <w:w w:val="105"/>
        </w:rPr>
        <w:t>from</w:t>
      </w:r>
      <w:r>
        <w:rPr>
          <w:rFonts w:ascii="Arial"/>
          <w:color w:val="2F2B2B"/>
          <w:spacing w:val="-1"/>
          <w:w w:val="105"/>
        </w:rPr>
        <w:t> </w:t>
      </w:r>
      <w:r>
        <w:rPr>
          <w:rFonts w:ascii="Arial"/>
          <w:color w:val="2F2B2B"/>
          <w:w w:val="105"/>
        </w:rPr>
        <w:t>your</w:t>
      </w:r>
      <w:r>
        <w:rPr>
          <w:rFonts w:ascii="Arial"/>
          <w:color w:val="2F2B2B"/>
          <w:spacing w:val="-1"/>
          <w:w w:val="105"/>
        </w:rPr>
        <w:t> </w:t>
      </w:r>
      <w:r>
        <w:rPr>
          <w:rFonts w:ascii="Arial"/>
          <w:color w:val="2F2B2B"/>
          <w:w w:val="105"/>
        </w:rPr>
        <w:t>home</w:t>
      </w:r>
      <w:r>
        <w:rPr>
          <w:rFonts w:ascii="Arial"/>
          <w:color w:val="595656"/>
          <w:w w:val="105"/>
        </w:rPr>
        <w:t>.</w:t>
      </w:r>
      <w:r>
        <w:rPr>
          <w:rFonts w:ascii="Arial"/>
          <w:color w:val="595656"/>
          <w:spacing w:val="-11"/>
          <w:w w:val="105"/>
        </w:rPr>
        <w:t> </w:t>
      </w:r>
      <w:r>
        <w:rPr>
          <w:rFonts w:ascii="Arial"/>
          <w:color w:val="2F2B2B"/>
          <w:w w:val="105"/>
        </w:rPr>
        <w:t>But</w:t>
      </w:r>
      <w:r>
        <w:rPr>
          <w:rFonts w:ascii="Arial"/>
          <w:color w:val="2F2B2B"/>
          <w:spacing w:val="-1"/>
          <w:w w:val="105"/>
        </w:rPr>
        <w:t> </w:t>
      </w:r>
      <w:r>
        <w:rPr>
          <w:rFonts w:ascii="Arial"/>
          <w:color w:val="2F2B2B"/>
          <w:w w:val="105"/>
        </w:rPr>
        <w:t>you</w:t>
      </w:r>
      <w:r>
        <w:rPr>
          <w:rFonts w:ascii="Arial"/>
          <w:color w:val="2F2B2B"/>
          <w:spacing w:val="-10"/>
          <w:w w:val="105"/>
        </w:rPr>
        <w:t> </w:t>
      </w:r>
      <w:r>
        <w:rPr>
          <w:rFonts w:ascii="Arial"/>
          <w:color w:val="2F2B2B"/>
          <w:w w:val="105"/>
        </w:rPr>
        <w:t>can control mold growth by keeping your home dry.</w:t>
      </w:r>
    </w:p>
    <w:p>
      <w:pPr>
        <w:pStyle w:val="Heading8"/>
        <w:spacing w:line="227" w:lineRule="exact" w:before="106"/>
        <w:ind w:left="655"/>
        <w:jc w:val="left"/>
        <w:rPr>
          <w:rFonts w:ascii="Calibri"/>
        </w:rPr>
      </w:pPr>
      <w:r>
        <w:rPr>
          <w:rFonts w:ascii="Calibri"/>
          <w:color w:val="231F1F"/>
        </w:rPr>
        <w:t>Can</w:t>
      </w:r>
      <w:r>
        <w:rPr>
          <w:rFonts w:ascii="Calibri"/>
          <w:color w:val="231F1F"/>
          <w:spacing w:val="-8"/>
        </w:rPr>
        <w:t> </w:t>
      </w:r>
      <w:r>
        <w:rPr>
          <w:rFonts w:ascii="Calibri"/>
          <w:color w:val="231F1F"/>
        </w:rPr>
        <w:t>I</w:t>
      </w:r>
      <w:r>
        <w:rPr>
          <w:rFonts w:ascii="Calibri"/>
          <w:color w:val="231F1F"/>
          <w:spacing w:val="-5"/>
        </w:rPr>
        <w:t> </w:t>
      </w:r>
      <w:r>
        <w:rPr>
          <w:rFonts w:ascii="Calibri"/>
          <w:color w:val="231F1F"/>
        </w:rPr>
        <w:t>be</w:t>
      </w:r>
      <w:r>
        <w:rPr>
          <w:rFonts w:ascii="Calibri"/>
          <w:color w:val="231F1F"/>
          <w:spacing w:val="-7"/>
        </w:rPr>
        <w:t> </w:t>
      </w:r>
      <w:r>
        <w:rPr>
          <w:rFonts w:ascii="Calibri"/>
          <w:color w:val="231F1F"/>
        </w:rPr>
        <w:t>exposed</w:t>
      </w:r>
      <w:r>
        <w:rPr>
          <w:rFonts w:ascii="Calibri"/>
          <w:color w:val="231F1F"/>
          <w:spacing w:val="-6"/>
        </w:rPr>
        <w:t> </w:t>
      </w:r>
      <w:r>
        <w:rPr>
          <w:rFonts w:ascii="Calibri"/>
          <w:color w:val="231F1F"/>
        </w:rPr>
        <w:t>to</w:t>
      </w:r>
      <w:r>
        <w:rPr>
          <w:rFonts w:ascii="Calibri"/>
          <w:color w:val="231F1F"/>
          <w:spacing w:val="-5"/>
        </w:rPr>
        <w:t> </w:t>
      </w:r>
      <w:r>
        <w:rPr>
          <w:rFonts w:ascii="Calibri"/>
          <w:color w:val="231F1F"/>
          <w:spacing w:val="-4"/>
        </w:rPr>
        <w:t>mold?</w:t>
      </w:r>
    </w:p>
    <w:p>
      <w:pPr>
        <w:pStyle w:val="BodyText"/>
        <w:spacing w:line="278" w:lineRule="auto"/>
        <w:ind w:left="660" w:right="639" w:firstLine="3"/>
        <w:jc w:val="both"/>
        <w:rPr>
          <w:rFonts w:ascii="Arial"/>
        </w:rPr>
      </w:pPr>
      <w:r>
        <w:rPr>
          <w:rFonts w:ascii="Arial"/>
          <w:color w:val="2F2B2B"/>
          <w:w w:val="105"/>
        </w:rPr>
        <w:t>When</w:t>
      </w:r>
      <w:r>
        <w:rPr>
          <w:rFonts w:ascii="Arial"/>
          <w:color w:val="2F2B2B"/>
          <w:spacing w:val="-7"/>
          <w:w w:val="105"/>
        </w:rPr>
        <w:t> </w:t>
      </w:r>
      <w:r>
        <w:rPr>
          <w:rFonts w:ascii="Arial"/>
          <w:color w:val="2F2B2B"/>
          <w:w w:val="105"/>
        </w:rPr>
        <w:t>molds</w:t>
      </w:r>
      <w:r>
        <w:rPr>
          <w:rFonts w:ascii="Arial"/>
          <w:color w:val="2F2B2B"/>
          <w:spacing w:val="-9"/>
          <w:w w:val="105"/>
        </w:rPr>
        <w:t> </w:t>
      </w:r>
      <w:r>
        <w:rPr>
          <w:rFonts w:ascii="Arial"/>
          <w:color w:val="2F2B2B"/>
          <w:w w:val="105"/>
        </w:rPr>
        <w:t>are</w:t>
      </w:r>
      <w:r>
        <w:rPr>
          <w:rFonts w:ascii="Arial"/>
          <w:color w:val="2F2B2B"/>
          <w:spacing w:val="-4"/>
          <w:w w:val="105"/>
        </w:rPr>
        <w:t> </w:t>
      </w:r>
      <w:r>
        <w:rPr>
          <w:rFonts w:ascii="Arial"/>
          <w:color w:val="2F2B2B"/>
          <w:w w:val="105"/>
        </w:rPr>
        <w:t>disturbed,</w:t>
      </w:r>
      <w:r>
        <w:rPr>
          <w:rFonts w:ascii="Arial"/>
          <w:color w:val="2F2B2B"/>
          <w:spacing w:val="-6"/>
          <w:w w:val="105"/>
        </w:rPr>
        <w:t> </w:t>
      </w:r>
      <w:r>
        <w:rPr>
          <w:rFonts w:ascii="Arial"/>
          <w:color w:val="2F2B2B"/>
          <w:w w:val="105"/>
        </w:rPr>
        <w:t>they</w:t>
      </w:r>
      <w:r>
        <w:rPr>
          <w:rFonts w:ascii="Arial"/>
          <w:color w:val="2F2B2B"/>
          <w:spacing w:val="-4"/>
          <w:w w:val="105"/>
        </w:rPr>
        <w:t> </w:t>
      </w:r>
      <w:r>
        <w:rPr>
          <w:rFonts w:ascii="Arial"/>
          <w:color w:val="2F2B2B"/>
          <w:w w:val="105"/>
        </w:rPr>
        <w:t>release</w:t>
      </w:r>
      <w:r>
        <w:rPr>
          <w:rFonts w:ascii="Arial"/>
          <w:color w:val="2F2B2B"/>
          <w:spacing w:val="-4"/>
          <w:w w:val="105"/>
        </w:rPr>
        <w:t> </w:t>
      </w:r>
      <w:r>
        <w:rPr>
          <w:rFonts w:ascii="Arial"/>
          <w:color w:val="2F2B2B"/>
          <w:w w:val="105"/>
        </w:rPr>
        <w:t>spores</w:t>
      </w:r>
      <w:r>
        <w:rPr>
          <w:rFonts w:ascii="Arial"/>
          <w:color w:val="2F2B2B"/>
          <w:spacing w:val="-8"/>
          <w:w w:val="105"/>
        </w:rPr>
        <w:t> </w:t>
      </w:r>
      <w:r>
        <w:rPr>
          <w:rFonts w:ascii="Arial"/>
          <w:color w:val="2F2B2B"/>
          <w:w w:val="105"/>
        </w:rPr>
        <w:t>into</w:t>
      </w:r>
      <w:r>
        <w:rPr>
          <w:rFonts w:ascii="Arial"/>
          <w:color w:val="2F2B2B"/>
          <w:spacing w:val="-7"/>
          <w:w w:val="105"/>
        </w:rPr>
        <w:t> </w:t>
      </w:r>
      <w:r>
        <w:rPr>
          <w:rFonts w:ascii="Arial"/>
          <w:color w:val="2F2B2B"/>
          <w:w w:val="105"/>
        </w:rPr>
        <w:t>the</w:t>
      </w:r>
      <w:r>
        <w:rPr>
          <w:rFonts w:ascii="Arial"/>
          <w:color w:val="2F2B2B"/>
          <w:spacing w:val="-9"/>
          <w:w w:val="105"/>
        </w:rPr>
        <w:t> </w:t>
      </w:r>
      <w:r>
        <w:rPr>
          <w:rFonts w:ascii="Arial"/>
          <w:color w:val="2F2B2B"/>
          <w:w w:val="105"/>
        </w:rPr>
        <w:t>air</w:t>
      </w:r>
      <w:r>
        <w:rPr>
          <w:rFonts w:ascii="Arial"/>
          <w:color w:val="595656"/>
          <w:w w:val="105"/>
        </w:rPr>
        <w:t>.</w:t>
      </w:r>
      <w:r>
        <w:rPr>
          <w:rFonts w:ascii="Arial"/>
          <w:color w:val="595656"/>
          <w:spacing w:val="-11"/>
          <w:w w:val="105"/>
        </w:rPr>
        <w:t> </w:t>
      </w:r>
      <w:r>
        <w:rPr>
          <w:rFonts w:ascii="Arial"/>
          <w:color w:val="2F2B2B"/>
          <w:w w:val="105"/>
        </w:rPr>
        <w:t>You</w:t>
      </w:r>
      <w:r>
        <w:rPr>
          <w:rFonts w:ascii="Arial"/>
          <w:color w:val="2F2B2B"/>
          <w:spacing w:val="-7"/>
          <w:w w:val="105"/>
        </w:rPr>
        <w:t> </w:t>
      </w:r>
      <w:r>
        <w:rPr>
          <w:rFonts w:ascii="Arial"/>
          <w:color w:val="2F2B2B"/>
          <w:w w:val="105"/>
        </w:rPr>
        <w:t>can</w:t>
      </w:r>
      <w:r>
        <w:rPr>
          <w:rFonts w:ascii="Arial"/>
          <w:color w:val="2F2B2B"/>
          <w:spacing w:val="-5"/>
          <w:w w:val="105"/>
        </w:rPr>
        <w:t> </w:t>
      </w:r>
      <w:r>
        <w:rPr>
          <w:rFonts w:ascii="Arial"/>
          <w:color w:val="2F2B2B"/>
          <w:w w:val="105"/>
        </w:rPr>
        <w:t>be</w:t>
      </w:r>
      <w:r>
        <w:rPr>
          <w:rFonts w:ascii="Arial"/>
          <w:color w:val="2F2B2B"/>
          <w:spacing w:val="-6"/>
          <w:w w:val="105"/>
        </w:rPr>
        <w:t> </w:t>
      </w:r>
      <w:r>
        <w:rPr>
          <w:rFonts w:ascii="Arial"/>
          <w:color w:val="2F2B2B"/>
          <w:w w:val="105"/>
        </w:rPr>
        <w:t>exposed by</w:t>
      </w:r>
      <w:r>
        <w:rPr>
          <w:rFonts w:ascii="Arial"/>
          <w:color w:val="2F2B2B"/>
          <w:spacing w:val="-4"/>
          <w:w w:val="105"/>
        </w:rPr>
        <w:t> </w:t>
      </w:r>
      <w:r>
        <w:rPr>
          <w:rFonts w:ascii="Arial"/>
          <w:color w:val="2F2B2B"/>
          <w:w w:val="105"/>
        </w:rPr>
        <w:t>breathing</w:t>
      </w:r>
      <w:r>
        <w:rPr>
          <w:rFonts w:ascii="Arial"/>
          <w:color w:val="2F2B2B"/>
          <w:spacing w:val="-6"/>
          <w:w w:val="105"/>
        </w:rPr>
        <w:t> </w:t>
      </w:r>
      <w:r>
        <w:rPr>
          <w:rFonts w:ascii="Arial"/>
          <w:color w:val="2F2B2B"/>
          <w:w w:val="105"/>
        </w:rPr>
        <w:t>air</w:t>
      </w:r>
      <w:r>
        <w:rPr>
          <w:rFonts w:ascii="Arial"/>
          <w:color w:val="2F2B2B"/>
          <w:spacing w:val="-7"/>
          <w:w w:val="105"/>
        </w:rPr>
        <w:t> </w:t>
      </w:r>
      <w:r>
        <w:rPr>
          <w:rFonts w:ascii="Arial"/>
          <w:color w:val="2F2B2B"/>
          <w:w w:val="105"/>
        </w:rPr>
        <w:t>containing</w:t>
      </w:r>
      <w:r>
        <w:rPr>
          <w:rFonts w:ascii="Arial"/>
          <w:color w:val="2F2B2B"/>
          <w:spacing w:val="-6"/>
          <w:w w:val="105"/>
        </w:rPr>
        <w:t> </w:t>
      </w:r>
      <w:r>
        <w:rPr>
          <w:rFonts w:ascii="Arial"/>
          <w:color w:val="2F2B2B"/>
          <w:w w:val="105"/>
        </w:rPr>
        <w:t>these</w:t>
      </w:r>
      <w:r>
        <w:rPr>
          <w:rFonts w:ascii="Arial"/>
          <w:color w:val="2F2B2B"/>
          <w:spacing w:val="-6"/>
          <w:w w:val="105"/>
        </w:rPr>
        <w:t> </w:t>
      </w:r>
      <w:r>
        <w:rPr>
          <w:rFonts w:ascii="Arial"/>
          <w:color w:val="2F2B2B"/>
          <w:w w:val="105"/>
        </w:rPr>
        <w:t>mold</w:t>
      </w:r>
      <w:r>
        <w:rPr>
          <w:rFonts w:ascii="Arial"/>
          <w:color w:val="2F2B2B"/>
          <w:spacing w:val="-3"/>
          <w:w w:val="105"/>
        </w:rPr>
        <w:t> </w:t>
      </w:r>
      <w:r>
        <w:rPr>
          <w:rFonts w:ascii="Arial"/>
          <w:color w:val="2F2B2B"/>
          <w:w w:val="105"/>
        </w:rPr>
        <w:t>spores.</w:t>
      </w:r>
      <w:r>
        <w:rPr>
          <w:rFonts w:ascii="Arial"/>
          <w:color w:val="2F2B2B"/>
          <w:spacing w:val="-5"/>
          <w:w w:val="105"/>
        </w:rPr>
        <w:t> </w:t>
      </w:r>
      <w:r>
        <w:rPr>
          <w:rFonts w:ascii="Arial"/>
          <w:color w:val="2F2B2B"/>
          <w:w w:val="105"/>
        </w:rPr>
        <w:t>You</w:t>
      </w:r>
      <w:r>
        <w:rPr>
          <w:rFonts w:ascii="Arial"/>
          <w:color w:val="2F2B2B"/>
          <w:spacing w:val="-8"/>
          <w:w w:val="105"/>
        </w:rPr>
        <w:t> </w:t>
      </w:r>
      <w:r>
        <w:rPr>
          <w:rFonts w:ascii="Arial"/>
          <w:color w:val="2F2B2B"/>
          <w:w w:val="105"/>
        </w:rPr>
        <w:t>can also be</w:t>
      </w:r>
      <w:r>
        <w:rPr>
          <w:rFonts w:ascii="Arial"/>
          <w:color w:val="2F2B2B"/>
          <w:spacing w:val="-4"/>
          <w:w w:val="105"/>
        </w:rPr>
        <w:t> </w:t>
      </w:r>
      <w:r>
        <w:rPr>
          <w:rFonts w:ascii="Arial"/>
          <w:color w:val="2F2B2B"/>
          <w:w w:val="105"/>
        </w:rPr>
        <w:t>exposed through touching</w:t>
      </w:r>
      <w:r>
        <w:rPr>
          <w:rFonts w:ascii="Arial"/>
          <w:color w:val="2F2B2B"/>
          <w:spacing w:val="-1"/>
          <w:w w:val="105"/>
        </w:rPr>
        <w:t> </w:t>
      </w:r>
      <w:r>
        <w:rPr>
          <w:rFonts w:ascii="Arial"/>
          <w:color w:val="2F2B2B"/>
          <w:w w:val="105"/>
        </w:rPr>
        <w:t>moldy items,</w:t>
      </w:r>
      <w:r>
        <w:rPr>
          <w:rFonts w:ascii="Arial"/>
          <w:color w:val="2F2B2B"/>
          <w:spacing w:val="-2"/>
          <w:w w:val="105"/>
        </w:rPr>
        <w:t> </w:t>
      </w:r>
      <w:r>
        <w:rPr>
          <w:rFonts w:ascii="Arial"/>
          <w:color w:val="2F2B2B"/>
          <w:w w:val="105"/>
        </w:rPr>
        <w:t>eating</w:t>
      </w:r>
      <w:r>
        <w:rPr>
          <w:rFonts w:ascii="Arial"/>
          <w:color w:val="2F2B2B"/>
          <w:spacing w:val="-6"/>
          <w:w w:val="105"/>
        </w:rPr>
        <w:t> </w:t>
      </w:r>
      <w:r>
        <w:rPr>
          <w:rFonts w:ascii="Arial"/>
          <w:color w:val="2F2B2B"/>
          <w:w w:val="105"/>
        </w:rPr>
        <w:t>moldy food or accidental hand to mouth contact.</w:t>
      </w:r>
    </w:p>
    <w:p>
      <w:pPr>
        <w:spacing w:before="121"/>
        <w:ind w:left="658" w:right="0" w:firstLine="0"/>
        <w:jc w:val="both"/>
        <w:rPr>
          <w:rFonts w:ascii="Arial"/>
          <w:b/>
          <w:sz w:val="16"/>
        </w:rPr>
      </w:pPr>
      <w:r>
        <w:rPr>
          <w:rFonts w:ascii="Arial"/>
          <w:b/>
          <w:color w:val="2F2B2B"/>
          <w:spacing w:val="-2"/>
          <w:w w:val="105"/>
          <w:sz w:val="16"/>
        </w:rPr>
        <w:t>Do</w:t>
      </w:r>
      <w:r>
        <w:rPr>
          <w:rFonts w:ascii="Arial"/>
          <w:b/>
          <w:color w:val="2F2B2B"/>
          <w:spacing w:val="-7"/>
          <w:w w:val="105"/>
          <w:sz w:val="16"/>
        </w:rPr>
        <w:t> </w:t>
      </w:r>
      <w:r>
        <w:rPr>
          <w:rFonts w:ascii="Arial"/>
          <w:b/>
          <w:color w:val="2F2B2B"/>
          <w:spacing w:val="-2"/>
          <w:w w:val="105"/>
          <w:sz w:val="16"/>
        </w:rPr>
        <w:t>molds</w:t>
      </w:r>
      <w:r>
        <w:rPr>
          <w:rFonts w:ascii="Arial"/>
          <w:b/>
          <w:color w:val="2F2B2B"/>
          <w:spacing w:val="-5"/>
          <w:w w:val="105"/>
          <w:sz w:val="16"/>
        </w:rPr>
        <w:t> </w:t>
      </w:r>
      <w:r>
        <w:rPr>
          <w:rFonts w:ascii="Arial"/>
          <w:b/>
          <w:color w:val="2F2B2B"/>
          <w:spacing w:val="-2"/>
          <w:w w:val="105"/>
          <w:sz w:val="16"/>
        </w:rPr>
        <w:t>affect</w:t>
      </w:r>
      <w:r>
        <w:rPr>
          <w:rFonts w:ascii="Arial"/>
          <w:b/>
          <w:color w:val="2F2B2B"/>
          <w:spacing w:val="-4"/>
          <w:w w:val="105"/>
          <w:sz w:val="16"/>
        </w:rPr>
        <w:t> </w:t>
      </w:r>
      <w:r>
        <w:rPr>
          <w:rFonts w:ascii="Arial"/>
          <w:b/>
          <w:color w:val="2F2B2B"/>
          <w:spacing w:val="-2"/>
          <w:w w:val="105"/>
          <w:sz w:val="16"/>
        </w:rPr>
        <w:t>my</w:t>
      </w:r>
      <w:r>
        <w:rPr>
          <w:rFonts w:ascii="Arial"/>
          <w:b/>
          <w:color w:val="2F2B2B"/>
          <w:spacing w:val="-3"/>
          <w:w w:val="105"/>
          <w:sz w:val="16"/>
        </w:rPr>
        <w:t> </w:t>
      </w:r>
      <w:r>
        <w:rPr>
          <w:rFonts w:ascii="Arial"/>
          <w:b/>
          <w:color w:val="2F2B2B"/>
          <w:spacing w:val="-2"/>
          <w:w w:val="105"/>
          <w:sz w:val="16"/>
        </w:rPr>
        <w:t>health?</w:t>
      </w:r>
    </w:p>
    <w:p>
      <w:pPr>
        <w:pStyle w:val="BodyText"/>
        <w:spacing w:line="283" w:lineRule="auto" w:before="22"/>
        <w:ind w:left="655" w:right="637" w:firstLine="3"/>
        <w:jc w:val="both"/>
        <w:rPr>
          <w:rFonts w:ascii="Arial"/>
        </w:rPr>
      </w:pPr>
      <w:r>
        <w:rPr>
          <w:rFonts w:ascii="Arial"/>
          <w:color w:val="2F2B2B"/>
          <w:w w:val="105"/>
        </w:rPr>
        <w:t>Most</w:t>
      </w:r>
      <w:r>
        <w:rPr>
          <w:rFonts w:ascii="Arial"/>
          <w:color w:val="2F2B2B"/>
          <w:spacing w:val="-11"/>
          <w:w w:val="105"/>
        </w:rPr>
        <w:t> </w:t>
      </w:r>
      <w:r>
        <w:rPr>
          <w:rFonts w:ascii="Arial"/>
          <w:color w:val="2F2B2B"/>
          <w:w w:val="105"/>
        </w:rPr>
        <w:t>molds</w:t>
      </w:r>
      <w:r>
        <w:rPr>
          <w:rFonts w:ascii="Arial"/>
          <w:color w:val="2F2B2B"/>
          <w:spacing w:val="-10"/>
          <w:w w:val="105"/>
        </w:rPr>
        <w:t> </w:t>
      </w:r>
      <w:r>
        <w:rPr>
          <w:rFonts w:ascii="Arial"/>
          <w:color w:val="2F2B2B"/>
          <w:w w:val="105"/>
        </w:rPr>
        <w:t>do</w:t>
      </w:r>
      <w:r>
        <w:rPr>
          <w:rFonts w:ascii="Arial"/>
          <w:color w:val="2F2B2B"/>
          <w:spacing w:val="-10"/>
          <w:w w:val="105"/>
        </w:rPr>
        <w:t> </w:t>
      </w:r>
      <w:r>
        <w:rPr>
          <w:rFonts w:ascii="Arial"/>
          <w:color w:val="2F2B2B"/>
          <w:w w:val="105"/>
        </w:rPr>
        <w:t>not</w:t>
      </w:r>
      <w:r>
        <w:rPr>
          <w:rFonts w:ascii="Arial"/>
          <w:color w:val="2F2B2B"/>
          <w:spacing w:val="-10"/>
          <w:w w:val="105"/>
        </w:rPr>
        <w:t> </w:t>
      </w:r>
      <w:r>
        <w:rPr>
          <w:rFonts w:ascii="Arial"/>
          <w:color w:val="2F2B2B"/>
          <w:w w:val="105"/>
        </w:rPr>
        <w:t>harm</w:t>
      </w:r>
      <w:r>
        <w:rPr>
          <w:rFonts w:ascii="Arial"/>
          <w:color w:val="2F2B2B"/>
          <w:spacing w:val="-8"/>
          <w:w w:val="105"/>
        </w:rPr>
        <w:t> </w:t>
      </w:r>
      <w:r>
        <w:rPr>
          <w:rFonts w:ascii="Arial"/>
          <w:color w:val="2F2B2B"/>
          <w:w w:val="105"/>
        </w:rPr>
        <w:t>healthy</w:t>
      </w:r>
      <w:r>
        <w:rPr>
          <w:rFonts w:ascii="Arial"/>
          <w:color w:val="2F2B2B"/>
          <w:spacing w:val="-8"/>
          <w:w w:val="105"/>
        </w:rPr>
        <w:t> </w:t>
      </w:r>
      <w:r>
        <w:rPr>
          <w:rFonts w:ascii="Arial"/>
          <w:color w:val="2F2B2B"/>
          <w:w w:val="105"/>
        </w:rPr>
        <w:t>people</w:t>
      </w:r>
      <w:r>
        <w:rPr>
          <w:rFonts w:ascii="Arial"/>
          <w:color w:val="6B6969"/>
          <w:w w:val="105"/>
        </w:rPr>
        <w:t>.</w:t>
      </w:r>
      <w:r>
        <w:rPr>
          <w:rFonts w:ascii="Arial"/>
          <w:color w:val="6B6969"/>
          <w:spacing w:val="-11"/>
          <w:w w:val="105"/>
        </w:rPr>
        <w:t> </w:t>
      </w:r>
      <w:r>
        <w:rPr>
          <w:rFonts w:ascii="Arial"/>
          <w:color w:val="2F2B2B"/>
          <w:w w:val="105"/>
        </w:rPr>
        <w:t>But</w:t>
      </w:r>
      <w:r>
        <w:rPr>
          <w:rFonts w:ascii="Arial"/>
          <w:color w:val="2F2B2B"/>
          <w:spacing w:val="-5"/>
          <w:w w:val="105"/>
        </w:rPr>
        <w:t> </w:t>
      </w:r>
      <w:r>
        <w:rPr>
          <w:rFonts w:ascii="Arial"/>
          <w:color w:val="2F2B2B"/>
          <w:w w:val="105"/>
        </w:rPr>
        <w:t>people</w:t>
      </w:r>
      <w:r>
        <w:rPr>
          <w:rFonts w:ascii="Arial"/>
          <w:color w:val="2F2B2B"/>
          <w:spacing w:val="-6"/>
          <w:w w:val="105"/>
        </w:rPr>
        <w:t> </w:t>
      </w:r>
      <w:r>
        <w:rPr>
          <w:rFonts w:ascii="Arial"/>
          <w:color w:val="2F2B2B"/>
          <w:w w:val="105"/>
        </w:rPr>
        <w:t>who</w:t>
      </w:r>
      <w:r>
        <w:rPr>
          <w:rFonts w:ascii="Arial"/>
          <w:color w:val="2F2B2B"/>
          <w:spacing w:val="-9"/>
          <w:w w:val="105"/>
        </w:rPr>
        <w:t> </w:t>
      </w:r>
      <w:r>
        <w:rPr>
          <w:rFonts w:ascii="Arial"/>
          <w:color w:val="2F2B2B"/>
          <w:w w:val="105"/>
        </w:rPr>
        <w:t>have</w:t>
      </w:r>
      <w:r>
        <w:rPr>
          <w:rFonts w:ascii="Arial"/>
          <w:color w:val="2F2B2B"/>
          <w:spacing w:val="-11"/>
          <w:w w:val="105"/>
        </w:rPr>
        <w:t> </w:t>
      </w:r>
      <w:r>
        <w:rPr>
          <w:rFonts w:ascii="Arial"/>
          <w:color w:val="2F2B2B"/>
          <w:w w:val="105"/>
        </w:rPr>
        <w:t>allergies</w:t>
      </w:r>
      <w:r>
        <w:rPr>
          <w:rFonts w:ascii="Arial"/>
          <w:color w:val="2F2B2B"/>
          <w:spacing w:val="-7"/>
          <w:w w:val="105"/>
        </w:rPr>
        <w:t> </w:t>
      </w:r>
      <w:r>
        <w:rPr>
          <w:rFonts w:ascii="Arial"/>
          <w:color w:val="2F2B2B"/>
          <w:w w:val="105"/>
        </w:rPr>
        <w:t>or asthma</w:t>
      </w:r>
      <w:r>
        <w:rPr>
          <w:rFonts w:ascii="Arial"/>
          <w:color w:val="2F2B2B"/>
          <w:spacing w:val="-3"/>
          <w:w w:val="105"/>
        </w:rPr>
        <w:t> </w:t>
      </w:r>
      <w:r>
        <w:rPr>
          <w:rFonts w:ascii="Arial"/>
          <w:color w:val="2F2B2B"/>
          <w:w w:val="105"/>
        </w:rPr>
        <w:t>may</w:t>
      </w:r>
      <w:r>
        <w:rPr>
          <w:rFonts w:ascii="Arial"/>
          <w:color w:val="2F2B2B"/>
          <w:spacing w:val="-9"/>
          <w:w w:val="105"/>
        </w:rPr>
        <w:t> </w:t>
      </w:r>
      <w:r>
        <w:rPr>
          <w:rFonts w:ascii="Arial"/>
          <w:color w:val="2F2B2B"/>
          <w:w w:val="105"/>
        </w:rPr>
        <w:t>be</w:t>
      </w:r>
      <w:r>
        <w:rPr>
          <w:rFonts w:ascii="Arial"/>
          <w:color w:val="2F2B2B"/>
          <w:spacing w:val="-11"/>
          <w:w w:val="105"/>
        </w:rPr>
        <w:t> </w:t>
      </w:r>
      <w:r>
        <w:rPr>
          <w:rFonts w:ascii="Arial"/>
          <w:color w:val="2F2B2B"/>
          <w:w w:val="105"/>
        </w:rPr>
        <w:t>more</w:t>
      </w:r>
      <w:r>
        <w:rPr>
          <w:rFonts w:ascii="Arial"/>
          <w:color w:val="2F2B2B"/>
          <w:spacing w:val="-9"/>
          <w:w w:val="105"/>
        </w:rPr>
        <w:t> </w:t>
      </w:r>
      <w:r>
        <w:rPr>
          <w:rFonts w:ascii="Arial"/>
          <w:color w:val="2F2B2B"/>
          <w:w w:val="105"/>
        </w:rPr>
        <w:t>sensitive</w:t>
      </w:r>
      <w:r>
        <w:rPr>
          <w:rFonts w:ascii="Arial"/>
          <w:color w:val="2F2B2B"/>
          <w:spacing w:val="-2"/>
          <w:w w:val="105"/>
        </w:rPr>
        <w:t> </w:t>
      </w:r>
      <w:r>
        <w:rPr>
          <w:rFonts w:ascii="Arial"/>
          <w:color w:val="2F2B2B"/>
          <w:w w:val="105"/>
        </w:rPr>
        <w:t>to molds</w:t>
      </w:r>
      <w:r>
        <w:rPr>
          <w:rFonts w:ascii="Arial"/>
          <w:color w:val="6B6969"/>
          <w:w w:val="105"/>
        </w:rPr>
        <w:t>.</w:t>
      </w:r>
      <w:r>
        <w:rPr>
          <w:rFonts w:ascii="Arial"/>
          <w:color w:val="6B6969"/>
          <w:spacing w:val="-11"/>
          <w:w w:val="105"/>
        </w:rPr>
        <w:t> </w:t>
      </w:r>
      <w:r>
        <w:rPr>
          <w:rFonts w:ascii="Arial"/>
          <w:color w:val="2F2B2B"/>
          <w:w w:val="105"/>
        </w:rPr>
        <w:t>Sensitive</w:t>
      </w:r>
      <w:r>
        <w:rPr>
          <w:rFonts w:ascii="Arial"/>
          <w:color w:val="2F2B2B"/>
          <w:spacing w:val="-4"/>
          <w:w w:val="105"/>
        </w:rPr>
        <w:t> </w:t>
      </w:r>
      <w:r>
        <w:rPr>
          <w:rFonts w:ascii="Arial"/>
          <w:color w:val="2F2B2B"/>
          <w:w w:val="105"/>
        </w:rPr>
        <w:t>people</w:t>
      </w:r>
      <w:r>
        <w:rPr>
          <w:rFonts w:ascii="Arial"/>
          <w:color w:val="2F2B2B"/>
          <w:spacing w:val="-9"/>
          <w:w w:val="105"/>
        </w:rPr>
        <w:t> </w:t>
      </w:r>
      <w:r>
        <w:rPr>
          <w:rFonts w:ascii="Arial"/>
          <w:color w:val="2F2B2B"/>
          <w:w w:val="105"/>
        </w:rPr>
        <w:t>may experience</w:t>
      </w:r>
      <w:r>
        <w:rPr>
          <w:rFonts w:ascii="Arial"/>
          <w:color w:val="2F2B2B"/>
          <w:spacing w:val="-2"/>
          <w:w w:val="105"/>
        </w:rPr>
        <w:t> </w:t>
      </w:r>
      <w:r>
        <w:rPr>
          <w:rFonts w:ascii="Arial"/>
          <w:color w:val="2F2B2B"/>
          <w:w w:val="105"/>
        </w:rPr>
        <w:t>skin</w:t>
      </w:r>
      <w:r>
        <w:rPr>
          <w:rFonts w:ascii="Arial"/>
          <w:color w:val="2F2B2B"/>
          <w:spacing w:val="-7"/>
          <w:w w:val="105"/>
        </w:rPr>
        <w:t> </w:t>
      </w:r>
      <w:r>
        <w:rPr>
          <w:rFonts w:ascii="Arial"/>
          <w:color w:val="2F2B2B"/>
          <w:w w:val="105"/>
        </w:rPr>
        <w:t>rash,</w:t>
      </w:r>
      <w:r>
        <w:rPr>
          <w:rFonts w:ascii="Arial"/>
          <w:color w:val="2F2B2B"/>
          <w:spacing w:val="-8"/>
          <w:w w:val="105"/>
        </w:rPr>
        <w:t> </w:t>
      </w:r>
      <w:r>
        <w:rPr>
          <w:rFonts w:ascii="Arial"/>
          <w:color w:val="2F2B2B"/>
          <w:w w:val="105"/>
        </w:rPr>
        <w:t>running</w:t>
      </w:r>
      <w:r>
        <w:rPr>
          <w:rFonts w:ascii="Arial"/>
          <w:color w:val="2F2B2B"/>
          <w:spacing w:val="-8"/>
          <w:w w:val="105"/>
        </w:rPr>
        <w:t> </w:t>
      </w:r>
      <w:r>
        <w:rPr>
          <w:rFonts w:ascii="Arial"/>
          <w:color w:val="2F2B2B"/>
          <w:w w:val="105"/>
        </w:rPr>
        <w:t>nose,</w:t>
      </w:r>
      <w:r>
        <w:rPr>
          <w:rFonts w:ascii="Arial"/>
          <w:color w:val="2F2B2B"/>
          <w:spacing w:val="-10"/>
          <w:w w:val="105"/>
        </w:rPr>
        <w:t> </w:t>
      </w:r>
      <w:r>
        <w:rPr>
          <w:rFonts w:ascii="Arial"/>
          <w:color w:val="2F2B2B"/>
          <w:w w:val="105"/>
        </w:rPr>
        <w:t>eye</w:t>
      </w:r>
      <w:r>
        <w:rPr>
          <w:rFonts w:ascii="Arial"/>
          <w:color w:val="2F2B2B"/>
          <w:spacing w:val="-10"/>
          <w:w w:val="105"/>
        </w:rPr>
        <w:t> </w:t>
      </w:r>
      <w:r>
        <w:rPr>
          <w:rFonts w:ascii="Arial"/>
          <w:color w:val="2F2B2B"/>
          <w:w w:val="105"/>
        </w:rPr>
        <w:t>irritation,</w:t>
      </w:r>
      <w:r>
        <w:rPr>
          <w:rFonts w:ascii="Arial"/>
          <w:color w:val="2F2B2B"/>
          <w:spacing w:val="-5"/>
          <w:w w:val="105"/>
        </w:rPr>
        <w:t> </w:t>
      </w:r>
      <w:r>
        <w:rPr>
          <w:rFonts w:ascii="Arial"/>
          <w:color w:val="2F2B2B"/>
          <w:w w:val="105"/>
        </w:rPr>
        <w:t>cough,</w:t>
      </w:r>
      <w:r>
        <w:rPr>
          <w:rFonts w:ascii="Arial"/>
          <w:color w:val="2F2B2B"/>
          <w:spacing w:val="-8"/>
          <w:w w:val="105"/>
        </w:rPr>
        <w:t> </w:t>
      </w:r>
      <w:r>
        <w:rPr>
          <w:rFonts w:ascii="Arial"/>
          <w:color w:val="2F2B2B"/>
          <w:w w:val="105"/>
        </w:rPr>
        <w:t>nasal</w:t>
      </w:r>
      <w:r>
        <w:rPr>
          <w:rFonts w:ascii="Arial"/>
          <w:color w:val="2F2B2B"/>
          <w:spacing w:val="-2"/>
          <w:w w:val="105"/>
        </w:rPr>
        <w:t> </w:t>
      </w:r>
      <w:r>
        <w:rPr>
          <w:rFonts w:ascii="Arial"/>
          <w:color w:val="2F2B2B"/>
          <w:w w:val="105"/>
        </w:rPr>
        <w:t>congestion,</w:t>
      </w:r>
      <w:r>
        <w:rPr>
          <w:rFonts w:ascii="Arial"/>
          <w:color w:val="2F2B2B"/>
          <w:spacing w:val="-1"/>
          <w:w w:val="105"/>
        </w:rPr>
        <w:t> </w:t>
      </w:r>
      <w:r>
        <w:rPr>
          <w:rFonts w:ascii="Arial"/>
          <w:color w:val="2F2B2B"/>
          <w:w w:val="105"/>
        </w:rPr>
        <w:t>aggravation of</w:t>
      </w:r>
      <w:r>
        <w:rPr>
          <w:rFonts w:ascii="Arial"/>
          <w:color w:val="2F2B2B"/>
          <w:spacing w:val="-2"/>
          <w:w w:val="105"/>
        </w:rPr>
        <w:t> </w:t>
      </w:r>
      <w:r>
        <w:rPr>
          <w:rFonts w:ascii="Arial"/>
          <w:color w:val="2F2B2B"/>
          <w:w w:val="105"/>
        </w:rPr>
        <w:t>asthma or</w:t>
      </w:r>
      <w:r>
        <w:rPr>
          <w:rFonts w:ascii="Arial"/>
          <w:color w:val="2F2B2B"/>
          <w:spacing w:val="-3"/>
          <w:w w:val="105"/>
        </w:rPr>
        <w:t> </w:t>
      </w:r>
      <w:r>
        <w:rPr>
          <w:rFonts w:ascii="Arial"/>
          <w:color w:val="2F2B2B"/>
          <w:w w:val="105"/>
        </w:rPr>
        <w:t>difficulty breathing</w:t>
      </w:r>
      <w:r>
        <w:rPr>
          <w:rFonts w:ascii="Arial"/>
          <w:color w:val="595656"/>
          <w:w w:val="105"/>
        </w:rPr>
        <w:t>.</w:t>
      </w:r>
      <w:r>
        <w:rPr>
          <w:rFonts w:ascii="Arial"/>
          <w:color w:val="595656"/>
          <w:spacing w:val="-11"/>
          <w:w w:val="105"/>
        </w:rPr>
        <w:t> </w:t>
      </w:r>
      <w:r>
        <w:rPr>
          <w:rFonts w:ascii="Arial"/>
          <w:color w:val="2F2B2B"/>
          <w:w w:val="105"/>
        </w:rPr>
        <w:t>People with</w:t>
      </w:r>
      <w:r>
        <w:rPr>
          <w:rFonts w:ascii="Arial"/>
          <w:color w:val="2F2B2B"/>
          <w:spacing w:val="-6"/>
          <w:w w:val="105"/>
        </w:rPr>
        <w:t> </w:t>
      </w:r>
      <w:r>
        <w:rPr>
          <w:rFonts w:ascii="Arial"/>
          <w:color w:val="2F2B2B"/>
          <w:w w:val="105"/>
        </w:rPr>
        <w:t>an immune suppression</w:t>
      </w:r>
      <w:r>
        <w:rPr>
          <w:rFonts w:ascii="Arial"/>
          <w:color w:val="2F2B2B"/>
          <w:w w:val="105"/>
        </w:rPr>
        <w:t> or underlying</w:t>
      </w:r>
      <w:r>
        <w:rPr>
          <w:rFonts w:ascii="Arial"/>
          <w:color w:val="2F2B2B"/>
          <w:spacing w:val="-2"/>
          <w:w w:val="105"/>
        </w:rPr>
        <w:t> </w:t>
      </w:r>
      <w:r>
        <w:rPr>
          <w:rFonts w:ascii="Arial"/>
          <w:color w:val="2F2B2B"/>
          <w:w w:val="105"/>
        </w:rPr>
        <w:t>lung</w:t>
      </w:r>
      <w:r>
        <w:rPr>
          <w:rFonts w:ascii="Arial"/>
          <w:color w:val="2F2B2B"/>
          <w:spacing w:val="-8"/>
          <w:w w:val="105"/>
        </w:rPr>
        <w:t> </w:t>
      </w:r>
      <w:r>
        <w:rPr>
          <w:rFonts w:ascii="Arial"/>
          <w:color w:val="2F2B2B"/>
          <w:w w:val="105"/>
        </w:rPr>
        <w:t>disease, may be</w:t>
      </w:r>
      <w:r>
        <w:rPr>
          <w:rFonts w:ascii="Arial"/>
          <w:color w:val="2F2B2B"/>
          <w:spacing w:val="-4"/>
          <w:w w:val="105"/>
        </w:rPr>
        <w:t> </w:t>
      </w:r>
      <w:r>
        <w:rPr>
          <w:rFonts w:ascii="Arial"/>
          <w:color w:val="2F2B2B"/>
          <w:w w:val="105"/>
        </w:rPr>
        <w:t>at</w:t>
      </w:r>
      <w:r>
        <w:rPr>
          <w:rFonts w:ascii="Arial"/>
          <w:color w:val="2F2B2B"/>
          <w:spacing w:val="-4"/>
          <w:w w:val="105"/>
        </w:rPr>
        <w:t> </w:t>
      </w:r>
      <w:r>
        <w:rPr>
          <w:rFonts w:ascii="Arial"/>
          <w:color w:val="2F2B2B"/>
          <w:w w:val="105"/>
        </w:rPr>
        <w:t>increased risk for</w:t>
      </w:r>
      <w:r>
        <w:rPr>
          <w:rFonts w:ascii="Arial"/>
          <w:color w:val="2F2B2B"/>
          <w:spacing w:val="17"/>
          <w:w w:val="105"/>
        </w:rPr>
        <w:t> </w:t>
      </w:r>
      <w:r>
        <w:rPr>
          <w:rFonts w:ascii="Arial"/>
          <w:color w:val="2F2B2B"/>
          <w:w w:val="105"/>
        </w:rPr>
        <w:t>infections from molds.</w:t>
      </w:r>
      <w:r>
        <w:rPr>
          <w:rFonts w:ascii="Arial"/>
          <w:color w:val="2F2B2B"/>
          <w:spacing w:val="-1"/>
          <w:w w:val="105"/>
        </w:rPr>
        <w:t> </w:t>
      </w:r>
      <w:r>
        <w:rPr>
          <w:rFonts w:ascii="Arial"/>
          <w:color w:val="2F2B2B"/>
          <w:w w:val="105"/>
        </w:rPr>
        <w:t>A small number of molds</w:t>
      </w:r>
      <w:r>
        <w:rPr>
          <w:rFonts w:ascii="Arial"/>
          <w:color w:val="2F2B2B"/>
          <w:spacing w:val="-4"/>
          <w:w w:val="105"/>
        </w:rPr>
        <w:t> </w:t>
      </w:r>
      <w:r>
        <w:rPr>
          <w:rFonts w:ascii="Arial"/>
          <w:color w:val="2F2B2B"/>
          <w:w w:val="105"/>
        </w:rPr>
        <w:t>produce toxins called mycotoxins.</w:t>
      </w:r>
      <w:r>
        <w:rPr>
          <w:rFonts w:ascii="Arial"/>
          <w:color w:val="2F2B2B"/>
          <w:w w:val="105"/>
        </w:rPr>
        <w:t> When people are exposed to</w:t>
      </w:r>
      <w:r>
        <w:rPr>
          <w:rFonts w:ascii="Arial"/>
          <w:color w:val="2F2B2B"/>
          <w:w w:val="105"/>
        </w:rPr>
        <w:t> high levels of</w:t>
      </w:r>
      <w:r>
        <w:rPr>
          <w:rFonts w:ascii="Arial"/>
          <w:color w:val="2F2B2B"/>
          <w:w w:val="105"/>
        </w:rPr>
        <w:t> mold mycotoxins</w:t>
      </w:r>
      <w:r>
        <w:rPr>
          <w:rFonts w:ascii="Arial"/>
          <w:color w:val="2F2B2B"/>
          <w:w w:val="105"/>
        </w:rPr>
        <w:t> they may suffer toxic effects</w:t>
      </w:r>
      <w:r>
        <w:rPr>
          <w:rFonts w:ascii="Arial"/>
          <w:color w:val="595656"/>
          <w:w w:val="105"/>
        </w:rPr>
        <w:t>,</w:t>
      </w:r>
      <w:r>
        <w:rPr>
          <w:rFonts w:ascii="Arial"/>
          <w:color w:val="595656"/>
          <w:spacing w:val="-1"/>
          <w:w w:val="105"/>
        </w:rPr>
        <w:t> </w:t>
      </w:r>
      <w:r>
        <w:rPr>
          <w:rFonts w:ascii="Arial"/>
          <w:color w:val="2F2B2B"/>
          <w:w w:val="105"/>
        </w:rPr>
        <w:t>including fatigue, nausea,</w:t>
      </w:r>
      <w:r>
        <w:rPr>
          <w:rFonts w:ascii="Arial"/>
          <w:color w:val="2F2B2B"/>
          <w:spacing w:val="-11"/>
          <w:w w:val="105"/>
        </w:rPr>
        <w:t> </w:t>
      </w:r>
      <w:r>
        <w:rPr>
          <w:rFonts w:ascii="Arial"/>
          <w:color w:val="2F2B2B"/>
          <w:w w:val="105"/>
        </w:rPr>
        <w:t>headaches,</w:t>
      </w:r>
      <w:r>
        <w:rPr>
          <w:rFonts w:ascii="Arial"/>
          <w:color w:val="2F2B2B"/>
          <w:spacing w:val="-10"/>
          <w:w w:val="105"/>
        </w:rPr>
        <w:t> </w:t>
      </w:r>
      <w:r>
        <w:rPr>
          <w:rFonts w:ascii="Arial"/>
          <w:color w:val="2F2B2B"/>
          <w:w w:val="105"/>
        </w:rPr>
        <w:t>and</w:t>
      </w:r>
      <w:r>
        <w:rPr>
          <w:rFonts w:ascii="Arial"/>
          <w:color w:val="2F2B2B"/>
          <w:spacing w:val="-10"/>
          <w:w w:val="105"/>
        </w:rPr>
        <w:t> </w:t>
      </w:r>
      <w:r>
        <w:rPr>
          <w:rFonts w:ascii="Arial"/>
          <w:color w:val="2F2B2B"/>
          <w:w w:val="105"/>
        </w:rPr>
        <w:t>irritation</w:t>
      </w:r>
      <w:r>
        <w:rPr>
          <w:rFonts w:ascii="Arial"/>
          <w:color w:val="2F2B2B"/>
          <w:spacing w:val="-10"/>
          <w:w w:val="105"/>
        </w:rPr>
        <w:t> </w:t>
      </w:r>
      <w:r>
        <w:rPr>
          <w:rFonts w:ascii="Arial"/>
          <w:color w:val="2F2B2B"/>
          <w:w w:val="105"/>
        </w:rPr>
        <w:t>to</w:t>
      </w:r>
      <w:r>
        <w:rPr>
          <w:rFonts w:ascii="Arial"/>
          <w:color w:val="2F2B2B"/>
          <w:spacing w:val="-11"/>
          <w:w w:val="105"/>
        </w:rPr>
        <w:t> </w:t>
      </w:r>
      <w:r>
        <w:rPr>
          <w:rFonts w:ascii="Arial"/>
          <w:color w:val="2F2B2B"/>
          <w:w w:val="105"/>
        </w:rPr>
        <w:t>the</w:t>
      </w:r>
      <w:r>
        <w:rPr>
          <w:rFonts w:ascii="Arial"/>
          <w:color w:val="2F2B2B"/>
          <w:spacing w:val="-10"/>
          <w:w w:val="105"/>
        </w:rPr>
        <w:t> </w:t>
      </w:r>
      <w:r>
        <w:rPr>
          <w:rFonts w:ascii="Arial"/>
          <w:color w:val="2F2B2B"/>
          <w:w w:val="105"/>
        </w:rPr>
        <w:t>lungs</w:t>
      </w:r>
      <w:r>
        <w:rPr>
          <w:rFonts w:ascii="Arial"/>
          <w:color w:val="2F2B2B"/>
          <w:spacing w:val="-10"/>
          <w:w w:val="105"/>
        </w:rPr>
        <w:t> </w:t>
      </w:r>
      <w:r>
        <w:rPr>
          <w:rFonts w:ascii="Arial"/>
          <w:color w:val="2F2B2B"/>
          <w:w w:val="105"/>
        </w:rPr>
        <w:t>and</w:t>
      </w:r>
      <w:r>
        <w:rPr>
          <w:rFonts w:ascii="Arial"/>
          <w:color w:val="2F2B2B"/>
          <w:spacing w:val="-10"/>
          <w:w w:val="105"/>
        </w:rPr>
        <w:t> </w:t>
      </w:r>
      <w:r>
        <w:rPr>
          <w:rFonts w:ascii="Arial"/>
          <w:color w:val="2F2B2B"/>
          <w:w w:val="105"/>
        </w:rPr>
        <w:t>eyes.</w:t>
      </w:r>
      <w:r>
        <w:rPr>
          <w:rFonts w:ascii="Arial"/>
          <w:color w:val="2F2B2B"/>
          <w:spacing w:val="-10"/>
          <w:w w:val="105"/>
        </w:rPr>
        <w:t> </w:t>
      </w:r>
      <w:r>
        <w:rPr>
          <w:rFonts w:ascii="Arial"/>
          <w:color w:val="2F2B2B"/>
          <w:w w:val="105"/>
        </w:rPr>
        <w:t>If</w:t>
      </w:r>
      <w:r>
        <w:rPr>
          <w:rFonts w:ascii="Arial"/>
          <w:color w:val="2F2B2B"/>
          <w:spacing w:val="-11"/>
          <w:w w:val="105"/>
        </w:rPr>
        <w:t> </w:t>
      </w:r>
      <w:r>
        <w:rPr>
          <w:rFonts w:ascii="Arial"/>
          <w:color w:val="2F2B2B"/>
          <w:w w:val="105"/>
        </w:rPr>
        <w:t>you</w:t>
      </w:r>
      <w:r>
        <w:rPr>
          <w:rFonts w:ascii="Arial"/>
          <w:color w:val="2F2B2B"/>
          <w:spacing w:val="-10"/>
          <w:w w:val="105"/>
        </w:rPr>
        <w:t> </w:t>
      </w:r>
      <w:r>
        <w:rPr>
          <w:rFonts w:ascii="Arial"/>
          <w:color w:val="2F2B2B"/>
          <w:w w:val="105"/>
        </w:rPr>
        <w:t>or</w:t>
      </w:r>
      <w:r>
        <w:rPr>
          <w:rFonts w:ascii="Arial"/>
          <w:color w:val="2F2B2B"/>
          <w:spacing w:val="-7"/>
          <w:w w:val="105"/>
        </w:rPr>
        <w:t> </w:t>
      </w:r>
      <w:r>
        <w:rPr>
          <w:rFonts w:ascii="Arial"/>
          <w:color w:val="2F2B2B"/>
          <w:w w:val="105"/>
        </w:rPr>
        <w:t>your</w:t>
      </w:r>
      <w:r>
        <w:rPr>
          <w:rFonts w:ascii="Arial"/>
          <w:color w:val="2F2B2B"/>
          <w:spacing w:val="-10"/>
          <w:w w:val="105"/>
        </w:rPr>
        <w:t> </w:t>
      </w:r>
      <w:r>
        <w:rPr>
          <w:rFonts w:ascii="Arial"/>
          <w:color w:val="2F2B2B"/>
          <w:w w:val="105"/>
        </w:rPr>
        <w:t>family</w:t>
      </w:r>
      <w:r>
        <w:rPr>
          <w:rFonts w:ascii="Arial"/>
          <w:color w:val="2F2B2B"/>
          <w:spacing w:val="-5"/>
          <w:w w:val="105"/>
        </w:rPr>
        <w:t> </w:t>
      </w:r>
      <w:r>
        <w:rPr>
          <w:rFonts w:ascii="Arial"/>
          <w:color w:val="2F2B2B"/>
          <w:w w:val="105"/>
        </w:rPr>
        <w:t>members</w:t>
      </w:r>
      <w:r>
        <w:rPr>
          <w:rFonts w:ascii="Arial"/>
          <w:color w:val="2F2B2B"/>
          <w:spacing w:val="-8"/>
          <w:w w:val="105"/>
        </w:rPr>
        <w:t> </w:t>
      </w:r>
      <w:r>
        <w:rPr>
          <w:rFonts w:ascii="Arial"/>
          <w:color w:val="2F2B2B"/>
          <w:w w:val="105"/>
        </w:rPr>
        <w:t>have</w:t>
      </w:r>
      <w:r>
        <w:rPr>
          <w:rFonts w:ascii="Arial"/>
          <w:color w:val="2F2B2B"/>
          <w:spacing w:val="-11"/>
          <w:w w:val="105"/>
        </w:rPr>
        <w:t> </w:t>
      </w:r>
      <w:r>
        <w:rPr>
          <w:rFonts w:ascii="Arial"/>
          <w:color w:val="2F2B2B"/>
          <w:w w:val="105"/>
        </w:rPr>
        <w:t>health</w:t>
      </w:r>
      <w:r>
        <w:rPr>
          <w:rFonts w:ascii="Arial"/>
          <w:color w:val="2F2B2B"/>
          <w:spacing w:val="-8"/>
          <w:w w:val="105"/>
        </w:rPr>
        <w:t> </w:t>
      </w:r>
      <w:r>
        <w:rPr>
          <w:rFonts w:ascii="Arial"/>
          <w:color w:val="2F2B2B"/>
          <w:w w:val="105"/>
        </w:rPr>
        <w:t>problems</w:t>
      </w:r>
      <w:r>
        <w:rPr>
          <w:rFonts w:ascii="Arial"/>
          <w:color w:val="2F2B2B"/>
          <w:spacing w:val="-9"/>
          <w:w w:val="105"/>
        </w:rPr>
        <w:t> </w:t>
      </w:r>
      <w:r>
        <w:rPr>
          <w:rFonts w:ascii="Arial"/>
          <w:color w:val="2F2B2B"/>
          <w:w w:val="105"/>
        </w:rPr>
        <w:t>that</w:t>
      </w:r>
      <w:r>
        <w:rPr>
          <w:rFonts w:ascii="Arial"/>
          <w:color w:val="2F2B2B"/>
          <w:spacing w:val="-11"/>
          <w:w w:val="105"/>
        </w:rPr>
        <w:t> </w:t>
      </w:r>
      <w:r>
        <w:rPr>
          <w:rFonts w:ascii="Arial"/>
          <w:color w:val="2F2B2B"/>
          <w:w w:val="105"/>
        </w:rPr>
        <w:t>you</w:t>
      </w:r>
      <w:r>
        <w:rPr>
          <w:rFonts w:ascii="Arial"/>
          <w:color w:val="2F2B2B"/>
          <w:spacing w:val="-10"/>
          <w:w w:val="105"/>
        </w:rPr>
        <w:t> </w:t>
      </w:r>
      <w:r>
        <w:rPr>
          <w:rFonts w:ascii="Arial"/>
          <w:color w:val="2F2B2B"/>
          <w:w w:val="105"/>
        </w:rPr>
        <w:t>suspect</w:t>
      </w:r>
      <w:r>
        <w:rPr>
          <w:rFonts w:ascii="Arial"/>
          <w:color w:val="2F2B2B"/>
          <w:spacing w:val="-9"/>
          <w:w w:val="105"/>
        </w:rPr>
        <w:t> </w:t>
      </w:r>
      <w:r>
        <w:rPr>
          <w:rFonts w:ascii="Arial"/>
          <w:color w:val="2F2B2B"/>
          <w:w w:val="105"/>
        </w:rPr>
        <w:t>are</w:t>
      </w:r>
      <w:r>
        <w:rPr>
          <w:rFonts w:ascii="Arial"/>
          <w:color w:val="2F2B2B"/>
          <w:spacing w:val="-11"/>
          <w:w w:val="105"/>
        </w:rPr>
        <w:t> </w:t>
      </w:r>
      <w:r>
        <w:rPr>
          <w:rFonts w:ascii="Arial"/>
          <w:color w:val="2F2B2B"/>
          <w:w w:val="105"/>
        </w:rPr>
        <w:t>caused by exposure to</w:t>
      </w:r>
      <w:r>
        <w:rPr>
          <w:rFonts w:ascii="Arial"/>
          <w:color w:val="2F2B2B"/>
          <w:spacing w:val="21"/>
          <w:w w:val="105"/>
        </w:rPr>
        <w:t> </w:t>
      </w:r>
      <w:r>
        <w:rPr>
          <w:rFonts w:ascii="Arial"/>
          <w:color w:val="2F2B2B"/>
          <w:w w:val="105"/>
        </w:rPr>
        <w:t>mold,</w:t>
      </w:r>
      <w:r>
        <w:rPr>
          <w:rFonts w:ascii="Arial"/>
          <w:color w:val="2F2B2B"/>
          <w:spacing w:val="-2"/>
          <w:w w:val="105"/>
        </w:rPr>
        <w:t> </w:t>
      </w:r>
      <w:r>
        <w:rPr>
          <w:rFonts w:ascii="Arial"/>
          <w:color w:val="2F2B2B"/>
          <w:w w:val="105"/>
        </w:rPr>
        <w:t>you</w:t>
      </w:r>
      <w:r>
        <w:rPr>
          <w:rFonts w:ascii="Arial"/>
          <w:color w:val="2F2B2B"/>
          <w:spacing w:val="-2"/>
          <w:w w:val="105"/>
        </w:rPr>
        <w:t> </w:t>
      </w:r>
      <w:r>
        <w:rPr>
          <w:rFonts w:ascii="Arial"/>
          <w:color w:val="2F2B2B"/>
          <w:w w:val="105"/>
        </w:rPr>
        <w:t>should consult with your physician</w:t>
      </w:r>
      <w:r>
        <w:rPr>
          <w:rFonts w:ascii="Arial"/>
          <w:color w:val="595656"/>
          <w:w w:val="105"/>
        </w:rPr>
        <w:t>.</w:t>
      </w:r>
    </w:p>
    <w:p>
      <w:pPr>
        <w:pStyle w:val="Heading8"/>
        <w:spacing w:line="225" w:lineRule="exact" w:before="103"/>
        <w:ind w:left="655"/>
        <w:jc w:val="left"/>
        <w:rPr>
          <w:rFonts w:ascii="Calibri"/>
        </w:rPr>
      </w:pPr>
      <w:r>
        <w:rPr>
          <w:rFonts w:ascii="Calibri"/>
          <w:color w:val="231F1F"/>
        </w:rPr>
        <w:t>When</w:t>
      </w:r>
      <w:r>
        <w:rPr>
          <w:rFonts w:ascii="Calibri"/>
          <w:color w:val="231F1F"/>
          <w:spacing w:val="-8"/>
        </w:rPr>
        <w:t> </w:t>
      </w:r>
      <w:r>
        <w:rPr>
          <w:rFonts w:ascii="Calibri"/>
          <w:color w:val="231F1F"/>
        </w:rPr>
        <w:t>is</w:t>
      </w:r>
      <w:r>
        <w:rPr>
          <w:rFonts w:ascii="Calibri"/>
          <w:color w:val="231F1F"/>
          <w:spacing w:val="-4"/>
        </w:rPr>
        <w:t> </w:t>
      </w:r>
      <w:r>
        <w:rPr>
          <w:rFonts w:ascii="Calibri"/>
          <w:color w:val="231F1F"/>
        </w:rPr>
        <w:t>mold</w:t>
      </w:r>
      <w:r>
        <w:rPr>
          <w:rFonts w:ascii="Calibri"/>
          <w:color w:val="231F1F"/>
          <w:spacing w:val="-7"/>
        </w:rPr>
        <w:t> </w:t>
      </w:r>
      <w:r>
        <w:rPr>
          <w:rFonts w:ascii="Calibri"/>
          <w:color w:val="231F1F"/>
        </w:rPr>
        <w:t>a</w:t>
      </w:r>
      <w:r>
        <w:rPr>
          <w:rFonts w:ascii="Calibri"/>
          <w:color w:val="231F1F"/>
          <w:spacing w:val="-8"/>
        </w:rPr>
        <w:t> </w:t>
      </w:r>
      <w:r>
        <w:rPr>
          <w:rFonts w:ascii="Calibri"/>
          <w:color w:val="231F1F"/>
          <w:spacing w:val="-2"/>
        </w:rPr>
        <w:t>problem?</w:t>
      </w:r>
    </w:p>
    <w:p>
      <w:pPr>
        <w:pStyle w:val="BodyText"/>
        <w:spacing w:line="280" w:lineRule="auto"/>
        <w:ind w:left="659" w:right="634"/>
        <w:jc w:val="both"/>
        <w:rPr>
          <w:rFonts w:ascii="Arial"/>
        </w:rPr>
      </w:pPr>
      <w:r>
        <w:rPr>
          <w:rFonts w:ascii="Arial"/>
          <w:color w:val="2F2B2B"/>
          <w:w w:val="105"/>
        </w:rPr>
        <w:t>You</w:t>
      </w:r>
      <w:r>
        <w:rPr>
          <w:rFonts w:ascii="Arial"/>
          <w:color w:val="2F2B2B"/>
          <w:spacing w:val="-3"/>
          <w:w w:val="105"/>
        </w:rPr>
        <w:t> </w:t>
      </w:r>
      <w:r>
        <w:rPr>
          <w:rFonts w:ascii="Arial"/>
          <w:color w:val="2F2B2B"/>
          <w:w w:val="105"/>
        </w:rPr>
        <w:t>know you</w:t>
      </w:r>
      <w:r>
        <w:rPr>
          <w:rFonts w:ascii="Arial"/>
          <w:color w:val="2F2B2B"/>
          <w:spacing w:val="-4"/>
          <w:w w:val="105"/>
        </w:rPr>
        <w:t> </w:t>
      </w:r>
      <w:r>
        <w:rPr>
          <w:rFonts w:ascii="Arial"/>
          <w:color w:val="2F2B2B"/>
          <w:w w:val="105"/>
        </w:rPr>
        <w:t>have</w:t>
      </w:r>
      <w:r>
        <w:rPr>
          <w:rFonts w:ascii="Arial"/>
          <w:color w:val="2F2B2B"/>
          <w:spacing w:val="-3"/>
          <w:w w:val="105"/>
        </w:rPr>
        <w:t> </w:t>
      </w:r>
      <w:r>
        <w:rPr>
          <w:rFonts w:ascii="Arial"/>
          <w:color w:val="2F2B2B"/>
          <w:w w:val="105"/>
        </w:rPr>
        <w:t>mold when</w:t>
      </w:r>
      <w:r>
        <w:rPr>
          <w:rFonts w:ascii="Arial"/>
          <w:color w:val="2F2B2B"/>
          <w:spacing w:val="-2"/>
          <w:w w:val="105"/>
        </w:rPr>
        <w:t> </w:t>
      </w:r>
      <w:r>
        <w:rPr>
          <w:rFonts w:ascii="Arial"/>
          <w:color w:val="2F2B2B"/>
          <w:w w:val="105"/>
        </w:rPr>
        <w:t>you</w:t>
      </w:r>
      <w:r>
        <w:rPr>
          <w:rFonts w:ascii="Arial"/>
          <w:color w:val="2F2B2B"/>
          <w:spacing w:val="-3"/>
          <w:w w:val="105"/>
        </w:rPr>
        <w:t> </w:t>
      </w:r>
      <w:r>
        <w:rPr>
          <w:rFonts w:ascii="Arial"/>
          <w:color w:val="2F2B2B"/>
          <w:w w:val="105"/>
        </w:rPr>
        <w:t>smell</w:t>
      </w:r>
      <w:r>
        <w:rPr>
          <w:rFonts w:ascii="Arial"/>
          <w:color w:val="2F2B2B"/>
          <w:spacing w:val="-2"/>
          <w:w w:val="105"/>
        </w:rPr>
        <w:t> </w:t>
      </w:r>
      <w:r>
        <w:rPr>
          <w:rFonts w:ascii="Arial"/>
          <w:color w:val="2F2B2B"/>
          <w:w w:val="105"/>
        </w:rPr>
        <w:t>the</w:t>
      </w:r>
      <w:r>
        <w:rPr>
          <w:rFonts w:ascii="Arial"/>
          <w:color w:val="2F2B2B"/>
          <w:spacing w:val="-2"/>
          <w:w w:val="105"/>
        </w:rPr>
        <w:t> </w:t>
      </w:r>
      <w:r>
        <w:rPr>
          <w:rFonts w:ascii="Arial"/>
          <w:color w:val="2F2B2B"/>
          <w:w w:val="105"/>
        </w:rPr>
        <w:t>"musty" odor or</w:t>
      </w:r>
      <w:r>
        <w:rPr>
          <w:rFonts w:ascii="Arial"/>
          <w:color w:val="2F2B2B"/>
          <w:spacing w:val="-2"/>
          <w:w w:val="105"/>
        </w:rPr>
        <w:t> </w:t>
      </w:r>
      <w:r>
        <w:rPr>
          <w:rFonts w:ascii="Arial"/>
          <w:color w:val="2F2B2B"/>
          <w:w w:val="105"/>
        </w:rPr>
        <w:t>see</w:t>
      </w:r>
      <w:r>
        <w:rPr>
          <w:rFonts w:ascii="Arial"/>
          <w:color w:val="2F2B2B"/>
          <w:spacing w:val="-3"/>
          <w:w w:val="105"/>
        </w:rPr>
        <w:t> </w:t>
      </w:r>
      <w:r>
        <w:rPr>
          <w:rFonts w:ascii="Arial"/>
          <w:color w:val="2F2B2B"/>
          <w:w w:val="105"/>
        </w:rPr>
        <w:t>small black or white</w:t>
      </w:r>
      <w:r>
        <w:rPr>
          <w:rFonts w:ascii="Arial"/>
          <w:color w:val="2F2B2B"/>
          <w:spacing w:val="-2"/>
          <w:w w:val="105"/>
        </w:rPr>
        <w:t> </w:t>
      </w:r>
      <w:r>
        <w:rPr>
          <w:rFonts w:ascii="Arial"/>
          <w:color w:val="2F2B2B"/>
          <w:w w:val="105"/>
        </w:rPr>
        <w:t>specks along</w:t>
      </w:r>
      <w:r>
        <w:rPr>
          <w:rFonts w:ascii="Arial"/>
          <w:color w:val="2F2B2B"/>
          <w:spacing w:val="-6"/>
          <w:w w:val="105"/>
        </w:rPr>
        <w:t> </w:t>
      </w:r>
      <w:r>
        <w:rPr>
          <w:rFonts w:ascii="Arial"/>
          <w:color w:val="2F2B2B"/>
          <w:w w:val="105"/>
        </w:rPr>
        <w:t>your damp</w:t>
      </w:r>
      <w:r>
        <w:rPr>
          <w:rFonts w:ascii="Arial"/>
          <w:color w:val="2F2B2B"/>
          <w:spacing w:val="-1"/>
          <w:w w:val="105"/>
        </w:rPr>
        <w:t> </w:t>
      </w:r>
      <w:r>
        <w:rPr>
          <w:rFonts w:ascii="Arial"/>
          <w:color w:val="2F2B2B"/>
          <w:w w:val="105"/>
        </w:rPr>
        <w:t>bathroom or basement walls.</w:t>
      </w:r>
      <w:r>
        <w:rPr>
          <w:rFonts w:ascii="Arial"/>
          <w:color w:val="2F2B2B"/>
          <w:spacing w:val="-11"/>
          <w:w w:val="105"/>
        </w:rPr>
        <w:t> </w:t>
      </w:r>
      <w:r>
        <w:rPr>
          <w:rFonts w:ascii="Arial"/>
          <w:color w:val="2F2B2B"/>
          <w:w w:val="105"/>
        </w:rPr>
        <w:t>Some</w:t>
      </w:r>
      <w:r>
        <w:rPr>
          <w:rFonts w:ascii="Arial"/>
          <w:color w:val="2F2B2B"/>
          <w:spacing w:val="-10"/>
          <w:w w:val="105"/>
        </w:rPr>
        <w:t> </w:t>
      </w:r>
      <w:r>
        <w:rPr>
          <w:rFonts w:ascii="Arial"/>
          <w:color w:val="2F2B2B"/>
          <w:w w:val="105"/>
        </w:rPr>
        <w:t>mold</w:t>
      </w:r>
      <w:r>
        <w:rPr>
          <w:rFonts w:ascii="Arial"/>
          <w:color w:val="2F2B2B"/>
          <w:spacing w:val="-10"/>
          <w:w w:val="105"/>
        </w:rPr>
        <w:t> </w:t>
      </w:r>
      <w:r>
        <w:rPr>
          <w:rFonts w:ascii="Arial"/>
          <w:color w:val="2F2B2B"/>
          <w:w w:val="105"/>
        </w:rPr>
        <w:t>is</w:t>
      </w:r>
      <w:r>
        <w:rPr>
          <w:rFonts w:ascii="Arial"/>
          <w:color w:val="2F2B2B"/>
          <w:spacing w:val="-10"/>
          <w:w w:val="105"/>
        </w:rPr>
        <w:t> </w:t>
      </w:r>
      <w:r>
        <w:rPr>
          <w:rFonts w:ascii="Arial"/>
          <w:color w:val="2F2B2B"/>
          <w:w w:val="105"/>
        </w:rPr>
        <w:t>hidden</w:t>
      </w:r>
      <w:r>
        <w:rPr>
          <w:rFonts w:ascii="Arial"/>
          <w:color w:val="2F2B2B"/>
          <w:spacing w:val="-11"/>
          <w:w w:val="105"/>
        </w:rPr>
        <w:t> </w:t>
      </w:r>
      <w:r>
        <w:rPr>
          <w:rFonts w:ascii="Arial"/>
          <w:color w:val="2F2B2B"/>
          <w:w w:val="105"/>
        </w:rPr>
        <w:t>growing</w:t>
      </w:r>
      <w:r>
        <w:rPr>
          <w:rFonts w:ascii="Arial"/>
          <w:color w:val="2F2B2B"/>
          <w:spacing w:val="-10"/>
          <w:w w:val="105"/>
        </w:rPr>
        <w:t> </w:t>
      </w:r>
      <w:r>
        <w:rPr>
          <w:rFonts w:ascii="Arial"/>
          <w:color w:val="2F2B2B"/>
          <w:w w:val="105"/>
        </w:rPr>
        <w:t>behind</w:t>
      </w:r>
      <w:r>
        <w:rPr>
          <w:rFonts w:ascii="Arial"/>
          <w:color w:val="2F2B2B"/>
          <w:spacing w:val="-10"/>
          <w:w w:val="105"/>
        </w:rPr>
        <w:t> </w:t>
      </w:r>
      <w:r>
        <w:rPr>
          <w:rFonts w:ascii="Arial"/>
          <w:color w:val="2F2B2B"/>
          <w:w w:val="105"/>
        </w:rPr>
        <w:t>wall</w:t>
      </w:r>
      <w:r>
        <w:rPr>
          <w:rFonts w:ascii="Arial"/>
          <w:color w:val="2F2B2B"/>
          <w:spacing w:val="-10"/>
          <w:w w:val="105"/>
        </w:rPr>
        <w:t> </w:t>
      </w:r>
      <w:r>
        <w:rPr>
          <w:rFonts w:ascii="Arial"/>
          <w:color w:val="2F2B2B"/>
          <w:w w:val="105"/>
        </w:rPr>
        <w:t>coverings</w:t>
      </w:r>
      <w:r>
        <w:rPr>
          <w:rFonts w:ascii="Arial"/>
          <w:color w:val="2F2B2B"/>
          <w:spacing w:val="-10"/>
          <w:w w:val="105"/>
        </w:rPr>
        <w:t> </w:t>
      </w:r>
      <w:r>
        <w:rPr>
          <w:rFonts w:ascii="Arial"/>
          <w:color w:val="2F2B2B"/>
          <w:w w:val="105"/>
        </w:rPr>
        <w:t>or</w:t>
      </w:r>
      <w:r>
        <w:rPr>
          <w:rFonts w:ascii="Arial"/>
          <w:color w:val="2F2B2B"/>
          <w:spacing w:val="-11"/>
          <w:w w:val="105"/>
        </w:rPr>
        <w:t> </w:t>
      </w:r>
      <w:r>
        <w:rPr>
          <w:rFonts w:ascii="Arial"/>
          <w:color w:val="2F2B2B"/>
          <w:w w:val="105"/>
        </w:rPr>
        <w:t>ceiling</w:t>
      </w:r>
      <w:r>
        <w:rPr>
          <w:rFonts w:ascii="Arial"/>
          <w:color w:val="2F2B2B"/>
          <w:spacing w:val="-10"/>
          <w:w w:val="105"/>
        </w:rPr>
        <w:t> </w:t>
      </w:r>
      <w:r>
        <w:rPr>
          <w:rFonts w:ascii="Arial"/>
          <w:color w:val="2F2B2B"/>
          <w:w w:val="105"/>
        </w:rPr>
        <w:t>tiles.</w:t>
      </w:r>
      <w:r>
        <w:rPr>
          <w:rFonts w:ascii="Arial"/>
          <w:color w:val="2F2B2B"/>
          <w:spacing w:val="-10"/>
          <w:w w:val="105"/>
        </w:rPr>
        <w:t> </w:t>
      </w:r>
      <w:r>
        <w:rPr>
          <w:rFonts w:ascii="Arial"/>
          <w:color w:val="2F2B2B"/>
          <w:w w:val="105"/>
        </w:rPr>
        <w:t>Even</w:t>
      </w:r>
      <w:r>
        <w:rPr>
          <w:rFonts w:ascii="Arial"/>
          <w:color w:val="2F2B2B"/>
          <w:spacing w:val="-10"/>
          <w:w w:val="105"/>
        </w:rPr>
        <w:t> </w:t>
      </w:r>
      <w:r>
        <w:rPr>
          <w:rFonts w:ascii="Arial"/>
          <w:color w:val="2F2B2B"/>
          <w:w w:val="105"/>
        </w:rPr>
        <w:t>dry,</w:t>
      </w:r>
      <w:r>
        <w:rPr>
          <w:rFonts w:ascii="Arial"/>
          <w:color w:val="2F2B2B"/>
          <w:spacing w:val="-10"/>
          <w:w w:val="105"/>
        </w:rPr>
        <w:t> </w:t>
      </w:r>
      <w:r>
        <w:rPr>
          <w:rFonts w:ascii="Arial"/>
          <w:color w:val="2F2B2B"/>
          <w:w w:val="105"/>
        </w:rPr>
        <w:t>dead</w:t>
      </w:r>
      <w:r>
        <w:rPr>
          <w:rFonts w:ascii="Arial"/>
          <w:color w:val="2F2B2B"/>
          <w:spacing w:val="-11"/>
          <w:w w:val="105"/>
        </w:rPr>
        <w:t> </w:t>
      </w:r>
      <w:r>
        <w:rPr>
          <w:rFonts w:ascii="Arial"/>
          <w:color w:val="2F2B2B"/>
          <w:w w:val="105"/>
        </w:rPr>
        <w:t>mold</w:t>
      </w:r>
      <w:r>
        <w:rPr>
          <w:rFonts w:ascii="Arial"/>
          <w:color w:val="2F2B2B"/>
          <w:spacing w:val="-10"/>
          <w:w w:val="105"/>
        </w:rPr>
        <w:t> </w:t>
      </w:r>
      <w:r>
        <w:rPr>
          <w:rFonts w:ascii="Arial"/>
          <w:color w:val="2F2B2B"/>
          <w:w w:val="105"/>
        </w:rPr>
        <w:t>can</w:t>
      </w:r>
      <w:r>
        <w:rPr>
          <w:rFonts w:ascii="Arial"/>
          <w:color w:val="2F2B2B"/>
          <w:spacing w:val="-10"/>
          <w:w w:val="105"/>
        </w:rPr>
        <w:t> </w:t>
      </w:r>
      <w:r>
        <w:rPr>
          <w:rFonts w:ascii="Arial"/>
          <w:color w:val="2F2B2B"/>
          <w:w w:val="105"/>
        </w:rPr>
        <w:t>cause</w:t>
      </w:r>
      <w:r>
        <w:rPr>
          <w:rFonts w:ascii="Arial"/>
          <w:color w:val="2F2B2B"/>
          <w:spacing w:val="-10"/>
          <w:w w:val="105"/>
        </w:rPr>
        <w:t> </w:t>
      </w:r>
      <w:r>
        <w:rPr>
          <w:rFonts w:ascii="Arial"/>
          <w:color w:val="2F2B2B"/>
          <w:w w:val="105"/>
        </w:rPr>
        <w:t>health</w:t>
      </w:r>
      <w:r>
        <w:rPr>
          <w:rFonts w:ascii="Arial"/>
          <w:color w:val="2F2B2B"/>
          <w:spacing w:val="-10"/>
          <w:w w:val="105"/>
        </w:rPr>
        <w:t> </w:t>
      </w:r>
      <w:r>
        <w:rPr>
          <w:rFonts w:ascii="Arial"/>
          <w:color w:val="2F2B2B"/>
          <w:w w:val="105"/>
        </w:rPr>
        <w:t>problems,</w:t>
      </w:r>
      <w:r>
        <w:rPr>
          <w:rFonts w:ascii="Arial"/>
          <w:color w:val="2F2B2B"/>
          <w:spacing w:val="-11"/>
          <w:w w:val="105"/>
        </w:rPr>
        <w:t> </w:t>
      </w:r>
      <w:r>
        <w:rPr>
          <w:rFonts w:ascii="Arial"/>
          <w:color w:val="2F2B2B"/>
          <w:w w:val="105"/>
        </w:rPr>
        <w:t>so</w:t>
      </w:r>
      <w:r>
        <w:rPr>
          <w:rFonts w:ascii="Arial"/>
          <w:color w:val="2F2B2B"/>
          <w:spacing w:val="-10"/>
          <w:w w:val="105"/>
        </w:rPr>
        <w:t> </w:t>
      </w:r>
      <w:r>
        <w:rPr>
          <w:rFonts w:ascii="Arial"/>
          <w:color w:val="2F2B2B"/>
          <w:w w:val="105"/>
        </w:rPr>
        <w:t>always</w:t>
      </w:r>
      <w:r>
        <w:rPr>
          <w:rFonts w:ascii="Arial"/>
          <w:color w:val="2F2B2B"/>
          <w:spacing w:val="-10"/>
          <w:w w:val="105"/>
        </w:rPr>
        <w:t> </w:t>
      </w:r>
      <w:r>
        <w:rPr>
          <w:rFonts w:ascii="Arial"/>
          <w:color w:val="2F2B2B"/>
          <w:w w:val="105"/>
        </w:rPr>
        <w:t>take precautions</w:t>
      </w:r>
      <w:r>
        <w:rPr>
          <w:rFonts w:ascii="Arial"/>
          <w:color w:val="2F2B2B"/>
          <w:spacing w:val="-11"/>
          <w:w w:val="105"/>
        </w:rPr>
        <w:t> </w:t>
      </w:r>
      <w:r>
        <w:rPr>
          <w:rFonts w:ascii="Arial"/>
          <w:color w:val="2F2B2B"/>
          <w:w w:val="105"/>
        </w:rPr>
        <w:t>when</w:t>
      </w:r>
      <w:r>
        <w:rPr>
          <w:rFonts w:ascii="Arial"/>
          <w:color w:val="2F2B2B"/>
          <w:spacing w:val="-10"/>
          <w:w w:val="105"/>
        </w:rPr>
        <w:t> </w:t>
      </w:r>
      <w:r>
        <w:rPr>
          <w:rFonts w:ascii="Arial"/>
          <w:color w:val="2F2B2B"/>
          <w:w w:val="105"/>
        </w:rPr>
        <w:t>you</w:t>
      </w:r>
      <w:r>
        <w:rPr>
          <w:rFonts w:ascii="Arial"/>
          <w:color w:val="2F2B2B"/>
          <w:spacing w:val="-10"/>
          <w:w w:val="105"/>
        </w:rPr>
        <w:t> </w:t>
      </w:r>
      <w:r>
        <w:rPr>
          <w:rFonts w:ascii="Arial"/>
          <w:color w:val="2F2B2B"/>
          <w:w w:val="105"/>
        </w:rPr>
        <w:t>suspect</w:t>
      </w:r>
      <w:r>
        <w:rPr>
          <w:rFonts w:ascii="Arial"/>
          <w:color w:val="2F2B2B"/>
          <w:spacing w:val="-10"/>
          <w:w w:val="105"/>
        </w:rPr>
        <w:t> </w:t>
      </w:r>
      <w:r>
        <w:rPr>
          <w:rFonts w:ascii="Arial"/>
          <w:color w:val="2F2B2B"/>
          <w:w w:val="105"/>
        </w:rPr>
        <w:t>mold</w:t>
      </w:r>
      <w:r>
        <w:rPr>
          <w:rFonts w:ascii="Arial"/>
          <w:color w:val="595656"/>
          <w:w w:val="105"/>
        </w:rPr>
        <w:t>.</w:t>
      </w:r>
      <w:r>
        <w:rPr>
          <w:rFonts w:ascii="Arial"/>
          <w:color w:val="595656"/>
          <w:spacing w:val="-11"/>
          <w:w w:val="105"/>
        </w:rPr>
        <w:t> </w:t>
      </w:r>
      <w:r>
        <w:rPr>
          <w:rFonts w:ascii="Arial"/>
          <w:color w:val="2F2B2B"/>
          <w:w w:val="105"/>
        </w:rPr>
        <w:t>Mold</w:t>
      </w:r>
      <w:r>
        <w:rPr>
          <w:rFonts w:ascii="Arial"/>
          <w:color w:val="2F2B2B"/>
          <w:spacing w:val="-10"/>
          <w:w w:val="105"/>
        </w:rPr>
        <w:t> </w:t>
      </w:r>
      <w:r>
        <w:rPr>
          <w:rFonts w:ascii="Arial"/>
          <w:color w:val="2F2B2B"/>
          <w:w w:val="105"/>
        </w:rPr>
        <w:t>is</w:t>
      </w:r>
      <w:r>
        <w:rPr>
          <w:rFonts w:ascii="Arial"/>
          <w:color w:val="2F2B2B"/>
          <w:spacing w:val="-10"/>
          <w:w w:val="105"/>
        </w:rPr>
        <w:t> </w:t>
      </w:r>
      <w:r>
        <w:rPr>
          <w:rFonts w:ascii="Arial"/>
          <w:color w:val="2F2B2B"/>
          <w:w w:val="105"/>
        </w:rPr>
        <w:t>often</w:t>
      </w:r>
      <w:r>
        <w:rPr>
          <w:rFonts w:ascii="Arial"/>
          <w:color w:val="2F2B2B"/>
          <w:spacing w:val="-10"/>
          <w:w w:val="105"/>
        </w:rPr>
        <w:t> </w:t>
      </w:r>
      <w:r>
        <w:rPr>
          <w:rFonts w:ascii="Arial"/>
          <w:color w:val="2F2B2B"/>
          <w:w w:val="105"/>
        </w:rPr>
        <w:t>found</w:t>
      </w:r>
      <w:r>
        <w:rPr>
          <w:rFonts w:ascii="Arial"/>
          <w:color w:val="2F2B2B"/>
          <w:spacing w:val="-10"/>
          <w:w w:val="105"/>
        </w:rPr>
        <w:t> </w:t>
      </w:r>
      <w:r>
        <w:rPr>
          <w:rFonts w:ascii="Arial"/>
          <w:color w:val="2F2B2B"/>
          <w:w w:val="105"/>
        </w:rPr>
        <w:t>in</w:t>
      </w:r>
      <w:r>
        <w:rPr>
          <w:rFonts w:ascii="Arial"/>
          <w:color w:val="2F2B2B"/>
          <w:spacing w:val="-11"/>
          <w:w w:val="105"/>
        </w:rPr>
        <w:t> </w:t>
      </w:r>
      <w:r>
        <w:rPr>
          <w:rFonts w:ascii="Arial"/>
          <w:color w:val="2F2B2B"/>
          <w:w w:val="105"/>
        </w:rPr>
        <w:t>areas</w:t>
      </w:r>
      <w:r>
        <w:rPr>
          <w:rFonts w:ascii="Arial"/>
          <w:color w:val="2F2B2B"/>
          <w:spacing w:val="-10"/>
          <w:w w:val="105"/>
        </w:rPr>
        <w:t> </w:t>
      </w:r>
      <w:r>
        <w:rPr>
          <w:rFonts w:ascii="Arial"/>
          <w:color w:val="2F2B2B"/>
          <w:w w:val="105"/>
        </w:rPr>
        <w:t>where</w:t>
      </w:r>
      <w:r>
        <w:rPr>
          <w:rFonts w:ascii="Arial"/>
          <w:color w:val="2F2B2B"/>
          <w:spacing w:val="-10"/>
          <w:w w:val="105"/>
        </w:rPr>
        <w:t> </w:t>
      </w:r>
      <w:r>
        <w:rPr>
          <w:rFonts w:ascii="Arial"/>
          <w:color w:val="2F2B2B"/>
          <w:w w:val="105"/>
        </w:rPr>
        <w:t>water</w:t>
      </w:r>
      <w:r>
        <w:rPr>
          <w:rFonts w:ascii="Arial"/>
          <w:color w:val="2F2B2B"/>
          <w:spacing w:val="-10"/>
          <w:w w:val="105"/>
        </w:rPr>
        <w:t> </w:t>
      </w:r>
      <w:r>
        <w:rPr>
          <w:rFonts w:ascii="Arial"/>
          <w:color w:val="2F2B2B"/>
          <w:w w:val="105"/>
        </w:rPr>
        <w:t>has</w:t>
      </w:r>
      <w:r>
        <w:rPr>
          <w:rFonts w:ascii="Arial"/>
          <w:color w:val="2F2B2B"/>
          <w:spacing w:val="-10"/>
          <w:w w:val="105"/>
        </w:rPr>
        <w:t> </w:t>
      </w:r>
      <w:r>
        <w:rPr>
          <w:rFonts w:ascii="Arial"/>
          <w:color w:val="2F2B2B"/>
          <w:w w:val="105"/>
        </w:rPr>
        <w:t>damaged</w:t>
      </w:r>
      <w:r>
        <w:rPr>
          <w:rFonts w:ascii="Arial"/>
          <w:color w:val="2F2B2B"/>
          <w:spacing w:val="-8"/>
          <w:w w:val="105"/>
        </w:rPr>
        <w:t> </w:t>
      </w:r>
      <w:r>
        <w:rPr>
          <w:rFonts w:ascii="Arial"/>
          <w:color w:val="2F2B2B"/>
          <w:w w:val="105"/>
        </w:rPr>
        <w:t>building</w:t>
      </w:r>
      <w:r>
        <w:rPr>
          <w:rFonts w:ascii="Arial"/>
          <w:color w:val="2F2B2B"/>
          <w:spacing w:val="-11"/>
          <w:w w:val="105"/>
        </w:rPr>
        <w:t> </w:t>
      </w:r>
      <w:r>
        <w:rPr>
          <w:rFonts w:ascii="Arial"/>
          <w:color w:val="2F2B2B"/>
          <w:w w:val="105"/>
        </w:rPr>
        <w:t>materials</w:t>
      </w:r>
      <w:r>
        <w:rPr>
          <w:rFonts w:ascii="Arial"/>
          <w:color w:val="2F2B2B"/>
          <w:spacing w:val="-9"/>
          <w:w w:val="105"/>
        </w:rPr>
        <w:t> </w:t>
      </w:r>
      <w:r>
        <w:rPr>
          <w:rFonts w:ascii="Arial"/>
          <w:color w:val="2F2B2B"/>
          <w:w w:val="105"/>
        </w:rPr>
        <w:t>and</w:t>
      </w:r>
      <w:r>
        <w:rPr>
          <w:rFonts w:ascii="Arial"/>
          <w:color w:val="2F2B2B"/>
          <w:spacing w:val="-11"/>
          <w:w w:val="105"/>
        </w:rPr>
        <w:t> </w:t>
      </w:r>
      <w:r>
        <w:rPr>
          <w:rFonts w:ascii="Arial"/>
          <w:color w:val="2F2B2B"/>
          <w:w w:val="105"/>
        </w:rPr>
        <w:t>furniture</w:t>
      </w:r>
      <w:r>
        <w:rPr>
          <w:rFonts w:ascii="Arial"/>
          <w:color w:val="2F2B2B"/>
          <w:spacing w:val="-2"/>
          <w:w w:val="105"/>
        </w:rPr>
        <w:t> </w:t>
      </w:r>
      <w:r>
        <w:rPr>
          <w:rFonts w:ascii="Arial"/>
          <w:color w:val="2F2B2B"/>
          <w:w w:val="105"/>
        </w:rPr>
        <w:t>from</w:t>
      </w:r>
      <w:r>
        <w:rPr>
          <w:rFonts w:ascii="Arial"/>
          <w:color w:val="2F2B2B"/>
          <w:spacing w:val="-10"/>
          <w:w w:val="105"/>
        </w:rPr>
        <w:t> </w:t>
      </w:r>
      <w:r>
        <w:rPr>
          <w:rFonts w:ascii="Arial"/>
          <w:color w:val="2F2B2B"/>
          <w:w w:val="105"/>
        </w:rPr>
        <w:t>flooding or</w:t>
      </w:r>
      <w:r>
        <w:rPr>
          <w:rFonts w:ascii="Arial"/>
          <w:color w:val="2F2B2B"/>
          <w:spacing w:val="-4"/>
          <w:w w:val="105"/>
        </w:rPr>
        <w:t> </w:t>
      </w:r>
      <w:r>
        <w:rPr>
          <w:rFonts w:ascii="Arial"/>
          <w:color w:val="2F2B2B"/>
          <w:w w:val="105"/>
        </w:rPr>
        <w:t>plumbing</w:t>
      </w:r>
      <w:r>
        <w:rPr>
          <w:rFonts w:ascii="Arial"/>
          <w:color w:val="2F2B2B"/>
          <w:spacing w:val="-2"/>
          <w:w w:val="105"/>
        </w:rPr>
        <w:t> </w:t>
      </w:r>
      <w:r>
        <w:rPr>
          <w:rFonts w:ascii="Arial"/>
          <w:color w:val="2F2B2B"/>
          <w:w w:val="105"/>
        </w:rPr>
        <w:t>leaks.</w:t>
      </w:r>
      <w:r>
        <w:rPr>
          <w:rFonts w:ascii="Arial"/>
          <w:color w:val="2F2B2B"/>
          <w:spacing w:val="-3"/>
          <w:w w:val="105"/>
        </w:rPr>
        <w:t> </w:t>
      </w:r>
      <w:r>
        <w:rPr>
          <w:rFonts w:ascii="Arial"/>
          <w:color w:val="2F2B2B"/>
          <w:w w:val="105"/>
        </w:rPr>
        <w:t>Mold</w:t>
      </w:r>
      <w:r>
        <w:rPr>
          <w:rFonts w:ascii="Arial"/>
          <w:color w:val="2F2B2B"/>
          <w:spacing w:val="-8"/>
          <w:w w:val="105"/>
        </w:rPr>
        <w:t> </w:t>
      </w:r>
      <w:r>
        <w:rPr>
          <w:rFonts w:ascii="Arial"/>
          <w:color w:val="2F2B2B"/>
          <w:w w:val="105"/>
        </w:rPr>
        <w:t>can</w:t>
      </w:r>
      <w:r>
        <w:rPr>
          <w:rFonts w:ascii="Arial"/>
          <w:color w:val="2F2B2B"/>
          <w:spacing w:val="-6"/>
          <w:w w:val="105"/>
        </w:rPr>
        <w:t> </w:t>
      </w:r>
      <w:r>
        <w:rPr>
          <w:rFonts w:ascii="Arial"/>
          <w:color w:val="2F2B2B"/>
          <w:w w:val="105"/>
        </w:rPr>
        <w:t>also</w:t>
      </w:r>
      <w:r>
        <w:rPr>
          <w:rFonts w:ascii="Arial"/>
          <w:color w:val="2F2B2B"/>
          <w:spacing w:val="-3"/>
          <w:w w:val="105"/>
        </w:rPr>
        <w:t> </w:t>
      </w:r>
      <w:r>
        <w:rPr>
          <w:rFonts w:ascii="Arial"/>
          <w:color w:val="2F2B2B"/>
          <w:w w:val="105"/>
        </w:rPr>
        <w:t>be</w:t>
      </w:r>
      <w:r>
        <w:rPr>
          <w:rFonts w:ascii="Arial"/>
          <w:color w:val="2F2B2B"/>
          <w:spacing w:val="-5"/>
          <w:w w:val="105"/>
        </w:rPr>
        <w:t> </w:t>
      </w:r>
      <w:r>
        <w:rPr>
          <w:rFonts w:ascii="Arial"/>
          <w:color w:val="2F2B2B"/>
          <w:w w:val="105"/>
        </w:rPr>
        <w:t>found</w:t>
      </w:r>
      <w:r>
        <w:rPr>
          <w:rFonts w:ascii="Arial"/>
          <w:color w:val="2F2B2B"/>
          <w:spacing w:val="-3"/>
          <w:w w:val="105"/>
        </w:rPr>
        <w:t> </w:t>
      </w:r>
      <w:r>
        <w:rPr>
          <w:rFonts w:ascii="Arial"/>
          <w:color w:val="2F2B2B"/>
          <w:w w:val="105"/>
        </w:rPr>
        <w:t>growing</w:t>
      </w:r>
      <w:r>
        <w:rPr>
          <w:rFonts w:ascii="Arial"/>
          <w:color w:val="2F2B2B"/>
          <w:spacing w:val="-6"/>
          <w:w w:val="105"/>
        </w:rPr>
        <w:t> </w:t>
      </w:r>
      <w:r>
        <w:rPr>
          <w:rFonts w:ascii="Arial"/>
          <w:color w:val="2F2B2B"/>
          <w:w w:val="105"/>
        </w:rPr>
        <w:t>along</w:t>
      </w:r>
      <w:r>
        <w:rPr>
          <w:rFonts w:ascii="Arial"/>
          <w:color w:val="2F2B2B"/>
          <w:spacing w:val="-7"/>
          <w:w w:val="105"/>
        </w:rPr>
        <w:t> </w:t>
      </w:r>
      <w:r>
        <w:rPr>
          <w:rFonts w:ascii="Arial"/>
          <w:color w:val="2F2B2B"/>
          <w:w w:val="105"/>
        </w:rPr>
        <w:t>walls</w:t>
      </w:r>
      <w:r>
        <w:rPr>
          <w:rFonts w:ascii="Arial"/>
          <w:color w:val="2F2B2B"/>
          <w:spacing w:val="-1"/>
          <w:w w:val="105"/>
        </w:rPr>
        <w:t> </w:t>
      </w:r>
      <w:r>
        <w:rPr>
          <w:rFonts w:ascii="Arial"/>
          <w:color w:val="2F2B2B"/>
          <w:w w:val="105"/>
        </w:rPr>
        <w:t>where warm</w:t>
      </w:r>
      <w:r>
        <w:rPr>
          <w:rFonts w:ascii="Arial"/>
          <w:color w:val="2F2B2B"/>
          <w:spacing w:val="-3"/>
          <w:w w:val="105"/>
        </w:rPr>
        <w:t> </w:t>
      </w:r>
      <w:r>
        <w:rPr>
          <w:rFonts w:ascii="Arial"/>
          <w:color w:val="2F2B2B"/>
          <w:w w:val="105"/>
        </w:rPr>
        <w:t>moist air</w:t>
      </w:r>
      <w:r>
        <w:rPr>
          <w:rFonts w:ascii="Arial"/>
          <w:color w:val="2F2B2B"/>
          <w:spacing w:val="-5"/>
          <w:w w:val="105"/>
        </w:rPr>
        <w:t> </w:t>
      </w:r>
      <w:r>
        <w:rPr>
          <w:rFonts w:ascii="Arial"/>
          <w:color w:val="2F2B2B"/>
          <w:w w:val="105"/>
        </w:rPr>
        <w:t>condenses</w:t>
      </w:r>
      <w:r>
        <w:rPr>
          <w:rFonts w:ascii="Arial"/>
          <w:color w:val="2F2B2B"/>
          <w:spacing w:val="-4"/>
          <w:w w:val="105"/>
        </w:rPr>
        <w:t> </w:t>
      </w:r>
      <w:r>
        <w:rPr>
          <w:rFonts w:ascii="Arial"/>
          <w:color w:val="2F2B2B"/>
          <w:w w:val="105"/>
        </w:rPr>
        <w:t>on</w:t>
      </w:r>
      <w:r>
        <w:rPr>
          <w:rFonts w:ascii="Arial"/>
          <w:color w:val="2F2B2B"/>
          <w:spacing w:val="-4"/>
          <w:w w:val="105"/>
        </w:rPr>
        <w:t> </w:t>
      </w:r>
      <w:r>
        <w:rPr>
          <w:rFonts w:ascii="Arial"/>
          <w:color w:val="2F2B2B"/>
          <w:w w:val="105"/>
        </w:rPr>
        <w:t>cooler wall</w:t>
      </w:r>
      <w:r>
        <w:rPr>
          <w:rFonts w:ascii="Arial"/>
          <w:color w:val="2F2B2B"/>
          <w:spacing w:val="-4"/>
          <w:w w:val="105"/>
        </w:rPr>
        <w:t> </w:t>
      </w:r>
      <w:r>
        <w:rPr>
          <w:rFonts w:ascii="Arial"/>
          <w:color w:val="2F2B2B"/>
          <w:w w:val="105"/>
        </w:rPr>
        <w:t>surfaces,</w:t>
      </w:r>
      <w:r>
        <w:rPr>
          <w:rFonts w:ascii="Arial"/>
          <w:color w:val="2F2B2B"/>
          <w:spacing w:val="-2"/>
          <w:w w:val="105"/>
        </w:rPr>
        <w:t> </w:t>
      </w:r>
      <w:r>
        <w:rPr>
          <w:rFonts w:ascii="Arial"/>
          <w:color w:val="2F2B2B"/>
          <w:w w:val="105"/>
        </w:rPr>
        <w:t>such</w:t>
      </w:r>
      <w:r>
        <w:rPr>
          <w:rFonts w:ascii="Arial"/>
          <w:color w:val="2F2B2B"/>
          <w:spacing w:val="-5"/>
          <w:w w:val="105"/>
        </w:rPr>
        <w:t> </w:t>
      </w:r>
      <w:r>
        <w:rPr>
          <w:rFonts w:ascii="Arial"/>
          <w:color w:val="2F2B2B"/>
          <w:w w:val="105"/>
        </w:rPr>
        <w:t>as</w:t>
      </w:r>
      <w:r>
        <w:rPr>
          <w:rFonts w:ascii="Arial"/>
          <w:color w:val="2F2B2B"/>
          <w:spacing w:val="-10"/>
          <w:w w:val="105"/>
        </w:rPr>
        <w:t> </w:t>
      </w:r>
      <w:r>
        <w:rPr>
          <w:rFonts w:ascii="Arial"/>
          <w:color w:val="2F2B2B"/>
          <w:w w:val="105"/>
        </w:rPr>
        <w:t>inside cold</w:t>
      </w:r>
      <w:r>
        <w:rPr>
          <w:rFonts w:ascii="Arial"/>
          <w:color w:val="2F2B2B"/>
          <w:spacing w:val="-6"/>
          <w:w w:val="105"/>
        </w:rPr>
        <w:t> </w:t>
      </w:r>
      <w:r>
        <w:rPr>
          <w:rFonts w:ascii="Arial"/>
          <w:color w:val="2F2B2B"/>
          <w:w w:val="105"/>
        </w:rPr>
        <w:t>exterior walls,</w:t>
      </w:r>
      <w:r>
        <w:rPr>
          <w:rFonts w:ascii="Arial"/>
          <w:color w:val="2F2B2B"/>
          <w:spacing w:val="-4"/>
          <w:w w:val="105"/>
        </w:rPr>
        <w:t> </w:t>
      </w:r>
      <w:r>
        <w:rPr>
          <w:rFonts w:ascii="Arial"/>
          <w:color w:val="2F2B2B"/>
          <w:w w:val="105"/>
        </w:rPr>
        <w:t>behind</w:t>
      </w:r>
      <w:r>
        <w:rPr>
          <w:rFonts w:ascii="Arial"/>
          <w:color w:val="2F2B2B"/>
          <w:spacing w:val="-3"/>
          <w:w w:val="105"/>
        </w:rPr>
        <w:t> </w:t>
      </w:r>
      <w:r>
        <w:rPr>
          <w:rFonts w:ascii="Arial"/>
          <w:color w:val="2F2B2B"/>
          <w:w w:val="105"/>
        </w:rPr>
        <w:t>dressers, headboards, and</w:t>
      </w:r>
      <w:r>
        <w:rPr>
          <w:rFonts w:ascii="Arial"/>
          <w:color w:val="2F2B2B"/>
          <w:spacing w:val="-3"/>
          <w:w w:val="105"/>
        </w:rPr>
        <w:t> </w:t>
      </w:r>
      <w:r>
        <w:rPr>
          <w:rFonts w:ascii="Arial"/>
          <w:color w:val="2F2B2B"/>
          <w:w w:val="105"/>
        </w:rPr>
        <w:t>in</w:t>
      </w:r>
      <w:r>
        <w:rPr>
          <w:rFonts w:ascii="Arial"/>
          <w:color w:val="2F2B2B"/>
          <w:spacing w:val="-8"/>
          <w:w w:val="105"/>
        </w:rPr>
        <w:t> </w:t>
      </w:r>
      <w:r>
        <w:rPr>
          <w:rFonts w:ascii="Arial"/>
          <w:color w:val="2F2B2B"/>
          <w:w w:val="105"/>
        </w:rPr>
        <w:t>closets</w:t>
      </w:r>
      <w:r>
        <w:rPr>
          <w:rFonts w:ascii="Arial"/>
          <w:color w:val="2F2B2B"/>
          <w:spacing w:val="-1"/>
          <w:w w:val="105"/>
        </w:rPr>
        <w:t> </w:t>
      </w:r>
      <w:r>
        <w:rPr>
          <w:rFonts w:ascii="Arial"/>
          <w:color w:val="2F2B2B"/>
          <w:w w:val="105"/>
        </w:rPr>
        <w:t>where articles</w:t>
      </w:r>
      <w:r>
        <w:rPr>
          <w:rFonts w:ascii="Arial"/>
          <w:color w:val="2F2B2B"/>
          <w:spacing w:val="-4"/>
          <w:w w:val="105"/>
        </w:rPr>
        <w:t> </w:t>
      </w:r>
      <w:r>
        <w:rPr>
          <w:rFonts w:ascii="Arial"/>
          <w:color w:val="2F2B2B"/>
          <w:w w:val="105"/>
        </w:rPr>
        <w:t>are</w:t>
      </w:r>
      <w:r>
        <w:rPr>
          <w:rFonts w:ascii="Arial"/>
          <w:color w:val="2F2B2B"/>
          <w:spacing w:val="-4"/>
          <w:w w:val="105"/>
        </w:rPr>
        <w:t> </w:t>
      </w:r>
      <w:r>
        <w:rPr>
          <w:rFonts w:ascii="Arial"/>
          <w:color w:val="2F2B2B"/>
          <w:w w:val="105"/>
        </w:rPr>
        <w:t>stored</w:t>
      </w:r>
      <w:r>
        <w:rPr>
          <w:rFonts w:ascii="Arial"/>
          <w:color w:val="2F2B2B"/>
          <w:spacing w:val="-3"/>
          <w:w w:val="105"/>
        </w:rPr>
        <w:t> </w:t>
      </w:r>
      <w:r>
        <w:rPr>
          <w:rFonts w:ascii="Arial"/>
          <w:color w:val="2F2B2B"/>
          <w:w w:val="105"/>
        </w:rPr>
        <w:t>against walls.</w:t>
      </w:r>
      <w:r>
        <w:rPr>
          <w:rFonts w:ascii="Arial"/>
          <w:color w:val="2F2B2B"/>
          <w:spacing w:val="-5"/>
          <w:w w:val="105"/>
        </w:rPr>
        <w:t> </w:t>
      </w:r>
      <w:r>
        <w:rPr>
          <w:rFonts w:ascii="Arial"/>
          <w:color w:val="2F2B2B"/>
          <w:w w:val="105"/>
        </w:rPr>
        <w:t>Mold</w:t>
      </w:r>
      <w:r>
        <w:rPr>
          <w:rFonts w:ascii="Arial"/>
          <w:color w:val="2F2B2B"/>
          <w:spacing w:val="-6"/>
          <w:w w:val="105"/>
        </w:rPr>
        <w:t> </w:t>
      </w:r>
      <w:r>
        <w:rPr>
          <w:rFonts w:ascii="Arial"/>
          <w:color w:val="2F2B2B"/>
          <w:w w:val="105"/>
        </w:rPr>
        <w:t>often</w:t>
      </w:r>
      <w:r>
        <w:rPr>
          <w:rFonts w:ascii="Arial"/>
          <w:color w:val="2F2B2B"/>
          <w:spacing w:val="-8"/>
          <w:w w:val="105"/>
        </w:rPr>
        <w:t> </w:t>
      </w:r>
      <w:r>
        <w:rPr>
          <w:rFonts w:ascii="Arial"/>
          <w:color w:val="2F2B2B"/>
          <w:w w:val="105"/>
        </w:rPr>
        <w:t>grows</w:t>
      </w:r>
      <w:r>
        <w:rPr>
          <w:rFonts w:ascii="Arial"/>
          <w:color w:val="2F2B2B"/>
          <w:spacing w:val="-7"/>
          <w:w w:val="105"/>
        </w:rPr>
        <w:t> </w:t>
      </w:r>
      <w:r>
        <w:rPr>
          <w:rFonts w:ascii="Arial"/>
          <w:color w:val="2F2B2B"/>
          <w:w w:val="105"/>
        </w:rPr>
        <w:t>in rooms with both</w:t>
      </w:r>
      <w:r>
        <w:rPr>
          <w:rFonts w:ascii="Arial"/>
          <w:color w:val="2F2B2B"/>
          <w:spacing w:val="-2"/>
          <w:w w:val="105"/>
        </w:rPr>
        <w:t> </w:t>
      </w:r>
      <w:r>
        <w:rPr>
          <w:rFonts w:ascii="Arial"/>
          <w:color w:val="2F2B2B"/>
          <w:w w:val="105"/>
        </w:rPr>
        <w:t>high water usage and humidity</w:t>
      </w:r>
      <w:r>
        <w:rPr>
          <w:rFonts w:ascii="Arial"/>
          <w:color w:val="595656"/>
          <w:w w:val="105"/>
        </w:rPr>
        <w:t>,</w:t>
      </w:r>
      <w:r>
        <w:rPr>
          <w:rFonts w:ascii="Arial"/>
          <w:color w:val="595656"/>
          <w:spacing w:val="-5"/>
          <w:w w:val="105"/>
        </w:rPr>
        <w:t> </w:t>
      </w:r>
      <w:r>
        <w:rPr>
          <w:rFonts w:ascii="Arial"/>
          <w:color w:val="2F2B2B"/>
          <w:w w:val="105"/>
        </w:rPr>
        <w:t>such as</w:t>
      </w:r>
      <w:r>
        <w:rPr>
          <w:rFonts w:ascii="Arial"/>
          <w:color w:val="2F2B2B"/>
          <w:spacing w:val="-2"/>
          <w:w w:val="105"/>
        </w:rPr>
        <w:t> </w:t>
      </w:r>
      <w:r>
        <w:rPr>
          <w:rFonts w:ascii="Arial"/>
          <w:color w:val="2F2B2B"/>
          <w:w w:val="105"/>
        </w:rPr>
        <w:t>kitchens, bathrooms</w:t>
      </w:r>
      <w:r>
        <w:rPr>
          <w:rFonts w:ascii="Arial"/>
          <w:color w:val="595656"/>
          <w:w w:val="105"/>
        </w:rPr>
        <w:t>,</w:t>
      </w:r>
      <w:r>
        <w:rPr>
          <w:rFonts w:ascii="Arial"/>
          <w:color w:val="595656"/>
          <w:spacing w:val="-5"/>
          <w:w w:val="105"/>
        </w:rPr>
        <w:t> </w:t>
      </w:r>
      <w:r>
        <w:rPr>
          <w:rFonts w:ascii="Arial"/>
          <w:color w:val="2F2B2B"/>
          <w:w w:val="105"/>
        </w:rPr>
        <w:t>laundry rooms,</w:t>
      </w:r>
      <w:r>
        <w:rPr>
          <w:rFonts w:ascii="Arial"/>
          <w:color w:val="2F2B2B"/>
          <w:spacing w:val="-1"/>
          <w:w w:val="105"/>
        </w:rPr>
        <w:t> </w:t>
      </w:r>
      <w:r>
        <w:rPr>
          <w:rFonts w:ascii="Arial"/>
          <w:color w:val="2F2B2B"/>
          <w:w w:val="105"/>
        </w:rPr>
        <w:t>and basements</w:t>
      </w:r>
      <w:r>
        <w:rPr>
          <w:rFonts w:ascii="Arial"/>
          <w:color w:val="595656"/>
          <w:w w:val="105"/>
        </w:rPr>
        <w:t>.</w:t>
      </w:r>
      <w:r>
        <w:rPr>
          <w:rFonts w:ascii="Arial"/>
          <w:color w:val="595656"/>
          <w:spacing w:val="-11"/>
          <w:w w:val="105"/>
        </w:rPr>
        <w:t> </w:t>
      </w:r>
      <w:r>
        <w:rPr>
          <w:rFonts w:ascii="Arial"/>
          <w:color w:val="2F2B2B"/>
          <w:w w:val="105"/>
        </w:rPr>
        <w:t>If you</w:t>
      </w:r>
      <w:r>
        <w:rPr>
          <w:rFonts w:ascii="Arial"/>
          <w:color w:val="2F2B2B"/>
          <w:spacing w:val="-3"/>
          <w:w w:val="105"/>
        </w:rPr>
        <w:t> </w:t>
      </w:r>
      <w:r>
        <w:rPr>
          <w:rFonts w:ascii="Arial"/>
          <w:color w:val="2F2B2B"/>
          <w:w w:val="105"/>
        </w:rPr>
        <w:t>notice mold or</w:t>
      </w:r>
      <w:r>
        <w:rPr>
          <w:rFonts w:ascii="Arial"/>
          <w:color w:val="2F2B2B"/>
          <w:spacing w:val="-1"/>
          <w:w w:val="105"/>
        </w:rPr>
        <w:t> </w:t>
      </w:r>
      <w:r>
        <w:rPr>
          <w:rFonts w:ascii="Arial"/>
          <w:color w:val="2F2B2B"/>
          <w:w w:val="105"/>
        </w:rPr>
        <w:t>know of water damaged areas in your home,</w:t>
      </w:r>
      <w:r>
        <w:rPr>
          <w:rFonts w:ascii="Arial"/>
          <w:color w:val="2F2B2B"/>
          <w:spacing w:val="-2"/>
          <w:w w:val="105"/>
        </w:rPr>
        <w:t> </w:t>
      </w:r>
      <w:r>
        <w:rPr>
          <w:rFonts w:ascii="Arial"/>
          <w:color w:val="2F2B2B"/>
          <w:w w:val="105"/>
        </w:rPr>
        <w:t>it is</w:t>
      </w:r>
      <w:r>
        <w:rPr>
          <w:rFonts w:ascii="Arial"/>
          <w:color w:val="2F2B2B"/>
          <w:spacing w:val="-3"/>
          <w:w w:val="105"/>
        </w:rPr>
        <w:t> </w:t>
      </w:r>
      <w:r>
        <w:rPr>
          <w:rFonts w:ascii="Arial"/>
          <w:color w:val="2F2B2B"/>
          <w:w w:val="105"/>
        </w:rPr>
        <w:t>time to take action to control</w:t>
      </w:r>
      <w:r>
        <w:rPr>
          <w:rFonts w:ascii="Arial"/>
          <w:color w:val="2F2B2B"/>
          <w:spacing w:val="-2"/>
          <w:w w:val="105"/>
        </w:rPr>
        <w:t> </w:t>
      </w:r>
      <w:r>
        <w:rPr>
          <w:rFonts w:ascii="Arial"/>
          <w:color w:val="2F2B2B"/>
          <w:w w:val="105"/>
        </w:rPr>
        <w:t>its</w:t>
      </w:r>
      <w:r>
        <w:rPr>
          <w:rFonts w:ascii="Arial"/>
          <w:color w:val="2F2B2B"/>
          <w:spacing w:val="-2"/>
          <w:w w:val="105"/>
        </w:rPr>
        <w:t> </w:t>
      </w:r>
      <w:r>
        <w:rPr>
          <w:rFonts w:ascii="Arial"/>
          <w:color w:val="2F2B2B"/>
          <w:w w:val="105"/>
        </w:rPr>
        <w:t>growth</w:t>
      </w:r>
      <w:r>
        <w:rPr>
          <w:rFonts w:ascii="Arial"/>
          <w:color w:val="595656"/>
          <w:w w:val="105"/>
        </w:rPr>
        <w:t>.</w:t>
      </w:r>
    </w:p>
    <w:p>
      <w:pPr>
        <w:pStyle w:val="Heading8"/>
        <w:spacing w:line="228" w:lineRule="exact" w:before="105"/>
        <w:ind w:left="655"/>
        <w:jc w:val="left"/>
        <w:rPr>
          <w:rFonts w:ascii="Calibri"/>
        </w:rPr>
      </w:pPr>
      <w:r>
        <w:rPr>
          <w:rFonts w:ascii="Calibri"/>
          <w:color w:val="231F1F"/>
        </w:rPr>
        <w:t>When</w:t>
      </w:r>
      <w:r>
        <w:rPr>
          <w:rFonts w:ascii="Calibri"/>
          <w:color w:val="231F1F"/>
          <w:spacing w:val="-11"/>
        </w:rPr>
        <w:t> </w:t>
      </w:r>
      <w:r>
        <w:rPr>
          <w:rFonts w:ascii="Calibri"/>
          <w:color w:val="231F1F"/>
        </w:rPr>
        <w:t>should</w:t>
      </w:r>
      <w:r>
        <w:rPr>
          <w:rFonts w:ascii="Calibri"/>
          <w:color w:val="231F1F"/>
          <w:spacing w:val="-9"/>
        </w:rPr>
        <w:t> </w:t>
      </w:r>
      <w:r>
        <w:rPr>
          <w:rFonts w:ascii="Calibri"/>
          <w:color w:val="231F1F"/>
        </w:rPr>
        <w:t>I</w:t>
      </w:r>
      <w:r>
        <w:rPr>
          <w:rFonts w:ascii="Calibri"/>
          <w:color w:val="231F1F"/>
          <w:spacing w:val="-11"/>
        </w:rPr>
        <w:t> </w:t>
      </w:r>
      <w:r>
        <w:rPr>
          <w:rFonts w:ascii="Calibri"/>
          <w:color w:val="231F1F"/>
        </w:rPr>
        <w:t>sample</w:t>
      </w:r>
      <w:r>
        <w:rPr>
          <w:rFonts w:ascii="Calibri"/>
          <w:color w:val="231F1F"/>
          <w:spacing w:val="-7"/>
        </w:rPr>
        <w:t> </w:t>
      </w:r>
      <w:r>
        <w:rPr>
          <w:rFonts w:ascii="Calibri"/>
          <w:color w:val="231F1F"/>
        </w:rPr>
        <w:t>for</w:t>
      </w:r>
      <w:r>
        <w:rPr>
          <w:rFonts w:ascii="Calibri"/>
          <w:color w:val="231F1F"/>
          <w:spacing w:val="-11"/>
        </w:rPr>
        <w:t> </w:t>
      </w:r>
      <w:r>
        <w:rPr>
          <w:rFonts w:ascii="Calibri"/>
          <w:color w:val="231F1F"/>
          <w:spacing w:val="-4"/>
        </w:rPr>
        <w:t>mold?</w:t>
      </w:r>
    </w:p>
    <w:p>
      <w:pPr>
        <w:pStyle w:val="BodyText"/>
        <w:spacing w:line="280" w:lineRule="auto"/>
        <w:ind w:left="656" w:right="630" w:firstLine="3"/>
        <w:jc w:val="both"/>
        <w:rPr>
          <w:rFonts w:ascii="Arial"/>
        </w:rPr>
      </w:pPr>
      <w:r>
        <w:rPr>
          <w:rFonts w:ascii="Arial"/>
          <w:color w:val="2F2B2B"/>
          <w:spacing w:val="-2"/>
          <w:w w:val="105"/>
        </w:rPr>
        <w:t>You</w:t>
      </w:r>
      <w:r>
        <w:rPr>
          <w:rFonts w:ascii="Arial"/>
          <w:color w:val="2F2B2B"/>
          <w:spacing w:val="-9"/>
          <w:w w:val="105"/>
        </w:rPr>
        <w:t> </w:t>
      </w:r>
      <w:r>
        <w:rPr>
          <w:rFonts w:ascii="Arial"/>
          <w:color w:val="2F2B2B"/>
          <w:spacing w:val="-2"/>
          <w:w w:val="105"/>
        </w:rPr>
        <w:t>don't</w:t>
      </w:r>
      <w:r>
        <w:rPr>
          <w:rFonts w:ascii="Arial"/>
          <w:color w:val="2F2B2B"/>
          <w:spacing w:val="-8"/>
          <w:w w:val="105"/>
        </w:rPr>
        <w:t> </w:t>
      </w:r>
      <w:r>
        <w:rPr>
          <w:rFonts w:ascii="Arial"/>
          <w:color w:val="2F2B2B"/>
          <w:spacing w:val="-2"/>
          <w:w w:val="105"/>
        </w:rPr>
        <w:t>need</w:t>
      </w:r>
      <w:r>
        <w:rPr>
          <w:rFonts w:ascii="Arial"/>
          <w:color w:val="2F2B2B"/>
          <w:spacing w:val="-8"/>
          <w:w w:val="105"/>
        </w:rPr>
        <w:t> </w:t>
      </w:r>
      <w:r>
        <w:rPr>
          <w:rFonts w:ascii="Arial"/>
          <w:color w:val="2F2B2B"/>
          <w:spacing w:val="-2"/>
          <w:w w:val="105"/>
        </w:rPr>
        <w:t>to sample for</w:t>
      </w:r>
      <w:r>
        <w:rPr>
          <w:rFonts w:ascii="Arial"/>
          <w:color w:val="2F2B2B"/>
          <w:spacing w:val="15"/>
          <w:w w:val="105"/>
        </w:rPr>
        <w:t> </w:t>
      </w:r>
      <w:r>
        <w:rPr>
          <w:rFonts w:ascii="Arial"/>
          <w:color w:val="2F2B2B"/>
          <w:spacing w:val="-2"/>
          <w:w w:val="105"/>
        </w:rPr>
        <w:t>mold</w:t>
      </w:r>
      <w:r>
        <w:rPr>
          <w:rFonts w:ascii="Arial"/>
          <w:color w:val="2F2B2B"/>
          <w:spacing w:val="-4"/>
          <w:w w:val="105"/>
        </w:rPr>
        <w:t> </w:t>
      </w:r>
      <w:r>
        <w:rPr>
          <w:rFonts w:ascii="Arial"/>
          <w:color w:val="2F2B2B"/>
          <w:spacing w:val="-2"/>
          <w:w w:val="105"/>
        </w:rPr>
        <w:t>because</w:t>
      </w:r>
      <w:r>
        <w:rPr>
          <w:rFonts w:ascii="Arial"/>
          <w:color w:val="2F2B2B"/>
          <w:spacing w:val="-5"/>
          <w:w w:val="105"/>
        </w:rPr>
        <w:t> </w:t>
      </w:r>
      <w:r>
        <w:rPr>
          <w:rFonts w:ascii="Arial"/>
          <w:color w:val="2F2B2B"/>
          <w:spacing w:val="-2"/>
          <w:w w:val="105"/>
        </w:rPr>
        <w:t>in most</w:t>
      </w:r>
      <w:r>
        <w:rPr>
          <w:rFonts w:ascii="Arial"/>
          <w:color w:val="2F2B2B"/>
          <w:spacing w:val="-5"/>
          <w:w w:val="105"/>
        </w:rPr>
        <w:t> </w:t>
      </w:r>
      <w:r>
        <w:rPr>
          <w:rFonts w:ascii="Arial"/>
          <w:color w:val="2F2B2B"/>
          <w:spacing w:val="-2"/>
          <w:w w:val="105"/>
        </w:rPr>
        <w:t>cases</w:t>
      </w:r>
      <w:r>
        <w:rPr>
          <w:rFonts w:ascii="Arial"/>
          <w:color w:val="2F2B2B"/>
          <w:spacing w:val="-4"/>
          <w:w w:val="105"/>
        </w:rPr>
        <w:t> </w:t>
      </w:r>
      <w:r>
        <w:rPr>
          <w:rFonts w:ascii="Arial"/>
          <w:color w:val="2F2B2B"/>
          <w:spacing w:val="-2"/>
          <w:w w:val="105"/>
        </w:rPr>
        <w:t>you</w:t>
      </w:r>
      <w:r>
        <w:rPr>
          <w:rFonts w:ascii="Arial"/>
          <w:color w:val="2F2B2B"/>
          <w:spacing w:val="-9"/>
          <w:w w:val="105"/>
        </w:rPr>
        <w:t> </w:t>
      </w:r>
      <w:r>
        <w:rPr>
          <w:rFonts w:ascii="Arial"/>
          <w:color w:val="2F2B2B"/>
          <w:spacing w:val="-2"/>
          <w:w w:val="105"/>
        </w:rPr>
        <w:t>can</w:t>
      </w:r>
      <w:r>
        <w:rPr>
          <w:rFonts w:ascii="Arial"/>
          <w:color w:val="2F2B2B"/>
          <w:spacing w:val="-5"/>
          <w:w w:val="105"/>
        </w:rPr>
        <w:t> </w:t>
      </w:r>
      <w:r>
        <w:rPr>
          <w:rFonts w:ascii="Arial"/>
          <w:color w:val="2F2B2B"/>
          <w:spacing w:val="-2"/>
          <w:w w:val="105"/>
        </w:rPr>
        <w:t>see</w:t>
      </w:r>
      <w:r>
        <w:rPr>
          <w:rFonts w:ascii="Arial"/>
          <w:color w:val="2F2B2B"/>
          <w:spacing w:val="-9"/>
          <w:w w:val="105"/>
        </w:rPr>
        <w:t> </w:t>
      </w:r>
      <w:r>
        <w:rPr>
          <w:rFonts w:ascii="Arial"/>
          <w:color w:val="2F2B2B"/>
          <w:spacing w:val="-2"/>
          <w:w w:val="105"/>
        </w:rPr>
        <w:t>or</w:t>
      </w:r>
      <w:r>
        <w:rPr>
          <w:rFonts w:ascii="Arial"/>
          <w:color w:val="2F2B2B"/>
          <w:spacing w:val="11"/>
          <w:w w:val="105"/>
        </w:rPr>
        <w:t> </w:t>
      </w:r>
      <w:r>
        <w:rPr>
          <w:rFonts w:ascii="Arial"/>
          <w:color w:val="2F2B2B"/>
          <w:spacing w:val="-2"/>
          <w:w w:val="105"/>
        </w:rPr>
        <w:t>smell mold</w:t>
      </w:r>
      <w:r>
        <w:rPr>
          <w:rFonts w:ascii="Arial"/>
          <w:color w:val="6B6969"/>
          <w:spacing w:val="-2"/>
          <w:w w:val="105"/>
        </w:rPr>
        <w:t>.</w:t>
      </w:r>
      <w:r>
        <w:rPr>
          <w:rFonts w:ascii="Arial"/>
          <w:color w:val="6B6969"/>
          <w:spacing w:val="-9"/>
          <w:w w:val="105"/>
        </w:rPr>
        <w:t> </w:t>
      </w:r>
      <w:r>
        <w:rPr>
          <w:rFonts w:ascii="Arial"/>
          <w:color w:val="2F2B2B"/>
          <w:spacing w:val="-2"/>
          <w:w w:val="105"/>
        </w:rPr>
        <w:t>Even</w:t>
      </w:r>
      <w:r>
        <w:rPr>
          <w:rFonts w:ascii="Arial"/>
          <w:color w:val="2F2B2B"/>
          <w:spacing w:val="-8"/>
          <w:w w:val="105"/>
        </w:rPr>
        <w:t> </w:t>
      </w:r>
      <w:r>
        <w:rPr>
          <w:rFonts w:ascii="Arial"/>
          <w:color w:val="2F2B2B"/>
          <w:spacing w:val="-2"/>
          <w:w w:val="105"/>
        </w:rPr>
        <w:t>a</w:t>
      </w:r>
      <w:r>
        <w:rPr>
          <w:rFonts w:ascii="Arial"/>
          <w:color w:val="2F2B2B"/>
          <w:spacing w:val="-3"/>
          <w:w w:val="105"/>
        </w:rPr>
        <w:t> </w:t>
      </w:r>
      <w:r>
        <w:rPr>
          <w:rFonts w:ascii="Arial"/>
          <w:color w:val="2F2B2B"/>
          <w:spacing w:val="-2"/>
          <w:w w:val="105"/>
        </w:rPr>
        <w:t>clean,</w:t>
      </w:r>
      <w:r>
        <w:rPr>
          <w:rFonts w:ascii="Arial"/>
          <w:color w:val="2F2B2B"/>
          <w:spacing w:val="-9"/>
          <w:w w:val="105"/>
        </w:rPr>
        <w:t> </w:t>
      </w:r>
      <w:r>
        <w:rPr>
          <w:rFonts w:ascii="Arial"/>
          <w:color w:val="2F2B2B"/>
          <w:spacing w:val="-2"/>
          <w:w w:val="105"/>
        </w:rPr>
        <w:t>dry</w:t>
      </w:r>
      <w:r>
        <w:rPr>
          <w:rFonts w:ascii="Arial"/>
          <w:color w:val="2F2B2B"/>
          <w:spacing w:val="-5"/>
          <w:w w:val="105"/>
        </w:rPr>
        <w:t> </w:t>
      </w:r>
      <w:r>
        <w:rPr>
          <w:rFonts w:ascii="Arial"/>
          <w:color w:val="2F2B2B"/>
          <w:spacing w:val="-2"/>
          <w:w w:val="105"/>
        </w:rPr>
        <w:t>house will</w:t>
      </w:r>
      <w:r>
        <w:rPr>
          <w:rFonts w:ascii="Arial"/>
          <w:color w:val="2F2B2B"/>
          <w:spacing w:val="-6"/>
          <w:w w:val="105"/>
        </w:rPr>
        <w:t> </w:t>
      </w:r>
      <w:r>
        <w:rPr>
          <w:rFonts w:ascii="Arial"/>
          <w:color w:val="2F2B2B"/>
          <w:spacing w:val="-2"/>
          <w:w w:val="105"/>
        </w:rPr>
        <w:t>have</w:t>
      </w:r>
      <w:r>
        <w:rPr>
          <w:rFonts w:ascii="Arial"/>
          <w:color w:val="2F2B2B"/>
          <w:spacing w:val="-9"/>
          <w:w w:val="105"/>
        </w:rPr>
        <w:t> </w:t>
      </w:r>
      <w:r>
        <w:rPr>
          <w:rFonts w:ascii="Arial"/>
          <w:color w:val="2F2B2B"/>
          <w:spacing w:val="-2"/>
          <w:w w:val="105"/>
        </w:rPr>
        <w:t>some</w:t>
      </w:r>
      <w:r>
        <w:rPr>
          <w:rFonts w:ascii="Arial"/>
          <w:color w:val="2F2B2B"/>
          <w:spacing w:val="-8"/>
          <w:w w:val="105"/>
        </w:rPr>
        <w:t> </w:t>
      </w:r>
      <w:r>
        <w:rPr>
          <w:rFonts w:ascii="Arial"/>
          <w:color w:val="2F2B2B"/>
          <w:spacing w:val="-2"/>
          <w:w w:val="105"/>
        </w:rPr>
        <w:t>mold</w:t>
      </w:r>
      <w:r>
        <w:rPr>
          <w:rFonts w:ascii="Arial"/>
          <w:color w:val="2F2B2B"/>
          <w:spacing w:val="-5"/>
          <w:w w:val="105"/>
        </w:rPr>
        <w:t> </w:t>
      </w:r>
      <w:r>
        <w:rPr>
          <w:rFonts w:ascii="Arial"/>
          <w:color w:val="2F2B2B"/>
          <w:spacing w:val="-2"/>
          <w:w w:val="105"/>
        </w:rPr>
        <w:t>spores,</w:t>
      </w:r>
      <w:r>
        <w:rPr>
          <w:rFonts w:ascii="Arial"/>
          <w:color w:val="2F2B2B"/>
          <w:w w:val="105"/>
        </w:rPr>
        <w:t> but</w:t>
      </w:r>
      <w:r>
        <w:rPr>
          <w:rFonts w:ascii="Arial"/>
          <w:color w:val="2F2B2B"/>
          <w:spacing w:val="-4"/>
          <w:w w:val="105"/>
        </w:rPr>
        <w:t> </w:t>
      </w:r>
      <w:r>
        <w:rPr>
          <w:rFonts w:ascii="Arial"/>
          <w:color w:val="2F2B2B"/>
          <w:w w:val="105"/>
        </w:rPr>
        <w:t>not</w:t>
      </w:r>
      <w:r>
        <w:rPr>
          <w:rFonts w:ascii="Arial"/>
          <w:color w:val="2F2B2B"/>
          <w:spacing w:val="7"/>
          <w:w w:val="105"/>
        </w:rPr>
        <w:t> </w:t>
      </w:r>
      <w:r>
        <w:rPr>
          <w:rFonts w:ascii="Arial"/>
          <w:color w:val="2F2B2B"/>
          <w:w w:val="105"/>
        </w:rPr>
        <w:t>enough</w:t>
      </w:r>
      <w:r>
        <w:rPr>
          <w:rFonts w:ascii="Arial"/>
          <w:color w:val="2F2B2B"/>
          <w:spacing w:val="-10"/>
          <w:w w:val="105"/>
        </w:rPr>
        <w:t> </w:t>
      </w:r>
      <w:r>
        <w:rPr>
          <w:rFonts w:ascii="Arial"/>
          <w:color w:val="2F2B2B"/>
          <w:w w:val="105"/>
        </w:rPr>
        <w:t>to</w:t>
      </w:r>
      <w:r>
        <w:rPr>
          <w:rFonts w:ascii="Arial"/>
          <w:color w:val="2F2B2B"/>
          <w:spacing w:val="-2"/>
          <w:w w:val="105"/>
        </w:rPr>
        <w:t> </w:t>
      </w:r>
      <w:r>
        <w:rPr>
          <w:rFonts w:ascii="Arial"/>
          <w:color w:val="2F2B2B"/>
          <w:w w:val="105"/>
        </w:rPr>
        <w:t>cause</w:t>
      </w:r>
      <w:r>
        <w:rPr>
          <w:rFonts w:ascii="Arial"/>
          <w:color w:val="2F2B2B"/>
          <w:spacing w:val="-8"/>
          <w:w w:val="105"/>
        </w:rPr>
        <w:t> </w:t>
      </w:r>
      <w:r>
        <w:rPr>
          <w:rFonts w:ascii="Arial"/>
          <w:color w:val="2F2B2B"/>
          <w:w w:val="105"/>
        </w:rPr>
        <w:t>health</w:t>
      </w:r>
      <w:r>
        <w:rPr>
          <w:rFonts w:ascii="Arial"/>
          <w:color w:val="2F2B2B"/>
          <w:spacing w:val="-11"/>
          <w:w w:val="105"/>
        </w:rPr>
        <w:t> </w:t>
      </w:r>
      <w:r>
        <w:rPr>
          <w:rFonts w:ascii="Arial"/>
          <w:color w:val="2F2B2B"/>
          <w:w w:val="105"/>
        </w:rPr>
        <w:t>problems.</w:t>
      </w:r>
      <w:r>
        <w:rPr>
          <w:rFonts w:ascii="Arial"/>
          <w:color w:val="2F2B2B"/>
          <w:spacing w:val="-10"/>
          <w:w w:val="105"/>
        </w:rPr>
        <w:t> </w:t>
      </w:r>
      <w:r>
        <w:rPr>
          <w:rFonts w:ascii="Arial"/>
          <w:color w:val="2F2B2B"/>
          <w:w w:val="105"/>
        </w:rPr>
        <w:t>If you</w:t>
      </w:r>
      <w:r>
        <w:rPr>
          <w:rFonts w:ascii="Arial"/>
          <w:color w:val="2F2B2B"/>
          <w:spacing w:val="-11"/>
          <w:w w:val="105"/>
        </w:rPr>
        <w:t> </w:t>
      </w:r>
      <w:r>
        <w:rPr>
          <w:rFonts w:ascii="Arial"/>
          <w:color w:val="2F2B2B"/>
          <w:w w:val="105"/>
        </w:rPr>
        <w:t>smell</w:t>
      </w:r>
      <w:r>
        <w:rPr>
          <w:rFonts w:ascii="Arial"/>
          <w:color w:val="2F2B2B"/>
          <w:spacing w:val="-8"/>
          <w:w w:val="105"/>
        </w:rPr>
        <w:t> </w:t>
      </w:r>
      <w:r>
        <w:rPr>
          <w:rFonts w:ascii="Arial"/>
          <w:color w:val="2F2B2B"/>
          <w:w w:val="105"/>
        </w:rPr>
        <w:t>mold</w:t>
      </w:r>
      <w:r>
        <w:rPr>
          <w:rFonts w:ascii="Arial"/>
          <w:color w:val="2F2B2B"/>
          <w:spacing w:val="-11"/>
          <w:w w:val="105"/>
        </w:rPr>
        <w:t> </w:t>
      </w:r>
      <w:r>
        <w:rPr>
          <w:rFonts w:ascii="Arial"/>
          <w:color w:val="2F2B2B"/>
          <w:w w:val="105"/>
        </w:rPr>
        <w:t>it</w:t>
      </w:r>
      <w:r>
        <w:rPr>
          <w:rFonts w:ascii="Arial"/>
          <w:color w:val="2F2B2B"/>
          <w:spacing w:val="-1"/>
          <w:w w:val="105"/>
        </w:rPr>
        <w:t> </w:t>
      </w:r>
      <w:r>
        <w:rPr>
          <w:rFonts w:ascii="Arial"/>
          <w:color w:val="2F2B2B"/>
          <w:w w:val="105"/>
        </w:rPr>
        <w:t>may</w:t>
      </w:r>
      <w:r>
        <w:rPr>
          <w:rFonts w:ascii="Arial"/>
          <w:color w:val="2F2B2B"/>
          <w:spacing w:val="-7"/>
          <w:w w:val="105"/>
        </w:rPr>
        <w:t> </w:t>
      </w:r>
      <w:r>
        <w:rPr>
          <w:rFonts w:ascii="Arial"/>
          <w:color w:val="2F2B2B"/>
          <w:w w:val="105"/>
        </w:rPr>
        <w:t>be</w:t>
      </w:r>
      <w:r>
        <w:rPr>
          <w:rFonts w:ascii="Arial"/>
          <w:color w:val="2F2B2B"/>
          <w:spacing w:val="-11"/>
          <w:w w:val="105"/>
        </w:rPr>
        <w:t> </w:t>
      </w:r>
      <w:r>
        <w:rPr>
          <w:rFonts w:ascii="Arial"/>
          <w:color w:val="2F2B2B"/>
          <w:w w:val="105"/>
        </w:rPr>
        <w:t>hidden</w:t>
      </w:r>
      <w:r>
        <w:rPr>
          <w:rFonts w:ascii="Arial"/>
          <w:color w:val="2F2B2B"/>
          <w:spacing w:val="-10"/>
          <w:w w:val="105"/>
        </w:rPr>
        <w:t> </w:t>
      </w:r>
      <w:r>
        <w:rPr>
          <w:rFonts w:ascii="Arial"/>
          <w:color w:val="2F2B2B"/>
          <w:w w:val="105"/>
        </w:rPr>
        <w:t>behind</w:t>
      </w:r>
      <w:r>
        <w:rPr>
          <w:rFonts w:ascii="Arial"/>
          <w:color w:val="2F2B2B"/>
          <w:spacing w:val="-7"/>
          <w:w w:val="105"/>
        </w:rPr>
        <w:t> </w:t>
      </w:r>
      <w:r>
        <w:rPr>
          <w:rFonts w:ascii="Arial"/>
          <w:color w:val="2F2B2B"/>
          <w:w w:val="105"/>
        </w:rPr>
        <w:t>wallpaper,</w:t>
      </w:r>
      <w:r>
        <w:rPr>
          <w:rFonts w:ascii="Arial"/>
          <w:color w:val="2F2B2B"/>
          <w:spacing w:val="-10"/>
          <w:w w:val="105"/>
        </w:rPr>
        <w:t> </w:t>
      </w:r>
      <w:r>
        <w:rPr>
          <w:rFonts w:ascii="Arial"/>
          <w:color w:val="2F2B2B"/>
          <w:w w:val="105"/>
        </w:rPr>
        <w:t>in</w:t>
      </w:r>
      <w:r>
        <w:rPr>
          <w:rFonts w:ascii="Arial"/>
          <w:color w:val="2F2B2B"/>
          <w:spacing w:val="-11"/>
          <w:w w:val="105"/>
        </w:rPr>
        <w:t> </w:t>
      </w:r>
      <w:r>
        <w:rPr>
          <w:rFonts w:ascii="Arial"/>
          <w:color w:val="2F2B2B"/>
          <w:w w:val="105"/>
        </w:rPr>
        <w:t>the</w:t>
      </w:r>
      <w:r>
        <w:rPr>
          <w:rFonts w:ascii="Arial"/>
          <w:color w:val="2F2B2B"/>
          <w:spacing w:val="-10"/>
          <w:w w:val="105"/>
        </w:rPr>
        <w:t> </w:t>
      </w:r>
      <w:r>
        <w:rPr>
          <w:rFonts w:ascii="Arial"/>
          <w:color w:val="2F2B2B"/>
          <w:w w:val="105"/>
        </w:rPr>
        <w:t>walls</w:t>
      </w:r>
      <w:r>
        <w:rPr>
          <w:rFonts w:ascii="Arial"/>
          <w:color w:val="2F2B2B"/>
          <w:spacing w:val="-10"/>
          <w:w w:val="105"/>
        </w:rPr>
        <w:t> </w:t>
      </w:r>
      <w:r>
        <w:rPr>
          <w:rFonts w:ascii="Arial"/>
          <w:color w:val="2F2B2B"/>
          <w:w w:val="105"/>
        </w:rPr>
        <w:t>or ceiling,</w:t>
      </w:r>
      <w:r>
        <w:rPr>
          <w:rFonts w:ascii="Arial"/>
          <w:color w:val="2F2B2B"/>
          <w:spacing w:val="-11"/>
          <w:w w:val="105"/>
        </w:rPr>
        <w:t> </w:t>
      </w:r>
      <w:r>
        <w:rPr>
          <w:rFonts w:ascii="Arial"/>
          <w:color w:val="2F2B2B"/>
          <w:w w:val="105"/>
        </w:rPr>
        <w:t>or under</w:t>
      </w:r>
      <w:r>
        <w:rPr>
          <w:rFonts w:ascii="Arial"/>
          <w:color w:val="2F2B2B"/>
          <w:spacing w:val="-11"/>
          <w:w w:val="105"/>
        </w:rPr>
        <w:t> </w:t>
      </w:r>
      <w:r>
        <w:rPr>
          <w:rFonts w:ascii="Arial"/>
          <w:color w:val="2F2B2B"/>
          <w:w w:val="105"/>
        </w:rPr>
        <w:t>the</w:t>
      </w:r>
      <w:r>
        <w:rPr>
          <w:rFonts w:ascii="Arial"/>
          <w:color w:val="2F2B2B"/>
          <w:spacing w:val="-10"/>
          <w:w w:val="105"/>
        </w:rPr>
        <w:t> </w:t>
      </w:r>
      <w:r>
        <w:rPr>
          <w:rFonts w:ascii="Arial"/>
          <w:color w:val="2F2B2B"/>
          <w:w w:val="105"/>
        </w:rPr>
        <w:t>carpet</w:t>
      </w:r>
      <w:r>
        <w:rPr>
          <w:rFonts w:ascii="Arial"/>
          <w:color w:val="595656"/>
          <w:w w:val="105"/>
        </w:rPr>
        <w:t>. </w:t>
      </w:r>
      <w:r>
        <w:rPr>
          <w:rFonts w:ascii="Arial"/>
          <w:color w:val="2F2B2B"/>
          <w:w w:val="105"/>
        </w:rPr>
        <w:t>If you suspect you</w:t>
      </w:r>
      <w:r>
        <w:rPr>
          <w:rFonts w:ascii="Arial"/>
          <w:color w:val="2F2B2B"/>
          <w:spacing w:val="-4"/>
          <w:w w:val="105"/>
        </w:rPr>
        <w:t> </w:t>
      </w:r>
      <w:r>
        <w:rPr>
          <w:rFonts w:ascii="Arial"/>
          <w:color w:val="2F2B2B"/>
          <w:w w:val="105"/>
        </w:rPr>
        <w:t>have hidden mold be</w:t>
      </w:r>
      <w:r>
        <w:rPr>
          <w:rFonts w:ascii="Arial"/>
          <w:color w:val="2F2B2B"/>
          <w:spacing w:val="-3"/>
          <w:w w:val="105"/>
        </w:rPr>
        <w:t> </w:t>
      </w:r>
      <w:r>
        <w:rPr>
          <w:rFonts w:ascii="Arial"/>
          <w:color w:val="2F2B2B"/>
          <w:w w:val="105"/>
        </w:rPr>
        <w:t>very careful when you</w:t>
      </w:r>
      <w:r>
        <w:rPr>
          <w:rFonts w:ascii="Arial"/>
          <w:color w:val="2F2B2B"/>
          <w:spacing w:val="-4"/>
          <w:w w:val="105"/>
        </w:rPr>
        <w:t> </w:t>
      </w:r>
      <w:r>
        <w:rPr>
          <w:rFonts w:ascii="Arial"/>
          <w:color w:val="2F2B2B"/>
          <w:w w:val="105"/>
        </w:rPr>
        <w:t>investigate, protect yourself</w:t>
      </w:r>
      <w:r>
        <w:rPr>
          <w:rFonts w:ascii="Arial"/>
          <w:color w:val="2F2B2B"/>
          <w:w w:val="105"/>
        </w:rPr>
        <w:t> from exposure in the same manner as</w:t>
      </w:r>
      <w:r>
        <w:rPr>
          <w:rFonts w:ascii="Arial"/>
          <w:color w:val="2F2B2B"/>
          <w:spacing w:val="-1"/>
          <w:w w:val="105"/>
        </w:rPr>
        <w:t> </w:t>
      </w:r>
      <w:r>
        <w:rPr>
          <w:rFonts w:ascii="Arial"/>
          <w:color w:val="2F2B2B"/>
          <w:w w:val="105"/>
        </w:rPr>
        <w:t>you would for a clean-up. See the chart below.</w:t>
      </w:r>
    </w:p>
    <w:p>
      <w:pPr>
        <w:spacing w:before="122"/>
        <w:ind w:left="657" w:right="0" w:firstLine="0"/>
        <w:jc w:val="both"/>
        <w:rPr>
          <w:rFonts w:ascii="Arial"/>
          <w:b/>
          <w:sz w:val="16"/>
        </w:rPr>
      </w:pPr>
      <w:r>
        <w:rPr>
          <w:rFonts w:ascii="Arial"/>
          <w:b/>
          <w:color w:val="2F2B2B"/>
          <w:w w:val="105"/>
          <w:sz w:val="16"/>
        </w:rPr>
        <w:t>Can</w:t>
      </w:r>
      <w:r>
        <w:rPr>
          <w:rFonts w:ascii="Arial"/>
          <w:b/>
          <w:color w:val="2F2B2B"/>
          <w:spacing w:val="-14"/>
          <w:w w:val="105"/>
          <w:sz w:val="16"/>
        </w:rPr>
        <w:t> </w:t>
      </w:r>
      <w:r>
        <w:rPr>
          <w:rFonts w:ascii="Arial"/>
          <w:b/>
          <w:color w:val="2F2B2B"/>
          <w:w w:val="105"/>
          <w:sz w:val="16"/>
        </w:rPr>
        <w:t>I</w:t>
      </w:r>
      <w:r>
        <w:rPr>
          <w:rFonts w:ascii="Arial"/>
          <w:b/>
          <w:color w:val="2F2B2B"/>
          <w:spacing w:val="-10"/>
          <w:w w:val="105"/>
          <w:sz w:val="16"/>
        </w:rPr>
        <w:t> </w:t>
      </w:r>
      <w:r>
        <w:rPr>
          <w:rFonts w:ascii="Arial"/>
          <w:b/>
          <w:color w:val="2F2B2B"/>
          <w:w w:val="105"/>
          <w:sz w:val="16"/>
        </w:rPr>
        <w:t>control</w:t>
      </w:r>
      <w:r>
        <w:rPr>
          <w:rFonts w:ascii="Arial"/>
          <w:b/>
          <w:color w:val="2F2B2B"/>
          <w:spacing w:val="-4"/>
          <w:w w:val="105"/>
          <w:sz w:val="16"/>
        </w:rPr>
        <w:t> </w:t>
      </w:r>
      <w:r>
        <w:rPr>
          <w:rFonts w:ascii="Arial"/>
          <w:b/>
          <w:color w:val="2F2B2B"/>
          <w:w w:val="105"/>
          <w:sz w:val="16"/>
        </w:rPr>
        <w:t>mold</w:t>
      </w:r>
      <w:r>
        <w:rPr>
          <w:rFonts w:ascii="Arial"/>
          <w:b/>
          <w:color w:val="2F2B2B"/>
          <w:spacing w:val="-11"/>
          <w:w w:val="105"/>
          <w:sz w:val="16"/>
        </w:rPr>
        <w:t> </w:t>
      </w:r>
      <w:r>
        <w:rPr>
          <w:rFonts w:ascii="Arial"/>
          <w:b/>
          <w:color w:val="2F2B2B"/>
          <w:w w:val="105"/>
          <w:sz w:val="16"/>
        </w:rPr>
        <w:t>growth</w:t>
      </w:r>
      <w:r>
        <w:rPr>
          <w:rFonts w:ascii="Arial"/>
          <w:b/>
          <w:color w:val="2F2B2B"/>
          <w:spacing w:val="-12"/>
          <w:w w:val="105"/>
          <w:sz w:val="16"/>
        </w:rPr>
        <w:t> </w:t>
      </w:r>
      <w:r>
        <w:rPr>
          <w:rFonts w:ascii="Arial"/>
          <w:b/>
          <w:color w:val="2F2B2B"/>
          <w:w w:val="105"/>
          <w:sz w:val="16"/>
        </w:rPr>
        <w:t>in</w:t>
      </w:r>
      <w:r>
        <w:rPr>
          <w:rFonts w:ascii="Arial"/>
          <w:b/>
          <w:color w:val="2F2B2B"/>
          <w:spacing w:val="-12"/>
          <w:w w:val="105"/>
          <w:sz w:val="16"/>
        </w:rPr>
        <w:t> </w:t>
      </w:r>
      <w:r>
        <w:rPr>
          <w:rFonts w:ascii="Arial"/>
          <w:b/>
          <w:color w:val="2F2B2B"/>
          <w:w w:val="105"/>
          <w:sz w:val="16"/>
        </w:rPr>
        <w:t>my</w:t>
      </w:r>
      <w:r>
        <w:rPr>
          <w:rFonts w:ascii="Arial"/>
          <w:b/>
          <w:color w:val="2F2B2B"/>
          <w:spacing w:val="-11"/>
          <w:w w:val="105"/>
          <w:sz w:val="16"/>
        </w:rPr>
        <w:t> </w:t>
      </w:r>
      <w:r>
        <w:rPr>
          <w:rFonts w:ascii="Arial"/>
          <w:b/>
          <w:color w:val="2F2B2B"/>
          <w:spacing w:val="-2"/>
          <w:w w:val="105"/>
          <w:sz w:val="16"/>
        </w:rPr>
        <w:t>home?</w:t>
      </w:r>
    </w:p>
    <w:p>
      <w:pPr>
        <w:pStyle w:val="BodyText"/>
        <w:spacing w:before="22"/>
        <w:ind w:left="659"/>
        <w:jc w:val="both"/>
        <w:rPr>
          <w:rFonts w:ascii="Arial"/>
        </w:rPr>
      </w:pPr>
      <w:r>
        <w:rPr>
          <w:rFonts w:ascii="Arial"/>
          <w:color w:val="2F2B2B"/>
          <w:w w:val="105"/>
        </w:rPr>
        <w:t>Yes</w:t>
      </w:r>
      <w:r>
        <w:rPr>
          <w:rFonts w:ascii="Arial"/>
          <w:color w:val="2F2B2B"/>
          <w:spacing w:val="-11"/>
          <w:w w:val="105"/>
        </w:rPr>
        <w:t> </w:t>
      </w:r>
      <w:r>
        <w:rPr>
          <w:rFonts w:ascii="Arial"/>
          <w:color w:val="2F2B2B"/>
          <w:w w:val="105"/>
        </w:rPr>
        <w:t>you</w:t>
      </w:r>
      <w:r>
        <w:rPr>
          <w:rFonts w:ascii="Arial"/>
          <w:color w:val="2F2B2B"/>
          <w:spacing w:val="-10"/>
          <w:w w:val="105"/>
        </w:rPr>
        <w:t> </w:t>
      </w:r>
      <w:r>
        <w:rPr>
          <w:rFonts w:ascii="Arial"/>
          <w:color w:val="2F2B2B"/>
          <w:w w:val="105"/>
        </w:rPr>
        <w:t>can</w:t>
      </w:r>
      <w:r>
        <w:rPr>
          <w:rFonts w:ascii="Arial"/>
          <w:color w:val="595656"/>
          <w:w w:val="105"/>
        </w:rPr>
        <w:t>.</w:t>
      </w:r>
      <w:r>
        <w:rPr>
          <w:rFonts w:ascii="Arial"/>
          <w:color w:val="595656"/>
          <w:spacing w:val="-18"/>
          <w:w w:val="105"/>
        </w:rPr>
        <w:t> </w:t>
      </w:r>
      <w:r>
        <w:rPr>
          <w:rFonts w:ascii="Arial"/>
          <w:color w:val="2F2B2B"/>
          <w:w w:val="105"/>
        </w:rPr>
        <w:t>Dry</w:t>
      </w:r>
      <w:r>
        <w:rPr>
          <w:rFonts w:ascii="Arial"/>
          <w:color w:val="2F2B2B"/>
          <w:spacing w:val="-10"/>
          <w:w w:val="105"/>
        </w:rPr>
        <w:t> </w:t>
      </w:r>
      <w:r>
        <w:rPr>
          <w:rFonts w:ascii="Arial"/>
          <w:color w:val="2F2B2B"/>
          <w:w w:val="105"/>
        </w:rPr>
        <w:t>out</w:t>
      </w:r>
      <w:r>
        <w:rPr>
          <w:rFonts w:ascii="Arial"/>
          <w:color w:val="2F2B2B"/>
          <w:spacing w:val="-10"/>
          <w:w w:val="105"/>
        </w:rPr>
        <w:t> </w:t>
      </w:r>
      <w:r>
        <w:rPr>
          <w:rFonts w:ascii="Arial"/>
          <w:color w:val="2F2B2B"/>
          <w:w w:val="105"/>
        </w:rPr>
        <w:t>the</w:t>
      </w:r>
      <w:r>
        <w:rPr>
          <w:rFonts w:ascii="Arial"/>
          <w:color w:val="2F2B2B"/>
          <w:spacing w:val="-8"/>
          <w:w w:val="105"/>
        </w:rPr>
        <w:t> </w:t>
      </w:r>
      <w:r>
        <w:rPr>
          <w:rFonts w:ascii="Arial"/>
          <w:color w:val="2F2B2B"/>
          <w:w w:val="105"/>
        </w:rPr>
        <w:t>house</w:t>
      </w:r>
      <w:r>
        <w:rPr>
          <w:rFonts w:ascii="Arial"/>
          <w:color w:val="2F2B2B"/>
          <w:spacing w:val="-8"/>
          <w:w w:val="105"/>
        </w:rPr>
        <w:t> </w:t>
      </w:r>
      <w:r>
        <w:rPr>
          <w:rFonts w:ascii="Arial"/>
          <w:color w:val="2F2B2B"/>
          <w:w w:val="105"/>
        </w:rPr>
        <w:t>and</w:t>
      </w:r>
      <w:r>
        <w:rPr>
          <w:rFonts w:ascii="Arial"/>
          <w:color w:val="2F2B2B"/>
          <w:spacing w:val="-10"/>
          <w:w w:val="105"/>
        </w:rPr>
        <w:t> </w:t>
      </w:r>
      <w:r>
        <w:rPr>
          <w:rFonts w:ascii="Arial"/>
          <w:color w:val="2F2B2B"/>
          <w:w w:val="105"/>
        </w:rPr>
        <w:t>fix</w:t>
      </w:r>
      <w:r>
        <w:rPr>
          <w:rFonts w:ascii="Arial"/>
          <w:color w:val="2F2B2B"/>
          <w:spacing w:val="-8"/>
          <w:w w:val="105"/>
        </w:rPr>
        <w:t> </w:t>
      </w:r>
      <w:r>
        <w:rPr>
          <w:rFonts w:ascii="Arial"/>
          <w:color w:val="2F2B2B"/>
          <w:w w:val="105"/>
        </w:rPr>
        <w:t>any</w:t>
      </w:r>
      <w:r>
        <w:rPr>
          <w:rFonts w:ascii="Arial"/>
          <w:color w:val="2F2B2B"/>
          <w:spacing w:val="-7"/>
          <w:w w:val="105"/>
        </w:rPr>
        <w:t> </w:t>
      </w:r>
      <w:r>
        <w:rPr>
          <w:rFonts w:ascii="Arial"/>
          <w:color w:val="2F2B2B"/>
          <w:w w:val="105"/>
        </w:rPr>
        <w:t>moisture</w:t>
      </w:r>
      <w:r>
        <w:rPr>
          <w:rFonts w:ascii="Arial"/>
          <w:color w:val="2F2B2B"/>
          <w:spacing w:val="-3"/>
          <w:w w:val="105"/>
        </w:rPr>
        <w:t> </w:t>
      </w:r>
      <w:r>
        <w:rPr>
          <w:rFonts w:ascii="Arial"/>
          <w:color w:val="2F2B2B"/>
          <w:w w:val="105"/>
        </w:rPr>
        <w:t>problems</w:t>
      </w:r>
      <w:r>
        <w:rPr>
          <w:rFonts w:ascii="Arial"/>
          <w:color w:val="2F2B2B"/>
          <w:spacing w:val="-9"/>
          <w:w w:val="105"/>
        </w:rPr>
        <w:t> </w:t>
      </w:r>
      <w:r>
        <w:rPr>
          <w:rFonts w:ascii="Arial"/>
          <w:color w:val="2F2B2B"/>
          <w:w w:val="105"/>
        </w:rPr>
        <w:t>in</w:t>
      </w:r>
      <w:r>
        <w:rPr>
          <w:rFonts w:ascii="Arial"/>
          <w:color w:val="2F2B2B"/>
          <w:spacing w:val="-5"/>
          <w:w w:val="105"/>
        </w:rPr>
        <w:t> </w:t>
      </w:r>
      <w:r>
        <w:rPr>
          <w:rFonts w:ascii="Arial"/>
          <w:color w:val="2F2B2B"/>
          <w:w w:val="105"/>
        </w:rPr>
        <w:t>your</w:t>
      </w:r>
      <w:r>
        <w:rPr>
          <w:rFonts w:ascii="Arial"/>
          <w:color w:val="2F2B2B"/>
          <w:spacing w:val="-8"/>
          <w:w w:val="105"/>
        </w:rPr>
        <w:t> </w:t>
      </w:r>
      <w:r>
        <w:rPr>
          <w:rFonts w:ascii="Arial"/>
          <w:color w:val="2F2B2B"/>
          <w:spacing w:val="-4"/>
          <w:w w:val="105"/>
        </w:rPr>
        <w:t>home:</w:t>
      </w:r>
    </w:p>
    <w:p>
      <w:pPr>
        <w:pStyle w:val="ListParagraph"/>
        <w:numPr>
          <w:ilvl w:val="0"/>
          <w:numId w:val="40"/>
        </w:numPr>
        <w:tabs>
          <w:tab w:pos="937" w:val="left" w:leader="none"/>
        </w:tabs>
        <w:spacing w:line="240" w:lineRule="auto" w:before="29" w:after="0"/>
        <w:ind w:left="937" w:right="0" w:hanging="282"/>
        <w:jc w:val="left"/>
        <w:rPr>
          <w:rFonts w:ascii="Calibri" w:hAnsi="Calibri"/>
          <w:color w:val="231F1F"/>
          <w:sz w:val="15"/>
        </w:rPr>
      </w:pPr>
      <w:r>
        <w:rPr>
          <w:color w:val="2F2B2B"/>
          <w:w w:val="105"/>
          <w:position w:val="1"/>
          <w:sz w:val="14"/>
        </w:rPr>
        <w:t>Stop</w:t>
      </w:r>
      <w:r>
        <w:rPr>
          <w:color w:val="2F2B2B"/>
          <w:spacing w:val="-11"/>
          <w:w w:val="105"/>
          <w:position w:val="1"/>
          <w:sz w:val="14"/>
        </w:rPr>
        <w:t> </w:t>
      </w:r>
      <w:r>
        <w:rPr>
          <w:color w:val="2F2B2B"/>
          <w:w w:val="105"/>
          <w:position w:val="1"/>
          <w:sz w:val="14"/>
        </w:rPr>
        <w:t>water</w:t>
      </w:r>
      <w:r>
        <w:rPr>
          <w:color w:val="2F2B2B"/>
          <w:spacing w:val="-10"/>
          <w:w w:val="105"/>
          <w:position w:val="1"/>
          <w:sz w:val="14"/>
        </w:rPr>
        <w:t> </w:t>
      </w:r>
      <w:r>
        <w:rPr>
          <w:color w:val="2F2B2B"/>
          <w:w w:val="105"/>
          <w:position w:val="1"/>
          <w:sz w:val="14"/>
        </w:rPr>
        <w:t>leaks,</w:t>
      </w:r>
      <w:r>
        <w:rPr>
          <w:color w:val="2F2B2B"/>
          <w:spacing w:val="-10"/>
          <w:w w:val="105"/>
          <w:position w:val="1"/>
          <w:sz w:val="14"/>
        </w:rPr>
        <w:t> </w:t>
      </w:r>
      <w:r>
        <w:rPr>
          <w:color w:val="2F2B2B"/>
          <w:w w:val="105"/>
          <w:position w:val="1"/>
          <w:sz w:val="14"/>
        </w:rPr>
        <w:t>repair</w:t>
      </w:r>
      <w:r>
        <w:rPr>
          <w:color w:val="2F2B2B"/>
          <w:spacing w:val="-10"/>
          <w:w w:val="105"/>
          <w:position w:val="1"/>
          <w:sz w:val="14"/>
        </w:rPr>
        <w:t> </w:t>
      </w:r>
      <w:r>
        <w:rPr>
          <w:color w:val="2F2B2B"/>
          <w:w w:val="105"/>
          <w:position w:val="1"/>
          <w:sz w:val="14"/>
        </w:rPr>
        <w:t>leaky</w:t>
      </w:r>
      <w:r>
        <w:rPr>
          <w:color w:val="2F2B2B"/>
          <w:spacing w:val="-11"/>
          <w:w w:val="105"/>
          <w:position w:val="1"/>
          <w:sz w:val="14"/>
        </w:rPr>
        <w:t> </w:t>
      </w:r>
      <w:r>
        <w:rPr>
          <w:color w:val="2F2B2B"/>
          <w:w w:val="105"/>
          <w:position w:val="1"/>
          <w:sz w:val="14"/>
        </w:rPr>
        <w:t>roofs</w:t>
      </w:r>
      <w:r>
        <w:rPr>
          <w:color w:val="2F2B2B"/>
          <w:spacing w:val="-10"/>
          <w:w w:val="105"/>
          <w:position w:val="1"/>
          <w:sz w:val="14"/>
        </w:rPr>
        <w:t> </w:t>
      </w:r>
      <w:r>
        <w:rPr>
          <w:color w:val="2F2B2B"/>
          <w:w w:val="105"/>
          <w:position w:val="1"/>
          <w:sz w:val="14"/>
        </w:rPr>
        <w:t>and</w:t>
      </w:r>
      <w:r>
        <w:rPr>
          <w:color w:val="2F2B2B"/>
          <w:spacing w:val="-10"/>
          <w:w w:val="105"/>
          <w:position w:val="1"/>
          <w:sz w:val="14"/>
        </w:rPr>
        <w:t> </w:t>
      </w:r>
      <w:r>
        <w:rPr>
          <w:color w:val="2F2B2B"/>
          <w:w w:val="105"/>
          <w:position w:val="1"/>
          <w:sz w:val="14"/>
        </w:rPr>
        <w:t>plumbing</w:t>
      </w:r>
      <w:r>
        <w:rPr>
          <w:color w:val="6B6969"/>
          <w:w w:val="105"/>
          <w:position w:val="1"/>
          <w:sz w:val="14"/>
        </w:rPr>
        <w:t>.</w:t>
      </w:r>
      <w:r>
        <w:rPr>
          <w:color w:val="6B6969"/>
          <w:spacing w:val="-18"/>
          <w:w w:val="105"/>
          <w:position w:val="1"/>
          <w:sz w:val="14"/>
        </w:rPr>
        <w:t> </w:t>
      </w:r>
      <w:r>
        <w:rPr>
          <w:color w:val="2F2B2B"/>
          <w:w w:val="105"/>
          <w:position w:val="1"/>
          <w:sz w:val="14"/>
        </w:rPr>
        <w:t>Keep</w:t>
      </w:r>
      <w:r>
        <w:rPr>
          <w:color w:val="2F2B2B"/>
          <w:spacing w:val="-10"/>
          <w:w w:val="105"/>
          <w:position w:val="1"/>
          <w:sz w:val="14"/>
        </w:rPr>
        <w:t> </w:t>
      </w:r>
      <w:r>
        <w:rPr>
          <w:color w:val="2F2B2B"/>
          <w:w w:val="105"/>
          <w:position w:val="1"/>
          <w:sz w:val="14"/>
        </w:rPr>
        <w:t>water</w:t>
      </w:r>
      <w:r>
        <w:rPr>
          <w:color w:val="2F2B2B"/>
          <w:spacing w:val="-10"/>
          <w:w w:val="105"/>
          <w:position w:val="1"/>
          <w:sz w:val="14"/>
        </w:rPr>
        <w:t> </w:t>
      </w:r>
      <w:r>
        <w:rPr>
          <w:color w:val="2F2B2B"/>
          <w:w w:val="105"/>
          <w:position w:val="1"/>
          <w:sz w:val="14"/>
        </w:rPr>
        <w:t>away</w:t>
      </w:r>
      <w:r>
        <w:rPr>
          <w:color w:val="2F2B2B"/>
          <w:spacing w:val="-11"/>
          <w:w w:val="105"/>
          <w:position w:val="1"/>
          <w:sz w:val="14"/>
        </w:rPr>
        <w:t> </w:t>
      </w:r>
      <w:r>
        <w:rPr>
          <w:color w:val="2F2B2B"/>
          <w:w w:val="105"/>
          <w:position w:val="1"/>
          <w:sz w:val="14"/>
        </w:rPr>
        <w:t>from</w:t>
      </w:r>
      <w:r>
        <w:rPr>
          <w:color w:val="2F2B2B"/>
          <w:spacing w:val="-10"/>
          <w:w w:val="105"/>
          <w:position w:val="1"/>
          <w:sz w:val="14"/>
        </w:rPr>
        <w:t> </w:t>
      </w:r>
      <w:r>
        <w:rPr>
          <w:color w:val="2F2B2B"/>
          <w:w w:val="105"/>
          <w:position w:val="1"/>
          <w:sz w:val="14"/>
        </w:rPr>
        <w:t>concrete</w:t>
      </w:r>
      <w:r>
        <w:rPr>
          <w:color w:val="2F2B2B"/>
          <w:spacing w:val="-9"/>
          <w:w w:val="105"/>
          <w:position w:val="1"/>
          <w:sz w:val="14"/>
        </w:rPr>
        <w:t> </w:t>
      </w:r>
      <w:r>
        <w:rPr>
          <w:color w:val="2F2B2B"/>
          <w:w w:val="105"/>
          <w:position w:val="1"/>
          <w:sz w:val="14"/>
        </w:rPr>
        <w:t>slabs</w:t>
      </w:r>
      <w:r>
        <w:rPr>
          <w:color w:val="2F2B2B"/>
          <w:spacing w:val="-10"/>
          <w:w w:val="105"/>
          <w:position w:val="1"/>
          <w:sz w:val="14"/>
        </w:rPr>
        <w:t> </w:t>
      </w:r>
      <w:r>
        <w:rPr>
          <w:color w:val="2F2B2B"/>
          <w:w w:val="105"/>
          <w:position w:val="1"/>
          <w:sz w:val="14"/>
        </w:rPr>
        <w:t>and</w:t>
      </w:r>
      <w:r>
        <w:rPr>
          <w:color w:val="2F2B2B"/>
          <w:spacing w:val="-10"/>
          <w:w w:val="105"/>
          <w:position w:val="1"/>
          <w:sz w:val="14"/>
        </w:rPr>
        <w:t> </w:t>
      </w:r>
      <w:r>
        <w:rPr>
          <w:color w:val="2F2B2B"/>
          <w:w w:val="105"/>
          <w:position w:val="1"/>
          <w:sz w:val="14"/>
        </w:rPr>
        <w:t>basement</w:t>
      </w:r>
      <w:r>
        <w:rPr>
          <w:color w:val="2F2B2B"/>
          <w:spacing w:val="1"/>
          <w:w w:val="105"/>
          <w:position w:val="1"/>
          <w:sz w:val="14"/>
        </w:rPr>
        <w:t> </w:t>
      </w:r>
      <w:r>
        <w:rPr>
          <w:color w:val="2F2B2B"/>
          <w:spacing w:val="-2"/>
          <w:w w:val="105"/>
          <w:position w:val="1"/>
          <w:sz w:val="14"/>
        </w:rPr>
        <w:t>walls.</w:t>
      </w:r>
    </w:p>
    <w:p>
      <w:pPr>
        <w:pStyle w:val="ListParagraph"/>
        <w:numPr>
          <w:ilvl w:val="0"/>
          <w:numId w:val="40"/>
        </w:numPr>
        <w:tabs>
          <w:tab w:pos="941" w:val="left" w:leader="none"/>
          <w:tab w:pos="948" w:val="left" w:leader="none"/>
        </w:tabs>
        <w:spacing w:line="244" w:lineRule="auto" w:before="7" w:after="0"/>
        <w:ind w:left="948" w:right="635" w:hanging="294"/>
        <w:jc w:val="left"/>
        <w:rPr>
          <w:rFonts w:ascii="Calibri" w:hAnsi="Calibri"/>
          <w:color w:val="231F1F"/>
          <w:sz w:val="15"/>
        </w:rPr>
      </w:pPr>
      <w:r>
        <w:rPr>
          <w:color w:val="2F2B2B"/>
          <w:position w:val="1"/>
          <w:sz w:val="14"/>
        </w:rPr>
        <w:t>Open</w:t>
      </w:r>
      <w:r>
        <w:rPr>
          <w:color w:val="2F2B2B"/>
          <w:spacing w:val="26"/>
          <w:position w:val="1"/>
          <w:sz w:val="14"/>
        </w:rPr>
        <w:t> </w:t>
      </w:r>
      <w:r>
        <w:rPr>
          <w:color w:val="2F2B2B"/>
          <w:position w:val="1"/>
          <w:sz w:val="14"/>
        </w:rPr>
        <w:t>windows</w:t>
      </w:r>
      <w:r>
        <w:rPr>
          <w:color w:val="2F2B2B"/>
          <w:spacing w:val="21"/>
          <w:position w:val="1"/>
          <w:sz w:val="14"/>
        </w:rPr>
        <w:t> </w:t>
      </w:r>
      <w:r>
        <w:rPr>
          <w:color w:val="2F2B2B"/>
          <w:position w:val="1"/>
          <w:sz w:val="14"/>
        </w:rPr>
        <w:t>and</w:t>
      </w:r>
      <w:r>
        <w:rPr>
          <w:color w:val="2F2B2B"/>
          <w:spacing w:val="15"/>
          <w:position w:val="1"/>
          <w:sz w:val="14"/>
        </w:rPr>
        <w:t> </w:t>
      </w:r>
      <w:r>
        <w:rPr>
          <w:color w:val="2F2B2B"/>
          <w:position w:val="1"/>
          <w:sz w:val="14"/>
        </w:rPr>
        <w:t>doors</w:t>
      </w:r>
      <w:r>
        <w:rPr>
          <w:color w:val="2F2B2B"/>
          <w:spacing w:val="17"/>
          <w:position w:val="1"/>
          <w:sz w:val="14"/>
        </w:rPr>
        <w:t> </w:t>
      </w:r>
      <w:r>
        <w:rPr>
          <w:color w:val="2F2B2B"/>
          <w:position w:val="1"/>
          <w:sz w:val="14"/>
        </w:rPr>
        <w:t>to</w:t>
      </w:r>
      <w:r>
        <w:rPr>
          <w:color w:val="2F2B2B"/>
          <w:spacing w:val="29"/>
          <w:position w:val="1"/>
          <w:sz w:val="14"/>
        </w:rPr>
        <w:t> </w:t>
      </w:r>
      <w:r>
        <w:rPr>
          <w:color w:val="2F2B2B"/>
          <w:position w:val="1"/>
          <w:sz w:val="14"/>
        </w:rPr>
        <w:t>increase</w:t>
      </w:r>
      <w:r>
        <w:rPr>
          <w:color w:val="2F2B2B"/>
          <w:spacing w:val="28"/>
          <w:position w:val="1"/>
          <w:sz w:val="14"/>
        </w:rPr>
        <w:t> </w:t>
      </w:r>
      <w:r>
        <w:rPr>
          <w:color w:val="2F2B2B"/>
          <w:position w:val="1"/>
          <w:sz w:val="14"/>
        </w:rPr>
        <w:t>air</w:t>
      </w:r>
      <w:r>
        <w:rPr>
          <w:color w:val="2F2B2B"/>
          <w:spacing w:val="17"/>
          <w:position w:val="1"/>
          <w:sz w:val="14"/>
        </w:rPr>
        <w:t> </w:t>
      </w:r>
      <w:r>
        <w:rPr>
          <w:color w:val="2F2B2B"/>
          <w:position w:val="1"/>
          <w:sz w:val="14"/>
        </w:rPr>
        <w:t>flow</w:t>
      </w:r>
      <w:r>
        <w:rPr>
          <w:color w:val="2F2B2B"/>
          <w:spacing w:val="23"/>
          <w:position w:val="1"/>
          <w:sz w:val="14"/>
        </w:rPr>
        <w:t> </w:t>
      </w:r>
      <w:r>
        <w:rPr>
          <w:color w:val="2F2B2B"/>
          <w:position w:val="1"/>
          <w:sz w:val="14"/>
        </w:rPr>
        <w:t>in</w:t>
      </w:r>
      <w:r>
        <w:rPr>
          <w:color w:val="2F2B2B"/>
          <w:spacing w:val="22"/>
          <w:position w:val="1"/>
          <w:sz w:val="14"/>
        </w:rPr>
        <w:t> </w:t>
      </w:r>
      <w:r>
        <w:rPr>
          <w:color w:val="2F2B2B"/>
          <w:position w:val="1"/>
          <w:sz w:val="14"/>
        </w:rPr>
        <w:t>your</w:t>
      </w:r>
      <w:r>
        <w:rPr>
          <w:color w:val="2F2B2B"/>
          <w:spacing w:val="21"/>
          <w:position w:val="1"/>
          <w:sz w:val="14"/>
        </w:rPr>
        <w:t> </w:t>
      </w:r>
      <w:r>
        <w:rPr>
          <w:color w:val="2F2B2B"/>
          <w:position w:val="1"/>
          <w:sz w:val="14"/>
        </w:rPr>
        <w:t>home,</w:t>
      </w:r>
      <w:r>
        <w:rPr>
          <w:color w:val="2F2B2B"/>
          <w:spacing w:val="17"/>
          <w:position w:val="1"/>
          <w:sz w:val="14"/>
        </w:rPr>
        <w:t> </w:t>
      </w:r>
      <w:r>
        <w:rPr>
          <w:color w:val="2F2B2B"/>
          <w:position w:val="1"/>
          <w:sz w:val="14"/>
        </w:rPr>
        <w:t>especially</w:t>
      </w:r>
      <w:r>
        <w:rPr>
          <w:color w:val="2F2B2B"/>
          <w:spacing w:val="29"/>
          <w:position w:val="1"/>
          <w:sz w:val="14"/>
        </w:rPr>
        <w:t> </w:t>
      </w:r>
      <w:r>
        <w:rPr>
          <w:color w:val="2F2B2B"/>
          <w:position w:val="1"/>
          <w:sz w:val="14"/>
        </w:rPr>
        <w:t>along</w:t>
      </w:r>
      <w:r>
        <w:rPr>
          <w:color w:val="2F2B2B"/>
          <w:spacing w:val="10"/>
          <w:position w:val="1"/>
          <w:sz w:val="14"/>
        </w:rPr>
        <w:t> </w:t>
      </w:r>
      <w:r>
        <w:rPr>
          <w:color w:val="2F2B2B"/>
          <w:position w:val="1"/>
          <w:sz w:val="14"/>
        </w:rPr>
        <w:t>the</w:t>
      </w:r>
      <w:r>
        <w:rPr>
          <w:color w:val="2F2B2B"/>
          <w:spacing w:val="15"/>
          <w:position w:val="1"/>
          <w:sz w:val="14"/>
        </w:rPr>
        <w:t> </w:t>
      </w:r>
      <w:r>
        <w:rPr>
          <w:color w:val="2F2B2B"/>
          <w:position w:val="1"/>
          <w:sz w:val="14"/>
        </w:rPr>
        <w:t>inside</w:t>
      </w:r>
      <w:r>
        <w:rPr>
          <w:color w:val="2F2B2B"/>
          <w:spacing w:val="26"/>
          <w:position w:val="1"/>
          <w:sz w:val="14"/>
        </w:rPr>
        <w:t> </w:t>
      </w:r>
      <w:r>
        <w:rPr>
          <w:color w:val="2F2B2B"/>
          <w:position w:val="1"/>
          <w:sz w:val="14"/>
        </w:rPr>
        <w:t>of</w:t>
      </w:r>
      <w:r>
        <w:rPr>
          <w:color w:val="2F2B2B"/>
          <w:spacing w:val="21"/>
          <w:position w:val="1"/>
          <w:sz w:val="14"/>
        </w:rPr>
        <w:t> </w:t>
      </w:r>
      <w:r>
        <w:rPr>
          <w:color w:val="2F2B2B"/>
          <w:position w:val="1"/>
          <w:sz w:val="14"/>
        </w:rPr>
        <w:t>exterior</w:t>
      </w:r>
      <w:r>
        <w:rPr>
          <w:color w:val="2F2B2B"/>
          <w:spacing w:val="29"/>
          <w:position w:val="1"/>
          <w:sz w:val="14"/>
        </w:rPr>
        <w:t> </w:t>
      </w:r>
      <w:r>
        <w:rPr>
          <w:color w:val="2F2B2B"/>
          <w:position w:val="1"/>
          <w:sz w:val="14"/>
        </w:rPr>
        <w:t>walls.</w:t>
      </w:r>
      <w:r>
        <w:rPr>
          <w:color w:val="2F2B2B"/>
          <w:spacing w:val="21"/>
          <w:position w:val="1"/>
          <w:sz w:val="14"/>
        </w:rPr>
        <w:t> </w:t>
      </w:r>
      <w:r>
        <w:rPr>
          <w:color w:val="2F2B2B"/>
          <w:position w:val="1"/>
          <w:sz w:val="14"/>
        </w:rPr>
        <w:t>Use</w:t>
      </w:r>
      <w:r>
        <w:rPr>
          <w:color w:val="2F2B2B"/>
          <w:spacing w:val="18"/>
          <w:position w:val="1"/>
          <w:sz w:val="14"/>
        </w:rPr>
        <w:t> </w:t>
      </w:r>
      <w:r>
        <w:rPr>
          <w:color w:val="2F2B2B"/>
          <w:position w:val="1"/>
          <w:sz w:val="14"/>
        </w:rPr>
        <w:t>a</w:t>
      </w:r>
      <w:r>
        <w:rPr>
          <w:color w:val="2F2B2B"/>
          <w:spacing w:val="24"/>
          <w:position w:val="1"/>
          <w:sz w:val="14"/>
        </w:rPr>
        <w:t> </w:t>
      </w:r>
      <w:r>
        <w:rPr>
          <w:color w:val="2F2B2B"/>
          <w:position w:val="1"/>
          <w:sz w:val="14"/>
        </w:rPr>
        <w:t>fan</w:t>
      </w:r>
      <w:r>
        <w:rPr>
          <w:color w:val="2F2B2B"/>
          <w:spacing w:val="17"/>
          <w:position w:val="1"/>
          <w:sz w:val="14"/>
        </w:rPr>
        <w:t> </w:t>
      </w:r>
      <w:r>
        <w:rPr>
          <w:color w:val="2F2B2B"/>
          <w:position w:val="1"/>
          <w:sz w:val="14"/>
        </w:rPr>
        <w:t>if</w:t>
      </w:r>
      <w:r>
        <w:rPr>
          <w:color w:val="2F2B2B"/>
          <w:spacing w:val="29"/>
          <w:position w:val="1"/>
          <w:sz w:val="14"/>
        </w:rPr>
        <w:t> </w:t>
      </w:r>
      <w:r>
        <w:rPr>
          <w:color w:val="2F2B2B"/>
          <w:position w:val="1"/>
          <w:sz w:val="14"/>
        </w:rPr>
        <w:t>there</w:t>
      </w:r>
      <w:r>
        <w:rPr>
          <w:color w:val="2F2B2B"/>
          <w:spacing w:val="22"/>
          <w:position w:val="1"/>
          <w:sz w:val="14"/>
        </w:rPr>
        <w:t> </w:t>
      </w:r>
      <w:r>
        <w:rPr>
          <w:color w:val="2F2B2B"/>
          <w:position w:val="1"/>
          <w:sz w:val="14"/>
        </w:rPr>
        <w:t>are</w:t>
      </w:r>
      <w:r>
        <w:rPr>
          <w:color w:val="2F2B2B"/>
          <w:spacing w:val="16"/>
          <w:position w:val="1"/>
          <w:sz w:val="14"/>
        </w:rPr>
        <w:t> </w:t>
      </w:r>
      <w:r>
        <w:rPr>
          <w:color w:val="2F2B2B"/>
          <w:position w:val="1"/>
          <w:sz w:val="14"/>
        </w:rPr>
        <w:t>no</w:t>
      </w:r>
      <w:r>
        <w:rPr>
          <w:color w:val="2F2B2B"/>
          <w:spacing w:val="40"/>
          <w:position w:val="1"/>
          <w:sz w:val="14"/>
        </w:rPr>
        <w:t> </w:t>
      </w:r>
      <w:r>
        <w:rPr>
          <w:color w:val="2F2B2B"/>
          <w:sz w:val="14"/>
        </w:rPr>
        <w:t>windows</w:t>
      </w:r>
      <w:r>
        <w:rPr>
          <w:color w:val="2F2B2B"/>
          <w:spacing w:val="-8"/>
          <w:sz w:val="14"/>
        </w:rPr>
        <w:t> </w:t>
      </w:r>
      <w:r>
        <w:rPr>
          <w:color w:val="2F2B2B"/>
          <w:sz w:val="14"/>
        </w:rPr>
        <w:t>available.</w:t>
      </w:r>
    </w:p>
    <w:p>
      <w:pPr>
        <w:pStyle w:val="ListParagraph"/>
        <w:numPr>
          <w:ilvl w:val="0"/>
          <w:numId w:val="40"/>
        </w:numPr>
        <w:tabs>
          <w:tab w:pos="939" w:val="left" w:leader="none"/>
          <w:tab w:pos="942" w:val="left" w:leader="none"/>
        </w:tabs>
        <w:spacing w:line="249" w:lineRule="auto" w:before="26" w:after="0"/>
        <w:ind w:left="939" w:right="651" w:hanging="285"/>
        <w:jc w:val="left"/>
        <w:rPr>
          <w:rFonts w:ascii="Calibri" w:hAnsi="Calibri"/>
          <w:color w:val="231F1F"/>
          <w:sz w:val="15"/>
        </w:rPr>
      </w:pPr>
      <w:r>
        <w:rPr>
          <w:color w:val="2F2B2B"/>
          <w:w w:val="105"/>
          <w:position w:val="1"/>
          <w:sz w:val="14"/>
        </w:rPr>
        <w:t>Make</w:t>
      </w:r>
      <w:r>
        <w:rPr>
          <w:color w:val="2F2B2B"/>
          <w:w w:val="105"/>
          <w:position w:val="1"/>
          <w:sz w:val="14"/>
        </w:rPr>
        <w:t> sure that warm air</w:t>
      </w:r>
      <w:r>
        <w:rPr>
          <w:color w:val="2F2B2B"/>
          <w:spacing w:val="-1"/>
          <w:w w:val="105"/>
          <w:position w:val="1"/>
          <w:sz w:val="14"/>
        </w:rPr>
        <w:t> </w:t>
      </w:r>
      <w:r>
        <w:rPr>
          <w:color w:val="2F2B2B"/>
          <w:w w:val="105"/>
          <w:position w:val="1"/>
          <w:sz w:val="14"/>
        </w:rPr>
        <w:t>flows</w:t>
      </w:r>
      <w:r>
        <w:rPr>
          <w:color w:val="2F2B2B"/>
          <w:spacing w:val="-1"/>
          <w:w w:val="105"/>
          <w:position w:val="1"/>
          <w:sz w:val="14"/>
        </w:rPr>
        <w:t> </w:t>
      </w:r>
      <w:r>
        <w:rPr>
          <w:color w:val="2F2B2B"/>
          <w:w w:val="105"/>
          <w:position w:val="1"/>
          <w:sz w:val="14"/>
        </w:rPr>
        <w:t>into</w:t>
      </w:r>
      <w:r>
        <w:rPr>
          <w:color w:val="2F2B2B"/>
          <w:spacing w:val="-4"/>
          <w:w w:val="105"/>
          <w:position w:val="1"/>
          <w:sz w:val="14"/>
        </w:rPr>
        <w:t> </w:t>
      </w:r>
      <w:r>
        <w:rPr>
          <w:color w:val="2F2B2B"/>
          <w:w w:val="105"/>
          <w:position w:val="1"/>
          <w:sz w:val="14"/>
        </w:rPr>
        <w:t>all</w:t>
      </w:r>
      <w:r>
        <w:rPr>
          <w:color w:val="2F2B2B"/>
          <w:spacing w:val="-3"/>
          <w:w w:val="105"/>
          <w:position w:val="1"/>
          <w:sz w:val="14"/>
        </w:rPr>
        <w:t> </w:t>
      </w:r>
      <w:r>
        <w:rPr>
          <w:color w:val="2F2B2B"/>
          <w:w w:val="105"/>
          <w:position w:val="1"/>
          <w:sz w:val="14"/>
        </w:rPr>
        <w:t>areas</w:t>
      </w:r>
      <w:r>
        <w:rPr>
          <w:color w:val="2F2B2B"/>
          <w:spacing w:val="-2"/>
          <w:w w:val="105"/>
          <w:position w:val="1"/>
          <w:sz w:val="14"/>
        </w:rPr>
        <w:t> </w:t>
      </w:r>
      <w:r>
        <w:rPr>
          <w:color w:val="2F2B2B"/>
          <w:w w:val="105"/>
          <w:position w:val="1"/>
          <w:sz w:val="14"/>
        </w:rPr>
        <w:t>of the home</w:t>
      </w:r>
      <w:r>
        <w:rPr>
          <w:color w:val="595656"/>
          <w:w w:val="105"/>
          <w:position w:val="1"/>
          <w:sz w:val="14"/>
        </w:rPr>
        <w:t>.</w:t>
      </w:r>
      <w:r>
        <w:rPr>
          <w:color w:val="595656"/>
          <w:spacing w:val="-13"/>
          <w:w w:val="105"/>
          <w:position w:val="1"/>
          <w:sz w:val="14"/>
        </w:rPr>
        <w:t> </w:t>
      </w:r>
      <w:r>
        <w:rPr>
          <w:color w:val="2F2B2B"/>
          <w:w w:val="105"/>
          <w:position w:val="1"/>
          <w:sz w:val="14"/>
        </w:rPr>
        <w:t>Move large</w:t>
      </w:r>
      <w:r>
        <w:rPr>
          <w:color w:val="2F2B2B"/>
          <w:spacing w:val="-1"/>
          <w:w w:val="105"/>
          <w:position w:val="1"/>
          <w:sz w:val="14"/>
        </w:rPr>
        <w:t> </w:t>
      </w:r>
      <w:r>
        <w:rPr>
          <w:color w:val="2F2B2B"/>
          <w:w w:val="105"/>
          <w:position w:val="1"/>
          <w:sz w:val="14"/>
        </w:rPr>
        <w:t>objects a few</w:t>
      </w:r>
      <w:r>
        <w:rPr>
          <w:color w:val="2F2B2B"/>
          <w:spacing w:val="-1"/>
          <w:w w:val="105"/>
          <w:position w:val="1"/>
          <w:sz w:val="14"/>
        </w:rPr>
        <w:t> </w:t>
      </w:r>
      <w:r>
        <w:rPr>
          <w:color w:val="2F2B2B"/>
          <w:w w:val="105"/>
          <w:position w:val="1"/>
          <w:sz w:val="14"/>
        </w:rPr>
        <w:t>inches</w:t>
      </w:r>
      <w:r>
        <w:rPr>
          <w:color w:val="2F2B2B"/>
          <w:spacing w:val="-1"/>
          <w:w w:val="105"/>
          <w:position w:val="1"/>
          <w:sz w:val="14"/>
        </w:rPr>
        <w:t> </w:t>
      </w:r>
      <w:r>
        <w:rPr>
          <w:color w:val="2F2B2B"/>
          <w:w w:val="105"/>
          <w:position w:val="1"/>
          <w:sz w:val="14"/>
        </w:rPr>
        <w:t>away from</w:t>
      </w:r>
      <w:r>
        <w:rPr>
          <w:color w:val="2F2B2B"/>
          <w:spacing w:val="-2"/>
          <w:w w:val="105"/>
          <w:position w:val="1"/>
          <w:sz w:val="14"/>
        </w:rPr>
        <w:t> </w:t>
      </w:r>
      <w:r>
        <w:rPr>
          <w:color w:val="2F2B2B"/>
          <w:w w:val="105"/>
          <w:position w:val="1"/>
          <w:sz w:val="14"/>
        </w:rPr>
        <w:t>the inside of exterior walls</w:t>
      </w:r>
      <w:r>
        <w:rPr>
          <w:color w:val="2F2B2B"/>
          <w:spacing w:val="-3"/>
          <w:w w:val="105"/>
          <w:position w:val="1"/>
          <w:sz w:val="14"/>
        </w:rPr>
        <w:t> </w:t>
      </w:r>
      <w:r>
        <w:rPr>
          <w:color w:val="2F2B2B"/>
          <w:w w:val="105"/>
          <w:position w:val="1"/>
          <w:sz w:val="14"/>
        </w:rPr>
        <w:t>to </w:t>
      </w:r>
      <w:r>
        <w:rPr>
          <w:color w:val="2F2B2B"/>
          <w:w w:val="105"/>
          <w:sz w:val="14"/>
        </w:rPr>
        <w:t>increase air circulation.</w:t>
      </w:r>
    </w:p>
    <w:p>
      <w:pPr>
        <w:pStyle w:val="ListParagraph"/>
        <w:numPr>
          <w:ilvl w:val="0"/>
          <w:numId w:val="40"/>
        </w:numPr>
        <w:tabs>
          <w:tab w:pos="940" w:val="left" w:leader="none"/>
        </w:tabs>
        <w:spacing w:line="240" w:lineRule="auto" w:before="18" w:after="0"/>
        <w:ind w:left="940" w:right="0" w:hanging="285"/>
        <w:jc w:val="left"/>
        <w:rPr>
          <w:rFonts w:ascii="Calibri" w:hAnsi="Calibri"/>
          <w:color w:val="231F1F"/>
          <w:sz w:val="15"/>
        </w:rPr>
      </w:pPr>
      <w:r>
        <w:rPr>
          <w:color w:val="2F2B2B"/>
          <w:w w:val="105"/>
          <w:position w:val="1"/>
          <w:sz w:val="14"/>
        </w:rPr>
        <w:t>Install</w:t>
      </w:r>
      <w:r>
        <w:rPr>
          <w:color w:val="2F2B2B"/>
          <w:spacing w:val="-11"/>
          <w:w w:val="105"/>
          <w:position w:val="1"/>
          <w:sz w:val="14"/>
        </w:rPr>
        <w:t> </w:t>
      </w:r>
      <w:r>
        <w:rPr>
          <w:color w:val="2F2B2B"/>
          <w:w w:val="105"/>
          <w:position w:val="1"/>
          <w:sz w:val="14"/>
        </w:rPr>
        <w:t>and</w:t>
      </w:r>
      <w:r>
        <w:rPr>
          <w:color w:val="2F2B2B"/>
          <w:spacing w:val="-10"/>
          <w:w w:val="105"/>
          <w:position w:val="1"/>
          <w:sz w:val="14"/>
        </w:rPr>
        <w:t> </w:t>
      </w:r>
      <w:r>
        <w:rPr>
          <w:color w:val="2F2B2B"/>
          <w:w w:val="105"/>
          <w:position w:val="1"/>
          <w:sz w:val="14"/>
        </w:rPr>
        <w:t>use</w:t>
      </w:r>
      <w:r>
        <w:rPr>
          <w:color w:val="2F2B2B"/>
          <w:spacing w:val="-10"/>
          <w:w w:val="105"/>
          <w:position w:val="1"/>
          <w:sz w:val="14"/>
        </w:rPr>
        <w:t> </w:t>
      </w:r>
      <w:r>
        <w:rPr>
          <w:color w:val="2F2B2B"/>
          <w:w w:val="105"/>
          <w:position w:val="1"/>
          <w:sz w:val="14"/>
        </w:rPr>
        <w:t>exhaust</w:t>
      </w:r>
      <w:r>
        <w:rPr>
          <w:color w:val="2F2B2B"/>
          <w:spacing w:val="-10"/>
          <w:w w:val="105"/>
          <w:position w:val="1"/>
          <w:sz w:val="14"/>
        </w:rPr>
        <w:t> </w:t>
      </w:r>
      <w:r>
        <w:rPr>
          <w:color w:val="2F2B2B"/>
          <w:w w:val="105"/>
          <w:position w:val="1"/>
          <w:sz w:val="14"/>
        </w:rPr>
        <w:t>fans</w:t>
      </w:r>
      <w:r>
        <w:rPr>
          <w:color w:val="2F2B2B"/>
          <w:spacing w:val="-11"/>
          <w:w w:val="105"/>
          <w:position w:val="1"/>
          <w:sz w:val="14"/>
        </w:rPr>
        <w:t> </w:t>
      </w:r>
      <w:r>
        <w:rPr>
          <w:color w:val="2F2B2B"/>
          <w:w w:val="105"/>
          <w:position w:val="1"/>
          <w:sz w:val="14"/>
        </w:rPr>
        <w:t>in</w:t>
      </w:r>
      <w:r>
        <w:rPr>
          <w:color w:val="2F2B2B"/>
          <w:spacing w:val="-10"/>
          <w:w w:val="105"/>
          <w:position w:val="1"/>
          <w:sz w:val="14"/>
        </w:rPr>
        <w:t> </w:t>
      </w:r>
      <w:r>
        <w:rPr>
          <w:color w:val="2F2B2B"/>
          <w:w w:val="105"/>
          <w:position w:val="1"/>
          <w:sz w:val="14"/>
        </w:rPr>
        <w:t>bathrooms</w:t>
      </w:r>
      <w:r>
        <w:rPr>
          <w:color w:val="595656"/>
          <w:w w:val="105"/>
          <w:position w:val="1"/>
          <w:sz w:val="14"/>
        </w:rPr>
        <w:t>,</w:t>
      </w:r>
      <w:r>
        <w:rPr>
          <w:color w:val="595656"/>
          <w:spacing w:val="-12"/>
          <w:w w:val="105"/>
          <w:position w:val="1"/>
          <w:sz w:val="14"/>
        </w:rPr>
        <w:t> </w:t>
      </w:r>
      <w:r>
        <w:rPr>
          <w:color w:val="2F2B2B"/>
          <w:w w:val="105"/>
          <w:position w:val="1"/>
          <w:sz w:val="14"/>
        </w:rPr>
        <w:t>kitchens</w:t>
      </w:r>
      <w:r>
        <w:rPr>
          <w:color w:val="595656"/>
          <w:w w:val="105"/>
          <w:position w:val="1"/>
          <w:sz w:val="14"/>
        </w:rPr>
        <w:t>,</w:t>
      </w:r>
      <w:r>
        <w:rPr>
          <w:color w:val="595656"/>
          <w:spacing w:val="-12"/>
          <w:w w:val="105"/>
          <w:position w:val="1"/>
          <w:sz w:val="14"/>
        </w:rPr>
        <w:t> </w:t>
      </w:r>
      <w:r>
        <w:rPr>
          <w:color w:val="2F2B2B"/>
          <w:w w:val="105"/>
          <w:position w:val="1"/>
          <w:sz w:val="14"/>
        </w:rPr>
        <w:t>and</w:t>
      </w:r>
      <w:r>
        <w:rPr>
          <w:color w:val="2F2B2B"/>
          <w:spacing w:val="-10"/>
          <w:w w:val="105"/>
          <w:position w:val="1"/>
          <w:sz w:val="14"/>
        </w:rPr>
        <w:t> </w:t>
      </w:r>
      <w:r>
        <w:rPr>
          <w:color w:val="2F2B2B"/>
          <w:w w:val="105"/>
          <w:position w:val="1"/>
          <w:sz w:val="14"/>
        </w:rPr>
        <w:t>laundry</w:t>
      </w:r>
      <w:r>
        <w:rPr>
          <w:color w:val="2F2B2B"/>
          <w:spacing w:val="-6"/>
          <w:w w:val="105"/>
          <w:position w:val="1"/>
          <w:sz w:val="14"/>
        </w:rPr>
        <w:t> </w:t>
      </w:r>
      <w:r>
        <w:rPr>
          <w:color w:val="2F2B2B"/>
          <w:spacing w:val="-2"/>
          <w:w w:val="105"/>
          <w:position w:val="1"/>
          <w:sz w:val="14"/>
        </w:rPr>
        <w:t>rooms.</w:t>
      </w:r>
    </w:p>
    <w:p>
      <w:pPr>
        <w:pStyle w:val="ListParagraph"/>
        <w:numPr>
          <w:ilvl w:val="0"/>
          <w:numId w:val="40"/>
        </w:numPr>
        <w:tabs>
          <w:tab w:pos="943" w:val="left" w:leader="none"/>
        </w:tabs>
        <w:spacing w:line="240" w:lineRule="auto" w:before="5" w:after="0"/>
        <w:ind w:left="943" w:right="0" w:hanging="288"/>
        <w:jc w:val="left"/>
        <w:rPr>
          <w:rFonts w:ascii="Calibri" w:hAnsi="Calibri"/>
          <w:color w:val="231F1F"/>
          <w:sz w:val="15"/>
        </w:rPr>
      </w:pPr>
      <w:r>
        <w:rPr>
          <w:color w:val="2F2B2B"/>
          <w:w w:val="105"/>
          <w:position w:val="1"/>
          <w:sz w:val="14"/>
        </w:rPr>
        <w:t>Ventilate</w:t>
      </w:r>
      <w:r>
        <w:rPr>
          <w:color w:val="2F2B2B"/>
          <w:spacing w:val="-11"/>
          <w:w w:val="105"/>
          <w:position w:val="1"/>
          <w:sz w:val="14"/>
        </w:rPr>
        <w:t> </w:t>
      </w:r>
      <w:r>
        <w:rPr>
          <w:color w:val="2F2B2B"/>
          <w:w w:val="105"/>
          <w:position w:val="1"/>
          <w:sz w:val="14"/>
        </w:rPr>
        <w:t>and</w:t>
      </w:r>
      <w:r>
        <w:rPr>
          <w:color w:val="2F2B2B"/>
          <w:spacing w:val="-10"/>
          <w:w w:val="105"/>
          <w:position w:val="1"/>
          <w:sz w:val="14"/>
        </w:rPr>
        <w:t> </w:t>
      </w:r>
      <w:r>
        <w:rPr>
          <w:color w:val="2F2B2B"/>
          <w:w w:val="105"/>
          <w:position w:val="1"/>
          <w:sz w:val="14"/>
        </w:rPr>
        <w:t>insulate</w:t>
      </w:r>
      <w:r>
        <w:rPr>
          <w:color w:val="2F2B2B"/>
          <w:spacing w:val="-10"/>
          <w:w w:val="105"/>
          <w:position w:val="1"/>
          <w:sz w:val="14"/>
        </w:rPr>
        <w:t> </w:t>
      </w:r>
      <w:r>
        <w:rPr>
          <w:color w:val="2F2B2B"/>
          <w:w w:val="105"/>
          <w:position w:val="1"/>
          <w:sz w:val="14"/>
        </w:rPr>
        <w:t>attic</w:t>
      </w:r>
      <w:r>
        <w:rPr>
          <w:color w:val="2F2B2B"/>
          <w:spacing w:val="-10"/>
          <w:w w:val="105"/>
          <w:position w:val="1"/>
          <w:sz w:val="14"/>
        </w:rPr>
        <w:t> </w:t>
      </w:r>
      <w:r>
        <w:rPr>
          <w:color w:val="2F2B2B"/>
          <w:w w:val="105"/>
          <w:position w:val="1"/>
          <w:sz w:val="14"/>
        </w:rPr>
        <w:t>and</w:t>
      </w:r>
      <w:r>
        <w:rPr>
          <w:color w:val="2F2B2B"/>
          <w:spacing w:val="-11"/>
          <w:w w:val="105"/>
          <w:position w:val="1"/>
          <w:sz w:val="14"/>
        </w:rPr>
        <w:t> </w:t>
      </w:r>
      <w:r>
        <w:rPr>
          <w:color w:val="2F2B2B"/>
          <w:w w:val="105"/>
          <w:position w:val="1"/>
          <w:sz w:val="14"/>
        </w:rPr>
        <w:t>crawl</w:t>
      </w:r>
      <w:r>
        <w:rPr>
          <w:color w:val="2F2B2B"/>
          <w:spacing w:val="-10"/>
          <w:w w:val="105"/>
          <w:position w:val="1"/>
          <w:sz w:val="14"/>
        </w:rPr>
        <w:t> </w:t>
      </w:r>
      <w:r>
        <w:rPr>
          <w:color w:val="2F2B2B"/>
          <w:w w:val="105"/>
          <w:position w:val="1"/>
          <w:sz w:val="14"/>
        </w:rPr>
        <w:t>spaces</w:t>
      </w:r>
      <w:r>
        <w:rPr>
          <w:color w:val="595656"/>
          <w:w w:val="105"/>
          <w:position w:val="1"/>
          <w:sz w:val="14"/>
        </w:rPr>
        <w:t>.</w:t>
      </w:r>
      <w:r>
        <w:rPr>
          <w:color w:val="595656"/>
          <w:spacing w:val="-18"/>
          <w:w w:val="105"/>
          <w:position w:val="1"/>
          <w:sz w:val="14"/>
        </w:rPr>
        <w:t> </w:t>
      </w:r>
      <w:r>
        <w:rPr>
          <w:color w:val="2F2B2B"/>
          <w:w w:val="105"/>
          <w:position w:val="1"/>
          <w:sz w:val="14"/>
        </w:rPr>
        <w:t>Use</w:t>
      </w:r>
      <w:r>
        <w:rPr>
          <w:color w:val="2F2B2B"/>
          <w:spacing w:val="-10"/>
          <w:w w:val="105"/>
          <w:position w:val="1"/>
          <w:sz w:val="14"/>
        </w:rPr>
        <w:t> </w:t>
      </w:r>
      <w:r>
        <w:rPr>
          <w:color w:val="2F2B2B"/>
          <w:w w:val="105"/>
          <w:position w:val="1"/>
          <w:sz w:val="14"/>
        </w:rPr>
        <w:t>heavy</w:t>
      </w:r>
      <w:r>
        <w:rPr>
          <w:color w:val="2F2B2B"/>
          <w:spacing w:val="-10"/>
          <w:w w:val="105"/>
          <w:position w:val="1"/>
          <w:sz w:val="14"/>
        </w:rPr>
        <w:t> </w:t>
      </w:r>
      <w:r>
        <w:rPr>
          <w:color w:val="2F2B2B"/>
          <w:w w:val="105"/>
          <w:position w:val="1"/>
          <w:sz w:val="14"/>
        </w:rPr>
        <w:t>plastic</w:t>
      </w:r>
      <w:r>
        <w:rPr>
          <w:color w:val="2F2B2B"/>
          <w:spacing w:val="-10"/>
          <w:w w:val="105"/>
          <w:position w:val="1"/>
          <w:sz w:val="14"/>
        </w:rPr>
        <w:t> </w:t>
      </w:r>
      <w:r>
        <w:rPr>
          <w:color w:val="2F2B2B"/>
          <w:w w:val="105"/>
          <w:position w:val="1"/>
          <w:sz w:val="14"/>
        </w:rPr>
        <w:t>to</w:t>
      </w:r>
      <w:r>
        <w:rPr>
          <w:color w:val="2F2B2B"/>
          <w:spacing w:val="-5"/>
          <w:w w:val="105"/>
          <w:position w:val="1"/>
          <w:sz w:val="14"/>
        </w:rPr>
        <w:t> </w:t>
      </w:r>
      <w:r>
        <w:rPr>
          <w:color w:val="2F2B2B"/>
          <w:w w:val="105"/>
          <w:position w:val="1"/>
          <w:sz w:val="14"/>
        </w:rPr>
        <w:t>cover</w:t>
      </w:r>
      <w:r>
        <w:rPr>
          <w:color w:val="2F2B2B"/>
          <w:spacing w:val="-6"/>
          <w:w w:val="105"/>
          <w:position w:val="1"/>
          <w:sz w:val="14"/>
        </w:rPr>
        <w:t> </w:t>
      </w:r>
      <w:r>
        <w:rPr>
          <w:color w:val="2F2B2B"/>
          <w:w w:val="105"/>
          <w:position w:val="1"/>
          <w:sz w:val="14"/>
        </w:rPr>
        <w:t>earth</w:t>
      </w:r>
      <w:r>
        <w:rPr>
          <w:color w:val="2F2B2B"/>
          <w:spacing w:val="-10"/>
          <w:w w:val="105"/>
          <w:position w:val="1"/>
          <w:sz w:val="14"/>
        </w:rPr>
        <w:t> </w:t>
      </w:r>
      <w:r>
        <w:rPr>
          <w:color w:val="2F2B2B"/>
          <w:w w:val="105"/>
          <w:position w:val="1"/>
          <w:sz w:val="14"/>
        </w:rPr>
        <w:t>floors</w:t>
      </w:r>
      <w:r>
        <w:rPr>
          <w:color w:val="2F2B2B"/>
          <w:spacing w:val="-10"/>
          <w:w w:val="105"/>
          <w:position w:val="1"/>
          <w:sz w:val="14"/>
        </w:rPr>
        <w:t> </w:t>
      </w:r>
      <w:r>
        <w:rPr>
          <w:color w:val="2F2B2B"/>
          <w:w w:val="105"/>
          <w:position w:val="1"/>
          <w:sz w:val="14"/>
        </w:rPr>
        <w:t>in</w:t>
      </w:r>
      <w:r>
        <w:rPr>
          <w:color w:val="2F2B2B"/>
          <w:spacing w:val="-10"/>
          <w:w w:val="105"/>
          <w:position w:val="1"/>
          <w:sz w:val="14"/>
        </w:rPr>
        <w:t> </w:t>
      </w:r>
      <w:r>
        <w:rPr>
          <w:color w:val="2F2B2B"/>
          <w:w w:val="105"/>
          <w:position w:val="1"/>
          <w:sz w:val="14"/>
        </w:rPr>
        <w:t>crawl</w:t>
      </w:r>
      <w:r>
        <w:rPr>
          <w:color w:val="2F2B2B"/>
          <w:spacing w:val="-9"/>
          <w:w w:val="105"/>
          <w:position w:val="1"/>
          <w:sz w:val="14"/>
        </w:rPr>
        <w:t> </w:t>
      </w:r>
      <w:r>
        <w:rPr>
          <w:color w:val="2F2B2B"/>
          <w:spacing w:val="-2"/>
          <w:w w:val="105"/>
          <w:position w:val="1"/>
          <w:sz w:val="14"/>
        </w:rPr>
        <w:t>spaces.</w:t>
      </w:r>
    </w:p>
    <w:p>
      <w:pPr>
        <w:pStyle w:val="ListParagraph"/>
        <w:spacing w:after="0" w:line="240" w:lineRule="auto"/>
        <w:jc w:val="left"/>
        <w:rPr>
          <w:rFonts w:ascii="Calibri" w:hAnsi="Calibri"/>
          <w:sz w:val="15"/>
        </w:rPr>
        <w:sectPr>
          <w:type w:val="continuous"/>
          <w:pgSz w:w="12240" w:h="15840"/>
          <w:pgMar w:header="0" w:footer="398" w:top="0" w:bottom="1240" w:left="1080" w:right="1080"/>
        </w:sectPr>
      </w:pPr>
    </w:p>
    <w:p>
      <w:pPr>
        <w:pStyle w:val="ListParagraph"/>
        <w:numPr>
          <w:ilvl w:val="0"/>
          <w:numId w:val="40"/>
        </w:numPr>
        <w:tabs>
          <w:tab w:pos="941" w:val="left" w:leader="none"/>
          <w:tab w:pos="944" w:val="left" w:leader="none"/>
        </w:tabs>
        <w:spacing w:line="228" w:lineRule="auto" w:before="73" w:after="0"/>
        <w:ind w:left="944" w:right="636" w:hanging="290"/>
        <w:jc w:val="left"/>
        <w:rPr>
          <w:rFonts w:ascii="Calibri" w:hAnsi="Calibri"/>
          <w:color w:val="231F1F"/>
          <w:position w:val="-2"/>
          <w:sz w:val="15"/>
        </w:rPr>
      </w:pPr>
      <w:r>
        <w:rPr>
          <w:color w:val="2D2A2A"/>
          <w:w w:val="105"/>
          <w:sz w:val="14"/>
        </w:rPr>
        <w:t>Clean</w:t>
      </w:r>
      <w:r>
        <w:rPr>
          <w:color w:val="2D2A2A"/>
          <w:spacing w:val="-7"/>
          <w:w w:val="105"/>
          <w:sz w:val="14"/>
        </w:rPr>
        <w:t> </w:t>
      </w:r>
      <w:r>
        <w:rPr>
          <w:color w:val="2D2A2A"/>
          <w:w w:val="105"/>
          <w:sz w:val="14"/>
        </w:rPr>
        <w:t>and</w:t>
      </w:r>
      <w:r>
        <w:rPr>
          <w:color w:val="2D2A2A"/>
          <w:spacing w:val="-7"/>
          <w:w w:val="105"/>
          <w:sz w:val="14"/>
        </w:rPr>
        <w:t> </w:t>
      </w:r>
      <w:r>
        <w:rPr>
          <w:color w:val="2D2A2A"/>
          <w:w w:val="105"/>
          <w:sz w:val="14"/>
        </w:rPr>
        <w:t>dry water</w:t>
      </w:r>
      <w:r>
        <w:rPr>
          <w:color w:val="2D2A2A"/>
          <w:spacing w:val="-2"/>
          <w:w w:val="105"/>
          <w:sz w:val="14"/>
        </w:rPr>
        <w:t> </w:t>
      </w:r>
      <w:r>
        <w:rPr>
          <w:color w:val="2D2A2A"/>
          <w:w w:val="105"/>
          <w:sz w:val="14"/>
        </w:rPr>
        <w:t>damaged carpets</w:t>
      </w:r>
      <w:r>
        <w:rPr>
          <w:color w:val="4F4B4B"/>
          <w:w w:val="105"/>
          <w:sz w:val="14"/>
        </w:rPr>
        <w:t>,</w:t>
      </w:r>
      <w:r>
        <w:rPr>
          <w:color w:val="4F4B4B"/>
          <w:spacing w:val="-13"/>
          <w:w w:val="105"/>
          <w:sz w:val="14"/>
        </w:rPr>
        <w:t> </w:t>
      </w:r>
      <w:r>
        <w:rPr>
          <w:color w:val="2D2A2A"/>
          <w:w w:val="105"/>
          <w:sz w:val="14"/>
        </w:rPr>
        <w:t>clothing</w:t>
      </w:r>
      <w:r>
        <w:rPr>
          <w:color w:val="4F4B4B"/>
          <w:w w:val="105"/>
          <w:sz w:val="14"/>
        </w:rPr>
        <w:t>,</w:t>
      </w:r>
      <w:r>
        <w:rPr>
          <w:color w:val="4F4B4B"/>
          <w:spacing w:val="-9"/>
          <w:w w:val="105"/>
          <w:sz w:val="14"/>
        </w:rPr>
        <w:t> </w:t>
      </w:r>
      <w:r>
        <w:rPr>
          <w:color w:val="2D2A2A"/>
          <w:w w:val="105"/>
          <w:sz w:val="14"/>
        </w:rPr>
        <w:t>bedding</w:t>
      </w:r>
      <w:r>
        <w:rPr>
          <w:color w:val="4F4B4B"/>
          <w:w w:val="105"/>
          <w:sz w:val="14"/>
        </w:rPr>
        <w:t>,</w:t>
      </w:r>
      <w:r>
        <w:rPr>
          <w:color w:val="4F4B4B"/>
          <w:spacing w:val="-10"/>
          <w:w w:val="105"/>
          <w:sz w:val="14"/>
        </w:rPr>
        <w:t> </w:t>
      </w:r>
      <w:r>
        <w:rPr>
          <w:color w:val="2D2A2A"/>
          <w:w w:val="105"/>
          <w:sz w:val="14"/>
        </w:rPr>
        <w:t>and</w:t>
      </w:r>
      <w:r>
        <w:rPr>
          <w:color w:val="2D2A2A"/>
          <w:spacing w:val="-5"/>
          <w:w w:val="105"/>
          <w:sz w:val="14"/>
        </w:rPr>
        <w:t> </w:t>
      </w:r>
      <w:r>
        <w:rPr>
          <w:color w:val="2D2A2A"/>
          <w:w w:val="105"/>
          <w:sz w:val="14"/>
        </w:rPr>
        <w:t>upholstered furniture within</w:t>
      </w:r>
      <w:r>
        <w:rPr>
          <w:color w:val="2D2A2A"/>
          <w:spacing w:val="-3"/>
          <w:w w:val="105"/>
          <w:sz w:val="14"/>
        </w:rPr>
        <w:t> </w:t>
      </w:r>
      <w:r>
        <w:rPr>
          <w:color w:val="2D2A2A"/>
          <w:w w:val="105"/>
          <w:sz w:val="14"/>
        </w:rPr>
        <w:t>24</w:t>
      </w:r>
      <w:r>
        <w:rPr>
          <w:color w:val="2D2A2A"/>
          <w:spacing w:val="-11"/>
          <w:w w:val="105"/>
          <w:sz w:val="14"/>
        </w:rPr>
        <w:t> </w:t>
      </w:r>
      <w:r>
        <w:rPr>
          <w:color w:val="2D2A2A"/>
          <w:w w:val="105"/>
          <w:sz w:val="14"/>
        </w:rPr>
        <w:t>to 48</w:t>
      </w:r>
      <w:r>
        <w:rPr>
          <w:color w:val="2D2A2A"/>
          <w:spacing w:val="-11"/>
          <w:w w:val="105"/>
          <w:sz w:val="14"/>
        </w:rPr>
        <w:t> </w:t>
      </w:r>
      <w:r>
        <w:rPr>
          <w:color w:val="2D2A2A"/>
          <w:w w:val="105"/>
          <w:sz w:val="14"/>
        </w:rPr>
        <w:t>hours,</w:t>
      </w:r>
      <w:r>
        <w:rPr>
          <w:color w:val="2D2A2A"/>
          <w:spacing w:val="-5"/>
          <w:w w:val="105"/>
          <w:sz w:val="14"/>
        </w:rPr>
        <w:t> </w:t>
      </w:r>
      <w:r>
        <w:rPr>
          <w:color w:val="2D2A2A"/>
          <w:w w:val="105"/>
          <w:sz w:val="14"/>
        </w:rPr>
        <w:t>or</w:t>
      </w:r>
      <w:r>
        <w:rPr>
          <w:color w:val="2D2A2A"/>
          <w:spacing w:val="-6"/>
          <w:w w:val="105"/>
          <w:sz w:val="14"/>
        </w:rPr>
        <w:t> </w:t>
      </w:r>
      <w:r>
        <w:rPr>
          <w:color w:val="2D2A2A"/>
          <w:w w:val="105"/>
          <w:sz w:val="14"/>
        </w:rPr>
        <w:t>consider</w:t>
      </w:r>
      <w:r>
        <w:rPr>
          <w:color w:val="2D2A2A"/>
          <w:spacing w:val="-1"/>
          <w:w w:val="105"/>
          <w:sz w:val="14"/>
        </w:rPr>
        <w:t> </w:t>
      </w:r>
      <w:r>
        <w:rPr>
          <w:color w:val="2D2A2A"/>
          <w:w w:val="105"/>
          <w:sz w:val="14"/>
        </w:rPr>
        <w:t>removing</w:t>
      </w:r>
      <w:r>
        <w:rPr>
          <w:color w:val="2D2A2A"/>
          <w:spacing w:val="-11"/>
          <w:w w:val="105"/>
          <w:sz w:val="14"/>
        </w:rPr>
        <w:t> </w:t>
      </w:r>
      <w:r>
        <w:rPr>
          <w:color w:val="2D2A2A"/>
          <w:w w:val="105"/>
          <w:sz w:val="14"/>
        </w:rPr>
        <w:t>and replacing damaged furnishings</w:t>
      </w:r>
      <w:r>
        <w:rPr>
          <w:color w:val="4F4B4B"/>
          <w:w w:val="105"/>
          <w:sz w:val="14"/>
        </w:rPr>
        <w:t>.</w:t>
      </w:r>
    </w:p>
    <w:p>
      <w:pPr>
        <w:pStyle w:val="ListParagraph"/>
        <w:numPr>
          <w:ilvl w:val="0"/>
          <w:numId w:val="40"/>
        </w:numPr>
        <w:tabs>
          <w:tab w:pos="943" w:val="left" w:leader="none"/>
        </w:tabs>
        <w:spacing w:line="195" w:lineRule="exact" w:before="29" w:after="0"/>
        <w:ind w:left="943" w:right="0" w:hanging="288"/>
        <w:jc w:val="left"/>
        <w:rPr>
          <w:rFonts w:ascii="Calibri" w:hAnsi="Calibri"/>
          <w:color w:val="231F1F"/>
          <w:position w:val="-2"/>
          <w:sz w:val="15"/>
        </w:rPr>
      </w:pPr>
      <w:r>
        <w:rPr>
          <w:color w:val="2D2A2A"/>
          <w:w w:val="105"/>
          <w:sz w:val="14"/>
        </w:rPr>
        <w:t>Vacuum</w:t>
      </w:r>
      <w:r>
        <w:rPr>
          <w:color w:val="2D2A2A"/>
          <w:spacing w:val="-10"/>
          <w:w w:val="105"/>
          <w:sz w:val="14"/>
        </w:rPr>
        <w:t> </w:t>
      </w:r>
      <w:r>
        <w:rPr>
          <w:color w:val="2D2A2A"/>
          <w:w w:val="105"/>
          <w:sz w:val="14"/>
        </w:rPr>
        <w:t>and</w:t>
      </w:r>
      <w:r>
        <w:rPr>
          <w:color w:val="2D2A2A"/>
          <w:spacing w:val="-11"/>
          <w:w w:val="105"/>
          <w:sz w:val="14"/>
        </w:rPr>
        <w:t> </w:t>
      </w:r>
      <w:r>
        <w:rPr>
          <w:color w:val="2D2A2A"/>
          <w:w w:val="105"/>
          <w:sz w:val="14"/>
        </w:rPr>
        <w:t>clean</w:t>
      </w:r>
      <w:r>
        <w:rPr>
          <w:color w:val="2D2A2A"/>
          <w:spacing w:val="-7"/>
          <w:w w:val="105"/>
          <w:sz w:val="14"/>
        </w:rPr>
        <w:t> </w:t>
      </w:r>
      <w:r>
        <w:rPr>
          <w:color w:val="2D2A2A"/>
          <w:w w:val="105"/>
          <w:sz w:val="14"/>
        </w:rPr>
        <w:t>your</w:t>
      </w:r>
      <w:r>
        <w:rPr>
          <w:color w:val="2D2A2A"/>
          <w:spacing w:val="-9"/>
          <w:w w:val="105"/>
          <w:sz w:val="14"/>
        </w:rPr>
        <w:t> </w:t>
      </w:r>
      <w:r>
        <w:rPr>
          <w:color w:val="2D2A2A"/>
          <w:w w:val="105"/>
          <w:sz w:val="14"/>
        </w:rPr>
        <w:t>home</w:t>
      </w:r>
      <w:r>
        <w:rPr>
          <w:color w:val="2D2A2A"/>
          <w:spacing w:val="-9"/>
          <w:w w:val="105"/>
          <w:sz w:val="14"/>
        </w:rPr>
        <w:t> </w:t>
      </w:r>
      <w:r>
        <w:rPr>
          <w:color w:val="2D2A2A"/>
          <w:w w:val="105"/>
          <w:sz w:val="14"/>
        </w:rPr>
        <w:t>regularly</w:t>
      </w:r>
      <w:r>
        <w:rPr>
          <w:color w:val="2D2A2A"/>
          <w:spacing w:val="-10"/>
          <w:w w:val="105"/>
          <w:sz w:val="14"/>
        </w:rPr>
        <w:t> </w:t>
      </w:r>
      <w:r>
        <w:rPr>
          <w:color w:val="2D2A2A"/>
          <w:w w:val="105"/>
          <w:sz w:val="14"/>
        </w:rPr>
        <w:t>to</w:t>
      </w:r>
      <w:r>
        <w:rPr>
          <w:color w:val="2D2A2A"/>
          <w:spacing w:val="1"/>
          <w:w w:val="105"/>
          <w:sz w:val="14"/>
        </w:rPr>
        <w:t> </w:t>
      </w:r>
      <w:r>
        <w:rPr>
          <w:color w:val="2D2A2A"/>
          <w:w w:val="105"/>
          <w:sz w:val="14"/>
        </w:rPr>
        <w:t>remove</w:t>
      </w:r>
      <w:r>
        <w:rPr>
          <w:color w:val="2D2A2A"/>
          <w:spacing w:val="-4"/>
          <w:w w:val="105"/>
          <w:sz w:val="14"/>
        </w:rPr>
        <w:t> </w:t>
      </w:r>
      <w:r>
        <w:rPr>
          <w:color w:val="2D2A2A"/>
          <w:w w:val="105"/>
          <w:sz w:val="14"/>
        </w:rPr>
        <w:t>mold</w:t>
      </w:r>
      <w:r>
        <w:rPr>
          <w:color w:val="2D2A2A"/>
          <w:spacing w:val="-7"/>
          <w:w w:val="105"/>
          <w:sz w:val="14"/>
        </w:rPr>
        <w:t> </w:t>
      </w:r>
      <w:r>
        <w:rPr>
          <w:color w:val="2D2A2A"/>
          <w:spacing w:val="-2"/>
          <w:w w:val="105"/>
          <w:sz w:val="14"/>
        </w:rPr>
        <w:t>spores</w:t>
      </w:r>
      <w:r>
        <w:rPr>
          <w:color w:val="4F4B4B"/>
          <w:spacing w:val="-2"/>
          <w:w w:val="105"/>
          <w:sz w:val="14"/>
        </w:rPr>
        <w:t>.</w:t>
      </w:r>
    </w:p>
    <w:p>
      <w:pPr>
        <w:pStyle w:val="ListParagraph"/>
        <w:numPr>
          <w:ilvl w:val="0"/>
          <w:numId w:val="40"/>
        </w:numPr>
        <w:tabs>
          <w:tab w:pos="941" w:val="left" w:leader="none"/>
        </w:tabs>
        <w:spacing w:line="195" w:lineRule="exact" w:before="0" w:after="0"/>
        <w:ind w:left="941" w:right="0" w:hanging="286"/>
        <w:jc w:val="left"/>
        <w:rPr>
          <w:rFonts w:ascii="Calibri" w:hAnsi="Calibri"/>
          <w:color w:val="231F1F"/>
          <w:position w:val="-2"/>
          <w:sz w:val="15"/>
        </w:rPr>
      </w:pPr>
      <w:r>
        <w:rPr>
          <w:color w:val="2D2A2A"/>
          <w:w w:val="105"/>
          <w:sz w:val="14"/>
        </w:rPr>
        <w:t>Check</w:t>
      </w:r>
      <w:r>
        <w:rPr>
          <w:color w:val="2D2A2A"/>
          <w:spacing w:val="-6"/>
          <w:w w:val="105"/>
          <w:sz w:val="14"/>
        </w:rPr>
        <w:t> </w:t>
      </w:r>
      <w:r>
        <w:rPr>
          <w:color w:val="2D2A2A"/>
          <w:w w:val="105"/>
          <w:sz w:val="14"/>
        </w:rPr>
        <w:t>around</w:t>
      </w:r>
      <w:r>
        <w:rPr>
          <w:color w:val="2D2A2A"/>
          <w:spacing w:val="-1"/>
          <w:w w:val="105"/>
          <w:sz w:val="14"/>
        </w:rPr>
        <w:t> </w:t>
      </w:r>
      <w:r>
        <w:rPr>
          <w:color w:val="2D2A2A"/>
          <w:w w:val="105"/>
          <w:sz w:val="14"/>
        </w:rPr>
        <w:t>your</w:t>
      </w:r>
      <w:r>
        <w:rPr>
          <w:color w:val="2D2A2A"/>
          <w:spacing w:val="-1"/>
          <w:w w:val="105"/>
          <w:sz w:val="14"/>
        </w:rPr>
        <w:t> </w:t>
      </w:r>
      <w:r>
        <w:rPr>
          <w:color w:val="2D2A2A"/>
          <w:w w:val="105"/>
          <w:sz w:val="14"/>
        </w:rPr>
        <w:t>windows</w:t>
      </w:r>
      <w:r>
        <w:rPr>
          <w:color w:val="2D2A2A"/>
          <w:spacing w:val="-4"/>
          <w:w w:val="105"/>
          <w:sz w:val="14"/>
        </w:rPr>
        <w:t> </w:t>
      </w:r>
      <w:r>
        <w:rPr>
          <w:color w:val="2D2A2A"/>
          <w:w w:val="105"/>
          <w:sz w:val="14"/>
        </w:rPr>
        <w:t>for</w:t>
      </w:r>
      <w:r>
        <w:rPr>
          <w:color w:val="2D2A2A"/>
          <w:spacing w:val="5"/>
          <w:w w:val="105"/>
          <w:sz w:val="14"/>
        </w:rPr>
        <w:t> </w:t>
      </w:r>
      <w:r>
        <w:rPr>
          <w:color w:val="2D2A2A"/>
          <w:w w:val="105"/>
          <w:sz w:val="14"/>
        </w:rPr>
        <w:t>signs</w:t>
      </w:r>
      <w:r>
        <w:rPr>
          <w:color w:val="2D2A2A"/>
          <w:spacing w:val="-9"/>
          <w:w w:val="105"/>
          <w:sz w:val="14"/>
        </w:rPr>
        <w:t> </w:t>
      </w:r>
      <w:r>
        <w:rPr>
          <w:color w:val="2D2A2A"/>
          <w:w w:val="105"/>
          <w:sz w:val="14"/>
        </w:rPr>
        <w:t>of</w:t>
      </w:r>
      <w:r>
        <w:rPr>
          <w:color w:val="2D2A2A"/>
          <w:spacing w:val="-5"/>
          <w:w w:val="105"/>
          <w:sz w:val="14"/>
        </w:rPr>
        <w:t> </w:t>
      </w:r>
      <w:r>
        <w:rPr>
          <w:color w:val="2D2A2A"/>
          <w:w w:val="105"/>
          <w:sz w:val="14"/>
        </w:rPr>
        <w:t>condensation</w:t>
      </w:r>
      <w:r>
        <w:rPr>
          <w:color w:val="2D2A2A"/>
          <w:spacing w:val="5"/>
          <w:w w:val="105"/>
          <w:sz w:val="14"/>
        </w:rPr>
        <w:t> </w:t>
      </w:r>
      <w:r>
        <w:rPr>
          <w:color w:val="2D2A2A"/>
          <w:w w:val="105"/>
          <w:sz w:val="14"/>
        </w:rPr>
        <w:t>and</w:t>
      </w:r>
      <w:r>
        <w:rPr>
          <w:color w:val="2D2A2A"/>
          <w:spacing w:val="-3"/>
          <w:w w:val="105"/>
          <w:sz w:val="14"/>
        </w:rPr>
        <w:t> </w:t>
      </w:r>
      <w:r>
        <w:rPr>
          <w:color w:val="2D2A2A"/>
          <w:w w:val="105"/>
          <w:sz w:val="14"/>
        </w:rPr>
        <w:t>water</w:t>
      </w:r>
      <w:r>
        <w:rPr>
          <w:color w:val="2D2A2A"/>
          <w:spacing w:val="-3"/>
          <w:w w:val="105"/>
          <w:sz w:val="14"/>
        </w:rPr>
        <w:t> </w:t>
      </w:r>
      <w:r>
        <w:rPr>
          <w:color w:val="2D2A2A"/>
          <w:w w:val="105"/>
          <w:sz w:val="14"/>
        </w:rPr>
        <w:t>droplets</w:t>
      </w:r>
      <w:r>
        <w:rPr>
          <w:color w:val="4F4B4B"/>
          <w:w w:val="105"/>
          <w:sz w:val="14"/>
        </w:rPr>
        <w:t>.</w:t>
      </w:r>
      <w:r>
        <w:rPr>
          <w:color w:val="4F4B4B"/>
          <w:spacing w:val="-14"/>
          <w:w w:val="105"/>
          <w:sz w:val="14"/>
        </w:rPr>
        <w:t> </w:t>
      </w:r>
      <w:r>
        <w:rPr>
          <w:color w:val="2D2A2A"/>
          <w:w w:val="105"/>
          <w:sz w:val="14"/>
        </w:rPr>
        <w:t>Wipe</w:t>
      </w:r>
      <w:r>
        <w:rPr>
          <w:color w:val="2D2A2A"/>
          <w:spacing w:val="-3"/>
          <w:w w:val="105"/>
          <w:sz w:val="14"/>
        </w:rPr>
        <w:t> </w:t>
      </w:r>
      <w:r>
        <w:rPr>
          <w:color w:val="2D2A2A"/>
          <w:w w:val="105"/>
          <w:sz w:val="14"/>
        </w:rPr>
        <w:t>them</w:t>
      </w:r>
      <w:r>
        <w:rPr>
          <w:color w:val="2D2A2A"/>
          <w:spacing w:val="-4"/>
          <w:w w:val="105"/>
          <w:sz w:val="14"/>
        </w:rPr>
        <w:t> </w:t>
      </w:r>
      <w:r>
        <w:rPr>
          <w:color w:val="2D2A2A"/>
          <w:w w:val="105"/>
          <w:sz w:val="14"/>
        </w:rPr>
        <w:t>up</w:t>
      </w:r>
      <w:r>
        <w:rPr>
          <w:color w:val="2D2A2A"/>
          <w:spacing w:val="-9"/>
          <w:w w:val="105"/>
          <w:sz w:val="14"/>
        </w:rPr>
        <w:t> </w:t>
      </w:r>
      <w:r>
        <w:rPr>
          <w:color w:val="2D2A2A"/>
          <w:w w:val="105"/>
          <w:sz w:val="14"/>
        </w:rPr>
        <w:t>right</w:t>
      </w:r>
      <w:r>
        <w:rPr>
          <w:color w:val="2D2A2A"/>
          <w:spacing w:val="-4"/>
          <w:w w:val="105"/>
          <w:sz w:val="14"/>
        </w:rPr>
        <w:t> </w:t>
      </w:r>
      <w:r>
        <w:rPr>
          <w:color w:val="2D2A2A"/>
          <w:w w:val="105"/>
          <w:sz w:val="14"/>
        </w:rPr>
        <w:t>away</w:t>
      </w:r>
      <w:r>
        <w:rPr>
          <w:color w:val="2D2A2A"/>
          <w:spacing w:val="-6"/>
          <w:w w:val="105"/>
          <w:sz w:val="14"/>
        </w:rPr>
        <w:t> </w:t>
      </w:r>
      <w:r>
        <w:rPr>
          <w:color w:val="2D2A2A"/>
          <w:w w:val="105"/>
          <w:sz w:val="14"/>
        </w:rPr>
        <w:t>so</w:t>
      </w:r>
      <w:r>
        <w:rPr>
          <w:color w:val="2D2A2A"/>
          <w:spacing w:val="-9"/>
          <w:w w:val="105"/>
          <w:sz w:val="14"/>
        </w:rPr>
        <w:t> </w:t>
      </w:r>
      <w:r>
        <w:rPr>
          <w:color w:val="2D2A2A"/>
          <w:w w:val="105"/>
          <w:sz w:val="14"/>
        </w:rPr>
        <w:t>mold</w:t>
      </w:r>
      <w:r>
        <w:rPr>
          <w:color w:val="2D2A2A"/>
          <w:spacing w:val="-8"/>
          <w:w w:val="105"/>
          <w:sz w:val="14"/>
        </w:rPr>
        <w:t> </w:t>
      </w:r>
      <w:r>
        <w:rPr>
          <w:color w:val="2D2A2A"/>
          <w:w w:val="105"/>
          <w:sz w:val="14"/>
        </w:rPr>
        <w:t>can</w:t>
      </w:r>
      <w:r>
        <w:rPr>
          <w:color w:val="4F4B4B"/>
          <w:w w:val="105"/>
          <w:sz w:val="14"/>
        </w:rPr>
        <w:t>'</w:t>
      </w:r>
      <w:r>
        <w:rPr>
          <w:color w:val="2D2A2A"/>
          <w:w w:val="105"/>
          <w:sz w:val="14"/>
        </w:rPr>
        <w:t>t</w:t>
      </w:r>
      <w:r>
        <w:rPr>
          <w:color w:val="2D2A2A"/>
          <w:spacing w:val="2"/>
          <w:w w:val="105"/>
          <w:sz w:val="14"/>
        </w:rPr>
        <w:t> </w:t>
      </w:r>
      <w:r>
        <w:rPr>
          <w:color w:val="2D2A2A"/>
          <w:w w:val="105"/>
          <w:sz w:val="14"/>
        </w:rPr>
        <w:t>start</w:t>
      </w:r>
      <w:r>
        <w:rPr>
          <w:color w:val="2D2A2A"/>
          <w:spacing w:val="-4"/>
          <w:w w:val="105"/>
          <w:sz w:val="14"/>
        </w:rPr>
        <w:t> </w:t>
      </w:r>
      <w:r>
        <w:rPr>
          <w:color w:val="2D2A2A"/>
          <w:w w:val="105"/>
          <w:sz w:val="14"/>
        </w:rPr>
        <w:t>to</w:t>
      </w:r>
      <w:r>
        <w:rPr>
          <w:color w:val="2D2A2A"/>
          <w:spacing w:val="-8"/>
          <w:w w:val="105"/>
          <w:sz w:val="14"/>
        </w:rPr>
        <w:t> </w:t>
      </w:r>
      <w:r>
        <w:rPr>
          <w:color w:val="2D2A2A"/>
          <w:spacing w:val="-2"/>
          <w:w w:val="105"/>
          <w:sz w:val="14"/>
        </w:rPr>
        <w:t>grow</w:t>
      </w:r>
      <w:r>
        <w:rPr>
          <w:color w:val="4F4B4B"/>
          <w:spacing w:val="-2"/>
          <w:w w:val="105"/>
          <w:sz w:val="14"/>
        </w:rPr>
        <w:t>.</w:t>
      </w:r>
    </w:p>
    <w:p>
      <w:pPr>
        <w:spacing w:before="102"/>
        <w:ind w:left="664" w:right="0" w:firstLine="0"/>
        <w:jc w:val="left"/>
        <w:rPr>
          <w:rFonts w:ascii="Arial"/>
          <w:b/>
          <w:sz w:val="17"/>
        </w:rPr>
      </w:pPr>
      <w:r>
        <w:rPr>
          <w:rFonts w:ascii="Arial"/>
          <w:b/>
          <w:color w:val="2D2A2A"/>
          <w:spacing w:val="-2"/>
          <w:sz w:val="17"/>
        </w:rPr>
        <w:t>What</w:t>
      </w:r>
      <w:r>
        <w:rPr>
          <w:rFonts w:ascii="Arial"/>
          <w:b/>
          <w:color w:val="2D2A2A"/>
          <w:spacing w:val="-8"/>
          <w:sz w:val="17"/>
        </w:rPr>
        <w:t> </w:t>
      </w:r>
      <w:r>
        <w:rPr>
          <w:rFonts w:ascii="Arial"/>
          <w:b/>
          <w:color w:val="2D2A2A"/>
          <w:spacing w:val="-2"/>
          <w:sz w:val="17"/>
        </w:rPr>
        <w:t>can</w:t>
      </w:r>
      <w:r>
        <w:rPr>
          <w:rFonts w:ascii="Arial"/>
          <w:b/>
          <w:color w:val="2D2A2A"/>
          <w:spacing w:val="-10"/>
          <w:sz w:val="17"/>
        </w:rPr>
        <w:t> </w:t>
      </w:r>
      <w:r>
        <w:rPr>
          <w:rFonts w:ascii="Arial"/>
          <w:b/>
          <w:color w:val="2D2A2A"/>
          <w:spacing w:val="-2"/>
          <w:sz w:val="17"/>
        </w:rPr>
        <w:t>I</w:t>
      </w:r>
      <w:r>
        <w:rPr>
          <w:rFonts w:ascii="Arial"/>
          <w:b/>
          <w:color w:val="2D2A2A"/>
          <w:spacing w:val="-5"/>
          <w:sz w:val="17"/>
        </w:rPr>
        <w:t> </w:t>
      </w:r>
      <w:r>
        <w:rPr>
          <w:rFonts w:ascii="Arial"/>
          <w:b/>
          <w:color w:val="2D2A2A"/>
          <w:spacing w:val="-2"/>
          <w:sz w:val="17"/>
        </w:rPr>
        <w:t>use</w:t>
      </w:r>
      <w:r>
        <w:rPr>
          <w:rFonts w:ascii="Arial"/>
          <w:b/>
          <w:color w:val="2D2A2A"/>
          <w:spacing w:val="-6"/>
          <w:sz w:val="17"/>
        </w:rPr>
        <w:t> </w:t>
      </w:r>
      <w:r>
        <w:rPr>
          <w:rFonts w:ascii="Arial"/>
          <w:b/>
          <w:color w:val="2D2A2A"/>
          <w:spacing w:val="-2"/>
          <w:sz w:val="17"/>
        </w:rPr>
        <w:t>to</w:t>
      </w:r>
      <w:r>
        <w:rPr>
          <w:rFonts w:ascii="Arial"/>
          <w:b/>
          <w:color w:val="2D2A2A"/>
          <w:spacing w:val="-11"/>
          <w:sz w:val="17"/>
        </w:rPr>
        <w:t> </w:t>
      </w:r>
      <w:r>
        <w:rPr>
          <w:rFonts w:ascii="Arial"/>
          <w:b/>
          <w:color w:val="2D2A2A"/>
          <w:spacing w:val="-2"/>
          <w:sz w:val="17"/>
        </w:rPr>
        <w:t>clean</w:t>
      </w:r>
      <w:r>
        <w:rPr>
          <w:rFonts w:ascii="Arial"/>
          <w:b/>
          <w:color w:val="2D2A2A"/>
          <w:spacing w:val="-8"/>
          <w:sz w:val="17"/>
        </w:rPr>
        <w:t> </w:t>
      </w:r>
      <w:r>
        <w:rPr>
          <w:rFonts w:ascii="Arial"/>
          <w:b/>
          <w:color w:val="2D2A2A"/>
          <w:spacing w:val="-2"/>
          <w:sz w:val="17"/>
        </w:rPr>
        <w:t>up</w:t>
      </w:r>
      <w:r>
        <w:rPr>
          <w:rFonts w:ascii="Arial"/>
          <w:b/>
          <w:color w:val="2D2A2A"/>
          <w:spacing w:val="-10"/>
          <w:sz w:val="17"/>
        </w:rPr>
        <w:t> </w:t>
      </w:r>
      <w:r>
        <w:rPr>
          <w:rFonts w:ascii="Arial"/>
          <w:b/>
          <w:color w:val="2D2A2A"/>
          <w:spacing w:val="-2"/>
          <w:sz w:val="17"/>
        </w:rPr>
        <w:t>mold?</w:t>
      </w:r>
    </w:p>
    <w:p>
      <w:pPr>
        <w:pStyle w:val="BodyText"/>
        <w:spacing w:line="278" w:lineRule="auto" w:before="20"/>
        <w:ind w:left="660" w:right="360" w:hanging="3"/>
        <w:rPr>
          <w:rFonts w:ascii="Arial"/>
        </w:rPr>
      </w:pPr>
      <w:r>
        <w:rPr>
          <w:rFonts w:ascii="Arial"/>
          <w:color w:val="2D2A2A"/>
          <w:w w:val="105"/>
        </w:rPr>
        <w:t>Clean</w:t>
      </w:r>
      <w:r>
        <w:rPr>
          <w:rFonts w:ascii="Arial"/>
          <w:color w:val="2D2A2A"/>
          <w:spacing w:val="12"/>
          <w:w w:val="105"/>
        </w:rPr>
        <w:t> </w:t>
      </w:r>
      <w:r>
        <w:rPr>
          <w:rFonts w:ascii="Arial"/>
          <w:color w:val="2D2A2A"/>
          <w:w w:val="105"/>
        </w:rPr>
        <w:t>up mold and take care of the problem</w:t>
      </w:r>
      <w:r>
        <w:rPr>
          <w:rFonts w:ascii="Arial"/>
          <w:color w:val="2D2A2A"/>
          <w:spacing w:val="15"/>
          <w:w w:val="105"/>
        </w:rPr>
        <w:t> </w:t>
      </w:r>
      <w:r>
        <w:rPr>
          <w:rFonts w:ascii="Arial"/>
          <w:color w:val="2D2A2A"/>
          <w:w w:val="105"/>
        </w:rPr>
        <w:t>by following the advice</w:t>
      </w:r>
      <w:r>
        <w:rPr>
          <w:rFonts w:ascii="Arial"/>
          <w:color w:val="2D2A2A"/>
          <w:spacing w:val="13"/>
          <w:w w:val="105"/>
        </w:rPr>
        <w:t> </w:t>
      </w:r>
      <w:r>
        <w:rPr>
          <w:rFonts w:ascii="Arial"/>
          <w:color w:val="2D2A2A"/>
          <w:w w:val="105"/>
        </w:rPr>
        <w:t>above to</w:t>
      </w:r>
      <w:r>
        <w:rPr>
          <w:rFonts w:ascii="Arial"/>
          <w:color w:val="2D2A2A"/>
          <w:spacing w:val="23"/>
          <w:w w:val="105"/>
        </w:rPr>
        <w:t> </w:t>
      </w:r>
      <w:r>
        <w:rPr>
          <w:rFonts w:ascii="Arial"/>
          <w:color w:val="2D2A2A"/>
          <w:w w:val="105"/>
        </w:rPr>
        <w:t>keep your home dry and keep mold out</w:t>
      </w:r>
      <w:r>
        <w:rPr>
          <w:rFonts w:ascii="Arial"/>
          <w:color w:val="4F4B4B"/>
          <w:w w:val="105"/>
        </w:rPr>
        <w:t>. </w:t>
      </w:r>
      <w:r>
        <w:rPr>
          <w:rFonts w:ascii="Arial"/>
          <w:color w:val="2D2A2A"/>
          <w:w w:val="105"/>
        </w:rPr>
        <w:t>Act fast! Mold damages</w:t>
      </w:r>
      <w:r>
        <w:rPr>
          <w:rFonts w:ascii="Arial"/>
          <w:color w:val="2D2A2A"/>
          <w:spacing w:val="-7"/>
          <w:w w:val="105"/>
        </w:rPr>
        <w:t> </w:t>
      </w:r>
      <w:r>
        <w:rPr>
          <w:rFonts w:ascii="Arial"/>
          <w:color w:val="2D2A2A"/>
          <w:w w:val="105"/>
        </w:rPr>
        <w:t>your</w:t>
      </w:r>
      <w:r>
        <w:rPr>
          <w:rFonts w:ascii="Arial"/>
          <w:color w:val="2D2A2A"/>
          <w:spacing w:val="-5"/>
          <w:w w:val="105"/>
        </w:rPr>
        <w:t> </w:t>
      </w:r>
      <w:r>
        <w:rPr>
          <w:rFonts w:ascii="Arial"/>
          <w:color w:val="2D2A2A"/>
          <w:w w:val="105"/>
        </w:rPr>
        <w:t>home</w:t>
      </w:r>
      <w:r>
        <w:rPr>
          <w:rFonts w:ascii="Arial"/>
          <w:color w:val="2D2A2A"/>
          <w:spacing w:val="-7"/>
          <w:w w:val="105"/>
        </w:rPr>
        <w:t> </w:t>
      </w:r>
      <w:r>
        <w:rPr>
          <w:rFonts w:ascii="Arial"/>
          <w:color w:val="2D2A2A"/>
          <w:w w:val="105"/>
        </w:rPr>
        <w:t>as</w:t>
      </w:r>
      <w:r>
        <w:rPr>
          <w:rFonts w:ascii="Arial"/>
          <w:color w:val="2D2A2A"/>
          <w:spacing w:val="-8"/>
          <w:w w:val="105"/>
        </w:rPr>
        <w:t> </w:t>
      </w:r>
      <w:r>
        <w:rPr>
          <w:rFonts w:ascii="Arial"/>
          <w:color w:val="2D2A2A"/>
          <w:w w:val="105"/>
        </w:rPr>
        <w:t>it</w:t>
      </w:r>
      <w:r>
        <w:rPr>
          <w:rFonts w:ascii="Arial"/>
          <w:color w:val="2D2A2A"/>
          <w:spacing w:val="12"/>
          <w:w w:val="105"/>
        </w:rPr>
        <w:t> </w:t>
      </w:r>
      <w:r>
        <w:rPr>
          <w:rFonts w:ascii="Arial"/>
          <w:color w:val="2D2A2A"/>
          <w:w w:val="105"/>
        </w:rPr>
        <w:t>grows</w:t>
      </w:r>
      <w:r>
        <w:rPr>
          <w:rFonts w:ascii="Arial"/>
          <w:color w:val="6B6767"/>
          <w:w w:val="105"/>
        </w:rPr>
        <w:t>.</w:t>
      </w:r>
      <w:r>
        <w:rPr>
          <w:rFonts w:ascii="Arial"/>
          <w:color w:val="6B6767"/>
          <w:spacing w:val="-19"/>
          <w:w w:val="105"/>
        </w:rPr>
        <w:t> </w:t>
      </w:r>
      <w:r>
        <w:rPr>
          <w:rFonts w:ascii="Arial"/>
          <w:color w:val="2D2A2A"/>
          <w:w w:val="105"/>
        </w:rPr>
        <w:t>Clean</w:t>
      </w:r>
      <w:r>
        <w:rPr>
          <w:rFonts w:ascii="Arial"/>
          <w:color w:val="2D2A2A"/>
          <w:spacing w:val="-4"/>
          <w:w w:val="105"/>
        </w:rPr>
        <w:t> </w:t>
      </w:r>
      <w:r>
        <w:rPr>
          <w:rFonts w:ascii="Arial"/>
          <w:color w:val="2D2A2A"/>
          <w:w w:val="105"/>
        </w:rPr>
        <w:t>it</w:t>
      </w:r>
      <w:r>
        <w:rPr>
          <w:rFonts w:ascii="Arial"/>
          <w:color w:val="2D2A2A"/>
          <w:spacing w:val="11"/>
          <w:w w:val="105"/>
        </w:rPr>
        <w:t> </w:t>
      </w:r>
      <w:r>
        <w:rPr>
          <w:rFonts w:ascii="Arial"/>
          <w:color w:val="2D2A2A"/>
          <w:w w:val="105"/>
        </w:rPr>
        <w:t>up</w:t>
      </w:r>
      <w:r>
        <w:rPr>
          <w:rFonts w:ascii="Arial"/>
          <w:color w:val="2D2A2A"/>
          <w:spacing w:val="-10"/>
          <w:w w:val="105"/>
        </w:rPr>
        <w:t> </w:t>
      </w:r>
      <w:r>
        <w:rPr>
          <w:rFonts w:ascii="Arial"/>
          <w:color w:val="2D2A2A"/>
          <w:w w:val="105"/>
        </w:rPr>
        <w:t>as</w:t>
      </w:r>
      <w:r>
        <w:rPr>
          <w:rFonts w:ascii="Arial"/>
          <w:color w:val="2D2A2A"/>
          <w:spacing w:val="-8"/>
          <w:w w:val="105"/>
        </w:rPr>
        <w:t> </w:t>
      </w:r>
      <w:r>
        <w:rPr>
          <w:rFonts w:ascii="Arial"/>
          <w:color w:val="2D2A2A"/>
          <w:w w:val="105"/>
        </w:rPr>
        <w:t>soon</w:t>
      </w:r>
      <w:r>
        <w:rPr>
          <w:rFonts w:ascii="Arial"/>
          <w:color w:val="2D2A2A"/>
          <w:spacing w:val="-7"/>
          <w:w w:val="105"/>
        </w:rPr>
        <w:t> </w:t>
      </w:r>
      <w:r>
        <w:rPr>
          <w:rFonts w:ascii="Arial"/>
          <w:color w:val="2D2A2A"/>
          <w:w w:val="105"/>
        </w:rPr>
        <w:t>as</w:t>
      </w:r>
      <w:r>
        <w:rPr>
          <w:rFonts w:ascii="Arial"/>
          <w:color w:val="2D2A2A"/>
          <w:spacing w:val="-11"/>
          <w:w w:val="105"/>
        </w:rPr>
        <w:t> </w:t>
      </w:r>
      <w:r>
        <w:rPr>
          <w:rFonts w:ascii="Arial"/>
          <w:color w:val="2D2A2A"/>
          <w:w w:val="105"/>
        </w:rPr>
        <w:t>possible</w:t>
      </w:r>
      <w:r>
        <w:rPr>
          <w:rFonts w:ascii="Arial"/>
          <w:color w:val="4F4B4B"/>
          <w:w w:val="105"/>
        </w:rPr>
        <w:t>.</w:t>
      </w:r>
    </w:p>
    <w:p>
      <w:pPr>
        <w:spacing w:line="180" w:lineRule="exact" w:before="160"/>
        <w:ind w:left="655" w:right="0" w:firstLine="0"/>
        <w:jc w:val="both"/>
        <w:rPr>
          <w:rFonts w:ascii="Calibri"/>
          <w:b/>
          <w:sz w:val="15"/>
        </w:rPr>
      </w:pPr>
      <w:r>
        <w:rPr>
          <w:rFonts w:ascii="Calibri"/>
          <w:b/>
          <w:color w:val="231F1F"/>
          <w:w w:val="105"/>
          <w:sz w:val="15"/>
        </w:rPr>
        <w:t>Size</w:t>
      </w:r>
      <w:r>
        <w:rPr>
          <w:rFonts w:ascii="Calibri"/>
          <w:b/>
          <w:color w:val="231F1F"/>
          <w:spacing w:val="-2"/>
          <w:w w:val="105"/>
          <w:sz w:val="15"/>
        </w:rPr>
        <w:t> </w:t>
      </w:r>
      <w:r>
        <w:rPr>
          <w:rFonts w:ascii="Calibri"/>
          <w:b/>
          <w:color w:val="231F1F"/>
          <w:w w:val="105"/>
          <w:sz w:val="15"/>
        </w:rPr>
        <w:t>the</w:t>
      </w:r>
      <w:r>
        <w:rPr>
          <w:rFonts w:ascii="Calibri"/>
          <w:b/>
          <w:color w:val="231F1F"/>
          <w:spacing w:val="-2"/>
          <w:w w:val="105"/>
          <w:sz w:val="15"/>
        </w:rPr>
        <w:t> </w:t>
      </w:r>
      <w:r>
        <w:rPr>
          <w:rFonts w:ascii="Calibri"/>
          <w:b/>
          <w:color w:val="231F1F"/>
          <w:w w:val="105"/>
          <w:sz w:val="15"/>
        </w:rPr>
        <w:t>Moldy</w:t>
      </w:r>
      <w:r>
        <w:rPr>
          <w:rFonts w:ascii="Calibri"/>
          <w:b/>
          <w:color w:val="231F1F"/>
          <w:spacing w:val="-3"/>
          <w:w w:val="105"/>
          <w:sz w:val="15"/>
        </w:rPr>
        <w:t> </w:t>
      </w:r>
      <w:r>
        <w:rPr>
          <w:rFonts w:ascii="Calibri"/>
          <w:b/>
          <w:color w:val="231F1F"/>
          <w:spacing w:val="-4"/>
          <w:w w:val="105"/>
          <w:sz w:val="15"/>
        </w:rPr>
        <w:t>Area</w:t>
      </w:r>
    </w:p>
    <w:p>
      <w:pPr>
        <w:pStyle w:val="BodyText"/>
        <w:spacing w:line="280" w:lineRule="auto"/>
        <w:ind w:left="652" w:right="630" w:firstLine="6"/>
        <w:jc w:val="both"/>
        <w:rPr>
          <w:rFonts w:ascii="Arial"/>
        </w:rPr>
      </w:pPr>
      <w:r>
        <w:rPr>
          <w:rFonts w:ascii="Arial"/>
          <w:color w:val="2D2A2A"/>
        </w:rPr>
        <w:t>Decide</w:t>
      </w:r>
      <w:r>
        <w:rPr>
          <w:rFonts w:ascii="Arial"/>
          <w:color w:val="2D2A2A"/>
          <w:spacing w:val="11"/>
        </w:rPr>
        <w:t> </w:t>
      </w:r>
      <w:r>
        <w:rPr>
          <w:rFonts w:ascii="Arial"/>
          <w:color w:val="2D2A2A"/>
        </w:rPr>
        <w:t>if</w:t>
      </w:r>
      <w:r>
        <w:rPr>
          <w:rFonts w:ascii="Arial"/>
          <w:color w:val="2D2A2A"/>
          <w:spacing w:val="18"/>
        </w:rPr>
        <w:t> </w:t>
      </w:r>
      <w:r>
        <w:rPr>
          <w:rFonts w:ascii="Arial"/>
          <w:color w:val="2D2A2A"/>
        </w:rPr>
        <w:t>you have a large or</w:t>
      </w:r>
      <w:r>
        <w:rPr>
          <w:rFonts w:ascii="Arial"/>
          <w:color w:val="2D2A2A"/>
          <w:spacing w:val="7"/>
        </w:rPr>
        <w:t> </w:t>
      </w:r>
      <w:r>
        <w:rPr>
          <w:rFonts w:ascii="Arial"/>
          <w:color w:val="2D2A2A"/>
        </w:rPr>
        <w:t>small area</w:t>
      </w:r>
      <w:r>
        <w:rPr>
          <w:rFonts w:ascii="Arial"/>
          <w:color w:val="2D2A2A"/>
          <w:spacing w:val="12"/>
        </w:rPr>
        <w:t> </w:t>
      </w:r>
      <w:r>
        <w:rPr>
          <w:rFonts w:ascii="Arial"/>
          <w:color w:val="2D2A2A"/>
        </w:rPr>
        <w:t>of mold. A small</w:t>
      </w:r>
      <w:r>
        <w:rPr>
          <w:rFonts w:ascii="Arial"/>
          <w:color w:val="2D2A2A"/>
          <w:spacing w:val="8"/>
        </w:rPr>
        <w:t> </w:t>
      </w:r>
      <w:r>
        <w:rPr>
          <w:rFonts w:ascii="Arial"/>
          <w:color w:val="2D2A2A"/>
        </w:rPr>
        <w:t>area</w:t>
      </w:r>
      <w:r>
        <w:rPr>
          <w:rFonts w:ascii="Arial"/>
          <w:color w:val="2D2A2A"/>
          <w:spacing w:val="7"/>
        </w:rPr>
        <w:t> </w:t>
      </w:r>
      <w:r>
        <w:rPr>
          <w:rFonts w:ascii="Arial"/>
          <w:color w:val="2D2A2A"/>
        </w:rPr>
        <w:t>is</w:t>
      </w:r>
      <w:r>
        <w:rPr>
          <w:rFonts w:ascii="Arial"/>
          <w:color w:val="2D2A2A"/>
          <w:spacing w:val="-3"/>
        </w:rPr>
        <w:t> </w:t>
      </w:r>
      <w:r>
        <w:rPr>
          <w:rFonts w:ascii="Arial"/>
          <w:color w:val="2D2A2A"/>
        </w:rPr>
        <w:t>less</w:t>
      </w:r>
      <w:r>
        <w:rPr>
          <w:rFonts w:ascii="Arial"/>
          <w:color w:val="2D2A2A"/>
          <w:spacing w:val="-1"/>
        </w:rPr>
        <w:t> </w:t>
      </w:r>
      <w:r>
        <w:rPr>
          <w:rFonts w:ascii="Arial"/>
          <w:color w:val="2D2A2A"/>
        </w:rPr>
        <w:t>than about ten square</w:t>
      </w:r>
      <w:r>
        <w:rPr>
          <w:rFonts w:ascii="Arial"/>
          <w:color w:val="2D2A2A"/>
          <w:spacing w:val="10"/>
        </w:rPr>
        <w:t> </w:t>
      </w:r>
      <w:r>
        <w:rPr>
          <w:rFonts w:ascii="Arial"/>
          <w:color w:val="2D2A2A"/>
        </w:rPr>
        <w:t>feet, or</w:t>
      </w:r>
      <w:r>
        <w:rPr>
          <w:rFonts w:ascii="Arial"/>
          <w:color w:val="2D2A2A"/>
          <w:spacing w:val="7"/>
        </w:rPr>
        <w:t> </w:t>
      </w:r>
      <w:r>
        <w:rPr>
          <w:rFonts w:ascii="Arial"/>
          <w:color w:val="2D2A2A"/>
        </w:rPr>
        <w:t>a patch</w:t>
      </w:r>
      <w:r>
        <w:rPr>
          <w:rFonts w:ascii="Arial"/>
          <w:color w:val="2D2A2A"/>
          <w:spacing w:val="-1"/>
        </w:rPr>
        <w:t> </w:t>
      </w:r>
      <w:r>
        <w:rPr>
          <w:rFonts w:ascii="Arial"/>
          <w:color w:val="2D2A2A"/>
        </w:rPr>
        <w:t>three feet</w:t>
      </w:r>
      <w:r>
        <w:rPr>
          <w:rFonts w:ascii="Arial"/>
          <w:color w:val="2D2A2A"/>
          <w:spacing w:val="7"/>
        </w:rPr>
        <w:t> </w:t>
      </w:r>
      <w:r>
        <w:rPr>
          <w:rFonts w:ascii="Arial"/>
          <w:color w:val="2D2A2A"/>
        </w:rPr>
        <w:t>by</w:t>
      </w:r>
      <w:r>
        <w:rPr>
          <w:rFonts w:ascii="Arial"/>
          <w:color w:val="2D2A2A"/>
          <w:spacing w:val="7"/>
        </w:rPr>
        <w:t> </w:t>
      </w:r>
      <w:r>
        <w:rPr>
          <w:rFonts w:ascii="Arial"/>
          <w:color w:val="2D2A2A"/>
        </w:rPr>
        <w:t>three feet</w:t>
      </w:r>
      <w:r>
        <w:rPr>
          <w:rFonts w:ascii="Arial"/>
          <w:color w:val="2D2A2A"/>
          <w:spacing w:val="7"/>
        </w:rPr>
        <w:t> </w:t>
      </w:r>
      <w:r>
        <w:rPr>
          <w:rFonts w:ascii="Arial"/>
          <w:color w:val="2D2A2A"/>
        </w:rPr>
        <w:t>square</w:t>
      </w:r>
      <w:r>
        <w:rPr>
          <w:rFonts w:ascii="Arial"/>
          <w:color w:val="6B6767"/>
        </w:rPr>
        <w:t>.</w:t>
      </w:r>
      <w:r>
        <w:rPr>
          <w:rFonts w:ascii="Arial"/>
          <w:color w:val="6B6767"/>
          <w:spacing w:val="40"/>
        </w:rPr>
        <w:t> </w:t>
      </w:r>
      <w:r>
        <w:rPr>
          <w:rFonts w:ascii="Arial"/>
          <w:color w:val="2D2A2A"/>
        </w:rPr>
        <w:t>To clean a small area</w:t>
      </w:r>
      <w:r>
        <w:rPr>
          <w:rFonts w:ascii="Arial"/>
          <w:color w:val="4F4B4B"/>
        </w:rPr>
        <w:t>,</w:t>
      </w:r>
      <w:r>
        <w:rPr>
          <w:rFonts w:ascii="Arial"/>
          <w:color w:val="4F4B4B"/>
          <w:spacing w:val="-6"/>
        </w:rPr>
        <w:t> </w:t>
      </w:r>
      <w:r>
        <w:rPr>
          <w:rFonts w:ascii="Arial"/>
          <w:color w:val="2D2A2A"/>
        </w:rPr>
        <w:t>follow the advice below</w:t>
      </w:r>
      <w:r>
        <w:rPr>
          <w:rFonts w:ascii="Arial"/>
          <w:color w:val="6B6767"/>
        </w:rPr>
        <w:t>.</w:t>
      </w:r>
      <w:r>
        <w:rPr>
          <w:rFonts w:ascii="Arial"/>
          <w:color w:val="6B6767"/>
          <w:spacing w:val="-5"/>
        </w:rPr>
        <w:t> </w:t>
      </w:r>
      <w:r>
        <w:rPr>
          <w:rFonts w:ascii="Arial"/>
          <w:color w:val="2D2A2A"/>
        </w:rPr>
        <w:t>You may use a cotton face mask for</w:t>
      </w:r>
      <w:r>
        <w:rPr>
          <w:rFonts w:ascii="Arial"/>
          <w:color w:val="2D2A2A"/>
          <w:spacing w:val="30"/>
        </w:rPr>
        <w:t> </w:t>
      </w:r>
      <w:r>
        <w:rPr>
          <w:rFonts w:ascii="Arial"/>
          <w:color w:val="2D2A2A"/>
        </w:rPr>
        <w:t>protection</w:t>
      </w:r>
      <w:r>
        <w:rPr>
          <w:rFonts w:ascii="Arial"/>
          <w:color w:val="4F4B4B"/>
        </w:rPr>
        <w:t>.</w:t>
      </w:r>
      <w:r>
        <w:rPr>
          <w:rFonts w:ascii="Arial"/>
          <w:color w:val="4F4B4B"/>
          <w:spacing w:val="-10"/>
        </w:rPr>
        <w:t> </w:t>
      </w:r>
      <w:r>
        <w:rPr>
          <w:rFonts w:ascii="Arial"/>
          <w:color w:val="2D2A2A"/>
        </w:rPr>
        <w:t>If you</w:t>
      </w:r>
      <w:r>
        <w:rPr>
          <w:rFonts w:ascii="Arial"/>
          <w:color w:val="2D2A2A"/>
          <w:spacing w:val="-1"/>
        </w:rPr>
        <w:t> </w:t>
      </w:r>
      <w:r>
        <w:rPr>
          <w:rFonts w:ascii="Arial"/>
          <w:color w:val="2D2A2A"/>
        </w:rPr>
        <w:t>have a lot</w:t>
      </w:r>
      <w:r>
        <w:rPr>
          <w:rFonts w:ascii="Arial"/>
          <w:color w:val="2D2A2A"/>
          <w:spacing w:val="40"/>
        </w:rPr>
        <w:t> </w:t>
      </w:r>
      <w:r>
        <w:rPr>
          <w:rFonts w:ascii="Arial"/>
          <w:color w:val="2D2A2A"/>
        </w:rPr>
        <w:t>of mold</w:t>
      </w:r>
      <w:r>
        <w:rPr>
          <w:rFonts w:ascii="Arial"/>
          <w:color w:val="2D2A2A"/>
          <w:spacing w:val="-1"/>
        </w:rPr>
        <w:t> </w:t>
      </w:r>
      <w:r>
        <w:rPr>
          <w:rFonts w:ascii="Arial"/>
          <w:color w:val="2D2A2A"/>
        </w:rPr>
        <w:t>damage</w:t>
      </w:r>
      <w:r>
        <w:rPr>
          <w:rFonts w:ascii="Arial"/>
          <w:color w:val="2D2A2A"/>
          <w:spacing w:val="-1"/>
        </w:rPr>
        <w:t> </w:t>
      </w:r>
      <w:r>
        <w:rPr>
          <w:rFonts w:ascii="Arial"/>
          <w:color w:val="2D2A2A"/>
        </w:rPr>
        <w:t>(more than</w:t>
      </w:r>
      <w:r>
        <w:rPr>
          <w:rFonts w:ascii="Arial"/>
          <w:color w:val="2D2A2A"/>
          <w:spacing w:val="40"/>
        </w:rPr>
        <w:t> </w:t>
      </w:r>
      <w:r>
        <w:rPr>
          <w:rFonts w:ascii="Arial"/>
          <w:color w:val="2D2A2A"/>
        </w:rPr>
        <w:t>ten square feet) consider hiring a cleaning professional. If the moldy area has been contaminated by sewage or is in hidden places</w:t>
      </w:r>
      <w:r>
        <w:rPr>
          <w:rFonts w:ascii="Arial"/>
          <w:color w:val="4F4B4B"/>
        </w:rPr>
        <w:t>, </w:t>
      </w:r>
      <w:r>
        <w:rPr>
          <w:rFonts w:ascii="Arial"/>
          <w:color w:val="2D2A2A"/>
        </w:rPr>
        <w:t>hire a</w:t>
      </w:r>
      <w:r>
        <w:rPr>
          <w:rFonts w:ascii="Arial"/>
          <w:color w:val="2D2A2A"/>
          <w:spacing w:val="40"/>
        </w:rPr>
        <w:t> </w:t>
      </w:r>
      <w:r>
        <w:rPr>
          <w:rFonts w:ascii="Arial"/>
          <w:color w:val="2D2A2A"/>
        </w:rPr>
        <w:t>professional. To find a professional,</w:t>
      </w:r>
      <w:r>
        <w:rPr>
          <w:rFonts w:ascii="Arial"/>
          <w:color w:val="2D2A2A"/>
          <w:spacing w:val="16"/>
        </w:rPr>
        <w:t> </w:t>
      </w:r>
      <w:r>
        <w:rPr>
          <w:rFonts w:ascii="Arial"/>
          <w:color w:val="2D2A2A"/>
        </w:rPr>
        <w:t>check under </w:t>
      </w:r>
      <w:r>
        <w:rPr>
          <w:rFonts w:ascii="Arial"/>
          <w:color w:val="4F4B4B"/>
        </w:rPr>
        <w:t>"</w:t>
      </w:r>
      <w:r>
        <w:rPr>
          <w:rFonts w:ascii="Arial"/>
          <w:color w:val="2D2A2A"/>
        </w:rPr>
        <w:t>Fire</w:t>
      </w:r>
      <w:r>
        <w:rPr>
          <w:rFonts w:ascii="Arial"/>
          <w:color w:val="2D2A2A"/>
          <w:spacing w:val="-1"/>
        </w:rPr>
        <w:t> </w:t>
      </w:r>
      <w:r>
        <w:rPr>
          <w:rFonts w:ascii="Arial"/>
          <w:color w:val="2D2A2A"/>
        </w:rPr>
        <w:t>and Water Damage Restoration</w:t>
      </w:r>
      <w:r>
        <w:rPr>
          <w:rFonts w:ascii="Arial"/>
          <w:color w:val="4F4B4B"/>
        </w:rPr>
        <w:t>" </w:t>
      </w:r>
      <w:r>
        <w:rPr>
          <w:rFonts w:ascii="Arial"/>
          <w:color w:val="2D2A2A"/>
        </w:rPr>
        <w:t>in your Yellow Pages. If</w:t>
      </w:r>
      <w:r>
        <w:rPr>
          <w:rFonts w:ascii="Arial"/>
          <w:color w:val="2D2A2A"/>
          <w:spacing w:val="21"/>
        </w:rPr>
        <w:t> </w:t>
      </w:r>
      <w:r>
        <w:rPr>
          <w:rFonts w:ascii="Arial"/>
          <w:color w:val="2D2A2A"/>
        </w:rPr>
        <w:t>you decide to</w:t>
      </w:r>
      <w:r>
        <w:rPr>
          <w:rFonts w:ascii="Arial"/>
          <w:color w:val="2D2A2A"/>
          <w:spacing w:val="23"/>
        </w:rPr>
        <w:t> </w:t>
      </w:r>
      <w:r>
        <w:rPr>
          <w:rFonts w:ascii="Arial"/>
          <w:color w:val="2D2A2A"/>
        </w:rPr>
        <w:t>clean up</w:t>
      </w:r>
      <w:r>
        <w:rPr>
          <w:rFonts w:ascii="Arial"/>
          <w:color w:val="2D2A2A"/>
          <w:spacing w:val="-1"/>
        </w:rPr>
        <w:t> </w:t>
      </w:r>
      <w:r>
        <w:rPr>
          <w:rFonts w:ascii="Arial"/>
          <w:color w:val="2D2A2A"/>
        </w:rPr>
        <w:t>on</w:t>
      </w:r>
      <w:r>
        <w:rPr>
          <w:rFonts w:ascii="Arial"/>
          <w:color w:val="2D2A2A"/>
          <w:spacing w:val="40"/>
        </w:rPr>
        <w:t> </w:t>
      </w:r>
      <w:r>
        <w:rPr>
          <w:rFonts w:ascii="Arial"/>
          <w:color w:val="2D2A2A"/>
        </w:rPr>
        <w:t>your own, follow the guidance below.</w:t>
      </w:r>
    </w:p>
    <w:p>
      <w:pPr>
        <w:spacing w:before="146"/>
        <w:ind w:left="655" w:right="0" w:firstLine="0"/>
        <w:jc w:val="both"/>
        <w:rPr>
          <w:rFonts w:ascii="Arial"/>
          <w:b/>
          <w:sz w:val="13"/>
        </w:rPr>
      </w:pPr>
      <w:r>
        <w:rPr>
          <w:rFonts w:ascii="Arial"/>
          <w:b/>
          <w:color w:val="2D2A2A"/>
          <w:w w:val="105"/>
          <w:sz w:val="13"/>
        </w:rPr>
        <w:t>Use</w:t>
      </w:r>
      <w:r>
        <w:rPr>
          <w:rFonts w:ascii="Arial"/>
          <w:b/>
          <w:color w:val="2D2A2A"/>
          <w:spacing w:val="-8"/>
          <w:w w:val="105"/>
          <w:sz w:val="13"/>
        </w:rPr>
        <w:t> </w:t>
      </w:r>
      <w:r>
        <w:rPr>
          <w:rFonts w:ascii="Arial"/>
          <w:b/>
          <w:color w:val="2D2A2A"/>
          <w:spacing w:val="-2"/>
          <w:w w:val="105"/>
          <w:sz w:val="13"/>
        </w:rPr>
        <w:t>Protection</w:t>
      </w:r>
    </w:p>
    <w:p>
      <w:pPr>
        <w:pStyle w:val="BodyText"/>
        <w:spacing w:line="278" w:lineRule="auto" w:before="33"/>
        <w:ind w:left="660" w:right="641" w:firstLine="3"/>
        <w:jc w:val="both"/>
        <w:rPr>
          <w:rFonts w:ascii="Arial"/>
        </w:rPr>
      </w:pPr>
      <w:r>
        <w:rPr>
          <w:rFonts w:ascii="Arial"/>
          <w:color w:val="2D2A2A"/>
          <w:w w:val="105"/>
        </w:rPr>
        <w:t>Wear</w:t>
      </w:r>
      <w:r>
        <w:rPr>
          <w:rFonts w:ascii="Arial"/>
          <w:color w:val="2D2A2A"/>
          <w:spacing w:val="-6"/>
          <w:w w:val="105"/>
        </w:rPr>
        <w:t> </w:t>
      </w:r>
      <w:r>
        <w:rPr>
          <w:rFonts w:ascii="Arial"/>
          <w:color w:val="2D2A2A"/>
          <w:w w:val="105"/>
        </w:rPr>
        <w:t>goggles,</w:t>
      </w:r>
      <w:r>
        <w:rPr>
          <w:rFonts w:ascii="Arial"/>
          <w:color w:val="2D2A2A"/>
          <w:spacing w:val="-5"/>
          <w:w w:val="105"/>
        </w:rPr>
        <w:t> </w:t>
      </w:r>
      <w:r>
        <w:rPr>
          <w:rFonts w:ascii="Arial"/>
          <w:color w:val="2D2A2A"/>
          <w:w w:val="105"/>
        </w:rPr>
        <w:t>gloves,</w:t>
      </w:r>
      <w:r>
        <w:rPr>
          <w:rFonts w:ascii="Arial"/>
          <w:color w:val="2D2A2A"/>
          <w:spacing w:val="-3"/>
          <w:w w:val="105"/>
        </w:rPr>
        <w:t> </w:t>
      </w:r>
      <w:r>
        <w:rPr>
          <w:rFonts w:ascii="Arial"/>
          <w:color w:val="2D2A2A"/>
          <w:w w:val="105"/>
        </w:rPr>
        <w:t>and</w:t>
      </w:r>
      <w:r>
        <w:rPr>
          <w:rFonts w:ascii="Arial"/>
          <w:color w:val="2D2A2A"/>
          <w:spacing w:val="-5"/>
          <w:w w:val="105"/>
        </w:rPr>
        <w:t> </w:t>
      </w:r>
      <w:r>
        <w:rPr>
          <w:rFonts w:ascii="Arial"/>
          <w:color w:val="2D2A2A"/>
          <w:w w:val="105"/>
        </w:rPr>
        <w:t>breathing</w:t>
      </w:r>
      <w:r>
        <w:rPr>
          <w:rFonts w:ascii="Arial"/>
          <w:color w:val="2D2A2A"/>
          <w:spacing w:val="-9"/>
          <w:w w:val="105"/>
        </w:rPr>
        <w:t> </w:t>
      </w:r>
      <w:r>
        <w:rPr>
          <w:rFonts w:ascii="Arial"/>
          <w:color w:val="2D2A2A"/>
          <w:w w:val="105"/>
        </w:rPr>
        <w:t>protection while working</w:t>
      </w:r>
      <w:r>
        <w:rPr>
          <w:rFonts w:ascii="Arial"/>
          <w:color w:val="2D2A2A"/>
          <w:spacing w:val="-11"/>
          <w:w w:val="105"/>
        </w:rPr>
        <w:t> </w:t>
      </w:r>
      <w:r>
        <w:rPr>
          <w:rFonts w:ascii="Arial"/>
          <w:color w:val="2D2A2A"/>
          <w:w w:val="105"/>
        </w:rPr>
        <w:t>in</w:t>
      </w:r>
      <w:r>
        <w:rPr>
          <w:rFonts w:ascii="Arial"/>
          <w:color w:val="2D2A2A"/>
          <w:spacing w:val="-10"/>
          <w:w w:val="105"/>
        </w:rPr>
        <w:t> </w:t>
      </w:r>
      <w:r>
        <w:rPr>
          <w:rFonts w:ascii="Arial"/>
          <w:color w:val="2D2A2A"/>
          <w:w w:val="105"/>
        </w:rPr>
        <w:t>the</w:t>
      </w:r>
      <w:r>
        <w:rPr>
          <w:rFonts w:ascii="Arial"/>
          <w:color w:val="2D2A2A"/>
          <w:spacing w:val="-9"/>
          <w:w w:val="105"/>
        </w:rPr>
        <w:t> </w:t>
      </w:r>
      <w:r>
        <w:rPr>
          <w:rFonts w:ascii="Arial"/>
          <w:color w:val="2D2A2A"/>
          <w:w w:val="105"/>
        </w:rPr>
        <w:t>area.</w:t>
      </w:r>
      <w:r>
        <w:rPr>
          <w:rFonts w:ascii="Arial"/>
          <w:color w:val="2D2A2A"/>
          <w:spacing w:val="-11"/>
          <w:w w:val="105"/>
        </w:rPr>
        <w:t> </w:t>
      </w:r>
      <w:r>
        <w:rPr>
          <w:rFonts w:ascii="Arial"/>
          <w:color w:val="2D2A2A"/>
          <w:w w:val="105"/>
        </w:rPr>
        <w:t>For</w:t>
      </w:r>
      <w:r>
        <w:rPr>
          <w:rFonts w:ascii="Arial"/>
          <w:color w:val="2D2A2A"/>
          <w:spacing w:val="-6"/>
          <w:w w:val="105"/>
        </w:rPr>
        <w:t> </w:t>
      </w:r>
      <w:r>
        <w:rPr>
          <w:rFonts w:ascii="Arial"/>
          <w:color w:val="2D2A2A"/>
          <w:w w:val="105"/>
        </w:rPr>
        <w:t>large</w:t>
      </w:r>
      <w:r>
        <w:rPr>
          <w:rFonts w:ascii="Arial"/>
          <w:color w:val="2D2A2A"/>
          <w:spacing w:val="-11"/>
          <w:w w:val="105"/>
        </w:rPr>
        <w:t> </w:t>
      </w:r>
      <w:r>
        <w:rPr>
          <w:rFonts w:ascii="Arial"/>
          <w:color w:val="2D2A2A"/>
          <w:w w:val="105"/>
        </w:rPr>
        <w:t>consolidated</w:t>
      </w:r>
      <w:r>
        <w:rPr>
          <w:rFonts w:ascii="Arial"/>
          <w:color w:val="2D2A2A"/>
          <w:spacing w:val="6"/>
          <w:w w:val="105"/>
        </w:rPr>
        <w:t> </w:t>
      </w:r>
      <w:r>
        <w:rPr>
          <w:rFonts w:ascii="Arial"/>
          <w:color w:val="2D2A2A"/>
          <w:w w:val="105"/>
        </w:rPr>
        <w:t>areas</w:t>
      </w:r>
      <w:r>
        <w:rPr>
          <w:rFonts w:ascii="Arial"/>
          <w:color w:val="2D2A2A"/>
          <w:spacing w:val="-4"/>
          <w:w w:val="105"/>
        </w:rPr>
        <w:t> </w:t>
      </w:r>
      <w:r>
        <w:rPr>
          <w:rFonts w:ascii="Arial"/>
          <w:color w:val="2D2A2A"/>
          <w:w w:val="105"/>
        </w:rPr>
        <w:t>of</w:t>
      </w:r>
      <w:r>
        <w:rPr>
          <w:rFonts w:ascii="Arial"/>
          <w:color w:val="2D2A2A"/>
          <w:spacing w:val="-6"/>
          <w:w w:val="105"/>
        </w:rPr>
        <w:t> </w:t>
      </w:r>
      <w:r>
        <w:rPr>
          <w:rFonts w:ascii="Arial"/>
          <w:color w:val="2D2A2A"/>
          <w:w w:val="105"/>
        </w:rPr>
        <w:t>mold</w:t>
      </w:r>
      <w:r>
        <w:rPr>
          <w:rFonts w:ascii="Arial"/>
          <w:color w:val="2D2A2A"/>
          <w:spacing w:val="-10"/>
          <w:w w:val="105"/>
        </w:rPr>
        <w:t> </w:t>
      </w:r>
      <w:r>
        <w:rPr>
          <w:rFonts w:ascii="Arial"/>
          <w:color w:val="2D2A2A"/>
          <w:w w:val="105"/>
        </w:rPr>
        <w:t>growth,</w:t>
      </w:r>
      <w:r>
        <w:rPr>
          <w:rFonts w:ascii="Arial"/>
          <w:color w:val="2D2A2A"/>
          <w:spacing w:val="-7"/>
          <w:w w:val="105"/>
        </w:rPr>
        <w:t> </w:t>
      </w:r>
      <w:r>
        <w:rPr>
          <w:rFonts w:ascii="Arial"/>
          <w:color w:val="2D2A2A"/>
          <w:w w:val="105"/>
        </w:rPr>
        <w:t>you</w:t>
      </w:r>
      <w:r>
        <w:rPr>
          <w:rFonts w:ascii="Arial"/>
          <w:color w:val="2D2A2A"/>
          <w:spacing w:val="-10"/>
          <w:w w:val="105"/>
        </w:rPr>
        <w:t> </w:t>
      </w:r>
      <w:r>
        <w:rPr>
          <w:rFonts w:ascii="Arial"/>
          <w:color w:val="2D2A2A"/>
          <w:w w:val="105"/>
        </w:rPr>
        <w:t>should</w:t>
      </w:r>
      <w:r>
        <w:rPr>
          <w:rFonts w:ascii="Arial"/>
          <w:color w:val="2D2A2A"/>
          <w:spacing w:val="-4"/>
          <w:w w:val="105"/>
        </w:rPr>
        <w:t> </w:t>
      </w:r>
      <w:r>
        <w:rPr>
          <w:rFonts w:ascii="Arial"/>
          <w:color w:val="2D2A2A"/>
          <w:w w:val="105"/>
        </w:rPr>
        <w:t>wear an</w:t>
      </w:r>
      <w:r>
        <w:rPr>
          <w:rFonts w:ascii="Arial"/>
          <w:color w:val="2D2A2A"/>
          <w:spacing w:val="-11"/>
          <w:w w:val="105"/>
        </w:rPr>
        <w:t> </w:t>
      </w:r>
      <w:r>
        <w:rPr>
          <w:rFonts w:ascii="Arial"/>
          <w:color w:val="2D2A2A"/>
          <w:w w:val="105"/>
        </w:rPr>
        <w:t>Occupational</w:t>
      </w:r>
      <w:r>
        <w:rPr>
          <w:rFonts w:ascii="Arial"/>
          <w:color w:val="2D2A2A"/>
          <w:spacing w:val="-2"/>
          <w:w w:val="105"/>
        </w:rPr>
        <w:t> </w:t>
      </w:r>
      <w:r>
        <w:rPr>
          <w:rFonts w:ascii="Arial"/>
          <w:color w:val="2D2A2A"/>
          <w:w w:val="105"/>
        </w:rPr>
        <w:t>Safety</w:t>
      </w:r>
      <w:r>
        <w:rPr>
          <w:rFonts w:ascii="Arial"/>
          <w:color w:val="2D2A2A"/>
          <w:spacing w:val="-3"/>
          <w:w w:val="105"/>
        </w:rPr>
        <w:t> </w:t>
      </w:r>
      <w:r>
        <w:rPr>
          <w:rFonts w:ascii="Arial"/>
          <w:color w:val="2D2A2A"/>
          <w:w w:val="105"/>
        </w:rPr>
        <w:t>and</w:t>
      </w:r>
      <w:r>
        <w:rPr>
          <w:rFonts w:ascii="Arial"/>
          <w:color w:val="2D2A2A"/>
          <w:spacing w:val="-9"/>
          <w:w w:val="105"/>
        </w:rPr>
        <w:t> </w:t>
      </w:r>
      <w:r>
        <w:rPr>
          <w:rFonts w:ascii="Arial"/>
          <w:color w:val="2D2A2A"/>
          <w:w w:val="105"/>
        </w:rPr>
        <w:t>Health</w:t>
      </w:r>
      <w:r>
        <w:rPr>
          <w:rFonts w:ascii="Arial"/>
          <w:color w:val="2D2A2A"/>
          <w:spacing w:val="-4"/>
          <w:w w:val="105"/>
        </w:rPr>
        <w:t> </w:t>
      </w:r>
      <w:r>
        <w:rPr>
          <w:rFonts w:ascii="Arial"/>
          <w:color w:val="2D2A2A"/>
          <w:w w:val="105"/>
        </w:rPr>
        <w:t>Administration</w:t>
      </w:r>
      <w:r>
        <w:rPr>
          <w:rFonts w:ascii="Arial"/>
          <w:color w:val="2D2A2A"/>
          <w:spacing w:val="-11"/>
          <w:w w:val="105"/>
        </w:rPr>
        <w:t> </w:t>
      </w:r>
      <w:r>
        <w:rPr>
          <w:rFonts w:ascii="Arial"/>
          <w:color w:val="2D2A2A"/>
          <w:w w:val="105"/>
        </w:rPr>
        <w:t>(OSHA) approved</w:t>
      </w:r>
      <w:r>
        <w:rPr>
          <w:rFonts w:ascii="Arial"/>
          <w:color w:val="2D2A2A"/>
          <w:spacing w:val="-4"/>
          <w:w w:val="105"/>
        </w:rPr>
        <w:t> </w:t>
      </w:r>
      <w:r>
        <w:rPr>
          <w:rFonts w:ascii="Arial"/>
          <w:color w:val="2D2A2A"/>
          <w:w w:val="105"/>
        </w:rPr>
        <w:t>particle</w:t>
      </w:r>
      <w:r>
        <w:rPr>
          <w:rFonts w:ascii="Arial"/>
          <w:color w:val="2D2A2A"/>
          <w:spacing w:val="-5"/>
          <w:w w:val="105"/>
        </w:rPr>
        <w:t> </w:t>
      </w:r>
      <w:r>
        <w:rPr>
          <w:rFonts w:ascii="Arial"/>
          <w:color w:val="2D2A2A"/>
          <w:w w:val="105"/>
        </w:rPr>
        <w:t>mask</w:t>
      </w:r>
      <w:r>
        <w:rPr>
          <w:rFonts w:ascii="Arial"/>
          <w:color w:val="4F4B4B"/>
          <w:w w:val="105"/>
        </w:rPr>
        <w:t>.</w:t>
      </w:r>
    </w:p>
    <w:p>
      <w:pPr>
        <w:spacing w:line="180" w:lineRule="exact" w:before="156"/>
        <w:ind w:left="655" w:right="0" w:firstLine="0"/>
        <w:jc w:val="left"/>
        <w:rPr>
          <w:rFonts w:ascii="Calibri"/>
          <w:b/>
          <w:sz w:val="15"/>
        </w:rPr>
      </w:pPr>
      <w:r>
        <w:rPr>
          <w:rFonts w:ascii="Calibri"/>
          <w:b/>
          <w:color w:val="231F1F"/>
          <w:w w:val="105"/>
          <w:sz w:val="15"/>
        </w:rPr>
        <w:t>Seal</w:t>
      </w:r>
      <w:r>
        <w:rPr>
          <w:rFonts w:ascii="Calibri"/>
          <w:b/>
          <w:color w:val="231F1F"/>
          <w:spacing w:val="-2"/>
          <w:w w:val="105"/>
          <w:sz w:val="15"/>
        </w:rPr>
        <w:t> </w:t>
      </w:r>
      <w:r>
        <w:rPr>
          <w:rFonts w:ascii="Calibri"/>
          <w:b/>
          <w:color w:val="231F1F"/>
          <w:w w:val="105"/>
          <w:sz w:val="15"/>
        </w:rPr>
        <w:t>the</w:t>
      </w:r>
      <w:r>
        <w:rPr>
          <w:rFonts w:ascii="Calibri"/>
          <w:b/>
          <w:color w:val="231F1F"/>
          <w:spacing w:val="-1"/>
          <w:w w:val="105"/>
          <w:sz w:val="15"/>
        </w:rPr>
        <w:t> </w:t>
      </w:r>
      <w:r>
        <w:rPr>
          <w:rFonts w:ascii="Calibri"/>
          <w:b/>
          <w:color w:val="231F1F"/>
          <w:spacing w:val="-4"/>
          <w:w w:val="105"/>
          <w:sz w:val="15"/>
        </w:rPr>
        <w:t>Area</w:t>
      </w:r>
    </w:p>
    <w:p>
      <w:pPr>
        <w:pStyle w:val="BodyText"/>
        <w:spacing w:line="158" w:lineRule="exact"/>
        <w:ind w:left="653"/>
        <w:rPr>
          <w:rFonts w:ascii="Arial"/>
        </w:rPr>
      </w:pPr>
      <w:r>
        <w:rPr>
          <w:rFonts w:ascii="Arial"/>
          <w:color w:val="2D2A2A"/>
          <w:w w:val="105"/>
        </w:rPr>
        <w:t>Seal</w:t>
      </w:r>
      <w:r>
        <w:rPr>
          <w:rFonts w:ascii="Arial"/>
          <w:color w:val="2D2A2A"/>
          <w:spacing w:val="-7"/>
          <w:w w:val="105"/>
        </w:rPr>
        <w:t> </w:t>
      </w:r>
      <w:r>
        <w:rPr>
          <w:rFonts w:ascii="Arial"/>
          <w:color w:val="2D2A2A"/>
          <w:w w:val="105"/>
        </w:rPr>
        <w:t>off</w:t>
      </w:r>
      <w:r>
        <w:rPr>
          <w:rFonts w:ascii="Arial"/>
          <w:color w:val="2D2A2A"/>
          <w:spacing w:val="-4"/>
          <w:w w:val="105"/>
        </w:rPr>
        <w:t> </w:t>
      </w:r>
      <w:r>
        <w:rPr>
          <w:rFonts w:ascii="Arial"/>
          <w:color w:val="2D2A2A"/>
          <w:w w:val="105"/>
        </w:rPr>
        <w:t>area from</w:t>
      </w:r>
      <w:r>
        <w:rPr>
          <w:rFonts w:ascii="Arial"/>
          <w:color w:val="2D2A2A"/>
          <w:spacing w:val="-8"/>
          <w:w w:val="105"/>
        </w:rPr>
        <w:t> </w:t>
      </w:r>
      <w:r>
        <w:rPr>
          <w:rFonts w:ascii="Arial"/>
          <w:color w:val="2D2A2A"/>
          <w:w w:val="105"/>
        </w:rPr>
        <w:t>the</w:t>
      </w:r>
      <w:r>
        <w:rPr>
          <w:rFonts w:ascii="Arial"/>
          <w:color w:val="2D2A2A"/>
          <w:spacing w:val="-7"/>
          <w:w w:val="105"/>
        </w:rPr>
        <w:t> </w:t>
      </w:r>
      <w:r>
        <w:rPr>
          <w:rFonts w:ascii="Arial"/>
          <w:color w:val="2D2A2A"/>
          <w:w w:val="105"/>
        </w:rPr>
        <w:t>rest</w:t>
      </w:r>
      <w:r>
        <w:rPr>
          <w:rFonts w:ascii="Arial"/>
          <w:color w:val="2D2A2A"/>
          <w:spacing w:val="-8"/>
          <w:w w:val="105"/>
        </w:rPr>
        <w:t> </w:t>
      </w:r>
      <w:r>
        <w:rPr>
          <w:rFonts w:ascii="Arial"/>
          <w:color w:val="2D2A2A"/>
          <w:w w:val="105"/>
        </w:rPr>
        <w:t>of</w:t>
      </w:r>
      <w:r>
        <w:rPr>
          <w:rFonts w:ascii="Arial"/>
          <w:color w:val="2D2A2A"/>
          <w:spacing w:val="-3"/>
          <w:w w:val="105"/>
        </w:rPr>
        <w:t> </w:t>
      </w:r>
      <w:r>
        <w:rPr>
          <w:rFonts w:ascii="Arial"/>
          <w:color w:val="2D2A2A"/>
          <w:w w:val="105"/>
        </w:rPr>
        <w:t>your</w:t>
      </w:r>
      <w:r>
        <w:rPr>
          <w:rFonts w:ascii="Arial"/>
          <w:color w:val="2D2A2A"/>
          <w:spacing w:val="-5"/>
          <w:w w:val="105"/>
        </w:rPr>
        <w:t> </w:t>
      </w:r>
      <w:r>
        <w:rPr>
          <w:rFonts w:ascii="Arial"/>
          <w:color w:val="2D2A2A"/>
          <w:w w:val="105"/>
        </w:rPr>
        <w:t>home</w:t>
      </w:r>
      <w:r>
        <w:rPr>
          <w:rFonts w:ascii="Arial"/>
          <w:color w:val="4F4B4B"/>
          <w:w w:val="105"/>
        </w:rPr>
        <w:t>.</w:t>
      </w:r>
      <w:r>
        <w:rPr>
          <w:rFonts w:ascii="Arial"/>
          <w:color w:val="4F4B4B"/>
          <w:spacing w:val="-14"/>
          <w:w w:val="105"/>
        </w:rPr>
        <w:t> </w:t>
      </w:r>
      <w:r>
        <w:rPr>
          <w:rFonts w:ascii="Arial"/>
          <w:color w:val="2D2A2A"/>
          <w:w w:val="105"/>
        </w:rPr>
        <w:t>Cover</w:t>
      </w:r>
      <w:r>
        <w:rPr>
          <w:rFonts w:ascii="Arial"/>
          <w:color w:val="2D2A2A"/>
          <w:spacing w:val="-2"/>
          <w:w w:val="105"/>
        </w:rPr>
        <w:t> </w:t>
      </w:r>
      <w:r>
        <w:rPr>
          <w:rFonts w:ascii="Arial"/>
          <w:color w:val="2D2A2A"/>
          <w:w w:val="105"/>
        </w:rPr>
        <w:t>heat</w:t>
      </w:r>
      <w:r>
        <w:rPr>
          <w:rFonts w:ascii="Arial"/>
          <w:color w:val="2D2A2A"/>
          <w:spacing w:val="-6"/>
          <w:w w:val="105"/>
        </w:rPr>
        <w:t> </w:t>
      </w:r>
      <w:r>
        <w:rPr>
          <w:rFonts w:ascii="Arial"/>
          <w:color w:val="2D2A2A"/>
          <w:w w:val="105"/>
        </w:rPr>
        <w:t>registers</w:t>
      </w:r>
      <w:r>
        <w:rPr>
          <w:rFonts w:ascii="Arial"/>
          <w:color w:val="2D2A2A"/>
          <w:spacing w:val="-3"/>
          <w:w w:val="105"/>
        </w:rPr>
        <w:t> </w:t>
      </w:r>
      <w:r>
        <w:rPr>
          <w:rFonts w:ascii="Arial"/>
          <w:color w:val="2D2A2A"/>
          <w:w w:val="105"/>
        </w:rPr>
        <w:t>or</w:t>
      </w:r>
      <w:r>
        <w:rPr>
          <w:rFonts w:ascii="Arial"/>
          <w:color w:val="2D2A2A"/>
          <w:spacing w:val="-9"/>
          <w:w w:val="105"/>
        </w:rPr>
        <w:t> </w:t>
      </w:r>
      <w:r>
        <w:rPr>
          <w:rFonts w:ascii="Arial"/>
          <w:color w:val="2D2A2A"/>
          <w:w w:val="105"/>
        </w:rPr>
        <w:t>ventilation</w:t>
      </w:r>
      <w:r>
        <w:rPr>
          <w:rFonts w:ascii="Arial"/>
          <w:color w:val="2D2A2A"/>
          <w:spacing w:val="2"/>
          <w:w w:val="105"/>
        </w:rPr>
        <w:t> </w:t>
      </w:r>
      <w:r>
        <w:rPr>
          <w:rFonts w:ascii="Arial"/>
          <w:color w:val="2D2A2A"/>
          <w:w w:val="105"/>
        </w:rPr>
        <w:t>ducts/grills.</w:t>
      </w:r>
      <w:r>
        <w:rPr>
          <w:rFonts w:ascii="Arial"/>
          <w:color w:val="2D2A2A"/>
          <w:spacing w:val="-6"/>
          <w:w w:val="105"/>
        </w:rPr>
        <w:t> </w:t>
      </w:r>
      <w:r>
        <w:rPr>
          <w:rFonts w:ascii="Arial"/>
          <w:color w:val="2D2A2A"/>
          <w:w w:val="105"/>
        </w:rPr>
        <w:t>Open</w:t>
      </w:r>
      <w:r>
        <w:rPr>
          <w:rFonts w:ascii="Arial"/>
          <w:color w:val="2D2A2A"/>
          <w:spacing w:val="-8"/>
          <w:w w:val="105"/>
        </w:rPr>
        <w:t> </w:t>
      </w:r>
      <w:r>
        <w:rPr>
          <w:rFonts w:ascii="Arial"/>
          <w:color w:val="2D2A2A"/>
          <w:w w:val="105"/>
        </w:rPr>
        <w:t>a</w:t>
      </w:r>
      <w:r>
        <w:rPr>
          <w:rFonts w:ascii="Arial"/>
          <w:color w:val="2D2A2A"/>
          <w:spacing w:val="-1"/>
          <w:w w:val="105"/>
        </w:rPr>
        <w:t> </w:t>
      </w:r>
      <w:r>
        <w:rPr>
          <w:rFonts w:ascii="Arial"/>
          <w:color w:val="2D2A2A"/>
          <w:w w:val="105"/>
        </w:rPr>
        <w:t>window</w:t>
      </w:r>
      <w:r>
        <w:rPr>
          <w:rFonts w:ascii="Arial"/>
          <w:color w:val="2D2A2A"/>
          <w:spacing w:val="2"/>
          <w:w w:val="105"/>
        </w:rPr>
        <w:t> </w:t>
      </w:r>
      <w:r>
        <w:rPr>
          <w:rFonts w:ascii="Arial"/>
          <w:color w:val="2D2A2A"/>
          <w:w w:val="105"/>
        </w:rPr>
        <w:t>before</w:t>
      </w:r>
      <w:r>
        <w:rPr>
          <w:rFonts w:ascii="Arial"/>
          <w:color w:val="2D2A2A"/>
          <w:spacing w:val="-6"/>
          <w:w w:val="105"/>
        </w:rPr>
        <w:t> </w:t>
      </w:r>
      <w:r>
        <w:rPr>
          <w:rFonts w:ascii="Arial"/>
          <w:color w:val="2D2A2A"/>
          <w:w w:val="105"/>
        </w:rPr>
        <w:t>you</w:t>
      </w:r>
      <w:r>
        <w:rPr>
          <w:rFonts w:ascii="Arial"/>
          <w:color w:val="2D2A2A"/>
          <w:spacing w:val="-8"/>
          <w:w w:val="105"/>
        </w:rPr>
        <w:t> </w:t>
      </w:r>
      <w:r>
        <w:rPr>
          <w:rFonts w:ascii="Arial"/>
          <w:color w:val="2D2A2A"/>
          <w:w w:val="105"/>
        </w:rPr>
        <w:t>start</w:t>
      </w:r>
      <w:r>
        <w:rPr>
          <w:rFonts w:ascii="Arial"/>
          <w:color w:val="2D2A2A"/>
          <w:spacing w:val="-6"/>
          <w:w w:val="105"/>
        </w:rPr>
        <w:t> </w:t>
      </w:r>
      <w:r>
        <w:rPr>
          <w:rFonts w:ascii="Arial"/>
          <w:color w:val="2D2A2A"/>
          <w:w w:val="105"/>
        </w:rPr>
        <w:t>to</w:t>
      </w:r>
      <w:r>
        <w:rPr>
          <w:rFonts w:ascii="Arial"/>
          <w:color w:val="2D2A2A"/>
          <w:spacing w:val="-4"/>
          <w:w w:val="105"/>
        </w:rPr>
        <w:t> </w:t>
      </w:r>
      <w:r>
        <w:rPr>
          <w:rFonts w:ascii="Arial"/>
          <w:color w:val="2D2A2A"/>
          <w:w w:val="105"/>
        </w:rPr>
        <w:t>clean</w:t>
      </w:r>
      <w:r>
        <w:rPr>
          <w:rFonts w:ascii="Arial"/>
          <w:color w:val="2D2A2A"/>
          <w:spacing w:val="-4"/>
          <w:w w:val="105"/>
        </w:rPr>
        <w:t> </w:t>
      </w:r>
      <w:r>
        <w:rPr>
          <w:rFonts w:ascii="Arial"/>
          <w:color w:val="2D2A2A"/>
          <w:spacing w:val="-5"/>
          <w:w w:val="105"/>
        </w:rPr>
        <w:t>up</w:t>
      </w:r>
      <w:r>
        <w:rPr>
          <w:rFonts w:ascii="Arial"/>
          <w:color w:val="6B6767"/>
          <w:spacing w:val="-5"/>
          <w:w w:val="105"/>
        </w:rPr>
        <w:t>.</w:t>
      </w:r>
    </w:p>
    <w:p>
      <w:pPr>
        <w:pStyle w:val="BodyText"/>
        <w:spacing w:before="7"/>
        <w:rPr>
          <w:rFonts w:ascii="Arial"/>
          <w:sz w:val="15"/>
        </w:rPr>
      </w:pPr>
    </w:p>
    <w:p>
      <w:pPr>
        <w:spacing w:line="181" w:lineRule="exact" w:before="0"/>
        <w:ind w:left="655" w:right="0" w:firstLine="0"/>
        <w:jc w:val="left"/>
        <w:rPr>
          <w:rFonts w:ascii="Calibri"/>
          <w:b/>
          <w:sz w:val="15"/>
        </w:rPr>
      </w:pPr>
      <w:r>
        <w:rPr>
          <w:rFonts w:ascii="Calibri"/>
          <w:b/>
          <w:color w:val="231F1F"/>
          <w:w w:val="105"/>
          <w:sz w:val="15"/>
        </w:rPr>
        <w:t>Remove</w:t>
      </w:r>
      <w:r>
        <w:rPr>
          <w:rFonts w:ascii="Calibri"/>
          <w:b/>
          <w:color w:val="231F1F"/>
          <w:spacing w:val="-6"/>
          <w:w w:val="105"/>
          <w:sz w:val="15"/>
        </w:rPr>
        <w:t> </w:t>
      </w:r>
      <w:r>
        <w:rPr>
          <w:rFonts w:ascii="Calibri"/>
          <w:b/>
          <w:color w:val="231F1F"/>
          <w:spacing w:val="-2"/>
          <w:w w:val="105"/>
          <w:sz w:val="15"/>
        </w:rPr>
        <w:t>Items</w:t>
      </w:r>
    </w:p>
    <w:p>
      <w:pPr>
        <w:pStyle w:val="BodyText"/>
        <w:spacing w:line="278" w:lineRule="auto"/>
        <w:ind w:left="660" w:right="360" w:hanging="2"/>
        <w:rPr>
          <w:rFonts w:ascii="Arial"/>
        </w:rPr>
      </w:pPr>
      <w:r>
        <w:rPr>
          <w:rFonts w:ascii="Arial"/>
          <w:color w:val="2D2A2A"/>
          <w:w w:val="105"/>
        </w:rPr>
        <w:t>Remove</w:t>
      </w:r>
      <w:r>
        <w:rPr>
          <w:rFonts w:ascii="Arial"/>
          <w:color w:val="2D2A2A"/>
          <w:spacing w:val="-11"/>
          <w:w w:val="105"/>
        </w:rPr>
        <w:t> </w:t>
      </w:r>
      <w:r>
        <w:rPr>
          <w:rFonts w:ascii="Arial"/>
          <w:color w:val="2D2A2A"/>
          <w:w w:val="105"/>
        </w:rPr>
        <w:t>all</w:t>
      </w:r>
      <w:r>
        <w:rPr>
          <w:rFonts w:ascii="Arial"/>
          <w:color w:val="2D2A2A"/>
          <w:spacing w:val="-13"/>
          <w:w w:val="105"/>
        </w:rPr>
        <w:t> </w:t>
      </w:r>
      <w:r>
        <w:rPr>
          <w:rFonts w:ascii="Arial"/>
          <w:color w:val="2D2A2A"/>
          <w:w w:val="105"/>
        </w:rPr>
        <w:t>your</w:t>
      </w:r>
      <w:r>
        <w:rPr>
          <w:rFonts w:ascii="Arial"/>
          <w:color w:val="2D2A2A"/>
          <w:spacing w:val="-10"/>
          <w:w w:val="105"/>
        </w:rPr>
        <w:t> </w:t>
      </w:r>
      <w:r>
        <w:rPr>
          <w:rFonts w:ascii="Arial"/>
          <w:color w:val="2D2A2A"/>
          <w:w w:val="105"/>
        </w:rPr>
        <w:t>furnishings</w:t>
      </w:r>
      <w:r>
        <w:rPr>
          <w:rFonts w:ascii="Arial"/>
          <w:color w:val="2D2A2A"/>
          <w:spacing w:val="-10"/>
          <w:w w:val="105"/>
        </w:rPr>
        <w:t> </w:t>
      </w:r>
      <w:r>
        <w:rPr>
          <w:rFonts w:ascii="Arial"/>
          <w:color w:val="2D2A2A"/>
          <w:w w:val="105"/>
        </w:rPr>
        <w:t>to</w:t>
      </w:r>
      <w:r>
        <w:rPr>
          <w:rFonts w:ascii="Arial"/>
          <w:color w:val="2D2A2A"/>
          <w:spacing w:val="-10"/>
          <w:w w:val="105"/>
        </w:rPr>
        <w:t> </w:t>
      </w:r>
      <w:r>
        <w:rPr>
          <w:rFonts w:ascii="Arial"/>
          <w:color w:val="2D2A2A"/>
          <w:w w:val="105"/>
        </w:rPr>
        <w:t>a</w:t>
      </w:r>
      <w:r>
        <w:rPr>
          <w:rFonts w:ascii="Arial"/>
          <w:color w:val="2D2A2A"/>
          <w:spacing w:val="-10"/>
          <w:w w:val="105"/>
        </w:rPr>
        <w:t> </w:t>
      </w:r>
      <w:r>
        <w:rPr>
          <w:rFonts w:ascii="Arial"/>
          <w:color w:val="2D2A2A"/>
          <w:w w:val="105"/>
        </w:rPr>
        <w:t>mold-free</w:t>
      </w:r>
      <w:r>
        <w:rPr>
          <w:rFonts w:ascii="Arial"/>
          <w:color w:val="2D2A2A"/>
          <w:spacing w:val="-8"/>
          <w:w w:val="105"/>
        </w:rPr>
        <w:t> </w:t>
      </w:r>
      <w:r>
        <w:rPr>
          <w:rFonts w:ascii="Arial"/>
          <w:color w:val="2D2A2A"/>
          <w:w w:val="105"/>
        </w:rPr>
        <w:t>area</w:t>
      </w:r>
      <w:r>
        <w:rPr>
          <w:rFonts w:ascii="Arial"/>
          <w:color w:val="6B6767"/>
          <w:w w:val="105"/>
        </w:rPr>
        <w:t>.</w:t>
      </w:r>
      <w:r>
        <w:rPr>
          <w:rFonts w:ascii="Arial"/>
          <w:color w:val="6B6767"/>
          <w:spacing w:val="-19"/>
          <w:w w:val="105"/>
        </w:rPr>
        <w:t> </w:t>
      </w:r>
      <w:r>
        <w:rPr>
          <w:rFonts w:ascii="Arial"/>
          <w:color w:val="2D2A2A"/>
          <w:w w:val="105"/>
        </w:rPr>
        <w:t>Clean</w:t>
      </w:r>
      <w:r>
        <w:rPr>
          <w:rFonts w:ascii="Arial"/>
          <w:color w:val="2D2A2A"/>
          <w:spacing w:val="-9"/>
          <w:w w:val="105"/>
        </w:rPr>
        <w:t> </w:t>
      </w:r>
      <w:r>
        <w:rPr>
          <w:rFonts w:ascii="Arial"/>
          <w:color w:val="2D2A2A"/>
          <w:w w:val="105"/>
        </w:rPr>
        <w:t>the</w:t>
      </w:r>
      <w:r>
        <w:rPr>
          <w:rFonts w:ascii="Arial"/>
          <w:color w:val="2D2A2A"/>
          <w:spacing w:val="-11"/>
          <w:w w:val="105"/>
        </w:rPr>
        <w:t> </w:t>
      </w:r>
      <w:r>
        <w:rPr>
          <w:rFonts w:ascii="Arial"/>
          <w:color w:val="2D2A2A"/>
          <w:w w:val="105"/>
        </w:rPr>
        <w:t>surrounding</w:t>
      </w:r>
      <w:r>
        <w:rPr>
          <w:rFonts w:ascii="Arial"/>
          <w:color w:val="2D2A2A"/>
          <w:spacing w:val="-11"/>
          <w:w w:val="105"/>
        </w:rPr>
        <w:t> </w:t>
      </w:r>
      <w:r>
        <w:rPr>
          <w:rFonts w:ascii="Arial"/>
          <w:color w:val="2D2A2A"/>
          <w:w w:val="105"/>
        </w:rPr>
        <w:t>moldy</w:t>
      </w:r>
      <w:r>
        <w:rPr>
          <w:rFonts w:ascii="Arial"/>
          <w:color w:val="2D2A2A"/>
          <w:spacing w:val="-6"/>
          <w:w w:val="105"/>
        </w:rPr>
        <w:t> </w:t>
      </w:r>
      <w:r>
        <w:rPr>
          <w:rFonts w:ascii="Arial"/>
          <w:color w:val="2D2A2A"/>
          <w:w w:val="105"/>
        </w:rPr>
        <w:t>area</w:t>
      </w:r>
      <w:r>
        <w:rPr>
          <w:rFonts w:ascii="Arial"/>
          <w:color w:val="2D2A2A"/>
          <w:spacing w:val="-11"/>
          <w:w w:val="105"/>
        </w:rPr>
        <w:t> </w:t>
      </w:r>
      <w:r>
        <w:rPr>
          <w:rFonts w:ascii="Arial"/>
          <w:color w:val="2D2A2A"/>
          <w:w w:val="105"/>
        </w:rPr>
        <w:t>then</w:t>
      </w:r>
      <w:r>
        <w:rPr>
          <w:rFonts w:ascii="Arial"/>
          <w:color w:val="2D2A2A"/>
          <w:spacing w:val="-10"/>
          <w:w w:val="105"/>
        </w:rPr>
        <w:t> </w:t>
      </w:r>
      <w:r>
        <w:rPr>
          <w:rFonts w:ascii="Arial"/>
          <w:color w:val="2D2A2A"/>
          <w:w w:val="105"/>
        </w:rPr>
        <w:t>follow</w:t>
      </w:r>
      <w:r>
        <w:rPr>
          <w:rFonts w:ascii="Arial"/>
          <w:color w:val="2D2A2A"/>
          <w:spacing w:val="-8"/>
          <w:w w:val="105"/>
        </w:rPr>
        <w:t> </w:t>
      </w:r>
      <w:r>
        <w:rPr>
          <w:rFonts w:ascii="Arial"/>
          <w:color w:val="2D2A2A"/>
          <w:w w:val="105"/>
        </w:rPr>
        <w:t>cleaning</w:t>
      </w:r>
      <w:r>
        <w:rPr>
          <w:rFonts w:ascii="Arial"/>
          <w:color w:val="2D2A2A"/>
          <w:spacing w:val="-10"/>
          <w:w w:val="105"/>
        </w:rPr>
        <w:t> </w:t>
      </w:r>
      <w:r>
        <w:rPr>
          <w:rFonts w:ascii="Arial"/>
          <w:color w:val="2D2A2A"/>
          <w:w w:val="105"/>
        </w:rPr>
        <w:t>directions</w:t>
      </w:r>
      <w:r>
        <w:rPr>
          <w:rFonts w:ascii="Arial"/>
          <w:color w:val="2D2A2A"/>
          <w:spacing w:val="-9"/>
          <w:w w:val="105"/>
        </w:rPr>
        <w:t> </w:t>
      </w:r>
      <w:r>
        <w:rPr>
          <w:rFonts w:ascii="Arial"/>
          <w:color w:val="2D2A2A"/>
          <w:w w:val="105"/>
        </w:rPr>
        <w:t>below</w:t>
      </w:r>
      <w:r>
        <w:rPr>
          <w:rFonts w:ascii="Arial"/>
          <w:color w:val="2D2A2A"/>
          <w:spacing w:val="-10"/>
          <w:w w:val="105"/>
        </w:rPr>
        <w:t> </w:t>
      </w:r>
      <w:r>
        <w:rPr>
          <w:rFonts w:ascii="Arial"/>
          <w:color w:val="2D2A2A"/>
          <w:w w:val="105"/>
        </w:rPr>
        <w:t>for the</w:t>
      </w:r>
      <w:r>
        <w:rPr>
          <w:rFonts w:ascii="Arial"/>
          <w:color w:val="2D2A2A"/>
          <w:spacing w:val="-11"/>
          <w:w w:val="105"/>
        </w:rPr>
        <w:t> </w:t>
      </w:r>
      <w:r>
        <w:rPr>
          <w:rFonts w:ascii="Arial"/>
          <w:color w:val="2D2A2A"/>
          <w:w w:val="105"/>
        </w:rPr>
        <w:t>items</w:t>
      </w:r>
      <w:r>
        <w:rPr>
          <w:rFonts w:ascii="Arial"/>
          <w:color w:val="2D2A2A"/>
          <w:spacing w:val="-11"/>
          <w:w w:val="105"/>
        </w:rPr>
        <w:t> </w:t>
      </w:r>
      <w:r>
        <w:rPr>
          <w:rFonts w:ascii="Arial"/>
          <w:color w:val="2D2A2A"/>
          <w:w w:val="105"/>
        </w:rPr>
        <w:t>you removed and the new space.</w:t>
      </w:r>
    </w:p>
    <w:p>
      <w:pPr>
        <w:spacing w:line="180" w:lineRule="exact" w:before="154"/>
        <w:ind w:left="655" w:right="0" w:firstLine="0"/>
        <w:jc w:val="left"/>
        <w:rPr>
          <w:rFonts w:ascii="Calibri"/>
          <w:b/>
          <w:sz w:val="15"/>
        </w:rPr>
      </w:pPr>
      <w:r>
        <w:rPr>
          <w:rFonts w:ascii="Calibri"/>
          <w:b/>
          <w:color w:val="231F1F"/>
          <w:w w:val="105"/>
          <w:sz w:val="15"/>
        </w:rPr>
        <w:t>Bag</w:t>
      </w:r>
      <w:r>
        <w:rPr>
          <w:rFonts w:ascii="Calibri"/>
          <w:b/>
          <w:color w:val="231F1F"/>
          <w:spacing w:val="-2"/>
          <w:w w:val="105"/>
          <w:sz w:val="15"/>
        </w:rPr>
        <w:t> </w:t>
      </w:r>
      <w:r>
        <w:rPr>
          <w:rFonts w:ascii="Calibri"/>
          <w:b/>
          <w:color w:val="231F1F"/>
          <w:w w:val="105"/>
          <w:sz w:val="15"/>
        </w:rPr>
        <w:t>Moldy </w:t>
      </w:r>
      <w:r>
        <w:rPr>
          <w:rFonts w:ascii="Calibri"/>
          <w:b/>
          <w:color w:val="231F1F"/>
          <w:spacing w:val="-2"/>
          <w:w w:val="105"/>
          <w:sz w:val="15"/>
        </w:rPr>
        <w:t>Trash</w:t>
      </w:r>
    </w:p>
    <w:p>
      <w:pPr>
        <w:pStyle w:val="BodyText"/>
        <w:spacing w:line="158" w:lineRule="exact"/>
        <w:ind w:left="659"/>
        <w:rPr>
          <w:rFonts w:ascii="Arial"/>
        </w:rPr>
      </w:pPr>
      <w:r>
        <w:rPr>
          <w:rFonts w:ascii="Arial"/>
          <w:color w:val="2D2A2A"/>
          <w:w w:val="105"/>
        </w:rPr>
        <w:t>Bag</w:t>
      </w:r>
      <w:r>
        <w:rPr>
          <w:rFonts w:ascii="Arial"/>
          <w:color w:val="2D2A2A"/>
          <w:spacing w:val="-11"/>
          <w:w w:val="105"/>
        </w:rPr>
        <w:t> </w:t>
      </w:r>
      <w:r>
        <w:rPr>
          <w:rFonts w:ascii="Arial"/>
          <w:color w:val="2D2A2A"/>
          <w:w w:val="105"/>
        </w:rPr>
        <w:t>all</w:t>
      </w:r>
      <w:r>
        <w:rPr>
          <w:rFonts w:ascii="Arial"/>
          <w:color w:val="2D2A2A"/>
          <w:spacing w:val="-9"/>
          <w:w w:val="105"/>
        </w:rPr>
        <w:t> </w:t>
      </w:r>
      <w:r>
        <w:rPr>
          <w:rFonts w:ascii="Arial"/>
          <w:color w:val="2D2A2A"/>
          <w:w w:val="105"/>
        </w:rPr>
        <w:t>moldy materials</w:t>
      </w:r>
      <w:r>
        <w:rPr>
          <w:rFonts w:ascii="Arial"/>
          <w:color w:val="2D2A2A"/>
          <w:spacing w:val="-7"/>
          <w:w w:val="105"/>
        </w:rPr>
        <w:t> </w:t>
      </w:r>
      <w:r>
        <w:rPr>
          <w:rFonts w:ascii="Arial"/>
          <w:color w:val="2D2A2A"/>
          <w:w w:val="105"/>
        </w:rPr>
        <w:t>and</w:t>
      </w:r>
      <w:r>
        <w:rPr>
          <w:rFonts w:ascii="Arial"/>
          <w:color w:val="2D2A2A"/>
          <w:spacing w:val="-10"/>
          <w:w w:val="105"/>
        </w:rPr>
        <w:t> </w:t>
      </w:r>
      <w:r>
        <w:rPr>
          <w:rFonts w:ascii="Arial"/>
          <w:color w:val="2D2A2A"/>
          <w:w w:val="105"/>
        </w:rPr>
        <w:t>tie</w:t>
      </w:r>
      <w:r>
        <w:rPr>
          <w:rFonts w:ascii="Arial"/>
          <w:color w:val="2D2A2A"/>
          <w:spacing w:val="5"/>
          <w:w w:val="105"/>
        </w:rPr>
        <w:t> </w:t>
      </w:r>
      <w:r>
        <w:rPr>
          <w:rFonts w:ascii="Arial"/>
          <w:color w:val="2D2A2A"/>
          <w:w w:val="105"/>
        </w:rPr>
        <w:t>off</w:t>
      </w:r>
      <w:r>
        <w:rPr>
          <w:rFonts w:ascii="Arial"/>
          <w:color w:val="2D2A2A"/>
          <w:spacing w:val="-5"/>
          <w:w w:val="105"/>
        </w:rPr>
        <w:t> </w:t>
      </w:r>
      <w:r>
        <w:rPr>
          <w:rFonts w:ascii="Arial"/>
          <w:color w:val="2D2A2A"/>
          <w:w w:val="105"/>
        </w:rPr>
        <w:t>the</w:t>
      </w:r>
      <w:r>
        <w:rPr>
          <w:rFonts w:ascii="Arial"/>
          <w:color w:val="2D2A2A"/>
          <w:spacing w:val="-6"/>
          <w:w w:val="105"/>
        </w:rPr>
        <w:t> </w:t>
      </w:r>
      <w:r>
        <w:rPr>
          <w:rFonts w:ascii="Arial"/>
          <w:color w:val="2D2A2A"/>
          <w:w w:val="105"/>
        </w:rPr>
        <w:t>top</w:t>
      </w:r>
      <w:r>
        <w:rPr>
          <w:rFonts w:ascii="Arial"/>
          <w:color w:val="2D2A2A"/>
          <w:spacing w:val="-1"/>
          <w:w w:val="105"/>
        </w:rPr>
        <w:t> </w:t>
      </w:r>
      <w:r>
        <w:rPr>
          <w:rFonts w:ascii="Arial"/>
          <w:color w:val="2D2A2A"/>
          <w:w w:val="105"/>
        </w:rPr>
        <w:t>of</w:t>
      </w:r>
      <w:r>
        <w:rPr>
          <w:rFonts w:ascii="Arial"/>
          <w:color w:val="2D2A2A"/>
          <w:spacing w:val="-5"/>
          <w:w w:val="105"/>
        </w:rPr>
        <w:t> </w:t>
      </w:r>
      <w:r>
        <w:rPr>
          <w:rFonts w:ascii="Arial"/>
          <w:color w:val="2D2A2A"/>
          <w:w w:val="105"/>
        </w:rPr>
        <w:t>the</w:t>
      </w:r>
      <w:r>
        <w:rPr>
          <w:rFonts w:ascii="Arial"/>
          <w:color w:val="2D2A2A"/>
          <w:spacing w:val="-9"/>
          <w:w w:val="105"/>
        </w:rPr>
        <w:t> </w:t>
      </w:r>
      <w:r>
        <w:rPr>
          <w:rFonts w:ascii="Arial"/>
          <w:color w:val="2D2A2A"/>
          <w:w w:val="105"/>
        </w:rPr>
        <w:t>bag.</w:t>
      </w:r>
      <w:r>
        <w:rPr>
          <w:rFonts w:ascii="Arial"/>
          <w:color w:val="2D2A2A"/>
          <w:spacing w:val="-10"/>
          <w:w w:val="105"/>
        </w:rPr>
        <w:t> </w:t>
      </w:r>
      <w:r>
        <w:rPr>
          <w:rFonts w:ascii="Arial"/>
          <w:color w:val="2D2A2A"/>
          <w:w w:val="105"/>
        </w:rPr>
        <w:t>Bring</w:t>
      </w:r>
      <w:r>
        <w:rPr>
          <w:rFonts w:ascii="Arial"/>
          <w:color w:val="2D2A2A"/>
          <w:spacing w:val="-10"/>
          <w:w w:val="105"/>
        </w:rPr>
        <w:t> </w:t>
      </w:r>
      <w:r>
        <w:rPr>
          <w:rFonts w:ascii="Arial"/>
          <w:color w:val="2D2A2A"/>
          <w:w w:val="105"/>
        </w:rPr>
        <w:t>them</w:t>
      </w:r>
      <w:r>
        <w:rPr>
          <w:rFonts w:ascii="Arial"/>
          <w:color w:val="2D2A2A"/>
          <w:spacing w:val="-4"/>
          <w:w w:val="105"/>
        </w:rPr>
        <w:t> </w:t>
      </w:r>
      <w:r>
        <w:rPr>
          <w:rFonts w:ascii="Arial"/>
          <w:color w:val="2D2A2A"/>
          <w:w w:val="105"/>
        </w:rPr>
        <w:t>outdoors</w:t>
      </w:r>
      <w:r>
        <w:rPr>
          <w:rFonts w:ascii="Arial"/>
          <w:color w:val="2D2A2A"/>
          <w:spacing w:val="-4"/>
          <w:w w:val="105"/>
        </w:rPr>
        <w:t> </w:t>
      </w:r>
      <w:r>
        <w:rPr>
          <w:rFonts w:ascii="Arial"/>
          <w:color w:val="2D2A2A"/>
          <w:w w:val="105"/>
        </w:rPr>
        <w:t>and</w:t>
      </w:r>
      <w:r>
        <w:rPr>
          <w:rFonts w:ascii="Arial"/>
          <w:color w:val="2D2A2A"/>
          <w:spacing w:val="-6"/>
          <w:w w:val="105"/>
        </w:rPr>
        <w:t> </w:t>
      </w:r>
      <w:r>
        <w:rPr>
          <w:rFonts w:ascii="Arial"/>
          <w:color w:val="2D2A2A"/>
          <w:w w:val="105"/>
        </w:rPr>
        <w:t>place</w:t>
      </w:r>
      <w:r>
        <w:rPr>
          <w:rFonts w:ascii="Arial"/>
          <w:color w:val="2D2A2A"/>
          <w:spacing w:val="-10"/>
          <w:w w:val="105"/>
        </w:rPr>
        <w:t> </w:t>
      </w:r>
      <w:r>
        <w:rPr>
          <w:rFonts w:ascii="Arial"/>
          <w:color w:val="2D2A2A"/>
          <w:w w:val="105"/>
        </w:rPr>
        <w:t>in</w:t>
      </w:r>
      <w:r>
        <w:rPr>
          <w:rFonts w:ascii="Arial"/>
          <w:color w:val="2D2A2A"/>
          <w:spacing w:val="-1"/>
          <w:w w:val="105"/>
        </w:rPr>
        <w:t> </w:t>
      </w:r>
      <w:r>
        <w:rPr>
          <w:rFonts w:ascii="Arial"/>
          <w:color w:val="2D2A2A"/>
          <w:w w:val="105"/>
        </w:rPr>
        <w:t>your</w:t>
      </w:r>
      <w:r>
        <w:rPr>
          <w:rFonts w:ascii="Arial"/>
          <w:color w:val="2D2A2A"/>
          <w:spacing w:val="-8"/>
          <w:w w:val="105"/>
        </w:rPr>
        <w:t> </w:t>
      </w:r>
      <w:r>
        <w:rPr>
          <w:rFonts w:ascii="Arial"/>
          <w:color w:val="2D2A2A"/>
          <w:w w:val="105"/>
        </w:rPr>
        <w:t>garbage</w:t>
      </w:r>
      <w:r>
        <w:rPr>
          <w:rFonts w:ascii="Arial"/>
          <w:color w:val="2D2A2A"/>
          <w:spacing w:val="-3"/>
          <w:w w:val="105"/>
        </w:rPr>
        <w:t> </w:t>
      </w:r>
      <w:r>
        <w:rPr>
          <w:rFonts w:ascii="Arial"/>
          <w:color w:val="2D2A2A"/>
          <w:w w:val="105"/>
        </w:rPr>
        <w:t>container right</w:t>
      </w:r>
      <w:r>
        <w:rPr>
          <w:rFonts w:ascii="Arial"/>
          <w:color w:val="2D2A2A"/>
          <w:spacing w:val="-3"/>
          <w:w w:val="105"/>
        </w:rPr>
        <w:t> </w:t>
      </w:r>
      <w:r>
        <w:rPr>
          <w:rFonts w:ascii="Arial"/>
          <w:color w:val="2D2A2A"/>
          <w:spacing w:val="-2"/>
          <w:w w:val="105"/>
        </w:rPr>
        <w:t>away.</w:t>
      </w:r>
    </w:p>
    <w:p>
      <w:pPr>
        <w:pStyle w:val="BodyText"/>
        <w:spacing w:before="19"/>
        <w:rPr>
          <w:rFonts w:ascii="Arial"/>
        </w:rPr>
      </w:pPr>
    </w:p>
    <w:p>
      <w:pPr>
        <w:spacing w:before="0"/>
        <w:ind w:left="655" w:right="0" w:firstLine="0"/>
        <w:jc w:val="left"/>
        <w:rPr>
          <w:rFonts w:ascii="Arial"/>
          <w:b/>
          <w:sz w:val="13"/>
        </w:rPr>
      </w:pPr>
      <w:r>
        <w:rPr>
          <w:rFonts w:ascii="Arial"/>
          <w:b/>
          <w:color w:val="2D2A2A"/>
          <w:sz w:val="13"/>
        </w:rPr>
        <w:t>Scrub</w:t>
      </w:r>
      <w:r>
        <w:rPr>
          <w:rFonts w:ascii="Arial"/>
          <w:b/>
          <w:color w:val="2D2A2A"/>
          <w:spacing w:val="-1"/>
          <w:sz w:val="13"/>
        </w:rPr>
        <w:t> </w:t>
      </w:r>
      <w:r>
        <w:rPr>
          <w:rFonts w:ascii="Arial"/>
          <w:b/>
          <w:color w:val="2D2A2A"/>
          <w:spacing w:val="-2"/>
          <w:sz w:val="13"/>
        </w:rPr>
        <w:t>Surfaces</w:t>
      </w:r>
    </w:p>
    <w:p>
      <w:pPr>
        <w:pStyle w:val="ListParagraph"/>
        <w:numPr>
          <w:ilvl w:val="0"/>
          <w:numId w:val="40"/>
        </w:numPr>
        <w:tabs>
          <w:tab w:pos="941" w:val="left" w:leader="none"/>
        </w:tabs>
        <w:spacing w:line="191" w:lineRule="exact" w:before="29" w:after="0"/>
        <w:ind w:left="941" w:right="0" w:hanging="286"/>
        <w:jc w:val="left"/>
        <w:rPr>
          <w:rFonts w:ascii="Calibri" w:hAnsi="Calibri"/>
          <w:color w:val="231F1F"/>
          <w:position w:val="-1"/>
          <w:sz w:val="15"/>
        </w:rPr>
      </w:pPr>
      <w:r>
        <w:rPr>
          <w:color w:val="2D2A2A"/>
          <w:w w:val="105"/>
          <w:sz w:val="14"/>
        </w:rPr>
        <w:t>First</w:t>
      </w:r>
      <w:r>
        <w:rPr>
          <w:color w:val="2D2A2A"/>
          <w:spacing w:val="-10"/>
          <w:w w:val="105"/>
          <w:sz w:val="14"/>
        </w:rPr>
        <w:t> </w:t>
      </w:r>
      <w:r>
        <w:rPr>
          <w:color w:val="2D2A2A"/>
          <w:w w:val="105"/>
          <w:sz w:val="14"/>
        </w:rPr>
        <w:t>wash</w:t>
      </w:r>
      <w:r>
        <w:rPr>
          <w:color w:val="2D2A2A"/>
          <w:spacing w:val="-5"/>
          <w:w w:val="105"/>
          <w:sz w:val="14"/>
        </w:rPr>
        <w:t> </w:t>
      </w:r>
      <w:r>
        <w:rPr>
          <w:color w:val="2D2A2A"/>
          <w:w w:val="105"/>
          <w:sz w:val="14"/>
        </w:rPr>
        <w:t>with</w:t>
      </w:r>
      <w:r>
        <w:rPr>
          <w:color w:val="2D2A2A"/>
          <w:spacing w:val="-10"/>
          <w:w w:val="105"/>
          <w:sz w:val="14"/>
        </w:rPr>
        <w:t> </w:t>
      </w:r>
      <w:r>
        <w:rPr>
          <w:color w:val="2D2A2A"/>
          <w:w w:val="105"/>
          <w:sz w:val="14"/>
        </w:rPr>
        <w:t>a</w:t>
      </w:r>
      <w:r>
        <w:rPr>
          <w:color w:val="2D2A2A"/>
          <w:spacing w:val="-7"/>
          <w:w w:val="105"/>
          <w:sz w:val="14"/>
        </w:rPr>
        <w:t> </w:t>
      </w:r>
      <w:r>
        <w:rPr>
          <w:color w:val="2D2A2A"/>
          <w:w w:val="105"/>
          <w:sz w:val="14"/>
        </w:rPr>
        <w:t>mild</w:t>
      </w:r>
      <w:r>
        <w:rPr>
          <w:color w:val="2D2A2A"/>
          <w:spacing w:val="-9"/>
          <w:w w:val="105"/>
          <w:sz w:val="14"/>
        </w:rPr>
        <w:t> </w:t>
      </w:r>
      <w:r>
        <w:rPr>
          <w:color w:val="2D2A2A"/>
          <w:w w:val="105"/>
          <w:sz w:val="14"/>
        </w:rPr>
        <w:t>detergent</w:t>
      </w:r>
      <w:r>
        <w:rPr>
          <w:color w:val="2D2A2A"/>
          <w:spacing w:val="3"/>
          <w:w w:val="105"/>
          <w:sz w:val="14"/>
        </w:rPr>
        <w:t> </w:t>
      </w:r>
      <w:r>
        <w:rPr>
          <w:color w:val="2D2A2A"/>
          <w:w w:val="105"/>
          <w:sz w:val="14"/>
        </w:rPr>
        <w:t>solution,</w:t>
      </w:r>
      <w:r>
        <w:rPr>
          <w:color w:val="2D2A2A"/>
          <w:spacing w:val="-4"/>
          <w:w w:val="105"/>
          <w:sz w:val="14"/>
        </w:rPr>
        <w:t> </w:t>
      </w:r>
      <w:r>
        <w:rPr>
          <w:color w:val="2D2A2A"/>
          <w:w w:val="105"/>
          <w:sz w:val="14"/>
        </w:rPr>
        <w:t>such</w:t>
      </w:r>
      <w:r>
        <w:rPr>
          <w:color w:val="2D2A2A"/>
          <w:spacing w:val="-5"/>
          <w:w w:val="105"/>
          <w:sz w:val="14"/>
        </w:rPr>
        <w:t> </w:t>
      </w:r>
      <w:r>
        <w:rPr>
          <w:color w:val="2D2A2A"/>
          <w:w w:val="105"/>
          <w:sz w:val="14"/>
        </w:rPr>
        <w:t>as</w:t>
      </w:r>
      <w:r>
        <w:rPr>
          <w:color w:val="2D2A2A"/>
          <w:spacing w:val="-10"/>
          <w:w w:val="105"/>
          <w:sz w:val="14"/>
        </w:rPr>
        <w:t> </w:t>
      </w:r>
      <w:r>
        <w:rPr>
          <w:color w:val="2D2A2A"/>
          <w:w w:val="105"/>
          <w:sz w:val="14"/>
        </w:rPr>
        <w:t>laundry</w:t>
      </w:r>
      <w:r>
        <w:rPr>
          <w:color w:val="2D2A2A"/>
          <w:spacing w:val="-2"/>
          <w:w w:val="105"/>
          <w:sz w:val="14"/>
        </w:rPr>
        <w:t> </w:t>
      </w:r>
      <w:r>
        <w:rPr>
          <w:color w:val="2D2A2A"/>
          <w:w w:val="105"/>
          <w:sz w:val="14"/>
        </w:rPr>
        <w:t>detergent</w:t>
      </w:r>
      <w:r>
        <w:rPr>
          <w:color w:val="2D2A2A"/>
          <w:spacing w:val="2"/>
          <w:w w:val="105"/>
          <w:sz w:val="14"/>
        </w:rPr>
        <w:t> </w:t>
      </w:r>
      <w:r>
        <w:rPr>
          <w:color w:val="2D2A2A"/>
          <w:w w:val="105"/>
          <w:sz w:val="14"/>
        </w:rPr>
        <w:t>and</w:t>
      </w:r>
      <w:r>
        <w:rPr>
          <w:color w:val="2D2A2A"/>
          <w:spacing w:val="-5"/>
          <w:w w:val="105"/>
          <w:sz w:val="14"/>
        </w:rPr>
        <w:t> </w:t>
      </w:r>
      <w:r>
        <w:rPr>
          <w:color w:val="2D2A2A"/>
          <w:w w:val="105"/>
          <w:sz w:val="14"/>
        </w:rPr>
        <w:t>warm</w:t>
      </w:r>
      <w:r>
        <w:rPr>
          <w:color w:val="2D2A2A"/>
          <w:spacing w:val="-7"/>
          <w:w w:val="105"/>
          <w:sz w:val="14"/>
        </w:rPr>
        <w:t> </w:t>
      </w:r>
      <w:r>
        <w:rPr>
          <w:color w:val="2D2A2A"/>
          <w:w w:val="105"/>
          <w:sz w:val="14"/>
        </w:rPr>
        <w:t>water.</w:t>
      </w:r>
      <w:r>
        <w:rPr>
          <w:color w:val="2D2A2A"/>
          <w:spacing w:val="-5"/>
          <w:w w:val="105"/>
          <w:sz w:val="14"/>
        </w:rPr>
        <w:t> </w:t>
      </w:r>
      <w:r>
        <w:rPr>
          <w:color w:val="2D2A2A"/>
          <w:w w:val="105"/>
          <w:sz w:val="14"/>
        </w:rPr>
        <w:t>Allow</w:t>
      </w:r>
      <w:r>
        <w:rPr>
          <w:color w:val="2D2A2A"/>
          <w:spacing w:val="-7"/>
          <w:w w:val="105"/>
          <w:sz w:val="14"/>
        </w:rPr>
        <w:t> </w:t>
      </w:r>
      <w:r>
        <w:rPr>
          <w:color w:val="2D2A2A"/>
          <w:w w:val="105"/>
          <w:sz w:val="14"/>
        </w:rPr>
        <w:t>to </w:t>
      </w:r>
      <w:r>
        <w:rPr>
          <w:color w:val="2D2A2A"/>
          <w:spacing w:val="-4"/>
          <w:w w:val="105"/>
          <w:sz w:val="14"/>
        </w:rPr>
        <w:t>dry</w:t>
      </w:r>
      <w:r>
        <w:rPr>
          <w:color w:val="4F4B4B"/>
          <w:spacing w:val="-4"/>
          <w:w w:val="105"/>
          <w:sz w:val="14"/>
        </w:rPr>
        <w:t>.</w:t>
      </w:r>
    </w:p>
    <w:p>
      <w:pPr>
        <w:pStyle w:val="ListParagraph"/>
        <w:numPr>
          <w:ilvl w:val="0"/>
          <w:numId w:val="40"/>
        </w:numPr>
        <w:tabs>
          <w:tab w:pos="940" w:val="left" w:leader="none"/>
          <w:tab w:pos="944" w:val="left" w:leader="none"/>
        </w:tabs>
        <w:spacing w:line="235" w:lineRule="auto" w:before="2" w:after="0"/>
        <w:ind w:left="944" w:right="629" w:hanging="290"/>
        <w:jc w:val="left"/>
        <w:rPr>
          <w:rFonts w:ascii="Calibri" w:hAnsi="Calibri"/>
          <w:color w:val="231F1F"/>
          <w:sz w:val="15"/>
        </w:rPr>
      </w:pPr>
      <w:r>
        <w:rPr>
          <w:color w:val="2D2A2A"/>
          <w:w w:val="105"/>
          <w:position w:val="2"/>
          <w:sz w:val="14"/>
        </w:rPr>
        <w:t>(Optional step) Then wipe</w:t>
      </w:r>
      <w:r>
        <w:rPr>
          <w:color w:val="2D2A2A"/>
          <w:spacing w:val="15"/>
          <w:w w:val="105"/>
          <w:position w:val="2"/>
          <w:sz w:val="14"/>
        </w:rPr>
        <w:t> </w:t>
      </w:r>
      <w:r>
        <w:rPr>
          <w:color w:val="2D2A2A"/>
          <w:w w:val="105"/>
          <w:position w:val="2"/>
          <w:sz w:val="14"/>
        </w:rPr>
        <w:t>with a solution of 1/4</w:t>
      </w:r>
      <w:r>
        <w:rPr>
          <w:color w:val="2D2A2A"/>
          <w:spacing w:val="15"/>
          <w:w w:val="105"/>
          <w:position w:val="2"/>
          <w:sz w:val="14"/>
        </w:rPr>
        <w:t> </w:t>
      </w:r>
      <w:r>
        <w:rPr>
          <w:color w:val="2D2A2A"/>
          <w:w w:val="105"/>
          <w:position w:val="2"/>
          <w:sz w:val="14"/>
        </w:rPr>
        <w:t>cup bleach to</w:t>
      </w:r>
      <w:r>
        <w:rPr>
          <w:color w:val="2D2A2A"/>
          <w:spacing w:val="23"/>
          <w:w w:val="105"/>
          <w:position w:val="2"/>
          <w:sz w:val="14"/>
        </w:rPr>
        <w:t> </w:t>
      </w:r>
      <w:r>
        <w:rPr>
          <w:color w:val="2D2A2A"/>
          <w:w w:val="105"/>
          <w:position w:val="2"/>
          <w:sz w:val="14"/>
        </w:rPr>
        <w:t>one</w:t>
      </w:r>
      <w:r>
        <w:rPr>
          <w:color w:val="2D2A2A"/>
          <w:spacing w:val="-2"/>
          <w:w w:val="105"/>
          <w:position w:val="2"/>
          <w:sz w:val="14"/>
        </w:rPr>
        <w:t> </w:t>
      </w:r>
      <w:r>
        <w:rPr>
          <w:color w:val="2D2A2A"/>
          <w:w w:val="105"/>
          <w:position w:val="2"/>
          <w:sz w:val="14"/>
        </w:rPr>
        <w:t>gallon of</w:t>
      </w:r>
      <w:r>
        <w:rPr>
          <w:color w:val="2D2A2A"/>
          <w:spacing w:val="16"/>
          <w:w w:val="105"/>
          <w:position w:val="2"/>
          <w:sz w:val="14"/>
        </w:rPr>
        <w:t> </w:t>
      </w:r>
      <w:r>
        <w:rPr>
          <w:color w:val="2D2A2A"/>
          <w:w w:val="105"/>
          <w:position w:val="2"/>
          <w:sz w:val="14"/>
        </w:rPr>
        <w:t>water. Wait 20 minutes and repeat</w:t>
      </w:r>
      <w:r>
        <w:rPr>
          <w:color w:val="6B6767"/>
          <w:w w:val="105"/>
          <w:position w:val="2"/>
          <w:sz w:val="14"/>
        </w:rPr>
        <w:t>. </w:t>
      </w:r>
      <w:r>
        <w:rPr>
          <w:color w:val="2D2A2A"/>
          <w:w w:val="105"/>
          <w:position w:val="2"/>
          <w:sz w:val="14"/>
        </w:rPr>
        <w:t>Wait another</w:t>
      </w:r>
      <w:r>
        <w:rPr>
          <w:color w:val="2D2A2A"/>
          <w:spacing w:val="16"/>
          <w:w w:val="105"/>
          <w:position w:val="2"/>
          <w:sz w:val="14"/>
        </w:rPr>
        <w:t> </w:t>
      </w:r>
      <w:r>
        <w:rPr>
          <w:color w:val="2D2A2A"/>
          <w:w w:val="105"/>
          <w:position w:val="2"/>
          <w:sz w:val="14"/>
        </w:rPr>
        <w:t>20 </w:t>
      </w:r>
      <w:r>
        <w:rPr>
          <w:color w:val="2D2A2A"/>
          <w:spacing w:val="-2"/>
          <w:w w:val="105"/>
          <w:sz w:val="14"/>
        </w:rPr>
        <w:t>minutes.</w:t>
      </w:r>
    </w:p>
    <w:p>
      <w:pPr>
        <w:pStyle w:val="ListParagraph"/>
        <w:numPr>
          <w:ilvl w:val="0"/>
          <w:numId w:val="40"/>
        </w:numPr>
        <w:tabs>
          <w:tab w:pos="944" w:val="left" w:leader="none"/>
        </w:tabs>
        <w:spacing w:line="235" w:lineRule="auto" w:before="30" w:after="0"/>
        <w:ind w:left="944" w:right="645" w:hanging="289"/>
        <w:jc w:val="left"/>
        <w:rPr>
          <w:rFonts w:ascii="Calibri" w:hAnsi="Calibri"/>
          <w:color w:val="231F1F"/>
          <w:position w:val="-1"/>
          <w:sz w:val="15"/>
        </w:rPr>
      </w:pPr>
      <w:r>
        <w:rPr>
          <w:color w:val="2D2A2A"/>
          <w:w w:val="105"/>
          <w:sz w:val="14"/>
        </w:rPr>
        <w:t>Last</w:t>
      </w:r>
      <w:r>
        <w:rPr>
          <w:color w:val="2D2A2A"/>
          <w:spacing w:val="-11"/>
          <w:w w:val="105"/>
          <w:sz w:val="14"/>
        </w:rPr>
        <w:t> </w:t>
      </w:r>
      <w:r>
        <w:rPr>
          <w:color w:val="2D2A2A"/>
          <w:w w:val="105"/>
          <w:sz w:val="14"/>
        </w:rPr>
        <w:t>apply</w:t>
      </w:r>
      <w:r>
        <w:rPr>
          <w:color w:val="2D2A2A"/>
          <w:spacing w:val="-10"/>
          <w:w w:val="105"/>
          <w:sz w:val="14"/>
        </w:rPr>
        <w:t> </w:t>
      </w:r>
      <w:r>
        <w:rPr>
          <w:color w:val="2D2A2A"/>
          <w:w w:val="105"/>
          <w:sz w:val="14"/>
        </w:rPr>
        <w:t>a</w:t>
      </w:r>
      <w:r>
        <w:rPr>
          <w:color w:val="2D2A2A"/>
          <w:spacing w:val="-10"/>
          <w:w w:val="105"/>
          <w:sz w:val="14"/>
        </w:rPr>
        <w:t> </w:t>
      </w:r>
      <w:r>
        <w:rPr>
          <w:color w:val="2D2A2A"/>
          <w:w w:val="105"/>
          <w:sz w:val="14"/>
        </w:rPr>
        <w:t>borate-based</w:t>
      </w:r>
      <w:r>
        <w:rPr>
          <w:color w:val="2D2A2A"/>
          <w:spacing w:val="-10"/>
          <w:w w:val="105"/>
          <w:sz w:val="14"/>
        </w:rPr>
        <w:t> </w:t>
      </w:r>
      <w:r>
        <w:rPr>
          <w:color w:val="2D2A2A"/>
          <w:w w:val="105"/>
          <w:sz w:val="14"/>
        </w:rPr>
        <w:t>detergent</w:t>
      </w:r>
      <w:r>
        <w:rPr>
          <w:color w:val="2D2A2A"/>
          <w:spacing w:val="-6"/>
          <w:w w:val="105"/>
          <w:sz w:val="14"/>
        </w:rPr>
        <w:t> </w:t>
      </w:r>
      <w:r>
        <w:rPr>
          <w:color w:val="2D2A2A"/>
          <w:w w:val="105"/>
          <w:sz w:val="14"/>
        </w:rPr>
        <w:t>solution</w:t>
      </w:r>
      <w:r>
        <w:rPr>
          <w:color w:val="2D2A2A"/>
          <w:spacing w:val="-10"/>
          <w:w w:val="105"/>
          <w:sz w:val="14"/>
        </w:rPr>
        <w:t> </w:t>
      </w:r>
      <w:r>
        <w:rPr>
          <w:color w:val="2D2A2A"/>
          <w:w w:val="105"/>
          <w:sz w:val="14"/>
        </w:rPr>
        <w:t>and</w:t>
      </w:r>
      <w:r>
        <w:rPr>
          <w:color w:val="2D2A2A"/>
          <w:spacing w:val="-10"/>
          <w:w w:val="105"/>
          <w:sz w:val="14"/>
        </w:rPr>
        <w:t> </w:t>
      </w:r>
      <w:r>
        <w:rPr>
          <w:color w:val="2D2A2A"/>
          <w:w w:val="105"/>
          <w:sz w:val="14"/>
        </w:rPr>
        <w:t>don</w:t>
      </w:r>
      <w:r>
        <w:rPr>
          <w:color w:val="4F4B4B"/>
          <w:w w:val="105"/>
          <w:sz w:val="14"/>
        </w:rPr>
        <w:t>'</w:t>
      </w:r>
      <w:r>
        <w:rPr>
          <w:color w:val="2D2A2A"/>
          <w:w w:val="105"/>
          <w:sz w:val="14"/>
        </w:rPr>
        <w:t>t</w:t>
      </w:r>
      <w:r>
        <w:rPr>
          <w:color w:val="2D2A2A"/>
          <w:spacing w:val="-3"/>
          <w:w w:val="105"/>
          <w:sz w:val="14"/>
        </w:rPr>
        <w:t> </w:t>
      </w:r>
      <w:r>
        <w:rPr>
          <w:color w:val="2D2A2A"/>
          <w:w w:val="105"/>
          <w:sz w:val="14"/>
        </w:rPr>
        <w:t>rinse.</w:t>
      </w:r>
      <w:r>
        <w:rPr>
          <w:color w:val="2D2A2A"/>
          <w:spacing w:val="-13"/>
          <w:w w:val="105"/>
          <w:sz w:val="14"/>
        </w:rPr>
        <w:t> </w:t>
      </w:r>
      <w:r>
        <w:rPr>
          <w:color w:val="2D2A2A"/>
          <w:w w:val="105"/>
          <w:sz w:val="14"/>
        </w:rPr>
        <w:t>This</w:t>
      </w:r>
      <w:r>
        <w:rPr>
          <w:color w:val="2D2A2A"/>
          <w:spacing w:val="-7"/>
          <w:w w:val="105"/>
          <w:sz w:val="14"/>
        </w:rPr>
        <w:t> </w:t>
      </w:r>
      <w:r>
        <w:rPr>
          <w:color w:val="2D2A2A"/>
          <w:w w:val="105"/>
          <w:sz w:val="14"/>
        </w:rPr>
        <w:t>will</w:t>
      </w:r>
      <w:r>
        <w:rPr>
          <w:color w:val="2D2A2A"/>
          <w:spacing w:val="-11"/>
          <w:w w:val="105"/>
          <w:sz w:val="14"/>
        </w:rPr>
        <w:t> </w:t>
      </w:r>
      <w:r>
        <w:rPr>
          <w:color w:val="2D2A2A"/>
          <w:w w:val="105"/>
          <w:sz w:val="14"/>
        </w:rPr>
        <w:t>help</w:t>
      </w:r>
      <w:r>
        <w:rPr>
          <w:color w:val="2D2A2A"/>
          <w:spacing w:val="-10"/>
          <w:w w:val="105"/>
          <w:sz w:val="14"/>
        </w:rPr>
        <w:t> </w:t>
      </w:r>
      <w:r>
        <w:rPr>
          <w:color w:val="2D2A2A"/>
          <w:w w:val="105"/>
          <w:sz w:val="14"/>
        </w:rPr>
        <w:t>prevent</w:t>
      </w:r>
      <w:r>
        <w:rPr>
          <w:color w:val="2D2A2A"/>
          <w:spacing w:val="-8"/>
          <w:w w:val="105"/>
          <w:sz w:val="14"/>
        </w:rPr>
        <w:t> </w:t>
      </w:r>
      <w:r>
        <w:rPr>
          <w:color w:val="2D2A2A"/>
          <w:w w:val="105"/>
          <w:sz w:val="14"/>
        </w:rPr>
        <w:t>mold</w:t>
      </w:r>
      <w:r>
        <w:rPr>
          <w:color w:val="2D2A2A"/>
          <w:spacing w:val="-11"/>
          <w:w w:val="105"/>
          <w:sz w:val="14"/>
        </w:rPr>
        <w:t> </w:t>
      </w:r>
      <w:r>
        <w:rPr>
          <w:color w:val="2D2A2A"/>
          <w:w w:val="105"/>
          <w:sz w:val="14"/>
        </w:rPr>
        <w:t>from</w:t>
      </w:r>
      <w:r>
        <w:rPr>
          <w:color w:val="2D2A2A"/>
          <w:spacing w:val="-10"/>
          <w:w w:val="105"/>
          <w:sz w:val="14"/>
        </w:rPr>
        <w:t> </w:t>
      </w:r>
      <w:r>
        <w:rPr>
          <w:color w:val="2D2A2A"/>
          <w:w w:val="105"/>
          <w:sz w:val="14"/>
        </w:rPr>
        <w:t>growing</w:t>
      </w:r>
      <w:r>
        <w:rPr>
          <w:color w:val="2D2A2A"/>
          <w:spacing w:val="-10"/>
          <w:w w:val="105"/>
          <w:sz w:val="14"/>
        </w:rPr>
        <w:t> </w:t>
      </w:r>
      <w:r>
        <w:rPr>
          <w:color w:val="2D2A2A"/>
          <w:w w:val="105"/>
          <w:sz w:val="14"/>
        </w:rPr>
        <w:t>again</w:t>
      </w:r>
      <w:r>
        <w:rPr>
          <w:color w:val="6B6767"/>
          <w:w w:val="105"/>
          <w:sz w:val="14"/>
        </w:rPr>
        <w:t>.</w:t>
      </w:r>
      <w:r>
        <w:rPr>
          <w:color w:val="6B6767"/>
          <w:spacing w:val="-12"/>
          <w:w w:val="105"/>
          <w:sz w:val="14"/>
        </w:rPr>
        <w:t> </w:t>
      </w:r>
      <w:r>
        <w:rPr>
          <w:color w:val="2D2A2A"/>
          <w:w w:val="105"/>
          <w:sz w:val="14"/>
        </w:rPr>
        <w:t>A</w:t>
      </w:r>
      <w:r>
        <w:rPr>
          <w:color w:val="2D2A2A"/>
          <w:spacing w:val="-10"/>
          <w:w w:val="105"/>
          <w:sz w:val="14"/>
        </w:rPr>
        <w:t> </w:t>
      </w:r>
      <w:r>
        <w:rPr>
          <w:color w:val="2D2A2A"/>
          <w:w w:val="105"/>
          <w:sz w:val="14"/>
        </w:rPr>
        <w:t>borate-based</w:t>
      </w:r>
      <w:r>
        <w:rPr>
          <w:color w:val="2D2A2A"/>
          <w:spacing w:val="-4"/>
          <w:w w:val="105"/>
          <w:sz w:val="14"/>
        </w:rPr>
        <w:t> </w:t>
      </w:r>
      <w:r>
        <w:rPr>
          <w:color w:val="2D2A2A"/>
          <w:w w:val="105"/>
          <w:sz w:val="14"/>
        </w:rPr>
        <w:t>laundry or dish washer detergent has "borate" listed on the ingredients label.</w:t>
      </w:r>
    </w:p>
    <w:p>
      <w:pPr>
        <w:pStyle w:val="BodyText"/>
        <w:spacing w:before="7"/>
        <w:rPr>
          <w:rFonts w:ascii="Arial"/>
          <w:sz w:val="15"/>
        </w:rPr>
      </w:pPr>
    </w:p>
    <w:p>
      <w:pPr>
        <w:spacing w:before="0"/>
        <w:ind w:left="655" w:right="0" w:firstLine="0"/>
        <w:jc w:val="left"/>
        <w:rPr>
          <w:rFonts w:ascii="Calibri"/>
          <w:b/>
          <w:sz w:val="15"/>
        </w:rPr>
      </w:pPr>
      <w:r>
        <w:rPr>
          <w:rFonts w:ascii="Calibri"/>
          <w:b/>
          <w:color w:val="231F1F"/>
          <w:w w:val="105"/>
          <w:sz w:val="15"/>
        </w:rPr>
        <w:t>Clean</w:t>
      </w:r>
      <w:r>
        <w:rPr>
          <w:rFonts w:ascii="Calibri"/>
          <w:b/>
          <w:color w:val="231F1F"/>
          <w:spacing w:val="-4"/>
          <w:w w:val="105"/>
          <w:sz w:val="15"/>
        </w:rPr>
        <w:t> </w:t>
      </w:r>
      <w:r>
        <w:rPr>
          <w:rFonts w:ascii="Calibri"/>
          <w:b/>
          <w:color w:val="231F1F"/>
          <w:w w:val="105"/>
          <w:sz w:val="15"/>
        </w:rPr>
        <w:t>and</w:t>
      </w:r>
      <w:r>
        <w:rPr>
          <w:rFonts w:ascii="Calibri"/>
          <w:b/>
          <w:color w:val="231F1F"/>
          <w:spacing w:val="-5"/>
          <w:w w:val="105"/>
          <w:sz w:val="15"/>
        </w:rPr>
        <w:t> </w:t>
      </w:r>
      <w:r>
        <w:rPr>
          <w:rFonts w:ascii="Calibri"/>
          <w:b/>
          <w:color w:val="231F1F"/>
          <w:spacing w:val="-4"/>
          <w:w w:val="105"/>
          <w:sz w:val="15"/>
        </w:rPr>
        <w:t>Wash</w:t>
      </w:r>
    </w:p>
    <w:p>
      <w:pPr>
        <w:pStyle w:val="BodyText"/>
        <w:spacing w:before="1"/>
        <w:ind w:left="657"/>
        <w:rPr>
          <w:rFonts w:ascii="Arial"/>
        </w:rPr>
      </w:pPr>
      <w:r>
        <w:rPr>
          <w:rFonts w:ascii="Arial"/>
          <w:color w:val="2D2A2A"/>
        </w:rPr>
        <w:t>Give</w:t>
      </w:r>
      <w:r>
        <w:rPr>
          <w:rFonts w:ascii="Arial"/>
          <w:color w:val="2D2A2A"/>
          <w:spacing w:val="5"/>
        </w:rPr>
        <w:t> </w:t>
      </w:r>
      <w:r>
        <w:rPr>
          <w:rFonts w:ascii="Arial"/>
          <w:color w:val="2D2A2A"/>
        </w:rPr>
        <w:t>the</w:t>
      </w:r>
      <w:r>
        <w:rPr>
          <w:rFonts w:ascii="Arial"/>
          <w:color w:val="2D2A2A"/>
          <w:spacing w:val="4"/>
        </w:rPr>
        <w:t> </w:t>
      </w:r>
      <w:r>
        <w:rPr>
          <w:rFonts w:ascii="Arial"/>
          <w:color w:val="2D2A2A"/>
        </w:rPr>
        <w:t>entire</w:t>
      </w:r>
      <w:r>
        <w:rPr>
          <w:rFonts w:ascii="Arial"/>
          <w:color w:val="2D2A2A"/>
          <w:spacing w:val="8"/>
        </w:rPr>
        <w:t> </w:t>
      </w:r>
      <w:r>
        <w:rPr>
          <w:rFonts w:ascii="Arial"/>
          <w:color w:val="2D2A2A"/>
        </w:rPr>
        <w:t>area</w:t>
      </w:r>
      <w:r>
        <w:rPr>
          <w:rFonts w:ascii="Arial"/>
          <w:color w:val="2D2A2A"/>
          <w:spacing w:val="8"/>
        </w:rPr>
        <w:t> </w:t>
      </w:r>
      <w:r>
        <w:rPr>
          <w:rFonts w:ascii="Arial"/>
          <w:color w:val="2D2A2A"/>
        </w:rPr>
        <w:t>a</w:t>
      </w:r>
      <w:r>
        <w:rPr>
          <w:rFonts w:ascii="Arial"/>
          <w:color w:val="2D2A2A"/>
          <w:spacing w:val="5"/>
        </w:rPr>
        <w:t> </w:t>
      </w:r>
      <w:r>
        <w:rPr>
          <w:rFonts w:ascii="Arial"/>
          <w:color w:val="2D2A2A"/>
        </w:rPr>
        <w:t>good</w:t>
      </w:r>
      <w:r>
        <w:rPr>
          <w:rFonts w:ascii="Arial"/>
          <w:color w:val="2D2A2A"/>
          <w:spacing w:val="3"/>
        </w:rPr>
        <w:t> </w:t>
      </w:r>
      <w:r>
        <w:rPr>
          <w:rFonts w:ascii="Arial"/>
          <w:color w:val="2D2A2A"/>
        </w:rPr>
        <w:t>cleaning,</w:t>
      </w:r>
      <w:r>
        <w:rPr>
          <w:rFonts w:ascii="Arial"/>
          <w:color w:val="2D2A2A"/>
          <w:spacing w:val="9"/>
        </w:rPr>
        <w:t> </w:t>
      </w:r>
      <w:r>
        <w:rPr>
          <w:rFonts w:ascii="Arial"/>
          <w:color w:val="2D2A2A"/>
        </w:rPr>
        <w:t>vacuum</w:t>
      </w:r>
      <w:r>
        <w:rPr>
          <w:rFonts w:ascii="Arial"/>
          <w:color w:val="2D2A2A"/>
          <w:spacing w:val="8"/>
        </w:rPr>
        <w:t> </w:t>
      </w:r>
      <w:r>
        <w:rPr>
          <w:rFonts w:ascii="Arial"/>
          <w:color w:val="2D2A2A"/>
        </w:rPr>
        <w:t>floors,</w:t>
      </w:r>
      <w:r>
        <w:rPr>
          <w:rFonts w:ascii="Arial"/>
          <w:color w:val="2D2A2A"/>
          <w:spacing w:val="1"/>
        </w:rPr>
        <w:t> </w:t>
      </w:r>
      <w:r>
        <w:rPr>
          <w:rFonts w:ascii="Arial"/>
          <w:color w:val="2D2A2A"/>
        </w:rPr>
        <w:t>and</w:t>
      </w:r>
      <w:r>
        <w:rPr>
          <w:rFonts w:ascii="Arial"/>
          <w:color w:val="2D2A2A"/>
          <w:spacing w:val="8"/>
        </w:rPr>
        <w:t> </w:t>
      </w:r>
      <w:r>
        <w:rPr>
          <w:rFonts w:ascii="Arial"/>
          <w:color w:val="2D2A2A"/>
        </w:rPr>
        <w:t>wash</w:t>
      </w:r>
      <w:r>
        <w:rPr>
          <w:rFonts w:ascii="Arial"/>
          <w:color w:val="2D2A2A"/>
          <w:spacing w:val="3"/>
        </w:rPr>
        <w:t> </w:t>
      </w:r>
      <w:r>
        <w:rPr>
          <w:rFonts w:ascii="Arial"/>
          <w:color w:val="2D2A2A"/>
        </w:rPr>
        <w:t>any</w:t>
      </w:r>
      <w:r>
        <w:rPr>
          <w:rFonts w:ascii="Arial"/>
          <w:color w:val="2D2A2A"/>
          <w:spacing w:val="5"/>
        </w:rPr>
        <w:t> </w:t>
      </w:r>
      <w:r>
        <w:rPr>
          <w:rFonts w:ascii="Arial"/>
          <w:color w:val="2D2A2A"/>
        </w:rPr>
        <w:t>exposed</w:t>
      </w:r>
      <w:r>
        <w:rPr>
          <w:rFonts w:ascii="Arial"/>
          <w:color w:val="2D2A2A"/>
          <w:spacing w:val="8"/>
        </w:rPr>
        <w:t> </w:t>
      </w:r>
      <w:r>
        <w:rPr>
          <w:rFonts w:ascii="Arial"/>
          <w:color w:val="2D2A2A"/>
        </w:rPr>
        <w:t>bedding</w:t>
      </w:r>
      <w:r>
        <w:rPr>
          <w:rFonts w:ascii="Arial"/>
          <w:color w:val="2D2A2A"/>
          <w:spacing w:val="-2"/>
        </w:rPr>
        <w:t> </w:t>
      </w:r>
      <w:r>
        <w:rPr>
          <w:rFonts w:ascii="Arial"/>
          <w:color w:val="2D2A2A"/>
        </w:rPr>
        <w:t>or</w:t>
      </w:r>
      <w:r>
        <w:rPr>
          <w:rFonts w:ascii="Arial"/>
          <w:color w:val="2D2A2A"/>
          <w:spacing w:val="6"/>
        </w:rPr>
        <w:t> </w:t>
      </w:r>
      <w:r>
        <w:rPr>
          <w:rFonts w:ascii="Arial"/>
          <w:color w:val="2D2A2A"/>
          <w:spacing w:val="-2"/>
        </w:rPr>
        <w:t>clothing</w:t>
      </w:r>
      <w:r>
        <w:rPr>
          <w:rFonts w:ascii="Arial"/>
          <w:color w:val="4F4B4B"/>
          <w:spacing w:val="-2"/>
        </w:rPr>
        <w:t>.</w:t>
      </w:r>
    </w:p>
    <w:p>
      <w:pPr>
        <w:pStyle w:val="BodyText"/>
        <w:spacing w:before="1"/>
        <w:rPr>
          <w:rFonts w:ascii="Arial"/>
          <w:sz w:val="15"/>
        </w:rPr>
      </w:pPr>
    </w:p>
    <w:p>
      <w:pPr>
        <w:spacing w:line="181" w:lineRule="exact" w:before="0"/>
        <w:ind w:left="655" w:right="0" w:firstLine="0"/>
        <w:jc w:val="left"/>
        <w:rPr>
          <w:rFonts w:ascii="Calibri"/>
          <w:b/>
          <w:sz w:val="15"/>
        </w:rPr>
      </w:pPr>
      <w:r>
        <w:rPr>
          <w:rFonts w:ascii="Calibri"/>
          <w:b/>
          <w:color w:val="231F1F"/>
          <w:spacing w:val="-2"/>
          <w:w w:val="105"/>
          <w:sz w:val="15"/>
        </w:rPr>
        <w:t>Monitor</w:t>
      </w:r>
    </w:p>
    <w:p>
      <w:pPr>
        <w:pStyle w:val="BodyText"/>
        <w:spacing w:line="159" w:lineRule="exact"/>
        <w:ind w:left="658"/>
        <w:rPr>
          <w:rFonts w:ascii="Arial"/>
        </w:rPr>
      </w:pPr>
      <w:r>
        <w:rPr>
          <w:rFonts w:ascii="Arial"/>
          <w:color w:val="2D2A2A"/>
          <w:w w:val="105"/>
        </w:rPr>
        <w:t>Check</w:t>
      </w:r>
      <w:r>
        <w:rPr>
          <w:rFonts w:ascii="Arial"/>
          <w:color w:val="2D2A2A"/>
          <w:spacing w:val="-10"/>
          <w:w w:val="105"/>
        </w:rPr>
        <w:t> </w:t>
      </w:r>
      <w:r>
        <w:rPr>
          <w:rFonts w:ascii="Arial"/>
          <w:color w:val="2D2A2A"/>
          <w:w w:val="105"/>
        </w:rPr>
        <w:t>regularly</w:t>
      </w:r>
      <w:r>
        <w:rPr>
          <w:rFonts w:ascii="Arial"/>
          <w:color w:val="2D2A2A"/>
          <w:spacing w:val="-10"/>
          <w:w w:val="105"/>
        </w:rPr>
        <w:t> </w:t>
      </w:r>
      <w:r>
        <w:rPr>
          <w:rFonts w:ascii="Arial"/>
          <w:color w:val="2D2A2A"/>
          <w:w w:val="105"/>
        </w:rPr>
        <w:t>to</w:t>
      </w:r>
      <w:r>
        <w:rPr>
          <w:rFonts w:ascii="Arial"/>
          <w:color w:val="2D2A2A"/>
          <w:spacing w:val="-4"/>
          <w:w w:val="105"/>
        </w:rPr>
        <w:t> </w:t>
      </w:r>
      <w:r>
        <w:rPr>
          <w:rFonts w:ascii="Arial"/>
          <w:color w:val="2D2A2A"/>
          <w:w w:val="105"/>
        </w:rPr>
        <w:t>make</w:t>
      </w:r>
      <w:r>
        <w:rPr>
          <w:rFonts w:ascii="Arial"/>
          <w:color w:val="2D2A2A"/>
          <w:spacing w:val="-10"/>
          <w:w w:val="105"/>
        </w:rPr>
        <w:t> </w:t>
      </w:r>
      <w:r>
        <w:rPr>
          <w:rFonts w:ascii="Arial"/>
          <w:color w:val="2D2A2A"/>
          <w:w w:val="105"/>
        </w:rPr>
        <w:t>sure</w:t>
      </w:r>
      <w:r>
        <w:rPr>
          <w:rFonts w:ascii="Arial"/>
          <w:color w:val="2D2A2A"/>
          <w:spacing w:val="-10"/>
          <w:w w:val="105"/>
        </w:rPr>
        <w:t> </w:t>
      </w:r>
      <w:r>
        <w:rPr>
          <w:rFonts w:ascii="Arial"/>
          <w:color w:val="2D2A2A"/>
          <w:w w:val="105"/>
        </w:rPr>
        <w:t>mold</w:t>
      </w:r>
      <w:r>
        <w:rPr>
          <w:rFonts w:ascii="Arial"/>
          <w:color w:val="2D2A2A"/>
          <w:spacing w:val="-10"/>
          <w:w w:val="105"/>
        </w:rPr>
        <w:t> </w:t>
      </w:r>
      <w:r>
        <w:rPr>
          <w:rFonts w:ascii="Arial"/>
          <w:color w:val="2D2A2A"/>
          <w:w w:val="105"/>
        </w:rPr>
        <w:t>has</w:t>
      </w:r>
      <w:r>
        <w:rPr>
          <w:rFonts w:ascii="Arial"/>
          <w:color w:val="2D2A2A"/>
          <w:spacing w:val="-10"/>
          <w:w w:val="105"/>
        </w:rPr>
        <w:t> </w:t>
      </w:r>
      <w:r>
        <w:rPr>
          <w:rFonts w:ascii="Arial"/>
          <w:color w:val="2D2A2A"/>
          <w:w w:val="105"/>
        </w:rPr>
        <w:t>not</w:t>
      </w:r>
      <w:r>
        <w:rPr>
          <w:rFonts w:ascii="Arial"/>
          <w:color w:val="2D2A2A"/>
          <w:spacing w:val="7"/>
          <w:w w:val="105"/>
        </w:rPr>
        <w:t> </w:t>
      </w:r>
      <w:r>
        <w:rPr>
          <w:rFonts w:ascii="Arial"/>
          <w:color w:val="2D2A2A"/>
          <w:w w:val="105"/>
        </w:rPr>
        <w:t>returned</w:t>
      </w:r>
      <w:r>
        <w:rPr>
          <w:rFonts w:ascii="Arial"/>
          <w:color w:val="2D2A2A"/>
          <w:spacing w:val="-7"/>
          <w:w w:val="105"/>
        </w:rPr>
        <w:t> </w:t>
      </w:r>
      <w:r>
        <w:rPr>
          <w:rFonts w:ascii="Arial"/>
          <w:color w:val="2D2A2A"/>
          <w:w w:val="105"/>
        </w:rPr>
        <w:t>to</w:t>
      </w:r>
      <w:r>
        <w:rPr>
          <w:rFonts w:ascii="Arial"/>
          <w:color w:val="2D2A2A"/>
          <w:spacing w:val="-9"/>
          <w:w w:val="105"/>
        </w:rPr>
        <w:t> </w:t>
      </w:r>
      <w:r>
        <w:rPr>
          <w:rFonts w:ascii="Arial"/>
          <w:color w:val="2D2A2A"/>
          <w:w w:val="105"/>
        </w:rPr>
        <w:t>the</w:t>
      </w:r>
      <w:r>
        <w:rPr>
          <w:rFonts w:ascii="Arial"/>
          <w:color w:val="2D2A2A"/>
          <w:spacing w:val="-10"/>
          <w:w w:val="105"/>
        </w:rPr>
        <w:t> </w:t>
      </w:r>
      <w:r>
        <w:rPr>
          <w:rFonts w:ascii="Arial"/>
          <w:color w:val="2D2A2A"/>
          <w:w w:val="105"/>
        </w:rPr>
        <w:t>clean-up</w:t>
      </w:r>
      <w:r>
        <w:rPr>
          <w:rFonts w:ascii="Arial"/>
          <w:color w:val="2D2A2A"/>
          <w:spacing w:val="-8"/>
          <w:w w:val="105"/>
        </w:rPr>
        <w:t> </w:t>
      </w:r>
      <w:r>
        <w:rPr>
          <w:rFonts w:ascii="Arial"/>
          <w:color w:val="2D2A2A"/>
          <w:spacing w:val="-2"/>
          <w:w w:val="105"/>
        </w:rPr>
        <w:t>area.</w:t>
      </w:r>
    </w:p>
    <w:p>
      <w:pPr>
        <w:spacing w:before="142"/>
        <w:ind w:left="664" w:right="0" w:firstLine="0"/>
        <w:jc w:val="left"/>
        <w:rPr>
          <w:rFonts w:ascii="Arial"/>
          <w:b/>
          <w:sz w:val="17"/>
        </w:rPr>
      </w:pPr>
      <w:r>
        <w:rPr>
          <w:rFonts w:ascii="Arial"/>
          <w:b/>
          <w:color w:val="2D2A2A"/>
          <w:spacing w:val="-2"/>
          <w:sz w:val="17"/>
        </w:rPr>
        <w:t>What</w:t>
      </w:r>
      <w:r>
        <w:rPr>
          <w:rFonts w:ascii="Arial"/>
          <w:b/>
          <w:color w:val="2D2A2A"/>
          <w:spacing w:val="-3"/>
          <w:sz w:val="17"/>
        </w:rPr>
        <w:t> </w:t>
      </w:r>
      <w:r>
        <w:rPr>
          <w:rFonts w:ascii="Arial"/>
          <w:b/>
          <w:color w:val="2D2A2A"/>
          <w:spacing w:val="-2"/>
          <w:sz w:val="17"/>
        </w:rPr>
        <w:t>cleans</w:t>
      </w:r>
      <w:r>
        <w:rPr>
          <w:rFonts w:ascii="Arial"/>
          <w:b/>
          <w:color w:val="2D2A2A"/>
          <w:spacing w:val="-4"/>
          <w:sz w:val="17"/>
        </w:rPr>
        <w:t> </w:t>
      </w:r>
      <w:r>
        <w:rPr>
          <w:rFonts w:ascii="Arial"/>
          <w:b/>
          <w:color w:val="2D2A2A"/>
          <w:spacing w:val="-2"/>
          <w:sz w:val="17"/>
        </w:rPr>
        <w:t>moldy</w:t>
      </w:r>
      <w:r>
        <w:rPr>
          <w:rFonts w:ascii="Arial"/>
          <w:b/>
          <w:color w:val="2D2A2A"/>
          <w:spacing w:val="-9"/>
          <w:sz w:val="17"/>
        </w:rPr>
        <w:t> </w:t>
      </w:r>
      <w:r>
        <w:rPr>
          <w:rFonts w:ascii="Arial"/>
          <w:b/>
          <w:color w:val="2D2A2A"/>
          <w:spacing w:val="-2"/>
          <w:sz w:val="17"/>
        </w:rPr>
        <w:t>furniture</w:t>
      </w:r>
      <w:r>
        <w:rPr>
          <w:rFonts w:ascii="Arial"/>
          <w:b/>
          <w:color w:val="2D2A2A"/>
          <w:spacing w:val="-5"/>
          <w:sz w:val="17"/>
        </w:rPr>
        <w:t> </w:t>
      </w:r>
      <w:r>
        <w:rPr>
          <w:rFonts w:ascii="Arial"/>
          <w:b/>
          <w:color w:val="2D2A2A"/>
          <w:spacing w:val="-2"/>
          <w:sz w:val="17"/>
        </w:rPr>
        <w:t>and</w:t>
      </w:r>
      <w:r>
        <w:rPr>
          <w:rFonts w:ascii="Arial"/>
          <w:b/>
          <w:color w:val="2D2A2A"/>
          <w:spacing w:val="-9"/>
          <w:sz w:val="17"/>
        </w:rPr>
        <w:t> </w:t>
      </w:r>
      <w:r>
        <w:rPr>
          <w:rFonts w:ascii="Arial"/>
          <w:b/>
          <w:color w:val="2D2A2A"/>
          <w:spacing w:val="-2"/>
          <w:sz w:val="17"/>
        </w:rPr>
        <w:t>other</w:t>
      </w:r>
      <w:r>
        <w:rPr>
          <w:rFonts w:ascii="Arial"/>
          <w:b/>
          <w:color w:val="2D2A2A"/>
          <w:spacing w:val="-6"/>
          <w:sz w:val="17"/>
        </w:rPr>
        <w:t> </w:t>
      </w:r>
      <w:r>
        <w:rPr>
          <w:rFonts w:ascii="Arial"/>
          <w:b/>
          <w:color w:val="2D2A2A"/>
          <w:spacing w:val="-2"/>
          <w:sz w:val="17"/>
        </w:rPr>
        <w:t>items?</w:t>
      </w:r>
    </w:p>
    <w:p>
      <w:pPr>
        <w:pStyle w:val="ListParagraph"/>
        <w:numPr>
          <w:ilvl w:val="0"/>
          <w:numId w:val="40"/>
        </w:numPr>
        <w:tabs>
          <w:tab w:pos="940" w:val="left" w:leader="none"/>
          <w:tab w:pos="944" w:val="left" w:leader="none"/>
        </w:tabs>
        <w:spacing w:line="240" w:lineRule="auto" w:before="20" w:after="0"/>
        <w:ind w:left="944" w:right="643" w:hanging="290"/>
        <w:jc w:val="both"/>
        <w:rPr>
          <w:rFonts w:ascii="Calibri" w:hAnsi="Calibri"/>
          <w:color w:val="231F1F"/>
          <w:position w:val="-1"/>
          <w:sz w:val="15"/>
        </w:rPr>
      </w:pPr>
      <w:r>
        <w:rPr>
          <w:color w:val="2D2A2A"/>
          <w:w w:val="105"/>
          <w:sz w:val="14"/>
        </w:rPr>
        <w:t>For</w:t>
      </w:r>
      <w:r>
        <w:rPr>
          <w:color w:val="2D2A2A"/>
          <w:spacing w:val="-1"/>
          <w:w w:val="105"/>
          <w:sz w:val="14"/>
        </w:rPr>
        <w:t> </w:t>
      </w:r>
      <w:r>
        <w:rPr>
          <w:color w:val="2D2A2A"/>
          <w:w w:val="105"/>
          <w:sz w:val="14"/>
        </w:rPr>
        <w:t>wood,</w:t>
      </w:r>
      <w:r>
        <w:rPr>
          <w:color w:val="2D2A2A"/>
          <w:spacing w:val="-6"/>
          <w:w w:val="105"/>
          <w:sz w:val="14"/>
        </w:rPr>
        <w:t> </w:t>
      </w:r>
      <w:r>
        <w:rPr>
          <w:color w:val="2D2A2A"/>
          <w:w w:val="105"/>
          <w:sz w:val="14"/>
        </w:rPr>
        <w:t>metal,</w:t>
      </w:r>
      <w:r>
        <w:rPr>
          <w:color w:val="2D2A2A"/>
          <w:spacing w:val="-8"/>
          <w:w w:val="105"/>
          <w:sz w:val="14"/>
        </w:rPr>
        <w:t> </w:t>
      </w:r>
      <w:r>
        <w:rPr>
          <w:color w:val="2D2A2A"/>
          <w:w w:val="105"/>
          <w:sz w:val="14"/>
        </w:rPr>
        <w:t>plastic,</w:t>
      </w:r>
      <w:r>
        <w:rPr>
          <w:color w:val="2D2A2A"/>
          <w:spacing w:val="-6"/>
          <w:w w:val="105"/>
          <w:sz w:val="14"/>
        </w:rPr>
        <w:t> </w:t>
      </w:r>
      <w:r>
        <w:rPr>
          <w:color w:val="2D2A2A"/>
          <w:w w:val="105"/>
          <w:sz w:val="14"/>
        </w:rPr>
        <w:t>glass,</w:t>
      </w:r>
      <w:r>
        <w:rPr>
          <w:color w:val="2D2A2A"/>
          <w:spacing w:val="-6"/>
          <w:w w:val="105"/>
          <w:sz w:val="14"/>
        </w:rPr>
        <w:t> </w:t>
      </w:r>
      <w:r>
        <w:rPr>
          <w:color w:val="2D2A2A"/>
          <w:w w:val="105"/>
          <w:sz w:val="14"/>
        </w:rPr>
        <w:t>ceramics, and</w:t>
      </w:r>
      <w:r>
        <w:rPr>
          <w:color w:val="2D2A2A"/>
          <w:spacing w:val="-1"/>
          <w:w w:val="105"/>
          <w:sz w:val="14"/>
        </w:rPr>
        <w:t> </w:t>
      </w:r>
      <w:r>
        <w:rPr>
          <w:color w:val="2D2A2A"/>
          <w:w w:val="105"/>
          <w:sz w:val="14"/>
        </w:rPr>
        <w:t>other</w:t>
      </w:r>
      <w:r>
        <w:rPr>
          <w:color w:val="2D2A2A"/>
          <w:spacing w:val="-3"/>
          <w:w w:val="105"/>
          <w:sz w:val="14"/>
        </w:rPr>
        <w:t> </w:t>
      </w:r>
      <w:r>
        <w:rPr>
          <w:color w:val="2D2A2A"/>
          <w:w w:val="105"/>
          <w:sz w:val="14"/>
        </w:rPr>
        <w:t>objects that</w:t>
      </w:r>
      <w:r>
        <w:rPr>
          <w:color w:val="2D2A2A"/>
          <w:spacing w:val="-3"/>
          <w:w w:val="105"/>
          <w:sz w:val="14"/>
        </w:rPr>
        <w:t> </w:t>
      </w:r>
      <w:r>
        <w:rPr>
          <w:color w:val="2D2A2A"/>
          <w:w w:val="105"/>
          <w:sz w:val="14"/>
        </w:rPr>
        <w:t>don't</w:t>
      </w:r>
      <w:r>
        <w:rPr>
          <w:color w:val="2D2A2A"/>
          <w:spacing w:val="-3"/>
          <w:w w:val="105"/>
          <w:sz w:val="14"/>
        </w:rPr>
        <w:t> </w:t>
      </w:r>
      <w:r>
        <w:rPr>
          <w:color w:val="2D2A2A"/>
          <w:w w:val="105"/>
          <w:sz w:val="14"/>
        </w:rPr>
        <w:t>absorb water</w:t>
      </w:r>
      <w:r>
        <w:rPr>
          <w:color w:val="2D2A2A"/>
          <w:spacing w:val="-3"/>
          <w:w w:val="105"/>
          <w:sz w:val="14"/>
        </w:rPr>
        <w:t> </w:t>
      </w:r>
      <w:r>
        <w:rPr>
          <w:color w:val="2D2A2A"/>
          <w:w w:val="105"/>
          <w:sz w:val="14"/>
        </w:rPr>
        <w:t>but are</w:t>
      </w:r>
      <w:r>
        <w:rPr>
          <w:color w:val="2D2A2A"/>
          <w:spacing w:val="-3"/>
          <w:w w:val="105"/>
          <w:sz w:val="14"/>
        </w:rPr>
        <w:t> </w:t>
      </w:r>
      <w:r>
        <w:rPr>
          <w:color w:val="2D2A2A"/>
          <w:w w:val="105"/>
          <w:sz w:val="14"/>
        </w:rPr>
        <w:t>washable</w:t>
      </w:r>
      <w:r>
        <w:rPr>
          <w:color w:val="2D2A2A"/>
          <w:spacing w:val="-2"/>
          <w:w w:val="105"/>
          <w:sz w:val="14"/>
        </w:rPr>
        <w:t> </w:t>
      </w:r>
      <w:r>
        <w:rPr>
          <w:color w:val="2D2A2A"/>
          <w:w w:val="105"/>
          <w:sz w:val="14"/>
        </w:rPr>
        <w:t>-</w:t>
      </w:r>
      <w:r>
        <w:rPr>
          <w:color w:val="2D2A2A"/>
          <w:spacing w:val="-1"/>
          <w:w w:val="105"/>
          <w:sz w:val="14"/>
        </w:rPr>
        <w:t> </w:t>
      </w:r>
      <w:r>
        <w:rPr>
          <w:color w:val="2D2A2A"/>
          <w:w w:val="105"/>
          <w:sz w:val="14"/>
        </w:rPr>
        <w:t>wipe</w:t>
      </w:r>
      <w:r>
        <w:rPr>
          <w:color w:val="2D2A2A"/>
          <w:spacing w:val="-3"/>
          <w:w w:val="105"/>
          <w:sz w:val="14"/>
        </w:rPr>
        <w:t> </w:t>
      </w:r>
      <w:r>
        <w:rPr>
          <w:color w:val="2D2A2A"/>
          <w:w w:val="105"/>
          <w:sz w:val="14"/>
        </w:rPr>
        <w:t>them with</w:t>
      </w:r>
      <w:r>
        <w:rPr>
          <w:color w:val="2D2A2A"/>
          <w:spacing w:val="-8"/>
          <w:w w:val="105"/>
          <w:sz w:val="14"/>
        </w:rPr>
        <w:t> </w:t>
      </w:r>
      <w:r>
        <w:rPr>
          <w:color w:val="2D2A2A"/>
          <w:w w:val="105"/>
          <w:sz w:val="14"/>
        </w:rPr>
        <w:t>a solution</w:t>
      </w:r>
      <w:r>
        <w:rPr>
          <w:color w:val="2D2A2A"/>
          <w:spacing w:val="-4"/>
          <w:w w:val="105"/>
          <w:sz w:val="14"/>
        </w:rPr>
        <w:t> </w:t>
      </w:r>
      <w:r>
        <w:rPr>
          <w:color w:val="2D2A2A"/>
          <w:w w:val="105"/>
          <w:sz w:val="14"/>
        </w:rPr>
        <w:t>of lukewarm water and laundry detergent.</w:t>
      </w:r>
    </w:p>
    <w:p>
      <w:pPr>
        <w:pStyle w:val="ListParagraph"/>
        <w:numPr>
          <w:ilvl w:val="0"/>
          <w:numId w:val="40"/>
        </w:numPr>
        <w:tabs>
          <w:tab w:pos="941" w:val="left" w:leader="none"/>
        </w:tabs>
        <w:spacing w:line="190" w:lineRule="exact" w:before="26" w:after="0"/>
        <w:ind w:left="941" w:right="0" w:hanging="286"/>
        <w:jc w:val="both"/>
        <w:rPr>
          <w:rFonts w:ascii="Calibri" w:hAnsi="Calibri"/>
          <w:color w:val="231F1F"/>
          <w:sz w:val="15"/>
        </w:rPr>
      </w:pPr>
      <w:r>
        <w:rPr>
          <w:color w:val="2D2A2A"/>
          <w:w w:val="105"/>
          <w:position w:val="2"/>
          <w:sz w:val="14"/>
        </w:rPr>
        <w:t>For</w:t>
      </w:r>
      <w:r>
        <w:rPr>
          <w:color w:val="2D2A2A"/>
          <w:spacing w:val="-10"/>
          <w:w w:val="105"/>
          <w:position w:val="2"/>
          <w:sz w:val="14"/>
        </w:rPr>
        <w:t> </w:t>
      </w:r>
      <w:r>
        <w:rPr>
          <w:color w:val="2D2A2A"/>
          <w:w w:val="105"/>
          <w:position w:val="2"/>
          <w:sz w:val="14"/>
        </w:rPr>
        <w:t>clothes,</w:t>
      </w:r>
      <w:r>
        <w:rPr>
          <w:color w:val="2D2A2A"/>
          <w:spacing w:val="-6"/>
          <w:w w:val="105"/>
          <w:position w:val="2"/>
          <w:sz w:val="14"/>
        </w:rPr>
        <w:t> </w:t>
      </w:r>
      <w:r>
        <w:rPr>
          <w:color w:val="2D2A2A"/>
          <w:w w:val="105"/>
          <w:position w:val="2"/>
          <w:sz w:val="14"/>
        </w:rPr>
        <w:t>bedding,</w:t>
      </w:r>
      <w:r>
        <w:rPr>
          <w:color w:val="2D2A2A"/>
          <w:spacing w:val="-7"/>
          <w:w w:val="105"/>
          <w:position w:val="2"/>
          <w:sz w:val="14"/>
        </w:rPr>
        <w:t> </w:t>
      </w:r>
      <w:r>
        <w:rPr>
          <w:color w:val="2D2A2A"/>
          <w:w w:val="105"/>
          <w:position w:val="2"/>
          <w:sz w:val="14"/>
        </w:rPr>
        <w:t>and</w:t>
      </w:r>
      <w:r>
        <w:rPr>
          <w:color w:val="2D2A2A"/>
          <w:spacing w:val="-9"/>
          <w:w w:val="105"/>
          <w:position w:val="2"/>
          <w:sz w:val="14"/>
        </w:rPr>
        <w:t> </w:t>
      </w:r>
      <w:r>
        <w:rPr>
          <w:color w:val="2D2A2A"/>
          <w:w w:val="105"/>
          <w:position w:val="2"/>
          <w:sz w:val="14"/>
        </w:rPr>
        <w:t>other</w:t>
      </w:r>
      <w:r>
        <w:rPr>
          <w:color w:val="2D2A2A"/>
          <w:spacing w:val="-7"/>
          <w:w w:val="105"/>
          <w:position w:val="2"/>
          <w:sz w:val="14"/>
        </w:rPr>
        <w:t> </w:t>
      </w:r>
      <w:r>
        <w:rPr>
          <w:color w:val="2D2A2A"/>
          <w:w w:val="105"/>
          <w:position w:val="2"/>
          <w:sz w:val="14"/>
        </w:rPr>
        <w:t>materials</w:t>
      </w:r>
      <w:r>
        <w:rPr>
          <w:color w:val="2D2A2A"/>
          <w:spacing w:val="-7"/>
          <w:w w:val="105"/>
          <w:position w:val="2"/>
          <w:sz w:val="14"/>
        </w:rPr>
        <w:t> </w:t>
      </w:r>
      <w:r>
        <w:rPr>
          <w:color w:val="2D2A2A"/>
          <w:w w:val="105"/>
          <w:position w:val="2"/>
          <w:sz w:val="14"/>
        </w:rPr>
        <w:t>that</w:t>
      </w:r>
      <w:r>
        <w:rPr>
          <w:color w:val="2D2A2A"/>
          <w:spacing w:val="-8"/>
          <w:w w:val="105"/>
          <w:position w:val="2"/>
          <w:sz w:val="14"/>
        </w:rPr>
        <w:t> </w:t>
      </w:r>
      <w:r>
        <w:rPr>
          <w:color w:val="2D2A2A"/>
          <w:w w:val="105"/>
          <w:position w:val="2"/>
          <w:sz w:val="14"/>
        </w:rPr>
        <w:t>absorb</w:t>
      </w:r>
      <w:r>
        <w:rPr>
          <w:color w:val="2D2A2A"/>
          <w:spacing w:val="-5"/>
          <w:w w:val="105"/>
          <w:position w:val="2"/>
          <w:sz w:val="14"/>
        </w:rPr>
        <w:t> </w:t>
      </w:r>
      <w:r>
        <w:rPr>
          <w:color w:val="2D2A2A"/>
          <w:w w:val="105"/>
          <w:position w:val="2"/>
          <w:sz w:val="14"/>
        </w:rPr>
        <w:t>water</w:t>
      </w:r>
      <w:r>
        <w:rPr>
          <w:color w:val="2D2A2A"/>
          <w:spacing w:val="-7"/>
          <w:w w:val="105"/>
          <w:position w:val="2"/>
          <w:sz w:val="14"/>
        </w:rPr>
        <w:t> </w:t>
      </w:r>
      <w:r>
        <w:rPr>
          <w:color w:val="2D2A2A"/>
          <w:w w:val="105"/>
          <w:position w:val="2"/>
          <w:sz w:val="14"/>
        </w:rPr>
        <w:t>and</w:t>
      </w:r>
      <w:r>
        <w:rPr>
          <w:color w:val="2D2A2A"/>
          <w:spacing w:val="-10"/>
          <w:w w:val="105"/>
          <w:position w:val="2"/>
          <w:sz w:val="14"/>
        </w:rPr>
        <w:t> </w:t>
      </w:r>
      <w:r>
        <w:rPr>
          <w:color w:val="2D2A2A"/>
          <w:w w:val="105"/>
          <w:position w:val="2"/>
          <w:sz w:val="14"/>
        </w:rPr>
        <w:t>are</w:t>
      </w:r>
      <w:r>
        <w:rPr>
          <w:color w:val="2D2A2A"/>
          <w:spacing w:val="-7"/>
          <w:w w:val="105"/>
          <w:position w:val="2"/>
          <w:sz w:val="14"/>
        </w:rPr>
        <w:t> </w:t>
      </w:r>
      <w:r>
        <w:rPr>
          <w:color w:val="2D2A2A"/>
          <w:w w:val="105"/>
          <w:position w:val="2"/>
          <w:sz w:val="14"/>
        </w:rPr>
        <w:t>washable</w:t>
      </w:r>
      <w:r>
        <w:rPr>
          <w:color w:val="2D2A2A"/>
          <w:spacing w:val="-5"/>
          <w:w w:val="105"/>
          <w:position w:val="2"/>
          <w:sz w:val="14"/>
        </w:rPr>
        <w:t> </w:t>
      </w:r>
      <w:r>
        <w:rPr>
          <w:color w:val="2D2A2A"/>
          <w:w w:val="105"/>
          <w:position w:val="2"/>
          <w:sz w:val="14"/>
        </w:rPr>
        <w:t>-</w:t>
      </w:r>
      <w:r>
        <w:rPr>
          <w:color w:val="2D2A2A"/>
          <w:spacing w:val="-5"/>
          <w:w w:val="105"/>
          <w:position w:val="2"/>
          <w:sz w:val="14"/>
        </w:rPr>
        <w:t> </w:t>
      </w:r>
      <w:r>
        <w:rPr>
          <w:color w:val="2D2A2A"/>
          <w:w w:val="105"/>
          <w:position w:val="2"/>
          <w:sz w:val="14"/>
        </w:rPr>
        <w:t>wash</w:t>
      </w:r>
      <w:r>
        <w:rPr>
          <w:color w:val="2D2A2A"/>
          <w:spacing w:val="-6"/>
          <w:w w:val="105"/>
          <w:position w:val="2"/>
          <w:sz w:val="14"/>
        </w:rPr>
        <w:t> </w:t>
      </w:r>
      <w:r>
        <w:rPr>
          <w:color w:val="2D2A2A"/>
          <w:w w:val="105"/>
          <w:position w:val="2"/>
          <w:sz w:val="14"/>
        </w:rPr>
        <w:t>them</w:t>
      </w:r>
      <w:r>
        <w:rPr>
          <w:color w:val="2D2A2A"/>
          <w:spacing w:val="-8"/>
          <w:w w:val="105"/>
          <w:position w:val="2"/>
          <w:sz w:val="14"/>
        </w:rPr>
        <w:t> </w:t>
      </w:r>
      <w:r>
        <w:rPr>
          <w:color w:val="2D2A2A"/>
          <w:w w:val="105"/>
          <w:position w:val="2"/>
          <w:sz w:val="14"/>
        </w:rPr>
        <w:t>in</w:t>
      </w:r>
      <w:r>
        <w:rPr>
          <w:color w:val="2D2A2A"/>
          <w:spacing w:val="-9"/>
          <w:w w:val="105"/>
          <w:position w:val="2"/>
          <w:sz w:val="14"/>
        </w:rPr>
        <w:t> </w:t>
      </w:r>
      <w:r>
        <w:rPr>
          <w:color w:val="2D2A2A"/>
          <w:w w:val="105"/>
          <w:position w:val="2"/>
          <w:sz w:val="14"/>
        </w:rPr>
        <w:t>the</w:t>
      </w:r>
      <w:r>
        <w:rPr>
          <w:color w:val="2D2A2A"/>
          <w:spacing w:val="-7"/>
          <w:w w:val="105"/>
          <w:position w:val="2"/>
          <w:sz w:val="14"/>
        </w:rPr>
        <w:t> </w:t>
      </w:r>
      <w:r>
        <w:rPr>
          <w:color w:val="2D2A2A"/>
          <w:spacing w:val="-2"/>
          <w:w w:val="105"/>
          <w:position w:val="2"/>
          <w:sz w:val="14"/>
        </w:rPr>
        <w:t>laundry</w:t>
      </w:r>
      <w:r>
        <w:rPr>
          <w:color w:val="4F4B4B"/>
          <w:spacing w:val="-2"/>
          <w:w w:val="105"/>
          <w:position w:val="2"/>
          <w:sz w:val="14"/>
        </w:rPr>
        <w:t>.</w:t>
      </w:r>
    </w:p>
    <w:p>
      <w:pPr>
        <w:pStyle w:val="ListParagraph"/>
        <w:numPr>
          <w:ilvl w:val="0"/>
          <w:numId w:val="40"/>
        </w:numPr>
        <w:tabs>
          <w:tab w:pos="941" w:val="left" w:leader="none"/>
        </w:tabs>
        <w:spacing w:line="259" w:lineRule="auto" w:before="0" w:after="0"/>
        <w:ind w:left="941" w:right="638" w:hanging="287"/>
        <w:jc w:val="both"/>
        <w:rPr>
          <w:rFonts w:ascii="Calibri" w:hAnsi="Calibri"/>
          <w:color w:val="231F1F"/>
          <w:position w:val="-1"/>
          <w:sz w:val="15"/>
        </w:rPr>
      </w:pPr>
      <w:r>
        <w:rPr>
          <w:color w:val="2D2A2A"/>
          <w:w w:val="105"/>
          <w:sz w:val="14"/>
        </w:rPr>
        <w:t>For</w:t>
      </w:r>
      <w:r>
        <w:rPr>
          <w:color w:val="2D2A2A"/>
          <w:spacing w:val="-10"/>
          <w:w w:val="105"/>
          <w:sz w:val="14"/>
        </w:rPr>
        <w:t> </w:t>
      </w:r>
      <w:r>
        <w:rPr>
          <w:color w:val="2D2A2A"/>
          <w:w w:val="105"/>
          <w:sz w:val="14"/>
        </w:rPr>
        <w:t>beds,</w:t>
      </w:r>
      <w:r>
        <w:rPr>
          <w:color w:val="2D2A2A"/>
          <w:spacing w:val="-8"/>
          <w:w w:val="105"/>
          <w:sz w:val="14"/>
        </w:rPr>
        <w:t> </w:t>
      </w:r>
      <w:r>
        <w:rPr>
          <w:color w:val="2D2A2A"/>
          <w:w w:val="105"/>
          <w:sz w:val="14"/>
        </w:rPr>
        <w:t>sofas,</w:t>
      </w:r>
      <w:r>
        <w:rPr>
          <w:color w:val="2D2A2A"/>
          <w:spacing w:val="-4"/>
          <w:w w:val="105"/>
          <w:sz w:val="14"/>
        </w:rPr>
        <w:t> </w:t>
      </w:r>
      <w:r>
        <w:rPr>
          <w:color w:val="2D2A2A"/>
          <w:w w:val="105"/>
          <w:sz w:val="14"/>
        </w:rPr>
        <w:t>and</w:t>
      </w:r>
      <w:r>
        <w:rPr>
          <w:color w:val="2D2A2A"/>
          <w:spacing w:val="-10"/>
          <w:w w:val="105"/>
          <w:sz w:val="14"/>
        </w:rPr>
        <w:t> </w:t>
      </w:r>
      <w:r>
        <w:rPr>
          <w:color w:val="2D2A2A"/>
          <w:w w:val="105"/>
          <w:sz w:val="14"/>
        </w:rPr>
        <w:t>other</w:t>
      </w:r>
      <w:r>
        <w:rPr>
          <w:color w:val="2D2A2A"/>
          <w:spacing w:val="-3"/>
          <w:w w:val="105"/>
          <w:sz w:val="14"/>
        </w:rPr>
        <w:t> </w:t>
      </w:r>
      <w:r>
        <w:rPr>
          <w:color w:val="2D2A2A"/>
          <w:w w:val="105"/>
          <w:sz w:val="14"/>
        </w:rPr>
        <w:t>furniture</w:t>
      </w:r>
      <w:r>
        <w:rPr>
          <w:color w:val="2D2A2A"/>
          <w:spacing w:val="-4"/>
          <w:w w:val="105"/>
          <w:sz w:val="14"/>
        </w:rPr>
        <w:t> </w:t>
      </w:r>
      <w:r>
        <w:rPr>
          <w:color w:val="2D2A2A"/>
          <w:w w:val="105"/>
          <w:sz w:val="14"/>
        </w:rPr>
        <w:t>that</w:t>
      </w:r>
      <w:r>
        <w:rPr>
          <w:color w:val="2D2A2A"/>
          <w:spacing w:val="-6"/>
          <w:w w:val="105"/>
          <w:sz w:val="14"/>
        </w:rPr>
        <w:t> </w:t>
      </w:r>
      <w:r>
        <w:rPr>
          <w:color w:val="2D2A2A"/>
          <w:w w:val="105"/>
          <w:sz w:val="14"/>
        </w:rPr>
        <w:t>absorb</w:t>
      </w:r>
      <w:r>
        <w:rPr>
          <w:color w:val="2D2A2A"/>
          <w:spacing w:val="-3"/>
          <w:w w:val="105"/>
          <w:sz w:val="14"/>
        </w:rPr>
        <w:t> </w:t>
      </w:r>
      <w:r>
        <w:rPr>
          <w:color w:val="2D2A2A"/>
          <w:w w:val="105"/>
          <w:sz w:val="14"/>
        </w:rPr>
        <w:t>water but</w:t>
      </w:r>
      <w:r>
        <w:rPr>
          <w:color w:val="2D2A2A"/>
          <w:spacing w:val="-3"/>
          <w:w w:val="105"/>
          <w:sz w:val="14"/>
        </w:rPr>
        <w:t> </w:t>
      </w:r>
      <w:r>
        <w:rPr>
          <w:color w:val="2D2A2A"/>
          <w:w w:val="105"/>
          <w:sz w:val="14"/>
        </w:rPr>
        <w:t>are</w:t>
      </w:r>
      <w:r>
        <w:rPr>
          <w:color w:val="2D2A2A"/>
          <w:spacing w:val="-6"/>
          <w:w w:val="105"/>
          <w:sz w:val="14"/>
        </w:rPr>
        <w:t> </w:t>
      </w:r>
      <w:r>
        <w:rPr>
          <w:color w:val="2D2A2A"/>
          <w:w w:val="105"/>
          <w:sz w:val="14"/>
        </w:rPr>
        <w:t>not</w:t>
      </w:r>
      <w:r>
        <w:rPr>
          <w:color w:val="2D2A2A"/>
          <w:spacing w:val="16"/>
          <w:w w:val="105"/>
          <w:sz w:val="14"/>
        </w:rPr>
        <w:t> </w:t>
      </w:r>
      <w:r>
        <w:rPr>
          <w:color w:val="2D2A2A"/>
          <w:w w:val="105"/>
          <w:sz w:val="14"/>
        </w:rPr>
        <w:t>washable -</w:t>
      </w:r>
      <w:r>
        <w:rPr>
          <w:color w:val="2D2A2A"/>
          <w:spacing w:val="-5"/>
          <w:w w:val="105"/>
          <w:sz w:val="14"/>
        </w:rPr>
        <w:t> </w:t>
      </w:r>
      <w:r>
        <w:rPr>
          <w:color w:val="2D2A2A"/>
          <w:w w:val="105"/>
          <w:sz w:val="14"/>
        </w:rPr>
        <w:t>these</w:t>
      </w:r>
      <w:r>
        <w:rPr>
          <w:color w:val="2D2A2A"/>
          <w:spacing w:val="-8"/>
          <w:w w:val="105"/>
          <w:sz w:val="14"/>
        </w:rPr>
        <w:t> </w:t>
      </w:r>
      <w:r>
        <w:rPr>
          <w:color w:val="2D2A2A"/>
          <w:w w:val="105"/>
          <w:sz w:val="14"/>
        </w:rPr>
        <w:t>items</w:t>
      </w:r>
      <w:r>
        <w:rPr>
          <w:color w:val="2D2A2A"/>
          <w:spacing w:val="-3"/>
          <w:w w:val="105"/>
          <w:sz w:val="14"/>
        </w:rPr>
        <w:t> </w:t>
      </w:r>
      <w:r>
        <w:rPr>
          <w:color w:val="2D2A2A"/>
          <w:w w:val="105"/>
          <w:sz w:val="14"/>
        </w:rPr>
        <w:t>may</w:t>
      </w:r>
      <w:r>
        <w:rPr>
          <w:color w:val="2D2A2A"/>
          <w:spacing w:val="-5"/>
          <w:w w:val="105"/>
          <w:sz w:val="14"/>
        </w:rPr>
        <w:t> </w:t>
      </w:r>
      <w:r>
        <w:rPr>
          <w:color w:val="2D2A2A"/>
          <w:w w:val="105"/>
          <w:sz w:val="14"/>
        </w:rPr>
        <w:t>need</w:t>
      </w:r>
      <w:r>
        <w:rPr>
          <w:color w:val="2D2A2A"/>
          <w:spacing w:val="-6"/>
          <w:w w:val="105"/>
          <w:sz w:val="14"/>
        </w:rPr>
        <w:t> </w:t>
      </w:r>
      <w:r>
        <w:rPr>
          <w:color w:val="2D2A2A"/>
          <w:w w:val="105"/>
          <w:sz w:val="14"/>
        </w:rPr>
        <w:t>to</w:t>
      </w:r>
      <w:r>
        <w:rPr>
          <w:color w:val="2D2A2A"/>
          <w:w w:val="105"/>
          <w:sz w:val="14"/>
        </w:rPr>
        <w:t> be</w:t>
      </w:r>
      <w:r>
        <w:rPr>
          <w:color w:val="2D2A2A"/>
          <w:spacing w:val="-2"/>
          <w:w w:val="105"/>
          <w:sz w:val="14"/>
        </w:rPr>
        <w:t> </w:t>
      </w:r>
      <w:r>
        <w:rPr>
          <w:color w:val="2D2A2A"/>
          <w:w w:val="105"/>
          <w:sz w:val="14"/>
        </w:rPr>
        <w:t>discarded</w:t>
      </w:r>
      <w:r>
        <w:rPr>
          <w:color w:val="6B6767"/>
          <w:w w:val="105"/>
          <w:sz w:val="14"/>
        </w:rPr>
        <w:t>.</w:t>
      </w:r>
      <w:r>
        <w:rPr>
          <w:color w:val="6B6767"/>
          <w:spacing w:val="-11"/>
          <w:w w:val="105"/>
          <w:sz w:val="14"/>
        </w:rPr>
        <w:t> </w:t>
      </w:r>
      <w:r>
        <w:rPr>
          <w:color w:val="2D2A2A"/>
          <w:w w:val="105"/>
          <w:sz w:val="14"/>
        </w:rPr>
        <w:t>Or,</w:t>
      </w:r>
      <w:r>
        <w:rPr>
          <w:color w:val="2D2A2A"/>
          <w:spacing w:val="-7"/>
          <w:w w:val="105"/>
          <w:sz w:val="14"/>
        </w:rPr>
        <w:t> </w:t>
      </w:r>
      <w:r>
        <w:rPr>
          <w:color w:val="2D2A2A"/>
          <w:w w:val="105"/>
          <w:sz w:val="14"/>
        </w:rPr>
        <w:t>try</w:t>
      </w:r>
      <w:r>
        <w:rPr>
          <w:color w:val="2D2A2A"/>
          <w:spacing w:val="20"/>
          <w:w w:val="105"/>
          <w:sz w:val="14"/>
        </w:rPr>
        <w:t> </w:t>
      </w:r>
      <w:r>
        <w:rPr>
          <w:color w:val="2D2A2A"/>
          <w:w w:val="105"/>
          <w:sz w:val="14"/>
        </w:rPr>
        <w:t>to</w:t>
      </w:r>
      <w:r>
        <w:rPr>
          <w:color w:val="2D2A2A"/>
          <w:w w:val="105"/>
          <w:sz w:val="14"/>
        </w:rPr>
        <w:t> save them</w:t>
      </w:r>
      <w:r>
        <w:rPr>
          <w:color w:val="2D2A2A"/>
          <w:spacing w:val="-11"/>
          <w:w w:val="105"/>
          <w:sz w:val="14"/>
        </w:rPr>
        <w:t> </w:t>
      </w:r>
      <w:r>
        <w:rPr>
          <w:color w:val="2D2A2A"/>
          <w:w w:val="105"/>
          <w:sz w:val="14"/>
        </w:rPr>
        <w:t>by</w:t>
      </w:r>
      <w:r>
        <w:rPr>
          <w:color w:val="2D2A2A"/>
          <w:spacing w:val="-10"/>
          <w:w w:val="105"/>
          <w:sz w:val="14"/>
        </w:rPr>
        <w:t> </w:t>
      </w:r>
      <w:r>
        <w:rPr>
          <w:color w:val="2D2A2A"/>
          <w:w w:val="105"/>
          <w:sz w:val="14"/>
        </w:rPr>
        <w:t>vacuuming</w:t>
      </w:r>
      <w:r>
        <w:rPr>
          <w:color w:val="2D2A2A"/>
          <w:spacing w:val="-10"/>
          <w:w w:val="105"/>
          <w:sz w:val="14"/>
        </w:rPr>
        <w:t> </w:t>
      </w:r>
      <w:r>
        <w:rPr>
          <w:color w:val="2D2A2A"/>
          <w:w w:val="105"/>
          <w:sz w:val="14"/>
        </w:rPr>
        <w:t>well</w:t>
      </w:r>
      <w:r>
        <w:rPr>
          <w:color w:val="2D2A2A"/>
          <w:spacing w:val="-10"/>
          <w:w w:val="105"/>
          <w:sz w:val="14"/>
        </w:rPr>
        <w:t> </w:t>
      </w:r>
      <w:r>
        <w:rPr>
          <w:color w:val="2D2A2A"/>
          <w:w w:val="105"/>
          <w:sz w:val="14"/>
        </w:rPr>
        <w:t>and</w:t>
      </w:r>
      <w:r>
        <w:rPr>
          <w:color w:val="2D2A2A"/>
          <w:spacing w:val="-11"/>
          <w:w w:val="105"/>
          <w:sz w:val="14"/>
        </w:rPr>
        <w:t> </w:t>
      </w:r>
      <w:r>
        <w:rPr>
          <w:color w:val="2D2A2A"/>
          <w:w w:val="105"/>
          <w:sz w:val="14"/>
        </w:rPr>
        <w:t>allowing</w:t>
      </w:r>
      <w:r>
        <w:rPr>
          <w:color w:val="2D2A2A"/>
          <w:spacing w:val="-10"/>
          <w:w w:val="105"/>
          <w:sz w:val="14"/>
        </w:rPr>
        <w:t> </w:t>
      </w:r>
      <w:r>
        <w:rPr>
          <w:color w:val="2D2A2A"/>
          <w:w w:val="105"/>
          <w:sz w:val="14"/>
        </w:rPr>
        <w:t>to</w:t>
      </w:r>
      <w:r>
        <w:rPr>
          <w:color w:val="2D2A2A"/>
          <w:spacing w:val="-10"/>
          <w:w w:val="105"/>
          <w:sz w:val="14"/>
        </w:rPr>
        <w:t> </w:t>
      </w:r>
      <w:r>
        <w:rPr>
          <w:color w:val="2D2A2A"/>
          <w:w w:val="105"/>
          <w:sz w:val="14"/>
        </w:rPr>
        <w:t>air</w:t>
      </w:r>
      <w:r>
        <w:rPr>
          <w:color w:val="2D2A2A"/>
          <w:spacing w:val="-10"/>
          <w:w w:val="105"/>
          <w:sz w:val="14"/>
        </w:rPr>
        <w:t> </w:t>
      </w:r>
      <w:r>
        <w:rPr>
          <w:color w:val="2D2A2A"/>
          <w:w w:val="105"/>
          <w:sz w:val="14"/>
        </w:rPr>
        <w:t>out</w:t>
      </w:r>
      <w:r>
        <w:rPr>
          <w:color w:val="4F4B4B"/>
          <w:w w:val="105"/>
          <w:sz w:val="14"/>
        </w:rPr>
        <w:t>.</w:t>
      </w:r>
      <w:r>
        <w:rPr>
          <w:color w:val="4F4B4B"/>
          <w:spacing w:val="-10"/>
          <w:w w:val="105"/>
          <w:sz w:val="14"/>
        </w:rPr>
        <w:t> </w:t>
      </w:r>
      <w:r>
        <w:rPr>
          <w:color w:val="2D2A2A"/>
          <w:w w:val="105"/>
          <w:sz w:val="14"/>
        </w:rPr>
        <w:t>If</w:t>
      </w:r>
      <w:r>
        <w:rPr>
          <w:color w:val="2D2A2A"/>
          <w:spacing w:val="-10"/>
          <w:w w:val="105"/>
          <w:sz w:val="14"/>
        </w:rPr>
        <w:t> </w:t>
      </w:r>
      <w:r>
        <w:rPr>
          <w:color w:val="2D2A2A"/>
          <w:w w:val="105"/>
          <w:sz w:val="14"/>
        </w:rPr>
        <w:t>there</w:t>
      </w:r>
      <w:r>
        <w:rPr>
          <w:color w:val="2D2A2A"/>
          <w:spacing w:val="-9"/>
          <w:w w:val="105"/>
          <w:sz w:val="14"/>
        </w:rPr>
        <w:t> </w:t>
      </w:r>
      <w:r>
        <w:rPr>
          <w:color w:val="2D2A2A"/>
          <w:w w:val="105"/>
          <w:sz w:val="14"/>
        </w:rPr>
        <w:t>is</w:t>
      </w:r>
      <w:r>
        <w:rPr>
          <w:color w:val="2D2A2A"/>
          <w:spacing w:val="-11"/>
          <w:w w:val="105"/>
          <w:sz w:val="14"/>
        </w:rPr>
        <w:t> </w:t>
      </w:r>
      <w:r>
        <w:rPr>
          <w:color w:val="2D2A2A"/>
          <w:w w:val="105"/>
          <w:sz w:val="14"/>
        </w:rPr>
        <w:t>no</w:t>
      </w:r>
      <w:r>
        <w:rPr>
          <w:color w:val="2D2A2A"/>
          <w:spacing w:val="-10"/>
          <w:w w:val="105"/>
          <w:sz w:val="14"/>
        </w:rPr>
        <w:t> </w:t>
      </w:r>
      <w:r>
        <w:rPr>
          <w:color w:val="2D2A2A"/>
          <w:w w:val="105"/>
          <w:sz w:val="14"/>
        </w:rPr>
        <w:t>odor</w:t>
      </w:r>
      <w:r>
        <w:rPr>
          <w:color w:val="2D2A2A"/>
          <w:spacing w:val="-10"/>
          <w:w w:val="105"/>
          <w:sz w:val="14"/>
        </w:rPr>
        <w:t> </w:t>
      </w:r>
      <w:r>
        <w:rPr>
          <w:color w:val="2D2A2A"/>
          <w:w w:val="105"/>
          <w:sz w:val="14"/>
        </w:rPr>
        <w:t>it</w:t>
      </w:r>
      <w:r>
        <w:rPr>
          <w:color w:val="2D2A2A"/>
          <w:spacing w:val="7"/>
          <w:w w:val="105"/>
          <w:sz w:val="14"/>
        </w:rPr>
        <w:t> </w:t>
      </w:r>
      <w:r>
        <w:rPr>
          <w:color w:val="2D2A2A"/>
          <w:w w:val="105"/>
          <w:sz w:val="14"/>
        </w:rPr>
        <w:t>may</w:t>
      </w:r>
      <w:r>
        <w:rPr>
          <w:color w:val="2D2A2A"/>
          <w:spacing w:val="-9"/>
          <w:w w:val="105"/>
          <w:sz w:val="14"/>
        </w:rPr>
        <w:t> </w:t>
      </w:r>
      <w:r>
        <w:rPr>
          <w:color w:val="2D2A2A"/>
          <w:w w:val="105"/>
          <w:sz w:val="14"/>
        </w:rPr>
        <w:t>be</w:t>
      </w:r>
      <w:r>
        <w:rPr>
          <w:color w:val="2D2A2A"/>
          <w:spacing w:val="-8"/>
          <w:w w:val="105"/>
          <w:sz w:val="14"/>
        </w:rPr>
        <w:t> </w:t>
      </w:r>
      <w:r>
        <w:rPr>
          <w:color w:val="2D2A2A"/>
          <w:w w:val="105"/>
          <w:sz w:val="14"/>
        </w:rPr>
        <w:t>okay</w:t>
      </w:r>
      <w:r>
        <w:rPr>
          <w:color w:val="6B6767"/>
          <w:w w:val="105"/>
          <w:sz w:val="14"/>
        </w:rPr>
        <w:t>.</w:t>
      </w:r>
      <w:r>
        <w:rPr>
          <w:color w:val="6B6767"/>
          <w:spacing w:val="-11"/>
          <w:w w:val="105"/>
          <w:sz w:val="14"/>
        </w:rPr>
        <w:t> </w:t>
      </w:r>
      <w:r>
        <w:rPr>
          <w:color w:val="2D2A2A"/>
          <w:w w:val="105"/>
          <w:sz w:val="14"/>
        </w:rPr>
        <w:t>Mold</w:t>
      </w:r>
      <w:r>
        <w:rPr>
          <w:color w:val="2D2A2A"/>
          <w:spacing w:val="-10"/>
          <w:w w:val="105"/>
          <w:sz w:val="14"/>
        </w:rPr>
        <w:t> </w:t>
      </w:r>
      <w:r>
        <w:rPr>
          <w:color w:val="2D2A2A"/>
          <w:w w:val="105"/>
          <w:sz w:val="14"/>
        </w:rPr>
        <w:t>can</w:t>
      </w:r>
      <w:r>
        <w:rPr>
          <w:color w:val="2D2A2A"/>
          <w:spacing w:val="-8"/>
          <w:w w:val="105"/>
          <w:sz w:val="14"/>
        </w:rPr>
        <w:t> </w:t>
      </w:r>
      <w:r>
        <w:rPr>
          <w:color w:val="2D2A2A"/>
          <w:w w:val="105"/>
          <w:sz w:val="14"/>
        </w:rPr>
        <w:t>come</w:t>
      </w:r>
      <w:r>
        <w:rPr>
          <w:color w:val="2D2A2A"/>
          <w:spacing w:val="-1"/>
          <w:w w:val="105"/>
          <w:sz w:val="14"/>
        </w:rPr>
        <w:t> </w:t>
      </w:r>
      <w:r>
        <w:rPr>
          <w:color w:val="2D2A2A"/>
          <w:w w:val="105"/>
          <w:sz w:val="14"/>
        </w:rPr>
        <w:t>back,</w:t>
      </w:r>
      <w:r>
        <w:rPr>
          <w:color w:val="2D2A2A"/>
          <w:spacing w:val="-10"/>
          <w:w w:val="105"/>
          <w:sz w:val="14"/>
        </w:rPr>
        <w:t> </w:t>
      </w:r>
      <w:r>
        <w:rPr>
          <w:color w:val="2D2A2A"/>
          <w:w w:val="105"/>
          <w:sz w:val="14"/>
        </w:rPr>
        <w:t>so</w:t>
      </w:r>
      <w:r>
        <w:rPr>
          <w:color w:val="2D2A2A"/>
          <w:spacing w:val="-6"/>
          <w:w w:val="105"/>
          <w:sz w:val="14"/>
        </w:rPr>
        <w:t> </w:t>
      </w:r>
      <w:r>
        <w:rPr>
          <w:color w:val="2D2A2A"/>
          <w:w w:val="105"/>
          <w:sz w:val="14"/>
        </w:rPr>
        <w:t>watch</w:t>
      </w:r>
      <w:r>
        <w:rPr>
          <w:color w:val="2D2A2A"/>
          <w:spacing w:val="-10"/>
          <w:w w:val="105"/>
          <w:sz w:val="14"/>
        </w:rPr>
        <w:t> </w:t>
      </w:r>
      <w:r>
        <w:rPr>
          <w:color w:val="2D2A2A"/>
          <w:w w:val="105"/>
          <w:sz w:val="14"/>
        </w:rPr>
        <w:t>for</w:t>
      </w:r>
      <w:r>
        <w:rPr>
          <w:color w:val="2D2A2A"/>
          <w:spacing w:val="3"/>
          <w:w w:val="105"/>
          <w:sz w:val="14"/>
        </w:rPr>
        <w:t> </w:t>
      </w:r>
      <w:r>
        <w:rPr>
          <w:color w:val="2D2A2A"/>
          <w:w w:val="105"/>
          <w:sz w:val="14"/>
        </w:rPr>
        <w:t>any</w:t>
      </w:r>
      <w:r>
        <w:rPr>
          <w:color w:val="2D2A2A"/>
          <w:spacing w:val="-11"/>
          <w:w w:val="105"/>
          <w:sz w:val="14"/>
        </w:rPr>
        <w:t> </w:t>
      </w:r>
      <w:r>
        <w:rPr>
          <w:color w:val="2D2A2A"/>
          <w:w w:val="105"/>
          <w:sz w:val="14"/>
        </w:rPr>
        <w:t>mold</w:t>
      </w:r>
      <w:r>
        <w:rPr>
          <w:color w:val="2D2A2A"/>
          <w:spacing w:val="-9"/>
          <w:w w:val="105"/>
          <w:sz w:val="14"/>
        </w:rPr>
        <w:t> </w:t>
      </w:r>
      <w:r>
        <w:rPr>
          <w:color w:val="2D2A2A"/>
          <w:w w:val="105"/>
          <w:sz w:val="14"/>
        </w:rPr>
        <w:t>growth or mold related health problems. Discard the</w:t>
      </w:r>
      <w:r>
        <w:rPr>
          <w:color w:val="2D2A2A"/>
          <w:spacing w:val="-2"/>
          <w:w w:val="105"/>
          <w:sz w:val="14"/>
        </w:rPr>
        <w:t> </w:t>
      </w:r>
      <w:r>
        <w:rPr>
          <w:color w:val="2D2A2A"/>
          <w:w w:val="105"/>
          <w:sz w:val="14"/>
        </w:rPr>
        <w:t>item if you</w:t>
      </w:r>
      <w:r>
        <w:rPr>
          <w:color w:val="2D2A2A"/>
          <w:spacing w:val="-1"/>
          <w:w w:val="105"/>
          <w:sz w:val="14"/>
        </w:rPr>
        <w:t> </w:t>
      </w:r>
      <w:r>
        <w:rPr>
          <w:color w:val="2D2A2A"/>
          <w:w w:val="105"/>
          <w:sz w:val="14"/>
        </w:rPr>
        <w:t>suspect mold is</w:t>
      </w:r>
      <w:r>
        <w:rPr>
          <w:color w:val="2D2A2A"/>
          <w:spacing w:val="-7"/>
          <w:w w:val="105"/>
          <w:sz w:val="14"/>
        </w:rPr>
        <w:t> </w:t>
      </w:r>
      <w:r>
        <w:rPr>
          <w:color w:val="2D2A2A"/>
          <w:w w:val="105"/>
          <w:sz w:val="14"/>
        </w:rPr>
        <w:t>growing</w:t>
      </w:r>
      <w:r>
        <w:rPr>
          <w:color w:val="2D2A2A"/>
          <w:spacing w:val="-5"/>
          <w:w w:val="105"/>
          <w:sz w:val="14"/>
        </w:rPr>
        <w:t> </w:t>
      </w:r>
      <w:r>
        <w:rPr>
          <w:color w:val="2D2A2A"/>
          <w:w w:val="105"/>
          <w:sz w:val="14"/>
        </w:rPr>
        <w:t>inside or outside the</w:t>
      </w:r>
      <w:r>
        <w:rPr>
          <w:color w:val="2D2A2A"/>
          <w:spacing w:val="-2"/>
          <w:w w:val="105"/>
          <w:sz w:val="14"/>
        </w:rPr>
        <w:t> </w:t>
      </w:r>
      <w:r>
        <w:rPr>
          <w:color w:val="2D2A2A"/>
          <w:w w:val="105"/>
          <w:sz w:val="14"/>
        </w:rPr>
        <w:t>item</w:t>
      </w:r>
      <w:r>
        <w:rPr>
          <w:color w:val="6B6767"/>
          <w:w w:val="105"/>
          <w:sz w:val="14"/>
        </w:rPr>
        <w:t>.</w:t>
      </w:r>
    </w:p>
    <w:p>
      <w:pPr>
        <w:pStyle w:val="Heading8"/>
        <w:spacing w:line="227" w:lineRule="exact" w:before="121"/>
        <w:ind w:left="655"/>
        <w:jc w:val="both"/>
        <w:rPr>
          <w:rFonts w:ascii="Calibri"/>
        </w:rPr>
      </w:pPr>
      <w:r>
        <w:rPr>
          <w:rFonts w:ascii="Calibri"/>
          <w:color w:val="231F1F"/>
        </w:rPr>
        <w:t>Should</w:t>
      </w:r>
      <w:r>
        <w:rPr>
          <w:rFonts w:ascii="Calibri"/>
          <w:color w:val="231F1F"/>
          <w:spacing w:val="-11"/>
        </w:rPr>
        <w:t> </w:t>
      </w:r>
      <w:r>
        <w:rPr>
          <w:rFonts w:ascii="Calibri"/>
          <w:color w:val="231F1F"/>
        </w:rPr>
        <w:t>I</w:t>
      </w:r>
      <w:r>
        <w:rPr>
          <w:rFonts w:ascii="Calibri"/>
          <w:color w:val="231F1F"/>
          <w:spacing w:val="-10"/>
        </w:rPr>
        <w:t> </w:t>
      </w:r>
      <w:r>
        <w:rPr>
          <w:rFonts w:ascii="Calibri"/>
          <w:color w:val="231F1F"/>
        </w:rPr>
        <w:t>paint</w:t>
      </w:r>
      <w:r>
        <w:rPr>
          <w:rFonts w:ascii="Calibri"/>
          <w:color w:val="231F1F"/>
          <w:spacing w:val="-10"/>
        </w:rPr>
        <w:t> </w:t>
      </w:r>
      <w:r>
        <w:rPr>
          <w:rFonts w:ascii="Calibri"/>
          <w:color w:val="231F1F"/>
        </w:rPr>
        <w:t>over</w:t>
      </w:r>
      <w:r>
        <w:rPr>
          <w:rFonts w:ascii="Calibri"/>
          <w:color w:val="231F1F"/>
          <w:spacing w:val="-11"/>
        </w:rPr>
        <w:t> </w:t>
      </w:r>
      <w:r>
        <w:rPr>
          <w:rFonts w:ascii="Calibri"/>
          <w:color w:val="231F1F"/>
          <w:spacing w:val="-4"/>
        </w:rPr>
        <w:t>mold?</w:t>
      </w:r>
    </w:p>
    <w:p>
      <w:pPr>
        <w:pStyle w:val="BodyText"/>
        <w:spacing w:line="156" w:lineRule="exact"/>
        <w:ind w:left="659"/>
        <w:jc w:val="both"/>
        <w:rPr>
          <w:rFonts w:ascii="Arial"/>
        </w:rPr>
      </w:pPr>
      <w:r>
        <w:rPr>
          <w:rFonts w:ascii="Arial"/>
          <w:color w:val="2D2A2A"/>
          <w:w w:val="105"/>
        </w:rPr>
        <w:t>No.</w:t>
      </w:r>
      <w:r>
        <w:rPr>
          <w:rFonts w:ascii="Arial"/>
          <w:color w:val="2D2A2A"/>
          <w:spacing w:val="-9"/>
          <w:w w:val="105"/>
        </w:rPr>
        <w:t> </w:t>
      </w:r>
      <w:r>
        <w:rPr>
          <w:rFonts w:ascii="Arial"/>
          <w:color w:val="2D2A2A"/>
          <w:w w:val="105"/>
        </w:rPr>
        <w:t>Don</w:t>
      </w:r>
      <w:r>
        <w:rPr>
          <w:rFonts w:ascii="Arial"/>
          <w:color w:val="4F4B4B"/>
          <w:w w:val="105"/>
        </w:rPr>
        <w:t>'</w:t>
      </w:r>
      <w:r>
        <w:rPr>
          <w:rFonts w:ascii="Arial"/>
          <w:color w:val="2D2A2A"/>
          <w:w w:val="105"/>
        </w:rPr>
        <w:t>t</w:t>
      </w:r>
      <w:r>
        <w:rPr>
          <w:rFonts w:ascii="Arial"/>
          <w:color w:val="2D2A2A"/>
          <w:spacing w:val="7"/>
          <w:w w:val="105"/>
        </w:rPr>
        <w:t> </w:t>
      </w:r>
      <w:r>
        <w:rPr>
          <w:rFonts w:ascii="Arial"/>
          <w:color w:val="2D2A2A"/>
          <w:w w:val="105"/>
        </w:rPr>
        <w:t>paint</w:t>
      </w:r>
      <w:r>
        <w:rPr>
          <w:rFonts w:ascii="Arial"/>
          <w:color w:val="2D2A2A"/>
          <w:spacing w:val="-3"/>
          <w:w w:val="105"/>
        </w:rPr>
        <w:t> </w:t>
      </w:r>
      <w:r>
        <w:rPr>
          <w:rFonts w:ascii="Arial"/>
          <w:color w:val="2D2A2A"/>
          <w:w w:val="105"/>
        </w:rPr>
        <w:t>or</w:t>
      </w:r>
      <w:r>
        <w:rPr>
          <w:rFonts w:ascii="Arial"/>
          <w:color w:val="2D2A2A"/>
          <w:spacing w:val="-4"/>
          <w:w w:val="105"/>
        </w:rPr>
        <w:t> </w:t>
      </w:r>
      <w:r>
        <w:rPr>
          <w:rFonts w:ascii="Arial"/>
          <w:color w:val="2D2A2A"/>
          <w:w w:val="105"/>
        </w:rPr>
        <w:t>caulk</w:t>
      </w:r>
      <w:r>
        <w:rPr>
          <w:rFonts w:ascii="Arial"/>
          <w:color w:val="2D2A2A"/>
          <w:spacing w:val="3"/>
          <w:w w:val="105"/>
        </w:rPr>
        <w:t> </w:t>
      </w:r>
      <w:r>
        <w:rPr>
          <w:rFonts w:ascii="Arial"/>
          <w:color w:val="2D2A2A"/>
          <w:w w:val="105"/>
        </w:rPr>
        <w:t>over mold</w:t>
      </w:r>
      <w:r>
        <w:rPr>
          <w:rFonts w:ascii="Arial"/>
          <w:color w:val="6B6767"/>
          <w:w w:val="105"/>
        </w:rPr>
        <w:t>.</w:t>
      </w:r>
      <w:r>
        <w:rPr>
          <w:rFonts w:ascii="Arial"/>
          <w:color w:val="6B6767"/>
          <w:spacing w:val="-20"/>
          <w:w w:val="105"/>
        </w:rPr>
        <w:t> </w:t>
      </w:r>
      <w:r>
        <w:rPr>
          <w:rFonts w:ascii="Arial"/>
          <w:color w:val="2D2A2A"/>
          <w:w w:val="105"/>
        </w:rPr>
        <w:t>The</w:t>
      </w:r>
      <w:r>
        <w:rPr>
          <w:rFonts w:ascii="Arial"/>
          <w:color w:val="2D2A2A"/>
          <w:spacing w:val="-2"/>
          <w:w w:val="105"/>
        </w:rPr>
        <w:t> </w:t>
      </w:r>
      <w:r>
        <w:rPr>
          <w:rFonts w:ascii="Arial"/>
          <w:color w:val="2D2A2A"/>
          <w:w w:val="105"/>
        </w:rPr>
        <w:t>mold will</w:t>
      </w:r>
      <w:r>
        <w:rPr>
          <w:rFonts w:ascii="Arial"/>
          <w:color w:val="2D2A2A"/>
          <w:spacing w:val="-4"/>
          <w:w w:val="105"/>
        </w:rPr>
        <w:t> </w:t>
      </w:r>
      <w:r>
        <w:rPr>
          <w:rFonts w:ascii="Arial"/>
          <w:color w:val="2D2A2A"/>
          <w:w w:val="105"/>
        </w:rPr>
        <w:t>grow</w:t>
      </w:r>
      <w:r>
        <w:rPr>
          <w:rFonts w:ascii="Arial"/>
          <w:color w:val="2D2A2A"/>
          <w:spacing w:val="3"/>
          <w:w w:val="105"/>
        </w:rPr>
        <w:t> </w:t>
      </w:r>
      <w:r>
        <w:rPr>
          <w:rFonts w:ascii="Arial"/>
          <w:color w:val="2D2A2A"/>
          <w:w w:val="105"/>
        </w:rPr>
        <w:t>under</w:t>
      </w:r>
      <w:r>
        <w:rPr>
          <w:rFonts w:ascii="Arial"/>
          <w:color w:val="2D2A2A"/>
          <w:spacing w:val="-3"/>
          <w:w w:val="105"/>
        </w:rPr>
        <w:t> </w:t>
      </w:r>
      <w:r>
        <w:rPr>
          <w:rFonts w:ascii="Arial"/>
          <w:color w:val="2D2A2A"/>
          <w:w w:val="105"/>
        </w:rPr>
        <w:t>the</w:t>
      </w:r>
      <w:r>
        <w:rPr>
          <w:rFonts w:ascii="Arial"/>
          <w:color w:val="2D2A2A"/>
          <w:spacing w:val="8"/>
          <w:w w:val="105"/>
        </w:rPr>
        <w:t> </w:t>
      </w:r>
      <w:r>
        <w:rPr>
          <w:rFonts w:ascii="Arial"/>
          <w:color w:val="2D2A2A"/>
          <w:w w:val="105"/>
        </w:rPr>
        <w:t>paint</w:t>
      </w:r>
      <w:r>
        <w:rPr>
          <w:rFonts w:ascii="Arial"/>
          <w:color w:val="2D2A2A"/>
          <w:spacing w:val="2"/>
          <w:w w:val="105"/>
        </w:rPr>
        <w:t> </w:t>
      </w:r>
      <w:r>
        <w:rPr>
          <w:rFonts w:ascii="Arial"/>
          <w:color w:val="2D2A2A"/>
          <w:w w:val="105"/>
        </w:rPr>
        <w:t>and the</w:t>
      </w:r>
      <w:r>
        <w:rPr>
          <w:rFonts w:ascii="Arial"/>
          <w:color w:val="2D2A2A"/>
          <w:spacing w:val="-6"/>
          <w:w w:val="105"/>
        </w:rPr>
        <w:t> </w:t>
      </w:r>
      <w:r>
        <w:rPr>
          <w:rFonts w:ascii="Arial"/>
          <w:color w:val="2D2A2A"/>
          <w:w w:val="105"/>
        </w:rPr>
        <w:t>paint</w:t>
      </w:r>
      <w:r>
        <w:rPr>
          <w:rFonts w:ascii="Arial"/>
          <w:color w:val="2D2A2A"/>
          <w:spacing w:val="1"/>
          <w:w w:val="105"/>
        </w:rPr>
        <w:t> </w:t>
      </w:r>
      <w:r>
        <w:rPr>
          <w:rFonts w:ascii="Arial"/>
          <w:color w:val="2D2A2A"/>
          <w:w w:val="105"/>
        </w:rPr>
        <w:t>will</w:t>
      </w:r>
      <w:r>
        <w:rPr>
          <w:rFonts w:ascii="Arial"/>
          <w:color w:val="2D2A2A"/>
          <w:spacing w:val="-6"/>
          <w:w w:val="105"/>
        </w:rPr>
        <w:t> </w:t>
      </w:r>
      <w:r>
        <w:rPr>
          <w:rFonts w:ascii="Arial"/>
          <w:color w:val="2D2A2A"/>
          <w:spacing w:val="-2"/>
          <w:w w:val="105"/>
        </w:rPr>
        <w:t>peel.</w:t>
      </w:r>
    </w:p>
    <w:p>
      <w:pPr>
        <w:spacing w:before="142"/>
        <w:ind w:left="658" w:right="0" w:firstLine="0"/>
        <w:jc w:val="both"/>
        <w:rPr>
          <w:rFonts w:ascii="Arial"/>
          <w:b/>
          <w:sz w:val="17"/>
        </w:rPr>
      </w:pPr>
      <w:r>
        <w:rPr>
          <w:rFonts w:ascii="Arial"/>
          <w:b/>
          <w:color w:val="2D2A2A"/>
          <w:sz w:val="17"/>
        </w:rPr>
        <w:t>I'm</w:t>
      </w:r>
      <w:r>
        <w:rPr>
          <w:rFonts w:ascii="Arial"/>
          <w:b/>
          <w:color w:val="2D2A2A"/>
          <w:spacing w:val="-12"/>
          <w:sz w:val="17"/>
        </w:rPr>
        <w:t> </w:t>
      </w:r>
      <w:r>
        <w:rPr>
          <w:rFonts w:ascii="Arial"/>
          <w:b/>
          <w:color w:val="2D2A2A"/>
          <w:sz w:val="17"/>
        </w:rPr>
        <w:t>a</w:t>
      </w:r>
      <w:r>
        <w:rPr>
          <w:rFonts w:ascii="Arial"/>
          <w:b/>
          <w:color w:val="2D2A2A"/>
          <w:spacing w:val="-12"/>
          <w:sz w:val="17"/>
        </w:rPr>
        <w:t> </w:t>
      </w:r>
      <w:r>
        <w:rPr>
          <w:rFonts w:ascii="Arial"/>
          <w:b/>
          <w:color w:val="2D2A2A"/>
          <w:sz w:val="17"/>
        </w:rPr>
        <w:t>renter</w:t>
      </w:r>
      <w:r>
        <w:rPr>
          <w:rFonts w:ascii="Arial"/>
          <w:b/>
          <w:color w:val="2D2A2A"/>
          <w:spacing w:val="-12"/>
          <w:sz w:val="17"/>
        </w:rPr>
        <w:t> </w:t>
      </w:r>
      <w:r>
        <w:rPr>
          <w:rFonts w:ascii="Arial"/>
          <w:b/>
          <w:color w:val="2D2A2A"/>
          <w:sz w:val="17"/>
        </w:rPr>
        <w:t>or</w:t>
      </w:r>
      <w:r>
        <w:rPr>
          <w:rFonts w:ascii="Arial"/>
          <w:b/>
          <w:color w:val="2D2A2A"/>
          <w:spacing w:val="-12"/>
          <w:sz w:val="17"/>
        </w:rPr>
        <w:t> </w:t>
      </w:r>
      <w:r>
        <w:rPr>
          <w:rFonts w:ascii="Arial"/>
          <w:b/>
          <w:color w:val="2D2A2A"/>
          <w:sz w:val="17"/>
        </w:rPr>
        <w:t>landlord,</w:t>
      </w:r>
      <w:r>
        <w:rPr>
          <w:rFonts w:ascii="Arial"/>
          <w:b/>
          <w:color w:val="2D2A2A"/>
          <w:spacing w:val="-12"/>
          <w:sz w:val="17"/>
        </w:rPr>
        <w:t> </w:t>
      </w:r>
      <w:r>
        <w:rPr>
          <w:rFonts w:ascii="Arial"/>
          <w:b/>
          <w:color w:val="2D2A2A"/>
          <w:sz w:val="17"/>
        </w:rPr>
        <w:t>what</w:t>
      </w:r>
      <w:r>
        <w:rPr>
          <w:rFonts w:ascii="Arial"/>
          <w:b/>
          <w:color w:val="2D2A2A"/>
          <w:spacing w:val="-11"/>
          <w:sz w:val="17"/>
        </w:rPr>
        <w:t> </w:t>
      </w:r>
      <w:r>
        <w:rPr>
          <w:rFonts w:ascii="Arial"/>
          <w:b/>
          <w:color w:val="2D2A2A"/>
          <w:sz w:val="17"/>
        </w:rPr>
        <w:t>help</w:t>
      </w:r>
      <w:r>
        <w:rPr>
          <w:rFonts w:ascii="Arial"/>
          <w:b/>
          <w:color w:val="2D2A2A"/>
          <w:spacing w:val="-12"/>
          <w:sz w:val="17"/>
        </w:rPr>
        <w:t> </w:t>
      </w:r>
      <w:r>
        <w:rPr>
          <w:rFonts w:ascii="Arial"/>
          <w:b/>
          <w:color w:val="2D2A2A"/>
          <w:sz w:val="17"/>
        </w:rPr>
        <w:t>can</w:t>
      </w:r>
      <w:r>
        <w:rPr>
          <w:rFonts w:ascii="Arial"/>
          <w:b/>
          <w:color w:val="2D2A2A"/>
          <w:spacing w:val="-12"/>
          <w:sz w:val="17"/>
        </w:rPr>
        <w:t> </w:t>
      </w:r>
      <w:r>
        <w:rPr>
          <w:rFonts w:ascii="Arial"/>
          <w:b/>
          <w:color w:val="2D2A2A"/>
          <w:sz w:val="17"/>
        </w:rPr>
        <w:t>you</w:t>
      </w:r>
      <w:r>
        <w:rPr>
          <w:rFonts w:ascii="Arial"/>
          <w:b/>
          <w:color w:val="2D2A2A"/>
          <w:spacing w:val="-12"/>
          <w:sz w:val="17"/>
        </w:rPr>
        <w:t> </w:t>
      </w:r>
      <w:r>
        <w:rPr>
          <w:rFonts w:ascii="Arial"/>
          <w:b/>
          <w:color w:val="2D2A2A"/>
          <w:sz w:val="17"/>
        </w:rPr>
        <w:t>provide</w:t>
      </w:r>
      <w:r>
        <w:rPr>
          <w:rFonts w:ascii="Arial"/>
          <w:b/>
          <w:color w:val="2D2A2A"/>
          <w:spacing w:val="-12"/>
          <w:sz w:val="17"/>
        </w:rPr>
        <w:t> </w:t>
      </w:r>
      <w:r>
        <w:rPr>
          <w:rFonts w:ascii="Arial"/>
          <w:b/>
          <w:color w:val="2D2A2A"/>
          <w:sz w:val="17"/>
        </w:rPr>
        <w:t>for</w:t>
      </w:r>
      <w:r>
        <w:rPr>
          <w:rFonts w:ascii="Arial"/>
          <w:b/>
          <w:color w:val="2D2A2A"/>
          <w:spacing w:val="-9"/>
          <w:sz w:val="17"/>
        </w:rPr>
        <w:t> </w:t>
      </w:r>
      <w:r>
        <w:rPr>
          <w:rFonts w:ascii="Arial"/>
          <w:b/>
          <w:color w:val="2D2A2A"/>
          <w:sz w:val="17"/>
        </w:rPr>
        <w:t>a</w:t>
      </w:r>
      <w:r>
        <w:rPr>
          <w:rFonts w:ascii="Arial"/>
          <w:b/>
          <w:color w:val="2D2A2A"/>
          <w:spacing w:val="-11"/>
          <w:sz w:val="17"/>
        </w:rPr>
        <w:t> </w:t>
      </w:r>
      <w:r>
        <w:rPr>
          <w:rFonts w:ascii="Arial"/>
          <w:b/>
          <w:color w:val="2D2A2A"/>
          <w:sz w:val="17"/>
        </w:rPr>
        <w:t>mold</w:t>
      </w:r>
      <w:r>
        <w:rPr>
          <w:rFonts w:ascii="Arial"/>
          <w:b/>
          <w:color w:val="2D2A2A"/>
          <w:spacing w:val="-12"/>
          <w:sz w:val="17"/>
        </w:rPr>
        <w:t> </w:t>
      </w:r>
      <w:r>
        <w:rPr>
          <w:rFonts w:ascii="Arial"/>
          <w:b/>
          <w:color w:val="2D2A2A"/>
          <w:spacing w:val="-2"/>
          <w:sz w:val="17"/>
        </w:rPr>
        <w:t>problem?</w:t>
      </w:r>
    </w:p>
    <w:p>
      <w:pPr>
        <w:pStyle w:val="BodyText"/>
        <w:spacing w:line="266" w:lineRule="auto" w:before="20"/>
        <w:ind w:left="655" w:right="636" w:firstLine="3"/>
        <w:jc w:val="both"/>
        <w:rPr>
          <w:rFonts w:ascii="Arial"/>
        </w:rPr>
      </w:pPr>
      <w:r>
        <w:rPr>
          <w:rFonts w:ascii="Arial"/>
          <w:color w:val="2D2A2A"/>
          <w:w w:val="105"/>
        </w:rPr>
        <w:t>Mold</w:t>
      </w:r>
      <w:r>
        <w:rPr>
          <w:rFonts w:ascii="Arial"/>
          <w:color w:val="2D2A2A"/>
          <w:spacing w:val="-11"/>
          <w:w w:val="105"/>
        </w:rPr>
        <w:t> </w:t>
      </w:r>
      <w:r>
        <w:rPr>
          <w:rFonts w:ascii="Arial"/>
          <w:color w:val="2D2A2A"/>
          <w:w w:val="105"/>
        </w:rPr>
        <w:t>problems</w:t>
      </w:r>
      <w:r>
        <w:rPr>
          <w:rFonts w:ascii="Arial"/>
          <w:color w:val="2D2A2A"/>
          <w:spacing w:val="-10"/>
          <w:w w:val="105"/>
        </w:rPr>
        <w:t> </w:t>
      </w:r>
      <w:r>
        <w:rPr>
          <w:rFonts w:ascii="Arial"/>
          <w:color w:val="2D2A2A"/>
          <w:w w:val="105"/>
        </w:rPr>
        <w:t>in</w:t>
      </w:r>
      <w:r>
        <w:rPr>
          <w:rFonts w:ascii="Arial"/>
          <w:color w:val="2D2A2A"/>
          <w:spacing w:val="-10"/>
          <w:w w:val="105"/>
        </w:rPr>
        <w:t> </w:t>
      </w:r>
      <w:r>
        <w:rPr>
          <w:rFonts w:ascii="Arial"/>
          <w:color w:val="2D2A2A"/>
          <w:w w:val="105"/>
        </w:rPr>
        <w:t>buildings</w:t>
      </w:r>
      <w:r>
        <w:rPr>
          <w:rFonts w:ascii="Arial"/>
          <w:color w:val="2D2A2A"/>
          <w:spacing w:val="-10"/>
          <w:w w:val="105"/>
        </w:rPr>
        <w:t> </w:t>
      </w:r>
      <w:r>
        <w:rPr>
          <w:rFonts w:ascii="Arial"/>
          <w:color w:val="2D2A2A"/>
          <w:w w:val="105"/>
        </w:rPr>
        <w:t>are</w:t>
      </w:r>
      <w:r>
        <w:rPr>
          <w:rFonts w:ascii="Arial"/>
          <w:color w:val="2D2A2A"/>
          <w:spacing w:val="-11"/>
          <w:w w:val="105"/>
        </w:rPr>
        <w:t> </w:t>
      </w:r>
      <w:r>
        <w:rPr>
          <w:rFonts w:ascii="Arial"/>
          <w:color w:val="2D2A2A"/>
          <w:w w:val="105"/>
        </w:rPr>
        <w:t>a</w:t>
      </w:r>
      <w:r>
        <w:rPr>
          <w:rFonts w:ascii="Arial"/>
          <w:color w:val="2D2A2A"/>
          <w:spacing w:val="-10"/>
          <w:w w:val="105"/>
        </w:rPr>
        <w:t> </w:t>
      </w:r>
      <w:r>
        <w:rPr>
          <w:rFonts w:ascii="Arial"/>
          <w:color w:val="2D2A2A"/>
          <w:w w:val="105"/>
        </w:rPr>
        <w:t>result</w:t>
      </w:r>
      <w:r>
        <w:rPr>
          <w:rFonts w:ascii="Arial"/>
          <w:color w:val="2D2A2A"/>
          <w:spacing w:val="-10"/>
          <w:w w:val="105"/>
        </w:rPr>
        <w:t> </w:t>
      </w:r>
      <w:r>
        <w:rPr>
          <w:rFonts w:ascii="Arial"/>
          <w:color w:val="2D2A2A"/>
          <w:w w:val="105"/>
        </w:rPr>
        <w:t>of</w:t>
      </w:r>
      <w:r>
        <w:rPr>
          <w:rFonts w:ascii="Arial"/>
          <w:color w:val="2D2A2A"/>
          <w:spacing w:val="-10"/>
          <w:w w:val="105"/>
        </w:rPr>
        <w:t> </w:t>
      </w:r>
      <w:r>
        <w:rPr>
          <w:rFonts w:ascii="Arial"/>
          <w:color w:val="2D2A2A"/>
          <w:w w:val="105"/>
        </w:rPr>
        <w:t>water</w:t>
      </w:r>
      <w:r>
        <w:rPr>
          <w:rFonts w:ascii="Arial"/>
          <w:color w:val="2D2A2A"/>
          <w:spacing w:val="-10"/>
          <w:w w:val="105"/>
        </w:rPr>
        <w:t> </w:t>
      </w:r>
      <w:r>
        <w:rPr>
          <w:rFonts w:ascii="Arial"/>
          <w:color w:val="2D2A2A"/>
          <w:w w:val="105"/>
        </w:rPr>
        <w:t>and</w:t>
      </w:r>
      <w:r>
        <w:rPr>
          <w:rFonts w:ascii="Arial"/>
          <w:color w:val="2D2A2A"/>
          <w:spacing w:val="-11"/>
          <w:w w:val="105"/>
        </w:rPr>
        <w:t> </w:t>
      </w:r>
      <w:r>
        <w:rPr>
          <w:rFonts w:ascii="Arial"/>
          <w:color w:val="2D2A2A"/>
          <w:w w:val="105"/>
        </w:rPr>
        <w:t>moisture</w:t>
      </w:r>
      <w:r>
        <w:rPr>
          <w:rFonts w:ascii="Arial"/>
          <w:color w:val="2D2A2A"/>
          <w:spacing w:val="-10"/>
          <w:w w:val="105"/>
        </w:rPr>
        <w:t> </w:t>
      </w:r>
      <w:r>
        <w:rPr>
          <w:rFonts w:ascii="Arial"/>
          <w:color w:val="2D2A2A"/>
          <w:w w:val="105"/>
        </w:rPr>
        <w:t>problems</w:t>
      </w:r>
      <w:r>
        <w:rPr>
          <w:rFonts w:ascii="Arial"/>
          <w:color w:val="6B6767"/>
          <w:w w:val="105"/>
        </w:rPr>
        <w:t>.</w:t>
      </w:r>
      <w:r>
        <w:rPr>
          <w:rFonts w:ascii="Arial"/>
          <w:color w:val="6B6767"/>
          <w:spacing w:val="-10"/>
          <w:w w:val="105"/>
        </w:rPr>
        <w:t> </w:t>
      </w:r>
      <w:r>
        <w:rPr>
          <w:rFonts w:ascii="Arial"/>
          <w:color w:val="2D2A2A"/>
          <w:w w:val="105"/>
        </w:rPr>
        <w:t>Excess</w:t>
      </w:r>
      <w:r>
        <w:rPr>
          <w:rFonts w:ascii="Arial"/>
          <w:color w:val="2D2A2A"/>
          <w:spacing w:val="-10"/>
          <w:w w:val="105"/>
        </w:rPr>
        <w:t> </w:t>
      </w:r>
      <w:r>
        <w:rPr>
          <w:rFonts w:ascii="Arial"/>
          <w:color w:val="2D2A2A"/>
          <w:w w:val="105"/>
        </w:rPr>
        <w:t>moisture</w:t>
      </w:r>
      <w:r>
        <w:rPr>
          <w:rFonts w:ascii="Arial"/>
          <w:color w:val="2D2A2A"/>
          <w:spacing w:val="-10"/>
          <w:w w:val="105"/>
        </w:rPr>
        <w:t> </w:t>
      </w:r>
      <w:r>
        <w:rPr>
          <w:rFonts w:ascii="Arial"/>
          <w:color w:val="2D2A2A"/>
          <w:w w:val="105"/>
        </w:rPr>
        <w:t>comes</w:t>
      </w:r>
      <w:r>
        <w:rPr>
          <w:rFonts w:ascii="Arial"/>
          <w:color w:val="2D2A2A"/>
          <w:spacing w:val="-11"/>
          <w:w w:val="105"/>
        </w:rPr>
        <w:t> </w:t>
      </w:r>
      <w:r>
        <w:rPr>
          <w:rFonts w:ascii="Arial"/>
          <w:color w:val="2D2A2A"/>
          <w:w w:val="105"/>
        </w:rPr>
        <w:t>from</w:t>
      </w:r>
      <w:r>
        <w:rPr>
          <w:rFonts w:ascii="Arial"/>
          <w:color w:val="2D2A2A"/>
          <w:spacing w:val="-10"/>
          <w:w w:val="105"/>
        </w:rPr>
        <w:t> </w:t>
      </w:r>
      <w:r>
        <w:rPr>
          <w:rFonts w:ascii="Arial"/>
          <w:color w:val="2D2A2A"/>
          <w:w w:val="105"/>
        </w:rPr>
        <w:t>leaks</w:t>
      </w:r>
      <w:r>
        <w:rPr>
          <w:rFonts w:ascii="Arial"/>
          <w:color w:val="2D2A2A"/>
          <w:spacing w:val="-10"/>
          <w:w w:val="105"/>
        </w:rPr>
        <w:t> </w:t>
      </w:r>
      <w:r>
        <w:rPr>
          <w:rFonts w:ascii="Arial"/>
          <w:color w:val="2D2A2A"/>
          <w:w w:val="105"/>
        </w:rPr>
        <w:t>or</w:t>
      </w:r>
      <w:r>
        <w:rPr>
          <w:rFonts w:ascii="Arial"/>
          <w:color w:val="2D2A2A"/>
          <w:spacing w:val="-10"/>
          <w:w w:val="105"/>
        </w:rPr>
        <w:t> </w:t>
      </w:r>
      <w:r>
        <w:rPr>
          <w:rFonts w:ascii="Arial"/>
          <w:color w:val="2D2A2A"/>
          <w:w w:val="105"/>
        </w:rPr>
        <w:t>condensation</w:t>
      </w:r>
      <w:r>
        <w:rPr>
          <w:rFonts w:ascii="Arial"/>
          <w:color w:val="6B6767"/>
          <w:w w:val="105"/>
        </w:rPr>
        <w:t>.</w:t>
      </w:r>
      <w:r>
        <w:rPr>
          <w:rFonts w:ascii="Arial"/>
          <w:color w:val="6B6767"/>
          <w:spacing w:val="-10"/>
          <w:w w:val="105"/>
        </w:rPr>
        <w:t> </w:t>
      </w:r>
      <w:r>
        <w:rPr>
          <w:rFonts w:ascii="Arial"/>
          <w:color w:val="2D2A2A"/>
          <w:w w:val="105"/>
        </w:rPr>
        <w:t>Tenants</w:t>
      </w:r>
      <w:r>
        <w:rPr>
          <w:rFonts w:ascii="Arial"/>
          <w:color w:val="2D2A2A"/>
          <w:spacing w:val="-11"/>
          <w:w w:val="105"/>
        </w:rPr>
        <w:t> </w:t>
      </w:r>
      <w:r>
        <w:rPr>
          <w:rFonts w:ascii="Arial"/>
          <w:color w:val="2D2A2A"/>
          <w:w w:val="105"/>
        </w:rPr>
        <w:t>and </w:t>
      </w:r>
      <w:r>
        <w:rPr>
          <w:rFonts w:ascii="Arial"/>
          <w:color w:val="2D2A2A"/>
        </w:rPr>
        <w:t>landlords both</w:t>
      </w:r>
      <w:r>
        <w:rPr>
          <w:rFonts w:ascii="Arial"/>
          <w:color w:val="2D2A2A"/>
          <w:spacing w:val="-3"/>
        </w:rPr>
        <w:t> </w:t>
      </w:r>
      <w:r>
        <w:rPr>
          <w:rFonts w:ascii="Arial"/>
          <w:color w:val="2D2A2A"/>
        </w:rPr>
        <w:t>have responsibilities</w:t>
      </w:r>
      <w:r>
        <w:rPr>
          <w:rFonts w:ascii="Arial"/>
          <w:color w:val="2D2A2A"/>
          <w:spacing w:val="-2"/>
        </w:rPr>
        <w:t> </w:t>
      </w:r>
      <w:r>
        <w:rPr>
          <w:rFonts w:ascii="Arial"/>
          <w:color w:val="2D2A2A"/>
        </w:rPr>
        <w:t>for addressing water and moisture problems that can cause mold</w:t>
      </w:r>
      <w:r>
        <w:rPr>
          <w:rFonts w:ascii="Arial"/>
          <w:color w:val="4F4B4B"/>
        </w:rPr>
        <w:t>.</w:t>
      </w:r>
      <w:r>
        <w:rPr>
          <w:rFonts w:ascii="Arial"/>
          <w:color w:val="4F4B4B"/>
          <w:spacing w:val="-10"/>
        </w:rPr>
        <w:t> </w:t>
      </w:r>
      <w:r>
        <w:rPr>
          <w:rFonts w:ascii="Arial"/>
          <w:color w:val="2D2A2A"/>
        </w:rPr>
        <w:t>Generally, fixing</w:t>
      </w:r>
      <w:r>
        <w:rPr>
          <w:rFonts w:ascii="Arial"/>
          <w:color w:val="2D2A2A"/>
          <w:spacing w:val="-4"/>
        </w:rPr>
        <w:t> </w:t>
      </w:r>
      <w:r>
        <w:rPr>
          <w:rFonts w:ascii="Arial"/>
          <w:color w:val="2D2A2A"/>
        </w:rPr>
        <w:t>leaks is the</w:t>
      </w:r>
      <w:r>
        <w:rPr>
          <w:rFonts w:ascii="Arial"/>
          <w:color w:val="2D2A2A"/>
          <w:spacing w:val="-3"/>
        </w:rPr>
        <w:t> </w:t>
      </w:r>
      <w:r>
        <w:rPr>
          <w:rFonts w:ascii="Arial"/>
          <w:color w:val="2D2A2A"/>
        </w:rPr>
        <w:t>landlord's</w:t>
      </w:r>
      <w:r>
        <w:rPr>
          <w:rFonts w:ascii="Arial"/>
          <w:color w:val="2D2A2A"/>
          <w:w w:val="105"/>
        </w:rPr>
        <w:t> </w:t>
      </w:r>
      <w:r>
        <w:rPr>
          <w:rFonts w:ascii="Arial"/>
          <w:color w:val="2D2A2A"/>
          <w:w w:val="105"/>
          <w:position w:val="2"/>
        </w:rPr>
        <w:t>responsibility</w:t>
      </w:r>
      <w:r>
        <w:rPr>
          <w:rFonts w:ascii="Arial"/>
          <w:color w:val="2D2A2A"/>
          <w:spacing w:val="-1"/>
          <w:w w:val="105"/>
          <w:position w:val="2"/>
        </w:rPr>
        <w:t> </w:t>
      </w:r>
      <w:r>
        <w:rPr>
          <w:rFonts w:ascii="Arial"/>
          <w:color w:val="2D2A2A"/>
          <w:w w:val="105"/>
          <w:position w:val="2"/>
        </w:rPr>
        <w:t>and reducing</w:t>
      </w:r>
      <w:r>
        <w:rPr>
          <w:rFonts w:ascii="Arial"/>
          <w:color w:val="2D2A2A"/>
          <w:spacing w:val="-1"/>
          <w:w w:val="105"/>
          <w:position w:val="2"/>
        </w:rPr>
        <w:t> </w:t>
      </w:r>
      <w:r>
        <w:rPr>
          <w:rFonts w:ascii="Arial"/>
          <w:color w:val="2D2A2A"/>
          <w:w w:val="105"/>
          <w:position w:val="2"/>
        </w:rPr>
        <w:t>condensation is</w:t>
      </w:r>
      <w:r>
        <w:rPr>
          <w:rFonts w:ascii="Arial"/>
          <w:color w:val="2D2A2A"/>
          <w:spacing w:val="-8"/>
          <w:w w:val="105"/>
          <w:position w:val="2"/>
        </w:rPr>
        <w:t> </w:t>
      </w:r>
      <w:r>
        <w:rPr>
          <w:rFonts w:ascii="Arial"/>
          <w:color w:val="2D2A2A"/>
          <w:w w:val="105"/>
          <w:position w:val="2"/>
        </w:rPr>
        <w:t>the renter's responsibility</w:t>
      </w:r>
      <w:r>
        <w:rPr>
          <w:rFonts w:ascii="Arial"/>
          <w:color w:val="4F4B4B"/>
          <w:w w:val="105"/>
          <w:position w:val="2"/>
        </w:rPr>
        <w:t>.</w:t>
      </w:r>
      <w:r>
        <w:rPr>
          <w:rFonts w:ascii="Arial"/>
          <w:color w:val="4F4B4B"/>
          <w:spacing w:val="-11"/>
          <w:w w:val="105"/>
          <w:position w:val="2"/>
        </w:rPr>
        <w:t> </w:t>
      </w:r>
      <w:r>
        <w:rPr>
          <w:rFonts w:ascii="Arial"/>
          <w:color w:val="2D2A2A"/>
          <w:w w:val="105"/>
          <w:position w:val="2"/>
        </w:rPr>
        <w:t>See our mold resources for</w:t>
      </w:r>
      <w:r>
        <w:rPr>
          <w:rFonts w:ascii="Arial"/>
          <w:color w:val="2D2A2A"/>
          <w:spacing w:val="19"/>
          <w:w w:val="105"/>
          <w:position w:val="2"/>
        </w:rPr>
        <w:t> </w:t>
      </w:r>
      <w:r>
        <w:rPr>
          <w:rFonts w:ascii="Arial"/>
          <w:color w:val="2D2A2A"/>
          <w:w w:val="105"/>
          <w:position w:val="2"/>
        </w:rPr>
        <w:t>renters and</w:t>
      </w:r>
      <w:r>
        <w:rPr>
          <w:rFonts w:ascii="Arial"/>
          <w:color w:val="2D2A2A"/>
          <w:spacing w:val="-5"/>
          <w:w w:val="105"/>
          <w:position w:val="2"/>
        </w:rPr>
        <w:t> </w:t>
      </w:r>
      <w:r>
        <w:rPr>
          <w:rFonts w:ascii="Arial"/>
          <w:color w:val="2D2A2A"/>
          <w:w w:val="105"/>
          <w:position w:val="2"/>
        </w:rPr>
        <w:t>landlords</w:t>
      </w:r>
      <w:r>
        <w:rPr>
          <w:rFonts w:ascii="Arial"/>
          <w:color w:val="2D2A2A"/>
          <w:spacing w:val="-4"/>
          <w:w w:val="105"/>
          <w:position w:val="2"/>
        </w:rPr>
        <w:t> </w:t>
      </w:r>
      <w:r>
        <w:rPr>
          <w:rFonts w:ascii="Arial"/>
          <w:color w:val="2D2A2A"/>
          <w:w w:val="105"/>
          <w:position w:val="2"/>
        </w:rPr>
        <w:t>(</w:t>
      </w:r>
      <w:hyperlink r:id="rId122">
        <w:r>
          <w:rPr>
            <w:rFonts w:ascii="Calibri"/>
            <w:color w:val="0000FF"/>
            <w:w w:val="105"/>
            <w:sz w:val="15"/>
          </w:rPr>
          <w:t>www.doh.wa.</w:t>
        </w:r>
      </w:hyperlink>
      <w:r>
        <w:rPr>
          <w:rFonts w:ascii="Calibri"/>
          <w:color w:val="0000FF"/>
          <w:spacing w:val="40"/>
          <w:w w:val="105"/>
          <w:sz w:val="15"/>
        </w:rPr>
        <w:t> </w:t>
      </w:r>
      <w:r>
        <w:rPr>
          <w:rFonts w:ascii="Arial"/>
          <w:color w:val="0E0EFF"/>
          <w:w w:val="105"/>
        </w:rPr>
        <w:t>gov/rentermol</w:t>
      </w:r>
      <w:r>
        <w:rPr>
          <w:rFonts w:ascii="Arial"/>
          <w:color w:val="0E0EFF"/>
          <w:spacing w:val="-20"/>
          <w:w w:val="105"/>
        </w:rPr>
        <w:t> </w:t>
      </w:r>
      <w:r>
        <w:rPr>
          <w:rFonts w:ascii="Arial"/>
          <w:color w:val="0E0EFF"/>
          <w:spacing w:val="-21"/>
          <w:position w:val="-3"/>
        </w:rPr>
        <w:drawing>
          <wp:inline distT="0" distB="0" distL="0" distR="0">
            <wp:extent cx="68580" cy="85344"/>
            <wp:effectExtent l="0" t="0" r="0" b="0"/>
            <wp:docPr id="378" name="Image 378"/>
            <wp:cNvGraphicFramePr>
              <a:graphicFrameLocks/>
            </wp:cNvGraphicFramePr>
            <a:graphic>
              <a:graphicData uri="http://schemas.openxmlformats.org/drawingml/2006/picture">
                <pic:pic>
                  <pic:nvPicPr>
                    <pic:cNvPr id="378" name="Image 378"/>
                    <pic:cNvPicPr/>
                  </pic:nvPicPr>
                  <pic:blipFill>
                    <a:blip r:embed="rId123" cstate="print"/>
                    <a:stretch>
                      <a:fillRect/>
                    </a:stretch>
                  </pic:blipFill>
                  <pic:spPr>
                    <a:xfrm>
                      <a:off x="0" y="0"/>
                      <a:ext cx="68580" cy="85344"/>
                    </a:xfrm>
                    <a:prstGeom prst="rect">
                      <a:avLst/>
                    </a:prstGeom>
                  </pic:spPr>
                </pic:pic>
              </a:graphicData>
            </a:graphic>
          </wp:inline>
        </w:drawing>
      </w:r>
      <w:r>
        <w:rPr>
          <w:rFonts w:ascii="Arial"/>
          <w:color w:val="0E0EFF"/>
          <w:spacing w:val="-21"/>
          <w:position w:val="-3"/>
        </w:rPr>
      </w:r>
      <w:r>
        <w:rPr>
          <w:color w:val="0E0EFF"/>
        </w:rPr>
        <w:t> </w:t>
      </w:r>
      <w:r>
        <w:rPr>
          <w:rFonts w:ascii="Arial"/>
          <w:color w:val="2D2A2A"/>
          <w:w w:val="105"/>
        </w:rPr>
        <w:t>.</w:t>
      </w:r>
    </w:p>
    <w:p>
      <w:pPr>
        <w:spacing w:before="111"/>
        <w:ind w:left="664" w:right="0" w:firstLine="0"/>
        <w:jc w:val="both"/>
        <w:rPr>
          <w:rFonts w:ascii="Arial"/>
          <w:b/>
          <w:sz w:val="17"/>
        </w:rPr>
      </w:pPr>
      <w:r>
        <w:rPr>
          <w:rFonts w:ascii="Arial"/>
          <w:b/>
          <w:color w:val="2D2A2A"/>
          <w:spacing w:val="-2"/>
          <w:sz w:val="17"/>
        </w:rPr>
        <w:t>Who</w:t>
      </w:r>
      <w:r>
        <w:rPr>
          <w:rFonts w:ascii="Arial"/>
          <w:b/>
          <w:color w:val="2D2A2A"/>
          <w:spacing w:val="-10"/>
          <w:sz w:val="17"/>
        </w:rPr>
        <w:t> </w:t>
      </w:r>
      <w:r>
        <w:rPr>
          <w:rFonts w:ascii="Arial"/>
          <w:b/>
          <w:color w:val="2D2A2A"/>
          <w:spacing w:val="-2"/>
          <w:sz w:val="17"/>
        </w:rPr>
        <w:t>are</w:t>
      </w:r>
      <w:r>
        <w:rPr>
          <w:rFonts w:ascii="Arial"/>
          <w:b/>
          <w:color w:val="2D2A2A"/>
          <w:spacing w:val="-10"/>
          <w:sz w:val="17"/>
        </w:rPr>
        <w:t> </w:t>
      </w:r>
      <w:r>
        <w:rPr>
          <w:rFonts w:ascii="Arial"/>
          <w:b/>
          <w:color w:val="2D2A2A"/>
          <w:spacing w:val="-2"/>
          <w:sz w:val="17"/>
        </w:rPr>
        <w:t>my</w:t>
      </w:r>
      <w:r>
        <w:rPr>
          <w:rFonts w:ascii="Arial"/>
          <w:b/>
          <w:color w:val="2D2A2A"/>
          <w:spacing w:val="-10"/>
          <w:sz w:val="17"/>
        </w:rPr>
        <w:t> </w:t>
      </w:r>
      <w:r>
        <w:rPr>
          <w:rFonts w:ascii="Arial"/>
          <w:b/>
          <w:color w:val="2D2A2A"/>
          <w:spacing w:val="-2"/>
          <w:sz w:val="17"/>
        </w:rPr>
        <w:t>local</w:t>
      </w:r>
      <w:r>
        <w:rPr>
          <w:rFonts w:ascii="Arial"/>
          <w:b/>
          <w:color w:val="2D2A2A"/>
          <w:spacing w:val="-7"/>
          <w:sz w:val="17"/>
        </w:rPr>
        <w:t> </w:t>
      </w:r>
      <w:r>
        <w:rPr>
          <w:rFonts w:ascii="Arial"/>
          <w:b/>
          <w:color w:val="2D2A2A"/>
          <w:spacing w:val="-2"/>
          <w:sz w:val="17"/>
        </w:rPr>
        <w:t>contacts</w:t>
      </w:r>
      <w:r>
        <w:rPr>
          <w:rFonts w:ascii="Arial"/>
          <w:b/>
          <w:color w:val="2D2A2A"/>
          <w:spacing w:val="-3"/>
          <w:sz w:val="17"/>
        </w:rPr>
        <w:t> </w:t>
      </w:r>
      <w:r>
        <w:rPr>
          <w:rFonts w:ascii="Arial"/>
          <w:b/>
          <w:color w:val="2D2A2A"/>
          <w:spacing w:val="-2"/>
          <w:sz w:val="17"/>
        </w:rPr>
        <w:t>for</w:t>
      </w:r>
      <w:r>
        <w:rPr>
          <w:rFonts w:ascii="Arial"/>
          <w:b/>
          <w:color w:val="2D2A2A"/>
          <w:spacing w:val="-7"/>
          <w:sz w:val="17"/>
        </w:rPr>
        <w:t> </w:t>
      </w:r>
      <w:r>
        <w:rPr>
          <w:rFonts w:ascii="Arial"/>
          <w:b/>
          <w:color w:val="2D2A2A"/>
          <w:spacing w:val="-2"/>
          <w:sz w:val="17"/>
        </w:rPr>
        <w:t>more</w:t>
      </w:r>
      <w:r>
        <w:rPr>
          <w:rFonts w:ascii="Arial"/>
          <w:b/>
          <w:color w:val="2D2A2A"/>
          <w:spacing w:val="-7"/>
          <w:sz w:val="17"/>
        </w:rPr>
        <w:t> </w:t>
      </w:r>
      <w:r>
        <w:rPr>
          <w:rFonts w:ascii="Arial"/>
          <w:b/>
          <w:color w:val="2D2A2A"/>
          <w:spacing w:val="-2"/>
          <w:sz w:val="17"/>
        </w:rPr>
        <w:t>information</w:t>
      </w:r>
      <w:r>
        <w:rPr>
          <w:rFonts w:ascii="Arial"/>
          <w:b/>
          <w:color w:val="2D2A2A"/>
          <w:sz w:val="17"/>
        </w:rPr>
        <w:t> </w:t>
      </w:r>
      <w:r>
        <w:rPr>
          <w:rFonts w:ascii="Arial"/>
          <w:b/>
          <w:color w:val="2D2A2A"/>
          <w:spacing w:val="-2"/>
          <w:sz w:val="17"/>
        </w:rPr>
        <w:t>about</w:t>
      </w:r>
      <w:r>
        <w:rPr>
          <w:rFonts w:ascii="Arial"/>
          <w:b/>
          <w:color w:val="2D2A2A"/>
          <w:spacing w:val="-1"/>
          <w:sz w:val="17"/>
        </w:rPr>
        <w:t> </w:t>
      </w:r>
      <w:r>
        <w:rPr>
          <w:rFonts w:ascii="Arial"/>
          <w:b/>
          <w:color w:val="2D2A2A"/>
          <w:spacing w:val="-2"/>
          <w:sz w:val="17"/>
        </w:rPr>
        <w:t>mold?</w:t>
      </w:r>
    </w:p>
    <w:p>
      <w:pPr>
        <w:pStyle w:val="BodyText"/>
        <w:spacing w:line="261" w:lineRule="auto" w:before="20"/>
        <w:ind w:left="658" w:right="645" w:hanging="2"/>
        <w:jc w:val="both"/>
        <w:rPr>
          <w:rFonts w:ascii="Arial"/>
        </w:rPr>
      </w:pPr>
      <w:r>
        <w:rPr>
          <w:rFonts w:ascii="Arial"/>
          <w:color w:val="2D2A2A"/>
          <w:w w:val="105"/>
        </w:rPr>
        <w:t>In</w:t>
      </w:r>
      <w:r>
        <w:rPr>
          <w:rFonts w:ascii="Arial"/>
          <w:color w:val="2D2A2A"/>
          <w:spacing w:val="-11"/>
          <w:w w:val="105"/>
        </w:rPr>
        <w:t> </w:t>
      </w:r>
      <w:r>
        <w:rPr>
          <w:rFonts w:ascii="Arial"/>
          <w:color w:val="2D2A2A"/>
          <w:w w:val="105"/>
        </w:rPr>
        <w:t>Washington</w:t>
      </w:r>
      <w:r>
        <w:rPr>
          <w:rFonts w:ascii="Arial"/>
          <w:color w:val="4F4B4B"/>
          <w:w w:val="105"/>
        </w:rPr>
        <w:t>,</w:t>
      </w:r>
      <w:r>
        <w:rPr>
          <w:rFonts w:ascii="Arial"/>
          <w:color w:val="4F4B4B"/>
          <w:spacing w:val="-9"/>
          <w:w w:val="105"/>
        </w:rPr>
        <w:t> </w:t>
      </w:r>
      <w:r>
        <w:rPr>
          <w:rFonts w:ascii="Arial"/>
          <w:color w:val="2D2A2A"/>
          <w:w w:val="105"/>
        </w:rPr>
        <w:t>you</w:t>
      </w:r>
      <w:r>
        <w:rPr>
          <w:rFonts w:ascii="Arial"/>
          <w:color w:val="2D2A2A"/>
          <w:spacing w:val="-5"/>
          <w:w w:val="105"/>
        </w:rPr>
        <w:t> </w:t>
      </w:r>
      <w:r>
        <w:rPr>
          <w:rFonts w:ascii="Arial"/>
          <w:color w:val="2D2A2A"/>
          <w:w w:val="105"/>
        </w:rPr>
        <w:t>can</w:t>
      </w:r>
      <w:r>
        <w:rPr>
          <w:rFonts w:ascii="Arial"/>
          <w:color w:val="2D2A2A"/>
          <w:spacing w:val="-2"/>
          <w:w w:val="105"/>
        </w:rPr>
        <w:t> </w:t>
      </w:r>
      <w:r>
        <w:rPr>
          <w:rFonts w:ascii="Arial"/>
          <w:color w:val="2D2A2A"/>
          <w:w w:val="105"/>
        </w:rPr>
        <w:t>contact your</w:t>
      </w:r>
      <w:r>
        <w:rPr>
          <w:rFonts w:ascii="Arial"/>
          <w:color w:val="2D2A2A"/>
          <w:spacing w:val="-5"/>
          <w:w w:val="105"/>
        </w:rPr>
        <w:t> </w:t>
      </w:r>
      <w:r>
        <w:rPr>
          <w:rFonts w:ascii="Arial"/>
          <w:color w:val="2D2A2A"/>
          <w:w w:val="105"/>
        </w:rPr>
        <w:t>local</w:t>
      </w:r>
      <w:r>
        <w:rPr>
          <w:rFonts w:ascii="Arial"/>
          <w:color w:val="2D2A2A"/>
          <w:spacing w:val="-3"/>
          <w:w w:val="105"/>
        </w:rPr>
        <w:t> </w:t>
      </w:r>
      <w:r>
        <w:rPr>
          <w:rFonts w:ascii="Arial"/>
          <w:color w:val="2D2A2A"/>
          <w:w w:val="105"/>
        </w:rPr>
        <w:t>county health</w:t>
      </w:r>
      <w:r>
        <w:rPr>
          <w:rFonts w:ascii="Arial"/>
          <w:color w:val="2D2A2A"/>
          <w:spacing w:val="-2"/>
          <w:w w:val="105"/>
        </w:rPr>
        <w:t> </w:t>
      </w:r>
      <w:r>
        <w:rPr>
          <w:rFonts w:ascii="Arial"/>
          <w:color w:val="2D2A2A"/>
          <w:w w:val="105"/>
        </w:rPr>
        <w:t>department </w:t>
      </w:r>
      <w:r>
        <w:rPr>
          <w:rFonts w:ascii="Arial"/>
          <w:color w:val="2D2A2A"/>
          <w:spacing w:val="10"/>
          <w:position w:val="-3"/>
        </w:rPr>
        <w:drawing>
          <wp:inline distT="0" distB="0" distL="0" distR="0">
            <wp:extent cx="254508" cy="85344"/>
            <wp:effectExtent l="0" t="0" r="0" b="0"/>
            <wp:docPr id="379" name="Image 379"/>
            <wp:cNvGraphicFramePr>
              <a:graphicFrameLocks/>
            </wp:cNvGraphicFramePr>
            <a:graphic>
              <a:graphicData uri="http://schemas.openxmlformats.org/drawingml/2006/picture">
                <pic:pic>
                  <pic:nvPicPr>
                    <pic:cNvPr id="379" name="Image 379"/>
                    <pic:cNvPicPr/>
                  </pic:nvPicPr>
                  <pic:blipFill>
                    <a:blip r:embed="rId124" cstate="print"/>
                    <a:stretch>
                      <a:fillRect/>
                    </a:stretch>
                  </pic:blipFill>
                  <pic:spPr>
                    <a:xfrm>
                      <a:off x="0" y="0"/>
                      <a:ext cx="254508" cy="85344"/>
                    </a:xfrm>
                    <a:prstGeom prst="rect">
                      <a:avLst/>
                    </a:prstGeom>
                  </pic:spPr>
                </pic:pic>
              </a:graphicData>
            </a:graphic>
          </wp:inline>
        </w:drawing>
      </w:r>
      <w:r>
        <w:rPr>
          <w:rFonts w:ascii="Arial"/>
          <w:color w:val="2D2A2A"/>
          <w:spacing w:val="10"/>
          <w:position w:val="-3"/>
        </w:rPr>
      </w:r>
      <w:r>
        <w:rPr>
          <w:color w:val="2D2A2A"/>
          <w:spacing w:val="-9"/>
        </w:rPr>
        <w:t> </w:t>
      </w:r>
      <w:r>
        <w:rPr>
          <w:rFonts w:ascii="Arial"/>
          <w:color w:val="0E0EFF"/>
          <w:w w:val="105"/>
        </w:rPr>
        <w:t>doh.wa</w:t>
      </w:r>
      <w:r>
        <w:rPr>
          <w:rFonts w:ascii="Arial"/>
          <w:color w:val="3B3BFF"/>
          <w:w w:val="105"/>
        </w:rPr>
        <w:t>.</w:t>
      </w:r>
      <w:r>
        <w:rPr>
          <w:rFonts w:ascii="Arial"/>
          <w:color w:val="0E0EFF"/>
          <w:w w:val="105"/>
        </w:rPr>
        <w:t>gov/localhea</w:t>
      </w:r>
      <w:r>
        <w:rPr>
          <w:rFonts w:ascii="Arial"/>
          <w:color w:val="0E0EFF"/>
          <w:spacing w:val="-10"/>
          <w:position w:val="-3"/>
        </w:rPr>
        <w:drawing>
          <wp:inline distT="0" distB="0" distL="0" distR="0">
            <wp:extent cx="121920" cy="85344"/>
            <wp:effectExtent l="0" t="0" r="0" b="0"/>
            <wp:docPr id="380" name="Image 380"/>
            <wp:cNvGraphicFramePr>
              <a:graphicFrameLocks/>
            </wp:cNvGraphicFramePr>
            <a:graphic>
              <a:graphicData uri="http://schemas.openxmlformats.org/drawingml/2006/picture">
                <pic:pic>
                  <pic:nvPicPr>
                    <pic:cNvPr id="380" name="Image 380"/>
                    <pic:cNvPicPr/>
                  </pic:nvPicPr>
                  <pic:blipFill>
                    <a:blip r:embed="rId125" cstate="print"/>
                    <a:stretch>
                      <a:fillRect/>
                    </a:stretch>
                  </pic:blipFill>
                  <pic:spPr>
                    <a:xfrm>
                      <a:off x="0" y="0"/>
                      <a:ext cx="121920" cy="85344"/>
                    </a:xfrm>
                    <a:prstGeom prst="rect">
                      <a:avLst/>
                    </a:prstGeom>
                  </pic:spPr>
                </pic:pic>
              </a:graphicData>
            </a:graphic>
          </wp:inline>
        </w:drawing>
      </w:r>
      <w:r>
        <w:rPr>
          <w:rFonts w:ascii="Arial"/>
          <w:color w:val="0E0EFF"/>
          <w:spacing w:val="-10"/>
          <w:position w:val="-3"/>
        </w:rPr>
      </w:r>
      <w:r>
        <w:rPr>
          <w:color w:val="0E0EFF"/>
          <w:spacing w:val="37"/>
          <w:w w:val="105"/>
        </w:rPr>
        <w:t> </w:t>
      </w:r>
      <w:r>
        <w:rPr>
          <w:rFonts w:ascii="Arial"/>
          <w:color w:val="2D2A2A"/>
          <w:w w:val="105"/>
        </w:rPr>
        <w:t>for more information about mold.</w:t>
      </w:r>
      <w:r>
        <w:rPr>
          <w:rFonts w:ascii="Arial"/>
          <w:color w:val="2D2A2A"/>
          <w:spacing w:val="-7"/>
          <w:w w:val="105"/>
        </w:rPr>
        <w:t> </w:t>
      </w:r>
      <w:r>
        <w:rPr>
          <w:rFonts w:ascii="Arial"/>
          <w:color w:val="2D2A2A"/>
          <w:w w:val="105"/>
        </w:rPr>
        <w:t>If you live outside of Washington State</w:t>
      </w:r>
      <w:r>
        <w:rPr>
          <w:rFonts w:ascii="Arial"/>
          <w:color w:val="4F4B4B"/>
          <w:w w:val="105"/>
        </w:rPr>
        <w:t>,</w:t>
      </w:r>
      <w:r>
        <w:rPr>
          <w:rFonts w:ascii="Arial"/>
          <w:color w:val="4F4B4B"/>
          <w:spacing w:val="-1"/>
          <w:w w:val="105"/>
        </w:rPr>
        <w:t> </w:t>
      </w:r>
      <w:r>
        <w:rPr>
          <w:rFonts w:ascii="Arial"/>
          <w:color w:val="2D2A2A"/>
          <w:w w:val="105"/>
        </w:rPr>
        <w:t>try</w:t>
      </w:r>
      <w:r>
        <w:rPr>
          <w:rFonts w:ascii="Arial"/>
          <w:color w:val="2D2A2A"/>
          <w:spacing w:val="36"/>
          <w:w w:val="105"/>
        </w:rPr>
        <w:t> </w:t>
      </w:r>
      <w:r>
        <w:rPr>
          <w:rFonts w:ascii="Arial"/>
          <w:color w:val="2D2A2A"/>
          <w:w w:val="105"/>
        </w:rPr>
        <w:t>contacting your county or state health department</w:t>
      </w:r>
      <w:r>
        <w:rPr>
          <w:rFonts w:ascii="Arial"/>
          <w:color w:val="4F4B4B"/>
          <w:w w:val="105"/>
        </w:rPr>
        <w:t>.</w:t>
      </w:r>
    </w:p>
    <w:p>
      <w:pPr>
        <w:spacing w:before="128"/>
        <w:ind w:left="657" w:right="0" w:firstLine="0"/>
        <w:jc w:val="both"/>
        <w:rPr>
          <w:rFonts w:ascii="Arial"/>
          <w:b/>
          <w:sz w:val="17"/>
        </w:rPr>
      </w:pPr>
      <w:r>
        <w:rPr>
          <w:rFonts w:ascii="Arial"/>
          <w:b/>
          <w:color w:val="2D2A2A"/>
          <w:sz w:val="17"/>
        </w:rPr>
        <w:t>More</w:t>
      </w:r>
      <w:r>
        <w:rPr>
          <w:rFonts w:ascii="Arial"/>
          <w:b/>
          <w:color w:val="2D2A2A"/>
          <w:spacing w:val="14"/>
          <w:sz w:val="17"/>
        </w:rPr>
        <w:t> </w:t>
      </w:r>
      <w:r>
        <w:rPr>
          <w:rFonts w:ascii="Arial"/>
          <w:b/>
          <w:color w:val="2D2A2A"/>
          <w:spacing w:val="-2"/>
          <w:sz w:val="17"/>
        </w:rPr>
        <w:t>Information</w:t>
      </w:r>
    </w:p>
    <w:p>
      <w:pPr>
        <w:pStyle w:val="ListParagraph"/>
        <w:numPr>
          <w:ilvl w:val="0"/>
          <w:numId w:val="40"/>
        </w:numPr>
        <w:tabs>
          <w:tab w:pos="942" w:val="left" w:leader="none"/>
        </w:tabs>
        <w:spacing w:line="240" w:lineRule="auto" w:before="23" w:after="0"/>
        <w:ind w:left="942" w:right="0" w:hanging="287"/>
        <w:jc w:val="left"/>
        <w:rPr>
          <w:rFonts w:ascii="Calibri" w:hAnsi="Calibri"/>
          <w:color w:val="231F1F"/>
          <w:sz w:val="15"/>
        </w:rPr>
      </w:pPr>
      <w:r>
        <w:rPr>
          <w:color w:val="2D2A2A"/>
          <w:w w:val="105"/>
          <w:position w:val="1"/>
          <w:sz w:val="14"/>
        </w:rPr>
        <w:t>Mold</w:t>
      </w:r>
      <w:r>
        <w:rPr>
          <w:color w:val="2D2A2A"/>
          <w:spacing w:val="-2"/>
          <w:w w:val="105"/>
          <w:position w:val="1"/>
          <w:sz w:val="14"/>
        </w:rPr>
        <w:t> </w:t>
      </w:r>
      <w:r>
        <w:rPr>
          <w:color w:val="2D2A2A"/>
          <w:w w:val="105"/>
          <w:position w:val="1"/>
          <w:sz w:val="14"/>
        </w:rPr>
        <w:t>and</w:t>
      </w:r>
      <w:r>
        <w:rPr>
          <w:color w:val="2D2A2A"/>
          <w:spacing w:val="-9"/>
          <w:w w:val="105"/>
          <w:position w:val="1"/>
          <w:sz w:val="14"/>
        </w:rPr>
        <w:t> </w:t>
      </w:r>
      <w:r>
        <w:rPr>
          <w:color w:val="2D2A2A"/>
          <w:w w:val="105"/>
          <w:position w:val="1"/>
          <w:sz w:val="14"/>
        </w:rPr>
        <w:t>Indoor</w:t>
      </w:r>
      <w:r>
        <w:rPr>
          <w:color w:val="2D2A2A"/>
          <w:spacing w:val="-3"/>
          <w:w w:val="105"/>
          <w:position w:val="1"/>
          <w:sz w:val="14"/>
        </w:rPr>
        <w:t> </w:t>
      </w:r>
      <w:r>
        <w:rPr>
          <w:color w:val="2D2A2A"/>
          <w:w w:val="105"/>
          <w:position w:val="1"/>
          <w:sz w:val="14"/>
        </w:rPr>
        <w:t>Air</w:t>
      </w:r>
      <w:r>
        <w:rPr>
          <w:color w:val="2D2A2A"/>
          <w:spacing w:val="-5"/>
          <w:w w:val="105"/>
          <w:position w:val="1"/>
          <w:sz w:val="14"/>
        </w:rPr>
        <w:t> </w:t>
      </w:r>
      <w:r>
        <w:rPr>
          <w:color w:val="2D2A2A"/>
          <w:w w:val="105"/>
          <w:position w:val="1"/>
          <w:sz w:val="14"/>
        </w:rPr>
        <w:t>Quality</w:t>
      </w:r>
      <w:r>
        <w:rPr>
          <w:color w:val="2D2A2A"/>
          <w:spacing w:val="-3"/>
          <w:w w:val="105"/>
          <w:position w:val="1"/>
          <w:sz w:val="14"/>
        </w:rPr>
        <w:t> </w:t>
      </w:r>
      <w:r>
        <w:rPr>
          <w:color w:val="2D2A2A"/>
          <w:w w:val="105"/>
          <w:position w:val="1"/>
          <w:sz w:val="14"/>
        </w:rPr>
        <w:t>Information Line:</w:t>
      </w:r>
      <w:r>
        <w:rPr>
          <w:color w:val="2D2A2A"/>
          <w:spacing w:val="-6"/>
          <w:w w:val="105"/>
          <w:position w:val="1"/>
          <w:sz w:val="14"/>
        </w:rPr>
        <w:t> </w:t>
      </w:r>
      <w:r>
        <w:rPr>
          <w:color w:val="2D2A2A"/>
          <w:w w:val="105"/>
          <w:position w:val="1"/>
          <w:sz w:val="14"/>
        </w:rPr>
        <w:t>360-236-</w:t>
      </w:r>
      <w:r>
        <w:rPr>
          <w:color w:val="2D2A2A"/>
          <w:spacing w:val="-4"/>
          <w:w w:val="105"/>
          <w:position w:val="1"/>
          <w:sz w:val="14"/>
        </w:rPr>
        <w:t>3090</w:t>
      </w:r>
    </w:p>
    <w:p>
      <w:pPr>
        <w:pStyle w:val="ListParagraph"/>
        <w:numPr>
          <w:ilvl w:val="0"/>
          <w:numId w:val="40"/>
        </w:numPr>
        <w:tabs>
          <w:tab w:pos="942" w:val="left" w:leader="none"/>
          <w:tab w:pos="2231" w:val="left" w:leader="none"/>
        </w:tabs>
        <w:spacing w:line="240" w:lineRule="auto" w:before="6" w:after="0"/>
        <w:ind w:left="942" w:right="0" w:hanging="287"/>
        <w:jc w:val="left"/>
        <w:rPr>
          <w:rFonts w:ascii="Calibri" w:hAnsi="Calibri"/>
          <w:color w:val="231F1F"/>
          <w:sz w:val="15"/>
        </w:rPr>
      </w:pPr>
      <w:r>
        <w:rPr>
          <w:rFonts w:ascii="Calibri" w:hAnsi="Calibri"/>
          <w:sz w:val="15"/>
        </w:rPr>
        <mc:AlternateContent>
          <mc:Choice Requires="wps">
            <w:drawing>
              <wp:anchor distT="0" distB="0" distL="0" distR="0" allowOverlap="1" layoutInCell="1" locked="0" behindDoc="0" simplePos="0" relativeHeight="15858688">
                <wp:simplePos x="0" y="0"/>
                <wp:positionH relativeFrom="page">
                  <wp:posOffset>2502407</wp:posOffset>
                </wp:positionH>
                <wp:positionV relativeFrom="paragraph">
                  <wp:posOffset>26324</wp:posOffset>
                </wp:positionV>
                <wp:extent cx="74930" cy="205740"/>
                <wp:effectExtent l="0" t="0" r="0" b="0"/>
                <wp:wrapNone/>
                <wp:docPr id="381" name="Group 381"/>
                <wp:cNvGraphicFramePr>
                  <a:graphicFrameLocks/>
                </wp:cNvGraphicFramePr>
                <a:graphic>
                  <a:graphicData uri="http://schemas.microsoft.com/office/word/2010/wordprocessingGroup">
                    <wpg:wgp>
                      <wpg:cNvPr id="381" name="Group 381"/>
                      <wpg:cNvGrpSpPr/>
                      <wpg:grpSpPr>
                        <a:xfrm>
                          <a:off x="0" y="0"/>
                          <a:ext cx="74930" cy="205740"/>
                          <a:chExt cx="74930" cy="205740"/>
                        </a:xfrm>
                      </wpg:grpSpPr>
                      <pic:pic>
                        <pic:nvPicPr>
                          <pic:cNvPr id="382" name="Image 382"/>
                          <pic:cNvPicPr/>
                        </pic:nvPicPr>
                        <pic:blipFill>
                          <a:blip r:embed="rId126" cstate="print"/>
                          <a:stretch>
                            <a:fillRect/>
                          </a:stretch>
                        </pic:blipFill>
                        <pic:spPr>
                          <a:xfrm>
                            <a:off x="6095" y="0"/>
                            <a:ext cx="68580" cy="85344"/>
                          </a:xfrm>
                          <a:prstGeom prst="rect">
                            <a:avLst/>
                          </a:prstGeom>
                        </pic:spPr>
                      </pic:pic>
                      <pic:pic>
                        <pic:nvPicPr>
                          <pic:cNvPr id="383" name="Image 383"/>
                          <pic:cNvPicPr/>
                        </pic:nvPicPr>
                        <pic:blipFill>
                          <a:blip r:embed="rId127" cstate="print"/>
                          <a:stretch>
                            <a:fillRect/>
                          </a:stretch>
                        </pic:blipFill>
                        <pic:spPr>
                          <a:xfrm>
                            <a:off x="0" y="120395"/>
                            <a:ext cx="68580" cy="85344"/>
                          </a:xfrm>
                          <a:prstGeom prst="rect">
                            <a:avLst/>
                          </a:prstGeom>
                        </pic:spPr>
                      </pic:pic>
                    </wpg:wgp>
                  </a:graphicData>
                </a:graphic>
              </wp:anchor>
            </w:drawing>
          </mc:Choice>
          <mc:Fallback>
            <w:pict>
              <v:group style="position:absolute;margin-left:197.039993pt;margin-top:2.072777pt;width:5.9pt;height:16.2pt;mso-position-horizontal-relative:page;mso-position-vertical-relative:paragraph;z-index:15858688" id="docshapegroup271" coordorigin="3941,41" coordsize="118,324">
                <v:shape style="position:absolute;left:3950;top:41;width:108;height:135" type="#_x0000_t75" id="docshape272" stroked="false">
                  <v:imagedata r:id="rId126" o:title=""/>
                </v:shape>
                <v:shape style="position:absolute;left:3940;top:231;width:108;height:135" type="#_x0000_t75" id="docshape273" stroked="false">
                  <v:imagedata r:id="rId127" o:title=""/>
                </v:shape>
                <w10:wrap type="none"/>
              </v:group>
            </w:pict>
          </mc:Fallback>
        </mc:AlternateContent>
      </w:r>
      <w:r>
        <w:rPr>
          <w:rFonts w:ascii="Calibri" w:hAnsi="Calibri"/>
          <w:sz w:val="15"/>
        </w:rPr>
        <w:drawing>
          <wp:anchor distT="0" distB="0" distL="0" distR="0" allowOverlap="1" layoutInCell="1" locked="0" behindDoc="1" simplePos="0" relativeHeight="483930112">
            <wp:simplePos x="0" y="0"/>
            <wp:positionH relativeFrom="page">
              <wp:posOffset>1725167</wp:posOffset>
            </wp:positionH>
            <wp:positionV relativeFrom="paragraph">
              <wp:posOffset>26324</wp:posOffset>
            </wp:positionV>
            <wp:extent cx="365760" cy="205740"/>
            <wp:effectExtent l="0" t="0" r="0" b="0"/>
            <wp:wrapNone/>
            <wp:docPr id="384" name="Image 384"/>
            <wp:cNvGraphicFramePr>
              <a:graphicFrameLocks/>
            </wp:cNvGraphicFramePr>
            <a:graphic>
              <a:graphicData uri="http://schemas.openxmlformats.org/drawingml/2006/picture">
                <pic:pic>
                  <pic:nvPicPr>
                    <pic:cNvPr id="384" name="Image 384"/>
                    <pic:cNvPicPr/>
                  </pic:nvPicPr>
                  <pic:blipFill>
                    <a:blip r:embed="rId128" cstate="print"/>
                    <a:stretch>
                      <a:fillRect/>
                    </a:stretch>
                  </pic:blipFill>
                  <pic:spPr>
                    <a:xfrm>
                      <a:off x="0" y="0"/>
                      <a:ext cx="365760" cy="205740"/>
                    </a:xfrm>
                    <a:prstGeom prst="rect">
                      <a:avLst/>
                    </a:prstGeom>
                  </pic:spPr>
                </pic:pic>
              </a:graphicData>
            </a:graphic>
          </wp:anchor>
        </w:drawing>
      </w:r>
      <w:r>
        <w:rPr>
          <w:color w:val="2D2A2A"/>
          <w:spacing w:val="2"/>
          <w:position w:val="1"/>
          <w:sz w:val="14"/>
        </w:rPr>
        <w:t>Mold,</w:t>
      </w:r>
      <w:r>
        <w:rPr>
          <w:color w:val="2D2A2A"/>
          <w:spacing w:val="16"/>
          <w:position w:val="1"/>
          <w:sz w:val="14"/>
        </w:rPr>
        <w:t> </w:t>
      </w:r>
      <w:r>
        <w:rPr>
          <w:color w:val="2D2A2A"/>
          <w:spacing w:val="-5"/>
          <w:position w:val="1"/>
          <w:sz w:val="14"/>
        </w:rPr>
        <w:t>CDC</w:t>
      </w:r>
      <w:r>
        <w:rPr>
          <w:color w:val="2D2A2A"/>
          <w:position w:val="1"/>
          <w:sz w:val="14"/>
        </w:rPr>
        <w:tab/>
      </w:r>
      <w:r>
        <w:rPr>
          <w:color w:val="0E0EFF"/>
          <w:spacing w:val="-2"/>
          <w:position w:val="1"/>
          <w:sz w:val="14"/>
        </w:rPr>
        <w:t>c</w:t>
      </w:r>
      <w:r>
        <w:rPr>
          <w:color w:val="3B3BFF"/>
          <w:spacing w:val="-2"/>
          <w:position w:val="1"/>
          <w:sz w:val="14"/>
        </w:rPr>
        <w:t>.</w:t>
      </w:r>
      <w:r>
        <w:rPr>
          <w:color w:val="0E0EFF"/>
          <w:spacing w:val="-2"/>
          <w:position w:val="1"/>
          <w:sz w:val="14"/>
        </w:rPr>
        <w:t>gov/mol</w:t>
      </w:r>
    </w:p>
    <w:p>
      <w:pPr>
        <w:pStyle w:val="ListParagraph"/>
        <w:numPr>
          <w:ilvl w:val="0"/>
          <w:numId w:val="40"/>
        </w:numPr>
        <w:tabs>
          <w:tab w:pos="942" w:val="left" w:leader="none"/>
          <w:tab w:pos="2136" w:val="left" w:leader="none"/>
        </w:tabs>
        <w:spacing w:line="240" w:lineRule="auto" w:before="7" w:after="0"/>
        <w:ind w:left="942" w:right="0" w:hanging="287"/>
        <w:jc w:val="left"/>
        <w:rPr>
          <w:rFonts w:ascii="Calibri" w:hAnsi="Calibri"/>
          <w:color w:val="231F1F"/>
          <w:sz w:val="15"/>
        </w:rPr>
      </w:pPr>
      <w:r>
        <w:rPr>
          <w:color w:val="2D2A2A"/>
          <w:spacing w:val="2"/>
          <w:position w:val="1"/>
          <w:sz w:val="14"/>
        </w:rPr>
        <w:t>Mold</w:t>
      </w:r>
      <w:r>
        <w:rPr>
          <w:color w:val="4F4B4B"/>
          <w:spacing w:val="2"/>
          <w:position w:val="1"/>
          <w:sz w:val="14"/>
        </w:rPr>
        <w:t>,</w:t>
      </w:r>
      <w:r>
        <w:rPr>
          <w:color w:val="4F4B4B"/>
          <w:spacing w:val="18"/>
          <w:position w:val="1"/>
          <w:sz w:val="14"/>
        </w:rPr>
        <w:t> </w:t>
      </w:r>
      <w:r>
        <w:rPr>
          <w:color w:val="2D2A2A"/>
          <w:spacing w:val="-5"/>
          <w:position w:val="1"/>
          <w:sz w:val="14"/>
        </w:rPr>
        <w:t>EPA</w:t>
      </w:r>
      <w:r>
        <w:rPr>
          <w:color w:val="2D2A2A"/>
          <w:position w:val="1"/>
          <w:sz w:val="14"/>
        </w:rPr>
        <w:tab/>
      </w:r>
      <w:r>
        <w:rPr>
          <w:color w:val="0E0EFF"/>
          <w:spacing w:val="-2"/>
          <w:position w:val="1"/>
          <w:sz w:val="14"/>
        </w:rPr>
        <w:t>pa.gov/mol</w:t>
      </w:r>
    </w:p>
    <w:p>
      <w:pPr>
        <w:pStyle w:val="BodyText"/>
        <w:spacing w:before="3"/>
        <w:rPr>
          <w:rFonts w:ascii="Arial"/>
          <w:sz w:val="13"/>
        </w:rPr>
      </w:pPr>
    </w:p>
    <w:p>
      <w:pPr>
        <w:pStyle w:val="BodyText"/>
        <w:spacing w:after="0"/>
        <w:rPr>
          <w:rFonts w:ascii="Arial"/>
          <w:sz w:val="13"/>
        </w:rPr>
        <w:sectPr>
          <w:footerReference w:type="default" r:id="rId121"/>
          <w:pgSz w:w="12240" w:h="15840"/>
          <w:pgMar w:header="0" w:footer="0" w:top="320" w:bottom="0" w:left="1080" w:right="1080"/>
        </w:sectPr>
      </w:pPr>
    </w:p>
    <w:p>
      <w:pPr>
        <w:spacing w:before="111"/>
        <w:ind w:left="1796" w:right="0" w:firstLine="0"/>
        <w:jc w:val="center"/>
        <w:rPr>
          <w:rFonts w:ascii="Cambria"/>
          <w:b/>
          <w:sz w:val="15"/>
        </w:rPr>
      </w:pPr>
      <w:r>
        <w:rPr>
          <w:rFonts w:ascii="Cambria"/>
          <w:b/>
          <w:color w:val="231F1F"/>
          <w:w w:val="105"/>
          <w:sz w:val="15"/>
        </w:rPr>
        <w:t>Resident</w:t>
      </w:r>
      <w:r>
        <w:rPr>
          <w:rFonts w:ascii="Cambria"/>
          <w:b/>
          <w:color w:val="231F1F"/>
          <w:spacing w:val="-3"/>
          <w:w w:val="105"/>
          <w:sz w:val="15"/>
        </w:rPr>
        <w:t> </w:t>
      </w:r>
      <w:r>
        <w:rPr>
          <w:rFonts w:ascii="Cambria"/>
          <w:b/>
          <w:color w:val="231F1F"/>
          <w:w w:val="105"/>
          <w:sz w:val="15"/>
        </w:rPr>
        <w:t>or</w:t>
      </w:r>
      <w:r>
        <w:rPr>
          <w:rFonts w:ascii="Cambria"/>
          <w:b/>
          <w:color w:val="231F1F"/>
          <w:spacing w:val="-3"/>
          <w:w w:val="105"/>
          <w:sz w:val="15"/>
        </w:rPr>
        <w:t> </w:t>
      </w:r>
      <w:r>
        <w:rPr>
          <w:rFonts w:ascii="Cambria"/>
          <w:b/>
          <w:color w:val="231F1F"/>
          <w:spacing w:val="-2"/>
          <w:w w:val="105"/>
          <w:sz w:val="15"/>
        </w:rPr>
        <w:t>Residents</w:t>
      </w:r>
    </w:p>
    <w:p>
      <w:pPr>
        <w:spacing w:before="14"/>
        <w:ind w:left="1793" w:right="0" w:firstLine="0"/>
        <w:jc w:val="center"/>
        <w:rPr>
          <w:rFonts w:ascii="Cambria"/>
          <w:i/>
          <w:sz w:val="15"/>
        </w:rPr>
      </w:pPr>
      <w:r>
        <w:rPr>
          <w:rFonts w:ascii="Cambria"/>
          <w:i/>
          <w:color w:val="231F1F"/>
          <w:w w:val="105"/>
          <w:sz w:val="15"/>
        </w:rPr>
        <w:t>(All</w:t>
      </w:r>
      <w:r>
        <w:rPr>
          <w:rFonts w:ascii="Cambria"/>
          <w:i/>
          <w:color w:val="231F1F"/>
          <w:spacing w:val="-4"/>
          <w:w w:val="105"/>
          <w:sz w:val="15"/>
        </w:rPr>
        <w:t> </w:t>
      </w:r>
      <w:r>
        <w:rPr>
          <w:rFonts w:ascii="Cambria"/>
          <w:i/>
          <w:color w:val="231F1F"/>
          <w:w w:val="105"/>
          <w:sz w:val="15"/>
        </w:rPr>
        <w:t>residents</w:t>
      </w:r>
      <w:r>
        <w:rPr>
          <w:rFonts w:ascii="Cambria"/>
          <w:i/>
          <w:color w:val="231F1F"/>
          <w:spacing w:val="-3"/>
          <w:w w:val="105"/>
          <w:sz w:val="15"/>
        </w:rPr>
        <w:t> </w:t>
      </w:r>
      <w:r>
        <w:rPr>
          <w:rFonts w:ascii="Cambria"/>
          <w:i/>
          <w:color w:val="231F1F"/>
          <w:w w:val="105"/>
          <w:sz w:val="15"/>
        </w:rPr>
        <w:t>must</w:t>
      </w:r>
      <w:r>
        <w:rPr>
          <w:rFonts w:ascii="Cambria"/>
          <w:i/>
          <w:color w:val="231F1F"/>
          <w:spacing w:val="-2"/>
          <w:w w:val="105"/>
          <w:sz w:val="15"/>
        </w:rPr>
        <w:t> </w:t>
      </w:r>
      <w:r>
        <w:rPr>
          <w:rFonts w:ascii="Cambria"/>
          <w:i/>
          <w:color w:val="231F1F"/>
          <w:w w:val="105"/>
          <w:sz w:val="15"/>
        </w:rPr>
        <w:t>sign</w:t>
      </w:r>
      <w:r>
        <w:rPr>
          <w:rFonts w:ascii="Cambria"/>
          <w:i/>
          <w:color w:val="231F1F"/>
          <w:spacing w:val="-2"/>
          <w:w w:val="105"/>
          <w:sz w:val="15"/>
        </w:rPr>
        <w:t> </w:t>
      </w:r>
      <w:r>
        <w:rPr>
          <w:rFonts w:ascii="Cambria"/>
          <w:i/>
          <w:color w:val="231F1F"/>
          <w:spacing w:val="-4"/>
          <w:w w:val="105"/>
          <w:sz w:val="15"/>
        </w:rPr>
        <w:t>here)</w:t>
      </w:r>
    </w:p>
    <w:p>
      <w:pPr>
        <w:spacing w:before="106"/>
        <w:ind w:left="289" w:right="3" w:firstLine="0"/>
        <w:jc w:val="center"/>
        <w:rPr>
          <w:rFonts w:ascii="Cambria" w:hAnsi="Cambria"/>
          <w:b/>
          <w:sz w:val="15"/>
        </w:rPr>
      </w:pPr>
      <w:r>
        <w:rPr/>
        <w:br w:type="column"/>
      </w:r>
      <w:r>
        <w:rPr>
          <w:rFonts w:ascii="Cambria" w:hAnsi="Cambria"/>
          <w:b/>
          <w:color w:val="231F1F"/>
          <w:w w:val="105"/>
          <w:sz w:val="15"/>
        </w:rPr>
        <w:t>Owner</w:t>
      </w:r>
      <w:r>
        <w:rPr>
          <w:rFonts w:ascii="Cambria" w:hAnsi="Cambria"/>
          <w:b/>
          <w:color w:val="231F1F"/>
          <w:spacing w:val="-1"/>
          <w:w w:val="105"/>
          <w:sz w:val="15"/>
        </w:rPr>
        <w:t> </w:t>
      </w:r>
      <w:r>
        <w:rPr>
          <w:rFonts w:ascii="Cambria" w:hAnsi="Cambria"/>
          <w:b/>
          <w:color w:val="231F1F"/>
          <w:w w:val="105"/>
          <w:sz w:val="15"/>
        </w:rPr>
        <w:t>or</w:t>
      </w:r>
      <w:r>
        <w:rPr>
          <w:rFonts w:ascii="Cambria" w:hAnsi="Cambria"/>
          <w:b/>
          <w:color w:val="231F1F"/>
          <w:spacing w:val="1"/>
          <w:w w:val="105"/>
          <w:sz w:val="15"/>
        </w:rPr>
        <w:t> </w:t>
      </w:r>
      <w:r>
        <w:rPr>
          <w:rFonts w:ascii="Cambria" w:hAnsi="Cambria"/>
          <w:b/>
          <w:color w:val="231F1F"/>
          <w:w w:val="105"/>
          <w:sz w:val="15"/>
        </w:rPr>
        <w:t>Owner’s</w:t>
      </w:r>
      <w:r>
        <w:rPr>
          <w:rFonts w:ascii="Cambria" w:hAnsi="Cambria"/>
          <w:b/>
          <w:color w:val="231F1F"/>
          <w:spacing w:val="-1"/>
          <w:w w:val="105"/>
          <w:sz w:val="15"/>
        </w:rPr>
        <w:t> </w:t>
      </w:r>
      <w:r>
        <w:rPr>
          <w:rFonts w:ascii="Cambria" w:hAnsi="Cambria"/>
          <w:b/>
          <w:color w:val="231F1F"/>
          <w:spacing w:val="-2"/>
          <w:w w:val="105"/>
          <w:sz w:val="15"/>
        </w:rPr>
        <w:t>Representative</w:t>
      </w:r>
    </w:p>
    <w:p>
      <w:pPr>
        <w:spacing w:before="11"/>
        <w:ind w:left="289" w:right="1" w:firstLine="0"/>
        <w:jc w:val="center"/>
        <w:rPr>
          <w:rFonts w:ascii="Cambria"/>
          <w:i/>
          <w:sz w:val="15"/>
        </w:rPr>
      </w:pPr>
      <w:r>
        <w:rPr>
          <w:rFonts w:ascii="Cambria"/>
          <w:i/>
          <w:color w:val="231F1F"/>
          <w:w w:val="105"/>
          <w:sz w:val="15"/>
        </w:rPr>
        <w:t>(Signs</w:t>
      </w:r>
      <w:r>
        <w:rPr>
          <w:rFonts w:ascii="Cambria"/>
          <w:i/>
          <w:color w:val="231F1F"/>
          <w:spacing w:val="-6"/>
          <w:w w:val="105"/>
          <w:sz w:val="15"/>
        </w:rPr>
        <w:t> </w:t>
      </w:r>
      <w:r>
        <w:rPr>
          <w:rFonts w:ascii="Cambria"/>
          <w:i/>
          <w:color w:val="231F1F"/>
          <w:spacing w:val="-2"/>
          <w:w w:val="105"/>
          <w:sz w:val="15"/>
        </w:rPr>
        <w:t>here)</w:t>
      </w:r>
    </w:p>
    <w:p>
      <w:pPr>
        <w:pStyle w:val="BodyText"/>
        <w:spacing w:before="119"/>
        <w:rPr>
          <w:rFonts w:ascii="Cambria"/>
          <w:i/>
          <w:sz w:val="20"/>
        </w:rPr>
      </w:pPr>
      <w:r>
        <w:rPr>
          <w:rFonts w:ascii="Cambria"/>
          <w:i/>
          <w:sz w:val="20"/>
        </w:rPr>
        <mc:AlternateContent>
          <mc:Choice Requires="wps">
            <w:drawing>
              <wp:anchor distT="0" distB="0" distL="0" distR="0" allowOverlap="1" layoutInCell="1" locked="0" behindDoc="1" simplePos="0" relativeHeight="487713280">
                <wp:simplePos x="0" y="0"/>
                <wp:positionH relativeFrom="page">
                  <wp:posOffset>3956303</wp:posOffset>
                </wp:positionH>
                <wp:positionV relativeFrom="paragraph">
                  <wp:posOffset>239933</wp:posOffset>
                </wp:positionV>
                <wp:extent cx="2714625" cy="1270"/>
                <wp:effectExtent l="0" t="0" r="0" b="0"/>
                <wp:wrapTopAndBottom/>
                <wp:docPr id="385" name="Graphic 385"/>
                <wp:cNvGraphicFramePr>
                  <a:graphicFrameLocks/>
                </wp:cNvGraphicFramePr>
                <a:graphic>
                  <a:graphicData uri="http://schemas.microsoft.com/office/word/2010/wordprocessingShape">
                    <wps:wsp>
                      <wps:cNvPr id="385" name="Graphic 385"/>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8.892416pt;width:213.75pt;height:.1pt;mso-position-horizontal-relative:page;mso-position-vertical-relative:paragraph;z-index:-15603200;mso-wrap-distance-left:0;mso-wrap-distance-right:0" id="docshape274" coordorigin="6230,378" coordsize="4275,0" path="m6230,378l10505,378e" filled="false" stroked="true" strokeweight=".48pt" strokecolor="#231f1f">
                <v:path arrowok="t"/>
                <v:stroke dashstyle="solid"/>
                <w10:wrap type="topAndBottom"/>
              </v:shape>
            </w:pict>
          </mc:Fallback>
        </mc:AlternateContent>
      </w:r>
    </w:p>
    <w:p>
      <w:pPr>
        <w:pStyle w:val="BodyText"/>
        <w:spacing w:before="67"/>
        <w:rPr>
          <w:rFonts w:ascii="Cambria"/>
          <w:i/>
          <w:sz w:val="15"/>
        </w:rPr>
      </w:pPr>
    </w:p>
    <w:p>
      <w:pPr>
        <w:spacing w:before="1"/>
        <w:ind w:left="289" w:right="0" w:firstLine="0"/>
        <w:jc w:val="center"/>
        <w:rPr>
          <w:rFonts w:ascii="Cambria"/>
          <w:b/>
          <w:sz w:val="15"/>
        </w:rPr>
      </w:pPr>
      <w:r>
        <w:rPr>
          <w:rFonts w:ascii="Cambria"/>
          <w:b/>
          <w:sz w:val="15"/>
        </w:rPr>
        <mc:AlternateContent>
          <mc:Choice Requires="wps">
            <w:drawing>
              <wp:anchor distT="0" distB="0" distL="0" distR="0" allowOverlap="1" layoutInCell="1" locked="0" behindDoc="0" simplePos="0" relativeHeight="15857152">
                <wp:simplePos x="0" y="0"/>
                <wp:positionH relativeFrom="page">
                  <wp:posOffset>1101852</wp:posOffset>
                </wp:positionH>
                <wp:positionV relativeFrom="paragraph">
                  <wp:posOffset>-152688</wp:posOffset>
                </wp:positionV>
                <wp:extent cx="2714625" cy="1270"/>
                <wp:effectExtent l="0" t="0" r="0" b="0"/>
                <wp:wrapNone/>
                <wp:docPr id="386" name="Graphic 386"/>
                <wp:cNvGraphicFramePr>
                  <a:graphicFrameLocks/>
                </wp:cNvGraphicFramePr>
                <a:graphic>
                  <a:graphicData uri="http://schemas.microsoft.com/office/word/2010/wordprocessingShape">
                    <wps:wsp>
                      <wps:cNvPr id="386" name="Graphic 386"/>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7152" from="86.760002pt,-12.022724pt" to="300.480002pt,-12.022724pt" stroked="true" strokeweight=".48pt" strokecolor="#231f1f">
                <v:stroke dashstyle="solid"/>
                <w10:wrap type="none"/>
              </v:line>
            </w:pict>
          </mc:Fallback>
        </mc:AlternateContent>
      </w:r>
      <w:r>
        <w:rPr>
          <w:rFonts w:ascii="Cambria"/>
          <w:b/>
          <w:sz w:val="15"/>
        </w:rPr>
        <mc:AlternateContent>
          <mc:Choice Requires="wps">
            <w:drawing>
              <wp:anchor distT="0" distB="0" distL="0" distR="0" allowOverlap="1" layoutInCell="1" locked="0" behindDoc="0" simplePos="0" relativeHeight="15857664">
                <wp:simplePos x="0" y="0"/>
                <wp:positionH relativeFrom="page">
                  <wp:posOffset>1101852</wp:posOffset>
                </wp:positionH>
                <wp:positionV relativeFrom="paragraph">
                  <wp:posOffset>11903</wp:posOffset>
                </wp:positionV>
                <wp:extent cx="2714625" cy="1270"/>
                <wp:effectExtent l="0" t="0" r="0" b="0"/>
                <wp:wrapNone/>
                <wp:docPr id="387" name="Graphic 387"/>
                <wp:cNvGraphicFramePr>
                  <a:graphicFrameLocks/>
                </wp:cNvGraphicFramePr>
                <a:graphic>
                  <a:graphicData uri="http://schemas.microsoft.com/office/word/2010/wordprocessingShape">
                    <wps:wsp>
                      <wps:cNvPr id="387" name="Graphic 387"/>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7664" from="86.760002pt,.937275pt" to="300.480002pt,.937275pt" stroked="true" strokeweight=".48pt" strokecolor="#231f1f">
                <v:stroke dashstyle="solid"/>
                <w10:wrap type="none"/>
              </v:line>
            </w:pict>
          </mc:Fallback>
        </mc:AlternateContent>
      </w:r>
      <w:r>
        <w:rPr>
          <w:rFonts w:ascii="Cambria"/>
          <w:b/>
          <w:color w:val="231F1F"/>
          <w:w w:val="105"/>
          <w:sz w:val="15"/>
        </w:rPr>
        <w:t>Date</w:t>
      </w:r>
      <w:r>
        <w:rPr>
          <w:rFonts w:ascii="Cambria"/>
          <w:b/>
          <w:color w:val="231F1F"/>
          <w:spacing w:val="1"/>
          <w:w w:val="105"/>
          <w:sz w:val="15"/>
        </w:rPr>
        <w:t> </w:t>
      </w:r>
      <w:r>
        <w:rPr>
          <w:rFonts w:ascii="Cambria"/>
          <w:b/>
          <w:color w:val="231F1F"/>
          <w:w w:val="105"/>
          <w:sz w:val="15"/>
        </w:rPr>
        <w:t>of</w:t>
      </w:r>
      <w:r>
        <w:rPr>
          <w:rFonts w:ascii="Cambria"/>
          <w:b/>
          <w:color w:val="231F1F"/>
          <w:spacing w:val="-2"/>
          <w:w w:val="105"/>
          <w:sz w:val="15"/>
        </w:rPr>
        <w:t> </w:t>
      </w:r>
      <w:r>
        <w:rPr>
          <w:rFonts w:ascii="Cambria"/>
          <w:b/>
          <w:color w:val="231F1F"/>
          <w:w w:val="105"/>
          <w:sz w:val="15"/>
        </w:rPr>
        <w:t>Lease</w:t>
      </w:r>
      <w:r>
        <w:rPr>
          <w:rFonts w:ascii="Cambria"/>
          <w:b/>
          <w:color w:val="231F1F"/>
          <w:spacing w:val="-1"/>
          <w:w w:val="105"/>
          <w:sz w:val="15"/>
        </w:rPr>
        <w:t> </w:t>
      </w:r>
      <w:r>
        <w:rPr>
          <w:rFonts w:ascii="Cambria"/>
          <w:b/>
          <w:color w:val="231F1F"/>
          <w:spacing w:val="-2"/>
          <w:w w:val="105"/>
          <w:sz w:val="15"/>
        </w:rPr>
        <w:t>Contract</w:t>
      </w:r>
    </w:p>
    <w:p>
      <w:pPr>
        <w:spacing w:after="0"/>
        <w:jc w:val="center"/>
        <w:rPr>
          <w:rFonts w:ascii="Cambria"/>
          <w:b/>
          <w:sz w:val="15"/>
        </w:rPr>
        <w:sectPr>
          <w:type w:val="continuous"/>
          <w:pgSz w:w="12240" w:h="15840"/>
          <w:pgMar w:header="0" w:footer="0" w:top="0" w:bottom="1240" w:left="1080" w:right="1080"/>
          <w:cols w:num="2" w:equalWidth="0">
            <w:col w:w="3792" w:space="413"/>
            <w:col w:w="5875"/>
          </w:cols>
        </w:sectPr>
      </w:pPr>
    </w:p>
    <w:p>
      <w:pPr>
        <w:pStyle w:val="BodyText"/>
        <w:spacing w:before="7"/>
        <w:rPr>
          <w:rFonts w:ascii="Cambria"/>
          <w:b/>
          <w:sz w:val="8"/>
        </w:rPr>
      </w:pPr>
    </w:p>
    <w:p>
      <w:pPr>
        <w:spacing w:line="20" w:lineRule="exact"/>
        <w:ind w:left="655" w:right="0" w:firstLine="0"/>
        <w:rPr>
          <w:rFonts w:ascii="Cambria"/>
          <w:sz w:val="2"/>
        </w:rPr>
      </w:pPr>
      <w:r>
        <w:rPr>
          <w:rFonts w:ascii="Cambria"/>
          <w:sz w:val="2"/>
        </w:rPr>
        <mc:AlternateContent>
          <mc:Choice Requires="wps">
            <w:drawing>
              <wp:inline distT="0" distB="0" distL="0" distR="0">
                <wp:extent cx="2714625" cy="6350"/>
                <wp:effectExtent l="9525" t="0" r="0" b="3175"/>
                <wp:docPr id="388" name="Group 388"/>
                <wp:cNvGraphicFramePr>
                  <a:graphicFrameLocks/>
                </wp:cNvGraphicFramePr>
                <a:graphic>
                  <a:graphicData uri="http://schemas.microsoft.com/office/word/2010/wordprocessingGroup">
                    <wpg:wgp>
                      <wpg:cNvPr id="388" name="Group 388"/>
                      <wpg:cNvGrpSpPr/>
                      <wpg:grpSpPr>
                        <a:xfrm>
                          <a:off x="0" y="0"/>
                          <a:ext cx="2714625" cy="6350"/>
                          <a:chExt cx="2714625" cy="6350"/>
                        </a:xfrm>
                      </wpg:grpSpPr>
                      <wps:wsp>
                        <wps:cNvPr id="389" name="Graphic 389"/>
                        <wps:cNvSpPr/>
                        <wps:spPr>
                          <a:xfrm>
                            <a:off x="0" y="3047"/>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275" coordorigin="0,0" coordsize="4275,10">
                <v:line style="position:absolute" from="0,5" to="4274,5" stroked="true" strokeweight=".48pt" strokecolor="#231f1f">
                  <v:stroke dashstyle="solid"/>
                </v:line>
              </v:group>
            </w:pict>
          </mc:Fallback>
        </mc:AlternateContent>
      </w:r>
      <w:r>
        <w:rPr>
          <w:rFonts w:ascii="Cambria"/>
          <w:sz w:val="2"/>
        </w:rPr>
      </w:r>
    </w:p>
    <w:p>
      <w:pPr>
        <w:tabs>
          <w:tab w:pos="6501" w:val="left" w:leader="none"/>
          <w:tab w:pos="9424" w:val="left" w:leader="none"/>
        </w:tabs>
        <w:spacing w:before="82"/>
        <w:ind w:left="5150" w:right="0" w:firstLine="0"/>
        <w:jc w:val="left"/>
        <w:rPr>
          <w:rFonts w:ascii="Arial"/>
          <w:sz w:val="14"/>
        </w:rPr>
      </w:pPr>
      <w:r>
        <w:rPr>
          <w:rFonts w:ascii="Arial"/>
          <w:sz w:val="14"/>
        </w:rPr>
        <mc:AlternateContent>
          <mc:Choice Requires="wps">
            <w:drawing>
              <wp:anchor distT="0" distB="0" distL="0" distR="0" allowOverlap="1" layoutInCell="1" locked="0" behindDoc="0" simplePos="0" relativeHeight="15858176">
                <wp:simplePos x="0" y="0"/>
                <wp:positionH relativeFrom="page">
                  <wp:posOffset>1101852</wp:posOffset>
                </wp:positionH>
                <wp:positionV relativeFrom="paragraph">
                  <wp:posOffset>151892</wp:posOffset>
                </wp:positionV>
                <wp:extent cx="2714625" cy="1270"/>
                <wp:effectExtent l="0" t="0" r="0" b="0"/>
                <wp:wrapNone/>
                <wp:docPr id="390" name="Graphic 390"/>
                <wp:cNvGraphicFramePr>
                  <a:graphicFrameLocks/>
                </wp:cNvGraphicFramePr>
                <a:graphic>
                  <a:graphicData uri="http://schemas.microsoft.com/office/word/2010/wordprocessingShape">
                    <wps:wsp>
                      <wps:cNvPr id="390" name="Graphic 390"/>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8176" from="86.760002pt,11.96pt" to="300.480002pt,11.96pt" stroked="true" strokeweight=".48pt" strokecolor="#231f1f">
                <v:stroke dashstyle="solid"/>
                <w10:wrap type="none"/>
              </v:line>
            </w:pict>
          </mc:Fallback>
        </mc:AlternateContent>
      </w:r>
      <w:r>
        <w:rPr>
          <w:rFonts w:ascii="Courier New"/>
          <w:b/>
          <w:color w:val="030303"/>
          <w:sz w:val="15"/>
          <w:u w:val="single" w:color="231F1F"/>
        </w:rPr>
        <w:tab/>
      </w:r>
      <w:r>
        <w:rPr>
          <w:rFonts w:ascii="Courier New"/>
          <w:b/>
          <w:color w:val="030303"/>
          <w:w w:val="105"/>
          <w:sz w:val="15"/>
          <w:u w:val="single" w:color="231F1F"/>
        </w:rPr>
        <w:t>September</w:t>
      </w:r>
      <w:r>
        <w:rPr>
          <w:rFonts w:ascii="Courier New"/>
          <w:b/>
          <w:color w:val="030303"/>
          <w:spacing w:val="18"/>
          <w:w w:val="105"/>
          <w:sz w:val="15"/>
          <w:u w:val="single" w:color="231F1F"/>
        </w:rPr>
        <w:t> </w:t>
      </w:r>
      <w:r>
        <w:rPr>
          <w:color w:val="030303"/>
          <w:w w:val="105"/>
          <w:sz w:val="14"/>
          <w:u w:val="single" w:color="231F1F"/>
        </w:rPr>
        <w:t>6,</w:t>
      </w:r>
      <w:r>
        <w:rPr>
          <w:color w:val="030303"/>
          <w:spacing w:val="39"/>
          <w:w w:val="105"/>
          <w:sz w:val="14"/>
          <w:u w:val="single" w:color="231F1F"/>
        </w:rPr>
        <w:t>  </w:t>
      </w:r>
      <w:r>
        <w:rPr>
          <w:rFonts w:ascii="Arial"/>
          <w:color w:val="030303"/>
          <w:spacing w:val="-4"/>
          <w:w w:val="105"/>
          <w:sz w:val="14"/>
          <w:u w:val="single" w:color="231F1F"/>
        </w:rPr>
        <w:t>2023</w:t>
      </w:r>
      <w:r>
        <w:rPr>
          <w:rFonts w:ascii="Arial"/>
          <w:color w:val="030303"/>
          <w:sz w:val="14"/>
          <w:u w:val="single" w:color="231F1F"/>
        </w:rPr>
        <w:tab/>
      </w:r>
    </w:p>
    <w:p>
      <w:pPr>
        <w:pStyle w:val="BodyText"/>
        <w:spacing w:before="9"/>
        <w:rPr>
          <w:rFonts w:ascii="Arial"/>
          <w:sz w:val="18"/>
        </w:rPr>
      </w:pPr>
      <w:r>
        <w:rPr>
          <w:rFonts w:ascii="Arial"/>
          <w:sz w:val="18"/>
        </w:rPr>
        <mc:AlternateContent>
          <mc:Choice Requires="wps">
            <w:drawing>
              <wp:anchor distT="0" distB="0" distL="0" distR="0" allowOverlap="1" layoutInCell="1" locked="0" behindDoc="1" simplePos="0" relativeHeight="487714304">
                <wp:simplePos x="0" y="0"/>
                <wp:positionH relativeFrom="page">
                  <wp:posOffset>1101852</wp:posOffset>
                </wp:positionH>
                <wp:positionV relativeFrom="paragraph">
                  <wp:posOffset>152423</wp:posOffset>
                </wp:positionV>
                <wp:extent cx="2714625" cy="1270"/>
                <wp:effectExtent l="0" t="0" r="0" b="0"/>
                <wp:wrapTopAndBottom/>
                <wp:docPr id="391" name="Graphic 391"/>
                <wp:cNvGraphicFramePr>
                  <a:graphicFrameLocks/>
                </wp:cNvGraphicFramePr>
                <a:graphic>
                  <a:graphicData uri="http://schemas.microsoft.com/office/word/2010/wordprocessingShape">
                    <wps:wsp>
                      <wps:cNvPr id="391" name="Graphic 391"/>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2.001884pt;width:213.75pt;height:.1pt;mso-position-horizontal-relative:page;mso-position-vertical-relative:paragraph;z-index:-15602176;mso-wrap-distance-left:0;mso-wrap-distance-right:0" id="docshape276" coordorigin="1735,240" coordsize="4275,0" path="m1735,240l6010,240e" filled="false" stroked="true" strokeweight=".48pt" strokecolor="#231f1f">
                <v:path arrowok="t"/>
                <v:stroke dashstyle="solid"/>
                <w10:wrap type="topAndBottom"/>
              </v:shape>
            </w:pict>
          </mc:Fallback>
        </mc:AlternateContent>
      </w:r>
      <w:r>
        <w:rPr>
          <w:rFonts w:ascii="Arial"/>
          <w:sz w:val="18"/>
        </w:rPr>
        <mc:AlternateContent>
          <mc:Choice Requires="wps">
            <w:drawing>
              <wp:anchor distT="0" distB="0" distL="0" distR="0" allowOverlap="1" layoutInCell="1" locked="0" behindDoc="1" simplePos="0" relativeHeight="487714816">
                <wp:simplePos x="0" y="0"/>
                <wp:positionH relativeFrom="page">
                  <wp:posOffset>1101852</wp:posOffset>
                </wp:positionH>
                <wp:positionV relativeFrom="paragraph">
                  <wp:posOffset>317015</wp:posOffset>
                </wp:positionV>
                <wp:extent cx="2714625" cy="1270"/>
                <wp:effectExtent l="0" t="0" r="0" b="0"/>
                <wp:wrapTopAndBottom/>
                <wp:docPr id="392" name="Graphic 392"/>
                <wp:cNvGraphicFramePr>
                  <a:graphicFrameLocks/>
                </wp:cNvGraphicFramePr>
                <a:graphic>
                  <a:graphicData uri="http://schemas.microsoft.com/office/word/2010/wordprocessingShape">
                    <wps:wsp>
                      <wps:cNvPr id="392" name="Graphic 392"/>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4.961885pt;width:213.75pt;height:.1pt;mso-position-horizontal-relative:page;mso-position-vertical-relative:paragraph;z-index:-15601664;mso-wrap-distance-left:0;mso-wrap-distance-right:0" id="docshape277" coordorigin="1735,499" coordsize="4275,0" path="m1735,499l6010,499e" filled="false" stroked="true" strokeweight=".48pt" strokecolor="#231f1f">
                <v:path arrowok="t"/>
                <v:stroke dashstyle="solid"/>
                <w10:wrap type="topAndBottom"/>
              </v:shape>
            </w:pict>
          </mc:Fallback>
        </mc:AlternateContent>
      </w:r>
    </w:p>
    <w:p>
      <w:pPr>
        <w:pStyle w:val="BodyText"/>
        <w:rPr>
          <w:rFonts w:ascii="Arial"/>
          <w:sz w:val="20"/>
        </w:rPr>
      </w:pPr>
    </w:p>
    <w:p>
      <w:pPr>
        <w:pStyle w:val="BodyText"/>
        <w:spacing w:before="93"/>
        <w:rPr>
          <w:rFonts w:ascii="Arial"/>
          <w:sz w:val="12"/>
        </w:rPr>
      </w:pPr>
    </w:p>
    <w:p>
      <w:pPr>
        <w:spacing w:before="0"/>
        <w:ind w:left="6439" w:right="0" w:firstLine="0"/>
        <w:jc w:val="left"/>
        <w:rPr>
          <w:rFonts w:ascii="Cambria" w:hAnsi="Cambria"/>
          <w:sz w:val="12"/>
        </w:rPr>
      </w:pPr>
      <w:r>
        <w:rPr>
          <w:rFonts w:ascii="Cambria" w:hAnsi="Cambria"/>
          <w:sz w:val="12"/>
        </w:rPr>
        <mc:AlternateContent>
          <mc:Choice Requires="wps">
            <w:drawing>
              <wp:anchor distT="0" distB="0" distL="0" distR="0" allowOverlap="1" layoutInCell="1" locked="0" behindDoc="1" simplePos="0" relativeHeight="483927040">
                <wp:simplePos x="0" y="0"/>
                <wp:positionH relativeFrom="page">
                  <wp:posOffset>1106431</wp:posOffset>
                </wp:positionH>
                <wp:positionV relativeFrom="paragraph">
                  <wp:posOffset>89073</wp:posOffset>
                </wp:positionV>
                <wp:extent cx="374650" cy="93345"/>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374650" cy="93345"/>
                        </a:xfrm>
                        <a:prstGeom prst="rect">
                          <a:avLst/>
                        </a:prstGeom>
                      </wps:spPr>
                      <wps:txbx>
                        <w:txbxContent>
                          <w:p>
                            <w:pPr>
                              <w:spacing w:before="4"/>
                              <w:ind w:left="0" w:right="0" w:firstLine="0"/>
                              <w:jc w:val="left"/>
                              <w:rPr>
                                <w:rFonts w:ascii="Cambria"/>
                                <w:sz w:val="12"/>
                              </w:rPr>
                            </w:pPr>
                            <w:r>
                              <w:rPr>
                                <w:rFonts w:ascii="Cambria"/>
                                <w:color w:val="231F1F"/>
                                <w:w w:val="105"/>
                                <w:sz w:val="12"/>
                              </w:rPr>
                              <w:t>Page 3</w:t>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3</w:t>
                            </w:r>
                          </w:p>
                        </w:txbxContent>
                      </wps:txbx>
                      <wps:bodyPr wrap="square" lIns="0" tIns="0" rIns="0" bIns="0" rtlCol="0">
                        <a:noAutofit/>
                      </wps:bodyPr>
                    </wps:wsp>
                  </a:graphicData>
                </a:graphic>
              </wp:anchor>
            </w:drawing>
          </mc:Choice>
          <mc:Fallback>
            <w:pict>
              <v:shape style="position:absolute;margin-left:87.120583pt;margin-top:7.013648pt;width:29.5pt;height:7.35pt;mso-position-horizontal-relative:page;mso-position-vertical-relative:paragraph;z-index:-19389440" type="#_x0000_t202" id="docshape278" filled="false" stroked="false">
                <v:textbox inset="0,0,0,0">
                  <w:txbxContent>
                    <w:p>
                      <w:pPr>
                        <w:spacing w:before="4"/>
                        <w:ind w:left="0" w:right="0" w:firstLine="0"/>
                        <w:jc w:val="left"/>
                        <w:rPr>
                          <w:rFonts w:ascii="Cambria"/>
                          <w:sz w:val="12"/>
                        </w:rPr>
                      </w:pPr>
                      <w:r>
                        <w:rPr>
                          <w:rFonts w:ascii="Cambria"/>
                          <w:color w:val="231F1F"/>
                          <w:w w:val="105"/>
                          <w:sz w:val="12"/>
                        </w:rPr>
                        <w:t>Page 3</w:t>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3</w:t>
                      </w:r>
                    </w:p>
                  </w:txbxContent>
                </v:textbox>
                <w10:wrap type="none"/>
              </v:shape>
            </w:pict>
          </mc:Fallback>
        </mc:AlternateContent>
      </w:r>
      <w:r>
        <w:rPr>
          <w:rFonts w:ascii="Cambria" w:hAnsi="Cambria"/>
          <w:sz w:val="12"/>
        </w:rPr>
        <w:drawing>
          <wp:anchor distT="0" distB="0" distL="0" distR="0" allowOverlap="1" layoutInCell="1" locked="0" behindDoc="0" simplePos="0" relativeHeight="15856640">
            <wp:simplePos x="0" y="0"/>
            <wp:positionH relativeFrom="page">
              <wp:posOffset>6463284</wp:posOffset>
            </wp:positionH>
            <wp:positionV relativeFrom="paragraph">
              <wp:posOffset>10294</wp:posOffset>
            </wp:positionV>
            <wp:extent cx="179832" cy="169163"/>
            <wp:effectExtent l="0" t="0" r="0" b="0"/>
            <wp:wrapNone/>
            <wp:docPr id="394" name="Image 394"/>
            <wp:cNvGraphicFramePr>
              <a:graphicFrameLocks/>
            </wp:cNvGraphicFramePr>
            <a:graphic>
              <a:graphicData uri="http://schemas.openxmlformats.org/drawingml/2006/picture">
                <pic:pic>
                  <pic:nvPicPr>
                    <pic:cNvPr id="394" name="Image 394"/>
                    <pic:cNvPicPr/>
                  </pic:nvPicPr>
                  <pic:blipFill>
                    <a:blip r:embed="rId129" cstate="print"/>
                    <a:stretch>
                      <a:fillRect/>
                    </a:stretch>
                  </pic:blipFill>
                  <pic:spPr>
                    <a:xfrm>
                      <a:off x="0" y="0"/>
                      <a:ext cx="179832" cy="169163"/>
                    </a:xfrm>
                    <a:prstGeom prst="rect">
                      <a:avLst/>
                    </a:prstGeom>
                  </pic:spPr>
                </pic:pic>
              </a:graphicData>
            </a:graphic>
          </wp:anchor>
        </w:drawing>
      </w:r>
      <w:r>
        <w:rPr>
          <w:rFonts w:ascii="Cambria" w:hAnsi="Cambria"/>
          <w:color w:val="231F1F"/>
          <w:w w:val="105"/>
          <w:sz w:val="12"/>
        </w:rPr>
        <w:t>©</w:t>
      </w:r>
      <w:r>
        <w:rPr>
          <w:rFonts w:ascii="Cambria" w:hAnsi="Cambria"/>
          <w:color w:val="231F1F"/>
          <w:spacing w:val="10"/>
          <w:w w:val="105"/>
          <w:sz w:val="12"/>
        </w:rPr>
        <w:t> </w:t>
      </w:r>
      <w:r>
        <w:rPr>
          <w:rFonts w:ascii="Cambria" w:hAnsi="Cambria"/>
          <w:color w:val="231F1F"/>
          <w:w w:val="105"/>
          <w:sz w:val="12"/>
        </w:rPr>
        <w:t>2021,</w:t>
      </w:r>
      <w:r>
        <w:rPr>
          <w:rFonts w:ascii="Cambria" w:hAnsi="Cambria"/>
          <w:color w:val="231F1F"/>
          <w:spacing w:val="8"/>
          <w:w w:val="105"/>
          <w:sz w:val="12"/>
        </w:rPr>
        <w:t> </w:t>
      </w:r>
      <w:r>
        <w:rPr>
          <w:rFonts w:ascii="Cambria" w:hAnsi="Cambria"/>
          <w:color w:val="231F1F"/>
          <w:w w:val="105"/>
          <w:sz w:val="12"/>
        </w:rPr>
        <w:t>National</w:t>
      </w:r>
      <w:r>
        <w:rPr>
          <w:rFonts w:ascii="Cambria" w:hAnsi="Cambria"/>
          <w:color w:val="231F1F"/>
          <w:spacing w:val="11"/>
          <w:w w:val="105"/>
          <w:sz w:val="12"/>
        </w:rPr>
        <w:t> </w:t>
      </w:r>
      <w:r>
        <w:rPr>
          <w:rFonts w:ascii="Cambria" w:hAnsi="Cambria"/>
          <w:color w:val="231F1F"/>
          <w:w w:val="105"/>
          <w:sz w:val="12"/>
        </w:rPr>
        <w:t>Apartment</w:t>
      </w:r>
      <w:r>
        <w:rPr>
          <w:rFonts w:ascii="Cambria" w:hAnsi="Cambria"/>
          <w:color w:val="231F1F"/>
          <w:spacing w:val="9"/>
          <w:w w:val="105"/>
          <w:sz w:val="12"/>
        </w:rPr>
        <w:t> </w:t>
      </w:r>
      <w:r>
        <w:rPr>
          <w:rFonts w:ascii="Cambria" w:hAnsi="Cambria"/>
          <w:color w:val="231F1F"/>
          <w:w w:val="105"/>
          <w:sz w:val="12"/>
        </w:rPr>
        <w:t>Association,</w:t>
      </w:r>
      <w:r>
        <w:rPr>
          <w:rFonts w:ascii="Cambria" w:hAnsi="Cambria"/>
          <w:color w:val="231F1F"/>
          <w:spacing w:val="8"/>
          <w:w w:val="105"/>
          <w:sz w:val="12"/>
        </w:rPr>
        <w:t> </w:t>
      </w:r>
      <w:r>
        <w:rPr>
          <w:rFonts w:ascii="Cambria" w:hAnsi="Cambria"/>
          <w:color w:val="231F1F"/>
          <w:spacing w:val="-4"/>
          <w:w w:val="105"/>
          <w:sz w:val="12"/>
        </w:rPr>
        <w:t>Inc.</w:t>
      </w:r>
    </w:p>
    <w:p>
      <w:pPr>
        <w:spacing w:before="9"/>
        <w:ind w:left="4942" w:right="0" w:firstLine="0"/>
        <w:jc w:val="left"/>
        <w:rPr>
          <w:rFonts w:ascii="Arial"/>
          <w:sz w:val="12"/>
        </w:rPr>
      </w:pPr>
      <w:r>
        <w:rPr>
          <w:rFonts w:ascii="Arial"/>
          <w:sz w:val="12"/>
        </w:rPr>
        <mc:AlternateContent>
          <mc:Choice Requires="wps">
            <w:drawing>
              <wp:anchor distT="0" distB="0" distL="0" distR="0" allowOverlap="1" layoutInCell="1" locked="0" behindDoc="0" simplePos="0" relativeHeight="15859712">
                <wp:simplePos x="0" y="0"/>
                <wp:positionH relativeFrom="page">
                  <wp:posOffset>1082039</wp:posOffset>
                </wp:positionH>
                <wp:positionV relativeFrom="paragraph">
                  <wp:posOffset>27640</wp:posOffset>
                </wp:positionV>
                <wp:extent cx="1248410" cy="251460"/>
                <wp:effectExtent l="0" t="0" r="0" b="0"/>
                <wp:wrapNone/>
                <wp:docPr id="395" name="Group 395"/>
                <wp:cNvGraphicFramePr>
                  <a:graphicFrameLocks/>
                </wp:cNvGraphicFramePr>
                <a:graphic>
                  <a:graphicData uri="http://schemas.microsoft.com/office/word/2010/wordprocessingGroup">
                    <wpg:wgp>
                      <wpg:cNvPr id="395" name="Group 395"/>
                      <wpg:cNvGrpSpPr/>
                      <wpg:grpSpPr>
                        <a:xfrm>
                          <a:off x="0" y="0"/>
                          <a:ext cx="1248410" cy="251460"/>
                          <a:chExt cx="1248410" cy="251460"/>
                        </a:xfrm>
                      </wpg:grpSpPr>
                      <pic:pic>
                        <pic:nvPicPr>
                          <pic:cNvPr id="396" name="Image 396"/>
                          <pic:cNvPicPr/>
                        </pic:nvPicPr>
                        <pic:blipFill>
                          <a:blip r:embed="rId130" cstate="print"/>
                          <a:stretch>
                            <a:fillRect/>
                          </a:stretch>
                        </pic:blipFill>
                        <pic:spPr>
                          <a:xfrm>
                            <a:off x="0" y="0"/>
                            <a:ext cx="1248156" cy="249935"/>
                          </a:xfrm>
                          <a:prstGeom prst="rect">
                            <a:avLst/>
                          </a:prstGeom>
                        </pic:spPr>
                      </pic:pic>
                      <pic:pic>
                        <pic:nvPicPr>
                          <pic:cNvPr id="397" name="Image 397"/>
                          <pic:cNvPicPr/>
                        </pic:nvPicPr>
                        <pic:blipFill>
                          <a:blip r:embed="rId131" cstate="print"/>
                          <a:stretch>
                            <a:fillRect/>
                          </a:stretch>
                        </pic:blipFill>
                        <pic:spPr>
                          <a:xfrm>
                            <a:off x="27432" y="0"/>
                            <a:ext cx="365759" cy="65532"/>
                          </a:xfrm>
                          <a:prstGeom prst="rect">
                            <a:avLst/>
                          </a:prstGeom>
                        </pic:spPr>
                      </pic:pic>
                      <pic:pic>
                        <pic:nvPicPr>
                          <pic:cNvPr id="398" name="Image 398"/>
                          <pic:cNvPicPr/>
                        </pic:nvPicPr>
                        <pic:blipFill>
                          <a:blip r:embed="rId31" cstate="print"/>
                          <a:stretch>
                            <a:fillRect/>
                          </a:stretch>
                        </pic:blipFill>
                        <pic:spPr>
                          <a:xfrm>
                            <a:off x="0" y="240791"/>
                            <a:ext cx="35052" cy="10667"/>
                          </a:xfrm>
                          <a:prstGeom prst="rect">
                            <a:avLst/>
                          </a:prstGeom>
                        </pic:spPr>
                      </pic:pic>
                    </wpg:wgp>
                  </a:graphicData>
                </a:graphic>
              </wp:anchor>
            </w:drawing>
          </mc:Choice>
          <mc:Fallback>
            <w:pict>
              <v:group style="position:absolute;margin-left:85.199997pt;margin-top:2.176406pt;width:98.3pt;height:19.8pt;mso-position-horizontal-relative:page;mso-position-vertical-relative:paragraph;z-index:15859712" id="docshapegroup279" coordorigin="1704,44" coordsize="1966,396">
                <v:shape style="position:absolute;left:1704;top:43;width:1966;height:394" type="#_x0000_t75" id="docshape280" stroked="false">
                  <v:imagedata r:id="rId130" o:title=""/>
                </v:shape>
                <v:shape style="position:absolute;left:1747;top:43;width:576;height:104" type="#_x0000_t75" id="docshape281" stroked="false">
                  <v:imagedata r:id="rId131" o:title=""/>
                </v:shape>
                <v:shape style="position:absolute;left:1704;top:422;width:56;height:17" type="#_x0000_t75" id="docshape282" stroked="false">
                  <v:imagedata r:id="rId31" o:title=""/>
                </v:shape>
                <w10:wrap type="none"/>
              </v:group>
            </w:pict>
          </mc:Fallback>
        </mc:AlternateContent>
      </w:r>
      <w:r>
        <w:rPr>
          <w:rFonts w:ascii="Arial"/>
          <w:sz w:val="12"/>
        </w:rPr>
        <mc:AlternateContent>
          <mc:Choice Requires="wps">
            <w:drawing>
              <wp:anchor distT="0" distB="0" distL="0" distR="0" allowOverlap="1" layoutInCell="1" locked="0" behindDoc="0" simplePos="0" relativeHeight="15860224">
                <wp:simplePos x="0" y="0"/>
                <wp:positionH relativeFrom="page">
                  <wp:posOffset>2578607</wp:posOffset>
                </wp:positionH>
                <wp:positionV relativeFrom="paragraph">
                  <wp:posOffset>27640</wp:posOffset>
                </wp:positionV>
                <wp:extent cx="1249680" cy="253365"/>
                <wp:effectExtent l="0" t="0" r="0" b="0"/>
                <wp:wrapNone/>
                <wp:docPr id="399" name="Group 399"/>
                <wp:cNvGraphicFramePr>
                  <a:graphicFrameLocks/>
                </wp:cNvGraphicFramePr>
                <a:graphic>
                  <a:graphicData uri="http://schemas.microsoft.com/office/word/2010/wordprocessingGroup">
                    <wpg:wgp>
                      <wpg:cNvPr id="399" name="Group 399"/>
                      <wpg:cNvGrpSpPr/>
                      <wpg:grpSpPr>
                        <a:xfrm>
                          <a:off x="0" y="0"/>
                          <a:ext cx="1249680" cy="253365"/>
                          <a:chExt cx="1249680" cy="253365"/>
                        </a:xfrm>
                      </wpg:grpSpPr>
                      <pic:pic>
                        <pic:nvPicPr>
                          <pic:cNvPr id="400" name="Image 400"/>
                          <pic:cNvPicPr/>
                        </pic:nvPicPr>
                        <pic:blipFill>
                          <a:blip r:embed="rId132" cstate="print"/>
                          <a:stretch>
                            <a:fillRect/>
                          </a:stretch>
                        </pic:blipFill>
                        <pic:spPr>
                          <a:xfrm>
                            <a:off x="0" y="0"/>
                            <a:ext cx="1249679" cy="249936"/>
                          </a:xfrm>
                          <a:prstGeom prst="rect">
                            <a:avLst/>
                          </a:prstGeom>
                        </pic:spPr>
                      </pic:pic>
                      <pic:pic>
                        <pic:nvPicPr>
                          <pic:cNvPr id="401" name="Image 401"/>
                          <pic:cNvPicPr/>
                        </pic:nvPicPr>
                        <pic:blipFill>
                          <a:blip r:embed="rId36" cstate="print"/>
                          <a:stretch>
                            <a:fillRect/>
                          </a:stretch>
                        </pic:blipFill>
                        <pic:spPr>
                          <a:xfrm>
                            <a:off x="54864" y="242315"/>
                            <a:ext cx="15239" cy="10667"/>
                          </a:xfrm>
                          <a:prstGeom prst="rect">
                            <a:avLst/>
                          </a:prstGeom>
                        </pic:spPr>
                      </pic:pic>
                      <pic:pic>
                        <pic:nvPicPr>
                          <pic:cNvPr id="402" name="Image 402"/>
                          <pic:cNvPicPr/>
                        </pic:nvPicPr>
                        <pic:blipFill>
                          <a:blip r:embed="rId37" cstate="print"/>
                          <a:stretch>
                            <a:fillRect/>
                          </a:stretch>
                        </pic:blipFill>
                        <pic:spPr>
                          <a:xfrm>
                            <a:off x="85343" y="242315"/>
                            <a:ext cx="14630" cy="7620"/>
                          </a:xfrm>
                          <a:prstGeom prst="rect">
                            <a:avLst/>
                          </a:prstGeom>
                        </pic:spPr>
                      </pic:pic>
                    </wpg:wgp>
                  </a:graphicData>
                </a:graphic>
              </wp:anchor>
            </w:drawing>
          </mc:Choice>
          <mc:Fallback>
            <w:pict>
              <v:group style="position:absolute;margin-left:203.039993pt;margin-top:2.176406pt;width:98.4pt;height:19.95pt;mso-position-horizontal-relative:page;mso-position-vertical-relative:paragraph;z-index:15860224" id="docshapegroup283" coordorigin="4061,44" coordsize="1968,399">
                <v:shape style="position:absolute;left:4060;top:43;width:1968;height:394" type="#_x0000_t75" id="docshape284" stroked="false">
                  <v:imagedata r:id="rId132" o:title=""/>
                </v:shape>
                <v:shape style="position:absolute;left:4147;top:425;width:24;height:17" type="#_x0000_t75" id="docshape285" stroked="false">
                  <v:imagedata r:id="rId36" o:title=""/>
                </v:shape>
                <v:shape style="position:absolute;left:4195;top:425;width:24;height:12" type="#_x0000_t75" id="docshape286" stroked="false">
                  <v:imagedata r:id="rId37" o:title=""/>
                </v:shape>
                <w10:wrap type="none"/>
              </v:group>
            </w:pict>
          </mc:Fallback>
        </mc:AlternateContent>
      </w:r>
      <w:r>
        <w:rPr>
          <w:rFonts w:ascii="Arial"/>
          <w:color w:val="4F4B4B"/>
          <w:w w:val="105"/>
          <w:sz w:val="12"/>
        </w:rPr>
        <w:t>Was</w:t>
      </w:r>
      <w:r>
        <w:rPr>
          <w:rFonts w:ascii="Arial"/>
          <w:color w:val="2D2A2A"/>
          <w:w w:val="105"/>
          <w:sz w:val="12"/>
        </w:rPr>
        <w:t>hin</w:t>
      </w:r>
      <w:r>
        <w:rPr>
          <w:rFonts w:ascii="Arial"/>
          <w:color w:val="4F4B4B"/>
          <w:w w:val="105"/>
          <w:sz w:val="12"/>
        </w:rPr>
        <w:t>g</w:t>
      </w:r>
      <w:r>
        <w:rPr>
          <w:rFonts w:ascii="Arial"/>
          <w:color w:val="2D2A2A"/>
          <w:w w:val="105"/>
          <w:sz w:val="12"/>
        </w:rPr>
        <w:t>ton</w:t>
      </w:r>
      <w:r>
        <w:rPr>
          <w:rFonts w:ascii="Arial"/>
          <w:color w:val="4F4B4B"/>
          <w:w w:val="105"/>
          <w:sz w:val="12"/>
        </w:rPr>
        <w:t>/Na</w:t>
      </w:r>
      <w:r>
        <w:rPr>
          <w:rFonts w:ascii="Arial"/>
          <w:color w:val="2D2A2A"/>
          <w:w w:val="105"/>
          <w:sz w:val="12"/>
        </w:rPr>
        <w:t>ti</w:t>
      </w:r>
      <w:r>
        <w:rPr>
          <w:rFonts w:ascii="Arial"/>
          <w:color w:val="4F4B4B"/>
          <w:w w:val="105"/>
          <w:sz w:val="12"/>
        </w:rPr>
        <w:t>o</w:t>
      </w:r>
      <w:r>
        <w:rPr>
          <w:rFonts w:ascii="Arial"/>
          <w:color w:val="2D2A2A"/>
          <w:w w:val="105"/>
          <w:sz w:val="12"/>
        </w:rPr>
        <w:t>n</w:t>
      </w:r>
      <w:r>
        <w:rPr>
          <w:rFonts w:ascii="Arial"/>
          <w:color w:val="4F4B4B"/>
          <w:w w:val="105"/>
          <w:sz w:val="12"/>
        </w:rPr>
        <w:t>a</w:t>
      </w:r>
      <w:r>
        <w:rPr>
          <w:rFonts w:ascii="Arial"/>
          <w:color w:val="2D2A2A"/>
          <w:w w:val="105"/>
          <w:sz w:val="12"/>
        </w:rPr>
        <w:t>l</w:t>
      </w:r>
      <w:r>
        <w:rPr>
          <w:rFonts w:ascii="Arial"/>
          <w:color w:val="2D2A2A"/>
          <w:spacing w:val="9"/>
          <w:w w:val="105"/>
          <w:sz w:val="12"/>
        </w:rPr>
        <w:t> </w:t>
      </w:r>
      <w:r>
        <w:rPr>
          <w:rFonts w:ascii="Arial"/>
          <w:color w:val="4F4B4B"/>
          <w:w w:val="105"/>
          <w:sz w:val="12"/>
        </w:rPr>
        <w:t>A</w:t>
      </w:r>
      <w:r>
        <w:rPr>
          <w:rFonts w:ascii="Arial"/>
          <w:color w:val="2D2A2A"/>
          <w:w w:val="105"/>
          <w:sz w:val="12"/>
        </w:rPr>
        <w:t>p</w:t>
      </w:r>
      <w:r>
        <w:rPr>
          <w:rFonts w:ascii="Arial"/>
          <w:color w:val="4F4B4B"/>
          <w:w w:val="105"/>
          <w:sz w:val="12"/>
        </w:rPr>
        <w:t>a</w:t>
      </w:r>
      <w:r>
        <w:rPr>
          <w:rFonts w:ascii="Arial"/>
          <w:color w:val="2D2A2A"/>
          <w:w w:val="105"/>
          <w:sz w:val="12"/>
        </w:rPr>
        <w:t>rtment</w:t>
      </w:r>
      <w:r>
        <w:rPr>
          <w:rFonts w:ascii="Arial"/>
          <w:color w:val="2D2A2A"/>
          <w:spacing w:val="14"/>
          <w:w w:val="105"/>
          <w:sz w:val="12"/>
        </w:rPr>
        <w:t> </w:t>
      </w:r>
      <w:r>
        <w:rPr>
          <w:rFonts w:ascii="Arial"/>
          <w:color w:val="4F4B4B"/>
          <w:w w:val="105"/>
          <w:sz w:val="12"/>
        </w:rPr>
        <w:t>Asso</w:t>
      </w:r>
      <w:r>
        <w:rPr>
          <w:rFonts w:ascii="Arial"/>
          <w:color w:val="2D2A2A"/>
          <w:w w:val="105"/>
          <w:sz w:val="12"/>
        </w:rPr>
        <w:t>ci</w:t>
      </w:r>
      <w:r>
        <w:rPr>
          <w:rFonts w:ascii="Arial"/>
          <w:color w:val="4F4B4B"/>
          <w:w w:val="105"/>
          <w:sz w:val="12"/>
        </w:rPr>
        <w:t>a</w:t>
      </w:r>
      <w:r>
        <w:rPr>
          <w:rFonts w:ascii="Arial"/>
          <w:color w:val="2D2A2A"/>
          <w:w w:val="105"/>
          <w:sz w:val="12"/>
        </w:rPr>
        <w:t>ti</w:t>
      </w:r>
      <w:r>
        <w:rPr>
          <w:rFonts w:ascii="Arial"/>
          <w:color w:val="4F4B4B"/>
          <w:w w:val="105"/>
          <w:sz w:val="12"/>
        </w:rPr>
        <w:t>o</w:t>
      </w:r>
      <w:r>
        <w:rPr>
          <w:rFonts w:ascii="Arial"/>
          <w:color w:val="2D2A2A"/>
          <w:w w:val="105"/>
          <w:sz w:val="12"/>
        </w:rPr>
        <w:t>n</w:t>
      </w:r>
      <w:r>
        <w:rPr>
          <w:rFonts w:ascii="Arial"/>
          <w:color w:val="2D2A2A"/>
          <w:spacing w:val="-1"/>
          <w:w w:val="105"/>
          <w:sz w:val="12"/>
        </w:rPr>
        <w:t> </w:t>
      </w:r>
      <w:r>
        <w:rPr>
          <w:rFonts w:ascii="Arial"/>
          <w:color w:val="2D2A2A"/>
          <w:w w:val="105"/>
          <w:sz w:val="12"/>
        </w:rPr>
        <w:t>Offici</w:t>
      </w:r>
      <w:r>
        <w:rPr>
          <w:rFonts w:ascii="Arial"/>
          <w:color w:val="4F4B4B"/>
          <w:w w:val="105"/>
          <w:sz w:val="12"/>
        </w:rPr>
        <w:t>a</w:t>
      </w:r>
      <w:r>
        <w:rPr>
          <w:rFonts w:ascii="Arial"/>
          <w:color w:val="2D2A2A"/>
          <w:w w:val="105"/>
          <w:sz w:val="12"/>
        </w:rPr>
        <w:t>l</w:t>
      </w:r>
      <w:r>
        <w:rPr>
          <w:rFonts w:ascii="Arial"/>
          <w:color w:val="2D2A2A"/>
          <w:spacing w:val="2"/>
          <w:w w:val="105"/>
          <w:sz w:val="12"/>
        </w:rPr>
        <w:t> </w:t>
      </w:r>
      <w:r>
        <w:rPr>
          <w:rFonts w:ascii="Arial"/>
          <w:color w:val="2D2A2A"/>
          <w:w w:val="105"/>
          <w:sz w:val="12"/>
        </w:rPr>
        <w:t>F</w:t>
      </w:r>
      <w:r>
        <w:rPr>
          <w:rFonts w:ascii="Arial"/>
          <w:color w:val="4F4B4B"/>
          <w:w w:val="105"/>
          <w:sz w:val="12"/>
        </w:rPr>
        <w:t>o</w:t>
      </w:r>
      <w:r>
        <w:rPr>
          <w:rFonts w:ascii="Arial"/>
          <w:color w:val="2D2A2A"/>
          <w:w w:val="105"/>
          <w:sz w:val="12"/>
        </w:rPr>
        <w:t>rm,</w:t>
      </w:r>
      <w:r>
        <w:rPr>
          <w:rFonts w:ascii="Arial"/>
          <w:color w:val="2D2A2A"/>
          <w:spacing w:val="-6"/>
          <w:w w:val="105"/>
          <w:sz w:val="12"/>
        </w:rPr>
        <w:t> </w:t>
      </w:r>
      <w:r>
        <w:rPr>
          <w:rFonts w:ascii="Arial"/>
          <w:color w:val="2D2A2A"/>
          <w:w w:val="105"/>
          <w:sz w:val="12"/>
        </w:rPr>
        <w:t>M</w:t>
      </w:r>
      <w:r>
        <w:rPr>
          <w:rFonts w:ascii="Arial"/>
          <w:color w:val="4F4B4B"/>
          <w:w w:val="105"/>
          <w:sz w:val="12"/>
        </w:rPr>
        <w:t>a</w:t>
      </w:r>
      <w:r>
        <w:rPr>
          <w:rFonts w:ascii="Arial"/>
          <w:color w:val="2D2A2A"/>
          <w:w w:val="105"/>
          <w:sz w:val="12"/>
        </w:rPr>
        <w:t>r</w:t>
      </w:r>
      <w:r>
        <w:rPr>
          <w:rFonts w:ascii="Arial"/>
          <w:color w:val="4F4B4B"/>
          <w:w w:val="105"/>
          <w:sz w:val="12"/>
        </w:rPr>
        <w:t>c</w:t>
      </w:r>
      <w:r>
        <w:rPr>
          <w:rFonts w:ascii="Arial"/>
          <w:color w:val="2D2A2A"/>
          <w:w w:val="105"/>
          <w:sz w:val="12"/>
        </w:rPr>
        <w:t>h</w:t>
      </w:r>
      <w:r>
        <w:rPr>
          <w:rFonts w:ascii="Arial"/>
          <w:color w:val="2D2A2A"/>
          <w:spacing w:val="4"/>
          <w:w w:val="105"/>
          <w:sz w:val="12"/>
        </w:rPr>
        <w:t> </w:t>
      </w:r>
      <w:r>
        <w:rPr>
          <w:rFonts w:ascii="Arial"/>
          <w:color w:val="2D2A2A"/>
          <w:spacing w:val="-2"/>
          <w:w w:val="105"/>
          <w:sz w:val="12"/>
        </w:rPr>
        <w:t>2021.</w:t>
      </w:r>
    </w:p>
    <w:p>
      <w:pPr>
        <w:spacing w:after="0"/>
        <w:jc w:val="left"/>
        <w:rPr>
          <w:rFonts w:ascii="Arial"/>
          <w:sz w:val="12"/>
        </w:rPr>
        <w:sectPr>
          <w:type w:val="continuous"/>
          <w:pgSz w:w="12240" w:h="15840"/>
          <w:pgMar w:header="0" w:footer="0" w:top="0" w:bottom="1240" w:left="1080" w:right="1080"/>
        </w:sectPr>
      </w:pPr>
    </w:p>
    <w:p>
      <w:pPr>
        <w:pStyle w:val="BodyText"/>
        <w:spacing w:before="170"/>
        <w:rPr>
          <w:rFonts w:ascii="Arial"/>
          <w:sz w:val="19"/>
        </w:rPr>
      </w:pPr>
    </w:p>
    <w:p>
      <w:pPr>
        <w:pStyle w:val="Heading7"/>
        <w:ind w:left="0"/>
      </w:pPr>
      <w:r>
        <w:rPr/>
        <mc:AlternateContent>
          <mc:Choice Requires="wps">
            <w:drawing>
              <wp:anchor distT="0" distB="0" distL="0" distR="0" allowOverlap="1" layoutInCell="1" locked="0" behindDoc="0" simplePos="0" relativeHeight="15870976">
                <wp:simplePos x="0" y="0"/>
                <wp:positionH relativeFrom="page">
                  <wp:posOffset>5472684</wp:posOffset>
                </wp:positionH>
                <wp:positionV relativeFrom="paragraph">
                  <wp:posOffset>-243129</wp:posOffset>
                </wp:positionV>
                <wp:extent cx="1199515" cy="624840"/>
                <wp:effectExtent l="0" t="0" r="0" b="0"/>
                <wp:wrapNone/>
                <wp:docPr id="405" name="Group 405"/>
                <wp:cNvGraphicFramePr>
                  <a:graphicFrameLocks/>
                </wp:cNvGraphicFramePr>
                <a:graphic>
                  <a:graphicData uri="http://schemas.microsoft.com/office/word/2010/wordprocessingGroup">
                    <wpg:wgp>
                      <wpg:cNvPr id="405" name="Group 405"/>
                      <wpg:cNvGrpSpPr/>
                      <wpg:grpSpPr>
                        <a:xfrm>
                          <a:off x="0" y="0"/>
                          <a:ext cx="1199515" cy="624840"/>
                          <a:chExt cx="1199515" cy="624840"/>
                        </a:xfrm>
                      </wpg:grpSpPr>
                      <pic:pic>
                        <pic:nvPicPr>
                          <pic:cNvPr id="406" name="Image 406"/>
                          <pic:cNvPicPr/>
                        </pic:nvPicPr>
                        <pic:blipFill>
                          <a:blip r:embed="rId40" cstate="print"/>
                          <a:stretch>
                            <a:fillRect/>
                          </a:stretch>
                        </pic:blipFill>
                        <pic:spPr>
                          <a:xfrm>
                            <a:off x="388619" y="211836"/>
                            <a:ext cx="810767" cy="413003"/>
                          </a:xfrm>
                          <a:prstGeom prst="rect">
                            <a:avLst/>
                          </a:prstGeom>
                        </pic:spPr>
                      </pic:pic>
                      <pic:pic>
                        <pic:nvPicPr>
                          <pic:cNvPr id="407" name="Image 407"/>
                          <pic:cNvPicPr/>
                        </pic:nvPicPr>
                        <pic:blipFill>
                          <a:blip r:embed="rId134" cstate="print"/>
                          <a:stretch>
                            <a:fillRect/>
                          </a:stretch>
                        </pic:blipFill>
                        <pic:spPr>
                          <a:xfrm>
                            <a:off x="0" y="0"/>
                            <a:ext cx="1098803" cy="425195"/>
                          </a:xfrm>
                          <a:prstGeom prst="rect">
                            <a:avLst/>
                          </a:prstGeom>
                        </pic:spPr>
                      </pic:pic>
                    </wpg:wgp>
                  </a:graphicData>
                </a:graphic>
              </wp:anchor>
            </w:drawing>
          </mc:Choice>
          <mc:Fallback>
            <w:pict>
              <v:group style="position:absolute;margin-left:430.920013pt;margin-top:-19.144072pt;width:94.45pt;height:49.2pt;mso-position-horizontal-relative:page;mso-position-vertical-relative:paragraph;z-index:15870976" id="docshapegroup289" coordorigin="8618,-383" coordsize="1889,984">
                <v:shape style="position:absolute;left:9230;top:-50;width:1277;height:651" type="#_x0000_t75" id="docshape290" stroked="false">
                  <v:imagedata r:id="rId40" o:title=""/>
                </v:shape>
                <v:shape style="position:absolute;left:8618;top:-383;width:1731;height:670" type="#_x0000_t75" id="docshape291" stroked="false">
                  <v:imagedata r:id="rId134" o:title=""/>
                </v:shape>
                <w10:wrap type="none"/>
              </v:group>
            </w:pict>
          </mc:Fallback>
        </mc:AlternateContent>
      </w:r>
      <w:r>
        <w:rPr>
          <w:color w:val="231F1F"/>
        </w:rPr>
        <w:t>BED</w:t>
      </w:r>
      <w:r>
        <w:rPr>
          <w:color w:val="231F1F"/>
          <w:spacing w:val="-11"/>
        </w:rPr>
        <w:t> </w:t>
      </w:r>
      <w:r>
        <w:rPr>
          <w:color w:val="231F1F"/>
        </w:rPr>
        <w:t>BUG</w:t>
      </w:r>
      <w:r>
        <w:rPr>
          <w:color w:val="231F1F"/>
          <w:spacing w:val="-6"/>
        </w:rPr>
        <w:t> </w:t>
      </w:r>
      <w:r>
        <w:rPr>
          <w:color w:val="231F1F"/>
          <w:spacing w:val="-2"/>
        </w:rPr>
        <w:t>ADDENDUM</w:t>
      </w:r>
    </w:p>
    <w:p>
      <w:pPr>
        <w:spacing w:before="166"/>
        <w:ind w:left="0" w:right="2621" w:firstLine="0"/>
        <w:jc w:val="center"/>
        <w:rPr>
          <w:rFonts w:ascii="Cambria"/>
          <w:sz w:val="15"/>
        </w:rPr>
      </w:pPr>
      <w:r>
        <w:rPr>
          <w:rFonts w:ascii="Cambria"/>
          <w:sz w:val="15"/>
        </w:rPr>
        <mc:AlternateContent>
          <mc:Choice Requires="wps">
            <w:drawing>
              <wp:anchor distT="0" distB="0" distL="0" distR="0" allowOverlap="1" layoutInCell="1" locked="0" behindDoc="0" simplePos="0" relativeHeight="15872000">
                <wp:simplePos x="0" y="0"/>
                <wp:positionH relativeFrom="page">
                  <wp:posOffset>3188207</wp:posOffset>
                </wp:positionH>
                <wp:positionV relativeFrom="paragraph">
                  <wp:posOffset>118161</wp:posOffset>
                </wp:positionV>
                <wp:extent cx="1638300" cy="219710"/>
                <wp:effectExtent l="0" t="0" r="0" b="0"/>
                <wp:wrapNone/>
                <wp:docPr id="408" name="Group 408"/>
                <wp:cNvGraphicFramePr>
                  <a:graphicFrameLocks/>
                </wp:cNvGraphicFramePr>
                <a:graphic>
                  <a:graphicData uri="http://schemas.microsoft.com/office/word/2010/wordprocessingGroup">
                    <wpg:wgp>
                      <wpg:cNvPr id="408" name="Group 408"/>
                      <wpg:cNvGrpSpPr/>
                      <wpg:grpSpPr>
                        <a:xfrm>
                          <a:off x="0" y="0"/>
                          <a:ext cx="1638300" cy="219710"/>
                          <a:chExt cx="1638300" cy="219710"/>
                        </a:xfrm>
                      </wpg:grpSpPr>
                      <pic:pic>
                        <pic:nvPicPr>
                          <pic:cNvPr id="409" name="Image 409"/>
                          <pic:cNvPicPr/>
                        </pic:nvPicPr>
                        <pic:blipFill>
                          <a:blip r:embed="rId135" cstate="print"/>
                          <a:stretch>
                            <a:fillRect/>
                          </a:stretch>
                        </pic:blipFill>
                        <pic:spPr>
                          <a:xfrm>
                            <a:off x="0" y="80954"/>
                            <a:ext cx="1638299" cy="138684"/>
                          </a:xfrm>
                          <a:prstGeom prst="rect">
                            <a:avLst/>
                          </a:prstGeom>
                        </pic:spPr>
                      </pic:pic>
                      <pic:pic>
                        <pic:nvPicPr>
                          <pic:cNvPr id="410" name="Image 410"/>
                          <pic:cNvPicPr/>
                        </pic:nvPicPr>
                        <pic:blipFill>
                          <a:blip r:embed="rId136" cstate="print"/>
                          <a:stretch>
                            <a:fillRect/>
                          </a:stretch>
                        </pic:blipFill>
                        <pic:spPr>
                          <a:xfrm>
                            <a:off x="304845" y="0"/>
                            <a:ext cx="1005359" cy="84894"/>
                          </a:xfrm>
                          <a:prstGeom prst="rect">
                            <a:avLst/>
                          </a:prstGeom>
                        </pic:spPr>
                      </pic:pic>
                    </wpg:wgp>
                  </a:graphicData>
                </a:graphic>
              </wp:anchor>
            </w:drawing>
          </mc:Choice>
          <mc:Fallback>
            <w:pict>
              <v:group style="position:absolute;margin-left:251.039993pt;margin-top:9.304077pt;width:129pt;height:17.3pt;mso-position-horizontal-relative:page;mso-position-vertical-relative:paragraph;z-index:15872000" id="docshapegroup292" coordorigin="5021,186" coordsize="2580,346">
                <v:shape style="position:absolute;left:5020;top:313;width:2580;height:219" type="#_x0000_t75" id="docshape293" stroked="false">
                  <v:imagedata r:id="rId135" o:title=""/>
                </v:shape>
                <v:shape style="position:absolute;left:5500;top:186;width:1584;height:134" type="#_x0000_t75" id="docshape294" stroked="false">
                  <v:imagedata r:id="rId136" o:title=""/>
                </v:shape>
                <w10:wrap type="none"/>
              </v:group>
            </w:pict>
          </mc:Fallback>
        </mc:AlternateContent>
      </w:r>
      <w:r>
        <w:rPr>
          <w:rFonts w:ascii="Cambria"/>
          <w:color w:val="231F1F"/>
          <w:spacing w:val="-2"/>
          <w:w w:val="105"/>
          <w:sz w:val="15"/>
        </w:rPr>
        <w:t>Date:</w:t>
      </w:r>
    </w:p>
    <w:p>
      <w:pPr>
        <w:pStyle w:val="BodyText"/>
        <w:spacing w:before="27"/>
        <w:rPr>
          <w:rFonts w:ascii="Cambria"/>
          <w:sz w:val="20"/>
        </w:rPr>
      </w:pPr>
      <w:r>
        <w:rPr>
          <w:rFonts w:ascii="Cambria"/>
          <w:sz w:val="20"/>
        </w:rPr>
        <mc:AlternateContent>
          <mc:Choice Requires="wps">
            <w:drawing>
              <wp:anchor distT="0" distB="0" distL="0" distR="0" allowOverlap="1" layoutInCell="1" locked="0" behindDoc="1" simplePos="0" relativeHeight="487719936">
                <wp:simplePos x="0" y="0"/>
                <wp:positionH relativeFrom="page">
                  <wp:posOffset>1101852</wp:posOffset>
                </wp:positionH>
                <wp:positionV relativeFrom="paragraph">
                  <wp:posOffset>184731</wp:posOffset>
                </wp:positionV>
                <wp:extent cx="5568950" cy="352425"/>
                <wp:effectExtent l="0" t="0" r="0" b="0"/>
                <wp:wrapTopAndBottom/>
                <wp:docPr id="411" name="Textbox 411"/>
                <wp:cNvGraphicFramePr>
                  <a:graphicFrameLocks/>
                </wp:cNvGraphicFramePr>
                <a:graphic>
                  <a:graphicData uri="http://schemas.microsoft.com/office/word/2010/wordprocessingShape">
                    <wps:wsp>
                      <wps:cNvPr id="411" name="Textbox 411"/>
                      <wps:cNvSpPr txBox="1"/>
                      <wps:spPr>
                        <a:xfrm>
                          <a:off x="0" y="0"/>
                          <a:ext cx="5568950" cy="352425"/>
                        </a:xfrm>
                        <a:prstGeom prst="rect">
                          <a:avLst/>
                        </a:prstGeom>
                        <a:solidFill>
                          <a:srgbClr val="DBDDDF"/>
                        </a:solidFill>
                        <a:ln w="6096">
                          <a:solidFill>
                            <a:srgbClr val="231F1F"/>
                          </a:solidFill>
                          <a:prstDash val="solid"/>
                        </a:ln>
                      </wps:spPr>
                      <wps:txbx>
                        <w:txbxContent>
                          <w:p>
                            <w:pPr>
                              <w:spacing w:line="230" w:lineRule="auto" w:before="42"/>
                              <w:ind w:left="69" w:right="70" w:firstLine="0"/>
                              <w:jc w:val="both"/>
                              <w:rPr>
                                <w:rFonts w:ascii="Cambria"/>
                                <w:b/>
                                <w:i/>
                                <w:color w:val="000000"/>
                                <w:sz w:val="14"/>
                              </w:rPr>
                            </w:pPr>
                            <w:r>
                              <w:rPr>
                                <w:rFonts w:ascii="Cambria"/>
                                <w:b/>
                                <w:i/>
                                <w:color w:val="231F1F"/>
                                <w:sz w:val="14"/>
                              </w:rPr>
                              <w:t>Please note: It is our goal to maintain a quality living environment for our residents. To help achieve this goal, it is important to work</w:t>
                            </w:r>
                            <w:r>
                              <w:rPr>
                                <w:rFonts w:ascii="Cambria"/>
                                <w:b/>
                                <w:i/>
                                <w:color w:val="231F1F"/>
                                <w:spacing w:val="40"/>
                                <w:sz w:val="14"/>
                              </w:rPr>
                              <w:t> </w:t>
                            </w:r>
                            <w:r>
                              <w:rPr>
                                <w:rFonts w:ascii="Cambria"/>
                                <w:b/>
                                <w:i/>
                                <w:color w:val="231F1F"/>
                                <w:sz w:val="14"/>
                              </w:rPr>
                              <w:t>together to minimize the potential for any bed bugs in your dwelling or surrounding dwellings. This Addendum contains important</w:t>
                            </w:r>
                            <w:r>
                              <w:rPr>
                                <w:rFonts w:ascii="Cambria"/>
                                <w:b/>
                                <w:i/>
                                <w:color w:val="231F1F"/>
                                <w:spacing w:val="40"/>
                                <w:sz w:val="14"/>
                              </w:rPr>
                              <w:t> </w:t>
                            </w:r>
                            <w:r>
                              <w:rPr>
                                <w:rFonts w:ascii="Cambria"/>
                                <w:b/>
                                <w:i/>
                                <w:color w:val="231F1F"/>
                                <w:sz w:val="14"/>
                              </w:rPr>
                              <w:t>information that outlines your responsibility and potential liability with regard to bed bugs.</w:t>
                            </w:r>
                          </w:p>
                        </w:txbxContent>
                      </wps:txbx>
                      <wps:bodyPr wrap="square" lIns="0" tIns="0" rIns="0" bIns="0" rtlCol="0">
                        <a:noAutofit/>
                      </wps:bodyPr>
                    </wps:wsp>
                  </a:graphicData>
                </a:graphic>
              </wp:anchor>
            </w:drawing>
          </mc:Choice>
          <mc:Fallback>
            <w:pict>
              <v:shape style="position:absolute;margin-left:86.760002pt;margin-top:14.545751pt;width:438.5pt;height:27.75pt;mso-position-horizontal-relative:page;mso-position-vertical-relative:paragraph;z-index:-15596544;mso-wrap-distance-left:0;mso-wrap-distance-right:0" type="#_x0000_t202" id="docshape295" filled="true" fillcolor="#dbdddf" stroked="true" strokeweight=".48pt" strokecolor="#231f1f">
                <v:textbox inset="0,0,0,0">
                  <w:txbxContent>
                    <w:p>
                      <w:pPr>
                        <w:spacing w:line="230" w:lineRule="auto" w:before="42"/>
                        <w:ind w:left="69" w:right="70" w:firstLine="0"/>
                        <w:jc w:val="both"/>
                        <w:rPr>
                          <w:rFonts w:ascii="Cambria"/>
                          <w:b/>
                          <w:i/>
                          <w:color w:val="000000"/>
                          <w:sz w:val="14"/>
                        </w:rPr>
                      </w:pPr>
                      <w:r>
                        <w:rPr>
                          <w:rFonts w:ascii="Cambria"/>
                          <w:b/>
                          <w:i/>
                          <w:color w:val="231F1F"/>
                          <w:sz w:val="14"/>
                        </w:rPr>
                        <w:t>Please note: It is our goal to maintain a quality living environment for our residents. To help achieve this goal, it is important to work</w:t>
                      </w:r>
                      <w:r>
                        <w:rPr>
                          <w:rFonts w:ascii="Cambria"/>
                          <w:b/>
                          <w:i/>
                          <w:color w:val="231F1F"/>
                          <w:spacing w:val="40"/>
                          <w:sz w:val="14"/>
                        </w:rPr>
                        <w:t> </w:t>
                      </w:r>
                      <w:r>
                        <w:rPr>
                          <w:rFonts w:ascii="Cambria"/>
                          <w:b/>
                          <w:i/>
                          <w:color w:val="231F1F"/>
                          <w:sz w:val="14"/>
                        </w:rPr>
                        <w:t>together to minimize the potential for any bed bugs in your dwelling or surrounding dwellings. This Addendum contains important</w:t>
                      </w:r>
                      <w:r>
                        <w:rPr>
                          <w:rFonts w:ascii="Cambria"/>
                          <w:b/>
                          <w:i/>
                          <w:color w:val="231F1F"/>
                          <w:spacing w:val="40"/>
                          <w:sz w:val="14"/>
                        </w:rPr>
                        <w:t> </w:t>
                      </w:r>
                      <w:r>
                        <w:rPr>
                          <w:rFonts w:ascii="Cambria"/>
                          <w:b/>
                          <w:i/>
                          <w:color w:val="231F1F"/>
                          <w:sz w:val="14"/>
                        </w:rPr>
                        <w:t>information that outlines your responsibility and potential liability with regard to bed bugs.</w:t>
                      </w:r>
                    </w:p>
                  </w:txbxContent>
                </v:textbox>
                <v:fill type="solid"/>
                <v:stroke dashstyle="solid"/>
                <w10:wrap type="topAndBottom"/>
              </v:shape>
            </w:pict>
          </mc:Fallback>
        </mc:AlternateContent>
      </w:r>
    </w:p>
    <w:p>
      <w:pPr>
        <w:pStyle w:val="BodyText"/>
        <w:spacing w:before="11"/>
        <w:rPr>
          <w:rFonts w:ascii="Cambria"/>
          <w:sz w:val="5"/>
        </w:rPr>
      </w:pPr>
    </w:p>
    <w:p>
      <w:pPr>
        <w:pStyle w:val="BodyText"/>
        <w:spacing w:after="0"/>
        <w:rPr>
          <w:rFonts w:ascii="Cambria"/>
          <w:sz w:val="5"/>
        </w:rPr>
        <w:sectPr>
          <w:footerReference w:type="default" r:id="rId133"/>
          <w:pgSz w:w="12240" w:h="15840"/>
          <w:pgMar w:header="0" w:footer="370" w:top="100" w:bottom="560" w:left="1080" w:right="1080"/>
          <w:pgNumType w:start="1"/>
        </w:sectPr>
      </w:pPr>
    </w:p>
    <w:p>
      <w:pPr>
        <w:numPr>
          <w:ilvl w:val="0"/>
          <w:numId w:val="41"/>
        </w:numPr>
        <w:tabs>
          <w:tab w:pos="867" w:val="left" w:leader="none"/>
        </w:tabs>
        <w:spacing w:before="54"/>
        <w:ind w:left="867" w:right="0" w:hanging="212"/>
        <w:jc w:val="left"/>
        <w:rPr>
          <w:rFonts w:ascii="Cambria"/>
          <w:b/>
          <w:sz w:val="15"/>
        </w:rPr>
      </w:pPr>
      <w:r>
        <w:rPr>
          <w:rFonts w:ascii="Cambria"/>
          <w:b/>
          <w:color w:val="231F1F"/>
          <w:sz w:val="15"/>
        </w:rPr>
        <w:t>DWELLING</w:t>
      </w:r>
      <w:r>
        <w:rPr>
          <w:rFonts w:ascii="Cambria"/>
          <w:b/>
          <w:color w:val="231F1F"/>
          <w:spacing w:val="32"/>
          <w:sz w:val="15"/>
        </w:rPr>
        <w:t> </w:t>
      </w:r>
      <w:r>
        <w:rPr>
          <w:rFonts w:ascii="Cambria"/>
          <w:b/>
          <w:color w:val="231F1F"/>
          <w:sz w:val="15"/>
        </w:rPr>
        <w:t>UNIT</w:t>
      </w:r>
      <w:r>
        <w:rPr>
          <w:rFonts w:ascii="Cambria"/>
          <w:b/>
          <w:color w:val="231F1F"/>
          <w:spacing w:val="30"/>
          <w:sz w:val="15"/>
        </w:rPr>
        <w:t> </w:t>
      </w:r>
      <w:r>
        <w:rPr>
          <w:rFonts w:ascii="Cambria"/>
          <w:b/>
          <w:color w:val="231F1F"/>
          <w:spacing w:val="-2"/>
          <w:sz w:val="15"/>
        </w:rPr>
        <w:t>DESCRIPTION.</w:t>
      </w:r>
    </w:p>
    <w:p>
      <w:pPr>
        <w:spacing w:line="240" w:lineRule="auto"/>
        <w:ind w:left="863" w:right="-72" w:firstLine="0"/>
        <w:rPr>
          <w:rFonts w:ascii="Cambria"/>
          <w:sz w:val="20"/>
        </w:rPr>
      </w:pPr>
      <w:r>
        <w:rPr>
          <w:rFonts w:ascii="Cambria"/>
          <w:sz w:val="20"/>
        </w:rPr>
        <mc:AlternateContent>
          <mc:Choice Requires="wps">
            <w:drawing>
              <wp:inline distT="0" distB="0" distL="0" distR="0">
                <wp:extent cx="2581910" cy="222250"/>
                <wp:effectExtent l="9525" t="0" r="0" b="6350"/>
                <wp:docPr id="412" name="Group 412"/>
                <wp:cNvGraphicFramePr>
                  <a:graphicFrameLocks/>
                </wp:cNvGraphicFramePr>
                <a:graphic>
                  <a:graphicData uri="http://schemas.microsoft.com/office/word/2010/wordprocessingGroup">
                    <wpg:wgp>
                      <wpg:cNvPr id="412" name="Group 412"/>
                      <wpg:cNvGrpSpPr/>
                      <wpg:grpSpPr>
                        <a:xfrm>
                          <a:off x="0" y="0"/>
                          <a:ext cx="2581910" cy="222250"/>
                          <a:chExt cx="2581910" cy="222250"/>
                        </a:xfrm>
                      </wpg:grpSpPr>
                      <wps:wsp>
                        <wps:cNvPr id="413" name="Graphic 413"/>
                        <wps:cNvSpPr/>
                        <wps:spPr>
                          <a:xfrm>
                            <a:off x="22" y="100237"/>
                            <a:ext cx="2581910" cy="119380"/>
                          </a:xfrm>
                          <a:custGeom>
                            <a:avLst/>
                            <a:gdLst/>
                            <a:ahLst/>
                            <a:cxnLst/>
                            <a:rect l="l" t="t" r="r" b="b"/>
                            <a:pathLst>
                              <a:path w="2581910" h="119380">
                                <a:moveTo>
                                  <a:pt x="368808" y="0"/>
                                </a:moveTo>
                                <a:lnTo>
                                  <a:pt x="1635252" y="0"/>
                                </a:lnTo>
                              </a:path>
                              <a:path w="2581910" h="119380">
                                <a:moveTo>
                                  <a:pt x="1677923" y="0"/>
                                </a:moveTo>
                                <a:lnTo>
                                  <a:pt x="2581655" y="0"/>
                                </a:lnTo>
                              </a:path>
                              <a:path w="2581910" h="119380">
                                <a:moveTo>
                                  <a:pt x="0" y="118871"/>
                                </a:moveTo>
                                <a:lnTo>
                                  <a:pt x="2581655" y="118871"/>
                                </a:lnTo>
                              </a:path>
                            </a:pathLst>
                          </a:custGeom>
                          <a:ln w="6096">
                            <a:solidFill>
                              <a:srgbClr val="231F1F"/>
                            </a:solidFill>
                            <a:prstDash val="solid"/>
                          </a:ln>
                        </wps:spPr>
                        <wps:bodyPr wrap="square" lIns="0" tIns="0" rIns="0" bIns="0" rtlCol="0">
                          <a:prstTxWarp prst="textNoShape">
                            <a:avLst/>
                          </a:prstTxWarp>
                          <a:noAutofit/>
                        </wps:bodyPr>
                      </wps:wsp>
                      <pic:pic>
                        <pic:nvPicPr>
                          <pic:cNvPr id="414" name="Image 414"/>
                          <pic:cNvPicPr/>
                        </pic:nvPicPr>
                        <pic:blipFill>
                          <a:blip r:embed="rId137" cstate="print"/>
                          <a:stretch>
                            <a:fillRect/>
                          </a:stretch>
                        </pic:blipFill>
                        <pic:spPr>
                          <a:xfrm>
                            <a:off x="882220" y="20806"/>
                            <a:ext cx="231602" cy="65577"/>
                          </a:xfrm>
                          <a:prstGeom prst="rect">
                            <a:avLst/>
                          </a:prstGeom>
                        </pic:spPr>
                      </pic:pic>
                      <pic:pic>
                        <pic:nvPicPr>
                          <pic:cNvPr id="415" name="Image 415"/>
                          <pic:cNvPicPr/>
                        </pic:nvPicPr>
                        <pic:blipFill>
                          <a:blip r:embed="rId138" cstate="print"/>
                          <a:stretch>
                            <a:fillRect/>
                          </a:stretch>
                        </pic:blipFill>
                        <pic:spPr>
                          <a:xfrm>
                            <a:off x="1693720" y="22291"/>
                            <a:ext cx="807636" cy="65775"/>
                          </a:xfrm>
                          <a:prstGeom prst="rect">
                            <a:avLst/>
                          </a:prstGeom>
                        </pic:spPr>
                      </pic:pic>
                      <pic:pic>
                        <pic:nvPicPr>
                          <pic:cNvPr id="416" name="Image 416"/>
                          <pic:cNvPicPr/>
                        </pic:nvPicPr>
                        <pic:blipFill>
                          <a:blip r:embed="rId139" cstate="print"/>
                          <a:stretch>
                            <a:fillRect/>
                          </a:stretch>
                        </pic:blipFill>
                        <pic:spPr>
                          <a:xfrm>
                            <a:off x="10690" y="134428"/>
                            <a:ext cx="465482" cy="77167"/>
                          </a:xfrm>
                          <a:prstGeom prst="rect">
                            <a:avLst/>
                          </a:prstGeom>
                        </pic:spPr>
                      </pic:pic>
                      <wps:wsp>
                        <wps:cNvPr id="417" name="Textbox 417"/>
                        <wps:cNvSpPr txBox="1"/>
                        <wps:spPr>
                          <a:xfrm>
                            <a:off x="0" y="0"/>
                            <a:ext cx="359410" cy="116205"/>
                          </a:xfrm>
                          <a:prstGeom prst="rect">
                            <a:avLst/>
                          </a:prstGeom>
                        </wps:spPr>
                        <wps:txbx>
                          <w:txbxContent>
                            <w:p>
                              <w:pPr>
                                <w:spacing w:before="5"/>
                                <w:ind w:left="0" w:right="0" w:firstLine="0"/>
                                <w:jc w:val="left"/>
                                <w:rPr>
                                  <w:rFonts w:ascii="Cambria"/>
                                  <w:sz w:val="15"/>
                                </w:rPr>
                              </w:pPr>
                              <w:r>
                                <w:rPr>
                                  <w:rFonts w:ascii="Cambria"/>
                                  <w:color w:val="231F1F"/>
                                  <w:w w:val="105"/>
                                  <w:sz w:val="15"/>
                                </w:rPr>
                                <w:t>Unit</w:t>
                              </w:r>
                              <w:r>
                                <w:rPr>
                                  <w:rFonts w:ascii="Cambria"/>
                                  <w:color w:val="231F1F"/>
                                  <w:spacing w:val="-2"/>
                                  <w:w w:val="105"/>
                                  <w:sz w:val="15"/>
                                </w:rPr>
                                <w:t> </w:t>
                              </w:r>
                              <w:r>
                                <w:rPr>
                                  <w:rFonts w:ascii="Cambria"/>
                                  <w:color w:val="231F1F"/>
                                  <w:spacing w:val="-5"/>
                                  <w:w w:val="105"/>
                                  <w:sz w:val="15"/>
                                </w:rPr>
                                <w:t>No.</w:t>
                              </w:r>
                            </w:p>
                          </w:txbxContent>
                        </wps:txbx>
                        <wps:bodyPr wrap="square" lIns="0" tIns="0" rIns="0" bIns="0" rtlCol="0">
                          <a:noAutofit/>
                        </wps:bodyPr>
                      </wps:wsp>
                      <wps:wsp>
                        <wps:cNvPr id="418" name="Textbox 418"/>
                        <wps:cNvSpPr txBox="1"/>
                        <wps:spPr>
                          <a:xfrm>
                            <a:off x="1635466" y="0"/>
                            <a:ext cx="33020" cy="116205"/>
                          </a:xfrm>
                          <a:prstGeom prst="rect">
                            <a:avLst/>
                          </a:prstGeom>
                        </wps:spPr>
                        <wps:txbx>
                          <w:txbxContent>
                            <w:p>
                              <w:pPr>
                                <w:spacing w:before="5"/>
                                <w:ind w:left="0" w:right="0" w:firstLine="0"/>
                                <w:jc w:val="left"/>
                                <w:rPr>
                                  <w:rFonts w:ascii="Cambria"/>
                                  <w:sz w:val="15"/>
                                </w:rPr>
                              </w:pPr>
                              <w:r>
                                <w:rPr>
                                  <w:rFonts w:ascii="Cambria"/>
                                  <w:color w:val="231F1F"/>
                                  <w:spacing w:val="-10"/>
                                  <w:w w:val="105"/>
                                  <w:sz w:val="15"/>
                                </w:rPr>
                                <w:t>,</w:t>
                              </w:r>
                            </w:p>
                          </w:txbxContent>
                        </wps:txbx>
                        <wps:bodyPr wrap="square" lIns="0" tIns="0" rIns="0" bIns="0" rtlCol="0">
                          <a:noAutofit/>
                        </wps:bodyPr>
                      </wps:wsp>
                    </wpg:wgp>
                  </a:graphicData>
                </a:graphic>
              </wp:inline>
            </w:drawing>
          </mc:Choice>
          <mc:Fallback>
            <w:pict>
              <v:group style="width:203.3pt;height:17.5pt;mso-position-horizontal-relative:char;mso-position-vertical-relative:line" id="docshapegroup296" coordorigin="0,0" coordsize="4066,350">
                <v:shape style="position:absolute;left:0;top:157;width:4066;height:188" id="docshape297" coordorigin="0,158" coordsize="4066,188" path="m581,158l2575,158m2642,158l4066,158m0,345l4066,345e" filled="false" stroked="true" strokeweight=".48pt" strokecolor="#231f1f">
                  <v:path arrowok="t"/>
                  <v:stroke dashstyle="solid"/>
                </v:shape>
                <v:shape style="position:absolute;left:1389;top:32;width:365;height:104" type="#_x0000_t75" id="docshape298" stroked="false">
                  <v:imagedata r:id="rId137" o:title=""/>
                </v:shape>
                <v:shape style="position:absolute;left:2667;top:35;width:1272;height:104" type="#_x0000_t75" id="docshape299" stroked="false">
                  <v:imagedata r:id="rId138" o:title=""/>
                </v:shape>
                <v:shape style="position:absolute;left:16;top:211;width:734;height:122" type="#_x0000_t75" id="docshape300" stroked="false">
                  <v:imagedata r:id="rId139" o:title=""/>
                </v:shape>
                <v:shape style="position:absolute;left:0;top:0;width:566;height:183" type="#_x0000_t202" id="docshape301" filled="false" stroked="false">
                  <v:textbox inset="0,0,0,0">
                    <w:txbxContent>
                      <w:p>
                        <w:pPr>
                          <w:spacing w:before="5"/>
                          <w:ind w:left="0" w:right="0" w:firstLine="0"/>
                          <w:jc w:val="left"/>
                          <w:rPr>
                            <w:rFonts w:ascii="Cambria"/>
                            <w:sz w:val="15"/>
                          </w:rPr>
                        </w:pPr>
                        <w:r>
                          <w:rPr>
                            <w:rFonts w:ascii="Cambria"/>
                            <w:color w:val="231F1F"/>
                            <w:w w:val="105"/>
                            <w:sz w:val="15"/>
                          </w:rPr>
                          <w:t>Unit</w:t>
                        </w:r>
                        <w:r>
                          <w:rPr>
                            <w:rFonts w:ascii="Cambria"/>
                            <w:color w:val="231F1F"/>
                            <w:spacing w:val="-2"/>
                            <w:w w:val="105"/>
                            <w:sz w:val="15"/>
                          </w:rPr>
                          <w:t> </w:t>
                        </w:r>
                        <w:r>
                          <w:rPr>
                            <w:rFonts w:ascii="Cambria"/>
                            <w:color w:val="231F1F"/>
                            <w:spacing w:val="-5"/>
                            <w:w w:val="105"/>
                            <w:sz w:val="15"/>
                          </w:rPr>
                          <w:t>No.</w:t>
                        </w:r>
                      </w:p>
                    </w:txbxContent>
                  </v:textbox>
                  <w10:wrap type="none"/>
                </v:shape>
                <v:shape style="position:absolute;left:2575;top:0;width:52;height:183" type="#_x0000_t202" id="docshape302" filled="false" stroked="false">
                  <v:textbox inset="0,0,0,0">
                    <w:txbxContent>
                      <w:p>
                        <w:pPr>
                          <w:spacing w:before="5"/>
                          <w:ind w:left="0" w:right="0" w:firstLine="0"/>
                          <w:jc w:val="left"/>
                          <w:rPr>
                            <w:rFonts w:ascii="Cambria"/>
                            <w:sz w:val="15"/>
                          </w:rPr>
                        </w:pPr>
                        <w:r>
                          <w:rPr>
                            <w:rFonts w:ascii="Cambria"/>
                            <w:color w:val="231F1F"/>
                            <w:spacing w:val="-10"/>
                            <w:w w:val="105"/>
                            <w:sz w:val="15"/>
                          </w:rPr>
                          <w:t>,</w:t>
                        </w:r>
                      </w:p>
                    </w:txbxContent>
                  </v:textbox>
                  <w10:wrap type="none"/>
                </v:shape>
              </v:group>
            </w:pict>
          </mc:Fallback>
        </mc:AlternateContent>
      </w:r>
      <w:r>
        <w:rPr>
          <w:rFonts w:ascii="Cambria"/>
          <w:sz w:val="20"/>
        </w:rPr>
      </w:r>
    </w:p>
    <w:p>
      <w:pPr>
        <w:tabs>
          <w:tab w:pos="3734" w:val="left" w:leader="none"/>
        </w:tabs>
        <w:spacing w:before="5"/>
        <w:ind w:left="868" w:right="0" w:firstLine="0"/>
        <w:jc w:val="left"/>
        <w:rPr>
          <w:rFonts w:ascii="Cambria"/>
          <w:sz w:val="15"/>
        </w:rPr>
      </w:pPr>
      <w:r>
        <w:rPr>
          <w:color w:val="231F1F"/>
          <w:sz w:val="15"/>
          <w:u w:val="single" w:color="231F1F"/>
        </w:rPr>
        <w:tab/>
      </w:r>
      <w:r>
        <w:rPr>
          <w:rFonts w:ascii="Cambria"/>
          <w:i/>
          <w:color w:val="231F1F"/>
          <w:sz w:val="15"/>
          <w:u w:val="none"/>
        </w:rPr>
        <w:t>(street</w:t>
      </w:r>
      <w:r>
        <w:rPr>
          <w:rFonts w:ascii="Cambria"/>
          <w:i/>
          <w:color w:val="231F1F"/>
          <w:spacing w:val="15"/>
          <w:sz w:val="15"/>
          <w:u w:val="none"/>
        </w:rPr>
        <w:t> </w:t>
      </w:r>
      <w:r>
        <w:rPr>
          <w:rFonts w:ascii="Cambria"/>
          <w:i/>
          <w:color w:val="231F1F"/>
          <w:sz w:val="15"/>
          <w:u w:val="none"/>
        </w:rPr>
        <w:t>address)</w:t>
      </w:r>
      <w:r>
        <w:rPr>
          <w:rFonts w:ascii="Cambria"/>
          <w:i/>
          <w:color w:val="231F1F"/>
          <w:spacing w:val="17"/>
          <w:sz w:val="15"/>
          <w:u w:val="none"/>
        </w:rPr>
        <w:t> </w:t>
      </w:r>
      <w:r>
        <w:rPr>
          <w:rFonts w:ascii="Cambria"/>
          <w:color w:val="231F1F"/>
          <w:spacing w:val="-5"/>
          <w:sz w:val="15"/>
          <w:u w:val="none"/>
        </w:rPr>
        <w:t>in</w:t>
      </w:r>
    </w:p>
    <w:p>
      <w:pPr>
        <w:pStyle w:val="BodyText"/>
        <w:spacing w:before="3"/>
        <w:rPr>
          <w:rFonts w:ascii="Cambria"/>
          <w:sz w:val="3"/>
        </w:rPr>
      </w:pPr>
    </w:p>
    <w:p>
      <w:pPr>
        <w:spacing w:line="240" w:lineRule="auto"/>
        <w:ind w:left="863" w:right="-72" w:firstLine="0"/>
        <w:rPr>
          <w:rFonts w:ascii="Cambria"/>
          <w:sz w:val="20"/>
        </w:rPr>
      </w:pPr>
      <w:r>
        <w:rPr>
          <w:rFonts w:ascii="Cambria"/>
          <w:sz w:val="20"/>
        </w:rPr>
        <mc:AlternateContent>
          <mc:Choice Requires="wps">
            <w:drawing>
              <wp:inline distT="0" distB="0" distL="0" distR="0">
                <wp:extent cx="2581910" cy="215900"/>
                <wp:effectExtent l="9525" t="0" r="0" b="3175"/>
                <wp:docPr id="419" name="Group 419"/>
                <wp:cNvGraphicFramePr>
                  <a:graphicFrameLocks/>
                </wp:cNvGraphicFramePr>
                <a:graphic>
                  <a:graphicData uri="http://schemas.microsoft.com/office/word/2010/wordprocessingGroup">
                    <wpg:wgp>
                      <wpg:cNvPr id="419" name="Group 419"/>
                      <wpg:cNvGrpSpPr/>
                      <wpg:grpSpPr>
                        <a:xfrm>
                          <a:off x="0" y="0"/>
                          <a:ext cx="2581910" cy="215900"/>
                          <a:chExt cx="2581910" cy="215900"/>
                        </a:xfrm>
                      </wpg:grpSpPr>
                      <wps:wsp>
                        <wps:cNvPr id="420" name="Graphic 420"/>
                        <wps:cNvSpPr/>
                        <wps:spPr>
                          <a:xfrm>
                            <a:off x="22" y="80992"/>
                            <a:ext cx="2581910" cy="119380"/>
                          </a:xfrm>
                          <a:custGeom>
                            <a:avLst/>
                            <a:gdLst/>
                            <a:ahLst/>
                            <a:cxnLst/>
                            <a:rect l="l" t="t" r="r" b="b"/>
                            <a:pathLst>
                              <a:path w="2581910" h="119380">
                                <a:moveTo>
                                  <a:pt x="0" y="0"/>
                                </a:moveTo>
                                <a:lnTo>
                                  <a:pt x="2581655" y="0"/>
                                </a:lnTo>
                              </a:path>
                              <a:path w="2581910" h="119380">
                                <a:moveTo>
                                  <a:pt x="827532" y="118871"/>
                                </a:moveTo>
                                <a:lnTo>
                                  <a:pt x="1757171" y="118871"/>
                                </a:lnTo>
                              </a:path>
                            </a:pathLst>
                          </a:custGeom>
                          <a:ln w="6096">
                            <a:solidFill>
                              <a:srgbClr val="231F1F"/>
                            </a:solidFill>
                            <a:prstDash val="solid"/>
                          </a:ln>
                        </wps:spPr>
                        <wps:bodyPr wrap="square" lIns="0" tIns="0" rIns="0" bIns="0" rtlCol="0">
                          <a:prstTxWarp prst="textNoShape">
                            <a:avLst/>
                          </a:prstTxWarp>
                          <a:noAutofit/>
                        </wps:bodyPr>
                      </wps:wsp>
                      <pic:pic>
                        <pic:nvPicPr>
                          <pic:cNvPr id="421" name="Image 421"/>
                          <pic:cNvPicPr/>
                        </pic:nvPicPr>
                        <pic:blipFill>
                          <a:blip r:embed="rId140" cstate="print"/>
                          <a:stretch>
                            <a:fillRect/>
                          </a:stretch>
                        </pic:blipFill>
                        <pic:spPr>
                          <a:xfrm>
                            <a:off x="932840" y="0"/>
                            <a:ext cx="707981" cy="187520"/>
                          </a:xfrm>
                          <a:prstGeom prst="rect">
                            <a:avLst/>
                          </a:prstGeom>
                        </pic:spPr>
                      </pic:pic>
                      <wps:wsp>
                        <wps:cNvPr id="422" name="Textbox 422"/>
                        <wps:cNvSpPr txBox="1"/>
                        <wps:spPr>
                          <a:xfrm>
                            <a:off x="0" y="99603"/>
                            <a:ext cx="818515" cy="116205"/>
                          </a:xfrm>
                          <a:prstGeom prst="rect">
                            <a:avLst/>
                          </a:prstGeom>
                        </wps:spPr>
                        <wps:txbx>
                          <w:txbxContent>
                            <w:p>
                              <w:pPr>
                                <w:spacing w:before="5"/>
                                <w:ind w:left="0" w:right="0" w:firstLine="0"/>
                                <w:jc w:val="left"/>
                                <w:rPr>
                                  <w:rFonts w:ascii="Cambria"/>
                                  <w:sz w:val="15"/>
                                </w:rPr>
                              </w:pPr>
                              <w:r>
                                <w:rPr>
                                  <w:rFonts w:ascii="Cambria"/>
                                  <w:i/>
                                  <w:color w:val="231F1F"/>
                                  <w:sz w:val="15"/>
                                </w:rPr>
                                <w:t>(city)</w:t>
                              </w:r>
                              <w:r>
                                <w:rPr>
                                  <w:rFonts w:ascii="Cambria"/>
                                  <w:color w:val="231F1F"/>
                                  <w:sz w:val="15"/>
                                </w:rPr>
                                <w:t>,</w:t>
                              </w:r>
                              <w:r>
                                <w:rPr>
                                  <w:rFonts w:ascii="Cambria"/>
                                  <w:color w:val="231F1F"/>
                                  <w:spacing w:val="-1"/>
                                  <w:sz w:val="15"/>
                                </w:rPr>
                                <w:t> </w:t>
                              </w:r>
                              <w:r>
                                <w:rPr>
                                  <w:rFonts w:ascii="Cambria"/>
                                  <w:color w:val="231F1F"/>
                                  <w:spacing w:val="-2"/>
                                  <w:sz w:val="15"/>
                                </w:rPr>
                                <w:t>Washington,</w:t>
                              </w:r>
                            </w:p>
                          </w:txbxContent>
                        </wps:txbx>
                        <wps:bodyPr wrap="square" lIns="0" tIns="0" rIns="0" bIns="0" rtlCol="0">
                          <a:noAutofit/>
                        </wps:bodyPr>
                      </wps:wsp>
                      <wps:wsp>
                        <wps:cNvPr id="423" name="Textbox 423"/>
                        <wps:cNvSpPr txBox="1"/>
                        <wps:spPr>
                          <a:xfrm>
                            <a:off x="1780016" y="99603"/>
                            <a:ext cx="435609" cy="116205"/>
                          </a:xfrm>
                          <a:prstGeom prst="rect">
                            <a:avLst/>
                          </a:prstGeom>
                        </wps:spPr>
                        <wps:txbx>
                          <w:txbxContent>
                            <w:p>
                              <w:pPr>
                                <w:spacing w:before="5"/>
                                <w:ind w:left="0" w:right="0" w:firstLine="0"/>
                                <w:jc w:val="left"/>
                                <w:rPr>
                                  <w:rFonts w:ascii="Cambria"/>
                                  <w:sz w:val="15"/>
                                </w:rPr>
                              </w:pPr>
                              <w:r>
                                <w:rPr>
                                  <w:rFonts w:ascii="Cambria"/>
                                  <w:i/>
                                  <w:color w:val="231F1F"/>
                                  <w:spacing w:val="-2"/>
                                  <w:w w:val="105"/>
                                  <w:sz w:val="15"/>
                                </w:rPr>
                                <w:t>(zip</w:t>
                              </w:r>
                              <w:r>
                                <w:rPr>
                                  <w:rFonts w:ascii="Cambria"/>
                                  <w:i/>
                                  <w:color w:val="231F1F"/>
                                  <w:spacing w:val="-7"/>
                                  <w:w w:val="105"/>
                                  <w:sz w:val="15"/>
                                </w:rPr>
                                <w:t> </w:t>
                              </w:r>
                              <w:r>
                                <w:rPr>
                                  <w:rFonts w:ascii="Cambria"/>
                                  <w:i/>
                                  <w:color w:val="231F1F"/>
                                  <w:spacing w:val="-2"/>
                                  <w:w w:val="105"/>
                                  <w:sz w:val="15"/>
                                </w:rPr>
                                <w:t>code)</w:t>
                              </w:r>
                              <w:r>
                                <w:rPr>
                                  <w:rFonts w:ascii="Cambria"/>
                                  <w:color w:val="231F1F"/>
                                  <w:spacing w:val="-2"/>
                                  <w:w w:val="105"/>
                                  <w:sz w:val="15"/>
                                </w:rPr>
                                <w:t>.</w:t>
                              </w:r>
                            </w:p>
                          </w:txbxContent>
                        </wps:txbx>
                        <wps:bodyPr wrap="square" lIns="0" tIns="0" rIns="0" bIns="0" rtlCol="0">
                          <a:noAutofit/>
                        </wps:bodyPr>
                      </wps:wsp>
                    </wpg:wgp>
                  </a:graphicData>
                </a:graphic>
              </wp:inline>
            </w:drawing>
          </mc:Choice>
          <mc:Fallback>
            <w:pict>
              <v:group style="width:203.3pt;height:17pt;mso-position-horizontal-relative:char;mso-position-vertical-relative:line" id="docshapegroup303" coordorigin="0,0" coordsize="4066,340">
                <v:shape style="position:absolute;left:0;top:127;width:4066;height:188" id="docshape304" coordorigin="0,128" coordsize="4066,188" path="m0,128l4066,128m1303,315l2767,315e" filled="false" stroked="true" strokeweight=".48pt" strokecolor="#231f1f">
                  <v:path arrowok="t"/>
                  <v:stroke dashstyle="solid"/>
                </v:shape>
                <v:shape style="position:absolute;left:1469;top:0;width:1115;height:296" type="#_x0000_t75" id="docshape305" stroked="false">
                  <v:imagedata r:id="rId140" o:title=""/>
                </v:shape>
                <v:shape style="position:absolute;left:0;top:156;width:1289;height:183" type="#_x0000_t202" id="docshape306" filled="false" stroked="false">
                  <v:textbox inset="0,0,0,0">
                    <w:txbxContent>
                      <w:p>
                        <w:pPr>
                          <w:spacing w:before="5"/>
                          <w:ind w:left="0" w:right="0" w:firstLine="0"/>
                          <w:jc w:val="left"/>
                          <w:rPr>
                            <w:rFonts w:ascii="Cambria"/>
                            <w:sz w:val="15"/>
                          </w:rPr>
                        </w:pPr>
                        <w:r>
                          <w:rPr>
                            <w:rFonts w:ascii="Cambria"/>
                            <w:i/>
                            <w:color w:val="231F1F"/>
                            <w:sz w:val="15"/>
                          </w:rPr>
                          <w:t>(city)</w:t>
                        </w:r>
                        <w:r>
                          <w:rPr>
                            <w:rFonts w:ascii="Cambria"/>
                            <w:color w:val="231F1F"/>
                            <w:sz w:val="15"/>
                          </w:rPr>
                          <w:t>,</w:t>
                        </w:r>
                        <w:r>
                          <w:rPr>
                            <w:rFonts w:ascii="Cambria"/>
                            <w:color w:val="231F1F"/>
                            <w:spacing w:val="-1"/>
                            <w:sz w:val="15"/>
                          </w:rPr>
                          <w:t> </w:t>
                        </w:r>
                        <w:r>
                          <w:rPr>
                            <w:rFonts w:ascii="Cambria"/>
                            <w:color w:val="231F1F"/>
                            <w:spacing w:val="-2"/>
                            <w:sz w:val="15"/>
                          </w:rPr>
                          <w:t>Washington,</w:t>
                        </w:r>
                      </w:p>
                    </w:txbxContent>
                  </v:textbox>
                  <w10:wrap type="none"/>
                </v:shape>
                <v:shape style="position:absolute;left:2803;top:156;width:686;height:183" type="#_x0000_t202" id="docshape307" filled="false" stroked="false">
                  <v:textbox inset="0,0,0,0">
                    <w:txbxContent>
                      <w:p>
                        <w:pPr>
                          <w:spacing w:before="5"/>
                          <w:ind w:left="0" w:right="0" w:firstLine="0"/>
                          <w:jc w:val="left"/>
                          <w:rPr>
                            <w:rFonts w:ascii="Cambria"/>
                            <w:sz w:val="15"/>
                          </w:rPr>
                        </w:pPr>
                        <w:r>
                          <w:rPr>
                            <w:rFonts w:ascii="Cambria"/>
                            <w:i/>
                            <w:color w:val="231F1F"/>
                            <w:spacing w:val="-2"/>
                            <w:w w:val="105"/>
                            <w:sz w:val="15"/>
                          </w:rPr>
                          <w:t>(zip</w:t>
                        </w:r>
                        <w:r>
                          <w:rPr>
                            <w:rFonts w:ascii="Cambria"/>
                            <w:i/>
                            <w:color w:val="231F1F"/>
                            <w:spacing w:val="-7"/>
                            <w:w w:val="105"/>
                            <w:sz w:val="15"/>
                          </w:rPr>
                          <w:t> </w:t>
                        </w:r>
                        <w:r>
                          <w:rPr>
                            <w:rFonts w:ascii="Cambria"/>
                            <w:i/>
                            <w:color w:val="231F1F"/>
                            <w:spacing w:val="-2"/>
                            <w:w w:val="105"/>
                            <w:sz w:val="15"/>
                          </w:rPr>
                          <w:t>code)</w:t>
                        </w:r>
                        <w:r>
                          <w:rPr>
                            <w:rFonts w:ascii="Cambria"/>
                            <w:color w:val="231F1F"/>
                            <w:spacing w:val="-2"/>
                            <w:w w:val="105"/>
                            <w:sz w:val="15"/>
                          </w:rPr>
                          <w:t>.</w:t>
                        </w:r>
                      </w:p>
                    </w:txbxContent>
                  </v:textbox>
                  <w10:wrap type="none"/>
                </v:shape>
              </v:group>
            </w:pict>
          </mc:Fallback>
        </mc:AlternateContent>
      </w:r>
      <w:r>
        <w:rPr>
          <w:rFonts w:ascii="Cambria"/>
          <w:sz w:val="20"/>
        </w:rPr>
      </w:r>
    </w:p>
    <w:p>
      <w:pPr>
        <w:numPr>
          <w:ilvl w:val="0"/>
          <w:numId w:val="41"/>
        </w:numPr>
        <w:tabs>
          <w:tab w:pos="867" w:val="left" w:leader="none"/>
        </w:tabs>
        <w:spacing w:before="52"/>
        <w:ind w:left="867" w:right="0" w:hanging="212"/>
        <w:jc w:val="left"/>
        <w:rPr>
          <w:rFonts w:ascii="Cambria"/>
          <w:b/>
          <w:sz w:val="15"/>
        </w:rPr>
      </w:pPr>
      <w:r>
        <w:rPr>
          <w:rFonts w:ascii="Cambria"/>
          <w:b/>
          <w:color w:val="231F1F"/>
          <w:spacing w:val="2"/>
          <w:sz w:val="15"/>
        </w:rPr>
        <w:t>LEASE</w:t>
      </w:r>
      <w:r>
        <w:rPr>
          <w:rFonts w:ascii="Cambria"/>
          <w:b/>
          <w:color w:val="231F1F"/>
          <w:spacing w:val="26"/>
          <w:sz w:val="15"/>
        </w:rPr>
        <w:t> </w:t>
      </w:r>
      <w:r>
        <w:rPr>
          <w:rFonts w:ascii="Cambria"/>
          <w:b/>
          <w:color w:val="231F1F"/>
          <w:spacing w:val="2"/>
          <w:sz w:val="15"/>
        </w:rPr>
        <w:t>CONTRACT</w:t>
      </w:r>
      <w:r>
        <w:rPr>
          <w:rFonts w:ascii="Cambria"/>
          <w:b/>
          <w:color w:val="231F1F"/>
          <w:spacing w:val="26"/>
          <w:sz w:val="15"/>
        </w:rPr>
        <w:t> </w:t>
      </w:r>
      <w:r>
        <w:rPr>
          <w:rFonts w:ascii="Cambria"/>
          <w:b/>
          <w:color w:val="231F1F"/>
          <w:spacing w:val="-2"/>
          <w:sz w:val="15"/>
        </w:rPr>
        <w:t>DESCRIPTION.</w:t>
      </w:r>
    </w:p>
    <w:p>
      <w:pPr>
        <w:spacing w:before="13"/>
        <w:ind w:left="868" w:right="0" w:firstLine="0"/>
        <w:jc w:val="left"/>
        <w:rPr>
          <w:rFonts w:ascii="Cambria"/>
          <w:sz w:val="15"/>
        </w:rPr>
      </w:pPr>
      <w:r>
        <w:rPr>
          <w:rFonts w:ascii="Cambria"/>
          <w:sz w:val="15"/>
        </w:rPr>
        <mc:AlternateContent>
          <mc:Choice Requires="wps">
            <w:drawing>
              <wp:anchor distT="0" distB="0" distL="0" distR="0" allowOverlap="1" layoutInCell="1" locked="0" behindDoc="1" simplePos="0" relativeHeight="483942400">
                <wp:simplePos x="0" y="0"/>
                <wp:positionH relativeFrom="page">
                  <wp:posOffset>1905000</wp:posOffset>
                </wp:positionH>
                <wp:positionV relativeFrom="paragraph">
                  <wp:posOffset>19771</wp:posOffset>
                </wp:positionV>
                <wp:extent cx="1914525" cy="207645"/>
                <wp:effectExtent l="0" t="0" r="0" b="0"/>
                <wp:wrapNone/>
                <wp:docPr id="424" name="Group 424"/>
                <wp:cNvGraphicFramePr>
                  <a:graphicFrameLocks/>
                </wp:cNvGraphicFramePr>
                <a:graphic>
                  <a:graphicData uri="http://schemas.microsoft.com/office/word/2010/wordprocessingGroup">
                    <wpg:wgp>
                      <wpg:cNvPr id="424" name="Group 424"/>
                      <wpg:cNvGrpSpPr/>
                      <wpg:grpSpPr>
                        <a:xfrm>
                          <a:off x="0" y="0"/>
                          <a:ext cx="1914525" cy="207645"/>
                          <a:chExt cx="1914525" cy="207645"/>
                        </a:xfrm>
                      </wpg:grpSpPr>
                      <wps:wsp>
                        <wps:cNvPr id="425" name="Graphic 425"/>
                        <wps:cNvSpPr/>
                        <wps:spPr>
                          <a:xfrm>
                            <a:off x="0" y="85541"/>
                            <a:ext cx="1914525" cy="119380"/>
                          </a:xfrm>
                          <a:custGeom>
                            <a:avLst/>
                            <a:gdLst/>
                            <a:ahLst/>
                            <a:cxnLst/>
                            <a:rect l="l" t="t" r="r" b="b"/>
                            <a:pathLst>
                              <a:path w="1914525" h="119380">
                                <a:moveTo>
                                  <a:pt x="248412" y="0"/>
                                </a:moveTo>
                                <a:lnTo>
                                  <a:pt x="1914143" y="0"/>
                                </a:lnTo>
                              </a:path>
                              <a:path w="1914525" h="119380">
                                <a:moveTo>
                                  <a:pt x="0" y="118872"/>
                                </a:moveTo>
                                <a:lnTo>
                                  <a:pt x="1914143" y="118872"/>
                                </a:lnTo>
                              </a:path>
                            </a:pathLst>
                          </a:custGeom>
                          <a:ln w="6096">
                            <a:solidFill>
                              <a:srgbClr val="231F1F"/>
                            </a:solidFill>
                            <a:prstDash val="solid"/>
                          </a:ln>
                        </wps:spPr>
                        <wps:bodyPr wrap="square" lIns="0" tIns="0" rIns="0" bIns="0" rtlCol="0">
                          <a:prstTxWarp prst="textNoShape">
                            <a:avLst/>
                          </a:prstTxWarp>
                          <a:noAutofit/>
                        </wps:bodyPr>
                      </wps:wsp>
                      <pic:pic>
                        <pic:nvPicPr>
                          <pic:cNvPr id="426" name="Image 426"/>
                          <pic:cNvPicPr/>
                        </pic:nvPicPr>
                        <pic:blipFill>
                          <a:blip r:embed="rId141" cstate="print"/>
                          <a:stretch>
                            <a:fillRect/>
                          </a:stretch>
                        </pic:blipFill>
                        <pic:spPr>
                          <a:xfrm>
                            <a:off x="17259" y="120456"/>
                            <a:ext cx="1305016" cy="80040"/>
                          </a:xfrm>
                          <a:prstGeom prst="rect">
                            <a:avLst/>
                          </a:prstGeom>
                        </pic:spPr>
                      </pic:pic>
                      <pic:pic>
                        <pic:nvPicPr>
                          <pic:cNvPr id="427" name="Image 427"/>
                          <pic:cNvPicPr/>
                        </pic:nvPicPr>
                        <pic:blipFill>
                          <a:blip r:embed="rId142" cstate="print"/>
                          <a:stretch>
                            <a:fillRect/>
                          </a:stretch>
                        </pic:blipFill>
                        <pic:spPr>
                          <a:xfrm>
                            <a:off x="268277" y="0"/>
                            <a:ext cx="1005359" cy="84894"/>
                          </a:xfrm>
                          <a:prstGeom prst="rect">
                            <a:avLst/>
                          </a:prstGeom>
                        </pic:spPr>
                      </pic:pic>
                    </wpg:wgp>
                  </a:graphicData>
                </a:graphic>
              </wp:anchor>
            </w:drawing>
          </mc:Choice>
          <mc:Fallback>
            <w:pict>
              <v:group style="position:absolute;margin-left:150pt;margin-top:1.55678pt;width:150.75pt;height:16.3500pt;mso-position-horizontal-relative:page;mso-position-vertical-relative:paragraph;z-index:-19374080" id="docshapegroup308" coordorigin="3000,31" coordsize="3015,327">
                <v:shape style="position:absolute;left:3000;top:165;width:3015;height:188" id="docshape309" coordorigin="3000,166" coordsize="3015,188" path="m3391,166l6014,166m3000,353l6014,353e" filled="false" stroked="true" strokeweight=".48pt" strokecolor="#231f1f">
                  <v:path arrowok="t"/>
                  <v:stroke dashstyle="solid"/>
                </v:shape>
                <v:shape style="position:absolute;left:3027;top:220;width:2056;height:127" type="#_x0000_t75" id="docshape310" stroked="false">
                  <v:imagedata r:id="rId141" o:title=""/>
                </v:shape>
                <v:shape style="position:absolute;left:3422;top:31;width:1584;height:134" type="#_x0000_t75" id="docshape311" stroked="false">
                  <v:imagedata r:id="rId142" o:title=""/>
                </v:shape>
                <w10:wrap type="none"/>
              </v:group>
            </w:pict>
          </mc:Fallback>
        </mc:AlternateContent>
      </w:r>
      <w:r>
        <w:rPr>
          <w:rFonts w:ascii="Cambria"/>
          <w:color w:val="231F1F"/>
          <w:sz w:val="15"/>
        </w:rPr>
        <w:t>Lease</w:t>
      </w:r>
      <w:r>
        <w:rPr>
          <w:rFonts w:ascii="Cambria"/>
          <w:color w:val="231F1F"/>
          <w:spacing w:val="26"/>
          <w:sz w:val="15"/>
        </w:rPr>
        <w:t> </w:t>
      </w:r>
      <w:r>
        <w:rPr>
          <w:rFonts w:ascii="Cambria"/>
          <w:color w:val="231F1F"/>
          <w:sz w:val="15"/>
        </w:rPr>
        <w:t>Contract</w:t>
      </w:r>
      <w:r>
        <w:rPr>
          <w:rFonts w:ascii="Cambria"/>
          <w:color w:val="231F1F"/>
          <w:spacing w:val="31"/>
          <w:sz w:val="15"/>
        </w:rPr>
        <w:t> </w:t>
      </w:r>
      <w:r>
        <w:rPr>
          <w:rFonts w:ascii="Cambria"/>
          <w:color w:val="231F1F"/>
          <w:spacing w:val="-2"/>
          <w:sz w:val="15"/>
        </w:rPr>
        <w:t>Date:</w:t>
      </w:r>
    </w:p>
    <w:p>
      <w:pPr>
        <w:spacing w:before="12"/>
        <w:ind w:left="868" w:right="0" w:firstLine="0"/>
        <w:jc w:val="left"/>
        <w:rPr>
          <w:rFonts w:ascii="Cambria" w:hAnsi="Cambria"/>
          <w:sz w:val="15"/>
        </w:rPr>
      </w:pPr>
      <w:r>
        <w:rPr>
          <w:rFonts w:ascii="Cambria" w:hAnsi="Cambria"/>
          <w:color w:val="231F1F"/>
          <w:sz w:val="15"/>
        </w:rPr>
        <w:t>Owner’s</w:t>
      </w:r>
      <w:r>
        <w:rPr>
          <w:rFonts w:ascii="Cambria" w:hAnsi="Cambria"/>
          <w:color w:val="231F1F"/>
          <w:spacing w:val="24"/>
          <w:sz w:val="15"/>
        </w:rPr>
        <w:t> </w:t>
      </w:r>
      <w:r>
        <w:rPr>
          <w:rFonts w:ascii="Cambria" w:hAnsi="Cambria"/>
          <w:color w:val="231F1F"/>
          <w:spacing w:val="-2"/>
          <w:sz w:val="15"/>
        </w:rPr>
        <w:t>name:</w:t>
      </w:r>
    </w:p>
    <w:p>
      <w:pPr>
        <w:pStyle w:val="BodyText"/>
        <w:spacing w:before="1"/>
        <w:rPr>
          <w:rFonts w:ascii="Cambria"/>
          <w:sz w:val="12"/>
        </w:rPr>
      </w:pPr>
      <w:r>
        <w:rPr>
          <w:rFonts w:ascii="Cambria"/>
          <w:sz w:val="12"/>
        </w:rPr>
        <mc:AlternateContent>
          <mc:Choice Requires="wps">
            <w:drawing>
              <wp:anchor distT="0" distB="0" distL="0" distR="0" allowOverlap="1" layoutInCell="1" locked="0" behindDoc="1" simplePos="0" relativeHeight="487721472">
                <wp:simplePos x="0" y="0"/>
                <wp:positionH relativeFrom="page">
                  <wp:posOffset>1237487</wp:posOffset>
                </wp:positionH>
                <wp:positionV relativeFrom="paragraph">
                  <wp:posOffset>105371</wp:posOffset>
                </wp:positionV>
                <wp:extent cx="2581910" cy="1270"/>
                <wp:effectExtent l="0" t="0" r="0" b="0"/>
                <wp:wrapTopAndBottom/>
                <wp:docPr id="428" name="Graphic 428"/>
                <wp:cNvGraphicFramePr>
                  <a:graphicFrameLocks/>
                </wp:cNvGraphicFramePr>
                <a:graphic>
                  <a:graphicData uri="http://schemas.microsoft.com/office/word/2010/wordprocessingShape">
                    <wps:wsp>
                      <wps:cNvPr id="428" name="Graphic 428"/>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296929pt;width:203.3pt;height:.1pt;mso-position-horizontal-relative:page;mso-position-vertical-relative:paragraph;z-index:-15595008;mso-wrap-distance-left:0;mso-wrap-distance-right:0" id="docshape312" coordorigin="1949,166" coordsize="4066,0" path="m1949,166l6014,166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21984">
                <wp:simplePos x="0" y="0"/>
                <wp:positionH relativeFrom="page">
                  <wp:posOffset>1237487</wp:posOffset>
                </wp:positionH>
                <wp:positionV relativeFrom="paragraph">
                  <wp:posOffset>224242</wp:posOffset>
                </wp:positionV>
                <wp:extent cx="2581910" cy="1270"/>
                <wp:effectExtent l="0" t="0" r="0" b="0"/>
                <wp:wrapTopAndBottom/>
                <wp:docPr id="429" name="Graphic 429"/>
                <wp:cNvGraphicFramePr>
                  <a:graphicFrameLocks/>
                </wp:cNvGraphicFramePr>
                <a:graphic>
                  <a:graphicData uri="http://schemas.microsoft.com/office/word/2010/wordprocessingShape">
                    <wps:wsp>
                      <wps:cNvPr id="429" name="Graphic 429"/>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7.656914pt;width:203.3pt;height:.1pt;mso-position-horizontal-relative:page;mso-position-vertical-relative:paragraph;z-index:-15594496;mso-wrap-distance-left:0;mso-wrap-distance-right:0" id="docshape313" coordorigin="1949,353" coordsize="4066,0" path="m1949,353l6014,353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22496">
                <wp:simplePos x="0" y="0"/>
                <wp:positionH relativeFrom="page">
                  <wp:posOffset>1237487</wp:posOffset>
                </wp:positionH>
                <wp:positionV relativeFrom="paragraph">
                  <wp:posOffset>344638</wp:posOffset>
                </wp:positionV>
                <wp:extent cx="2581910" cy="1270"/>
                <wp:effectExtent l="0" t="0" r="0" b="0"/>
                <wp:wrapTopAndBottom/>
                <wp:docPr id="430" name="Graphic 430"/>
                <wp:cNvGraphicFramePr>
                  <a:graphicFrameLocks/>
                </wp:cNvGraphicFramePr>
                <a:graphic>
                  <a:graphicData uri="http://schemas.microsoft.com/office/word/2010/wordprocessingShape">
                    <wps:wsp>
                      <wps:cNvPr id="430" name="Graphic 430"/>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27.136925pt;width:203.3pt;height:.1pt;mso-position-horizontal-relative:page;mso-position-vertical-relative:paragraph;z-index:-15593984;mso-wrap-distance-left:0;mso-wrap-distance-right:0" id="docshape314" coordorigin="1949,543" coordsize="4066,0" path="m1949,543l6014,543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23008">
                <wp:simplePos x="0" y="0"/>
                <wp:positionH relativeFrom="page">
                  <wp:posOffset>1237487</wp:posOffset>
                </wp:positionH>
                <wp:positionV relativeFrom="paragraph">
                  <wp:posOffset>465035</wp:posOffset>
                </wp:positionV>
                <wp:extent cx="2581910" cy="1270"/>
                <wp:effectExtent l="0" t="0" r="0" b="0"/>
                <wp:wrapTopAndBottom/>
                <wp:docPr id="431" name="Graphic 431"/>
                <wp:cNvGraphicFramePr>
                  <a:graphicFrameLocks/>
                </wp:cNvGraphicFramePr>
                <a:graphic>
                  <a:graphicData uri="http://schemas.microsoft.com/office/word/2010/wordprocessingShape">
                    <wps:wsp>
                      <wps:cNvPr id="431" name="Graphic 431"/>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36.616936pt;width:203.3pt;height:.1pt;mso-position-horizontal-relative:page;mso-position-vertical-relative:paragraph;z-index:-15593472;mso-wrap-distance-left:0;mso-wrap-distance-right:0" id="docshape315" coordorigin="1949,732" coordsize="4066,0" path="m1949,732l6014,732e" filled="false" stroked="true" strokeweight=".48pt" strokecolor="#231f1f">
                <v:path arrowok="t"/>
                <v:stroke dashstyle="solid"/>
                <w10:wrap type="topAndBottom"/>
              </v:shape>
            </w:pict>
          </mc:Fallback>
        </mc:AlternateContent>
      </w: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spacing w:before="30"/>
        <w:ind w:left="868" w:right="0" w:firstLine="0"/>
        <w:jc w:val="left"/>
        <w:rPr>
          <w:rFonts w:ascii="Cambria"/>
          <w:sz w:val="15"/>
        </w:rPr>
      </w:pPr>
      <w:r>
        <w:rPr>
          <w:rFonts w:ascii="Cambria"/>
          <w:color w:val="231F1F"/>
          <w:w w:val="105"/>
          <w:sz w:val="15"/>
        </w:rPr>
        <w:t>Residents</w:t>
      </w:r>
      <w:r>
        <w:rPr>
          <w:rFonts w:ascii="Cambria"/>
          <w:color w:val="231F1F"/>
          <w:spacing w:val="-4"/>
          <w:w w:val="105"/>
          <w:sz w:val="15"/>
        </w:rPr>
        <w:t> </w:t>
      </w:r>
      <w:r>
        <w:rPr>
          <w:rFonts w:ascii="Cambria"/>
          <w:i/>
          <w:color w:val="231F1F"/>
          <w:w w:val="105"/>
          <w:sz w:val="15"/>
        </w:rPr>
        <w:t>(list</w:t>
      </w:r>
      <w:r>
        <w:rPr>
          <w:rFonts w:ascii="Cambria"/>
          <w:i/>
          <w:color w:val="231F1F"/>
          <w:spacing w:val="-2"/>
          <w:w w:val="105"/>
          <w:sz w:val="15"/>
        </w:rPr>
        <w:t> </w:t>
      </w:r>
      <w:r>
        <w:rPr>
          <w:rFonts w:ascii="Cambria"/>
          <w:i/>
          <w:color w:val="231F1F"/>
          <w:w w:val="105"/>
          <w:sz w:val="15"/>
        </w:rPr>
        <w:t>all</w:t>
      </w:r>
      <w:r>
        <w:rPr>
          <w:rFonts w:ascii="Cambria"/>
          <w:i/>
          <w:color w:val="231F1F"/>
          <w:spacing w:val="-2"/>
          <w:w w:val="105"/>
          <w:sz w:val="15"/>
        </w:rPr>
        <w:t> residents)</w:t>
      </w:r>
      <w:r>
        <w:rPr>
          <w:rFonts w:ascii="Cambria"/>
          <w:color w:val="231F1F"/>
          <w:spacing w:val="-2"/>
          <w:w w:val="105"/>
          <w:sz w:val="15"/>
        </w:rPr>
        <w:t>:</w:t>
      </w:r>
    </w:p>
    <w:p>
      <w:pPr>
        <w:pStyle w:val="BodyText"/>
        <w:rPr>
          <w:rFonts w:ascii="Cambria"/>
          <w:sz w:val="9"/>
        </w:rPr>
      </w:pPr>
    </w:p>
    <w:p>
      <w:pPr>
        <w:spacing w:line="134" w:lineRule="exact"/>
        <w:ind w:left="863" w:right="-72" w:firstLine="0"/>
        <w:rPr>
          <w:rFonts w:ascii="Cambria"/>
          <w:position w:val="-2"/>
          <w:sz w:val="13"/>
        </w:rPr>
      </w:pPr>
      <w:r>
        <w:rPr>
          <w:rFonts w:ascii="Cambria"/>
          <w:position w:val="-2"/>
          <w:sz w:val="13"/>
        </w:rPr>
        <mc:AlternateContent>
          <mc:Choice Requires="wps">
            <w:drawing>
              <wp:inline distT="0" distB="0" distL="0" distR="0">
                <wp:extent cx="2581910" cy="85725"/>
                <wp:effectExtent l="9525" t="0" r="0" b="0"/>
                <wp:docPr id="432" name="Group 432"/>
                <wp:cNvGraphicFramePr>
                  <a:graphicFrameLocks/>
                </wp:cNvGraphicFramePr>
                <a:graphic>
                  <a:graphicData uri="http://schemas.microsoft.com/office/word/2010/wordprocessingGroup">
                    <wpg:wgp>
                      <wpg:cNvPr id="432" name="Group 432"/>
                      <wpg:cNvGrpSpPr/>
                      <wpg:grpSpPr>
                        <a:xfrm>
                          <a:off x="0" y="0"/>
                          <a:ext cx="2581910" cy="85725"/>
                          <a:chExt cx="2581910" cy="85725"/>
                        </a:xfrm>
                      </wpg:grpSpPr>
                      <wps:wsp>
                        <wps:cNvPr id="433" name="Graphic 433"/>
                        <wps:cNvSpPr/>
                        <wps:spPr>
                          <a:xfrm>
                            <a:off x="0" y="82539"/>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pic:pic>
                        <pic:nvPicPr>
                          <pic:cNvPr id="434" name="Image 434"/>
                          <pic:cNvPicPr/>
                        </pic:nvPicPr>
                        <pic:blipFill>
                          <a:blip r:embed="rId143" cstate="print"/>
                          <a:stretch>
                            <a:fillRect/>
                          </a:stretch>
                        </pic:blipFill>
                        <pic:spPr>
                          <a:xfrm>
                            <a:off x="17503" y="0"/>
                            <a:ext cx="830717" cy="83408"/>
                          </a:xfrm>
                          <a:prstGeom prst="rect">
                            <a:avLst/>
                          </a:prstGeom>
                        </pic:spPr>
                      </pic:pic>
                    </wpg:wgp>
                  </a:graphicData>
                </a:graphic>
              </wp:inline>
            </w:drawing>
          </mc:Choice>
          <mc:Fallback>
            <w:pict>
              <v:group style="width:203.3pt;height:6.75pt;mso-position-horizontal-relative:char;mso-position-vertical-relative:line" id="docshapegroup316" coordorigin="0,0" coordsize="4066,135">
                <v:line style="position:absolute" from="0,130" to="4066,130" stroked="true" strokeweight=".48pt" strokecolor="#231f1f">
                  <v:stroke dashstyle="solid"/>
                </v:line>
                <v:shape style="position:absolute;left:27;top:0;width:1309;height:132" type="#_x0000_t75" id="docshape317" stroked="false">
                  <v:imagedata r:id="rId143" o:title=""/>
                </v:shape>
              </v:group>
            </w:pict>
          </mc:Fallback>
        </mc:AlternateContent>
      </w:r>
      <w:r>
        <w:rPr>
          <w:rFonts w:ascii="Cambria"/>
          <w:position w:val="-2"/>
          <w:sz w:val="13"/>
        </w:rPr>
      </w:r>
    </w:p>
    <w:p>
      <w:pPr>
        <w:pStyle w:val="BodyText"/>
        <w:spacing w:before="9"/>
        <w:rPr>
          <w:rFonts w:ascii="Cambria"/>
          <w:sz w:val="13"/>
        </w:rPr>
      </w:pPr>
      <w:r>
        <w:rPr>
          <w:rFonts w:ascii="Cambria"/>
          <w:sz w:val="13"/>
        </w:rPr>
        <mc:AlternateContent>
          <mc:Choice Requires="wps">
            <w:drawing>
              <wp:anchor distT="0" distB="0" distL="0" distR="0" allowOverlap="1" layoutInCell="1" locked="0" behindDoc="1" simplePos="0" relativeHeight="487724032">
                <wp:simplePos x="0" y="0"/>
                <wp:positionH relativeFrom="page">
                  <wp:posOffset>1237487</wp:posOffset>
                </wp:positionH>
                <wp:positionV relativeFrom="paragraph">
                  <wp:posOffset>117845</wp:posOffset>
                </wp:positionV>
                <wp:extent cx="2581910" cy="1270"/>
                <wp:effectExtent l="0" t="0" r="0" b="0"/>
                <wp:wrapTopAndBottom/>
                <wp:docPr id="435" name="Graphic 435"/>
                <wp:cNvGraphicFramePr>
                  <a:graphicFrameLocks/>
                </wp:cNvGraphicFramePr>
                <a:graphic>
                  <a:graphicData uri="http://schemas.microsoft.com/office/word/2010/wordprocessingShape">
                    <wps:wsp>
                      <wps:cNvPr id="435" name="Graphic 43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9.279204pt;width:203.3pt;height:.1pt;mso-position-horizontal-relative:page;mso-position-vertical-relative:paragraph;z-index:-15592448;mso-wrap-distance-left:0;mso-wrap-distance-right:0" id="docshape318" coordorigin="1949,186" coordsize="4066,0" path="m1949,186l6014,186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724544">
                <wp:simplePos x="0" y="0"/>
                <wp:positionH relativeFrom="page">
                  <wp:posOffset>1237487</wp:posOffset>
                </wp:positionH>
                <wp:positionV relativeFrom="paragraph">
                  <wp:posOffset>236717</wp:posOffset>
                </wp:positionV>
                <wp:extent cx="2581910" cy="1270"/>
                <wp:effectExtent l="0" t="0" r="0" b="0"/>
                <wp:wrapTopAndBottom/>
                <wp:docPr id="436" name="Graphic 436"/>
                <wp:cNvGraphicFramePr>
                  <a:graphicFrameLocks/>
                </wp:cNvGraphicFramePr>
                <a:graphic>
                  <a:graphicData uri="http://schemas.microsoft.com/office/word/2010/wordprocessingShape">
                    <wps:wsp>
                      <wps:cNvPr id="436" name="Graphic 436"/>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8.639189pt;width:203.3pt;height:.1pt;mso-position-horizontal-relative:page;mso-position-vertical-relative:paragraph;z-index:-15591936;mso-wrap-distance-left:0;mso-wrap-distance-right:0" id="docshape319" coordorigin="1949,373" coordsize="4066,0" path="m1949,373l6014,373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725056">
                <wp:simplePos x="0" y="0"/>
                <wp:positionH relativeFrom="page">
                  <wp:posOffset>1237487</wp:posOffset>
                </wp:positionH>
                <wp:positionV relativeFrom="paragraph">
                  <wp:posOffset>357113</wp:posOffset>
                </wp:positionV>
                <wp:extent cx="2581910" cy="1270"/>
                <wp:effectExtent l="0" t="0" r="0" b="0"/>
                <wp:wrapTopAndBottom/>
                <wp:docPr id="437" name="Graphic 437"/>
                <wp:cNvGraphicFramePr>
                  <a:graphicFrameLocks/>
                </wp:cNvGraphicFramePr>
                <a:graphic>
                  <a:graphicData uri="http://schemas.microsoft.com/office/word/2010/wordprocessingShape">
                    <wps:wsp>
                      <wps:cNvPr id="437" name="Graphic 437"/>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28.119202pt;width:203.3pt;height:.1pt;mso-position-horizontal-relative:page;mso-position-vertical-relative:paragraph;z-index:-15591424;mso-wrap-distance-left:0;mso-wrap-distance-right:0" id="docshape320" coordorigin="1949,562" coordsize="4066,0" path="m1949,562l6014,562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725568">
                <wp:simplePos x="0" y="0"/>
                <wp:positionH relativeFrom="page">
                  <wp:posOffset>1237487</wp:posOffset>
                </wp:positionH>
                <wp:positionV relativeFrom="paragraph">
                  <wp:posOffset>475985</wp:posOffset>
                </wp:positionV>
                <wp:extent cx="2581910" cy="1270"/>
                <wp:effectExtent l="0" t="0" r="0" b="0"/>
                <wp:wrapTopAndBottom/>
                <wp:docPr id="438" name="Graphic 438"/>
                <wp:cNvGraphicFramePr>
                  <a:graphicFrameLocks/>
                </wp:cNvGraphicFramePr>
                <a:graphic>
                  <a:graphicData uri="http://schemas.microsoft.com/office/word/2010/wordprocessingShape">
                    <wps:wsp>
                      <wps:cNvPr id="438" name="Graphic 438"/>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37.47921pt;width:203.3pt;height:.1pt;mso-position-horizontal-relative:page;mso-position-vertical-relative:paragraph;z-index:-15590912;mso-wrap-distance-left:0;mso-wrap-distance-right:0" id="docshape321" coordorigin="1949,750" coordsize="4066,0" path="m1949,750l6014,750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726080">
                <wp:simplePos x="0" y="0"/>
                <wp:positionH relativeFrom="page">
                  <wp:posOffset>1237487</wp:posOffset>
                </wp:positionH>
                <wp:positionV relativeFrom="paragraph">
                  <wp:posOffset>596381</wp:posOffset>
                </wp:positionV>
                <wp:extent cx="2581910" cy="1270"/>
                <wp:effectExtent l="0" t="0" r="0" b="0"/>
                <wp:wrapTopAndBottom/>
                <wp:docPr id="439" name="Graphic 439"/>
                <wp:cNvGraphicFramePr>
                  <a:graphicFrameLocks/>
                </wp:cNvGraphicFramePr>
                <a:graphic>
                  <a:graphicData uri="http://schemas.microsoft.com/office/word/2010/wordprocessingShape">
                    <wps:wsp>
                      <wps:cNvPr id="439" name="Graphic 439"/>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46.959198pt;width:203.3pt;height:.1pt;mso-position-horizontal-relative:page;mso-position-vertical-relative:paragraph;z-index:-15590400;mso-wrap-distance-left:0;mso-wrap-distance-right:0" id="docshape322" coordorigin="1949,939" coordsize="4066,0" path="m1949,939l6014,939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726592">
                <wp:simplePos x="0" y="0"/>
                <wp:positionH relativeFrom="page">
                  <wp:posOffset>1237487</wp:posOffset>
                </wp:positionH>
                <wp:positionV relativeFrom="paragraph">
                  <wp:posOffset>716777</wp:posOffset>
                </wp:positionV>
                <wp:extent cx="2581910" cy="1270"/>
                <wp:effectExtent l="0" t="0" r="0" b="0"/>
                <wp:wrapTopAndBottom/>
                <wp:docPr id="440" name="Graphic 440"/>
                <wp:cNvGraphicFramePr>
                  <a:graphicFrameLocks/>
                </wp:cNvGraphicFramePr>
                <a:graphic>
                  <a:graphicData uri="http://schemas.microsoft.com/office/word/2010/wordprocessingShape">
                    <wps:wsp>
                      <wps:cNvPr id="440" name="Graphic 440"/>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56.439209pt;width:203.3pt;height:.1pt;mso-position-horizontal-relative:page;mso-position-vertical-relative:paragraph;z-index:-15589888;mso-wrap-distance-left:0;mso-wrap-distance-right:0" id="docshape323" coordorigin="1949,1129" coordsize="4066,0" path="m1949,1129l6014,1129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727104">
                <wp:simplePos x="0" y="0"/>
                <wp:positionH relativeFrom="page">
                  <wp:posOffset>1237487</wp:posOffset>
                </wp:positionH>
                <wp:positionV relativeFrom="paragraph">
                  <wp:posOffset>835649</wp:posOffset>
                </wp:positionV>
                <wp:extent cx="2581910" cy="1270"/>
                <wp:effectExtent l="0" t="0" r="0" b="0"/>
                <wp:wrapTopAndBottom/>
                <wp:docPr id="441" name="Graphic 441"/>
                <wp:cNvGraphicFramePr>
                  <a:graphicFrameLocks/>
                </wp:cNvGraphicFramePr>
                <a:graphic>
                  <a:graphicData uri="http://schemas.microsoft.com/office/word/2010/wordprocessingShape">
                    <wps:wsp>
                      <wps:cNvPr id="441" name="Graphic 441"/>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65.799194pt;width:203.3pt;height:.1pt;mso-position-horizontal-relative:page;mso-position-vertical-relative:paragraph;z-index:-15589376;mso-wrap-distance-left:0;mso-wrap-distance-right:0" id="docshape324" coordorigin="1949,1316" coordsize="4066,0" path="m1949,1316l6014,1316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727616">
                <wp:simplePos x="0" y="0"/>
                <wp:positionH relativeFrom="page">
                  <wp:posOffset>1237487</wp:posOffset>
                </wp:positionH>
                <wp:positionV relativeFrom="paragraph">
                  <wp:posOffset>956045</wp:posOffset>
                </wp:positionV>
                <wp:extent cx="2581910" cy="1270"/>
                <wp:effectExtent l="0" t="0" r="0" b="0"/>
                <wp:wrapTopAndBottom/>
                <wp:docPr id="442" name="Graphic 442"/>
                <wp:cNvGraphicFramePr>
                  <a:graphicFrameLocks/>
                </wp:cNvGraphicFramePr>
                <a:graphic>
                  <a:graphicData uri="http://schemas.microsoft.com/office/word/2010/wordprocessingShape">
                    <wps:wsp>
                      <wps:cNvPr id="442" name="Graphic 442"/>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75.279205pt;width:203.3pt;height:.1pt;mso-position-horizontal-relative:page;mso-position-vertical-relative:paragraph;z-index:-15588864;mso-wrap-distance-left:0;mso-wrap-distance-right:0" id="docshape325" coordorigin="1949,1506" coordsize="4066,0" path="m1949,1506l6014,1506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728128">
                <wp:simplePos x="0" y="0"/>
                <wp:positionH relativeFrom="page">
                  <wp:posOffset>1237487</wp:posOffset>
                </wp:positionH>
                <wp:positionV relativeFrom="paragraph">
                  <wp:posOffset>1074917</wp:posOffset>
                </wp:positionV>
                <wp:extent cx="2581910" cy="1270"/>
                <wp:effectExtent l="0" t="0" r="0" b="0"/>
                <wp:wrapTopAndBottom/>
                <wp:docPr id="443" name="Graphic 443"/>
                <wp:cNvGraphicFramePr>
                  <a:graphicFrameLocks/>
                </wp:cNvGraphicFramePr>
                <a:graphic>
                  <a:graphicData uri="http://schemas.microsoft.com/office/word/2010/wordprocessingShape">
                    <wps:wsp>
                      <wps:cNvPr id="443" name="Graphic 443"/>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4.639191pt;width:203.3pt;height:.1pt;mso-position-horizontal-relative:page;mso-position-vertical-relative:paragraph;z-index:-15588352;mso-wrap-distance-left:0;mso-wrap-distance-right:0" id="docshape326" coordorigin="1949,1693" coordsize="4066,0" path="m1949,1693l6014,1693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728640">
                <wp:simplePos x="0" y="0"/>
                <wp:positionH relativeFrom="page">
                  <wp:posOffset>1237487</wp:posOffset>
                </wp:positionH>
                <wp:positionV relativeFrom="paragraph">
                  <wp:posOffset>1195313</wp:posOffset>
                </wp:positionV>
                <wp:extent cx="2581910" cy="1270"/>
                <wp:effectExtent l="0" t="0" r="0" b="0"/>
                <wp:wrapTopAndBottom/>
                <wp:docPr id="444" name="Graphic 444"/>
                <wp:cNvGraphicFramePr>
                  <a:graphicFrameLocks/>
                </wp:cNvGraphicFramePr>
                <a:graphic>
                  <a:graphicData uri="http://schemas.microsoft.com/office/word/2010/wordprocessingShape">
                    <wps:wsp>
                      <wps:cNvPr id="444" name="Graphic 444"/>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94.119202pt;width:203.3pt;height:.1pt;mso-position-horizontal-relative:page;mso-position-vertical-relative:paragraph;z-index:-15587840;mso-wrap-distance-left:0;mso-wrap-distance-right:0" id="docshape327" coordorigin="1949,1882" coordsize="4066,0" path="m1949,1882l6014,1882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729152">
                <wp:simplePos x="0" y="0"/>
                <wp:positionH relativeFrom="page">
                  <wp:posOffset>1237487</wp:posOffset>
                </wp:positionH>
                <wp:positionV relativeFrom="paragraph">
                  <wp:posOffset>1314185</wp:posOffset>
                </wp:positionV>
                <wp:extent cx="2581910" cy="1270"/>
                <wp:effectExtent l="0" t="0" r="0" b="0"/>
                <wp:wrapTopAndBottom/>
                <wp:docPr id="445" name="Graphic 445"/>
                <wp:cNvGraphicFramePr>
                  <a:graphicFrameLocks/>
                </wp:cNvGraphicFramePr>
                <a:graphic>
                  <a:graphicData uri="http://schemas.microsoft.com/office/word/2010/wordprocessingShape">
                    <wps:wsp>
                      <wps:cNvPr id="445" name="Graphic 44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03.47921pt;width:203.3pt;height:.1pt;mso-position-horizontal-relative:page;mso-position-vertical-relative:paragraph;z-index:-15587328;mso-wrap-distance-left:0;mso-wrap-distance-right:0" id="docshape328" coordorigin="1949,2070" coordsize="4066,0" path="m1949,2070l6014,2070e" filled="false" stroked="true" strokeweight=".48pt" strokecolor="#231f1f">
                <v:path arrowok="t"/>
                <v:stroke dashstyle="solid"/>
                <w10:wrap type="topAndBottom"/>
              </v:shape>
            </w:pict>
          </mc:Fallback>
        </mc:AlternateContent>
      </w: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spacing w:line="256" w:lineRule="auto" w:before="102"/>
        <w:ind w:left="868" w:right="1" w:firstLine="0"/>
        <w:jc w:val="both"/>
        <w:rPr>
          <w:rFonts w:ascii="Cambria"/>
          <w:sz w:val="15"/>
        </w:rPr>
      </w:pPr>
      <w:r>
        <w:rPr>
          <w:rFonts w:ascii="Cambria"/>
          <w:color w:val="231F1F"/>
          <w:w w:val="105"/>
          <w:sz w:val="15"/>
        </w:rPr>
        <w:t>This</w:t>
      </w:r>
      <w:r>
        <w:rPr>
          <w:rFonts w:ascii="Cambria"/>
          <w:color w:val="231F1F"/>
          <w:w w:val="105"/>
          <w:sz w:val="15"/>
        </w:rPr>
        <w:t> Addendum</w:t>
      </w:r>
      <w:r>
        <w:rPr>
          <w:rFonts w:ascii="Cambria"/>
          <w:color w:val="231F1F"/>
          <w:w w:val="105"/>
          <w:sz w:val="15"/>
        </w:rPr>
        <w:t> constitutes</w:t>
      </w:r>
      <w:r>
        <w:rPr>
          <w:rFonts w:ascii="Cambria"/>
          <w:color w:val="231F1F"/>
          <w:w w:val="105"/>
          <w:sz w:val="15"/>
        </w:rPr>
        <w:t> an</w:t>
      </w:r>
      <w:r>
        <w:rPr>
          <w:rFonts w:ascii="Cambria"/>
          <w:color w:val="231F1F"/>
          <w:w w:val="105"/>
          <w:sz w:val="15"/>
        </w:rPr>
        <w:t> Addendum</w:t>
      </w:r>
      <w:r>
        <w:rPr>
          <w:rFonts w:ascii="Cambria"/>
          <w:color w:val="231F1F"/>
          <w:w w:val="105"/>
          <w:sz w:val="15"/>
        </w:rPr>
        <w:t> to</w:t>
      </w:r>
      <w:r>
        <w:rPr>
          <w:rFonts w:ascii="Cambria"/>
          <w:color w:val="231F1F"/>
          <w:w w:val="105"/>
          <w:sz w:val="15"/>
        </w:rPr>
        <w:t> the</w:t>
      </w:r>
      <w:r>
        <w:rPr>
          <w:rFonts w:ascii="Cambria"/>
          <w:color w:val="231F1F"/>
          <w:w w:val="105"/>
          <w:sz w:val="15"/>
        </w:rPr>
        <w:t> above</w:t>
      </w:r>
      <w:r>
        <w:rPr>
          <w:rFonts w:ascii="Cambria"/>
          <w:color w:val="231F1F"/>
          <w:spacing w:val="40"/>
          <w:w w:val="105"/>
          <w:sz w:val="15"/>
        </w:rPr>
        <w:t> </w:t>
      </w:r>
      <w:r>
        <w:rPr>
          <w:rFonts w:ascii="Cambria"/>
          <w:color w:val="231F1F"/>
          <w:w w:val="105"/>
          <w:sz w:val="15"/>
        </w:rPr>
        <w:t>described Lease Contract for the above described premises,</w:t>
      </w:r>
      <w:r>
        <w:rPr>
          <w:rFonts w:ascii="Cambria"/>
          <w:color w:val="231F1F"/>
          <w:spacing w:val="40"/>
          <w:w w:val="105"/>
          <w:sz w:val="15"/>
        </w:rPr>
        <w:t> </w:t>
      </w:r>
      <w:r>
        <w:rPr>
          <w:rFonts w:ascii="Cambria"/>
          <w:color w:val="231F1F"/>
          <w:sz w:val="15"/>
        </w:rPr>
        <w:t>and is hereby incorporated into and made a part of such Lease</w:t>
      </w:r>
      <w:r>
        <w:rPr>
          <w:rFonts w:ascii="Cambria"/>
          <w:color w:val="231F1F"/>
          <w:spacing w:val="40"/>
          <w:w w:val="105"/>
          <w:sz w:val="15"/>
        </w:rPr>
        <w:t> </w:t>
      </w:r>
      <w:r>
        <w:rPr>
          <w:rFonts w:ascii="Cambria"/>
          <w:color w:val="231F1F"/>
          <w:w w:val="105"/>
          <w:sz w:val="15"/>
        </w:rPr>
        <w:t>Contract.</w:t>
      </w:r>
      <w:r>
        <w:rPr>
          <w:rFonts w:ascii="Cambria"/>
          <w:color w:val="231F1F"/>
          <w:w w:val="105"/>
          <w:sz w:val="15"/>
        </w:rPr>
        <w:t> Where the</w:t>
      </w:r>
      <w:r>
        <w:rPr>
          <w:rFonts w:ascii="Cambria"/>
          <w:color w:val="231F1F"/>
          <w:w w:val="105"/>
          <w:sz w:val="15"/>
        </w:rPr>
        <w:t> terms or</w:t>
      </w:r>
      <w:r>
        <w:rPr>
          <w:rFonts w:ascii="Cambria"/>
          <w:color w:val="231F1F"/>
          <w:w w:val="105"/>
          <w:sz w:val="15"/>
        </w:rPr>
        <w:t> conditions</w:t>
      </w:r>
      <w:r>
        <w:rPr>
          <w:rFonts w:ascii="Cambria"/>
          <w:color w:val="231F1F"/>
          <w:w w:val="105"/>
          <w:sz w:val="15"/>
        </w:rPr>
        <w:t> found</w:t>
      </w:r>
      <w:r>
        <w:rPr>
          <w:rFonts w:ascii="Cambria"/>
          <w:color w:val="231F1F"/>
          <w:w w:val="105"/>
          <w:sz w:val="15"/>
        </w:rPr>
        <w:t> in</w:t>
      </w:r>
      <w:r>
        <w:rPr>
          <w:rFonts w:ascii="Cambria"/>
          <w:color w:val="231F1F"/>
          <w:w w:val="105"/>
          <w:sz w:val="15"/>
        </w:rPr>
        <w:t> this</w:t>
      </w:r>
      <w:r>
        <w:rPr>
          <w:rFonts w:ascii="Cambria"/>
          <w:color w:val="231F1F"/>
          <w:spacing w:val="40"/>
          <w:w w:val="105"/>
          <w:sz w:val="15"/>
        </w:rPr>
        <w:t> </w:t>
      </w:r>
      <w:r>
        <w:rPr>
          <w:rFonts w:ascii="Cambria"/>
          <w:color w:val="231F1F"/>
          <w:w w:val="105"/>
          <w:sz w:val="15"/>
        </w:rPr>
        <w:t>Addendum</w:t>
      </w:r>
      <w:r>
        <w:rPr>
          <w:rFonts w:ascii="Cambria"/>
          <w:color w:val="231F1F"/>
          <w:spacing w:val="-4"/>
          <w:w w:val="105"/>
          <w:sz w:val="15"/>
        </w:rPr>
        <w:t> </w:t>
      </w:r>
      <w:r>
        <w:rPr>
          <w:rFonts w:ascii="Cambria"/>
          <w:color w:val="231F1F"/>
          <w:w w:val="105"/>
          <w:sz w:val="15"/>
        </w:rPr>
        <w:t>vary</w:t>
      </w:r>
      <w:r>
        <w:rPr>
          <w:rFonts w:ascii="Cambria"/>
          <w:color w:val="231F1F"/>
          <w:spacing w:val="-2"/>
          <w:w w:val="105"/>
          <w:sz w:val="15"/>
        </w:rPr>
        <w:t> </w:t>
      </w:r>
      <w:r>
        <w:rPr>
          <w:rFonts w:ascii="Cambria"/>
          <w:color w:val="231F1F"/>
          <w:w w:val="105"/>
          <w:sz w:val="15"/>
        </w:rPr>
        <w:t>or</w:t>
      </w:r>
      <w:r>
        <w:rPr>
          <w:rFonts w:ascii="Cambria"/>
          <w:color w:val="231F1F"/>
          <w:spacing w:val="-2"/>
          <w:w w:val="105"/>
          <w:sz w:val="15"/>
        </w:rPr>
        <w:t> </w:t>
      </w:r>
      <w:r>
        <w:rPr>
          <w:rFonts w:ascii="Cambria"/>
          <w:color w:val="231F1F"/>
          <w:w w:val="105"/>
          <w:sz w:val="15"/>
        </w:rPr>
        <w:t>contradict</w:t>
      </w:r>
      <w:r>
        <w:rPr>
          <w:rFonts w:ascii="Cambria"/>
          <w:color w:val="231F1F"/>
          <w:spacing w:val="-3"/>
          <w:w w:val="105"/>
          <w:sz w:val="15"/>
        </w:rPr>
        <w:t> </w:t>
      </w:r>
      <w:r>
        <w:rPr>
          <w:rFonts w:ascii="Cambria"/>
          <w:color w:val="231F1F"/>
          <w:w w:val="105"/>
          <w:sz w:val="15"/>
        </w:rPr>
        <w:t>any</w:t>
      </w:r>
      <w:r>
        <w:rPr>
          <w:rFonts w:ascii="Cambria"/>
          <w:color w:val="231F1F"/>
          <w:spacing w:val="-2"/>
          <w:w w:val="105"/>
          <w:sz w:val="15"/>
        </w:rPr>
        <w:t> </w:t>
      </w:r>
      <w:r>
        <w:rPr>
          <w:rFonts w:ascii="Cambria"/>
          <w:color w:val="231F1F"/>
          <w:w w:val="105"/>
          <w:sz w:val="15"/>
        </w:rPr>
        <w:t>terms</w:t>
      </w:r>
      <w:r>
        <w:rPr>
          <w:rFonts w:ascii="Cambria"/>
          <w:color w:val="231F1F"/>
          <w:spacing w:val="-3"/>
          <w:w w:val="105"/>
          <w:sz w:val="15"/>
        </w:rPr>
        <w:t> </w:t>
      </w:r>
      <w:r>
        <w:rPr>
          <w:rFonts w:ascii="Cambria"/>
          <w:color w:val="231F1F"/>
          <w:w w:val="105"/>
          <w:sz w:val="15"/>
        </w:rPr>
        <w:t>or</w:t>
      </w:r>
      <w:r>
        <w:rPr>
          <w:rFonts w:ascii="Cambria"/>
          <w:color w:val="231F1F"/>
          <w:spacing w:val="-4"/>
          <w:w w:val="105"/>
          <w:sz w:val="15"/>
        </w:rPr>
        <w:t> </w:t>
      </w:r>
      <w:r>
        <w:rPr>
          <w:rFonts w:ascii="Cambria"/>
          <w:color w:val="231F1F"/>
          <w:w w:val="105"/>
          <w:sz w:val="15"/>
        </w:rPr>
        <w:t>conditions</w:t>
      </w:r>
      <w:r>
        <w:rPr>
          <w:rFonts w:ascii="Cambria"/>
          <w:color w:val="231F1F"/>
          <w:spacing w:val="-3"/>
          <w:w w:val="105"/>
          <w:sz w:val="15"/>
        </w:rPr>
        <w:t> </w:t>
      </w:r>
      <w:r>
        <w:rPr>
          <w:rFonts w:ascii="Cambria"/>
          <w:color w:val="231F1F"/>
          <w:w w:val="105"/>
          <w:sz w:val="15"/>
        </w:rPr>
        <w:t>found</w:t>
      </w:r>
      <w:r>
        <w:rPr>
          <w:rFonts w:ascii="Cambria"/>
          <w:color w:val="231F1F"/>
          <w:spacing w:val="40"/>
          <w:w w:val="105"/>
          <w:sz w:val="15"/>
        </w:rPr>
        <w:t> </w:t>
      </w:r>
      <w:r>
        <w:rPr>
          <w:rFonts w:ascii="Cambria"/>
          <w:color w:val="231F1F"/>
          <w:w w:val="105"/>
          <w:sz w:val="15"/>
        </w:rPr>
        <w:t>in the Lease Contract, this Addendum shall control.</w:t>
      </w:r>
    </w:p>
    <w:p>
      <w:pPr>
        <w:numPr>
          <w:ilvl w:val="0"/>
          <w:numId w:val="41"/>
        </w:numPr>
        <w:tabs>
          <w:tab w:pos="867" w:val="left" w:leader="none"/>
        </w:tabs>
        <w:spacing w:before="76"/>
        <w:ind w:left="867" w:right="0" w:hanging="212"/>
        <w:jc w:val="left"/>
        <w:rPr>
          <w:rFonts w:ascii="Cambria"/>
          <w:b/>
          <w:sz w:val="15"/>
        </w:rPr>
      </w:pPr>
      <w:r>
        <w:rPr>
          <w:rFonts w:ascii="Cambria"/>
          <w:b/>
          <w:color w:val="231F1F"/>
          <w:sz w:val="15"/>
        </w:rPr>
        <w:t>PURPOSE.</w:t>
      </w:r>
      <w:r>
        <w:rPr>
          <w:rFonts w:ascii="Cambria"/>
          <w:b/>
          <w:color w:val="231F1F"/>
          <w:spacing w:val="80"/>
          <w:sz w:val="15"/>
        </w:rPr>
        <w:t> </w:t>
      </w:r>
      <w:r>
        <w:rPr>
          <w:rFonts w:ascii="Cambria"/>
          <w:b/>
          <w:color w:val="231F1F"/>
          <w:spacing w:val="-9"/>
          <w:sz w:val="15"/>
        </w:rPr>
        <w:drawing>
          <wp:inline distT="0" distB="0" distL="0" distR="0">
            <wp:extent cx="2017776" cy="70104"/>
            <wp:effectExtent l="0" t="0" r="0" b="0"/>
            <wp:docPr id="446" name="Image 446"/>
            <wp:cNvGraphicFramePr>
              <a:graphicFrameLocks/>
            </wp:cNvGraphicFramePr>
            <a:graphic>
              <a:graphicData uri="http://schemas.openxmlformats.org/drawingml/2006/picture">
                <pic:pic>
                  <pic:nvPicPr>
                    <pic:cNvPr id="446" name="Image 446"/>
                    <pic:cNvPicPr/>
                  </pic:nvPicPr>
                  <pic:blipFill>
                    <a:blip r:embed="rId144" cstate="print"/>
                    <a:stretch>
                      <a:fillRect/>
                    </a:stretch>
                  </pic:blipFill>
                  <pic:spPr>
                    <a:xfrm>
                      <a:off x="0" y="0"/>
                      <a:ext cx="2017776" cy="70104"/>
                    </a:xfrm>
                    <a:prstGeom prst="rect">
                      <a:avLst/>
                    </a:prstGeom>
                  </pic:spPr>
                </pic:pic>
              </a:graphicData>
            </a:graphic>
          </wp:inline>
        </w:drawing>
      </w:r>
      <w:r>
        <w:rPr>
          <w:rFonts w:ascii="Cambria"/>
          <w:b/>
          <w:color w:val="231F1F"/>
          <w:spacing w:val="-9"/>
          <w:sz w:val="15"/>
        </w:rPr>
      </w:r>
    </w:p>
    <w:p>
      <w:pPr>
        <w:spacing w:line="256" w:lineRule="auto" w:before="11"/>
        <w:ind w:left="868" w:right="0" w:firstLine="0"/>
        <w:jc w:val="both"/>
        <w:rPr>
          <w:rFonts w:ascii="Cambria"/>
          <w:sz w:val="15"/>
        </w:rPr>
      </w:pPr>
      <w:r>
        <w:rPr>
          <w:rFonts w:ascii="Cambria"/>
          <w:color w:val="231F1F"/>
          <w:w w:val="105"/>
          <w:sz w:val="15"/>
        </w:rPr>
        <w:t>addresses situations related to bed bugs </w:t>
      </w:r>
      <w:r>
        <w:rPr>
          <w:rFonts w:ascii="Cambria"/>
          <w:i/>
          <w:color w:val="231F1F"/>
          <w:w w:val="105"/>
          <w:sz w:val="15"/>
        </w:rPr>
        <w:t>(cimex lectularius)</w:t>
      </w:r>
      <w:r>
        <w:rPr>
          <w:rFonts w:ascii="Cambria"/>
          <w:i/>
          <w:color w:val="231F1F"/>
          <w:spacing w:val="40"/>
          <w:w w:val="105"/>
          <w:sz w:val="15"/>
        </w:rPr>
        <w:t> </w:t>
      </w:r>
      <w:r>
        <w:rPr>
          <w:rFonts w:ascii="Cambria"/>
          <w:color w:val="231F1F"/>
          <w:w w:val="105"/>
          <w:sz w:val="15"/>
        </w:rPr>
        <w:t>which may be discovered infesting the dwelling or personal</w:t>
      </w:r>
      <w:r>
        <w:rPr>
          <w:rFonts w:ascii="Cambria"/>
          <w:color w:val="231F1F"/>
          <w:spacing w:val="40"/>
          <w:w w:val="105"/>
          <w:sz w:val="15"/>
        </w:rPr>
        <w:t> </w:t>
      </w:r>
      <w:r>
        <w:rPr>
          <w:rFonts w:ascii="Cambria"/>
          <w:color w:val="231F1F"/>
          <w:w w:val="105"/>
          <w:sz w:val="15"/>
        </w:rPr>
        <w:t>property in the dwelling. You understand that we relied on</w:t>
      </w:r>
      <w:r>
        <w:rPr>
          <w:rFonts w:ascii="Cambria"/>
          <w:color w:val="231F1F"/>
          <w:spacing w:val="40"/>
          <w:w w:val="105"/>
          <w:sz w:val="15"/>
        </w:rPr>
        <w:t> </w:t>
      </w:r>
      <w:r>
        <w:rPr>
          <w:rFonts w:ascii="Cambria"/>
          <w:color w:val="231F1F"/>
          <w:w w:val="105"/>
          <w:sz w:val="15"/>
        </w:rPr>
        <w:t>your representations to us in this Addendum.</w:t>
      </w:r>
    </w:p>
    <w:p>
      <w:pPr>
        <w:pStyle w:val="ListParagraph"/>
        <w:numPr>
          <w:ilvl w:val="0"/>
          <w:numId w:val="41"/>
        </w:numPr>
        <w:tabs>
          <w:tab w:pos="842" w:val="left" w:leader="none"/>
          <w:tab w:pos="868" w:val="left" w:leader="none"/>
        </w:tabs>
        <w:spacing w:line="254" w:lineRule="auto" w:before="73" w:after="0"/>
        <w:ind w:left="868" w:right="2" w:hanging="214"/>
        <w:jc w:val="both"/>
        <w:rPr>
          <w:rFonts w:ascii="Cambria"/>
          <w:sz w:val="15"/>
        </w:rPr>
      </w:pPr>
      <w:r>
        <w:rPr>
          <w:rFonts w:ascii="Cambria"/>
          <w:b/>
          <w:color w:val="231F1F"/>
          <w:w w:val="105"/>
          <w:sz w:val="15"/>
        </w:rPr>
        <w:t>INSPECTION</w:t>
      </w:r>
      <w:r>
        <w:rPr>
          <w:rFonts w:ascii="Cambria"/>
          <w:b/>
          <w:color w:val="231F1F"/>
          <w:w w:val="105"/>
          <w:sz w:val="15"/>
        </w:rPr>
        <w:t> AND</w:t>
      </w:r>
      <w:r>
        <w:rPr>
          <w:rFonts w:ascii="Cambria"/>
          <w:b/>
          <w:color w:val="231F1F"/>
          <w:w w:val="105"/>
          <w:sz w:val="15"/>
        </w:rPr>
        <w:t> INFESTATIONS.</w:t>
      </w:r>
      <w:r>
        <w:rPr>
          <w:rFonts w:ascii="Cambria"/>
          <w:b/>
          <w:color w:val="231F1F"/>
          <w:spacing w:val="40"/>
          <w:w w:val="105"/>
          <w:sz w:val="15"/>
        </w:rPr>
        <w:t> </w:t>
      </w:r>
      <w:r>
        <w:rPr>
          <w:rFonts w:ascii="Cambria"/>
          <w:color w:val="231F1F"/>
          <w:w w:val="105"/>
          <w:sz w:val="15"/>
        </w:rPr>
        <w:t>BY</w:t>
      </w:r>
      <w:r>
        <w:rPr>
          <w:rFonts w:ascii="Cambria"/>
          <w:color w:val="231F1F"/>
          <w:w w:val="105"/>
          <w:sz w:val="15"/>
        </w:rPr>
        <w:t> SIGNING</w:t>
      </w:r>
      <w:r>
        <w:rPr>
          <w:rFonts w:ascii="Cambria"/>
          <w:color w:val="231F1F"/>
          <w:w w:val="105"/>
          <w:sz w:val="15"/>
        </w:rPr>
        <w:t> THIS</w:t>
      </w:r>
      <w:r>
        <w:rPr>
          <w:rFonts w:ascii="Cambria"/>
          <w:color w:val="231F1F"/>
          <w:spacing w:val="40"/>
          <w:w w:val="105"/>
          <w:sz w:val="15"/>
        </w:rPr>
        <w:t> </w:t>
      </w:r>
      <w:r>
        <w:rPr>
          <w:rFonts w:ascii="Cambria"/>
          <w:color w:val="231F1F"/>
          <w:w w:val="105"/>
          <w:sz w:val="15"/>
        </w:rPr>
        <w:t>ADDENDUM, YOU REPRESENT THAT:</w:t>
      </w:r>
    </w:p>
    <w:p>
      <w:pPr>
        <w:pStyle w:val="ListParagraph"/>
        <w:numPr>
          <w:ilvl w:val="1"/>
          <w:numId w:val="41"/>
        </w:numPr>
        <w:tabs>
          <w:tab w:pos="1010" w:val="left" w:leader="none"/>
        </w:tabs>
        <w:spacing w:line="256" w:lineRule="auto" w:before="74" w:after="0"/>
        <w:ind w:left="1010" w:right="0" w:hanging="142"/>
        <w:jc w:val="both"/>
        <w:rPr>
          <w:rFonts w:ascii="Cambria" w:hAnsi="Cambria"/>
          <w:sz w:val="15"/>
        </w:rPr>
      </w:pPr>
      <w:r>
        <w:rPr>
          <w:rFonts w:ascii="Cambria" w:hAnsi="Cambria"/>
          <w:color w:val="231F1F"/>
          <w:sz w:val="15"/>
        </w:rPr>
        <w:t>YOU HAVE INSPECTED THE DWELLING PRIOR TO MOVING</w:t>
      </w:r>
      <w:r>
        <w:rPr>
          <w:rFonts w:ascii="Cambria" w:hAnsi="Cambria"/>
          <w:color w:val="231F1F"/>
          <w:spacing w:val="40"/>
          <w:w w:val="105"/>
          <w:sz w:val="15"/>
        </w:rPr>
        <w:t> </w:t>
      </w:r>
      <w:r>
        <w:rPr>
          <w:rFonts w:ascii="Cambria" w:hAnsi="Cambria"/>
          <w:color w:val="231F1F"/>
          <w:w w:val="105"/>
          <w:sz w:val="15"/>
        </w:rPr>
        <w:t>IN,</w:t>
      </w:r>
      <w:r>
        <w:rPr>
          <w:rFonts w:ascii="Cambria" w:hAnsi="Cambria"/>
          <w:color w:val="231F1F"/>
          <w:spacing w:val="-9"/>
          <w:w w:val="105"/>
          <w:sz w:val="15"/>
        </w:rPr>
        <w:t> </w:t>
      </w:r>
      <w:r>
        <w:rPr>
          <w:rFonts w:ascii="Cambria" w:hAnsi="Cambria"/>
          <w:color w:val="231F1F"/>
          <w:w w:val="105"/>
          <w:sz w:val="15"/>
        </w:rPr>
        <w:t>OR</w:t>
      </w:r>
      <w:r>
        <w:rPr>
          <w:rFonts w:ascii="Cambria" w:hAnsi="Cambria"/>
          <w:color w:val="231F1F"/>
          <w:spacing w:val="-9"/>
          <w:w w:val="105"/>
          <w:sz w:val="15"/>
        </w:rPr>
        <w:t> </w:t>
      </w:r>
      <w:r>
        <w:rPr>
          <w:rFonts w:ascii="Cambria" w:hAnsi="Cambria"/>
          <w:color w:val="231F1F"/>
          <w:w w:val="105"/>
          <w:sz w:val="15"/>
        </w:rPr>
        <w:t>PRIOR</w:t>
      </w:r>
      <w:r>
        <w:rPr>
          <w:rFonts w:ascii="Cambria" w:hAnsi="Cambria"/>
          <w:color w:val="231F1F"/>
          <w:spacing w:val="-9"/>
          <w:w w:val="105"/>
          <w:sz w:val="15"/>
        </w:rPr>
        <w:t> </w:t>
      </w:r>
      <w:r>
        <w:rPr>
          <w:rFonts w:ascii="Cambria" w:hAnsi="Cambria"/>
          <w:color w:val="231F1F"/>
          <w:w w:val="105"/>
          <w:sz w:val="15"/>
        </w:rPr>
        <w:t>TO</w:t>
      </w:r>
      <w:r>
        <w:rPr>
          <w:rFonts w:ascii="Cambria" w:hAnsi="Cambria"/>
          <w:color w:val="231F1F"/>
          <w:spacing w:val="-8"/>
          <w:w w:val="105"/>
          <w:sz w:val="15"/>
        </w:rPr>
        <w:t> </w:t>
      </w:r>
      <w:r>
        <w:rPr>
          <w:rFonts w:ascii="Cambria" w:hAnsi="Cambria"/>
          <w:color w:val="231F1F"/>
          <w:w w:val="105"/>
          <w:sz w:val="15"/>
        </w:rPr>
        <w:t>SIGNING</w:t>
      </w:r>
      <w:r>
        <w:rPr>
          <w:rFonts w:ascii="Cambria" w:hAnsi="Cambria"/>
          <w:color w:val="231F1F"/>
          <w:spacing w:val="-9"/>
          <w:w w:val="105"/>
          <w:sz w:val="15"/>
        </w:rPr>
        <w:t> </w:t>
      </w:r>
      <w:r>
        <w:rPr>
          <w:rFonts w:ascii="Cambria" w:hAnsi="Cambria"/>
          <w:color w:val="231F1F"/>
          <w:w w:val="105"/>
          <w:sz w:val="15"/>
        </w:rPr>
        <w:t>THIS</w:t>
      </w:r>
      <w:r>
        <w:rPr>
          <w:rFonts w:ascii="Cambria" w:hAnsi="Cambria"/>
          <w:color w:val="231F1F"/>
          <w:spacing w:val="-9"/>
          <w:w w:val="105"/>
          <w:sz w:val="15"/>
        </w:rPr>
        <w:t> </w:t>
      </w:r>
      <w:r>
        <w:rPr>
          <w:rFonts w:ascii="Cambria" w:hAnsi="Cambria"/>
          <w:color w:val="231F1F"/>
          <w:w w:val="105"/>
          <w:sz w:val="15"/>
        </w:rPr>
        <w:t>ADDENDUM,</w:t>
      </w:r>
      <w:r>
        <w:rPr>
          <w:rFonts w:ascii="Cambria" w:hAnsi="Cambria"/>
          <w:color w:val="231F1F"/>
          <w:spacing w:val="-8"/>
          <w:w w:val="105"/>
          <w:sz w:val="15"/>
        </w:rPr>
        <w:t> </w:t>
      </w:r>
      <w:r>
        <w:rPr>
          <w:rFonts w:ascii="Cambria" w:hAnsi="Cambria"/>
          <w:color w:val="231F1F"/>
          <w:w w:val="105"/>
          <w:sz w:val="15"/>
        </w:rPr>
        <w:t>AND</w:t>
      </w:r>
      <w:r>
        <w:rPr>
          <w:rFonts w:ascii="Cambria" w:hAnsi="Cambria"/>
          <w:color w:val="231F1F"/>
          <w:spacing w:val="-9"/>
          <w:w w:val="105"/>
          <w:sz w:val="15"/>
        </w:rPr>
        <w:t> </w:t>
      </w:r>
      <w:r>
        <w:rPr>
          <w:rFonts w:ascii="Cambria" w:hAnsi="Cambria"/>
          <w:color w:val="231F1F"/>
          <w:w w:val="105"/>
          <w:sz w:val="15"/>
        </w:rPr>
        <w:t>YOU</w:t>
      </w:r>
      <w:r>
        <w:rPr>
          <w:rFonts w:ascii="Cambria" w:hAnsi="Cambria"/>
          <w:color w:val="231F1F"/>
          <w:spacing w:val="-9"/>
          <w:w w:val="105"/>
          <w:sz w:val="15"/>
        </w:rPr>
        <w:t> </w:t>
      </w:r>
      <w:r>
        <w:rPr>
          <w:rFonts w:ascii="Cambria" w:hAnsi="Cambria"/>
          <w:color w:val="231F1F"/>
          <w:w w:val="105"/>
          <w:sz w:val="15"/>
        </w:rPr>
        <w:t>DID</w:t>
      </w:r>
      <w:r>
        <w:rPr>
          <w:rFonts w:ascii="Cambria" w:hAnsi="Cambria"/>
          <w:color w:val="231F1F"/>
          <w:spacing w:val="40"/>
          <w:w w:val="105"/>
          <w:sz w:val="15"/>
        </w:rPr>
        <w:t> </w:t>
      </w:r>
      <w:r>
        <w:rPr>
          <w:rFonts w:ascii="Cambria" w:hAnsi="Cambria"/>
          <w:color w:val="231F1F"/>
          <w:w w:val="105"/>
          <w:sz w:val="15"/>
        </w:rPr>
        <w:t>NOT FIND ANY EVIDENCE OF BED BUGS OR A BED BUG</w:t>
      </w:r>
      <w:r>
        <w:rPr>
          <w:rFonts w:ascii="Cambria" w:hAnsi="Cambria"/>
          <w:color w:val="231F1F"/>
          <w:spacing w:val="40"/>
          <w:w w:val="105"/>
          <w:sz w:val="15"/>
        </w:rPr>
        <w:t> </w:t>
      </w:r>
      <w:r>
        <w:rPr>
          <w:rFonts w:ascii="Cambria" w:hAnsi="Cambria"/>
          <w:color w:val="231F1F"/>
          <w:spacing w:val="-2"/>
          <w:w w:val="105"/>
          <w:sz w:val="15"/>
        </w:rPr>
        <w:t>INFESTATION;</w:t>
      </w:r>
    </w:p>
    <w:p>
      <w:pPr>
        <w:spacing w:before="73"/>
        <w:ind w:left="875" w:right="0" w:firstLine="0"/>
        <w:jc w:val="left"/>
        <w:rPr>
          <w:rFonts w:ascii="Cambria"/>
          <w:sz w:val="15"/>
        </w:rPr>
      </w:pPr>
      <w:r>
        <w:rPr>
          <w:rFonts w:ascii="Cambria"/>
          <w:color w:val="231F1F"/>
          <w:spacing w:val="-5"/>
          <w:w w:val="105"/>
          <w:sz w:val="15"/>
        </w:rPr>
        <w:t>OR</w:t>
      </w:r>
    </w:p>
    <w:p>
      <w:pPr>
        <w:pStyle w:val="ListParagraph"/>
        <w:numPr>
          <w:ilvl w:val="1"/>
          <w:numId w:val="41"/>
        </w:numPr>
        <w:tabs>
          <w:tab w:pos="1010" w:val="left" w:leader="none"/>
        </w:tabs>
        <w:spacing w:line="256" w:lineRule="auto" w:before="83" w:after="0"/>
        <w:ind w:left="1010" w:right="1" w:hanging="142"/>
        <w:jc w:val="both"/>
        <w:rPr>
          <w:rFonts w:ascii="Cambria" w:hAnsi="Cambria"/>
          <w:sz w:val="15"/>
        </w:rPr>
      </w:pPr>
      <w:r>
        <w:rPr>
          <w:rFonts w:ascii="Cambria" w:hAnsi="Cambria"/>
          <w:color w:val="231F1F"/>
          <w:w w:val="105"/>
          <w:sz w:val="15"/>
        </w:rPr>
        <w:t>YOU WILL INSPECT THE DWELLING WITHIN 48 HOURS</w:t>
      </w:r>
      <w:r>
        <w:rPr>
          <w:rFonts w:ascii="Cambria" w:hAnsi="Cambria"/>
          <w:color w:val="231F1F"/>
          <w:spacing w:val="40"/>
          <w:w w:val="105"/>
          <w:sz w:val="15"/>
        </w:rPr>
        <w:t> </w:t>
      </w:r>
      <w:r>
        <w:rPr>
          <w:rFonts w:ascii="Cambria" w:hAnsi="Cambria"/>
          <w:color w:val="231F1F"/>
          <w:sz w:val="15"/>
        </w:rPr>
        <w:t>AFTER MOVING IN, OR WITHIN 48 HOURS AFTER SIGNING</w:t>
      </w:r>
      <w:r>
        <w:rPr>
          <w:rFonts w:ascii="Cambria" w:hAnsi="Cambria"/>
          <w:color w:val="231F1F"/>
          <w:spacing w:val="40"/>
          <w:sz w:val="15"/>
        </w:rPr>
        <w:t> </w:t>
      </w:r>
      <w:r>
        <w:rPr>
          <w:rFonts w:ascii="Cambria" w:hAnsi="Cambria"/>
          <w:color w:val="231F1F"/>
          <w:sz w:val="15"/>
        </w:rPr>
        <w:t>THIS ADDENDUM AND WILL NOTIFY US OF ANY BED BUGS</w:t>
      </w:r>
      <w:r>
        <w:rPr>
          <w:rFonts w:ascii="Cambria" w:hAnsi="Cambria"/>
          <w:color w:val="231F1F"/>
          <w:spacing w:val="40"/>
          <w:w w:val="105"/>
          <w:sz w:val="15"/>
        </w:rPr>
        <w:t> </w:t>
      </w:r>
      <w:r>
        <w:rPr>
          <w:rFonts w:ascii="Cambria" w:hAnsi="Cambria"/>
          <w:color w:val="231F1F"/>
          <w:w w:val="105"/>
          <w:sz w:val="15"/>
        </w:rPr>
        <w:t>OR BED BUG INFESTATIONS.</w:t>
      </w:r>
    </w:p>
    <w:p>
      <w:pPr>
        <w:spacing w:line="256" w:lineRule="auto" w:before="73"/>
        <w:ind w:left="868" w:right="0" w:firstLine="0"/>
        <w:jc w:val="both"/>
        <w:rPr>
          <w:rFonts w:ascii="Cambria"/>
          <w:sz w:val="15"/>
        </w:rPr>
      </w:pPr>
      <w:r>
        <w:rPr>
          <w:rFonts w:ascii="Cambria"/>
          <w:color w:val="231F1F"/>
          <w:w w:val="105"/>
          <w:sz w:val="15"/>
        </w:rPr>
        <w:t>You</w:t>
      </w:r>
      <w:r>
        <w:rPr>
          <w:rFonts w:ascii="Cambria"/>
          <w:color w:val="231F1F"/>
          <w:spacing w:val="-9"/>
          <w:w w:val="105"/>
          <w:sz w:val="15"/>
        </w:rPr>
        <w:t> </w:t>
      </w:r>
      <w:r>
        <w:rPr>
          <w:rFonts w:ascii="Cambria"/>
          <w:color w:val="231F1F"/>
          <w:w w:val="105"/>
          <w:sz w:val="15"/>
        </w:rPr>
        <w:t>agree</w:t>
      </w:r>
      <w:r>
        <w:rPr>
          <w:rFonts w:ascii="Cambria"/>
          <w:color w:val="231F1F"/>
          <w:spacing w:val="-9"/>
          <w:w w:val="105"/>
          <w:sz w:val="15"/>
        </w:rPr>
        <w:t> </w:t>
      </w:r>
      <w:r>
        <w:rPr>
          <w:rFonts w:ascii="Cambria"/>
          <w:color w:val="231F1F"/>
          <w:w w:val="105"/>
          <w:sz w:val="15"/>
        </w:rPr>
        <w:t>that</w:t>
      </w:r>
      <w:r>
        <w:rPr>
          <w:rFonts w:ascii="Cambria"/>
          <w:color w:val="231F1F"/>
          <w:spacing w:val="-9"/>
          <w:w w:val="105"/>
          <w:sz w:val="15"/>
        </w:rPr>
        <w:t> </w:t>
      </w:r>
      <w:r>
        <w:rPr>
          <w:rFonts w:ascii="Cambria"/>
          <w:color w:val="231F1F"/>
          <w:w w:val="105"/>
          <w:sz w:val="15"/>
        </w:rPr>
        <w:t>you</w:t>
      </w:r>
      <w:r>
        <w:rPr>
          <w:rFonts w:ascii="Cambria"/>
          <w:color w:val="231F1F"/>
          <w:spacing w:val="-8"/>
          <w:w w:val="105"/>
          <w:sz w:val="15"/>
        </w:rPr>
        <w:t> </w:t>
      </w:r>
      <w:r>
        <w:rPr>
          <w:rFonts w:ascii="Cambria"/>
          <w:color w:val="231F1F"/>
          <w:w w:val="105"/>
          <w:sz w:val="15"/>
        </w:rPr>
        <w:t>have</w:t>
      </w:r>
      <w:r>
        <w:rPr>
          <w:rFonts w:ascii="Cambria"/>
          <w:color w:val="231F1F"/>
          <w:spacing w:val="-9"/>
          <w:w w:val="105"/>
          <w:sz w:val="15"/>
        </w:rPr>
        <w:t> </w:t>
      </w:r>
      <w:r>
        <w:rPr>
          <w:rFonts w:ascii="Cambria"/>
          <w:color w:val="231F1F"/>
          <w:w w:val="105"/>
          <w:sz w:val="15"/>
        </w:rPr>
        <w:t>read</w:t>
      </w:r>
      <w:r>
        <w:rPr>
          <w:rFonts w:ascii="Cambria"/>
          <w:color w:val="231F1F"/>
          <w:spacing w:val="-9"/>
          <w:w w:val="105"/>
          <w:sz w:val="15"/>
        </w:rPr>
        <w:t> </w:t>
      </w:r>
      <w:r>
        <w:rPr>
          <w:rFonts w:ascii="Cambria"/>
          <w:color w:val="231F1F"/>
          <w:w w:val="105"/>
          <w:sz w:val="15"/>
        </w:rPr>
        <w:t>the</w:t>
      </w:r>
      <w:r>
        <w:rPr>
          <w:rFonts w:ascii="Cambria"/>
          <w:color w:val="231F1F"/>
          <w:spacing w:val="-8"/>
          <w:w w:val="105"/>
          <w:sz w:val="15"/>
        </w:rPr>
        <w:t> </w:t>
      </w:r>
      <w:r>
        <w:rPr>
          <w:rFonts w:ascii="Cambria"/>
          <w:color w:val="231F1F"/>
          <w:w w:val="105"/>
          <w:sz w:val="15"/>
        </w:rPr>
        <w:t>information</w:t>
      </w:r>
      <w:r>
        <w:rPr>
          <w:rFonts w:ascii="Cambria"/>
          <w:color w:val="231F1F"/>
          <w:spacing w:val="-9"/>
          <w:w w:val="105"/>
          <w:sz w:val="15"/>
        </w:rPr>
        <w:t> </w:t>
      </w:r>
      <w:r>
        <w:rPr>
          <w:rFonts w:ascii="Cambria"/>
          <w:color w:val="231F1F"/>
          <w:w w:val="105"/>
          <w:sz w:val="15"/>
        </w:rPr>
        <w:t>provided</w:t>
      </w:r>
      <w:r>
        <w:rPr>
          <w:rFonts w:ascii="Cambria"/>
          <w:color w:val="231F1F"/>
          <w:spacing w:val="-9"/>
          <w:w w:val="105"/>
          <w:sz w:val="15"/>
        </w:rPr>
        <w:t> </w:t>
      </w:r>
      <w:r>
        <w:rPr>
          <w:rFonts w:ascii="Cambria"/>
          <w:color w:val="231F1F"/>
          <w:w w:val="105"/>
          <w:sz w:val="15"/>
        </w:rPr>
        <w:t>in</w:t>
      </w:r>
      <w:r>
        <w:rPr>
          <w:rFonts w:ascii="Cambria"/>
          <w:color w:val="231F1F"/>
          <w:spacing w:val="-8"/>
          <w:w w:val="105"/>
          <w:sz w:val="15"/>
        </w:rPr>
        <w:t> </w:t>
      </w:r>
      <w:r>
        <w:rPr>
          <w:rFonts w:ascii="Cambria"/>
          <w:color w:val="231F1F"/>
          <w:w w:val="105"/>
          <w:sz w:val="15"/>
        </w:rPr>
        <w:t>this</w:t>
      </w:r>
      <w:r>
        <w:rPr>
          <w:rFonts w:ascii="Cambria"/>
          <w:color w:val="231F1F"/>
          <w:spacing w:val="40"/>
          <w:w w:val="105"/>
          <w:sz w:val="15"/>
        </w:rPr>
        <w:t> </w:t>
      </w:r>
      <w:r>
        <w:rPr>
          <w:rFonts w:ascii="Cambria"/>
          <w:color w:val="231F1F"/>
          <w:w w:val="105"/>
          <w:sz w:val="15"/>
        </w:rPr>
        <w:t>Addendum and that you are not aware of any infestation or</w:t>
      </w:r>
      <w:r>
        <w:rPr>
          <w:rFonts w:ascii="Cambria"/>
          <w:color w:val="231F1F"/>
          <w:spacing w:val="40"/>
          <w:w w:val="105"/>
          <w:sz w:val="15"/>
        </w:rPr>
        <w:t> </w:t>
      </w:r>
      <w:r>
        <w:rPr>
          <w:rFonts w:ascii="Cambria"/>
          <w:color w:val="231F1F"/>
          <w:w w:val="105"/>
          <w:sz w:val="15"/>
        </w:rPr>
        <w:t>presence of bed bugs in your current or previous dwellings,</w:t>
      </w:r>
      <w:r>
        <w:rPr>
          <w:rFonts w:ascii="Cambria"/>
          <w:color w:val="231F1F"/>
          <w:spacing w:val="40"/>
          <w:w w:val="105"/>
          <w:sz w:val="15"/>
        </w:rPr>
        <w:t> </w:t>
      </w:r>
      <w:r>
        <w:rPr>
          <w:rFonts w:ascii="Cambria"/>
          <w:color w:val="231F1F"/>
          <w:w w:val="105"/>
          <w:sz w:val="15"/>
        </w:rPr>
        <w:t>furniture, clothing, personal property, or possessions. You</w:t>
      </w:r>
      <w:r>
        <w:rPr>
          <w:rFonts w:ascii="Cambria"/>
          <w:color w:val="231F1F"/>
          <w:spacing w:val="40"/>
          <w:w w:val="105"/>
          <w:sz w:val="15"/>
        </w:rPr>
        <w:t> </w:t>
      </w:r>
      <w:r>
        <w:rPr>
          <w:rFonts w:ascii="Cambria"/>
          <w:color w:val="231F1F"/>
          <w:w w:val="105"/>
          <w:sz w:val="15"/>
        </w:rPr>
        <w:t>also</w:t>
      </w:r>
      <w:r>
        <w:rPr>
          <w:rFonts w:ascii="Cambria"/>
          <w:color w:val="231F1F"/>
          <w:w w:val="105"/>
          <w:sz w:val="15"/>
        </w:rPr>
        <w:t> acknowledge that</w:t>
      </w:r>
      <w:r>
        <w:rPr>
          <w:rFonts w:ascii="Cambria"/>
          <w:color w:val="231F1F"/>
          <w:w w:val="105"/>
          <w:sz w:val="15"/>
        </w:rPr>
        <w:t> you</w:t>
      </w:r>
      <w:r>
        <w:rPr>
          <w:rFonts w:ascii="Cambria"/>
          <w:color w:val="231F1F"/>
          <w:w w:val="105"/>
          <w:sz w:val="15"/>
        </w:rPr>
        <w:t> have</w:t>
      </w:r>
      <w:r>
        <w:rPr>
          <w:rFonts w:ascii="Cambria"/>
          <w:color w:val="231F1F"/>
          <w:w w:val="105"/>
          <w:sz w:val="15"/>
        </w:rPr>
        <w:t> fully</w:t>
      </w:r>
      <w:r>
        <w:rPr>
          <w:rFonts w:ascii="Cambria"/>
          <w:color w:val="231F1F"/>
          <w:w w:val="105"/>
          <w:sz w:val="15"/>
        </w:rPr>
        <w:t> disclosed</w:t>
      </w:r>
      <w:r>
        <w:rPr>
          <w:rFonts w:ascii="Cambria"/>
          <w:color w:val="231F1F"/>
          <w:w w:val="105"/>
          <w:sz w:val="15"/>
        </w:rPr>
        <w:t> to</w:t>
      </w:r>
      <w:r>
        <w:rPr>
          <w:rFonts w:ascii="Cambria"/>
          <w:color w:val="231F1F"/>
          <w:w w:val="105"/>
          <w:sz w:val="15"/>
        </w:rPr>
        <w:t> us</w:t>
      </w:r>
      <w:r>
        <w:rPr>
          <w:rFonts w:ascii="Cambria"/>
          <w:color w:val="231F1F"/>
          <w:w w:val="105"/>
          <w:sz w:val="15"/>
        </w:rPr>
        <w:t> any</w:t>
      </w:r>
      <w:r>
        <w:rPr>
          <w:rFonts w:ascii="Cambria"/>
          <w:color w:val="231F1F"/>
          <w:spacing w:val="40"/>
          <w:w w:val="105"/>
          <w:sz w:val="15"/>
        </w:rPr>
        <w:t> </w:t>
      </w:r>
      <w:r>
        <w:rPr>
          <w:rFonts w:ascii="Cambria"/>
          <w:color w:val="231F1F"/>
          <w:sz w:val="15"/>
        </w:rPr>
        <w:t>previous bed bug infestations or bed bug issues that you have</w:t>
      </w:r>
      <w:r>
        <w:rPr>
          <w:rFonts w:ascii="Cambria"/>
          <w:color w:val="231F1F"/>
          <w:spacing w:val="40"/>
          <w:w w:val="105"/>
          <w:sz w:val="15"/>
        </w:rPr>
        <w:t> </w:t>
      </w:r>
      <w:r>
        <w:rPr>
          <w:rFonts w:ascii="Cambria"/>
          <w:color w:val="231F1F"/>
          <w:spacing w:val="-2"/>
          <w:w w:val="105"/>
          <w:sz w:val="15"/>
        </w:rPr>
        <w:t>experienced.</w:t>
      </w:r>
    </w:p>
    <w:p>
      <w:pPr>
        <w:spacing w:line="256" w:lineRule="auto" w:before="72"/>
        <w:ind w:left="868" w:right="0" w:firstLine="0"/>
        <w:jc w:val="both"/>
        <w:rPr>
          <w:rFonts w:ascii="Cambria"/>
          <w:sz w:val="15"/>
        </w:rPr>
      </w:pPr>
      <w:r>
        <w:rPr>
          <w:rFonts w:ascii="Cambria"/>
          <w:color w:val="231F1F"/>
          <w:w w:val="105"/>
          <w:sz w:val="15"/>
        </w:rPr>
        <w:t>If</w:t>
      </w:r>
      <w:r>
        <w:rPr>
          <w:rFonts w:ascii="Cambria"/>
          <w:color w:val="231F1F"/>
          <w:w w:val="105"/>
          <w:sz w:val="15"/>
        </w:rPr>
        <w:t> you</w:t>
      </w:r>
      <w:r>
        <w:rPr>
          <w:rFonts w:ascii="Cambria"/>
          <w:color w:val="231F1F"/>
          <w:w w:val="105"/>
          <w:sz w:val="15"/>
        </w:rPr>
        <w:t> disclose</w:t>
      </w:r>
      <w:r>
        <w:rPr>
          <w:rFonts w:ascii="Cambria"/>
          <w:color w:val="231F1F"/>
          <w:w w:val="105"/>
          <w:sz w:val="15"/>
        </w:rPr>
        <w:t> to</w:t>
      </w:r>
      <w:r>
        <w:rPr>
          <w:rFonts w:ascii="Cambria"/>
          <w:color w:val="231F1F"/>
          <w:w w:val="105"/>
          <w:sz w:val="15"/>
        </w:rPr>
        <w:t> us</w:t>
      </w:r>
      <w:r>
        <w:rPr>
          <w:rFonts w:ascii="Cambria"/>
          <w:color w:val="231F1F"/>
          <w:w w:val="105"/>
          <w:sz w:val="15"/>
        </w:rPr>
        <w:t> a</w:t>
      </w:r>
      <w:r>
        <w:rPr>
          <w:rFonts w:ascii="Cambria"/>
          <w:color w:val="231F1F"/>
          <w:w w:val="105"/>
          <w:sz w:val="15"/>
        </w:rPr>
        <w:t> previous experience with</w:t>
      </w:r>
      <w:r>
        <w:rPr>
          <w:rFonts w:ascii="Cambria"/>
          <w:color w:val="231F1F"/>
          <w:w w:val="105"/>
          <w:sz w:val="15"/>
        </w:rPr>
        <w:t> bed</w:t>
      </w:r>
      <w:r>
        <w:rPr>
          <w:rFonts w:ascii="Cambria"/>
          <w:color w:val="231F1F"/>
          <w:w w:val="105"/>
          <w:sz w:val="15"/>
        </w:rPr>
        <w:t> bug</w:t>
      </w:r>
      <w:r>
        <w:rPr>
          <w:rFonts w:ascii="Cambria"/>
          <w:color w:val="231F1F"/>
          <w:spacing w:val="40"/>
          <w:w w:val="105"/>
          <w:sz w:val="15"/>
        </w:rPr>
        <w:t> </w:t>
      </w:r>
      <w:r>
        <w:rPr>
          <w:rFonts w:ascii="Cambria"/>
          <w:color w:val="231F1F"/>
          <w:w w:val="105"/>
          <w:sz w:val="15"/>
        </w:rPr>
        <w:t>infestations or other bed bug related issues, we can review</w:t>
      </w:r>
      <w:r>
        <w:rPr>
          <w:rFonts w:ascii="Cambria"/>
          <w:color w:val="231F1F"/>
          <w:spacing w:val="40"/>
          <w:w w:val="105"/>
          <w:sz w:val="15"/>
        </w:rPr>
        <w:t> </w:t>
      </w:r>
      <w:r>
        <w:rPr>
          <w:rFonts w:ascii="Cambria"/>
          <w:color w:val="231F1F"/>
          <w:sz w:val="15"/>
        </w:rPr>
        <w:t>documentation</w:t>
      </w:r>
      <w:r>
        <w:rPr>
          <w:rFonts w:ascii="Cambria"/>
          <w:color w:val="231F1F"/>
          <w:spacing w:val="7"/>
          <w:sz w:val="15"/>
        </w:rPr>
        <w:t> </w:t>
      </w:r>
      <w:r>
        <w:rPr>
          <w:rFonts w:ascii="Cambria"/>
          <w:color w:val="231F1F"/>
          <w:sz w:val="15"/>
        </w:rPr>
        <w:t>of</w:t>
      </w:r>
      <w:r>
        <w:rPr>
          <w:rFonts w:ascii="Cambria"/>
          <w:color w:val="231F1F"/>
          <w:spacing w:val="11"/>
          <w:sz w:val="15"/>
        </w:rPr>
        <w:t> </w:t>
      </w:r>
      <w:r>
        <w:rPr>
          <w:rFonts w:ascii="Cambria"/>
          <w:color w:val="231F1F"/>
          <w:sz w:val="15"/>
        </w:rPr>
        <w:t>the</w:t>
      </w:r>
      <w:r>
        <w:rPr>
          <w:rFonts w:ascii="Cambria"/>
          <w:color w:val="231F1F"/>
          <w:spacing w:val="9"/>
          <w:sz w:val="15"/>
        </w:rPr>
        <w:t> </w:t>
      </w:r>
      <w:r>
        <w:rPr>
          <w:rFonts w:ascii="Cambria"/>
          <w:color w:val="231F1F"/>
          <w:sz w:val="15"/>
        </w:rPr>
        <w:t>previous</w:t>
      </w:r>
      <w:r>
        <w:rPr>
          <w:rFonts w:ascii="Cambria"/>
          <w:color w:val="231F1F"/>
          <w:spacing w:val="10"/>
          <w:sz w:val="15"/>
        </w:rPr>
        <w:t> </w:t>
      </w:r>
      <w:r>
        <w:rPr>
          <w:rFonts w:ascii="Cambria"/>
          <w:color w:val="231F1F"/>
          <w:sz w:val="15"/>
        </w:rPr>
        <w:t>treatment(s)</w:t>
      </w:r>
      <w:r>
        <w:rPr>
          <w:rFonts w:ascii="Cambria"/>
          <w:color w:val="231F1F"/>
          <w:spacing w:val="9"/>
          <w:sz w:val="15"/>
        </w:rPr>
        <w:t> </w:t>
      </w:r>
      <w:r>
        <w:rPr>
          <w:rFonts w:ascii="Cambria"/>
          <w:color w:val="231F1F"/>
          <w:sz w:val="15"/>
        </w:rPr>
        <w:t>and</w:t>
      </w:r>
      <w:r>
        <w:rPr>
          <w:rFonts w:ascii="Cambria"/>
          <w:color w:val="231F1F"/>
          <w:spacing w:val="11"/>
          <w:sz w:val="15"/>
        </w:rPr>
        <w:t> </w:t>
      </w:r>
      <w:r>
        <w:rPr>
          <w:rFonts w:ascii="Cambria"/>
          <w:color w:val="231F1F"/>
          <w:sz w:val="15"/>
        </w:rPr>
        <w:t>inspect</w:t>
      </w:r>
      <w:r>
        <w:rPr>
          <w:rFonts w:ascii="Cambria"/>
          <w:color w:val="231F1F"/>
          <w:spacing w:val="9"/>
          <w:sz w:val="15"/>
        </w:rPr>
        <w:t> </w:t>
      </w:r>
      <w:r>
        <w:rPr>
          <w:rFonts w:ascii="Cambria"/>
          <w:color w:val="231F1F"/>
          <w:spacing w:val="-4"/>
          <w:sz w:val="15"/>
        </w:rPr>
        <w:t>your</w:t>
      </w:r>
    </w:p>
    <w:p>
      <w:pPr>
        <w:pStyle w:val="BodyText"/>
        <w:spacing w:before="1"/>
        <w:rPr>
          <w:rFonts w:ascii="Cambria"/>
          <w:sz w:val="3"/>
        </w:rPr>
      </w:pPr>
    </w:p>
    <w:p>
      <w:pPr>
        <w:spacing w:line="142" w:lineRule="exact"/>
        <w:ind w:left="873" w:right="-72" w:firstLine="0"/>
        <w:rPr>
          <w:rFonts w:ascii="Cambria"/>
          <w:position w:val="-2"/>
          <w:sz w:val="14"/>
        </w:rPr>
      </w:pPr>
      <w:r>
        <w:rPr>
          <w:rFonts w:ascii="Cambria"/>
          <w:position w:val="-2"/>
          <w:sz w:val="14"/>
        </w:rPr>
        <w:drawing>
          <wp:inline distT="0" distB="0" distL="0" distR="0">
            <wp:extent cx="2599599" cy="90487"/>
            <wp:effectExtent l="0" t="0" r="0" b="0"/>
            <wp:docPr id="447" name="Image 447"/>
            <wp:cNvGraphicFramePr>
              <a:graphicFrameLocks/>
            </wp:cNvGraphicFramePr>
            <a:graphic>
              <a:graphicData uri="http://schemas.openxmlformats.org/drawingml/2006/picture">
                <pic:pic>
                  <pic:nvPicPr>
                    <pic:cNvPr id="447" name="Image 447"/>
                    <pic:cNvPicPr/>
                  </pic:nvPicPr>
                  <pic:blipFill>
                    <a:blip r:embed="rId145" cstate="print"/>
                    <a:stretch>
                      <a:fillRect/>
                    </a:stretch>
                  </pic:blipFill>
                  <pic:spPr>
                    <a:xfrm>
                      <a:off x="0" y="0"/>
                      <a:ext cx="2599599" cy="90487"/>
                    </a:xfrm>
                    <a:prstGeom prst="rect">
                      <a:avLst/>
                    </a:prstGeom>
                  </pic:spPr>
                </pic:pic>
              </a:graphicData>
            </a:graphic>
          </wp:inline>
        </w:drawing>
      </w:r>
      <w:r>
        <w:rPr>
          <w:rFonts w:ascii="Cambria"/>
          <w:position w:val="-2"/>
          <w:sz w:val="14"/>
        </w:rPr>
      </w:r>
    </w:p>
    <w:p>
      <w:pPr>
        <w:spacing w:before="14"/>
        <w:ind w:left="868" w:right="0" w:firstLine="0"/>
        <w:jc w:val="left"/>
        <w:rPr>
          <w:rFonts w:ascii="Cambria"/>
          <w:sz w:val="15"/>
        </w:rPr>
      </w:pPr>
      <w:r>
        <w:rPr>
          <w:rFonts w:ascii="Cambria"/>
          <w:color w:val="231F1F"/>
          <w:w w:val="105"/>
          <w:sz w:val="15"/>
        </w:rPr>
        <w:t>bed</w:t>
      </w:r>
      <w:r>
        <w:rPr>
          <w:rFonts w:ascii="Cambria"/>
          <w:color w:val="231F1F"/>
          <w:spacing w:val="-1"/>
          <w:w w:val="105"/>
          <w:sz w:val="15"/>
        </w:rPr>
        <w:t> </w:t>
      </w:r>
      <w:r>
        <w:rPr>
          <w:rFonts w:ascii="Cambria"/>
          <w:color w:val="231F1F"/>
          <w:spacing w:val="-2"/>
          <w:w w:val="105"/>
          <w:sz w:val="15"/>
        </w:rPr>
        <w:t>bugs.</w:t>
      </w:r>
    </w:p>
    <w:p>
      <w:pPr>
        <w:numPr>
          <w:ilvl w:val="0"/>
          <w:numId w:val="41"/>
        </w:numPr>
        <w:tabs>
          <w:tab w:pos="381" w:val="left" w:leader="none"/>
        </w:tabs>
        <w:spacing w:before="54"/>
        <w:ind w:left="381" w:right="0" w:hanging="212"/>
        <w:jc w:val="both"/>
        <w:rPr>
          <w:rFonts w:ascii="Cambria"/>
          <w:b/>
          <w:sz w:val="15"/>
        </w:rPr>
      </w:pPr>
      <w:r>
        <w:rPr/>
        <w:br w:type="column"/>
      </w:r>
      <w:r>
        <w:rPr>
          <w:rFonts w:ascii="Cambria"/>
          <w:b/>
          <w:color w:val="231F1F"/>
          <w:w w:val="105"/>
          <w:sz w:val="15"/>
        </w:rPr>
        <w:t>ACCESS</w:t>
      </w:r>
      <w:r>
        <w:rPr>
          <w:rFonts w:ascii="Cambria"/>
          <w:b/>
          <w:color w:val="231F1F"/>
          <w:spacing w:val="65"/>
          <w:w w:val="150"/>
          <w:sz w:val="15"/>
        </w:rPr>
        <w:t> </w:t>
      </w:r>
      <w:r>
        <w:rPr>
          <w:rFonts w:ascii="Cambria"/>
          <w:b/>
          <w:color w:val="231F1F"/>
          <w:w w:val="105"/>
          <w:sz w:val="15"/>
        </w:rPr>
        <w:t>FOR</w:t>
      </w:r>
      <w:r>
        <w:rPr>
          <w:rFonts w:ascii="Cambria"/>
          <w:b/>
          <w:color w:val="231F1F"/>
          <w:spacing w:val="66"/>
          <w:w w:val="150"/>
          <w:sz w:val="15"/>
        </w:rPr>
        <w:t> </w:t>
      </w:r>
      <w:r>
        <w:rPr>
          <w:rFonts w:ascii="Cambria"/>
          <w:b/>
          <w:color w:val="231F1F"/>
          <w:w w:val="105"/>
          <w:sz w:val="15"/>
        </w:rPr>
        <w:t>INSPECTION</w:t>
      </w:r>
      <w:r>
        <w:rPr>
          <w:rFonts w:ascii="Cambria"/>
          <w:b/>
          <w:color w:val="231F1F"/>
          <w:spacing w:val="67"/>
          <w:w w:val="150"/>
          <w:sz w:val="15"/>
        </w:rPr>
        <w:t> </w:t>
      </w:r>
      <w:r>
        <w:rPr>
          <w:rFonts w:ascii="Cambria"/>
          <w:b/>
          <w:color w:val="231F1F"/>
          <w:w w:val="105"/>
          <w:sz w:val="15"/>
        </w:rPr>
        <w:t>AND</w:t>
      </w:r>
      <w:r>
        <w:rPr>
          <w:rFonts w:ascii="Cambria"/>
          <w:b/>
          <w:color w:val="231F1F"/>
          <w:spacing w:val="65"/>
          <w:w w:val="150"/>
          <w:sz w:val="15"/>
        </w:rPr>
        <w:t> </w:t>
      </w:r>
      <w:r>
        <w:rPr>
          <w:rFonts w:ascii="Cambria"/>
          <w:b/>
          <w:color w:val="231F1F"/>
          <w:w w:val="105"/>
          <w:sz w:val="15"/>
        </w:rPr>
        <w:t>PEST</w:t>
      </w:r>
      <w:r>
        <w:rPr>
          <w:rFonts w:ascii="Cambria"/>
          <w:b/>
          <w:color w:val="231F1F"/>
          <w:spacing w:val="79"/>
          <w:w w:val="105"/>
          <w:sz w:val="15"/>
        </w:rPr>
        <w:t> </w:t>
      </w:r>
      <w:r>
        <w:rPr>
          <w:rFonts w:ascii="Cambria"/>
          <w:b/>
          <w:color w:val="231F1F"/>
          <w:spacing w:val="-2"/>
          <w:w w:val="105"/>
          <w:sz w:val="15"/>
        </w:rPr>
        <w:t>TREATMENT.</w:t>
      </w:r>
    </w:p>
    <w:p>
      <w:pPr>
        <w:spacing w:line="256" w:lineRule="auto" w:before="14"/>
        <w:ind w:left="382" w:right="652" w:firstLine="0"/>
        <w:jc w:val="both"/>
        <w:rPr>
          <w:rFonts w:ascii="Cambria"/>
          <w:sz w:val="15"/>
        </w:rPr>
      </w:pPr>
      <w:r>
        <w:rPr>
          <w:rFonts w:ascii="Cambria"/>
          <w:color w:val="231F1F"/>
          <w:w w:val="105"/>
          <w:sz w:val="15"/>
        </w:rPr>
        <w:t>You must allow us and our pest control agents access to the</w:t>
      </w:r>
      <w:r>
        <w:rPr>
          <w:rFonts w:ascii="Cambria"/>
          <w:color w:val="231F1F"/>
          <w:spacing w:val="40"/>
          <w:w w:val="105"/>
          <w:sz w:val="15"/>
        </w:rPr>
        <w:t> </w:t>
      </w:r>
      <w:r>
        <w:rPr>
          <w:rFonts w:ascii="Cambria"/>
          <w:color w:val="231F1F"/>
          <w:w w:val="105"/>
          <w:sz w:val="15"/>
        </w:rPr>
        <w:t>dwelling at reasonable</w:t>
      </w:r>
      <w:r>
        <w:rPr>
          <w:rFonts w:ascii="Cambria"/>
          <w:color w:val="231F1F"/>
          <w:spacing w:val="-2"/>
          <w:w w:val="105"/>
          <w:sz w:val="15"/>
        </w:rPr>
        <w:t> </w:t>
      </w:r>
      <w:r>
        <w:rPr>
          <w:rFonts w:ascii="Cambria"/>
          <w:color w:val="231F1F"/>
          <w:w w:val="105"/>
          <w:sz w:val="15"/>
        </w:rPr>
        <w:t>times</w:t>
      </w:r>
      <w:r>
        <w:rPr>
          <w:rFonts w:ascii="Cambria"/>
          <w:color w:val="231F1F"/>
          <w:spacing w:val="-2"/>
          <w:w w:val="105"/>
          <w:sz w:val="15"/>
        </w:rPr>
        <w:t> </w:t>
      </w:r>
      <w:r>
        <w:rPr>
          <w:rFonts w:ascii="Cambria"/>
          <w:color w:val="231F1F"/>
          <w:w w:val="105"/>
          <w:sz w:val="15"/>
        </w:rPr>
        <w:t>to</w:t>
      </w:r>
      <w:r>
        <w:rPr>
          <w:rFonts w:ascii="Cambria"/>
          <w:color w:val="231F1F"/>
          <w:spacing w:val="-2"/>
          <w:w w:val="105"/>
          <w:sz w:val="15"/>
        </w:rPr>
        <w:t> </w:t>
      </w:r>
      <w:r>
        <w:rPr>
          <w:rFonts w:ascii="Cambria"/>
          <w:color w:val="231F1F"/>
          <w:w w:val="105"/>
          <w:sz w:val="15"/>
        </w:rPr>
        <w:t>inspect</w:t>
      </w:r>
      <w:r>
        <w:rPr>
          <w:rFonts w:ascii="Cambria"/>
          <w:color w:val="231F1F"/>
          <w:spacing w:val="-2"/>
          <w:w w:val="105"/>
          <w:sz w:val="15"/>
        </w:rPr>
        <w:t> </w:t>
      </w:r>
      <w:r>
        <w:rPr>
          <w:rFonts w:ascii="Cambria"/>
          <w:color w:val="231F1F"/>
          <w:w w:val="105"/>
          <w:sz w:val="15"/>
        </w:rPr>
        <w:t>for</w:t>
      </w:r>
      <w:r>
        <w:rPr>
          <w:rFonts w:ascii="Cambria"/>
          <w:color w:val="231F1F"/>
          <w:spacing w:val="-3"/>
          <w:w w:val="105"/>
          <w:sz w:val="15"/>
        </w:rPr>
        <w:t> </w:t>
      </w:r>
      <w:r>
        <w:rPr>
          <w:rFonts w:ascii="Cambria"/>
          <w:color w:val="231F1F"/>
          <w:w w:val="105"/>
          <w:sz w:val="15"/>
        </w:rPr>
        <w:t>or treat</w:t>
      </w:r>
      <w:r>
        <w:rPr>
          <w:rFonts w:ascii="Cambria"/>
          <w:color w:val="231F1F"/>
          <w:spacing w:val="-2"/>
          <w:w w:val="105"/>
          <w:sz w:val="15"/>
        </w:rPr>
        <w:t> </w:t>
      </w:r>
      <w:r>
        <w:rPr>
          <w:rFonts w:ascii="Cambria"/>
          <w:color w:val="231F1F"/>
          <w:w w:val="105"/>
          <w:sz w:val="15"/>
        </w:rPr>
        <w:t>bed bugs</w:t>
      </w:r>
      <w:r>
        <w:rPr>
          <w:rFonts w:ascii="Cambria"/>
          <w:color w:val="231F1F"/>
          <w:spacing w:val="40"/>
          <w:w w:val="105"/>
          <w:sz w:val="15"/>
        </w:rPr>
        <w:t> </w:t>
      </w:r>
      <w:r>
        <w:rPr>
          <w:rFonts w:ascii="Cambria"/>
          <w:color w:val="231F1F"/>
          <w:w w:val="105"/>
          <w:sz w:val="15"/>
        </w:rPr>
        <w:t>as</w:t>
      </w:r>
      <w:r>
        <w:rPr>
          <w:rFonts w:ascii="Cambria"/>
          <w:color w:val="231F1F"/>
          <w:spacing w:val="-3"/>
          <w:w w:val="105"/>
          <w:sz w:val="15"/>
        </w:rPr>
        <w:t> </w:t>
      </w:r>
      <w:r>
        <w:rPr>
          <w:rFonts w:ascii="Cambria"/>
          <w:color w:val="231F1F"/>
          <w:w w:val="105"/>
          <w:sz w:val="15"/>
        </w:rPr>
        <w:t>allowed</w:t>
      </w:r>
      <w:r>
        <w:rPr>
          <w:rFonts w:ascii="Cambria"/>
          <w:color w:val="231F1F"/>
          <w:spacing w:val="-5"/>
          <w:w w:val="105"/>
          <w:sz w:val="15"/>
        </w:rPr>
        <w:t> </w:t>
      </w:r>
      <w:r>
        <w:rPr>
          <w:rFonts w:ascii="Cambria"/>
          <w:color w:val="231F1F"/>
          <w:w w:val="105"/>
          <w:sz w:val="15"/>
        </w:rPr>
        <w:t>by</w:t>
      </w:r>
      <w:r>
        <w:rPr>
          <w:rFonts w:ascii="Cambria"/>
          <w:color w:val="231F1F"/>
          <w:spacing w:val="-3"/>
          <w:w w:val="105"/>
          <w:sz w:val="15"/>
        </w:rPr>
        <w:t> </w:t>
      </w:r>
      <w:r>
        <w:rPr>
          <w:rFonts w:ascii="Cambria"/>
          <w:color w:val="231F1F"/>
          <w:w w:val="105"/>
          <w:sz w:val="15"/>
        </w:rPr>
        <w:t>law.</w:t>
      </w:r>
      <w:r>
        <w:rPr>
          <w:rFonts w:ascii="Cambria"/>
          <w:color w:val="231F1F"/>
          <w:spacing w:val="-2"/>
          <w:w w:val="105"/>
          <w:sz w:val="15"/>
        </w:rPr>
        <w:t> </w:t>
      </w:r>
      <w:r>
        <w:rPr>
          <w:rFonts w:ascii="Cambria"/>
          <w:color w:val="231F1F"/>
          <w:w w:val="105"/>
          <w:sz w:val="15"/>
        </w:rPr>
        <w:t>You</w:t>
      </w:r>
      <w:r>
        <w:rPr>
          <w:rFonts w:ascii="Cambria"/>
          <w:color w:val="231F1F"/>
          <w:spacing w:val="-5"/>
          <w:w w:val="105"/>
          <w:sz w:val="15"/>
        </w:rPr>
        <w:t> </w:t>
      </w:r>
      <w:r>
        <w:rPr>
          <w:rFonts w:ascii="Cambria"/>
          <w:color w:val="231F1F"/>
          <w:w w:val="105"/>
          <w:sz w:val="15"/>
        </w:rPr>
        <w:t>and</w:t>
      </w:r>
      <w:r>
        <w:rPr>
          <w:rFonts w:ascii="Cambria"/>
          <w:color w:val="231F1F"/>
          <w:spacing w:val="-5"/>
          <w:w w:val="105"/>
          <w:sz w:val="15"/>
        </w:rPr>
        <w:t> </w:t>
      </w:r>
      <w:r>
        <w:rPr>
          <w:rFonts w:ascii="Cambria"/>
          <w:color w:val="231F1F"/>
          <w:w w:val="105"/>
          <w:sz w:val="15"/>
        </w:rPr>
        <w:t>your</w:t>
      </w:r>
      <w:r>
        <w:rPr>
          <w:rFonts w:ascii="Cambria"/>
          <w:color w:val="231F1F"/>
          <w:spacing w:val="-5"/>
          <w:w w:val="105"/>
          <w:sz w:val="15"/>
        </w:rPr>
        <w:t> </w:t>
      </w:r>
      <w:r>
        <w:rPr>
          <w:rFonts w:ascii="Cambria"/>
          <w:color w:val="231F1F"/>
          <w:w w:val="105"/>
          <w:sz w:val="15"/>
        </w:rPr>
        <w:t>family</w:t>
      </w:r>
      <w:r>
        <w:rPr>
          <w:rFonts w:ascii="Cambria"/>
          <w:color w:val="231F1F"/>
          <w:spacing w:val="-3"/>
          <w:w w:val="105"/>
          <w:sz w:val="15"/>
        </w:rPr>
        <w:t> </w:t>
      </w:r>
      <w:r>
        <w:rPr>
          <w:rFonts w:ascii="Cambria"/>
          <w:color w:val="231F1F"/>
          <w:w w:val="105"/>
          <w:sz w:val="15"/>
        </w:rPr>
        <w:t>members,</w:t>
      </w:r>
      <w:r>
        <w:rPr>
          <w:rFonts w:ascii="Cambria"/>
          <w:color w:val="231F1F"/>
          <w:spacing w:val="-2"/>
          <w:w w:val="105"/>
          <w:sz w:val="15"/>
        </w:rPr>
        <w:t> </w:t>
      </w:r>
      <w:r>
        <w:rPr>
          <w:rFonts w:ascii="Cambria"/>
          <w:color w:val="231F1F"/>
          <w:w w:val="105"/>
          <w:sz w:val="15"/>
        </w:rPr>
        <w:t>occupants,</w:t>
      </w:r>
      <w:r>
        <w:rPr>
          <w:rFonts w:ascii="Cambria"/>
          <w:color w:val="231F1F"/>
          <w:spacing w:val="40"/>
          <w:w w:val="105"/>
          <w:sz w:val="15"/>
        </w:rPr>
        <w:t> </w:t>
      </w:r>
      <w:r>
        <w:rPr>
          <w:rFonts w:ascii="Cambria"/>
          <w:color w:val="231F1F"/>
          <w:w w:val="105"/>
          <w:sz w:val="15"/>
        </w:rPr>
        <w:t>guests, and invitees must cooperate and will not interfere</w:t>
      </w:r>
      <w:r>
        <w:rPr>
          <w:rFonts w:ascii="Cambria"/>
          <w:color w:val="231F1F"/>
          <w:spacing w:val="40"/>
          <w:w w:val="105"/>
          <w:sz w:val="15"/>
        </w:rPr>
        <w:t> </w:t>
      </w:r>
      <w:r>
        <w:rPr>
          <w:rFonts w:ascii="Cambria"/>
          <w:color w:val="231F1F"/>
          <w:w w:val="105"/>
          <w:sz w:val="15"/>
        </w:rPr>
        <w:t>with inspections or treatments. We have the right to select</w:t>
      </w:r>
      <w:r>
        <w:rPr>
          <w:rFonts w:ascii="Cambria"/>
          <w:color w:val="231F1F"/>
          <w:spacing w:val="40"/>
          <w:w w:val="105"/>
          <w:sz w:val="15"/>
        </w:rPr>
        <w:t> </w:t>
      </w:r>
      <w:r>
        <w:rPr>
          <w:rFonts w:ascii="Cambria"/>
          <w:color w:val="231F1F"/>
          <w:w w:val="105"/>
          <w:sz w:val="15"/>
        </w:rPr>
        <w:t>any licensed pest control professional to treat the dwelling</w:t>
      </w:r>
      <w:r>
        <w:rPr>
          <w:rFonts w:ascii="Cambria"/>
          <w:color w:val="231F1F"/>
          <w:spacing w:val="40"/>
          <w:w w:val="105"/>
          <w:sz w:val="15"/>
        </w:rPr>
        <w:t> </w:t>
      </w:r>
      <w:r>
        <w:rPr>
          <w:rFonts w:ascii="Cambria"/>
          <w:color w:val="231F1F"/>
          <w:sz w:val="15"/>
        </w:rPr>
        <w:t>and</w:t>
      </w:r>
      <w:r>
        <w:rPr>
          <w:rFonts w:ascii="Cambria"/>
          <w:color w:val="231F1F"/>
          <w:spacing w:val="-4"/>
          <w:sz w:val="15"/>
        </w:rPr>
        <w:t> </w:t>
      </w:r>
      <w:r>
        <w:rPr>
          <w:rFonts w:ascii="Cambria"/>
          <w:color w:val="231F1F"/>
          <w:sz w:val="15"/>
        </w:rPr>
        <w:t>building.</w:t>
      </w:r>
      <w:r>
        <w:rPr>
          <w:rFonts w:ascii="Cambria"/>
          <w:color w:val="231F1F"/>
          <w:spacing w:val="-4"/>
          <w:sz w:val="15"/>
        </w:rPr>
        <w:t> </w:t>
      </w:r>
      <w:r>
        <w:rPr>
          <w:rFonts w:ascii="Cambria"/>
          <w:color w:val="231F1F"/>
          <w:sz w:val="15"/>
        </w:rPr>
        <w:t>We</w:t>
      </w:r>
      <w:r>
        <w:rPr>
          <w:rFonts w:ascii="Cambria"/>
          <w:color w:val="231F1F"/>
          <w:spacing w:val="-3"/>
          <w:sz w:val="15"/>
        </w:rPr>
        <w:t> </w:t>
      </w:r>
      <w:r>
        <w:rPr>
          <w:rFonts w:ascii="Cambria"/>
          <w:color w:val="231F1F"/>
          <w:sz w:val="15"/>
        </w:rPr>
        <w:t>can</w:t>
      </w:r>
      <w:r>
        <w:rPr>
          <w:rFonts w:ascii="Cambria"/>
          <w:color w:val="231F1F"/>
          <w:spacing w:val="-1"/>
          <w:sz w:val="15"/>
        </w:rPr>
        <w:t> </w:t>
      </w:r>
      <w:r>
        <w:rPr>
          <w:rFonts w:ascii="Cambria"/>
          <w:color w:val="231F1F"/>
          <w:sz w:val="15"/>
        </w:rPr>
        <w:t>select</w:t>
      </w:r>
      <w:r>
        <w:rPr>
          <w:rFonts w:ascii="Cambria"/>
          <w:color w:val="231F1F"/>
          <w:spacing w:val="-3"/>
          <w:sz w:val="15"/>
        </w:rPr>
        <w:t> </w:t>
      </w:r>
      <w:r>
        <w:rPr>
          <w:rFonts w:ascii="Cambria"/>
          <w:color w:val="231F1F"/>
          <w:sz w:val="15"/>
        </w:rPr>
        <w:t>the</w:t>
      </w:r>
      <w:r>
        <w:rPr>
          <w:rFonts w:ascii="Cambria"/>
          <w:color w:val="231F1F"/>
          <w:spacing w:val="-4"/>
          <w:sz w:val="15"/>
        </w:rPr>
        <w:t> </w:t>
      </w:r>
      <w:r>
        <w:rPr>
          <w:rFonts w:ascii="Cambria"/>
          <w:color w:val="231F1F"/>
          <w:sz w:val="15"/>
        </w:rPr>
        <w:t>method</w:t>
      </w:r>
      <w:r>
        <w:rPr>
          <w:rFonts w:ascii="Cambria"/>
          <w:color w:val="231F1F"/>
          <w:spacing w:val="-2"/>
          <w:sz w:val="15"/>
        </w:rPr>
        <w:t> </w:t>
      </w:r>
      <w:r>
        <w:rPr>
          <w:rFonts w:ascii="Cambria"/>
          <w:color w:val="231F1F"/>
          <w:sz w:val="15"/>
        </w:rPr>
        <w:t>of</w:t>
      </w:r>
      <w:r>
        <w:rPr>
          <w:rFonts w:ascii="Cambria"/>
          <w:color w:val="231F1F"/>
          <w:spacing w:val="-6"/>
          <w:sz w:val="15"/>
        </w:rPr>
        <w:t> </w:t>
      </w:r>
      <w:r>
        <w:rPr>
          <w:rFonts w:ascii="Cambria"/>
          <w:color w:val="231F1F"/>
          <w:sz w:val="15"/>
        </w:rPr>
        <w:t>treating</w:t>
      </w:r>
      <w:r>
        <w:rPr>
          <w:rFonts w:ascii="Cambria"/>
          <w:color w:val="231F1F"/>
          <w:spacing w:val="-6"/>
          <w:sz w:val="15"/>
        </w:rPr>
        <w:t> </w:t>
      </w:r>
      <w:r>
        <w:rPr>
          <w:rFonts w:ascii="Cambria"/>
          <w:color w:val="231F1F"/>
          <w:sz w:val="15"/>
        </w:rPr>
        <w:t>the</w:t>
      </w:r>
      <w:r>
        <w:rPr>
          <w:rFonts w:ascii="Cambria"/>
          <w:color w:val="231F1F"/>
          <w:spacing w:val="-3"/>
          <w:sz w:val="15"/>
        </w:rPr>
        <w:t> </w:t>
      </w:r>
      <w:r>
        <w:rPr>
          <w:rFonts w:ascii="Cambria"/>
          <w:color w:val="231F1F"/>
          <w:sz w:val="15"/>
        </w:rPr>
        <w:t>dwelling,</w:t>
      </w:r>
      <w:r>
        <w:rPr>
          <w:rFonts w:ascii="Cambria"/>
          <w:color w:val="231F1F"/>
          <w:spacing w:val="40"/>
          <w:sz w:val="15"/>
        </w:rPr>
        <w:t> </w:t>
      </w:r>
      <w:r>
        <w:rPr>
          <w:rFonts w:ascii="Cambria"/>
          <w:color w:val="231F1F"/>
          <w:sz w:val="15"/>
        </w:rPr>
        <w:t>building and common areas for bed bugs. We can also inspect</w:t>
      </w:r>
      <w:r>
        <w:rPr>
          <w:rFonts w:ascii="Cambria"/>
          <w:color w:val="231F1F"/>
          <w:spacing w:val="40"/>
          <w:sz w:val="15"/>
        </w:rPr>
        <w:t> </w:t>
      </w:r>
      <w:r>
        <w:rPr>
          <w:rFonts w:ascii="Cambria"/>
          <w:color w:val="231F1F"/>
          <w:sz w:val="15"/>
        </w:rPr>
        <w:t>and treat adjacent or neighboring dwellings to the infestation</w:t>
      </w:r>
      <w:r>
        <w:rPr>
          <w:rFonts w:ascii="Cambria"/>
          <w:color w:val="231F1F"/>
          <w:spacing w:val="40"/>
          <w:w w:val="105"/>
          <w:sz w:val="15"/>
        </w:rPr>
        <w:t> </w:t>
      </w:r>
      <w:r>
        <w:rPr>
          <w:rFonts w:ascii="Cambria"/>
          <w:color w:val="231F1F"/>
          <w:w w:val="105"/>
          <w:sz w:val="15"/>
        </w:rPr>
        <w:t>even if</w:t>
      </w:r>
      <w:r>
        <w:rPr>
          <w:rFonts w:ascii="Cambria"/>
          <w:color w:val="231F1F"/>
          <w:w w:val="105"/>
          <w:sz w:val="15"/>
        </w:rPr>
        <w:t> those dwellings are not the source or cause of the</w:t>
      </w:r>
      <w:r>
        <w:rPr>
          <w:rFonts w:ascii="Cambria"/>
          <w:color w:val="231F1F"/>
          <w:spacing w:val="40"/>
          <w:w w:val="105"/>
          <w:sz w:val="15"/>
        </w:rPr>
        <w:t> </w:t>
      </w:r>
      <w:r>
        <w:rPr>
          <w:rFonts w:ascii="Cambria"/>
          <w:color w:val="231F1F"/>
          <w:w w:val="105"/>
          <w:sz w:val="15"/>
        </w:rPr>
        <w:t>known infestation. Unless otherwise prohibited by law, you</w:t>
      </w:r>
      <w:r>
        <w:rPr>
          <w:rFonts w:ascii="Cambria"/>
          <w:color w:val="231F1F"/>
          <w:spacing w:val="40"/>
          <w:w w:val="105"/>
          <w:sz w:val="15"/>
        </w:rPr>
        <w:t> </w:t>
      </w:r>
      <w:r>
        <w:rPr>
          <w:rFonts w:ascii="Cambria"/>
          <w:color w:val="231F1F"/>
          <w:sz w:val="15"/>
        </w:rPr>
        <w:t>are responsible for and must, at your own expense, have your</w:t>
      </w:r>
      <w:r>
        <w:rPr>
          <w:rFonts w:ascii="Cambria"/>
          <w:color w:val="231F1F"/>
          <w:spacing w:val="40"/>
          <w:w w:val="105"/>
          <w:sz w:val="15"/>
        </w:rPr>
        <w:t> </w:t>
      </w:r>
      <w:r>
        <w:rPr>
          <w:rFonts w:ascii="Cambria"/>
          <w:color w:val="231F1F"/>
          <w:w w:val="105"/>
          <w:sz w:val="15"/>
        </w:rPr>
        <w:t>own personal property, furniture, clothing and possessions</w:t>
      </w:r>
      <w:r>
        <w:rPr>
          <w:rFonts w:ascii="Cambria"/>
          <w:color w:val="231F1F"/>
          <w:spacing w:val="40"/>
          <w:w w:val="105"/>
          <w:sz w:val="15"/>
        </w:rPr>
        <w:t> </w:t>
      </w:r>
      <w:r>
        <w:rPr>
          <w:rFonts w:ascii="Cambria"/>
          <w:color w:val="231F1F"/>
          <w:sz w:val="15"/>
        </w:rPr>
        <w:t>treated</w:t>
      </w:r>
      <w:r>
        <w:rPr>
          <w:rFonts w:ascii="Cambria"/>
          <w:color w:val="231F1F"/>
          <w:spacing w:val="16"/>
          <w:sz w:val="15"/>
        </w:rPr>
        <w:t> </w:t>
      </w:r>
      <w:r>
        <w:rPr>
          <w:rFonts w:ascii="Cambria"/>
          <w:color w:val="231F1F"/>
          <w:sz w:val="15"/>
        </w:rPr>
        <w:t>according</w:t>
      </w:r>
      <w:r>
        <w:rPr>
          <w:rFonts w:ascii="Cambria"/>
          <w:color w:val="231F1F"/>
          <w:spacing w:val="13"/>
          <w:sz w:val="15"/>
        </w:rPr>
        <w:t> </w:t>
      </w:r>
      <w:r>
        <w:rPr>
          <w:rFonts w:ascii="Cambria"/>
          <w:color w:val="231F1F"/>
          <w:sz w:val="15"/>
        </w:rPr>
        <w:t>to</w:t>
      </w:r>
      <w:r>
        <w:rPr>
          <w:rFonts w:ascii="Cambria"/>
          <w:color w:val="231F1F"/>
          <w:spacing w:val="15"/>
          <w:sz w:val="15"/>
        </w:rPr>
        <w:t> </w:t>
      </w:r>
      <w:r>
        <w:rPr>
          <w:rFonts w:ascii="Cambria"/>
          <w:color w:val="231F1F"/>
          <w:sz w:val="15"/>
        </w:rPr>
        <w:t>accepted</w:t>
      </w:r>
      <w:r>
        <w:rPr>
          <w:rFonts w:ascii="Cambria"/>
          <w:color w:val="231F1F"/>
          <w:spacing w:val="11"/>
          <w:sz w:val="15"/>
        </w:rPr>
        <w:t> </w:t>
      </w:r>
      <w:r>
        <w:rPr>
          <w:rFonts w:ascii="Cambria"/>
          <w:color w:val="231F1F"/>
          <w:sz w:val="15"/>
        </w:rPr>
        <w:t>treatment</w:t>
      </w:r>
      <w:r>
        <w:rPr>
          <w:rFonts w:ascii="Cambria"/>
          <w:color w:val="231F1F"/>
          <w:spacing w:val="10"/>
          <w:sz w:val="15"/>
        </w:rPr>
        <w:t> </w:t>
      </w:r>
      <w:r>
        <w:rPr>
          <w:rFonts w:ascii="Cambria"/>
          <w:color w:val="231F1F"/>
          <w:sz w:val="15"/>
        </w:rPr>
        <w:t>methods</w:t>
      </w:r>
      <w:r>
        <w:rPr>
          <w:rFonts w:ascii="Cambria"/>
          <w:color w:val="231F1F"/>
          <w:spacing w:val="15"/>
          <w:sz w:val="15"/>
        </w:rPr>
        <w:t> </w:t>
      </w:r>
      <w:r>
        <w:rPr>
          <w:rFonts w:ascii="Cambria"/>
          <w:color w:val="231F1F"/>
          <w:spacing w:val="-2"/>
          <w:sz w:val="15"/>
        </w:rPr>
        <w:t>established</w:t>
      </w:r>
    </w:p>
    <w:p>
      <w:pPr>
        <w:pStyle w:val="BodyText"/>
        <w:spacing w:before="5"/>
        <w:rPr>
          <w:rFonts w:ascii="Cambria"/>
          <w:sz w:val="3"/>
        </w:rPr>
      </w:pPr>
    </w:p>
    <w:p>
      <w:pPr>
        <w:spacing w:line="140" w:lineRule="exact"/>
        <w:ind w:left="385" w:right="0" w:firstLine="0"/>
        <w:rPr>
          <w:rFonts w:ascii="Cambria"/>
          <w:position w:val="-2"/>
          <w:sz w:val="14"/>
        </w:rPr>
      </w:pPr>
      <w:r>
        <w:rPr>
          <w:rFonts w:ascii="Cambria"/>
          <w:position w:val="-2"/>
          <w:sz w:val="14"/>
        </w:rPr>
        <w:drawing>
          <wp:inline distT="0" distB="0" distL="0" distR="0">
            <wp:extent cx="2550712" cy="89153"/>
            <wp:effectExtent l="0" t="0" r="0" b="0"/>
            <wp:docPr id="448" name="Image 448"/>
            <wp:cNvGraphicFramePr>
              <a:graphicFrameLocks/>
            </wp:cNvGraphicFramePr>
            <a:graphic>
              <a:graphicData uri="http://schemas.openxmlformats.org/drawingml/2006/picture">
                <pic:pic>
                  <pic:nvPicPr>
                    <pic:cNvPr id="448" name="Image 448"/>
                    <pic:cNvPicPr/>
                  </pic:nvPicPr>
                  <pic:blipFill>
                    <a:blip r:embed="rId146" cstate="print"/>
                    <a:stretch>
                      <a:fillRect/>
                    </a:stretch>
                  </pic:blipFill>
                  <pic:spPr>
                    <a:xfrm>
                      <a:off x="0" y="0"/>
                      <a:ext cx="2550712" cy="89153"/>
                    </a:xfrm>
                    <a:prstGeom prst="rect">
                      <a:avLst/>
                    </a:prstGeom>
                  </pic:spPr>
                </pic:pic>
              </a:graphicData>
            </a:graphic>
          </wp:inline>
        </w:drawing>
      </w:r>
      <w:r>
        <w:rPr>
          <w:rFonts w:ascii="Cambria"/>
          <w:position w:val="-2"/>
          <w:sz w:val="14"/>
        </w:rPr>
      </w:r>
    </w:p>
    <w:p>
      <w:pPr>
        <w:spacing w:line="256" w:lineRule="auto" w:before="12"/>
        <w:ind w:left="382" w:right="653" w:firstLine="0"/>
        <w:jc w:val="both"/>
        <w:rPr>
          <w:rFonts w:ascii="Cambria"/>
          <w:sz w:val="15"/>
        </w:rPr>
      </w:pPr>
      <w:r>
        <w:rPr>
          <w:rFonts w:ascii="Cambria"/>
          <w:color w:val="231F1F"/>
          <w:w w:val="105"/>
          <w:sz w:val="15"/>
        </w:rPr>
        <w:t>so</w:t>
      </w:r>
      <w:r>
        <w:rPr>
          <w:rFonts w:ascii="Cambria"/>
          <w:color w:val="231F1F"/>
          <w:spacing w:val="-3"/>
          <w:w w:val="105"/>
          <w:sz w:val="15"/>
        </w:rPr>
        <w:t> </w:t>
      </w:r>
      <w:r>
        <w:rPr>
          <w:rFonts w:ascii="Cambria"/>
          <w:color w:val="231F1F"/>
          <w:w w:val="105"/>
          <w:sz w:val="15"/>
        </w:rPr>
        <w:t>as close</w:t>
      </w:r>
      <w:r>
        <w:rPr>
          <w:rFonts w:ascii="Cambria"/>
          <w:color w:val="231F1F"/>
          <w:spacing w:val="-1"/>
          <w:w w:val="105"/>
          <w:sz w:val="15"/>
        </w:rPr>
        <w:t> </w:t>
      </w:r>
      <w:r>
        <w:rPr>
          <w:rFonts w:ascii="Cambria"/>
          <w:color w:val="231F1F"/>
          <w:w w:val="105"/>
          <w:sz w:val="15"/>
        </w:rPr>
        <w:t>as possible to the time</w:t>
      </w:r>
      <w:r>
        <w:rPr>
          <w:rFonts w:ascii="Cambria"/>
          <w:color w:val="231F1F"/>
          <w:spacing w:val="-1"/>
          <w:w w:val="105"/>
          <w:sz w:val="15"/>
        </w:rPr>
        <w:t> </w:t>
      </w:r>
      <w:r>
        <w:rPr>
          <w:rFonts w:ascii="Cambria"/>
          <w:color w:val="231F1F"/>
          <w:w w:val="105"/>
          <w:sz w:val="15"/>
        </w:rPr>
        <w:t>we</w:t>
      </w:r>
      <w:r>
        <w:rPr>
          <w:rFonts w:ascii="Cambria"/>
          <w:color w:val="231F1F"/>
          <w:spacing w:val="-3"/>
          <w:w w:val="105"/>
          <w:sz w:val="15"/>
        </w:rPr>
        <w:t> </w:t>
      </w:r>
      <w:r>
        <w:rPr>
          <w:rFonts w:ascii="Cambria"/>
          <w:color w:val="231F1F"/>
          <w:w w:val="105"/>
          <w:sz w:val="15"/>
        </w:rPr>
        <w:t>treated</w:t>
      </w:r>
      <w:r>
        <w:rPr>
          <w:rFonts w:ascii="Cambria"/>
          <w:color w:val="231F1F"/>
          <w:spacing w:val="-1"/>
          <w:w w:val="105"/>
          <w:sz w:val="15"/>
        </w:rPr>
        <w:t> </w:t>
      </w:r>
      <w:r>
        <w:rPr>
          <w:rFonts w:ascii="Cambria"/>
          <w:color w:val="231F1F"/>
          <w:w w:val="105"/>
          <w:sz w:val="15"/>
        </w:rPr>
        <w:t>the</w:t>
      </w:r>
      <w:r>
        <w:rPr>
          <w:rFonts w:ascii="Cambria"/>
          <w:color w:val="231F1F"/>
          <w:spacing w:val="-3"/>
          <w:w w:val="105"/>
          <w:sz w:val="15"/>
        </w:rPr>
        <w:t> </w:t>
      </w:r>
      <w:r>
        <w:rPr>
          <w:rFonts w:ascii="Cambria"/>
          <w:color w:val="231F1F"/>
          <w:w w:val="105"/>
          <w:sz w:val="15"/>
        </w:rPr>
        <w:t>dwelling.</w:t>
      </w:r>
      <w:r>
        <w:rPr>
          <w:rFonts w:ascii="Cambria"/>
          <w:color w:val="231F1F"/>
          <w:spacing w:val="-1"/>
          <w:w w:val="105"/>
          <w:sz w:val="15"/>
        </w:rPr>
        <w:t> </w:t>
      </w:r>
      <w:r>
        <w:rPr>
          <w:rFonts w:ascii="Cambria"/>
          <w:color w:val="231F1F"/>
          <w:w w:val="105"/>
          <w:sz w:val="15"/>
        </w:rPr>
        <w:t>If</w:t>
      </w:r>
      <w:r>
        <w:rPr>
          <w:rFonts w:ascii="Cambria"/>
          <w:color w:val="231F1F"/>
          <w:spacing w:val="40"/>
          <w:w w:val="105"/>
          <w:sz w:val="15"/>
        </w:rPr>
        <w:t> </w:t>
      </w:r>
      <w:r>
        <w:rPr>
          <w:rFonts w:ascii="Cambria"/>
          <w:color w:val="231F1F"/>
          <w:w w:val="105"/>
          <w:sz w:val="15"/>
        </w:rPr>
        <w:t>you fail to do so, you will be in default, and we will have the</w:t>
      </w:r>
      <w:r>
        <w:rPr>
          <w:rFonts w:ascii="Cambria"/>
          <w:color w:val="231F1F"/>
          <w:spacing w:val="40"/>
          <w:w w:val="105"/>
          <w:sz w:val="15"/>
        </w:rPr>
        <w:t> </w:t>
      </w:r>
      <w:r>
        <w:rPr>
          <w:rFonts w:ascii="Cambria"/>
          <w:color w:val="231F1F"/>
          <w:w w:val="105"/>
          <w:sz w:val="15"/>
        </w:rPr>
        <w:t>right to terminate your right of occupancy and exercise all</w:t>
      </w:r>
      <w:r>
        <w:rPr>
          <w:rFonts w:ascii="Cambria"/>
          <w:color w:val="231F1F"/>
          <w:spacing w:val="40"/>
          <w:w w:val="105"/>
          <w:sz w:val="15"/>
        </w:rPr>
        <w:t> </w:t>
      </w:r>
      <w:r>
        <w:rPr>
          <w:rFonts w:ascii="Cambria"/>
          <w:color w:val="231F1F"/>
          <w:w w:val="105"/>
          <w:sz w:val="15"/>
        </w:rPr>
        <w:t>rights</w:t>
      </w:r>
      <w:r>
        <w:rPr>
          <w:rFonts w:ascii="Cambria"/>
          <w:color w:val="231F1F"/>
          <w:spacing w:val="-4"/>
          <w:w w:val="105"/>
          <w:sz w:val="15"/>
        </w:rPr>
        <w:t> </w:t>
      </w:r>
      <w:r>
        <w:rPr>
          <w:rFonts w:ascii="Cambria"/>
          <w:color w:val="231F1F"/>
          <w:w w:val="105"/>
          <w:sz w:val="15"/>
        </w:rPr>
        <w:t>and</w:t>
      </w:r>
      <w:r>
        <w:rPr>
          <w:rFonts w:ascii="Cambria"/>
          <w:color w:val="231F1F"/>
          <w:spacing w:val="-5"/>
          <w:w w:val="105"/>
          <w:sz w:val="15"/>
        </w:rPr>
        <w:t> </w:t>
      </w:r>
      <w:r>
        <w:rPr>
          <w:rFonts w:ascii="Cambria"/>
          <w:color w:val="231F1F"/>
          <w:w w:val="105"/>
          <w:sz w:val="15"/>
        </w:rPr>
        <w:t>remedies</w:t>
      </w:r>
      <w:r>
        <w:rPr>
          <w:rFonts w:ascii="Cambria"/>
          <w:color w:val="231F1F"/>
          <w:spacing w:val="-5"/>
          <w:w w:val="105"/>
          <w:sz w:val="15"/>
        </w:rPr>
        <w:t> </w:t>
      </w:r>
      <w:r>
        <w:rPr>
          <w:rFonts w:ascii="Cambria"/>
          <w:color w:val="231F1F"/>
          <w:w w:val="105"/>
          <w:sz w:val="15"/>
        </w:rPr>
        <w:t>under</w:t>
      </w:r>
      <w:r>
        <w:rPr>
          <w:rFonts w:ascii="Cambria"/>
          <w:color w:val="231F1F"/>
          <w:spacing w:val="-4"/>
          <w:w w:val="105"/>
          <w:sz w:val="15"/>
        </w:rPr>
        <w:t> </w:t>
      </w:r>
      <w:r>
        <w:rPr>
          <w:rFonts w:ascii="Cambria"/>
          <w:color w:val="231F1F"/>
          <w:w w:val="105"/>
          <w:sz w:val="15"/>
        </w:rPr>
        <w:t>the</w:t>
      </w:r>
      <w:r>
        <w:rPr>
          <w:rFonts w:ascii="Cambria"/>
          <w:color w:val="231F1F"/>
          <w:spacing w:val="-4"/>
          <w:w w:val="105"/>
          <w:sz w:val="15"/>
        </w:rPr>
        <w:t> </w:t>
      </w:r>
      <w:r>
        <w:rPr>
          <w:rFonts w:ascii="Cambria"/>
          <w:color w:val="231F1F"/>
          <w:w w:val="105"/>
          <w:sz w:val="15"/>
        </w:rPr>
        <w:t>Lease</w:t>
      </w:r>
      <w:r>
        <w:rPr>
          <w:rFonts w:ascii="Cambria"/>
          <w:color w:val="231F1F"/>
          <w:spacing w:val="-5"/>
          <w:w w:val="105"/>
          <w:sz w:val="15"/>
        </w:rPr>
        <w:t> </w:t>
      </w:r>
      <w:r>
        <w:rPr>
          <w:rFonts w:ascii="Cambria"/>
          <w:color w:val="231F1F"/>
          <w:w w:val="105"/>
          <w:sz w:val="15"/>
        </w:rPr>
        <w:t>Contract.</w:t>
      </w:r>
      <w:r>
        <w:rPr>
          <w:rFonts w:ascii="Cambria"/>
          <w:color w:val="231F1F"/>
          <w:spacing w:val="-2"/>
          <w:w w:val="105"/>
          <w:sz w:val="15"/>
        </w:rPr>
        <w:t> </w:t>
      </w:r>
      <w:r>
        <w:rPr>
          <w:rFonts w:ascii="Cambria"/>
          <w:color w:val="231F1F"/>
          <w:w w:val="105"/>
          <w:sz w:val="15"/>
        </w:rPr>
        <w:t>You</w:t>
      </w:r>
      <w:r>
        <w:rPr>
          <w:rFonts w:ascii="Cambria"/>
          <w:color w:val="231F1F"/>
          <w:spacing w:val="-4"/>
          <w:w w:val="105"/>
          <w:sz w:val="15"/>
        </w:rPr>
        <w:t> </w:t>
      </w:r>
      <w:r>
        <w:rPr>
          <w:rFonts w:ascii="Cambria"/>
          <w:color w:val="231F1F"/>
          <w:w w:val="105"/>
          <w:sz w:val="15"/>
        </w:rPr>
        <w:t>agree</w:t>
      </w:r>
      <w:r>
        <w:rPr>
          <w:rFonts w:ascii="Cambria"/>
          <w:color w:val="231F1F"/>
          <w:spacing w:val="-4"/>
          <w:w w:val="105"/>
          <w:sz w:val="15"/>
        </w:rPr>
        <w:t> </w:t>
      </w:r>
      <w:r>
        <w:rPr>
          <w:rFonts w:ascii="Cambria"/>
          <w:color w:val="231F1F"/>
          <w:w w:val="105"/>
          <w:sz w:val="15"/>
        </w:rPr>
        <w:t>not</w:t>
      </w:r>
      <w:r>
        <w:rPr>
          <w:rFonts w:ascii="Cambria"/>
          <w:color w:val="231F1F"/>
          <w:spacing w:val="40"/>
          <w:w w:val="105"/>
          <w:sz w:val="15"/>
        </w:rPr>
        <w:t> </w:t>
      </w:r>
      <w:r>
        <w:rPr>
          <w:rFonts w:ascii="Cambria"/>
          <w:color w:val="231F1F"/>
          <w:w w:val="105"/>
          <w:sz w:val="15"/>
        </w:rPr>
        <w:t>to treat the dwelling for a bed bug infestation on your own.</w:t>
      </w:r>
    </w:p>
    <w:p>
      <w:pPr>
        <w:pStyle w:val="ListParagraph"/>
        <w:numPr>
          <w:ilvl w:val="0"/>
          <w:numId w:val="41"/>
        </w:numPr>
        <w:tabs>
          <w:tab w:pos="381" w:val="left" w:leader="none"/>
        </w:tabs>
        <w:spacing w:line="240" w:lineRule="auto" w:before="75" w:after="0"/>
        <w:ind w:left="381" w:right="0" w:hanging="212"/>
        <w:jc w:val="both"/>
        <w:rPr>
          <w:rFonts w:ascii="Cambria"/>
          <w:sz w:val="15"/>
        </w:rPr>
      </w:pPr>
      <w:r>
        <w:rPr>
          <w:rFonts w:ascii="Cambria"/>
          <w:b/>
          <w:color w:val="231F1F"/>
          <w:w w:val="105"/>
          <w:sz w:val="15"/>
        </w:rPr>
        <w:t>NOTIFICATION.</w:t>
      </w:r>
      <w:r>
        <w:rPr>
          <w:rFonts w:ascii="Cambria"/>
          <w:b/>
          <w:color w:val="231F1F"/>
          <w:spacing w:val="43"/>
          <w:w w:val="105"/>
          <w:sz w:val="15"/>
        </w:rPr>
        <w:t>  </w:t>
      </w:r>
      <w:r>
        <w:rPr>
          <w:rFonts w:ascii="Cambria"/>
          <w:color w:val="231F1F"/>
          <w:w w:val="105"/>
          <w:sz w:val="15"/>
        </w:rPr>
        <w:t>You</w:t>
      </w:r>
      <w:r>
        <w:rPr>
          <w:rFonts w:ascii="Cambria"/>
          <w:color w:val="231F1F"/>
          <w:spacing w:val="1"/>
          <w:w w:val="105"/>
          <w:sz w:val="15"/>
        </w:rPr>
        <w:t> </w:t>
      </w:r>
      <w:r>
        <w:rPr>
          <w:rFonts w:ascii="Cambria"/>
          <w:color w:val="231F1F"/>
          <w:w w:val="105"/>
          <w:sz w:val="15"/>
        </w:rPr>
        <w:t>must</w:t>
      </w:r>
      <w:r>
        <w:rPr>
          <w:rFonts w:ascii="Cambria"/>
          <w:color w:val="231F1F"/>
          <w:spacing w:val="-3"/>
          <w:w w:val="105"/>
          <w:sz w:val="15"/>
        </w:rPr>
        <w:t> </w:t>
      </w:r>
      <w:r>
        <w:rPr>
          <w:rFonts w:ascii="Cambria"/>
          <w:color w:val="231F1F"/>
          <w:w w:val="105"/>
          <w:sz w:val="15"/>
        </w:rPr>
        <w:t>promptly</w:t>
      </w:r>
      <w:r>
        <w:rPr>
          <w:rFonts w:ascii="Cambria"/>
          <w:color w:val="231F1F"/>
          <w:spacing w:val="-2"/>
          <w:w w:val="105"/>
          <w:sz w:val="15"/>
        </w:rPr>
        <w:t> </w:t>
      </w:r>
      <w:r>
        <w:rPr>
          <w:rFonts w:ascii="Cambria"/>
          <w:color w:val="231F1F"/>
          <w:w w:val="105"/>
          <w:sz w:val="15"/>
        </w:rPr>
        <w:t>notify</w:t>
      </w:r>
      <w:r>
        <w:rPr>
          <w:rFonts w:ascii="Cambria"/>
          <w:color w:val="231F1F"/>
          <w:spacing w:val="-2"/>
          <w:w w:val="105"/>
          <w:sz w:val="15"/>
        </w:rPr>
        <w:t> </w:t>
      </w:r>
      <w:r>
        <w:rPr>
          <w:rFonts w:ascii="Cambria"/>
          <w:color w:val="231F1F"/>
          <w:w w:val="105"/>
          <w:sz w:val="15"/>
        </w:rPr>
        <w:t>us</w:t>
      </w:r>
      <w:r>
        <w:rPr>
          <w:rFonts w:ascii="Cambria"/>
          <w:color w:val="231F1F"/>
          <w:spacing w:val="-3"/>
          <w:w w:val="105"/>
          <w:sz w:val="15"/>
        </w:rPr>
        <w:t> </w:t>
      </w:r>
      <w:r>
        <w:rPr>
          <w:rFonts w:ascii="Cambria"/>
          <w:color w:val="231F1F"/>
          <w:w w:val="105"/>
          <w:sz w:val="15"/>
        </w:rPr>
        <w:t>in</w:t>
      </w:r>
      <w:r>
        <w:rPr>
          <w:rFonts w:ascii="Cambria"/>
          <w:color w:val="231F1F"/>
          <w:spacing w:val="-1"/>
          <w:w w:val="105"/>
          <w:sz w:val="15"/>
        </w:rPr>
        <w:t> </w:t>
      </w:r>
      <w:r>
        <w:rPr>
          <w:rFonts w:ascii="Cambria"/>
          <w:color w:val="231F1F"/>
          <w:spacing w:val="-2"/>
          <w:w w:val="105"/>
          <w:sz w:val="15"/>
        </w:rPr>
        <w:t>writing:</w:t>
      </w:r>
    </w:p>
    <w:p>
      <w:pPr>
        <w:pStyle w:val="ListParagraph"/>
        <w:numPr>
          <w:ilvl w:val="1"/>
          <w:numId w:val="41"/>
        </w:numPr>
        <w:tabs>
          <w:tab w:pos="524" w:val="left" w:leader="none"/>
        </w:tabs>
        <w:spacing w:line="256" w:lineRule="auto" w:before="11" w:after="0"/>
        <w:ind w:left="524" w:right="651" w:hanging="142"/>
        <w:jc w:val="both"/>
        <w:rPr>
          <w:rFonts w:ascii="Cambria" w:hAnsi="Cambria"/>
          <w:sz w:val="15"/>
        </w:rPr>
      </w:pPr>
      <w:r>
        <w:rPr>
          <w:rFonts w:ascii="Cambria" w:hAnsi="Cambria"/>
          <w:color w:val="231F1F"/>
          <w:w w:val="105"/>
          <w:sz w:val="15"/>
        </w:rPr>
        <w:t>of</w:t>
      </w:r>
      <w:r>
        <w:rPr>
          <w:rFonts w:ascii="Cambria" w:hAnsi="Cambria"/>
          <w:color w:val="231F1F"/>
          <w:spacing w:val="-9"/>
          <w:w w:val="105"/>
          <w:sz w:val="15"/>
        </w:rPr>
        <w:t> </w:t>
      </w:r>
      <w:r>
        <w:rPr>
          <w:rFonts w:ascii="Cambria" w:hAnsi="Cambria"/>
          <w:color w:val="231F1F"/>
          <w:w w:val="105"/>
          <w:sz w:val="15"/>
        </w:rPr>
        <w:t>any</w:t>
      </w:r>
      <w:r>
        <w:rPr>
          <w:rFonts w:ascii="Cambria" w:hAnsi="Cambria"/>
          <w:color w:val="231F1F"/>
          <w:spacing w:val="-9"/>
          <w:w w:val="105"/>
          <w:sz w:val="15"/>
        </w:rPr>
        <w:t> </w:t>
      </w:r>
      <w:r>
        <w:rPr>
          <w:rFonts w:ascii="Cambria" w:hAnsi="Cambria"/>
          <w:color w:val="231F1F"/>
          <w:w w:val="105"/>
          <w:sz w:val="15"/>
        </w:rPr>
        <w:t>known</w:t>
      </w:r>
      <w:r>
        <w:rPr>
          <w:rFonts w:ascii="Cambria" w:hAnsi="Cambria"/>
          <w:color w:val="231F1F"/>
          <w:spacing w:val="-8"/>
          <w:w w:val="105"/>
          <w:sz w:val="15"/>
        </w:rPr>
        <w:t> </w:t>
      </w:r>
      <w:r>
        <w:rPr>
          <w:rFonts w:ascii="Cambria" w:hAnsi="Cambria"/>
          <w:color w:val="231F1F"/>
          <w:w w:val="105"/>
          <w:sz w:val="15"/>
        </w:rPr>
        <w:t>or</w:t>
      </w:r>
      <w:r>
        <w:rPr>
          <w:rFonts w:ascii="Cambria" w:hAnsi="Cambria"/>
          <w:color w:val="231F1F"/>
          <w:spacing w:val="-6"/>
          <w:w w:val="105"/>
          <w:sz w:val="15"/>
        </w:rPr>
        <w:t> </w:t>
      </w:r>
      <w:r>
        <w:rPr>
          <w:rFonts w:ascii="Cambria" w:hAnsi="Cambria"/>
          <w:color w:val="231F1F"/>
          <w:w w:val="105"/>
          <w:sz w:val="15"/>
        </w:rPr>
        <w:t>suspected</w:t>
      </w:r>
      <w:r>
        <w:rPr>
          <w:rFonts w:ascii="Cambria" w:hAnsi="Cambria"/>
          <w:color w:val="231F1F"/>
          <w:spacing w:val="-8"/>
          <w:w w:val="105"/>
          <w:sz w:val="15"/>
        </w:rPr>
        <w:t> </w:t>
      </w:r>
      <w:r>
        <w:rPr>
          <w:rFonts w:ascii="Cambria" w:hAnsi="Cambria"/>
          <w:color w:val="231F1F"/>
          <w:w w:val="105"/>
          <w:sz w:val="15"/>
        </w:rPr>
        <w:t>bed</w:t>
      </w:r>
      <w:r>
        <w:rPr>
          <w:rFonts w:ascii="Cambria" w:hAnsi="Cambria"/>
          <w:color w:val="231F1F"/>
          <w:spacing w:val="-8"/>
          <w:w w:val="105"/>
          <w:sz w:val="15"/>
        </w:rPr>
        <w:t> </w:t>
      </w:r>
      <w:r>
        <w:rPr>
          <w:rFonts w:ascii="Cambria" w:hAnsi="Cambria"/>
          <w:color w:val="231F1F"/>
          <w:w w:val="105"/>
          <w:sz w:val="15"/>
        </w:rPr>
        <w:t>bug</w:t>
      </w:r>
      <w:r>
        <w:rPr>
          <w:rFonts w:ascii="Cambria" w:hAnsi="Cambria"/>
          <w:color w:val="231F1F"/>
          <w:spacing w:val="-9"/>
          <w:w w:val="105"/>
          <w:sz w:val="15"/>
        </w:rPr>
        <w:t> </w:t>
      </w:r>
      <w:r>
        <w:rPr>
          <w:rFonts w:ascii="Cambria" w:hAnsi="Cambria"/>
          <w:color w:val="231F1F"/>
          <w:w w:val="105"/>
          <w:sz w:val="15"/>
        </w:rPr>
        <w:t>infestation</w:t>
      </w:r>
      <w:r>
        <w:rPr>
          <w:rFonts w:ascii="Cambria" w:hAnsi="Cambria"/>
          <w:color w:val="231F1F"/>
          <w:spacing w:val="-7"/>
          <w:w w:val="105"/>
          <w:sz w:val="15"/>
        </w:rPr>
        <w:t> </w:t>
      </w:r>
      <w:r>
        <w:rPr>
          <w:rFonts w:ascii="Cambria" w:hAnsi="Cambria"/>
          <w:color w:val="231F1F"/>
          <w:w w:val="105"/>
          <w:sz w:val="15"/>
        </w:rPr>
        <w:t>or</w:t>
      </w:r>
      <w:r>
        <w:rPr>
          <w:rFonts w:ascii="Cambria" w:hAnsi="Cambria"/>
          <w:color w:val="231F1F"/>
          <w:spacing w:val="-7"/>
          <w:w w:val="105"/>
          <w:sz w:val="15"/>
        </w:rPr>
        <w:t> </w:t>
      </w:r>
      <w:r>
        <w:rPr>
          <w:rFonts w:ascii="Cambria" w:hAnsi="Cambria"/>
          <w:color w:val="231F1F"/>
          <w:w w:val="105"/>
          <w:sz w:val="15"/>
        </w:rPr>
        <w:t>presence</w:t>
      </w:r>
      <w:r>
        <w:rPr>
          <w:rFonts w:ascii="Cambria" w:hAnsi="Cambria"/>
          <w:color w:val="231F1F"/>
          <w:spacing w:val="40"/>
          <w:w w:val="105"/>
          <w:sz w:val="15"/>
        </w:rPr>
        <w:t> </w:t>
      </w:r>
      <w:r>
        <w:rPr>
          <w:rFonts w:ascii="Cambria" w:hAnsi="Cambria"/>
          <w:color w:val="231F1F"/>
          <w:w w:val="105"/>
          <w:sz w:val="15"/>
        </w:rPr>
        <w:t>in the dwelling, or</w:t>
      </w:r>
      <w:r>
        <w:rPr>
          <w:rFonts w:ascii="Cambria" w:hAnsi="Cambria"/>
          <w:color w:val="231F1F"/>
          <w:w w:val="105"/>
          <w:sz w:val="15"/>
        </w:rPr>
        <w:t> in any</w:t>
      </w:r>
      <w:r>
        <w:rPr>
          <w:rFonts w:ascii="Cambria" w:hAnsi="Cambria"/>
          <w:color w:val="231F1F"/>
          <w:w w:val="105"/>
          <w:sz w:val="15"/>
        </w:rPr>
        <w:t> of</w:t>
      </w:r>
      <w:r>
        <w:rPr>
          <w:rFonts w:ascii="Cambria" w:hAnsi="Cambria"/>
          <w:color w:val="231F1F"/>
          <w:w w:val="105"/>
          <w:sz w:val="15"/>
        </w:rPr>
        <w:t> your</w:t>
      </w:r>
      <w:r>
        <w:rPr>
          <w:rFonts w:ascii="Cambria" w:hAnsi="Cambria"/>
          <w:color w:val="231F1F"/>
          <w:w w:val="105"/>
          <w:sz w:val="15"/>
        </w:rPr>
        <w:t> clothing, furniture or</w:t>
      </w:r>
      <w:r>
        <w:rPr>
          <w:rFonts w:ascii="Cambria" w:hAnsi="Cambria"/>
          <w:color w:val="231F1F"/>
          <w:spacing w:val="40"/>
          <w:w w:val="105"/>
          <w:sz w:val="15"/>
        </w:rPr>
        <w:t> </w:t>
      </w:r>
      <w:r>
        <w:rPr>
          <w:rFonts w:ascii="Cambria" w:hAnsi="Cambria"/>
          <w:color w:val="231F1F"/>
          <w:w w:val="105"/>
          <w:sz w:val="15"/>
        </w:rPr>
        <w:t>personal</w:t>
      </w:r>
      <w:r>
        <w:rPr>
          <w:rFonts w:ascii="Cambria" w:hAnsi="Cambria"/>
          <w:color w:val="231F1F"/>
          <w:spacing w:val="-7"/>
          <w:w w:val="105"/>
          <w:sz w:val="15"/>
        </w:rPr>
        <w:t> </w:t>
      </w:r>
      <w:r>
        <w:rPr>
          <w:rFonts w:ascii="Cambria" w:hAnsi="Cambria"/>
          <w:color w:val="231F1F"/>
          <w:w w:val="105"/>
          <w:sz w:val="15"/>
        </w:rPr>
        <w:t>property.</w:t>
      </w:r>
    </w:p>
    <w:p>
      <w:pPr>
        <w:pStyle w:val="ListParagraph"/>
        <w:numPr>
          <w:ilvl w:val="1"/>
          <w:numId w:val="41"/>
        </w:numPr>
        <w:tabs>
          <w:tab w:pos="524" w:val="left" w:leader="none"/>
        </w:tabs>
        <w:spacing w:line="256" w:lineRule="auto" w:before="2" w:after="0"/>
        <w:ind w:left="524" w:right="653" w:hanging="142"/>
        <w:jc w:val="both"/>
        <w:rPr>
          <w:rFonts w:ascii="Cambria" w:hAnsi="Cambria"/>
          <w:sz w:val="15"/>
        </w:rPr>
      </w:pPr>
      <w:r>
        <w:rPr>
          <w:rFonts w:ascii="Cambria" w:hAnsi="Cambria"/>
          <w:color w:val="231F1F"/>
          <w:w w:val="105"/>
          <w:sz w:val="15"/>
        </w:rPr>
        <w:t>of any recurring or unexplained bites, stings, irritations,</w:t>
      </w:r>
      <w:r>
        <w:rPr>
          <w:rFonts w:ascii="Cambria" w:hAnsi="Cambria"/>
          <w:color w:val="231F1F"/>
          <w:spacing w:val="40"/>
          <w:w w:val="105"/>
          <w:sz w:val="15"/>
        </w:rPr>
        <w:t> </w:t>
      </w:r>
      <w:r>
        <w:rPr>
          <w:rFonts w:ascii="Cambria" w:hAnsi="Cambria"/>
          <w:color w:val="231F1F"/>
          <w:w w:val="105"/>
          <w:sz w:val="15"/>
        </w:rPr>
        <w:t>or</w:t>
      </w:r>
      <w:r>
        <w:rPr>
          <w:rFonts w:ascii="Cambria" w:hAnsi="Cambria"/>
          <w:color w:val="231F1F"/>
          <w:spacing w:val="-5"/>
          <w:w w:val="105"/>
          <w:sz w:val="15"/>
        </w:rPr>
        <w:t> </w:t>
      </w:r>
      <w:r>
        <w:rPr>
          <w:rFonts w:ascii="Cambria" w:hAnsi="Cambria"/>
          <w:color w:val="231F1F"/>
          <w:w w:val="105"/>
          <w:sz w:val="15"/>
        </w:rPr>
        <w:t>sores</w:t>
      </w:r>
      <w:r>
        <w:rPr>
          <w:rFonts w:ascii="Cambria" w:hAnsi="Cambria"/>
          <w:color w:val="231F1F"/>
          <w:spacing w:val="-4"/>
          <w:w w:val="105"/>
          <w:sz w:val="15"/>
        </w:rPr>
        <w:t> </w:t>
      </w:r>
      <w:r>
        <w:rPr>
          <w:rFonts w:ascii="Cambria" w:hAnsi="Cambria"/>
          <w:color w:val="231F1F"/>
          <w:w w:val="105"/>
          <w:sz w:val="15"/>
        </w:rPr>
        <w:t>of</w:t>
      </w:r>
      <w:r>
        <w:rPr>
          <w:rFonts w:ascii="Cambria" w:hAnsi="Cambria"/>
          <w:color w:val="231F1F"/>
          <w:spacing w:val="-3"/>
          <w:w w:val="105"/>
          <w:sz w:val="15"/>
        </w:rPr>
        <w:t> </w:t>
      </w:r>
      <w:r>
        <w:rPr>
          <w:rFonts w:ascii="Cambria" w:hAnsi="Cambria"/>
          <w:color w:val="231F1F"/>
          <w:w w:val="105"/>
          <w:sz w:val="15"/>
        </w:rPr>
        <w:t>the</w:t>
      </w:r>
      <w:r>
        <w:rPr>
          <w:rFonts w:ascii="Cambria" w:hAnsi="Cambria"/>
          <w:color w:val="231F1F"/>
          <w:spacing w:val="-4"/>
          <w:w w:val="105"/>
          <w:sz w:val="15"/>
        </w:rPr>
        <w:t> </w:t>
      </w:r>
      <w:r>
        <w:rPr>
          <w:rFonts w:ascii="Cambria" w:hAnsi="Cambria"/>
          <w:color w:val="231F1F"/>
          <w:w w:val="105"/>
          <w:sz w:val="15"/>
        </w:rPr>
        <w:t>skin</w:t>
      </w:r>
      <w:r>
        <w:rPr>
          <w:rFonts w:ascii="Cambria" w:hAnsi="Cambria"/>
          <w:color w:val="231F1F"/>
          <w:spacing w:val="-4"/>
          <w:w w:val="105"/>
          <w:sz w:val="15"/>
        </w:rPr>
        <w:t> </w:t>
      </w:r>
      <w:r>
        <w:rPr>
          <w:rFonts w:ascii="Cambria" w:hAnsi="Cambria"/>
          <w:color w:val="231F1F"/>
          <w:w w:val="105"/>
          <w:sz w:val="15"/>
        </w:rPr>
        <w:t>or</w:t>
      </w:r>
      <w:r>
        <w:rPr>
          <w:rFonts w:ascii="Cambria" w:hAnsi="Cambria"/>
          <w:color w:val="231F1F"/>
          <w:spacing w:val="-3"/>
          <w:w w:val="105"/>
          <w:sz w:val="15"/>
        </w:rPr>
        <w:t> </w:t>
      </w:r>
      <w:r>
        <w:rPr>
          <w:rFonts w:ascii="Cambria" w:hAnsi="Cambria"/>
          <w:color w:val="231F1F"/>
          <w:w w:val="105"/>
          <w:sz w:val="15"/>
        </w:rPr>
        <w:t>body</w:t>
      </w:r>
      <w:r>
        <w:rPr>
          <w:rFonts w:ascii="Cambria" w:hAnsi="Cambria"/>
          <w:color w:val="231F1F"/>
          <w:spacing w:val="-5"/>
          <w:w w:val="105"/>
          <w:sz w:val="15"/>
        </w:rPr>
        <w:t> </w:t>
      </w:r>
      <w:r>
        <w:rPr>
          <w:rFonts w:ascii="Cambria" w:hAnsi="Cambria"/>
          <w:color w:val="231F1F"/>
          <w:w w:val="105"/>
          <w:sz w:val="15"/>
        </w:rPr>
        <w:t>which</w:t>
      </w:r>
      <w:r>
        <w:rPr>
          <w:rFonts w:ascii="Cambria" w:hAnsi="Cambria"/>
          <w:color w:val="231F1F"/>
          <w:spacing w:val="-1"/>
          <w:w w:val="105"/>
          <w:sz w:val="15"/>
        </w:rPr>
        <w:t> </w:t>
      </w:r>
      <w:r>
        <w:rPr>
          <w:rFonts w:ascii="Cambria" w:hAnsi="Cambria"/>
          <w:color w:val="231F1F"/>
          <w:w w:val="105"/>
          <w:sz w:val="15"/>
        </w:rPr>
        <w:t>you</w:t>
      </w:r>
      <w:r>
        <w:rPr>
          <w:rFonts w:ascii="Cambria" w:hAnsi="Cambria"/>
          <w:color w:val="231F1F"/>
          <w:spacing w:val="-5"/>
          <w:w w:val="105"/>
          <w:sz w:val="15"/>
        </w:rPr>
        <w:t> </w:t>
      </w:r>
      <w:r>
        <w:rPr>
          <w:rFonts w:ascii="Cambria" w:hAnsi="Cambria"/>
          <w:color w:val="231F1F"/>
          <w:w w:val="105"/>
          <w:sz w:val="15"/>
        </w:rPr>
        <w:t>believe</w:t>
      </w:r>
      <w:r>
        <w:rPr>
          <w:rFonts w:ascii="Cambria" w:hAnsi="Cambria"/>
          <w:color w:val="231F1F"/>
          <w:spacing w:val="-4"/>
          <w:w w:val="105"/>
          <w:sz w:val="15"/>
        </w:rPr>
        <w:t> </w:t>
      </w:r>
      <w:r>
        <w:rPr>
          <w:rFonts w:ascii="Cambria" w:hAnsi="Cambria"/>
          <w:color w:val="231F1F"/>
          <w:w w:val="105"/>
          <w:sz w:val="15"/>
        </w:rPr>
        <w:t>is</w:t>
      </w:r>
      <w:r>
        <w:rPr>
          <w:rFonts w:ascii="Cambria" w:hAnsi="Cambria"/>
          <w:color w:val="231F1F"/>
          <w:spacing w:val="-3"/>
          <w:w w:val="105"/>
          <w:sz w:val="15"/>
        </w:rPr>
        <w:t> </w:t>
      </w:r>
      <w:r>
        <w:rPr>
          <w:rFonts w:ascii="Cambria" w:hAnsi="Cambria"/>
          <w:color w:val="231F1F"/>
          <w:w w:val="105"/>
          <w:sz w:val="15"/>
        </w:rPr>
        <w:t>caused</w:t>
      </w:r>
      <w:r>
        <w:rPr>
          <w:rFonts w:ascii="Cambria" w:hAnsi="Cambria"/>
          <w:color w:val="231F1F"/>
          <w:spacing w:val="-5"/>
          <w:w w:val="105"/>
          <w:sz w:val="15"/>
        </w:rPr>
        <w:t> </w:t>
      </w:r>
      <w:r>
        <w:rPr>
          <w:rFonts w:ascii="Cambria" w:hAnsi="Cambria"/>
          <w:color w:val="231F1F"/>
          <w:w w:val="105"/>
          <w:sz w:val="15"/>
        </w:rPr>
        <w:t>by</w:t>
      </w:r>
      <w:r>
        <w:rPr>
          <w:rFonts w:ascii="Cambria" w:hAnsi="Cambria"/>
          <w:color w:val="231F1F"/>
          <w:spacing w:val="40"/>
          <w:w w:val="105"/>
          <w:sz w:val="15"/>
        </w:rPr>
        <w:t> </w:t>
      </w:r>
      <w:r>
        <w:rPr>
          <w:rFonts w:ascii="Cambria" w:hAnsi="Cambria"/>
          <w:color w:val="231F1F"/>
          <w:w w:val="105"/>
          <w:sz w:val="15"/>
        </w:rPr>
        <w:t>bed bugs, or by any condition or pest you believe is in the</w:t>
      </w:r>
      <w:r>
        <w:rPr>
          <w:rFonts w:ascii="Cambria" w:hAnsi="Cambria"/>
          <w:color w:val="231F1F"/>
          <w:spacing w:val="40"/>
          <w:w w:val="105"/>
          <w:sz w:val="15"/>
        </w:rPr>
        <w:t> </w:t>
      </w:r>
      <w:r>
        <w:rPr>
          <w:rFonts w:ascii="Cambria" w:hAnsi="Cambria"/>
          <w:color w:val="231F1F"/>
          <w:spacing w:val="-2"/>
          <w:w w:val="105"/>
          <w:sz w:val="15"/>
        </w:rPr>
        <w:t>dwelling.</w:t>
      </w:r>
    </w:p>
    <w:p>
      <w:pPr>
        <w:pStyle w:val="ListParagraph"/>
        <w:numPr>
          <w:ilvl w:val="1"/>
          <w:numId w:val="41"/>
        </w:numPr>
        <w:tabs>
          <w:tab w:pos="523" w:val="left" w:leader="none"/>
        </w:tabs>
        <w:spacing w:line="240" w:lineRule="auto" w:before="1" w:after="0"/>
        <w:ind w:left="523" w:right="0" w:hanging="141"/>
        <w:jc w:val="both"/>
        <w:rPr>
          <w:rFonts w:ascii="Cambria" w:hAnsi="Cambria"/>
          <w:sz w:val="15"/>
        </w:rPr>
      </w:pPr>
      <w:r>
        <w:rPr>
          <w:rFonts w:ascii="Cambria" w:hAnsi="Cambria"/>
          <w:color w:val="231F1F"/>
          <w:sz w:val="15"/>
        </w:rPr>
        <w:t>if</w:t>
      </w:r>
      <w:r>
        <w:rPr>
          <w:rFonts w:ascii="Cambria" w:hAnsi="Cambria"/>
          <w:color w:val="231F1F"/>
          <w:spacing w:val="-1"/>
          <w:sz w:val="15"/>
        </w:rPr>
        <w:t> </w:t>
      </w:r>
      <w:r>
        <w:rPr>
          <w:rFonts w:ascii="Cambria" w:hAnsi="Cambria"/>
          <w:color w:val="231F1F"/>
          <w:sz w:val="15"/>
        </w:rPr>
        <w:t>you</w:t>
      </w:r>
      <w:r>
        <w:rPr>
          <w:rFonts w:ascii="Cambria" w:hAnsi="Cambria"/>
          <w:color w:val="231F1F"/>
          <w:spacing w:val="2"/>
          <w:sz w:val="15"/>
        </w:rPr>
        <w:t> </w:t>
      </w:r>
      <w:r>
        <w:rPr>
          <w:rFonts w:ascii="Cambria" w:hAnsi="Cambria"/>
          <w:color w:val="231F1F"/>
          <w:sz w:val="15"/>
        </w:rPr>
        <w:t>discover any</w:t>
      </w:r>
      <w:r>
        <w:rPr>
          <w:rFonts w:ascii="Cambria" w:hAnsi="Cambria"/>
          <w:color w:val="231F1F"/>
          <w:spacing w:val="-1"/>
          <w:sz w:val="15"/>
        </w:rPr>
        <w:t> </w:t>
      </w:r>
      <w:r>
        <w:rPr>
          <w:rFonts w:ascii="Cambria" w:hAnsi="Cambria"/>
          <w:color w:val="231F1F"/>
          <w:sz w:val="15"/>
        </w:rPr>
        <w:t>condition</w:t>
      </w:r>
      <w:r>
        <w:rPr>
          <w:rFonts w:ascii="Cambria" w:hAnsi="Cambria"/>
          <w:color w:val="231F1F"/>
          <w:spacing w:val="5"/>
          <w:sz w:val="15"/>
        </w:rPr>
        <w:t> </w:t>
      </w:r>
      <w:r>
        <w:rPr>
          <w:rFonts w:ascii="Cambria" w:hAnsi="Cambria"/>
          <w:color w:val="231F1F"/>
          <w:sz w:val="15"/>
        </w:rPr>
        <w:t>or evidence that</w:t>
      </w:r>
      <w:r>
        <w:rPr>
          <w:rFonts w:ascii="Cambria" w:hAnsi="Cambria"/>
          <w:color w:val="231F1F"/>
          <w:spacing w:val="2"/>
          <w:sz w:val="15"/>
        </w:rPr>
        <w:t> </w:t>
      </w:r>
      <w:r>
        <w:rPr>
          <w:rFonts w:ascii="Cambria" w:hAnsi="Cambria"/>
          <w:color w:val="231F1F"/>
          <w:sz w:val="15"/>
        </w:rPr>
        <w:t>might</w:t>
      </w:r>
      <w:r>
        <w:rPr>
          <w:rFonts w:ascii="Cambria" w:hAnsi="Cambria"/>
          <w:color w:val="231F1F"/>
          <w:spacing w:val="3"/>
          <w:sz w:val="15"/>
        </w:rPr>
        <w:t> </w:t>
      </w:r>
      <w:r>
        <w:rPr>
          <w:rFonts w:ascii="Cambria" w:hAnsi="Cambria"/>
          <w:color w:val="231F1F"/>
          <w:spacing w:val="-2"/>
          <w:sz w:val="15"/>
        </w:rPr>
        <w:t>indicate</w:t>
      </w:r>
    </w:p>
    <w:p>
      <w:pPr>
        <w:pStyle w:val="BodyText"/>
        <w:spacing w:before="1"/>
        <w:rPr>
          <w:rFonts w:ascii="Cambria"/>
          <w:sz w:val="4"/>
        </w:rPr>
      </w:pPr>
    </w:p>
    <w:p>
      <w:pPr>
        <w:spacing w:line="142" w:lineRule="exact"/>
        <w:ind w:left="527" w:right="0" w:firstLine="0"/>
        <w:rPr>
          <w:rFonts w:ascii="Cambria"/>
          <w:position w:val="-2"/>
          <w:sz w:val="14"/>
        </w:rPr>
      </w:pPr>
      <w:r>
        <w:rPr>
          <w:rFonts w:ascii="Cambria"/>
          <w:position w:val="-2"/>
          <w:sz w:val="14"/>
        </w:rPr>
        <w:drawing>
          <wp:inline distT="0" distB="0" distL="0" distR="0">
            <wp:extent cx="2502969" cy="90487"/>
            <wp:effectExtent l="0" t="0" r="0" b="0"/>
            <wp:docPr id="449" name="Image 449"/>
            <wp:cNvGraphicFramePr>
              <a:graphicFrameLocks/>
            </wp:cNvGraphicFramePr>
            <a:graphic>
              <a:graphicData uri="http://schemas.openxmlformats.org/drawingml/2006/picture">
                <pic:pic>
                  <pic:nvPicPr>
                    <pic:cNvPr id="449" name="Image 449"/>
                    <pic:cNvPicPr/>
                  </pic:nvPicPr>
                  <pic:blipFill>
                    <a:blip r:embed="rId147" cstate="print"/>
                    <a:stretch>
                      <a:fillRect/>
                    </a:stretch>
                  </pic:blipFill>
                  <pic:spPr>
                    <a:xfrm>
                      <a:off x="0" y="0"/>
                      <a:ext cx="2502969" cy="90487"/>
                    </a:xfrm>
                    <a:prstGeom prst="rect">
                      <a:avLst/>
                    </a:prstGeom>
                  </pic:spPr>
                </pic:pic>
              </a:graphicData>
            </a:graphic>
          </wp:inline>
        </w:drawing>
      </w:r>
      <w:r>
        <w:rPr>
          <w:rFonts w:ascii="Cambria"/>
          <w:position w:val="-2"/>
          <w:sz w:val="14"/>
        </w:rPr>
      </w:r>
    </w:p>
    <w:p>
      <w:pPr>
        <w:spacing w:line="259" w:lineRule="auto" w:before="11"/>
        <w:ind w:left="524" w:right="568" w:firstLine="0"/>
        <w:jc w:val="left"/>
        <w:rPr>
          <w:rFonts w:ascii="Cambria"/>
          <w:sz w:val="15"/>
        </w:rPr>
      </w:pPr>
      <w:r>
        <w:rPr>
          <w:rFonts w:ascii="Cambria"/>
          <w:color w:val="231F1F"/>
          <w:w w:val="105"/>
          <w:sz w:val="15"/>
        </w:rPr>
        <w:t>of</w:t>
      </w:r>
      <w:r>
        <w:rPr>
          <w:rFonts w:ascii="Cambria"/>
          <w:color w:val="231F1F"/>
          <w:spacing w:val="-9"/>
          <w:w w:val="105"/>
          <w:sz w:val="15"/>
        </w:rPr>
        <w:t> </w:t>
      </w:r>
      <w:r>
        <w:rPr>
          <w:rFonts w:ascii="Cambria"/>
          <w:color w:val="231F1F"/>
          <w:w w:val="105"/>
          <w:sz w:val="15"/>
        </w:rPr>
        <w:t>bed</w:t>
      </w:r>
      <w:r>
        <w:rPr>
          <w:rFonts w:ascii="Cambria"/>
          <w:color w:val="231F1F"/>
          <w:spacing w:val="-7"/>
          <w:w w:val="105"/>
          <w:sz w:val="15"/>
        </w:rPr>
        <w:t> </w:t>
      </w:r>
      <w:r>
        <w:rPr>
          <w:rFonts w:ascii="Cambria"/>
          <w:color w:val="231F1F"/>
          <w:w w:val="105"/>
          <w:sz w:val="15"/>
        </w:rPr>
        <w:t>bug</w:t>
      </w:r>
      <w:r>
        <w:rPr>
          <w:rFonts w:ascii="Cambria"/>
          <w:color w:val="231F1F"/>
          <w:spacing w:val="-8"/>
          <w:w w:val="105"/>
          <w:sz w:val="15"/>
        </w:rPr>
        <w:t> </w:t>
      </w:r>
      <w:r>
        <w:rPr>
          <w:rFonts w:ascii="Cambria"/>
          <w:color w:val="231F1F"/>
          <w:w w:val="105"/>
          <w:sz w:val="15"/>
        </w:rPr>
        <w:t>presence</w:t>
      </w:r>
      <w:r>
        <w:rPr>
          <w:rFonts w:ascii="Cambria"/>
          <w:color w:val="231F1F"/>
          <w:spacing w:val="-7"/>
          <w:w w:val="105"/>
          <w:sz w:val="15"/>
        </w:rPr>
        <w:t> </w:t>
      </w:r>
      <w:r>
        <w:rPr>
          <w:rFonts w:ascii="Cambria"/>
          <w:color w:val="231F1F"/>
          <w:w w:val="105"/>
          <w:sz w:val="15"/>
        </w:rPr>
        <w:t>by</w:t>
      </w:r>
      <w:r>
        <w:rPr>
          <w:rFonts w:ascii="Cambria"/>
          <w:color w:val="231F1F"/>
          <w:spacing w:val="-9"/>
          <w:w w:val="105"/>
          <w:sz w:val="15"/>
        </w:rPr>
        <w:t> </w:t>
      </w:r>
      <w:r>
        <w:rPr>
          <w:rFonts w:ascii="Cambria"/>
          <w:color w:val="231F1F"/>
          <w:w w:val="105"/>
          <w:sz w:val="15"/>
        </w:rPr>
        <w:t>a</w:t>
      </w:r>
      <w:r>
        <w:rPr>
          <w:rFonts w:ascii="Cambria"/>
          <w:color w:val="231F1F"/>
          <w:spacing w:val="-6"/>
          <w:w w:val="105"/>
          <w:sz w:val="15"/>
        </w:rPr>
        <w:t> </w:t>
      </w:r>
      <w:r>
        <w:rPr>
          <w:rFonts w:ascii="Cambria"/>
          <w:color w:val="231F1F"/>
          <w:w w:val="105"/>
          <w:sz w:val="15"/>
        </w:rPr>
        <w:t>licensed</w:t>
      </w:r>
      <w:r>
        <w:rPr>
          <w:rFonts w:ascii="Cambria"/>
          <w:color w:val="231F1F"/>
          <w:spacing w:val="-9"/>
          <w:w w:val="105"/>
          <w:sz w:val="15"/>
        </w:rPr>
        <w:t> </w:t>
      </w:r>
      <w:r>
        <w:rPr>
          <w:rFonts w:ascii="Cambria"/>
          <w:color w:val="231F1F"/>
          <w:w w:val="105"/>
          <w:sz w:val="15"/>
        </w:rPr>
        <w:t>pest</w:t>
      </w:r>
      <w:r>
        <w:rPr>
          <w:rFonts w:ascii="Cambria"/>
          <w:color w:val="231F1F"/>
          <w:spacing w:val="-7"/>
          <w:w w:val="105"/>
          <w:sz w:val="15"/>
        </w:rPr>
        <w:t> </w:t>
      </w:r>
      <w:r>
        <w:rPr>
          <w:rFonts w:ascii="Cambria"/>
          <w:color w:val="231F1F"/>
          <w:w w:val="105"/>
          <w:sz w:val="15"/>
        </w:rPr>
        <w:t>control</w:t>
      </w:r>
      <w:r>
        <w:rPr>
          <w:rFonts w:ascii="Cambria"/>
          <w:color w:val="231F1F"/>
          <w:spacing w:val="-7"/>
          <w:w w:val="105"/>
          <w:sz w:val="15"/>
        </w:rPr>
        <w:t> </w:t>
      </w:r>
      <w:r>
        <w:rPr>
          <w:rFonts w:ascii="Cambria"/>
          <w:color w:val="231F1F"/>
          <w:w w:val="105"/>
          <w:sz w:val="15"/>
        </w:rPr>
        <w:t>professional</w:t>
      </w:r>
      <w:r>
        <w:rPr>
          <w:rFonts w:ascii="Cambria"/>
          <w:color w:val="231F1F"/>
          <w:spacing w:val="40"/>
          <w:w w:val="105"/>
          <w:sz w:val="15"/>
        </w:rPr>
        <w:t> </w:t>
      </w:r>
      <w:r>
        <w:rPr>
          <w:rFonts w:ascii="Cambria"/>
          <w:color w:val="231F1F"/>
          <w:w w:val="105"/>
          <w:sz w:val="15"/>
        </w:rPr>
        <w:t>or other authoritative source.</w:t>
      </w:r>
    </w:p>
    <w:p>
      <w:pPr>
        <w:numPr>
          <w:ilvl w:val="0"/>
          <w:numId w:val="41"/>
        </w:numPr>
        <w:tabs>
          <w:tab w:pos="381" w:val="left" w:leader="none"/>
        </w:tabs>
        <w:spacing w:before="69"/>
        <w:ind w:left="381" w:right="0" w:hanging="212"/>
        <w:jc w:val="both"/>
        <w:rPr>
          <w:rFonts w:ascii="Cambria"/>
          <w:b/>
          <w:position w:val="-2"/>
          <w:sz w:val="15"/>
        </w:rPr>
      </w:pPr>
      <w:r>
        <w:rPr>
          <w:rFonts w:ascii="Cambria"/>
          <w:b/>
          <w:color w:val="231F1F"/>
          <w:w w:val="105"/>
          <w:sz w:val="15"/>
        </w:rPr>
        <w:t>COOPERATION.</w:t>
      </w:r>
      <w:r>
        <w:rPr>
          <w:rFonts w:ascii="Cambria"/>
          <w:b/>
          <w:color w:val="231F1F"/>
          <w:spacing w:val="80"/>
          <w:w w:val="105"/>
          <w:sz w:val="15"/>
        </w:rPr>
        <w:t> </w:t>
      </w:r>
      <w:r>
        <w:rPr>
          <w:rFonts w:ascii="Cambria"/>
          <w:b/>
          <w:color w:val="231F1F"/>
          <w:spacing w:val="3"/>
          <w:position w:val="-2"/>
          <w:sz w:val="15"/>
        </w:rPr>
        <w:drawing>
          <wp:inline distT="0" distB="0" distL="0" distR="0">
            <wp:extent cx="1758696" cy="89915"/>
            <wp:effectExtent l="0" t="0" r="0" b="0"/>
            <wp:docPr id="450" name="Image 450"/>
            <wp:cNvGraphicFramePr>
              <a:graphicFrameLocks/>
            </wp:cNvGraphicFramePr>
            <a:graphic>
              <a:graphicData uri="http://schemas.openxmlformats.org/drawingml/2006/picture">
                <pic:pic>
                  <pic:nvPicPr>
                    <pic:cNvPr id="450" name="Image 450"/>
                    <pic:cNvPicPr/>
                  </pic:nvPicPr>
                  <pic:blipFill>
                    <a:blip r:embed="rId148" cstate="print"/>
                    <a:stretch>
                      <a:fillRect/>
                    </a:stretch>
                  </pic:blipFill>
                  <pic:spPr>
                    <a:xfrm>
                      <a:off x="0" y="0"/>
                      <a:ext cx="1758696" cy="89915"/>
                    </a:xfrm>
                    <a:prstGeom prst="rect">
                      <a:avLst/>
                    </a:prstGeom>
                  </pic:spPr>
                </pic:pic>
              </a:graphicData>
            </a:graphic>
          </wp:inline>
        </w:drawing>
      </w:r>
      <w:r>
        <w:rPr>
          <w:rFonts w:ascii="Cambria"/>
          <w:b/>
          <w:color w:val="231F1F"/>
          <w:spacing w:val="3"/>
          <w:position w:val="-2"/>
          <w:sz w:val="15"/>
        </w:rPr>
      </w:r>
    </w:p>
    <w:p>
      <w:pPr>
        <w:spacing w:line="256" w:lineRule="auto" w:before="13"/>
        <w:ind w:left="382" w:right="651" w:firstLine="0"/>
        <w:jc w:val="both"/>
        <w:rPr>
          <w:rFonts w:ascii="Cambria" w:hAnsi="Cambria"/>
          <w:sz w:val="15"/>
        </w:rPr>
      </w:pPr>
      <w:r>
        <w:rPr>
          <w:rFonts w:ascii="Cambria" w:hAnsi="Cambria"/>
          <w:color w:val="231F1F"/>
          <w:w w:val="105"/>
          <w:sz w:val="15"/>
        </w:rPr>
        <w:t>of</w:t>
      </w:r>
      <w:r>
        <w:rPr>
          <w:rFonts w:ascii="Cambria" w:hAnsi="Cambria"/>
          <w:color w:val="231F1F"/>
          <w:spacing w:val="-2"/>
          <w:w w:val="105"/>
          <w:sz w:val="15"/>
        </w:rPr>
        <w:t> </w:t>
      </w:r>
      <w:r>
        <w:rPr>
          <w:rFonts w:ascii="Cambria" w:hAnsi="Cambria"/>
          <w:color w:val="231F1F"/>
          <w:w w:val="105"/>
          <w:sz w:val="15"/>
        </w:rPr>
        <w:t>bed</w:t>
      </w:r>
      <w:r>
        <w:rPr>
          <w:rFonts w:ascii="Cambria" w:hAnsi="Cambria"/>
          <w:color w:val="231F1F"/>
          <w:spacing w:val="-1"/>
          <w:w w:val="105"/>
          <w:sz w:val="15"/>
        </w:rPr>
        <w:t> </w:t>
      </w:r>
      <w:r>
        <w:rPr>
          <w:rFonts w:ascii="Cambria" w:hAnsi="Cambria"/>
          <w:color w:val="231F1F"/>
          <w:w w:val="105"/>
          <w:sz w:val="15"/>
        </w:rPr>
        <w:t>bugs,</w:t>
      </w:r>
      <w:r>
        <w:rPr>
          <w:rFonts w:ascii="Cambria" w:hAnsi="Cambria"/>
          <w:color w:val="231F1F"/>
          <w:spacing w:val="-1"/>
          <w:w w:val="105"/>
          <w:sz w:val="15"/>
        </w:rPr>
        <w:t> </w:t>
      </w:r>
      <w:r>
        <w:rPr>
          <w:rFonts w:ascii="Cambria" w:hAnsi="Cambria"/>
          <w:color w:val="231F1F"/>
          <w:w w:val="105"/>
          <w:sz w:val="15"/>
        </w:rPr>
        <w:t>you</w:t>
      </w:r>
      <w:r>
        <w:rPr>
          <w:rFonts w:ascii="Cambria" w:hAnsi="Cambria"/>
          <w:color w:val="231F1F"/>
          <w:spacing w:val="-1"/>
          <w:w w:val="105"/>
          <w:sz w:val="15"/>
        </w:rPr>
        <w:t> </w:t>
      </w:r>
      <w:r>
        <w:rPr>
          <w:rFonts w:ascii="Cambria" w:hAnsi="Cambria"/>
          <w:color w:val="231F1F"/>
          <w:w w:val="105"/>
          <w:sz w:val="15"/>
        </w:rPr>
        <w:t>must</w:t>
      </w:r>
      <w:r>
        <w:rPr>
          <w:rFonts w:ascii="Cambria" w:hAnsi="Cambria"/>
          <w:color w:val="231F1F"/>
          <w:spacing w:val="-2"/>
          <w:w w:val="105"/>
          <w:sz w:val="15"/>
        </w:rPr>
        <w:t> </w:t>
      </w:r>
      <w:r>
        <w:rPr>
          <w:rFonts w:ascii="Cambria" w:hAnsi="Cambria"/>
          <w:color w:val="231F1F"/>
          <w:w w:val="105"/>
          <w:sz w:val="15"/>
        </w:rPr>
        <w:t>cooperate</w:t>
      </w:r>
      <w:r>
        <w:rPr>
          <w:rFonts w:ascii="Cambria" w:hAnsi="Cambria"/>
          <w:color w:val="231F1F"/>
          <w:spacing w:val="-3"/>
          <w:w w:val="105"/>
          <w:sz w:val="15"/>
        </w:rPr>
        <w:t> </w:t>
      </w:r>
      <w:r>
        <w:rPr>
          <w:rFonts w:ascii="Cambria" w:hAnsi="Cambria"/>
          <w:color w:val="231F1F"/>
          <w:w w:val="105"/>
          <w:sz w:val="15"/>
        </w:rPr>
        <w:t>and</w:t>
      </w:r>
      <w:r>
        <w:rPr>
          <w:rFonts w:ascii="Cambria" w:hAnsi="Cambria"/>
          <w:color w:val="231F1F"/>
          <w:spacing w:val="-1"/>
          <w:w w:val="105"/>
          <w:sz w:val="15"/>
        </w:rPr>
        <w:t> </w:t>
      </w:r>
      <w:r>
        <w:rPr>
          <w:rFonts w:ascii="Cambria" w:hAnsi="Cambria"/>
          <w:color w:val="231F1F"/>
          <w:w w:val="105"/>
          <w:sz w:val="15"/>
        </w:rPr>
        <w:t>coordinate</w:t>
      </w:r>
      <w:r>
        <w:rPr>
          <w:rFonts w:ascii="Cambria" w:hAnsi="Cambria"/>
          <w:color w:val="231F1F"/>
          <w:spacing w:val="-3"/>
          <w:w w:val="105"/>
          <w:sz w:val="15"/>
        </w:rPr>
        <w:t> </w:t>
      </w:r>
      <w:r>
        <w:rPr>
          <w:rFonts w:ascii="Cambria" w:hAnsi="Cambria"/>
          <w:color w:val="231F1F"/>
          <w:w w:val="105"/>
          <w:sz w:val="15"/>
        </w:rPr>
        <w:t>with us and</w:t>
      </w:r>
      <w:r>
        <w:rPr>
          <w:rFonts w:ascii="Cambria" w:hAnsi="Cambria"/>
          <w:color w:val="231F1F"/>
          <w:spacing w:val="40"/>
          <w:w w:val="105"/>
          <w:sz w:val="15"/>
        </w:rPr>
        <w:t> </w:t>
      </w:r>
      <w:r>
        <w:rPr>
          <w:rFonts w:ascii="Cambria" w:hAnsi="Cambria"/>
          <w:color w:val="231F1F"/>
          <w:w w:val="105"/>
          <w:sz w:val="15"/>
        </w:rPr>
        <w:t>our pest control agents to treat and eliminate the bed bugs.</w:t>
      </w:r>
      <w:r>
        <w:rPr>
          <w:rFonts w:ascii="Cambria" w:hAnsi="Cambria"/>
          <w:color w:val="231F1F"/>
          <w:spacing w:val="40"/>
          <w:w w:val="105"/>
          <w:sz w:val="15"/>
        </w:rPr>
        <w:t> </w:t>
      </w:r>
      <w:r>
        <w:rPr>
          <w:rFonts w:ascii="Cambria" w:hAnsi="Cambria"/>
          <w:color w:val="231F1F"/>
          <w:w w:val="105"/>
          <w:sz w:val="15"/>
        </w:rPr>
        <w:t>You must</w:t>
      </w:r>
      <w:r>
        <w:rPr>
          <w:rFonts w:ascii="Cambria" w:hAnsi="Cambria"/>
          <w:color w:val="231F1F"/>
          <w:spacing w:val="-3"/>
          <w:w w:val="105"/>
          <w:sz w:val="15"/>
        </w:rPr>
        <w:t> </w:t>
      </w:r>
      <w:r>
        <w:rPr>
          <w:rFonts w:ascii="Cambria" w:hAnsi="Cambria"/>
          <w:color w:val="231F1F"/>
          <w:w w:val="105"/>
          <w:sz w:val="15"/>
        </w:rPr>
        <w:t>follow all</w:t>
      </w:r>
      <w:r>
        <w:rPr>
          <w:rFonts w:ascii="Cambria" w:hAnsi="Cambria"/>
          <w:color w:val="231F1F"/>
          <w:spacing w:val="-2"/>
          <w:w w:val="105"/>
          <w:sz w:val="15"/>
        </w:rPr>
        <w:t> </w:t>
      </w:r>
      <w:r>
        <w:rPr>
          <w:rFonts w:ascii="Cambria" w:hAnsi="Cambria"/>
          <w:color w:val="231F1F"/>
          <w:w w:val="105"/>
          <w:sz w:val="15"/>
        </w:rPr>
        <w:t>directions</w:t>
      </w:r>
      <w:r>
        <w:rPr>
          <w:rFonts w:ascii="Cambria" w:hAnsi="Cambria"/>
          <w:color w:val="231F1F"/>
          <w:spacing w:val="-3"/>
          <w:w w:val="105"/>
          <w:sz w:val="15"/>
        </w:rPr>
        <w:t> </w:t>
      </w:r>
      <w:r>
        <w:rPr>
          <w:rFonts w:ascii="Cambria" w:hAnsi="Cambria"/>
          <w:color w:val="231F1F"/>
          <w:w w:val="105"/>
          <w:sz w:val="15"/>
        </w:rPr>
        <w:t>from us</w:t>
      </w:r>
      <w:r>
        <w:rPr>
          <w:rFonts w:ascii="Cambria" w:hAnsi="Cambria"/>
          <w:color w:val="231F1F"/>
          <w:spacing w:val="-3"/>
          <w:w w:val="105"/>
          <w:sz w:val="15"/>
        </w:rPr>
        <w:t> </w:t>
      </w:r>
      <w:r>
        <w:rPr>
          <w:rFonts w:ascii="Cambria" w:hAnsi="Cambria"/>
          <w:color w:val="231F1F"/>
          <w:w w:val="105"/>
          <w:sz w:val="15"/>
        </w:rPr>
        <w:t>or</w:t>
      </w:r>
      <w:r>
        <w:rPr>
          <w:rFonts w:ascii="Cambria" w:hAnsi="Cambria"/>
          <w:color w:val="231F1F"/>
          <w:spacing w:val="-2"/>
          <w:w w:val="105"/>
          <w:sz w:val="15"/>
        </w:rPr>
        <w:t> </w:t>
      </w:r>
      <w:r>
        <w:rPr>
          <w:rFonts w:ascii="Cambria" w:hAnsi="Cambria"/>
          <w:color w:val="231F1F"/>
          <w:w w:val="105"/>
          <w:sz w:val="15"/>
        </w:rPr>
        <w:t>our</w:t>
      </w:r>
      <w:r>
        <w:rPr>
          <w:rFonts w:ascii="Cambria" w:hAnsi="Cambria"/>
          <w:color w:val="231F1F"/>
          <w:spacing w:val="-2"/>
          <w:w w:val="105"/>
          <w:sz w:val="15"/>
        </w:rPr>
        <w:t> </w:t>
      </w:r>
      <w:r>
        <w:rPr>
          <w:rFonts w:ascii="Cambria" w:hAnsi="Cambria"/>
          <w:color w:val="231F1F"/>
          <w:w w:val="105"/>
          <w:sz w:val="15"/>
        </w:rPr>
        <w:t>agents</w:t>
      </w:r>
      <w:r>
        <w:rPr>
          <w:rFonts w:ascii="Cambria" w:hAnsi="Cambria"/>
          <w:color w:val="231F1F"/>
          <w:spacing w:val="-2"/>
          <w:w w:val="105"/>
          <w:sz w:val="15"/>
        </w:rPr>
        <w:t> </w:t>
      </w:r>
      <w:r>
        <w:rPr>
          <w:rFonts w:ascii="Cambria" w:hAnsi="Cambria"/>
          <w:color w:val="231F1F"/>
          <w:w w:val="105"/>
          <w:sz w:val="15"/>
        </w:rPr>
        <w:t>to</w:t>
      </w:r>
      <w:r>
        <w:rPr>
          <w:rFonts w:ascii="Cambria" w:hAnsi="Cambria"/>
          <w:color w:val="231F1F"/>
          <w:spacing w:val="-3"/>
          <w:w w:val="105"/>
          <w:sz w:val="15"/>
        </w:rPr>
        <w:t> </w:t>
      </w:r>
      <w:r>
        <w:rPr>
          <w:rFonts w:ascii="Cambria" w:hAnsi="Cambria"/>
          <w:color w:val="231F1F"/>
          <w:w w:val="105"/>
          <w:sz w:val="15"/>
        </w:rPr>
        <w:t>clean</w:t>
      </w:r>
      <w:r>
        <w:rPr>
          <w:rFonts w:ascii="Cambria" w:hAnsi="Cambria"/>
          <w:color w:val="231F1F"/>
          <w:spacing w:val="40"/>
          <w:w w:val="105"/>
          <w:sz w:val="15"/>
        </w:rPr>
        <w:t> </w:t>
      </w:r>
      <w:r>
        <w:rPr>
          <w:rFonts w:ascii="Cambria" w:hAnsi="Cambria"/>
          <w:color w:val="231F1F"/>
          <w:w w:val="105"/>
          <w:sz w:val="15"/>
        </w:rPr>
        <w:t>and treat the dwelling and building that are infested. You</w:t>
      </w:r>
      <w:r>
        <w:rPr>
          <w:rFonts w:ascii="Cambria" w:hAnsi="Cambria"/>
          <w:color w:val="231F1F"/>
          <w:spacing w:val="40"/>
          <w:w w:val="105"/>
          <w:sz w:val="15"/>
        </w:rPr>
        <w:t> </w:t>
      </w:r>
      <w:r>
        <w:rPr>
          <w:rFonts w:ascii="Cambria" w:hAnsi="Cambria"/>
          <w:color w:val="231F1F"/>
          <w:w w:val="105"/>
          <w:sz w:val="15"/>
        </w:rPr>
        <w:t>must remove or destroy personal property that cannot be</w:t>
      </w:r>
      <w:r>
        <w:rPr>
          <w:rFonts w:ascii="Cambria" w:hAnsi="Cambria"/>
          <w:color w:val="231F1F"/>
          <w:spacing w:val="40"/>
          <w:w w:val="105"/>
          <w:sz w:val="15"/>
        </w:rPr>
        <w:t> </w:t>
      </w:r>
      <w:r>
        <w:rPr>
          <w:rFonts w:ascii="Cambria" w:hAnsi="Cambria"/>
          <w:color w:val="231F1F"/>
          <w:w w:val="105"/>
          <w:sz w:val="15"/>
        </w:rPr>
        <w:t>treated</w:t>
      </w:r>
      <w:r>
        <w:rPr>
          <w:rFonts w:ascii="Cambria" w:hAnsi="Cambria"/>
          <w:color w:val="231F1F"/>
          <w:spacing w:val="-5"/>
          <w:w w:val="105"/>
          <w:sz w:val="15"/>
        </w:rPr>
        <w:t> </w:t>
      </w:r>
      <w:r>
        <w:rPr>
          <w:rFonts w:ascii="Cambria" w:hAnsi="Cambria"/>
          <w:color w:val="231F1F"/>
          <w:w w:val="105"/>
          <w:sz w:val="15"/>
        </w:rPr>
        <w:t>or</w:t>
      </w:r>
      <w:r>
        <w:rPr>
          <w:rFonts w:ascii="Cambria" w:hAnsi="Cambria"/>
          <w:color w:val="231F1F"/>
          <w:spacing w:val="-4"/>
          <w:w w:val="105"/>
          <w:sz w:val="15"/>
        </w:rPr>
        <w:t> </w:t>
      </w:r>
      <w:r>
        <w:rPr>
          <w:rFonts w:ascii="Cambria" w:hAnsi="Cambria"/>
          <w:color w:val="231F1F"/>
          <w:w w:val="105"/>
          <w:sz w:val="15"/>
        </w:rPr>
        <w:t>cleaned as</w:t>
      </w:r>
      <w:r>
        <w:rPr>
          <w:rFonts w:ascii="Cambria" w:hAnsi="Cambria"/>
          <w:color w:val="231F1F"/>
          <w:spacing w:val="-5"/>
          <w:w w:val="105"/>
          <w:sz w:val="15"/>
        </w:rPr>
        <w:t> </w:t>
      </w:r>
      <w:r>
        <w:rPr>
          <w:rFonts w:ascii="Cambria" w:hAnsi="Cambria"/>
          <w:color w:val="231F1F"/>
          <w:w w:val="105"/>
          <w:sz w:val="15"/>
        </w:rPr>
        <w:t>close</w:t>
      </w:r>
      <w:r>
        <w:rPr>
          <w:rFonts w:ascii="Cambria" w:hAnsi="Cambria"/>
          <w:color w:val="231F1F"/>
          <w:spacing w:val="-4"/>
          <w:w w:val="105"/>
          <w:sz w:val="15"/>
        </w:rPr>
        <w:t> </w:t>
      </w:r>
      <w:r>
        <w:rPr>
          <w:rFonts w:ascii="Cambria" w:hAnsi="Cambria"/>
          <w:color w:val="231F1F"/>
          <w:w w:val="105"/>
          <w:sz w:val="15"/>
        </w:rPr>
        <w:t>as</w:t>
      </w:r>
      <w:r>
        <w:rPr>
          <w:rFonts w:ascii="Cambria" w:hAnsi="Cambria"/>
          <w:color w:val="231F1F"/>
          <w:spacing w:val="-4"/>
          <w:w w:val="105"/>
          <w:sz w:val="15"/>
        </w:rPr>
        <w:t> </w:t>
      </w:r>
      <w:r>
        <w:rPr>
          <w:rFonts w:ascii="Cambria" w:hAnsi="Cambria"/>
          <w:color w:val="231F1F"/>
          <w:w w:val="105"/>
          <w:sz w:val="15"/>
        </w:rPr>
        <w:t>possible</w:t>
      </w:r>
      <w:r>
        <w:rPr>
          <w:rFonts w:ascii="Cambria" w:hAnsi="Cambria"/>
          <w:color w:val="231F1F"/>
          <w:spacing w:val="-7"/>
          <w:w w:val="105"/>
          <w:sz w:val="15"/>
        </w:rPr>
        <w:t> </w:t>
      </w:r>
      <w:r>
        <w:rPr>
          <w:rFonts w:ascii="Cambria" w:hAnsi="Cambria"/>
          <w:color w:val="231F1F"/>
          <w:w w:val="105"/>
          <w:sz w:val="15"/>
        </w:rPr>
        <w:t>to</w:t>
      </w:r>
      <w:r>
        <w:rPr>
          <w:rFonts w:ascii="Cambria" w:hAnsi="Cambria"/>
          <w:color w:val="231F1F"/>
          <w:spacing w:val="-4"/>
          <w:w w:val="105"/>
          <w:sz w:val="15"/>
        </w:rPr>
        <w:t> </w:t>
      </w:r>
      <w:r>
        <w:rPr>
          <w:rFonts w:ascii="Cambria" w:hAnsi="Cambria"/>
          <w:color w:val="231F1F"/>
          <w:w w:val="105"/>
          <w:sz w:val="15"/>
        </w:rPr>
        <w:t>the</w:t>
      </w:r>
      <w:r>
        <w:rPr>
          <w:rFonts w:ascii="Cambria" w:hAnsi="Cambria"/>
          <w:color w:val="231F1F"/>
          <w:spacing w:val="-4"/>
          <w:w w:val="105"/>
          <w:sz w:val="15"/>
        </w:rPr>
        <w:t> </w:t>
      </w:r>
      <w:r>
        <w:rPr>
          <w:rFonts w:ascii="Cambria" w:hAnsi="Cambria"/>
          <w:color w:val="231F1F"/>
          <w:w w:val="105"/>
          <w:sz w:val="15"/>
        </w:rPr>
        <w:t>time</w:t>
      </w:r>
      <w:r>
        <w:rPr>
          <w:rFonts w:ascii="Cambria" w:hAnsi="Cambria"/>
          <w:color w:val="231F1F"/>
          <w:spacing w:val="-7"/>
          <w:w w:val="105"/>
          <w:sz w:val="15"/>
        </w:rPr>
        <w:t> </w:t>
      </w:r>
      <w:r>
        <w:rPr>
          <w:rFonts w:ascii="Cambria" w:hAnsi="Cambria"/>
          <w:color w:val="231F1F"/>
          <w:w w:val="105"/>
          <w:sz w:val="15"/>
        </w:rPr>
        <w:t>we</w:t>
      </w:r>
      <w:r>
        <w:rPr>
          <w:rFonts w:ascii="Cambria" w:hAnsi="Cambria"/>
          <w:color w:val="231F1F"/>
          <w:spacing w:val="-4"/>
          <w:w w:val="105"/>
          <w:sz w:val="15"/>
        </w:rPr>
        <w:t> </w:t>
      </w:r>
      <w:r>
        <w:rPr>
          <w:rFonts w:ascii="Cambria" w:hAnsi="Cambria"/>
          <w:color w:val="231F1F"/>
          <w:w w:val="105"/>
          <w:sz w:val="15"/>
        </w:rPr>
        <w:t>treated</w:t>
      </w:r>
      <w:r>
        <w:rPr>
          <w:rFonts w:ascii="Cambria" w:hAnsi="Cambria"/>
          <w:color w:val="231F1F"/>
          <w:spacing w:val="40"/>
          <w:w w:val="105"/>
          <w:sz w:val="15"/>
        </w:rPr>
        <w:t> </w:t>
      </w:r>
      <w:r>
        <w:rPr>
          <w:rFonts w:ascii="Cambria" w:hAnsi="Cambria"/>
          <w:color w:val="231F1F"/>
          <w:w w:val="105"/>
          <w:sz w:val="15"/>
        </w:rPr>
        <w:t>the dwelling. Any items you remove from the dwelling must</w:t>
      </w:r>
      <w:r>
        <w:rPr>
          <w:rFonts w:ascii="Cambria" w:hAnsi="Cambria"/>
          <w:color w:val="231F1F"/>
          <w:spacing w:val="40"/>
          <w:w w:val="105"/>
          <w:sz w:val="15"/>
        </w:rPr>
        <w:t> </w:t>
      </w:r>
      <w:r>
        <w:rPr>
          <w:rFonts w:ascii="Cambria" w:hAnsi="Cambria"/>
          <w:color w:val="231F1F"/>
          <w:w w:val="105"/>
          <w:sz w:val="15"/>
        </w:rPr>
        <w:t>be</w:t>
      </w:r>
      <w:r>
        <w:rPr>
          <w:rFonts w:ascii="Cambria" w:hAnsi="Cambria"/>
          <w:color w:val="231F1F"/>
          <w:spacing w:val="48"/>
          <w:w w:val="105"/>
          <w:sz w:val="15"/>
        </w:rPr>
        <w:t> </w:t>
      </w:r>
      <w:r>
        <w:rPr>
          <w:rFonts w:ascii="Cambria" w:hAnsi="Cambria"/>
          <w:color w:val="231F1F"/>
          <w:w w:val="105"/>
          <w:sz w:val="15"/>
        </w:rPr>
        <w:t>disposed</w:t>
      </w:r>
      <w:r>
        <w:rPr>
          <w:rFonts w:ascii="Cambria" w:hAnsi="Cambria"/>
          <w:color w:val="231F1F"/>
          <w:spacing w:val="49"/>
          <w:w w:val="105"/>
          <w:sz w:val="15"/>
        </w:rPr>
        <w:t> </w:t>
      </w:r>
      <w:r>
        <w:rPr>
          <w:rFonts w:ascii="Cambria" w:hAnsi="Cambria"/>
          <w:color w:val="231F1F"/>
          <w:w w:val="105"/>
          <w:sz w:val="15"/>
        </w:rPr>
        <w:t>of</w:t>
      </w:r>
      <w:r>
        <w:rPr>
          <w:rFonts w:ascii="Cambria" w:hAnsi="Cambria"/>
          <w:color w:val="231F1F"/>
          <w:spacing w:val="50"/>
          <w:w w:val="105"/>
          <w:sz w:val="15"/>
        </w:rPr>
        <w:t> </w:t>
      </w:r>
      <w:r>
        <w:rPr>
          <w:rFonts w:ascii="Cambria" w:hAnsi="Cambria"/>
          <w:color w:val="231F1F"/>
          <w:w w:val="105"/>
          <w:sz w:val="15"/>
        </w:rPr>
        <w:t>off-site</w:t>
      </w:r>
      <w:r>
        <w:rPr>
          <w:rFonts w:ascii="Cambria" w:hAnsi="Cambria"/>
          <w:color w:val="231F1F"/>
          <w:spacing w:val="48"/>
          <w:w w:val="105"/>
          <w:sz w:val="15"/>
        </w:rPr>
        <w:t> </w:t>
      </w:r>
      <w:r>
        <w:rPr>
          <w:rFonts w:ascii="Cambria" w:hAnsi="Cambria"/>
          <w:color w:val="231F1F"/>
          <w:w w:val="105"/>
          <w:sz w:val="15"/>
        </w:rPr>
        <w:t>and</w:t>
      </w:r>
      <w:r>
        <w:rPr>
          <w:rFonts w:ascii="Cambria" w:hAnsi="Cambria"/>
          <w:color w:val="231F1F"/>
          <w:spacing w:val="51"/>
          <w:w w:val="105"/>
          <w:sz w:val="15"/>
        </w:rPr>
        <w:t> </w:t>
      </w:r>
      <w:r>
        <w:rPr>
          <w:rFonts w:ascii="Cambria" w:hAnsi="Cambria"/>
          <w:color w:val="231F1F"/>
          <w:w w:val="105"/>
          <w:sz w:val="15"/>
        </w:rPr>
        <w:t>not</w:t>
      </w:r>
      <w:r>
        <w:rPr>
          <w:rFonts w:ascii="Cambria" w:hAnsi="Cambria"/>
          <w:color w:val="231F1F"/>
          <w:spacing w:val="47"/>
          <w:w w:val="105"/>
          <w:sz w:val="15"/>
        </w:rPr>
        <w:t> </w:t>
      </w:r>
      <w:r>
        <w:rPr>
          <w:rFonts w:ascii="Cambria" w:hAnsi="Cambria"/>
          <w:color w:val="231F1F"/>
          <w:w w:val="105"/>
          <w:sz w:val="15"/>
        </w:rPr>
        <w:t>in</w:t>
      </w:r>
      <w:r>
        <w:rPr>
          <w:rFonts w:ascii="Cambria" w:hAnsi="Cambria"/>
          <w:color w:val="231F1F"/>
          <w:spacing w:val="51"/>
          <w:w w:val="105"/>
          <w:sz w:val="15"/>
        </w:rPr>
        <w:t> </w:t>
      </w:r>
      <w:r>
        <w:rPr>
          <w:rFonts w:ascii="Cambria" w:hAnsi="Cambria"/>
          <w:color w:val="231F1F"/>
          <w:w w:val="105"/>
          <w:sz w:val="15"/>
        </w:rPr>
        <w:t>the</w:t>
      </w:r>
      <w:r>
        <w:rPr>
          <w:rFonts w:ascii="Cambria" w:hAnsi="Cambria"/>
          <w:color w:val="231F1F"/>
          <w:spacing w:val="48"/>
          <w:w w:val="105"/>
          <w:sz w:val="15"/>
        </w:rPr>
        <w:t> </w:t>
      </w:r>
      <w:r>
        <w:rPr>
          <w:rFonts w:ascii="Cambria" w:hAnsi="Cambria"/>
          <w:color w:val="231F1F"/>
          <w:w w:val="105"/>
          <w:sz w:val="15"/>
        </w:rPr>
        <w:t>property’s</w:t>
      </w:r>
      <w:r>
        <w:rPr>
          <w:rFonts w:ascii="Cambria" w:hAnsi="Cambria"/>
          <w:color w:val="231F1F"/>
          <w:spacing w:val="49"/>
          <w:w w:val="105"/>
          <w:sz w:val="15"/>
        </w:rPr>
        <w:t> </w:t>
      </w:r>
      <w:r>
        <w:rPr>
          <w:rFonts w:ascii="Cambria" w:hAnsi="Cambria"/>
          <w:color w:val="231F1F"/>
          <w:spacing w:val="-4"/>
          <w:w w:val="105"/>
          <w:sz w:val="15"/>
        </w:rPr>
        <w:t>trash</w:t>
      </w:r>
    </w:p>
    <w:p>
      <w:pPr>
        <w:pStyle w:val="BodyText"/>
        <w:spacing w:before="1"/>
        <w:rPr>
          <w:rFonts w:ascii="Cambria"/>
          <w:sz w:val="3"/>
        </w:rPr>
      </w:pPr>
    </w:p>
    <w:p>
      <w:pPr>
        <w:spacing w:line="142" w:lineRule="exact"/>
        <w:ind w:left="390" w:right="0" w:firstLine="0"/>
        <w:rPr>
          <w:rFonts w:ascii="Cambria"/>
          <w:position w:val="-2"/>
          <w:sz w:val="14"/>
        </w:rPr>
      </w:pPr>
      <w:r>
        <w:rPr>
          <w:rFonts w:ascii="Cambria"/>
          <w:position w:val="-2"/>
          <w:sz w:val="14"/>
        </w:rPr>
        <w:drawing>
          <wp:inline distT="0" distB="0" distL="0" distR="0">
            <wp:extent cx="2587332" cy="90487"/>
            <wp:effectExtent l="0" t="0" r="0" b="0"/>
            <wp:docPr id="451" name="Image 451"/>
            <wp:cNvGraphicFramePr>
              <a:graphicFrameLocks/>
            </wp:cNvGraphicFramePr>
            <a:graphic>
              <a:graphicData uri="http://schemas.openxmlformats.org/drawingml/2006/picture">
                <pic:pic>
                  <pic:nvPicPr>
                    <pic:cNvPr id="451" name="Image 451"/>
                    <pic:cNvPicPr/>
                  </pic:nvPicPr>
                  <pic:blipFill>
                    <a:blip r:embed="rId149" cstate="print"/>
                    <a:stretch>
                      <a:fillRect/>
                    </a:stretch>
                  </pic:blipFill>
                  <pic:spPr>
                    <a:xfrm>
                      <a:off x="0" y="0"/>
                      <a:ext cx="2587332" cy="90487"/>
                    </a:xfrm>
                    <a:prstGeom prst="rect">
                      <a:avLst/>
                    </a:prstGeom>
                  </pic:spPr>
                </pic:pic>
              </a:graphicData>
            </a:graphic>
          </wp:inline>
        </w:drawing>
      </w:r>
      <w:r>
        <w:rPr>
          <w:rFonts w:ascii="Cambria"/>
          <w:position w:val="-2"/>
          <w:sz w:val="14"/>
        </w:rPr>
      </w:r>
    </w:p>
    <w:p>
      <w:pPr>
        <w:spacing w:line="256" w:lineRule="auto" w:before="14"/>
        <w:ind w:left="382" w:right="651" w:firstLine="0"/>
        <w:jc w:val="both"/>
        <w:rPr>
          <w:rFonts w:ascii="Cambria"/>
          <w:sz w:val="15"/>
        </w:rPr>
      </w:pPr>
      <w:r>
        <w:rPr>
          <w:rFonts w:ascii="Cambria"/>
          <w:color w:val="231F1F"/>
          <w:w w:val="105"/>
          <w:sz w:val="15"/>
        </w:rPr>
        <w:t>bugs in your dwelling, we have the right to require you to</w:t>
      </w:r>
      <w:r>
        <w:rPr>
          <w:rFonts w:ascii="Cambria"/>
          <w:color w:val="231F1F"/>
          <w:spacing w:val="40"/>
          <w:w w:val="105"/>
          <w:sz w:val="15"/>
        </w:rPr>
        <w:t> </w:t>
      </w:r>
      <w:r>
        <w:rPr>
          <w:rFonts w:ascii="Cambria"/>
          <w:color w:val="231F1F"/>
          <w:w w:val="105"/>
          <w:sz w:val="15"/>
        </w:rPr>
        <w:t>temporarily vacate the dwelling and remove all</w:t>
      </w:r>
      <w:r>
        <w:rPr>
          <w:rFonts w:ascii="Cambria"/>
          <w:color w:val="231F1F"/>
          <w:w w:val="105"/>
          <w:sz w:val="15"/>
        </w:rPr>
        <w:t> furniture,</w:t>
      </w:r>
      <w:r>
        <w:rPr>
          <w:rFonts w:ascii="Cambria"/>
          <w:color w:val="231F1F"/>
          <w:spacing w:val="40"/>
          <w:w w:val="105"/>
          <w:sz w:val="15"/>
        </w:rPr>
        <w:t> </w:t>
      </w:r>
      <w:r>
        <w:rPr>
          <w:rFonts w:ascii="Cambria"/>
          <w:color w:val="231F1F"/>
          <w:w w:val="105"/>
          <w:sz w:val="15"/>
        </w:rPr>
        <w:t>clothing and personal belongings in order for us to perform</w:t>
      </w:r>
      <w:r>
        <w:rPr>
          <w:rFonts w:ascii="Cambria"/>
          <w:color w:val="231F1F"/>
          <w:spacing w:val="40"/>
          <w:w w:val="105"/>
          <w:sz w:val="15"/>
        </w:rPr>
        <w:t> </w:t>
      </w:r>
      <w:r>
        <w:rPr>
          <w:rFonts w:ascii="Cambria"/>
          <w:color w:val="231F1F"/>
          <w:w w:val="105"/>
          <w:sz w:val="15"/>
        </w:rPr>
        <w:t>pest</w:t>
      </w:r>
      <w:r>
        <w:rPr>
          <w:rFonts w:ascii="Cambria"/>
          <w:color w:val="231F1F"/>
          <w:spacing w:val="-8"/>
          <w:w w:val="105"/>
          <w:sz w:val="15"/>
        </w:rPr>
        <w:t> </w:t>
      </w:r>
      <w:r>
        <w:rPr>
          <w:rFonts w:ascii="Cambria"/>
          <w:color w:val="231F1F"/>
          <w:w w:val="105"/>
          <w:sz w:val="15"/>
        </w:rPr>
        <w:t>control</w:t>
      </w:r>
      <w:r>
        <w:rPr>
          <w:rFonts w:ascii="Cambria"/>
          <w:color w:val="231F1F"/>
          <w:spacing w:val="-7"/>
          <w:w w:val="105"/>
          <w:sz w:val="15"/>
        </w:rPr>
        <w:t> </w:t>
      </w:r>
      <w:r>
        <w:rPr>
          <w:rFonts w:ascii="Cambria"/>
          <w:color w:val="231F1F"/>
          <w:w w:val="105"/>
          <w:sz w:val="15"/>
        </w:rPr>
        <w:t>services.</w:t>
      </w:r>
      <w:r>
        <w:rPr>
          <w:rFonts w:ascii="Cambria"/>
          <w:color w:val="231F1F"/>
          <w:spacing w:val="-7"/>
          <w:w w:val="105"/>
          <w:sz w:val="15"/>
        </w:rPr>
        <w:t> </w:t>
      </w:r>
      <w:r>
        <w:rPr>
          <w:rFonts w:ascii="Cambria"/>
          <w:color w:val="231F1F"/>
          <w:w w:val="105"/>
          <w:sz w:val="15"/>
        </w:rPr>
        <w:t>If</w:t>
      </w:r>
      <w:r>
        <w:rPr>
          <w:rFonts w:ascii="Cambria"/>
          <w:color w:val="231F1F"/>
          <w:spacing w:val="-7"/>
          <w:w w:val="105"/>
          <w:sz w:val="15"/>
        </w:rPr>
        <w:t> </w:t>
      </w:r>
      <w:r>
        <w:rPr>
          <w:rFonts w:ascii="Cambria"/>
          <w:color w:val="231F1F"/>
          <w:w w:val="105"/>
          <w:sz w:val="15"/>
        </w:rPr>
        <w:t>you</w:t>
      </w:r>
      <w:r>
        <w:rPr>
          <w:rFonts w:ascii="Cambria"/>
          <w:color w:val="231F1F"/>
          <w:spacing w:val="-8"/>
          <w:w w:val="105"/>
          <w:sz w:val="15"/>
        </w:rPr>
        <w:t> </w:t>
      </w:r>
      <w:r>
        <w:rPr>
          <w:rFonts w:ascii="Cambria"/>
          <w:color w:val="231F1F"/>
          <w:w w:val="105"/>
          <w:sz w:val="15"/>
        </w:rPr>
        <w:t>fail</w:t>
      </w:r>
      <w:r>
        <w:rPr>
          <w:rFonts w:ascii="Cambria"/>
          <w:color w:val="231F1F"/>
          <w:spacing w:val="-7"/>
          <w:w w:val="105"/>
          <w:sz w:val="15"/>
        </w:rPr>
        <w:t> </w:t>
      </w:r>
      <w:r>
        <w:rPr>
          <w:rFonts w:ascii="Cambria"/>
          <w:color w:val="231F1F"/>
          <w:w w:val="105"/>
          <w:sz w:val="15"/>
        </w:rPr>
        <w:t>to</w:t>
      </w:r>
      <w:r>
        <w:rPr>
          <w:rFonts w:ascii="Cambria"/>
          <w:color w:val="231F1F"/>
          <w:spacing w:val="-7"/>
          <w:w w:val="105"/>
          <w:sz w:val="15"/>
        </w:rPr>
        <w:t> </w:t>
      </w:r>
      <w:r>
        <w:rPr>
          <w:rFonts w:ascii="Cambria"/>
          <w:color w:val="231F1F"/>
          <w:w w:val="105"/>
          <w:sz w:val="15"/>
        </w:rPr>
        <w:t>cooperate</w:t>
      </w:r>
      <w:r>
        <w:rPr>
          <w:rFonts w:ascii="Cambria"/>
          <w:color w:val="231F1F"/>
          <w:spacing w:val="-6"/>
          <w:w w:val="105"/>
          <w:sz w:val="15"/>
        </w:rPr>
        <w:t> </w:t>
      </w:r>
      <w:r>
        <w:rPr>
          <w:rFonts w:ascii="Cambria"/>
          <w:color w:val="231F1F"/>
          <w:w w:val="105"/>
          <w:sz w:val="15"/>
        </w:rPr>
        <w:t>with</w:t>
      </w:r>
      <w:r>
        <w:rPr>
          <w:rFonts w:ascii="Cambria"/>
          <w:color w:val="231F1F"/>
          <w:spacing w:val="-7"/>
          <w:w w:val="105"/>
          <w:sz w:val="15"/>
        </w:rPr>
        <w:t> </w:t>
      </w:r>
      <w:r>
        <w:rPr>
          <w:rFonts w:ascii="Cambria"/>
          <w:color w:val="231F1F"/>
          <w:w w:val="105"/>
          <w:sz w:val="15"/>
        </w:rPr>
        <w:t>us,</w:t>
      </w:r>
      <w:r>
        <w:rPr>
          <w:rFonts w:ascii="Cambria"/>
          <w:color w:val="231F1F"/>
          <w:spacing w:val="-6"/>
          <w:w w:val="105"/>
          <w:sz w:val="15"/>
        </w:rPr>
        <w:t> </w:t>
      </w:r>
      <w:r>
        <w:rPr>
          <w:rFonts w:ascii="Cambria"/>
          <w:color w:val="231F1F"/>
          <w:w w:val="105"/>
          <w:sz w:val="15"/>
        </w:rPr>
        <w:t>you</w:t>
      </w:r>
      <w:r>
        <w:rPr>
          <w:rFonts w:ascii="Cambria"/>
          <w:color w:val="231F1F"/>
          <w:spacing w:val="-5"/>
          <w:w w:val="105"/>
          <w:sz w:val="15"/>
        </w:rPr>
        <w:t> </w:t>
      </w:r>
      <w:r>
        <w:rPr>
          <w:rFonts w:ascii="Cambria"/>
          <w:color w:val="231F1F"/>
          <w:w w:val="105"/>
          <w:sz w:val="15"/>
        </w:rPr>
        <w:t>will</w:t>
      </w:r>
      <w:r>
        <w:rPr>
          <w:rFonts w:ascii="Cambria"/>
          <w:color w:val="231F1F"/>
          <w:spacing w:val="40"/>
          <w:w w:val="105"/>
          <w:sz w:val="15"/>
        </w:rPr>
        <w:t> </w:t>
      </w:r>
      <w:r>
        <w:rPr>
          <w:rFonts w:ascii="Cambria"/>
          <w:color w:val="231F1F"/>
          <w:w w:val="105"/>
          <w:sz w:val="15"/>
        </w:rPr>
        <w:t>be in default, and we will have the right to terminate your</w:t>
      </w:r>
      <w:r>
        <w:rPr>
          <w:rFonts w:ascii="Cambria"/>
          <w:color w:val="231F1F"/>
          <w:spacing w:val="40"/>
          <w:w w:val="105"/>
          <w:sz w:val="15"/>
        </w:rPr>
        <w:t> </w:t>
      </w:r>
      <w:r>
        <w:rPr>
          <w:rFonts w:ascii="Cambria"/>
          <w:color w:val="231F1F"/>
          <w:sz w:val="15"/>
        </w:rPr>
        <w:t>right of occupancy and exercise all rights and remedies under</w:t>
      </w:r>
      <w:r>
        <w:rPr>
          <w:rFonts w:ascii="Cambria"/>
          <w:color w:val="231F1F"/>
          <w:spacing w:val="40"/>
          <w:w w:val="105"/>
          <w:sz w:val="15"/>
        </w:rPr>
        <w:t> </w:t>
      </w:r>
      <w:r>
        <w:rPr>
          <w:rFonts w:ascii="Cambria"/>
          <w:color w:val="231F1F"/>
          <w:w w:val="105"/>
          <w:sz w:val="15"/>
        </w:rPr>
        <w:t>the Lease Contract.</w:t>
      </w:r>
    </w:p>
    <w:p>
      <w:pPr>
        <w:pStyle w:val="ListParagraph"/>
        <w:numPr>
          <w:ilvl w:val="0"/>
          <w:numId w:val="41"/>
        </w:numPr>
        <w:tabs>
          <w:tab w:pos="380" w:val="left" w:leader="none"/>
          <w:tab w:pos="382" w:val="left" w:leader="none"/>
        </w:tabs>
        <w:spacing w:line="256" w:lineRule="auto" w:before="72" w:after="0"/>
        <w:ind w:left="382" w:right="652" w:hanging="214"/>
        <w:jc w:val="both"/>
        <w:rPr>
          <w:rFonts w:ascii="Cambria"/>
          <w:sz w:val="15"/>
        </w:rPr>
      </w:pPr>
      <w:r>
        <w:rPr>
          <w:rFonts w:ascii="Cambria"/>
          <w:b/>
          <w:color w:val="231F1F"/>
          <w:w w:val="105"/>
          <w:sz w:val="15"/>
        </w:rPr>
        <w:t>RESPONSIBILITIES.</w:t>
      </w:r>
      <w:r>
        <w:rPr>
          <w:rFonts w:ascii="Cambria"/>
          <w:b/>
          <w:color w:val="231F1F"/>
          <w:spacing w:val="40"/>
          <w:w w:val="105"/>
          <w:sz w:val="15"/>
        </w:rPr>
        <w:t> </w:t>
      </w:r>
      <w:r>
        <w:rPr>
          <w:rFonts w:ascii="Cambria"/>
          <w:color w:val="231F1F"/>
          <w:w w:val="105"/>
          <w:sz w:val="15"/>
        </w:rPr>
        <w:t>You</w:t>
      </w:r>
      <w:r>
        <w:rPr>
          <w:rFonts w:ascii="Cambria"/>
          <w:color w:val="231F1F"/>
          <w:w w:val="105"/>
          <w:sz w:val="15"/>
        </w:rPr>
        <w:t> may</w:t>
      </w:r>
      <w:r>
        <w:rPr>
          <w:rFonts w:ascii="Cambria"/>
          <w:color w:val="231F1F"/>
          <w:w w:val="105"/>
          <w:sz w:val="15"/>
        </w:rPr>
        <w:t> be</w:t>
      </w:r>
      <w:r>
        <w:rPr>
          <w:rFonts w:ascii="Cambria"/>
          <w:color w:val="231F1F"/>
          <w:w w:val="105"/>
          <w:sz w:val="15"/>
        </w:rPr>
        <w:t> required</w:t>
      </w:r>
      <w:r>
        <w:rPr>
          <w:rFonts w:ascii="Cambria"/>
          <w:color w:val="231F1F"/>
          <w:w w:val="105"/>
          <w:sz w:val="15"/>
        </w:rPr>
        <w:t> to</w:t>
      </w:r>
      <w:r>
        <w:rPr>
          <w:rFonts w:ascii="Cambria"/>
          <w:color w:val="231F1F"/>
          <w:w w:val="105"/>
          <w:sz w:val="15"/>
        </w:rPr>
        <w:t> pay</w:t>
      </w:r>
      <w:r>
        <w:rPr>
          <w:rFonts w:ascii="Cambria"/>
          <w:color w:val="231F1F"/>
          <w:w w:val="105"/>
          <w:sz w:val="15"/>
        </w:rPr>
        <w:t> all</w:t>
      </w:r>
      <w:r>
        <w:rPr>
          <w:rFonts w:ascii="Cambria"/>
          <w:color w:val="231F1F"/>
          <w:spacing w:val="40"/>
          <w:w w:val="105"/>
          <w:sz w:val="15"/>
        </w:rPr>
        <w:t> </w:t>
      </w:r>
      <w:r>
        <w:rPr>
          <w:rFonts w:ascii="Cambria"/>
          <w:color w:val="231F1F"/>
          <w:w w:val="105"/>
          <w:sz w:val="15"/>
        </w:rPr>
        <w:t>reasonable costs</w:t>
      </w:r>
      <w:r>
        <w:rPr>
          <w:rFonts w:ascii="Cambria"/>
          <w:color w:val="231F1F"/>
          <w:w w:val="105"/>
          <w:sz w:val="15"/>
        </w:rPr>
        <w:t> of cleaning and pest control treatments</w:t>
      </w:r>
      <w:r>
        <w:rPr>
          <w:rFonts w:ascii="Cambria"/>
          <w:color w:val="231F1F"/>
          <w:spacing w:val="40"/>
          <w:w w:val="105"/>
          <w:sz w:val="15"/>
        </w:rPr>
        <w:t> </w:t>
      </w:r>
      <w:r>
        <w:rPr>
          <w:rFonts w:ascii="Cambria"/>
          <w:color w:val="231F1F"/>
          <w:w w:val="105"/>
          <w:sz w:val="15"/>
        </w:rPr>
        <w:t>incurred</w:t>
      </w:r>
      <w:r>
        <w:rPr>
          <w:rFonts w:ascii="Cambria"/>
          <w:color w:val="231F1F"/>
          <w:spacing w:val="22"/>
          <w:w w:val="105"/>
          <w:sz w:val="15"/>
        </w:rPr>
        <w:t> </w:t>
      </w:r>
      <w:r>
        <w:rPr>
          <w:rFonts w:ascii="Cambria"/>
          <w:color w:val="231F1F"/>
          <w:w w:val="105"/>
          <w:sz w:val="15"/>
        </w:rPr>
        <w:t>by</w:t>
      </w:r>
      <w:r>
        <w:rPr>
          <w:rFonts w:ascii="Cambria"/>
          <w:color w:val="231F1F"/>
          <w:spacing w:val="22"/>
          <w:w w:val="105"/>
          <w:sz w:val="15"/>
        </w:rPr>
        <w:t> </w:t>
      </w:r>
      <w:r>
        <w:rPr>
          <w:rFonts w:ascii="Cambria"/>
          <w:color w:val="231F1F"/>
          <w:w w:val="105"/>
          <w:sz w:val="15"/>
        </w:rPr>
        <w:t>us</w:t>
      </w:r>
      <w:r>
        <w:rPr>
          <w:rFonts w:ascii="Cambria"/>
          <w:color w:val="231F1F"/>
          <w:spacing w:val="21"/>
          <w:w w:val="105"/>
          <w:sz w:val="15"/>
        </w:rPr>
        <w:t> </w:t>
      </w:r>
      <w:r>
        <w:rPr>
          <w:rFonts w:ascii="Cambria"/>
          <w:color w:val="231F1F"/>
          <w:w w:val="105"/>
          <w:sz w:val="15"/>
        </w:rPr>
        <w:t>to</w:t>
      </w:r>
      <w:r>
        <w:rPr>
          <w:rFonts w:ascii="Cambria"/>
          <w:color w:val="231F1F"/>
          <w:spacing w:val="22"/>
          <w:w w:val="105"/>
          <w:sz w:val="15"/>
        </w:rPr>
        <w:t> </w:t>
      </w:r>
      <w:r>
        <w:rPr>
          <w:rFonts w:ascii="Cambria"/>
          <w:color w:val="231F1F"/>
          <w:w w:val="105"/>
          <w:sz w:val="15"/>
        </w:rPr>
        <w:t>treat</w:t>
      </w:r>
      <w:r>
        <w:rPr>
          <w:rFonts w:ascii="Cambria"/>
          <w:color w:val="231F1F"/>
          <w:spacing w:val="21"/>
          <w:w w:val="105"/>
          <w:sz w:val="15"/>
        </w:rPr>
        <w:t> </w:t>
      </w:r>
      <w:r>
        <w:rPr>
          <w:rFonts w:ascii="Cambria"/>
          <w:color w:val="231F1F"/>
          <w:w w:val="105"/>
          <w:sz w:val="15"/>
        </w:rPr>
        <w:t>your</w:t>
      </w:r>
      <w:r>
        <w:rPr>
          <w:rFonts w:ascii="Cambria"/>
          <w:color w:val="231F1F"/>
          <w:spacing w:val="24"/>
          <w:w w:val="105"/>
          <w:sz w:val="15"/>
        </w:rPr>
        <w:t> </w:t>
      </w:r>
      <w:r>
        <w:rPr>
          <w:rFonts w:ascii="Cambria"/>
          <w:color w:val="231F1F"/>
          <w:w w:val="105"/>
          <w:sz w:val="15"/>
        </w:rPr>
        <w:t>dwelling</w:t>
      </w:r>
      <w:r>
        <w:rPr>
          <w:rFonts w:ascii="Cambria"/>
          <w:color w:val="231F1F"/>
          <w:spacing w:val="20"/>
          <w:w w:val="105"/>
          <w:sz w:val="15"/>
        </w:rPr>
        <w:t> </w:t>
      </w:r>
      <w:r>
        <w:rPr>
          <w:rFonts w:ascii="Cambria"/>
          <w:color w:val="231F1F"/>
          <w:w w:val="105"/>
          <w:sz w:val="15"/>
        </w:rPr>
        <w:t>unit,</w:t>
      </w:r>
      <w:r>
        <w:rPr>
          <w:rFonts w:ascii="Cambria"/>
          <w:color w:val="231F1F"/>
          <w:spacing w:val="24"/>
          <w:w w:val="105"/>
          <w:sz w:val="15"/>
        </w:rPr>
        <w:t> </w:t>
      </w:r>
      <w:r>
        <w:rPr>
          <w:rFonts w:ascii="Cambria"/>
          <w:color w:val="231F1F"/>
          <w:w w:val="105"/>
          <w:sz w:val="15"/>
        </w:rPr>
        <w:t>other</w:t>
      </w:r>
      <w:r>
        <w:rPr>
          <w:rFonts w:ascii="Cambria"/>
          <w:color w:val="231F1F"/>
          <w:spacing w:val="22"/>
          <w:w w:val="105"/>
          <w:sz w:val="15"/>
        </w:rPr>
        <w:t> </w:t>
      </w:r>
      <w:r>
        <w:rPr>
          <w:rFonts w:ascii="Cambria"/>
          <w:color w:val="231F1F"/>
          <w:w w:val="105"/>
          <w:sz w:val="15"/>
        </w:rPr>
        <w:t>dwelling</w:t>
      </w:r>
    </w:p>
    <w:p>
      <w:pPr>
        <w:pStyle w:val="BodyText"/>
        <w:spacing w:before="1"/>
        <w:rPr>
          <w:rFonts w:ascii="Cambria"/>
          <w:sz w:val="3"/>
        </w:rPr>
      </w:pPr>
    </w:p>
    <w:p>
      <w:pPr>
        <w:spacing w:line="141" w:lineRule="exact"/>
        <w:ind w:left="387" w:right="0" w:firstLine="0"/>
        <w:rPr>
          <w:rFonts w:ascii="Cambria"/>
          <w:position w:val="-2"/>
          <w:sz w:val="14"/>
        </w:rPr>
      </w:pPr>
      <w:r>
        <w:rPr>
          <w:rFonts w:ascii="Cambria"/>
          <w:position w:val="-2"/>
          <w:sz w:val="14"/>
        </w:rPr>
        <mc:AlternateContent>
          <mc:Choice Requires="wps">
            <w:drawing>
              <wp:inline distT="0" distB="0" distL="0" distR="0">
                <wp:extent cx="2574290" cy="90170"/>
                <wp:effectExtent l="0" t="0" r="0" b="5080"/>
                <wp:docPr id="452" name="Group 452"/>
                <wp:cNvGraphicFramePr>
                  <a:graphicFrameLocks/>
                </wp:cNvGraphicFramePr>
                <a:graphic>
                  <a:graphicData uri="http://schemas.microsoft.com/office/word/2010/wordprocessingGroup">
                    <wpg:wgp>
                      <wpg:cNvPr id="452" name="Group 452"/>
                      <wpg:cNvGrpSpPr/>
                      <wpg:grpSpPr>
                        <a:xfrm>
                          <a:off x="0" y="0"/>
                          <a:ext cx="2574290" cy="90170"/>
                          <a:chExt cx="2574290" cy="90170"/>
                        </a:xfrm>
                      </wpg:grpSpPr>
                      <pic:pic>
                        <pic:nvPicPr>
                          <pic:cNvPr id="453" name="Image 453"/>
                          <pic:cNvPicPr/>
                        </pic:nvPicPr>
                        <pic:blipFill>
                          <a:blip r:embed="rId150" cstate="print"/>
                          <a:stretch>
                            <a:fillRect/>
                          </a:stretch>
                        </pic:blipFill>
                        <pic:spPr>
                          <a:xfrm>
                            <a:off x="0" y="0"/>
                            <a:ext cx="1703831" cy="89916"/>
                          </a:xfrm>
                          <a:prstGeom prst="rect">
                            <a:avLst/>
                          </a:prstGeom>
                        </pic:spPr>
                      </pic:pic>
                      <pic:pic>
                        <pic:nvPicPr>
                          <pic:cNvPr id="454" name="Image 454"/>
                          <pic:cNvPicPr/>
                        </pic:nvPicPr>
                        <pic:blipFill>
                          <a:blip r:embed="rId151" cstate="print"/>
                          <a:stretch>
                            <a:fillRect/>
                          </a:stretch>
                        </pic:blipFill>
                        <pic:spPr>
                          <a:xfrm>
                            <a:off x="1717547" y="0"/>
                            <a:ext cx="856488" cy="70104"/>
                          </a:xfrm>
                          <a:prstGeom prst="rect">
                            <a:avLst/>
                          </a:prstGeom>
                        </pic:spPr>
                      </pic:pic>
                    </wpg:wgp>
                  </a:graphicData>
                </a:graphic>
              </wp:inline>
            </w:drawing>
          </mc:Choice>
          <mc:Fallback>
            <w:pict>
              <v:group style="width:202.7pt;height:7.1pt;mso-position-horizontal-relative:char;mso-position-vertical-relative:line" id="docshapegroup329" coordorigin="0,0" coordsize="4054,142">
                <v:shape style="position:absolute;left:0;top:0;width:2684;height:142" type="#_x0000_t75" id="docshape330" stroked="false">
                  <v:imagedata r:id="rId150" o:title=""/>
                </v:shape>
                <v:shape style="position:absolute;left:2704;top:0;width:1349;height:111" type="#_x0000_t75" id="docshape331" stroked="false">
                  <v:imagedata r:id="rId151" o:title=""/>
                </v:shape>
              </v:group>
            </w:pict>
          </mc:Fallback>
        </mc:AlternateContent>
      </w:r>
      <w:r>
        <w:rPr>
          <w:rFonts w:ascii="Cambria"/>
          <w:position w:val="-2"/>
          <w:sz w:val="14"/>
        </w:rPr>
      </w:r>
    </w:p>
    <w:p>
      <w:pPr>
        <w:spacing w:line="256" w:lineRule="auto" w:before="12"/>
        <w:ind w:left="382" w:right="651" w:firstLine="0"/>
        <w:jc w:val="both"/>
        <w:rPr>
          <w:rFonts w:ascii="Cambria"/>
          <w:sz w:val="15"/>
        </w:rPr>
      </w:pPr>
      <w:r>
        <w:rPr>
          <w:rFonts w:ascii="Cambria"/>
          <w:color w:val="231F1F"/>
          <w:w w:val="105"/>
          <w:sz w:val="15"/>
        </w:rPr>
        <w:t>presence or infestation of bed</w:t>
      </w:r>
      <w:r>
        <w:rPr>
          <w:rFonts w:ascii="Cambria"/>
          <w:color w:val="231F1F"/>
          <w:w w:val="105"/>
          <w:sz w:val="15"/>
        </w:rPr>
        <w:t> bugs</w:t>
      </w:r>
      <w:r>
        <w:rPr>
          <w:rFonts w:ascii="Cambria"/>
          <w:color w:val="231F1F"/>
          <w:w w:val="105"/>
          <w:sz w:val="15"/>
        </w:rPr>
        <w:t> after you vacate your</w:t>
      </w:r>
      <w:r>
        <w:rPr>
          <w:rFonts w:ascii="Cambria"/>
          <w:color w:val="231F1F"/>
          <w:spacing w:val="40"/>
          <w:w w:val="105"/>
          <w:sz w:val="15"/>
        </w:rPr>
        <w:t> </w:t>
      </w:r>
      <w:r>
        <w:rPr>
          <w:rFonts w:ascii="Cambria"/>
          <w:color w:val="231F1F"/>
          <w:w w:val="105"/>
          <w:sz w:val="15"/>
        </w:rPr>
        <w:t>dwelling,</w:t>
      </w:r>
      <w:r>
        <w:rPr>
          <w:rFonts w:ascii="Cambria"/>
          <w:color w:val="231F1F"/>
          <w:spacing w:val="-6"/>
          <w:w w:val="105"/>
          <w:sz w:val="15"/>
        </w:rPr>
        <w:t> </w:t>
      </w:r>
      <w:r>
        <w:rPr>
          <w:rFonts w:ascii="Cambria"/>
          <w:color w:val="231F1F"/>
          <w:w w:val="105"/>
          <w:sz w:val="15"/>
        </w:rPr>
        <w:t>you</w:t>
      </w:r>
      <w:r>
        <w:rPr>
          <w:rFonts w:ascii="Cambria"/>
          <w:color w:val="231F1F"/>
          <w:spacing w:val="-7"/>
          <w:w w:val="105"/>
          <w:sz w:val="15"/>
        </w:rPr>
        <w:t> </w:t>
      </w:r>
      <w:r>
        <w:rPr>
          <w:rFonts w:ascii="Cambria"/>
          <w:color w:val="231F1F"/>
          <w:w w:val="105"/>
          <w:sz w:val="15"/>
        </w:rPr>
        <w:t>may</w:t>
      </w:r>
      <w:r>
        <w:rPr>
          <w:rFonts w:ascii="Cambria"/>
          <w:color w:val="231F1F"/>
          <w:spacing w:val="-4"/>
          <w:w w:val="105"/>
          <w:sz w:val="15"/>
        </w:rPr>
        <w:t> </w:t>
      </w:r>
      <w:r>
        <w:rPr>
          <w:rFonts w:ascii="Cambria"/>
          <w:color w:val="231F1F"/>
          <w:w w:val="105"/>
          <w:sz w:val="15"/>
        </w:rPr>
        <w:t>be</w:t>
      </w:r>
      <w:r>
        <w:rPr>
          <w:rFonts w:ascii="Cambria"/>
          <w:color w:val="231F1F"/>
          <w:spacing w:val="-6"/>
          <w:w w:val="105"/>
          <w:sz w:val="15"/>
        </w:rPr>
        <w:t> </w:t>
      </w:r>
      <w:r>
        <w:rPr>
          <w:rFonts w:ascii="Cambria"/>
          <w:color w:val="231F1F"/>
          <w:w w:val="105"/>
          <w:sz w:val="15"/>
        </w:rPr>
        <w:t>responsible</w:t>
      </w:r>
      <w:r>
        <w:rPr>
          <w:rFonts w:ascii="Cambria"/>
          <w:color w:val="231F1F"/>
          <w:spacing w:val="-5"/>
          <w:w w:val="105"/>
          <w:sz w:val="15"/>
        </w:rPr>
        <w:t> </w:t>
      </w:r>
      <w:r>
        <w:rPr>
          <w:rFonts w:ascii="Cambria"/>
          <w:color w:val="231F1F"/>
          <w:w w:val="105"/>
          <w:sz w:val="15"/>
        </w:rPr>
        <w:t>for</w:t>
      </w:r>
      <w:r>
        <w:rPr>
          <w:rFonts w:ascii="Cambria"/>
          <w:color w:val="231F1F"/>
          <w:spacing w:val="-5"/>
          <w:w w:val="105"/>
          <w:sz w:val="15"/>
        </w:rPr>
        <w:t> </w:t>
      </w:r>
      <w:r>
        <w:rPr>
          <w:rFonts w:ascii="Cambria"/>
          <w:color w:val="231F1F"/>
          <w:w w:val="105"/>
          <w:sz w:val="15"/>
        </w:rPr>
        <w:t>the</w:t>
      </w:r>
      <w:r>
        <w:rPr>
          <w:rFonts w:ascii="Cambria"/>
          <w:color w:val="231F1F"/>
          <w:spacing w:val="-5"/>
          <w:w w:val="105"/>
          <w:sz w:val="15"/>
        </w:rPr>
        <w:t> </w:t>
      </w:r>
      <w:r>
        <w:rPr>
          <w:rFonts w:ascii="Cambria"/>
          <w:color w:val="231F1F"/>
          <w:w w:val="105"/>
          <w:sz w:val="15"/>
        </w:rPr>
        <w:t>cost</w:t>
      </w:r>
      <w:r>
        <w:rPr>
          <w:rFonts w:ascii="Cambria"/>
          <w:color w:val="231F1F"/>
          <w:spacing w:val="-6"/>
          <w:w w:val="105"/>
          <w:sz w:val="15"/>
        </w:rPr>
        <w:t> </w:t>
      </w:r>
      <w:r>
        <w:rPr>
          <w:rFonts w:ascii="Cambria"/>
          <w:color w:val="231F1F"/>
          <w:w w:val="105"/>
          <w:sz w:val="15"/>
        </w:rPr>
        <w:t>of</w:t>
      </w:r>
      <w:r>
        <w:rPr>
          <w:rFonts w:ascii="Cambria"/>
          <w:color w:val="231F1F"/>
          <w:spacing w:val="-8"/>
          <w:w w:val="105"/>
          <w:sz w:val="15"/>
        </w:rPr>
        <w:t> </w:t>
      </w:r>
      <w:r>
        <w:rPr>
          <w:rFonts w:ascii="Cambria"/>
          <w:color w:val="231F1F"/>
          <w:w w:val="105"/>
          <w:sz w:val="15"/>
        </w:rPr>
        <w:t>cleaning</w:t>
      </w:r>
      <w:r>
        <w:rPr>
          <w:rFonts w:ascii="Cambria"/>
          <w:color w:val="231F1F"/>
          <w:spacing w:val="-6"/>
          <w:w w:val="105"/>
          <w:sz w:val="15"/>
        </w:rPr>
        <w:t> </w:t>
      </w:r>
      <w:r>
        <w:rPr>
          <w:rFonts w:ascii="Cambria"/>
          <w:color w:val="231F1F"/>
          <w:w w:val="105"/>
          <w:sz w:val="15"/>
        </w:rPr>
        <w:t>and</w:t>
      </w:r>
      <w:r>
        <w:rPr>
          <w:rFonts w:ascii="Cambria"/>
          <w:color w:val="231F1F"/>
          <w:spacing w:val="40"/>
          <w:w w:val="105"/>
          <w:sz w:val="15"/>
        </w:rPr>
        <w:t> </w:t>
      </w:r>
      <w:r>
        <w:rPr>
          <w:rFonts w:ascii="Cambria"/>
          <w:color w:val="231F1F"/>
          <w:w w:val="105"/>
          <w:sz w:val="15"/>
        </w:rPr>
        <w:t>pest control treatments. If we must move other residents in</w:t>
      </w:r>
      <w:r>
        <w:rPr>
          <w:rFonts w:ascii="Cambria"/>
          <w:color w:val="231F1F"/>
          <w:spacing w:val="40"/>
          <w:w w:val="105"/>
          <w:sz w:val="15"/>
        </w:rPr>
        <w:t> </w:t>
      </w:r>
      <w:r>
        <w:rPr>
          <w:rFonts w:ascii="Cambria"/>
          <w:color w:val="231F1F"/>
          <w:w w:val="105"/>
          <w:sz w:val="15"/>
        </w:rPr>
        <w:t>order</w:t>
      </w:r>
      <w:r>
        <w:rPr>
          <w:rFonts w:ascii="Cambria"/>
          <w:color w:val="231F1F"/>
          <w:w w:val="105"/>
          <w:sz w:val="15"/>
        </w:rPr>
        <w:t> to</w:t>
      </w:r>
      <w:r>
        <w:rPr>
          <w:rFonts w:ascii="Cambria"/>
          <w:color w:val="231F1F"/>
          <w:w w:val="105"/>
          <w:sz w:val="15"/>
        </w:rPr>
        <w:t> treat adjoining or</w:t>
      </w:r>
      <w:r>
        <w:rPr>
          <w:rFonts w:ascii="Cambria"/>
          <w:color w:val="231F1F"/>
          <w:w w:val="105"/>
          <w:sz w:val="15"/>
        </w:rPr>
        <w:t> neighboring</w:t>
      </w:r>
      <w:r>
        <w:rPr>
          <w:rFonts w:ascii="Cambria"/>
          <w:color w:val="231F1F"/>
          <w:w w:val="105"/>
          <w:sz w:val="15"/>
        </w:rPr>
        <w:t> dwellings to your</w:t>
      </w:r>
      <w:r>
        <w:rPr>
          <w:rFonts w:ascii="Cambria"/>
          <w:color w:val="231F1F"/>
          <w:spacing w:val="40"/>
          <w:w w:val="105"/>
          <w:sz w:val="15"/>
        </w:rPr>
        <w:t> </w:t>
      </w:r>
      <w:r>
        <w:rPr>
          <w:rFonts w:ascii="Cambria"/>
          <w:color w:val="231F1F"/>
          <w:w w:val="105"/>
          <w:sz w:val="15"/>
        </w:rPr>
        <w:t>dwelling</w:t>
      </w:r>
      <w:r>
        <w:rPr>
          <w:rFonts w:ascii="Cambria"/>
          <w:color w:val="231F1F"/>
          <w:spacing w:val="-9"/>
          <w:w w:val="105"/>
          <w:sz w:val="15"/>
        </w:rPr>
        <w:t> </w:t>
      </w:r>
      <w:r>
        <w:rPr>
          <w:rFonts w:ascii="Cambria"/>
          <w:color w:val="231F1F"/>
          <w:w w:val="105"/>
          <w:sz w:val="15"/>
        </w:rPr>
        <w:t>unit,</w:t>
      </w:r>
      <w:r>
        <w:rPr>
          <w:rFonts w:ascii="Cambria"/>
          <w:color w:val="231F1F"/>
          <w:spacing w:val="-9"/>
          <w:w w:val="105"/>
          <w:sz w:val="15"/>
        </w:rPr>
        <w:t> </w:t>
      </w:r>
      <w:r>
        <w:rPr>
          <w:rFonts w:ascii="Cambria"/>
          <w:color w:val="231F1F"/>
          <w:w w:val="105"/>
          <w:sz w:val="15"/>
        </w:rPr>
        <w:t>you</w:t>
      </w:r>
      <w:r>
        <w:rPr>
          <w:rFonts w:ascii="Cambria"/>
          <w:color w:val="231F1F"/>
          <w:spacing w:val="-9"/>
          <w:w w:val="105"/>
          <w:sz w:val="15"/>
        </w:rPr>
        <w:t> </w:t>
      </w:r>
      <w:r>
        <w:rPr>
          <w:rFonts w:ascii="Cambria"/>
          <w:color w:val="231F1F"/>
          <w:w w:val="105"/>
          <w:sz w:val="15"/>
        </w:rPr>
        <w:t>may</w:t>
      </w:r>
      <w:r>
        <w:rPr>
          <w:rFonts w:ascii="Cambria"/>
          <w:color w:val="231F1F"/>
          <w:spacing w:val="-8"/>
          <w:w w:val="105"/>
          <w:sz w:val="15"/>
        </w:rPr>
        <w:t> </w:t>
      </w:r>
      <w:r>
        <w:rPr>
          <w:rFonts w:ascii="Cambria"/>
          <w:color w:val="231F1F"/>
          <w:w w:val="105"/>
          <w:sz w:val="15"/>
        </w:rPr>
        <w:t>be</w:t>
      </w:r>
      <w:r>
        <w:rPr>
          <w:rFonts w:ascii="Cambria"/>
          <w:color w:val="231F1F"/>
          <w:spacing w:val="-9"/>
          <w:w w:val="105"/>
          <w:sz w:val="15"/>
        </w:rPr>
        <w:t> </w:t>
      </w:r>
      <w:r>
        <w:rPr>
          <w:rFonts w:ascii="Cambria"/>
          <w:color w:val="231F1F"/>
          <w:w w:val="105"/>
          <w:sz w:val="15"/>
        </w:rPr>
        <w:t>liable</w:t>
      </w:r>
      <w:r>
        <w:rPr>
          <w:rFonts w:ascii="Cambria"/>
          <w:color w:val="231F1F"/>
          <w:spacing w:val="-9"/>
          <w:w w:val="105"/>
          <w:sz w:val="15"/>
        </w:rPr>
        <w:t> </w:t>
      </w:r>
      <w:r>
        <w:rPr>
          <w:rFonts w:ascii="Cambria"/>
          <w:color w:val="231F1F"/>
          <w:w w:val="105"/>
          <w:sz w:val="15"/>
        </w:rPr>
        <w:t>for</w:t>
      </w:r>
      <w:r>
        <w:rPr>
          <w:rFonts w:ascii="Cambria"/>
          <w:color w:val="231F1F"/>
          <w:spacing w:val="-8"/>
          <w:w w:val="105"/>
          <w:sz w:val="15"/>
        </w:rPr>
        <w:t> </w:t>
      </w:r>
      <w:r>
        <w:rPr>
          <w:rFonts w:ascii="Cambria"/>
          <w:color w:val="231F1F"/>
          <w:w w:val="105"/>
          <w:sz w:val="15"/>
        </w:rPr>
        <w:t>payment</w:t>
      </w:r>
      <w:r>
        <w:rPr>
          <w:rFonts w:ascii="Cambria"/>
          <w:color w:val="231F1F"/>
          <w:spacing w:val="-9"/>
          <w:w w:val="105"/>
          <w:sz w:val="15"/>
        </w:rPr>
        <w:t> </w:t>
      </w:r>
      <w:r>
        <w:rPr>
          <w:rFonts w:ascii="Cambria"/>
          <w:color w:val="231F1F"/>
          <w:w w:val="105"/>
          <w:sz w:val="15"/>
        </w:rPr>
        <w:t>of</w:t>
      </w:r>
      <w:r>
        <w:rPr>
          <w:rFonts w:ascii="Cambria"/>
          <w:color w:val="231F1F"/>
          <w:spacing w:val="-9"/>
          <w:w w:val="105"/>
          <w:sz w:val="15"/>
        </w:rPr>
        <w:t> </w:t>
      </w:r>
      <w:r>
        <w:rPr>
          <w:rFonts w:ascii="Cambria"/>
          <w:color w:val="231F1F"/>
          <w:w w:val="105"/>
          <w:sz w:val="15"/>
        </w:rPr>
        <w:t>any</w:t>
      </w:r>
      <w:r>
        <w:rPr>
          <w:rFonts w:ascii="Cambria"/>
          <w:color w:val="231F1F"/>
          <w:spacing w:val="-8"/>
          <w:w w:val="105"/>
          <w:sz w:val="15"/>
        </w:rPr>
        <w:t> </w:t>
      </w:r>
      <w:r>
        <w:rPr>
          <w:rFonts w:ascii="Cambria"/>
          <w:color w:val="231F1F"/>
          <w:w w:val="105"/>
          <w:sz w:val="15"/>
        </w:rPr>
        <w:t>lost</w:t>
      </w:r>
      <w:r>
        <w:rPr>
          <w:rFonts w:ascii="Cambria"/>
          <w:color w:val="231F1F"/>
          <w:spacing w:val="-9"/>
          <w:w w:val="105"/>
          <w:sz w:val="15"/>
        </w:rPr>
        <w:t> </w:t>
      </w:r>
      <w:r>
        <w:rPr>
          <w:rFonts w:ascii="Cambria"/>
          <w:color w:val="231F1F"/>
          <w:w w:val="105"/>
          <w:sz w:val="15"/>
        </w:rPr>
        <w:t>rental</w:t>
      </w:r>
      <w:r>
        <w:rPr>
          <w:rFonts w:ascii="Cambria"/>
          <w:color w:val="231F1F"/>
          <w:spacing w:val="40"/>
          <w:w w:val="105"/>
          <w:sz w:val="15"/>
        </w:rPr>
        <w:t> </w:t>
      </w:r>
      <w:r>
        <w:rPr>
          <w:rFonts w:ascii="Cambria"/>
          <w:color w:val="231F1F"/>
          <w:w w:val="105"/>
          <w:sz w:val="15"/>
        </w:rPr>
        <w:t>income and</w:t>
      </w:r>
      <w:r>
        <w:rPr>
          <w:rFonts w:ascii="Cambria"/>
          <w:color w:val="231F1F"/>
          <w:w w:val="105"/>
          <w:sz w:val="15"/>
        </w:rPr>
        <w:t> other expenses incurred</w:t>
      </w:r>
      <w:r>
        <w:rPr>
          <w:rFonts w:ascii="Cambria"/>
          <w:color w:val="231F1F"/>
          <w:w w:val="105"/>
          <w:sz w:val="15"/>
        </w:rPr>
        <w:t> by us to</w:t>
      </w:r>
      <w:r>
        <w:rPr>
          <w:rFonts w:ascii="Cambria"/>
          <w:color w:val="231F1F"/>
          <w:w w:val="105"/>
          <w:sz w:val="15"/>
        </w:rPr>
        <w:t> relocate the</w:t>
      </w:r>
      <w:r>
        <w:rPr>
          <w:rFonts w:ascii="Cambria"/>
          <w:color w:val="231F1F"/>
          <w:spacing w:val="40"/>
          <w:w w:val="105"/>
          <w:sz w:val="15"/>
        </w:rPr>
        <w:t> </w:t>
      </w:r>
      <w:r>
        <w:rPr>
          <w:rFonts w:ascii="Cambria"/>
          <w:color w:val="231F1F"/>
          <w:w w:val="105"/>
          <w:sz w:val="15"/>
        </w:rPr>
        <w:t>neighboring</w:t>
      </w:r>
      <w:r>
        <w:rPr>
          <w:rFonts w:ascii="Cambria"/>
          <w:color w:val="231F1F"/>
          <w:spacing w:val="-3"/>
          <w:w w:val="105"/>
          <w:sz w:val="15"/>
        </w:rPr>
        <w:t> </w:t>
      </w:r>
      <w:r>
        <w:rPr>
          <w:rFonts w:ascii="Cambria"/>
          <w:color w:val="231F1F"/>
          <w:w w:val="105"/>
          <w:sz w:val="15"/>
        </w:rPr>
        <w:t>residents</w:t>
      </w:r>
      <w:r>
        <w:rPr>
          <w:rFonts w:ascii="Cambria"/>
          <w:color w:val="231F1F"/>
          <w:spacing w:val="-2"/>
          <w:w w:val="105"/>
          <w:sz w:val="15"/>
        </w:rPr>
        <w:t> </w:t>
      </w:r>
      <w:r>
        <w:rPr>
          <w:rFonts w:ascii="Cambria"/>
          <w:color w:val="231F1F"/>
          <w:w w:val="105"/>
          <w:sz w:val="15"/>
        </w:rPr>
        <w:t>and</w:t>
      </w:r>
      <w:r>
        <w:rPr>
          <w:rFonts w:ascii="Cambria"/>
          <w:color w:val="231F1F"/>
          <w:spacing w:val="-3"/>
          <w:w w:val="105"/>
          <w:sz w:val="15"/>
        </w:rPr>
        <w:t> </w:t>
      </w:r>
      <w:r>
        <w:rPr>
          <w:rFonts w:ascii="Cambria"/>
          <w:color w:val="231F1F"/>
          <w:w w:val="105"/>
          <w:sz w:val="15"/>
        </w:rPr>
        <w:t>to</w:t>
      </w:r>
      <w:r>
        <w:rPr>
          <w:rFonts w:ascii="Cambria"/>
          <w:color w:val="231F1F"/>
          <w:spacing w:val="-4"/>
          <w:w w:val="105"/>
          <w:sz w:val="15"/>
        </w:rPr>
        <w:t> </w:t>
      </w:r>
      <w:r>
        <w:rPr>
          <w:rFonts w:ascii="Cambria"/>
          <w:color w:val="231F1F"/>
          <w:w w:val="105"/>
          <w:sz w:val="15"/>
        </w:rPr>
        <w:t>clean</w:t>
      </w:r>
      <w:r>
        <w:rPr>
          <w:rFonts w:ascii="Cambria"/>
          <w:color w:val="231F1F"/>
          <w:spacing w:val="-4"/>
          <w:w w:val="105"/>
          <w:sz w:val="15"/>
        </w:rPr>
        <w:t> </w:t>
      </w:r>
      <w:r>
        <w:rPr>
          <w:rFonts w:ascii="Cambria"/>
          <w:color w:val="231F1F"/>
          <w:w w:val="105"/>
          <w:sz w:val="15"/>
        </w:rPr>
        <w:t>and perform</w:t>
      </w:r>
      <w:r>
        <w:rPr>
          <w:rFonts w:ascii="Cambria"/>
          <w:color w:val="231F1F"/>
          <w:spacing w:val="-3"/>
          <w:w w:val="105"/>
          <w:sz w:val="15"/>
        </w:rPr>
        <w:t> </w:t>
      </w:r>
      <w:r>
        <w:rPr>
          <w:rFonts w:ascii="Cambria"/>
          <w:color w:val="231F1F"/>
          <w:w w:val="105"/>
          <w:sz w:val="15"/>
        </w:rPr>
        <w:t>pest</w:t>
      </w:r>
      <w:r>
        <w:rPr>
          <w:rFonts w:ascii="Cambria"/>
          <w:color w:val="231F1F"/>
          <w:spacing w:val="-2"/>
          <w:w w:val="105"/>
          <w:sz w:val="15"/>
        </w:rPr>
        <w:t> </w:t>
      </w:r>
      <w:r>
        <w:rPr>
          <w:rFonts w:ascii="Cambria"/>
          <w:color w:val="231F1F"/>
          <w:w w:val="105"/>
          <w:sz w:val="15"/>
        </w:rPr>
        <w:t>control</w:t>
      </w:r>
      <w:r>
        <w:rPr>
          <w:rFonts w:ascii="Cambria"/>
          <w:color w:val="231F1F"/>
          <w:spacing w:val="40"/>
          <w:w w:val="105"/>
          <w:sz w:val="15"/>
        </w:rPr>
        <w:t> </w:t>
      </w:r>
      <w:r>
        <w:rPr>
          <w:rFonts w:ascii="Cambria"/>
          <w:color w:val="231F1F"/>
          <w:sz w:val="15"/>
        </w:rPr>
        <w:t>treatments to eradicate infestations in other dwellings. If you</w:t>
      </w:r>
      <w:r>
        <w:rPr>
          <w:rFonts w:ascii="Cambria"/>
          <w:color w:val="231F1F"/>
          <w:spacing w:val="40"/>
          <w:w w:val="105"/>
          <w:sz w:val="15"/>
        </w:rPr>
        <w:t> </w:t>
      </w:r>
      <w:r>
        <w:rPr>
          <w:rFonts w:ascii="Cambria"/>
          <w:color w:val="231F1F"/>
          <w:w w:val="105"/>
          <w:sz w:val="15"/>
        </w:rPr>
        <w:t>fail to pay us for any costs you are liable for, you will be in</w:t>
      </w:r>
      <w:r>
        <w:rPr>
          <w:rFonts w:ascii="Cambria"/>
          <w:color w:val="231F1F"/>
          <w:spacing w:val="40"/>
          <w:w w:val="105"/>
          <w:sz w:val="15"/>
        </w:rPr>
        <w:t> </w:t>
      </w:r>
      <w:r>
        <w:rPr>
          <w:rFonts w:ascii="Cambria"/>
          <w:color w:val="231F1F"/>
          <w:w w:val="105"/>
          <w:sz w:val="15"/>
        </w:rPr>
        <w:t>default, and we will have the right to seek collection against</w:t>
      </w:r>
      <w:r>
        <w:rPr>
          <w:rFonts w:ascii="Cambria"/>
          <w:color w:val="231F1F"/>
          <w:spacing w:val="40"/>
          <w:w w:val="105"/>
          <w:sz w:val="15"/>
        </w:rPr>
        <w:t> </w:t>
      </w:r>
      <w:r>
        <w:rPr>
          <w:rFonts w:ascii="Cambria"/>
          <w:color w:val="231F1F"/>
          <w:w w:val="105"/>
          <w:sz w:val="15"/>
        </w:rPr>
        <w:t>you for all costs related to any infestation you have caused.</w:t>
      </w:r>
    </w:p>
    <w:p>
      <w:pPr>
        <w:spacing w:after="0" w:line="256" w:lineRule="auto"/>
        <w:jc w:val="both"/>
        <w:rPr>
          <w:rFonts w:ascii="Cambria"/>
          <w:sz w:val="15"/>
        </w:rPr>
        <w:sectPr>
          <w:type w:val="continuous"/>
          <w:pgSz w:w="12240" w:h="15840"/>
          <w:pgMar w:header="0" w:footer="370" w:top="0" w:bottom="1240" w:left="1080" w:right="1080"/>
          <w:cols w:num="2" w:equalWidth="0">
            <w:col w:w="4937" w:space="40"/>
            <w:col w:w="5103"/>
          </w:cols>
        </w:sectPr>
      </w:pPr>
    </w:p>
    <w:p>
      <w:pPr>
        <w:pStyle w:val="ListParagraph"/>
        <w:numPr>
          <w:ilvl w:val="0"/>
          <w:numId w:val="41"/>
        </w:numPr>
        <w:tabs>
          <w:tab w:pos="866" w:val="left" w:leader="none"/>
          <w:tab w:pos="868" w:val="left" w:leader="none"/>
        </w:tabs>
        <w:spacing w:line="256" w:lineRule="auto" w:before="84" w:after="0"/>
        <w:ind w:left="868" w:right="0" w:hanging="214"/>
        <w:jc w:val="both"/>
        <w:rPr>
          <w:rFonts w:ascii="Cambria"/>
          <w:sz w:val="15"/>
        </w:rPr>
      </w:pPr>
      <w:r>
        <w:rPr>
          <w:rFonts w:ascii="Cambria"/>
          <w:sz w:val="15"/>
        </w:rPr>
        <mc:AlternateContent>
          <mc:Choice Requires="wps">
            <w:drawing>
              <wp:anchor distT="0" distB="0" distL="0" distR="0" allowOverlap="1" layoutInCell="1" locked="0" behindDoc="1" simplePos="0" relativeHeight="483956224">
                <wp:simplePos x="0" y="0"/>
                <wp:positionH relativeFrom="page">
                  <wp:posOffset>4137659</wp:posOffset>
                </wp:positionH>
                <wp:positionV relativeFrom="paragraph">
                  <wp:posOffset>77215</wp:posOffset>
                </wp:positionV>
                <wp:extent cx="2385060" cy="207645"/>
                <wp:effectExtent l="0" t="0" r="0" b="0"/>
                <wp:wrapNone/>
                <wp:docPr id="455" name="Group 455"/>
                <wp:cNvGraphicFramePr>
                  <a:graphicFrameLocks/>
                </wp:cNvGraphicFramePr>
                <a:graphic>
                  <a:graphicData uri="http://schemas.microsoft.com/office/word/2010/wordprocessingGroup">
                    <wpg:wgp>
                      <wpg:cNvPr id="455" name="Group 455"/>
                      <wpg:cNvGrpSpPr/>
                      <wpg:grpSpPr>
                        <a:xfrm>
                          <a:off x="0" y="0"/>
                          <a:ext cx="2385060" cy="207645"/>
                          <a:chExt cx="2385060" cy="207645"/>
                        </a:xfrm>
                      </wpg:grpSpPr>
                      <pic:pic>
                        <pic:nvPicPr>
                          <pic:cNvPr id="456" name="Image 456"/>
                          <pic:cNvPicPr/>
                        </pic:nvPicPr>
                        <pic:blipFill>
                          <a:blip r:embed="rId152" cstate="print"/>
                          <a:stretch>
                            <a:fillRect/>
                          </a:stretch>
                        </pic:blipFill>
                        <pic:spPr>
                          <a:xfrm>
                            <a:off x="0" y="0"/>
                            <a:ext cx="2385060" cy="207264"/>
                          </a:xfrm>
                          <a:prstGeom prst="rect">
                            <a:avLst/>
                          </a:prstGeom>
                        </pic:spPr>
                      </pic:pic>
                      <wps:wsp>
                        <wps:cNvPr id="457" name="Graphic 457"/>
                        <wps:cNvSpPr/>
                        <wps:spPr>
                          <a:xfrm>
                            <a:off x="995172" y="50292"/>
                            <a:ext cx="15240" cy="17145"/>
                          </a:xfrm>
                          <a:custGeom>
                            <a:avLst/>
                            <a:gdLst/>
                            <a:ahLst/>
                            <a:cxnLst/>
                            <a:rect l="l" t="t" r="r" b="b"/>
                            <a:pathLst>
                              <a:path w="15240" h="17145">
                                <a:moveTo>
                                  <a:pt x="15239" y="16763"/>
                                </a:moveTo>
                                <a:lnTo>
                                  <a:pt x="0" y="16763"/>
                                </a:lnTo>
                                <a:lnTo>
                                  <a:pt x="0" y="0"/>
                                </a:lnTo>
                                <a:lnTo>
                                  <a:pt x="15239" y="0"/>
                                </a:lnTo>
                                <a:lnTo>
                                  <a:pt x="15239" y="16763"/>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325.799988pt;margin-top:6.08pt;width:187.8pt;height:16.3500pt;mso-position-horizontal-relative:page;mso-position-vertical-relative:paragraph;z-index:-19360256" id="docshapegroup332" coordorigin="6516,122" coordsize="3756,327">
                <v:shape style="position:absolute;left:6516;top:121;width:3756;height:327" type="#_x0000_t75" id="docshape333" stroked="false">
                  <v:imagedata r:id="rId152" o:title=""/>
                </v:shape>
                <v:rect style="position:absolute;left:8083;top:200;width:24;height:27" id="docshape334" filled="true" fillcolor="#231f1f" stroked="false">
                  <v:fill type="solid"/>
                </v:rect>
                <w10:wrap type="none"/>
              </v:group>
            </w:pict>
          </mc:Fallback>
        </mc:AlternateContent>
      </w:r>
      <w:r>
        <w:rPr>
          <w:rFonts w:ascii="Cambria"/>
          <w:b/>
          <w:color w:val="231F1F"/>
          <w:sz w:val="15"/>
        </w:rPr>
        <w:t>TRANSFERS.</w:t>
      </w:r>
      <w:r>
        <w:rPr>
          <w:rFonts w:ascii="Cambria"/>
          <w:b/>
          <w:color w:val="231F1F"/>
          <w:spacing w:val="80"/>
          <w:w w:val="150"/>
          <w:sz w:val="15"/>
        </w:rPr>
        <w:t> </w:t>
      </w:r>
      <w:r>
        <w:rPr>
          <w:rFonts w:ascii="Cambria"/>
          <w:color w:val="231F1F"/>
          <w:sz w:val="15"/>
        </w:rPr>
        <w:t>If we allow you to transfer to another dwelling</w:t>
      </w:r>
      <w:r>
        <w:rPr>
          <w:rFonts w:ascii="Cambria"/>
          <w:color w:val="231F1F"/>
          <w:spacing w:val="40"/>
          <w:sz w:val="15"/>
        </w:rPr>
        <w:t> </w:t>
      </w:r>
      <w:r>
        <w:rPr>
          <w:rFonts w:ascii="Cambria"/>
          <w:color w:val="231F1F"/>
          <w:sz w:val="15"/>
        </w:rPr>
        <w:t>in the community because of the presence of bed bugs, you</w:t>
      </w:r>
      <w:r>
        <w:rPr>
          <w:rFonts w:ascii="Cambria"/>
          <w:color w:val="231F1F"/>
          <w:spacing w:val="40"/>
          <w:sz w:val="15"/>
        </w:rPr>
        <w:t> </w:t>
      </w:r>
      <w:r>
        <w:rPr>
          <w:rFonts w:ascii="Cambria"/>
          <w:color w:val="231F1F"/>
          <w:sz w:val="15"/>
        </w:rPr>
        <w:t>must have your personal property and possessions treated</w:t>
      </w:r>
      <w:r>
        <w:rPr>
          <w:rFonts w:ascii="Cambria"/>
          <w:color w:val="231F1F"/>
          <w:spacing w:val="40"/>
          <w:sz w:val="15"/>
        </w:rPr>
        <w:t> </w:t>
      </w:r>
      <w:r>
        <w:rPr>
          <w:rFonts w:ascii="Cambria"/>
          <w:color w:val="231F1F"/>
          <w:sz w:val="15"/>
        </w:rPr>
        <w:t>according to accepted treatment methods or procedures</w:t>
      </w:r>
      <w:r>
        <w:rPr>
          <w:rFonts w:ascii="Cambria"/>
          <w:color w:val="231F1F"/>
          <w:spacing w:val="40"/>
          <w:sz w:val="15"/>
        </w:rPr>
        <w:t> </w:t>
      </w:r>
      <w:r>
        <w:rPr>
          <w:rFonts w:ascii="Cambria"/>
          <w:color w:val="231F1F"/>
          <w:sz w:val="15"/>
        </w:rPr>
        <w:t>established by a licensed pest control professional. You must</w:t>
      </w:r>
      <w:r>
        <w:rPr>
          <w:rFonts w:ascii="Cambria"/>
          <w:color w:val="231F1F"/>
          <w:spacing w:val="40"/>
          <w:sz w:val="15"/>
        </w:rPr>
        <w:t> </w:t>
      </w:r>
      <w:r>
        <w:rPr>
          <w:rFonts w:ascii="Cambria"/>
          <w:color w:val="231F1F"/>
          <w:sz w:val="15"/>
        </w:rPr>
        <w:t>provide</w:t>
      </w:r>
      <w:r>
        <w:rPr>
          <w:rFonts w:ascii="Cambria"/>
          <w:color w:val="231F1F"/>
          <w:spacing w:val="-8"/>
          <w:sz w:val="15"/>
        </w:rPr>
        <w:t> </w:t>
      </w:r>
      <w:r>
        <w:rPr>
          <w:rFonts w:ascii="Cambria"/>
          <w:color w:val="231F1F"/>
          <w:sz w:val="15"/>
        </w:rPr>
        <w:t>proof</w:t>
      </w:r>
      <w:r>
        <w:rPr>
          <w:rFonts w:ascii="Cambria"/>
          <w:color w:val="231F1F"/>
          <w:spacing w:val="-8"/>
          <w:sz w:val="15"/>
        </w:rPr>
        <w:t> </w:t>
      </w:r>
      <w:r>
        <w:rPr>
          <w:rFonts w:ascii="Cambria"/>
          <w:color w:val="231F1F"/>
          <w:sz w:val="15"/>
        </w:rPr>
        <w:t>of</w:t>
      </w:r>
      <w:r>
        <w:rPr>
          <w:rFonts w:ascii="Cambria"/>
          <w:color w:val="231F1F"/>
          <w:spacing w:val="-8"/>
          <w:sz w:val="15"/>
        </w:rPr>
        <w:t> </w:t>
      </w:r>
      <w:r>
        <w:rPr>
          <w:rFonts w:ascii="Cambria"/>
          <w:color w:val="231F1F"/>
          <w:sz w:val="15"/>
        </w:rPr>
        <w:t>such</w:t>
      </w:r>
      <w:r>
        <w:rPr>
          <w:rFonts w:ascii="Cambria"/>
          <w:color w:val="231F1F"/>
          <w:spacing w:val="-11"/>
          <w:sz w:val="15"/>
        </w:rPr>
        <w:t> </w:t>
      </w:r>
      <w:r>
        <w:rPr>
          <w:rFonts w:ascii="Cambria"/>
          <w:color w:val="231F1F"/>
          <w:sz w:val="15"/>
        </w:rPr>
        <w:t>cleaning</w:t>
      </w:r>
      <w:r>
        <w:rPr>
          <w:rFonts w:ascii="Cambria"/>
          <w:color w:val="231F1F"/>
          <w:spacing w:val="-11"/>
          <w:sz w:val="15"/>
        </w:rPr>
        <w:t> </w:t>
      </w:r>
      <w:r>
        <w:rPr>
          <w:rFonts w:ascii="Cambria"/>
          <w:color w:val="231F1F"/>
          <w:sz w:val="15"/>
        </w:rPr>
        <w:t>and</w:t>
      </w:r>
      <w:r>
        <w:rPr>
          <w:rFonts w:ascii="Cambria"/>
          <w:color w:val="231F1F"/>
          <w:spacing w:val="-13"/>
          <w:sz w:val="15"/>
        </w:rPr>
        <w:t> </w:t>
      </w:r>
      <w:r>
        <w:rPr>
          <w:rFonts w:ascii="Cambria"/>
          <w:color w:val="231F1F"/>
          <w:sz w:val="15"/>
        </w:rPr>
        <w:t>treatment</w:t>
      </w:r>
      <w:r>
        <w:rPr>
          <w:rFonts w:ascii="Cambria"/>
          <w:color w:val="231F1F"/>
          <w:spacing w:val="-9"/>
          <w:sz w:val="15"/>
        </w:rPr>
        <w:t> </w:t>
      </w:r>
      <w:r>
        <w:rPr>
          <w:rFonts w:ascii="Cambria"/>
          <w:color w:val="231F1F"/>
          <w:sz w:val="15"/>
        </w:rPr>
        <w:t>to</w:t>
      </w:r>
      <w:r>
        <w:rPr>
          <w:rFonts w:ascii="Cambria"/>
          <w:color w:val="231F1F"/>
          <w:spacing w:val="-7"/>
          <w:sz w:val="15"/>
        </w:rPr>
        <w:t> </w:t>
      </w:r>
      <w:r>
        <w:rPr>
          <w:rFonts w:ascii="Cambria"/>
          <w:color w:val="231F1F"/>
          <w:sz w:val="15"/>
        </w:rPr>
        <w:t>our</w:t>
      </w:r>
      <w:r>
        <w:rPr>
          <w:rFonts w:ascii="Cambria"/>
          <w:color w:val="231F1F"/>
          <w:spacing w:val="-9"/>
          <w:sz w:val="15"/>
        </w:rPr>
        <w:t> </w:t>
      </w:r>
      <w:r>
        <w:rPr>
          <w:rFonts w:ascii="Cambria"/>
          <w:color w:val="231F1F"/>
          <w:sz w:val="15"/>
        </w:rPr>
        <w:t>satisfaction.</w:t>
      </w:r>
    </w:p>
    <w:p>
      <w:pPr>
        <w:pStyle w:val="ListParagraph"/>
        <w:numPr>
          <w:ilvl w:val="0"/>
          <w:numId w:val="39"/>
        </w:numPr>
        <w:tabs>
          <w:tab w:pos="2215" w:val="left" w:leader="none"/>
        </w:tabs>
        <w:spacing w:line="240" w:lineRule="auto" w:before="84" w:after="0"/>
        <w:ind w:left="2215" w:right="0" w:hanging="2045"/>
        <w:jc w:val="left"/>
        <w:rPr>
          <w:rFonts w:ascii="Cambria"/>
          <w:sz w:val="15"/>
        </w:rPr>
      </w:pPr>
      <w:r>
        <w:rPr/>
        <w:br w:type="column"/>
      </w:r>
      <w:r>
        <w:rPr>
          <w:rFonts w:ascii="Cambria"/>
          <w:color w:val="231F1F"/>
          <w:w w:val="105"/>
          <w:sz w:val="15"/>
        </w:rPr>
        <w:t>The</w:t>
      </w:r>
      <w:r>
        <w:rPr>
          <w:rFonts w:ascii="Cambria"/>
          <w:color w:val="231F1F"/>
          <w:spacing w:val="9"/>
          <w:w w:val="105"/>
          <w:sz w:val="15"/>
        </w:rPr>
        <w:t> </w:t>
      </w:r>
      <w:r>
        <w:rPr>
          <w:rFonts w:ascii="Cambria"/>
          <w:color w:val="231F1F"/>
          <w:w w:val="105"/>
          <w:sz w:val="15"/>
        </w:rPr>
        <w:t>following</w:t>
      </w:r>
      <w:r>
        <w:rPr>
          <w:rFonts w:ascii="Cambria"/>
          <w:color w:val="231F1F"/>
          <w:spacing w:val="10"/>
          <w:w w:val="105"/>
          <w:sz w:val="15"/>
        </w:rPr>
        <w:t> </w:t>
      </w:r>
      <w:r>
        <w:rPr>
          <w:rFonts w:ascii="Cambria"/>
          <w:color w:val="231F1F"/>
          <w:w w:val="105"/>
          <w:sz w:val="15"/>
        </w:rPr>
        <w:t>special</w:t>
      </w:r>
      <w:r>
        <w:rPr>
          <w:rFonts w:ascii="Cambria"/>
          <w:color w:val="231F1F"/>
          <w:spacing w:val="9"/>
          <w:w w:val="105"/>
          <w:sz w:val="15"/>
        </w:rPr>
        <w:t> </w:t>
      </w:r>
      <w:r>
        <w:rPr>
          <w:rFonts w:ascii="Cambria"/>
          <w:color w:val="231F1F"/>
          <w:spacing w:val="-2"/>
          <w:w w:val="105"/>
          <w:sz w:val="15"/>
        </w:rPr>
        <w:t>provisions</w:t>
      </w:r>
    </w:p>
    <w:p>
      <w:pPr>
        <w:pStyle w:val="BodyText"/>
        <w:spacing w:before="164"/>
        <w:rPr>
          <w:rFonts w:ascii="Cambria"/>
          <w:sz w:val="20"/>
        </w:rPr>
      </w:pPr>
      <w:r>
        <w:rPr>
          <w:rFonts w:ascii="Cambria"/>
          <w:sz w:val="20"/>
        </w:rPr>
        <mc:AlternateContent>
          <mc:Choice Requires="wps">
            <w:drawing>
              <wp:anchor distT="0" distB="0" distL="0" distR="0" allowOverlap="1" layoutInCell="1" locked="0" behindDoc="1" simplePos="0" relativeHeight="487731712">
                <wp:simplePos x="0" y="0"/>
                <wp:positionH relativeFrom="page">
                  <wp:posOffset>4133088</wp:posOffset>
                </wp:positionH>
                <wp:positionV relativeFrom="paragraph">
                  <wp:posOffset>268824</wp:posOffset>
                </wp:positionV>
                <wp:extent cx="2537460" cy="1270"/>
                <wp:effectExtent l="0" t="0" r="0" b="0"/>
                <wp:wrapTopAndBottom/>
                <wp:docPr id="458" name="Graphic 458"/>
                <wp:cNvGraphicFramePr>
                  <a:graphicFrameLocks/>
                </wp:cNvGraphicFramePr>
                <a:graphic>
                  <a:graphicData uri="http://schemas.microsoft.com/office/word/2010/wordprocessingShape">
                    <wps:wsp>
                      <wps:cNvPr id="458" name="Graphic 458"/>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21.167273pt;width:199.8pt;height:.1pt;mso-position-horizontal-relative:page;mso-position-vertical-relative:paragraph;z-index:-15584768;mso-wrap-distance-left:0;mso-wrap-distance-right:0" id="docshape335" coordorigin="6509,423" coordsize="3996,0" path="m6509,423l10505,423e" filled="false" stroked="true" strokeweight=".48pt" strokecolor="#231f1f">
                <v:path arrowok="t"/>
                <v:stroke dashstyle="solid"/>
                <w10:wrap type="topAndBottom"/>
              </v:shape>
            </w:pict>
          </mc:Fallback>
        </mc:AlternateContent>
      </w:r>
      <w:r>
        <w:rPr>
          <w:rFonts w:ascii="Cambria"/>
          <w:sz w:val="20"/>
        </w:rPr>
        <mc:AlternateContent>
          <mc:Choice Requires="wps">
            <w:drawing>
              <wp:anchor distT="0" distB="0" distL="0" distR="0" allowOverlap="1" layoutInCell="1" locked="0" behindDoc="1" simplePos="0" relativeHeight="487732224">
                <wp:simplePos x="0" y="0"/>
                <wp:positionH relativeFrom="page">
                  <wp:posOffset>4133088</wp:posOffset>
                </wp:positionH>
                <wp:positionV relativeFrom="paragraph">
                  <wp:posOffset>389220</wp:posOffset>
                </wp:positionV>
                <wp:extent cx="2537460" cy="1270"/>
                <wp:effectExtent l="0" t="0" r="0" b="0"/>
                <wp:wrapTopAndBottom/>
                <wp:docPr id="459" name="Graphic 459"/>
                <wp:cNvGraphicFramePr>
                  <a:graphicFrameLocks/>
                </wp:cNvGraphicFramePr>
                <a:graphic>
                  <a:graphicData uri="http://schemas.microsoft.com/office/word/2010/wordprocessingShape">
                    <wps:wsp>
                      <wps:cNvPr id="459" name="Graphic 459"/>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30.647274pt;width:199.8pt;height:.1pt;mso-position-horizontal-relative:page;mso-position-vertical-relative:paragraph;z-index:-15584256;mso-wrap-distance-left:0;mso-wrap-distance-right:0" id="docshape336" coordorigin="6509,613" coordsize="3996,0" path="m6509,613l10505,613e" filled="false" stroked="true" strokeweight=".48pt" strokecolor="#231f1f">
                <v:path arrowok="t"/>
                <v:stroke dashstyle="solid"/>
                <w10:wrap type="topAndBottom"/>
              </v:shape>
            </w:pict>
          </mc:Fallback>
        </mc:AlternateContent>
      </w:r>
      <w:r>
        <w:rPr>
          <w:rFonts w:ascii="Cambria"/>
          <w:sz w:val="20"/>
        </w:rPr>
        <mc:AlternateContent>
          <mc:Choice Requires="wps">
            <w:drawing>
              <wp:anchor distT="0" distB="0" distL="0" distR="0" allowOverlap="1" layoutInCell="1" locked="0" behindDoc="1" simplePos="0" relativeHeight="487732736">
                <wp:simplePos x="0" y="0"/>
                <wp:positionH relativeFrom="page">
                  <wp:posOffset>4133088</wp:posOffset>
                </wp:positionH>
                <wp:positionV relativeFrom="paragraph">
                  <wp:posOffset>508092</wp:posOffset>
                </wp:positionV>
                <wp:extent cx="2537460" cy="1270"/>
                <wp:effectExtent l="0" t="0" r="0" b="0"/>
                <wp:wrapTopAndBottom/>
                <wp:docPr id="460" name="Graphic 460"/>
                <wp:cNvGraphicFramePr>
                  <a:graphicFrameLocks/>
                </wp:cNvGraphicFramePr>
                <a:graphic>
                  <a:graphicData uri="http://schemas.microsoft.com/office/word/2010/wordprocessingShape">
                    <wps:wsp>
                      <wps:cNvPr id="460" name="Graphic 460"/>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40.007275pt;width:199.8pt;height:.1pt;mso-position-horizontal-relative:page;mso-position-vertical-relative:paragraph;z-index:-15583744;mso-wrap-distance-left:0;mso-wrap-distance-right:0" id="docshape337" coordorigin="6509,800" coordsize="3996,0" path="m6509,800l10505,800e" filled="false" stroked="true" strokeweight=".48pt" strokecolor="#231f1f">
                <v:path arrowok="t"/>
                <v:stroke dashstyle="solid"/>
                <w10:wrap type="topAndBottom"/>
              </v:shape>
            </w:pict>
          </mc:Fallback>
        </mc:AlternateContent>
      </w:r>
    </w:p>
    <w:p>
      <w:pPr>
        <w:pStyle w:val="BodyText"/>
        <w:spacing w:before="8"/>
        <w:rPr>
          <w:rFonts w:ascii="Cambria"/>
          <w:sz w:val="13"/>
        </w:rPr>
      </w:pPr>
    </w:p>
    <w:p>
      <w:pPr>
        <w:pStyle w:val="BodyText"/>
        <w:spacing w:before="6"/>
        <w:rPr>
          <w:rFonts w:ascii="Cambria"/>
          <w:sz w:val="13"/>
        </w:rPr>
      </w:pPr>
    </w:p>
    <w:p>
      <w:pPr>
        <w:pStyle w:val="BodyText"/>
        <w:spacing w:after="0"/>
        <w:rPr>
          <w:rFonts w:ascii="Cambria"/>
          <w:sz w:val="13"/>
        </w:rPr>
        <w:sectPr>
          <w:pgSz w:w="12240" w:h="15840"/>
          <w:pgMar w:header="0" w:footer="370" w:top="320" w:bottom="580" w:left="1080" w:right="1080"/>
          <w:cols w:num="2" w:equalWidth="0">
            <w:col w:w="4935" w:space="40"/>
            <w:col w:w="5105"/>
          </w:cols>
        </w:sectPr>
      </w:pPr>
    </w:p>
    <w:p>
      <w:pPr>
        <w:pStyle w:val="BodyText"/>
        <w:spacing w:before="1"/>
        <w:rPr>
          <w:rFonts w:ascii="Cambria"/>
          <w:sz w:val="3"/>
        </w:rPr>
      </w:pPr>
    </w:p>
    <w:p>
      <w:pPr>
        <w:spacing w:line="20" w:lineRule="exact"/>
        <w:ind w:left="5428" w:right="0" w:firstLine="0"/>
        <w:rPr>
          <w:rFonts w:ascii="Cambria"/>
          <w:sz w:val="2"/>
        </w:rPr>
      </w:pPr>
      <w:r>
        <w:rPr>
          <w:rFonts w:ascii="Cambria"/>
          <w:sz w:val="2"/>
        </w:rPr>
        <mc:AlternateContent>
          <mc:Choice Requires="wps">
            <w:drawing>
              <wp:inline distT="0" distB="0" distL="0" distR="0">
                <wp:extent cx="2537460" cy="6350"/>
                <wp:effectExtent l="9525" t="0" r="0" b="3175"/>
                <wp:docPr id="461" name="Group 461"/>
                <wp:cNvGraphicFramePr>
                  <a:graphicFrameLocks/>
                </wp:cNvGraphicFramePr>
                <a:graphic>
                  <a:graphicData uri="http://schemas.microsoft.com/office/word/2010/wordprocessingGroup">
                    <wpg:wgp>
                      <wpg:cNvPr id="461" name="Group 461"/>
                      <wpg:cNvGrpSpPr/>
                      <wpg:grpSpPr>
                        <a:xfrm>
                          <a:off x="0" y="0"/>
                          <a:ext cx="2537460" cy="6350"/>
                          <a:chExt cx="2537460" cy="6350"/>
                        </a:xfrm>
                      </wpg:grpSpPr>
                      <wps:wsp>
                        <wps:cNvPr id="462" name="Graphic 462"/>
                        <wps:cNvSpPr/>
                        <wps:spPr>
                          <a:xfrm>
                            <a:off x="0" y="3047"/>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199.8pt;height:.5pt;mso-position-horizontal-relative:char;mso-position-vertical-relative:line" id="docshapegroup338" coordorigin="0,0" coordsize="3996,10">
                <v:line style="position:absolute" from="0,5" to="3996,5" stroked="true" strokeweight=".48pt" strokecolor="#231f1f">
                  <v:stroke dashstyle="solid"/>
                </v:line>
              </v:group>
            </w:pict>
          </mc:Fallback>
        </mc:AlternateContent>
      </w:r>
      <w:r>
        <w:rPr>
          <w:rFonts w:ascii="Cambria"/>
          <w:sz w:val="2"/>
        </w:rPr>
      </w:r>
    </w:p>
    <w:p>
      <w:pPr>
        <w:pStyle w:val="BodyText"/>
        <w:spacing w:before="5"/>
        <w:rPr>
          <w:rFonts w:ascii="Cambria"/>
          <w:sz w:val="12"/>
        </w:rPr>
      </w:pPr>
      <w:r>
        <w:rPr>
          <w:rFonts w:ascii="Cambria"/>
          <w:sz w:val="12"/>
        </w:rPr>
        <mc:AlternateContent>
          <mc:Choice Requires="wps">
            <w:drawing>
              <wp:anchor distT="0" distB="0" distL="0" distR="0" allowOverlap="1" layoutInCell="1" locked="0" behindDoc="1" simplePos="0" relativeHeight="487733760">
                <wp:simplePos x="0" y="0"/>
                <wp:positionH relativeFrom="page">
                  <wp:posOffset>4133088</wp:posOffset>
                </wp:positionH>
                <wp:positionV relativeFrom="paragraph">
                  <wp:posOffset>107977</wp:posOffset>
                </wp:positionV>
                <wp:extent cx="2537460" cy="1270"/>
                <wp:effectExtent l="0" t="0" r="0" b="0"/>
                <wp:wrapTopAndBottom/>
                <wp:docPr id="463" name="Graphic 463"/>
                <wp:cNvGraphicFramePr>
                  <a:graphicFrameLocks/>
                </wp:cNvGraphicFramePr>
                <a:graphic>
                  <a:graphicData uri="http://schemas.microsoft.com/office/word/2010/wordprocessingShape">
                    <wps:wsp>
                      <wps:cNvPr id="463" name="Graphic 463"/>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8.502162pt;width:199.8pt;height:.1pt;mso-position-horizontal-relative:page;mso-position-vertical-relative:paragraph;z-index:-15582720;mso-wrap-distance-left:0;mso-wrap-distance-right:0" id="docshape339" coordorigin="6509,170" coordsize="3996,0" path="m6509,170l10505,170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34272">
                <wp:simplePos x="0" y="0"/>
                <wp:positionH relativeFrom="page">
                  <wp:posOffset>4133088</wp:posOffset>
                </wp:positionH>
                <wp:positionV relativeFrom="paragraph">
                  <wp:posOffset>226849</wp:posOffset>
                </wp:positionV>
                <wp:extent cx="2537460" cy="1270"/>
                <wp:effectExtent l="0" t="0" r="0" b="0"/>
                <wp:wrapTopAndBottom/>
                <wp:docPr id="464" name="Graphic 464"/>
                <wp:cNvGraphicFramePr>
                  <a:graphicFrameLocks/>
                </wp:cNvGraphicFramePr>
                <a:graphic>
                  <a:graphicData uri="http://schemas.microsoft.com/office/word/2010/wordprocessingShape">
                    <wps:wsp>
                      <wps:cNvPr id="464" name="Graphic 464"/>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17.86216pt;width:199.8pt;height:.1pt;mso-position-horizontal-relative:page;mso-position-vertical-relative:paragraph;z-index:-15582208;mso-wrap-distance-left:0;mso-wrap-distance-right:0" id="docshape340" coordorigin="6509,357" coordsize="3996,0" path="m6509,357l10505,357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34784">
                <wp:simplePos x="0" y="0"/>
                <wp:positionH relativeFrom="page">
                  <wp:posOffset>4133088</wp:posOffset>
                </wp:positionH>
                <wp:positionV relativeFrom="paragraph">
                  <wp:posOffset>347245</wp:posOffset>
                </wp:positionV>
                <wp:extent cx="2537460" cy="1270"/>
                <wp:effectExtent l="0" t="0" r="0" b="0"/>
                <wp:wrapTopAndBottom/>
                <wp:docPr id="465" name="Graphic 465"/>
                <wp:cNvGraphicFramePr>
                  <a:graphicFrameLocks/>
                </wp:cNvGraphicFramePr>
                <a:graphic>
                  <a:graphicData uri="http://schemas.microsoft.com/office/word/2010/wordprocessingShape">
                    <wps:wsp>
                      <wps:cNvPr id="465" name="Graphic 465"/>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27.342159pt;width:199.8pt;height:.1pt;mso-position-horizontal-relative:page;mso-position-vertical-relative:paragraph;z-index:-15581696;mso-wrap-distance-left:0;mso-wrap-distance-right:0" id="docshape341" coordorigin="6509,547" coordsize="3996,0" path="m6509,547l10505,547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35296">
                <wp:simplePos x="0" y="0"/>
                <wp:positionH relativeFrom="page">
                  <wp:posOffset>4133088</wp:posOffset>
                </wp:positionH>
                <wp:positionV relativeFrom="paragraph">
                  <wp:posOffset>466117</wp:posOffset>
                </wp:positionV>
                <wp:extent cx="2537460" cy="1270"/>
                <wp:effectExtent l="0" t="0" r="0" b="0"/>
                <wp:wrapTopAndBottom/>
                <wp:docPr id="466" name="Graphic 466"/>
                <wp:cNvGraphicFramePr>
                  <a:graphicFrameLocks/>
                </wp:cNvGraphicFramePr>
                <a:graphic>
                  <a:graphicData uri="http://schemas.microsoft.com/office/word/2010/wordprocessingShape">
                    <wps:wsp>
                      <wps:cNvPr id="466" name="Graphic 466"/>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36.702168pt;width:199.8pt;height:.1pt;mso-position-horizontal-relative:page;mso-position-vertical-relative:paragraph;z-index:-15581184;mso-wrap-distance-left:0;mso-wrap-distance-right:0" id="docshape342" coordorigin="6509,734" coordsize="3996,0" path="m6509,734l10505,734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35808">
                <wp:simplePos x="0" y="0"/>
                <wp:positionH relativeFrom="page">
                  <wp:posOffset>4133088</wp:posOffset>
                </wp:positionH>
                <wp:positionV relativeFrom="paragraph">
                  <wp:posOffset>586513</wp:posOffset>
                </wp:positionV>
                <wp:extent cx="2537460" cy="1270"/>
                <wp:effectExtent l="0" t="0" r="0" b="0"/>
                <wp:wrapTopAndBottom/>
                <wp:docPr id="467" name="Graphic 467"/>
                <wp:cNvGraphicFramePr>
                  <a:graphicFrameLocks/>
                </wp:cNvGraphicFramePr>
                <a:graphic>
                  <a:graphicData uri="http://schemas.microsoft.com/office/word/2010/wordprocessingShape">
                    <wps:wsp>
                      <wps:cNvPr id="467" name="Graphic 467"/>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46.182167pt;width:199.8pt;height:.1pt;mso-position-horizontal-relative:page;mso-position-vertical-relative:paragraph;z-index:-15580672;mso-wrap-distance-left:0;mso-wrap-distance-right:0" id="docshape343" coordorigin="6509,924" coordsize="3996,0" path="m6509,924l10505,924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36320">
                <wp:simplePos x="0" y="0"/>
                <wp:positionH relativeFrom="page">
                  <wp:posOffset>4133088</wp:posOffset>
                </wp:positionH>
                <wp:positionV relativeFrom="paragraph">
                  <wp:posOffset>705385</wp:posOffset>
                </wp:positionV>
                <wp:extent cx="2537460" cy="1270"/>
                <wp:effectExtent l="0" t="0" r="0" b="0"/>
                <wp:wrapTopAndBottom/>
                <wp:docPr id="468" name="Graphic 468"/>
                <wp:cNvGraphicFramePr>
                  <a:graphicFrameLocks/>
                </wp:cNvGraphicFramePr>
                <a:graphic>
                  <a:graphicData uri="http://schemas.microsoft.com/office/word/2010/wordprocessingShape">
                    <wps:wsp>
                      <wps:cNvPr id="468" name="Graphic 468"/>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55.542164pt;width:199.8pt;height:.1pt;mso-position-horizontal-relative:page;mso-position-vertical-relative:paragraph;z-index:-15580160;mso-wrap-distance-left:0;mso-wrap-distance-right:0" id="docshape344" coordorigin="6509,1111" coordsize="3996,0" path="m6509,1111l10505,1111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36832">
                <wp:simplePos x="0" y="0"/>
                <wp:positionH relativeFrom="page">
                  <wp:posOffset>4133088</wp:posOffset>
                </wp:positionH>
                <wp:positionV relativeFrom="paragraph">
                  <wp:posOffset>825781</wp:posOffset>
                </wp:positionV>
                <wp:extent cx="2537460" cy="1270"/>
                <wp:effectExtent l="0" t="0" r="0" b="0"/>
                <wp:wrapTopAndBottom/>
                <wp:docPr id="469" name="Graphic 469"/>
                <wp:cNvGraphicFramePr>
                  <a:graphicFrameLocks/>
                </wp:cNvGraphicFramePr>
                <a:graphic>
                  <a:graphicData uri="http://schemas.microsoft.com/office/word/2010/wordprocessingShape">
                    <wps:wsp>
                      <wps:cNvPr id="469" name="Graphic 469"/>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65.022163pt;width:199.8pt;height:.1pt;mso-position-horizontal-relative:page;mso-position-vertical-relative:paragraph;z-index:-15579648;mso-wrap-distance-left:0;mso-wrap-distance-right:0" id="docshape345" coordorigin="6509,1300" coordsize="3996,0" path="m6509,1300l10505,1300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37344">
                <wp:simplePos x="0" y="0"/>
                <wp:positionH relativeFrom="page">
                  <wp:posOffset>4133088</wp:posOffset>
                </wp:positionH>
                <wp:positionV relativeFrom="paragraph">
                  <wp:posOffset>946177</wp:posOffset>
                </wp:positionV>
                <wp:extent cx="2537460" cy="1270"/>
                <wp:effectExtent l="0" t="0" r="0" b="0"/>
                <wp:wrapTopAndBottom/>
                <wp:docPr id="470" name="Graphic 470"/>
                <wp:cNvGraphicFramePr>
                  <a:graphicFrameLocks/>
                </wp:cNvGraphicFramePr>
                <a:graphic>
                  <a:graphicData uri="http://schemas.microsoft.com/office/word/2010/wordprocessingShape">
                    <wps:wsp>
                      <wps:cNvPr id="470" name="Graphic 470"/>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74.502159pt;width:199.8pt;height:.1pt;mso-position-horizontal-relative:page;mso-position-vertical-relative:paragraph;z-index:-15579136;mso-wrap-distance-left:0;mso-wrap-distance-right:0" id="docshape346" coordorigin="6509,1490" coordsize="3996,0" path="m6509,1490l10505,1490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37856">
                <wp:simplePos x="0" y="0"/>
                <wp:positionH relativeFrom="page">
                  <wp:posOffset>4133088</wp:posOffset>
                </wp:positionH>
                <wp:positionV relativeFrom="paragraph">
                  <wp:posOffset>1065049</wp:posOffset>
                </wp:positionV>
                <wp:extent cx="2537460" cy="1270"/>
                <wp:effectExtent l="0" t="0" r="0" b="0"/>
                <wp:wrapTopAndBottom/>
                <wp:docPr id="471" name="Graphic 471"/>
                <wp:cNvGraphicFramePr>
                  <a:graphicFrameLocks/>
                </wp:cNvGraphicFramePr>
                <a:graphic>
                  <a:graphicData uri="http://schemas.microsoft.com/office/word/2010/wordprocessingShape">
                    <wps:wsp>
                      <wps:cNvPr id="471" name="Graphic 471"/>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83.86216pt;width:199.8pt;height:.1pt;mso-position-horizontal-relative:page;mso-position-vertical-relative:paragraph;z-index:-15578624;mso-wrap-distance-left:0;mso-wrap-distance-right:0" id="docshape347" coordorigin="6509,1677" coordsize="3996,0" path="m6509,1677l10505,1677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38368">
                <wp:simplePos x="0" y="0"/>
                <wp:positionH relativeFrom="page">
                  <wp:posOffset>4133088</wp:posOffset>
                </wp:positionH>
                <wp:positionV relativeFrom="paragraph">
                  <wp:posOffset>1185445</wp:posOffset>
                </wp:positionV>
                <wp:extent cx="2537460" cy="1270"/>
                <wp:effectExtent l="0" t="0" r="0" b="0"/>
                <wp:wrapTopAndBottom/>
                <wp:docPr id="472" name="Graphic 472"/>
                <wp:cNvGraphicFramePr>
                  <a:graphicFrameLocks/>
                </wp:cNvGraphicFramePr>
                <a:graphic>
                  <a:graphicData uri="http://schemas.microsoft.com/office/word/2010/wordprocessingShape">
                    <wps:wsp>
                      <wps:cNvPr id="472" name="Graphic 472"/>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93.342155pt;width:199.8pt;height:.1pt;mso-position-horizontal-relative:page;mso-position-vertical-relative:paragraph;z-index:-15578112;mso-wrap-distance-left:0;mso-wrap-distance-right:0" id="docshape348" coordorigin="6509,1867" coordsize="3996,0" path="m6509,1867l10505,1867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38880">
                <wp:simplePos x="0" y="0"/>
                <wp:positionH relativeFrom="page">
                  <wp:posOffset>4133088</wp:posOffset>
                </wp:positionH>
                <wp:positionV relativeFrom="paragraph">
                  <wp:posOffset>1304317</wp:posOffset>
                </wp:positionV>
                <wp:extent cx="2537460" cy="1270"/>
                <wp:effectExtent l="0" t="0" r="0" b="0"/>
                <wp:wrapTopAndBottom/>
                <wp:docPr id="473" name="Graphic 473"/>
                <wp:cNvGraphicFramePr>
                  <a:graphicFrameLocks/>
                </wp:cNvGraphicFramePr>
                <a:graphic>
                  <a:graphicData uri="http://schemas.microsoft.com/office/word/2010/wordprocessingShape">
                    <wps:wsp>
                      <wps:cNvPr id="473" name="Graphic 473"/>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102.702164pt;width:199.8pt;height:.1pt;mso-position-horizontal-relative:page;mso-position-vertical-relative:paragraph;z-index:-15577600;mso-wrap-distance-left:0;mso-wrap-distance-right:0" id="docshape349" coordorigin="6509,2054" coordsize="3996,0" path="m6509,2054l10505,2054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39392">
                <wp:simplePos x="0" y="0"/>
                <wp:positionH relativeFrom="page">
                  <wp:posOffset>4133088</wp:posOffset>
                </wp:positionH>
                <wp:positionV relativeFrom="paragraph">
                  <wp:posOffset>1424713</wp:posOffset>
                </wp:positionV>
                <wp:extent cx="2537460" cy="1270"/>
                <wp:effectExtent l="0" t="0" r="0" b="0"/>
                <wp:wrapTopAndBottom/>
                <wp:docPr id="474" name="Graphic 474"/>
                <wp:cNvGraphicFramePr>
                  <a:graphicFrameLocks/>
                </wp:cNvGraphicFramePr>
                <a:graphic>
                  <a:graphicData uri="http://schemas.microsoft.com/office/word/2010/wordprocessingShape">
                    <wps:wsp>
                      <wps:cNvPr id="474" name="Graphic 474"/>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112.182167pt;width:199.8pt;height:.1pt;mso-position-horizontal-relative:page;mso-position-vertical-relative:paragraph;z-index:-15577088;mso-wrap-distance-left:0;mso-wrap-distance-right:0" id="docshape350" coordorigin="6509,2244" coordsize="3996,0" path="m6509,2244l10505,2244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39904">
                <wp:simplePos x="0" y="0"/>
                <wp:positionH relativeFrom="page">
                  <wp:posOffset>4133088</wp:posOffset>
                </wp:positionH>
                <wp:positionV relativeFrom="paragraph">
                  <wp:posOffset>1543585</wp:posOffset>
                </wp:positionV>
                <wp:extent cx="2537460" cy="1270"/>
                <wp:effectExtent l="0" t="0" r="0" b="0"/>
                <wp:wrapTopAndBottom/>
                <wp:docPr id="475" name="Graphic 475"/>
                <wp:cNvGraphicFramePr>
                  <a:graphicFrameLocks/>
                </wp:cNvGraphicFramePr>
                <a:graphic>
                  <a:graphicData uri="http://schemas.microsoft.com/office/word/2010/wordprocessingShape">
                    <wps:wsp>
                      <wps:cNvPr id="475" name="Graphic 475"/>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121.54216pt;width:199.8pt;height:.1pt;mso-position-horizontal-relative:page;mso-position-vertical-relative:paragraph;z-index:-15576576;mso-wrap-distance-left:0;mso-wrap-distance-right:0" id="docshape351" coordorigin="6509,2431" coordsize="3996,0" path="m6509,2431l10505,2431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40416">
                <wp:simplePos x="0" y="0"/>
                <wp:positionH relativeFrom="page">
                  <wp:posOffset>4133088</wp:posOffset>
                </wp:positionH>
                <wp:positionV relativeFrom="paragraph">
                  <wp:posOffset>1663981</wp:posOffset>
                </wp:positionV>
                <wp:extent cx="2537460" cy="1270"/>
                <wp:effectExtent l="0" t="0" r="0" b="0"/>
                <wp:wrapTopAndBottom/>
                <wp:docPr id="476" name="Graphic 476"/>
                <wp:cNvGraphicFramePr>
                  <a:graphicFrameLocks/>
                </wp:cNvGraphicFramePr>
                <a:graphic>
                  <a:graphicData uri="http://schemas.microsoft.com/office/word/2010/wordprocessingShape">
                    <wps:wsp>
                      <wps:cNvPr id="476" name="Graphic 476"/>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131.022171pt;width:199.8pt;height:.1pt;mso-position-horizontal-relative:page;mso-position-vertical-relative:paragraph;z-index:-15576064;mso-wrap-distance-left:0;mso-wrap-distance-right:0" id="docshape352" coordorigin="6509,2620" coordsize="3996,0" path="m6509,2620l10505,2620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40928">
                <wp:simplePos x="0" y="0"/>
                <wp:positionH relativeFrom="page">
                  <wp:posOffset>4133088</wp:posOffset>
                </wp:positionH>
                <wp:positionV relativeFrom="paragraph">
                  <wp:posOffset>1784377</wp:posOffset>
                </wp:positionV>
                <wp:extent cx="2537460" cy="1270"/>
                <wp:effectExtent l="0" t="0" r="0" b="0"/>
                <wp:wrapTopAndBottom/>
                <wp:docPr id="477" name="Graphic 477"/>
                <wp:cNvGraphicFramePr>
                  <a:graphicFrameLocks/>
                </wp:cNvGraphicFramePr>
                <a:graphic>
                  <a:graphicData uri="http://schemas.microsoft.com/office/word/2010/wordprocessingShape">
                    <wps:wsp>
                      <wps:cNvPr id="477" name="Graphic 477"/>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140.502167pt;width:199.8pt;height:.1pt;mso-position-horizontal-relative:page;mso-position-vertical-relative:paragraph;z-index:-15575552;mso-wrap-distance-left:0;mso-wrap-distance-right:0" id="docshape353" coordorigin="6509,2810" coordsize="3996,0" path="m6509,2810l10505,2810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41440">
                <wp:simplePos x="0" y="0"/>
                <wp:positionH relativeFrom="page">
                  <wp:posOffset>4133088</wp:posOffset>
                </wp:positionH>
                <wp:positionV relativeFrom="paragraph">
                  <wp:posOffset>1903249</wp:posOffset>
                </wp:positionV>
                <wp:extent cx="2537460" cy="1270"/>
                <wp:effectExtent l="0" t="0" r="0" b="0"/>
                <wp:wrapTopAndBottom/>
                <wp:docPr id="478" name="Graphic 478"/>
                <wp:cNvGraphicFramePr>
                  <a:graphicFrameLocks/>
                </wp:cNvGraphicFramePr>
                <a:graphic>
                  <a:graphicData uri="http://schemas.microsoft.com/office/word/2010/wordprocessingShape">
                    <wps:wsp>
                      <wps:cNvPr id="478" name="Graphic 478"/>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149.862167pt;width:199.8pt;height:.1pt;mso-position-horizontal-relative:page;mso-position-vertical-relative:paragraph;z-index:-15575040;mso-wrap-distance-left:0;mso-wrap-distance-right:0" id="docshape354" coordorigin="6509,2997" coordsize="3996,0" path="m6509,2997l10505,2997e" filled="false" stroked="true" strokeweight=".48pt" strokecolor="#231f1f">
                <v:path arrowok="t"/>
                <v:stroke dashstyle="solid"/>
                <w10:wrap type="topAndBottom"/>
              </v:shape>
            </w:pict>
          </mc:Fallback>
        </mc:AlternateContent>
      </w: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spacing w:before="47"/>
        <w:rPr>
          <w:rFonts w:ascii="Cambria"/>
          <w:sz w:val="15"/>
        </w:rPr>
      </w:pPr>
    </w:p>
    <w:p>
      <w:pPr>
        <w:spacing w:before="1"/>
        <w:ind w:left="0" w:right="0" w:firstLine="0"/>
        <w:jc w:val="center"/>
        <w:rPr>
          <w:rFonts w:ascii="Cambria"/>
          <w:b/>
          <w:sz w:val="15"/>
        </w:rPr>
      </w:pPr>
      <w:r>
        <w:rPr>
          <w:rFonts w:ascii="Cambria"/>
          <w:b/>
          <w:color w:val="231F1F"/>
          <w:w w:val="105"/>
          <w:sz w:val="15"/>
        </w:rPr>
        <w:t>You</w:t>
      </w:r>
      <w:r>
        <w:rPr>
          <w:rFonts w:ascii="Cambria"/>
          <w:b/>
          <w:color w:val="231F1F"/>
          <w:spacing w:val="-1"/>
          <w:w w:val="105"/>
          <w:sz w:val="15"/>
        </w:rPr>
        <w:t> </w:t>
      </w:r>
      <w:r>
        <w:rPr>
          <w:rFonts w:ascii="Cambria"/>
          <w:b/>
          <w:color w:val="231F1F"/>
          <w:w w:val="105"/>
          <w:sz w:val="15"/>
        </w:rPr>
        <w:t>are</w:t>
      </w:r>
      <w:r>
        <w:rPr>
          <w:rFonts w:ascii="Cambria"/>
          <w:b/>
          <w:color w:val="231F1F"/>
          <w:spacing w:val="-1"/>
          <w:w w:val="105"/>
          <w:sz w:val="15"/>
        </w:rPr>
        <w:t> </w:t>
      </w:r>
      <w:r>
        <w:rPr>
          <w:rFonts w:ascii="Cambria"/>
          <w:b/>
          <w:color w:val="231F1F"/>
          <w:w w:val="105"/>
          <w:sz w:val="15"/>
        </w:rPr>
        <w:t>legally</w:t>
      </w:r>
      <w:r>
        <w:rPr>
          <w:rFonts w:ascii="Cambria"/>
          <w:b/>
          <w:color w:val="231F1F"/>
          <w:spacing w:val="-1"/>
          <w:w w:val="105"/>
          <w:sz w:val="15"/>
        </w:rPr>
        <w:t> </w:t>
      </w:r>
      <w:r>
        <w:rPr>
          <w:rFonts w:ascii="Cambria"/>
          <w:b/>
          <w:color w:val="231F1F"/>
          <w:w w:val="105"/>
          <w:sz w:val="15"/>
        </w:rPr>
        <w:t>bound</w:t>
      </w:r>
      <w:r>
        <w:rPr>
          <w:rFonts w:ascii="Cambria"/>
          <w:b/>
          <w:color w:val="231F1F"/>
          <w:spacing w:val="-1"/>
          <w:w w:val="105"/>
          <w:sz w:val="15"/>
        </w:rPr>
        <w:t> </w:t>
      </w:r>
      <w:r>
        <w:rPr>
          <w:rFonts w:ascii="Cambria"/>
          <w:b/>
          <w:color w:val="231F1F"/>
          <w:w w:val="105"/>
          <w:sz w:val="15"/>
        </w:rPr>
        <w:t>by</w:t>
      </w:r>
      <w:r>
        <w:rPr>
          <w:rFonts w:ascii="Cambria"/>
          <w:b/>
          <w:color w:val="231F1F"/>
          <w:spacing w:val="-2"/>
          <w:w w:val="105"/>
          <w:sz w:val="15"/>
        </w:rPr>
        <w:t> </w:t>
      </w:r>
      <w:r>
        <w:rPr>
          <w:rFonts w:ascii="Cambria"/>
          <w:b/>
          <w:color w:val="231F1F"/>
          <w:w w:val="105"/>
          <w:sz w:val="15"/>
        </w:rPr>
        <w:t>this</w:t>
      </w:r>
      <w:r>
        <w:rPr>
          <w:rFonts w:ascii="Cambria"/>
          <w:b/>
          <w:color w:val="231F1F"/>
          <w:spacing w:val="-4"/>
          <w:w w:val="105"/>
          <w:sz w:val="15"/>
        </w:rPr>
        <w:t> </w:t>
      </w:r>
      <w:r>
        <w:rPr>
          <w:rFonts w:ascii="Cambria"/>
          <w:b/>
          <w:color w:val="231F1F"/>
          <w:w w:val="105"/>
          <w:sz w:val="15"/>
        </w:rPr>
        <w:t>document.</w:t>
      </w:r>
      <w:r>
        <w:rPr>
          <w:rFonts w:ascii="Cambria"/>
          <w:b/>
          <w:color w:val="231F1F"/>
          <w:spacing w:val="-4"/>
          <w:w w:val="105"/>
          <w:sz w:val="15"/>
        </w:rPr>
        <w:t> </w:t>
      </w:r>
      <w:r>
        <w:rPr>
          <w:rFonts w:ascii="Cambria"/>
          <w:b/>
          <w:color w:val="231F1F"/>
          <w:w w:val="105"/>
          <w:sz w:val="15"/>
        </w:rPr>
        <w:t>Please</w:t>
      </w:r>
      <w:r>
        <w:rPr>
          <w:rFonts w:ascii="Cambria"/>
          <w:b/>
          <w:color w:val="231F1F"/>
          <w:spacing w:val="-3"/>
          <w:w w:val="105"/>
          <w:sz w:val="15"/>
        </w:rPr>
        <w:t> </w:t>
      </w:r>
      <w:r>
        <w:rPr>
          <w:rFonts w:ascii="Cambria"/>
          <w:b/>
          <w:color w:val="231F1F"/>
          <w:w w:val="105"/>
          <w:sz w:val="15"/>
        </w:rPr>
        <w:t>read it </w:t>
      </w:r>
      <w:r>
        <w:rPr>
          <w:rFonts w:ascii="Cambria"/>
          <w:b/>
          <w:color w:val="231F1F"/>
          <w:spacing w:val="-2"/>
          <w:w w:val="105"/>
          <w:sz w:val="15"/>
        </w:rPr>
        <w:t>carefully.</w:t>
      </w: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148"/>
        <w:rPr>
          <w:rFonts w:ascii="Cambria"/>
          <w:b/>
          <w:sz w:val="20"/>
        </w:rPr>
      </w:pPr>
    </w:p>
    <w:p>
      <w:pPr>
        <w:pStyle w:val="BodyText"/>
        <w:spacing w:after="0"/>
        <w:rPr>
          <w:rFonts w:ascii="Cambria"/>
          <w:b/>
          <w:sz w:val="20"/>
        </w:rPr>
        <w:sectPr>
          <w:type w:val="continuous"/>
          <w:pgSz w:w="12240" w:h="15840"/>
          <w:pgMar w:header="0" w:footer="370" w:top="0" w:bottom="1240" w:left="1080" w:right="1080"/>
        </w:sectPr>
      </w:pPr>
    </w:p>
    <w:p>
      <w:pPr>
        <w:spacing w:before="106"/>
        <w:ind w:left="1999" w:right="0" w:firstLine="0"/>
        <w:jc w:val="left"/>
        <w:rPr>
          <w:rFonts w:ascii="Cambria"/>
          <w:b/>
          <w:sz w:val="15"/>
        </w:rPr>
      </w:pPr>
      <w:r>
        <w:rPr>
          <w:rFonts w:ascii="Cambria"/>
          <w:b/>
          <w:color w:val="231F1F"/>
          <w:w w:val="105"/>
          <w:sz w:val="15"/>
        </w:rPr>
        <w:t>Resident</w:t>
      </w:r>
      <w:r>
        <w:rPr>
          <w:rFonts w:ascii="Cambria"/>
          <w:b/>
          <w:color w:val="231F1F"/>
          <w:spacing w:val="-5"/>
          <w:w w:val="105"/>
          <w:sz w:val="15"/>
        </w:rPr>
        <w:t> </w:t>
      </w:r>
      <w:r>
        <w:rPr>
          <w:rFonts w:ascii="Cambria"/>
          <w:b/>
          <w:color w:val="231F1F"/>
          <w:w w:val="105"/>
          <w:sz w:val="15"/>
        </w:rPr>
        <w:t>or</w:t>
      </w:r>
      <w:r>
        <w:rPr>
          <w:rFonts w:ascii="Cambria"/>
          <w:b/>
          <w:color w:val="231F1F"/>
          <w:spacing w:val="-5"/>
          <w:w w:val="105"/>
          <w:sz w:val="15"/>
        </w:rPr>
        <w:t> </w:t>
      </w:r>
      <w:r>
        <w:rPr>
          <w:rFonts w:ascii="Cambria"/>
          <w:b/>
          <w:color w:val="231F1F"/>
          <w:spacing w:val="-2"/>
          <w:w w:val="105"/>
          <w:sz w:val="15"/>
        </w:rPr>
        <w:t>Residents</w:t>
      </w:r>
    </w:p>
    <w:p>
      <w:pPr>
        <w:spacing w:before="14"/>
        <w:ind w:left="2008" w:right="0" w:firstLine="0"/>
        <w:jc w:val="left"/>
        <w:rPr>
          <w:rFonts w:ascii="Cambria"/>
          <w:i/>
          <w:sz w:val="15"/>
        </w:rPr>
      </w:pPr>
      <w:r>
        <w:rPr>
          <w:rFonts w:ascii="Cambria"/>
          <w:i/>
          <w:color w:val="231F1F"/>
          <w:w w:val="105"/>
          <w:sz w:val="15"/>
        </w:rPr>
        <w:t>(All</w:t>
      </w:r>
      <w:r>
        <w:rPr>
          <w:rFonts w:ascii="Cambria"/>
          <w:i/>
          <w:color w:val="231F1F"/>
          <w:spacing w:val="-6"/>
          <w:w w:val="105"/>
          <w:sz w:val="15"/>
        </w:rPr>
        <w:t> </w:t>
      </w:r>
      <w:r>
        <w:rPr>
          <w:rFonts w:ascii="Cambria"/>
          <w:i/>
          <w:color w:val="231F1F"/>
          <w:w w:val="105"/>
          <w:sz w:val="15"/>
        </w:rPr>
        <w:t>residents</w:t>
      </w:r>
      <w:r>
        <w:rPr>
          <w:rFonts w:ascii="Cambria"/>
          <w:i/>
          <w:color w:val="231F1F"/>
          <w:spacing w:val="-7"/>
          <w:w w:val="105"/>
          <w:sz w:val="15"/>
        </w:rPr>
        <w:t> </w:t>
      </w:r>
      <w:r>
        <w:rPr>
          <w:rFonts w:ascii="Cambria"/>
          <w:i/>
          <w:color w:val="231F1F"/>
          <w:w w:val="105"/>
          <w:sz w:val="15"/>
        </w:rPr>
        <w:t>must</w:t>
      </w:r>
      <w:r>
        <w:rPr>
          <w:rFonts w:ascii="Cambria"/>
          <w:i/>
          <w:color w:val="231F1F"/>
          <w:spacing w:val="-6"/>
          <w:w w:val="105"/>
          <w:sz w:val="15"/>
        </w:rPr>
        <w:t> </w:t>
      </w:r>
      <w:r>
        <w:rPr>
          <w:rFonts w:ascii="Cambria"/>
          <w:i/>
          <w:color w:val="231F1F"/>
          <w:spacing w:val="-4"/>
          <w:w w:val="105"/>
          <w:sz w:val="15"/>
        </w:rPr>
        <w:t>sign)</w:t>
      </w:r>
    </w:p>
    <w:p>
      <w:pPr>
        <w:spacing w:before="111"/>
        <w:ind w:left="446" w:right="1" w:firstLine="0"/>
        <w:jc w:val="center"/>
        <w:rPr>
          <w:rFonts w:ascii="Cambria" w:hAnsi="Cambria"/>
          <w:b/>
          <w:sz w:val="15"/>
        </w:rPr>
      </w:pPr>
      <w:r>
        <w:rPr/>
        <w:br w:type="column"/>
      </w:r>
      <w:r>
        <w:rPr>
          <w:rFonts w:ascii="Cambria" w:hAnsi="Cambria"/>
          <w:b/>
          <w:color w:val="231F1F"/>
          <w:sz w:val="15"/>
        </w:rPr>
        <w:t>Owner</w:t>
      </w:r>
      <w:r>
        <w:rPr>
          <w:rFonts w:ascii="Cambria" w:hAnsi="Cambria"/>
          <w:b/>
          <w:color w:val="231F1F"/>
          <w:spacing w:val="15"/>
          <w:sz w:val="15"/>
        </w:rPr>
        <w:t> </w:t>
      </w:r>
      <w:r>
        <w:rPr>
          <w:rFonts w:ascii="Cambria" w:hAnsi="Cambria"/>
          <w:b/>
          <w:color w:val="231F1F"/>
          <w:sz w:val="15"/>
        </w:rPr>
        <w:t>or</w:t>
      </w:r>
      <w:r>
        <w:rPr>
          <w:rFonts w:ascii="Cambria" w:hAnsi="Cambria"/>
          <w:b/>
          <w:color w:val="231F1F"/>
          <w:spacing w:val="24"/>
          <w:sz w:val="15"/>
        </w:rPr>
        <w:t> </w:t>
      </w:r>
      <w:r>
        <w:rPr>
          <w:rFonts w:ascii="Cambria" w:hAnsi="Cambria"/>
          <w:b/>
          <w:color w:val="231F1F"/>
          <w:sz w:val="15"/>
        </w:rPr>
        <w:t>Owner’s</w:t>
      </w:r>
      <w:r>
        <w:rPr>
          <w:rFonts w:ascii="Cambria" w:hAnsi="Cambria"/>
          <w:b/>
          <w:color w:val="231F1F"/>
          <w:spacing w:val="16"/>
          <w:sz w:val="15"/>
        </w:rPr>
        <w:t> </w:t>
      </w:r>
      <w:r>
        <w:rPr>
          <w:rFonts w:ascii="Cambria" w:hAnsi="Cambria"/>
          <w:b/>
          <w:color w:val="231F1F"/>
          <w:spacing w:val="-2"/>
          <w:sz w:val="15"/>
        </w:rPr>
        <w:t>Representative</w:t>
      </w:r>
    </w:p>
    <w:p>
      <w:pPr>
        <w:spacing w:before="13"/>
        <w:ind w:left="446" w:right="0" w:firstLine="0"/>
        <w:jc w:val="center"/>
        <w:rPr>
          <w:rFonts w:ascii="Cambria"/>
          <w:i/>
          <w:sz w:val="15"/>
        </w:rPr>
      </w:pPr>
      <w:r>
        <w:rPr>
          <w:rFonts w:ascii="Cambria"/>
          <w:i/>
          <w:color w:val="231F1F"/>
          <w:sz w:val="15"/>
        </w:rPr>
        <w:t>(Signs</w:t>
      </w:r>
      <w:r>
        <w:rPr>
          <w:rFonts w:ascii="Cambria"/>
          <w:i/>
          <w:color w:val="231F1F"/>
          <w:spacing w:val="8"/>
          <w:sz w:val="15"/>
        </w:rPr>
        <w:t> </w:t>
      </w:r>
      <w:r>
        <w:rPr>
          <w:rFonts w:ascii="Cambria"/>
          <w:i/>
          <w:color w:val="231F1F"/>
          <w:spacing w:val="-2"/>
          <w:sz w:val="15"/>
        </w:rPr>
        <w:t>below)</w:t>
      </w:r>
    </w:p>
    <w:p>
      <w:pPr>
        <w:pStyle w:val="BodyText"/>
        <w:spacing w:before="188"/>
        <w:rPr>
          <w:rFonts w:ascii="Cambria"/>
          <w:i/>
          <w:sz w:val="20"/>
        </w:rPr>
      </w:pPr>
      <w:r>
        <w:rPr>
          <w:rFonts w:ascii="Cambria"/>
          <w:i/>
          <w:sz w:val="20"/>
        </w:rPr>
        <mc:AlternateContent>
          <mc:Choice Requires="wps">
            <w:drawing>
              <wp:anchor distT="0" distB="0" distL="0" distR="0" allowOverlap="1" layoutInCell="1" locked="0" behindDoc="1" simplePos="0" relativeHeight="487741952">
                <wp:simplePos x="0" y="0"/>
                <wp:positionH relativeFrom="page">
                  <wp:posOffset>3953255</wp:posOffset>
                </wp:positionH>
                <wp:positionV relativeFrom="paragraph">
                  <wp:posOffset>284111</wp:posOffset>
                </wp:positionV>
                <wp:extent cx="2720340" cy="1270"/>
                <wp:effectExtent l="0" t="0" r="0" b="0"/>
                <wp:wrapTopAndBottom/>
                <wp:docPr id="479" name="Graphic 479"/>
                <wp:cNvGraphicFramePr>
                  <a:graphicFrameLocks/>
                </wp:cNvGraphicFramePr>
                <a:graphic>
                  <a:graphicData uri="http://schemas.microsoft.com/office/word/2010/wordprocessingShape">
                    <wps:wsp>
                      <wps:cNvPr id="479" name="Graphic 479"/>
                      <wps:cNvSpPr/>
                      <wps:spPr>
                        <a:xfrm>
                          <a:off x="0" y="0"/>
                          <a:ext cx="2720340" cy="1270"/>
                        </a:xfrm>
                        <a:custGeom>
                          <a:avLst/>
                          <a:gdLst/>
                          <a:ahLst/>
                          <a:cxnLst/>
                          <a:rect l="l" t="t" r="r" b="b"/>
                          <a:pathLst>
                            <a:path w="2720340" h="0">
                              <a:moveTo>
                                <a:pt x="0" y="0"/>
                              </a:moveTo>
                              <a:lnTo>
                                <a:pt x="272034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22.370962pt;width:214.2pt;height:.1pt;mso-position-horizontal-relative:page;mso-position-vertical-relative:paragraph;z-index:-15574528;mso-wrap-distance-left:0;mso-wrap-distance-right:0" id="docshape355" coordorigin="6226,447" coordsize="4284,0" path="m6226,447l10510,447e" filled="false" stroked="true" strokeweight=".48pt" strokecolor="#231f1f">
                <v:path arrowok="t"/>
                <v:stroke dashstyle="solid"/>
                <w10:wrap type="topAndBottom"/>
              </v:shape>
            </w:pict>
          </mc:Fallback>
        </mc:AlternateContent>
      </w:r>
    </w:p>
    <w:p>
      <w:pPr>
        <w:pStyle w:val="BodyText"/>
        <w:rPr>
          <w:rFonts w:ascii="Cambria"/>
          <w:i/>
          <w:sz w:val="15"/>
        </w:rPr>
      </w:pPr>
    </w:p>
    <w:p>
      <w:pPr>
        <w:pStyle w:val="BodyText"/>
        <w:spacing w:before="33"/>
        <w:rPr>
          <w:rFonts w:ascii="Cambria"/>
          <w:i/>
          <w:sz w:val="15"/>
        </w:rPr>
      </w:pPr>
    </w:p>
    <w:p>
      <w:pPr>
        <w:spacing w:before="0"/>
        <w:ind w:left="446" w:right="0" w:firstLine="0"/>
        <w:jc w:val="center"/>
        <w:rPr>
          <w:rFonts w:ascii="Cambria"/>
          <w:b/>
          <w:sz w:val="15"/>
        </w:rPr>
      </w:pPr>
      <w:r>
        <w:rPr>
          <w:rFonts w:ascii="Cambria"/>
          <w:b/>
          <w:sz w:val="15"/>
        </w:rPr>
        <mc:AlternateContent>
          <mc:Choice Requires="wps">
            <w:drawing>
              <wp:anchor distT="0" distB="0" distL="0" distR="0" allowOverlap="1" layoutInCell="1" locked="0" behindDoc="0" simplePos="0" relativeHeight="15885824">
                <wp:simplePos x="0" y="0"/>
                <wp:positionH relativeFrom="page">
                  <wp:posOffset>1101852</wp:posOffset>
                </wp:positionH>
                <wp:positionV relativeFrom="paragraph">
                  <wp:posOffset>-250386</wp:posOffset>
                </wp:positionV>
                <wp:extent cx="2720340" cy="1270"/>
                <wp:effectExtent l="0" t="0" r="0" b="0"/>
                <wp:wrapNone/>
                <wp:docPr id="480" name="Graphic 480"/>
                <wp:cNvGraphicFramePr>
                  <a:graphicFrameLocks/>
                </wp:cNvGraphicFramePr>
                <a:graphic>
                  <a:graphicData uri="http://schemas.microsoft.com/office/word/2010/wordprocessingShape">
                    <wps:wsp>
                      <wps:cNvPr id="480" name="Graphic 480"/>
                      <wps:cNvSpPr/>
                      <wps:spPr>
                        <a:xfrm>
                          <a:off x="0" y="0"/>
                          <a:ext cx="2720340" cy="1270"/>
                        </a:xfrm>
                        <a:custGeom>
                          <a:avLst/>
                          <a:gdLst/>
                          <a:ahLst/>
                          <a:cxnLst/>
                          <a:rect l="l" t="t" r="r" b="b"/>
                          <a:pathLst>
                            <a:path w="2720340" h="0">
                              <a:moveTo>
                                <a:pt x="0" y="0"/>
                              </a:moveTo>
                              <a:lnTo>
                                <a:pt x="272033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5824" from="86.760002pt,-19.715454pt" to="300.960001pt,-19.715454pt" stroked="true" strokeweight=".48pt" strokecolor="#231f1f">
                <v:stroke dashstyle="solid"/>
                <w10:wrap type="none"/>
              </v:line>
            </w:pict>
          </mc:Fallback>
        </mc:AlternateContent>
      </w:r>
      <w:r>
        <w:rPr>
          <w:rFonts w:ascii="Cambria"/>
          <w:b/>
          <w:sz w:val="15"/>
        </w:rPr>
        <mc:AlternateContent>
          <mc:Choice Requires="wps">
            <w:drawing>
              <wp:anchor distT="0" distB="0" distL="0" distR="0" allowOverlap="1" layoutInCell="1" locked="0" behindDoc="0" simplePos="0" relativeHeight="15886336">
                <wp:simplePos x="0" y="0"/>
                <wp:positionH relativeFrom="page">
                  <wp:posOffset>1101852</wp:posOffset>
                </wp:positionH>
                <wp:positionV relativeFrom="paragraph">
                  <wp:posOffset>-85794</wp:posOffset>
                </wp:positionV>
                <wp:extent cx="2720340" cy="1270"/>
                <wp:effectExtent l="0" t="0" r="0" b="0"/>
                <wp:wrapNone/>
                <wp:docPr id="481" name="Graphic 481"/>
                <wp:cNvGraphicFramePr>
                  <a:graphicFrameLocks/>
                </wp:cNvGraphicFramePr>
                <a:graphic>
                  <a:graphicData uri="http://schemas.microsoft.com/office/word/2010/wordprocessingShape">
                    <wps:wsp>
                      <wps:cNvPr id="481" name="Graphic 481"/>
                      <wps:cNvSpPr/>
                      <wps:spPr>
                        <a:xfrm>
                          <a:off x="0" y="0"/>
                          <a:ext cx="2720340" cy="1270"/>
                        </a:xfrm>
                        <a:custGeom>
                          <a:avLst/>
                          <a:gdLst/>
                          <a:ahLst/>
                          <a:cxnLst/>
                          <a:rect l="l" t="t" r="r" b="b"/>
                          <a:pathLst>
                            <a:path w="2720340" h="0">
                              <a:moveTo>
                                <a:pt x="0" y="0"/>
                              </a:moveTo>
                              <a:lnTo>
                                <a:pt x="272033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6336" from="86.760002pt,-6.755478pt" to="300.960001pt,-6.755478pt" stroked="true" strokeweight=".48pt" strokecolor="#231f1f">
                <v:stroke dashstyle="solid"/>
                <w10:wrap type="none"/>
              </v:line>
            </w:pict>
          </mc:Fallback>
        </mc:AlternateContent>
      </w:r>
      <w:r>
        <w:rPr>
          <w:rFonts w:ascii="Cambria"/>
          <w:b/>
          <w:sz w:val="15"/>
        </w:rPr>
        <mc:AlternateContent>
          <mc:Choice Requires="wps">
            <w:drawing>
              <wp:anchor distT="0" distB="0" distL="0" distR="0" allowOverlap="1" layoutInCell="1" locked="0" behindDoc="0" simplePos="0" relativeHeight="15886848">
                <wp:simplePos x="0" y="0"/>
                <wp:positionH relativeFrom="page">
                  <wp:posOffset>1101852</wp:posOffset>
                </wp:positionH>
                <wp:positionV relativeFrom="paragraph">
                  <wp:posOffset>78797</wp:posOffset>
                </wp:positionV>
                <wp:extent cx="2720340" cy="1270"/>
                <wp:effectExtent l="0" t="0" r="0" b="0"/>
                <wp:wrapNone/>
                <wp:docPr id="482" name="Graphic 482"/>
                <wp:cNvGraphicFramePr>
                  <a:graphicFrameLocks/>
                </wp:cNvGraphicFramePr>
                <a:graphic>
                  <a:graphicData uri="http://schemas.microsoft.com/office/word/2010/wordprocessingShape">
                    <wps:wsp>
                      <wps:cNvPr id="482" name="Graphic 482"/>
                      <wps:cNvSpPr/>
                      <wps:spPr>
                        <a:xfrm>
                          <a:off x="0" y="0"/>
                          <a:ext cx="2720340" cy="1270"/>
                        </a:xfrm>
                        <a:custGeom>
                          <a:avLst/>
                          <a:gdLst/>
                          <a:ahLst/>
                          <a:cxnLst/>
                          <a:rect l="l" t="t" r="r" b="b"/>
                          <a:pathLst>
                            <a:path w="2720340" h="0">
                              <a:moveTo>
                                <a:pt x="0" y="0"/>
                              </a:moveTo>
                              <a:lnTo>
                                <a:pt x="272033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6848" from="86.760002pt,6.204544pt" to="300.960001pt,6.204544pt" stroked="true" strokeweight=".48pt" strokecolor="#231f1f">
                <v:stroke dashstyle="solid"/>
                <w10:wrap type="none"/>
              </v:line>
            </w:pict>
          </mc:Fallback>
        </mc:AlternateContent>
      </w:r>
      <w:r>
        <w:rPr>
          <w:rFonts w:ascii="Cambria"/>
          <w:b/>
          <w:color w:val="231F1F"/>
          <w:w w:val="105"/>
          <w:sz w:val="15"/>
        </w:rPr>
        <w:t>Date</w:t>
      </w:r>
      <w:r>
        <w:rPr>
          <w:rFonts w:ascii="Cambria"/>
          <w:b/>
          <w:color w:val="231F1F"/>
          <w:spacing w:val="1"/>
          <w:w w:val="105"/>
          <w:sz w:val="15"/>
        </w:rPr>
        <w:t> </w:t>
      </w:r>
      <w:r>
        <w:rPr>
          <w:rFonts w:ascii="Cambria"/>
          <w:b/>
          <w:color w:val="231F1F"/>
          <w:w w:val="105"/>
          <w:sz w:val="15"/>
        </w:rPr>
        <w:t>of</w:t>
      </w:r>
      <w:r>
        <w:rPr>
          <w:rFonts w:ascii="Cambria"/>
          <w:b/>
          <w:color w:val="231F1F"/>
          <w:spacing w:val="-1"/>
          <w:w w:val="105"/>
          <w:sz w:val="15"/>
        </w:rPr>
        <w:t> </w:t>
      </w:r>
      <w:r>
        <w:rPr>
          <w:rFonts w:ascii="Cambria"/>
          <w:b/>
          <w:color w:val="231F1F"/>
          <w:w w:val="105"/>
          <w:sz w:val="15"/>
        </w:rPr>
        <w:t>Signing</w:t>
      </w:r>
      <w:r>
        <w:rPr>
          <w:rFonts w:ascii="Cambria"/>
          <w:b/>
          <w:color w:val="231F1F"/>
          <w:spacing w:val="-2"/>
          <w:w w:val="105"/>
          <w:sz w:val="15"/>
        </w:rPr>
        <w:t> Addendum</w:t>
      </w:r>
    </w:p>
    <w:p>
      <w:pPr>
        <w:spacing w:after="0"/>
        <w:jc w:val="center"/>
        <w:rPr>
          <w:rFonts w:ascii="Cambria"/>
          <w:b/>
          <w:sz w:val="15"/>
        </w:rPr>
        <w:sectPr>
          <w:type w:val="continuous"/>
          <w:pgSz w:w="12240" w:h="15840"/>
          <w:pgMar w:header="0" w:footer="370" w:top="0" w:bottom="1240" w:left="1080" w:right="1080"/>
          <w:cols w:num="2" w:equalWidth="0">
            <w:col w:w="3632" w:space="414"/>
            <w:col w:w="6034"/>
          </w:cols>
        </w:sectPr>
      </w:pPr>
    </w:p>
    <w:p>
      <w:pPr>
        <w:pStyle w:val="BodyText"/>
        <w:spacing w:before="8"/>
        <w:rPr>
          <w:rFonts w:ascii="Cambria"/>
          <w:b/>
          <w:sz w:val="17"/>
        </w:rPr>
      </w:pPr>
    </w:p>
    <w:p>
      <w:pPr>
        <w:spacing w:line="20" w:lineRule="exact"/>
        <w:ind w:left="655" w:right="0" w:firstLine="0"/>
        <w:rPr>
          <w:rFonts w:ascii="Cambria"/>
          <w:sz w:val="2"/>
        </w:rPr>
      </w:pPr>
      <w:r>
        <w:rPr>
          <w:rFonts w:ascii="Cambria"/>
          <w:sz w:val="2"/>
        </w:rPr>
        <mc:AlternateContent>
          <mc:Choice Requires="wps">
            <w:drawing>
              <wp:inline distT="0" distB="0" distL="0" distR="0">
                <wp:extent cx="2720340" cy="6350"/>
                <wp:effectExtent l="9525" t="0" r="0" b="3175"/>
                <wp:docPr id="483" name="Group 483"/>
                <wp:cNvGraphicFramePr>
                  <a:graphicFrameLocks/>
                </wp:cNvGraphicFramePr>
                <a:graphic>
                  <a:graphicData uri="http://schemas.microsoft.com/office/word/2010/wordprocessingGroup">
                    <wpg:wgp>
                      <wpg:cNvPr id="483" name="Group 483"/>
                      <wpg:cNvGrpSpPr/>
                      <wpg:grpSpPr>
                        <a:xfrm>
                          <a:off x="0" y="0"/>
                          <a:ext cx="2720340" cy="6350"/>
                          <a:chExt cx="2720340" cy="6350"/>
                        </a:xfrm>
                      </wpg:grpSpPr>
                      <wps:wsp>
                        <wps:cNvPr id="484" name="Graphic 484"/>
                        <wps:cNvSpPr/>
                        <wps:spPr>
                          <a:xfrm>
                            <a:off x="0" y="3047"/>
                            <a:ext cx="2720340" cy="1270"/>
                          </a:xfrm>
                          <a:custGeom>
                            <a:avLst/>
                            <a:gdLst/>
                            <a:ahLst/>
                            <a:cxnLst/>
                            <a:rect l="l" t="t" r="r" b="b"/>
                            <a:pathLst>
                              <a:path w="2720340" h="0">
                                <a:moveTo>
                                  <a:pt x="0" y="0"/>
                                </a:moveTo>
                                <a:lnTo>
                                  <a:pt x="2720339"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4.2pt;height:.5pt;mso-position-horizontal-relative:char;mso-position-vertical-relative:line" id="docshapegroup356" coordorigin="0,0" coordsize="4284,10">
                <v:line style="position:absolute" from="0,5" to="4284,5" stroked="true" strokeweight=".48pt" strokecolor="#231f1f">
                  <v:stroke dashstyle="solid"/>
                </v:line>
              </v:group>
            </w:pict>
          </mc:Fallback>
        </mc:AlternateContent>
      </w:r>
      <w:r>
        <w:rPr>
          <w:rFonts w:ascii="Cambria"/>
          <w:sz w:val="2"/>
        </w:rPr>
      </w:r>
    </w:p>
    <w:p>
      <w:pPr>
        <w:pStyle w:val="BodyText"/>
        <w:spacing w:before="8"/>
        <w:rPr>
          <w:rFonts w:ascii="Cambria"/>
          <w:b/>
          <w:sz w:val="16"/>
        </w:rPr>
      </w:pPr>
      <w:r>
        <w:rPr>
          <w:rFonts w:ascii="Cambria"/>
          <w:b/>
          <w:sz w:val="16"/>
        </w:rPr>
        <mc:AlternateContent>
          <mc:Choice Requires="wps">
            <w:drawing>
              <wp:anchor distT="0" distB="0" distL="0" distR="0" allowOverlap="1" layoutInCell="1" locked="0" behindDoc="1" simplePos="0" relativeHeight="487742976">
                <wp:simplePos x="0" y="0"/>
                <wp:positionH relativeFrom="page">
                  <wp:posOffset>3953255</wp:posOffset>
                </wp:positionH>
                <wp:positionV relativeFrom="paragraph">
                  <wp:posOffset>139700</wp:posOffset>
                </wp:positionV>
                <wp:extent cx="2720340" cy="1270"/>
                <wp:effectExtent l="0" t="0" r="0" b="0"/>
                <wp:wrapTopAndBottom/>
                <wp:docPr id="485" name="Graphic 485"/>
                <wp:cNvGraphicFramePr>
                  <a:graphicFrameLocks/>
                </wp:cNvGraphicFramePr>
                <a:graphic>
                  <a:graphicData uri="http://schemas.microsoft.com/office/word/2010/wordprocessingShape">
                    <wps:wsp>
                      <wps:cNvPr id="485" name="Graphic 485"/>
                      <wps:cNvSpPr/>
                      <wps:spPr>
                        <a:xfrm>
                          <a:off x="0" y="0"/>
                          <a:ext cx="2720340" cy="1270"/>
                        </a:xfrm>
                        <a:custGeom>
                          <a:avLst/>
                          <a:gdLst/>
                          <a:ahLst/>
                          <a:cxnLst/>
                          <a:rect l="l" t="t" r="r" b="b"/>
                          <a:pathLst>
                            <a:path w="2720340" h="0">
                              <a:moveTo>
                                <a:pt x="0" y="0"/>
                              </a:moveTo>
                              <a:lnTo>
                                <a:pt x="272034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11pt;width:214.2pt;height:.1pt;mso-position-horizontal-relative:page;mso-position-vertical-relative:paragraph;z-index:-15573504;mso-wrap-distance-left:0;mso-wrap-distance-right:0" id="docshape357" coordorigin="6226,220" coordsize="4284,0" path="m6226,220l10510,220e" filled="false" stroked="true" strokeweight=".48pt" strokecolor="#231f1f">
                <v:path arrowok="t"/>
                <v:stroke dashstyle="solid"/>
                <w10:wrap type="topAndBottom"/>
              </v:shape>
            </w:pict>
          </mc:Fallback>
        </mc:AlternateContent>
      </w:r>
      <w:r>
        <w:rPr>
          <w:rFonts w:ascii="Cambria"/>
          <w:b/>
          <w:sz w:val="16"/>
        </w:rPr>
        <mc:AlternateContent>
          <mc:Choice Requires="wps">
            <w:drawing>
              <wp:anchor distT="0" distB="0" distL="0" distR="0" allowOverlap="1" layoutInCell="1" locked="0" behindDoc="1" simplePos="0" relativeHeight="487743488">
                <wp:simplePos x="0" y="0"/>
                <wp:positionH relativeFrom="page">
                  <wp:posOffset>1101852</wp:posOffset>
                </wp:positionH>
                <wp:positionV relativeFrom="paragraph">
                  <wp:posOffset>151892</wp:posOffset>
                </wp:positionV>
                <wp:extent cx="2720340" cy="1270"/>
                <wp:effectExtent l="0" t="0" r="0" b="0"/>
                <wp:wrapTopAndBottom/>
                <wp:docPr id="486" name="Graphic 486"/>
                <wp:cNvGraphicFramePr>
                  <a:graphicFrameLocks/>
                </wp:cNvGraphicFramePr>
                <a:graphic>
                  <a:graphicData uri="http://schemas.microsoft.com/office/word/2010/wordprocessingShape">
                    <wps:wsp>
                      <wps:cNvPr id="486" name="Graphic 486"/>
                      <wps:cNvSpPr/>
                      <wps:spPr>
                        <a:xfrm>
                          <a:off x="0" y="0"/>
                          <a:ext cx="2720340" cy="1270"/>
                        </a:xfrm>
                        <a:custGeom>
                          <a:avLst/>
                          <a:gdLst/>
                          <a:ahLst/>
                          <a:cxnLst/>
                          <a:rect l="l" t="t" r="r" b="b"/>
                          <a:pathLst>
                            <a:path w="2720340" h="0">
                              <a:moveTo>
                                <a:pt x="0" y="0"/>
                              </a:moveTo>
                              <a:lnTo>
                                <a:pt x="272033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1.960022pt;width:214.2pt;height:.1pt;mso-position-horizontal-relative:page;mso-position-vertical-relative:paragraph;z-index:-15572992;mso-wrap-distance-left:0;mso-wrap-distance-right:0" id="docshape358" coordorigin="1735,239" coordsize="4284,0" path="m1735,239l6019,239e" filled="false" stroked="true" strokeweight=".48pt" strokecolor="#231f1f">
                <v:path arrowok="t"/>
                <v:stroke dashstyle="solid"/>
                <w10:wrap type="topAndBottom"/>
              </v:shape>
            </w:pict>
          </mc:Fallback>
        </mc:AlternateContent>
      </w:r>
      <w:r>
        <w:rPr>
          <w:rFonts w:ascii="Cambria"/>
          <w:b/>
          <w:sz w:val="16"/>
        </w:rPr>
        <mc:AlternateContent>
          <mc:Choice Requires="wps">
            <w:drawing>
              <wp:anchor distT="0" distB="0" distL="0" distR="0" allowOverlap="1" layoutInCell="1" locked="0" behindDoc="1" simplePos="0" relativeHeight="487744000">
                <wp:simplePos x="0" y="0"/>
                <wp:positionH relativeFrom="page">
                  <wp:posOffset>1101852</wp:posOffset>
                </wp:positionH>
                <wp:positionV relativeFrom="paragraph">
                  <wp:posOffset>316483</wp:posOffset>
                </wp:positionV>
                <wp:extent cx="2720340" cy="1270"/>
                <wp:effectExtent l="0" t="0" r="0" b="0"/>
                <wp:wrapTopAndBottom/>
                <wp:docPr id="487" name="Graphic 487"/>
                <wp:cNvGraphicFramePr>
                  <a:graphicFrameLocks/>
                </wp:cNvGraphicFramePr>
                <a:graphic>
                  <a:graphicData uri="http://schemas.microsoft.com/office/word/2010/wordprocessingShape">
                    <wps:wsp>
                      <wps:cNvPr id="487" name="Graphic 487"/>
                      <wps:cNvSpPr/>
                      <wps:spPr>
                        <a:xfrm>
                          <a:off x="0" y="0"/>
                          <a:ext cx="2720340" cy="1270"/>
                        </a:xfrm>
                        <a:custGeom>
                          <a:avLst/>
                          <a:gdLst/>
                          <a:ahLst/>
                          <a:cxnLst/>
                          <a:rect l="l" t="t" r="r" b="b"/>
                          <a:pathLst>
                            <a:path w="2720340" h="0">
                              <a:moveTo>
                                <a:pt x="0" y="0"/>
                              </a:moveTo>
                              <a:lnTo>
                                <a:pt x="272033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4.919998pt;width:214.2pt;height:.1pt;mso-position-horizontal-relative:page;mso-position-vertical-relative:paragraph;z-index:-15572480;mso-wrap-distance-left:0;mso-wrap-distance-right:0" id="docshape359" coordorigin="1735,498" coordsize="4284,0" path="m1735,498l6019,498e" filled="false" stroked="true" strokeweight=".48pt" strokecolor="#231f1f">
                <v:path arrowok="t"/>
                <v:stroke dashstyle="solid"/>
                <w10:wrap type="topAndBottom"/>
              </v:shape>
            </w:pict>
          </mc:Fallback>
        </mc:AlternateContent>
      </w:r>
    </w:p>
    <w:p>
      <w:pPr>
        <w:pStyle w:val="BodyText"/>
        <w:spacing w:before="7"/>
        <w:rPr>
          <w:rFonts w:ascii="Cambria"/>
          <w:b/>
          <w:sz w:val="19"/>
        </w:rPr>
      </w:pPr>
    </w:p>
    <w:p>
      <w:pPr>
        <w:pStyle w:val="BodyText"/>
        <w:rPr>
          <w:rFonts w:ascii="Cambria"/>
          <w:b/>
          <w:sz w:val="15"/>
        </w:rPr>
      </w:pPr>
    </w:p>
    <w:p>
      <w:pPr>
        <w:pStyle w:val="BodyText"/>
        <w:rPr>
          <w:rFonts w:ascii="Cambria"/>
          <w:b/>
          <w:sz w:val="15"/>
        </w:rPr>
      </w:pPr>
    </w:p>
    <w:p>
      <w:pPr>
        <w:pStyle w:val="BodyText"/>
        <w:spacing w:before="30"/>
        <w:rPr>
          <w:rFonts w:ascii="Cambria"/>
          <w:b/>
          <w:sz w:val="15"/>
        </w:rPr>
      </w:pPr>
    </w:p>
    <w:p>
      <w:pPr>
        <w:spacing w:before="0"/>
        <w:ind w:left="362" w:right="350" w:firstLine="0"/>
        <w:jc w:val="center"/>
        <w:rPr>
          <w:rFonts w:ascii="Cambria"/>
          <w:i/>
          <w:sz w:val="15"/>
        </w:rPr>
      </w:pPr>
      <w:r>
        <w:rPr>
          <w:rFonts w:ascii="Cambria"/>
          <w:i/>
          <w:color w:val="231F1F"/>
          <w:w w:val="105"/>
          <w:sz w:val="15"/>
        </w:rPr>
        <w:t>You</w:t>
      </w:r>
      <w:r>
        <w:rPr>
          <w:rFonts w:ascii="Cambria"/>
          <w:i/>
          <w:color w:val="231F1F"/>
          <w:spacing w:val="-6"/>
          <w:w w:val="105"/>
          <w:sz w:val="15"/>
        </w:rPr>
        <w:t> </w:t>
      </w:r>
      <w:r>
        <w:rPr>
          <w:rFonts w:ascii="Cambria"/>
          <w:i/>
          <w:color w:val="231F1F"/>
          <w:w w:val="105"/>
          <w:sz w:val="15"/>
        </w:rPr>
        <w:t>are</w:t>
      </w:r>
      <w:r>
        <w:rPr>
          <w:rFonts w:ascii="Cambria"/>
          <w:i/>
          <w:color w:val="231F1F"/>
          <w:spacing w:val="-5"/>
          <w:w w:val="105"/>
          <w:sz w:val="15"/>
        </w:rPr>
        <w:t> </w:t>
      </w:r>
      <w:r>
        <w:rPr>
          <w:rFonts w:ascii="Cambria"/>
          <w:i/>
          <w:color w:val="231F1F"/>
          <w:w w:val="105"/>
          <w:sz w:val="15"/>
        </w:rPr>
        <w:t>entitled</w:t>
      </w:r>
      <w:r>
        <w:rPr>
          <w:rFonts w:ascii="Cambria"/>
          <w:i/>
          <w:color w:val="231F1F"/>
          <w:spacing w:val="-3"/>
          <w:w w:val="105"/>
          <w:sz w:val="15"/>
        </w:rPr>
        <w:t> </w:t>
      </w:r>
      <w:r>
        <w:rPr>
          <w:rFonts w:ascii="Cambria"/>
          <w:i/>
          <w:color w:val="231F1F"/>
          <w:w w:val="105"/>
          <w:sz w:val="15"/>
        </w:rPr>
        <w:t>to</w:t>
      </w:r>
      <w:r>
        <w:rPr>
          <w:rFonts w:ascii="Cambria"/>
          <w:i/>
          <w:color w:val="231F1F"/>
          <w:spacing w:val="-5"/>
          <w:w w:val="105"/>
          <w:sz w:val="15"/>
        </w:rPr>
        <w:t> </w:t>
      </w:r>
      <w:r>
        <w:rPr>
          <w:rFonts w:ascii="Cambria"/>
          <w:i/>
          <w:color w:val="231F1F"/>
          <w:w w:val="105"/>
          <w:sz w:val="15"/>
        </w:rPr>
        <w:t>receive</w:t>
      </w:r>
      <w:r>
        <w:rPr>
          <w:rFonts w:ascii="Cambria"/>
          <w:i/>
          <w:color w:val="231F1F"/>
          <w:spacing w:val="-6"/>
          <w:w w:val="105"/>
          <w:sz w:val="15"/>
        </w:rPr>
        <w:t> </w:t>
      </w:r>
      <w:r>
        <w:rPr>
          <w:rFonts w:ascii="Cambria"/>
          <w:i/>
          <w:color w:val="231F1F"/>
          <w:w w:val="105"/>
          <w:sz w:val="15"/>
        </w:rPr>
        <w:t>an</w:t>
      </w:r>
      <w:r>
        <w:rPr>
          <w:rFonts w:ascii="Cambria"/>
          <w:i/>
          <w:color w:val="231F1F"/>
          <w:spacing w:val="-3"/>
          <w:w w:val="105"/>
          <w:sz w:val="15"/>
        </w:rPr>
        <w:t> </w:t>
      </w:r>
      <w:r>
        <w:rPr>
          <w:rFonts w:ascii="Cambria"/>
          <w:i/>
          <w:color w:val="231F1F"/>
          <w:w w:val="105"/>
          <w:sz w:val="15"/>
        </w:rPr>
        <w:t>original</w:t>
      </w:r>
      <w:r>
        <w:rPr>
          <w:rFonts w:ascii="Cambria"/>
          <w:i/>
          <w:color w:val="231F1F"/>
          <w:spacing w:val="-6"/>
          <w:w w:val="105"/>
          <w:sz w:val="15"/>
        </w:rPr>
        <w:t> </w:t>
      </w:r>
      <w:r>
        <w:rPr>
          <w:rFonts w:ascii="Cambria"/>
          <w:i/>
          <w:color w:val="231F1F"/>
          <w:w w:val="105"/>
          <w:sz w:val="15"/>
        </w:rPr>
        <w:t>of</w:t>
      </w:r>
      <w:r>
        <w:rPr>
          <w:rFonts w:ascii="Cambria"/>
          <w:i/>
          <w:color w:val="231F1F"/>
          <w:spacing w:val="-5"/>
          <w:w w:val="105"/>
          <w:sz w:val="15"/>
        </w:rPr>
        <w:t> </w:t>
      </w:r>
      <w:r>
        <w:rPr>
          <w:rFonts w:ascii="Cambria"/>
          <w:i/>
          <w:color w:val="231F1F"/>
          <w:w w:val="105"/>
          <w:sz w:val="15"/>
        </w:rPr>
        <w:t>this</w:t>
      </w:r>
      <w:r>
        <w:rPr>
          <w:rFonts w:ascii="Cambria"/>
          <w:i/>
          <w:color w:val="231F1F"/>
          <w:spacing w:val="-4"/>
          <w:w w:val="105"/>
          <w:sz w:val="15"/>
        </w:rPr>
        <w:t> </w:t>
      </w:r>
      <w:r>
        <w:rPr>
          <w:rFonts w:ascii="Cambria"/>
          <w:i/>
          <w:color w:val="231F1F"/>
          <w:w w:val="105"/>
          <w:sz w:val="15"/>
        </w:rPr>
        <w:t>Addendum</w:t>
      </w:r>
      <w:r>
        <w:rPr>
          <w:rFonts w:ascii="Cambria"/>
          <w:i/>
          <w:color w:val="231F1F"/>
          <w:spacing w:val="-3"/>
          <w:w w:val="105"/>
          <w:sz w:val="15"/>
        </w:rPr>
        <w:t> </w:t>
      </w:r>
      <w:r>
        <w:rPr>
          <w:rFonts w:ascii="Cambria"/>
          <w:i/>
          <w:color w:val="231F1F"/>
          <w:w w:val="105"/>
          <w:sz w:val="15"/>
        </w:rPr>
        <w:t>after</w:t>
      </w:r>
      <w:r>
        <w:rPr>
          <w:rFonts w:ascii="Cambria"/>
          <w:i/>
          <w:color w:val="231F1F"/>
          <w:spacing w:val="-5"/>
          <w:w w:val="105"/>
          <w:sz w:val="15"/>
        </w:rPr>
        <w:t> </w:t>
      </w:r>
      <w:r>
        <w:rPr>
          <w:rFonts w:ascii="Cambria"/>
          <w:i/>
          <w:color w:val="231F1F"/>
          <w:w w:val="105"/>
          <w:sz w:val="15"/>
        </w:rPr>
        <w:t>it</w:t>
      </w:r>
      <w:r>
        <w:rPr>
          <w:rFonts w:ascii="Cambria"/>
          <w:i/>
          <w:color w:val="231F1F"/>
          <w:spacing w:val="-4"/>
          <w:w w:val="105"/>
          <w:sz w:val="15"/>
        </w:rPr>
        <w:t> </w:t>
      </w:r>
      <w:r>
        <w:rPr>
          <w:rFonts w:ascii="Cambria"/>
          <w:i/>
          <w:color w:val="231F1F"/>
          <w:w w:val="105"/>
          <w:sz w:val="15"/>
        </w:rPr>
        <w:t>is</w:t>
      </w:r>
      <w:r>
        <w:rPr>
          <w:rFonts w:ascii="Cambria"/>
          <w:i/>
          <w:color w:val="231F1F"/>
          <w:spacing w:val="-2"/>
          <w:w w:val="105"/>
          <w:sz w:val="15"/>
        </w:rPr>
        <w:t> </w:t>
      </w:r>
      <w:r>
        <w:rPr>
          <w:rFonts w:ascii="Cambria"/>
          <w:i/>
          <w:color w:val="231F1F"/>
          <w:w w:val="105"/>
          <w:sz w:val="15"/>
        </w:rPr>
        <w:t>fully</w:t>
      </w:r>
      <w:r>
        <w:rPr>
          <w:rFonts w:ascii="Cambria"/>
          <w:i/>
          <w:color w:val="231F1F"/>
          <w:spacing w:val="-4"/>
          <w:w w:val="105"/>
          <w:sz w:val="15"/>
        </w:rPr>
        <w:t> </w:t>
      </w:r>
      <w:r>
        <w:rPr>
          <w:rFonts w:ascii="Cambria"/>
          <w:i/>
          <w:color w:val="231F1F"/>
          <w:w w:val="105"/>
          <w:sz w:val="15"/>
        </w:rPr>
        <w:t>signed.</w:t>
      </w:r>
      <w:r>
        <w:rPr>
          <w:rFonts w:ascii="Cambria"/>
          <w:i/>
          <w:color w:val="231F1F"/>
          <w:spacing w:val="-4"/>
          <w:w w:val="105"/>
          <w:sz w:val="15"/>
        </w:rPr>
        <w:t> </w:t>
      </w:r>
      <w:r>
        <w:rPr>
          <w:rFonts w:ascii="Cambria"/>
          <w:i/>
          <w:color w:val="231F1F"/>
          <w:w w:val="105"/>
          <w:sz w:val="15"/>
        </w:rPr>
        <w:t>Keep</w:t>
      </w:r>
      <w:r>
        <w:rPr>
          <w:rFonts w:ascii="Cambria"/>
          <w:i/>
          <w:color w:val="231F1F"/>
          <w:spacing w:val="-5"/>
          <w:w w:val="105"/>
          <w:sz w:val="15"/>
        </w:rPr>
        <w:t> </w:t>
      </w:r>
      <w:r>
        <w:rPr>
          <w:rFonts w:ascii="Cambria"/>
          <w:i/>
          <w:color w:val="231F1F"/>
          <w:w w:val="105"/>
          <w:sz w:val="15"/>
        </w:rPr>
        <w:t>it</w:t>
      </w:r>
      <w:r>
        <w:rPr>
          <w:rFonts w:ascii="Cambria"/>
          <w:i/>
          <w:color w:val="231F1F"/>
          <w:spacing w:val="-4"/>
          <w:w w:val="105"/>
          <w:sz w:val="15"/>
        </w:rPr>
        <w:t> </w:t>
      </w:r>
      <w:r>
        <w:rPr>
          <w:rFonts w:ascii="Cambria"/>
          <w:i/>
          <w:color w:val="231F1F"/>
          <w:w w:val="105"/>
          <w:sz w:val="15"/>
        </w:rPr>
        <w:t>in</w:t>
      </w:r>
      <w:r>
        <w:rPr>
          <w:rFonts w:ascii="Cambria"/>
          <w:i/>
          <w:color w:val="231F1F"/>
          <w:spacing w:val="-6"/>
          <w:w w:val="105"/>
          <w:sz w:val="15"/>
        </w:rPr>
        <w:t> </w:t>
      </w:r>
      <w:r>
        <w:rPr>
          <w:rFonts w:ascii="Cambria"/>
          <w:i/>
          <w:color w:val="231F1F"/>
          <w:w w:val="105"/>
          <w:sz w:val="15"/>
        </w:rPr>
        <w:t>a</w:t>
      </w:r>
      <w:r>
        <w:rPr>
          <w:rFonts w:ascii="Cambria"/>
          <w:i/>
          <w:color w:val="231F1F"/>
          <w:spacing w:val="-3"/>
          <w:w w:val="105"/>
          <w:sz w:val="15"/>
        </w:rPr>
        <w:t> </w:t>
      </w:r>
      <w:r>
        <w:rPr>
          <w:rFonts w:ascii="Cambria"/>
          <w:i/>
          <w:color w:val="231F1F"/>
          <w:w w:val="105"/>
          <w:sz w:val="15"/>
        </w:rPr>
        <w:t>safe</w:t>
      </w:r>
      <w:r>
        <w:rPr>
          <w:rFonts w:ascii="Cambria"/>
          <w:i/>
          <w:color w:val="231F1F"/>
          <w:spacing w:val="-5"/>
          <w:w w:val="105"/>
          <w:sz w:val="15"/>
        </w:rPr>
        <w:t> </w:t>
      </w:r>
      <w:r>
        <w:rPr>
          <w:rFonts w:ascii="Cambria"/>
          <w:i/>
          <w:color w:val="231F1F"/>
          <w:spacing w:val="-2"/>
          <w:w w:val="105"/>
          <w:sz w:val="15"/>
        </w:rPr>
        <w:t>place.</w:t>
      </w:r>
    </w:p>
    <w:p>
      <w:pPr>
        <w:spacing w:after="0"/>
        <w:jc w:val="center"/>
        <w:rPr>
          <w:rFonts w:ascii="Cambria"/>
          <w:i/>
          <w:sz w:val="15"/>
        </w:rPr>
        <w:sectPr>
          <w:type w:val="continuous"/>
          <w:pgSz w:w="12240" w:h="15840"/>
          <w:pgMar w:header="0" w:footer="370" w:top="0" w:bottom="1240" w:left="1080" w:right="1080"/>
        </w:sectPr>
      </w:pPr>
    </w:p>
    <w:p>
      <w:pPr>
        <w:pStyle w:val="Heading8"/>
        <w:spacing w:before="70"/>
        <w:rPr>
          <w:rFonts w:ascii="Cambria" w:hAnsi="Cambria"/>
        </w:rPr>
      </w:pPr>
      <w:r>
        <w:rPr>
          <w:rFonts w:ascii="Cambria" w:hAnsi="Cambria"/>
          <w:color w:val="231F1F"/>
        </w:rPr>
        <w:t>BED</w:t>
      </w:r>
      <w:r>
        <w:rPr>
          <w:rFonts w:ascii="Cambria" w:hAnsi="Cambria"/>
          <w:color w:val="231F1F"/>
          <w:spacing w:val="-10"/>
        </w:rPr>
        <w:t> </w:t>
      </w:r>
      <w:r>
        <w:rPr>
          <w:rFonts w:ascii="Cambria" w:hAnsi="Cambria"/>
          <w:color w:val="231F1F"/>
        </w:rPr>
        <w:t>BUGS</w:t>
      </w:r>
      <w:r>
        <w:rPr>
          <w:rFonts w:ascii="Cambria" w:hAnsi="Cambria"/>
          <w:color w:val="231F1F"/>
          <w:spacing w:val="-9"/>
        </w:rPr>
        <w:t> </w:t>
      </w:r>
      <w:r>
        <w:rPr>
          <w:rFonts w:ascii="Cambria" w:hAnsi="Cambria"/>
          <w:color w:val="231F1F"/>
        </w:rPr>
        <w:t>—</w:t>
      </w:r>
      <w:r>
        <w:rPr>
          <w:rFonts w:ascii="Cambria" w:hAnsi="Cambria"/>
          <w:color w:val="231F1F"/>
          <w:spacing w:val="-8"/>
        </w:rPr>
        <w:t> </w:t>
      </w:r>
      <w:r>
        <w:rPr>
          <w:rFonts w:ascii="Cambria" w:hAnsi="Cambria"/>
          <w:color w:val="231F1F"/>
        </w:rPr>
        <w:t>A</w:t>
      </w:r>
      <w:r>
        <w:rPr>
          <w:rFonts w:ascii="Cambria" w:hAnsi="Cambria"/>
          <w:color w:val="231F1F"/>
          <w:spacing w:val="-10"/>
        </w:rPr>
        <w:t> </w:t>
      </w:r>
      <w:r>
        <w:rPr>
          <w:rFonts w:ascii="Cambria" w:hAnsi="Cambria"/>
          <w:color w:val="231F1F"/>
        </w:rPr>
        <w:t>Guide</w:t>
      </w:r>
      <w:r>
        <w:rPr>
          <w:rFonts w:ascii="Cambria" w:hAnsi="Cambria"/>
          <w:color w:val="231F1F"/>
          <w:spacing w:val="-8"/>
        </w:rPr>
        <w:t> </w:t>
      </w:r>
      <w:r>
        <w:rPr>
          <w:rFonts w:ascii="Cambria" w:hAnsi="Cambria"/>
          <w:color w:val="231F1F"/>
        </w:rPr>
        <w:t>for</w:t>
      </w:r>
      <w:r>
        <w:rPr>
          <w:rFonts w:ascii="Cambria" w:hAnsi="Cambria"/>
          <w:color w:val="231F1F"/>
          <w:spacing w:val="-10"/>
        </w:rPr>
        <w:t> </w:t>
      </w:r>
      <w:r>
        <w:rPr>
          <w:rFonts w:ascii="Cambria" w:hAnsi="Cambria"/>
          <w:color w:val="231F1F"/>
        </w:rPr>
        <w:t>Rental</w:t>
      </w:r>
      <w:r>
        <w:rPr>
          <w:rFonts w:ascii="Cambria" w:hAnsi="Cambria"/>
          <w:color w:val="231F1F"/>
          <w:spacing w:val="-7"/>
        </w:rPr>
        <w:t> </w:t>
      </w:r>
      <w:r>
        <w:rPr>
          <w:rFonts w:ascii="Cambria" w:hAnsi="Cambria"/>
          <w:color w:val="231F1F"/>
        </w:rPr>
        <w:t>Housing</w:t>
      </w:r>
      <w:r>
        <w:rPr>
          <w:rFonts w:ascii="Cambria" w:hAnsi="Cambria"/>
          <w:color w:val="231F1F"/>
          <w:spacing w:val="-9"/>
        </w:rPr>
        <w:t> </w:t>
      </w:r>
      <w:r>
        <w:rPr>
          <w:rFonts w:ascii="Cambria" w:hAnsi="Cambria"/>
          <w:color w:val="231F1F"/>
          <w:spacing w:val="-2"/>
        </w:rPr>
        <w:t>Residents</w:t>
      </w:r>
    </w:p>
    <w:p>
      <w:pPr>
        <w:pStyle w:val="Heading8"/>
        <w:spacing w:after="0"/>
        <w:rPr>
          <w:rFonts w:ascii="Cambria" w:hAnsi="Cambria"/>
        </w:rPr>
        <w:sectPr>
          <w:footerReference w:type="default" r:id="rId153"/>
          <w:pgSz w:w="12240" w:h="15840"/>
          <w:pgMar w:header="0" w:footer="362" w:top="320" w:bottom="560" w:left="1080" w:right="1080"/>
        </w:sectPr>
      </w:pPr>
    </w:p>
    <w:p>
      <w:pPr>
        <w:pStyle w:val="BodyText"/>
        <w:spacing w:before="28"/>
        <w:rPr>
          <w:rFonts w:ascii="Cambria"/>
          <w:b/>
          <w:sz w:val="15"/>
        </w:rPr>
      </w:pPr>
      <w:r>
        <w:rPr>
          <w:rFonts w:ascii="Cambria"/>
          <w:b/>
          <w:sz w:val="15"/>
        </w:rPr>
        <w:drawing>
          <wp:anchor distT="0" distB="0" distL="0" distR="0" allowOverlap="1" layoutInCell="1" locked="0" behindDoc="0" simplePos="0" relativeHeight="15887872">
            <wp:simplePos x="0" y="0"/>
            <wp:positionH relativeFrom="page">
              <wp:posOffset>6463284</wp:posOffset>
            </wp:positionH>
            <wp:positionV relativeFrom="page">
              <wp:posOffset>9613391</wp:posOffset>
            </wp:positionV>
            <wp:extent cx="179831" cy="167639"/>
            <wp:effectExtent l="0" t="0" r="0" b="0"/>
            <wp:wrapNone/>
            <wp:docPr id="490" name="Image 490"/>
            <wp:cNvGraphicFramePr>
              <a:graphicFrameLocks/>
            </wp:cNvGraphicFramePr>
            <a:graphic>
              <a:graphicData uri="http://schemas.openxmlformats.org/drawingml/2006/picture">
                <pic:pic>
                  <pic:nvPicPr>
                    <pic:cNvPr id="490" name="Image 490"/>
                    <pic:cNvPicPr/>
                  </pic:nvPicPr>
                  <pic:blipFill>
                    <a:blip r:embed="rId154" cstate="print"/>
                    <a:stretch>
                      <a:fillRect/>
                    </a:stretch>
                  </pic:blipFill>
                  <pic:spPr>
                    <a:xfrm>
                      <a:off x="0" y="0"/>
                      <a:ext cx="179831" cy="167639"/>
                    </a:xfrm>
                    <a:prstGeom prst="rect">
                      <a:avLst/>
                    </a:prstGeom>
                  </pic:spPr>
                </pic:pic>
              </a:graphicData>
            </a:graphic>
          </wp:anchor>
        </w:drawing>
      </w:r>
      <w:r>
        <w:rPr>
          <w:rFonts w:ascii="Cambria"/>
          <w:b/>
          <w:sz w:val="15"/>
        </w:rPr>
        <mc:AlternateContent>
          <mc:Choice Requires="wps">
            <w:drawing>
              <wp:anchor distT="0" distB="0" distL="0" distR="0" allowOverlap="1" layoutInCell="1" locked="0" behindDoc="0" simplePos="0" relativeHeight="15888384">
                <wp:simplePos x="0" y="0"/>
                <wp:positionH relativeFrom="page">
                  <wp:posOffset>1082039</wp:posOffset>
                </wp:positionH>
                <wp:positionV relativeFrom="page">
                  <wp:posOffset>9706355</wp:posOffset>
                </wp:positionV>
                <wp:extent cx="1248410" cy="251460"/>
                <wp:effectExtent l="0" t="0" r="0" b="0"/>
                <wp:wrapNone/>
                <wp:docPr id="491" name="Group 491"/>
                <wp:cNvGraphicFramePr>
                  <a:graphicFrameLocks/>
                </wp:cNvGraphicFramePr>
                <a:graphic>
                  <a:graphicData uri="http://schemas.microsoft.com/office/word/2010/wordprocessingGroup">
                    <wpg:wgp>
                      <wpg:cNvPr id="491" name="Group 491"/>
                      <wpg:cNvGrpSpPr/>
                      <wpg:grpSpPr>
                        <a:xfrm>
                          <a:off x="0" y="0"/>
                          <a:ext cx="1248410" cy="251460"/>
                          <a:chExt cx="1248410" cy="251460"/>
                        </a:xfrm>
                      </wpg:grpSpPr>
                      <pic:pic>
                        <pic:nvPicPr>
                          <pic:cNvPr id="492" name="Image 492"/>
                          <pic:cNvPicPr/>
                        </pic:nvPicPr>
                        <pic:blipFill>
                          <a:blip r:embed="rId155" cstate="print"/>
                          <a:stretch>
                            <a:fillRect/>
                          </a:stretch>
                        </pic:blipFill>
                        <pic:spPr>
                          <a:xfrm>
                            <a:off x="0" y="0"/>
                            <a:ext cx="1248155" cy="249936"/>
                          </a:xfrm>
                          <a:prstGeom prst="rect">
                            <a:avLst/>
                          </a:prstGeom>
                        </pic:spPr>
                      </pic:pic>
                      <pic:pic>
                        <pic:nvPicPr>
                          <pic:cNvPr id="493" name="Image 493"/>
                          <pic:cNvPicPr/>
                        </pic:nvPicPr>
                        <pic:blipFill>
                          <a:blip r:embed="rId156" cstate="print"/>
                          <a:stretch>
                            <a:fillRect/>
                          </a:stretch>
                        </pic:blipFill>
                        <pic:spPr>
                          <a:xfrm>
                            <a:off x="27432" y="13716"/>
                            <a:ext cx="1220723" cy="74675"/>
                          </a:xfrm>
                          <a:prstGeom prst="rect">
                            <a:avLst/>
                          </a:prstGeom>
                        </pic:spPr>
                      </pic:pic>
                      <pic:pic>
                        <pic:nvPicPr>
                          <pic:cNvPr id="494" name="Image 494"/>
                          <pic:cNvPicPr/>
                        </pic:nvPicPr>
                        <pic:blipFill>
                          <a:blip r:embed="rId63" cstate="print"/>
                          <a:stretch>
                            <a:fillRect/>
                          </a:stretch>
                        </pic:blipFill>
                        <pic:spPr>
                          <a:xfrm>
                            <a:off x="0" y="240791"/>
                            <a:ext cx="35052" cy="10667"/>
                          </a:xfrm>
                          <a:prstGeom prst="rect">
                            <a:avLst/>
                          </a:prstGeom>
                        </pic:spPr>
                      </pic:pic>
                    </wpg:wgp>
                  </a:graphicData>
                </a:graphic>
              </wp:anchor>
            </w:drawing>
          </mc:Choice>
          <mc:Fallback>
            <w:pict>
              <v:group style="position:absolute;margin-left:85.199997pt;margin-top:764.279968pt;width:98.3pt;height:19.8pt;mso-position-horizontal-relative:page;mso-position-vertical-relative:page;z-index:15888384" id="docshapegroup362" coordorigin="1704,15286" coordsize="1966,396">
                <v:shape style="position:absolute;left:1704;top:15285;width:1966;height:394" type="#_x0000_t75" id="docshape363" stroked="false">
                  <v:imagedata r:id="rId155" o:title=""/>
                </v:shape>
                <v:shape style="position:absolute;left:1747;top:15307;width:1923;height:118" type="#_x0000_t75" id="docshape364" stroked="false">
                  <v:imagedata r:id="rId156" o:title=""/>
                </v:shape>
                <v:shape style="position:absolute;left:1704;top:15664;width:56;height:17" type="#_x0000_t75" id="docshape365" stroked="false">
                  <v:imagedata r:id="rId63" o:title=""/>
                </v:shape>
                <w10:wrap type="none"/>
              </v:group>
            </w:pict>
          </mc:Fallback>
        </mc:AlternateContent>
      </w:r>
      <w:r>
        <w:rPr>
          <w:rFonts w:ascii="Cambria"/>
          <w:b/>
          <w:sz w:val="15"/>
        </w:rPr>
        <mc:AlternateContent>
          <mc:Choice Requires="wps">
            <w:drawing>
              <wp:anchor distT="0" distB="0" distL="0" distR="0" allowOverlap="1" layoutInCell="1" locked="0" behindDoc="0" simplePos="0" relativeHeight="15888896">
                <wp:simplePos x="0" y="0"/>
                <wp:positionH relativeFrom="page">
                  <wp:posOffset>2578607</wp:posOffset>
                </wp:positionH>
                <wp:positionV relativeFrom="page">
                  <wp:posOffset>9706356</wp:posOffset>
                </wp:positionV>
                <wp:extent cx="1248410" cy="253365"/>
                <wp:effectExtent l="0" t="0" r="0" b="0"/>
                <wp:wrapNone/>
                <wp:docPr id="495" name="Group 495"/>
                <wp:cNvGraphicFramePr>
                  <a:graphicFrameLocks/>
                </wp:cNvGraphicFramePr>
                <a:graphic>
                  <a:graphicData uri="http://schemas.microsoft.com/office/word/2010/wordprocessingGroup">
                    <wpg:wgp>
                      <wpg:cNvPr id="495" name="Group 495"/>
                      <wpg:cNvGrpSpPr/>
                      <wpg:grpSpPr>
                        <a:xfrm>
                          <a:off x="0" y="0"/>
                          <a:ext cx="1248410" cy="253365"/>
                          <a:chExt cx="1248410" cy="253365"/>
                        </a:xfrm>
                      </wpg:grpSpPr>
                      <pic:pic>
                        <pic:nvPicPr>
                          <pic:cNvPr id="496" name="Image 496"/>
                          <pic:cNvPicPr/>
                        </pic:nvPicPr>
                        <pic:blipFill>
                          <a:blip r:embed="rId157" cstate="print"/>
                          <a:stretch>
                            <a:fillRect/>
                          </a:stretch>
                        </pic:blipFill>
                        <pic:spPr>
                          <a:xfrm>
                            <a:off x="0" y="0"/>
                            <a:ext cx="1248155" cy="249936"/>
                          </a:xfrm>
                          <a:prstGeom prst="rect">
                            <a:avLst/>
                          </a:prstGeom>
                        </pic:spPr>
                      </pic:pic>
                      <pic:pic>
                        <pic:nvPicPr>
                          <pic:cNvPr id="497" name="Image 497"/>
                          <pic:cNvPicPr/>
                        </pic:nvPicPr>
                        <pic:blipFill>
                          <a:blip r:embed="rId158" cstate="print"/>
                          <a:stretch>
                            <a:fillRect/>
                          </a:stretch>
                        </pic:blipFill>
                        <pic:spPr>
                          <a:xfrm>
                            <a:off x="0" y="13715"/>
                            <a:ext cx="900683" cy="73152"/>
                          </a:xfrm>
                          <a:prstGeom prst="rect">
                            <a:avLst/>
                          </a:prstGeom>
                        </pic:spPr>
                      </pic:pic>
                      <pic:pic>
                        <pic:nvPicPr>
                          <pic:cNvPr id="498" name="Image 498"/>
                          <pic:cNvPicPr/>
                        </pic:nvPicPr>
                        <pic:blipFill>
                          <a:blip r:embed="rId67" cstate="print"/>
                          <a:stretch>
                            <a:fillRect/>
                          </a:stretch>
                        </pic:blipFill>
                        <pic:spPr>
                          <a:xfrm>
                            <a:off x="0" y="240791"/>
                            <a:ext cx="111251" cy="9144"/>
                          </a:xfrm>
                          <a:prstGeom prst="rect">
                            <a:avLst/>
                          </a:prstGeom>
                        </pic:spPr>
                      </pic:pic>
                      <pic:pic>
                        <pic:nvPicPr>
                          <pic:cNvPr id="499" name="Image 499"/>
                          <pic:cNvPicPr/>
                        </pic:nvPicPr>
                        <pic:blipFill>
                          <a:blip r:embed="rId36" cstate="print"/>
                          <a:stretch>
                            <a:fillRect/>
                          </a:stretch>
                        </pic:blipFill>
                        <pic:spPr>
                          <a:xfrm>
                            <a:off x="54864" y="242315"/>
                            <a:ext cx="15239" cy="10667"/>
                          </a:xfrm>
                          <a:prstGeom prst="rect">
                            <a:avLst/>
                          </a:prstGeom>
                        </pic:spPr>
                      </pic:pic>
                      <pic:pic>
                        <pic:nvPicPr>
                          <pic:cNvPr id="500" name="Image 500"/>
                          <pic:cNvPicPr/>
                        </pic:nvPicPr>
                        <pic:blipFill>
                          <a:blip r:embed="rId37" cstate="print"/>
                          <a:stretch>
                            <a:fillRect/>
                          </a:stretch>
                        </pic:blipFill>
                        <pic:spPr>
                          <a:xfrm>
                            <a:off x="85343" y="242315"/>
                            <a:ext cx="14630" cy="7620"/>
                          </a:xfrm>
                          <a:prstGeom prst="rect">
                            <a:avLst/>
                          </a:prstGeom>
                        </pic:spPr>
                      </pic:pic>
                    </wpg:wgp>
                  </a:graphicData>
                </a:graphic>
              </wp:anchor>
            </w:drawing>
          </mc:Choice>
          <mc:Fallback>
            <w:pict>
              <v:group style="position:absolute;margin-left:203.039993pt;margin-top:764.280029pt;width:98.3pt;height:19.95pt;mso-position-horizontal-relative:page;mso-position-vertical-relative:page;z-index:15888896" id="docshapegroup366" coordorigin="4061,15286" coordsize="1966,399">
                <v:shape style="position:absolute;left:4060;top:15285;width:1966;height:394" type="#_x0000_t75" id="docshape367" stroked="false">
                  <v:imagedata r:id="rId157" o:title=""/>
                </v:shape>
                <v:shape style="position:absolute;left:4060;top:15307;width:1419;height:116" type="#_x0000_t75" id="docshape368" stroked="false">
                  <v:imagedata r:id="rId158" o:title=""/>
                </v:shape>
                <v:shape style="position:absolute;left:4060;top:15664;width:176;height:15" type="#_x0000_t75" id="docshape369" stroked="false">
                  <v:imagedata r:id="rId67" o:title=""/>
                </v:shape>
                <v:shape style="position:absolute;left:4147;top:15667;width:24;height:17" type="#_x0000_t75" id="docshape370" stroked="false">
                  <v:imagedata r:id="rId36" o:title=""/>
                </v:shape>
                <v:shape style="position:absolute;left:4195;top:15667;width:24;height:12" type="#_x0000_t75" id="docshape371" stroked="false">
                  <v:imagedata r:id="rId37" o:title=""/>
                </v:shape>
                <w10:wrap type="none"/>
              </v:group>
            </w:pict>
          </mc:Fallback>
        </mc:AlternateContent>
      </w:r>
    </w:p>
    <w:p>
      <w:pPr>
        <w:spacing w:before="1"/>
        <w:ind w:left="655" w:right="0" w:firstLine="0"/>
        <w:jc w:val="both"/>
        <w:rPr>
          <w:rFonts w:ascii="Cambria"/>
          <w:sz w:val="15"/>
        </w:rPr>
      </w:pPr>
      <w:r>
        <w:rPr>
          <w:rFonts w:ascii="Cambria"/>
          <w:color w:val="231F1F"/>
          <w:sz w:val="15"/>
        </w:rPr>
        <w:t>Bed</w:t>
      </w:r>
      <w:r>
        <w:rPr>
          <w:rFonts w:ascii="Cambria"/>
          <w:color w:val="231F1F"/>
          <w:spacing w:val="6"/>
          <w:sz w:val="15"/>
        </w:rPr>
        <w:t> </w:t>
      </w:r>
      <w:r>
        <w:rPr>
          <w:rFonts w:ascii="Cambria"/>
          <w:color w:val="231F1F"/>
          <w:sz w:val="15"/>
        </w:rPr>
        <w:t>bugs,</w:t>
      </w:r>
      <w:r>
        <w:rPr>
          <w:rFonts w:ascii="Cambria"/>
          <w:color w:val="231F1F"/>
          <w:spacing w:val="8"/>
          <w:sz w:val="15"/>
        </w:rPr>
        <w:t> </w:t>
      </w:r>
      <w:r>
        <w:rPr>
          <w:rFonts w:ascii="Cambria"/>
          <w:color w:val="231F1F"/>
          <w:sz w:val="15"/>
        </w:rPr>
        <w:t>with</w:t>
      </w:r>
      <w:r>
        <w:rPr>
          <w:rFonts w:ascii="Cambria"/>
          <w:color w:val="231F1F"/>
          <w:spacing w:val="5"/>
          <w:sz w:val="15"/>
        </w:rPr>
        <w:t> </w:t>
      </w:r>
      <w:r>
        <w:rPr>
          <w:rFonts w:ascii="Cambria"/>
          <w:color w:val="231F1F"/>
          <w:sz w:val="15"/>
        </w:rPr>
        <w:t>a</w:t>
      </w:r>
      <w:r>
        <w:rPr>
          <w:rFonts w:ascii="Cambria"/>
          <w:color w:val="231F1F"/>
          <w:spacing w:val="5"/>
          <w:sz w:val="15"/>
        </w:rPr>
        <w:t> </w:t>
      </w:r>
      <w:r>
        <w:rPr>
          <w:rFonts w:ascii="Cambria"/>
          <w:color w:val="231F1F"/>
          <w:sz w:val="15"/>
        </w:rPr>
        <w:t>typical</w:t>
      </w:r>
      <w:r>
        <w:rPr>
          <w:rFonts w:ascii="Cambria"/>
          <w:color w:val="231F1F"/>
          <w:spacing w:val="5"/>
          <w:sz w:val="15"/>
        </w:rPr>
        <w:t> </w:t>
      </w:r>
      <w:r>
        <w:rPr>
          <w:rFonts w:ascii="Cambria"/>
          <w:color w:val="231F1F"/>
          <w:sz w:val="15"/>
        </w:rPr>
        <w:t>lifespan</w:t>
      </w:r>
      <w:r>
        <w:rPr>
          <w:rFonts w:ascii="Cambria"/>
          <w:color w:val="231F1F"/>
          <w:spacing w:val="8"/>
          <w:sz w:val="15"/>
        </w:rPr>
        <w:t> </w:t>
      </w:r>
      <w:r>
        <w:rPr>
          <w:rFonts w:ascii="Cambria"/>
          <w:color w:val="231F1F"/>
          <w:sz w:val="15"/>
        </w:rPr>
        <w:t>of</w:t>
      </w:r>
      <w:r>
        <w:rPr>
          <w:rFonts w:ascii="Cambria"/>
          <w:color w:val="231F1F"/>
          <w:spacing w:val="11"/>
          <w:sz w:val="15"/>
        </w:rPr>
        <w:t> </w:t>
      </w:r>
      <w:r>
        <w:rPr>
          <w:rFonts w:ascii="Cambria"/>
          <w:color w:val="231F1F"/>
          <w:sz w:val="15"/>
        </w:rPr>
        <w:t>6</w:t>
      </w:r>
      <w:r>
        <w:rPr>
          <w:rFonts w:ascii="Cambria"/>
          <w:color w:val="231F1F"/>
          <w:spacing w:val="3"/>
          <w:sz w:val="15"/>
        </w:rPr>
        <w:t> </w:t>
      </w:r>
      <w:r>
        <w:rPr>
          <w:rFonts w:ascii="Cambria"/>
          <w:color w:val="231F1F"/>
          <w:sz w:val="15"/>
        </w:rPr>
        <w:t>to</w:t>
      </w:r>
      <w:r>
        <w:rPr>
          <w:rFonts w:ascii="Cambria"/>
          <w:color w:val="231F1F"/>
          <w:spacing w:val="7"/>
          <w:sz w:val="15"/>
        </w:rPr>
        <w:t> </w:t>
      </w:r>
      <w:r>
        <w:rPr>
          <w:rFonts w:ascii="Cambria"/>
          <w:color w:val="231F1F"/>
          <w:sz w:val="15"/>
        </w:rPr>
        <w:t>12</w:t>
      </w:r>
      <w:r>
        <w:rPr>
          <w:rFonts w:ascii="Cambria"/>
          <w:color w:val="231F1F"/>
          <w:spacing w:val="6"/>
          <w:sz w:val="15"/>
        </w:rPr>
        <w:t> </w:t>
      </w:r>
      <w:r>
        <w:rPr>
          <w:rFonts w:ascii="Cambria"/>
          <w:color w:val="231F1F"/>
          <w:sz w:val="15"/>
        </w:rPr>
        <w:t>months,</w:t>
      </w:r>
      <w:r>
        <w:rPr>
          <w:rFonts w:ascii="Cambria"/>
          <w:color w:val="231F1F"/>
          <w:spacing w:val="8"/>
          <w:sz w:val="15"/>
        </w:rPr>
        <w:t> </w:t>
      </w:r>
      <w:r>
        <w:rPr>
          <w:rFonts w:ascii="Cambria"/>
          <w:color w:val="231F1F"/>
          <w:sz w:val="15"/>
        </w:rPr>
        <w:t>are</w:t>
      </w:r>
      <w:r>
        <w:rPr>
          <w:rFonts w:ascii="Cambria"/>
          <w:color w:val="231F1F"/>
          <w:spacing w:val="5"/>
          <w:sz w:val="15"/>
        </w:rPr>
        <w:t> </w:t>
      </w:r>
      <w:r>
        <w:rPr>
          <w:rFonts w:ascii="Cambria"/>
          <w:color w:val="231F1F"/>
          <w:spacing w:val="-2"/>
          <w:sz w:val="15"/>
        </w:rPr>
        <w:t>wingless,</w:t>
      </w:r>
    </w:p>
    <w:p>
      <w:pPr>
        <w:pStyle w:val="BodyText"/>
        <w:spacing w:before="10"/>
        <w:rPr>
          <w:rFonts w:ascii="Cambria"/>
          <w:sz w:val="3"/>
        </w:rPr>
      </w:pPr>
    </w:p>
    <w:p>
      <w:pPr>
        <w:spacing w:line="145" w:lineRule="exact"/>
        <w:ind w:left="662" w:right="-87" w:firstLine="0"/>
        <w:rPr>
          <w:rFonts w:ascii="Cambria"/>
          <w:position w:val="-2"/>
          <w:sz w:val="14"/>
        </w:rPr>
      </w:pPr>
      <w:r>
        <w:rPr>
          <w:rFonts w:ascii="Cambria"/>
          <w:position w:val="-2"/>
          <w:sz w:val="14"/>
        </w:rPr>
        <w:drawing>
          <wp:inline distT="0" distB="0" distL="0" distR="0">
            <wp:extent cx="2744303" cy="92297"/>
            <wp:effectExtent l="0" t="0" r="0" b="0"/>
            <wp:docPr id="501" name="Image 501"/>
            <wp:cNvGraphicFramePr>
              <a:graphicFrameLocks/>
            </wp:cNvGraphicFramePr>
            <a:graphic>
              <a:graphicData uri="http://schemas.openxmlformats.org/drawingml/2006/picture">
                <pic:pic>
                  <pic:nvPicPr>
                    <pic:cNvPr id="501" name="Image 501"/>
                    <pic:cNvPicPr/>
                  </pic:nvPicPr>
                  <pic:blipFill>
                    <a:blip r:embed="rId159" cstate="print"/>
                    <a:stretch>
                      <a:fillRect/>
                    </a:stretch>
                  </pic:blipFill>
                  <pic:spPr>
                    <a:xfrm>
                      <a:off x="0" y="0"/>
                      <a:ext cx="2744303" cy="92297"/>
                    </a:xfrm>
                    <a:prstGeom prst="rect">
                      <a:avLst/>
                    </a:prstGeom>
                  </pic:spPr>
                </pic:pic>
              </a:graphicData>
            </a:graphic>
          </wp:inline>
        </w:drawing>
      </w:r>
      <w:r>
        <w:rPr>
          <w:rFonts w:ascii="Cambria"/>
          <w:position w:val="-2"/>
          <w:sz w:val="14"/>
        </w:rPr>
      </w:r>
    </w:p>
    <w:p>
      <w:pPr>
        <w:spacing w:line="256" w:lineRule="auto" w:before="10"/>
        <w:ind w:left="655" w:right="7" w:firstLine="0"/>
        <w:jc w:val="both"/>
        <w:rPr>
          <w:rFonts w:ascii="Cambria" w:hAnsi="Cambria"/>
          <w:sz w:val="15"/>
        </w:rPr>
      </w:pPr>
      <w:r>
        <w:rPr>
          <w:rFonts w:ascii="Cambria" w:hAnsi="Cambria"/>
          <w:color w:val="231F1F"/>
          <w:w w:val="105"/>
          <w:sz w:val="15"/>
        </w:rPr>
        <w:t>an apple seed at full growth, bed bugs are distinguishable by</w:t>
      </w:r>
      <w:r>
        <w:rPr>
          <w:rFonts w:ascii="Cambria" w:hAnsi="Cambria"/>
          <w:color w:val="231F1F"/>
          <w:spacing w:val="40"/>
          <w:w w:val="105"/>
          <w:sz w:val="15"/>
        </w:rPr>
        <w:t> </w:t>
      </w:r>
      <w:r>
        <w:rPr>
          <w:rFonts w:ascii="Cambria" w:hAnsi="Cambria"/>
          <w:color w:val="231F1F"/>
          <w:w w:val="105"/>
          <w:sz w:val="15"/>
        </w:rPr>
        <w:t>their reddish-brown color, although after feeding on the blood</w:t>
      </w:r>
      <w:r>
        <w:rPr>
          <w:rFonts w:ascii="Cambria" w:hAnsi="Cambria"/>
          <w:color w:val="231F1F"/>
          <w:spacing w:val="40"/>
          <w:w w:val="105"/>
          <w:sz w:val="15"/>
        </w:rPr>
        <w:t> </w:t>
      </w:r>
      <w:r>
        <w:rPr>
          <w:rFonts w:ascii="Cambria" w:hAnsi="Cambria"/>
          <w:color w:val="231F1F"/>
          <w:sz w:val="15"/>
        </w:rPr>
        <w:t>of humans and warm-blooded animals—their sole food source—</w:t>
      </w:r>
      <w:r>
        <w:rPr>
          <w:rFonts w:ascii="Cambria" w:hAnsi="Cambria"/>
          <w:color w:val="231F1F"/>
          <w:w w:val="105"/>
          <w:sz w:val="15"/>
        </w:rPr>
        <w:t>the</w:t>
      </w:r>
      <w:r>
        <w:rPr>
          <w:rFonts w:ascii="Cambria" w:hAnsi="Cambria"/>
          <w:color w:val="231F1F"/>
          <w:w w:val="105"/>
          <w:sz w:val="15"/>
        </w:rPr>
        <w:t> bugs assume a</w:t>
      </w:r>
      <w:r>
        <w:rPr>
          <w:rFonts w:ascii="Cambria" w:hAnsi="Cambria"/>
          <w:color w:val="231F1F"/>
          <w:w w:val="105"/>
          <w:sz w:val="15"/>
        </w:rPr>
        <w:t> distinctly blood-red hue until digestion is</w:t>
      </w:r>
      <w:r>
        <w:rPr>
          <w:rFonts w:ascii="Cambria" w:hAnsi="Cambria"/>
          <w:color w:val="231F1F"/>
          <w:spacing w:val="40"/>
          <w:w w:val="105"/>
          <w:sz w:val="15"/>
        </w:rPr>
        <w:t> </w:t>
      </w:r>
      <w:r>
        <w:rPr>
          <w:rFonts w:ascii="Cambria" w:hAnsi="Cambria"/>
          <w:color w:val="231F1F"/>
          <w:spacing w:val="-2"/>
          <w:w w:val="105"/>
          <w:sz w:val="15"/>
        </w:rPr>
        <w:t>complete.</w:t>
      </w:r>
    </w:p>
    <w:p>
      <w:pPr>
        <w:spacing w:before="72"/>
        <w:ind w:left="655" w:right="0" w:firstLine="0"/>
        <w:jc w:val="both"/>
        <w:rPr>
          <w:rFonts w:ascii="Cambria" w:hAnsi="Cambria"/>
          <w:b/>
          <w:sz w:val="15"/>
        </w:rPr>
      </w:pPr>
      <w:r>
        <w:rPr>
          <w:rFonts w:ascii="Cambria" w:hAnsi="Cambria"/>
          <w:b/>
          <w:color w:val="231F1F"/>
          <w:w w:val="105"/>
          <w:sz w:val="15"/>
        </w:rPr>
        <w:t>Bed</w:t>
      </w:r>
      <w:r>
        <w:rPr>
          <w:rFonts w:ascii="Cambria" w:hAnsi="Cambria"/>
          <w:b/>
          <w:color w:val="231F1F"/>
          <w:spacing w:val="-3"/>
          <w:w w:val="105"/>
          <w:sz w:val="15"/>
        </w:rPr>
        <w:t> </w:t>
      </w:r>
      <w:r>
        <w:rPr>
          <w:rFonts w:ascii="Cambria" w:hAnsi="Cambria"/>
          <w:b/>
          <w:color w:val="231F1F"/>
          <w:w w:val="105"/>
          <w:sz w:val="15"/>
        </w:rPr>
        <w:t>bugs</w:t>
      </w:r>
      <w:r>
        <w:rPr>
          <w:rFonts w:ascii="Cambria" w:hAnsi="Cambria"/>
          <w:b/>
          <w:color w:val="231F1F"/>
          <w:spacing w:val="-4"/>
          <w:w w:val="105"/>
          <w:sz w:val="15"/>
        </w:rPr>
        <w:t> </w:t>
      </w:r>
      <w:r>
        <w:rPr>
          <w:rFonts w:ascii="Cambria" w:hAnsi="Cambria"/>
          <w:b/>
          <w:color w:val="231F1F"/>
          <w:w w:val="105"/>
          <w:sz w:val="15"/>
        </w:rPr>
        <w:t>don’t</w:t>
      </w:r>
      <w:r>
        <w:rPr>
          <w:rFonts w:ascii="Cambria" w:hAnsi="Cambria"/>
          <w:b/>
          <w:color w:val="231F1F"/>
          <w:spacing w:val="-5"/>
          <w:w w:val="105"/>
          <w:sz w:val="15"/>
        </w:rPr>
        <w:t> </w:t>
      </w:r>
      <w:r>
        <w:rPr>
          <w:rFonts w:ascii="Cambria" w:hAnsi="Cambria"/>
          <w:b/>
          <w:color w:val="231F1F"/>
          <w:spacing w:val="-2"/>
          <w:w w:val="105"/>
          <w:sz w:val="15"/>
        </w:rPr>
        <w:t>discriminate</w:t>
      </w:r>
    </w:p>
    <w:p>
      <w:pPr>
        <w:spacing w:line="256" w:lineRule="auto" w:before="14"/>
        <w:ind w:left="655" w:right="8" w:firstLine="0"/>
        <w:jc w:val="both"/>
        <w:rPr>
          <w:rFonts w:ascii="Cambria" w:hAnsi="Cambria"/>
          <w:sz w:val="15"/>
        </w:rPr>
      </w:pPr>
      <w:r>
        <w:rPr>
          <w:rFonts w:ascii="Cambria" w:hAnsi="Cambria"/>
          <w:color w:val="231F1F"/>
          <w:w w:val="105"/>
          <w:sz w:val="15"/>
        </w:rPr>
        <w:t>Bed bugs increased presence across the United States in recent</w:t>
      </w:r>
      <w:r>
        <w:rPr>
          <w:rFonts w:ascii="Cambria" w:hAnsi="Cambria"/>
          <w:color w:val="231F1F"/>
          <w:spacing w:val="40"/>
          <w:w w:val="105"/>
          <w:sz w:val="15"/>
        </w:rPr>
        <w:t> </w:t>
      </w:r>
      <w:r>
        <w:rPr>
          <w:rFonts w:ascii="Cambria" w:hAnsi="Cambria"/>
          <w:color w:val="231F1F"/>
          <w:w w:val="105"/>
          <w:sz w:val="15"/>
        </w:rPr>
        <w:t>decades can be</w:t>
      </w:r>
      <w:r>
        <w:rPr>
          <w:rFonts w:ascii="Cambria" w:hAnsi="Cambria"/>
          <w:color w:val="231F1F"/>
          <w:w w:val="105"/>
          <w:sz w:val="15"/>
        </w:rPr>
        <w:t> attributed</w:t>
      </w:r>
      <w:r>
        <w:rPr>
          <w:rFonts w:ascii="Cambria" w:hAnsi="Cambria"/>
          <w:color w:val="231F1F"/>
          <w:w w:val="105"/>
          <w:sz w:val="15"/>
        </w:rPr>
        <w:t> largely</w:t>
      </w:r>
      <w:r>
        <w:rPr>
          <w:rFonts w:ascii="Cambria" w:hAnsi="Cambria"/>
          <w:color w:val="231F1F"/>
          <w:w w:val="105"/>
          <w:sz w:val="15"/>
        </w:rPr>
        <w:t> to a surge in international</w:t>
      </w:r>
      <w:r>
        <w:rPr>
          <w:rFonts w:ascii="Cambria" w:hAnsi="Cambria"/>
          <w:color w:val="231F1F"/>
          <w:spacing w:val="40"/>
          <w:w w:val="105"/>
          <w:sz w:val="15"/>
        </w:rPr>
        <w:t> </w:t>
      </w:r>
      <w:r>
        <w:rPr>
          <w:rFonts w:ascii="Cambria" w:hAnsi="Cambria"/>
          <w:color w:val="231F1F"/>
          <w:w w:val="105"/>
          <w:sz w:val="15"/>
        </w:rPr>
        <w:t>travel and trade. It’s no surprise then that bed bugs have been</w:t>
      </w:r>
      <w:r>
        <w:rPr>
          <w:rFonts w:ascii="Cambria" w:hAnsi="Cambria"/>
          <w:color w:val="231F1F"/>
          <w:spacing w:val="40"/>
          <w:w w:val="105"/>
          <w:sz w:val="15"/>
        </w:rPr>
        <w:t> </w:t>
      </w:r>
      <w:r>
        <w:rPr>
          <w:rFonts w:ascii="Cambria" w:hAnsi="Cambria"/>
          <w:color w:val="231F1F"/>
          <w:w w:val="105"/>
          <w:sz w:val="15"/>
        </w:rPr>
        <w:t>found time and time again to have taken up residence in some</w:t>
      </w:r>
      <w:r>
        <w:rPr>
          <w:rFonts w:ascii="Cambria" w:hAnsi="Cambria"/>
          <w:color w:val="231F1F"/>
          <w:spacing w:val="40"/>
          <w:w w:val="105"/>
          <w:sz w:val="15"/>
        </w:rPr>
        <w:t> </w:t>
      </w:r>
      <w:r>
        <w:rPr>
          <w:rFonts w:ascii="Cambria" w:hAnsi="Cambria"/>
          <w:color w:val="231F1F"/>
          <w:w w:val="105"/>
          <w:sz w:val="15"/>
        </w:rPr>
        <w:t>of the fanciest hotels and apartment buildings in some of the</w:t>
      </w:r>
      <w:r>
        <w:rPr>
          <w:rFonts w:ascii="Cambria" w:hAnsi="Cambria"/>
          <w:color w:val="231F1F"/>
          <w:spacing w:val="40"/>
          <w:w w:val="105"/>
          <w:sz w:val="15"/>
        </w:rPr>
        <w:t> </w:t>
      </w:r>
      <w:r>
        <w:rPr>
          <w:rFonts w:ascii="Cambria" w:hAnsi="Cambria"/>
          <w:color w:val="231F1F"/>
          <w:w w:val="105"/>
          <w:sz w:val="15"/>
        </w:rPr>
        <w:t>nation’s most expensive neighborhoods.</w:t>
      </w:r>
    </w:p>
    <w:p>
      <w:pPr>
        <w:spacing w:line="256" w:lineRule="auto" w:before="73"/>
        <w:ind w:left="655" w:right="9" w:firstLine="0"/>
        <w:jc w:val="both"/>
        <w:rPr>
          <w:rFonts w:ascii="Cambria"/>
          <w:sz w:val="15"/>
        </w:rPr>
      </w:pPr>
      <w:r>
        <w:rPr>
          <w:rFonts w:ascii="Cambria"/>
          <w:color w:val="231F1F"/>
          <w:w w:val="105"/>
          <w:sz w:val="15"/>
        </w:rPr>
        <w:t>Nonetheless,</w:t>
      </w:r>
      <w:r>
        <w:rPr>
          <w:rFonts w:ascii="Cambria"/>
          <w:color w:val="231F1F"/>
          <w:spacing w:val="-3"/>
          <w:w w:val="105"/>
          <w:sz w:val="15"/>
        </w:rPr>
        <w:t> </w:t>
      </w:r>
      <w:r>
        <w:rPr>
          <w:rFonts w:ascii="Cambria"/>
          <w:color w:val="231F1F"/>
          <w:w w:val="105"/>
          <w:sz w:val="15"/>
        </w:rPr>
        <w:t>false</w:t>
      </w:r>
      <w:r>
        <w:rPr>
          <w:rFonts w:ascii="Cambria"/>
          <w:color w:val="231F1F"/>
          <w:spacing w:val="-1"/>
          <w:w w:val="105"/>
          <w:sz w:val="15"/>
        </w:rPr>
        <w:t> </w:t>
      </w:r>
      <w:r>
        <w:rPr>
          <w:rFonts w:ascii="Cambria"/>
          <w:color w:val="231F1F"/>
          <w:w w:val="105"/>
          <w:sz w:val="15"/>
        </w:rPr>
        <w:t>claims</w:t>
      </w:r>
      <w:r>
        <w:rPr>
          <w:rFonts w:ascii="Cambria"/>
          <w:color w:val="231F1F"/>
          <w:spacing w:val="-2"/>
          <w:w w:val="105"/>
          <w:sz w:val="15"/>
        </w:rPr>
        <w:t> </w:t>
      </w:r>
      <w:r>
        <w:rPr>
          <w:rFonts w:ascii="Cambria"/>
          <w:color w:val="231F1F"/>
          <w:w w:val="105"/>
          <w:sz w:val="15"/>
        </w:rPr>
        <w:t>that</w:t>
      </w:r>
      <w:r>
        <w:rPr>
          <w:rFonts w:ascii="Cambria"/>
          <w:color w:val="231F1F"/>
          <w:spacing w:val="-2"/>
          <w:w w:val="105"/>
          <w:sz w:val="15"/>
        </w:rPr>
        <w:t> </w:t>
      </w:r>
      <w:r>
        <w:rPr>
          <w:rFonts w:ascii="Cambria"/>
          <w:color w:val="231F1F"/>
          <w:w w:val="105"/>
          <w:sz w:val="15"/>
        </w:rPr>
        <w:t>associate</w:t>
      </w:r>
      <w:r>
        <w:rPr>
          <w:rFonts w:ascii="Cambria"/>
          <w:color w:val="231F1F"/>
          <w:spacing w:val="-1"/>
          <w:w w:val="105"/>
          <w:sz w:val="15"/>
        </w:rPr>
        <w:t> </w:t>
      </w:r>
      <w:r>
        <w:rPr>
          <w:rFonts w:ascii="Cambria"/>
          <w:color w:val="231F1F"/>
          <w:w w:val="105"/>
          <w:sz w:val="15"/>
        </w:rPr>
        <w:t>bed</w:t>
      </w:r>
      <w:r>
        <w:rPr>
          <w:rFonts w:ascii="Cambria"/>
          <w:color w:val="231F1F"/>
          <w:spacing w:val="-2"/>
          <w:w w:val="105"/>
          <w:sz w:val="15"/>
        </w:rPr>
        <w:t> </w:t>
      </w:r>
      <w:r>
        <w:rPr>
          <w:rFonts w:ascii="Cambria"/>
          <w:color w:val="231F1F"/>
          <w:w w:val="105"/>
          <w:sz w:val="15"/>
        </w:rPr>
        <w:t>bugs</w:t>
      </w:r>
      <w:r>
        <w:rPr>
          <w:rFonts w:ascii="Cambria"/>
          <w:color w:val="231F1F"/>
          <w:spacing w:val="-1"/>
          <w:w w:val="105"/>
          <w:sz w:val="15"/>
        </w:rPr>
        <w:t> </w:t>
      </w:r>
      <w:r>
        <w:rPr>
          <w:rFonts w:ascii="Cambria"/>
          <w:color w:val="231F1F"/>
          <w:w w:val="105"/>
          <w:sz w:val="15"/>
        </w:rPr>
        <w:t>presence</w:t>
      </w:r>
      <w:r>
        <w:rPr>
          <w:rFonts w:ascii="Cambria"/>
          <w:color w:val="231F1F"/>
          <w:spacing w:val="-4"/>
          <w:w w:val="105"/>
          <w:sz w:val="15"/>
        </w:rPr>
        <w:t> </w:t>
      </w:r>
      <w:r>
        <w:rPr>
          <w:rFonts w:ascii="Cambria"/>
          <w:color w:val="231F1F"/>
          <w:w w:val="105"/>
          <w:sz w:val="15"/>
        </w:rPr>
        <w:t>with</w:t>
      </w:r>
      <w:r>
        <w:rPr>
          <w:rFonts w:ascii="Cambria"/>
          <w:color w:val="231F1F"/>
          <w:spacing w:val="40"/>
          <w:w w:val="105"/>
          <w:sz w:val="15"/>
        </w:rPr>
        <w:t> </w:t>
      </w:r>
      <w:r>
        <w:rPr>
          <w:rFonts w:ascii="Cambria"/>
          <w:color w:val="231F1F"/>
          <w:w w:val="105"/>
          <w:sz w:val="15"/>
        </w:rPr>
        <w:t>poor</w:t>
      </w:r>
      <w:r>
        <w:rPr>
          <w:rFonts w:ascii="Cambria"/>
          <w:color w:val="231F1F"/>
          <w:w w:val="105"/>
          <w:sz w:val="15"/>
        </w:rPr>
        <w:t> hygiene</w:t>
      </w:r>
      <w:r>
        <w:rPr>
          <w:rFonts w:ascii="Cambria"/>
          <w:color w:val="231F1F"/>
          <w:w w:val="105"/>
          <w:sz w:val="15"/>
        </w:rPr>
        <w:t> and</w:t>
      </w:r>
      <w:r>
        <w:rPr>
          <w:rFonts w:ascii="Cambria"/>
          <w:color w:val="231F1F"/>
          <w:w w:val="105"/>
          <w:sz w:val="15"/>
        </w:rPr>
        <w:t> uncleanliness have caused</w:t>
      </w:r>
      <w:r>
        <w:rPr>
          <w:rFonts w:ascii="Cambria"/>
          <w:color w:val="231F1F"/>
          <w:w w:val="105"/>
          <w:sz w:val="15"/>
        </w:rPr>
        <w:t> rental</w:t>
      </w:r>
      <w:r>
        <w:rPr>
          <w:rFonts w:ascii="Cambria"/>
          <w:color w:val="231F1F"/>
          <w:w w:val="105"/>
          <w:sz w:val="15"/>
        </w:rPr>
        <w:t> housing</w:t>
      </w:r>
      <w:r>
        <w:rPr>
          <w:rFonts w:ascii="Cambria"/>
          <w:color w:val="231F1F"/>
          <w:spacing w:val="40"/>
          <w:w w:val="105"/>
          <w:sz w:val="15"/>
        </w:rPr>
        <w:t> </w:t>
      </w:r>
      <w:r>
        <w:rPr>
          <w:rFonts w:ascii="Cambria"/>
          <w:color w:val="231F1F"/>
          <w:w w:val="105"/>
          <w:sz w:val="15"/>
        </w:rPr>
        <w:t>residents,</w:t>
      </w:r>
      <w:r>
        <w:rPr>
          <w:rFonts w:ascii="Cambria"/>
          <w:color w:val="231F1F"/>
          <w:w w:val="105"/>
          <w:sz w:val="15"/>
        </w:rPr>
        <w:t> out</w:t>
      </w:r>
      <w:r>
        <w:rPr>
          <w:rFonts w:ascii="Cambria"/>
          <w:color w:val="231F1F"/>
          <w:w w:val="105"/>
          <w:sz w:val="15"/>
        </w:rPr>
        <w:t> of</w:t>
      </w:r>
      <w:r>
        <w:rPr>
          <w:rFonts w:ascii="Cambria"/>
          <w:color w:val="231F1F"/>
          <w:w w:val="105"/>
          <w:sz w:val="15"/>
        </w:rPr>
        <w:t> shame,</w:t>
      </w:r>
      <w:r>
        <w:rPr>
          <w:rFonts w:ascii="Cambria"/>
          <w:color w:val="231F1F"/>
          <w:w w:val="105"/>
          <w:sz w:val="15"/>
        </w:rPr>
        <w:t> to</w:t>
      </w:r>
      <w:r>
        <w:rPr>
          <w:rFonts w:ascii="Cambria"/>
          <w:color w:val="231F1F"/>
          <w:w w:val="105"/>
          <w:sz w:val="15"/>
        </w:rPr>
        <w:t> avoid</w:t>
      </w:r>
      <w:r>
        <w:rPr>
          <w:rFonts w:ascii="Cambria"/>
          <w:color w:val="231F1F"/>
          <w:w w:val="105"/>
          <w:sz w:val="15"/>
        </w:rPr>
        <w:t> notifying</w:t>
      </w:r>
      <w:r>
        <w:rPr>
          <w:rFonts w:ascii="Cambria"/>
          <w:color w:val="231F1F"/>
          <w:w w:val="105"/>
          <w:sz w:val="15"/>
        </w:rPr>
        <w:t> owners</w:t>
      </w:r>
      <w:r>
        <w:rPr>
          <w:rFonts w:ascii="Cambria"/>
          <w:color w:val="231F1F"/>
          <w:w w:val="105"/>
          <w:sz w:val="15"/>
        </w:rPr>
        <w:t> of</w:t>
      </w:r>
      <w:r>
        <w:rPr>
          <w:rFonts w:ascii="Cambria"/>
          <w:color w:val="231F1F"/>
          <w:w w:val="105"/>
          <w:sz w:val="15"/>
        </w:rPr>
        <w:t> their</w:t>
      </w:r>
      <w:r>
        <w:rPr>
          <w:rFonts w:ascii="Cambria"/>
          <w:color w:val="231F1F"/>
          <w:spacing w:val="40"/>
          <w:w w:val="105"/>
          <w:sz w:val="15"/>
        </w:rPr>
        <w:t> </w:t>
      </w:r>
      <w:r>
        <w:rPr>
          <w:rFonts w:ascii="Cambria"/>
          <w:color w:val="231F1F"/>
          <w:w w:val="105"/>
          <w:sz w:val="15"/>
        </w:rPr>
        <w:t>presence. This serves only to enable the spread of bed bugs.</w:t>
      </w:r>
    </w:p>
    <w:p>
      <w:pPr>
        <w:spacing w:line="259" w:lineRule="auto" w:before="71"/>
        <w:ind w:left="655" w:right="9" w:firstLine="0"/>
        <w:jc w:val="both"/>
        <w:rPr>
          <w:rFonts w:ascii="Cambria" w:hAnsi="Cambria"/>
          <w:sz w:val="15"/>
        </w:rPr>
      </w:pPr>
      <w:r>
        <w:rPr>
          <w:rFonts w:ascii="Cambria" w:hAnsi="Cambria"/>
          <w:color w:val="231F1F"/>
          <w:w w:val="105"/>
          <w:sz w:val="15"/>
        </w:rPr>
        <w:t>While bed bugs are,</w:t>
      </w:r>
      <w:r>
        <w:rPr>
          <w:rFonts w:ascii="Cambria" w:hAnsi="Cambria"/>
          <w:color w:val="231F1F"/>
          <w:w w:val="105"/>
          <w:sz w:val="15"/>
        </w:rPr>
        <w:t> by</w:t>
      </w:r>
      <w:r>
        <w:rPr>
          <w:rFonts w:ascii="Cambria" w:hAnsi="Cambria"/>
          <w:color w:val="231F1F"/>
          <w:w w:val="105"/>
          <w:sz w:val="15"/>
        </w:rPr>
        <w:t> their</w:t>
      </w:r>
      <w:r>
        <w:rPr>
          <w:rFonts w:ascii="Cambria" w:hAnsi="Cambria"/>
          <w:color w:val="231F1F"/>
          <w:w w:val="105"/>
          <w:sz w:val="15"/>
        </w:rPr>
        <w:t> very</w:t>
      </w:r>
      <w:r>
        <w:rPr>
          <w:rFonts w:ascii="Cambria" w:hAnsi="Cambria"/>
          <w:color w:val="231F1F"/>
          <w:w w:val="105"/>
          <w:sz w:val="15"/>
        </w:rPr>
        <w:t> nature, more</w:t>
      </w:r>
      <w:r>
        <w:rPr>
          <w:rFonts w:ascii="Cambria" w:hAnsi="Cambria"/>
          <w:color w:val="231F1F"/>
          <w:w w:val="105"/>
          <w:sz w:val="15"/>
        </w:rPr>
        <w:t> attracted</w:t>
      </w:r>
      <w:r>
        <w:rPr>
          <w:rFonts w:ascii="Cambria" w:hAnsi="Cambria"/>
          <w:color w:val="231F1F"/>
          <w:w w:val="105"/>
          <w:sz w:val="15"/>
        </w:rPr>
        <w:t> to</w:t>
      </w:r>
      <w:r>
        <w:rPr>
          <w:rFonts w:ascii="Cambria" w:hAnsi="Cambria"/>
          <w:color w:val="231F1F"/>
          <w:spacing w:val="40"/>
          <w:w w:val="105"/>
          <w:sz w:val="15"/>
        </w:rPr>
        <w:t> </w:t>
      </w:r>
      <w:r>
        <w:rPr>
          <w:rFonts w:ascii="Cambria" w:hAnsi="Cambria"/>
          <w:color w:val="231F1F"/>
          <w:w w:val="105"/>
          <w:sz w:val="15"/>
        </w:rPr>
        <w:t>clutter, they’re certainly not discouraged by cleanliness.</w:t>
      </w:r>
    </w:p>
    <w:p>
      <w:pPr>
        <w:spacing w:line="259" w:lineRule="auto" w:before="69"/>
        <w:ind w:left="655" w:right="9" w:firstLine="0"/>
        <w:jc w:val="both"/>
        <w:rPr>
          <w:rFonts w:ascii="Cambria"/>
          <w:sz w:val="15"/>
        </w:rPr>
      </w:pPr>
      <w:r>
        <w:rPr>
          <w:rFonts w:ascii="Cambria"/>
          <w:color w:val="231F1F"/>
          <w:w w:val="105"/>
          <w:sz w:val="15"/>
        </w:rPr>
        <w:t>Bottom line: bed bugs know</w:t>
      </w:r>
      <w:r>
        <w:rPr>
          <w:rFonts w:ascii="Cambria"/>
          <w:color w:val="231F1F"/>
          <w:w w:val="105"/>
          <w:sz w:val="15"/>
        </w:rPr>
        <w:t> no social and economic bounds;</w:t>
      </w:r>
      <w:r>
        <w:rPr>
          <w:rFonts w:ascii="Cambria"/>
          <w:color w:val="231F1F"/>
          <w:spacing w:val="40"/>
          <w:w w:val="105"/>
          <w:sz w:val="15"/>
        </w:rPr>
        <w:t> </w:t>
      </w:r>
      <w:r>
        <w:rPr>
          <w:rFonts w:ascii="Cambria"/>
          <w:color w:val="231F1F"/>
          <w:w w:val="105"/>
          <w:sz w:val="15"/>
        </w:rPr>
        <w:t>claims to the contrary are false.</w:t>
      </w:r>
    </w:p>
    <w:p>
      <w:pPr>
        <w:spacing w:before="69"/>
        <w:ind w:left="655" w:right="0" w:firstLine="0"/>
        <w:jc w:val="both"/>
        <w:rPr>
          <w:rFonts w:ascii="Cambria" w:hAnsi="Cambria"/>
          <w:b/>
          <w:sz w:val="15"/>
        </w:rPr>
      </w:pPr>
      <w:r>
        <w:rPr>
          <w:rFonts w:ascii="Cambria" w:hAnsi="Cambria"/>
          <w:b/>
          <w:color w:val="231F1F"/>
          <w:w w:val="105"/>
          <w:sz w:val="15"/>
        </w:rPr>
        <w:t>Bed bugs</w:t>
      </w:r>
      <w:r>
        <w:rPr>
          <w:rFonts w:ascii="Cambria" w:hAnsi="Cambria"/>
          <w:b/>
          <w:color w:val="231F1F"/>
          <w:spacing w:val="-2"/>
          <w:w w:val="105"/>
          <w:sz w:val="15"/>
        </w:rPr>
        <w:t> </w:t>
      </w:r>
      <w:r>
        <w:rPr>
          <w:rFonts w:ascii="Cambria" w:hAnsi="Cambria"/>
          <w:b/>
          <w:color w:val="231F1F"/>
          <w:w w:val="105"/>
          <w:sz w:val="15"/>
        </w:rPr>
        <w:t>don’t</w:t>
      </w:r>
      <w:r>
        <w:rPr>
          <w:rFonts w:ascii="Cambria" w:hAnsi="Cambria"/>
          <w:b/>
          <w:color w:val="231F1F"/>
          <w:spacing w:val="-2"/>
          <w:w w:val="105"/>
          <w:sz w:val="15"/>
        </w:rPr>
        <w:t> </w:t>
      </w:r>
      <w:r>
        <w:rPr>
          <w:rFonts w:ascii="Cambria" w:hAnsi="Cambria"/>
          <w:b/>
          <w:color w:val="231F1F"/>
          <w:w w:val="105"/>
          <w:sz w:val="15"/>
        </w:rPr>
        <w:t>transmit </w:t>
      </w:r>
      <w:r>
        <w:rPr>
          <w:rFonts w:ascii="Cambria" w:hAnsi="Cambria"/>
          <w:b/>
          <w:color w:val="231F1F"/>
          <w:spacing w:val="-2"/>
          <w:w w:val="105"/>
          <w:sz w:val="15"/>
        </w:rPr>
        <w:t>disease</w:t>
      </w:r>
    </w:p>
    <w:p>
      <w:pPr>
        <w:pStyle w:val="BodyText"/>
        <w:spacing w:before="10"/>
        <w:rPr>
          <w:rFonts w:ascii="Cambria"/>
          <w:b/>
          <w:sz w:val="3"/>
        </w:rPr>
      </w:pPr>
    </w:p>
    <w:p>
      <w:pPr>
        <w:spacing w:line="141" w:lineRule="exact"/>
        <w:ind w:left="660" w:right="-44" w:firstLine="0"/>
        <w:rPr>
          <w:rFonts w:ascii="Cambria"/>
          <w:position w:val="-2"/>
          <w:sz w:val="14"/>
        </w:rPr>
      </w:pPr>
      <w:r>
        <w:rPr>
          <w:rFonts w:ascii="Cambria"/>
          <w:position w:val="-2"/>
          <w:sz w:val="14"/>
        </w:rPr>
        <mc:AlternateContent>
          <mc:Choice Requires="wps">
            <w:drawing>
              <wp:inline distT="0" distB="0" distL="0" distR="0">
                <wp:extent cx="2708275" cy="90170"/>
                <wp:effectExtent l="0" t="0" r="0" b="5080"/>
                <wp:docPr id="502" name="Group 502"/>
                <wp:cNvGraphicFramePr>
                  <a:graphicFrameLocks/>
                </wp:cNvGraphicFramePr>
                <a:graphic>
                  <a:graphicData uri="http://schemas.microsoft.com/office/word/2010/wordprocessingGroup">
                    <wpg:wgp>
                      <wpg:cNvPr id="502" name="Group 502"/>
                      <wpg:cNvGrpSpPr/>
                      <wpg:grpSpPr>
                        <a:xfrm>
                          <a:off x="0" y="0"/>
                          <a:ext cx="2708275" cy="90170"/>
                          <a:chExt cx="2708275" cy="90170"/>
                        </a:xfrm>
                      </wpg:grpSpPr>
                      <pic:pic>
                        <pic:nvPicPr>
                          <pic:cNvPr id="503" name="Image 503"/>
                          <pic:cNvPicPr/>
                        </pic:nvPicPr>
                        <pic:blipFill>
                          <a:blip r:embed="rId160" cstate="print"/>
                          <a:stretch>
                            <a:fillRect/>
                          </a:stretch>
                        </pic:blipFill>
                        <pic:spPr>
                          <a:xfrm>
                            <a:off x="0" y="0"/>
                            <a:ext cx="2688336" cy="89916"/>
                          </a:xfrm>
                          <a:prstGeom prst="rect">
                            <a:avLst/>
                          </a:prstGeom>
                        </pic:spPr>
                      </pic:pic>
                      <wps:wsp>
                        <wps:cNvPr id="504" name="Graphic 504"/>
                        <wps:cNvSpPr/>
                        <wps:spPr>
                          <a:xfrm>
                            <a:off x="2697480" y="57911"/>
                            <a:ext cx="10795" cy="12700"/>
                          </a:xfrm>
                          <a:custGeom>
                            <a:avLst/>
                            <a:gdLst/>
                            <a:ahLst/>
                            <a:cxnLst/>
                            <a:rect l="l" t="t" r="r" b="b"/>
                            <a:pathLst>
                              <a:path w="10795" h="12700">
                                <a:moveTo>
                                  <a:pt x="10667" y="12191"/>
                                </a:moveTo>
                                <a:lnTo>
                                  <a:pt x="0" y="12191"/>
                                </a:lnTo>
                                <a:lnTo>
                                  <a:pt x="0" y="0"/>
                                </a:lnTo>
                                <a:lnTo>
                                  <a:pt x="10667" y="0"/>
                                </a:lnTo>
                                <a:lnTo>
                                  <a:pt x="10667" y="12191"/>
                                </a:lnTo>
                                <a:close/>
                              </a:path>
                            </a:pathLst>
                          </a:custGeom>
                          <a:solidFill>
                            <a:srgbClr val="231F1F"/>
                          </a:solidFill>
                        </wps:spPr>
                        <wps:bodyPr wrap="square" lIns="0" tIns="0" rIns="0" bIns="0" rtlCol="0">
                          <a:prstTxWarp prst="textNoShape">
                            <a:avLst/>
                          </a:prstTxWarp>
                          <a:noAutofit/>
                        </wps:bodyPr>
                      </wps:wsp>
                    </wpg:wgp>
                  </a:graphicData>
                </a:graphic>
              </wp:inline>
            </w:drawing>
          </mc:Choice>
          <mc:Fallback>
            <w:pict>
              <v:group style="width:213.25pt;height:7.1pt;mso-position-horizontal-relative:char;mso-position-vertical-relative:line" id="docshapegroup372" coordorigin="0,0" coordsize="4265,142">
                <v:shape style="position:absolute;left:0;top:0;width:4234;height:142" type="#_x0000_t75" id="docshape373" stroked="false">
                  <v:imagedata r:id="rId160" o:title=""/>
                </v:shape>
                <v:rect style="position:absolute;left:4248;top:91;width:17;height:20" id="docshape374" filled="true" fillcolor="#231f1f" stroked="false">
                  <v:fill type="solid"/>
                </v:rect>
              </v:group>
            </w:pict>
          </mc:Fallback>
        </mc:AlternateContent>
      </w:r>
      <w:r>
        <w:rPr>
          <w:rFonts w:ascii="Cambria"/>
          <w:position w:val="-2"/>
          <w:sz w:val="14"/>
        </w:rPr>
      </w:r>
    </w:p>
    <w:p>
      <w:pPr>
        <w:spacing w:line="256" w:lineRule="auto" w:before="15"/>
        <w:ind w:left="655" w:right="9" w:firstLine="0"/>
        <w:jc w:val="both"/>
        <w:rPr>
          <w:rFonts w:ascii="Cambria"/>
          <w:sz w:val="15"/>
        </w:rPr>
      </w:pPr>
      <w:r>
        <w:rPr>
          <w:rFonts w:ascii="Cambria"/>
          <w:color w:val="231F1F"/>
          <w:w w:val="105"/>
          <w:sz w:val="15"/>
        </w:rPr>
        <w:t>In fact, federal agencies tasked with addressing pest of public</w:t>
      </w:r>
      <w:r>
        <w:rPr>
          <w:rFonts w:ascii="Cambria"/>
          <w:color w:val="231F1F"/>
          <w:spacing w:val="40"/>
          <w:w w:val="105"/>
          <w:sz w:val="15"/>
        </w:rPr>
        <w:t> </w:t>
      </w:r>
      <w:r>
        <w:rPr>
          <w:rFonts w:ascii="Cambria"/>
          <w:color w:val="231F1F"/>
          <w:sz w:val="15"/>
        </w:rPr>
        <w:t>health concern, namely the U.S. Environmental Protection Agency</w:t>
      </w:r>
      <w:r>
        <w:rPr>
          <w:rFonts w:ascii="Cambria"/>
          <w:color w:val="231F1F"/>
          <w:spacing w:val="40"/>
          <w:sz w:val="15"/>
        </w:rPr>
        <w:t> </w:t>
      </w:r>
      <w:r>
        <w:rPr>
          <w:rFonts w:ascii="Cambria"/>
          <w:color w:val="231F1F"/>
          <w:sz w:val="15"/>
        </w:rPr>
        <w:t>and the Centers for Disease Control and Prevention, have refused</w:t>
      </w:r>
      <w:r>
        <w:rPr>
          <w:rFonts w:ascii="Cambria"/>
          <w:color w:val="231F1F"/>
          <w:spacing w:val="40"/>
          <w:w w:val="105"/>
          <w:sz w:val="15"/>
        </w:rPr>
        <w:t> </w:t>
      </w:r>
      <w:r>
        <w:rPr>
          <w:rFonts w:ascii="Cambria"/>
          <w:color w:val="231F1F"/>
          <w:w w:val="105"/>
          <w:sz w:val="15"/>
        </w:rPr>
        <w:t>to</w:t>
      </w:r>
      <w:r>
        <w:rPr>
          <w:rFonts w:ascii="Cambria"/>
          <w:color w:val="231F1F"/>
          <w:w w:val="105"/>
          <w:sz w:val="15"/>
        </w:rPr>
        <w:t> elevate</w:t>
      </w:r>
      <w:r>
        <w:rPr>
          <w:rFonts w:ascii="Cambria"/>
          <w:color w:val="231F1F"/>
          <w:w w:val="105"/>
          <w:sz w:val="15"/>
        </w:rPr>
        <w:t> bed</w:t>
      </w:r>
      <w:r>
        <w:rPr>
          <w:rFonts w:ascii="Cambria"/>
          <w:color w:val="231F1F"/>
          <w:w w:val="105"/>
          <w:sz w:val="15"/>
        </w:rPr>
        <w:t> bugs</w:t>
      </w:r>
      <w:r>
        <w:rPr>
          <w:rFonts w:ascii="Cambria"/>
          <w:color w:val="231F1F"/>
          <w:w w:val="105"/>
          <w:sz w:val="15"/>
        </w:rPr>
        <w:t> to</w:t>
      </w:r>
      <w:r>
        <w:rPr>
          <w:rFonts w:ascii="Cambria"/>
          <w:color w:val="231F1F"/>
          <w:w w:val="105"/>
          <w:sz w:val="15"/>
        </w:rPr>
        <w:t> the</w:t>
      </w:r>
      <w:r>
        <w:rPr>
          <w:rFonts w:ascii="Cambria"/>
          <w:color w:val="231F1F"/>
          <w:w w:val="105"/>
          <w:sz w:val="15"/>
        </w:rPr>
        <w:t> threat</w:t>
      </w:r>
      <w:r>
        <w:rPr>
          <w:rFonts w:ascii="Cambria"/>
          <w:color w:val="231F1F"/>
          <w:w w:val="105"/>
          <w:sz w:val="15"/>
        </w:rPr>
        <w:t> level</w:t>
      </w:r>
      <w:r>
        <w:rPr>
          <w:rFonts w:ascii="Cambria"/>
          <w:color w:val="231F1F"/>
          <w:w w:val="105"/>
          <w:sz w:val="15"/>
        </w:rPr>
        <w:t> posed</w:t>
      </w:r>
      <w:r>
        <w:rPr>
          <w:rFonts w:ascii="Cambria"/>
          <w:color w:val="231F1F"/>
          <w:w w:val="105"/>
          <w:sz w:val="15"/>
        </w:rPr>
        <w:t> by</w:t>
      </w:r>
      <w:r>
        <w:rPr>
          <w:rFonts w:ascii="Cambria"/>
          <w:color w:val="231F1F"/>
          <w:w w:val="105"/>
          <w:sz w:val="15"/>
        </w:rPr>
        <w:t> disease</w:t>
      </w:r>
      <w:r>
        <w:rPr>
          <w:rFonts w:ascii="Cambria"/>
          <w:color w:val="231F1F"/>
          <w:spacing w:val="40"/>
          <w:w w:val="105"/>
          <w:sz w:val="15"/>
        </w:rPr>
        <w:t> </w:t>
      </w:r>
      <w:r>
        <w:rPr>
          <w:rFonts w:ascii="Cambria"/>
          <w:color w:val="231F1F"/>
          <w:w w:val="105"/>
          <w:sz w:val="15"/>
        </w:rPr>
        <w:t>transmitting</w:t>
      </w:r>
      <w:r>
        <w:rPr>
          <w:rFonts w:ascii="Cambria"/>
          <w:color w:val="231F1F"/>
          <w:w w:val="105"/>
          <w:sz w:val="15"/>
        </w:rPr>
        <w:t> pests. Again,</w:t>
      </w:r>
      <w:r>
        <w:rPr>
          <w:rFonts w:ascii="Cambria"/>
          <w:color w:val="231F1F"/>
          <w:w w:val="105"/>
          <w:sz w:val="15"/>
        </w:rPr>
        <w:t> claims</w:t>
      </w:r>
      <w:r>
        <w:rPr>
          <w:rFonts w:ascii="Cambria"/>
          <w:color w:val="231F1F"/>
          <w:w w:val="105"/>
          <w:sz w:val="15"/>
        </w:rPr>
        <w:t> associating bed bugs</w:t>
      </w:r>
      <w:r>
        <w:rPr>
          <w:rFonts w:ascii="Cambria"/>
          <w:color w:val="231F1F"/>
          <w:w w:val="105"/>
          <w:sz w:val="15"/>
        </w:rPr>
        <w:t> with</w:t>
      </w:r>
      <w:r>
        <w:rPr>
          <w:rFonts w:ascii="Cambria"/>
          <w:color w:val="231F1F"/>
          <w:spacing w:val="40"/>
          <w:w w:val="105"/>
          <w:sz w:val="15"/>
        </w:rPr>
        <w:t> </w:t>
      </w:r>
      <w:r>
        <w:rPr>
          <w:rFonts w:ascii="Cambria"/>
          <w:color w:val="231F1F"/>
          <w:w w:val="105"/>
          <w:sz w:val="15"/>
        </w:rPr>
        <w:t>disease are false.</w:t>
      </w:r>
    </w:p>
    <w:p>
      <w:pPr>
        <w:spacing w:before="73"/>
        <w:ind w:left="655" w:right="0" w:firstLine="0"/>
        <w:jc w:val="both"/>
        <w:rPr>
          <w:rFonts w:ascii="Cambria"/>
          <w:b/>
          <w:sz w:val="15"/>
        </w:rPr>
      </w:pPr>
      <w:r>
        <w:rPr>
          <w:rFonts w:ascii="Cambria"/>
          <w:b/>
          <w:color w:val="231F1F"/>
          <w:sz w:val="15"/>
        </w:rPr>
        <w:t>Identifying</w:t>
      </w:r>
      <w:r>
        <w:rPr>
          <w:rFonts w:ascii="Cambria"/>
          <w:b/>
          <w:color w:val="231F1F"/>
          <w:spacing w:val="34"/>
          <w:sz w:val="15"/>
        </w:rPr>
        <w:t> </w:t>
      </w:r>
      <w:r>
        <w:rPr>
          <w:rFonts w:ascii="Cambria"/>
          <w:b/>
          <w:color w:val="231F1F"/>
          <w:sz w:val="15"/>
        </w:rPr>
        <w:t>bed</w:t>
      </w:r>
      <w:r>
        <w:rPr>
          <w:rFonts w:ascii="Cambria"/>
          <w:b/>
          <w:color w:val="231F1F"/>
          <w:spacing w:val="29"/>
          <w:sz w:val="15"/>
        </w:rPr>
        <w:t> </w:t>
      </w:r>
      <w:r>
        <w:rPr>
          <w:rFonts w:ascii="Cambria"/>
          <w:b/>
          <w:color w:val="231F1F"/>
          <w:spacing w:val="-4"/>
          <w:sz w:val="15"/>
        </w:rPr>
        <w:t>bugs</w:t>
      </w:r>
    </w:p>
    <w:p>
      <w:pPr>
        <w:spacing w:before="11"/>
        <w:ind w:left="655" w:right="0" w:firstLine="0"/>
        <w:jc w:val="both"/>
        <w:rPr>
          <w:rFonts w:ascii="Cambria"/>
          <w:i/>
          <w:sz w:val="15"/>
        </w:rPr>
      </w:pPr>
      <w:r>
        <w:rPr>
          <w:rFonts w:ascii="Cambria"/>
          <w:i/>
          <w:color w:val="231F1F"/>
          <w:w w:val="105"/>
          <w:sz w:val="15"/>
        </w:rPr>
        <w:t>Bed</w:t>
      </w:r>
      <w:r>
        <w:rPr>
          <w:rFonts w:ascii="Cambria"/>
          <w:i/>
          <w:color w:val="231F1F"/>
          <w:spacing w:val="-4"/>
          <w:w w:val="105"/>
          <w:sz w:val="15"/>
        </w:rPr>
        <w:t> </w:t>
      </w:r>
      <w:r>
        <w:rPr>
          <w:rFonts w:ascii="Cambria"/>
          <w:i/>
          <w:color w:val="231F1F"/>
          <w:w w:val="105"/>
          <w:sz w:val="15"/>
        </w:rPr>
        <w:t>bugs</w:t>
      </w:r>
      <w:r>
        <w:rPr>
          <w:rFonts w:ascii="Cambria"/>
          <w:i/>
          <w:color w:val="231F1F"/>
          <w:spacing w:val="-4"/>
          <w:w w:val="105"/>
          <w:sz w:val="15"/>
        </w:rPr>
        <w:t> </w:t>
      </w:r>
      <w:r>
        <w:rPr>
          <w:rFonts w:ascii="Cambria"/>
          <w:i/>
          <w:color w:val="231F1F"/>
          <w:w w:val="105"/>
          <w:sz w:val="15"/>
        </w:rPr>
        <w:t>can</w:t>
      </w:r>
      <w:r>
        <w:rPr>
          <w:rFonts w:ascii="Cambria"/>
          <w:i/>
          <w:color w:val="231F1F"/>
          <w:spacing w:val="-6"/>
          <w:w w:val="105"/>
          <w:sz w:val="15"/>
        </w:rPr>
        <w:t> </w:t>
      </w:r>
      <w:r>
        <w:rPr>
          <w:rFonts w:ascii="Cambria"/>
          <w:i/>
          <w:color w:val="231F1F"/>
          <w:w w:val="105"/>
          <w:sz w:val="15"/>
        </w:rPr>
        <w:t>often</w:t>
      </w:r>
      <w:r>
        <w:rPr>
          <w:rFonts w:ascii="Cambria"/>
          <w:i/>
          <w:color w:val="231F1F"/>
          <w:spacing w:val="-5"/>
          <w:w w:val="105"/>
          <w:sz w:val="15"/>
        </w:rPr>
        <w:t> </w:t>
      </w:r>
      <w:r>
        <w:rPr>
          <w:rFonts w:ascii="Cambria"/>
          <w:i/>
          <w:color w:val="231F1F"/>
          <w:w w:val="105"/>
          <w:sz w:val="15"/>
        </w:rPr>
        <w:t>be</w:t>
      </w:r>
      <w:r>
        <w:rPr>
          <w:rFonts w:ascii="Cambria"/>
          <w:i/>
          <w:color w:val="231F1F"/>
          <w:spacing w:val="-5"/>
          <w:w w:val="105"/>
          <w:sz w:val="15"/>
        </w:rPr>
        <w:t> </w:t>
      </w:r>
      <w:r>
        <w:rPr>
          <w:rFonts w:ascii="Cambria"/>
          <w:i/>
          <w:color w:val="231F1F"/>
          <w:w w:val="105"/>
          <w:sz w:val="15"/>
        </w:rPr>
        <w:t>found</w:t>
      </w:r>
      <w:r>
        <w:rPr>
          <w:rFonts w:ascii="Cambria"/>
          <w:i/>
          <w:color w:val="231F1F"/>
          <w:spacing w:val="-4"/>
          <w:w w:val="105"/>
          <w:sz w:val="15"/>
        </w:rPr>
        <w:t> </w:t>
      </w:r>
      <w:r>
        <w:rPr>
          <w:rFonts w:ascii="Cambria"/>
          <w:i/>
          <w:color w:val="231F1F"/>
          <w:w w:val="105"/>
          <w:sz w:val="15"/>
        </w:rPr>
        <w:t>in,</w:t>
      </w:r>
      <w:r>
        <w:rPr>
          <w:rFonts w:ascii="Cambria"/>
          <w:i/>
          <w:color w:val="231F1F"/>
          <w:spacing w:val="-3"/>
          <w:w w:val="105"/>
          <w:sz w:val="15"/>
        </w:rPr>
        <w:t> </w:t>
      </w:r>
      <w:r>
        <w:rPr>
          <w:rFonts w:ascii="Cambria"/>
          <w:i/>
          <w:color w:val="231F1F"/>
          <w:w w:val="105"/>
          <w:sz w:val="15"/>
        </w:rPr>
        <w:t>around</w:t>
      </w:r>
      <w:r>
        <w:rPr>
          <w:rFonts w:ascii="Cambria"/>
          <w:i/>
          <w:color w:val="231F1F"/>
          <w:spacing w:val="-6"/>
          <w:w w:val="105"/>
          <w:sz w:val="15"/>
        </w:rPr>
        <w:t> </w:t>
      </w:r>
      <w:r>
        <w:rPr>
          <w:rFonts w:ascii="Cambria"/>
          <w:i/>
          <w:color w:val="231F1F"/>
          <w:w w:val="105"/>
          <w:sz w:val="15"/>
        </w:rPr>
        <w:t>and</w:t>
      </w:r>
      <w:r>
        <w:rPr>
          <w:rFonts w:ascii="Cambria"/>
          <w:i/>
          <w:color w:val="231F1F"/>
          <w:spacing w:val="-3"/>
          <w:w w:val="105"/>
          <w:sz w:val="15"/>
        </w:rPr>
        <w:t> </w:t>
      </w:r>
      <w:r>
        <w:rPr>
          <w:rFonts w:ascii="Cambria"/>
          <w:i/>
          <w:color w:val="231F1F"/>
          <w:spacing w:val="-2"/>
          <w:w w:val="105"/>
          <w:sz w:val="15"/>
        </w:rPr>
        <w:t>between:</w:t>
      </w:r>
    </w:p>
    <w:p>
      <w:pPr>
        <w:pStyle w:val="ListParagraph"/>
        <w:numPr>
          <w:ilvl w:val="0"/>
          <w:numId w:val="42"/>
        </w:numPr>
        <w:tabs>
          <w:tab w:pos="796" w:val="left" w:leader="none"/>
        </w:tabs>
        <w:spacing w:line="240" w:lineRule="auto" w:before="14" w:after="0"/>
        <w:ind w:left="796" w:right="0" w:hanging="141"/>
        <w:jc w:val="left"/>
        <w:rPr>
          <w:rFonts w:ascii="Cambria" w:hAnsi="Cambria"/>
          <w:sz w:val="15"/>
        </w:rPr>
      </w:pPr>
      <w:r>
        <w:rPr>
          <w:rFonts w:ascii="Cambria" w:hAnsi="Cambria"/>
          <w:color w:val="231F1F"/>
          <w:spacing w:val="-2"/>
          <w:w w:val="105"/>
          <w:sz w:val="15"/>
        </w:rPr>
        <w:t>Bedding</w:t>
      </w:r>
    </w:p>
    <w:p>
      <w:pPr>
        <w:pStyle w:val="ListParagraph"/>
        <w:numPr>
          <w:ilvl w:val="0"/>
          <w:numId w:val="42"/>
        </w:numPr>
        <w:tabs>
          <w:tab w:pos="796" w:val="left" w:leader="none"/>
        </w:tabs>
        <w:spacing w:line="240" w:lineRule="auto" w:before="12" w:after="0"/>
        <w:ind w:left="796" w:right="0" w:hanging="141"/>
        <w:jc w:val="left"/>
        <w:rPr>
          <w:rFonts w:ascii="Cambria" w:hAnsi="Cambria"/>
          <w:sz w:val="15"/>
        </w:rPr>
      </w:pPr>
      <w:r>
        <w:rPr>
          <w:rFonts w:ascii="Cambria" w:hAnsi="Cambria"/>
          <w:color w:val="231F1F"/>
          <w:w w:val="105"/>
          <w:sz w:val="15"/>
        </w:rPr>
        <w:t>Bed</w:t>
      </w:r>
      <w:r>
        <w:rPr>
          <w:rFonts w:ascii="Cambria" w:hAnsi="Cambria"/>
          <w:color w:val="231F1F"/>
          <w:spacing w:val="-2"/>
          <w:w w:val="105"/>
          <w:sz w:val="15"/>
        </w:rPr>
        <w:t> frames</w:t>
      </w:r>
    </w:p>
    <w:p>
      <w:pPr>
        <w:pStyle w:val="ListParagraph"/>
        <w:numPr>
          <w:ilvl w:val="0"/>
          <w:numId w:val="42"/>
        </w:numPr>
        <w:tabs>
          <w:tab w:pos="796" w:val="left" w:leader="none"/>
        </w:tabs>
        <w:spacing w:line="240" w:lineRule="auto" w:before="13" w:after="0"/>
        <w:ind w:left="796" w:right="0" w:hanging="141"/>
        <w:jc w:val="left"/>
        <w:rPr>
          <w:rFonts w:ascii="Cambria" w:hAnsi="Cambria"/>
          <w:sz w:val="15"/>
        </w:rPr>
      </w:pPr>
      <w:r>
        <w:rPr>
          <w:rFonts w:ascii="Cambria" w:hAnsi="Cambria"/>
          <w:color w:val="231F1F"/>
          <w:spacing w:val="2"/>
          <w:sz w:val="15"/>
        </w:rPr>
        <w:t>Mattress</w:t>
      </w:r>
      <w:r>
        <w:rPr>
          <w:rFonts w:ascii="Cambria" w:hAnsi="Cambria"/>
          <w:color w:val="231F1F"/>
          <w:spacing w:val="23"/>
          <w:sz w:val="15"/>
        </w:rPr>
        <w:t> </w:t>
      </w:r>
      <w:r>
        <w:rPr>
          <w:rFonts w:ascii="Cambria" w:hAnsi="Cambria"/>
          <w:color w:val="231F1F"/>
          <w:spacing w:val="-2"/>
          <w:sz w:val="15"/>
        </w:rPr>
        <w:t>seams</w:t>
      </w:r>
    </w:p>
    <w:p>
      <w:pPr>
        <w:pStyle w:val="ListParagraph"/>
        <w:numPr>
          <w:ilvl w:val="0"/>
          <w:numId w:val="42"/>
        </w:numPr>
        <w:tabs>
          <w:tab w:pos="796" w:val="left" w:leader="none"/>
        </w:tabs>
        <w:spacing w:line="254" w:lineRule="auto" w:before="14" w:after="0"/>
        <w:ind w:left="796" w:right="10" w:hanging="142"/>
        <w:jc w:val="left"/>
        <w:rPr>
          <w:rFonts w:ascii="Cambria" w:hAnsi="Cambria"/>
          <w:sz w:val="15"/>
        </w:rPr>
      </w:pPr>
      <w:r>
        <w:rPr>
          <w:rFonts w:ascii="Cambria" w:hAnsi="Cambria"/>
          <w:color w:val="231F1F"/>
          <w:w w:val="105"/>
          <w:sz w:val="15"/>
        </w:rPr>
        <w:t>Upholstered furniture, especially under cushions and along</w:t>
      </w:r>
      <w:r>
        <w:rPr>
          <w:rFonts w:ascii="Cambria" w:hAnsi="Cambria"/>
          <w:color w:val="231F1F"/>
          <w:spacing w:val="40"/>
          <w:w w:val="105"/>
          <w:sz w:val="15"/>
        </w:rPr>
        <w:t> </w:t>
      </w:r>
      <w:r>
        <w:rPr>
          <w:rFonts w:ascii="Cambria" w:hAnsi="Cambria"/>
          <w:color w:val="231F1F"/>
          <w:spacing w:val="-2"/>
          <w:w w:val="105"/>
          <w:sz w:val="15"/>
        </w:rPr>
        <w:t>seams</w:t>
      </w:r>
    </w:p>
    <w:p>
      <w:pPr>
        <w:pStyle w:val="ListParagraph"/>
        <w:numPr>
          <w:ilvl w:val="0"/>
          <w:numId w:val="42"/>
        </w:numPr>
        <w:tabs>
          <w:tab w:pos="796" w:val="left" w:leader="none"/>
        </w:tabs>
        <w:spacing w:line="254" w:lineRule="auto" w:before="4" w:after="0"/>
        <w:ind w:left="796" w:right="10" w:hanging="142"/>
        <w:jc w:val="left"/>
        <w:rPr>
          <w:rFonts w:ascii="Cambria" w:hAnsi="Cambria"/>
          <w:sz w:val="15"/>
        </w:rPr>
      </w:pPr>
      <w:r>
        <w:rPr>
          <w:rFonts w:ascii="Cambria" w:hAnsi="Cambria"/>
          <w:color w:val="231F1F"/>
          <w:w w:val="105"/>
          <w:sz w:val="15"/>
        </w:rPr>
        <w:t>Around, behind and under wood furniture, especially along</w:t>
      </w:r>
      <w:r>
        <w:rPr>
          <w:rFonts w:ascii="Cambria" w:hAnsi="Cambria"/>
          <w:color w:val="231F1F"/>
          <w:spacing w:val="40"/>
          <w:w w:val="105"/>
          <w:sz w:val="15"/>
        </w:rPr>
        <w:t> </w:t>
      </w:r>
      <w:r>
        <w:rPr>
          <w:rFonts w:ascii="Cambria" w:hAnsi="Cambria"/>
          <w:color w:val="231F1F"/>
          <w:w w:val="105"/>
          <w:sz w:val="15"/>
        </w:rPr>
        <w:t>areas where drawers slide</w:t>
      </w:r>
    </w:p>
    <w:p>
      <w:pPr>
        <w:pStyle w:val="ListParagraph"/>
        <w:numPr>
          <w:ilvl w:val="0"/>
          <w:numId w:val="42"/>
        </w:numPr>
        <w:tabs>
          <w:tab w:pos="796" w:val="left" w:leader="none"/>
        </w:tabs>
        <w:spacing w:line="240" w:lineRule="auto" w:before="4" w:after="0"/>
        <w:ind w:left="796" w:right="0" w:hanging="141"/>
        <w:jc w:val="left"/>
        <w:rPr>
          <w:rFonts w:ascii="Cambria" w:hAnsi="Cambria"/>
          <w:sz w:val="15"/>
        </w:rPr>
      </w:pPr>
      <w:r>
        <w:rPr>
          <w:rFonts w:ascii="Cambria" w:hAnsi="Cambria"/>
          <w:color w:val="231F1F"/>
          <w:w w:val="105"/>
          <w:sz w:val="15"/>
        </w:rPr>
        <w:t>Curtains</w:t>
      </w:r>
      <w:r>
        <w:rPr>
          <w:rFonts w:ascii="Cambria" w:hAnsi="Cambria"/>
          <w:color w:val="231F1F"/>
          <w:spacing w:val="5"/>
          <w:w w:val="105"/>
          <w:sz w:val="15"/>
        </w:rPr>
        <w:t> </w:t>
      </w:r>
      <w:r>
        <w:rPr>
          <w:rFonts w:ascii="Cambria" w:hAnsi="Cambria"/>
          <w:color w:val="231F1F"/>
          <w:w w:val="105"/>
          <w:sz w:val="15"/>
        </w:rPr>
        <w:t>and</w:t>
      </w:r>
      <w:r>
        <w:rPr>
          <w:rFonts w:ascii="Cambria" w:hAnsi="Cambria"/>
          <w:color w:val="231F1F"/>
          <w:spacing w:val="5"/>
          <w:w w:val="105"/>
          <w:sz w:val="15"/>
        </w:rPr>
        <w:t> </w:t>
      </w:r>
      <w:r>
        <w:rPr>
          <w:rFonts w:ascii="Cambria" w:hAnsi="Cambria"/>
          <w:color w:val="231F1F"/>
          <w:spacing w:val="-2"/>
          <w:w w:val="105"/>
          <w:sz w:val="15"/>
        </w:rPr>
        <w:t>draperies</w:t>
      </w:r>
    </w:p>
    <w:p>
      <w:pPr>
        <w:pStyle w:val="ListParagraph"/>
        <w:numPr>
          <w:ilvl w:val="0"/>
          <w:numId w:val="42"/>
        </w:numPr>
        <w:tabs>
          <w:tab w:pos="796" w:val="left" w:leader="none"/>
        </w:tabs>
        <w:spacing w:line="240" w:lineRule="auto" w:before="11" w:after="0"/>
        <w:ind w:left="796" w:right="0" w:hanging="141"/>
        <w:jc w:val="left"/>
        <w:rPr>
          <w:rFonts w:ascii="Cambria" w:hAnsi="Cambria"/>
          <w:sz w:val="15"/>
        </w:rPr>
      </w:pPr>
      <w:r>
        <w:rPr>
          <w:rFonts w:ascii="Cambria" w:hAnsi="Cambria"/>
          <w:color w:val="231F1F"/>
          <w:w w:val="105"/>
          <w:sz w:val="15"/>
        </w:rPr>
        <w:t>Along</w:t>
      </w:r>
      <w:r>
        <w:rPr>
          <w:rFonts w:ascii="Cambria" w:hAnsi="Cambria"/>
          <w:color w:val="231F1F"/>
          <w:spacing w:val="-4"/>
          <w:w w:val="105"/>
          <w:sz w:val="15"/>
        </w:rPr>
        <w:t> </w:t>
      </w:r>
      <w:r>
        <w:rPr>
          <w:rFonts w:ascii="Cambria" w:hAnsi="Cambria"/>
          <w:color w:val="231F1F"/>
          <w:w w:val="105"/>
          <w:sz w:val="15"/>
        </w:rPr>
        <w:t>window</w:t>
      </w:r>
      <w:r>
        <w:rPr>
          <w:rFonts w:ascii="Cambria" w:hAnsi="Cambria"/>
          <w:color w:val="231F1F"/>
          <w:spacing w:val="-1"/>
          <w:w w:val="105"/>
          <w:sz w:val="15"/>
        </w:rPr>
        <w:t> </w:t>
      </w:r>
      <w:r>
        <w:rPr>
          <w:rFonts w:ascii="Cambria" w:hAnsi="Cambria"/>
          <w:color w:val="231F1F"/>
          <w:w w:val="105"/>
          <w:sz w:val="15"/>
        </w:rPr>
        <w:t>and</w:t>
      </w:r>
      <w:r>
        <w:rPr>
          <w:rFonts w:ascii="Cambria" w:hAnsi="Cambria"/>
          <w:color w:val="231F1F"/>
          <w:spacing w:val="-3"/>
          <w:w w:val="105"/>
          <w:sz w:val="15"/>
        </w:rPr>
        <w:t> </w:t>
      </w:r>
      <w:r>
        <w:rPr>
          <w:rFonts w:ascii="Cambria" w:hAnsi="Cambria"/>
          <w:color w:val="231F1F"/>
          <w:w w:val="105"/>
          <w:sz w:val="15"/>
        </w:rPr>
        <w:t>door</w:t>
      </w:r>
      <w:r>
        <w:rPr>
          <w:rFonts w:ascii="Cambria" w:hAnsi="Cambria"/>
          <w:color w:val="231F1F"/>
          <w:spacing w:val="-2"/>
          <w:w w:val="105"/>
          <w:sz w:val="15"/>
        </w:rPr>
        <w:t> frames</w:t>
      </w:r>
    </w:p>
    <w:p>
      <w:pPr>
        <w:pStyle w:val="ListParagraph"/>
        <w:numPr>
          <w:ilvl w:val="0"/>
          <w:numId w:val="42"/>
        </w:numPr>
        <w:tabs>
          <w:tab w:pos="796" w:val="left" w:leader="none"/>
        </w:tabs>
        <w:spacing w:line="240" w:lineRule="auto" w:before="14" w:after="0"/>
        <w:ind w:left="796" w:right="0" w:hanging="141"/>
        <w:jc w:val="left"/>
        <w:rPr>
          <w:rFonts w:ascii="Cambria" w:hAnsi="Cambria"/>
          <w:sz w:val="15"/>
        </w:rPr>
      </w:pPr>
      <w:r>
        <w:rPr>
          <w:rFonts w:ascii="Cambria" w:hAnsi="Cambria"/>
          <w:color w:val="231F1F"/>
          <w:w w:val="105"/>
          <w:sz w:val="15"/>
        </w:rPr>
        <w:t>Ceiling</w:t>
      </w:r>
      <w:r>
        <w:rPr>
          <w:rFonts w:ascii="Cambria" w:hAnsi="Cambria"/>
          <w:color w:val="231F1F"/>
          <w:spacing w:val="1"/>
          <w:w w:val="105"/>
          <w:sz w:val="15"/>
        </w:rPr>
        <w:t> </w:t>
      </w:r>
      <w:r>
        <w:rPr>
          <w:rFonts w:ascii="Cambria" w:hAnsi="Cambria"/>
          <w:color w:val="231F1F"/>
          <w:w w:val="105"/>
          <w:sz w:val="15"/>
        </w:rPr>
        <w:t>and</w:t>
      </w:r>
      <w:r>
        <w:rPr>
          <w:rFonts w:ascii="Cambria" w:hAnsi="Cambria"/>
          <w:color w:val="231F1F"/>
          <w:spacing w:val="2"/>
          <w:w w:val="105"/>
          <w:sz w:val="15"/>
        </w:rPr>
        <w:t> </w:t>
      </w:r>
      <w:r>
        <w:rPr>
          <w:rFonts w:ascii="Cambria" w:hAnsi="Cambria"/>
          <w:color w:val="231F1F"/>
          <w:w w:val="105"/>
          <w:sz w:val="15"/>
        </w:rPr>
        <w:t>wall</w:t>
      </w:r>
      <w:r>
        <w:rPr>
          <w:rFonts w:ascii="Cambria" w:hAnsi="Cambria"/>
          <w:color w:val="231F1F"/>
          <w:spacing w:val="1"/>
          <w:w w:val="105"/>
          <w:sz w:val="15"/>
        </w:rPr>
        <w:t> </w:t>
      </w:r>
      <w:r>
        <w:rPr>
          <w:rFonts w:ascii="Cambria" w:hAnsi="Cambria"/>
          <w:color w:val="231F1F"/>
          <w:spacing w:val="-2"/>
          <w:w w:val="105"/>
          <w:sz w:val="15"/>
        </w:rPr>
        <w:t>junctions</w:t>
      </w:r>
    </w:p>
    <w:p>
      <w:pPr>
        <w:pStyle w:val="ListParagraph"/>
        <w:numPr>
          <w:ilvl w:val="0"/>
          <w:numId w:val="42"/>
        </w:numPr>
        <w:tabs>
          <w:tab w:pos="796" w:val="left" w:leader="none"/>
        </w:tabs>
        <w:spacing w:line="240" w:lineRule="auto" w:before="14" w:after="0"/>
        <w:ind w:left="796" w:right="0" w:hanging="141"/>
        <w:jc w:val="left"/>
        <w:rPr>
          <w:rFonts w:ascii="Cambria" w:hAnsi="Cambria"/>
          <w:sz w:val="15"/>
        </w:rPr>
      </w:pPr>
      <w:r>
        <w:rPr>
          <w:rFonts w:ascii="Cambria" w:hAnsi="Cambria"/>
          <w:color w:val="231F1F"/>
          <w:w w:val="105"/>
          <w:sz w:val="15"/>
        </w:rPr>
        <w:t>Crown </w:t>
      </w:r>
      <w:r>
        <w:rPr>
          <w:rFonts w:ascii="Cambria" w:hAnsi="Cambria"/>
          <w:color w:val="231F1F"/>
          <w:spacing w:val="-2"/>
          <w:w w:val="105"/>
          <w:sz w:val="15"/>
        </w:rPr>
        <w:t>moldings</w:t>
      </w:r>
    </w:p>
    <w:p>
      <w:pPr>
        <w:pStyle w:val="ListParagraph"/>
        <w:numPr>
          <w:ilvl w:val="0"/>
          <w:numId w:val="42"/>
        </w:numPr>
        <w:tabs>
          <w:tab w:pos="796" w:val="left" w:leader="none"/>
        </w:tabs>
        <w:spacing w:line="240" w:lineRule="auto" w:before="11" w:after="0"/>
        <w:ind w:left="796" w:right="0" w:hanging="141"/>
        <w:jc w:val="left"/>
        <w:rPr>
          <w:rFonts w:ascii="Cambria" w:hAnsi="Cambria"/>
          <w:sz w:val="15"/>
        </w:rPr>
      </w:pPr>
      <w:r>
        <w:rPr>
          <w:rFonts w:ascii="Cambria" w:hAnsi="Cambria"/>
          <w:color w:val="231F1F"/>
          <w:w w:val="105"/>
          <w:sz w:val="15"/>
        </w:rPr>
        <w:t>Behind</w:t>
      </w:r>
      <w:r>
        <w:rPr>
          <w:rFonts w:ascii="Cambria" w:hAnsi="Cambria"/>
          <w:color w:val="231F1F"/>
          <w:spacing w:val="-2"/>
          <w:w w:val="105"/>
          <w:sz w:val="15"/>
        </w:rPr>
        <w:t> </w:t>
      </w:r>
      <w:r>
        <w:rPr>
          <w:rFonts w:ascii="Cambria" w:hAnsi="Cambria"/>
          <w:color w:val="231F1F"/>
          <w:w w:val="105"/>
          <w:sz w:val="15"/>
        </w:rPr>
        <w:t>and</w:t>
      </w:r>
      <w:r>
        <w:rPr>
          <w:rFonts w:ascii="Cambria" w:hAnsi="Cambria"/>
          <w:color w:val="231F1F"/>
          <w:spacing w:val="1"/>
          <w:w w:val="105"/>
          <w:sz w:val="15"/>
        </w:rPr>
        <w:t> </w:t>
      </w:r>
      <w:r>
        <w:rPr>
          <w:rFonts w:ascii="Cambria" w:hAnsi="Cambria"/>
          <w:color w:val="231F1F"/>
          <w:w w:val="105"/>
          <w:sz w:val="15"/>
        </w:rPr>
        <w:t>around</w:t>
      </w:r>
      <w:r>
        <w:rPr>
          <w:rFonts w:ascii="Cambria" w:hAnsi="Cambria"/>
          <w:color w:val="231F1F"/>
          <w:spacing w:val="1"/>
          <w:w w:val="105"/>
          <w:sz w:val="15"/>
        </w:rPr>
        <w:t> </w:t>
      </w:r>
      <w:r>
        <w:rPr>
          <w:rFonts w:ascii="Cambria" w:hAnsi="Cambria"/>
          <w:color w:val="231F1F"/>
          <w:w w:val="105"/>
          <w:sz w:val="15"/>
        </w:rPr>
        <w:t>wall hangings and</w:t>
      </w:r>
      <w:r>
        <w:rPr>
          <w:rFonts w:ascii="Cambria" w:hAnsi="Cambria"/>
          <w:color w:val="231F1F"/>
          <w:spacing w:val="2"/>
          <w:w w:val="105"/>
          <w:sz w:val="15"/>
        </w:rPr>
        <w:t> </w:t>
      </w:r>
      <w:r>
        <w:rPr>
          <w:rFonts w:ascii="Cambria" w:hAnsi="Cambria"/>
          <w:color w:val="231F1F"/>
          <w:w w:val="105"/>
          <w:sz w:val="15"/>
        </w:rPr>
        <w:t>loose</w:t>
      </w:r>
      <w:r>
        <w:rPr>
          <w:rFonts w:ascii="Cambria" w:hAnsi="Cambria"/>
          <w:color w:val="231F1F"/>
          <w:spacing w:val="-1"/>
          <w:w w:val="105"/>
          <w:sz w:val="15"/>
        </w:rPr>
        <w:t> </w:t>
      </w:r>
      <w:r>
        <w:rPr>
          <w:rFonts w:ascii="Cambria" w:hAnsi="Cambria"/>
          <w:color w:val="231F1F"/>
          <w:spacing w:val="-2"/>
          <w:w w:val="105"/>
          <w:sz w:val="15"/>
        </w:rPr>
        <w:t>wallpaper</w:t>
      </w:r>
    </w:p>
    <w:p>
      <w:pPr>
        <w:pStyle w:val="ListParagraph"/>
        <w:numPr>
          <w:ilvl w:val="0"/>
          <w:numId w:val="42"/>
        </w:numPr>
        <w:tabs>
          <w:tab w:pos="796" w:val="left" w:leader="none"/>
        </w:tabs>
        <w:spacing w:line="254" w:lineRule="auto" w:before="14" w:after="0"/>
        <w:ind w:left="796" w:right="10" w:hanging="142"/>
        <w:jc w:val="left"/>
        <w:rPr>
          <w:rFonts w:ascii="Cambria" w:hAnsi="Cambria"/>
          <w:sz w:val="15"/>
        </w:rPr>
      </w:pPr>
      <w:r>
        <w:rPr>
          <w:rFonts w:ascii="Cambria" w:hAnsi="Cambria"/>
          <w:color w:val="231F1F"/>
          <w:w w:val="105"/>
          <w:sz w:val="15"/>
        </w:rPr>
        <w:t>Between</w:t>
      </w:r>
      <w:r>
        <w:rPr>
          <w:rFonts w:ascii="Cambria" w:hAnsi="Cambria"/>
          <w:color w:val="231F1F"/>
          <w:spacing w:val="-4"/>
          <w:w w:val="105"/>
          <w:sz w:val="15"/>
        </w:rPr>
        <w:t> </w:t>
      </w:r>
      <w:r>
        <w:rPr>
          <w:rFonts w:ascii="Cambria" w:hAnsi="Cambria"/>
          <w:color w:val="231F1F"/>
          <w:w w:val="105"/>
          <w:sz w:val="15"/>
        </w:rPr>
        <w:t>carpeting</w:t>
      </w:r>
      <w:r>
        <w:rPr>
          <w:rFonts w:ascii="Cambria" w:hAnsi="Cambria"/>
          <w:color w:val="231F1F"/>
          <w:spacing w:val="-7"/>
          <w:w w:val="105"/>
          <w:sz w:val="15"/>
        </w:rPr>
        <w:t> </w:t>
      </w:r>
      <w:r>
        <w:rPr>
          <w:rFonts w:ascii="Cambria" w:hAnsi="Cambria"/>
          <w:color w:val="231F1F"/>
          <w:w w:val="105"/>
          <w:sz w:val="15"/>
        </w:rPr>
        <w:t>and</w:t>
      </w:r>
      <w:r>
        <w:rPr>
          <w:rFonts w:ascii="Cambria" w:hAnsi="Cambria"/>
          <w:color w:val="231F1F"/>
          <w:spacing w:val="-7"/>
          <w:w w:val="105"/>
          <w:sz w:val="15"/>
        </w:rPr>
        <w:t> </w:t>
      </w:r>
      <w:r>
        <w:rPr>
          <w:rFonts w:ascii="Cambria" w:hAnsi="Cambria"/>
          <w:color w:val="231F1F"/>
          <w:w w:val="105"/>
          <w:sz w:val="15"/>
        </w:rPr>
        <w:t>walls</w:t>
      </w:r>
      <w:r>
        <w:rPr>
          <w:rFonts w:ascii="Cambria" w:hAnsi="Cambria"/>
          <w:color w:val="231F1F"/>
          <w:spacing w:val="-4"/>
          <w:w w:val="105"/>
          <w:sz w:val="15"/>
        </w:rPr>
        <w:t> </w:t>
      </w:r>
      <w:r>
        <w:rPr>
          <w:rFonts w:ascii="Cambria" w:hAnsi="Cambria"/>
          <w:color w:val="231F1F"/>
          <w:w w:val="105"/>
          <w:sz w:val="15"/>
        </w:rPr>
        <w:t>(carpet</w:t>
      </w:r>
      <w:r>
        <w:rPr>
          <w:rFonts w:ascii="Cambria" w:hAnsi="Cambria"/>
          <w:color w:val="231F1F"/>
          <w:spacing w:val="-4"/>
          <w:w w:val="105"/>
          <w:sz w:val="15"/>
        </w:rPr>
        <w:t> </w:t>
      </w:r>
      <w:r>
        <w:rPr>
          <w:rFonts w:ascii="Cambria" w:hAnsi="Cambria"/>
          <w:color w:val="231F1F"/>
          <w:w w:val="105"/>
          <w:sz w:val="15"/>
        </w:rPr>
        <w:t>can</w:t>
      </w:r>
      <w:r>
        <w:rPr>
          <w:rFonts w:ascii="Cambria" w:hAnsi="Cambria"/>
          <w:color w:val="231F1F"/>
          <w:spacing w:val="-6"/>
          <w:w w:val="105"/>
          <w:sz w:val="15"/>
        </w:rPr>
        <w:t> </w:t>
      </w:r>
      <w:r>
        <w:rPr>
          <w:rFonts w:ascii="Cambria" w:hAnsi="Cambria"/>
          <w:color w:val="231F1F"/>
          <w:w w:val="105"/>
          <w:sz w:val="15"/>
        </w:rPr>
        <w:t>be</w:t>
      </w:r>
      <w:r>
        <w:rPr>
          <w:rFonts w:ascii="Cambria" w:hAnsi="Cambria"/>
          <w:color w:val="231F1F"/>
          <w:spacing w:val="-6"/>
          <w:w w:val="105"/>
          <w:sz w:val="15"/>
        </w:rPr>
        <w:t> </w:t>
      </w:r>
      <w:r>
        <w:rPr>
          <w:rFonts w:ascii="Cambria" w:hAnsi="Cambria"/>
          <w:color w:val="231F1F"/>
          <w:w w:val="105"/>
          <w:sz w:val="15"/>
        </w:rPr>
        <w:t>pulled</w:t>
      </w:r>
      <w:r>
        <w:rPr>
          <w:rFonts w:ascii="Cambria" w:hAnsi="Cambria"/>
          <w:color w:val="231F1F"/>
          <w:spacing w:val="-7"/>
          <w:w w:val="105"/>
          <w:sz w:val="15"/>
        </w:rPr>
        <w:t> </w:t>
      </w:r>
      <w:r>
        <w:rPr>
          <w:rFonts w:ascii="Cambria" w:hAnsi="Cambria"/>
          <w:color w:val="231F1F"/>
          <w:w w:val="105"/>
          <w:sz w:val="15"/>
        </w:rPr>
        <w:t>away</w:t>
      </w:r>
      <w:r>
        <w:rPr>
          <w:rFonts w:ascii="Cambria" w:hAnsi="Cambria"/>
          <w:color w:val="231F1F"/>
          <w:spacing w:val="-2"/>
          <w:w w:val="105"/>
          <w:sz w:val="15"/>
        </w:rPr>
        <w:t> </w:t>
      </w:r>
      <w:r>
        <w:rPr>
          <w:rFonts w:ascii="Cambria" w:hAnsi="Cambria"/>
          <w:color w:val="231F1F"/>
          <w:w w:val="105"/>
          <w:sz w:val="15"/>
        </w:rPr>
        <w:t>from</w:t>
      </w:r>
      <w:r>
        <w:rPr>
          <w:rFonts w:ascii="Cambria" w:hAnsi="Cambria"/>
          <w:color w:val="231F1F"/>
          <w:spacing w:val="40"/>
          <w:w w:val="105"/>
          <w:sz w:val="15"/>
        </w:rPr>
        <w:t> </w:t>
      </w:r>
      <w:r>
        <w:rPr>
          <w:rFonts w:ascii="Cambria" w:hAnsi="Cambria"/>
          <w:color w:val="231F1F"/>
          <w:w w:val="105"/>
          <w:sz w:val="15"/>
        </w:rPr>
        <w:t>the wall and tack strip)</w:t>
      </w:r>
    </w:p>
    <w:p>
      <w:pPr>
        <w:pStyle w:val="ListParagraph"/>
        <w:numPr>
          <w:ilvl w:val="0"/>
          <w:numId w:val="42"/>
        </w:numPr>
        <w:tabs>
          <w:tab w:pos="806" w:val="left" w:leader="none"/>
        </w:tabs>
        <w:spacing w:line="240" w:lineRule="auto" w:before="6" w:after="0"/>
        <w:ind w:left="806" w:right="0" w:hanging="151"/>
        <w:jc w:val="left"/>
        <w:rPr>
          <w:rFonts w:ascii="Cambria" w:hAnsi="Cambria"/>
          <w:sz w:val="15"/>
        </w:rPr>
      </w:pPr>
      <w:r>
        <w:rPr>
          <w:rFonts w:ascii="Cambria" w:hAnsi="Cambria"/>
          <w:color w:val="231F1F"/>
          <w:w w:val="103"/>
          <w:sz w:val="15"/>
        </w:rPr>
      </w:r>
      <w:r>
        <w:rPr>
          <w:rFonts w:ascii="Cambria" w:hAnsi="Cambria"/>
          <w:color w:val="231F1F"/>
          <w:w w:val="103"/>
          <w:sz w:val="15"/>
        </w:rPr>
      </w:r>
      <w:r>
        <w:rPr>
          <w:rFonts w:ascii="Cambria" w:hAnsi="Cambria"/>
          <w:color w:val="231F1F"/>
          <w:sz w:val="15"/>
        </w:rPr>
      </w:r>
      <w:r>
        <w:rPr>
          <w:rFonts w:ascii="Cambria" w:hAnsi="Cambria"/>
          <w:color w:val="231F1F"/>
          <w:spacing w:val="16"/>
          <w:sz w:val="15"/>
        </w:rPr>
      </w:r>
      <w:r>
        <w:rPr>
          <w:rFonts w:ascii="Cambria" w:hAnsi="Cambria"/>
          <w:color w:val="231F1F"/>
          <w:spacing w:val="16"/>
          <w:sz w:val="15"/>
        </w:rPr>
        <w:drawing>
          <wp:inline distT="0" distB="0" distL="0" distR="0">
            <wp:extent cx="1668779" cy="70104"/>
            <wp:effectExtent l="0" t="0" r="0" b="0"/>
            <wp:docPr id="505" name="Image 505"/>
            <wp:cNvGraphicFramePr>
              <a:graphicFrameLocks/>
            </wp:cNvGraphicFramePr>
            <a:graphic>
              <a:graphicData uri="http://schemas.openxmlformats.org/drawingml/2006/picture">
                <pic:pic>
                  <pic:nvPicPr>
                    <pic:cNvPr id="505" name="Image 505"/>
                    <pic:cNvPicPr/>
                  </pic:nvPicPr>
                  <pic:blipFill>
                    <a:blip r:embed="rId161" cstate="print"/>
                    <a:stretch>
                      <a:fillRect/>
                    </a:stretch>
                  </pic:blipFill>
                  <pic:spPr>
                    <a:xfrm>
                      <a:off x="0" y="0"/>
                      <a:ext cx="1668779" cy="70104"/>
                    </a:xfrm>
                    <a:prstGeom prst="rect">
                      <a:avLst/>
                    </a:prstGeom>
                  </pic:spPr>
                </pic:pic>
              </a:graphicData>
            </a:graphic>
          </wp:inline>
        </w:drawing>
      </w:r>
      <w:r>
        <w:rPr>
          <w:rFonts w:ascii="Cambria" w:hAnsi="Cambria"/>
          <w:color w:val="231F1F"/>
          <w:spacing w:val="16"/>
          <w:sz w:val="15"/>
        </w:rPr>
      </w:r>
      <w:r>
        <w:rPr>
          <w:rFonts w:ascii="Cambria" w:hAnsi="Cambria"/>
          <w:sz w:val="15"/>
        </w:rPr>
      </w:r>
    </w:p>
    <w:p>
      <w:pPr>
        <w:pStyle w:val="ListParagraph"/>
        <w:numPr>
          <w:ilvl w:val="0"/>
          <w:numId w:val="42"/>
        </w:numPr>
        <w:tabs>
          <w:tab w:pos="796" w:val="left" w:leader="none"/>
        </w:tabs>
        <w:spacing w:line="259" w:lineRule="auto" w:before="9" w:after="0"/>
        <w:ind w:left="796" w:right="8" w:hanging="142"/>
        <w:jc w:val="left"/>
        <w:rPr>
          <w:rFonts w:ascii="Cambria" w:hAnsi="Cambria"/>
          <w:sz w:val="15"/>
        </w:rPr>
      </w:pPr>
      <w:r>
        <w:rPr>
          <w:rFonts w:ascii="Cambria" w:hAnsi="Cambria"/>
          <w:color w:val="231F1F"/>
          <w:sz w:val="15"/>
        </w:rPr>
        <w:t>Inside electronic devices, such as smoke and carbon monoxide</w:t>
      </w:r>
      <w:r>
        <w:rPr>
          <w:rFonts w:ascii="Cambria" w:hAnsi="Cambria"/>
          <w:color w:val="231F1F"/>
          <w:spacing w:val="40"/>
          <w:w w:val="105"/>
          <w:sz w:val="15"/>
        </w:rPr>
        <w:t> </w:t>
      </w:r>
      <w:r>
        <w:rPr>
          <w:rFonts w:ascii="Cambria" w:hAnsi="Cambria"/>
          <w:color w:val="231F1F"/>
          <w:spacing w:val="-2"/>
          <w:w w:val="105"/>
          <w:sz w:val="15"/>
        </w:rPr>
        <w:t>detectors</w:t>
      </w:r>
    </w:p>
    <w:p>
      <w:pPr>
        <w:pStyle w:val="BodyText"/>
        <w:spacing w:before="28"/>
        <w:rPr>
          <w:rFonts w:ascii="Cambria"/>
          <w:sz w:val="15"/>
        </w:rPr>
      </w:pPr>
      <w:r>
        <w:rPr/>
        <w:br w:type="column"/>
      </w:r>
      <w:r>
        <w:rPr>
          <w:rFonts w:ascii="Cambria"/>
          <w:sz w:val="15"/>
        </w:rPr>
      </w:r>
    </w:p>
    <w:p>
      <w:pPr>
        <w:pStyle w:val="ListParagraph"/>
        <w:numPr>
          <w:ilvl w:val="0"/>
          <w:numId w:val="42"/>
        </w:numPr>
        <w:tabs>
          <w:tab w:pos="303" w:val="left" w:leader="none"/>
        </w:tabs>
        <w:spacing w:line="240" w:lineRule="auto" w:before="1" w:after="0"/>
        <w:ind w:left="303" w:right="0" w:hanging="142"/>
        <w:jc w:val="both"/>
        <w:rPr>
          <w:rFonts w:ascii="Cambria" w:hAnsi="Cambria"/>
          <w:sz w:val="15"/>
        </w:rPr>
      </w:pPr>
      <w:r>
        <w:rPr>
          <w:rFonts w:ascii="Cambria" w:hAnsi="Cambria"/>
          <w:color w:val="231F1F"/>
          <w:sz w:val="15"/>
        </w:rPr>
        <w:t>Because</w:t>
      </w:r>
      <w:r>
        <w:rPr>
          <w:rFonts w:ascii="Cambria" w:hAnsi="Cambria"/>
          <w:color w:val="231F1F"/>
          <w:spacing w:val="-6"/>
          <w:sz w:val="15"/>
        </w:rPr>
        <w:t> </w:t>
      </w:r>
      <w:r>
        <w:rPr>
          <w:rFonts w:ascii="Cambria" w:hAnsi="Cambria"/>
          <w:color w:val="231F1F"/>
          <w:sz w:val="15"/>
        </w:rPr>
        <w:t>bed</w:t>
      </w:r>
      <w:r>
        <w:rPr>
          <w:rFonts w:ascii="Cambria" w:hAnsi="Cambria"/>
          <w:color w:val="231F1F"/>
          <w:spacing w:val="-2"/>
          <w:sz w:val="15"/>
        </w:rPr>
        <w:t> </w:t>
      </w:r>
      <w:r>
        <w:rPr>
          <w:rFonts w:ascii="Cambria" w:hAnsi="Cambria"/>
          <w:color w:val="231F1F"/>
          <w:sz w:val="15"/>
        </w:rPr>
        <w:t>bugs</w:t>
      </w:r>
      <w:r>
        <w:rPr>
          <w:rFonts w:ascii="Cambria" w:hAnsi="Cambria"/>
          <w:color w:val="231F1F"/>
          <w:spacing w:val="-3"/>
          <w:sz w:val="15"/>
        </w:rPr>
        <w:t> </w:t>
      </w:r>
      <w:r>
        <w:rPr>
          <w:rFonts w:ascii="Cambria" w:hAnsi="Cambria"/>
          <w:color w:val="231F1F"/>
          <w:sz w:val="15"/>
        </w:rPr>
        <w:t>leave</w:t>
      </w:r>
      <w:r>
        <w:rPr>
          <w:rFonts w:ascii="Cambria" w:hAnsi="Cambria"/>
          <w:color w:val="231F1F"/>
          <w:spacing w:val="-6"/>
          <w:sz w:val="15"/>
        </w:rPr>
        <w:t> </w:t>
      </w:r>
      <w:r>
        <w:rPr>
          <w:rFonts w:ascii="Cambria" w:hAnsi="Cambria"/>
          <w:color w:val="231F1F"/>
          <w:sz w:val="15"/>
        </w:rPr>
        <w:t>some</w:t>
      </w:r>
      <w:r>
        <w:rPr>
          <w:rFonts w:ascii="Cambria" w:hAnsi="Cambria"/>
          <w:color w:val="231F1F"/>
          <w:spacing w:val="-5"/>
          <w:sz w:val="15"/>
        </w:rPr>
        <w:t> </w:t>
      </w:r>
      <w:r>
        <w:rPr>
          <w:rFonts w:ascii="Cambria" w:hAnsi="Cambria"/>
          <w:color w:val="231F1F"/>
          <w:sz w:val="15"/>
        </w:rPr>
        <w:t>persons</w:t>
      </w:r>
      <w:r>
        <w:rPr>
          <w:rFonts w:ascii="Cambria" w:hAnsi="Cambria"/>
          <w:color w:val="231F1F"/>
          <w:spacing w:val="-5"/>
          <w:sz w:val="15"/>
        </w:rPr>
        <w:t> </w:t>
      </w:r>
      <w:r>
        <w:rPr>
          <w:rFonts w:ascii="Cambria" w:hAnsi="Cambria"/>
          <w:color w:val="231F1F"/>
          <w:sz w:val="15"/>
        </w:rPr>
        <w:t>with</w:t>
      </w:r>
      <w:r>
        <w:rPr>
          <w:rFonts w:ascii="Cambria" w:hAnsi="Cambria"/>
          <w:color w:val="231F1F"/>
          <w:spacing w:val="-4"/>
          <w:sz w:val="15"/>
        </w:rPr>
        <w:t> </w:t>
      </w:r>
      <w:r>
        <w:rPr>
          <w:rFonts w:ascii="Cambria" w:hAnsi="Cambria"/>
          <w:color w:val="231F1F"/>
          <w:sz w:val="15"/>
        </w:rPr>
        <w:t>itchy</w:t>
      </w:r>
      <w:r>
        <w:rPr>
          <w:rFonts w:ascii="Cambria" w:hAnsi="Cambria"/>
          <w:color w:val="231F1F"/>
          <w:spacing w:val="-6"/>
          <w:sz w:val="15"/>
        </w:rPr>
        <w:t> </w:t>
      </w:r>
      <w:r>
        <w:rPr>
          <w:rFonts w:ascii="Cambria" w:hAnsi="Cambria"/>
          <w:color w:val="231F1F"/>
          <w:sz w:val="15"/>
        </w:rPr>
        <w:t>welts</w:t>
      </w:r>
      <w:r>
        <w:rPr>
          <w:rFonts w:ascii="Cambria" w:hAnsi="Cambria"/>
          <w:color w:val="231F1F"/>
          <w:spacing w:val="-6"/>
          <w:sz w:val="15"/>
        </w:rPr>
        <w:t> </w:t>
      </w:r>
      <w:r>
        <w:rPr>
          <w:rFonts w:ascii="Cambria" w:hAnsi="Cambria"/>
          <w:color w:val="231F1F"/>
          <w:spacing w:val="-2"/>
          <w:sz w:val="15"/>
        </w:rPr>
        <w:t>strikingly</w:t>
      </w:r>
    </w:p>
    <w:p>
      <w:pPr>
        <w:pStyle w:val="BodyText"/>
        <w:spacing w:before="10"/>
        <w:rPr>
          <w:rFonts w:ascii="Cambria"/>
          <w:sz w:val="3"/>
        </w:rPr>
      </w:pPr>
    </w:p>
    <w:p>
      <w:pPr>
        <w:spacing w:line="140" w:lineRule="exact"/>
        <w:ind w:left="310" w:right="0" w:firstLine="0"/>
        <w:rPr>
          <w:rFonts w:ascii="Cambria"/>
          <w:position w:val="-2"/>
          <w:sz w:val="14"/>
        </w:rPr>
      </w:pPr>
      <w:r>
        <w:rPr>
          <w:rFonts w:ascii="Cambria"/>
          <w:position w:val="-2"/>
          <w:sz w:val="14"/>
        </w:rPr>
        <w:drawing>
          <wp:inline distT="0" distB="0" distL="0" distR="0">
            <wp:extent cx="2597552" cy="89153"/>
            <wp:effectExtent l="0" t="0" r="0" b="0"/>
            <wp:docPr id="506" name="Image 506"/>
            <wp:cNvGraphicFramePr>
              <a:graphicFrameLocks/>
            </wp:cNvGraphicFramePr>
            <a:graphic>
              <a:graphicData uri="http://schemas.openxmlformats.org/drawingml/2006/picture">
                <pic:pic>
                  <pic:nvPicPr>
                    <pic:cNvPr id="506" name="Image 506"/>
                    <pic:cNvPicPr/>
                  </pic:nvPicPr>
                  <pic:blipFill>
                    <a:blip r:embed="rId162" cstate="print"/>
                    <a:stretch>
                      <a:fillRect/>
                    </a:stretch>
                  </pic:blipFill>
                  <pic:spPr>
                    <a:xfrm>
                      <a:off x="0" y="0"/>
                      <a:ext cx="2597552" cy="89153"/>
                    </a:xfrm>
                    <a:prstGeom prst="rect">
                      <a:avLst/>
                    </a:prstGeom>
                  </pic:spPr>
                </pic:pic>
              </a:graphicData>
            </a:graphic>
          </wp:inline>
        </w:drawing>
      </w:r>
      <w:r>
        <w:rPr>
          <w:rFonts w:ascii="Cambria"/>
          <w:position w:val="-2"/>
          <w:sz w:val="14"/>
        </w:rPr>
      </w:r>
    </w:p>
    <w:p>
      <w:pPr>
        <w:spacing w:line="256" w:lineRule="auto" w:before="15"/>
        <w:ind w:left="303" w:right="654" w:firstLine="0"/>
        <w:jc w:val="both"/>
        <w:rPr>
          <w:rFonts w:ascii="Cambria"/>
          <w:sz w:val="15"/>
        </w:rPr>
      </w:pPr>
      <w:r>
        <w:rPr>
          <w:rFonts w:ascii="Cambria"/>
          <w:color w:val="231F1F"/>
          <w:sz w:val="15"/>
        </w:rPr>
        <w:t>of such markings</w:t>
      </w:r>
      <w:r>
        <w:rPr>
          <w:rFonts w:ascii="Cambria"/>
          <w:color w:val="231F1F"/>
          <w:spacing w:val="-1"/>
          <w:sz w:val="15"/>
        </w:rPr>
        <w:t> </w:t>
      </w:r>
      <w:r>
        <w:rPr>
          <w:rFonts w:ascii="Cambria"/>
          <w:color w:val="231F1F"/>
          <w:sz w:val="15"/>
        </w:rPr>
        <w:t>often</w:t>
      </w:r>
      <w:r>
        <w:rPr>
          <w:rFonts w:ascii="Cambria"/>
          <w:color w:val="231F1F"/>
          <w:spacing w:val="-1"/>
          <w:sz w:val="15"/>
        </w:rPr>
        <w:t> </w:t>
      </w:r>
      <w:r>
        <w:rPr>
          <w:rFonts w:ascii="Cambria"/>
          <w:color w:val="231F1F"/>
          <w:sz w:val="15"/>
        </w:rPr>
        <w:t>go</w:t>
      </w:r>
      <w:r>
        <w:rPr>
          <w:rFonts w:ascii="Cambria"/>
          <w:color w:val="231F1F"/>
          <w:spacing w:val="-1"/>
          <w:sz w:val="15"/>
        </w:rPr>
        <w:t> </w:t>
      </w:r>
      <w:r>
        <w:rPr>
          <w:rFonts w:ascii="Cambria"/>
          <w:color w:val="231F1F"/>
          <w:sz w:val="15"/>
        </w:rPr>
        <w:t>misdiagnosed. However,</w:t>
      </w:r>
      <w:r>
        <w:rPr>
          <w:rFonts w:ascii="Cambria"/>
          <w:color w:val="231F1F"/>
          <w:spacing w:val="-2"/>
          <w:sz w:val="15"/>
        </w:rPr>
        <w:t> </w:t>
      </w:r>
      <w:r>
        <w:rPr>
          <w:rFonts w:ascii="Cambria"/>
          <w:color w:val="231F1F"/>
          <w:sz w:val="15"/>
        </w:rPr>
        <w:t>welts caused</w:t>
      </w:r>
      <w:r>
        <w:rPr>
          <w:rFonts w:ascii="Cambria"/>
          <w:color w:val="231F1F"/>
          <w:spacing w:val="40"/>
          <w:sz w:val="15"/>
        </w:rPr>
        <w:t> </w:t>
      </w:r>
      <w:r>
        <w:rPr>
          <w:rFonts w:ascii="Cambria"/>
          <w:color w:val="231F1F"/>
          <w:sz w:val="15"/>
        </w:rPr>
        <w:t>by bed bugs often times appear in succession and on exposed</w:t>
      </w:r>
      <w:r>
        <w:rPr>
          <w:rFonts w:ascii="Cambria"/>
          <w:color w:val="231F1F"/>
          <w:spacing w:val="40"/>
          <w:sz w:val="15"/>
        </w:rPr>
        <w:t> </w:t>
      </w:r>
      <w:r>
        <w:rPr>
          <w:rFonts w:ascii="Cambria"/>
          <w:color w:val="231F1F"/>
          <w:sz w:val="15"/>
        </w:rPr>
        <w:t>areas</w:t>
      </w:r>
      <w:r>
        <w:rPr>
          <w:rFonts w:ascii="Cambria"/>
          <w:color w:val="231F1F"/>
          <w:spacing w:val="23"/>
          <w:sz w:val="15"/>
        </w:rPr>
        <w:t> </w:t>
      </w:r>
      <w:r>
        <w:rPr>
          <w:rFonts w:ascii="Cambria"/>
          <w:color w:val="231F1F"/>
          <w:sz w:val="15"/>
        </w:rPr>
        <w:t>of</w:t>
      </w:r>
      <w:r>
        <w:rPr>
          <w:rFonts w:ascii="Cambria"/>
          <w:color w:val="231F1F"/>
          <w:spacing w:val="22"/>
          <w:sz w:val="15"/>
        </w:rPr>
        <w:t> </w:t>
      </w:r>
      <w:r>
        <w:rPr>
          <w:rFonts w:ascii="Cambria"/>
          <w:color w:val="231F1F"/>
          <w:sz w:val="15"/>
        </w:rPr>
        <w:t>skin,</w:t>
      </w:r>
      <w:r>
        <w:rPr>
          <w:rFonts w:ascii="Cambria"/>
          <w:color w:val="231F1F"/>
          <w:spacing w:val="22"/>
          <w:sz w:val="15"/>
        </w:rPr>
        <w:t> </w:t>
      </w:r>
      <w:r>
        <w:rPr>
          <w:rFonts w:ascii="Cambria"/>
          <w:color w:val="231F1F"/>
          <w:sz w:val="15"/>
        </w:rPr>
        <w:t>such</w:t>
      </w:r>
      <w:r>
        <w:rPr>
          <w:rFonts w:ascii="Cambria"/>
          <w:color w:val="231F1F"/>
          <w:spacing w:val="22"/>
          <w:sz w:val="15"/>
        </w:rPr>
        <w:t> </w:t>
      </w:r>
      <w:r>
        <w:rPr>
          <w:rFonts w:ascii="Cambria"/>
          <w:color w:val="231F1F"/>
          <w:sz w:val="15"/>
        </w:rPr>
        <w:t>as</w:t>
      </w:r>
      <w:r>
        <w:rPr>
          <w:rFonts w:ascii="Cambria"/>
          <w:color w:val="231F1F"/>
          <w:spacing w:val="17"/>
          <w:sz w:val="15"/>
        </w:rPr>
        <w:t> </w:t>
      </w:r>
      <w:r>
        <w:rPr>
          <w:rFonts w:ascii="Cambria"/>
          <w:color w:val="231F1F"/>
          <w:sz w:val="15"/>
        </w:rPr>
        <w:t>the</w:t>
      </w:r>
      <w:r>
        <w:rPr>
          <w:rFonts w:ascii="Cambria"/>
          <w:color w:val="231F1F"/>
          <w:spacing w:val="19"/>
          <w:sz w:val="15"/>
        </w:rPr>
        <w:t> </w:t>
      </w:r>
      <w:r>
        <w:rPr>
          <w:rFonts w:ascii="Cambria"/>
          <w:color w:val="231F1F"/>
          <w:sz w:val="15"/>
        </w:rPr>
        <w:t>face,</w:t>
      </w:r>
      <w:r>
        <w:rPr>
          <w:rFonts w:ascii="Cambria"/>
          <w:color w:val="231F1F"/>
          <w:spacing w:val="22"/>
          <w:sz w:val="15"/>
        </w:rPr>
        <w:t> </w:t>
      </w:r>
      <w:r>
        <w:rPr>
          <w:rFonts w:ascii="Cambria"/>
          <w:color w:val="231F1F"/>
          <w:sz w:val="15"/>
        </w:rPr>
        <w:t>neck</w:t>
      </w:r>
      <w:r>
        <w:rPr>
          <w:rFonts w:ascii="Cambria"/>
          <w:color w:val="231F1F"/>
          <w:spacing w:val="22"/>
          <w:sz w:val="15"/>
        </w:rPr>
        <w:t> </w:t>
      </w:r>
      <w:r>
        <w:rPr>
          <w:rFonts w:ascii="Cambria"/>
          <w:color w:val="231F1F"/>
          <w:sz w:val="15"/>
        </w:rPr>
        <w:t>and</w:t>
      </w:r>
      <w:r>
        <w:rPr>
          <w:rFonts w:ascii="Cambria"/>
          <w:color w:val="231F1F"/>
          <w:spacing w:val="22"/>
          <w:sz w:val="15"/>
        </w:rPr>
        <w:t> </w:t>
      </w:r>
      <w:r>
        <w:rPr>
          <w:rFonts w:ascii="Cambria"/>
          <w:color w:val="231F1F"/>
          <w:sz w:val="15"/>
        </w:rPr>
        <w:t>arms.</w:t>
      </w:r>
      <w:r>
        <w:rPr>
          <w:rFonts w:ascii="Cambria"/>
          <w:color w:val="231F1F"/>
          <w:spacing w:val="19"/>
          <w:sz w:val="15"/>
        </w:rPr>
        <w:t> </w:t>
      </w:r>
      <w:r>
        <w:rPr>
          <w:rFonts w:ascii="Cambria"/>
          <w:color w:val="231F1F"/>
          <w:sz w:val="15"/>
        </w:rPr>
        <w:t>In</w:t>
      </w:r>
      <w:r>
        <w:rPr>
          <w:rFonts w:ascii="Cambria"/>
          <w:color w:val="231F1F"/>
          <w:spacing w:val="20"/>
          <w:sz w:val="15"/>
        </w:rPr>
        <w:t> </w:t>
      </w:r>
      <w:r>
        <w:rPr>
          <w:rFonts w:ascii="Cambria"/>
          <w:color w:val="231F1F"/>
          <w:sz w:val="15"/>
        </w:rPr>
        <w:t>some</w:t>
      </w:r>
      <w:r>
        <w:rPr>
          <w:rFonts w:ascii="Cambria"/>
          <w:color w:val="231F1F"/>
          <w:spacing w:val="23"/>
          <w:sz w:val="15"/>
        </w:rPr>
        <w:t> </w:t>
      </w:r>
      <w:r>
        <w:rPr>
          <w:rFonts w:ascii="Cambria"/>
          <w:color w:val="231F1F"/>
          <w:sz w:val="15"/>
        </w:rPr>
        <w:t>cases,</w:t>
      </w:r>
      <w:r>
        <w:rPr>
          <w:rFonts w:ascii="Cambria"/>
          <w:color w:val="231F1F"/>
          <w:spacing w:val="40"/>
          <w:sz w:val="15"/>
        </w:rPr>
        <w:t> </w:t>
      </w:r>
      <w:r>
        <w:rPr>
          <w:rFonts w:ascii="Cambria"/>
          <w:color w:val="231F1F"/>
          <w:sz w:val="15"/>
        </w:rPr>
        <w:t>an individual may not experience any visible reaction resulting</w:t>
      </w:r>
      <w:r>
        <w:rPr>
          <w:rFonts w:ascii="Cambria"/>
          <w:color w:val="231F1F"/>
          <w:spacing w:val="40"/>
          <w:sz w:val="15"/>
        </w:rPr>
        <w:t> </w:t>
      </w:r>
      <w:r>
        <w:rPr>
          <w:rFonts w:ascii="Cambria"/>
          <w:color w:val="231F1F"/>
          <w:sz w:val="15"/>
        </w:rPr>
        <w:t>from direct contact with bed bugs.</w:t>
      </w:r>
    </w:p>
    <w:p>
      <w:pPr>
        <w:pStyle w:val="ListParagraph"/>
        <w:numPr>
          <w:ilvl w:val="0"/>
          <w:numId w:val="42"/>
        </w:numPr>
        <w:tabs>
          <w:tab w:pos="303" w:val="left" w:leader="none"/>
        </w:tabs>
        <w:spacing w:line="256" w:lineRule="auto" w:before="3" w:after="0"/>
        <w:ind w:left="303" w:right="654" w:hanging="142"/>
        <w:jc w:val="both"/>
        <w:rPr>
          <w:rFonts w:ascii="Cambria" w:hAnsi="Cambria"/>
          <w:sz w:val="15"/>
        </w:rPr>
      </w:pPr>
      <w:r>
        <w:rPr>
          <w:rFonts w:ascii="Cambria" w:hAnsi="Cambria"/>
          <w:color w:val="231F1F"/>
          <w:sz w:val="15"/>
        </w:rPr>
        <w:t>While</w:t>
      </w:r>
      <w:r>
        <w:rPr>
          <w:rFonts w:ascii="Cambria" w:hAnsi="Cambria"/>
          <w:color w:val="231F1F"/>
          <w:spacing w:val="25"/>
          <w:sz w:val="15"/>
        </w:rPr>
        <w:t> </w:t>
      </w:r>
      <w:r>
        <w:rPr>
          <w:rFonts w:ascii="Cambria" w:hAnsi="Cambria"/>
          <w:color w:val="231F1F"/>
          <w:sz w:val="15"/>
        </w:rPr>
        <w:t>bed</w:t>
      </w:r>
      <w:r>
        <w:rPr>
          <w:rFonts w:ascii="Cambria" w:hAnsi="Cambria"/>
          <w:color w:val="231F1F"/>
          <w:spacing w:val="23"/>
          <w:sz w:val="15"/>
        </w:rPr>
        <w:t> </w:t>
      </w:r>
      <w:r>
        <w:rPr>
          <w:rFonts w:ascii="Cambria" w:hAnsi="Cambria"/>
          <w:color w:val="231F1F"/>
          <w:sz w:val="15"/>
        </w:rPr>
        <w:t>bugs</w:t>
      </w:r>
      <w:r>
        <w:rPr>
          <w:rFonts w:ascii="Cambria" w:hAnsi="Cambria"/>
          <w:color w:val="231F1F"/>
          <w:spacing w:val="26"/>
          <w:sz w:val="15"/>
        </w:rPr>
        <w:t> </w:t>
      </w:r>
      <w:r>
        <w:rPr>
          <w:rFonts w:ascii="Cambria" w:hAnsi="Cambria"/>
          <w:color w:val="231F1F"/>
          <w:sz w:val="15"/>
        </w:rPr>
        <w:t>typically</w:t>
      </w:r>
      <w:r>
        <w:rPr>
          <w:rFonts w:ascii="Cambria" w:hAnsi="Cambria"/>
          <w:color w:val="231F1F"/>
          <w:spacing w:val="23"/>
          <w:sz w:val="15"/>
        </w:rPr>
        <w:t> </w:t>
      </w:r>
      <w:r>
        <w:rPr>
          <w:rFonts w:ascii="Cambria" w:hAnsi="Cambria"/>
          <w:color w:val="231F1F"/>
          <w:sz w:val="15"/>
        </w:rPr>
        <w:t>prefer</w:t>
      </w:r>
      <w:r>
        <w:rPr>
          <w:rFonts w:ascii="Cambria" w:hAnsi="Cambria"/>
          <w:color w:val="231F1F"/>
          <w:spacing w:val="28"/>
          <w:sz w:val="15"/>
        </w:rPr>
        <w:t> </w:t>
      </w:r>
      <w:r>
        <w:rPr>
          <w:rFonts w:ascii="Cambria" w:hAnsi="Cambria"/>
          <w:color w:val="231F1F"/>
          <w:sz w:val="15"/>
        </w:rPr>
        <w:t>to</w:t>
      </w:r>
      <w:r>
        <w:rPr>
          <w:rFonts w:ascii="Cambria" w:hAnsi="Cambria"/>
          <w:color w:val="231F1F"/>
          <w:spacing w:val="26"/>
          <w:sz w:val="15"/>
        </w:rPr>
        <w:t> </w:t>
      </w:r>
      <w:r>
        <w:rPr>
          <w:rFonts w:ascii="Cambria" w:hAnsi="Cambria"/>
          <w:color w:val="231F1F"/>
          <w:sz w:val="15"/>
        </w:rPr>
        <w:t>act</w:t>
      </w:r>
      <w:r>
        <w:rPr>
          <w:rFonts w:ascii="Cambria" w:hAnsi="Cambria"/>
          <w:color w:val="231F1F"/>
          <w:spacing w:val="26"/>
          <w:sz w:val="15"/>
        </w:rPr>
        <w:t> </w:t>
      </w:r>
      <w:r>
        <w:rPr>
          <w:rFonts w:ascii="Cambria" w:hAnsi="Cambria"/>
          <w:color w:val="231F1F"/>
          <w:sz w:val="15"/>
        </w:rPr>
        <w:t>at</w:t>
      </w:r>
      <w:r>
        <w:rPr>
          <w:rFonts w:ascii="Cambria" w:hAnsi="Cambria"/>
          <w:color w:val="231F1F"/>
          <w:spacing w:val="26"/>
          <w:sz w:val="15"/>
        </w:rPr>
        <w:t> </w:t>
      </w:r>
      <w:r>
        <w:rPr>
          <w:rFonts w:ascii="Cambria" w:hAnsi="Cambria"/>
          <w:color w:val="231F1F"/>
          <w:sz w:val="15"/>
        </w:rPr>
        <w:t>night,</w:t>
      </w:r>
      <w:r>
        <w:rPr>
          <w:rFonts w:ascii="Cambria" w:hAnsi="Cambria"/>
          <w:color w:val="231F1F"/>
          <w:spacing w:val="25"/>
          <w:sz w:val="15"/>
        </w:rPr>
        <w:t> </w:t>
      </w:r>
      <w:r>
        <w:rPr>
          <w:rFonts w:ascii="Cambria" w:hAnsi="Cambria"/>
          <w:color w:val="231F1F"/>
          <w:sz w:val="15"/>
        </w:rPr>
        <w:t>they</w:t>
      </w:r>
      <w:r>
        <w:rPr>
          <w:rFonts w:ascii="Cambria" w:hAnsi="Cambria"/>
          <w:color w:val="231F1F"/>
          <w:spacing w:val="23"/>
          <w:sz w:val="15"/>
        </w:rPr>
        <w:t> </w:t>
      </w:r>
      <w:r>
        <w:rPr>
          <w:rFonts w:ascii="Cambria" w:hAnsi="Cambria"/>
          <w:color w:val="231F1F"/>
          <w:sz w:val="15"/>
        </w:rPr>
        <w:t>often</w:t>
      </w:r>
      <w:r>
        <w:rPr>
          <w:rFonts w:ascii="Cambria" w:hAnsi="Cambria"/>
          <w:color w:val="231F1F"/>
          <w:spacing w:val="26"/>
          <w:sz w:val="15"/>
        </w:rPr>
        <w:t> </w:t>
      </w:r>
      <w:r>
        <w:rPr>
          <w:rFonts w:ascii="Cambria" w:hAnsi="Cambria"/>
          <w:color w:val="231F1F"/>
          <w:sz w:val="15"/>
        </w:rPr>
        <w:t>do</w:t>
      </w:r>
      <w:r>
        <w:rPr>
          <w:rFonts w:ascii="Cambria" w:hAnsi="Cambria"/>
          <w:color w:val="231F1F"/>
          <w:spacing w:val="40"/>
          <w:sz w:val="15"/>
        </w:rPr>
        <w:t> </w:t>
      </w:r>
      <w:r>
        <w:rPr>
          <w:rFonts w:ascii="Cambria" w:hAnsi="Cambria"/>
          <w:color w:val="231F1F"/>
          <w:sz w:val="15"/>
        </w:rPr>
        <w:t>not succeed in returning to their hiding spots without leaving</w:t>
      </w:r>
      <w:r>
        <w:rPr>
          <w:rFonts w:ascii="Cambria" w:hAnsi="Cambria"/>
          <w:color w:val="231F1F"/>
          <w:spacing w:val="40"/>
          <w:sz w:val="15"/>
        </w:rPr>
        <w:t> </w:t>
      </w:r>
      <w:r>
        <w:rPr>
          <w:rFonts w:ascii="Cambria" w:hAnsi="Cambria"/>
          <w:color w:val="231F1F"/>
          <w:sz w:val="15"/>
        </w:rPr>
        <w:t>traces of their presence through fecal markings of a red to dark</w:t>
      </w:r>
      <w:r>
        <w:rPr>
          <w:rFonts w:ascii="Cambria" w:hAnsi="Cambria"/>
          <w:color w:val="231F1F"/>
          <w:spacing w:val="40"/>
          <w:sz w:val="15"/>
        </w:rPr>
        <w:t> </w:t>
      </w:r>
      <w:r>
        <w:rPr>
          <w:rFonts w:ascii="Cambria" w:hAnsi="Cambria"/>
          <w:color w:val="231F1F"/>
          <w:sz w:val="15"/>
        </w:rPr>
        <w:t>brown color, visible on or near beds. Blood stains tend also to</w:t>
      </w:r>
      <w:r>
        <w:rPr>
          <w:rFonts w:ascii="Cambria" w:hAnsi="Cambria"/>
          <w:color w:val="231F1F"/>
          <w:spacing w:val="40"/>
          <w:sz w:val="15"/>
        </w:rPr>
        <w:t> </w:t>
      </w:r>
      <w:r>
        <w:rPr>
          <w:rFonts w:ascii="Cambria" w:hAnsi="Cambria"/>
          <w:color w:val="231F1F"/>
          <w:sz w:val="15"/>
        </w:rPr>
        <w:t>appear when the bugs have been squashed, usually by an</w:t>
      </w:r>
      <w:r>
        <w:rPr>
          <w:rFonts w:ascii="Cambria" w:hAnsi="Cambria"/>
          <w:color w:val="231F1F"/>
          <w:spacing w:val="40"/>
          <w:sz w:val="15"/>
        </w:rPr>
        <w:t> </w:t>
      </w:r>
      <w:r>
        <w:rPr>
          <w:rFonts w:ascii="Cambria" w:hAnsi="Cambria"/>
          <w:color w:val="231F1F"/>
          <w:sz w:val="15"/>
        </w:rPr>
        <w:t>unsuspecting host</w:t>
      </w:r>
      <w:r>
        <w:rPr>
          <w:rFonts w:ascii="Cambria" w:hAnsi="Cambria"/>
          <w:color w:val="231F1F"/>
          <w:spacing w:val="28"/>
          <w:sz w:val="15"/>
        </w:rPr>
        <w:t> </w:t>
      </w:r>
      <w:r>
        <w:rPr>
          <w:rFonts w:ascii="Cambria" w:hAnsi="Cambria"/>
          <w:color w:val="231F1F"/>
          <w:sz w:val="15"/>
        </w:rPr>
        <w:t>in</w:t>
      </w:r>
      <w:r>
        <w:rPr>
          <w:rFonts w:ascii="Cambria" w:hAnsi="Cambria"/>
          <w:color w:val="231F1F"/>
          <w:spacing w:val="29"/>
          <w:sz w:val="15"/>
        </w:rPr>
        <w:t> </w:t>
      </w:r>
      <w:r>
        <w:rPr>
          <w:rFonts w:ascii="Cambria" w:hAnsi="Cambria"/>
          <w:color w:val="231F1F"/>
          <w:sz w:val="15"/>
        </w:rPr>
        <w:t>their</w:t>
      </w:r>
      <w:r>
        <w:rPr>
          <w:rFonts w:ascii="Cambria" w:hAnsi="Cambria"/>
          <w:color w:val="231F1F"/>
          <w:spacing w:val="31"/>
          <w:sz w:val="15"/>
        </w:rPr>
        <w:t> </w:t>
      </w:r>
      <w:r>
        <w:rPr>
          <w:rFonts w:ascii="Cambria" w:hAnsi="Cambria"/>
          <w:color w:val="231F1F"/>
          <w:sz w:val="15"/>
        </w:rPr>
        <w:t>sleep.</w:t>
      </w:r>
      <w:r>
        <w:rPr>
          <w:rFonts w:ascii="Cambria" w:hAnsi="Cambria"/>
          <w:color w:val="231F1F"/>
          <w:spacing w:val="28"/>
          <w:sz w:val="15"/>
        </w:rPr>
        <w:t> </w:t>
      </w:r>
      <w:r>
        <w:rPr>
          <w:rFonts w:ascii="Cambria" w:hAnsi="Cambria"/>
          <w:color w:val="231F1F"/>
          <w:sz w:val="15"/>
        </w:rPr>
        <w:t>And,</w:t>
      </w:r>
      <w:r>
        <w:rPr>
          <w:rFonts w:ascii="Cambria" w:hAnsi="Cambria"/>
          <w:color w:val="231F1F"/>
          <w:spacing w:val="28"/>
          <w:sz w:val="15"/>
        </w:rPr>
        <w:t> </w:t>
      </w:r>
      <w:r>
        <w:rPr>
          <w:rFonts w:ascii="Cambria" w:hAnsi="Cambria"/>
          <w:color w:val="231F1F"/>
          <w:sz w:val="15"/>
        </w:rPr>
        <w:t>because</w:t>
      </w:r>
      <w:r>
        <w:rPr>
          <w:rFonts w:ascii="Cambria" w:hAnsi="Cambria"/>
          <w:color w:val="231F1F"/>
          <w:spacing w:val="28"/>
          <w:sz w:val="15"/>
        </w:rPr>
        <w:t> </w:t>
      </w:r>
      <w:r>
        <w:rPr>
          <w:rFonts w:ascii="Cambria" w:hAnsi="Cambria"/>
          <w:color w:val="231F1F"/>
          <w:sz w:val="15"/>
        </w:rPr>
        <w:t>they shed,</w:t>
      </w:r>
      <w:r>
        <w:rPr>
          <w:rFonts w:ascii="Cambria" w:hAnsi="Cambria"/>
          <w:color w:val="231F1F"/>
          <w:spacing w:val="31"/>
          <w:sz w:val="15"/>
        </w:rPr>
        <w:t> </w:t>
      </w:r>
      <w:r>
        <w:rPr>
          <w:rFonts w:ascii="Cambria" w:hAnsi="Cambria"/>
          <w:color w:val="231F1F"/>
          <w:sz w:val="15"/>
        </w:rPr>
        <w:t>it’s</w:t>
      </w:r>
      <w:r>
        <w:rPr>
          <w:rFonts w:ascii="Cambria" w:hAnsi="Cambria"/>
          <w:color w:val="231F1F"/>
          <w:spacing w:val="40"/>
          <w:sz w:val="15"/>
        </w:rPr>
        <w:t> </w:t>
      </w:r>
      <w:r>
        <w:rPr>
          <w:rFonts w:ascii="Cambria" w:hAnsi="Cambria"/>
          <w:color w:val="231F1F"/>
          <w:sz w:val="15"/>
        </w:rPr>
        <w:t>not uncommon for skin casts to be left behind in areas typically</w:t>
      </w:r>
      <w:r>
        <w:rPr>
          <w:rFonts w:ascii="Cambria" w:hAnsi="Cambria"/>
          <w:color w:val="231F1F"/>
          <w:spacing w:val="40"/>
          <w:sz w:val="15"/>
        </w:rPr>
        <w:t> </w:t>
      </w:r>
      <w:r>
        <w:rPr>
          <w:rFonts w:ascii="Cambria" w:hAnsi="Cambria"/>
          <w:color w:val="231F1F"/>
          <w:sz w:val="15"/>
        </w:rPr>
        <w:t>frequented by bed bugs.</w:t>
      </w:r>
    </w:p>
    <w:p>
      <w:pPr>
        <w:spacing w:before="74"/>
        <w:ind w:left="161" w:right="0" w:firstLine="0"/>
        <w:jc w:val="both"/>
        <w:rPr>
          <w:rFonts w:ascii="Cambria"/>
          <w:b/>
          <w:sz w:val="15"/>
        </w:rPr>
      </w:pPr>
      <w:r>
        <w:rPr>
          <w:rFonts w:ascii="Cambria"/>
          <w:b/>
          <w:color w:val="231F1F"/>
          <w:sz w:val="15"/>
        </w:rPr>
        <w:t>Preventing</w:t>
      </w:r>
      <w:r>
        <w:rPr>
          <w:rFonts w:ascii="Cambria"/>
          <w:b/>
          <w:color w:val="231F1F"/>
          <w:spacing w:val="22"/>
          <w:sz w:val="15"/>
        </w:rPr>
        <w:t> </w:t>
      </w:r>
      <w:r>
        <w:rPr>
          <w:rFonts w:ascii="Cambria"/>
          <w:b/>
          <w:color w:val="231F1F"/>
          <w:sz w:val="15"/>
        </w:rPr>
        <w:t>bed</w:t>
      </w:r>
      <w:r>
        <w:rPr>
          <w:rFonts w:ascii="Cambria"/>
          <w:b/>
          <w:color w:val="231F1F"/>
          <w:spacing w:val="22"/>
          <w:sz w:val="15"/>
        </w:rPr>
        <w:t> </w:t>
      </w:r>
      <w:r>
        <w:rPr>
          <w:rFonts w:ascii="Cambria"/>
          <w:b/>
          <w:color w:val="231F1F"/>
          <w:sz w:val="15"/>
        </w:rPr>
        <w:t>bug</w:t>
      </w:r>
      <w:r>
        <w:rPr>
          <w:rFonts w:ascii="Cambria"/>
          <w:b/>
          <w:color w:val="231F1F"/>
          <w:spacing w:val="20"/>
          <w:sz w:val="15"/>
        </w:rPr>
        <w:t> </w:t>
      </w:r>
      <w:r>
        <w:rPr>
          <w:rFonts w:ascii="Cambria"/>
          <w:b/>
          <w:color w:val="231F1F"/>
          <w:sz w:val="15"/>
        </w:rPr>
        <w:t>encounters</w:t>
      </w:r>
      <w:r>
        <w:rPr>
          <w:rFonts w:ascii="Cambria"/>
          <w:b/>
          <w:color w:val="231F1F"/>
          <w:spacing w:val="27"/>
          <w:sz w:val="15"/>
        </w:rPr>
        <w:t> </w:t>
      </w:r>
      <w:r>
        <w:rPr>
          <w:rFonts w:ascii="Cambria"/>
          <w:b/>
          <w:color w:val="231F1F"/>
          <w:sz w:val="15"/>
        </w:rPr>
        <w:t>when</w:t>
      </w:r>
      <w:r>
        <w:rPr>
          <w:rFonts w:ascii="Cambria"/>
          <w:b/>
          <w:color w:val="231F1F"/>
          <w:spacing w:val="25"/>
          <w:sz w:val="15"/>
        </w:rPr>
        <w:t> </w:t>
      </w:r>
      <w:r>
        <w:rPr>
          <w:rFonts w:ascii="Cambria"/>
          <w:b/>
          <w:color w:val="231F1F"/>
          <w:spacing w:val="-2"/>
          <w:sz w:val="15"/>
        </w:rPr>
        <w:t>traveling</w:t>
      </w:r>
    </w:p>
    <w:p>
      <w:pPr>
        <w:spacing w:line="256" w:lineRule="auto" w:before="11"/>
        <w:ind w:left="161" w:right="653" w:firstLine="0"/>
        <w:jc w:val="both"/>
        <w:rPr>
          <w:rFonts w:ascii="Cambria" w:hAnsi="Cambria"/>
          <w:sz w:val="15"/>
        </w:rPr>
      </w:pPr>
      <w:r>
        <w:rPr>
          <w:rFonts w:ascii="Cambria" w:hAnsi="Cambria"/>
          <w:color w:val="231F1F"/>
          <w:sz w:val="15"/>
        </w:rPr>
        <w:t>Because humans serve as bed bugs’ main mode of transportation,</w:t>
      </w:r>
      <w:r>
        <w:rPr>
          <w:rFonts w:ascii="Cambria" w:hAnsi="Cambria"/>
          <w:color w:val="231F1F"/>
          <w:spacing w:val="40"/>
          <w:w w:val="105"/>
          <w:sz w:val="15"/>
        </w:rPr>
        <w:t> </w:t>
      </w:r>
      <w:r>
        <w:rPr>
          <w:rFonts w:ascii="Cambria" w:hAnsi="Cambria"/>
          <w:color w:val="231F1F"/>
          <w:w w:val="105"/>
          <w:sz w:val="15"/>
        </w:rPr>
        <w:t>it is extremely important</w:t>
      </w:r>
      <w:r>
        <w:rPr>
          <w:rFonts w:ascii="Cambria" w:hAnsi="Cambria"/>
          <w:color w:val="231F1F"/>
          <w:spacing w:val="-1"/>
          <w:w w:val="105"/>
          <w:sz w:val="15"/>
        </w:rPr>
        <w:t> </w:t>
      </w:r>
      <w:r>
        <w:rPr>
          <w:rFonts w:ascii="Cambria" w:hAnsi="Cambria"/>
          <w:color w:val="231F1F"/>
          <w:w w:val="105"/>
          <w:sz w:val="15"/>
        </w:rPr>
        <w:t>to be mindful of bed bugs when away</w:t>
      </w:r>
      <w:r>
        <w:rPr>
          <w:rFonts w:ascii="Cambria" w:hAnsi="Cambria"/>
          <w:color w:val="231F1F"/>
          <w:spacing w:val="40"/>
          <w:w w:val="105"/>
          <w:sz w:val="15"/>
        </w:rPr>
        <w:t> </w:t>
      </w:r>
      <w:r>
        <w:rPr>
          <w:rFonts w:ascii="Cambria" w:hAnsi="Cambria"/>
          <w:color w:val="231F1F"/>
          <w:w w:val="105"/>
          <w:sz w:val="15"/>
        </w:rPr>
        <w:t>from</w:t>
      </w:r>
      <w:r>
        <w:rPr>
          <w:rFonts w:ascii="Cambria" w:hAnsi="Cambria"/>
          <w:color w:val="231F1F"/>
          <w:spacing w:val="-1"/>
          <w:w w:val="105"/>
          <w:sz w:val="15"/>
        </w:rPr>
        <w:t> </w:t>
      </w:r>
      <w:r>
        <w:rPr>
          <w:rFonts w:ascii="Cambria" w:hAnsi="Cambria"/>
          <w:color w:val="231F1F"/>
          <w:w w:val="105"/>
          <w:sz w:val="15"/>
        </w:rPr>
        <w:t>home.</w:t>
      </w:r>
      <w:r>
        <w:rPr>
          <w:rFonts w:ascii="Cambria" w:hAnsi="Cambria"/>
          <w:color w:val="231F1F"/>
          <w:spacing w:val="-1"/>
          <w:w w:val="105"/>
          <w:sz w:val="15"/>
        </w:rPr>
        <w:t> </w:t>
      </w:r>
      <w:r>
        <w:rPr>
          <w:rFonts w:ascii="Cambria" w:hAnsi="Cambria"/>
          <w:color w:val="231F1F"/>
          <w:w w:val="105"/>
          <w:sz w:val="15"/>
        </w:rPr>
        <w:t>Experts</w:t>
      </w:r>
      <w:r>
        <w:rPr>
          <w:rFonts w:ascii="Cambria" w:hAnsi="Cambria"/>
          <w:color w:val="231F1F"/>
          <w:spacing w:val="-2"/>
          <w:w w:val="105"/>
          <w:sz w:val="15"/>
        </w:rPr>
        <w:t> </w:t>
      </w:r>
      <w:r>
        <w:rPr>
          <w:rFonts w:ascii="Cambria" w:hAnsi="Cambria"/>
          <w:color w:val="231F1F"/>
          <w:w w:val="105"/>
          <w:sz w:val="15"/>
        </w:rPr>
        <w:t>agree</w:t>
      </w:r>
      <w:r>
        <w:rPr>
          <w:rFonts w:ascii="Cambria" w:hAnsi="Cambria"/>
          <w:color w:val="231F1F"/>
          <w:spacing w:val="-2"/>
          <w:w w:val="105"/>
          <w:sz w:val="15"/>
        </w:rPr>
        <w:t> </w:t>
      </w:r>
      <w:r>
        <w:rPr>
          <w:rFonts w:ascii="Cambria" w:hAnsi="Cambria"/>
          <w:color w:val="231F1F"/>
          <w:w w:val="105"/>
          <w:sz w:val="15"/>
        </w:rPr>
        <w:t>that</w:t>
      </w:r>
      <w:r>
        <w:rPr>
          <w:rFonts w:ascii="Cambria" w:hAnsi="Cambria"/>
          <w:color w:val="231F1F"/>
          <w:spacing w:val="-4"/>
          <w:w w:val="105"/>
          <w:sz w:val="15"/>
        </w:rPr>
        <w:t> </w:t>
      </w:r>
      <w:r>
        <w:rPr>
          <w:rFonts w:ascii="Cambria" w:hAnsi="Cambria"/>
          <w:color w:val="231F1F"/>
          <w:w w:val="105"/>
          <w:sz w:val="15"/>
        </w:rPr>
        <w:t>the</w:t>
      </w:r>
      <w:r>
        <w:rPr>
          <w:rFonts w:ascii="Cambria" w:hAnsi="Cambria"/>
          <w:color w:val="231F1F"/>
          <w:spacing w:val="-2"/>
          <w:w w:val="105"/>
          <w:sz w:val="15"/>
        </w:rPr>
        <w:t> </w:t>
      </w:r>
      <w:r>
        <w:rPr>
          <w:rFonts w:ascii="Cambria" w:hAnsi="Cambria"/>
          <w:color w:val="231F1F"/>
          <w:w w:val="105"/>
          <w:sz w:val="15"/>
        </w:rPr>
        <w:t>spread</w:t>
      </w:r>
      <w:r>
        <w:rPr>
          <w:rFonts w:ascii="Cambria" w:hAnsi="Cambria"/>
          <w:color w:val="231F1F"/>
          <w:spacing w:val="-1"/>
          <w:w w:val="105"/>
          <w:sz w:val="15"/>
        </w:rPr>
        <w:t> </w:t>
      </w:r>
      <w:r>
        <w:rPr>
          <w:rFonts w:ascii="Cambria" w:hAnsi="Cambria"/>
          <w:color w:val="231F1F"/>
          <w:w w:val="105"/>
          <w:sz w:val="15"/>
        </w:rPr>
        <w:t>of</w:t>
      </w:r>
      <w:r>
        <w:rPr>
          <w:rFonts w:ascii="Cambria" w:hAnsi="Cambria"/>
          <w:color w:val="231F1F"/>
          <w:spacing w:val="-2"/>
          <w:w w:val="105"/>
          <w:sz w:val="15"/>
        </w:rPr>
        <w:t> </w:t>
      </w:r>
      <w:r>
        <w:rPr>
          <w:rFonts w:ascii="Cambria" w:hAnsi="Cambria"/>
          <w:color w:val="231F1F"/>
          <w:w w:val="105"/>
          <w:sz w:val="15"/>
        </w:rPr>
        <w:t>bed bugs across all</w:t>
      </w:r>
      <w:r>
        <w:rPr>
          <w:rFonts w:ascii="Cambria" w:hAnsi="Cambria"/>
          <w:color w:val="231F1F"/>
          <w:spacing w:val="40"/>
          <w:w w:val="105"/>
          <w:sz w:val="15"/>
        </w:rPr>
        <w:t> </w:t>
      </w:r>
      <w:r>
        <w:rPr>
          <w:rFonts w:ascii="Cambria" w:hAnsi="Cambria"/>
          <w:color w:val="231F1F"/>
          <w:w w:val="105"/>
          <w:sz w:val="15"/>
        </w:rPr>
        <w:t>regions of the United States is largely attributed to an increase</w:t>
      </w:r>
      <w:r>
        <w:rPr>
          <w:rFonts w:ascii="Cambria" w:hAnsi="Cambria"/>
          <w:color w:val="231F1F"/>
          <w:spacing w:val="40"/>
          <w:w w:val="105"/>
          <w:sz w:val="15"/>
        </w:rPr>
        <w:t> </w:t>
      </w:r>
      <w:r>
        <w:rPr>
          <w:rFonts w:ascii="Cambria" w:hAnsi="Cambria"/>
          <w:color w:val="231F1F"/>
          <w:w w:val="105"/>
          <w:sz w:val="15"/>
        </w:rPr>
        <w:t>in international</w:t>
      </w:r>
      <w:r>
        <w:rPr>
          <w:rFonts w:ascii="Cambria" w:hAnsi="Cambria"/>
          <w:color w:val="231F1F"/>
          <w:w w:val="105"/>
          <w:sz w:val="15"/>
        </w:rPr>
        <w:t> travel</w:t>
      </w:r>
      <w:r>
        <w:rPr>
          <w:rFonts w:ascii="Cambria" w:hAnsi="Cambria"/>
          <w:color w:val="231F1F"/>
          <w:w w:val="105"/>
          <w:sz w:val="15"/>
        </w:rPr>
        <w:t> and</w:t>
      </w:r>
      <w:r>
        <w:rPr>
          <w:rFonts w:ascii="Cambria" w:hAnsi="Cambria"/>
          <w:color w:val="231F1F"/>
          <w:w w:val="105"/>
          <w:sz w:val="15"/>
        </w:rPr>
        <w:t> trade.</w:t>
      </w:r>
      <w:r>
        <w:rPr>
          <w:rFonts w:ascii="Cambria" w:hAnsi="Cambria"/>
          <w:color w:val="231F1F"/>
          <w:w w:val="105"/>
          <w:sz w:val="15"/>
        </w:rPr>
        <w:t> Travelers</w:t>
      </w:r>
      <w:r>
        <w:rPr>
          <w:rFonts w:ascii="Cambria" w:hAnsi="Cambria"/>
          <w:color w:val="231F1F"/>
          <w:w w:val="105"/>
          <w:sz w:val="15"/>
        </w:rPr>
        <w:t> are</w:t>
      </w:r>
      <w:r>
        <w:rPr>
          <w:rFonts w:ascii="Cambria" w:hAnsi="Cambria"/>
          <w:color w:val="231F1F"/>
          <w:w w:val="105"/>
          <w:sz w:val="15"/>
        </w:rPr>
        <w:t> therefore</w:t>
      </w:r>
      <w:r>
        <w:rPr>
          <w:rFonts w:ascii="Cambria" w:hAnsi="Cambria"/>
          <w:color w:val="231F1F"/>
          <w:spacing w:val="40"/>
          <w:w w:val="105"/>
          <w:sz w:val="15"/>
        </w:rPr>
        <w:t> </w:t>
      </w:r>
      <w:r>
        <w:rPr>
          <w:rFonts w:ascii="Cambria" w:hAnsi="Cambria"/>
          <w:color w:val="231F1F"/>
          <w:sz w:val="15"/>
        </w:rPr>
        <w:t>encouraged</w:t>
      </w:r>
      <w:r>
        <w:rPr>
          <w:rFonts w:ascii="Cambria" w:hAnsi="Cambria"/>
          <w:color w:val="231F1F"/>
          <w:spacing w:val="-5"/>
          <w:sz w:val="15"/>
        </w:rPr>
        <w:t> </w:t>
      </w:r>
      <w:r>
        <w:rPr>
          <w:rFonts w:ascii="Cambria" w:hAnsi="Cambria"/>
          <w:color w:val="231F1F"/>
          <w:sz w:val="15"/>
        </w:rPr>
        <w:t>to</w:t>
      </w:r>
      <w:r>
        <w:rPr>
          <w:rFonts w:ascii="Cambria" w:hAnsi="Cambria"/>
          <w:color w:val="231F1F"/>
          <w:spacing w:val="-5"/>
          <w:sz w:val="15"/>
        </w:rPr>
        <w:t> </w:t>
      </w:r>
      <w:r>
        <w:rPr>
          <w:rFonts w:ascii="Cambria" w:hAnsi="Cambria"/>
          <w:color w:val="231F1F"/>
          <w:sz w:val="15"/>
        </w:rPr>
        <w:t>take</w:t>
      </w:r>
      <w:r>
        <w:rPr>
          <w:rFonts w:ascii="Cambria" w:hAnsi="Cambria"/>
          <w:color w:val="231F1F"/>
          <w:spacing w:val="-6"/>
          <w:sz w:val="15"/>
        </w:rPr>
        <w:t> </w:t>
      </w:r>
      <w:r>
        <w:rPr>
          <w:rFonts w:ascii="Cambria" w:hAnsi="Cambria"/>
          <w:color w:val="231F1F"/>
          <w:sz w:val="15"/>
        </w:rPr>
        <w:t>a</w:t>
      </w:r>
      <w:r>
        <w:rPr>
          <w:rFonts w:ascii="Cambria" w:hAnsi="Cambria"/>
          <w:color w:val="231F1F"/>
          <w:spacing w:val="-6"/>
          <w:sz w:val="15"/>
        </w:rPr>
        <w:t> </w:t>
      </w:r>
      <w:r>
        <w:rPr>
          <w:rFonts w:ascii="Cambria" w:hAnsi="Cambria"/>
          <w:color w:val="231F1F"/>
          <w:sz w:val="15"/>
        </w:rPr>
        <w:t>few</w:t>
      </w:r>
      <w:r>
        <w:rPr>
          <w:rFonts w:ascii="Cambria" w:hAnsi="Cambria"/>
          <w:color w:val="231F1F"/>
          <w:spacing w:val="-3"/>
          <w:sz w:val="15"/>
        </w:rPr>
        <w:t> </w:t>
      </w:r>
      <w:r>
        <w:rPr>
          <w:rFonts w:ascii="Cambria" w:hAnsi="Cambria"/>
          <w:color w:val="231F1F"/>
          <w:sz w:val="15"/>
        </w:rPr>
        <w:t>minutes</w:t>
      </w:r>
      <w:r>
        <w:rPr>
          <w:rFonts w:ascii="Cambria" w:hAnsi="Cambria"/>
          <w:color w:val="231F1F"/>
          <w:spacing w:val="-2"/>
          <w:sz w:val="15"/>
        </w:rPr>
        <w:t> </w:t>
      </w:r>
      <w:r>
        <w:rPr>
          <w:rFonts w:ascii="Cambria" w:hAnsi="Cambria"/>
          <w:color w:val="231F1F"/>
          <w:sz w:val="15"/>
        </w:rPr>
        <w:t>upon</w:t>
      </w:r>
      <w:r>
        <w:rPr>
          <w:rFonts w:ascii="Cambria" w:hAnsi="Cambria"/>
          <w:color w:val="231F1F"/>
          <w:spacing w:val="-7"/>
          <w:sz w:val="15"/>
        </w:rPr>
        <w:t> </w:t>
      </w:r>
      <w:r>
        <w:rPr>
          <w:rFonts w:ascii="Cambria" w:hAnsi="Cambria"/>
          <w:color w:val="231F1F"/>
          <w:sz w:val="15"/>
        </w:rPr>
        <w:t>arriving</w:t>
      </w:r>
      <w:r>
        <w:rPr>
          <w:rFonts w:ascii="Cambria" w:hAnsi="Cambria"/>
          <w:color w:val="231F1F"/>
          <w:spacing w:val="-5"/>
          <w:sz w:val="15"/>
        </w:rPr>
        <w:t> </w:t>
      </w:r>
      <w:r>
        <w:rPr>
          <w:rFonts w:ascii="Cambria" w:hAnsi="Cambria"/>
          <w:color w:val="231F1F"/>
          <w:sz w:val="15"/>
        </w:rPr>
        <w:t>to</w:t>
      </w:r>
      <w:r>
        <w:rPr>
          <w:rFonts w:ascii="Cambria" w:hAnsi="Cambria"/>
          <w:color w:val="231F1F"/>
          <w:spacing w:val="-6"/>
          <w:sz w:val="15"/>
        </w:rPr>
        <w:t> </w:t>
      </w:r>
      <w:r>
        <w:rPr>
          <w:rFonts w:ascii="Cambria" w:hAnsi="Cambria"/>
          <w:color w:val="231F1F"/>
          <w:sz w:val="15"/>
        </w:rPr>
        <w:t>their</w:t>
      </w:r>
      <w:r>
        <w:rPr>
          <w:rFonts w:ascii="Cambria" w:hAnsi="Cambria"/>
          <w:color w:val="231F1F"/>
          <w:spacing w:val="-5"/>
          <w:sz w:val="15"/>
        </w:rPr>
        <w:t> </w:t>
      </w:r>
      <w:r>
        <w:rPr>
          <w:rFonts w:ascii="Cambria" w:hAnsi="Cambria"/>
          <w:color w:val="231F1F"/>
          <w:sz w:val="15"/>
        </w:rPr>
        <w:t>temporary</w:t>
      </w:r>
      <w:r>
        <w:rPr>
          <w:rFonts w:ascii="Cambria" w:hAnsi="Cambria"/>
          <w:color w:val="231F1F"/>
          <w:spacing w:val="40"/>
          <w:w w:val="105"/>
          <w:sz w:val="15"/>
        </w:rPr>
        <w:t> </w:t>
      </w:r>
      <w:r>
        <w:rPr>
          <w:rFonts w:ascii="Cambria" w:hAnsi="Cambria"/>
          <w:color w:val="231F1F"/>
          <w:w w:val="105"/>
          <w:sz w:val="15"/>
        </w:rPr>
        <w:t>destination to thoroughly inspect their accommodations, so as</w:t>
      </w:r>
      <w:r>
        <w:rPr>
          <w:rFonts w:ascii="Cambria" w:hAnsi="Cambria"/>
          <w:color w:val="231F1F"/>
          <w:spacing w:val="40"/>
          <w:w w:val="105"/>
          <w:sz w:val="15"/>
        </w:rPr>
        <w:t> </w:t>
      </w:r>
      <w:r>
        <w:rPr>
          <w:rFonts w:ascii="Cambria" w:hAnsi="Cambria"/>
          <w:color w:val="231F1F"/>
          <w:w w:val="105"/>
          <w:sz w:val="15"/>
        </w:rPr>
        <w:t>to</w:t>
      </w:r>
      <w:r>
        <w:rPr>
          <w:rFonts w:ascii="Cambria" w:hAnsi="Cambria"/>
          <w:color w:val="231F1F"/>
          <w:w w:val="105"/>
          <w:sz w:val="15"/>
        </w:rPr>
        <w:t> ensure that any</w:t>
      </w:r>
      <w:r>
        <w:rPr>
          <w:rFonts w:ascii="Cambria" w:hAnsi="Cambria"/>
          <w:color w:val="231F1F"/>
          <w:w w:val="105"/>
          <w:sz w:val="15"/>
        </w:rPr>
        <w:t> uninvited</w:t>
      </w:r>
      <w:r>
        <w:rPr>
          <w:rFonts w:ascii="Cambria" w:hAnsi="Cambria"/>
          <w:color w:val="231F1F"/>
          <w:w w:val="105"/>
          <w:sz w:val="15"/>
        </w:rPr>
        <w:t> guests are detected</w:t>
      </w:r>
      <w:r>
        <w:rPr>
          <w:rFonts w:ascii="Cambria" w:hAnsi="Cambria"/>
          <w:color w:val="231F1F"/>
          <w:w w:val="105"/>
          <w:sz w:val="15"/>
        </w:rPr>
        <w:t> before the</w:t>
      </w:r>
      <w:r>
        <w:rPr>
          <w:rFonts w:ascii="Cambria" w:hAnsi="Cambria"/>
          <w:color w:val="231F1F"/>
          <w:spacing w:val="40"/>
          <w:w w:val="105"/>
          <w:sz w:val="15"/>
        </w:rPr>
        <w:t> </w:t>
      </w:r>
      <w:r>
        <w:rPr>
          <w:rFonts w:ascii="Cambria" w:hAnsi="Cambria"/>
          <w:color w:val="231F1F"/>
          <w:w w:val="105"/>
          <w:sz w:val="15"/>
        </w:rPr>
        <w:t>decision is made to unpack.</w:t>
      </w:r>
    </w:p>
    <w:p>
      <w:pPr>
        <w:spacing w:line="256" w:lineRule="auto" w:before="6"/>
        <w:ind w:left="161" w:right="654" w:firstLine="0"/>
        <w:jc w:val="both"/>
        <w:rPr>
          <w:rFonts w:ascii="Cambria"/>
          <w:sz w:val="15"/>
        </w:rPr>
      </w:pPr>
      <w:r>
        <w:rPr>
          <w:rFonts w:ascii="Cambria"/>
          <w:color w:val="231F1F"/>
          <w:w w:val="105"/>
          <w:sz w:val="15"/>
        </w:rPr>
        <w:t>Because</w:t>
      </w:r>
      <w:r>
        <w:rPr>
          <w:rFonts w:ascii="Cambria"/>
          <w:color w:val="231F1F"/>
          <w:spacing w:val="-3"/>
          <w:w w:val="105"/>
          <w:sz w:val="15"/>
        </w:rPr>
        <w:t> </w:t>
      </w:r>
      <w:r>
        <w:rPr>
          <w:rFonts w:ascii="Cambria"/>
          <w:color w:val="231F1F"/>
          <w:w w:val="105"/>
          <w:sz w:val="15"/>
        </w:rPr>
        <w:t>bed</w:t>
      </w:r>
      <w:r>
        <w:rPr>
          <w:rFonts w:ascii="Cambria"/>
          <w:color w:val="231F1F"/>
          <w:spacing w:val="-1"/>
          <w:w w:val="105"/>
          <w:sz w:val="15"/>
        </w:rPr>
        <w:t> </w:t>
      </w:r>
      <w:r>
        <w:rPr>
          <w:rFonts w:ascii="Cambria"/>
          <w:color w:val="231F1F"/>
          <w:w w:val="105"/>
          <w:sz w:val="15"/>
        </w:rPr>
        <w:t>bugs can</w:t>
      </w:r>
      <w:r>
        <w:rPr>
          <w:rFonts w:ascii="Cambria"/>
          <w:color w:val="231F1F"/>
          <w:spacing w:val="-1"/>
          <w:w w:val="105"/>
          <w:sz w:val="15"/>
        </w:rPr>
        <w:t> </w:t>
      </w:r>
      <w:r>
        <w:rPr>
          <w:rFonts w:ascii="Cambria"/>
          <w:color w:val="231F1F"/>
          <w:w w:val="105"/>
          <w:sz w:val="15"/>
        </w:rPr>
        <w:t>easily</w:t>
      </w:r>
      <w:r>
        <w:rPr>
          <w:rFonts w:ascii="Cambria"/>
          <w:color w:val="231F1F"/>
          <w:spacing w:val="-2"/>
          <w:w w:val="105"/>
          <w:sz w:val="15"/>
        </w:rPr>
        <w:t> </w:t>
      </w:r>
      <w:r>
        <w:rPr>
          <w:rFonts w:ascii="Cambria"/>
          <w:color w:val="231F1F"/>
          <w:w w:val="105"/>
          <w:sz w:val="15"/>
        </w:rPr>
        <w:t>travel</w:t>
      </w:r>
      <w:r>
        <w:rPr>
          <w:rFonts w:ascii="Cambria"/>
          <w:color w:val="231F1F"/>
          <w:spacing w:val="-2"/>
          <w:w w:val="105"/>
          <w:sz w:val="15"/>
        </w:rPr>
        <w:t> </w:t>
      </w:r>
      <w:r>
        <w:rPr>
          <w:rFonts w:ascii="Cambria"/>
          <w:color w:val="231F1F"/>
          <w:w w:val="105"/>
          <w:sz w:val="15"/>
        </w:rPr>
        <w:t>from</w:t>
      </w:r>
      <w:r>
        <w:rPr>
          <w:rFonts w:ascii="Cambria"/>
          <w:color w:val="231F1F"/>
          <w:spacing w:val="-2"/>
          <w:w w:val="105"/>
          <w:sz w:val="15"/>
        </w:rPr>
        <w:t> </w:t>
      </w:r>
      <w:r>
        <w:rPr>
          <w:rFonts w:ascii="Cambria"/>
          <w:color w:val="231F1F"/>
          <w:w w:val="105"/>
          <w:sz w:val="15"/>
        </w:rPr>
        <w:t>one</w:t>
      </w:r>
      <w:r>
        <w:rPr>
          <w:rFonts w:ascii="Cambria"/>
          <w:color w:val="231F1F"/>
          <w:spacing w:val="-3"/>
          <w:w w:val="105"/>
          <w:sz w:val="15"/>
        </w:rPr>
        <w:t> </w:t>
      </w:r>
      <w:r>
        <w:rPr>
          <w:rFonts w:ascii="Cambria"/>
          <w:color w:val="231F1F"/>
          <w:w w:val="105"/>
          <w:sz w:val="15"/>
        </w:rPr>
        <w:t>room</w:t>
      </w:r>
      <w:r>
        <w:rPr>
          <w:rFonts w:ascii="Cambria"/>
          <w:color w:val="231F1F"/>
          <w:spacing w:val="-2"/>
          <w:w w:val="105"/>
          <w:sz w:val="15"/>
        </w:rPr>
        <w:t> </w:t>
      </w:r>
      <w:r>
        <w:rPr>
          <w:rFonts w:ascii="Cambria"/>
          <w:color w:val="231F1F"/>
          <w:w w:val="105"/>
          <w:sz w:val="15"/>
        </w:rPr>
        <w:t>to</w:t>
      </w:r>
      <w:r>
        <w:rPr>
          <w:rFonts w:ascii="Cambria"/>
          <w:color w:val="231F1F"/>
          <w:spacing w:val="-3"/>
          <w:w w:val="105"/>
          <w:sz w:val="15"/>
        </w:rPr>
        <w:t> </w:t>
      </w:r>
      <w:r>
        <w:rPr>
          <w:rFonts w:ascii="Cambria"/>
          <w:color w:val="231F1F"/>
          <w:w w:val="105"/>
          <w:sz w:val="15"/>
        </w:rPr>
        <w:t>another,</w:t>
      </w:r>
      <w:r>
        <w:rPr>
          <w:rFonts w:ascii="Cambria"/>
          <w:color w:val="231F1F"/>
          <w:spacing w:val="-1"/>
          <w:w w:val="105"/>
          <w:sz w:val="15"/>
        </w:rPr>
        <w:t> </w:t>
      </w:r>
      <w:r>
        <w:rPr>
          <w:rFonts w:ascii="Cambria"/>
          <w:color w:val="231F1F"/>
          <w:w w:val="105"/>
          <w:sz w:val="15"/>
        </w:rPr>
        <w:t>it</w:t>
      </w:r>
      <w:r>
        <w:rPr>
          <w:rFonts w:ascii="Cambria"/>
          <w:color w:val="231F1F"/>
          <w:spacing w:val="40"/>
          <w:w w:val="105"/>
          <w:sz w:val="15"/>
        </w:rPr>
        <w:t> </w:t>
      </w:r>
      <w:r>
        <w:rPr>
          <w:rFonts w:ascii="Cambria"/>
          <w:color w:val="231F1F"/>
          <w:w w:val="105"/>
          <w:sz w:val="15"/>
        </w:rPr>
        <w:t>is also</w:t>
      </w:r>
      <w:r>
        <w:rPr>
          <w:rFonts w:ascii="Cambria"/>
          <w:color w:val="231F1F"/>
          <w:w w:val="105"/>
          <w:sz w:val="15"/>
        </w:rPr>
        <w:t> recommended that</w:t>
      </w:r>
      <w:r>
        <w:rPr>
          <w:rFonts w:ascii="Cambria"/>
          <w:color w:val="231F1F"/>
          <w:w w:val="105"/>
          <w:sz w:val="15"/>
        </w:rPr>
        <w:t> travelers thoroughly inspect their</w:t>
      </w:r>
      <w:r>
        <w:rPr>
          <w:rFonts w:ascii="Cambria"/>
          <w:color w:val="231F1F"/>
          <w:spacing w:val="40"/>
          <w:w w:val="105"/>
          <w:sz w:val="15"/>
        </w:rPr>
        <w:t> </w:t>
      </w:r>
      <w:r>
        <w:rPr>
          <w:rFonts w:ascii="Cambria"/>
          <w:color w:val="231F1F"/>
          <w:sz w:val="15"/>
        </w:rPr>
        <w:t>luggage</w:t>
      </w:r>
      <w:r>
        <w:rPr>
          <w:rFonts w:ascii="Cambria"/>
          <w:color w:val="231F1F"/>
          <w:spacing w:val="15"/>
          <w:sz w:val="15"/>
        </w:rPr>
        <w:t> </w:t>
      </w:r>
      <w:r>
        <w:rPr>
          <w:rFonts w:ascii="Cambria"/>
          <w:color w:val="231F1F"/>
          <w:sz w:val="15"/>
        </w:rPr>
        <w:t>and</w:t>
      </w:r>
      <w:r>
        <w:rPr>
          <w:rFonts w:ascii="Cambria"/>
          <w:color w:val="231F1F"/>
          <w:spacing w:val="12"/>
          <w:sz w:val="15"/>
        </w:rPr>
        <w:t> </w:t>
      </w:r>
      <w:r>
        <w:rPr>
          <w:rFonts w:ascii="Cambria"/>
          <w:color w:val="231F1F"/>
          <w:sz w:val="15"/>
        </w:rPr>
        <w:t>belongings</w:t>
      </w:r>
      <w:r>
        <w:rPr>
          <w:rFonts w:ascii="Cambria"/>
          <w:color w:val="231F1F"/>
          <w:spacing w:val="16"/>
          <w:sz w:val="15"/>
        </w:rPr>
        <w:t> </w:t>
      </w:r>
      <w:r>
        <w:rPr>
          <w:rFonts w:ascii="Cambria"/>
          <w:color w:val="231F1F"/>
          <w:sz w:val="15"/>
        </w:rPr>
        <w:t>for</w:t>
      </w:r>
      <w:r>
        <w:rPr>
          <w:rFonts w:ascii="Cambria"/>
          <w:color w:val="231F1F"/>
          <w:spacing w:val="16"/>
          <w:sz w:val="15"/>
        </w:rPr>
        <w:t> </w:t>
      </w:r>
      <w:r>
        <w:rPr>
          <w:rFonts w:ascii="Cambria"/>
          <w:color w:val="231F1F"/>
          <w:sz w:val="15"/>
        </w:rPr>
        <w:t>bed</w:t>
      </w:r>
      <w:r>
        <w:rPr>
          <w:rFonts w:ascii="Cambria"/>
          <w:color w:val="231F1F"/>
          <w:spacing w:val="12"/>
          <w:sz w:val="15"/>
        </w:rPr>
        <w:t> </w:t>
      </w:r>
      <w:r>
        <w:rPr>
          <w:rFonts w:ascii="Cambria"/>
          <w:color w:val="231F1F"/>
          <w:sz w:val="15"/>
        </w:rPr>
        <w:t>bugs</w:t>
      </w:r>
      <w:r>
        <w:rPr>
          <w:rFonts w:ascii="Cambria"/>
          <w:color w:val="231F1F"/>
          <w:spacing w:val="14"/>
          <w:sz w:val="15"/>
        </w:rPr>
        <w:t> </w:t>
      </w:r>
      <w:r>
        <w:rPr>
          <w:rFonts w:ascii="Cambria"/>
          <w:color w:val="231F1F"/>
          <w:sz w:val="15"/>
        </w:rPr>
        <w:t>before</w:t>
      </w:r>
      <w:r>
        <w:rPr>
          <w:rFonts w:ascii="Cambria"/>
          <w:color w:val="231F1F"/>
          <w:spacing w:val="15"/>
          <w:sz w:val="15"/>
        </w:rPr>
        <w:t> </w:t>
      </w:r>
      <w:r>
        <w:rPr>
          <w:rFonts w:ascii="Cambria"/>
          <w:color w:val="231F1F"/>
          <w:sz w:val="15"/>
        </w:rPr>
        <w:t>departing</w:t>
      </w:r>
      <w:r>
        <w:rPr>
          <w:rFonts w:ascii="Cambria"/>
          <w:color w:val="231F1F"/>
          <w:spacing w:val="13"/>
          <w:sz w:val="15"/>
        </w:rPr>
        <w:t> </w:t>
      </w:r>
      <w:r>
        <w:rPr>
          <w:rFonts w:ascii="Cambria"/>
          <w:color w:val="231F1F"/>
          <w:sz w:val="15"/>
        </w:rPr>
        <w:t>for</w:t>
      </w:r>
      <w:r>
        <w:rPr>
          <w:rFonts w:ascii="Cambria"/>
          <w:color w:val="231F1F"/>
          <w:spacing w:val="15"/>
          <w:sz w:val="15"/>
        </w:rPr>
        <w:t> </w:t>
      </w:r>
      <w:r>
        <w:rPr>
          <w:rFonts w:ascii="Cambria"/>
          <w:color w:val="231F1F"/>
          <w:spacing w:val="-4"/>
          <w:sz w:val="15"/>
        </w:rPr>
        <w:t>home.</w:t>
      </w:r>
    </w:p>
    <w:p>
      <w:pPr>
        <w:spacing w:before="71"/>
        <w:ind w:left="161" w:right="0" w:firstLine="0"/>
        <w:jc w:val="both"/>
        <w:rPr>
          <w:rFonts w:ascii="Cambria" w:hAnsi="Cambria"/>
          <w:b/>
          <w:sz w:val="15"/>
        </w:rPr>
      </w:pPr>
      <w:r>
        <w:rPr>
          <w:rFonts w:ascii="Cambria" w:hAnsi="Cambria"/>
          <w:b/>
          <w:color w:val="231F1F"/>
          <w:w w:val="105"/>
          <w:sz w:val="15"/>
        </w:rPr>
        <w:t>Bed</w:t>
      </w:r>
      <w:r>
        <w:rPr>
          <w:rFonts w:ascii="Cambria" w:hAnsi="Cambria"/>
          <w:b/>
          <w:color w:val="231F1F"/>
          <w:spacing w:val="-5"/>
          <w:w w:val="105"/>
          <w:sz w:val="15"/>
        </w:rPr>
        <w:t> </w:t>
      </w:r>
      <w:r>
        <w:rPr>
          <w:rFonts w:ascii="Cambria" w:hAnsi="Cambria"/>
          <w:b/>
          <w:color w:val="231F1F"/>
          <w:w w:val="105"/>
          <w:sz w:val="15"/>
        </w:rPr>
        <w:t>bug</w:t>
      </w:r>
      <w:r>
        <w:rPr>
          <w:rFonts w:ascii="Cambria" w:hAnsi="Cambria"/>
          <w:b/>
          <w:color w:val="231F1F"/>
          <w:spacing w:val="-6"/>
          <w:w w:val="105"/>
          <w:sz w:val="15"/>
        </w:rPr>
        <w:t> </w:t>
      </w:r>
      <w:r>
        <w:rPr>
          <w:rFonts w:ascii="Cambria" w:hAnsi="Cambria"/>
          <w:b/>
          <w:color w:val="231F1F"/>
          <w:w w:val="105"/>
          <w:sz w:val="15"/>
        </w:rPr>
        <w:t>do’s</w:t>
      </w:r>
      <w:r>
        <w:rPr>
          <w:rFonts w:ascii="Cambria" w:hAnsi="Cambria"/>
          <w:b/>
          <w:color w:val="231F1F"/>
          <w:spacing w:val="-4"/>
          <w:w w:val="105"/>
          <w:sz w:val="15"/>
        </w:rPr>
        <w:t> </w:t>
      </w:r>
      <w:r>
        <w:rPr>
          <w:rFonts w:ascii="Cambria" w:hAnsi="Cambria"/>
          <w:b/>
          <w:color w:val="231F1F"/>
          <w:w w:val="105"/>
          <w:sz w:val="15"/>
        </w:rPr>
        <w:t>and</w:t>
      </w:r>
      <w:r>
        <w:rPr>
          <w:rFonts w:ascii="Cambria" w:hAnsi="Cambria"/>
          <w:b/>
          <w:color w:val="231F1F"/>
          <w:spacing w:val="-4"/>
          <w:w w:val="105"/>
          <w:sz w:val="15"/>
        </w:rPr>
        <w:t> </w:t>
      </w:r>
      <w:r>
        <w:rPr>
          <w:rFonts w:ascii="Cambria" w:hAnsi="Cambria"/>
          <w:b/>
          <w:color w:val="231F1F"/>
          <w:spacing w:val="-2"/>
          <w:w w:val="105"/>
          <w:sz w:val="15"/>
        </w:rPr>
        <w:t>don’ts</w:t>
      </w:r>
    </w:p>
    <w:p>
      <w:pPr>
        <w:pStyle w:val="ListParagraph"/>
        <w:numPr>
          <w:ilvl w:val="0"/>
          <w:numId w:val="42"/>
        </w:numPr>
        <w:tabs>
          <w:tab w:pos="303" w:val="left" w:leader="none"/>
        </w:tabs>
        <w:spacing w:line="256" w:lineRule="auto" w:before="11" w:after="0"/>
        <w:ind w:left="303" w:right="652" w:hanging="142"/>
        <w:jc w:val="both"/>
        <w:rPr>
          <w:rFonts w:ascii="Cambria" w:hAnsi="Cambria"/>
          <w:sz w:val="15"/>
        </w:rPr>
      </w:pPr>
      <w:r>
        <w:rPr>
          <w:rFonts w:ascii="Cambria" w:hAnsi="Cambria"/>
          <w:b/>
          <w:color w:val="231F1F"/>
          <w:w w:val="105"/>
          <w:sz w:val="15"/>
        </w:rPr>
        <w:t>Do not bring used furniture from unknown sources into</w:t>
      </w:r>
      <w:r>
        <w:rPr>
          <w:rFonts w:ascii="Cambria" w:hAnsi="Cambria"/>
          <w:b/>
          <w:color w:val="231F1F"/>
          <w:spacing w:val="40"/>
          <w:w w:val="105"/>
          <w:sz w:val="15"/>
        </w:rPr>
        <w:t> </w:t>
      </w:r>
      <w:r>
        <w:rPr>
          <w:rFonts w:ascii="Cambria" w:hAnsi="Cambria"/>
          <w:b/>
          <w:color w:val="231F1F"/>
          <w:w w:val="105"/>
          <w:sz w:val="15"/>
        </w:rPr>
        <w:t>your</w:t>
      </w:r>
      <w:r>
        <w:rPr>
          <w:rFonts w:ascii="Cambria" w:hAnsi="Cambria"/>
          <w:b/>
          <w:color w:val="231F1F"/>
          <w:spacing w:val="-9"/>
          <w:w w:val="105"/>
          <w:sz w:val="15"/>
        </w:rPr>
        <w:t> </w:t>
      </w:r>
      <w:r>
        <w:rPr>
          <w:rFonts w:ascii="Cambria" w:hAnsi="Cambria"/>
          <w:b/>
          <w:color w:val="231F1F"/>
          <w:w w:val="105"/>
          <w:sz w:val="15"/>
        </w:rPr>
        <w:t>dwelling.</w:t>
      </w:r>
      <w:r>
        <w:rPr>
          <w:rFonts w:ascii="Cambria" w:hAnsi="Cambria"/>
          <w:b/>
          <w:color w:val="231F1F"/>
          <w:spacing w:val="15"/>
          <w:w w:val="105"/>
          <w:sz w:val="15"/>
        </w:rPr>
        <w:t> </w:t>
      </w:r>
      <w:r>
        <w:rPr>
          <w:rFonts w:ascii="Cambria" w:hAnsi="Cambria"/>
          <w:color w:val="231F1F"/>
          <w:w w:val="105"/>
          <w:sz w:val="15"/>
        </w:rPr>
        <w:t>Countless</w:t>
      </w:r>
      <w:r>
        <w:rPr>
          <w:rFonts w:ascii="Cambria" w:hAnsi="Cambria"/>
          <w:color w:val="231F1F"/>
          <w:spacing w:val="-8"/>
          <w:w w:val="105"/>
          <w:sz w:val="15"/>
        </w:rPr>
        <w:t> </w:t>
      </w:r>
      <w:r>
        <w:rPr>
          <w:rFonts w:ascii="Cambria" w:hAnsi="Cambria"/>
          <w:color w:val="231F1F"/>
          <w:w w:val="105"/>
          <w:sz w:val="15"/>
        </w:rPr>
        <w:t>bed</w:t>
      </w:r>
      <w:r>
        <w:rPr>
          <w:rFonts w:ascii="Cambria" w:hAnsi="Cambria"/>
          <w:color w:val="231F1F"/>
          <w:spacing w:val="-9"/>
          <w:w w:val="105"/>
          <w:sz w:val="15"/>
        </w:rPr>
        <w:t> </w:t>
      </w:r>
      <w:r>
        <w:rPr>
          <w:rFonts w:ascii="Cambria" w:hAnsi="Cambria"/>
          <w:color w:val="231F1F"/>
          <w:w w:val="105"/>
          <w:sz w:val="15"/>
        </w:rPr>
        <w:t>bug</w:t>
      </w:r>
      <w:r>
        <w:rPr>
          <w:rFonts w:ascii="Cambria" w:hAnsi="Cambria"/>
          <w:color w:val="231F1F"/>
          <w:spacing w:val="-9"/>
          <w:w w:val="105"/>
          <w:sz w:val="15"/>
        </w:rPr>
        <w:t> </w:t>
      </w:r>
      <w:r>
        <w:rPr>
          <w:rFonts w:ascii="Cambria" w:hAnsi="Cambria"/>
          <w:color w:val="231F1F"/>
          <w:w w:val="105"/>
          <w:sz w:val="15"/>
        </w:rPr>
        <w:t>infestations</w:t>
      </w:r>
      <w:r>
        <w:rPr>
          <w:rFonts w:ascii="Cambria" w:hAnsi="Cambria"/>
          <w:color w:val="231F1F"/>
          <w:spacing w:val="-8"/>
          <w:w w:val="105"/>
          <w:sz w:val="15"/>
        </w:rPr>
        <w:t> </w:t>
      </w:r>
      <w:r>
        <w:rPr>
          <w:rFonts w:ascii="Cambria" w:hAnsi="Cambria"/>
          <w:color w:val="231F1F"/>
          <w:w w:val="105"/>
          <w:sz w:val="15"/>
        </w:rPr>
        <w:t>have</w:t>
      </w:r>
      <w:r>
        <w:rPr>
          <w:rFonts w:ascii="Cambria" w:hAnsi="Cambria"/>
          <w:color w:val="231F1F"/>
          <w:spacing w:val="-9"/>
          <w:w w:val="105"/>
          <w:sz w:val="15"/>
        </w:rPr>
        <w:t> </w:t>
      </w:r>
      <w:r>
        <w:rPr>
          <w:rFonts w:ascii="Cambria" w:hAnsi="Cambria"/>
          <w:color w:val="231F1F"/>
          <w:w w:val="105"/>
          <w:sz w:val="15"/>
        </w:rPr>
        <w:t>stemmed</w:t>
      </w:r>
      <w:r>
        <w:rPr>
          <w:rFonts w:ascii="Cambria" w:hAnsi="Cambria"/>
          <w:color w:val="231F1F"/>
          <w:spacing w:val="40"/>
          <w:w w:val="105"/>
          <w:sz w:val="15"/>
        </w:rPr>
        <w:t> </w:t>
      </w:r>
      <w:r>
        <w:rPr>
          <w:rFonts w:ascii="Cambria" w:hAnsi="Cambria"/>
          <w:color w:val="231F1F"/>
          <w:w w:val="105"/>
          <w:sz w:val="15"/>
        </w:rPr>
        <w:t>directly</w:t>
      </w:r>
      <w:r>
        <w:rPr>
          <w:rFonts w:ascii="Cambria" w:hAnsi="Cambria"/>
          <w:color w:val="231F1F"/>
          <w:spacing w:val="-6"/>
          <w:w w:val="105"/>
          <w:sz w:val="15"/>
        </w:rPr>
        <w:t> </w:t>
      </w:r>
      <w:r>
        <w:rPr>
          <w:rFonts w:ascii="Cambria" w:hAnsi="Cambria"/>
          <w:color w:val="231F1F"/>
          <w:w w:val="105"/>
          <w:sz w:val="15"/>
        </w:rPr>
        <w:t>from</w:t>
      </w:r>
      <w:r>
        <w:rPr>
          <w:rFonts w:ascii="Cambria" w:hAnsi="Cambria"/>
          <w:color w:val="231F1F"/>
          <w:spacing w:val="-6"/>
          <w:w w:val="105"/>
          <w:sz w:val="15"/>
        </w:rPr>
        <w:t> </w:t>
      </w:r>
      <w:r>
        <w:rPr>
          <w:rFonts w:ascii="Cambria" w:hAnsi="Cambria"/>
          <w:color w:val="231F1F"/>
          <w:w w:val="105"/>
          <w:sz w:val="15"/>
        </w:rPr>
        <w:t>the</w:t>
      </w:r>
      <w:r>
        <w:rPr>
          <w:rFonts w:ascii="Cambria" w:hAnsi="Cambria"/>
          <w:color w:val="231F1F"/>
          <w:spacing w:val="-7"/>
          <w:w w:val="105"/>
          <w:sz w:val="15"/>
        </w:rPr>
        <w:t> </w:t>
      </w:r>
      <w:r>
        <w:rPr>
          <w:rFonts w:ascii="Cambria" w:hAnsi="Cambria"/>
          <w:color w:val="231F1F"/>
          <w:w w:val="105"/>
          <w:sz w:val="15"/>
        </w:rPr>
        <w:t>introduction</w:t>
      </w:r>
      <w:r>
        <w:rPr>
          <w:rFonts w:ascii="Cambria" w:hAnsi="Cambria"/>
          <w:color w:val="231F1F"/>
          <w:spacing w:val="-8"/>
          <w:w w:val="105"/>
          <w:sz w:val="15"/>
        </w:rPr>
        <w:t> </w:t>
      </w:r>
      <w:r>
        <w:rPr>
          <w:rFonts w:ascii="Cambria" w:hAnsi="Cambria"/>
          <w:color w:val="231F1F"/>
          <w:w w:val="105"/>
          <w:sz w:val="15"/>
        </w:rPr>
        <w:t>into</w:t>
      </w:r>
      <w:r>
        <w:rPr>
          <w:rFonts w:ascii="Cambria" w:hAnsi="Cambria"/>
          <w:color w:val="231F1F"/>
          <w:spacing w:val="-7"/>
          <w:w w:val="105"/>
          <w:sz w:val="15"/>
        </w:rPr>
        <w:t> </w:t>
      </w:r>
      <w:r>
        <w:rPr>
          <w:rFonts w:ascii="Cambria" w:hAnsi="Cambria"/>
          <w:color w:val="231F1F"/>
          <w:w w:val="105"/>
          <w:sz w:val="15"/>
        </w:rPr>
        <w:t>a</w:t>
      </w:r>
      <w:r>
        <w:rPr>
          <w:rFonts w:ascii="Cambria" w:hAnsi="Cambria"/>
          <w:color w:val="231F1F"/>
          <w:spacing w:val="-7"/>
          <w:w w:val="105"/>
          <w:sz w:val="15"/>
        </w:rPr>
        <w:t> </w:t>
      </w:r>
      <w:r>
        <w:rPr>
          <w:rFonts w:ascii="Cambria" w:hAnsi="Cambria"/>
          <w:color w:val="231F1F"/>
          <w:w w:val="105"/>
          <w:sz w:val="15"/>
        </w:rPr>
        <w:t>resident’s</w:t>
      </w:r>
      <w:r>
        <w:rPr>
          <w:rFonts w:ascii="Cambria" w:hAnsi="Cambria"/>
          <w:color w:val="231F1F"/>
          <w:spacing w:val="-4"/>
          <w:w w:val="105"/>
          <w:sz w:val="15"/>
        </w:rPr>
        <w:t> </w:t>
      </w:r>
      <w:r>
        <w:rPr>
          <w:rFonts w:ascii="Cambria" w:hAnsi="Cambria"/>
          <w:color w:val="231F1F"/>
          <w:w w:val="105"/>
          <w:sz w:val="15"/>
        </w:rPr>
        <w:t>unit</w:t>
      </w:r>
      <w:r>
        <w:rPr>
          <w:rFonts w:ascii="Cambria" w:hAnsi="Cambria"/>
          <w:color w:val="231F1F"/>
          <w:spacing w:val="-7"/>
          <w:w w:val="105"/>
          <w:sz w:val="15"/>
        </w:rPr>
        <w:t> </w:t>
      </w:r>
      <w:r>
        <w:rPr>
          <w:rFonts w:ascii="Cambria" w:hAnsi="Cambria"/>
          <w:color w:val="231F1F"/>
          <w:w w:val="105"/>
          <w:sz w:val="15"/>
        </w:rPr>
        <w:t>of</w:t>
      </w:r>
      <w:r>
        <w:rPr>
          <w:rFonts w:ascii="Cambria" w:hAnsi="Cambria"/>
          <w:color w:val="231F1F"/>
          <w:spacing w:val="-7"/>
          <w:w w:val="105"/>
          <w:sz w:val="15"/>
        </w:rPr>
        <w:t> </w:t>
      </w:r>
      <w:r>
        <w:rPr>
          <w:rFonts w:ascii="Cambria" w:hAnsi="Cambria"/>
          <w:color w:val="231F1F"/>
          <w:w w:val="105"/>
          <w:sz w:val="15"/>
        </w:rPr>
        <w:t>second-hand</w:t>
      </w:r>
      <w:r>
        <w:rPr>
          <w:rFonts w:ascii="Cambria" w:hAnsi="Cambria"/>
          <w:color w:val="231F1F"/>
          <w:spacing w:val="-3"/>
          <w:w w:val="105"/>
          <w:sz w:val="15"/>
        </w:rPr>
        <w:t> </w:t>
      </w:r>
      <w:r>
        <w:rPr>
          <w:rFonts w:ascii="Cambria" w:hAnsi="Cambria"/>
          <w:color w:val="231F1F"/>
          <w:w w:val="105"/>
          <w:sz w:val="15"/>
        </w:rPr>
        <w:t>and abandoned furniture. Unless the</w:t>
      </w:r>
      <w:r>
        <w:rPr>
          <w:rFonts w:ascii="Cambria" w:hAnsi="Cambria"/>
          <w:color w:val="231F1F"/>
          <w:spacing w:val="-1"/>
          <w:w w:val="105"/>
          <w:sz w:val="15"/>
        </w:rPr>
        <w:t> </w:t>
      </w:r>
      <w:r>
        <w:rPr>
          <w:rFonts w:ascii="Cambria" w:hAnsi="Cambria"/>
          <w:color w:val="231F1F"/>
          <w:w w:val="105"/>
          <w:sz w:val="15"/>
        </w:rPr>
        <w:t>determination</w:t>
      </w:r>
      <w:r>
        <w:rPr>
          <w:rFonts w:ascii="Cambria" w:hAnsi="Cambria"/>
          <w:color w:val="231F1F"/>
          <w:spacing w:val="-1"/>
          <w:w w:val="105"/>
          <w:sz w:val="15"/>
        </w:rPr>
        <w:t> </w:t>
      </w:r>
      <w:r>
        <w:rPr>
          <w:rFonts w:ascii="Cambria" w:hAnsi="Cambria"/>
          <w:color w:val="231F1F"/>
          <w:w w:val="105"/>
          <w:sz w:val="15"/>
        </w:rPr>
        <w:t>can</w:t>
      </w:r>
      <w:r>
        <w:rPr>
          <w:rFonts w:ascii="Cambria" w:hAnsi="Cambria"/>
          <w:color w:val="231F1F"/>
          <w:spacing w:val="40"/>
          <w:w w:val="105"/>
          <w:sz w:val="15"/>
        </w:rPr>
        <w:t> </w:t>
      </w:r>
      <w:r>
        <w:rPr>
          <w:rFonts w:ascii="Cambria" w:hAnsi="Cambria"/>
          <w:color w:val="231F1F"/>
          <w:w w:val="105"/>
          <w:sz w:val="15"/>
        </w:rPr>
        <w:t>be made with absolute certainty that a piece of second-hand</w:t>
      </w:r>
      <w:r>
        <w:rPr>
          <w:rFonts w:ascii="Cambria" w:hAnsi="Cambria"/>
          <w:color w:val="231F1F"/>
          <w:spacing w:val="40"/>
          <w:w w:val="105"/>
          <w:sz w:val="15"/>
        </w:rPr>
        <w:t> </w:t>
      </w:r>
      <w:r>
        <w:rPr>
          <w:rFonts w:ascii="Cambria" w:hAnsi="Cambria"/>
          <w:color w:val="231F1F"/>
          <w:w w:val="105"/>
          <w:sz w:val="15"/>
        </w:rPr>
        <w:t>furniture is bed bug-free, residents should assume that the</w:t>
      </w:r>
      <w:r>
        <w:rPr>
          <w:rFonts w:ascii="Cambria" w:hAnsi="Cambria"/>
          <w:color w:val="231F1F"/>
          <w:spacing w:val="40"/>
          <w:w w:val="105"/>
          <w:sz w:val="15"/>
        </w:rPr>
        <w:t> </w:t>
      </w:r>
      <w:r>
        <w:rPr>
          <w:rFonts w:ascii="Cambria" w:hAnsi="Cambria"/>
          <w:color w:val="231F1F"/>
          <w:w w:val="105"/>
          <w:sz w:val="15"/>
        </w:rPr>
        <w:t>reason</w:t>
      </w:r>
      <w:r>
        <w:rPr>
          <w:rFonts w:ascii="Cambria" w:hAnsi="Cambria"/>
          <w:color w:val="231F1F"/>
          <w:spacing w:val="-4"/>
          <w:w w:val="105"/>
          <w:sz w:val="15"/>
        </w:rPr>
        <w:t> </w:t>
      </w:r>
      <w:r>
        <w:rPr>
          <w:rFonts w:ascii="Cambria" w:hAnsi="Cambria"/>
          <w:color w:val="231F1F"/>
          <w:w w:val="105"/>
          <w:sz w:val="15"/>
        </w:rPr>
        <w:t>a</w:t>
      </w:r>
      <w:r>
        <w:rPr>
          <w:rFonts w:ascii="Cambria" w:hAnsi="Cambria"/>
          <w:color w:val="231F1F"/>
          <w:spacing w:val="-4"/>
          <w:w w:val="105"/>
          <w:sz w:val="15"/>
        </w:rPr>
        <w:t> </w:t>
      </w:r>
      <w:r>
        <w:rPr>
          <w:rFonts w:ascii="Cambria" w:hAnsi="Cambria"/>
          <w:color w:val="231F1F"/>
          <w:w w:val="105"/>
          <w:sz w:val="15"/>
        </w:rPr>
        <w:t>seemingly</w:t>
      </w:r>
      <w:r>
        <w:rPr>
          <w:rFonts w:ascii="Cambria" w:hAnsi="Cambria"/>
          <w:color w:val="231F1F"/>
          <w:spacing w:val="-4"/>
          <w:w w:val="105"/>
          <w:sz w:val="15"/>
        </w:rPr>
        <w:t> </w:t>
      </w:r>
      <w:r>
        <w:rPr>
          <w:rFonts w:ascii="Cambria" w:hAnsi="Cambria"/>
          <w:color w:val="231F1F"/>
          <w:w w:val="105"/>
          <w:sz w:val="15"/>
        </w:rPr>
        <w:t>nice</w:t>
      </w:r>
      <w:r>
        <w:rPr>
          <w:rFonts w:ascii="Cambria" w:hAnsi="Cambria"/>
          <w:color w:val="231F1F"/>
          <w:spacing w:val="-2"/>
          <w:w w:val="105"/>
          <w:sz w:val="15"/>
        </w:rPr>
        <w:t> </w:t>
      </w:r>
      <w:r>
        <w:rPr>
          <w:rFonts w:ascii="Cambria" w:hAnsi="Cambria"/>
          <w:color w:val="231F1F"/>
          <w:w w:val="105"/>
          <w:sz w:val="15"/>
        </w:rPr>
        <w:t>looking</w:t>
      </w:r>
      <w:r>
        <w:rPr>
          <w:rFonts w:ascii="Cambria" w:hAnsi="Cambria"/>
          <w:color w:val="231F1F"/>
          <w:spacing w:val="-3"/>
          <w:w w:val="105"/>
          <w:sz w:val="15"/>
        </w:rPr>
        <w:t> </w:t>
      </w:r>
      <w:r>
        <w:rPr>
          <w:rFonts w:ascii="Cambria" w:hAnsi="Cambria"/>
          <w:color w:val="231F1F"/>
          <w:w w:val="105"/>
          <w:sz w:val="15"/>
        </w:rPr>
        <w:t>leather</w:t>
      </w:r>
      <w:r>
        <w:rPr>
          <w:rFonts w:ascii="Cambria" w:hAnsi="Cambria"/>
          <w:color w:val="231F1F"/>
          <w:spacing w:val="-3"/>
          <w:w w:val="105"/>
          <w:sz w:val="15"/>
        </w:rPr>
        <w:t> </w:t>
      </w:r>
      <w:r>
        <w:rPr>
          <w:rFonts w:ascii="Cambria" w:hAnsi="Cambria"/>
          <w:color w:val="231F1F"/>
          <w:w w:val="105"/>
          <w:sz w:val="15"/>
        </w:rPr>
        <w:t>couch,</w:t>
      </w:r>
      <w:r>
        <w:rPr>
          <w:rFonts w:ascii="Cambria" w:hAnsi="Cambria"/>
          <w:color w:val="231F1F"/>
          <w:spacing w:val="-3"/>
          <w:w w:val="105"/>
          <w:sz w:val="15"/>
        </w:rPr>
        <w:t> </w:t>
      </w:r>
      <w:r>
        <w:rPr>
          <w:rFonts w:ascii="Cambria" w:hAnsi="Cambria"/>
          <w:color w:val="231F1F"/>
          <w:w w:val="105"/>
          <w:sz w:val="15"/>
        </w:rPr>
        <w:t>for</w:t>
      </w:r>
      <w:r>
        <w:rPr>
          <w:rFonts w:ascii="Cambria" w:hAnsi="Cambria"/>
          <w:color w:val="231F1F"/>
          <w:spacing w:val="-1"/>
          <w:w w:val="105"/>
          <w:sz w:val="15"/>
        </w:rPr>
        <w:t> </w:t>
      </w:r>
      <w:r>
        <w:rPr>
          <w:rFonts w:ascii="Cambria" w:hAnsi="Cambria"/>
          <w:color w:val="231F1F"/>
          <w:w w:val="105"/>
          <w:sz w:val="15"/>
        </w:rPr>
        <w:t>example,</w:t>
      </w:r>
      <w:r>
        <w:rPr>
          <w:rFonts w:ascii="Cambria" w:hAnsi="Cambria"/>
          <w:color w:val="231F1F"/>
          <w:spacing w:val="-3"/>
          <w:w w:val="105"/>
          <w:sz w:val="15"/>
        </w:rPr>
        <w:t> </w:t>
      </w:r>
      <w:r>
        <w:rPr>
          <w:rFonts w:ascii="Cambria" w:hAnsi="Cambria"/>
          <w:color w:val="231F1F"/>
          <w:w w:val="105"/>
          <w:sz w:val="15"/>
        </w:rPr>
        <w:t>is</w:t>
      </w:r>
    </w:p>
    <w:p>
      <w:pPr>
        <w:pStyle w:val="BodyText"/>
        <w:spacing w:before="3"/>
        <w:rPr>
          <w:rFonts w:ascii="Cambria"/>
          <w:sz w:val="3"/>
        </w:rPr>
      </w:pPr>
    </w:p>
    <w:p>
      <w:pPr>
        <w:spacing w:line="142" w:lineRule="exact"/>
        <w:ind w:left="310" w:right="0" w:firstLine="0"/>
        <w:rPr>
          <w:rFonts w:ascii="Cambria"/>
          <w:position w:val="-2"/>
          <w:sz w:val="14"/>
        </w:rPr>
      </w:pPr>
      <w:r>
        <w:rPr>
          <w:rFonts w:ascii="Cambria"/>
          <w:position w:val="-2"/>
          <w:sz w:val="14"/>
        </w:rPr>
        <w:drawing>
          <wp:inline distT="0" distB="0" distL="0" distR="0">
            <wp:extent cx="2639459" cy="90487"/>
            <wp:effectExtent l="0" t="0" r="0" b="0"/>
            <wp:docPr id="507" name="Image 507"/>
            <wp:cNvGraphicFramePr>
              <a:graphicFrameLocks/>
            </wp:cNvGraphicFramePr>
            <a:graphic>
              <a:graphicData uri="http://schemas.openxmlformats.org/drawingml/2006/picture">
                <pic:pic>
                  <pic:nvPicPr>
                    <pic:cNvPr id="507" name="Image 507"/>
                    <pic:cNvPicPr/>
                  </pic:nvPicPr>
                  <pic:blipFill>
                    <a:blip r:embed="rId163" cstate="print"/>
                    <a:stretch>
                      <a:fillRect/>
                    </a:stretch>
                  </pic:blipFill>
                  <pic:spPr>
                    <a:xfrm>
                      <a:off x="0" y="0"/>
                      <a:ext cx="2639459" cy="90487"/>
                    </a:xfrm>
                    <a:prstGeom prst="rect">
                      <a:avLst/>
                    </a:prstGeom>
                  </pic:spPr>
                </pic:pic>
              </a:graphicData>
            </a:graphic>
          </wp:inline>
        </w:drawing>
      </w:r>
      <w:r>
        <w:rPr>
          <w:rFonts w:ascii="Cambria"/>
          <w:position w:val="-2"/>
          <w:sz w:val="14"/>
        </w:rPr>
      </w:r>
    </w:p>
    <w:p>
      <w:pPr>
        <w:spacing w:before="13"/>
        <w:ind w:left="303" w:right="0" w:firstLine="0"/>
        <w:jc w:val="both"/>
        <w:rPr>
          <w:rFonts w:ascii="Cambria" w:hAnsi="Cambria"/>
          <w:sz w:val="15"/>
        </w:rPr>
      </w:pPr>
      <w:r>
        <w:rPr>
          <w:rFonts w:ascii="Cambria" w:hAnsi="Cambria"/>
          <w:color w:val="231F1F"/>
          <w:w w:val="105"/>
          <w:sz w:val="15"/>
        </w:rPr>
        <w:t>very</w:t>
      </w:r>
      <w:r>
        <w:rPr>
          <w:rFonts w:ascii="Cambria" w:hAnsi="Cambria"/>
          <w:color w:val="231F1F"/>
          <w:spacing w:val="-2"/>
          <w:w w:val="105"/>
          <w:sz w:val="15"/>
        </w:rPr>
        <w:t> </w:t>
      </w:r>
      <w:r>
        <w:rPr>
          <w:rFonts w:ascii="Cambria" w:hAnsi="Cambria"/>
          <w:color w:val="231F1F"/>
          <w:w w:val="105"/>
          <w:sz w:val="15"/>
        </w:rPr>
        <w:t>well be</w:t>
      </w:r>
      <w:r>
        <w:rPr>
          <w:rFonts w:ascii="Cambria" w:hAnsi="Cambria"/>
          <w:color w:val="231F1F"/>
          <w:spacing w:val="1"/>
          <w:w w:val="105"/>
          <w:sz w:val="15"/>
        </w:rPr>
        <w:t> </w:t>
      </w:r>
      <w:r>
        <w:rPr>
          <w:rFonts w:ascii="Cambria" w:hAnsi="Cambria"/>
          <w:color w:val="231F1F"/>
          <w:w w:val="105"/>
          <w:sz w:val="15"/>
        </w:rPr>
        <w:t>due</w:t>
      </w:r>
      <w:r>
        <w:rPr>
          <w:rFonts w:ascii="Cambria" w:hAnsi="Cambria"/>
          <w:color w:val="231F1F"/>
          <w:spacing w:val="-1"/>
          <w:w w:val="105"/>
          <w:sz w:val="15"/>
        </w:rPr>
        <w:t> </w:t>
      </w:r>
      <w:r>
        <w:rPr>
          <w:rFonts w:ascii="Cambria" w:hAnsi="Cambria"/>
          <w:color w:val="231F1F"/>
          <w:w w:val="105"/>
          <w:sz w:val="15"/>
        </w:rPr>
        <w:t>to</w:t>
      </w:r>
      <w:r>
        <w:rPr>
          <w:rFonts w:ascii="Cambria" w:hAnsi="Cambria"/>
          <w:color w:val="231F1F"/>
          <w:spacing w:val="2"/>
          <w:w w:val="105"/>
          <w:sz w:val="15"/>
        </w:rPr>
        <w:t> </w:t>
      </w:r>
      <w:r>
        <w:rPr>
          <w:rFonts w:ascii="Cambria" w:hAnsi="Cambria"/>
          <w:color w:val="231F1F"/>
          <w:w w:val="105"/>
          <w:sz w:val="15"/>
        </w:rPr>
        <w:t>the</w:t>
      </w:r>
      <w:r>
        <w:rPr>
          <w:rFonts w:ascii="Cambria" w:hAnsi="Cambria"/>
          <w:color w:val="231F1F"/>
          <w:spacing w:val="-1"/>
          <w:w w:val="105"/>
          <w:sz w:val="15"/>
        </w:rPr>
        <w:t> </w:t>
      </w:r>
      <w:r>
        <w:rPr>
          <w:rFonts w:ascii="Cambria" w:hAnsi="Cambria"/>
          <w:color w:val="231F1F"/>
          <w:w w:val="105"/>
          <w:sz w:val="15"/>
        </w:rPr>
        <w:t>fact</w:t>
      </w:r>
      <w:r>
        <w:rPr>
          <w:rFonts w:ascii="Cambria" w:hAnsi="Cambria"/>
          <w:color w:val="231F1F"/>
          <w:spacing w:val="-2"/>
          <w:w w:val="105"/>
          <w:sz w:val="15"/>
        </w:rPr>
        <w:t> </w:t>
      </w:r>
      <w:r>
        <w:rPr>
          <w:rFonts w:ascii="Cambria" w:hAnsi="Cambria"/>
          <w:color w:val="231F1F"/>
          <w:w w:val="105"/>
          <w:sz w:val="15"/>
        </w:rPr>
        <w:t>that</w:t>
      </w:r>
      <w:r>
        <w:rPr>
          <w:rFonts w:ascii="Cambria" w:hAnsi="Cambria"/>
          <w:color w:val="231F1F"/>
          <w:spacing w:val="1"/>
          <w:w w:val="105"/>
          <w:sz w:val="15"/>
        </w:rPr>
        <w:t> </w:t>
      </w:r>
      <w:r>
        <w:rPr>
          <w:rFonts w:ascii="Cambria" w:hAnsi="Cambria"/>
          <w:color w:val="231F1F"/>
          <w:w w:val="105"/>
          <w:sz w:val="15"/>
        </w:rPr>
        <w:t>it’s teeming with bed</w:t>
      </w:r>
      <w:r>
        <w:rPr>
          <w:rFonts w:ascii="Cambria" w:hAnsi="Cambria"/>
          <w:color w:val="231F1F"/>
          <w:spacing w:val="1"/>
          <w:w w:val="105"/>
          <w:sz w:val="15"/>
        </w:rPr>
        <w:t> </w:t>
      </w:r>
      <w:r>
        <w:rPr>
          <w:rFonts w:ascii="Cambria" w:hAnsi="Cambria"/>
          <w:color w:val="231F1F"/>
          <w:spacing w:val="-4"/>
          <w:w w:val="105"/>
          <w:sz w:val="15"/>
        </w:rPr>
        <w:t>bugs.</w:t>
      </w:r>
    </w:p>
    <w:p>
      <w:pPr>
        <w:pStyle w:val="ListParagraph"/>
        <w:numPr>
          <w:ilvl w:val="0"/>
          <w:numId w:val="42"/>
        </w:numPr>
        <w:tabs>
          <w:tab w:pos="303" w:val="left" w:leader="none"/>
        </w:tabs>
        <w:spacing w:line="259" w:lineRule="auto" w:before="11" w:after="0"/>
        <w:ind w:left="303" w:right="652" w:hanging="142"/>
        <w:jc w:val="both"/>
        <w:rPr>
          <w:rFonts w:ascii="Cambria" w:hAnsi="Cambria"/>
          <w:sz w:val="15"/>
        </w:rPr>
      </w:pPr>
      <w:r>
        <w:rPr>
          <w:rFonts w:ascii="Cambria" w:hAnsi="Cambria"/>
          <w:b/>
          <w:color w:val="231F1F"/>
          <w:w w:val="105"/>
          <w:sz w:val="15"/>
        </w:rPr>
        <w:t>Do</w:t>
      </w:r>
      <w:r>
        <w:rPr>
          <w:rFonts w:ascii="Cambria" w:hAnsi="Cambria"/>
          <w:b/>
          <w:color w:val="231F1F"/>
          <w:spacing w:val="-9"/>
          <w:w w:val="105"/>
          <w:sz w:val="15"/>
        </w:rPr>
        <w:t> </w:t>
      </w:r>
      <w:r>
        <w:rPr>
          <w:rFonts w:ascii="Cambria" w:hAnsi="Cambria"/>
          <w:b/>
          <w:color w:val="231F1F"/>
          <w:w w:val="105"/>
          <w:sz w:val="15"/>
        </w:rPr>
        <w:t>address</w:t>
      </w:r>
      <w:r>
        <w:rPr>
          <w:rFonts w:ascii="Cambria" w:hAnsi="Cambria"/>
          <w:b/>
          <w:color w:val="231F1F"/>
          <w:spacing w:val="-9"/>
          <w:w w:val="105"/>
          <w:sz w:val="15"/>
        </w:rPr>
        <w:t> </w:t>
      </w:r>
      <w:r>
        <w:rPr>
          <w:rFonts w:ascii="Cambria" w:hAnsi="Cambria"/>
          <w:b/>
          <w:color w:val="231F1F"/>
          <w:w w:val="105"/>
          <w:sz w:val="15"/>
        </w:rPr>
        <w:t>bed</w:t>
      </w:r>
      <w:r>
        <w:rPr>
          <w:rFonts w:ascii="Cambria" w:hAnsi="Cambria"/>
          <w:b/>
          <w:color w:val="231F1F"/>
          <w:spacing w:val="-9"/>
          <w:w w:val="105"/>
          <w:sz w:val="15"/>
        </w:rPr>
        <w:t> </w:t>
      </w:r>
      <w:r>
        <w:rPr>
          <w:rFonts w:ascii="Cambria" w:hAnsi="Cambria"/>
          <w:b/>
          <w:color w:val="231F1F"/>
          <w:w w:val="105"/>
          <w:sz w:val="15"/>
        </w:rPr>
        <w:t>bug</w:t>
      </w:r>
      <w:r>
        <w:rPr>
          <w:rFonts w:ascii="Cambria" w:hAnsi="Cambria"/>
          <w:b/>
          <w:color w:val="231F1F"/>
          <w:spacing w:val="-8"/>
          <w:w w:val="105"/>
          <w:sz w:val="15"/>
        </w:rPr>
        <w:t> </w:t>
      </w:r>
      <w:r>
        <w:rPr>
          <w:rFonts w:ascii="Cambria" w:hAnsi="Cambria"/>
          <w:b/>
          <w:color w:val="231F1F"/>
          <w:w w:val="105"/>
          <w:sz w:val="15"/>
        </w:rPr>
        <w:t>sightings</w:t>
      </w:r>
      <w:r>
        <w:rPr>
          <w:rFonts w:ascii="Cambria" w:hAnsi="Cambria"/>
          <w:b/>
          <w:color w:val="231F1F"/>
          <w:spacing w:val="-9"/>
          <w:w w:val="105"/>
          <w:sz w:val="15"/>
        </w:rPr>
        <w:t> </w:t>
      </w:r>
      <w:r>
        <w:rPr>
          <w:rFonts w:ascii="Cambria" w:hAnsi="Cambria"/>
          <w:b/>
          <w:color w:val="231F1F"/>
          <w:w w:val="105"/>
          <w:sz w:val="15"/>
        </w:rPr>
        <w:t>immediately.</w:t>
      </w:r>
      <w:r>
        <w:rPr>
          <w:rFonts w:ascii="Cambria" w:hAnsi="Cambria"/>
          <w:b/>
          <w:color w:val="231F1F"/>
          <w:spacing w:val="21"/>
          <w:w w:val="105"/>
          <w:sz w:val="15"/>
        </w:rPr>
        <w:t> </w:t>
      </w:r>
      <w:r>
        <w:rPr>
          <w:rFonts w:ascii="Cambria" w:hAnsi="Cambria"/>
          <w:color w:val="231F1F"/>
          <w:w w:val="105"/>
          <w:sz w:val="15"/>
        </w:rPr>
        <w:t>Rental</w:t>
      </w:r>
      <w:r>
        <w:rPr>
          <w:rFonts w:ascii="Cambria" w:hAnsi="Cambria"/>
          <w:color w:val="231F1F"/>
          <w:spacing w:val="-9"/>
          <w:w w:val="105"/>
          <w:sz w:val="15"/>
        </w:rPr>
        <w:t> </w:t>
      </w:r>
      <w:r>
        <w:rPr>
          <w:rFonts w:ascii="Cambria" w:hAnsi="Cambria"/>
          <w:color w:val="231F1F"/>
          <w:w w:val="105"/>
          <w:sz w:val="15"/>
        </w:rPr>
        <w:t>housing</w:t>
      </w:r>
      <w:r>
        <w:rPr>
          <w:rFonts w:ascii="Cambria" w:hAnsi="Cambria"/>
          <w:color w:val="231F1F"/>
          <w:spacing w:val="40"/>
          <w:w w:val="105"/>
          <w:sz w:val="15"/>
        </w:rPr>
        <w:t> </w:t>
      </w:r>
      <w:r>
        <w:rPr>
          <w:rFonts w:ascii="Cambria" w:hAnsi="Cambria"/>
          <w:color w:val="231F1F"/>
          <w:w w:val="105"/>
          <w:sz w:val="15"/>
        </w:rPr>
        <w:t>residents who suspect the presence of bed bugs in their unit</w:t>
      </w:r>
      <w:r>
        <w:rPr>
          <w:rFonts w:ascii="Cambria" w:hAnsi="Cambria"/>
          <w:color w:val="231F1F"/>
          <w:spacing w:val="40"/>
          <w:w w:val="105"/>
          <w:sz w:val="15"/>
        </w:rPr>
        <w:t> </w:t>
      </w:r>
      <w:r>
        <w:rPr>
          <w:rFonts w:ascii="Cambria" w:hAnsi="Cambria"/>
          <w:color w:val="231F1F"/>
          <w:w w:val="105"/>
          <w:sz w:val="15"/>
        </w:rPr>
        <w:t>must immediately notify the owner.</w:t>
      </w:r>
    </w:p>
    <w:p>
      <w:pPr>
        <w:pStyle w:val="ListParagraph"/>
        <w:numPr>
          <w:ilvl w:val="0"/>
          <w:numId w:val="42"/>
        </w:numPr>
        <w:tabs>
          <w:tab w:pos="303" w:val="left" w:leader="none"/>
        </w:tabs>
        <w:spacing w:line="259" w:lineRule="auto" w:before="0" w:after="0"/>
        <w:ind w:left="303" w:right="653" w:hanging="142"/>
        <w:jc w:val="both"/>
        <w:rPr>
          <w:rFonts w:ascii="Cambria" w:hAnsi="Cambria"/>
          <w:sz w:val="15"/>
        </w:rPr>
      </w:pPr>
      <w:r>
        <w:rPr>
          <w:rFonts w:ascii="Cambria" w:hAnsi="Cambria"/>
          <w:b/>
          <w:color w:val="231F1F"/>
          <w:w w:val="105"/>
          <w:sz w:val="15"/>
        </w:rPr>
        <w:t>Do not attempt to treat bed bug</w:t>
      </w:r>
      <w:r>
        <w:rPr>
          <w:rFonts w:ascii="Cambria" w:hAnsi="Cambria"/>
          <w:b/>
          <w:color w:val="231F1F"/>
          <w:w w:val="105"/>
          <w:sz w:val="15"/>
        </w:rPr>
        <w:t> infestations.</w:t>
      </w:r>
      <w:r>
        <w:rPr>
          <w:rFonts w:ascii="Cambria" w:hAnsi="Cambria"/>
          <w:b/>
          <w:color w:val="231F1F"/>
          <w:spacing w:val="40"/>
          <w:w w:val="105"/>
          <w:sz w:val="15"/>
        </w:rPr>
        <w:t> </w:t>
      </w:r>
      <w:r>
        <w:rPr>
          <w:rFonts w:ascii="Cambria" w:hAnsi="Cambria"/>
          <w:color w:val="231F1F"/>
          <w:w w:val="105"/>
          <w:sz w:val="15"/>
        </w:rPr>
        <w:t>Under no</w:t>
      </w:r>
      <w:r>
        <w:rPr>
          <w:rFonts w:ascii="Cambria" w:hAnsi="Cambria"/>
          <w:color w:val="231F1F"/>
          <w:spacing w:val="40"/>
          <w:w w:val="105"/>
          <w:sz w:val="15"/>
        </w:rPr>
        <w:t> </w:t>
      </w:r>
      <w:r>
        <w:rPr>
          <w:rFonts w:ascii="Cambria" w:hAnsi="Cambria"/>
          <w:color w:val="231F1F"/>
          <w:sz w:val="15"/>
        </w:rPr>
        <w:t>circumstance should you attempt to eradicate bed bugs. Health</w:t>
      </w:r>
    </w:p>
    <w:p>
      <w:pPr>
        <w:pStyle w:val="BodyText"/>
        <w:spacing w:before="5"/>
        <w:rPr>
          <w:rFonts w:ascii="Cambria"/>
          <w:sz w:val="2"/>
        </w:rPr>
      </w:pPr>
    </w:p>
    <w:p>
      <w:pPr>
        <w:spacing w:line="142" w:lineRule="exact"/>
        <w:ind w:left="308" w:right="0" w:firstLine="0"/>
        <w:rPr>
          <w:rFonts w:ascii="Cambria"/>
          <w:position w:val="-2"/>
          <w:sz w:val="14"/>
        </w:rPr>
      </w:pPr>
      <w:r>
        <w:rPr>
          <w:rFonts w:ascii="Cambria"/>
          <w:position w:val="-2"/>
          <w:sz w:val="14"/>
        </w:rPr>
        <w:drawing>
          <wp:inline distT="0" distB="0" distL="0" distR="0">
            <wp:extent cx="2636403" cy="90487"/>
            <wp:effectExtent l="0" t="0" r="0" b="0"/>
            <wp:docPr id="508" name="Image 508"/>
            <wp:cNvGraphicFramePr>
              <a:graphicFrameLocks/>
            </wp:cNvGraphicFramePr>
            <a:graphic>
              <a:graphicData uri="http://schemas.openxmlformats.org/drawingml/2006/picture">
                <pic:pic>
                  <pic:nvPicPr>
                    <pic:cNvPr id="508" name="Image 508"/>
                    <pic:cNvPicPr/>
                  </pic:nvPicPr>
                  <pic:blipFill>
                    <a:blip r:embed="rId164" cstate="print"/>
                    <a:stretch>
                      <a:fillRect/>
                    </a:stretch>
                  </pic:blipFill>
                  <pic:spPr>
                    <a:xfrm>
                      <a:off x="0" y="0"/>
                      <a:ext cx="2636403" cy="90487"/>
                    </a:xfrm>
                    <a:prstGeom prst="rect">
                      <a:avLst/>
                    </a:prstGeom>
                  </pic:spPr>
                </pic:pic>
              </a:graphicData>
            </a:graphic>
          </wp:inline>
        </w:drawing>
      </w:r>
      <w:r>
        <w:rPr>
          <w:rFonts w:ascii="Cambria"/>
          <w:position w:val="-2"/>
          <w:sz w:val="14"/>
        </w:rPr>
      </w:r>
    </w:p>
    <w:p>
      <w:pPr>
        <w:spacing w:line="254" w:lineRule="auto" w:before="13"/>
        <w:ind w:left="303" w:right="655" w:firstLine="0"/>
        <w:jc w:val="both"/>
        <w:rPr>
          <w:rFonts w:ascii="Cambria"/>
          <w:sz w:val="15"/>
        </w:rPr>
      </w:pPr>
      <w:r>
        <w:rPr>
          <w:rFonts w:ascii="Cambria"/>
          <w:color w:val="231F1F"/>
          <w:w w:val="105"/>
          <w:sz w:val="15"/>
        </w:rPr>
        <w:t>non-traditional, chemical-based insecticides and pesticides</w:t>
      </w:r>
      <w:r>
        <w:rPr>
          <w:rFonts w:ascii="Cambria"/>
          <w:color w:val="231F1F"/>
          <w:spacing w:val="40"/>
          <w:w w:val="105"/>
          <w:sz w:val="15"/>
        </w:rPr>
        <w:t> </w:t>
      </w:r>
      <w:r>
        <w:rPr>
          <w:rFonts w:ascii="Cambria"/>
          <w:color w:val="231F1F"/>
          <w:w w:val="105"/>
          <w:sz w:val="15"/>
        </w:rPr>
        <w:t>poses too great a risk to you and your neighbors.</w:t>
      </w:r>
    </w:p>
    <w:p>
      <w:pPr>
        <w:pStyle w:val="ListParagraph"/>
        <w:numPr>
          <w:ilvl w:val="0"/>
          <w:numId w:val="42"/>
        </w:numPr>
        <w:tabs>
          <w:tab w:pos="303" w:val="left" w:leader="none"/>
        </w:tabs>
        <w:spacing w:line="256" w:lineRule="auto" w:before="4" w:after="0"/>
        <w:ind w:left="303" w:right="655" w:hanging="142"/>
        <w:jc w:val="both"/>
        <w:rPr>
          <w:rFonts w:ascii="Cambria" w:hAnsi="Cambria"/>
          <w:sz w:val="15"/>
        </w:rPr>
      </w:pPr>
      <w:r>
        <w:rPr>
          <w:rFonts w:ascii="Cambria" w:hAnsi="Cambria"/>
          <w:b/>
          <w:color w:val="231F1F"/>
          <w:w w:val="105"/>
          <w:sz w:val="15"/>
        </w:rPr>
        <w:t>Do</w:t>
      </w:r>
      <w:r>
        <w:rPr>
          <w:rFonts w:ascii="Cambria" w:hAnsi="Cambria"/>
          <w:b/>
          <w:color w:val="231F1F"/>
          <w:spacing w:val="-4"/>
          <w:w w:val="105"/>
          <w:sz w:val="15"/>
        </w:rPr>
        <w:t> </w:t>
      </w:r>
      <w:r>
        <w:rPr>
          <w:rFonts w:ascii="Cambria" w:hAnsi="Cambria"/>
          <w:b/>
          <w:color w:val="231F1F"/>
          <w:w w:val="105"/>
          <w:sz w:val="15"/>
        </w:rPr>
        <w:t>comply</w:t>
      </w:r>
      <w:r>
        <w:rPr>
          <w:rFonts w:ascii="Cambria" w:hAnsi="Cambria"/>
          <w:b/>
          <w:color w:val="231F1F"/>
          <w:spacing w:val="-4"/>
          <w:w w:val="105"/>
          <w:sz w:val="15"/>
        </w:rPr>
        <w:t> </w:t>
      </w:r>
      <w:r>
        <w:rPr>
          <w:rFonts w:ascii="Cambria" w:hAnsi="Cambria"/>
          <w:b/>
          <w:color w:val="231F1F"/>
          <w:w w:val="105"/>
          <w:sz w:val="15"/>
        </w:rPr>
        <w:t>with</w:t>
      </w:r>
      <w:r>
        <w:rPr>
          <w:rFonts w:ascii="Cambria" w:hAnsi="Cambria"/>
          <w:b/>
          <w:color w:val="231F1F"/>
          <w:spacing w:val="-5"/>
          <w:w w:val="105"/>
          <w:sz w:val="15"/>
        </w:rPr>
        <w:t> </w:t>
      </w:r>
      <w:r>
        <w:rPr>
          <w:rFonts w:ascii="Cambria" w:hAnsi="Cambria"/>
          <w:b/>
          <w:color w:val="231F1F"/>
          <w:w w:val="105"/>
          <w:sz w:val="15"/>
        </w:rPr>
        <w:t>eradication</w:t>
      </w:r>
      <w:r>
        <w:rPr>
          <w:rFonts w:ascii="Cambria" w:hAnsi="Cambria"/>
          <w:b/>
          <w:color w:val="231F1F"/>
          <w:spacing w:val="-3"/>
          <w:w w:val="105"/>
          <w:sz w:val="15"/>
        </w:rPr>
        <w:t> </w:t>
      </w:r>
      <w:r>
        <w:rPr>
          <w:rFonts w:ascii="Cambria" w:hAnsi="Cambria"/>
          <w:b/>
          <w:color w:val="231F1F"/>
          <w:w w:val="105"/>
          <w:sz w:val="15"/>
        </w:rPr>
        <w:t>protocol.</w:t>
      </w:r>
      <w:r>
        <w:rPr>
          <w:rFonts w:ascii="Cambria" w:hAnsi="Cambria"/>
          <w:b/>
          <w:color w:val="231F1F"/>
          <w:spacing w:val="40"/>
          <w:w w:val="105"/>
          <w:sz w:val="15"/>
        </w:rPr>
        <w:t> </w:t>
      </w:r>
      <w:r>
        <w:rPr>
          <w:rFonts w:ascii="Cambria" w:hAnsi="Cambria"/>
          <w:color w:val="231F1F"/>
          <w:w w:val="105"/>
          <w:sz w:val="15"/>
        </w:rPr>
        <w:t>If</w:t>
      </w:r>
      <w:r>
        <w:rPr>
          <w:rFonts w:ascii="Cambria" w:hAnsi="Cambria"/>
          <w:color w:val="231F1F"/>
          <w:spacing w:val="-4"/>
          <w:w w:val="105"/>
          <w:sz w:val="15"/>
        </w:rPr>
        <w:t> </w:t>
      </w:r>
      <w:r>
        <w:rPr>
          <w:rFonts w:ascii="Cambria" w:hAnsi="Cambria"/>
          <w:color w:val="231F1F"/>
          <w:w w:val="105"/>
          <w:sz w:val="15"/>
        </w:rPr>
        <w:t>the</w:t>
      </w:r>
      <w:r>
        <w:rPr>
          <w:rFonts w:ascii="Cambria" w:hAnsi="Cambria"/>
          <w:color w:val="231F1F"/>
          <w:spacing w:val="-4"/>
          <w:w w:val="105"/>
          <w:sz w:val="15"/>
        </w:rPr>
        <w:t> </w:t>
      </w:r>
      <w:r>
        <w:rPr>
          <w:rFonts w:ascii="Cambria" w:hAnsi="Cambria"/>
          <w:color w:val="231F1F"/>
          <w:w w:val="105"/>
          <w:sz w:val="15"/>
        </w:rPr>
        <w:t>determination</w:t>
      </w:r>
      <w:r>
        <w:rPr>
          <w:rFonts w:ascii="Cambria" w:hAnsi="Cambria"/>
          <w:color w:val="231F1F"/>
          <w:spacing w:val="40"/>
          <w:w w:val="105"/>
          <w:sz w:val="15"/>
        </w:rPr>
        <w:t> </w:t>
      </w:r>
      <w:r>
        <w:rPr>
          <w:rFonts w:ascii="Cambria" w:hAnsi="Cambria"/>
          <w:color w:val="231F1F"/>
          <w:w w:val="105"/>
          <w:sz w:val="15"/>
        </w:rPr>
        <w:t>is made</w:t>
      </w:r>
      <w:r>
        <w:rPr>
          <w:rFonts w:ascii="Cambria" w:hAnsi="Cambria"/>
          <w:color w:val="231F1F"/>
          <w:spacing w:val="-1"/>
          <w:w w:val="105"/>
          <w:sz w:val="15"/>
        </w:rPr>
        <w:t> </w:t>
      </w:r>
      <w:r>
        <w:rPr>
          <w:rFonts w:ascii="Cambria" w:hAnsi="Cambria"/>
          <w:color w:val="231F1F"/>
          <w:w w:val="105"/>
          <w:sz w:val="15"/>
        </w:rPr>
        <w:t>that your</w:t>
      </w:r>
      <w:r>
        <w:rPr>
          <w:rFonts w:ascii="Cambria" w:hAnsi="Cambria"/>
          <w:color w:val="231F1F"/>
          <w:spacing w:val="-1"/>
          <w:w w:val="105"/>
          <w:sz w:val="15"/>
        </w:rPr>
        <w:t> </w:t>
      </w:r>
      <w:r>
        <w:rPr>
          <w:rFonts w:ascii="Cambria" w:hAnsi="Cambria"/>
          <w:color w:val="231F1F"/>
          <w:w w:val="105"/>
          <w:sz w:val="15"/>
        </w:rPr>
        <w:t>unit</w:t>
      </w:r>
      <w:r>
        <w:rPr>
          <w:rFonts w:ascii="Cambria" w:hAnsi="Cambria"/>
          <w:color w:val="231F1F"/>
          <w:spacing w:val="-2"/>
          <w:w w:val="105"/>
          <w:sz w:val="15"/>
        </w:rPr>
        <w:t> </w:t>
      </w:r>
      <w:r>
        <w:rPr>
          <w:rFonts w:ascii="Cambria" w:hAnsi="Cambria"/>
          <w:color w:val="231F1F"/>
          <w:w w:val="105"/>
          <w:sz w:val="15"/>
        </w:rPr>
        <w:t>is</w:t>
      </w:r>
      <w:r>
        <w:rPr>
          <w:rFonts w:ascii="Cambria" w:hAnsi="Cambria"/>
          <w:color w:val="231F1F"/>
          <w:spacing w:val="-2"/>
          <w:w w:val="105"/>
          <w:sz w:val="15"/>
        </w:rPr>
        <w:t> </w:t>
      </w:r>
      <w:r>
        <w:rPr>
          <w:rFonts w:ascii="Cambria" w:hAnsi="Cambria"/>
          <w:color w:val="231F1F"/>
          <w:w w:val="105"/>
          <w:sz w:val="15"/>
        </w:rPr>
        <w:t>indeed playing host to</w:t>
      </w:r>
      <w:r>
        <w:rPr>
          <w:rFonts w:ascii="Cambria" w:hAnsi="Cambria"/>
          <w:color w:val="231F1F"/>
          <w:spacing w:val="-3"/>
          <w:w w:val="105"/>
          <w:sz w:val="15"/>
        </w:rPr>
        <w:t> </w:t>
      </w:r>
      <w:r>
        <w:rPr>
          <w:rFonts w:ascii="Cambria" w:hAnsi="Cambria"/>
          <w:color w:val="231F1F"/>
          <w:w w:val="105"/>
          <w:sz w:val="15"/>
        </w:rPr>
        <w:t>bed</w:t>
      </w:r>
      <w:r>
        <w:rPr>
          <w:rFonts w:ascii="Cambria" w:hAnsi="Cambria"/>
          <w:color w:val="231F1F"/>
          <w:spacing w:val="-1"/>
          <w:w w:val="105"/>
          <w:sz w:val="15"/>
        </w:rPr>
        <w:t> </w:t>
      </w:r>
      <w:r>
        <w:rPr>
          <w:rFonts w:ascii="Cambria" w:hAnsi="Cambria"/>
          <w:color w:val="231F1F"/>
          <w:w w:val="105"/>
          <w:sz w:val="15"/>
        </w:rPr>
        <w:t>bugs,</w:t>
      </w:r>
      <w:r>
        <w:rPr>
          <w:rFonts w:ascii="Cambria" w:hAnsi="Cambria"/>
          <w:color w:val="231F1F"/>
          <w:spacing w:val="-3"/>
          <w:w w:val="105"/>
          <w:sz w:val="15"/>
        </w:rPr>
        <w:t> </w:t>
      </w:r>
      <w:r>
        <w:rPr>
          <w:rFonts w:ascii="Cambria" w:hAnsi="Cambria"/>
          <w:color w:val="231F1F"/>
          <w:w w:val="105"/>
          <w:sz w:val="15"/>
        </w:rPr>
        <w:t>you</w:t>
      </w:r>
      <w:r>
        <w:rPr>
          <w:rFonts w:ascii="Cambria" w:hAnsi="Cambria"/>
          <w:color w:val="231F1F"/>
          <w:spacing w:val="40"/>
          <w:w w:val="105"/>
          <w:sz w:val="15"/>
        </w:rPr>
        <w:t> </w:t>
      </w:r>
      <w:r>
        <w:rPr>
          <w:rFonts w:ascii="Cambria" w:hAnsi="Cambria"/>
          <w:color w:val="231F1F"/>
          <w:w w:val="105"/>
          <w:sz w:val="15"/>
        </w:rPr>
        <w:t>must comply with the bed bug eradication protocol set forth</w:t>
      </w:r>
      <w:r>
        <w:rPr>
          <w:rFonts w:ascii="Cambria" w:hAnsi="Cambria"/>
          <w:color w:val="231F1F"/>
          <w:spacing w:val="40"/>
          <w:w w:val="105"/>
          <w:sz w:val="15"/>
        </w:rPr>
        <w:t> </w:t>
      </w:r>
      <w:r>
        <w:rPr>
          <w:rFonts w:ascii="Cambria" w:hAnsi="Cambria"/>
          <w:color w:val="231F1F"/>
          <w:w w:val="105"/>
          <w:sz w:val="15"/>
        </w:rPr>
        <w:t>by both your owner and their designated pest management</w:t>
      </w:r>
      <w:r>
        <w:rPr>
          <w:rFonts w:ascii="Cambria" w:hAnsi="Cambria"/>
          <w:color w:val="231F1F"/>
          <w:spacing w:val="40"/>
          <w:w w:val="105"/>
          <w:sz w:val="15"/>
        </w:rPr>
        <w:t> </w:t>
      </w:r>
      <w:r>
        <w:rPr>
          <w:rFonts w:ascii="Cambria" w:hAnsi="Cambria"/>
          <w:color w:val="231F1F"/>
          <w:spacing w:val="-2"/>
          <w:w w:val="105"/>
          <w:sz w:val="15"/>
        </w:rPr>
        <w:t>company.</w:t>
      </w:r>
    </w:p>
    <w:p>
      <w:pPr>
        <w:pStyle w:val="ListParagraph"/>
        <w:spacing w:after="0" w:line="256" w:lineRule="auto"/>
        <w:jc w:val="both"/>
        <w:rPr>
          <w:rFonts w:ascii="Cambria" w:hAnsi="Cambria"/>
          <w:sz w:val="15"/>
        </w:rPr>
        <w:sectPr>
          <w:type w:val="continuous"/>
          <w:pgSz w:w="12240" w:h="15840"/>
          <w:pgMar w:header="0" w:footer="362" w:top="0" w:bottom="1240" w:left="1080" w:right="1080"/>
          <w:cols w:num="2" w:equalWidth="0">
            <w:col w:w="4944" w:space="40"/>
            <w:col w:w="5096"/>
          </w:cols>
        </w:sectPr>
      </w:pPr>
    </w:p>
    <w:p>
      <w:pPr>
        <w:pStyle w:val="Heading3"/>
        <w:tabs>
          <w:tab w:pos="2308" w:val="left" w:leader="none"/>
          <w:tab w:pos="9359" w:val="left" w:leader="none"/>
        </w:tabs>
      </w:pPr>
      <w:r>
        <w:rPr>
          <w:rFonts w:ascii="Times New Roman"/>
          <w:b w:val="0"/>
          <w:color w:val="FFFFFF"/>
          <w:highlight w:val="black"/>
        </w:rPr>
        <w:tab/>
      </w:r>
      <w:r>
        <w:rPr>
          <w:color w:val="FFFFFF"/>
          <w:highlight w:val="black"/>
        </w:rPr>
        <w:t>Community</w:t>
      </w:r>
      <w:r>
        <w:rPr>
          <w:color w:val="FFFFFF"/>
          <w:spacing w:val="-12"/>
          <w:highlight w:val="black"/>
        </w:rPr>
        <w:t> </w:t>
      </w:r>
      <w:r>
        <w:rPr>
          <w:color w:val="FFFFFF"/>
          <w:highlight w:val="black"/>
        </w:rPr>
        <w:t>Policies/Master</w:t>
      </w:r>
      <w:r>
        <w:rPr>
          <w:color w:val="FFFFFF"/>
          <w:spacing w:val="-7"/>
          <w:highlight w:val="black"/>
        </w:rPr>
        <w:t> </w:t>
      </w:r>
      <w:r>
        <w:rPr>
          <w:color w:val="FFFFFF"/>
          <w:highlight w:val="black"/>
        </w:rPr>
        <w:t>Lease</w:t>
      </w:r>
      <w:r>
        <w:rPr>
          <w:color w:val="FFFFFF"/>
          <w:spacing w:val="-3"/>
          <w:highlight w:val="black"/>
        </w:rPr>
        <w:t> </w:t>
      </w:r>
      <w:r>
        <w:rPr>
          <w:color w:val="FFFFFF"/>
          <w:spacing w:val="-2"/>
          <w:highlight w:val="black"/>
        </w:rPr>
        <w:t>Addendum</w:t>
      </w:r>
      <w:r>
        <w:rPr>
          <w:color w:val="FFFFFF"/>
          <w:highlight w:val="black"/>
        </w:rPr>
        <w:tab/>
      </w:r>
    </w:p>
    <w:p>
      <w:pPr>
        <w:pStyle w:val="BodyText"/>
        <w:rPr>
          <w:rFonts w:ascii="Arial"/>
          <w:b/>
          <w:sz w:val="12"/>
        </w:rPr>
      </w:pPr>
    </w:p>
    <w:p>
      <w:pPr>
        <w:pStyle w:val="BodyText"/>
        <w:spacing w:before="34"/>
        <w:rPr>
          <w:rFonts w:ascii="Arial"/>
          <w:b/>
          <w:sz w:val="12"/>
        </w:rPr>
      </w:pPr>
    </w:p>
    <w:p>
      <w:pPr>
        <w:tabs>
          <w:tab w:pos="4847" w:val="left" w:leader="none"/>
        </w:tabs>
        <w:spacing w:before="0"/>
        <w:ind w:left="707" w:right="0" w:firstLine="0"/>
        <w:jc w:val="left"/>
        <w:rPr>
          <w:rFonts w:ascii="Arial"/>
          <w:b/>
          <w:sz w:val="12"/>
        </w:rPr>
      </w:pPr>
      <w:r>
        <w:rPr>
          <w:color w:val="FFFFFF"/>
          <w:spacing w:val="56"/>
          <w:w w:val="105"/>
          <w:sz w:val="12"/>
          <w:highlight w:val="black"/>
        </w:rPr>
        <w:t> </w:t>
      </w:r>
      <w:r>
        <w:rPr>
          <w:rFonts w:ascii="Arial"/>
          <w:b/>
          <w:color w:val="FFFFFF"/>
          <w:w w:val="105"/>
          <w:sz w:val="12"/>
          <w:highlight w:val="black"/>
        </w:rPr>
        <w:t>1. </w:t>
      </w:r>
      <w:r>
        <w:rPr>
          <w:rFonts w:ascii="Arial"/>
          <w:b/>
          <w:color w:val="FFFFFF"/>
          <w:spacing w:val="-2"/>
          <w:w w:val="105"/>
          <w:sz w:val="12"/>
          <w:highlight w:val="black"/>
        </w:rPr>
        <w:t>Preface</w:t>
      </w:r>
      <w:r>
        <w:rPr>
          <w:rFonts w:ascii="Arial"/>
          <w:b/>
          <w:color w:val="FFFFFF"/>
          <w:sz w:val="12"/>
          <w:highlight w:val="black"/>
        </w:rPr>
        <w:tab/>
      </w:r>
    </w:p>
    <w:p>
      <w:pPr>
        <w:pStyle w:val="BodyText"/>
        <w:spacing w:before="24"/>
        <w:rPr>
          <w:rFonts w:ascii="Arial"/>
          <w:b/>
          <w:sz w:val="12"/>
        </w:rPr>
      </w:pPr>
    </w:p>
    <w:p>
      <w:pPr>
        <w:spacing w:line="252" w:lineRule="auto" w:before="0"/>
        <w:ind w:left="796" w:right="790" w:firstLine="0"/>
        <w:jc w:val="both"/>
        <w:rPr>
          <w:rFonts w:ascii="Arial" w:hAnsi="Arial"/>
          <w:sz w:val="12"/>
        </w:rPr>
      </w:pPr>
      <w:r>
        <w:rPr>
          <w:rFonts w:ascii="Arial" w:hAnsi="Arial"/>
          <w:w w:val="105"/>
          <w:sz w:val="12"/>
        </w:rPr>
        <w:t>This Master Lease Addendum contains community rules, regulations, and/or policies that are incorporated into and part of your Lease Contract.</w:t>
      </w:r>
      <w:r>
        <w:rPr>
          <w:rFonts w:ascii="Arial" w:hAnsi="Arial"/>
          <w:spacing w:val="40"/>
          <w:w w:val="105"/>
          <w:sz w:val="12"/>
        </w:rPr>
        <w:t> </w:t>
      </w:r>
      <w:r>
        <w:rPr>
          <w:rFonts w:ascii="Arial" w:hAnsi="Arial"/>
          <w:w w:val="105"/>
          <w:sz w:val="12"/>
        </w:rPr>
        <w:t>They</w:t>
      </w:r>
      <w:r>
        <w:rPr>
          <w:rFonts w:ascii="Arial" w:hAnsi="Arial"/>
          <w:spacing w:val="40"/>
          <w:w w:val="105"/>
          <w:sz w:val="12"/>
        </w:rPr>
        <w:t> </w:t>
      </w:r>
      <w:r>
        <w:rPr>
          <w:rFonts w:ascii="Arial" w:hAnsi="Arial"/>
          <w:w w:val="105"/>
          <w:sz w:val="12"/>
        </w:rPr>
        <w:t>apply to you and your occupants, guests, and invitees. Use of “we”, “us”, and “our” in this Addendum refers collectively to the owner of the community</w:t>
      </w:r>
      <w:r>
        <w:rPr>
          <w:rFonts w:ascii="Arial" w:hAnsi="Arial"/>
          <w:spacing w:val="40"/>
          <w:w w:val="105"/>
          <w:sz w:val="12"/>
        </w:rPr>
        <w:t> </w:t>
      </w:r>
      <w:r>
        <w:rPr>
          <w:rFonts w:ascii="Arial" w:hAnsi="Arial"/>
          <w:w w:val="105"/>
          <w:sz w:val="12"/>
        </w:rPr>
        <w:t>and</w:t>
      </w:r>
      <w:r>
        <w:rPr>
          <w:rFonts w:ascii="Arial" w:hAnsi="Arial"/>
          <w:w w:val="105"/>
          <w:sz w:val="12"/>
        </w:rPr>
        <w:t> the owner’s authorized agents/representatives.</w:t>
      </w:r>
      <w:r>
        <w:rPr>
          <w:rFonts w:ascii="Arial" w:hAnsi="Arial"/>
          <w:w w:val="105"/>
          <w:sz w:val="12"/>
        </w:rPr>
        <w:t> Violation of any provision of</w:t>
      </w:r>
      <w:r>
        <w:rPr>
          <w:rFonts w:ascii="Arial" w:hAnsi="Arial"/>
          <w:w w:val="105"/>
          <w:sz w:val="12"/>
        </w:rPr>
        <w:t> this Addendum may result in termination of</w:t>
      </w:r>
      <w:r>
        <w:rPr>
          <w:rFonts w:ascii="Arial" w:hAnsi="Arial"/>
          <w:w w:val="105"/>
          <w:sz w:val="12"/>
        </w:rPr>
        <w:t> your right of</w:t>
      </w:r>
      <w:r>
        <w:rPr>
          <w:rFonts w:ascii="Arial" w:hAnsi="Arial"/>
          <w:w w:val="105"/>
          <w:sz w:val="12"/>
        </w:rPr>
        <w:t> possession</w:t>
      </w:r>
      <w:r>
        <w:rPr>
          <w:rFonts w:ascii="Arial" w:hAnsi="Arial"/>
          <w:spacing w:val="40"/>
          <w:w w:val="105"/>
          <w:sz w:val="12"/>
        </w:rPr>
        <w:t> </w:t>
      </w:r>
      <w:r>
        <w:rPr>
          <w:rFonts w:ascii="Arial" w:hAnsi="Arial"/>
          <w:w w:val="105"/>
          <w:sz w:val="12"/>
        </w:rPr>
        <w:t>and/or your Lease Contract.</w:t>
      </w:r>
      <w:r>
        <w:rPr>
          <w:rFonts w:ascii="Arial" w:hAnsi="Arial"/>
          <w:spacing w:val="40"/>
          <w:w w:val="105"/>
          <w:sz w:val="12"/>
        </w:rPr>
        <w:t> </w:t>
      </w:r>
      <w:r>
        <w:rPr>
          <w:rFonts w:ascii="Arial" w:hAnsi="Arial"/>
          <w:w w:val="105"/>
          <w:sz w:val="12"/>
        </w:rPr>
        <w:t>The community rules, regulations, and/or policies in this Addendum may</w:t>
      </w:r>
      <w:r>
        <w:rPr>
          <w:rFonts w:ascii="Arial" w:hAnsi="Arial"/>
          <w:spacing w:val="-2"/>
          <w:w w:val="105"/>
          <w:sz w:val="12"/>
        </w:rPr>
        <w:t> </w:t>
      </w:r>
      <w:r>
        <w:rPr>
          <w:rFonts w:ascii="Arial" w:hAnsi="Arial"/>
          <w:w w:val="105"/>
          <w:sz w:val="12"/>
        </w:rPr>
        <w:t>be added to, amended or repealed at any time in</w:t>
      </w:r>
      <w:r>
        <w:rPr>
          <w:rFonts w:ascii="Arial" w:hAnsi="Arial"/>
          <w:spacing w:val="40"/>
          <w:w w:val="105"/>
          <w:sz w:val="12"/>
        </w:rPr>
        <w:t> </w:t>
      </w:r>
      <w:r>
        <w:rPr>
          <w:rFonts w:ascii="Arial" w:hAnsi="Arial"/>
          <w:w w:val="105"/>
          <w:sz w:val="12"/>
        </w:rPr>
        <w:t>accordance</w:t>
      </w:r>
      <w:r>
        <w:rPr>
          <w:rFonts w:ascii="Arial" w:hAnsi="Arial"/>
          <w:w w:val="105"/>
          <w:sz w:val="12"/>
        </w:rPr>
        <w:t> with</w:t>
      </w:r>
      <w:r>
        <w:rPr>
          <w:rFonts w:ascii="Arial" w:hAnsi="Arial"/>
          <w:w w:val="105"/>
          <w:sz w:val="12"/>
        </w:rPr>
        <w:t> your</w:t>
      </w:r>
      <w:r>
        <w:rPr>
          <w:rFonts w:ascii="Arial" w:hAnsi="Arial"/>
          <w:w w:val="105"/>
          <w:sz w:val="12"/>
        </w:rPr>
        <w:t> Lease</w:t>
      </w:r>
      <w:r>
        <w:rPr>
          <w:rFonts w:ascii="Arial" w:hAnsi="Arial"/>
          <w:w w:val="105"/>
          <w:sz w:val="12"/>
        </w:rPr>
        <w:t> Contract.</w:t>
      </w:r>
      <w:r>
        <w:rPr>
          <w:rFonts w:ascii="Arial" w:hAnsi="Arial"/>
          <w:spacing w:val="40"/>
          <w:w w:val="105"/>
          <w:sz w:val="12"/>
        </w:rPr>
        <w:t> </w:t>
      </w:r>
      <w:r>
        <w:rPr>
          <w:rFonts w:ascii="Arial" w:hAnsi="Arial"/>
          <w:w w:val="105"/>
          <w:sz w:val="12"/>
        </w:rPr>
        <w:t>This</w:t>
      </w:r>
      <w:r>
        <w:rPr>
          <w:rFonts w:ascii="Arial" w:hAnsi="Arial"/>
          <w:w w:val="105"/>
          <w:sz w:val="12"/>
        </w:rPr>
        <w:t> Addendum</w:t>
      </w:r>
      <w:r>
        <w:rPr>
          <w:rFonts w:ascii="Arial" w:hAnsi="Arial"/>
          <w:w w:val="105"/>
          <w:sz w:val="12"/>
        </w:rPr>
        <w:t> is</w:t>
      </w:r>
      <w:r>
        <w:rPr>
          <w:rFonts w:ascii="Arial" w:hAnsi="Arial"/>
          <w:w w:val="105"/>
          <w:sz w:val="12"/>
        </w:rPr>
        <w:t> intended</w:t>
      </w:r>
      <w:r>
        <w:rPr>
          <w:rFonts w:ascii="Arial" w:hAnsi="Arial"/>
          <w:w w:val="105"/>
          <w:sz w:val="12"/>
        </w:rPr>
        <w:t> to</w:t>
      </w:r>
      <w:r>
        <w:rPr>
          <w:rFonts w:ascii="Arial" w:hAnsi="Arial"/>
          <w:w w:val="105"/>
          <w:sz w:val="12"/>
        </w:rPr>
        <w:t> supplement</w:t>
      </w:r>
      <w:r>
        <w:rPr>
          <w:rFonts w:ascii="Arial" w:hAnsi="Arial"/>
          <w:w w:val="105"/>
          <w:sz w:val="12"/>
        </w:rPr>
        <w:t> your</w:t>
      </w:r>
      <w:r>
        <w:rPr>
          <w:rFonts w:ascii="Arial" w:hAnsi="Arial"/>
          <w:w w:val="105"/>
          <w:sz w:val="12"/>
        </w:rPr>
        <w:t> Lease</w:t>
      </w:r>
      <w:r>
        <w:rPr>
          <w:rFonts w:ascii="Arial" w:hAnsi="Arial"/>
          <w:w w:val="105"/>
          <w:sz w:val="12"/>
        </w:rPr>
        <w:t> Contract.</w:t>
      </w:r>
      <w:r>
        <w:rPr>
          <w:rFonts w:ascii="Arial" w:hAnsi="Arial"/>
          <w:spacing w:val="40"/>
          <w:w w:val="105"/>
          <w:sz w:val="12"/>
        </w:rPr>
        <w:t> </w:t>
      </w:r>
      <w:r>
        <w:rPr>
          <w:rFonts w:ascii="Arial" w:hAnsi="Arial"/>
          <w:w w:val="105"/>
          <w:sz w:val="12"/>
        </w:rPr>
        <w:t>To</w:t>
      </w:r>
      <w:r>
        <w:rPr>
          <w:rFonts w:ascii="Arial" w:hAnsi="Arial"/>
          <w:w w:val="105"/>
          <w:sz w:val="12"/>
        </w:rPr>
        <w:t> the</w:t>
      </w:r>
      <w:r>
        <w:rPr>
          <w:rFonts w:ascii="Arial" w:hAnsi="Arial"/>
          <w:w w:val="105"/>
          <w:sz w:val="12"/>
        </w:rPr>
        <w:t> extent</w:t>
      </w:r>
      <w:r>
        <w:rPr>
          <w:rFonts w:ascii="Arial" w:hAnsi="Arial"/>
          <w:w w:val="105"/>
          <w:sz w:val="12"/>
        </w:rPr>
        <w:t> there</w:t>
      </w:r>
      <w:r>
        <w:rPr>
          <w:rFonts w:ascii="Arial" w:hAnsi="Arial"/>
          <w:w w:val="105"/>
          <w:sz w:val="12"/>
        </w:rPr>
        <w:t> is</w:t>
      </w:r>
      <w:r>
        <w:rPr>
          <w:rFonts w:ascii="Arial" w:hAnsi="Arial"/>
          <w:w w:val="105"/>
          <w:sz w:val="12"/>
        </w:rPr>
        <w:t> any</w:t>
      </w:r>
      <w:r>
        <w:rPr>
          <w:rFonts w:ascii="Arial" w:hAnsi="Arial"/>
          <w:w w:val="105"/>
          <w:sz w:val="12"/>
        </w:rPr>
        <w:t> inconsistency</w:t>
      </w:r>
      <w:r>
        <w:rPr>
          <w:rFonts w:ascii="Arial" w:hAnsi="Arial"/>
          <w:spacing w:val="40"/>
          <w:w w:val="105"/>
          <w:sz w:val="12"/>
        </w:rPr>
        <w:t> </w:t>
      </w:r>
      <w:r>
        <w:rPr>
          <w:rFonts w:ascii="Arial" w:hAnsi="Arial"/>
          <w:w w:val="105"/>
          <w:sz w:val="12"/>
        </w:rPr>
        <w:t>between this Addendum and the Lease Contract, the provisions of the Lease Contract control.</w:t>
      </w:r>
    </w:p>
    <w:p>
      <w:pPr>
        <w:pStyle w:val="BodyText"/>
        <w:spacing w:before="10"/>
        <w:rPr>
          <w:rFonts w:ascii="Arial"/>
          <w:sz w:val="12"/>
        </w:rPr>
      </w:pPr>
    </w:p>
    <w:p>
      <w:pPr>
        <w:tabs>
          <w:tab w:pos="4847" w:val="left" w:leader="none"/>
        </w:tabs>
        <w:spacing w:before="0"/>
        <w:ind w:left="707" w:right="0" w:firstLine="0"/>
        <w:jc w:val="left"/>
        <w:rPr>
          <w:rFonts w:ascii="Arial"/>
          <w:b/>
          <w:sz w:val="12"/>
        </w:rPr>
      </w:pPr>
      <w:r>
        <w:rPr>
          <w:color w:val="FFFFFF"/>
          <w:spacing w:val="54"/>
          <w:w w:val="105"/>
          <w:sz w:val="12"/>
          <w:highlight w:val="black"/>
        </w:rPr>
        <w:t> </w:t>
      </w:r>
      <w:r>
        <w:rPr>
          <w:rFonts w:ascii="Arial"/>
          <w:b/>
          <w:color w:val="FFFFFF"/>
          <w:w w:val="105"/>
          <w:sz w:val="12"/>
          <w:highlight w:val="black"/>
        </w:rPr>
        <w:t>2.</w:t>
      </w:r>
      <w:r>
        <w:rPr>
          <w:rFonts w:ascii="Arial"/>
          <w:b/>
          <w:color w:val="FFFFFF"/>
          <w:spacing w:val="-1"/>
          <w:w w:val="105"/>
          <w:sz w:val="12"/>
          <w:highlight w:val="black"/>
        </w:rPr>
        <w:t> </w:t>
      </w:r>
      <w:r>
        <w:rPr>
          <w:rFonts w:ascii="Arial"/>
          <w:b/>
          <w:color w:val="FFFFFF"/>
          <w:w w:val="105"/>
          <w:sz w:val="12"/>
          <w:highlight w:val="black"/>
        </w:rPr>
        <w:t>No Reliance</w:t>
      </w:r>
      <w:r>
        <w:rPr>
          <w:rFonts w:ascii="Arial"/>
          <w:b/>
          <w:color w:val="FFFFFF"/>
          <w:spacing w:val="-4"/>
          <w:w w:val="105"/>
          <w:sz w:val="12"/>
          <w:highlight w:val="black"/>
        </w:rPr>
        <w:t> </w:t>
      </w:r>
      <w:r>
        <w:rPr>
          <w:rFonts w:ascii="Arial"/>
          <w:b/>
          <w:color w:val="FFFFFF"/>
          <w:w w:val="105"/>
          <w:sz w:val="12"/>
          <w:highlight w:val="black"/>
        </w:rPr>
        <w:t>on</w:t>
      </w:r>
      <w:r>
        <w:rPr>
          <w:rFonts w:ascii="Arial"/>
          <w:b/>
          <w:color w:val="FFFFFF"/>
          <w:spacing w:val="-1"/>
          <w:w w:val="105"/>
          <w:sz w:val="12"/>
          <w:highlight w:val="black"/>
        </w:rPr>
        <w:t> </w:t>
      </w:r>
      <w:r>
        <w:rPr>
          <w:rFonts w:ascii="Arial"/>
          <w:b/>
          <w:color w:val="FFFFFF"/>
          <w:w w:val="105"/>
          <w:sz w:val="12"/>
          <w:highlight w:val="black"/>
        </w:rPr>
        <w:t>Security</w:t>
      </w:r>
      <w:r>
        <w:rPr>
          <w:rFonts w:ascii="Arial"/>
          <w:b/>
          <w:color w:val="FFFFFF"/>
          <w:spacing w:val="-6"/>
          <w:w w:val="105"/>
          <w:sz w:val="12"/>
          <w:highlight w:val="black"/>
        </w:rPr>
        <w:t> </w:t>
      </w:r>
      <w:r>
        <w:rPr>
          <w:rFonts w:ascii="Arial"/>
          <w:b/>
          <w:color w:val="FFFFFF"/>
          <w:w w:val="105"/>
          <w:sz w:val="12"/>
          <w:highlight w:val="black"/>
        </w:rPr>
        <w:t>Devices</w:t>
      </w:r>
      <w:r>
        <w:rPr>
          <w:rFonts w:ascii="Arial"/>
          <w:b/>
          <w:color w:val="FFFFFF"/>
          <w:spacing w:val="-2"/>
          <w:w w:val="105"/>
          <w:sz w:val="12"/>
          <w:highlight w:val="black"/>
        </w:rPr>
        <w:t> </w:t>
      </w:r>
      <w:r>
        <w:rPr>
          <w:rFonts w:ascii="Arial"/>
          <w:b/>
          <w:color w:val="FFFFFF"/>
          <w:w w:val="105"/>
          <w:sz w:val="12"/>
          <w:highlight w:val="black"/>
        </w:rPr>
        <w:t>or</w:t>
      </w:r>
      <w:r>
        <w:rPr>
          <w:rFonts w:ascii="Arial"/>
          <w:b/>
          <w:color w:val="FFFFFF"/>
          <w:spacing w:val="-4"/>
          <w:w w:val="105"/>
          <w:sz w:val="12"/>
          <w:highlight w:val="black"/>
        </w:rPr>
        <w:t> </w:t>
      </w:r>
      <w:r>
        <w:rPr>
          <w:rFonts w:ascii="Arial"/>
          <w:b/>
          <w:color w:val="FFFFFF"/>
          <w:spacing w:val="-2"/>
          <w:w w:val="105"/>
          <w:sz w:val="12"/>
          <w:highlight w:val="black"/>
        </w:rPr>
        <w:t>Measures</w:t>
      </w:r>
      <w:r>
        <w:rPr>
          <w:rFonts w:ascii="Arial"/>
          <w:b/>
          <w:color w:val="FFFFFF"/>
          <w:sz w:val="12"/>
          <w:highlight w:val="black"/>
        </w:rPr>
        <w:tab/>
      </w:r>
    </w:p>
    <w:p>
      <w:pPr>
        <w:pStyle w:val="BodyText"/>
        <w:spacing w:before="24"/>
        <w:rPr>
          <w:rFonts w:ascii="Arial"/>
          <w:b/>
          <w:sz w:val="12"/>
        </w:rPr>
      </w:pPr>
    </w:p>
    <w:p>
      <w:pPr>
        <w:spacing w:line="249" w:lineRule="auto" w:before="0"/>
        <w:ind w:left="796" w:right="791" w:firstLine="0"/>
        <w:jc w:val="both"/>
        <w:rPr>
          <w:rFonts w:ascii="Arial"/>
          <w:sz w:val="12"/>
        </w:rPr>
      </w:pPr>
      <w:r>
        <w:rPr>
          <w:rFonts w:ascii="Arial"/>
          <w:w w:val="105"/>
          <w:sz w:val="12"/>
        </w:rPr>
        <w:t>You</w:t>
      </w:r>
      <w:r>
        <w:rPr>
          <w:rFonts w:ascii="Arial"/>
          <w:spacing w:val="-1"/>
          <w:w w:val="105"/>
          <w:sz w:val="12"/>
        </w:rPr>
        <w:t> </w:t>
      </w:r>
      <w:r>
        <w:rPr>
          <w:rFonts w:ascii="Arial"/>
          <w:w w:val="105"/>
          <w:sz w:val="12"/>
        </w:rPr>
        <w:t>acknowledge that</w:t>
      </w:r>
      <w:r>
        <w:rPr>
          <w:rFonts w:ascii="Arial"/>
          <w:w w:val="105"/>
          <w:sz w:val="12"/>
        </w:rPr>
        <w:t> cameras</w:t>
      </w:r>
      <w:r>
        <w:rPr>
          <w:rFonts w:ascii="Arial"/>
          <w:w w:val="105"/>
          <w:sz w:val="12"/>
        </w:rPr>
        <w:t> may be installed at some or all of the gates</w:t>
      </w:r>
      <w:r>
        <w:rPr>
          <w:rFonts w:ascii="Arial"/>
          <w:w w:val="105"/>
          <w:sz w:val="12"/>
        </w:rPr>
        <w:t> and</w:t>
      </w:r>
      <w:r>
        <w:rPr>
          <w:rFonts w:ascii="Arial"/>
          <w:w w:val="105"/>
          <w:sz w:val="12"/>
        </w:rPr>
        <w:t> in</w:t>
      </w:r>
      <w:r>
        <w:rPr>
          <w:rFonts w:ascii="Arial"/>
          <w:w w:val="105"/>
          <w:sz w:val="12"/>
        </w:rPr>
        <w:t> various</w:t>
      </w:r>
      <w:r>
        <w:rPr>
          <w:rFonts w:ascii="Arial"/>
          <w:w w:val="105"/>
          <w:sz w:val="12"/>
        </w:rPr>
        <w:t> common areas throughout</w:t>
      </w:r>
      <w:r>
        <w:rPr>
          <w:rFonts w:ascii="Arial"/>
          <w:w w:val="105"/>
          <w:sz w:val="12"/>
        </w:rPr>
        <w:t> the</w:t>
      </w:r>
      <w:r>
        <w:rPr>
          <w:rFonts w:ascii="Arial"/>
          <w:w w:val="105"/>
          <w:sz w:val="12"/>
        </w:rPr>
        <w:t> community.</w:t>
      </w:r>
      <w:r>
        <w:rPr>
          <w:rFonts w:ascii="Arial"/>
          <w:w w:val="105"/>
          <w:sz w:val="12"/>
        </w:rPr>
        <w:t> Ifcameras are</w:t>
      </w:r>
      <w:r>
        <w:rPr>
          <w:rFonts w:ascii="Arial"/>
          <w:spacing w:val="40"/>
          <w:w w:val="105"/>
          <w:sz w:val="12"/>
        </w:rPr>
        <w:t> </w:t>
      </w:r>
      <w:r>
        <w:rPr>
          <w:rFonts w:ascii="Arial"/>
          <w:w w:val="105"/>
          <w:sz w:val="12"/>
        </w:rPr>
        <w:t>installed,</w:t>
      </w:r>
      <w:r>
        <w:rPr>
          <w:rFonts w:ascii="Arial"/>
          <w:spacing w:val="-9"/>
          <w:w w:val="105"/>
          <w:sz w:val="12"/>
        </w:rPr>
        <w:t> </w:t>
      </w:r>
      <w:r>
        <w:rPr>
          <w:rFonts w:ascii="Arial"/>
          <w:w w:val="105"/>
          <w:sz w:val="12"/>
        </w:rPr>
        <w:t>these</w:t>
      </w:r>
      <w:r>
        <w:rPr>
          <w:rFonts w:ascii="Arial"/>
          <w:spacing w:val="-9"/>
          <w:w w:val="105"/>
          <w:sz w:val="12"/>
        </w:rPr>
        <w:t> </w:t>
      </w:r>
      <w:r>
        <w:rPr>
          <w:rFonts w:ascii="Arial"/>
          <w:w w:val="105"/>
          <w:sz w:val="12"/>
        </w:rPr>
        <w:t>areas</w:t>
      </w:r>
      <w:r>
        <w:rPr>
          <w:rFonts w:ascii="Arial"/>
          <w:spacing w:val="-9"/>
          <w:w w:val="105"/>
          <w:sz w:val="12"/>
        </w:rPr>
        <w:t> </w:t>
      </w:r>
      <w:r>
        <w:rPr>
          <w:rFonts w:ascii="Arial"/>
          <w:w w:val="105"/>
          <w:sz w:val="12"/>
        </w:rPr>
        <w:t>may</w:t>
      </w:r>
      <w:r>
        <w:rPr>
          <w:rFonts w:ascii="Arial"/>
          <w:spacing w:val="-8"/>
          <w:w w:val="105"/>
          <w:sz w:val="12"/>
        </w:rPr>
        <w:t> </w:t>
      </w:r>
      <w:r>
        <w:rPr>
          <w:rFonts w:ascii="Arial"/>
          <w:w w:val="105"/>
          <w:sz w:val="12"/>
        </w:rPr>
        <w:t>be</w:t>
      </w:r>
      <w:r>
        <w:rPr>
          <w:rFonts w:ascii="Arial"/>
          <w:spacing w:val="-9"/>
          <w:w w:val="105"/>
          <w:sz w:val="12"/>
        </w:rPr>
        <w:t> </w:t>
      </w:r>
      <w:r>
        <w:rPr>
          <w:rFonts w:ascii="Arial"/>
          <w:w w:val="105"/>
          <w:sz w:val="12"/>
        </w:rPr>
        <w:t>recorded.</w:t>
      </w:r>
      <w:r>
        <w:rPr>
          <w:rFonts w:ascii="Arial"/>
          <w:spacing w:val="-9"/>
          <w:w w:val="105"/>
          <w:sz w:val="12"/>
        </w:rPr>
        <w:t> </w:t>
      </w:r>
      <w:r>
        <w:rPr>
          <w:rFonts w:ascii="Arial"/>
          <w:w w:val="105"/>
          <w:sz w:val="12"/>
        </w:rPr>
        <w:t>Cameras,</w:t>
      </w:r>
      <w:r>
        <w:rPr>
          <w:rFonts w:ascii="Arial"/>
          <w:spacing w:val="-9"/>
          <w:w w:val="105"/>
          <w:sz w:val="12"/>
        </w:rPr>
        <w:t> </w:t>
      </w:r>
      <w:r>
        <w:rPr>
          <w:rFonts w:ascii="Arial"/>
          <w:w w:val="105"/>
          <w:sz w:val="12"/>
        </w:rPr>
        <w:t>if</w:t>
      </w:r>
      <w:r>
        <w:rPr>
          <w:rFonts w:ascii="Arial"/>
          <w:spacing w:val="-6"/>
          <w:w w:val="105"/>
          <w:sz w:val="12"/>
        </w:rPr>
        <w:t> </w:t>
      </w:r>
      <w:r>
        <w:rPr>
          <w:rFonts w:ascii="Arial"/>
          <w:w w:val="105"/>
          <w:sz w:val="12"/>
        </w:rPr>
        <w:t>installed, are for</w:t>
      </w:r>
      <w:r>
        <w:rPr>
          <w:rFonts w:ascii="Arial"/>
          <w:spacing w:val="-9"/>
          <w:w w:val="105"/>
          <w:sz w:val="12"/>
        </w:rPr>
        <w:t> </w:t>
      </w:r>
      <w:r>
        <w:rPr>
          <w:rFonts w:ascii="Arial"/>
          <w:w w:val="105"/>
          <w:sz w:val="12"/>
        </w:rPr>
        <w:t>the</w:t>
      </w:r>
      <w:r>
        <w:rPr>
          <w:rFonts w:ascii="Arial"/>
          <w:spacing w:val="-7"/>
          <w:w w:val="105"/>
          <w:sz w:val="12"/>
        </w:rPr>
        <w:t> </w:t>
      </w:r>
      <w:r>
        <w:rPr>
          <w:rFonts w:ascii="Arial"/>
          <w:w w:val="105"/>
          <w:sz w:val="12"/>
        </w:rPr>
        <w:t>sole</w:t>
      </w:r>
      <w:r>
        <w:rPr>
          <w:rFonts w:ascii="Arial"/>
          <w:spacing w:val="-8"/>
          <w:w w:val="105"/>
          <w:sz w:val="12"/>
        </w:rPr>
        <w:t> </w:t>
      </w:r>
      <w:r>
        <w:rPr>
          <w:rFonts w:ascii="Arial"/>
          <w:w w:val="105"/>
          <w:sz w:val="12"/>
        </w:rPr>
        <w:t>purpose</w:t>
      </w:r>
      <w:r>
        <w:rPr>
          <w:rFonts w:ascii="Arial"/>
          <w:spacing w:val="-9"/>
          <w:w w:val="105"/>
          <w:sz w:val="12"/>
        </w:rPr>
        <w:t> </w:t>
      </w:r>
      <w:r>
        <w:rPr>
          <w:rFonts w:ascii="Arial"/>
          <w:w w:val="105"/>
          <w:sz w:val="12"/>
        </w:rPr>
        <w:t>of</w:t>
      </w:r>
      <w:r>
        <w:rPr>
          <w:rFonts w:ascii="Arial"/>
          <w:spacing w:val="-5"/>
          <w:w w:val="105"/>
          <w:sz w:val="12"/>
        </w:rPr>
        <w:t> </w:t>
      </w:r>
      <w:r>
        <w:rPr>
          <w:rFonts w:ascii="Arial"/>
          <w:w w:val="105"/>
          <w:sz w:val="12"/>
        </w:rPr>
        <w:t>protecting our</w:t>
      </w:r>
      <w:r>
        <w:rPr>
          <w:rFonts w:ascii="Arial"/>
          <w:spacing w:val="-6"/>
          <w:w w:val="105"/>
          <w:sz w:val="12"/>
        </w:rPr>
        <w:t> </w:t>
      </w:r>
      <w:r>
        <w:rPr>
          <w:rFonts w:ascii="Arial"/>
          <w:w w:val="105"/>
          <w:sz w:val="12"/>
        </w:rPr>
        <w:t>real and personal</w:t>
      </w:r>
      <w:r>
        <w:rPr>
          <w:rFonts w:ascii="Arial"/>
          <w:spacing w:val="10"/>
          <w:w w:val="105"/>
          <w:sz w:val="12"/>
        </w:rPr>
        <w:t> </w:t>
      </w:r>
      <w:r>
        <w:rPr>
          <w:rFonts w:ascii="Arial"/>
          <w:w w:val="105"/>
          <w:sz w:val="12"/>
        </w:rPr>
        <w:t>property.</w:t>
      </w:r>
      <w:r>
        <w:rPr>
          <w:rFonts w:ascii="Arial"/>
          <w:spacing w:val="-9"/>
          <w:w w:val="105"/>
          <w:sz w:val="12"/>
        </w:rPr>
        <w:t> </w:t>
      </w:r>
      <w:r>
        <w:rPr>
          <w:rFonts w:ascii="Arial"/>
          <w:w w:val="105"/>
          <w:sz w:val="12"/>
        </w:rPr>
        <w:t>Such</w:t>
      </w:r>
      <w:r>
        <w:rPr>
          <w:rFonts w:ascii="Arial"/>
          <w:spacing w:val="-9"/>
          <w:w w:val="105"/>
          <w:sz w:val="12"/>
        </w:rPr>
        <w:t> </w:t>
      </w:r>
      <w:r>
        <w:rPr>
          <w:rFonts w:ascii="Arial"/>
          <w:w w:val="105"/>
          <w:sz w:val="12"/>
        </w:rPr>
        <w:t>cameras are</w:t>
      </w:r>
      <w:r>
        <w:rPr>
          <w:rFonts w:ascii="Arial"/>
          <w:spacing w:val="7"/>
          <w:w w:val="105"/>
          <w:sz w:val="12"/>
        </w:rPr>
        <w:t> </w:t>
      </w:r>
      <w:r>
        <w:rPr>
          <w:rFonts w:ascii="Arial"/>
          <w:w w:val="105"/>
          <w:sz w:val="12"/>
        </w:rPr>
        <w:t>not</w:t>
      </w:r>
      <w:r>
        <w:rPr>
          <w:rFonts w:ascii="Arial"/>
          <w:spacing w:val="40"/>
          <w:w w:val="105"/>
          <w:sz w:val="12"/>
        </w:rPr>
        <w:t> </w:t>
      </w:r>
      <w:r>
        <w:rPr>
          <w:rFonts w:ascii="Arial"/>
          <w:w w:val="105"/>
          <w:sz w:val="12"/>
        </w:rPr>
        <w:t>intended to protect,</w:t>
      </w:r>
      <w:r>
        <w:rPr>
          <w:rFonts w:ascii="Arial"/>
          <w:spacing w:val="-9"/>
          <w:w w:val="105"/>
          <w:sz w:val="12"/>
        </w:rPr>
        <w:t> </w:t>
      </w:r>
      <w:r>
        <w:rPr>
          <w:rFonts w:ascii="Arial"/>
          <w:w w:val="105"/>
          <w:sz w:val="12"/>
        </w:rPr>
        <w:t>monitor, provide</w:t>
      </w:r>
      <w:r>
        <w:rPr>
          <w:rFonts w:ascii="Arial"/>
          <w:spacing w:val="20"/>
          <w:w w:val="105"/>
          <w:sz w:val="12"/>
        </w:rPr>
        <w:t> </w:t>
      </w:r>
      <w:r>
        <w:rPr>
          <w:rFonts w:ascii="Arial"/>
          <w:w w:val="105"/>
          <w:sz w:val="12"/>
        </w:rPr>
        <w:t>security</w:t>
      </w:r>
      <w:r>
        <w:rPr>
          <w:rFonts w:ascii="Arial"/>
          <w:spacing w:val="30"/>
          <w:w w:val="105"/>
          <w:sz w:val="12"/>
        </w:rPr>
        <w:t> </w:t>
      </w:r>
      <w:r>
        <w:rPr>
          <w:rFonts w:ascii="Arial"/>
          <w:w w:val="105"/>
          <w:sz w:val="12"/>
        </w:rPr>
        <w:t>for,</w:t>
      </w:r>
      <w:r>
        <w:rPr>
          <w:rFonts w:ascii="Arial"/>
          <w:spacing w:val="40"/>
          <w:w w:val="105"/>
          <w:sz w:val="12"/>
        </w:rPr>
        <w:t> </w:t>
      </w:r>
      <w:r>
        <w:rPr>
          <w:rFonts w:ascii="Arial"/>
          <w:w w:val="105"/>
          <w:sz w:val="12"/>
        </w:rPr>
        <w:t>or</w:t>
      </w:r>
      <w:r>
        <w:rPr>
          <w:rFonts w:ascii="Arial"/>
          <w:spacing w:val="40"/>
          <w:w w:val="105"/>
          <w:sz w:val="12"/>
        </w:rPr>
        <w:t> </w:t>
      </w:r>
      <w:r>
        <w:rPr>
          <w:rFonts w:ascii="Arial"/>
          <w:w w:val="105"/>
          <w:sz w:val="12"/>
        </w:rPr>
        <w:t>give</w:t>
      </w:r>
      <w:r>
        <w:rPr>
          <w:rFonts w:ascii="Arial"/>
          <w:spacing w:val="39"/>
          <w:w w:val="105"/>
          <w:sz w:val="12"/>
        </w:rPr>
        <w:t> </w:t>
      </w:r>
      <w:r>
        <w:rPr>
          <w:rFonts w:ascii="Arial"/>
          <w:w w:val="105"/>
          <w:sz w:val="12"/>
        </w:rPr>
        <w:t>a</w:t>
      </w:r>
      <w:r>
        <w:rPr>
          <w:rFonts w:ascii="Arial"/>
          <w:spacing w:val="39"/>
          <w:w w:val="105"/>
          <w:sz w:val="12"/>
        </w:rPr>
        <w:t> </w:t>
      </w:r>
      <w:r>
        <w:rPr>
          <w:rFonts w:ascii="Arial"/>
          <w:w w:val="105"/>
          <w:sz w:val="12"/>
        </w:rPr>
        <w:t>sense</w:t>
      </w:r>
      <w:r>
        <w:rPr>
          <w:rFonts w:ascii="Arial"/>
          <w:spacing w:val="39"/>
          <w:w w:val="105"/>
          <w:sz w:val="12"/>
        </w:rPr>
        <w:t> </w:t>
      </w:r>
      <w:r>
        <w:rPr>
          <w:rFonts w:ascii="Arial"/>
          <w:w w:val="105"/>
          <w:sz w:val="12"/>
        </w:rPr>
        <w:t>of</w:t>
      </w:r>
      <w:r>
        <w:rPr>
          <w:rFonts w:ascii="Arial"/>
          <w:spacing w:val="40"/>
          <w:w w:val="105"/>
          <w:sz w:val="12"/>
        </w:rPr>
        <w:t> </w:t>
      </w:r>
      <w:r>
        <w:rPr>
          <w:rFonts w:ascii="Arial"/>
          <w:w w:val="105"/>
          <w:sz w:val="12"/>
        </w:rPr>
        <w:t>security</w:t>
      </w:r>
      <w:r>
        <w:rPr>
          <w:rFonts w:ascii="Arial"/>
          <w:spacing w:val="30"/>
          <w:w w:val="105"/>
          <w:sz w:val="12"/>
        </w:rPr>
        <w:t> </w:t>
      </w:r>
      <w:r>
        <w:rPr>
          <w:rFonts w:ascii="Arial"/>
          <w:w w:val="105"/>
          <w:sz w:val="12"/>
        </w:rPr>
        <w:t>to you or any</w:t>
      </w:r>
      <w:r>
        <w:rPr>
          <w:rFonts w:ascii="Arial"/>
          <w:spacing w:val="40"/>
          <w:w w:val="105"/>
          <w:sz w:val="12"/>
        </w:rPr>
        <w:t> </w:t>
      </w:r>
      <w:r>
        <w:rPr>
          <w:rFonts w:ascii="Arial"/>
          <w:w w:val="105"/>
          <w:sz w:val="12"/>
        </w:rPr>
        <w:t>occupant</w:t>
      </w:r>
      <w:r>
        <w:rPr>
          <w:rFonts w:ascii="Arial"/>
          <w:spacing w:val="40"/>
          <w:w w:val="105"/>
          <w:sz w:val="12"/>
        </w:rPr>
        <w:t> </w:t>
      </w:r>
      <w:r>
        <w:rPr>
          <w:rFonts w:ascii="Arial"/>
          <w:w w:val="105"/>
          <w:sz w:val="12"/>
        </w:rPr>
        <w:t>or</w:t>
      </w:r>
      <w:r>
        <w:rPr>
          <w:rFonts w:ascii="Arial"/>
          <w:spacing w:val="40"/>
          <w:w w:val="105"/>
          <w:sz w:val="12"/>
        </w:rPr>
        <w:t> </w:t>
      </w:r>
      <w:r>
        <w:rPr>
          <w:rFonts w:ascii="Arial"/>
          <w:w w:val="105"/>
          <w:sz w:val="12"/>
        </w:rPr>
        <w:t>guest.</w:t>
      </w:r>
      <w:r>
        <w:rPr>
          <w:rFonts w:ascii="Arial"/>
          <w:spacing w:val="40"/>
          <w:w w:val="105"/>
          <w:sz w:val="12"/>
        </w:rPr>
        <w:t> </w:t>
      </w:r>
      <w:r>
        <w:rPr>
          <w:rFonts w:ascii="Arial"/>
          <w:w w:val="105"/>
          <w:sz w:val="12"/>
        </w:rPr>
        <w:t>You acknowledge that,</w:t>
      </w:r>
      <w:r>
        <w:rPr>
          <w:rFonts w:ascii="Arial"/>
          <w:spacing w:val="20"/>
          <w:w w:val="105"/>
          <w:sz w:val="12"/>
        </w:rPr>
        <w:t> </w:t>
      </w:r>
      <w:r>
        <w:rPr>
          <w:rFonts w:ascii="Arial"/>
          <w:w w:val="105"/>
          <w:sz w:val="12"/>
        </w:rPr>
        <w:t>given</w:t>
      </w:r>
      <w:r>
        <w:rPr>
          <w:rFonts w:ascii="Arial"/>
          <w:spacing w:val="-1"/>
          <w:w w:val="105"/>
          <w:sz w:val="12"/>
        </w:rPr>
        <w:t> </w:t>
      </w:r>
      <w:r>
        <w:rPr>
          <w:rFonts w:ascii="Arial"/>
          <w:w w:val="105"/>
          <w:sz w:val="12"/>
        </w:rPr>
        <w:t>the</w:t>
      </w:r>
      <w:r>
        <w:rPr>
          <w:rFonts w:ascii="Arial"/>
          <w:spacing w:val="40"/>
          <w:w w:val="105"/>
          <w:sz w:val="12"/>
        </w:rPr>
        <w:t> </w:t>
      </w:r>
      <w:r>
        <w:rPr>
          <w:rFonts w:ascii="Arial"/>
          <w:w w:val="105"/>
          <w:sz w:val="12"/>
        </w:rPr>
        <w:t>limited</w:t>
      </w:r>
      <w:r>
        <w:rPr>
          <w:rFonts w:ascii="Arial"/>
          <w:w w:val="105"/>
          <w:sz w:val="12"/>
        </w:rPr>
        <w:t> purpose</w:t>
      </w:r>
      <w:r>
        <w:rPr>
          <w:rFonts w:ascii="Arial"/>
          <w:spacing w:val="34"/>
          <w:w w:val="105"/>
          <w:sz w:val="12"/>
        </w:rPr>
        <w:t> </w:t>
      </w:r>
      <w:r>
        <w:rPr>
          <w:rFonts w:ascii="Arial"/>
          <w:w w:val="105"/>
          <w:sz w:val="12"/>
        </w:rPr>
        <w:t>for</w:t>
      </w:r>
      <w:r>
        <w:rPr>
          <w:rFonts w:ascii="Arial"/>
          <w:spacing w:val="23"/>
          <w:w w:val="105"/>
          <w:sz w:val="12"/>
        </w:rPr>
        <w:t> </w:t>
      </w:r>
      <w:r>
        <w:rPr>
          <w:rFonts w:ascii="Arial"/>
          <w:w w:val="105"/>
          <w:sz w:val="12"/>
        </w:rPr>
        <w:t>which</w:t>
      </w:r>
      <w:r>
        <w:rPr>
          <w:rFonts w:ascii="Arial"/>
          <w:spacing w:val="32"/>
          <w:w w:val="105"/>
          <w:sz w:val="12"/>
        </w:rPr>
        <w:t> </w:t>
      </w:r>
      <w:r>
        <w:rPr>
          <w:rFonts w:ascii="Arial"/>
          <w:w w:val="105"/>
          <w:sz w:val="12"/>
        </w:rPr>
        <w:t>cameras</w:t>
      </w:r>
      <w:r>
        <w:rPr>
          <w:rFonts w:ascii="Arial"/>
          <w:spacing w:val="33"/>
          <w:w w:val="105"/>
          <w:sz w:val="12"/>
        </w:rPr>
        <w:t> </w:t>
      </w:r>
      <w:r>
        <w:rPr>
          <w:rFonts w:ascii="Arial"/>
          <w:w w:val="105"/>
          <w:sz w:val="12"/>
        </w:rPr>
        <w:t>may</w:t>
      </w:r>
      <w:r>
        <w:rPr>
          <w:rFonts w:ascii="Arial"/>
          <w:spacing w:val="25"/>
          <w:w w:val="105"/>
          <w:sz w:val="12"/>
        </w:rPr>
        <w:t> </w:t>
      </w:r>
      <w:r>
        <w:rPr>
          <w:rFonts w:ascii="Arial"/>
          <w:w w:val="105"/>
          <w:sz w:val="12"/>
        </w:rPr>
        <w:t>be</w:t>
      </w:r>
      <w:r>
        <w:rPr>
          <w:rFonts w:ascii="Arial"/>
          <w:spacing w:val="24"/>
          <w:w w:val="105"/>
          <w:sz w:val="12"/>
        </w:rPr>
        <w:t> </w:t>
      </w:r>
      <w:r>
        <w:rPr>
          <w:rFonts w:ascii="Arial"/>
          <w:w w:val="105"/>
          <w:sz w:val="12"/>
        </w:rPr>
        <w:t>installed</w:t>
      </w:r>
      <w:r>
        <w:rPr>
          <w:rFonts w:ascii="Arial"/>
          <w:spacing w:val="25"/>
          <w:w w:val="105"/>
          <w:sz w:val="12"/>
        </w:rPr>
        <w:t> </w:t>
      </w:r>
      <w:r>
        <w:rPr>
          <w:rFonts w:ascii="Arial"/>
          <w:w w:val="105"/>
          <w:sz w:val="12"/>
        </w:rPr>
        <w:t>or</w:t>
      </w:r>
      <w:r>
        <w:rPr>
          <w:rFonts w:ascii="Arial"/>
          <w:spacing w:val="23"/>
          <w:w w:val="105"/>
          <w:sz w:val="12"/>
        </w:rPr>
        <w:t> </w:t>
      </w:r>
      <w:r>
        <w:rPr>
          <w:rFonts w:ascii="Arial"/>
          <w:w w:val="105"/>
          <w:sz w:val="12"/>
        </w:rPr>
        <w:t>used,</w:t>
      </w:r>
      <w:r>
        <w:rPr>
          <w:rFonts w:ascii="Arial"/>
          <w:spacing w:val="29"/>
          <w:w w:val="105"/>
          <w:sz w:val="12"/>
        </w:rPr>
        <w:t> </w:t>
      </w:r>
      <w:r>
        <w:rPr>
          <w:rFonts w:ascii="Arial"/>
          <w:w w:val="105"/>
          <w:sz w:val="12"/>
        </w:rPr>
        <w:t>we</w:t>
      </w:r>
      <w:r>
        <w:rPr>
          <w:rFonts w:ascii="Arial"/>
          <w:spacing w:val="40"/>
          <w:w w:val="105"/>
          <w:sz w:val="12"/>
        </w:rPr>
        <w:t> </w:t>
      </w:r>
      <w:r>
        <w:rPr>
          <w:rFonts w:ascii="Arial"/>
          <w:w w:val="105"/>
          <w:sz w:val="12"/>
        </w:rPr>
        <w:t>have</w:t>
      </w:r>
      <w:r>
        <w:rPr>
          <w:rFonts w:ascii="Arial"/>
          <w:spacing w:val="40"/>
          <w:w w:val="105"/>
          <w:sz w:val="12"/>
        </w:rPr>
        <w:t> </w:t>
      </w:r>
      <w:r>
        <w:rPr>
          <w:rFonts w:ascii="Arial"/>
          <w:w w:val="105"/>
          <w:sz w:val="12"/>
        </w:rPr>
        <w:t>no</w:t>
      </w:r>
      <w:r>
        <w:rPr>
          <w:rFonts w:ascii="Arial"/>
          <w:spacing w:val="40"/>
          <w:w w:val="105"/>
          <w:sz w:val="12"/>
        </w:rPr>
        <w:t> </w:t>
      </w:r>
      <w:r>
        <w:rPr>
          <w:rFonts w:ascii="Arial"/>
          <w:w w:val="105"/>
          <w:sz w:val="12"/>
        </w:rPr>
        <w:t>obligation</w:t>
      </w:r>
      <w:r>
        <w:rPr>
          <w:rFonts w:ascii="Arial"/>
          <w:spacing w:val="40"/>
          <w:w w:val="105"/>
          <w:sz w:val="12"/>
        </w:rPr>
        <w:t> </w:t>
      </w:r>
      <w:r>
        <w:rPr>
          <w:rFonts w:ascii="Arial"/>
          <w:w w:val="105"/>
          <w:sz w:val="12"/>
        </w:rPr>
        <w:t>to</w:t>
      </w:r>
      <w:r>
        <w:rPr>
          <w:rFonts w:ascii="Arial"/>
          <w:spacing w:val="40"/>
          <w:w w:val="105"/>
          <w:sz w:val="12"/>
        </w:rPr>
        <w:t> </w:t>
      </w:r>
      <w:r>
        <w:rPr>
          <w:rFonts w:ascii="Arial"/>
          <w:w w:val="105"/>
          <w:sz w:val="12"/>
        </w:rPr>
        <w:t>cause</w:t>
      </w:r>
      <w:r>
        <w:rPr>
          <w:rFonts w:ascii="Arial"/>
          <w:spacing w:val="40"/>
          <w:w w:val="105"/>
          <w:sz w:val="12"/>
        </w:rPr>
        <w:t> </w:t>
      </w:r>
      <w:r>
        <w:rPr>
          <w:rFonts w:ascii="Arial"/>
          <w:w w:val="105"/>
          <w:sz w:val="12"/>
        </w:rPr>
        <w:t>such</w:t>
      </w:r>
      <w:r>
        <w:rPr>
          <w:rFonts w:ascii="Arial"/>
          <w:spacing w:val="39"/>
          <w:w w:val="105"/>
          <w:sz w:val="12"/>
        </w:rPr>
        <w:t> </w:t>
      </w:r>
      <w:r>
        <w:rPr>
          <w:rFonts w:ascii="Arial"/>
          <w:w w:val="105"/>
          <w:sz w:val="12"/>
        </w:rPr>
        <w:t>cameras</w:t>
      </w:r>
      <w:r>
        <w:rPr>
          <w:rFonts w:ascii="Arial"/>
          <w:spacing w:val="40"/>
          <w:w w:val="105"/>
          <w:sz w:val="12"/>
        </w:rPr>
        <w:t> </w:t>
      </w:r>
      <w:r>
        <w:rPr>
          <w:rFonts w:ascii="Arial"/>
          <w:w w:val="105"/>
          <w:sz w:val="12"/>
        </w:rPr>
        <w:t>to</w:t>
      </w:r>
      <w:r>
        <w:rPr>
          <w:rFonts w:ascii="Arial"/>
          <w:spacing w:val="40"/>
          <w:w w:val="105"/>
          <w:sz w:val="12"/>
        </w:rPr>
        <w:t> </w:t>
      </w:r>
      <w:r>
        <w:rPr>
          <w:rFonts w:ascii="Arial"/>
          <w:w w:val="105"/>
          <w:sz w:val="12"/>
        </w:rPr>
        <w:t>be</w:t>
      </w:r>
      <w:r>
        <w:rPr>
          <w:rFonts w:ascii="Arial"/>
          <w:spacing w:val="40"/>
          <w:w w:val="105"/>
          <w:sz w:val="12"/>
        </w:rPr>
        <w:t> </w:t>
      </w:r>
      <w:r>
        <w:rPr>
          <w:rFonts w:ascii="Arial"/>
          <w:w w:val="105"/>
          <w:sz w:val="12"/>
        </w:rPr>
        <w:t>monitored.</w:t>
      </w:r>
      <w:r>
        <w:rPr>
          <w:rFonts w:ascii="Arial"/>
          <w:spacing w:val="39"/>
          <w:w w:val="105"/>
          <w:sz w:val="12"/>
        </w:rPr>
        <w:t> </w:t>
      </w:r>
      <w:r>
        <w:rPr>
          <w:rFonts w:ascii="Arial"/>
          <w:w w:val="105"/>
          <w:sz w:val="12"/>
        </w:rPr>
        <w:t>We</w:t>
      </w:r>
      <w:r>
        <w:rPr>
          <w:rFonts w:ascii="Arial"/>
          <w:spacing w:val="40"/>
          <w:w w:val="105"/>
          <w:sz w:val="12"/>
        </w:rPr>
        <w:t> </w:t>
      </w:r>
      <w:r>
        <w:rPr>
          <w:rFonts w:ascii="Arial"/>
          <w:w w:val="105"/>
          <w:sz w:val="12"/>
        </w:rPr>
        <w:t>have</w:t>
      </w:r>
      <w:r>
        <w:rPr>
          <w:rFonts w:ascii="Arial"/>
          <w:spacing w:val="40"/>
          <w:w w:val="105"/>
          <w:sz w:val="12"/>
        </w:rPr>
        <w:t> </w:t>
      </w:r>
      <w:r>
        <w:rPr>
          <w:rFonts w:ascii="Arial"/>
          <w:w w:val="105"/>
          <w:sz w:val="12"/>
        </w:rPr>
        <w:t>no</w:t>
      </w:r>
      <w:r>
        <w:rPr>
          <w:rFonts w:ascii="Arial"/>
          <w:spacing w:val="40"/>
          <w:w w:val="105"/>
          <w:sz w:val="12"/>
        </w:rPr>
        <w:t> </w:t>
      </w:r>
      <w:r>
        <w:rPr>
          <w:rFonts w:ascii="Arial"/>
          <w:w w:val="105"/>
          <w:sz w:val="12"/>
        </w:rPr>
        <w:t>obligationto preserve</w:t>
      </w:r>
      <w:r>
        <w:rPr>
          <w:rFonts w:ascii="Arial"/>
          <w:spacing w:val="-1"/>
          <w:w w:val="105"/>
          <w:sz w:val="12"/>
        </w:rPr>
        <w:t> </w:t>
      </w:r>
      <w:r>
        <w:rPr>
          <w:rFonts w:ascii="Arial"/>
          <w:w w:val="105"/>
          <w:sz w:val="12"/>
        </w:rPr>
        <w:t>or make available the contents of any recordings to you</w:t>
      </w:r>
      <w:r>
        <w:rPr>
          <w:rFonts w:ascii="Arial"/>
          <w:spacing w:val="24"/>
          <w:w w:val="105"/>
          <w:sz w:val="12"/>
        </w:rPr>
        <w:t> </w:t>
      </w:r>
      <w:r>
        <w:rPr>
          <w:rFonts w:ascii="Arial"/>
          <w:w w:val="105"/>
          <w:sz w:val="12"/>
        </w:rPr>
        <w:t>or others.</w:t>
      </w:r>
    </w:p>
    <w:p>
      <w:pPr>
        <w:pStyle w:val="BodyText"/>
        <w:spacing w:before="18"/>
        <w:rPr>
          <w:rFonts w:ascii="Arial"/>
          <w:sz w:val="12"/>
        </w:rPr>
      </w:pPr>
    </w:p>
    <w:p>
      <w:pPr>
        <w:tabs>
          <w:tab w:pos="4847" w:val="left" w:leader="none"/>
        </w:tabs>
        <w:spacing w:before="0"/>
        <w:ind w:left="707" w:right="0" w:firstLine="0"/>
        <w:jc w:val="left"/>
        <w:rPr>
          <w:rFonts w:ascii="Arial"/>
          <w:b/>
          <w:sz w:val="12"/>
        </w:rPr>
      </w:pPr>
      <w:r>
        <w:rPr>
          <w:color w:val="FFFFFF"/>
          <w:spacing w:val="55"/>
          <w:w w:val="105"/>
          <w:sz w:val="12"/>
          <w:highlight w:val="black"/>
        </w:rPr>
        <w:t> </w:t>
      </w:r>
      <w:r>
        <w:rPr>
          <w:rFonts w:ascii="Arial"/>
          <w:b/>
          <w:color w:val="FFFFFF"/>
          <w:w w:val="105"/>
          <w:sz w:val="12"/>
          <w:highlight w:val="black"/>
        </w:rPr>
        <w:t>3.</w:t>
      </w:r>
      <w:r>
        <w:rPr>
          <w:rFonts w:ascii="Arial"/>
          <w:b/>
          <w:color w:val="FFFFFF"/>
          <w:spacing w:val="1"/>
          <w:w w:val="105"/>
          <w:sz w:val="12"/>
          <w:highlight w:val="black"/>
        </w:rPr>
        <w:t> </w:t>
      </w:r>
      <w:r>
        <w:rPr>
          <w:rFonts w:ascii="Arial"/>
          <w:b/>
          <w:color w:val="FFFFFF"/>
          <w:w w:val="105"/>
          <w:sz w:val="12"/>
          <w:highlight w:val="black"/>
        </w:rPr>
        <w:t>Entry</w:t>
      </w:r>
      <w:r>
        <w:rPr>
          <w:rFonts w:ascii="Arial"/>
          <w:b/>
          <w:color w:val="FFFFFF"/>
          <w:spacing w:val="-6"/>
          <w:w w:val="105"/>
          <w:sz w:val="12"/>
          <w:highlight w:val="black"/>
        </w:rPr>
        <w:t> </w:t>
      </w:r>
      <w:r>
        <w:rPr>
          <w:rFonts w:ascii="Arial"/>
          <w:b/>
          <w:color w:val="FFFFFF"/>
          <w:spacing w:val="-2"/>
          <w:w w:val="105"/>
          <w:sz w:val="12"/>
          <w:highlight w:val="black"/>
        </w:rPr>
        <w:t>Devices</w:t>
      </w:r>
      <w:r>
        <w:rPr>
          <w:rFonts w:ascii="Arial"/>
          <w:b/>
          <w:color w:val="FFFFFF"/>
          <w:sz w:val="12"/>
          <w:highlight w:val="black"/>
        </w:rPr>
        <w:tab/>
      </w:r>
    </w:p>
    <w:p>
      <w:pPr>
        <w:pStyle w:val="BodyText"/>
        <w:spacing w:before="22"/>
        <w:rPr>
          <w:rFonts w:ascii="Arial"/>
          <w:b/>
          <w:sz w:val="12"/>
        </w:rPr>
      </w:pPr>
    </w:p>
    <w:p>
      <w:pPr>
        <w:spacing w:before="0"/>
        <w:ind w:left="796" w:right="0" w:firstLine="0"/>
        <w:jc w:val="left"/>
        <w:rPr>
          <w:rFonts w:ascii="Arial"/>
          <w:sz w:val="12"/>
        </w:rPr>
      </w:pPr>
      <w:r>
        <w:rPr>
          <w:rFonts w:ascii="Arial"/>
          <w:w w:val="105"/>
          <w:sz w:val="12"/>
        </w:rPr>
        <w:t>In</w:t>
      </w:r>
      <w:r>
        <w:rPr>
          <w:rFonts w:ascii="Arial"/>
          <w:spacing w:val="-4"/>
          <w:w w:val="105"/>
          <w:sz w:val="12"/>
        </w:rPr>
        <w:t> </w:t>
      </w:r>
      <w:r>
        <w:rPr>
          <w:rFonts w:ascii="Arial"/>
          <w:w w:val="105"/>
          <w:sz w:val="12"/>
        </w:rPr>
        <w:t>the</w:t>
      </w:r>
      <w:r>
        <w:rPr>
          <w:rFonts w:ascii="Arial"/>
          <w:spacing w:val="-6"/>
          <w:w w:val="105"/>
          <w:sz w:val="12"/>
        </w:rPr>
        <w:t> </w:t>
      </w:r>
      <w:r>
        <w:rPr>
          <w:rFonts w:ascii="Arial"/>
          <w:w w:val="105"/>
          <w:sz w:val="12"/>
        </w:rPr>
        <w:t>event</w:t>
      </w:r>
      <w:r>
        <w:rPr>
          <w:rFonts w:ascii="Arial"/>
          <w:spacing w:val="-2"/>
          <w:w w:val="105"/>
          <w:sz w:val="12"/>
        </w:rPr>
        <w:t> </w:t>
      </w:r>
      <w:r>
        <w:rPr>
          <w:rFonts w:ascii="Arial"/>
          <w:w w:val="105"/>
          <w:sz w:val="12"/>
        </w:rPr>
        <w:t>your</w:t>
      </w:r>
      <w:r>
        <w:rPr>
          <w:rFonts w:ascii="Arial"/>
          <w:spacing w:val="-1"/>
          <w:w w:val="105"/>
          <w:sz w:val="12"/>
        </w:rPr>
        <w:t> </w:t>
      </w:r>
      <w:r>
        <w:rPr>
          <w:rFonts w:ascii="Arial"/>
          <w:w w:val="105"/>
          <w:sz w:val="12"/>
        </w:rPr>
        <w:t>community</w:t>
      </w:r>
      <w:r>
        <w:rPr>
          <w:rFonts w:ascii="Arial"/>
          <w:spacing w:val="-2"/>
          <w:w w:val="105"/>
          <w:sz w:val="12"/>
        </w:rPr>
        <w:t> </w:t>
      </w:r>
      <w:r>
        <w:rPr>
          <w:rFonts w:ascii="Arial"/>
          <w:w w:val="105"/>
          <w:sz w:val="12"/>
        </w:rPr>
        <w:t>requires</w:t>
      </w:r>
      <w:r>
        <w:rPr>
          <w:rFonts w:ascii="Arial"/>
          <w:spacing w:val="-3"/>
          <w:w w:val="105"/>
          <w:sz w:val="12"/>
        </w:rPr>
        <w:t> </w:t>
      </w:r>
      <w:r>
        <w:rPr>
          <w:rFonts w:ascii="Arial"/>
          <w:w w:val="105"/>
          <w:sz w:val="12"/>
        </w:rPr>
        <w:t>an</w:t>
      </w:r>
      <w:r>
        <w:rPr>
          <w:rFonts w:ascii="Arial"/>
          <w:spacing w:val="-3"/>
          <w:w w:val="105"/>
          <w:sz w:val="12"/>
        </w:rPr>
        <w:t> </w:t>
      </w:r>
      <w:r>
        <w:rPr>
          <w:rFonts w:ascii="Arial"/>
          <w:w w:val="105"/>
          <w:sz w:val="12"/>
        </w:rPr>
        <w:t>entry</w:t>
      </w:r>
      <w:r>
        <w:rPr>
          <w:rFonts w:ascii="Arial"/>
          <w:spacing w:val="-2"/>
          <w:w w:val="105"/>
          <w:sz w:val="12"/>
        </w:rPr>
        <w:t> </w:t>
      </w:r>
      <w:r>
        <w:rPr>
          <w:rFonts w:ascii="Arial"/>
          <w:w w:val="105"/>
          <w:sz w:val="12"/>
        </w:rPr>
        <w:t>device,</w:t>
      </w:r>
      <w:r>
        <w:rPr>
          <w:rFonts w:ascii="Arial"/>
          <w:spacing w:val="-4"/>
          <w:w w:val="105"/>
          <w:sz w:val="12"/>
        </w:rPr>
        <w:t> </w:t>
      </w:r>
      <w:r>
        <w:rPr>
          <w:rFonts w:ascii="Arial"/>
          <w:w w:val="105"/>
          <w:sz w:val="12"/>
        </w:rPr>
        <w:t>the</w:t>
      </w:r>
      <w:r>
        <w:rPr>
          <w:rFonts w:ascii="Arial"/>
          <w:spacing w:val="-6"/>
          <w:w w:val="105"/>
          <w:sz w:val="12"/>
        </w:rPr>
        <w:t> </w:t>
      </w:r>
      <w:r>
        <w:rPr>
          <w:rFonts w:ascii="Arial"/>
          <w:w w:val="105"/>
          <w:sz w:val="12"/>
        </w:rPr>
        <w:t>following</w:t>
      </w:r>
      <w:r>
        <w:rPr>
          <w:rFonts w:ascii="Arial"/>
          <w:spacing w:val="-6"/>
          <w:w w:val="105"/>
          <w:sz w:val="12"/>
        </w:rPr>
        <w:t> </w:t>
      </w:r>
      <w:r>
        <w:rPr>
          <w:rFonts w:ascii="Arial"/>
          <w:w w:val="105"/>
          <w:sz w:val="12"/>
        </w:rPr>
        <w:t>policies</w:t>
      </w:r>
      <w:r>
        <w:rPr>
          <w:rFonts w:ascii="Arial"/>
          <w:spacing w:val="-1"/>
          <w:w w:val="105"/>
          <w:sz w:val="12"/>
        </w:rPr>
        <w:t> </w:t>
      </w:r>
      <w:r>
        <w:rPr>
          <w:rFonts w:ascii="Arial"/>
          <w:spacing w:val="-2"/>
          <w:w w:val="105"/>
          <w:sz w:val="12"/>
        </w:rPr>
        <w:t>apply.</w:t>
      </w:r>
    </w:p>
    <w:p>
      <w:pPr>
        <w:pStyle w:val="ListParagraph"/>
        <w:numPr>
          <w:ilvl w:val="0"/>
          <w:numId w:val="43"/>
        </w:numPr>
        <w:tabs>
          <w:tab w:pos="1077" w:val="left" w:leader="none"/>
          <w:tab w:pos="1079" w:val="left" w:leader="none"/>
          <w:tab w:pos="5323" w:val="left" w:leader="none"/>
        </w:tabs>
        <w:spacing w:line="259" w:lineRule="auto" w:before="4" w:after="0"/>
        <w:ind w:left="1079" w:right="795" w:hanging="284"/>
        <w:jc w:val="left"/>
        <w:rPr>
          <w:sz w:val="12"/>
        </w:rPr>
      </w:pPr>
      <w:r>
        <w:rPr>
          <w:b/>
          <w:w w:val="105"/>
          <w:sz w:val="12"/>
        </w:rPr>
        <w:t>Access</w:t>
      </w:r>
      <w:r>
        <w:rPr>
          <w:b/>
          <w:spacing w:val="9"/>
          <w:w w:val="105"/>
          <w:sz w:val="12"/>
        </w:rPr>
        <w:t> </w:t>
      </w:r>
      <w:r>
        <w:rPr>
          <w:b/>
          <w:w w:val="105"/>
          <w:sz w:val="12"/>
        </w:rPr>
        <w:t>Card,</w:t>
      </w:r>
      <w:r>
        <w:rPr>
          <w:b/>
          <w:spacing w:val="12"/>
          <w:w w:val="105"/>
          <w:sz w:val="12"/>
        </w:rPr>
        <w:t> </w:t>
      </w:r>
      <w:r>
        <w:rPr>
          <w:b/>
          <w:w w:val="105"/>
          <w:sz w:val="12"/>
        </w:rPr>
        <w:t>Remote</w:t>
      </w:r>
      <w:r>
        <w:rPr>
          <w:b/>
          <w:spacing w:val="11"/>
          <w:w w:val="105"/>
          <w:sz w:val="12"/>
        </w:rPr>
        <w:t> </w:t>
      </w:r>
      <w:r>
        <w:rPr>
          <w:b/>
          <w:w w:val="105"/>
          <w:sz w:val="12"/>
        </w:rPr>
        <w:t>or</w:t>
      </w:r>
      <w:r>
        <w:rPr>
          <w:b/>
          <w:spacing w:val="9"/>
          <w:w w:val="105"/>
          <w:sz w:val="12"/>
        </w:rPr>
        <w:t> </w:t>
      </w:r>
      <w:r>
        <w:rPr>
          <w:b/>
          <w:w w:val="105"/>
          <w:sz w:val="12"/>
        </w:rPr>
        <w:t>Key Fob:</w:t>
      </w:r>
      <w:r>
        <w:rPr>
          <w:b/>
          <w:spacing w:val="40"/>
          <w:w w:val="105"/>
          <w:sz w:val="12"/>
        </w:rPr>
        <w:t> </w:t>
      </w:r>
      <w:r>
        <w:rPr>
          <w:w w:val="105"/>
          <w:sz w:val="12"/>
        </w:rPr>
        <w:t>You</w:t>
      </w:r>
      <w:r>
        <w:rPr>
          <w:spacing w:val="9"/>
          <w:w w:val="105"/>
          <w:sz w:val="12"/>
        </w:rPr>
        <w:t> </w:t>
      </w:r>
      <w:r>
        <w:rPr>
          <w:w w:val="105"/>
          <w:sz w:val="12"/>
        </w:rPr>
        <w:t>and</w:t>
      </w:r>
      <w:r>
        <w:rPr>
          <w:spacing w:val="9"/>
          <w:w w:val="105"/>
          <w:sz w:val="12"/>
        </w:rPr>
        <w:t> </w:t>
      </w:r>
      <w:r>
        <w:rPr>
          <w:w w:val="105"/>
          <w:sz w:val="12"/>
        </w:rPr>
        <w:t>each occupant</w:t>
      </w:r>
      <w:r>
        <w:rPr>
          <w:spacing w:val="9"/>
          <w:w w:val="105"/>
          <w:sz w:val="12"/>
        </w:rPr>
        <w:t> </w:t>
      </w:r>
      <w:r>
        <w:rPr>
          <w:w w:val="105"/>
          <w:sz w:val="12"/>
        </w:rPr>
        <w:t>if</w:t>
      </w:r>
      <w:r>
        <w:rPr>
          <w:spacing w:val="12"/>
          <w:w w:val="105"/>
          <w:sz w:val="12"/>
        </w:rPr>
        <w:t> </w:t>
      </w:r>
      <w:r>
        <w:rPr>
          <w:w w:val="105"/>
          <w:sz w:val="12"/>
        </w:rPr>
        <w:t>you</w:t>
      </w:r>
      <w:r>
        <w:rPr>
          <w:spacing w:val="11"/>
          <w:w w:val="105"/>
          <w:sz w:val="12"/>
        </w:rPr>
        <w:t> </w:t>
      </w:r>
      <w:r>
        <w:rPr>
          <w:w w:val="105"/>
          <w:sz w:val="12"/>
        </w:rPr>
        <w:t>request,</w:t>
      </w:r>
      <w:r>
        <w:rPr>
          <w:spacing w:val="12"/>
          <w:w w:val="105"/>
          <w:sz w:val="12"/>
        </w:rPr>
        <w:t> </w:t>
      </w:r>
      <w:r>
        <w:rPr>
          <w:w w:val="105"/>
          <w:sz w:val="12"/>
        </w:rPr>
        <w:t>will</w:t>
      </w:r>
      <w:r>
        <w:rPr>
          <w:spacing w:val="10"/>
          <w:w w:val="105"/>
          <w:sz w:val="12"/>
        </w:rPr>
        <w:t> </w:t>
      </w:r>
      <w:r>
        <w:rPr>
          <w:w w:val="105"/>
          <w:sz w:val="12"/>
        </w:rPr>
        <w:t>receive</w:t>
      </w:r>
      <w:r>
        <w:rPr>
          <w:spacing w:val="9"/>
          <w:w w:val="105"/>
          <w:sz w:val="12"/>
        </w:rPr>
        <w:t> </w:t>
      </w:r>
      <w:r>
        <w:rPr>
          <w:w w:val="105"/>
          <w:sz w:val="12"/>
        </w:rPr>
        <w:t>one controlled</w:t>
      </w:r>
      <w:r>
        <w:rPr>
          <w:spacing w:val="9"/>
          <w:w w:val="105"/>
          <w:sz w:val="12"/>
        </w:rPr>
        <w:t> </w:t>
      </w:r>
      <w:r>
        <w:rPr>
          <w:w w:val="105"/>
          <w:sz w:val="12"/>
        </w:rPr>
        <w:t>access</w:t>
      </w:r>
      <w:r>
        <w:rPr>
          <w:spacing w:val="12"/>
          <w:w w:val="105"/>
          <w:sz w:val="12"/>
        </w:rPr>
        <w:t> </w:t>
      </w:r>
      <w:r>
        <w:rPr>
          <w:w w:val="105"/>
          <w:sz w:val="12"/>
        </w:rPr>
        <w:t>device</w:t>
      </w:r>
      <w:r>
        <w:rPr>
          <w:spacing w:val="9"/>
          <w:w w:val="105"/>
          <w:sz w:val="12"/>
        </w:rPr>
        <w:t> </w:t>
      </w:r>
      <w:r>
        <w:rPr>
          <w:w w:val="105"/>
          <w:sz w:val="12"/>
        </w:rPr>
        <w:t>of</w:t>
      </w:r>
      <w:r>
        <w:rPr>
          <w:spacing w:val="12"/>
          <w:w w:val="105"/>
          <w:sz w:val="12"/>
        </w:rPr>
        <w:t> </w:t>
      </w:r>
      <w:r>
        <w:rPr>
          <w:w w:val="105"/>
          <w:sz w:val="12"/>
        </w:rPr>
        <w:t>our</w:t>
      </w:r>
      <w:r>
        <w:rPr>
          <w:spacing w:val="10"/>
          <w:w w:val="105"/>
          <w:sz w:val="12"/>
        </w:rPr>
        <w:t> </w:t>
      </w:r>
      <w:r>
        <w:rPr>
          <w:w w:val="105"/>
          <w:sz w:val="12"/>
        </w:rPr>
        <w:t>choice.</w:t>
      </w:r>
      <w:r>
        <w:rPr>
          <w:spacing w:val="12"/>
          <w:w w:val="105"/>
          <w:sz w:val="12"/>
        </w:rPr>
        <w:t> </w:t>
      </w:r>
      <w:r>
        <w:rPr>
          <w:w w:val="105"/>
          <w:sz w:val="12"/>
        </w:rPr>
        <w:t>Additional</w:t>
      </w:r>
      <w:r>
        <w:rPr>
          <w:spacing w:val="40"/>
          <w:w w:val="105"/>
          <w:sz w:val="12"/>
        </w:rPr>
        <w:t> </w:t>
      </w:r>
      <w:r>
        <w:rPr>
          <w:w w:val="105"/>
          <w:sz w:val="12"/>
        </w:rPr>
        <w:t>devices may be available for an additional charge of $</w:t>
      </w:r>
      <w:r>
        <w:rPr>
          <w:rFonts w:ascii="Times New Roman"/>
          <w:sz w:val="12"/>
          <w:u w:val="single"/>
        </w:rPr>
        <w:tab/>
      </w:r>
      <w:r>
        <w:rPr>
          <w:spacing w:val="-10"/>
          <w:w w:val="105"/>
          <w:sz w:val="12"/>
          <w:u w:val="none"/>
        </w:rPr>
        <w:t>.</w:t>
      </w:r>
    </w:p>
    <w:p>
      <w:pPr>
        <w:pStyle w:val="ListParagraph"/>
        <w:numPr>
          <w:ilvl w:val="0"/>
          <w:numId w:val="43"/>
        </w:numPr>
        <w:tabs>
          <w:tab w:pos="1077" w:val="left" w:leader="none"/>
          <w:tab w:pos="1079" w:val="left" w:leader="none"/>
          <w:tab w:pos="4790" w:val="left" w:leader="none"/>
        </w:tabs>
        <w:spacing w:line="254" w:lineRule="auto" w:before="0" w:after="0"/>
        <w:ind w:left="1079" w:right="797" w:hanging="284"/>
        <w:jc w:val="left"/>
        <w:rPr>
          <w:sz w:val="12"/>
        </w:rPr>
      </w:pPr>
      <w:r>
        <w:rPr>
          <w:b/>
          <w:w w:val="105"/>
          <w:sz w:val="12"/>
        </w:rPr>
        <w:t>Damaged, Lost or Unreturned Cards, Remotes, or Fobs:</w:t>
      </w:r>
      <w:r>
        <w:rPr>
          <w:b/>
          <w:spacing w:val="40"/>
          <w:w w:val="105"/>
          <w:sz w:val="12"/>
        </w:rPr>
        <w:t> </w:t>
      </w:r>
      <w:r>
        <w:rPr>
          <w:w w:val="105"/>
          <w:sz w:val="12"/>
        </w:rPr>
        <w:t>If a controlled access device is lost, misplaced, stolen damaged, or not returned at</w:t>
      </w:r>
      <w:r>
        <w:rPr>
          <w:spacing w:val="40"/>
          <w:w w:val="105"/>
          <w:sz w:val="12"/>
        </w:rPr>
        <w:t> </w:t>
      </w:r>
      <w:r>
        <w:rPr>
          <w:w w:val="105"/>
          <w:sz w:val="12"/>
        </w:rPr>
        <w:t>termination of this Agreement, a fee of $</w:t>
      </w:r>
      <w:r>
        <w:rPr>
          <w:rFonts w:ascii="Times New Roman"/>
          <w:sz w:val="12"/>
          <w:u w:val="single"/>
        </w:rPr>
        <w:tab/>
      </w:r>
      <w:r>
        <w:rPr>
          <w:w w:val="105"/>
          <w:sz w:val="12"/>
          <w:u w:val="none"/>
        </w:rPr>
        <w:t>will be charged for each device replacement.</w:t>
      </w:r>
    </w:p>
    <w:p>
      <w:pPr>
        <w:pStyle w:val="ListParagraph"/>
        <w:numPr>
          <w:ilvl w:val="0"/>
          <w:numId w:val="43"/>
        </w:numPr>
        <w:tabs>
          <w:tab w:pos="1078" w:val="left" w:leader="none"/>
        </w:tabs>
        <w:spacing w:line="136" w:lineRule="exact" w:before="0" w:after="0"/>
        <w:ind w:left="1078" w:right="0" w:hanging="282"/>
        <w:jc w:val="left"/>
        <w:rPr>
          <w:sz w:val="12"/>
        </w:rPr>
      </w:pPr>
      <w:r>
        <w:rPr>
          <w:b/>
          <w:w w:val="105"/>
          <w:sz w:val="12"/>
        </w:rPr>
        <w:t>Duplicate,</w:t>
      </w:r>
      <w:r>
        <w:rPr>
          <w:b/>
          <w:spacing w:val="-4"/>
          <w:w w:val="105"/>
          <w:sz w:val="12"/>
        </w:rPr>
        <w:t> </w:t>
      </w:r>
      <w:r>
        <w:rPr>
          <w:b/>
          <w:w w:val="105"/>
          <w:sz w:val="12"/>
        </w:rPr>
        <w:t>Lost</w:t>
      </w:r>
      <w:r>
        <w:rPr>
          <w:b/>
          <w:spacing w:val="-5"/>
          <w:w w:val="105"/>
          <w:sz w:val="12"/>
        </w:rPr>
        <w:t> </w:t>
      </w:r>
      <w:r>
        <w:rPr>
          <w:b/>
          <w:w w:val="105"/>
          <w:sz w:val="12"/>
        </w:rPr>
        <w:t>or</w:t>
      </w:r>
      <w:r>
        <w:rPr>
          <w:b/>
          <w:spacing w:val="-1"/>
          <w:w w:val="105"/>
          <w:sz w:val="12"/>
        </w:rPr>
        <w:t> </w:t>
      </w:r>
      <w:r>
        <w:rPr>
          <w:b/>
          <w:w w:val="105"/>
          <w:sz w:val="12"/>
        </w:rPr>
        <w:t>Unreturned</w:t>
      </w:r>
      <w:r>
        <w:rPr>
          <w:b/>
          <w:spacing w:val="-2"/>
          <w:w w:val="105"/>
          <w:sz w:val="12"/>
        </w:rPr>
        <w:t> </w:t>
      </w:r>
      <w:r>
        <w:rPr>
          <w:b/>
          <w:w w:val="105"/>
          <w:sz w:val="12"/>
        </w:rPr>
        <w:t>Keys:</w:t>
      </w:r>
      <w:r>
        <w:rPr>
          <w:b/>
          <w:spacing w:val="31"/>
          <w:w w:val="105"/>
          <w:sz w:val="12"/>
        </w:rPr>
        <w:t> </w:t>
      </w:r>
      <w:r>
        <w:rPr>
          <w:w w:val="105"/>
          <w:sz w:val="12"/>
        </w:rPr>
        <w:t>A</w:t>
      </w:r>
      <w:r>
        <w:rPr>
          <w:spacing w:val="-3"/>
          <w:w w:val="105"/>
          <w:sz w:val="12"/>
        </w:rPr>
        <w:t> </w:t>
      </w:r>
      <w:r>
        <w:rPr>
          <w:w w:val="105"/>
          <w:sz w:val="12"/>
        </w:rPr>
        <w:t>charge</w:t>
      </w:r>
      <w:r>
        <w:rPr>
          <w:spacing w:val="-4"/>
          <w:w w:val="105"/>
          <w:sz w:val="12"/>
        </w:rPr>
        <w:t> </w:t>
      </w:r>
      <w:r>
        <w:rPr>
          <w:w w:val="105"/>
          <w:sz w:val="12"/>
        </w:rPr>
        <w:t>of</w:t>
      </w:r>
      <w:r>
        <w:rPr>
          <w:spacing w:val="-1"/>
          <w:w w:val="105"/>
          <w:sz w:val="12"/>
        </w:rPr>
        <w:t> </w:t>
      </w:r>
      <w:r>
        <w:rPr>
          <w:w w:val="105"/>
          <w:sz w:val="12"/>
        </w:rPr>
        <w:t>$</w:t>
      </w:r>
      <w:r>
        <w:rPr>
          <w:spacing w:val="-4"/>
          <w:position w:val="-1"/>
          <w:sz w:val="12"/>
        </w:rPr>
        <w:drawing>
          <wp:inline distT="0" distB="0" distL="0" distR="0">
            <wp:extent cx="809243" cy="68732"/>
            <wp:effectExtent l="0" t="0" r="0" b="0"/>
            <wp:docPr id="511" name="Image 511"/>
            <wp:cNvGraphicFramePr>
              <a:graphicFrameLocks/>
            </wp:cNvGraphicFramePr>
            <a:graphic>
              <a:graphicData uri="http://schemas.openxmlformats.org/drawingml/2006/picture">
                <pic:pic>
                  <pic:nvPicPr>
                    <pic:cNvPr id="511" name="Image 511"/>
                    <pic:cNvPicPr/>
                  </pic:nvPicPr>
                  <pic:blipFill>
                    <a:blip r:embed="rId166" cstate="print"/>
                    <a:stretch>
                      <a:fillRect/>
                    </a:stretch>
                  </pic:blipFill>
                  <pic:spPr>
                    <a:xfrm>
                      <a:off x="0" y="0"/>
                      <a:ext cx="809243" cy="68732"/>
                    </a:xfrm>
                    <a:prstGeom prst="rect">
                      <a:avLst/>
                    </a:prstGeom>
                  </pic:spPr>
                </pic:pic>
              </a:graphicData>
            </a:graphic>
          </wp:inline>
        </w:drawing>
      </w:r>
      <w:r>
        <w:rPr>
          <w:spacing w:val="-4"/>
          <w:position w:val="-1"/>
          <w:sz w:val="12"/>
        </w:rPr>
      </w:r>
      <w:r>
        <w:rPr>
          <w:rFonts w:ascii="Times New Roman"/>
          <w:spacing w:val="5"/>
          <w:w w:val="105"/>
          <w:sz w:val="12"/>
        </w:rPr>
        <w:t> </w:t>
      </w:r>
      <w:r>
        <w:rPr>
          <w:w w:val="105"/>
          <w:sz w:val="12"/>
        </w:rPr>
        <w:t>will</w:t>
      </w:r>
      <w:r>
        <w:rPr>
          <w:spacing w:val="-1"/>
          <w:w w:val="105"/>
          <w:sz w:val="12"/>
        </w:rPr>
        <w:t> </w:t>
      </w:r>
      <w:r>
        <w:rPr>
          <w:w w:val="105"/>
          <w:sz w:val="12"/>
        </w:rPr>
        <w:t>be</w:t>
      </w:r>
      <w:r>
        <w:rPr>
          <w:spacing w:val="-3"/>
          <w:w w:val="105"/>
          <w:sz w:val="12"/>
        </w:rPr>
        <w:t> </w:t>
      </w:r>
      <w:r>
        <w:rPr>
          <w:w w:val="105"/>
          <w:sz w:val="12"/>
        </w:rPr>
        <w:t>owed</w:t>
      </w:r>
      <w:r>
        <w:rPr>
          <w:spacing w:val="-3"/>
          <w:w w:val="105"/>
          <w:sz w:val="12"/>
        </w:rPr>
        <w:t> </w:t>
      </w:r>
      <w:r>
        <w:rPr>
          <w:w w:val="105"/>
          <w:sz w:val="12"/>
        </w:rPr>
        <w:t>for</w:t>
      </w:r>
      <w:r>
        <w:rPr>
          <w:spacing w:val="-2"/>
          <w:w w:val="105"/>
          <w:sz w:val="12"/>
        </w:rPr>
        <w:t> </w:t>
      </w:r>
      <w:r>
        <w:rPr>
          <w:w w:val="105"/>
          <w:sz w:val="12"/>
        </w:rPr>
        <w:t>each</w:t>
      </w:r>
      <w:r>
        <w:rPr>
          <w:spacing w:val="-3"/>
          <w:w w:val="105"/>
          <w:sz w:val="12"/>
        </w:rPr>
        <w:t> </w:t>
      </w:r>
      <w:r>
        <w:rPr>
          <w:w w:val="105"/>
          <w:sz w:val="12"/>
        </w:rPr>
        <w:t>duplicate,</w:t>
      </w:r>
      <w:r>
        <w:rPr>
          <w:spacing w:val="-3"/>
          <w:w w:val="105"/>
          <w:sz w:val="12"/>
        </w:rPr>
        <w:t> </w:t>
      </w:r>
      <w:r>
        <w:rPr>
          <w:w w:val="105"/>
          <w:sz w:val="12"/>
        </w:rPr>
        <w:t>lost</w:t>
      </w:r>
      <w:r>
        <w:rPr>
          <w:spacing w:val="-3"/>
          <w:w w:val="105"/>
          <w:sz w:val="12"/>
        </w:rPr>
        <w:t> </w:t>
      </w:r>
      <w:r>
        <w:rPr>
          <w:w w:val="105"/>
          <w:sz w:val="12"/>
        </w:rPr>
        <w:t>or</w:t>
      </w:r>
      <w:r>
        <w:rPr>
          <w:spacing w:val="-4"/>
          <w:w w:val="105"/>
          <w:sz w:val="12"/>
        </w:rPr>
        <w:t> </w:t>
      </w:r>
      <w:r>
        <w:rPr>
          <w:w w:val="105"/>
          <w:sz w:val="12"/>
        </w:rPr>
        <w:t>unreturned</w:t>
      </w:r>
      <w:r>
        <w:rPr>
          <w:spacing w:val="-3"/>
          <w:w w:val="105"/>
          <w:sz w:val="12"/>
        </w:rPr>
        <w:t> </w:t>
      </w:r>
      <w:r>
        <w:rPr>
          <w:spacing w:val="-4"/>
          <w:w w:val="105"/>
          <w:sz w:val="12"/>
        </w:rPr>
        <w:t>key.</w:t>
      </w:r>
    </w:p>
    <w:p>
      <w:pPr>
        <w:pStyle w:val="ListParagraph"/>
        <w:numPr>
          <w:ilvl w:val="0"/>
          <w:numId w:val="43"/>
        </w:numPr>
        <w:tabs>
          <w:tab w:pos="1077" w:val="left" w:leader="none"/>
          <w:tab w:pos="1079" w:val="left" w:leader="none"/>
          <w:tab w:pos="5921" w:val="left" w:leader="none"/>
        </w:tabs>
        <w:spacing w:line="259" w:lineRule="auto" w:before="0" w:after="0"/>
        <w:ind w:left="1079" w:right="793" w:hanging="284"/>
        <w:jc w:val="left"/>
        <w:rPr>
          <w:sz w:val="12"/>
        </w:rPr>
      </w:pPr>
      <w:r>
        <w:rPr>
          <w:b/>
          <w:w w:val="105"/>
          <w:sz w:val="12"/>
        </w:rPr>
        <w:t>Re-keying Lock:</w:t>
      </w:r>
      <w:r>
        <w:rPr>
          <w:b/>
          <w:spacing w:val="40"/>
          <w:w w:val="105"/>
          <w:sz w:val="12"/>
        </w:rPr>
        <w:t> </w:t>
      </w:r>
      <w:r>
        <w:rPr>
          <w:w w:val="105"/>
          <w:sz w:val="12"/>
        </w:rPr>
        <w:t>If</w:t>
      </w:r>
      <w:r>
        <w:rPr>
          <w:spacing w:val="8"/>
          <w:w w:val="105"/>
          <w:sz w:val="12"/>
        </w:rPr>
        <w:t> </w:t>
      </w:r>
      <w:r>
        <w:rPr>
          <w:w w:val="105"/>
          <w:sz w:val="12"/>
        </w:rPr>
        <w:t>you wish to have your apartment home, storage, mailbox, and/or garage lock(s) re-keyed because you have lost your key or</w:t>
      </w:r>
      <w:r>
        <w:rPr>
          <w:spacing w:val="40"/>
          <w:w w:val="105"/>
          <w:sz w:val="12"/>
        </w:rPr>
        <w:t> </w:t>
      </w:r>
      <w:r>
        <w:rPr>
          <w:w w:val="105"/>
          <w:sz w:val="12"/>
        </w:rPr>
        <w:t>for any other reason you agree to pay a re-keying fee of $</w:t>
      </w:r>
      <w:r>
        <w:rPr>
          <w:rFonts w:ascii="Times New Roman"/>
          <w:sz w:val="12"/>
          <w:u w:val="single"/>
        </w:rPr>
        <w:tab/>
      </w:r>
      <w:r>
        <w:rPr>
          <w:w w:val="105"/>
          <w:sz w:val="12"/>
          <w:u w:val="none"/>
        </w:rPr>
        <w:t>which is due prior to changing your locks.</w:t>
      </w:r>
    </w:p>
    <w:p>
      <w:pPr>
        <w:pStyle w:val="ListParagraph"/>
        <w:numPr>
          <w:ilvl w:val="0"/>
          <w:numId w:val="43"/>
        </w:numPr>
        <w:tabs>
          <w:tab w:pos="1078" w:val="left" w:leader="none"/>
        </w:tabs>
        <w:spacing w:line="130" w:lineRule="exact" w:before="0" w:after="0"/>
        <w:ind w:left="1078" w:right="0" w:hanging="282"/>
        <w:jc w:val="left"/>
        <w:rPr>
          <w:sz w:val="12"/>
        </w:rPr>
      </w:pPr>
      <w:r>
        <w:rPr>
          <w:b/>
          <w:w w:val="105"/>
          <w:sz w:val="12"/>
        </w:rPr>
        <w:t>After</w:t>
      </w:r>
      <w:r>
        <w:rPr>
          <w:b/>
          <w:spacing w:val="-2"/>
          <w:w w:val="105"/>
          <w:sz w:val="12"/>
        </w:rPr>
        <w:t> </w:t>
      </w:r>
      <w:r>
        <w:rPr>
          <w:b/>
          <w:w w:val="105"/>
          <w:sz w:val="12"/>
        </w:rPr>
        <w:t>Hours</w:t>
      </w:r>
      <w:r>
        <w:rPr>
          <w:b/>
          <w:spacing w:val="-2"/>
          <w:w w:val="105"/>
          <w:sz w:val="12"/>
        </w:rPr>
        <w:t> </w:t>
      </w:r>
      <w:r>
        <w:rPr>
          <w:b/>
          <w:w w:val="105"/>
          <w:sz w:val="12"/>
        </w:rPr>
        <w:t>Lock</w:t>
      </w:r>
      <w:r>
        <w:rPr>
          <w:b/>
          <w:spacing w:val="-5"/>
          <w:w w:val="105"/>
          <w:sz w:val="12"/>
        </w:rPr>
        <w:t> </w:t>
      </w:r>
      <w:r>
        <w:rPr>
          <w:b/>
          <w:w w:val="105"/>
          <w:sz w:val="12"/>
        </w:rPr>
        <w:t>Outs:</w:t>
      </w:r>
      <w:r>
        <w:rPr>
          <w:b/>
          <w:spacing w:val="31"/>
          <w:w w:val="105"/>
          <w:sz w:val="12"/>
        </w:rPr>
        <w:t> </w:t>
      </w:r>
      <w:r>
        <w:rPr>
          <w:w w:val="105"/>
          <w:sz w:val="12"/>
        </w:rPr>
        <w:t>After</w:t>
      </w:r>
      <w:r>
        <w:rPr>
          <w:spacing w:val="-2"/>
          <w:w w:val="105"/>
          <w:sz w:val="12"/>
        </w:rPr>
        <w:t> </w:t>
      </w:r>
      <w:r>
        <w:rPr>
          <w:w w:val="105"/>
          <w:sz w:val="12"/>
        </w:rPr>
        <w:t>office</w:t>
      </w:r>
      <w:r>
        <w:rPr>
          <w:spacing w:val="-2"/>
          <w:w w:val="105"/>
          <w:sz w:val="12"/>
        </w:rPr>
        <w:t> </w:t>
      </w:r>
      <w:r>
        <w:rPr>
          <w:w w:val="105"/>
          <w:sz w:val="12"/>
        </w:rPr>
        <w:t>hours,</w:t>
      </w:r>
      <w:r>
        <w:rPr>
          <w:spacing w:val="-1"/>
          <w:w w:val="105"/>
          <w:sz w:val="12"/>
        </w:rPr>
        <w:t> </w:t>
      </w:r>
      <w:r>
        <w:rPr>
          <w:w w:val="105"/>
          <w:sz w:val="12"/>
        </w:rPr>
        <w:t>you</w:t>
      </w:r>
      <w:r>
        <w:rPr>
          <w:spacing w:val="-5"/>
          <w:w w:val="105"/>
          <w:sz w:val="12"/>
        </w:rPr>
        <w:t> </w:t>
      </w:r>
      <w:r>
        <w:rPr>
          <w:w w:val="105"/>
          <w:sz w:val="12"/>
        </w:rPr>
        <w:t>must</w:t>
      </w:r>
      <w:r>
        <w:rPr>
          <w:spacing w:val="-2"/>
          <w:w w:val="105"/>
          <w:sz w:val="12"/>
        </w:rPr>
        <w:t> </w:t>
      </w:r>
      <w:r>
        <w:rPr>
          <w:w w:val="105"/>
          <w:sz w:val="12"/>
        </w:rPr>
        <w:t>contact</w:t>
      </w:r>
      <w:r>
        <w:rPr>
          <w:spacing w:val="-3"/>
          <w:w w:val="105"/>
          <w:sz w:val="12"/>
        </w:rPr>
        <w:t> </w:t>
      </w:r>
      <w:r>
        <w:rPr>
          <w:w w:val="105"/>
          <w:sz w:val="12"/>
        </w:rPr>
        <w:t>and</w:t>
      </w:r>
      <w:r>
        <w:rPr>
          <w:spacing w:val="-3"/>
          <w:w w:val="105"/>
          <w:sz w:val="12"/>
        </w:rPr>
        <w:t> </w:t>
      </w:r>
      <w:r>
        <w:rPr>
          <w:w w:val="105"/>
          <w:sz w:val="12"/>
        </w:rPr>
        <w:t>pay</w:t>
      </w:r>
      <w:r>
        <w:rPr>
          <w:spacing w:val="-1"/>
          <w:w w:val="105"/>
          <w:sz w:val="12"/>
        </w:rPr>
        <w:t> </w:t>
      </w:r>
      <w:r>
        <w:rPr>
          <w:w w:val="105"/>
          <w:sz w:val="12"/>
        </w:rPr>
        <w:t>for</w:t>
      </w:r>
      <w:r>
        <w:rPr>
          <w:spacing w:val="-3"/>
          <w:w w:val="105"/>
          <w:sz w:val="12"/>
        </w:rPr>
        <w:t> </w:t>
      </w:r>
      <w:r>
        <w:rPr>
          <w:w w:val="105"/>
          <w:sz w:val="12"/>
        </w:rPr>
        <w:t>a</w:t>
      </w:r>
      <w:r>
        <w:rPr>
          <w:spacing w:val="-2"/>
          <w:w w:val="105"/>
          <w:sz w:val="12"/>
        </w:rPr>
        <w:t> </w:t>
      </w:r>
      <w:r>
        <w:rPr>
          <w:w w:val="105"/>
          <w:sz w:val="12"/>
        </w:rPr>
        <w:t>locksmith</w:t>
      </w:r>
      <w:r>
        <w:rPr>
          <w:spacing w:val="-5"/>
          <w:w w:val="105"/>
          <w:sz w:val="12"/>
        </w:rPr>
        <w:t> </w:t>
      </w:r>
      <w:r>
        <w:rPr>
          <w:w w:val="105"/>
          <w:sz w:val="12"/>
        </w:rPr>
        <w:t>if</w:t>
      </w:r>
      <w:r>
        <w:rPr>
          <w:spacing w:val="-4"/>
          <w:w w:val="105"/>
          <w:sz w:val="12"/>
        </w:rPr>
        <w:t> </w:t>
      </w:r>
      <w:r>
        <w:rPr>
          <w:w w:val="105"/>
          <w:sz w:val="12"/>
        </w:rPr>
        <w:t>you</w:t>
      </w:r>
      <w:r>
        <w:rPr>
          <w:spacing w:val="-2"/>
          <w:w w:val="105"/>
          <w:sz w:val="12"/>
        </w:rPr>
        <w:t> </w:t>
      </w:r>
      <w:r>
        <w:rPr>
          <w:w w:val="105"/>
          <w:sz w:val="12"/>
        </w:rPr>
        <w:t>have</w:t>
      </w:r>
      <w:r>
        <w:rPr>
          <w:spacing w:val="-2"/>
          <w:w w:val="105"/>
          <w:sz w:val="12"/>
        </w:rPr>
        <w:t> </w:t>
      </w:r>
      <w:r>
        <w:rPr>
          <w:w w:val="105"/>
          <w:sz w:val="12"/>
        </w:rPr>
        <w:t>locked</w:t>
      </w:r>
      <w:r>
        <w:rPr>
          <w:spacing w:val="-2"/>
          <w:w w:val="105"/>
          <w:sz w:val="12"/>
        </w:rPr>
        <w:t> </w:t>
      </w:r>
      <w:r>
        <w:rPr>
          <w:w w:val="105"/>
          <w:sz w:val="12"/>
        </w:rPr>
        <w:t>yourself</w:t>
      </w:r>
      <w:r>
        <w:rPr>
          <w:spacing w:val="-2"/>
          <w:w w:val="105"/>
          <w:sz w:val="12"/>
        </w:rPr>
        <w:t> </w:t>
      </w:r>
      <w:r>
        <w:rPr>
          <w:spacing w:val="-4"/>
          <w:w w:val="105"/>
          <w:sz w:val="12"/>
        </w:rPr>
        <w:t>out.</w:t>
      </w:r>
    </w:p>
    <w:p>
      <w:pPr>
        <w:pStyle w:val="ListParagraph"/>
        <w:numPr>
          <w:ilvl w:val="0"/>
          <w:numId w:val="43"/>
        </w:numPr>
        <w:tabs>
          <w:tab w:pos="1079" w:val="left" w:leader="none"/>
        </w:tabs>
        <w:spacing w:line="254" w:lineRule="auto" w:before="2" w:after="0"/>
        <w:ind w:left="1079" w:right="796" w:hanging="284"/>
        <w:jc w:val="left"/>
        <w:rPr>
          <w:sz w:val="12"/>
        </w:rPr>
      </w:pPr>
      <w:r>
        <w:rPr>
          <w:b/>
          <w:w w:val="105"/>
          <w:sz w:val="12"/>
        </w:rPr>
        <w:t>Lock Outs</w:t>
      </w:r>
      <w:r>
        <w:rPr>
          <w:b/>
          <w:spacing w:val="-3"/>
          <w:w w:val="105"/>
          <w:sz w:val="12"/>
        </w:rPr>
        <w:t> </w:t>
      </w:r>
      <w:r>
        <w:rPr>
          <w:b/>
          <w:w w:val="105"/>
          <w:sz w:val="12"/>
        </w:rPr>
        <w:t>During</w:t>
      </w:r>
      <w:r>
        <w:rPr>
          <w:b/>
          <w:spacing w:val="-1"/>
          <w:w w:val="105"/>
          <w:sz w:val="12"/>
        </w:rPr>
        <w:t> </w:t>
      </w:r>
      <w:r>
        <w:rPr>
          <w:b/>
          <w:w w:val="105"/>
          <w:sz w:val="12"/>
        </w:rPr>
        <w:t>Office Hours:</w:t>
      </w:r>
      <w:r>
        <w:rPr>
          <w:b/>
          <w:spacing w:val="36"/>
          <w:w w:val="105"/>
          <w:sz w:val="12"/>
        </w:rPr>
        <w:t> </w:t>
      </w:r>
      <w:r>
        <w:rPr>
          <w:w w:val="105"/>
          <w:sz w:val="12"/>
        </w:rPr>
        <w:t>If</w:t>
      </w:r>
      <w:r>
        <w:rPr>
          <w:spacing w:val="-1"/>
          <w:w w:val="105"/>
          <w:sz w:val="12"/>
        </w:rPr>
        <w:t> </w:t>
      </w:r>
      <w:r>
        <w:rPr>
          <w:w w:val="105"/>
          <w:sz w:val="12"/>
        </w:rPr>
        <w:t>you are locked</w:t>
      </w:r>
      <w:r>
        <w:rPr>
          <w:spacing w:val="-3"/>
          <w:w w:val="105"/>
          <w:sz w:val="12"/>
        </w:rPr>
        <w:t> </w:t>
      </w:r>
      <w:r>
        <w:rPr>
          <w:w w:val="105"/>
          <w:sz w:val="12"/>
        </w:rPr>
        <w:t>out of</w:t>
      </w:r>
      <w:r>
        <w:rPr>
          <w:spacing w:val="-1"/>
          <w:w w:val="105"/>
          <w:sz w:val="12"/>
        </w:rPr>
        <w:t> </w:t>
      </w:r>
      <w:r>
        <w:rPr>
          <w:w w:val="105"/>
          <w:sz w:val="12"/>
        </w:rPr>
        <w:t>your</w:t>
      </w:r>
      <w:r>
        <w:rPr>
          <w:spacing w:val="-1"/>
          <w:w w:val="105"/>
          <w:sz w:val="12"/>
        </w:rPr>
        <w:t> </w:t>
      </w:r>
      <w:r>
        <w:rPr>
          <w:w w:val="105"/>
          <w:sz w:val="12"/>
        </w:rPr>
        <w:t>apartment</w:t>
      </w:r>
      <w:r>
        <w:rPr>
          <w:spacing w:val="-1"/>
          <w:w w:val="105"/>
          <w:sz w:val="12"/>
        </w:rPr>
        <w:t> </w:t>
      </w:r>
      <w:r>
        <w:rPr>
          <w:w w:val="105"/>
          <w:sz w:val="12"/>
        </w:rPr>
        <w:t>home during business</w:t>
      </w:r>
      <w:r>
        <w:rPr>
          <w:spacing w:val="-1"/>
          <w:w w:val="105"/>
          <w:sz w:val="12"/>
        </w:rPr>
        <w:t> </w:t>
      </w:r>
      <w:r>
        <w:rPr>
          <w:w w:val="105"/>
          <w:sz w:val="12"/>
        </w:rPr>
        <w:t>hours, contact</w:t>
      </w:r>
      <w:r>
        <w:rPr>
          <w:spacing w:val="-3"/>
          <w:w w:val="105"/>
          <w:sz w:val="12"/>
        </w:rPr>
        <w:t> </w:t>
      </w:r>
      <w:r>
        <w:rPr>
          <w:w w:val="105"/>
          <w:sz w:val="12"/>
        </w:rPr>
        <w:t>us.</w:t>
      </w:r>
      <w:r>
        <w:rPr>
          <w:spacing w:val="35"/>
          <w:w w:val="105"/>
          <w:sz w:val="12"/>
        </w:rPr>
        <w:t> </w:t>
      </w:r>
      <w:r>
        <w:rPr>
          <w:w w:val="105"/>
          <w:sz w:val="12"/>
        </w:rPr>
        <w:t>A picture I.D.</w:t>
      </w:r>
      <w:r>
        <w:rPr>
          <w:spacing w:val="-1"/>
          <w:w w:val="105"/>
          <w:sz w:val="12"/>
        </w:rPr>
        <w:t> </w:t>
      </w:r>
      <w:r>
        <w:rPr>
          <w:w w:val="105"/>
          <w:sz w:val="12"/>
        </w:rPr>
        <w:t>may</w:t>
      </w:r>
      <w:r>
        <w:rPr>
          <w:spacing w:val="-3"/>
          <w:w w:val="105"/>
          <w:sz w:val="12"/>
        </w:rPr>
        <w:t> </w:t>
      </w:r>
      <w:r>
        <w:rPr>
          <w:w w:val="105"/>
          <w:sz w:val="12"/>
        </w:rPr>
        <w:t>be required</w:t>
      </w:r>
      <w:r>
        <w:rPr>
          <w:spacing w:val="40"/>
          <w:w w:val="105"/>
          <w:sz w:val="12"/>
        </w:rPr>
        <w:t> </w:t>
      </w:r>
      <w:r>
        <w:rPr>
          <w:w w:val="105"/>
          <w:sz w:val="12"/>
        </w:rPr>
        <w:t>to gain access to your apartment home.</w:t>
      </w:r>
    </w:p>
    <w:p>
      <w:pPr>
        <w:pStyle w:val="BodyText"/>
        <w:spacing w:before="13"/>
        <w:rPr>
          <w:rFonts w:ascii="Arial"/>
          <w:sz w:val="12"/>
        </w:rPr>
      </w:pPr>
    </w:p>
    <w:p>
      <w:pPr>
        <w:tabs>
          <w:tab w:pos="4847" w:val="left" w:leader="none"/>
        </w:tabs>
        <w:spacing w:before="0"/>
        <w:ind w:left="707" w:right="0" w:firstLine="0"/>
        <w:jc w:val="left"/>
        <w:rPr>
          <w:rFonts w:ascii="Arial"/>
          <w:b/>
          <w:sz w:val="12"/>
        </w:rPr>
      </w:pPr>
      <w:r>
        <w:rPr>
          <w:color w:val="FFFFFF"/>
          <w:spacing w:val="52"/>
          <w:w w:val="105"/>
          <w:sz w:val="12"/>
          <w:highlight w:val="black"/>
        </w:rPr>
        <w:t> </w:t>
      </w:r>
      <w:r>
        <w:rPr>
          <w:rFonts w:ascii="Arial"/>
          <w:b/>
          <w:color w:val="FFFFFF"/>
          <w:w w:val="105"/>
          <w:sz w:val="12"/>
          <w:highlight w:val="black"/>
        </w:rPr>
        <w:t>4.</w:t>
      </w:r>
      <w:r>
        <w:rPr>
          <w:rFonts w:ascii="Arial"/>
          <w:b/>
          <w:color w:val="FFFFFF"/>
          <w:spacing w:val="-1"/>
          <w:w w:val="105"/>
          <w:sz w:val="12"/>
          <w:highlight w:val="black"/>
        </w:rPr>
        <w:t> </w:t>
      </w:r>
      <w:r>
        <w:rPr>
          <w:rFonts w:ascii="Arial"/>
          <w:b/>
          <w:color w:val="FFFFFF"/>
          <w:w w:val="105"/>
          <w:sz w:val="12"/>
          <w:highlight w:val="black"/>
        </w:rPr>
        <w:t>Patios</w:t>
      </w:r>
      <w:r>
        <w:rPr>
          <w:rFonts w:ascii="Arial"/>
          <w:b/>
          <w:color w:val="FFFFFF"/>
          <w:spacing w:val="-5"/>
          <w:w w:val="105"/>
          <w:sz w:val="12"/>
          <w:highlight w:val="black"/>
        </w:rPr>
        <w:t> </w:t>
      </w:r>
      <w:r>
        <w:rPr>
          <w:rFonts w:ascii="Arial"/>
          <w:b/>
          <w:color w:val="FFFFFF"/>
          <w:w w:val="105"/>
          <w:sz w:val="12"/>
          <w:highlight w:val="black"/>
        </w:rPr>
        <w:t>/</w:t>
      </w:r>
      <w:r>
        <w:rPr>
          <w:rFonts w:ascii="Arial"/>
          <w:b/>
          <w:color w:val="FFFFFF"/>
          <w:spacing w:val="-1"/>
          <w:w w:val="105"/>
          <w:sz w:val="12"/>
          <w:highlight w:val="black"/>
        </w:rPr>
        <w:t> </w:t>
      </w:r>
      <w:r>
        <w:rPr>
          <w:rFonts w:ascii="Arial"/>
          <w:b/>
          <w:color w:val="FFFFFF"/>
          <w:w w:val="105"/>
          <w:sz w:val="12"/>
          <w:highlight w:val="black"/>
        </w:rPr>
        <w:t>Balconies</w:t>
      </w:r>
      <w:r>
        <w:rPr>
          <w:rFonts w:ascii="Arial"/>
          <w:b/>
          <w:color w:val="FFFFFF"/>
          <w:spacing w:val="-2"/>
          <w:w w:val="105"/>
          <w:sz w:val="12"/>
          <w:highlight w:val="black"/>
        </w:rPr>
        <w:t> </w:t>
      </w:r>
      <w:r>
        <w:rPr>
          <w:rFonts w:ascii="Arial"/>
          <w:b/>
          <w:color w:val="FFFFFF"/>
          <w:w w:val="105"/>
          <w:sz w:val="12"/>
          <w:highlight w:val="black"/>
        </w:rPr>
        <w:t>/</w:t>
      </w:r>
      <w:r>
        <w:rPr>
          <w:rFonts w:ascii="Arial"/>
          <w:b/>
          <w:color w:val="FFFFFF"/>
          <w:spacing w:val="-3"/>
          <w:w w:val="105"/>
          <w:sz w:val="12"/>
          <w:highlight w:val="black"/>
        </w:rPr>
        <w:t> </w:t>
      </w:r>
      <w:r>
        <w:rPr>
          <w:rFonts w:ascii="Arial"/>
          <w:b/>
          <w:color w:val="FFFFFF"/>
          <w:w w:val="105"/>
          <w:sz w:val="12"/>
          <w:highlight w:val="black"/>
        </w:rPr>
        <w:t>Private</w:t>
      </w:r>
      <w:r>
        <w:rPr>
          <w:rFonts w:ascii="Arial"/>
          <w:b/>
          <w:color w:val="FFFFFF"/>
          <w:spacing w:val="-2"/>
          <w:w w:val="105"/>
          <w:sz w:val="12"/>
          <w:highlight w:val="black"/>
        </w:rPr>
        <w:t> Yards</w:t>
      </w:r>
      <w:r>
        <w:rPr>
          <w:rFonts w:ascii="Arial"/>
          <w:b/>
          <w:color w:val="FFFFFF"/>
          <w:sz w:val="12"/>
          <w:highlight w:val="black"/>
        </w:rPr>
        <w:tab/>
      </w:r>
    </w:p>
    <w:p>
      <w:pPr>
        <w:pStyle w:val="BodyText"/>
        <w:spacing w:before="21"/>
        <w:rPr>
          <w:rFonts w:ascii="Arial"/>
          <w:b/>
          <w:sz w:val="12"/>
        </w:rPr>
      </w:pPr>
    </w:p>
    <w:p>
      <w:pPr>
        <w:spacing w:before="1"/>
        <w:ind w:left="796" w:right="0" w:firstLine="0"/>
        <w:jc w:val="left"/>
        <w:rPr>
          <w:rFonts w:ascii="Arial"/>
          <w:sz w:val="12"/>
        </w:rPr>
      </w:pPr>
      <w:r>
        <w:rPr>
          <w:rFonts w:ascii="Arial"/>
          <w:w w:val="105"/>
          <w:sz w:val="12"/>
        </w:rPr>
        <w:t>In</w:t>
      </w:r>
      <w:r>
        <w:rPr>
          <w:rFonts w:ascii="Arial"/>
          <w:spacing w:val="-3"/>
          <w:w w:val="105"/>
          <w:sz w:val="12"/>
        </w:rPr>
        <w:t> </w:t>
      </w:r>
      <w:r>
        <w:rPr>
          <w:rFonts w:ascii="Arial"/>
          <w:w w:val="105"/>
          <w:sz w:val="12"/>
        </w:rPr>
        <w:t>the</w:t>
      </w:r>
      <w:r>
        <w:rPr>
          <w:rFonts w:ascii="Arial"/>
          <w:spacing w:val="-6"/>
          <w:w w:val="105"/>
          <w:sz w:val="12"/>
        </w:rPr>
        <w:t> </w:t>
      </w:r>
      <w:r>
        <w:rPr>
          <w:rFonts w:ascii="Arial"/>
          <w:w w:val="105"/>
          <w:sz w:val="12"/>
        </w:rPr>
        <w:t>event</w:t>
      </w:r>
      <w:r>
        <w:rPr>
          <w:rFonts w:ascii="Arial"/>
          <w:spacing w:val="-2"/>
          <w:w w:val="105"/>
          <w:sz w:val="12"/>
        </w:rPr>
        <w:t> </w:t>
      </w:r>
      <w:r>
        <w:rPr>
          <w:rFonts w:ascii="Arial"/>
          <w:w w:val="105"/>
          <w:sz w:val="12"/>
        </w:rPr>
        <w:t>your</w:t>
      </w:r>
      <w:r>
        <w:rPr>
          <w:rFonts w:ascii="Arial"/>
          <w:spacing w:val="-4"/>
          <w:w w:val="105"/>
          <w:sz w:val="12"/>
        </w:rPr>
        <w:t> </w:t>
      </w:r>
      <w:r>
        <w:rPr>
          <w:rFonts w:ascii="Arial"/>
          <w:w w:val="105"/>
          <w:sz w:val="12"/>
        </w:rPr>
        <w:t>community</w:t>
      </w:r>
      <w:r>
        <w:rPr>
          <w:rFonts w:ascii="Arial"/>
          <w:spacing w:val="-1"/>
          <w:w w:val="105"/>
          <w:sz w:val="12"/>
        </w:rPr>
        <w:t> </w:t>
      </w:r>
      <w:r>
        <w:rPr>
          <w:rFonts w:ascii="Arial"/>
          <w:w w:val="105"/>
          <w:sz w:val="12"/>
        </w:rPr>
        <w:t>has</w:t>
      </w:r>
      <w:r>
        <w:rPr>
          <w:rFonts w:ascii="Arial"/>
          <w:spacing w:val="-2"/>
          <w:w w:val="105"/>
          <w:sz w:val="12"/>
        </w:rPr>
        <w:t> </w:t>
      </w:r>
      <w:r>
        <w:rPr>
          <w:rFonts w:ascii="Arial"/>
          <w:w w:val="105"/>
          <w:sz w:val="12"/>
        </w:rPr>
        <w:t>patios,</w:t>
      </w:r>
      <w:r>
        <w:rPr>
          <w:rFonts w:ascii="Arial"/>
          <w:spacing w:val="-4"/>
          <w:w w:val="105"/>
          <w:sz w:val="12"/>
        </w:rPr>
        <w:t> </w:t>
      </w:r>
      <w:r>
        <w:rPr>
          <w:rFonts w:ascii="Arial"/>
          <w:w w:val="105"/>
          <w:sz w:val="12"/>
        </w:rPr>
        <w:t>balconies,</w:t>
      </w:r>
      <w:r>
        <w:rPr>
          <w:rFonts w:ascii="Arial"/>
          <w:spacing w:val="-1"/>
          <w:w w:val="105"/>
          <w:sz w:val="12"/>
        </w:rPr>
        <w:t> </w:t>
      </w:r>
      <w:r>
        <w:rPr>
          <w:rFonts w:ascii="Arial"/>
          <w:w w:val="105"/>
          <w:sz w:val="12"/>
        </w:rPr>
        <w:t>or</w:t>
      </w:r>
      <w:r>
        <w:rPr>
          <w:rFonts w:ascii="Arial"/>
          <w:spacing w:val="-6"/>
          <w:w w:val="105"/>
          <w:sz w:val="12"/>
        </w:rPr>
        <w:t> </w:t>
      </w:r>
      <w:r>
        <w:rPr>
          <w:rFonts w:ascii="Arial"/>
          <w:w w:val="105"/>
          <w:sz w:val="12"/>
        </w:rPr>
        <w:t>private</w:t>
      </w:r>
      <w:r>
        <w:rPr>
          <w:rFonts w:ascii="Arial"/>
          <w:spacing w:val="-3"/>
          <w:w w:val="105"/>
          <w:sz w:val="12"/>
        </w:rPr>
        <w:t> </w:t>
      </w:r>
      <w:r>
        <w:rPr>
          <w:rFonts w:ascii="Arial"/>
          <w:w w:val="105"/>
          <w:sz w:val="12"/>
        </w:rPr>
        <w:t>yards,</w:t>
      </w:r>
      <w:r>
        <w:rPr>
          <w:rFonts w:ascii="Arial"/>
          <w:spacing w:val="-2"/>
          <w:w w:val="105"/>
          <w:sz w:val="12"/>
        </w:rPr>
        <w:t> </w:t>
      </w:r>
      <w:r>
        <w:rPr>
          <w:rFonts w:ascii="Arial"/>
          <w:w w:val="105"/>
          <w:sz w:val="12"/>
        </w:rPr>
        <w:t>the</w:t>
      </w:r>
      <w:r>
        <w:rPr>
          <w:rFonts w:ascii="Arial"/>
          <w:spacing w:val="-3"/>
          <w:w w:val="105"/>
          <w:sz w:val="12"/>
        </w:rPr>
        <w:t> </w:t>
      </w:r>
      <w:r>
        <w:rPr>
          <w:rFonts w:ascii="Arial"/>
          <w:w w:val="105"/>
          <w:sz w:val="12"/>
        </w:rPr>
        <w:t>following</w:t>
      </w:r>
      <w:r>
        <w:rPr>
          <w:rFonts w:ascii="Arial"/>
          <w:spacing w:val="-3"/>
          <w:w w:val="105"/>
          <w:sz w:val="12"/>
        </w:rPr>
        <w:t> </w:t>
      </w:r>
      <w:r>
        <w:rPr>
          <w:rFonts w:ascii="Arial"/>
          <w:w w:val="105"/>
          <w:sz w:val="12"/>
        </w:rPr>
        <w:t>policies</w:t>
      </w:r>
      <w:r>
        <w:rPr>
          <w:rFonts w:ascii="Arial"/>
          <w:spacing w:val="-1"/>
          <w:w w:val="105"/>
          <w:sz w:val="12"/>
        </w:rPr>
        <w:t> </w:t>
      </w:r>
      <w:r>
        <w:rPr>
          <w:rFonts w:ascii="Arial"/>
          <w:spacing w:val="-2"/>
          <w:w w:val="105"/>
          <w:sz w:val="12"/>
        </w:rPr>
        <w:t>apply.</w:t>
      </w:r>
    </w:p>
    <w:p>
      <w:pPr>
        <w:pStyle w:val="BodyText"/>
        <w:spacing w:before="7"/>
        <w:rPr>
          <w:rFonts w:ascii="Arial"/>
          <w:sz w:val="12"/>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3"/>
        <w:gridCol w:w="3174"/>
        <w:gridCol w:w="2465"/>
      </w:tblGrid>
      <w:tr>
        <w:trPr>
          <w:trHeight w:val="217" w:hRule="atLeast"/>
        </w:trPr>
        <w:tc>
          <w:tcPr>
            <w:tcW w:w="2173" w:type="dxa"/>
          </w:tcPr>
          <w:p>
            <w:pPr>
              <w:pStyle w:val="TableParagraph"/>
              <w:spacing w:before="2"/>
              <w:ind w:left="31"/>
              <w:rPr>
                <w:rFonts w:ascii="Arial"/>
                <w:b/>
                <w:sz w:val="12"/>
              </w:rPr>
            </w:pPr>
            <w:r>
              <w:rPr>
                <w:rFonts w:ascii="Arial"/>
                <w:b/>
                <w:w w:val="105"/>
                <w:sz w:val="12"/>
              </w:rPr>
              <w:t>Items</w:t>
            </w:r>
            <w:r>
              <w:rPr>
                <w:rFonts w:ascii="Arial"/>
                <w:b/>
                <w:spacing w:val="-1"/>
                <w:w w:val="105"/>
                <w:sz w:val="12"/>
              </w:rPr>
              <w:t> </w:t>
            </w:r>
            <w:r>
              <w:rPr>
                <w:rFonts w:ascii="Arial"/>
                <w:b/>
                <w:spacing w:val="-2"/>
                <w:w w:val="105"/>
                <w:sz w:val="12"/>
              </w:rPr>
              <w:t>Prohibited</w:t>
            </w:r>
          </w:p>
        </w:tc>
        <w:tc>
          <w:tcPr>
            <w:tcW w:w="5639" w:type="dxa"/>
            <w:gridSpan w:val="2"/>
          </w:tcPr>
          <w:p>
            <w:pPr>
              <w:pStyle w:val="TableParagraph"/>
              <w:ind w:left="0"/>
              <w:rPr>
                <w:sz w:val="12"/>
              </w:rPr>
            </w:pPr>
          </w:p>
        </w:tc>
      </w:tr>
      <w:tr>
        <w:trPr>
          <w:trHeight w:val="218" w:hRule="atLeast"/>
        </w:trPr>
        <w:tc>
          <w:tcPr>
            <w:tcW w:w="2173" w:type="dxa"/>
          </w:tcPr>
          <w:p>
            <w:pPr>
              <w:pStyle w:val="TableParagraph"/>
              <w:spacing w:line="120" w:lineRule="exact" w:before="78"/>
              <w:ind w:left="31"/>
              <w:rPr>
                <w:rFonts w:ascii="Arial"/>
                <w:sz w:val="12"/>
              </w:rPr>
            </w:pPr>
            <w:r>
              <w:rPr>
                <w:rFonts w:ascii="Arial"/>
                <w:w w:val="105"/>
                <w:sz w:val="12"/>
              </w:rPr>
              <w:t>Combustible</w:t>
            </w:r>
            <w:r>
              <w:rPr>
                <w:rFonts w:ascii="Arial"/>
                <w:spacing w:val="-6"/>
                <w:w w:val="105"/>
                <w:sz w:val="12"/>
              </w:rPr>
              <w:t> </w:t>
            </w:r>
            <w:r>
              <w:rPr>
                <w:rFonts w:ascii="Arial"/>
                <w:spacing w:val="-2"/>
                <w:w w:val="105"/>
                <w:sz w:val="12"/>
              </w:rPr>
              <w:t>Materials</w:t>
            </w:r>
          </w:p>
        </w:tc>
        <w:tc>
          <w:tcPr>
            <w:tcW w:w="3174" w:type="dxa"/>
          </w:tcPr>
          <w:p>
            <w:pPr>
              <w:pStyle w:val="TableParagraph"/>
              <w:spacing w:line="120" w:lineRule="exact" w:before="78"/>
              <w:ind w:left="743"/>
              <w:rPr>
                <w:rFonts w:ascii="Arial"/>
                <w:sz w:val="12"/>
              </w:rPr>
            </w:pPr>
            <w:r>
              <w:rPr>
                <w:rFonts w:ascii="Arial"/>
                <w:spacing w:val="-2"/>
                <w:w w:val="105"/>
                <w:sz w:val="12"/>
              </w:rPr>
              <w:t>Flags</w:t>
            </w:r>
          </w:p>
        </w:tc>
        <w:tc>
          <w:tcPr>
            <w:tcW w:w="2465" w:type="dxa"/>
          </w:tcPr>
          <w:p>
            <w:pPr>
              <w:pStyle w:val="TableParagraph"/>
              <w:spacing w:line="120" w:lineRule="exact" w:before="78"/>
              <w:ind w:left="454"/>
              <w:rPr>
                <w:rFonts w:ascii="Arial"/>
                <w:sz w:val="12"/>
              </w:rPr>
            </w:pPr>
            <w:r>
              <w:rPr>
                <w:rFonts w:ascii="Arial"/>
                <w:w w:val="105"/>
                <w:sz w:val="12"/>
              </w:rPr>
              <w:t>Furniture</w:t>
            </w:r>
            <w:r>
              <w:rPr>
                <w:rFonts w:ascii="Arial"/>
                <w:spacing w:val="-4"/>
                <w:w w:val="105"/>
                <w:sz w:val="12"/>
              </w:rPr>
              <w:t> </w:t>
            </w:r>
            <w:r>
              <w:rPr>
                <w:rFonts w:ascii="Arial"/>
                <w:w w:val="105"/>
                <w:sz w:val="12"/>
              </w:rPr>
              <w:t>designed</w:t>
            </w:r>
            <w:r>
              <w:rPr>
                <w:rFonts w:ascii="Arial"/>
                <w:spacing w:val="-3"/>
                <w:w w:val="105"/>
                <w:sz w:val="12"/>
              </w:rPr>
              <w:t> </w:t>
            </w:r>
            <w:r>
              <w:rPr>
                <w:rFonts w:ascii="Arial"/>
                <w:w w:val="105"/>
                <w:sz w:val="12"/>
              </w:rPr>
              <w:t>for</w:t>
            </w:r>
            <w:r>
              <w:rPr>
                <w:rFonts w:ascii="Arial"/>
                <w:spacing w:val="-6"/>
                <w:w w:val="105"/>
                <w:sz w:val="12"/>
              </w:rPr>
              <w:t> </w:t>
            </w:r>
            <w:r>
              <w:rPr>
                <w:rFonts w:ascii="Arial"/>
                <w:w w:val="105"/>
                <w:sz w:val="12"/>
              </w:rPr>
              <w:t>Indoor</w:t>
            </w:r>
            <w:r>
              <w:rPr>
                <w:rFonts w:ascii="Arial"/>
                <w:spacing w:val="-4"/>
                <w:w w:val="105"/>
                <w:sz w:val="12"/>
              </w:rPr>
              <w:t> </w:t>
            </w:r>
            <w:r>
              <w:rPr>
                <w:rFonts w:ascii="Arial"/>
                <w:spacing w:val="-5"/>
                <w:w w:val="105"/>
                <w:sz w:val="12"/>
              </w:rPr>
              <w:t>Use</w:t>
            </w:r>
          </w:p>
        </w:tc>
      </w:tr>
      <w:tr>
        <w:trPr>
          <w:trHeight w:val="143" w:hRule="atLeast"/>
        </w:trPr>
        <w:tc>
          <w:tcPr>
            <w:tcW w:w="2173" w:type="dxa"/>
          </w:tcPr>
          <w:p>
            <w:pPr>
              <w:pStyle w:val="TableParagraph"/>
              <w:spacing w:line="120" w:lineRule="exact" w:before="3"/>
              <w:ind w:left="31"/>
              <w:rPr>
                <w:rFonts w:ascii="Arial"/>
                <w:sz w:val="12"/>
              </w:rPr>
            </w:pPr>
            <w:r>
              <w:rPr>
                <w:rFonts w:ascii="Arial"/>
                <w:spacing w:val="-2"/>
                <w:w w:val="105"/>
                <w:sz w:val="12"/>
              </w:rPr>
              <w:t>Firewood</w:t>
            </w:r>
          </w:p>
        </w:tc>
        <w:tc>
          <w:tcPr>
            <w:tcW w:w="3174" w:type="dxa"/>
          </w:tcPr>
          <w:p>
            <w:pPr>
              <w:pStyle w:val="TableParagraph"/>
              <w:spacing w:line="120" w:lineRule="exact" w:before="3"/>
              <w:ind w:left="743"/>
              <w:rPr>
                <w:rFonts w:ascii="Arial"/>
                <w:sz w:val="12"/>
              </w:rPr>
            </w:pPr>
            <w:r>
              <w:rPr>
                <w:rFonts w:ascii="Arial"/>
                <w:w w:val="105"/>
                <w:sz w:val="12"/>
              </w:rPr>
              <w:t>Charcoal</w:t>
            </w:r>
            <w:r>
              <w:rPr>
                <w:rFonts w:ascii="Arial"/>
                <w:spacing w:val="-1"/>
                <w:w w:val="105"/>
                <w:sz w:val="12"/>
              </w:rPr>
              <w:t> </w:t>
            </w:r>
            <w:r>
              <w:rPr>
                <w:rFonts w:ascii="Arial"/>
                <w:w w:val="105"/>
                <w:sz w:val="12"/>
              </w:rPr>
              <w:t>&amp;</w:t>
            </w:r>
            <w:r>
              <w:rPr>
                <w:rFonts w:ascii="Arial"/>
                <w:spacing w:val="-2"/>
                <w:w w:val="105"/>
                <w:sz w:val="12"/>
              </w:rPr>
              <w:t> </w:t>
            </w:r>
            <w:r>
              <w:rPr>
                <w:rFonts w:ascii="Arial"/>
                <w:w w:val="105"/>
                <w:sz w:val="12"/>
              </w:rPr>
              <w:t>Gas</w:t>
            </w:r>
            <w:r>
              <w:rPr>
                <w:rFonts w:ascii="Arial"/>
                <w:spacing w:val="-2"/>
                <w:w w:val="105"/>
                <w:sz w:val="12"/>
              </w:rPr>
              <w:t> Grills</w:t>
            </w:r>
          </w:p>
        </w:tc>
        <w:tc>
          <w:tcPr>
            <w:tcW w:w="2465" w:type="dxa"/>
          </w:tcPr>
          <w:p>
            <w:pPr>
              <w:pStyle w:val="TableParagraph"/>
              <w:spacing w:line="120" w:lineRule="exact" w:before="3"/>
              <w:ind w:left="454"/>
              <w:rPr>
                <w:rFonts w:ascii="Arial"/>
                <w:sz w:val="12"/>
              </w:rPr>
            </w:pPr>
            <w:r>
              <w:rPr>
                <w:rFonts w:ascii="Arial"/>
                <w:w w:val="105"/>
                <w:sz w:val="12"/>
              </w:rPr>
              <w:t>Bicycles</w:t>
            </w:r>
            <w:r>
              <w:rPr>
                <w:rFonts w:ascii="Arial"/>
                <w:spacing w:val="-3"/>
                <w:w w:val="105"/>
                <w:sz w:val="12"/>
              </w:rPr>
              <w:t> </w:t>
            </w:r>
            <w:r>
              <w:rPr>
                <w:rFonts w:ascii="Arial"/>
                <w:w w:val="105"/>
                <w:sz w:val="12"/>
              </w:rPr>
              <w:t>hung</w:t>
            </w:r>
            <w:r>
              <w:rPr>
                <w:rFonts w:ascii="Arial"/>
                <w:spacing w:val="-3"/>
                <w:w w:val="105"/>
                <w:sz w:val="12"/>
              </w:rPr>
              <w:t> </w:t>
            </w:r>
            <w:r>
              <w:rPr>
                <w:rFonts w:ascii="Arial"/>
                <w:w w:val="105"/>
                <w:sz w:val="12"/>
              </w:rPr>
              <w:t>from</w:t>
            </w:r>
            <w:r>
              <w:rPr>
                <w:rFonts w:ascii="Arial"/>
                <w:spacing w:val="-2"/>
                <w:w w:val="105"/>
                <w:sz w:val="12"/>
              </w:rPr>
              <w:t> </w:t>
            </w:r>
            <w:r>
              <w:rPr>
                <w:rFonts w:ascii="Arial"/>
                <w:w w:val="105"/>
                <w:sz w:val="12"/>
              </w:rPr>
              <w:t>ceilings</w:t>
            </w:r>
            <w:r>
              <w:rPr>
                <w:rFonts w:ascii="Arial"/>
                <w:spacing w:val="-1"/>
                <w:w w:val="105"/>
                <w:sz w:val="12"/>
              </w:rPr>
              <w:t> </w:t>
            </w:r>
            <w:r>
              <w:rPr>
                <w:rFonts w:ascii="Arial"/>
                <w:w w:val="105"/>
                <w:sz w:val="12"/>
              </w:rPr>
              <w:t>or</w:t>
            </w:r>
            <w:r>
              <w:rPr>
                <w:rFonts w:ascii="Arial"/>
                <w:spacing w:val="-2"/>
                <w:w w:val="105"/>
                <w:sz w:val="12"/>
              </w:rPr>
              <w:t> walls</w:t>
            </w:r>
          </w:p>
        </w:tc>
      </w:tr>
      <w:tr>
        <w:trPr>
          <w:trHeight w:val="145" w:hRule="atLeast"/>
        </w:trPr>
        <w:tc>
          <w:tcPr>
            <w:tcW w:w="2173" w:type="dxa"/>
          </w:tcPr>
          <w:p>
            <w:pPr>
              <w:pStyle w:val="TableParagraph"/>
              <w:spacing w:line="122" w:lineRule="exact" w:before="3"/>
              <w:ind w:left="31"/>
              <w:rPr>
                <w:rFonts w:ascii="Arial"/>
                <w:sz w:val="12"/>
              </w:rPr>
            </w:pPr>
            <w:r>
              <w:rPr>
                <w:rFonts w:ascii="Arial"/>
                <w:w w:val="105"/>
                <w:sz w:val="12"/>
              </w:rPr>
              <w:t>Unsightly</w:t>
            </w:r>
            <w:r>
              <w:rPr>
                <w:rFonts w:ascii="Arial"/>
                <w:spacing w:val="-2"/>
                <w:w w:val="105"/>
                <w:sz w:val="12"/>
              </w:rPr>
              <w:t> </w:t>
            </w:r>
            <w:r>
              <w:rPr>
                <w:rFonts w:ascii="Arial"/>
                <w:w w:val="105"/>
                <w:sz w:val="12"/>
              </w:rPr>
              <w:t>or</w:t>
            </w:r>
            <w:r>
              <w:rPr>
                <w:rFonts w:ascii="Arial"/>
                <w:spacing w:val="-4"/>
                <w:w w:val="105"/>
                <w:sz w:val="12"/>
              </w:rPr>
              <w:t> </w:t>
            </w:r>
            <w:r>
              <w:rPr>
                <w:rFonts w:ascii="Arial"/>
                <w:w w:val="105"/>
                <w:sz w:val="12"/>
              </w:rPr>
              <w:t>Heavy</w:t>
            </w:r>
            <w:r>
              <w:rPr>
                <w:rFonts w:ascii="Arial"/>
                <w:spacing w:val="-3"/>
                <w:w w:val="105"/>
                <w:sz w:val="12"/>
              </w:rPr>
              <w:t> </w:t>
            </w:r>
            <w:r>
              <w:rPr>
                <w:rFonts w:ascii="Arial"/>
                <w:spacing w:val="-2"/>
                <w:w w:val="105"/>
                <w:sz w:val="12"/>
              </w:rPr>
              <w:t>Items</w:t>
            </w:r>
          </w:p>
        </w:tc>
        <w:tc>
          <w:tcPr>
            <w:tcW w:w="3174" w:type="dxa"/>
          </w:tcPr>
          <w:p>
            <w:pPr>
              <w:pStyle w:val="TableParagraph"/>
              <w:spacing w:line="122" w:lineRule="exact" w:before="3"/>
              <w:ind w:left="743"/>
              <w:rPr>
                <w:rFonts w:ascii="Arial"/>
                <w:sz w:val="12"/>
              </w:rPr>
            </w:pPr>
            <w:r>
              <w:rPr>
                <w:rFonts w:ascii="Arial"/>
                <w:w w:val="105"/>
                <w:sz w:val="12"/>
              </w:rPr>
              <w:t>Propane</w:t>
            </w:r>
            <w:r>
              <w:rPr>
                <w:rFonts w:ascii="Arial"/>
                <w:spacing w:val="-4"/>
                <w:w w:val="105"/>
                <w:sz w:val="12"/>
              </w:rPr>
              <w:t> </w:t>
            </w:r>
            <w:r>
              <w:rPr>
                <w:rFonts w:ascii="Arial"/>
                <w:spacing w:val="-2"/>
                <w:w w:val="105"/>
                <w:sz w:val="12"/>
              </w:rPr>
              <w:t>Tanks</w:t>
            </w:r>
          </w:p>
        </w:tc>
        <w:tc>
          <w:tcPr>
            <w:tcW w:w="2465" w:type="dxa"/>
          </w:tcPr>
          <w:p>
            <w:pPr>
              <w:pStyle w:val="TableParagraph"/>
              <w:spacing w:line="122" w:lineRule="exact" w:before="3"/>
              <w:ind w:left="454"/>
              <w:rPr>
                <w:rFonts w:ascii="Arial"/>
                <w:sz w:val="12"/>
              </w:rPr>
            </w:pPr>
            <w:r>
              <w:rPr>
                <w:rFonts w:ascii="Arial"/>
                <w:spacing w:val="-2"/>
                <w:w w:val="105"/>
                <w:sz w:val="12"/>
              </w:rPr>
              <w:t>Laundry</w:t>
            </w:r>
          </w:p>
        </w:tc>
      </w:tr>
      <w:tr>
        <w:trPr>
          <w:trHeight w:val="144" w:hRule="atLeast"/>
        </w:trPr>
        <w:tc>
          <w:tcPr>
            <w:tcW w:w="2173" w:type="dxa"/>
          </w:tcPr>
          <w:p>
            <w:pPr>
              <w:pStyle w:val="TableParagraph"/>
              <w:spacing w:line="120" w:lineRule="exact" w:before="4"/>
              <w:ind w:left="31"/>
              <w:rPr>
                <w:rFonts w:ascii="Arial"/>
                <w:sz w:val="12"/>
              </w:rPr>
            </w:pPr>
            <w:r>
              <w:rPr>
                <w:rFonts w:ascii="Arial"/>
                <w:spacing w:val="-2"/>
                <w:w w:val="105"/>
                <w:sz w:val="12"/>
              </w:rPr>
              <w:t>Motorcycles</w:t>
            </w:r>
          </w:p>
        </w:tc>
        <w:tc>
          <w:tcPr>
            <w:tcW w:w="3174" w:type="dxa"/>
          </w:tcPr>
          <w:p>
            <w:pPr>
              <w:pStyle w:val="TableParagraph"/>
              <w:spacing w:line="120" w:lineRule="exact" w:before="4"/>
              <w:ind w:left="743"/>
              <w:rPr>
                <w:rFonts w:ascii="Arial"/>
                <w:sz w:val="12"/>
              </w:rPr>
            </w:pPr>
            <w:r>
              <w:rPr>
                <w:rFonts w:ascii="Arial"/>
                <w:w w:val="105"/>
                <w:sz w:val="12"/>
              </w:rPr>
              <w:t>Automobile</w:t>
            </w:r>
            <w:r>
              <w:rPr>
                <w:rFonts w:ascii="Arial"/>
                <w:spacing w:val="-5"/>
                <w:w w:val="105"/>
                <w:sz w:val="12"/>
              </w:rPr>
              <w:t> </w:t>
            </w:r>
            <w:r>
              <w:rPr>
                <w:rFonts w:ascii="Arial"/>
                <w:w w:val="105"/>
                <w:sz w:val="12"/>
              </w:rPr>
              <w:t>Tires,</w:t>
            </w:r>
            <w:r>
              <w:rPr>
                <w:rFonts w:ascii="Arial"/>
                <w:spacing w:val="-5"/>
                <w:w w:val="105"/>
                <w:sz w:val="12"/>
              </w:rPr>
              <w:t> </w:t>
            </w:r>
            <w:r>
              <w:rPr>
                <w:rFonts w:ascii="Arial"/>
                <w:w w:val="105"/>
                <w:sz w:val="12"/>
              </w:rPr>
              <w:t>Parts,</w:t>
            </w:r>
            <w:r>
              <w:rPr>
                <w:rFonts w:ascii="Arial"/>
                <w:spacing w:val="-4"/>
                <w:w w:val="105"/>
                <w:sz w:val="12"/>
              </w:rPr>
              <w:t> </w:t>
            </w:r>
            <w:r>
              <w:rPr>
                <w:rFonts w:ascii="Arial"/>
                <w:spacing w:val="-2"/>
                <w:w w:val="105"/>
                <w:sz w:val="12"/>
              </w:rPr>
              <w:t>Equipment</w:t>
            </w:r>
          </w:p>
        </w:tc>
        <w:tc>
          <w:tcPr>
            <w:tcW w:w="2465" w:type="dxa"/>
          </w:tcPr>
          <w:p>
            <w:pPr>
              <w:pStyle w:val="TableParagraph"/>
              <w:spacing w:line="120" w:lineRule="exact" w:before="4"/>
              <w:ind w:left="454"/>
              <w:rPr>
                <w:rFonts w:ascii="Arial"/>
                <w:sz w:val="12"/>
              </w:rPr>
            </w:pPr>
            <w:r>
              <w:rPr>
                <w:rFonts w:ascii="Arial"/>
                <w:spacing w:val="-2"/>
                <w:w w:val="105"/>
                <w:sz w:val="12"/>
              </w:rPr>
              <w:t>Signs</w:t>
            </w:r>
          </w:p>
        </w:tc>
      </w:tr>
    </w:tbl>
    <w:p>
      <w:pPr>
        <w:pStyle w:val="BodyText"/>
        <w:rPr>
          <w:rFonts w:ascii="Arial"/>
          <w:sz w:val="12"/>
        </w:rPr>
      </w:pPr>
    </w:p>
    <w:p>
      <w:pPr>
        <w:pStyle w:val="BodyText"/>
        <w:spacing w:before="18"/>
        <w:rPr>
          <w:rFonts w:ascii="Arial"/>
          <w:sz w:val="12"/>
        </w:rPr>
      </w:pPr>
    </w:p>
    <w:p>
      <w:pPr>
        <w:pStyle w:val="ListParagraph"/>
        <w:numPr>
          <w:ilvl w:val="1"/>
          <w:numId w:val="43"/>
        </w:numPr>
        <w:tabs>
          <w:tab w:pos="1135" w:val="left" w:leader="none"/>
        </w:tabs>
        <w:spacing w:line="252" w:lineRule="auto" w:before="0" w:after="0"/>
        <w:ind w:left="1135" w:right="791" w:hanging="226"/>
        <w:jc w:val="both"/>
        <w:rPr>
          <w:sz w:val="12"/>
        </w:rPr>
      </w:pPr>
      <w:r>
        <w:rPr>
          <w:b/>
          <w:w w:val="105"/>
          <w:sz w:val="12"/>
        </w:rPr>
        <w:t>Resident Responsible for Private Yard:</w:t>
      </w:r>
      <w:r>
        <w:rPr>
          <w:b/>
          <w:spacing w:val="40"/>
          <w:w w:val="105"/>
          <w:sz w:val="12"/>
        </w:rPr>
        <w:t> </w:t>
      </w:r>
      <w:r>
        <w:rPr>
          <w:w w:val="105"/>
          <w:sz w:val="12"/>
        </w:rPr>
        <w:t>In the event your apartment home has a private yard and you are responsible for maintenance of the</w:t>
      </w:r>
      <w:r>
        <w:rPr>
          <w:spacing w:val="40"/>
          <w:w w:val="105"/>
          <w:sz w:val="12"/>
        </w:rPr>
        <w:t> </w:t>
      </w:r>
      <w:r>
        <w:rPr>
          <w:w w:val="105"/>
          <w:sz w:val="12"/>
        </w:rPr>
        <w:t>yard,</w:t>
      </w:r>
      <w:r>
        <w:rPr>
          <w:w w:val="105"/>
          <w:sz w:val="12"/>
        </w:rPr>
        <w:t> maintenance</w:t>
      </w:r>
      <w:r>
        <w:rPr>
          <w:w w:val="105"/>
          <w:sz w:val="12"/>
        </w:rPr>
        <w:t> will</w:t>
      </w:r>
      <w:r>
        <w:rPr>
          <w:w w:val="105"/>
          <w:sz w:val="12"/>
        </w:rPr>
        <w:t> include,</w:t>
      </w:r>
      <w:r>
        <w:rPr>
          <w:w w:val="105"/>
          <w:sz w:val="12"/>
        </w:rPr>
        <w:t> but</w:t>
      </w:r>
      <w:r>
        <w:rPr>
          <w:w w:val="105"/>
          <w:sz w:val="12"/>
        </w:rPr>
        <w:t> not</w:t>
      </w:r>
      <w:r>
        <w:rPr>
          <w:w w:val="105"/>
          <w:sz w:val="12"/>
        </w:rPr>
        <w:t> be</w:t>
      </w:r>
      <w:r>
        <w:rPr>
          <w:w w:val="105"/>
          <w:sz w:val="12"/>
        </w:rPr>
        <w:t> limited</w:t>
      </w:r>
      <w:r>
        <w:rPr>
          <w:w w:val="105"/>
          <w:sz w:val="12"/>
        </w:rPr>
        <w:t> to,</w:t>
      </w:r>
      <w:r>
        <w:rPr>
          <w:w w:val="105"/>
          <w:sz w:val="12"/>
        </w:rPr>
        <w:t> mowing,</w:t>
      </w:r>
      <w:r>
        <w:rPr>
          <w:w w:val="105"/>
          <w:sz w:val="12"/>
        </w:rPr>
        <w:t> edging,</w:t>
      </w:r>
      <w:r>
        <w:rPr>
          <w:w w:val="105"/>
          <w:sz w:val="12"/>
        </w:rPr>
        <w:t> shrub</w:t>
      </w:r>
      <w:r>
        <w:rPr>
          <w:w w:val="105"/>
          <w:sz w:val="12"/>
        </w:rPr>
        <w:t> trimming,</w:t>
      </w:r>
      <w:r>
        <w:rPr>
          <w:w w:val="105"/>
          <w:sz w:val="12"/>
        </w:rPr>
        <w:t> watering,</w:t>
      </w:r>
      <w:r>
        <w:rPr>
          <w:w w:val="105"/>
          <w:sz w:val="12"/>
        </w:rPr>
        <w:t> debris</w:t>
      </w:r>
      <w:r>
        <w:rPr>
          <w:w w:val="105"/>
          <w:sz w:val="12"/>
        </w:rPr>
        <w:t> removal,</w:t>
      </w:r>
      <w:r>
        <w:rPr>
          <w:w w:val="105"/>
          <w:sz w:val="12"/>
        </w:rPr>
        <w:t> weeding,</w:t>
      </w:r>
      <w:r>
        <w:rPr>
          <w:w w:val="105"/>
          <w:sz w:val="12"/>
        </w:rPr>
        <w:t> etc.</w:t>
      </w:r>
      <w:r>
        <w:rPr>
          <w:spacing w:val="40"/>
          <w:w w:val="105"/>
          <w:sz w:val="12"/>
        </w:rPr>
        <w:t> </w:t>
      </w:r>
      <w:r>
        <w:rPr>
          <w:w w:val="105"/>
          <w:sz w:val="12"/>
        </w:rPr>
        <w:t>You</w:t>
      </w:r>
      <w:r>
        <w:rPr>
          <w:w w:val="105"/>
          <w:sz w:val="12"/>
        </w:rPr>
        <w:t> agree</w:t>
      </w:r>
      <w:r>
        <w:rPr>
          <w:w w:val="105"/>
          <w:sz w:val="12"/>
        </w:rPr>
        <w:t> to</w:t>
      </w:r>
      <w:r>
        <w:rPr>
          <w:spacing w:val="40"/>
          <w:w w:val="105"/>
          <w:sz w:val="12"/>
        </w:rPr>
        <w:t> </w:t>
      </w:r>
      <w:r>
        <w:rPr>
          <w:w w:val="105"/>
          <w:sz w:val="12"/>
        </w:rPr>
        <w:t>maintain the landscaping in</w:t>
      </w:r>
      <w:r>
        <w:rPr>
          <w:spacing w:val="5"/>
          <w:w w:val="105"/>
          <w:sz w:val="12"/>
        </w:rPr>
        <w:t> </w:t>
      </w:r>
      <w:r>
        <w:rPr>
          <w:w w:val="105"/>
          <w:sz w:val="12"/>
        </w:rPr>
        <w:t>a healthy condition (free of weeds,</w:t>
      </w:r>
      <w:r>
        <w:rPr>
          <w:spacing w:val="6"/>
          <w:w w:val="105"/>
          <w:sz w:val="12"/>
        </w:rPr>
        <w:t> </w:t>
      </w:r>
      <w:r>
        <w:rPr>
          <w:w w:val="105"/>
          <w:sz w:val="12"/>
        </w:rPr>
        <w:t>holes, fungus/parasites,</w:t>
      </w:r>
      <w:r>
        <w:rPr>
          <w:spacing w:val="4"/>
          <w:w w:val="105"/>
          <w:sz w:val="12"/>
        </w:rPr>
        <w:t> </w:t>
      </w:r>
      <w:r>
        <w:rPr>
          <w:w w:val="105"/>
          <w:sz w:val="12"/>
        </w:rPr>
        <w:t>pet feces, trash, debris</w:t>
      </w:r>
      <w:r>
        <w:rPr>
          <w:spacing w:val="4"/>
          <w:w w:val="105"/>
          <w:sz w:val="12"/>
        </w:rPr>
        <w:t> </w:t>
      </w:r>
      <w:r>
        <w:rPr>
          <w:w w:val="105"/>
          <w:sz w:val="12"/>
        </w:rPr>
        <w:t>and</w:t>
      </w:r>
      <w:r>
        <w:rPr>
          <w:spacing w:val="5"/>
          <w:w w:val="105"/>
          <w:sz w:val="12"/>
        </w:rPr>
        <w:t> </w:t>
      </w:r>
      <w:r>
        <w:rPr>
          <w:w w:val="105"/>
          <w:sz w:val="12"/>
        </w:rPr>
        <w:t>consistent color in sod,</w:t>
      </w:r>
      <w:r>
        <w:rPr>
          <w:spacing w:val="6"/>
          <w:w w:val="105"/>
          <w:sz w:val="12"/>
        </w:rPr>
        <w:t> </w:t>
      </w:r>
      <w:r>
        <w:rPr>
          <w:w w:val="105"/>
          <w:sz w:val="12"/>
        </w:rPr>
        <w:t>etc.).</w:t>
      </w:r>
      <w:r>
        <w:rPr>
          <w:spacing w:val="40"/>
          <w:w w:val="105"/>
          <w:sz w:val="12"/>
        </w:rPr>
        <w:t> </w:t>
      </w:r>
      <w:r>
        <w:rPr>
          <w:w w:val="105"/>
          <w:sz w:val="12"/>
        </w:rPr>
        <w:t>If</w:t>
      </w:r>
      <w:r>
        <w:rPr>
          <w:w w:val="105"/>
          <w:sz w:val="12"/>
        </w:rPr>
        <w:t> your</w:t>
      </w:r>
      <w:r>
        <w:rPr>
          <w:w w:val="105"/>
          <w:sz w:val="12"/>
        </w:rPr>
        <w:t> private</w:t>
      </w:r>
      <w:r>
        <w:rPr>
          <w:w w:val="105"/>
          <w:sz w:val="12"/>
        </w:rPr>
        <w:t> yard</w:t>
      </w:r>
      <w:r>
        <w:rPr>
          <w:w w:val="105"/>
          <w:sz w:val="12"/>
        </w:rPr>
        <w:t> is</w:t>
      </w:r>
      <w:r>
        <w:rPr>
          <w:w w:val="105"/>
          <w:sz w:val="12"/>
        </w:rPr>
        <w:t> not</w:t>
      </w:r>
      <w:r>
        <w:rPr>
          <w:w w:val="105"/>
          <w:sz w:val="12"/>
        </w:rPr>
        <w:t> maintained</w:t>
      </w:r>
      <w:r>
        <w:rPr>
          <w:w w:val="105"/>
          <w:sz w:val="12"/>
        </w:rPr>
        <w:t> to</w:t>
      </w:r>
      <w:r>
        <w:rPr>
          <w:w w:val="105"/>
          <w:sz w:val="12"/>
        </w:rPr>
        <w:t> the</w:t>
      </w:r>
      <w:r>
        <w:rPr>
          <w:w w:val="105"/>
          <w:sz w:val="12"/>
        </w:rPr>
        <w:t> community</w:t>
      </w:r>
      <w:r>
        <w:rPr>
          <w:w w:val="105"/>
          <w:sz w:val="12"/>
        </w:rPr>
        <w:t> standards,</w:t>
      </w:r>
      <w:r>
        <w:rPr>
          <w:w w:val="105"/>
          <w:sz w:val="12"/>
        </w:rPr>
        <w:t> we</w:t>
      </w:r>
      <w:r>
        <w:rPr>
          <w:w w:val="105"/>
          <w:sz w:val="12"/>
        </w:rPr>
        <w:t> have</w:t>
      </w:r>
      <w:r>
        <w:rPr>
          <w:w w:val="105"/>
          <w:sz w:val="12"/>
        </w:rPr>
        <w:t> the</w:t>
      </w:r>
      <w:r>
        <w:rPr>
          <w:w w:val="105"/>
          <w:sz w:val="12"/>
        </w:rPr>
        <w:t> right</w:t>
      </w:r>
      <w:r>
        <w:rPr>
          <w:w w:val="105"/>
          <w:sz w:val="12"/>
        </w:rPr>
        <w:t> to</w:t>
      </w:r>
      <w:r>
        <w:rPr>
          <w:w w:val="105"/>
          <w:sz w:val="12"/>
        </w:rPr>
        <w:t> maintain</w:t>
      </w:r>
      <w:r>
        <w:rPr>
          <w:w w:val="105"/>
          <w:sz w:val="12"/>
        </w:rPr>
        <w:t> it</w:t>
      </w:r>
      <w:r>
        <w:rPr>
          <w:w w:val="105"/>
          <w:sz w:val="12"/>
        </w:rPr>
        <w:t> and</w:t>
      </w:r>
      <w:r>
        <w:rPr>
          <w:w w:val="105"/>
          <w:sz w:val="12"/>
        </w:rPr>
        <w:t> charge</w:t>
      </w:r>
      <w:r>
        <w:rPr>
          <w:w w:val="105"/>
          <w:sz w:val="12"/>
        </w:rPr>
        <w:t> our</w:t>
      </w:r>
      <w:r>
        <w:rPr>
          <w:w w:val="105"/>
          <w:sz w:val="12"/>
        </w:rPr>
        <w:t> actual</w:t>
      </w:r>
      <w:r>
        <w:rPr>
          <w:w w:val="105"/>
          <w:sz w:val="12"/>
        </w:rPr>
        <w:t> cost</w:t>
      </w:r>
      <w:r>
        <w:rPr>
          <w:w w:val="105"/>
          <w:sz w:val="12"/>
        </w:rPr>
        <w:t> each</w:t>
      </w:r>
      <w:r>
        <w:rPr>
          <w:w w:val="105"/>
          <w:sz w:val="12"/>
        </w:rPr>
        <w:t> time</w:t>
      </w:r>
      <w:r>
        <w:rPr>
          <w:spacing w:val="40"/>
          <w:w w:val="105"/>
          <w:sz w:val="12"/>
        </w:rPr>
        <w:t> </w:t>
      </w:r>
      <w:r>
        <w:rPr>
          <w:w w:val="105"/>
          <w:sz w:val="12"/>
        </w:rPr>
        <w:t>maintenance</w:t>
      </w:r>
      <w:r>
        <w:rPr>
          <w:spacing w:val="-2"/>
          <w:w w:val="105"/>
          <w:sz w:val="12"/>
        </w:rPr>
        <w:t> </w:t>
      </w:r>
      <w:r>
        <w:rPr>
          <w:w w:val="105"/>
          <w:sz w:val="12"/>
        </w:rPr>
        <w:t>is required.</w:t>
      </w:r>
      <w:r>
        <w:rPr>
          <w:spacing w:val="36"/>
          <w:w w:val="105"/>
          <w:sz w:val="12"/>
        </w:rPr>
        <w:t> </w:t>
      </w:r>
      <w:r>
        <w:rPr>
          <w:w w:val="105"/>
          <w:sz w:val="12"/>
        </w:rPr>
        <w:t>Upon</w:t>
      </w:r>
      <w:r>
        <w:rPr>
          <w:spacing w:val="-2"/>
          <w:w w:val="105"/>
          <w:sz w:val="12"/>
        </w:rPr>
        <w:t> </w:t>
      </w:r>
      <w:r>
        <w:rPr>
          <w:w w:val="105"/>
          <w:sz w:val="12"/>
        </w:rPr>
        <w:t>move-out, we</w:t>
      </w:r>
      <w:r>
        <w:rPr>
          <w:spacing w:val="-2"/>
          <w:w w:val="105"/>
          <w:sz w:val="12"/>
        </w:rPr>
        <w:t> </w:t>
      </w:r>
      <w:r>
        <w:rPr>
          <w:w w:val="105"/>
          <w:sz w:val="12"/>
        </w:rPr>
        <w:t>can deduct any</w:t>
      </w:r>
      <w:r>
        <w:rPr>
          <w:spacing w:val="-1"/>
          <w:w w:val="105"/>
          <w:sz w:val="12"/>
        </w:rPr>
        <w:t> </w:t>
      </w:r>
      <w:r>
        <w:rPr>
          <w:w w:val="105"/>
          <w:sz w:val="12"/>
        </w:rPr>
        <w:t>amounts owed for damage to</w:t>
      </w:r>
      <w:r>
        <w:rPr>
          <w:spacing w:val="-2"/>
          <w:w w:val="105"/>
          <w:sz w:val="12"/>
        </w:rPr>
        <w:t> </w:t>
      </w:r>
      <w:r>
        <w:rPr>
          <w:w w:val="105"/>
          <w:sz w:val="12"/>
        </w:rPr>
        <w:t>the private yard which</w:t>
      </w:r>
      <w:r>
        <w:rPr>
          <w:spacing w:val="-1"/>
          <w:w w:val="105"/>
          <w:sz w:val="12"/>
        </w:rPr>
        <w:t> </w:t>
      </w:r>
      <w:r>
        <w:rPr>
          <w:w w:val="105"/>
          <w:sz w:val="12"/>
        </w:rPr>
        <w:t>exceed ordinary wear and tear</w:t>
      </w:r>
      <w:r>
        <w:rPr>
          <w:spacing w:val="40"/>
          <w:w w:val="105"/>
          <w:sz w:val="12"/>
        </w:rPr>
        <w:t> </w:t>
      </w:r>
      <w:r>
        <w:rPr>
          <w:w w:val="105"/>
          <w:sz w:val="12"/>
        </w:rPr>
        <w:t>from the security deposit as allowable under the Lease Contract.</w:t>
      </w:r>
    </w:p>
    <w:p>
      <w:pPr>
        <w:pStyle w:val="ListParagraph"/>
        <w:numPr>
          <w:ilvl w:val="1"/>
          <w:numId w:val="43"/>
        </w:numPr>
        <w:tabs>
          <w:tab w:pos="1135" w:val="left" w:leader="none"/>
          <w:tab w:pos="6487" w:val="left" w:leader="none"/>
        </w:tabs>
        <w:spacing w:line="252" w:lineRule="auto" w:before="0" w:after="0"/>
        <w:ind w:left="1135" w:right="790" w:hanging="226"/>
        <w:jc w:val="both"/>
        <w:rPr>
          <w:sz w:val="12"/>
        </w:rPr>
      </w:pPr>
      <w:r>
        <w:rPr>
          <w:b/>
          <w:w w:val="105"/>
          <w:sz w:val="12"/>
        </w:rPr>
        <w:t>Community Landscaper</w:t>
      </w:r>
      <w:r>
        <w:rPr>
          <w:b/>
          <w:w w:val="105"/>
          <w:sz w:val="12"/>
        </w:rPr>
        <w:t> Utilized</w:t>
      </w:r>
      <w:r>
        <w:rPr>
          <w:b/>
          <w:w w:val="105"/>
          <w:sz w:val="12"/>
        </w:rPr>
        <w:t> for</w:t>
      </w:r>
      <w:r>
        <w:rPr>
          <w:b/>
          <w:w w:val="105"/>
          <w:sz w:val="12"/>
        </w:rPr>
        <w:t> Private</w:t>
      </w:r>
      <w:r>
        <w:rPr>
          <w:b/>
          <w:w w:val="105"/>
          <w:sz w:val="12"/>
        </w:rPr>
        <w:t> Yard:</w:t>
      </w:r>
      <w:r>
        <w:rPr>
          <w:b/>
          <w:spacing w:val="40"/>
          <w:w w:val="105"/>
          <w:sz w:val="12"/>
        </w:rPr>
        <w:t> </w:t>
      </w:r>
      <w:r>
        <w:rPr>
          <w:w w:val="105"/>
          <w:sz w:val="12"/>
        </w:rPr>
        <w:t>In</w:t>
      </w:r>
      <w:r>
        <w:rPr>
          <w:w w:val="105"/>
          <w:sz w:val="12"/>
        </w:rPr>
        <w:t> the</w:t>
      </w:r>
      <w:r>
        <w:rPr>
          <w:w w:val="105"/>
          <w:sz w:val="12"/>
        </w:rPr>
        <w:t> event</w:t>
      </w:r>
      <w:r>
        <w:rPr>
          <w:w w:val="105"/>
          <w:sz w:val="12"/>
        </w:rPr>
        <w:t> your</w:t>
      </w:r>
      <w:r>
        <w:rPr>
          <w:w w:val="105"/>
          <w:sz w:val="12"/>
        </w:rPr>
        <w:t> apartment</w:t>
      </w:r>
      <w:r>
        <w:rPr>
          <w:w w:val="105"/>
          <w:sz w:val="12"/>
        </w:rPr>
        <w:t> home</w:t>
      </w:r>
      <w:r>
        <w:rPr>
          <w:w w:val="105"/>
          <w:sz w:val="12"/>
        </w:rPr>
        <w:t> has</w:t>
      </w:r>
      <w:r>
        <w:rPr>
          <w:w w:val="105"/>
          <w:sz w:val="12"/>
        </w:rPr>
        <w:t> a</w:t>
      </w:r>
      <w:r>
        <w:rPr>
          <w:w w:val="105"/>
          <w:sz w:val="12"/>
        </w:rPr>
        <w:t> private</w:t>
      </w:r>
      <w:r>
        <w:rPr>
          <w:w w:val="105"/>
          <w:sz w:val="12"/>
        </w:rPr>
        <w:t> yard</w:t>
      </w:r>
      <w:r>
        <w:rPr>
          <w:w w:val="105"/>
          <w:sz w:val="12"/>
        </w:rPr>
        <w:t> and</w:t>
      </w:r>
      <w:r>
        <w:rPr>
          <w:w w:val="105"/>
          <w:sz w:val="12"/>
        </w:rPr>
        <w:t> your</w:t>
      </w:r>
      <w:r>
        <w:rPr>
          <w:w w:val="105"/>
          <w:sz w:val="12"/>
        </w:rPr>
        <w:t> community</w:t>
      </w:r>
      <w:r>
        <w:rPr>
          <w:w w:val="105"/>
          <w:sz w:val="12"/>
        </w:rPr>
        <w:t> landscaper</w:t>
      </w:r>
      <w:r>
        <w:rPr>
          <w:spacing w:val="40"/>
          <w:w w:val="105"/>
          <w:sz w:val="12"/>
        </w:rPr>
        <w:t> </w:t>
      </w:r>
      <w:r>
        <w:rPr>
          <w:w w:val="105"/>
          <w:sz w:val="12"/>
        </w:rPr>
        <w:t>maintains the private yard, there may be an additional monthly fee of $</w:t>
      </w:r>
      <w:r>
        <w:rPr>
          <w:rFonts w:ascii="Times New Roman"/>
          <w:sz w:val="12"/>
          <w:u w:val="single"/>
        </w:rPr>
        <w:tab/>
      </w:r>
      <w:r>
        <w:rPr>
          <w:w w:val="105"/>
          <w:sz w:val="12"/>
          <w:u w:val="none"/>
        </w:rPr>
        <w:t>required.</w:t>
      </w:r>
      <w:r>
        <w:rPr>
          <w:spacing w:val="34"/>
          <w:w w:val="105"/>
          <w:sz w:val="12"/>
          <w:u w:val="none"/>
        </w:rPr>
        <w:t> </w:t>
      </w:r>
      <w:r>
        <w:rPr>
          <w:w w:val="105"/>
          <w:sz w:val="12"/>
          <w:u w:val="none"/>
        </w:rPr>
        <w:t>You</w:t>
      </w:r>
      <w:r>
        <w:rPr>
          <w:spacing w:val="-2"/>
          <w:w w:val="105"/>
          <w:sz w:val="12"/>
          <w:u w:val="none"/>
        </w:rPr>
        <w:t> </w:t>
      </w:r>
      <w:r>
        <w:rPr>
          <w:w w:val="105"/>
          <w:sz w:val="12"/>
          <w:u w:val="none"/>
        </w:rPr>
        <w:t>are</w:t>
      </w:r>
      <w:r>
        <w:rPr>
          <w:spacing w:val="-1"/>
          <w:w w:val="105"/>
          <w:sz w:val="12"/>
          <w:u w:val="none"/>
        </w:rPr>
        <w:t> </w:t>
      </w:r>
      <w:r>
        <w:rPr>
          <w:w w:val="105"/>
          <w:sz w:val="12"/>
          <w:u w:val="none"/>
        </w:rPr>
        <w:t>still responsible</w:t>
      </w:r>
      <w:r>
        <w:rPr>
          <w:spacing w:val="-3"/>
          <w:w w:val="105"/>
          <w:sz w:val="12"/>
          <w:u w:val="none"/>
        </w:rPr>
        <w:t> </w:t>
      </w:r>
      <w:r>
        <w:rPr>
          <w:w w:val="105"/>
          <w:sz w:val="12"/>
          <w:u w:val="none"/>
        </w:rPr>
        <w:t>for</w:t>
      </w:r>
      <w:r>
        <w:rPr>
          <w:spacing w:val="-1"/>
          <w:w w:val="105"/>
          <w:sz w:val="12"/>
          <w:u w:val="none"/>
        </w:rPr>
        <w:t> </w:t>
      </w:r>
      <w:r>
        <w:rPr>
          <w:w w:val="105"/>
          <w:sz w:val="12"/>
          <w:u w:val="none"/>
        </w:rPr>
        <w:t>maintaining</w:t>
      </w:r>
      <w:r>
        <w:rPr>
          <w:spacing w:val="40"/>
          <w:w w:val="105"/>
          <w:sz w:val="12"/>
          <w:u w:val="none"/>
        </w:rPr>
        <w:t> </w:t>
      </w:r>
      <w:r>
        <w:rPr>
          <w:w w:val="105"/>
          <w:sz w:val="12"/>
          <w:u w:val="none"/>
        </w:rPr>
        <w:t>the</w:t>
      </w:r>
      <w:r>
        <w:rPr>
          <w:w w:val="105"/>
          <w:sz w:val="12"/>
          <w:u w:val="none"/>
        </w:rPr>
        <w:t> landscaping</w:t>
      </w:r>
      <w:r>
        <w:rPr>
          <w:w w:val="105"/>
          <w:sz w:val="12"/>
          <w:u w:val="none"/>
        </w:rPr>
        <w:t> in</w:t>
      </w:r>
      <w:r>
        <w:rPr>
          <w:w w:val="105"/>
          <w:sz w:val="12"/>
          <w:u w:val="none"/>
        </w:rPr>
        <w:t> a</w:t>
      </w:r>
      <w:r>
        <w:rPr>
          <w:w w:val="105"/>
          <w:sz w:val="12"/>
          <w:u w:val="none"/>
        </w:rPr>
        <w:t> healthy</w:t>
      </w:r>
      <w:r>
        <w:rPr>
          <w:w w:val="105"/>
          <w:sz w:val="12"/>
          <w:u w:val="none"/>
        </w:rPr>
        <w:t> condition</w:t>
      </w:r>
      <w:r>
        <w:rPr>
          <w:w w:val="105"/>
          <w:sz w:val="12"/>
          <w:u w:val="none"/>
        </w:rPr>
        <w:t> (free</w:t>
      </w:r>
      <w:r>
        <w:rPr>
          <w:w w:val="105"/>
          <w:sz w:val="12"/>
          <w:u w:val="none"/>
        </w:rPr>
        <w:t> of</w:t>
      </w:r>
      <w:r>
        <w:rPr>
          <w:w w:val="105"/>
          <w:sz w:val="12"/>
          <w:u w:val="none"/>
        </w:rPr>
        <w:t> weeds,</w:t>
      </w:r>
      <w:r>
        <w:rPr>
          <w:w w:val="105"/>
          <w:sz w:val="12"/>
          <w:u w:val="none"/>
        </w:rPr>
        <w:t> holes,</w:t>
      </w:r>
      <w:r>
        <w:rPr>
          <w:w w:val="105"/>
          <w:sz w:val="12"/>
          <w:u w:val="none"/>
        </w:rPr>
        <w:t> fungus/parasites,</w:t>
      </w:r>
      <w:r>
        <w:rPr>
          <w:w w:val="105"/>
          <w:sz w:val="12"/>
          <w:u w:val="none"/>
        </w:rPr>
        <w:t> pet</w:t>
      </w:r>
      <w:r>
        <w:rPr>
          <w:w w:val="105"/>
          <w:sz w:val="12"/>
          <w:u w:val="none"/>
        </w:rPr>
        <w:t> feces,</w:t>
      </w:r>
      <w:r>
        <w:rPr>
          <w:w w:val="105"/>
          <w:sz w:val="12"/>
          <w:u w:val="none"/>
        </w:rPr>
        <w:t> trash,</w:t>
      </w:r>
      <w:r>
        <w:rPr>
          <w:w w:val="105"/>
          <w:sz w:val="12"/>
          <w:u w:val="none"/>
        </w:rPr>
        <w:t> debris</w:t>
      </w:r>
      <w:r>
        <w:rPr>
          <w:w w:val="105"/>
          <w:sz w:val="12"/>
          <w:u w:val="none"/>
        </w:rPr>
        <w:t> and</w:t>
      </w:r>
      <w:r>
        <w:rPr>
          <w:w w:val="105"/>
          <w:sz w:val="12"/>
          <w:u w:val="none"/>
        </w:rPr>
        <w:t> consistent</w:t>
      </w:r>
      <w:r>
        <w:rPr>
          <w:w w:val="105"/>
          <w:sz w:val="12"/>
          <w:u w:val="none"/>
        </w:rPr>
        <w:t> color</w:t>
      </w:r>
      <w:r>
        <w:rPr>
          <w:w w:val="105"/>
          <w:sz w:val="12"/>
          <w:u w:val="none"/>
        </w:rPr>
        <w:t> in</w:t>
      </w:r>
      <w:r>
        <w:rPr>
          <w:w w:val="105"/>
          <w:sz w:val="12"/>
          <w:u w:val="none"/>
        </w:rPr>
        <w:t> sod,</w:t>
      </w:r>
      <w:r>
        <w:rPr>
          <w:w w:val="105"/>
          <w:sz w:val="12"/>
          <w:u w:val="none"/>
        </w:rPr>
        <w:t> regular</w:t>
      </w:r>
      <w:r>
        <w:rPr>
          <w:spacing w:val="40"/>
          <w:w w:val="105"/>
          <w:sz w:val="12"/>
          <w:u w:val="none"/>
        </w:rPr>
        <w:t> </w:t>
      </w:r>
      <w:r>
        <w:rPr>
          <w:w w:val="105"/>
          <w:sz w:val="12"/>
          <w:u w:val="none"/>
        </w:rPr>
        <w:t>watering, etc.).</w:t>
      </w:r>
      <w:r>
        <w:rPr>
          <w:spacing w:val="40"/>
          <w:w w:val="105"/>
          <w:sz w:val="12"/>
          <w:u w:val="none"/>
        </w:rPr>
        <w:t> </w:t>
      </w:r>
      <w:r>
        <w:rPr>
          <w:w w:val="105"/>
          <w:sz w:val="12"/>
          <w:u w:val="none"/>
        </w:rPr>
        <w:t>You agree to provide access so that routine yard management maintenance can occur.</w:t>
      </w:r>
      <w:r>
        <w:rPr>
          <w:spacing w:val="40"/>
          <w:w w:val="105"/>
          <w:sz w:val="12"/>
          <w:u w:val="none"/>
        </w:rPr>
        <w:t> </w:t>
      </w:r>
      <w:r>
        <w:rPr>
          <w:w w:val="105"/>
          <w:sz w:val="12"/>
          <w:u w:val="none"/>
        </w:rPr>
        <w:t>If your private yard is not maintained to</w:t>
      </w:r>
      <w:r>
        <w:rPr>
          <w:spacing w:val="40"/>
          <w:w w:val="105"/>
          <w:sz w:val="12"/>
          <w:u w:val="none"/>
        </w:rPr>
        <w:t> </w:t>
      </w:r>
      <w:r>
        <w:rPr>
          <w:w w:val="105"/>
          <w:sz w:val="12"/>
          <w:u w:val="none"/>
        </w:rPr>
        <w:t>the community</w:t>
      </w:r>
      <w:r>
        <w:rPr>
          <w:spacing w:val="-4"/>
          <w:w w:val="105"/>
          <w:sz w:val="12"/>
          <w:u w:val="none"/>
        </w:rPr>
        <w:t> </w:t>
      </w:r>
      <w:r>
        <w:rPr>
          <w:w w:val="105"/>
          <w:sz w:val="12"/>
          <w:u w:val="none"/>
        </w:rPr>
        <w:t>standards, we have the right to</w:t>
      </w:r>
      <w:r>
        <w:rPr>
          <w:spacing w:val="-2"/>
          <w:w w:val="105"/>
          <w:sz w:val="12"/>
          <w:u w:val="none"/>
        </w:rPr>
        <w:t> </w:t>
      </w:r>
      <w:r>
        <w:rPr>
          <w:w w:val="105"/>
          <w:sz w:val="12"/>
          <w:u w:val="none"/>
        </w:rPr>
        <w:t>maintain</w:t>
      </w:r>
      <w:r>
        <w:rPr>
          <w:spacing w:val="-2"/>
          <w:w w:val="105"/>
          <w:sz w:val="12"/>
          <w:u w:val="none"/>
        </w:rPr>
        <w:t> </w:t>
      </w:r>
      <w:r>
        <w:rPr>
          <w:w w:val="105"/>
          <w:sz w:val="12"/>
          <w:u w:val="none"/>
        </w:rPr>
        <w:t>it and</w:t>
      </w:r>
      <w:r>
        <w:rPr>
          <w:spacing w:val="-1"/>
          <w:w w:val="105"/>
          <w:sz w:val="12"/>
          <w:u w:val="none"/>
        </w:rPr>
        <w:t> </w:t>
      </w:r>
      <w:r>
        <w:rPr>
          <w:w w:val="105"/>
          <w:sz w:val="12"/>
          <w:u w:val="none"/>
        </w:rPr>
        <w:t>charge our actual cost each</w:t>
      </w:r>
      <w:r>
        <w:rPr>
          <w:spacing w:val="-2"/>
          <w:w w:val="105"/>
          <w:sz w:val="12"/>
          <w:u w:val="none"/>
        </w:rPr>
        <w:t> </w:t>
      </w:r>
      <w:r>
        <w:rPr>
          <w:w w:val="105"/>
          <w:sz w:val="12"/>
          <w:u w:val="none"/>
        </w:rPr>
        <w:t>time</w:t>
      </w:r>
      <w:r>
        <w:rPr>
          <w:spacing w:val="-5"/>
          <w:w w:val="105"/>
          <w:sz w:val="12"/>
          <w:u w:val="none"/>
        </w:rPr>
        <w:t> </w:t>
      </w:r>
      <w:r>
        <w:rPr>
          <w:w w:val="105"/>
          <w:sz w:val="12"/>
          <w:u w:val="none"/>
        </w:rPr>
        <w:t>maintenance</w:t>
      </w:r>
      <w:r>
        <w:rPr>
          <w:spacing w:val="-2"/>
          <w:w w:val="105"/>
          <w:sz w:val="12"/>
          <w:u w:val="none"/>
        </w:rPr>
        <w:t> </w:t>
      </w:r>
      <w:r>
        <w:rPr>
          <w:w w:val="105"/>
          <w:sz w:val="12"/>
          <w:u w:val="none"/>
        </w:rPr>
        <w:t>is required.</w:t>
      </w:r>
      <w:r>
        <w:rPr>
          <w:spacing w:val="40"/>
          <w:w w:val="105"/>
          <w:sz w:val="12"/>
          <w:u w:val="none"/>
        </w:rPr>
        <w:t> </w:t>
      </w:r>
      <w:r>
        <w:rPr>
          <w:w w:val="105"/>
          <w:sz w:val="12"/>
          <w:u w:val="none"/>
        </w:rPr>
        <w:t>Upon</w:t>
      </w:r>
      <w:r>
        <w:rPr>
          <w:spacing w:val="-2"/>
          <w:w w:val="105"/>
          <w:sz w:val="12"/>
          <w:u w:val="none"/>
        </w:rPr>
        <w:t> </w:t>
      </w:r>
      <w:r>
        <w:rPr>
          <w:w w:val="105"/>
          <w:sz w:val="12"/>
          <w:u w:val="none"/>
        </w:rPr>
        <w:t>move-out, we can</w:t>
      </w:r>
      <w:r>
        <w:rPr>
          <w:spacing w:val="40"/>
          <w:w w:val="105"/>
          <w:sz w:val="12"/>
          <w:u w:val="none"/>
        </w:rPr>
        <w:t> </w:t>
      </w:r>
      <w:r>
        <w:rPr>
          <w:w w:val="105"/>
          <w:sz w:val="12"/>
          <w:u w:val="none"/>
        </w:rPr>
        <w:t>deduct any amounts owed for damage to the private yard which exceed ordinary wear and tear from the security deposit paid as allowable under</w:t>
      </w:r>
      <w:r>
        <w:rPr>
          <w:spacing w:val="40"/>
          <w:w w:val="105"/>
          <w:sz w:val="12"/>
          <w:u w:val="none"/>
        </w:rPr>
        <w:t> </w:t>
      </w:r>
      <w:r>
        <w:rPr>
          <w:w w:val="105"/>
          <w:sz w:val="12"/>
          <w:u w:val="none"/>
        </w:rPr>
        <w:t>the Lease Contract.</w:t>
      </w:r>
    </w:p>
    <w:p>
      <w:pPr>
        <w:pStyle w:val="BodyText"/>
        <w:spacing w:before="9"/>
        <w:rPr>
          <w:rFonts w:ascii="Arial"/>
          <w:sz w:val="12"/>
        </w:rPr>
      </w:pPr>
    </w:p>
    <w:p>
      <w:pPr>
        <w:tabs>
          <w:tab w:pos="4847" w:val="left" w:leader="none"/>
        </w:tabs>
        <w:spacing w:before="0"/>
        <w:ind w:left="707" w:right="0" w:firstLine="0"/>
        <w:jc w:val="left"/>
        <w:rPr>
          <w:rFonts w:ascii="Arial"/>
          <w:b/>
          <w:sz w:val="12"/>
        </w:rPr>
      </w:pPr>
      <w:r>
        <w:rPr>
          <w:color w:val="FFFFFF"/>
          <w:spacing w:val="56"/>
          <w:w w:val="105"/>
          <w:sz w:val="12"/>
          <w:highlight w:val="black"/>
        </w:rPr>
        <w:t> </w:t>
      </w:r>
      <w:r>
        <w:rPr>
          <w:rFonts w:ascii="Arial"/>
          <w:b/>
          <w:color w:val="FFFFFF"/>
          <w:w w:val="105"/>
          <w:sz w:val="12"/>
          <w:highlight w:val="black"/>
        </w:rPr>
        <w:t>5. </w:t>
      </w:r>
      <w:r>
        <w:rPr>
          <w:rFonts w:ascii="Arial"/>
          <w:b/>
          <w:color w:val="FFFFFF"/>
          <w:spacing w:val="-2"/>
          <w:w w:val="105"/>
          <w:sz w:val="12"/>
          <w:highlight w:val="black"/>
        </w:rPr>
        <w:t>Gardens</w:t>
      </w:r>
      <w:r>
        <w:rPr>
          <w:rFonts w:ascii="Arial"/>
          <w:b/>
          <w:color w:val="FFFFFF"/>
          <w:sz w:val="12"/>
          <w:highlight w:val="black"/>
        </w:rPr>
        <w:tab/>
      </w:r>
    </w:p>
    <w:p>
      <w:pPr>
        <w:pStyle w:val="BodyText"/>
        <w:spacing w:before="24"/>
        <w:rPr>
          <w:rFonts w:ascii="Arial"/>
          <w:b/>
          <w:sz w:val="12"/>
        </w:rPr>
      </w:pPr>
    </w:p>
    <w:p>
      <w:pPr>
        <w:spacing w:before="0"/>
        <w:ind w:left="796" w:right="0" w:firstLine="0"/>
        <w:jc w:val="left"/>
        <w:rPr>
          <w:rFonts w:ascii="Arial"/>
          <w:sz w:val="12"/>
        </w:rPr>
      </w:pPr>
      <w:r>
        <w:rPr>
          <w:rFonts w:ascii="Arial"/>
          <w:w w:val="105"/>
          <w:sz w:val="12"/>
        </w:rPr>
        <w:t>In</w:t>
      </w:r>
      <w:r>
        <w:rPr>
          <w:rFonts w:ascii="Arial"/>
          <w:spacing w:val="-3"/>
          <w:w w:val="105"/>
          <w:sz w:val="12"/>
        </w:rPr>
        <w:t> </w:t>
      </w:r>
      <w:r>
        <w:rPr>
          <w:rFonts w:ascii="Arial"/>
          <w:w w:val="105"/>
          <w:sz w:val="12"/>
        </w:rPr>
        <w:t>the</w:t>
      </w:r>
      <w:r>
        <w:rPr>
          <w:rFonts w:ascii="Arial"/>
          <w:spacing w:val="-5"/>
          <w:w w:val="105"/>
          <w:sz w:val="12"/>
        </w:rPr>
        <w:t> </w:t>
      </w:r>
      <w:r>
        <w:rPr>
          <w:rFonts w:ascii="Arial"/>
          <w:w w:val="105"/>
          <w:sz w:val="12"/>
        </w:rPr>
        <w:t>event</w:t>
      </w:r>
      <w:r>
        <w:rPr>
          <w:rFonts w:ascii="Arial"/>
          <w:spacing w:val="-1"/>
          <w:w w:val="105"/>
          <w:sz w:val="12"/>
        </w:rPr>
        <w:t> </w:t>
      </w:r>
      <w:r>
        <w:rPr>
          <w:rFonts w:ascii="Arial"/>
          <w:w w:val="105"/>
          <w:sz w:val="12"/>
        </w:rPr>
        <w:t>your</w:t>
      </w:r>
      <w:r>
        <w:rPr>
          <w:rFonts w:ascii="Arial"/>
          <w:spacing w:val="-4"/>
          <w:w w:val="105"/>
          <w:sz w:val="12"/>
        </w:rPr>
        <w:t> </w:t>
      </w:r>
      <w:r>
        <w:rPr>
          <w:rFonts w:ascii="Arial"/>
          <w:w w:val="105"/>
          <w:sz w:val="12"/>
        </w:rPr>
        <w:t>community</w:t>
      </w:r>
      <w:r>
        <w:rPr>
          <w:rFonts w:ascii="Arial"/>
          <w:spacing w:val="-1"/>
          <w:w w:val="105"/>
          <w:sz w:val="12"/>
        </w:rPr>
        <w:t> </w:t>
      </w:r>
      <w:r>
        <w:rPr>
          <w:rFonts w:ascii="Arial"/>
          <w:w w:val="105"/>
          <w:sz w:val="12"/>
        </w:rPr>
        <w:t>has</w:t>
      </w:r>
      <w:r>
        <w:rPr>
          <w:rFonts w:ascii="Arial"/>
          <w:spacing w:val="-2"/>
          <w:w w:val="105"/>
          <w:sz w:val="12"/>
        </w:rPr>
        <w:t> </w:t>
      </w:r>
      <w:r>
        <w:rPr>
          <w:rFonts w:ascii="Arial"/>
          <w:w w:val="105"/>
          <w:sz w:val="12"/>
        </w:rPr>
        <w:t>a</w:t>
      </w:r>
      <w:r>
        <w:rPr>
          <w:rFonts w:ascii="Arial"/>
          <w:spacing w:val="-5"/>
          <w:w w:val="105"/>
          <w:sz w:val="12"/>
        </w:rPr>
        <w:t> </w:t>
      </w:r>
      <w:r>
        <w:rPr>
          <w:rFonts w:ascii="Arial"/>
          <w:w w:val="105"/>
          <w:sz w:val="12"/>
        </w:rPr>
        <w:t>garden</w:t>
      </w:r>
      <w:r>
        <w:rPr>
          <w:rFonts w:ascii="Arial"/>
          <w:spacing w:val="-2"/>
          <w:w w:val="105"/>
          <w:sz w:val="12"/>
        </w:rPr>
        <w:t> </w:t>
      </w:r>
      <w:r>
        <w:rPr>
          <w:rFonts w:ascii="Arial"/>
          <w:w w:val="105"/>
          <w:sz w:val="12"/>
        </w:rPr>
        <w:t>for</w:t>
      </w:r>
      <w:r>
        <w:rPr>
          <w:rFonts w:ascii="Arial"/>
          <w:spacing w:val="-4"/>
          <w:w w:val="105"/>
          <w:sz w:val="12"/>
        </w:rPr>
        <w:t> </w:t>
      </w:r>
      <w:r>
        <w:rPr>
          <w:rFonts w:ascii="Arial"/>
          <w:w w:val="105"/>
          <w:sz w:val="12"/>
        </w:rPr>
        <w:t>the</w:t>
      </w:r>
      <w:r>
        <w:rPr>
          <w:rFonts w:ascii="Arial"/>
          <w:spacing w:val="-5"/>
          <w:w w:val="105"/>
          <w:sz w:val="12"/>
        </w:rPr>
        <w:t> </w:t>
      </w:r>
      <w:r>
        <w:rPr>
          <w:rFonts w:ascii="Arial"/>
          <w:w w:val="105"/>
          <w:sz w:val="12"/>
        </w:rPr>
        <w:t>enjoyment</w:t>
      </w:r>
      <w:r>
        <w:rPr>
          <w:rFonts w:ascii="Arial"/>
          <w:spacing w:val="-2"/>
          <w:w w:val="105"/>
          <w:sz w:val="12"/>
        </w:rPr>
        <w:t> </w:t>
      </w:r>
      <w:r>
        <w:rPr>
          <w:rFonts w:ascii="Arial"/>
          <w:w w:val="105"/>
          <w:sz w:val="12"/>
        </w:rPr>
        <w:t>of</w:t>
      </w:r>
      <w:r>
        <w:rPr>
          <w:rFonts w:ascii="Arial"/>
          <w:spacing w:val="-2"/>
          <w:w w:val="105"/>
          <w:sz w:val="12"/>
        </w:rPr>
        <w:t> </w:t>
      </w:r>
      <w:r>
        <w:rPr>
          <w:rFonts w:ascii="Arial"/>
          <w:w w:val="105"/>
          <w:sz w:val="12"/>
        </w:rPr>
        <w:t>all residents,</w:t>
      </w:r>
      <w:r>
        <w:rPr>
          <w:rFonts w:ascii="Arial"/>
          <w:spacing w:val="-2"/>
          <w:w w:val="105"/>
          <w:sz w:val="12"/>
        </w:rPr>
        <w:t> </w:t>
      </w:r>
      <w:r>
        <w:rPr>
          <w:rFonts w:ascii="Arial"/>
          <w:w w:val="105"/>
          <w:sz w:val="12"/>
        </w:rPr>
        <w:t>the</w:t>
      </w:r>
      <w:r>
        <w:rPr>
          <w:rFonts w:ascii="Arial"/>
          <w:spacing w:val="-6"/>
          <w:w w:val="105"/>
          <w:sz w:val="12"/>
        </w:rPr>
        <w:t> </w:t>
      </w:r>
      <w:r>
        <w:rPr>
          <w:rFonts w:ascii="Arial"/>
          <w:w w:val="105"/>
          <w:sz w:val="12"/>
        </w:rPr>
        <w:t>following</w:t>
      </w:r>
      <w:r>
        <w:rPr>
          <w:rFonts w:ascii="Arial"/>
          <w:spacing w:val="-2"/>
          <w:w w:val="105"/>
          <w:sz w:val="12"/>
        </w:rPr>
        <w:t> </w:t>
      </w:r>
      <w:r>
        <w:rPr>
          <w:rFonts w:ascii="Arial"/>
          <w:w w:val="105"/>
          <w:sz w:val="12"/>
        </w:rPr>
        <w:t>policies</w:t>
      </w:r>
      <w:r>
        <w:rPr>
          <w:rFonts w:ascii="Arial"/>
          <w:spacing w:val="-1"/>
          <w:w w:val="105"/>
          <w:sz w:val="12"/>
        </w:rPr>
        <w:t> </w:t>
      </w:r>
      <w:r>
        <w:rPr>
          <w:rFonts w:ascii="Arial"/>
          <w:spacing w:val="-2"/>
          <w:w w:val="105"/>
          <w:sz w:val="12"/>
        </w:rPr>
        <w:t>apply.</w:t>
      </w:r>
    </w:p>
    <w:p>
      <w:pPr>
        <w:pStyle w:val="ListParagraph"/>
        <w:numPr>
          <w:ilvl w:val="0"/>
          <w:numId w:val="44"/>
        </w:numPr>
        <w:tabs>
          <w:tab w:pos="1078" w:val="left" w:leader="none"/>
        </w:tabs>
        <w:spacing w:line="240" w:lineRule="auto" w:before="4" w:after="0"/>
        <w:ind w:left="1078" w:right="0" w:hanging="282"/>
        <w:jc w:val="left"/>
        <w:rPr>
          <w:sz w:val="12"/>
        </w:rPr>
      </w:pPr>
      <w:r>
        <w:rPr>
          <w:w w:val="105"/>
          <w:sz w:val="12"/>
        </w:rPr>
        <w:t>Unless</w:t>
      </w:r>
      <w:r>
        <w:rPr>
          <w:spacing w:val="-3"/>
          <w:w w:val="105"/>
          <w:sz w:val="12"/>
        </w:rPr>
        <w:t> </w:t>
      </w:r>
      <w:r>
        <w:rPr>
          <w:w w:val="105"/>
          <w:sz w:val="12"/>
        </w:rPr>
        <w:t>otherwise</w:t>
      </w:r>
      <w:r>
        <w:rPr>
          <w:spacing w:val="-3"/>
          <w:w w:val="105"/>
          <w:sz w:val="12"/>
        </w:rPr>
        <w:t> </w:t>
      </w:r>
      <w:r>
        <w:rPr>
          <w:w w:val="105"/>
          <w:sz w:val="12"/>
        </w:rPr>
        <w:t>posted,</w:t>
      </w:r>
      <w:r>
        <w:rPr>
          <w:spacing w:val="-3"/>
          <w:w w:val="105"/>
          <w:sz w:val="12"/>
        </w:rPr>
        <w:t> </w:t>
      </w:r>
      <w:r>
        <w:rPr>
          <w:w w:val="105"/>
          <w:sz w:val="12"/>
        </w:rPr>
        <w:t>the</w:t>
      </w:r>
      <w:r>
        <w:rPr>
          <w:spacing w:val="-3"/>
          <w:w w:val="105"/>
          <w:sz w:val="12"/>
        </w:rPr>
        <w:t> </w:t>
      </w:r>
      <w:r>
        <w:rPr>
          <w:w w:val="105"/>
          <w:sz w:val="12"/>
        </w:rPr>
        <w:t>hours</w:t>
      </w:r>
      <w:r>
        <w:rPr>
          <w:spacing w:val="-3"/>
          <w:w w:val="105"/>
          <w:sz w:val="12"/>
        </w:rPr>
        <w:t> </w:t>
      </w:r>
      <w:r>
        <w:rPr>
          <w:w w:val="105"/>
          <w:sz w:val="12"/>
        </w:rPr>
        <w:t>are</w:t>
      </w:r>
      <w:r>
        <w:rPr>
          <w:spacing w:val="-6"/>
          <w:w w:val="105"/>
          <w:sz w:val="12"/>
        </w:rPr>
        <w:t> </w:t>
      </w:r>
      <w:r>
        <w:rPr>
          <w:w w:val="105"/>
          <w:sz w:val="12"/>
        </w:rPr>
        <w:t>from</w:t>
      </w:r>
      <w:r>
        <w:rPr>
          <w:spacing w:val="1"/>
          <w:w w:val="105"/>
          <w:sz w:val="12"/>
        </w:rPr>
        <w:t> </w:t>
      </w:r>
      <w:r>
        <w:rPr>
          <w:w w:val="105"/>
          <w:sz w:val="12"/>
        </w:rPr>
        <w:t>dawn</w:t>
      </w:r>
      <w:r>
        <w:rPr>
          <w:spacing w:val="-3"/>
          <w:w w:val="105"/>
          <w:sz w:val="12"/>
        </w:rPr>
        <w:t> </w:t>
      </w:r>
      <w:r>
        <w:rPr>
          <w:w w:val="105"/>
          <w:sz w:val="12"/>
        </w:rPr>
        <w:t>to</w:t>
      </w:r>
      <w:r>
        <w:rPr>
          <w:spacing w:val="-3"/>
          <w:w w:val="105"/>
          <w:sz w:val="12"/>
        </w:rPr>
        <w:t> </w:t>
      </w:r>
      <w:r>
        <w:rPr>
          <w:spacing w:val="-4"/>
          <w:w w:val="105"/>
          <w:sz w:val="12"/>
        </w:rPr>
        <w:t>dusk.</w:t>
      </w:r>
    </w:p>
    <w:p>
      <w:pPr>
        <w:pStyle w:val="ListParagraph"/>
        <w:numPr>
          <w:ilvl w:val="0"/>
          <w:numId w:val="44"/>
        </w:numPr>
        <w:tabs>
          <w:tab w:pos="1078" w:val="left" w:leader="none"/>
        </w:tabs>
        <w:spacing w:line="240" w:lineRule="auto" w:before="8" w:after="0"/>
        <w:ind w:left="1078" w:right="0" w:hanging="282"/>
        <w:jc w:val="left"/>
        <w:rPr>
          <w:sz w:val="12"/>
        </w:rPr>
      </w:pPr>
      <w:r>
        <w:rPr>
          <w:w w:val="105"/>
          <w:sz w:val="12"/>
        </w:rPr>
        <w:t>Use</w:t>
      </w:r>
      <w:r>
        <w:rPr>
          <w:spacing w:val="-3"/>
          <w:w w:val="105"/>
          <w:sz w:val="12"/>
        </w:rPr>
        <w:t> </w:t>
      </w:r>
      <w:r>
        <w:rPr>
          <w:w w:val="105"/>
          <w:sz w:val="12"/>
        </w:rPr>
        <w:t>at your</w:t>
      </w:r>
      <w:r>
        <w:rPr>
          <w:spacing w:val="-2"/>
          <w:w w:val="105"/>
          <w:sz w:val="12"/>
        </w:rPr>
        <w:t> </w:t>
      </w:r>
      <w:r>
        <w:rPr>
          <w:w w:val="105"/>
          <w:sz w:val="12"/>
        </w:rPr>
        <w:t>own</w:t>
      </w:r>
      <w:r>
        <w:rPr>
          <w:spacing w:val="-2"/>
          <w:w w:val="105"/>
          <w:sz w:val="12"/>
        </w:rPr>
        <w:t> </w:t>
      </w:r>
      <w:r>
        <w:rPr>
          <w:w w:val="105"/>
          <w:sz w:val="12"/>
        </w:rPr>
        <w:t>risk.</w:t>
      </w:r>
      <w:r>
        <w:rPr>
          <w:spacing w:val="34"/>
          <w:w w:val="105"/>
          <w:sz w:val="12"/>
        </w:rPr>
        <w:t> </w:t>
      </w:r>
      <w:r>
        <w:rPr>
          <w:w w:val="105"/>
          <w:sz w:val="12"/>
        </w:rPr>
        <w:t>In</w:t>
      </w:r>
      <w:r>
        <w:rPr>
          <w:spacing w:val="-5"/>
          <w:w w:val="105"/>
          <w:sz w:val="12"/>
        </w:rPr>
        <w:t> </w:t>
      </w:r>
      <w:r>
        <w:rPr>
          <w:w w:val="105"/>
          <w:sz w:val="12"/>
        </w:rPr>
        <w:t>case</w:t>
      </w:r>
      <w:r>
        <w:rPr>
          <w:spacing w:val="-2"/>
          <w:w w:val="105"/>
          <w:sz w:val="12"/>
        </w:rPr>
        <w:t> </w:t>
      </w:r>
      <w:r>
        <w:rPr>
          <w:w w:val="105"/>
          <w:sz w:val="12"/>
        </w:rPr>
        <w:t>of</w:t>
      </w:r>
      <w:r>
        <w:rPr>
          <w:spacing w:val="-3"/>
          <w:w w:val="105"/>
          <w:sz w:val="12"/>
        </w:rPr>
        <w:t> </w:t>
      </w:r>
      <w:r>
        <w:rPr>
          <w:w w:val="105"/>
          <w:sz w:val="12"/>
        </w:rPr>
        <w:t>emergency,</w:t>
      </w:r>
      <w:r>
        <w:rPr>
          <w:spacing w:val="-3"/>
          <w:w w:val="105"/>
          <w:sz w:val="12"/>
        </w:rPr>
        <w:t> </w:t>
      </w:r>
      <w:r>
        <w:rPr>
          <w:w w:val="105"/>
          <w:sz w:val="12"/>
        </w:rPr>
        <w:t>call</w:t>
      </w:r>
      <w:r>
        <w:rPr>
          <w:spacing w:val="-3"/>
          <w:w w:val="105"/>
          <w:sz w:val="12"/>
        </w:rPr>
        <w:t> </w:t>
      </w:r>
      <w:r>
        <w:rPr>
          <w:spacing w:val="-4"/>
          <w:w w:val="105"/>
          <w:sz w:val="12"/>
        </w:rPr>
        <w:t>911.</w:t>
      </w:r>
    </w:p>
    <w:p>
      <w:pPr>
        <w:pStyle w:val="ListParagraph"/>
        <w:numPr>
          <w:ilvl w:val="0"/>
          <w:numId w:val="44"/>
        </w:numPr>
        <w:tabs>
          <w:tab w:pos="1078" w:val="left" w:leader="none"/>
        </w:tabs>
        <w:spacing w:line="240" w:lineRule="auto" w:before="6" w:after="0"/>
        <w:ind w:left="1078" w:right="0" w:hanging="282"/>
        <w:jc w:val="left"/>
        <w:rPr>
          <w:sz w:val="12"/>
        </w:rPr>
      </w:pPr>
      <w:r>
        <w:rPr>
          <w:w w:val="105"/>
          <w:sz w:val="12"/>
        </w:rPr>
        <w:t>You agree</w:t>
      </w:r>
      <w:r>
        <w:rPr>
          <w:spacing w:val="-3"/>
          <w:w w:val="105"/>
          <w:sz w:val="12"/>
        </w:rPr>
        <w:t> </w:t>
      </w:r>
      <w:r>
        <w:rPr>
          <w:w w:val="105"/>
          <w:sz w:val="12"/>
        </w:rPr>
        <w:t>to</w:t>
      </w:r>
      <w:r>
        <w:rPr>
          <w:spacing w:val="-3"/>
          <w:w w:val="105"/>
          <w:sz w:val="12"/>
        </w:rPr>
        <w:t> </w:t>
      </w:r>
      <w:r>
        <w:rPr>
          <w:w w:val="105"/>
          <w:sz w:val="12"/>
        </w:rPr>
        <w:t>plant</w:t>
      </w:r>
      <w:r>
        <w:rPr>
          <w:spacing w:val="-4"/>
          <w:w w:val="105"/>
          <w:sz w:val="12"/>
        </w:rPr>
        <w:t> </w:t>
      </w:r>
      <w:r>
        <w:rPr>
          <w:w w:val="105"/>
          <w:sz w:val="12"/>
        </w:rPr>
        <w:t>the</w:t>
      </w:r>
      <w:r>
        <w:rPr>
          <w:spacing w:val="-3"/>
          <w:w w:val="105"/>
          <w:sz w:val="12"/>
        </w:rPr>
        <w:t> </w:t>
      </w:r>
      <w:r>
        <w:rPr>
          <w:w w:val="105"/>
          <w:sz w:val="12"/>
        </w:rPr>
        <w:t>garden</w:t>
      </w:r>
      <w:r>
        <w:rPr>
          <w:spacing w:val="-2"/>
          <w:w w:val="105"/>
          <w:sz w:val="12"/>
        </w:rPr>
        <w:t> </w:t>
      </w:r>
      <w:r>
        <w:rPr>
          <w:w w:val="105"/>
          <w:sz w:val="12"/>
        </w:rPr>
        <w:t>plot</w:t>
      </w:r>
      <w:r>
        <w:rPr>
          <w:spacing w:val="-4"/>
          <w:w w:val="105"/>
          <w:sz w:val="12"/>
        </w:rPr>
        <w:t> </w:t>
      </w:r>
      <w:r>
        <w:rPr>
          <w:w w:val="105"/>
          <w:sz w:val="12"/>
        </w:rPr>
        <w:t>within</w:t>
      </w:r>
      <w:r>
        <w:rPr>
          <w:spacing w:val="-3"/>
          <w:w w:val="105"/>
          <w:sz w:val="12"/>
        </w:rPr>
        <w:t> </w:t>
      </w:r>
      <w:r>
        <w:rPr>
          <w:w w:val="105"/>
          <w:sz w:val="12"/>
        </w:rPr>
        <w:t>two</w:t>
      </w:r>
      <w:r>
        <w:rPr>
          <w:spacing w:val="-3"/>
          <w:w w:val="105"/>
          <w:sz w:val="12"/>
        </w:rPr>
        <w:t> </w:t>
      </w:r>
      <w:r>
        <w:rPr>
          <w:w w:val="105"/>
          <w:sz w:val="12"/>
        </w:rPr>
        <w:t>weeks</w:t>
      </w:r>
      <w:r>
        <w:rPr>
          <w:spacing w:val="-3"/>
          <w:w w:val="105"/>
          <w:sz w:val="12"/>
        </w:rPr>
        <w:t> </w:t>
      </w:r>
      <w:r>
        <w:rPr>
          <w:w w:val="105"/>
          <w:sz w:val="12"/>
        </w:rPr>
        <w:t>of</w:t>
      </w:r>
      <w:r>
        <w:rPr>
          <w:spacing w:val="-1"/>
          <w:w w:val="105"/>
          <w:sz w:val="12"/>
        </w:rPr>
        <w:t> </w:t>
      </w:r>
      <w:r>
        <w:rPr>
          <w:w w:val="105"/>
          <w:sz w:val="12"/>
        </w:rPr>
        <w:t>being</w:t>
      </w:r>
      <w:r>
        <w:rPr>
          <w:spacing w:val="-2"/>
          <w:w w:val="105"/>
          <w:sz w:val="12"/>
        </w:rPr>
        <w:t> </w:t>
      </w:r>
      <w:r>
        <w:rPr>
          <w:w w:val="105"/>
          <w:sz w:val="12"/>
        </w:rPr>
        <w:t>assigned</w:t>
      </w:r>
      <w:r>
        <w:rPr>
          <w:spacing w:val="-3"/>
          <w:w w:val="105"/>
          <w:sz w:val="12"/>
        </w:rPr>
        <w:t> </w:t>
      </w:r>
      <w:r>
        <w:rPr>
          <w:w w:val="105"/>
          <w:sz w:val="12"/>
        </w:rPr>
        <w:t>a</w:t>
      </w:r>
      <w:r>
        <w:rPr>
          <w:spacing w:val="-3"/>
          <w:w w:val="105"/>
          <w:sz w:val="12"/>
        </w:rPr>
        <w:t> </w:t>
      </w:r>
      <w:r>
        <w:rPr>
          <w:w w:val="105"/>
          <w:sz w:val="12"/>
        </w:rPr>
        <w:t>designated</w:t>
      </w:r>
      <w:r>
        <w:rPr>
          <w:spacing w:val="-3"/>
          <w:w w:val="105"/>
          <w:sz w:val="12"/>
        </w:rPr>
        <w:t> </w:t>
      </w:r>
      <w:r>
        <w:rPr>
          <w:spacing w:val="-4"/>
          <w:w w:val="105"/>
          <w:sz w:val="12"/>
        </w:rPr>
        <w:t>area.</w:t>
      </w:r>
    </w:p>
    <w:p>
      <w:pPr>
        <w:pStyle w:val="ListParagraph"/>
        <w:numPr>
          <w:ilvl w:val="0"/>
          <w:numId w:val="44"/>
        </w:numPr>
        <w:tabs>
          <w:tab w:pos="1078" w:val="left" w:leader="none"/>
        </w:tabs>
        <w:spacing w:line="240" w:lineRule="auto" w:before="6" w:after="0"/>
        <w:ind w:left="1078" w:right="0" w:hanging="282"/>
        <w:jc w:val="left"/>
        <w:rPr>
          <w:sz w:val="12"/>
        </w:rPr>
      </w:pPr>
      <w:r>
        <w:rPr>
          <w:w w:val="105"/>
          <w:sz w:val="12"/>
        </w:rPr>
        <w:t>You agree</w:t>
      </w:r>
      <w:r>
        <w:rPr>
          <w:spacing w:val="-3"/>
          <w:w w:val="105"/>
          <w:sz w:val="12"/>
        </w:rPr>
        <w:t> </w:t>
      </w:r>
      <w:r>
        <w:rPr>
          <w:w w:val="105"/>
          <w:sz w:val="12"/>
        </w:rPr>
        <w:t>to</w:t>
      </w:r>
      <w:r>
        <w:rPr>
          <w:spacing w:val="-5"/>
          <w:w w:val="105"/>
          <w:sz w:val="12"/>
        </w:rPr>
        <w:t> </w:t>
      </w:r>
      <w:r>
        <w:rPr>
          <w:w w:val="105"/>
          <w:sz w:val="12"/>
        </w:rPr>
        <w:t>maintain</w:t>
      </w:r>
      <w:r>
        <w:rPr>
          <w:spacing w:val="-6"/>
          <w:w w:val="105"/>
          <w:sz w:val="12"/>
        </w:rPr>
        <w:t> </w:t>
      </w:r>
      <w:r>
        <w:rPr>
          <w:w w:val="105"/>
          <w:sz w:val="12"/>
        </w:rPr>
        <w:t>the</w:t>
      </w:r>
      <w:r>
        <w:rPr>
          <w:spacing w:val="-3"/>
          <w:w w:val="105"/>
          <w:sz w:val="12"/>
        </w:rPr>
        <w:t> </w:t>
      </w:r>
      <w:r>
        <w:rPr>
          <w:w w:val="105"/>
          <w:sz w:val="12"/>
        </w:rPr>
        <w:t>designated</w:t>
      </w:r>
      <w:r>
        <w:rPr>
          <w:spacing w:val="-2"/>
          <w:w w:val="105"/>
          <w:sz w:val="12"/>
        </w:rPr>
        <w:t> </w:t>
      </w:r>
      <w:r>
        <w:rPr>
          <w:w w:val="105"/>
          <w:sz w:val="12"/>
        </w:rPr>
        <w:t>plot</w:t>
      </w:r>
      <w:r>
        <w:rPr>
          <w:spacing w:val="-3"/>
          <w:w w:val="105"/>
          <w:sz w:val="12"/>
        </w:rPr>
        <w:t> </w:t>
      </w:r>
      <w:r>
        <w:rPr>
          <w:w w:val="105"/>
          <w:sz w:val="12"/>
        </w:rPr>
        <w:t>and</w:t>
      </w:r>
      <w:r>
        <w:rPr>
          <w:spacing w:val="-2"/>
          <w:w w:val="105"/>
          <w:sz w:val="12"/>
        </w:rPr>
        <w:t> </w:t>
      </w:r>
      <w:r>
        <w:rPr>
          <w:w w:val="105"/>
          <w:sz w:val="12"/>
        </w:rPr>
        <w:t>to</w:t>
      </w:r>
      <w:r>
        <w:rPr>
          <w:spacing w:val="-8"/>
          <w:w w:val="105"/>
          <w:sz w:val="12"/>
        </w:rPr>
        <w:t> </w:t>
      </w:r>
      <w:r>
        <w:rPr>
          <w:w w:val="105"/>
          <w:sz w:val="12"/>
        </w:rPr>
        <w:t>keep</w:t>
      </w:r>
      <w:r>
        <w:rPr>
          <w:spacing w:val="-2"/>
          <w:w w:val="105"/>
          <w:sz w:val="12"/>
        </w:rPr>
        <w:t> </w:t>
      </w:r>
      <w:r>
        <w:rPr>
          <w:w w:val="105"/>
          <w:sz w:val="12"/>
        </w:rPr>
        <w:t>plants</w:t>
      </w:r>
      <w:r>
        <w:rPr>
          <w:spacing w:val="-1"/>
          <w:w w:val="105"/>
          <w:sz w:val="12"/>
        </w:rPr>
        <w:t> </w:t>
      </w:r>
      <w:r>
        <w:rPr>
          <w:w w:val="105"/>
          <w:sz w:val="12"/>
        </w:rPr>
        <w:t>within</w:t>
      </w:r>
      <w:r>
        <w:rPr>
          <w:spacing w:val="-3"/>
          <w:w w:val="105"/>
          <w:sz w:val="12"/>
        </w:rPr>
        <w:t> </w:t>
      </w:r>
      <w:r>
        <w:rPr>
          <w:w w:val="105"/>
          <w:sz w:val="12"/>
        </w:rPr>
        <w:t>the</w:t>
      </w:r>
      <w:r>
        <w:rPr>
          <w:spacing w:val="-2"/>
          <w:w w:val="105"/>
          <w:sz w:val="12"/>
        </w:rPr>
        <w:t> </w:t>
      </w:r>
      <w:r>
        <w:rPr>
          <w:w w:val="105"/>
          <w:sz w:val="12"/>
        </w:rPr>
        <w:t>assigned/designated</w:t>
      </w:r>
      <w:r>
        <w:rPr>
          <w:spacing w:val="-3"/>
          <w:w w:val="105"/>
          <w:sz w:val="12"/>
        </w:rPr>
        <w:t> </w:t>
      </w:r>
      <w:r>
        <w:rPr>
          <w:spacing w:val="-4"/>
          <w:w w:val="105"/>
          <w:sz w:val="12"/>
        </w:rPr>
        <w:t>area.</w:t>
      </w:r>
    </w:p>
    <w:p>
      <w:pPr>
        <w:pStyle w:val="ListParagraph"/>
        <w:numPr>
          <w:ilvl w:val="0"/>
          <w:numId w:val="44"/>
        </w:numPr>
        <w:tabs>
          <w:tab w:pos="1077" w:val="left" w:leader="none"/>
          <w:tab w:pos="1079" w:val="left" w:leader="none"/>
        </w:tabs>
        <w:spacing w:line="249" w:lineRule="auto" w:before="9" w:after="0"/>
        <w:ind w:left="1079" w:right="793" w:hanging="284"/>
        <w:jc w:val="both"/>
        <w:rPr>
          <w:sz w:val="12"/>
        </w:rPr>
      </w:pPr>
      <w:r>
        <w:rPr>
          <w:w w:val="105"/>
          <w:sz w:val="12"/>
        </w:rPr>
        <w:t>We encourage</w:t>
      </w:r>
      <w:r>
        <w:rPr>
          <w:w w:val="105"/>
          <w:sz w:val="12"/>
        </w:rPr>
        <w:t> an</w:t>
      </w:r>
      <w:r>
        <w:rPr>
          <w:w w:val="105"/>
          <w:sz w:val="12"/>
        </w:rPr>
        <w:t> organic</w:t>
      </w:r>
      <w:r>
        <w:rPr>
          <w:w w:val="105"/>
          <w:sz w:val="12"/>
        </w:rPr>
        <w:t> gardening program.</w:t>
      </w:r>
      <w:r>
        <w:rPr>
          <w:spacing w:val="40"/>
          <w:w w:val="105"/>
          <w:sz w:val="12"/>
        </w:rPr>
        <w:t> </w:t>
      </w:r>
      <w:r>
        <w:rPr>
          <w:w w:val="105"/>
          <w:sz w:val="12"/>
        </w:rPr>
        <w:t>Use</w:t>
      </w:r>
      <w:r>
        <w:rPr>
          <w:w w:val="105"/>
          <w:sz w:val="12"/>
        </w:rPr>
        <w:t> of</w:t>
      </w:r>
      <w:r>
        <w:rPr>
          <w:w w:val="105"/>
          <w:sz w:val="12"/>
        </w:rPr>
        <w:t> pesticides,</w:t>
      </w:r>
      <w:r>
        <w:rPr>
          <w:w w:val="105"/>
          <w:sz w:val="12"/>
        </w:rPr>
        <w:t> herbicides,</w:t>
      </w:r>
      <w:r>
        <w:rPr>
          <w:w w:val="105"/>
          <w:sz w:val="12"/>
        </w:rPr>
        <w:t> and insecticides made from</w:t>
      </w:r>
      <w:r>
        <w:rPr>
          <w:w w:val="105"/>
          <w:sz w:val="12"/>
        </w:rPr>
        <w:t> synthetic materials</w:t>
      </w:r>
      <w:r>
        <w:rPr>
          <w:w w:val="105"/>
          <w:sz w:val="12"/>
        </w:rPr>
        <w:t> as</w:t>
      </w:r>
      <w:r>
        <w:rPr>
          <w:w w:val="105"/>
          <w:sz w:val="12"/>
        </w:rPr>
        <w:t> well</w:t>
      </w:r>
      <w:r>
        <w:rPr>
          <w:w w:val="105"/>
          <w:sz w:val="12"/>
        </w:rPr>
        <w:t> as use of</w:t>
      </w:r>
      <w:r>
        <w:rPr>
          <w:spacing w:val="40"/>
          <w:w w:val="105"/>
          <w:sz w:val="12"/>
        </w:rPr>
        <w:t> </w:t>
      </w:r>
      <w:r>
        <w:rPr>
          <w:w w:val="105"/>
          <w:sz w:val="12"/>
        </w:rPr>
        <w:t>chemical fertilizers</w:t>
      </w:r>
      <w:r>
        <w:rPr>
          <w:spacing w:val="12"/>
          <w:w w:val="105"/>
          <w:sz w:val="12"/>
        </w:rPr>
        <w:t> </w:t>
      </w:r>
      <w:r>
        <w:rPr>
          <w:w w:val="105"/>
          <w:sz w:val="12"/>
        </w:rPr>
        <w:t>are</w:t>
      </w:r>
      <w:r>
        <w:rPr>
          <w:spacing w:val="12"/>
          <w:w w:val="105"/>
          <w:sz w:val="12"/>
        </w:rPr>
        <w:t> </w:t>
      </w:r>
      <w:r>
        <w:rPr>
          <w:w w:val="105"/>
          <w:sz w:val="12"/>
        </w:rPr>
        <w:t>not</w:t>
      </w:r>
      <w:r>
        <w:rPr>
          <w:spacing w:val="12"/>
          <w:w w:val="105"/>
          <w:sz w:val="12"/>
        </w:rPr>
        <w:t> </w:t>
      </w:r>
      <w:r>
        <w:rPr>
          <w:w w:val="105"/>
          <w:sz w:val="12"/>
        </w:rPr>
        <w:t>advisable.</w:t>
      </w:r>
      <w:r>
        <w:rPr>
          <w:spacing w:val="40"/>
          <w:w w:val="105"/>
          <w:sz w:val="12"/>
        </w:rPr>
        <w:t> </w:t>
      </w:r>
      <w:r>
        <w:rPr>
          <w:w w:val="105"/>
          <w:sz w:val="12"/>
        </w:rPr>
        <w:t>Slug</w:t>
      </w:r>
      <w:r>
        <w:rPr>
          <w:spacing w:val="12"/>
          <w:w w:val="105"/>
          <w:sz w:val="12"/>
        </w:rPr>
        <w:t> </w:t>
      </w:r>
      <w:r>
        <w:rPr>
          <w:w w:val="105"/>
          <w:sz w:val="12"/>
        </w:rPr>
        <w:t>bait</w:t>
      </w:r>
      <w:r>
        <w:rPr>
          <w:spacing w:val="12"/>
          <w:w w:val="105"/>
          <w:sz w:val="12"/>
        </w:rPr>
        <w:t> </w:t>
      </w:r>
      <w:r>
        <w:rPr>
          <w:w w:val="105"/>
          <w:sz w:val="12"/>
        </w:rPr>
        <w:t>is permitted only</w:t>
      </w:r>
      <w:r>
        <w:rPr>
          <w:spacing w:val="13"/>
          <w:w w:val="105"/>
          <w:sz w:val="12"/>
        </w:rPr>
        <w:t> </w:t>
      </w:r>
      <w:r>
        <w:rPr>
          <w:w w:val="105"/>
          <w:sz w:val="12"/>
        </w:rPr>
        <w:t>when used in enclosed containers,</w:t>
      </w:r>
      <w:r>
        <w:rPr>
          <w:spacing w:val="12"/>
          <w:w w:val="105"/>
          <w:sz w:val="12"/>
        </w:rPr>
        <w:t> </w:t>
      </w:r>
      <w:r>
        <w:rPr>
          <w:w w:val="105"/>
          <w:sz w:val="12"/>
        </w:rPr>
        <w:t>which must</w:t>
      </w:r>
      <w:r>
        <w:rPr>
          <w:spacing w:val="14"/>
          <w:w w:val="105"/>
          <w:sz w:val="12"/>
        </w:rPr>
        <w:t> </w:t>
      </w:r>
      <w:r>
        <w:rPr>
          <w:w w:val="105"/>
          <w:sz w:val="12"/>
        </w:rPr>
        <w:t>be removed from the site after</w:t>
      </w:r>
      <w:r>
        <w:rPr>
          <w:spacing w:val="40"/>
          <w:w w:val="105"/>
          <w:sz w:val="12"/>
        </w:rPr>
        <w:t> </w:t>
      </w:r>
      <w:r>
        <w:rPr>
          <w:w w:val="105"/>
          <w:sz w:val="12"/>
        </w:rPr>
        <w:t>use.</w:t>
      </w:r>
      <w:r>
        <w:rPr>
          <w:spacing w:val="40"/>
          <w:w w:val="105"/>
          <w:sz w:val="12"/>
        </w:rPr>
        <w:t> </w:t>
      </w:r>
      <w:r>
        <w:rPr>
          <w:w w:val="105"/>
          <w:sz w:val="12"/>
        </w:rPr>
        <w:t>Use of raw human and/or animal waste is not allowed due to environmental and health concerns.</w:t>
      </w:r>
      <w:r>
        <w:rPr>
          <w:spacing w:val="38"/>
          <w:w w:val="105"/>
          <w:sz w:val="12"/>
        </w:rPr>
        <w:t> </w:t>
      </w:r>
      <w:r>
        <w:rPr>
          <w:w w:val="105"/>
          <w:sz w:val="12"/>
        </w:rPr>
        <w:t>Fully composted manures, such as steer</w:t>
      </w:r>
      <w:r>
        <w:rPr>
          <w:spacing w:val="40"/>
          <w:w w:val="105"/>
          <w:sz w:val="12"/>
        </w:rPr>
        <w:t> </w:t>
      </w:r>
      <w:r>
        <w:rPr>
          <w:w w:val="105"/>
          <w:sz w:val="12"/>
        </w:rPr>
        <w:t>and chicken manure, are allowed.</w:t>
      </w:r>
    </w:p>
    <w:p>
      <w:pPr>
        <w:pStyle w:val="ListParagraph"/>
        <w:numPr>
          <w:ilvl w:val="0"/>
          <w:numId w:val="44"/>
        </w:numPr>
        <w:tabs>
          <w:tab w:pos="1080" w:val="left" w:leader="none"/>
        </w:tabs>
        <w:spacing w:line="240" w:lineRule="auto" w:before="2" w:after="0"/>
        <w:ind w:left="1080" w:right="0" w:hanging="284"/>
        <w:jc w:val="left"/>
        <w:rPr>
          <w:sz w:val="12"/>
        </w:rPr>
      </w:pPr>
      <w:r>
        <w:rPr>
          <w:w w:val="105"/>
          <w:sz w:val="12"/>
        </w:rPr>
        <w:t>No</w:t>
      </w:r>
      <w:r>
        <w:rPr>
          <w:spacing w:val="-3"/>
          <w:w w:val="105"/>
          <w:sz w:val="12"/>
        </w:rPr>
        <w:t> </w:t>
      </w:r>
      <w:r>
        <w:rPr>
          <w:w w:val="105"/>
          <w:sz w:val="12"/>
        </w:rPr>
        <w:t>illegal</w:t>
      </w:r>
      <w:r>
        <w:rPr>
          <w:spacing w:val="-1"/>
          <w:w w:val="105"/>
          <w:sz w:val="12"/>
        </w:rPr>
        <w:t> </w:t>
      </w:r>
      <w:r>
        <w:rPr>
          <w:w w:val="105"/>
          <w:sz w:val="12"/>
        </w:rPr>
        <w:t>plants</w:t>
      </w:r>
      <w:r>
        <w:rPr>
          <w:spacing w:val="-5"/>
          <w:w w:val="105"/>
          <w:sz w:val="12"/>
        </w:rPr>
        <w:t> </w:t>
      </w:r>
      <w:r>
        <w:rPr>
          <w:w w:val="105"/>
          <w:sz w:val="12"/>
        </w:rPr>
        <w:t>may</w:t>
      </w:r>
      <w:r>
        <w:rPr>
          <w:spacing w:val="-2"/>
          <w:w w:val="105"/>
          <w:sz w:val="12"/>
        </w:rPr>
        <w:t> </w:t>
      </w:r>
      <w:r>
        <w:rPr>
          <w:w w:val="105"/>
          <w:sz w:val="12"/>
        </w:rPr>
        <w:t>be</w:t>
      </w:r>
      <w:r>
        <w:rPr>
          <w:spacing w:val="-6"/>
          <w:w w:val="105"/>
          <w:sz w:val="12"/>
        </w:rPr>
        <w:t> </w:t>
      </w:r>
      <w:r>
        <w:rPr>
          <w:w w:val="105"/>
          <w:sz w:val="12"/>
        </w:rPr>
        <w:t>grown, including</w:t>
      </w:r>
      <w:r>
        <w:rPr>
          <w:spacing w:val="-2"/>
          <w:w w:val="105"/>
          <w:sz w:val="12"/>
        </w:rPr>
        <w:t> </w:t>
      </w:r>
      <w:r>
        <w:rPr>
          <w:w w:val="105"/>
          <w:sz w:val="12"/>
        </w:rPr>
        <w:t>but</w:t>
      </w:r>
      <w:r>
        <w:rPr>
          <w:spacing w:val="-1"/>
          <w:w w:val="105"/>
          <w:sz w:val="12"/>
        </w:rPr>
        <w:t> </w:t>
      </w:r>
      <w:r>
        <w:rPr>
          <w:w w:val="105"/>
          <w:sz w:val="12"/>
        </w:rPr>
        <w:t>not</w:t>
      </w:r>
      <w:r>
        <w:rPr>
          <w:spacing w:val="-2"/>
          <w:w w:val="105"/>
          <w:sz w:val="12"/>
        </w:rPr>
        <w:t> </w:t>
      </w:r>
      <w:r>
        <w:rPr>
          <w:w w:val="105"/>
          <w:sz w:val="12"/>
        </w:rPr>
        <w:t>limited</w:t>
      </w:r>
      <w:r>
        <w:rPr>
          <w:spacing w:val="-5"/>
          <w:w w:val="105"/>
          <w:sz w:val="12"/>
        </w:rPr>
        <w:t> </w:t>
      </w:r>
      <w:r>
        <w:rPr>
          <w:w w:val="105"/>
          <w:sz w:val="12"/>
        </w:rPr>
        <w:t>to</w:t>
      </w:r>
      <w:r>
        <w:rPr>
          <w:spacing w:val="-2"/>
          <w:w w:val="105"/>
          <w:sz w:val="12"/>
        </w:rPr>
        <w:t> </w:t>
      </w:r>
      <w:r>
        <w:rPr>
          <w:w w:val="105"/>
          <w:sz w:val="12"/>
        </w:rPr>
        <w:t>any</w:t>
      </w:r>
      <w:r>
        <w:rPr>
          <w:spacing w:val="-2"/>
          <w:w w:val="105"/>
          <w:sz w:val="12"/>
        </w:rPr>
        <w:t> </w:t>
      </w:r>
      <w:r>
        <w:rPr>
          <w:w w:val="105"/>
          <w:sz w:val="12"/>
        </w:rPr>
        <w:t>plant</w:t>
      </w:r>
      <w:r>
        <w:rPr>
          <w:spacing w:val="-3"/>
          <w:w w:val="105"/>
          <w:sz w:val="12"/>
        </w:rPr>
        <w:t> </w:t>
      </w:r>
      <w:r>
        <w:rPr>
          <w:w w:val="105"/>
          <w:sz w:val="12"/>
        </w:rPr>
        <w:t>listed</w:t>
      </w:r>
      <w:r>
        <w:rPr>
          <w:spacing w:val="-2"/>
          <w:w w:val="105"/>
          <w:sz w:val="12"/>
        </w:rPr>
        <w:t> </w:t>
      </w:r>
      <w:r>
        <w:rPr>
          <w:w w:val="105"/>
          <w:sz w:val="12"/>
        </w:rPr>
        <w:t>by</w:t>
      </w:r>
      <w:r>
        <w:rPr>
          <w:spacing w:val="-5"/>
          <w:w w:val="105"/>
          <w:sz w:val="12"/>
        </w:rPr>
        <w:t> </w:t>
      </w:r>
      <w:r>
        <w:rPr>
          <w:w w:val="105"/>
          <w:sz w:val="12"/>
        </w:rPr>
        <w:t>the</w:t>
      </w:r>
      <w:r>
        <w:rPr>
          <w:spacing w:val="-5"/>
          <w:w w:val="105"/>
          <w:sz w:val="12"/>
        </w:rPr>
        <w:t> </w:t>
      </w:r>
      <w:r>
        <w:rPr>
          <w:w w:val="105"/>
          <w:sz w:val="12"/>
        </w:rPr>
        <w:t>state</w:t>
      </w:r>
      <w:r>
        <w:rPr>
          <w:spacing w:val="-2"/>
          <w:w w:val="105"/>
          <w:sz w:val="12"/>
        </w:rPr>
        <w:t> </w:t>
      </w:r>
      <w:r>
        <w:rPr>
          <w:w w:val="105"/>
          <w:sz w:val="12"/>
        </w:rPr>
        <w:t>agencies</w:t>
      </w:r>
      <w:r>
        <w:rPr>
          <w:spacing w:val="-3"/>
          <w:w w:val="105"/>
          <w:sz w:val="12"/>
        </w:rPr>
        <w:t> </w:t>
      </w:r>
      <w:r>
        <w:rPr>
          <w:w w:val="105"/>
          <w:sz w:val="12"/>
        </w:rPr>
        <w:t>and</w:t>
      </w:r>
      <w:r>
        <w:rPr>
          <w:spacing w:val="-2"/>
          <w:w w:val="105"/>
          <w:sz w:val="12"/>
        </w:rPr>
        <w:t> </w:t>
      </w:r>
      <w:r>
        <w:rPr>
          <w:w w:val="105"/>
          <w:sz w:val="12"/>
        </w:rPr>
        <w:t>weed</w:t>
      </w:r>
      <w:r>
        <w:rPr>
          <w:spacing w:val="-2"/>
          <w:w w:val="105"/>
          <w:sz w:val="12"/>
        </w:rPr>
        <w:t> </w:t>
      </w:r>
      <w:r>
        <w:rPr>
          <w:w w:val="105"/>
          <w:sz w:val="12"/>
        </w:rPr>
        <w:t>control</w:t>
      </w:r>
      <w:r>
        <w:rPr>
          <w:spacing w:val="-3"/>
          <w:w w:val="105"/>
          <w:sz w:val="12"/>
        </w:rPr>
        <w:t> </w:t>
      </w:r>
      <w:r>
        <w:rPr>
          <w:w w:val="105"/>
          <w:sz w:val="12"/>
        </w:rPr>
        <w:t>board</w:t>
      </w:r>
      <w:r>
        <w:rPr>
          <w:spacing w:val="-3"/>
          <w:w w:val="105"/>
          <w:sz w:val="12"/>
        </w:rPr>
        <w:t> </w:t>
      </w:r>
      <w:r>
        <w:rPr>
          <w:w w:val="105"/>
          <w:sz w:val="12"/>
        </w:rPr>
        <w:t>as</w:t>
      </w:r>
      <w:r>
        <w:rPr>
          <w:spacing w:val="-2"/>
          <w:w w:val="105"/>
          <w:sz w:val="12"/>
        </w:rPr>
        <w:t> </w:t>
      </w:r>
      <w:r>
        <w:rPr>
          <w:w w:val="105"/>
          <w:sz w:val="12"/>
        </w:rPr>
        <w:t>noxious </w:t>
      </w:r>
      <w:r>
        <w:rPr>
          <w:spacing w:val="-2"/>
          <w:w w:val="105"/>
          <w:sz w:val="12"/>
        </w:rPr>
        <w:t>weeds.</w:t>
      </w:r>
    </w:p>
    <w:p>
      <w:pPr>
        <w:pStyle w:val="ListParagraph"/>
        <w:numPr>
          <w:ilvl w:val="0"/>
          <w:numId w:val="44"/>
        </w:numPr>
        <w:tabs>
          <w:tab w:pos="1078" w:val="left" w:leader="none"/>
        </w:tabs>
        <w:spacing w:line="240" w:lineRule="auto" w:before="6" w:after="0"/>
        <w:ind w:left="1078" w:right="0" w:hanging="282"/>
        <w:jc w:val="left"/>
        <w:rPr>
          <w:sz w:val="12"/>
        </w:rPr>
      </w:pPr>
      <w:r>
        <w:rPr>
          <w:w w:val="105"/>
          <w:sz w:val="12"/>
        </w:rPr>
        <w:t>Only</w:t>
      </w:r>
      <w:r>
        <w:rPr>
          <w:spacing w:val="-3"/>
          <w:w w:val="105"/>
          <w:sz w:val="12"/>
        </w:rPr>
        <w:t> </w:t>
      </w:r>
      <w:r>
        <w:rPr>
          <w:w w:val="105"/>
          <w:sz w:val="12"/>
        </w:rPr>
        <w:t>water</w:t>
      </w:r>
      <w:r>
        <w:rPr>
          <w:spacing w:val="-4"/>
          <w:w w:val="105"/>
          <w:sz w:val="12"/>
        </w:rPr>
        <w:t> </w:t>
      </w:r>
      <w:r>
        <w:rPr>
          <w:w w:val="105"/>
          <w:sz w:val="12"/>
        </w:rPr>
        <w:t>your</w:t>
      </w:r>
      <w:r>
        <w:rPr>
          <w:spacing w:val="-4"/>
          <w:w w:val="105"/>
          <w:sz w:val="12"/>
        </w:rPr>
        <w:t> </w:t>
      </w:r>
      <w:r>
        <w:rPr>
          <w:w w:val="105"/>
          <w:sz w:val="12"/>
        </w:rPr>
        <w:t>assigned</w:t>
      </w:r>
      <w:r>
        <w:rPr>
          <w:spacing w:val="-3"/>
          <w:w w:val="105"/>
          <w:sz w:val="12"/>
        </w:rPr>
        <w:t> </w:t>
      </w:r>
      <w:r>
        <w:rPr>
          <w:w w:val="105"/>
          <w:sz w:val="12"/>
        </w:rPr>
        <w:t>garden</w:t>
      </w:r>
      <w:r>
        <w:rPr>
          <w:spacing w:val="-7"/>
          <w:w w:val="105"/>
          <w:sz w:val="12"/>
        </w:rPr>
        <w:t> </w:t>
      </w:r>
      <w:r>
        <w:rPr>
          <w:spacing w:val="-2"/>
          <w:w w:val="105"/>
          <w:sz w:val="12"/>
        </w:rPr>
        <w:t>plot.</w:t>
      </w:r>
    </w:p>
    <w:p>
      <w:pPr>
        <w:pStyle w:val="ListParagraph"/>
        <w:numPr>
          <w:ilvl w:val="0"/>
          <w:numId w:val="44"/>
        </w:numPr>
        <w:tabs>
          <w:tab w:pos="1078" w:val="left" w:leader="none"/>
        </w:tabs>
        <w:spacing w:line="240" w:lineRule="auto" w:before="8" w:after="0"/>
        <w:ind w:left="1078" w:right="0" w:hanging="282"/>
        <w:jc w:val="left"/>
        <w:rPr>
          <w:sz w:val="12"/>
        </w:rPr>
      </w:pPr>
      <w:r>
        <w:rPr>
          <w:w w:val="105"/>
          <w:sz w:val="12"/>
        </w:rPr>
        <w:t>Maintain</w:t>
      </w:r>
      <w:r>
        <w:rPr>
          <w:spacing w:val="-3"/>
          <w:w w:val="105"/>
          <w:sz w:val="12"/>
        </w:rPr>
        <w:t> </w:t>
      </w:r>
      <w:r>
        <w:rPr>
          <w:w w:val="105"/>
          <w:sz w:val="12"/>
        </w:rPr>
        <w:t>healthy</w:t>
      </w:r>
      <w:r>
        <w:rPr>
          <w:spacing w:val="-2"/>
          <w:w w:val="105"/>
          <w:sz w:val="12"/>
        </w:rPr>
        <w:t> </w:t>
      </w:r>
      <w:r>
        <w:rPr>
          <w:w w:val="105"/>
          <w:sz w:val="12"/>
        </w:rPr>
        <w:t>plants</w:t>
      </w:r>
      <w:r>
        <w:rPr>
          <w:spacing w:val="-3"/>
          <w:w w:val="105"/>
          <w:sz w:val="12"/>
        </w:rPr>
        <w:t> </w:t>
      </w:r>
      <w:r>
        <w:rPr>
          <w:w w:val="105"/>
          <w:sz w:val="12"/>
        </w:rPr>
        <w:t>and</w:t>
      </w:r>
      <w:r>
        <w:rPr>
          <w:spacing w:val="-3"/>
          <w:w w:val="105"/>
          <w:sz w:val="12"/>
        </w:rPr>
        <w:t> </w:t>
      </w:r>
      <w:r>
        <w:rPr>
          <w:w w:val="105"/>
          <w:sz w:val="12"/>
        </w:rPr>
        <w:t>remove</w:t>
      </w:r>
      <w:r>
        <w:rPr>
          <w:spacing w:val="-2"/>
          <w:w w:val="105"/>
          <w:sz w:val="12"/>
        </w:rPr>
        <w:t> </w:t>
      </w:r>
      <w:r>
        <w:rPr>
          <w:w w:val="105"/>
          <w:sz w:val="12"/>
        </w:rPr>
        <w:t>dead</w:t>
      </w:r>
      <w:r>
        <w:rPr>
          <w:spacing w:val="-3"/>
          <w:w w:val="105"/>
          <w:sz w:val="12"/>
        </w:rPr>
        <w:t> </w:t>
      </w:r>
      <w:r>
        <w:rPr>
          <w:w w:val="105"/>
          <w:sz w:val="12"/>
        </w:rPr>
        <w:t>plants</w:t>
      </w:r>
      <w:r>
        <w:rPr>
          <w:spacing w:val="-3"/>
          <w:w w:val="105"/>
          <w:sz w:val="12"/>
        </w:rPr>
        <w:t> </w:t>
      </w:r>
      <w:r>
        <w:rPr>
          <w:w w:val="105"/>
          <w:sz w:val="12"/>
        </w:rPr>
        <w:t>in</w:t>
      </w:r>
      <w:r>
        <w:rPr>
          <w:spacing w:val="-5"/>
          <w:w w:val="105"/>
          <w:sz w:val="12"/>
        </w:rPr>
        <w:t> </w:t>
      </w:r>
      <w:r>
        <w:rPr>
          <w:w w:val="105"/>
          <w:sz w:val="12"/>
        </w:rPr>
        <w:t>a</w:t>
      </w:r>
      <w:r>
        <w:rPr>
          <w:spacing w:val="-3"/>
          <w:w w:val="105"/>
          <w:sz w:val="12"/>
        </w:rPr>
        <w:t> </w:t>
      </w:r>
      <w:r>
        <w:rPr>
          <w:w w:val="105"/>
          <w:sz w:val="12"/>
        </w:rPr>
        <w:t>timely</w:t>
      </w:r>
      <w:r>
        <w:rPr>
          <w:spacing w:val="-5"/>
          <w:w w:val="105"/>
          <w:sz w:val="12"/>
        </w:rPr>
        <w:t> </w:t>
      </w:r>
      <w:r>
        <w:rPr>
          <w:w w:val="105"/>
          <w:sz w:val="12"/>
        </w:rPr>
        <w:t>manner</w:t>
      </w:r>
      <w:r>
        <w:rPr>
          <w:spacing w:val="-3"/>
          <w:w w:val="105"/>
          <w:sz w:val="12"/>
        </w:rPr>
        <w:t> </w:t>
      </w:r>
      <w:r>
        <w:rPr>
          <w:w w:val="105"/>
          <w:sz w:val="12"/>
        </w:rPr>
        <w:t>(not</w:t>
      </w:r>
      <w:r>
        <w:rPr>
          <w:spacing w:val="-2"/>
          <w:w w:val="105"/>
          <w:sz w:val="12"/>
        </w:rPr>
        <w:t> </w:t>
      </w:r>
      <w:r>
        <w:rPr>
          <w:w w:val="105"/>
          <w:sz w:val="12"/>
        </w:rPr>
        <w:t>to</w:t>
      </w:r>
      <w:r>
        <w:rPr>
          <w:spacing w:val="-4"/>
          <w:w w:val="105"/>
          <w:sz w:val="12"/>
        </w:rPr>
        <w:t> </w:t>
      </w:r>
      <w:r>
        <w:rPr>
          <w:w w:val="105"/>
          <w:sz w:val="12"/>
        </w:rPr>
        <w:t>exceed</w:t>
      </w:r>
      <w:r>
        <w:rPr>
          <w:spacing w:val="-3"/>
          <w:w w:val="105"/>
          <w:sz w:val="12"/>
        </w:rPr>
        <w:t> </w:t>
      </w:r>
      <w:r>
        <w:rPr>
          <w:w w:val="105"/>
          <w:sz w:val="12"/>
        </w:rPr>
        <w:t>one</w:t>
      </w:r>
      <w:r>
        <w:rPr>
          <w:spacing w:val="-2"/>
          <w:w w:val="105"/>
          <w:sz w:val="12"/>
        </w:rPr>
        <w:t> </w:t>
      </w:r>
      <w:r>
        <w:rPr>
          <w:w w:val="105"/>
          <w:sz w:val="12"/>
        </w:rPr>
        <w:t>week</w:t>
      </w:r>
      <w:r>
        <w:rPr>
          <w:spacing w:val="-2"/>
          <w:w w:val="105"/>
          <w:sz w:val="12"/>
        </w:rPr>
        <w:t> duration).</w:t>
      </w:r>
    </w:p>
    <w:p>
      <w:pPr>
        <w:pStyle w:val="ListParagraph"/>
        <w:numPr>
          <w:ilvl w:val="0"/>
          <w:numId w:val="44"/>
        </w:numPr>
        <w:tabs>
          <w:tab w:pos="1080" w:val="left" w:leader="none"/>
        </w:tabs>
        <w:spacing w:line="240" w:lineRule="auto" w:before="6" w:after="0"/>
        <w:ind w:left="1080" w:right="0" w:hanging="284"/>
        <w:jc w:val="left"/>
        <w:rPr>
          <w:sz w:val="12"/>
        </w:rPr>
      </w:pPr>
      <w:r>
        <w:rPr>
          <w:w w:val="105"/>
          <w:sz w:val="12"/>
        </w:rPr>
        <w:t>Materials</w:t>
      </w:r>
      <w:r>
        <w:rPr>
          <w:spacing w:val="-2"/>
          <w:w w:val="105"/>
          <w:sz w:val="12"/>
        </w:rPr>
        <w:t> </w:t>
      </w:r>
      <w:r>
        <w:rPr>
          <w:w w:val="105"/>
          <w:sz w:val="12"/>
        </w:rPr>
        <w:t>other</w:t>
      </w:r>
      <w:r>
        <w:rPr>
          <w:spacing w:val="-5"/>
          <w:w w:val="105"/>
          <w:sz w:val="12"/>
        </w:rPr>
        <w:t> </w:t>
      </w:r>
      <w:r>
        <w:rPr>
          <w:w w:val="105"/>
          <w:sz w:val="12"/>
        </w:rPr>
        <w:t>than</w:t>
      </w:r>
      <w:r>
        <w:rPr>
          <w:spacing w:val="-3"/>
          <w:w w:val="105"/>
          <w:sz w:val="12"/>
        </w:rPr>
        <w:t> </w:t>
      </w:r>
      <w:r>
        <w:rPr>
          <w:w w:val="105"/>
          <w:sz w:val="12"/>
        </w:rPr>
        <w:t>plants</w:t>
      </w:r>
      <w:r>
        <w:rPr>
          <w:spacing w:val="-3"/>
          <w:w w:val="105"/>
          <w:sz w:val="12"/>
        </w:rPr>
        <w:t> </w:t>
      </w:r>
      <w:r>
        <w:rPr>
          <w:w w:val="105"/>
          <w:sz w:val="12"/>
        </w:rPr>
        <w:t>are</w:t>
      </w:r>
      <w:r>
        <w:rPr>
          <w:spacing w:val="-3"/>
          <w:w w:val="105"/>
          <w:sz w:val="12"/>
        </w:rPr>
        <w:t> </w:t>
      </w:r>
      <w:r>
        <w:rPr>
          <w:w w:val="105"/>
          <w:sz w:val="12"/>
        </w:rPr>
        <w:t>prohibited,</w:t>
      </w:r>
      <w:r>
        <w:rPr>
          <w:spacing w:val="-2"/>
          <w:w w:val="105"/>
          <w:sz w:val="12"/>
        </w:rPr>
        <w:t> </w:t>
      </w:r>
      <w:r>
        <w:rPr>
          <w:w w:val="105"/>
          <w:sz w:val="12"/>
        </w:rPr>
        <w:t>except</w:t>
      </w:r>
      <w:r>
        <w:rPr>
          <w:spacing w:val="-4"/>
          <w:w w:val="105"/>
          <w:sz w:val="12"/>
        </w:rPr>
        <w:t> </w:t>
      </w:r>
      <w:r>
        <w:rPr>
          <w:w w:val="105"/>
          <w:sz w:val="12"/>
        </w:rPr>
        <w:t>items</w:t>
      </w:r>
      <w:r>
        <w:rPr>
          <w:spacing w:val="-3"/>
          <w:w w:val="105"/>
          <w:sz w:val="12"/>
        </w:rPr>
        <w:t> </w:t>
      </w:r>
      <w:r>
        <w:rPr>
          <w:w w:val="105"/>
          <w:sz w:val="12"/>
        </w:rPr>
        <w:t>that</w:t>
      </w:r>
      <w:r>
        <w:rPr>
          <w:spacing w:val="-1"/>
          <w:w w:val="105"/>
          <w:sz w:val="12"/>
        </w:rPr>
        <w:t> </w:t>
      </w:r>
      <w:r>
        <w:rPr>
          <w:w w:val="105"/>
          <w:sz w:val="12"/>
        </w:rPr>
        <w:t>assist</w:t>
      </w:r>
      <w:r>
        <w:rPr>
          <w:spacing w:val="-2"/>
          <w:w w:val="105"/>
          <w:sz w:val="12"/>
        </w:rPr>
        <w:t> </w:t>
      </w:r>
      <w:r>
        <w:rPr>
          <w:w w:val="105"/>
          <w:sz w:val="12"/>
        </w:rPr>
        <w:t>in</w:t>
      </w:r>
      <w:r>
        <w:rPr>
          <w:spacing w:val="-6"/>
          <w:w w:val="105"/>
          <w:sz w:val="12"/>
        </w:rPr>
        <w:t> </w:t>
      </w:r>
      <w:r>
        <w:rPr>
          <w:spacing w:val="-2"/>
          <w:w w:val="105"/>
          <w:sz w:val="12"/>
        </w:rPr>
        <w:t>growth.</w:t>
      </w:r>
    </w:p>
    <w:p>
      <w:pPr>
        <w:pStyle w:val="ListParagraph"/>
        <w:numPr>
          <w:ilvl w:val="0"/>
          <w:numId w:val="44"/>
        </w:numPr>
        <w:tabs>
          <w:tab w:pos="1079" w:val="left" w:leader="none"/>
        </w:tabs>
        <w:spacing w:line="254" w:lineRule="auto" w:before="6" w:after="0"/>
        <w:ind w:left="1079" w:right="792" w:hanging="284"/>
        <w:jc w:val="left"/>
        <w:rPr>
          <w:sz w:val="12"/>
        </w:rPr>
      </w:pPr>
      <w:r>
        <w:rPr>
          <w:w w:val="105"/>
          <w:sz w:val="12"/>
        </w:rPr>
        <w:t>All tools</w:t>
      </w:r>
      <w:r>
        <w:rPr>
          <w:spacing w:val="8"/>
          <w:w w:val="105"/>
          <w:sz w:val="12"/>
        </w:rPr>
        <w:t> </w:t>
      </w:r>
      <w:r>
        <w:rPr>
          <w:w w:val="105"/>
          <w:sz w:val="12"/>
        </w:rPr>
        <w:t>provided by us</w:t>
      </w:r>
      <w:r>
        <w:rPr>
          <w:spacing w:val="8"/>
          <w:w w:val="105"/>
          <w:sz w:val="12"/>
        </w:rPr>
        <w:t> </w:t>
      </w:r>
      <w:r>
        <w:rPr>
          <w:w w:val="105"/>
          <w:sz w:val="12"/>
        </w:rPr>
        <w:t>must remain in designated areas.</w:t>
      </w:r>
      <w:r>
        <w:rPr>
          <w:spacing w:val="40"/>
          <w:w w:val="105"/>
          <w:sz w:val="12"/>
        </w:rPr>
        <w:t> </w:t>
      </w:r>
      <w:r>
        <w:rPr>
          <w:w w:val="105"/>
          <w:sz w:val="12"/>
        </w:rPr>
        <w:t>We are not responsible for injuries</w:t>
      </w:r>
      <w:r>
        <w:rPr>
          <w:spacing w:val="8"/>
          <w:w w:val="105"/>
          <w:sz w:val="12"/>
        </w:rPr>
        <w:t> </w:t>
      </w:r>
      <w:r>
        <w:rPr>
          <w:w w:val="105"/>
          <w:sz w:val="12"/>
        </w:rPr>
        <w:t>due to the use of</w:t>
      </w:r>
      <w:r>
        <w:rPr>
          <w:spacing w:val="8"/>
          <w:w w:val="105"/>
          <w:sz w:val="12"/>
        </w:rPr>
        <w:t> </w:t>
      </w:r>
      <w:r>
        <w:rPr>
          <w:w w:val="105"/>
          <w:sz w:val="12"/>
        </w:rPr>
        <w:t>tools.</w:t>
      </w:r>
      <w:r>
        <w:rPr>
          <w:spacing w:val="40"/>
          <w:w w:val="105"/>
          <w:sz w:val="12"/>
        </w:rPr>
        <w:t> </w:t>
      </w:r>
      <w:r>
        <w:rPr>
          <w:w w:val="105"/>
          <w:sz w:val="12"/>
        </w:rPr>
        <w:t>If you need any</w:t>
      </w:r>
      <w:r>
        <w:rPr>
          <w:spacing w:val="8"/>
          <w:w w:val="105"/>
          <w:sz w:val="12"/>
        </w:rPr>
        <w:t> </w:t>
      </w:r>
      <w:r>
        <w:rPr>
          <w:w w:val="105"/>
          <w:sz w:val="12"/>
        </w:rPr>
        <w:t>additional</w:t>
      </w:r>
      <w:r>
        <w:rPr>
          <w:spacing w:val="40"/>
          <w:w w:val="105"/>
          <w:sz w:val="12"/>
        </w:rPr>
        <w:t> </w:t>
      </w:r>
      <w:r>
        <w:rPr>
          <w:w w:val="105"/>
          <w:sz w:val="12"/>
        </w:rPr>
        <w:t>tools, they are your responsibility.</w:t>
      </w:r>
    </w:p>
    <w:p>
      <w:pPr>
        <w:pStyle w:val="ListParagraph"/>
        <w:numPr>
          <w:ilvl w:val="0"/>
          <w:numId w:val="44"/>
        </w:numPr>
        <w:tabs>
          <w:tab w:pos="1078" w:val="left" w:leader="none"/>
        </w:tabs>
        <w:spacing w:line="133" w:lineRule="exact" w:before="0" w:after="0"/>
        <w:ind w:left="1078" w:right="0" w:hanging="282"/>
        <w:jc w:val="left"/>
        <w:rPr>
          <w:sz w:val="12"/>
        </w:rPr>
      </w:pPr>
      <w:r>
        <w:rPr>
          <w:w w:val="105"/>
          <w:sz w:val="12"/>
        </w:rPr>
        <w:t>Debris</w:t>
      </w:r>
      <w:r>
        <w:rPr>
          <w:spacing w:val="-1"/>
          <w:w w:val="105"/>
          <w:sz w:val="12"/>
        </w:rPr>
        <w:t> </w:t>
      </w:r>
      <w:r>
        <w:rPr>
          <w:w w:val="105"/>
          <w:sz w:val="12"/>
        </w:rPr>
        <w:t>after</w:t>
      </w:r>
      <w:r>
        <w:rPr>
          <w:spacing w:val="-4"/>
          <w:w w:val="105"/>
          <w:sz w:val="12"/>
        </w:rPr>
        <w:t> </w:t>
      </w:r>
      <w:r>
        <w:rPr>
          <w:w w:val="105"/>
          <w:sz w:val="12"/>
        </w:rPr>
        <w:t>planting,</w:t>
      </w:r>
      <w:r>
        <w:rPr>
          <w:spacing w:val="-2"/>
          <w:w w:val="105"/>
          <w:sz w:val="12"/>
        </w:rPr>
        <w:t> </w:t>
      </w:r>
      <w:r>
        <w:rPr>
          <w:w w:val="105"/>
          <w:sz w:val="12"/>
        </w:rPr>
        <w:t>any</w:t>
      </w:r>
      <w:r>
        <w:rPr>
          <w:spacing w:val="-3"/>
          <w:w w:val="105"/>
          <w:sz w:val="12"/>
        </w:rPr>
        <w:t> </w:t>
      </w:r>
      <w:r>
        <w:rPr>
          <w:w w:val="105"/>
          <w:sz w:val="12"/>
        </w:rPr>
        <w:t>remaining</w:t>
      </w:r>
      <w:r>
        <w:rPr>
          <w:spacing w:val="-4"/>
          <w:w w:val="105"/>
          <w:sz w:val="12"/>
        </w:rPr>
        <w:t> </w:t>
      </w:r>
      <w:r>
        <w:rPr>
          <w:w w:val="105"/>
          <w:sz w:val="12"/>
        </w:rPr>
        <w:t>soil,</w:t>
      </w:r>
      <w:r>
        <w:rPr>
          <w:spacing w:val="-3"/>
          <w:w w:val="105"/>
          <w:sz w:val="12"/>
        </w:rPr>
        <w:t> </w:t>
      </w:r>
      <w:r>
        <w:rPr>
          <w:w w:val="105"/>
          <w:sz w:val="12"/>
        </w:rPr>
        <w:t>fertilizer,</w:t>
      </w:r>
      <w:r>
        <w:rPr>
          <w:spacing w:val="-1"/>
          <w:w w:val="105"/>
          <w:sz w:val="12"/>
        </w:rPr>
        <w:t> </w:t>
      </w:r>
      <w:r>
        <w:rPr>
          <w:w w:val="105"/>
          <w:sz w:val="12"/>
        </w:rPr>
        <w:t>etc.</w:t>
      </w:r>
      <w:r>
        <w:rPr>
          <w:spacing w:val="-6"/>
          <w:w w:val="105"/>
          <w:sz w:val="12"/>
        </w:rPr>
        <w:t> </w:t>
      </w:r>
      <w:r>
        <w:rPr>
          <w:w w:val="105"/>
          <w:sz w:val="12"/>
        </w:rPr>
        <w:t>must</w:t>
      </w:r>
      <w:r>
        <w:rPr>
          <w:spacing w:val="-4"/>
          <w:w w:val="105"/>
          <w:sz w:val="12"/>
        </w:rPr>
        <w:t> </w:t>
      </w:r>
      <w:r>
        <w:rPr>
          <w:w w:val="105"/>
          <w:sz w:val="12"/>
        </w:rPr>
        <w:t>be</w:t>
      </w:r>
      <w:r>
        <w:rPr>
          <w:spacing w:val="-6"/>
          <w:w w:val="105"/>
          <w:sz w:val="12"/>
        </w:rPr>
        <w:t> </w:t>
      </w:r>
      <w:r>
        <w:rPr>
          <w:w w:val="105"/>
          <w:sz w:val="12"/>
        </w:rPr>
        <w:t>swept</w:t>
      </w:r>
      <w:r>
        <w:rPr>
          <w:spacing w:val="-2"/>
          <w:w w:val="105"/>
          <w:sz w:val="12"/>
        </w:rPr>
        <w:t> immediately.</w:t>
      </w:r>
    </w:p>
    <w:p>
      <w:pPr>
        <w:pStyle w:val="ListParagraph"/>
        <w:numPr>
          <w:ilvl w:val="0"/>
          <w:numId w:val="44"/>
        </w:numPr>
        <w:tabs>
          <w:tab w:pos="1079" w:val="left" w:leader="none"/>
        </w:tabs>
        <w:spacing w:line="249" w:lineRule="auto" w:before="9" w:after="0"/>
        <w:ind w:left="1079" w:right="791" w:hanging="284"/>
        <w:jc w:val="left"/>
        <w:rPr>
          <w:sz w:val="12"/>
        </w:rPr>
      </w:pPr>
      <w:r>
        <w:rPr>
          <w:w w:val="105"/>
          <w:sz w:val="12"/>
        </w:rPr>
        <w:t>Garden</w:t>
      </w:r>
      <w:r>
        <w:rPr>
          <w:spacing w:val="11"/>
          <w:w w:val="105"/>
          <w:sz w:val="12"/>
        </w:rPr>
        <w:t> </w:t>
      </w:r>
      <w:r>
        <w:rPr>
          <w:w w:val="105"/>
          <w:sz w:val="12"/>
        </w:rPr>
        <w:t>plots</w:t>
      </w:r>
      <w:r>
        <w:rPr>
          <w:spacing w:val="10"/>
          <w:w w:val="105"/>
          <w:sz w:val="12"/>
        </w:rPr>
        <w:t> </w:t>
      </w:r>
      <w:r>
        <w:rPr>
          <w:w w:val="105"/>
          <w:sz w:val="12"/>
        </w:rPr>
        <w:t>will</w:t>
      </w:r>
      <w:r>
        <w:rPr>
          <w:spacing w:val="9"/>
          <w:w w:val="105"/>
          <w:sz w:val="12"/>
        </w:rPr>
        <w:t> </w:t>
      </w:r>
      <w:r>
        <w:rPr>
          <w:w w:val="105"/>
          <w:sz w:val="12"/>
        </w:rPr>
        <w:t>expire</w:t>
      </w:r>
      <w:r>
        <w:rPr>
          <w:spacing w:val="12"/>
          <w:w w:val="105"/>
          <w:sz w:val="12"/>
        </w:rPr>
        <w:t> </w:t>
      </w:r>
      <w:r>
        <w:rPr>
          <w:w w:val="105"/>
          <w:sz w:val="12"/>
        </w:rPr>
        <w:t>with</w:t>
      </w:r>
      <w:r>
        <w:rPr>
          <w:spacing w:val="7"/>
          <w:w w:val="105"/>
          <w:sz w:val="12"/>
        </w:rPr>
        <w:t> </w:t>
      </w:r>
      <w:r>
        <w:rPr>
          <w:w w:val="105"/>
          <w:sz w:val="12"/>
        </w:rPr>
        <w:t>your</w:t>
      </w:r>
      <w:r>
        <w:rPr>
          <w:spacing w:val="12"/>
          <w:w w:val="105"/>
          <w:sz w:val="12"/>
        </w:rPr>
        <w:t> </w:t>
      </w:r>
      <w:r>
        <w:rPr>
          <w:w w:val="105"/>
          <w:sz w:val="12"/>
        </w:rPr>
        <w:t>lease,</w:t>
      </w:r>
      <w:r>
        <w:rPr>
          <w:spacing w:val="9"/>
          <w:w w:val="105"/>
          <w:sz w:val="12"/>
        </w:rPr>
        <w:t> </w:t>
      </w:r>
      <w:r>
        <w:rPr>
          <w:w w:val="105"/>
          <w:sz w:val="12"/>
        </w:rPr>
        <w:t>and</w:t>
      </w:r>
      <w:r>
        <w:rPr>
          <w:spacing w:val="9"/>
          <w:w w:val="105"/>
          <w:sz w:val="12"/>
        </w:rPr>
        <w:t> </w:t>
      </w:r>
      <w:r>
        <w:rPr>
          <w:w w:val="105"/>
          <w:sz w:val="12"/>
        </w:rPr>
        <w:t>may</w:t>
      </w:r>
      <w:r>
        <w:rPr>
          <w:spacing w:val="8"/>
          <w:w w:val="105"/>
          <w:sz w:val="12"/>
        </w:rPr>
        <w:t> </w:t>
      </w:r>
      <w:r>
        <w:rPr>
          <w:w w:val="105"/>
          <w:sz w:val="12"/>
        </w:rPr>
        <w:t>be</w:t>
      </w:r>
      <w:r>
        <w:rPr>
          <w:spacing w:val="9"/>
          <w:w w:val="105"/>
          <w:sz w:val="12"/>
        </w:rPr>
        <w:t> </w:t>
      </w:r>
      <w:r>
        <w:rPr>
          <w:w w:val="105"/>
          <w:sz w:val="12"/>
        </w:rPr>
        <w:t>renewed</w:t>
      </w:r>
      <w:r>
        <w:rPr>
          <w:spacing w:val="9"/>
          <w:w w:val="105"/>
          <w:sz w:val="12"/>
        </w:rPr>
        <w:t> </w:t>
      </w:r>
      <w:r>
        <w:rPr>
          <w:w w:val="105"/>
          <w:sz w:val="12"/>
        </w:rPr>
        <w:t>at</w:t>
      </w:r>
      <w:r>
        <w:rPr>
          <w:spacing w:val="9"/>
          <w:w w:val="105"/>
          <w:sz w:val="12"/>
        </w:rPr>
        <w:t> </w:t>
      </w:r>
      <w:r>
        <w:rPr>
          <w:w w:val="105"/>
          <w:sz w:val="12"/>
        </w:rPr>
        <w:t>the</w:t>
      </w:r>
      <w:r>
        <w:rPr>
          <w:spacing w:val="11"/>
          <w:w w:val="105"/>
          <w:sz w:val="12"/>
        </w:rPr>
        <w:t> </w:t>
      </w:r>
      <w:r>
        <w:rPr>
          <w:w w:val="105"/>
          <w:sz w:val="12"/>
        </w:rPr>
        <w:t>time</w:t>
      </w:r>
      <w:r>
        <w:rPr>
          <w:spacing w:val="9"/>
          <w:w w:val="105"/>
          <w:sz w:val="12"/>
        </w:rPr>
        <w:t> </w:t>
      </w:r>
      <w:r>
        <w:rPr>
          <w:w w:val="105"/>
          <w:sz w:val="12"/>
        </w:rPr>
        <w:t>of</w:t>
      </w:r>
      <w:r>
        <w:rPr>
          <w:spacing w:val="9"/>
          <w:w w:val="105"/>
          <w:sz w:val="12"/>
        </w:rPr>
        <w:t> </w:t>
      </w:r>
      <w:r>
        <w:rPr>
          <w:w w:val="105"/>
          <w:sz w:val="12"/>
        </w:rPr>
        <w:t>lease</w:t>
      </w:r>
      <w:r>
        <w:rPr>
          <w:spacing w:val="11"/>
          <w:w w:val="105"/>
          <w:sz w:val="12"/>
        </w:rPr>
        <w:t> </w:t>
      </w:r>
      <w:r>
        <w:rPr>
          <w:w w:val="105"/>
          <w:sz w:val="12"/>
        </w:rPr>
        <w:t>renewal.</w:t>
      </w:r>
      <w:r>
        <w:rPr>
          <w:spacing w:val="40"/>
          <w:w w:val="105"/>
          <w:sz w:val="12"/>
        </w:rPr>
        <w:t> </w:t>
      </w:r>
      <w:r>
        <w:rPr>
          <w:w w:val="105"/>
          <w:sz w:val="12"/>
        </w:rPr>
        <w:t>If</w:t>
      </w:r>
      <w:r>
        <w:rPr>
          <w:spacing w:val="12"/>
          <w:w w:val="105"/>
          <w:sz w:val="12"/>
        </w:rPr>
        <w:t> </w:t>
      </w:r>
      <w:r>
        <w:rPr>
          <w:w w:val="105"/>
          <w:sz w:val="12"/>
        </w:rPr>
        <w:t>you</w:t>
      </w:r>
      <w:r>
        <w:rPr>
          <w:spacing w:val="7"/>
          <w:w w:val="105"/>
          <w:sz w:val="12"/>
        </w:rPr>
        <w:t> </w:t>
      </w:r>
      <w:r>
        <w:rPr>
          <w:w w:val="105"/>
          <w:sz w:val="12"/>
        </w:rPr>
        <w:t>decide</w:t>
      </w:r>
      <w:r>
        <w:rPr>
          <w:spacing w:val="7"/>
          <w:w w:val="105"/>
          <w:sz w:val="12"/>
        </w:rPr>
        <w:t> </w:t>
      </w:r>
      <w:r>
        <w:rPr>
          <w:w w:val="105"/>
          <w:sz w:val="12"/>
        </w:rPr>
        <w:t>not</w:t>
      </w:r>
      <w:r>
        <w:rPr>
          <w:spacing w:val="9"/>
          <w:w w:val="105"/>
          <w:sz w:val="12"/>
        </w:rPr>
        <w:t> </w:t>
      </w:r>
      <w:r>
        <w:rPr>
          <w:w w:val="105"/>
          <w:sz w:val="12"/>
        </w:rPr>
        <w:t>to</w:t>
      </w:r>
      <w:r>
        <w:rPr>
          <w:spacing w:val="11"/>
          <w:w w:val="105"/>
          <w:sz w:val="12"/>
        </w:rPr>
        <w:t> </w:t>
      </w:r>
      <w:r>
        <w:rPr>
          <w:w w:val="105"/>
          <w:sz w:val="12"/>
        </w:rPr>
        <w:t>renew</w:t>
      </w:r>
      <w:r>
        <w:rPr>
          <w:spacing w:val="9"/>
          <w:w w:val="105"/>
          <w:sz w:val="12"/>
        </w:rPr>
        <w:t> </w:t>
      </w:r>
      <w:r>
        <w:rPr>
          <w:w w:val="105"/>
          <w:sz w:val="12"/>
        </w:rPr>
        <w:t>usage,</w:t>
      </w:r>
      <w:r>
        <w:rPr>
          <w:spacing w:val="11"/>
          <w:w w:val="105"/>
          <w:sz w:val="12"/>
        </w:rPr>
        <w:t> </w:t>
      </w:r>
      <w:r>
        <w:rPr>
          <w:w w:val="105"/>
          <w:sz w:val="12"/>
        </w:rPr>
        <w:t>the</w:t>
      </w:r>
      <w:r>
        <w:rPr>
          <w:spacing w:val="9"/>
          <w:w w:val="105"/>
          <w:sz w:val="12"/>
        </w:rPr>
        <w:t> </w:t>
      </w:r>
      <w:r>
        <w:rPr>
          <w:w w:val="105"/>
          <w:sz w:val="12"/>
        </w:rPr>
        <w:t>plot</w:t>
      </w:r>
      <w:r>
        <w:rPr>
          <w:spacing w:val="9"/>
          <w:w w:val="105"/>
          <w:sz w:val="12"/>
        </w:rPr>
        <w:t> </w:t>
      </w:r>
      <w:r>
        <w:rPr>
          <w:w w:val="105"/>
          <w:sz w:val="12"/>
        </w:rPr>
        <w:t>must</w:t>
      </w:r>
      <w:r>
        <w:rPr>
          <w:spacing w:val="9"/>
          <w:w w:val="105"/>
          <w:sz w:val="12"/>
        </w:rPr>
        <w:t> </w:t>
      </w:r>
      <w:r>
        <w:rPr>
          <w:w w:val="105"/>
          <w:sz w:val="12"/>
        </w:rPr>
        <w:t>be</w:t>
      </w:r>
      <w:r>
        <w:rPr>
          <w:spacing w:val="40"/>
          <w:w w:val="105"/>
          <w:sz w:val="12"/>
        </w:rPr>
        <w:t> </w:t>
      </w:r>
      <w:r>
        <w:rPr>
          <w:w w:val="105"/>
          <w:sz w:val="12"/>
        </w:rPr>
        <w:t>cleaned out and left in the original condition.</w:t>
      </w:r>
      <w:r>
        <w:rPr>
          <w:spacing w:val="40"/>
          <w:w w:val="105"/>
          <w:sz w:val="12"/>
        </w:rPr>
        <w:t> </w:t>
      </w:r>
      <w:r>
        <w:rPr>
          <w:w w:val="105"/>
          <w:sz w:val="12"/>
        </w:rPr>
        <w:t>Renewal is not guaranteed.</w:t>
      </w:r>
    </w:p>
    <w:p>
      <w:pPr>
        <w:pStyle w:val="ListParagraph"/>
        <w:numPr>
          <w:ilvl w:val="0"/>
          <w:numId w:val="44"/>
        </w:numPr>
        <w:tabs>
          <w:tab w:pos="1078" w:val="left" w:leader="none"/>
        </w:tabs>
        <w:spacing w:line="240" w:lineRule="auto" w:before="1" w:after="0"/>
        <w:ind w:left="1078" w:right="0" w:hanging="282"/>
        <w:jc w:val="left"/>
        <w:rPr>
          <w:sz w:val="12"/>
        </w:rPr>
      </w:pPr>
      <w:r>
        <w:rPr>
          <w:w w:val="105"/>
          <w:sz w:val="12"/>
        </w:rPr>
        <w:t>We</w:t>
      </w:r>
      <w:r>
        <w:rPr>
          <w:spacing w:val="-6"/>
          <w:w w:val="105"/>
          <w:sz w:val="12"/>
        </w:rPr>
        <w:t> </w:t>
      </w:r>
      <w:r>
        <w:rPr>
          <w:w w:val="105"/>
          <w:sz w:val="12"/>
        </w:rPr>
        <w:t>are</w:t>
      </w:r>
      <w:r>
        <w:rPr>
          <w:spacing w:val="-2"/>
          <w:w w:val="105"/>
          <w:sz w:val="12"/>
        </w:rPr>
        <w:t> </w:t>
      </w:r>
      <w:r>
        <w:rPr>
          <w:w w:val="105"/>
          <w:sz w:val="12"/>
        </w:rPr>
        <w:t>not responsible</w:t>
      </w:r>
      <w:r>
        <w:rPr>
          <w:spacing w:val="-5"/>
          <w:w w:val="105"/>
          <w:sz w:val="12"/>
        </w:rPr>
        <w:t> </w:t>
      </w:r>
      <w:r>
        <w:rPr>
          <w:w w:val="105"/>
          <w:sz w:val="12"/>
        </w:rPr>
        <w:t>for</w:t>
      </w:r>
      <w:r>
        <w:rPr>
          <w:spacing w:val="-5"/>
          <w:w w:val="105"/>
          <w:sz w:val="12"/>
        </w:rPr>
        <w:t> </w:t>
      </w:r>
      <w:r>
        <w:rPr>
          <w:w w:val="105"/>
          <w:sz w:val="12"/>
        </w:rPr>
        <w:t>lost,</w:t>
      </w:r>
      <w:r>
        <w:rPr>
          <w:spacing w:val="-2"/>
          <w:w w:val="105"/>
          <w:sz w:val="12"/>
        </w:rPr>
        <w:t> </w:t>
      </w:r>
      <w:r>
        <w:rPr>
          <w:w w:val="105"/>
          <w:sz w:val="12"/>
        </w:rPr>
        <w:t>stolen, or</w:t>
      </w:r>
      <w:r>
        <w:rPr>
          <w:spacing w:val="-2"/>
          <w:w w:val="105"/>
          <w:sz w:val="12"/>
        </w:rPr>
        <w:t> </w:t>
      </w:r>
      <w:r>
        <w:rPr>
          <w:w w:val="105"/>
          <w:sz w:val="12"/>
        </w:rPr>
        <w:t>damaged</w:t>
      </w:r>
      <w:r>
        <w:rPr>
          <w:spacing w:val="-5"/>
          <w:w w:val="105"/>
          <w:sz w:val="12"/>
        </w:rPr>
        <w:t> </w:t>
      </w:r>
      <w:r>
        <w:rPr>
          <w:w w:val="105"/>
          <w:sz w:val="12"/>
        </w:rPr>
        <w:t>plants</w:t>
      </w:r>
      <w:r>
        <w:rPr>
          <w:spacing w:val="-1"/>
          <w:w w:val="105"/>
          <w:sz w:val="12"/>
        </w:rPr>
        <w:t> </w:t>
      </w:r>
      <w:r>
        <w:rPr>
          <w:w w:val="105"/>
          <w:sz w:val="12"/>
        </w:rPr>
        <w:t>or</w:t>
      </w:r>
      <w:r>
        <w:rPr>
          <w:spacing w:val="-3"/>
          <w:w w:val="105"/>
          <w:sz w:val="12"/>
        </w:rPr>
        <w:t> </w:t>
      </w:r>
      <w:r>
        <w:rPr>
          <w:w w:val="105"/>
          <w:sz w:val="12"/>
        </w:rPr>
        <w:t>other</w:t>
      </w:r>
      <w:r>
        <w:rPr>
          <w:spacing w:val="-3"/>
          <w:w w:val="105"/>
          <w:sz w:val="12"/>
        </w:rPr>
        <w:t> </w:t>
      </w:r>
      <w:r>
        <w:rPr>
          <w:spacing w:val="-2"/>
          <w:w w:val="105"/>
          <w:sz w:val="12"/>
        </w:rPr>
        <w:t>items.</w:t>
      </w:r>
    </w:p>
    <w:p>
      <w:pPr>
        <w:pStyle w:val="ListParagraph"/>
        <w:numPr>
          <w:ilvl w:val="0"/>
          <w:numId w:val="44"/>
        </w:numPr>
        <w:tabs>
          <w:tab w:pos="1078" w:val="left" w:leader="none"/>
        </w:tabs>
        <w:spacing w:line="240" w:lineRule="auto" w:before="6" w:after="0"/>
        <w:ind w:left="1078" w:right="0" w:hanging="282"/>
        <w:jc w:val="left"/>
        <w:rPr>
          <w:sz w:val="12"/>
        </w:rPr>
      </w:pPr>
      <w:r>
        <w:rPr>
          <w:w w:val="105"/>
          <w:sz w:val="12"/>
        </w:rPr>
        <w:t>Please</w:t>
      </w:r>
      <w:r>
        <w:rPr>
          <w:spacing w:val="-6"/>
          <w:w w:val="105"/>
          <w:sz w:val="12"/>
        </w:rPr>
        <w:t> </w:t>
      </w:r>
      <w:r>
        <w:rPr>
          <w:w w:val="105"/>
          <w:sz w:val="12"/>
        </w:rPr>
        <w:t>be</w:t>
      </w:r>
      <w:r>
        <w:rPr>
          <w:spacing w:val="-3"/>
          <w:w w:val="105"/>
          <w:sz w:val="12"/>
        </w:rPr>
        <w:t> </w:t>
      </w:r>
      <w:r>
        <w:rPr>
          <w:w w:val="105"/>
          <w:sz w:val="12"/>
        </w:rPr>
        <w:t>respectful</w:t>
      </w:r>
      <w:r>
        <w:rPr>
          <w:spacing w:val="-1"/>
          <w:w w:val="105"/>
          <w:sz w:val="12"/>
        </w:rPr>
        <w:t> </w:t>
      </w:r>
      <w:r>
        <w:rPr>
          <w:w w:val="105"/>
          <w:sz w:val="12"/>
        </w:rPr>
        <w:t>of</w:t>
      </w:r>
      <w:r>
        <w:rPr>
          <w:spacing w:val="-3"/>
          <w:w w:val="105"/>
          <w:sz w:val="12"/>
        </w:rPr>
        <w:t> </w:t>
      </w:r>
      <w:r>
        <w:rPr>
          <w:w w:val="105"/>
          <w:sz w:val="12"/>
        </w:rPr>
        <w:t>the</w:t>
      </w:r>
      <w:r>
        <w:rPr>
          <w:spacing w:val="-3"/>
          <w:w w:val="105"/>
          <w:sz w:val="12"/>
        </w:rPr>
        <w:t> </w:t>
      </w:r>
      <w:r>
        <w:rPr>
          <w:w w:val="105"/>
          <w:sz w:val="12"/>
        </w:rPr>
        <w:t>neighbors</w:t>
      </w:r>
      <w:r>
        <w:rPr>
          <w:spacing w:val="-3"/>
          <w:w w:val="105"/>
          <w:sz w:val="12"/>
        </w:rPr>
        <w:t> </w:t>
      </w:r>
      <w:r>
        <w:rPr>
          <w:w w:val="105"/>
          <w:sz w:val="12"/>
        </w:rPr>
        <w:t>who</w:t>
      </w:r>
      <w:r>
        <w:rPr>
          <w:spacing w:val="-3"/>
          <w:w w:val="105"/>
          <w:sz w:val="12"/>
        </w:rPr>
        <w:t> </w:t>
      </w:r>
      <w:r>
        <w:rPr>
          <w:w w:val="105"/>
          <w:sz w:val="12"/>
        </w:rPr>
        <w:t>live</w:t>
      </w:r>
      <w:r>
        <w:rPr>
          <w:spacing w:val="-3"/>
          <w:w w:val="105"/>
          <w:sz w:val="12"/>
        </w:rPr>
        <w:t> </w:t>
      </w:r>
      <w:r>
        <w:rPr>
          <w:w w:val="105"/>
          <w:sz w:val="12"/>
        </w:rPr>
        <w:t>around</w:t>
      </w:r>
      <w:r>
        <w:rPr>
          <w:spacing w:val="-3"/>
          <w:w w:val="105"/>
          <w:sz w:val="12"/>
        </w:rPr>
        <w:t> </w:t>
      </w:r>
      <w:r>
        <w:rPr>
          <w:w w:val="105"/>
          <w:sz w:val="12"/>
        </w:rPr>
        <w:t>the</w:t>
      </w:r>
      <w:r>
        <w:rPr>
          <w:spacing w:val="-3"/>
          <w:w w:val="105"/>
          <w:sz w:val="12"/>
        </w:rPr>
        <w:t> </w:t>
      </w:r>
      <w:r>
        <w:rPr>
          <w:w w:val="105"/>
          <w:sz w:val="12"/>
        </w:rPr>
        <w:t>gardens.</w:t>
      </w:r>
      <w:r>
        <w:rPr>
          <w:spacing w:val="29"/>
          <w:w w:val="105"/>
          <w:sz w:val="12"/>
        </w:rPr>
        <w:t> </w:t>
      </w:r>
      <w:r>
        <w:rPr>
          <w:w w:val="105"/>
          <w:sz w:val="12"/>
        </w:rPr>
        <w:t>No</w:t>
      </w:r>
      <w:r>
        <w:rPr>
          <w:spacing w:val="-3"/>
          <w:w w:val="105"/>
          <w:sz w:val="12"/>
        </w:rPr>
        <w:t> </w:t>
      </w:r>
      <w:r>
        <w:rPr>
          <w:w w:val="105"/>
          <w:sz w:val="12"/>
        </w:rPr>
        <w:t>smoking,</w:t>
      </w:r>
      <w:r>
        <w:rPr>
          <w:spacing w:val="-3"/>
          <w:w w:val="105"/>
          <w:sz w:val="12"/>
        </w:rPr>
        <w:t> </w:t>
      </w:r>
      <w:r>
        <w:rPr>
          <w:w w:val="105"/>
          <w:sz w:val="12"/>
        </w:rPr>
        <w:t>noise</w:t>
      </w:r>
      <w:r>
        <w:rPr>
          <w:spacing w:val="-3"/>
          <w:w w:val="105"/>
          <w:sz w:val="12"/>
        </w:rPr>
        <w:t> </w:t>
      </w:r>
      <w:r>
        <w:rPr>
          <w:w w:val="105"/>
          <w:sz w:val="12"/>
        </w:rPr>
        <w:t>disturbances,</w:t>
      </w:r>
      <w:r>
        <w:rPr>
          <w:spacing w:val="-4"/>
          <w:w w:val="105"/>
          <w:sz w:val="12"/>
        </w:rPr>
        <w:t> </w:t>
      </w:r>
      <w:r>
        <w:rPr>
          <w:w w:val="105"/>
          <w:sz w:val="12"/>
        </w:rPr>
        <w:t>or</w:t>
      </w:r>
      <w:r>
        <w:rPr>
          <w:spacing w:val="-1"/>
          <w:w w:val="105"/>
          <w:sz w:val="12"/>
        </w:rPr>
        <w:t> </w:t>
      </w:r>
      <w:r>
        <w:rPr>
          <w:w w:val="105"/>
          <w:sz w:val="12"/>
        </w:rPr>
        <w:t>horseplay</w:t>
      </w:r>
      <w:r>
        <w:rPr>
          <w:spacing w:val="-3"/>
          <w:w w:val="105"/>
          <w:sz w:val="12"/>
        </w:rPr>
        <w:t> </w:t>
      </w:r>
      <w:r>
        <w:rPr>
          <w:w w:val="105"/>
          <w:sz w:val="12"/>
        </w:rPr>
        <w:t>is</w:t>
      </w:r>
      <w:r>
        <w:rPr>
          <w:spacing w:val="-3"/>
          <w:w w:val="105"/>
          <w:sz w:val="12"/>
        </w:rPr>
        <w:t> </w:t>
      </w:r>
      <w:r>
        <w:rPr>
          <w:spacing w:val="-2"/>
          <w:w w:val="105"/>
          <w:sz w:val="12"/>
        </w:rPr>
        <w:t>allowed.</w:t>
      </w:r>
    </w:p>
    <w:p>
      <w:pPr>
        <w:pStyle w:val="ListParagraph"/>
        <w:numPr>
          <w:ilvl w:val="0"/>
          <w:numId w:val="44"/>
        </w:numPr>
        <w:tabs>
          <w:tab w:pos="1078" w:val="left" w:leader="none"/>
        </w:tabs>
        <w:spacing w:line="240" w:lineRule="auto" w:before="8" w:after="0"/>
        <w:ind w:left="1078" w:right="0" w:hanging="282"/>
        <w:jc w:val="left"/>
        <w:rPr>
          <w:sz w:val="12"/>
        </w:rPr>
      </w:pPr>
      <w:r>
        <w:rPr>
          <w:w w:val="105"/>
          <w:sz w:val="12"/>
        </w:rPr>
        <w:t>Animals</w:t>
      </w:r>
      <w:r>
        <w:rPr>
          <w:spacing w:val="-2"/>
          <w:w w:val="105"/>
          <w:sz w:val="12"/>
        </w:rPr>
        <w:t> </w:t>
      </w:r>
      <w:r>
        <w:rPr>
          <w:w w:val="105"/>
          <w:sz w:val="12"/>
        </w:rPr>
        <w:t>are</w:t>
      </w:r>
      <w:r>
        <w:rPr>
          <w:spacing w:val="-3"/>
          <w:w w:val="105"/>
          <w:sz w:val="12"/>
        </w:rPr>
        <w:t> </w:t>
      </w:r>
      <w:r>
        <w:rPr>
          <w:w w:val="105"/>
          <w:sz w:val="12"/>
        </w:rPr>
        <w:t>not</w:t>
      </w:r>
      <w:r>
        <w:rPr>
          <w:spacing w:val="-3"/>
          <w:w w:val="105"/>
          <w:sz w:val="12"/>
        </w:rPr>
        <w:t> </w:t>
      </w:r>
      <w:r>
        <w:rPr>
          <w:w w:val="105"/>
          <w:sz w:val="12"/>
        </w:rPr>
        <w:t>allowed</w:t>
      </w:r>
      <w:r>
        <w:rPr>
          <w:spacing w:val="-3"/>
          <w:w w:val="105"/>
          <w:sz w:val="12"/>
        </w:rPr>
        <w:t> </w:t>
      </w:r>
      <w:r>
        <w:rPr>
          <w:w w:val="105"/>
          <w:sz w:val="12"/>
        </w:rPr>
        <w:t>in</w:t>
      </w:r>
      <w:r>
        <w:rPr>
          <w:spacing w:val="-3"/>
          <w:w w:val="105"/>
          <w:sz w:val="12"/>
        </w:rPr>
        <w:t> </w:t>
      </w:r>
      <w:r>
        <w:rPr>
          <w:w w:val="105"/>
          <w:sz w:val="12"/>
        </w:rPr>
        <w:t>the</w:t>
      </w:r>
      <w:r>
        <w:rPr>
          <w:spacing w:val="-4"/>
          <w:w w:val="105"/>
          <w:sz w:val="12"/>
        </w:rPr>
        <w:t> </w:t>
      </w:r>
      <w:r>
        <w:rPr>
          <w:w w:val="105"/>
          <w:sz w:val="12"/>
        </w:rPr>
        <w:t>garden</w:t>
      </w:r>
      <w:r>
        <w:rPr>
          <w:spacing w:val="-3"/>
          <w:w w:val="105"/>
          <w:sz w:val="12"/>
        </w:rPr>
        <w:t> </w:t>
      </w:r>
      <w:r>
        <w:rPr>
          <w:w w:val="105"/>
          <w:sz w:val="12"/>
        </w:rPr>
        <w:t>plot</w:t>
      </w:r>
      <w:r>
        <w:rPr>
          <w:spacing w:val="-2"/>
          <w:w w:val="105"/>
          <w:sz w:val="12"/>
        </w:rPr>
        <w:t> </w:t>
      </w:r>
      <w:r>
        <w:rPr>
          <w:w w:val="105"/>
          <w:sz w:val="12"/>
        </w:rPr>
        <w:t>areas,</w:t>
      </w:r>
      <w:r>
        <w:rPr>
          <w:spacing w:val="-2"/>
          <w:w w:val="105"/>
          <w:sz w:val="12"/>
        </w:rPr>
        <w:t> </w:t>
      </w:r>
      <w:r>
        <w:rPr>
          <w:w w:val="105"/>
          <w:sz w:val="12"/>
        </w:rPr>
        <w:t>except</w:t>
      </w:r>
      <w:r>
        <w:rPr>
          <w:spacing w:val="-2"/>
          <w:w w:val="105"/>
          <w:sz w:val="12"/>
        </w:rPr>
        <w:t> </w:t>
      </w:r>
      <w:r>
        <w:rPr>
          <w:w w:val="105"/>
          <w:sz w:val="12"/>
        </w:rPr>
        <w:t>assistance</w:t>
      </w:r>
      <w:r>
        <w:rPr>
          <w:spacing w:val="-6"/>
          <w:w w:val="105"/>
          <w:sz w:val="12"/>
        </w:rPr>
        <w:t> </w:t>
      </w:r>
      <w:r>
        <w:rPr>
          <w:spacing w:val="-2"/>
          <w:w w:val="105"/>
          <w:sz w:val="12"/>
        </w:rPr>
        <w:t>animals.</w:t>
      </w:r>
    </w:p>
    <w:p>
      <w:pPr>
        <w:pStyle w:val="BodyText"/>
        <w:spacing w:before="19"/>
        <w:rPr>
          <w:rFonts w:ascii="Arial"/>
          <w:sz w:val="12"/>
        </w:rPr>
      </w:pPr>
    </w:p>
    <w:p>
      <w:pPr>
        <w:tabs>
          <w:tab w:pos="4847" w:val="left" w:leader="none"/>
        </w:tabs>
        <w:spacing w:before="0"/>
        <w:ind w:left="707" w:right="0" w:firstLine="0"/>
        <w:jc w:val="left"/>
        <w:rPr>
          <w:rFonts w:ascii="Arial"/>
          <w:b/>
          <w:sz w:val="12"/>
        </w:rPr>
      </w:pPr>
      <w:r>
        <w:rPr>
          <w:color w:val="FFFFFF"/>
          <w:spacing w:val="52"/>
          <w:w w:val="105"/>
          <w:sz w:val="12"/>
          <w:highlight w:val="black"/>
        </w:rPr>
        <w:t> </w:t>
      </w:r>
      <w:r>
        <w:rPr>
          <w:rFonts w:ascii="Arial"/>
          <w:b/>
          <w:color w:val="FFFFFF"/>
          <w:w w:val="105"/>
          <w:sz w:val="12"/>
          <w:highlight w:val="black"/>
        </w:rPr>
        <w:t>6. Inside</w:t>
      </w:r>
      <w:r>
        <w:rPr>
          <w:rFonts w:ascii="Arial"/>
          <w:b/>
          <w:color w:val="FFFFFF"/>
          <w:spacing w:val="-5"/>
          <w:w w:val="105"/>
          <w:sz w:val="12"/>
          <w:highlight w:val="black"/>
        </w:rPr>
        <w:t> </w:t>
      </w:r>
      <w:r>
        <w:rPr>
          <w:rFonts w:ascii="Arial"/>
          <w:b/>
          <w:color w:val="FFFFFF"/>
          <w:w w:val="105"/>
          <w:sz w:val="12"/>
          <w:highlight w:val="black"/>
        </w:rPr>
        <w:t>or</w:t>
      </w:r>
      <w:r>
        <w:rPr>
          <w:rFonts w:ascii="Arial"/>
          <w:b/>
          <w:color w:val="FFFFFF"/>
          <w:spacing w:val="-2"/>
          <w:w w:val="105"/>
          <w:sz w:val="12"/>
          <w:highlight w:val="black"/>
        </w:rPr>
        <w:t> </w:t>
      </w:r>
      <w:r>
        <w:rPr>
          <w:rFonts w:ascii="Arial"/>
          <w:b/>
          <w:color w:val="FFFFFF"/>
          <w:w w:val="105"/>
          <w:sz w:val="12"/>
          <w:highlight w:val="black"/>
        </w:rPr>
        <w:t>Near</w:t>
      </w:r>
      <w:r>
        <w:rPr>
          <w:rFonts w:ascii="Arial"/>
          <w:b/>
          <w:color w:val="FFFFFF"/>
          <w:spacing w:val="-2"/>
          <w:w w:val="105"/>
          <w:sz w:val="12"/>
          <w:highlight w:val="black"/>
        </w:rPr>
        <w:t> </w:t>
      </w:r>
      <w:r>
        <w:rPr>
          <w:rFonts w:ascii="Arial"/>
          <w:b/>
          <w:color w:val="FFFFFF"/>
          <w:w w:val="105"/>
          <w:sz w:val="12"/>
          <w:highlight w:val="black"/>
        </w:rPr>
        <w:t>the Apartment</w:t>
      </w:r>
      <w:r>
        <w:rPr>
          <w:rFonts w:ascii="Arial"/>
          <w:b/>
          <w:color w:val="FFFFFF"/>
          <w:spacing w:val="-2"/>
          <w:w w:val="105"/>
          <w:sz w:val="12"/>
          <w:highlight w:val="black"/>
        </w:rPr>
        <w:t> </w:t>
      </w:r>
      <w:r>
        <w:rPr>
          <w:rFonts w:ascii="Arial"/>
          <w:b/>
          <w:color w:val="FFFFFF"/>
          <w:spacing w:val="-4"/>
          <w:w w:val="105"/>
          <w:sz w:val="12"/>
          <w:highlight w:val="black"/>
        </w:rPr>
        <w:t>Home</w:t>
      </w:r>
      <w:r>
        <w:rPr>
          <w:rFonts w:ascii="Arial"/>
          <w:b/>
          <w:color w:val="FFFFFF"/>
          <w:sz w:val="12"/>
          <w:highlight w:val="black"/>
        </w:rPr>
        <w:tab/>
      </w:r>
    </w:p>
    <w:p>
      <w:pPr>
        <w:pStyle w:val="BodyText"/>
        <w:spacing w:before="22"/>
        <w:rPr>
          <w:rFonts w:ascii="Arial"/>
          <w:b/>
          <w:sz w:val="12"/>
        </w:rPr>
      </w:pPr>
    </w:p>
    <w:p>
      <w:pPr>
        <w:pStyle w:val="ListParagraph"/>
        <w:numPr>
          <w:ilvl w:val="1"/>
          <w:numId w:val="20"/>
        </w:numPr>
        <w:tabs>
          <w:tab w:pos="1011" w:val="left" w:leader="none"/>
        </w:tabs>
        <w:spacing w:line="249" w:lineRule="auto" w:before="0" w:after="0"/>
        <w:ind w:left="796" w:right="795" w:firstLine="0"/>
        <w:jc w:val="both"/>
        <w:rPr>
          <w:sz w:val="12"/>
        </w:rPr>
      </w:pPr>
      <w:r>
        <w:rPr>
          <w:b/>
          <w:w w:val="105"/>
          <w:sz w:val="12"/>
        </w:rPr>
        <w:t>Windows and Doors:</w:t>
      </w:r>
      <w:r>
        <w:rPr>
          <w:b/>
          <w:spacing w:val="40"/>
          <w:w w:val="105"/>
          <w:sz w:val="12"/>
        </w:rPr>
        <w:t> </w:t>
      </w:r>
      <w:r>
        <w:rPr>
          <w:w w:val="105"/>
          <w:sz w:val="12"/>
        </w:rPr>
        <w:t>Any window treatment installed by you shall present a uniform appearance with the exterior of the building.</w:t>
      </w:r>
      <w:r>
        <w:rPr>
          <w:spacing w:val="40"/>
          <w:w w:val="105"/>
          <w:sz w:val="12"/>
        </w:rPr>
        <w:t> </w:t>
      </w:r>
      <w:r>
        <w:rPr>
          <w:w w:val="105"/>
          <w:sz w:val="12"/>
        </w:rPr>
        <w:t>The use of foil</w:t>
      </w:r>
      <w:r>
        <w:rPr>
          <w:spacing w:val="40"/>
          <w:w w:val="105"/>
          <w:sz w:val="12"/>
        </w:rPr>
        <w:t> </w:t>
      </w:r>
      <w:r>
        <w:rPr>
          <w:w w:val="105"/>
          <w:sz w:val="12"/>
        </w:rPr>
        <w:t>and other similar</w:t>
      </w:r>
      <w:r>
        <w:rPr>
          <w:spacing w:val="-3"/>
          <w:w w:val="105"/>
          <w:sz w:val="12"/>
        </w:rPr>
        <w:t> </w:t>
      </w:r>
      <w:r>
        <w:rPr>
          <w:w w:val="105"/>
          <w:sz w:val="12"/>
        </w:rPr>
        <w:t>materials, on windows is strictly prohibited.</w:t>
      </w:r>
      <w:r>
        <w:rPr>
          <w:spacing w:val="39"/>
          <w:w w:val="105"/>
          <w:sz w:val="12"/>
        </w:rPr>
        <w:t> </w:t>
      </w:r>
      <w:r>
        <w:rPr>
          <w:w w:val="105"/>
          <w:sz w:val="12"/>
        </w:rPr>
        <w:t>You will not obstruct any windows or doors.</w:t>
      </w:r>
    </w:p>
    <w:p>
      <w:pPr>
        <w:pStyle w:val="BodyText"/>
        <w:spacing w:before="9"/>
        <w:rPr>
          <w:rFonts w:ascii="Arial"/>
          <w:sz w:val="12"/>
        </w:rPr>
      </w:pPr>
    </w:p>
    <w:p>
      <w:pPr>
        <w:pStyle w:val="ListParagraph"/>
        <w:numPr>
          <w:ilvl w:val="1"/>
          <w:numId w:val="20"/>
        </w:numPr>
        <w:tabs>
          <w:tab w:pos="1006" w:val="left" w:leader="none"/>
        </w:tabs>
        <w:spacing w:line="252" w:lineRule="auto" w:before="0" w:after="0"/>
        <w:ind w:left="796" w:right="791" w:firstLine="0"/>
        <w:jc w:val="both"/>
        <w:rPr>
          <w:sz w:val="12"/>
        </w:rPr>
      </w:pPr>
      <w:r>
        <w:rPr>
          <w:b/>
          <w:w w:val="105"/>
          <w:sz w:val="12"/>
        </w:rPr>
        <w:t>Welcome</w:t>
      </w:r>
      <w:r>
        <w:rPr>
          <w:b/>
          <w:spacing w:val="-2"/>
          <w:w w:val="105"/>
          <w:sz w:val="12"/>
        </w:rPr>
        <w:t> </w:t>
      </w:r>
      <w:r>
        <w:rPr>
          <w:b/>
          <w:w w:val="105"/>
          <w:sz w:val="12"/>
        </w:rPr>
        <w:t>Mats and Heavy</w:t>
      </w:r>
      <w:r>
        <w:rPr>
          <w:b/>
          <w:spacing w:val="-4"/>
          <w:w w:val="105"/>
          <w:sz w:val="12"/>
        </w:rPr>
        <w:t> </w:t>
      </w:r>
      <w:r>
        <w:rPr>
          <w:b/>
          <w:w w:val="105"/>
          <w:sz w:val="12"/>
        </w:rPr>
        <w:t>Items:</w:t>
      </w:r>
      <w:r>
        <w:rPr>
          <w:b/>
          <w:spacing w:val="40"/>
          <w:w w:val="105"/>
          <w:sz w:val="12"/>
        </w:rPr>
        <w:t> </w:t>
      </w:r>
      <w:r>
        <w:rPr>
          <w:w w:val="105"/>
          <w:sz w:val="12"/>
        </w:rPr>
        <w:t>You</w:t>
      </w:r>
      <w:r>
        <w:rPr>
          <w:spacing w:val="-2"/>
          <w:w w:val="105"/>
          <w:sz w:val="12"/>
        </w:rPr>
        <w:t> </w:t>
      </w:r>
      <w:r>
        <w:rPr>
          <w:w w:val="105"/>
          <w:sz w:val="12"/>
        </w:rPr>
        <w:t>may place a welcome mat in front of your entry door subject to our approval.</w:t>
      </w:r>
      <w:r>
        <w:rPr>
          <w:spacing w:val="38"/>
          <w:w w:val="105"/>
          <w:sz w:val="12"/>
        </w:rPr>
        <w:t> </w:t>
      </w:r>
      <w:r>
        <w:rPr>
          <w:w w:val="105"/>
          <w:sz w:val="12"/>
        </w:rPr>
        <w:t>Rugs or carpet remnants are</w:t>
      </w:r>
      <w:r>
        <w:rPr>
          <w:spacing w:val="40"/>
          <w:w w:val="105"/>
          <w:sz w:val="12"/>
        </w:rPr>
        <w:t> </w:t>
      </w:r>
      <w:r>
        <w:rPr>
          <w:w w:val="105"/>
          <w:sz w:val="12"/>
        </w:rPr>
        <w:t>not</w:t>
      </w:r>
      <w:r>
        <w:rPr>
          <w:w w:val="105"/>
          <w:sz w:val="12"/>
        </w:rPr>
        <w:t> permitted.</w:t>
      </w:r>
      <w:r>
        <w:rPr>
          <w:spacing w:val="40"/>
          <w:w w:val="105"/>
          <w:sz w:val="12"/>
        </w:rPr>
        <w:t> </w:t>
      </w:r>
      <w:r>
        <w:rPr>
          <w:w w:val="105"/>
          <w:sz w:val="12"/>
        </w:rPr>
        <w:t>You shall</w:t>
      </w:r>
      <w:r>
        <w:rPr>
          <w:w w:val="105"/>
          <w:sz w:val="12"/>
        </w:rPr>
        <w:t> not</w:t>
      </w:r>
      <w:r>
        <w:rPr>
          <w:w w:val="105"/>
          <w:sz w:val="12"/>
        </w:rPr>
        <w:t> place any unusually heavy objects</w:t>
      </w:r>
      <w:r>
        <w:rPr>
          <w:w w:val="105"/>
          <w:sz w:val="12"/>
        </w:rPr>
        <w:t> on</w:t>
      </w:r>
      <w:r>
        <w:rPr>
          <w:w w:val="105"/>
          <w:sz w:val="12"/>
        </w:rPr>
        <w:t> the floor</w:t>
      </w:r>
      <w:r>
        <w:rPr>
          <w:w w:val="105"/>
          <w:sz w:val="12"/>
        </w:rPr>
        <w:t> of</w:t>
      </w:r>
      <w:r>
        <w:rPr>
          <w:w w:val="105"/>
          <w:sz w:val="12"/>
        </w:rPr>
        <w:t> the Premises,</w:t>
      </w:r>
      <w:r>
        <w:rPr>
          <w:w w:val="105"/>
          <w:sz w:val="12"/>
        </w:rPr>
        <w:t> such as</w:t>
      </w:r>
      <w:r>
        <w:rPr>
          <w:w w:val="105"/>
          <w:sz w:val="12"/>
        </w:rPr>
        <w:t> pool</w:t>
      </w:r>
      <w:r>
        <w:rPr>
          <w:w w:val="105"/>
          <w:sz w:val="12"/>
        </w:rPr>
        <w:t> tables,</w:t>
      </w:r>
      <w:r>
        <w:rPr>
          <w:w w:val="105"/>
          <w:sz w:val="12"/>
        </w:rPr>
        <w:t> waterbeds,</w:t>
      </w:r>
      <w:r>
        <w:rPr>
          <w:w w:val="105"/>
          <w:sz w:val="12"/>
        </w:rPr>
        <w:t> etc.</w:t>
      </w:r>
      <w:r>
        <w:rPr>
          <w:w w:val="105"/>
          <w:sz w:val="12"/>
        </w:rPr>
        <w:t> without</w:t>
      </w:r>
      <w:r>
        <w:rPr>
          <w:w w:val="105"/>
          <w:sz w:val="12"/>
        </w:rPr>
        <w:t> our</w:t>
      </w:r>
      <w:r>
        <w:rPr>
          <w:w w:val="105"/>
          <w:sz w:val="12"/>
        </w:rPr>
        <w:t> prior</w:t>
      </w:r>
      <w:r>
        <w:rPr>
          <w:spacing w:val="40"/>
          <w:w w:val="105"/>
          <w:sz w:val="12"/>
        </w:rPr>
        <w:t> </w:t>
      </w:r>
      <w:r>
        <w:rPr>
          <w:w w:val="105"/>
          <w:sz w:val="12"/>
        </w:rPr>
        <w:t>written permission.</w:t>
      </w:r>
      <w:r>
        <w:rPr>
          <w:spacing w:val="37"/>
          <w:w w:val="105"/>
          <w:sz w:val="12"/>
        </w:rPr>
        <w:t> </w:t>
      </w:r>
      <w:r>
        <w:rPr>
          <w:w w:val="105"/>
          <w:sz w:val="12"/>
        </w:rPr>
        <w:t>You will not obstruct any doorways, stairs, entry passages, breezeways, courtyards, or halls of the community.</w:t>
      </w:r>
    </w:p>
    <w:p>
      <w:pPr>
        <w:pStyle w:val="BodyText"/>
        <w:spacing w:before="3"/>
        <w:rPr>
          <w:rFonts w:ascii="Arial"/>
          <w:sz w:val="12"/>
        </w:rPr>
      </w:pPr>
    </w:p>
    <w:p>
      <w:pPr>
        <w:pStyle w:val="ListParagraph"/>
        <w:numPr>
          <w:ilvl w:val="1"/>
          <w:numId w:val="20"/>
        </w:numPr>
        <w:tabs>
          <w:tab w:pos="1017" w:val="left" w:leader="none"/>
        </w:tabs>
        <w:spacing w:line="254" w:lineRule="auto" w:before="1" w:after="0"/>
        <w:ind w:left="796" w:right="795" w:firstLine="0"/>
        <w:jc w:val="both"/>
        <w:rPr>
          <w:sz w:val="12"/>
        </w:rPr>
      </w:pPr>
      <w:r>
        <w:rPr>
          <w:b/>
          <w:w w:val="105"/>
          <w:sz w:val="12"/>
        </w:rPr>
        <w:t>Soliciting:</w:t>
      </w:r>
      <w:r>
        <w:rPr>
          <w:b/>
          <w:spacing w:val="40"/>
          <w:w w:val="105"/>
          <w:sz w:val="12"/>
        </w:rPr>
        <w:t> </w:t>
      </w:r>
      <w:r>
        <w:rPr>
          <w:w w:val="105"/>
          <w:sz w:val="12"/>
        </w:rPr>
        <w:t>Soliciting is not permitted in the community.</w:t>
      </w:r>
      <w:r>
        <w:rPr>
          <w:spacing w:val="40"/>
          <w:w w:val="105"/>
          <w:sz w:val="12"/>
        </w:rPr>
        <w:t> </w:t>
      </w:r>
      <w:r>
        <w:rPr>
          <w:w w:val="105"/>
          <w:sz w:val="12"/>
        </w:rPr>
        <w:t>Unless allowed by law or following our prior written permission, you shall not distribute,</w:t>
      </w:r>
      <w:r>
        <w:rPr>
          <w:spacing w:val="40"/>
          <w:w w:val="105"/>
          <w:sz w:val="12"/>
        </w:rPr>
        <w:t> </w:t>
      </w:r>
      <w:r>
        <w:rPr>
          <w:w w:val="105"/>
          <w:sz w:val="12"/>
        </w:rPr>
        <w:t>post, or hang any signs, flyers, advertisements, or notices in any portion of the community.</w:t>
      </w:r>
    </w:p>
    <w:p>
      <w:pPr>
        <w:pStyle w:val="ListParagraph"/>
        <w:spacing w:after="0" w:line="254" w:lineRule="auto"/>
        <w:jc w:val="both"/>
        <w:rPr>
          <w:sz w:val="12"/>
        </w:rPr>
        <w:sectPr>
          <w:footerReference w:type="default" r:id="rId165"/>
          <w:pgSz w:w="12240" w:h="15840"/>
          <w:pgMar w:header="0" w:footer="377" w:top="700" w:bottom="560" w:left="1080" w:right="1080"/>
          <w:pgNumType w:start="1"/>
        </w:sectPr>
      </w:pPr>
    </w:p>
    <w:p>
      <w:pPr>
        <w:pStyle w:val="ListParagraph"/>
        <w:numPr>
          <w:ilvl w:val="1"/>
          <w:numId w:val="20"/>
        </w:numPr>
        <w:tabs>
          <w:tab w:pos="1011" w:val="left" w:leader="none"/>
        </w:tabs>
        <w:spacing w:line="252" w:lineRule="auto" w:before="92" w:after="0"/>
        <w:ind w:left="796" w:right="793" w:firstLine="0"/>
        <w:jc w:val="both"/>
        <w:rPr>
          <w:sz w:val="12"/>
        </w:rPr>
      </w:pPr>
      <w:r>
        <w:rPr>
          <w:b/>
          <w:w w:val="105"/>
          <w:sz w:val="12"/>
        </w:rPr>
        <w:t>Fireplace:</w:t>
      </w:r>
      <w:r>
        <w:rPr>
          <w:b/>
          <w:spacing w:val="40"/>
          <w:w w:val="105"/>
          <w:sz w:val="12"/>
        </w:rPr>
        <w:t> </w:t>
      </w:r>
      <w:r>
        <w:rPr>
          <w:w w:val="105"/>
          <w:sz w:val="12"/>
        </w:rPr>
        <w:t>In</w:t>
      </w:r>
      <w:r>
        <w:rPr>
          <w:spacing w:val="-1"/>
          <w:w w:val="105"/>
          <w:sz w:val="12"/>
        </w:rPr>
        <w:t> </w:t>
      </w:r>
      <w:r>
        <w:rPr>
          <w:w w:val="105"/>
          <w:sz w:val="12"/>
        </w:rPr>
        <w:t>the event your apartment home has a fireplace, you agree to use the fireplace for the intended purpose</w:t>
      </w:r>
      <w:r>
        <w:rPr>
          <w:spacing w:val="-1"/>
          <w:w w:val="105"/>
          <w:sz w:val="12"/>
        </w:rPr>
        <w:t> </w:t>
      </w:r>
      <w:r>
        <w:rPr>
          <w:w w:val="105"/>
          <w:sz w:val="12"/>
        </w:rPr>
        <w:t>and at your own risk.</w:t>
      </w:r>
      <w:r>
        <w:rPr>
          <w:spacing w:val="40"/>
          <w:w w:val="105"/>
          <w:sz w:val="12"/>
        </w:rPr>
        <w:t> </w:t>
      </w:r>
      <w:r>
        <w:rPr>
          <w:w w:val="105"/>
          <w:sz w:val="12"/>
        </w:rPr>
        <w:t>Never</w:t>
      </w:r>
      <w:r>
        <w:rPr>
          <w:spacing w:val="40"/>
          <w:w w:val="105"/>
          <w:sz w:val="12"/>
        </w:rPr>
        <w:t> </w:t>
      </w:r>
      <w:r>
        <w:rPr>
          <w:w w:val="105"/>
          <w:sz w:val="12"/>
        </w:rPr>
        <w:t>use flammable liquids</w:t>
      </w:r>
      <w:r>
        <w:rPr>
          <w:w w:val="105"/>
          <w:sz w:val="12"/>
        </w:rPr>
        <w:t> to start</w:t>
      </w:r>
      <w:r>
        <w:rPr>
          <w:w w:val="105"/>
          <w:sz w:val="12"/>
        </w:rPr>
        <w:t> fires</w:t>
      </w:r>
      <w:r>
        <w:rPr>
          <w:w w:val="105"/>
          <w:sz w:val="12"/>
        </w:rPr>
        <w:t> and never</w:t>
      </w:r>
      <w:r>
        <w:rPr>
          <w:w w:val="105"/>
          <w:sz w:val="12"/>
        </w:rPr>
        <w:t> burn</w:t>
      </w:r>
      <w:r>
        <w:rPr>
          <w:w w:val="105"/>
          <w:sz w:val="12"/>
        </w:rPr>
        <w:t> anything</w:t>
      </w:r>
      <w:r>
        <w:rPr>
          <w:w w:val="105"/>
          <w:sz w:val="12"/>
        </w:rPr>
        <w:t> other than</w:t>
      </w:r>
      <w:r>
        <w:rPr>
          <w:w w:val="105"/>
          <w:sz w:val="12"/>
        </w:rPr>
        <w:t> seasoned</w:t>
      </w:r>
      <w:r>
        <w:rPr>
          <w:w w:val="105"/>
          <w:sz w:val="12"/>
        </w:rPr>
        <w:t> firewood.</w:t>
      </w:r>
      <w:r>
        <w:rPr>
          <w:spacing w:val="40"/>
          <w:w w:val="105"/>
          <w:sz w:val="12"/>
        </w:rPr>
        <w:t> </w:t>
      </w:r>
      <w:r>
        <w:rPr>
          <w:w w:val="105"/>
          <w:sz w:val="12"/>
        </w:rPr>
        <w:t>Clean</w:t>
      </w:r>
      <w:r>
        <w:rPr>
          <w:w w:val="105"/>
          <w:sz w:val="12"/>
        </w:rPr>
        <w:t> your hearth</w:t>
      </w:r>
      <w:r>
        <w:rPr>
          <w:w w:val="105"/>
          <w:sz w:val="12"/>
        </w:rPr>
        <w:t> of</w:t>
      </w:r>
      <w:r>
        <w:rPr>
          <w:w w:val="105"/>
          <w:sz w:val="12"/>
        </w:rPr>
        <w:t> any flammable materials.</w:t>
      </w:r>
      <w:r>
        <w:rPr>
          <w:spacing w:val="40"/>
          <w:w w:val="105"/>
          <w:sz w:val="12"/>
        </w:rPr>
        <w:t> </w:t>
      </w:r>
      <w:r>
        <w:rPr>
          <w:w w:val="105"/>
          <w:sz w:val="12"/>
        </w:rPr>
        <w:t>Do not</w:t>
      </w:r>
      <w:r>
        <w:rPr>
          <w:spacing w:val="40"/>
          <w:w w:val="105"/>
          <w:sz w:val="12"/>
        </w:rPr>
        <w:t> </w:t>
      </w:r>
      <w:r>
        <w:rPr>
          <w:w w:val="105"/>
          <w:sz w:val="12"/>
        </w:rPr>
        <w:t>attempt</w:t>
      </w:r>
      <w:r>
        <w:rPr>
          <w:spacing w:val="-1"/>
          <w:w w:val="105"/>
          <w:sz w:val="12"/>
        </w:rPr>
        <w:t> </w:t>
      </w:r>
      <w:r>
        <w:rPr>
          <w:w w:val="105"/>
          <w:sz w:val="12"/>
        </w:rPr>
        <w:t>to</w:t>
      </w:r>
      <w:r>
        <w:rPr>
          <w:spacing w:val="-5"/>
          <w:w w:val="105"/>
          <w:sz w:val="12"/>
        </w:rPr>
        <w:t> </w:t>
      </w:r>
      <w:r>
        <w:rPr>
          <w:w w:val="105"/>
          <w:sz w:val="12"/>
        </w:rPr>
        <w:t>clean</w:t>
      </w:r>
      <w:r>
        <w:rPr>
          <w:spacing w:val="-2"/>
          <w:w w:val="105"/>
          <w:sz w:val="12"/>
        </w:rPr>
        <w:t> </w:t>
      </w:r>
      <w:r>
        <w:rPr>
          <w:w w:val="105"/>
          <w:sz w:val="12"/>
        </w:rPr>
        <w:t>the</w:t>
      </w:r>
      <w:r>
        <w:rPr>
          <w:spacing w:val="-2"/>
          <w:w w:val="105"/>
          <w:sz w:val="12"/>
        </w:rPr>
        <w:t> </w:t>
      </w:r>
      <w:r>
        <w:rPr>
          <w:w w:val="105"/>
          <w:sz w:val="12"/>
        </w:rPr>
        <w:t>inside</w:t>
      </w:r>
      <w:r>
        <w:rPr>
          <w:spacing w:val="-2"/>
          <w:w w:val="105"/>
          <w:sz w:val="12"/>
        </w:rPr>
        <w:t> </w:t>
      </w:r>
      <w:r>
        <w:rPr>
          <w:w w:val="105"/>
          <w:sz w:val="12"/>
        </w:rPr>
        <w:t>of</w:t>
      </w:r>
      <w:r>
        <w:rPr>
          <w:spacing w:val="-3"/>
          <w:w w:val="105"/>
          <w:sz w:val="12"/>
        </w:rPr>
        <w:t> </w:t>
      </w:r>
      <w:r>
        <w:rPr>
          <w:w w:val="105"/>
          <w:sz w:val="12"/>
        </w:rPr>
        <w:t>the</w:t>
      </w:r>
      <w:r>
        <w:rPr>
          <w:spacing w:val="-2"/>
          <w:w w:val="105"/>
          <w:sz w:val="12"/>
        </w:rPr>
        <w:t> </w:t>
      </w:r>
      <w:r>
        <w:rPr>
          <w:w w:val="105"/>
          <w:sz w:val="12"/>
        </w:rPr>
        <w:t>chimney. Report</w:t>
      </w:r>
      <w:r>
        <w:rPr>
          <w:spacing w:val="-3"/>
          <w:w w:val="105"/>
          <w:sz w:val="12"/>
        </w:rPr>
        <w:t> </w:t>
      </w:r>
      <w:r>
        <w:rPr>
          <w:w w:val="105"/>
          <w:sz w:val="12"/>
        </w:rPr>
        <w:t>maintenance</w:t>
      </w:r>
      <w:r>
        <w:rPr>
          <w:spacing w:val="-2"/>
          <w:w w:val="105"/>
          <w:sz w:val="12"/>
        </w:rPr>
        <w:t> </w:t>
      </w:r>
      <w:r>
        <w:rPr>
          <w:w w:val="105"/>
          <w:sz w:val="12"/>
        </w:rPr>
        <w:t>needs to</w:t>
      </w:r>
      <w:r>
        <w:rPr>
          <w:spacing w:val="-2"/>
          <w:w w:val="105"/>
          <w:sz w:val="12"/>
        </w:rPr>
        <w:t> </w:t>
      </w:r>
      <w:r>
        <w:rPr>
          <w:w w:val="105"/>
          <w:sz w:val="12"/>
        </w:rPr>
        <w:t>us immediately.</w:t>
      </w:r>
      <w:r>
        <w:rPr>
          <w:spacing w:val="35"/>
          <w:w w:val="105"/>
          <w:sz w:val="12"/>
        </w:rPr>
        <w:t> </w:t>
      </w:r>
      <w:r>
        <w:rPr>
          <w:w w:val="105"/>
          <w:sz w:val="12"/>
        </w:rPr>
        <w:t>Use</w:t>
      </w:r>
      <w:r>
        <w:rPr>
          <w:spacing w:val="-2"/>
          <w:w w:val="105"/>
          <w:sz w:val="12"/>
        </w:rPr>
        <w:t> </w:t>
      </w:r>
      <w:r>
        <w:rPr>
          <w:w w:val="105"/>
          <w:sz w:val="12"/>
        </w:rPr>
        <w:t>a</w:t>
      </w:r>
      <w:r>
        <w:rPr>
          <w:spacing w:val="-5"/>
          <w:w w:val="105"/>
          <w:sz w:val="12"/>
        </w:rPr>
        <w:t> </w:t>
      </w:r>
      <w:r>
        <w:rPr>
          <w:w w:val="105"/>
          <w:sz w:val="12"/>
        </w:rPr>
        <w:t>mesh</w:t>
      </w:r>
      <w:r>
        <w:rPr>
          <w:spacing w:val="-5"/>
          <w:w w:val="105"/>
          <w:sz w:val="12"/>
        </w:rPr>
        <w:t> </w:t>
      </w:r>
      <w:r>
        <w:rPr>
          <w:w w:val="105"/>
          <w:sz w:val="12"/>
        </w:rPr>
        <w:t>screen</w:t>
      </w:r>
      <w:r>
        <w:rPr>
          <w:spacing w:val="-2"/>
          <w:w w:val="105"/>
          <w:sz w:val="12"/>
        </w:rPr>
        <w:t> </w:t>
      </w:r>
      <w:r>
        <w:rPr>
          <w:w w:val="105"/>
          <w:sz w:val="12"/>
        </w:rPr>
        <w:t>and</w:t>
      </w:r>
      <w:r>
        <w:rPr>
          <w:spacing w:val="-2"/>
          <w:w w:val="105"/>
          <w:sz w:val="12"/>
        </w:rPr>
        <w:t> </w:t>
      </w:r>
      <w:r>
        <w:rPr>
          <w:w w:val="105"/>
          <w:sz w:val="12"/>
        </w:rPr>
        <w:t>leave</w:t>
      </w:r>
      <w:r>
        <w:rPr>
          <w:spacing w:val="-2"/>
          <w:w w:val="105"/>
          <w:sz w:val="12"/>
        </w:rPr>
        <w:t> </w:t>
      </w:r>
      <w:r>
        <w:rPr>
          <w:w w:val="105"/>
          <w:sz w:val="12"/>
        </w:rPr>
        <w:t>glass doors open</w:t>
      </w:r>
      <w:r>
        <w:rPr>
          <w:spacing w:val="-2"/>
          <w:w w:val="105"/>
          <w:sz w:val="12"/>
        </w:rPr>
        <w:t> </w:t>
      </w:r>
      <w:r>
        <w:rPr>
          <w:w w:val="105"/>
          <w:sz w:val="12"/>
        </w:rPr>
        <w:t>when burning</w:t>
      </w:r>
      <w:r>
        <w:rPr>
          <w:spacing w:val="40"/>
          <w:w w:val="105"/>
          <w:sz w:val="12"/>
        </w:rPr>
        <w:t> </w:t>
      </w:r>
      <w:r>
        <w:rPr>
          <w:w w:val="105"/>
          <w:sz w:val="12"/>
        </w:rPr>
        <w:t>fires.</w:t>
      </w:r>
      <w:r>
        <w:rPr>
          <w:spacing w:val="32"/>
          <w:w w:val="105"/>
          <w:sz w:val="12"/>
        </w:rPr>
        <w:t> </w:t>
      </w:r>
      <w:r>
        <w:rPr>
          <w:w w:val="105"/>
          <w:sz w:val="12"/>
        </w:rPr>
        <w:t>If applicable, open</w:t>
      </w:r>
      <w:r>
        <w:rPr>
          <w:spacing w:val="-2"/>
          <w:w w:val="105"/>
          <w:sz w:val="12"/>
        </w:rPr>
        <w:t> </w:t>
      </w:r>
      <w:r>
        <w:rPr>
          <w:w w:val="105"/>
          <w:sz w:val="12"/>
        </w:rPr>
        <w:t>the</w:t>
      </w:r>
      <w:r>
        <w:rPr>
          <w:spacing w:val="-5"/>
          <w:w w:val="105"/>
          <w:sz w:val="12"/>
        </w:rPr>
        <w:t> </w:t>
      </w:r>
      <w:r>
        <w:rPr>
          <w:w w:val="105"/>
          <w:sz w:val="12"/>
        </w:rPr>
        <w:t>flue/damper</w:t>
      </w:r>
      <w:r>
        <w:rPr>
          <w:spacing w:val="-3"/>
          <w:w w:val="105"/>
          <w:sz w:val="12"/>
        </w:rPr>
        <w:t> </w:t>
      </w:r>
      <w:r>
        <w:rPr>
          <w:w w:val="105"/>
          <w:sz w:val="12"/>
        </w:rPr>
        <w:t>before</w:t>
      </w:r>
      <w:r>
        <w:rPr>
          <w:spacing w:val="-2"/>
          <w:w w:val="105"/>
          <w:sz w:val="12"/>
        </w:rPr>
        <w:t> </w:t>
      </w:r>
      <w:r>
        <w:rPr>
          <w:w w:val="105"/>
          <w:sz w:val="12"/>
        </w:rPr>
        <w:t>lighting</w:t>
      </w:r>
      <w:r>
        <w:rPr>
          <w:spacing w:val="-2"/>
          <w:w w:val="105"/>
          <w:sz w:val="12"/>
        </w:rPr>
        <w:t> </w:t>
      </w:r>
      <w:r>
        <w:rPr>
          <w:w w:val="105"/>
          <w:sz w:val="12"/>
        </w:rPr>
        <w:t>a</w:t>
      </w:r>
      <w:r>
        <w:rPr>
          <w:spacing w:val="-2"/>
          <w:w w:val="105"/>
          <w:sz w:val="12"/>
        </w:rPr>
        <w:t> </w:t>
      </w:r>
      <w:r>
        <w:rPr>
          <w:w w:val="105"/>
          <w:sz w:val="12"/>
        </w:rPr>
        <w:t>fire.</w:t>
      </w:r>
      <w:r>
        <w:rPr>
          <w:spacing w:val="35"/>
          <w:w w:val="105"/>
          <w:sz w:val="12"/>
        </w:rPr>
        <w:t> </w:t>
      </w:r>
      <w:r>
        <w:rPr>
          <w:w w:val="105"/>
          <w:sz w:val="12"/>
        </w:rPr>
        <w:t>Close</w:t>
      </w:r>
      <w:r>
        <w:rPr>
          <w:spacing w:val="-5"/>
          <w:w w:val="105"/>
          <w:sz w:val="12"/>
        </w:rPr>
        <w:t> </w:t>
      </w:r>
      <w:r>
        <w:rPr>
          <w:w w:val="105"/>
          <w:sz w:val="12"/>
        </w:rPr>
        <w:t>the</w:t>
      </w:r>
      <w:r>
        <w:rPr>
          <w:spacing w:val="-2"/>
          <w:w w:val="105"/>
          <w:sz w:val="12"/>
        </w:rPr>
        <w:t> </w:t>
      </w:r>
      <w:r>
        <w:rPr>
          <w:w w:val="105"/>
          <w:sz w:val="12"/>
        </w:rPr>
        <w:t>flue/damper</w:t>
      </w:r>
      <w:r>
        <w:rPr>
          <w:spacing w:val="-3"/>
          <w:w w:val="105"/>
          <w:sz w:val="12"/>
        </w:rPr>
        <w:t> </w:t>
      </w:r>
      <w:r>
        <w:rPr>
          <w:w w:val="105"/>
          <w:sz w:val="12"/>
        </w:rPr>
        <w:t>only</w:t>
      </w:r>
      <w:r>
        <w:rPr>
          <w:spacing w:val="-1"/>
          <w:w w:val="105"/>
          <w:sz w:val="12"/>
        </w:rPr>
        <w:t> </w:t>
      </w:r>
      <w:r>
        <w:rPr>
          <w:w w:val="105"/>
          <w:sz w:val="12"/>
        </w:rPr>
        <w:t>when</w:t>
      </w:r>
      <w:r>
        <w:rPr>
          <w:spacing w:val="-2"/>
          <w:w w:val="105"/>
          <w:sz w:val="12"/>
        </w:rPr>
        <w:t> </w:t>
      </w:r>
      <w:r>
        <w:rPr>
          <w:w w:val="105"/>
          <w:sz w:val="12"/>
        </w:rPr>
        <w:t>the</w:t>
      </w:r>
      <w:r>
        <w:rPr>
          <w:spacing w:val="-2"/>
          <w:w w:val="105"/>
          <w:sz w:val="12"/>
        </w:rPr>
        <w:t> </w:t>
      </w:r>
      <w:r>
        <w:rPr>
          <w:w w:val="105"/>
          <w:sz w:val="12"/>
        </w:rPr>
        <w:t>fire</w:t>
      </w:r>
      <w:r>
        <w:rPr>
          <w:spacing w:val="-2"/>
          <w:w w:val="105"/>
          <w:sz w:val="12"/>
        </w:rPr>
        <w:t> </w:t>
      </w:r>
      <w:r>
        <w:rPr>
          <w:w w:val="105"/>
          <w:sz w:val="12"/>
        </w:rPr>
        <w:t>is</w:t>
      </w:r>
      <w:r>
        <w:rPr>
          <w:spacing w:val="-5"/>
          <w:w w:val="105"/>
          <w:sz w:val="12"/>
        </w:rPr>
        <w:t> </w:t>
      </w:r>
      <w:r>
        <w:rPr>
          <w:w w:val="105"/>
          <w:sz w:val="12"/>
        </w:rPr>
        <w:t>completely</w:t>
      </w:r>
      <w:r>
        <w:rPr>
          <w:spacing w:val="-2"/>
          <w:w w:val="105"/>
          <w:sz w:val="12"/>
        </w:rPr>
        <w:t> </w:t>
      </w:r>
      <w:r>
        <w:rPr>
          <w:w w:val="105"/>
          <w:sz w:val="12"/>
        </w:rPr>
        <w:t>out,</w:t>
      </w:r>
      <w:r>
        <w:rPr>
          <w:spacing w:val="-2"/>
          <w:w w:val="105"/>
          <w:sz w:val="12"/>
        </w:rPr>
        <w:t> </w:t>
      </w:r>
      <w:r>
        <w:rPr>
          <w:w w:val="105"/>
          <w:sz w:val="12"/>
        </w:rPr>
        <w:t>the smoke</w:t>
      </w:r>
      <w:r>
        <w:rPr>
          <w:spacing w:val="-5"/>
          <w:w w:val="105"/>
          <w:sz w:val="12"/>
        </w:rPr>
        <w:t> </w:t>
      </w:r>
      <w:r>
        <w:rPr>
          <w:w w:val="105"/>
          <w:sz w:val="12"/>
        </w:rPr>
        <w:t>has</w:t>
      </w:r>
      <w:r>
        <w:rPr>
          <w:spacing w:val="-2"/>
          <w:w w:val="105"/>
          <w:sz w:val="12"/>
        </w:rPr>
        <w:t> </w:t>
      </w:r>
      <w:r>
        <w:rPr>
          <w:w w:val="105"/>
          <w:sz w:val="12"/>
        </w:rPr>
        <w:t>ceased</w:t>
      </w:r>
      <w:r>
        <w:rPr>
          <w:spacing w:val="-2"/>
          <w:w w:val="105"/>
          <w:sz w:val="12"/>
        </w:rPr>
        <w:t> </w:t>
      </w:r>
      <w:r>
        <w:rPr>
          <w:w w:val="105"/>
          <w:sz w:val="12"/>
        </w:rPr>
        <w:t>to</w:t>
      </w:r>
      <w:r>
        <w:rPr>
          <w:spacing w:val="-2"/>
          <w:w w:val="105"/>
          <w:sz w:val="12"/>
        </w:rPr>
        <w:t> </w:t>
      </w:r>
      <w:r>
        <w:rPr>
          <w:w w:val="105"/>
          <w:sz w:val="12"/>
        </w:rPr>
        <w:t>rise,</w:t>
      </w:r>
      <w:r>
        <w:rPr>
          <w:spacing w:val="40"/>
          <w:w w:val="105"/>
          <w:sz w:val="12"/>
        </w:rPr>
        <w:t> </w:t>
      </w:r>
      <w:r>
        <w:rPr>
          <w:w w:val="105"/>
          <w:sz w:val="12"/>
        </w:rPr>
        <w:t>and the wood is cool.</w:t>
      </w:r>
      <w:r>
        <w:rPr>
          <w:spacing w:val="39"/>
          <w:w w:val="105"/>
          <w:sz w:val="12"/>
        </w:rPr>
        <w:t> </w:t>
      </w:r>
      <w:r>
        <w:rPr>
          <w:w w:val="105"/>
          <w:sz w:val="12"/>
        </w:rPr>
        <w:t>Never leave a fire unattended.</w:t>
      </w:r>
      <w:r>
        <w:rPr>
          <w:spacing w:val="39"/>
          <w:w w:val="105"/>
          <w:sz w:val="12"/>
        </w:rPr>
        <w:t> </w:t>
      </w:r>
      <w:r>
        <w:rPr>
          <w:w w:val="105"/>
          <w:sz w:val="12"/>
        </w:rPr>
        <w:t>Put all fires out completely before going</w:t>
      </w:r>
      <w:r>
        <w:rPr>
          <w:spacing w:val="-2"/>
          <w:w w:val="105"/>
          <w:sz w:val="12"/>
        </w:rPr>
        <w:t> </w:t>
      </w:r>
      <w:r>
        <w:rPr>
          <w:w w:val="105"/>
          <w:sz w:val="12"/>
        </w:rPr>
        <w:t>to bed or</w:t>
      </w:r>
      <w:r>
        <w:rPr>
          <w:spacing w:val="-1"/>
          <w:w w:val="105"/>
          <w:sz w:val="12"/>
        </w:rPr>
        <w:t> </w:t>
      </w:r>
      <w:r>
        <w:rPr>
          <w:w w:val="105"/>
          <w:sz w:val="12"/>
        </w:rPr>
        <w:t>leaving the apartment home.</w:t>
      </w:r>
    </w:p>
    <w:p>
      <w:pPr>
        <w:pStyle w:val="BodyText"/>
        <w:spacing w:before="4"/>
        <w:rPr>
          <w:rFonts w:ascii="Arial"/>
          <w:sz w:val="12"/>
        </w:rPr>
      </w:pPr>
    </w:p>
    <w:p>
      <w:pPr>
        <w:pStyle w:val="ListParagraph"/>
        <w:numPr>
          <w:ilvl w:val="1"/>
          <w:numId w:val="20"/>
        </w:numPr>
        <w:tabs>
          <w:tab w:pos="1032" w:val="left" w:leader="none"/>
        </w:tabs>
        <w:spacing w:line="252" w:lineRule="auto" w:before="0" w:after="0"/>
        <w:ind w:left="796" w:right="791" w:firstLine="0"/>
        <w:jc w:val="both"/>
        <w:rPr>
          <w:sz w:val="12"/>
        </w:rPr>
      </w:pPr>
      <w:r>
        <w:rPr>
          <w:b/>
          <w:w w:val="105"/>
          <w:sz w:val="12"/>
        </w:rPr>
        <w:t>Furniture,</w:t>
      </w:r>
      <w:r>
        <w:rPr>
          <w:b/>
          <w:w w:val="105"/>
          <w:sz w:val="12"/>
        </w:rPr>
        <w:t> Televisions,</w:t>
      </w:r>
      <w:r>
        <w:rPr>
          <w:b/>
          <w:w w:val="105"/>
          <w:sz w:val="12"/>
        </w:rPr>
        <w:t> Appliances:</w:t>
      </w:r>
      <w:r>
        <w:rPr>
          <w:b/>
          <w:spacing w:val="40"/>
          <w:w w:val="105"/>
          <w:sz w:val="12"/>
        </w:rPr>
        <w:t> </w:t>
      </w:r>
      <w:r>
        <w:rPr>
          <w:w w:val="105"/>
          <w:sz w:val="12"/>
        </w:rPr>
        <w:t>In</w:t>
      </w:r>
      <w:r>
        <w:rPr>
          <w:w w:val="105"/>
          <w:sz w:val="12"/>
        </w:rPr>
        <w:t> the</w:t>
      </w:r>
      <w:r>
        <w:rPr>
          <w:w w:val="105"/>
          <w:sz w:val="12"/>
        </w:rPr>
        <w:t> event</w:t>
      </w:r>
      <w:r>
        <w:rPr>
          <w:w w:val="105"/>
          <w:sz w:val="12"/>
        </w:rPr>
        <w:t> your</w:t>
      </w:r>
      <w:r>
        <w:rPr>
          <w:w w:val="105"/>
          <w:sz w:val="12"/>
        </w:rPr>
        <w:t> apartment</w:t>
      </w:r>
      <w:r>
        <w:rPr>
          <w:w w:val="105"/>
          <w:sz w:val="12"/>
        </w:rPr>
        <w:t> home</w:t>
      </w:r>
      <w:r>
        <w:rPr>
          <w:w w:val="105"/>
          <w:sz w:val="12"/>
        </w:rPr>
        <w:t> has</w:t>
      </w:r>
      <w:r>
        <w:rPr>
          <w:w w:val="105"/>
          <w:sz w:val="12"/>
        </w:rPr>
        <w:t> furniture,</w:t>
      </w:r>
      <w:r>
        <w:rPr>
          <w:w w:val="105"/>
          <w:sz w:val="12"/>
        </w:rPr>
        <w:t> televisions,</w:t>
      </w:r>
      <w:r>
        <w:rPr>
          <w:w w:val="105"/>
          <w:sz w:val="12"/>
        </w:rPr>
        <w:t> and/or</w:t>
      </w:r>
      <w:r>
        <w:rPr>
          <w:w w:val="105"/>
          <w:sz w:val="12"/>
        </w:rPr>
        <w:t> appliances</w:t>
      </w:r>
      <w:r>
        <w:rPr>
          <w:w w:val="105"/>
          <w:sz w:val="12"/>
        </w:rPr>
        <w:t> included,</w:t>
      </w:r>
      <w:r>
        <w:rPr>
          <w:w w:val="105"/>
          <w:sz w:val="12"/>
        </w:rPr>
        <w:t> you</w:t>
      </w:r>
      <w:r>
        <w:rPr>
          <w:w w:val="105"/>
          <w:sz w:val="12"/>
        </w:rPr>
        <w:t> agree</w:t>
      </w:r>
      <w:r>
        <w:rPr>
          <w:w w:val="105"/>
          <w:sz w:val="12"/>
        </w:rPr>
        <w:t> to</w:t>
      </w:r>
      <w:r>
        <w:rPr>
          <w:spacing w:val="40"/>
          <w:w w:val="105"/>
          <w:sz w:val="12"/>
        </w:rPr>
        <w:t> </w:t>
      </w:r>
      <w:r>
        <w:rPr>
          <w:w w:val="105"/>
          <w:sz w:val="12"/>
        </w:rPr>
        <w:t>maintain them in a clean condition, reasonable wear and tear excepted.</w:t>
      </w:r>
      <w:r>
        <w:rPr>
          <w:spacing w:val="40"/>
          <w:w w:val="105"/>
          <w:sz w:val="12"/>
        </w:rPr>
        <w:t> </w:t>
      </w:r>
      <w:r>
        <w:rPr>
          <w:w w:val="105"/>
          <w:sz w:val="12"/>
        </w:rPr>
        <w:t>Removal of these items is not allowed.</w:t>
      </w:r>
      <w:r>
        <w:rPr>
          <w:spacing w:val="40"/>
          <w:w w:val="105"/>
          <w:sz w:val="12"/>
        </w:rPr>
        <w:t> </w:t>
      </w:r>
      <w:r>
        <w:rPr>
          <w:w w:val="105"/>
          <w:sz w:val="12"/>
        </w:rPr>
        <w:t>Upon move-out, these items must be</w:t>
      </w:r>
      <w:r>
        <w:rPr>
          <w:spacing w:val="40"/>
          <w:w w:val="105"/>
          <w:sz w:val="12"/>
        </w:rPr>
        <w:t> </w:t>
      </w:r>
      <w:r>
        <w:rPr>
          <w:w w:val="105"/>
          <w:sz w:val="12"/>
        </w:rPr>
        <w:t>placed in the</w:t>
      </w:r>
      <w:r>
        <w:rPr>
          <w:spacing w:val="-2"/>
          <w:w w:val="105"/>
          <w:sz w:val="12"/>
        </w:rPr>
        <w:t> </w:t>
      </w:r>
      <w:r>
        <w:rPr>
          <w:w w:val="105"/>
          <w:sz w:val="12"/>
        </w:rPr>
        <w:t>same</w:t>
      </w:r>
      <w:r>
        <w:rPr>
          <w:spacing w:val="-2"/>
          <w:w w:val="105"/>
          <w:sz w:val="12"/>
        </w:rPr>
        <w:t> </w:t>
      </w:r>
      <w:r>
        <w:rPr>
          <w:w w:val="105"/>
          <w:sz w:val="12"/>
        </w:rPr>
        <w:t>location they were upon</w:t>
      </w:r>
      <w:r>
        <w:rPr>
          <w:spacing w:val="-2"/>
          <w:w w:val="105"/>
          <w:sz w:val="12"/>
        </w:rPr>
        <w:t> </w:t>
      </w:r>
      <w:r>
        <w:rPr>
          <w:w w:val="105"/>
          <w:sz w:val="12"/>
        </w:rPr>
        <w:t>move-in.</w:t>
      </w:r>
      <w:r>
        <w:rPr>
          <w:spacing w:val="38"/>
          <w:w w:val="105"/>
          <w:sz w:val="12"/>
        </w:rPr>
        <w:t> </w:t>
      </w:r>
      <w:r>
        <w:rPr>
          <w:w w:val="105"/>
          <w:sz w:val="12"/>
        </w:rPr>
        <w:t>You will pay</w:t>
      </w:r>
      <w:r>
        <w:rPr>
          <w:spacing w:val="-2"/>
          <w:w w:val="105"/>
          <w:sz w:val="12"/>
        </w:rPr>
        <w:t> </w:t>
      </w:r>
      <w:r>
        <w:rPr>
          <w:w w:val="105"/>
          <w:sz w:val="12"/>
        </w:rPr>
        <w:t>the cost to repair, replace, or</w:t>
      </w:r>
      <w:r>
        <w:rPr>
          <w:spacing w:val="-1"/>
          <w:w w:val="105"/>
          <w:sz w:val="12"/>
        </w:rPr>
        <w:t> </w:t>
      </w:r>
      <w:r>
        <w:rPr>
          <w:w w:val="105"/>
          <w:sz w:val="12"/>
        </w:rPr>
        <w:t>clean the furniture, televisions, and/or appliances.</w:t>
      </w:r>
    </w:p>
    <w:p>
      <w:pPr>
        <w:pStyle w:val="BodyText"/>
        <w:spacing w:before="8"/>
        <w:rPr>
          <w:rFonts w:ascii="Arial"/>
          <w:sz w:val="12"/>
        </w:rPr>
      </w:pPr>
    </w:p>
    <w:p>
      <w:pPr>
        <w:pStyle w:val="ListParagraph"/>
        <w:numPr>
          <w:ilvl w:val="1"/>
          <w:numId w:val="20"/>
        </w:numPr>
        <w:tabs>
          <w:tab w:pos="1016" w:val="left" w:leader="none"/>
        </w:tabs>
        <w:spacing w:line="249" w:lineRule="auto" w:before="0" w:after="0"/>
        <w:ind w:left="796" w:right="792" w:firstLine="0"/>
        <w:jc w:val="both"/>
        <w:rPr>
          <w:sz w:val="12"/>
        </w:rPr>
      </w:pPr>
      <w:r>
        <w:rPr>
          <w:b/>
          <w:w w:val="105"/>
          <w:sz w:val="12"/>
        </w:rPr>
        <w:t>Wires and Personal Items Outside the Home: </w:t>
      </w:r>
      <w:r>
        <w:rPr>
          <w:w w:val="105"/>
          <w:sz w:val="12"/>
        </w:rPr>
        <w:t>No radio, television other wires are permitted on any part of the apartment home.</w:t>
      </w:r>
      <w:r>
        <w:rPr>
          <w:spacing w:val="40"/>
          <w:w w:val="105"/>
          <w:sz w:val="12"/>
        </w:rPr>
        <w:t> </w:t>
      </w:r>
      <w:r>
        <w:rPr>
          <w:w w:val="105"/>
          <w:sz w:val="12"/>
        </w:rPr>
        <w:t>You shall not</w:t>
      </w:r>
      <w:r>
        <w:rPr>
          <w:spacing w:val="40"/>
          <w:w w:val="105"/>
          <w:sz w:val="12"/>
        </w:rPr>
        <w:t> </w:t>
      </w:r>
      <w:r>
        <w:rPr>
          <w:w w:val="105"/>
          <w:sz w:val="12"/>
        </w:rPr>
        <w:t>store personal items in the outside walkways, breezeways or under stairs.</w:t>
      </w:r>
    </w:p>
    <w:p>
      <w:pPr>
        <w:pStyle w:val="BodyText"/>
        <w:spacing w:before="16"/>
        <w:rPr>
          <w:rFonts w:ascii="Arial"/>
          <w:sz w:val="12"/>
        </w:rPr>
      </w:pPr>
    </w:p>
    <w:p>
      <w:pPr>
        <w:tabs>
          <w:tab w:pos="4847" w:val="left" w:leader="none"/>
        </w:tabs>
        <w:spacing w:before="1"/>
        <w:ind w:left="707" w:right="0" w:firstLine="0"/>
        <w:jc w:val="left"/>
        <w:rPr>
          <w:rFonts w:ascii="Arial"/>
          <w:b/>
          <w:sz w:val="12"/>
        </w:rPr>
      </w:pPr>
      <w:r>
        <w:rPr>
          <w:color w:val="FFFFFF"/>
          <w:spacing w:val="56"/>
          <w:w w:val="105"/>
          <w:sz w:val="12"/>
          <w:highlight w:val="black"/>
        </w:rPr>
        <w:t> </w:t>
      </w:r>
      <w:r>
        <w:rPr>
          <w:rFonts w:ascii="Arial"/>
          <w:b/>
          <w:color w:val="FFFFFF"/>
          <w:w w:val="105"/>
          <w:sz w:val="12"/>
          <w:highlight w:val="black"/>
        </w:rPr>
        <w:t>7. </w:t>
      </w:r>
      <w:r>
        <w:rPr>
          <w:rFonts w:ascii="Arial"/>
          <w:b/>
          <w:color w:val="FFFFFF"/>
          <w:spacing w:val="-2"/>
          <w:w w:val="105"/>
          <w:sz w:val="12"/>
          <w:highlight w:val="black"/>
        </w:rPr>
        <w:t>Odors</w:t>
      </w:r>
      <w:r>
        <w:rPr>
          <w:rFonts w:ascii="Arial"/>
          <w:b/>
          <w:color w:val="FFFFFF"/>
          <w:sz w:val="12"/>
          <w:highlight w:val="black"/>
        </w:rPr>
        <w:tab/>
      </w:r>
    </w:p>
    <w:p>
      <w:pPr>
        <w:pStyle w:val="BodyText"/>
        <w:spacing w:before="21"/>
        <w:rPr>
          <w:rFonts w:ascii="Arial"/>
          <w:b/>
          <w:sz w:val="12"/>
        </w:rPr>
      </w:pPr>
    </w:p>
    <w:p>
      <w:pPr>
        <w:spacing w:before="0"/>
        <w:ind w:left="796" w:right="0" w:firstLine="0"/>
        <w:jc w:val="left"/>
        <w:rPr>
          <w:rFonts w:ascii="Arial"/>
          <w:sz w:val="12"/>
        </w:rPr>
      </w:pPr>
      <w:r>
        <w:rPr>
          <w:rFonts w:ascii="Arial"/>
          <w:w w:val="105"/>
          <w:sz w:val="12"/>
        </w:rPr>
        <w:t>You,</w:t>
      </w:r>
      <w:r>
        <w:rPr>
          <w:rFonts w:ascii="Arial"/>
          <w:spacing w:val="-2"/>
          <w:w w:val="105"/>
          <w:sz w:val="12"/>
        </w:rPr>
        <w:t> </w:t>
      </w:r>
      <w:r>
        <w:rPr>
          <w:rFonts w:ascii="Arial"/>
          <w:w w:val="105"/>
          <w:sz w:val="12"/>
        </w:rPr>
        <w:t>your</w:t>
      </w:r>
      <w:r>
        <w:rPr>
          <w:rFonts w:ascii="Arial"/>
          <w:spacing w:val="-4"/>
          <w:w w:val="105"/>
          <w:sz w:val="12"/>
        </w:rPr>
        <w:t> </w:t>
      </w:r>
      <w:r>
        <w:rPr>
          <w:rFonts w:ascii="Arial"/>
          <w:w w:val="105"/>
          <w:sz w:val="12"/>
        </w:rPr>
        <w:t>occupants,</w:t>
      </w:r>
      <w:r>
        <w:rPr>
          <w:rFonts w:ascii="Arial"/>
          <w:spacing w:val="-2"/>
          <w:w w:val="105"/>
          <w:sz w:val="12"/>
        </w:rPr>
        <w:t> </w:t>
      </w:r>
      <w:r>
        <w:rPr>
          <w:rFonts w:ascii="Arial"/>
          <w:w w:val="105"/>
          <w:sz w:val="12"/>
        </w:rPr>
        <w:t>guests,</w:t>
      </w:r>
      <w:r>
        <w:rPr>
          <w:rFonts w:ascii="Arial"/>
          <w:spacing w:val="-4"/>
          <w:w w:val="105"/>
          <w:sz w:val="12"/>
        </w:rPr>
        <w:t> </w:t>
      </w:r>
      <w:r>
        <w:rPr>
          <w:rFonts w:ascii="Arial"/>
          <w:w w:val="105"/>
          <w:sz w:val="12"/>
        </w:rPr>
        <w:t>and</w:t>
      </w:r>
      <w:r>
        <w:rPr>
          <w:rFonts w:ascii="Arial"/>
          <w:spacing w:val="-3"/>
          <w:w w:val="105"/>
          <w:sz w:val="12"/>
        </w:rPr>
        <w:t> </w:t>
      </w:r>
      <w:r>
        <w:rPr>
          <w:rFonts w:ascii="Arial"/>
          <w:w w:val="105"/>
          <w:sz w:val="12"/>
        </w:rPr>
        <w:t>invitees</w:t>
      </w:r>
      <w:r>
        <w:rPr>
          <w:rFonts w:ascii="Arial"/>
          <w:spacing w:val="-2"/>
          <w:w w:val="105"/>
          <w:sz w:val="12"/>
        </w:rPr>
        <w:t> </w:t>
      </w:r>
      <w:r>
        <w:rPr>
          <w:rFonts w:ascii="Arial"/>
          <w:w w:val="105"/>
          <w:sz w:val="12"/>
        </w:rPr>
        <w:t>acknowledge</w:t>
      </w:r>
      <w:r>
        <w:rPr>
          <w:rFonts w:ascii="Arial"/>
          <w:spacing w:val="-3"/>
          <w:w w:val="105"/>
          <w:sz w:val="12"/>
        </w:rPr>
        <w:t> </w:t>
      </w:r>
      <w:r>
        <w:rPr>
          <w:rFonts w:ascii="Arial"/>
          <w:w w:val="105"/>
          <w:sz w:val="12"/>
        </w:rPr>
        <w:t>that</w:t>
      </w:r>
      <w:r>
        <w:rPr>
          <w:rFonts w:ascii="Arial"/>
          <w:spacing w:val="-6"/>
          <w:w w:val="105"/>
          <w:sz w:val="12"/>
        </w:rPr>
        <w:t> </w:t>
      </w:r>
      <w:r>
        <w:rPr>
          <w:rFonts w:ascii="Arial"/>
          <w:w w:val="105"/>
          <w:sz w:val="12"/>
        </w:rPr>
        <w:t>we</w:t>
      </w:r>
      <w:r>
        <w:rPr>
          <w:rFonts w:ascii="Arial"/>
          <w:spacing w:val="-4"/>
          <w:w w:val="105"/>
          <w:sz w:val="12"/>
        </w:rPr>
        <w:t> </w:t>
      </w:r>
      <w:r>
        <w:rPr>
          <w:rFonts w:ascii="Arial"/>
          <w:w w:val="105"/>
          <w:sz w:val="12"/>
        </w:rPr>
        <w:t>cannot</w:t>
      </w:r>
      <w:r>
        <w:rPr>
          <w:rFonts w:ascii="Arial"/>
          <w:spacing w:val="-2"/>
          <w:w w:val="105"/>
          <w:sz w:val="12"/>
        </w:rPr>
        <w:t> </w:t>
      </w:r>
      <w:r>
        <w:rPr>
          <w:rFonts w:ascii="Arial"/>
          <w:w w:val="105"/>
          <w:sz w:val="12"/>
        </w:rPr>
        <w:t>prevent</w:t>
      </w:r>
      <w:r>
        <w:rPr>
          <w:rFonts w:ascii="Arial"/>
          <w:spacing w:val="1"/>
          <w:w w:val="105"/>
          <w:sz w:val="12"/>
        </w:rPr>
        <w:t> </w:t>
      </w:r>
      <w:r>
        <w:rPr>
          <w:rFonts w:ascii="Arial"/>
          <w:w w:val="105"/>
          <w:sz w:val="12"/>
        </w:rPr>
        <w:t>odors</w:t>
      </w:r>
      <w:r>
        <w:rPr>
          <w:rFonts w:ascii="Arial"/>
          <w:spacing w:val="-4"/>
          <w:w w:val="105"/>
          <w:sz w:val="12"/>
        </w:rPr>
        <w:t> </w:t>
      </w:r>
      <w:r>
        <w:rPr>
          <w:rFonts w:ascii="Arial"/>
          <w:w w:val="105"/>
          <w:sz w:val="12"/>
        </w:rPr>
        <w:t>in</w:t>
      </w:r>
      <w:r>
        <w:rPr>
          <w:rFonts w:ascii="Arial"/>
          <w:spacing w:val="-3"/>
          <w:w w:val="105"/>
          <w:sz w:val="12"/>
        </w:rPr>
        <w:t> </w:t>
      </w:r>
      <w:r>
        <w:rPr>
          <w:rFonts w:ascii="Arial"/>
          <w:w w:val="105"/>
          <w:sz w:val="12"/>
        </w:rPr>
        <w:t>and</w:t>
      </w:r>
      <w:r>
        <w:rPr>
          <w:rFonts w:ascii="Arial"/>
          <w:spacing w:val="-4"/>
          <w:w w:val="105"/>
          <w:sz w:val="12"/>
        </w:rPr>
        <w:t> </w:t>
      </w:r>
      <w:r>
        <w:rPr>
          <w:rFonts w:ascii="Arial"/>
          <w:w w:val="105"/>
          <w:sz w:val="12"/>
        </w:rPr>
        <w:t>around</w:t>
      </w:r>
      <w:r>
        <w:rPr>
          <w:rFonts w:ascii="Arial"/>
          <w:spacing w:val="-3"/>
          <w:w w:val="105"/>
          <w:sz w:val="12"/>
        </w:rPr>
        <w:t> </w:t>
      </w:r>
      <w:r>
        <w:rPr>
          <w:rFonts w:ascii="Arial"/>
          <w:w w:val="105"/>
          <w:sz w:val="12"/>
        </w:rPr>
        <w:t>your</w:t>
      </w:r>
      <w:r>
        <w:rPr>
          <w:rFonts w:ascii="Arial"/>
          <w:spacing w:val="-5"/>
          <w:w w:val="105"/>
          <w:sz w:val="12"/>
        </w:rPr>
        <w:t> </w:t>
      </w:r>
      <w:r>
        <w:rPr>
          <w:rFonts w:ascii="Arial"/>
          <w:w w:val="105"/>
          <w:sz w:val="12"/>
        </w:rPr>
        <w:t>apartment</w:t>
      </w:r>
      <w:r>
        <w:rPr>
          <w:rFonts w:ascii="Arial"/>
          <w:spacing w:val="-3"/>
          <w:w w:val="105"/>
          <w:sz w:val="12"/>
        </w:rPr>
        <w:t> </w:t>
      </w:r>
      <w:r>
        <w:rPr>
          <w:rFonts w:ascii="Arial"/>
          <w:w w:val="105"/>
          <w:sz w:val="12"/>
        </w:rPr>
        <w:t>home</w:t>
      </w:r>
      <w:r>
        <w:rPr>
          <w:rFonts w:ascii="Arial"/>
          <w:spacing w:val="-4"/>
          <w:w w:val="105"/>
          <w:sz w:val="12"/>
        </w:rPr>
        <w:t> </w:t>
      </w:r>
      <w:r>
        <w:rPr>
          <w:rFonts w:ascii="Arial"/>
          <w:w w:val="105"/>
          <w:sz w:val="12"/>
        </w:rPr>
        <w:t>and</w:t>
      </w:r>
      <w:r>
        <w:rPr>
          <w:rFonts w:ascii="Arial"/>
          <w:spacing w:val="-4"/>
          <w:w w:val="105"/>
          <w:sz w:val="12"/>
        </w:rPr>
        <w:t> </w:t>
      </w:r>
      <w:r>
        <w:rPr>
          <w:rFonts w:ascii="Arial"/>
          <w:spacing w:val="-2"/>
          <w:w w:val="105"/>
          <w:sz w:val="12"/>
        </w:rPr>
        <w:t>community.</w:t>
      </w:r>
    </w:p>
    <w:p>
      <w:pPr>
        <w:pStyle w:val="BodyText"/>
        <w:spacing w:before="12"/>
        <w:rPr>
          <w:rFonts w:ascii="Arial"/>
          <w:sz w:val="12"/>
        </w:rPr>
      </w:pPr>
    </w:p>
    <w:p>
      <w:pPr>
        <w:pStyle w:val="ListParagraph"/>
        <w:numPr>
          <w:ilvl w:val="1"/>
          <w:numId w:val="45"/>
        </w:numPr>
        <w:tabs>
          <w:tab w:pos="1006" w:val="left" w:leader="none"/>
        </w:tabs>
        <w:spacing w:line="240" w:lineRule="auto" w:before="0" w:after="0"/>
        <w:ind w:left="1006" w:right="0" w:hanging="210"/>
        <w:jc w:val="left"/>
        <w:rPr>
          <w:sz w:val="12"/>
        </w:rPr>
      </w:pPr>
      <w:r>
        <w:rPr>
          <w:b/>
          <w:w w:val="105"/>
          <w:sz w:val="12"/>
        </w:rPr>
        <w:t>Resident</w:t>
      </w:r>
      <w:r>
        <w:rPr>
          <w:b/>
          <w:spacing w:val="-4"/>
          <w:w w:val="105"/>
          <w:sz w:val="12"/>
        </w:rPr>
        <w:t> </w:t>
      </w:r>
      <w:r>
        <w:rPr>
          <w:b/>
          <w:w w:val="105"/>
          <w:sz w:val="12"/>
        </w:rPr>
        <w:t>Responsibilities:</w:t>
      </w:r>
      <w:r>
        <w:rPr>
          <w:b/>
          <w:spacing w:val="28"/>
          <w:w w:val="105"/>
          <w:sz w:val="12"/>
        </w:rPr>
        <w:t> </w:t>
      </w:r>
      <w:r>
        <w:rPr>
          <w:w w:val="105"/>
          <w:sz w:val="12"/>
        </w:rPr>
        <w:t>If</w:t>
      </w:r>
      <w:r>
        <w:rPr>
          <w:spacing w:val="-3"/>
          <w:w w:val="105"/>
          <w:sz w:val="12"/>
        </w:rPr>
        <w:t> </w:t>
      </w:r>
      <w:r>
        <w:rPr>
          <w:w w:val="105"/>
          <w:sz w:val="12"/>
        </w:rPr>
        <w:t>you</w:t>
      </w:r>
      <w:r>
        <w:rPr>
          <w:spacing w:val="-3"/>
          <w:w w:val="105"/>
          <w:sz w:val="12"/>
        </w:rPr>
        <w:t> </w:t>
      </w:r>
      <w:r>
        <w:rPr>
          <w:w w:val="105"/>
          <w:sz w:val="12"/>
        </w:rPr>
        <w:t>create</w:t>
      </w:r>
      <w:r>
        <w:rPr>
          <w:spacing w:val="-5"/>
          <w:w w:val="105"/>
          <w:sz w:val="12"/>
        </w:rPr>
        <w:t> </w:t>
      </w:r>
      <w:r>
        <w:rPr>
          <w:w w:val="105"/>
          <w:sz w:val="12"/>
        </w:rPr>
        <w:t>odors,</w:t>
      </w:r>
      <w:r>
        <w:rPr>
          <w:spacing w:val="-2"/>
          <w:w w:val="105"/>
          <w:sz w:val="12"/>
        </w:rPr>
        <w:t> </w:t>
      </w:r>
      <w:r>
        <w:rPr>
          <w:w w:val="105"/>
          <w:sz w:val="12"/>
        </w:rPr>
        <w:t>you</w:t>
      </w:r>
      <w:r>
        <w:rPr>
          <w:spacing w:val="-6"/>
          <w:w w:val="105"/>
          <w:sz w:val="12"/>
        </w:rPr>
        <w:t> </w:t>
      </w:r>
      <w:r>
        <w:rPr>
          <w:w w:val="105"/>
          <w:sz w:val="12"/>
        </w:rPr>
        <w:t>shall</w:t>
      </w:r>
      <w:r>
        <w:rPr>
          <w:spacing w:val="-2"/>
          <w:w w:val="105"/>
          <w:sz w:val="12"/>
        </w:rPr>
        <w:t> </w:t>
      </w:r>
      <w:r>
        <w:rPr>
          <w:w w:val="105"/>
          <w:sz w:val="12"/>
        </w:rPr>
        <w:t>provide</w:t>
      </w:r>
      <w:r>
        <w:rPr>
          <w:spacing w:val="-2"/>
          <w:w w:val="105"/>
          <w:sz w:val="12"/>
        </w:rPr>
        <w:t> </w:t>
      </w:r>
      <w:r>
        <w:rPr>
          <w:w w:val="105"/>
          <w:sz w:val="12"/>
        </w:rPr>
        <w:t>proper</w:t>
      </w:r>
      <w:r>
        <w:rPr>
          <w:spacing w:val="-3"/>
          <w:w w:val="105"/>
          <w:sz w:val="12"/>
        </w:rPr>
        <w:t> </w:t>
      </w:r>
      <w:r>
        <w:rPr>
          <w:w w:val="105"/>
          <w:sz w:val="12"/>
        </w:rPr>
        <w:t>ventilation</w:t>
      </w:r>
      <w:r>
        <w:rPr>
          <w:spacing w:val="-5"/>
          <w:w w:val="105"/>
          <w:sz w:val="12"/>
        </w:rPr>
        <w:t> </w:t>
      </w:r>
      <w:r>
        <w:rPr>
          <w:w w:val="105"/>
          <w:sz w:val="12"/>
        </w:rPr>
        <w:t>so</w:t>
      </w:r>
      <w:r>
        <w:rPr>
          <w:spacing w:val="-3"/>
          <w:w w:val="105"/>
          <w:sz w:val="12"/>
        </w:rPr>
        <w:t> </w:t>
      </w:r>
      <w:r>
        <w:rPr>
          <w:w w:val="105"/>
          <w:sz w:val="12"/>
        </w:rPr>
        <w:t>you</w:t>
      </w:r>
      <w:r>
        <w:rPr>
          <w:spacing w:val="-3"/>
          <w:w w:val="105"/>
          <w:sz w:val="12"/>
        </w:rPr>
        <w:t> </w:t>
      </w:r>
      <w:r>
        <w:rPr>
          <w:w w:val="105"/>
          <w:sz w:val="12"/>
        </w:rPr>
        <w:t>do</w:t>
      </w:r>
      <w:r>
        <w:rPr>
          <w:spacing w:val="-6"/>
          <w:w w:val="105"/>
          <w:sz w:val="12"/>
        </w:rPr>
        <w:t> </w:t>
      </w:r>
      <w:r>
        <w:rPr>
          <w:w w:val="105"/>
          <w:sz w:val="12"/>
        </w:rPr>
        <w:t>not</w:t>
      </w:r>
      <w:r>
        <w:rPr>
          <w:spacing w:val="-5"/>
          <w:w w:val="105"/>
          <w:sz w:val="12"/>
        </w:rPr>
        <w:t> </w:t>
      </w:r>
      <w:r>
        <w:rPr>
          <w:w w:val="105"/>
          <w:sz w:val="12"/>
        </w:rPr>
        <w:t>disturb</w:t>
      </w:r>
      <w:r>
        <w:rPr>
          <w:spacing w:val="-3"/>
          <w:w w:val="105"/>
          <w:sz w:val="12"/>
        </w:rPr>
        <w:t> </w:t>
      </w:r>
      <w:r>
        <w:rPr>
          <w:w w:val="105"/>
          <w:sz w:val="12"/>
        </w:rPr>
        <w:t>or</w:t>
      </w:r>
      <w:r>
        <w:rPr>
          <w:spacing w:val="-3"/>
          <w:w w:val="105"/>
          <w:sz w:val="12"/>
        </w:rPr>
        <w:t> </w:t>
      </w:r>
      <w:r>
        <w:rPr>
          <w:w w:val="105"/>
          <w:sz w:val="12"/>
        </w:rPr>
        <w:t>cause</w:t>
      </w:r>
      <w:r>
        <w:rPr>
          <w:spacing w:val="-3"/>
          <w:w w:val="105"/>
          <w:sz w:val="12"/>
        </w:rPr>
        <w:t> </w:t>
      </w:r>
      <w:r>
        <w:rPr>
          <w:w w:val="105"/>
          <w:sz w:val="12"/>
        </w:rPr>
        <w:t>inconvenience</w:t>
      </w:r>
      <w:r>
        <w:rPr>
          <w:spacing w:val="-5"/>
          <w:w w:val="105"/>
          <w:sz w:val="12"/>
        </w:rPr>
        <w:t> </w:t>
      </w:r>
      <w:r>
        <w:rPr>
          <w:w w:val="105"/>
          <w:sz w:val="12"/>
        </w:rPr>
        <w:t>to</w:t>
      </w:r>
      <w:r>
        <w:rPr>
          <w:spacing w:val="-6"/>
          <w:w w:val="105"/>
          <w:sz w:val="12"/>
        </w:rPr>
        <w:t> </w:t>
      </w:r>
      <w:r>
        <w:rPr>
          <w:spacing w:val="-2"/>
          <w:w w:val="105"/>
          <w:sz w:val="12"/>
        </w:rPr>
        <w:t>others.</w:t>
      </w:r>
    </w:p>
    <w:p>
      <w:pPr>
        <w:pStyle w:val="BodyText"/>
        <w:spacing w:before="12"/>
        <w:rPr>
          <w:rFonts w:ascii="Arial"/>
          <w:sz w:val="12"/>
        </w:rPr>
      </w:pPr>
    </w:p>
    <w:p>
      <w:pPr>
        <w:pStyle w:val="ListParagraph"/>
        <w:numPr>
          <w:ilvl w:val="1"/>
          <w:numId w:val="45"/>
        </w:numPr>
        <w:tabs>
          <w:tab w:pos="1017" w:val="left" w:leader="none"/>
        </w:tabs>
        <w:spacing w:line="254" w:lineRule="auto" w:before="0" w:after="0"/>
        <w:ind w:left="796" w:right="796" w:firstLine="0"/>
        <w:jc w:val="left"/>
        <w:rPr>
          <w:sz w:val="12"/>
        </w:rPr>
      </w:pPr>
      <w:r>
        <w:rPr>
          <w:b/>
          <w:w w:val="105"/>
          <w:sz w:val="12"/>
        </w:rPr>
        <w:t>Removal</w:t>
      </w:r>
      <w:r>
        <w:rPr>
          <w:b/>
          <w:spacing w:val="12"/>
          <w:w w:val="105"/>
          <w:sz w:val="12"/>
        </w:rPr>
        <w:t> </w:t>
      </w:r>
      <w:r>
        <w:rPr>
          <w:b/>
          <w:w w:val="105"/>
          <w:sz w:val="12"/>
        </w:rPr>
        <w:t>of</w:t>
      </w:r>
      <w:r>
        <w:rPr>
          <w:b/>
          <w:spacing w:val="10"/>
          <w:w w:val="105"/>
          <w:sz w:val="12"/>
        </w:rPr>
        <w:t> </w:t>
      </w:r>
      <w:r>
        <w:rPr>
          <w:b/>
          <w:w w:val="105"/>
          <w:sz w:val="12"/>
        </w:rPr>
        <w:t>Odors:</w:t>
      </w:r>
      <w:r>
        <w:rPr>
          <w:b/>
          <w:spacing w:val="40"/>
          <w:w w:val="105"/>
          <w:sz w:val="12"/>
        </w:rPr>
        <w:t> </w:t>
      </w:r>
      <w:r>
        <w:rPr>
          <w:w w:val="105"/>
          <w:sz w:val="12"/>
        </w:rPr>
        <w:t>If</w:t>
      </w:r>
      <w:r>
        <w:rPr>
          <w:spacing w:val="9"/>
          <w:w w:val="105"/>
          <w:sz w:val="12"/>
        </w:rPr>
        <w:t> </w:t>
      </w:r>
      <w:r>
        <w:rPr>
          <w:w w:val="105"/>
          <w:sz w:val="12"/>
        </w:rPr>
        <w:t>the</w:t>
      </w:r>
      <w:r>
        <w:rPr>
          <w:spacing w:val="8"/>
          <w:w w:val="105"/>
          <w:sz w:val="12"/>
        </w:rPr>
        <w:t> </w:t>
      </w:r>
      <w:r>
        <w:rPr>
          <w:w w:val="105"/>
          <w:sz w:val="12"/>
        </w:rPr>
        <w:t>carpet,</w:t>
      </w:r>
      <w:r>
        <w:rPr>
          <w:spacing w:val="9"/>
          <w:w w:val="105"/>
          <w:sz w:val="12"/>
        </w:rPr>
        <w:t> </w:t>
      </w:r>
      <w:r>
        <w:rPr>
          <w:w w:val="105"/>
          <w:sz w:val="12"/>
        </w:rPr>
        <w:t>walls,</w:t>
      </w:r>
      <w:r>
        <w:rPr>
          <w:spacing w:val="11"/>
          <w:w w:val="105"/>
          <w:sz w:val="12"/>
        </w:rPr>
        <w:t> </w:t>
      </w:r>
      <w:r>
        <w:rPr>
          <w:w w:val="105"/>
          <w:sz w:val="12"/>
        </w:rPr>
        <w:t>A/C</w:t>
      </w:r>
      <w:r>
        <w:rPr>
          <w:spacing w:val="10"/>
          <w:w w:val="105"/>
          <w:sz w:val="12"/>
        </w:rPr>
        <w:t> </w:t>
      </w:r>
      <w:r>
        <w:rPr>
          <w:w w:val="105"/>
          <w:sz w:val="12"/>
        </w:rPr>
        <w:t>ducts,</w:t>
      </w:r>
      <w:r>
        <w:rPr>
          <w:spacing w:val="9"/>
          <w:w w:val="105"/>
          <w:sz w:val="12"/>
        </w:rPr>
        <w:t> </w:t>
      </w:r>
      <w:r>
        <w:rPr>
          <w:w w:val="105"/>
          <w:sz w:val="12"/>
        </w:rPr>
        <w:t>or</w:t>
      </w:r>
      <w:r>
        <w:rPr>
          <w:spacing w:val="10"/>
          <w:w w:val="105"/>
          <w:sz w:val="12"/>
        </w:rPr>
        <w:t> </w:t>
      </w:r>
      <w:r>
        <w:rPr>
          <w:w w:val="105"/>
          <w:sz w:val="12"/>
        </w:rPr>
        <w:t>other</w:t>
      </w:r>
      <w:r>
        <w:rPr>
          <w:spacing w:val="10"/>
          <w:w w:val="105"/>
          <w:sz w:val="12"/>
        </w:rPr>
        <w:t> </w:t>
      </w:r>
      <w:r>
        <w:rPr>
          <w:w w:val="105"/>
          <w:sz w:val="12"/>
        </w:rPr>
        <w:t>items</w:t>
      </w:r>
      <w:r>
        <w:rPr>
          <w:spacing w:val="10"/>
          <w:w w:val="105"/>
          <w:sz w:val="12"/>
        </w:rPr>
        <w:t> </w:t>
      </w:r>
      <w:r>
        <w:rPr>
          <w:w w:val="105"/>
          <w:sz w:val="12"/>
        </w:rPr>
        <w:t>in</w:t>
      </w:r>
      <w:r>
        <w:rPr>
          <w:spacing w:val="11"/>
          <w:w w:val="105"/>
          <w:sz w:val="12"/>
        </w:rPr>
        <w:t> </w:t>
      </w:r>
      <w:r>
        <w:rPr>
          <w:w w:val="105"/>
          <w:sz w:val="12"/>
        </w:rPr>
        <w:t>the</w:t>
      </w:r>
      <w:r>
        <w:rPr>
          <w:spacing w:val="9"/>
          <w:w w:val="105"/>
          <w:sz w:val="12"/>
        </w:rPr>
        <w:t> </w:t>
      </w:r>
      <w:r>
        <w:rPr>
          <w:w w:val="105"/>
          <w:sz w:val="12"/>
        </w:rPr>
        <w:t>apartment</w:t>
      </w:r>
      <w:r>
        <w:rPr>
          <w:spacing w:val="12"/>
          <w:w w:val="105"/>
          <w:sz w:val="12"/>
        </w:rPr>
        <w:t> </w:t>
      </w:r>
      <w:r>
        <w:rPr>
          <w:w w:val="105"/>
          <w:sz w:val="12"/>
        </w:rPr>
        <w:t>home retain odors</w:t>
      </w:r>
      <w:r>
        <w:rPr>
          <w:spacing w:val="10"/>
          <w:w w:val="105"/>
          <w:sz w:val="12"/>
        </w:rPr>
        <w:t> </w:t>
      </w:r>
      <w:r>
        <w:rPr>
          <w:w w:val="105"/>
          <w:sz w:val="12"/>
        </w:rPr>
        <w:t>due</w:t>
      </w:r>
      <w:r>
        <w:rPr>
          <w:spacing w:val="9"/>
          <w:w w:val="105"/>
          <w:sz w:val="12"/>
        </w:rPr>
        <w:t> </w:t>
      </w:r>
      <w:r>
        <w:rPr>
          <w:w w:val="105"/>
          <w:sz w:val="12"/>
        </w:rPr>
        <w:t>to</w:t>
      </w:r>
      <w:r>
        <w:rPr>
          <w:spacing w:val="11"/>
          <w:w w:val="105"/>
          <w:sz w:val="12"/>
        </w:rPr>
        <w:t> </w:t>
      </w:r>
      <w:r>
        <w:rPr>
          <w:w w:val="105"/>
          <w:sz w:val="12"/>
        </w:rPr>
        <w:t>your</w:t>
      </w:r>
      <w:r>
        <w:rPr>
          <w:spacing w:val="10"/>
          <w:w w:val="105"/>
          <w:sz w:val="12"/>
        </w:rPr>
        <w:t> </w:t>
      </w:r>
      <w:r>
        <w:rPr>
          <w:w w:val="105"/>
          <w:sz w:val="12"/>
        </w:rPr>
        <w:t>use</w:t>
      </w:r>
      <w:r>
        <w:rPr>
          <w:spacing w:val="9"/>
          <w:w w:val="105"/>
          <w:sz w:val="12"/>
        </w:rPr>
        <w:t> </w:t>
      </w:r>
      <w:r>
        <w:rPr>
          <w:w w:val="105"/>
          <w:sz w:val="12"/>
        </w:rPr>
        <w:t>or</w:t>
      </w:r>
      <w:r>
        <w:rPr>
          <w:spacing w:val="10"/>
          <w:w w:val="105"/>
          <w:sz w:val="12"/>
        </w:rPr>
        <w:t> </w:t>
      </w:r>
      <w:r>
        <w:rPr>
          <w:w w:val="105"/>
          <w:sz w:val="12"/>
        </w:rPr>
        <w:t>surrounding</w:t>
      </w:r>
      <w:r>
        <w:rPr>
          <w:spacing w:val="9"/>
          <w:w w:val="105"/>
          <w:sz w:val="12"/>
        </w:rPr>
        <w:t> </w:t>
      </w:r>
      <w:r>
        <w:rPr>
          <w:w w:val="105"/>
          <w:sz w:val="12"/>
        </w:rPr>
        <w:t>residents</w:t>
      </w:r>
      <w:r>
        <w:rPr>
          <w:spacing w:val="40"/>
          <w:w w:val="105"/>
          <w:sz w:val="12"/>
        </w:rPr>
        <w:t> </w:t>
      </w:r>
      <w:r>
        <w:rPr>
          <w:w w:val="105"/>
          <w:sz w:val="12"/>
        </w:rPr>
        <w:t>complain about the odors, you will be responsible for the cost for removing unwanted smells and odors.</w:t>
      </w:r>
    </w:p>
    <w:p>
      <w:pPr>
        <w:pStyle w:val="BodyText"/>
        <w:spacing w:before="11"/>
        <w:rPr>
          <w:rFonts w:ascii="Arial"/>
          <w:sz w:val="12"/>
        </w:rPr>
      </w:pPr>
    </w:p>
    <w:p>
      <w:pPr>
        <w:tabs>
          <w:tab w:pos="4847" w:val="left" w:leader="none"/>
        </w:tabs>
        <w:spacing w:before="0"/>
        <w:ind w:left="707" w:right="0" w:firstLine="0"/>
        <w:jc w:val="left"/>
        <w:rPr>
          <w:rFonts w:ascii="Arial"/>
          <w:b/>
          <w:sz w:val="12"/>
        </w:rPr>
      </w:pPr>
      <w:r>
        <w:rPr>
          <w:color w:val="FFFFFF"/>
          <w:spacing w:val="54"/>
          <w:w w:val="105"/>
          <w:sz w:val="12"/>
          <w:highlight w:val="black"/>
        </w:rPr>
        <w:t> </w:t>
      </w:r>
      <w:r>
        <w:rPr>
          <w:rFonts w:ascii="Arial"/>
          <w:b/>
          <w:color w:val="FFFFFF"/>
          <w:w w:val="105"/>
          <w:sz w:val="12"/>
          <w:highlight w:val="black"/>
        </w:rPr>
        <w:t>8. Parking</w:t>
      </w:r>
      <w:r>
        <w:rPr>
          <w:rFonts w:ascii="Arial"/>
          <w:b/>
          <w:color w:val="FFFFFF"/>
          <w:spacing w:val="-1"/>
          <w:w w:val="105"/>
          <w:sz w:val="12"/>
          <w:highlight w:val="black"/>
        </w:rPr>
        <w:t> </w:t>
      </w:r>
      <w:r>
        <w:rPr>
          <w:rFonts w:ascii="Arial"/>
          <w:b/>
          <w:color w:val="FFFFFF"/>
          <w:w w:val="105"/>
          <w:sz w:val="12"/>
          <w:highlight w:val="black"/>
        </w:rPr>
        <w:t>and </w:t>
      </w:r>
      <w:r>
        <w:rPr>
          <w:rFonts w:ascii="Arial"/>
          <w:b/>
          <w:color w:val="FFFFFF"/>
          <w:spacing w:val="-2"/>
          <w:w w:val="105"/>
          <w:sz w:val="12"/>
          <w:highlight w:val="black"/>
        </w:rPr>
        <w:t>Vehicles</w:t>
      </w:r>
      <w:r>
        <w:rPr>
          <w:rFonts w:ascii="Arial"/>
          <w:b/>
          <w:color w:val="FFFFFF"/>
          <w:sz w:val="12"/>
          <w:highlight w:val="black"/>
        </w:rPr>
        <w:tab/>
      </w:r>
    </w:p>
    <w:p>
      <w:pPr>
        <w:pStyle w:val="BodyText"/>
        <w:spacing w:before="24"/>
        <w:rPr>
          <w:rFonts w:ascii="Arial"/>
          <w:b/>
          <w:sz w:val="12"/>
        </w:rPr>
      </w:pPr>
    </w:p>
    <w:p>
      <w:pPr>
        <w:spacing w:before="0"/>
        <w:ind w:left="796" w:right="0" w:firstLine="0"/>
        <w:jc w:val="left"/>
        <w:rPr>
          <w:rFonts w:ascii="Arial"/>
          <w:sz w:val="12"/>
        </w:rPr>
      </w:pPr>
      <w:r>
        <w:rPr>
          <w:rFonts w:ascii="Arial"/>
          <w:w w:val="105"/>
          <w:sz w:val="12"/>
        </w:rPr>
        <w:t>In</w:t>
      </w:r>
      <w:r>
        <w:rPr>
          <w:rFonts w:ascii="Arial"/>
          <w:spacing w:val="-3"/>
          <w:w w:val="105"/>
          <w:sz w:val="12"/>
        </w:rPr>
        <w:t> </w:t>
      </w:r>
      <w:r>
        <w:rPr>
          <w:rFonts w:ascii="Arial"/>
          <w:w w:val="105"/>
          <w:sz w:val="12"/>
        </w:rPr>
        <w:t>the</w:t>
      </w:r>
      <w:r>
        <w:rPr>
          <w:rFonts w:ascii="Arial"/>
          <w:spacing w:val="-6"/>
          <w:w w:val="105"/>
          <w:sz w:val="12"/>
        </w:rPr>
        <w:t> </w:t>
      </w:r>
      <w:r>
        <w:rPr>
          <w:rFonts w:ascii="Arial"/>
          <w:w w:val="105"/>
          <w:sz w:val="12"/>
        </w:rPr>
        <w:t>event</w:t>
      </w:r>
      <w:r>
        <w:rPr>
          <w:rFonts w:ascii="Arial"/>
          <w:spacing w:val="-2"/>
          <w:w w:val="105"/>
          <w:sz w:val="12"/>
        </w:rPr>
        <w:t> </w:t>
      </w:r>
      <w:r>
        <w:rPr>
          <w:rFonts w:ascii="Arial"/>
          <w:w w:val="105"/>
          <w:sz w:val="12"/>
        </w:rPr>
        <w:t>your</w:t>
      </w:r>
      <w:r>
        <w:rPr>
          <w:rFonts w:ascii="Arial"/>
          <w:spacing w:val="-1"/>
          <w:w w:val="105"/>
          <w:sz w:val="12"/>
        </w:rPr>
        <w:t> </w:t>
      </w:r>
      <w:r>
        <w:rPr>
          <w:rFonts w:ascii="Arial"/>
          <w:w w:val="105"/>
          <w:sz w:val="12"/>
        </w:rPr>
        <w:t>community</w:t>
      </w:r>
      <w:r>
        <w:rPr>
          <w:rFonts w:ascii="Arial"/>
          <w:spacing w:val="-3"/>
          <w:w w:val="105"/>
          <w:sz w:val="12"/>
        </w:rPr>
        <w:t> </w:t>
      </w:r>
      <w:r>
        <w:rPr>
          <w:rFonts w:ascii="Arial"/>
          <w:w w:val="105"/>
          <w:sz w:val="12"/>
        </w:rPr>
        <w:t>has</w:t>
      </w:r>
      <w:r>
        <w:rPr>
          <w:rFonts w:ascii="Arial"/>
          <w:spacing w:val="-4"/>
          <w:w w:val="105"/>
          <w:sz w:val="12"/>
        </w:rPr>
        <w:t> </w:t>
      </w:r>
      <w:r>
        <w:rPr>
          <w:rFonts w:ascii="Arial"/>
          <w:w w:val="105"/>
          <w:sz w:val="12"/>
        </w:rPr>
        <w:t>parking</w:t>
      </w:r>
      <w:r>
        <w:rPr>
          <w:rFonts w:ascii="Arial"/>
          <w:spacing w:val="-2"/>
          <w:w w:val="105"/>
          <w:sz w:val="12"/>
        </w:rPr>
        <w:t> </w:t>
      </w:r>
      <w:r>
        <w:rPr>
          <w:rFonts w:ascii="Arial"/>
          <w:w w:val="105"/>
          <w:sz w:val="12"/>
        </w:rPr>
        <w:t>for</w:t>
      </w:r>
      <w:r>
        <w:rPr>
          <w:rFonts w:ascii="Arial"/>
          <w:spacing w:val="-5"/>
          <w:w w:val="105"/>
          <w:sz w:val="12"/>
        </w:rPr>
        <w:t> </w:t>
      </w:r>
      <w:r>
        <w:rPr>
          <w:rFonts w:ascii="Arial"/>
          <w:w w:val="105"/>
          <w:sz w:val="12"/>
        </w:rPr>
        <w:t>residents,</w:t>
      </w:r>
      <w:r>
        <w:rPr>
          <w:rFonts w:ascii="Arial"/>
          <w:spacing w:val="-1"/>
          <w:w w:val="105"/>
          <w:sz w:val="12"/>
        </w:rPr>
        <w:t> </w:t>
      </w:r>
      <w:r>
        <w:rPr>
          <w:rFonts w:ascii="Arial"/>
          <w:w w:val="105"/>
          <w:sz w:val="12"/>
        </w:rPr>
        <w:t>the</w:t>
      </w:r>
      <w:r>
        <w:rPr>
          <w:rFonts w:ascii="Arial"/>
          <w:spacing w:val="-6"/>
          <w:w w:val="105"/>
          <w:sz w:val="12"/>
        </w:rPr>
        <w:t> </w:t>
      </w:r>
      <w:r>
        <w:rPr>
          <w:rFonts w:ascii="Arial"/>
          <w:w w:val="105"/>
          <w:sz w:val="12"/>
        </w:rPr>
        <w:t>following</w:t>
      </w:r>
      <w:r>
        <w:rPr>
          <w:rFonts w:ascii="Arial"/>
          <w:spacing w:val="-3"/>
          <w:w w:val="105"/>
          <w:sz w:val="12"/>
        </w:rPr>
        <w:t> </w:t>
      </w:r>
      <w:r>
        <w:rPr>
          <w:rFonts w:ascii="Arial"/>
          <w:w w:val="105"/>
          <w:sz w:val="12"/>
        </w:rPr>
        <w:t>policies apply.</w:t>
      </w:r>
      <w:r>
        <w:rPr>
          <w:rFonts w:ascii="Arial"/>
          <w:spacing w:val="29"/>
          <w:w w:val="105"/>
          <w:sz w:val="12"/>
        </w:rPr>
        <w:t> </w:t>
      </w:r>
      <w:r>
        <w:rPr>
          <w:rFonts w:ascii="Arial"/>
          <w:w w:val="105"/>
          <w:sz w:val="12"/>
        </w:rPr>
        <w:t>Guests</w:t>
      </w:r>
      <w:r>
        <w:rPr>
          <w:rFonts w:ascii="Arial"/>
          <w:spacing w:val="-3"/>
          <w:w w:val="105"/>
          <w:sz w:val="12"/>
        </w:rPr>
        <w:t> </w:t>
      </w:r>
      <w:r>
        <w:rPr>
          <w:rFonts w:ascii="Arial"/>
          <w:w w:val="105"/>
          <w:sz w:val="12"/>
        </w:rPr>
        <w:t>must</w:t>
      </w:r>
      <w:r>
        <w:rPr>
          <w:rFonts w:ascii="Arial"/>
          <w:spacing w:val="-2"/>
          <w:w w:val="105"/>
          <w:sz w:val="12"/>
        </w:rPr>
        <w:t> </w:t>
      </w:r>
      <w:r>
        <w:rPr>
          <w:rFonts w:ascii="Arial"/>
          <w:w w:val="105"/>
          <w:sz w:val="12"/>
        </w:rPr>
        <w:t>park</w:t>
      </w:r>
      <w:r>
        <w:rPr>
          <w:rFonts w:ascii="Arial"/>
          <w:spacing w:val="-1"/>
          <w:w w:val="105"/>
          <w:sz w:val="12"/>
        </w:rPr>
        <w:t> </w:t>
      </w:r>
      <w:r>
        <w:rPr>
          <w:rFonts w:ascii="Arial"/>
          <w:w w:val="105"/>
          <w:sz w:val="12"/>
        </w:rPr>
        <w:t>in</w:t>
      </w:r>
      <w:r>
        <w:rPr>
          <w:rFonts w:ascii="Arial"/>
          <w:spacing w:val="-3"/>
          <w:w w:val="105"/>
          <w:sz w:val="12"/>
        </w:rPr>
        <w:t> </w:t>
      </w:r>
      <w:r>
        <w:rPr>
          <w:rFonts w:ascii="Arial"/>
          <w:w w:val="105"/>
          <w:sz w:val="12"/>
        </w:rPr>
        <w:t>guest</w:t>
      </w:r>
      <w:r>
        <w:rPr>
          <w:rFonts w:ascii="Arial"/>
          <w:spacing w:val="-3"/>
          <w:w w:val="105"/>
          <w:sz w:val="12"/>
        </w:rPr>
        <w:t> </w:t>
      </w:r>
      <w:r>
        <w:rPr>
          <w:rFonts w:ascii="Arial"/>
          <w:w w:val="105"/>
          <w:sz w:val="12"/>
        </w:rPr>
        <w:t>parking</w:t>
      </w:r>
      <w:r>
        <w:rPr>
          <w:rFonts w:ascii="Arial"/>
          <w:spacing w:val="-6"/>
          <w:w w:val="105"/>
          <w:sz w:val="12"/>
        </w:rPr>
        <w:t> </w:t>
      </w:r>
      <w:r>
        <w:rPr>
          <w:rFonts w:ascii="Arial"/>
          <w:spacing w:val="-4"/>
          <w:w w:val="105"/>
          <w:sz w:val="12"/>
        </w:rPr>
        <w:t>only.</w:t>
      </w:r>
    </w:p>
    <w:p>
      <w:pPr>
        <w:pStyle w:val="ListParagraph"/>
        <w:numPr>
          <w:ilvl w:val="2"/>
          <w:numId w:val="45"/>
        </w:numPr>
        <w:tabs>
          <w:tab w:pos="1136" w:val="left" w:leader="none"/>
        </w:tabs>
        <w:spacing w:line="240" w:lineRule="auto" w:before="4" w:after="0"/>
        <w:ind w:left="1136" w:right="0" w:hanging="227"/>
        <w:jc w:val="left"/>
        <w:rPr>
          <w:sz w:val="12"/>
        </w:rPr>
      </w:pPr>
      <w:r>
        <w:rPr>
          <w:b/>
          <w:w w:val="105"/>
          <w:sz w:val="12"/>
        </w:rPr>
        <w:t>Speed</w:t>
      </w:r>
      <w:r>
        <w:rPr>
          <w:b/>
          <w:spacing w:val="-4"/>
          <w:w w:val="105"/>
          <w:sz w:val="12"/>
        </w:rPr>
        <w:t> </w:t>
      </w:r>
      <w:r>
        <w:rPr>
          <w:b/>
          <w:w w:val="105"/>
          <w:sz w:val="12"/>
        </w:rPr>
        <w:t>Limi</w:t>
      </w:r>
      <w:r>
        <w:rPr>
          <w:w w:val="105"/>
          <w:sz w:val="12"/>
        </w:rPr>
        <w:t>t</w:t>
      </w:r>
      <w:r>
        <w:rPr>
          <w:b/>
          <w:w w:val="105"/>
          <w:sz w:val="12"/>
        </w:rPr>
        <w:t>:</w:t>
      </w:r>
      <w:r>
        <w:rPr>
          <w:b/>
          <w:spacing w:val="35"/>
          <w:w w:val="105"/>
          <w:sz w:val="12"/>
        </w:rPr>
        <w:t> </w:t>
      </w:r>
      <w:r>
        <w:rPr>
          <w:w w:val="105"/>
          <w:sz w:val="12"/>
        </w:rPr>
        <w:t>Unless</w:t>
      </w:r>
      <w:r>
        <w:rPr>
          <w:spacing w:val="-2"/>
          <w:w w:val="105"/>
          <w:sz w:val="12"/>
        </w:rPr>
        <w:t> </w:t>
      </w:r>
      <w:r>
        <w:rPr>
          <w:w w:val="105"/>
          <w:sz w:val="12"/>
        </w:rPr>
        <w:t>otherwise</w:t>
      </w:r>
      <w:r>
        <w:rPr>
          <w:spacing w:val="-2"/>
          <w:w w:val="105"/>
          <w:sz w:val="12"/>
        </w:rPr>
        <w:t> </w:t>
      </w:r>
      <w:r>
        <w:rPr>
          <w:w w:val="105"/>
          <w:sz w:val="12"/>
        </w:rPr>
        <w:t>posted,</w:t>
      </w:r>
      <w:r>
        <w:rPr>
          <w:spacing w:val="-2"/>
          <w:w w:val="105"/>
          <w:sz w:val="12"/>
        </w:rPr>
        <w:t> </w:t>
      </w:r>
      <w:r>
        <w:rPr>
          <w:w w:val="105"/>
          <w:sz w:val="12"/>
        </w:rPr>
        <w:t>the</w:t>
      </w:r>
      <w:r>
        <w:rPr>
          <w:spacing w:val="-5"/>
          <w:w w:val="105"/>
          <w:sz w:val="12"/>
        </w:rPr>
        <w:t> </w:t>
      </w:r>
      <w:r>
        <w:rPr>
          <w:w w:val="105"/>
          <w:sz w:val="12"/>
        </w:rPr>
        <w:t>speed</w:t>
      </w:r>
      <w:r>
        <w:rPr>
          <w:spacing w:val="-4"/>
          <w:w w:val="105"/>
          <w:sz w:val="12"/>
        </w:rPr>
        <w:t> </w:t>
      </w:r>
      <w:r>
        <w:rPr>
          <w:w w:val="105"/>
          <w:sz w:val="12"/>
        </w:rPr>
        <w:t>limit</w:t>
      </w:r>
      <w:r>
        <w:rPr>
          <w:spacing w:val="-3"/>
          <w:w w:val="105"/>
          <w:sz w:val="12"/>
        </w:rPr>
        <w:t> </w:t>
      </w:r>
      <w:r>
        <w:rPr>
          <w:w w:val="105"/>
          <w:sz w:val="12"/>
        </w:rPr>
        <w:t>is ten</w:t>
      </w:r>
      <w:r>
        <w:rPr>
          <w:spacing w:val="-5"/>
          <w:w w:val="105"/>
          <w:sz w:val="12"/>
        </w:rPr>
        <w:t> </w:t>
      </w:r>
      <w:r>
        <w:rPr>
          <w:w w:val="105"/>
          <w:sz w:val="12"/>
        </w:rPr>
        <w:t>(10)</w:t>
      </w:r>
      <w:r>
        <w:rPr>
          <w:spacing w:val="-5"/>
          <w:w w:val="105"/>
          <w:sz w:val="12"/>
        </w:rPr>
        <w:t> </w:t>
      </w:r>
      <w:r>
        <w:rPr>
          <w:w w:val="105"/>
          <w:sz w:val="12"/>
        </w:rPr>
        <w:t>miles</w:t>
      </w:r>
      <w:r>
        <w:rPr>
          <w:spacing w:val="-1"/>
          <w:w w:val="105"/>
          <w:sz w:val="12"/>
        </w:rPr>
        <w:t> </w:t>
      </w:r>
      <w:r>
        <w:rPr>
          <w:w w:val="105"/>
          <w:sz w:val="12"/>
        </w:rPr>
        <w:t>per</w:t>
      </w:r>
      <w:r>
        <w:rPr>
          <w:spacing w:val="-2"/>
          <w:w w:val="105"/>
          <w:sz w:val="12"/>
        </w:rPr>
        <w:t> </w:t>
      </w:r>
      <w:r>
        <w:rPr>
          <w:spacing w:val="-4"/>
          <w:w w:val="105"/>
          <w:sz w:val="12"/>
        </w:rPr>
        <w:t>hour.</w:t>
      </w:r>
    </w:p>
    <w:p>
      <w:pPr>
        <w:pStyle w:val="ListParagraph"/>
        <w:numPr>
          <w:ilvl w:val="2"/>
          <w:numId w:val="45"/>
        </w:numPr>
        <w:tabs>
          <w:tab w:pos="1136" w:val="left" w:leader="none"/>
        </w:tabs>
        <w:spacing w:line="240" w:lineRule="auto" w:before="6" w:after="0"/>
        <w:ind w:left="1136" w:right="0" w:hanging="227"/>
        <w:jc w:val="left"/>
        <w:rPr>
          <w:sz w:val="12"/>
        </w:rPr>
      </w:pPr>
      <w:r>
        <w:rPr>
          <w:b/>
          <w:w w:val="105"/>
          <w:sz w:val="12"/>
        </w:rPr>
        <w:t>Posted</w:t>
      </w:r>
      <w:r>
        <w:rPr>
          <w:b/>
          <w:spacing w:val="-5"/>
          <w:w w:val="105"/>
          <w:sz w:val="12"/>
        </w:rPr>
        <w:t> </w:t>
      </w:r>
      <w:r>
        <w:rPr>
          <w:b/>
          <w:w w:val="105"/>
          <w:sz w:val="12"/>
        </w:rPr>
        <w:t>Signs:</w:t>
      </w:r>
      <w:r>
        <w:rPr>
          <w:b/>
          <w:spacing w:val="27"/>
          <w:w w:val="105"/>
          <w:sz w:val="12"/>
        </w:rPr>
        <w:t> </w:t>
      </w:r>
      <w:r>
        <w:rPr>
          <w:w w:val="105"/>
          <w:sz w:val="12"/>
        </w:rPr>
        <w:t>You</w:t>
      </w:r>
      <w:r>
        <w:rPr>
          <w:spacing w:val="-3"/>
          <w:w w:val="105"/>
          <w:sz w:val="12"/>
        </w:rPr>
        <w:t> </w:t>
      </w:r>
      <w:r>
        <w:rPr>
          <w:w w:val="105"/>
          <w:sz w:val="12"/>
        </w:rPr>
        <w:t>are</w:t>
      </w:r>
      <w:r>
        <w:rPr>
          <w:spacing w:val="-2"/>
          <w:w w:val="105"/>
          <w:sz w:val="12"/>
        </w:rPr>
        <w:t> </w:t>
      </w:r>
      <w:r>
        <w:rPr>
          <w:w w:val="105"/>
          <w:sz w:val="12"/>
        </w:rPr>
        <w:t>responsible</w:t>
      </w:r>
      <w:r>
        <w:rPr>
          <w:spacing w:val="-3"/>
          <w:w w:val="105"/>
          <w:sz w:val="12"/>
        </w:rPr>
        <w:t> </w:t>
      </w:r>
      <w:r>
        <w:rPr>
          <w:w w:val="105"/>
          <w:sz w:val="12"/>
        </w:rPr>
        <w:t>for</w:t>
      </w:r>
      <w:r>
        <w:rPr>
          <w:spacing w:val="-6"/>
          <w:w w:val="105"/>
          <w:sz w:val="12"/>
        </w:rPr>
        <w:t> </w:t>
      </w:r>
      <w:r>
        <w:rPr>
          <w:w w:val="105"/>
          <w:sz w:val="12"/>
        </w:rPr>
        <w:t>following</w:t>
      </w:r>
      <w:r>
        <w:rPr>
          <w:spacing w:val="-3"/>
          <w:w w:val="105"/>
          <w:sz w:val="12"/>
        </w:rPr>
        <w:t> </w:t>
      </w:r>
      <w:r>
        <w:rPr>
          <w:w w:val="105"/>
          <w:sz w:val="12"/>
        </w:rPr>
        <w:t>all</w:t>
      </w:r>
      <w:r>
        <w:rPr>
          <w:spacing w:val="-1"/>
          <w:w w:val="105"/>
          <w:sz w:val="12"/>
        </w:rPr>
        <w:t> </w:t>
      </w:r>
      <w:r>
        <w:rPr>
          <w:w w:val="105"/>
          <w:sz w:val="12"/>
        </w:rPr>
        <w:t>posted</w:t>
      </w:r>
      <w:r>
        <w:rPr>
          <w:spacing w:val="-6"/>
          <w:w w:val="105"/>
          <w:sz w:val="12"/>
        </w:rPr>
        <w:t> </w:t>
      </w:r>
      <w:r>
        <w:rPr>
          <w:w w:val="105"/>
          <w:sz w:val="12"/>
        </w:rPr>
        <w:t>signs including</w:t>
      </w:r>
      <w:r>
        <w:rPr>
          <w:spacing w:val="-3"/>
          <w:w w:val="105"/>
          <w:sz w:val="12"/>
        </w:rPr>
        <w:t> </w:t>
      </w:r>
      <w:r>
        <w:rPr>
          <w:w w:val="105"/>
          <w:sz w:val="12"/>
        </w:rPr>
        <w:t>height</w:t>
      </w:r>
      <w:r>
        <w:rPr>
          <w:spacing w:val="-1"/>
          <w:w w:val="105"/>
          <w:sz w:val="12"/>
        </w:rPr>
        <w:t> </w:t>
      </w:r>
      <w:r>
        <w:rPr>
          <w:w w:val="105"/>
          <w:sz w:val="12"/>
        </w:rPr>
        <w:t>restrictions,</w:t>
      </w:r>
      <w:r>
        <w:rPr>
          <w:spacing w:val="-6"/>
          <w:w w:val="105"/>
          <w:sz w:val="12"/>
        </w:rPr>
        <w:t> </w:t>
      </w:r>
      <w:r>
        <w:rPr>
          <w:w w:val="105"/>
          <w:sz w:val="12"/>
        </w:rPr>
        <w:t>mounted</w:t>
      </w:r>
      <w:r>
        <w:rPr>
          <w:spacing w:val="-6"/>
          <w:w w:val="105"/>
          <w:sz w:val="12"/>
        </w:rPr>
        <w:t> </w:t>
      </w:r>
      <w:r>
        <w:rPr>
          <w:w w:val="105"/>
          <w:sz w:val="12"/>
        </w:rPr>
        <w:t>mirrors,</w:t>
      </w:r>
      <w:r>
        <w:rPr>
          <w:spacing w:val="-4"/>
          <w:w w:val="105"/>
          <w:sz w:val="12"/>
        </w:rPr>
        <w:t> </w:t>
      </w:r>
      <w:r>
        <w:rPr>
          <w:w w:val="105"/>
          <w:sz w:val="12"/>
        </w:rPr>
        <w:t>and</w:t>
      </w:r>
      <w:r>
        <w:rPr>
          <w:spacing w:val="-3"/>
          <w:w w:val="105"/>
          <w:sz w:val="12"/>
        </w:rPr>
        <w:t> </w:t>
      </w:r>
      <w:r>
        <w:rPr>
          <w:w w:val="105"/>
          <w:sz w:val="12"/>
        </w:rPr>
        <w:t>traffic</w:t>
      </w:r>
      <w:r>
        <w:rPr>
          <w:spacing w:val="-2"/>
          <w:w w:val="105"/>
          <w:sz w:val="12"/>
        </w:rPr>
        <w:t> </w:t>
      </w:r>
      <w:r>
        <w:rPr>
          <w:w w:val="105"/>
          <w:sz w:val="12"/>
        </w:rPr>
        <w:t>control</w:t>
      </w:r>
      <w:r>
        <w:rPr>
          <w:spacing w:val="-4"/>
          <w:w w:val="105"/>
          <w:sz w:val="12"/>
        </w:rPr>
        <w:t> </w:t>
      </w:r>
      <w:r>
        <w:rPr>
          <w:spacing w:val="-2"/>
          <w:w w:val="105"/>
          <w:sz w:val="12"/>
        </w:rPr>
        <w:t>devices.</w:t>
      </w:r>
    </w:p>
    <w:p>
      <w:pPr>
        <w:pStyle w:val="ListParagraph"/>
        <w:numPr>
          <w:ilvl w:val="2"/>
          <w:numId w:val="45"/>
        </w:numPr>
        <w:tabs>
          <w:tab w:pos="1137" w:val="left" w:leader="none"/>
        </w:tabs>
        <w:spacing w:line="254" w:lineRule="auto" w:before="6" w:after="0"/>
        <w:ind w:left="1137" w:right="793" w:hanging="228"/>
        <w:jc w:val="left"/>
        <w:rPr>
          <w:sz w:val="12"/>
        </w:rPr>
      </w:pPr>
      <w:r>
        <w:rPr>
          <w:b/>
          <w:w w:val="105"/>
          <w:sz w:val="12"/>
        </w:rPr>
        <w:t>Unassigned Parking:</w:t>
      </w:r>
      <w:r>
        <w:rPr>
          <w:b/>
          <w:spacing w:val="34"/>
          <w:w w:val="105"/>
          <w:sz w:val="12"/>
        </w:rPr>
        <w:t> </w:t>
      </w:r>
      <w:r>
        <w:rPr>
          <w:w w:val="105"/>
          <w:sz w:val="12"/>
        </w:rPr>
        <w:t>In</w:t>
      </w:r>
      <w:r>
        <w:rPr>
          <w:spacing w:val="-5"/>
          <w:w w:val="105"/>
          <w:sz w:val="12"/>
        </w:rPr>
        <w:t> </w:t>
      </w:r>
      <w:r>
        <w:rPr>
          <w:w w:val="105"/>
          <w:sz w:val="12"/>
        </w:rPr>
        <w:t>the</w:t>
      </w:r>
      <w:r>
        <w:rPr>
          <w:spacing w:val="-2"/>
          <w:w w:val="105"/>
          <w:sz w:val="12"/>
        </w:rPr>
        <w:t> </w:t>
      </w:r>
      <w:r>
        <w:rPr>
          <w:w w:val="105"/>
          <w:sz w:val="12"/>
        </w:rPr>
        <w:t>event</w:t>
      </w:r>
      <w:r>
        <w:rPr>
          <w:spacing w:val="-1"/>
          <w:w w:val="105"/>
          <w:sz w:val="12"/>
        </w:rPr>
        <w:t> </w:t>
      </w:r>
      <w:r>
        <w:rPr>
          <w:w w:val="105"/>
          <w:sz w:val="12"/>
        </w:rPr>
        <w:t>parking</w:t>
      </w:r>
      <w:r>
        <w:rPr>
          <w:spacing w:val="-2"/>
          <w:w w:val="105"/>
          <w:sz w:val="12"/>
        </w:rPr>
        <w:t> </w:t>
      </w:r>
      <w:r>
        <w:rPr>
          <w:w w:val="105"/>
          <w:sz w:val="12"/>
        </w:rPr>
        <w:t>at</w:t>
      </w:r>
      <w:r>
        <w:rPr>
          <w:spacing w:val="-1"/>
          <w:w w:val="105"/>
          <w:sz w:val="12"/>
        </w:rPr>
        <w:t> </w:t>
      </w:r>
      <w:r>
        <w:rPr>
          <w:w w:val="105"/>
          <w:sz w:val="12"/>
        </w:rPr>
        <w:t>your</w:t>
      </w:r>
      <w:r>
        <w:rPr>
          <w:spacing w:val="-3"/>
          <w:w w:val="105"/>
          <w:sz w:val="12"/>
        </w:rPr>
        <w:t> </w:t>
      </w:r>
      <w:r>
        <w:rPr>
          <w:w w:val="105"/>
          <w:sz w:val="12"/>
        </w:rPr>
        <w:t>community</w:t>
      </w:r>
      <w:r>
        <w:rPr>
          <w:spacing w:val="-1"/>
          <w:w w:val="105"/>
          <w:sz w:val="12"/>
        </w:rPr>
        <w:t> </w:t>
      </w:r>
      <w:r>
        <w:rPr>
          <w:w w:val="105"/>
          <w:sz w:val="12"/>
        </w:rPr>
        <w:t>is</w:t>
      </w:r>
      <w:r>
        <w:rPr>
          <w:spacing w:val="-1"/>
          <w:w w:val="105"/>
          <w:sz w:val="12"/>
        </w:rPr>
        <w:t> </w:t>
      </w:r>
      <w:r>
        <w:rPr>
          <w:w w:val="105"/>
          <w:sz w:val="12"/>
        </w:rPr>
        <w:t>unassigned,</w:t>
      </w:r>
      <w:r>
        <w:rPr>
          <w:spacing w:val="-1"/>
          <w:w w:val="105"/>
          <w:sz w:val="12"/>
        </w:rPr>
        <w:t> </w:t>
      </w:r>
      <w:r>
        <w:rPr>
          <w:w w:val="105"/>
          <w:sz w:val="12"/>
        </w:rPr>
        <w:t>you</w:t>
      </w:r>
      <w:r>
        <w:rPr>
          <w:spacing w:val="-2"/>
          <w:w w:val="105"/>
          <w:sz w:val="12"/>
        </w:rPr>
        <w:t> </w:t>
      </w:r>
      <w:r>
        <w:rPr>
          <w:w w:val="105"/>
          <w:sz w:val="12"/>
        </w:rPr>
        <w:t>can</w:t>
      </w:r>
      <w:r>
        <w:rPr>
          <w:spacing w:val="-2"/>
          <w:w w:val="105"/>
          <w:sz w:val="12"/>
        </w:rPr>
        <w:t> </w:t>
      </w:r>
      <w:r>
        <w:rPr>
          <w:w w:val="105"/>
          <w:sz w:val="12"/>
        </w:rPr>
        <w:t>park on</w:t>
      </w:r>
      <w:r>
        <w:rPr>
          <w:spacing w:val="-2"/>
          <w:w w:val="105"/>
          <w:sz w:val="12"/>
        </w:rPr>
        <w:t> </w:t>
      </w:r>
      <w:r>
        <w:rPr>
          <w:w w:val="105"/>
          <w:sz w:val="12"/>
        </w:rPr>
        <w:t>a</w:t>
      </w:r>
      <w:r>
        <w:rPr>
          <w:spacing w:val="-2"/>
          <w:w w:val="105"/>
          <w:sz w:val="12"/>
        </w:rPr>
        <w:t> </w:t>
      </w:r>
      <w:r>
        <w:rPr>
          <w:w w:val="105"/>
          <w:sz w:val="12"/>
        </w:rPr>
        <w:t>first-come, first-serve</w:t>
      </w:r>
      <w:r>
        <w:rPr>
          <w:spacing w:val="-2"/>
          <w:w w:val="105"/>
          <w:sz w:val="12"/>
        </w:rPr>
        <w:t> </w:t>
      </w:r>
      <w:r>
        <w:rPr>
          <w:w w:val="105"/>
          <w:sz w:val="12"/>
        </w:rPr>
        <w:t>basis,</w:t>
      </w:r>
      <w:r>
        <w:rPr>
          <w:spacing w:val="-2"/>
          <w:w w:val="105"/>
          <w:sz w:val="12"/>
        </w:rPr>
        <w:t> </w:t>
      </w:r>
      <w:r>
        <w:rPr>
          <w:w w:val="105"/>
          <w:sz w:val="12"/>
        </w:rPr>
        <w:t>except in</w:t>
      </w:r>
      <w:r>
        <w:rPr>
          <w:spacing w:val="-2"/>
          <w:w w:val="105"/>
          <w:sz w:val="12"/>
        </w:rPr>
        <w:t> </w:t>
      </w:r>
      <w:r>
        <w:rPr>
          <w:w w:val="105"/>
          <w:sz w:val="12"/>
        </w:rPr>
        <w:t>designated</w:t>
      </w:r>
      <w:r>
        <w:rPr>
          <w:spacing w:val="40"/>
          <w:w w:val="105"/>
          <w:sz w:val="12"/>
        </w:rPr>
        <w:t> </w:t>
      </w:r>
      <w:r>
        <w:rPr>
          <w:w w:val="105"/>
          <w:sz w:val="12"/>
        </w:rPr>
        <w:t>areas.</w:t>
      </w:r>
      <w:r>
        <w:rPr>
          <w:spacing w:val="40"/>
          <w:w w:val="105"/>
          <w:sz w:val="12"/>
        </w:rPr>
        <w:t> </w:t>
      </w:r>
      <w:r>
        <w:rPr>
          <w:w w:val="105"/>
          <w:sz w:val="12"/>
        </w:rPr>
        <w:t>Parking spaces are not guaranteed.</w:t>
      </w:r>
    </w:p>
    <w:p>
      <w:pPr>
        <w:pStyle w:val="ListParagraph"/>
        <w:numPr>
          <w:ilvl w:val="2"/>
          <w:numId w:val="45"/>
        </w:numPr>
        <w:tabs>
          <w:tab w:pos="1136" w:val="left" w:leader="none"/>
        </w:tabs>
        <w:spacing w:line="136" w:lineRule="exact" w:before="0" w:after="0"/>
        <w:ind w:left="1136" w:right="0" w:hanging="227"/>
        <w:jc w:val="left"/>
        <w:rPr>
          <w:sz w:val="12"/>
        </w:rPr>
      </w:pPr>
      <w:r>
        <w:rPr>
          <w:b/>
          <w:w w:val="105"/>
          <w:sz w:val="12"/>
        </w:rPr>
        <w:t>Assigned Parking:</w:t>
      </w:r>
      <w:r>
        <w:rPr>
          <w:b/>
          <w:spacing w:val="30"/>
          <w:w w:val="105"/>
          <w:sz w:val="12"/>
        </w:rPr>
        <w:t> </w:t>
      </w:r>
      <w:r>
        <w:rPr>
          <w:w w:val="105"/>
          <w:sz w:val="12"/>
        </w:rPr>
        <w:t>In</w:t>
      </w:r>
      <w:r>
        <w:rPr>
          <w:spacing w:val="-5"/>
          <w:w w:val="105"/>
          <w:sz w:val="12"/>
        </w:rPr>
        <w:t> </w:t>
      </w:r>
      <w:r>
        <w:rPr>
          <w:w w:val="105"/>
          <w:sz w:val="12"/>
        </w:rPr>
        <w:t>the</w:t>
      </w:r>
      <w:r>
        <w:rPr>
          <w:spacing w:val="-3"/>
          <w:w w:val="105"/>
          <w:sz w:val="12"/>
        </w:rPr>
        <w:t> </w:t>
      </w:r>
      <w:r>
        <w:rPr>
          <w:w w:val="105"/>
          <w:sz w:val="12"/>
        </w:rPr>
        <w:t>event</w:t>
      </w:r>
      <w:r>
        <w:rPr>
          <w:spacing w:val="-4"/>
          <w:w w:val="105"/>
          <w:sz w:val="12"/>
        </w:rPr>
        <w:t> </w:t>
      </w:r>
      <w:r>
        <w:rPr>
          <w:w w:val="105"/>
          <w:sz w:val="12"/>
        </w:rPr>
        <w:t>parking</w:t>
      </w:r>
      <w:r>
        <w:rPr>
          <w:spacing w:val="-2"/>
          <w:w w:val="105"/>
          <w:sz w:val="12"/>
        </w:rPr>
        <w:t> </w:t>
      </w:r>
      <w:r>
        <w:rPr>
          <w:w w:val="105"/>
          <w:sz w:val="12"/>
        </w:rPr>
        <w:t>at</w:t>
      </w:r>
      <w:r>
        <w:rPr>
          <w:spacing w:val="-3"/>
          <w:w w:val="105"/>
          <w:sz w:val="12"/>
        </w:rPr>
        <w:t> </w:t>
      </w:r>
      <w:r>
        <w:rPr>
          <w:w w:val="105"/>
          <w:sz w:val="12"/>
        </w:rPr>
        <w:t>your</w:t>
      </w:r>
      <w:r>
        <w:rPr>
          <w:spacing w:val="-3"/>
          <w:w w:val="105"/>
          <w:sz w:val="12"/>
        </w:rPr>
        <w:t> </w:t>
      </w:r>
      <w:r>
        <w:rPr>
          <w:w w:val="105"/>
          <w:sz w:val="12"/>
        </w:rPr>
        <w:t>community</w:t>
      </w:r>
      <w:r>
        <w:rPr>
          <w:spacing w:val="-5"/>
          <w:w w:val="105"/>
          <w:sz w:val="12"/>
        </w:rPr>
        <w:t> </w:t>
      </w:r>
      <w:r>
        <w:rPr>
          <w:w w:val="105"/>
          <w:sz w:val="12"/>
        </w:rPr>
        <w:t>is</w:t>
      </w:r>
      <w:r>
        <w:rPr>
          <w:spacing w:val="-6"/>
          <w:w w:val="105"/>
          <w:sz w:val="12"/>
        </w:rPr>
        <w:t> </w:t>
      </w:r>
      <w:r>
        <w:rPr>
          <w:w w:val="105"/>
          <w:sz w:val="12"/>
        </w:rPr>
        <w:t>assigned,</w:t>
      </w:r>
      <w:r>
        <w:rPr>
          <w:spacing w:val="-1"/>
          <w:w w:val="105"/>
          <w:sz w:val="12"/>
        </w:rPr>
        <w:t> </w:t>
      </w:r>
      <w:r>
        <w:rPr>
          <w:w w:val="105"/>
          <w:sz w:val="12"/>
        </w:rPr>
        <w:t>you</w:t>
      </w:r>
      <w:r>
        <w:rPr>
          <w:spacing w:val="-6"/>
          <w:w w:val="105"/>
          <w:sz w:val="12"/>
        </w:rPr>
        <w:t> </w:t>
      </w:r>
      <w:r>
        <w:rPr>
          <w:w w:val="105"/>
          <w:sz w:val="12"/>
        </w:rPr>
        <w:t>must</w:t>
      </w:r>
      <w:r>
        <w:rPr>
          <w:spacing w:val="-2"/>
          <w:w w:val="105"/>
          <w:sz w:val="12"/>
        </w:rPr>
        <w:t> </w:t>
      </w:r>
      <w:r>
        <w:rPr>
          <w:w w:val="105"/>
          <w:sz w:val="12"/>
        </w:rPr>
        <w:t>park</w:t>
      </w:r>
      <w:r>
        <w:rPr>
          <w:spacing w:val="-3"/>
          <w:w w:val="105"/>
          <w:sz w:val="12"/>
        </w:rPr>
        <w:t> </w:t>
      </w:r>
      <w:r>
        <w:rPr>
          <w:w w:val="105"/>
          <w:sz w:val="12"/>
        </w:rPr>
        <w:t>only</w:t>
      </w:r>
      <w:r>
        <w:rPr>
          <w:spacing w:val="-2"/>
          <w:w w:val="105"/>
          <w:sz w:val="12"/>
        </w:rPr>
        <w:t> </w:t>
      </w:r>
      <w:r>
        <w:rPr>
          <w:w w:val="105"/>
          <w:sz w:val="12"/>
        </w:rPr>
        <w:t>in</w:t>
      </w:r>
      <w:r>
        <w:rPr>
          <w:spacing w:val="-1"/>
          <w:w w:val="105"/>
          <w:sz w:val="12"/>
        </w:rPr>
        <w:t> </w:t>
      </w:r>
      <w:r>
        <w:rPr>
          <w:w w:val="105"/>
          <w:sz w:val="12"/>
        </w:rPr>
        <w:t>your</w:t>
      </w:r>
      <w:r>
        <w:rPr>
          <w:spacing w:val="-4"/>
          <w:w w:val="105"/>
          <w:sz w:val="12"/>
        </w:rPr>
        <w:t> </w:t>
      </w:r>
      <w:r>
        <w:rPr>
          <w:w w:val="105"/>
          <w:sz w:val="12"/>
        </w:rPr>
        <w:t>assigned</w:t>
      </w:r>
      <w:r>
        <w:rPr>
          <w:spacing w:val="-5"/>
          <w:w w:val="105"/>
          <w:sz w:val="12"/>
        </w:rPr>
        <w:t> </w:t>
      </w:r>
      <w:r>
        <w:rPr>
          <w:spacing w:val="-2"/>
          <w:w w:val="105"/>
          <w:sz w:val="12"/>
        </w:rPr>
        <w:t>space.</w:t>
      </w:r>
    </w:p>
    <w:p>
      <w:pPr>
        <w:pStyle w:val="ListParagraph"/>
        <w:numPr>
          <w:ilvl w:val="2"/>
          <w:numId w:val="45"/>
        </w:numPr>
        <w:tabs>
          <w:tab w:pos="1134" w:val="left" w:leader="none"/>
        </w:tabs>
        <w:spacing w:line="240" w:lineRule="auto" w:before="6" w:after="0"/>
        <w:ind w:left="1134" w:right="0" w:hanging="225"/>
        <w:jc w:val="left"/>
        <w:rPr>
          <w:sz w:val="12"/>
        </w:rPr>
      </w:pPr>
      <w:r>
        <w:rPr>
          <w:b/>
          <w:w w:val="105"/>
          <w:sz w:val="12"/>
        </w:rPr>
        <w:t>Limitation</w:t>
      </w:r>
      <w:r>
        <w:rPr>
          <w:b/>
          <w:spacing w:val="-1"/>
          <w:w w:val="105"/>
          <w:sz w:val="12"/>
        </w:rPr>
        <w:t> </w:t>
      </w:r>
      <w:r>
        <w:rPr>
          <w:b/>
          <w:w w:val="105"/>
          <w:sz w:val="12"/>
        </w:rPr>
        <w:t>of</w:t>
      </w:r>
      <w:r>
        <w:rPr>
          <w:b/>
          <w:spacing w:val="-4"/>
          <w:w w:val="105"/>
          <w:sz w:val="12"/>
        </w:rPr>
        <w:t> </w:t>
      </w:r>
      <w:r>
        <w:rPr>
          <w:b/>
          <w:w w:val="105"/>
          <w:sz w:val="12"/>
        </w:rPr>
        <w:t>Vehicles:</w:t>
      </w:r>
      <w:r>
        <w:rPr>
          <w:b/>
          <w:spacing w:val="27"/>
          <w:w w:val="105"/>
          <w:sz w:val="12"/>
        </w:rPr>
        <w:t> </w:t>
      </w:r>
      <w:r>
        <w:rPr>
          <w:w w:val="105"/>
          <w:sz w:val="12"/>
        </w:rPr>
        <w:t>We</w:t>
      </w:r>
      <w:r>
        <w:rPr>
          <w:spacing w:val="-2"/>
          <w:w w:val="105"/>
          <w:sz w:val="12"/>
        </w:rPr>
        <w:t> </w:t>
      </w:r>
      <w:r>
        <w:rPr>
          <w:w w:val="105"/>
          <w:sz w:val="12"/>
        </w:rPr>
        <w:t>will advise</w:t>
      </w:r>
      <w:r>
        <w:rPr>
          <w:spacing w:val="-2"/>
          <w:w w:val="105"/>
          <w:sz w:val="12"/>
        </w:rPr>
        <w:t> </w:t>
      </w:r>
      <w:r>
        <w:rPr>
          <w:w w:val="105"/>
          <w:sz w:val="12"/>
        </w:rPr>
        <w:t>you</w:t>
      </w:r>
      <w:r>
        <w:rPr>
          <w:spacing w:val="-2"/>
          <w:w w:val="105"/>
          <w:sz w:val="12"/>
        </w:rPr>
        <w:t> </w:t>
      </w:r>
      <w:r>
        <w:rPr>
          <w:w w:val="105"/>
          <w:sz w:val="12"/>
        </w:rPr>
        <w:t>if</w:t>
      </w:r>
      <w:r>
        <w:rPr>
          <w:spacing w:val="-2"/>
          <w:w w:val="105"/>
          <w:sz w:val="12"/>
        </w:rPr>
        <w:t> </w:t>
      </w:r>
      <w:r>
        <w:rPr>
          <w:w w:val="105"/>
          <w:sz w:val="12"/>
        </w:rPr>
        <w:t>your</w:t>
      </w:r>
      <w:r>
        <w:rPr>
          <w:spacing w:val="-2"/>
          <w:w w:val="105"/>
          <w:sz w:val="12"/>
        </w:rPr>
        <w:t> </w:t>
      </w:r>
      <w:r>
        <w:rPr>
          <w:w w:val="105"/>
          <w:sz w:val="12"/>
        </w:rPr>
        <w:t>community</w:t>
      </w:r>
      <w:r>
        <w:rPr>
          <w:spacing w:val="-2"/>
          <w:w w:val="105"/>
          <w:sz w:val="12"/>
        </w:rPr>
        <w:t> </w:t>
      </w:r>
      <w:r>
        <w:rPr>
          <w:w w:val="105"/>
          <w:sz w:val="12"/>
        </w:rPr>
        <w:t>has</w:t>
      </w:r>
      <w:r>
        <w:rPr>
          <w:spacing w:val="-2"/>
          <w:w w:val="105"/>
          <w:sz w:val="12"/>
        </w:rPr>
        <w:t> </w:t>
      </w:r>
      <w:r>
        <w:rPr>
          <w:w w:val="105"/>
          <w:sz w:val="12"/>
        </w:rPr>
        <w:t>a</w:t>
      </w:r>
      <w:r>
        <w:rPr>
          <w:spacing w:val="-5"/>
          <w:w w:val="105"/>
          <w:sz w:val="12"/>
        </w:rPr>
        <w:t> </w:t>
      </w:r>
      <w:r>
        <w:rPr>
          <w:w w:val="105"/>
          <w:sz w:val="12"/>
        </w:rPr>
        <w:t>limitation</w:t>
      </w:r>
      <w:r>
        <w:rPr>
          <w:spacing w:val="-1"/>
          <w:w w:val="105"/>
          <w:sz w:val="12"/>
        </w:rPr>
        <w:t> </w:t>
      </w:r>
      <w:r>
        <w:rPr>
          <w:w w:val="105"/>
          <w:sz w:val="12"/>
        </w:rPr>
        <w:t>on</w:t>
      </w:r>
      <w:r>
        <w:rPr>
          <w:spacing w:val="-2"/>
          <w:w w:val="105"/>
          <w:sz w:val="12"/>
        </w:rPr>
        <w:t> </w:t>
      </w:r>
      <w:r>
        <w:rPr>
          <w:w w:val="105"/>
          <w:sz w:val="12"/>
        </w:rPr>
        <w:t>the</w:t>
      </w:r>
      <w:r>
        <w:rPr>
          <w:spacing w:val="-5"/>
          <w:w w:val="105"/>
          <w:sz w:val="12"/>
        </w:rPr>
        <w:t> </w:t>
      </w:r>
      <w:r>
        <w:rPr>
          <w:w w:val="105"/>
          <w:sz w:val="12"/>
        </w:rPr>
        <w:t>number</w:t>
      </w:r>
      <w:r>
        <w:rPr>
          <w:spacing w:val="-3"/>
          <w:w w:val="105"/>
          <w:sz w:val="12"/>
        </w:rPr>
        <w:t> </w:t>
      </w:r>
      <w:r>
        <w:rPr>
          <w:w w:val="105"/>
          <w:sz w:val="12"/>
        </w:rPr>
        <w:t>of</w:t>
      </w:r>
      <w:r>
        <w:rPr>
          <w:spacing w:val="-1"/>
          <w:w w:val="105"/>
          <w:sz w:val="12"/>
        </w:rPr>
        <w:t> </w:t>
      </w:r>
      <w:r>
        <w:rPr>
          <w:w w:val="105"/>
          <w:sz w:val="12"/>
        </w:rPr>
        <w:t>vehicles </w:t>
      </w:r>
      <w:r>
        <w:rPr>
          <w:spacing w:val="-2"/>
          <w:w w:val="105"/>
          <w:sz w:val="12"/>
        </w:rPr>
        <w:t>allowed.</w:t>
      </w:r>
    </w:p>
    <w:p>
      <w:pPr>
        <w:pStyle w:val="ListParagraph"/>
        <w:numPr>
          <w:ilvl w:val="2"/>
          <w:numId w:val="45"/>
        </w:numPr>
        <w:tabs>
          <w:tab w:pos="1135" w:val="left" w:leader="none"/>
        </w:tabs>
        <w:spacing w:line="252" w:lineRule="auto" w:before="6" w:after="0"/>
        <w:ind w:left="1135" w:right="794" w:hanging="226"/>
        <w:jc w:val="both"/>
        <w:rPr>
          <w:sz w:val="12"/>
        </w:rPr>
      </w:pPr>
      <w:r>
        <w:rPr>
          <w:b/>
          <w:w w:val="105"/>
          <w:sz w:val="12"/>
        </w:rPr>
        <w:t>Restricted</w:t>
      </w:r>
      <w:r>
        <w:rPr>
          <w:b/>
          <w:spacing w:val="-4"/>
          <w:w w:val="105"/>
          <w:sz w:val="12"/>
        </w:rPr>
        <w:t> </w:t>
      </w:r>
      <w:r>
        <w:rPr>
          <w:b/>
          <w:w w:val="105"/>
          <w:sz w:val="12"/>
        </w:rPr>
        <w:t>Vehicles:</w:t>
      </w:r>
      <w:r>
        <w:rPr>
          <w:b/>
          <w:spacing w:val="33"/>
          <w:w w:val="105"/>
          <w:sz w:val="12"/>
        </w:rPr>
        <w:t> </w:t>
      </w:r>
      <w:r>
        <w:rPr>
          <w:w w:val="105"/>
          <w:sz w:val="12"/>
        </w:rPr>
        <w:t>Unless</w:t>
      </w:r>
      <w:r>
        <w:rPr>
          <w:spacing w:val="-6"/>
          <w:w w:val="105"/>
          <w:sz w:val="12"/>
        </w:rPr>
        <w:t> </w:t>
      </w:r>
      <w:r>
        <w:rPr>
          <w:w w:val="105"/>
          <w:sz w:val="12"/>
        </w:rPr>
        <w:t>specifically</w:t>
      </w:r>
      <w:r>
        <w:rPr>
          <w:spacing w:val="-2"/>
          <w:w w:val="105"/>
          <w:sz w:val="12"/>
        </w:rPr>
        <w:t> </w:t>
      </w:r>
      <w:r>
        <w:rPr>
          <w:w w:val="105"/>
          <w:sz w:val="12"/>
        </w:rPr>
        <w:t>allowed</w:t>
      </w:r>
      <w:r>
        <w:rPr>
          <w:spacing w:val="-3"/>
          <w:w w:val="105"/>
          <w:sz w:val="12"/>
        </w:rPr>
        <w:t> </w:t>
      </w:r>
      <w:r>
        <w:rPr>
          <w:w w:val="105"/>
          <w:sz w:val="12"/>
        </w:rPr>
        <w:t>in</w:t>
      </w:r>
      <w:r>
        <w:rPr>
          <w:spacing w:val="-3"/>
          <w:w w:val="105"/>
          <w:sz w:val="12"/>
        </w:rPr>
        <w:t> </w:t>
      </w:r>
      <w:r>
        <w:rPr>
          <w:w w:val="105"/>
          <w:sz w:val="12"/>
        </w:rPr>
        <w:t>designated</w:t>
      </w:r>
      <w:r>
        <w:rPr>
          <w:spacing w:val="-3"/>
          <w:w w:val="105"/>
          <w:sz w:val="12"/>
        </w:rPr>
        <w:t> </w:t>
      </w:r>
      <w:r>
        <w:rPr>
          <w:w w:val="105"/>
          <w:sz w:val="12"/>
        </w:rPr>
        <w:t>areas,</w:t>
      </w:r>
      <w:r>
        <w:rPr>
          <w:spacing w:val="-3"/>
          <w:w w:val="105"/>
          <w:sz w:val="12"/>
        </w:rPr>
        <w:t> </w:t>
      </w:r>
      <w:r>
        <w:rPr>
          <w:w w:val="105"/>
          <w:sz w:val="12"/>
        </w:rPr>
        <w:t>including</w:t>
      </w:r>
      <w:r>
        <w:rPr>
          <w:spacing w:val="-3"/>
          <w:w w:val="105"/>
          <w:sz w:val="12"/>
        </w:rPr>
        <w:t> </w:t>
      </w:r>
      <w:r>
        <w:rPr>
          <w:w w:val="105"/>
          <w:sz w:val="12"/>
        </w:rPr>
        <w:t>carports</w:t>
      </w:r>
      <w:r>
        <w:rPr>
          <w:spacing w:val="-1"/>
          <w:w w:val="105"/>
          <w:sz w:val="12"/>
        </w:rPr>
        <w:t> </w:t>
      </w:r>
      <w:r>
        <w:rPr>
          <w:w w:val="105"/>
          <w:sz w:val="12"/>
        </w:rPr>
        <w:t>and/or</w:t>
      </w:r>
      <w:r>
        <w:rPr>
          <w:spacing w:val="-4"/>
          <w:w w:val="105"/>
          <w:sz w:val="12"/>
        </w:rPr>
        <w:t> </w:t>
      </w:r>
      <w:r>
        <w:rPr>
          <w:w w:val="105"/>
          <w:sz w:val="12"/>
        </w:rPr>
        <w:t>garages,</w:t>
      </w:r>
      <w:r>
        <w:rPr>
          <w:spacing w:val="-3"/>
          <w:w w:val="105"/>
          <w:sz w:val="12"/>
        </w:rPr>
        <w:t> </w:t>
      </w:r>
      <w:r>
        <w:rPr>
          <w:w w:val="105"/>
          <w:sz w:val="12"/>
        </w:rPr>
        <w:t>the</w:t>
      </w:r>
      <w:r>
        <w:rPr>
          <w:spacing w:val="-3"/>
          <w:w w:val="105"/>
          <w:sz w:val="12"/>
        </w:rPr>
        <w:t> </w:t>
      </w:r>
      <w:r>
        <w:rPr>
          <w:w w:val="105"/>
          <w:sz w:val="12"/>
        </w:rPr>
        <w:t>following</w:t>
      </w:r>
      <w:r>
        <w:rPr>
          <w:spacing w:val="-3"/>
          <w:w w:val="105"/>
          <w:sz w:val="12"/>
        </w:rPr>
        <w:t> </w:t>
      </w:r>
      <w:r>
        <w:rPr>
          <w:w w:val="105"/>
          <w:sz w:val="12"/>
        </w:rPr>
        <w:t>are</w:t>
      </w:r>
      <w:r>
        <w:rPr>
          <w:spacing w:val="-3"/>
          <w:w w:val="105"/>
          <w:sz w:val="12"/>
        </w:rPr>
        <w:t> </w:t>
      </w:r>
      <w:r>
        <w:rPr>
          <w:w w:val="105"/>
          <w:sz w:val="12"/>
        </w:rPr>
        <w:t>not</w:t>
      </w:r>
      <w:r>
        <w:rPr>
          <w:spacing w:val="-1"/>
          <w:w w:val="105"/>
          <w:sz w:val="12"/>
        </w:rPr>
        <w:t> </w:t>
      </w:r>
      <w:r>
        <w:rPr>
          <w:w w:val="105"/>
          <w:sz w:val="12"/>
        </w:rPr>
        <w:t>allowed:</w:t>
      </w:r>
      <w:r>
        <w:rPr>
          <w:spacing w:val="40"/>
          <w:w w:val="105"/>
          <w:sz w:val="12"/>
        </w:rPr>
        <w:t> </w:t>
      </w:r>
      <w:r>
        <w:rPr>
          <w:w w:val="105"/>
          <w:sz w:val="12"/>
        </w:rPr>
        <w:t>campers,</w:t>
      </w:r>
      <w:r>
        <w:rPr>
          <w:spacing w:val="40"/>
          <w:w w:val="105"/>
          <w:sz w:val="12"/>
        </w:rPr>
        <w:t> </w:t>
      </w:r>
      <w:r>
        <w:rPr>
          <w:w w:val="105"/>
          <w:sz w:val="12"/>
        </w:rPr>
        <w:t>trailers,</w:t>
      </w:r>
      <w:r>
        <w:rPr>
          <w:spacing w:val="-3"/>
          <w:w w:val="105"/>
          <w:sz w:val="12"/>
        </w:rPr>
        <w:t> </w:t>
      </w:r>
      <w:r>
        <w:rPr>
          <w:w w:val="105"/>
          <w:sz w:val="12"/>
        </w:rPr>
        <w:t>boats,</w:t>
      </w:r>
      <w:r>
        <w:rPr>
          <w:spacing w:val="-1"/>
          <w:w w:val="105"/>
          <w:sz w:val="12"/>
        </w:rPr>
        <w:t> </w:t>
      </w:r>
      <w:r>
        <w:rPr>
          <w:w w:val="105"/>
          <w:sz w:val="12"/>
        </w:rPr>
        <w:t>buses,</w:t>
      </w:r>
      <w:r>
        <w:rPr>
          <w:spacing w:val="-1"/>
          <w:w w:val="105"/>
          <w:sz w:val="12"/>
        </w:rPr>
        <w:t> </w:t>
      </w:r>
      <w:r>
        <w:rPr>
          <w:w w:val="105"/>
          <w:sz w:val="12"/>
        </w:rPr>
        <w:t>large</w:t>
      </w:r>
      <w:r>
        <w:rPr>
          <w:spacing w:val="-6"/>
          <w:w w:val="105"/>
          <w:sz w:val="12"/>
        </w:rPr>
        <w:t> </w:t>
      </w:r>
      <w:r>
        <w:rPr>
          <w:w w:val="105"/>
          <w:sz w:val="12"/>
        </w:rPr>
        <w:t>trucks,</w:t>
      </w:r>
      <w:r>
        <w:rPr>
          <w:spacing w:val="-3"/>
          <w:w w:val="105"/>
          <w:sz w:val="12"/>
        </w:rPr>
        <w:t> </w:t>
      </w:r>
      <w:r>
        <w:rPr>
          <w:w w:val="105"/>
          <w:sz w:val="12"/>
        </w:rPr>
        <w:t>commercial</w:t>
      </w:r>
      <w:r>
        <w:rPr>
          <w:spacing w:val="-4"/>
          <w:w w:val="105"/>
          <w:sz w:val="12"/>
        </w:rPr>
        <w:t> </w:t>
      </w:r>
      <w:r>
        <w:rPr>
          <w:w w:val="105"/>
          <w:sz w:val="12"/>
        </w:rPr>
        <w:t>vehicles,</w:t>
      </w:r>
      <w:r>
        <w:rPr>
          <w:spacing w:val="-7"/>
          <w:w w:val="105"/>
          <w:sz w:val="12"/>
        </w:rPr>
        <w:t> </w:t>
      </w:r>
      <w:r>
        <w:rPr>
          <w:w w:val="105"/>
          <w:sz w:val="12"/>
        </w:rPr>
        <w:t>mobile</w:t>
      </w:r>
      <w:r>
        <w:rPr>
          <w:spacing w:val="-6"/>
          <w:w w:val="105"/>
          <w:sz w:val="12"/>
        </w:rPr>
        <w:t> </w:t>
      </w:r>
      <w:r>
        <w:rPr>
          <w:w w:val="105"/>
          <w:sz w:val="12"/>
        </w:rPr>
        <w:t>homes,</w:t>
      </w:r>
      <w:r>
        <w:rPr>
          <w:spacing w:val="-3"/>
          <w:w w:val="105"/>
          <w:sz w:val="12"/>
        </w:rPr>
        <w:t> </w:t>
      </w:r>
      <w:r>
        <w:rPr>
          <w:w w:val="105"/>
          <w:sz w:val="12"/>
        </w:rPr>
        <w:t>trailers,</w:t>
      </w:r>
      <w:r>
        <w:rPr>
          <w:spacing w:val="-1"/>
          <w:w w:val="105"/>
          <w:sz w:val="12"/>
        </w:rPr>
        <w:t> </w:t>
      </w:r>
      <w:r>
        <w:rPr>
          <w:w w:val="105"/>
          <w:sz w:val="12"/>
        </w:rPr>
        <w:t>recreational</w:t>
      </w:r>
      <w:r>
        <w:rPr>
          <w:spacing w:val="-1"/>
          <w:w w:val="105"/>
          <w:sz w:val="12"/>
        </w:rPr>
        <w:t> </w:t>
      </w:r>
      <w:r>
        <w:rPr>
          <w:w w:val="105"/>
          <w:sz w:val="12"/>
        </w:rPr>
        <w:t>vehicles</w:t>
      </w:r>
      <w:r>
        <w:rPr>
          <w:spacing w:val="-1"/>
          <w:w w:val="105"/>
          <w:sz w:val="12"/>
        </w:rPr>
        <w:t> </w:t>
      </w:r>
      <w:r>
        <w:rPr>
          <w:w w:val="105"/>
          <w:sz w:val="12"/>
        </w:rPr>
        <w:t>and</w:t>
      </w:r>
      <w:r>
        <w:rPr>
          <w:spacing w:val="-3"/>
          <w:w w:val="105"/>
          <w:sz w:val="12"/>
        </w:rPr>
        <w:t> </w:t>
      </w:r>
      <w:r>
        <w:rPr>
          <w:w w:val="105"/>
          <w:sz w:val="12"/>
        </w:rPr>
        <w:t>equipment.</w:t>
      </w:r>
      <w:r>
        <w:rPr>
          <w:spacing w:val="30"/>
          <w:w w:val="105"/>
          <w:sz w:val="12"/>
        </w:rPr>
        <w:t> </w:t>
      </w:r>
      <w:r>
        <w:rPr>
          <w:w w:val="105"/>
          <w:sz w:val="12"/>
        </w:rPr>
        <w:t>Violators</w:t>
      </w:r>
      <w:r>
        <w:rPr>
          <w:spacing w:val="-6"/>
          <w:w w:val="105"/>
          <w:sz w:val="12"/>
        </w:rPr>
        <w:t> </w:t>
      </w:r>
      <w:r>
        <w:rPr>
          <w:w w:val="105"/>
          <w:sz w:val="12"/>
        </w:rPr>
        <w:t>will</w:t>
      </w:r>
      <w:r>
        <w:rPr>
          <w:spacing w:val="-1"/>
          <w:w w:val="105"/>
          <w:sz w:val="12"/>
        </w:rPr>
        <w:t> </w:t>
      </w:r>
      <w:r>
        <w:rPr>
          <w:w w:val="105"/>
          <w:sz w:val="12"/>
        </w:rPr>
        <w:t>be</w:t>
      </w:r>
      <w:r>
        <w:rPr>
          <w:spacing w:val="-3"/>
          <w:w w:val="105"/>
          <w:sz w:val="12"/>
        </w:rPr>
        <w:t> </w:t>
      </w:r>
      <w:r>
        <w:rPr>
          <w:w w:val="105"/>
          <w:sz w:val="12"/>
        </w:rPr>
        <w:t>towed</w:t>
      </w:r>
      <w:r>
        <w:rPr>
          <w:spacing w:val="-3"/>
          <w:w w:val="105"/>
          <w:sz w:val="12"/>
        </w:rPr>
        <w:t> </w:t>
      </w:r>
      <w:r>
        <w:rPr>
          <w:w w:val="105"/>
          <w:sz w:val="12"/>
        </w:rPr>
        <w:t>away</w:t>
      </w:r>
      <w:r>
        <w:rPr>
          <w:spacing w:val="40"/>
          <w:w w:val="105"/>
          <w:sz w:val="12"/>
        </w:rPr>
        <w:t> </w:t>
      </w:r>
      <w:r>
        <w:rPr>
          <w:w w:val="105"/>
          <w:sz w:val="12"/>
        </w:rPr>
        <w:t>without notice at the vehicle/equipment owner's expense.</w:t>
      </w:r>
    </w:p>
    <w:p>
      <w:pPr>
        <w:pStyle w:val="ListParagraph"/>
        <w:numPr>
          <w:ilvl w:val="2"/>
          <w:numId w:val="45"/>
        </w:numPr>
        <w:tabs>
          <w:tab w:pos="1135" w:val="left" w:leader="none"/>
        </w:tabs>
        <w:spacing w:line="254" w:lineRule="auto" w:before="0" w:after="0"/>
        <w:ind w:left="1135" w:right="795" w:hanging="226"/>
        <w:jc w:val="both"/>
        <w:rPr>
          <w:sz w:val="12"/>
        </w:rPr>
      </w:pPr>
      <w:r>
        <w:rPr>
          <w:b/>
          <w:w w:val="105"/>
          <w:sz w:val="12"/>
        </w:rPr>
        <w:t>No</w:t>
      </w:r>
      <w:r>
        <w:rPr>
          <w:b/>
          <w:spacing w:val="-1"/>
          <w:w w:val="105"/>
          <w:sz w:val="12"/>
        </w:rPr>
        <w:t> </w:t>
      </w:r>
      <w:r>
        <w:rPr>
          <w:b/>
          <w:w w:val="105"/>
          <w:sz w:val="12"/>
        </w:rPr>
        <w:t>Vehicle Repairs:</w:t>
      </w:r>
      <w:r>
        <w:rPr>
          <w:b/>
          <w:spacing w:val="38"/>
          <w:w w:val="105"/>
          <w:sz w:val="12"/>
        </w:rPr>
        <w:t> </w:t>
      </w:r>
      <w:r>
        <w:rPr>
          <w:w w:val="105"/>
          <w:sz w:val="12"/>
        </w:rPr>
        <w:t>Automobile repair work is not allowed on the community.</w:t>
      </w:r>
      <w:r>
        <w:rPr>
          <w:spacing w:val="36"/>
          <w:w w:val="105"/>
          <w:sz w:val="12"/>
        </w:rPr>
        <w:t> </w:t>
      </w:r>
      <w:r>
        <w:rPr>
          <w:w w:val="105"/>
          <w:sz w:val="12"/>
        </w:rPr>
        <w:t>Washing vehicles is not allowed unless there is a designated car</w:t>
      </w:r>
      <w:r>
        <w:rPr>
          <w:spacing w:val="40"/>
          <w:w w:val="105"/>
          <w:sz w:val="12"/>
        </w:rPr>
        <w:t> </w:t>
      </w:r>
      <w:r>
        <w:rPr>
          <w:w w:val="105"/>
          <w:sz w:val="12"/>
        </w:rPr>
        <w:t>care</w:t>
      </w:r>
      <w:r>
        <w:rPr>
          <w:spacing w:val="-7"/>
          <w:w w:val="105"/>
          <w:sz w:val="12"/>
        </w:rPr>
        <w:t> </w:t>
      </w:r>
      <w:r>
        <w:rPr>
          <w:w w:val="105"/>
          <w:sz w:val="12"/>
        </w:rPr>
        <w:t>facility.</w:t>
      </w:r>
    </w:p>
    <w:p>
      <w:pPr>
        <w:pStyle w:val="ListParagraph"/>
        <w:numPr>
          <w:ilvl w:val="2"/>
          <w:numId w:val="45"/>
        </w:numPr>
        <w:tabs>
          <w:tab w:pos="1134" w:val="left" w:leader="none"/>
        </w:tabs>
        <w:spacing w:line="133" w:lineRule="exact" w:before="0" w:after="0"/>
        <w:ind w:left="1134" w:right="0" w:hanging="225"/>
        <w:jc w:val="both"/>
        <w:rPr>
          <w:sz w:val="12"/>
        </w:rPr>
      </w:pPr>
      <w:r>
        <w:rPr>
          <w:b/>
          <w:w w:val="105"/>
          <w:sz w:val="12"/>
        </w:rPr>
        <w:t>Vehicle</w:t>
      </w:r>
      <w:r>
        <w:rPr>
          <w:b/>
          <w:spacing w:val="-3"/>
          <w:w w:val="105"/>
          <w:sz w:val="12"/>
        </w:rPr>
        <w:t> </w:t>
      </w:r>
      <w:r>
        <w:rPr>
          <w:b/>
          <w:w w:val="105"/>
          <w:sz w:val="12"/>
        </w:rPr>
        <w:t>Insurance:</w:t>
      </w:r>
      <w:r>
        <w:rPr>
          <w:b/>
          <w:spacing w:val="29"/>
          <w:w w:val="105"/>
          <w:sz w:val="12"/>
        </w:rPr>
        <w:t> </w:t>
      </w:r>
      <w:r>
        <w:rPr>
          <w:w w:val="105"/>
          <w:sz w:val="12"/>
        </w:rPr>
        <w:t>All</w:t>
      </w:r>
      <w:r>
        <w:rPr>
          <w:spacing w:val="-1"/>
          <w:w w:val="105"/>
          <w:sz w:val="12"/>
        </w:rPr>
        <w:t> </w:t>
      </w:r>
      <w:r>
        <w:rPr>
          <w:w w:val="105"/>
          <w:sz w:val="12"/>
        </w:rPr>
        <w:t>vehicles</w:t>
      </w:r>
      <w:r>
        <w:rPr>
          <w:spacing w:val="-2"/>
          <w:w w:val="105"/>
          <w:sz w:val="12"/>
        </w:rPr>
        <w:t> </w:t>
      </w:r>
      <w:r>
        <w:rPr>
          <w:w w:val="105"/>
          <w:sz w:val="12"/>
        </w:rPr>
        <w:t>will</w:t>
      </w:r>
      <w:r>
        <w:rPr>
          <w:spacing w:val="-1"/>
          <w:w w:val="105"/>
          <w:sz w:val="12"/>
        </w:rPr>
        <w:t> </w:t>
      </w:r>
      <w:r>
        <w:rPr>
          <w:w w:val="105"/>
          <w:sz w:val="12"/>
        </w:rPr>
        <w:t>be</w:t>
      </w:r>
      <w:r>
        <w:rPr>
          <w:spacing w:val="-3"/>
          <w:w w:val="105"/>
          <w:sz w:val="12"/>
        </w:rPr>
        <w:t> </w:t>
      </w:r>
      <w:r>
        <w:rPr>
          <w:w w:val="105"/>
          <w:sz w:val="12"/>
        </w:rPr>
        <w:t>parked</w:t>
      </w:r>
      <w:r>
        <w:rPr>
          <w:spacing w:val="-3"/>
          <w:w w:val="105"/>
          <w:sz w:val="12"/>
        </w:rPr>
        <w:t> </w:t>
      </w:r>
      <w:r>
        <w:rPr>
          <w:w w:val="105"/>
          <w:sz w:val="12"/>
        </w:rPr>
        <w:t>at</w:t>
      </w:r>
      <w:r>
        <w:rPr>
          <w:spacing w:val="-4"/>
          <w:w w:val="105"/>
          <w:sz w:val="12"/>
        </w:rPr>
        <w:t> </w:t>
      </w:r>
      <w:r>
        <w:rPr>
          <w:w w:val="105"/>
          <w:sz w:val="12"/>
        </w:rPr>
        <w:t>your</w:t>
      </w:r>
      <w:r>
        <w:rPr>
          <w:spacing w:val="-1"/>
          <w:w w:val="105"/>
          <w:sz w:val="12"/>
        </w:rPr>
        <w:t> </w:t>
      </w:r>
      <w:r>
        <w:rPr>
          <w:w w:val="105"/>
          <w:sz w:val="12"/>
        </w:rPr>
        <w:t>own</w:t>
      </w:r>
      <w:r>
        <w:rPr>
          <w:spacing w:val="-3"/>
          <w:w w:val="105"/>
          <w:sz w:val="12"/>
        </w:rPr>
        <w:t> </w:t>
      </w:r>
      <w:r>
        <w:rPr>
          <w:w w:val="105"/>
          <w:sz w:val="12"/>
        </w:rPr>
        <w:t>or</w:t>
      </w:r>
      <w:r>
        <w:rPr>
          <w:spacing w:val="-3"/>
          <w:w w:val="105"/>
          <w:sz w:val="12"/>
        </w:rPr>
        <w:t> </w:t>
      </w:r>
      <w:r>
        <w:rPr>
          <w:w w:val="105"/>
          <w:sz w:val="12"/>
        </w:rPr>
        <w:t>the</w:t>
      </w:r>
      <w:r>
        <w:rPr>
          <w:spacing w:val="-3"/>
          <w:w w:val="105"/>
          <w:sz w:val="12"/>
        </w:rPr>
        <w:t> </w:t>
      </w:r>
      <w:r>
        <w:rPr>
          <w:w w:val="105"/>
          <w:sz w:val="12"/>
        </w:rPr>
        <w:t>vehicle’s</w:t>
      </w:r>
      <w:r>
        <w:rPr>
          <w:spacing w:val="-3"/>
          <w:w w:val="105"/>
          <w:sz w:val="12"/>
        </w:rPr>
        <w:t> </w:t>
      </w:r>
      <w:r>
        <w:rPr>
          <w:w w:val="105"/>
          <w:sz w:val="12"/>
        </w:rPr>
        <w:t>owner’s</w:t>
      </w:r>
      <w:r>
        <w:rPr>
          <w:spacing w:val="-2"/>
          <w:w w:val="105"/>
          <w:sz w:val="12"/>
        </w:rPr>
        <w:t> </w:t>
      </w:r>
      <w:r>
        <w:rPr>
          <w:w w:val="105"/>
          <w:sz w:val="12"/>
        </w:rPr>
        <w:t>risk,</w:t>
      </w:r>
      <w:r>
        <w:rPr>
          <w:spacing w:val="-1"/>
          <w:w w:val="105"/>
          <w:sz w:val="12"/>
        </w:rPr>
        <w:t> </w:t>
      </w:r>
      <w:r>
        <w:rPr>
          <w:w w:val="105"/>
          <w:sz w:val="12"/>
        </w:rPr>
        <w:t>and</w:t>
      </w:r>
      <w:r>
        <w:rPr>
          <w:spacing w:val="-3"/>
          <w:w w:val="105"/>
          <w:sz w:val="12"/>
        </w:rPr>
        <w:t> </w:t>
      </w:r>
      <w:r>
        <w:rPr>
          <w:w w:val="105"/>
          <w:sz w:val="12"/>
        </w:rPr>
        <w:t>you</w:t>
      </w:r>
      <w:r>
        <w:rPr>
          <w:spacing w:val="-3"/>
          <w:w w:val="105"/>
          <w:sz w:val="12"/>
        </w:rPr>
        <w:t> </w:t>
      </w:r>
      <w:r>
        <w:rPr>
          <w:w w:val="105"/>
          <w:sz w:val="12"/>
        </w:rPr>
        <w:t>will</w:t>
      </w:r>
      <w:r>
        <w:rPr>
          <w:spacing w:val="-4"/>
          <w:w w:val="105"/>
          <w:sz w:val="12"/>
        </w:rPr>
        <w:t> </w:t>
      </w:r>
      <w:r>
        <w:rPr>
          <w:w w:val="105"/>
          <w:sz w:val="12"/>
        </w:rPr>
        <w:t>maintain</w:t>
      </w:r>
      <w:r>
        <w:rPr>
          <w:spacing w:val="-3"/>
          <w:w w:val="105"/>
          <w:sz w:val="12"/>
        </w:rPr>
        <w:t> </w:t>
      </w:r>
      <w:r>
        <w:rPr>
          <w:w w:val="105"/>
          <w:sz w:val="12"/>
        </w:rPr>
        <w:t>proper</w:t>
      </w:r>
      <w:r>
        <w:rPr>
          <w:spacing w:val="-1"/>
          <w:w w:val="105"/>
          <w:sz w:val="12"/>
        </w:rPr>
        <w:t> </w:t>
      </w:r>
      <w:r>
        <w:rPr>
          <w:w w:val="105"/>
          <w:sz w:val="12"/>
        </w:rPr>
        <w:t>insurance</w:t>
      </w:r>
      <w:r>
        <w:rPr>
          <w:spacing w:val="-6"/>
          <w:w w:val="105"/>
          <w:sz w:val="12"/>
        </w:rPr>
        <w:t> </w:t>
      </w:r>
      <w:r>
        <w:rPr>
          <w:w w:val="105"/>
          <w:sz w:val="12"/>
        </w:rPr>
        <w:t>on</w:t>
      </w:r>
      <w:r>
        <w:rPr>
          <w:spacing w:val="-3"/>
          <w:w w:val="105"/>
          <w:sz w:val="12"/>
        </w:rPr>
        <w:t> </w:t>
      </w:r>
      <w:r>
        <w:rPr>
          <w:w w:val="105"/>
          <w:sz w:val="12"/>
        </w:rPr>
        <w:t>your</w:t>
      </w:r>
      <w:r>
        <w:rPr>
          <w:spacing w:val="-4"/>
          <w:w w:val="105"/>
          <w:sz w:val="12"/>
        </w:rPr>
        <w:t> </w:t>
      </w:r>
      <w:r>
        <w:rPr>
          <w:spacing w:val="-2"/>
          <w:w w:val="105"/>
          <w:sz w:val="12"/>
        </w:rPr>
        <w:t>vehicles.</w:t>
      </w:r>
    </w:p>
    <w:p>
      <w:pPr>
        <w:pStyle w:val="ListParagraph"/>
        <w:numPr>
          <w:ilvl w:val="2"/>
          <w:numId w:val="45"/>
        </w:numPr>
        <w:tabs>
          <w:tab w:pos="1135" w:val="left" w:leader="none"/>
        </w:tabs>
        <w:spacing w:line="254" w:lineRule="auto" w:before="8" w:after="0"/>
        <w:ind w:left="1135" w:right="798" w:hanging="226"/>
        <w:jc w:val="both"/>
        <w:rPr>
          <w:sz w:val="12"/>
        </w:rPr>
      </w:pPr>
      <w:r>
        <w:rPr>
          <w:b/>
          <w:w w:val="105"/>
          <w:sz w:val="12"/>
        </w:rPr>
        <w:t>No Loitering or Recreational Activities:</w:t>
      </w:r>
      <w:r>
        <w:rPr>
          <w:b/>
          <w:spacing w:val="40"/>
          <w:w w:val="105"/>
          <w:sz w:val="12"/>
        </w:rPr>
        <w:t> </w:t>
      </w:r>
      <w:r>
        <w:rPr>
          <w:w w:val="105"/>
          <w:sz w:val="12"/>
        </w:rPr>
        <w:t>You, your occupants, guests, and invitees may not engage in the following activities in parking areas:</w:t>
      </w:r>
      <w:r>
        <w:rPr>
          <w:spacing w:val="40"/>
          <w:w w:val="105"/>
          <w:sz w:val="12"/>
        </w:rPr>
        <w:t> </w:t>
      </w:r>
      <w:r>
        <w:rPr>
          <w:w w:val="105"/>
          <w:sz w:val="12"/>
        </w:rPr>
        <w:t>loitering (standing or waiting around), recreational activities, or disrupting the flow of traffic.</w:t>
      </w:r>
    </w:p>
    <w:p>
      <w:pPr>
        <w:pStyle w:val="ListParagraph"/>
        <w:numPr>
          <w:ilvl w:val="2"/>
          <w:numId w:val="45"/>
        </w:numPr>
        <w:tabs>
          <w:tab w:pos="1135" w:val="left" w:leader="none"/>
          <w:tab w:pos="1137" w:val="left" w:leader="none"/>
        </w:tabs>
        <w:spacing w:line="249" w:lineRule="auto" w:before="0" w:after="0"/>
        <w:ind w:left="1137" w:right="791" w:hanging="228"/>
        <w:jc w:val="both"/>
        <w:rPr>
          <w:rFonts w:ascii="Gadugi" w:hAnsi="Gadugi"/>
          <w:sz w:val="14"/>
        </w:rPr>
      </w:pPr>
      <w:r>
        <w:rPr>
          <w:w w:val="105"/>
          <w:sz w:val="12"/>
        </w:rPr>
        <w:t>Improperly</w:t>
      </w:r>
      <w:r>
        <w:rPr>
          <w:spacing w:val="-2"/>
          <w:w w:val="105"/>
          <w:sz w:val="12"/>
        </w:rPr>
        <w:t> </w:t>
      </w:r>
      <w:r>
        <w:rPr>
          <w:w w:val="105"/>
          <w:sz w:val="12"/>
        </w:rPr>
        <w:t>parked, non-operable, abandoned, or unauthorized vehicles or equipment are not permitted in</w:t>
      </w:r>
      <w:r>
        <w:rPr>
          <w:spacing w:val="-2"/>
          <w:w w:val="105"/>
          <w:sz w:val="12"/>
        </w:rPr>
        <w:t> </w:t>
      </w:r>
      <w:r>
        <w:rPr>
          <w:w w:val="105"/>
          <w:sz w:val="12"/>
        </w:rPr>
        <w:t>the community</w:t>
      </w:r>
      <w:r>
        <w:rPr>
          <w:spacing w:val="-2"/>
          <w:w w:val="105"/>
          <w:sz w:val="12"/>
        </w:rPr>
        <w:t> </w:t>
      </w:r>
      <w:r>
        <w:rPr>
          <w:w w:val="105"/>
          <w:sz w:val="12"/>
        </w:rPr>
        <w:t>and may be</w:t>
      </w:r>
      <w:r>
        <w:rPr>
          <w:spacing w:val="-2"/>
          <w:w w:val="105"/>
          <w:sz w:val="12"/>
        </w:rPr>
        <w:t> </w:t>
      </w:r>
      <w:r>
        <w:rPr>
          <w:w w:val="105"/>
          <w:sz w:val="12"/>
        </w:rPr>
        <w:t>removed by</w:t>
      </w:r>
      <w:r>
        <w:rPr>
          <w:spacing w:val="40"/>
          <w:w w:val="105"/>
          <w:sz w:val="12"/>
        </w:rPr>
        <w:t> </w:t>
      </w:r>
      <w:r>
        <w:rPr>
          <w:w w:val="105"/>
          <w:sz w:val="12"/>
        </w:rPr>
        <w:t>us at your expense or the expense of any other person owning same, for storage or public or private sale, at our option with no right of recourse</w:t>
      </w:r>
      <w:r>
        <w:rPr>
          <w:spacing w:val="40"/>
          <w:w w:val="105"/>
          <w:sz w:val="12"/>
        </w:rPr>
        <w:t> </w:t>
      </w:r>
      <w:r>
        <w:rPr>
          <w:w w:val="105"/>
          <w:sz w:val="12"/>
        </w:rPr>
        <w:t>against us.</w:t>
      </w:r>
      <w:r>
        <w:rPr>
          <w:spacing w:val="38"/>
          <w:w w:val="105"/>
          <w:sz w:val="12"/>
        </w:rPr>
        <w:t> </w:t>
      </w:r>
      <w:r>
        <w:rPr>
          <w:w w:val="105"/>
          <w:sz w:val="12"/>
        </w:rPr>
        <w:t>The definition of improperly parked, non-operable, abandoned, or unauthorized vehicles or equipment shall be liberally construed in</w:t>
      </w:r>
      <w:r>
        <w:rPr>
          <w:spacing w:val="40"/>
          <w:w w:val="105"/>
          <w:sz w:val="12"/>
        </w:rPr>
        <w:t> </w:t>
      </w:r>
      <w:r>
        <w:rPr>
          <w:w w:val="105"/>
          <w:sz w:val="12"/>
        </w:rPr>
        <w:t>our</w:t>
      </w:r>
      <w:r>
        <w:rPr>
          <w:spacing w:val="-1"/>
          <w:w w:val="105"/>
          <w:sz w:val="12"/>
        </w:rPr>
        <w:t> </w:t>
      </w:r>
      <w:r>
        <w:rPr>
          <w:w w:val="105"/>
          <w:sz w:val="12"/>
        </w:rPr>
        <w:t>favor.</w:t>
      </w:r>
      <w:r>
        <w:rPr>
          <w:spacing w:val="33"/>
          <w:w w:val="105"/>
          <w:sz w:val="12"/>
        </w:rPr>
        <w:t> </w:t>
      </w:r>
      <w:r>
        <w:rPr>
          <w:w w:val="105"/>
          <w:sz w:val="12"/>
        </w:rPr>
        <w:t>In</w:t>
      </w:r>
      <w:r>
        <w:rPr>
          <w:spacing w:val="-1"/>
          <w:w w:val="105"/>
          <w:sz w:val="12"/>
        </w:rPr>
        <w:t> </w:t>
      </w:r>
      <w:r>
        <w:rPr>
          <w:w w:val="105"/>
          <w:sz w:val="12"/>
        </w:rPr>
        <w:t>addition,</w:t>
      </w:r>
      <w:r>
        <w:rPr>
          <w:spacing w:val="-2"/>
          <w:w w:val="105"/>
          <w:sz w:val="12"/>
        </w:rPr>
        <w:t> </w:t>
      </w:r>
      <w:r>
        <w:rPr>
          <w:w w:val="105"/>
          <w:sz w:val="12"/>
        </w:rPr>
        <w:t>but</w:t>
      </w:r>
      <w:r>
        <w:rPr>
          <w:spacing w:val="-2"/>
          <w:w w:val="105"/>
          <w:sz w:val="12"/>
        </w:rPr>
        <w:t> </w:t>
      </w:r>
      <w:r>
        <w:rPr>
          <w:w w:val="105"/>
          <w:sz w:val="12"/>
        </w:rPr>
        <w:t>not</w:t>
      </w:r>
      <w:r>
        <w:rPr>
          <w:spacing w:val="-2"/>
          <w:w w:val="105"/>
          <w:sz w:val="12"/>
        </w:rPr>
        <w:t> </w:t>
      </w:r>
      <w:r>
        <w:rPr>
          <w:w w:val="105"/>
          <w:sz w:val="12"/>
        </w:rPr>
        <w:t>limited</w:t>
      </w:r>
      <w:r>
        <w:rPr>
          <w:spacing w:val="-1"/>
          <w:w w:val="105"/>
          <w:sz w:val="12"/>
        </w:rPr>
        <w:t> </w:t>
      </w:r>
      <w:r>
        <w:rPr>
          <w:w w:val="105"/>
          <w:sz w:val="12"/>
        </w:rPr>
        <w:t>to</w:t>
      </w:r>
      <w:r>
        <w:rPr>
          <w:spacing w:val="-1"/>
          <w:w w:val="105"/>
          <w:sz w:val="12"/>
        </w:rPr>
        <w:t> </w:t>
      </w:r>
      <w:r>
        <w:rPr>
          <w:w w:val="105"/>
          <w:sz w:val="12"/>
        </w:rPr>
        <w:t>their</w:t>
      </w:r>
      <w:r>
        <w:rPr>
          <w:spacing w:val="-1"/>
          <w:w w:val="105"/>
          <w:sz w:val="12"/>
        </w:rPr>
        <w:t> </w:t>
      </w:r>
      <w:r>
        <w:rPr>
          <w:w w:val="105"/>
          <w:sz w:val="12"/>
        </w:rPr>
        <w:t>generally</w:t>
      </w:r>
      <w:r>
        <w:rPr>
          <w:spacing w:val="-2"/>
          <w:w w:val="105"/>
          <w:sz w:val="12"/>
        </w:rPr>
        <w:t> </w:t>
      </w:r>
      <w:r>
        <w:rPr>
          <w:w w:val="105"/>
          <w:sz w:val="12"/>
        </w:rPr>
        <w:t>accepted</w:t>
      </w:r>
      <w:r>
        <w:rPr>
          <w:spacing w:val="-3"/>
          <w:w w:val="105"/>
          <w:sz w:val="12"/>
        </w:rPr>
        <w:t> </w:t>
      </w:r>
      <w:r>
        <w:rPr>
          <w:w w:val="105"/>
          <w:sz w:val="12"/>
        </w:rPr>
        <w:t>definitions, “improperly</w:t>
      </w:r>
      <w:r>
        <w:rPr>
          <w:spacing w:val="-3"/>
          <w:w w:val="105"/>
          <w:sz w:val="12"/>
        </w:rPr>
        <w:t> </w:t>
      </w:r>
      <w:r>
        <w:rPr>
          <w:w w:val="105"/>
          <w:sz w:val="12"/>
        </w:rPr>
        <w:t>parked”,</w:t>
      </w:r>
      <w:r>
        <w:rPr>
          <w:spacing w:val="-2"/>
          <w:w w:val="105"/>
          <w:sz w:val="12"/>
        </w:rPr>
        <w:t> </w:t>
      </w:r>
      <w:r>
        <w:rPr>
          <w:w w:val="105"/>
          <w:sz w:val="12"/>
        </w:rPr>
        <w:t>“non-operable”,</w:t>
      </w:r>
      <w:r>
        <w:rPr>
          <w:spacing w:val="-2"/>
          <w:w w:val="105"/>
          <w:sz w:val="12"/>
        </w:rPr>
        <w:t> </w:t>
      </w:r>
      <w:r>
        <w:rPr>
          <w:w w:val="105"/>
          <w:sz w:val="12"/>
        </w:rPr>
        <w:t>“abandoned”, and</w:t>
      </w:r>
      <w:r>
        <w:rPr>
          <w:spacing w:val="-1"/>
          <w:w w:val="105"/>
          <w:sz w:val="12"/>
        </w:rPr>
        <w:t> </w:t>
      </w:r>
      <w:r>
        <w:rPr>
          <w:w w:val="105"/>
          <w:sz w:val="12"/>
        </w:rPr>
        <w:t>“unauthorized”</w:t>
      </w:r>
      <w:r>
        <w:rPr>
          <w:spacing w:val="40"/>
          <w:w w:val="105"/>
          <w:sz w:val="12"/>
        </w:rPr>
        <w:t> </w:t>
      </w:r>
      <w:r>
        <w:rPr>
          <w:w w:val="105"/>
          <w:sz w:val="12"/>
        </w:rPr>
        <w:t>shall also mean vehicles or equipment which: (1) Are noxious, offensive, unsightly, unpleasant or unkempt such as could reasonably affect the</w:t>
      </w:r>
      <w:r>
        <w:rPr>
          <w:spacing w:val="40"/>
          <w:w w:val="105"/>
          <w:sz w:val="12"/>
        </w:rPr>
        <w:t> </w:t>
      </w:r>
      <w:r>
        <w:rPr>
          <w:w w:val="105"/>
          <w:sz w:val="12"/>
        </w:rPr>
        <w:t>appearance</w:t>
      </w:r>
      <w:r>
        <w:rPr>
          <w:spacing w:val="-3"/>
          <w:w w:val="105"/>
          <w:sz w:val="12"/>
        </w:rPr>
        <w:t> </w:t>
      </w:r>
      <w:r>
        <w:rPr>
          <w:w w:val="105"/>
          <w:sz w:val="12"/>
        </w:rPr>
        <w:t>or</w:t>
      </w:r>
      <w:r>
        <w:rPr>
          <w:spacing w:val="-1"/>
          <w:w w:val="105"/>
          <w:sz w:val="12"/>
        </w:rPr>
        <w:t> </w:t>
      </w:r>
      <w:r>
        <w:rPr>
          <w:w w:val="105"/>
          <w:sz w:val="12"/>
        </w:rPr>
        <w:t>rental</w:t>
      </w:r>
      <w:r>
        <w:rPr>
          <w:spacing w:val="-4"/>
          <w:w w:val="105"/>
          <w:sz w:val="12"/>
        </w:rPr>
        <w:t> </w:t>
      </w:r>
      <w:r>
        <w:rPr>
          <w:w w:val="105"/>
          <w:sz w:val="12"/>
        </w:rPr>
        <w:t>marketability</w:t>
      </w:r>
      <w:r>
        <w:rPr>
          <w:spacing w:val="-5"/>
          <w:w w:val="105"/>
          <w:sz w:val="12"/>
        </w:rPr>
        <w:t> </w:t>
      </w:r>
      <w:r>
        <w:rPr>
          <w:w w:val="105"/>
          <w:sz w:val="12"/>
        </w:rPr>
        <w:t>of</w:t>
      </w:r>
      <w:r>
        <w:rPr>
          <w:spacing w:val="-3"/>
          <w:w w:val="105"/>
          <w:sz w:val="12"/>
        </w:rPr>
        <w:t> </w:t>
      </w:r>
      <w:r>
        <w:rPr>
          <w:w w:val="105"/>
          <w:sz w:val="12"/>
        </w:rPr>
        <w:t>the</w:t>
      </w:r>
      <w:r>
        <w:rPr>
          <w:spacing w:val="-3"/>
          <w:w w:val="105"/>
          <w:sz w:val="12"/>
        </w:rPr>
        <w:t> </w:t>
      </w:r>
      <w:r>
        <w:rPr>
          <w:w w:val="105"/>
          <w:sz w:val="12"/>
        </w:rPr>
        <w:t>community</w:t>
      </w:r>
      <w:r>
        <w:rPr>
          <w:spacing w:val="-2"/>
          <w:w w:val="105"/>
          <w:sz w:val="12"/>
        </w:rPr>
        <w:t> </w:t>
      </w:r>
      <w:r>
        <w:rPr>
          <w:w w:val="105"/>
          <w:sz w:val="12"/>
        </w:rPr>
        <w:t>or such</w:t>
      </w:r>
      <w:r>
        <w:rPr>
          <w:spacing w:val="-3"/>
          <w:w w:val="105"/>
          <w:sz w:val="12"/>
        </w:rPr>
        <w:t> </w:t>
      </w:r>
      <w:r>
        <w:rPr>
          <w:w w:val="105"/>
          <w:sz w:val="12"/>
        </w:rPr>
        <w:t>as</w:t>
      </w:r>
      <w:r>
        <w:rPr>
          <w:spacing w:val="-2"/>
          <w:w w:val="105"/>
          <w:sz w:val="12"/>
        </w:rPr>
        <w:t> </w:t>
      </w:r>
      <w:r>
        <w:rPr>
          <w:w w:val="105"/>
          <w:sz w:val="12"/>
        </w:rPr>
        <w:t>could</w:t>
      </w:r>
      <w:r>
        <w:rPr>
          <w:spacing w:val="-3"/>
          <w:w w:val="105"/>
          <w:sz w:val="12"/>
        </w:rPr>
        <w:t> </w:t>
      </w:r>
      <w:r>
        <w:rPr>
          <w:w w:val="105"/>
          <w:sz w:val="12"/>
        </w:rPr>
        <w:t>reasonably</w:t>
      </w:r>
      <w:r>
        <w:rPr>
          <w:spacing w:val="-3"/>
          <w:w w:val="105"/>
          <w:sz w:val="12"/>
        </w:rPr>
        <w:t> </w:t>
      </w:r>
      <w:r>
        <w:rPr>
          <w:w w:val="105"/>
          <w:sz w:val="12"/>
        </w:rPr>
        <w:t>cause</w:t>
      </w:r>
      <w:r>
        <w:rPr>
          <w:spacing w:val="-3"/>
          <w:w w:val="105"/>
          <w:sz w:val="12"/>
        </w:rPr>
        <w:t> </w:t>
      </w:r>
      <w:r>
        <w:rPr>
          <w:w w:val="105"/>
          <w:sz w:val="12"/>
        </w:rPr>
        <w:t>embarrassment,</w:t>
      </w:r>
      <w:r>
        <w:rPr>
          <w:spacing w:val="-1"/>
          <w:w w:val="105"/>
          <w:sz w:val="12"/>
        </w:rPr>
        <w:t> </w:t>
      </w:r>
      <w:r>
        <w:rPr>
          <w:w w:val="105"/>
          <w:sz w:val="12"/>
        </w:rPr>
        <w:t>discomfort,</w:t>
      </w:r>
      <w:r>
        <w:rPr>
          <w:spacing w:val="-2"/>
          <w:w w:val="105"/>
          <w:sz w:val="12"/>
        </w:rPr>
        <w:t> </w:t>
      </w:r>
      <w:r>
        <w:rPr>
          <w:w w:val="105"/>
          <w:sz w:val="12"/>
        </w:rPr>
        <w:t>annoyance,</w:t>
      </w:r>
      <w:r>
        <w:rPr>
          <w:spacing w:val="-1"/>
          <w:w w:val="105"/>
          <w:sz w:val="12"/>
        </w:rPr>
        <w:t> </w:t>
      </w:r>
      <w:r>
        <w:rPr>
          <w:w w:val="105"/>
          <w:sz w:val="12"/>
        </w:rPr>
        <w:t>or</w:t>
      </w:r>
      <w:r>
        <w:rPr>
          <w:spacing w:val="-4"/>
          <w:w w:val="105"/>
          <w:sz w:val="12"/>
        </w:rPr>
        <w:t> </w:t>
      </w:r>
      <w:r>
        <w:rPr>
          <w:w w:val="105"/>
          <w:sz w:val="12"/>
        </w:rPr>
        <w:t>nuisance</w:t>
      </w:r>
      <w:r>
        <w:rPr>
          <w:spacing w:val="-3"/>
          <w:w w:val="105"/>
          <w:sz w:val="12"/>
        </w:rPr>
        <w:t> </w:t>
      </w:r>
      <w:r>
        <w:rPr>
          <w:w w:val="105"/>
          <w:sz w:val="12"/>
        </w:rPr>
        <w:t>to</w:t>
      </w:r>
      <w:r>
        <w:rPr>
          <w:spacing w:val="-3"/>
          <w:w w:val="105"/>
          <w:sz w:val="12"/>
        </w:rPr>
        <w:t> </w:t>
      </w:r>
      <w:r>
        <w:rPr>
          <w:w w:val="105"/>
          <w:sz w:val="12"/>
        </w:rPr>
        <w:t>us</w:t>
      </w:r>
      <w:r>
        <w:rPr>
          <w:spacing w:val="40"/>
          <w:w w:val="105"/>
          <w:sz w:val="12"/>
        </w:rPr>
        <w:t> </w:t>
      </w:r>
      <w:r>
        <w:rPr>
          <w:w w:val="105"/>
          <w:sz w:val="12"/>
        </w:rPr>
        <w:t>or other residents; (2) Are not displaying any required hangtag, decal, or other identifier provided</w:t>
      </w:r>
      <w:r>
        <w:rPr>
          <w:spacing w:val="-1"/>
          <w:w w:val="105"/>
          <w:sz w:val="12"/>
        </w:rPr>
        <w:t> </w:t>
      </w:r>
      <w:r>
        <w:rPr>
          <w:w w:val="105"/>
          <w:sz w:val="12"/>
        </w:rPr>
        <w:t>by us; (3) Are</w:t>
      </w:r>
      <w:r>
        <w:rPr>
          <w:spacing w:val="-1"/>
          <w:w w:val="105"/>
          <w:sz w:val="12"/>
        </w:rPr>
        <w:t> </w:t>
      </w:r>
      <w:r>
        <w:rPr>
          <w:w w:val="105"/>
          <w:sz w:val="12"/>
        </w:rPr>
        <w:t>left unattended for a period of not</w:t>
      </w:r>
      <w:r>
        <w:rPr>
          <w:spacing w:val="40"/>
          <w:w w:val="105"/>
          <w:sz w:val="12"/>
        </w:rPr>
        <w:t> </w:t>
      </w:r>
      <w:r>
        <w:rPr>
          <w:w w:val="105"/>
          <w:sz w:val="12"/>
        </w:rPr>
        <w:t>less than thirty (30) days without anyone having claimed ownership of it.</w:t>
      </w:r>
    </w:p>
    <w:p>
      <w:pPr>
        <w:pStyle w:val="BodyText"/>
        <w:spacing w:before="3"/>
        <w:rPr>
          <w:rFonts w:ascii="Arial"/>
          <w:sz w:val="12"/>
        </w:rPr>
      </w:pPr>
    </w:p>
    <w:p>
      <w:pPr>
        <w:tabs>
          <w:tab w:pos="4847" w:val="left" w:leader="none"/>
        </w:tabs>
        <w:spacing w:before="1"/>
        <w:ind w:left="707" w:right="0" w:firstLine="0"/>
        <w:jc w:val="left"/>
        <w:rPr>
          <w:rFonts w:ascii="Arial"/>
          <w:b/>
          <w:sz w:val="12"/>
        </w:rPr>
      </w:pPr>
      <w:r>
        <w:rPr>
          <w:color w:val="FFFFFF"/>
          <w:spacing w:val="53"/>
          <w:w w:val="105"/>
          <w:sz w:val="12"/>
          <w:highlight w:val="black"/>
        </w:rPr>
        <w:t> </w:t>
      </w:r>
      <w:r>
        <w:rPr>
          <w:rFonts w:ascii="Arial"/>
          <w:b/>
          <w:color w:val="FFFFFF"/>
          <w:w w:val="105"/>
          <w:sz w:val="12"/>
          <w:highlight w:val="black"/>
        </w:rPr>
        <w:t>9.</w:t>
      </w:r>
      <w:r>
        <w:rPr>
          <w:rFonts w:ascii="Arial"/>
          <w:b/>
          <w:color w:val="FFFFFF"/>
          <w:spacing w:val="1"/>
          <w:w w:val="105"/>
          <w:sz w:val="12"/>
          <w:highlight w:val="black"/>
        </w:rPr>
        <w:t> </w:t>
      </w:r>
      <w:r>
        <w:rPr>
          <w:rFonts w:ascii="Arial"/>
          <w:b/>
          <w:color w:val="FFFFFF"/>
          <w:w w:val="105"/>
          <w:sz w:val="12"/>
          <w:highlight w:val="black"/>
        </w:rPr>
        <w:t>Parking</w:t>
      </w:r>
      <w:r>
        <w:rPr>
          <w:rFonts w:ascii="Arial"/>
          <w:b/>
          <w:color w:val="FFFFFF"/>
          <w:spacing w:val="-1"/>
          <w:w w:val="105"/>
          <w:sz w:val="12"/>
          <w:highlight w:val="black"/>
        </w:rPr>
        <w:t> </w:t>
      </w:r>
      <w:r>
        <w:rPr>
          <w:rFonts w:ascii="Arial"/>
          <w:b/>
          <w:color w:val="FFFFFF"/>
          <w:spacing w:val="-2"/>
          <w:w w:val="105"/>
          <w:sz w:val="12"/>
          <w:highlight w:val="black"/>
        </w:rPr>
        <w:t>Tags/Stickers</w:t>
      </w:r>
      <w:r>
        <w:rPr>
          <w:rFonts w:ascii="Arial"/>
          <w:b/>
          <w:color w:val="FFFFFF"/>
          <w:sz w:val="12"/>
          <w:highlight w:val="black"/>
        </w:rPr>
        <w:tab/>
      </w:r>
    </w:p>
    <w:p>
      <w:pPr>
        <w:pStyle w:val="BodyText"/>
        <w:spacing w:before="21"/>
        <w:rPr>
          <w:rFonts w:ascii="Arial"/>
          <w:b/>
          <w:sz w:val="12"/>
        </w:rPr>
      </w:pPr>
    </w:p>
    <w:p>
      <w:pPr>
        <w:spacing w:line="252" w:lineRule="auto" w:before="0"/>
        <w:ind w:left="796" w:right="793" w:firstLine="0"/>
        <w:jc w:val="both"/>
        <w:rPr>
          <w:rFonts w:ascii="Arial" w:hAnsi="Arial"/>
          <w:sz w:val="12"/>
        </w:rPr>
      </w:pPr>
      <w:r>
        <w:rPr>
          <w:rFonts w:ascii="Arial" w:hAnsi="Arial"/>
          <w:w w:val="105"/>
          <w:sz w:val="12"/>
        </w:rPr>
        <w:t>In the event your</w:t>
      </w:r>
      <w:r>
        <w:rPr>
          <w:rFonts w:ascii="Arial" w:hAnsi="Arial"/>
          <w:spacing w:val="-1"/>
          <w:w w:val="105"/>
          <w:sz w:val="12"/>
        </w:rPr>
        <w:t> </w:t>
      </w:r>
      <w:r>
        <w:rPr>
          <w:rFonts w:ascii="Arial" w:hAnsi="Arial"/>
          <w:w w:val="105"/>
          <w:sz w:val="12"/>
        </w:rPr>
        <w:t>community requires parking tags/stickers,</w:t>
      </w:r>
      <w:r>
        <w:rPr>
          <w:rFonts w:ascii="Arial" w:hAnsi="Arial"/>
          <w:spacing w:val="-1"/>
          <w:w w:val="105"/>
          <w:sz w:val="12"/>
        </w:rPr>
        <w:t> </w:t>
      </w:r>
      <w:r>
        <w:rPr>
          <w:rFonts w:ascii="Arial" w:hAnsi="Arial"/>
          <w:w w:val="105"/>
          <w:sz w:val="12"/>
        </w:rPr>
        <w:t>the parking tag/sticker must be visibly displayed</w:t>
      </w:r>
      <w:r>
        <w:rPr>
          <w:rFonts w:ascii="Arial" w:hAnsi="Arial"/>
          <w:spacing w:val="-2"/>
          <w:w w:val="105"/>
          <w:sz w:val="12"/>
        </w:rPr>
        <w:t> </w:t>
      </w:r>
      <w:r>
        <w:rPr>
          <w:rFonts w:ascii="Arial" w:hAnsi="Arial"/>
          <w:w w:val="105"/>
          <w:sz w:val="12"/>
        </w:rPr>
        <w:t>either on the rear-view</w:t>
      </w:r>
      <w:r>
        <w:rPr>
          <w:rFonts w:ascii="Arial" w:hAnsi="Arial"/>
          <w:spacing w:val="-2"/>
          <w:w w:val="105"/>
          <w:sz w:val="12"/>
        </w:rPr>
        <w:t> </w:t>
      </w:r>
      <w:r>
        <w:rPr>
          <w:rFonts w:ascii="Arial" w:hAnsi="Arial"/>
          <w:w w:val="105"/>
          <w:sz w:val="12"/>
        </w:rPr>
        <w:t>mirror or taped next</w:t>
      </w:r>
      <w:r>
        <w:rPr>
          <w:rFonts w:ascii="Arial" w:hAnsi="Arial"/>
          <w:spacing w:val="40"/>
          <w:w w:val="105"/>
          <w:sz w:val="12"/>
        </w:rPr>
        <w:t> </w:t>
      </w:r>
      <w:r>
        <w:rPr>
          <w:rFonts w:ascii="Arial" w:hAnsi="Arial"/>
          <w:w w:val="105"/>
          <w:sz w:val="12"/>
        </w:rPr>
        <w:t>to the</w:t>
      </w:r>
      <w:r>
        <w:rPr>
          <w:rFonts w:ascii="Arial" w:hAnsi="Arial"/>
          <w:spacing w:val="-1"/>
          <w:w w:val="105"/>
          <w:sz w:val="12"/>
        </w:rPr>
        <w:t> </w:t>
      </w:r>
      <w:r>
        <w:rPr>
          <w:rFonts w:ascii="Arial" w:hAnsi="Arial"/>
          <w:w w:val="105"/>
          <w:sz w:val="12"/>
        </w:rPr>
        <w:t>vehicle</w:t>
      </w:r>
      <w:r>
        <w:rPr>
          <w:rFonts w:ascii="Arial" w:hAnsi="Arial"/>
          <w:spacing w:val="-1"/>
          <w:w w:val="105"/>
          <w:sz w:val="12"/>
        </w:rPr>
        <w:t> </w:t>
      </w:r>
      <w:r>
        <w:rPr>
          <w:rFonts w:ascii="Arial" w:hAnsi="Arial"/>
          <w:w w:val="105"/>
          <w:sz w:val="12"/>
        </w:rPr>
        <w:t>registration.</w:t>
      </w:r>
      <w:r>
        <w:rPr>
          <w:rFonts w:ascii="Arial" w:hAnsi="Arial"/>
          <w:spacing w:val="38"/>
          <w:w w:val="105"/>
          <w:sz w:val="12"/>
        </w:rPr>
        <w:t> </w:t>
      </w:r>
      <w:r>
        <w:rPr>
          <w:rFonts w:ascii="Arial" w:hAnsi="Arial"/>
          <w:w w:val="105"/>
          <w:sz w:val="12"/>
        </w:rPr>
        <w:t>We</w:t>
      </w:r>
      <w:r>
        <w:rPr>
          <w:rFonts w:ascii="Arial" w:hAnsi="Arial"/>
          <w:spacing w:val="-1"/>
          <w:w w:val="105"/>
          <w:sz w:val="12"/>
        </w:rPr>
        <w:t> </w:t>
      </w:r>
      <w:r>
        <w:rPr>
          <w:rFonts w:ascii="Arial" w:hAnsi="Arial"/>
          <w:w w:val="105"/>
          <w:sz w:val="12"/>
        </w:rPr>
        <w:t>are not responsible for damage to</w:t>
      </w:r>
      <w:r>
        <w:rPr>
          <w:rFonts w:ascii="Arial" w:hAnsi="Arial"/>
          <w:spacing w:val="-1"/>
          <w:w w:val="105"/>
          <w:sz w:val="12"/>
        </w:rPr>
        <w:t> </w:t>
      </w:r>
      <w:r>
        <w:rPr>
          <w:rFonts w:ascii="Arial" w:hAnsi="Arial"/>
          <w:w w:val="105"/>
          <w:sz w:val="12"/>
        </w:rPr>
        <w:t>tint or glass due to the</w:t>
      </w:r>
      <w:r>
        <w:rPr>
          <w:rFonts w:ascii="Arial" w:hAnsi="Arial"/>
          <w:spacing w:val="-1"/>
          <w:w w:val="105"/>
          <w:sz w:val="12"/>
        </w:rPr>
        <w:t> </w:t>
      </w:r>
      <w:r>
        <w:rPr>
          <w:rFonts w:ascii="Arial" w:hAnsi="Arial"/>
          <w:w w:val="105"/>
          <w:sz w:val="12"/>
        </w:rPr>
        <w:t>sticker.</w:t>
      </w:r>
      <w:r>
        <w:rPr>
          <w:rFonts w:ascii="Arial" w:hAnsi="Arial"/>
          <w:spacing w:val="39"/>
          <w:w w:val="105"/>
          <w:sz w:val="12"/>
        </w:rPr>
        <w:t> </w:t>
      </w:r>
      <w:r>
        <w:rPr>
          <w:rFonts w:ascii="Arial" w:hAnsi="Arial"/>
          <w:w w:val="105"/>
          <w:sz w:val="12"/>
        </w:rPr>
        <w:t>The vehicle can</w:t>
      </w:r>
      <w:r>
        <w:rPr>
          <w:rFonts w:ascii="Arial" w:hAnsi="Arial"/>
          <w:spacing w:val="-1"/>
          <w:w w:val="105"/>
          <w:sz w:val="12"/>
        </w:rPr>
        <w:t> </w:t>
      </w:r>
      <w:r>
        <w:rPr>
          <w:rFonts w:ascii="Arial" w:hAnsi="Arial"/>
          <w:w w:val="105"/>
          <w:sz w:val="12"/>
        </w:rPr>
        <w:t>be towed without notice</w:t>
      </w:r>
      <w:r>
        <w:rPr>
          <w:rFonts w:ascii="Arial" w:hAnsi="Arial"/>
          <w:spacing w:val="-1"/>
          <w:w w:val="105"/>
          <w:sz w:val="12"/>
        </w:rPr>
        <w:t> </w:t>
      </w:r>
      <w:r>
        <w:rPr>
          <w:rFonts w:ascii="Arial" w:hAnsi="Arial"/>
          <w:w w:val="105"/>
          <w:sz w:val="12"/>
        </w:rPr>
        <w:t>at the vehicle</w:t>
      </w:r>
      <w:r>
        <w:rPr>
          <w:rFonts w:ascii="Arial" w:hAnsi="Arial"/>
          <w:spacing w:val="40"/>
          <w:w w:val="105"/>
          <w:sz w:val="12"/>
        </w:rPr>
        <w:t> </w:t>
      </w:r>
      <w:r>
        <w:rPr>
          <w:rFonts w:ascii="Arial" w:hAnsi="Arial"/>
          <w:w w:val="105"/>
          <w:sz w:val="12"/>
        </w:rPr>
        <w:t>owner’s expense in accordance with state law.</w:t>
      </w:r>
    </w:p>
    <w:p>
      <w:pPr>
        <w:pStyle w:val="ListParagraph"/>
        <w:numPr>
          <w:ilvl w:val="0"/>
          <w:numId w:val="46"/>
        </w:numPr>
        <w:tabs>
          <w:tab w:pos="1078" w:val="left" w:leader="none"/>
        </w:tabs>
        <w:spacing w:line="138" w:lineRule="exact" w:before="0" w:after="0"/>
        <w:ind w:left="1078" w:right="0" w:hanging="169"/>
        <w:jc w:val="both"/>
        <w:rPr>
          <w:sz w:val="12"/>
        </w:rPr>
      </w:pPr>
      <w:r>
        <w:rPr>
          <w:w w:val="105"/>
          <w:sz w:val="12"/>
        </w:rPr>
        <w:t>You</w:t>
      </w:r>
      <w:r>
        <w:rPr>
          <w:spacing w:val="-2"/>
          <w:w w:val="105"/>
          <w:sz w:val="12"/>
        </w:rPr>
        <w:t> </w:t>
      </w:r>
      <w:r>
        <w:rPr>
          <w:w w:val="105"/>
          <w:sz w:val="12"/>
        </w:rPr>
        <w:t>agree</w:t>
      </w:r>
      <w:r>
        <w:rPr>
          <w:spacing w:val="-2"/>
          <w:w w:val="105"/>
          <w:sz w:val="12"/>
        </w:rPr>
        <w:t> </w:t>
      </w:r>
      <w:r>
        <w:rPr>
          <w:w w:val="105"/>
          <w:sz w:val="12"/>
        </w:rPr>
        <w:t>to</w:t>
      </w:r>
      <w:r>
        <w:rPr>
          <w:spacing w:val="-5"/>
          <w:w w:val="105"/>
          <w:sz w:val="12"/>
        </w:rPr>
        <w:t> </w:t>
      </w:r>
      <w:r>
        <w:rPr>
          <w:w w:val="105"/>
          <w:sz w:val="12"/>
        </w:rPr>
        <w:t>advise</w:t>
      </w:r>
      <w:r>
        <w:rPr>
          <w:spacing w:val="-2"/>
          <w:w w:val="105"/>
          <w:sz w:val="12"/>
        </w:rPr>
        <w:t> </w:t>
      </w:r>
      <w:r>
        <w:rPr>
          <w:w w:val="105"/>
          <w:sz w:val="12"/>
        </w:rPr>
        <w:t>your</w:t>
      </w:r>
      <w:r>
        <w:rPr>
          <w:spacing w:val="-3"/>
          <w:w w:val="105"/>
          <w:sz w:val="12"/>
        </w:rPr>
        <w:t> </w:t>
      </w:r>
      <w:r>
        <w:rPr>
          <w:w w:val="105"/>
          <w:sz w:val="12"/>
        </w:rPr>
        <w:t>guests and</w:t>
      </w:r>
      <w:r>
        <w:rPr>
          <w:spacing w:val="-2"/>
          <w:w w:val="105"/>
          <w:sz w:val="12"/>
        </w:rPr>
        <w:t> </w:t>
      </w:r>
      <w:r>
        <w:rPr>
          <w:w w:val="105"/>
          <w:sz w:val="12"/>
        </w:rPr>
        <w:t>invitees</w:t>
      </w:r>
      <w:r>
        <w:rPr>
          <w:spacing w:val="-1"/>
          <w:w w:val="105"/>
          <w:sz w:val="12"/>
        </w:rPr>
        <w:t> </w:t>
      </w:r>
      <w:r>
        <w:rPr>
          <w:w w:val="105"/>
          <w:sz w:val="12"/>
        </w:rPr>
        <w:t>to</w:t>
      </w:r>
      <w:r>
        <w:rPr>
          <w:spacing w:val="-5"/>
          <w:w w:val="105"/>
          <w:sz w:val="12"/>
        </w:rPr>
        <w:t> </w:t>
      </w:r>
      <w:r>
        <w:rPr>
          <w:w w:val="105"/>
          <w:sz w:val="12"/>
        </w:rPr>
        <w:t>park</w:t>
      </w:r>
      <w:r>
        <w:rPr>
          <w:spacing w:val="-5"/>
          <w:w w:val="105"/>
          <w:sz w:val="12"/>
        </w:rPr>
        <w:t> </w:t>
      </w:r>
      <w:r>
        <w:rPr>
          <w:w w:val="105"/>
          <w:sz w:val="12"/>
        </w:rPr>
        <w:t>in</w:t>
      </w:r>
      <w:r>
        <w:rPr>
          <w:spacing w:val="-2"/>
          <w:w w:val="105"/>
          <w:sz w:val="12"/>
        </w:rPr>
        <w:t> </w:t>
      </w:r>
      <w:r>
        <w:rPr>
          <w:w w:val="105"/>
          <w:sz w:val="12"/>
        </w:rPr>
        <w:t>the</w:t>
      </w:r>
      <w:r>
        <w:rPr>
          <w:spacing w:val="-5"/>
          <w:w w:val="105"/>
          <w:sz w:val="12"/>
        </w:rPr>
        <w:t> </w:t>
      </w:r>
      <w:r>
        <w:rPr>
          <w:w w:val="105"/>
          <w:sz w:val="12"/>
        </w:rPr>
        <w:t>designated</w:t>
      </w:r>
      <w:r>
        <w:rPr>
          <w:spacing w:val="-2"/>
          <w:w w:val="105"/>
          <w:sz w:val="12"/>
        </w:rPr>
        <w:t> </w:t>
      </w:r>
      <w:r>
        <w:rPr>
          <w:w w:val="105"/>
          <w:sz w:val="12"/>
        </w:rPr>
        <w:t>guest parking</w:t>
      </w:r>
      <w:r>
        <w:rPr>
          <w:spacing w:val="-7"/>
          <w:w w:val="105"/>
          <w:sz w:val="12"/>
        </w:rPr>
        <w:t> </w:t>
      </w:r>
      <w:r>
        <w:rPr>
          <w:w w:val="105"/>
          <w:sz w:val="12"/>
        </w:rPr>
        <w:t>spaces</w:t>
      </w:r>
      <w:r>
        <w:rPr>
          <w:spacing w:val="-1"/>
          <w:w w:val="105"/>
          <w:sz w:val="12"/>
        </w:rPr>
        <w:t> </w:t>
      </w:r>
      <w:r>
        <w:rPr>
          <w:spacing w:val="-4"/>
          <w:w w:val="105"/>
          <w:sz w:val="12"/>
        </w:rPr>
        <w:t>only.</w:t>
      </w:r>
    </w:p>
    <w:p>
      <w:pPr>
        <w:pStyle w:val="ListParagraph"/>
        <w:numPr>
          <w:ilvl w:val="0"/>
          <w:numId w:val="46"/>
        </w:numPr>
        <w:tabs>
          <w:tab w:pos="1077" w:val="left" w:leader="none"/>
          <w:tab w:pos="1079" w:val="left" w:leader="none"/>
          <w:tab w:pos="7618" w:val="left" w:leader="none"/>
        </w:tabs>
        <w:spacing w:line="249" w:lineRule="auto" w:before="9" w:after="0"/>
        <w:ind w:left="1079" w:right="792" w:hanging="171"/>
        <w:jc w:val="both"/>
        <w:rPr>
          <w:sz w:val="12"/>
        </w:rPr>
      </w:pPr>
      <w:r>
        <w:rPr>
          <w:w w:val="105"/>
          <w:sz w:val="12"/>
        </w:rPr>
        <w:t>If your sticker/tag is lost, stolen, damaged, or not returned upon move-out, a replacement fee of $</w:t>
      </w:r>
      <w:r>
        <w:rPr>
          <w:rFonts w:ascii="Times New Roman"/>
          <w:sz w:val="12"/>
          <w:u w:val="single"/>
        </w:rPr>
        <w:tab/>
      </w:r>
      <w:r>
        <w:rPr>
          <w:w w:val="105"/>
          <w:sz w:val="12"/>
          <w:u w:val="none"/>
        </w:rPr>
        <w:t>will</w:t>
      </w:r>
      <w:r>
        <w:rPr>
          <w:w w:val="105"/>
          <w:sz w:val="12"/>
          <w:u w:val="none"/>
        </w:rPr>
        <w:t> be</w:t>
      </w:r>
      <w:r>
        <w:rPr>
          <w:w w:val="105"/>
          <w:sz w:val="12"/>
          <w:u w:val="none"/>
        </w:rPr>
        <w:t> assessed</w:t>
      </w:r>
      <w:r>
        <w:rPr>
          <w:w w:val="105"/>
          <w:sz w:val="12"/>
          <w:u w:val="none"/>
        </w:rPr>
        <w:t> to</w:t>
      </w:r>
      <w:r>
        <w:rPr>
          <w:w w:val="105"/>
          <w:sz w:val="12"/>
          <w:u w:val="none"/>
        </w:rPr>
        <w:t> your</w:t>
      </w:r>
      <w:r>
        <w:rPr>
          <w:spacing w:val="40"/>
          <w:w w:val="105"/>
          <w:sz w:val="12"/>
          <w:u w:val="none"/>
        </w:rPr>
        <w:t> </w:t>
      </w:r>
      <w:r>
        <w:rPr>
          <w:spacing w:val="-2"/>
          <w:w w:val="105"/>
          <w:sz w:val="12"/>
          <w:u w:val="none"/>
        </w:rPr>
        <w:t>account.</w:t>
      </w:r>
    </w:p>
    <w:p>
      <w:pPr>
        <w:pStyle w:val="BodyText"/>
        <w:spacing w:before="14"/>
        <w:rPr>
          <w:rFonts w:ascii="Arial"/>
          <w:sz w:val="12"/>
        </w:rPr>
      </w:pPr>
    </w:p>
    <w:p>
      <w:pPr>
        <w:tabs>
          <w:tab w:pos="4847" w:val="left" w:leader="none"/>
        </w:tabs>
        <w:spacing w:before="0"/>
        <w:ind w:left="707" w:right="0" w:firstLine="0"/>
        <w:jc w:val="left"/>
        <w:rPr>
          <w:rFonts w:ascii="Arial"/>
          <w:b/>
          <w:sz w:val="12"/>
        </w:rPr>
      </w:pPr>
      <w:r>
        <w:rPr>
          <w:color w:val="FFFFFF"/>
          <w:spacing w:val="54"/>
          <w:w w:val="105"/>
          <w:sz w:val="12"/>
          <w:highlight w:val="black"/>
        </w:rPr>
        <w:t> </w:t>
      </w:r>
      <w:r>
        <w:rPr>
          <w:rFonts w:ascii="Arial"/>
          <w:b/>
          <w:color w:val="FFFFFF"/>
          <w:w w:val="105"/>
          <w:sz w:val="12"/>
          <w:highlight w:val="black"/>
        </w:rPr>
        <w:t>10.</w:t>
      </w:r>
      <w:r>
        <w:rPr>
          <w:rFonts w:ascii="Arial"/>
          <w:b/>
          <w:color w:val="FFFFFF"/>
          <w:spacing w:val="4"/>
          <w:w w:val="105"/>
          <w:sz w:val="12"/>
          <w:highlight w:val="black"/>
        </w:rPr>
        <w:t> </w:t>
      </w:r>
      <w:r>
        <w:rPr>
          <w:rFonts w:ascii="Arial"/>
          <w:b/>
          <w:color w:val="FFFFFF"/>
          <w:spacing w:val="-2"/>
          <w:w w:val="105"/>
          <w:sz w:val="12"/>
          <w:highlight w:val="black"/>
        </w:rPr>
        <w:t>Animals</w:t>
      </w:r>
      <w:r>
        <w:rPr>
          <w:rFonts w:ascii="Arial"/>
          <w:b/>
          <w:color w:val="FFFFFF"/>
          <w:sz w:val="12"/>
          <w:highlight w:val="black"/>
        </w:rPr>
        <w:tab/>
      </w:r>
    </w:p>
    <w:p>
      <w:pPr>
        <w:pStyle w:val="BodyText"/>
        <w:spacing w:before="21"/>
        <w:rPr>
          <w:rFonts w:ascii="Arial"/>
          <w:b/>
          <w:sz w:val="12"/>
        </w:rPr>
      </w:pPr>
    </w:p>
    <w:p>
      <w:pPr>
        <w:pStyle w:val="ListParagraph"/>
        <w:numPr>
          <w:ilvl w:val="1"/>
          <w:numId w:val="39"/>
        </w:numPr>
        <w:tabs>
          <w:tab w:pos="1085" w:val="left" w:leader="none"/>
        </w:tabs>
        <w:spacing w:line="249" w:lineRule="auto" w:before="0" w:after="0"/>
        <w:ind w:left="796" w:right="794" w:firstLine="0"/>
        <w:jc w:val="both"/>
        <w:rPr>
          <w:sz w:val="12"/>
        </w:rPr>
      </w:pPr>
      <w:r>
        <w:rPr>
          <w:b/>
          <w:w w:val="105"/>
          <w:sz w:val="12"/>
        </w:rPr>
        <w:t>Assistance Animals:</w:t>
      </w:r>
      <w:r>
        <w:rPr>
          <w:b/>
          <w:spacing w:val="40"/>
          <w:w w:val="105"/>
          <w:sz w:val="12"/>
        </w:rPr>
        <w:t> </w:t>
      </w:r>
      <w:r>
        <w:rPr>
          <w:w w:val="105"/>
          <w:sz w:val="12"/>
        </w:rPr>
        <w:t>Assistance animals required pursuant to a disability-related need are welcome.</w:t>
      </w:r>
      <w:r>
        <w:rPr>
          <w:spacing w:val="40"/>
          <w:w w:val="105"/>
          <w:sz w:val="12"/>
        </w:rPr>
        <w:t> </w:t>
      </w:r>
      <w:r>
        <w:rPr>
          <w:w w:val="105"/>
          <w:sz w:val="12"/>
        </w:rPr>
        <w:t>Assistance animals must be disclosed to</w:t>
      </w:r>
      <w:r>
        <w:rPr>
          <w:spacing w:val="40"/>
          <w:w w:val="105"/>
          <w:sz w:val="12"/>
        </w:rPr>
        <w:t> </w:t>
      </w:r>
      <w:r>
        <w:rPr>
          <w:w w:val="105"/>
          <w:sz w:val="12"/>
        </w:rPr>
        <w:t>and approved by us. The appropriate reasonable accommodation process will apply.</w:t>
      </w:r>
    </w:p>
    <w:p>
      <w:pPr>
        <w:pStyle w:val="BodyText"/>
        <w:spacing w:before="7"/>
        <w:rPr>
          <w:rFonts w:ascii="Arial"/>
          <w:sz w:val="12"/>
        </w:rPr>
      </w:pPr>
    </w:p>
    <w:p>
      <w:pPr>
        <w:pStyle w:val="ListParagraph"/>
        <w:numPr>
          <w:ilvl w:val="1"/>
          <w:numId w:val="39"/>
        </w:numPr>
        <w:tabs>
          <w:tab w:pos="1091" w:val="left" w:leader="none"/>
        </w:tabs>
        <w:spacing w:line="254" w:lineRule="auto" w:before="0" w:after="0"/>
        <w:ind w:left="796" w:right="798" w:firstLine="0"/>
        <w:jc w:val="both"/>
        <w:rPr>
          <w:sz w:val="12"/>
        </w:rPr>
      </w:pPr>
      <w:r>
        <w:rPr>
          <w:b/>
          <w:w w:val="105"/>
          <w:sz w:val="12"/>
        </w:rPr>
        <w:t>Pet</w:t>
      </w:r>
      <w:r>
        <w:rPr>
          <w:b/>
          <w:w w:val="105"/>
          <w:sz w:val="12"/>
        </w:rPr>
        <w:t> Policies:</w:t>
      </w:r>
      <w:r>
        <w:rPr>
          <w:b/>
          <w:spacing w:val="40"/>
          <w:w w:val="105"/>
          <w:sz w:val="12"/>
        </w:rPr>
        <w:t> </w:t>
      </w:r>
      <w:r>
        <w:rPr>
          <w:w w:val="105"/>
          <w:sz w:val="12"/>
        </w:rPr>
        <w:t>No</w:t>
      </w:r>
      <w:r>
        <w:rPr>
          <w:w w:val="105"/>
          <w:sz w:val="12"/>
        </w:rPr>
        <w:t> animals</w:t>
      </w:r>
      <w:r>
        <w:rPr>
          <w:w w:val="105"/>
          <w:sz w:val="12"/>
        </w:rPr>
        <w:t> of</w:t>
      </w:r>
      <w:r>
        <w:rPr>
          <w:w w:val="105"/>
          <w:sz w:val="12"/>
        </w:rPr>
        <w:t> any</w:t>
      </w:r>
      <w:r>
        <w:rPr>
          <w:w w:val="105"/>
          <w:sz w:val="12"/>
        </w:rPr>
        <w:t> kind</w:t>
      </w:r>
      <w:r>
        <w:rPr>
          <w:w w:val="105"/>
          <w:sz w:val="12"/>
        </w:rPr>
        <w:t> are</w:t>
      </w:r>
      <w:r>
        <w:rPr>
          <w:w w:val="105"/>
          <w:sz w:val="12"/>
        </w:rPr>
        <w:t> permitted</w:t>
      </w:r>
      <w:r>
        <w:rPr>
          <w:w w:val="105"/>
          <w:sz w:val="12"/>
        </w:rPr>
        <w:t> in</w:t>
      </w:r>
      <w:r>
        <w:rPr>
          <w:w w:val="105"/>
          <w:sz w:val="12"/>
        </w:rPr>
        <w:t> your</w:t>
      </w:r>
      <w:r>
        <w:rPr>
          <w:w w:val="105"/>
          <w:sz w:val="12"/>
        </w:rPr>
        <w:t> apartment</w:t>
      </w:r>
      <w:r>
        <w:rPr>
          <w:w w:val="105"/>
          <w:sz w:val="12"/>
        </w:rPr>
        <w:t> or</w:t>
      </w:r>
      <w:r>
        <w:rPr>
          <w:w w:val="105"/>
          <w:sz w:val="12"/>
        </w:rPr>
        <w:t> the</w:t>
      </w:r>
      <w:r>
        <w:rPr>
          <w:w w:val="105"/>
          <w:sz w:val="12"/>
        </w:rPr>
        <w:t> community</w:t>
      </w:r>
      <w:r>
        <w:rPr>
          <w:w w:val="105"/>
          <w:sz w:val="12"/>
        </w:rPr>
        <w:t> without</w:t>
      </w:r>
      <w:r>
        <w:rPr>
          <w:w w:val="105"/>
          <w:sz w:val="12"/>
        </w:rPr>
        <w:t> our</w:t>
      </w:r>
      <w:r>
        <w:rPr>
          <w:w w:val="105"/>
          <w:sz w:val="12"/>
        </w:rPr>
        <w:t> prior</w:t>
      </w:r>
      <w:r>
        <w:rPr>
          <w:w w:val="105"/>
          <w:sz w:val="12"/>
        </w:rPr>
        <w:t> written</w:t>
      </w:r>
      <w:r>
        <w:rPr>
          <w:w w:val="105"/>
          <w:sz w:val="12"/>
        </w:rPr>
        <w:t> consent.</w:t>
      </w:r>
      <w:r>
        <w:rPr>
          <w:spacing w:val="40"/>
          <w:w w:val="105"/>
          <w:sz w:val="12"/>
        </w:rPr>
        <w:t> </w:t>
      </w:r>
      <w:r>
        <w:rPr>
          <w:w w:val="105"/>
          <w:sz w:val="12"/>
        </w:rPr>
        <w:t>In</w:t>
      </w:r>
      <w:r>
        <w:rPr>
          <w:w w:val="105"/>
          <w:sz w:val="12"/>
        </w:rPr>
        <w:t> the</w:t>
      </w:r>
      <w:r>
        <w:rPr>
          <w:w w:val="105"/>
          <w:sz w:val="12"/>
        </w:rPr>
        <w:t> event</w:t>
      </w:r>
      <w:r>
        <w:rPr>
          <w:w w:val="105"/>
          <w:sz w:val="12"/>
        </w:rPr>
        <w:t> your</w:t>
      </w:r>
      <w:r>
        <w:rPr>
          <w:spacing w:val="40"/>
          <w:w w:val="105"/>
          <w:sz w:val="12"/>
        </w:rPr>
        <w:t> </w:t>
      </w:r>
      <w:r>
        <w:rPr>
          <w:w w:val="105"/>
          <w:sz w:val="12"/>
        </w:rPr>
        <w:t>community allows pets, the following policies apply.</w:t>
      </w:r>
    </w:p>
    <w:p>
      <w:pPr>
        <w:pStyle w:val="ListParagraph"/>
        <w:numPr>
          <w:ilvl w:val="2"/>
          <w:numId w:val="39"/>
        </w:numPr>
        <w:tabs>
          <w:tab w:pos="1134" w:val="left" w:leader="none"/>
        </w:tabs>
        <w:spacing w:line="136" w:lineRule="exact" w:before="0" w:after="0"/>
        <w:ind w:left="1134" w:right="0" w:hanging="225"/>
        <w:jc w:val="both"/>
        <w:rPr>
          <w:sz w:val="12"/>
        </w:rPr>
      </w:pPr>
      <w:r>
        <w:rPr>
          <w:b/>
          <w:w w:val="105"/>
          <w:sz w:val="12"/>
        </w:rPr>
        <w:t>No</w:t>
      </w:r>
      <w:r>
        <w:rPr>
          <w:b/>
          <w:spacing w:val="-5"/>
          <w:w w:val="105"/>
          <w:sz w:val="12"/>
        </w:rPr>
        <w:t> </w:t>
      </w:r>
      <w:r>
        <w:rPr>
          <w:b/>
          <w:w w:val="105"/>
          <w:sz w:val="12"/>
        </w:rPr>
        <w:t>More</w:t>
      </w:r>
      <w:r>
        <w:rPr>
          <w:b/>
          <w:spacing w:val="-3"/>
          <w:w w:val="105"/>
          <w:sz w:val="12"/>
        </w:rPr>
        <w:t> </w:t>
      </w:r>
      <w:r>
        <w:rPr>
          <w:b/>
          <w:w w:val="105"/>
          <w:sz w:val="12"/>
        </w:rPr>
        <w:t>Than</w:t>
      </w:r>
      <w:r>
        <w:rPr>
          <w:b/>
          <w:spacing w:val="1"/>
          <w:w w:val="105"/>
          <w:sz w:val="12"/>
        </w:rPr>
        <w:t> </w:t>
      </w:r>
      <w:r>
        <w:rPr>
          <w:b/>
          <w:w w:val="105"/>
          <w:sz w:val="12"/>
        </w:rPr>
        <w:t>Two</w:t>
      </w:r>
      <w:r>
        <w:rPr>
          <w:b/>
          <w:spacing w:val="-4"/>
          <w:w w:val="105"/>
          <w:sz w:val="12"/>
        </w:rPr>
        <w:t> </w:t>
      </w:r>
      <w:r>
        <w:rPr>
          <w:b/>
          <w:w w:val="105"/>
          <w:sz w:val="12"/>
        </w:rPr>
        <w:t>Pets:</w:t>
      </w:r>
      <w:r>
        <w:rPr>
          <w:b/>
          <w:spacing w:val="32"/>
          <w:w w:val="105"/>
          <w:sz w:val="12"/>
        </w:rPr>
        <w:t> </w:t>
      </w:r>
      <w:r>
        <w:rPr>
          <w:w w:val="105"/>
          <w:sz w:val="12"/>
        </w:rPr>
        <w:t>A</w:t>
      </w:r>
      <w:r>
        <w:rPr>
          <w:spacing w:val="-2"/>
          <w:w w:val="105"/>
          <w:sz w:val="12"/>
        </w:rPr>
        <w:t> </w:t>
      </w:r>
      <w:r>
        <w:rPr>
          <w:w w:val="105"/>
          <w:sz w:val="12"/>
        </w:rPr>
        <w:t>maximum</w:t>
      </w:r>
      <w:r>
        <w:rPr>
          <w:spacing w:val="-2"/>
          <w:w w:val="105"/>
          <w:sz w:val="12"/>
        </w:rPr>
        <w:t> </w:t>
      </w:r>
      <w:r>
        <w:rPr>
          <w:w w:val="105"/>
          <w:sz w:val="12"/>
        </w:rPr>
        <w:t>of</w:t>
      </w:r>
      <w:r>
        <w:rPr>
          <w:spacing w:val="-2"/>
          <w:w w:val="105"/>
          <w:sz w:val="12"/>
        </w:rPr>
        <w:t> </w:t>
      </w:r>
      <w:r>
        <w:rPr>
          <w:w w:val="105"/>
          <w:sz w:val="12"/>
        </w:rPr>
        <w:t>two</w:t>
      </w:r>
      <w:r>
        <w:rPr>
          <w:spacing w:val="-1"/>
          <w:w w:val="105"/>
          <w:sz w:val="12"/>
        </w:rPr>
        <w:t> </w:t>
      </w:r>
      <w:r>
        <w:rPr>
          <w:w w:val="105"/>
          <w:sz w:val="12"/>
        </w:rPr>
        <w:t>pets</w:t>
      </w:r>
      <w:r>
        <w:rPr>
          <w:spacing w:val="-1"/>
          <w:w w:val="105"/>
          <w:sz w:val="12"/>
        </w:rPr>
        <w:t> </w:t>
      </w:r>
      <w:r>
        <w:rPr>
          <w:w w:val="105"/>
          <w:sz w:val="12"/>
        </w:rPr>
        <w:t>per</w:t>
      </w:r>
      <w:r>
        <w:rPr>
          <w:spacing w:val="-3"/>
          <w:w w:val="105"/>
          <w:sz w:val="12"/>
        </w:rPr>
        <w:t> </w:t>
      </w:r>
      <w:r>
        <w:rPr>
          <w:w w:val="105"/>
          <w:sz w:val="12"/>
        </w:rPr>
        <w:t>apartment</w:t>
      </w:r>
      <w:r>
        <w:rPr>
          <w:spacing w:val="-1"/>
          <w:w w:val="105"/>
          <w:sz w:val="12"/>
        </w:rPr>
        <w:t> </w:t>
      </w:r>
      <w:r>
        <w:rPr>
          <w:w w:val="105"/>
          <w:sz w:val="12"/>
        </w:rPr>
        <w:t>home</w:t>
      </w:r>
      <w:r>
        <w:rPr>
          <w:spacing w:val="-2"/>
          <w:w w:val="105"/>
          <w:sz w:val="12"/>
        </w:rPr>
        <w:t> </w:t>
      </w:r>
      <w:r>
        <w:rPr>
          <w:w w:val="105"/>
          <w:sz w:val="12"/>
        </w:rPr>
        <w:t>is</w:t>
      </w:r>
      <w:r>
        <w:rPr>
          <w:spacing w:val="-1"/>
          <w:w w:val="105"/>
          <w:sz w:val="12"/>
        </w:rPr>
        <w:t> </w:t>
      </w:r>
      <w:r>
        <w:rPr>
          <w:spacing w:val="-2"/>
          <w:w w:val="105"/>
          <w:sz w:val="12"/>
        </w:rPr>
        <w:t>permitted.</w:t>
      </w:r>
    </w:p>
    <w:p>
      <w:pPr>
        <w:pStyle w:val="ListParagraph"/>
        <w:numPr>
          <w:ilvl w:val="2"/>
          <w:numId w:val="39"/>
        </w:numPr>
        <w:tabs>
          <w:tab w:pos="1134" w:val="left" w:leader="none"/>
        </w:tabs>
        <w:spacing w:line="240" w:lineRule="auto" w:before="6" w:after="0"/>
        <w:ind w:left="1134" w:right="0" w:hanging="225"/>
        <w:jc w:val="both"/>
        <w:rPr>
          <w:sz w:val="12"/>
        </w:rPr>
      </w:pPr>
      <w:r>
        <w:rPr>
          <w:b/>
          <w:w w:val="105"/>
          <w:sz w:val="12"/>
        </w:rPr>
        <w:t>Weight</w:t>
      </w:r>
      <w:r>
        <w:rPr>
          <w:b/>
          <w:spacing w:val="-5"/>
          <w:w w:val="105"/>
          <w:sz w:val="12"/>
        </w:rPr>
        <w:t> </w:t>
      </w:r>
      <w:r>
        <w:rPr>
          <w:b/>
          <w:w w:val="105"/>
          <w:sz w:val="12"/>
        </w:rPr>
        <w:t>Limits:</w:t>
      </w:r>
      <w:r>
        <w:rPr>
          <w:b/>
          <w:spacing w:val="30"/>
          <w:w w:val="105"/>
          <w:sz w:val="12"/>
        </w:rPr>
        <w:t> </w:t>
      </w:r>
      <w:r>
        <w:rPr>
          <w:w w:val="105"/>
          <w:sz w:val="12"/>
        </w:rPr>
        <w:t>Pets</w:t>
      </w:r>
      <w:r>
        <w:rPr>
          <w:spacing w:val="-5"/>
          <w:w w:val="105"/>
          <w:sz w:val="12"/>
        </w:rPr>
        <w:t> </w:t>
      </w:r>
      <w:r>
        <w:rPr>
          <w:w w:val="105"/>
          <w:sz w:val="12"/>
        </w:rPr>
        <w:t>shall</w:t>
      </w:r>
      <w:r>
        <w:rPr>
          <w:spacing w:val="-1"/>
          <w:w w:val="105"/>
          <w:sz w:val="12"/>
        </w:rPr>
        <w:t> </w:t>
      </w:r>
      <w:r>
        <w:rPr>
          <w:w w:val="105"/>
          <w:sz w:val="12"/>
        </w:rPr>
        <w:t>not</w:t>
      </w:r>
      <w:r>
        <w:rPr>
          <w:spacing w:val="-2"/>
          <w:w w:val="105"/>
          <w:sz w:val="12"/>
        </w:rPr>
        <w:t> </w:t>
      </w:r>
      <w:r>
        <w:rPr>
          <w:w w:val="105"/>
          <w:sz w:val="12"/>
        </w:rPr>
        <w:t>exceed</w:t>
      </w:r>
      <w:r>
        <w:rPr>
          <w:spacing w:val="-3"/>
          <w:w w:val="105"/>
          <w:sz w:val="12"/>
        </w:rPr>
        <w:t> </w:t>
      </w:r>
      <w:r>
        <w:rPr>
          <w:w w:val="105"/>
          <w:sz w:val="12"/>
        </w:rPr>
        <w:t>your</w:t>
      </w:r>
      <w:r>
        <w:rPr>
          <w:spacing w:val="-4"/>
          <w:w w:val="105"/>
          <w:sz w:val="12"/>
        </w:rPr>
        <w:t> </w:t>
      </w:r>
      <w:r>
        <w:rPr>
          <w:w w:val="105"/>
          <w:sz w:val="12"/>
        </w:rPr>
        <w:t>community’s</w:t>
      </w:r>
      <w:r>
        <w:rPr>
          <w:spacing w:val="-1"/>
          <w:w w:val="105"/>
          <w:sz w:val="12"/>
        </w:rPr>
        <w:t> </w:t>
      </w:r>
      <w:r>
        <w:rPr>
          <w:w w:val="105"/>
          <w:sz w:val="12"/>
        </w:rPr>
        <w:t>weight</w:t>
      </w:r>
      <w:r>
        <w:rPr>
          <w:spacing w:val="-2"/>
          <w:w w:val="105"/>
          <w:sz w:val="12"/>
        </w:rPr>
        <w:t> limit.</w:t>
      </w:r>
    </w:p>
    <w:p>
      <w:pPr>
        <w:pStyle w:val="ListParagraph"/>
        <w:numPr>
          <w:ilvl w:val="2"/>
          <w:numId w:val="39"/>
        </w:numPr>
        <w:tabs>
          <w:tab w:pos="1135" w:val="left" w:leader="none"/>
        </w:tabs>
        <w:spacing w:line="254" w:lineRule="auto" w:before="6" w:after="0"/>
        <w:ind w:left="1135" w:right="793" w:hanging="226"/>
        <w:jc w:val="both"/>
        <w:rPr>
          <w:sz w:val="12"/>
        </w:rPr>
      </w:pPr>
      <w:r>
        <w:rPr>
          <w:b/>
          <w:w w:val="105"/>
          <w:sz w:val="12"/>
        </w:rPr>
        <w:t>Restricted Breeds and Prohibited Dogs</w:t>
      </w:r>
      <w:r>
        <w:rPr>
          <w:w w:val="105"/>
          <w:sz w:val="12"/>
        </w:rPr>
        <w:t>:</w:t>
      </w:r>
      <w:r>
        <w:rPr>
          <w:spacing w:val="40"/>
          <w:w w:val="105"/>
          <w:sz w:val="12"/>
        </w:rPr>
        <w:t> </w:t>
      </w:r>
      <w:r>
        <w:rPr>
          <w:w w:val="105"/>
          <w:sz w:val="12"/>
        </w:rPr>
        <w:t>The following breeds are not permitted on the community:</w:t>
      </w:r>
      <w:r>
        <w:rPr>
          <w:spacing w:val="40"/>
          <w:w w:val="105"/>
          <w:sz w:val="12"/>
        </w:rPr>
        <w:t> </w:t>
      </w:r>
      <w:r>
        <w:rPr>
          <w:w w:val="105"/>
          <w:sz w:val="12"/>
        </w:rPr>
        <w:t>Rottweiler, Doberman Pinscher, Pit Bull</w:t>
      </w:r>
      <w:r>
        <w:rPr>
          <w:spacing w:val="40"/>
          <w:w w:val="105"/>
          <w:sz w:val="12"/>
        </w:rPr>
        <w:t> </w:t>
      </w:r>
      <w:r>
        <w:rPr>
          <w:w w:val="105"/>
          <w:sz w:val="12"/>
        </w:rPr>
        <w:t>Terrier/Staffordshire Terrier, Chow, Presa Canarios, Akita, Alaskan Malamutes, Wolf-Hybrid, or any mix</w:t>
      </w:r>
      <w:r>
        <w:rPr>
          <w:spacing w:val="-1"/>
          <w:w w:val="105"/>
          <w:sz w:val="12"/>
        </w:rPr>
        <w:t> </w:t>
      </w:r>
      <w:r>
        <w:rPr>
          <w:w w:val="105"/>
          <w:sz w:val="12"/>
        </w:rPr>
        <w:t>thereof.</w:t>
      </w:r>
      <w:r>
        <w:rPr>
          <w:spacing w:val="40"/>
          <w:w w:val="105"/>
          <w:sz w:val="12"/>
        </w:rPr>
        <w:t> </w:t>
      </w:r>
      <w:r>
        <w:rPr>
          <w:w w:val="105"/>
          <w:sz w:val="12"/>
        </w:rPr>
        <w:t>Specific communities may have</w:t>
      </w:r>
      <w:r>
        <w:rPr>
          <w:spacing w:val="40"/>
          <w:w w:val="105"/>
          <w:sz w:val="12"/>
        </w:rPr>
        <w:t> </w:t>
      </w:r>
      <w:r>
        <w:rPr>
          <w:w w:val="105"/>
          <w:sz w:val="12"/>
        </w:rPr>
        <w:t>additional breed restrictions.</w:t>
      </w:r>
      <w:r>
        <w:rPr>
          <w:spacing w:val="39"/>
          <w:w w:val="105"/>
          <w:sz w:val="12"/>
        </w:rPr>
        <w:t> </w:t>
      </w:r>
      <w:r>
        <w:rPr>
          <w:w w:val="105"/>
          <w:sz w:val="12"/>
        </w:rPr>
        <w:t>In addition, we prohibit any dog with a history</w:t>
      </w:r>
      <w:r>
        <w:rPr>
          <w:spacing w:val="-2"/>
          <w:w w:val="105"/>
          <w:sz w:val="12"/>
        </w:rPr>
        <w:t> </w:t>
      </w:r>
      <w:r>
        <w:rPr>
          <w:w w:val="105"/>
          <w:sz w:val="12"/>
        </w:rPr>
        <w:t>of biting, injuring any</w:t>
      </w:r>
      <w:r>
        <w:rPr>
          <w:spacing w:val="-2"/>
          <w:w w:val="105"/>
          <w:sz w:val="12"/>
        </w:rPr>
        <w:t> </w:t>
      </w:r>
      <w:r>
        <w:rPr>
          <w:w w:val="105"/>
          <w:sz w:val="12"/>
        </w:rPr>
        <w:t>person or animal, or damaging property.</w:t>
      </w:r>
    </w:p>
    <w:p>
      <w:pPr>
        <w:pStyle w:val="ListParagraph"/>
        <w:numPr>
          <w:ilvl w:val="2"/>
          <w:numId w:val="39"/>
        </w:numPr>
        <w:tabs>
          <w:tab w:pos="1135" w:val="left" w:leader="none"/>
        </w:tabs>
        <w:spacing w:line="252" w:lineRule="auto" w:before="0" w:after="0"/>
        <w:ind w:left="1135" w:right="795" w:hanging="226"/>
        <w:jc w:val="both"/>
        <w:rPr>
          <w:sz w:val="12"/>
        </w:rPr>
      </w:pPr>
      <w:r>
        <w:rPr>
          <w:b/>
          <w:w w:val="105"/>
          <w:sz w:val="12"/>
        </w:rPr>
        <w:t>Determination</w:t>
      </w:r>
      <w:r>
        <w:rPr>
          <w:b/>
          <w:spacing w:val="-3"/>
          <w:w w:val="105"/>
          <w:sz w:val="12"/>
        </w:rPr>
        <w:t> </w:t>
      </w:r>
      <w:r>
        <w:rPr>
          <w:b/>
          <w:w w:val="105"/>
          <w:sz w:val="12"/>
        </w:rPr>
        <w:t>of Breed:</w:t>
      </w:r>
      <w:r>
        <w:rPr>
          <w:b/>
          <w:spacing w:val="35"/>
          <w:w w:val="105"/>
          <w:sz w:val="12"/>
        </w:rPr>
        <w:t> </w:t>
      </w:r>
      <w:r>
        <w:rPr>
          <w:w w:val="105"/>
          <w:sz w:val="12"/>
        </w:rPr>
        <w:t>Regardless</w:t>
      </w:r>
      <w:r>
        <w:rPr>
          <w:spacing w:val="-2"/>
          <w:w w:val="105"/>
          <w:sz w:val="12"/>
        </w:rPr>
        <w:t> </w:t>
      </w:r>
      <w:r>
        <w:rPr>
          <w:w w:val="105"/>
          <w:sz w:val="12"/>
        </w:rPr>
        <w:t>of your</w:t>
      </w:r>
      <w:r>
        <w:rPr>
          <w:spacing w:val="-3"/>
          <w:w w:val="105"/>
          <w:sz w:val="12"/>
        </w:rPr>
        <w:t> </w:t>
      </w:r>
      <w:r>
        <w:rPr>
          <w:w w:val="105"/>
          <w:sz w:val="12"/>
        </w:rPr>
        <w:t>representation</w:t>
      </w:r>
      <w:r>
        <w:rPr>
          <w:spacing w:val="-2"/>
          <w:w w:val="105"/>
          <w:sz w:val="12"/>
        </w:rPr>
        <w:t> </w:t>
      </w:r>
      <w:r>
        <w:rPr>
          <w:w w:val="105"/>
          <w:sz w:val="12"/>
        </w:rPr>
        <w:t>as</w:t>
      </w:r>
      <w:r>
        <w:rPr>
          <w:spacing w:val="-2"/>
          <w:w w:val="105"/>
          <w:sz w:val="12"/>
        </w:rPr>
        <w:t> </w:t>
      </w:r>
      <w:r>
        <w:rPr>
          <w:w w:val="105"/>
          <w:sz w:val="12"/>
        </w:rPr>
        <w:t>to</w:t>
      </w:r>
      <w:r>
        <w:rPr>
          <w:spacing w:val="-5"/>
          <w:w w:val="105"/>
          <w:sz w:val="12"/>
        </w:rPr>
        <w:t> </w:t>
      </w:r>
      <w:r>
        <w:rPr>
          <w:w w:val="105"/>
          <w:sz w:val="12"/>
        </w:rPr>
        <w:t>the</w:t>
      </w:r>
      <w:r>
        <w:rPr>
          <w:spacing w:val="-2"/>
          <w:w w:val="105"/>
          <w:sz w:val="12"/>
        </w:rPr>
        <w:t> </w:t>
      </w:r>
      <w:r>
        <w:rPr>
          <w:w w:val="105"/>
          <w:sz w:val="12"/>
        </w:rPr>
        <w:t>breed</w:t>
      </w:r>
      <w:r>
        <w:rPr>
          <w:spacing w:val="-2"/>
          <w:w w:val="105"/>
          <w:sz w:val="12"/>
        </w:rPr>
        <w:t> </w:t>
      </w:r>
      <w:r>
        <w:rPr>
          <w:w w:val="105"/>
          <w:sz w:val="12"/>
        </w:rPr>
        <w:t>or</w:t>
      </w:r>
      <w:r>
        <w:rPr>
          <w:spacing w:val="-2"/>
          <w:w w:val="105"/>
          <w:sz w:val="12"/>
        </w:rPr>
        <w:t> </w:t>
      </w:r>
      <w:r>
        <w:rPr>
          <w:w w:val="105"/>
          <w:sz w:val="12"/>
        </w:rPr>
        <w:t>classification</w:t>
      </w:r>
      <w:r>
        <w:rPr>
          <w:spacing w:val="-2"/>
          <w:w w:val="105"/>
          <w:sz w:val="12"/>
        </w:rPr>
        <w:t> </w:t>
      </w:r>
      <w:r>
        <w:rPr>
          <w:w w:val="105"/>
          <w:sz w:val="12"/>
        </w:rPr>
        <w:t>of any</w:t>
      </w:r>
      <w:r>
        <w:rPr>
          <w:spacing w:val="-2"/>
          <w:w w:val="105"/>
          <w:sz w:val="12"/>
        </w:rPr>
        <w:t> </w:t>
      </w:r>
      <w:r>
        <w:rPr>
          <w:w w:val="105"/>
          <w:sz w:val="12"/>
        </w:rPr>
        <w:t>animal,</w:t>
      </w:r>
      <w:r>
        <w:rPr>
          <w:spacing w:val="-1"/>
          <w:w w:val="105"/>
          <w:sz w:val="12"/>
        </w:rPr>
        <w:t> </w:t>
      </w:r>
      <w:r>
        <w:rPr>
          <w:w w:val="105"/>
          <w:sz w:val="12"/>
        </w:rPr>
        <w:t>you</w:t>
      </w:r>
      <w:r>
        <w:rPr>
          <w:spacing w:val="-2"/>
          <w:w w:val="105"/>
          <w:sz w:val="12"/>
        </w:rPr>
        <w:t> </w:t>
      </w:r>
      <w:r>
        <w:rPr>
          <w:w w:val="105"/>
          <w:sz w:val="12"/>
        </w:rPr>
        <w:t>agree</w:t>
      </w:r>
      <w:r>
        <w:rPr>
          <w:spacing w:val="-2"/>
          <w:w w:val="105"/>
          <w:sz w:val="12"/>
        </w:rPr>
        <w:t> </w:t>
      </w:r>
      <w:r>
        <w:rPr>
          <w:w w:val="105"/>
          <w:sz w:val="12"/>
        </w:rPr>
        <w:t>that</w:t>
      </w:r>
      <w:r>
        <w:rPr>
          <w:spacing w:val="-2"/>
          <w:w w:val="105"/>
          <w:sz w:val="12"/>
        </w:rPr>
        <w:t> </w:t>
      </w:r>
      <w:r>
        <w:rPr>
          <w:w w:val="105"/>
          <w:sz w:val="12"/>
        </w:rPr>
        <w:t>we</w:t>
      </w:r>
      <w:r>
        <w:rPr>
          <w:spacing w:val="-2"/>
          <w:w w:val="105"/>
          <w:sz w:val="12"/>
        </w:rPr>
        <w:t> </w:t>
      </w:r>
      <w:r>
        <w:rPr>
          <w:w w:val="105"/>
          <w:sz w:val="12"/>
        </w:rPr>
        <w:t>shall</w:t>
      </w:r>
      <w:r>
        <w:rPr>
          <w:spacing w:val="-3"/>
          <w:w w:val="105"/>
          <w:sz w:val="12"/>
        </w:rPr>
        <w:t> </w:t>
      </w:r>
      <w:r>
        <w:rPr>
          <w:w w:val="105"/>
          <w:sz w:val="12"/>
        </w:rPr>
        <w:t>make</w:t>
      </w:r>
      <w:r>
        <w:rPr>
          <w:spacing w:val="-2"/>
          <w:w w:val="105"/>
          <w:sz w:val="12"/>
        </w:rPr>
        <w:t> </w:t>
      </w:r>
      <w:r>
        <w:rPr>
          <w:w w:val="105"/>
          <w:sz w:val="12"/>
        </w:rPr>
        <w:t>the</w:t>
      </w:r>
      <w:r>
        <w:rPr>
          <w:spacing w:val="-2"/>
          <w:w w:val="105"/>
          <w:sz w:val="12"/>
        </w:rPr>
        <w:t> </w:t>
      </w:r>
      <w:r>
        <w:rPr>
          <w:w w:val="105"/>
          <w:sz w:val="12"/>
        </w:rPr>
        <w:t>final</w:t>
      </w:r>
      <w:r>
        <w:rPr>
          <w:spacing w:val="40"/>
          <w:w w:val="105"/>
          <w:sz w:val="12"/>
        </w:rPr>
        <w:t> </w:t>
      </w:r>
      <w:r>
        <w:rPr>
          <w:w w:val="105"/>
          <w:sz w:val="12"/>
        </w:rPr>
        <w:t>determination as</w:t>
      </w:r>
      <w:r>
        <w:rPr>
          <w:spacing w:val="-1"/>
          <w:w w:val="105"/>
          <w:sz w:val="12"/>
        </w:rPr>
        <w:t> </w:t>
      </w:r>
      <w:r>
        <w:rPr>
          <w:w w:val="105"/>
          <w:sz w:val="12"/>
        </w:rPr>
        <w:t>to</w:t>
      </w:r>
      <w:r>
        <w:rPr>
          <w:spacing w:val="-3"/>
          <w:w w:val="105"/>
          <w:sz w:val="12"/>
        </w:rPr>
        <w:t> </w:t>
      </w:r>
      <w:r>
        <w:rPr>
          <w:w w:val="105"/>
          <w:sz w:val="12"/>
        </w:rPr>
        <w:t>the breed</w:t>
      </w:r>
      <w:r>
        <w:rPr>
          <w:spacing w:val="-3"/>
          <w:w w:val="105"/>
          <w:sz w:val="12"/>
        </w:rPr>
        <w:t> </w:t>
      </w:r>
      <w:r>
        <w:rPr>
          <w:w w:val="105"/>
          <w:sz w:val="12"/>
        </w:rPr>
        <w:t>or classification of your</w:t>
      </w:r>
      <w:r>
        <w:rPr>
          <w:spacing w:val="-1"/>
          <w:w w:val="105"/>
          <w:sz w:val="12"/>
        </w:rPr>
        <w:t> </w:t>
      </w:r>
      <w:r>
        <w:rPr>
          <w:w w:val="105"/>
          <w:sz w:val="12"/>
        </w:rPr>
        <w:t>pet or</w:t>
      </w:r>
      <w:r>
        <w:rPr>
          <w:spacing w:val="-1"/>
          <w:w w:val="105"/>
          <w:sz w:val="12"/>
        </w:rPr>
        <w:t> </w:t>
      </w:r>
      <w:r>
        <w:rPr>
          <w:w w:val="105"/>
          <w:sz w:val="12"/>
        </w:rPr>
        <w:t>animal</w:t>
      </w:r>
      <w:r>
        <w:rPr>
          <w:spacing w:val="-1"/>
          <w:w w:val="105"/>
          <w:sz w:val="12"/>
        </w:rPr>
        <w:t> </w:t>
      </w:r>
      <w:r>
        <w:rPr>
          <w:w w:val="105"/>
          <w:sz w:val="12"/>
        </w:rPr>
        <w:t>in our</w:t>
      </w:r>
      <w:r>
        <w:rPr>
          <w:spacing w:val="-1"/>
          <w:w w:val="105"/>
          <w:sz w:val="12"/>
        </w:rPr>
        <w:t> </w:t>
      </w:r>
      <w:r>
        <w:rPr>
          <w:w w:val="105"/>
          <w:sz w:val="12"/>
        </w:rPr>
        <w:t>sole</w:t>
      </w:r>
      <w:r>
        <w:rPr>
          <w:spacing w:val="-3"/>
          <w:w w:val="105"/>
          <w:sz w:val="12"/>
        </w:rPr>
        <w:t> </w:t>
      </w:r>
      <w:r>
        <w:rPr>
          <w:w w:val="105"/>
          <w:sz w:val="12"/>
        </w:rPr>
        <w:t>and absolute discretion.</w:t>
      </w:r>
      <w:r>
        <w:rPr>
          <w:spacing w:val="36"/>
          <w:w w:val="105"/>
          <w:sz w:val="12"/>
        </w:rPr>
        <w:t> </w:t>
      </w:r>
      <w:r>
        <w:rPr>
          <w:w w:val="105"/>
          <w:sz w:val="12"/>
        </w:rPr>
        <w:t>Restricted</w:t>
      </w:r>
      <w:r>
        <w:rPr>
          <w:spacing w:val="-3"/>
          <w:w w:val="105"/>
          <w:sz w:val="12"/>
        </w:rPr>
        <w:t> </w:t>
      </w:r>
      <w:r>
        <w:rPr>
          <w:w w:val="105"/>
          <w:sz w:val="12"/>
        </w:rPr>
        <w:t>Breeds</w:t>
      </w:r>
      <w:r>
        <w:rPr>
          <w:spacing w:val="-1"/>
          <w:w w:val="105"/>
          <w:sz w:val="12"/>
        </w:rPr>
        <w:t> </w:t>
      </w:r>
      <w:r>
        <w:rPr>
          <w:w w:val="105"/>
          <w:sz w:val="12"/>
        </w:rPr>
        <w:t>shall</w:t>
      </w:r>
      <w:r>
        <w:rPr>
          <w:spacing w:val="-1"/>
          <w:w w:val="105"/>
          <w:sz w:val="12"/>
        </w:rPr>
        <w:t> </w:t>
      </w:r>
      <w:r>
        <w:rPr>
          <w:w w:val="105"/>
          <w:sz w:val="12"/>
        </w:rPr>
        <w:t>have the</w:t>
      </w:r>
      <w:r>
        <w:rPr>
          <w:spacing w:val="-3"/>
          <w:w w:val="105"/>
          <w:sz w:val="12"/>
        </w:rPr>
        <w:t> </w:t>
      </w:r>
      <w:r>
        <w:rPr>
          <w:w w:val="105"/>
          <w:sz w:val="12"/>
        </w:rPr>
        <w:t>broadest</w:t>
      </w:r>
      <w:r>
        <w:rPr>
          <w:spacing w:val="40"/>
          <w:w w:val="105"/>
          <w:sz w:val="12"/>
        </w:rPr>
        <w:t> </w:t>
      </w:r>
      <w:r>
        <w:rPr>
          <w:w w:val="105"/>
          <w:sz w:val="12"/>
        </w:rPr>
        <w:t>possible</w:t>
      </w:r>
      <w:r>
        <w:rPr>
          <w:spacing w:val="-4"/>
          <w:w w:val="105"/>
          <w:sz w:val="12"/>
        </w:rPr>
        <w:t> </w:t>
      </w:r>
      <w:r>
        <w:rPr>
          <w:w w:val="105"/>
          <w:sz w:val="12"/>
        </w:rPr>
        <w:t>meaning,</w:t>
      </w:r>
      <w:r>
        <w:rPr>
          <w:spacing w:val="-2"/>
          <w:w w:val="105"/>
          <w:sz w:val="12"/>
        </w:rPr>
        <w:t> </w:t>
      </w:r>
      <w:r>
        <w:rPr>
          <w:w w:val="105"/>
          <w:sz w:val="12"/>
        </w:rPr>
        <w:t>and</w:t>
      </w:r>
      <w:r>
        <w:rPr>
          <w:spacing w:val="-3"/>
          <w:w w:val="105"/>
          <w:sz w:val="12"/>
        </w:rPr>
        <w:t> </w:t>
      </w:r>
      <w:r>
        <w:rPr>
          <w:w w:val="105"/>
          <w:sz w:val="12"/>
        </w:rPr>
        <w:t>includes,</w:t>
      </w:r>
      <w:r>
        <w:rPr>
          <w:spacing w:val="-1"/>
          <w:w w:val="105"/>
          <w:sz w:val="12"/>
        </w:rPr>
        <w:t> </w:t>
      </w:r>
      <w:r>
        <w:rPr>
          <w:w w:val="105"/>
          <w:sz w:val="12"/>
        </w:rPr>
        <w:t>but</w:t>
      </w:r>
      <w:r>
        <w:rPr>
          <w:spacing w:val="-1"/>
          <w:w w:val="105"/>
          <w:sz w:val="12"/>
        </w:rPr>
        <w:t> </w:t>
      </w:r>
      <w:r>
        <w:rPr>
          <w:w w:val="105"/>
          <w:sz w:val="12"/>
        </w:rPr>
        <w:t>is</w:t>
      </w:r>
      <w:r>
        <w:rPr>
          <w:spacing w:val="-2"/>
          <w:w w:val="105"/>
          <w:sz w:val="12"/>
        </w:rPr>
        <w:t> </w:t>
      </w:r>
      <w:r>
        <w:rPr>
          <w:w w:val="105"/>
          <w:sz w:val="12"/>
        </w:rPr>
        <w:t>not</w:t>
      </w:r>
      <w:r>
        <w:rPr>
          <w:spacing w:val="-1"/>
          <w:w w:val="105"/>
          <w:sz w:val="12"/>
        </w:rPr>
        <w:t> </w:t>
      </w:r>
      <w:r>
        <w:rPr>
          <w:w w:val="105"/>
          <w:sz w:val="12"/>
        </w:rPr>
        <w:t>limited</w:t>
      </w:r>
      <w:r>
        <w:rPr>
          <w:spacing w:val="-3"/>
          <w:w w:val="105"/>
          <w:sz w:val="12"/>
        </w:rPr>
        <w:t> </w:t>
      </w:r>
      <w:r>
        <w:rPr>
          <w:w w:val="105"/>
          <w:sz w:val="12"/>
        </w:rPr>
        <w:t>to,</w:t>
      </w:r>
      <w:r>
        <w:rPr>
          <w:spacing w:val="-3"/>
          <w:w w:val="105"/>
          <w:sz w:val="12"/>
        </w:rPr>
        <w:t> </w:t>
      </w:r>
      <w:r>
        <w:rPr>
          <w:w w:val="105"/>
          <w:sz w:val="12"/>
        </w:rPr>
        <w:t>any</w:t>
      </w:r>
      <w:r>
        <w:rPr>
          <w:spacing w:val="-2"/>
          <w:w w:val="105"/>
          <w:sz w:val="12"/>
        </w:rPr>
        <w:t> </w:t>
      </w:r>
      <w:r>
        <w:rPr>
          <w:w w:val="105"/>
          <w:sz w:val="12"/>
        </w:rPr>
        <w:t>animal</w:t>
      </w:r>
      <w:r>
        <w:rPr>
          <w:spacing w:val="-1"/>
          <w:w w:val="105"/>
          <w:sz w:val="12"/>
        </w:rPr>
        <w:t> </w:t>
      </w:r>
      <w:r>
        <w:rPr>
          <w:w w:val="105"/>
          <w:sz w:val="12"/>
        </w:rPr>
        <w:t>displaying</w:t>
      </w:r>
      <w:r>
        <w:rPr>
          <w:spacing w:val="-3"/>
          <w:w w:val="105"/>
          <w:sz w:val="12"/>
        </w:rPr>
        <w:t> </w:t>
      </w:r>
      <w:r>
        <w:rPr>
          <w:w w:val="105"/>
          <w:sz w:val="12"/>
        </w:rPr>
        <w:t>physical</w:t>
      </w:r>
      <w:r>
        <w:rPr>
          <w:spacing w:val="-4"/>
          <w:w w:val="105"/>
          <w:sz w:val="12"/>
        </w:rPr>
        <w:t> </w:t>
      </w:r>
      <w:r>
        <w:rPr>
          <w:w w:val="105"/>
          <w:sz w:val="12"/>
        </w:rPr>
        <w:t>traits</w:t>
      </w:r>
      <w:r>
        <w:rPr>
          <w:spacing w:val="-1"/>
          <w:w w:val="105"/>
          <w:sz w:val="12"/>
        </w:rPr>
        <w:t> </w:t>
      </w:r>
      <w:r>
        <w:rPr>
          <w:w w:val="105"/>
          <w:sz w:val="12"/>
        </w:rPr>
        <w:t>or</w:t>
      </w:r>
      <w:r>
        <w:rPr>
          <w:spacing w:val="-3"/>
          <w:w w:val="105"/>
          <w:sz w:val="12"/>
        </w:rPr>
        <w:t> </w:t>
      </w:r>
      <w:r>
        <w:rPr>
          <w:w w:val="105"/>
          <w:sz w:val="12"/>
        </w:rPr>
        <w:t>characteristics</w:t>
      </w:r>
      <w:r>
        <w:rPr>
          <w:spacing w:val="-3"/>
          <w:w w:val="105"/>
          <w:sz w:val="12"/>
        </w:rPr>
        <w:t> </w:t>
      </w:r>
      <w:r>
        <w:rPr>
          <w:w w:val="105"/>
          <w:sz w:val="12"/>
        </w:rPr>
        <w:t>of</w:t>
      </w:r>
      <w:r>
        <w:rPr>
          <w:spacing w:val="-3"/>
          <w:w w:val="105"/>
          <w:sz w:val="12"/>
        </w:rPr>
        <w:t> </w:t>
      </w:r>
      <w:r>
        <w:rPr>
          <w:w w:val="105"/>
          <w:sz w:val="12"/>
        </w:rPr>
        <w:t>any</w:t>
      </w:r>
      <w:r>
        <w:rPr>
          <w:spacing w:val="-3"/>
          <w:w w:val="105"/>
          <w:sz w:val="12"/>
        </w:rPr>
        <w:t> </w:t>
      </w:r>
      <w:r>
        <w:rPr>
          <w:w w:val="105"/>
          <w:sz w:val="12"/>
        </w:rPr>
        <w:t>restricted</w:t>
      </w:r>
      <w:r>
        <w:rPr>
          <w:spacing w:val="-3"/>
          <w:w w:val="105"/>
          <w:sz w:val="12"/>
        </w:rPr>
        <w:t> </w:t>
      </w:r>
      <w:r>
        <w:rPr>
          <w:w w:val="105"/>
          <w:sz w:val="12"/>
        </w:rPr>
        <w:t>breed</w:t>
      </w:r>
      <w:r>
        <w:rPr>
          <w:spacing w:val="-3"/>
          <w:w w:val="105"/>
          <w:sz w:val="12"/>
        </w:rPr>
        <w:t> </w:t>
      </w:r>
      <w:r>
        <w:rPr>
          <w:w w:val="105"/>
          <w:sz w:val="12"/>
        </w:rPr>
        <w:t>animal,</w:t>
      </w:r>
      <w:r>
        <w:rPr>
          <w:spacing w:val="-3"/>
          <w:w w:val="105"/>
          <w:sz w:val="12"/>
        </w:rPr>
        <w:t> </w:t>
      </w:r>
      <w:r>
        <w:rPr>
          <w:w w:val="105"/>
          <w:sz w:val="12"/>
        </w:rPr>
        <w:t>whether</w:t>
      </w:r>
      <w:r>
        <w:rPr>
          <w:spacing w:val="40"/>
          <w:w w:val="105"/>
          <w:sz w:val="12"/>
        </w:rPr>
        <w:t> </w:t>
      </w:r>
      <w:r>
        <w:rPr>
          <w:w w:val="105"/>
          <w:sz w:val="12"/>
        </w:rPr>
        <w:t>by</w:t>
      </w:r>
      <w:r>
        <w:rPr>
          <w:w w:val="105"/>
          <w:sz w:val="12"/>
        </w:rPr>
        <w:t> observation</w:t>
      </w:r>
      <w:r>
        <w:rPr>
          <w:w w:val="105"/>
          <w:sz w:val="12"/>
        </w:rPr>
        <w:t> or</w:t>
      </w:r>
      <w:r>
        <w:rPr>
          <w:w w:val="105"/>
          <w:sz w:val="12"/>
        </w:rPr>
        <w:t> by</w:t>
      </w:r>
      <w:r>
        <w:rPr>
          <w:w w:val="105"/>
          <w:sz w:val="12"/>
        </w:rPr>
        <w:t> standards</w:t>
      </w:r>
      <w:r>
        <w:rPr>
          <w:w w:val="105"/>
          <w:sz w:val="12"/>
        </w:rPr>
        <w:t> established</w:t>
      </w:r>
      <w:r>
        <w:rPr>
          <w:w w:val="105"/>
          <w:sz w:val="12"/>
        </w:rPr>
        <w:t> by</w:t>
      </w:r>
      <w:r>
        <w:rPr>
          <w:w w:val="105"/>
          <w:sz w:val="12"/>
        </w:rPr>
        <w:t> the</w:t>
      </w:r>
      <w:r>
        <w:rPr>
          <w:w w:val="105"/>
          <w:sz w:val="12"/>
        </w:rPr>
        <w:t> American</w:t>
      </w:r>
      <w:r>
        <w:rPr>
          <w:w w:val="105"/>
          <w:sz w:val="12"/>
        </w:rPr>
        <w:t> Kennel</w:t>
      </w:r>
      <w:r>
        <w:rPr>
          <w:w w:val="105"/>
          <w:sz w:val="12"/>
        </w:rPr>
        <w:t> Club,</w:t>
      </w:r>
      <w:r>
        <w:rPr>
          <w:w w:val="105"/>
          <w:sz w:val="12"/>
        </w:rPr>
        <w:t> or</w:t>
      </w:r>
      <w:r>
        <w:rPr>
          <w:w w:val="105"/>
          <w:sz w:val="12"/>
        </w:rPr>
        <w:t> other</w:t>
      </w:r>
      <w:r>
        <w:rPr>
          <w:w w:val="105"/>
          <w:sz w:val="12"/>
        </w:rPr>
        <w:t> applicable</w:t>
      </w:r>
      <w:r>
        <w:rPr>
          <w:w w:val="105"/>
          <w:sz w:val="12"/>
        </w:rPr>
        <w:t> association,</w:t>
      </w:r>
      <w:r>
        <w:rPr>
          <w:w w:val="105"/>
          <w:sz w:val="12"/>
        </w:rPr>
        <w:t> or</w:t>
      </w:r>
      <w:r>
        <w:rPr>
          <w:w w:val="105"/>
          <w:sz w:val="12"/>
        </w:rPr>
        <w:t> defined</w:t>
      </w:r>
      <w:r>
        <w:rPr>
          <w:w w:val="105"/>
          <w:sz w:val="12"/>
        </w:rPr>
        <w:t> by</w:t>
      </w:r>
      <w:r>
        <w:rPr>
          <w:w w:val="105"/>
          <w:sz w:val="12"/>
        </w:rPr>
        <w:t> any</w:t>
      </w:r>
      <w:r>
        <w:rPr>
          <w:w w:val="105"/>
          <w:sz w:val="12"/>
        </w:rPr>
        <w:t> law,</w:t>
      </w:r>
      <w:r>
        <w:rPr>
          <w:w w:val="105"/>
          <w:sz w:val="12"/>
        </w:rPr>
        <w:t> statute,</w:t>
      </w:r>
      <w:r>
        <w:rPr>
          <w:w w:val="105"/>
          <w:sz w:val="12"/>
        </w:rPr>
        <w:t> or</w:t>
      </w:r>
      <w:r>
        <w:rPr>
          <w:spacing w:val="40"/>
          <w:w w:val="105"/>
          <w:sz w:val="12"/>
        </w:rPr>
        <w:t> </w:t>
      </w:r>
      <w:r>
        <w:rPr>
          <w:w w:val="105"/>
          <w:sz w:val="12"/>
        </w:rPr>
        <w:t>ordinance.</w:t>
      </w:r>
      <w:r>
        <w:rPr>
          <w:spacing w:val="40"/>
          <w:w w:val="105"/>
          <w:sz w:val="12"/>
        </w:rPr>
        <w:t> </w:t>
      </w:r>
      <w:r>
        <w:rPr>
          <w:w w:val="105"/>
          <w:sz w:val="12"/>
        </w:rPr>
        <w:t>If applicable, a canine DNA test may be requested at your expense.</w:t>
      </w:r>
    </w:p>
    <w:p>
      <w:pPr>
        <w:pStyle w:val="ListParagraph"/>
        <w:numPr>
          <w:ilvl w:val="2"/>
          <w:numId w:val="39"/>
        </w:numPr>
        <w:tabs>
          <w:tab w:pos="1134" w:val="left" w:leader="none"/>
        </w:tabs>
        <w:spacing w:line="240" w:lineRule="auto" w:before="0" w:after="0"/>
        <w:ind w:left="1134" w:right="0" w:hanging="225"/>
        <w:jc w:val="both"/>
        <w:rPr>
          <w:sz w:val="12"/>
        </w:rPr>
      </w:pPr>
      <w:r>
        <w:rPr>
          <w:b/>
          <w:w w:val="105"/>
          <w:sz w:val="12"/>
        </w:rPr>
        <w:t>Cats:</w:t>
      </w:r>
      <w:r>
        <w:rPr>
          <w:b/>
          <w:spacing w:val="36"/>
          <w:w w:val="105"/>
          <w:sz w:val="12"/>
        </w:rPr>
        <w:t> </w:t>
      </w:r>
      <w:r>
        <w:rPr>
          <w:w w:val="105"/>
          <w:sz w:val="12"/>
        </w:rPr>
        <w:t>Cats</w:t>
      </w:r>
      <w:r>
        <w:rPr>
          <w:spacing w:val="-5"/>
          <w:w w:val="105"/>
          <w:sz w:val="12"/>
        </w:rPr>
        <w:t> </w:t>
      </w:r>
      <w:r>
        <w:rPr>
          <w:w w:val="105"/>
          <w:sz w:val="12"/>
        </w:rPr>
        <w:t>must</w:t>
      </w:r>
      <w:r>
        <w:rPr>
          <w:spacing w:val="-2"/>
          <w:w w:val="105"/>
          <w:sz w:val="12"/>
        </w:rPr>
        <w:t> </w:t>
      </w:r>
      <w:r>
        <w:rPr>
          <w:w w:val="105"/>
          <w:sz w:val="12"/>
        </w:rPr>
        <w:t>be</w:t>
      </w:r>
      <w:r>
        <w:rPr>
          <w:spacing w:val="-3"/>
          <w:w w:val="105"/>
          <w:sz w:val="12"/>
        </w:rPr>
        <w:t> </w:t>
      </w:r>
      <w:r>
        <w:rPr>
          <w:w w:val="105"/>
          <w:sz w:val="12"/>
        </w:rPr>
        <w:t>spayed</w:t>
      </w:r>
      <w:r>
        <w:rPr>
          <w:spacing w:val="-2"/>
          <w:w w:val="105"/>
          <w:sz w:val="12"/>
        </w:rPr>
        <w:t> </w:t>
      </w:r>
      <w:r>
        <w:rPr>
          <w:w w:val="105"/>
          <w:sz w:val="12"/>
        </w:rPr>
        <w:t>or</w:t>
      </w:r>
      <w:r>
        <w:rPr>
          <w:spacing w:val="-2"/>
          <w:w w:val="105"/>
          <w:sz w:val="12"/>
        </w:rPr>
        <w:t> neutered.</w:t>
      </w:r>
    </w:p>
    <w:p>
      <w:pPr>
        <w:pStyle w:val="ListParagraph"/>
        <w:numPr>
          <w:ilvl w:val="2"/>
          <w:numId w:val="39"/>
        </w:numPr>
        <w:tabs>
          <w:tab w:pos="1135" w:val="left" w:leader="none"/>
        </w:tabs>
        <w:spacing w:line="254" w:lineRule="auto" w:before="0" w:after="0"/>
        <w:ind w:left="1135" w:right="795" w:hanging="226"/>
        <w:jc w:val="left"/>
        <w:rPr>
          <w:sz w:val="12"/>
        </w:rPr>
      </w:pPr>
      <w:r>
        <w:rPr>
          <w:b/>
          <w:w w:val="105"/>
          <w:sz w:val="12"/>
        </w:rPr>
        <w:t>Animals Not Allowed in Amenities:</w:t>
      </w:r>
      <w:r>
        <w:rPr>
          <w:b/>
          <w:spacing w:val="40"/>
          <w:w w:val="105"/>
          <w:sz w:val="12"/>
        </w:rPr>
        <w:t> </w:t>
      </w:r>
      <w:r>
        <w:rPr>
          <w:w w:val="105"/>
          <w:sz w:val="12"/>
        </w:rPr>
        <w:t>Animals, except Assistance Animals, are not permitted in the pool, pool area, or community amenity areas</w:t>
      </w:r>
      <w:r>
        <w:rPr>
          <w:spacing w:val="40"/>
          <w:w w:val="105"/>
          <w:sz w:val="12"/>
        </w:rPr>
        <w:t> </w:t>
      </w:r>
      <w:r>
        <w:rPr>
          <w:w w:val="105"/>
          <w:sz w:val="12"/>
        </w:rPr>
        <w:t>such as the business and fitness centers.</w:t>
      </w:r>
      <w:r>
        <w:rPr>
          <w:spacing w:val="40"/>
          <w:w w:val="105"/>
          <w:sz w:val="12"/>
        </w:rPr>
        <w:t> </w:t>
      </w:r>
      <w:r>
        <w:rPr>
          <w:w w:val="105"/>
          <w:sz w:val="12"/>
        </w:rPr>
        <w:t>No animals will be allowed in</w:t>
      </w:r>
      <w:r>
        <w:rPr>
          <w:spacing w:val="-1"/>
          <w:w w:val="105"/>
          <w:sz w:val="12"/>
        </w:rPr>
        <w:t> </w:t>
      </w:r>
      <w:r>
        <w:rPr>
          <w:w w:val="105"/>
          <w:sz w:val="12"/>
        </w:rPr>
        <w:t>the pool or spa water.</w:t>
      </w:r>
    </w:p>
    <w:p>
      <w:pPr>
        <w:pStyle w:val="ListParagraph"/>
        <w:numPr>
          <w:ilvl w:val="2"/>
          <w:numId w:val="39"/>
        </w:numPr>
        <w:tabs>
          <w:tab w:pos="1135" w:val="left" w:leader="none"/>
        </w:tabs>
        <w:spacing w:line="249" w:lineRule="auto" w:before="0" w:after="0"/>
        <w:ind w:left="1135" w:right="791" w:hanging="226"/>
        <w:jc w:val="left"/>
        <w:rPr>
          <w:sz w:val="12"/>
        </w:rPr>
      </w:pPr>
      <w:r>
        <w:rPr>
          <w:b/>
          <w:w w:val="105"/>
          <w:sz w:val="12"/>
        </w:rPr>
        <w:t>No Staking</w:t>
      </w:r>
      <w:r>
        <w:rPr>
          <w:b/>
          <w:spacing w:val="9"/>
          <w:w w:val="105"/>
          <w:sz w:val="12"/>
        </w:rPr>
        <w:t> </w:t>
      </w:r>
      <w:r>
        <w:rPr>
          <w:b/>
          <w:w w:val="105"/>
          <w:sz w:val="12"/>
        </w:rPr>
        <w:t>Animals:</w:t>
      </w:r>
      <w:r>
        <w:rPr>
          <w:b/>
          <w:spacing w:val="40"/>
          <w:w w:val="105"/>
          <w:sz w:val="12"/>
        </w:rPr>
        <w:t> </w:t>
      </w:r>
      <w:r>
        <w:rPr>
          <w:w w:val="105"/>
          <w:sz w:val="12"/>
        </w:rPr>
        <w:t>Animals may not be tied to any fixed object anywhere outside the dwelling units, except in fenced yards</w:t>
      </w:r>
      <w:r>
        <w:rPr>
          <w:spacing w:val="11"/>
          <w:w w:val="105"/>
          <w:sz w:val="12"/>
        </w:rPr>
        <w:t> </w:t>
      </w:r>
      <w:r>
        <w:rPr>
          <w:w w:val="105"/>
          <w:sz w:val="12"/>
        </w:rPr>
        <w:t>(if any) for</w:t>
      </w:r>
      <w:r>
        <w:rPr>
          <w:spacing w:val="9"/>
          <w:w w:val="105"/>
          <w:sz w:val="12"/>
        </w:rPr>
        <w:t> </w:t>
      </w:r>
      <w:r>
        <w:rPr>
          <w:w w:val="105"/>
          <w:sz w:val="12"/>
        </w:rPr>
        <w:t>your</w:t>
      </w:r>
      <w:r>
        <w:rPr>
          <w:spacing w:val="40"/>
          <w:w w:val="105"/>
          <w:sz w:val="12"/>
        </w:rPr>
        <w:t> </w:t>
      </w:r>
      <w:r>
        <w:rPr>
          <w:w w:val="105"/>
          <w:sz w:val="12"/>
        </w:rPr>
        <w:t>exclusive</w:t>
      </w:r>
      <w:r>
        <w:rPr>
          <w:spacing w:val="-7"/>
          <w:w w:val="105"/>
          <w:sz w:val="12"/>
        </w:rPr>
        <w:t> </w:t>
      </w:r>
      <w:r>
        <w:rPr>
          <w:w w:val="105"/>
          <w:sz w:val="12"/>
        </w:rPr>
        <w:t>use.</w:t>
      </w:r>
    </w:p>
    <w:p>
      <w:pPr>
        <w:pStyle w:val="ListParagraph"/>
        <w:numPr>
          <w:ilvl w:val="2"/>
          <w:numId w:val="39"/>
        </w:numPr>
        <w:tabs>
          <w:tab w:pos="1135" w:val="left" w:leader="none"/>
        </w:tabs>
        <w:spacing w:line="254" w:lineRule="auto" w:before="0" w:after="0"/>
        <w:ind w:left="1135" w:right="793" w:hanging="226"/>
        <w:jc w:val="left"/>
        <w:rPr>
          <w:sz w:val="12"/>
        </w:rPr>
      </w:pPr>
      <w:r>
        <w:rPr>
          <w:b/>
          <w:w w:val="105"/>
          <w:sz w:val="12"/>
        </w:rPr>
        <w:t>Aquariums:</w:t>
      </w:r>
      <w:r>
        <w:rPr>
          <w:b/>
          <w:spacing w:val="40"/>
          <w:w w:val="105"/>
          <w:sz w:val="12"/>
        </w:rPr>
        <w:t> </w:t>
      </w:r>
      <w:r>
        <w:rPr>
          <w:w w:val="105"/>
          <w:sz w:val="12"/>
        </w:rPr>
        <w:t>Aquariums up to 20 gallons are allowed without a pet deposit or fee. Aquariums over 20 gallons may require a pet deposit or fee in</w:t>
      </w:r>
      <w:r>
        <w:rPr>
          <w:spacing w:val="40"/>
          <w:w w:val="105"/>
          <w:sz w:val="12"/>
        </w:rPr>
        <w:t> </w:t>
      </w:r>
      <w:r>
        <w:rPr>
          <w:w w:val="105"/>
          <w:sz w:val="12"/>
        </w:rPr>
        <w:t>addition to proof of renter’s insurance.</w:t>
      </w:r>
    </w:p>
    <w:p>
      <w:pPr>
        <w:pStyle w:val="ListParagraph"/>
        <w:numPr>
          <w:ilvl w:val="2"/>
          <w:numId w:val="39"/>
        </w:numPr>
        <w:tabs>
          <w:tab w:pos="1135" w:val="left" w:leader="none"/>
        </w:tabs>
        <w:spacing w:line="254" w:lineRule="auto" w:before="0" w:after="0"/>
        <w:ind w:left="1135" w:right="793" w:hanging="226"/>
        <w:jc w:val="left"/>
        <w:rPr>
          <w:sz w:val="12"/>
        </w:rPr>
      </w:pPr>
      <w:r>
        <w:rPr>
          <w:b/>
          <w:w w:val="105"/>
          <w:sz w:val="12"/>
        </w:rPr>
        <w:t>Secure</w:t>
      </w:r>
      <w:r>
        <w:rPr>
          <w:b/>
          <w:spacing w:val="10"/>
          <w:w w:val="105"/>
          <w:sz w:val="12"/>
        </w:rPr>
        <w:t> </w:t>
      </w:r>
      <w:r>
        <w:rPr>
          <w:b/>
          <w:w w:val="105"/>
          <w:sz w:val="12"/>
        </w:rPr>
        <w:t>Animals During Service Requests:</w:t>
      </w:r>
      <w:r>
        <w:rPr>
          <w:b/>
          <w:spacing w:val="40"/>
          <w:w w:val="105"/>
          <w:sz w:val="12"/>
        </w:rPr>
        <w:t> </w:t>
      </w:r>
      <w:r>
        <w:rPr>
          <w:w w:val="105"/>
          <w:sz w:val="12"/>
        </w:rPr>
        <w:t>Remove animals or place them in a room behind a closed door or kennel/crate with notification to</w:t>
      </w:r>
      <w:r>
        <w:rPr>
          <w:spacing w:val="40"/>
          <w:w w:val="105"/>
          <w:sz w:val="12"/>
        </w:rPr>
        <w:t> </w:t>
      </w:r>
      <w:r>
        <w:rPr>
          <w:spacing w:val="-4"/>
          <w:w w:val="105"/>
          <w:sz w:val="12"/>
        </w:rPr>
        <w:t>us.</w:t>
      </w:r>
    </w:p>
    <w:p>
      <w:pPr>
        <w:pStyle w:val="BodyText"/>
        <w:spacing w:before="5"/>
        <w:rPr>
          <w:rFonts w:ascii="Arial"/>
          <w:sz w:val="12"/>
        </w:rPr>
      </w:pPr>
    </w:p>
    <w:p>
      <w:pPr>
        <w:tabs>
          <w:tab w:pos="4847" w:val="left" w:leader="none"/>
        </w:tabs>
        <w:spacing w:before="0"/>
        <w:ind w:left="707" w:right="0" w:firstLine="0"/>
        <w:jc w:val="left"/>
        <w:rPr>
          <w:rFonts w:ascii="Arial"/>
          <w:b/>
          <w:sz w:val="12"/>
        </w:rPr>
      </w:pPr>
      <w:r>
        <w:rPr>
          <w:color w:val="FFFFFF"/>
          <w:spacing w:val="51"/>
          <w:w w:val="105"/>
          <w:sz w:val="12"/>
          <w:highlight w:val="black"/>
        </w:rPr>
        <w:t> </w:t>
      </w:r>
      <w:r>
        <w:rPr>
          <w:rFonts w:ascii="Arial"/>
          <w:b/>
          <w:color w:val="FFFFFF"/>
          <w:w w:val="105"/>
          <w:sz w:val="12"/>
          <w:highlight w:val="black"/>
        </w:rPr>
        <w:t>11. Trash</w:t>
      </w:r>
      <w:r>
        <w:rPr>
          <w:rFonts w:ascii="Arial"/>
          <w:b/>
          <w:color w:val="FFFFFF"/>
          <w:spacing w:val="-4"/>
          <w:w w:val="105"/>
          <w:sz w:val="12"/>
          <w:highlight w:val="black"/>
        </w:rPr>
        <w:t> </w:t>
      </w:r>
      <w:r>
        <w:rPr>
          <w:rFonts w:ascii="Arial"/>
          <w:b/>
          <w:color w:val="FFFFFF"/>
          <w:w w:val="105"/>
          <w:sz w:val="12"/>
          <w:highlight w:val="black"/>
        </w:rPr>
        <w:t>Removal and</w:t>
      </w:r>
      <w:r>
        <w:rPr>
          <w:rFonts w:ascii="Arial"/>
          <w:b/>
          <w:color w:val="FFFFFF"/>
          <w:spacing w:val="-2"/>
          <w:w w:val="105"/>
          <w:sz w:val="12"/>
          <w:highlight w:val="black"/>
        </w:rPr>
        <w:t> Disposal</w:t>
      </w:r>
      <w:r>
        <w:rPr>
          <w:rFonts w:ascii="Arial"/>
          <w:b/>
          <w:color w:val="FFFFFF"/>
          <w:sz w:val="12"/>
          <w:highlight w:val="black"/>
        </w:rPr>
        <w:tab/>
      </w:r>
    </w:p>
    <w:p>
      <w:pPr>
        <w:pStyle w:val="BodyText"/>
        <w:spacing w:before="22"/>
        <w:rPr>
          <w:rFonts w:ascii="Arial"/>
          <w:b/>
          <w:sz w:val="12"/>
        </w:rPr>
      </w:pPr>
    </w:p>
    <w:p>
      <w:pPr>
        <w:pStyle w:val="ListParagraph"/>
        <w:numPr>
          <w:ilvl w:val="0"/>
          <w:numId w:val="47"/>
        </w:numPr>
        <w:tabs>
          <w:tab w:pos="1137" w:val="left" w:leader="none"/>
        </w:tabs>
        <w:spacing w:line="252" w:lineRule="auto" w:before="0" w:after="0"/>
        <w:ind w:left="1137" w:right="793" w:hanging="228"/>
        <w:jc w:val="both"/>
        <w:rPr>
          <w:sz w:val="12"/>
        </w:rPr>
      </w:pPr>
      <w:r>
        <w:rPr>
          <w:b/>
          <w:w w:val="105"/>
          <w:sz w:val="12"/>
        </w:rPr>
        <w:t>Curbside</w:t>
      </w:r>
      <w:r>
        <w:rPr>
          <w:b/>
          <w:spacing w:val="-3"/>
          <w:w w:val="105"/>
          <w:sz w:val="12"/>
        </w:rPr>
        <w:t> </w:t>
      </w:r>
      <w:r>
        <w:rPr>
          <w:b/>
          <w:w w:val="105"/>
          <w:sz w:val="12"/>
        </w:rPr>
        <w:t>Pick</w:t>
      </w:r>
      <w:r>
        <w:rPr>
          <w:b/>
          <w:spacing w:val="-2"/>
          <w:w w:val="105"/>
          <w:sz w:val="12"/>
        </w:rPr>
        <w:t> </w:t>
      </w:r>
      <w:r>
        <w:rPr>
          <w:b/>
          <w:w w:val="105"/>
          <w:sz w:val="12"/>
        </w:rPr>
        <w:t>Up:</w:t>
      </w:r>
      <w:r>
        <w:rPr>
          <w:b/>
          <w:spacing w:val="32"/>
          <w:w w:val="105"/>
          <w:sz w:val="12"/>
        </w:rPr>
        <w:t> </w:t>
      </w:r>
      <w:r>
        <w:rPr>
          <w:w w:val="105"/>
          <w:sz w:val="12"/>
        </w:rPr>
        <w:t>In</w:t>
      </w:r>
      <w:r>
        <w:rPr>
          <w:spacing w:val="-5"/>
          <w:w w:val="105"/>
          <w:sz w:val="12"/>
        </w:rPr>
        <w:t> </w:t>
      </w:r>
      <w:r>
        <w:rPr>
          <w:w w:val="105"/>
          <w:sz w:val="12"/>
        </w:rPr>
        <w:t>the</w:t>
      </w:r>
      <w:r>
        <w:rPr>
          <w:spacing w:val="-2"/>
          <w:w w:val="105"/>
          <w:sz w:val="12"/>
        </w:rPr>
        <w:t> </w:t>
      </w:r>
      <w:r>
        <w:rPr>
          <w:w w:val="105"/>
          <w:sz w:val="12"/>
        </w:rPr>
        <w:t>event</w:t>
      </w:r>
      <w:r>
        <w:rPr>
          <w:spacing w:val="-1"/>
          <w:w w:val="105"/>
          <w:sz w:val="12"/>
        </w:rPr>
        <w:t> </w:t>
      </w:r>
      <w:r>
        <w:rPr>
          <w:w w:val="105"/>
          <w:sz w:val="12"/>
        </w:rPr>
        <w:t>your community</w:t>
      </w:r>
      <w:r>
        <w:rPr>
          <w:spacing w:val="-4"/>
          <w:w w:val="105"/>
          <w:sz w:val="12"/>
        </w:rPr>
        <w:t> </w:t>
      </w:r>
      <w:r>
        <w:rPr>
          <w:w w:val="105"/>
          <w:sz w:val="12"/>
        </w:rPr>
        <w:t>offers</w:t>
      </w:r>
      <w:r>
        <w:rPr>
          <w:spacing w:val="-2"/>
          <w:w w:val="105"/>
          <w:sz w:val="12"/>
        </w:rPr>
        <w:t> </w:t>
      </w:r>
      <w:r>
        <w:rPr>
          <w:w w:val="105"/>
          <w:sz w:val="12"/>
        </w:rPr>
        <w:t>curbside</w:t>
      </w:r>
      <w:r>
        <w:rPr>
          <w:spacing w:val="-5"/>
          <w:w w:val="105"/>
          <w:sz w:val="12"/>
        </w:rPr>
        <w:t> </w:t>
      </w:r>
      <w:r>
        <w:rPr>
          <w:w w:val="105"/>
          <w:sz w:val="12"/>
        </w:rPr>
        <w:t>trash</w:t>
      </w:r>
      <w:r>
        <w:rPr>
          <w:spacing w:val="-2"/>
          <w:w w:val="105"/>
          <w:sz w:val="12"/>
        </w:rPr>
        <w:t> </w:t>
      </w:r>
      <w:r>
        <w:rPr>
          <w:w w:val="105"/>
          <w:sz w:val="12"/>
        </w:rPr>
        <w:t>pick-up,</w:t>
      </w:r>
      <w:r>
        <w:rPr>
          <w:spacing w:val="-2"/>
          <w:w w:val="105"/>
          <w:sz w:val="12"/>
        </w:rPr>
        <w:t> </w:t>
      </w:r>
      <w:r>
        <w:rPr>
          <w:w w:val="105"/>
          <w:sz w:val="12"/>
        </w:rPr>
        <w:t>contact us</w:t>
      </w:r>
      <w:r>
        <w:rPr>
          <w:spacing w:val="-2"/>
          <w:w w:val="105"/>
          <w:sz w:val="12"/>
        </w:rPr>
        <w:t> </w:t>
      </w:r>
      <w:r>
        <w:rPr>
          <w:w w:val="105"/>
          <w:sz w:val="12"/>
        </w:rPr>
        <w:t>for</w:t>
      </w:r>
      <w:r>
        <w:rPr>
          <w:spacing w:val="-2"/>
          <w:w w:val="105"/>
          <w:sz w:val="12"/>
        </w:rPr>
        <w:t> </w:t>
      </w:r>
      <w:r>
        <w:rPr>
          <w:w w:val="105"/>
          <w:sz w:val="12"/>
        </w:rPr>
        <w:t>the</w:t>
      </w:r>
      <w:r>
        <w:rPr>
          <w:spacing w:val="-5"/>
          <w:w w:val="105"/>
          <w:sz w:val="12"/>
        </w:rPr>
        <w:t> </w:t>
      </w:r>
      <w:r>
        <w:rPr>
          <w:w w:val="105"/>
          <w:sz w:val="12"/>
        </w:rPr>
        <w:t>scheduled</w:t>
      </w:r>
      <w:r>
        <w:rPr>
          <w:spacing w:val="-2"/>
          <w:w w:val="105"/>
          <w:sz w:val="12"/>
        </w:rPr>
        <w:t> </w:t>
      </w:r>
      <w:r>
        <w:rPr>
          <w:w w:val="105"/>
          <w:sz w:val="12"/>
        </w:rPr>
        <w:t>days and</w:t>
      </w:r>
      <w:r>
        <w:rPr>
          <w:spacing w:val="-2"/>
          <w:w w:val="105"/>
          <w:sz w:val="12"/>
        </w:rPr>
        <w:t> </w:t>
      </w:r>
      <w:r>
        <w:rPr>
          <w:w w:val="105"/>
          <w:sz w:val="12"/>
        </w:rPr>
        <w:t>times of pick-up.</w:t>
      </w:r>
      <w:r>
        <w:rPr>
          <w:spacing w:val="30"/>
          <w:w w:val="105"/>
          <w:sz w:val="12"/>
        </w:rPr>
        <w:t> </w:t>
      </w:r>
      <w:r>
        <w:rPr>
          <w:w w:val="105"/>
          <w:sz w:val="12"/>
        </w:rPr>
        <w:t>You agree</w:t>
      </w:r>
      <w:r>
        <w:rPr>
          <w:spacing w:val="40"/>
          <w:w w:val="105"/>
          <w:sz w:val="12"/>
        </w:rPr>
        <w:t> </w:t>
      </w:r>
      <w:r>
        <w:rPr>
          <w:w w:val="105"/>
          <w:sz w:val="12"/>
        </w:rPr>
        <w:t>not to leave any trash out on days that are not scheduled for pick-up.</w:t>
      </w:r>
      <w:r>
        <w:rPr>
          <w:spacing w:val="37"/>
          <w:w w:val="105"/>
          <w:sz w:val="12"/>
        </w:rPr>
        <w:t> </w:t>
      </w:r>
      <w:r>
        <w:rPr>
          <w:w w:val="105"/>
          <w:sz w:val="12"/>
        </w:rPr>
        <w:t>We reserve the right to remove</w:t>
      </w:r>
      <w:r>
        <w:rPr>
          <w:spacing w:val="-2"/>
          <w:w w:val="105"/>
          <w:sz w:val="12"/>
        </w:rPr>
        <w:t> </w:t>
      </w:r>
      <w:r>
        <w:rPr>
          <w:w w:val="105"/>
          <w:sz w:val="12"/>
        </w:rPr>
        <w:t>curbside trash pick-up service upon written</w:t>
      </w:r>
      <w:r>
        <w:rPr>
          <w:spacing w:val="40"/>
          <w:w w:val="105"/>
          <w:sz w:val="12"/>
        </w:rPr>
        <w:t> </w:t>
      </w:r>
      <w:r>
        <w:rPr>
          <w:w w:val="105"/>
          <w:sz w:val="12"/>
        </w:rPr>
        <w:t>notice to you of the change.</w:t>
      </w:r>
    </w:p>
    <w:p>
      <w:pPr>
        <w:pStyle w:val="ListParagraph"/>
        <w:numPr>
          <w:ilvl w:val="0"/>
          <w:numId w:val="47"/>
        </w:numPr>
        <w:tabs>
          <w:tab w:pos="1137" w:val="left" w:leader="none"/>
        </w:tabs>
        <w:spacing w:line="254" w:lineRule="auto" w:before="0" w:after="0"/>
        <w:ind w:left="1137" w:right="791" w:hanging="228"/>
        <w:jc w:val="both"/>
        <w:rPr>
          <w:sz w:val="12"/>
        </w:rPr>
      </w:pPr>
      <w:r>
        <w:rPr>
          <w:b/>
          <w:w w:val="105"/>
          <w:sz w:val="12"/>
        </w:rPr>
        <w:t>No Curbside Pick</w:t>
      </w:r>
      <w:r>
        <w:rPr>
          <w:b/>
          <w:spacing w:val="-1"/>
          <w:w w:val="105"/>
          <w:sz w:val="12"/>
        </w:rPr>
        <w:t> </w:t>
      </w:r>
      <w:r>
        <w:rPr>
          <w:b/>
          <w:w w:val="105"/>
          <w:sz w:val="12"/>
        </w:rPr>
        <w:t>Up:</w:t>
      </w:r>
      <w:r>
        <w:rPr>
          <w:b/>
          <w:spacing w:val="37"/>
          <w:w w:val="105"/>
          <w:sz w:val="12"/>
        </w:rPr>
        <w:t> </w:t>
      </w:r>
      <w:r>
        <w:rPr>
          <w:w w:val="105"/>
          <w:sz w:val="12"/>
        </w:rPr>
        <w:t>In the</w:t>
      </w:r>
      <w:r>
        <w:rPr>
          <w:spacing w:val="-1"/>
          <w:w w:val="105"/>
          <w:sz w:val="12"/>
        </w:rPr>
        <w:t> </w:t>
      </w:r>
      <w:r>
        <w:rPr>
          <w:w w:val="105"/>
          <w:sz w:val="12"/>
        </w:rPr>
        <w:t>event your community does not offer</w:t>
      </w:r>
      <w:r>
        <w:rPr>
          <w:spacing w:val="-2"/>
          <w:w w:val="105"/>
          <w:sz w:val="12"/>
        </w:rPr>
        <w:t> </w:t>
      </w:r>
      <w:r>
        <w:rPr>
          <w:w w:val="105"/>
          <w:sz w:val="12"/>
        </w:rPr>
        <w:t>curbside trash</w:t>
      </w:r>
      <w:r>
        <w:rPr>
          <w:spacing w:val="-1"/>
          <w:w w:val="105"/>
          <w:sz w:val="12"/>
        </w:rPr>
        <w:t> </w:t>
      </w:r>
      <w:r>
        <w:rPr>
          <w:w w:val="105"/>
          <w:sz w:val="12"/>
        </w:rPr>
        <w:t>pick-up, you</w:t>
      </w:r>
      <w:r>
        <w:rPr>
          <w:spacing w:val="-1"/>
          <w:w w:val="105"/>
          <w:sz w:val="12"/>
        </w:rPr>
        <w:t> </w:t>
      </w:r>
      <w:r>
        <w:rPr>
          <w:w w:val="105"/>
          <w:sz w:val="12"/>
        </w:rPr>
        <w:t>shall dispose</w:t>
      </w:r>
      <w:r>
        <w:rPr>
          <w:spacing w:val="-1"/>
          <w:w w:val="105"/>
          <w:sz w:val="12"/>
        </w:rPr>
        <w:t> </w:t>
      </w:r>
      <w:r>
        <w:rPr>
          <w:w w:val="105"/>
          <w:sz w:val="12"/>
        </w:rPr>
        <w:t>of your bagged and tied</w:t>
      </w:r>
      <w:r>
        <w:rPr>
          <w:spacing w:val="-1"/>
          <w:w w:val="105"/>
          <w:sz w:val="12"/>
        </w:rPr>
        <w:t> </w:t>
      </w:r>
      <w:r>
        <w:rPr>
          <w:w w:val="105"/>
          <w:sz w:val="12"/>
        </w:rPr>
        <w:t>trash inside</w:t>
      </w:r>
      <w:r>
        <w:rPr>
          <w:spacing w:val="40"/>
          <w:w w:val="105"/>
          <w:sz w:val="12"/>
        </w:rPr>
        <w:t> </w:t>
      </w:r>
      <w:r>
        <w:rPr>
          <w:w w:val="105"/>
          <w:sz w:val="12"/>
        </w:rPr>
        <w:t>the compactor/dumpster facility as instructed by us or by the sign near the compactor/dumpster.</w:t>
      </w:r>
    </w:p>
    <w:p>
      <w:pPr>
        <w:pStyle w:val="ListParagraph"/>
        <w:numPr>
          <w:ilvl w:val="0"/>
          <w:numId w:val="47"/>
        </w:numPr>
        <w:tabs>
          <w:tab w:pos="1137" w:val="left" w:leader="none"/>
        </w:tabs>
        <w:spacing w:line="252" w:lineRule="auto" w:before="0" w:after="0"/>
        <w:ind w:left="1137" w:right="793" w:hanging="228"/>
        <w:jc w:val="both"/>
        <w:rPr>
          <w:sz w:val="12"/>
        </w:rPr>
      </w:pPr>
      <w:r>
        <w:rPr>
          <w:b/>
          <w:w w:val="105"/>
          <w:sz w:val="12"/>
        </w:rPr>
        <w:t>Trash Chutes:</w:t>
      </w:r>
      <w:r>
        <w:rPr>
          <w:b/>
          <w:spacing w:val="39"/>
          <w:w w:val="105"/>
          <w:sz w:val="12"/>
        </w:rPr>
        <w:t> </w:t>
      </w:r>
      <w:r>
        <w:rPr>
          <w:w w:val="105"/>
          <w:sz w:val="12"/>
        </w:rPr>
        <w:t>In the</w:t>
      </w:r>
      <w:r>
        <w:rPr>
          <w:spacing w:val="-2"/>
          <w:w w:val="105"/>
          <w:sz w:val="12"/>
        </w:rPr>
        <w:t> </w:t>
      </w:r>
      <w:r>
        <w:rPr>
          <w:w w:val="105"/>
          <w:sz w:val="12"/>
        </w:rPr>
        <w:t>event</w:t>
      </w:r>
      <w:r>
        <w:rPr>
          <w:spacing w:val="-1"/>
          <w:w w:val="105"/>
          <w:sz w:val="12"/>
        </w:rPr>
        <w:t> </w:t>
      </w:r>
      <w:r>
        <w:rPr>
          <w:w w:val="105"/>
          <w:sz w:val="12"/>
        </w:rPr>
        <w:t>your community has trash</w:t>
      </w:r>
      <w:r>
        <w:rPr>
          <w:spacing w:val="-2"/>
          <w:w w:val="105"/>
          <w:sz w:val="12"/>
        </w:rPr>
        <w:t> </w:t>
      </w:r>
      <w:r>
        <w:rPr>
          <w:w w:val="105"/>
          <w:sz w:val="12"/>
        </w:rPr>
        <w:t>chutes, contact us for the</w:t>
      </w:r>
      <w:r>
        <w:rPr>
          <w:spacing w:val="-2"/>
          <w:w w:val="105"/>
          <w:sz w:val="12"/>
        </w:rPr>
        <w:t> </w:t>
      </w:r>
      <w:r>
        <w:rPr>
          <w:w w:val="105"/>
          <w:sz w:val="12"/>
        </w:rPr>
        <w:t>scheduled</w:t>
      </w:r>
      <w:r>
        <w:rPr>
          <w:spacing w:val="-2"/>
          <w:w w:val="105"/>
          <w:sz w:val="12"/>
        </w:rPr>
        <w:t> </w:t>
      </w:r>
      <w:r>
        <w:rPr>
          <w:w w:val="105"/>
          <w:sz w:val="12"/>
        </w:rPr>
        <w:t>hours of operation.</w:t>
      </w:r>
      <w:r>
        <w:rPr>
          <w:spacing w:val="37"/>
          <w:w w:val="105"/>
          <w:sz w:val="12"/>
        </w:rPr>
        <w:t> </w:t>
      </w:r>
      <w:r>
        <w:rPr>
          <w:w w:val="105"/>
          <w:sz w:val="12"/>
        </w:rPr>
        <w:t>Securely</w:t>
      </w:r>
      <w:r>
        <w:rPr>
          <w:spacing w:val="-2"/>
          <w:w w:val="105"/>
          <w:sz w:val="12"/>
        </w:rPr>
        <w:t> </w:t>
      </w:r>
      <w:r>
        <w:rPr>
          <w:w w:val="105"/>
          <w:sz w:val="12"/>
        </w:rPr>
        <w:t>tied, kitchen-sized bags</w:t>
      </w:r>
      <w:r>
        <w:rPr>
          <w:spacing w:val="40"/>
          <w:w w:val="105"/>
          <w:sz w:val="12"/>
        </w:rPr>
        <w:t> </w:t>
      </w:r>
      <w:r>
        <w:rPr>
          <w:w w:val="105"/>
          <w:sz w:val="12"/>
        </w:rPr>
        <w:t>are required.</w:t>
      </w:r>
      <w:r>
        <w:rPr>
          <w:spacing w:val="40"/>
          <w:w w:val="105"/>
          <w:sz w:val="12"/>
        </w:rPr>
        <w:t> </w:t>
      </w:r>
      <w:r>
        <w:rPr>
          <w:w w:val="105"/>
          <w:sz w:val="12"/>
        </w:rPr>
        <w:t>No loose items can be put in the trash chute.</w:t>
      </w:r>
      <w:r>
        <w:rPr>
          <w:spacing w:val="40"/>
          <w:w w:val="105"/>
          <w:sz w:val="12"/>
        </w:rPr>
        <w:t> </w:t>
      </w:r>
      <w:r>
        <w:rPr>
          <w:w w:val="105"/>
          <w:sz w:val="12"/>
        </w:rPr>
        <w:t>Do not use the chute for recycling.</w:t>
      </w:r>
      <w:r>
        <w:rPr>
          <w:spacing w:val="40"/>
          <w:w w:val="105"/>
          <w:sz w:val="12"/>
        </w:rPr>
        <w:t> </w:t>
      </w:r>
      <w:r>
        <w:rPr>
          <w:w w:val="105"/>
          <w:sz w:val="12"/>
        </w:rPr>
        <w:t>No boxes or large trash can be placed in the</w:t>
      </w:r>
      <w:r>
        <w:rPr>
          <w:spacing w:val="40"/>
          <w:w w:val="105"/>
          <w:sz w:val="12"/>
        </w:rPr>
        <w:t> </w:t>
      </w:r>
      <w:r>
        <w:rPr>
          <w:w w:val="105"/>
          <w:sz w:val="12"/>
        </w:rPr>
        <w:t>chutes.</w:t>
      </w:r>
      <w:r>
        <w:rPr>
          <w:spacing w:val="40"/>
          <w:w w:val="105"/>
          <w:sz w:val="12"/>
        </w:rPr>
        <w:t> </w:t>
      </w:r>
      <w:r>
        <w:rPr>
          <w:w w:val="105"/>
          <w:sz w:val="12"/>
        </w:rPr>
        <w:t>Contact us for details or questions regarding the use of the trash chutes.</w:t>
      </w:r>
    </w:p>
    <w:p>
      <w:pPr>
        <w:pStyle w:val="ListParagraph"/>
        <w:numPr>
          <w:ilvl w:val="0"/>
          <w:numId w:val="47"/>
        </w:numPr>
        <w:tabs>
          <w:tab w:pos="1136" w:val="left" w:leader="none"/>
        </w:tabs>
        <w:spacing w:line="138" w:lineRule="exact" w:before="0" w:after="0"/>
        <w:ind w:left="1136" w:right="0" w:hanging="227"/>
        <w:jc w:val="both"/>
        <w:rPr>
          <w:sz w:val="12"/>
        </w:rPr>
      </w:pPr>
      <w:r>
        <w:rPr>
          <w:b/>
          <w:w w:val="105"/>
          <w:sz w:val="12"/>
        </w:rPr>
        <w:t>Recycling:</w:t>
      </w:r>
      <w:r>
        <w:rPr>
          <w:b/>
          <w:spacing w:val="29"/>
          <w:w w:val="105"/>
          <w:sz w:val="12"/>
        </w:rPr>
        <w:t> </w:t>
      </w:r>
      <w:r>
        <w:rPr>
          <w:w w:val="105"/>
          <w:sz w:val="12"/>
        </w:rPr>
        <w:t>In</w:t>
      </w:r>
      <w:r>
        <w:rPr>
          <w:spacing w:val="-6"/>
          <w:w w:val="105"/>
          <w:sz w:val="12"/>
        </w:rPr>
        <w:t> </w:t>
      </w:r>
      <w:r>
        <w:rPr>
          <w:w w:val="105"/>
          <w:sz w:val="12"/>
        </w:rPr>
        <w:t>the</w:t>
      </w:r>
      <w:r>
        <w:rPr>
          <w:spacing w:val="-3"/>
          <w:w w:val="105"/>
          <w:sz w:val="12"/>
        </w:rPr>
        <w:t> </w:t>
      </w:r>
      <w:r>
        <w:rPr>
          <w:w w:val="105"/>
          <w:sz w:val="12"/>
        </w:rPr>
        <w:t>event</w:t>
      </w:r>
      <w:r>
        <w:rPr>
          <w:spacing w:val="-4"/>
          <w:w w:val="105"/>
          <w:sz w:val="12"/>
        </w:rPr>
        <w:t> </w:t>
      </w:r>
      <w:r>
        <w:rPr>
          <w:w w:val="105"/>
          <w:sz w:val="12"/>
        </w:rPr>
        <w:t>recycling</w:t>
      </w:r>
      <w:r>
        <w:rPr>
          <w:spacing w:val="-6"/>
          <w:w w:val="105"/>
          <w:sz w:val="12"/>
        </w:rPr>
        <w:t> </w:t>
      </w:r>
      <w:r>
        <w:rPr>
          <w:w w:val="105"/>
          <w:sz w:val="12"/>
        </w:rPr>
        <w:t>is</w:t>
      </w:r>
      <w:r>
        <w:rPr>
          <w:spacing w:val="-2"/>
          <w:w w:val="105"/>
          <w:sz w:val="12"/>
        </w:rPr>
        <w:t> </w:t>
      </w:r>
      <w:r>
        <w:rPr>
          <w:w w:val="105"/>
          <w:sz w:val="12"/>
        </w:rPr>
        <w:t>offered</w:t>
      </w:r>
      <w:r>
        <w:rPr>
          <w:spacing w:val="-3"/>
          <w:w w:val="105"/>
          <w:sz w:val="12"/>
        </w:rPr>
        <w:t> </w:t>
      </w:r>
      <w:r>
        <w:rPr>
          <w:w w:val="105"/>
          <w:sz w:val="12"/>
        </w:rPr>
        <w:t>at</w:t>
      </w:r>
      <w:r>
        <w:rPr>
          <w:spacing w:val="-1"/>
          <w:w w:val="105"/>
          <w:sz w:val="12"/>
        </w:rPr>
        <w:t> </w:t>
      </w:r>
      <w:r>
        <w:rPr>
          <w:w w:val="105"/>
          <w:sz w:val="12"/>
        </w:rPr>
        <w:t>your</w:t>
      </w:r>
      <w:r>
        <w:rPr>
          <w:spacing w:val="-3"/>
          <w:w w:val="105"/>
          <w:sz w:val="12"/>
        </w:rPr>
        <w:t> </w:t>
      </w:r>
      <w:r>
        <w:rPr>
          <w:w w:val="105"/>
          <w:sz w:val="12"/>
        </w:rPr>
        <w:t>community,</w:t>
      </w:r>
      <w:r>
        <w:rPr>
          <w:spacing w:val="-2"/>
          <w:w w:val="105"/>
          <w:sz w:val="12"/>
        </w:rPr>
        <w:t> </w:t>
      </w:r>
      <w:r>
        <w:rPr>
          <w:w w:val="105"/>
          <w:sz w:val="12"/>
        </w:rPr>
        <w:t>you</w:t>
      </w:r>
      <w:r>
        <w:rPr>
          <w:spacing w:val="-4"/>
          <w:w w:val="105"/>
          <w:sz w:val="12"/>
        </w:rPr>
        <w:t> </w:t>
      </w:r>
      <w:r>
        <w:rPr>
          <w:w w:val="105"/>
          <w:sz w:val="12"/>
        </w:rPr>
        <w:t>are</w:t>
      </w:r>
      <w:r>
        <w:rPr>
          <w:spacing w:val="-3"/>
          <w:w w:val="105"/>
          <w:sz w:val="12"/>
        </w:rPr>
        <w:t> </w:t>
      </w:r>
      <w:r>
        <w:rPr>
          <w:w w:val="105"/>
          <w:sz w:val="12"/>
        </w:rPr>
        <w:t>responsible</w:t>
      </w:r>
      <w:r>
        <w:rPr>
          <w:spacing w:val="-3"/>
          <w:w w:val="105"/>
          <w:sz w:val="12"/>
        </w:rPr>
        <w:t> </w:t>
      </w:r>
      <w:r>
        <w:rPr>
          <w:w w:val="105"/>
          <w:sz w:val="12"/>
        </w:rPr>
        <w:t>for</w:t>
      </w:r>
      <w:r>
        <w:rPr>
          <w:spacing w:val="-5"/>
          <w:w w:val="105"/>
          <w:sz w:val="12"/>
        </w:rPr>
        <w:t> </w:t>
      </w:r>
      <w:r>
        <w:rPr>
          <w:w w:val="105"/>
          <w:sz w:val="12"/>
        </w:rPr>
        <w:t>complying</w:t>
      </w:r>
      <w:r>
        <w:rPr>
          <w:spacing w:val="-3"/>
          <w:w w:val="105"/>
          <w:sz w:val="12"/>
        </w:rPr>
        <w:t> </w:t>
      </w:r>
      <w:r>
        <w:rPr>
          <w:w w:val="105"/>
          <w:sz w:val="12"/>
        </w:rPr>
        <w:t>with</w:t>
      </w:r>
      <w:r>
        <w:rPr>
          <w:spacing w:val="-3"/>
          <w:w w:val="105"/>
          <w:sz w:val="12"/>
        </w:rPr>
        <w:t> </w:t>
      </w:r>
      <w:r>
        <w:rPr>
          <w:w w:val="105"/>
          <w:sz w:val="12"/>
        </w:rPr>
        <w:t>all</w:t>
      </w:r>
      <w:r>
        <w:rPr>
          <w:spacing w:val="-1"/>
          <w:w w:val="105"/>
          <w:sz w:val="12"/>
        </w:rPr>
        <w:t> </w:t>
      </w:r>
      <w:r>
        <w:rPr>
          <w:w w:val="105"/>
          <w:sz w:val="12"/>
        </w:rPr>
        <w:t>recycling</w:t>
      </w:r>
      <w:r>
        <w:rPr>
          <w:spacing w:val="-6"/>
          <w:w w:val="105"/>
          <w:sz w:val="12"/>
        </w:rPr>
        <w:t> </w:t>
      </w:r>
      <w:r>
        <w:rPr>
          <w:spacing w:val="-2"/>
          <w:w w:val="105"/>
          <w:sz w:val="12"/>
        </w:rPr>
        <w:t>regulations.</w:t>
      </w:r>
    </w:p>
    <w:p>
      <w:pPr>
        <w:pStyle w:val="ListParagraph"/>
        <w:numPr>
          <w:ilvl w:val="0"/>
          <w:numId w:val="47"/>
        </w:numPr>
        <w:tabs>
          <w:tab w:pos="1137" w:val="left" w:leader="none"/>
        </w:tabs>
        <w:spacing w:line="254" w:lineRule="auto" w:before="1" w:after="0"/>
        <w:ind w:left="1137" w:right="791" w:hanging="228"/>
        <w:jc w:val="both"/>
        <w:rPr>
          <w:sz w:val="12"/>
        </w:rPr>
      </w:pPr>
      <w:r>
        <w:rPr>
          <w:b/>
          <w:w w:val="105"/>
          <w:sz w:val="12"/>
        </w:rPr>
        <w:t>Potential Charges:</w:t>
      </w:r>
      <w:r>
        <w:rPr>
          <w:b/>
          <w:spacing w:val="35"/>
          <w:w w:val="105"/>
          <w:sz w:val="12"/>
        </w:rPr>
        <w:t> </w:t>
      </w:r>
      <w:r>
        <w:rPr>
          <w:w w:val="105"/>
          <w:sz w:val="12"/>
        </w:rPr>
        <w:t>You may</w:t>
      </w:r>
      <w:r>
        <w:rPr>
          <w:spacing w:val="-1"/>
          <w:w w:val="105"/>
          <w:sz w:val="12"/>
        </w:rPr>
        <w:t> </w:t>
      </w:r>
      <w:r>
        <w:rPr>
          <w:w w:val="105"/>
          <w:sz w:val="12"/>
        </w:rPr>
        <w:t>be charged $25 per bag</w:t>
      </w:r>
      <w:r>
        <w:rPr>
          <w:spacing w:val="-1"/>
          <w:w w:val="105"/>
          <w:sz w:val="12"/>
        </w:rPr>
        <w:t> </w:t>
      </w:r>
      <w:r>
        <w:rPr>
          <w:w w:val="105"/>
          <w:sz w:val="12"/>
        </w:rPr>
        <w:t>for any trash left outside your apartment home</w:t>
      </w:r>
      <w:r>
        <w:rPr>
          <w:spacing w:val="-2"/>
          <w:w w:val="105"/>
          <w:sz w:val="12"/>
        </w:rPr>
        <w:t> </w:t>
      </w:r>
      <w:r>
        <w:rPr>
          <w:w w:val="105"/>
          <w:sz w:val="12"/>
        </w:rPr>
        <w:t>or in</w:t>
      </w:r>
      <w:r>
        <w:rPr>
          <w:spacing w:val="-2"/>
          <w:w w:val="105"/>
          <w:sz w:val="12"/>
        </w:rPr>
        <w:t> </w:t>
      </w:r>
      <w:r>
        <w:rPr>
          <w:w w:val="105"/>
          <w:sz w:val="12"/>
        </w:rPr>
        <w:t>breezeways.</w:t>
      </w:r>
      <w:r>
        <w:rPr>
          <w:spacing w:val="37"/>
          <w:w w:val="105"/>
          <w:sz w:val="12"/>
        </w:rPr>
        <w:t> </w:t>
      </w:r>
      <w:r>
        <w:rPr>
          <w:w w:val="105"/>
          <w:sz w:val="12"/>
        </w:rPr>
        <w:t>Please</w:t>
      </w:r>
      <w:r>
        <w:rPr>
          <w:spacing w:val="-2"/>
          <w:w w:val="105"/>
          <w:sz w:val="12"/>
        </w:rPr>
        <w:t> </w:t>
      </w:r>
      <w:r>
        <w:rPr>
          <w:w w:val="105"/>
          <w:sz w:val="12"/>
        </w:rPr>
        <w:t>contact</w:t>
      </w:r>
      <w:r>
        <w:rPr>
          <w:spacing w:val="-1"/>
          <w:w w:val="105"/>
          <w:sz w:val="12"/>
        </w:rPr>
        <w:t> </w:t>
      </w:r>
      <w:r>
        <w:rPr>
          <w:w w:val="105"/>
          <w:sz w:val="12"/>
        </w:rPr>
        <w:t>us if you</w:t>
      </w:r>
      <w:r>
        <w:rPr>
          <w:spacing w:val="40"/>
          <w:w w:val="105"/>
          <w:sz w:val="12"/>
        </w:rPr>
        <w:t> </w:t>
      </w:r>
      <w:r>
        <w:rPr>
          <w:w w:val="105"/>
          <w:sz w:val="12"/>
        </w:rPr>
        <w:t>require further instruction regarding proper disposal of garbage with the compactors, dumpsters, or chutes.</w:t>
      </w:r>
    </w:p>
    <w:p>
      <w:pPr>
        <w:pStyle w:val="ListParagraph"/>
        <w:spacing w:after="0" w:line="254" w:lineRule="auto"/>
        <w:jc w:val="both"/>
        <w:rPr>
          <w:sz w:val="12"/>
        </w:rPr>
        <w:sectPr>
          <w:footerReference w:type="default" r:id="rId167"/>
          <w:pgSz w:w="12240" w:h="15840"/>
          <w:pgMar w:header="0" w:footer="377" w:top="700" w:bottom="560" w:left="1080" w:right="1080"/>
        </w:sectPr>
      </w:pPr>
    </w:p>
    <w:p>
      <w:pPr>
        <w:pStyle w:val="ListParagraph"/>
        <w:numPr>
          <w:ilvl w:val="0"/>
          <w:numId w:val="47"/>
        </w:numPr>
        <w:tabs>
          <w:tab w:pos="1137" w:val="left" w:leader="none"/>
        </w:tabs>
        <w:spacing w:line="254" w:lineRule="auto" w:before="92" w:after="0"/>
        <w:ind w:left="1137" w:right="791" w:hanging="228"/>
        <w:jc w:val="left"/>
        <w:rPr>
          <w:sz w:val="12"/>
        </w:rPr>
      </w:pPr>
      <w:r>
        <w:rPr>
          <w:b/>
          <w:w w:val="105"/>
          <w:sz w:val="12"/>
        </w:rPr>
        <w:t>No</w:t>
      </w:r>
      <w:r>
        <w:rPr>
          <w:b/>
          <w:spacing w:val="-5"/>
          <w:w w:val="105"/>
          <w:sz w:val="12"/>
        </w:rPr>
        <w:t> </w:t>
      </w:r>
      <w:r>
        <w:rPr>
          <w:b/>
          <w:w w:val="105"/>
          <w:sz w:val="12"/>
        </w:rPr>
        <w:t>Litter:</w:t>
      </w:r>
      <w:r>
        <w:rPr>
          <w:b/>
          <w:spacing w:val="35"/>
          <w:w w:val="105"/>
          <w:sz w:val="12"/>
        </w:rPr>
        <w:t> </w:t>
      </w:r>
      <w:r>
        <w:rPr>
          <w:w w:val="105"/>
          <w:sz w:val="12"/>
        </w:rPr>
        <w:t>Do</w:t>
      </w:r>
      <w:r>
        <w:rPr>
          <w:spacing w:val="-2"/>
          <w:w w:val="105"/>
          <w:sz w:val="12"/>
        </w:rPr>
        <w:t> </w:t>
      </w:r>
      <w:r>
        <w:rPr>
          <w:w w:val="105"/>
          <w:sz w:val="12"/>
        </w:rPr>
        <w:t>not leave</w:t>
      </w:r>
      <w:r>
        <w:rPr>
          <w:spacing w:val="-5"/>
          <w:w w:val="105"/>
          <w:sz w:val="12"/>
        </w:rPr>
        <w:t> </w:t>
      </w:r>
      <w:r>
        <w:rPr>
          <w:w w:val="105"/>
          <w:sz w:val="12"/>
        </w:rPr>
        <w:t>cigarette</w:t>
      </w:r>
      <w:r>
        <w:rPr>
          <w:spacing w:val="-2"/>
          <w:w w:val="105"/>
          <w:sz w:val="12"/>
        </w:rPr>
        <w:t> </w:t>
      </w:r>
      <w:r>
        <w:rPr>
          <w:w w:val="105"/>
          <w:sz w:val="12"/>
        </w:rPr>
        <w:t>butts</w:t>
      </w:r>
      <w:r>
        <w:rPr>
          <w:spacing w:val="-2"/>
          <w:w w:val="105"/>
          <w:sz w:val="12"/>
        </w:rPr>
        <w:t> </w:t>
      </w:r>
      <w:r>
        <w:rPr>
          <w:w w:val="105"/>
          <w:sz w:val="12"/>
        </w:rPr>
        <w:t>or</w:t>
      </w:r>
      <w:r>
        <w:rPr>
          <w:spacing w:val="-3"/>
          <w:w w:val="105"/>
          <w:sz w:val="12"/>
        </w:rPr>
        <w:t> </w:t>
      </w:r>
      <w:r>
        <w:rPr>
          <w:w w:val="105"/>
          <w:sz w:val="12"/>
        </w:rPr>
        <w:t>other trash</w:t>
      </w:r>
      <w:r>
        <w:rPr>
          <w:spacing w:val="-2"/>
          <w:w w:val="105"/>
          <w:sz w:val="12"/>
        </w:rPr>
        <w:t> </w:t>
      </w:r>
      <w:r>
        <w:rPr>
          <w:w w:val="105"/>
          <w:sz w:val="12"/>
        </w:rPr>
        <w:t>near</w:t>
      </w:r>
      <w:r>
        <w:rPr>
          <w:spacing w:val="-3"/>
          <w:w w:val="105"/>
          <w:sz w:val="12"/>
        </w:rPr>
        <w:t> </w:t>
      </w:r>
      <w:r>
        <w:rPr>
          <w:w w:val="105"/>
          <w:sz w:val="12"/>
        </w:rPr>
        <w:t>or</w:t>
      </w:r>
      <w:r>
        <w:rPr>
          <w:spacing w:val="-2"/>
          <w:w w:val="105"/>
          <w:sz w:val="12"/>
        </w:rPr>
        <w:t> </w:t>
      </w:r>
      <w:r>
        <w:rPr>
          <w:w w:val="105"/>
          <w:sz w:val="12"/>
        </w:rPr>
        <w:t>around patios/balconies,</w:t>
      </w:r>
      <w:r>
        <w:rPr>
          <w:spacing w:val="-1"/>
          <w:w w:val="105"/>
          <w:sz w:val="12"/>
        </w:rPr>
        <w:t> </w:t>
      </w:r>
      <w:r>
        <w:rPr>
          <w:w w:val="105"/>
          <w:sz w:val="12"/>
        </w:rPr>
        <w:t>under</w:t>
      </w:r>
      <w:r>
        <w:rPr>
          <w:spacing w:val="-2"/>
          <w:w w:val="105"/>
          <w:sz w:val="12"/>
        </w:rPr>
        <w:t> </w:t>
      </w:r>
      <w:r>
        <w:rPr>
          <w:w w:val="105"/>
          <w:sz w:val="12"/>
        </w:rPr>
        <w:t>windows,</w:t>
      </w:r>
      <w:r>
        <w:rPr>
          <w:spacing w:val="-2"/>
          <w:w w:val="105"/>
          <w:sz w:val="12"/>
        </w:rPr>
        <w:t> </w:t>
      </w:r>
      <w:r>
        <w:rPr>
          <w:w w:val="105"/>
          <w:sz w:val="12"/>
        </w:rPr>
        <w:t>or near</w:t>
      </w:r>
      <w:r>
        <w:rPr>
          <w:spacing w:val="-3"/>
          <w:w w:val="105"/>
          <w:sz w:val="12"/>
        </w:rPr>
        <w:t> </w:t>
      </w:r>
      <w:r>
        <w:rPr>
          <w:w w:val="105"/>
          <w:sz w:val="12"/>
        </w:rPr>
        <w:t>entry</w:t>
      </w:r>
      <w:r>
        <w:rPr>
          <w:spacing w:val="-2"/>
          <w:w w:val="105"/>
          <w:sz w:val="12"/>
        </w:rPr>
        <w:t> </w:t>
      </w:r>
      <w:r>
        <w:rPr>
          <w:w w:val="105"/>
          <w:sz w:val="12"/>
        </w:rPr>
        <w:t>doors.</w:t>
      </w:r>
      <w:r>
        <w:rPr>
          <w:spacing w:val="-2"/>
          <w:w w:val="105"/>
          <w:sz w:val="12"/>
        </w:rPr>
        <w:t> </w:t>
      </w:r>
      <w:r>
        <w:rPr>
          <w:w w:val="105"/>
          <w:sz w:val="12"/>
        </w:rPr>
        <w:t>We</w:t>
      </w:r>
      <w:r>
        <w:rPr>
          <w:spacing w:val="-2"/>
          <w:w w:val="105"/>
          <w:sz w:val="12"/>
        </w:rPr>
        <w:t> </w:t>
      </w:r>
      <w:r>
        <w:rPr>
          <w:w w:val="105"/>
          <w:sz w:val="12"/>
        </w:rPr>
        <w:t>reserve</w:t>
      </w:r>
      <w:r>
        <w:rPr>
          <w:spacing w:val="-2"/>
          <w:w w:val="105"/>
          <w:sz w:val="12"/>
        </w:rPr>
        <w:t> </w:t>
      </w:r>
      <w:r>
        <w:rPr>
          <w:w w:val="105"/>
          <w:sz w:val="12"/>
        </w:rPr>
        <w:t>the</w:t>
      </w:r>
      <w:r>
        <w:rPr>
          <w:spacing w:val="-2"/>
          <w:w w:val="105"/>
          <w:sz w:val="12"/>
        </w:rPr>
        <w:t> </w:t>
      </w:r>
      <w:r>
        <w:rPr>
          <w:w w:val="105"/>
          <w:sz w:val="12"/>
        </w:rPr>
        <w:t>right to</w:t>
      </w:r>
      <w:r>
        <w:rPr>
          <w:spacing w:val="40"/>
          <w:w w:val="105"/>
          <w:sz w:val="12"/>
        </w:rPr>
        <w:t> </w:t>
      </w:r>
      <w:r>
        <w:rPr>
          <w:w w:val="105"/>
          <w:sz w:val="12"/>
        </w:rPr>
        <w:t>assess a fine of $25 per incident.</w:t>
      </w:r>
    </w:p>
    <w:p>
      <w:pPr>
        <w:pStyle w:val="ListParagraph"/>
        <w:numPr>
          <w:ilvl w:val="0"/>
          <w:numId w:val="47"/>
        </w:numPr>
        <w:tabs>
          <w:tab w:pos="1136" w:val="left" w:leader="none"/>
        </w:tabs>
        <w:spacing w:line="133" w:lineRule="exact" w:before="0" w:after="0"/>
        <w:ind w:left="1136" w:right="0" w:hanging="227"/>
        <w:jc w:val="left"/>
        <w:rPr>
          <w:sz w:val="12"/>
        </w:rPr>
      </w:pPr>
      <w:r>
        <w:rPr>
          <w:b/>
          <w:w w:val="105"/>
          <w:sz w:val="12"/>
        </w:rPr>
        <w:t>No</w:t>
      </w:r>
      <w:r>
        <w:rPr>
          <w:b/>
          <w:spacing w:val="-3"/>
          <w:w w:val="105"/>
          <w:sz w:val="12"/>
        </w:rPr>
        <w:t> </w:t>
      </w:r>
      <w:r>
        <w:rPr>
          <w:b/>
          <w:w w:val="105"/>
          <w:sz w:val="12"/>
        </w:rPr>
        <w:t>Furniture</w:t>
      </w:r>
      <w:r>
        <w:rPr>
          <w:b/>
          <w:spacing w:val="-2"/>
          <w:w w:val="105"/>
          <w:sz w:val="12"/>
        </w:rPr>
        <w:t> </w:t>
      </w:r>
      <w:r>
        <w:rPr>
          <w:b/>
          <w:w w:val="105"/>
          <w:sz w:val="12"/>
        </w:rPr>
        <w:t>as</w:t>
      </w:r>
      <w:r>
        <w:rPr>
          <w:b/>
          <w:spacing w:val="-4"/>
          <w:w w:val="105"/>
          <w:sz w:val="12"/>
        </w:rPr>
        <w:t> </w:t>
      </w:r>
      <w:r>
        <w:rPr>
          <w:b/>
          <w:w w:val="105"/>
          <w:sz w:val="12"/>
        </w:rPr>
        <w:t>Trash:</w:t>
      </w:r>
      <w:r>
        <w:rPr>
          <w:b/>
          <w:spacing w:val="33"/>
          <w:w w:val="105"/>
          <w:sz w:val="12"/>
        </w:rPr>
        <w:t> </w:t>
      </w:r>
      <w:r>
        <w:rPr>
          <w:w w:val="105"/>
          <w:sz w:val="12"/>
        </w:rPr>
        <w:t>No</w:t>
      </w:r>
      <w:r>
        <w:rPr>
          <w:spacing w:val="-5"/>
          <w:w w:val="105"/>
          <w:sz w:val="12"/>
        </w:rPr>
        <w:t> </w:t>
      </w:r>
      <w:r>
        <w:rPr>
          <w:w w:val="105"/>
          <w:sz w:val="12"/>
        </w:rPr>
        <w:t>furniture</w:t>
      </w:r>
      <w:r>
        <w:rPr>
          <w:spacing w:val="-2"/>
          <w:w w:val="105"/>
          <w:sz w:val="12"/>
        </w:rPr>
        <w:t> </w:t>
      </w:r>
      <w:r>
        <w:rPr>
          <w:w w:val="105"/>
          <w:sz w:val="12"/>
        </w:rPr>
        <w:t>may</w:t>
      </w:r>
      <w:r>
        <w:rPr>
          <w:spacing w:val="-4"/>
          <w:w w:val="105"/>
          <w:sz w:val="12"/>
        </w:rPr>
        <w:t> </w:t>
      </w:r>
      <w:r>
        <w:rPr>
          <w:w w:val="105"/>
          <w:sz w:val="12"/>
        </w:rPr>
        <w:t>be</w:t>
      </w:r>
      <w:r>
        <w:rPr>
          <w:spacing w:val="-2"/>
          <w:w w:val="105"/>
          <w:sz w:val="12"/>
        </w:rPr>
        <w:t> </w:t>
      </w:r>
      <w:r>
        <w:rPr>
          <w:w w:val="105"/>
          <w:sz w:val="12"/>
        </w:rPr>
        <w:t>left</w:t>
      </w:r>
      <w:r>
        <w:rPr>
          <w:spacing w:val="-1"/>
          <w:w w:val="105"/>
          <w:sz w:val="12"/>
        </w:rPr>
        <w:t> </w:t>
      </w:r>
      <w:r>
        <w:rPr>
          <w:w w:val="105"/>
          <w:sz w:val="12"/>
        </w:rPr>
        <w:t>for</w:t>
      </w:r>
      <w:r>
        <w:rPr>
          <w:spacing w:val="-5"/>
          <w:w w:val="105"/>
          <w:sz w:val="12"/>
        </w:rPr>
        <w:t> </w:t>
      </w:r>
      <w:r>
        <w:rPr>
          <w:w w:val="105"/>
          <w:sz w:val="12"/>
        </w:rPr>
        <w:t>trash</w:t>
      </w:r>
      <w:r>
        <w:rPr>
          <w:spacing w:val="-2"/>
          <w:w w:val="105"/>
          <w:sz w:val="12"/>
        </w:rPr>
        <w:t> removal.</w:t>
      </w:r>
    </w:p>
    <w:p>
      <w:pPr>
        <w:pStyle w:val="ListParagraph"/>
        <w:numPr>
          <w:ilvl w:val="0"/>
          <w:numId w:val="47"/>
        </w:numPr>
        <w:tabs>
          <w:tab w:pos="1136" w:val="left" w:leader="none"/>
        </w:tabs>
        <w:spacing w:line="240" w:lineRule="auto" w:before="8" w:after="0"/>
        <w:ind w:left="1136" w:right="0" w:hanging="227"/>
        <w:jc w:val="left"/>
        <w:rPr>
          <w:sz w:val="12"/>
        </w:rPr>
      </w:pPr>
      <w:r>
        <w:rPr>
          <w:b/>
          <w:w w:val="105"/>
          <w:sz w:val="12"/>
        </w:rPr>
        <w:t>Dumpster</w:t>
      </w:r>
      <w:r>
        <w:rPr>
          <w:b/>
          <w:spacing w:val="-3"/>
          <w:w w:val="105"/>
          <w:sz w:val="12"/>
        </w:rPr>
        <w:t> </w:t>
      </w:r>
      <w:r>
        <w:rPr>
          <w:b/>
          <w:w w:val="105"/>
          <w:sz w:val="12"/>
        </w:rPr>
        <w:t>Use</w:t>
      </w:r>
      <w:r>
        <w:rPr>
          <w:b/>
          <w:spacing w:val="-3"/>
          <w:w w:val="105"/>
          <w:sz w:val="12"/>
        </w:rPr>
        <w:t> </w:t>
      </w:r>
      <w:r>
        <w:rPr>
          <w:b/>
          <w:w w:val="105"/>
          <w:sz w:val="12"/>
        </w:rPr>
        <w:t>for</w:t>
      </w:r>
      <w:r>
        <w:rPr>
          <w:b/>
          <w:spacing w:val="-1"/>
          <w:w w:val="105"/>
          <w:sz w:val="12"/>
        </w:rPr>
        <w:t> </w:t>
      </w:r>
      <w:r>
        <w:rPr>
          <w:b/>
          <w:w w:val="105"/>
          <w:sz w:val="12"/>
        </w:rPr>
        <w:t>Residents</w:t>
      </w:r>
      <w:r>
        <w:rPr>
          <w:b/>
          <w:spacing w:val="-3"/>
          <w:w w:val="105"/>
          <w:sz w:val="12"/>
        </w:rPr>
        <w:t> </w:t>
      </w:r>
      <w:r>
        <w:rPr>
          <w:b/>
          <w:w w:val="105"/>
          <w:sz w:val="12"/>
        </w:rPr>
        <w:t>Only:</w:t>
      </w:r>
      <w:r>
        <w:rPr>
          <w:b/>
          <w:spacing w:val="33"/>
          <w:w w:val="105"/>
          <w:sz w:val="12"/>
        </w:rPr>
        <w:t> </w:t>
      </w:r>
      <w:r>
        <w:rPr>
          <w:w w:val="105"/>
          <w:sz w:val="12"/>
        </w:rPr>
        <w:t>Only</w:t>
      </w:r>
      <w:r>
        <w:rPr>
          <w:spacing w:val="-3"/>
          <w:w w:val="105"/>
          <w:sz w:val="12"/>
        </w:rPr>
        <w:t> </w:t>
      </w:r>
      <w:r>
        <w:rPr>
          <w:w w:val="105"/>
          <w:sz w:val="12"/>
        </w:rPr>
        <w:t>you</w:t>
      </w:r>
      <w:r>
        <w:rPr>
          <w:spacing w:val="-2"/>
          <w:w w:val="105"/>
          <w:sz w:val="12"/>
        </w:rPr>
        <w:t> </w:t>
      </w:r>
      <w:r>
        <w:rPr>
          <w:w w:val="105"/>
          <w:sz w:val="12"/>
        </w:rPr>
        <w:t>and</w:t>
      </w:r>
      <w:r>
        <w:rPr>
          <w:spacing w:val="-3"/>
          <w:w w:val="105"/>
          <w:sz w:val="12"/>
        </w:rPr>
        <w:t> </w:t>
      </w:r>
      <w:r>
        <w:rPr>
          <w:w w:val="105"/>
          <w:sz w:val="12"/>
        </w:rPr>
        <w:t>your</w:t>
      </w:r>
      <w:r>
        <w:rPr>
          <w:spacing w:val="-4"/>
          <w:w w:val="105"/>
          <w:sz w:val="12"/>
        </w:rPr>
        <w:t> </w:t>
      </w:r>
      <w:r>
        <w:rPr>
          <w:w w:val="105"/>
          <w:sz w:val="12"/>
        </w:rPr>
        <w:t>occupants</w:t>
      </w:r>
      <w:r>
        <w:rPr>
          <w:spacing w:val="-1"/>
          <w:w w:val="105"/>
          <w:sz w:val="12"/>
        </w:rPr>
        <w:t> </w:t>
      </w:r>
      <w:r>
        <w:rPr>
          <w:w w:val="105"/>
          <w:sz w:val="12"/>
        </w:rPr>
        <w:t>are</w:t>
      </w:r>
      <w:r>
        <w:rPr>
          <w:spacing w:val="-3"/>
          <w:w w:val="105"/>
          <w:sz w:val="12"/>
        </w:rPr>
        <w:t> </w:t>
      </w:r>
      <w:r>
        <w:rPr>
          <w:w w:val="105"/>
          <w:sz w:val="12"/>
        </w:rPr>
        <w:t>permitted</w:t>
      </w:r>
      <w:r>
        <w:rPr>
          <w:spacing w:val="-5"/>
          <w:w w:val="105"/>
          <w:sz w:val="12"/>
        </w:rPr>
        <w:t> </w:t>
      </w:r>
      <w:r>
        <w:rPr>
          <w:w w:val="105"/>
          <w:sz w:val="12"/>
        </w:rPr>
        <w:t>to</w:t>
      </w:r>
      <w:r>
        <w:rPr>
          <w:spacing w:val="-3"/>
          <w:w w:val="105"/>
          <w:sz w:val="12"/>
        </w:rPr>
        <w:t> </w:t>
      </w:r>
      <w:r>
        <w:rPr>
          <w:w w:val="105"/>
          <w:sz w:val="12"/>
        </w:rPr>
        <w:t>use</w:t>
      </w:r>
      <w:r>
        <w:rPr>
          <w:spacing w:val="-2"/>
          <w:w w:val="105"/>
          <w:sz w:val="12"/>
        </w:rPr>
        <w:t> </w:t>
      </w:r>
      <w:r>
        <w:rPr>
          <w:w w:val="105"/>
          <w:sz w:val="12"/>
        </w:rPr>
        <w:t>the</w:t>
      </w:r>
      <w:r>
        <w:rPr>
          <w:spacing w:val="-3"/>
          <w:w w:val="105"/>
          <w:sz w:val="12"/>
        </w:rPr>
        <w:t> </w:t>
      </w:r>
      <w:r>
        <w:rPr>
          <w:spacing w:val="-2"/>
          <w:w w:val="105"/>
          <w:sz w:val="12"/>
        </w:rPr>
        <w:t>dumpster/compactor.</w:t>
      </w:r>
    </w:p>
    <w:p>
      <w:pPr>
        <w:pStyle w:val="ListParagraph"/>
        <w:numPr>
          <w:ilvl w:val="0"/>
          <w:numId w:val="47"/>
        </w:numPr>
        <w:tabs>
          <w:tab w:pos="1136" w:val="left" w:leader="none"/>
        </w:tabs>
        <w:spacing w:line="240" w:lineRule="auto" w:before="6" w:after="0"/>
        <w:ind w:left="1136" w:right="0" w:hanging="227"/>
        <w:jc w:val="left"/>
        <w:rPr>
          <w:sz w:val="12"/>
        </w:rPr>
      </w:pPr>
      <w:r>
        <w:rPr>
          <w:b/>
          <w:w w:val="105"/>
          <w:sz w:val="12"/>
        </w:rPr>
        <w:t>No</w:t>
      </w:r>
      <w:r>
        <w:rPr>
          <w:b/>
          <w:spacing w:val="-4"/>
          <w:w w:val="105"/>
          <w:sz w:val="12"/>
        </w:rPr>
        <w:t> </w:t>
      </w:r>
      <w:r>
        <w:rPr>
          <w:b/>
          <w:w w:val="105"/>
          <w:sz w:val="12"/>
        </w:rPr>
        <w:t>Dumpster</w:t>
      </w:r>
      <w:r>
        <w:rPr>
          <w:b/>
          <w:spacing w:val="-3"/>
          <w:w w:val="105"/>
          <w:sz w:val="12"/>
        </w:rPr>
        <w:t> </w:t>
      </w:r>
      <w:r>
        <w:rPr>
          <w:b/>
          <w:w w:val="105"/>
          <w:sz w:val="12"/>
        </w:rPr>
        <w:t>Diving:</w:t>
      </w:r>
      <w:r>
        <w:rPr>
          <w:b/>
          <w:spacing w:val="29"/>
          <w:w w:val="105"/>
          <w:sz w:val="12"/>
        </w:rPr>
        <w:t> </w:t>
      </w:r>
      <w:r>
        <w:rPr>
          <w:w w:val="105"/>
          <w:sz w:val="12"/>
        </w:rPr>
        <w:t>Do</w:t>
      </w:r>
      <w:r>
        <w:rPr>
          <w:spacing w:val="-3"/>
          <w:w w:val="105"/>
          <w:sz w:val="12"/>
        </w:rPr>
        <w:t> </w:t>
      </w:r>
      <w:r>
        <w:rPr>
          <w:w w:val="105"/>
          <w:sz w:val="12"/>
        </w:rPr>
        <w:t>not</w:t>
      </w:r>
      <w:r>
        <w:rPr>
          <w:spacing w:val="-3"/>
          <w:w w:val="105"/>
          <w:sz w:val="12"/>
        </w:rPr>
        <w:t> </w:t>
      </w:r>
      <w:r>
        <w:rPr>
          <w:w w:val="105"/>
          <w:sz w:val="12"/>
        </w:rPr>
        <w:t>retrieve</w:t>
      </w:r>
      <w:r>
        <w:rPr>
          <w:spacing w:val="-3"/>
          <w:w w:val="105"/>
          <w:sz w:val="12"/>
        </w:rPr>
        <w:t> </w:t>
      </w:r>
      <w:r>
        <w:rPr>
          <w:w w:val="105"/>
          <w:sz w:val="12"/>
        </w:rPr>
        <w:t>items</w:t>
      </w:r>
      <w:r>
        <w:rPr>
          <w:spacing w:val="-2"/>
          <w:w w:val="105"/>
          <w:sz w:val="12"/>
        </w:rPr>
        <w:t> </w:t>
      </w:r>
      <w:r>
        <w:rPr>
          <w:w w:val="105"/>
          <w:sz w:val="12"/>
        </w:rPr>
        <w:t>from</w:t>
      </w:r>
      <w:r>
        <w:rPr>
          <w:spacing w:val="-3"/>
          <w:w w:val="105"/>
          <w:sz w:val="12"/>
        </w:rPr>
        <w:t> </w:t>
      </w:r>
      <w:r>
        <w:rPr>
          <w:w w:val="105"/>
          <w:sz w:val="12"/>
        </w:rPr>
        <w:t>the</w:t>
      </w:r>
      <w:r>
        <w:rPr>
          <w:spacing w:val="-6"/>
          <w:w w:val="105"/>
          <w:sz w:val="12"/>
        </w:rPr>
        <w:t> </w:t>
      </w:r>
      <w:r>
        <w:rPr>
          <w:w w:val="105"/>
          <w:sz w:val="12"/>
        </w:rPr>
        <w:t>dumpster.</w:t>
      </w:r>
      <w:r>
        <w:rPr>
          <w:spacing w:val="30"/>
          <w:w w:val="105"/>
          <w:sz w:val="12"/>
        </w:rPr>
        <w:t> </w:t>
      </w:r>
      <w:r>
        <w:rPr>
          <w:w w:val="105"/>
          <w:sz w:val="12"/>
        </w:rPr>
        <w:t>Digging</w:t>
      </w:r>
      <w:r>
        <w:rPr>
          <w:spacing w:val="-3"/>
          <w:w w:val="105"/>
          <w:sz w:val="12"/>
        </w:rPr>
        <w:t> </w:t>
      </w:r>
      <w:r>
        <w:rPr>
          <w:w w:val="105"/>
          <w:sz w:val="12"/>
        </w:rPr>
        <w:t>or</w:t>
      </w:r>
      <w:r>
        <w:rPr>
          <w:spacing w:val="-4"/>
          <w:w w:val="105"/>
          <w:sz w:val="12"/>
        </w:rPr>
        <w:t> </w:t>
      </w:r>
      <w:r>
        <w:rPr>
          <w:w w:val="105"/>
          <w:sz w:val="12"/>
        </w:rPr>
        <w:t>scavenging</w:t>
      </w:r>
      <w:r>
        <w:rPr>
          <w:spacing w:val="-3"/>
          <w:w w:val="105"/>
          <w:sz w:val="12"/>
        </w:rPr>
        <w:t> </w:t>
      </w:r>
      <w:r>
        <w:rPr>
          <w:w w:val="105"/>
          <w:sz w:val="12"/>
        </w:rPr>
        <w:t>is</w:t>
      </w:r>
      <w:r>
        <w:rPr>
          <w:spacing w:val="-3"/>
          <w:w w:val="105"/>
          <w:sz w:val="12"/>
        </w:rPr>
        <w:t> </w:t>
      </w:r>
      <w:r>
        <w:rPr>
          <w:spacing w:val="-2"/>
          <w:w w:val="105"/>
          <w:sz w:val="12"/>
        </w:rPr>
        <w:t>prohibited.</w:t>
      </w:r>
    </w:p>
    <w:p>
      <w:pPr>
        <w:pStyle w:val="ListParagraph"/>
        <w:numPr>
          <w:ilvl w:val="0"/>
          <w:numId w:val="47"/>
        </w:numPr>
        <w:tabs>
          <w:tab w:pos="1136" w:val="left" w:leader="none"/>
        </w:tabs>
        <w:spacing w:line="240" w:lineRule="auto" w:before="6" w:after="0"/>
        <w:ind w:left="1136" w:right="0" w:hanging="227"/>
        <w:jc w:val="left"/>
        <w:rPr>
          <w:sz w:val="12"/>
        </w:rPr>
      </w:pPr>
      <w:r>
        <w:rPr>
          <w:b/>
          <w:w w:val="105"/>
          <w:sz w:val="12"/>
        </w:rPr>
        <w:t>General:</w:t>
      </w:r>
      <w:r>
        <w:rPr>
          <w:b/>
          <w:spacing w:val="31"/>
          <w:w w:val="105"/>
          <w:sz w:val="12"/>
        </w:rPr>
        <w:t> </w:t>
      </w:r>
      <w:r>
        <w:rPr>
          <w:w w:val="105"/>
          <w:sz w:val="12"/>
        </w:rPr>
        <w:t>Please</w:t>
      </w:r>
      <w:r>
        <w:rPr>
          <w:spacing w:val="-3"/>
          <w:w w:val="105"/>
          <w:sz w:val="12"/>
        </w:rPr>
        <w:t> </w:t>
      </w:r>
      <w:r>
        <w:rPr>
          <w:w w:val="105"/>
          <w:sz w:val="12"/>
        </w:rPr>
        <w:t>break</w:t>
      </w:r>
      <w:r>
        <w:rPr>
          <w:spacing w:val="-4"/>
          <w:w w:val="105"/>
          <w:sz w:val="12"/>
        </w:rPr>
        <w:t> </w:t>
      </w:r>
      <w:r>
        <w:rPr>
          <w:w w:val="105"/>
          <w:sz w:val="12"/>
        </w:rPr>
        <w:t>down</w:t>
      </w:r>
      <w:r>
        <w:rPr>
          <w:spacing w:val="-2"/>
          <w:w w:val="105"/>
          <w:sz w:val="12"/>
        </w:rPr>
        <w:t> </w:t>
      </w:r>
      <w:r>
        <w:rPr>
          <w:w w:val="105"/>
          <w:sz w:val="12"/>
        </w:rPr>
        <w:t>empty</w:t>
      </w:r>
      <w:r>
        <w:rPr>
          <w:spacing w:val="-5"/>
          <w:w w:val="105"/>
          <w:sz w:val="12"/>
        </w:rPr>
        <w:t> </w:t>
      </w:r>
      <w:r>
        <w:rPr>
          <w:w w:val="105"/>
          <w:sz w:val="12"/>
        </w:rPr>
        <w:t>boxes.</w:t>
      </w:r>
      <w:r>
        <w:rPr>
          <w:spacing w:val="33"/>
          <w:w w:val="105"/>
          <w:sz w:val="12"/>
        </w:rPr>
        <w:t> </w:t>
      </w:r>
      <w:r>
        <w:rPr>
          <w:w w:val="105"/>
          <w:sz w:val="12"/>
        </w:rPr>
        <w:t>Keep</w:t>
      </w:r>
      <w:r>
        <w:rPr>
          <w:spacing w:val="-2"/>
          <w:w w:val="105"/>
          <w:sz w:val="12"/>
        </w:rPr>
        <w:t> </w:t>
      </w:r>
      <w:r>
        <w:rPr>
          <w:w w:val="105"/>
          <w:sz w:val="12"/>
        </w:rPr>
        <w:t>the</w:t>
      </w:r>
      <w:r>
        <w:rPr>
          <w:spacing w:val="-5"/>
          <w:w w:val="105"/>
          <w:sz w:val="12"/>
        </w:rPr>
        <w:t> </w:t>
      </w:r>
      <w:r>
        <w:rPr>
          <w:w w:val="105"/>
          <w:sz w:val="12"/>
        </w:rPr>
        <w:t>area</w:t>
      </w:r>
      <w:r>
        <w:rPr>
          <w:spacing w:val="-2"/>
          <w:w w:val="105"/>
          <w:sz w:val="12"/>
        </w:rPr>
        <w:t> </w:t>
      </w:r>
      <w:r>
        <w:rPr>
          <w:w w:val="105"/>
          <w:sz w:val="12"/>
        </w:rPr>
        <w:t>clean</w:t>
      </w:r>
      <w:r>
        <w:rPr>
          <w:spacing w:val="-3"/>
          <w:w w:val="105"/>
          <w:sz w:val="12"/>
        </w:rPr>
        <w:t> </w:t>
      </w:r>
      <w:r>
        <w:rPr>
          <w:w w:val="105"/>
          <w:sz w:val="12"/>
        </w:rPr>
        <w:t>and</w:t>
      </w:r>
      <w:r>
        <w:rPr>
          <w:spacing w:val="-2"/>
          <w:w w:val="105"/>
          <w:sz w:val="12"/>
        </w:rPr>
        <w:t> </w:t>
      </w:r>
      <w:r>
        <w:rPr>
          <w:w w:val="105"/>
          <w:sz w:val="12"/>
        </w:rPr>
        <w:t>litter</w:t>
      </w:r>
      <w:r>
        <w:rPr>
          <w:spacing w:val="-3"/>
          <w:w w:val="105"/>
          <w:sz w:val="12"/>
        </w:rPr>
        <w:t> </w:t>
      </w:r>
      <w:r>
        <w:rPr>
          <w:w w:val="105"/>
          <w:sz w:val="12"/>
        </w:rPr>
        <w:t>free.</w:t>
      </w:r>
      <w:r>
        <w:rPr>
          <w:spacing w:val="31"/>
          <w:w w:val="105"/>
          <w:sz w:val="12"/>
        </w:rPr>
        <w:t> </w:t>
      </w:r>
      <w:r>
        <w:rPr>
          <w:w w:val="105"/>
          <w:sz w:val="12"/>
        </w:rPr>
        <w:t>If</w:t>
      </w:r>
      <w:r>
        <w:rPr>
          <w:spacing w:val="-3"/>
          <w:w w:val="105"/>
          <w:sz w:val="12"/>
        </w:rPr>
        <w:t> </w:t>
      </w:r>
      <w:r>
        <w:rPr>
          <w:w w:val="105"/>
          <w:sz w:val="12"/>
        </w:rPr>
        <w:t>applicable,</w:t>
      </w:r>
      <w:r>
        <w:rPr>
          <w:spacing w:val="-2"/>
          <w:w w:val="105"/>
          <w:sz w:val="12"/>
        </w:rPr>
        <w:t> </w:t>
      </w:r>
      <w:r>
        <w:rPr>
          <w:w w:val="105"/>
          <w:sz w:val="12"/>
        </w:rPr>
        <w:t>close</w:t>
      </w:r>
      <w:r>
        <w:rPr>
          <w:spacing w:val="-5"/>
          <w:w w:val="105"/>
          <w:sz w:val="12"/>
        </w:rPr>
        <w:t> </w:t>
      </w:r>
      <w:r>
        <w:rPr>
          <w:w w:val="105"/>
          <w:sz w:val="12"/>
        </w:rPr>
        <w:t>the</w:t>
      </w:r>
      <w:r>
        <w:rPr>
          <w:spacing w:val="-2"/>
          <w:w w:val="105"/>
          <w:sz w:val="12"/>
        </w:rPr>
        <w:t> </w:t>
      </w:r>
      <w:r>
        <w:rPr>
          <w:w w:val="105"/>
          <w:sz w:val="12"/>
        </w:rPr>
        <w:t>lid</w:t>
      </w:r>
      <w:r>
        <w:rPr>
          <w:spacing w:val="-3"/>
          <w:w w:val="105"/>
          <w:sz w:val="12"/>
        </w:rPr>
        <w:t> </w:t>
      </w:r>
      <w:r>
        <w:rPr>
          <w:w w:val="105"/>
          <w:sz w:val="12"/>
        </w:rPr>
        <w:t>after</w:t>
      </w:r>
      <w:r>
        <w:rPr>
          <w:spacing w:val="-2"/>
          <w:w w:val="105"/>
          <w:sz w:val="12"/>
        </w:rPr>
        <w:t> </w:t>
      </w:r>
      <w:r>
        <w:rPr>
          <w:spacing w:val="-4"/>
          <w:w w:val="105"/>
          <w:sz w:val="12"/>
        </w:rPr>
        <w:t>use.</w:t>
      </w:r>
    </w:p>
    <w:p>
      <w:pPr>
        <w:pStyle w:val="ListParagraph"/>
        <w:numPr>
          <w:ilvl w:val="0"/>
          <w:numId w:val="47"/>
        </w:numPr>
        <w:tabs>
          <w:tab w:pos="1136" w:val="left" w:leader="none"/>
        </w:tabs>
        <w:spacing w:line="240" w:lineRule="auto" w:before="6" w:after="0"/>
        <w:ind w:left="1136" w:right="0" w:hanging="227"/>
        <w:jc w:val="left"/>
        <w:rPr>
          <w:sz w:val="12"/>
        </w:rPr>
      </w:pPr>
      <w:r>
        <w:rPr>
          <w:b/>
          <w:w w:val="105"/>
          <w:sz w:val="12"/>
        </w:rPr>
        <w:t>No</w:t>
      </w:r>
      <w:r>
        <w:rPr>
          <w:b/>
          <w:spacing w:val="-4"/>
          <w:w w:val="105"/>
          <w:sz w:val="12"/>
        </w:rPr>
        <w:t> </w:t>
      </w:r>
      <w:r>
        <w:rPr>
          <w:b/>
          <w:w w:val="105"/>
          <w:sz w:val="12"/>
        </w:rPr>
        <w:t>Parking</w:t>
      </w:r>
      <w:r>
        <w:rPr>
          <w:b/>
          <w:spacing w:val="-5"/>
          <w:w w:val="105"/>
          <w:sz w:val="12"/>
        </w:rPr>
        <w:t> </w:t>
      </w:r>
      <w:r>
        <w:rPr>
          <w:b/>
          <w:w w:val="105"/>
          <w:sz w:val="12"/>
        </w:rPr>
        <w:t>in</w:t>
      </w:r>
      <w:r>
        <w:rPr>
          <w:b/>
          <w:spacing w:val="-1"/>
          <w:w w:val="105"/>
          <w:sz w:val="12"/>
        </w:rPr>
        <w:t> </w:t>
      </w:r>
      <w:r>
        <w:rPr>
          <w:b/>
          <w:w w:val="105"/>
          <w:sz w:val="12"/>
        </w:rPr>
        <w:t>Front</w:t>
      </w:r>
      <w:r>
        <w:rPr>
          <w:b/>
          <w:spacing w:val="-4"/>
          <w:w w:val="105"/>
          <w:sz w:val="12"/>
        </w:rPr>
        <w:t> </w:t>
      </w:r>
      <w:r>
        <w:rPr>
          <w:b/>
          <w:w w:val="105"/>
          <w:sz w:val="12"/>
        </w:rPr>
        <w:t>of</w:t>
      </w:r>
      <w:r>
        <w:rPr>
          <w:b/>
          <w:spacing w:val="-1"/>
          <w:w w:val="105"/>
          <w:sz w:val="12"/>
        </w:rPr>
        <w:t> </w:t>
      </w:r>
      <w:r>
        <w:rPr>
          <w:b/>
          <w:w w:val="105"/>
          <w:sz w:val="12"/>
        </w:rPr>
        <w:t>Dumpster:</w:t>
      </w:r>
      <w:r>
        <w:rPr>
          <w:b/>
          <w:spacing w:val="32"/>
          <w:w w:val="105"/>
          <w:sz w:val="12"/>
        </w:rPr>
        <w:t> </w:t>
      </w:r>
      <w:r>
        <w:rPr>
          <w:w w:val="105"/>
          <w:sz w:val="12"/>
        </w:rPr>
        <w:t>Parking</w:t>
      </w:r>
      <w:r>
        <w:rPr>
          <w:spacing w:val="-3"/>
          <w:w w:val="105"/>
          <w:sz w:val="12"/>
        </w:rPr>
        <w:t> </w:t>
      </w:r>
      <w:r>
        <w:rPr>
          <w:w w:val="105"/>
          <w:sz w:val="12"/>
        </w:rPr>
        <w:t>in</w:t>
      </w:r>
      <w:r>
        <w:rPr>
          <w:spacing w:val="-5"/>
          <w:w w:val="105"/>
          <w:sz w:val="12"/>
        </w:rPr>
        <w:t> </w:t>
      </w:r>
      <w:r>
        <w:rPr>
          <w:w w:val="105"/>
          <w:sz w:val="12"/>
        </w:rPr>
        <w:t>front</w:t>
      </w:r>
      <w:r>
        <w:rPr>
          <w:spacing w:val="-3"/>
          <w:w w:val="105"/>
          <w:sz w:val="12"/>
        </w:rPr>
        <w:t> </w:t>
      </w:r>
      <w:r>
        <w:rPr>
          <w:w w:val="105"/>
          <w:sz w:val="12"/>
        </w:rPr>
        <w:t>of</w:t>
      </w:r>
      <w:r>
        <w:rPr>
          <w:spacing w:val="-3"/>
          <w:w w:val="105"/>
          <w:sz w:val="12"/>
        </w:rPr>
        <w:t> </w:t>
      </w:r>
      <w:r>
        <w:rPr>
          <w:w w:val="105"/>
          <w:sz w:val="12"/>
        </w:rPr>
        <w:t>the</w:t>
      </w:r>
      <w:r>
        <w:rPr>
          <w:spacing w:val="-5"/>
          <w:w w:val="105"/>
          <w:sz w:val="12"/>
        </w:rPr>
        <w:t> </w:t>
      </w:r>
      <w:r>
        <w:rPr>
          <w:w w:val="105"/>
          <w:sz w:val="12"/>
        </w:rPr>
        <w:t>dumpster/compactor</w:t>
      </w:r>
      <w:r>
        <w:rPr>
          <w:spacing w:val="-4"/>
          <w:w w:val="105"/>
          <w:sz w:val="12"/>
        </w:rPr>
        <w:t> </w:t>
      </w:r>
      <w:r>
        <w:rPr>
          <w:w w:val="105"/>
          <w:sz w:val="12"/>
        </w:rPr>
        <w:t>is not</w:t>
      </w:r>
      <w:r>
        <w:rPr>
          <w:spacing w:val="-4"/>
          <w:w w:val="105"/>
          <w:sz w:val="12"/>
        </w:rPr>
        <w:t> </w:t>
      </w:r>
      <w:r>
        <w:rPr>
          <w:spacing w:val="-2"/>
          <w:w w:val="105"/>
          <w:sz w:val="12"/>
        </w:rPr>
        <w:t>allowed.</w:t>
      </w:r>
    </w:p>
    <w:p>
      <w:pPr>
        <w:pStyle w:val="ListParagraph"/>
        <w:numPr>
          <w:ilvl w:val="0"/>
          <w:numId w:val="47"/>
        </w:numPr>
        <w:tabs>
          <w:tab w:pos="1137" w:val="left" w:leader="none"/>
        </w:tabs>
        <w:spacing w:line="249" w:lineRule="auto" w:before="9" w:after="0"/>
        <w:ind w:left="1137" w:right="795" w:hanging="228"/>
        <w:jc w:val="left"/>
        <w:rPr>
          <w:sz w:val="12"/>
        </w:rPr>
      </w:pPr>
      <w:r>
        <w:rPr>
          <w:b/>
          <w:w w:val="105"/>
          <w:sz w:val="12"/>
        </w:rPr>
        <w:t>Prohibited</w:t>
      </w:r>
      <w:r>
        <w:rPr>
          <w:b/>
          <w:spacing w:val="15"/>
          <w:w w:val="105"/>
          <w:sz w:val="12"/>
        </w:rPr>
        <w:t> </w:t>
      </w:r>
      <w:r>
        <w:rPr>
          <w:b/>
          <w:w w:val="105"/>
          <w:sz w:val="12"/>
        </w:rPr>
        <w:t>Items:</w:t>
      </w:r>
      <w:r>
        <w:rPr>
          <w:b/>
          <w:spacing w:val="67"/>
          <w:w w:val="105"/>
          <w:sz w:val="12"/>
        </w:rPr>
        <w:t> </w:t>
      </w:r>
      <w:r>
        <w:rPr>
          <w:w w:val="105"/>
          <w:sz w:val="12"/>
        </w:rPr>
        <w:t>You</w:t>
      </w:r>
      <w:r>
        <w:rPr>
          <w:spacing w:val="17"/>
          <w:w w:val="105"/>
          <w:sz w:val="12"/>
        </w:rPr>
        <w:t> </w:t>
      </w:r>
      <w:r>
        <w:rPr>
          <w:w w:val="105"/>
          <w:sz w:val="12"/>
        </w:rPr>
        <w:t>understand</w:t>
      </w:r>
      <w:r>
        <w:rPr>
          <w:spacing w:val="17"/>
          <w:w w:val="105"/>
          <w:sz w:val="12"/>
        </w:rPr>
        <w:t> </w:t>
      </w:r>
      <w:r>
        <w:rPr>
          <w:w w:val="105"/>
          <w:sz w:val="12"/>
        </w:rPr>
        <w:t>that</w:t>
      </w:r>
      <w:r>
        <w:rPr>
          <w:spacing w:val="19"/>
          <w:w w:val="105"/>
          <w:sz w:val="12"/>
        </w:rPr>
        <w:t> </w:t>
      </w:r>
      <w:r>
        <w:rPr>
          <w:w w:val="105"/>
          <w:sz w:val="12"/>
        </w:rPr>
        <w:t>you</w:t>
      </w:r>
      <w:r>
        <w:rPr>
          <w:spacing w:val="14"/>
          <w:w w:val="105"/>
          <w:sz w:val="12"/>
        </w:rPr>
        <w:t> </w:t>
      </w:r>
      <w:r>
        <w:rPr>
          <w:w w:val="105"/>
          <w:sz w:val="12"/>
        </w:rPr>
        <w:t>cannot</w:t>
      </w:r>
      <w:r>
        <w:rPr>
          <w:spacing w:val="17"/>
          <w:w w:val="105"/>
          <w:sz w:val="12"/>
        </w:rPr>
        <w:t> </w:t>
      </w:r>
      <w:r>
        <w:rPr>
          <w:w w:val="105"/>
          <w:sz w:val="12"/>
        </w:rPr>
        <w:t>place</w:t>
      </w:r>
      <w:r>
        <w:rPr>
          <w:spacing w:val="17"/>
          <w:w w:val="105"/>
          <w:sz w:val="12"/>
        </w:rPr>
        <w:t> </w:t>
      </w:r>
      <w:r>
        <w:rPr>
          <w:w w:val="105"/>
          <w:sz w:val="12"/>
        </w:rPr>
        <w:t>the</w:t>
      </w:r>
      <w:r>
        <w:rPr>
          <w:spacing w:val="14"/>
          <w:w w:val="105"/>
          <w:sz w:val="12"/>
        </w:rPr>
        <w:t> </w:t>
      </w:r>
      <w:r>
        <w:rPr>
          <w:w w:val="105"/>
          <w:sz w:val="12"/>
        </w:rPr>
        <w:t>following</w:t>
      </w:r>
      <w:r>
        <w:rPr>
          <w:spacing w:val="17"/>
          <w:w w:val="105"/>
          <w:sz w:val="12"/>
        </w:rPr>
        <w:t> </w:t>
      </w:r>
      <w:r>
        <w:rPr>
          <w:w w:val="105"/>
          <w:sz w:val="12"/>
        </w:rPr>
        <w:t>items</w:t>
      </w:r>
      <w:r>
        <w:rPr>
          <w:spacing w:val="20"/>
          <w:w w:val="105"/>
          <w:sz w:val="12"/>
        </w:rPr>
        <w:t> </w:t>
      </w:r>
      <w:r>
        <w:rPr>
          <w:w w:val="105"/>
          <w:sz w:val="12"/>
        </w:rPr>
        <w:t>in</w:t>
      </w:r>
      <w:r>
        <w:rPr>
          <w:spacing w:val="15"/>
          <w:w w:val="105"/>
          <w:sz w:val="12"/>
        </w:rPr>
        <w:t> </w:t>
      </w:r>
      <w:r>
        <w:rPr>
          <w:w w:val="105"/>
          <w:sz w:val="12"/>
        </w:rPr>
        <w:t>or</w:t>
      </w:r>
      <w:r>
        <w:rPr>
          <w:spacing w:val="17"/>
          <w:w w:val="105"/>
          <w:sz w:val="12"/>
        </w:rPr>
        <w:t> </w:t>
      </w:r>
      <w:r>
        <w:rPr>
          <w:w w:val="105"/>
          <w:sz w:val="12"/>
        </w:rPr>
        <w:t>around</w:t>
      </w:r>
      <w:r>
        <w:rPr>
          <w:spacing w:val="14"/>
          <w:w w:val="105"/>
          <w:sz w:val="12"/>
        </w:rPr>
        <w:t> </w:t>
      </w:r>
      <w:r>
        <w:rPr>
          <w:w w:val="105"/>
          <w:sz w:val="12"/>
        </w:rPr>
        <w:t>the</w:t>
      </w:r>
      <w:r>
        <w:rPr>
          <w:spacing w:val="17"/>
          <w:w w:val="105"/>
          <w:sz w:val="12"/>
        </w:rPr>
        <w:t> </w:t>
      </w:r>
      <w:r>
        <w:rPr>
          <w:w w:val="105"/>
          <w:sz w:val="12"/>
        </w:rPr>
        <w:t>trash</w:t>
      </w:r>
      <w:r>
        <w:rPr>
          <w:spacing w:val="17"/>
          <w:w w:val="105"/>
          <w:sz w:val="12"/>
        </w:rPr>
        <w:t> </w:t>
      </w:r>
      <w:r>
        <w:rPr>
          <w:w w:val="105"/>
          <w:sz w:val="12"/>
        </w:rPr>
        <w:t>dumpster</w:t>
      </w:r>
      <w:r>
        <w:rPr>
          <w:spacing w:val="16"/>
          <w:w w:val="105"/>
          <w:sz w:val="12"/>
        </w:rPr>
        <w:t> </w:t>
      </w:r>
      <w:r>
        <w:rPr>
          <w:w w:val="105"/>
          <w:sz w:val="12"/>
        </w:rPr>
        <w:t>or</w:t>
      </w:r>
      <w:r>
        <w:rPr>
          <w:spacing w:val="13"/>
          <w:w w:val="105"/>
          <w:sz w:val="12"/>
        </w:rPr>
        <w:t> </w:t>
      </w:r>
      <w:r>
        <w:rPr>
          <w:w w:val="105"/>
          <w:sz w:val="12"/>
        </w:rPr>
        <w:t>compactor:</w:t>
      </w:r>
      <w:r>
        <w:rPr>
          <w:spacing w:val="18"/>
          <w:w w:val="105"/>
          <w:sz w:val="12"/>
        </w:rPr>
        <w:t> </w:t>
      </w:r>
      <w:r>
        <w:rPr>
          <w:w w:val="105"/>
          <w:sz w:val="12"/>
        </w:rPr>
        <w:t>propane</w:t>
      </w:r>
      <w:r>
        <w:rPr>
          <w:spacing w:val="14"/>
          <w:w w:val="105"/>
          <w:sz w:val="12"/>
        </w:rPr>
        <w:t> </w:t>
      </w:r>
      <w:r>
        <w:rPr>
          <w:w w:val="105"/>
          <w:sz w:val="12"/>
        </w:rPr>
        <w:t>tanks,</w:t>
      </w:r>
      <w:r>
        <w:rPr>
          <w:spacing w:val="40"/>
          <w:w w:val="105"/>
          <w:sz w:val="12"/>
        </w:rPr>
        <w:t> </w:t>
      </w:r>
      <w:r>
        <w:rPr>
          <w:w w:val="105"/>
          <w:sz w:val="12"/>
        </w:rPr>
        <w:t>flammable or</w:t>
      </w:r>
      <w:r>
        <w:rPr>
          <w:spacing w:val="-1"/>
          <w:w w:val="105"/>
          <w:sz w:val="12"/>
        </w:rPr>
        <w:t> </w:t>
      </w:r>
      <w:r>
        <w:rPr>
          <w:w w:val="105"/>
          <w:sz w:val="12"/>
        </w:rPr>
        <w:t>toxic materials, furniture, bedding, appliances, auto batteries, tires, and oil/petroleum products.</w:t>
      </w:r>
    </w:p>
    <w:p>
      <w:pPr>
        <w:pStyle w:val="BodyText"/>
        <w:spacing w:before="16"/>
        <w:rPr>
          <w:rFonts w:ascii="Arial"/>
          <w:sz w:val="12"/>
        </w:rPr>
      </w:pPr>
    </w:p>
    <w:p>
      <w:pPr>
        <w:tabs>
          <w:tab w:pos="4847" w:val="left" w:leader="none"/>
        </w:tabs>
        <w:spacing w:before="0"/>
        <w:ind w:left="707" w:right="0" w:firstLine="0"/>
        <w:jc w:val="left"/>
        <w:rPr>
          <w:rFonts w:ascii="Arial"/>
          <w:b/>
          <w:sz w:val="12"/>
        </w:rPr>
      </w:pPr>
      <w:r>
        <w:rPr>
          <w:color w:val="FFFFFF"/>
          <w:spacing w:val="54"/>
          <w:w w:val="105"/>
          <w:sz w:val="12"/>
          <w:highlight w:val="black"/>
        </w:rPr>
        <w:t> </w:t>
      </w:r>
      <w:r>
        <w:rPr>
          <w:rFonts w:ascii="Arial"/>
          <w:b/>
          <w:color w:val="FFFFFF"/>
          <w:w w:val="105"/>
          <w:sz w:val="12"/>
          <w:highlight w:val="black"/>
        </w:rPr>
        <w:t>12. Pest</w:t>
      </w:r>
      <w:r>
        <w:rPr>
          <w:rFonts w:ascii="Arial"/>
          <w:b/>
          <w:color w:val="FFFFFF"/>
          <w:spacing w:val="2"/>
          <w:w w:val="105"/>
          <w:sz w:val="12"/>
          <w:highlight w:val="black"/>
        </w:rPr>
        <w:t> </w:t>
      </w:r>
      <w:r>
        <w:rPr>
          <w:rFonts w:ascii="Arial"/>
          <w:b/>
          <w:color w:val="FFFFFF"/>
          <w:spacing w:val="-2"/>
          <w:w w:val="105"/>
          <w:sz w:val="12"/>
          <w:highlight w:val="black"/>
        </w:rPr>
        <w:t>Control</w:t>
      </w:r>
      <w:r>
        <w:rPr>
          <w:rFonts w:ascii="Arial"/>
          <w:b/>
          <w:color w:val="FFFFFF"/>
          <w:sz w:val="12"/>
          <w:highlight w:val="black"/>
        </w:rPr>
        <w:tab/>
      </w:r>
    </w:p>
    <w:p>
      <w:pPr>
        <w:pStyle w:val="BodyText"/>
        <w:spacing w:before="19"/>
        <w:rPr>
          <w:rFonts w:ascii="Arial"/>
          <w:b/>
          <w:sz w:val="12"/>
        </w:rPr>
      </w:pPr>
    </w:p>
    <w:p>
      <w:pPr>
        <w:pStyle w:val="ListParagraph"/>
        <w:numPr>
          <w:ilvl w:val="1"/>
          <w:numId w:val="48"/>
        </w:numPr>
        <w:tabs>
          <w:tab w:pos="1079" w:val="left" w:leader="none"/>
        </w:tabs>
        <w:spacing w:line="259" w:lineRule="auto" w:before="1" w:after="0"/>
        <w:ind w:left="796" w:right="793" w:firstLine="0"/>
        <w:jc w:val="both"/>
        <w:rPr>
          <w:sz w:val="12"/>
        </w:rPr>
      </w:pPr>
      <w:r>
        <w:rPr>
          <w:b/>
          <w:w w:val="105"/>
          <w:sz w:val="12"/>
        </w:rPr>
        <w:t>Extermination:</w:t>
      </w:r>
      <w:r>
        <w:rPr>
          <w:b/>
          <w:spacing w:val="40"/>
          <w:w w:val="105"/>
          <w:sz w:val="12"/>
        </w:rPr>
        <w:t> </w:t>
      </w:r>
      <w:r>
        <w:rPr>
          <w:w w:val="105"/>
          <w:sz w:val="12"/>
        </w:rPr>
        <w:t>Unless prohibited by statute or otherwise stated in your Lease Contract, we may have extermination operations conducted in the</w:t>
      </w:r>
      <w:r>
        <w:rPr>
          <w:spacing w:val="40"/>
          <w:w w:val="105"/>
          <w:sz w:val="12"/>
        </w:rPr>
        <w:t> </w:t>
      </w:r>
      <w:r>
        <w:rPr>
          <w:w w:val="105"/>
          <w:sz w:val="12"/>
        </w:rPr>
        <w:t>apartment</w:t>
      </w:r>
      <w:r>
        <w:rPr>
          <w:spacing w:val="11"/>
          <w:w w:val="105"/>
          <w:sz w:val="12"/>
        </w:rPr>
        <w:t> </w:t>
      </w:r>
      <w:r>
        <w:rPr>
          <w:w w:val="105"/>
          <w:sz w:val="12"/>
        </w:rPr>
        <w:t>home</w:t>
      </w:r>
      <w:r>
        <w:rPr>
          <w:spacing w:val="8"/>
          <w:w w:val="105"/>
          <w:sz w:val="12"/>
        </w:rPr>
        <w:t> </w:t>
      </w:r>
      <w:r>
        <w:rPr>
          <w:w w:val="105"/>
          <w:sz w:val="12"/>
        </w:rPr>
        <w:t>several</w:t>
      </w:r>
      <w:r>
        <w:rPr>
          <w:spacing w:val="9"/>
          <w:w w:val="105"/>
          <w:sz w:val="12"/>
        </w:rPr>
        <w:t> </w:t>
      </w:r>
      <w:r>
        <w:rPr>
          <w:w w:val="105"/>
          <w:sz w:val="12"/>
        </w:rPr>
        <w:t>times</w:t>
      </w:r>
      <w:r>
        <w:rPr>
          <w:spacing w:val="8"/>
          <w:w w:val="105"/>
          <w:sz w:val="12"/>
        </w:rPr>
        <w:t> </w:t>
      </w:r>
      <w:r>
        <w:rPr>
          <w:w w:val="105"/>
          <w:sz w:val="12"/>
        </w:rPr>
        <w:t>a</w:t>
      </w:r>
      <w:r>
        <w:rPr>
          <w:spacing w:val="7"/>
          <w:w w:val="105"/>
          <w:sz w:val="12"/>
        </w:rPr>
        <w:t> </w:t>
      </w:r>
      <w:r>
        <w:rPr>
          <w:w w:val="105"/>
          <w:sz w:val="12"/>
        </w:rPr>
        <w:t>year</w:t>
      </w:r>
      <w:r>
        <w:rPr>
          <w:spacing w:val="9"/>
          <w:w w:val="105"/>
          <w:sz w:val="12"/>
        </w:rPr>
        <w:t> </w:t>
      </w:r>
      <w:r>
        <w:rPr>
          <w:w w:val="105"/>
          <w:sz w:val="12"/>
        </w:rPr>
        <w:t>and</w:t>
      </w:r>
      <w:r>
        <w:rPr>
          <w:spacing w:val="8"/>
          <w:w w:val="105"/>
          <w:sz w:val="12"/>
        </w:rPr>
        <w:t> </w:t>
      </w:r>
      <w:r>
        <w:rPr>
          <w:w w:val="105"/>
          <w:sz w:val="12"/>
        </w:rPr>
        <w:t>as</w:t>
      </w:r>
      <w:r>
        <w:rPr>
          <w:spacing w:val="9"/>
          <w:w w:val="105"/>
          <w:sz w:val="12"/>
        </w:rPr>
        <w:t> </w:t>
      </w:r>
      <w:r>
        <w:rPr>
          <w:w w:val="105"/>
          <w:sz w:val="12"/>
        </w:rPr>
        <w:t>needed</w:t>
      </w:r>
      <w:r>
        <w:rPr>
          <w:spacing w:val="7"/>
          <w:w w:val="105"/>
          <w:sz w:val="12"/>
        </w:rPr>
        <w:t> </w:t>
      </w:r>
      <w:r>
        <w:rPr>
          <w:w w:val="105"/>
          <w:sz w:val="12"/>
        </w:rPr>
        <w:t>to</w:t>
      </w:r>
      <w:r>
        <w:rPr>
          <w:spacing w:val="10"/>
          <w:w w:val="105"/>
          <w:sz w:val="12"/>
        </w:rPr>
        <w:t> </w:t>
      </w:r>
      <w:r>
        <w:rPr>
          <w:w w:val="105"/>
          <w:sz w:val="12"/>
        </w:rPr>
        <w:t>prevent</w:t>
      </w:r>
      <w:r>
        <w:rPr>
          <w:spacing w:val="11"/>
          <w:w w:val="105"/>
          <w:sz w:val="12"/>
        </w:rPr>
        <w:t> </w:t>
      </w:r>
      <w:r>
        <w:rPr>
          <w:w w:val="105"/>
          <w:sz w:val="12"/>
        </w:rPr>
        <w:t>insect</w:t>
      </w:r>
      <w:r>
        <w:rPr>
          <w:spacing w:val="8"/>
          <w:w w:val="105"/>
          <w:sz w:val="12"/>
        </w:rPr>
        <w:t> </w:t>
      </w:r>
      <w:r>
        <w:rPr>
          <w:w w:val="105"/>
          <w:sz w:val="12"/>
        </w:rPr>
        <w:t>infestation.</w:t>
      </w:r>
      <w:r>
        <w:rPr>
          <w:spacing w:val="54"/>
          <w:w w:val="105"/>
          <w:sz w:val="12"/>
        </w:rPr>
        <w:t> </w:t>
      </w:r>
      <w:r>
        <w:rPr>
          <w:w w:val="105"/>
          <w:sz w:val="12"/>
        </w:rPr>
        <w:t>If</w:t>
      </w:r>
      <w:r>
        <w:rPr>
          <w:spacing w:val="11"/>
          <w:w w:val="105"/>
          <w:sz w:val="12"/>
        </w:rPr>
        <w:t> </w:t>
      </w:r>
      <w:r>
        <w:rPr>
          <w:w w:val="105"/>
          <w:sz w:val="12"/>
        </w:rPr>
        <w:t>pest</w:t>
      </w:r>
      <w:r>
        <w:rPr>
          <w:spacing w:val="8"/>
          <w:w w:val="105"/>
          <w:sz w:val="12"/>
        </w:rPr>
        <w:t> </w:t>
      </w:r>
      <w:r>
        <w:rPr>
          <w:w w:val="105"/>
          <w:sz w:val="12"/>
        </w:rPr>
        <w:t>control services</w:t>
      </w:r>
      <w:r>
        <w:rPr>
          <w:spacing w:val="9"/>
          <w:w w:val="105"/>
          <w:sz w:val="12"/>
        </w:rPr>
        <w:t> </w:t>
      </w:r>
      <w:r>
        <w:rPr>
          <w:w w:val="105"/>
          <w:sz w:val="12"/>
        </w:rPr>
        <w:t>are</w:t>
      </w:r>
      <w:r>
        <w:rPr>
          <w:spacing w:val="8"/>
          <w:w w:val="105"/>
          <w:sz w:val="12"/>
        </w:rPr>
        <w:t> </w:t>
      </w:r>
      <w:r>
        <w:rPr>
          <w:w w:val="105"/>
          <w:sz w:val="12"/>
        </w:rPr>
        <w:t>provided,</w:t>
      </w:r>
      <w:r>
        <w:rPr>
          <w:spacing w:val="6"/>
          <w:w w:val="105"/>
          <w:sz w:val="12"/>
        </w:rPr>
        <w:t> </w:t>
      </w:r>
      <w:r>
        <w:rPr>
          <w:w w:val="105"/>
          <w:sz w:val="12"/>
        </w:rPr>
        <w:t>you</w:t>
      </w:r>
      <w:r>
        <w:rPr>
          <w:spacing w:val="8"/>
          <w:w w:val="105"/>
          <w:sz w:val="12"/>
        </w:rPr>
        <w:t> </w:t>
      </w:r>
      <w:r>
        <w:rPr>
          <w:w w:val="105"/>
          <w:sz w:val="12"/>
        </w:rPr>
        <w:t>shall</w:t>
      </w:r>
      <w:r>
        <w:rPr>
          <w:spacing w:val="9"/>
          <w:w w:val="105"/>
          <w:sz w:val="12"/>
        </w:rPr>
        <w:t> </w:t>
      </w:r>
      <w:r>
        <w:rPr>
          <w:w w:val="105"/>
          <w:sz w:val="12"/>
        </w:rPr>
        <w:t>pay</w:t>
      </w:r>
      <w:r>
        <w:rPr>
          <w:spacing w:val="7"/>
          <w:w w:val="105"/>
          <w:sz w:val="12"/>
        </w:rPr>
        <w:t> </w:t>
      </w:r>
      <w:r>
        <w:rPr>
          <w:w w:val="105"/>
          <w:sz w:val="12"/>
        </w:rPr>
        <w:t>the</w:t>
      </w:r>
      <w:r>
        <w:rPr>
          <w:spacing w:val="10"/>
          <w:w w:val="105"/>
          <w:sz w:val="12"/>
        </w:rPr>
        <w:t> </w:t>
      </w:r>
      <w:r>
        <w:rPr>
          <w:w w:val="105"/>
          <w:sz w:val="12"/>
        </w:rPr>
        <w:t>amount</w:t>
      </w:r>
      <w:r>
        <w:rPr>
          <w:spacing w:val="11"/>
          <w:w w:val="105"/>
          <w:sz w:val="12"/>
        </w:rPr>
        <w:t> </w:t>
      </w:r>
      <w:r>
        <w:rPr>
          <w:w w:val="105"/>
          <w:sz w:val="12"/>
        </w:rPr>
        <w:t>of</w:t>
      </w:r>
    </w:p>
    <w:p>
      <w:pPr>
        <w:spacing w:line="249" w:lineRule="auto" w:before="0"/>
        <w:ind w:left="796" w:right="791" w:firstLine="0"/>
        <w:jc w:val="both"/>
        <w:rPr>
          <w:rFonts w:ascii="Arial"/>
          <w:sz w:val="12"/>
        </w:rPr>
      </w:pPr>
      <w:r>
        <w:rPr>
          <w:rFonts w:ascii="Arial"/>
          <w:w w:val="105"/>
          <w:sz w:val="12"/>
        </w:rPr>
        <w:t>$</w:t>
      </w:r>
      <w:r>
        <w:rPr>
          <w:rFonts w:ascii="Arial"/>
          <w:spacing w:val="-2"/>
          <w:position w:val="-1"/>
          <w:sz w:val="12"/>
        </w:rPr>
        <w:drawing>
          <wp:inline distT="0" distB="0" distL="0" distR="0">
            <wp:extent cx="675132" cy="70248"/>
            <wp:effectExtent l="0" t="0" r="0" b="0"/>
            <wp:docPr id="514" name="Image 514"/>
            <wp:cNvGraphicFramePr>
              <a:graphicFrameLocks/>
            </wp:cNvGraphicFramePr>
            <a:graphic>
              <a:graphicData uri="http://schemas.openxmlformats.org/drawingml/2006/picture">
                <pic:pic>
                  <pic:nvPicPr>
                    <pic:cNvPr id="514" name="Image 514"/>
                    <pic:cNvPicPr/>
                  </pic:nvPicPr>
                  <pic:blipFill>
                    <a:blip r:embed="rId168" cstate="print"/>
                    <a:stretch>
                      <a:fillRect/>
                    </a:stretch>
                  </pic:blipFill>
                  <pic:spPr>
                    <a:xfrm>
                      <a:off x="0" y="0"/>
                      <a:ext cx="675132" cy="70248"/>
                    </a:xfrm>
                    <a:prstGeom prst="rect">
                      <a:avLst/>
                    </a:prstGeom>
                  </pic:spPr>
                </pic:pic>
              </a:graphicData>
            </a:graphic>
          </wp:inline>
        </w:drawing>
      </w:r>
      <w:r>
        <w:rPr>
          <w:rFonts w:ascii="Arial"/>
          <w:spacing w:val="-2"/>
          <w:position w:val="-1"/>
          <w:sz w:val="12"/>
        </w:rPr>
      </w:r>
      <w:r>
        <w:rPr>
          <w:spacing w:val="5"/>
          <w:w w:val="105"/>
          <w:sz w:val="12"/>
        </w:rPr>
        <w:t> </w:t>
      </w:r>
      <w:r>
        <w:rPr>
          <w:rFonts w:ascii="Arial"/>
          <w:w w:val="105"/>
          <w:sz w:val="12"/>
        </w:rPr>
        <w:t>on or before the first day of each month to</w:t>
      </w:r>
      <w:r>
        <w:rPr>
          <w:rFonts w:ascii="Arial"/>
          <w:spacing w:val="-2"/>
          <w:w w:val="105"/>
          <w:sz w:val="12"/>
        </w:rPr>
        <w:t> </w:t>
      </w:r>
      <w:r>
        <w:rPr>
          <w:rFonts w:ascii="Arial"/>
          <w:w w:val="105"/>
          <w:sz w:val="12"/>
        </w:rPr>
        <w:t>reimburse</w:t>
      </w:r>
      <w:r>
        <w:rPr>
          <w:rFonts w:ascii="Arial"/>
          <w:spacing w:val="-1"/>
          <w:w w:val="105"/>
          <w:sz w:val="12"/>
        </w:rPr>
        <w:t> </w:t>
      </w:r>
      <w:r>
        <w:rPr>
          <w:rFonts w:ascii="Arial"/>
          <w:w w:val="105"/>
          <w:sz w:val="12"/>
        </w:rPr>
        <w:t>us for extermination services to</w:t>
      </w:r>
      <w:r>
        <w:rPr>
          <w:rFonts w:ascii="Arial"/>
          <w:spacing w:val="-2"/>
          <w:w w:val="105"/>
          <w:sz w:val="12"/>
        </w:rPr>
        <w:t> </w:t>
      </w:r>
      <w:r>
        <w:rPr>
          <w:rFonts w:ascii="Arial"/>
          <w:w w:val="105"/>
          <w:sz w:val="12"/>
        </w:rPr>
        <w:t>the apartment</w:t>
      </w:r>
      <w:r>
        <w:rPr>
          <w:rFonts w:ascii="Arial"/>
          <w:spacing w:val="-1"/>
          <w:w w:val="105"/>
          <w:sz w:val="12"/>
        </w:rPr>
        <w:t> </w:t>
      </w:r>
      <w:r>
        <w:rPr>
          <w:rFonts w:ascii="Arial"/>
          <w:w w:val="105"/>
          <w:sz w:val="12"/>
        </w:rPr>
        <w:t>home.</w:t>
      </w:r>
      <w:r>
        <w:rPr>
          <w:rFonts w:ascii="Arial"/>
          <w:spacing w:val="37"/>
          <w:w w:val="105"/>
          <w:sz w:val="12"/>
        </w:rPr>
        <w:t> </w:t>
      </w:r>
      <w:r>
        <w:rPr>
          <w:rFonts w:ascii="Arial"/>
          <w:w w:val="105"/>
          <w:sz w:val="12"/>
        </w:rPr>
        <w:t>You shall pay such fee</w:t>
      </w:r>
      <w:r>
        <w:rPr>
          <w:rFonts w:ascii="Arial"/>
          <w:spacing w:val="40"/>
          <w:w w:val="105"/>
          <w:sz w:val="12"/>
        </w:rPr>
        <w:t> </w:t>
      </w:r>
      <w:r>
        <w:rPr>
          <w:rFonts w:ascii="Arial"/>
          <w:w w:val="105"/>
          <w:sz w:val="12"/>
        </w:rPr>
        <w:t>in</w:t>
      </w:r>
      <w:r>
        <w:rPr>
          <w:rFonts w:ascii="Arial"/>
          <w:spacing w:val="-2"/>
          <w:w w:val="105"/>
          <w:sz w:val="12"/>
        </w:rPr>
        <w:t> </w:t>
      </w:r>
      <w:r>
        <w:rPr>
          <w:rFonts w:ascii="Arial"/>
          <w:w w:val="105"/>
          <w:sz w:val="12"/>
        </w:rPr>
        <w:t>the</w:t>
      </w:r>
      <w:r>
        <w:rPr>
          <w:rFonts w:ascii="Arial"/>
          <w:spacing w:val="-5"/>
          <w:w w:val="105"/>
          <w:sz w:val="12"/>
        </w:rPr>
        <w:t> </w:t>
      </w:r>
      <w:r>
        <w:rPr>
          <w:rFonts w:ascii="Arial"/>
          <w:w w:val="105"/>
          <w:sz w:val="12"/>
        </w:rPr>
        <w:t>same</w:t>
      </w:r>
      <w:r>
        <w:rPr>
          <w:rFonts w:ascii="Arial"/>
          <w:spacing w:val="-3"/>
          <w:w w:val="105"/>
          <w:sz w:val="12"/>
        </w:rPr>
        <w:t> </w:t>
      </w:r>
      <w:r>
        <w:rPr>
          <w:rFonts w:ascii="Arial"/>
          <w:w w:val="105"/>
          <w:sz w:val="12"/>
        </w:rPr>
        <w:t>time</w:t>
      </w:r>
      <w:r>
        <w:rPr>
          <w:rFonts w:ascii="Arial"/>
          <w:spacing w:val="-2"/>
          <w:w w:val="105"/>
          <w:sz w:val="12"/>
        </w:rPr>
        <w:t> </w:t>
      </w:r>
      <w:r>
        <w:rPr>
          <w:rFonts w:ascii="Arial"/>
          <w:w w:val="105"/>
          <w:sz w:val="12"/>
        </w:rPr>
        <w:t>and</w:t>
      </w:r>
      <w:r>
        <w:rPr>
          <w:rFonts w:ascii="Arial"/>
          <w:spacing w:val="-5"/>
          <w:w w:val="105"/>
          <w:sz w:val="12"/>
        </w:rPr>
        <w:t> </w:t>
      </w:r>
      <w:r>
        <w:rPr>
          <w:rFonts w:ascii="Arial"/>
          <w:w w:val="105"/>
          <w:sz w:val="12"/>
        </w:rPr>
        <w:t>manner</w:t>
      </w:r>
      <w:r>
        <w:rPr>
          <w:rFonts w:ascii="Arial"/>
          <w:spacing w:val="-3"/>
          <w:w w:val="105"/>
          <w:sz w:val="12"/>
        </w:rPr>
        <w:t> </w:t>
      </w:r>
      <w:r>
        <w:rPr>
          <w:rFonts w:ascii="Arial"/>
          <w:w w:val="105"/>
          <w:sz w:val="12"/>
        </w:rPr>
        <w:t>as</w:t>
      </w:r>
      <w:r>
        <w:rPr>
          <w:rFonts w:ascii="Arial"/>
          <w:spacing w:val="-1"/>
          <w:w w:val="105"/>
          <w:sz w:val="12"/>
        </w:rPr>
        <w:t> </w:t>
      </w:r>
      <w:r>
        <w:rPr>
          <w:rFonts w:ascii="Arial"/>
          <w:w w:val="105"/>
          <w:sz w:val="12"/>
        </w:rPr>
        <w:t>you</w:t>
      </w:r>
      <w:r>
        <w:rPr>
          <w:rFonts w:ascii="Arial"/>
          <w:spacing w:val="-2"/>
          <w:w w:val="105"/>
          <w:sz w:val="12"/>
        </w:rPr>
        <w:t> </w:t>
      </w:r>
      <w:r>
        <w:rPr>
          <w:rFonts w:ascii="Arial"/>
          <w:w w:val="105"/>
          <w:sz w:val="12"/>
        </w:rPr>
        <w:t>pay</w:t>
      </w:r>
      <w:r>
        <w:rPr>
          <w:rFonts w:ascii="Arial"/>
          <w:spacing w:val="-2"/>
          <w:w w:val="105"/>
          <w:sz w:val="12"/>
        </w:rPr>
        <w:t> </w:t>
      </w:r>
      <w:r>
        <w:rPr>
          <w:rFonts w:ascii="Arial"/>
          <w:w w:val="105"/>
          <w:sz w:val="12"/>
        </w:rPr>
        <w:t>rent</w:t>
      </w:r>
      <w:r>
        <w:rPr>
          <w:rFonts w:ascii="Arial"/>
          <w:spacing w:val="-1"/>
          <w:w w:val="105"/>
          <w:sz w:val="12"/>
        </w:rPr>
        <w:t> </w:t>
      </w:r>
      <w:r>
        <w:rPr>
          <w:rFonts w:ascii="Arial"/>
          <w:w w:val="105"/>
          <w:sz w:val="12"/>
        </w:rPr>
        <w:t>pursuant</w:t>
      </w:r>
      <w:r>
        <w:rPr>
          <w:rFonts w:ascii="Arial"/>
          <w:spacing w:val="-2"/>
          <w:w w:val="105"/>
          <w:sz w:val="12"/>
        </w:rPr>
        <w:t> </w:t>
      </w:r>
      <w:r>
        <w:rPr>
          <w:rFonts w:ascii="Arial"/>
          <w:w w:val="105"/>
          <w:sz w:val="12"/>
        </w:rPr>
        <w:t>to</w:t>
      </w:r>
      <w:r>
        <w:rPr>
          <w:rFonts w:ascii="Arial"/>
          <w:spacing w:val="-2"/>
          <w:w w:val="105"/>
          <w:sz w:val="12"/>
        </w:rPr>
        <w:t> </w:t>
      </w:r>
      <w:r>
        <w:rPr>
          <w:rFonts w:ascii="Arial"/>
          <w:w w:val="105"/>
          <w:sz w:val="12"/>
        </w:rPr>
        <w:t>your</w:t>
      </w:r>
      <w:r>
        <w:rPr>
          <w:rFonts w:ascii="Arial"/>
          <w:spacing w:val="-2"/>
          <w:w w:val="105"/>
          <w:sz w:val="12"/>
        </w:rPr>
        <w:t> </w:t>
      </w:r>
      <w:r>
        <w:rPr>
          <w:rFonts w:ascii="Arial"/>
          <w:w w:val="105"/>
          <w:sz w:val="12"/>
        </w:rPr>
        <w:t>Lease</w:t>
      </w:r>
      <w:r>
        <w:rPr>
          <w:rFonts w:ascii="Arial"/>
          <w:spacing w:val="-2"/>
          <w:w w:val="105"/>
          <w:sz w:val="12"/>
        </w:rPr>
        <w:t> </w:t>
      </w:r>
      <w:r>
        <w:rPr>
          <w:rFonts w:ascii="Arial"/>
          <w:w w:val="105"/>
          <w:sz w:val="12"/>
        </w:rPr>
        <w:t>Contract.</w:t>
      </w:r>
      <w:r>
        <w:rPr>
          <w:rFonts w:ascii="Arial"/>
          <w:spacing w:val="32"/>
          <w:w w:val="105"/>
          <w:sz w:val="12"/>
        </w:rPr>
        <w:t> </w:t>
      </w:r>
      <w:r>
        <w:rPr>
          <w:rFonts w:ascii="Arial"/>
          <w:w w:val="105"/>
          <w:sz w:val="12"/>
        </w:rPr>
        <w:t>You</w:t>
      </w:r>
      <w:r>
        <w:rPr>
          <w:rFonts w:ascii="Arial"/>
          <w:spacing w:val="-5"/>
          <w:w w:val="105"/>
          <w:sz w:val="12"/>
        </w:rPr>
        <w:t> </w:t>
      </w:r>
      <w:r>
        <w:rPr>
          <w:rFonts w:ascii="Arial"/>
          <w:w w:val="105"/>
          <w:sz w:val="12"/>
        </w:rPr>
        <w:t>must request</w:t>
      </w:r>
      <w:r>
        <w:rPr>
          <w:rFonts w:ascii="Arial"/>
          <w:spacing w:val="-3"/>
          <w:w w:val="105"/>
          <w:sz w:val="12"/>
        </w:rPr>
        <w:t> </w:t>
      </w:r>
      <w:r>
        <w:rPr>
          <w:rFonts w:ascii="Arial"/>
          <w:w w:val="105"/>
          <w:sz w:val="12"/>
        </w:rPr>
        <w:t>in</w:t>
      </w:r>
      <w:r>
        <w:rPr>
          <w:rFonts w:ascii="Arial"/>
          <w:spacing w:val="-2"/>
          <w:w w:val="105"/>
          <w:sz w:val="12"/>
        </w:rPr>
        <w:t> </w:t>
      </w:r>
      <w:r>
        <w:rPr>
          <w:rFonts w:ascii="Arial"/>
          <w:w w:val="105"/>
          <w:sz w:val="12"/>
        </w:rPr>
        <w:t>writing</w:t>
      </w:r>
      <w:r>
        <w:rPr>
          <w:rFonts w:ascii="Arial"/>
          <w:spacing w:val="-2"/>
          <w:w w:val="105"/>
          <w:sz w:val="12"/>
        </w:rPr>
        <w:t> </w:t>
      </w:r>
      <w:r>
        <w:rPr>
          <w:rFonts w:ascii="Arial"/>
          <w:w w:val="105"/>
          <w:sz w:val="12"/>
        </w:rPr>
        <w:t>extermination</w:t>
      </w:r>
      <w:r>
        <w:rPr>
          <w:rFonts w:ascii="Arial"/>
          <w:spacing w:val="-5"/>
          <w:w w:val="105"/>
          <w:sz w:val="12"/>
        </w:rPr>
        <w:t> </w:t>
      </w:r>
      <w:r>
        <w:rPr>
          <w:rFonts w:ascii="Arial"/>
          <w:w w:val="105"/>
          <w:sz w:val="12"/>
        </w:rPr>
        <w:t>treatments</w:t>
      </w:r>
      <w:r>
        <w:rPr>
          <w:rFonts w:ascii="Arial"/>
          <w:spacing w:val="-2"/>
          <w:w w:val="105"/>
          <w:sz w:val="12"/>
        </w:rPr>
        <w:t> </w:t>
      </w:r>
      <w:r>
        <w:rPr>
          <w:rFonts w:ascii="Arial"/>
          <w:w w:val="105"/>
          <w:sz w:val="12"/>
        </w:rPr>
        <w:t>in</w:t>
      </w:r>
      <w:r>
        <w:rPr>
          <w:rFonts w:ascii="Arial"/>
          <w:spacing w:val="-2"/>
          <w:w w:val="105"/>
          <w:sz w:val="12"/>
        </w:rPr>
        <w:t> </w:t>
      </w:r>
      <w:r>
        <w:rPr>
          <w:rFonts w:ascii="Arial"/>
          <w:w w:val="105"/>
          <w:sz w:val="12"/>
        </w:rPr>
        <w:t>addition</w:t>
      </w:r>
      <w:r>
        <w:rPr>
          <w:rFonts w:ascii="Arial"/>
          <w:spacing w:val="-2"/>
          <w:w w:val="105"/>
          <w:sz w:val="12"/>
        </w:rPr>
        <w:t> </w:t>
      </w:r>
      <w:r>
        <w:rPr>
          <w:rFonts w:ascii="Arial"/>
          <w:w w:val="105"/>
          <w:sz w:val="12"/>
        </w:rPr>
        <w:t>to</w:t>
      </w:r>
      <w:r>
        <w:rPr>
          <w:rFonts w:ascii="Arial"/>
          <w:spacing w:val="-5"/>
          <w:w w:val="105"/>
          <w:sz w:val="12"/>
        </w:rPr>
        <w:t> </w:t>
      </w:r>
      <w:r>
        <w:rPr>
          <w:rFonts w:ascii="Arial"/>
          <w:w w:val="105"/>
          <w:sz w:val="12"/>
        </w:rPr>
        <w:t>those</w:t>
      </w:r>
      <w:r>
        <w:rPr>
          <w:rFonts w:ascii="Arial"/>
          <w:spacing w:val="40"/>
          <w:w w:val="105"/>
          <w:sz w:val="12"/>
        </w:rPr>
        <w:t> </w:t>
      </w:r>
      <w:r>
        <w:rPr>
          <w:rFonts w:ascii="Arial"/>
          <w:w w:val="105"/>
          <w:sz w:val="12"/>
        </w:rPr>
        <w:t>regularly provided by us.</w:t>
      </w:r>
    </w:p>
    <w:p>
      <w:pPr>
        <w:pStyle w:val="BodyText"/>
        <w:spacing w:before="2"/>
        <w:rPr>
          <w:rFonts w:ascii="Arial"/>
          <w:sz w:val="12"/>
        </w:rPr>
      </w:pPr>
    </w:p>
    <w:p>
      <w:pPr>
        <w:pStyle w:val="ListParagraph"/>
        <w:numPr>
          <w:ilvl w:val="1"/>
          <w:numId w:val="48"/>
        </w:numPr>
        <w:tabs>
          <w:tab w:pos="1088" w:val="left" w:leader="none"/>
        </w:tabs>
        <w:spacing w:line="254" w:lineRule="auto" w:before="0" w:after="0"/>
        <w:ind w:left="796" w:right="792" w:firstLine="0"/>
        <w:jc w:val="left"/>
        <w:rPr>
          <w:sz w:val="12"/>
        </w:rPr>
      </w:pPr>
      <w:r>
        <w:rPr>
          <w:b/>
          <w:w w:val="105"/>
          <w:sz w:val="12"/>
        </w:rPr>
        <w:t>Preparations for</w:t>
      </w:r>
      <w:r>
        <w:rPr>
          <w:b/>
          <w:spacing w:val="12"/>
          <w:w w:val="105"/>
          <w:sz w:val="12"/>
        </w:rPr>
        <w:t> </w:t>
      </w:r>
      <w:r>
        <w:rPr>
          <w:b/>
          <w:w w:val="105"/>
          <w:sz w:val="12"/>
        </w:rPr>
        <w:t>Extermination:</w:t>
      </w:r>
      <w:r>
        <w:rPr>
          <w:b/>
          <w:spacing w:val="63"/>
          <w:w w:val="105"/>
          <w:sz w:val="12"/>
        </w:rPr>
        <w:t> </w:t>
      </w:r>
      <w:r>
        <w:rPr>
          <w:w w:val="105"/>
          <w:sz w:val="12"/>
        </w:rPr>
        <w:t>If</w:t>
      </w:r>
      <w:r>
        <w:rPr>
          <w:spacing w:val="12"/>
          <w:w w:val="105"/>
          <w:sz w:val="12"/>
        </w:rPr>
        <w:t> </w:t>
      </w:r>
      <w:r>
        <w:rPr>
          <w:w w:val="105"/>
          <w:sz w:val="12"/>
        </w:rPr>
        <w:t>the</w:t>
      </w:r>
      <w:r>
        <w:rPr>
          <w:spacing w:val="13"/>
          <w:w w:val="105"/>
          <w:sz w:val="12"/>
        </w:rPr>
        <w:t> </w:t>
      </w:r>
      <w:r>
        <w:rPr>
          <w:w w:val="105"/>
          <w:sz w:val="12"/>
        </w:rPr>
        <w:t>apartment</w:t>
      </w:r>
      <w:r>
        <w:rPr>
          <w:spacing w:val="14"/>
          <w:w w:val="105"/>
          <w:sz w:val="12"/>
        </w:rPr>
        <w:t> </w:t>
      </w:r>
      <w:r>
        <w:rPr>
          <w:w w:val="105"/>
          <w:sz w:val="12"/>
        </w:rPr>
        <w:t>home</w:t>
      </w:r>
      <w:r>
        <w:rPr>
          <w:spacing w:val="11"/>
          <w:w w:val="105"/>
          <w:sz w:val="12"/>
        </w:rPr>
        <w:t> </w:t>
      </w:r>
      <w:r>
        <w:rPr>
          <w:w w:val="105"/>
          <w:sz w:val="12"/>
        </w:rPr>
        <w:t>is</w:t>
      </w:r>
      <w:r>
        <w:rPr>
          <w:spacing w:val="13"/>
          <w:w w:val="105"/>
          <w:sz w:val="12"/>
        </w:rPr>
        <w:t> </w:t>
      </w:r>
      <w:r>
        <w:rPr>
          <w:w w:val="105"/>
          <w:sz w:val="12"/>
        </w:rPr>
        <w:t>not</w:t>
      </w:r>
      <w:r>
        <w:rPr>
          <w:spacing w:val="14"/>
          <w:w w:val="105"/>
          <w:sz w:val="12"/>
        </w:rPr>
        <w:t> </w:t>
      </w:r>
      <w:r>
        <w:rPr>
          <w:w w:val="105"/>
          <w:sz w:val="12"/>
        </w:rPr>
        <w:t>prepared</w:t>
      </w:r>
      <w:r>
        <w:rPr>
          <w:spacing w:val="12"/>
          <w:w w:val="105"/>
          <w:sz w:val="12"/>
        </w:rPr>
        <w:t> </w:t>
      </w:r>
      <w:r>
        <w:rPr>
          <w:w w:val="105"/>
          <w:sz w:val="12"/>
        </w:rPr>
        <w:t>for</w:t>
      </w:r>
      <w:r>
        <w:rPr>
          <w:spacing w:val="12"/>
          <w:w w:val="105"/>
          <w:sz w:val="12"/>
        </w:rPr>
        <w:t> </w:t>
      </w:r>
      <w:r>
        <w:rPr>
          <w:w w:val="105"/>
          <w:sz w:val="12"/>
        </w:rPr>
        <w:t>a</w:t>
      </w:r>
      <w:r>
        <w:rPr>
          <w:spacing w:val="12"/>
          <w:w w:val="105"/>
          <w:sz w:val="12"/>
        </w:rPr>
        <w:t> </w:t>
      </w:r>
      <w:r>
        <w:rPr>
          <w:w w:val="105"/>
          <w:sz w:val="12"/>
        </w:rPr>
        <w:t>scheduled</w:t>
      </w:r>
      <w:r>
        <w:rPr>
          <w:spacing w:val="12"/>
          <w:w w:val="105"/>
          <w:sz w:val="12"/>
        </w:rPr>
        <w:t> </w:t>
      </w:r>
      <w:r>
        <w:rPr>
          <w:w w:val="105"/>
          <w:sz w:val="12"/>
        </w:rPr>
        <w:t>treatment</w:t>
      </w:r>
      <w:r>
        <w:rPr>
          <w:spacing w:val="14"/>
          <w:w w:val="105"/>
          <w:sz w:val="12"/>
        </w:rPr>
        <w:t> </w:t>
      </w:r>
      <w:r>
        <w:rPr>
          <w:w w:val="105"/>
          <w:sz w:val="12"/>
        </w:rPr>
        <w:t>date,</w:t>
      </w:r>
      <w:r>
        <w:rPr>
          <w:spacing w:val="12"/>
          <w:w w:val="105"/>
          <w:sz w:val="12"/>
        </w:rPr>
        <w:t> </w:t>
      </w:r>
      <w:r>
        <w:rPr>
          <w:w w:val="105"/>
          <w:sz w:val="12"/>
        </w:rPr>
        <w:t>we</w:t>
      </w:r>
      <w:r>
        <w:rPr>
          <w:spacing w:val="12"/>
          <w:w w:val="105"/>
          <w:sz w:val="12"/>
        </w:rPr>
        <w:t> </w:t>
      </w:r>
      <w:r>
        <w:rPr>
          <w:w w:val="105"/>
          <w:sz w:val="12"/>
        </w:rPr>
        <w:t>will</w:t>
      </w:r>
      <w:r>
        <w:rPr>
          <w:spacing w:val="16"/>
          <w:w w:val="105"/>
          <w:sz w:val="12"/>
        </w:rPr>
        <w:t> </w:t>
      </w:r>
      <w:r>
        <w:rPr>
          <w:w w:val="105"/>
          <w:sz w:val="12"/>
        </w:rPr>
        <w:t>reschedule treatment</w:t>
      </w:r>
      <w:r>
        <w:rPr>
          <w:spacing w:val="14"/>
          <w:w w:val="105"/>
          <w:sz w:val="12"/>
        </w:rPr>
        <w:t> </w:t>
      </w:r>
      <w:r>
        <w:rPr>
          <w:w w:val="105"/>
          <w:sz w:val="12"/>
        </w:rPr>
        <w:t>at</w:t>
      </w:r>
      <w:r>
        <w:rPr>
          <w:spacing w:val="12"/>
          <w:w w:val="105"/>
          <w:sz w:val="12"/>
        </w:rPr>
        <w:t> </w:t>
      </w:r>
      <w:r>
        <w:rPr>
          <w:w w:val="105"/>
          <w:sz w:val="12"/>
        </w:rPr>
        <w:t>your</w:t>
      </w:r>
      <w:r>
        <w:rPr>
          <w:spacing w:val="40"/>
          <w:w w:val="105"/>
          <w:sz w:val="12"/>
        </w:rPr>
        <w:t> </w:t>
      </w:r>
      <w:r>
        <w:rPr>
          <w:w w:val="105"/>
          <w:sz w:val="12"/>
        </w:rPr>
        <w:t>expense.</w:t>
      </w:r>
      <w:r>
        <w:rPr>
          <w:spacing w:val="40"/>
          <w:w w:val="105"/>
          <w:sz w:val="12"/>
        </w:rPr>
        <w:t> </w:t>
      </w:r>
      <w:r>
        <w:rPr>
          <w:w w:val="105"/>
          <w:sz w:val="12"/>
        </w:rPr>
        <w:t>You agree to perform the tasks necessary to</w:t>
      </w:r>
      <w:r>
        <w:rPr>
          <w:spacing w:val="-1"/>
          <w:w w:val="105"/>
          <w:sz w:val="12"/>
        </w:rPr>
        <w:t> </w:t>
      </w:r>
      <w:r>
        <w:rPr>
          <w:w w:val="105"/>
          <w:sz w:val="12"/>
        </w:rPr>
        <w:t>prepare the apartment home</w:t>
      </w:r>
      <w:r>
        <w:rPr>
          <w:spacing w:val="-1"/>
          <w:w w:val="105"/>
          <w:sz w:val="12"/>
        </w:rPr>
        <w:t> </w:t>
      </w:r>
      <w:r>
        <w:rPr>
          <w:w w:val="105"/>
          <w:sz w:val="12"/>
        </w:rPr>
        <w:t>for extermination, including:</w:t>
      </w:r>
    </w:p>
    <w:p>
      <w:pPr>
        <w:pStyle w:val="ListParagraph"/>
        <w:numPr>
          <w:ilvl w:val="2"/>
          <w:numId w:val="48"/>
        </w:numPr>
        <w:tabs>
          <w:tab w:pos="1135" w:val="left" w:leader="none"/>
        </w:tabs>
        <w:spacing w:line="136" w:lineRule="exact" w:before="0" w:after="0"/>
        <w:ind w:left="1135" w:right="0" w:hanging="224"/>
        <w:jc w:val="left"/>
        <w:rPr>
          <w:sz w:val="12"/>
        </w:rPr>
      </w:pPr>
      <w:r>
        <w:rPr>
          <w:w w:val="105"/>
          <w:sz w:val="12"/>
        </w:rPr>
        <w:t>removing</w:t>
      </w:r>
      <w:r>
        <w:rPr>
          <w:spacing w:val="-4"/>
          <w:w w:val="105"/>
          <w:sz w:val="12"/>
        </w:rPr>
        <w:t> </w:t>
      </w:r>
      <w:r>
        <w:rPr>
          <w:w w:val="105"/>
          <w:sz w:val="12"/>
        </w:rPr>
        <w:t>people</w:t>
      </w:r>
      <w:r>
        <w:rPr>
          <w:spacing w:val="-6"/>
          <w:w w:val="105"/>
          <w:sz w:val="12"/>
        </w:rPr>
        <w:t> </w:t>
      </w:r>
      <w:r>
        <w:rPr>
          <w:w w:val="105"/>
          <w:sz w:val="12"/>
        </w:rPr>
        <w:t>sensitive</w:t>
      </w:r>
      <w:r>
        <w:rPr>
          <w:spacing w:val="-3"/>
          <w:w w:val="105"/>
          <w:sz w:val="12"/>
        </w:rPr>
        <w:t> </w:t>
      </w:r>
      <w:r>
        <w:rPr>
          <w:w w:val="105"/>
          <w:sz w:val="12"/>
        </w:rPr>
        <w:t>to</w:t>
      </w:r>
      <w:r>
        <w:rPr>
          <w:spacing w:val="-4"/>
          <w:w w:val="105"/>
          <w:sz w:val="12"/>
        </w:rPr>
        <w:t> </w:t>
      </w:r>
      <w:r>
        <w:rPr>
          <w:w w:val="105"/>
          <w:sz w:val="12"/>
        </w:rPr>
        <w:t>the</w:t>
      </w:r>
      <w:r>
        <w:rPr>
          <w:spacing w:val="-3"/>
          <w:w w:val="105"/>
          <w:sz w:val="12"/>
        </w:rPr>
        <w:t> </w:t>
      </w:r>
      <w:r>
        <w:rPr>
          <w:w w:val="105"/>
          <w:sz w:val="12"/>
        </w:rPr>
        <w:t>extermination</w:t>
      </w:r>
      <w:r>
        <w:rPr>
          <w:spacing w:val="-6"/>
          <w:w w:val="105"/>
          <w:sz w:val="12"/>
        </w:rPr>
        <w:t> </w:t>
      </w:r>
      <w:r>
        <w:rPr>
          <w:w w:val="105"/>
          <w:sz w:val="12"/>
        </w:rPr>
        <w:t>treatment</w:t>
      </w:r>
      <w:r>
        <w:rPr>
          <w:spacing w:val="-2"/>
          <w:w w:val="105"/>
          <w:sz w:val="12"/>
        </w:rPr>
        <w:t> </w:t>
      </w:r>
      <w:r>
        <w:rPr>
          <w:w w:val="105"/>
          <w:sz w:val="12"/>
        </w:rPr>
        <w:t>from</w:t>
      </w:r>
      <w:r>
        <w:rPr>
          <w:spacing w:val="-3"/>
          <w:w w:val="105"/>
          <w:sz w:val="12"/>
        </w:rPr>
        <w:t> </w:t>
      </w:r>
      <w:r>
        <w:rPr>
          <w:w w:val="105"/>
          <w:sz w:val="12"/>
        </w:rPr>
        <w:t>the</w:t>
      </w:r>
      <w:r>
        <w:rPr>
          <w:spacing w:val="-3"/>
          <w:w w:val="105"/>
          <w:sz w:val="12"/>
        </w:rPr>
        <w:t> </w:t>
      </w:r>
      <w:r>
        <w:rPr>
          <w:w w:val="105"/>
          <w:sz w:val="12"/>
        </w:rPr>
        <w:t>apartment</w:t>
      </w:r>
      <w:r>
        <w:rPr>
          <w:spacing w:val="-2"/>
          <w:w w:val="105"/>
          <w:sz w:val="12"/>
        </w:rPr>
        <w:t> </w:t>
      </w:r>
      <w:r>
        <w:rPr>
          <w:spacing w:val="-4"/>
          <w:w w:val="105"/>
          <w:sz w:val="12"/>
        </w:rPr>
        <w:t>home;</w:t>
      </w:r>
    </w:p>
    <w:p>
      <w:pPr>
        <w:pStyle w:val="ListParagraph"/>
        <w:numPr>
          <w:ilvl w:val="2"/>
          <w:numId w:val="48"/>
        </w:numPr>
        <w:tabs>
          <w:tab w:pos="1135" w:val="left" w:leader="none"/>
        </w:tabs>
        <w:spacing w:line="240" w:lineRule="auto" w:before="6" w:after="0"/>
        <w:ind w:left="1135" w:right="0" w:hanging="224"/>
        <w:jc w:val="left"/>
        <w:rPr>
          <w:sz w:val="12"/>
        </w:rPr>
      </w:pPr>
      <w:r>
        <w:rPr>
          <w:w w:val="105"/>
          <w:sz w:val="12"/>
        </w:rPr>
        <w:t>removing</w:t>
      </w:r>
      <w:r>
        <w:rPr>
          <w:spacing w:val="-3"/>
          <w:w w:val="105"/>
          <w:sz w:val="12"/>
        </w:rPr>
        <w:t> </w:t>
      </w:r>
      <w:r>
        <w:rPr>
          <w:w w:val="105"/>
          <w:sz w:val="12"/>
        </w:rPr>
        <w:t>animals or</w:t>
      </w:r>
      <w:r>
        <w:rPr>
          <w:spacing w:val="-4"/>
          <w:w w:val="105"/>
          <w:sz w:val="12"/>
        </w:rPr>
        <w:t> </w:t>
      </w:r>
      <w:r>
        <w:rPr>
          <w:w w:val="105"/>
          <w:sz w:val="12"/>
        </w:rPr>
        <w:t>placing</w:t>
      </w:r>
      <w:r>
        <w:rPr>
          <w:spacing w:val="-5"/>
          <w:w w:val="105"/>
          <w:sz w:val="12"/>
        </w:rPr>
        <w:t> </w:t>
      </w:r>
      <w:r>
        <w:rPr>
          <w:w w:val="105"/>
          <w:sz w:val="12"/>
        </w:rPr>
        <w:t>them</w:t>
      </w:r>
      <w:r>
        <w:rPr>
          <w:spacing w:val="-2"/>
          <w:w w:val="105"/>
          <w:sz w:val="12"/>
        </w:rPr>
        <w:t> </w:t>
      </w:r>
      <w:r>
        <w:rPr>
          <w:w w:val="105"/>
          <w:sz w:val="12"/>
        </w:rPr>
        <w:t>in</w:t>
      </w:r>
      <w:r>
        <w:rPr>
          <w:spacing w:val="-3"/>
          <w:w w:val="105"/>
          <w:sz w:val="12"/>
        </w:rPr>
        <w:t> </w:t>
      </w:r>
      <w:r>
        <w:rPr>
          <w:w w:val="105"/>
          <w:sz w:val="12"/>
        </w:rPr>
        <w:t>bedrooms</w:t>
      </w:r>
      <w:r>
        <w:rPr>
          <w:spacing w:val="-4"/>
          <w:w w:val="105"/>
          <w:sz w:val="12"/>
        </w:rPr>
        <w:t> </w:t>
      </w:r>
      <w:r>
        <w:rPr>
          <w:w w:val="105"/>
          <w:sz w:val="12"/>
        </w:rPr>
        <w:t>with</w:t>
      </w:r>
      <w:r>
        <w:rPr>
          <w:spacing w:val="-3"/>
          <w:w w:val="105"/>
          <w:sz w:val="12"/>
        </w:rPr>
        <w:t> </w:t>
      </w:r>
      <w:r>
        <w:rPr>
          <w:w w:val="105"/>
          <w:sz w:val="12"/>
        </w:rPr>
        <w:t>notification</w:t>
      </w:r>
      <w:r>
        <w:rPr>
          <w:spacing w:val="-3"/>
          <w:w w:val="105"/>
          <w:sz w:val="12"/>
        </w:rPr>
        <w:t> </w:t>
      </w:r>
      <w:r>
        <w:rPr>
          <w:w w:val="105"/>
          <w:sz w:val="12"/>
        </w:rPr>
        <w:t>to</w:t>
      </w:r>
      <w:r>
        <w:rPr>
          <w:spacing w:val="-2"/>
          <w:w w:val="105"/>
          <w:sz w:val="12"/>
        </w:rPr>
        <w:t> </w:t>
      </w:r>
      <w:r>
        <w:rPr>
          <w:spacing w:val="-5"/>
          <w:w w:val="105"/>
          <w:sz w:val="12"/>
        </w:rPr>
        <w:t>us;</w:t>
      </w:r>
    </w:p>
    <w:p>
      <w:pPr>
        <w:pStyle w:val="ListParagraph"/>
        <w:numPr>
          <w:ilvl w:val="2"/>
          <w:numId w:val="48"/>
        </w:numPr>
        <w:tabs>
          <w:tab w:pos="1136" w:val="left" w:leader="none"/>
        </w:tabs>
        <w:spacing w:line="240" w:lineRule="auto" w:before="8" w:after="0"/>
        <w:ind w:left="1136" w:right="0" w:hanging="227"/>
        <w:jc w:val="left"/>
        <w:rPr>
          <w:sz w:val="12"/>
        </w:rPr>
      </w:pPr>
      <w:r>
        <w:rPr>
          <w:w w:val="105"/>
          <w:sz w:val="12"/>
        </w:rPr>
        <w:t>removing</w:t>
      </w:r>
      <w:r>
        <w:rPr>
          <w:spacing w:val="-3"/>
          <w:w w:val="105"/>
          <w:sz w:val="12"/>
        </w:rPr>
        <w:t> </w:t>
      </w:r>
      <w:r>
        <w:rPr>
          <w:w w:val="105"/>
          <w:sz w:val="12"/>
        </w:rPr>
        <w:t>animal</w:t>
      </w:r>
      <w:r>
        <w:rPr>
          <w:spacing w:val="-3"/>
          <w:w w:val="105"/>
          <w:sz w:val="12"/>
        </w:rPr>
        <w:t> </w:t>
      </w:r>
      <w:r>
        <w:rPr>
          <w:w w:val="105"/>
          <w:sz w:val="12"/>
        </w:rPr>
        <w:t>food</w:t>
      </w:r>
      <w:r>
        <w:rPr>
          <w:spacing w:val="-2"/>
          <w:w w:val="105"/>
          <w:sz w:val="12"/>
        </w:rPr>
        <w:t> bowls;</w:t>
      </w:r>
    </w:p>
    <w:p>
      <w:pPr>
        <w:pStyle w:val="ListParagraph"/>
        <w:numPr>
          <w:ilvl w:val="2"/>
          <w:numId w:val="48"/>
        </w:numPr>
        <w:tabs>
          <w:tab w:pos="1136" w:val="left" w:leader="none"/>
        </w:tabs>
        <w:spacing w:line="240" w:lineRule="auto" w:before="6" w:after="0"/>
        <w:ind w:left="1136" w:right="0" w:hanging="227"/>
        <w:jc w:val="left"/>
        <w:rPr>
          <w:sz w:val="12"/>
        </w:rPr>
      </w:pPr>
      <w:r>
        <w:rPr>
          <w:w w:val="105"/>
          <w:sz w:val="12"/>
        </w:rPr>
        <w:t>removing</w:t>
      </w:r>
      <w:r>
        <w:rPr>
          <w:spacing w:val="-4"/>
          <w:w w:val="105"/>
          <w:sz w:val="12"/>
        </w:rPr>
        <w:t> </w:t>
      </w:r>
      <w:r>
        <w:rPr>
          <w:w w:val="105"/>
          <w:sz w:val="12"/>
        </w:rPr>
        <w:t>all</w:t>
      </w:r>
      <w:r>
        <w:rPr>
          <w:spacing w:val="-4"/>
          <w:w w:val="105"/>
          <w:sz w:val="12"/>
        </w:rPr>
        <w:t> </w:t>
      </w:r>
      <w:r>
        <w:rPr>
          <w:w w:val="105"/>
          <w:sz w:val="12"/>
        </w:rPr>
        <w:t>food,</w:t>
      </w:r>
      <w:r>
        <w:rPr>
          <w:spacing w:val="-2"/>
          <w:w w:val="105"/>
          <w:sz w:val="12"/>
        </w:rPr>
        <w:t> </w:t>
      </w:r>
      <w:r>
        <w:rPr>
          <w:w w:val="105"/>
          <w:sz w:val="12"/>
        </w:rPr>
        <w:t>utensils,</w:t>
      </w:r>
      <w:r>
        <w:rPr>
          <w:spacing w:val="-3"/>
          <w:w w:val="105"/>
          <w:sz w:val="12"/>
        </w:rPr>
        <w:t> </w:t>
      </w:r>
      <w:r>
        <w:rPr>
          <w:w w:val="105"/>
          <w:sz w:val="12"/>
        </w:rPr>
        <w:t>glasses,</w:t>
      </w:r>
      <w:r>
        <w:rPr>
          <w:spacing w:val="-3"/>
          <w:w w:val="105"/>
          <w:sz w:val="12"/>
        </w:rPr>
        <w:t> </w:t>
      </w:r>
      <w:r>
        <w:rPr>
          <w:w w:val="105"/>
          <w:sz w:val="12"/>
        </w:rPr>
        <w:t>and</w:t>
      </w:r>
      <w:r>
        <w:rPr>
          <w:spacing w:val="-3"/>
          <w:w w:val="105"/>
          <w:sz w:val="12"/>
        </w:rPr>
        <w:t> </w:t>
      </w:r>
      <w:r>
        <w:rPr>
          <w:w w:val="105"/>
          <w:sz w:val="12"/>
        </w:rPr>
        <w:t>dishes</w:t>
      </w:r>
      <w:r>
        <w:rPr>
          <w:spacing w:val="-3"/>
          <w:w w:val="105"/>
          <w:sz w:val="12"/>
        </w:rPr>
        <w:t> </w:t>
      </w:r>
      <w:r>
        <w:rPr>
          <w:w w:val="105"/>
          <w:sz w:val="12"/>
        </w:rPr>
        <w:t>and</w:t>
      </w:r>
      <w:r>
        <w:rPr>
          <w:spacing w:val="-3"/>
          <w:w w:val="105"/>
          <w:sz w:val="12"/>
        </w:rPr>
        <w:t> </w:t>
      </w:r>
      <w:r>
        <w:rPr>
          <w:w w:val="105"/>
          <w:sz w:val="12"/>
        </w:rPr>
        <w:t>food</w:t>
      </w:r>
      <w:r>
        <w:rPr>
          <w:spacing w:val="-7"/>
          <w:w w:val="105"/>
          <w:sz w:val="12"/>
        </w:rPr>
        <w:t> </w:t>
      </w:r>
      <w:r>
        <w:rPr>
          <w:w w:val="105"/>
          <w:sz w:val="12"/>
        </w:rPr>
        <w:t>containers</w:t>
      </w:r>
      <w:r>
        <w:rPr>
          <w:spacing w:val="-3"/>
          <w:w w:val="105"/>
          <w:sz w:val="12"/>
        </w:rPr>
        <w:t> </w:t>
      </w:r>
      <w:r>
        <w:rPr>
          <w:w w:val="105"/>
          <w:sz w:val="12"/>
        </w:rPr>
        <w:t>from</w:t>
      </w:r>
      <w:r>
        <w:rPr>
          <w:spacing w:val="-4"/>
          <w:w w:val="105"/>
          <w:sz w:val="12"/>
        </w:rPr>
        <w:t> </w:t>
      </w:r>
      <w:r>
        <w:rPr>
          <w:w w:val="105"/>
          <w:sz w:val="12"/>
        </w:rPr>
        <w:t>countertops and</w:t>
      </w:r>
      <w:r>
        <w:rPr>
          <w:spacing w:val="-7"/>
          <w:w w:val="105"/>
          <w:sz w:val="12"/>
        </w:rPr>
        <w:t> </w:t>
      </w:r>
      <w:r>
        <w:rPr>
          <w:spacing w:val="-2"/>
          <w:w w:val="105"/>
          <w:sz w:val="12"/>
        </w:rPr>
        <w:t>floors;</w:t>
      </w:r>
    </w:p>
    <w:p>
      <w:pPr>
        <w:pStyle w:val="ListParagraph"/>
        <w:numPr>
          <w:ilvl w:val="2"/>
          <w:numId w:val="48"/>
        </w:numPr>
        <w:tabs>
          <w:tab w:pos="1136" w:val="left" w:leader="none"/>
        </w:tabs>
        <w:spacing w:line="240" w:lineRule="auto" w:before="6" w:after="0"/>
        <w:ind w:left="1136" w:right="0" w:hanging="227"/>
        <w:jc w:val="left"/>
        <w:rPr>
          <w:sz w:val="12"/>
        </w:rPr>
      </w:pPr>
      <w:r>
        <w:rPr>
          <w:w w:val="105"/>
          <w:sz w:val="12"/>
        </w:rPr>
        <w:t>removing</w:t>
      </w:r>
      <w:r>
        <w:rPr>
          <w:spacing w:val="-5"/>
          <w:w w:val="105"/>
          <w:sz w:val="12"/>
        </w:rPr>
        <w:t> </w:t>
      </w:r>
      <w:r>
        <w:rPr>
          <w:w w:val="105"/>
          <w:sz w:val="12"/>
        </w:rPr>
        <w:t>chain</w:t>
      </w:r>
      <w:r>
        <w:rPr>
          <w:spacing w:val="-5"/>
          <w:w w:val="105"/>
          <w:sz w:val="12"/>
        </w:rPr>
        <w:t> </w:t>
      </w:r>
      <w:r>
        <w:rPr>
          <w:w w:val="105"/>
          <w:sz w:val="12"/>
        </w:rPr>
        <w:t>locks</w:t>
      </w:r>
      <w:r>
        <w:rPr>
          <w:spacing w:val="-2"/>
          <w:w w:val="105"/>
          <w:sz w:val="12"/>
        </w:rPr>
        <w:t> </w:t>
      </w:r>
      <w:r>
        <w:rPr>
          <w:w w:val="105"/>
          <w:sz w:val="12"/>
        </w:rPr>
        <w:t>or other</w:t>
      </w:r>
      <w:r>
        <w:rPr>
          <w:spacing w:val="-3"/>
          <w:w w:val="105"/>
          <w:sz w:val="12"/>
        </w:rPr>
        <w:t> </w:t>
      </w:r>
      <w:r>
        <w:rPr>
          <w:w w:val="105"/>
          <w:sz w:val="12"/>
        </w:rPr>
        <w:t>obstructions on</w:t>
      </w:r>
      <w:r>
        <w:rPr>
          <w:spacing w:val="-5"/>
          <w:w w:val="105"/>
          <w:sz w:val="12"/>
        </w:rPr>
        <w:t> </w:t>
      </w:r>
      <w:r>
        <w:rPr>
          <w:w w:val="105"/>
          <w:sz w:val="12"/>
        </w:rPr>
        <w:t>the</w:t>
      </w:r>
      <w:r>
        <w:rPr>
          <w:spacing w:val="-2"/>
          <w:w w:val="105"/>
          <w:sz w:val="12"/>
        </w:rPr>
        <w:t> </w:t>
      </w:r>
      <w:r>
        <w:rPr>
          <w:w w:val="105"/>
          <w:sz w:val="12"/>
        </w:rPr>
        <w:t>day</w:t>
      </w:r>
      <w:r>
        <w:rPr>
          <w:spacing w:val="-4"/>
          <w:w w:val="105"/>
          <w:sz w:val="12"/>
        </w:rPr>
        <w:t> </w:t>
      </w:r>
      <w:r>
        <w:rPr>
          <w:w w:val="105"/>
          <w:sz w:val="12"/>
        </w:rPr>
        <w:t>of</w:t>
      </w:r>
      <w:r>
        <w:rPr>
          <w:spacing w:val="-2"/>
          <w:w w:val="105"/>
          <w:sz w:val="12"/>
        </w:rPr>
        <w:t> service;</w:t>
      </w:r>
    </w:p>
    <w:p>
      <w:pPr>
        <w:pStyle w:val="ListParagraph"/>
        <w:numPr>
          <w:ilvl w:val="2"/>
          <w:numId w:val="48"/>
        </w:numPr>
        <w:tabs>
          <w:tab w:pos="1136" w:val="left" w:leader="none"/>
        </w:tabs>
        <w:spacing w:line="240" w:lineRule="auto" w:before="6" w:after="0"/>
        <w:ind w:left="1136" w:right="0" w:hanging="227"/>
        <w:jc w:val="left"/>
        <w:rPr>
          <w:sz w:val="12"/>
        </w:rPr>
      </w:pPr>
      <w:r>
        <w:rPr>
          <w:w w:val="105"/>
          <w:sz w:val="12"/>
        </w:rPr>
        <w:t>removing</w:t>
      </w:r>
      <w:r>
        <w:rPr>
          <w:spacing w:val="-6"/>
          <w:w w:val="105"/>
          <w:sz w:val="12"/>
        </w:rPr>
        <w:t> </w:t>
      </w:r>
      <w:r>
        <w:rPr>
          <w:w w:val="105"/>
          <w:sz w:val="12"/>
        </w:rPr>
        <w:t>contents</w:t>
      </w:r>
      <w:r>
        <w:rPr>
          <w:spacing w:val="-3"/>
          <w:w w:val="105"/>
          <w:sz w:val="12"/>
        </w:rPr>
        <w:t> </w:t>
      </w:r>
      <w:r>
        <w:rPr>
          <w:w w:val="105"/>
          <w:sz w:val="12"/>
        </w:rPr>
        <w:t>from</w:t>
      </w:r>
      <w:r>
        <w:rPr>
          <w:spacing w:val="-1"/>
          <w:w w:val="105"/>
          <w:sz w:val="12"/>
        </w:rPr>
        <w:t> </w:t>
      </w:r>
      <w:r>
        <w:rPr>
          <w:w w:val="105"/>
          <w:sz w:val="12"/>
        </w:rPr>
        <w:t>shelves,</w:t>
      </w:r>
      <w:r>
        <w:rPr>
          <w:spacing w:val="-3"/>
          <w:w w:val="105"/>
          <w:sz w:val="12"/>
        </w:rPr>
        <w:t> </w:t>
      </w:r>
      <w:r>
        <w:rPr>
          <w:w w:val="105"/>
          <w:sz w:val="12"/>
        </w:rPr>
        <w:t>cabinets,</w:t>
      </w:r>
      <w:r>
        <w:rPr>
          <w:spacing w:val="-2"/>
          <w:w w:val="105"/>
          <w:sz w:val="12"/>
        </w:rPr>
        <w:t> </w:t>
      </w:r>
      <w:r>
        <w:rPr>
          <w:w w:val="105"/>
          <w:sz w:val="12"/>
        </w:rPr>
        <w:t>and</w:t>
      </w:r>
      <w:r>
        <w:rPr>
          <w:spacing w:val="-5"/>
          <w:w w:val="105"/>
          <w:sz w:val="12"/>
        </w:rPr>
        <w:t> </w:t>
      </w:r>
      <w:r>
        <w:rPr>
          <w:w w:val="105"/>
          <w:sz w:val="12"/>
        </w:rPr>
        <w:t>floors</w:t>
      </w:r>
      <w:r>
        <w:rPr>
          <w:spacing w:val="-3"/>
          <w:w w:val="105"/>
          <w:sz w:val="12"/>
        </w:rPr>
        <w:t> </w:t>
      </w:r>
      <w:r>
        <w:rPr>
          <w:w w:val="105"/>
          <w:sz w:val="12"/>
        </w:rPr>
        <w:t>where</w:t>
      </w:r>
      <w:r>
        <w:rPr>
          <w:spacing w:val="-3"/>
          <w:w w:val="105"/>
          <w:sz w:val="12"/>
        </w:rPr>
        <w:t> </w:t>
      </w:r>
      <w:r>
        <w:rPr>
          <w:w w:val="105"/>
          <w:sz w:val="12"/>
        </w:rPr>
        <w:t>pests</w:t>
      </w:r>
      <w:r>
        <w:rPr>
          <w:spacing w:val="-3"/>
          <w:w w:val="105"/>
          <w:sz w:val="12"/>
        </w:rPr>
        <w:t> </w:t>
      </w:r>
      <w:r>
        <w:rPr>
          <w:w w:val="105"/>
          <w:sz w:val="12"/>
        </w:rPr>
        <w:t>have</w:t>
      </w:r>
      <w:r>
        <w:rPr>
          <w:spacing w:val="-3"/>
          <w:w w:val="105"/>
          <w:sz w:val="12"/>
        </w:rPr>
        <w:t> </w:t>
      </w:r>
      <w:r>
        <w:rPr>
          <w:w w:val="105"/>
          <w:sz w:val="12"/>
        </w:rPr>
        <w:t>been</w:t>
      </w:r>
      <w:r>
        <w:rPr>
          <w:spacing w:val="-3"/>
          <w:w w:val="105"/>
          <w:sz w:val="12"/>
        </w:rPr>
        <w:t> </w:t>
      </w:r>
      <w:r>
        <w:rPr>
          <w:spacing w:val="-2"/>
          <w:w w:val="105"/>
          <w:sz w:val="12"/>
        </w:rPr>
        <w:t>seen;</w:t>
      </w:r>
    </w:p>
    <w:p>
      <w:pPr>
        <w:pStyle w:val="ListParagraph"/>
        <w:numPr>
          <w:ilvl w:val="2"/>
          <w:numId w:val="48"/>
        </w:numPr>
        <w:tabs>
          <w:tab w:pos="1136" w:val="left" w:leader="none"/>
        </w:tabs>
        <w:spacing w:line="240" w:lineRule="auto" w:before="6" w:after="0"/>
        <w:ind w:left="1136" w:right="0" w:hanging="227"/>
        <w:jc w:val="left"/>
        <w:rPr>
          <w:sz w:val="12"/>
        </w:rPr>
      </w:pPr>
      <w:r>
        <w:rPr>
          <w:w w:val="105"/>
          <w:sz w:val="12"/>
        </w:rPr>
        <w:t>cleaning</w:t>
      </w:r>
      <w:r>
        <w:rPr>
          <w:spacing w:val="-3"/>
          <w:w w:val="105"/>
          <w:sz w:val="12"/>
        </w:rPr>
        <w:t> </w:t>
      </w:r>
      <w:r>
        <w:rPr>
          <w:w w:val="105"/>
          <w:sz w:val="12"/>
        </w:rPr>
        <w:t>all</w:t>
      </w:r>
      <w:r>
        <w:rPr>
          <w:spacing w:val="-4"/>
          <w:w w:val="105"/>
          <w:sz w:val="12"/>
        </w:rPr>
        <w:t> </w:t>
      </w:r>
      <w:r>
        <w:rPr>
          <w:w w:val="105"/>
          <w:sz w:val="12"/>
        </w:rPr>
        <w:t>cabinets,</w:t>
      </w:r>
      <w:r>
        <w:rPr>
          <w:spacing w:val="-2"/>
          <w:w w:val="105"/>
          <w:sz w:val="12"/>
        </w:rPr>
        <w:t> </w:t>
      </w:r>
      <w:r>
        <w:rPr>
          <w:w w:val="105"/>
          <w:sz w:val="12"/>
        </w:rPr>
        <w:t>drawers,</w:t>
      </w:r>
      <w:r>
        <w:rPr>
          <w:spacing w:val="-3"/>
          <w:w w:val="105"/>
          <w:sz w:val="12"/>
        </w:rPr>
        <w:t> </w:t>
      </w:r>
      <w:r>
        <w:rPr>
          <w:w w:val="105"/>
          <w:sz w:val="12"/>
        </w:rPr>
        <w:t>and</w:t>
      </w:r>
      <w:r>
        <w:rPr>
          <w:spacing w:val="-2"/>
          <w:w w:val="105"/>
          <w:sz w:val="12"/>
        </w:rPr>
        <w:t> </w:t>
      </w:r>
      <w:r>
        <w:rPr>
          <w:w w:val="105"/>
          <w:sz w:val="12"/>
        </w:rPr>
        <w:t>closets</w:t>
      </w:r>
      <w:r>
        <w:rPr>
          <w:spacing w:val="-3"/>
          <w:w w:val="105"/>
          <w:sz w:val="12"/>
        </w:rPr>
        <w:t> </w:t>
      </w:r>
      <w:r>
        <w:rPr>
          <w:w w:val="105"/>
          <w:sz w:val="12"/>
        </w:rPr>
        <w:t>in</w:t>
      </w:r>
      <w:r>
        <w:rPr>
          <w:spacing w:val="-5"/>
          <w:w w:val="105"/>
          <w:sz w:val="12"/>
        </w:rPr>
        <w:t> </w:t>
      </w:r>
      <w:r>
        <w:rPr>
          <w:w w:val="105"/>
          <w:sz w:val="12"/>
        </w:rPr>
        <w:t>kitchen</w:t>
      </w:r>
      <w:r>
        <w:rPr>
          <w:spacing w:val="-6"/>
          <w:w w:val="105"/>
          <w:sz w:val="12"/>
        </w:rPr>
        <w:t> </w:t>
      </w:r>
      <w:r>
        <w:rPr>
          <w:w w:val="105"/>
          <w:sz w:val="12"/>
        </w:rPr>
        <w:t>and</w:t>
      </w:r>
      <w:r>
        <w:rPr>
          <w:spacing w:val="-5"/>
          <w:w w:val="105"/>
          <w:sz w:val="12"/>
        </w:rPr>
        <w:t> </w:t>
      </w:r>
      <w:r>
        <w:rPr>
          <w:w w:val="105"/>
          <w:sz w:val="12"/>
        </w:rPr>
        <w:t>pantry;</w:t>
      </w:r>
      <w:r>
        <w:rPr>
          <w:spacing w:val="-2"/>
          <w:w w:val="105"/>
          <w:sz w:val="12"/>
        </w:rPr>
        <w:t> </w:t>
      </w:r>
      <w:r>
        <w:rPr>
          <w:spacing w:val="-5"/>
          <w:w w:val="105"/>
          <w:sz w:val="12"/>
        </w:rPr>
        <w:t>and</w:t>
      </w:r>
    </w:p>
    <w:p>
      <w:pPr>
        <w:pStyle w:val="ListParagraph"/>
        <w:numPr>
          <w:ilvl w:val="2"/>
          <w:numId w:val="48"/>
        </w:numPr>
        <w:tabs>
          <w:tab w:pos="1136" w:val="left" w:leader="none"/>
        </w:tabs>
        <w:spacing w:line="240" w:lineRule="auto" w:before="6" w:after="0"/>
        <w:ind w:left="1136" w:right="0" w:hanging="227"/>
        <w:jc w:val="left"/>
        <w:rPr>
          <w:sz w:val="12"/>
        </w:rPr>
      </w:pPr>
      <w:r>
        <w:rPr>
          <w:w w:val="105"/>
          <w:sz w:val="12"/>
        </w:rPr>
        <w:t>refraining</w:t>
      </w:r>
      <w:r>
        <w:rPr>
          <w:spacing w:val="-3"/>
          <w:w w:val="105"/>
          <w:sz w:val="12"/>
        </w:rPr>
        <w:t> </w:t>
      </w:r>
      <w:r>
        <w:rPr>
          <w:w w:val="105"/>
          <w:sz w:val="12"/>
        </w:rPr>
        <w:t>from</w:t>
      </w:r>
      <w:r>
        <w:rPr>
          <w:spacing w:val="-3"/>
          <w:w w:val="105"/>
          <w:sz w:val="12"/>
        </w:rPr>
        <w:t> </w:t>
      </w:r>
      <w:r>
        <w:rPr>
          <w:w w:val="105"/>
          <w:sz w:val="12"/>
        </w:rPr>
        <w:t>wiping</w:t>
      </w:r>
      <w:r>
        <w:rPr>
          <w:spacing w:val="-3"/>
          <w:w w:val="105"/>
          <w:sz w:val="12"/>
        </w:rPr>
        <w:t> </w:t>
      </w:r>
      <w:r>
        <w:rPr>
          <w:w w:val="105"/>
          <w:sz w:val="12"/>
        </w:rPr>
        <w:t>out</w:t>
      </w:r>
      <w:r>
        <w:rPr>
          <w:spacing w:val="-3"/>
          <w:w w:val="105"/>
          <w:sz w:val="12"/>
        </w:rPr>
        <w:t> </w:t>
      </w:r>
      <w:r>
        <w:rPr>
          <w:w w:val="105"/>
          <w:sz w:val="12"/>
        </w:rPr>
        <w:t>cabinets</w:t>
      </w:r>
      <w:r>
        <w:rPr>
          <w:spacing w:val="-3"/>
          <w:w w:val="105"/>
          <w:sz w:val="12"/>
        </w:rPr>
        <w:t> </w:t>
      </w:r>
      <w:r>
        <w:rPr>
          <w:w w:val="105"/>
          <w:sz w:val="12"/>
        </w:rPr>
        <w:t>after</w:t>
      </w:r>
      <w:r>
        <w:rPr>
          <w:spacing w:val="-4"/>
          <w:w w:val="105"/>
          <w:sz w:val="12"/>
        </w:rPr>
        <w:t> </w:t>
      </w:r>
      <w:r>
        <w:rPr>
          <w:w w:val="105"/>
          <w:sz w:val="12"/>
        </w:rPr>
        <w:t>the</w:t>
      </w:r>
      <w:r>
        <w:rPr>
          <w:spacing w:val="-6"/>
          <w:w w:val="105"/>
          <w:sz w:val="12"/>
        </w:rPr>
        <w:t> </w:t>
      </w:r>
      <w:r>
        <w:rPr>
          <w:spacing w:val="-2"/>
          <w:w w:val="105"/>
          <w:sz w:val="12"/>
        </w:rPr>
        <w:t>treatment.</w:t>
      </w:r>
    </w:p>
    <w:p>
      <w:pPr>
        <w:pStyle w:val="BodyText"/>
        <w:spacing w:before="12"/>
        <w:rPr>
          <w:rFonts w:ascii="Arial"/>
          <w:sz w:val="12"/>
        </w:rPr>
      </w:pPr>
    </w:p>
    <w:p>
      <w:pPr>
        <w:pStyle w:val="ListParagraph"/>
        <w:numPr>
          <w:ilvl w:val="1"/>
          <w:numId w:val="48"/>
        </w:numPr>
        <w:tabs>
          <w:tab w:pos="1077" w:val="left" w:leader="none"/>
        </w:tabs>
        <w:spacing w:line="254" w:lineRule="auto" w:before="0" w:after="0"/>
        <w:ind w:left="796" w:right="796" w:firstLine="0"/>
        <w:jc w:val="left"/>
        <w:rPr>
          <w:sz w:val="12"/>
        </w:rPr>
      </w:pPr>
      <w:r>
        <w:rPr>
          <w:b/>
          <w:w w:val="105"/>
          <w:sz w:val="12"/>
        </w:rPr>
        <w:t>Notify</w:t>
      </w:r>
      <w:r>
        <w:rPr>
          <w:b/>
          <w:spacing w:val="-5"/>
          <w:w w:val="105"/>
          <w:sz w:val="12"/>
        </w:rPr>
        <w:t> </w:t>
      </w:r>
      <w:r>
        <w:rPr>
          <w:b/>
          <w:w w:val="105"/>
          <w:sz w:val="12"/>
        </w:rPr>
        <w:t>Us</w:t>
      </w:r>
      <w:r>
        <w:rPr>
          <w:b/>
          <w:spacing w:val="-2"/>
          <w:w w:val="105"/>
          <w:sz w:val="12"/>
        </w:rPr>
        <w:t> </w:t>
      </w:r>
      <w:r>
        <w:rPr>
          <w:b/>
          <w:w w:val="105"/>
          <w:sz w:val="12"/>
        </w:rPr>
        <w:t>of Health Issues:</w:t>
      </w:r>
      <w:r>
        <w:rPr>
          <w:b/>
          <w:spacing w:val="37"/>
          <w:w w:val="105"/>
          <w:sz w:val="12"/>
        </w:rPr>
        <w:t> </w:t>
      </w:r>
      <w:r>
        <w:rPr>
          <w:w w:val="105"/>
          <w:sz w:val="12"/>
        </w:rPr>
        <w:t>You are</w:t>
      </w:r>
      <w:r>
        <w:rPr>
          <w:spacing w:val="-2"/>
          <w:w w:val="105"/>
          <w:sz w:val="12"/>
        </w:rPr>
        <w:t> </w:t>
      </w:r>
      <w:r>
        <w:rPr>
          <w:w w:val="105"/>
          <w:sz w:val="12"/>
        </w:rPr>
        <w:t>solely</w:t>
      </w:r>
      <w:r>
        <w:rPr>
          <w:spacing w:val="-2"/>
          <w:w w:val="105"/>
          <w:sz w:val="12"/>
        </w:rPr>
        <w:t> </w:t>
      </w:r>
      <w:r>
        <w:rPr>
          <w:w w:val="105"/>
          <w:sz w:val="12"/>
        </w:rPr>
        <w:t>responsible for notifying us</w:t>
      </w:r>
      <w:r>
        <w:rPr>
          <w:spacing w:val="-1"/>
          <w:w w:val="105"/>
          <w:sz w:val="12"/>
        </w:rPr>
        <w:t> </w:t>
      </w:r>
      <w:r>
        <w:rPr>
          <w:w w:val="105"/>
          <w:sz w:val="12"/>
        </w:rPr>
        <w:t>in writing prior to extermination of</w:t>
      </w:r>
      <w:r>
        <w:rPr>
          <w:spacing w:val="-1"/>
          <w:w w:val="105"/>
          <w:sz w:val="12"/>
        </w:rPr>
        <w:t> </w:t>
      </w:r>
      <w:r>
        <w:rPr>
          <w:w w:val="105"/>
          <w:sz w:val="12"/>
        </w:rPr>
        <w:t>any</w:t>
      </w:r>
      <w:r>
        <w:rPr>
          <w:spacing w:val="-1"/>
          <w:w w:val="105"/>
          <w:sz w:val="12"/>
        </w:rPr>
        <w:t> </w:t>
      </w:r>
      <w:r>
        <w:rPr>
          <w:w w:val="105"/>
          <w:sz w:val="12"/>
        </w:rPr>
        <w:t>anticipated health</w:t>
      </w:r>
      <w:r>
        <w:rPr>
          <w:spacing w:val="-2"/>
          <w:w w:val="105"/>
          <w:sz w:val="12"/>
        </w:rPr>
        <w:t> </w:t>
      </w:r>
      <w:r>
        <w:rPr>
          <w:w w:val="105"/>
          <w:sz w:val="12"/>
        </w:rPr>
        <w:t>or</w:t>
      </w:r>
      <w:r>
        <w:rPr>
          <w:spacing w:val="-3"/>
          <w:w w:val="105"/>
          <w:sz w:val="12"/>
        </w:rPr>
        <w:t> </w:t>
      </w:r>
      <w:r>
        <w:rPr>
          <w:w w:val="105"/>
          <w:sz w:val="12"/>
        </w:rPr>
        <w:t>other concerns</w:t>
      </w:r>
      <w:r>
        <w:rPr>
          <w:spacing w:val="40"/>
          <w:w w:val="105"/>
          <w:sz w:val="12"/>
        </w:rPr>
        <w:t> </w:t>
      </w:r>
      <w:r>
        <w:rPr>
          <w:w w:val="105"/>
          <w:sz w:val="12"/>
        </w:rPr>
        <w:t>related to extermination and the use of pesticides.</w:t>
      </w:r>
    </w:p>
    <w:p>
      <w:pPr>
        <w:pStyle w:val="BodyText"/>
        <w:spacing w:before="4"/>
        <w:rPr>
          <w:rFonts w:ascii="Arial"/>
          <w:sz w:val="12"/>
        </w:rPr>
      </w:pPr>
    </w:p>
    <w:p>
      <w:pPr>
        <w:pStyle w:val="ListParagraph"/>
        <w:numPr>
          <w:ilvl w:val="1"/>
          <w:numId w:val="48"/>
        </w:numPr>
        <w:tabs>
          <w:tab w:pos="1081" w:val="left" w:leader="none"/>
        </w:tabs>
        <w:spacing w:line="240" w:lineRule="auto" w:before="0" w:after="0"/>
        <w:ind w:left="1081" w:right="0" w:hanging="285"/>
        <w:jc w:val="left"/>
        <w:rPr>
          <w:sz w:val="12"/>
        </w:rPr>
      </w:pPr>
      <w:r>
        <w:rPr>
          <w:b/>
          <w:w w:val="105"/>
          <w:sz w:val="12"/>
        </w:rPr>
        <w:t>Your</w:t>
      </w:r>
      <w:r>
        <w:rPr>
          <w:b/>
          <w:spacing w:val="4"/>
          <w:w w:val="105"/>
          <w:sz w:val="12"/>
        </w:rPr>
        <w:t> </w:t>
      </w:r>
      <w:r>
        <w:rPr>
          <w:b/>
          <w:w w:val="105"/>
          <w:sz w:val="12"/>
        </w:rPr>
        <w:t>Responsibilities:</w:t>
      </w:r>
      <w:r>
        <w:rPr>
          <w:b/>
          <w:spacing w:val="44"/>
          <w:w w:val="105"/>
          <w:sz w:val="12"/>
        </w:rPr>
        <w:t> </w:t>
      </w:r>
      <w:r>
        <w:rPr>
          <w:w w:val="105"/>
          <w:sz w:val="12"/>
        </w:rPr>
        <w:t>To</w:t>
      </w:r>
      <w:r>
        <w:rPr>
          <w:spacing w:val="2"/>
          <w:w w:val="105"/>
          <w:sz w:val="12"/>
        </w:rPr>
        <w:t> </w:t>
      </w:r>
      <w:r>
        <w:rPr>
          <w:w w:val="105"/>
          <w:sz w:val="12"/>
        </w:rPr>
        <w:t>reduce</w:t>
      </w:r>
      <w:r>
        <w:rPr>
          <w:spacing w:val="3"/>
          <w:w w:val="105"/>
          <w:sz w:val="12"/>
        </w:rPr>
        <w:t> </w:t>
      </w:r>
      <w:r>
        <w:rPr>
          <w:w w:val="105"/>
          <w:sz w:val="12"/>
        </w:rPr>
        <w:t>the</w:t>
      </w:r>
      <w:r>
        <w:rPr>
          <w:spacing w:val="5"/>
          <w:w w:val="105"/>
          <w:sz w:val="12"/>
        </w:rPr>
        <w:t> </w:t>
      </w:r>
      <w:r>
        <w:rPr>
          <w:w w:val="105"/>
          <w:sz w:val="12"/>
        </w:rPr>
        <w:t>possibility</w:t>
      </w:r>
      <w:r>
        <w:rPr>
          <w:spacing w:val="3"/>
          <w:w w:val="105"/>
          <w:sz w:val="12"/>
        </w:rPr>
        <w:t> </w:t>
      </w:r>
      <w:r>
        <w:rPr>
          <w:w w:val="105"/>
          <w:sz w:val="12"/>
        </w:rPr>
        <w:t>of</w:t>
      </w:r>
      <w:r>
        <w:rPr>
          <w:spacing w:val="3"/>
          <w:w w:val="105"/>
          <w:sz w:val="12"/>
        </w:rPr>
        <w:t> </w:t>
      </w:r>
      <w:r>
        <w:rPr>
          <w:w w:val="105"/>
          <w:sz w:val="12"/>
        </w:rPr>
        <w:t>pests,</w:t>
      </w:r>
      <w:r>
        <w:rPr>
          <w:spacing w:val="4"/>
          <w:w w:val="105"/>
          <w:sz w:val="12"/>
        </w:rPr>
        <w:t> </w:t>
      </w:r>
      <w:r>
        <w:rPr>
          <w:w w:val="105"/>
          <w:sz w:val="12"/>
        </w:rPr>
        <w:t>you</w:t>
      </w:r>
      <w:r>
        <w:rPr>
          <w:spacing w:val="5"/>
          <w:w w:val="105"/>
          <w:sz w:val="12"/>
        </w:rPr>
        <w:t> </w:t>
      </w:r>
      <w:r>
        <w:rPr>
          <w:w w:val="105"/>
          <w:sz w:val="12"/>
        </w:rPr>
        <w:t>shall:</w:t>
      </w:r>
      <w:r>
        <w:rPr>
          <w:spacing w:val="7"/>
          <w:w w:val="105"/>
          <w:sz w:val="12"/>
        </w:rPr>
        <w:t> </w:t>
      </w:r>
      <w:r>
        <w:rPr>
          <w:w w:val="105"/>
          <w:sz w:val="12"/>
        </w:rPr>
        <w:t>(a)</w:t>
      </w:r>
      <w:r>
        <w:rPr>
          <w:spacing w:val="4"/>
          <w:w w:val="105"/>
          <w:sz w:val="12"/>
        </w:rPr>
        <w:t> </w:t>
      </w:r>
      <w:r>
        <w:rPr>
          <w:w w:val="105"/>
          <w:sz w:val="12"/>
        </w:rPr>
        <w:t>store</w:t>
      </w:r>
      <w:r>
        <w:rPr>
          <w:spacing w:val="2"/>
          <w:w w:val="105"/>
          <w:sz w:val="12"/>
        </w:rPr>
        <w:t> </w:t>
      </w:r>
      <w:r>
        <w:rPr>
          <w:w w:val="105"/>
          <w:sz w:val="12"/>
        </w:rPr>
        <w:t>all</w:t>
      </w:r>
      <w:r>
        <w:rPr>
          <w:spacing w:val="5"/>
          <w:w w:val="105"/>
          <w:sz w:val="12"/>
        </w:rPr>
        <w:t> </w:t>
      </w:r>
      <w:r>
        <w:rPr>
          <w:w w:val="105"/>
          <w:sz w:val="12"/>
        </w:rPr>
        <w:t>food</w:t>
      </w:r>
      <w:r>
        <w:rPr>
          <w:spacing w:val="2"/>
          <w:w w:val="105"/>
          <w:sz w:val="12"/>
        </w:rPr>
        <w:t> </w:t>
      </w:r>
      <w:r>
        <w:rPr>
          <w:w w:val="105"/>
          <w:sz w:val="12"/>
        </w:rPr>
        <w:t>in</w:t>
      </w:r>
      <w:r>
        <w:rPr>
          <w:spacing w:val="3"/>
          <w:w w:val="105"/>
          <w:sz w:val="12"/>
        </w:rPr>
        <w:t> </w:t>
      </w:r>
      <w:r>
        <w:rPr>
          <w:w w:val="105"/>
          <w:sz w:val="12"/>
        </w:rPr>
        <w:t>sealed</w:t>
      </w:r>
      <w:r>
        <w:rPr>
          <w:spacing w:val="2"/>
          <w:w w:val="105"/>
          <w:sz w:val="12"/>
        </w:rPr>
        <w:t> </w:t>
      </w:r>
      <w:r>
        <w:rPr>
          <w:w w:val="105"/>
          <w:sz w:val="12"/>
        </w:rPr>
        <w:t>containers;</w:t>
      </w:r>
      <w:r>
        <w:rPr>
          <w:spacing w:val="4"/>
          <w:w w:val="105"/>
          <w:sz w:val="12"/>
        </w:rPr>
        <w:t> </w:t>
      </w:r>
      <w:r>
        <w:rPr>
          <w:w w:val="105"/>
          <w:sz w:val="12"/>
        </w:rPr>
        <w:t>(b)</w:t>
      </w:r>
      <w:r>
        <w:rPr>
          <w:spacing w:val="5"/>
          <w:w w:val="105"/>
          <w:sz w:val="12"/>
        </w:rPr>
        <w:t> </w:t>
      </w:r>
      <w:r>
        <w:rPr>
          <w:w w:val="105"/>
          <w:sz w:val="12"/>
        </w:rPr>
        <w:t>not</w:t>
      </w:r>
      <w:r>
        <w:rPr>
          <w:spacing w:val="3"/>
          <w:w w:val="105"/>
          <w:sz w:val="12"/>
        </w:rPr>
        <w:t> </w:t>
      </w:r>
      <w:r>
        <w:rPr>
          <w:w w:val="105"/>
          <w:sz w:val="12"/>
        </w:rPr>
        <w:t>leave</w:t>
      </w:r>
      <w:r>
        <w:rPr>
          <w:spacing w:val="2"/>
          <w:w w:val="105"/>
          <w:sz w:val="12"/>
        </w:rPr>
        <w:t> </w:t>
      </w:r>
      <w:r>
        <w:rPr>
          <w:w w:val="105"/>
          <w:sz w:val="12"/>
        </w:rPr>
        <w:t>food</w:t>
      </w:r>
      <w:r>
        <w:rPr>
          <w:spacing w:val="3"/>
          <w:w w:val="105"/>
          <w:sz w:val="12"/>
        </w:rPr>
        <w:t> </w:t>
      </w:r>
      <w:r>
        <w:rPr>
          <w:w w:val="105"/>
          <w:sz w:val="12"/>
        </w:rPr>
        <w:t>or</w:t>
      </w:r>
      <w:r>
        <w:rPr>
          <w:spacing w:val="1"/>
          <w:w w:val="105"/>
          <w:sz w:val="12"/>
        </w:rPr>
        <w:t> </w:t>
      </w:r>
      <w:r>
        <w:rPr>
          <w:w w:val="105"/>
          <w:sz w:val="12"/>
        </w:rPr>
        <w:t>dirty</w:t>
      </w:r>
      <w:r>
        <w:rPr>
          <w:spacing w:val="3"/>
          <w:w w:val="105"/>
          <w:sz w:val="12"/>
        </w:rPr>
        <w:t> </w:t>
      </w:r>
      <w:r>
        <w:rPr>
          <w:w w:val="105"/>
          <w:sz w:val="12"/>
        </w:rPr>
        <w:t>dishes</w:t>
      </w:r>
      <w:r>
        <w:rPr>
          <w:spacing w:val="4"/>
          <w:w w:val="105"/>
          <w:sz w:val="12"/>
        </w:rPr>
        <w:t> </w:t>
      </w:r>
      <w:r>
        <w:rPr>
          <w:spacing w:val="-4"/>
          <w:w w:val="105"/>
          <w:sz w:val="12"/>
        </w:rPr>
        <w:t>out;</w:t>
      </w:r>
    </w:p>
    <w:p>
      <w:pPr>
        <w:spacing w:line="249" w:lineRule="auto" w:before="9"/>
        <w:ind w:left="796" w:right="360" w:firstLine="0"/>
        <w:jc w:val="left"/>
        <w:rPr>
          <w:rFonts w:ascii="Arial"/>
          <w:sz w:val="12"/>
        </w:rPr>
      </w:pPr>
      <w:r>
        <w:rPr>
          <w:rFonts w:ascii="Arial"/>
          <w:w w:val="105"/>
          <w:sz w:val="12"/>
        </w:rPr>
        <w:t>(c)</w:t>
      </w:r>
      <w:r>
        <w:rPr>
          <w:rFonts w:ascii="Arial"/>
          <w:spacing w:val="16"/>
          <w:w w:val="105"/>
          <w:sz w:val="12"/>
        </w:rPr>
        <w:t> </w:t>
      </w:r>
      <w:r>
        <w:rPr>
          <w:rFonts w:ascii="Arial"/>
          <w:w w:val="105"/>
          <w:sz w:val="12"/>
        </w:rPr>
        <w:t>empty</w:t>
      </w:r>
      <w:r>
        <w:rPr>
          <w:rFonts w:ascii="Arial"/>
          <w:spacing w:val="16"/>
          <w:w w:val="105"/>
          <w:sz w:val="12"/>
        </w:rPr>
        <w:t> </w:t>
      </w:r>
      <w:r>
        <w:rPr>
          <w:rFonts w:ascii="Arial"/>
          <w:w w:val="105"/>
          <w:sz w:val="12"/>
        </w:rPr>
        <w:t>all</w:t>
      </w:r>
      <w:r>
        <w:rPr>
          <w:rFonts w:ascii="Arial"/>
          <w:spacing w:val="17"/>
          <w:w w:val="105"/>
          <w:sz w:val="12"/>
        </w:rPr>
        <w:t> </w:t>
      </w:r>
      <w:r>
        <w:rPr>
          <w:rFonts w:ascii="Arial"/>
          <w:w w:val="105"/>
          <w:sz w:val="12"/>
        </w:rPr>
        <w:t>cans</w:t>
      </w:r>
      <w:r>
        <w:rPr>
          <w:rFonts w:ascii="Arial"/>
          <w:spacing w:val="15"/>
          <w:w w:val="105"/>
          <w:sz w:val="12"/>
        </w:rPr>
        <w:t> </w:t>
      </w:r>
      <w:r>
        <w:rPr>
          <w:rFonts w:ascii="Arial"/>
          <w:w w:val="105"/>
          <w:sz w:val="12"/>
        </w:rPr>
        <w:t>and</w:t>
      </w:r>
      <w:r>
        <w:rPr>
          <w:rFonts w:ascii="Arial"/>
          <w:spacing w:val="15"/>
          <w:w w:val="105"/>
          <w:sz w:val="12"/>
        </w:rPr>
        <w:t> </w:t>
      </w:r>
      <w:r>
        <w:rPr>
          <w:rFonts w:ascii="Arial"/>
          <w:w w:val="105"/>
          <w:sz w:val="12"/>
        </w:rPr>
        <w:t>bottles</w:t>
      </w:r>
      <w:r>
        <w:rPr>
          <w:rFonts w:ascii="Arial"/>
          <w:spacing w:val="16"/>
          <w:w w:val="105"/>
          <w:sz w:val="12"/>
        </w:rPr>
        <w:t> </w:t>
      </w:r>
      <w:r>
        <w:rPr>
          <w:rFonts w:ascii="Arial"/>
          <w:w w:val="105"/>
          <w:sz w:val="12"/>
        </w:rPr>
        <w:t>and</w:t>
      </w:r>
      <w:r>
        <w:rPr>
          <w:rFonts w:ascii="Arial"/>
          <w:spacing w:val="19"/>
          <w:w w:val="105"/>
          <w:sz w:val="12"/>
        </w:rPr>
        <w:t> </w:t>
      </w:r>
      <w:r>
        <w:rPr>
          <w:rFonts w:ascii="Arial"/>
          <w:w w:val="105"/>
          <w:sz w:val="12"/>
        </w:rPr>
        <w:t>rinse</w:t>
      </w:r>
      <w:r>
        <w:rPr>
          <w:rFonts w:ascii="Arial"/>
          <w:spacing w:val="15"/>
          <w:w w:val="105"/>
          <w:sz w:val="12"/>
        </w:rPr>
        <w:t> </w:t>
      </w:r>
      <w:r>
        <w:rPr>
          <w:rFonts w:ascii="Arial"/>
          <w:w w:val="105"/>
          <w:sz w:val="12"/>
        </w:rPr>
        <w:t>them</w:t>
      </w:r>
      <w:r>
        <w:rPr>
          <w:rFonts w:ascii="Arial"/>
          <w:spacing w:val="17"/>
          <w:w w:val="105"/>
          <w:sz w:val="12"/>
        </w:rPr>
        <w:t> </w:t>
      </w:r>
      <w:r>
        <w:rPr>
          <w:rFonts w:ascii="Arial"/>
          <w:w w:val="105"/>
          <w:sz w:val="12"/>
        </w:rPr>
        <w:t>with</w:t>
      </w:r>
      <w:r>
        <w:rPr>
          <w:rFonts w:ascii="Arial"/>
          <w:spacing w:val="18"/>
          <w:w w:val="105"/>
          <w:sz w:val="12"/>
        </w:rPr>
        <w:t> </w:t>
      </w:r>
      <w:r>
        <w:rPr>
          <w:rFonts w:ascii="Arial"/>
          <w:w w:val="105"/>
          <w:sz w:val="12"/>
        </w:rPr>
        <w:t>water;</w:t>
      </w:r>
      <w:r>
        <w:rPr>
          <w:rFonts w:ascii="Arial"/>
          <w:spacing w:val="20"/>
          <w:w w:val="105"/>
          <w:sz w:val="12"/>
        </w:rPr>
        <w:t> </w:t>
      </w:r>
      <w:r>
        <w:rPr>
          <w:rFonts w:ascii="Arial"/>
          <w:w w:val="105"/>
          <w:sz w:val="12"/>
        </w:rPr>
        <w:t>(d)</w:t>
      </w:r>
      <w:r>
        <w:rPr>
          <w:rFonts w:ascii="Arial"/>
          <w:spacing w:val="14"/>
          <w:w w:val="105"/>
          <w:sz w:val="12"/>
        </w:rPr>
        <w:t> </w:t>
      </w:r>
      <w:r>
        <w:rPr>
          <w:rFonts w:ascii="Arial"/>
          <w:w w:val="105"/>
          <w:sz w:val="12"/>
        </w:rPr>
        <w:t>immediately</w:t>
      </w:r>
      <w:r>
        <w:rPr>
          <w:rFonts w:ascii="Arial"/>
          <w:spacing w:val="14"/>
          <w:w w:val="105"/>
          <w:sz w:val="12"/>
        </w:rPr>
        <w:t> </w:t>
      </w:r>
      <w:r>
        <w:rPr>
          <w:rFonts w:ascii="Arial"/>
          <w:w w:val="105"/>
          <w:sz w:val="12"/>
        </w:rPr>
        <w:t>dispose</w:t>
      </w:r>
      <w:r>
        <w:rPr>
          <w:rFonts w:ascii="Arial"/>
          <w:spacing w:val="15"/>
          <w:w w:val="105"/>
          <w:sz w:val="12"/>
        </w:rPr>
        <w:t> </w:t>
      </w:r>
      <w:r>
        <w:rPr>
          <w:rFonts w:ascii="Arial"/>
          <w:w w:val="105"/>
          <w:sz w:val="12"/>
        </w:rPr>
        <w:t>of</w:t>
      </w:r>
      <w:r>
        <w:rPr>
          <w:rFonts w:ascii="Arial"/>
          <w:spacing w:val="16"/>
          <w:w w:val="105"/>
          <w:sz w:val="12"/>
        </w:rPr>
        <w:t> </w:t>
      </w:r>
      <w:r>
        <w:rPr>
          <w:rFonts w:ascii="Arial"/>
          <w:w w:val="105"/>
          <w:sz w:val="12"/>
        </w:rPr>
        <w:t>unused</w:t>
      </w:r>
      <w:r>
        <w:rPr>
          <w:rFonts w:ascii="Arial"/>
          <w:spacing w:val="15"/>
          <w:w w:val="105"/>
          <w:sz w:val="12"/>
        </w:rPr>
        <w:t> </w:t>
      </w:r>
      <w:r>
        <w:rPr>
          <w:rFonts w:ascii="Arial"/>
          <w:w w:val="105"/>
          <w:sz w:val="12"/>
        </w:rPr>
        <w:t>paper</w:t>
      </w:r>
      <w:r>
        <w:rPr>
          <w:rFonts w:ascii="Arial"/>
          <w:spacing w:val="18"/>
          <w:w w:val="105"/>
          <w:sz w:val="12"/>
        </w:rPr>
        <w:t> </w:t>
      </w:r>
      <w:r>
        <w:rPr>
          <w:rFonts w:ascii="Arial"/>
          <w:w w:val="105"/>
          <w:sz w:val="12"/>
        </w:rPr>
        <w:t>grocery</w:t>
      </w:r>
      <w:r>
        <w:rPr>
          <w:rFonts w:ascii="Arial"/>
          <w:spacing w:val="16"/>
          <w:w w:val="105"/>
          <w:sz w:val="12"/>
        </w:rPr>
        <w:t> </w:t>
      </w:r>
      <w:r>
        <w:rPr>
          <w:rFonts w:ascii="Arial"/>
          <w:w w:val="105"/>
          <w:sz w:val="12"/>
        </w:rPr>
        <w:t>sacks;</w:t>
      </w:r>
      <w:r>
        <w:rPr>
          <w:rFonts w:ascii="Arial"/>
          <w:spacing w:val="18"/>
          <w:w w:val="105"/>
          <w:sz w:val="12"/>
        </w:rPr>
        <w:t> </w:t>
      </w:r>
      <w:r>
        <w:rPr>
          <w:rFonts w:ascii="Arial"/>
          <w:w w:val="105"/>
          <w:sz w:val="12"/>
        </w:rPr>
        <w:t>(e)</w:t>
      </w:r>
      <w:r>
        <w:rPr>
          <w:rFonts w:ascii="Arial"/>
          <w:spacing w:val="14"/>
          <w:w w:val="105"/>
          <w:sz w:val="12"/>
        </w:rPr>
        <w:t> </w:t>
      </w:r>
      <w:r>
        <w:rPr>
          <w:rFonts w:ascii="Arial"/>
          <w:w w:val="105"/>
          <w:sz w:val="12"/>
        </w:rPr>
        <w:t>sweep</w:t>
      </w:r>
      <w:r>
        <w:rPr>
          <w:rFonts w:ascii="Arial"/>
          <w:spacing w:val="15"/>
          <w:w w:val="105"/>
          <w:sz w:val="12"/>
        </w:rPr>
        <w:t> </w:t>
      </w:r>
      <w:r>
        <w:rPr>
          <w:rFonts w:ascii="Arial"/>
          <w:w w:val="105"/>
          <w:sz w:val="12"/>
        </w:rPr>
        <w:t>and</w:t>
      </w:r>
      <w:r>
        <w:rPr>
          <w:rFonts w:ascii="Arial"/>
          <w:spacing w:val="18"/>
          <w:w w:val="105"/>
          <w:sz w:val="12"/>
        </w:rPr>
        <w:t> </w:t>
      </w:r>
      <w:r>
        <w:rPr>
          <w:rFonts w:ascii="Arial"/>
          <w:w w:val="105"/>
          <w:sz w:val="12"/>
        </w:rPr>
        <w:t>mop</w:t>
      </w:r>
      <w:r>
        <w:rPr>
          <w:rFonts w:ascii="Arial"/>
          <w:spacing w:val="15"/>
          <w:w w:val="105"/>
          <w:sz w:val="12"/>
        </w:rPr>
        <w:t> </w:t>
      </w:r>
      <w:r>
        <w:rPr>
          <w:rFonts w:ascii="Arial"/>
          <w:w w:val="105"/>
          <w:sz w:val="12"/>
        </w:rPr>
        <w:t>the</w:t>
      </w:r>
      <w:r>
        <w:rPr>
          <w:rFonts w:ascii="Arial"/>
          <w:spacing w:val="15"/>
          <w:w w:val="105"/>
          <w:sz w:val="12"/>
        </w:rPr>
        <w:t> </w:t>
      </w:r>
      <w:r>
        <w:rPr>
          <w:rFonts w:ascii="Arial"/>
          <w:w w:val="105"/>
          <w:sz w:val="12"/>
        </w:rPr>
        <w:t>kitchen</w:t>
      </w:r>
      <w:r>
        <w:rPr>
          <w:rFonts w:ascii="Arial"/>
          <w:spacing w:val="40"/>
          <w:w w:val="105"/>
          <w:sz w:val="12"/>
        </w:rPr>
        <w:t> </w:t>
      </w:r>
      <w:r>
        <w:rPr>
          <w:rFonts w:ascii="Arial"/>
          <w:w w:val="105"/>
          <w:sz w:val="12"/>
        </w:rPr>
        <w:t>regularly;</w:t>
      </w:r>
      <w:r>
        <w:rPr>
          <w:rFonts w:ascii="Arial"/>
          <w:spacing w:val="3"/>
          <w:w w:val="105"/>
          <w:sz w:val="12"/>
        </w:rPr>
        <w:t> </w:t>
      </w:r>
      <w:r>
        <w:rPr>
          <w:rFonts w:ascii="Arial"/>
          <w:w w:val="105"/>
          <w:sz w:val="12"/>
        </w:rPr>
        <w:t>(vi)</w:t>
      </w:r>
      <w:r>
        <w:rPr>
          <w:rFonts w:ascii="Arial"/>
          <w:spacing w:val="4"/>
          <w:w w:val="105"/>
          <w:sz w:val="12"/>
        </w:rPr>
        <w:t> </w:t>
      </w:r>
      <w:r>
        <w:rPr>
          <w:rFonts w:ascii="Arial"/>
          <w:w w:val="105"/>
          <w:sz w:val="12"/>
        </w:rPr>
        <w:t>vacuum</w:t>
      </w:r>
      <w:r>
        <w:rPr>
          <w:rFonts w:ascii="Arial"/>
          <w:spacing w:val="2"/>
          <w:w w:val="105"/>
          <w:sz w:val="12"/>
        </w:rPr>
        <w:t> </w:t>
      </w:r>
      <w:r>
        <w:rPr>
          <w:rFonts w:ascii="Arial"/>
          <w:w w:val="105"/>
          <w:sz w:val="12"/>
        </w:rPr>
        <w:t>carpets</w:t>
      </w:r>
      <w:r>
        <w:rPr>
          <w:rFonts w:ascii="Arial"/>
          <w:spacing w:val="4"/>
          <w:w w:val="105"/>
          <w:sz w:val="12"/>
        </w:rPr>
        <w:t> </w:t>
      </w:r>
      <w:r>
        <w:rPr>
          <w:rFonts w:ascii="Arial"/>
          <w:w w:val="105"/>
          <w:sz w:val="12"/>
        </w:rPr>
        <w:t>frequently</w:t>
      </w:r>
      <w:r>
        <w:rPr>
          <w:rFonts w:ascii="Arial"/>
          <w:spacing w:val="3"/>
          <w:w w:val="105"/>
          <w:sz w:val="12"/>
        </w:rPr>
        <w:t> </w:t>
      </w:r>
      <w:r>
        <w:rPr>
          <w:rFonts w:ascii="Arial"/>
          <w:w w:val="105"/>
          <w:sz w:val="12"/>
        </w:rPr>
        <w:t>to</w:t>
      </w:r>
      <w:r>
        <w:rPr>
          <w:rFonts w:ascii="Arial"/>
          <w:spacing w:val="2"/>
          <w:w w:val="105"/>
          <w:sz w:val="12"/>
        </w:rPr>
        <w:t> </w:t>
      </w:r>
      <w:r>
        <w:rPr>
          <w:rFonts w:ascii="Arial"/>
          <w:w w:val="105"/>
          <w:sz w:val="12"/>
        </w:rPr>
        <w:t>remove crumbs</w:t>
      </w:r>
      <w:r>
        <w:rPr>
          <w:rFonts w:ascii="Arial"/>
          <w:spacing w:val="4"/>
          <w:w w:val="105"/>
          <w:sz w:val="12"/>
        </w:rPr>
        <w:t> </w:t>
      </w:r>
      <w:r>
        <w:rPr>
          <w:rFonts w:ascii="Arial"/>
          <w:w w:val="105"/>
          <w:sz w:val="12"/>
        </w:rPr>
        <w:t>and</w:t>
      </w:r>
      <w:r>
        <w:rPr>
          <w:rFonts w:ascii="Arial"/>
          <w:spacing w:val="2"/>
          <w:w w:val="105"/>
          <w:sz w:val="12"/>
        </w:rPr>
        <w:t> </w:t>
      </w:r>
      <w:r>
        <w:rPr>
          <w:rFonts w:ascii="Arial"/>
          <w:w w:val="105"/>
          <w:sz w:val="12"/>
        </w:rPr>
        <w:t>other</w:t>
      </w:r>
      <w:r>
        <w:rPr>
          <w:rFonts w:ascii="Arial"/>
          <w:spacing w:val="3"/>
          <w:w w:val="105"/>
          <w:sz w:val="12"/>
        </w:rPr>
        <w:t> </w:t>
      </w:r>
      <w:r>
        <w:rPr>
          <w:rFonts w:ascii="Arial"/>
          <w:w w:val="105"/>
          <w:sz w:val="12"/>
        </w:rPr>
        <w:t>food</w:t>
      </w:r>
      <w:r>
        <w:rPr>
          <w:rFonts w:ascii="Arial"/>
          <w:spacing w:val="2"/>
          <w:w w:val="105"/>
          <w:sz w:val="12"/>
        </w:rPr>
        <w:t> </w:t>
      </w:r>
      <w:r>
        <w:rPr>
          <w:rFonts w:ascii="Arial"/>
          <w:w w:val="105"/>
          <w:sz w:val="12"/>
        </w:rPr>
        <w:t>particles;</w:t>
      </w:r>
      <w:r>
        <w:rPr>
          <w:rFonts w:ascii="Arial"/>
          <w:spacing w:val="3"/>
          <w:w w:val="105"/>
          <w:sz w:val="12"/>
        </w:rPr>
        <w:t> </w:t>
      </w:r>
      <w:r>
        <w:rPr>
          <w:rFonts w:ascii="Arial"/>
          <w:w w:val="105"/>
          <w:sz w:val="12"/>
        </w:rPr>
        <w:t>(f)</w:t>
      </w:r>
      <w:r>
        <w:rPr>
          <w:rFonts w:ascii="Arial"/>
          <w:spacing w:val="1"/>
          <w:w w:val="105"/>
          <w:sz w:val="12"/>
        </w:rPr>
        <w:t> </w:t>
      </w:r>
      <w:r>
        <w:rPr>
          <w:rFonts w:ascii="Arial"/>
          <w:w w:val="105"/>
          <w:sz w:val="12"/>
        </w:rPr>
        <w:t>remove</w:t>
      </w:r>
      <w:r>
        <w:rPr>
          <w:rFonts w:ascii="Arial"/>
          <w:spacing w:val="2"/>
          <w:w w:val="105"/>
          <w:sz w:val="12"/>
        </w:rPr>
        <w:t> </w:t>
      </w:r>
      <w:r>
        <w:rPr>
          <w:rFonts w:ascii="Arial"/>
          <w:w w:val="105"/>
          <w:sz w:val="12"/>
        </w:rPr>
        <w:t>trash immediately;</w:t>
      </w:r>
      <w:r>
        <w:rPr>
          <w:rFonts w:ascii="Arial"/>
          <w:spacing w:val="3"/>
          <w:w w:val="105"/>
          <w:sz w:val="12"/>
        </w:rPr>
        <w:t> </w:t>
      </w:r>
      <w:r>
        <w:rPr>
          <w:rFonts w:ascii="Arial"/>
          <w:w w:val="105"/>
          <w:sz w:val="12"/>
        </w:rPr>
        <w:t>(g)</w:t>
      </w:r>
      <w:r>
        <w:rPr>
          <w:rFonts w:ascii="Arial"/>
          <w:spacing w:val="4"/>
          <w:w w:val="105"/>
          <w:sz w:val="12"/>
        </w:rPr>
        <w:t> </w:t>
      </w:r>
      <w:r>
        <w:rPr>
          <w:rFonts w:ascii="Arial"/>
          <w:w w:val="105"/>
          <w:sz w:val="12"/>
        </w:rPr>
        <w:t>not</w:t>
      </w:r>
      <w:r>
        <w:rPr>
          <w:rFonts w:ascii="Arial"/>
          <w:spacing w:val="1"/>
          <w:w w:val="105"/>
          <w:sz w:val="12"/>
        </w:rPr>
        <w:t> </w:t>
      </w:r>
      <w:r>
        <w:rPr>
          <w:rFonts w:ascii="Arial"/>
          <w:w w:val="105"/>
          <w:sz w:val="12"/>
        </w:rPr>
        <w:t>put</w:t>
      </w:r>
      <w:r>
        <w:rPr>
          <w:rFonts w:ascii="Arial"/>
          <w:spacing w:val="3"/>
          <w:w w:val="105"/>
          <w:sz w:val="12"/>
        </w:rPr>
        <w:t> </w:t>
      </w:r>
      <w:r>
        <w:rPr>
          <w:rFonts w:ascii="Arial"/>
          <w:w w:val="105"/>
          <w:sz w:val="12"/>
        </w:rPr>
        <w:t>wet</w:t>
      </w:r>
      <w:r>
        <w:rPr>
          <w:rFonts w:ascii="Arial"/>
          <w:spacing w:val="5"/>
          <w:w w:val="105"/>
          <w:sz w:val="12"/>
        </w:rPr>
        <w:t> </w:t>
      </w:r>
      <w:r>
        <w:rPr>
          <w:rFonts w:ascii="Arial"/>
          <w:w w:val="105"/>
          <w:sz w:val="12"/>
        </w:rPr>
        <w:t>garbage</w:t>
      </w:r>
      <w:r>
        <w:rPr>
          <w:rFonts w:ascii="Arial"/>
          <w:spacing w:val="2"/>
          <w:w w:val="105"/>
          <w:sz w:val="12"/>
        </w:rPr>
        <w:t> </w:t>
      </w:r>
      <w:r>
        <w:rPr>
          <w:rFonts w:ascii="Arial"/>
          <w:w w:val="105"/>
          <w:sz w:val="12"/>
        </w:rPr>
        <w:t>in</w:t>
      </w:r>
      <w:r>
        <w:rPr>
          <w:rFonts w:ascii="Arial"/>
          <w:spacing w:val="5"/>
          <w:w w:val="105"/>
          <w:sz w:val="12"/>
        </w:rPr>
        <w:t> </w:t>
      </w:r>
      <w:r>
        <w:rPr>
          <w:rFonts w:ascii="Arial"/>
          <w:w w:val="105"/>
          <w:sz w:val="12"/>
        </w:rPr>
        <w:t>the </w:t>
      </w:r>
      <w:r>
        <w:rPr>
          <w:rFonts w:ascii="Arial"/>
          <w:spacing w:val="-2"/>
          <w:w w:val="105"/>
          <w:sz w:val="12"/>
        </w:rPr>
        <w:t>trash;</w:t>
      </w:r>
    </w:p>
    <w:p>
      <w:pPr>
        <w:spacing w:line="249" w:lineRule="auto" w:before="1"/>
        <w:ind w:left="796" w:right="795" w:firstLine="0"/>
        <w:jc w:val="left"/>
        <w:rPr>
          <w:rFonts w:ascii="Arial"/>
          <w:sz w:val="12"/>
        </w:rPr>
      </w:pPr>
      <w:r>
        <w:rPr>
          <w:rFonts w:ascii="Arial"/>
          <w:w w:val="105"/>
          <w:sz w:val="12"/>
        </w:rPr>
        <w:t>(h) use the garbage disposal if available; (i) not leave windows or doors open allowing pests to enter; and (j) comply with any instructions/protocol from</w:t>
      </w:r>
      <w:r>
        <w:rPr>
          <w:rFonts w:ascii="Arial"/>
          <w:spacing w:val="40"/>
          <w:w w:val="105"/>
          <w:sz w:val="12"/>
        </w:rPr>
        <w:t> </w:t>
      </w:r>
      <w:r>
        <w:rPr>
          <w:rFonts w:ascii="Arial"/>
          <w:w w:val="105"/>
          <w:sz w:val="12"/>
        </w:rPr>
        <w:t>the extermination company.</w:t>
      </w:r>
    </w:p>
    <w:p>
      <w:pPr>
        <w:pStyle w:val="BodyText"/>
        <w:spacing w:before="16"/>
        <w:rPr>
          <w:rFonts w:ascii="Arial"/>
          <w:sz w:val="12"/>
        </w:rPr>
      </w:pPr>
    </w:p>
    <w:p>
      <w:pPr>
        <w:tabs>
          <w:tab w:pos="4847" w:val="left" w:leader="none"/>
        </w:tabs>
        <w:spacing w:before="0"/>
        <w:ind w:left="707" w:right="0" w:firstLine="0"/>
        <w:jc w:val="left"/>
        <w:rPr>
          <w:rFonts w:ascii="Arial"/>
          <w:b/>
          <w:sz w:val="12"/>
        </w:rPr>
      </w:pPr>
      <w:r>
        <w:rPr>
          <w:color w:val="FFFFFF"/>
          <w:spacing w:val="54"/>
          <w:w w:val="105"/>
          <w:sz w:val="12"/>
          <w:highlight w:val="black"/>
        </w:rPr>
        <w:t> </w:t>
      </w:r>
      <w:r>
        <w:rPr>
          <w:rFonts w:ascii="Arial"/>
          <w:b/>
          <w:color w:val="FFFFFF"/>
          <w:w w:val="105"/>
          <w:sz w:val="12"/>
          <w:highlight w:val="black"/>
        </w:rPr>
        <w:t>13.</w:t>
      </w:r>
      <w:r>
        <w:rPr>
          <w:rFonts w:ascii="Arial"/>
          <w:b/>
          <w:color w:val="FFFFFF"/>
          <w:spacing w:val="1"/>
          <w:w w:val="105"/>
          <w:sz w:val="12"/>
          <w:highlight w:val="black"/>
        </w:rPr>
        <w:t> </w:t>
      </w:r>
      <w:r>
        <w:rPr>
          <w:rFonts w:ascii="Arial"/>
          <w:b/>
          <w:color w:val="FFFFFF"/>
          <w:w w:val="105"/>
          <w:sz w:val="12"/>
          <w:highlight w:val="black"/>
        </w:rPr>
        <w:t>Packages</w:t>
      </w:r>
      <w:r>
        <w:rPr>
          <w:rFonts w:ascii="Arial"/>
          <w:b/>
          <w:color w:val="FFFFFF"/>
          <w:spacing w:val="-4"/>
          <w:w w:val="105"/>
          <w:sz w:val="12"/>
          <w:highlight w:val="black"/>
        </w:rPr>
        <w:t> </w:t>
      </w:r>
      <w:r>
        <w:rPr>
          <w:rFonts w:ascii="Arial"/>
          <w:b/>
          <w:color w:val="FFFFFF"/>
          <w:w w:val="105"/>
          <w:sz w:val="12"/>
          <w:highlight w:val="black"/>
        </w:rPr>
        <w:t>/</w:t>
      </w:r>
      <w:r>
        <w:rPr>
          <w:rFonts w:ascii="Arial"/>
          <w:b/>
          <w:color w:val="FFFFFF"/>
          <w:spacing w:val="-1"/>
          <w:w w:val="105"/>
          <w:sz w:val="12"/>
          <w:highlight w:val="black"/>
        </w:rPr>
        <w:t> </w:t>
      </w:r>
      <w:r>
        <w:rPr>
          <w:rFonts w:ascii="Arial"/>
          <w:b/>
          <w:color w:val="FFFFFF"/>
          <w:spacing w:val="-2"/>
          <w:w w:val="105"/>
          <w:sz w:val="12"/>
          <w:highlight w:val="black"/>
        </w:rPr>
        <w:t>Deliveries</w:t>
      </w:r>
      <w:r>
        <w:rPr>
          <w:rFonts w:ascii="Arial"/>
          <w:b/>
          <w:color w:val="FFFFFF"/>
          <w:sz w:val="12"/>
          <w:highlight w:val="black"/>
        </w:rPr>
        <w:tab/>
      </w:r>
    </w:p>
    <w:p>
      <w:pPr>
        <w:pStyle w:val="BodyText"/>
        <w:spacing w:before="22"/>
        <w:rPr>
          <w:rFonts w:ascii="Arial"/>
          <w:b/>
          <w:sz w:val="12"/>
        </w:rPr>
      </w:pPr>
    </w:p>
    <w:p>
      <w:pPr>
        <w:spacing w:before="0"/>
        <w:ind w:left="796" w:right="0" w:firstLine="0"/>
        <w:jc w:val="left"/>
        <w:rPr>
          <w:rFonts w:ascii="Arial"/>
          <w:sz w:val="12"/>
        </w:rPr>
      </w:pPr>
      <w:r>
        <w:rPr>
          <w:rFonts w:ascii="Arial"/>
          <w:w w:val="105"/>
          <w:sz w:val="12"/>
        </w:rPr>
        <w:t>In</w:t>
      </w:r>
      <w:r>
        <w:rPr>
          <w:rFonts w:ascii="Arial"/>
          <w:spacing w:val="-3"/>
          <w:w w:val="105"/>
          <w:sz w:val="12"/>
        </w:rPr>
        <w:t> </w:t>
      </w:r>
      <w:r>
        <w:rPr>
          <w:rFonts w:ascii="Arial"/>
          <w:w w:val="105"/>
          <w:sz w:val="12"/>
        </w:rPr>
        <w:t>the</w:t>
      </w:r>
      <w:r>
        <w:rPr>
          <w:rFonts w:ascii="Arial"/>
          <w:spacing w:val="-5"/>
          <w:w w:val="105"/>
          <w:sz w:val="12"/>
        </w:rPr>
        <w:t> </w:t>
      </w:r>
      <w:r>
        <w:rPr>
          <w:rFonts w:ascii="Arial"/>
          <w:w w:val="105"/>
          <w:sz w:val="12"/>
        </w:rPr>
        <w:t>event</w:t>
      </w:r>
      <w:r>
        <w:rPr>
          <w:rFonts w:ascii="Arial"/>
          <w:spacing w:val="-2"/>
          <w:w w:val="105"/>
          <w:sz w:val="12"/>
        </w:rPr>
        <w:t> </w:t>
      </w:r>
      <w:r>
        <w:rPr>
          <w:rFonts w:ascii="Arial"/>
          <w:w w:val="105"/>
          <w:sz w:val="12"/>
        </w:rPr>
        <w:t>your community</w:t>
      </w:r>
      <w:r>
        <w:rPr>
          <w:rFonts w:ascii="Arial"/>
          <w:spacing w:val="-2"/>
          <w:w w:val="105"/>
          <w:sz w:val="12"/>
        </w:rPr>
        <w:t> </w:t>
      </w:r>
      <w:r>
        <w:rPr>
          <w:rFonts w:ascii="Arial"/>
          <w:w w:val="105"/>
          <w:sz w:val="12"/>
        </w:rPr>
        <w:t>accepts</w:t>
      </w:r>
      <w:r>
        <w:rPr>
          <w:rFonts w:ascii="Arial"/>
          <w:spacing w:val="-1"/>
          <w:w w:val="105"/>
          <w:sz w:val="12"/>
        </w:rPr>
        <w:t> </w:t>
      </w:r>
      <w:r>
        <w:rPr>
          <w:rFonts w:ascii="Arial"/>
          <w:w w:val="105"/>
          <w:sz w:val="12"/>
        </w:rPr>
        <w:t>packages</w:t>
      </w:r>
      <w:r>
        <w:rPr>
          <w:rFonts w:ascii="Arial"/>
          <w:spacing w:val="-4"/>
          <w:w w:val="105"/>
          <w:sz w:val="12"/>
        </w:rPr>
        <w:t> </w:t>
      </w:r>
      <w:r>
        <w:rPr>
          <w:rFonts w:ascii="Arial"/>
          <w:w w:val="105"/>
          <w:sz w:val="12"/>
        </w:rPr>
        <w:t>for</w:t>
      </w:r>
      <w:r>
        <w:rPr>
          <w:rFonts w:ascii="Arial"/>
          <w:spacing w:val="-1"/>
          <w:w w:val="105"/>
          <w:sz w:val="12"/>
        </w:rPr>
        <w:t> </w:t>
      </w:r>
      <w:r>
        <w:rPr>
          <w:rFonts w:ascii="Arial"/>
          <w:w w:val="105"/>
          <w:sz w:val="12"/>
        </w:rPr>
        <w:t>residents</w:t>
      </w:r>
      <w:r>
        <w:rPr>
          <w:rFonts w:ascii="Arial"/>
          <w:spacing w:val="-2"/>
          <w:w w:val="105"/>
          <w:sz w:val="12"/>
        </w:rPr>
        <w:t> </w:t>
      </w:r>
      <w:r>
        <w:rPr>
          <w:rFonts w:ascii="Arial"/>
          <w:w w:val="105"/>
          <w:sz w:val="12"/>
        </w:rPr>
        <w:t>we</w:t>
      </w:r>
      <w:r>
        <w:rPr>
          <w:rFonts w:ascii="Arial"/>
          <w:spacing w:val="-3"/>
          <w:w w:val="105"/>
          <w:sz w:val="12"/>
        </w:rPr>
        <w:t> </w:t>
      </w:r>
      <w:r>
        <w:rPr>
          <w:rFonts w:ascii="Arial"/>
          <w:w w:val="105"/>
          <w:sz w:val="12"/>
        </w:rPr>
        <w:t>do</w:t>
      </w:r>
      <w:r>
        <w:rPr>
          <w:rFonts w:ascii="Arial"/>
          <w:spacing w:val="-5"/>
          <w:w w:val="105"/>
          <w:sz w:val="12"/>
        </w:rPr>
        <w:t> </w:t>
      </w:r>
      <w:r>
        <w:rPr>
          <w:rFonts w:ascii="Arial"/>
          <w:w w:val="105"/>
          <w:sz w:val="12"/>
        </w:rPr>
        <w:t>so</w:t>
      </w:r>
      <w:r>
        <w:rPr>
          <w:rFonts w:ascii="Arial"/>
          <w:spacing w:val="-2"/>
          <w:w w:val="105"/>
          <w:sz w:val="12"/>
        </w:rPr>
        <w:t> </w:t>
      </w:r>
      <w:r>
        <w:rPr>
          <w:rFonts w:ascii="Arial"/>
          <w:w w:val="105"/>
          <w:sz w:val="12"/>
        </w:rPr>
        <w:t>in</w:t>
      </w:r>
      <w:r>
        <w:rPr>
          <w:rFonts w:ascii="Arial"/>
          <w:spacing w:val="-5"/>
          <w:w w:val="105"/>
          <w:sz w:val="12"/>
        </w:rPr>
        <w:t> </w:t>
      </w:r>
      <w:r>
        <w:rPr>
          <w:rFonts w:ascii="Arial"/>
          <w:w w:val="105"/>
          <w:sz w:val="12"/>
        </w:rPr>
        <w:t>our</w:t>
      </w:r>
      <w:r>
        <w:rPr>
          <w:rFonts w:ascii="Arial"/>
          <w:spacing w:val="-3"/>
          <w:w w:val="105"/>
          <w:sz w:val="12"/>
        </w:rPr>
        <w:t> </w:t>
      </w:r>
      <w:r>
        <w:rPr>
          <w:rFonts w:ascii="Arial"/>
          <w:w w:val="105"/>
          <w:sz w:val="12"/>
        </w:rPr>
        <w:t>sole</w:t>
      </w:r>
      <w:r>
        <w:rPr>
          <w:rFonts w:ascii="Arial"/>
          <w:spacing w:val="-2"/>
          <w:w w:val="105"/>
          <w:sz w:val="12"/>
        </w:rPr>
        <w:t> </w:t>
      </w:r>
      <w:r>
        <w:rPr>
          <w:rFonts w:ascii="Arial"/>
          <w:w w:val="105"/>
          <w:sz w:val="12"/>
        </w:rPr>
        <w:t>discretion</w:t>
      </w:r>
      <w:r>
        <w:rPr>
          <w:rFonts w:ascii="Arial"/>
          <w:spacing w:val="-3"/>
          <w:w w:val="105"/>
          <w:sz w:val="12"/>
        </w:rPr>
        <w:t> </w:t>
      </w:r>
      <w:r>
        <w:rPr>
          <w:rFonts w:ascii="Arial"/>
          <w:w w:val="105"/>
          <w:sz w:val="12"/>
        </w:rPr>
        <w:t>and</w:t>
      </w:r>
      <w:r>
        <w:rPr>
          <w:rFonts w:ascii="Arial"/>
          <w:spacing w:val="-2"/>
          <w:w w:val="105"/>
          <w:sz w:val="12"/>
        </w:rPr>
        <w:t> </w:t>
      </w:r>
      <w:r>
        <w:rPr>
          <w:rFonts w:ascii="Arial"/>
          <w:w w:val="105"/>
          <w:sz w:val="12"/>
        </w:rPr>
        <w:t>the</w:t>
      </w:r>
      <w:r>
        <w:rPr>
          <w:rFonts w:ascii="Arial"/>
          <w:spacing w:val="-3"/>
          <w:w w:val="105"/>
          <w:sz w:val="12"/>
        </w:rPr>
        <w:t> </w:t>
      </w:r>
      <w:r>
        <w:rPr>
          <w:rFonts w:ascii="Arial"/>
          <w:w w:val="105"/>
          <w:sz w:val="12"/>
        </w:rPr>
        <w:t>following</w:t>
      </w:r>
      <w:r>
        <w:rPr>
          <w:rFonts w:ascii="Arial"/>
          <w:spacing w:val="-6"/>
          <w:w w:val="105"/>
          <w:sz w:val="12"/>
        </w:rPr>
        <w:t> </w:t>
      </w:r>
      <w:r>
        <w:rPr>
          <w:rFonts w:ascii="Arial"/>
          <w:w w:val="105"/>
          <w:sz w:val="12"/>
        </w:rPr>
        <w:t>policies</w:t>
      </w:r>
      <w:r>
        <w:rPr>
          <w:rFonts w:ascii="Arial"/>
          <w:spacing w:val="-2"/>
          <w:w w:val="105"/>
          <w:sz w:val="12"/>
        </w:rPr>
        <w:t> apply:</w:t>
      </w:r>
    </w:p>
    <w:p>
      <w:pPr>
        <w:pStyle w:val="ListParagraph"/>
        <w:numPr>
          <w:ilvl w:val="0"/>
          <w:numId w:val="49"/>
        </w:numPr>
        <w:tabs>
          <w:tab w:pos="1137" w:val="left" w:leader="none"/>
        </w:tabs>
        <w:spacing w:line="247" w:lineRule="auto" w:before="8" w:after="0"/>
        <w:ind w:left="1137" w:right="792" w:hanging="228"/>
        <w:jc w:val="left"/>
        <w:rPr>
          <w:sz w:val="12"/>
        </w:rPr>
      </w:pPr>
      <w:r>
        <w:rPr>
          <w:w w:val="105"/>
          <w:sz w:val="12"/>
        </w:rPr>
        <w:t>We</w:t>
      </w:r>
      <w:r>
        <w:rPr>
          <w:spacing w:val="11"/>
          <w:w w:val="105"/>
          <w:sz w:val="12"/>
        </w:rPr>
        <w:t> </w:t>
      </w:r>
      <w:r>
        <w:rPr>
          <w:w w:val="105"/>
          <w:sz w:val="12"/>
        </w:rPr>
        <w:t>will</w:t>
      </w:r>
      <w:r>
        <w:rPr>
          <w:spacing w:val="13"/>
          <w:w w:val="105"/>
          <w:sz w:val="12"/>
        </w:rPr>
        <w:t> </w:t>
      </w:r>
      <w:r>
        <w:rPr>
          <w:w w:val="105"/>
          <w:sz w:val="12"/>
        </w:rPr>
        <w:t>only</w:t>
      </w:r>
      <w:r>
        <w:rPr>
          <w:spacing w:val="12"/>
          <w:w w:val="105"/>
          <w:sz w:val="12"/>
        </w:rPr>
        <w:t> </w:t>
      </w:r>
      <w:r>
        <w:rPr>
          <w:w w:val="105"/>
          <w:sz w:val="12"/>
        </w:rPr>
        <w:t>accept</w:t>
      </w:r>
      <w:r>
        <w:rPr>
          <w:spacing w:val="14"/>
          <w:w w:val="105"/>
          <w:sz w:val="12"/>
        </w:rPr>
        <w:t> </w:t>
      </w:r>
      <w:r>
        <w:rPr>
          <w:w w:val="105"/>
          <w:sz w:val="12"/>
        </w:rPr>
        <w:t>packages</w:t>
      </w:r>
      <w:r>
        <w:rPr>
          <w:spacing w:val="13"/>
          <w:w w:val="105"/>
          <w:sz w:val="12"/>
        </w:rPr>
        <w:t> </w:t>
      </w:r>
      <w:r>
        <w:rPr>
          <w:w w:val="105"/>
          <w:sz w:val="12"/>
        </w:rPr>
        <w:t>from</w:t>
      </w:r>
      <w:r>
        <w:rPr>
          <w:spacing w:val="14"/>
          <w:w w:val="105"/>
          <w:sz w:val="12"/>
        </w:rPr>
        <w:t> </w:t>
      </w:r>
      <w:r>
        <w:rPr>
          <w:w w:val="105"/>
          <w:sz w:val="12"/>
        </w:rPr>
        <w:t>a commercial</w:t>
      </w:r>
      <w:r>
        <w:rPr>
          <w:spacing w:val="11"/>
          <w:w w:val="105"/>
          <w:sz w:val="12"/>
        </w:rPr>
        <w:t> </w:t>
      </w:r>
      <w:r>
        <w:rPr>
          <w:w w:val="105"/>
          <w:sz w:val="12"/>
        </w:rPr>
        <w:t>delivery</w:t>
      </w:r>
      <w:r>
        <w:rPr>
          <w:spacing w:val="13"/>
          <w:w w:val="105"/>
          <w:sz w:val="12"/>
        </w:rPr>
        <w:t> </w:t>
      </w:r>
      <w:r>
        <w:rPr>
          <w:w w:val="105"/>
          <w:sz w:val="12"/>
        </w:rPr>
        <w:t>service</w:t>
      </w:r>
      <w:r>
        <w:rPr>
          <w:spacing w:val="9"/>
          <w:w w:val="105"/>
          <w:sz w:val="12"/>
        </w:rPr>
        <w:t> </w:t>
      </w:r>
      <w:r>
        <w:rPr>
          <w:w w:val="105"/>
          <w:sz w:val="12"/>
        </w:rPr>
        <w:t>(UPS,</w:t>
      </w:r>
      <w:r>
        <w:rPr>
          <w:spacing w:val="14"/>
          <w:w w:val="105"/>
          <w:sz w:val="12"/>
        </w:rPr>
        <w:t> </w:t>
      </w:r>
      <w:r>
        <w:rPr>
          <w:w w:val="105"/>
          <w:sz w:val="12"/>
        </w:rPr>
        <w:t>Federal</w:t>
      </w:r>
      <w:r>
        <w:rPr>
          <w:spacing w:val="13"/>
          <w:w w:val="105"/>
          <w:sz w:val="12"/>
        </w:rPr>
        <w:t> </w:t>
      </w:r>
      <w:r>
        <w:rPr>
          <w:w w:val="105"/>
          <w:sz w:val="12"/>
        </w:rPr>
        <w:t>Express,</w:t>
      </w:r>
      <w:r>
        <w:rPr>
          <w:spacing w:val="13"/>
          <w:w w:val="105"/>
          <w:sz w:val="12"/>
        </w:rPr>
        <w:t> </w:t>
      </w:r>
      <w:r>
        <w:rPr>
          <w:w w:val="105"/>
          <w:sz w:val="12"/>
        </w:rPr>
        <w:t>etc.)</w:t>
      </w:r>
      <w:r>
        <w:rPr>
          <w:spacing w:val="12"/>
          <w:w w:val="105"/>
          <w:sz w:val="12"/>
        </w:rPr>
        <w:t> </w:t>
      </w:r>
      <w:r>
        <w:rPr>
          <w:w w:val="105"/>
          <w:sz w:val="12"/>
        </w:rPr>
        <w:t>and</w:t>
      </w:r>
      <w:r>
        <w:rPr>
          <w:spacing w:val="12"/>
          <w:w w:val="105"/>
          <w:sz w:val="12"/>
        </w:rPr>
        <w:t> </w:t>
      </w:r>
      <w:r>
        <w:rPr>
          <w:w w:val="105"/>
          <w:sz w:val="12"/>
        </w:rPr>
        <w:t>United</w:t>
      </w:r>
      <w:r>
        <w:rPr>
          <w:spacing w:val="9"/>
          <w:w w:val="105"/>
          <w:sz w:val="12"/>
        </w:rPr>
        <w:t> </w:t>
      </w:r>
      <w:r>
        <w:rPr>
          <w:w w:val="105"/>
          <w:sz w:val="12"/>
        </w:rPr>
        <w:t>States</w:t>
      </w:r>
      <w:r>
        <w:rPr>
          <w:spacing w:val="10"/>
          <w:w w:val="105"/>
          <w:sz w:val="12"/>
        </w:rPr>
        <w:t> </w:t>
      </w:r>
      <w:r>
        <w:rPr>
          <w:w w:val="105"/>
          <w:sz w:val="12"/>
        </w:rPr>
        <w:t>Postal</w:t>
      </w:r>
      <w:r>
        <w:rPr>
          <w:spacing w:val="13"/>
          <w:w w:val="105"/>
          <w:sz w:val="12"/>
        </w:rPr>
        <w:t> </w:t>
      </w:r>
      <w:r>
        <w:rPr>
          <w:w w:val="105"/>
          <w:sz w:val="12"/>
        </w:rPr>
        <w:t>Service.</w:t>
      </w:r>
      <w:r>
        <w:rPr>
          <w:spacing w:val="40"/>
          <w:w w:val="105"/>
          <w:sz w:val="12"/>
        </w:rPr>
        <w:t> </w:t>
      </w:r>
      <w:r>
        <w:rPr>
          <w:w w:val="105"/>
          <w:sz w:val="12"/>
        </w:rPr>
        <w:t>We</w:t>
      </w:r>
      <w:r>
        <w:rPr>
          <w:spacing w:val="11"/>
          <w:w w:val="105"/>
          <w:sz w:val="12"/>
        </w:rPr>
        <w:t> </w:t>
      </w:r>
      <w:r>
        <w:rPr>
          <w:w w:val="105"/>
          <w:sz w:val="12"/>
        </w:rPr>
        <w:t>will</w:t>
      </w:r>
      <w:r>
        <w:rPr>
          <w:spacing w:val="11"/>
          <w:w w:val="105"/>
          <w:sz w:val="12"/>
        </w:rPr>
        <w:t> </w:t>
      </w:r>
      <w:r>
        <w:rPr>
          <w:w w:val="105"/>
          <w:sz w:val="12"/>
        </w:rPr>
        <w:t>not</w:t>
      </w:r>
      <w:r>
        <w:rPr>
          <w:spacing w:val="40"/>
          <w:w w:val="105"/>
          <w:sz w:val="12"/>
        </w:rPr>
        <w:t> </w:t>
      </w:r>
      <w:r>
        <w:rPr>
          <w:w w:val="105"/>
          <w:sz w:val="12"/>
        </w:rPr>
        <w:t>accept any package shipped COD or having postage due.</w:t>
      </w:r>
    </w:p>
    <w:p>
      <w:pPr>
        <w:pStyle w:val="ListParagraph"/>
        <w:numPr>
          <w:ilvl w:val="0"/>
          <w:numId w:val="49"/>
        </w:numPr>
        <w:tabs>
          <w:tab w:pos="1137" w:val="left" w:leader="none"/>
        </w:tabs>
        <w:spacing w:line="254" w:lineRule="auto" w:before="2" w:after="0"/>
        <w:ind w:left="1137" w:right="795" w:hanging="228"/>
        <w:jc w:val="left"/>
        <w:rPr>
          <w:sz w:val="12"/>
        </w:rPr>
      </w:pPr>
      <w:r>
        <w:rPr>
          <w:w w:val="105"/>
          <w:sz w:val="12"/>
        </w:rPr>
        <w:t>In</w:t>
      </w:r>
      <w:r>
        <w:rPr>
          <w:spacing w:val="-2"/>
          <w:w w:val="105"/>
          <w:sz w:val="12"/>
        </w:rPr>
        <w:t> </w:t>
      </w:r>
      <w:r>
        <w:rPr>
          <w:w w:val="105"/>
          <w:sz w:val="12"/>
        </w:rPr>
        <w:t>the event your community offers a package locker system</w:t>
      </w:r>
      <w:r>
        <w:rPr>
          <w:b/>
          <w:w w:val="105"/>
          <w:sz w:val="12"/>
        </w:rPr>
        <w:t>, </w:t>
      </w:r>
      <w:r>
        <w:rPr>
          <w:w w:val="105"/>
          <w:sz w:val="12"/>
        </w:rPr>
        <w:t>couriers will make all deliveries exclusively through the locker</w:t>
      </w:r>
      <w:r>
        <w:rPr>
          <w:spacing w:val="-1"/>
          <w:w w:val="105"/>
          <w:sz w:val="12"/>
        </w:rPr>
        <w:t> </w:t>
      </w:r>
      <w:r>
        <w:rPr>
          <w:w w:val="105"/>
          <w:sz w:val="12"/>
        </w:rPr>
        <w:t>system. Refer to</w:t>
      </w:r>
      <w:r>
        <w:rPr>
          <w:spacing w:val="-2"/>
          <w:w w:val="105"/>
          <w:sz w:val="12"/>
        </w:rPr>
        <w:t> </w:t>
      </w:r>
      <w:r>
        <w:rPr>
          <w:w w:val="105"/>
          <w:sz w:val="12"/>
        </w:rPr>
        <w:t>your</w:t>
      </w:r>
      <w:r>
        <w:rPr>
          <w:spacing w:val="40"/>
          <w:w w:val="105"/>
          <w:sz w:val="12"/>
        </w:rPr>
        <w:t> </w:t>
      </w:r>
      <w:r>
        <w:rPr>
          <w:w w:val="105"/>
          <w:sz w:val="12"/>
        </w:rPr>
        <w:t>community for the</w:t>
      </w:r>
      <w:r>
        <w:rPr>
          <w:spacing w:val="-1"/>
          <w:w w:val="105"/>
          <w:sz w:val="12"/>
        </w:rPr>
        <w:t> </w:t>
      </w:r>
      <w:r>
        <w:rPr>
          <w:w w:val="105"/>
          <w:sz w:val="12"/>
        </w:rPr>
        <w:t>locker location</w:t>
      </w:r>
      <w:r>
        <w:rPr>
          <w:spacing w:val="-1"/>
          <w:w w:val="105"/>
          <w:sz w:val="12"/>
        </w:rPr>
        <w:t> </w:t>
      </w:r>
      <w:r>
        <w:rPr>
          <w:w w:val="105"/>
          <w:sz w:val="12"/>
        </w:rPr>
        <w:t>name</w:t>
      </w:r>
      <w:r>
        <w:rPr>
          <w:spacing w:val="-1"/>
          <w:w w:val="105"/>
          <w:sz w:val="12"/>
        </w:rPr>
        <w:t> </w:t>
      </w:r>
      <w:r>
        <w:rPr>
          <w:w w:val="105"/>
          <w:sz w:val="12"/>
        </w:rPr>
        <w:t>to be placed on address delivery label(s), which will instruct couriers of proper delivery.</w:t>
      </w:r>
    </w:p>
    <w:p>
      <w:pPr>
        <w:pStyle w:val="ListParagraph"/>
        <w:numPr>
          <w:ilvl w:val="0"/>
          <w:numId w:val="49"/>
        </w:numPr>
        <w:tabs>
          <w:tab w:pos="1137" w:val="left" w:leader="none"/>
        </w:tabs>
        <w:spacing w:line="254" w:lineRule="auto" w:before="0" w:after="0"/>
        <w:ind w:left="1137" w:right="795" w:hanging="228"/>
        <w:jc w:val="left"/>
        <w:rPr>
          <w:sz w:val="12"/>
        </w:rPr>
      </w:pPr>
      <w:r>
        <w:rPr>
          <w:w w:val="105"/>
          <w:sz w:val="12"/>
        </w:rPr>
        <w:t>We will not be responsible or liable for any lost or stolen deliveries which we sign for or accept. While your deliveries are in our possession, both</w:t>
      </w:r>
      <w:r>
        <w:rPr>
          <w:spacing w:val="40"/>
          <w:w w:val="105"/>
          <w:sz w:val="12"/>
        </w:rPr>
        <w:t> </w:t>
      </w:r>
      <w:r>
        <w:rPr>
          <w:w w:val="105"/>
          <w:sz w:val="12"/>
        </w:rPr>
        <w:t>during and after office hours, your deliveries are not secured.</w:t>
      </w:r>
    </w:p>
    <w:p>
      <w:pPr>
        <w:pStyle w:val="ListParagraph"/>
        <w:numPr>
          <w:ilvl w:val="0"/>
          <w:numId w:val="49"/>
        </w:numPr>
        <w:tabs>
          <w:tab w:pos="1136" w:val="left" w:leader="none"/>
        </w:tabs>
        <w:spacing w:line="136" w:lineRule="exact" w:before="0" w:after="0"/>
        <w:ind w:left="1136" w:right="0" w:hanging="227"/>
        <w:jc w:val="left"/>
        <w:rPr>
          <w:sz w:val="12"/>
        </w:rPr>
      </w:pPr>
      <w:r>
        <w:rPr>
          <w:w w:val="105"/>
          <w:sz w:val="12"/>
        </w:rPr>
        <w:t>Pick</w:t>
      </w:r>
      <w:r>
        <w:rPr>
          <w:spacing w:val="-3"/>
          <w:w w:val="105"/>
          <w:sz w:val="12"/>
        </w:rPr>
        <w:t> </w:t>
      </w:r>
      <w:r>
        <w:rPr>
          <w:w w:val="105"/>
          <w:sz w:val="12"/>
        </w:rPr>
        <w:t>up</w:t>
      </w:r>
      <w:r>
        <w:rPr>
          <w:spacing w:val="-2"/>
          <w:w w:val="105"/>
          <w:sz w:val="12"/>
        </w:rPr>
        <w:t> </w:t>
      </w:r>
      <w:r>
        <w:rPr>
          <w:w w:val="105"/>
          <w:sz w:val="12"/>
        </w:rPr>
        <w:t>your</w:t>
      </w:r>
      <w:r>
        <w:rPr>
          <w:spacing w:val="-4"/>
          <w:w w:val="105"/>
          <w:sz w:val="12"/>
        </w:rPr>
        <w:t> </w:t>
      </w:r>
      <w:r>
        <w:rPr>
          <w:w w:val="105"/>
          <w:sz w:val="12"/>
        </w:rPr>
        <w:t>deliveries</w:t>
      </w:r>
      <w:r>
        <w:rPr>
          <w:spacing w:val="-2"/>
          <w:w w:val="105"/>
          <w:sz w:val="12"/>
        </w:rPr>
        <w:t> </w:t>
      </w:r>
      <w:r>
        <w:rPr>
          <w:w w:val="105"/>
          <w:sz w:val="12"/>
        </w:rPr>
        <w:t>within</w:t>
      </w:r>
      <w:r>
        <w:rPr>
          <w:spacing w:val="-2"/>
          <w:w w:val="105"/>
          <w:sz w:val="12"/>
        </w:rPr>
        <w:t> </w:t>
      </w:r>
      <w:r>
        <w:rPr>
          <w:w w:val="105"/>
          <w:sz w:val="12"/>
        </w:rPr>
        <w:t>48</w:t>
      </w:r>
      <w:r>
        <w:rPr>
          <w:spacing w:val="-6"/>
          <w:w w:val="105"/>
          <w:sz w:val="12"/>
        </w:rPr>
        <w:t> </w:t>
      </w:r>
      <w:r>
        <w:rPr>
          <w:w w:val="105"/>
          <w:sz w:val="12"/>
        </w:rPr>
        <w:t>hours.</w:t>
      </w:r>
      <w:r>
        <w:rPr>
          <w:spacing w:val="32"/>
          <w:w w:val="105"/>
          <w:sz w:val="12"/>
        </w:rPr>
        <w:t> </w:t>
      </w:r>
      <w:r>
        <w:rPr>
          <w:w w:val="105"/>
          <w:sz w:val="12"/>
        </w:rPr>
        <w:t>If</w:t>
      </w:r>
      <w:r>
        <w:rPr>
          <w:spacing w:val="-2"/>
          <w:w w:val="105"/>
          <w:sz w:val="12"/>
        </w:rPr>
        <w:t> </w:t>
      </w:r>
      <w:r>
        <w:rPr>
          <w:w w:val="105"/>
          <w:sz w:val="12"/>
        </w:rPr>
        <w:t>you</w:t>
      </w:r>
      <w:r>
        <w:rPr>
          <w:spacing w:val="-2"/>
          <w:w w:val="105"/>
          <w:sz w:val="12"/>
        </w:rPr>
        <w:t> </w:t>
      </w:r>
      <w:r>
        <w:rPr>
          <w:w w:val="105"/>
          <w:sz w:val="12"/>
        </w:rPr>
        <w:t>do</w:t>
      </w:r>
      <w:r>
        <w:rPr>
          <w:spacing w:val="-3"/>
          <w:w w:val="105"/>
          <w:sz w:val="12"/>
        </w:rPr>
        <w:t> </w:t>
      </w:r>
      <w:r>
        <w:rPr>
          <w:w w:val="105"/>
          <w:sz w:val="12"/>
        </w:rPr>
        <w:t>not pick</w:t>
      </w:r>
      <w:r>
        <w:rPr>
          <w:spacing w:val="-3"/>
          <w:w w:val="105"/>
          <w:sz w:val="12"/>
        </w:rPr>
        <w:t> </w:t>
      </w:r>
      <w:r>
        <w:rPr>
          <w:w w:val="105"/>
          <w:sz w:val="12"/>
        </w:rPr>
        <w:t>up</w:t>
      </w:r>
      <w:r>
        <w:rPr>
          <w:spacing w:val="-2"/>
          <w:w w:val="105"/>
          <w:sz w:val="12"/>
        </w:rPr>
        <w:t> </w:t>
      </w:r>
      <w:r>
        <w:rPr>
          <w:w w:val="105"/>
          <w:sz w:val="12"/>
        </w:rPr>
        <w:t>your delivery</w:t>
      </w:r>
      <w:r>
        <w:rPr>
          <w:spacing w:val="-2"/>
          <w:w w:val="105"/>
          <w:sz w:val="12"/>
        </w:rPr>
        <w:t> </w:t>
      </w:r>
      <w:r>
        <w:rPr>
          <w:w w:val="105"/>
          <w:sz w:val="12"/>
        </w:rPr>
        <w:t>within</w:t>
      </w:r>
      <w:r>
        <w:rPr>
          <w:spacing w:val="-2"/>
          <w:w w:val="105"/>
          <w:sz w:val="12"/>
        </w:rPr>
        <w:t> </w:t>
      </w:r>
      <w:r>
        <w:rPr>
          <w:w w:val="105"/>
          <w:sz w:val="12"/>
        </w:rPr>
        <w:t>48</w:t>
      </w:r>
      <w:r>
        <w:rPr>
          <w:spacing w:val="-3"/>
          <w:w w:val="105"/>
          <w:sz w:val="12"/>
        </w:rPr>
        <w:t> </w:t>
      </w:r>
      <w:r>
        <w:rPr>
          <w:w w:val="105"/>
          <w:sz w:val="12"/>
        </w:rPr>
        <w:t>hours,</w:t>
      </w:r>
      <w:r>
        <w:rPr>
          <w:spacing w:val="-1"/>
          <w:w w:val="105"/>
          <w:sz w:val="12"/>
        </w:rPr>
        <w:t> </w:t>
      </w:r>
      <w:r>
        <w:rPr>
          <w:w w:val="105"/>
          <w:sz w:val="12"/>
        </w:rPr>
        <w:t>we</w:t>
      </w:r>
      <w:r>
        <w:rPr>
          <w:spacing w:val="-2"/>
          <w:w w:val="105"/>
          <w:sz w:val="12"/>
        </w:rPr>
        <w:t> </w:t>
      </w:r>
      <w:r>
        <w:rPr>
          <w:w w:val="105"/>
          <w:sz w:val="12"/>
        </w:rPr>
        <w:t>reserve</w:t>
      </w:r>
      <w:r>
        <w:rPr>
          <w:spacing w:val="-3"/>
          <w:w w:val="105"/>
          <w:sz w:val="12"/>
        </w:rPr>
        <w:t> </w:t>
      </w:r>
      <w:r>
        <w:rPr>
          <w:w w:val="105"/>
          <w:sz w:val="12"/>
        </w:rPr>
        <w:t>the</w:t>
      </w:r>
      <w:r>
        <w:rPr>
          <w:spacing w:val="-2"/>
          <w:w w:val="105"/>
          <w:sz w:val="12"/>
        </w:rPr>
        <w:t> </w:t>
      </w:r>
      <w:r>
        <w:rPr>
          <w:w w:val="105"/>
          <w:sz w:val="12"/>
        </w:rPr>
        <w:t>right</w:t>
      </w:r>
      <w:r>
        <w:rPr>
          <w:spacing w:val="-3"/>
          <w:w w:val="105"/>
          <w:sz w:val="12"/>
        </w:rPr>
        <w:t> </w:t>
      </w:r>
      <w:r>
        <w:rPr>
          <w:w w:val="105"/>
          <w:sz w:val="12"/>
        </w:rPr>
        <w:t>to</w:t>
      </w:r>
      <w:r>
        <w:rPr>
          <w:spacing w:val="-2"/>
          <w:w w:val="105"/>
          <w:sz w:val="12"/>
        </w:rPr>
        <w:t> </w:t>
      </w:r>
      <w:r>
        <w:rPr>
          <w:w w:val="105"/>
          <w:sz w:val="12"/>
        </w:rPr>
        <w:t>return</w:t>
      </w:r>
      <w:r>
        <w:rPr>
          <w:spacing w:val="-2"/>
          <w:w w:val="105"/>
          <w:sz w:val="12"/>
        </w:rPr>
        <w:t> </w:t>
      </w:r>
      <w:r>
        <w:rPr>
          <w:w w:val="105"/>
          <w:sz w:val="12"/>
        </w:rPr>
        <w:t>to</w:t>
      </w:r>
      <w:r>
        <w:rPr>
          <w:spacing w:val="-5"/>
          <w:w w:val="105"/>
          <w:sz w:val="12"/>
        </w:rPr>
        <w:t> </w:t>
      </w:r>
      <w:r>
        <w:rPr>
          <w:spacing w:val="-2"/>
          <w:w w:val="105"/>
          <w:sz w:val="12"/>
        </w:rPr>
        <w:t>sender.</w:t>
      </w:r>
    </w:p>
    <w:p>
      <w:pPr>
        <w:pStyle w:val="ListParagraph"/>
        <w:numPr>
          <w:ilvl w:val="0"/>
          <w:numId w:val="49"/>
        </w:numPr>
        <w:tabs>
          <w:tab w:pos="1136" w:val="left" w:leader="none"/>
        </w:tabs>
        <w:spacing w:line="240" w:lineRule="auto" w:before="3" w:after="0"/>
        <w:ind w:left="1136" w:right="0" w:hanging="227"/>
        <w:jc w:val="left"/>
        <w:rPr>
          <w:sz w:val="12"/>
        </w:rPr>
      </w:pPr>
      <w:r>
        <w:rPr>
          <w:w w:val="105"/>
          <w:sz w:val="12"/>
        </w:rPr>
        <w:t>Occasionally</w:t>
      </w:r>
      <w:r>
        <w:rPr>
          <w:spacing w:val="-5"/>
          <w:w w:val="105"/>
          <w:sz w:val="12"/>
        </w:rPr>
        <w:t> </w:t>
      </w:r>
      <w:r>
        <w:rPr>
          <w:w w:val="105"/>
          <w:sz w:val="12"/>
        </w:rPr>
        <w:t>the</w:t>
      </w:r>
      <w:r>
        <w:rPr>
          <w:spacing w:val="-3"/>
          <w:w w:val="105"/>
          <w:sz w:val="12"/>
        </w:rPr>
        <w:t> </w:t>
      </w:r>
      <w:r>
        <w:rPr>
          <w:w w:val="105"/>
          <w:sz w:val="12"/>
        </w:rPr>
        <w:t>number</w:t>
      </w:r>
      <w:r>
        <w:rPr>
          <w:spacing w:val="-3"/>
          <w:w w:val="105"/>
          <w:sz w:val="12"/>
        </w:rPr>
        <w:t> </w:t>
      </w:r>
      <w:r>
        <w:rPr>
          <w:w w:val="105"/>
          <w:sz w:val="12"/>
        </w:rPr>
        <w:t>of</w:t>
      </w:r>
      <w:r>
        <w:rPr>
          <w:spacing w:val="-3"/>
          <w:w w:val="105"/>
          <w:sz w:val="12"/>
        </w:rPr>
        <w:t> </w:t>
      </w:r>
      <w:r>
        <w:rPr>
          <w:w w:val="105"/>
          <w:sz w:val="12"/>
        </w:rPr>
        <w:t>deliveries</w:t>
      </w:r>
      <w:r>
        <w:rPr>
          <w:spacing w:val="-3"/>
          <w:w w:val="105"/>
          <w:sz w:val="12"/>
        </w:rPr>
        <w:t> </w:t>
      </w:r>
      <w:r>
        <w:rPr>
          <w:w w:val="105"/>
          <w:sz w:val="12"/>
        </w:rPr>
        <w:t>may</w:t>
      </w:r>
      <w:r>
        <w:rPr>
          <w:spacing w:val="-3"/>
          <w:w w:val="105"/>
          <w:sz w:val="12"/>
        </w:rPr>
        <w:t> </w:t>
      </w:r>
      <w:r>
        <w:rPr>
          <w:w w:val="105"/>
          <w:sz w:val="12"/>
        </w:rPr>
        <w:t>become</w:t>
      </w:r>
      <w:r>
        <w:rPr>
          <w:spacing w:val="-3"/>
          <w:w w:val="105"/>
          <w:sz w:val="12"/>
        </w:rPr>
        <w:t> </w:t>
      </w:r>
      <w:r>
        <w:rPr>
          <w:w w:val="105"/>
          <w:sz w:val="12"/>
        </w:rPr>
        <w:t>too</w:t>
      </w:r>
      <w:r>
        <w:rPr>
          <w:spacing w:val="-3"/>
          <w:w w:val="105"/>
          <w:sz w:val="12"/>
        </w:rPr>
        <w:t> </w:t>
      </w:r>
      <w:r>
        <w:rPr>
          <w:w w:val="105"/>
          <w:sz w:val="12"/>
        </w:rPr>
        <w:t>great</w:t>
      </w:r>
      <w:r>
        <w:rPr>
          <w:spacing w:val="-4"/>
          <w:w w:val="105"/>
          <w:sz w:val="12"/>
        </w:rPr>
        <w:t> </w:t>
      </w:r>
      <w:r>
        <w:rPr>
          <w:w w:val="105"/>
          <w:sz w:val="12"/>
        </w:rPr>
        <w:t>or</w:t>
      </w:r>
      <w:r>
        <w:rPr>
          <w:spacing w:val="-3"/>
          <w:w w:val="105"/>
          <w:sz w:val="12"/>
        </w:rPr>
        <w:t> </w:t>
      </w:r>
      <w:r>
        <w:rPr>
          <w:w w:val="105"/>
          <w:sz w:val="12"/>
        </w:rPr>
        <w:t>too</w:t>
      </w:r>
      <w:r>
        <w:rPr>
          <w:spacing w:val="-4"/>
          <w:w w:val="105"/>
          <w:sz w:val="12"/>
        </w:rPr>
        <w:t> </w:t>
      </w:r>
      <w:r>
        <w:rPr>
          <w:w w:val="105"/>
          <w:sz w:val="12"/>
        </w:rPr>
        <w:t>cumbersome;</w:t>
      </w:r>
      <w:r>
        <w:rPr>
          <w:spacing w:val="-3"/>
          <w:w w:val="105"/>
          <w:sz w:val="12"/>
        </w:rPr>
        <w:t> </w:t>
      </w:r>
      <w:r>
        <w:rPr>
          <w:w w:val="105"/>
          <w:sz w:val="12"/>
        </w:rPr>
        <w:t>therefore, we</w:t>
      </w:r>
      <w:r>
        <w:rPr>
          <w:spacing w:val="-3"/>
          <w:w w:val="105"/>
          <w:sz w:val="12"/>
        </w:rPr>
        <w:t> </w:t>
      </w:r>
      <w:r>
        <w:rPr>
          <w:w w:val="105"/>
          <w:sz w:val="12"/>
        </w:rPr>
        <w:t>reserve</w:t>
      </w:r>
      <w:r>
        <w:rPr>
          <w:spacing w:val="-3"/>
          <w:w w:val="105"/>
          <w:sz w:val="12"/>
        </w:rPr>
        <w:t> </w:t>
      </w:r>
      <w:r>
        <w:rPr>
          <w:w w:val="105"/>
          <w:sz w:val="12"/>
        </w:rPr>
        <w:t>the</w:t>
      </w:r>
      <w:r>
        <w:rPr>
          <w:spacing w:val="-2"/>
          <w:w w:val="105"/>
          <w:sz w:val="12"/>
        </w:rPr>
        <w:t> </w:t>
      </w:r>
      <w:r>
        <w:rPr>
          <w:w w:val="105"/>
          <w:sz w:val="12"/>
        </w:rPr>
        <w:t>right</w:t>
      </w:r>
      <w:r>
        <w:rPr>
          <w:spacing w:val="-2"/>
          <w:w w:val="105"/>
          <w:sz w:val="12"/>
        </w:rPr>
        <w:t> </w:t>
      </w:r>
      <w:r>
        <w:rPr>
          <w:w w:val="105"/>
          <w:sz w:val="12"/>
        </w:rPr>
        <w:t>at</w:t>
      </w:r>
      <w:r>
        <w:rPr>
          <w:spacing w:val="-3"/>
          <w:w w:val="105"/>
          <w:sz w:val="12"/>
        </w:rPr>
        <w:t> </w:t>
      </w:r>
      <w:r>
        <w:rPr>
          <w:w w:val="105"/>
          <w:sz w:val="12"/>
        </w:rPr>
        <w:t>all</w:t>
      </w:r>
      <w:r>
        <w:rPr>
          <w:spacing w:val="-4"/>
          <w:w w:val="105"/>
          <w:sz w:val="12"/>
        </w:rPr>
        <w:t> </w:t>
      </w:r>
      <w:r>
        <w:rPr>
          <w:w w:val="105"/>
          <w:sz w:val="12"/>
        </w:rPr>
        <w:t>times</w:t>
      </w:r>
      <w:r>
        <w:rPr>
          <w:spacing w:val="-5"/>
          <w:w w:val="105"/>
          <w:sz w:val="12"/>
        </w:rPr>
        <w:t> </w:t>
      </w:r>
      <w:r>
        <w:rPr>
          <w:w w:val="105"/>
          <w:sz w:val="12"/>
        </w:rPr>
        <w:t>to</w:t>
      </w:r>
      <w:r>
        <w:rPr>
          <w:spacing w:val="-3"/>
          <w:w w:val="105"/>
          <w:sz w:val="12"/>
        </w:rPr>
        <w:t> </w:t>
      </w:r>
      <w:r>
        <w:rPr>
          <w:w w:val="105"/>
          <w:sz w:val="12"/>
        </w:rPr>
        <w:t>refuse</w:t>
      </w:r>
      <w:r>
        <w:rPr>
          <w:spacing w:val="-3"/>
          <w:w w:val="105"/>
          <w:sz w:val="12"/>
        </w:rPr>
        <w:t> </w:t>
      </w:r>
      <w:r>
        <w:rPr>
          <w:spacing w:val="-2"/>
          <w:w w:val="105"/>
          <w:sz w:val="12"/>
        </w:rPr>
        <w:t>deliveries.</w:t>
      </w:r>
    </w:p>
    <w:p>
      <w:pPr>
        <w:pStyle w:val="ListParagraph"/>
        <w:numPr>
          <w:ilvl w:val="0"/>
          <w:numId w:val="49"/>
        </w:numPr>
        <w:tabs>
          <w:tab w:pos="1136" w:val="left" w:leader="none"/>
        </w:tabs>
        <w:spacing w:line="240" w:lineRule="auto" w:before="7" w:after="0"/>
        <w:ind w:left="1136" w:right="0" w:hanging="227"/>
        <w:jc w:val="left"/>
        <w:rPr>
          <w:sz w:val="12"/>
        </w:rPr>
      </w:pPr>
      <w:r>
        <w:rPr>
          <w:w w:val="105"/>
          <w:sz w:val="12"/>
        </w:rPr>
        <w:t>We</w:t>
      </w:r>
      <w:r>
        <w:rPr>
          <w:spacing w:val="-4"/>
          <w:w w:val="105"/>
          <w:sz w:val="12"/>
        </w:rPr>
        <w:t> </w:t>
      </w:r>
      <w:r>
        <w:rPr>
          <w:w w:val="105"/>
          <w:sz w:val="12"/>
        </w:rPr>
        <w:t>have</w:t>
      </w:r>
      <w:r>
        <w:rPr>
          <w:spacing w:val="-3"/>
          <w:w w:val="105"/>
          <w:sz w:val="12"/>
        </w:rPr>
        <w:t> </w:t>
      </w:r>
      <w:r>
        <w:rPr>
          <w:w w:val="105"/>
          <w:sz w:val="12"/>
        </w:rPr>
        <w:t>no</w:t>
      </w:r>
      <w:r>
        <w:rPr>
          <w:spacing w:val="-3"/>
          <w:w w:val="105"/>
          <w:sz w:val="12"/>
        </w:rPr>
        <w:t> </w:t>
      </w:r>
      <w:r>
        <w:rPr>
          <w:w w:val="105"/>
          <w:sz w:val="12"/>
        </w:rPr>
        <w:t>obligation</w:t>
      </w:r>
      <w:r>
        <w:rPr>
          <w:spacing w:val="-5"/>
          <w:w w:val="105"/>
          <w:sz w:val="12"/>
        </w:rPr>
        <w:t> </w:t>
      </w:r>
      <w:r>
        <w:rPr>
          <w:w w:val="105"/>
          <w:sz w:val="12"/>
        </w:rPr>
        <w:t>to</w:t>
      </w:r>
      <w:r>
        <w:rPr>
          <w:spacing w:val="-6"/>
          <w:w w:val="105"/>
          <w:sz w:val="12"/>
        </w:rPr>
        <w:t> </w:t>
      </w:r>
      <w:r>
        <w:rPr>
          <w:w w:val="105"/>
          <w:sz w:val="12"/>
        </w:rPr>
        <w:t>contact</w:t>
      </w:r>
      <w:r>
        <w:rPr>
          <w:spacing w:val="-1"/>
          <w:w w:val="105"/>
          <w:sz w:val="12"/>
        </w:rPr>
        <w:t> </w:t>
      </w:r>
      <w:r>
        <w:rPr>
          <w:w w:val="105"/>
          <w:sz w:val="12"/>
        </w:rPr>
        <w:t>you</w:t>
      </w:r>
      <w:r>
        <w:rPr>
          <w:spacing w:val="-2"/>
          <w:w w:val="105"/>
          <w:sz w:val="12"/>
        </w:rPr>
        <w:t> </w:t>
      </w:r>
      <w:r>
        <w:rPr>
          <w:w w:val="105"/>
          <w:sz w:val="12"/>
        </w:rPr>
        <w:t>when</w:t>
      </w:r>
      <w:r>
        <w:rPr>
          <w:spacing w:val="-3"/>
          <w:w w:val="105"/>
          <w:sz w:val="12"/>
        </w:rPr>
        <w:t> </w:t>
      </w:r>
      <w:r>
        <w:rPr>
          <w:w w:val="105"/>
          <w:sz w:val="12"/>
        </w:rPr>
        <w:t>accepting</w:t>
      </w:r>
      <w:r>
        <w:rPr>
          <w:spacing w:val="-2"/>
          <w:w w:val="105"/>
          <w:sz w:val="12"/>
        </w:rPr>
        <w:t> </w:t>
      </w:r>
      <w:r>
        <w:rPr>
          <w:w w:val="105"/>
          <w:sz w:val="12"/>
        </w:rPr>
        <w:t>packages.</w:t>
      </w:r>
      <w:r>
        <w:rPr>
          <w:spacing w:val="30"/>
          <w:w w:val="105"/>
          <w:sz w:val="12"/>
        </w:rPr>
        <w:t> </w:t>
      </w:r>
      <w:r>
        <w:rPr>
          <w:w w:val="105"/>
          <w:sz w:val="12"/>
        </w:rPr>
        <w:t>This</w:t>
      </w:r>
      <w:r>
        <w:rPr>
          <w:spacing w:val="-1"/>
          <w:w w:val="105"/>
          <w:sz w:val="12"/>
        </w:rPr>
        <w:t> </w:t>
      </w:r>
      <w:r>
        <w:rPr>
          <w:w w:val="105"/>
          <w:sz w:val="12"/>
        </w:rPr>
        <w:t>is</w:t>
      </w:r>
      <w:r>
        <w:rPr>
          <w:spacing w:val="-1"/>
          <w:w w:val="105"/>
          <w:sz w:val="12"/>
        </w:rPr>
        <w:t> </w:t>
      </w:r>
      <w:r>
        <w:rPr>
          <w:w w:val="105"/>
          <w:sz w:val="12"/>
        </w:rPr>
        <w:t>your</w:t>
      </w:r>
      <w:r>
        <w:rPr>
          <w:spacing w:val="-3"/>
          <w:w w:val="105"/>
          <w:sz w:val="12"/>
        </w:rPr>
        <w:t> </w:t>
      </w:r>
      <w:r>
        <w:rPr>
          <w:w w:val="105"/>
          <w:sz w:val="12"/>
        </w:rPr>
        <w:t>and</w:t>
      </w:r>
      <w:r>
        <w:rPr>
          <w:spacing w:val="-6"/>
          <w:w w:val="105"/>
          <w:sz w:val="12"/>
        </w:rPr>
        <w:t> </w:t>
      </w:r>
      <w:r>
        <w:rPr>
          <w:w w:val="105"/>
          <w:sz w:val="12"/>
        </w:rPr>
        <w:t>the</w:t>
      </w:r>
      <w:r>
        <w:rPr>
          <w:spacing w:val="-3"/>
          <w:w w:val="105"/>
          <w:sz w:val="12"/>
        </w:rPr>
        <w:t> </w:t>
      </w:r>
      <w:r>
        <w:rPr>
          <w:w w:val="105"/>
          <w:sz w:val="12"/>
        </w:rPr>
        <w:t>deliverer’s</w:t>
      </w:r>
      <w:r>
        <w:rPr>
          <w:spacing w:val="-2"/>
          <w:w w:val="105"/>
          <w:sz w:val="12"/>
        </w:rPr>
        <w:t> responsibility.</w:t>
      </w:r>
    </w:p>
    <w:p>
      <w:pPr>
        <w:pStyle w:val="ListParagraph"/>
        <w:numPr>
          <w:ilvl w:val="0"/>
          <w:numId w:val="49"/>
        </w:numPr>
        <w:tabs>
          <w:tab w:pos="1136" w:val="left" w:leader="none"/>
        </w:tabs>
        <w:spacing w:line="240" w:lineRule="auto" w:before="8" w:after="0"/>
        <w:ind w:left="1136" w:right="0" w:hanging="227"/>
        <w:jc w:val="left"/>
        <w:rPr>
          <w:sz w:val="12"/>
        </w:rPr>
      </w:pPr>
      <w:r>
        <w:rPr>
          <w:w w:val="105"/>
          <w:sz w:val="12"/>
        </w:rPr>
        <w:t>Deliveries</w:t>
      </w:r>
      <w:r>
        <w:rPr>
          <w:spacing w:val="-1"/>
          <w:w w:val="105"/>
          <w:sz w:val="12"/>
        </w:rPr>
        <w:t> </w:t>
      </w:r>
      <w:r>
        <w:rPr>
          <w:w w:val="105"/>
          <w:sz w:val="12"/>
        </w:rPr>
        <w:t>or</w:t>
      </w:r>
      <w:r>
        <w:rPr>
          <w:spacing w:val="-3"/>
          <w:w w:val="105"/>
          <w:sz w:val="12"/>
        </w:rPr>
        <w:t> </w:t>
      </w:r>
      <w:r>
        <w:rPr>
          <w:w w:val="105"/>
          <w:sz w:val="12"/>
        </w:rPr>
        <w:t>service</w:t>
      </w:r>
      <w:r>
        <w:rPr>
          <w:spacing w:val="-3"/>
          <w:w w:val="105"/>
          <w:sz w:val="12"/>
        </w:rPr>
        <w:t> </w:t>
      </w:r>
      <w:r>
        <w:rPr>
          <w:w w:val="105"/>
          <w:sz w:val="12"/>
        </w:rPr>
        <w:t>requiring</w:t>
      </w:r>
      <w:r>
        <w:rPr>
          <w:spacing w:val="-4"/>
          <w:w w:val="105"/>
          <w:sz w:val="12"/>
        </w:rPr>
        <w:t> </w:t>
      </w:r>
      <w:r>
        <w:rPr>
          <w:w w:val="105"/>
          <w:sz w:val="12"/>
        </w:rPr>
        <w:t>entrance</w:t>
      </w:r>
      <w:r>
        <w:rPr>
          <w:spacing w:val="-3"/>
          <w:w w:val="105"/>
          <w:sz w:val="12"/>
        </w:rPr>
        <w:t> </w:t>
      </w:r>
      <w:r>
        <w:rPr>
          <w:w w:val="105"/>
          <w:sz w:val="12"/>
        </w:rPr>
        <w:t>into</w:t>
      </w:r>
      <w:r>
        <w:rPr>
          <w:spacing w:val="-3"/>
          <w:w w:val="105"/>
          <w:sz w:val="12"/>
        </w:rPr>
        <w:t> </w:t>
      </w:r>
      <w:r>
        <w:rPr>
          <w:w w:val="105"/>
          <w:sz w:val="12"/>
        </w:rPr>
        <w:t>your</w:t>
      </w:r>
      <w:r>
        <w:rPr>
          <w:spacing w:val="-4"/>
          <w:w w:val="105"/>
          <w:sz w:val="12"/>
        </w:rPr>
        <w:t> </w:t>
      </w:r>
      <w:r>
        <w:rPr>
          <w:w w:val="105"/>
          <w:sz w:val="12"/>
        </w:rPr>
        <w:t>apartment</w:t>
      </w:r>
      <w:r>
        <w:rPr>
          <w:spacing w:val="-3"/>
          <w:w w:val="105"/>
          <w:sz w:val="12"/>
        </w:rPr>
        <w:t> </w:t>
      </w:r>
      <w:r>
        <w:rPr>
          <w:w w:val="105"/>
          <w:sz w:val="12"/>
        </w:rPr>
        <w:t>home</w:t>
      </w:r>
      <w:r>
        <w:rPr>
          <w:spacing w:val="-6"/>
          <w:w w:val="105"/>
          <w:sz w:val="12"/>
        </w:rPr>
        <w:t> </w:t>
      </w:r>
      <w:r>
        <w:rPr>
          <w:w w:val="105"/>
          <w:sz w:val="12"/>
        </w:rPr>
        <w:t>by</w:t>
      </w:r>
      <w:r>
        <w:rPr>
          <w:spacing w:val="-3"/>
          <w:w w:val="105"/>
          <w:sz w:val="12"/>
        </w:rPr>
        <w:t> </w:t>
      </w:r>
      <w:r>
        <w:rPr>
          <w:w w:val="105"/>
          <w:sz w:val="12"/>
        </w:rPr>
        <w:t>anyone</w:t>
      </w:r>
      <w:r>
        <w:rPr>
          <w:spacing w:val="-3"/>
          <w:w w:val="105"/>
          <w:sz w:val="12"/>
        </w:rPr>
        <w:t> </w:t>
      </w:r>
      <w:r>
        <w:rPr>
          <w:w w:val="105"/>
          <w:sz w:val="12"/>
        </w:rPr>
        <w:t>other</w:t>
      </w:r>
      <w:r>
        <w:rPr>
          <w:spacing w:val="-4"/>
          <w:w w:val="105"/>
          <w:sz w:val="12"/>
        </w:rPr>
        <w:t> </w:t>
      </w:r>
      <w:r>
        <w:rPr>
          <w:w w:val="105"/>
          <w:sz w:val="12"/>
        </w:rPr>
        <w:t>than</w:t>
      </w:r>
      <w:r>
        <w:rPr>
          <w:spacing w:val="-1"/>
          <w:w w:val="105"/>
          <w:sz w:val="12"/>
        </w:rPr>
        <w:t> </w:t>
      </w:r>
      <w:r>
        <w:rPr>
          <w:w w:val="105"/>
          <w:sz w:val="12"/>
        </w:rPr>
        <w:t>us</w:t>
      </w:r>
      <w:r>
        <w:rPr>
          <w:spacing w:val="-3"/>
          <w:w w:val="105"/>
          <w:sz w:val="12"/>
        </w:rPr>
        <w:t> </w:t>
      </w:r>
      <w:r>
        <w:rPr>
          <w:w w:val="105"/>
          <w:sz w:val="12"/>
        </w:rPr>
        <w:t>will</w:t>
      </w:r>
      <w:r>
        <w:rPr>
          <w:spacing w:val="-1"/>
          <w:w w:val="105"/>
          <w:sz w:val="12"/>
        </w:rPr>
        <w:t> </w:t>
      </w:r>
      <w:r>
        <w:rPr>
          <w:w w:val="105"/>
          <w:sz w:val="12"/>
        </w:rPr>
        <w:t>be</w:t>
      </w:r>
      <w:r>
        <w:rPr>
          <w:spacing w:val="-3"/>
          <w:w w:val="105"/>
          <w:sz w:val="12"/>
        </w:rPr>
        <w:t> </w:t>
      </w:r>
      <w:r>
        <w:rPr>
          <w:w w:val="105"/>
          <w:sz w:val="12"/>
        </w:rPr>
        <w:t>allowed</w:t>
      </w:r>
      <w:r>
        <w:rPr>
          <w:spacing w:val="-4"/>
          <w:w w:val="105"/>
          <w:sz w:val="12"/>
        </w:rPr>
        <w:t> </w:t>
      </w:r>
      <w:r>
        <w:rPr>
          <w:w w:val="105"/>
          <w:sz w:val="12"/>
        </w:rPr>
        <w:t>only</w:t>
      </w:r>
      <w:r>
        <w:rPr>
          <w:spacing w:val="-2"/>
          <w:w w:val="105"/>
          <w:sz w:val="12"/>
        </w:rPr>
        <w:t> </w:t>
      </w:r>
      <w:r>
        <w:rPr>
          <w:w w:val="105"/>
          <w:sz w:val="12"/>
        </w:rPr>
        <w:t>with</w:t>
      </w:r>
      <w:r>
        <w:rPr>
          <w:spacing w:val="-3"/>
          <w:w w:val="105"/>
          <w:sz w:val="12"/>
        </w:rPr>
        <w:t> </w:t>
      </w:r>
      <w:r>
        <w:rPr>
          <w:w w:val="105"/>
          <w:sz w:val="12"/>
        </w:rPr>
        <w:t>your</w:t>
      </w:r>
      <w:r>
        <w:rPr>
          <w:spacing w:val="-4"/>
          <w:w w:val="105"/>
          <w:sz w:val="12"/>
        </w:rPr>
        <w:t> </w:t>
      </w:r>
      <w:r>
        <w:rPr>
          <w:w w:val="105"/>
          <w:sz w:val="12"/>
        </w:rPr>
        <w:t>prior</w:t>
      </w:r>
      <w:r>
        <w:rPr>
          <w:spacing w:val="-2"/>
          <w:w w:val="105"/>
          <w:sz w:val="12"/>
        </w:rPr>
        <w:t> </w:t>
      </w:r>
      <w:r>
        <w:rPr>
          <w:w w:val="105"/>
          <w:sz w:val="12"/>
        </w:rPr>
        <w:t>written</w:t>
      </w:r>
      <w:r>
        <w:rPr>
          <w:spacing w:val="-3"/>
          <w:w w:val="105"/>
          <w:sz w:val="12"/>
        </w:rPr>
        <w:t> </w:t>
      </w:r>
      <w:r>
        <w:rPr>
          <w:spacing w:val="-2"/>
          <w:w w:val="105"/>
          <w:sz w:val="12"/>
        </w:rPr>
        <w:t>permission.</w:t>
      </w:r>
    </w:p>
    <w:p>
      <w:pPr>
        <w:pStyle w:val="ListParagraph"/>
        <w:numPr>
          <w:ilvl w:val="0"/>
          <w:numId w:val="49"/>
        </w:numPr>
        <w:tabs>
          <w:tab w:pos="1136" w:val="left" w:leader="none"/>
        </w:tabs>
        <w:spacing w:line="240" w:lineRule="auto" w:before="4" w:after="0"/>
        <w:ind w:left="1136" w:right="0" w:hanging="227"/>
        <w:jc w:val="left"/>
        <w:rPr>
          <w:sz w:val="12"/>
        </w:rPr>
      </w:pPr>
      <w:r>
        <w:rPr>
          <w:w w:val="105"/>
          <w:sz w:val="12"/>
        </w:rPr>
        <w:t>We</w:t>
      </w:r>
      <w:r>
        <w:rPr>
          <w:spacing w:val="-3"/>
          <w:w w:val="105"/>
          <w:sz w:val="12"/>
        </w:rPr>
        <w:t> </w:t>
      </w:r>
      <w:r>
        <w:rPr>
          <w:w w:val="105"/>
          <w:sz w:val="12"/>
        </w:rPr>
        <w:t>are</w:t>
      </w:r>
      <w:r>
        <w:rPr>
          <w:spacing w:val="-2"/>
          <w:w w:val="105"/>
          <w:sz w:val="12"/>
        </w:rPr>
        <w:t> </w:t>
      </w:r>
      <w:r>
        <w:rPr>
          <w:w w:val="105"/>
          <w:sz w:val="12"/>
        </w:rPr>
        <w:t>not</w:t>
      </w:r>
      <w:r>
        <w:rPr>
          <w:spacing w:val="-1"/>
          <w:w w:val="105"/>
          <w:sz w:val="12"/>
        </w:rPr>
        <w:t> </w:t>
      </w:r>
      <w:r>
        <w:rPr>
          <w:w w:val="105"/>
          <w:sz w:val="12"/>
        </w:rPr>
        <w:t>responsible</w:t>
      </w:r>
      <w:r>
        <w:rPr>
          <w:spacing w:val="-3"/>
          <w:w w:val="105"/>
          <w:sz w:val="12"/>
        </w:rPr>
        <w:t> </w:t>
      </w:r>
      <w:r>
        <w:rPr>
          <w:w w:val="105"/>
          <w:sz w:val="12"/>
        </w:rPr>
        <w:t>for</w:t>
      </w:r>
      <w:r>
        <w:rPr>
          <w:spacing w:val="-5"/>
          <w:w w:val="105"/>
          <w:sz w:val="12"/>
        </w:rPr>
        <w:t> </w:t>
      </w:r>
      <w:r>
        <w:rPr>
          <w:w w:val="105"/>
          <w:sz w:val="12"/>
        </w:rPr>
        <w:t>articles</w:t>
      </w:r>
      <w:r>
        <w:rPr>
          <w:spacing w:val="-1"/>
          <w:w w:val="105"/>
          <w:sz w:val="12"/>
        </w:rPr>
        <w:t> </w:t>
      </w:r>
      <w:r>
        <w:rPr>
          <w:w w:val="105"/>
          <w:sz w:val="12"/>
        </w:rPr>
        <w:t>or</w:t>
      </w:r>
      <w:r>
        <w:rPr>
          <w:spacing w:val="-2"/>
          <w:w w:val="105"/>
          <w:sz w:val="12"/>
        </w:rPr>
        <w:t> </w:t>
      </w:r>
      <w:r>
        <w:rPr>
          <w:w w:val="105"/>
          <w:sz w:val="12"/>
        </w:rPr>
        <w:t>parcels</w:t>
      </w:r>
      <w:r>
        <w:rPr>
          <w:spacing w:val="-1"/>
          <w:w w:val="105"/>
          <w:sz w:val="12"/>
        </w:rPr>
        <w:t> </w:t>
      </w:r>
      <w:r>
        <w:rPr>
          <w:w w:val="105"/>
          <w:sz w:val="12"/>
        </w:rPr>
        <w:t>left</w:t>
      </w:r>
      <w:r>
        <w:rPr>
          <w:spacing w:val="-3"/>
          <w:w w:val="105"/>
          <w:sz w:val="12"/>
        </w:rPr>
        <w:t> </w:t>
      </w:r>
      <w:r>
        <w:rPr>
          <w:w w:val="105"/>
          <w:sz w:val="12"/>
        </w:rPr>
        <w:t>at</w:t>
      </w:r>
      <w:r>
        <w:rPr>
          <w:spacing w:val="-2"/>
          <w:w w:val="105"/>
          <w:sz w:val="12"/>
        </w:rPr>
        <w:t> </w:t>
      </w:r>
      <w:r>
        <w:rPr>
          <w:w w:val="105"/>
          <w:sz w:val="12"/>
        </w:rPr>
        <w:t>your door</w:t>
      </w:r>
      <w:r>
        <w:rPr>
          <w:spacing w:val="-3"/>
          <w:w w:val="105"/>
          <w:sz w:val="12"/>
        </w:rPr>
        <w:t> </w:t>
      </w:r>
      <w:r>
        <w:rPr>
          <w:w w:val="105"/>
          <w:sz w:val="12"/>
        </w:rPr>
        <w:t>or</w:t>
      </w:r>
      <w:r>
        <w:rPr>
          <w:spacing w:val="-3"/>
          <w:w w:val="105"/>
          <w:sz w:val="12"/>
        </w:rPr>
        <w:t> </w:t>
      </w:r>
      <w:r>
        <w:rPr>
          <w:w w:val="105"/>
          <w:sz w:val="12"/>
        </w:rPr>
        <w:t>in</w:t>
      </w:r>
      <w:r>
        <w:rPr>
          <w:spacing w:val="-5"/>
          <w:w w:val="105"/>
          <w:sz w:val="12"/>
        </w:rPr>
        <w:t> </w:t>
      </w:r>
      <w:r>
        <w:rPr>
          <w:w w:val="105"/>
          <w:sz w:val="12"/>
        </w:rPr>
        <w:t>the</w:t>
      </w:r>
      <w:r>
        <w:rPr>
          <w:spacing w:val="-2"/>
          <w:w w:val="105"/>
          <w:sz w:val="12"/>
        </w:rPr>
        <w:t> </w:t>
      </w:r>
      <w:r>
        <w:rPr>
          <w:w w:val="105"/>
          <w:sz w:val="12"/>
        </w:rPr>
        <w:t>office</w:t>
      </w:r>
      <w:r>
        <w:rPr>
          <w:spacing w:val="-5"/>
          <w:w w:val="105"/>
          <w:sz w:val="12"/>
        </w:rPr>
        <w:t> </w:t>
      </w:r>
      <w:r>
        <w:rPr>
          <w:w w:val="105"/>
          <w:sz w:val="12"/>
        </w:rPr>
        <w:t>by</w:t>
      </w:r>
      <w:r>
        <w:rPr>
          <w:spacing w:val="-2"/>
          <w:w w:val="105"/>
          <w:sz w:val="12"/>
        </w:rPr>
        <w:t> </w:t>
      </w:r>
      <w:r>
        <w:rPr>
          <w:w w:val="105"/>
          <w:sz w:val="12"/>
        </w:rPr>
        <w:t>delivery</w:t>
      </w:r>
      <w:r>
        <w:rPr>
          <w:spacing w:val="-2"/>
          <w:w w:val="105"/>
          <w:sz w:val="12"/>
        </w:rPr>
        <w:t> services.</w:t>
      </w:r>
    </w:p>
    <w:p>
      <w:pPr>
        <w:pStyle w:val="ListParagraph"/>
        <w:numPr>
          <w:ilvl w:val="0"/>
          <w:numId w:val="49"/>
        </w:numPr>
        <w:tabs>
          <w:tab w:pos="1136" w:val="left" w:leader="none"/>
        </w:tabs>
        <w:spacing w:line="240" w:lineRule="auto" w:before="8" w:after="0"/>
        <w:ind w:left="1136" w:right="0" w:hanging="227"/>
        <w:jc w:val="left"/>
        <w:rPr>
          <w:sz w:val="12"/>
        </w:rPr>
      </w:pPr>
      <w:r>
        <w:rPr>
          <w:w w:val="105"/>
          <w:sz w:val="12"/>
        </w:rPr>
        <w:t>We</w:t>
      </w:r>
      <w:r>
        <w:rPr>
          <w:spacing w:val="-4"/>
          <w:w w:val="105"/>
          <w:sz w:val="12"/>
        </w:rPr>
        <w:t> </w:t>
      </w:r>
      <w:r>
        <w:rPr>
          <w:w w:val="105"/>
          <w:sz w:val="12"/>
        </w:rPr>
        <w:t>will</w:t>
      </w:r>
      <w:r>
        <w:rPr>
          <w:spacing w:val="-1"/>
          <w:w w:val="105"/>
          <w:sz w:val="12"/>
        </w:rPr>
        <w:t> </w:t>
      </w:r>
      <w:r>
        <w:rPr>
          <w:w w:val="105"/>
          <w:sz w:val="12"/>
        </w:rPr>
        <w:t>not</w:t>
      </w:r>
      <w:r>
        <w:rPr>
          <w:spacing w:val="-2"/>
          <w:w w:val="105"/>
          <w:sz w:val="12"/>
        </w:rPr>
        <w:t> </w:t>
      </w:r>
      <w:r>
        <w:rPr>
          <w:w w:val="105"/>
          <w:sz w:val="12"/>
        </w:rPr>
        <w:t>be</w:t>
      </w:r>
      <w:r>
        <w:rPr>
          <w:spacing w:val="-3"/>
          <w:w w:val="105"/>
          <w:sz w:val="12"/>
        </w:rPr>
        <w:t> </w:t>
      </w:r>
      <w:r>
        <w:rPr>
          <w:w w:val="105"/>
          <w:sz w:val="12"/>
        </w:rPr>
        <w:t>available</w:t>
      </w:r>
      <w:r>
        <w:rPr>
          <w:spacing w:val="-3"/>
          <w:w w:val="105"/>
          <w:sz w:val="12"/>
        </w:rPr>
        <w:t> </w:t>
      </w:r>
      <w:r>
        <w:rPr>
          <w:w w:val="105"/>
          <w:sz w:val="12"/>
        </w:rPr>
        <w:t>after</w:t>
      </w:r>
      <w:r>
        <w:rPr>
          <w:spacing w:val="-1"/>
          <w:w w:val="105"/>
          <w:sz w:val="12"/>
        </w:rPr>
        <w:t> </w:t>
      </w:r>
      <w:r>
        <w:rPr>
          <w:w w:val="105"/>
          <w:sz w:val="12"/>
        </w:rPr>
        <w:t>hours</w:t>
      </w:r>
      <w:r>
        <w:rPr>
          <w:spacing w:val="-1"/>
          <w:w w:val="105"/>
          <w:sz w:val="12"/>
        </w:rPr>
        <w:t> </w:t>
      </w:r>
      <w:r>
        <w:rPr>
          <w:w w:val="105"/>
          <w:sz w:val="12"/>
        </w:rPr>
        <w:t>to</w:t>
      </w:r>
      <w:r>
        <w:rPr>
          <w:spacing w:val="-3"/>
          <w:w w:val="105"/>
          <w:sz w:val="12"/>
        </w:rPr>
        <w:t> </w:t>
      </w:r>
      <w:r>
        <w:rPr>
          <w:w w:val="105"/>
          <w:sz w:val="12"/>
        </w:rPr>
        <w:t>allow</w:t>
      </w:r>
      <w:r>
        <w:rPr>
          <w:spacing w:val="-4"/>
          <w:w w:val="105"/>
          <w:sz w:val="12"/>
        </w:rPr>
        <w:t> </w:t>
      </w:r>
      <w:r>
        <w:rPr>
          <w:w w:val="105"/>
          <w:sz w:val="12"/>
        </w:rPr>
        <w:t>you</w:t>
      </w:r>
      <w:r>
        <w:rPr>
          <w:spacing w:val="-3"/>
          <w:w w:val="105"/>
          <w:sz w:val="12"/>
        </w:rPr>
        <w:t> </w:t>
      </w:r>
      <w:r>
        <w:rPr>
          <w:w w:val="105"/>
          <w:sz w:val="12"/>
        </w:rPr>
        <w:t>access</w:t>
      </w:r>
      <w:r>
        <w:rPr>
          <w:spacing w:val="-1"/>
          <w:w w:val="105"/>
          <w:sz w:val="12"/>
        </w:rPr>
        <w:t> </w:t>
      </w:r>
      <w:r>
        <w:rPr>
          <w:w w:val="105"/>
          <w:sz w:val="12"/>
        </w:rPr>
        <w:t>to</w:t>
      </w:r>
      <w:r>
        <w:rPr>
          <w:spacing w:val="-3"/>
          <w:w w:val="105"/>
          <w:sz w:val="12"/>
        </w:rPr>
        <w:t> </w:t>
      </w:r>
      <w:r>
        <w:rPr>
          <w:w w:val="105"/>
          <w:sz w:val="12"/>
        </w:rPr>
        <w:t>your</w:t>
      </w:r>
      <w:r>
        <w:rPr>
          <w:spacing w:val="-2"/>
          <w:w w:val="105"/>
          <w:sz w:val="12"/>
        </w:rPr>
        <w:t> </w:t>
      </w:r>
      <w:r>
        <w:rPr>
          <w:w w:val="105"/>
          <w:sz w:val="12"/>
        </w:rPr>
        <w:t>deliveries.</w:t>
      </w:r>
      <w:r>
        <w:rPr>
          <w:spacing w:val="-4"/>
          <w:w w:val="105"/>
          <w:sz w:val="12"/>
        </w:rPr>
        <w:t> </w:t>
      </w:r>
      <w:r>
        <w:rPr>
          <w:w w:val="105"/>
          <w:sz w:val="12"/>
        </w:rPr>
        <w:t>You</w:t>
      </w:r>
      <w:r>
        <w:rPr>
          <w:spacing w:val="-5"/>
          <w:w w:val="105"/>
          <w:sz w:val="12"/>
        </w:rPr>
        <w:t> </w:t>
      </w:r>
      <w:r>
        <w:rPr>
          <w:w w:val="105"/>
          <w:sz w:val="12"/>
        </w:rPr>
        <w:t>must</w:t>
      </w:r>
      <w:r>
        <w:rPr>
          <w:spacing w:val="-1"/>
          <w:w w:val="105"/>
          <w:sz w:val="12"/>
        </w:rPr>
        <w:t> </w:t>
      </w:r>
      <w:r>
        <w:rPr>
          <w:w w:val="105"/>
          <w:sz w:val="12"/>
        </w:rPr>
        <w:t>pick</w:t>
      </w:r>
      <w:r>
        <w:rPr>
          <w:spacing w:val="-2"/>
          <w:w w:val="105"/>
          <w:sz w:val="12"/>
        </w:rPr>
        <w:t> </w:t>
      </w:r>
      <w:r>
        <w:rPr>
          <w:w w:val="105"/>
          <w:sz w:val="12"/>
        </w:rPr>
        <w:t>up</w:t>
      </w:r>
      <w:r>
        <w:rPr>
          <w:spacing w:val="-3"/>
          <w:w w:val="105"/>
          <w:sz w:val="12"/>
        </w:rPr>
        <w:t> </w:t>
      </w:r>
      <w:r>
        <w:rPr>
          <w:w w:val="105"/>
          <w:sz w:val="12"/>
        </w:rPr>
        <w:t>your</w:t>
      </w:r>
      <w:r>
        <w:rPr>
          <w:spacing w:val="-3"/>
          <w:w w:val="105"/>
          <w:sz w:val="12"/>
        </w:rPr>
        <w:t> </w:t>
      </w:r>
      <w:r>
        <w:rPr>
          <w:w w:val="105"/>
          <w:sz w:val="12"/>
        </w:rPr>
        <w:t>packages</w:t>
      </w:r>
      <w:r>
        <w:rPr>
          <w:spacing w:val="-3"/>
          <w:w w:val="105"/>
          <w:sz w:val="12"/>
        </w:rPr>
        <w:t> </w:t>
      </w:r>
      <w:r>
        <w:rPr>
          <w:w w:val="105"/>
          <w:sz w:val="12"/>
        </w:rPr>
        <w:t>during</w:t>
      </w:r>
      <w:r>
        <w:rPr>
          <w:spacing w:val="-2"/>
          <w:w w:val="105"/>
          <w:sz w:val="12"/>
        </w:rPr>
        <w:t> </w:t>
      </w:r>
      <w:r>
        <w:rPr>
          <w:w w:val="105"/>
          <w:sz w:val="12"/>
        </w:rPr>
        <w:t>regular</w:t>
      </w:r>
      <w:r>
        <w:rPr>
          <w:spacing w:val="-3"/>
          <w:w w:val="105"/>
          <w:sz w:val="12"/>
        </w:rPr>
        <w:t> </w:t>
      </w:r>
      <w:r>
        <w:rPr>
          <w:w w:val="105"/>
          <w:sz w:val="12"/>
        </w:rPr>
        <w:t>office</w:t>
      </w:r>
      <w:r>
        <w:rPr>
          <w:spacing w:val="-2"/>
          <w:w w:val="105"/>
          <w:sz w:val="12"/>
        </w:rPr>
        <w:t> hours.</w:t>
      </w:r>
    </w:p>
    <w:p>
      <w:pPr>
        <w:pStyle w:val="ListParagraph"/>
        <w:numPr>
          <w:ilvl w:val="0"/>
          <w:numId w:val="49"/>
        </w:numPr>
        <w:tabs>
          <w:tab w:pos="1137" w:val="left" w:leader="none"/>
        </w:tabs>
        <w:spacing w:line="249" w:lineRule="auto" w:before="6" w:after="0"/>
        <w:ind w:left="1137" w:right="795" w:hanging="228"/>
        <w:jc w:val="left"/>
        <w:rPr>
          <w:sz w:val="12"/>
        </w:rPr>
      </w:pPr>
      <w:r>
        <w:rPr>
          <w:w w:val="105"/>
          <w:sz w:val="12"/>
        </w:rPr>
        <w:t>You shall not have perishable goods delivered to the office unless your community has approved such delivery in advance or offers refrigerated</w:t>
      </w:r>
      <w:r>
        <w:rPr>
          <w:spacing w:val="40"/>
          <w:w w:val="105"/>
          <w:sz w:val="12"/>
        </w:rPr>
        <w:t> </w:t>
      </w:r>
      <w:r>
        <w:rPr>
          <w:spacing w:val="-2"/>
          <w:w w:val="105"/>
          <w:sz w:val="12"/>
        </w:rPr>
        <w:t>lockers.</w:t>
      </w:r>
    </w:p>
    <w:p>
      <w:pPr>
        <w:pStyle w:val="ListParagraph"/>
        <w:numPr>
          <w:ilvl w:val="0"/>
          <w:numId w:val="49"/>
        </w:numPr>
        <w:tabs>
          <w:tab w:pos="1136" w:val="left" w:leader="none"/>
        </w:tabs>
        <w:spacing w:line="240" w:lineRule="auto" w:before="3" w:after="0"/>
        <w:ind w:left="1136" w:right="0" w:hanging="227"/>
        <w:jc w:val="left"/>
        <w:rPr>
          <w:sz w:val="12"/>
        </w:rPr>
      </w:pPr>
      <w:r>
        <w:rPr>
          <w:w w:val="105"/>
          <w:sz w:val="12"/>
        </w:rPr>
        <w:t>We</w:t>
      </w:r>
      <w:r>
        <w:rPr>
          <w:spacing w:val="-6"/>
          <w:w w:val="105"/>
          <w:sz w:val="12"/>
        </w:rPr>
        <w:t> </w:t>
      </w:r>
      <w:r>
        <w:rPr>
          <w:w w:val="105"/>
          <w:sz w:val="12"/>
        </w:rPr>
        <w:t>may</w:t>
      </w:r>
      <w:r>
        <w:rPr>
          <w:spacing w:val="-4"/>
          <w:w w:val="105"/>
          <w:sz w:val="12"/>
        </w:rPr>
        <w:t> </w:t>
      </w:r>
      <w:r>
        <w:rPr>
          <w:w w:val="105"/>
          <w:sz w:val="12"/>
        </w:rPr>
        <w:t>not</w:t>
      </w:r>
      <w:r>
        <w:rPr>
          <w:spacing w:val="-2"/>
          <w:w w:val="105"/>
          <w:sz w:val="12"/>
        </w:rPr>
        <w:t> </w:t>
      </w:r>
      <w:r>
        <w:rPr>
          <w:w w:val="105"/>
          <w:sz w:val="12"/>
        </w:rPr>
        <w:t>accept</w:t>
      </w:r>
      <w:r>
        <w:rPr>
          <w:spacing w:val="-2"/>
          <w:w w:val="105"/>
          <w:sz w:val="12"/>
        </w:rPr>
        <w:t> </w:t>
      </w:r>
      <w:r>
        <w:rPr>
          <w:w w:val="105"/>
          <w:sz w:val="12"/>
        </w:rPr>
        <w:t>packages that</w:t>
      </w:r>
      <w:r>
        <w:rPr>
          <w:spacing w:val="-3"/>
          <w:w w:val="105"/>
          <w:sz w:val="12"/>
        </w:rPr>
        <w:t> </w:t>
      </w:r>
      <w:r>
        <w:rPr>
          <w:w w:val="105"/>
          <w:sz w:val="12"/>
        </w:rPr>
        <w:t>are</w:t>
      </w:r>
      <w:r>
        <w:rPr>
          <w:spacing w:val="-2"/>
          <w:w w:val="105"/>
          <w:sz w:val="12"/>
        </w:rPr>
        <w:t> </w:t>
      </w:r>
      <w:r>
        <w:rPr>
          <w:w w:val="105"/>
          <w:sz w:val="12"/>
        </w:rPr>
        <w:t>over</w:t>
      </w:r>
      <w:r>
        <w:rPr>
          <w:spacing w:val="-3"/>
          <w:w w:val="105"/>
          <w:sz w:val="12"/>
        </w:rPr>
        <w:t> </w:t>
      </w:r>
      <w:r>
        <w:rPr>
          <w:w w:val="105"/>
          <w:sz w:val="12"/>
        </w:rPr>
        <w:t>25</w:t>
      </w:r>
      <w:r>
        <w:rPr>
          <w:spacing w:val="-2"/>
          <w:w w:val="105"/>
          <w:sz w:val="12"/>
        </w:rPr>
        <w:t> </w:t>
      </w:r>
      <w:r>
        <w:rPr>
          <w:w w:val="105"/>
          <w:sz w:val="12"/>
        </w:rPr>
        <w:t>pounds or</w:t>
      </w:r>
      <w:r>
        <w:rPr>
          <w:spacing w:val="-1"/>
          <w:w w:val="105"/>
          <w:sz w:val="12"/>
        </w:rPr>
        <w:t> </w:t>
      </w:r>
      <w:r>
        <w:rPr>
          <w:w w:val="105"/>
          <w:sz w:val="12"/>
        </w:rPr>
        <w:t>larger</w:t>
      </w:r>
      <w:r>
        <w:rPr>
          <w:spacing w:val="-4"/>
          <w:w w:val="105"/>
          <w:sz w:val="12"/>
        </w:rPr>
        <w:t> </w:t>
      </w:r>
      <w:r>
        <w:rPr>
          <w:w w:val="105"/>
          <w:sz w:val="12"/>
        </w:rPr>
        <w:t>than</w:t>
      </w:r>
      <w:r>
        <w:rPr>
          <w:spacing w:val="-3"/>
          <w:w w:val="105"/>
          <w:sz w:val="12"/>
        </w:rPr>
        <w:t> </w:t>
      </w:r>
      <w:r>
        <w:rPr>
          <w:spacing w:val="-2"/>
          <w:w w:val="105"/>
          <w:sz w:val="12"/>
        </w:rPr>
        <w:t>2’x2’x2’.</w:t>
      </w:r>
    </w:p>
    <w:p>
      <w:pPr>
        <w:pStyle w:val="ListParagraph"/>
        <w:numPr>
          <w:ilvl w:val="0"/>
          <w:numId w:val="49"/>
        </w:numPr>
        <w:tabs>
          <w:tab w:pos="1136" w:val="left" w:leader="none"/>
        </w:tabs>
        <w:spacing w:line="240" w:lineRule="auto" w:before="6" w:after="0"/>
        <w:ind w:left="1136" w:right="0" w:hanging="227"/>
        <w:jc w:val="left"/>
        <w:rPr>
          <w:sz w:val="12"/>
        </w:rPr>
      </w:pPr>
      <w:r>
        <w:rPr>
          <w:w w:val="105"/>
          <w:sz w:val="12"/>
        </w:rPr>
        <w:t>You</w:t>
      </w:r>
      <w:r>
        <w:rPr>
          <w:spacing w:val="-5"/>
          <w:w w:val="105"/>
          <w:sz w:val="12"/>
        </w:rPr>
        <w:t> </w:t>
      </w:r>
      <w:r>
        <w:rPr>
          <w:w w:val="105"/>
          <w:sz w:val="12"/>
        </w:rPr>
        <w:t>may</w:t>
      </w:r>
      <w:r>
        <w:rPr>
          <w:spacing w:val="-1"/>
          <w:w w:val="105"/>
          <w:sz w:val="12"/>
        </w:rPr>
        <w:t> </w:t>
      </w:r>
      <w:r>
        <w:rPr>
          <w:w w:val="105"/>
          <w:sz w:val="12"/>
        </w:rPr>
        <w:t>be</w:t>
      </w:r>
      <w:r>
        <w:rPr>
          <w:spacing w:val="-4"/>
          <w:w w:val="105"/>
          <w:sz w:val="12"/>
        </w:rPr>
        <w:t> </w:t>
      </w:r>
      <w:r>
        <w:rPr>
          <w:w w:val="105"/>
          <w:sz w:val="12"/>
        </w:rPr>
        <w:t>required</w:t>
      </w:r>
      <w:r>
        <w:rPr>
          <w:spacing w:val="-2"/>
          <w:w w:val="105"/>
          <w:sz w:val="12"/>
        </w:rPr>
        <w:t> </w:t>
      </w:r>
      <w:r>
        <w:rPr>
          <w:w w:val="105"/>
          <w:sz w:val="12"/>
        </w:rPr>
        <w:t>to</w:t>
      </w:r>
      <w:r>
        <w:rPr>
          <w:spacing w:val="-1"/>
          <w:w w:val="105"/>
          <w:sz w:val="12"/>
        </w:rPr>
        <w:t> </w:t>
      </w:r>
      <w:r>
        <w:rPr>
          <w:w w:val="105"/>
          <w:sz w:val="12"/>
        </w:rPr>
        <w:t>present</w:t>
      </w:r>
      <w:r>
        <w:rPr>
          <w:spacing w:val="-2"/>
          <w:w w:val="105"/>
          <w:sz w:val="12"/>
        </w:rPr>
        <w:t> </w:t>
      </w:r>
      <w:r>
        <w:rPr>
          <w:w w:val="105"/>
          <w:sz w:val="12"/>
        </w:rPr>
        <w:t>a</w:t>
      </w:r>
      <w:r>
        <w:rPr>
          <w:spacing w:val="-4"/>
          <w:w w:val="105"/>
          <w:sz w:val="12"/>
        </w:rPr>
        <w:t> </w:t>
      </w:r>
      <w:r>
        <w:rPr>
          <w:w w:val="105"/>
          <w:sz w:val="12"/>
        </w:rPr>
        <w:t>photo</w:t>
      </w:r>
      <w:r>
        <w:rPr>
          <w:spacing w:val="-1"/>
          <w:w w:val="105"/>
          <w:sz w:val="12"/>
        </w:rPr>
        <w:t> </w:t>
      </w:r>
      <w:r>
        <w:rPr>
          <w:w w:val="105"/>
          <w:sz w:val="12"/>
        </w:rPr>
        <w:t>ID</w:t>
      </w:r>
      <w:r>
        <w:rPr>
          <w:spacing w:val="-1"/>
          <w:w w:val="105"/>
          <w:sz w:val="12"/>
        </w:rPr>
        <w:t> </w:t>
      </w:r>
      <w:r>
        <w:rPr>
          <w:w w:val="105"/>
          <w:sz w:val="12"/>
        </w:rPr>
        <w:t>and/or</w:t>
      </w:r>
      <w:r>
        <w:rPr>
          <w:spacing w:val="-4"/>
          <w:w w:val="105"/>
          <w:sz w:val="12"/>
        </w:rPr>
        <w:t> </w:t>
      </w:r>
      <w:r>
        <w:rPr>
          <w:w w:val="105"/>
          <w:sz w:val="12"/>
        </w:rPr>
        <w:t>signature</w:t>
      </w:r>
      <w:r>
        <w:rPr>
          <w:spacing w:val="-1"/>
          <w:w w:val="105"/>
          <w:sz w:val="12"/>
        </w:rPr>
        <w:t> </w:t>
      </w:r>
      <w:r>
        <w:rPr>
          <w:w w:val="105"/>
          <w:sz w:val="12"/>
        </w:rPr>
        <w:t>when</w:t>
      </w:r>
      <w:r>
        <w:rPr>
          <w:spacing w:val="-2"/>
          <w:w w:val="105"/>
          <w:sz w:val="12"/>
        </w:rPr>
        <w:t> </w:t>
      </w:r>
      <w:r>
        <w:rPr>
          <w:w w:val="105"/>
          <w:sz w:val="12"/>
        </w:rPr>
        <w:t>picking</w:t>
      </w:r>
      <w:r>
        <w:rPr>
          <w:spacing w:val="-1"/>
          <w:w w:val="105"/>
          <w:sz w:val="12"/>
        </w:rPr>
        <w:t> </w:t>
      </w:r>
      <w:r>
        <w:rPr>
          <w:w w:val="105"/>
          <w:sz w:val="12"/>
        </w:rPr>
        <w:t>up</w:t>
      </w:r>
      <w:r>
        <w:rPr>
          <w:spacing w:val="-1"/>
          <w:w w:val="105"/>
          <w:sz w:val="12"/>
        </w:rPr>
        <w:t> </w:t>
      </w:r>
      <w:r>
        <w:rPr>
          <w:w w:val="105"/>
          <w:sz w:val="12"/>
        </w:rPr>
        <w:t>a</w:t>
      </w:r>
      <w:r>
        <w:rPr>
          <w:spacing w:val="-5"/>
          <w:w w:val="105"/>
          <w:sz w:val="12"/>
        </w:rPr>
        <w:t> </w:t>
      </w:r>
      <w:r>
        <w:rPr>
          <w:spacing w:val="-2"/>
          <w:w w:val="105"/>
          <w:sz w:val="12"/>
        </w:rPr>
        <w:t>package.</w:t>
      </w:r>
    </w:p>
    <w:p>
      <w:pPr>
        <w:pStyle w:val="BodyText"/>
        <w:spacing w:before="19"/>
        <w:rPr>
          <w:rFonts w:ascii="Arial"/>
          <w:sz w:val="12"/>
        </w:rPr>
      </w:pPr>
    </w:p>
    <w:p>
      <w:pPr>
        <w:tabs>
          <w:tab w:pos="4847" w:val="left" w:leader="none"/>
        </w:tabs>
        <w:spacing w:before="1"/>
        <w:ind w:left="707" w:right="0" w:firstLine="0"/>
        <w:jc w:val="left"/>
        <w:rPr>
          <w:rFonts w:ascii="Arial"/>
          <w:b/>
          <w:sz w:val="12"/>
        </w:rPr>
      </w:pPr>
      <w:r>
        <w:rPr>
          <w:color w:val="FFFFFF"/>
          <w:spacing w:val="53"/>
          <w:w w:val="105"/>
          <w:sz w:val="12"/>
          <w:highlight w:val="black"/>
        </w:rPr>
        <w:t> </w:t>
      </w:r>
      <w:r>
        <w:rPr>
          <w:rFonts w:ascii="Arial"/>
          <w:b/>
          <w:color w:val="FFFFFF"/>
          <w:w w:val="105"/>
          <w:sz w:val="12"/>
          <w:highlight w:val="black"/>
        </w:rPr>
        <w:t>14.</w:t>
      </w:r>
      <w:r>
        <w:rPr>
          <w:rFonts w:ascii="Arial"/>
          <w:b/>
          <w:color w:val="FFFFFF"/>
          <w:spacing w:val="-3"/>
          <w:w w:val="105"/>
          <w:sz w:val="12"/>
          <w:highlight w:val="black"/>
        </w:rPr>
        <w:t> </w:t>
      </w:r>
      <w:r>
        <w:rPr>
          <w:rFonts w:ascii="Arial"/>
          <w:b/>
          <w:color w:val="FFFFFF"/>
          <w:w w:val="105"/>
          <w:sz w:val="12"/>
          <w:highlight w:val="black"/>
        </w:rPr>
        <w:t>Maintenance</w:t>
      </w:r>
      <w:r>
        <w:rPr>
          <w:rFonts w:ascii="Arial"/>
          <w:b/>
          <w:color w:val="FFFFFF"/>
          <w:spacing w:val="-5"/>
          <w:w w:val="105"/>
          <w:sz w:val="12"/>
          <w:highlight w:val="black"/>
        </w:rPr>
        <w:t> </w:t>
      </w:r>
      <w:r>
        <w:rPr>
          <w:rFonts w:ascii="Arial"/>
          <w:b/>
          <w:color w:val="FFFFFF"/>
          <w:spacing w:val="-2"/>
          <w:w w:val="105"/>
          <w:sz w:val="12"/>
          <w:highlight w:val="black"/>
        </w:rPr>
        <w:t>Emergencies</w:t>
      </w:r>
      <w:r>
        <w:rPr>
          <w:rFonts w:ascii="Arial"/>
          <w:b/>
          <w:color w:val="FFFFFF"/>
          <w:sz w:val="12"/>
          <w:highlight w:val="black"/>
        </w:rPr>
        <w:tab/>
      </w:r>
    </w:p>
    <w:p>
      <w:pPr>
        <w:pStyle w:val="BodyText"/>
        <w:spacing w:before="23"/>
        <w:rPr>
          <w:rFonts w:ascii="Arial"/>
          <w:b/>
          <w:sz w:val="12"/>
        </w:rPr>
      </w:pPr>
    </w:p>
    <w:p>
      <w:pPr>
        <w:spacing w:before="1"/>
        <w:ind w:left="796" w:right="0" w:firstLine="0"/>
        <w:jc w:val="left"/>
        <w:rPr>
          <w:rFonts w:ascii="Arial"/>
          <w:sz w:val="12"/>
        </w:rPr>
      </w:pPr>
      <w:r>
        <w:rPr>
          <w:rFonts w:ascii="Arial"/>
          <w:w w:val="105"/>
          <w:sz w:val="12"/>
        </w:rPr>
        <w:t>Service</w:t>
      </w:r>
      <w:r>
        <w:rPr>
          <w:rFonts w:ascii="Arial"/>
          <w:spacing w:val="-3"/>
          <w:w w:val="105"/>
          <w:sz w:val="12"/>
        </w:rPr>
        <w:t> </w:t>
      </w:r>
      <w:r>
        <w:rPr>
          <w:rFonts w:ascii="Arial"/>
          <w:w w:val="105"/>
          <w:sz w:val="12"/>
        </w:rPr>
        <w:t>requests</w:t>
      </w:r>
      <w:r>
        <w:rPr>
          <w:rFonts w:ascii="Arial"/>
          <w:spacing w:val="-2"/>
          <w:w w:val="105"/>
          <w:sz w:val="12"/>
        </w:rPr>
        <w:t> </w:t>
      </w:r>
      <w:r>
        <w:rPr>
          <w:rFonts w:ascii="Arial"/>
          <w:w w:val="105"/>
          <w:sz w:val="12"/>
        </w:rPr>
        <w:t>will</w:t>
      </w:r>
      <w:r>
        <w:rPr>
          <w:rFonts w:ascii="Arial"/>
          <w:spacing w:val="-1"/>
          <w:w w:val="105"/>
          <w:sz w:val="12"/>
        </w:rPr>
        <w:t> </w:t>
      </w:r>
      <w:r>
        <w:rPr>
          <w:rFonts w:ascii="Arial"/>
          <w:w w:val="105"/>
          <w:sz w:val="12"/>
        </w:rPr>
        <w:t>be</w:t>
      </w:r>
      <w:r>
        <w:rPr>
          <w:rFonts w:ascii="Arial"/>
          <w:spacing w:val="-3"/>
          <w:w w:val="105"/>
          <w:sz w:val="12"/>
        </w:rPr>
        <w:t> </w:t>
      </w:r>
      <w:r>
        <w:rPr>
          <w:rFonts w:ascii="Arial"/>
          <w:w w:val="105"/>
          <w:sz w:val="12"/>
        </w:rPr>
        <w:t>handled</w:t>
      </w:r>
      <w:r>
        <w:rPr>
          <w:rFonts w:ascii="Arial"/>
          <w:spacing w:val="-2"/>
          <w:w w:val="105"/>
          <w:sz w:val="12"/>
        </w:rPr>
        <w:t> </w:t>
      </w:r>
      <w:r>
        <w:rPr>
          <w:rFonts w:ascii="Arial"/>
          <w:w w:val="105"/>
          <w:sz w:val="12"/>
        </w:rPr>
        <w:t>after</w:t>
      </w:r>
      <w:r>
        <w:rPr>
          <w:rFonts w:ascii="Arial"/>
          <w:spacing w:val="-2"/>
          <w:w w:val="105"/>
          <w:sz w:val="12"/>
        </w:rPr>
        <w:t> </w:t>
      </w:r>
      <w:r>
        <w:rPr>
          <w:rFonts w:ascii="Arial"/>
          <w:w w:val="105"/>
          <w:sz w:val="12"/>
        </w:rPr>
        <w:t>office</w:t>
      </w:r>
      <w:r>
        <w:rPr>
          <w:rFonts w:ascii="Arial"/>
          <w:spacing w:val="-3"/>
          <w:w w:val="105"/>
          <w:sz w:val="12"/>
        </w:rPr>
        <w:t> </w:t>
      </w:r>
      <w:r>
        <w:rPr>
          <w:rFonts w:ascii="Arial"/>
          <w:w w:val="105"/>
          <w:sz w:val="12"/>
        </w:rPr>
        <w:t>hours</w:t>
      </w:r>
      <w:r>
        <w:rPr>
          <w:rFonts w:ascii="Arial"/>
          <w:spacing w:val="-5"/>
          <w:w w:val="105"/>
          <w:sz w:val="12"/>
        </w:rPr>
        <w:t> </w:t>
      </w:r>
      <w:r>
        <w:rPr>
          <w:rFonts w:ascii="Arial"/>
          <w:w w:val="105"/>
          <w:sz w:val="12"/>
        </w:rPr>
        <w:t>if</w:t>
      </w:r>
      <w:r>
        <w:rPr>
          <w:rFonts w:ascii="Arial"/>
          <w:spacing w:val="-1"/>
          <w:w w:val="105"/>
          <w:sz w:val="12"/>
        </w:rPr>
        <w:t> </w:t>
      </w:r>
      <w:r>
        <w:rPr>
          <w:rFonts w:ascii="Arial"/>
          <w:w w:val="105"/>
          <w:sz w:val="12"/>
        </w:rPr>
        <w:t>they</w:t>
      </w:r>
      <w:r>
        <w:rPr>
          <w:rFonts w:ascii="Arial"/>
          <w:spacing w:val="-5"/>
          <w:w w:val="105"/>
          <w:sz w:val="12"/>
        </w:rPr>
        <w:t> </w:t>
      </w:r>
      <w:r>
        <w:rPr>
          <w:rFonts w:ascii="Arial"/>
          <w:w w:val="105"/>
          <w:sz w:val="12"/>
        </w:rPr>
        <w:t>are</w:t>
      </w:r>
      <w:r>
        <w:rPr>
          <w:rFonts w:ascii="Arial"/>
          <w:spacing w:val="-3"/>
          <w:w w:val="105"/>
          <w:sz w:val="12"/>
        </w:rPr>
        <w:t> </w:t>
      </w:r>
      <w:r>
        <w:rPr>
          <w:rFonts w:ascii="Arial"/>
          <w:w w:val="105"/>
          <w:sz w:val="12"/>
        </w:rPr>
        <w:t>emergencies.</w:t>
      </w:r>
      <w:r>
        <w:rPr>
          <w:rFonts w:ascii="Arial"/>
          <w:spacing w:val="26"/>
          <w:w w:val="105"/>
          <w:sz w:val="12"/>
        </w:rPr>
        <w:t> </w:t>
      </w:r>
      <w:r>
        <w:rPr>
          <w:rFonts w:ascii="Arial"/>
          <w:w w:val="105"/>
          <w:sz w:val="12"/>
        </w:rPr>
        <w:t>We</w:t>
      </w:r>
      <w:r>
        <w:rPr>
          <w:rFonts w:ascii="Arial"/>
          <w:spacing w:val="-2"/>
          <w:w w:val="105"/>
          <w:sz w:val="12"/>
        </w:rPr>
        <w:t> </w:t>
      </w:r>
      <w:r>
        <w:rPr>
          <w:rFonts w:ascii="Arial"/>
          <w:w w:val="105"/>
          <w:sz w:val="12"/>
        </w:rPr>
        <w:t>define</w:t>
      </w:r>
      <w:r>
        <w:rPr>
          <w:rFonts w:ascii="Arial"/>
          <w:spacing w:val="-2"/>
          <w:w w:val="105"/>
          <w:sz w:val="12"/>
        </w:rPr>
        <w:t> </w:t>
      </w:r>
      <w:r>
        <w:rPr>
          <w:rFonts w:ascii="Arial"/>
          <w:w w:val="105"/>
          <w:sz w:val="12"/>
        </w:rPr>
        <w:t>emergencies</w:t>
      </w:r>
      <w:r>
        <w:rPr>
          <w:rFonts w:ascii="Arial"/>
          <w:spacing w:val="-2"/>
          <w:w w:val="105"/>
          <w:sz w:val="12"/>
        </w:rPr>
        <w:t> </w:t>
      </w:r>
      <w:r>
        <w:rPr>
          <w:rFonts w:ascii="Arial"/>
          <w:w w:val="105"/>
          <w:sz w:val="12"/>
        </w:rPr>
        <w:t>as</w:t>
      </w:r>
      <w:r>
        <w:rPr>
          <w:rFonts w:ascii="Arial"/>
          <w:spacing w:val="-6"/>
          <w:w w:val="105"/>
          <w:sz w:val="12"/>
        </w:rPr>
        <w:t> </w:t>
      </w:r>
      <w:r>
        <w:rPr>
          <w:rFonts w:ascii="Arial"/>
          <w:w w:val="105"/>
          <w:sz w:val="12"/>
        </w:rPr>
        <w:t>the</w:t>
      </w:r>
      <w:r>
        <w:rPr>
          <w:rFonts w:ascii="Arial"/>
          <w:spacing w:val="-2"/>
          <w:w w:val="105"/>
          <w:sz w:val="12"/>
        </w:rPr>
        <w:t> following:</w:t>
      </w:r>
    </w:p>
    <w:p>
      <w:pPr>
        <w:pStyle w:val="ListParagraph"/>
        <w:numPr>
          <w:ilvl w:val="0"/>
          <w:numId w:val="50"/>
        </w:numPr>
        <w:tabs>
          <w:tab w:pos="1136" w:val="left" w:leader="none"/>
        </w:tabs>
        <w:spacing w:line="240" w:lineRule="auto" w:before="6" w:after="0"/>
        <w:ind w:left="1136" w:right="0" w:hanging="227"/>
        <w:jc w:val="left"/>
        <w:rPr>
          <w:sz w:val="12"/>
        </w:rPr>
      </w:pPr>
      <w:r>
        <w:rPr>
          <w:w w:val="105"/>
          <w:sz w:val="12"/>
        </w:rPr>
        <w:t>Electrical</w:t>
      </w:r>
      <w:r>
        <w:rPr>
          <w:spacing w:val="-1"/>
          <w:w w:val="105"/>
          <w:sz w:val="12"/>
        </w:rPr>
        <w:t> </w:t>
      </w:r>
      <w:r>
        <w:rPr>
          <w:w w:val="105"/>
          <w:sz w:val="12"/>
        </w:rPr>
        <w:t>or</w:t>
      </w:r>
      <w:r>
        <w:rPr>
          <w:spacing w:val="-2"/>
          <w:w w:val="105"/>
          <w:sz w:val="12"/>
        </w:rPr>
        <w:t> </w:t>
      </w:r>
      <w:r>
        <w:rPr>
          <w:w w:val="105"/>
          <w:sz w:val="12"/>
        </w:rPr>
        <w:t>gas</w:t>
      </w:r>
      <w:r>
        <w:rPr>
          <w:spacing w:val="-3"/>
          <w:w w:val="105"/>
          <w:sz w:val="12"/>
        </w:rPr>
        <w:t> </w:t>
      </w:r>
      <w:r>
        <w:rPr>
          <w:w w:val="105"/>
          <w:sz w:val="12"/>
        </w:rPr>
        <w:t>failure</w:t>
      </w:r>
      <w:r>
        <w:rPr>
          <w:spacing w:val="-2"/>
          <w:w w:val="105"/>
          <w:sz w:val="12"/>
        </w:rPr>
        <w:t> </w:t>
      </w:r>
      <w:r>
        <w:rPr>
          <w:w w:val="105"/>
          <w:sz w:val="12"/>
        </w:rPr>
        <w:t>of</w:t>
      </w:r>
      <w:r>
        <w:rPr>
          <w:spacing w:val="-2"/>
          <w:w w:val="105"/>
          <w:sz w:val="12"/>
        </w:rPr>
        <w:t> </w:t>
      </w:r>
      <w:r>
        <w:rPr>
          <w:w w:val="105"/>
          <w:sz w:val="12"/>
        </w:rPr>
        <w:t>any</w:t>
      </w:r>
      <w:r>
        <w:rPr>
          <w:spacing w:val="-4"/>
          <w:w w:val="105"/>
          <w:sz w:val="12"/>
        </w:rPr>
        <w:t> </w:t>
      </w:r>
      <w:r>
        <w:rPr>
          <w:spacing w:val="-2"/>
          <w:w w:val="105"/>
          <w:sz w:val="12"/>
        </w:rPr>
        <w:t>nature</w:t>
      </w:r>
    </w:p>
    <w:p>
      <w:pPr>
        <w:pStyle w:val="ListParagraph"/>
        <w:numPr>
          <w:ilvl w:val="0"/>
          <w:numId w:val="50"/>
        </w:numPr>
        <w:tabs>
          <w:tab w:pos="1136" w:val="left" w:leader="none"/>
        </w:tabs>
        <w:spacing w:line="240" w:lineRule="auto" w:before="6" w:after="0"/>
        <w:ind w:left="1136" w:right="0" w:hanging="227"/>
        <w:jc w:val="left"/>
        <w:rPr>
          <w:sz w:val="12"/>
        </w:rPr>
      </w:pPr>
      <w:r>
        <w:rPr>
          <w:w w:val="105"/>
          <w:sz w:val="12"/>
        </w:rPr>
        <w:t>Broken</w:t>
      </w:r>
      <w:r>
        <w:rPr>
          <w:spacing w:val="-5"/>
          <w:w w:val="105"/>
          <w:sz w:val="12"/>
        </w:rPr>
        <w:t> </w:t>
      </w:r>
      <w:r>
        <w:rPr>
          <w:w w:val="105"/>
          <w:sz w:val="12"/>
        </w:rPr>
        <w:t>or</w:t>
      </w:r>
      <w:r>
        <w:rPr>
          <w:spacing w:val="-4"/>
          <w:w w:val="105"/>
          <w:sz w:val="12"/>
        </w:rPr>
        <w:t> </w:t>
      </w:r>
      <w:r>
        <w:rPr>
          <w:w w:val="105"/>
          <w:sz w:val="12"/>
        </w:rPr>
        <w:t>non-working</w:t>
      </w:r>
      <w:r>
        <w:rPr>
          <w:spacing w:val="-4"/>
          <w:w w:val="105"/>
          <w:sz w:val="12"/>
        </w:rPr>
        <w:t> </w:t>
      </w:r>
      <w:r>
        <w:rPr>
          <w:w w:val="105"/>
          <w:sz w:val="12"/>
        </w:rPr>
        <w:t>exterior</w:t>
      </w:r>
      <w:r>
        <w:rPr>
          <w:spacing w:val="-4"/>
          <w:w w:val="105"/>
          <w:sz w:val="12"/>
        </w:rPr>
        <w:t> </w:t>
      </w:r>
      <w:r>
        <w:rPr>
          <w:w w:val="105"/>
          <w:sz w:val="12"/>
        </w:rPr>
        <w:t>doors,</w:t>
      </w:r>
      <w:r>
        <w:rPr>
          <w:spacing w:val="-3"/>
          <w:w w:val="105"/>
          <w:sz w:val="12"/>
        </w:rPr>
        <w:t> </w:t>
      </w:r>
      <w:r>
        <w:rPr>
          <w:w w:val="105"/>
          <w:sz w:val="12"/>
        </w:rPr>
        <w:t>locks,</w:t>
      </w:r>
      <w:r>
        <w:rPr>
          <w:spacing w:val="-3"/>
          <w:w w:val="105"/>
          <w:sz w:val="12"/>
        </w:rPr>
        <w:t> </w:t>
      </w:r>
      <w:r>
        <w:rPr>
          <w:spacing w:val="-2"/>
          <w:w w:val="105"/>
          <w:sz w:val="12"/>
        </w:rPr>
        <w:t>windows</w:t>
      </w:r>
    </w:p>
    <w:p>
      <w:pPr>
        <w:pStyle w:val="ListParagraph"/>
        <w:numPr>
          <w:ilvl w:val="0"/>
          <w:numId w:val="50"/>
        </w:numPr>
        <w:tabs>
          <w:tab w:pos="1136" w:val="left" w:leader="none"/>
        </w:tabs>
        <w:spacing w:line="240" w:lineRule="auto" w:before="8" w:after="0"/>
        <w:ind w:left="1136" w:right="0" w:hanging="227"/>
        <w:jc w:val="left"/>
        <w:rPr>
          <w:sz w:val="12"/>
        </w:rPr>
      </w:pPr>
      <w:r>
        <w:rPr>
          <w:w w:val="105"/>
          <w:sz w:val="12"/>
        </w:rPr>
        <w:t>Malfunctioning</w:t>
      </w:r>
      <w:r>
        <w:rPr>
          <w:spacing w:val="-6"/>
          <w:w w:val="105"/>
          <w:sz w:val="12"/>
        </w:rPr>
        <w:t> </w:t>
      </w:r>
      <w:r>
        <w:rPr>
          <w:w w:val="105"/>
          <w:sz w:val="12"/>
        </w:rPr>
        <w:t>access</w:t>
      </w:r>
      <w:r>
        <w:rPr>
          <w:spacing w:val="-2"/>
          <w:w w:val="105"/>
          <w:sz w:val="12"/>
        </w:rPr>
        <w:t> </w:t>
      </w:r>
      <w:r>
        <w:rPr>
          <w:w w:val="105"/>
          <w:sz w:val="12"/>
        </w:rPr>
        <w:t>gates</w:t>
      </w:r>
      <w:r>
        <w:rPr>
          <w:spacing w:val="-3"/>
          <w:w w:val="105"/>
          <w:sz w:val="12"/>
        </w:rPr>
        <w:t> </w:t>
      </w:r>
      <w:r>
        <w:rPr>
          <w:w w:val="105"/>
          <w:sz w:val="12"/>
        </w:rPr>
        <w:t>that</w:t>
      </w:r>
      <w:r>
        <w:rPr>
          <w:spacing w:val="-2"/>
          <w:w w:val="105"/>
          <w:sz w:val="12"/>
        </w:rPr>
        <w:t> </w:t>
      </w:r>
      <w:r>
        <w:rPr>
          <w:w w:val="105"/>
          <w:sz w:val="12"/>
        </w:rPr>
        <w:t>are</w:t>
      </w:r>
      <w:r>
        <w:rPr>
          <w:spacing w:val="-3"/>
          <w:w w:val="105"/>
          <w:sz w:val="12"/>
        </w:rPr>
        <w:t> </w:t>
      </w:r>
      <w:r>
        <w:rPr>
          <w:w w:val="105"/>
          <w:sz w:val="12"/>
        </w:rPr>
        <w:t>locked</w:t>
      </w:r>
      <w:r>
        <w:rPr>
          <w:spacing w:val="-2"/>
          <w:w w:val="105"/>
          <w:sz w:val="12"/>
        </w:rPr>
        <w:t> </w:t>
      </w:r>
      <w:r>
        <w:rPr>
          <w:w w:val="105"/>
          <w:sz w:val="12"/>
        </w:rPr>
        <w:t>and</w:t>
      </w:r>
      <w:r>
        <w:rPr>
          <w:spacing w:val="-3"/>
          <w:w w:val="105"/>
          <w:sz w:val="12"/>
        </w:rPr>
        <w:t> </w:t>
      </w:r>
      <w:r>
        <w:rPr>
          <w:w w:val="105"/>
          <w:sz w:val="12"/>
        </w:rPr>
        <w:t>will not</w:t>
      </w:r>
      <w:r>
        <w:rPr>
          <w:spacing w:val="-3"/>
          <w:w w:val="105"/>
          <w:sz w:val="12"/>
        </w:rPr>
        <w:t> </w:t>
      </w:r>
      <w:r>
        <w:rPr>
          <w:spacing w:val="-4"/>
          <w:w w:val="105"/>
          <w:sz w:val="12"/>
        </w:rPr>
        <w:t>open</w:t>
      </w:r>
    </w:p>
    <w:p>
      <w:pPr>
        <w:pStyle w:val="ListParagraph"/>
        <w:numPr>
          <w:ilvl w:val="0"/>
          <w:numId w:val="50"/>
        </w:numPr>
        <w:tabs>
          <w:tab w:pos="1136" w:val="left" w:leader="none"/>
        </w:tabs>
        <w:spacing w:line="240" w:lineRule="auto" w:before="4" w:after="0"/>
        <w:ind w:left="1136" w:right="0" w:hanging="227"/>
        <w:jc w:val="left"/>
        <w:rPr>
          <w:sz w:val="12"/>
        </w:rPr>
      </w:pPr>
      <w:r>
        <w:rPr>
          <w:w w:val="105"/>
          <w:sz w:val="12"/>
        </w:rPr>
        <w:t>No</w:t>
      </w:r>
      <w:r>
        <w:rPr>
          <w:spacing w:val="-3"/>
          <w:w w:val="105"/>
          <w:sz w:val="12"/>
        </w:rPr>
        <w:t> </w:t>
      </w:r>
      <w:r>
        <w:rPr>
          <w:w w:val="105"/>
          <w:sz w:val="12"/>
        </w:rPr>
        <w:t>heat</w:t>
      </w:r>
      <w:r>
        <w:rPr>
          <w:spacing w:val="-2"/>
          <w:w w:val="105"/>
          <w:sz w:val="12"/>
        </w:rPr>
        <w:t> </w:t>
      </w:r>
      <w:r>
        <w:rPr>
          <w:w w:val="105"/>
          <w:sz w:val="12"/>
        </w:rPr>
        <w:t>(when</w:t>
      </w:r>
      <w:r>
        <w:rPr>
          <w:spacing w:val="-2"/>
          <w:w w:val="105"/>
          <w:sz w:val="12"/>
        </w:rPr>
        <w:t> </w:t>
      </w:r>
      <w:r>
        <w:rPr>
          <w:w w:val="105"/>
          <w:sz w:val="12"/>
        </w:rPr>
        <w:t>outside</w:t>
      </w:r>
      <w:r>
        <w:rPr>
          <w:spacing w:val="-6"/>
          <w:w w:val="105"/>
          <w:sz w:val="12"/>
        </w:rPr>
        <w:t> </w:t>
      </w:r>
      <w:r>
        <w:rPr>
          <w:w w:val="105"/>
          <w:sz w:val="12"/>
        </w:rPr>
        <w:t>temperature</w:t>
      </w:r>
      <w:r>
        <w:rPr>
          <w:spacing w:val="-3"/>
          <w:w w:val="105"/>
          <w:sz w:val="12"/>
        </w:rPr>
        <w:t> </w:t>
      </w:r>
      <w:r>
        <w:rPr>
          <w:w w:val="105"/>
          <w:sz w:val="12"/>
        </w:rPr>
        <w:t>is</w:t>
      </w:r>
      <w:r>
        <w:rPr>
          <w:spacing w:val="-2"/>
          <w:w w:val="105"/>
          <w:sz w:val="12"/>
        </w:rPr>
        <w:t> </w:t>
      </w:r>
      <w:r>
        <w:rPr>
          <w:w w:val="105"/>
          <w:sz w:val="12"/>
        </w:rPr>
        <w:t>below</w:t>
      </w:r>
      <w:r>
        <w:rPr>
          <w:spacing w:val="-5"/>
          <w:w w:val="105"/>
          <w:sz w:val="12"/>
        </w:rPr>
        <w:t> </w:t>
      </w:r>
      <w:r>
        <w:rPr>
          <w:w w:val="105"/>
          <w:sz w:val="12"/>
        </w:rPr>
        <w:t>60</w:t>
      </w:r>
      <w:r>
        <w:rPr>
          <w:spacing w:val="-3"/>
          <w:w w:val="105"/>
          <w:sz w:val="12"/>
        </w:rPr>
        <w:t> </w:t>
      </w:r>
      <w:r>
        <w:rPr>
          <w:spacing w:val="-2"/>
          <w:w w:val="105"/>
          <w:sz w:val="12"/>
        </w:rPr>
        <w:t>degrees)</w:t>
      </w:r>
    </w:p>
    <w:p>
      <w:pPr>
        <w:pStyle w:val="ListParagraph"/>
        <w:numPr>
          <w:ilvl w:val="0"/>
          <w:numId w:val="50"/>
        </w:numPr>
        <w:tabs>
          <w:tab w:pos="1136" w:val="left" w:leader="none"/>
        </w:tabs>
        <w:spacing w:line="240" w:lineRule="auto" w:before="8" w:after="0"/>
        <w:ind w:left="1136" w:right="0" w:hanging="227"/>
        <w:jc w:val="left"/>
        <w:rPr>
          <w:sz w:val="12"/>
        </w:rPr>
      </w:pPr>
      <w:r>
        <w:rPr>
          <w:w w:val="105"/>
          <w:sz w:val="12"/>
        </w:rPr>
        <w:t>No</w:t>
      </w:r>
      <w:r>
        <w:rPr>
          <w:spacing w:val="-3"/>
          <w:w w:val="105"/>
          <w:sz w:val="12"/>
        </w:rPr>
        <w:t> </w:t>
      </w:r>
      <w:r>
        <w:rPr>
          <w:w w:val="105"/>
          <w:sz w:val="12"/>
        </w:rPr>
        <w:t>air conditioning</w:t>
      </w:r>
      <w:r>
        <w:rPr>
          <w:spacing w:val="-3"/>
          <w:w w:val="105"/>
          <w:sz w:val="12"/>
        </w:rPr>
        <w:t> </w:t>
      </w:r>
      <w:r>
        <w:rPr>
          <w:w w:val="105"/>
          <w:sz w:val="12"/>
        </w:rPr>
        <w:t>(when</w:t>
      </w:r>
      <w:r>
        <w:rPr>
          <w:spacing w:val="-3"/>
          <w:w w:val="105"/>
          <w:sz w:val="12"/>
        </w:rPr>
        <w:t> </w:t>
      </w:r>
      <w:r>
        <w:rPr>
          <w:w w:val="105"/>
          <w:sz w:val="12"/>
        </w:rPr>
        <w:t>outside</w:t>
      </w:r>
      <w:r>
        <w:rPr>
          <w:spacing w:val="-6"/>
          <w:w w:val="105"/>
          <w:sz w:val="12"/>
        </w:rPr>
        <w:t> </w:t>
      </w:r>
      <w:r>
        <w:rPr>
          <w:w w:val="105"/>
          <w:sz w:val="12"/>
        </w:rPr>
        <w:t>temperature</w:t>
      </w:r>
      <w:r>
        <w:rPr>
          <w:spacing w:val="-6"/>
          <w:w w:val="105"/>
          <w:sz w:val="12"/>
        </w:rPr>
        <w:t> </w:t>
      </w:r>
      <w:r>
        <w:rPr>
          <w:w w:val="105"/>
          <w:sz w:val="12"/>
        </w:rPr>
        <w:t>is</w:t>
      </w:r>
      <w:r>
        <w:rPr>
          <w:spacing w:val="-2"/>
          <w:w w:val="105"/>
          <w:sz w:val="12"/>
        </w:rPr>
        <w:t> </w:t>
      </w:r>
      <w:r>
        <w:rPr>
          <w:w w:val="105"/>
          <w:sz w:val="12"/>
        </w:rPr>
        <w:t>above</w:t>
      </w:r>
      <w:r>
        <w:rPr>
          <w:spacing w:val="-3"/>
          <w:w w:val="105"/>
          <w:sz w:val="12"/>
        </w:rPr>
        <w:t> </w:t>
      </w:r>
      <w:r>
        <w:rPr>
          <w:w w:val="105"/>
          <w:sz w:val="12"/>
        </w:rPr>
        <w:t>85</w:t>
      </w:r>
      <w:r>
        <w:rPr>
          <w:spacing w:val="-3"/>
          <w:w w:val="105"/>
          <w:sz w:val="12"/>
        </w:rPr>
        <w:t> </w:t>
      </w:r>
      <w:r>
        <w:rPr>
          <w:spacing w:val="-2"/>
          <w:w w:val="105"/>
          <w:sz w:val="12"/>
        </w:rPr>
        <w:t>degrees)</w:t>
      </w:r>
    </w:p>
    <w:p>
      <w:pPr>
        <w:pStyle w:val="ListParagraph"/>
        <w:numPr>
          <w:ilvl w:val="0"/>
          <w:numId w:val="50"/>
        </w:numPr>
        <w:tabs>
          <w:tab w:pos="1136" w:val="left" w:leader="none"/>
        </w:tabs>
        <w:spacing w:line="240" w:lineRule="auto" w:before="6" w:after="0"/>
        <w:ind w:left="1136" w:right="0" w:hanging="227"/>
        <w:jc w:val="left"/>
        <w:rPr>
          <w:sz w:val="12"/>
        </w:rPr>
      </w:pPr>
      <w:r>
        <w:rPr>
          <w:w w:val="105"/>
          <w:sz w:val="12"/>
        </w:rPr>
        <w:t>No</w:t>
      </w:r>
      <w:r>
        <w:rPr>
          <w:spacing w:val="-1"/>
          <w:w w:val="105"/>
          <w:sz w:val="12"/>
        </w:rPr>
        <w:t> </w:t>
      </w:r>
      <w:r>
        <w:rPr>
          <w:spacing w:val="-4"/>
          <w:w w:val="105"/>
          <w:sz w:val="12"/>
        </w:rPr>
        <w:t>water</w:t>
      </w:r>
    </w:p>
    <w:p>
      <w:pPr>
        <w:pStyle w:val="ListParagraph"/>
        <w:numPr>
          <w:ilvl w:val="0"/>
          <w:numId w:val="50"/>
        </w:numPr>
        <w:tabs>
          <w:tab w:pos="1136" w:val="left" w:leader="none"/>
        </w:tabs>
        <w:spacing w:line="240" w:lineRule="auto" w:before="6" w:after="0"/>
        <w:ind w:left="1136" w:right="0" w:hanging="227"/>
        <w:jc w:val="left"/>
        <w:rPr>
          <w:sz w:val="12"/>
        </w:rPr>
      </w:pPr>
      <w:r>
        <w:rPr>
          <w:w w:val="105"/>
          <w:sz w:val="12"/>
        </w:rPr>
        <w:t>Overflowing</w:t>
      </w:r>
      <w:r>
        <w:rPr>
          <w:spacing w:val="-8"/>
          <w:w w:val="105"/>
          <w:sz w:val="12"/>
        </w:rPr>
        <w:t> </w:t>
      </w:r>
      <w:r>
        <w:rPr>
          <w:spacing w:val="-2"/>
          <w:w w:val="105"/>
          <w:sz w:val="12"/>
        </w:rPr>
        <w:t>toilet</w:t>
      </w:r>
    </w:p>
    <w:p>
      <w:pPr>
        <w:pStyle w:val="ListParagraph"/>
        <w:numPr>
          <w:ilvl w:val="0"/>
          <w:numId w:val="50"/>
        </w:numPr>
        <w:tabs>
          <w:tab w:pos="1136" w:val="left" w:leader="none"/>
        </w:tabs>
        <w:spacing w:line="240" w:lineRule="auto" w:before="6" w:after="0"/>
        <w:ind w:left="1136" w:right="0" w:hanging="227"/>
        <w:jc w:val="left"/>
        <w:rPr>
          <w:sz w:val="12"/>
        </w:rPr>
      </w:pPr>
      <w:r>
        <w:rPr>
          <w:spacing w:val="-2"/>
          <w:w w:val="105"/>
          <w:sz w:val="12"/>
        </w:rPr>
        <w:t>Flooding</w:t>
      </w:r>
    </w:p>
    <w:p>
      <w:pPr>
        <w:pStyle w:val="ListParagraph"/>
        <w:numPr>
          <w:ilvl w:val="0"/>
          <w:numId w:val="50"/>
        </w:numPr>
        <w:tabs>
          <w:tab w:pos="1136" w:val="left" w:leader="none"/>
        </w:tabs>
        <w:spacing w:line="240" w:lineRule="auto" w:before="9" w:after="0"/>
        <w:ind w:left="1136" w:right="0" w:hanging="227"/>
        <w:jc w:val="left"/>
        <w:rPr>
          <w:sz w:val="12"/>
        </w:rPr>
      </w:pPr>
      <w:r>
        <w:rPr>
          <w:w w:val="105"/>
          <w:sz w:val="12"/>
        </w:rPr>
        <w:t>Broken</w:t>
      </w:r>
      <w:r>
        <w:rPr>
          <w:spacing w:val="-2"/>
          <w:w w:val="105"/>
          <w:sz w:val="12"/>
        </w:rPr>
        <w:t> pipes</w:t>
      </w:r>
    </w:p>
    <w:p>
      <w:pPr>
        <w:pStyle w:val="ListParagraph"/>
        <w:numPr>
          <w:ilvl w:val="0"/>
          <w:numId w:val="50"/>
        </w:numPr>
        <w:tabs>
          <w:tab w:pos="1136" w:val="left" w:leader="none"/>
        </w:tabs>
        <w:spacing w:line="240" w:lineRule="auto" w:before="6" w:after="0"/>
        <w:ind w:left="1136" w:right="0" w:hanging="227"/>
        <w:jc w:val="left"/>
        <w:rPr>
          <w:sz w:val="12"/>
        </w:rPr>
      </w:pPr>
      <w:r>
        <w:rPr>
          <w:w w:val="105"/>
          <w:sz w:val="12"/>
        </w:rPr>
        <w:t>Fire</w:t>
      </w:r>
      <w:r>
        <w:rPr>
          <w:spacing w:val="-2"/>
          <w:w w:val="105"/>
          <w:sz w:val="12"/>
        </w:rPr>
        <w:t> </w:t>
      </w:r>
      <w:r>
        <w:rPr>
          <w:w w:val="105"/>
          <w:sz w:val="12"/>
        </w:rPr>
        <w:t>(call</w:t>
      </w:r>
      <w:r>
        <w:rPr>
          <w:spacing w:val="-3"/>
          <w:w w:val="105"/>
          <w:sz w:val="12"/>
        </w:rPr>
        <w:t> </w:t>
      </w:r>
      <w:r>
        <w:rPr>
          <w:w w:val="105"/>
          <w:sz w:val="12"/>
        </w:rPr>
        <w:t>911</w:t>
      </w:r>
      <w:r>
        <w:rPr>
          <w:spacing w:val="-2"/>
          <w:w w:val="105"/>
          <w:sz w:val="12"/>
        </w:rPr>
        <w:t> immediately)</w:t>
      </w:r>
    </w:p>
    <w:p>
      <w:pPr>
        <w:pStyle w:val="ListParagraph"/>
        <w:numPr>
          <w:ilvl w:val="0"/>
          <w:numId w:val="50"/>
        </w:numPr>
        <w:tabs>
          <w:tab w:pos="1137" w:val="left" w:leader="none"/>
        </w:tabs>
        <w:spacing w:line="254" w:lineRule="auto" w:before="6" w:after="0"/>
        <w:ind w:left="1137" w:right="793" w:hanging="228"/>
        <w:jc w:val="left"/>
        <w:rPr>
          <w:sz w:val="12"/>
        </w:rPr>
      </w:pPr>
      <w:r>
        <w:rPr>
          <w:w w:val="105"/>
          <w:sz w:val="12"/>
        </w:rPr>
        <w:t>After business</w:t>
      </w:r>
      <w:r>
        <w:rPr>
          <w:spacing w:val="10"/>
          <w:w w:val="105"/>
          <w:sz w:val="12"/>
        </w:rPr>
        <w:t> </w:t>
      </w:r>
      <w:r>
        <w:rPr>
          <w:w w:val="105"/>
          <w:sz w:val="12"/>
        </w:rPr>
        <w:t>hours,</w:t>
      </w:r>
      <w:r>
        <w:rPr>
          <w:spacing w:val="12"/>
          <w:w w:val="105"/>
          <w:sz w:val="12"/>
        </w:rPr>
        <w:t> </w:t>
      </w:r>
      <w:r>
        <w:rPr>
          <w:w w:val="105"/>
          <w:sz w:val="12"/>
        </w:rPr>
        <w:t>emergency service requests can be reported by</w:t>
      </w:r>
      <w:r>
        <w:rPr>
          <w:spacing w:val="10"/>
          <w:w w:val="105"/>
          <w:sz w:val="12"/>
        </w:rPr>
        <w:t> </w:t>
      </w:r>
      <w:r>
        <w:rPr>
          <w:w w:val="105"/>
          <w:sz w:val="12"/>
        </w:rPr>
        <w:t>calling</w:t>
      </w:r>
      <w:r>
        <w:rPr>
          <w:spacing w:val="11"/>
          <w:w w:val="105"/>
          <w:sz w:val="12"/>
        </w:rPr>
        <w:t> </w:t>
      </w:r>
      <w:r>
        <w:rPr>
          <w:w w:val="105"/>
          <w:sz w:val="12"/>
        </w:rPr>
        <w:t>the office.</w:t>
      </w:r>
      <w:r>
        <w:rPr>
          <w:spacing w:val="40"/>
          <w:w w:val="105"/>
          <w:sz w:val="12"/>
        </w:rPr>
        <w:t> </w:t>
      </w:r>
      <w:r>
        <w:rPr>
          <w:w w:val="105"/>
          <w:sz w:val="12"/>
        </w:rPr>
        <w:t>The</w:t>
      </w:r>
      <w:r>
        <w:rPr>
          <w:spacing w:val="11"/>
          <w:w w:val="105"/>
          <w:sz w:val="12"/>
        </w:rPr>
        <w:t> </w:t>
      </w:r>
      <w:r>
        <w:rPr>
          <w:w w:val="105"/>
          <w:sz w:val="12"/>
        </w:rPr>
        <w:t>on-duty service technician</w:t>
      </w:r>
      <w:r>
        <w:rPr>
          <w:spacing w:val="11"/>
          <w:w w:val="105"/>
          <w:sz w:val="12"/>
        </w:rPr>
        <w:t> </w:t>
      </w:r>
      <w:r>
        <w:rPr>
          <w:w w:val="105"/>
          <w:sz w:val="12"/>
        </w:rPr>
        <w:t>will be notified and will</w:t>
      </w:r>
      <w:r>
        <w:rPr>
          <w:spacing w:val="40"/>
          <w:w w:val="105"/>
          <w:sz w:val="12"/>
        </w:rPr>
        <w:t> </w:t>
      </w:r>
      <w:r>
        <w:rPr>
          <w:w w:val="105"/>
          <w:sz w:val="12"/>
        </w:rPr>
        <w:t>respond as quickly as possible.</w:t>
      </w:r>
    </w:p>
    <w:p>
      <w:pPr>
        <w:pStyle w:val="BodyText"/>
        <w:spacing w:before="8"/>
        <w:rPr>
          <w:rFonts w:ascii="Arial"/>
          <w:sz w:val="12"/>
        </w:rPr>
      </w:pPr>
    </w:p>
    <w:p>
      <w:pPr>
        <w:tabs>
          <w:tab w:pos="4847" w:val="left" w:leader="none"/>
        </w:tabs>
        <w:spacing w:before="0"/>
        <w:ind w:left="707" w:right="0" w:firstLine="0"/>
        <w:jc w:val="left"/>
        <w:rPr>
          <w:rFonts w:ascii="Arial"/>
          <w:b/>
          <w:sz w:val="12"/>
        </w:rPr>
      </w:pPr>
      <w:r>
        <w:rPr>
          <w:color w:val="FFFFFF"/>
          <w:spacing w:val="52"/>
          <w:w w:val="105"/>
          <w:sz w:val="12"/>
          <w:highlight w:val="black"/>
        </w:rPr>
        <w:t> </w:t>
      </w:r>
      <w:r>
        <w:rPr>
          <w:rFonts w:ascii="Arial"/>
          <w:b/>
          <w:color w:val="FFFFFF"/>
          <w:w w:val="105"/>
          <w:sz w:val="12"/>
          <w:highlight w:val="black"/>
        </w:rPr>
        <w:t>15.</w:t>
      </w:r>
      <w:r>
        <w:rPr>
          <w:rFonts w:ascii="Arial"/>
          <w:b/>
          <w:color w:val="FFFFFF"/>
          <w:spacing w:val="2"/>
          <w:w w:val="105"/>
          <w:sz w:val="12"/>
          <w:highlight w:val="black"/>
        </w:rPr>
        <w:t> </w:t>
      </w:r>
      <w:r>
        <w:rPr>
          <w:rFonts w:ascii="Arial"/>
          <w:b/>
          <w:color w:val="FFFFFF"/>
          <w:w w:val="105"/>
          <w:sz w:val="12"/>
          <w:highlight w:val="black"/>
        </w:rPr>
        <w:t>Apartment</w:t>
      </w:r>
      <w:r>
        <w:rPr>
          <w:rFonts w:ascii="Arial"/>
          <w:b/>
          <w:color w:val="FFFFFF"/>
          <w:spacing w:val="-3"/>
          <w:w w:val="105"/>
          <w:sz w:val="12"/>
          <w:highlight w:val="black"/>
        </w:rPr>
        <w:t> </w:t>
      </w:r>
      <w:r>
        <w:rPr>
          <w:rFonts w:ascii="Arial"/>
          <w:b/>
          <w:color w:val="FFFFFF"/>
          <w:w w:val="105"/>
          <w:sz w:val="12"/>
          <w:highlight w:val="black"/>
        </w:rPr>
        <w:t>Home</w:t>
      </w:r>
      <w:r>
        <w:rPr>
          <w:rFonts w:ascii="Arial"/>
          <w:b/>
          <w:color w:val="FFFFFF"/>
          <w:spacing w:val="-2"/>
          <w:w w:val="105"/>
          <w:sz w:val="12"/>
          <w:highlight w:val="black"/>
        </w:rPr>
        <w:t> Transfers</w:t>
      </w:r>
      <w:r>
        <w:rPr>
          <w:rFonts w:ascii="Arial"/>
          <w:b/>
          <w:color w:val="FFFFFF"/>
          <w:sz w:val="12"/>
          <w:highlight w:val="black"/>
        </w:rPr>
        <w:tab/>
      </w:r>
    </w:p>
    <w:p>
      <w:pPr>
        <w:pStyle w:val="BodyText"/>
        <w:spacing w:before="24"/>
        <w:rPr>
          <w:rFonts w:ascii="Arial"/>
          <w:b/>
          <w:sz w:val="12"/>
        </w:rPr>
      </w:pPr>
    </w:p>
    <w:p>
      <w:pPr>
        <w:spacing w:before="0"/>
        <w:ind w:left="796" w:right="0" w:firstLine="0"/>
        <w:jc w:val="both"/>
        <w:rPr>
          <w:rFonts w:ascii="Arial"/>
          <w:sz w:val="12"/>
        </w:rPr>
      </w:pPr>
      <w:r>
        <w:rPr>
          <w:rFonts w:ascii="Arial"/>
          <w:w w:val="105"/>
          <w:sz w:val="12"/>
        </w:rPr>
        <w:t>When</w:t>
      </w:r>
      <w:r>
        <w:rPr>
          <w:rFonts w:ascii="Arial"/>
          <w:spacing w:val="-4"/>
          <w:w w:val="105"/>
          <w:sz w:val="12"/>
        </w:rPr>
        <w:t> </w:t>
      </w:r>
      <w:r>
        <w:rPr>
          <w:rFonts w:ascii="Arial"/>
          <w:w w:val="105"/>
          <w:sz w:val="12"/>
        </w:rPr>
        <w:t>transferring</w:t>
      </w:r>
      <w:r>
        <w:rPr>
          <w:rFonts w:ascii="Arial"/>
          <w:spacing w:val="-3"/>
          <w:w w:val="105"/>
          <w:sz w:val="12"/>
        </w:rPr>
        <w:t> </w:t>
      </w:r>
      <w:r>
        <w:rPr>
          <w:rFonts w:ascii="Arial"/>
          <w:w w:val="105"/>
          <w:sz w:val="12"/>
        </w:rPr>
        <w:t>to</w:t>
      </w:r>
      <w:r>
        <w:rPr>
          <w:rFonts w:ascii="Arial"/>
          <w:spacing w:val="-3"/>
          <w:w w:val="105"/>
          <w:sz w:val="12"/>
        </w:rPr>
        <w:t> </w:t>
      </w:r>
      <w:r>
        <w:rPr>
          <w:rFonts w:ascii="Arial"/>
          <w:w w:val="105"/>
          <w:sz w:val="12"/>
        </w:rPr>
        <w:t>another</w:t>
      </w:r>
      <w:r>
        <w:rPr>
          <w:rFonts w:ascii="Arial"/>
          <w:spacing w:val="-3"/>
          <w:w w:val="105"/>
          <w:sz w:val="12"/>
        </w:rPr>
        <w:t> </w:t>
      </w:r>
      <w:r>
        <w:rPr>
          <w:rFonts w:ascii="Arial"/>
          <w:w w:val="105"/>
          <w:sz w:val="12"/>
        </w:rPr>
        <w:t>apartment</w:t>
      </w:r>
      <w:r>
        <w:rPr>
          <w:rFonts w:ascii="Arial"/>
          <w:spacing w:val="-2"/>
          <w:w w:val="105"/>
          <w:sz w:val="12"/>
        </w:rPr>
        <w:t> </w:t>
      </w:r>
      <w:r>
        <w:rPr>
          <w:rFonts w:ascii="Arial"/>
          <w:w w:val="105"/>
          <w:sz w:val="12"/>
        </w:rPr>
        <w:t>home</w:t>
      </w:r>
      <w:r>
        <w:rPr>
          <w:rFonts w:ascii="Arial"/>
          <w:spacing w:val="-6"/>
          <w:w w:val="105"/>
          <w:sz w:val="12"/>
        </w:rPr>
        <w:t> </w:t>
      </w:r>
      <w:r>
        <w:rPr>
          <w:rFonts w:ascii="Arial"/>
          <w:w w:val="105"/>
          <w:sz w:val="12"/>
        </w:rPr>
        <w:t>within</w:t>
      </w:r>
      <w:r>
        <w:rPr>
          <w:rFonts w:ascii="Arial"/>
          <w:spacing w:val="-3"/>
          <w:w w:val="105"/>
          <w:sz w:val="12"/>
        </w:rPr>
        <w:t> </w:t>
      </w:r>
      <w:r>
        <w:rPr>
          <w:rFonts w:ascii="Arial"/>
          <w:w w:val="105"/>
          <w:sz w:val="12"/>
        </w:rPr>
        <w:t>the</w:t>
      </w:r>
      <w:r>
        <w:rPr>
          <w:rFonts w:ascii="Arial"/>
          <w:spacing w:val="-3"/>
          <w:w w:val="105"/>
          <w:sz w:val="12"/>
        </w:rPr>
        <w:t> </w:t>
      </w:r>
      <w:r>
        <w:rPr>
          <w:rFonts w:ascii="Arial"/>
          <w:spacing w:val="-2"/>
          <w:w w:val="105"/>
          <w:sz w:val="12"/>
        </w:rPr>
        <w:t>community:</w:t>
      </w:r>
    </w:p>
    <w:p>
      <w:pPr>
        <w:pStyle w:val="ListParagraph"/>
        <w:numPr>
          <w:ilvl w:val="0"/>
          <w:numId w:val="51"/>
        </w:numPr>
        <w:tabs>
          <w:tab w:pos="1137" w:val="left" w:leader="none"/>
        </w:tabs>
        <w:spacing w:line="249" w:lineRule="auto" w:before="6" w:after="0"/>
        <w:ind w:left="1137" w:right="792" w:hanging="228"/>
        <w:jc w:val="both"/>
        <w:rPr>
          <w:sz w:val="12"/>
        </w:rPr>
      </w:pPr>
      <w:r>
        <w:rPr>
          <w:w w:val="105"/>
          <w:sz w:val="12"/>
        </w:rPr>
        <w:t>You shall not replace or transfer your interest in the</w:t>
      </w:r>
      <w:r>
        <w:rPr>
          <w:spacing w:val="-1"/>
          <w:w w:val="105"/>
          <w:sz w:val="12"/>
        </w:rPr>
        <w:t> </w:t>
      </w:r>
      <w:r>
        <w:rPr>
          <w:w w:val="105"/>
          <w:sz w:val="12"/>
        </w:rPr>
        <w:t>Lease</w:t>
      </w:r>
      <w:r>
        <w:rPr>
          <w:spacing w:val="-1"/>
          <w:w w:val="105"/>
          <w:sz w:val="12"/>
        </w:rPr>
        <w:t> </w:t>
      </w:r>
      <w:r>
        <w:rPr>
          <w:w w:val="105"/>
          <w:sz w:val="12"/>
        </w:rPr>
        <w:t>Contract, or any</w:t>
      </w:r>
      <w:r>
        <w:rPr>
          <w:spacing w:val="-2"/>
          <w:w w:val="105"/>
          <w:sz w:val="12"/>
        </w:rPr>
        <w:t> </w:t>
      </w:r>
      <w:r>
        <w:rPr>
          <w:w w:val="105"/>
          <w:sz w:val="12"/>
        </w:rPr>
        <w:t>part</w:t>
      </w:r>
      <w:r>
        <w:rPr>
          <w:spacing w:val="-1"/>
          <w:w w:val="105"/>
          <w:sz w:val="12"/>
        </w:rPr>
        <w:t> </w:t>
      </w:r>
      <w:r>
        <w:rPr>
          <w:w w:val="105"/>
          <w:sz w:val="12"/>
        </w:rPr>
        <w:t>hereof, without our prior written</w:t>
      </w:r>
      <w:r>
        <w:rPr>
          <w:spacing w:val="-2"/>
          <w:w w:val="105"/>
          <w:sz w:val="12"/>
        </w:rPr>
        <w:t> </w:t>
      </w:r>
      <w:r>
        <w:rPr>
          <w:w w:val="105"/>
          <w:sz w:val="12"/>
        </w:rPr>
        <w:t>consent.</w:t>
      </w:r>
      <w:r>
        <w:rPr>
          <w:spacing w:val="40"/>
          <w:w w:val="105"/>
          <w:sz w:val="12"/>
        </w:rPr>
        <w:t> </w:t>
      </w:r>
      <w:r>
        <w:rPr>
          <w:w w:val="105"/>
          <w:sz w:val="12"/>
        </w:rPr>
        <w:t>If you are in violation of</w:t>
      </w:r>
      <w:r>
        <w:rPr>
          <w:spacing w:val="40"/>
          <w:w w:val="105"/>
          <w:sz w:val="12"/>
        </w:rPr>
        <w:t> </w:t>
      </w:r>
      <w:r>
        <w:rPr>
          <w:w w:val="105"/>
          <w:sz w:val="12"/>
        </w:rPr>
        <w:t>the Lease Contract, you will not be approved for a transfer.</w:t>
      </w:r>
    </w:p>
    <w:p>
      <w:pPr>
        <w:pStyle w:val="ListParagraph"/>
        <w:numPr>
          <w:ilvl w:val="0"/>
          <w:numId w:val="51"/>
        </w:numPr>
        <w:tabs>
          <w:tab w:pos="1136" w:val="left" w:leader="none"/>
        </w:tabs>
        <w:spacing w:line="240" w:lineRule="auto" w:before="1" w:after="0"/>
        <w:ind w:left="1136" w:right="0" w:hanging="227"/>
        <w:jc w:val="both"/>
        <w:rPr>
          <w:sz w:val="12"/>
        </w:rPr>
      </w:pPr>
      <w:r>
        <w:rPr>
          <w:w w:val="105"/>
          <w:sz w:val="12"/>
        </w:rPr>
        <w:t>You</w:t>
      </w:r>
      <w:r>
        <w:rPr>
          <w:spacing w:val="-4"/>
          <w:w w:val="105"/>
          <w:sz w:val="12"/>
        </w:rPr>
        <w:t> </w:t>
      </w:r>
      <w:r>
        <w:rPr>
          <w:w w:val="105"/>
          <w:sz w:val="12"/>
        </w:rPr>
        <w:t>must</w:t>
      </w:r>
      <w:r>
        <w:rPr>
          <w:spacing w:val="-3"/>
          <w:w w:val="105"/>
          <w:sz w:val="12"/>
        </w:rPr>
        <w:t> </w:t>
      </w:r>
      <w:r>
        <w:rPr>
          <w:w w:val="105"/>
          <w:sz w:val="12"/>
        </w:rPr>
        <w:t>sign</w:t>
      </w:r>
      <w:r>
        <w:rPr>
          <w:spacing w:val="-1"/>
          <w:w w:val="105"/>
          <w:sz w:val="12"/>
        </w:rPr>
        <w:t> </w:t>
      </w:r>
      <w:r>
        <w:rPr>
          <w:w w:val="105"/>
          <w:sz w:val="12"/>
        </w:rPr>
        <w:t>a</w:t>
      </w:r>
      <w:r>
        <w:rPr>
          <w:spacing w:val="-3"/>
          <w:w w:val="105"/>
          <w:sz w:val="12"/>
        </w:rPr>
        <w:t> </w:t>
      </w:r>
      <w:r>
        <w:rPr>
          <w:w w:val="105"/>
          <w:sz w:val="12"/>
        </w:rPr>
        <w:t>Transfer</w:t>
      </w:r>
      <w:r>
        <w:rPr>
          <w:spacing w:val="-2"/>
          <w:w w:val="105"/>
          <w:sz w:val="12"/>
        </w:rPr>
        <w:t> form.</w:t>
      </w:r>
    </w:p>
    <w:p>
      <w:pPr>
        <w:pStyle w:val="ListParagraph"/>
        <w:numPr>
          <w:ilvl w:val="0"/>
          <w:numId w:val="51"/>
        </w:numPr>
        <w:tabs>
          <w:tab w:pos="1137" w:val="left" w:leader="none"/>
        </w:tabs>
        <w:spacing w:line="249" w:lineRule="auto" w:before="9" w:after="0"/>
        <w:ind w:left="1137" w:right="795" w:hanging="228"/>
        <w:jc w:val="both"/>
        <w:rPr>
          <w:sz w:val="12"/>
        </w:rPr>
      </w:pPr>
      <w:r>
        <w:rPr>
          <w:w w:val="105"/>
          <w:sz w:val="12"/>
        </w:rPr>
        <w:t>The criteria for qualifications of credit, income and employment, residence, and criminal must be met for residents that transfer within the lease</w:t>
      </w:r>
      <w:r>
        <w:rPr>
          <w:spacing w:val="40"/>
          <w:w w:val="105"/>
          <w:sz w:val="12"/>
        </w:rPr>
        <w:t> </w:t>
      </w:r>
      <w:r>
        <w:rPr>
          <w:w w:val="105"/>
          <w:sz w:val="12"/>
        </w:rPr>
        <w:t>term or at the end of the lease term.</w:t>
      </w:r>
    </w:p>
    <w:p>
      <w:pPr>
        <w:pStyle w:val="ListParagraph"/>
        <w:numPr>
          <w:ilvl w:val="0"/>
          <w:numId w:val="51"/>
        </w:numPr>
        <w:tabs>
          <w:tab w:pos="1136" w:val="left" w:leader="none"/>
        </w:tabs>
        <w:spacing w:line="240" w:lineRule="auto" w:before="1" w:after="0"/>
        <w:ind w:left="1136" w:right="0" w:hanging="227"/>
        <w:jc w:val="both"/>
        <w:rPr>
          <w:sz w:val="12"/>
        </w:rPr>
      </w:pPr>
      <w:r>
        <w:rPr>
          <w:w w:val="105"/>
          <w:sz w:val="12"/>
        </w:rPr>
        <w:t>You</w:t>
      </w:r>
      <w:r>
        <w:rPr>
          <w:spacing w:val="-2"/>
          <w:w w:val="105"/>
          <w:sz w:val="12"/>
        </w:rPr>
        <w:t> </w:t>
      </w:r>
      <w:r>
        <w:rPr>
          <w:w w:val="105"/>
          <w:sz w:val="12"/>
        </w:rPr>
        <w:t>must</w:t>
      </w:r>
      <w:r>
        <w:rPr>
          <w:spacing w:val="-2"/>
          <w:w w:val="105"/>
          <w:sz w:val="12"/>
        </w:rPr>
        <w:t> </w:t>
      </w:r>
      <w:r>
        <w:rPr>
          <w:w w:val="105"/>
          <w:sz w:val="12"/>
        </w:rPr>
        <w:t>fulfill</w:t>
      </w:r>
      <w:r>
        <w:rPr>
          <w:spacing w:val="-3"/>
          <w:w w:val="105"/>
          <w:sz w:val="12"/>
        </w:rPr>
        <w:t> </w:t>
      </w:r>
      <w:r>
        <w:rPr>
          <w:w w:val="105"/>
          <w:sz w:val="12"/>
        </w:rPr>
        <w:t>at</w:t>
      </w:r>
      <w:r>
        <w:rPr>
          <w:spacing w:val="-3"/>
          <w:w w:val="105"/>
          <w:sz w:val="12"/>
        </w:rPr>
        <w:t> </w:t>
      </w:r>
      <w:r>
        <w:rPr>
          <w:w w:val="105"/>
          <w:sz w:val="12"/>
        </w:rPr>
        <w:t>least</w:t>
      </w:r>
      <w:r>
        <w:rPr>
          <w:spacing w:val="-3"/>
          <w:w w:val="105"/>
          <w:sz w:val="12"/>
        </w:rPr>
        <w:t> </w:t>
      </w:r>
      <w:r>
        <w:rPr>
          <w:w w:val="105"/>
          <w:sz w:val="12"/>
        </w:rPr>
        <w:t>3</w:t>
      </w:r>
      <w:r>
        <w:rPr>
          <w:spacing w:val="-4"/>
          <w:w w:val="105"/>
          <w:sz w:val="12"/>
        </w:rPr>
        <w:t> </w:t>
      </w:r>
      <w:r>
        <w:rPr>
          <w:w w:val="105"/>
          <w:sz w:val="12"/>
        </w:rPr>
        <w:t>months</w:t>
      </w:r>
      <w:r>
        <w:rPr>
          <w:spacing w:val="-2"/>
          <w:w w:val="105"/>
          <w:sz w:val="12"/>
        </w:rPr>
        <w:t> </w:t>
      </w:r>
      <w:r>
        <w:rPr>
          <w:w w:val="105"/>
          <w:sz w:val="12"/>
        </w:rPr>
        <w:t>of your</w:t>
      </w:r>
      <w:r>
        <w:rPr>
          <w:spacing w:val="-3"/>
          <w:w w:val="105"/>
          <w:sz w:val="12"/>
        </w:rPr>
        <w:t> </w:t>
      </w:r>
      <w:r>
        <w:rPr>
          <w:w w:val="105"/>
          <w:sz w:val="12"/>
        </w:rPr>
        <w:t>current</w:t>
      </w:r>
      <w:r>
        <w:rPr>
          <w:spacing w:val="-3"/>
          <w:w w:val="105"/>
          <w:sz w:val="12"/>
        </w:rPr>
        <w:t> </w:t>
      </w:r>
      <w:r>
        <w:rPr>
          <w:w w:val="105"/>
          <w:sz w:val="12"/>
        </w:rPr>
        <w:t>lease</w:t>
      </w:r>
      <w:r>
        <w:rPr>
          <w:spacing w:val="-5"/>
          <w:w w:val="105"/>
          <w:sz w:val="12"/>
        </w:rPr>
        <w:t> </w:t>
      </w:r>
      <w:r>
        <w:rPr>
          <w:w w:val="105"/>
          <w:sz w:val="12"/>
        </w:rPr>
        <w:t>term</w:t>
      </w:r>
      <w:r>
        <w:rPr>
          <w:spacing w:val="-2"/>
          <w:w w:val="105"/>
          <w:sz w:val="12"/>
        </w:rPr>
        <w:t> </w:t>
      </w:r>
      <w:r>
        <w:rPr>
          <w:w w:val="105"/>
          <w:sz w:val="12"/>
        </w:rPr>
        <w:t>before</w:t>
      </w:r>
      <w:r>
        <w:rPr>
          <w:spacing w:val="-1"/>
          <w:w w:val="105"/>
          <w:sz w:val="12"/>
        </w:rPr>
        <w:t> </w:t>
      </w:r>
      <w:r>
        <w:rPr>
          <w:w w:val="105"/>
          <w:sz w:val="12"/>
        </w:rPr>
        <w:t>you</w:t>
      </w:r>
      <w:r>
        <w:rPr>
          <w:spacing w:val="-2"/>
          <w:w w:val="105"/>
          <w:sz w:val="12"/>
        </w:rPr>
        <w:t> </w:t>
      </w:r>
      <w:r>
        <w:rPr>
          <w:w w:val="105"/>
          <w:sz w:val="12"/>
        </w:rPr>
        <w:t>will be</w:t>
      </w:r>
      <w:r>
        <w:rPr>
          <w:spacing w:val="-2"/>
          <w:w w:val="105"/>
          <w:sz w:val="12"/>
        </w:rPr>
        <w:t> </w:t>
      </w:r>
      <w:r>
        <w:rPr>
          <w:w w:val="105"/>
          <w:sz w:val="12"/>
        </w:rPr>
        <w:t>eligible</w:t>
      </w:r>
      <w:r>
        <w:rPr>
          <w:spacing w:val="-2"/>
          <w:w w:val="105"/>
          <w:sz w:val="12"/>
        </w:rPr>
        <w:t> </w:t>
      </w:r>
      <w:r>
        <w:rPr>
          <w:w w:val="105"/>
          <w:sz w:val="12"/>
        </w:rPr>
        <w:t>to</w:t>
      </w:r>
      <w:r>
        <w:rPr>
          <w:spacing w:val="-3"/>
          <w:w w:val="105"/>
          <w:sz w:val="12"/>
        </w:rPr>
        <w:t> </w:t>
      </w:r>
      <w:r>
        <w:rPr>
          <w:w w:val="105"/>
          <w:sz w:val="12"/>
        </w:rPr>
        <w:t>transfer</w:t>
      </w:r>
      <w:r>
        <w:rPr>
          <w:spacing w:val="-2"/>
          <w:w w:val="105"/>
          <w:sz w:val="12"/>
        </w:rPr>
        <w:t> </w:t>
      </w:r>
      <w:r>
        <w:rPr>
          <w:w w:val="105"/>
          <w:sz w:val="12"/>
        </w:rPr>
        <w:t>to</w:t>
      </w:r>
      <w:r>
        <w:rPr>
          <w:spacing w:val="-4"/>
          <w:w w:val="105"/>
          <w:sz w:val="12"/>
        </w:rPr>
        <w:t> </w:t>
      </w:r>
      <w:r>
        <w:rPr>
          <w:w w:val="105"/>
          <w:sz w:val="12"/>
        </w:rPr>
        <w:t>a</w:t>
      </w:r>
      <w:r>
        <w:rPr>
          <w:spacing w:val="-2"/>
          <w:w w:val="105"/>
          <w:sz w:val="12"/>
        </w:rPr>
        <w:t> </w:t>
      </w:r>
      <w:r>
        <w:rPr>
          <w:w w:val="105"/>
          <w:sz w:val="12"/>
        </w:rPr>
        <w:t>new</w:t>
      </w:r>
      <w:r>
        <w:rPr>
          <w:spacing w:val="-7"/>
          <w:w w:val="105"/>
          <w:sz w:val="12"/>
        </w:rPr>
        <w:t> </w:t>
      </w:r>
      <w:r>
        <w:rPr>
          <w:w w:val="105"/>
          <w:sz w:val="12"/>
        </w:rPr>
        <w:t>apartment</w:t>
      </w:r>
      <w:r>
        <w:rPr>
          <w:spacing w:val="-3"/>
          <w:w w:val="105"/>
          <w:sz w:val="12"/>
        </w:rPr>
        <w:t> </w:t>
      </w:r>
      <w:r>
        <w:rPr>
          <w:spacing w:val="-4"/>
          <w:w w:val="105"/>
          <w:sz w:val="12"/>
        </w:rPr>
        <w:t>home.</w:t>
      </w:r>
    </w:p>
    <w:p>
      <w:pPr>
        <w:pStyle w:val="ListParagraph"/>
        <w:numPr>
          <w:ilvl w:val="0"/>
          <w:numId w:val="51"/>
        </w:numPr>
        <w:tabs>
          <w:tab w:pos="1137" w:val="left" w:leader="none"/>
        </w:tabs>
        <w:spacing w:line="254" w:lineRule="auto" w:before="6" w:after="0"/>
        <w:ind w:left="1137" w:right="795" w:hanging="228"/>
        <w:jc w:val="both"/>
        <w:rPr>
          <w:sz w:val="12"/>
        </w:rPr>
      </w:pPr>
      <w:r>
        <w:rPr>
          <w:w w:val="105"/>
          <w:sz w:val="12"/>
        </w:rPr>
        <w:t>If applicable, a transfer fee must be paid prior to transferring.</w:t>
      </w:r>
      <w:r>
        <w:rPr>
          <w:spacing w:val="40"/>
          <w:w w:val="105"/>
          <w:sz w:val="12"/>
        </w:rPr>
        <w:t> </w:t>
      </w:r>
      <w:r>
        <w:rPr>
          <w:w w:val="105"/>
          <w:sz w:val="12"/>
        </w:rPr>
        <w:t>A new security deposit may be required to secure the new apartment home.</w:t>
      </w:r>
      <w:r>
        <w:rPr>
          <w:spacing w:val="40"/>
          <w:w w:val="105"/>
          <w:sz w:val="12"/>
        </w:rPr>
        <w:t> </w:t>
      </w:r>
      <w:r>
        <w:rPr>
          <w:w w:val="105"/>
          <w:sz w:val="12"/>
        </w:rPr>
        <w:t>In</w:t>
      </w:r>
      <w:r>
        <w:rPr>
          <w:spacing w:val="40"/>
          <w:w w:val="105"/>
          <w:sz w:val="12"/>
        </w:rPr>
        <w:t> </w:t>
      </w:r>
      <w:r>
        <w:rPr>
          <w:w w:val="105"/>
          <w:sz w:val="12"/>
        </w:rPr>
        <w:t>addition, market rent, new pet deposit/fees (if applicable) and other applicable fees must be paid.</w:t>
      </w:r>
    </w:p>
    <w:p>
      <w:pPr>
        <w:pStyle w:val="ListParagraph"/>
        <w:numPr>
          <w:ilvl w:val="0"/>
          <w:numId w:val="51"/>
        </w:numPr>
        <w:tabs>
          <w:tab w:pos="1137" w:val="left" w:leader="none"/>
        </w:tabs>
        <w:spacing w:line="252" w:lineRule="auto" w:before="0" w:after="0"/>
        <w:ind w:left="1137" w:right="793" w:hanging="228"/>
        <w:jc w:val="both"/>
        <w:rPr>
          <w:sz w:val="12"/>
        </w:rPr>
      </w:pPr>
      <w:r>
        <w:rPr>
          <w:w w:val="105"/>
          <w:sz w:val="12"/>
        </w:rPr>
        <w:t>You</w:t>
      </w:r>
      <w:r>
        <w:rPr>
          <w:spacing w:val="-2"/>
          <w:w w:val="105"/>
          <w:sz w:val="12"/>
        </w:rPr>
        <w:t> </w:t>
      </w:r>
      <w:r>
        <w:rPr>
          <w:w w:val="105"/>
          <w:sz w:val="12"/>
        </w:rPr>
        <w:t>are</w:t>
      </w:r>
      <w:r>
        <w:rPr>
          <w:spacing w:val="-2"/>
          <w:w w:val="105"/>
          <w:sz w:val="12"/>
        </w:rPr>
        <w:t> </w:t>
      </w:r>
      <w:r>
        <w:rPr>
          <w:w w:val="105"/>
          <w:sz w:val="12"/>
        </w:rPr>
        <w:t>required</w:t>
      </w:r>
      <w:r>
        <w:rPr>
          <w:spacing w:val="-2"/>
          <w:w w:val="105"/>
          <w:sz w:val="12"/>
        </w:rPr>
        <w:t> </w:t>
      </w:r>
      <w:r>
        <w:rPr>
          <w:w w:val="105"/>
          <w:sz w:val="12"/>
        </w:rPr>
        <w:t>to</w:t>
      </w:r>
      <w:r>
        <w:rPr>
          <w:spacing w:val="-2"/>
          <w:w w:val="105"/>
          <w:sz w:val="12"/>
        </w:rPr>
        <w:t> </w:t>
      </w:r>
      <w:r>
        <w:rPr>
          <w:w w:val="105"/>
          <w:sz w:val="12"/>
        </w:rPr>
        <w:t>provide</w:t>
      </w:r>
      <w:r>
        <w:rPr>
          <w:spacing w:val="-2"/>
          <w:w w:val="105"/>
          <w:sz w:val="12"/>
        </w:rPr>
        <w:t> </w:t>
      </w:r>
      <w:r>
        <w:rPr>
          <w:w w:val="105"/>
          <w:sz w:val="12"/>
        </w:rPr>
        <w:t>a</w:t>
      </w:r>
      <w:r>
        <w:rPr>
          <w:spacing w:val="-1"/>
          <w:w w:val="105"/>
          <w:sz w:val="12"/>
        </w:rPr>
        <w:t> </w:t>
      </w:r>
      <w:r>
        <w:rPr>
          <w:w w:val="105"/>
          <w:sz w:val="12"/>
        </w:rPr>
        <w:t>written</w:t>
      </w:r>
      <w:r>
        <w:rPr>
          <w:spacing w:val="-2"/>
          <w:w w:val="105"/>
          <w:sz w:val="12"/>
        </w:rPr>
        <w:t> </w:t>
      </w:r>
      <w:r>
        <w:rPr>
          <w:w w:val="105"/>
          <w:sz w:val="12"/>
        </w:rPr>
        <w:t>move-out notice</w:t>
      </w:r>
      <w:r>
        <w:rPr>
          <w:spacing w:val="-2"/>
          <w:w w:val="105"/>
          <w:sz w:val="12"/>
        </w:rPr>
        <w:t> </w:t>
      </w:r>
      <w:r>
        <w:rPr>
          <w:w w:val="105"/>
          <w:sz w:val="12"/>
        </w:rPr>
        <w:t>according</w:t>
      </w:r>
      <w:r>
        <w:rPr>
          <w:spacing w:val="-2"/>
          <w:w w:val="105"/>
          <w:sz w:val="12"/>
        </w:rPr>
        <w:t> </w:t>
      </w:r>
      <w:r>
        <w:rPr>
          <w:w w:val="105"/>
          <w:sz w:val="12"/>
        </w:rPr>
        <w:t>to</w:t>
      </w:r>
      <w:r>
        <w:rPr>
          <w:spacing w:val="-2"/>
          <w:w w:val="105"/>
          <w:sz w:val="12"/>
        </w:rPr>
        <w:t> </w:t>
      </w:r>
      <w:r>
        <w:rPr>
          <w:w w:val="105"/>
          <w:sz w:val="12"/>
        </w:rPr>
        <w:t>your</w:t>
      </w:r>
      <w:r>
        <w:rPr>
          <w:spacing w:val="-3"/>
          <w:w w:val="105"/>
          <w:sz w:val="12"/>
        </w:rPr>
        <w:t> </w:t>
      </w:r>
      <w:r>
        <w:rPr>
          <w:w w:val="105"/>
          <w:sz w:val="12"/>
        </w:rPr>
        <w:t>Lease</w:t>
      </w:r>
      <w:r>
        <w:rPr>
          <w:spacing w:val="-2"/>
          <w:w w:val="105"/>
          <w:sz w:val="12"/>
        </w:rPr>
        <w:t> </w:t>
      </w:r>
      <w:r>
        <w:rPr>
          <w:w w:val="105"/>
          <w:sz w:val="12"/>
        </w:rPr>
        <w:t>Contract from the</w:t>
      </w:r>
      <w:r>
        <w:rPr>
          <w:spacing w:val="-3"/>
          <w:w w:val="105"/>
          <w:sz w:val="12"/>
        </w:rPr>
        <w:t> </w:t>
      </w:r>
      <w:r>
        <w:rPr>
          <w:w w:val="105"/>
          <w:sz w:val="12"/>
        </w:rPr>
        <w:t>current</w:t>
      </w:r>
      <w:r>
        <w:rPr>
          <w:spacing w:val="-3"/>
          <w:w w:val="105"/>
          <w:sz w:val="12"/>
        </w:rPr>
        <w:t> </w:t>
      </w:r>
      <w:r>
        <w:rPr>
          <w:w w:val="105"/>
          <w:sz w:val="12"/>
        </w:rPr>
        <w:t>apartment</w:t>
      </w:r>
      <w:r>
        <w:rPr>
          <w:spacing w:val="-2"/>
          <w:w w:val="105"/>
          <w:sz w:val="12"/>
        </w:rPr>
        <w:t> </w:t>
      </w:r>
      <w:r>
        <w:rPr>
          <w:w w:val="105"/>
          <w:sz w:val="12"/>
        </w:rPr>
        <w:t>home.</w:t>
      </w:r>
      <w:r>
        <w:rPr>
          <w:spacing w:val="35"/>
          <w:w w:val="105"/>
          <w:sz w:val="12"/>
        </w:rPr>
        <w:t> </w:t>
      </w:r>
      <w:r>
        <w:rPr>
          <w:w w:val="105"/>
          <w:sz w:val="12"/>
        </w:rPr>
        <w:t>The</w:t>
      </w:r>
      <w:r>
        <w:rPr>
          <w:spacing w:val="-2"/>
          <w:w w:val="105"/>
          <w:sz w:val="12"/>
        </w:rPr>
        <w:t> </w:t>
      </w:r>
      <w:r>
        <w:rPr>
          <w:w w:val="105"/>
          <w:sz w:val="12"/>
        </w:rPr>
        <w:t>vacated</w:t>
      </w:r>
      <w:r>
        <w:rPr>
          <w:spacing w:val="-5"/>
          <w:w w:val="105"/>
          <w:sz w:val="12"/>
        </w:rPr>
        <w:t> </w:t>
      </w:r>
      <w:r>
        <w:rPr>
          <w:w w:val="105"/>
          <w:sz w:val="12"/>
        </w:rPr>
        <w:t>apartment</w:t>
      </w:r>
      <w:r>
        <w:rPr>
          <w:spacing w:val="40"/>
          <w:w w:val="105"/>
          <w:sz w:val="12"/>
        </w:rPr>
        <w:t> </w:t>
      </w:r>
      <w:r>
        <w:rPr>
          <w:w w:val="105"/>
          <w:sz w:val="12"/>
        </w:rPr>
        <w:t>home must be left in the condition described in the move-out cleaning instructions.</w:t>
      </w:r>
      <w:r>
        <w:rPr>
          <w:spacing w:val="40"/>
          <w:w w:val="105"/>
          <w:sz w:val="12"/>
        </w:rPr>
        <w:t> </w:t>
      </w:r>
      <w:r>
        <w:rPr>
          <w:w w:val="105"/>
          <w:sz w:val="12"/>
        </w:rPr>
        <w:t>We will inspect the apartment home and forward statements</w:t>
      </w:r>
      <w:r>
        <w:rPr>
          <w:spacing w:val="40"/>
          <w:w w:val="105"/>
          <w:sz w:val="12"/>
        </w:rPr>
        <w:t> </w:t>
      </w:r>
      <w:r>
        <w:rPr>
          <w:w w:val="105"/>
          <w:sz w:val="12"/>
        </w:rPr>
        <w:t>and deposit refunds to your new address.</w:t>
      </w:r>
    </w:p>
    <w:p>
      <w:pPr>
        <w:pStyle w:val="ListParagraph"/>
        <w:numPr>
          <w:ilvl w:val="0"/>
          <w:numId w:val="51"/>
        </w:numPr>
        <w:tabs>
          <w:tab w:pos="1137" w:val="left" w:leader="none"/>
        </w:tabs>
        <w:spacing w:line="254" w:lineRule="auto" w:before="0" w:after="0"/>
        <w:ind w:left="1137" w:right="798" w:hanging="228"/>
        <w:jc w:val="both"/>
        <w:rPr>
          <w:sz w:val="12"/>
        </w:rPr>
      </w:pPr>
      <w:r>
        <w:rPr>
          <w:w w:val="105"/>
          <w:sz w:val="12"/>
        </w:rPr>
        <w:t>If you cancel the transfer after the new apartment home has been assigned and taken off the market, you will be responsible for any economic</w:t>
      </w:r>
      <w:r>
        <w:rPr>
          <w:spacing w:val="40"/>
          <w:w w:val="105"/>
          <w:sz w:val="12"/>
        </w:rPr>
        <w:t> </w:t>
      </w:r>
      <w:r>
        <w:rPr>
          <w:w w:val="105"/>
          <w:sz w:val="12"/>
        </w:rPr>
        <w:t>loss sustained resulting from your failure to rent the new apartment home.</w:t>
      </w:r>
    </w:p>
    <w:p>
      <w:pPr>
        <w:pStyle w:val="ListParagraph"/>
        <w:numPr>
          <w:ilvl w:val="0"/>
          <w:numId w:val="51"/>
        </w:numPr>
        <w:tabs>
          <w:tab w:pos="1137" w:val="left" w:leader="none"/>
        </w:tabs>
        <w:spacing w:line="249" w:lineRule="auto" w:before="0" w:after="0"/>
        <w:ind w:left="1137" w:right="791" w:hanging="228"/>
        <w:jc w:val="both"/>
        <w:rPr>
          <w:sz w:val="12"/>
        </w:rPr>
      </w:pPr>
      <w:r>
        <w:rPr>
          <w:w w:val="105"/>
          <w:sz w:val="12"/>
        </w:rPr>
        <w:t>You</w:t>
      </w:r>
      <w:r>
        <w:rPr>
          <w:w w:val="105"/>
          <w:sz w:val="12"/>
        </w:rPr>
        <w:t> shall</w:t>
      </w:r>
      <w:r>
        <w:rPr>
          <w:w w:val="105"/>
          <w:sz w:val="12"/>
        </w:rPr>
        <w:t> be</w:t>
      </w:r>
      <w:r>
        <w:rPr>
          <w:w w:val="105"/>
          <w:sz w:val="12"/>
        </w:rPr>
        <w:t> responsible</w:t>
      </w:r>
      <w:r>
        <w:rPr>
          <w:w w:val="105"/>
          <w:sz w:val="12"/>
        </w:rPr>
        <w:t> for</w:t>
      </w:r>
      <w:r>
        <w:rPr>
          <w:w w:val="105"/>
          <w:sz w:val="12"/>
        </w:rPr>
        <w:t> all</w:t>
      </w:r>
      <w:r>
        <w:rPr>
          <w:w w:val="105"/>
          <w:sz w:val="12"/>
        </w:rPr>
        <w:t> moving</w:t>
      </w:r>
      <w:r>
        <w:rPr>
          <w:w w:val="105"/>
          <w:sz w:val="12"/>
        </w:rPr>
        <w:t> costs</w:t>
      </w:r>
      <w:r>
        <w:rPr>
          <w:w w:val="105"/>
          <w:sz w:val="12"/>
        </w:rPr>
        <w:t> including</w:t>
      </w:r>
      <w:r>
        <w:rPr>
          <w:w w:val="105"/>
          <w:sz w:val="12"/>
        </w:rPr>
        <w:t> those</w:t>
      </w:r>
      <w:r>
        <w:rPr>
          <w:w w:val="105"/>
          <w:sz w:val="12"/>
        </w:rPr>
        <w:t> associated</w:t>
      </w:r>
      <w:r>
        <w:rPr>
          <w:w w:val="105"/>
          <w:sz w:val="12"/>
        </w:rPr>
        <w:t> with</w:t>
      </w:r>
      <w:r>
        <w:rPr>
          <w:w w:val="105"/>
          <w:sz w:val="12"/>
        </w:rPr>
        <w:t> switching</w:t>
      </w:r>
      <w:r>
        <w:rPr>
          <w:w w:val="105"/>
          <w:sz w:val="12"/>
        </w:rPr>
        <w:t> utilities</w:t>
      </w:r>
      <w:r>
        <w:rPr>
          <w:w w:val="105"/>
          <w:sz w:val="12"/>
        </w:rPr>
        <w:t> and</w:t>
      </w:r>
      <w:r>
        <w:rPr>
          <w:w w:val="105"/>
          <w:sz w:val="12"/>
        </w:rPr>
        <w:t> services</w:t>
      </w:r>
      <w:r>
        <w:rPr>
          <w:w w:val="105"/>
          <w:sz w:val="12"/>
        </w:rPr>
        <w:t> to</w:t>
      </w:r>
      <w:r>
        <w:rPr>
          <w:w w:val="105"/>
          <w:sz w:val="12"/>
        </w:rPr>
        <w:t> the</w:t>
      </w:r>
      <w:r>
        <w:rPr>
          <w:w w:val="105"/>
          <w:sz w:val="12"/>
        </w:rPr>
        <w:t> new</w:t>
      </w:r>
      <w:r>
        <w:rPr>
          <w:w w:val="105"/>
          <w:sz w:val="12"/>
        </w:rPr>
        <w:t> apartment</w:t>
      </w:r>
      <w:r>
        <w:rPr>
          <w:w w:val="105"/>
          <w:sz w:val="12"/>
        </w:rPr>
        <w:t> home</w:t>
      </w:r>
      <w:r>
        <w:rPr>
          <w:w w:val="105"/>
          <w:sz w:val="12"/>
        </w:rPr>
        <w:t> if</w:t>
      </w:r>
      <w:r>
        <w:rPr>
          <w:w w:val="105"/>
          <w:sz w:val="12"/>
        </w:rPr>
        <w:t> a</w:t>
      </w:r>
      <w:r>
        <w:rPr>
          <w:spacing w:val="40"/>
          <w:w w:val="105"/>
          <w:sz w:val="12"/>
        </w:rPr>
        <w:t> </w:t>
      </w:r>
      <w:r>
        <w:rPr>
          <w:w w:val="105"/>
          <w:sz w:val="12"/>
        </w:rPr>
        <w:t>transfer is approved.</w:t>
      </w:r>
    </w:p>
    <w:p>
      <w:pPr>
        <w:pStyle w:val="ListParagraph"/>
        <w:spacing w:after="0" w:line="249" w:lineRule="auto"/>
        <w:jc w:val="both"/>
        <w:rPr>
          <w:sz w:val="12"/>
        </w:rPr>
        <w:sectPr>
          <w:pgSz w:w="12240" w:h="15840"/>
          <w:pgMar w:header="0" w:footer="377" w:top="700" w:bottom="560" w:left="1080" w:right="1080"/>
        </w:sectPr>
      </w:pPr>
    </w:p>
    <w:tbl>
      <w:tblPr>
        <w:tblW w:w="0" w:type="auto"/>
        <w:jc w:val="left"/>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8"/>
        <w:gridCol w:w="1485"/>
        <w:gridCol w:w="1741"/>
        <w:gridCol w:w="2987"/>
      </w:tblGrid>
      <w:tr>
        <w:trPr>
          <w:trHeight w:val="163" w:hRule="atLeast"/>
        </w:trPr>
        <w:tc>
          <w:tcPr>
            <w:tcW w:w="1568" w:type="dxa"/>
          </w:tcPr>
          <w:p>
            <w:pPr>
              <w:pStyle w:val="TableParagraph"/>
              <w:spacing w:line="133" w:lineRule="exact" w:before="10"/>
              <w:ind w:left="88"/>
              <w:rPr>
                <w:rFonts w:ascii="Arial"/>
                <w:b/>
                <w:sz w:val="12"/>
              </w:rPr>
            </w:pPr>
            <w:r>
              <w:rPr>
                <w:rFonts w:ascii="Arial"/>
                <w:b/>
                <w:sz w:val="12"/>
              </w:rPr>
              <mc:AlternateContent>
                <mc:Choice Requires="wps">
                  <w:drawing>
                    <wp:anchor distT="0" distB="0" distL="0" distR="0" allowOverlap="1" layoutInCell="1" locked="0" behindDoc="1" simplePos="0" relativeHeight="483963904">
                      <wp:simplePos x="0" y="0"/>
                      <wp:positionH relativeFrom="column">
                        <wp:posOffset>0</wp:posOffset>
                      </wp:positionH>
                      <wp:positionV relativeFrom="paragraph">
                        <wp:posOffset>94</wp:posOffset>
                      </wp:positionV>
                      <wp:extent cx="2628900" cy="104139"/>
                      <wp:effectExtent l="0" t="0" r="0" b="0"/>
                      <wp:wrapNone/>
                      <wp:docPr id="515" name="Group 515"/>
                      <wp:cNvGraphicFramePr>
                        <a:graphicFrameLocks/>
                      </wp:cNvGraphicFramePr>
                      <a:graphic>
                        <a:graphicData uri="http://schemas.microsoft.com/office/word/2010/wordprocessingGroup">
                          <wpg:wgp>
                            <wpg:cNvPr id="515" name="Group 515"/>
                            <wpg:cNvGrpSpPr/>
                            <wpg:grpSpPr>
                              <a:xfrm>
                                <a:off x="0" y="0"/>
                                <a:ext cx="2628900" cy="104139"/>
                                <a:chExt cx="2628900" cy="104139"/>
                              </a:xfrm>
                            </wpg:grpSpPr>
                            <wps:wsp>
                              <wps:cNvPr id="516" name="Graphic 516"/>
                              <wps:cNvSpPr/>
                              <wps:spPr>
                                <a:xfrm>
                                  <a:off x="4572" y="4584"/>
                                  <a:ext cx="2618740" cy="93345"/>
                                </a:xfrm>
                                <a:custGeom>
                                  <a:avLst/>
                                  <a:gdLst/>
                                  <a:ahLst/>
                                  <a:cxnLst/>
                                  <a:rect l="l" t="t" r="r" b="b"/>
                                  <a:pathLst>
                                    <a:path w="2618740" h="93345">
                                      <a:moveTo>
                                        <a:pt x="2618219" y="0"/>
                                      </a:moveTo>
                                      <a:lnTo>
                                        <a:pt x="53327" y="0"/>
                                      </a:lnTo>
                                      <a:lnTo>
                                        <a:pt x="51816" y="0"/>
                                      </a:lnTo>
                                      <a:lnTo>
                                        <a:pt x="0" y="0"/>
                                      </a:lnTo>
                                      <a:lnTo>
                                        <a:pt x="0" y="92951"/>
                                      </a:lnTo>
                                      <a:lnTo>
                                        <a:pt x="51816" y="92951"/>
                                      </a:lnTo>
                                      <a:lnTo>
                                        <a:pt x="53327" y="92951"/>
                                      </a:lnTo>
                                      <a:lnTo>
                                        <a:pt x="2618219" y="92951"/>
                                      </a:lnTo>
                                      <a:lnTo>
                                        <a:pt x="2618219" y="0"/>
                                      </a:lnTo>
                                      <a:close/>
                                    </a:path>
                                  </a:pathLst>
                                </a:custGeom>
                                <a:solidFill>
                                  <a:srgbClr val="050505"/>
                                </a:solidFill>
                              </wps:spPr>
                              <wps:bodyPr wrap="square" lIns="0" tIns="0" rIns="0" bIns="0" rtlCol="0">
                                <a:prstTxWarp prst="textNoShape">
                                  <a:avLst/>
                                </a:prstTxWarp>
                                <a:noAutofit/>
                              </wps:bodyPr>
                            </wps:wsp>
                            <wps:wsp>
                              <wps:cNvPr id="517" name="Graphic 517"/>
                              <wps:cNvSpPr/>
                              <wps:spPr>
                                <a:xfrm>
                                  <a:off x="-12" y="12"/>
                                  <a:ext cx="2629535" cy="104139"/>
                                </a:xfrm>
                                <a:custGeom>
                                  <a:avLst/>
                                  <a:gdLst/>
                                  <a:ahLst/>
                                  <a:cxnLst/>
                                  <a:rect l="l" t="t" r="r" b="b"/>
                                  <a:pathLst>
                                    <a:path w="2629535" h="104139">
                                      <a:moveTo>
                                        <a:pt x="2628912" y="0"/>
                                      </a:moveTo>
                                      <a:lnTo>
                                        <a:pt x="2622804" y="0"/>
                                      </a:lnTo>
                                      <a:lnTo>
                                        <a:pt x="2621280" y="0"/>
                                      </a:lnTo>
                                      <a:lnTo>
                                        <a:pt x="0" y="0"/>
                                      </a:lnTo>
                                      <a:lnTo>
                                        <a:pt x="0" y="6096"/>
                                      </a:lnTo>
                                      <a:lnTo>
                                        <a:pt x="2621280" y="6096"/>
                                      </a:lnTo>
                                      <a:lnTo>
                                        <a:pt x="2621280" y="97523"/>
                                      </a:lnTo>
                                      <a:lnTo>
                                        <a:pt x="0" y="97523"/>
                                      </a:lnTo>
                                      <a:lnTo>
                                        <a:pt x="0" y="103619"/>
                                      </a:lnTo>
                                      <a:lnTo>
                                        <a:pt x="2621280" y="103619"/>
                                      </a:lnTo>
                                      <a:lnTo>
                                        <a:pt x="2622804" y="103619"/>
                                      </a:lnTo>
                                      <a:lnTo>
                                        <a:pt x="2628912" y="103619"/>
                                      </a:lnTo>
                                      <a:lnTo>
                                        <a:pt x="2628912" y="97523"/>
                                      </a:lnTo>
                                      <a:lnTo>
                                        <a:pt x="2628912" y="6096"/>
                                      </a:lnTo>
                                      <a:lnTo>
                                        <a:pt x="2628912" y="4572"/>
                                      </a:lnTo>
                                      <a:lnTo>
                                        <a:pt x="26289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00746pt;width:207pt;height:8.2pt;mso-position-horizontal-relative:column;mso-position-vertical-relative:paragraph;z-index:-19352576" id="docshapegroup379" coordorigin="0,0" coordsize="4140,164">
                      <v:shape style="position:absolute;left:7;top:7;width:4124;height:147" id="docshape380" coordorigin="7,7" coordsize="4124,147" path="m4130,7l91,7,89,7,7,7,7,154,89,154,91,154,4130,154,4130,7xe" filled="true" fillcolor="#050505" stroked="false">
                        <v:path arrowok="t"/>
                        <v:fill type="solid"/>
                      </v:shape>
                      <v:shape style="position:absolute;left:-1;top:0;width:4141;height:164" id="docshape381" coordorigin="0,0" coordsize="4141,164" path="m4140,0l4130,0,4128,0,0,0,0,10,4128,10,4128,154,0,154,0,163,4128,163,4130,163,4140,163,4140,154,4140,10,4140,7,4140,0xe" filled="true" fillcolor="#000000" stroked="false">
                        <v:path arrowok="t"/>
                        <v:fill type="solid"/>
                      </v:shape>
                      <w10:wrap type="none"/>
                    </v:group>
                  </w:pict>
                </mc:Fallback>
              </mc:AlternateContent>
            </w:r>
            <w:r>
              <w:rPr>
                <w:rFonts w:ascii="Arial"/>
                <w:b/>
                <w:sz w:val="12"/>
              </w:rPr>
              <mc:AlternateContent>
                <mc:Choice Requires="wps">
                  <w:drawing>
                    <wp:anchor distT="0" distB="0" distL="0" distR="0" allowOverlap="1" layoutInCell="1" locked="0" behindDoc="0" simplePos="0" relativeHeight="15893504">
                      <wp:simplePos x="0" y="0"/>
                      <wp:positionH relativeFrom="column">
                        <wp:posOffset>0</wp:posOffset>
                      </wp:positionH>
                      <wp:positionV relativeFrom="paragraph">
                        <wp:posOffset>4666</wp:posOffset>
                      </wp:positionV>
                      <wp:extent cx="6350" cy="99060"/>
                      <wp:effectExtent l="0" t="0" r="0" b="0"/>
                      <wp:wrapNone/>
                      <wp:docPr id="518" name="Group 518"/>
                      <wp:cNvGraphicFramePr>
                        <a:graphicFrameLocks/>
                      </wp:cNvGraphicFramePr>
                      <a:graphic>
                        <a:graphicData uri="http://schemas.microsoft.com/office/word/2010/wordprocessingGroup">
                          <wpg:wgp>
                            <wpg:cNvPr id="518" name="Group 518"/>
                            <wpg:cNvGrpSpPr/>
                            <wpg:grpSpPr>
                              <a:xfrm>
                                <a:off x="0" y="0"/>
                                <a:ext cx="6350" cy="99060"/>
                                <a:chExt cx="6350" cy="99060"/>
                              </a:xfrm>
                            </wpg:grpSpPr>
                            <wps:wsp>
                              <wps:cNvPr id="519" name="Graphic 519"/>
                              <wps:cNvSpPr/>
                              <wps:spPr>
                                <a:xfrm>
                                  <a:off x="0" y="0"/>
                                  <a:ext cx="6350" cy="99060"/>
                                </a:xfrm>
                                <a:custGeom>
                                  <a:avLst/>
                                  <a:gdLst/>
                                  <a:ahLst/>
                                  <a:cxnLst/>
                                  <a:rect l="l" t="t" r="r" b="b"/>
                                  <a:pathLst>
                                    <a:path w="6350" h="99060">
                                      <a:moveTo>
                                        <a:pt x="6095" y="99059"/>
                                      </a:moveTo>
                                      <a:lnTo>
                                        <a:pt x="0" y="99059"/>
                                      </a:lnTo>
                                      <a:lnTo>
                                        <a:pt x="0" y="0"/>
                                      </a:lnTo>
                                      <a:lnTo>
                                        <a:pt x="6095" y="0"/>
                                      </a:lnTo>
                                      <a:lnTo>
                                        <a:pt x="6095" y="9905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367459pt;width:.5pt;height:7.8pt;mso-position-horizontal-relative:column;mso-position-vertical-relative:paragraph;z-index:15893504" id="docshapegroup382" coordorigin="0,7" coordsize="10,156">
                      <v:rect style="position:absolute;left:0;top:7;width:10;height:156" id="docshape383" filled="true" fillcolor="#000000" stroked="false">
                        <v:fill type="solid"/>
                      </v:rect>
                      <w10:wrap type="none"/>
                    </v:group>
                  </w:pict>
                </mc:Fallback>
              </mc:AlternateContent>
            </w:r>
            <w:r>
              <w:rPr>
                <w:rFonts w:ascii="Arial"/>
                <w:b/>
                <w:color w:val="FFFFFF"/>
                <w:w w:val="105"/>
                <w:sz w:val="12"/>
              </w:rPr>
              <w:t>16. Amenities</w:t>
            </w:r>
            <w:r>
              <w:rPr>
                <w:rFonts w:ascii="Arial"/>
                <w:b/>
                <w:color w:val="FFFFFF"/>
                <w:spacing w:val="-3"/>
                <w:w w:val="105"/>
                <w:sz w:val="12"/>
              </w:rPr>
              <w:t> </w:t>
            </w:r>
            <w:r>
              <w:rPr>
                <w:rFonts w:ascii="Arial"/>
                <w:b/>
                <w:color w:val="FFFFFF"/>
                <w:w w:val="105"/>
                <w:sz w:val="12"/>
              </w:rPr>
              <w:t>/</w:t>
            </w:r>
            <w:r>
              <w:rPr>
                <w:rFonts w:ascii="Arial"/>
                <w:b/>
                <w:color w:val="FFFFFF"/>
                <w:spacing w:val="-4"/>
                <w:w w:val="105"/>
                <w:sz w:val="12"/>
              </w:rPr>
              <w:t> </w:t>
            </w:r>
            <w:r>
              <w:rPr>
                <w:rFonts w:ascii="Arial"/>
                <w:b/>
                <w:color w:val="FFFFFF"/>
                <w:spacing w:val="-2"/>
                <w:w w:val="105"/>
                <w:sz w:val="12"/>
              </w:rPr>
              <w:t>Facilities</w:t>
            </w:r>
          </w:p>
        </w:tc>
        <w:tc>
          <w:tcPr>
            <w:tcW w:w="6213" w:type="dxa"/>
            <w:gridSpan w:val="3"/>
          </w:tcPr>
          <w:p>
            <w:pPr>
              <w:pStyle w:val="TableParagraph"/>
              <w:ind w:left="0"/>
              <w:rPr>
                <w:sz w:val="10"/>
              </w:rPr>
            </w:pPr>
          </w:p>
        </w:tc>
      </w:tr>
      <w:tr>
        <w:trPr>
          <w:trHeight w:val="284" w:hRule="atLeast"/>
        </w:trPr>
        <w:tc>
          <w:tcPr>
            <w:tcW w:w="1568" w:type="dxa"/>
          </w:tcPr>
          <w:p>
            <w:pPr>
              <w:pStyle w:val="TableParagraph"/>
              <w:spacing w:before="6"/>
              <w:ind w:left="0"/>
              <w:rPr>
                <w:rFonts w:ascii="Arial"/>
                <w:sz w:val="12"/>
              </w:rPr>
            </w:pPr>
          </w:p>
          <w:p>
            <w:pPr>
              <w:pStyle w:val="TableParagraph"/>
              <w:spacing w:line="120" w:lineRule="exact"/>
              <w:ind w:left="88"/>
              <w:rPr>
                <w:rFonts w:ascii="Arial"/>
                <w:i/>
                <w:sz w:val="12"/>
              </w:rPr>
            </w:pPr>
            <w:r>
              <w:rPr>
                <w:rFonts w:ascii="Arial"/>
                <w:i/>
                <w:w w:val="105"/>
                <w:sz w:val="12"/>
              </w:rPr>
              <w:t>Swimming</w:t>
            </w:r>
            <w:r>
              <w:rPr>
                <w:rFonts w:ascii="Arial"/>
                <w:i/>
                <w:spacing w:val="-6"/>
                <w:w w:val="105"/>
                <w:sz w:val="12"/>
              </w:rPr>
              <w:t> </w:t>
            </w:r>
            <w:r>
              <w:rPr>
                <w:rFonts w:ascii="Arial"/>
                <w:i/>
                <w:spacing w:val="-4"/>
                <w:w w:val="105"/>
                <w:sz w:val="12"/>
              </w:rPr>
              <w:t>Pool</w:t>
            </w:r>
          </w:p>
        </w:tc>
        <w:tc>
          <w:tcPr>
            <w:tcW w:w="1485" w:type="dxa"/>
          </w:tcPr>
          <w:p>
            <w:pPr>
              <w:pStyle w:val="TableParagraph"/>
              <w:spacing w:before="6"/>
              <w:ind w:left="0"/>
              <w:rPr>
                <w:rFonts w:ascii="Arial"/>
                <w:sz w:val="12"/>
              </w:rPr>
            </w:pPr>
          </w:p>
          <w:p>
            <w:pPr>
              <w:pStyle w:val="TableParagraph"/>
              <w:spacing w:line="120" w:lineRule="exact"/>
              <w:ind w:left="20"/>
              <w:rPr>
                <w:rFonts w:ascii="Arial"/>
                <w:i/>
                <w:sz w:val="12"/>
              </w:rPr>
            </w:pPr>
            <w:r>
              <w:rPr>
                <w:rFonts w:ascii="Arial"/>
                <w:i/>
                <w:w w:val="105"/>
                <w:sz w:val="12"/>
              </w:rPr>
              <w:t>BBQ</w:t>
            </w:r>
            <w:r>
              <w:rPr>
                <w:rFonts w:ascii="Arial"/>
                <w:i/>
                <w:spacing w:val="-2"/>
                <w:w w:val="105"/>
                <w:sz w:val="12"/>
              </w:rPr>
              <w:t> </w:t>
            </w:r>
            <w:r>
              <w:rPr>
                <w:rFonts w:ascii="Arial"/>
                <w:i/>
                <w:w w:val="105"/>
                <w:sz w:val="12"/>
              </w:rPr>
              <w:t>Grill/Fire</w:t>
            </w:r>
            <w:r>
              <w:rPr>
                <w:rFonts w:ascii="Arial"/>
                <w:i/>
                <w:spacing w:val="-4"/>
                <w:w w:val="105"/>
                <w:sz w:val="12"/>
              </w:rPr>
              <w:t> </w:t>
            </w:r>
            <w:r>
              <w:rPr>
                <w:rFonts w:ascii="Arial"/>
                <w:i/>
                <w:spacing w:val="-5"/>
                <w:w w:val="105"/>
                <w:sz w:val="12"/>
              </w:rPr>
              <w:t>Pit</w:t>
            </w:r>
          </w:p>
        </w:tc>
        <w:tc>
          <w:tcPr>
            <w:tcW w:w="1741" w:type="dxa"/>
          </w:tcPr>
          <w:p>
            <w:pPr>
              <w:pStyle w:val="TableParagraph"/>
              <w:spacing w:before="6"/>
              <w:ind w:left="0"/>
              <w:rPr>
                <w:rFonts w:ascii="Arial"/>
                <w:sz w:val="12"/>
              </w:rPr>
            </w:pPr>
          </w:p>
          <w:p>
            <w:pPr>
              <w:pStyle w:val="TableParagraph"/>
              <w:spacing w:line="120" w:lineRule="exact"/>
              <w:ind w:left="302"/>
              <w:rPr>
                <w:rFonts w:ascii="Arial"/>
                <w:i/>
                <w:sz w:val="12"/>
              </w:rPr>
            </w:pPr>
            <w:r>
              <w:rPr>
                <w:rFonts w:ascii="Arial"/>
                <w:i/>
                <w:w w:val="105"/>
                <w:sz w:val="12"/>
              </w:rPr>
              <w:t>Spa</w:t>
            </w:r>
            <w:r>
              <w:rPr>
                <w:rFonts w:ascii="Arial"/>
                <w:i/>
                <w:spacing w:val="-2"/>
                <w:w w:val="105"/>
                <w:sz w:val="12"/>
              </w:rPr>
              <w:t> </w:t>
            </w:r>
            <w:r>
              <w:rPr>
                <w:rFonts w:ascii="Arial"/>
                <w:i/>
                <w:w w:val="105"/>
                <w:sz w:val="12"/>
              </w:rPr>
              <w:t>or</w:t>
            </w:r>
            <w:r>
              <w:rPr>
                <w:rFonts w:ascii="Arial"/>
                <w:i/>
                <w:spacing w:val="-2"/>
                <w:w w:val="105"/>
                <w:sz w:val="12"/>
              </w:rPr>
              <w:t> </w:t>
            </w:r>
            <w:r>
              <w:rPr>
                <w:rFonts w:ascii="Arial"/>
                <w:i/>
                <w:w w:val="105"/>
                <w:sz w:val="12"/>
              </w:rPr>
              <w:t>Hot</w:t>
            </w:r>
            <w:r>
              <w:rPr>
                <w:rFonts w:ascii="Arial"/>
                <w:i/>
                <w:spacing w:val="1"/>
                <w:w w:val="105"/>
                <w:sz w:val="12"/>
              </w:rPr>
              <w:t> </w:t>
            </w:r>
            <w:r>
              <w:rPr>
                <w:rFonts w:ascii="Arial"/>
                <w:i/>
                <w:spacing w:val="-5"/>
                <w:w w:val="105"/>
                <w:sz w:val="12"/>
              </w:rPr>
              <w:t>Tub</w:t>
            </w:r>
          </w:p>
        </w:tc>
        <w:tc>
          <w:tcPr>
            <w:tcW w:w="2987" w:type="dxa"/>
          </w:tcPr>
          <w:p>
            <w:pPr>
              <w:pStyle w:val="TableParagraph"/>
              <w:spacing w:before="6"/>
              <w:ind w:left="0"/>
              <w:rPr>
                <w:rFonts w:ascii="Arial"/>
                <w:sz w:val="12"/>
              </w:rPr>
            </w:pPr>
          </w:p>
          <w:p>
            <w:pPr>
              <w:pStyle w:val="TableParagraph"/>
              <w:tabs>
                <w:tab w:pos="2168" w:val="left" w:leader="none"/>
              </w:tabs>
              <w:spacing w:line="120" w:lineRule="exact"/>
              <w:ind w:left="258"/>
              <w:rPr>
                <w:rFonts w:ascii="Arial"/>
                <w:i/>
                <w:sz w:val="12"/>
              </w:rPr>
            </w:pPr>
            <w:r>
              <w:rPr>
                <w:rFonts w:ascii="Arial"/>
                <w:i/>
                <w:w w:val="105"/>
                <w:sz w:val="12"/>
              </w:rPr>
              <w:t>Club</w:t>
            </w:r>
            <w:r>
              <w:rPr>
                <w:rFonts w:ascii="Arial"/>
                <w:i/>
                <w:spacing w:val="-2"/>
                <w:w w:val="105"/>
                <w:sz w:val="12"/>
              </w:rPr>
              <w:t> </w:t>
            </w:r>
            <w:r>
              <w:rPr>
                <w:rFonts w:ascii="Arial"/>
                <w:i/>
                <w:spacing w:val="-4"/>
                <w:w w:val="105"/>
                <w:sz w:val="12"/>
              </w:rPr>
              <w:t>Room</w:t>
            </w:r>
            <w:r>
              <w:rPr>
                <w:rFonts w:ascii="Arial"/>
                <w:i/>
                <w:sz w:val="12"/>
              </w:rPr>
              <w:tab/>
            </w:r>
            <w:r>
              <w:rPr>
                <w:rFonts w:ascii="Arial"/>
                <w:i/>
                <w:w w:val="105"/>
                <w:sz w:val="12"/>
              </w:rPr>
              <w:t>Dog</w:t>
            </w:r>
            <w:r>
              <w:rPr>
                <w:rFonts w:ascii="Arial"/>
                <w:i/>
                <w:spacing w:val="-2"/>
                <w:w w:val="105"/>
                <w:sz w:val="12"/>
              </w:rPr>
              <w:t> Park/Spa</w:t>
            </w:r>
          </w:p>
        </w:tc>
      </w:tr>
      <w:tr>
        <w:trPr>
          <w:trHeight w:val="145" w:hRule="atLeast"/>
        </w:trPr>
        <w:tc>
          <w:tcPr>
            <w:tcW w:w="1568" w:type="dxa"/>
          </w:tcPr>
          <w:p>
            <w:pPr>
              <w:pStyle w:val="TableParagraph"/>
              <w:spacing w:line="122" w:lineRule="exact" w:before="3"/>
              <w:ind w:left="88"/>
              <w:rPr>
                <w:rFonts w:ascii="Arial"/>
                <w:i/>
                <w:sz w:val="12"/>
              </w:rPr>
            </w:pPr>
            <w:r>
              <w:rPr>
                <w:rFonts w:ascii="Arial"/>
                <w:i/>
                <w:w w:val="105"/>
                <w:sz w:val="12"/>
              </w:rPr>
              <w:t>Sports</w:t>
            </w:r>
            <w:r>
              <w:rPr>
                <w:rFonts w:ascii="Arial"/>
                <w:i/>
                <w:spacing w:val="-2"/>
                <w:w w:val="105"/>
                <w:sz w:val="12"/>
              </w:rPr>
              <w:t> Court</w:t>
            </w:r>
          </w:p>
        </w:tc>
        <w:tc>
          <w:tcPr>
            <w:tcW w:w="1485" w:type="dxa"/>
          </w:tcPr>
          <w:p>
            <w:pPr>
              <w:pStyle w:val="TableParagraph"/>
              <w:spacing w:line="122" w:lineRule="exact" w:before="3"/>
              <w:ind w:left="20"/>
              <w:rPr>
                <w:rFonts w:ascii="Arial"/>
                <w:i/>
                <w:sz w:val="12"/>
              </w:rPr>
            </w:pPr>
            <w:r>
              <w:rPr>
                <w:rFonts w:ascii="Arial"/>
                <w:i/>
                <w:w w:val="105"/>
                <w:sz w:val="12"/>
              </w:rPr>
              <w:t>Car</w:t>
            </w:r>
            <w:r>
              <w:rPr>
                <w:rFonts w:ascii="Arial"/>
                <w:i/>
                <w:spacing w:val="-4"/>
                <w:w w:val="105"/>
                <w:sz w:val="12"/>
              </w:rPr>
              <w:t> </w:t>
            </w:r>
            <w:r>
              <w:rPr>
                <w:rFonts w:ascii="Arial"/>
                <w:i/>
                <w:w w:val="105"/>
                <w:sz w:val="12"/>
              </w:rPr>
              <w:t>Cleaning</w:t>
            </w:r>
            <w:r>
              <w:rPr>
                <w:rFonts w:ascii="Arial"/>
                <w:i/>
                <w:spacing w:val="-3"/>
                <w:w w:val="105"/>
                <w:sz w:val="12"/>
              </w:rPr>
              <w:t> </w:t>
            </w:r>
            <w:r>
              <w:rPr>
                <w:rFonts w:ascii="Arial"/>
                <w:i/>
                <w:spacing w:val="-2"/>
                <w:w w:val="105"/>
                <w:sz w:val="12"/>
              </w:rPr>
              <w:t>Facility</w:t>
            </w:r>
          </w:p>
        </w:tc>
        <w:tc>
          <w:tcPr>
            <w:tcW w:w="1741" w:type="dxa"/>
          </w:tcPr>
          <w:p>
            <w:pPr>
              <w:pStyle w:val="TableParagraph"/>
              <w:spacing w:line="122" w:lineRule="exact" w:before="3"/>
              <w:ind w:left="302"/>
              <w:rPr>
                <w:rFonts w:ascii="Arial"/>
                <w:i/>
                <w:sz w:val="12"/>
              </w:rPr>
            </w:pPr>
            <w:r>
              <w:rPr>
                <w:rFonts w:ascii="Arial"/>
                <w:i/>
                <w:w w:val="105"/>
                <w:sz w:val="12"/>
              </w:rPr>
              <w:t>Game</w:t>
            </w:r>
            <w:r>
              <w:rPr>
                <w:rFonts w:ascii="Arial"/>
                <w:i/>
                <w:spacing w:val="-3"/>
                <w:w w:val="105"/>
                <w:sz w:val="12"/>
              </w:rPr>
              <w:t> </w:t>
            </w:r>
            <w:r>
              <w:rPr>
                <w:rFonts w:ascii="Arial"/>
                <w:i/>
                <w:spacing w:val="-2"/>
                <w:w w:val="105"/>
                <w:sz w:val="12"/>
              </w:rPr>
              <w:t>Room/Theater</w:t>
            </w:r>
          </w:p>
        </w:tc>
        <w:tc>
          <w:tcPr>
            <w:tcW w:w="2987" w:type="dxa"/>
          </w:tcPr>
          <w:p>
            <w:pPr>
              <w:pStyle w:val="TableParagraph"/>
              <w:spacing w:line="122" w:lineRule="exact" w:before="3"/>
              <w:ind w:left="258"/>
              <w:rPr>
                <w:rFonts w:ascii="Arial"/>
                <w:i/>
                <w:sz w:val="12"/>
              </w:rPr>
            </w:pPr>
            <w:r>
              <w:rPr>
                <w:rFonts w:ascii="Arial"/>
                <w:i/>
                <w:w w:val="105"/>
                <w:sz w:val="12"/>
              </w:rPr>
              <w:t>Laundry</w:t>
            </w:r>
            <w:r>
              <w:rPr>
                <w:rFonts w:ascii="Arial"/>
                <w:i/>
                <w:spacing w:val="-5"/>
                <w:w w:val="105"/>
                <w:sz w:val="12"/>
              </w:rPr>
              <w:t> </w:t>
            </w:r>
            <w:r>
              <w:rPr>
                <w:rFonts w:ascii="Arial"/>
                <w:i/>
                <w:spacing w:val="-4"/>
                <w:w w:val="105"/>
                <w:sz w:val="12"/>
              </w:rPr>
              <w:t>Room</w:t>
            </w:r>
          </w:p>
        </w:tc>
      </w:tr>
      <w:tr>
        <w:trPr>
          <w:trHeight w:val="145" w:hRule="atLeast"/>
        </w:trPr>
        <w:tc>
          <w:tcPr>
            <w:tcW w:w="1568" w:type="dxa"/>
          </w:tcPr>
          <w:p>
            <w:pPr>
              <w:pStyle w:val="TableParagraph"/>
              <w:spacing w:line="120" w:lineRule="exact" w:before="4"/>
              <w:ind w:left="88"/>
              <w:rPr>
                <w:rFonts w:ascii="Arial"/>
                <w:i/>
                <w:sz w:val="12"/>
              </w:rPr>
            </w:pPr>
            <w:r>
              <w:rPr>
                <w:rFonts w:ascii="Arial"/>
                <w:i/>
                <w:w w:val="105"/>
                <w:sz w:val="12"/>
              </w:rPr>
              <w:t>Tanning</w:t>
            </w:r>
            <w:r>
              <w:rPr>
                <w:rFonts w:ascii="Arial"/>
                <w:i/>
                <w:spacing w:val="-4"/>
                <w:w w:val="105"/>
                <w:sz w:val="12"/>
              </w:rPr>
              <w:t> </w:t>
            </w:r>
            <w:r>
              <w:rPr>
                <w:rFonts w:ascii="Arial"/>
                <w:i/>
                <w:spacing w:val="-2"/>
                <w:w w:val="105"/>
                <w:sz w:val="12"/>
              </w:rPr>
              <w:t>Facilities</w:t>
            </w:r>
          </w:p>
        </w:tc>
        <w:tc>
          <w:tcPr>
            <w:tcW w:w="1485" w:type="dxa"/>
          </w:tcPr>
          <w:p>
            <w:pPr>
              <w:pStyle w:val="TableParagraph"/>
              <w:spacing w:line="120" w:lineRule="exact" w:before="4"/>
              <w:ind w:left="20"/>
              <w:rPr>
                <w:rFonts w:ascii="Arial"/>
                <w:i/>
                <w:sz w:val="12"/>
              </w:rPr>
            </w:pPr>
            <w:r>
              <w:rPr>
                <w:rFonts w:ascii="Arial"/>
                <w:i/>
                <w:spacing w:val="-2"/>
                <w:w w:val="105"/>
                <w:sz w:val="12"/>
              </w:rPr>
              <w:t>Sauna</w:t>
            </w:r>
          </w:p>
        </w:tc>
        <w:tc>
          <w:tcPr>
            <w:tcW w:w="1741" w:type="dxa"/>
          </w:tcPr>
          <w:p>
            <w:pPr>
              <w:pStyle w:val="TableParagraph"/>
              <w:spacing w:line="120" w:lineRule="exact" w:before="4"/>
              <w:ind w:left="302"/>
              <w:rPr>
                <w:rFonts w:ascii="Arial"/>
                <w:i/>
                <w:sz w:val="12"/>
              </w:rPr>
            </w:pPr>
            <w:r>
              <w:rPr>
                <w:rFonts w:ascii="Arial"/>
                <w:i/>
                <w:w w:val="105"/>
                <w:sz w:val="12"/>
              </w:rPr>
              <w:t>Business</w:t>
            </w:r>
            <w:r>
              <w:rPr>
                <w:rFonts w:ascii="Arial"/>
                <w:i/>
                <w:spacing w:val="-2"/>
                <w:w w:val="105"/>
                <w:sz w:val="12"/>
              </w:rPr>
              <w:t> Center</w:t>
            </w:r>
          </w:p>
        </w:tc>
        <w:tc>
          <w:tcPr>
            <w:tcW w:w="2987" w:type="dxa"/>
          </w:tcPr>
          <w:p>
            <w:pPr>
              <w:pStyle w:val="TableParagraph"/>
              <w:spacing w:line="120" w:lineRule="exact" w:before="4"/>
              <w:ind w:left="258"/>
              <w:rPr>
                <w:rFonts w:ascii="Arial"/>
                <w:i/>
                <w:sz w:val="12"/>
              </w:rPr>
            </w:pPr>
            <w:r>
              <w:rPr>
                <w:rFonts w:ascii="Arial"/>
                <w:i/>
                <w:w w:val="105"/>
                <w:sz w:val="12"/>
              </w:rPr>
              <w:t>Fitness</w:t>
            </w:r>
            <w:r>
              <w:rPr>
                <w:rFonts w:ascii="Arial"/>
                <w:i/>
                <w:spacing w:val="-2"/>
                <w:w w:val="105"/>
                <w:sz w:val="12"/>
              </w:rPr>
              <w:t> Facilities</w:t>
            </w:r>
          </w:p>
        </w:tc>
      </w:tr>
      <w:tr>
        <w:trPr>
          <w:trHeight w:val="143" w:hRule="atLeast"/>
        </w:trPr>
        <w:tc>
          <w:tcPr>
            <w:tcW w:w="1568" w:type="dxa"/>
          </w:tcPr>
          <w:p>
            <w:pPr>
              <w:pStyle w:val="TableParagraph"/>
              <w:spacing w:line="120" w:lineRule="exact" w:before="3"/>
              <w:ind w:left="88"/>
              <w:rPr>
                <w:rFonts w:ascii="Arial"/>
                <w:i/>
                <w:sz w:val="12"/>
              </w:rPr>
            </w:pPr>
            <w:r>
              <w:rPr>
                <w:rFonts w:ascii="Arial"/>
                <w:i/>
                <w:w w:val="105"/>
                <w:sz w:val="12"/>
              </w:rPr>
              <w:t>Video</w:t>
            </w:r>
            <w:r>
              <w:rPr>
                <w:rFonts w:ascii="Arial"/>
                <w:i/>
                <w:spacing w:val="-2"/>
                <w:w w:val="105"/>
                <w:sz w:val="12"/>
              </w:rPr>
              <w:t> Library</w:t>
            </w:r>
          </w:p>
        </w:tc>
        <w:tc>
          <w:tcPr>
            <w:tcW w:w="1485" w:type="dxa"/>
          </w:tcPr>
          <w:p>
            <w:pPr>
              <w:pStyle w:val="TableParagraph"/>
              <w:spacing w:line="120" w:lineRule="exact" w:before="3"/>
              <w:ind w:left="20"/>
              <w:rPr>
                <w:rFonts w:ascii="Arial"/>
                <w:i/>
                <w:sz w:val="12"/>
              </w:rPr>
            </w:pPr>
            <w:r>
              <w:rPr>
                <w:rFonts w:ascii="Arial"/>
                <w:i/>
                <w:w w:val="105"/>
                <w:sz w:val="12"/>
              </w:rPr>
              <w:t>Nature/Hiking</w:t>
            </w:r>
            <w:r>
              <w:rPr>
                <w:rFonts w:ascii="Arial"/>
                <w:i/>
                <w:spacing w:val="-7"/>
                <w:w w:val="105"/>
                <w:sz w:val="12"/>
              </w:rPr>
              <w:t> </w:t>
            </w:r>
            <w:r>
              <w:rPr>
                <w:rFonts w:ascii="Arial"/>
                <w:i/>
                <w:spacing w:val="-2"/>
                <w:w w:val="105"/>
                <w:sz w:val="12"/>
              </w:rPr>
              <w:t>Trail</w:t>
            </w:r>
          </w:p>
        </w:tc>
        <w:tc>
          <w:tcPr>
            <w:tcW w:w="1741" w:type="dxa"/>
          </w:tcPr>
          <w:p>
            <w:pPr>
              <w:pStyle w:val="TableParagraph"/>
              <w:spacing w:line="120" w:lineRule="exact" w:before="3"/>
              <w:ind w:left="302"/>
              <w:rPr>
                <w:rFonts w:ascii="Arial"/>
                <w:i/>
                <w:sz w:val="12"/>
              </w:rPr>
            </w:pPr>
            <w:r>
              <w:rPr>
                <w:rFonts w:ascii="Arial"/>
                <w:i/>
                <w:spacing w:val="-2"/>
                <w:w w:val="105"/>
                <w:sz w:val="12"/>
              </w:rPr>
              <w:t>Playground</w:t>
            </w:r>
          </w:p>
        </w:tc>
        <w:tc>
          <w:tcPr>
            <w:tcW w:w="2987" w:type="dxa"/>
          </w:tcPr>
          <w:p>
            <w:pPr>
              <w:pStyle w:val="TableParagraph"/>
              <w:spacing w:line="120" w:lineRule="exact" w:before="3"/>
              <w:ind w:left="258"/>
              <w:rPr>
                <w:rFonts w:ascii="Arial"/>
                <w:i/>
                <w:sz w:val="12"/>
              </w:rPr>
            </w:pPr>
            <w:r>
              <w:rPr>
                <w:rFonts w:ascii="Arial"/>
                <w:i/>
                <w:w w:val="105"/>
                <w:sz w:val="12"/>
              </w:rPr>
              <w:t>Roof</w:t>
            </w:r>
            <w:r>
              <w:rPr>
                <w:rFonts w:ascii="Arial"/>
                <w:i/>
                <w:spacing w:val="-1"/>
                <w:w w:val="105"/>
                <w:sz w:val="12"/>
              </w:rPr>
              <w:t> </w:t>
            </w:r>
            <w:r>
              <w:rPr>
                <w:rFonts w:ascii="Arial"/>
                <w:i/>
                <w:w w:val="105"/>
                <w:sz w:val="12"/>
              </w:rPr>
              <w:t>Top</w:t>
            </w:r>
            <w:r>
              <w:rPr>
                <w:rFonts w:ascii="Arial"/>
                <w:i/>
                <w:spacing w:val="-2"/>
                <w:w w:val="105"/>
                <w:sz w:val="12"/>
              </w:rPr>
              <w:t> </w:t>
            </w:r>
            <w:r>
              <w:rPr>
                <w:rFonts w:ascii="Arial"/>
                <w:i/>
                <w:spacing w:val="-4"/>
                <w:w w:val="105"/>
                <w:sz w:val="12"/>
              </w:rPr>
              <w:t>Deck</w:t>
            </w:r>
          </w:p>
        </w:tc>
      </w:tr>
    </w:tbl>
    <w:p>
      <w:pPr>
        <w:pStyle w:val="BodyText"/>
        <w:rPr>
          <w:rFonts w:ascii="Arial"/>
          <w:sz w:val="12"/>
        </w:rPr>
      </w:pPr>
    </w:p>
    <w:p>
      <w:pPr>
        <w:pStyle w:val="BodyText"/>
        <w:spacing w:before="33"/>
        <w:rPr>
          <w:rFonts w:ascii="Arial"/>
          <w:sz w:val="12"/>
        </w:rPr>
      </w:pPr>
    </w:p>
    <w:p>
      <w:pPr>
        <w:spacing w:before="1"/>
        <w:ind w:left="796" w:right="0" w:firstLine="0"/>
        <w:jc w:val="left"/>
        <w:rPr>
          <w:rFonts w:ascii="Arial"/>
          <w:sz w:val="12"/>
        </w:rPr>
      </w:pPr>
      <w:r>
        <w:rPr>
          <w:rFonts w:ascii="Arial"/>
          <w:w w:val="105"/>
          <w:sz w:val="12"/>
        </w:rPr>
        <w:t>In</w:t>
      </w:r>
      <w:r>
        <w:rPr>
          <w:rFonts w:ascii="Arial"/>
          <w:spacing w:val="-3"/>
          <w:w w:val="105"/>
          <w:sz w:val="12"/>
        </w:rPr>
        <w:t> </w:t>
      </w:r>
      <w:r>
        <w:rPr>
          <w:rFonts w:ascii="Arial"/>
          <w:w w:val="105"/>
          <w:sz w:val="12"/>
        </w:rPr>
        <w:t>the</w:t>
      </w:r>
      <w:r>
        <w:rPr>
          <w:rFonts w:ascii="Arial"/>
          <w:spacing w:val="-5"/>
          <w:w w:val="105"/>
          <w:sz w:val="12"/>
        </w:rPr>
        <w:t> </w:t>
      </w:r>
      <w:r>
        <w:rPr>
          <w:rFonts w:ascii="Arial"/>
          <w:w w:val="105"/>
          <w:sz w:val="12"/>
        </w:rPr>
        <w:t>event</w:t>
      </w:r>
      <w:r>
        <w:rPr>
          <w:rFonts w:ascii="Arial"/>
          <w:spacing w:val="-3"/>
          <w:w w:val="105"/>
          <w:sz w:val="12"/>
        </w:rPr>
        <w:t> </w:t>
      </w:r>
      <w:r>
        <w:rPr>
          <w:rFonts w:ascii="Arial"/>
          <w:w w:val="105"/>
          <w:sz w:val="12"/>
        </w:rPr>
        <w:t>that</w:t>
      </w:r>
      <w:r>
        <w:rPr>
          <w:rFonts w:ascii="Arial"/>
          <w:spacing w:val="-1"/>
          <w:w w:val="105"/>
          <w:sz w:val="12"/>
        </w:rPr>
        <w:t> </w:t>
      </w:r>
      <w:r>
        <w:rPr>
          <w:rFonts w:ascii="Arial"/>
          <w:w w:val="105"/>
          <w:sz w:val="12"/>
        </w:rPr>
        <w:t>your</w:t>
      </w:r>
      <w:r>
        <w:rPr>
          <w:rFonts w:ascii="Arial"/>
          <w:spacing w:val="-2"/>
          <w:w w:val="105"/>
          <w:sz w:val="12"/>
        </w:rPr>
        <w:t> </w:t>
      </w:r>
      <w:r>
        <w:rPr>
          <w:rFonts w:ascii="Arial"/>
          <w:w w:val="105"/>
          <w:sz w:val="12"/>
        </w:rPr>
        <w:t>community</w:t>
      </w:r>
      <w:r>
        <w:rPr>
          <w:rFonts w:ascii="Arial"/>
          <w:spacing w:val="-5"/>
          <w:w w:val="105"/>
          <w:sz w:val="12"/>
        </w:rPr>
        <w:t> </w:t>
      </w:r>
      <w:r>
        <w:rPr>
          <w:rFonts w:ascii="Arial"/>
          <w:w w:val="105"/>
          <w:sz w:val="12"/>
        </w:rPr>
        <w:t>hosts</w:t>
      </w:r>
      <w:r>
        <w:rPr>
          <w:rFonts w:ascii="Arial"/>
          <w:spacing w:val="-3"/>
          <w:w w:val="105"/>
          <w:sz w:val="12"/>
        </w:rPr>
        <w:t> </w:t>
      </w:r>
      <w:r>
        <w:rPr>
          <w:rFonts w:ascii="Arial"/>
          <w:w w:val="105"/>
          <w:sz w:val="12"/>
        </w:rPr>
        <w:t>any</w:t>
      </w:r>
      <w:r>
        <w:rPr>
          <w:rFonts w:ascii="Arial"/>
          <w:spacing w:val="-2"/>
          <w:w w:val="105"/>
          <w:sz w:val="12"/>
        </w:rPr>
        <w:t> </w:t>
      </w:r>
      <w:r>
        <w:rPr>
          <w:rFonts w:ascii="Arial"/>
          <w:w w:val="105"/>
          <w:sz w:val="12"/>
        </w:rPr>
        <w:t>of</w:t>
      </w:r>
      <w:r>
        <w:rPr>
          <w:rFonts w:ascii="Arial"/>
          <w:spacing w:val="-2"/>
          <w:w w:val="105"/>
          <w:sz w:val="12"/>
        </w:rPr>
        <w:t> </w:t>
      </w:r>
      <w:r>
        <w:rPr>
          <w:rFonts w:ascii="Arial"/>
          <w:w w:val="105"/>
          <w:sz w:val="12"/>
        </w:rPr>
        <w:t>the</w:t>
      </w:r>
      <w:r>
        <w:rPr>
          <w:rFonts w:ascii="Arial"/>
          <w:spacing w:val="-3"/>
          <w:w w:val="105"/>
          <w:sz w:val="12"/>
        </w:rPr>
        <w:t> </w:t>
      </w:r>
      <w:r>
        <w:rPr>
          <w:rFonts w:ascii="Arial"/>
          <w:w w:val="105"/>
          <w:sz w:val="12"/>
        </w:rPr>
        <w:t>above</w:t>
      </w:r>
      <w:r>
        <w:rPr>
          <w:rFonts w:ascii="Arial"/>
          <w:spacing w:val="-2"/>
          <w:w w:val="105"/>
          <w:sz w:val="12"/>
        </w:rPr>
        <w:t> </w:t>
      </w:r>
      <w:r>
        <w:rPr>
          <w:rFonts w:ascii="Arial"/>
          <w:w w:val="105"/>
          <w:sz w:val="12"/>
        </w:rPr>
        <w:t>or</w:t>
      </w:r>
      <w:r>
        <w:rPr>
          <w:rFonts w:ascii="Arial"/>
          <w:spacing w:val="-3"/>
          <w:w w:val="105"/>
          <w:sz w:val="12"/>
        </w:rPr>
        <w:t> </w:t>
      </w:r>
      <w:r>
        <w:rPr>
          <w:rFonts w:ascii="Arial"/>
          <w:w w:val="105"/>
          <w:sz w:val="12"/>
        </w:rPr>
        <w:t>other amenities,</w:t>
      </w:r>
      <w:r>
        <w:rPr>
          <w:rFonts w:ascii="Arial"/>
          <w:spacing w:val="-2"/>
          <w:w w:val="105"/>
          <w:sz w:val="12"/>
        </w:rPr>
        <w:t> </w:t>
      </w:r>
      <w:r>
        <w:rPr>
          <w:rFonts w:ascii="Arial"/>
          <w:w w:val="105"/>
          <w:sz w:val="12"/>
        </w:rPr>
        <w:t>the</w:t>
      </w:r>
      <w:r>
        <w:rPr>
          <w:rFonts w:ascii="Arial"/>
          <w:spacing w:val="-3"/>
          <w:w w:val="105"/>
          <w:sz w:val="12"/>
        </w:rPr>
        <w:t> </w:t>
      </w:r>
      <w:r>
        <w:rPr>
          <w:rFonts w:ascii="Arial"/>
          <w:w w:val="105"/>
          <w:sz w:val="12"/>
        </w:rPr>
        <w:t>following</w:t>
      </w:r>
      <w:r>
        <w:rPr>
          <w:rFonts w:ascii="Arial"/>
          <w:spacing w:val="-2"/>
          <w:w w:val="105"/>
          <w:sz w:val="12"/>
        </w:rPr>
        <w:t> apply:</w:t>
      </w:r>
    </w:p>
    <w:p>
      <w:pPr>
        <w:pStyle w:val="BodyText"/>
        <w:spacing w:before="23"/>
        <w:rPr>
          <w:rFonts w:ascii="Arial"/>
          <w:sz w:val="12"/>
        </w:rPr>
      </w:pPr>
    </w:p>
    <w:p>
      <w:pPr>
        <w:pStyle w:val="ListParagraph"/>
        <w:numPr>
          <w:ilvl w:val="1"/>
          <w:numId w:val="51"/>
        </w:numPr>
        <w:tabs>
          <w:tab w:pos="1363" w:val="left" w:leader="none"/>
        </w:tabs>
        <w:spacing w:line="240" w:lineRule="auto" w:before="1" w:after="0"/>
        <w:ind w:left="1363" w:right="0" w:hanging="279"/>
        <w:jc w:val="left"/>
        <w:rPr>
          <w:sz w:val="12"/>
        </w:rPr>
      </w:pPr>
      <w:r>
        <w:rPr>
          <w:w w:val="105"/>
          <w:sz w:val="12"/>
        </w:rPr>
        <w:t>In</w:t>
      </w:r>
      <w:r>
        <w:rPr>
          <w:spacing w:val="-3"/>
          <w:w w:val="105"/>
          <w:sz w:val="12"/>
        </w:rPr>
        <w:t> </w:t>
      </w:r>
      <w:r>
        <w:rPr>
          <w:w w:val="105"/>
          <w:sz w:val="12"/>
        </w:rPr>
        <w:t>an</w:t>
      </w:r>
      <w:r>
        <w:rPr>
          <w:spacing w:val="-3"/>
          <w:w w:val="105"/>
          <w:sz w:val="12"/>
        </w:rPr>
        <w:t> </w:t>
      </w:r>
      <w:r>
        <w:rPr>
          <w:w w:val="105"/>
          <w:sz w:val="12"/>
        </w:rPr>
        <w:t>emergency,</w:t>
      </w:r>
      <w:r>
        <w:rPr>
          <w:spacing w:val="-1"/>
          <w:w w:val="105"/>
          <w:sz w:val="12"/>
        </w:rPr>
        <w:t> </w:t>
      </w:r>
      <w:r>
        <w:rPr>
          <w:w w:val="105"/>
          <w:sz w:val="12"/>
        </w:rPr>
        <w:t>call</w:t>
      </w:r>
      <w:r>
        <w:rPr>
          <w:spacing w:val="-4"/>
          <w:w w:val="105"/>
          <w:sz w:val="12"/>
        </w:rPr>
        <w:t> </w:t>
      </w:r>
      <w:r>
        <w:rPr>
          <w:spacing w:val="-5"/>
          <w:w w:val="105"/>
          <w:sz w:val="12"/>
        </w:rPr>
        <w:t>911</w:t>
      </w:r>
    </w:p>
    <w:p>
      <w:pPr>
        <w:pStyle w:val="ListParagraph"/>
        <w:numPr>
          <w:ilvl w:val="1"/>
          <w:numId w:val="51"/>
        </w:numPr>
        <w:tabs>
          <w:tab w:pos="1363" w:val="left" w:leader="none"/>
        </w:tabs>
        <w:spacing w:line="240" w:lineRule="auto" w:before="15" w:after="0"/>
        <w:ind w:left="1363" w:right="0" w:hanging="279"/>
        <w:jc w:val="left"/>
        <w:rPr>
          <w:sz w:val="12"/>
        </w:rPr>
      </w:pPr>
      <w:r>
        <w:rPr>
          <w:w w:val="105"/>
          <w:sz w:val="12"/>
        </w:rPr>
        <w:t>Attendants</w:t>
      </w:r>
      <w:r>
        <w:rPr>
          <w:spacing w:val="-3"/>
          <w:w w:val="105"/>
          <w:sz w:val="12"/>
        </w:rPr>
        <w:t> </w:t>
      </w:r>
      <w:r>
        <w:rPr>
          <w:w w:val="105"/>
          <w:sz w:val="12"/>
        </w:rPr>
        <w:t>are</w:t>
      </w:r>
      <w:r>
        <w:rPr>
          <w:spacing w:val="-3"/>
          <w:w w:val="105"/>
          <w:sz w:val="12"/>
        </w:rPr>
        <w:t> </w:t>
      </w:r>
      <w:r>
        <w:rPr>
          <w:w w:val="105"/>
          <w:sz w:val="12"/>
        </w:rPr>
        <w:t>not</w:t>
      </w:r>
      <w:r>
        <w:rPr>
          <w:spacing w:val="-2"/>
          <w:w w:val="105"/>
          <w:sz w:val="12"/>
        </w:rPr>
        <w:t> provided</w:t>
      </w:r>
    </w:p>
    <w:p>
      <w:pPr>
        <w:pStyle w:val="ListParagraph"/>
        <w:numPr>
          <w:ilvl w:val="1"/>
          <w:numId w:val="51"/>
        </w:numPr>
        <w:tabs>
          <w:tab w:pos="1363" w:val="left" w:leader="none"/>
        </w:tabs>
        <w:spacing w:line="240" w:lineRule="auto" w:before="16" w:after="0"/>
        <w:ind w:left="1363" w:right="0" w:hanging="279"/>
        <w:jc w:val="left"/>
        <w:rPr>
          <w:sz w:val="12"/>
        </w:rPr>
      </w:pPr>
      <w:r>
        <w:rPr>
          <w:w w:val="105"/>
          <w:sz w:val="12"/>
        </w:rPr>
        <w:t>Use</w:t>
      </w:r>
      <w:r>
        <w:rPr>
          <w:spacing w:val="-4"/>
          <w:w w:val="105"/>
          <w:sz w:val="12"/>
        </w:rPr>
        <w:t> </w:t>
      </w:r>
      <w:r>
        <w:rPr>
          <w:w w:val="105"/>
          <w:sz w:val="12"/>
        </w:rPr>
        <w:t>amenities</w:t>
      </w:r>
      <w:r>
        <w:rPr>
          <w:spacing w:val="-1"/>
          <w:w w:val="105"/>
          <w:sz w:val="12"/>
        </w:rPr>
        <w:t> </w:t>
      </w:r>
      <w:r>
        <w:rPr>
          <w:w w:val="105"/>
          <w:sz w:val="12"/>
        </w:rPr>
        <w:t>at</w:t>
      </w:r>
      <w:r>
        <w:rPr>
          <w:spacing w:val="-3"/>
          <w:w w:val="105"/>
          <w:sz w:val="12"/>
        </w:rPr>
        <w:t> </w:t>
      </w:r>
      <w:r>
        <w:rPr>
          <w:w w:val="105"/>
          <w:sz w:val="12"/>
        </w:rPr>
        <w:t>your</w:t>
      </w:r>
      <w:r>
        <w:rPr>
          <w:spacing w:val="-5"/>
          <w:w w:val="105"/>
          <w:sz w:val="12"/>
        </w:rPr>
        <w:t> </w:t>
      </w:r>
      <w:r>
        <w:rPr>
          <w:w w:val="105"/>
          <w:sz w:val="12"/>
        </w:rPr>
        <w:t>own</w:t>
      </w:r>
      <w:r>
        <w:rPr>
          <w:spacing w:val="-3"/>
          <w:w w:val="105"/>
          <w:sz w:val="12"/>
        </w:rPr>
        <w:t> </w:t>
      </w:r>
      <w:r>
        <w:rPr>
          <w:spacing w:val="-4"/>
          <w:w w:val="105"/>
          <w:sz w:val="12"/>
        </w:rPr>
        <w:t>risk</w:t>
      </w:r>
    </w:p>
    <w:p>
      <w:pPr>
        <w:pStyle w:val="ListParagraph"/>
        <w:numPr>
          <w:ilvl w:val="1"/>
          <w:numId w:val="51"/>
        </w:numPr>
        <w:tabs>
          <w:tab w:pos="1363" w:val="left" w:leader="none"/>
        </w:tabs>
        <w:spacing w:line="240" w:lineRule="auto" w:before="13" w:after="0"/>
        <w:ind w:left="1363" w:right="0" w:hanging="279"/>
        <w:jc w:val="left"/>
        <w:rPr>
          <w:sz w:val="12"/>
        </w:rPr>
      </w:pPr>
      <w:r>
        <w:rPr>
          <w:w w:val="105"/>
          <w:sz w:val="12"/>
        </w:rPr>
        <w:t>Comply</w:t>
      </w:r>
      <w:r>
        <w:rPr>
          <w:spacing w:val="-3"/>
          <w:w w:val="105"/>
          <w:sz w:val="12"/>
        </w:rPr>
        <w:t> </w:t>
      </w:r>
      <w:r>
        <w:rPr>
          <w:w w:val="105"/>
          <w:sz w:val="12"/>
        </w:rPr>
        <w:t>with</w:t>
      </w:r>
      <w:r>
        <w:rPr>
          <w:spacing w:val="-2"/>
          <w:w w:val="105"/>
          <w:sz w:val="12"/>
        </w:rPr>
        <w:t> </w:t>
      </w:r>
      <w:r>
        <w:rPr>
          <w:w w:val="105"/>
          <w:sz w:val="12"/>
        </w:rPr>
        <w:t>posted</w:t>
      </w:r>
      <w:r>
        <w:rPr>
          <w:spacing w:val="-3"/>
          <w:w w:val="105"/>
          <w:sz w:val="12"/>
        </w:rPr>
        <w:t> </w:t>
      </w:r>
      <w:r>
        <w:rPr>
          <w:spacing w:val="-2"/>
          <w:w w:val="105"/>
          <w:sz w:val="12"/>
        </w:rPr>
        <w:t>signs</w:t>
      </w:r>
    </w:p>
    <w:p>
      <w:pPr>
        <w:pStyle w:val="ListParagraph"/>
        <w:numPr>
          <w:ilvl w:val="1"/>
          <w:numId w:val="51"/>
        </w:numPr>
        <w:tabs>
          <w:tab w:pos="1363" w:val="left" w:leader="none"/>
        </w:tabs>
        <w:spacing w:line="240" w:lineRule="auto" w:before="16" w:after="0"/>
        <w:ind w:left="1363" w:right="0" w:hanging="279"/>
        <w:jc w:val="left"/>
        <w:rPr>
          <w:sz w:val="12"/>
        </w:rPr>
      </w:pPr>
      <w:r>
        <w:rPr>
          <w:w w:val="105"/>
          <w:sz w:val="12"/>
        </w:rPr>
        <w:t>Use</w:t>
      </w:r>
      <w:r>
        <w:rPr>
          <w:spacing w:val="-3"/>
          <w:w w:val="105"/>
          <w:sz w:val="12"/>
        </w:rPr>
        <w:t> </w:t>
      </w:r>
      <w:r>
        <w:rPr>
          <w:w w:val="105"/>
          <w:sz w:val="12"/>
        </w:rPr>
        <w:t>equipment</w:t>
      </w:r>
      <w:r>
        <w:rPr>
          <w:spacing w:val="-1"/>
          <w:w w:val="105"/>
          <w:sz w:val="12"/>
        </w:rPr>
        <w:t> </w:t>
      </w:r>
      <w:r>
        <w:rPr>
          <w:w w:val="105"/>
          <w:sz w:val="12"/>
        </w:rPr>
        <w:t>in</w:t>
      </w:r>
      <w:r>
        <w:rPr>
          <w:spacing w:val="-2"/>
          <w:w w:val="105"/>
          <w:sz w:val="12"/>
        </w:rPr>
        <w:t> </w:t>
      </w:r>
      <w:r>
        <w:rPr>
          <w:w w:val="105"/>
          <w:sz w:val="12"/>
        </w:rPr>
        <w:t>the</w:t>
      </w:r>
      <w:r>
        <w:rPr>
          <w:spacing w:val="-5"/>
          <w:w w:val="105"/>
          <w:sz w:val="12"/>
        </w:rPr>
        <w:t> </w:t>
      </w:r>
      <w:r>
        <w:rPr>
          <w:w w:val="105"/>
          <w:sz w:val="12"/>
        </w:rPr>
        <w:t>manner</w:t>
      </w:r>
      <w:r>
        <w:rPr>
          <w:spacing w:val="-3"/>
          <w:w w:val="105"/>
          <w:sz w:val="12"/>
        </w:rPr>
        <w:t> </w:t>
      </w:r>
      <w:r>
        <w:rPr>
          <w:w w:val="105"/>
          <w:sz w:val="12"/>
        </w:rPr>
        <w:t>it</w:t>
      </w:r>
      <w:r>
        <w:rPr>
          <w:spacing w:val="-2"/>
          <w:w w:val="105"/>
          <w:sz w:val="12"/>
        </w:rPr>
        <w:t> </w:t>
      </w:r>
      <w:r>
        <w:rPr>
          <w:w w:val="105"/>
          <w:sz w:val="12"/>
        </w:rPr>
        <w:t>is</w:t>
      </w:r>
      <w:r>
        <w:rPr>
          <w:spacing w:val="-2"/>
          <w:w w:val="105"/>
          <w:sz w:val="12"/>
        </w:rPr>
        <w:t> intended</w:t>
      </w:r>
    </w:p>
    <w:p>
      <w:pPr>
        <w:pStyle w:val="ListParagraph"/>
        <w:numPr>
          <w:ilvl w:val="1"/>
          <w:numId w:val="51"/>
        </w:numPr>
        <w:tabs>
          <w:tab w:pos="1363" w:val="left" w:leader="none"/>
        </w:tabs>
        <w:spacing w:line="240" w:lineRule="auto" w:before="13" w:after="0"/>
        <w:ind w:left="1363" w:right="0" w:hanging="279"/>
        <w:jc w:val="left"/>
        <w:rPr>
          <w:sz w:val="12"/>
        </w:rPr>
      </w:pPr>
      <w:r>
        <w:rPr>
          <w:w w:val="105"/>
          <w:sz w:val="12"/>
        </w:rPr>
        <w:t>Do</w:t>
      </w:r>
      <w:r>
        <w:rPr>
          <w:spacing w:val="-4"/>
          <w:w w:val="105"/>
          <w:sz w:val="12"/>
        </w:rPr>
        <w:t> </w:t>
      </w:r>
      <w:r>
        <w:rPr>
          <w:w w:val="105"/>
          <w:sz w:val="12"/>
        </w:rPr>
        <w:t>not</w:t>
      </w:r>
      <w:r>
        <w:rPr>
          <w:spacing w:val="-1"/>
          <w:w w:val="105"/>
          <w:sz w:val="12"/>
        </w:rPr>
        <w:t> </w:t>
      </w:r>
      <w:r>
        <w:rPr>
          <w:w w:val="105"/>
          <w:sz w:val="12"/>
        </w:rPr>
        <w:t>destroy</w:t>
      </w:r>
      <w:r>
        <w:rPr>
          <w:spacing w:val="-2"/>
          <w:w w:val="105"/>
          <w:sz w:val="12"/>
        </w:rPr>
        <w:t> </w:t>
      </w:r>
      <w:r>
        <w:rPr>
          <w:w w:val="105"/>
          <w:sz w:val="12"/>
        </w:rPr>
        <w:t>any</w:t>
      </w:r>
      <w:r>
        <w:rPr>
          <w:spacing w:val="-3"/>
          <w:w w:val="105"/>
          <w:sz w:val="12"/>
        </w:rPr>
        <w:t> </w:t>
      </w:r>
      <w:r>
        <w:rPr>
          <w:spacing w:val="-2"/>
          <w:w w:val="105"/>
          <w:sz w:val="12"/>
        </w:rPr>
        <w:t>equipment/amenity</w:t>
      </w:r>
    </w:p>
    <w:p>
      <w:pPr>
        <w:pStyle w:val="ListParagraph"/>
        <w:numPr>
          <w:ilvl w:val="1"/>
          <w:numId w:val="51"/>
        </w:numPr>
        <w:tabs>
          <w:tab w:pos="1363" w:val="left" w:leader="none"/>
        </w:tabs>
        <w:spacing w:line="240" w:lineRule="auto" w:before="18" w:after="0"/>
        <w:ind w:left="1363" w:right="0" w:hanging="279"/>
        <w:jc w:val="left"/>
        <w:rPr>
          <w:sz w:val="12"/>
        </w:rPr>
      </w:pPr>
      <w:r>
        <w:rPr>
          <w:w w:val="105"/>
          <w:sz w:val="12"/>
        </w:rPr>
        <w:t>Report</w:t>
      </w:r>
      <w:r>
        <w:rPr>
          <w:spacing w:val="-2"/>
          <w:w w:val="105"/>
          <w:sz w:val="12"/>
        </w:rPr>
        <w:t> </w:t>
      </w:r>
      <w:r>
        <w:rPr>
          <w:w w:val="105"/>
          <w:sz w:val="12"/>
        </w:rPr>
        <w:t>any</w:t>
      </w:r>
      <w:r>
        <w:rPr>
          <w:spacing w:val="-3"/>
          <w:w w:val="105"/>
          <w:sz w:val="12"/>
        </w:rPr>
        <w:t> </w:t>
      </w:r>
      <w:r>
        <w:rPr>
          <w:w w:val="105"/>
          <w:sz w:val="12"/>
        </w:rPr>
        <w:t>equipment</w:t>
      </w:r>
      <w:r>
        <w:rPr>
          <w:spacing w:val="-1"/>
          <w:w w:val="105"/>
          <w:sz w:val="12"/>
        </w:rPr>
        <w:t> </w:t>
      </w:r>
      <w:r>
        <w:rPr>
          <w:w w:val="105"/>
          <w:sz w:val="12"/>
        </w:rPr>
        <w:t>needing</w:t>
      </w:r>
      <w:r>
        <w:rPr>
          <w:spacing w:val="-4"/>
          <w:w w:val="105"/>
          <w:sz w:val="12"/>
        </w:rPr>
        <w:t> </w:t>
      </w:r>
      <w:r>
        <w:rPr>
          <w:w w:val="105"/>
          <w:sz w:val="12"/>
        </w:rPr>
        <w:t>repair</w:t>
      </w:r>
      <w:r>
        <w:rPr>
          <w:spacing w:val="-4"/>
          <w:w w:val="105"/>
          <w:sz w:val="12"/>
        </w:rPr>
        <w:t> </w:t>
      </w:r>
      <w:r>
        <w:rPr>
          <w:w w:val="105"/>
          <w:sz w:val="12"/>
        </w:rPr>
        <w:t>or</w:t>
      </w:r>
      <w:r>
        <w:rPr>
          <w:spacing w:val="-4"/>
          <w:w w:val="105"/>
          <w:sz w:val="12"/>
        </w:rPr>
        <w:t> </w:t>
      </w:r>
      <w:r>
        <w:rPr>
          <w:spacing w:val="-2"/>
          <w:w w:val="105"/>
          <w:sz w:val="12"/>
        </w:rPr>
        <w:t>vandalism</w:t>
      </w:r>
    </w:p>
    <w:p>
      <w:pPr>
        <w:pStyle w:val="ListParagraph"/>
        <w:numPr>
          <w:ilvl w:val="1"/>
          <w:numId w:val="51"/>
        </w:numPr>
        <w:tabs>
          <w:tab w:pos="1363" w:val="left" w:leader="none"/>
        </w:tabs>
        <w:spacing w:line="240" w:lineRule="auto" w:before="15" w:after="0"/>
        <w:ind w:left="1363" w:right="0" w:hanging="279"/>
        <w:jc w:val="left"/>
        <w:rPr>
          <w:sz w:val="12"/>
        </w:rPr>
      </w:pPr>
      <w:r>
        <w:rPr>
          <w:w w:val="105"/>
          <w:sz w:val="12"/>
        </w:rPr>
        <w:t>Do</w:t>
      </w:r>
      <w:r>
        <w:rPr>
          <w:spacing w:val="-3"/>
          <w:w w:val="105"/>
          <w:sz w:val="12"/>
        </w:rPr>
        <w:t> </w:t>
      </w:r>
      <w:r>
        <w:rPr>
          <w:w w:val="105"/>
          <w:sz w:val="12"/>
        </w:rPr>
        <w:t>not remove</w:t>
      </w:r>
      <w:r>
        <w:rPr>
          <w:spacing w:val="-3"/>
          <w:w w:val="105"/>
          <w:sz w:val="12"/>
        </w:rPr>
        <w:t> </w:t>
      </w:r>
      <w:r>
        <w:rPr>
          <w:w w:val="105"/>
          <w:sz w:val="12"/>
        </w:rPr>
        <w:t>any</w:t>
      </w:r>
      <w:r>
        <w:rPr>
          <w:spacing w:val="-2"/>
          <w:w w:val="105"/>
          <w:sz w:val="12"/>
        </w:rPr>
        <w:t> equipment</w:t>
      </w:r>
    </w:p>
    <w:p>
      <w:pPr>
        <w:pStyle w:val="ListParagraph"/>
        <w:numPr>
          <w:ilvl w:val="1"/>
          <w:numId w:val="51"/>
        </w:numPr>
        <w:tabs>
          <w:tab w:pos="1363" w:val="left" w:leader="none"/>
        </w:tabs>
        <w:spacing w:line="240" w:lineRule="auto" w:before="14" w:after="0"/>
        <w:ind w:left="1363" w:right="0" w:hanging="279"/>
        <w:jc w:val="left"/>
        <w:rPr>
          <w:sz w:val="12"/>
        </w:rPr>
      </w:pPr>
      <w:r>
        <w:rPr>
          <w:w w:val="105"/>
          <w:sz w:val="12"/>
        </w:rPr>
        <w:t>Wear</w:t>
      </w:r>
      <w:r>
        <w:rPr>
          <w:spacing w:val="-3"/>
          <w:w w:val="105"/>
          <w:sz w:val="12"/>
        </w:rPr>
        <w:t> </w:t>
      </w:r>
      <w:r>
        <w:rPr>
          <w:w w:val="105"/>
          <w:sz w:val="12"/>
        </w:rPr>
        <w:t>appropriate</w:t>
      </w:r>
      <w:r>
        <w:rPr>
          <w:spacing w:val="-4"/>
          <w:w w:val="105"/>
          <w:sz w:val="12"/>
        </w:rPr>
        <w:t> </w:t>
      </w:r>
      <w:r>
        <w:rPr>
          <w:spacing w:val="-2"/>
          <w:w w:val="105"/>
          <w:sz w:val="12"/>
        </w:rPr>
        <w:t>attire</w:t>
      </w:r>
    </w:p>
    <w:p>
      <w:pPr>
        <w:pStyle w:val="ListParagraph"/>
        <w:numPr>
          <w:ilvl w:val="1"/>
          <w:numId w:val="51"/>
        </w:numPr>
        <w:tabs>
          <w:tab w:pos="1363" w:val="left" w:leader="none"/>
        </w:tabs>
        <w:spacing w:line="240" w:lineRule="auto" w:before="15" w:after="0"/>
        <w:ind w:left="1363" w:right="0" w:hanging="279"/>
        <w:jc w:val="left"/>
        <w:rPr>
          <w:sz w:val="12"/>
        </w:rPr>
      </w:pPr>
      <w:r>
        <w:rPr>
          <w:w w:val="105"/>
          <w:sz w:val="12"/>
        </w:rPr>
        <w:t>Be</w:t>
      </w:r>
      <w:r>
        <w:rPr>
          <w:spacing w:val="-3"/>
          <w:w w:val="105"/>
          <w:sz w:val="12"/>
        </w:rPr>
        <w:t> </w:t>
      </w:r>
      <w:r>
        <w:rPr>
          <w:w w:val="105"/>
          <w:sz w:val="12"/>
        </w:rPr>
        <w:t>mindful</w:t>
      </w:r>
      <w:r>
        <w:rPr>
          <w:spacing w:val="-3"/>
          <w:w w:val="105"/>
          <w:sz w:val="12"/>
        </w:rPr>
        <w:t> </w:t>
      </w:r>
      <w:r>
        <w:rPr>
          <w:w w:val="105"/>
          <w:sz w:val="12"/>
        </w:rPr>
        <w:t>of</w:t>
      </w:r>
      <w:r>
        <w:rPr>
          <w:spacing w:val="-2"/>
          <w:w w:val="105"/>
          <w:sz w:val="12"/>
        </w:rPr>
        <w:t> </w:t>
      </w:r>
      <w:r>
        <w:rPr>
          <w:w w:val="105"/>
          <w:sz w:val="12"/>
        </w:rPr>
        <w:t>others</w:t>
      </w:r>
      <w:r>
        <w:rPr>
          <w:spacing w:val="-1"/>
          <w:w w:val="105"/>
          <w:sz w:val="12"/>
        </w:rPr>
        <w:t> </w:t>
      </w:r>
      <w:r>
        <w:rPr>
          <w:w w:val="105"/>
          <w:sz w:val="12"/>
        </w:rPr>
        <w:t>when</w:t>
      </w:r>
      <w:r>
        <w:rPr>
          <w:spacing w:val="-2"/>
          <w:w w:val="105"/>
          <w:sz w:val="12"/>
        </w:rPr>
        <w:t> </w:t>
      </w:r>
      <w:r>
        <w:rPr>
          <w:w w:val="105"/>
          <w:sz w:val="12"/>
        </w:rPr>
        <w:t>using</w:t>
      </w:r>
      <w:r>
        <w:rPr>
          <w:spacing w:val="-2"/>
          <w:w w:val="105"/>
          <w:sz w:val="12"/>
        </w:rPr>
        <w:t> </w:t>
      </w:r>
      <w:r>
        <w:rPr>
          <w:w w:val="105"/>
          <w:sz w:val="12"/>
        </w:rPr>
        <w:t>amenities</w:t>
      </w:r>
      <w:r>
        <w:rPr>
          <w:spacing w:val="-2"/>
          <w:w w:val="105"/>
          <w:sz w:val="12"/>
        </w:rPr>
        <w:t> </w:t>
      </w:r>
      <w:r>
        <w:rPr>
          <w:w w:val="105"/>
          <w:sz w:val="12"/>
        </w:rPr>
        <w:t>and</w:t>
      </w:r>
      <w:r>
        <w:rPr>
          <w:spacing w:val="-2"/>
          <w:w w:val="105"/>
          <w:sz w:val="12"/>
        </w:rPr>
        <w:t> </w:t>
      </w:r>
      <w:r>
        <w:rPr>
          <w:w w:val="105"/>
          <w:sz w:val="12"/>
        </w:rPr>
        <w:t>limit</w:t>
      </w:r>
      <w:r>
        <w:rPr>
          <w:spacing w:val="-3"/>
          <w:w w:val="105"/>
          <w:sz w:val="12"/>
        </w:rPr>
        <w:t> </w:t>
      </w:r>
      <w:r>
        <w:rPr>
          <w:w w:val="105"/>
          <w:sz w:val="12"/>
        </w:rPr>
        <w:t>time</w:t>
      </w:r>
      <w:r>
        <w:rPr>
          <w:spacing w:val="-5"/>
          <w:w w:val="105"/>
          <w:sz w:val="12"/>
        </w:rPr>
        <w:t> </w:t>
      </w:r>
      <w:r>
        <w:rPr>
          <w:w w:val="105"/>
          <w:sz w:val="12"/>
        </w:rPr>
        <w:t>as</w:t>
      </w:r>
      <w:r>
        <w:rPr>
          <w:spacing w:val="-2"/>
          <w:w w:val="105"/>
          <w:sz w:val="12"/>
        </w:rPr>
        <w:t> necessary</w:t>
      </w:r>
    </w:p>
    <w:p>
      <w:pPr>
        <w:pStyle w:val="ListParagraph"/>
        <w:numPr>
          <w:ilvl w:val="1"/>
          <w:numId w:val="51"/>
        </w:numPr>
        <w:tabs>
          <w:tab w:pos="1363" w:val="left" w:leader="none"/>
        </w:tabs>
        <w:spacing w:line="240" w:lineRule="auto" w:before="14" w:after="0"/>
        <w:ind w:left="1363" w:right="0" w:hanging="279"/>
        <w:jc w:val="left"/>
        <w:rPr>
          <w:sz w:val="12"/>
        </w:rPr>
      </w:pPr>
      <w:r>
        <w:rPr>
          <w:w w:val="105"/>
          <w:sz w:val="12"/>
        </w:rPr>
        <w:t>Only</w:t>
      </w:r>
      <w:r>
        <w:rPr>
          <w:spacing w:val="-3"/>
          <w:w w:val="105"/>
          <w:sz w:val="12"/>
        </w:rPr>
        <w:t> </w:t>
      </w:r>
      <w:r>
        <w:rPr>
          <w:w w:val="105"/>
          <w:sz w:val="12"/>
        </w:rPr>
        <w:t>two</w:t>
      </w:r>
      <w:r>
        <w:rPr>
          <w:spacing w:val="-2"/>
          <w:w w:val="105"/>
          <w:sz w:val="12"/>
        </w:rPr>
        <w:t> </w:t>
      </w:r>
      <w:r>
        <w:rPr>
          <w:w w:val="105"/>
          <w:sz w:val="12"/>
        </w:rPr>
        <w:t>guests</w:t>
      </w:r>
      <w:r>
        <w:rPr>
          <w:spacing w:val="-1"/>
          <w:w w:val="105"/>
          <w:sz w:val="12"/>
        </w:rPr>
        <w:t> </w:t>
      </w:r>
      <w:r>
        <w:rPr>
          <w:w w:val="105"/>
          <w:sz w:val="12"/>
        </w:rPr>
        <w:t>are</w:t>
      </w:r>
      <w:r>
        <w:rPr>
          <w:spacing w:val="-2"/>
          <w:w w:val="105"/>
          <w:sz w:val="12"/>
        </w:rPr>
        <w:t> </w:t>
      </w:r>
      <w:r>
        <w:rPr>
          <w:w w:val="105"/>
          <w:sz w:val="12"/>
        </w:rPr>
        <w:t>allowed</w:t>
      </w:r>
      <w:r>
        <w:rPr>
          <w:spacing w:val="-3"/>
          <w:w w:val="105"/>
          <w:sz w:val="12"/>
        </w:rPr>
        <w:t> </w:t>
      </w:r>
      <w:r>
        <w:rPr>
          <w:w w:val="105"/>
          <w:sz w:val="12"/>
        </w:rPr>
        <w:t>and</w:t>
      </w:r>
      <w:r>
        <w:rPr>
          <w:spacing w:val="-2"/>
          <w:w w:val="105"/>
          <w:sz w:val="12"/>
        </w:rPr>
        <w:t> </w:t>
      </w:r>
      <w:r>
        <w:rPr>
          <w:w w:val="105"/>
          <w:sz w:val="12"/>
        </w:rPr>
        <w:t>must</w:t>
      </w:r>
      <w:r>
        <w:rPr>
          <w:spacing w:val="-2"/>
          <w:w w:val="105"/>
          <w:sz w:val="12"/>
        </w:rPr>
        <w:t> </w:t>
      </w:r>
      <w:r>
        <w:rPr>
          <w:w w:val="105"/>
          <w:sz w:val="12"/>
        </w:rPr>
        <w:t>be</w:t>
      </w:r>
      <w:r>
        <w:rPr>
          <w:spacing w:val="-2"/>
          <w:w w:val="105"/>
          <w:sz w:val="12"/>
        </w:rPr>
        <w:t> </w:t>
      </w:r>
      <w:r>
        <w:rPr>
          <w:w w:val="105"/>
          <w:sz w:val="12"/>
        </w:rPr>
        <w:t>accompanied</w:t>
      </w:r>
      <w:r>
        <w:rPr>
          <w:spacing w:val="-3"/>
          <w:w w:val="105"/>
          <w:sz w:val="12"/>
        </w:rPr>
        <w:t> </w:t>
      </w:r>
      <w:r>
        <w:rPr>
          <w:w w:val="105"/>
          <w:sz w:val="12"/>
        </w:rPr>
        <w:t>by</w:t>
      </w:r>
      <w:r>
        <w:rPr>
          <w:spacing w:val="-2"/>
          <w:w w:val="105"/>
          <w:sz w:val="12"/>
        </w:rPr>
        <w:t> </w:t>
      </w:r>
      <w:r>
        <w:rPr>
          <w:spacing w:val="-5"/>
          <w:w w:val="105"/>
          <w:sz w:val="12"/>
        </w:rPr>
        <w:t>you</w:t>
      </w:r>
    </w:p>
    <w:p>
      <w:pPr>
        <w:pStyle w:val="ListParagraph"/>
        <w:numPr>
          <w:ilvl w:val="1"/>
          <w:numId w:val="51"/>
        </w:numPr>
        <w:tabs>
          <w:tab w:pos="1363" w:val="left" w:leader="none"/>
        </w:tabs>
        <w:spacing w:line="240" w:lineRule="auto" w:before="15" w:after="0"/>
        <w:ind w:left="1363" w:right="0" w:hanging="279"/>
        <w:jc w:val="left"/>
        <w:rPr>
          <w:sz w:val="12"/>
        </w:rPr>
      </w:pPr>
      <w:r>
        <w:rPr>
          <w:w w:val="105"/>
          <w:sz w:val="12"/>
        </w:rPr>
        <w:t>We</w:t>
      </w:r>
      <w:r>
        <w:rPr>
          <w:spacing w:val="-6"/>
          <w:w w:val="105"/>
          <w:sz w:val="12"/>
        </w:rPr>
        <w:t> </w:t>
      </w:r>
      <w:r>
        <w:rPr>
          <w:w w:val="105"/>
          <w:sz w:val="12"/>
        </w:rPr>
        <w:t>are</w:t>
      </w:r>
      <w:r>
        <w:rPr>
          <w:spacing w:val="-6"/>
          <w:w w:val="105"/>
          <w:sz w:val="12"/>
        </w:rPr>
        <w:t> </w:t>
      </w:r>
      <w:r>
        <w:rPr>
          <w:w w:val="105"/>
          <w:sz w:val="12"/>
        </w:rPr>
        <w:t>not</w:t>
      </w:r>
      <w:r>
        <w:rPr>
          <w:spacing w:val="-2"/>
          <w:w w:val="105"/>
          <w:sz w:val="12"/>
        </w:rPr>
        <w:t> </w:t>
      </w:r>
      <w:r>
        <w:rPr>
          <w:w w:val="105"/>
          <w:sz w:val="12"/>
        </w:rPr>
        <w:t>responsible</w:t>
      </w:r>
      <w:r>
        <w:rPr>
          <w:spacing w:val="-6"/>
          <w:w w:val="105"/>
          <w:sz w:val="12"/>
        </w:rPr>
        <w:t> </w:t>
      </w:r>
      <w:r>
        <w:rPr>
          <w:w w:val="105"/>
          <w:sz w:val="12"/>
        </w:rPr>
        <w:t>for</w:t>
      </w:r>
      <w:r>
        <w:rPr>
          <w:spacing w:val="-5"/>
          <w:w w:val="105"/>
          <w:sz w:val="12"/>
        </w:rPr>
        <w:t> </w:t>
      </w:r>
      <w:r>
        <w:rPr>
          <w:w w:val="105"/>
          <w:sz w:val="12"/>
        </w:rPr>
        <w:t>accidents,</w:t>
      </w:r>
      <w:r>
        <w:rPr>
          <w:spacing w:val="-2"/>
          <w:w w:val="105"/>
          <w:sz w:val="12"/>
        </w:rPr>
        <w:t> </w:t>
      </w:r>
      <w:r>
        <w:rPr>
          <w:w w:val="105"/>
          <w:sz w:val="12"/>
        </w:rPr>
        <w:t>injuries,</w:t>
      </w:r>
      <w:r>
        <w:rPr>
          <w:spacing w:val="-3"/>
          <w:w w:val="105"/>
          <w:sz w:val="12"/>
        </w:rPr>
        <w:t> </w:t>
      </w:r>
      <w:r>
        <w:rPr>
          <w:w w:val="105"/>
          <w:sz w:val="12"/>
        </w:rPr>
        <w:t>or</w:t>
      </w:r>
      <w:r>
        <w:rPr>
          <w:spacing w:val="-4"/>
          <w:w w:val="105"/>
          <w:sz w:val="12"/>
        </w:rPr>
        <w:t> </w:t>
      </w:r>
      <w:r>
        <w:rPr>
          <w:w w:val="105"/>
          <w:sz w:val="12"/>
        </w:rPr>
        <w:t>lost,</w:t>
      </w:r>
      <w:r>
        <w:rPr>
          <w:spacing w:val="-3"/>
          <w:w w:val="105"/>
          <w:sz w:val="12"/>
        </w:rPr>
        <w:t> </w:t>
      </w:r>
      <w:r>
        <w:rPr>
          <w:w w:val="105"/>
          <w:sz w:val="12"/>
        </w:rPr>
        <w:t>stolen,</w:t>
      </w:r>
      <w:r>
        <w:rPr>
          <w:spacing w:val="-1"/>
          <w:w w:val="105"/>
          <w:sz w:val="12"/>
        </w:rPr>
        <w:t> </w:t>
      </w:r>
      <w:r>
        <w:rPr>
          <w:w w:val="105"/>
          <w:sz w:val="12"/>
        </w:rPr>
        <w:t>damaged,</w:t>
      </w:r>
      <w:r>
        <w:rPr>
          <w:spacing w:val="-1"/>
          <w:w w:val="105"/>
          <w:sz w:val="12"/>
        </w:rPr>
        <w:t> </w:t>
      </w:r>
      <w:r>
        <w:rPr>
          <w:w w:val="105"/>
          <w:sz w:val="12"/>
        </w:rPr>
        <w:t>or</w:t>
      </w:r>
      <w:r>
        <w:rPr>
          <w:spacing w:val="-3"/>
          <w:w w:val="105"/>
          <w:sz w:val="12"/>
        </w:rPr>
        <w:t> </w:t>
      </w:r>
      <w:r>
        <w:rPr>
          <w:w w:val="105"/>
          <w:sz w:val="12"/>
        </w:rPr>
        <w:t>misplaced</w:t>
      </w:r>
      <w:r>
        <w:rPr>
          <w:spacing w:val="-3"/>
          <w:w w:val="105"/>
          <w:sz w:val="12"/>
        </w:rPr>
        <w:t> </w:t>
      </w:r>
      <w:r>
        <w:rPr>
          <w:spacing w:val="-4"/>
          <w:w w:val="105"/>
          <w:sz w:val="12"/>
        </w:rPr>
        <w:t>items</w:t>
      </w:r>
    </w:p>
    <w:p>
      <w:pPr>
        <w:pStyle w:val="ListParagraph"/>
        <w:numPr>
          <w:ilvl w:val="1"/>
          <w:numId w:val="51"/>
        </w:numPr>
        <w:tabs>
          <w:tab w:pos="1363" w:val="left" w:leader="none"/>
        </w:tabs>
        <w:spacing w:line="240" w:lineRule="auto" w:before="16" w:after="0"/>
        <w:ind w:left="1363" w:right="0" w:hanging="279"/>
        <w:jc w:val="left"/>
        <w:rPr>
          <w:sz w:val="12"/>
        </w:rPr>
      </w:pPr>
      <w:r>
        <w:rPr>
          <w:w w:val="105"/>
          <w:sz w:val="12"/>
        </w:rPr>
        <w:t>You</w:t>
      </w:r>
      <w:r>
        <w:rPr>
          <w:spacing w:val="1"/>
          <w:w w:val="105"/>
          <w:sz w:val="12"/>
        </w:rPr>
        <w:t> </w:t>
      </w:r>
      <w:r>
        <w:rPr>
          <w:w w:val="105"/>
          <w:sz w:val="12"/>
        </w:rPr>
        <w:t>agree</w:t>
      </w:r>
      <w:r>
        <w:rPr>
          <w:spacing w:val="-2"/>
          <w:w w:val="105"/>
          <w:sz w:val="12"/>
        </w:rPr>
        <w:t> </w:t>
      </w:r>
      <w:r>
        <w:rPr>
          <w:w w:val="105"/>
          <w:sz w:val="12"/>
        </w:rPr>
        <w:t>to</w:t>
      </w:r>
      <w:r>
        <w:rPr>
          <w:spacing w:val="-2"/>
          <w:w w:val="105"/>
          <w:sz w:val="12"/>
        </w:rPr>
        <w:t> </w:t>
      </w:r>
      <w:r>
        <w:rPr>
          <w:w w:val="105"/>
          <w:sz w:val="12"/>
        </w:rPr>
        <w:t>hold</w:t>
      </w:r>
      <w:r>
        <w:rPr>
          <w:spacing w:val="-5"/>
          <w:w w:val="105"/>
          <w:sz w:val="12"/>
        </w:rPr>
        <w:t> </w:t>
      </w:r>
      <w:r>
        <w:rPr>
          <w:w w:val="105"/>
          <w:sz w:val="12"/>
        </w:rPr>
        <w:t>us</w:t>
      </w:r>
      <w:r>
        <w:rPr>
          <w:spacing w:val="1"/>
          <w:w w:val="105"/>
          <w:sz w:val="12"/>
        </w:rPr>
        <w:t> </w:t>
      </w:r>
      <w:r>
        <w:rPr>
          <w:w w:val="105"/>
          <w:sz w:val="12"/>
        </w:rPr>
        <w:t>harmless</w:t>
      </w:r>
      <w:r>
        <w:rPr>
          <w:spacing w:val="-2"/>
          <w:w w:val="105"/>
          <w:sz w:val="12"/>
        </w:rPr>
        <w:t> </w:t>
      </w:r>
      <w:r>
        <w:rPr>
          <w:w w:val="105"/>
          <w:sz w:val="12"/>
        </w:rPr>
        <w:t>from</w:t>
      </w:r>
      <w:r>
        <w:rPr>
          <w:spacing w:val="-4"/>
          <w:w w:val="105"/>
          <w:sz w:val="12"/>
        </w:rPr>
        <w:t> </w:t>
      </w:r>
      <w:r>
        <w:rPr>
          <w:w w:val="105"/>
          <w:sz w:val="12"/>
        </w:rPr>
        <w:t>any</w:t>
      </w:r>
      <w:r>
        <w:rPr>
          <w:spacing w:val="-1"/>
          <w:w w:val="105"/>
          <w:sz w:val="12"/>
        </w:rPr>
        <w:t> </w:t>
      </w:r>
      <w:r>
        <w:rPr>
          <w:w w:val="105"/>
          <w:sz w:val="12"/>
        </w:rPr>
        <w:t>and</w:t>
      </w:r>
      <w:r>
        <w:rPr>
          <w:spacing w:val="-2"/>
          <w:w w:val="105"/>
          <w:sz w:val="12"/>
        </w:rPr>
        <w:t> </w:t>
      </w:r>
      <w:r>
        <w:rPr>
          <w:w w:val="105"/>
          <w:sz w:val="12"/>
        </w:rPr>
        <w:t>all</w:t>
      </w:r>
      <w:r>
        <w:rPr>
          <w:spacing w:val="-3"/>
          <w:w w:val="105"/>
          <w:sz w:val="12"/>
        </w:rPr>
        <w:t> </w:t>
      </w:r>
      <w:r>
        <w:rPr>
          <w:w w:val="105"/>
          <w:sz w:val="12"/>
        </w:rPr>
        <w:t>claims,</w:t>
      </w:r>
      <w:r>
        <w:rPr>
          <w:spacing w:val="-2"/>
          <w:w w:val="105"/>
          <w:sz w:val="12"/>
        </w:rPr>
        <w:t> </w:t>
      </w:r>
      <w:r>
        <w:rPr>
          <w:w w:val="105"/>
          <w:sz w:val="12"/>
        </w:rPr>
        <w:t>damages,</w:t>
      </w:r>
      <w:r>
        <w:rPr>
          <w:spacing w:val="-3"/>
          <w:w w:val="105"/>
          <w:sz w:val="12"/>
        </w:rPr>
        <w:t> </w:t>
      </w:r>
      <w:r>
        <w:rPr>
          <w:w w:val="105"/>
          <w:sz w:val="12"/>
        </w:rPr>
        <w:t>or expenses</w:t>
      </w:r>
      <w:r>
        <w:rPr>
          <w:spacing w:val="-2"/>
          <w:w w:val="105"/>
          <w:sz w:val="12"/>
        </w:rPr>
        <w:t> </w:t>
      </w:r>
      <w:r>
        <w:rPr>
          <w:w w:val="105"/>
          <w:sz w:val="12"/>
        </w:rPr>
        <w:t>related</w:t>
      </w:r>
      <w:r>
        <w:rPr>
          <w:spacing w:val="-4"/>
          <w:w w:val="105"/>
          <w:sz w:val="12"/>
        </w:rPr>
        <w:t> </w:t>
      </w:r>
      <w:r>
        <w:rPr>
          <w:w w:val="105"/>
          <w:sz w:val="12"/>
        </w:rPr>
        <w:t>to</w:t>
      </w:r>
      <w:r>
        <w:rPr>
          <w:spacing w:val="-5"/>
          <w:w w:val="105"/>
          <w:sz w:val="12"/>
        </w:rPr>
        <w:t> </w:t>
      </w:r>
      <w:r>
        <w:rPr>
          <w:w w:val="105"/>
          <w:sz w:val="12"/>
        </w:rPr>
        <w:t>the</w:t>
      </w:r>
      <w:r>
        <w:rPr>
          <w:spacing w:val="-2"/>
          <w:w w:val="105"/>
          <w:sz w:val="12"/>
        </w:rPr>
        <w:t> </w:t>
      </w:r>
      <w:r>
        <w:rPr>
          <w:w w:val="105"/>
          <w:sz w:val="12"/>
        </w:rPr>
        <w:t>use</w:t>
      </w:r>
      <w:r>
        <w:rPr>
          <w:spacing w:val="-5"/>
          <w:w w:val="105"/>
          <w:sz w:val="12"/>
        </w:rPr>
        <w:t> </w:t>
      </w:r>
      <w:r>
        <w:rPr>
          <w:w w:val="105"/>
          <w:sz w:val="12"/>
        </w:rPr>
        <w:t>of</w:t>
      </w:r>
      <w:r>
        <w:rPr>
          <w:spacing w:val="-2"/>
          <w:w w:val="105"/>
          <w:sz w:val="12"/>
        </w:rPr>
        <w:t> amenities</w:t>
      </w:r>
    </w:p>
    <w:p>
      <w:pPr>
        <w:pStyle w:val="BodyText"/>
        <w:spacing w:before="8"/>
        <w:rPr>
          <w:rFonts w:ascii="Arial"/>
          <w:sz w:val="10"/>
        </w:rPr>
      </w:pPr>
      <w:r>
        <w:rPr>
          <w:rFonts w:ascii="Arial"/>
          <w:sz w:val="10"/>
        </w:rPr>
        <mc:AlternateContent>
          <mc:Choice Requires="wps">
            <w:drawing>
              <wp:anchor distT="0" distB="0" distL="0" distR="0" allowOverlap="1" layoutInCell="1" locked="0" behindDoc="1" simplePos="0" relativeHeight="487748608">
                <wp:simplePos x="0" y="0"/>
                <wp:positionH relativeFrom="page">
                  <wp:posOffset>1135380</wp:posOffset>
                </wp:positionH>
                <wp:positionV relativeFrom="paragraph">
                  <wp:posOffset>93598</wp:posOffset>
                </wp:positionV>
                <wp:extent cx="2628900" cy="102235"/>
                <wp:effectExtent l="0" t="0" r="0" b="0"/>
                <wp:wrapTopAndBottom/>
                <wp:docPr id="520" name="Textbox 520"/>
                <wp:cNvGraphicFramePr>
                  <a:graphicFrameLocks/>
                </wp:cNvGraphicFramePr>
                <a:graphic>
                  <a:graphicData uri="http://schemas.microsoft.com/office/word/2010/wordprocessingShape">
                    <wps:wsp>
                      <wps:cNvPr id="520" name="Textbox 520"/>
                      <wps:cNvSpPr txBox="1"/>
                      <wps:spPr>
                        <a:xfrm>
                          <a:off x="0" y="0"/>
                          <a:ext cx="2628900" cy="102235"/>
                        </a:xfrm>
                        <a:prstGeom prst="rect">
                          <a:avLst/>
                        </a:prstGeom>
                        <a:solidFill>
                          <a:srgbClr val="050505"/>
                        </a:solidFill>
                      </wps:spPr>
                      <wps:txbx>
                        <w:txbxContent>
                          <w:p>
                            <w:pPr>
                              <w:spacing w:before="7"/>
                              <w:ind w:left="88" w:right="0" w:firstLine="0"/>
                              <w:jc w:val="left"/>
                              <w:rPr>
                                <w:rFonts w:ascii="Arial"/>
                                <w:b/>
                                <w:color w:val="000000"/>
                                <w:sz w:val="12"/>
                              </w:rPr>
                            </w:pPr>
                            <w:r>
                              <w:rPr>
                                <w:rFonts w:ascii="Arial"/>
                                <w:b/>
                                <w:color w:val="FFFFFF"/>
                                <w:w w:val="105"/>
                                <w:sz w:val="12"/>
                              </w:rPr>
                              <w:t>17.</w:t>
                            </w:r>
                            <w:r>
                              <w:rPr>
                                <w:rFonts w:ascii="Arial"/>
                                <w:b/>
                                <w:color w:val="FFFFFF"/>
                                <w:spacing w:val="-2"/>
                                <w:w w:val="105"/>
                                <w:sz w:val="12"/>
                              </w:rPr>
                              <w:t> </w:t>
                            </w:r>
                            <w:r>
                              <w:rPr>
                                <w:rFonts w:ascii="Arial"/>
                                <w:b/>
                                <w:color w:val="FFFFFF"/>
                                <w:w w:val="105"/>
                                <w:sz w:val="12"/>
                              </w:rPr>
                              <w:t>Amenity</w:t>
                            </w:r>
                            <w:r>
                              <w:rPr>
                                <w:rFonts w:ascii="Arial"/>
                                <w:b/>
                                <w:color w:val="FFFFFF"/>
                                <w:spacing w:val="-9"/>
                                <w:w w:val="105"/>
                                <w:sz w:val="12"/>
                              </w:rPr>
                              <w:t> </w:t>
                            </w:r>
                            <w:r>
                              <w:rPr>
                                <w:rFonts w:ascii="Arial"/>
                                <w:b/>
                                <w:color w:val="FFFFFF"/>
                                <w:w w:val="105"/>
                                <w:sz w:val="12"/>
                              </w:rPr>
                              <w:t>/</w:t>
                            </w:r>
                            <w:r>
                              <w:rPr>
                                <w:rFonts w:ascii="Arial"/>
                                <w:b/>
                                <w:color w:val="FFFFFF"/>
                                <w:spacing w:val="-2"/>
                                <w:w w:val="105"/>
                                <w:sz w:val="12"/>
                              </w:rPr>
                              <w:t> </w:t>
                            </w:r>
                            <w:r>
                              <w:rPr>
                                <w:rFonts w:ascii="Arial"/>
                                <w:b/>
                                <w:color w:val="FFFFFF"/>
                                <w:w w:val="105"/>
                                <w:sz w:val="12"/>
                              </w:rPr>
                              <w:t>Facility</w:t>
                            </w:r>
                            <w:r>
                              <w:rPr>
                                <w:rFonts w:ascii="Arial"/>
                                <w:b/>
                                <w:color w:val="FFFFFF"/>
                                <w:spacing w:val="-9"/>
                                <w:w w:val="105"/>
                                <w:sz w:val="12"/>
                              </w:rPr>
                              <w:t> </w:t>
                            </w:r>
                            <w:r>
                              <w:rPr>
                                <w:rFonts w:ascii="Arial"/>
                                <w:b/>
                                <w:color w:val="FFFFFF"/>
                                <w:w w:val="105"/>
                                <w:sz w:val="12"/>
                              </w:rPr>
                              <w:t>Safety-Related</w:t>
                            </w:r>
                            <w:r>
                              <w:rPr>
                                <w:rFonts w:ascii="Arial"/>
                                <w:b/>
                                <w:color w:val="FFFFFF"/>
                                <w:spacing w:val="-3"/>
                                <w:w w:val="105"/>
                                <w:sz w:val="12"/>
                              </w:rPr>
                              <w:t> </w:t>
                            </w:r>
                            <w:r>
                              <w:rPr>
                                <w:rFonts w:ascii="Arial"/>
                                <w:b/>
                                <w:color w:val="FFFFFF"/>
                                <w:spacing w:val="-2"/>
                                <w:w w:val="105"/>
                                <w:sz w:val="12"/>
                              </w:rPr>
                              <w:t>Restrictions</w:t>
                            </w:r>
                          </w:p>
                        </w:txbxContent>
                      </wps:txbx>
                      <wps:bodyPr wrap="square" lIns="0" tIns="0" rIns="0" bIns="0" rtlCol="0">
                        <a:noAutofit/>
                      </wps:bodyPr>
                    </wps:wsp>
                  </a:graphicData>
                </a:graphic>
              </wp:anchor>
            </w:drawing>
          </mc:Choice>
          <mc:Fallback>
            <w:pict>
              <v:shape style="position:absolute;margin-left:89.400002pt;margin-top:7.369951pt;width:207pt;height:8.0500pt;mso-position-horizontal-relative:page;mso-position-vertical-relative:paragraph;z-index:-15567872;mso-wrap-distance-left:0;mso-wrap-distance-right:0" type="#_x0000_t202" id="docshape384" filled="true" fillcolor="#050505" stroked="false">
                <v:textbox inset="0,0,0,0">
                  <w:txbxContent>
                    <w:p>
                      <w:pPr>
                        <w:spacing w:before="7"/>
                        <w:ind w:left="88" w:right="0" w:firstLine="0"/>
                        <w:jc w:val="left"/>
                        <w:rPr>
                          <w:rFonts w:ascii="Arial"/>
                          <w:b/>
                          <w:color w:val="000000"/>
                          <w:sz w:val="12"/>
                        </w:rPr>
                      </w:pPr>
                      <w:r>
                        <w:rPr>
                          <w:rFonts w:ascii="Arial"/>
                          <w:b/>
                          <w:color w:val="FFFFFF"/>
                          <w:w w:val="105"/>
                          <w:sz w:val="12"/>
                        </w:rPr>
                        <w:t>17.</w:t>
                      </w:r>
                      <w:r>
                        <w:rPr>
                          <w:rFonts w:ascii="Arial"/>
                          <w:b/>
                          <w:color w:val="FFFFFF"/>
                          <w:spacing w:val="-2"/>
                          <w:w w:val="105"/>
                          <w:sz w:val="12"/>
                        </w:rPr>
                        <w:t> </w:t>
                      </w:r>
                      <w:r>
                        <w:rPr>
                          <w:rFonts w:ascii="Arial"/>
                          <w:b/>
                          <w:color w:val="FFFFFF"/>
                          <w:w w:val="105"/>
                          <w:sz w:val="12"/>
                        </w:rPr>
                        <w:t>Amenity</w:t>
                      </w:r>
                      <w:r>
                        <w:rPr>
                          <w:rFonts w:ascii="Arial"/>
                          <w:b/>
                          <w:color w:val="FFFFFF"/>
                          <w:spacing w:val="-9"/>
                          <w:w w:val="105"/>
                          <w:sz w:val="12"/>
                        </w:rPr>
                        <w:t> </w:t>
                      </w:r>
                      <w:r>
                        <w:rPr>
                          <w:rFonts w:ascii="Arial"/>
                          <w:b/>
                          <w:color w:val="FFFFFF"/>
                          <w:w w:val="105"/>
                          <w:sz w:val="12"/>
                        </w:rPr>
                        <w:t>/</w:t>
                      </w:r>
                      <w:r>
                        <w:rPr>
                          <w:rFonts w:ascii="Arial"/>
                          <w:b/>
                          <w:color w:val="FFFFFF"/>
                          <w:spacing w:val="-2"/>
                          <w:w w:val="105"/>
                          <w:sz w:val="12"/>
                        </w:rPr>
                        <w:t> </w:t>
                      </w:r>
                      <w:r>
                        <w:rPr>
                          <w:rFonts w:ascii="Arial"/>
                          <w:b/>
                          <w:color w:val="FFFFFF"/>
                          <w:w w:val="105"/>
                          <w:sz w:val="12"/>
                        </w:rPr>
                        <w:t>Facility</w:t>
                      </w:r>
                      <w:r>
                        <w:rPr>
                          <w:rFonts w:ascii="Arial"/>
                          <w:b/>
                          <w:color w:val="FFFFFF"/>
                          <w:spacing w:val="-9"/>
                          <w:w w:val="105"/>
                          <w:sz w:val="12"/>
                        </w:rPr>
                        <w:t> </w:t>
                      </w:r>
                      <w:r>
                        <w:rPr>
                          <w:rFonts w:ascii="Arial"/>
                          <w:b/>
                          <w:color w:val="FFFFFF"/>
                          <w:w w:val="105"/>
                          <w:sz w:val="12"/>
                        </w:rPr>
                        <w:t>Safety-Related</w:t>
                      </w:r>
                      <w:r>
                        <w:rPr>
                          <w:rFonts w:ascii="Arial"/>
                          <w:b/>
                          <w:color w:val="FFFFFF"/>
                          <w:spacing w:val="-3"/>
                          <w:w w:val="105"/>
                          <w:sz w:val="12"/>
                        </w:rPr>
                        <w:t> </w:t>
                      </w:r>
                      <w:r>
                        <w:rPr>
                          <w:rFonts w:ascii="Arial"/>
                          <w:b/>
                          <w:color w:val="FFFFFF"/>
                          <w:spacing w:val="-2"/>
                          <w:w w:val="105"/>
                          <w:sz w:val="12"/>
                        </w:rPr>
                        <w:t>Restrictions</w:t>
                      </w:r>
                    </w:p>
                  </w:txbxContent>
                </v:textbox>
                <v:fill type="solid"/>
                <w10:wrap type="topAndBottom"/>
              </v:shape>
            </w:pict>
          </mc:Fallback>
        </mc:AlternateContent>
      </w:r>
    </w:p>
    <w:p>
      <w:pPr>
        <w:pStyle w:val="BodyText"/>
        <w:spacing w:before="6"/>
        <w:rPr>
          <w:rFonts w:ascii="Arial"/>
          <w:sz w:val="12"/>
        </w:rPr>
      </w:pPr>
    </w:p>
    <w:p>
      <w:pPr>
        <w:pStyle w:val="ListParagraph"/>
        <w:numPr>
          <w:ilvl w:val="1"/>
          <w:numId w:val="52"/>
        </w:numPr>
        <w:tabs>
          <w:tab w:pos="1088" w:val="left" w:leader="none"/>
        </w:tabs>
        <w:spacing w:line="254" w:lineRule="auto" w:before="0" w:after="0"/>
        <w:ind w:left="796" w:right="792" w:firstLine="0"/>
        <w:jc w:val="both"/>
        <w:rPr>
          <w:sz w:val="12"/>
        </w:rPr>
      </w:pPr>
      <w:r>
        <w:rPr>
          <w:b/>
          <w:w w:val="105"/>
          <w:sz w:val="12"/>
        </w:rPr>
        <w:t>Safety-Related</w:t>
      </w:r>
      <w:r>
        <w:rPr>
          <w:b/>
          <w:w w:val="105"/>
          <w:sz w:val="12"/>
        </w:rPr>
        <w:t> Restrictions:</w:t>
      </w:r>
      <w:r>
        <w:rPr>
          <w:b/>
          <w:spacing w:val="40"/>
          <w:w w:val="105"/>
          <w:sz w:val="12"/>
        </w:rPr>
        <w:t> </w:t>
      </w:r>
      <w:r>
        <w:rPr>
          <w:w w:val="105"/>
          <w:sz w:val="12"/>
        </w:rPr>
        <w:t>Our community contains</w:t>
      </w:r>
      <w:r>
        <w:rPr>
          <w:w w:val="105"/>
          <w:sz w:val="12"/>
        </w:rPr>
        <w:t> amenities/facilities that are intended to</w:t>
      </w:r>
      <w:r>
        <w:rPr>
          <w:w w:val="105"/>
          <w:sz w:val="12"/>
        </w:rPr>
        <w:t> enhance the living experience</w:t>
      </w:r>
      <w:r>
        <w:rPr>
          <w:w w:val="105"/>
          <w:sz w:val="12"/>
        </w:rPr>
        <w:t> for</w:t>
      </w:r>
      <w:r>
        <w:rPr>
          <w:w w:val="105"/>
          <w:sz w:val="12"/>
        </w:rPr>
        <w:t> you and</w:t>
      </w:r>
      <w:r>
        <w:rPr>
          <w:w w:val="105"/>
          <w:sz w:val="12"/>
        </w:rPr>
        <w:t> your</w:t>
      </w:r>
      <w:r>
        <w:rPr>
          <w:spacing w:val="40"/>
          <w:w w:val="105"/>
          <w:sz w:val="12"/>
        </w:rPr>
        <w:t> </w:t>
      </w:r>
      <w:r>
        <w:rPr>
          <w:w w:val="105"/>
          <w:sz w:val="12"/>
        </w:rPr>
        <w:t>occupants.</w:t>
      </w:r>
      <w:r>
        <w:rPr>
          <w:spacing w:val="40"/>
          <w:w w:val="105"/>
          <w:sz w:val="12"/>
        </w:rPr>
        <w:t> </w:t>
      </w:r>
      <w:r>
        <w:rPr>
          <w:w w:val="105"/>
          <w:sz w:val="12"/>
        </w:rPr>
        <w:t>You agree that, for safety-related reasons, certain amenities/facilities may require restrictions on use. You agree to abide by posted signs.</w:t>
      </w:r>
      <w:r>
        <w:rPr>
          <w:spacing w:val="40"/>
          <w:w w:val="105"/>
          <w:sz w:val="12"/>
        </w:rPr>
        <w:t> </w:t>
      </w:r>
      <w:r>
        <w:rPr>
          <w:w w:val="105"/>
          <w:sz w:val="12"/>
        </w:rPr>
        <w:t>You further agree that you,</w:t>
      </w:r>
      <w:r>
        <w:rPr>
          <w:spacing w:val="-1"/>
          <w:w w:val="105"/>
          <w:sz w:val="12"/>
        </w:rPr>
        <w:t> </w:t>
      </w:r>
      <w:r>
        <w:rPr>
          <w:w w:val="105"/>
          <w:sz w:val="12"/>
        </w:rPr>
        <w:t>your</w:t>
      </w:r>
      <w:r>
        <w:rPr>
          <w:spacing w:val="-1"/>
          <w:w w:val="105"/>
          <w:sz w:val="12"/>
        </w:rPr>
        <w:t> </w:t>
      </w:r>
      <w:r>
        <w:rPr>
          <w:w w:val="105"/>
          <w:sz w:val="12"/>
        </w:rPr>
        <w:t>occupants</w:t>
      </w:r>
      <w:r>
        <w:rPr>
          <w:spacing w:val="-1"/>
          <w:w w:val="105"/>
          <w:sz w:val="12"/>
        </w:rPr>
        <w:t> </w:t>
      </w:r>
      <w:r>
        <w:rPr>
          <w:w w:val="105"/>
          <w:sz w:val="12"/>
        </w:rPr>
        <w:t>or</w:t>
      </w:r>
      <w:r>
        <w:rPr>
          <w:spacing w:val="-1"/>
          <w:w w:val="105"/>
          <w:sz w:val="12"/>
        </w:rPr>
        <w:t> </w:t>
      </w:r>
      <w:r>
        <w:rPr>
          <w:w w:val="105"/>
          <w:sz w:val="12"/>
        </w:rPr>
        <w:t>guests will be</w:t>
      </w:r>
      <w:r>
        <w:rPr>
          <w:spacing w:val="-2"/>
          <w:w w:val="105"/>
          <w:sz w:val="12"/>
        </w:rPr>
        <w:t> </w:t>
      </w:r>
      <w:r>
        <w:rPr>
          <w:w w:val="105"/>
          <w:sz w:val="12"/>
        </w:rPr>
        <w:t>supervised, as</w:t>
      </w:r>
      <w:r>
        <w:rPr>
          <w:spacing w:val="-1"/>
          <w:w w:val="105"/>
          <w:sz w:val="12"/>
        </w:rPr>
        <w:t> </w:t>
      </w:r>
      <w:r>
        <w:rPr>
          <w:w w:val="105"/>
          <w:sz w:val="12"/>
        </w:rPr>
        <w:t>needed,</w:t>
      </w:r>
      <w:r>
        <w:rPr>
          <w:spacing w:val="-1"/>
          <w:w w:val="105"/>
          <w:sz w:val="12"/>
        </w:rPr>
        <w:t> </w:t>
      </w:r>
      <w:r>
        <w:rPr>
          <w:w w:val="105"/>
          <w:sz w:val="12"/>
        </w:rPr>
        <w:t>by</w:t>
      </w:r>
      <w:r>
        <w:rPr>
          <w:spacing w:val="-1"/>
          <w:w w:val="105"/>
          <w:sz w:val="12"/>
        </w:rPr>
        <w:t> </w:t>
      </w:r>
      <w:r>
        <w:rPr>
          <w:w w:val="105"/>
          <w:sz w:val="12"/>
        </w:rPr>
        <w:t>someone possessing</w:t>
      </w:r>
      <w:r>
        <w:rPr>
          <w:spacing w:val="-2"/>
          <w:w w:val="105"/>
          <w:sz w:val="12"/>
        </w:rPr>
        <w:t> </w:t>
      </w:r>
      <w:r>
        <w:rPr>
          <w:w w:val="105"/>
          <w:sz w:val="12"/>
        </w:rPr>
        <w:t>the</w:t>
      </w:r>
      <w:r>
        <w:rPr>
          <w:spacing w:val="-1"/>
          <w:w w:val="105"/>
          <w:sz w:val="12"/>
        </w:rPr>
        <w:t> </w:t>
      </w:r>
      <w:r>
        <w:rPr>
          <w:w w:val="105"/>
          <w:sz w:val="12"/>
        </w:rPr>
        <w:t>proper skills</w:t>
      </w:r>
      <w:r>
        <w:rPr>
          <w:spacing w:val="-1"/>
          <w:w w:val="105"/>
          <w:sz w:val="12"/>
        </w:rPr>
        <w:t> </w:t>
      </w:r>
      <w:r>
        <w:rPr>
          <w:w w:val="105"/>
          <w:sz w:val="12"/>
        </w:rPr>
        <w:t>to</w:t>
      </w:r>
      <w:r>
        <w:rPr>
          <w:spacing w:val="-2"/>
          <w:w w:val="105"/>
          <w:sz w:val="12"/>
        </w:rPr>
        <w:t> </w:t>
      </w:r>
      <w:r>
        <w:rPr>
          <w:w w:val="105"/>
          <w:sz w:val="12"/>
        </w:rPr>
        <w:t>supervise</w:t>
      </w:r>
      <w:r>
        <w:rPr>
          <w:spacing w:val="-2"/>
          <w:w w:val="105"/>
          <w:sz w:val="12"/>
        </w:rPr>
        <w:t> </w:t>
      </w:r>
      <w:r>
        <w:rPr>
          <w:w w:val="105"/>
          <w:sz w:val="12"/>
        </w:rPr>
        <w:t>the particular</w:t>
      </w:r>
      <w:r>
        <w:rPr>
          <w:spacing w:val="40"/>
          <w:w w:val="105"/>
          <w:sz w:val="12"/>
        </w:rPr>
        <w:t> </w:t>
      </w:r>
      <w:r>
        <w:rPr>
          <w:w w:val="105"/>
          <w:sz w:val="12"/>
        </w:rPr>
        <w:t>activity at the amenities/facilities.</w:t>
      </w:r>
    </w:p>
    <w:p>
      <w:pPr>
        <w:pStyle w:val="ListParagraph"/>
        <w:numPr>
          <w:ilvl w:val="1"/>
          <w:numId w:val="52"/>
        </w:numPr>
        <w:tabs>
          <w:tab w:pos="1080" w:val="left" w:leader="none"/>
        </w:tabs>
        <w:spacing w:line="254" w:lineRule="auto" w:before="137" w:after="0"/>
        <w:ind w:left="796" w:right="794" w:firstLine="0"/>
        <w:jc w:val="both"/>
        <w:rPr>
          <w:sz w:val="12"/>
        </w:rPr>
      </w:pPr>
      <w:r>
        <w:rPr>
          <w:b/>
          <w:w w:val="105"/>
          <w:sz w:val="12"/>
        </w:rPr>
        <w:t>Residents Shall Exercise Their Own Prudent Judgment:</w:t>
      </w:r>
      <w:r>
        <w:rPr>
          <w:b/>
          <w:spacing w:val="40"/>
          <w:w w:val="105"/>
          <w:sz w:val="12"/>
        </w:rPr>
        <w:t> </w:t>
      </w:r>
      <w:r>
        <w:rPr>
          <w:w w:val="105"/>
          <w:sz w:val="12"/>
        </w:rPr>
        <w:t>You, occupants and guests are advised to exercise their own prudent judgment with</w:t>
      </w:r>
      <w:r>
        <w:rPr>
          <w:spacing w:val="40"/>
          <w:w w:val="105"/>
          <w:sz w:val="12"/>
        </w:rPr>
        <w:t> </w:t>
      </w:r>
      <w:r>
        <w:rPr>
          <w:w w:val="105"/>
          <w:sz w:val="12"/>
        </w:rPr>
        <w:t>respect to the unsupervised use of the facilities located throughout the community.</w:t>
      </w:r>
      <w:r>
        <w:rPr>
          <w:spacing w:val="40"/>
          <w:w w:val="105"/>
          <w:sz w:val="12"/>
        </w:rPr>
        <w:t> </w:t>
      </w:r>
      <w:r>
        <w:rPr>
          <w:w w:val="105"/>
          <w:sz w:val="12"/>
        </w:rPr>
        <w:t>By establishing safety-related use restrictions, we</w:t>
      </w:r>
      <w:r>
        <w:rPr>
          <w:w w:val="105"/>
          <w:sz w:val="12"/>
        </w:rPr>
        <w:t> are not in any</w:t>
      </w:r>
      <w:r>
        <w:rPr>
          <w:spacing w:val="40"/>
          <w:w w:val="105"/>
          <w:sz w:val="12"/>
        </w:rPr>
        <w:t> </w:t>
      </w:r>
      <w:r>
        <w:rPr>
          <w:w w:val="105"/>
          <w:sz w:val="12"/>
        </w:rPr>
        <w:t>manner representing, guaranteeing or ensuring</w:t>
      </w:r>
      <w:r>
        <w:rPr>
          <w:spacing w:val="-2"/>
          <w:w w:val="105"/>
          <w:sz w:val="12"/>
        </w:rPr>
        <w:t> </w:t>
      </w:r>
      <w:r>
        <w:rPr>
          <w:w w:val="105"/>
          <w:sz w:val="12"/>
        </w:rPr>
        <w:t>the safety of any persons when participating in</w:t>
      </w:r>
      <w:r>
        <w:rPr>
          <w:spacing w:val="-2"/>
          <w:w w:val="105"/>
          <w:sz w:val="12"/>
        </w:rPr>
        <w:t> </w:t>
      </w:r>
      <w:r>
        <w:rPr>
          <w:w w:val="105"/>
          <w:sz w:val="12"/>
        </w:rPr>
        <w:t>the activities</w:t>
      </w:r>
      <w:r>
        <w:rPr>
          <w:spacing w:val="-1"/>
          <w:w w:val="105"/>
          <w:sz w:val="12"/>
        </w:rPr>
        <w:t> </w:t>
      </w:r>
      <w:r>
        <w:rPr>
          <w:w w:val="105"/>
          <w:sz w:val="12"/>
        </w:rPr>
        <w:t>or using the facilities of</w:t>
      </w:r>
      <w:r>
        <w:rPr>
          <w:spacing w:val="-1"/>
          <w:w w:val="105"/>
          <w:sz w:val="12"/>
        </w:rPr>
        <w:t> </w:t>
      </w:r>
      <w:r>
        <w:rPr>
          <w:w w:val="105"/>
          <w:sz w:val="12"/>
        </w:rPr>
        <w:t>the community</w:t>
      </w:r>
      <w:r>
        <w:rPr>
          <w:spacing w:val="-1"/>
          <w:w w:val="105"/>
          <w:sz w:val="12"/>
        </w:rPr>
        <w:t> </w:t>
      </w:r>
      <w:r>
        <w:rPr>
          <w:w w:val="105"/>
          <w:sz w:val="12"/>
        </w:rPr>
        <w:t>with</w:t>
      </w:r>
      <w:r>
        <w:rPr>
          <w:spacing w:val="40"/>
          <w:w w:val="105"/>
          <w:sz w:val="12"/>
        </w:rPr>
        <w:t> </w:t>
      </w:r>
      <w:r>
        <w:rPr>
          <w:w w:val="105"/>
          <w:sz w:val="12"/>
        </w:rPr>
        <w:t>or without supervision.</w:t>
      </w:r>
    </w:p>
    <w:p>
      <w:pPr>
        <w:pStyle w:val="BodyText"/>
        <w:spacing w:before="10"/>
        <w:rPr>
          <w:rFonts w:ascii="Arial"/>
          <w:sz w:val="9"/>
        </w:rPr>
      </w:pPr>
      <w:r>
        <w:rPr>
          <w:rFonts w:ascii="Arial"/>
          <w:sz w:val="9"/>
        </w:rPr>
        <mc:AlternateContent>
          <mc:Choice Requires="wps">
            <w:drawing>
              <wp:anchor distT="0" distB="0" distL="0" distR="0" allowOverlap="1" layoutInCell="1" locked="0" behindDoc="1" simplePos="0" relativeHeight="487749120">
                <wp:simplePos x="0" y="0"/>
                <wp:positionH relativeFrom="page">
                  <wp:posOffset>1135380</wp:posOffset>
                </wp:positionH>
                <wp:positionV relativeFrom="paragraph">
                  <wp:posOffset>87421</wp:posOffset>
                </wp:positionV>
                <wp:extent cx="2628900" cy="102235"/>
                <wp:effectExtent l="0" t="0" r="0" b="0"/>
                <wp:wrapTopAndBottom/>
                <wp:docPr id="521" name="Textbox 521"/>
                <wp:cNvGraphicFramePr>
                  <a:graphicFrameLocks/>
                </wp:cNvGraphicFramePr>
                <a:graphic>
                  <a:graphicData uri="http://schemas.microsoft.com/office/word/2010/wordprocessingShape">
                    <wps:wsp>
                      <wps:cNvPr id="521" name="Textbox 521"/>
                      <wps:cNvSpPr txBox="1"/>
                      <wps:spPr>
                        <a:xfrm>
                          <a:off x="0" y="0"/>
                          <a:ext cx="2628900" cy="102235"/>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18.</w:t>
                            </w:r>
                            <w:r>
                              <w:rPr>
                                <w:rFonts w:ascii="Arial"/>
                                <w:b/>
                                <w:color w:val="FFFFFF"/>
                                <w:spacing w:val="-2"/>
                                <w:w w:val="105"/>
                                <w:sz w:val="12"/>
                              </w:rPr>
                              <w:t> </w:t>
                            </w:r>
                            <w:r>
                              <w:rPr>
                                <w:rFonts w:ascii="Arial"/>
                                <w:b/>
                                <w:color w:val="FFFFFF"/>
                                <w:w w:val="105"/>
                                <w:sz w:val="12"/>
                              </w:rPr>
                              <w:t>Swimming</w:t>
                            </w:r>
                            <w:r>
                              <w:rPr>
                                <w:rFonts w:ascii="Arial"/>
                                <w:b/>
                                <w:color w:val="FFFFFF"/>
                                <w:spacing w:val="-2"/>
                                <w:w w:val="105"/>
                                <w:sz w:val="12"/>
                              </w:rPr>
                              <w:t> </w:t>
                            </w:r>
                            <w:r>
                              <w:rPr>
                                <w:rFonts w:ascii="Arial"/>
                                <w:b/>
                                <w:color w:val="FFFFFF"/>
                                <w:w w:val="105"/>
                                <w:sz w:val="12"/>
                              </w:rPr>
                              <w:t>Pool</w:t>
                            </w:r>
                            <w:r>
                              <w:rPr>
                                <w:rFonts w:ascii="Arial"/>
                                <w:b/>
                                <w:color w:val="FFFFFF"/>
                                <w:spacing w:val="-2"/>
                                <w:w w:val="105"/>
                                <w:sz w:val="12"/>
                              </w:rPr>
                              <w:t> </w:t>
                            </w:r>
                            <w:r>
                              <w:rPr>
                                <w:rFonts w:ascii="Arial"/>
                                <w:b/>
                                <w:color w:val="FFFFFF"/>
                                <w:w w:val="105"/>
                                <w:sz w:val="12"/>
                              </w:rPr>
                              <w:t>and</w:t>
                            </w:r>
                            <w:r>
                              <w:rPr>
                                <w:rFonts w:ascii="Arial"/>
                                <w:b/>
                                <w:color w:val="FFFFFF"/>
                                <w:spacing w:val="-2"/>
                                <w:w w:val="105"/>
                                <w:sz w:val="12"/>
                              </w:rPr>
                              <w:t> </w:t>
                            </w:r>
                            <w:r>
                              <w:rPr>
                                <w:rFonts w:ascii="Arial"/>
                                <w:b/>
                                <w:color w:val="FFFFFF"/>
                                <w:w w:val="105"/>
                                <w:sz w:val="12"/>
                              </w:rPr>
                              <w:t>Spa</w:t>
                            </w:r>
                            <w:r>
                              <w:rPr>
                                <w:rFonts w:ascii="Arial"/>
                                <w:b/>
                                <w:color w:val="FFFFFF"/>
                                <w:spacing w:val="-5"/>
                                <w:w w:val="105"/>
                                <w:sz w:val="12"/>
                              </w:rPr>
                              <w:t> </w:t>
                            </w:r>
                            <w:r>
                              <w:rPr>
                                <w:rFonts w:ascii="Arial"/>
                                <w:b/>
                                <w:color w:val="FFFFFF"/>
                                <w:w w:val="105"/>
                                <w:sz w:val="12"/>
                              </w:rPr>
                              <w:t>/</w:t>
                            </w:r>
                            <w:r>
                              <w:rPr>
                                <w:rFonts w:ascii="Arial"/>
                                <w:b/>
                                <w:color w:val="FFFFFF"/>
                                <w:spacing w:val="-1"/>
                                <w:w w:val="105"/>
                                <w:sz w:val="12"/>
                              </w:rPr>
                              <w:t> </w:t>
                            </w:r>
                            <w:r>
                              <w:rPr>
                                <w:rFonts w:ascii="Arial"/>
                                <w:b/>
                                <w:color w:val="FFFFFF"/>
                                <w:w w:val="105"/>
                                <w:sz w:val="12"/>
                              </w:rPr>
                              <w:t>Hot</w:t>
                            </w:r>
                            <w:r>
                              <w:rPr>
                                <w:rFonts w:ascii="Arial"/>
                                <w:b/>
                                <w:color w:val="FFFFFF"/>
                                <w:spacing w:val="-4"/>
                                <w:w w:val="105"/>
                                <w:sz w:val="12"/>
                              </w:rPr>
                              <w:t> </w:t>
                            </w:r>
                            <w:r>
                              <w:rPr>
                                <w:rFonts w:ascii="Arial"/>
                                <w:b/>
                                <w:color w:val="FFFFFF"/>
                                <w:spacing w:val="-5"/>
                                <w:w w:val="105"/>
                                <w:sz w:val="12"/>
                              </w:rPr>
                              <w:t>Tub</w:t>
                            </w:r>
                          </w:p>
                        </w:txbxContent>
                      </wps:txbx>
                      <wps:bodyPr wrap="square" lIns="0" tIns="0" rIns="0" bIns="0" rtlCol="0">
                        <a:noAutofit/>
                      </wps:bodyPr>
                    </wps:wsp>
                  </a:graphicData>
                </a:graphic>
              </wp:anchor>
            </w:drawing>
          </mc:Choice>
          <mc:Fallback>
            <w:pict>
              <v:shape style="position:absolute;margin-left:89.400002pt;margin-top:6.883564pt;width:207pt;height:8.0500pt;mso-position-horizontal-relative:page;mso-position-vertical-relative:paragraph;z-index:-15567360;mso-wrap-distance-left:0;mso-wrap-distance-right:0" type="#_x0000_t202" id="docshape385"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18.</w:t>
                      </w:r>
                      <w:r>
                        <w:rPr>
                          <w:rFonts w:ascii="Arial"/>
                          <w:b/>
                          <w:color w:val="FFFFFF"/>
                          <w:spacing w:val="-2"/>
                          <w:w w:val="105"/>
                          <w:sz w:val="12"/>
                        </w:rPr>
                        <w:t> </w:t>
                      </w:r>
                      <w:r>
                        <w:rPr>
                          <w:rFonts w:ascii="Arial"/>
                          <w:b/>
                          <w:color w:val="FFFFFF"/>
                          <w:w w:val="105"/>
                          <w:sz w:val="12"/>
                        </w:rPr>
                        <w:t>Swimming</w:t>
                      </w:r>
                      <w:r>
                        <w:rPr>
                          <w:rFonts w:ascii="Arial"/>
                          <w:b/>
                          <w:color w:val="FFFFFF"/>
                          <w:spacing w:val="-2"/>
                          <w:w w:val="105"/>
                          <w:sz w:val="12"/>
                        </w:rPr>
                        <w:t> </w:t>
                      </w:r>
                      <w:r>
                        <w:rPr>
                          <w:rFonts w:ascii="Arial"/>
                          <w:b/>
                          <w:color w:val="FFFFFF"/>
                          <w:w w:val="105"/>
                          <w:sz w:val="12"/>
                        </w:rPr>
                        <w:t>Pool</w:t>
                      </w:r>
                      <w:r>
                        <w:rPr>
                          <w:rFonts w:ascii="Arial"/>
                          <w:b/>
                          <w:color w:val="FFFFFF"/>
                          <w:spacing w:val="-2"/>
                          <w:w w:val="105"/>
                          <w:sz w:val="12"/>
                        </w:rPr>
                        <w:t> </w:t>
                      </w:r>
                      <w:r>
                        <w:rPr>
                          <w:rFonts w:ascii="Arial"/>
                          <w:b/>
                          <w:color w:val="FFFFFF"/>
                          <w:w w:val="105"/>
                          <w:sz w:val="12"/>
                        </w:rPr>
                        <w:t>and</w:t>
                      </w:r>
                      <w:r>
                        <w:rPr>
                          <w:rFonts w:ascii="Arial"/>
                          <w:b/>
                          <w:color w:val="FFFFFF"/>
                          <w:spacing w:val="-2"/>
                          <w:w w:val="105"/>
                          <w:sz w:val="12"/>
                        </w:rPr>
                        <w:t> </w:t>
                      </w:r>
                      <w:r>
                        <w:rPr>
                          <w:rFonts w:ascii="Arial"/>
                          <w:b/>
                          <w:color w:val="FFFFFF"/>
                          <w:w w:val="105"/>
                          <w:sz w:val="12"/>
                        </w:rPr>
                        <w:t>Spa</w:t>
                      </w:r>
                      <w:r>
                        <w:rPr>
                          <w:rFonts w:ascii="Arial"/>
                          <w:b/>
                          <w:color w:val="FFFFFF"/>
                          <w:spacing w:val="-5"/>
                          <w:w w:val="105"/>
                          <w:sz w:val="12"/>
                        </w:rPr>
                        <w:t> </w:t>
                      </w:r>
                      <w:r>
                        <w:rPr>
                          <w:rFonts w:ascii="Arial"/>
                          <w:b/>
                          <w:color w:val="FFFFFF"/>
                          <w:w w:val="105"/>
                          <w:sz w:val="12"/>
                        </w:rPr>
                        <w:t>/</w:t>
                      </w:r>
                      <w:r>
                        <w:rPr>
                          <w:rFonts w:ascii="Arial"/>
                          <w:b/>
                          <w:color w:val="FFFFFF"/>
                          <w:spacing w:val="-1"/>
                          <w:w w:val="105"/>
                          <w:sz w:val="12"/>
                        </w:rPr>
                        <w:t> </w:t>
                      </w:r>
                      <w:r>
                        <w:rPr>
                          <w:rFonts w:ascii="Arial"/>
                          <w:b/>
                          <w:color w:val="FFFFFF"/>
                          <w:w w:val="105"/>
                          <w:sz w:val="12"/>
                        </w:rPr>
                        <w:t>Hot</w:t>
                      </w:r>
                      <w:r>
                        <w:rPr>
                          <w:rFonts w:ascii="Arial"/>
                          <w:b/>
                          <w:color w:val="FFFFFF"/>
                          <w:spacing w:val="-4"/>
                          <w:w w:val="105"/>
                          <w:sz w:val="12"/>
                        </w:rPr>
                        <w:t> </w:t>
                      </w:r>
                      <w:r>
                        <w:rPr>
                          <w:rFonts w:ascii="Arial"/>
                          <w:b/>
                          <w:color w:val="FFFFFF"/>
                          <w:spacing w:val="-5"/>
                          <w:w w:val="105"/>
                          <w:sz w:val="12"/>
                        </w:rPr>
                        <w:t>Tub</w:t>
                      </w:r>
                    </w:p>
                  </w:txbxContent>
                </v:textbox>
                <v:fill type="solid"/>
                <w10:wrap type="topAndBottom"/>
              </v:shape>
            </w:pict>
          </mc:Fallback>
        </mc:AlternateContent>
      </w:r>
    </w:p>
    <w:p>
      <w:pPr>
        <w:pStyle w:val="BodyText"/>
        <w:spacing w:before="8"/>
        <w:rPr>
          <w:rFonts w:ascii="Arial"/>
          <w:sz w:val="12"/>
        </w:rPr>
      </w:pPr>
    </w:p>
    <w:p>
      <w:pPr>
        <w:spacing w:before="0"/>
        <w:ind w:left="796" w:right="0" w:firstLine="0"/>
        <w:jc w:val="left"/>
        <w:rPr>
          <w:rFonts w:ascii="Arial"/>
          <w:sz w:val="12"/>
        </w:rPr>
      </w:pPr>
      <w:r>
        <w:rPr>
          <w:rFonts w:ascii="Arial"/>
          <w:w w:val="105"/>
          <w:sz w:val="12"/>
        </w:rPr>
        <w:t>In</w:t>
      </w:r>
      <w:r>
        <w:rPr>
          <w:rFonts w:ascii="Arial"/>
          <w:spacing w:val="-3"/>
          <w:w w:val="105"/>
          <w:sz w:val="12"/>
        </w:rPr>
        <w:t> </w:t>
      </w:r>
      <w:r>
        <w:rPr>
          <w:rFonts w:ascii="Arial"/>
          <w:w w:val="105"/>
          <w:sz w:val="12"/>
        </w:rPr>
        <w:t>the</w:t>
      </w:r>
      <w:r>
        <w:rPr>
          <w:rFonts w:ascii="Arial"/>
          <w:spacing w:val="-5"/>
          <w:w w:val="105"/>
          <w:sz w:val="12"/>
        </w:rPr>
        <w:t> </w:t>
      </w:r>
      <w:r>
        <w:rPr>
          <w:rFonts w:ascii="Arial"/>
          <w:w w:val="105"/>
          <w:sz w:val="12"/>
        </w:rPr>
        <w:t>event</w:t>
      </w:r>
      <w:r>
        <w:rPr>
          <w:rFonts w:ascii="Arial"/>
          <w:spacing w:val="-1"/>
          <w:w w:val="105"/>
          <w:sz w:val="12"/>
        </w:rPr>
        <w:t> </w:t>
      </w:r>
      <w:r>
        <w:rPr>
          <w:rFonts w:ascii="Arial"/>
          <w:w w:val="105"/>
          <w:sz w:val="12"/>
        </w:rPr>
        <w:t>your</w:t>
      </w:r>
      <w:r>
        <w:rPr>
          <w:rFonts w:ascii="Arial"/>
          <w:spacing w:val="-3"/>
          <w:w w:val="105"/>
          <w:sz w:val="12"/>
        </w:rPr>
        <w:t> </w:t>
      </w:r>
      <w:r>
        <w:rPr>
          <w:rFonts w:ascii="Arial"/>
          <w:w w:val="105"/>
          <w:sz w:val="12"/>
        </w:rPr>
        <w:t>community</w:t>
      </w:r>
      <w:r>
        <w:rPr>
          <w:rFonts w:ascii="Arial"/>
          <w:spacing w:val="-4"/>
          <w:w w:val="105"/>
          <w:sz w:val="12"/>
        </w:rPr>
        <w:t> </w:t>
      </w:r>
      <w:r>
        <w:rPr>
          <w:rFonts w:ascii="Arial"/>
          <w:w w:val="105"/>
          <w:sz w:val="12"/>
        </w:rPr>
        <w:t>has</w:t>
      </w:r>
      <w:r>
        <w:rPr>
          <w:rFonts w:ascii="Arial"/>
          <w:spacing w:val="-2"/>
          <w:w w:val="105"/>
          <w:sz w:val="12"/>
        </w:rPr>
        <w:t> </w:t>
      </w:r>
      <w:r>
        <w:rPr>
          <w:rFonts w:ascii="Arial"/>
          <w:w w:val="105"/>
          <w:sz w:val="12"/>
        </w:rPr>
        <w:t>a</w:t>
      </w:r>
      <w:r>
        <w:rPr>
          <w:rFonts w:ascii="Arial"/>
          <w:spacing w:val="-2"/>
          <w:w w:val="105"/>
          <w:sz w:val="12"/>
        </w:rPr>
        <w:t> </w:t>
      </w:r>
      <w:r>
        <w:rPr>
          <w:rFonts w:ascii="Arial"/>
          <w:w w:val="105"/>
          <w:sz w:val="12"/>
        </w:rPr>
        <w:t>pool</w:t>
      </w:r>
      <w:r>
        <w:rPr>
          <w:rFonts w:ascii="Arial"/>
          <w:spacing w:val="-3"/>
          <w:w w:val="105"/>
          <w:sz w:val="12"/>
        </w:rPr>
        <w:t> </w:t>
      </w:r>
      <w:r>
        <w:rPr>
          <w:rFonts w:ascii="Arial"/>
          <w:w w:val="105"/>
          <w:sz w:val="12"/>
        </w:rPr>
        <w:t>and/or</w:t>
      </w:r>
      <w:r>
        <w:rPr>
          <w:rFonts w:ascii="Arial"/>
          <w:spacing w:val="-3"/>
          <w:w w:val="105"/>
          <w:sz w:val="12"/>
        </w:rPr>
        <w:t> </w:t>
      </w:r>
      <w:r>
        <w:rPr>
          <w:rFonts w:ascii="Arial"/>
          <w:w w:val="105"/>
          <w:sz w:val="12"/>
        </w:rPr>
        <w:t>hot</w:t>
      </w:r>
      <w:r>
        <w:rPr>
          <w:rFonts w:ascii="Arial"/>
          <w:spacing w:val="-2"/>
          <w:w w:val="105"/>
          <w:sz w:val="12"/>
        </w:rPr>
        <w:t> </w:t>
      </w:r>
      <w:r>
        <w:rPr>
          <w:rFonts w:ascii="Arial"/>
          <w:w w:val="105"/>
          <w:sz w:val="12"/>
        </w:rPr>
        <w:t>tub</w:t>
      </w:r>
      <w:r>
        <w:rPr>
          <w:rFonts w:ascii="Arial"/>
          <w:spacing w:val="-3"/>
          <w:w w:val="105"/>
          <w:sz w:val="12"/>
        </w:rPr>
        <w:t> </w:t>
      </w:r>
      <w:r>
        <w:rPr>
          <w:rFonts w:ascii="Arial"/>
          <w:w w:val="105"/>
          <w:sz w:val="12"/>
        </w:rPr>
        <w:t>for</w:t>
      </w:r>
      <w:r>
        <w:rPr>
          <w:rFonts w:ascii="Arial"/>
          <w:spacing w:val="-3"/>
          <w:w w:val="105"/>
          <w:sz w:val="12"/>
        </w:rPr>
        <w:t> </w:t>
      </w:r>
      <w:r>
        <w:rPr>
          <w:rFonts w:ascii="Arial"/>
          <w:w w:val="105"/>
          <w:sz w:val="12"/>
        </w:rPr>
        <w:t>the</w:t>
      </w:r>
      <w:r>
        <w:rPr>
          <w:rFonts w:ascii="Arial"/>
          <w:spacing w:val="-2"/>
          <w:w w:val="105"/>
          <w:sz w:val="12"/>
        </w:rPr>
        <w:t> </w:t>
      </w:r>
      <w:r>
        <w:rPr>
          <w:rFonts w:ascii="Arial"/>
          <w:w w:val="105"/>
          <w:sz w:val="12"/>
        </w:rPr>
        <w:t>enjoyment of</w:t>
      </w:r>
      <w:r>
        <w:rPr>
          <w:rFonts w:ascii="Arial"/>
          <w:spacing w:val="-4"/>
          <w:w w:val="105"/>
          <w:sz w:val="12"/>
        </w:rPr>
        <w:t> </w:t>
      </w:r>
      <w:r>
        <w:rPr>
          <w:rFonts w:ascii="Arial"/>
          <w:w w:val="105"/>
          <w:sz w:val="12"/>
        </w:rPr>
        <w:t>all residents,</w:t>
      </w:r>
      <w:r>
        <w:rPr>
          <w:rFonts w:ascii="Arial"/>
          <w:spacing w:val="-3"/>
          <w:w w:val="105"/>
          <w:sz w:val="12"/>
        </w:rPr>
        <w:t> </w:t>
      </w:r>
      <w:r>
        <w:rPr>
          <w:rFonts w:ascii="Arial"/>
          <w:w w:val="105"/>
          <w:sz w:val="12"/>
        </w:rPr>
        <w:t>the</w:t>
      </w:r>
      <w:r>
        <w:rPr>
          <w:rFonts w:ascii="Arial"/>
          <w:spacing w:val="-3"/>
          <w:w w:val="105"/>
          <w:sz w:val="12"/>
        </w:rPr>
        <w:t> </w:t>
      </w:r>
      <w:r>
        <w:rPr>
          <w:rFonts w:ascii="Arial"/>
          <w:w w:val="105"/>
          <w:sz w:val="12"/>
        </w:rPr>
        <w:t>following</w:t>
      </w:r>
      <w:r>
        <w:rPr>
          <w:rFonts w:ascii="Arial"/>
          <w:spacing w:val="-2"/>
          <w:w w:val="105"/>
          <w:sz w:val="12"/>
        </w:rPr>
        <w:t> </w:t>
      </w:r>
      <w:r>
        <w:rPr>
          <w:rFonts w:ascii="Arial"/>
          <w:w w:val="105"/>
          <w:sz w:val="12"/>
        </w:rPr>
        <w:t>policies</w:t>
      </w:r>
      <w:r>
        <w:rPr>
          <w:rFonts w:ascii="Arial"/>
          <w:spacing w:val="-1"/>
          <w:w w:val="105"/>
          <w:sz w:val="12"/>
        </w:rPr>
        <w:t> </w:t>
      </w:r>
      <w:r>
        <w:rPr>
          <w:rFonts w:ascii="Arial"/>
          <w:w w:val="105"/>
          <w:sz w:val="12"/>
        </w:rPr>
        <w:t>apply.</w:t>
      </w:r>
      <w:r>
        <w:rPr>
          <w:rFonts w:ascii="Arial"/>
          <w:spacing w:val="-2"/>
          <w:w w:val="105"/>
          <w:sz w:val="12"/>
        </w:rPr>
        <w:t> </w:t>
      </w:r>
      <w:r>
        <w:rPr>
          <w:rFonts w:ascii="Arial"/>
          <w:w w:val="105"/>
          <w:sz w:val="12"/>
        </w:rPr>
        <w:t>Please</w:t>
      </w:r>
      <w:r>
        <w:rPr>
          <w:rFonts w:ascii="Arial"/>
          <w:spacing w:val="-5"/>
          <w:w w:val="105"/>
          <w:sz w:val="12"/>
        </w:rPr>
        <w:t> </w:t>
      </w:r>
      <w:r>
        <w:rPr>
          <w:rFonts w:ascii="Arial"/>
          <w:w w:val="105"/>
          <w:sz w:val="12"/>
        </w:rPr>
        <w:t>follow</w:t>
      </w:r>
      <w:r>
        <w:rPr>
          <w:rFonts w:ascii="Arial"/>
          <w:spacing w:val="-4"/>
          <w:w w:val="105"/>
          <w:sz w:val="12"/>
        </w:rPr>
        <w:t> </w:t>
      </w:r>
      <w:r>
        <w:rPr>
          <w:rFonts w:ascii="Arial"/>
          <w:w w:val="105"/>
          <w:sz w:val="12"/>
        </w:rPr>
        <w:t>posted</w:t>
      </w:r>
      <w:r>
        <w:rPr>
          <w:rFonts w:ascii="Arial"/>
          <w:spacing w:val="-5"/>
          <w:w w:val="105"/>
          <w:sz w:val="12"/>
        </w:rPr>
        <w:t> </w:t>
      </w:r>
      <w:r>
        <w:rPr>
          <w:rFonts w:ascii="Arial"/>
          <w:spacing w:val="-2"/>
          <w:w w:val="105"/>
          <w:sz w:val="12"/>
        </w:rPr>
        <w:t>signage.</w:t>
      </w:r>
    </w:p>
    <w:p>
      <w:pPr>
        <w:pStyle w:val="ListParagraph"/>
        <w:numPr>
          <w:ilvl w:val="2"/>
          <w:numId w:val="52"/>
        </w:numPr>
        <w:tabs>
          <w:tab w:pos="1137" w:val="left" w:leader="none"/>
        </w:tabs>
        <w:spacing w:line="249" w:lineRule="auto" w:before="9" w:after="0"/>
        <w:ind w:left="1137" w:right="791" w:hanging="200"/>
        <w:jc w:val="left"/>
        <w:rPr>
          <w:sz w:val="12"/>
        </w:rPr>
      </w:pPr>
      <w:r>
        <w:rPr>
          <w:w w:val="105"/>
          <w:sz w:val="12"/>
        </w:rPr>
        <w:t>We</w:t>
      </w:r>
      <w:r>
        <w:rPr>
          <w:spacing w:val="-4"/>
          <w:w w:val="105"/>
          <w:sz w:val="12"/>
        </w:rPr>
        <w:t> </w:t>
      </w:r>
      <w:r>
        <w:rPr>
          <w:w w:val="105"/>
          <w:sz w:val="12"/>
        </w:rPr>
        <w:t>do</w:t>
      </w:r>
      <w:r>
        <w:rPr>
          <w:spacing w:val="-1"/>
          <w:w w:val="105"/>
          <w:sz w:val="12"/>
        </w:rPr>
        <w:t> </w:t>
      </w:r>
      <w:r>
        <w:rPr>
          <w:w w:val="105"/>
          <w:sz w:val="12"/>
        </w:rPr>
        <w:t>not provide, at any time, safety or supervisory</w:t>
      </w:r>
      <w:r>
        <w:rPr>
          <w:spacing w:val="-3"/>
          <w:w w:val="105"/>
          <w:sz w:val="12"/>
        </w:rPr>
        <w:t> </w:t>
      </w:r>
      <w:r>
        <w:rPr>
          <w:w w:val="105"/>
          <w:sz w:val="12"/>
        </w:rPr>
        <w:t>personnel</w:t>
      </w:r>
      <w:r>
        <w:rPr>
          <w:spacing w:val="-2"/>
          <w:w w:val="105"/>
          <w:sz w:val="12"/>
        </w:rPr>
        <w:t> </w:t>
      </w:r>
      <w:r>
        <w:rPr>
          <w:w w:val="105"/>
          <w:sz w:val="12"/>
        </w:rPr>
        <w:t>at the</w:t>
      </w:r>
      <w:r>
        <w:rPr>
          <w:spacing w:val="-1"/>
          <w:w w:val="105"/>
          <w:sz w:val="12"/>
        </w:rPr>
        <w:t> </w:t>
      </w:r>
      <w:r>
        <w:rPr>
          <w:w w:val="105"/>
          <w:sz w:val="12"/>
        </w:rPr>
        <w:t>pools, hot tubs, spas, or</w:t>
      </w:r>
      <w:r>
        <w:rPr>
          <w:spacing w:val="-2"/>
          <w:w w:val="105"/>
          <w:sz w:val="12"/>
        </w:rPr>
        <w:t> </w:t>
      </w:r>
      <w:r>
        <w:rPr>
          <w:w w:val="105"/>
          <w:sz w:val="12"/>
        </w:rPr>
        <w:t>any</w:t>
      </w:r>
      <w:r>
        <w:rPr>
          <w:spacing w:val="-4"/>
          <w:w w:val="105"/>
          <w:sz w:val="12"/>
        </w:rPr>
        <w:t> </w:t>
      </w:r>
      <w:r>
        <w:rPr>
          <w:w w:val="105"/>
          <w:sz w:val="12"/>
        </w:rPr>
        <w:t>other</w:t>
      </w:r>
      <w:r>
        <w:rPr>
          <w:spacing w:val="-2"/>
          <w:w w:val="105"/>
          <w:sz w:val="12"/>
        </w:rPr>
        <w:t> </w:t>
      </w:r>
      <w:r>
        <w:rPr>
          <w:w w:val="105"/>
          <w:sz w:val="12"/>
        </w:rPr>
        <w:t>common</w:t>
      </w:r>
      <w:r>
        <w:rPr>
          <w:spacing w:val="-1"/>
          <w:w w:val="105"/>
          <w:sz w:val="12"/>
        </w:rPr>
        <w:t> </w:t>
      </w:r>
      <w:r>
        <w:rPr>
          <w:w w:val="105"/>
          <w:sz w:val="12"/>
        </w:rPr>
        <w:t>area.</w:t>
      </w:r>
      <w:r>
        <w:rPr>
          <w:spacing w:val="36"/>
          <w:w w:val="105"/>
          <w:sz w:val="12"/>
        </w:rPr>
        <w:t> </w:t>
      </w:r>
      <w:r>
        <w:rPr>
          <w:w w:val="105"/>
          <w:sz w:val="12"/>
        </w:rPr>
        <w:t>LIFEGUARDS</w:t>
      </w:r>
      <w:r>
        <w:rPr>
          <w:spacing w:val="-2"/>
          <w:w w:val="105"/>
          <w:sz w:val="12"/>
        </w:rPr>
        <w:t> </w:t>
      </w:r>
      <w:r>
        <w:rPr>
          <w:w w:val="105"/>
          <w:sz w:val="12"/>
        </w:rPr>
        <w:t>ARE NOT</w:t>
      </w:r>
      <w:r>
        <w:rPr>
          <w:spacing w:val="40"/>
          <w:w w:val="105"/>
          <w:sz w:val="12"/>
        </w:rPr>
        <w:t> </w:t>
      </w:r>
      <w:r>
        <w:rPr>
          <w:w w:val="105"/>
          <w:sz w:val="12"/>
        </w:rPr>
        <w:t>PROVIDED.</w:t>
      </w:r>
      <w:r>
        <w:rPr>
          <w:spacing w:val="40"/>
          <w:w w:val="105"/>
          <w:sz w:val="12"/>
        </w:rPr>
        <w:t> </w:t>
      </w:r>
      <w:r>
        <w:rPr>
          <w:w w:val="105"/>
          <w:sz w:val="12"/>
        </w:rPr>
        <w:t>SWIM AT YOUR OWN RISK.</w:t>
      </w:r>
      <w:r>
        <w:rPr>
          <w:spacing w:val="40"/>
          <w:w w:val="105"/>
          <w:sz w:val="12"/>
        </w:rPr>
        <w:t> </w:t>
      </w:r>
      <w:r>
        <w:rPr>
          <w:w w:val="105"/>
          <w:sz w:val="12"/>
        </w:rPr>
        <w:t>FOR YOUR SAFETY, DO NOT SWIM ALONE.</w:t>
      </w:r>
    </w:p>
    <w:p>
      <w:pPr>
        <w:pStyle w:val="ListParagraph"/>
        <w:numPr>
          <w:ilvl w:val="2"/>
          <w:numId w:val="52"/>
        </w:numPr>
        <w:tabs>
          <w:tab w:pos="1137" w:val="left" w:leader="none"/>
        </w:tabs>
        <w:spacing w:line="240" w:lineRule="auto" w:before="1" w:after="0"/>
        <w:ind w:left="1137" w:right="0" w:hanging="199"/>
        <w:jc w:val="left"/>
        <w:rPr>
          <w:sz w:val="12"/>
        </w:rPr>
      </w:pPr>
      <w:r>
        <w:rPr>
          <w:w w:val="105"/>
          <w:sz w:val="12"/>
        </w:rPr>
        <w:t>No</w:t>
      </w:r>
      <w:r>
        <w:rPr>
          <w:spacing w:val="-3"/>
          <w:w w:val="105"/>
          <w:sz w:val="12"/>
        </w:rPr>
        <w:t> </w:t>
      </w:r>
      <w:r>
        <w:rPr>
          <w:w w:val="105"/>
          <w:sz w:val="12"/>
        </w:rPr>
        <w:t>diving.</w:t>
      </w:r>
      <w:r>
        <w:rPr>
          <w:spacing w:val="32"/>
          <w:w w:val="105"/>
          <w:sz w:val="12"/>
        </w:rPr>
        <w:t> </w:t>
      </w:r>
      <w:r>
        <w:rPr>
          <w:w w:val="105"/>
          <w:sz w:val="12"/>
        </w:rPr>
        <w:t>Diving</w:t>
      </w:r>
      <w:r>
        <w:rPr>
          <w:spacing w:val="-5"/>
          <w:w w:val="105"/>
          <w:sz w:val="12"/>
        </w:rPr>
        <w:t> </w:t>
      </w:r>
      <w:r>
        <w:rPr>
          <w:w w:val="105"/>
          <w:sz w:val="12"/>
        </w:rPr>
        <w:t>may</w:t>
      </w:r>
      <w:r>
        <w:rPr>
          <w:spacing w:val="-5"/>
          <w:w w:val="105"/>
          <w:sz w:val="12"/>
        </w:rPr>
        <w:t> </w:t>
      </w:r>
      <w:r>
        <w:rPr>
          <w:w w:val="105"/>
          <w:sz w:val="12"/>
        </w:rPr>
        <w:t>result</w:t>
      </w:r>
      <w:r>
        <w:rPr>
          <w:spacing w:val="-3"/>
          <w:w w:val="105"/>
          <w:sz w:val="12"/>
        </w:rPr>
        <w:t> </w:t>
      </w:r>
      <w:r>
        <w:rPr>
          <w:w w:val="105"/>
          <w:sz w:val="12"/>
        </w:rPr>
        <w:t>in</w:t>
      </w:r>
      <w:r>
        <w:rPr>
          <w:spacing w:val="-2"/>
          <w:w w:val="105"/>
          <w:sz w:val="12"/>
        </w:rPr>
        <w:t> </w:t>
      </w:r>
      <w:r>
        <w:rPr>
          <w:w w:val="105"/>
          <w:sz w:val="12"/>
        </w:rPr>
        <w:t>injury</w:t>
      </w:r>
      <w:r>
        <w:rPr>
          <w:spacing w:val="-2"/>
          <w:w w:val="105"/>
          <w:sz w:val="12"/>
        </w:rPr>
        <w:t> </w:t>
      </w:r>
      <w:r>
        <w:rPr>
          <w:w w:val="105"/>
          <w:sz w:val="12"/>
        </w:rPr>
        <w:t>or</w:t>
      </w:r>
      <w:r>
        <w:rPr>
          <w:spacing w:val="-2"/>
          <w:w w:val="105"/>
          <w:sz w:val="12"/>
        </w:rPr>
        <w:t> death.</w:t>
      </w:r>
    </w:p>
    <w:p>
      <w:pPr>
        <w:pStyle w:val="ListParagraph"/>
        <w:numPr>
          <w:ilvl w:val="2"/>
          <w:numId w:val="52"/>
        </w:numPr>
        <w:tabs>
          <w:tab w:pos="1136" w:val="left" w:leader="none"/>
        </w:tabs>
        <w:spacing w:line="240" w:lineRule="auto" w:before="8" w:after="0"/>
        <w:ind w:left="1136" w:right="0" w:hanging="198"/>
        <w:jc w:val="left"/>
        <w:rPr>
          <w:sz w:val="12"/>
        </w:rPr>
      </w:pPr>
      <w:r>
        <w:rPr>
          <w:w w:val="105"/>
          <w:sz w:val="12"/>
        </w:rPr>
        <w:t>We</w:t>
      </w:r>
      <w:r>
        <w:rPr>
          <w:spacing w:val="-8"/>
          <w:w w:val="105"/>
          <w:sz w:val="12"/>
        </w:rPr>
        <w:t> </w:t>
      </w:r>
      <w:r>
        <w:rPr>
          <w:w w:val="105"/>
          <w:sz w:val="12"/>
        </w:rPr>
        <w:t>cannot</w:t>
      </w:r>
      <w:r>
        <w:rPr>
          <w:spacing w:val="-2"/>
          <w:w w:val="105"/>
          <w:sz w:val="12"/>
        </w:rPr>
        <w:t> </w:t>
      </w:r>
      <w:r>
        <w:rPr>
          <w:w w:val="105"/>
          <w:sz w:val="12"/>
        </w:rPr>
        <w:t>and</w:t>
      </w:r>
      <w:r>
        <w:rPr>
          <w:spacing w:val="-3"/>
          <w:w w:val="105"/>
          <w:sz w:val="12"/>
        </w:rPr>
        <w:t> </w:t>
      </w:r>
      <w:r>
        <w:rPr>
          <w:w w:val="105"/>
          <w:sz w:val="12"/>
        </w:rPr>
        <w:t>do</w:t>
      </w:r>
      <w:r>
        <w:rPr>
          <w:spacing w:val="-3"/>
          <w:w w:val="105"/>
          <w:sz w:val="12"/>
        </w:rPr>
        <w:t> </w:t>
      </w:r>
      <w:r>
        <w:rPr>
          <w:w w:val="105"/>
          <w:sz w:val="12"/>
        </w:rPr>
        <w:t>not</w:t>
      </w:r>
      <w:r>
        <w:rPr>
          <w:spacing w:val="-1"/>
          <w:w w:val="105"/>
          <w:sz w:val="12"/>
        </w:rPr>
        <w:t> </w:t>
      </w:r>
      <w:r>
        <w:rPr>
          <w:w w:val="105"/>
          <w:sz w:val="12"/>
        </w:rPr>
        <w:t>assure,</w:t>
      </w:r>
      <w:r>
        <w:rPr>
          <w:spacing w:val="-3"/>
          <w:w w:val="105"/>
          <w:sz w:val="12"/>
        </w:rPr>
        <w:t> </w:t>
      </w:r>
      <w:r>
        <w:rPr>
          <w:w w:val="105"/>
          <w:sz w:val="12"/>
        </w:rPr>
        <w:t>guarantee</w:t>
      </w:r>
      <w:r>
        <w:rPr>
          <w:spacing w:val="-2"/>
          <w:w w:val="105"/>
          <w:sz w:val="12"/>
        </w:rPr>
        <w:t> </w:t>
      </w:r>
      <w:r>
        <w:rPr>
          <w:w w:val="105"/>
          <w:sz w:val="12"/>
        </w:rPr>
        <w:t>or</w:t>
      </w:r>
      <w:r>
        <w:rPr>
          <w:spacing w:val="-3"/>
          <w:w w:val="105"/>
          <w:sz w:val="12"/>
        </w:rPr>
        <w:t> </w:t>
      </w:r>
      <w:r>
        <w:rPr>
          <w:w w:val="105"/>
          <w:sz w:val="12"/>
        </w:rPr>
        <w:t>warrant</w:t>
      </w:r>
      <w:r>
        <w:rPr>
          <w:spacing w:val="-2"/>
          <w:w w:val="105"/>
          <w:sz w:val="12"/>
        </w:rPr>
        <w:t> </w:t>
      </w:r>
      <w:r>
        <w:rPr>
          <w:w w:val="105"/>
          <w:sz w:val="12"/>
        </w:rPr>
        <w:t>your</w:t>
      </w:r>
      <w:r>
        <w:rPr>
          <w:spacing w:val="-4"/>
          <w:w w:val="105"/>
          <w:sz w:val="12"/>
        </w:rPr>
        <w:t> </w:t>
      </w:r>
      <w:r>
        <w:rPr>
          <w:spacing w:val="-2"/>
          <w:w w:val="105"/>
          <w:sz w:val="12"/>
        </w:rPr>
        <w:t>safety.</w:t>
      </w:r>
    </w:p>
    <w:p>
      <w:pPr>
        <w:pStyle w:val="ListParagraph"/>
        <w:numPr>
          <w:ilvl w:val="2"/>
          <w:numId w:val="52"/>
        </w:numPr>
        <w:tabs>
          <w:tab w:pos="1137" w:val="left" w:leader="none"/>
          <w:tab w:pos="1171" w:val="left" w:leader="none"/>
        </w:tabs>
        <w:spacing w:line="254" w:lineRule="auto" w:before="4" w:after="0"/>
        <w:ind w:left="1137" w:right="796" w:hanging="200"/>
        <w:jc w:val="left"/>
        <w:rPr>
          <w:sz w:val="12"/>
        </w:rPr>
      </w:pPr>
      <w:r>
        <w:rPr>
          <w:w w:val="105"/>
          <w:sz w:val="12"/>
        </w:rPr>
        <w:t>Assistance</w:t>
      </w:r>
      <w:r>
        <w:rPr>
          <w:spacing w:val="35"/>
          <w:w w:val="105"/>
          <w:sz w:val="12"/>
        </w:rPr>
        <w:t> </w:t>
      </w:r>
      <w:r>
        <w:rPr>
          <w:w w:val="105"/>
          <w:sz w:val="12"/>
        </w:rPr>
        <w:t>animals are allowed in the pool area if necessary due to a disability-related need; however, no animals will be allowed in the pool or</w:t>
      </w:r>
      <w:r>
        <w:rPr>
          <w:spacing w:val="40"/>
          <w:w w:val="105"/>
          <w:sz w:val="12"/>
        </w:rPr>
        <w:t> </w:t>
      </w:r>
      <w:r>
        <w:rPr>
          <w:w w:val="105"/>
          <w:sz w:val="12"/>
        </w:rPr>
        <w:t>spa</w:t>
      </w:r>
      <w:r>
        <w:rPr>
          <w:spacing w:val="-7"/>
          <w:w w:val="105"/>
          <w:sz w:val="12"/>
        </w:rPr>
        <w:t> </w:t>
      </w:r>
      <w:r>
        <w:rPr>
          <w:w w:val="105"/>
          <w:sz w:val="12"/>
        </w:rPr>
        <w:t>water.</w:t>
      </w:r>
    </w:p>
    <w:p>
      <w:pPr>
        <w:pStyle w:val="ListParagraph"/>
        <w:numPr>
          <w:ilvl w:val="2"/>
          <w:numId w:val="52"/>
        </w:numPr>
        <w:tabs>
          <w:tab w:pos="1137" w:val="left" w:leader="none"/>
        </w:tabs>
        <w:spacing w:line="136" w:lineRule="exact" w:before="0" w:after="0"/>
        <w:ind w:left="1137" w:right="0" w:hanging="199"/>
        <w:jc w:val="left"/>
        <w:rPr>
          <w:sz w:val="12"/>
        </w:rPr>
      </w:pPr>
      <w:r>
        <w:rPr>
          <w:w w:val="105"/>
          <w:sz w:val="12"/>
        </w:rPr>
        <w:t>We</w:t>
      </w:r>
      <w:r>
        <w:rPr>
          <w:spacing w:val="-6"/>
          <w:w w:val="105"/>
          <w:sz w:val="12"/>
        </w:rPr>
        <w:t> </w:t>
      </w:r>
      <w:r>
        <w:rPr>
          <w:w w:val="105"/>
          <w:sz w:val="12"/>
        </w:rPr>
        <w:t>are</w:t>
      </w:r>
      <w:r>
        <w:rPr>
          <w:spacing w:val="-5"/>
          <w:w w:val="105"/>
          <w:sz w:val="12"/>
        </w:rPr>
        <w:t> </w:t>
      </w:r>
      <w:r>
        <w:rPr>
          <w:w w:val="105"/>
          <w:sz w:val="12"/>
        </w:rPr>
        <w:t>not</w:t>
      </w:r>
      <w:r>
        <w:rPr>
          <w:spacing w:val="-1"/>
          <w:w w:val="105"/>
          <w:sz w:val="12"/>
        </w:rPr>
        <w:t> </w:t>
      </w:r>
      <w:r>
        <w:rPr>
          <w:w w:val="105"/>
          <w:sz w:val="12"/>
        </w:rPr>
        <w:t>responsible</w:t>
      </w:r>
      <w:r>
        <w:rPr>
          <w:spacing w:val="-5"/>
          <w:w w:val="105"/>
          <w:sz w:val="12"/>
        </w:rPr>
        <w:t> </w:t>
      </w:r>
      <w:r>
        <w:rPr>
          <w:w w:val="105"/>
          <w:sz w:val="12"/>
        </w:rPr>
        <w:t>for</w:t>
      </w:r>
      <w:r>
        <w:rPr>
          <w:spacing w:val="-5"/>
          <w:w w:val="105"/>
          <w:sz w:val="12"/>
        </w:rPr>
        <w:t> </w:t>
      </w:r>
      <w:r>
        <w:rPr>
          <w:w w:val="105"/>
          <w:sz w:val="12"/>
        </w:rPr>
        <w:t>accidents,</w:t>
      </w:r>
      <w:r>
        <w:rPr>
          <w:spacing w:val="-1"/>
          <w:w w:val="105"/>
          <w:sz w:val="12"/>
        </w:rPr>
        <w:t> </w:t>
      </w:r>
      <w:r>
        <w:rPr>
          <w:w w:val="105"/>
          <w:sz w:val="12"/>
        </w:rPr>
        <w:t>injuries,</w:t>
      </w:r>
      <w:r>
        <w:rPr>
          <w:spacing w:val="-3"/>
          <w:w w:val="105"/>
          <w:sz w:val="12"/>
        </w:rPr>
        <w:t> </w:t>
      </w:r>
      <w:r>
        <w:rPr>
          <w:w w:val="105"/>
          <w:sz w:val="12"/>
        </w:rPr>
        <w:t>or</w:t>
      </w:r>
      <w:r>
        <w:rPr>
          <w:spacing w:val="-3"/>
          <w:w w:val="105"/>
          <w:sz w:val="12"/>
        </w:rPr>
        <w:t> </w:t>
      </w:r>
      <w:r>
        <w:rPr>
          <w:w w:val="105"/>
          <w:sz w:val="12"/>
        </w:rPr>
        <w:t>lost,</w:t>
      </w:r>
      <w:r>
        <w:rPr>
          <w:spacing w:val="-3"/>
          <w:w w:val="105"/>
          <w:sz w:val="12"/>
        </w:rPr>
        <w:t> </w:t>
      </w:r>
      <w:r>
        <w:rPr>
          <w:w w:val="105"/>
          <w:sz w:val="12"/>
        </w:rPr>
        <w:t>stolen,</w:t>
      </w:r>
      <w:r>
        <w:rPr>
          <w:spacing w:val="-1"/>
          <w:w w:val="105"/>
          <w:sz w:val="12"/>
        </w:rPr>
        <w:t> </w:t>
      </w:r>
      <w:r>
        <w:rPr>
          <w:w w:val="105"/>
          <w:sz w:val="12"/>
        </w:rPr>
        <w:t>damaged</w:t>
      </w:r>
      <w:r>
        <w:rPr>
          <w:spacing w:val="-3"/>
          <w:w w:val="105"/>
          <w:sz w:val="12"/>
        </w:rPr>
        <w:t> </w:t>
      </w:r>
      <w:r>
        <w:rPr>
          <w:w w:val="105"/>
          <w:sz w:val="12"/>
        </w:rPr>
        <w:t>or</w:t>
      </w:r>
      <w:r>
        <w:rPr>
          <w:spacing w:val="-3"/>
          <w:w w:val="105"/>
          <w:sz w:val="12"/>
        </w:rPr>
        <w:t> </w:t>
      </w:r>
      <w:r>
        <w:rPr>
          <w:w w:val="105"/>
          <w:sz w:val="12"/>
        </w:rPr>
        <w:t>misplaced</w:t>
      </w:r>
      <w:r>
        <w:rPr>
          <w:spacing w:val="-3"/>
          <w:w w:val="105"/>
          <w:sz w:val="12"/>
        </w:rPr>
        <w:t> </w:t>
      </w:r>
      <w:r>
        <w:rPr>
          <w:spacing w:val="-2"/>
          <w:w w:val="105"/>
          <w:sz w:val="12"/>
        </w:rPr>
        <w:t>items.</w:t>
      </w:r>
    </w:p>
    <w:p>
      <w:pPr>
        <w:pStyle w:val="ListParagraph"/>
        <w:numPr>
          <w:ilvl w:val="2"/>
          <w:numId w:val="52"/>
        </w:numPr>
        <w:tabs>
          <w:tab w:pos="1137" w:val="left" w:leader="none"/>
        </w:tabs>
        <w:spacing w:line="240" w:lineRule="auto" w:before="6" w:after="0"/>
        <w:ind w:left="1137" w:right="0" w:hanging="199"/>
        <w:jc w:val="left"/>
        <w:rPr>
          <w:sz w:val="12"/>
        </w:rPr>
      </w:pPr>
      <w:r>
        <w:rPr>
          <w:w w:val="105"/>
          <w:sz w:val="12"/>
        </w:rPr>
        <w:t>No</w:t>
      </w:r>
      <w:r>
        <w:rPr>
          <w:spacing w:val="-4"/>
          <w:w w:val="105"/>
          <w:sz w:val="12"/>
        </w:rPr>
        <w:t> </w:t>
      </w:r>
      <w:r>
        <w:rPr>
          <w:w w:val="105"/>
          <w:sz w:val="12"/>
        </w:rPr>
        <w:t>jumping</w:t>
      </w:r>
      <w:r>
        <w:rPr>
          <w:spacing w:val="-3"/>
          <w:w w:val="105"/>
          <w:sz w:val="12"/>
        </w:rPr>
        <w:t> </w:t>
      </w:r>
      <w:r>
        <w:rPr>
          <w:w w:val="105"/>
          <w:sz w:val="12"/>
        </w:rPr>
        <w:t>into</w:t>
      </w:r>
      <w:r>
        <w:rPr>
          <w:spacing w:val="-6"/>
          <w:w w:val="105"/>
          <w:sz w:val="12"/>
        </w:rPr>
        <w:t> </w:t>
      </w:r>
      <w:r>
        <w:rPr>
          <w:w w:val="105"/>
          <w:sz w:val="12"/>
        </w:rPr>
        <w:t>the</w:t>
      </w:r>
      <w:r>
        <w:rPr>
          <w:spacing w:val="-3"/>
          <w:w w:val="105"/>
          <w:sz w:val="12"/>
        </w:rPr>
        <w:t> </w:t>
      </w:r>
      <w:r>
        <w:rPr>
          <w:w w:val="105"/>
          <w:sz w:val="12"/>
        </w:rPr>
        <w:t>pool</w:t>
      </w:r>
      <w:r>
        <w:rPr>
          <w:spacing w:val="-4"/>
          <w:w w:val="105"/>
          <w:sz w:val="12"/>
        </w:rPr>
        <w:t> </w:t>
      </w:r>
      <w:r>
        <w:rPr>
          <w:w w:val="105"/>
          <w:sz w:val="12"/>
        </w:rPr>
        <w:t>from</w:t>
      </w:r>
      <w:r>
        <w:rPr>
          <w:spacing w:val="-3"/>
          <w:w w:val="105"/>
          <w:sz w:val="12"/>
        </w:rPr>
        <w:t> </w:t>
      </w:r>
      <w:r>
        <w:rPr>
          <w:w w:val="105"/>
          <w:sz w:val="12"/>
        </w:rPr>
        <w:t>balconies,</w:t>
      </w:r>
      <w:r>
        <w:rPr>
          <w:spacing w:val="-1"/>
          <w:w w:val="105"/>
          <w:sz w:val="12"/>
        </w:rPr>
        <w:t> </w:t>
      </w:r>
      <w:r>
        <w:rPr>
          <w:w w:val="105"/>
          <w:sz w:val="12"/>
        </w:rPr>
        <w:t>patios,</w:t>
      </w:r>
      <w:r>
        <w:rPr>
          <w:spacing w:val="-3"/>
          <w:w w:val="105"/>
          <w:sz w:val="12"/>
        </w:rPr>
        <w:t> </w:t>
      </w:r>
      <w:r>
        <w:rPr>
          <w:w w:val="105"/>
          <w:sz w:val="12"/>
        </w:rPr>
        <w:t>fountains,</w:t>
      </w:r>
      <w:r>
        <w:rPr>
          <w:spacing w:val="-3"/>
          <w:w w:val="105"/>
          <w:sz w:val="12"/>
        </w:rPr>
        <w:t> </w:t>
      </w:r>
      <w:r>
        <w:rPr>
          <w:w w:val="105"/>
          <w:sz w:val="12"/>
        </w:rPr>
        <w:t>or</w:t>
      </w:r>
      <w:r>
        <w:rPr>
          <w:spacing w:val="-3"/>
          <w:w w:val="105"/>
          <w:sz w:val="12"/>
        </w:rPr>
        <w:t> </w:t>
      </w:r>
      <w:r>
        <w:rPr>
          <w:w w:val="105"/>
          <w:sz w:val="12"/>
        </w:rPr>
        <w:t>other</w:t>
      </w:r>
      <w:r>
        <w:rPr>
          <w:spacing w:val="-4"/>
          <w:w w:val="105"/>
          <w:sz w:val="12"/>
        </w:rPr>
        <w:t> </w:t>
      </w:r>
      <w:r>
        <w:rPr>
          <w:w w:val="105"/>
          <w:sz w:val="12"/>
        </w:rPr>
        <w:t>structures</w:t>
      </w:r>
      <w:r>
        <w:rPr>
          <w:spacing w:val="-2"/>
          <w:w w:val="105"/>
          <w:sz w:val="12"/>
        </w:rPr>
        <w:t> </w:t>
      </w:r>
      <w:r>
        <w:rPr>
          <w:w w:val="105"/>
          <w:sz w:val="12"/>
        </w:rPr>
        <w:t>near</w:t>
      </w:r>
      <w:r>
        <w:rPr>
          <w:spacing w:val="-1"/>
          <w:w w:val="105"/>
          <w:sz w:val="12"/>
        </w:rPr>
        <w:t> </w:t>
      </w:r>
      <w:r>
        <w:rPr>
          <w:w w:val="105"/>
          <w:sz w:val="12"/>
        </w:rPr>
        <w:t>the</w:t>
      </w:r>
      <w:r>
        <w:rPr>
          <w:spacing w:val="-4"/>
          <w:w w:val="105"/>
          <w:sz w:val="12"/>
        </w:rPr>
        <w:t> pool.</w:t>
      </w:r>
    </w:p>
    <w:p>
      <w:pPr>
        <w:pStyle w:val="ListParagraph"/>
        <w:numPr>
          <w:ilvl w:val="2"/>
          <w:numId w:val="52"/>
        </w:numPr>
        <w:tabs>
          <w:tab w:pos="1137" w:val="left" w:leader="none"/>
        </w:tabs>
        <w:spacing w:line="240" w:lineRule="auto" w:before="6" w:after="0"/>
        <w:ind w:left="1137" w:right="0" w:hanging="199"/>
        <w:jc w:val="left"/>
        <w:rPr>
          <w:sz w:val="12"/>
        </w:rPr>
      </w:pPr>
      <w:r>
        <w:rPr>
          <w:w w:val="105"/>
          <w:sz w:val="12"/>
        </w:rPr>
        <w:t>Keep gates</w:t>
      </w:r>
      <w:r>
        <w:rPr>
          <w:spacing w:val="-3"/>
          <w:w w:val="105"/>
          <w:sz w:val="12"/>
        </w:rPr>
        <w:t> </w:t>
      </w:r>
      <w:r>
        <w:rPr>
          <w:w w:val="105"/>
          <w:sz w:val="12"/>
        </w:rPr>
        <w:t>closed</w:t>
      </w:r>
      <w:r>
        <w:rPr>
          <w:spacing w:val="-2"/>
          <w:w w:val="105"/>
          <w:sz w:val="12"/>
        </w:rPr>
        <w:t> </w:t>
      </w:r>
      <w:r>
        <w:rPr>
          <w:w w:val="105"/>
          <w:sz w:val="12"/>
        </w:rPr>
        <w:t>at</w:t>
      </w:r>
      <w:r>
        <w:rPr>
          <w:spacing w:val="-3"/>
          <w:w w:val="105"/>
          <w:sz w:val="12"/>
        </w:rPr>
        <w:t> </w:t>
      </w:r>
      <w:r>
        <w:rPr>
          <w:w w:val="105"/>
          <w:sz w:val="12"/>
        </w:rPr>
        <w:t>all</w:t>
      </w:r>
      <w:r>
        <w:rPr>
          <w:spacing w:val="-3"/>
          <w:w w:val="105"/>
          <w:sz w:val="12"/>
        </w:rPr>
        <w:t> </w:t>
      </w:r>
      <w:r>
        <w:rPr>
          <w:spacing w:val="-2"/>
          <w:w w:val="105"/>
          <w:sz w:val="12"/>
        </w:rPr>
        <w:t>times.</w:t>
      </w:r>
    </w:p>
    <w:p>
      <w:pPr>
        <w:pStyle w:val="ListParagraph"/>
        <w:numPr>
          <w:ilvl w:val="2"/>
          <w:numId w:val="52"/>
        </w:numPr>
        <w:tabs>
          <w:tab w:pos="1137" w:val="left" w:leader="none"/>
        </w:tabs>
        <w:spacing w:line="240" w:lineRule="auto" w:before="8" w:after="0"/>
        <w:ind w:left="1137" w:right="0" w:hanging="199"/>
        <w:jc w:val="left"/>
        <w:rPr>
          <w:sz w:val="12"/>
        </w:rPr>
      </w:pPr>
      <w:r>
        <w:rPr>
          <w:w w:val="105"/>
          <w:sz w:val="12"/>
        </w:rPr>
        <w:t>Respect</w:t>
      </w:r>
      <w:r>
        <w:rPr>
          <w:spacing w:val="-3"/>
          <w:w w:val="105"/>
          <w:sz w:val="12"/>
        </w:rPr>
        <w:t> </w:t>
      </w:r>
      <w:r>
        <w:rPr>
          <w:w w:val="105"/>
          <w:sz w:val="12"/>
        </w:rPr>
        <w:t>others</w:t>
      </w:r>
      <w:r>
        <w:rPr>
          <w:spacing w:val="-1"/>
          <w:w w:val="105"/>
          <w:sz w:val="12"/>
        </w:rPr>
        <w:t> </w:t>
      </w:r>
      <w:r>
        <w:rPr>
          <w:w w:val="105"/>
          <w:sz w:val="12"/>
        </w:rPr>
        <w:t>by</w:t>
      </w:r>
      <w:r>
        <w:rPr>
          <w:spacing w:val="-5"/>
          <w:w w:val="105"/>
          <w:sz w:val="12"/>
        </w:rPr>
        <w:t> </w:t>
      </w:r>
      <w:r>
        <w:rPr>
          <w:w w:val="105"/>
          <w:sz w:val="12"/>
        </w:rPr>
        <w:t>covering</w:t>
      </w:r>
      <w:r>
        <w:rPr>
          <w:spacing w:val="-3"/>
          <w:w w:val="105"/>
          <w:sz w:val="12"/>
        </w:rPr>
        <w:t> </w:t>
      </w:r>
      <w:r>
        <w:rPr>
          <w:w w:val="105"/>
          <w:sz w:val="12"/>
        </w:rPr>
        <w:t>pool</w:t>
      </w:r>
      <w:r>
        <w:rPr>
          <w:spacing w:val="-3"/>
          <w:w w:val="105"/>
          <w:sz w:val="12"/>
        </w:rPr>
        <w:t> </w:t>
      </w:r>
      <w:r>
        <w:rPr>
          <w:w w:val="105"/>
          <w:sz w:val="12"/>
        </w:rPr>
        <w:t>furniture</w:t>
      </w:r>
      <w:r>
        <w:rPr>
          <w:spacing w:val="-3"/>
          <w:w w:val="105"/>
          <w:sz w:val="12"/>
        </w:rPr>
        <w:t> </w:t>
      </w:r>
      <w:r>
        <w:rPr>
          <w:w w:val="105"/>
          <w:sz w:val="12"/>
        </w:rPr>
        <w:t>with</w:t>
      </w:r>
      <w:r>
        <w:rPr>
          <w:spacing w:val="-2"/>
          <w:w w:val="105"/>
          <w:sz w:val="12"/>
        </w:rPr>
        <w:t> </w:t>
      </w:r>
      <w:r>
        <w:rPr>
          <w:w w:val="105"/>
          <w:sz w:val="12"/>
        </w:rPr>
        <w:t>a</w:t>
      </w:r>
      <w:r>
        <w:rPr>
          <w:spacing w:val="-3"/>
          <w:w w:val="105"/>
          <w:sz w:val="12"/>
        </w:rPr>
        <w:t> </w:t>
      </w:r>
      <w:r>
        <w:rPr>
          <w:w w:val="105"/>
          <w:sz w:val="12"/>
        </w:rPr>
        <w:t>towel.</w:t>
      </w:r>
      <w:r>
        <w:rPr>
          <w:spacing w:val="30"/>
          <w:w w:val="105"/>
          <w:sz w:val="12"/>
        </w:rPr>
        <w:t> </w:t>
      </w:r>
      <w:r>
        <w:rPr>
          <w:w w:val="105"/>
          <w:sz w:val="12"/>
        </w:rPr>
        <w:t>Do</w:t>
      </w:r>
      <w:r>
        <w:rPr>
          <w:spacing w:val="-2"/>
          <w:w w:val="105"/>
          <w:sz w:val="12"/>
        </w:rPr>
        <w:t> </w:t>
      </w:r>
      <w:r>
        <w:rPr>
          <w:w w:val="105"/>
          <w:sz w:val="12"/>
        </w:rPr>
        <w:t>not</w:t>
      </w:r>
      <w:r>
        <w:rPr>
          <w:spacing w:val="-3"/>
          <w:w w:val="105"/>
          <w:sz w:val="12"/>
        </w:rPr>
        <w:t> </w:t>
      </w:r>
      <w:r>
        <w:rPr>
          <w:w w:val="105"/>
          <w:sz w:val="12"/>
        </w:rPr>
        <w:t>remove</w:t>
      </w:r>
      <w:r>
        <w:rPr>
          <w:spacing w:val="-2"/>
          <w:w w:val="105"/>
          <w:sz w:val="12"/>
        </w:rPr>
        <w:t> </w:t>
      </w:r>
      <w:r>
        <w:rPr>
          <w:w w:val="105"/>
          <w:sz w:val="12"/>
        </w:rPr>
        <w:t>pool</w:t>
      </w:r>
      <w:r>
        <w:rPr>
          <w:spacing w:val="-1"/>
          <w:w w:val="105"/>
          <w:sz w:val="12"/>
        </w:rPr>
        <w:t> </w:t>
      </w:r>
      <w:r>
        <w:rPr>
          <w:w w:val="105"/>
          <w:sz w:val="12"/>
        </w:rPr>
        <w:t>furniture</w:t>
      </w:r>
      <w:r>
        <w:rPr>
          <w:spacing w:val="-3"/>
          <w:w w:val="105"/>
          <w:sz w:val="12"/>
        </w:rPr>
        <w:t> </w:t>
      </w:r>
      <w:r>
        <w:rPr>
          <w:w w:val="105"/>
          <w:sz w:val="12"/>
        </w:rPr>
        <w:t>from pool</w:t>
      </w:r>
      <w:r>
        <w:rPr>
          <w:spacing w:val="-1"/>
          <w:w w:val="105"/>
          <w:sz w:val="12"/>
        </w:rPr>
        <w:t> </w:t>
      </w:r>
      <w:r>
        <w:rPr>
          <w:w w:val="105"/>
          <w:sz w:val="12"/>
        </w:rPr>
        <w:t>areas.</w:t>
      </w:r>
      <w:r>
        <w:rPr>
          <w:spacing w:val="29"/>
          <w:w w:val="105"/>
          <w:sz w:val="12"/>
        </w:rPr>
        <w:t> </w:t>
      </w:r>
      <w:r>
        <w:rPr>
          <w:w w:val="105"/>
          <w:sz w:val="12"/>
        </w:rPr>
        <w:t>Dispose</w:t>
      </w:r>
      <w:r>
        <w:rPr>
          <w:spacing w:val="-6"/>
          <w:w w:val="105"/>
          <w:sz w:val="12"/>
        </w:rPr>
        <w:t> </w:t>
      </w:r>
      <w:r>
        <w:rPr>
          <w:w w:val="105"/>
          <w:sz w:val="12"/>
        </w:rPr>
        <w:t>of</w:t>
      </w:r>
      <w:r>
        <w:rPr>
          <w:spacing w:val="-3"/>
          <w:w w:val="105"/>
          <w:sz w:val="12"/>
        </w:rPr>
        <w:t> </w:t>
      </w:r>
      <w:r>
        <w:rPr>
          <w:w w:val="105"/>
          <w:sz w:val="12"/>
        </w:rPr>
        <w:t>trash</w:t>
      </w:r>
      <w:r>
        <w:rPr>
          <w:spacing w:val="-4"/>
          <w:w w:val="105"/>
          <w:sz w:val="12"/>
        </w:rPr>
        <w:t> </w:t>
      </w:r>
      <w:r>
        <w:rPr>
          <w:spacing w:val="-2"/>
          <w:w w:val="105"/>
          <w:sz w:val="12"/>
        </w:rPr>
        <w:t>properly.</w:t>
      </w:r>
    </w:p>
    <w:p>
      <w:pPr>
        <w:pStyle w:val="ListParagraph"/>
        <w:numPr>
          <w:ilvl w:val="2"/>
          <w:numId w:val="52"/>
        </w:numPr>
        <w:tabs>
          <w:tab w:pos="1136" w:val="left" w:leader="none"/>
        </w:tabs>
        <w:spacing w:line="240" w:lineRule="auto" w:before="6" w:after="0"/>
        <w:ind w:left="1136" w:right="0" w:hanging="198"/>
        <w:jc w:val="left"/>
        <w:rPr>
          <w:sz w:val="12"/>
        </w:rPr>
      </w:pPr>
      <w:r>
        <w:rPr>
          <w:w w:val="105"/>
          <w:sz w:val="12"/>
        </w:rPr>
        <w:t>Overexposure</w:t>
      </w:r>
      <w:r>
        <w:rPr>
          <w:spacing w:val="-4"/>
          <w:w w:val="105"/>
          <w:sz w:val="12"/>
        </w:rPr>
        <w:t> </w:t>
      </w:r>
      <w:r>
        <w:rPr>
          <w:w w:val="105"/>
          <w:sz w:val="12"/>
        </w:rPr>
        <w:t>to</w:t>
      </w:r>
      <w:r>
        <w:rPr>
          <w:spacing w:val="-3"/>
          <w:w w:val="105"/>
          <w:sz w:val="12"/>
        </w:rPr>
        <w:t> </w:t>
      </w:r>
      <w:r>
        <w:rPr>
          <w:w w:val="105"/>
          <w:sz w:val="12"/>
        </w:rPr>
        <w:t>hot</w:t>
      </w:r>
      <w:r>
        <w:rPr>
          <w:spacing w:val="-2"/>
          <w:w w:val="105"/>
          <w:sz w:val="12"/>
        </w:rPr>
        <w:t> </w:t>
      </w:r>
      <w:r>
        <w:rPr>
          <w:w w:val="105"/>
          <w:sz w:val="12"/>
        </w:rPr>
        <w:t>water</w:t>
      </w:r>
      <w:r>
        <w:rPr>
          <w:spacing w:val="-4"/>
          <w:w w:val="105"/>
          <w:sz w:val="12"/>
        </w:rPr>
        <w:t> </w:t>
      </w:r>
      <w:r>
        <w:rPr>
          <w:w w:val="105"/>
          <w:sz w:val="12"/>
        </w:rPr>
        <w:t>may</w:t>
      </w:r>
      <w:r>
        <w:rPr>
          <w:spacing w:val="-6"/>
          <w:w w:val="105"/>
          <w:sz w:val="12"/>
        </w:rPr>
        <w:t> </w:t>
      </w:r>
      <w:r>
        <w:rPr>
          <w:w w:val="105"/>
          <w:sz w:val="12"/>
        </w:rPr>
        <w:t>cause</w:t>
      </w:r>
      <w:r>
        <w:rPr>
          <w:spacing w:val="-3"/>
          <w:w w:val="105"/>
          <w:sz w:val="12"/>
        </w:rPr>
        <w:t> </w:t>
      </w:r>
      <w:r>
        <w:rPr>
          <w:w w:val="105"/>
          <w:sz w:val="12"/>
        </w:rPr>
        <w:t>dizziness,</w:t>
      </w:r>
      <w:r>
        <w:rPr>
          <w:spacing w:val="-3"/>
          <w:w w:val="105"/>
          <w:sz w:val="12"/>
        </w:rPr>
        <w:t> </w:t>
      </w:r>
      <w:r>
        <w:rPr>
          <w:w w:val="105"/>
          <w:sz w:val="12"/>
        </w:rPr>
        <w:t>nausea,</w:t>
      </w:r>
      <w:r>
        <w:rPr>
          <w:spacing w:val="-4"/>
          <w:w w:val="105"/>
          <w:sz w:val="12"/>
        </w:rPr>
        <w:t> </w:t>
      </w:r>
      <w:r>
        <w:rPr>
          <w:w w:val="105"/>
          <w:sz w:val="12"/>
        </w:rPr>
        <w:t>and</w:t>
      </w:r>
      <w:r>
        <w:rPr>
          <w:spacing w:val="-5"/>
          <w:w w:val="105"/>
          <w:sz w:val="12"/>
        </w:rPr>
        <w:t> </w:t>
      </w:r>
      <w:r>
        <w:rPr>
          <w:w w:val="105"/>
          <w:sz w:val="12"/>
        </w:rPr>
        <w:t>fainting.</w:t>
      </w:r>
      <w:r>
        <w:rPr>
          <w:spacing w:val="32"/>
          <w:w w:val="105"/>
          <w:sz w:val="12"/>
        </w:rPr>
        <w:t> </w:t>
      </w:r>
      <w:r>
        <w:rPr>
          <w:w w:val="105"/>
          <w:sz w:val="12"/>
        </w:rPr>
        <w:t>Hot</w:t>
      </w:r>
      <w:r>
        <w:rPr>
          <w:spacing w:val="-3"/>
          <w:w w:val="105"/>
          <w:sz w:val="12"/>
        </w:rPr>
        <w:t> </w:t>
      </w:r>
      <w:r>
        <w:rPr>
          <w:w w:val="105"/>
          <w:sz w:val="12"/>
        </w:rPr>
        <w:t>water exposure</w:t>
      </w:r>
      <w:r>
        <w:rPr>
          <w:spacing w:val="-3"/>
          <w:w w:val="105"/>
          <w:sz w:val="12"/>
        </w:rPr>
        <w:t> </w:t>
      </w:r>
      <w:r>
        <w:rPr>
          <w:w w:val="105"/>
          <w:sz w:val="12"/>
        </w:rPr>
        <w:t>limitations</w:t>
      </w:r>
      <w:r>
        <w:rPr>
          <w:spacing w:val="-3"/>
          <w:w w:val="105"/>
          <w:sz w:val="12"/>
        </w:rPr>
        <w:t> </w:t>
      </w:r>
      <w:r>
        <w:rPr>
          <w:w w:val="105"/>
          <w:sz w:val="12"/>
        </w:rPr>
        <w:t>vary</w:t>
      </w:r>
      <w:r>
        <w:rPr>
          <w:spacing w:val="-2"/>
          <w:w w:val="105"/>
          <w:sz w:val="12"/>
        </w:rPr>
        <w:t> </w:t>
      </w:r>
      <w:r>
        <w:rPr>
          <w:w w:val="105"/>
          <w:sz w:val="12"/>
        </w:rPr>
        <w:t>from</w:t>
      </w:r>
      <w:r>
        <w:rPr>
          <w:spacing w:val="-3"/>
          <w:w w:val="105"/>
          <w:sz w:val="12"/>
        </w:rPr>
        <w:t> </w:t>
      </w:r>
      <w:r>
        <w:rPr>
          <w:w w:val="105"/>
          <w:sz w:val="12"/>
        </w:rPr>
        <w:t>person</w:t>
      </w:r>
      <w:r>
        <w:rPr>
          <w:spacing w:val="-4"/>
          <w:w w:val="105"/>
          <w:sz w:val="12"/>
        </w:rPr>
        <w:t> </w:t>
      </w:r>
      <w:r>
        <w:rPr>
          <w:w w:val="105"/>
          <w:sz w:val="12"/>
        </w:rPr>
        <w:t>to</w:t>
      </w:r>
      <w:r>
        <w:rPr>
          <w:spacing w:val="-3"/>
          <w:w w:val="105"/>
          <w:sz w:val="12"/>
        </w:rPr>
        <w:t> </w:t>
      </w:r>
      <w:r>
        <w:rPr>
          <w:spacing w:val="-2"/>
          <w:w w:val="105"/>
          <w:sz w:val="12"/>
        </w:rPr>
        <w:t>person.</w:t>
      </w:r>
    </w:p>
    <w:p>
      <w:pPr>
        <w:pStyle w:val="ListParagraph"/>
        <w:numPr>
          <w:ilvl w:val="2"/>
          <w:numId w:val="52"/>
        </w:numPr>
        <w:tabs>
          <w:tab w:pos="1135" w:val="left" w:leader="none"/>
          <w:tab w:pos="1137" w:val="left" w:leader="none"/>
        </w:tabs>
        <w:spacing w:line="254" w:lineRule="auto" w:before="6" w:after="0"/>
        <w:ind w:left="1137" w:right="793" w:hanging="200"/>
        <w:jc w:val="left"/>
        <w:rPr>
          <w:sz w:val="12"/>
        </w:rPr>
      </w:pPr>
      <w:r>
        <w:rPr>
          <w:w w:val="105"/>
          <w:sz w:val="12"/>
        </w:rPr>
        <w:t>Check the hot tub temperature before entering the hot</w:t>
      </w:r>
      <w:r>
        <w:rPr>
          <w:spacing w:val="8"/>
          <w:w w:val="105"/>
          <w:sz w:val="12"/>
        </w:rPr>
        <w:t> </w:t>
      </w:r>
      <w:r>
        <w:rPr>
          <w:w w:val="105"/>
          <w:sz w:val="12"/>
        </w:rPr>
        <w:t>tub.</w:t>
      </w:r>
      <w:r>
        <w:rPr>
          <w:spacing w:val="40"/>
          <w:w w:val="105"/>
          <w:sz w:val="12"/>
        </w:rPr>
        <w:t> </w:t>
      </w:r>
      <w:r>
        <w:rPr>
          <w:w w:val="105"/>
          <w:sz w:val="12"/>
        </w:rPr>
        <w:t>Do not use the hot</w:t>
      </w:r>
      <w:r>
        <w:rPr>
          <w:spacing w:val="7"/>
          <w:w w:val="105"/>
          <w:sz w:val="12"/>
        </w:rPr>
        <w:t> </w:t>
      </w:r>
      <w:r>
        <w:rPr>
          <w:w w:val="105"/>
          <w:sz w:val="12"/>
        </w:rPr>
        <w:t>tub if the temperature is above 104 degrees.</w:t>
      </w:r>
      <w:r>
        <w:rPr>
          <w:spacing w:val="40"/>
          <w:w w:val="105"/>
          <w:sz w:val="12"/>
        </w:rPr>
        <w:t> </w:t>
      </w:r>
      <w:r>
        <w:rPr>
          <w:w w:val="105"/>
          <w:sz w:val="12"/>
        </w:rPr>
        <w:t>Do not operate the</w:t>
      </w:r>
      <w:r>
        <w:rPr>
          <w:spacing w:val="40"/>
          <w:w w:val="105"/>
          <w:sz w:val="12"/>
        </w:rPr>
        <w:t> </w:t>
      </w:r>
      <w:r>
        <w:rPr>
          <w:w w:val="105"/>
          <w:sz w:val="12"/>
        </w:rPr>
        <w:t>hot tub if the suction outlet cover is missing, broken, or loose.</w:t>
      </w:r>
    </w:p>
    <w:p>
      <w:pPr>
        <w:pStyle w:val="ListParagraph"/>
        <w:numPr>
          <w:ilvl w:val="2"/>
          <w:numId w:val="52"/>
        </w:numPr>
        <w:tabs>
          <w:tab w:pos="1136" w:val="left" w:leader="none"/>
        </w:tabs>
        <w:spacing w:line="133" w:lineRule="exact" w:before="0" w:after="0"/>
        <w:ind w:left="1136" w:right="0" w:hanging="198"/>
        <w:jc w:val="left"/>
        <w:rPr>
          <w:sz w:val="12"/>
        </w:rPr>
      </w:pPr>
      <w:r>
        <w:rPr>
          <w:w w:val="105"/>
          <w:sz w:val="12"/>
        </w:rPr>
        <w:t>Do</w:t>
      </w:r>
      <w:r>
        <w:rPr>
          <w:spacing w:val="-3"/>
          <w:w w:val="105"/>
          <w:sz w:val="12"/>
        </w:rPr>
        <w:t> </w:t>
      </w:r>
      <w:r>
        <w:rPr>
          <w:w w:val="105"/>
          <w:sz w:val="12"/>
        </w:rPr>
        <w:t>not</w:t>
      </w:r>
      <w:r>
        <w:rPr>
          <w:spacing w:val="-2"/>
          <w:w w:val="105"/>
          <w:sz w:val="12"/>
        </w:rPr>
        <w:t> </w:t>
      </w:r>
      <w:r>
        <w:rPr>
          <w:w w:val="105"/>
          <w:sz w:val="12"/>
        </w:rPr>
        <w:t>place</w:t>
      </w:r>
      <w:r>
        <w:rPr>
          <w:spacing w:val="-3"/>
          <w:w w:val="105"/>
          <w:sz w:val="12"/>
        </w:rPr>
        <w:t> </w:t>
      </w:r>
      <w:r>
        <w:rPr>
          <w:w w:val="105"/>
          <w:sz w:val="12"/>
        </w:rPr>
        <w:t>electrical</w:t>
      </w:r>
      <w:r>
        <w:rPr>
          <w:spacing w:val="-3"/>
          <w:w w:val="105"/>
          <w:sz w:val="12"/>
        </w:rPr>
        <w:t> </w:t>
      </w:r>
      <w:r>
        <w:rPr>
          <w:w w:val="105"/>
          <w:sz w:val="12"/>
        </w:rPr>
        <w:t>appliances</w:t>
      </w:r>
      <w:r>
        <w:rPr>
          <w:spacing w:val="-2"/>
          <w:w w:val="105"/>
          <w:sz w:val="12"/>
        </w:rPr>
        <w:t> </w:t>
      </w:r>
      <w:r>
        <w:rPr>
          <w:w w:val="105"/>
          <w:sz w:val="12"/>
        </w:rPr>
        <w:t>(telephone,</w:t>
      </w:r>
      <w:r>
        <w:rPr>
          <w:spacing w:val="-2"/>
          <w:w w:val="105"/>
          <w:sz w:val="12"/>
        </w:rPr>
        <w:t> </w:t>
      </w:r>
      <w:r>
        <w:rPr>
          <w:w w:val="105"/>
          <w:sz w:val="12"/>
        </w:rPr>
        <w:t>radio,</w:t>
      </w:r>
      <w:r>
        <w:rPr>
          <w:spacing w:val="-1"/>
          <w:w w:val="105"/>
          <w:sz w:val="12"/>
        </w:rPr>
        <w:t> </w:t>
      </w:r>
      <w:r>
        <w:rPr>
          <w:w w:val="105"/>
          <w:sz w:val="12"/>
        </w:rPr>
        <w:t>TV, etc.)</w:t>
      </w:r>
      <w:r>
        <w:rPr>
          <w:spacing w:val="-3"/>
          <w:w w:val="105"/>
          <w:sz w:val="12"/>
        </w:rPr>
        <w:t> </w:t>
      </w:r>
      <w:r>
        <w:rPr>
          <w:w w:val="105"/>
          <w:sz w:val="12"/>
        </w:rPr>
        <w:t>within</w:t>
      </w:r>
      <w:r>
        <w:rPr>
          <w:spacing w:val="-6"/>
          <w:w w:val="105"/>
          <w:sz w:val="12"/>
        </w:rPr>
        <w:t> </w:t>
      </w:r>
      <w:r>
        <w:rPr>
          <w:w w:val="105"/>
          <w:sz w:val="12"/>
        </w:rPr>
        <w:t>five</w:t>
      </w:r>
      <w:r>
        <w:rPr>
          <w:spacing w:val="-2"/>
          <w:w w:val="105"/>
          <w:sz w:val="12"/>
        </w:rPr>
        <w:t> </w:t>
      </w:r>
      <w:r>
        <w:rPr>
          <w:w w:val="105"/>
          <w:sz w:val="12"/>
        </w:rPr>
        <w:t>feet</w:t>
      </w:r>
      <w:r>
        <w:rPr>
          <w:spacing w:val="-4"/>
          <w:w w:val="105"/>
          <w:sz w:val="12"/>
        </w:rPr>
        <w:t> </w:t>
      </w:r>
      <w:r>
        <w:rPr>
          <w:w w:val="105"/>
          <w:sz w:val="12"/>
        </w:rPr>
        <w:t>of</w:t>
      </w:r>
      <w:r>
        <w:rPr>
          <w:spacing w:val="-3"/>
          <w:w w:val="105"/>
          <w:sz w:val="12"/>
        </w:rPr>
        <w:t> </w:t>
      </w:r>
      <w:r>
        <w:rPr>
          <w:w w:val="105"/>
          <w:sz w:val="12"/>
        </w:rPr>
        <w:t>the</w:t>
      </w:r>
      <w:r>
        <w:rPr>
          <w:spacing w:val="-2"/>
          <w:w w:val="105"/>
          <w:sz w:val="12"/>
        </w:rPr>
        <w:t> </w:t>
      </w:r>
      <w:r>
        <w:rPr>
          <w:w w:val="105"/>
          <w:sz w:val="12"/>
        </w:rPr>
        <w:t>pool</w:t>
      </w:r>
      <w:r>
        <w:rPr>
          <w:spacing w:val="-4"/>
          <w:w w:val="105"/>
          <w:sz w:val="12"/>
        </w:rPr>
        <w:t> </w:t>
      </w:r>
      <w:r>
        <w:rPr>
          <w:w w:val="105"/>
          <w:sz w:val="12"/>
        </w:rPr>
        <w:t>or</w:t>
      </w:r>
      <w:r>
        <w:rPr>
          <w:spacing w:val="-1"/>
          <w:w w:val="105"/>
          <w:sz w:val="12"/>
        </w:rPr>
        <w:t> </w:t>
      </w:r>
      <w:r>
        <w:rPr>
          <w:w w:val="105"/>
          <w:sz w:val="12"/>
        </w:rPr>
        <w:t>hot</w:t>
      </w:r>
      <w:r>
        <w:rPr>
          <w:spacing w:val="-3"/>
          <w:w w:val="105"/>
          <w:sz w:val="12"/>
        </w:rPr>
        <w:t> </w:t>
      </w:r>
      <w:r>
        <w:rPr>
          <w:spacing w:val="-4"/>
          <w:w w:val="105"/>
          <w:sz w:val="12"/>
        </w:rPr>
        <w:t>tub.</w:t>
      </w:r>
    </w:p>
    <w:p>
      <w:pPr>
        <w:pStyle w:val="ListParagraph"/>
        <w:numPr>
          <w:ilvl w:val="2"/>
          <w:numId w:val="52"/>
        </w:numPr>
        <w:tabs>
          <w:tab w:pos="1136" w:val="left" w:leader="none"/>
        </w:tabs>
        <w:spacing w:line="240" w:lineRule="auto" w:before="9" w:after="0"/>
        <w:ind w:left="1136" w:right="0" w:hanging="198"/>
        <w:jc w:val="left"/>
        <w:rPr>
          <w:sz w:val="12"/>
        </w:rPr>
      </w:pPr>
      <w:r>
        <w:rPr>
          <w:w w:val="105"/>
          <w:sz w:val="12"/>
        </w:rPr>
        <w:t>Appropriate</w:t>
      </w:r>
      <w:r>
        <w:rPr>
          <w:spacing w:val="-3"/>
          <w:w w:val="105"/>
          <w:sz w:val="12"/>
        </w:rPr>
        <w:t> </w:t>
      </w:r>
      <w:r>
        <w:rPr>
          <w:w w:val="105"/>
          <w:sz w:val="12"/>
        </w:rPr>
        <w:t>swimwear</w:t>
      </w:r>
      <w:r>
        <w:rPr>
          <w:spacing w:val="-3"/>
          <w:w w:val="105"/>
          <w:sz w:val="12"/>
        </w:rPr>
        <w:t> </w:t>
      </w:r>
      <w:r>
        <w:rPr>
          <w:w w:val="105"/>
          <w:sz w:val="12"/>
        </w:rPr>
        <w:t>is</w:t>
      </w:r>
      <w:r>
        <w:rPr>
          <w:spacing w:val="-3"/>
          <w:w w:val="105"/>
          <w:sz w:val="12"/>
        </w:rPr>
        <w:t> </w:t>
      </w:r>
      <w:r>
        <w:rPr>
          <w:w w:val="105"/>
          <w:sz w:val="12"/>
        </w:rPr>
        <w:t>required</w:t>
      </w:r>
      <w:r>
        <w:rPr>
          <w:spacing w:val="-5"/>
          <w:w w:val="105"/>
          <w:sz w:val="12"/>
        </w:rPr>
        <w:t> </w:t>
      </w:r>
      <w:r>
        <w:rPr>
          <w:w w:val="105"/>
          <w:sz w:val="12"/>
        </w:rPr>
        <w:t>at</w:t>
      </w:r>
      <w:r>
        <w:rPr>
          <w:spacing w:val="-2"/>
          <w:w w:val="105"/>
          <w:sz w:val="12"/>
        </w:rPr>
        <w:t> </w:t>
      </w:r>
      <w:r>
        <w:rPr>
          <w:w w:val="105"/>
          <w:sz w:val="12"/>
        </w:rPr>
        <w:t>all</w:t>
      </w:r>
      <w:r>
        <w:rPr>
          <w:spacing w:val="-3"/>
          <w:w w:val="105"/>
          <w:sz w:val="12"/>
        </w:rPr>
        <w:t> </w:t>
      </w:r>
      <w:r>
        <w:rPr>
          <w:w w:val="105"/>
          <w:sz w:val="12"/>
        </w:rPr>
        <w:t>times</w:t>
      </w:r>
      <w:r>
        <w:rPr>
          <w:spacing w:val="-1"/>
          <w:w w:val="105"/>
          <w:sz w:val="12"/>
        </w:rPr>
        <w:t> </w:t>
      </w:r>
      <w:r>
        <w:rPr>
          <w:w w:val="105"/>
          <w:sz w:val="12"/>
        </w:rPr>
        <w:t>as</w:t>
      </w:r>
      <w:r>
        <w:rPr>
          <w:spacing w:val="-3"/>
          <w:w w:val="105"/>
          <w:sz w:val="12"/>
        </w:rPr>
        <w:t> </w:t>
      </w:r>
      <w:r>
        <w:rPr>
          <w:w w:val="105"/>
          <w:sz w:val="12"/>
        </w:rPr>
        <w:t>determined</w:t>
      </w:r>
      <w:r>
        <w:rPr>
          <w:spacing w:val="-2"/>
          <w:w w:val="105"/>
          <w:sz w:val="12"/>
        </w:rPr>
        <w:t> </w:t>
      </w:r>
      <w:r>
        <w:rPr>
          <w:w w:val="105"/>
          <w:sz w:val="12"/>
        </w:rPr>
        <w:t>by</w:t>
      </w:r>
      <w:r>
        <w:rPr>
          <w:spacing w:val="-2"/>
          <w:w w:val="105"/>
          <w:sz w:val="12"/>
        </w:rPr>
        <w:t> </w:t>
      </w:r>
      <w:r>
        <w:rPr>
          <w:w w:val="105"/>
          <w:sz w:val="12"/>
        </w:rPr>
        <w:t>us.</w:t>
      </w:r>
      <w:r>
        <w:rPr>
          <w:spacing w:val="62"/>
          <w:w w:val="105"/>
          <w:sz w:val="12"/>
        </w:rPr>
        <w:t> </w:t>
      </w:r>
      <w:r>
        <w:rPr>
          <w:w w:val="105"/>
          <w:sz w:val="12"/>
        </w:rPr>
        <w:t>Diapers are</w:t>
      </w:r>
      <w:r>
        <w:rPr>
          <w:spacing w:val="-3"/>
          <w:w w:val="105"/>
          <w:sz w:val="12"/>
        </w:rPr>
        <w:t> </w:t>
      </w:r>
      <w:r>
        <w:rPr>
          <w:w w:val="105"/>
          <w:sz w:val="12"/>
        </w:rPr>
        <w:t>not</w:t>
      </w:r>
      <w:r>
        <w:rPr>
          <w:spacing w:val="-2"/>
          <w:w w:val="105"/>
          <w:sz w:val="12"/>
        </w:rPr>
        <w:t> </w:t>
      </w:r>
      <w:r>
        <w:rPr>
          <w:w w:val="105"/>
          <w:sz w:val="12"/>
        </w:rPr>
        <w:t>allowed</w:t>
      </w:r>
      <w:r>
        <w:rPr>
          <w:spacing w:val="-3"/>
          <w:w w:val="105"/>
          <w:sz w:val="12"/>
        </w:rPr>
        <w:t> </w:t>
      </w:r>
      <w:r>
        <w:rPr>
          <w:w w:val="105"/>
          <w:sz w:val="12"/>
        </w:rPr>
        <w:t>unless</w:t>
      </w:r>
      <w:r>
        <w:rPr>
          <w:spacing w:val="-2"/>
          <w:w w:val="105"/>
          <w:sz w:val="12"/>
        </w:rPr>
        <w:t> </w:t>
      </w:r>
      <w:r>
        <w:rPr>
          <w:w w:val="105"/>
          <w:sz w:val="12"/>
        </w:rPr>
        <w:t>they</w:t>
      </w:r>
      <w:r>
        <w:rPr>
          <w:spacing w:val="-5"/>
          <w:w w:val="105"/>
          <w:sz w:val="12"/>
        </w:rPr>
        <w:t> </w:t>
      </w:r>
      <w:r>
        <w:rPr>
          <w:w w:val="105"/>
          <w:sz w:val="12"/>
        </w:rPr>
        <w:t>are</w:t>
      </w:r>
      <w:r>
        <w:rPr>
          <w:spacing w:val="-3"/>
          <w:w w:val="105"/>
          <w:sz w:val="12"/>
        </w:rPr>
        <w:t> </w:t>
      </w:r>
      <w:r>
        <w:rPr>
          <w:w w:val="105"/>
          <w:sz w:val="12"/>
        </w:rPr>
        <w:t>swim</w:t>
      </w:r>
      <w:r>
        <w:rPr>
          <w:spacing w:val="-2"/>
          <w:w w:val="105"/>
          <w:sz w:val="12"/>
        </w:rPr>
        <w:t> diapers.</w:t>
      </w:r>
    </w:p>
    <w:p>
      <w:pPr>
        <w:pStyle w:val="ListParagraph"/>
        <w:numPr>
          <w:ilvl w:val="2"/>
          <w:numId w:val="52"/>
        </w:numPr>
        <w:tabs>
          <w:tab w:pos="1136" w:val="left" w:leader="none"/>
        </w:tabs>
        <w:spacing w:line="240" w:lineRule="auto" w:before="6" w:after="0"/>
        <w:ind w:left="1136" w:right="0" w:hanging="198"/>
        <w:jc w:val="left"/>
        <w:rPr>
          <w:sz w:val="12"/>
        </w:rPr>
      </w:pPr>
      <w:r>
        <w:rPr>
          <w:w w:val="105"/>
          <w:sz w:val="12"/>
        </w:rPr>
        <w:t>You</w:t>
      </w:r>
      <w:r>
        <w:rPr>
          <w:spacing w:val="-3"/>
          <w:w w:val="105"/>
          <w:sz w:val="12"/>
        </w:rPr>
        <w:t> </w:t>
      </w:r>
      <w:r>
        <w:rPr>
          <w:w w:val="105"/>
          <w:sz w:val="12"/>
        </w:rPr>
        <w:t>are</w:t>
      </w:r>
      <w:r>
        <w:rPr>
          <w:spacing w:val="-3"/>
          <w:w w:val="105"/>
          <w:sz w:val="12"/>
        </w:rPr>
        <w:t> </w:t>
      </w:r>
      <w:r>
        <w:rPr>
          <w:w w:val="105"/>
          <w:sz w:val="12"/>
        </w:rPr>
        <w:t>limited</w:t>
      </w:r>
      <w:r>
        <w:rPr>
          <w:spacing w:val="-5"/>
          <w:w w:val="105"/>
          <w:sz w:val="12"/>
        </w:rPr>
        <w:t> </w:t>
      </w:r>
      <w:r>
        <w:rPr>
          <w:w w:val="105"/>
          <w:sz w:val="12"/>
        </w:rPr>
        <w:t>to</w:t>
      </w:r>
      <w:r>
        <w:rPr>
          <w:spacing w:val="-5"/>
          <w:w w:val="105"/>
          <w:sz w:val="12"/>
        </w:rPr>
        <w:t> </w:t>
      </w:r>
      <w:r>
        <w:rPr>
          <w:w w:val="105"/>
          <w:sz w:val="12"/>
        </w:rPr>
        <w:t>2</w:t>
      </w:r>
      <w:r>
        <w:rPr>
          <w:spacing w:val="-3"/>
          <w:w w:val="105"/>
          <w:sz w:val="12"/>
        </w:rPr>
        <w:t> </w:t>
      </w:r>
      <w:r>
        <w:rPr>
          <w:w w:val="105"/>
          <w:sz w:val="12"/>
        </w:rPr>
        <w:t>guests</w:t>
      </w:r>
      <w:r>
        <w:rPr>
          <w:spacing w:val="-2"/>
          <w:w w:val="105"/>
          <w:sz w:val="12"/>
        </w:rPr>
        <w:t> </w:t>
      </w:r>
      <w:r>
        <w:rPr>
          <w:w w:val="105"/>
          <w:sz w:val="12"/>
        </w:rPr>
        <w:t>to</w:t>
      </w:r>
      <w:r>
        <w:rPr>
          <w:spacing w:val="-2"/>
          <w:w w:val="105"/>
          <w:sz w:val="12"/>
        </w:rPr>
        <w:t> </w:t>
      </w:r>
      <w:r>
        <w:rPr>
          <w:w w:val="105"/>
          <w:sz w:val="12"/>
        </w:rPr>
        <w:t>any</w:t>
      </w:r>
      <w:r>
        <w:rPr>
          <w:spacing w:val="-5"/>
          <w:w w:val="105"/>
          <w:sz w:val="12"/>
        </w:rPr>
        <w:t> </w:t>
      </w:r>
      <w:r>
        <w:rPr>
          <w:w w:val="105"/>
          <w:sz w:val="12"/>
        </w:rPr>
        <w:t>pool/hot</w:t>
      </w:r>
      <w:r>
        <w:rPr>
          <w:spacing w:val="-2"/>
          <w:w w:val="105"/>
          <w:sz w:val="12"/>
        </w:rPr>
        <w:t> </w:t>
      </w:r>
      <w:r>
        <w:rPr>
          <w:w w:val="105"/>
          <w:sz w:val="12"/>
        </w:rPr>
        <w:t>tub</w:t>
      </w:r>
      <w:r>
        <w:rPr>
          <w:spacing w:val="-3"/>
          <w:w w:val="105"/>
          <w:sz w:val="12"/>
        </w:rPr>
        <w:t> </w:t>
      </w:r>
      <w:r>
        <w:rPr>
          <w:w w:val="105"/>
          <w:sz w:val="12"/>
        </w:rPr>
        <w:t>area,</w:t>
      </w:r>
      <w:r>
        <w:rPr>
          <w:spacing w:val="-1"/>
          <w:w w:val="105"/>
          <w:sz w:val="12"/>
        </w:rPr>
        <w:t> </w:t>
      </w:r>
      <w:r>
        <w:rPr>
          <w:w w:val="105"/>
          <w:sz w:val="12"/>
        </w:rPr>
        <w:t>and</w:t>
      </w:r>
      <w:r>
        <w:rPr>
          <w:spacing w:val="-1"/>
          <w:w w:val="105"/>
          <w:sz w:val="12"/>
        </w:rPr>
        <w:t> </w:t>
      </w:r>
      <w:r>
        <w:rPr>
          <w:w w:val="105"/>
          <w:sz w:val="12"/>
        </w:rPr>
        <w:t>you</w:t>
      </w:r>
      <w:r>
        <w:rPr>
          <w:spacing w:val="-6"/>
          <w:w w:val="105"/>
          <w:sz w:val="12"/>
        </w:rPr>
        <w:t> </w:t>
      </w:r>
      <w:r>
        <w:rPr>
          <w:w w:val="105"/>
          <w:sz w:val="12"/>
        </w:rPr>
        <w:t>must</w:t>
      </w:r>
      <w:r>
        <w:rPr>
          <w:spacing w:val="-2"/>
          <w:w w:val="105"/>
          <w:sz w:val="12"/>
        </w:rPr>
        <w:t> </w:t>
      </w:r>
      <w:r>
        <w:rPr>
          <w:w w:val="105"/>
          <w:sz w:val="12"/>
        </w:rPr>
        <w:t>accompany</w:t>
      </w:r>
      <w:r>
        <w:rPr>
          <w:spacing w:val="-3"/>
          <w:w w:val="105"/>
          <w:sz w:val="12"/>
        </w:rPr>
        <w:t> </w:t>
      </w:r>
      <w:r>
        <w:rPr>
          <w:w w:val="105"/>
          <w:sz w:val="12"/>
        </w:rPr>
        <w:t>your</w:t>
      </w:r>
      <w:r>
        <w:rPr>
          <w:spacing w:val="-2"/>
          <w:w w:val="105"/>
          <w:sz w:val="12"/>
        </w:rPr>
        <w:t> </w:t>
      </w:r>
      <w:r>
        <w:rPr>
          <w:w w:val="105"/>
          <w:sz w:val="12"/>
        </w:rPr>
        <w:t>guests at</w:t>
      </w:r>
      <w:r>
        <w:rPr>
          <w:spacing w:val="-1"/>
          <w:w w:val="105"/>
          <w:sz w:val="12"/>
        </w:rPr>
        <w:t> </w:t>
      </w:r>
      <w:r>
        <w:rPr>
          <w:w w:val="105"/>
          <w:sz w:val="12"/>
        </w:rPr>
        <w:t>all</w:t>
      </w:r>
      <w:r>
        <w:rPr>
          <w:spacing w:val="-3"/>
          <w:w w:val="105"/>
          <w:sz w:val="12"/>
        </w:rPr>
        <w:t> </w:t>
      </w:r>
      <w:r>
        <w:rPr>
          <w:spacing w:val="-2"/>
          <w:w w:val="105"/>
          <w:sz w:val="12"/>
        </w:rPr>
        <w:t>times.</w:t>
      </w:r>
    </w:p>
    <w:p>
      <w:pPr>
        <w:pStyle w:val="BodyText"/>
        <w:spacing w:before="8"/>
        <w:rPr>
          <w:rFonts w:ascii="Arial"/>
          <w:sz w:val="10"/>
        </w:rPr>
      </w:pPr>
      <w:r>
        <w:rPr>
          <w:rFonts w:ascii="Arial"/>
          <w:sz w:val="10"/>
        </w:rPr>
        <mc:AlternateContent>
          <mc:Choice Requires="wps">
            <w:drawing>
              <wp:anchor distT="0" distB="0" distL="0" distR="0" allowOverlap="1" layoutInCell="1" locked="0" behindDoc="1" simplePos="0" relativeHeight="487749632">
                <wp:simplePos x="0" y="0"/>
                <wp:positionH relativeFrom="page">
                  <wp:posOffset>1135380</wp:posOffset>
                </wp:positionH>
                <wp:positionV relativeFrom="paragraph">
                  <wp:posOffset>93554</wp:posOffset>
                </wp:positionV>
                <wp:extent cx="2628900" cy="104139"/>
                <wp:effectExtent l="0" t="0" r="0" b="0"/>
                <wp:wrapTopAndBottom/>
                <wp:docPr id="522" name="Textbox 522"/>
                <wp:cNvGraphicFramePr>
                  <a:graphicFrameLocks/>
                </wp:cNvGraphicFramePr>
                <a:graphic>
                  <a:graphicData uri="http://schemas.microsoft.com/office/word/2010/wordprocessingShape">
                    <wps:wsp>
                      <wps:cNvPr id="522" name="Textbox 522"/>
                      <wps:cNvSpPr txBox="1"/>
                      <wps:spPr>
                        <a:xfrm>
                          <a:off x="0" y="0"/>
                          <a:ext cx="2628900" cy="104139"/>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19.</w:t>
                            </w:r>
                            <w:r>
                              <w:rPr>
                                <w:rFonts w:ascii="Arial"/>
                                <w:b/>
                                <w:color w:val="FFFFFF"/>
                                <w:spacing w:val="-4"/>
                                <w:w w:val="105"/>
                                <w:sz w:val="12"/>
                              </w:rPr>
                              <w:t> </w:t>
                            </w:r>
                            <w:r>
                              <w:rPr>
                                <w:rFonts w:ascii="Arial"/>
                                <w:b/>
                                <w:color w:val="FFFFFF"/>
                                <w:w w:val="105"/>
                                <w:sz w:val="12"/>
                              </w:rPr>
                              <w:t>Sports</w:t>
                            </w:r>
                            <w:r>
                              <w:rPr>
                                <w:rFonts w:ascii="Arial"/>
                                <w:b/>
                                <w:color w:val="FFFFFF"/>
                                <w:spacing w:val="-4"/>
                                <w:w w:val="105"/>
                                <w:sz w:val="12"/>
                              </w:rPr>
                              <w:t> </w:t>
                            </w:r>
                            <w:r>
                              <w:rPr>
                                <w:rFonts w:ascii="Arial"/>
                                <w:b/>
                                <w:color w:val="FFFFFF"/>
                                <w:w w:val="105"/>
                                <w:sz w:val="12"/>
                              </w:rPr>
                              <w:t>Courts</w:t>
                            </w:r>
                            <w:r>
                              <w:rPr>
                                <w:rFonts w:ascii="Arial"/>
                                <w:b/>
                                <w:color w:val="FFFFFF"/>
                                <w:spacing w:val="-5"/>
                                <w:w w:val="105"/>
                                <w:sz w:val="12"/>
                              </w:rPr>
                              <w:t> </w:t>
                            </w:r>
                            <w:r>
                              <w:rPr>
                                <w:rFonts w:ascii="Arial"/>
                                <w:b/>
                                <w:color w:val="FFFFFF"/>
                                <w:w w:val="105"/>
                                <w:sz w:val="12"/>
                              </w:rPr>
                              <w:t>(Tennis,</w:t>
                            </w:r>
                            <w:r>
                              <w:rPr>
                                <w:rFonts w:ascii="Arial"/>
                                <w:b/>
                                <w:color w:val="FFFFFF"/>
                                <w:spacing w:val="-5"/>
                                <w:w w:val="105"/>
                                <w:sz w:val="12"/>
                              </w:rPr>
                              <w:t> </w:t>
                            </w:r>
                            <w:r>
                              <w:rPr>
                                <w:rFonts w:ascii="Arial"/>
                                <w:b/>
                                <w:color w:val="FFFFFF"/>
                                <w:w w:val="105"/>
                                <w:sz w:val="12"/>
                              </w:rPr>
                              <w:t>Volleyball,</w:t>
                            </w:r>
                            <w:r>
                              <w:rPr>
                                <w:rFonts w:ascii="Arial"/>
                                <w:b/>
                                <w:color w:val="FFFFFF"/>
                                <w:spacing w:val="-4"/>
                                <w:w w:val="105"/>
                                <w:sz w:val="12"/>
                              </w:rPr>
                              <w:t> </w:t>
                            </w:r>
                            <w:r>
                              <w:rPr>
                                <w:rFonts w:ascii="Arial"/>
                                <w:b/>
                                <w:color w:val="FFFFFF"/>
                                <w:w w:val="105"/>
                                <w:sz w:val="12"/>
                              </w:rPr>
                              <w:t>Basketball,</w:t>
                            </w:r>
                            <w:r>
                              <w:rPr>
                                <w:rFonts w:ascii="Arial"/>
                                <w:b/>
                                <w:color w:val="FFFFFF"/>
                                <w:spacing w:val="-3"/>
                                <w:w w:val="105"/>
                                <w:sz w:val="12"/>
                              </w:rPr>
                              <w:t> </w:t>
                            </w:r>
                            <w:r>
                              <w:rPr>
                                <w:rFonts w:ascii="Arial"/>
                                <w:b/>
                                <w:color w:val="FFFFFF"/>
                                <w:spacing w:val="-4"/>
                                <w:w w:val="105"/>
                                <w:sz w:val="12"/>
                              </w:rPr>
                              <w:t>etc.)</w:t>
                            </w:r>
                          </w:p>
                        </w:txbxContent>
                      </wps:txbx>
                      <wps:bodyPr wrap="square" lIns="0" tIns="0" rIns="0" bIns="0" rtlCol="0">
                        <a:noAutofit/>
                      </wps:bodyPr>
                    </wps:wsp>
                  </a:graphicData>
                </a:graphic>
              </wp:anchor>
            </w:drawing>
          </mc:Choice>
          <mc:Fallback>
            <w:pict>
              <v:shape style="position:absolute;margin-left:89.400002pt;margin-top:7.366464pt;width:207pt;height:8.2pt;mso-position-horizontal-relative:page;mso-position-vertical-relative:paragraph;z-index:-15566848;mso-wrap-distance-left:0;mso-wrap-distance-right:0" type="#_x0000_t202" id="docshape386"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19.</w:t>
                      </w:r>
                      <w:r>
                        <w:rPr>
                          <w:rFonts w:ascii="Arial"/>
                          <w:b/>
                          <w:color w:val="FFFFFF"/>
                          <w:spacing w:val="-4"/>
                          <w:w w:val="105"/>
                          <w:sz w:val="12"/>
                        </w:rPr>
                        <w:t> </w:t>
                      </w:r>
                      <w:r>
                        <w:rPr>
                          <w:rFonts w:ascii="Arial"/>
                          <w:b/>
                          <w:color w:val="FFFFFF"/>
                          <w:w w:val="105"/>
                          <w:sz w:val="12"/>
                        </w:rPr>
                        <w:t>Sports</w:t>
                      </w:r>
                      <w:r>
                        <w:rPr>
                          <w:rFonts w:ascii="Arial"/>
                          <w:b/>
                          <w:color w:val="FFFFFF"/>
                          <w:spacing w:val="-4"/>
                          <w:w w:val="105"/>
                          <w:sz w:val="12"/>
                        </w:rPr>
                        <w:t> </w:t>
                      </w:r>
                      <w:r>
                        <w:rPr>
                          <w:rFonts w:ascii="Arial"/>
                          <w:b/>
                          <w:color w:val="FFFFFF"/>
                          <w:w w:val="105"/>
                          <w:sz w:val="12"/>
                        </w:rPr>
                        <w:t>Courts</w:t>
                      </w:r>
                      <w:r>
                        <w:rPr>
                          <w:rFonts w:ascii="Arial"/>
                          <w:b/>
                          <w:color w:val="FFFFFF"/>
                          <w:spacing w:val="-5"/>
                          <w:w w:val="105"/>
                          <w:sz w:val="12"/>
                        </w:rPr>
                        <w:t> </w:t>
                      </w:r>
                      <w:r>
                        <w:rPr>
                          <w:rFonts w:ascii="Arial"/>
                          <w:b/>
                          <w:color w:val="FFFFFF"/>
                          <w:w w:val="105"/>
                          <w:sz w:val="12"/>
                        </w:rPr>
                        <w:t>(Tennis,</w:t>
                      </w:r>
                      <w:r>
                        <w:rPr>
                          <w:rFonts w:ascii="Arial"/>
                          <w:b/>
                          <w:color w:val="FFFFFF"/>
                          <w:spacing w:val="-5"/>
                          <w:w w:val="105"/>
                          <w:sz w:val="12"/>
                        </w:rPr>
                        <w:t> </w:t>
                      </w:r>
                      <w:r>
                        <w:rPr>
                          <w:rFonts w:ascii="Arial"/>
                          <w:b/>
                          <w:color w:val="FFFFFF"/>
                          <w:w w:val="105"/>
                          <w:sz w:val="12"/>
                        </w:rPr>
                        <w:t>Volleyball,</w:t>
                      </w:r>
                      <w:r>
                        <w:rPr>
                          <w:rFonts w:ascii="Arial"/>
                          <w:b/>
                          <w:color w:val="FFFFFF"/>
                          <w:spacing w:val="-4"/>
                          <w:w w:val="105"/>
                          <w:sz w:val="12"/>
                        </w:rPr>
                        <w:t> </w:t>
                      </w:r>
                      <w:r>
                        <w:rPr>
                          <w:rFonts w:ascii="Arial"/>
                          <w:b/>
                          <w:color w:val="FFFFFF"/>
                          <w:w w:val="105"/>
                          <w:sz w:val="12"/>
                        </w:rPr>
                        <w:t>Basketball,</w:t>
                      </w:r>
                      <w:r>
                        <w:rPr>
                          <w:rFonts w:ascii="Arial"/>
                          <w:b/>
                          <w:color w:val="FFFFFF"/>
                          <w:spacing w:val="-3"/>
                          <w:w w:val="105"/>
                          <w:sz w:val="12"/>
                        </w:rPr>
                        <w:t> </w:t>
                      </w:r>
                      <w:r>
                        <w:rPr>
                          <w:rFonts w:ascii="Arial"/>
                          <w:b/>
                          <w:color w:val="FFFFFF"/>
                          <w:spacing w:val="-4"/>
                          <w:w w:val="105"/>
                          <w:sz w:val="12"/>
                        </w:rPr>
                        <w:t>etc.)</w:t>
                      </w:r>
                    </w:p>
                  </w:txbxContent>
                </v:textbox>
                <v:fill type="solid"/>
                <w10:wrap type="topAndBottom"/>
              </v:shape>
            </w:pict>
          </mc:Fallback>
        </mc:AlternateContent>
      </w:r>
    </w:p>
    <w:p>
      <w:pPr>
        <w:pStyle w:val="BodyText"/>
        <w:spacing w:before="8"/>
        <w:rPr>
          <w:rFonts w:ascii="Arial"/>
          <w:sz w:val="12"/>
        </w:rPr>
      </w:pPr>
    </w:p>
    <w:p>
      <w:pPr>
        <w:spacing w:before="0"/>
        <w:ind w:left="796" w:right="0" w:firstLine="0"/>
        <w:jc w:val="left"/>
        <w:rPr>
          <w:rFonts w:ascii="Arial"/>
          <w:sz w:val="12"/>
        </w:rPr>
      </w:pPr>
      <w:r>
        <w:rPr>
          <w:rFonts w:ascii="Arial"/>
          <w:w w:val="105"/>
          <w:sz w:val="12"/>
        </w:rPr>
        <w:t>In</w:t>
      </w:r>
      <w:r>
        <w:rPr>
          <w:rFonts w:ascii="Arial"/>
          <w:spacing w:val="-4"/>
          <w:w w:val="105"/>
          <w:sz w:val="12"/>
        </w:rPr>
        <w:t> </w:t>
      </w:r>
      <w:r>
        <w:rPr>
          <w:rFonts w:ascii="Arial"/>
          <w:w w:val="105"/>
          <w:sz w:val="12"/>
        </w:rPr>
        <w:t>the</w:t>
      </w:r>
      <w:r>
        <w:rPr>
          <w:rFonts w:ascii="Arial"/>
          <w:spacing w:val="-6"/>
          <w:w w:val="105"/>
          <w:sz w:val="12"/>
        </w:rPr>
        <w:t> </w:t>
      </w:r>
      <w:r>
        <w:rPr>
          <w:rFonts w:ascii="Arial"/>
          <w:w w:val="105"/>
          <w:sz w:val="12"/>
        </w:rPr>
        <w:t>event</w:t>
      </w:r>
      <w:r>
        <w:rPr>
          <w:rFonts w:ascii="Arial"/>
          <w:spacing w:val="-2"/>
          <w:w w:val="105"/>
          <w:sz w:val="12"/>
        </w:rPr>
        <w:t> </w:t>
      </w:r>
      <w:r>
        <w:rPr>
          <w:rFonts w:ascii="Arial"/>
          <w:w w:val="105"/>
          <w:sz w:val="12"/>
        </w:rPr>
        <w:t>your</w:t>
      </w:r>
      <w:r>
        <w:rPr>
          <w:rFonts w:ascii="Arial"/>
          <w:spacing w:val="-5"/>
          <w:w w:val="105"/>
          <w:sz w:val="12"/>
        </w:rPr>
        <w:t> </w:t>
      </w:r>
      <w:r>
        <w:rPr>
          <w:rFonts w:ascii="Arial"/>
          <w:w w:val="105"/>
          <w:sz w:val="12"/>
        </w:rPr>
        <w:t>community</w:t>
      </w:r>
      <w:r>
        <w:rPr>
          <w:rFonts w:ascii="Arial"/>
          <w:spacing w:val="-2"/>
          <w:w w:val="105"/>
          <w:sz w:val="12"/>
        </w:rPr>
        <w:t> </w:t>
      </w:r>
      <w:r>
        <w:rPr>
          <w:rFonts w:ascii="Arial"/>
          <w:w w:val="105"/>
          <w:sz w:val="12"/>
        </w:rPr>
        <w:t>has</w:t>
      </w:r>
      <w:r>
        <w:rPr>
          <w:rFonts w:ascii="Arial"/>
          <w:spacing w:val="-2"/>
          <w:w w:val="105"/>
          <w:sz w:val="12"/>
        </w:rPr>
        <w:t> </w:t>
      </w:r>
      <w:r>
        <w:rPr>
          <w:rFonts w:ascii="Arial"/>
          <w:w w:val="105"/>
          <w:sz w:val="12"/>
        </w:rPr>
        <w:t>sports</w:t>
      </w:r>
      <w:r>
        <w:rPr>
          <w:rFonts w:ascii="Arial"/>
          <w:spacing w:val="-3"/>
          <w:w w:val="105"/>
          <w:sz w:val="12"/>
        </w:rPr>
        <w:t> </w:t>
      </w:r>
      <w:r>
        <w:rPr>
          <w:rFonts w:ascii="Arial"/>
          <w:w w:val="105"/>
          <w:sz w:val="12"/>
        </w:rPr>
        <w:t>courts</w:t>
      </w:r>
      <w:r>
        <w:rPr>
          <w:rFonts w:ascii="Arial"/>
          <w:spacing w:val="-1"/>
          <w:w w:val="105"/>
          <w:sz w:val="12"/>
        </w:rPr>
        <w:t> </w:t>
      </w:r>
      <w:r>
        <w:rPr>
          <w:rFonts w:ascii="Arial"/>
          <w:w w:val="105"/>
          <w:sz w:val="12"/>
        </w:rPr>
        <w:t>(tennis,</w:t>
      </w:r>
      <w:r>
        <w:rPr>
          <w:rFonts w:ascii="Arial"/>
          <w:spacing w:val="-2"/>
          <w:w w:val="105"/>
          <w:sz w:val="12"/>
        </w:rPr>
        <w:t> </w:t>
      </w:r>
      <w:r>
        <w:rPr>
          <w:rFonts w:ascii="Arial"/>
          <w:w w:val="105"/>
          <w:sz w:val="12"/>
        </w:rPr>
        <w:t>volleyball,</w:t>
      </w:r>
      <w:r>
        <w:rPr>
          <w:rFonts w:ascii="Arial"/>
          <w:spacing w:val="-4"/>
          <w:w w:val="105"/>
          <w:sz w:val="12"/>
        </w:rPr>
        <w:t> </w:t>
      </w:r>
      <w:r>
        <w:rPr>
          <w:rFonts w:ascii="Arial"/>
          <w:w w:val="105"/>
          <w:sz w:val="12"/>
        </w:rPr>
        <w:t>basketball,</w:t>
      </w:r>
      <w:r>
        <w:rPr>
          <w:rFonts w:ascii="Arial"/>
          <w:spacing w:val="-3"/>
          <w:w w:val="105"/>
          <w:sz w:val="12"/>
        </w:rPr>
        <w:t> </w:t>
      </w:r>
      <w:r>
        <w:rPr>
          <w:rFonts w:ascii="Arial"/>
          <w:w w:val="105"/>
          <w:sz w:val="12"/>
        </w:rPr>
        <w:t>etc.)</w:t>
      </w:r>
      <w:r>
        <w:rPr>
          <w:rFonts w:ascii="Arial"/>
          <w:spacing w:val="-6"/>
          <w:w w:val="105"/>
          <w:sz w:val="12"/>
        </w:rPr>
        <w:t> </w:t>
      </w:r>
      <w:r>
        <w:rPr>
          <w:rFonts w:ascii="Arial"/>
          <w:w w:val="105"/>
          <w:sz w:val="12"/>
        </w:rPr>
        <w:t>for</w:t>
      </w:r>
      <w:r>
        <w:rPr>
          <w:rFonts w:ascii="Arial"/>
          <w:spacing w:val="-3"/>
          <w:w w:val="105"/>
          <w:sz w:val="12"/>
        </w:rPr>
        <w:t> </w:t>
      </w:r>
      <w:r>
        <w:rPr>
          <w:rFonts w:ascii="Arial"/>
          <w:w w:val="105"/>
          <w:sz w:val="12"/>
        </w:rPr>
        <w:t>the</w:t>
      </w:r>
      <w:r>
        <w:rPr>
          <w:rFonts w:ascii="Arial"/>
          <w:spacing w:val="-6"/>
          <w:w w:val="105"/>
          <w:sz w:val="12"/>
        </w:rPr>
        <w:t> </w:t>
      </w:r>
      <w:r>
        <w:rPr>
          <w:rFonts w:ascii="Arial"/>
          <w:w w:val="105"/>
          <w:sz w:val="12"/>
        </w:rPr>
        <w:t>enjoyment</w:t>
      </w:r>
      <w:r>
        <w:rPr>
          <w:rFonts w:ascii="Arial"/>
          <w:spacing w:val="-2"/>
          <w:w w:val="105"/>
          <w:sz w:val="12"/>
        </w:rPr>
        <w:t> </w:t>
      </w:r>
      <w:r>
        <w:rPr>
          <w:rFonts w:ascii="Arial"/>
          <w:w w:val="105"/>
          <w:sz w:val="12"/>
        </w:rPr>
        <w:t>of</w:t>
      </w:r>
      <w:r>
        <w:rPr>
          <w:rFonts w:ascii="Arial"/>
          <w:spacing w:val="-3"/>
          <w:w w:val="105"/>
          <w:sz w:val="12"/>
        </w:rPr>
        <w:t> </w:t>
      </w:r>
      <w:r>
        <w:rPr>
          <w:rFonts w:ascii="Arial"/>
          <w:w w:val="105"/>
          <w:sz w:val="12"/>
        </w:rPr>
        <w:t>all</w:t>
      </w:r>
      <w:r>
        <w:rPr>
          <w:rFonts w:ascii="Arial"/>
          <w:spacing w:val="-1"/>
          <w:w w:val="105"/>
          <w:sz w:val="12"/>
        </w:rPr>
        <w:t> </w:t>
      </w:r>
      <w:r>
        <w:rPr>
          <w:rFonts w:ascii="Arial"/>
          <w:w w:val="105"/>
          <w:sz w:val="12"/>
        </w:rPr>
        <w:t>residents,</w:t>
      </w:r>
      <w:r>
        <w:rPr>
          <w:rFonts w:ascii="Arial"/>
          <w:spacing w:val="-4"/>
          <w:w w:val="105"/>
          <w:sz w:val="12"/>
        </w:rPr>
        <w:t> </w:t>
      </w:r>
      <w:r>
        <w:rPr>
          <w:rFonts w:ascii="Arial"/>
          <w:w w:val="105"/>
          <w:sz w:val="12"/>
        </w:rPr>
        <w:t>the</w:t>
      </w:r>
      <w:r>
        <w:rPr>
          <w:rFonts w:ascii="Arial"/>
          <w:spacing w:val="-6"/>
          <w:w w:val="105"/>
          <w:sz w:val="12"/>
        </w:rPr>
        <w:t> </w:t>
      </w:r>
      <w:r>
        <w:rPr>
          <w:rFonts w:ascii="Arial"/>
          <w:w w:val="105"/>
          <w:sz w:val="12"/>
        </w:rPr>
        <w:t>following</w:t>
      </w:r>
      <w:r>
        <w:rPr>
          <w:rFonts w:ascii="Arial"/>
          <w:spacing w:val="-3"/>
          <w:w w:val="105"/>
          <w:sz w:val="12"/>
        </w:rPr>
        <w:t> </w:t>
      </w:r>
      <w:r>
        <w:rPr>
          <w:rFonts w:ascii="Arial"/>
          <w:w w:val="105"/>
          <w:sz w:val="12"/>
        </w:rPr>
        <w:t>policies</w:t>
      </w:r>
      <w:r>
        <w:rPr>
          <w:rFonts w:ascii="Arial"/>
          <w:spacing w:val="-2"/>
          <w:w w:val="105"/>
          <w:sz w:val="12"/>
        </w:rPr>
        <w:t> apply.</w:t>
      </w:r>
    </w:p>
    <w:p>
      <w:pPr>
        <w:pStyle w:val="ListParagraph"/>
        <w:numPr>
          <w:ilvl w:val="0"/>
          <w:numId w:val="53"/>
        </w:numPr>
        <w:tabs>
          <w:tab w:pos="1078" w:val="left" w:leader="none"/>
        </w:tabs>
        <w:spacing w:line="240" w:lineRule="auto" w:before="6" w:after="0"/>
        <w:ind w:left="1078" w:right="0" w:hanging="140"/>
        <w:jc w:val="left"/>
        <w:rPr>
          <w:sz w:val="12"/>
        </w:rPr>
      </w:pPr>
      <w:r>
        <w:rPr>
          <w:w w:val="105"/>
          <w:sz w:val="12"/>
        </w:rPr>
        <w:t>Motorcycles,</w:t>
      </w:r>
      <w:r>
        <w:rPr>
          <w:spacing w:val="-5"/>
          <w:w w:val="105"/>
          <w:sz w:val="12"/>
        </w:rPr>
        <w:t> </w:t>
      </w:r>
      <w:r>
        <w:rPr>
          <w:w w:val="105"/>
          <w:sz w:val="12"/>
        </w:rPr>
        <w:t>bicycles,</w:t>
      </w:r>
      <w:r>
        <w:rPr>
          <w:spacing w:val="-3"/>
          <w:w w:val="105"/>
          <w:sz w:val="12"/>
        </w:rPr>
        <w:t> </w:t>
      </w:r>
      <w:r>
        <w:rPr>
          <w:w w:val="105"/>
          <w:sz w:val="12"/>
        </w:rPr>
        <w:t>tricycles,</w:t>
      </w:r>
      <w:r>
        <w:rPr>
          <w:spacing w:val="-3"/>
          <w:w w:val="105"/>
          <w:sz w:val="12"/>
        </w:rPr>
        <w:t> </w:t>
      </w:r>
      <w:r>
        <w:rPr>
          <w:w w:val="105"/>
          <w:sz w:val="12"/>
        </w:rPr>
        <w:t>roller</w:t>
      </w:r>
      <w:r>
        <w:rPr>
          <w:spacing w:val="-4"/>
          <w:w w:val="105"/>
          <w:sz w:val="12"/>
        </w:rPr>
        <w:t> </w:t>
      </w:r>
      <w:r>
        <w:rPr>
          <w:w w:val="105"/>
          <w:sz w:val="12"/>
        </w:rPr>
        <w:t>blades,</w:t>
      </w:r>
      <w:r>
        <w:rPr>
          <w:spacing w:val="-4"/>
          <w:w w:val="105"/>
          <w:sz w:val="12"/>
        </w:rPr>
        <w:t> </w:t>
      </w:r>
      <w:r>
        <w:rPr>
          <w:w w:val="105"/>
          <w:sz w:val="12"/>
        </w:rPr>
        <w:t>skateboards and</w:t>
      </w:r>
      <w:r>
        <w:rPr>
          <w:spacing w:val="-6"/>
          <w:w w:val="105"/>
          <w:sz w:val="12"/>
        </w:rPr>
        <w:t> </w:t>
      </w:r>
      <w:r>
        <w:rPr>
          <w:w w:val="105"/>
          <w:sz w:val="12"/>
        </w:rPr>
        <w:t>skates</w:t>
      </w:r>
      <w:r>
        <w:rPr>
          <w:spacing w:val="-2"/>
          <w:w w:val="105"/>
          <w:sz w:val="12"/>
        </w:rPr>
        <w:t> </w:t>
      </w:r>
      <w:r>
        <w:rPr>
          <w:w w:val="105"/>
          <w:sz w:val="12"/>
        </w:rPr>
        <w:t>are</w:t>
      </w:r>
      <w:r>
        <w:rPr>
          <w:spacing w:val="-3"/>
          <w:w w:val="105"/>
          <w:sz w:val="12"/>
        </w:rPr>
        <w:t> </w:t>
      </w:r>
      <w:r>
        <w:rPr>
          <w:w w:val="105"/>
          <w:sz w:val="12"/>
        </w:rPr>
        <w:t>not</w:t>
      </w:r>
      <w:r>
        <w:rPr>
          <w:spacing w:val="-3"/>
          <w:w w:val="105"/>
          <w:sz w:val="12"/>
        </w:rPr>
        <w:t> </w:t>
      </w:r>
      <w:r>
        <w:rPr>
          <w:w w:val="105"/>
          <w:sz w:val="12"/>
        </w:rPr>
        <w:t>permitted</w:t>
      </w:r>
      <w:r>
        <w:rPr>
          <w:spacing w:val="-3"/>
          <w:w w:val="105"/>
          <w:sz w:val="12"/>
        </w:rPr>
        <w:t> </w:t>
      </w:r>
      <w:r>
        <w:rPr>
          <w:w w:val="105"/>
          <w:sz w:val="12"/>
        </w:rPr>
        <w:t>on</w:t>
      </w:r>
      <w:r>
        <w:rPr>
          <w:spacing w:val="-4"/>
          <w:w w:val="105"/>
          <w:sz w:val="12"/>
        </w:rPr>
        <w:t> </w:t>
      </w:r>
      <w:r>
        <w:rPr>
          <w:w w:val="105"/>
          <w:sz w:val="12"/>
        </w:rPr>
        <w:t>the</w:t>
      </w:r>
      <w:r>
        <w:rPr>
          <w:spacing w:val="-6"/>
          <w:w w:val="105"/>
          <w:sz w:val="12"/>
        </w:rPr>
        <w:t> </w:t>
      </w:r>
      <w:r>
        <w:rPr>
          <w:w w:val="105"/>
          <w:sz w:val="12"/>
        </w:rPr>
        <w:t>court</w:t>
      </w:r>
      <w:r>
        <w:rPr>
          <w:spacing w:val="-6"/>
          <w:w w:val="105"/>
          <w:sz w:val="12"/>
        </w:rPr>
        <w:t> </w:t>
      </w:r>
      <w:r>
        <w:rPr>
          <w:spacing w:val="-2"/>
          <w:w w:val="105"/>
          <w:sz w:val="12"/>
        </w:rPr>
        <w:t>surface.</w:t>
      </w:r>
    </w:p>
    <w:p>
      <w:pPr>
        <w:pStyle w:val="ListParagraph"/>
        <w:numPr>
          <w:ilvl w:val="0"/>
          <w:numId w:val="53"/>
        </w:numPr>
        <w:tabs>
          <w:tab w:pos="1078" w:val="left" w:leader="none"/>
        </w:tabs>
        <w:spacing w:line="240" w:lineRule="auto" w:before="6" w:after="0"/>
        <w:ind w:left="1078" w:right="0" w:hanging="140"/>
        <w:jc w:val="left"/>
        <w:rPr>
          <w:sz w:val="12"/>
        </w:rPr>
      </w:pPr>
      <w:r>
        <w:rPr>
          <w:w w:val="105"/>
          <w:sz w:val="12"/>
        </w:rPr>
        <w:t>Do</w:t>
      </w:r>
      <w:r>
        <w:rPr>
          <w:spacing w:val="-2"/>
          <w:w w:val="105"/>
          <w:sz w:val="12"/>
        </w:rPr>
        <w:t> </w:t>
      </w:r>
      <w:r>
        <w:rPr>
          <w:w w:val="105"/>
          <w:sz w:val="12"/>
        </w:rPr>
        <w:t>not</w:t>
      </w:r>
      <w:r>
        <w:rPr>
          <w:spacing w:val="-2"/>
          <w:w w:val="105"/>
          <w:sz w:val="12"/>
        </w:rPr>
        <w:t> </w:t>
      </w:r>
      <w:r>
        <w:rPr>
          <w:w w:val="105"/>
          <w:sz w:val="12"/>
        </w:rPr>
        <w:t>sit</w:t>
      </w:r>
      <w:r>
        <w:rPr>
          <w:spacing w:val="-1"/>
          <w:w w:val="105"/>
          <w:sz w:val="12"/>
        </w:rPr>
        <w:t> </w:t>
      </w:r>
      <w:r>
        <w:rPr>
          <w:w w:val="105"/>
          <w:sz w:val="12"/>
        </w:rPr>
        <w:t>or</w:t>
      </w:r>
      <w:r>
        <w:rPr>
          <w:spacing w:val="1"/>
          <w:w w:val="105"/>
          <w:sz w:val="12"/>
        </w:rPr>
        <w:t> </w:t>
      </w:r>
      <w:r>
        <w:rPr>
          <w:w w:val="105"/>
          <w:sz w:val="12"/>
        </w:rPr>
        <w:t>lean</w:t>
      </w:r>
      <w:r>
        <w:rPr>
          <w:spacing w:val="-2"/>
          <w:w w:val="105"/>
          <w:sz w:val="12"/>
        </w:rPr>
        <w:t> </w:t>
      </w:r>
      <w:r>
        <w:rPr>
          <w:w w:val="105"/>
          <w:sz w:val="12"/>
        </w:rPr>
        <w:t>on</w:t>
      </w:r>
      <w:r>
        <w:rPr>
          <w:spacing w:val="-2"/>
          <w:w w:val="105"/>
          <w:sz w:val="12"/>
        </w:rPr>
        <w:t> </w:t>
      </w:r>
      <w:r>
        <w:rPr>
          <w:w w:val="105"/>
          <w:sz w:val="12"/>
        </w:rPr>
        <w:t>the</w:t>
      </w:r>
      <w:r>
        <w:rPr>
          <w:spacing w:val="-5"/>
          <w:w w:val="105"/>
          <w:sz w:val="12"/>
        </w:rPr>
        <w:t> </w:t>
      </w:r>
      <w:r>
        <w:rPr>
          <w:w w:val="105"/>
          <w:sz w:val="12"/>
        </w:rPr>
        <w:t>net.</w:t>
      </w:r>
      <w:r>
        <w:rPr>
          <w:spacing w:val="-1"/>
          <w:w w:val="105"/>
          <w:sz w:val="12"/>
        </w:rPr>
        <w:t> </w:t>
      </w:r>
      <w:r>
        <w:rPr>
          <w:w w:val="105"/>
          <w:sz w:val="12"/>
        </w:rPr>
        <w:t>Do</w:t>
      </w:r>
      <w:r>
        <w:rPr>
          <w:spacing w:val="-2"/>
          <w:w w:val="105"/>
          <w:sz w:val="12"/>
        </w:rPr>
        <w:t> </w:t>
      </w:r>
      <w:r>
        <w:rPr>
          <w:w w:val="105"/>
          <w:sz w:val="12"/>
        </w:rPr>
        <w:t>not hang</w:t>
      </w:r>
      <w:r>
        <w:rPr>
          <w:spacing w:val="-4"/>
          <w:w w:val="105"/>
          <w:sz w:val="12"/>
        </w:rPr>
        <w:t> </w:t>
      </w:r>
      <w:r>
        <w:rPr>
          <w:w w:val="105"/>
          <w:sz w:val="12"/>
        </w:rPr>
        <w:t>from or</w:t>
      </w:r>
      <w:r>
        <w:rPr>
          <w:spacing w:val="-3"/>
          <w:w w:val="105"/>
          <w:sz w:val="12"/>
        </w:rPr>
        <w:t> </w:t>
      </w:r>
      <w:r>
        <w:rPr>
          <w:w w:val="105"/>
          <w:sz w:val="12"/>
        </w:rPr>
        <w:t>climb</w:t>
      </w:r>
      <w:r>
        <w:rPr>
          <w:spacing w:val="-2"/>
          <w:w w:val="105"/>
          <w:sz w:val="12"/>
        </w:rPr>
        <w:t> </w:t>
      </w:r>
      <w:r>
        <w:rPr>
          <w:w w:val="105"/>
          <w:sz w:val="12"/>
        </w:rPr>
        <w:t>on</w:t>
      </w:r>
      <w:r>
        <w:rPr>
          <w:spacing w:val="-5"/>
          <w:w w:val="105"/>
          <w:sz w:val="12"/>
        </w:rPr>
        <w:t> </w:t>
      </w:r>
      <w:r>
        <w:rPr>
          <w:w w:val="105"/>
          <w:sz w:val="12"/>
        </w:rPr>
        <w:t>the</w:t>
      </w:r>
      <w:r>
        <w:rPr>
          <w:spacing w:val="-1"/>
          <w:w w:val="105"/>
          <w:sz w:val="12"/>
        </w:rPr>
        <w:t> </w:t>
      </w:r>
      <w:r>
        <w:rPr>
          <w:w w:val="105"/>
          <w:sz w:val="12"/>
        </w:rPr>
        <w:t>goal</w:t>
      </w:r>
      <w:r>
        <w:rPr>
          <w:spacing w:val="-5"/>
          <w:w w:val="105"/>
          <w:sz w:val="12"/>
        </w:rPr>
        <w:t> </w:t>
      </w:r>
      <w:r>
        <w:rPr>
          <w:w w:val="105"/>
          <w:sz w:val="12"/>
        </w:rPr>
        <w:t>or</w:t>
      </w:r>
      <w:r>
        <w:rPr>
          <w:spacing w:val="-2"/>
          <w:w w:val="105"/>
          <w:sz w:val="12"/>
        </w:rPr>
        <w:t> nets.</w:t>
      </w:r>
    </w:p>
    <w:p>
      <w:pPr>
        <w:pStyle w:val="ListParagraph"/>
        <w:numPr>
          <w:ilvl w:val="0"/>
          <w:numId w:val="53"/>
        </w:numPr>
        <w:tabs>
          <w:tab w:pos="1078" w:val="left" w:leader="none"/>
        </w:tabs>
        <w:spacing w:line="240" w:lineRule="auto" w:before="9" w:after="0"/>
        <w:ind w:left="1078" w:right="0" w:hanging="140"/>
        <w:jc w:val="left"/>
        <w:rPr>
          <w:sz w:val="12"/>
        </w:rPr>
      </w:pPr>
      <w:r>
        <w:rPr>
          <w:w w:val="105"/>
          <w:sz w:val="12"/>
        </w:rPr>
        <w:t>Proper</w:t>
      </w:r>
      <w:r>
        <w:rPr>
          <w:spacing w:val="-3"/>
          <w:w w:val="105"/>
          <w:sz w:val="12"/>
        </w:rPr>
        <w:t> </w:t>
      </w:r>
      <w:r>
        <w:rPr>
          <w:w w:val="105"/>
          <w:sz w:val="12"/>
        </w:rPr>
        <w:t>athletic</w:t>
      </w:r>
      <w:r>
        <w:rPr>
          <w:spacing w:val="-3"/>
          <w:w w:val="105"/>
          <w:sz w:val="12"/>
        </w:rPr>
        <w:t> </w:t>
      </w:r>
      <w:r>
        <w:rPr>
          <w:w w:val="105"/>
          <w:sz w:val="12"/>
        </w:rPr>
        <w:t>shoes with</w:t>
      </w:r>
      <w:r>
        <w:rPr>
          <w:spacing w:val="-3"/>
          <w:w w:val="105"/>
          <w:sz w:val="12"/>
        </w:rPr>
        <w:t> </w:t>
      </w:r>
      <w:r>
        <w:rPr>
          <w:w w:val="105"/>
          <w:sz w:val="12"/>
        </w:rPr>
        <w:t>rubber</w:t>
      </w:r>
      <w:r>
        <w:rPr>
          <w:spacing w:val="-5"/>
          <w:w w:val="105"/>
          <w:sz w:val="12"/>
        </w:rPr>
        <w:t> </w:t>
      </w:r>
      <w:r>
        <w:rPr>
          <w:w w:val="105"/>
          <w:sz w:val="12"/>
        </w:rPr>
        <w:t>soles</w:t>
      </w:r>
      <w:r>
        <w:rPr>
          <w:spacing w:val="-3"/>
          <w:w w:val="105"/>
          <w:sz w:val="12"/>
        </w:rPr>
        <w:t> </w:t>
      </w:r>
      <w:r>
        <w:rPr>
          <w:w w:val="105"/>
          <w:sz w:val="12"/>
        </w:rPr>
        <w:t>are</w:t>
      </w:r>
      <w:r>
        <w:rPr>
          <w:spacing w:val="-2"/>
          <w:w w:val="105"/>
          <w:sz w:val="12"/>
        </w:rPr>
        <w:t> required.</w:t>
      </w:r>
    </w:p>
    <w:p>
      <w:pPr>
        <w:pStyle w:val="BodyText"/>
        <w:spacing w:before="6"/>
        <w:rPr>
          <w:rFonts w:ascii="Arial"/>
          <w:sz w:val="10"/>
        </w:rPr>
      </w:pPr>
      <w:r>
        <w:rPr>
          <w:rFonts w:ascii="Arial"/>
          <w:sz w:val="10"/>
        </w:rPr>
        <mc:AlternateContent>
          <mc:Choice Requires="wps">
            <w:drawing>
              <wp:anchor distT="0" distB="0" distL="0" distR="0" allowOverlap="1" layoutInCell="1" locked="0" behindDoc="1" simplePos="0" relativeHeight="487750144">
                <wp:simplePos x="0" y="0"/>
                <wp:positionH relativeFrom="page">
                  <wp:posOffset>1135380</wp:posOffset>
                </wp:positionH>
                <wp:positionV relativeFrom="paragraph">
                  <wp:posOffset>92112</wp:posOffset>
                </wp:positionV>
                <wp:extent cx="2628900" cy="104139"/>
                <wp:effectExtent l="0" t="0" r="0" b="0"/>
                <wp:wrapTopAndBottom/>
                <wp:docPr id="523" name="Textbox 523"/>
                <wp:cNvGraphicFramePr>
                  <a:graphicFrameLocks/>
                </wp:cNvGraphicFramePr>
                <a:graphic>
                  <a:graphicData uri="http://schemas.microsoft.com/office/word/2010/wordprocessingShape">
                    <wps:wsp>
                      <wps:cNvPr id="523" name="Textbox 523"/>
                      <wps:cNvSpPr txBox="1"/>
                      <wps:spPr>
                        <a:xfrm>
                          <a:off x="0" y="0"/>
                          <a:ext cx="2628900" cy="104139"/>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20. Club Room</w:t>
                            </w:r>
                            <w:r>
                              <w:rPr>
                                <w:rFonts w:ascii="Arial"/>
                                <w:b/>
                                <w:color w:val="FFFFFF"/>
                                <w:spacing w:val="-3"/>
                                <w:w w:val="105"/>
                                <w:sz w:val="12"/>
                              </w:rPr>
                              <w:t> </w:t>
                            </w:r>
                            <w:r>
                              <w:rPr>
                                <w:rFonts w:ascii="Arial"/>
                                <w:b/>
                                <w:color w:val="FFFFFF"/>
                                <w:w w:val="105"/>
                                <w:sz w:val="12"/>
                              </w:rPr>
                              <w:t>/</w:t>
                            </w:r>
                            <w:r>
                              <w:rPr>
                                <w:rFonts w:ascii="Arial"/>
                                <w:b/>
                                <w:color w:val="FFFFFF"/>
                                <w:spacing w:val="-2"/>
                                <w:w w:val="105"/>
                                <w:sz w:val="12"/>
                              </w:rPr>
                              <w:t> </w:t>
                            </w:r>
                            <w:r>
                              <w:rPr>
                                <w:rFonts w:ascii="Arial"/>
                                <w:b/>
                                <w:color w:val="FFFFFF"/>
                                <w:w w:val="105"/>
                                <w:sz w:val="12"/>
                              </w:rPr>
                              <w:t>Game</w:t>
                            </w:r>
                            <w:r>
                              <w:rPr>
                                <w:rFonts w:ascii="Arial"/>
                                <w:b/>
                                <w:color w:val="FFFFFF"/>
                                <w:spacing w:val="-4"/>
                                <w:w w:val="105"/>
                                <w:sz w:val="12"/>
                              </w:rPr>
                              <w:t> </w:t>
                            </w:r>
                            <w:r>
                              <w:rPr>
                                <w:rFonts w:ascii="Arial"/>
                                <w:b/>
                                <w:color w:val="FFFFFF"/>
                                <w:w w:val="105"/>
                                <w:sz w:val="12"/>
                              </w:rPr>
                              <w:t>Room</w:t>
                            </w:r>
                            <w:r>
                              <w:rPr>
                                <w:rFonts w:ascii="Arial"/>
                                <w:b/>
                                <w:color w:val="FFFFFF"/>
                                <w:spacing w:val="-3"/>
                                <w:w w:val="105"/>
                                <w:sz w:val="12"/>
                              </w:rPr>
                              <w:t> </w:t>
                            </w:r>
                            <w:r>
                              <w:rPr>
                                <w:rFonts w:ascii="Arial"/>
                                <w:b/>
                                <w:color w:val="FFFFFF"/>
                                <w:w w:val="105"/>
                                <w:sz w:val="12"/>
                              </w:rPr>
                              <w:t>/ </w:t>
                            </w:r>
                            <w:r>
                              <w:rPr>
                                <w:rFonts w:ascii="Arial"/>
                                <w:b/>
                                <w:color w:val="FFFFFF"/>
                                <w:spacing w:val="-2"/>
                                <w:w w:val="105"/>
                                <w:sz w:val="12"/>
                              </w:rPr>
                              <w:t>Theater</w:t>
                            </w:r>
                          </w:p>
                        </w:txbxContent>
                      </wps:txbx>
                      <wps:bodyPr wrap="square" lIns="0" tIns="0" rIns="0" bIns="0" rtlCol="0">
                        <a:noAutofit/>
                      </wps:bodyPr>
                    </wps:wsp>
                  </a:graphicData>
                </a:graphic>
              </wp:anchor>
            </w:drawing>
          </mc:Choice>
          <mc:Fallback>
            <w:pict>
              <v:shape style="position:absolute;margin-left:89.400002pt;margin-top:7.252957pt;width:207pt;height:8.2pt;mso-position-horizontal-relative:page;mso-position-vertical-relative:paragraph;z-index:-15566336;mso-wrap-distance-left:0;mso-wrap-distance-right:0" type="#_x0000_t202" id="docshape387"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20. Club Room</w:t>
                      </w:r>
                      <w:r>
                        <w:rPr>
                          <w:rFonts w:ascii="Arial"/>
                          <w:b/>
                          <w:color w:val="FFFFFF"/>
                          <w:spacing w:val="-3"/>
                          <w:w w:val="105"/>
                          <w:sz w:val="12"/>
                        </w:rPr>
                        <w:t> </w:t>
                      </w:r>
                      <w:r>
                        <w:rPr>
                          <w:rFonts w:ascii="Arial"/>
                          <w:b/>
                          <w:color w:val="FFFFFF"/>
                          <w:w w:val="105"/>
                          <w:sz w:val="12"/>
                        </w:rPr>
                        <w:t>/</w:t>
                      </w:r>
                      <w:r>
                        <w:rPr>
                          <w:rFonts w:ascii="Arial"/>
                          <w:b/>
                          <w:color w:val="FFFFFF"/>
                          <w:spacing w:val="-2"/>
                          <w:w w:val="105"/>
                          <w:sz w:val="12"/>
                        </w:rPr>
                        <w:t> </w:t>
                      </w:r>
                      <w:r>
                        <w:rPr>
                          <w:rFonts w:ascii="Arial"/>
                          <w:b/>
                          <w:color w:val="FFFFFF"/>
                          <w:w w:val="105"/>
                          <w:sz w:val="12"/>
                        </w:rPr>
                        <w:t>Game</w:t>
                      </w:r>
                      <w:r>
                        <w:rPr>
                          <w:rFonts w:ascii="Arial"/>
                          <w:b/>
                          <w:color w:val="FFFFFF"/>
                          <w:spacing w:val="-4"/>
                          <w:w w:val="105"/>
                          <w:sz w:val="12"/>
                        </w:rPr>
                        <w:t> </w:t>
                      </w:r>
                      <w:r>
                        <w:rPr>
                          <w:rFonts w:ascii="Arial"/>
                          <w:b/>
                          <w:color w:val="FFFFFF"/>
                          <w:w w:val="105"/>
                          <w:sz w:val="12"/>
                        </w:rPr>
                        <w:t>Room</w:t>
                      </w:r>
                      <w:r>
                        <w:rPr>
                          <w:rFonts w:ascii="Arial"/>
                          <w:b/>
                          <w:color w:val="FFFFFF"/>
                          <w:spacing w:val="-3"/>
                          <w:w w:val="105"/>
                          <w:sz w:val="12"/>
                        </w:rPr>
                        <w:t> </w:t>
                      </w:r>
                      <w:r>
                        <w:rPr>
                          <w:rFonts w:ascii="Arial"/>
                          <w:b/>
                          <w:color w:val="FFFFFF"/>
                          <w:w w:val="105"/>
                          <w:sz w:val="12"/>
                        </w:rPr>
                        <w:t>/ </w:t>
                      </w:r>
                      <w:r>
                        <w:rPr>
                          <w:rFonts w:ascii="Arial"/>
                          <w:b/>
                          <w:color w:val="FFFFFF"/>
                          <w:spacing w:val="-2"/>
                          <w:w w:val="105"/>
                          <w:sz w:val="12"/>
                        </w:rPr>
                        <w:t>Theater</w:t>
                      </w:r>
                    </w:p>
                  </w:txbxContent>
                </v:textbox>
                <v:fill type="solid"/>
                <w10:wrap type="topAndBottom"/>
              </v:shape>
            </w:pict>
          </mc:Fallback>
        </mc:AlternateContent>
      </w:r>
    </w:p>
    <w:p>
      <w:pPr>
        <w:pStyle w:val="BodyText"/>
        <w:spacing w:before="8"/>
        <w:rPr>
          <w:rFonts w:ascii="Arial"/>
          <w:sz w:val="12"/>
        </w:rPr>
      </w:pPr>
    </w:p>
    <w:p>
      <w:pPr>
        <w:spacing w:before="0"/>
        <w:ind w:left="796" w:right="0" w:firstLine="0"/>
        <w:jc w:val="left"/>
        <w:rPr>
          <w:rFonts w:ascii="Arial"/>
          <w:sz w:val="12"/>
        </w:rPr>
      </w:pPr>
      <w:r>
        <w:rPr>
          <w:rFonts w:ascii="Arial"/>
          <w:w w:val="105"/>
          <w:sz w:val="12"/>
        </w:rPr>
        <w:t>In</w:t>
      </w:r>
      <w:r>
        <w:rPr>
          <w:rFonts w:ascii="Arial"/>
          <w:spacing w:val="-3"/>
          <w:w w:val="105"/>
          <w:sz w:val="12"/>
        </w:rPr>
        <w:t> </w:t>
      </w:r>
      <w:r>
        <w:rPr>
          <w:rFonts w:ascii="Arial"/>
          <w:w w:val="105"/>
          <w:sz w:val="12"/>
        </w:rPr>
        <w:t>the</w:t>
      </w:r>
      <w:r>
        <w:rPr>
          <w:rFonts w:ascii="Arial"/>
          <w:spacing w:val="-5"/>
          <w:w w:val="105"/>
          <w:sz w:val="12"/>
        </w:rPr>
        <w:t> </w:t>
      </w:r>
      <w:r>
        <w:rPr>
          <w:rFonts w:ascii="Arial"/>
          <w:w w:val="105"/>
          <w:sz w:val="12"/>
        </w:rPr>
        <w:t>event</w:t>
      </w:r>
      <w:r>
        <w:rPr>
          <w:rFonts w:ascii="Arial"/>
          <w:spacing w:val="-4"/>
          <w:w w:val="105"/>
          <w:sz w:val="12"/>
        </w:rPr>
        <w:t> </w:t>
      </w:r>
      <w:r>
        <w:rPr>
          <w:rFonts w:ascii="Arial"/>
          <w:w w:val="105"/>
          <w:sz w:val="12"/>
        </w:rPr>
        <w:t>that</w:t>
      </w:r>
      <w:r>
        <w:rPr>
          <w:rFonts w:ascii="Arial"/>
          <w:spacing w:val="-1"/>
          <w:w w:val="105"/>
          <w:sz w:val="12"/>
        </w:rPr>
        <w:t> </w:t>
      </w:r>
      <w:r>
        <w:rPr>
          <w:rFonts w:ascii="Arial"/>
          <w:w w:val="105"/>
          <w:sz w:val="12"/>
        </w:rPr>
        <w:t>your</w:t>
      </w:r>
      <w:r>
        <w:rPr>
          <w:rFonts w:ascii="Arial"/>
          <w:spacing w:val="-4"/>
          <w:w w:val="105"/>
          <w:sz w:val="12"/>
        </w:rPr>
        <w:t> </w:t>
      </w:r>
      <w:r>
        <w:rPr>
          <w:rFonts w:ascii="Arial"/>
          <w:w w:val="105"/>
          <w:sz w:val="12"/>
        </w:rPr>
        <w:t>community</w:t>
      </w:r>
      <w:r>
        <w:rPr>
          <w:rFonts w:ascii="Arial"/>
          <w:spacing w:val="-3"/>
          <w:w w:val="105"/>
          <w:sz w:val="12"/>
        </w:rPr>
        <w:t> </w:t>
      </w:r>
      <w:r>
        <w:rPr>
          <w:rFonts w:ascii="Arial"/>
          <w:w w:val="105"/>
          <w:sz w:val="12"/>
        </w:rPr>
        <w:t>provides a</w:t>
      </w:r>
      <w:r>
        <w:rPr>
          <w:rFonts w:ascii="Arial"/>
          <w:spacing w:val="-6"/>
          <w:w w:val="105"/>
          <w:sz w:val="12"/>
        </w:rPr>
        <w:t> </w:t>
      </w:r>
      <w:r>
        <w:rPr>
          <w:rFonts w:ascii="Arial"/>
          <w:w w:val="105"/>
          <w:sz w:val="12"/>
        </w:rPr>
        <w:t>club</w:t>
      </w:r>
      <w:r>
        <w:rPr>
          <w:rFonts w:ascii="Arial"/>
          <w:spacing w:val="-2"/>
          <w:w w:val="105"/>
          <w:sz w:val="12"/>
        </w:rPr>
        <w:t> </w:t>
      </w:r>
      <w:r>
        <w:rPr>
          <w:rFonts w:ascii="Arial"/>
          <w:w w:val="105"/>
          <w:sz w:val="12"/>
        </w:rPr>
        <w:t>room,</w:t>
      </w:r>
      <w:r>
        <w:rPr>
          <w:rFonts w:ascii="Arial"/>
          <w:spacing w:val="-1"/>
          <w:w w:val="105"/>
          <w:sz w:val="12"/>
        </w:rPr>
        <w:t> </w:t>
      </w:r>
      <w:r>
        <w:rPr>
          <w:rFonts w:ascii="Arial"/>
          <w:w w:val="105"/>
          <w:sz w:val="12"/>
        </w:rPr>
        <w:t>game</w:t>
      </w:r>
      <w:r>
        <w:rPr>
          <w:rFonts w:ascii="Arial"/>
          <w:spacing w:val="-6"/>
          <w:w w:val="105"/>
          <w:sz w:val="12"/>
        </w:rPr>
        <w:t> </w:t>
      </w:r>
      <w:r>
        <w:rPr>
          <w:rFonts w:ascii="Arial"/>
          <w:w w:val="105"/>
          <w:sz w:val="12"/>
        </w:rPr>
        <w:t>room,</w:t>
      </w:r>
      <w:r>
        <w:rPr>
          <w:rFonts w:ascii="Arial"/>
          <w:spacing w:val="-5"/>
          <w:w w:val="105"/>
          <w:sz w:val="12"/>
        </w:rPr>
        <w:t> </w:t>
      </w:r>
      <w:r>
        <w:rPr>
          <w:rFonts w:ascii="Arial"/>
          <w:w w:val="105"/>
          <w:sz w:val="12"/>
        </w:rPr>
        <w:t>and/or</w:t>
      </w:r>
      <w:r>
        <w:rPr>
          <w:rFonts w:ascii="Arial"/>
          <w:spacing w:val="-4"/>
          <w:w w:val="105"/>
          <w:sz w:val="12"/>
        </w:rPr>
        <w:t> </w:t>
      </w:r>
      <w:r>
        <w:rPr>
          <w:rFonts w:ascii="Arial"/>
          <w:w w:val="105"/>
          <w:sz w:val="12"/>
        </w:rPr>
        <w:t>theater</w:t>
      </w:r>
      <w:r>
        <w:rPr>
          <w:rFonts w:ascii="Arial"/>
          <w:spacing w:val="-3"/>
          <w:w w:val="105"/>
          <w:sz w:val="12"/>
        </w:rPr>
        <w:t> </w:t>
      </w:r>
      <w:r>
        <w:rPr>
          <w:rFonts w:ascii="Arial"/>
          <w:w w:val="105"/>
          <w:sz w:val="12"/>
        </w:rPr>
        <w:t>for</w:t>
      </w:r>
      <w:r>
        <w:rPr>
          <w:rFonts w:ascii="Arial"/>
          <w:spacing w:val="-4"/>
          <w:w w:val="105"/>
          <w:sz w:val="12"/>
        </w:rPr>
        <w:t> </w:t>
      </w:r>
      <w:r>
        <w:rPr>
          <w:rFonts w:ascii="Arial"/>
          <w:w w:val="105"/>
          <w:sz w:val="12"/>
        </w:rPr>
        <w:t>the</w:t>
      </w:r>
      <w:r>
        <w:rPr>
          <w:rFonts w:ascii="Arial"/>
          <w:spacing w:val="-3"/>
          <w:w w:val="105"/>
          <w:sz w:val="12"/>
        </w:rPr>
        <w:t> </w:t>
      </w:r>
      <w:r>
        <w:rPr>
          <w:rFonts w:ascii="Arial"/>
          <w:w w:val="105"/>
          <w:sz w:val="12"/>
        </w:rPr>
        <w:t>enjoyment</w:t>
      </w:r>
      <w:r>
        <w:rPr>
          <w:rFonts w:ascii="Arial"/>
          <w:spacing w:val="-1"/>
          <w:w w:val="105"/>
          <w:sz w:val="12"/>
        </w:rPr>
        <w:t> </w:t>
      </w:r>
      <w:r>
        <w:rPr>
          <w:rFonts w:ascii="Arial"/>
          <w:w w:val="105"/>
          <w:sz w:val="12"/>
        </w:rPr>
        <w:t>of</w:t>
      </w:r>
      <w:r>
        <w:rPr>
          <w:rFonts w:ascii="Arial"/>
          <w:spacing w:val="-2"/>
          <w:w w:val="105"/>
          <w:sz w:val="12"/>
        </w:rPr>
        <w:t> </w:t>
      </w:r>
      <w:r>
        <w:rPr>
          <w:rFonts w:ascii="Arial"/>
          <w:w w:val="105"/>
          <w:sz w:val="12"/>
        </w:rPr>
        <w:t>all</w:t>
      </w:r>
      <w:r>
        <w:rPr>
          <w:rFonts w:ascii="Arial"/>
          <w:spacing w:val="-4"/>
          <w:w w:val="105"/>
          <w:sz w:val="12"/>
        </w:rPr>
        <w:t> </w:t>
      </w:r>
      <w:r>
        <w:rPr>
          <w:rFonts w:ascii="Arial"/>
          <w:w w:val="105"/>
          <w:sz w:val="12"/>
        </w:rPr>
        <w:t>residents,</w:t>
      </w:r>
      <w:r>
        <w:rPr>
          <w:rFonts w:ascii="Arial"/>
          <w:spacing w:val="-2"/>
          <w:w w:val="105"/>
          <w:sz w:val="12"/>
        </w:rPr>
        <w:t> </w:t>
      </w:r>
      <w:r>
        <w:rPr>
          <w:rFonts w:ascii="Arial"/>
          <w:w w:val="105"/>
          <w:sz w:val="12"/>
        </w:rPr>
        <w:t>the</w:t>
      </w:r>
      <w:r>
        <w:rPr>
          <w:rFonts w:ascii="Arial"/>
          <w:spacing w:val="-6"/>
          <w:w w:val="105"/>
          <w:sz w:val="12"/>
        </w:rPr>
        <w:t> </w:t>
      </w:r>
      <w:r>
        <w:rPr>
          <w:rFonts w:ascii="Arial"/>
          <w:w w:val="105"/>
          <w:sz w:val="12"/>
        </w:rPr>
        <w:t>following</w:t>
      </w:r>
      <w:r>
        <w:rPr>
          <w:rFonts w:ascii="Arial"/>
          <w:spacing w:val="-2"/>
          <w:w w:val="105"/>
          <w:sz w:val="12"/>
        </w:rPr>
        <w:t> </w:t>
      </w:r>
      <w:r>
        <w:rPr>
          <w:rFonts w:ascii="Arial"/>
          <w:w w:val="105"/>
          <w:sz w:val="12"/>
        </w:rPr>
        <w:t>policies</w:t>
      </w:r>
      <w:r>
        <w:rPr>
          <w:rFonts w:ascii="Arial"/>
          <w:spacing w:val="-3"/>
          <w:w w:val="105"/>
          <w:sz w:val="12"/>
        </w:rPr>
        <w:t> </w:t>
      </w:r>
      <w:r>
        <w:rPr>
          <w:rFonts w:ascii="Arial"/>
          <w:spacing w:val="-2"/>
          <w:w w:val="105"/>
          <w:sz w:val="12"/>
        </w:rPr>
        <w:t>apply.</w:t>
      </w:r>
    </w:p>
    <w:p>
      <w:pPr>
        <w:pStyle w:val="ListParagraph"/>
        <w:numPr>
          <w:ilvl w:val="0"/>
          <w:numId w:val="54"/>
        </w:numPr>
        <w:tabs>
          <w:tab w:pos="1078" w:val="left" w:leader="none"/>
        </w:tabs>
        <w:spacing w:line="240" w:lineRule="auto" w:before="6" w:after="0"/>
        <w:ind w:left="1078" w:right="0" w:hanging="140"/>
        <w:jc w:val="left"/>
        <w:rPr>
          <w:sz w:val="12"/>
        </w:rPr>
      </w:pPr>
      <w:r>
        <w:rPr>
          <w:w w:val="105"/>
          <w:sz w:val="12"/>
        </w:rPr>
        <w:t>No</w:t>
      </w:r>
      <w:r>
        <w:rPr>
          <w:spacing w:val="-1"/>
          <w:w w:val="105"/>
          <w:sz w:val="12"/>
        </w:rPr>
        <w:t> </w:t>
      </w:r>
      <w:r>
        <w:rPr>
          <w:w w:val="105"/>
          <w:sz w:val="12"/>
        </w:rPr>
        <w:t>wet</w:t>
      </w:r>
      <w:r>
        <w:rPr>
          <w:spacing w:val="-1"/>
          <w:w w:val="105"/>
          <w:sz w:val="12"/>
        </w:rPr>
        <w:t> </w:t>
      </w:r>
      <w:r>
        <w:rPr>
          <w:w w:val="105"/>
          <w:sz w:val="12"/>
        </w:rPr>
        <w:t>clothing</w:t>
      </w:r>
      <w:r>
        <w:rPr>
          <w:spacing w:val="-4"/>
          <w:w w:val="105"/>
          <w:sz w:val="12"/>
        </w:rPr>
        <w:t> </w:t>
      </w:r>
      <w:r>
        <w:rPr>
          <w:spacing w:val="-2"/>
          <w:w w:val="105"/>
          <w:sz w:val="12"/>
        </w:rPr>
        <w:t>permitted.</w:t>
      </w:r>
    </w:p>
    <w:p>
      <w:pPr>
        <w:pStyle w:val="ListParagraph"/>
        <w:numPr>
          <w:ilvl w:val="0"/>
          <w:numId w:val="54"/>
        </w:numPr>
        <w:tabs>
          <w:tab w:pos="1078" w:val="left" w:leader="none"/>
        </w:tabs>
        <w:spacing w:line="240" w:lineRule="auto" w:before="6" w:after="0"/>
        <w:ind w:left="1078" w:right="0" w:hanging="140"/>
        <w:jc w:val="left"/>
        <w:rPr>
          <w:sz w:val="12"/>
        </w:rPr>
      </w:pPr>
      <w:r>
        <w:rPr>
          <w:w w:val="105"/>
          <w:sz w:val="12"/>
        </w:rPr>
        <w:t>Clubroom</w:t>
      </w:r>
      <w:r>
        <w:rPr>
          <w:spacing w:val="-2"/>
          <w:w w:val="105"/>
          <w:sz w:val="12"/>
        </w:rPr>
        <w:t> </w:t>
      </w:r>
      <w:r>
        <w:rPr>
          <w:w w:val="105"/>
          <w:sz w:val="12"/>
        </w:rPr>
        <w:t>hours</w:t>
      </w:r>
      <w:r>
        <w:rPr>
          <w:spacing w:val="-2"/>
          <w:w w:val="105"/>
          <w:sz w:val="12"/>
        </w:rPr>
        <w:t> </w:t>
      </w:r>
      <w:r>
        <w:rPr>
          <w:w w:val="105"/>
          <w:sz w:val="12"/>
        </w:rPr>
        <w:t>are</w:t>
      </w:r>
      <w:r>
        <w:rPr>
          <w:spacing w:val="-4"/>
          <w:w w:val="105"/>
          <w:sz w:val="12"/>
        </w:rPr>
        <w:t> </w:t>
      </w:r>
      <w:r>
        <w:rPr>
          <w:w w:val="105"/>
          <w:sz w:val="12"/>
        </w:rPr>
        <w:t>determined</w:t>
      </w:r>
      <w:r>
        <w:rPr>
          <w:spacing w:val="-4"/>
          <w:w w:val="105"/>
          <w:sz w:val="12"/>
        </w:rPr>
        <w:t> </w:t>
      </w:r>
      <w:r>
        <w:rPr>
          <w:w w:val="105"/>
          <w:sz w:val="12"/>
        </w:rPr>
        <w:t>by</w:t>
      </w:r>
      <w:r>
        <w:rPr>
          <w:spacing w:val="-4"/>
          <w:w w:val="105"/>
          <w:sz w:val="12"/>
        </w:rPr>
        <w:t> </w:t>
      </w:r>
      <w:r>
        <w:rPr>
          <w:spacing w:val="-5"/>
          <w:w w:val="105"/>
          <w:sz w:val="12"/>
        </w:rPr>
        <w:t>us.</w:t>
      </w:r>
    </w:p>
    <w:p>
      <w:pPr>
        <w:pStyle w:val="ListParagraph"/>
        <w:numPr>
          <w:ilvl w:val="0"/>
          <w:numId w:val="54"/>
        </w:numPr>
        <w:tabs>
          <w:tab w:pos="1078" w:val="left" w:leader="none"/>
        </w:tabs>
        <w:spacing w:line="240" w:lineRule="auto" w:before="9" w:after="0"/>
        <w:ind w:left="1078" w:right="0" w:hanging="140"/>
        <w:jc w:val="left"/>
        <w:rPr>
          <w:sz w:val="12"/>
        </w:rPr>
      </w:pPr>
      <w:r>
        <w:rPr>
          <w:w w:val="105"/>
          <w:sz w:val="12"/>
        </w:rPr>
        <w:t>All</w:t>
      </w:r>
      <w:r>
        <w:rPr>
          <w:spacing w:val="-3"/>
          <w:w w:val="105"/>
          <w:sz w:val="12"/>
        </w:rPr>
        <w:t> </w:t>
      </w:r>
      <w:r>
        <w:rPr>
          <w:w w:val="105"/>
          <w:sz w:val="12"/>
        </w:rPr>
        <w:t>items</w:t>
      </w:r>
      <w:r>
        <w:rPr>
          <w:spacing w:val="-5"/>
          <w:w w:val="105"/>
          <w:sz w:val="12"/>
        </w:rPr>
        <w:t> </w:t>
      </w:r>
      <w:r>
        <w:rPr>
          <w:w w:val="105"/>
          <w:sz w:val="12"/>
        </w:rPr>
        <w:t>must</w:t>
      </w:r>
      <w:r>
        <w:rPr>
          <w:spacing w:val="-2"/>
          <w:w w:val="105"/>
          <w:sz w:val="12"/>
        </w:rPr>
        <w:t> </w:t>
      </w:r>
      <w:r>
        <w:rPr>
          <w:w w:val="105"/>
          <w:sz w:val="12"/>
        </w:rPr>
        <w:t>be</w:t>
      </w:r>
      <w:r>
        <w:rPr>
          <w:spacing w:val="-2"/>
          <w:w w:val="105"/>
          <w:sz w:val="12"/>
        </w:rPr>
        <w:t> </w:t>
      </w:r>
      <w:r>
        <w:rPr>
          <w:w w:val="105"/>
          <w:sz w:val="12"/>
        </w:rPr>
        <w:t>returned,</w:t>
      </w:r>
      <w:r>
        <w:rPr>
          <w:spacing w:val="-1"/>
          <w:w w:val="105"/>
          <w:sz w:val="12"/>
        </w:rPr>
        <w:t> </w:t>
      </w:r>
      <w:r>
        <w:rPr>
          <w:w w:val="105"/>
          <w:sz w:val="12"/>
        </w:rPr>
        <w:t>in</w:t>
      </w:r>
      <w:r>
        <w:rPr>
          <w:spacing w:val="-5"/>
          <w:w w:val="105"/>
          <w:sz w:val="12"/>
        </w:rPr>
        <w:t> </w:t>
      </w:r>
      <w:r>
        <w:rPr>
          <w:w w:val="105"/>
          <w:sz w:val="12"/>
        </w:rPr>
        <w:t>the</w:t>
      </w:r>
      <w:r>
        <w:rPr>
          <w:spacing w:val="-5"/>
          <w:w w:val="105"/>
          <w:sz w:val="12"/>
        </w:rPr>
        <w:t> </w:t>
      </w:r>
      <w:r>
        <w:rPr>
          <w:w w:val="105"/>
          <w:sz w:val="12"/>
        </w:rPr>
        <w:t>condition</w:t>
      </w:r>
      <w:r>
        <w:rPr>
          <w:spacing w:val="-3"/>
          <w:w w:val="105"/>
          <w:sz w:val="12"/>
        </w:rPr>
        <w:t> </w:t>
      </w:r>
      <w:r>
        <w:rPr>
          <w:w w:val="105"/>
          <w:sz w:val="12"/>
        </w:rPr>
        <w:t>in</w:t>
      </w:r>
      <w:r>
        <w:rPr>
          <w:spacing w:val="-1"/>
          <w:w w:val="105"/>
          <w:sz w:val="12"/>
        </w:rPr>
        <w:t> </w:t>
      </w:r>
      <w:r>
        <w:rPr>
          <w:w w:val="105"/>
          <w:sz w:val="12"/>
        </w:rPr>
        <w:t>which</w:t>
      </w:r>
      <w:r>
        <w:rPr>
          <w:spacing w:val="-2"/>
          <w:w w:val="105"/>
          <w:sz w:val="12"/>
        </w:rPr>
        <w:t> </w:t>
      </w:r>
      <w:r>
        <w:rPr>
          <w:w w:val="105"/>
          <w:sz w:val="12"/>
        </w:rPr>
        <w:t>they</w:t>
      </w:r>
      <w:r>
        <w:rPr>
          <w:spacing w:val="-1"/>
          <w:w w:val="105"/>
          <w:sz w:val="12"/>
        </w:rPr>
        <w:t> </w:t>
      </w:r>
      <w:r>
        <w:rPr>
          <w:w w:val="105"/>
          <w:sz w:val="12"/>
        </w:rPr>
        <w:t>were</w:t>
      </w:r>
      <w:r>
        <w:rPr>
          <w:spacing w:val="-2"/>
          <w:w w:val="105"/>
          <w:sz w:val="12"/>
        </w:rPr>
        <w:t> </w:t>
      </w:r>
      <w:r>
        <w:rPr>
          <w:w w:val="105"/>
          <w:sz w:val="12"/>
        </w:rPr>
        <w:t>received</w:t>
      </w:r>
      <w:r>
        <w:rPr>
          <w:spacing w:val="-2"/>
          <w:w w:val="105"/>
          <w:sz w:val="12"/>
        </w:rPr>
        <w:t> </w:t>
      </w:r>
      <w:r>
        <w:rPr>
          <w:w w:val="105"/>
          <w:sz w:val="12"/>
        </w:rPr>
        <w:t>prior</w:t>
      </w:r>
      <w:r>
        <w:rPr>
          <w:spacing w:val="-2"/>
          <w:w w:val="105"/>
          <w:sz w:val="12"/>
        </w:rPr>
        <w:t> </w:t>
      </w:r>
      <w:r>
        <w:rPr>
          <w:w w:val="105"/>
          <w:sz w:val="12"/>
        </w:rPr>
        <w:t>to</w:t>
      </w:r>
      <w:r>
        <w:rPr>
          <w:spacing w:val="-1"/>
          <w:w w:val="105"/>
          <w:sz w:val="12"/>
        </w:rPr>
        <w:t> </w:t>
      </w:r>
      <w:r>
        <w:rPr>
          <w:spacing w:val="-2"/>
          <w:w w:val="105"/>
          <w:sz w:val="12"/>
        </w:rPr>
        <w:t>leaving.</w:t>
      </w:r>
    </w:p>
    <w:p>
      <w:pPr>
        <w:pStyle w:val="ListParagraph"/>
        <w:numPr>
          <w:ilvl w:val="0"/>
          <w:numId w:val="54"/>
        </w:numPr>
        <w:tabs>
          <w:tab w:pos="1078" w:val="left" w:leader="none"/>
        </w:tabs>
        <w:spacing w:line="240" w:lineRule="auto" w:before="6" w:after="0"/>
        <w:ind w:left="1078" w:right="0" w:hanging="140"/>
        <w:jc w:val="left"/>
        <w:rPr>
          <w:sz w:val="12"/>
        </w:rPr>
      </w:pPr>
      <w:r>
        <w:rPr>
          <w:w w:val="105"/>
          <w:sz w:val="12"/>
        </w:rPr>
        <w:t>Use</w:t>
      </w:r>
      <w:r>
        <w:rPr>
          <w:spacing w:val="-2"/>
          <w:w w:val="105"/>
          <w:sz w:val="12"/>
        </w:rPr>
        <w:t> </w:t>
      </w:r>
      <w:r>
        <w:rPr>
          <w:w w:val="105"/>
          <w:sz w:val="12"/>
        </w:rPr>
        <w:t>the</w:t>
      </w:r>
      <w:r>
        <w:rPr>
          <w:spacing w:val="-1"/>
          <w:w w:val="105"/>
          <w:sz w:val="12"/>
        </w:rPr>
        <w:t> </w:t>
      </w:r>
      <w:r>
        <w:rPr>
          <w:w w:val="105"/>
          <w:sz w:val="12"/>
        </w:rPr>
        <w:t>facility</w:t>
      </w:r>
      <w:r>
        <w:rPr>
          <w:spacing w:val="-2"/>
          <w:w w:val="105"/>
          <w:sz w:val="12"/>
        </w:rPr>
        <w:t> </w:t>
      </w:r>
      <w:r>
        <w:rPr>
          <w:w w:val="105"/>
          <w:sz w:val="12"/>
        </w:rPr>
        <w:t>at</w:t>
      </w:r>
      <w:r>
        <w:rPr>
          <w:spacing w:val="-2"/>
          <w:w w:val="105"/>
          <w:sz w:val="12"/>
        </w:rPr>
        <w:t> </w:t>
      </w:r>
      <w:r>
        <w:rPr>
          <w:w w:val="105"/>
          <w:sz w:val="12"/>
        </w:rPr>
        <w:t>your</w:t>
      </w:r>
      <w:r>
        <w:rPr>
          <w:spacing w:val="-3"/>
          <w:w w:val="105"/>
          <w:sz w:val="12"/>
        </w:rPr>
        <w:t> </w:t>
      </w:r>
      <w:r>
        <w:rPr>
          <w:w w:val="105"/>
          <w:sz w:val="12"/>
        </w:rPr>
        <w:t>own</w:t>
      </w:r>
      <w:r>
        <w:rPr>
          <w:spacing w:val="-1"/>
          <w:w w:val="105"/>
          <w:sz w:val="12"/>
        </w:rPr>
        <w:t> </w:t>
      </w:r>
      <w:r>
        <w:rPr>
          <w:w w:val="105"/>
          <w:sz w:val="12"/>
        </w:rPr>
        <w:t>risk.</w:t>
      </w:r>
      <w:r>
        <w:rPr>
          <w:spacing w:val="65"/>
          <w:w w:val="105"/>
          <w:sz w:val="12"/>
        </w:rPr>
        <w:t> </w:t>
      </w:r>
      <w:r>
        <w:rPr>
          <w:w w:val="105"/>
          <w:sz w:val="12"/>
        </w:rPr>
        <w:t>Use</w:t>
      </w:r>
      <w:r>
        <w:rPr>
          <w:spacing w:val="-2"/>
          <w:w w:val="105"/>
          <w:sz w:val="12"/>
        </w:rPr>
        <w:t> </w:t>
      </w:r>
      <w:r>
        <w:rPr>
          <w:w w:val="105"/>
          <w:sz w:val="12"/>
        </w:rPr>
        <w:t>the</w:t>
      </w:r>
      <w:r>
        <w:rPr>
          <w:spacing w:val="-4"/>
          <w:w w:val="105"/>
          <w:sz w:val="12"/>
        </w:rPr>
        <w:t> </w:t>
      </w:r>
      <w:r>
        <w:rPr>
          <w:w w:val="105"/>
          <w:sz w:val="12"/>
        </w:rPr>
        <w:t>equipment</w:t>
      </w:r>
      <w:r>
        <w:rPr>
          <w:spacing w:val="-2"/>
          <w:w w:val="105"/>
          <w:sz w:val="12"/>
        </w:rPr>
        <w:t> </w:t>
      </w:r>
      <w:r>
        <w:rPr>
          <w:w w:val="105"/>
          <w:sz w:val="12"/>
        </w:rPr>
        <w:t>only</w:t>
      </w:r>
      <w:r>
        <w:rPr>
          <w:spacing w:val="-1"/>
          <w:w w:val="105"/>
          <w:sz w:val="12"/>
        </w:rPr>
        <w:t> </w:t>
      </w:r>
      <w:r>
        <w:rPr>
          <w:w w:val="105"/>
          <w:sz w:val="12"/>
        </w:rPr>
        <w:t>in</w:t>
      </w:r>
      <w:r>
        <w:rPr>
          <w:spacing w:val="-4"/>
          <w:w w:val="105"/>
          <w:sz w:val="12"/>
        </w:rPr>
        <w:t> </w:t>
      </w:r>
      <w:r>
        <w:rPr>
          <w:w w:val="105"/>
          <w:sz w:val="12"/>
        </w:rPr>
        <w:t>the</w:t>
      </w:r>
      <w:r>
        <w:rPr>
          <w:spacing w:val="-5"/>
          <w:w w:val="105"/>
          <w:sz w:val="12"/>
        </w:rPr>
        <w:t> </w:t>
      </w:r>
      <w:r>
        <w:rPr>
          <w:w w:val="105"/>
          <w:sz w:val="12"/>
        </w:rPr>
        <w:t>manner</w:t>
      </w:r>
      <w:r>
        <w:rPr>
          <w:spacing w:val="-2"/>
          <w:w w:val="105"/>
          <w:sz w:val="12"/>
        </w:rPr>
        <w:t> </w:t>
      </w:r>
      <w:r>
        <w:rPr>
          <w:w w:val="105"/>
          <w:sz w:val="12"/>
        </w:rPr>
        <w:t>intended</w:t>
      </w:r>
      <w:r>
        <w:rPr>
          <w:spacing w:val="-2"/>
          <w:w w:val="105"/>
          <w:sz w:val="12"/>
        </w:rPr>
        <w:t> </w:t>
      </w:r>
      <w:r>
        <w:rPr>
          <w:w w:val="105"/>
          <w:sz w:val="12"/>
        </w:rPr>
        <w:t>by</w:t>
      </w:r>
      <w:r>
        <w:rPr>
          <w:spacing w:val="-3"/>
          <w:w w:val="105"/>
          <w:sz w:val="12"/>
        </w:rPr>
        <w:t> </w:t>
      </w:r>
      <w:r>
        <w:rPr>
          <w:spacing w:val="-2"/>
          <w:w w:val="105"/>
          <w:sz w:val="12"/>
        </w:rPr>
        <w:t>manufacturer.</w:t>
      </w:r>
    </w:p>
    <w:p>
      <w:pPr>
        <w:pStyle w:val="ListParagraph"/>
        <w:numPr>
          <w:ilvl w:val="0"/>
          <w:numId w:val="54"/>
        </w:numPr>
        <w:tabs>
          <w:tab w:pos="1078" w:val="left" w:leader="none"/>
        </w:tabs>
        <w:spacing w:line="240" w:lineRule="auto" w:before="6" w:after="0"/>
        <w:ind w:left="1078" w:right="0" w:hanging="140"/>
        <w:jc w:val="left"/>
        <w:rPr>
          <w:sz w:val="12"/>
        </w:rPr>
      </w:pPr>
      <w:r>
        <w:rPr>
          <w:w w:val="105"/>
          <w:sz w:val="12"/>
        </w:rPr>
        <w:t>Do</w:t>
      </w:r>
      <w:r>
        <w:rPr>
          <w:spacing w:val="-4"/>
          <w:w w:val="105"/>
          <w:sz w:val="12"/>
        </w:rPr>
        <w:t> </w:t>
      </w:r>
      <w:r>
        <w:rPr>
          <w:w w:val="105"/>
          <w:sz w:val="12"/>
        </w:rPr>
        <w:t>not</w:t>
      </w:r>
      <w:r>
        <w:rPr>
          <w:spacing w:val="-1"/>
          <w:w w:val="105"/>
          <w:sz w:val="12"/>
        </w:rPr>
        <w:t> </w:t>
      </w:r>
      <w:r>
        <w:rPr>
          <w:w w:val="105"/>
          <w:sz w:val="12"/>
        </w:rPr>
        <w:t>remove</w:t>
      </w:r>
      <w:r>
        <w:rPr>
          <w:spacing w:val="-3"/>
          <w:w w:val="105"/>
          <w:sz w:val="12"/>
        </w:rPr>
        <w:t> </w:t>
      </w:r>
      <w:r>
        <w:rPr>
          <w:w w:val="105"/>
          <w:sz w:val="12"/>
        </w:rPr>
        <w:t>or</w:t>
      </w:r>
      <w:r>
        <w:rPr>
          <w:spacing w:val="-3"/>
          <w:w w:val="105"/>
          <w:sz w:val="12"/>
        </w:rPr>
        <w:t> </w:t>
      </w:r>
      <w:r>
        <w:rPr>
          <w:w w:val="105"/>
          <w:sz w:val="12"/>
        </w:rPr>
        <w:t>damage</w:t>
      </w:r>
      <w:r>
        <w:rPr>
          <w:spacing w:val="-3"/>
          <w:w w:val="105"/>
          <w:sz w:val="12"/>
        </w:rPr>
        <w:t> </w:t>
      </w:r>
      <w:r>
        <w:rPr>
          <w:w w:val="105"/>
          <w:sz w:val="12"/>
        </w:rPr>
        <w:t>equipment</w:t>
      </w:r>
      <w:r>
        <w:rPr>
          <w:spacing w:val="-2"/>
          <w:w w:val="105"/>
          <w:sz w:val="12"/>
        </w:rPr>
        <w:t> </w:t>
      </w:r>
      <w:r>
        <w:rPr>
          <w:w w:val="105"/>
          <w:sz w:val="12"/>
        </w:rPr>
        <w:t>and</w:t>
      </w:r>
      <w:r>
        <w:rPr>
          <w:spacing w:val="-6"/>
          <w:w w:val="105"/>
          <w:sz w:val="12"/>
        </w:rPr>
        <w:t> </w:t>
      </w:r>
      <w:r>
        <w:rPr>
          <w:spacing w:val="-2"/>
          <w:w w:val="105"/>
          <w:sz w:val="12"/>
        </w:rPr>
        <w:t>supplies.</w:t>
      </w:r>
    </w:p>
    <w:p>
      <w:pPr>
        <w:pStyle w:val="BodyText"/>
        <w:spacing w:before="8"/>
        <w:rPr>
          <w:rFonts w:ascii="Arial"/>
          <w:sz w:val="10"/>
        </w:rPr>
      </w:pPr>
      <w:r>
        <w:rPr>
          <w:rFonts w:ascii="Arial"/>
          <w:sz w:val="10"/>
        </w:rPr>
        <mc:AlternateContent>
          <mc:Choice Requires="wps">
            <w:drawing>
              <wp:anchor distT="0" distB="0" distL="0" distR="0" allowOverlap="1" layoutInCell="1" locked="0" behindDoc="1" simplePos="0" relativeHeight="487750656">
                <wp:simplePos x="0" y="0"/>
                <wp:positionH relativeFrom="page">
                  <wp:posOffset>1135380</wp:posOffset>
                </wp:positionH>
                <wp:positionV relativeFrom="paragraph">
                  <wp:posOffset>93650</wp:posOffset>
                </wp:positionV>
                <wp:extent cx="2628900" cy="104139"/>
                <wp:effectExtent l="0" t="0" r="0" b="0"/>
                <wp:wrapTopAndBottom/>
                <wp:docPr id="524" name="Textbox 524"/>
                <wp:cNvGraphicFramePr>
                  <a:graphicFrameLocks/>
                </wp:cNvGraphicFramePr>
                <a:graphic>
                  <a:graphicData uri="http://schemas.microsoft.com/office/word/2010/wordprocessingShape">
                    <wps:wsp>
                      <wps:cNvPr id="524" name="Textbox 524"/>
                      <wps:cNvSpPr txBox="1"/>
                      <wps:spPr>
                        <a:xfrm>
                          <a:off x="0" y="0"/>
                          <a:ext cx="2628900" cy="104139"/>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21.</w:t>
                            </w:r>
                            <w:r>
                              <w:rPr>
                                <w:rFonts w:ascii="Arial"/>
                                <w:b/>
                                <w:color w:val="FFFFFF"/>
                                <w:spacing w:val="-1"/>
                                <w:w w:val="105"/>
                                <w:sz w:val="12"/>
                              </w:rPr>
                              <w:t> </w:t>
                            </w:r>
                            <w:r>
                              <w:rPr>
                                <w:rFonts w:ascii="Arial"/>
                                <w:b/>
                                <w:color w:val="FFFFFF"/>
                                <w:w w:val="105"/>
                                <w:sz w:val="12"/>
                              </w:rPr>
                              <w:t>Tanning</w:t>
                            </w:r>
                            <w:r>
                              <w:rPr>
                                <w:rFonts w:ascii="Arial"/>
                                <w:b/>
                                <w:color w:val="FFFFFF"/>
                                <w:spacing w:val="-4"/>
                                <w:w w:val="105"/>
                                <w:sz w:val="12"/>
                              </w:rPr>
                              <w:t> </w:t>
                            </w:r>
                            <w:r>
                              <w:rPr>
                                <w:rFonts w:ascii="Arial"/>
                                <w:b/>
                                <w:color w:val="FFFFFF"/>
                                <w:w w:val="105"/>
                                <w:sz w:val="12"/>
                              </w:rPr>
                              <w:t>Bed,</w:t>
                            </w:r>
                            <w:r>
                              <w:rPr>
                                <w:rFonts w:ascii="Arial"/>
                                <w:b/>
                                <w:color w:val="FFFFFF"/>
                                <w:spacing w:val="-1"/>
                                <w:w w:val="105"/>
                                <w:sz w:val="12"/>
                              </w:rPr>
                              <w:t> </w:t>
                            </w:r>
                            <w:r>
                              <w:rPr>
                                <w:rFonts w:ascii="Arial"/>
                                <w:b/>
                                <w:color w:val="FFFFFF"/>
                                <w:w w:val="105"/>
                                <w:sz w:val="12"/>
                              </w:rPr>
                              <w:t>Tanning</w:t>
                            </w:r>
                            <w:r>
                              <w:rPr>
                                <w:rFonts w:ascii="Arial"/>
                                <w:b/>
                                <w:color w:val="FFFFFF"/>
                                <w:spacing w:val="-3"/>
                                <w:w w:val="105"/>
                                <w:sz w:val="12"/>
                              </w:rPr>
                              <w:t> </w:t>
                            </w:r>
                            <w:r>
                              <w:rPr>
                                <w:rFonts w:ascii="Arial"/>
                                <w:b/>
                                <w:color w:val="FFFFFF"/>
                                <w:w w:val="105"/>
                                <w:sz w:val="12"/>
                              </w:rPr>
                              <w:t>Dome,</w:t>
                            </w:r>
                            <w:r>
                              <w:rPr>
                                <w:rFonts w:ascii="Arial"/>
                                <w:b/>
                                <w:color w:val="FFFFFF"/>
                                <w:spacing w:val="-1"/>
                                <w:w w:val="105"/>
                                <w:sz w:val="12"/>
                              </w:rPr>
                              <w:t> </w:t>
                            </w:r>
                            <w:r>
                              <w:rPr>
                                <w:rFonts w:ascii="Arial"/>
                                <w:b/>
                                <w:color w:val="FFFFFF"/>
                                <w:w w:val="105"/>
                                <w:sz w:val="12"/>
                              </w:rPr>
                              <w:t>or</w:t>
                            </w:r>
                            <w:r>
                              <w:rPr>
                                <w:rFonts w:ascii="Arial"/>
                                <w:b/>
                                <w:color w:val="FFFFFF"/>
                                <w:spacing w:val="-3"/>
                                <w:w w:val="105"/>
                                <w:sz w:val="12"/>
                              </w:rPr>
                              <w:t> </w:t>
                            </w:r>
                            <w:r>
                              <w:rPr>
                                <w:rFonts w:ascii="Arial"/>
                                <w:b/>
                                <w:color w:val="FFFFFF"/>
                                <w:w w:val="105"/>
                                <w:sz w:val="12"/>
                              </w:rPr>
                              <w:t>Spray</w:t>
                            </w:r>
                            <w:r>
                              <w:rPr>
                                <w:rFonts w:ascii="Arial"/>
                                <w:b/>
                                <w:color w:val="FFFFFF"/>
                                <w:spacing w:val="-7"/>
                                <w:w w:val="105"/>
                                <w:sz w:val="12"/>
                              </w:rPr>
                              <w:t> </w:t>
                            </w:r>
                            <w:r>
                              <w:rPr>
                                <w:rFonts w:ascii="Arial"/>
                                <w:b/>
                                <w:color w:val="FFFFFF"/>
                                <w:w w:val="105"/>
                                <w:sz w:val="12"/>
                              </w:rPr>
                              <w:t>Tan</w:t>
                            </w:r>
                            <w:r>
                              <w:rPr>
                                <w:rFonts w:ascii="Arial"/>
                                <w:b/>
                                <w:color w:val="FFFFFF"/>
                                <w:spacing w:val="-2"/>
                                <w:w w:val="105"/>
                                <w:sz w:val="12"/>
                              </w:rPr>
                              <w:t> </w:t>
                            </w:r>
                            <w:r>
                              <w:rPr>
                                <w:rFonts w:ascii="Arial"/>
                                <w:b/>
                                <w:color w:val="FFFFFF"/>
                                <w:spacing w:val="-4"/>
                                <w:w w:val="105"/>
                                <w:sz w:val="12"/>
                              </w:rPr>
                              <w:t>Booth</w:t>
                            </w:r>
                          </w:p>
                        </w:txbxContent>
                      </wps:txbx>
                      <wps:bodyPr wrap="square" lIns="0" tIns="0" rIns="0" bIns="0" rtlCol="0">
                        <a:noAutofit/>
                      </wps:bodyPr>
                    </wps:wsp>
                  </a:graphicData>
                </a:graphic>
              </wp:anchor>
            </w:drawing>
          </mc:Choice>
          <mc:Fallback>
            <w:pict>
              <v:shape style="position:absolute;margin-left:89.400002pt;margin-top:7.374072pt;width:207pt;height:8.2pt;mso-position-horizontal-relative:page;mso-position-vertical-relative:paragraph;z-index:-15565824;mso-wrap-distance-left:0;mso-wrap-distance-right:0" type="#_x0000_t202" id="docshape388"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21.</w:t>
                      </w:r>
                      <w:r>
                        <w:rPr>
                          <w:rFonts w:ascii="Arial"/>
                          <w:b/>
                          <w:color w:val="FFFFFF"/>
                          <w:spacing w:val="-1"/>
                          <w:w w:val="105"/>
                          <w:sz w:val="12"/>
                        </w:rPr>
                        <w:t> </w:t>
                      </w:r>
                      <w:r>
                        <w:rPr>
                          <w:rFonts w:ascii="Arial"/>
                          <w:b/>
                          <w:color w:val="FFFFFF"/>
                          <w:w w:val="105"/>
                          <w:sz w:val="12"/>
                        </w:rPr>
                        <w:t>Tanning</w:t>
                      </w:r>
                      <w:r>
                        <w:rPr>
                          <w:rFonts w:ascii="Arial"/>
                          <w:b/>
                          <w:color w:val="FFFFFF"/>
                          <w:spacing w:val="-4"/>
                          <w:w w:val="105"/>
                          <w:sz w:val="12"/>
                        </w:rPr>
                        <w:t> </w:t>
                      </w:r>
                      <w:r>
                        <w:rPr>
                          <w:rFonts w:ascii="Arial"/>
                          <w:b/>
                          <w:color w:val="FFFFFF"/>
                          <w:w w:val="105"/>
                          <w:sz w:val="12"/>
                        </w:rPr>
                        <w:t>Bed,</w:t>
                      </w:r>
                      <w:r>
                        <w:rPr>
                          <w:rFonts w:ascii="Arial"/>
                          <w:b/>
                          <w:color w:val="FFFFFF"/>
                          <w:spacing w:val="-1"/>
                          <w:w w:val="105"/>
                          <w:sz w:val="12"/>
                        </w:rPr>
                        <w:t> </w:t>
                      </w:r>
                      <w:r>
                        <w:rPr>
                          <w:rFonts w:ascii="Arial"/>
                          <w:b/>
                          <w:color w:val="FFFFFF"/>
                          <w:w w:val="105"/>
                          <w:sz w:val="12"/>
                        </w:rPr>
                        <w:t>Tanning</w:t>
                      </w:r>
                      <w:r>
                        <w:rPr>
                          <w:rFonts w:ascii="Arial"/>
                          <w:b/>
                          <w:color w:val="FFFFFF"/>
                          <w:spacing w:val="-3"/>
                          <w:w w:val="105"/>
                          <w:sz w:val="12"/>
                        </w:rPr>
                        <w:t> </w:t>
                      </w:r>
                      <w:r>
                        <w:rPr>
                          <w:rFonts w:ascii="Arial"/>
                          <w:b/>
                          <w:color w:val="FFFFFF"/>
                          <w:w w:val="105"/>
                          <w:sz w:val="12"/>
                        </w:rPr>
                        <w:t>Dome,</w:t>
                      </w:r>
                      <w:r>
                        <w:rPr>
                          <w:rFonts w:ascii="Arial"/>
                          <w:b/>
                          <w:color w:val="FFFFFF"/>
                          <w:spacing w:val="-1"/>
                          <w:w w:val="105"/>
                          <w:sz w:val="12"/>
                        </w:rPr>
                        <w:t> </w:t>
                      </w:r>
                      <w:r>
                        <w:rPr>
                          <w:rFonts w:ascii="Arial"/>
                          <w:b/>
                          <w:color w:val="FFFFFF"/>
                          <w:w w:val="105"/>
                          <w:sz w:val="12"/>
                        </w:rPr>
                        <w:t>or</w:t>
                      </w:r>
                      <w:r>
                        <w:rPr>
                          <w:rFonts w:ascii="Arial"/>
                          <w:b/>
                          <w:color w:val="FFFFFF"/>
                          <w:spacing w:val="-3"/>
                          <w:w w:val="105"/>
                          <w:sz w:val="12"/>
                        </w:rPr>
                        <w:t> </w:t>
                      </w:r>
                      <w:r>
                        <w:rPr>
                          <w:rFonts w:ascii="Arial"/>
                          <w:b/>
                          <w:color w:val="FFFFFF"/>
                          <w:w w:val="105"/>
                          <w:sz w:val="12"/>
                        </w:rPr>
                        <w:t>Spray</w:t>
                      </w:r>
                      <w:r>
                        <w:rPr>
                          <w:rFonts w:ascii="Arial"/>
                          <w:b/>
                          <w:color w:val="FFFFFF"/>
                          <w:spacing w:val="-7"/>
                          <w:w w:val="105"/>
                          <w:sz w:val="12"/>
                        </w:rPr>
                        <w:t> </w:t>
                      </w:r>
                      <w:r>
                        <w:rPr>
                          <w:rFonts w:ascii="Arial"/>
                          <w:b/>
                          <w:color w:val="FFFFFF"/>
                          <w:w w:val="105"/>
                          <w:sz w:val="12"/>
                        </w:rPr>
                        <w:t>Tan</w:t>
                      </w:r>
                      <w:r>
                        <w:rPr>
                          <w:rFonts w:ascii="Arial"/>
                          <w:b/>
                          <w:color w:val="FFFFFF"/>
                          <w:spacing w:val="-2"/>
                          <w:w w:val="105"/>
                          <w:sz w:val="12"/>
                        </w:rPr>
                        <w:t> </w:t>
                      </w:r>
                      <w:r>
                        <w:rPr>
                          <w:rFonts w:ascii="Arial"/>
                          <w:b/>
                          <w:color w:val="FFFFFF"/>
                          <w:spacing w:val="-4"/>
                          <w:w w:val="105"/>
                          <w:sz w:val="12"/>
                        </w:rPr>
                        <w:t>Booth</w:t>
                      </w:r>
                    </w:p>
                  </w:txbxContent>
                </v:textbox>
                <v:fill type="solid"/>
                <w10:wrap type="topAndBottom"/>
              </v:shape>
            </w:pict>
          </mc:Fallback>
        </mc:AlternateContent>
      </w:r>
    </w:p>
    <w:p>
      <w:pPr>
        <w:pStyle w:val="BodyText"/>
        <w:spacing w:before="8"/>
        <w:rPr>
          <w:rFonts w:ascii="Arial"/>
          <w:sz w:val="12"/>
        </w:rPr>
      </w:pPr>
    </w:p>
    <w:p>
      <w:pPr>
        <w:spacing w:before="0"/>
        <w:ind w:left="796" w:right="0" w:firstLine="0"/>
        <w:jc w:val="left"/>
        <w:rPr>
          <w:rFonts w:ascii="Arial"/>
          <w:sz w:val="12"/>
        </w:rPr>
      </w:pPr>
      <w:r>
        <w:rPr>
          <w:rFonts w:ascii="Arial"/>
          <w:w w:val="105"/>
          <w:sz w:val="12"/>
        </w:rPr>
        <w:t>In</w:t>
      </w:r>
      <w:r>
        <w:rPr>
          <w:rFonts w:ascii="Arial"/>
          <w:spacing w:val="-3"/>
          <w:w w:val="105"/>
          <w:sz w:val="12"/>
        </w:rPr>
        <w:t> </w:t>
      </w:r>
      <w:r>
        <w:rPr>
          <w:rFonts w:ascii="Arial"/>
          <w:w w:val="105"/>
          <w:sz w:val="12"/>
        </w:rPr>
        <w:t>the</w:t>
      </w:r>
      <w:r>
        <w:rPr>
          <w:rFonts w:ascii="Arial"/>
          <w:spacing w:val="-5"/>
          <w:w w:val="105"/>
          <w:sz w:val="12"/>
        </w:rPr>
        <w:t> </w:t>
      </w:r>
      <w:r>
        <w:rPr>
          <w:rFonts w:ascii="Arial"/>
          <w:w w:val="105"/>
          <w:sz w:val="12"/>
        </w:rPr>
        <w:t>event</w:t>
      </w:r>
      <w:r>
        <w:rPr>
          <w:rFonts w:ascii="Arial"/>
          <w:spacing w:val="-2"/>
          <w:w w:val="105"/>
          <w:sz w:val="12"/>
        </w:rPr>
        <w:t> </w:t>
      </w:r>
      <w:r>
        <w:rPr>
          <w:rFonts w:ascii="Arial"/>
          <w:w w:val="105"/>
          <w:sz w:val="12"/>
        </w:rPr>
        <w:t>a</w:t>
      </w:r>
      <w:r>
        <w:rPr>
          <w:rFonts w:ascii="Arial"/>
          <w:spacing w:val="-6"/>
          <w:w w:val="105"/>
          <w:sz w:val="12"/>
        </w:rPr>
        <w:t> </w:t>
      </w:r>
      <w:r>
        <w:rPr>
          <w:rFonts w:ascii="Arial"/>
          <w:w w:val="105"/>
          <w:sz w:val="12"/>
        </w:rPr>
        <w:t>tanning</w:t>
      </w:r>
      <w:r>
        <w:rPr>
          <w:rFonts w:ascii="Arial"/>
          <w:spacing w:val="-2"/>
          <w:w w:val="105"/>
          <w:sz w:val="12"/>
        </w:rPr>
        <w:t> </w:t>
      </w:r>
      <w:r>
        <w:rPr>
          <w:rFonts w:ascii="Arial"/>
          <w:w w:val="105"/>
          <w:sz w:val="12"/>
        </w:rPr>
        <w:t>device(s)</w:t>
      </w:r>
      <w:r>
        <w:rPr>
          <w:rFonts w:ascii="Arial"/>
          <w:spacing w:val="-3"/>
          <w:w w:val="105"/>
          <w:sz w:val="12"/>
        </w:rPr>
        <w:t> </w:t>
      </w:r>
      <w:r>
        <w:rPr>
          <w:rFonts w:ascii="Arial"/>
          <w:w w:val="105"/>
          <w:sz w:val="12"/>
        </w:rPr>
        <w:t>is</w:t>
      </w:r>
      <w:r>
        <w:rPr>
          <w:rFonts w:ascii="Arial"/>
          <w:spacing w:val="-4"/>
          <w:w w:val="105"/>
          <w:sz w:val="12"/>
        </w:rPr>
        <w:t> </w:t>
      </w:r>
      <w:r>
        <w:rPr>
          <w:rFonts w:ascii="Arial"/>
          <w:w w:val="105"/>
          <w:sz w:val="12"/>
        </w:rPr>
        <w:t>provided</w:t>
      </w:r>
      <w:r>
        <w:rPr>
          <w:rFonts w:ascii="Arial"/>
          <w:spacing w:val="-3"/>
          <w:w w:val="105"/>
          <w:sz w:val="12"/>
        </w:rPr>
        <w:t> </w:t>
      </w:r>
      <w:r>
        <w:rPr>
          <w:rFonts w:ascii="Arial"/>
          <w:w w:val="105"/>
          <w:sz w:val="12"/>
        </w:rPr>
        <w:t>for</w:t>
      </w:r>
      <w:r>
        <w:rPr>
          <w:rFonts w:ascii="Arial"/>
          <w:spacing w:val="-2"/>
          <w:w w:val="105"/>
          <w:sz w:val="12"/>
        </w:rPr>
        <w:t> </w:t>
      </w:r>
      <w:r>
        <w:rPr>
          <w:rFonts w:ascii="Arial"/>
          <w:w w:val="105"/>
          <w:sz w:val="12"/>
        </w:rPr>
        <w:t>the</w:t>
      </w:r>
      <w:r>
        <w:rPr>
          <w:rFonts w:ascii="Arial"/>
          <w:spacing w:val="-3"/>
          <w:w w:val="105"/>
          <w:sz w:val="12"/>
        </w:rPr>
        <w:t> </w:t>
      </w:r>
      <w:r>
        <w:rPr>
          <w:rFonts w:ascii="Arial"/>
          <w:w w:val="105"/>
          <w:sz w:val="12"/>
        </w:rPr>
        <w:t>enjoyment</w:t>
      </w:r>
      <w:r>
        <w:rPr>
          <w:rFonts w:ascii="Arial"/>
          <w:spacing w:val="-1"/>
          <w:w w:val="105"/>
          <w:sz w:val="12"/>
        </w:rPr>
        <w:t> </w:t>
      </w:r>
      <w:r>
        <w:rPr>
          <w:rFonts w:ascii="Arial"/>
          <w:w w:val="105"/>
          <w:sz w:val="12"/>
        </w:rPr>
        <w:t>of</w:t>
      </w:r>
      <w:r>
        <w:rPr>
          <w:rFonts w:ascii="Arial"/>
          <w:spacing w:val="-2"/>
          <w:w w:val="105"/>
          <w:sz w:val="12"/>
        </w:rPr>
        <w:t> </w:t>
      </w:r>
      <w:r>
        <w:rPr>
          <w:rFonts w:ascii="Arial"/>
          <w:w w:val="105"/>
          <w:sz w:val="12"/>
        </w:rPr>
        <w:t>all</w:t>
      </w:r>
      <w:r>
        <w:rPr>
          <w:rFonts w:ascii="Arial"/>
          <w:spacing w:val="-4"/>
          <w:w w:val="105"/>
          <w:sz w:val="12"/>
        </w:rPr>
        <w:t> </w:t>
      </w:r>
      <w:r>
        <w:rPr>
          <w:rFonts w:ascii="Arial"/>
          <w:w w:val="105"/>
          <w:sz w:val="12"/>
        </w:rPr>
        <w:t>residents,</w:t>
      </w:r>
      <w:r>
        <w:rPr>
          <w:rFonts w:ascii="Arial"/>
          <w:spacing w:val="-3"/>
          <w:w w:val="105"/>
          <w:sz w:val="12"/>
        </w:rPr>
        <w:t> </w:t>
      </w:r>
      <w:r>
        <w:rPr>
          <w:rFonts w:ascii="Arial"/>
          <w:w w:val="105"/>
          <w:sz w:val="12"/>
        </w:rPr>
        <w:t>the</w:t>
      </w:r>
      <w:r>
        <w:rPr>
          <w:rFonts w:ascii="Arial"/>
          <w:spacing w:val="-6"/>
          <w:w w:val="105"/>
          <w:sz w:val="12"/>
        </w:rPr>
        <w:t> </w:t>
      </w:r>
      <w:r>
        <w:rPr>
          <w:rFonts w:ascii="Arial"/>
          <w:w w:val="105"/>
          <w:sz w:val="12"/>
        </w:rPr>
        <w:t>following</w:t>
      </w:r>
      <w:r>
        <w:rPr>
          <w:rFonts w:ascii="Arial"/>
          <w:spacing w:val="-2"/>
          <w:w w:val="105"/>
          <w:sz w:val="12"/>
        </w:rPr>
        <w:t> </w:t>
      </w:r>
      <w:r>
        <w:rPr>
          <w:rFonts w:ascii="Arial"/>
          <w:w w:val="105"/>
          <w:sz w:val="12"/>
        </w:rPr>
        <w:t>policies</w:t>
      </w:r>
      <w:r>
        <w:rPr>
          <w:rFonts w:ascii="Arial"/>
          <w:spacing w:val="-3"/>
          <w:w w:val="105"/>
          <w:sz w:val="12"/>
        </w:rPr>
        <w:t> </w:t>
      </w:r>
      <w:r>
        <w:rPr>
          <w:rFonts w:ascii="Arial"/>
          <w:spacing w:val="-2"/>
          <w:w w:val="105"/>
          <w:sz w:val="12"/>
        </w:rPr>
        <w:t>apply:</w:t>
      </w:r>
    </w:p>
    <w:p>
      <w:pPr>
        <w:pStyle w:val="ListParagraph"/>
        <w:numPr>
          <w:ilvl w:val="0"/>
          <w:numId w:val="55"/>
        </w:numPr>
        <w:tabs>
          <w:tab w:pos="1078" w:val="left" w:leader="none"/>
        </w:tabs>
        <w:spacing w:line="240" w:lineRule="auto" w:before="6" w:after="0"/>
        <w:ind w:left="1078" w:right="0" w:hanging="282"/>
        <w:jc w:val="left"/>
        <w:rPr>
          <w:sz w:val="12"/>
        </w:rPr>
      </w:pPr>
      <w:r>
        <w:rPr>
          <w:w w:val="105"/>
          <w:sz w:val="12"/>
        </w:rPr>
        <w:t>Failure</w:t>
      </w:r>
      <w:r>
        <w:rPr>
          <w:spacing w:val="-2"/>
          <w:w w:val="105"/>
          <w:sz w:val="12"/>
        </w:rPr>
        <w:t> </w:t>
      </w:r>
      <w:r>
        <w:rPr>
          <w:w w:val="105"/>
          <w:sz w:val="12"/>
        </w:rPr>
        <w:t>to</w:t>
      </w:r>
      <w:r>
        <w:rPr>
          <w:spacing w:val="-5"/>
          <w:w w:val="105"/>
          <w:sz w:val="12"/>
        </w:rPr>
        <w:t> </w:t>
      </w:r>
      <w:r>
        <w:rPr>
          <w:w w:val="105"/>
          <w:sz w:val="12"/>
        </w:rPr>
        <w:t>use</w:t>
      </w:r>
      <w:r>
        <w:rPr>
          <w:spacing w:val="-5"/>
          <w:w w:val="105"/>
          <w:sz w:val="12"/>
        </w:rPr>
        <w:t> </w:t>
      </w:r>
      <w:r>
        <w:rPr>
          <w:w w:val="105"/>
          <w:sz w:val="12"/>
        </w:rPr>
        <w:t>the</w:t>
      </w:r>
      <w:r>
        <w:rPr>
          <w:spacing w:val="-2"/>
          <w:w w:val="105"/>
          <w:sz w:val="12"/>
        </w:rPr>
        <w:t> </w:t>
      </w:r>
      <w:r>
        <w:rPr>
          <w:w w:val="105"/>
          <w:sz w:val="12"/>
        </w:rPr>
        <w:t>eye</w:t>
      </w:r>
      <w:r>
        <w:rPr>
          <w:spacing w:val="-2"/>
          <w:w w:val="105"/>
          <w:sz w:val="12"/>
        </w:rPr>
        <w:t> </w:t>
      </w:r>
      <w:r>
        <w:rPr>
          <w:w w:val="105"/>
          <w:sz w:val="12"/>
        </w:rPr>
        <w:t>protection</w:t>
      </w:r>
      <w:r>
        <w:rPr>
          <w:spacing w:val="-5"/>
          <w:w w:val="105"/>
          <w:sz w:val="12"/>
        </w:rPr>
        <w:t> </w:t>
      </w:r>
      <w:r>
        <w:rPr>
          <w:w w:val="105"/>
          <w:sz w:val="12"/>
        </w:rPr>
        <w:t>may</w:t>
      </w:r>
      <w:r>
        <w:rPr>
          <w:spacing w:val="-5"/>
          <w:w w:val="105"/>
          <w:sz w:val="12"/>
        </w:rPr>
        <w:t> </w:t>
      </w:r>
      <w:r>
        <w:rPr>
          <w:w w:val="105"/>
          <w:sz w:val="12"/>
        </w:rPr>
        <w:t>result</w:t>
      </w:r>
      <w:r>
        <w:rPr>
          <w:spacing w:val="-1"/>
          <w:w w:val="105"/>
          <w:sz w:val="12"/>
        </w:rPr>
        <w:t> </w:t>
      </w:r>
      <w:r>
        <w:rPr>
          <w:w w:val="105"/>
          <w:sz w:val="12"/>
        </w:rPr>
        <w:t>in</w:t>
      </w:r>
      <w:r>
        <w:rPr>
          <w:spacing w:val="-4"/>
          <w:w w:val="105"/>
          <w:sz w:val="12"/>
        </w:rPr>
        <w:t> </w:t>
      </w:r>
      <w:r>
        <w:rPr>
          <w:w w:val="105"/>
          <w:sz w:val="12"/>
        </w:rPr>
        <w:t>permanent damage</w:t>
      </w:r>
      <w:r>
        <w:rPr>
          <w:spacing w:val="-2"/>
          <w:w w:val="105"/>
          <w:sz w:val="12"/>
        </w:rPr>
        <w:t> </w:t>
      </w:r>
      <w:r>
        <w:rPr>
          <w:w w:val="105"/>
          <w:sz w:val="12"/>
        </w:rPr>
        <w:t>to</w:t>
      </w:r>
      <w:r>
        <w:rPr>
          <w:spacing w:val="-2"/>
          <w:w w:val="105"/>
          <w:sz w:val="12"/>
        </w:rPr>
        <w:t> </w:t>
      </w:r>
      <w:r>
        <w:rPr>
          <w:w w:val="105"/>
          <w:sz w:val="12"/>
        </w:rPr>
        <w:t>your</w:t>
      </w:r>
      <w:r>
        <w:rPr>
          <w:spacing w:val="-3"/>
          <w:w w:val="105"/>
          <w:sz w:val="12"/>
        </w:rPr>
        <w:t> </w:t>
      </w:r>
      <w:r>
        <w:rPr>
          <w:spacing w:val="-4"/>
          <w:w w:val="105"/>
          <w:sz w:val="12"/>
        </w:rPr>
        <w:t>eyes.</w:t>
      </w:r>
    </w:p>
    <w:p>
      <w:pPr>
        <w:pStyle w:val="ListParagraph"/>
        <w:numPr>
          <w:ilvl w:val="0"/>
          <w:numId w:val="55"/>
        </w:numPr>
        <w:tabs>
          <w:tab w:pos="1078" w:val="left" w:leader="none"/>
        </w:tabs>
        <w:spacing w:line="240" w:lineRule="auto" w:before="6" w:after="0"/>
        <w:ind w:left="1078" w:right="0" w:hanging="282"/>
        <w:jc w:val="left"/>
        <w:rPr>
          <w:sz w:val="12"/>
        </w:rPr>
      </w:pPr>
      <w:r>
        <w:rPr>
          <w:w w:val="105"/>
          <w:sz w:val="12"/>
        </w:rPr>
        <w:t>Overexposure</w:t>
      </w:r>
      <w:r>
        <w:rPr>
          <w:spacing w:val="-5"/>
          <w:w w:val="105"/>
          <w:sz w:val="12"/>
        </w:rPr>
        <w:t> </w:t>
      </w:r>
      <w:r>
        <w:rPr>
          <w:w w:val="105"/>
          <w:sz w:val="12"/>
        </w:rPr>
        <w:t>to</w:t>
      </w:r>
      <w:r>
        <w:rPr>
          <w:spacing w:val="-5"/>
          <w:w w:val="105"/>
          <w:sz w:val="12"/>
        </w:rPr>
        <w:t> </w:t>
      </w:r>
      <w:r>
        <w:rPr>
          <w:w w:val="105"/>
          <w:sz w:val="12"/>
        </w:rPr>
        <w:t>ultraviolet</w:t>
      </w:r>
      <w:r>
        <w:rPr>
          <w:spacing w:val="-4"/>
          <w:w w:val="105"/>
          <w:sz w:val="12"/>
        </w:rPr>
        <w:t> </w:t>
      </w:r>
      <w:r>
        <w:rPr>
          <w:w w:val="105"/>
          <w:sz w:val="12"/>
        </w:rPr>
        <w:t>light</w:t>
      </w:r>
      <w:r>
        <w:rPr>
          <w:spacing w:val="-3"/>
          <w:w w:val="105"/>
          <w:sz w:val="12"/>
        </w:rPr>
        <w:t> </w:t>
      </w:r>
      <w:r>
        <w:rPr>
          <w:w w:val="105"/>
          <w:sz w:val="12"/>
        </w:rPr>
        <w:t>(whether</w:t>
      </w:r>
      <w:r>
        <w:rPr>
          <w:spacing w:val="-6"/>
          <w:w w:val="105"/>
          <w:sz w:val="12"/>
        </w:rPr>
        <w:t> </w:t>
      </w:r>
      <w:r>
        <w:rPr>
          <w:w w:val="105"/>
          <w:sz w:val="12"/>
        </w:rPr>
        <w:t>from</w:t>
      </w:r>
      <w:r>
        <w:rPr>
          <w:spacing w:val="-2"/>
          <w:w w:val="105"/>
          <w:sz w:val="12"/>
        </w:rPr>
        <w:t> </w:t>
      </w:r>
      <w:r>
        <w:rPr>
          <w:w w:val="105"/>
          <w:sz w:val="12"/>
        </w:rPr>
        <w:t>natural</w:t>
      </w:r>
      <w:r>
        <w:rPr>
          <w:spacing w:val="-2"/>
          <w:w w:val="105"/>
          <w:sz w:val="12"/>
        </w:rPr>
        <w:t> </w:t>
      </w:r>
      <w:r>
        <w:rPr>
          <w:w w:val="105"/>
          <w:sz w:val="12"/>
        </w:rPr>
        <w:t>or</w:t>
      </w:r>
      <w:r>
        <w:rPr>
          <w:spacing w:val="-5"/>
          <w:w w:val="105"/>
          <w:sz w:val="12"/>
        </w:rPr>
        <w:t> </w:t>
      </w:r>
      <w:r>
        <w:rPr>
          <w:w w:val="105"/>
          <w:sz w:val="12"/>
        </w:rPr>
        <w:t>artificial</w:t>
      </w:r>
      <w:r>
        <w:rPr>
          <w:spacing w:val="-5"/>
          <w:w w:val="105"/>
          <w:sz w:val="12"/>
        </w:rPr>
        <w:t> </w:t>
      </w:r>
      <w:r>
        <w:rPr>
          <w:w w:val="105"/>
          <w:sz w:val="12"/>
        </w:rPr>
        <w:t>sources)</w:t>
      </w:r>
      <w:r>
        <w:rPr>
          <w:spacing w:val="-5"/>
          <w:w w:val="105"/>
          <w:sz w:val="12"/>
        </w:rPr>
        <w:t> </w:t>
      </w:r>
      <w:r>
        <w:rPr>
          <w:w w:val="105"/>
          <w:sz w:val="12"/>
        </w:rPr>
        <w:t>causes</w:t>
      </w:r>
      <w:r>
        <w:rPr>
          <w:spacing w:val="-5"/>
          <w:w w:val="105"/>
          <w:sz w:val="12"/>
        </w:rPr>
        <w:t> </w:t>
      </w:r>
      <w:r>
        <w:rPr>
          <w:spacing w:val="-2"/>
          <w:w w:val="105"/>
          <w:sz w:val="12"/>
        </w:rPr>
        <w:t>burns.</w:t>
      </w:r>
    </w:p>
    <w:p>
      <w:pPr>
        <w:pStyle w:val="ListParagraph"/>
        <w:numPr>
          <w:ilvl w:val="0"/>
          <w:numId w:val="55"/>
        </w:numPr>
        <w:tabs>
          <w:tab w:pos="1078" w:val="left" w:leader="none"/>
        </w:tabs>
        <w:spacing w:line="240" w:lineRule="auto" w:before="6" w:after="0"/>
        <w:ind w:left="1078" w:right="0" w:hanging="282"/>
        <w:jc w:val="left"/>
        <w:rPr>
          <w:sz w:val="12"/>
        </w:rPr>
      </w:pPr>
      <w:r>
        <w:rPr>
          <w:w w:val="105"/>
          <w:sz w:val="12"/>
        </w:rPr>
        <w:t>Repeated</w:t>
      </w:r>
      <w:r>
        <w:rPr>
          <w:spacing w:val="-3"/>
          <w:w w:val="105"/>
          <w:sz w:val="12"/>
        </w:rPr>
        <w:t> </w:t>
      </w:r>
      <w:r>
        <w:rPr>
          <w:w w:val="105"/>
          <w:sz w:val="12"/>
        </w:rPr>
        <w:t>exposure</w:t>
      </w:r>
      <w:r>
        <w:rPr>
          <w:spacing w:val="-3"/>
          <w:w w:val="105"/>
          <w:sz w:val="12"/>
        </w:rPr>
        <w:t> </w:t>
      </w:r>
      <w:r>
        <w:rPr>
          <w:w w:val="105"/>
          <w:sz w:val="12"/>
        </w:rPr>
        <w:t>to</w:t>
      </w:r>
      <w:r>
        <w:rPr>
          <w:spacing w:val="-3"/>
          <w:w w:val="105"/>
          <w:sz w:val="12"/>
        </w:rPr>
        <w:t> </w:t>
      </w:r>
      <w:r>
        <w:rPr>
          <w:w w:val="105"/>
          <w:sz w:val="12"/>
        </w:rPr>
        <w:t>ultraviolet</w:t>
      </w:r>
      <w:r>
        <w:rPr>
          <w:spacing w:val="-3"/>
          <w:w w:val="105"/>
          <w:sz w:val="12"/>
        </w:rPr>
        <w:t> </w:t>
      </w:r>
      <w:r>
        <w:rPr>
          <w:w w:val="105"/>
          <w:sz w:val="12"/>
        </w:rPr>
        <w:t>light</w:t>
      </w:r>
      <w:r>
        <w:rPr>
          <w:spacing w:val="-1"/>
          <w:w w:val="105"/>
          <w:sz w:val="12"/>
        </w:rPr>
        <w:t> </w:t>
      </w:r>
      <w:r>
        <w:rPr>
          <w:w w:val="105"/>
          <w:sz w:val="12"/>
        </w:rPr>
        <w:t>(whether</w:t>
      </w:r>
      <w:r>
        <w:rPr>
          <w:spacing w:val="-4"/>
          <w:w w:val="105"/>
          <w:sz w:val="12"/>
        </w:rPr>
        <w:t> </w:t>
      </w:r>
      <w:r>
        <w:rPr>
          <w:w w:val="105"/>
          <w:sz w:val="12"/>
        </w:rPr>
        <w:t>from natural</w:t>
      </w:r>
      <w:r>
        <w:rPr>
          <w:spacing w:val="-4"/>
          <w:w w:val="105"/>
          <w:sz w:val="12"/>
        </w:rPr>
        <w:t> </w:t>
      </w:r>
      <w:r>
        <w:rPr>
          <w:w w:val="105"/>
          <w:sz w:val="12"/>
        </w:rPr>
        <w:t>or</w:t>
      </w:r>
      <w:r>
        <w:rPr>
          <w:spacing w:val="-4"/>
          <w:w w:val="105"/>
          <w:sz w:val="12"/>
        </w:rPr>
        <w:t> </w:t>
      </w:r>
      <w:r>
        <w:rPr>
          <w:w w:val="105"/>
          <w:sz w:val="12"/>
        </w:rPr>
        <w:t>artificial</w:t>
      </w:r>
      <w:r>
        <w:rPr>
          <w:spacing w:val="-1"/>
          <w:w w:val="105"/>
          <w:sz w:val="12"/>
        </w:rPr>
        <w:t> </w:t>
      </w:r>
      <w:r>
        <w:rPr>
          <w:w w:val="105"/>
          <w:sz w:val="12"/>
        </w:rPr>
        <w:t>sources)</w:t>
      </w:r>
      <w:r>
        <w:rPr>
          <w:spacing w:val="-5"/>
          <w:w w:val="105"/>
          <w:sz w:val="12"/>
        </w:rPr>
        <w:t> </w:t>
      </w:r>
      <w:r>
        <w:rPr>
          <w:w w:val="105"/>
          <w:sz w:val="12"/>
        </w:rPr>
        <w:t>may</w:t>
      </w:r>
      <w:r>
        <w:rPr>
          <w:spacing w:val="-3"/>
          <w:w w:val="105"/>
          <w:sz w:val="12"/>
        </w:rPr>
        <w:t> </w:t>
      </w:r>
      <w:r>
        <w:rPr>
          <w:w w:val="105"/>
          <w:sz w:val="12"/>
        </w:rPr>
        <w:t>result</w:t>
      </w:r>
      <w:r>
        <w:rPr>
          <w:spacing w:val="-3"/>
          <w:w w:val="105"/>
          <w:sz w:val="12"/>
        </w:rPr>
        <w:t> </w:t>
      </w:r>
      <w:r>
        <w:rPr>
          <w:w w:val="105"/>
          <w:sz w:val="12"/>
        </w:rPr>
        <w:t>in</w:t>
      </w:r>
      <w:r>
        <w:rPr>
          <w:spacing w:val="-3"/>
          <w:w w:val="105"/>
          <w:sz w:val="12"/>
        </w:rPr>
        <w:t> </w:t>
      </w:r>
      <w:r>
        <w:rPr>
          <w:w w:val="105"/>
          <w:sz w:val="12"/>
        </w:rPr>
        <w:t>premature</w:t>
      </w:r>
      <w:r>
        <w:rPr>
          <w:spacing w:val="-3"/>
          <w:w w:val="105"/>
          <w:sz w:val="12"/>
        </w:rPr>
        <w:t> </w:t>
      </w:r>
      <w:r>
        <w:rPr>
          <w:w w:val="105"/>
          <w:sz w:val="12"/>
        </w:rPr>
        <w:t>aging</w:t>
      </w:r>
      <w:r>
        <w:rPr>
          <w:spacing w:val="-3"/>
          <w:w w:val="105"/>
          <w:sz w:val="12"/>
        </w:rPr>
        <w:t> </w:t>
      </w:r>
      <w:r>
        <w:rPr>
          <w:w w:val="105"/>
          <w:sz w:val="12"/>
        </w:rPr>
        <w:t>of</w:t>
      </w:r>
      <w:r>
        <w:rPr>
          <w:spacing w:val="-4"/>
          <w:w w:val="105"/>
          <w:sz w:val="12"/>
        </w:rPr>
        <w:t> </w:t>
      </w:r>
      <w:r>
        <w:rPr>
          <w:w w:val="105"/>
          <w:sz w:val="12"/>
        </w:rPr>
        <w:t>the</w:t>
      </w:r>
      <w:r>
        <w:rPr>
          <w:spacing w:val="-4"/>
          <w:w w:val="105"/>
          <w:sz w:val="12"/>
        </w:rPr>
        <w:t> </w:t>
      </w:r>
      <w:r>
        <w:rPr>
          <w:w w:val="105"/>
          <w:sz w:val="12"/>
        </w:rPr>
        <w:t>skin</w:t>
      </w:r>
      <w:r>
        <w:rPr>
          <w:spacing w:val="-3"/>
          <w:w w:val="105"/>
          <w:sz w:val="12"/>
        </w:rPr>
        <w:t> </w:t>
      </w:r>
      <w:r>
        <w:rPr>
          <w:w w:val="105"/>
          <w:sz w:val="12"/>
        </w:rPr>
        <w:t>and</w:t>
      </w:r>
      <w:r>
        <w:rPr>
          <w:spacing w:val="-5"/>
          <w:w w:val="105"/>
          <w:sz w:val="12"/>
        </w:rPr>
        <w:t> </w:t>
      </w:r>
      <w:r>
        <w:rPr>
          <w:w w:val="105"/>
          <w:sz w:val="12"/>
        </w:rPr>
        <w:t>skin</w:t>
      </w:r>
      <w:r>
        <w:rPr>
          <w:spacing w:val="-4"/>
          <w:w w:val="105"/>
          <w:sz w:val="12"/>
        </w:rPr>
        <w:t> </w:t>
      </w:r>
      <w:r>
        <w:rPr>
          <w:spacing w:val="-2"/>
          <w:w w:val="105"/>
          <w:sz w:val="12"/>
        </w:rPr>
        <w:t>cancer.</w:t>
      </w:r>
    </w:p>
    <w:p>
      <w:pPr>
        <w:pStyle w:val="ListParagraph"/>
        <w:numPr>
          <w:ilvl w:val="0"/>
          <w:numId w:val="55"/>
        </w:numPr>
        <w:tabs>
          <w:tab w:pos="1078" w:val="left" w:leader="none"/>
        </w:tabs>
        <w:spacing w:line="240" w:lineRule="auto" w:before="9" w:after="0"/>
        <w:ind w:left="1078" w:right="0" w:hanging="282"/>
        <w:jc w:val="left"/>
        <w:rPr>
          <w:sz w:val="12"/>
        </w:rPr>
      </w:pPr>
      <w:r>
        <w:rPr>
          <w:w w:val="105"/>
          <w:sz w:val="12"/>
        </w:rPr>
        <w:t>Abnormal</w:t>
      </w:r>
      <w:r>
        <w:rPr>
          <w:spacing w:val="-3"/>
          <w:w w:val="105"/>
          <w:sz w:val="12"/>
        </w:rPr>
        <w:t> </w:t>
      </w:r>
      <w:r>
        <w:rPr>
          <w:w w:val="105"/>
          <w:sz w:val="12"/>
        </w:rPr>
        <w:t>skin</w:t>
      </w:r>
      <w:r>
        <w:rPr>
          <w:spacing w:val="-5"/>
          <w:w w:val="105"/>
          <w:sz w:val="12"/>
        </w:rPr>
        <w:t> </w:t>
      </w:r>
      <w:r>
        <w:rPr>
          <w:w w:val="105"/>
          <w:sz w:val="12"/>
        </w:rPr>
        <w:t>sensitivity</w:t>
      </w:r>
      <w:r>
        <w:rPr>
          <w:spacing w:val="-5"/>
          <w:w w:val="105"/>
          <w:sz w:val="12"/>
        </w:rPr>
        <w:t> </w:t>
      </w:r>
      <w:r>
        <w:rPr>
          <w:w w:val="105"/>
          <w:sz w:val="12"/>
        </w:rPr>
        <w:t>or</w:t>
      </w:r>
      <w:r>
        <w:rPr>
          <w:spacing w:val="-3"/>
          <w:w w:val="105"/>
          <w:sz w:val="12"/>
        </w:rPr>
        <w:t> </w:t>
      </w:r>
      <w:r>
        <w:rPr>
          <w:w w:val="105"/>
          <w:sz w:val="12"/>
        </w:rPr>
        <w:t>burning</w:t>
      </w:r>
      <w:r>
        <w:rPr>
          <w:spacing w:val="-5"/>
          <w:w w:val="105"/>
          <w:sz w:val="12"/>
        </w:rPr>
        <w:t> </w:t>
      </w:r>
      <w:r>
        <w:rPr>
          <w:w w:val="105"/>
          <w:sz w:val="12"/>
        </w:rPr>
        <w:t>may</w:t>
      </w:r>
      <w:r>
        <w:rPr>
          <w:spacing w:val="-2"/>
          <w:w w:val="105"/>
          <w:sz w:val="12"/>
        </w:rPr>
        <w:t> </w:t>
      </w:r>
      <w:r>
        <w:rPr>
          <w:w w:val="105"/>
          <w:sz w:val="12"/>
        </w:rPr>
        <w:t>be</w:t>
      </w:r>
      <w:r>
        <w:rPr>
          <w:spacing w:val="-5"/>
          <w:w w:val="105"/>
          <w:sz w:val="12"/>
        </w:rPr>
        <w:t> </w:t>
      </w:r>
      <w:r>
        <w:rPr>
          <w:w w:val="105"/>
          <w:sz w:val="12"/>
        </w:rPr>
        <w:t>caused</w:t>
      </w:r>
      <w:r>
        <w:rPr>
          <w:spacing w:val="-5"/>
          <w:w w:val="105"/>
          <w:sz w:val="12"/>
        </w:rPr>
        <w:t> </w:t>
      </w:r>
      <w:r>
        <w:rPr>
          <w:w w:val="105"/>
          <w:sz w:val="12"/>
        </w:rPr>
        <w:t>by</w:t>
      </w:r>
      <w:r>
        <w:rPr>
          <w:spacing w:val="-2"/>
          <w:w w:val="105"/>
          <w:sz w:val="12"/>
        </w:rPr>
        <w:t> </w:t>
      </w:r>
      <w:r>
        <w:rPr>
          <w:w w:val="105"/>
          <w:sz w:val="12"/>
        </w:rPr>
        <w:t>reactions</w:t>
      </w:r>
      <w:r>
        <w:rPr>
          <w:spacing w:val="-2"/>
          <w:w w:val="105"/>
          <w:sz w:val="12"/>
        </w:rPr>
        <w:t> </w:t>
      </w:r>
      <w:r>
        <w:rPr>
          <w:w w:val="105"/>
          <w:sz w:val="12"/>
        </w:rPr>
        <w:t>of</w:t>
      </w:r>
      <w:r>
        <w:rPr>
          <w:spacing w:val="-2"/>
          <w:w w:val="105"/>
          <w:sz w:val="12"/>
        </w:rPr>
        <w:t> </w:t>
      </w:r>
      <w:r>
        <w:rPr>
          <w:w w:val="105"/>
          <w:sz w:val="12"/>
        </w:rPr>
        <w:t>ultraviolet light</w:t>
      </w:r>
      <w:r>
        <w:rPr>
          <w:spacing w:val="-2"/>
          <w:w w:val="105"/>
          <w:sz w:val="12"/>
        </w:rPr>
        <w:t> </w:t>
      </w:r>
      <w:r>
        <w:rPr>
          <w:w w:val="105"/>
          <w:sz w:val="12"/>
        </w:rPr>
        <w:t>to</w:t>
      </w:r>
      <w:r>
        <w:rPr>
          <w:spacing w:val="-3"/>
          <w:w w:val="105"/>
          <w:sz w:val="12"/>
        </w:rPr>
        <w:t> </w:t>
      </w:r>
      <w:r>
        <w:rPr>
          <w:w w:val="105"/>
          <w:sz w:val="12"/>
        </w:rPr>
        <w:t>certain</w:t>
      </w:r>
      <w:r>
        <w:rPr>
          <w:spacing w:val="-4"/>
          <w:w w:val="105"/>
          <w:sz w:val="12"/>
        </w:rPr>
        <w:t> </w:t>
      </w:r>
      <w:r>
        <w:rPr>
          <w:w w:val="105"/>
          <w:sz w:val="12"/>
        </w:rPr>
        <w:t>food,</w:t>
      </w:r>
      <w:r>
        <w:rPr>
          <w:spacing w:val="-5"/>
          <w:w w:val="105"/>
          <w:sz w:val="12"/>
        </w:rPr>
        <w:t> </w:t>
      </w:r>
      <w:r>
        <w:rPr>
          <w:w w:val="105"/>
          <w:sz w:val="12"/>
        </w:rPr>
        <w:t>cosmetics,</w:t>
      </w:r>
      <w:r>
        <w:rPr>
          <w:spacing w:val="-1"/>
          <w:w w:val="105"/>
          <w:sz w:val="12"/>
        </w:rPr>
        <w:t> </w:t>
      </w:r>
      <w:r>
        <w:rPr>
          <w:w w:val="105"/>
          <w:sz w:val="12"/>
        </w:rPr>
        <w:t>and</w:t>
      </w:r>
      <w:r>
        <w:rPr>
          <w:spacing w:val="-7"/>
          <w:w w:val="105"/>
          <w:sz w:val="12"/>
        </w:rPr>
        <w:t> </w:t>
      </w:r>
      <w:r>
        <w:rPr>
          <w:spacing w:val="-2"/>
          <w:w w:val="105"/>
          <w:sz w:val="12"/>
        </w:rPr>
        <w:t>medications.</w:t>
      </w:r>
    </w:p>
    <w:p>
      <w:pPr>
        <w:pStyle w:val="BodyText"/>
        <w:spacing w:before="8"/>
        <w:rPr>
          <w:rFonts w:ascii="Arial"/>
          <w:sz w:val="10"/>
        </w:rPr>
      </w:pPr>
      <w:r>
        <w:rPr>
          <w:rFonts w:ascii="Arial"/>
          <w:sz w:val="10"/>
        </w:rPr>
        <mc:AlternateContent>
          <mc:Choice Requires="wps">
            <w:drawing>
              <wp:anchor distT="0" distB="0" distL="0" distR="0" allowOverlap="1" layoutInCell="1" locked="0" behindDoc="1" simplePos="0" relativeHeight="487751168">
                <wp:simplePos x="0" y="0"/>
                <wp:positionH relativeFrom="page">
                  <wp:posOffset>1135380</wp:posOffset>
                </wp:positionH>
                <wp:positionV relativeFrom="paragraph">
                  <wp:posOffset>93643</wp:posOffset>
                </wp:positionV>
                <wp:extent cx="2628900" cy="102235"/>
                <wp:effectExtent l="0" t="0" r="0" b="0"/>
                <wp:wrapTopAndBottom/>
                <wp:docPr id="525" name="Textbox 525"/>
                <wp:cNvGraphicFramePr>
                  <a:graphicFrameLocks/>
                </wp:cNvGraphicFramePr>
                <a:graphic>
                  <a:graphicData uri="http://schemas.microsoft.com/office/word/2010/wordprocessingShape">
                    <wps:wsp>
                      <wps:cNvPr id="525" name="Textbox 525"/>
                      <wps:cNvSpPr txBox="1"/>
                      <wps:spPr>
                        <a:xfrm>
                          <a:off x="0" y="0"/>
                          <a:ext cx="2628900" cy="102235"/>
                        </a:xfrm>
                        <a:prstGeom prst="rect">
                          <a:avLst/>
                        </a:prstGeom>
                        <a:solidFill>
                          <a:srgbClr val="050505"/>
                        </a:solidFill>
                      </wps:spPr>
                      <wps:txbx>
                        <w:txbxContent>
                          <w:p>
                            <w:pPr>
                              <w:spacing w:before="7"/>
                              <w:ind w:left="88" w:right="0" w:firstLine="0"/>
                              <w:jc w:val="left"/>
                              <w:rPr>
                                <w:rFonts w:ascii="Arial"/>
                                <w:b/>
                                <w:color w:val="000000"/>
                                <w:sz w:val="12"/>
                              </w:rPr>
                            </w:pPr>
                            <w:r>
                              <w:rPr>
                                <w:rFonts w:ascii="Arial"/>
                                <w:b/>
                                <w:color w:val="FFFFFF"/>
                                <w:w w:val="105"/>
                                <w:sz w:val="12"/>
                              </w:rPr>
                              <w:t>22. Video</w:t>
                            </w:r>
                            <w:r>
                              <w:rPr>
                                <w:rFonts w:ascii="Arial"/>
                                <w:b/>
                                <w:color w:val="FFFFFF"/>
                                <w:spacing w:val="-3"/>
                                <w:w w:val="105"/>
                                <w:sz w:val="12"/>
                              </w:rPr>
                              <w:t> </w:t>
                            </w:r>
                            <w:r>
                              <w:rPr>
                                <w:rFonts w:ascii="Arial"/>
                                <w:b/>
                                <w:color w:val="FFFFFF"/>
                                <w:w w:val="105"/>
                                <w:sz w:val="12"/>
                              </w:rPr>
                              <w:t>/</w:t>
                            </w:r>
                            <w:r>
                              <w:rPr>
                                <w:rFonts w:ascii="Arial"/>
                                <w:b/>
                                <w:color w:val="FFFFFF"/>
                                <w:spacing w:val="-2"/>
                                <w:w w:val="105"/>
                                <w:sz w:val="12"/>
                              </w:rPr>
                              <w:t> </w:t>
                            </w:r>
                            <w:r>
                              <w:rPr>
                                <w:rFonts w:ascii="Arial"/>
                                <w:b/>
                                <w:color w:val="FFFFFF"/>
                                <w:w w:val="105"/>
                                <w:sz w:val="12"/>
                              </w:rPr>
                              <w:t>DVD</w:t>
                            </w:r>
                            <w:r>
                              <w:rPr>
                                <w:rFonts w:ascii="Arial"/>
                                <w:b/>
                                <w:color w:val="FFFFFF"/>
                                <w:spacing w:val="-2"/>
                                <w:w w:val="105"/>
                                <w:sz w:val="12"/>
                              </w:rPr>
                              <w:t> Library</w:t>
                            </w:r>
                          </w:p>
                        </w:txbxContent>
                      </wps:txbx>
                      <wps:bodyPr wrap="square" lIns="0" tIns="0" rIns="0" bIns="0" rtlCol="0">
                        <a:noAutofit/>
                      </wps:bodyPr>
                    </wps:wsp>
                  </a:graphicData>
                </a:graphic>
              </wp:anchor>
            </w:drawing>
          </mc:Choice>
          <mc:Fallback>
            <w:pict>
              <v:shape style="position:absolute;margin-left:89.400002pt;margin-top:7.373504pt;width:207pt;height:8.0500pt;mso-position-horizontal-relative:page;mso-position-vertical-relative:paragraph;z-index:-15565312;mso-wrap-distance-left:0;mso-wrap-distance-right:0" type="#_x0000_t202" id="docshape389" filled="true" fillcolor="#050505" stroked="false">
                <v:textbox inset="0,0,0,0">
                  <w:txbxContent>
                    <w:p>
                      <w:pPr>
                        <w:spacing w:before="7"/>
                        <w:ind w:left="88" w:right="0" w:firstLine="0"/>
                        <w:jc w:val="left"/>
                        <w:rPr>
                          <w:rFonts w:ascii="Arial"/>
                          <w:b/>
                          <w:color w:val="000000"/>
                          <w:sz w:val="12"/>
                        </w:rPr>
                      </w:pPr>
                      <w:r>
                        <w:rPr>
                          <w:rFonts w:ascii="Arial"/>
                          <w:b/>
                          <w:color w:val="FFFFFF"/>
                          <w:w w:val="105"/>
                          <w:sz w:val="12"/>
                        </w:rPr>
                        <w:t>22. Video</w:t>
                      </w:r>
                      <w:r>
                        <w:rPr>
                          <w:rFonts w:ascii="Arial"/>
                          <w:b/>
                          <w:color w:val="FFFFFF"/>
                          <w:spacing w:val="-3"/>
                          <w:w w:val="105"/>
                          <w:sz w:val="12"/>
                        </w:rPr>
                        <w:t> </w:t>
                      </w:r>
                      <w:r>
                        <w:rPr>
                          <w:rFonts w:ascii="Arial"/>
                          <w:b/>
                          <w:color w:val="FFFFFF"/>
                          <w:w w:val="105"/>
                          <w:sz w:val="12"/>
                        </w:rPr>
                        <w:t>/</w:t>
                      </w:r>
                      <w:r>
                        <w:rPr>
                          <w:rFonts w:ascii="Arial"/>
                          <w:b/>
                          <w:color w:val="FFFFFF"/>
                          <w:spacing w:val="-2"/>
                          <w:w w:val="105"/>
                          <w:sz w:val="12"/>
                        </w:rPr>
                        <w:t> </w:t>
                      </w:r>
                      <w:r>
                        <w:rPr>
                          <w:rFonts w:ascii="Arial"/>
                          <w:b/>
                          <w:color w:val="FFFFFF"/>
                          <w:w w:val="105"/>
                          <w:sz w:val="12"/>
                        </w:rPr>
                        <w:t>DVD</w:t>
                      </w:r>
                      <w:r>
                        <w:rPr>
                          <w:rFonts w:ascii="Arial"/>
                          <w:b/>
                          <w:color w:val="FFFFFF"/>
                          <w:spacing w:val="-2"/>
                          <w:w w:val="105"/>
                          <w:sz w:val="12"/>
                        </w:rPr>
                        <w:t> Library</w:t>
                      </w:r>
                    </w:p>
                  </w:txbxContent>
                </v:textbox>
                <v:fill type="solid"/>
                <w10:wrap type="topAndBottom"/>
              </v:shape>
            </w:pict>
          </mc:Fallback>
        </mc:AlternateContent>
      </w:r>
    </w:p>
    <w:p>
      <w:pPr>
        <w:pStyle w:val="BodyText"/>
        <w:spacing w:before="8"/>
        <w:rPr>
          <w:rFonts w:ascii="Arial"/>
          <w:sz w:val="12"/>
        </w:rPr>
      </w:pPr>
    </w:p>
    <w:p>
      <w:pPr>
        <w:spacing w:before="0"/>
        <w:ind w:left="796" w:right="0" w:firstLine="0"/>
        <w:jc w:val="left"/>
        <w:rPr>
          <w:rFonts w:ascii="Arial"/>
          <w:sz w:val="12"/>
        </w:rPr>
      </w:pPr>
      <w:r>
        <w:rPr>
          <w:rFonts w:ascii="Arial"/>
          <w:w w:val="105"/>
          <w:sz w:val="12"/>
        </w:rPr>
        <w:t>In</w:t>
      </w:r>
      <w:r>
        <w:rPr>
          <w:rFonts w:ascii="Arial"/>
          <w:spacing w:val="-4"/>
          <w:w w:val="105"/>
          <w:sz w:val="12"/>
        </w:rPr>
        <w:t> </w:t>
      </w:r>
      <w:r>
        <w:rPr>
          <w:rFonts w:ascii="Arial"/>
          <w:w w:val="105"/>
          <w:sz w:val="12"/>
        </w:rPr>
        <w:t>the</w:t>
      </w:r>
      <w:r>
        <w:rPr>
          <w:rFonts w:ascii="Arial"/>
          <w:spacing w:val="-6"/>
          <w:w w:val="105"/>
          <w:sz w:val="12"/>
        </w:rPr>
        <w:t> </w:t>
      </w:r>
      <w:r>
        <w:rPr>
          <w:rFonts w:ascii="Arial"/>
          <w:w w:val="105"/>
          <w:sz w:val="12"/>
        </w:rPr>
        <w:t>event</w:t>
      </w:r>
      <w:r>
        <w:rPr>
          <w:rFonts w:ascii="Arial"/>
          <w:spacing w:val="-3"/>
          <w:w w:val="105"/>
          <w:sz w:val="12"/>
        </w:rPr>
        <w:t> </w:t>
      </w:r>
      <w:r>
        <w:rPr>
          <w:rFonts w:ascii="Arial"/>
          <w:w w:val="105"/>
          <w:sz w:val="12"/>
        </w:rPr>
        <w:t>your</w:t>
      </w:r>
      <w:r>
        <w:rPr>
          <w:rFonts w:ascii="Arial"/>
          <w:spacing w:val="-1"/>
          <w:w w:val="105"/>
          <w:sz w:val="12"/>
        </w:rPr>
        <w:t> </w:t>
      </w:r>
      <w:r>
        <w:rPr>
          <w:rFonts w:ascii="Arial"/>
          <w:w w:val="105"/>
          <w:sz w:val="12"/>
        </w:rPr>
        <w:t>community</w:t>
      </w:r>
      <w:r>
        <w:rPr>
          <w:rFonts w:ascii="Arial"/>
          <w:spacing w:val="-3"/>
          <w:w w:val="105"/>
          <w:sz w:val="12"/>
        </w:rPr>
        <w:t> </w:t>
      </w:r>
      <w:r>
        <w:rPr>
          <w:rFonts w:ascii="Arial"/>
          <w:w w:val="105"/>
          <w:sz w:val="12"/>
        </w:rPr>
        <w:t>provides a</w:t>
      </w:r>
      <w:r>
        <w:rPr>
          <w:rFonts w:ascii="Arial"/>
          <w:spacing w:val="-4"/>
          <w:w w:val="105"/>
          <w:sz w:val="12"/>
        </w:rPr>
        <w:t> </w:t>
      </w:r>
      <w:r>
        <w:rPr>
          <w:rFonts w:ascii="Arial"/>
          <w:w w:val="105"/>
          <w:sz w:val="12"/>
        </w:rPr>
        <w:t>video/DVD</w:t>
      </w:r>
      <w:r>
        <w:rPr>
          <w:rFonts w:ascii="Arial"/>
          <w:spacing w:val="-2"/>
          <w:w w:val="105"/>
          <w:sz w:val="12"/>
        </w:rPr>
        <w:t> </w:t>
      </w:r>
      <w:r>
        <w:rPr>
          <w:rFonts w:ascii="Arial"/>
          <w:w w:val="105"/>
          <w:sz w:val="12"/>
        </w:rPr>
        <w:t>library, the</w:t>
      </w:r>
      <w:r>
        <w:rPr>
          <w:rFonts w:ascii="Arial"/>
          <w:spacing w:val="-6"/>
          <w:w w:val="105"/>
          <w:sz w:val="12"/>
        </w:rPr>
        <w:t> </w:t>
      </w:r>
      <w:r>
        <w:rPr>
          <w:rFonts w:ascii="Arial"/>
          <w:w w:val="105"/>
          <w:sz w:val="12"/>
        </w:rPr>
        <w:t>following</w:t>
      </w:r>
      <w:r>
        <w:rPr>
          <w:rFonts w:ascii="Arial"/>
          <w:spacing w:val="-3"/>
          <w:w w:val="105"/>
          <w:sz w:val="12"/>
        </w:rPr>
        <w:t> </w:t>
      </w:r>
      <w:r>
        <w:rPr>
          <w:rFonts w:ascii="Arial"/>
          <w:w w:val="105"/>
          <w:sz w:val="12"/>
        </w:rPr>
        <w:t>policies</w:t>
      </w:r>
      <w:r>
        <w:rPr>
          <w:rFonts w:ascii="Arial"/>
          <w:spacing w:val="-4"/>
          <w:w w:val="105"/>
          <w:sz w:val="12"/>
        </w:rPr>
        <w:t> </w:t>
      </w:r>
      <w:r>
        <w:rPr>
          <w:rFonts w:ascii="Arial"/>
          <w:spacing w:val="-2"/>
          <w:w w:val="105"/>
          <w:sz w:val="12"/>
        </w:rPr>
        <w:t>apply.</w:t>
      </w:r>
    </w:p>
    <w:p>
      <w:pPr>
        <w:pStyle w:val="ListParagraph"/>
        <w:numPr>
          <w:ilvl w:val="1"/>
          <w:numId w:val="55"/>
        </w:numPr>
        <w:tabs>
          <w:tab w:pos="1137" w:val="left" w:leader="none"/>
          <w:tab w:pos="1151" w:val="left" w:leader="none"/>
        </w:tabs>
        <w:spacing w:line="254" w:lineRule="auto" w:before="6" w:after="0"/>
        <w:ind w:left="1137" w:right="795" w:hanging="228"/>
        <w:jc w:val="left"/>
        <w:rPr>
          <w:sz w:val="12"/>
        </w:rPr>
      </w:pPr>
      <w:r>
        <w:rPr>
          <w:w w:val="105"/>
          <w:sz w:val="12"/>
        </w:rPr>
        <w:t>You</w:t>
      </w:r>
      <w:r>
        <w:rPr>
          <w:spacing w:val="32"/>
          <w:w w:val="105"/>
          <w:sz w:val="12"/>
        </w:rPr>
        <w:t> </w:t>
      </w:r>
      <w:r>
        <w:rPr>
          <w:w w:val="105"/>
          <w:sz w:val="12"/>
        </w:rPr>
        <w:t>acknowledge</w:t>
      </w:r>
      <w:r>
        <w:rPr>
          <w:spacing w:val="17"/>
          <w:w w:val="105"/>
          <w:sz w:val="12"/>
        </w:rPr>
        <w:t> </w:t>
      </w:r>
      <w:r>
        <w:rPr>
          <w:w w:val="105"/>
          <w:sz w:val="12"/>
        </w:rPr>
        <w:t>and</w:t>
      </w:r>
      <w:r>
        <w:rPr>
          <w:spacing w:val="17"/>
          <w:w w:val="105"/>
          <w:sz w:val="12"/>
        </w:rPr>
        <w:t> </w:t>
      </w:r>
      <w:r>
        <w:rPr>
          <w:w w:val="105"/>
          <w:sz w:val="12"/>
        </w:rPr>
        <w:t>agree</w:t>
      </w:r>
      <w:r>
        <w:rPr>
          <w:spacing w:val="17"/>
          <w:w w:val="105"/>
          <w:sz w:val="12"/>
        </w:rPr>
        <w:t> </w:t>
      </w:r>
      <w:r>
        <w:rPr>
          <w:w w:val="105"/>
          <w:sz w:val="12"/>
        </w:rPr>
        <w:t>to</w:t>
      </w:r>
      <w:r>
        <w:rPr>
          <w:spacing w:val="19"/>
          <w:w w:val="105"/>
          <w:sz w:val="12"/>
        </w:rPr>
        <w:t> </w:t>
      </w:r>
      <w:r>
        <w:rPr>
          <w:w w:val="105"/>
          <w:sz w:val="12"/>
        </w:rPr>
        <w:t>be</w:t>
      </w:r>
      <w:r>
        <w:rPr>
          <w:spacing w:val="19"/>
          <w:w w:val="105"/>
          <w:sz w:val="12"/>
        </w:rPr>
        <w:t> </w:t>
      </w:r>
      <w:r>
        <w:rPr>
          <w:w w:val="105"/>
          <w:sz w:val="12"/>
        </w:rPr>
        <w:t>fully</w:t>
      </w:r>
      <w:r>
        <w:rPr>
          <w:spacing w:val="20"/>
          <w:w w:val="105"/>
          <w:sz w:val="12"/>
        </w:rPr>
        <w:t> </w:t>
      </w:r>
      <w:r>
        <w:rPr>
          <w:w w:val="105"/>
          <w:sz w:val="12"/>
        </w:rPr>
        <w:t>responsible</w:t>
      </w:r>
      <w:r>
        <w:rPr>
          <w:spacing w:val="19"/>
          <w:w w:val="105"/>
          <w:sz w:val="12"/>
        </w:rPr>
        <w:t> </w:t>
      </w:r>
      <w:r>
        <w:rPr>
          <w:w w:val="105"/>
          <w:sz w:val="12"/>
        </w:rPr>
        <w:t>for</w:t>
      </w:r>
      <w:r>
        <w:rPr>
          <w:spacing w:val="18"/>
          <w:w w:val="105"/>
          <w:sz w:val="12"/>
        </w:rPr>
        <w:t> </w:t>
      </w:r>
      <w:r>
        <w:rPr>
          <w:w w:val="105"/>
          <w:sz w:val="12"/>
        </w:rPr>
        <w:t>any</w:t>
      </w:r>
      <w:r>
        <w:rPr>
          <w:spacing w:val="18"/>
          <w:w w:val="105"/>
          <w:sz w:val="12"/>
        </w:rPr>
        <w:t> </w:t>
      </w:r>
      <w:r>
        <w:rPr>
          <w:w w:val="105"/>
          <w:sz w:val="12"/>
        </w:rPr>
        <w:t>and</w:t>
      </w:r>
      <w:r>
        <w:rPr>
          <w:spacing w:val="14"/>
          <w:w w:val="105"/>
          <w:sz w:val="12"/>
        </w:rPr>
        <w:t> </w:t>
      </w:r>
      <w:r>
        <w:rPr>
          <w:w w:val="105"/>
          <w:sz w:val="12"/>
        </w:rPr>
        <w:t>all</w:t>
      </w:r>
      <w:r>
        <w:rPr>
          <w:spacing w:val="19"/>
          <w:w w:val="105"/>
          <w:sz w:val="12"/>
        </w:rPr>
        <w:t> </w:t>
      </w:r>
      <w:r>
        <w:rPr>
          <w:w w:val="105"/>
          <w:sz w:val="12"/>
        </w:rPr>
        <w:t>videos/DVDs</w:t>
      </w:r>
      <w:r>
        <w:rPr>
          <w:spacing w:val="20"/>
          <w:w w:val="105"/>
          <w:sz w:val="12"/>
        </w:rPr>
        <w:t> </w:t>
      </w:r>
      <w:r>
        <w:rPr>
          <w:w w:val="105"/>
          <w:sz w:val="12"/>
        </w:rPr>
        <w:t>borrowed</w:t>
      </w:r>
      <w:r>
        <w:rPr>
          <w:spacing w:val="18"/>
          <w:w w:val="105"/>
          <w:sz w:val="12"/>
        </w:rPr>
        <w:t> </w:t>
      </w:r>
      <w:r>
        <w:rPr>
          <w:w w:val="105"/>
          <w:sz w:val="12"/>
        </w:rPr>
        <w:t>by</w:t>
      </w:r>
      <w:r>
        <w:rPr>
          <w:spacing w:val="18"/>
          <w:w w:val="105"/>
          <w:sz w:val="12"/>
        </w:rPr>
        <w:t> </w:t>
      </w:r>
      <w:r>
        <w:rPr>
          <w:w w:val="105"/>
          <w:sz w:val="12"/>
        </w:rPr>
        <w:t>self</w:t>
      </w:r>
      <w:r>
        <w:rPr>
          <w:spacing w:val="17"/>
          <w:w w:val="105"/>
          <w:sz w:val="12"/>
        </w:rPr>
        <w:t> </w:t>
      </w:r>
      <w:r>
        <w:rPr>
          <w:w w:val="105"/>
          <w:sz w:val="12"/>
        </w:rPr>
        <w:t>or</w:t>
      </w:r>
      <w:r>
        <w:rPr>
          <w:spacing w:val="20"/>
          <w:w w:val="105"/>
          <w:sz w:val="12"/>
        </w:rPr>
        <w:t> </w:t>
      </w:r>
      <w:r>
        <w:rPr>
          <w:w w:val="105"/>
          <w:sz w:val="12"/>
        </w:rPr>
        <w:t>other</w:t>
      </w:r>
      <w:r>
        <w:rPr>
          <w:spacing w:val="20"/>
          <w:w w:val="105"/>
          <w:sz w:val="12"/>
        </w:rPr>
        <w:t> </w:t>
      </w:r>
      <w:r>
        <w:rPr>
          <w:w w:val="105"/>
          <w:sz w:val="12"/>
        </w:rPr>
        <w:t>occupants</w:t>
      </w:r>
      <w:r>
        <w:rPr>
          <w:spacing w:val="19"/>
          <w:w w:val="105"/>
          <w:sz w:val="12"/>
        </w:rPr>
        <w:t> </w:t>
      </w:r>
      <w:r>
        <w:rPr>
          <w:w w:val="105"/>
          <w:sz w:val="12"/>
        </w:rPr>
        <w:t>while</w:t>
      </w:r>
      <w:r>
        <w:rPr>
          <w:spacing w:val="19"/>
          <w:w w:val="105"/>
          <w:sz w:val="12"/>
        </w:rPr>
        <w:t> </w:t>
      </w:r>
      <w:r>
        <w:rPr>
          <w:w w:val="105"/>
          <w:sz w:val="12"/>
        </w:rPr>
        <w:t>using</w:t>
      </w:r>
      <w:r>
        <w:rPr>
          <w:spacing w:val="17"/>
          <w:w w:val="105"/>
          <w:sz w:val="12"/>
        </w:rPr>
        <w:t> </w:t>
      </w:r>
      <w:r>
        <w:rPr>
          <w:w w:val="105"/>
          <w:sz w:val="12"/>
        </w:rPr>
        <w:t>the</w:t>
      </w:r>
      <w:r>
        <w:rPr>
          <w:spacing w:val="19"/>
          <w:w w:val="105"/>
          <w:sz w:val="12"/>
        </w:rPr>
        <w:t> </w:t>
      </w:r>
      <w:r>
        <w:rPr>
          <w:w w:val="105"/>
          <w:sz w:val="12"/>
        </w:rPr>
        <w:t>video</w:t>
      </w:r>
      <w:r>
        <w:rPr>
          <w:spacing w:val="40"/>
          <w:w w:val="105"/>
          <w:sz w:val="12"/>
        </w:rPr>
        <w:t> </w:t>
      </w:r>
      <w:r>
        <w:rPr>
          <w:w w:val="105"/>
          <w:sz w:val="12"/>
        </w:rPr>
        <w:t>services</w:t>
      </w:r>
      <w:r>
        <w:rPr>
          <w:spacing w:val="-9"/>
          <w:w w:val="105"/>
          <w:sz w:val="12"/>
        </w:rPr>
        <w:t> </w:t>
      </w:r>
      <w:r>
        <w:rPr>
          <w:w w:val="105"/>
          <w:sz w:val="12"/>
        </w:rPr>
        <w:t>provided.</w:t>
      </w:r>
    </w:p>
    <w:p>
      <w:pPr>
        <w:pStyle w:val="ListParagraph"/>
        <w:numPr>
          <w:ilvl w:val="1"/>
          <w:numId w:val="55"/>
        </w:numPr>
        <w:tabs>
          <w:tab w:pos="1151" w:val="left" w:leader="none"/>
        </w:tabs>
        <w:spacing w:line="136" w:lineRule="exact" w:before="0" w:after="0"/>
        <w:ind w:left="1151" w:right="0" w:hanging="242"/>
        <w:jc w:val="left"/>
        <w:rPr>
          <w:sz w:val="12"/>
        </w:rPr>
      </w:pPr>
      <w:r>
        <w:rPr>
          <w:w w:val="105"/>
          <w:sz w:val="12"/>
        </w:rPr>
        <w:t>All</w:t>
      </w:r>
      <w:r>
        <w:rPr>
          <w:spacing w:val="-2"/>
          <w:w w:val="105"/>
          <w:sz w:val="12"/>
        </w:rPr>
        <w:t> </w:t>
      </w:r>
      <w:r>
        <w:rPr>
          <w:w w:val="105"/>
          <w:sz w:val="12"/>
        </w:rPr>
        <w:t>videos/DVDs</w:t>
      </w:r>
      <w:r>
        <w:rPr>
          <w:spacing w:val="-5"/>
          <w:w w:val="105"/>
          <w:sz w:val="12"/>
        </w:rPr>
        <w:t> </w:t>
      </w:r>
      <w:r>
        <w:rPr>
          <w:w w:val="105"/>
          <w:sz w:val="12"/>
        </w:rPr>
        <w:t>must</w:t>
      </w:r>
      <w:r>
        <w:rPr>
          <w:spacing w:val="-3"/>
          <w:w w:val="105"/>
          <w:sz w:val="12"/>
        </w:rPr>
        <w:t> </w:t>
      </w:r>
      <w:r>
        <w:rPr>
          <w:w w:val="105"/>
          <w:sz w:val="12"/>
        </w:rPr>
        <w:t>be</w:t>
      </w:r>
      <w:r>
        <w:rPr>
          <w:spacing w:val="-3"/>
          <w:w w:val="105"/>
          <w:sz w:val="12"/>
        </w:rPr>
        <w:t> </w:t>
      </w:r>
      <w:r>
        <w:rPr>
          <w:w w:val="105"/>
          <w:sz w:val="12"/>
        </w:rPr>
        <w:t>returned</w:t>
      </w:r>
      <w:r>
        <w:rPr>
          <w:spacing w:val="-6"/>
          <w:w w:val="105"/>
          <w:sz w:val="12"/>
        </w:rPr>
        <w:t> </w:t>
      </w:r>
      <w:r>
        <w:rPr>
          <w:w w:val="105"/>
          <w:sz w:val="12"/>
        </w:rPr>
        <w:t>in</w:t>
      </w:r>
      <w:r>
        <w:rPr>
          <w:spacing w:val="-3"/>
          <w:w w:val="105"/>
          <w:sz w:val="12"/>
        </w:rPr>
        <w:t> </w:t>
      </w:r>
      <w:r>
        <w:rPr>
          <w:w w:val="105"/>
          <w:sz w:val="12"/>
        </w:rPr>
        <w:t>good</w:t>
      </w:r>
      <w:r>
        <w:rPr>
          <w:spacing w:val="-3"/>
          <w:w w:val="105"/>
          <w:sz w:val="12"/>
        </w:rPr>
        <w:t> </w:t>
      </w:r>
      <w:r>
        <w:rPr>
          <w:w w:val="105"/>
          <w:sz w:val="12"/>
        </w:rPr>
        <w:t>working</w:t>
      </w:r>
      <w:r>
        <w:rPr>
          <w:spacing w:val="-3"/>
          <w:w w:val="105"/>
          <w:sz w:val="12"/>
        </w:rPr>
        <w:t> </w:t>
      </w:r>
      <w:r>
        <w:rPr>
          <w:w w:val="105"/>
          <w:sz w:val="12"/>
        </w:rPr>
        <w:t>condition</w:t>
      </w:r>
      <w:r>
        <w:rPr>
          <w:spacing w:val="-3"/>
          <w:w w:val="105"/>
          <w:sz w:val="12"/>
        </w:rPr>
        <w:t> </w:t>
      </w:r>
      <w:r>
        <w:rPr>
          <w:w w:val="105"/>
          <w:sz w:val="12"/>
        </w:rPr>
        <w:t>(except</w:t>
      </w:r>
      <w:r>
        <w:rPr>
          <w:spacing w:val="-4"/>
          <w:w w:val="105"/>
          <w:sz w:val="12"/>
        </w:rPr>
        <w:t> </w:t>
      </w:r>
      <w:r>
        <w:rPr>
          <w:w w:val="105"/>
          <w:sz w:val="12"/>
        </w:rPr>
        <w:t>reasonable</w:t>
      </w:r>
      <w:r>
        <w:rPr>
          <w:spacing w:val="-3"/>
          <w:w w:val="105"/>
          <w:sz w:val="12"/>
        </w:rPr>
        <w:t> </w:t>
      </w:r>
      <w:r>
        <w:rPr>
          <w:w w:val="105"/>
          <w:sz w:val="12"/>
        </w:rPr>
        <w:t>wear</w:t>
      </w:r>
      <w:r>
        <w:rPr>
          <w:spacing w:val="-3"/>
          <w:w w:val="105"/>
          <w:sz w:val="12"/>
        </w:rPr>
        <w:t> </w:t>
      </w:r>
      <w:r>
        <w:rPr>
          <w:w w:val="105"/>
          <w:sz w:val="12"/>
        </w:rPr>
        <w:t>and</w:t>
      </w:r>
      <w:r>
        <w:rPr>
          <w:spacing w:val="-3"/>
          <w:w w:val="105"/>
          <w:sz w:val="12"/>
        </w:rPr>
        <w:t> </w:t>
      </w:r>
      <w:r>
        <w:rPr>
          <w:w w:val="105"/>
          <w:sz w:val="12"/>
        </w:rPr>
        <w:t>tear)</w:t>
      </w:r>
      <w:r>
        <w:rPr>
          <w:spacing w:val="-4"/>
          <w:w w:val="105"/>
          <w:sz w:val="12"/>
        </w:rPr>
        <w:t> </w:t>
      </w:r>
      <w:r>
        <w:rPr>
          <w:w w:val="105"/>
          <w:sz w:val="12"/>
        </w:rPr>
        <w:t>within</w:t>
      </w:r>
      <w:r>
        <w:rPr>
          <w:spacing w:val="-3"/>
          <w:w w:val="105"/>
          <w:sz w:val="12"/>
        </w:rPr>
        <w:t> </w:t>
      </w:r>
      <w:r>
        <w:rPr>
          <w:w w:val="105"/>
          <w:sz w:val="12"/>
        </w:rPr>
        <w:t>48</w:t>
      </w:r>
      <w:r>
        <w:rPr>
          <w:spacing w:val="-3"/>
          <w:w w:val="105"/>
          <w:sz w:val="12"/>
        </w:rPr>
        <w:t> </w:t>
      </w:r>
      <w:r>
        <w:rPr>
          <w:spacing w:val="-2"/>
          <w:w w:val="105"/>
          <w:sz w:val="12"/>
        </w:rPr>
        <w:t>hours.</w:t>
      </w:r>
    </w:p>
    <w:p>
      <w:pPr>
        <w:pStyle w:val="ListParagraph"/>
        <w:numPr>
          <w:ilvl w:val="1"/>
          <w:numId w:val="55"/>
        </w:numPr>
        <w:tabs>
          <w:tab w:pos="1151" w:val="left" w:leader="none"/>
        </w:tabs>
        <w:spacing w:line="240" w:lineRule="auto" w:before="6" w:after="0"/>
        <w:ind w:left="1151" w:right="0" w:hanging="242"/>
        <w:jc w:val="left"/>
        <w:rPr>
          <w:sz w:val="12"/>
        </w:rPr>
      </w:pPr>
      <w:r>
        <w:rPr>
          <w:w w:val="105"/>
          <w:sz w:val="12"/>
        </w:rPr>
        <w:t>We</w:t>
      </w:r>
      <w:r>
        <w:rPr>
          <w:spacing w:val="-6"/>
          <w:w w:val="105"/>
          <w:sz w:val="12"/>
        </w:rPr>
        <w:t> </w:t>
      </w:r>
      <w:r>
        <w:rPr>
          <w:w w:val="105"/>
          <w:sz w:val="12"/>
        </w:rPr>
        <w:t>are</w:t>
      </w:r>
      <w:r>
        <w:rPr>
          <w:spacing w:val="-3"/>
          <w:w w:val="105"/>
          <w:sz w:val="12"/>
        </w:rPr>
        <w:t> </w:t>
      </w:r>
      <w:r>
        <w:rPr>
          <w:w w:val="105"/>
          <w:sz w:val="12"/>
        </w:rPr>
        <w:t>not responsible</w:t>
      </w:r>
      <w:r>
        <w:rPr>
          <w:spacing w:val="-6"/>
          <w:w w:val="105"/>
          <w:sz w:val="12"/>
        </w:rPr>
        <w:t> </w:t>
      </w:r>
      <w:r>
        <w:rPr>
          <w:w w:val="105"/>
          <w:sz w:val="12"/>
        </w:rPr>
        <w:t>for</w:t>
      </w:r>
      <w:r>
        <w:rPr>
          <w:spacing w:val="-5"/>
          <w:w w:val="105"/>
          <w:sz w:val="12"/>
        </w:rPr>
        <w:t> </w:t>
      </w:r>
      <w:r>
        <w:rPr>
          <w:w w:val="105"/>
          <w:sz w:val="12"/>
        </w:rPr>
        <w:t>persons</w:t>
      </w:r>
      <w:r>
        <w:rPr>
          <w:spacing w:val="-2"/>
          <w:w w:val="105"/>
          <w:sz w:val="12"/>
        </w:rPr>
        <w:t> </w:t>
      </w:r>
      <w:r>
        <w:rPr>
          <w:w w:val="105"/>
          <w:sz w:val="12"/>
        </w:rPr>
        <w:t>borrowing</w:t>
      </w:r>
      <w:r>
        <w:rPr>
          <w:spacing w:val="-3"/>
          <w:w w:val="105"/>
          <w:sz w:val="12"/>
        </w:rPr>
        <w:t> </w:t>
      </w:r>
      <w:r>
        <w:rPr>
          <w:w w:val="105"/>
          <w:sz w:val="12"/>
        </w:rPr>
        <w:t>videos/DVDs that</w:t>
      </w:r>
      <w:r>
        <w:rPr>
          <w:spacing w:val="-4"/>
          <w:w w:val="105"/>
          <w:sz w:val="12"/>
        </w:rPr>
        <w:t> </w:t>
      </w:r>
      <w:r>
        <w:rPr>
          <w:w w:val="105"/>
          <w:sz w:val="12"/>
        </w:rPr>
        <w:t>may</w:t>
      </w:r>
      <w:r>
        <w:rPr>
          <w:spacing w:val="-2"/>
          <w:w w:val="105"/>
          <w:sz w:val="12"/>
        </w:rPr>
        <w:t> </w:t>
      </w:r>
      <w:r>
        <w:rPr>
          <w:w w:val="105"/>
          <w:sz w:val="12"/>
        </w:rPr>
        <w:t>not be</w:t>
      </w:r>
      <w:r>
        <w:rPr>
          <w:spacing w:val="-6"/>
          <w:w w:val="105"/>
          <w:sz w:val="12"/>
        </w:rPr>
        <w:t> </w:t>
      </w:r>
      <w:r>
        <w:rPr>
          <w:w w:val="105"/>
          <w:sz w:val="12"/>
        </w:rPr>
        <w:t>suitable</w:t>
      </w:r>
      <w:r>
        <w:rPr>
          <w:spacing w:val="-5"/>
          <w:w w:val="105"/>
          <w:sz w:val="12"/>
        </w:rPr>
        <w:t> </w:t>
      </w:r>
      <w:r>
        <w:rPr>
          <w:w w:val="105"/>
          <w:sz w:val="12"/>
        </w:rPr>
        <w:t>for</w:t>
      </w:r>
      <w:r>
        <w:rPr>
          <w:spacing w:val="-3"/>
          <w:w w:val="105"/>
          <w:sz w:val="12"/>
        </w:rPr>
        <w:t> </w:t>
      </w:r>
      <w:r>
        <w:rPr>
          <w:w w:val="105"/>
          <w:sz w:val="12"/>
        </w:rPr>
        <w:t>themselves</w:t>
      </w:r>
      <w:r>
        <w:rPr>
          <w:spacing w:val="-2"/>
          <w:w w:val="105"/>
          <w:sz w:val="12"/>
        </w:rPr>
        <w:t> </w:t>
      </w:r>
      <w:r>
        <w:rPr>
          <w:w w:val="105"/>
          <w:sz w:val="12"/>
        </w:rPr>
        <w:t>or</w:t>
      </w:r>
      <w:r>
        <w:rPr>
          <w:spacing w:val="-4"/>
          <w:w w:val="105"/>
          <w:sz w:val="12"/>
        </w:rPr>
        <w:t> </w:t>
      </w:r>
      <w:r>
        <w:rPr>
          <w:spacing w:val="-2"/>
          <w:w w:val="105"/>
          <w:sz w:val="12"/>
        </w:rPr>
        <w:t>others.</w:t>
      </w:r>
    </w:p>
    <w:p>
      <w:pPr>
        <w:pStyle w:val="ListParagraph"/>
        <w:numPr>
          <w:ilvl w:val="1"/>
          <w:numId w:val="55"/>
        </w:numPr>
        <w:tabs>
          <w:tab w:pos="1137" w:val="left" w:leader="none"/>
          <w:tab w:pos="1151" w:val="left" w:leader="none"/>
        </w:tabs>
        <w:spacing w:line="254" w:lineRule="auto" w:before="6" w:after="0"/>
        <w:ind w:left="1137" w:right="791" w:hanging="228"/>
        <w:jc w:val="left"/>
        <w:rPr>
          <w:sz w:val="12"/>
        </w:rPr>
      </w:pPr>
      <w:r>
        <w:rPr>
          <w:w w:val="105"/>
          <w:sz w:val="12"/>
        </w:rPr>
        <w:t>We</w:t>
      </w:r>
      <w:r>
        <w:rPr>
          <w:spacing w:val="32"/>
          <w:w w:val="105"/>
          <w:sz w:val="12"/>
        </w:rPr>
        <w:t> </w:t>
      </w:r>
      <w:r>
        <w:rPr>
          <w:w w:val="105"/>
          <w:sz w:val="12"/>
        </w:rPr>
        <w:t>may</w:t>
      </w:r>
      <w:r>
        <w:rPr>
          <w:spacing w:val="23"/>
          <w:w w:val="105"/>
          <w:sz w:val="12"/>
        </w:rPr>
        <w:t> </w:t>
      </w:r>
      <w:r>
        <w:rPr>
          <w:w w:val="105"/>
          <w:sz w:val="12"/>
        </w:rPr>
        <w:t>charge</w:t>
      </w:r>
      <w:r>
        <w:rPr>
          <w:spacing w:val="22"/>
          <w:w w:val="105"/>
          <w:sz w:val="12"/>
        </w:rPr>
        <w:t> </w:t>
      </w:r>
      <w:r>
        <w:rPr>
          <w:w w:val="105"/>
          <w:sz w:val="12"/>
        </w:rPr>
        <w:t>your</w:t>
      </w:r>
      <w:r>
        <w:rPr>
          <w:spacing w:val="24"/>
          <w:w w:val="105"/>
          <w:sz w:val="12"/>
        </w:rPr>
        <w:t> </w:t>
      </w:r>
      <w:r>
        <w:rPr>
          <w:w w:val="105"/>
          <w:sz w:val="12"/>
        </w:rPr>
        <w:t>account</w:t>
      </w:r>
      <w:r>
        <w:rPr>
          <w:spacing w:val="22"/>
          <w:w w:val="105"/>
          <w:sz w:val="12"/>
        </w:rPr>
        <w:t> </w:t>
      </w:r>
      <w:r>
        <w:rPr>
          <w:w w:val="105"/>
          <w:sz w:val="12"/>
        </w:rPr>
        <w:t>the</w:t>
      </w:r>
      <w:r>
        <w:rPr>
          <w:spacing w:val="22"/>
          <w:w w:val="105"/>
          <w:sz w:val="12"/>
        </w:rPr>
        <w:t> </w:t>
      </w:r>
      <w:r>
        <w:rPr>
          <w:w w:val="105"/>
          <w:sz w:val="12"/>
        </w:rPr>
        <w:t>total</w:t>
      </w:r>
      <w:r>
        <w:rPr>
          <w:spacing w:val="24"/>
          <w:w w:val="105"/>
          <w:sz w:val="12"/>
        </w:rPr>
        <w:t> </w:t>
      </w:r>
      <w:r>
        <w:rPr>
          <w:w w:val="105"/>
          <w:sz w:val="12"/>
        </w:rPr>
        <w:t>amount</w:t>
      </w:r>
      <w:r>
        <w:rPr>
          <w:spacing w:val="24"/>
          <w:w w:val="105"/>
          <w:sz w:val="12"/>
        </w:rPr>
        <w:t> </w:t>
      </w:r>
      <w:r>
        <w:rPr>
          <w:w w:val="105"/>
          <w:sz w:val="12"/>
        </w:rPr>
        <w:t>owed</w:t>
      </w:r>
      <w:r>
        <w:rPr>
          <w:spacing w:val="22"/>
          <w:w w:val="105"/>
          <w:sz w:val="12"/>
        </w:rPr>
        <w:t> </w:t>
      </w:r>
      <w:r>
        <w:rPr>
          <w:w w:val="105"/>
          <w:sz w:val="12"/>
        </w:rPr>
        <w:t>including</w:t>
      </w:r>
      <w:r>
        <w:rPr>
          <w:spacing w:val="22"/>
          <w:w w:val="105"/>
          <w:sz w:val="12"/>
        </w:rPr>
        <w:t> </w:t>
      </w:r>
      <w:r>
        <w:rPr>
          <w:w w:val="105"/>
          <w:sz w:val="12"/>
        </w:rPr>
        <w:t>late</w:t>
      </w:r>
      <w:r>
        <w:rPr>
          <w:spacing w:val="22"/>
          <w:w w:val="105"/>
          <w:sz w:val="12"/>
        </w:rPr>
        <w:t> </w:t>
      </w:r>
      <w:r>
        <w:rPr>
          <w:w w:val="105"/>
          <w:sz w:val="12"/>
        </w:rPr>
        <w:t>charges</w:t>
      </w:r>
      <w:r>
        <w:rPr>
          <w:spacing w:val="21"/>
          <w:w w:val="105"/>
          <w:sz w:val="12"/>
        </w:rPr>
        <w:t> </w:t>
      </w:r>
      <w:r>
        <w:rPr>
          <w:w w:val="105"/>
          <w:sz w:val="12"/>
        </w:rPr>
        <w:t>and/or</w:t>
      </w:r>
      <w:r>
        <w:rPr>
          <w:spacing w:val="20"/>
          <w:w w:val="105"/>
          <w:sz w:val="12"/>
        </w:rPr>
        <w:t> </w:t>
      </w:r>
      <w:r>
        <w:rPr>
          <w:w w:val="105"/>
          <w:sz w:val="12"/>
        </w:rPr>
        <w:t>market</w:t>
      </w:r>
      <w:r>
        <w:rPr>
          <w:spacing w:val="24"/>
          <w:w w:val="105"/>
          <w:sz w:val="12"/>
        </w:rPr>
        <w:t> </w:t>
      </w:r>
      <w:r>
        <w:rPr>
          <w:w w:val="105"/>
          <w:sz w:val="12"/>
        </w:rPr>
        <w:t>value</w:t>
      </w:r>
      <w:r>
        <w:rPr>
          <w:spacing w:val="22"/>
          <w:w w:val="105"/>
          <w:sz w:val="12"/>
        </w:rPr>
        <w:t> </w:t>
      </w:r>
      <w:r>
        <w:rPr>
          <w:w w:val="105"/>
          <w:sz w:val="12"/>
        </w:rPr>
        <w:t>of</w:t>
      </w:r>
      <w:r>
        <w:rPr>
          <w:spacing w:val="24"/>
          <w:w w:val="105"/>
          <w:sz w:val="12"/>
        </w:rPr>
        <w:t> </w:t>
      </w:r>
      <w:r>
        <w:rPr>
          <w:w w:val="105"/>
          <w:sz w:val="12"/>
        </w:rPr>
        <w:t>all</w:t>
      </w:r>
      <w:r>
        <w:rPr>
          <w:spacing w:val="24"/>
          <w:w w:val="105"/>
          <w:sz w:val="12"/>
        </w:rPr>
        <w:t> </w:t>
      </w:r>
      <w:r>
        <w:rPr>
          <w:w w:val="105"/>
          <w:sz w:val="12"/>
        </w:rPr>
        <w:t>items</w:t>
      </w:r>
      <w:r>
        <w:rPr>
          <w:spacing w:val="24"/>
          <w:w w:val="105"/>
          <w:sz w:val="12"/>
        </w:rPr>
        <w:t> </w:t>
      </w:r>
      <w:r>
        <w:rPr>
          <w:w w:val="105"/>
          <w:sz w:val="12"/>
        </w:rPr>
        <w:t>not</w:t>
      </w:r>
      <w:r>
        <w:rPr>
          <w:spacing w:val="27"/>
          <w:w w:val="105"/>
          <w:sz w:val="12"/>
        </w:rPr>
        <w:t> </w:t>
      </w:r>
      <w:r>
        <w:rPr>
          <w:w w:val="105"/>
          <w:sz w:val="12"/>
        </w:rPr>
        <w:t>returned</w:t>
      </w:r>
      <w:r>
        <w:rPr>
          <w:spacing w:val="22"/>
          <w:w w:val="105"/>
          <w:sz w:val="12"/>
        </w:rPr>
        <w:t> </w:t>
      </w:r>
      <w:r>
        <w:rPr>
          <w:w w:val="105"/>
          <w:sz w:val="12"/>
        </w:rPr>
        <w:t>in</w:t>
      </w:r>
      <w:r>
        <w:rPr>
          <w:spacing w:val="22"/>
          <w:w w:val="105"/>
          <w:sz w:val="12"/>
        </w:rPr>
        <w:t> </w:t>
      </w:r>
      <w:r>
        <w:rPr>
          <w:w w:val="105"/>
          <w:sz w:val="12"/>
        </w:rPr>
        <w:t>good</w:t>
      </w:r>
      <w:r>
        <w:rPr>
          <w:spacing w:val="22"/>
          <w:w w:val="105"/>
          <w:sz w:val="12"/>
        </w:rPr>
        <w:t> </w:t>
      </w:r>
      <w:r>
        <w:rPr>
          <w:w w:val="105"/>
          <w:sz w:val="12"/>
        </w:rPr>
        <w:t>working</w:t>
      </w:r>
      <w:r>
        <w:rPr>
          <w:spacing w:val="40"/>
          <w:w w:val="105"/>
          <w:sz w:val="12"/>
        </w:rPr>
        <w:t> </w:t>
      </w:r>
      <w:r>
        <w:rPr>
          <w:spacing w:val="-2"/>
          <w:w w:val="105"/>
          <w:sz w:val="12"/>
        </w:rPr>
        <w:t>condition.</w:t>
      </w:r>
    </w:p>
    <w:p>
      <w:pPr>
        <w:pStyle w:val="BodyText"/>
        <w:rPr>
          <w:rFonts w:ascii="Arial"/>
          <w:sz w:val="10"/>
        </w:rPr>
      </w:pPr>
      <w:r>
        <w:rPr>
          <w:rFonts w:ascii="Arial"/>
          <w:sz w:val="10"/>
        </w:rPr>
        <mc:AlternateContent>
          <mc:Choice Requires="wps">
            <w:drawing>
              <wp:anchor distT="0" distB="0" distL="0" distR="0" allowOverlap="1" layoutInCell="1" locked="0" behindDoc="1" simplePos="0" relativeHeight="487751680">
                <wp:simplePos x="0" y="0"/>
                <wp:positionH relativeFrom="page">
                  <wp:posOffset>1135380</wp:posOffset>
                </wp:positionH>
                <wp:positionV relativeFrom="paragraph">
                  <wp:posOffset>88818</wp:posOffset>
                </wp:positionV>
                <wp:extent cx="2628900" cy="102235"/>
                <wp:effectExtent l="0" t="0" r="0" b="0"/>
                <wp:wrapTopAndBottom/>
                <wp:docPr id="526" name="Textbox 526"/>
                <wp:cNvGraphicFramePr>
                  <a:graphicFrameLocks/>
                </wp:cNvGraphicFramePr>
                <a:graphic>
                  <a:graphicData uri="http://schemas.microsoft.com/office/word/2010/wordprocessingShape">
                    <wps:wsp>
                      <wps:cNvPr id="526" name="Textbox 526"/>
                      <wps:cNvSpPr txBox="1"/>
                      <wps:spPr>
                        <a:xfrm>
                          <a:off x="0" y="0"/>
                          <a:ext cx="2628900" cy="102235"/>
                        </a:xfrm>
                        <a:prstGeom prst="rect">
                          <a:avLst/>
                        </a:prstGeom>
                        <a:solidFill>
                          <a:srgbClr val="050505"/>
                        </a:solidFill>
                      </wps:spPr>
                      <wps:txbx>
                        <w:txbxContent>
                          <w:p>
                            <w:pPr>
                              <w:spacing w:before="7"/>
                              <w:ind w:left="88" w:right="0" w:firstLine="0"/>
                              <w:jc w:val="left"/>
                              <w:rPr>
                                <w:rFonts w:ascii="Arial"/>
                                <w:b/>
                                <w:color w:val="000000"/>
                                <w:sz w:val="12"/>
                              </w:rPr>
                            </w:pPr>
                            <w:r>
                              <w:rPr>
                                <w:rFonts w:ascii="Arial"/>
                                <w:b/>
                                <w:color w:val="FFFFFF"/>
                                <w:w w:val="105"/>
                                <w:sz w:val="12"/>
                              </w:rPr>
                              <w:t>23.</w:t>
                            </w:r>
                            <w:r>
                              <w:rPr>
                                <w:rFonts w:ascii="Arial"/>
                                <w:b/>
                                <w:color w:val="FFFFFF"/>
                                <w:spacing w:val="-3"/>
                                <w:w w:val="105"/>
                                <w:sz w:val="12"/>
                              </w:rPr>
                              <w:t> </w:t>
                            </w:r>
                            <w:r>
                              <w:rPr>
                                <w:rFonts w:ascii="Arial"/>
                                <w:b/>
                                <w:color w:val="FFFFFF"/>
                                <w:w w:val="105"/>
                                <w:sz w:val="12"/>
                              </w:rPr>
                              <w:t>Business</w:t>
                            </w:r>
                            <w:r>
                              <w:rPr>
                                <w:rFonts w:ascii="Arial"/>
                                <w:b/>
                                <w:color w:val="FFFFFF"/>
                                <w:spacing w:val="-4"/>
                                <w:w w:val="105"/>
                                <w:sz w:val="12"/>
                              </w:rPr>
                              <w:t> </w:t>
                            </w:r>
                            <w:r>
                              <w:rPr>
                                <w:rFonts w:ascii="Arial"/>
                                <w:b/>
                                <w:color w:val="FFFFFF"/>
                                <w:w w:val="105"/>
                                <w:sz w:val="12"/>
                              </w:rPr>
                              <w:t>/</w:t>
                            </w:r>
                            <w:r>
                              <w:rPr>
                                <w:rFonts w:ascii="Arial"/>
                                <w:b/>
                                <w:color w:val="FFFFFF"/>
                                <w:spacing w:val="-2"/>
                                <w:w w:val="105"/>
                                <w:sz w:val="12"/>
                              </w:rPr>
                              <w:t> </w:t>
                            </w:r>
                            <w:r>
                              <w:rPr>
                                <w:rFonts w:ascii="Arial"/>
                                <w:b/>
                                <w:color w:val="FFFFFF"/>
                                <w:w w:val="105"/>
                                <w:sz w:val="12"/>
                              </w:rPr>
                              <w:t>Computer</w:t>
                            </w:r>
                            <w:r>
                              <w:rPr>
                                <w:rFonts w:ascii="Arial"/>
                                <w:b/>
                                <w:color w:val="FFFFFF"/>
                                <w:spacing w:val="-4"/>
                                <w:w w:val="105"/>
                                <w:sz w:val="12"/>
                              </w:rPr>
                              <w:t> </w:t>
                            </w:r>
                            <w:r>
                              <w:rPr>
                                <w:rFonts w:ascii="Arial"/>
                                <w:b/>
                                <w:color w:val="FFFFFF"/>
                                <w:spacing w:val="-2"/>
                                <w:w w:val="105"/>
                                <w:sz w:val="12"/>
                              </w:rPr>
                              <w:t>Center</w:t>
                            </w:r>
                          </w:p>
                        </w:txbxContent>
                      </wps:txbx>
                      <wps:bodyPr wrap="square" lIns="0" tIns="0" rIns="0" bIns="0" rtlCol="0">
                        <a:noAutofit/>
                      </wps:bodyPr>
                    </wps:wsp>
                  </a:graphicData>
                </a:graphic>
              </wp:anchor>
            </w:drawing>
          </mc:Choice>
          <mc:Fallback>
            <w:pict>
              <v:shape style="position:absolute;margin-left:89.400002pt;margin-top:6.993576pt;width:207pt;height:8.0500pt;mso-position-horizontal-relative:page;mso-position-vertical-relative:paragraph;z-index:-15564800;mso-wrap-distance-left:0;mso-wrap-distance-right:0" type="#_x0000_t202" id="docshape390" filled="true" fillcolor="#050505" stroked="false">
                <v:textbox inset="0,0,0,0">
                  <w:txbxContent>
                    <w:p>
                      <w:pPr>
                        <w:spacing w:before="7"/>
                        <w:ind w:left="88" w:right="0" w:firstLine="0"/>
                        <w:jc w:val="left"/>
                        <w:rPr>
                          <w:rFonts w:ascii="Arial"/>
                          <w:b/>
                          <w:color w:val="000000"/>
                          <w:sz w:val="12"/>
                        </w:rPr>
                      </w:pPr>
                      <w:r>
                        <w:rPr>
                          <w:rFonts w:ascii="Arial"/>
                          <w:b/>
                          <w:color w:val="FFFFFF"/>
                          <w:w w:val="105"/>
                          <w:sz w:val="12"/>
                        </w:rPr>
                        <w:t>23.</w:t>
                      </w:r>
                      <w:r>
                        <w:rPr>
                          <w:rFonts w:ascii="Arial"/>
                          <w:b/>
                          <w:color w:val="FFFFFF"/>
                          <w:spacing w:val="-3"/>
                          <w:w w:val="105"/>
                          <w:sz w:val="12"/>
                        </w:rPr>
                        <w:t> </w:t>
                      </w:r>
                      <w:r>
                        <w:rPr>
                          <w:rFonts w:ascii="Arial"/>
                          <w:b/>
                          <w:color w:val="FFFFFF"/>
                          <w:w w:val="105"/>
                          <w:sz w:val="12"/>
                        </w:rPr>
                        <w:t>Business</w:t>
                      </w:r>
                      <w:r>
                        <w:rPr>
                          <w:rFonts w:ascii="Arial"/>
                          <w:b/>
                          <w:color w:val="FFFFFF"/>
                          <w:spacing w:val="-4"/>
                          <w:w w:val="105"/>
                          <w:sz w:val="12"/>
                        </w:rPr>
                        <w:t> </w:t>
                      </w:r>
                      <w:r>
                        <w:rPr>
                          <w:rFonts w:ascii="Arial"/>
                          <w:b/>
                          <w:color w:val="FFFFFF"/>
                          <w:w w:val="105"/>
                          <w:sz w:val="12"/>
                        </w:rPr>
                        <w:t>/</w:t>
                      </w:r>
                      <w:r>
                        <w:rPr>
                          <w:rFonts w:ascii="Arial"/>
                          <w:b/>
                          <w:color w:val="FFFFFF"/>
                          <w:spacing w:val="-2"/>
                          <w:w w:val="105"/>
                          <w:sz w:val="12"/>
                        </w:rPr>
                        <w:t> </w:t>
                      </w:r>
                      <w:r>
                        <w:rPr>
                          <w:rFonts w:ascii="Arial"/>
                          <w:b/>
                          <w:color w:val="FFFFFF"/>
                          <w:w w:val="105"/>
                          <w:sz w:val="12"/>
                        </w:rPr>
                        <w:t>Computer</w:t>
                      </w:r>
                      <w:r>
                        <w:rPr>
                          <w:rFonts w:ascii="Arial"/>
                          <w:b/>
                          <w:color w:val="FFFFFF"/>
                          <w:spacing w:val="-4"/>
                          <w:w w:val="105"/>
                          <w:sz w:val="12"/>
                        </w:rPr>
                        <w:t> </w:t>
                      </w:r>
                      <w:r>
                        <w:rPr>
                          <w:rFonts w:ascii="Arial"/>
                          <w:b/>
                          <w:color w:val="FFFFFF"/>
                          <w:spacing w:val="-2"/>
                          <w:w w:val="105"/>
                          <w:sz w:val="12"/>
                        </w:rPr>
                        <w:t>Center</w:t>
                      </w:r>
                    </w:p>
                  </w:txbxContent>
                </v:textbox>
                <v:fill type="solid"/>
                <w10:wrap type="topAndBottom"/>
              </v:shape>
            </w:pict>
          </mc:Fallback>
        </mc:AlternateContent>
      </w:r>
    </w:p>
    <w:p>
      <w:pPr>
        <w:pStyle w:val="BodyText"/>
        <w:spacing w:before="6"/>
        <w:rPr>
          <w:rFonts w:ascii="Arial"/>
          <w:sz w:val="12"/>
        </w:rPr>
      </w:pPr>
    </w:p>
    <w:p>
      <w:pPr>
        <w:spacing w:before="0"/>
        <w:ind w:left="796" w:right="0" w:firstLine="0"/>
        <w:jc w:val="left"/>
        <w:rPr>
          <w:rFonts w:ascii="Arial"/>
          <w:sz w:val="12"/>
        </w:rPr>
      </w:pPr>
      <w:r>
        <w:rPr>
          <w:rFonts w:ascii="Arial"/>
          <w:w w:val="105"/>
          <w:sz w:val="12"/>
        </w:rPr>
        <w:t>In</w:t>
      </w:r>
      <w:r>
        <w:rPr>
          <w:rFonts w:ascii="Arial"/>
          <w:spacing w:val="-3"/>
          <w:w w:val="105"/>
          <w:sz w:val="12"/>
        </w:rPr>
        <w:t> </w:t>
      </w:r>
      <w:r>
        <w:rPr>
          <w:rFonts w:ascii="Arial"/>
          <w:w w:val="105"/>
          <w:sz w:val="12"/>
        </w:rPr>
        <w:t>the</w:t>
      </w:r>
      <w:r>
        <w:rPr>
          <w:rFonts w:ascii="Arial"/>
          <w:spacing w:val="-6"/>
          <w:w w:val="105"/>
          <w:sz w:val="12"/>
        </w:rPr>
        <w:t> </w:t>
      </w:r>
      <w:r>
        <w:rPr>
          <w:rFonts w:ascii="Arial"/>
          <w:w w:val="105"/>
          <w:sz w:val="12"/>
        </w:rPr>
        <w:t>event</w:t>
      </w:r>
      <w:r>
        <w:rPr>
          <w:rFonts w:ascii="Arial"/>
          <w:spacing w:val="-1"/>
          <w:w w:val="105"/>
          <w:sz w:val="12"/>
        </w:rPr>
        <w:t> </w:t>
      </w:r>
      <w:r>
        <w:rPr>
          <w:rFonts w:ascii="Arial"/>
          <w:w w:val="105"/>
          <w:sz w:val="12"/>
        </w:rPr>
        <w:t>your</w:t>
      </w:r>
      <w:r>
        <w:rPr>
          <w:rFonts w:ascii="Arial"/>
          <w:spacing w:val="-4"/>
          <w:w w:val="105"/>
          <w:sz w:val="12"/>
        </w:rPr>
        <w:t> </w:t>
      </w:r>
      <w:r>
        <w:rPr>
          <w:rFonts w:ascii="Arial"/>
          <w:w w:val="105"/>
          <w:sz w:val="12"/>
        </w:rPr>
        <w:t>community</w:t>
      </w:r>
      <w:r>
        <w:rPr>
          <w:rFonts w:ascii="Arial"/>
          <w:spacing w:val="-2"/>
          <w:w w:val="105"/>
          <w:sz w:val="12"/>
        </w:rPr>
        <w:t> </w:t>
      </w:r>
      <w:r>
        <w:rPr>
          <w:rFonts w:ascii="Arial"/>
          <w:w w:val="105"/>
          <w:sz w:val="12"/>
        </w:rPr>
        <w:t>has</w:t>
      </w:r>
      <w:r>
        <w:rPr>
          <w:rFonts w:ascii="Arial"/>
          <w:spacing w:val="-1"/>
          <w:w w:val="105"/>
          <w:sz w:val="12"/>
        </w:rPr>
        <w:t> </w:t>
      </w:r>
      <w:r>
        <w:rPr>
          <w:rFonts w:ascii="Arial"/>
          <w:w w:val="105"/>
          <w:sz w:val="12"/>
        </w:rPr>
        <w:t>a</w:t>
      </w:r>
      <w:r>
        <w:rPr>
          <w:rFonts w:ascii="Arial"/>
          <w:spacing w:val="-6"/>
          <w:w w:val="105"/>
          <w:sz w:val="12"/>
        </w:rPr>
        <w:t> </w:t>
      </w:r>
      <w:r>
        <w:rPr>
          <w:rFonts w:ascii="Arial"/>
          <w:w w:val="105"/>
          <w:sz w:val="12"/>
        </w:rPr>
        <w:t>business</w:t>
      </w:r>
      <w:r>
        <w:rPr>
          <w:rFonts w:ascii="Arial"/>
          <w:spacing w:val="-1"/>
          <w:w w:val="105"/>
          <w:sz w:val="12"/>
        </w:rPr>
        <w:t> </w:t>
      </w:r>
      <w:r>
        <w:rPr>
          <w:rFonts w:ascii="Arial"/>
          <w:w w:val="105"/>
          <w:sz w:val="12"/>
        </w:rPr>
        <w:t>center</w:t>
      </w:r>
      <w:r>
        <w:rPr>
          <w:rFonts w:ascii="Arial"/>
          <w:spacing w:val="-4"/>
          <w:w w:val="105"/>
          <w:sz w:val="12"/>
        </w:rPr>
        <w:t> </w:t>
      </w:r>
      <w:r>
        <w:rPr>
          <w:rFonts w:ascii="Arial"/>
          <w:w w:val="105"/>
          <w:sz w:val="12"/>
        </w:rPr>
        <w:t>for</w:t>
      </w:r>
      <w:r>
        <w:rPr>
          <w:rFonts w:ascii="Arial"/>
          <w:spacing w:val="-6"/>
          <w:w w:val="105"/>
          <w:sz w:val="12"/>
        </w:rPr>
        <w:t> </w:t>
      </w:r>
      <w:r>
        <w:rPr>
          <w:rFonts w:ascii="Arial"/>
          <w:w w:val="105"/>
          <w:sz w:val="12"/>
        </w:rPr>
        <w:t>the</w:t>
      </w:r>
      <w:r>
        <w:rPr>
          <w:rFonts w:ascii="Arial"/>
          <w:spacing w:val="-2"/>
          <w:w w:val="105"/>
          <w:sz w:val="12"/>
        </w:rPr>
        <w:t> </w:t>
      </w:r>
      <w:r>
        <w:rPr>
          <w:rFonts w:ascii="Arial"/>
          <w:w w:val="105"/>
          <w:sz w:val="12"/>
        </w:rPr>
        <w:t>enjoyment</w:t>
      </w:r>
      <w:r>
        <w:rPr>
          <w:rFonts w:ascii="Arial"/>
          <w:spacing w:val="-3"/>
          <w:w w:val="105"/>
          <w:sz w:val="12"/>
        </w:rPr>
        <w:t> </w:t>
      </w:r>
      <w:r>
        <w:rPr>
          <w:rFonts w:ascii="Arial"/>
          <w:w w:val="105"/>
          <w:sz w:val="12"/>
        </w:rPr>
        <w:t>of</w:t>
      </w:r>
      <w:r>
        <w:rPr>
          <w:rFonts w:ascii="Arial"/>
          <w:spacing w:val="-2"/>
          <w:w w:val="105"/>
          <w:sz w:val="12"/>
        </w:rPr>
        <w:t> </w:t>
      </w:r>
      <w:r>
        <w:rPr>
          <w:rFonts w:ascii="Arial"/>
          <w:w w:val="105"/>
          <w:sz w:val="12"/>
        </w:rPr>
        <w:t>all residents,</w:t>
      </w:r>
      <w:r>
        <w:rPr>
          <w:rFonts w:ascii="Arial"/>
          <w:spacing w:val="-3"/>
          <w:w w:val="105"/>
          <w:sz w:val="12"/>
        </w:rPr>
        <w:t> </w:t>
      </w:r>
      <w:r>
        <w:rPr>
          <w:rFonts w:ascii="Arial"/>
          <w:w w:val="105"/>
          <w:sz w:val="12"/>
        </w:rPr>
        <w:t>the</w:t>
      </w:r>
      <w:r>
        <w:rPr>
          <w:rFonts w:ascii="Arial"/>
          <w:spacing w:val="-5"/>
          <w:w w:val="105"/>
          <w:sz w:val="12"/>
        </w:rPr>
        <w:t> </w:t>
      </w:r>
      <w:r>
        <w:rPr>
          <w:rFonts w:ascii="Arial"/>
          <w:w w:val="105"/>
          <w:sz w:val="12"/>
        </w:rPr>
        <w:t>following</w:t>
      </w:r>
      <w:r>
        <w:rPr>
          <w:rFonts w:ascii="Arial"/>
          <w:spacing w:val="-3"/>
          <w:w w:val="105"/>
          <w:sz w:val="12"/>
        </w:rPr>
        <w:t> </w:t>
      </w:r>
      <w:r>
        <w:rPr>
          <w:rFonts w:ascii="Arial"/>
          <w:w w:val="105"/>
          <w:sz w:val="12"/>
        </w:rPr>
        <w:t>policies</w:t>
      </w:r>
      <w:r>
        <w:rPr>
          <w:rFonts w:ascii="Arial"/>
          <w:spacing w:val="-3"/>
          <w:w w:val="105"/>
          <w:sz w:val="12"/>
        </w:rPr>
        <w:t> </w:t>
      </w:r>
      <w:r>
        <w:rPr>
          <w:rFonts w:ascii="Arial"/>
          <w:spacing w:val="-2"/>
          <w:w w:val="105"/>
          <w:sz w:val="12"/>
        </w:rPr>
        <w:t>apply:</w:t>
      </w:r>
    </w:p>
    <w:p>
      <w:pPr>
        <w:pStyle w:val="ListParagraph"/>
        <w:numPr>
          <w:ilvl w:val="0"/>
          <w:numId w:val="56"/>
        </w:numPr>
        <w:tabs>
          <w:tab w:pos="1136" w:val="left" w:leader="none"/>
        </w:tabs>
        <w:spacing w:line="240" w:lineRule="auto" w:before="8" w:after="0"/>
        <w:ind w:left="1136" w:right="0" w:hanging="227"/>
        <w:jc w:val="left"/>
        <w:rPr>
          <w:sz w:val="12"/>
        </w:rPr>
      </w:pPr>
      <w:r>
        <w:rPr>
          <w:w w:val="105"/>
          <w:sz w:val="12"/>
        </w:rPr>
        <w:t>The</w:t>
      </w:r>
      <w:r>
        <w:rPr>
          <w:spacing w:val="-3"/>
          <w:w w:val="105"/>
          <w:sz w:val="12"/>
        </w:rPr>
        <w:t> </w:t>
      </w:r>
      <w:r>
        <w:rPr>
          <w:w w:val="105"/>
          <w:sz w:val="12"/>
        </w:rPr>
        <w:t>center is</w:t>
      </w:r>
      <w:r>
        <w:rPr>
          <w:spacing w:val="-6"/>
          <w:w w:val="105"/>
          <w:sz w:val="12"/>
        </w:rPr>
        <w:t> </w:t>
      </w:r>
      <w:r>
        <w:rPr>
          <w:w w:val="105"/>
          <w:sz w:val="12"/>
        </w:rPr>
        <w:t>for</w:t>
      </w:r>
      <w:r>
        <w:rPr>
          <w:spacing w:val="-2"/>
          <w:w w:val="105"/>
          <w:sz w:val="12"/>
        </w:rPr>
        <w:t> </w:t>
      </w:r>
      <w:r>
        <w:rPr>
          <w:w w:val="105"/>
          <w:sz w:val="12"/>
        </w:rPr>
        <w:t>use</w:t>
      </w:r>
      <w:r>
        <w:rPr>
          <w:spacing w:val="-3"/>
          <w:w w:val="105"/>
          <w:sz w:val="12"/>
        </w:rPr>
        <w:t> </w:t>
      </w:r>
      <w:r>
        <w:rPr>
          <w:w w:val="105"/>
          <w:sz w:val="12"/>
        </w:rPr>
        <w:t>by</w:t>
      </w:r>
      <w:r>
        <w:rPr>
          <w:spacing w:val="-2"/>
          <w:w w:val="105"/>
          <w:sz w:val="12"/>
        </w:rPr>
        <w:t> </w:t>
      </w:r>
      <w:r>
        <w:rPr>
          <w:w w:val="105"/>
          <w:sz w:val="12"/>
        </w:rPr>
        <w:t>you</w:t>
      </w:r>
      <w:r>
        <w:rPr>
          <w:spacing w:val="-2"/>
          <w:w w:val="105"/>
          <w:sz w:val="12"/>
        </w:rPr>
        <w:t> </w:t>
      </w:r>
      <w:r>
        <w:rPr>
          <w:w w:val="105"/>
          <w:sz w:val="12"/>
        </w:rPr>
        <w:t>and</w:t>
      </w:r>
      <w:r>
        <w:rPr>
          <w:spacing w:val="-3"/>
          <w:w w:val="105"/>
          <w:sz w:val="12"/>
        </w:rPr>
        <w:t> </w:t>
      </w:r>
      <w:r>
        <w:rPr>
          <w:w w:val="105"/>
          <w:sz w:val="12"/>
        </w:rPr>
        <w:t>occupants</w:t>
      </w:r>
      <w:r>
        <w:rPr>
          <w:spacing w:val="-2"/>
          <w:w w:val="105"/>
          <w:sz w:val="12"/>
        </w:rPr>
        <w:t> only.</w:t>
      </w:r>
    </w:p>
    <w:p>
      <w:pPr>
        <w:pStyle w:val="ListParagraph"/>
        <w:numPr>
          <w:ilvl w:val="0"/>
          <w:numId w:val="56"/>
        </w:numPr>
        <w:tabs>
          <w:tab w:pos="1133" w:val="left" w:leader="none"/>
        </w:tabs>
        <w:spacing w:line="240" w:lineRule="auto" w:before="6" w:after="0"/>
        <w:ind w:left="1133" w:right="0" w:hanging="224"/>
        <w:jc w:val="left"/>
        <w:rPr>
          <w:sz w:val="12"/>
        </w:rPr>
      </w:pPr>
      <w:r>
        <w:rPr>
          <w:w w:val="105"/>
          <w:sz w:val="12"/>
        </w:rPr>
        <w:t>We</w:t>
      </w:r>
      <w:r>
        <w:rPr>
          <w:spacing w:val="-3"/>
          <w:w w:val="105"/>
          <w:sz w:val="12"/>
        </w:rPr>
        <w:t> </w:t>
      </w:r>
      <w:r>
        <w:rPr>
          <w:w w:val="105"/>
          <w:sz w:val="12"/>
        </w:rPr>
        <w:t>are</w:t>
      </w:r>
      <w:r>
        <w:rPr>
          <w:spacing w:val="-2"/>
          <w:w w:val="105"/>
          <w:sz w:val="12"/>
        </w:rPr>
        <w:t> </w:t>
      </w:r>
      <w:r>
        <w:rPr>
          <w:w w:val="105"/>
          <w:sz w:val="12"/>
        </w:rPr>
        <w:t>not</w:t>
      </w:r>
      <w:r>
        <w:rPr>
          <w:spacing w:val="-2"/>
          <w:w w:val="105"/>
          <w:sz w:val="12"/>
        </w:rPr>
        <w:t> </w:t>
      </w:r>
      <w:r>
        <w:rPr>
          <w:w w:val="105"/>
          <w:sz w:val="12"/>
        </w:rPr>
        <w:t>responsible</w:t>
      </w:r>
      <w:r>
        <w:rPr>
          <w:spacing w:val="-5"/>
          <w:w w:val="105"/>
          <w:sz w:val="12"/>
        </w:rPr>
        <w:t> </w:t>
      </w:r>
      <w:r>
        <w:rPr>
          <w:w w:val="105"/>
          <w:sz w:val="12"/>
        </w:rPr>
        <w:t>for</w:t>
      </w:r>
      <w:r>
        <w:rPr>
          <w:spacing w:val="-3"/>
          <w:w w:val="105"/>
          <w:sz w:val="12"/>
        </w:rPr>
        <w:t> </w:t>
      </w:r>
      <w:r>
        <w:rPr>
          <w:w w:val="105"/>
          <w:sz w:val="12"/>
        </w:rPr>
        <w:t>lost,</w:t>
      </w:r>
      <w:r>
        <w:rPr>
          <w:spacing w:val="-3"/>
          <w:w w:val="105"/>
          <w:sz w:val="12"/>
        </w:rPr>
        <w:t> </w:t>
      </w:r>
      <w:r>
        <w:rPr>
          <w:w w:val="105"/>
          <w:sz w:val="12"/>
        </w:rPr>
        <w:t>stolen</w:t>
      </w:r>
      <w:r>
        <w:rPr>
          <w:spacing w:val="-2"/>
          <w:w w:val="105"/>
          <w:sz w:val="12"/>
        </w:rPr>
        <w:t> </w:t>
      </w:r>
      <w:r>
        <w:rPr>
          <w:w w:val="105"/>
          <w:sz w:val="12"/>
        </w:rPr>
        <w:t>or</w:t>
      </w:r>
      <w:r>
        <w:rPr>
          <w:spacing w:val="-3"/>
          <w:w w:val="105"/>
          <w:sz w:val="12"/>
        </w:rPr>
        <w:t> </w:t>
      </w:r>
      <w:r>
        <w:rPr>
          <w:w w:val="105"/>
          <w:sz w:val="12"/>
        </w:rPr>
        <w:t>damaged</w:t>
      </w:r>
      <w:r>
        <w:rPr>
          <w:spacing w:val="-3"/>
          <w:w w:val="105"/>
          <w:sz w:val="12"/>
        </w:rPr>
        <w:t> </w:t>
      </w:r>
      <w:r>
        <w:rPr>
          <w:w w:val="105"/>
          <w:sz w:val="12"/>
        </w:rPr>
        <w:t>items,</w:t>
      </w:r>
      <w:r>
        <w:rPr>
          <w:spacing w:val="-3"/>
          <w:w w:val="105"/>
          <w:sz w:val="12"/>
        </w:rPr>
        <w:t> </w:t>
      </w:r>
      <w:r>
        <w:rPr>
          <w:w w:val="105"/>
          <w:sz w:val="12"/>
        </w:rPr>
        <w:t>content</w:t>
      </w:r>
      <w:r>
        <w:rPr>
          <w:spacing w:val="-3"/>
          <w:w w:val="105"/>
          <w:sz w:val="12"/>
        </w:rPr>
        <w:t> </w:t>
      </w:r>
      <w:r>
        <w:rPr>
          <w:w w:val="105"/>
          <w:sz w:val="12"/>
        </w:rPr>
        <w:t>viewed, viruses</w:t>
      </w:r>
      <w:r>
        <w:rPr>
          <w:spacing w:val="-2"/>
          <w:w w:val="105"/>
          <w:sz w:val="12"/>
        </w:rPr>
        <w:t> </w:t>
      </w:r>
      <w:r>
        <w:rPr>
          <w:w w:val="105"/>
          <w:sz w:val="12"/>
        </w:rPr>
        <w:t>or loss</w:t>
      </w:r>
      <w:r>
        <w:rPr>
          <w:spacing w:val="-3"/>
          <w:w w:val="105"/>
          <w:sz w:val="12"/>
        </w:rPr>
        <w:t> </w:t>
      </w:r>
      <w:r>
        <w:rPr>
          <w:w w:val="105"/>
          <w:sz w:val="12"/>
        </w:rPr>
        <w:t>of</w:t>
      </w:r>
      <w:r>
        <w:rPr>
          <w:spacing w:val="-3"/>
          <w:w w:val="105"/>
          <w:sz w:val="12"/>
        </w:rPr>
        <w:t> </w:t>
      </w:r>
      <w:r>
        <w:rPr>
          <w:spacing w:val="-2"/>
          <w:w w:val="105"/>
          <w:sz w:val="12"/>
        </w:rPr>
        <w:t>information.</w:t>
      </w:r>
    </w:p>
    <w:p>
      <w:pPr>
        <w:pStyle w:val="ListParagraph"/>
        <w:spacing w:after="0" w:line="240" w:lineRule="auto"/>
        <w:jc w:val="left"/>
        <w:rPr>
          <w:sz w:val="12"/>
        </w:rPr>
        <w:sectPr>
          <w:pgSz w:w="12240" w:h="15840"/>
          <w:pgMar w:header="0" w:footer="377" w:top="920" w:bottom="560" w:left="1080" w:right="1080"/>
        </w:sectPr>
      </w:pPr>
    </w:p>
    <w:p>
      <w:pPr>
        <w:pStyle w:val="ListParagraph"/>
        <w:numPr>
          <w:ilvl w:val="0"/>
          <w:numId w:val="56"/>
        </w:numPr>
        <w:tabs>
          <w:tab w:pos="1136" w:val="left" w:leader="none"/>
        </w:tabs>
        <w:spacing w:line="240" w:lineRule="auto" w:before="74" w:after="0"/>
        <w:ind w:left="1136" w:right="0" w:hanging="227"/>
        <w:jc w:val="both"/>
        <w:rPr>
          <w:sz w:val="12"/>
        </w:rPr>
      </w:pPr>
      <w:r>
        <w:rPr>
          <w:w w:val="105"/>
          <w:sz w:val="12"/>
        </w:rPr>
        <w:t>Smoking,</w:t>
      </w:r>
      <w:r>
        <w:rPr>
          <w:spacing w:val="-4"/>
          <w:w w:val="105"/>
          <w:sz w:val="12"/>
        </w:rPr>
        <w:t> </w:t>
      </w:r>
      <w:r>
        <w:rPr>
          <w:w w:val="105"/>
          <w:sz w:val="12"/>
        </w:rPr>
        <w:t>food</w:t>
      </w:r>
      <w:r>
        <w:rPr>
          <w:spacing w:val="-3"/>
          <w:w w:val="105"/>
          <w:sz w:val="12"/>
        </w:rPr>
        <w:t> </w:t>
      </w:r>
      <w:r>
        <w:rPr>
          <w:w w:val="105"/>
          <w:sz w:val="12"/>
        </w:rPr>
        <w:t>and</w:t>
      </w:r>
      <w:r>
        <w:rPr>
          <w:spacing w:val="-6"/>
          <w:w w:val="105"/>
          <w:sz w:val="12"/>
        </w:rPr>
        <w:t> </w:t>
      </w:r>
      <w:r>
        <w:rPr>
          <w:w w:val="105"/>
          <w:sz w:val="12"/>
        </w:rPr>
        <w:t>drinks are</w:t>
      </w:r>
      <w:r>
        <w:rPr>
          <w:spacing w:val="-4"/>
          <w:w w:val="105"/>
          <w:sz w:val="12"/>
        </w:rPr>
        <w:t> </w:t>
      </w:r>
      <w:r>
        <w:rPr>
          <w:spacing w:val="-2"/>
          <w:w w:val="105"/>
          <w:sz w:val="12"/>
        </w:rPr>
        <w:t>prohibited.</w:t>
      </w:r>
    </w:p>
    <w:p>
      <w:pPr>
        <w:pStyle w:val="ListParagraph"/>
        <w:numPr>
          <w:ilvl w:val="0"/>
          <w:numId w:val="56"/>
        </w:numPr>
        <w:tabs>
          <w:tab w:pos="1136" w:val="left" w:leader="none"/>
        </w:tabs>
        <w:spacing w:line="240" w:lineRule="auto" w:before="6" w:after="0"/>
        <w:ind w:left="1136" w:right="0" w:hanging="227"/>
        <w:jc w:val="both"/>
        <w:rPr>
          <w:sz w:val="12"/>
        </w:rPr>
      </w:pPr>
      <w:r>
        <w:rPr>
          <w:w w:val="105"/>
          <w:sz w:val="12"/>
        </w:rPr>
        <w:t>Please</w:t>
      </w:r>
      <w:r>
        <w:rPr>
          <w:spacing w:val="-5"/>
          <w:w w:val="105"/>
          <w:sz w:val="12"/>
        </w:rPr>
        <w:t> </w:t>
      </w:r>
      <w:r>
        <w:rPr>
          <w:w w:val="105"/>
          <w:sz w:val="12"/>
        </w:rPr>
        <w:t>be</w:t>
      </w:r>
      <w:r>
        <w:rPr>
          <w:spacing w:val="-4"/>
          <w:w w:val="105"/>
          <w:sz w:val="12"/>
        </w:rPr>
        <w:t> </w:t>
      </w:r>
      <w:r>
        <w:rPr>
          <w:w w:val="105"/>
          <w:sz w:val="12"/>
        </w:rPr>
        <w:t>considerate</w:t>
      </w:r>
      <w:r>
        <w:rPr>
          <w:spacing w:val="-5"/>
          <w:w w:val="105"/>
          <w:sz w:val="12"/>
        </w:rPr>
        <w:t> </w:t>
      </w:r>
      <w:r>
        <w:rPr>
          <w:w w:val="105"/>
          <w:sz w:val="12"/>
        </w:rPr>
        <w:t>of others.</w:t>
      </w:r>
      <w:r>
        <w:rPr>
          <w:spacing w:val="31"/>
          <w:w w:val="105"/>
          <w:sz w:val="12"/>
        </w:rPr>
        <w:t> </w:t>
      </w:r>
      <w:r>
        <w:rPr>
          <w:w w:val="105"/>
          <w:sz w:val="12"/>
        </w:rPr>
        <w:t>Limit</w:t>
      </w:r>
      <w:r>
        <w:rPr>
          <w:spacing w:val="-2"/>
          <w:w w:val="105"/>
          <w:sz w:val="12"/>
        </w:rPr>
        <w:t> </w:t>
      </w:r>
      <w:r>
        <w:rPr>
          <w:w w:val="105"/>
          <w:sz w:val="12"/>
        </w:rPr>
        <w:t>computer</w:t>
      </w:r>
      <w:r>
        <w:rPr>
          <w:spacing w:val="-2"/>
          <w:w w:val="105"/>
          <w:sz w:val="12"/>
        </w:rPr>
        <w:t> </w:t>
      </w:r>
      <w:r>
        <w:rPr>
          <w:w w:val="105"/>
          <w:sz w:val="12"/>
        </w:rPr>
        <w:t>use</w:t>
      </w:r>
      <w:r>
        <w:rPr>
          <w:spacing w:val="-4"/>
          <w:w w:val="105"/>
          <w:sz w:val="12"/>
        </w:rPr>
        <w:t> </w:t>
      </w:r>
      <w:r>
        <w:rPr>
          <w:w w:val="105"/>
          <w:sz w:val="12"/>
        </w:rPr>
        <w:t>to</w:t>
      </w:r>
      <w:r>
        <w:rPr>
          <w:spacing w:val="-2"/>
          <w:w w:val="105"/>
          <w:sz w:val="12"/>
        </w:rPr>
        <w:t> </w:t>
      </w:r>
      <w:r>
        <w:rPr>
          <w:w w:val="105"/>
          <w:sz w:val="12"/>
        </w:rPr>
        <w:t>30</w:t>
      </w:r>
      <w:r>
        <w:rPr>
          <w:spacing w:val="-4"/>
          <w:w w:val="105"/>
          <w:sz w:val="12"/>
        </w:rPr>
        <w:t> </w:t>
      </w:r>
      <w:r>
        <w:rPr>
          <w:w w:val="105"/>
          <w:sz w:val="12"/>
        </w:rPr>
        <w:t>minutes</w:t>
      </w:r>
      <w:r>
        <w:rPr>
          <w:spacing w:val="-4"/>
          <w:w w:val="105"/>
          <w:sz w:val="12"/>
        </w:rPr>
        <w:t> </w:t>
      </w:r>
      <w:r>
        <w:rPr>
          <w:w w:val="105"/>
          <w:sz w:val="12"/>
        </w:rPr>
        <w:t>when</w:t>
      </w:r>
      <w:r>
        <w:rPr>
          <w:spacing w:val="-1"/>
          <w:w w:val="105"/>
          <w:sz w:val="12"/>
        </w:rPr>
        <w:t> </w:t>
      </w:r>
      <w:r>
        <w:rPr>
          <w:w w:val="105"/>
          <w:sz w:val="12"/>
        </w:rPr>
        <w:t>others</w:t>
      </w:r>
      <w:r>
        <w:rPr>
          <w:spacing w:val="-2"/>
          <w:w w:val="105"/>
          <w:sz w:val="12"/>
        </w:rPr>
        <w:t> </w:t>
      </w:r>
      <w:r>
        <w:rPr>
          <w:w w:val="105"/>
          <w:sz w:val="12"/>
        </w:rPr>
        <w:t>are</w:t>
      </w:r>
      <w:r>
        <w:rPr>
          <w:spacing w:val="-1"/>
          <w:w w:val="105"/>
          <w:sz w:val="12"/>
        </w:rPr>
        <w:t> </w:t>
      </w:r>
      <w:r>
        <w:rPr>
          <w:spacing w:val="-2"/>
          <w:w w:val="105"/>
          <w:sz w:val="12"/>
        </w:rPr>
        <w:t>waiting.</w:t>
      </w:r>
    </w:p>
    <w:p>
      <w:pPr>
        <w:pStyle w:val="ListParagraph"/>
        <w:numPr>
          <w:ilvl w:val="0"/>
          <w:numId w:val="56"/>
        </w:numPr>
        <w:tabs>
          <w:tab w:pos="1135" w:val="left" w:leader="none"/>
        </w:tabs>
        <w:spacing w:line="252" w:lineRule="auto" w:before="6" w:after="0"/>
        <w:ind w:left="1135" w:right="792" w:hanging="226"/>
        <w:jc w:val="both"/>
        <w:rPr>
          <w:i/>
          <w:sz w:val="12"/>
        </w:rPr>
      </w:pPr>
      <w:r>
        <w:rPr>
          <w:w w:val="105"/>
          <w:sz w:val="12"/>
        </w:rPr>
        <w:t>You must provide their own document/data storage.</w:t>
      </w:r>
      <w:r>
        <w:rPr>
          <w:spacing w:val="40"/>
          <w:w w:val="105"/>
          <w:sz w:val="12"/>
        </w:rPr>
        <w:t> </w:t>
      </w:r>
      <w:r>
        <w:rPr>
          <w:w w:val="105"/>
          <w:sz w:val="12"/>
        </w:rPr>
        <w:t>Do not install or download any program, file or software on the business center equipment.</w:t>
      </w:r>
      <w:r>
        <w:rPr>
          <w:spacing w:val="40"/>
          <w:w w:val="105"/>
          <w:sz w:val="12"/>
        </w:rPr>
        <w:t> </w:t>
      </w:r>
      <w:r>
        <w:rPr>
          <w:w w:val="105"/>
          <w:sz w:val="12"/>
        </w:rPr>
        <w:t>Data created,</w:t>
      </w:r>
      <w:r>
        <w:rPr>
          <w:spacing w:val="-1"/>
          <w:w w:val="105"/>
          <w:sz w:val="12"/>
        </w:rPr>
        <w:t> </w:t>
      </w:r>
      <w:r>
        <w:rPr>
          <w:w w:val="105"/>
          <w:sz w:val="12"/>
        </w:rPr>
        <w:t>stored or saved on the business center equipment will not be private, may be used by us for any purpose and will likely be deleted.</w:t>
      </w:r>
      <w:r>
        <w:rPr>
          <w:spacing w:val="40"/>
          <w:w w:val="105"/>
          <w:sz w:val="12"/>
        </w:rPr>
        <w:t> </w:t>
      </w:r>
      <w:r>
        <w:rPr>
          <w:i/>
          <w:w w:val="105"/>
          <w:sz w:val="12"/>
        </w:rPr>
        <w:t>Incoming faxes are prohibited.</w:t>
      </w:r>
    </w:p>
    <w:p>
      <w:pPr>
        <w:pStyle w:val="ListParagraph"/>
        <w:numPr>
          <w:ilvl w:val="0"/>
          <w:numId w:val="56"/>
        </w:numPr>
        <w:tabs>
          <w:tab w:pos="1152" w:val="left" w:leader="none"/>
        </w:tabs>
        <w:spacing w:line="249" w:lineRule="auto" w:before="0" w:after="0"/>
        <w:ind w:left="1152" w:right="795" w:hanging="214"/>
        <w:jc w:val="both"/>
        <w:rPr>
          <w:sz w:val="12"/>
        </w:rPr>
      </w:pPr>
      <w:r>
        <w:rPr>
          <w:w w:val="105"/>
          <w:sz w:val="12"/>
        </w:rPr>
        <w:t>We</w:t>
      </w:r>
      <w:r>
        <w:rPr>
          <w:spacing w:val="-5"/>
          <w:w w:val="105"/>
          <w:sz w:val="12"/>
        </w:rPr>
        <w:t> </w:t>
      </w:r>
      <w:r>
        <w:rPr>
          <w:w w:val="105"/>
          <w:sz w:val="12"/>
        </w:rPr>
        <w:t>reserve</w:t>
      </w:r>
      <w:r>
        <w:rPr>
          <w:spacing w:val="-3"/>
          <w:w w:val="105"/>
          <w:sz w:val="12"/>
        </w:rPr>
        <w:t> </w:t>
      </w:r>
      <w:r>
        <w:rPr>
          <w:w w:val="105"/>
          <w:sz w:val="12"/>
        </w:rPr>
        <w:t>the</w:t>
      </w:r>
      <w:r>
        <w:rPr>
          <w:spacing w:val="-3"/>
          <w:w w:val="105"/>
          <w:sz w:val="12"/>
        </w:rPr>
        <w:t> </w:t>
      </w:r>
      <w:r>
        <w:rPr>
          <w:w w:val="105"/>
          <w:sz w:val="12"/>
        </w:rPr>
        <w:t>right</w:t>
      </w:r>
      <w:r>
        <w:rPr>
          <w:spacing w:val="-1"/>
          <w:w w:val="105"/>
          <w:sz w:val="12"/>
        </w:rPr>
        <w:t> </w:t>
      </w:r>
      <w:r>
        <w:rPr>
          <w:w w:val="105"/>
          <w:sz w:val="12"/>
        </w:rPr>
        <w:t>to</w:t>
      </w:r>
      <w:r>
        <w:rPr>
          <w:spacing w:val="-3"/>
          <w:w w:val="105"/>
          <w:sz w:val="12"/>
        </w:rPr>
        <w:t> </w:t>
      </w:r>
      <w:r>
        <w:rPr>
          <w:w w:val="105"/>
          <w:sz w:val="12"/>
        </w:rPr>
        <w:t>monitor,</w:t>
      </w:r>
      <w:r>
        <w:rPr>
          <w:spacing w:val="-1"/>
          <w:w w:val="105"/>
          <w:sz w:val="12"/>
        </w:rPr>
        <w:t> </w:t>
      </w:r>
      <w:r>
        <w:rPr>
          <w:w w:val="105"/>
          <w:sz w:val="12"/>
        </w:rPr>
        <w:t>intercept,</w:t>
      </w:r>
      <w:r>
        <w:rPr>
          <w:spacing w:val="-1"/>
          <w:w w:val="105"/>
          <w:sz w:val="12"/>
        </w:rPr>
        <w:t> </w:t>
      </w:r>
      <w:r>
        <w:rPr>
          <w:w w:val="105"/>
          <w:sz w:val="12"/>
        </w:rPr>
        <w:t>review,</w:t>
      </w:r>
      <w:r>
        <w:rPr>
          <w:spacing w:val="-2"/>
          <w:w w:val="105"/>
          <w:sz w:val="12"/>
        </w:rPr>
        <w:t> </w:t>
      </w:r>
      <w:r>
        <w:rPr>
          <w:w w:val="105"/>
          <w:sz w:val="12"/>
        </w:rPr>
        <w:t>and</w:t>
      </w:r>
      <w:r>
        <w:rPr>
          <w:spacing w:val="-3"/>
          <w:w w:val="105"/>
          <w:sz w:val="12"/>
        </w:rPr>
        <w:t> </w:t>
      </w:r>
      <w:r>
        <w:rPr>
          <w:w w:val="105"/>
          <w:sz w:val="12"/>
        </w:rPr>
        <w:t>erase,</w:t>
      </w:r>
      <w:r>
        <w:rPr>
          <w:spacing w:val="-1"/>
          <w:w w:val="105"/>
          <w:sz w:val="12"/>
        </w:rPr>
        <w:t> </w:t>
      </w:r>
      <w:r>
        <w:rPr>
          <w:w w:val="105"/>
          <w:sz w:val="12"/>
        </w:rPr>
        <w:t>without</w:t>
      </w:r>
      <w:r>
        <w:rPr>
          <w:spacing w:val="-2"/>
          <w:w w:val="105"/>
          <w:sz w:val="12"/>
        </w:rPr>
        <w:t> </w:t>
      </w:r>
      <w:r>
        <w:rPr>
          <w:w w:val="105"/>
          <w:sz w:val="12"/>
        </w:rPr>
        <w:t>further</w:t>
      </w:r>
      <w:r>
        <w:rPr>
          <w:spacing w:val="-4"/>
          <w:w w:val="105"/>
          <w:sz w:val="12"/>
        </w:rPr>
        <w:t> </w:t>
      </w:r>
      <w:r>
        <w:rPr>
          <w:w w:val="105"/>
          <w:sz w:val="12"/>
        </w:rPr>
        <w:t>notice,</w:t>
      </w:r>
      <w:r>
        <w:rPr>
          <w:spacing w:val="-2"/>
          <w:w w:val="105"/>
          <w:sz w:val="12"/>
        </w:rPr>
        <w:t> </w:t>
      </w:r>
      <w:r>
        <w:rPr>
          <w:w w:val="105"/>
          <w:sz w:val="12"/>
        </w:rPr>
        <w:t>all</w:t>
      </w:r>
      <w:r>
        <w:rPr>
          <w:spacing w:val="-4"/>
          <w:w w:val="105"/>
          <w:sz w:val="12"/>
        </w:rPr>
        <w:t> </w:t>
      </w:r>
      <w:r>
        <w:rPr>
          <w:w w:val="105"/>
          <w:sz w:val="12"/>
        </w:rPr>
        <w:t>content</w:t>
      </w:r>
      <w:r>
        <w:rPr>
          <w:spacing w:val="-2"/>
          <w:w w:val="105"/>
          <w:sz w:val="12"/>
        </w:rPr>
        <w:t> </w:t>
      </w:r>
      <w:r>
        <w:rPr>
          <w:w w:val="105"/>
          <w:sz w:val="12"/>
        </w:rPr>
        <w:t>created</w:t>
      </w:r>
      <w:r>
        <w:rPr>
          <w:spacing w:val="-5"/>
          <w:w w:val="105"/>
          <w:sz w:val="12"/>
        </w:rPr>
        <w:t> </w:t>
      </w:r>
      <w:r>
        <w:rPr>
          <w:w w:val="105"/>
          <w:sz w:val="12"/>
        </w:rPr>
        <w:t>on,</w:t>
      </w:r>
      <w:r>
        <w:rPr>
          <w:spacing w:val="-1"/>
          <w:w w:val="105"/>
          <w:sz w:val="12"/>
        </w:rPr>
        <w:t> </w:t>
      </w:r>
      <w:r>
        <w:rPr>
          <w:w w:val="105"/>
          <w:sz w:val="12"/>
        </w:rPr>
        <w:t>transmitted</w:t>
      </w:r>
      <w:r>
        <w:rPr>
          <w:spacing w:val="-3"/>
          <w:w w:val="105"/>
          <w:sz w:val="12"/>
        </w:rPr>
        <w:t> </w:t>
      </w:r>
      <w:r>
        <w:rPr>
          <w:w w:val="105"/>
          <w:sz w:val="12"/>
        </w:rPr>
        <w:t>to,</w:t>
      </w:r>
      <w:r>
        <w:rPr>
          <w:spacing w:val="-1"/>
          <w:w w:val="105"/>
          <w:sz w:val="12"/>
        </w:rPr>
        <w:t> </w:t>
      </w:r>
      <w:r>
        <w:rPr>
          <w:w w:val="105"/>
          <w:sz w:val="12"/>
        </w:rPr>
        <w:t>received</w:t>
      </w:r>
      <w:r>
        <w:rPr>
          <w:spacing w:val="-3"/>
          <w:w w:val="105"/>
          <w:sz w:val="12"/>
        </w:rPr>
        <w:t> </w:t>
      </w:r>
      <w:r>
        <w:rPr>
          <w:w w:val="105"/>
          <w:sz w:val="12"/>
        </w:rPr>
        <w:t>or</w:t>
      </w:r>
      <w:r>
        <w:rPr>
          <w:spacing w:val="-3"/>
          <w:w w:val="105"/>
          <w:sz w:val="12"/>
        </w:rPr>
        <w:t> </w:t>
      </w:r>
      <w:r>
        <w:rPr>
          <w:w w:val="105"/>
          <w:sz w:val="12"/>
        </w:rPr>
        <w:t>printed</w:t>
      </w:r>
      <w:r>
        <w:rPr>
          <w:spacing w:val="-3"/>
          <w:w w:val="105"/>
          <w:sz w:val="12"/>
        </w:rPr>
        <w:t> </w:t>
      </w:r>
      <w:r>
        <w:rPr>
          <w:w w:val="105"/>
          <w:sz w:val="12"/>
        </w:rPr>
        <w:t>from,</w:t>
      </w:r>
      <w:r>
        <w:rPr>
          <w:spacing w:val="40"/>
          <w:w w:val="105"/>
          <w:sz w:val="12"/>
        </w:rPr>
        <w:t> </w:t>
      </w:r>
      <w:r>
        <w:rPr>
          <w:w w:val="105"/>
          <w:sz w:val="12"/>
        </w:rPr>
        <w:t>or stored or recorded on the courtesy devices.</w:t>
      </w:r>
    </w:p>
    <w:p>
      <w:pPr>
        <w:pStyle w:val="ListParagraph"/>
        <w:numPr>
          <w:ilvl w:val="0"/>
          <w:numId w:val="56"/>
        </w:numPr>
        <w:tabs>
          <w:tab w:pos="1152" w:val="left" w:leader="none"/>
        </w:tabs>
        <w:spacing w:line="247" w:lineRule="auto" w:before="3" w:after="0"/>
        <w:ind w:left="1152" w:right="793" w:hanging="214"/>
        <w:jc w:val="both"/>
        <w:rPr>
          <w:sz w:val="12"/>
        </w:rPr>
      </w:pPr>
      <w:r>
        <w:rPr>
          <w:w w:val="105"/>
          <w:sz w:val="12"/>
        </w:rPr>
        <w:t>Users should not use the courtesy device to transmit or store personal information, including user names, passwords, addresses, driver’s license</w:t>
      </w:r>
      <w:r>
        <w:rPr>
          <w:spacing w:val="40"/>
          <w:w w:val="105"/>
          <w:sz w:val="12"/>
        </w:rPr>
        <w:t> </w:t>
      </w:r>
      <w:r>
        <w:rPr>
          <w:w w:val="105"/>
          <w:sz w:val="12"/>
        </w:rPr>
        <w:t>numbers, social security numbers, bank information, or credit card information.</w:t>
      </w:r>
    </w:p>
    <w:p>
      <w:pPr>
        <w:pStyle w:val="ListParagraph"/>
        <w:numPr>
          <w:ilvl w:val="0"/>
          <w:numId w:val="56"/>
        </w:numPr>
        <w:tabs>
          <w:tab w:pos="1190" w:val="left" w:leader="none"/>
          <w:tab w:pos="1192" w:val="left" w:leader="none"/>
        </w:tabs>
        <w:spacing w:line="249" w:lineRule="auto" w:before="4" w:after="0"/>
        <w:ind w:left="1192" w:right="793" w:hanging="284"/>
        <w:jc w:val="both"/>
        <w:rPr>
          <w:sz w:val="12"/>
        </w:rPr>
      </w:pPr>
      <w:r>
        <w:rPr>
          <w:w w:val="105"/>
          <w:sz w:val="12"/>
        </w:rPr>
        <w:t>The courtesy device and associated access to the internet may not be used to (a) violate United States, state, or foreign laws; (b) transmit or</w:t>
      </w:r>
      <w:r>
        <w:rPr>
          <w:spacing w:val="40"/>
          <w:w w:val="105"/>
          <w:sz w:val="12"/>
        </w:rPr>
        <w:t> </w:t>
      </w:r>
      <w:r>
        <w:rPr>
          <w:w w:val="105"/>
          <w:sz w:val="12"/>
        </w:rPr>
        <w:t>receive material that</w:t>
      </w:r>
      <w:r>
        <w:rPr>
          <w:spacing w:val="-1"/>
          <w:w w:val="105"/>
          <w:sz w:val="12"/>
        </w:rPr>
        <w:t> </w:t>
      </w:r>
      <w:r>
        <w:rPr>
          <w:w w:val="105"/>
          <w:sz w:val="12"/>
        </w:rPr>
        <w:t>is</w:t>
      </w:r>
      <w:r>
        <w:rPr>
          <w:spacing w:val="-2"/>
          <w:w w:val="105"/>
          <w:sz w:val="12"/>
        </w:rPr>
        <w:t> </w:t>
      </w:r>
      <w:r>
        <w:rPr>
          <w:w w:val="105"/>
          <w:sz w:val="12"/>
        </w:rPr>
        <w:t>threatening, obscene, harassing, discriminatory,</w:t>
      </w:r>
      <w:r>
        <w:rPr>
          <w:spacing w:val="-2"/>
          <w:w w:val="105"/>
          <w:sz w:val="12"/>
        </w:rPr>
        <w:t> </w:t>
      </w:r>
      <w:r>
        <w:rPr>
          <w:w w:val="105"/>
          <w:sz w:val="12"/>
        </w:rPr>
        <w:t>defamatory,</w:t>
      </w:r>
      <w:r>
        <w:rPr>
          <w:spacing w:val="-2"/>
          <w:w w:val="105"/>
          <w:sz w:val="12"/>
        </w:rPr>
        <w:t> </w:t>
      </w:r>
      <w:r>
        <w:rPr>
          <w:w w:val="105"/>
          <w:sz w:val="12"/>
        </w:rPr>
        <w:t>illicit, or pornographic; or (c)</w:t>
      </w:r>
      <w:r>
        <w:rPr>
          <w:spacing w:val="-1"/>
          <w:w w:val="105"/>
          <w:sz w:val="12"/>
        </w:rPr>
        <w:t> </w:t>
      </w:r>
      <w:r>
        <w:rPr>
          <w:w w:val="105"/>
          <w:sz w:val="12"/>
        </w:rPr>
        <w:t>interfere with or</w:t>
      </w:r>
      <w:r>
        <w:rPr>
          <w:spacing w:val="-1"/>
          <w:w w:val="105"/>
          <w:sz w:val="12"/>
        </w:rPr>
        <w:t> </w:t>
      </w:r>
      <w:r>
        <w:rPr>
          <w:w w:val="105"/>
          <w:sz w:val="12"/>
        </w:rPr>
        <w:t>disrupt network</w:t>
      </w:r>
      <w:r>
        <w:rPr>
          <w:spacing w:val="40"/>
          <w:w w:val="105"/>
          <w:sz w:val="12"/>
        </w:rPr>
        <w:t> </w:t>
      </w:r>
      <w:r>
        <w:rPr>
          <w:w w:val="105"/>
          <w:sz w:val="12"/>
        </w:rPr>
        <w:t>users, services, or equipment.</w:t>
      </w:r>
    </w:p>
    <w:p>
      <w:pPr>
        <w:pStyle w:val="ListParagraph"/>
        <w:numPr>
          <w:ilvl w:val="0"/>
          <w:numId w:val="56"/>
        </w:numPr>
        <w:tabs>
          <w:tab w:pos="1192" w:val="left" w:leader="none"/>
        </w:tabs>
        <w:spacing w:line="240" w:lineRule="auto" w:before="4" w:after="0"/>
        <w:ind w:left="1192" w:right="0" w:hanging="283"/>
        <w:jc w:val="both"/>
        <w:rPr>
          <w:sz w:val="12"/>
        </w:rPr>
      </w:pPr>
      <w:r>
        <w:rPr>
          <w:w w:val="105"/>
          <w:sz w:val="12"/>
        </w:rPr>
        <w:t>Attempts</w:t>
      </w:r>
      <w:r>
        <w:rPr>
          <w:spacing w:val="-3"/>
          <w:w w:val="105"/>
          <w:sz w:val="12"/>
        </w:rPr>
        <w:t> </w:t>
      </w:r>
      <w:r>
        <w:rPr>
          <w:w w:val="105"/>
          <w:sz w:val="12"/>
        </w:rPr>
        <w:t>to</w:t>
      </w:r>
      <w:r>
        <w:rPr>
          <w:spacing w:val="-6"/>
          <w:w w:val="105"/>
          <w:sz w:val="12"/>
        </w:rPr>
        <w:t> </w:t>
      </w:r>
      <w:r>
        <w:rPr>
          <w:w w:val="105"/>
          <w:sz w:val="12"/>
        </w:rPr>
        <w:t>remove</w:t>
      </w:r>
      <w:r>
        <w:rPr>
          <w:spacing w:val="-4"/>
          <w:w w:val="105"/>
          <w:sz w:val="12"/>
        </w:rPr>
        <w:t> </w:t>
      </w:r>
      <w:r>
        <w:rPr>
          <w:w w:val="105"/>
          <w:sz w:val="12"/>
        </w:rPr>
        <w:t>equipment</w:t>
      </w:r>
      <w:r>
        <w:rPr>
          <w:spacing w:val="-4"/>
          <w:w w:val="105"/>
          <w:sz w:val="12"/>
        </w:rPr>
        <w:t> </w:t>
      </w:r>
      <w:r>
        <w:rPr>
          <w:w w:val="105"/>
          <w:sz w:val="12"/>
        </w:rPr>
        <w:t>from</w:t>
      </w:r>
      <w:r>
        <w:rPr>
          <w:spacing w:val="-2"/>
          <w:w w:val="105"/>
          <w:sz w:val="12"/>
        </w:rPr>
        <w:t> </w:t>
      </w:r>
      <w:r>
        <w:rPr>
          <w:w w:val="105"/>
          <w:sz w:val="12"/>
        </w:rPr>
        <w:t>the</w:t>
      </w:r>
      <w:r>
        <w:rPr>
          <w:spacing w:val="-6"/>
          <w:w w:val="105"/>
          <w:sz w:val="12"/>
        </w:rPr>
        <w:t> </w:t>
      </w:r>
      <w:r>
        <w:rPr>
          <w:w w:val="105"/>
          <w:sz w:val="12"/>
        </w:rPr>
        <w:t>business</w:t>
      </w:r>
      <w:r>
        <w:rPr>
          <w:spacing w:val="-3"/>
          <w:w w:val="105"/>
          <w:sz w:val="12"/>
        </w:rPr>
        <w:t> </w:t>
      </w:r>
      <w:r>
        <w:rPr>
          <w:w w:val="105"/>
          <w:sz w:val="12"/>
        </w:rPr>
        <w:t>center</w:t>
      </w:r>
      <w:r>
        <w:rPr>
          <w:spacing w:val="-1"/>
          <w:w w:val="105"/>
          <w:sz w:val="12"/>
        </w:rPr>
        <w:t> </w:t>
      </w:r>
      <w:r>
        <w:rPr>
          <w:w w:val="105"/>
          <w:sz w:val="12"/>
        </w:rPr>
        <w:t>will</w:t>
      </w:r>
      <w:r>
        <w:rPr>
          <w:spacing w:val="-1"/>
          <w:w w:val="105"/>
          <w:sz w:val="12"/>
        </w:rPr>
        <w:t> </w:t>
      </w:r>
      <w:r>
        <w:rPr>
          <w:w w:val="105"/>
          <w:sz w:val="12"/>
        </w:rPr>
        <w:t>engage</w:t>
      </w:r>
      <w:r>
        <w:rPr>
          <w:spacing w:val="-7"/>
          <w:w w:val="105"/>
          <w:sz w:val="12"/>
        </w:rPr>
        <w:t> </w:t>
      </w:r>
      <w:r>
        <w:rPr>
          <w:w w:val="105"/>
          <w:sz w:val="12"/>
        </w:rPr>
        <w:t>the</w:t>
      </w:r>
      <w:r>
        <w:rPr>
          <w:spacing w:val="-3"/>
          <w:w w:val="105"/>
          <w:sz w:val="12"/>
        </w:rPr>
        <w:t> </w:t>
      </w:r>
      <w:r>
        <w:rPr>
          <w:w w:val="105"/>
          <w:sz w:val="12"/>
        </w:rPr>
        <w:t>alarm</w:t>
      </w:r>
      <w:r>
        <w:rPr>
          <w:spacing w:val="-4"/>
          <w:w w:val="105"/>
          <w:sz w:val="12"/>
        </w:rPr>
        <w:t> </w:t>
      </w:r>
      <w:r>
        <w:rPr>
          <w:spacing w:val="-2"/>
          <w:w w:val="105"/>
          <w:sz w:val="12"/>
        </w:rPr>
        <w:t>system.</w:t>
      </w:r>
    </w:p>
    <w:p>
      <w:pPr>
        <w:pStyle w:val="ListParagraph"/>
        <w:numPr>
          <w:ilvl w:val="0"/>
          <w:numId w:val="56"/>
        </w:numPr>
        <w:tabs>
          <w:tab w:pos="1192" w:val="left" w:leader="none"/>
        </w:tabs>
        <w:spacing w:line="249" w:lineRule="auto" w:before="6" w:after="0"/>
        <w:ind w:left="1192" w:right="793" w:hanging="284"/>
        <w:jc w:val="both"/>
        <w:rPr>
          <w:sz w:val="12"/>
        </w:rPr>
      </w:pPr>
      <w:r>
        <w:rPr>
          <w:w w:val="105"/>
          <w:sz w:val="12"/>
        </w:rPr>
        <w:t>Users</w:t>
      </w:r>
      <w:r>
        <w:rPr>
          <w:w w:val="105"/>
          <w:sz w:val="12"/>
        </w:rPr>
        <w:t> may</w:t>
      </w:r>
      <w:r>
        <w:rPr>
          <w:w w:val="105"/>
          <w:sz w:val="12"/>
        </w:rPr>
        <w:t> not</w:t>
      </w:r>
      <w:r>
        <w:rPr>
          <w:w w:val="105"/>
          <w:sz w:val="12"/>
        </w:rPr>
        <w:t> alter or</w:t>
      </w:r>
      <w:r>
        <w:rPr>
          <w:w w:val="105"/>
          <w:sz w:val="12"/>
        </w:rPr>
        <w:t> damage</w:t>
      </w:r>
      <w:r>
        <w:rPr>
          <w:w w:val="105"/>
          <w:sz w:val="12"/>
        </w:rPr>
        <w:t> existing</w:t>
      </w:r>
      <w:r>
        <w:rPr>
          <w:w w:val="105"/>
          <w:sz w:val="12"/>
        </w:rPr>
        <w:t> hardware</w:t>
      </w:r>
      <w:r>
        <w:rPr>
          <w:w w:val="105"/>
          <w:sz w:val="12"/>
        </w:rPr>
        <w:t> or</w:t>
      </w:r>
      <w:r>
        <w:rPr>
          <w:w w:val="105"/>
          <w:sz w:val="12"/>
        </w:rPr>
        <w:t> software.</w:t>
      </w:r>
      <w:r>
        <w:rPr>
          <w:spacing w:val="40"/>
          <w:w w:val="105"/>
          <w:sz w:val="12"/>
        </w:rPr>
        <w:t> </w:t>
      </w:r>
      <w:r>
        <w:rPr>
          <w:w w:val="105"/>
          <w:sz w:val="12"/>
        </w:rPr>
        <w:t>Do</w:t>
      </w:r>
      <w:r>
        <w:rPr>
          <w:w w:val="105"/>
          <w:sz w:val="12"/>
        </w:rPr>
        <w:t> not</w:t>
      </w:r>
      <w:r>
        <w:rPr>
          <w:w w:val="105"/>
          <w:sz w:val="12"/>
        </w:rPr>
        <w:t> modify</w:t>
      </w:r>
      <w:r>
        <w:rPr>
          <w:w w:val="105"/>
          <w:sz w:val="12"/>
        </w:rPr>
        <w:t> screensavers</w:t>
      </w:r>
      <w:r>
        <w:rPr>
          <w:spacing w:val="32"/>
          <w:w w:val="105"/>
          <w:sz w:val="12"/>
        </w:rPr>
        <w:t> </w:t>
      </w:r>
      <w:r>
        <w:rPr>
          <w:w w:val="105"/>
          <w:sz w:val="12"/>
        </w:rPr>
        <w:t>or</w:t>
      </w:r>
      <w:r>
        <w:rPr>
          <w:w w:val="105"/>
          <w:sz w:val="12"/>
        </w:rPr>
        <w:t> background</w:t>
      </w:r>
      <w:r>
        <w:rPr>
          <w:w w:val="105"/>
          <w:sz w:val="12"/>
        </w:rPr>
        <w:t> images</w:t>
      </w:r>
      <w:r>
        <w:rPr>
          <w:spacing w:val="32"/>
          <w:w w:val="105"/>
          <w:sz w:val="12"/>
        </w:rPr>
        <w:t> </w:t>
      </w:r>
      <w:r>
        <w:rPr>
          <w:w w:val="105"/>
          <w:sz w:val="12"/>
        </w:rPr>
        <w:t>on</w:t>
      </w:r>
      <w:r>
        <w:rPr>
          <w:w w:val="105"/>
          <w:sz w:val="12"/>
        </w:rPr>
        <w:t> business center</w:t>
      </w:r>
      <w:r>
        <w:rPr>
          <w:spacing w:val="40"/>
          <w:w w:val="105"/>
          <w:sz w:val="12"/>
        </w:rPr>
        <w:t> </w:t>
      </w:r>
      <w:r>
        <w:rPr>
          <w:spacing w:val="-2"/>
          <w:w w:val="105"/>
          <w:sz w:val="12"/>
        </w:rPr>
        <w:t>equipment.</w:t>
      </w:r>
    </w:p>
    <w:p>
      <w:pPr>
        <w:pStyle w:val="ListParagraph"/>
        <w:numPr>
          <w:ilvl w:val="0"/>
          <w:numId w:val="56"/>
        </w:numPr>
        <w:tabs>
          <w:tab w:pos="1136" w:val="left" w:leader="none"/>
        </w:tabs>
        <w:spacing w:line="240" w:lineRule="auto" w:before="1" w:after="0"/>
        <w:ind w:left="1136" w:right="0" w:hanging="227"/>
        <w:jc w:val="both"/>
        <w:rPr>
          <w:sz w:val="12"/>
        </w:rPr>
      </w:pPr>
      <w:r>
        <w:rPr>
          <w:w w:val="105"/>
          <w:sz w:val="12"/>
        </w:rPr>
        <w:t>Violation</w:t>
      </w:r>
      <w:r>
        <w:rPr>
          <w:spacing w:val="-6"/>
          <w:w w:val="105"/>
          <w:sz w:val="12"/>
        </w:rPr>
        <w:t> </w:t>
      </w:r>
      <w:r>
        <w:rPr>
          <w:w w:val="105"/>
          <w:sz w:val="12"/>
        </w:rPr>
        <w:t>of</w:t>
      </w:r>
      <w:r>
        <w:rPr>
          <w:spacing w:val="-3"/>
          <w:w w:val="105"/>
          <w:sz w:val="12"/>
        </w:rPr>
        <w:t> </w:t>
      </w:r>
      <w:r>
        <w:rPr>
          <w:w w:val="105"/>
          <w:sz w:val="12"/>
        </w:rPr>
        <w:t>any</w:t>
      </w:r>
      <w:r>
        <w:rPr>
          <w:spacing w:val="-2"/>
          <w:w w:val="105"/>
          <w:sz w:val="12"/>
        </w:rPr>
        <w:t> </w:t>
      </w:r>
      <w:r>
        <w:rPr>
          <w:w w:val="105"/>
          <w:sz w:val="12"/>
        </w:rPr>
        <w:t>or</w:t>
      </w:r>
      <w:r>
        <w:rPr>
          <w:spacing w:val="-3"/>
          <w:w w:val="105"/>
          <w:sz w:val="12"/>
        </w:rPr>
        <w:t> </w:t>
      </w:r>
      <w:r>
        <w:rPr>
          <w:w w:val="105"/>
          <w:sz w:val="12"/>
        </w:rPr>
        <w:t>all</w:t>
      </w:r>
      <w:r>
        <w:rPr>
          <w:spacing w:val="-1"/>
          <w:w w:val="105"/>
          <w:sz w:val="12"/>
        </w:rPr>
        <w:t> </w:t>
      </w:r>
      <w:r>
        <w:rPr>
          <w:w w:val="105"/>
          <w:sz w:val="12"/>
        </w:rPr>
        <w:t>of</w:t>
      </w:r>
      <w:r>
        <w:rPr>
          <w:spacing w:val="-2"/>
          <w:w w:val="105"/>
          <w:sz w:val="12"/>
        </w:rPr>
        <w:t> </w:t>
      </w:r>
      <w:r>
        <w:rPr>
          <w:w w:val="105"/>
          <w:sz w:val="12"/>
        </w:rPr>
        <w:t>the</w:t>
      </w:r>
      <w:r>
        <w:rPr>
          <w:spacing w:val="-2"/>
          <w:w w:val="105"/>
          <w:sz w:val="12"/>
        </w:rPr>
        <w:t> </w:t>
      </w:r>
      <w:r>
        <w:rPr>
          <w:w w:val="105"/>
          <w:sz w:val="12"/>
        </w:rPr>
        <w:t>above</w:t>
      </w:r>
      <w:r>
        <w:rPr>
          <w:spacing w:val="-3"/>
          <w:w w:val="105"/>
          <w:sz w:val="12"/>
        </w:rPr>
        <w:t> </w:t>
      </w:r>
      <w:r>
        <w:rPr>
          <w:w w:val="105"/>
          <w:sz w:val="12"/>
        </w:rPr>
        <w:t>stated</w:t>
      </w:r>
      <w:r>
        <w:rPr>
          <w:spacing w:val="-2"/>
          <w:w w:val="105"/>
          <w:sz w:val="12"/>
        </w:rPr>
        <w:t> </w:t>
      </w:r>
      <w:r>
        <w:rPr>
          <w:w w:val="105"/>
          <w:sz w:val="12"/>
        </w:rPr>
        <w:t>rules</w:t>
      </w:r>
      <w:r>
        <w:rPr>
          <w:spacing w:val="-4"/>
          <w:w w:val="105"/>
          <w:sz w:val="12"/>
        </w:rPr>
        <w:t> </w:t>
      </w:r>
      <w:r>
        <w:rPr>
          <w:w w:val="105"/>
          <w:sz w:val="12"/>
        </w:rPr>
        <w:t>may</w:t>
      </w:r>
      <w:r>
        <w:rPr>
          <w:spacing w:val="-2"/>
          <w:w w:val="105"/>
          <w:sz w:val="12"/>
        </w:rPr>
        <w:t> </w:t>
      </w:r>
      <w:r>
        <w:rPr>
          <w:w w:val="105"/>
          <w:sz w:val="12"/>
        </w:rPr>
        <w:t>result</w:t>
      </w:r>
      <w:r>
        <w:rPr>
          <w:spacing w:val="-2"/>
          <w:w w:val="105"/>
          <w:sz w:val="12"/>
        </w:rPr>
        <w:t> </w:t>
      </w:r>
      <w:r>
        <w:rPr>
          <w:w w:val="105"/>
          <w:sz w:val="12"/>
        </w:rPr>
        <w:t>in</w:t>
      </w:r>
      <w:r>
        <w:rPr>
          <w:spacing w:val="-5"/>
          <w:w w:val="105"/>
          <w:sz w:val="12"/>
        </w:rPr>
        <w:t> </w:t>
      </w:r>
      <w:r>
        <w:rPr>
          <w:w w:val="105"/>
          <w:sz w:val="12"/>
        </w:rPr>
        <w:t>termination</w:t>
      </w:r>
      <w:r>
        <w:rPr>
          <w:spacing w:val="-2"/>
          <w:w w:val="105"/>
          <w:sz w:val="12"/>
        </w:rPr>
        <w:t> </w:t>
      </w:r>
      <w:r>
        <w:rPr>
          <w:w w:val="105"/>
          <w:sz w:val="12"/>
        </w:rPr>
        <w:t>of</w:t>
      </w:r>
      <w:r>
        <w:rPr>
          <w:spacing w:val="-1"/>
          <w:w w:val="105"/>
          <w:sz w:val="12"/>
        </w:rPr>
        <w:t> </w:t>
      </w:r>
      <w:r>
        <w:rPr>
          <w:w w:val="105"/>
          <w:sz w:val="12"/>
        </w:rPr>
        <w:t>business</w:t>
      </w:r>
      <w:r>
        <w:rPr>
          <w:spacing w:val="-2"/>
          <w:w w:val="105"/>
          <w:sz w:val="12"/>
        </w:rPr>
        <w:t> </w:t>
      </w:r>
      <w:r>
        <w:rPr>
          <w:w w:val="105"/>
          <w:sz w:val="12"/>
        </w:rPr>
        <w:t>center</w:t>
      </w:r>
      <w:r>
        <w:rPr>
          <w:spacing w:val="-3"/>
          <w:w w:val="105"/>
          <w:sz w:val="12"/>
        </w:rPr>
        <w:t> </w:t>
      </w:r>
      <w:r>
        <w:rPr>
          <w:w w:val="105"/>
          <w:sz w:val="12"/>
        </w:rPr>
        <w:t>use</w:t>
      </w:r>
      <w:r>
        <w:rPr>
          <w:spacing w:val="-5"/>
          <w:w w:val="105"/>
          <w:sz w:val="12"/>
        </w:rPr>
        <w:t> </w:t>
      </w:r>
      <w:r>
        <w:rPr>
          <w:w w:val="105"/>
          <w:sz w:val="12"/>
        </w:rPr>
        <w:t>or</w:t>
      </w:r>
      <w:r>
        <w:rPr>
          <w:spacing w:val="-2"/>
          <w:w w:val="105"/>
          <w:sz w:val="12"/>
        </w:rPr>
        <w:t> </w:t>
      </w:r>
      <w:r>
        <w:rPr>
          <w:w w:val="105"/>
          <w:sz w:val="12"/>
        </w:rPr>
        <w:t>other</w:t>
      </w:r>
      <w:r>
        <w:rPr>
          <w:spacing w:val="-2"/>
          <w:w w:val="105"/>
          <w:sz w:val="12"/>
        </w:rPr>
        <w:t> </w:t>
      </w:r>
      <w:r>
        <w:rPr>
          <w:w w:val="105"/>
          <w:sz w:val="12"/>
        </w:rPr>
        <w:t>remedies</w:t>
      </w:r>
      <w:r>
        <w:rPr>
          <w:spacing w:val="-1"/>
          <w:w w:val="105"/>
          <w:sz w:val="12"/>
        </w:rPr>
        <w:t> </w:t>
      </w:r>
      <w:r>
        <w:rPr>
          <w:w w:val="105"/>
          <w:sz w:val="12"/>
        </w:rPr>
        <w:t>under the</w:t>
      </w:r>
      <w:r>
        <w:rPr>
          <w:spacing w:val="-5"/>
          <w:w w:val="105"/>
          <w:sz w:val="12"/>
        </w:rPr>
        <w:t> </w:t>
      </w:r>
      <w:r>
        <w:rPr>
          <w:spacing w:val="-2"/>
          <w:w w:val="105"/>
          <w:sz w:val="12"/>
        </w:rPr>
        <w:t>lease.</w:t>
      </w:r>
    </w:p>
    <w:p>
      <w:pPr>
        <w:pStyle w:val="BodyText"/>
        <w:spacing w:before="8"/>
        <w:rPr>
          <w:rFonts w:ascii="Arial"/>
          <w:sz w:val="10"/>
        </w:rPr>
      </w:pPr>
      <w:r>
        <w:rPr>
          <w:rFonts w:ascii="Arial"/>
          <w:sz w:val="10"/>
        </w:rPr>
        <mc:AlternateContent>
          <mc:Choice Requires="wps">
            <w:drawing>
              <wp:anchor distT="0" distB="0" distL="0" distR="0" allowOverlap="1" layoutInCell="1" locked="0" behindDoc="1" simplePos="0" relativeHeight="487753216">
                <wp:simplePos x="0" y="0"/>
                <wp:positionH relativeFrom="page">
                  <wp:posOffset>1135380</wp:posOffset>
                </wp:positionH>
                <wp:positionV relativeFrom="paragraph">
                  <wp:posOffset>93835</wp:posOffset>
                </wp:positionV>
                <wp:extent cx="2628900" cy="104139"/>
                <wp:effectExtent l="0" t="0" r="0" b="0"/>
                <wp:wrapTopAndBottom/>
                <wp:docPr id="527" name="Textbox 527"/>
                <wp:cNvGraphicFramePr>
                  <a:graphicFrameLocks/>
                </wp:cNvGraphicFramePr>
                <a:graphic>
                  <a:graphicData uri="http://schemas.microsoft.com/office/word/2010/wordprocessingShape">
                    <wps:wsp>
                      <wps:cNvPr id="527" name="Textbox 527"/>
                      <wps:cNvSpPr txBox="1"/>
                      <wps:spPr>
                        <a:xfrm>
                          <a:off x="0" y="0"/>
                          <a:ext cx="2628900" cy="104139"/>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24.</w:t>
                            </w:r>
                            <w:r>
                              <w:rPr>
                                <w:rFonts w:ascii="Arial"/>
                                <w:b/>
                                <w:color w:val="FFFFFF"/>
                                <w:spacing w:val="-1"/>
                                <w:w w:val="105"/>
                                <w:sz w:val="12"/>
                              </w:rPr>
                              <w:t> </w:t>
                            </w:r>
                            <w:r>
                              <w:rPr>
                                <w:rFonts w:ascii="Arial"/>
                                <w:b/>
                                <w:color w:val="FFFFFF"/>
                                <w:w w:val="105"/>
                                <w:sz w:val="12"/>
                              </w:rPr>
                              <w:t>Barbecue</w:t>
                            </w:r>
                            <w:r>
                              <w:rPr>
                                <w:rFonts w:ascii="Arial"/>
                                <w:b/>
                                <w:color w:val="FFFFFF"/>
                                <w:spacing w:val="-5"/>
                                <w:w w:val="105"/>
                                <w:sz w:val="12"/>
                              </w:rPr>
                              <w:t> </w:t>
                            </w:r>
                            <w:r>
                              <w:rPr>
                                <w:rFonts w:ascii="Arial"/>
                                <w:b/>
                                <w:color w:val="FFFFFF"/>
                                <w:w w:val="105"/>
                                <w:sz w:val="12"/>
                              </w:rPr>
                              <w:t>Grill /</w:t>
                            </w:r>
                            <w:r>
                              <w:rPr>
                                <w:rFonts w:ascii="Arial"/>
                                <w:b/>
                                <w:color w:val="FFFFFF"/>
                                <w:spacing w:val="-2"/>
                                <w:w w:val="105"/>
                                <w:sz w:val="12"/>
                              </w:rPr>
                              <w:t> </w:t>
                            </w:r>
                            <w:r>
                              <w:rPr>
                                <w:rFonts w:ascii="Arial"/>
                                <w:b/>
                                <w:color w:val="FFFFFF"/>
                                <w:w w:val="105"/>
                                <w:sz w:val="12"/>
                              </w:rPr>
                              <w:t>Outdoor</w:t>
                            </w:r>
                            <w:r>
                              <w:rPr>
                                <w:rFonts w:ascii="Arial"/>
                                <w:b/>
                                <w:color w:val="FFFFFF"/>
                                <w:spacing w:val="-1"/>
                                <w:w w:val="105"/>
                                <w:sz w:val="12"/>
                              </w:rPr>
                              <w:t> </w:t>
                            </w:r>
                            <w:r>
                              <w:rPr>
                                <w:rFonts w:ascii="Arial"/>
                                <w:b/>
                                <w:color w:val="FFFFFF"/>
                                <w:w w:val="105"/>
                                <w:sz w:val="12"/>
                              </w:rPr>
                              <w:t>Kitchen</w:t>
                            </w:r>
                            <w:r>
                              <w:rPr>
                                <w:rFonts w:ascii="Arial"/>
                                <w:b/>
                                <w:color w:val="FFFFFF"/>
                                <w:spacing w:val="-3"/>
                                <w:w w:val="105"/>
                                <w:sz w:val="12"/>
                              </w:rPr>
                              <w:t> </w:t>
                            </w:r>
                            <w:r>
                              <w:rPr>
                                <w:rFonts w:ascii="Arial"/>
                                <w:b/>
                                <w:color w:val="FFFFFF"/>
                                <w:w w:val="105"/>
                                <w:sz w:val="12"/>
                              </w:rPr>
                              <w:t>/</w:t>
                            </w:r>
                            <w:r>
                              <w:rPr>
                                <w:rFonts w:ascii="Arial"/>
                                <w:b/>
                                <w:color w:val="FFFFFF"/>
                                <w:spacing w:val="-2"/>
                                <w:w w:val="105"/>
                                <w:sz w:val="12"/>
                              </w:rPr>
                              <w:t> </w:t>
                            </w:r>
                            <w:r>
                              <w:rPr>
                                <w:rFonts w:ascii="Arial"/>
                                <w:b/>
                                <w:color w:val="FFFFFF"/>
                                <w:w w:val="105"/>
                                <w:sz w:val="12"/>
                              </w:rPr>
                              <w:t>Fire</w:t>
                            </w:r>
                            <w:r>
                              <w:rPr>
                                <w:rFonts w:ascii="Arial"/>
                                <w:b/>
                                <w:color w:val="FFFFFF"/>
                                <w:spacing w:val="-3"/>
                                <w:w w:val="105"/>
                                <w:sz w:val="12"/>
                              </w:rPr>
                              <w:t> </w:t>
                            </w:r>
                            <w:r>
                              <w:rPr>
                                <w:rFonts w:ascii="Arial"/>
                                <w:b/>
                                <w:color w:val="FFFFFF"/>
                                <w:w w:val="105"/>
                                <w:sz w:val="12"/>
                              </w:rPr>
                              <w:t>Pit</w:t>
                            </w:r>
                            <w:r>
                              <w:rPr>
                                <w:rFonts w:ascii="Arial"/>
                                <w:b/>
                                <w:color w:val="FFFFFF"/>
                                <w:spacing w:val="-5"/>
                                <w:w w:val="105"/>
                                <w:sz w:val="12"/>
                              </w:rPr>
                              <w:t> </w:t>
                            </w:r>
                            <w:r>
                              <w:rPr>
                                <w:rFonts w:ascii="Arial"/>
                                <w:b/>
                                <w:color w:val="FFFFFF"/>
                                <w:w w:val="105"/>
                                <w:sz w:val="12"/>
                              </w:rPr>
                              <w:t>/</w:t>
                            </w:r>
                            <w:r>
                              <w:rPr>
                                <w:rFonts w:ascii="Arial"/>
                                <w:b/>
                                <w:color w:val="FFFFFF"/>
                                <w:spacing w:val="-2"/>
                                <w:w w:val="105"/>
                                <w:sz w:val="12"/>
                              </w:rPr>
                              <w:t> </w:t>
                            </w:r>
                            <w:r>
                              <w:rPr>
                                <w:rFonts w:ascii="Arial"/>
                                <w:b/>
                                <w:color w:val="FFFFFF"/>
                                <w:w w:val="105"/>
                                <w:sz w:val="12"/>
                              </w:rPr>
                              <w:t>Fire</w:t>
                            </w:r>
                            <w:r>
                              <w:rPr>
                                <w:rFonts w:ascii="Arial"/>
                                <w:b/>
                                <w:color w:val="FFFFFF"/>
                                <w:spacing w:val="-5"/>
                                <w:w w:val="105"/>
                                <w:sz w:val="12"/>
                              </w:rPr>
                              <w:t> </w:t>
                            </w:r>
                            <w:r>
                              <w:rPr>
                                <w:rFonts w:ascii="Arial"/>
                                <w:b/>
                                <w:color w:val="FFFFFF"/>
                                <w:spacing w:val="-4"/>
                                <w:w w:val="105"/>
                                <w:sz w:val="12"/>
                              </w:rPr>
                              <w:t>Place</w:t>
                            </w:r>
                          </w:p>
                        </w:txbxContent>
                      </wps:txbx>
                      <wps:bodyPr wrap="square" lIns="0" tIns="0" rIns="0" bIns="0" rtlCol="0">
                        <a:noAutofit/>
                      </wps:bodyPr>
                    </wps:wsp>
                  </a:graphicData>
                </a:graphic>
              </wp:anchor>
            </w:drawing>
          </mc:Choice>
          <mc:Fallback>
            <w:pict>
              <v:shape style="position:absolute;margin-left:89.400002pt;margin-top:7.388659pt;width:207pt;height:8.2pt;mso-position-horizontal-relative:page;mso-position-vertical-relative:paragraph;z-index:-15563264;mso-wrap-distance-left:0;mso-wrap-distance-right:0" type="#_x0000_t202" id="docshape391"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24.</w:t>
                      </w:r>
                      <w:r>
                        <w:rPr>
                          <w:rFonts w:ascii="Arial"/>
                          <w:b/>
                          <w:color w:val="FFFFFF"/>
                          <w:spacing w:val="-1"/>
                          <w:w w:val="105"/>
                          <w:sz w:val="12"/>
                        </w:rPr>
                        <w:t> </w:t>
                      </w:r>
                      <w:r>
                        <w:rPr>
                          <w:rFonts w:ascii="Arial"/>
                          <w:b/>
                          <w:color w:val="FFFFFF"/>
                          <w:w w:val="105"/>
                          <w:sz w:val="12"/>
                        </w:rPr>
                        <w:t>Barbecue</w:t>
                      </w:r>
                      <w:r>
                        <w:rPr>
                          <w:rFonts w:ascii="Arial"/>
                          <w:b/>
                          <w:color w:val="FFFFFF"/>
                          <w:spacing w:val="-5"/>
                          <w:w w:val="105"/>
                          <w:sz w:val="12"/>
                        </w:rPr>
                        <w:t> </w:t>
                      </w:r>
                      <w:r>
                        <w:rPr>
                          <w:rFonts w:ascii="Arial"/>
                          <w:b/>
                          <w:color w:val="FFFFFF"/>
                          <w:w w:val="105"/>
                          <w:sz w:val="12"/>
                        </w:rPr>
                        <w:t>Grill /</w:t>
                      </w:r>
                      <w:r>
                        <w:rPr>
                          <w:rFonts w:ascii="Arial"/>
                          <w:b/>
                          <w:color w:val="FFFFFF"/>
                          <w:spacing w:val="-2"/>
                          <w:w w:val="105"/>
                          <w:sz w:val="12"/>
                        </w:rPr>
                        <w:t> </w:t>
                      </w:r>
                      <w:r>
                        <w:rPr>
                          <w:rFonts w:ascii="Arial"/>
                          <w:b/>
                          <w:color w:val="FFFFFF"/>
                          <w:w w:val="105"/>
                          <w:sz w:val="12"/>
                        </w:rPr>
                        <w:t>Outdoor</w:t>
                      </w:r>
                      <w:r>
                        <w:rPr>
                          <w:rFonts w:ascii="Arial"/>
                          <w:b/>
                          <w:color w:val="FFFFFF"/>
                          <w:spacing w:val="-1"/>
                          <w:w w:val="105"/>
                          <w:sz w:val="12"/>
                        </w:rPr>
                        <w:t> </w:t>
                      </w:r>
                      <w:r>
                        <w:rPr>
                          <w:rFonts w:ascii="Arial"/>
                          <w:b/>
                          <w:color w:val="FFFFFF"/>
                          <w:w w:val="105"/>
                          <w:sz w:val="12"/>
                        </w:rPr>
                        <w:t>Kitchen</w:t>
                      </w:r>
                      <w:r>
                        <w:rPr>
                          <w:rFonts w:ascii="Arial"/>
                          <w:b/>
                          <w:color w:val="FFFFFF"/>
                          <w:spacing w:val="-3"/>
                          <w:w w:val="105"/>
                          <w:sz w:val="12"/>
                        </w:rPr>
                        <w:t> </w:t>
                      </w:r>
                      <w:r>
                        <w:rPr>
                          <w:rFonts w:ascii="Arial"/>
                          <w:b/>
                          <w:color w:val="FFFFFF"/>
                          <w:w w:val="105"/>
                          <w:sz w:val="12"/>
                        </w:rPr>
                        <w:t>/</w:t>
                      </w:r>
                      <w:r>
                        <w:rPr>
                          <w:rFonts w:ascii="Arial"/>
                          <w:b/>
                          <w:color w:val="FFFFFF"/>
                          <w:spacing w:val="-2"/>
                          <w:w w:val="105"/>
                          <w:sz w:val="12"/>
                        </w:rPr>
                        <w:t> </w:t>
                      </w:r>
                      <w:r>
                        <w:rPr>
                          <w:rFonts w:ascii="Arial"/>
                          <w:b/>
                          <w:color w:val="FFFFFF"/>
                          <w:w w:val="105"/>
                          <w:sz w:val="12"/>
                        </w:rPr>
                        <w:t>Fire</w:t>
                      </w:r>
                      <w:r>
                        <w:rPr>
                          <w:rFonts w:ascii="Arial"/>
                          <w:b/>
                          <w:color w:val="FFFFFF"/>
                          <w:spacing w:val="-3"/>
                          <w:w w:val="105"/>
                          <w:sz w:val="12"/>
                        </w:rPr>
                        <w:t> </w:t>
                      </w:r>
                      <w:r>
                        <w:rPr>
                          <w:rFonts w:ascii="Arial"/>
                          <w:b/>
                          <w:color w:val="FFFFFF"/>
                          <w:w w:val="105"/>
                          <w:sz w:val="12"/>
                        </w:rPr>
                        <w:t>Pit</w:t>
                      </w:r>
                      <w:r>
                        <w:rPr>
                          <w:rFonts w:ascii="Arial"/>
                          <w:b/>
                          <w:color w:val="FFFFFF"/>
                          <w:spacing w:val="-5"/>
                          <w:w w:val="105"/>
                          <w:sz w:val="12"/>
                        </w:rPr>
                        <w:t> </w:t>
                      </w:r>
                      <w:r>
                        <w:rPr>
                          <w:rFonts w:ascii="Arial"/>
                          <w:b/>
                          <w:color w:val="FFFFFF"/>
                          <w:w w:val="105"/>
                          <w:sz w:val="12"/>
                        </w:rPr>
                        <w:t>/</w:t>
                      </w:r>
                      <w:r>
                        <w:rPr>
                          <w:rFonts w:ascii="Arial"/>
                          <w:b/>
                          <w:color w:val="FFFFFF"/>
                          <w:spacing w:val="-2"/>
                          <w:w w:val="105"/>
                          <w:sz w:val="12"/>
                        </w:rPr>
                        <w:t> </w:t>
                      </w:r>
                      <w:r>
                        <w:rPr>
                          <w:rFonts w:ascii="Arial"/>
                          <w:b/>
                          <w:color w:val="FFFFFF"/>
                          <w:w w:val="105"/>
                          <w:sz w:val="12"/>
                        </w:rPr>
                        <w:t>Fire</w:t>
                      </w:r>
                      <w:r>
                        <w:rPr>
                          <w:rFonts w:ascii="Arial"/>
                          <w:b/>
                          <w:color w:val="FFFFFF"/>
                          <w:spacing w:val="-5"/>
                          <w:w w:val="105"/>
                          <w:sz w:val="12"/>
                        </w:rPr>
                        <w:t> </w:t>
                      </w:r>
                      <w:r>
                        <w:rPr>
                          <w:rFonts w:ascii="Arial"/>
                          <w:b/>
                          <w:color w:val="FFFFFF"/>
                          <w:spacing w:val="-4"/>
                          <w:w w:val="105"/>
                          <w:sz w:val="12"/>
                        </w:rPr>
                        <w:t>Place</w:t>
                      </w:r>
                    </w:p>
                  </w:txbxContent>
                </v:textbox>
                <v:fill type="solid"/>
                <w10:wrap type="topAndBottom"/>
              </v:shape>
            </w:pict>
          </mc:Fallback>
        </mc:AlternateContent>
      </w:r>
    </w:p>
    <w:p>
      <w:pPr>
        <w:pStyle w:val="BodyText"/>
        <w:spacing w:before="8"/>
        <w:rPr>
          <w:rFonts w:ascii="Arial"/>
          <w:sz w:val="12"/>
        </w:rPr>
      </w:pPr>
    </w:p>
    <w:p>
      <w:pPr>
        <w:spacing w:before="0"/>
        <w:ind w:left="796" w:right="0" w:firstLine="0"/>
        <w:jc w:val="left"/>
        <w:rPr>
          <w:rFonts w:ascii="Arial"/>
          <w:sz w:val="12"/>
        </w:rPr>
      </w:pPr>
      <w:r>
        <w:rPr>
          <w:rFonts w:ascii="Arial"/>
          <w:w w:val="105"/>
          <w:sz w:val="12"/>
        </w:rPr>
        <w:t>In</w:t>
      </w:r>
      <w:r>
        <w:rPr>
          <w:rFonts w:ascii="Arial"/>
          <w:spacing w:val="-3"/>
          <w:w w:val="105"/>
          <w:sz w:val="12"/>
        </w:rPr>
        <w:t> </w:t>
      </w:r>
      <w:r>
        <w:rPr>
          <w:rFonts w:ascii="Arial"/>
          <w:w w:val="105"/>
          <w:sz w:val="12"/>
        </w:rPr>
        <w:t>the</w:t>
      </w:r>
      <w:r>
        <w:rPr>
          <w:rFonts w:ascii="Arial"/>
          <w:spacing w:val="-6"/>
          <w:w w:val="105"/>
          <w:sz w:val="12"/>
        </w:rPr>
        <w:t> </w:t>
      </w:r>
      <w:r>
        <w:rPr>
          <w:rFonts w:ascii="Arial"/>
          <w:w w:val="105"/>
          <w:sz w:val="12"/>
        </w:rPr>
        <w:t>event</w:t>
      </w:r>
      <w:r>
        <w:rPr>
          <w:rFonts w:ascii="Arial"/>
          <w:spacing w:val="-1"/>
          <w:w w:val="105"/>
          <w:sz w:val="12"/>
        </w:rPr>
        <w:t> </w:t>
      </w:r>
      <w:r>
        <w:rPr>
          <w:rFonts w:ascii="Arial"/>
          <w:w w:val="105"/>
          <w:sz w:val="12"/>
        </w:rPr>
        <w:t>your</w:t>
      </w:r>
      <w:r>
        <w:rPr>
          <w:rFonts w:ascii="Arial"/>
          <w:spacing w:val="-1"/>
          <w:w w:val="105"/>
          <w:sz w:val="12"/>
        </w:rPr>
        <w:t> </w:t>
      </w:r>
      <w:r>
        <w:rPr>
          <w:rFonts w:ascii="Arial"/>
          <w:w w:val="105"/>
          <w:sz w:val="12"/>
        </w:rPr>
        <w:t>community</w:t>
      </w:r>
      <w:r>
        <w:rPr>
          <w:rFonts w:ascii="Arial"/>
          <w:spacing w:val="-2"/>
          <w:w w:val="105"/>
          <w:sz w:val="12"/>
        </w:rPr>
        <w:t> </w:t>
      </w:r>
      <w:r>
        <w:rPr>
          <w:rFonts w:ascii="Arial"/>
          <w:w w:val="105"/>
          <w:sz w:val="12"/>
        </w:rPr>
        <w:t>has</w:t>
      </w:r>
      <w:r>
        <w:rPr>
          <w:rFonts w:ascii="Arial"/>
          <w:spacing w:val="-5"/>
          <w:w w:val="105"/>
          <w:sz w:val="12"/>
        </w:rPr>
        <w:t> </w:t>
      </w:r>
      <w:r>
        <w:rPr>
          <w:rFonts w:ascii="Arial"/>
          <w:w w:val="105"/>
          <w:sz w:val="12"/>
        </w:rPr>
        <w:t>barbeque</w:t>
      </w:r>
      <w:r>
        <w:rPr>
          <w:rFonts w:ascii="Arial"/>
          <w:spacing w:val="-2"/>
          <w:w w:val="105"/>
          <w:sz w:val="12"/>
        </w:rPr>
        <w:t> </w:t>
      </w:r>
      <w:r>
        <w:rPr>
          <w:rFonts w:ascii="Arial"/>
          <w:w w:val="105"/>
          <w:sz w:val="12"/>
        </w:rPr>
        <w:t>grills,</w:t>
      </w:r>
      <w:r>
        <w:rPr>
          <w:rFonts w:ascii="Arial"/>
          <w:spacing w:val="-4"/>
          <w:w w:val="105"/>
          <w:sz w:val="12"/>
        </w:rPr>
        <w:t> </w:t>
      </w:r>
      <w:r>
        <w:rPr>
          <w:rFonts w:ascii="Arial"/>
          <w:w w:val="105"/>
          <w:sz w:val="12"/>
        </w:rPr>
        <w:t>outdoor</w:t>
      </w:r>
      <w:r>
        <w:rPr>
          <w:rFonts w:ascii="Arial"/>
          <w:spacing w:val="-3"/>
          <w:w w:val="105"/>
          <w:sz w:val="12"/>
        </w:rPr>
        <w:t> </w:t>
      </w:r>
      <w:r>
        <w:rPr>
          <w:rFonts w:ascii="Arial"/>
          <w:w w:val="105"/>
          <w:sz w:val="12"/>
        </w:rPr>
        <w:t>kitchens,</w:t>
      </w:r>
      <w:r>
        <w:rPr>
          <w:rFonts w:ascii="Arial"/>
          <w:spacing w:val="-2"/>
          <w:w w:val="105"/>
          <w:sz w:val="12"/>
        </w:rPr>
        <w:t> </w:t>
      </w:r>
      <w:r>
        <w:rPr>
          <w:rFonts w:ascii="Arial"/>
          <w:w w:val="105"/>
          <w:sz w:val="12"/>
        </w:rPr>
        <w:t>fire</w:t>
      </w:r>
      <w:r>
        <w:rPr>
          <w:rFonts w:ascii="Arial"/>
          <w:spacing w:val="-3"/>
          <w:w w:val="105"/>
          <w:sz w:val="12"/>
        </w:rPr>
        <w:t> </w:t>
      </w:r>
      <w:r>
        <w:rPr>
          <w:rFonts w:ascii="Arial"/>
          <w:w w:val="105"/>
          <w:sz w:val="12"/>
        </w:rPr>
        <w:t>pits,</w:t>
      </w:r>
      <w:r>
        <w:rPr>
          <w:rFonts w:ascii="Arial"/>
          <w:spacing w:val="-3"/>
          <w:w w:val="105"/>
          <w:sz w:val="12"/>
        </w:rPr>
        <w:t> </w:t>
      </w:r>
      <w:r>
        <w:rPr>
          <w:rFonts w:ascii="Arial"/>
          <w:w w:val="105"/>
          <w:sz w:val="12"/>
        </w:rPr>
        <w:t>or</w:t>
      </w:r>
      <w:r>
        <w:rPr>
          <w:rFonts w:ascii="Arial"/>
          <w:spacing w:val="-3"/>
          <w:w w:val="105"/>
          <w:sz w:val="12"/>
        </w:rPr>
        <w:t> </w:t>
      </w:r>
      <w:r>
        <w:rPr>
          <w:rFonts w:ascii="Arial"/>
          <w:w w:val="105"/>
          <w:sz w:val="12"/>
        </w:rPr>
        <w:t>fire</w:t>
      </w:r>
      <w:r>
        <w:rPr>
          <w:rFonts w:ascii="Arial"/>
          <w:spacing w:val="-3"/>
          <w:w w:val="105"/>
          <w:sz w:val="12"/>
        </w:rPr>
        <w:t> </w:t>
      </w:r>
      <w:r>
        <w:rPr>
          <w:rFonts w:ascii="Arial"/>
          <w:w w:val="105"/>
          <w:sz w:val="12"/>
        </w:rPr>
        <w:t>places</w:t>
      </w:r>
      <w:r>
        <w:rPr>
          <w:rFonts w:ascii="Arial"/>
          <w:spacing w:val="-5"/>
          <w:w w:val="105"/>
          <w:sz w:val="12"/>
        </w:rPr>
        <w:t> </w:t>
      </w:r>
      <w:r>
        <w:rPr>
          <w:rFonts w:ascii="Arial"/>
          <w:w w:val="105"/>
          <w:sz w:val="12"/>
        </w:rPr>
        <w:t>for</w:t>
      </w:r>
      <w:r>
        <w:rPr>
          <w:rFonts w:ascii="Arial"/>
          <w:spacing w:val="-5"/>
          <w:w w:val="105"/>
          <w:sz w:val="12"/>
        </w:rPr>
        <w:t> </w:t>
      </w:r>
      <w:r>
        <w:rPr>
          <w:rFonts w:ascii="Arial"/>
          <w:w w:val="105"/>
          <w:sz w:val="12"/>
        </w:rPr>
        <w:t>the</w:t>
      </w:r>
      <w:r>
        <w:rPr>
          <w:rFonts w:ascii="Arial"/>
          <w:spacing w:val="-3"/>
          <w:w w:val="105"/>
          <w:sz w:val="12"/>
        </w:rPr>
        <w:t> </w:t>
      </w:r>
      <w:r>
        <w:rPr>
          <w:rFonts w:ascii="Arial"/>
          <w:w w:val="105"/>
          <w:sz w:val="12"/>
        </w:rPr>
        <w:t>enjoyment</w:t>
      </w:r>
      <w:r>
        <w:rPr>
          <w:rFonts w:ascii="Arial"/>
          <w:spacing w:val="-2"/>
          <w:w w:val="105"/>
          <w:sz w:val="12"/>
        </w:rPr>
        <w:t> </w:t>
      </w:r>
      <w:r>
        <w:rPr>
          <w:rFonts w:ascii="Arial"/>
          <w:w w:val="105"/>
          <w:sz w:val="12"/>
        </w:rPr>
        <w:t>of</w:t>
      </w:r>
      <w:r>
        <w:rPr>
          <w:rFonts w:ascii="Arial"/>
          <w:spacing w:val="-2"/>
          <w:w w:val="105"/>
          <w:sz w:val="12"/>
        </w:rPr>
        <w:t> </w:t>
      </w:r>
      <w:r>
        <w:rPr>
          <w:rFonts w:ascii="Arial"/>
          <w:w w:val="105"/>
          <w:sz w:val="12"/>
        </w:rPr>
        <w:t>all</w:t>
      </w:r>
      <w:r>
        <w:rPr>
          <w:rFonts w:ascii="Arial"/>
          <w:spacing w:val="-4"/>
          <w:w w:val="105"/>
          <w:sz w:val="12"/>
        </w:rPr>
        <w:t> </w:t>
      </w:r>
      <w:r>
        <w:rPr>
          <w:rFonts w:ascii="Arial"/>
          <w:w w:val="105"/>
          <w:sz w:val="12"/>
        </w:rPr>
        <w:t>residents,</w:t>
      </w:r>
      <w:r>
        <w:rPr>
          <w:rFonts w:ascii="Arial"/>
          <w:spacing w:val="-1"/>
          <w:w w:val="105"/>
          <w:sz w:val="12"/>
        </w:rPr>
        <w:t> </w:t>
      </w:r>
      <w:r>
        <w:rPr>
          <w:rFonts w:ascii="Arial"/>
          <w:w w:val="105"/>
          <w:sz w:val="12"/>
        </w:rPr>
        <w:t>the</w:t>
      </w:r>
      <w:r>
        <w:rPr>
          <w:rFonts w:ascii="Arial"/>
          <w:spacing w:val="-5"/>
          <w:w w:val="105"/>
          <w:sz w:val="12"/>
        </w:rPr>
        <w:t> </w:t>
      </w:r>
      <w:r>
        <w:rPr>
          <w:rFonts w:ascii="Arial"/>
          <w:w w:val="105"/>
          <w:sz w:val="12"/>
        </w:rPr>
        <w:t>following</w:t>
      </w:r>
      <w:r>
        <w:rPr>
          <w:rFonts w:ascii="Arial"/>
          <w:spacing w:val="-3"/>
          <w:w w:val="105"/>
          <w:sz w:val="12"/>
        </w:rPr>
        <w:t> </w:t>
      </w:r>
      <w:r>
        <w:rPr>
          <w:rFonts w:ascii="Arial"/>
          <w:w w:val="105"/>
          <w:sz w:val="12"/>
        </w:rPr>
        <w:t>policies </w:t>
      </w:r>
      <w:r>
        <w:rPr>
          <w:rFonts w:ascii="Arial"/>
          <w:spacing w:val="-2"/>
          <w:w w:val="105"/>
          <w:sz w:val="12"/>
        </w:rPr>
        <w:t>apply.</w:t>
      </w:r>
    </w:p>
    <w:p>
      <w:pPr>
        <w:pStyle w:val="ListParagraph"/>
        <w:numPr>
          <w:ilvl w:val="0"/>
          <w:numId w:val="57"/>
        </w:numPr>
        <w:tabs>
          <w:tab w:pos="1133" w:val="left" w:leader="none"/>
        </w:tabs>
        <w:spacing w:line="240" w:lineRule="auto" w:before="6" w:after="0"/>
        <w:ind w:left="1133" w:right="0" w:hanging="224"/>
        <w:jc w:val="left"/>
        <w:rPr>
          <w:sz w:val="12"/>
        </w:rPr>
      </w:pPr>
      <w:r>
        <w:rPr>
          <w:w w:val="105"/>
          <w:sz w:val="12"/>
        </w:rPr>
        <w:t>Barbecue</w:t>
      </w:r>
      <w:r>
        <w:rPr>
          <w:spacing w:val="-2"/>
          <w:w w:val="105"/>
          <w:sz w:val="12"/>
        </w:rPr>
        <w:t> </w:t>
      </w:r>
      <w:r>
        <w:rPr>
          <w:w w:val="105"/>
          <w:sz w:val="12"/>
        </w:rPr>
        <w:t>grill</w:t>
      </w:r>
      <w:r>
        <w:rPr>
          <w:spacing w:val="-3"/>
          <w:w w:val="105"/>
          <w:sz w:val="12"/>
        </w:rPr>
        <w:t> </w:t>
      </w:r>
      <w:r>
        <w:rPr>
          <w:w w:val="105"/>
          <w:sz w:val="12"/>
        </w:rPr>
        <w:t>instructions</w:t>
      </w:r>
      <w:r>
        <w:rPr>
          <w:spacing w:val="-1"/>
          <w:w w:val="105"/>
          <w:sz w:val="12"/>
        </w:rPr>
        <w:t> </w:t>
      </w:r>
      <w:r>
        <w:rPr>
          <w:w w:val="105"/>
          <w:sz w:val="12"/>
        </w:rPr>
        <w:t>may</w:t>
      </w:r>
      <w:r>
        <w:rPr>
          <w:spacing w:val="-4"/>
          <w:w w:val="105"/>
          <w:sz w:val="12"/>
        </w:rPr>
        <w:t> </w:t>
      </w:r>
      <w:r>
        <w:rPr>
          <w:w w:val="105"/>
          <w:sz w:val="12"/>
        </w:rPr>
        <w:t>be</w:t>
      </w:r>
      <w:r>
        <w:rPr>
          <w:spacing w:val="-5"/>
          <w:w w:val="105"/>
          <w:sz w:val="12"/>
        </w:rPr>
        <w:t> </w:t>
      </w:r>
      <w:r>
        <w:rPr>
          <w:w w:val="105"/>
          <w:sz w:val="12"/>
        </w:rPr>
        <w:t>posted</w:t>
      </w:r>
      <w:r>
        <w:rPr>
          <w:spacing w:val="-2"/>
          <w:w w:val="105"/>
          <w:sz w:val="12"/>
        </w:rPr>
        <w:t> </w:t>
      </w:r>
      <w:r>
        <w:rPr>
          <w:w w:val="105"/>
          <w:sz w:val="12"/>
        </w:rPr>
        <w:t>at each</w:t>
      </w:r>
      <w:r>
        <w:rPr>
          <w:spacing w:val="-2"/>
          <w:w w:val="105"/>
          <w:sz w:val="12"/>
        </w:rPr>
        <w:t> </w:t>
      </w:r>
      <w:r>
        <w:rPr>
          <w:w w:val="105"/>
          <w:sz w:val="12"/>
        </w:rPr>
        <w:t>location</w:t>
      </w:r>
      <w:r>
        <w:rPr>
          <w:spacing w:val="-5"/>
          <w:w w:val="105"/>
          <w:sz w:val="12"/>
        </w:rPr>
        <w:t> </w:t>
      </w:r>
      <w:r>
        <w:rPr>
          <w:w w:val="105"/>
          <w:sz w:val="12"/>
        </w:rPr>
        <w:t>or</w:t>
      </w:r>
      <w:r>
        <w:rPr>
          <w:spacing w:val="-3"/>
          <w:w w:val="105"/>
          <w:sz w:val="12"/>
        </w:rPr>
        <w:t> </w:t>
      </w:r>
      <w:r>
        <w:rPr>
          <w:w w:val="105"/>
          <w:sz w:val="12"/>
        </w:rPr>
        <w:t>are</w:t>
      </w:r>
      <w:r>
        <w:rPr>
          <w:spacing w:val="-2"/>
          <w:w w:val="105"/>
          <w:sz w:val="12"/>
        </w:rPr>
        <w:t> </w:t>
      </w:r>
      <w:r>
        <w:rPr>
          <w:w w:val="105"/>
          <w:sz w:val="12"/>
        </w:rPr>
        <w:t>available</w:t>
      </w:r>
      <w:r>
        <w:rPr>
          <w:spacing w:val="-2"/>
          <w:w w:val="105"/>
          <w:sz w:val="12"/>
        </w:rPr>
        <w:t> </w:t>
      </w:r>
      <w:r>
        <w:rPr>
          <w:w w:val="105"/>
          <w:sz w:val="12"/>
        </w:rPr>
        <w:t>from</w:t>
      </w:r>
      <w:r>
        <w:rPr>
          <w:spacing w:val="-2"/>
          <w:w w:val="105"/>
          <w:sz w:val="12"/>
        </w:rPr>
        <w:t> </w:t>
      </w:r>
      <w:r>
        <w:rPr>
          <w:w w:val="105"/>
          <w:sz w:val="12"/>
        </w:rPr>
        <w:t>us.</w:t>
      </w:r>
      <w:r>
        <w:rPr>
          <w:spacing w:val="32"/>
          <w:w w:val="105"/>
          <w:sz w:val="12"/>
        </w:rPr>
        <w:t> </w:t>
      </w:r>
      <w:r>
        <w:rPr>
          <w:w w:val="105"/>
          <w:sz w:val="12"/>
        </w:rPr>
        <w:t>Please</w:t>
      </w:r>
      <w:r>
        <w:rPr>
          <w:spacing w:val="-5"/>
          <w:w w:val="105"/>
          <w:sz w:val="12"/>
        </w:rPr>
        <w:t> </w:t>
      </w:r>
      <w:r>
        <w:rPr>
          <w:w w:val="105"/>
          <w:sz w:val="12"/>
        </w:rPr>
        <w:t>contact</w:t>
      </w:r>
      <w:r>
        <w:rPr>
          <w:spacing w:val="-2"/>
          <w:w w:val="105"/>
          <w:sz w:val="12"/>
        </w:rPr>
        <w:t> </w:t>
      </w:r>
      <w:r>
        <w:rPr>
          <w:w w:val="105"/>
          <w:sz w:val="12"/>
        </w:rPr>
        <w:t>us</w:t>
      </w:r>
      <w:r>
        <w:rPr>
          <w:spacing w:val="-1"/>
          <w:w w:val="105"/>
          <w:sz w:val="12"/>
        </w:rPr>
        <w:t> </w:t>
      </w:r>
      <w:r>
        <w:rPr>
          <w:w w:val="105"/>
          <w:sz w:val="12"/>
        </w:rPr>
        <w:t>before</w:t>
      </w:r>
      <w:r>
        <w:rPr>
          <w:spacing w:val="-2"/>
          <w:w w:val="105"/>
          <w:sz w:val="12"/>
        </w:rPr>
        <w:t> </w:t>
      </w:r>
      <w:r>
        <w:rPr>
          <w:w w:val="105"/>
          <w:sz w:val="12"/>
        </w:rPr>
        <w:t>attempting</w:t>
      </w:r>
      <w:r>
        <w:rPr>
          <w:spacing w:val="-5"/>
          <w:w w:val="105"/>
          <w:sz w:val="12"/>
        </w:rPr>
        <w:t> </w:t>
      </w:r>
      <w:r>
        <w:rPr>
          <w:w w:val="105"/>
          <w:sz w:val="12"/>
        </w:rPr>
        <w:t>to</w:t>
      </w:r>
      <w:r>
        <w:rPr>
          <w:spacing w:val="-5"/>
          <w:w w:val="105"/>
          <w:sz w:val="12"/>
        </w:rPr>
        <w:t> </w:t>
      </w:r>
      <w:r>
        <w:rPr>
          <w:w w:val="105"/>
          <w:sz w:val="12"/>
        </w:rPr>
        <w:t>use</w:t>
      </w:r>
      <w:r>
        <w:rPr>
          <w:spacing w:val="-5"/>
          <w:w w:val="105"/>
          <w:sz w:val="12"/>
        </w:rPr>
        <w:t> </w:t>
      </w:r>
      <w:r>
        <w:rPr>
          <w:w w:val="105"/>
          <w:sz w:val="12"/>
        </w:rPr>
        <w:t>these</w:t>
      </w:r>
      <w:r>
        <w:rPr>
          <w:spacing w:val="-2"/>
          <w:w w:val="105"/>
          <w:sz w:val="12"/>
        </w:rPr>
        <w:t> grills.</w:t>
      </w:r>
    </w:p>
    <w:p>
      <w:pPr>
        <w:pStyle w:val="ListParagraph"/>
        <w:numPr>
          <w:ilvl w:val="0"/>
          <w:numId w:val="57"/>
        </w:numPr>
        <w:tabs>
          <w:tab w:pos="1136" w:val="left" w:leader="none"/>
        </w:tabs>
        <w:spacing w:line="240" w:lineRule="auto" w:before="6" w:after="0"/>
        <w:ind w:left="1136" w:right="0" w:hanging="227"/>
        <w:jc w:val="left"/>
        <w:rPr>
          <w:sz w:val="12"/>
        </w:rPr>
      </w:pPr>
      <w:r>
        <w:rPr>
          <w:w w:val="105"/>
          <w:sz w:val="12"/>
        </w:rPr>
        <w:t>Keep</w:t>
      </w:r>
      <w:r>
        <w:rPr>
          <w:spacing w:val="-1"/>
          <w:w w:val="105"/>
          <w:sz w:val="12"/>
        </w:rPr>
        <w:t> </w:t>
      </w:r>
      <w:r>
        <w:rPr>
          <w:w w:val="105"/>
          <w:sz w:val="12"/>
        </w:rPr>
        <w:t>pets</w:t>
      </w:r>
      <w:r>
        <w:rPr>
          <w:spacing w:val="-3"/>
          <w:w w:val="105"/>
          <w:sz w:val="12"/>
        </w:rPr>
        <w:t> </w:t>
      </w:r>
      <w:r>
        <w:rPr>
          <w:w w:val="105"/>
          <w:sz w:val="12"/>
        </w:rPr>
        <w:t>and</w:t>
      </w:r>
      <w:r>
        <w:rPr>
          <w:spacing w:val="-7"/>
          <w:w w:val="105"/>
          <w:sz w:val="12"/>
        </w:rPr>
        <w:t> </w:t>
      </w:r>
      <w:r>
        <w:rPr>
          <w:w w:val="105"/>
          <w:sz w:val="12"/>
        </w:rPr>
        <w:t>persons</w:t>
      </w:r>
      <w:r>
        <w:rPr>
          <w:spacing w:val="-3"/>
          <w:w w:val="105"/>
          <w:sz w:val="12"/>
        </w:rPr>
        <w:t> </w:t>
      </w:r>
      <w:r>
        <w:rPr>
          <w:w w:val="105"/>
          <w:sz w:val="12"/>
        </w:rPr>
        <w:t>requiring</w:t>
      </w:r>
      <w:r>
        <w:rPr>
          <w:spacing w:val="-3"/>
          <w:w w:val="105"/>
          <w:sz w:val="12"/>
        </w:rPr>
        <w:t> </w:t>
      </w:r>
      <w:r>
        <w:rPr>
          <w:w w:val="105"/>
          <w:sz w:val="12"/>
        </w:rPr>
        <w:t>supervision</w:t>
      </w:r>
      <w:r>
        <w:rPr>
          <w:spacing w:val="-1"/>
          <w:w w:val="105"/>
          <w:sz w:val="12"/>
        </w:rPr>
        <w:t> </w:t>
      </w:r>
      <w:r>
        <w:rPr>
          <w:w w:val="105"/>
          <w:sz w:val="12"/>
        </w:rPr>
        <w:t>away</w:t>
      </w:r>
      <w:r>
        <w:rPr>
          <w:spacing w:val="-3"/>
          <w:w w:val="105"/>
          <w:sz w:val="12"/>
        </w:rPr>
        <w:t> </w:t>
      </w:r>
      <w:r>
        <w:rPr>
          <w:w w:val="105"/>
          <w:sz w:val="12"/>
        </w:rPr>
        <w:t>from</w:t>
      </w:r>
      <w:r>
        <w:rPr>
          <w:spacing w:val="-4"/>
          <w:w w:val="105"/>
          <w:sz w:val="12"/>
        </w:rPr>
        <w:t> </w:t>
      </w:r>
      <w:r>
        <w:rPr>
          <w:w w:val="105"/>
          <w:sz w:val="12"/>
        </w:rPr>
        <w:t>open</w:t>
      </w:r>
      <w:r>
        <w:rPr>
          <w:spacing w:val="-4"/>
          <w:w w:val="105"/>
          <w:sz w:val="12"/>
        </w:rPr>
        <w:t> </w:t>
      </w:r>
      <w:r>
        <w:rPr>
          <w:spacing w:val="-2"/>
          <w:w w:val="105"/>
          <w:sz w:val="12"/>
        </w:rPr>
        <w:t>flames.</w:t>
      </w:r>
    </w:p>
    <w:p>
      <w:pPr>
        <w:pStyle w:val="ListParagraph"/>
        <w:numPr>
          <w:ilvl w:val="0"/>
          <w:numId w:val="57"/>
        </w:numPr>
        <w:tabs>
          <w:tab w:pos="1136" w:val="left" w:leader="none"/>
        </w:tabs>
        <w:spacing w:line="240" w:lineRule="auto" w:before="9" w:after="0"/>
        <w:ind w:left="1136" w:right="0" w:hanging="227"/>
        <w:jc w:val="left"/>
        <w:rPr>
          <w:sz w:val="12"/>
        </w:rPr>
      </w:pPr>
      <w:r>
        <w:rPr>
          <w:w w:val="105"/>
          <w:sz w:val="12"/>
        </w:rPr>
        <w:t>Your</w:t>
      </w:r>
      <w:r>
        <w:rPr>
          <w:spacing w:val="-1"/>
          <w:w w:val="105"/>
          <w:sz w:val="12"/>
        </w:rPr>
        <w:t> </w:t>
      </w:r>
      <w:r>
        <w:rPr>
          <w:w w:val="105"/>
          <w:sz w:val="12"/>
        </w:rPr>
        <w:t>community</w:t>
      </w:r>
      <w:r>
        <w:rPr>
          <w:spacing w:val="-3"/>
          <w:w w:val="105"/>
          <w:sz w:val="12"/>
        </w:rPr>
        <w:t> </w:t>
      </w:r>
      <w:r>
        <w:rPr>
          <w:w w:val="105"/>
          <w:sz w:val="12"/>
        </w:rPr>
        <w:t>may</w:t>
      </w:r>
      <w:r>
        <w:rPr>
          <w:spacing w:val="-1"/>
          <w:w w:val="105"/>
          <w:sz w:val="12"/>
        </w:rPr>
        <w:t> </w:t>
      </w:r>
      <w:r>
        <w:rPr>
          <w:w w:val="105"/>
          <w:sz w:val="12"/>
        </w:rPr>
        <w:t>require</w:t>
      </w:r>
      <w:r>
        <w:rPr>
          <w:spacing w:val="-2"/>
          <w:w w:val="105"/>
          <w:sz w:val="12"/>
        </w:rPr>
        <w:t> </w:t>
      </w:r>
      <w:r>
        <w:rPr>
          <w:w w:val="105"/>
          <w:sz w:val="12"/>
        </w:rPr>
        <w:t>a</w:t>
      </w:r>
      <w:r>
        <w:rPr>
          <w:spacing w:val="-5"/>
          <w:w w:val="105"/>
          <w:sz w:val="12"/>
        </w:rPr>
        <w:t> </w:t>
      </w:r>
      <w:r>
        <w:rPr>
          <w:w w:val="105"/>
          <w:sz w:val="12"/>
        </w:rPr>
        <w:t>deposit</w:t>
      </w:r>
      <w:r>
        <w:rPr>
          <w:spacing w:val="-2"/>
          <w:w w:val="105"/>
          <w:sz w:val="12"/>
        </w:rPr>
        <w:t> </w:t>
      </w:r>
      <w:r>
        <w:rPr>
          <w:w w:val="105"/>
          <w:sz w:val="12"/>
        </w:rPr>
        <w:t>or</w:t>
      </w:r>
      <w:r>
        <w:rPr>
          <w:spacing w:val="-3"/>
          <w:w w:val="105"/>
          <w:sz w:val="12"/>
        </w:rPr>
        <w:t> </w:t>
      </w:r>
      <w:r>
        <w:rPr>
          <w:w w:val="105"/>
          <w:sz w:val="12"/>
        </w:rPr>
        <w:t>fee</w:t>
      </w:r>
      <w:r>
        <w:rPr>
          <w:spacing w:val="-2"/>
          <w:w w:val="105"/>
          <w:sz w:val="12"/>
        </w:rPr>
        <w:t> </w:t>
      </w:r>
      <w:r>
        <w:rPr>
          <w:w w:val="105"/>
          <w:sz w:val="12"/>
        </w:rPr>
        <w:t>to</w:t>
      </w:r>
      <w:r>
        <w:rPr>
          <w:spacing w:val="-3"/>
          <w:w w:val="105"/>
          <w:sz w:val="12"/>
        </w:rPr>
        <w:t> </w:t>
      </w:r>
      <w:r>
        <w:rPr>
          <w:w w:val="105"/>
          <w:sz w:val="12"/>
        </w:rPr>
        <w:t>use</w:t>
      </w:r>
      <w:r>
        <w:rPr>
          <w:spacing w:val="-7"/>
          <w:w w:val="105"/>
          <w:sz w:val="12"/>
        </w:rPr>
        <w:t> </w:t>
      </w:r>
      <w:r>
        <w:rPr>
          <w:w w:val="105"/>
          <w:sz w:val="12"/>
        </w:rPr>
        <w:t>the</w:t>
      </w:r>
      <w:r>
        <w:rPr>
          <w:spacing w:val="-3"/>
          <w:w w:val="105"/>
          <w:sz w:val="12"/>
        </w:rPr>
        <w:t> </w:t>
      </w:r>
      <w:r>
        <w:rPr>
          <w:w w:val="105"/>
          <w:sz w:val="12"/>
        </w:rPr>
        <w:t>facility.</w:t>
      </w:r>
      <w:r>
        <w:rPr>
          <w:spacing w:val="32"/>
          <w:w w:val="105"/>
          <w:sz w:val="12"/>
        </w:rPr>
        <w:t> </w:t>
      </w:r>
      <w:r>
        <w:rPr>
          <w:w w:val="105"/>
          <w:sz w:val="12"/>
        </w:rPr>
        <w:t>Contact</w:t>
      </w:r>
      <w:r>
        <w:rPr>
          <w:spacing w:val="3"/>
          <w:w w:val="105"/>
          <w:sz w:val="12"/>
        </w:rPr>
        <w:t> </w:t>
      </w:r>
      <w:r>
        <w:rPr>
          <w:w w:val="105"/>
          <w:sz w:val="12"/>
        </w:rPr>
        <w:t>us</w:t>
      </w:r>
      <w:r>
        <w:rPr>
          <w:spacing w:val="-2"/>
          <w:w w:val="105"/>
          <w:sz w:val="12"/>
        </w:rPr>
        <w:t> </w:t>
      </w:r>
      <w:r>
        <w:rPr>
          <w:w w:val="105"/>
          <w:sz w:val="12"/>
        </w:rPr>
        <w:t>for</w:t>
      </w:r>
      <w:r>
        <w:rPr>
          <w:spacing w:val="-2"/>
          <w:w w:val="105"/>
          <w:sz w:val="12"/>
        </w:rPr>
        <w:t> </w:t>
      </w:r>
      <w:r>
        <w:rPr>
          <w:w w:val="105"/>
          <w:sz w:val="12"/>
        </w:rPr>
        <w:t>further</w:t>
      </w:r>
      <w:r>
        <w:rPr>
          <w:spacing w:val="-4"/>
          <w:w w:val="105"/>
          <w:sz w:val="12"/>
        </w:rPr>
        <w:t> </w:t>
      </w:r>
      <w:r>
        <w:rPr>
          <w:spacing w:val="-2"/>
          <w:w w:val="105"/>
          <w:sz w:val="12"/>
        </w:rPr>
        <w:t>details.</w:t>
      </w:r>
    </w:p>
    <w:p>
      <w:pPr>
        <w:pStyle w:val="ListParagraph"/>
        <w:numPr>
          <w:ilvl w:val="0"/>
          <w:numId w:val="57"/>
        </w:numPr>
        <w:tabs>
          <w:tab w:pos="1136" w:val="left" w:leader="none"/>
        </w:tabs>
        <w:spacing w:line="240" w:lineRule="auto" w:before="6" w:after="0"/>
        <w:ind w:left="1136" w:right="0" w:hanging="227"/>
        <w:jc w:val="left"/>
        <w:rPr>
          <w:sz w:val="12"/>
        </w:rPr>
      </w:pPr>
      <w:r>
        <w:rPr>
          <w:w w:val="105"/>
          <w:sz w:val="12"/>
        </w:rPr>
        <w:t>Never</w:t>
      </w:r>
      <w:r>
        <w:rPr>
          <w:spacing w:val="-3"/>
          <w:w w:val="105"/>
          <w:sz w:val="12"/>
        </w:rPr>
        <w:t> </w:t>
      </w:r>
      <w:r>
        <w:rPr>
          <w:w w:val="105"/>
          <w:sz w:val="12"/>
        </w:rPr>
        <w:t>leave</w:t>
      </w:r>
      <w:r>
        <w:rPr>
          <w:spacing w:val="-2"/>
          <w:w w:val="105"/>
          <w:sz w:val="12"/>
        </w:rPr>
        <w:t> </w:t>
      </w:r>
      <w:r>
        <w:rPr>
          <w:w w:val="105"/>
          <w:sz w:val="12"/>
        </w:rPr>
        <w:t>a</w:t>
      </w:r>
      <w:r>
        <w:rPr>
          <w:spacing w:val="-2"/>
          <w:w w:val="105"/>
          <w:sz w:val="12"/>
        </w:rPr>
        <w:t> </w:t>
      </w:r>
      <w:r>
        <w:rPr>
          <w:w w:val="105"/>
          <w:sz w:val="12"/>
        </w:rPr>
        <w:t>fire</w:t>
      </w:r>
      <w:r>
        <w:rPr>
          <w:spacing w:val="-2"/>
          <w:w w:val="105"/>
          <w:sz w:val="12"/>
        </w:rPr>
        <w:t> </w:t>
      </w:r>
      <w:r>
        <w:rPr>
          <w:w w:val="105"/>
          <w:sz w:val="12"/>
        </w:rPr>
        <w:t>unattended.</w:t>
      </w:r>
      <w:r>
        <w:rPr>
          <w:spacing w:val="31"/>
          <w:w w:val="105"/>
          <w:sz w:val="12"/>
        </w:rPr>
        <w:t> </w:t>
      </w:r>
      <w:r>
        <w:rPr>
          <w:w w:val="105"/>
          <w:sz w:val="12"/>
        </w:rPr>
        <w:t>Do</w:t>
      </w:r>
      <w:r>
        <w:rPr>
          <w:spacing w:val="-2"/>
          <w:w w:val="105"/>
          <w:sz w:val="12"/>
        </w:rPr>
        <w:t> </w:t>
      </w:r>
      <w:r>
        <w:rPr>
          <w:w w:val="105"/>
          <w:sz w:val="12"/>
        </w:rPr>
        <w:t>not</w:t>
      </w:r>
      <w:r>
        <w:rPr>
          <w:spacing w:val="-1"/>
          <w:w w:val="105"/>
          <w:sz w:val="12"/>
        </w:rPr>
        <w:t> </w:t>
      </w:r>
      <w:r>
        <w:rPr>
          <w:w w:val="105"/>
          <w:sz w:val="12"/>
        </w:rPr>
        <w:t>leave</w:t>
      </w:r>
      <w:r>
        <w:rPr>
          <w:spacing w:val="-2"/>
          <w:w w:val="105"/>
          <w:sz w:val="12"/>
        </w:rPr>
        <w:t> </w:t>
      </w:r>
      <w:r>
        <w:rPr>
          <w:w w:val="105"/>
          <w:sz w:val="12"/>
        </w:rPr>
        <w:t>until</w:t>
      </w:r>
      <w:r>
        <w:rPr>
          <w:spacing w:val="-4"/>
          <w:w w:val="105"/>
          <w:sz w:val="12"/>
        </w:rPr>
        <w:t> </w:t>
      </w:r>
      <w:r>
        <w:rPr>
          <w:w w:val="105"/>
          <w:sz w:val="12"/>
        </w:rPr>
        <w:t>the</w:t>
      </w:r>
      <w:r>
        <w:rPr>
          <w:spacing w:val="-5"/>
          <w:w w:val="105"/>
          <w:sz w:val="12"/>
        </w:rPr>
        <w:t> </w:t>
      </w:r>
      <w:r>
        <w:rPr>
          <w:w w:val="105"/>
          <w:sz w:val="12"/>
        </w:rPr>
        <w:t>fire</w:t>
      </w:r>
      <w:r>
        <w:rPr>
          <w:spacing w:val="-2"/>
          <w:w w:val="105"/>
          <w:sz w:val="12"/>
        </w:rPr>
        <w:t> </w:t>
      </w:r>
      <w:r>
        <w:rPr>
          <w:w w:val="105"/>
          <w:sz w:val="12"/>
        </w:rPr>
        <w:t>is</w:t>
      </w:r>
      <w:r>
        <w:rPr>
          <w:spacing w:val="-2"/>
          <w:w w:val="105"/>
          <w:sz w:val="12"/>
        </w:rPr>
        <w:t> </w:t>
      </w:r>
      <w:r>
        <w:rPr>
          <w:w w:val="105"/>
          <w:sz w:val="12"/>
        </w:rPr>
        <w:t>completely</w:t>
      </w:r>
      <w:r>
        <w:rPr>
          <w:spacing w:val="-2"/>
          <w:w w:val="105"/>
          <w:sz w:val="12"/>
        </w:rPr>
        <w:t> </w:t>
      </w:r>
      <w:r>
        <w:rPr>
          <w:spacing w:val="-4"/>
          <w:w w:val="105"/>
          <w:sz w:val="12"/>
        </w:rPr>
        <w:t>out.</w:t>
      </w:r>
    </w:p>
    <w:p>
      <w:pPr>
        <w:pStyle w:val="ListParagraph"/>
        <w:numPr>
          <w:ilvl w:val="0"/>
          <w:numId w:val="57"/>
        </w:numPr>
        <w:tabs>
          <w:tab w:pos="1136" w:val="left" w:leader="none"/>
        </w:tabs>
        <w:spacing w:line="240" w:lineRule="auto" w:before="6" w:after="0"/>
        <w:ind w:left="1136" w:right="0" w:hanging="227"/>
        <w:jc w:val="left"/>
        <w:rPr>
          <w:sz w:val="12"/>
        </w:rPr>
      </w:pPr>
      <w:r>
        <w:rPr>
          <w:w w:val="105"/>
          <w:sz w:val="12"/>
        </w:rPr>
        <w:t>Keep flammable</w:t>
      </w:r>
      <w:r>
        <w:rPr>
          <w:spacing w:val="-6"/>
          <w:w w:val="105"/>
          <w:sz w:val="12"/>
        </w:rPr>
        <w:t> </w:t>
      </w:r>
      <w:r>
        <w:rPr>
          <w:w w:val="105"/>
          <w:sz w:val="12"/>
        </w:rPr>
        <w:t>materials</w:t>
      </w:r>
      <w:r>
        <w:rPr>
          <w:spacing w:val="-2"/>
          <w:w w:val="105"/>
          <w:sz w:val="12"/>
        </w:rPr>
        <w:t> </w:t>
      </w:r>
      <w:r>
        <w:rPr>
          <w:w w:val="105"/>
          <w:sz w:val="12"/>
        </w:rPr>
        <w:t>away</w:t>
      </w:r>
      <w:r>
        <w:rPr>
          <w:spacing w:val="-2"/>
          <w:w w:val="105"/>
          <w:sz w:val="12"/>
        </w:rPr>
        <w:t> </w:t>
      </w:r>
      <w:r>
        <w:rPr>
          <w:w w:val="105"/>
          <w:sz w:val="12"/>
        </w:rPr>
        <w:t>from</w:t>
      </w:r>
      <w:r>
        <w:rPr>
          <w:spacing w:val="-2"/>
          <w:w w:val="105"/>
          <w:sz w:val="12"/>
        </w:rPr>
        <w:t> </w:t>
      </w:r>
      <w:r>
        <w:rPr>
          <w:w w:val="105"/>
          <w:sz w:val="12"/>
        </w:rPr>
        <w:t>the</w:t>
      </w:r>
      <w:r>
        <w:rPr>
          <w:spacing w:val="-5"/>
          <w:w w:val="105"/>
          <w:sz w:val="12"/>
        </w:rPr>
        <w:t> </w:t>
      </w:r>
      <w:r>
        <w:rPr>
          <w:spacing w:val="-2"/>
          <w:w w:val="105"/>
          <w:sz w:val="12"/>
        </w:rPr>
        <w:t>fire.</w:t>
      </w:r>
    </w:p>
    <w:p>
      <w:pPr>
        <w:pStyle w:val="BodyText"/>
        <w:spacing w:before="8"/>
        <w:rPr>
          <w:rFonts w:ascii="Arial"/>
          <w:sz w:val="10"/>
        </w:rPr>
      </w:pPr>
      <w:r>
        <w:rPr>
          <w:rFonts w:ascii="Arial"/>
          <w:sz w:val="10"/>
        </w:rPr>
        <mc:AlternateContent>
          <mc:Choice Requires="wps">
            <w:drawing>
              <wp:anchor distT="0" distB="0" distL="0" distR="0" allowOverlap="1" layoutInCell="1" locked="0" behindDoc="1" simplePos="0" relativeHeight="487753728">
                <wp:simplePos x="0" y="0"/>
                <wp:positionH relativeFrom="page">
                  <wp:posOffset>1135380</wp:posOffset>
                </wp:positionH>
                <wp:positionV relativeFrom="paragraph">
                  <wp:posOffset>93651</wp:posOffset>
                </wp:positionV>
                <wp:extent cx="2628900" cy="102235"/>
                <wp:effectExtent l="0" t="0" r="0" b="0"/>
                <wp:wrapTopAndBottom/>
                <wp:docPr id="528" name="Textbox 528"/>
                <wp:cNvGraphicFramePr>
                  <a:graphicFrameLocks/>
                </wp:cNvGraphicFramePr>
                <a:graphic>
                  <a:graphicData uri="http://schemas.microsoft.com/office/word/2010/wordprocessingShape">
                    <wps:wsp>
                      <wps:cNvPr id="528" name="Textbox 528"/>
                      <wps:cNvSpPr txBox="1"/>
                      <wps:spPr>
                        <a:xfrm>
                          <a:off x="0" y="0"/>
                          <a:ext cx="2628900" cy="102235"/>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25.</w:t>
                            </w:r>
                            <w:r>
                              <w:rPr>
                                <w:rFonts w:ascii="Arial"/>
                                <w:b/>
                                <w:color w:val="FFFFFF"/>
                                <w:spacing w:val="-2"/>
                                <w:w w:val="105"/>
                                <w:sz w:val="12"/>
                              </w:rPr>
                              <w:t> </w:t>
                            </w:r>
                            <w:r>
                              <w:rPr>
                                <w:rFonts w:ascii="Arial"/>
                                <w:b/>
                                <w:color w:val="FFFFFF"/>
                                <w:w w:val="105"/>
                                <w:sz w:val="12"/>
                              </w:rPr>
                              <w:t>Laundry</w:t>
                            </w:r>
                            <w:r>
                              <w:rPr>
                                <w:rFonts w:ascii="Arial"/>
                                <w:b/>
                                <w:color w:val="FFFFFF"/>
                                <w:spacing w:val="-7"/>
                                <w:w w:val="105"/>
                                <w:sz w:val="12"/>
                              </w:rPr>
                              <w:t> </w:t>
                            </w:r>
                            <w:r>
                              <w:rPr>
                                <w:rFonts w:ascii="Arial"/>
                                <w:b/>
                                <w:color w:val="FFFFFF"/>
                                <w:spacing w:val="-4"/>
                                <w:w w:val="105"/>
                                <w:sz w:val="12"/>
                              </w:rPr>
                              <w:t>Room</w:t>
                            </w:r>
                          </w:p>
                        </w:txbxContent>
                      </wps:txbx>
                      <wps:bodyPr wrap="square" lIns="0" tIns="0" rIns="0" bIns="0" rtlCol="0">
                        <a:noAutofit/>
                      </wps:bodyPr>
                    </wps:wsp>
                  </a:graphicData>
                </a:graphic>
              </wp:anchor>
            </w:drawing>
          </mc:Choice>
          <mc:Fallback>
            <w:pict>
              <v:shape style="position:absolute;margin-left:89.400002pt;margin-top:7.374106pt;width:207pt;height:8.0500pt;mso-position-horizontal-relative:page;mso-position-vertical-relative:paragraph;z-index:-15562752;mso-wrap-distance-left:0;mso-wrap-distance-right:0" type="#_x0000_t202" id="docshape392"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25.</w:t>
                      </w:r>
                      <w:r>
                        <w:rPr>
                          <w:rFonts w:ascii="Arial"/>
                          <w:b/>
                          <w:color w:val="FFFFFF"/>
                          <w:spacing w:val="-2"/>
                          <w:w w:val="105"/>
                          <w:sz w:val="12"/>
                        </w:rPr>
                        <w:t> </w:t>
                      </w:r>
                      <w:r>
                        <w:rPr>
                          <w:rFonts w:ascii="Arial"/>
                          <w:b/>
                          <w:color w:val="FFFFFF"/>
                          <w:w w:val="105"/>
                          <w:sz w:val="12"/>
                        </w:rPr>
                        <w:t>Laundry</w:t>
                      </w:r>
                      <w:r>
                        <w:rPr>
                          <w:rFonts w:ascii="Arial"/>
                          <w:b/>
                          <w:color w:val="FFFFFF"/>
                          <w:spacing w:val="-7"/>
                          <w:w w:val="105"/>
                          <w:sz w:val="12"/>
                        </w:rPr>
                        <w:t> </w:t>
                      </w:r>
                      <w:r>
                        <w:rPr>
                          <w:rFonts w:ascii="Arial"/>
                          <w:b/>
                          <w:color w:val="FFFFFF"/>
                          <w:spacing w:val="-4"/>
                          <w:w w:val="105"/>
                          <w:sz w:val="12"/>
                        </w:rPr>
                        <w:t>Room</w:t>
                      </w:r>
                    </w:p>
                  </w:txbxContent>
                </v:textbox>
                <v:fill type="solid"/>
                <w10:wrap type="topAndBottom"/>
              </v:shape>
            </w:pict>
          </mc:Fallback>
        </mc:AlternateContent>
      </w:r>
    </w:p>
    <w:p>
      <w:pPr>
        <w:pStyle w:val="BodyText"/>
        <w:spacing w:before="8"/>
        <w:rPr>
          <w:rFonts w:ascii="Arial"/>
          <w:sz w:val="12"/>
        </w:rPr>
      </w:pPr>
    </w:p>
    <w:p>
      <w:pPr>
        <w:spacing w:before="0"/>
        <w:ind w:left="796" w:right="0" w:firstLine="0"/>
        <w:jc w:val="left"/>
        <w:rPr>
          <w:rFonts w:ascii="Arial"/>
          <w:sz w:val="12"/>
        </w:rPr>
      </w:pPr>
      <w:r>
        <w:rPr>
          <w:rFonts w:ascii="Arial"/>
          <w:w w:val="105"/>
          <w:sz w:val="12"/>
        </w:rPr>
        <w:t>In</w:t>
      </w:r>
      <w:r>
        <w:rPr>
          <w:rFonts w:ascii="Arial"/>
          <w:spacing w:val="-3"/>
          <w:w w:val="105"/>
          <w:sz w:val="12"/>
        </w:rPr>
        <w:t> </w:t>
      </w:r>
      <w:r>
        <w:rPr>
          <w:rFonts w:ascii="Arial"/>
          <w:w w:val="105"/>
          <w:sz w:val="12"/>
        </w:rPr>
        <w:t>the</w:t>
      </w:r>
      <w:r>
        <w:rPr>
          <w:rFonts w:ascii="Arial"/>
          <w:spacing w:val="-5"/>
          <w:w w:val="105"/>
          <w:sz w:val="12"/>
        </w:rPr>
        <w:t> </w:t>
      </w:r>
      <w:r>
        <w:rPr>
          <w:rFonts w:ascii="Arial"/>
          <w:w w:val="105"/>
          <w:sz w:val="12"/>
        </w:rPr>
        <w:t>event</w:t>
      </w:r>
      <w:r>
        <w:rPr>
          <w:rFonts w:ascii="Arial"/>
          <w:spacing w:val="-2"/>
          <w:w w:val="105"/>
          <w:sz w:val="12"/>
        </w:rPr>
        <w:t> </w:t>
      </w:r>
      <w:r>
        <w:rPr>
          <w:rFonts w:ascii="Arial"/>
          <w:w w:val="105"/>
          <w:sz w:val="12"/>
        </w:rPr>
        <w:t>your</w:t>
      </w:r>
      <w:r>
        <w:rPr>
          <w:rFonts w:ascii="Arial"/>
          <w:spacing w:val="-1"/>
          <w:w w:val="105"/>
          <w:sz w:val="12"/>
        </w:rPr>
        <w:t> </w:t>
      </w:r>
      <w:r>
        <w:rPr>
          <w:rFonts w:ascii="Arial"/>
          <w:w w:val="105"/>
          <w:sz w:val="12"/>
        </w:rPr>
        <w:t>community</w:t>
      </w:r>
      <w:r>
        <w:rPr>
          <w:rFonts w:ascii="Arial"/>
          <w:spacing w:val="-1"/>
          <w:w w:val="105"/>
          <w:sz w:val="12"/>
        </w:rPr>
        <w:t> </w:t>
      </w:r>
      <w:r>
        <w:rPr>
          <w:rFonts w:ascii="Arial"/>
          <w:w w:val="105"/>
          <w:sz w:val="12"/>
        </w:rPr>
        <w:t>has</w:t>
      </w:r>
      <w:r>
        <w:rPr>
          <w:rFonts w:ascii="Arial"/>
          <w:spacing w:val="-3"/>
          <w:w w:val="105"/>
          <w:sz w:val="12"/>
        </w:rPr>
        <w:t> </w:t>
      </w:r>
      <w:r>
        <w:rPr>
          <w:rFonts w:ascii="Arial"/>
          <w:w w:val="105"/>
          <w:sz w:val="12"/>
        </w:rPr>
        <w:t>laundry</w:t>
      </w:r>
      <w:r>
        <w:rPr>
          <w:rFonts w:ascii="Arial"/>
          <w:spacing w:val="-4"/>
          <w:w w:val="105"/>
          <w:sz w:val="12"/>
        </w:rPr>
        <w:t> </w:t>
      </w:r>
      <w:r>
        <w:rPr>
          <w:rFonts w:ascii="Arial"/>
          <w:w w:val="105"/>
          <w:sz w:val="12"/>
        </w:rPr>
        <w:t>rooms,</w:t>
      </w:r>
      <w:r>
        <w:rPr>
          <w:rFonts w:ascii="Arial"/>
          <w:spacing w:val="-3"/>
          <w:w w:val="105"/>
          <w:sz w:val="12"/>
        </w:rPr>
        <w:t> </w:t>
      </w:r>
      <w:r>
        <w:rPr>
          <w:rFonts w:ascii="Arial"/>
          <w:w w:val="105"/>
          <w:sz w:val="12"/>
        </w:rPr>
        <w:t>the</w:t>
      </w:r>
      <w:r>
        <w:rPr>
          <w:rFonts w:ascii="Arial"/>
          <w:spacing w:val="-5"/>
          <w:w w:val="105"/>
          <w:sz w:val="12"/>
        </w:rPr>
        <w:t> </w:t>
      </w:r>
      <w:r>
        <w:rPr>
          <w:rFonts w:ascii="Arial"/>
          <w:w w:val="105"/>
          <w:sz w:val="12"/>
        </w:rPr>
        <w:t>following</w:t>
      </w:r>
      <w:r>
        <w:rPr>
          <w:rFonts w:ascii="Arial"/>
          <w:spacing w:val="-3"/>
          <w:w w:val="105"/>
          <w:sz w:val="12"/>
        </w:rPr>
        <w:t> </w:t>
      </w:r>
      <w:r>
        <w:rPr>
          <w:rFonts w:ascii="Arial"/>
          <w:w w:val="105"/>
          <w:sz w:val="12"/>
        </w:rPr>
        <w:t>policies</w:t>
      </w:r>
      <w:r>
        <w:rPr>
          <w:rFonts w:ascii="Arial"/>
          <w:spacing w:val="-1"/>
          <w:w w:val="105"/>
          <w:sz w:val="12"/>
        </w:rPr>
        <w:t> </w:t>
      </w:r>
      <w:r>
        <w:rPr>
          <w:rFonts w:ascii="Arial"/>
          <w:spacing w:val="-2"/>
          <w:w w:val="105"/>
          <w:sz w:val="12"/>
        </w:rPr>
        <w:t>apply.</w:t>
      </w:r>
    </w:p>
    <w:p>
      <w:pPr>
        <w:pStyle w:val="ListParagraph"/>
        <w:numPr>
          <w:ilvl w:val="0"/>
          <w:numId w:val="58"/>
        </w:numPr>
        <w:tabs>
          <w:tab w:pos="1136" w:val="left" w:leader="none"/>
        </w:tabs>
        <w:spacing w:line="240" w:lineRule="auto" w:before="9" w:after="0"/>
        <w:ind w:left="1136" w:right="0" w:hanging="227"/>
        <w:jc w:val="left"/>
        <w:rPr>
          <w:sz w:val="12"/>
        </w:rPr>
      </w:pPr>
      <w:r>
        <w:rPr>
          <w:w w:val="105"/>
          <w:sz w:val="12"/>
        </w:rPr>
        <w:t>Use</w:t>
      </w:r>
      <w:r>
        <w:rPr>
          <w:spacing w:val="-3"/>
          <w:w w:val="105"/>
          <w:sz w:val="12"/>
        </w:rPr>
        <w:t> </w:t>
      </w:r>
      <w:r>
        <w:rPr>
          <w:w w:val="105"/>
          <w:sz w:val="12"/>
        </w:rPr>
        <w:t>appropriate</w:t>
      </w:r>
      <w:r>
        <w:rPr>
          <w:spacing w:val="-5"/>
          <w:w w:val="105"/>
          <w:sz w:val="12"/>
        </w:rPr>
        <w:t> </w:t>
      </w:r>
      <w:r>
        <w:rPr>
          <w:w w:val="105"/>
          <w:sz w:val="12"/>
        </w:rPr>
        <w:t>settings</w:t>
      </w:r>
      <w:r>
        <w:rPr>
          <w:spacing w:val="-2"/>
          <w:w w:val="105"/>
          <w:sz w:val="12"/>
        </w:rPr>
        <w:t> </w:t>
      </w:r>
      <w:r>
        <w:rPr>
          <w:w w:val="105"/>
          <w:sz w:val="12"/>
        </w:rPr>
        <w:t>on</w:t>
      </w:r>
      <w:r>
        <w:rPr>
          <w:spacing w:val="-2"/>
          <w:w w:val="105"/>
          <w:sz w:val="12"/>
        </w:rPr>
        <w:t> </w:t>
      </w:r>
      <w:r>
        <w:rPr>
          <w:w w:val="105"/>
          <w:sz w:val="12"/>
        </w:rPr>
        <w:t>washers and</w:t>
      </w:r>
      <w:r>
        <w:rPr>
          <w:spacing w:val="-3"/>
          <w:w w:val="105"/>
          <w:sz w:val="12"/>
        </w:rPr>
        <w:t> </w:t>
      </w:r>
      <w:r>
        <w:rPr>
          <w:w w:val="105"/>
          <w:sz w:val="12"/>
        </w:rPr>
        <w:t>dryers.</w:t>
      </w:r>
      <w:r>
        <w:rPr>
          <w:spacing w:val="30"/>
          <w:w w:val="105"/>
          <w:sz w:val="12"/>
        </w:rPr>
        <w:t> </w:t>
      </w:r>
      <w:r>
        <w:rPr>
          <w:w w:val="105"/>
          <w:sz w:val="12"/>
        </w:rPr>
        <w:t>Any</w:t>
      </w:r>
      <w:r>
        <w:rPr>
          <w:spacing w:val="-3"/>
          <w:w w:val="105"/>
          <w:sz w:val="12"/>
        </w:rPr>
        <w:t> </w:t>
      </w:r>
      <w:r>
        <w:rPr>
          <w:w w:val="105"/>
          <w:sz w:val="12"/>
        </w:rPr>
        <w:t>loss</w:t>
      </w:r>
      <w:r>
        <w:rPr>
          <w:spacing w:val="-2"/>
          <w:w w:val="105"/>
          <w:sz w:val="12"/>
        </w:rPr>
        <w:t> </w:t>
      </w:r>
      <w:r>
        <w:rPr>
          <w:w w:val="105"/>
          <w:sz w:val="12"/>
        </w:rPr>
        <w:t>or</w:t>
      </w:r>
      <w:r>
        <w:rPr>
          <w:spacing w:val="-3"/>
          <w:w w:val="105"/>
          <w:sz w:val="12"/>
        </w:rPr>
        <w:t> </w:t>
      </w:r>
      <w:r>
        <w:rPr>
          <w:w w:val="105"/>
          <w:sz w:val="12"/>
        </w:rPr>
        <w:t>damage</w:t>
      </w:r>
      <w:r>
        <w:rPr>
          <w:spacing w:val="-2"/>
          <w:w w:val="105"/>
          <w:sz w:val="12"/>
        </w:rPr>
        <w:t> </w:t>
      </w:r>
      <w:r>
        <w:rPr>
          <w:w w:val="105"/>
          <w:sz w:val="12"/>
        </w:rPr>
        <w:t>to</w:t>
      </w:r>
      <w:r>
        <w:rPr>
          <w:spacing w:val="-5"/>
          <w:w w:val="105"/>
          <w:sz w:val="12"/>
        </w:rPr>
        <w:t> </w:t>
      </w:r>
      <w:r>
        <w:rPr>
          <w:w w:val="105"/>
          <w:sz w:val="12"/>
        </w:rPr>
        <w:t>clothing</w:t>
      </w:r>
      <w:r>
        <w:rPr>
          <w:spacing w:val="-2"/>
          <w:w w:val="105"/>
          <w:sz w:val="12"/>
        </w:rPr>
        <w:t> </w:t>
      </w:r>
      <w:r>
        <w:rPr>
          <w:w w:val="105"/>
          <w:sz w:val="12"/>
        </w:rPr>
        <w:t>is not our </w:t>
      </w:r>
      <w:r>
        <w:rPr>
          <w:spacing w:val="-2"/>
          <w:w w:val="105"/>
          <w:sz w:val="12"/>
        </w:rPr>
        <w:t>responsibility.</w:t>
      </w:r>
    </w:p>
    <w:p>
      <w:pPr>
        <w:pStyle w:val="ListParagraph"/>
        <w:numPr>
          <w:ilvl w:val="0"/>
          <w:numId w:val="58"/>
        </w:numPr>
        <w:tabs>
          <w:tab w:pos="1136" w:val="left" w:leader="none"/>
        </w:tabs>
        <w:spacing w:line="240" w:lineRule="auto" w:before="6" w:after="0"/>
        <w:ind w:left="1136" w:right="0" w:hanging="227"/>
        <w:jc w:val="left"/>
        <w:rPr>
          <w:sz w:val="12"/>
        </w:rPr>
      </w:pPr>
      <w:r>
        <w:rPr>
          <w:w w:val="105"/>
          <w:sz w:val="12"/>
        </w:rPr>
        <w:t>No</w:t>
      </w:r>
      <w:r>
        <w:rPr>
          <w:spacing w:val="-2"/>
          <w:w w:val="105"/>
          <w:sz w:val="12"/>
        </w:rPr>
        <w:t> </w:t>
      </w:r>
      <w:r>
        <w:rPr>
          <w:w w:val="105"/>
          <w:sz w:val="12"/>
        </w:rPr>
        <w:t>dying</w:t>
      </w:r>
      <w:r>
        <w:rPr>
          <w:spacing w:val="-2"/>
          <w:w w:val="105"/>
          <w:sz w:val="12"/>
        </w:rPr>
        <w:t> </w:t>
      </w:r>
      <w:r>
        <w:rPr>
          <w:w w:val="105"/>
          <w:sz w:val="12"/>
        </w:rPr>
        <w:t>of</w:t>
      </w:r>
      <w:r>
        <w:rPr>
          <w:spacing w:val="-1"/>
          <w:w w:val="105"/>
          <w:sz w:val="12"/>
        </w:rPr>
        <w:t> </w:t>
      </w:r>
      <w:r>
        <w:rPr>
          <w:w w:val="105"/>
          <w:sz w:val="12"/>
        </w:rPr>
        <w:t>clothes</w:t>
      </w:r>
      <w:r>
        <w:rPr>
          <w:spacing w:val="-2"/>
          <w:w w:val="105"/>
          <w:sz w:val="12"/>
        </w:rPr>
        <w:t> </w:t>
      </w:r>
      <w:r>
        <w:rPr>
          <w:w w:val="105"/>
          <w:sz w:val="12"/>
        </w:rPr>
        <w:t>is</w:t>
      </w:r>
      <w:r>
        <w:rPr>
          <w:spacing w:val="-2"/>
          <w:w w:val="105"/>
          <w:sz w:val="12"/>
        </w:rPr>
        <w:t> permitted.</w:t>
      </w:r>
    </w:p>
    <w:p>
      <w:pPr>
        <w:pStyle w:val="ListParagraph"/>
        <w:numPr>
          <w:ilvl w:val="0"/>
          <w:numId w:val="58"/>
        </w:numPr>
        <w:tabs>
          <w:tab w:pos="1136" w:val="left" w:leader="none"/>
        </w:tabs>
        <w:spacing w:line="240" w:lineRule="auto" w:before="6" w:after="0"/>
        <w:ind w:left="1136" w:right="0" w:hanging="227"/>
        <w:jc w:val="left"/>
        <w:rPr>
          <w:sz w:val="12"/>
        </w:rPr>
      </w:pPr>
      <w:r>
        <w:rPr>
          <w:w w:val="105"/>
          <w:sz w:val="12"/>
        </w:rPr>
        <w:t>Do</w:t>
      </w:r>
      <w:r>
        <w:rPr>
          <w:spacing w:val="-3"/>
          <w:w w:val="105"/>
          <w:sz w:val="12"/>
        </w:rPr>
        <w:t> </w:t>
      </w:r>
      <w:r>
        <w:rPr>
          <w:w w:val="105"/>
          <w:sz w:val="12"/>
        </w:rPr>
        <w:t>not</w:t>
      </w:r>
      <w:r>
        <w:rPr>
          <w:spacing w:val="-1"/>
          <w:w w:val="105"/>
          <w:sz w:val="12"/>
        </w:rPr>
        <w:t> </w:t>
      </w:r>
      <w:r>
        <w:rPr>
          <w:w w:val="105"/>
          <w:sz w:val="12"/>
        </w:rPr>
        <w:t>wash</w:t>
      </w:r>
      <w:r>
        <w:rPr>
          <w:spacing w:val="-3"/>
          <w:w w:val="105"/>
          <w:sz w:val="12"/>
        </w:rPr>
        <w:t> </w:t>
      </w:r>
      <w:r>
        <w:rPr>
          <w:w w:val="105"/>
          <w:sz w:val="12"/>
        </w:rPr>
        <w:t>or</w:t>
      </w:r>
      <w:r>
        <w:rPr>
          <w:spacing w:val="-3"/>
          <w:w w:val="105"/>
          <w:sz w:val="12"/>
        </w:rPr>
        <w:t> </w:t>
      </w:r>
      <w:r>
        <w:rPr>
          <w:w w:val="105"/>
          <w:sz w:val="12"/>
        </w:rPr>
        <w:t>dry</w:t>
      </w:r>
      <w:r>
        <w:rPr>
          <w:spacing w:val="-5"/>
          <w:w w:val="105"/>
          <w:sz w:val="12"/>
        </w:rPr>
        <w:t> </w:t>
      </w:r>
      <w:r>
        <w:rPr>
          <w:w w:val="105"/>
          <w:sz w:val="12"/>
        </w:rPr>
        <w:t>oversized</w:t>
      </w:r>
      <w:r>
        <w:rPr>
          <w:spacing w:val="-3"/>
          <w:w w:val="105"/>
          <w:sz w:val="12"/>
        </w:rPr>
        <w:t> </w:t>
      </w:r>
      <w:r>
        <w:rPr>
          <w:spacing w:val="-2"/>
          <w:w w:val="105"/>
          <w:sz w:val="12"/>
        </w:rPr>
        <w:t>items.</w:t>
      </w:r>
    </w:p>
    <w:p>
      <w:pPr>
        <w:pStyle w:val="ListParagraph"/>
        <w:numPr>
          <w:ilvl w:val="0"/>
          <w:numId w:val="58"/>
        </w:numPr>
        <w:tabs>
          <w:tab w:pos="1136" w:val="left" w:leader="none"/>
        </w:tabs>
        <w:spacing w:line="240" w:lineRule="auto" w:before="8" w:after="0"/>
        <w:ind w:left="1136" w:right="0" w:hanging="227"/>
        <w:jc w:val="left"/>
        <w:rPr>
          <w:sz w:val="12"/>
        </w:rPr>
      </w:pPr>
      <w:r>
        <w:rPr>
          <w:w w:val="105"/>
          <w:sz w:val="12"/>
        </w:rPr>
        <w:t>Remove</w:t>
      </w:r>
      <w:r>
        <w:rPr>
          <w:spacing w:val="-3"/>
          <w:w w:val="105"/>
          <w:sz w:val="12"/>
        </w:rPr>
        <w:t> </w:t>
      </w:r>
      <w:r>
        <w:rPr>
          <w:w w:val="105"/>
          <w:sz w:val="12"/>
        </w:rPr>
        <w:t>lint</w:t>
      </w:r>
      <w:r>
        <w:rPr>
          <w:spacing w:val="-3"/>
          <w:w w:val="105"/>
          <w:sz w:val="12"/>
        </w:rPr>
        <w:t> </w:t>
      </w:r>
      <w:r>
        <w:rPr>
          <w:w w:val="105"/>
          <w:sz w:val="12"/>
        </w:rPr>
        <w:t>from dryer</w:t>
      </w:r>
      <w:r>
        <w:rPr>
          <w:spacing w:val="-2"/>
          <w:w w:val="105"/>
          <w:sz w:val="12"/>
        </w:rPr>
        <w:t> </w:t>
      </w:r>
      <w:r>
        <w:rPr>
          <w:w w:val="105"/>
          <w:sz w:val="12"/>
        </w:rPr>
        <w:t>before</w:t>
      </w:r>
      <w:r>
        <w:rPr>
          <w:spacing w:val="-2"/>
          <w:w w:val="105"/>
          <w:sz w:val="12"/>
        </w:rPr>
        <w:t> </w:t>
      </w:r>
      <w:r>
        <w:rPr>
          <w:w w:val="105"/>
          <w:sz w:val="12"/>
        </w:rPr>
        <w:t>and</w:t>
      </w:r>
      <w:r>
        <w:rPr>
          <w:spacing w:val="-2"/>
          <w:w w:val="105"/>
          <w:sz w:val="12"/>
        </w:rPr>
        <w:t> </w:t>
      </w:r>
      <w:r>
        <w:rPr>
          <w:w w:val="105"/>
          <w:sz w:val="12"/>
        </w:rPr>
        <w:t>after</w:t>
      </w:r>
      <w:r>
        <w:rPr>
          <w:spacing w:val="-5"/>
          <w:w w:val="105"/>
          <w:sz w:val="12"/>
        </w:rPr>
        <w:t> </w:t>
      </w:r>
      <w:r>
        <w:rPr>
          <w:w w:val="105"/>
          <w:sz w:val="12"/>
        </w:rPr>
        <w:t>each</w:t>
      </w:r>
      <w:r>
        <w:rPr>
          <w:spacing w:val="-3"/>
          <w:w w:val="105"/>
          <w:sz w:val="12"/>
        </w:rPr>
        <w:t> </w:t>
      </w:r>
      <w:r>
        <w:rPr>
          <w:w w:val="105"/>
          <w:sz w:val="12"/>
        </w:rPr>
        <w:t>use.</w:t>
      </w:r>
      <w:r>
        <w:rPr>
          <w:spacing w:val="27"/>
          <w:w w:val="105"/>
          <w:sz w:val="12"/>
        </w:rPr>
        <w:t> </w:t>
      </w:r>
      <w:r>
        <w:rPr>
          <w:w w:val="105"/>
          <w:sz w:val="12"/>
        </w:rPr>
        <w:t>Wipe</w:t>
      </w:r>
      <w:r>
        <w:rPr>
          <w:spacing w:val="-2"/>
          <w:w w:val="105"/>
          <w:sz w:val="12"/>
        </w:rPr>
        <w:t> </w:t>
      </w:r>
      <w:r>
        <w:rPr>
          <w:w w:val="105"/>
          <w:sz w:val="12"/>
        </w:rPr>
        <w:t>down</w:t>
      </w:r>
      <w:r>
        <w:rPr>
          <w:spacing w:val="-2"/>
          <w:w w:val="105"/>
          <w:sz w:val="12"/>
        </w:rPr>
        <w:t> </w:t>
      </w:r>
      <w:r>
        <w:rPr>
          <w:w w:val="105"/>
          <w:sz w:val="12"/>
        </w:rPr>
        <w:t>after</w:t>
      </w:r>
      <w:r>
        <w:rPr>
          <w:spacing w:val="-2"/>
          <w:w w:val="105"/>
          <w:sz w:val="12"/>
        </w:rPr>
        <w:t> </w:t>
      </w:r>
      <w:r>
        <w:rPr>
          <w:w w:val="105"/>
          <w:sz w:val="12"/>
        </w:rPr>
        <w:t>use.</w:t>
      </w:r>
      <w:r>
        <w:rPr>
          <w:spacing w:val="31"/>
          <w:w w:val="105"/>
          <w:sz w:val="12"/>
        </w:rPr>
        <w:t> </w:t>
      </w:r>
      <w:r>
        <w:rPr>
          <w:w w:val="105"/>
          <w:sz w:val="12"/>
        </w:rPr>
        <w:t>Please</w:t>
      </w:r>
      <w:r>
        <w:rPr>
          <w:spacing w:val="-5"/>
          <w:w w:val="105"/>
          <w:sz w:val="12"/>
        </w:rPr>
        <w:t> </w:t>
      </w:r>
      <w:r>
        <w:rPr>
          <w:w w:val="105"/>
          <w:sz w:val="12"/>
        </w:rPr>
        <w:t>leave</w:t>
      </w:r>
      <w:r>
        <w:rPr>
          <w:spacing w:val="-3"/>
          <w:w w:val="105"/>
          <w:sz w:val="12"/>
        </w:rPr>
        <w:t> </w:t>
      </w:r>
      <w:r>
        <w:rPr>
          <w:w w:val="105"/>
          <w:sz w:val="12"/>
        </w:rPr>
        <w:t>machines</w:t>
      </w:r>
      <w:r>
        <w:rPr>
          <w:spacing w:val="-2"/>
          <w:w w:val="105"/>
          <w:sz w:val="12"/>
        </w:rPr>
        <w:t> clean.</w:t>
      </w:r>
    </w:p>
    <w:p>
      <w:pPr>
        <w:pStyle w:val="ListParagraph"/>
        <w:numPr>
          <w:ilvl w:val="0"/>
          <w:numId w:val="58"/>
        </w:numPr>
        <w:tabs>
          <w:tab w:pos="1136" w:val="left" w:leader="none"/>
        </w:tabs>
        <w:spacing w:line="240" w:lineRule="auto" w:before="4" w:after="0"/>
        <w:ind w:left="1136" w:right="0" w:hanging="227"/>
        <w:jc w:val="left"/>
        <w:rPr>
          <w:sz w:val="12"/>
        </w:rPr>
      </w:pPr>
      <w:r>
        <w:rPr>
          <w:w w:val="105"/>
          <w:sz w:val="12"/>
        </w:rPr>
        <w:t>Facilities</w:t>
      </w:r>
      <w:r>
        <w:rPr>
          <w:spacing w:val="-3"/>
          <w:w w:val="105"/>
          <w:sz w:val="12"/>
        </w:rPr>
        <w:t> </w:t>
      </w:r>
      <w:r>
        <w:rPr>
          <w:w w:val="105"/>
          <w:sz w:val="12"/>
        </w:rPr>
        <w:t>are</w:t>
      </w:r>
      <w:r>
        <w:rPr>
          <w:spacing w:val="-5"/>
          <w:w w:val="105"/>
          <w:sz w:val="12"/>
        </w:rPr>
        <w:t> </w:t>
      </w:r>
      <w:r>
        <w:rPr>
          <w:w w:val="105"/>
          <w:sz w:val="12"/>
        </w:rPr>
        <w:t>for</w:t>
      </w:r>
      <w:r>
        <w:rPr>
          <w:spacing w:val="-2"/>
          <w:w w:val="105"/>
          <w:sz w:val="12"/>
        </w:rPr>
        <w:t> </w:t>
      </w:r>
      <w:r>
        <w:rPr>
          <w:w w:val="105"/>
          <w:sz w:val="12"/>
        </w:rPr>
        <w:t>use</w:t>
      </w:r>
      <w:r>
        <w:rPr>
          <w:spacing w:val="-2"/>
          <w:w w:val="105"/>
          <w:sz w:val="12"/>
        </w:rPr>
        <w:t> </w:t>
      </w:r>
      <w:r>
        <w:rPr>
          <w:w w:val="105"/>
          <w:sz w:val="12"/>
        </w:rPr>
        <w:t>by</w:t>
      </w:r>
      <w:r>
        <w:rPr>
          <w:spacing w:val="-1"/>
          <w:w w:val="105"/>
          <w:sz w:val="12"/>
        </w:rPr>
        <w:t> </w:t>
      </w:r>
      <w:r>
        <w:rPr>
          <w:w w:val="105"/>
          <w:sz w:val="12"/>
        </w:rPr>
        <w:t>you</w:t>
      </w:r>
      <w:r>
        <w:rPr>
          <w:spacing w:val="-2"/>
          <w:w w:val="105"/>
          <w:sz w:val="12"/>
        </w:rPr>
        <w:t> </w:t>
      </w:r>
      <w:r>
        <w:rPr>
          <w:w w:val="105"/>
          <w:sz w:val="12"/>
        </w:rPr>
        <w:t>and</w:t>
      </w:r>
      <w:r>
        <w:rPr>
          <w:spacing w:val="-2"/>
          <w:w w:val="105"/>
          <w:sz w:val="12"/>
        </w:rPr>
        <w:t> </w:t>
      </w:r>
      <w:r>
        <w:rPr>
          <w:w w:val="105"/>
          <w:sz w:val="12"/>
        </w:rPr>
        <w:t>occupants</w:t>
      </w:r>
      <w:r>
        <w:rPr>
          <w:spacing w:val="-2"/>
          <w:w w:val="105"/>
          <w:sz w:val="12"/>
        </w:rPr>
        <w:t> only.</w:t>
      </w:r>
    </w:p>
    <w:p>
      <w:pPr>
        <w:pStyle w:val="BodyText"/>
        <w:spacing w:before="10"/>
        <w:rPr>
          <w:rFonts w:ascii="Arial"/>
          <w:sz w:val="10"/>
        </w:rPr>
      </w:pPr>
      <w:r>
        <w:rPr>
          <w:rFonts w:ascii="Arial"/>
          <w:sz w:val="10"/>
        </w:rPr>
        <mc:AlternateContent>
          <mc:Choice Requires="wps">
            <w:drawing>
              <wp:anchor distT="0" distB="0" distL="0" distR="0" allowOverlap="1" layoutInCell="1" locked="0" behindDoc="1" simplePos="0" relativeHeight="487754240">
                <wp:simplePos x="0" y="0"/>
                <wp:positionH relativeFrom="page">
                  <wp:posOffset>1135380</wp:posOffset>
                </wp:positionH>
                <wp:positionV relativeFrom="paragraph">
                  <wp:posOffset>95175</wp:posOffset>
                </wp:positionV>
                <wp:extent cx="2628900" cy="104139"/>
                <wp:effectExtent l="0" t="0" r="0" b="0"/>
                <wp:wrapTopAndBottom/>
                <wp:docPr id="529" name="Textbox 529"/>
                <wp:cNvGraphicFramePr>
                  <a:graphicFrameLocks/>
                </wp:cNvGraphicFramePr>
                <a:graphic>
                  <a:graphicData uri="http://schemas.microsoft.com/office/word/2010/wordprocessingShape">
                    <wps:wsp>
                      <wps:cNvPr id="529" name="Textbox 529"/>
                      <wps:cNvSpPr txBox="1"/>
                      <wps:spPr>
                        <a:xfrm>
                          <a:off x="0" y="0"/>
                          <a:ext cx="2628900" cy="104139"/>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26.</w:t>
                            </w:r>
                            <w:r>
                              <w:rPr>
                                <w:rFonts w:ascii="Arial"/>
                                <w:b/>
                                <w:color w:val="FFFFFF"/>
                                <w:spacing w:val="32"/>
                                <w:w w:val="105"/>
                                <w:sz w:val="12"/>
                              </w:rPr>
                              <w:t> </w:t>
                            </w:r>
                            <w:r>
                              <w:rPr>
                                <w:rFonts w:ascii="Arial"/>
                                <w:b/>
                                <w:color w:val="FFFFFF"/>
                                <w:w w:val="105"/>
                                <w:sz w:val="12"/>
                              </w:rPr>
                              <w:t>Dog</w:t>
                            </w:r>
                            <w:r>
                              <w:rPr>
                                <w:rFonts w:ascii="Arial"/>
                                <w:b/>
                                <w:color w:val="FFFFFF"/>
                                <w:spacing w:val="-4"/>
                                <w:w w:val="105"/>
                                <w:sz w:val="12"/>
                              </w:rPr>
                              <w:t> </w:t>
                            </w:r>
                            <w:r>
                              <w:rPr>
                                <w:rFonts w:ascii="Arial"/>
                                <w:b/>
                                <w:color w:val="FFFFFF"/>
                                <w:spacing w:val="-2"/>
                                <w:w w:val="105"/>
                                <w:sz w:val="12"/>
                              </w:rPr>
                              <w:t>Park/Spa</w:t>
                            </w:r>
                          </w:p>
                        </w:txbxContent>
                      </wps:txbx>
                      <wps:bodyPr wrap="square" lIns="0" tIns="0" rIns="0" bIns="0" rtlCol="0">
                        <a:noAutofit/>
                      </wps:bodyPr>
                    </wps:wsp>
                  </a:graphicData>
                </a:graphic>
              </wp:anchor>
            </w:drawing>
          </mc:Choice>
          <mc:Fallback>
            <w:pict>
              <v:shape style="position:absolute;margin-left:89.400002pt;margin-top:7.494098pt;width:207pt;height:8.2pt;mso-position-horizontal-relative:page;mso-position-vertical-relative:paragraph;z-index:-15562240;mso-wrap-distance-left:0;mso-wrap-distance-right:0" type="#_x0000_t202" id="docshape393"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26.</w:t>
                      </w:r>
                      <w:r>
                        <w:rPr>
                          <w:rFonts w:ascii="Arial"/>
                          <w:b/>
                          <w:color w:val="FFFFFF"/>
                          <w:spacing w:val="32"/>
                          <w:w w:val="105"/>
                          <w:sz w:val="12"/>
                        </w:rPr>
                        <w:t> </w:t>
                      </w:r>
                      <w:r>
                        <w:rPr>
                          <w:rFonts w:ascii="Arial"/>
                          <w:b/>
                          <w:color w:val="FFFFFF"/>
                          <w:w w:val="105"/>
                          <w:sz w:val="12"/>
                        </w:rPr>
                        <w:t>Dog</w:t>
                      </w:r>
                      <w:r>
                        <w:rPr>
                          <w:rFonts w:ascii="Arial"/>
                          <w:b/>
                          <w:color w:val="FFFFFF"/>
                          <w:spacing w:val="-4"/>
                          <w:w w:val="105"/>
                          <w:sz w:val="12"/>
                        </w:rPr>
                        <w:t> </w:t>
                      </w:r>
                      <w:r>
                        <w:rPr>
                          <w:rFonts w:ascii="Arial"/>
                          <w:b/>
                          <w:color w:val="FFFFFF"/>
                          <w:spacing w:val="-2"/>
                          <w:w w:val="105"/>
                          <w:sz w:val="12"/>
                        </w:rPr>
                        <w:t>Park/Spa</w:t>
                      </w:r>
                    </w:p>
                  </w:txbxContent>
                </v:textbox>
                <v:fill type="solid"/>
                <w10:wrap type="topAndBottom"/>
              </v:shape>
            </w:pict>
          </mc:Fallback>
        </mc:AlternateContent>
      </w:r>
    </w:p>
    <w:p>
      <w:pPr>
        <w:pStyle w:val="BodyText"/>
        <w:spacing w:before="6"/>
        <w:rPr>
          <w:rFonts w:ascii="Arial"/>
          <w:sz w:val="12"/>
        </w:rPr>
      </w:pPr>
    </w:p>
    <w:p>
      <w:pPr>
        <w:spacing w:before="0"/>
        <w:ind w:left="796" w:right="0" w:firstLine="0"/>
        <w:jc w:val="left"/>
        <w:rPr>
          <w:rFonts w:ascii="Arial"/>
          <w:sz w:val="12"/>
        </w:rPr>
      </w:pPr>
      <w:r>
        <w:rPr>
          <w:rFonts w:ascii="Arial"/>
          <w:w w:val="105"/>
          <w:sz w:val="12"/>
        </w:rPr>
        <w:t>In</w:t>
      </w:r>
      <w:r>
        <w:rPr>
          <w:rFonts w:ascii="Arial"/>
          <w:spacing w:val="-3"/>
          <w:w w:val="105"/>
          <w:sz w:val="12"/>
        </w:rPr>
        <w:t> </w:t>
      </w:r>
      <w:r>
        <w:rPr>
          <w:rFonts w:ascii="Arial"/>
          <w:w w:val="105"/>
          <w:sz w:val="12"/>
        </w:rPr>
        <w:t>the</w:t>
      </w:r>
      <w:r>
        <w:rPr>
          <w:rFonts w:ascii="Arial"/>
          <w:spacing w:val="-5"/>
          <w:w w:val="105"/>
          <w:sz w:val="12"/>
        </w:rPr>
        <w:t> </w:t>
      </w:r>
      <w:r>
        <w:rPr>
          <w:rFonts w:ascii="Arial"/>
          <w:w w:val="105"/>
          <w:sz w:val="12"/>
        </w:rPr>
        <w:t>event</w:t>
      </w:r>
      <w:r>
        <w:rPr>
          <w:rFonts w:ascii="Arial"/>
          <w:spacing w:val="-1"/>
          <w:w w:val="105"/>
          <w:sz w:val="12"/>
        </w:rPr>
        <w:t> </w:t>
      </w:r>
      <w:r>
        <w:rPr>
          <w:rFonts w:ascii="Arial"/>
          <w:w w:val="105"/>
          <w:sz w:val="12"/>
        </w:rPr>
        <w:t>your</w:t>
      </w:r>
      <w:r>
        <w:rPr>
          <w:rFonts w:ascii="Arial"/>
          <w:spacing w:val="-3"/>
          <w:w w:val="105"/>
          <w:sz w:val="12"/>
        </w:rPr>
        <w:t> </w:t>
      </w:r>
      <w:r>
        <w:rPr>
          <w:rFonts w:ascii="Arial"/>
          <w:w w:val="105"/>
          <w:sz w:val="12"/>
        </w:rPr>
        <w:t>community</w:t>
      </w:r>
      <w:r>
        <w:rPr>
          <w:rFonts w:ascii="Arial"/>
          <w:spacing w:val="-5"/>
          <w:w w:val="105"/>
          <w:sz w:val="12"/>
        </w:rPr>
        <w:t> </w:t>
      </w:r>
      <w:r>
        <w:rPr>
          <w:rFonts w:ascii="Arial"/>
          <w:w w:val="105"/>
          <w:sz w:val="12"/>
        </w:rPr>
        <w:t>has</w:t>
      </w:r>
      <w:r>
        <w:rPr>
          <w:rFonts w:ascii="Arial"/>
          <w:spacing w:val="-1"/>
          <w:w w:val="105"/>
          <w:sz w:val="12"/>
        </w:rPr>
        <w:t> </w:t>
      </w:r>
      <w:r>
        <w:rPr>
          <w:rFonts w:ascii="Arial"/>
          <w:w w:val="105"/>
          <w:sz w:val="12"/>
        </w:rPr>
        <w:t>a</w:t>
      </w:r>
      <w:r>
        <w:rPr>
          <w:rFonts w:ascii="Arial"/>
          <w:spacing w:val="-2"/>
          <w:w w:val="105"/>
          <w:sz w:val="12"/>
        </w:rPr>
        <w:t> </w:t>
      </w:r>
      <w:r>
        <w:rPr>
          <w:rFonts w:ascii="Arial"/>
          <w:w w:val="105"/>
          <w:sz w:val="12"/>
        </w:rPr>
        <w:t>Dog</w:t>
      </w:r>
      <w:r>
        <w:rPr>
          <w:rFonts w:ascii="Arial"/>
          <w:spacing w:val="-2"/>
          <w:w w:val="105"/>
          <w:sz w:val="12"/>
        </w:rPr>
        <w:t> </w:t>
      </w:r>
      <w:r>
        <w:rPr>
          <w:rFonts w:ascii="Arial"/>
          <w:w w:val="105"/>
          <w:sz w:val="12"/>
        </w:rPr>
        <w:t>Park</w:t>
      </w:r>
      <w:r>
        <w:rPr>
          <w:rFonts w:ascii="Arial"/>
          <w:spacing w:val="-3"/>
          <w:w w:val="105"/>
          <w:sz w:val="12"/>
        </w:rPr>
        <w:t> </w:t>
      </w:r>
      <w:r>
        <w:rPr>
          <w:rFonts w:ascii="Arial"/>
          <w:w w:val="105"/>
          <w:sz w:val="12"/>
        </w:rPr>
        <w:t>or</w:t>
      </w:r>
      <w:r>
        <w:rPr>
          <w:rFonts w:ascii="Arial"/>
          <w:spacing w:val="-3"/>
          <w:w w:val="105"/>
          <w:sz w:val="12"/>
        </w:rPr>
        <w:t> </w:t>
      </w:r>
      <w:r>
        <w:rPr>
          <w:rFonts w:ascii="Arial"/>
          <w:w w:val="105"/>
          <w:sz w:val="12"/>
        </w:rPr>
        <w:t>Spa</w:t>
      </w:r>
      <w:r>
        <w:rPr>
          <w:rFonts w:ascii="Arial"/>
          <w:spacing w:val="-5"/>
          <w:w w:val="105"/>
          <w:sz w:val="12"/>
        </w:rPr>
        <w:t> </w:t>
      </w:r>
      <w:r>
        <w:rPr>
          <w:rFonts w:ascii="Arial"/>
          <w:w w:val="105"/>
          <w:sz w:val="12"/>
        </w:rPr>
        <w:t>for</w:t>
      </w:r>
      <w:r>
        <w:rPr>
          <w:rFonts w:ascii="Arial"/>
          <w:spacing w:val="-2"/>
          <w:w w:val="105"/>
          <w:sz w:val="12"/>
        </w:rPr>
        <w:t> </w:t>
      </w:r>
      <w:r>
        <w:rPr>
          <w:rFonts w:ascii="Arial"/>
          <w:w w:val="105"/>
          <w:sz w:val="12"/>
        </w:rPr>
        <w:t>the</w:t>
      </w:r>
      <w:r>
        <w:rPr>
          <w:rFonts w:ascii="Arial"/>
          <w:spacing w:val="-5"/>
          <w:w w:val="105"/>
          <w:sz w:val="12"/>
        </w:rPr>
        <w:t> </w:t>
      </w:r>
      <w:r>
        <w:rPr>
          <w:rFonts w:ascii="Arial"/>
          <w:w w:val="105"/>
          <w:sz w:val="12"/>
        </w:rPr>
        <w:t>enjoyment</w:t>
      </w:r>
      <w:r>
        <w:rPr>
          <w:rFonts w:ascii="Arial"/>
          <w:spacing w:val="-1"/>
          <w:w w:val="105"/>
          <w:sz w:val="12"/>
        </w:rPr>
        <w:t> </w:t>
      </w:r>
      <w:r>
        <w:rPr>
          <w:rFonts w:ascii="Arial"/>
          <w:w w:val="105"/>
          <w:sz w:val="12"/>
        </w:rPr>
        <w:t>of</w:t>
      </w:r>
      <w:r>
        <w:rPr>
          <w:rFonts w:ascii="Arial"/>
          <w:spacing w:val="-2"/>
          <w:w w:val="105"/>
          <w:sz w:val="12"/>
        </w:rPr>
        <w:t> </w:t>
      </w:r>
      <w:r>
        <w:rPr>
          <w:rFonts w:ascii="Arial"/>
          <w:w w:val="105"/>
          <w:sz w:val="12"/>
        </w:rPr>
        <w:t>all</w:t>
      </w:r>
      <w:r>
        <w:rPr>
          <w:rFonts w:ascii="Arial"/>
          <w:spacing w:val="-4"/>
          <w:w w:val="105"/>
          <w:sz w:val="12"/>
        </w:rPr>
        <w:t> </w:t>
      </w:r>
      <w:r>
        <w:rPr>
          <w:rFonts w:ascii="Arial"/>
          <w:w w:val="105"/>
          <w:sz w:val="12"/>
        </w:rPr>
        <w:t>residents,</w:t>
      </w:r>
      <w:r>
        <w:rPr>
          <w:rFonts w:ascii="Arial"/>
          <w:spacing w:val="-3"/>
          <w:w w:val="105"/>
          <w:sz w:val="12"/>
        </w:rPr>
        <w:t> </w:t>
      </w:r>
      <w:r>
        <w:rPr>
          <w:rFonts w:ascii="Arial"/>
          <w:w w:val="105"/>
          <w:sz w:val="12"/>
        </w:rPr>
        <w:t>the</w:t>
      </w:r>
      <w:r>
        <w:rPr>
          <w:rFonts w:ascii="Arial"/>
          <w:spacing w:val="-3"/>
          <w:w w:val="105"/>
          <w:sz w:val="12"/>
        </w:rPr>
        <w:t> </w:t>
      </w:r>
      <w:r>
        <w:rPr>
          <w:rFonts w:ascii="Arial"/>
          <w:w w:val="105"/>
          <w:sz w:val="12"/>
        </w:rPr>
        <w:t>following</w:t>
      </w:r>
      <w:r>
        <w:rPr>
          <w:rFonts w:ascii="Arial"/>
          <w:spacing w:val="-2"/>
          <w:w w:val="105"/>
          <w:sz w:val="12"/>
        </w:rPr>
        <w:t> </w:t>
      </w:r>
      <w:r>
        <w:rPr>
          <w:rFonts w:ascii="Arial"/>
          <w:w w:val="105"/>
          <w:sz w:val="12"/>
        </w:rPr>
        <w:t>policies</w:t>
      </w:r>
      <w:r>
        <w:rPr>
          <w:rFonts w:ascii="Arial"/>
          <w:spacing w:val="-2"/>
          <w:w w:val="105"/>
          <w:sz w:val="12"/>
        </w:rPr>
        <w:t> apply.</w:t>
      </w:r>
    </w:p>
    <w:p>
      <w:pPr>
        <w:pStyle w:val="ListParagraph"/>
        <w:numPr>
          <w:ilvl w:val="0"/>
          <w:numId w:val="59"/>
        </w:numPr>
        <w:tabs>
          <w:tab w:pos="1150" w:val="left" w:leader="none"/>
          <w:tab w:pos="1152" w:val="left" w:leader="none"/>
        </w:tabs>
        <w:spacing w:line="254" w:lineRule="auto" w:before="6" w:after="0"/>
        <w:ind w:left="1152" w:right="1100" w:hanging="226"/>
        <w:jc w:val="left"/>
        <w:rPr>
          <w:sz w:val="12"/>
        </w:rPr>
      </w:pPr>
      <w:r>
        <w:rPr>
          <w:w w:val="105"/>
          <w:sz w:val="12"/>
        </w:rPr>
        <w:t>Animal</w:t>
      </w:r>
      <w:r>
        <w:rPr>
          <w:spacing w:val="-2"/>
          <w:w w:val="105"/>
          <w:sz w:val="12"/>
        </w:rPr>
        <w:t> </w:t>
      </w:r>
      <w:r>
        <w:rPr>
          <w:w w:val="105"/>
          <w:sz w:val="12"/>
        </w:rPr>
        <w:t>owners</w:t>
      </w:r>
      <w:r>
        <w:rPr>
          <w:spacing w:val="-1"/>
          <w:w w:val="105"/>
          <w:sz w:val="12"/>
        </w:rPr>
        <w:t> </w:t>
      </w:r>
      <w:r>
        <w:rPr>
          <w:w w:val="105"/>
          <w:sz w:val="12"/>
        </w:rPr>
        <w:t>are</w:t>
      </w:r>
      <w:r>
        <w:rPr>
          <w:spacing w:val="-3"/>
          <w:w w:val="105"/>
          <w:sz w:val="12"/>
        </w:rPr>
        <w:t> </w:t>
      </w:r>
      <w:r>
        <w:rPr>
          <w:w w:val="105"/>
          <w:sz w:val="12"/>
        </w:rPr>
        <w:t>responsible</w:t>
      </w:r>
      <w:r>
        <w:rPr>
          <w:spacing w:val="-4"/>
          <w:w w:val="105"/>
          <w:sz w:val="12"/>
        </w:rPr>
        <w:t> </w:t>
      </w:r>
      <w:r>
        <w:rPr>
          <w:w w:val="105"/>
          <w:sz w:val="12"/>
        </w:rPr>
        <w:t>their</w:t>
      </w:r>
      <w:r>
        <w:rPr>
          <w:spacing w:val="-4"/>
          <w:w w:val="105"/>
          <w:sz w:val="12"/>
        </w:rPr>
        <w:t> </w:t>
      </w:r>
      <w:r>
        <w:rPr>
          <w:w w:val="105"/>
          <w:sz w:val="12"/>
        </w:rPr>
        <w:t>animal’s</w:t>
      </w:r>
      <w:r>
        <w:rPr>
          <w:spacing w:val="-1"/>
          <w:w w:val="105"/>
          <w:sz w:val="12"/>
        </w:rPr>
        <w:t> </w:t>
      </w:r>
      <w:r>
        <w:rPr>
          <w:w w:val="105"/>
          <w:sz w:val="12"/>
        </w:rPr>
        <w:t>behavior,</w:t>
      </w:r>
      <w:r>
        <w:rPr>
          <w:spacing w:val="-1"/>
          <w:w w:val="105"/>
          <w:sz w:val="12"/>
        </w:rPr>
        <w:t> </w:t>
      </w:r>
      <w:r>
        <w:rPr>
          <w:w w:val="105"/>
          <w:sz w:val="12"/>
        </w:rPr>
        <w:t>for</w:t>
      </w:r>
      <w:r>
        <w:rPr>
          <w:spacing w:val="-4"/>
          <w:w w:val="105"/>
          <w:sz w:val="12"/>
        </w:rPr>
        <w:t> </w:t>
      </w:r>
      <w:r>
        <w:rPr>
          <w:w w:val="105"/>
          <w:sz w:val="12"/>
        </w:rPr>
        <w:t>damage</w:t>
      </w:r>
      <w:r>
        <w:rPr>
          <w:spacing w:val="-3"/>
          <w:w w:val="105"/>
          <w:sz w:val="12"/>
        </w:rPr>
        <w:t> </w:t>
      </w:r>
      <w:r>
        <w:rPr>
          <w:w w:val="105"/>
          <w:sz w:val="12"/>
        </w:rPr>
        <w:t>or</w:t>
      </w:r>
      <w:r>
        <w:rPr>
          <w:spacing w:val="-4"/>
          <w:w w:val="105"/>
          <w:sz w:val="12"/>
        </w:rPr>
        <w:t> </w:t>
      </w:r>
      <w:r>
        <w:rPr>
          <w:w w:val="105"/>
          <w:sz w:val="12"/>
        </w:rPr>
        <w:t>injury</w:t>
      </w:r>
      <w:r>
        <w:rPr>
          <w:spacing w:val="-2"/>
          <w:w w:val="105"/>
          <w:sz w:val="12"/>
        </w:rPr>
        <w:t> </w:t>
      </w:r>
      <w:r>
        <w:rPr>
          <w:w w:val="105"/>
          <w:sz w:val="12"/>
        </w:rPr>
        <w:t>inflicted</w:t>
      </w:r>
      <w:r>
        <w:rPr>
          <w:spacing w:val="-6"/>
          <w:w w:val="105"/>
          <w:sz w:val="12"/>
        </w:rPr>
        <w:t> </w:t>
      </w:r>
      <w:r>
        <w:rPr>
          <w:w w:val="105"/>
          <w:sz w:val="12"/>
        </w:rPr>
        <w:t>to</w:t>
      </w:r>
      <w:r>
        <w:rPr>
          <w:spacing w:val="-6"/>
          <w:w w:val="105"/>
          <w:sz w:val="12"/>
        </w:rPr>
        <w:t> </w:t>
      </w:r>
      <w:r>
        <w:rPr>
          <w:w w:val="105"/>
          <w:sz w:val="12"/>
        </w:rPr>
        <w:t>or</w:t>
      </w:r>
      <w:r>
        <w:rPr>
          <w:spacing w:val="-1"/>
          <w:w w:val="105"/>
          <w:sz w:val="12"/>
        </w:rPr>
        <w:t> </w:t>
      </w:r>
      <w:r>
        <w:rPr>
          <w:w w:val="105"/>
          <w:sz w:val="12"/>
        </w:rPr>
        <w:t>by</w:t>
      </w:r>
      <w:r>
        <w:rPr>
          <w:spacing w:val="-3"/>
          <w:w w:val="105"/>
          <w:sz w:val="12"/>
        </w:rPr>
        <w:t> </w:t>
      </w:r>
      <w:r>
        <w:rPr>
          <w:w w:val="105"/>
          <w:sz w:val="12"/>
        </w:rPr>
        <w:t>their</w:t>
      </w:r>
      <w:r>
        <w:rPr>
          <w:spacing w:val="-6"/>
          <w:w w:val="105"/>
          <w:sz w:val="12"/>
        </w:rPr>
        <w:t> </w:t>
      </w:r>
      <w:r>
        <w:rPr>
          <w:w w:val="105"/>
          <w:sz w:val="12"/>
        </w:rPr>
        <w:t>animal(s).</w:t>
      </w:r>
      <w:r>
        <w:rPr>
          <w:spacing w:val="-3"/>
          <w:w w:val="105"/>
          <w:sz w:val="12"/>
        </w:rPr>
        <w:t> </w:t>
      </w:r>
      <w:r>
        <w:rPr>
          <w:w w:val="105"/>
          <w:sz w:val="12"/>
        </w:rPr>
        <w:t>Animal</w:t>
      </w:r>
      <w:r>
        <w:rPr>
          <w:spacing w:val="-4"/>
          <w:w w:val="105"/>
          <w:sz w:val="12"/>
        </w:rPr>
        <w:t> </w:t>
      </w:r>
      <w:r>
        <w:rPr>
          <w:w w:val="105"/>
          <w:sz w:val="12"/>
        </w:rPr>
        <w:t>owners</w:t>
      </w:r>
      <w:r>
        <w:rPr>
          <w:spacing w:val="-3"/>
          <w:w w:val="105"/>
          <w:sz w:val="12"/>
        </w:rPr>
        <w:t> </w:t>
      </w:r>
      <w:r>
        <w:rPr>
          <w:w w:val="105"/>
          <w:sz w:val="12"/>
        </w:rPr>
        <w:t>must</w:t>
      </w:r>
      <w:r>
        <w:rPr>
          <w:spacing w:val="-3"/>
          <w:w w:val="105"/>
          <w:sz w:val="12"/>
        </w:rPr>
        <w:t> </w:t>
      </w:r>
      <w:r>
        <w:rPr>
          <w:w w:val="105"/>
          <w:sz w:val="12"/>
        </w:rPr>
        <w:t>remain</w:t>
      </w:r>
      <w:r>
        <w:rPr>
          <w:spacing w:val="-6"/>
          <w:w w:val="105"/>
          <w:sz w:val="12"/>
        </w:rPr>
        <w:t> </w:t>
      </w:r>
      <w:r>
        <w:rPr>
          <w:w w:val="105"/>
          <w:sz w:val="12"/>
        </w:rPr>
        <w:t>with</w:t>
      </w:r>
      <w:r>
        <w:rPr>
          <w:spacing w:val="40"/>
          <w:w w:val="105"/>
          <w:sz w:val="12"/>
        </w:rPr>
        <w:t> </w:t>
      </w:r>
      <w:r>
        <w:rPr>
          <w:w w:val="105"/>
          <w:sz w:val="12"/>
        </w:rPr>
        <w:t>dogs in fenced area at all times.</w:t>
      </w:r>
    </w:p>
    <w:p>
      <w:pPr>
        <w:pStyle w:val="ListParagraph"/>
        <w:numPr>
          <w:ilvl w:val="0"/>
          <w:numId w:val="59"/>
        </w:numPr>
        <w:tabs>
          <w:tab w:pos="1136" w:val="left" w:leader="none"/>
        </w:tabs>
        <w:spacing w:line="136" w:lineRule="exact" w:before="0" w:after="0"/>
        <w:ind w:left="1136" w:right="0" w:hanging="227"/>
        <w:jc w:val="left"/>
        <w:rPr>
          <w:sz w:val="12"/>
        </w:rPr>
      </w:pPr>
      <w:r>
        <w:rPr>
          <w:w w:val="105"/>
          <w:sz w:val="12"/>
        </w:rPr>
        <w:t>You</w:t>
      </w:r>
      <w:r>
        <w:rPr>
          <w:spacing w:val="-1"/>
          <w:w w:val="105"/>
          <w:sz w:val="12"/>
        </w:rPr>
        <w:t> </w:t>
      </w:r>
      <w:r>
        <w:rPr>
          <w:w w:val="105"/>
          <w:sz w:val="12"/>
        </w:rPr>
        <w:t>are</w:t>
      </w:r>
      <w:r>
        <w:rPr>
          <w:spacing w:val="-1"/>
          <w:w w:val="105"/>
          <w:sz w:val="12"/>
        </w:rPr>
        <w:t> </w:t>
      </w:r>
      <w:r>
        <w:rPr>
          <w:w w:val="105"/>
          <w:sz w:val="12"/>
        </w:rPr>
        <w:t>limited</w:t>
      </w:r>
      <w:r>
        <w:rPr>
          <w:spacing w:val="-1"/>
          <w:w w:val="105"/>
          <w:sz w:val="12"/>
        </w:rPr>
        <w:t> </w:t>
      </w:r>
      <w:r>
        <w:rPr>
          <w:w w:val="105"/>
          <w:sz w:val="12"/>
        </w:rPr>
        <w:t>to</w:t>
      </w:r>
      <w:r>
        <w:rPr>
          <w:spacing w:val="-6"/>
          <w:w w:val="105"/>
          <w:sz w:val="12"/>
        </w:rPr>
        <w:t> </w:t>
      </w:r>
      <w:r>
        <w:rPr>
          <w:w w:val="105"/>
          <w:sz w:val="12"/>
        </w:rPr>
        <w:t>2</w:t>
      </w:r>
      <w:r>
        <w:rPr>
          <w:spacing w:val="-1"/>
          <w:w w:val="105"/>
          <w:sz w:val="12"/>
        </w:rPr>
        <w:t> </w:t>
      </w:r>
      <w:r>
        <w:rPr>
          <w:w w:val="105"/>
          <w:sz w:val="12"/>
        </w:rPr>
        <w:t>animals</w:t>
      </w:r>
      <w:r>
        <w:rPr>
          <w:spacing w:val="-1"/>
          <w:w w:val="105"/>
          <w:sz w:val="12"/>
        </w:rPr>
        <w:t> </w:t>
      </w:r>
      <w:r>
        <w:rPr>
          <w:w w:val="105"/>
          <w:sz w:val="12"/>
        </w:rPr>
        <w:t>per</w:t>
      </w:r>
      <w:r>
        <w:rPr>
          <w:spacing w:val="-2"/>
          <w:w w:val="105"/>
          <w:sz w:val="12"/>
        </w:rPr>
        <w:t> </w:t>
      </w:r>
      <w:r>
        <w:rPr>
          <w:w w:val="105"/>
          <w:sz w:val="12"/>
        </w:rPr>
        <w:t>person</w:t>
      </w:r>
      <w:r>
        <w:rPr>
          <w:spacing w:val="-1"/>
          <w:w w:val="105"/>
          <w:sz w:val="12"/>
        </w:rPr>
        <w:t> </w:t>
      </w:r>
      <w:r>
        <w:rPr>
          <w:w w:val="105"/>
          <w:sz w:val="12"/>
        </w:rPr>
        <w:t>in</w:t>
      </w:r>
      <w:r>
        <w:rPr>
          <w:spacing w:val="-4"/>
          <w:w w:val="105"/>
          <w:sz w:val="12"/>
        </w:rPr>
        <w:t> </w:t>
      </w:r>
      <w:r>
        <w:rPr>
          <w:w w:val="105"/>
          <w:sz w:val="12"/>
        </w:rPr>
        <w:t>the</w:t>
      </w:r>
      <w:r>
        <w:rPr>
          <w:spacing w:val="-1"/>
          <w:w w:val="105"/>
          <w:sz w:val="12"/>
        </w:rPr>
        <w:t> </w:t>
      </w:r>
      <w:r>
        <w:rPr>
          <w:w w:val="105"/>
          <w:sz w:val="12"/>
        </w:rPr>
        <w:t>Dog</w:t>
      </w:r>
      <w:r>
        <w:rPr>
          <w:spacing w:val="-3"/>
          <w:w w:val="105"/>
          <w:sz w:val="12"/>
        </w:rPr>
        <w:t> </w:t>
      </w:r>
      <w:r>
        <w:rPr>
          <w:w w:val="105"/>
          <w:sz w:val="12"/>
        </w:rPr>
        <w:t>Park or</w:t>
      </w:r>
      <w:r>
        <w:rPr>
          <w:spacing w:val="-2"/>
          <w:w w:val="105"/>
          <w:sz w:val="12"/>
        </w:rPr>
        <w:t> </w:t>
      </w:r>
      <w:r>
        <w:rPr>
          <w:spacing w:val="-5"/>
          <w:w w:val="105"/>
          <w:sz w:val="12"/>
        </w:rPr>
        <w:t>Spa</w:t>
      </w:r>
    </w:p>
    <w:p>
      <w:pPr>
        <w:pStyle w:val="ListParagraph"/>
        <w:numPr>
          <w:ilvl w:val="0"/>
          <w:numId w:val="59"/>
        </w:numPr>
        <w:tabs>
          <w:tab w:pos="1137" w:val="left" w:leader="none"/>
        </w:tabs>
        <w:spacing w:line="249" w:lineRule="auto" w:before="6" w:after="0"/>
        <w:ind w:left="1137" w:right="1014" w:hanging="228"/>
        <w:jc w:val="left"/>
        <w:rPr>
          <w:sz w:val="12"/>
        </w:rPr>
      </w:pPr>
      <w:r>
        <w:rPr>
          <w:w w:val="105"/>
          <w:sz w:val="12"/>
        </w:rPr>
        <w:t>Dogs</w:t>
      </w:r>
      <w:r>
        <w:rPr>
          <w:spacing w:val="-1"/>
          <w:w w:val="105"/>
          <w:sz w:val="12"/>
        </w:rPr>
        <w:t> </w:t>
      </w:r>
      <w:r>
        <w:rPr>
          <w:w w:val="105"/>
          <w:sz w:val="12"/>
        </w:rPr>
        <w:t>must</w:t>
      </w:r>
      <w:r>
        <w:rPr>
          <w:spacing w:val="-1"/>
          <w:w w:val="105"/>
          <w:sz w:val="12"/>
        </w:rPr>
        <w:t> </w:t>
      </w:r>
      <w:r>
        <w:rPr>
          <w:w w:val="105"/>
          <w:sz w:val="12"/>
        </w:rPr>
        <w:t>be</w:t>
      </w:r>
      <w:r>
        <w:rPr>
          <w:spacing w:val="-2"/>
          <w:w w:val="105"/>
          <w:sz w:val="12"/>
        </w:rPr>
        <w:t> </w:t>
      </w:r>
      <w:r>
        <w:rPr>
          <w:w w:val="105"/>
          <w:sz w:val="12"/>
        </w:rPr>
        <w:t>leashed</w:t>
      </w:r>
      <w:r>
        <w:rPr>
          <w:spacing w:val="-3"/>
          <w:w w:val="105"/>
          <w:sz w:val="12"/>
        </w:rPr>
        <w:t> </w:t>
      </w:r>
      <w:r>
        <w:rPr>
          <w:w w:val="105"/>
          <w:sz w:val="12"/>
        </w:rPr>
        <w:t>when</w:t>
      </w:r>
      <w:r>
        <w:rPr>
          <w:spacing w:val="-2"/>
          <w:w w:val="105"/>
          <w:sz w:val="12"/>
        </w:rPr>
        <w:t> </w:t>
      </w:r>
      <w:r>
        <w:rPr>
          <w:w w:val="105"/>
          <w:sz w:val="12"/>
        </w:rPr>
        <w:t>entering</w:t>
      </w:r>
      <w:r>
        <w:rPr>
          <w:spacing w:val="-2"/>
          <w:w w:val="105"/>
          <w:sz w:val="12"/>
        </w:rPr>
        <w:t> </w:t>
      </w:r>
      <w:r>
        <w:rPr>
          <w:w w:val="105"/>
          <w:sz w:val="12"/>
        </w:rPr>
        <w:t>and</w:t>
      </w:r>
      <w:r>
        <w:rPr>
          <w:spacing w:val="-2"/>
          <w:w w:val="105"/>
          <w:sz w:val="12"/>
        </w:rPr>
        <w:t> </w:t>
      </w:r>
      <w:r>
        <w:rPr>
          <w:w w:val="105"/>
          <w:sz w:val="12"/>
        </w:rPr>
        <w:t>exiting the</w:t>
      </w:r>
      <w:r>
        <w:rPr>
          <w:spacing w:val="-2"/>
          <w:w w:val="105"/>
          <w:sz w:val="12"/>
        </w:rPr>
        <w:t> </w:t>
      </w:r>
      <w:r>
        <w:rPr>
          <w:w w:val="105"/>
          <w:sz w:val="12"/>
        </w:rPr>
        <w:t>park</w:t>
      </w:r>
      <w:r>
        <w:rPr>
          <w:spacing w:val="-2"/>
          <w:w w:val="105"/>
          <w:sz w:val="12"/>
        </w:rPr>
        <w:t> </w:t>
      </w:r>
      <w:r>
        <w:rPr>
          <w:w w:val="105"/>
          <w:sz w:val="12"/>
        </w:rPr>
        <w:t>and</w:t>
      </w:r>
      <w:r>
        <w:rPr>
          <w:spacing w:val="-5"/>
          <w:w w:val="105"/>
          <w:sz w:val="12"/>
        </w:rPr>
        <w:t> </w:t>
      </w:r>
      <w:r>
        <w:rPr>
          <w:w w:val="105"/>
          <w:sz w:val="12"/>
        </w:rPr>
        <w:t>must</w:t>
      </w:r>
      <w:r>
        <w:rPr>
          <w:spacing w:val="-3"/>
          <w:w w:val="105"/>
          <w:sz w:val="12"/>
        </w:rPr>
        <w:t> </w:t>
      </w:r>
      <w:r>
        <w:rPr>
          <w:w w:val="105"/>
          <w:sz w:val="12"/>
        </w:rPr>
        <w:t>be</w:t>
      </w:r>
      <w:r>
        <w:rPr>
          <w:spacing w:val="-2"/>
          <w:w w:val="105"/>
          <w:sz w:val="12"/>
        </w:rPr>
        <w:t> </w:t>
      </w:r>
      <w:r>
        <w:rPr>
          <w:w w:val="105"/>
          <w:sz w:val="12"/>
        </w:rPr>
        <w:t>leashed</w:t>
      </w:r>
      <w:r>
        <w:rPr>
          <w:spacing w:val="-2"/>
          <w:w w:val="105"/>
          <w:sz w:val="12"/>
        </w:rPr>
        <w:t> </w:t>
      </w:r>
      <w:r>
        <w:rPr>
          <w:w w:val="105"/>
          <w:sz w:val="12"/>
        </w:rPr>
        <w:t>in</w:t>
      </w:r>
      <w:r>
        <w:rPr>
          <w:spacing w:val="-5"/>
          <w:w w:val="105"/>
          <w:sz w:val="12"/>
        </w:rPr>
        <w:t> </w:t>
      </w:r>
      <w:r>
        <w:rPr>
          <w:w w:val="105"/>
          <w:sz w:val="12"/>
        </w:rPr>
        <w:t>the</w:t>
      </w:r>
      <w:r>
        <w:rPr>
          <w:spacing w:val="-5"/>
          <w:w w:val="105"/>
          <w:sz w:val="12"/>
        </w:rPr>
        <w:t> </w:t>
      </w:r>
      <w:r>
        <w:rPr>
          <w:w w:val="105"/>
          <w:sz w:val="12"/>
        </w:rPr>
        <w:t>transition</w:t>
      </w:r>
      <w:r>
        <w:rPr>
          <w:spacing w:val="-5"/>
          <w:w w:val="105"/>
          <w:sz w:val="12"/>
        </w:rPr>
        <w:t> </w:t>
      </w:r>
      <w:r>
        <w:rPr>
          <w:w w:val="105"/>
          <w:sz w:val="12"/>
        </w:rPr>
        <w:t>corridor,</w:t>
      </w:r>
      <w:r>
        <w:rPr>
          <w:spacing w:val="-1"/>
          <w:w w:val="105"/>
          <w:sz w:val="12"/>
        </w:rPr>
        <w:t> </w:t>
      </w:r>
      <w:r>
        <w:rPr>
          <w:w w:val="105"/>
          <w:sz w:val="12"/>
        </w:rPr>
        <w:t>if</w:t>
      </w:r>
      <w:r>
        <w:rPr>
          <w:spacing w:val="-2"/>
          <w:w w:val="105"/>
          <w:sz w:val="12"/>
        </w:rPr>
        <w:t> </w:t>
      </w:r>
      <w:r>
        <w:rPr>
          <w:w w:val="105"/>
          <w:sz w:val="12"/>
        </w:rPr>
        <w:t>applicable.</w:t>
      </w:r>
      <w:r>
        <w:rPr>
          <w:spacing w:val="30"/>
          <w:w w:val="105"/>
          <w:sz w:val="12"/>
        </w:rPr>
        <w:t> </w:t>
      </w:r>
      <w:r>
        <w:rPr>
          <w:w w:val="105"/>
          <w:sz w:val="12"/>
        </w:rPr>
        <w:t>You</w:t>
      </w:r>
      <w:r>
        <w:rPr>
          <w:spacing w:val="-5"/>
          <w:w w:val="105"/>
          <w:sz w:val="12"/>
        </w:rPr>
        <w:t> </w:t>
      </w:r>
      <w:r>
        <w:rPr>
          <w:w w:val="105"/>
          <w:sz w:val="12"/>
        </w:rPr>
        <w:t>must</w:t>
      </w:r>
      <w:r>
        <w:rPr>
          <w:spacing w:val="-3"/>
          <w:w w:val="105"/>
          <w:sz w:val="12"/>
        </w:rPr>
        <w:t> </w:t>
      </w:r>
      <w:r>
        <w:rPr>
          <w:w w:val="105"/>
          <w:sz w:val="12"/>
        </w:rPr>
        <w:t>have</w:t>
      </w:r>
      <w:r>
        <w:rPr>
          <w:spacing w:val="-2"/>
          <w:w w:val="105"/>
          <w:sz w:val="12"/>
        </w:rPr>
        <w:t> </w:t>
      </w:r>
      <w:r>
        <w:rPr>
          <w:w w:val="105"/>
          <w:sz w:val="12"/>
        </w:rPr>
        <w:t>a</w:t>
      </w:r>
      <w:r>
        <w:rPr>
          <w:spacing w:val="-2"/>
          <w:w w:val="105"/>
          <w:sz w:val="12"/>
        </w:rPr>
        <w:t> </w:t>
      </w:r>
      <w:r>
        <w:rPr>
          <w:w w:val="105"/>
          <w:sz w:val="12"/>
        </w:rPr>
        <w:t>visible</w:t>
      </w:r>
      <w:r>
        <w:rPr>
          <w:spacing w:val="40"/>
          <w:w w:val="105"/>
          <w:sz w:val="12"/>
        </w:rPr>
        <w:t> </w:t>
      </w:r>
      <w:r>
        <w:rPr>
          <w:w w:val="105"/>
          <w:sz w:val="12"/>
        </w:rPr>
        <w:t>leash for each dog at all times.</w:t>
      </w:r>
    </w:p>
    <w:p>
      <w:pPr>
        <w:pStyle w:val="ListParagraph"/>
        <w:numPr>
          <w:ilvl w:val="0"/>
          <w:numId w:val="59"/>
        </w:numPr>
        <w:tabs>
          <w:tab w:pos="1137" w:val="left" w:leader="none"/>
        </w:tabs>
        <w:spacing w:line="254" w:lineRule="auto" w:before="1" w:after="0"/>
        <w:ind w:left="1137" w:right="966" w:hanging="228"/>
        <w:jc w:val="left"/>
        <w:rPr>
          <w:sz w:val="12"/>
        </w:rPr>
      </w:pPr>
      <w:r>
        <w:rPr>
          <w:w w:val="105"/>
          <w:sz w:val="12"/>
        </w:rPr>
        <w:t>Animals with</w:t>
      </w:r>
      <w:r>
        <w:rPr>
          <w:spacing w:val="-2"/>
          <w:w w:val="105"/>
          <w:sz w:val="12"/>
        </w:rPr>
        <w:t> </w:t>
      </w:r>
      <w:r>
        <w:rPr>
          <w:w w:val="105"/>
          <w:sz w:val="12"/>
        </w:rPr>
        <w:t>a</w:t>
      </w:r>
      <w:r>
        <w:rPr>
          <w:spacing w:val="-5"/>
          <w:w w:val="105"/>
          <w:sz w:val="12"/>
        </w:rPr>
        <w:t> </w:t>
      </w:r>
      <w:r>
        <w:rPr>
          <w:w w:val="105"/>
          <w:sz w:val="12"/>
        </w:rPr>
        <w:t>known</w:t>
      </w:r>
      <w:r>
        <w:rPr>
          <w:spacing w:val="-2"/>
          <w:w w:val="105"/>
          <w:sz w:val="12"/>
        </w:rPr>
        <w:t> </w:t>
      </w:r>
      <w:r>
        <w:rPr>
          <w:w w:val="105"/>
          <w:sz w:val="12"/>
        </w:rPr>
        <w:t>history</w:t>
      </w:r>
      <w:r>
        <w:rPr>
          <w:spacing w:val="-5"/>
          <w:w w:val="105"/>
          <w:sz w:val="12"/>
        </w:rPr>
        <w:t> </w:t>
      </w:r>
      <w:r>
        <w:rPr>
          <w:w w:val="105"/>
          <w:sz w:val="12"/>
        </w:rPr>
        <w:t>of</w:t>
      </w:r>
      <w:r>
        <w:rPr>
          <w:spacing w:val="-2"/>
          <w:w w:val="105"/>
          <w:sz w:val="12"/>
        </w:rPr>
        <w:t> </w:t>
      </w:r>
      <w:r>
        <w:rPr>
          <w:w w:val="105"/>
          <w:sz w:val="12"/>
        </w:rPr>
        <w:t>dangerous</w:t>
      </w:r>
      <w:r>
        <w:rPr>
          <w:spacing w:val="-2"/>
          <w:w w:val="105"/>
          <w:sz w:val="12"/>
        </w:rPr>
        <w:t> </w:t>
      </w:r>
      <w:r>
        <w:rPr>
          <w:w w:val="105"/>
          <w:sz w:val="12"/>
        </w:rPr>
        <w:t>or</w:t>
      </w:r>
      <w:r>
        <w:rPr>
          <w:spacing w:val="-3"/>
          <w:w w:val="105"/>
          <w:sz w:val="12"/>
        </w:rPr>
        <w:t> </w:t>
      </w:r>
      <w:r>
        <w:rPr>
          <w:w w:val="105"/>
          <w:sz w:val="12"/>
        </w:rPr>
        <w:t>aggressive behavior</w:t>
      </w:r>
      <w:r>
        <w:rPr>
          <w:spacing w:val="-2"/>
          <w:w w:val="105"/>
          <w:sz w:val="12"/>
        </w:rPr>
        <w:t> </w:t>
      </w:r>
      <w:r>
        <w:rPr>
          <w:w w:val="105"/>
          <w:sz w:val="12"/>
        </w:rPr>
        <w:t>are</w:t>
      </w:r>
      <w:r>
        <w:rPr>
          <w:spacing w:val="-2"/>
          <w:w w:val="105"/>
          <w:sz w:val="12"/>
        </w:rPr>
        <w:t> </w:t>
      </w:r>
      <w:r>
        <w:rPr>
          <w:w w:val="105"/>
          <w:sz w:val="12"/>
        </w:rPr>
        <w:t>prohibited.</w:t>
      </w:r>
      <w:r>
        <w:rPr>
          <w:spacing w:val="-2"/>
          <w:w w:val="105"/>
          <w:sz w:val="12"/>
        </w:rPr>
        <w:t> </w:t>
      </w:r>
      <w:r>
        <w:rPr>
          <w:w w:val="105"/>
          <w:sz w:val="12"/>
        </w:rPr>
        <w:t>Immediately</w:t>
      </w:r>
      <w:r>
        <w:rPr>
          <w:spacing w:val="-5"/>
          <w:w w:val="105"/>
          <w:sz w:val="12"/>
        </w:rPr>
        <w:t> </w:t>
      </w:r>
      <w:r>
        <w:rPr>
          <w:w w:val="105"/>
          <w:sz w:val="12"/>
        </w:rPr>
        <w:t>leash</w:t>
      </w:r>
      <w:r>
        <w:rPr>
          <w:spacing w:val="-5"/>
          <w:w w:val="105"/>
          <w:sz w:val="12"/>
        </w:rPr>
        <w:t> </w:t>
      </w:r>
      <w:r>
        <w:rPr>
          <w:w w:val="105"/>
          <w:sz w:val="12"/>
        </w:rPr>
        <w:t>your</w:t>
      </w:r>
      <w:r>
        <w:rPr>
          <w:spacing w:val="-3"/>
          <w:w w:val="105"/>
          <w:sz w:val="12"/>
        </w:rPr>
        <w:t> </w:t>
      </w:r>
      <w:r>
        <w:rPr>
          <w:w w:val="105"/>
          <w:sz w:val="12"/>
        </w:rPr>
        <w:t>dog(s)</w:t>
      </w:r>
      <w:r>
        <w:rPr>
          <w:spacing w:val="-2"/>
          <w:w w:val="105"/>
          <w:sz w:val="12"/>
        </w:rPr>
        <w:t> </w:t>
      </w:r>
      <w:r>
        <w:rPr>
          <w:w w:val="105"/>
          <w:sz w:val="12"/>
        </w:rPr>
        <w:t>and</w:t>
      </w:r>
      <w:r>
        <w:rPr>
          <w:spacing w:val="-5"/>
          <w:w w:val="105"/>
          <w:sz w:val="12"/>
        </w:rPr>
        <w:t> </w:t>
      </w:r>
      <w:r>
        <w:rPr>
          <w:w w:val="105"/>
          <w:sz w:val="12"/>
        </w:rPr>
        <w:t>leave</w:t>
      </w:r>
      <w:r>
        <w:rPr>
          <w:spacing w:val="-2"/>
          <w:w w:val="105"/>
          <w:sz w:val="12"/>
        </w:rPr>
        <w:t> </w:t>
      </w:r>
      <w:r>
        <w:rPr>
          <w:w w:val="105"/>
          <w:sz w:val="12"/>
        </w:rPr>
        <w:t>the</w:t>
      </w:r>
      <w:r>
        <w:rPr>
          <w:spacing w:val="-3"/>
          <w:w w:val="105"/>
          <w:sz w:val="12"/>
        </w:rPr>
        <w:t> </w:t>
      </w:r>
      <w:r>
        <w:rPr>
          <w:w w:val="105"/>
          <w:sz w:val="12"/>
        </w:rPr>
        <w:t>Dog</w:t>
      </w:r>
      <w:r>
        <w:rPr>
          <w:spacing w:val="-5"/>
          <w:w w:val="105"/>
          <w:sz w:val="12"/>
        </w:rPr>
        <w:t> </w:t>
      </w:r>
      <w:r>
        <w:rPr>
          <w:w w:val="105"/>
          <w:sz w:val="12"/>
        </w:rPr>
        <w:t>Park</w:t>
      </w:r>
      <w:r>
        <w:rPr>
          <w:spacing w:val="-2"/>
          <w:w w:val="105"/>
          <w:sz w:val="12"/>
        </w:rPr>
        <w:t> </w:t>
      </w:r>
      <w:r>
        <w:rPr>
          <w:w w:val="105"/>
          <w:sz w:val="12"/>
        </w:rPr>
        <w:t>if your</w:t>
      </w:r>
      <w:r>
        <w:rPr>
          <w:spacing w:val="40"/>
          <w:w w:val="105"/>
          <w:sz w:val="12"/>
        </w:rPr>
        <w:t> </w:t>
      </w:r>
      <w:r>
        <w:rPr>
          <w:w w:val="105"/>
          <w:sz w:val="12"/>
        </w:rPr>
        <w:t>dog behaves aggressively.</w:t>
      </w:r>
    </w:p>
    <w:p>
      <w:pPr>
        <w:pStyle w:val="ListParagraph"/>
        <w:numPr>
          <w:ilvl w:val="0"/>
          <w:numId w:val="59"/>
        </w:numPr>
        <w:tabs>
          <w:tab w:pos="1136" w:val="left" w:leader="none"/>
        </w:tabs>
        <w:spacing w:line="136" w:lineRule="exact" w:before="0" w:after="0"/>
        <w:ind w:left="1136" w:right="0" w:hanging="227"/>
        <w:jc w:val="left"/>
        <w:rPr>
          <w:sz w:val="12"/>
        </w:rPr>
      </w:pPr>
      <w:r>
        <w:rPr>
          <w:w w:val="105"/>
          <w:sz w:val="12"/>
        </w:rPr>
        <w:t>Puppies</w:t>
      </w:r>
      <w:r>
        <w:rPr>
          <w:spacing w:val="-2"/>
          <w:w w:val="105"/>
          <w:sz w:val="12"/>
        </w:rPr>
        <w:t> </w:t>
      </w:r>
      <w:r>
        <w:rPr>
          <w:w w:val="105"/>
          <w:sz w:val="12"/>
        </w:rPr>
        <w:t>under</w:t>
      </w:r>
      <w:r>
        <w:rPr>
          <w:spacing w:val="-3"/>
          <w:w w:val="105"/>
          <w:sz w:val="12"/>
        </w:rPr>
        <w:t> </w:t>
      </w:r>
      <w:r>
        <w:rPr>
          <w:w w:val="105"/>
          <w:sz w:val="12"/>
        </w:rPr>
        <w:t>6</w:t>
      </w:r>
      <w:r>
        <w:rPr>
          <w:spacing w:val="-2"/>
          <w:w w:val="105"/>
          <w:sz w:val="12"/>
        </w:rPr>
        <w:t> </w:t>
      </w:r>
      <w:r>
        <w:rPr>
          <w:w w:val="105"/>
          <w:sz w:val="12"/>
        </w:rPr>
        <w:t>months</w:t>
      </w:r>
      <w:r>
        <w:rPr>
          <w:spacing w:val="-2"/>
          <w:w w:val="105"/>
          <w:sz w:val="12"/>
        </w:rPr>
        <w:t> </w:t>
      </w:r>
      <w:r>
        <w:rPr>
          <w:w w:val="105"/>
          <w:sz w:val="12"/>
        </w:rPr>
        <w:t>of</w:t>
      </w:r>
      <w:r>
        <w:rPr>
          <w:spacing w:val="-2"/>
          <w:w w:val="105"/>
          <w:sz w:val="12"/>
        </w:rPr>
        <w:t> </w:t>
      </w:r>
      <w:r>
        <w:rPr>
          <w:w w:val="105"/>
          <w:sz w:val="12"/>
        </w:rPr>
        <w:t>age</w:t>
      </w:r>
      <w:r>
        <w:rPr>
          <w:spacing w:val="-2"/>
          <w:w w:val="105"/>
          <w:sz w:val="12"/>
        </w:rPr>
        <w:t> </w:t>
      </w:r>
      <w:r>
        <w:rPr>
          <w:w w:val="105"/>
          <w:sz w:val="12"/>
        </w:rPr>
        <w:t>and</w:t>
      </w:r>
      <w:r>
        <w:rPr>
          <w:spacing w:val="-2"/>
          <w:w w:val="105"/>
          <w:sz w:val="12"/>
        </w:rPr>
        <w:t> </w:t>
      </w:r>
      <w:r>
        <w:rPr>
          <w:w w:val="105"/>
          <w:sz w:val="12"/>
        </w:rPr>
        <w:t>female</w:t>
      </w:r>
      <w:r>
        <w:rPr>
          <w:spacing w:val="-5"/>
          <w:w w:val="105"/>
          <w:sz w:val="12"/>
        </w:rPr>
        <w:t> </w:t>
      </w:r>
      <w:r>
        <w:rPr>
          <w:w w:val="105"/>
          <w:sz w:val="12"/>
        </w:rPr>
        <w:t>dogs</w:t>
      </w:r>
      <w:r>
        <w:rPr>
          <w:spacing w:val="-1"/>
          <w:w w:val="105"/>
          <w:sz w:val="12"/>
        </w:rPr>
        <w:t> </w:t>
      </w:r>
      <w:r>
        <w:rPr>
          <w:w w:val="105"/>
          <w:sz w:val="12"/>
        </w:rPr>
        <w:t>in</w:t>
      </w:r>
      <w:r>
        <w:rPr>
          <w:spacing w:val="-2"/>
          <w:w w:val="105"/>
          <w:sz w:val="12"/>
        </w:rPr>
        <w:t> </w:t>
      </w:r>
      <w:r>
        <w:rPr>
          <w:w w:val="105"/>
          <w:sz w:val="12"/>
        </w:rPr>
        <w:t>heat</w:t>
      </w:r>
      <w:r>
        <w:rPr>
          <w:spacing w:val="-1"/>
          <w:w w:val="105"/>
          <w:sz w:val="12"/>
        </w:rPr>
        <w:t> </w:t>
      </w:r>
      <w:r>
        <w:rPr>
          <w:w w:val="105"/>
          <w:sz w:val="12"/>
        </w:rPr>
        <w:t>are</w:t>
      </w:r>
      <w:r>
        <w:rPr>
          <w:spacing w:val="-2"/>
          <w:w w:val="105"/>
          <w:sz w:val="12"/>
        </w:rPr>
        <w:t> </w:t>
      </w:r>
      <w:r>
        <w:rPr>
          <w:w w:val="105"/>
          <w:sz w:val="12"/>
        </w:rPr>
        <w:t>not</w:t>
      </w:r>
      <w:r>
        <w:rPr>
          <w:spacing w:val="-2"/>
          <w:w w:val="105"/>
          <w:sz w:val="12"/>
        </w:rPr>
        <w:t> </w:t>
      </w:r>
      <w:r>
        <w:rPr>
          <w:w w:val="105"/>
          <w:sz w:val="12"/>
        </w:rPr>
        <w:t>allowed</w:t>
      </w:r>
      <w:r>
        <w:rPr>
          <w:spacing w:val="-2"/>
          <w:w w:val="105"/>
          <w:sz w:val="12"/>
        </w:rPr>
        <w:t> </w:t>
      </w:r>
      <w:r>
        <w:rPr>
          <w:w w:val="105"/>
          <w:sz w:val="12"/>
        </w:rPr>
        <w:t>in</w:t>
      </w:r>
      <w:r>
        <w:rPr>
          <w:spacing w:val="-2"/>
          <w:w w:val="105"/>
          <w:sz w:val="12"/>
        </w:rPr>
        <w:t> </w:t>
      </w:r>
      <w:r>
        <w:rPr>
          <w:w w:val="105"/>
          <w:sz w:val="12"/>
        </w:rPr>
        <w:t>the</w:t>
      </w:r>
      <w:r>
        <w:rPr>
          <w:spacing w:val="-2"/>
          <w:w w:val="105"/>
          <w:sz w:val="12"/>
        </w:rPr>
        <w:t> </w:t>
      </w:r>
      <w:r>
        <w:rPr>
          <w:w w:val="105"/>
          <w:sz w:val="12"/>
        </w:rPr>
        <w:t>Dog</w:t>
      </w:r>
      <w:r>
        <w:rPr>
          <w:spacing w:val="-2"/>
          <w:w w:val="105"/>
          <w:sz w:val="12"/>
        </w:rPr>
        <w:t> </w:t>
      </w:r>
      <w:r>
        <w:rPr>
          <w:spacing w:val="-4"/>
          <w:w w:val="105"/>
          <w:sz w:val="12"/>
        </w:rPr>
        <w:t>Park.</w:t>
      </w:r>
    </w:p>
    <w:p>
      <w:pPr>
        <w:pStyle w:val="BodyText"/>
        <w:spacing w:before="8"/>
        <w:rPr>
          <w:rFonts w:ascii="Arial"/>
          <w:sz w:val="10"/>
        </w:rPr>
      </w:pPr>
      <w:r>
        <w:rPr>
          <w:rFonts w:ascii="Arial"/>
          <w:sz w:val="10"/>
        </w:rPr>
        <mc:AlternateContent>
          <mc:Choice Requires="wps">
            <w:drawing>
              <wp:anchor distT="0" distB="0" distL="0" distR="0" allowOverlap="1" layoutInCell="1" locked="0" behindDoc="1" simplePos="0" relativeHeight="487754752">
                <wp:simplePos x="0" y="0"/>
                <wp:positionH relativeFrom="page">
                  <wp:posOffset>1135380</wp:posOffset>
                </wp:positionH>
                <wp:positionV relativeFrom="paragraph">
                  <wp:posOffset>93719</wp:posOffset>
                </wp:positionV>
                <wp:extent cx="2628900" cy="104139"/>
                <wp:effectExtent l="0" t="0" r="0" b="0"/>
                <wp:wrapTopAndBottom/>
                <wp:docPr id="530" name="Textbox 530"/>
                <wp:cNvGraphicFramePr>
                  <a:graphicFrameLocks/>
                </wp:cNvGraphicFramePr>
                <a:graphic>
                  <a:graphicData uri="http://schemas.microsoft.com/office/word/2010/wordprocessingShape">
                    <wps:wsp>
                      <wps:cNvPr id="530" name="Textbox 530"/>
                      <wps:cNvSpPr txBox="1"/>
                      <wps:spPr>
                        <a:xfrm>
                          <a:off x="0" y="0"/>
                          <a:ext cx="2628900" cy="104139"/>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27.</w:t>
                            </w:r>
                            <w:r>
                              <w:rPr>
                                <w:rFonts w:ascii="Arial"/>
                                <w:b/>
                                <w:color w:val="FFFFFF"/>
                                <w:spacing w:val="33"/>
                                <w:w w:val="105"/>
                                <w:sz w:val="12"/>
                              </w:rPr>
                              <w:t> </w:t>
                            </w:r>
                            <w:r>
                              <w:rPr>
                                <w:rFonts w:ascii="Arial"/>
                                <w:b/>
                                <w:color w:val="FFFFFF"/>
                                <w:w w:val="105"/>
                                <w:sz w:val="12"/>
                              </w:rPr>
                              <w:t>Roof</w:t>
                            </w:r>
                            <w:r>
                              <w:rPr>
                                <w:rFonts w:ascii="Arial"/>
                                <w:b/>
                                <w:color w:val="FFFFFF"/>
                                <w:spacing w:val="-2"/>
                                <w:w w:val="105"/>
                                <w:sz w:val="12"/>
                              </w:rPr>
                              <w:t> </w:t>
                            </w:r>
                            <w:r>
                              <w:rPr>
                                <w:rFonts w:ascii="Arial"/>
                                <w:b/>
                                <w:color w:val="FFFFFF"/>
                                <w:w w:val="105"/>
                                <w:sz w:val="12"/>
                              </w:rPr>
                              <w:t>Top</w:t>
                            </w:r>
                            <w:r>
                              <w:rPr>
                                <w:rFonts w:ascii="Arial"/>
                                <w:b/>
                                <w:color w:val="FFFFFF"/>
                                <w:spacing w:val="-4"/>
                                <w:w w:val="105"/>
                                <w:sz w:val="12"/>
                              </w:rPr>
                              <w:t> Deck</w:t>
                            </w:r>
                          </w:p>
                        </w:txbxContent>
                      </wps:txbx>
                      <wps:bodyPr wrap="square" lIns="0" tIns="0" rIns="0" bIns="0" rtlCol="0">
                        <a:noAutofit/>
                      </wps:bodyPr>
                    </wps:wsp>
                  </a:graphicData>
                </a:graphic>
              </wp:anchor>
            </w:drawing>
          </mc:Choice>
          <mc:Fallback>
            <w:pict>
              <v:shape style="position:absolute;margin-left:89.400002pt;margin-top:7.379524pt;width:207pt;height:8.2pt;mso-position-horizontal-relative:page;mso-position-vertical-relative:paragraph;z-index:-15561728;mso-wrap-distance-left:0;mso-wrap-distance-right:0" type="#_x0000_t202" id="docshape394"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27.</w:t>
                      </w:r>
                      <w:r>
                        <w:rPr>
                          <w:rFonts w:ascii="Arial"/>
                          <w:b/>
                          <w:color w:val="FFFFFF"/>
                          <w:spacing w:val="33"/>
                          <w:w w:val="105"/>
                          <w:sz w:val="12"/>
                        </w:rPr>
                        <w:t> </w:t>
                      </w:r>
                      <w:r>
                        <w:rPr>
                          <w:rFonts w:ascii="Arial"/>
                          <w:b/>
                          <w:color w:val="FFFFFF"/>
                          <w:w w:val="105"/>
                          <w:sz w:val="12"/>
                        </w:rPr>
                        <w:t>Roof</w:t>
                      </w:r>
                      <w:r>
                        <w:rPr>
                          <w:rFonts w:ascii="Arial"/>
                          <w:b/>
                          <w:color w:val="FFFFFF"/>
                          <w:spacing w:val="-2"/>
                          <w:w w:val="105"/>
                          <w:sz w:val="12"/>
                        </w:rPr>
                        <w:t> </w:t>
                      </w:r>
                      <w:r>
                        <w:rPr>
                          <w:rFonts w:ascii="Arial"/>
                          <w:b/>
                          <w:color w:val="FFFFFF"/>
                          <w:w w:val="105"/>
                          <w:sz w:val="12"/>
                        </w:rPr>
                        <w:t>Top</w:t>
                      </w:r>
                      <w:r>
                        <w:rPr>
                          <w:rFonts w:ascii="Arial"/>
                          <w:b/>
                          <w:color w:val="FFFFFF"/>
                          <w:spacing w:val="-4"/>
                          <w:w w:val="105"/>
                          <w:sz w:val="12"/>
                        </w:rPr>
                        <w:t> Deck</w:t>
                      </w:r>
                    </w:p>
                  </w:txbxContent>
                </v:textbox>
                <v:fill type="solid"/>
                <w10:wrap type="topAndBottom"/>
              </v:shape>
            </w:pict>
          </mc:Fallback>
        </mc:AlternateContent>
      </w:r>
    </w:p>
    <w:p>
      <w:pPr>
        <w:pStyle w:val="BodyText"/>
        <w:spacing w:before="8"/>
        <w:rPr>
          <w:rFonts w:ascii="Arial"/>
          <w:sz w:val="12"/>
        </w:rPr>
      </w:pPr>
    </w:p>
    <w:p>
      <w:pPr>
        <w:spacing w:before="0"/>
        <w:ind w:left="796" w:right="0" w:firstLine="0"/>
        <w:jc w:val="left"/>
        <w:rPr>
          <w:rFonts w:ascii="Arial"/>
          <w:sz w:val="12"/>
        </w:rPr>
      </w:pPr>
      <w:r>
        <w:rPr>
          <w:rFonts w:ascii="Arial"/>
          <w:w w:val="105"/>
          <w:sz w:val="12"/>
        </w:rPr>
        <w:t>In</w:t>
      </w:r>
      <w:r>
        <w:rPr>
          <w:rFonts w:ascii="Arial"/>
          <w:spacing w:val="-3"/>
          <w:w w:val="105"/>
          <w:sz w:val="12"/>
        </w:rPr>
        <w:t> </w:t>
      </w:r>
      <w:r>
        <w:rPr>
          <w:rFonts w:ascii="Arial"/>
          <w:w w:val="105"/>
          <w:sz w:val="12"/>
        </w:rPr>
        <w:t>the</w:t>
      </w:r>
      <w:r>
        <w:rPr>
          <w:rFonts w:ascii="Arial"/>
          <w:spacing w:val="-5"/>
          <w:w w:val="105"/>
          <w:sz w:val="12"/>
        </w:rPr>
        <w:t> </w:t>
      </w:r>
      <w:r>
        <w:rPr>
          <w:rFonts w:ascii="Arial"/>
          <w:w w:val="105"/>
          <w:sz w:val="12"/>
        </w:rPr>
        <w:t>event</w:t>
      </w:r>
      <w:r>
        <w:rPr>
          <w:rFonts w:ascii="Arial"/>
          <w:spacing w:val="-1"/>
          <w:w w:val="105"/>
          <w:sz w:val="12"/>
        </w:rPr>
        <w:t> </w:t>
      </w:r>
      <w:r>
        <w:rPr>
          <w:rFonts w:ascii="Arial"/>
          <w:w w:val="105"/>
          <w:sz w:val="12"/>
        </w:rPr>
        <w:t>your</w:t>
      </w:r>
      <w:r>
        <w:rPr>
          <w:rFonts w:ascii="Arial"/>
          <w:spacing w:val="-3"/>
          <w:w w:val="105"/>
          <w:sz w:val="12"/>
        </w:rPr>
        <w:t> </w:t>
      </w:r>
      <w:r>
        <w:rPr>
          <w:rFonts w:ascii="Arial"/>
          <w:w w:val="105"/>
          <w:sz w:val="12"/>
        </w:rPr>
        <w:t>community</w:t>
      </w:r>
      <w:r>
        <w:rPr>
          <w:rFonts w:ascii="Arial"/>
          <w:spacing w:val="-4"/>
          <w:w w:val="105"/>
          <w:sz w:val="12"/>
        </w:rPr>
        <w:t> </w:t>
      </w:r>
      <w:r>
        <w:rPr>
          <w:rFonts w:ascii="Arial"/>
          <w:w w:val="105"/>
          <w:sz w:val="12"/>
        </w:rPr>
        <w:t>has</w:t>
      </w:r>
      <w:r>
        <w:rPr>
          <w:rFonts w:ascii="Arial"/>
          <w:spacing w:val="-1"/>
          <w:w w:val="105"/>
          <w:sz w:val="12"/>
        </w:rPr>
        <w:t> </w:t>
      </w:r>
      <w:r>
        <w:rPr>
          <w:rFonts w:ascii="Arial"/>
          <w:w w:val="105"/>
          <w:sz w:val="12"/>
        </w:rPr>
        <w:t>a</w:t>
      </w:r>
      <w:r>
        <w:rPr>
          <w:rFonts w:ascii="Arial"/>
          <w:spacing w:val="-2"/>
          <w:w w:val="105"/>
          <w:sz w:val="12"/>
        </w:rPr>
        <w:t> </w:t>
      </w:r>
      <w:r>
        <w:rPr>
          <w:rFonts w:ascii="Arial"/>
          <w:w w:val="105"/>
          <w:sz w:val="12"/>
        </w:rPr>
        <w:t>roof</w:t>
      </w:r>
      <w:r>
        <w:rPr>
          <w:rFonts w:ascii="Arial"/>
          <w:spacing w:val="-2"/>
          <w:w w:val="105"/>
          <w:sz w:val="12"/>
        </w:rPr>
        <w:t> </w:t>
      </w:r>
      <w:r>
        <w:rPr>
          <w:rFonts w:ascii="Arial"/>
          <w:w w:val="105"/>
          <w:sz w:val="12"/>
        </w:rPr>
        <w:t>top</w:t>
      </w:r>
      <w:r>
        <w:rPr>
          <w:rFonts w:ascii="Arial"/>
          <w:spacing w:val="-2"/>
          <w:w w:val="105"/>
          <w:sz w:val="12"/>
        </w:rPr>
        <w:t> </w:t>
      </w:r>
      <w:r>
        <w:rPr>
          <w:rFonts w:ascii="Arial"/>
          <w:w w:val="105"/>
          <w:sz w:val="12"/>
        </w:rPr>
        <w:t>deck</w:t>
      </w:r>
      <w:r>
        <w:rPr>
          <w:rFonts w:ascii="Arial"/>
          <w:spacing w:val="-1"/>
          <w:w w:val="105"/>
          <w:sz w:val="12"/>
        </w:rPr>
        <w:t> </w:t>
      </w:r>
      <w:r>
        <w:rPr>
          <w:rFonts w:ascii="Arial"/>
          <w:w w:val="105"/>
          <w:sz w:val="12"/>
        </w:rPr>
        <w:t>for</w:t>
      </w:r>
      <w:r>
        <w:rPr>
          <w:rFonts w:ascii="Arial"/>
          <w:spacing w:val="-5"/>
          <w:w w:val="105"/>
          <w:sz w:val="12"/>
        </w:rPr>
        <w:t> </w:t>
      </w:r>
      <w:r>
        <w:rPr>
          <w:rFonts w:ascii="Arial"/>
          <w:w w:val="105"/>
          <w:sz w:val="12"/>
        </w:rPr>
        <w:t>the</w:t>
      </w:r>
      <w:r>
        <w:rPr>
          <w:rFonts w:ascii="Arial"/>
          <w:spacing w:val="-3"/>
          <w:w w:val="105"/>
          <w:sz w:val="12"/>
        </w:rPr>
        <w:t> </w:t>
      </w:r>
      <w:r>
        <w:rPr>
          <w:rFonts w:ascii="Arial"/>
          <w:w w:val="105"/>
          <w:sz w:val="12"/>
        </w:rPr>
        <w:t>enjoyment</w:t>
      </w:r>
      <w:r>
        <w:rPr>
          <w:rFonts w:ascii="Arial"/>
          <w:spacing w:val="-3"/>
          <w:w w:val="105"/>
          <w:sz w:val="12"/>
        </w:rPr>
        <w:t> </w:t>
      </w:r>
      <w:r>
        <w:rPr>
          <w:rFonts w:ascii="Arial"/>
          <w:w w:val="105"/>
          <w:sz w:val="12"/>
        </w:rPr>
        <w:t>of</w:t>
      </w:r>
      <w:r>
        <w:rPr>
          <w:rFonts w:ascii="Arial"/>
          <w:spacing w:val="-2"/>
          <w:w w:val="105"/>
          <w:sz w:val="12"/>
        </w:rPr>
        <w:t> </w:t>
      </w:r>
      <w:r>
        <w:rPr>
          <w:rFonts w:ascii="Arial"/>
          <w:w w:val="105"/>
          <w:sz w:val="12"/>
        </w:rPr>
        <w:t>all</w:t>
      </w:r>
      <w:r>
        <w:rPr>
          <w:rFonts w:ascii="Arial"/>
          <w:spacing w:val="-3"/>
          <w:w w:val="105"/>
          <w:sz w:val="12"/>
        </w:rPr>
        <w:t> </w:t>
      </w:r>
      <w:r>
        <w:rPr>
          <w:rFonts w:ascii="Arial"/>
          <w:w w:val="105"/>
          <w:sz w:val="12"/>
        </w:rPr>
        <w:t>residents,</w:t>
      </w:r>
      <w:r>
        <w:rPr>
          <w:rFonts w:ascii="Arial"/>
          <w:spacing w:val="-2"/>
          <w:w w:val="105"/>
          <w:sz w:val="12"/>
        </w:rPr>
        <w:t> </w:t>
      </w:r>
      <w:r>
        <w:rPr>
          <w:rFonts w:ascii="Arial"/>
          <w:w w:val="105"/>
          <w:sz w:val="12"/>
        </w:rPr>
        <w:t>the</w:t>
      </w:r>
      <w:r>
        <w:rPr>
          <w:rFonts w:ascii="Arial"/>
          <w:spacing w:val="-2"/>
          <w:w w:val="105"/>
          <w:sz w:val="12"/>
        </w:rPr>
        <w:t> </w:t>
      </w:r>
      <w:r>
        <w:rPr>
          <w:rFonts w:ascii="Arial"/>
          <w:w w:val="105"/>
          <w:sz w:val="12"/>
        </w:rPr>
        <w:t>following</w:t>
      </w:r>
      <w:r>
        <w:rPr>
          <w:rFonts w:ascii="Arial"/>
          <w:spacing w:val="-2"/>
          <w:w w:val="105"/>
          <w:sz w:val="12"/>
        </w:rPr>
        <w:t> </w:t>
      </w:r>
      <w:r>
        <w:rPr>
          <w:rFonts w:ascii="Arial"/>
          <w:w w:val="105"/>
          <w:sz w:val="12"/>
        </w:rPr>
        <w:t>policies</w:t>
      </w:r>
      <w:r>
        <w:rPr>
          <w:rFonts w:ascii="Arial"/>
          <w:spacing w:val="-1"/>
          <w:w w:val="105"/>
          <w:sz w:val="12"/>
        </w:rPr>
        <w:t> </w:t>
      </w:r>
      <w:r>
        <w:rPr>
          <w:rFonts w:ascii="Arial"/>
          <w:spacing w:val="-2"/>
          <w:w w:val="105"/>
          <w:sz w:val="12"/>
        </w:rPr>
        <w:t>apply.</w:t>
      </w:r>
    </w:p>
    <w:p>
      <w:pPr>
        <w:pStyle w:val="ListParagraph"/>
        <w:numPr>
          <w:ilvl w:val="0"/>
          <w:numId w:val="60"/>
        </w:numPr>
        <w:tabs>
          <w:tab w:pos="1136" w:val="left" w:leader="none"/>
        </w:tabs>
        <w:spacing w:line="240" w:lineRule="auto" w:before="4" w:after="0"/>
        <w:ind w:left="1136" w:right="0" w:hanging="227"/>
        <w:jc w:val="left"/>
        <w:rPr>
          <w:sz w:val="12"/>
        </w:rPr>
      </w:pPr>
      <w:r>
        <w:rPr>
          <w:w w:val="105"/>
          <w:sz w:val="12"/>
        </w:rPr>
        <w:t>You,</w:t>
      </w:r>
      <w:r>
        <w:rPr>
          <w:spacing w:val="-2"/>
          <w:w w:val="105"/>
          <w:sz w:val="12"/>
        </w:rPr>
        <w:t> </w:t>
      </w:r>
      <w:r>
        <w:rPr>
          <w:w w:val="105"/>
          <w:sz w:val="12"/>
        </w:rPr>
        <w:t>your</w:t>
      </w:r>
      <w:r>
        <w:rPr>
          <w:spacing w:val="-1"/>
          <w:w w:val="105"/>
          <w:sz w:val="12"/>
        </w:rPr>
        <w:t> </w:t>
      </w:r>
      <w:r>
        <w:rPr>
          <w:w w:val="105"/>
          <w:sz w:val="12"/>
        </w:rPr>
        <w:t>occupants</w:t>
      </w:r>
      <w:r>
        <w:rPr>
          <w:spacing w:val="-3"/>
          <w:w w:val="105"/>
          <w:sz w:val="12"/>
        </w:rPr>
        <w:t> </w:t>
      </w:r>
      <w:r>
        <w:rPr>
          <w:w w:val="105"/>
          <w:sz w:val="12"/>
        </w:rPr>
        <w:t>and</w:t>
      </w:r>
      <w:r>
        <w:rPr>
          <w:spacing w:val="-3"/>
          <w:w w:val="105"/>
          <w:sz w:val="12"/>
        </w:rPr>
        <w:t> </w:t>
      </w:r>
      <w:r>
        <w:rPr>
          <w:w w:val="105"/>
          <w:sz w:val="12"/>
        </w:rPr>
        <w:t>guests</w:t>
      </w:r>
      <w:r>
        <w:rPr>
          <w:spacing w:val="-5"/>
          <w:w w:val="105"/>
          <w:sz w:val="12"/>
        </w:rPr>
        <w:t> </w:t>
      </w:r>
      <w:r>
        <w:rPr>
          <w:w w:val="105"/>
          <w:sz w:val="12"/>
        </w:rPr>
        <w:t>shall</w:t>
      </w:r>
      <w:r>
        <w:rPr>
          <w:spacing w:val="-4"/>
          <w:w w:val="105"/>
          <w:sz w:val="12"/>
        </w:rPr>
        <w:t> </w:t>
      </w:r>
      <w:r>
        <w:rPr>
          <w:w w:val="105"/>
          <w:sz w:val="12"/>
        </w:rPr>
        <w:t>not</w:t>
      </w:r>
      <w:r>
        <w:rPr>
          <w:spacing w:val="-1"/>
          <w:w w:val="105"/>
          <w:sz w:val="12"/>
        </w:rPr>
        <w:t> </w:t>
      </w:r>
      <w:r>
        <w:rPr>
          <w:w w:val="105"/>
          <w:sz w:val="12"/>
        </w:rPr>
        <w:t>walk</w:t>
      </w:r>
      <w:r>
        <w:rPr>
          <w:spacing w:val="-2"/>
          <w:w w:val="105"/>
          <w:sz w:val="12"/>
        </w:rPr>
        <w:t> </w:t>
      </w:r>
      <w:r>
        <w:rPr>
          <w:w w:val="105"/>
          <w:sz w:val="12"/>
        </w:rPr>
        <w:t>in</w:t>
      </w:r>
      <w:r>
        <w:rPr>
          <w:spacing w:val="-3"/>
          <w:w w:val="105"/>
          <w:sz w:val="12"/>
        </w:rPr>
        <w:t> </w:t>
      </w:r>
      <w:r>
        <w:rPr>
          <w:w w:val="105"/>
          <w:sz w:val="12"/>
        </w:rPr>
        <w:t>any</w:t>
      </w:r>
      <w:r>
        <w:rPr>
          <w:spacing w:val="-3"/>
          <w:w w:val="105"/>
          <w:sz w:val="12"/>
        </w:rPr>
        <w:t> </w:t>
      </w:r>
      <w:r>
        <w:rPr>
          <w:w w:val="105"/>
          <w:sz w:val="12"/>
        </w:rPr>
        <w:t>areas</w:t>
      </w:r>
      <w:r>
        <w:rPr>
          <w:spacing w:val="-1"/>
          <w:w w:val="105"/>
          <w:sz w:val="12"/>
        </w:rPr>
        <w:t> </w:t>
      </w:r>
      <w:r>
        <w:rPr>
          <w:w w:val="105"/>
          <w:sz w:val="12"/>
        </w:rPr>
        <w:t>on</w:t>
      </w:r>
      <w:r>
        <w:rPr>
          <w:spacing w:val="-4"/>
          <w:w w:val="105"/>
          <w:sz w:val="12"/>
        </w:rPr>
        <w:t> </w:t>
      </w:r>
      <w:r>
        <w:rPr>
          <w:w w:val="105"/>
          <w:sz w:val="12"/>
        </w:rPr>
        <w:t>the</w:t>
      </w:r>
      <w:r>
        <w:rPr>
          <w:spacing w:val="-3"/>
          <w:w w:val="105"/>
          <w:sz w:val="12"/>
        </w:rPr>
        <w:t> </w:t>
      </w:r>
      <w:r>
        <w:rPr>
          <w:w w:val="105"/>
          <w:sz w:val="12"/>
        </w:rPr>
        <w:t>roof</w:t>
      </w:r>
      <w:r>
        <w:rPr>
          <w:spacing w:val="-1"/>
          <w:w w:val="105"/>
          <w:sz w:val="12"/>
        </w:rPr>
        <w:t> </w:t>
      </w:r>
      <w:r>
        <w:rPr>
          <w:w w:val="105"/>
          <w:sz w:val="12"/>
        </w:rPr>
        <w:t>other</w:t>
      </w:r>
      <w:r>
        <w:rPr>
          <w:spacing w:val="-5"/>
          <w:w w:val="105"/>
          <w:sz w:val="12"/>
        </w:rPr>
        <w:t> </w:t>
      </w:r>
      <w:r>
        <w:rPr>
          <w:w w:val="105"/>
          <w:sz w:val="12"/>
        </w:rPr>
        <w:t>than</w:t>
      </w:r>
      <w:r>
        <w:rPr>
          <w:spacing w:val="-3"/>
          <w:w w:val="105"/>
          <w:sz w:val="12"/>
        </w:rPr>
        <w:t> </w:t>
      </w:r>
      <w:r>
        <w:rPr>
          <w:w w:val="105"/>
          <w:sz w:val="12"/>
        </w:rPr>
        <w:t>the</w:t>
      </w:r>
      <w:r>
        <w:rPr>
          <w:spacing w:val="-4"/>
          <w:w w:val="105"/>
          <w:sz w:val="12"/>
        </w:rPr>
        <w:t> </w:t>
      </w:r>
      <w:r>
        <w:rPr>
          <w:w w:val="105"/>
          <w:sz w:val="12"/>
        </w:rPr>
        <w:t>designated</w:t>
      </w:r>
      <w:r>
        <w:rPr>
          <w:spacing w:val="-3"/>
          <w:w w:val="105"/>
          <w:sz w:val="12"/>
        </w:rPr>
        <w:t> </w:t>
      </w:r>
      <w:r>
        <w:rPr>
          <w:w w:val="105"/>
          <w:sz w:val="12"/>
        </w:rPr>
        <w:t>walkway</w:t>
      </w:r>
      <w:r>
        <w:rPr>
          <w:spacing w:val="-1"/>
          <w:w w:val="105"/>
          <w:sz w:val="12"/>
        </w:rPr>
        <w:t> </w:t>
      </w:r>
      <w:r>
        <w:rPr>
          <w:w w:val="105"/>
          <w:sz w:val="12"/>
        </w:rPr>
        <w:t>and</w:t>
      </w:r>
      <w:r>
        <w:rPr>
          <w:spacing w:val="-3"/>
          <w:w w:val="105"/>
          <w:sz w:val="12"/>
        </w:rPr>
        <w:t> </w:t>
      </w:r>
      <w:r>
        <w:rPr>
          <w:w w:val="105"/>
          <w:sz w:val="12"/>
        </w:rPr>
        <w:t>roof</w:t>
      </w:r>
      <w:r>
        <w:rPr>
          <w:spacing w:val="-2"/>
          <w:w w:val="105"/>
          <w:sz w:val="12"/>
        </w:rPr>
        <w:t> </w:t>
      </w:r>
      <w:r>
        <w:rPr>
          <w:w w:val="105"/>
          <w:sz w:val="12"/>
        </w:rPr>
        <w:t>top</w:t>
      </w:r>
      <w:r>
        <w:rPr>
          <w:spacing w:val="-4"/>
          <w:w w:val="105"/>
          <w:sz w:val="12"/>
        </w:rPr>
        <w:t> </w:t>
      </w:r>
      <w:r>
        <w:rPr>
          <w:w w:val="105"/>
          <w:sz w:val="12"/>
        </w:rPr>
        <w:t>deck</w:t>
      </w:r>
      <w:r>
        <w:rPr>
          <w:spacing w:val="-1"/>
          <w:w w:val="105"/>
          <w:sz w:val="12"/>
        </w:rPr>
        <w:t> </w:t>
      </w:r>
      <w:r>
        <w:rPr>
          <w:spacing w:val="-2"/>
          <w:w w:val="105"/>
          <w:sz w:val="12"/>
        </w:rPr>
        <w:t>itself.</w:t>
      </w:r>
    </w:p>
    <w:p>
      <w:pPr>
        <w:pStyle w:val="ListParagraph"/>
        <w:numPr>
          <w:ilvl w:val="0"/>
          <w:numId w:val="60"/>
        </w:numPr>
        <w:tabs>
          <w:tab w:pos="1137" w:val="left" w:leader="none"/>
        </w:tabs>
        <w:spacing w:line="249" w:lineRule="auto" w:before="8" w:after="0"/>
        <w:ind w:left="1137" w:right="795" w:hanging="228"/>
        <w:jc w:val="left"/>
        <w:rPr>
          <w:sz w:val="12"/>
        </w:rPr>
      </w:pPr>
      <w:r>
        <w:rPr>
          <w:w w:val="105"/>
          <w:sz w:val="12"/>
        </w:rPr>
        <w:t>Nothing shall be thrown or intentionally dropped over the edge of the roof.</w:t>
      </w:r>
      <w:r>
        <w:rPr>
          <w:spacing w:val="40"/>
          <w:w w:val="105"/>
          <w:sz w:val="12"/>
        </w:rPr>
        <w:t> </w:t>
      </w:r>
      <w:r>
        <w:rPr>
          <w:w w:val="105"/>
          <w:sz w:val="12"/>
        </w:rPr>
        <w:t>You, upon the first infraction of this policy by you, your occupants or</w:t>
      </w:r>
      <w:r>
        <w:rPr>
          <w:spacing w:val="40"/>
          <w:w w:val="105"/>
          <w:sz w:val="12"/>
        </w:rPr>
        <w:t> </w:t>
      </w:r>
      <w:r>
        <w:rPr>
          <w:w w:val="105"/>
          <w:sz w:val="12"/>
        </w:rPr>
        <w:t>guests, may have use privileges revoked and/or residency terminated.</w:t>
      </w:r>
    </w:p>
    <w:p>
      <w:pPr>
        <w:pStyle w:val="BodyText"/>
        <w:spacing w:before="4"/>
        <w:rPr>
          <w:rFonts w:ascii="Arial"/>
          <w:sz w:val="10"/>
        </w:rPr>
      </w:pPr>
      <w:r>
        <w:rPr>
          <w:rFonts w:ascii="Arial"/>
          <w:sz w:val="10"/>
        </w:rPr>
        <mc:AlternateContent>
          <mc:Choice Requires="wps">
            <w:drawing>
              <wp:anchor distT="0" distB="0" distL="0" distR="0" allowOverlap="1" layoutInCell="1" locked="0" behindDoc="1" simplePos="0" relativeHeight="487755264">
                <wp:simplePos x="0" y="0"/>
                <wp:positionH relativeFrom="page">
                  <wp:posOffset>1135380</wp:posOffset>
                </wp:positionH>
                <wp:positionV relativeFrom="paragraph">
                  <wp:posOffset>90817</wp:posOffset>
                </wp:positionV>
                <wp:extent cx="2628900" cy="104139"/>
                <wp:effectExtent l="0" t="0" r="0" b="0"/>
                <wp:wrapTopAndBottom/>
                <wp:docPr id="531" name="Textbox 531"/>
                <wp:cNvGraphicFramePr>
                  <a:graphicFrameLocks/>
                </wp:cNvGraphicFramePr>
                <a:graphic>
                  <a:graphicData uri="http://schemas.microsoft.com/office/word/2010/wordprocessingShape">
                    <wps:wsp>
                      <wps:cNvPr id="531" name="Textbox 531"/>
                      <wps:cNvSpPr txBox="1"/>
                      <wps:spPr>
                        <a:xfrm>
                          <a:off x="0" y="0"/>
                          <a:ext cx="2628900" cy="104139"/>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28.</w:t>
                            </w:r>
                            <w:r>
                              <w:rPr>
                                <w:rFonts w:ascii="Arial"/>
                                <w:b/>
                                <w:color w:val="FFFFFF"/>
                                <w:spacing w:val="-4"/>
                                <w:w w:val="105"/>
                                <w:sz w:val="12"/>
                              </w:rPr>
                              <w:t> </w:t>
                            </w:r>
                            <w:r>
                              <w:rPr>
                                <w:rFonts w:ascii="Arial"/>
                                <w:b/>
                                <w:color w:val="FFFFFF"/>
                                <w:w w:val="105"/>
                                <w:sz w:val="12"/>
                              </w:rPr>
                              <w:t>Photographs,</w:t>
                            </w:r>
                            <w:r>
                              <w:rPr>
                                <w:rFonts w:ascii="Arial"/>
                                <w:b/>
                                <w:color w:val="FFFFFF"/>
                                <w:spacing w:val="-5"/>
                                <w:w w:val="105"/>
                                <w:sz w:val="12"/>
                              </w:rPr>
                              <w:t> </w:t>
                            </w:r>
                            <w:r>
                              <w:rPr>
                                <w:rFonts w:ascii="Arial"/>
                                <w:b/>
                                <w:color w:val="FFFFFF"/>
                                <w:w w:val="105"/>
                                <w:sz w:val="12"/>
                              </w:rPr>
                              <w:t>Digital</w:t>
                            </w:r>
                            <w:r>
                              <w:rPr>
                                <w:rFonts w:ascii="Arial"/>
                                <w:b/>
                                <w:color w:val="FFFFFF"/>
                                <w:spacing w:val="-6"/>
                                <w:w w:val="105"/>
                                <w:sz w:val="12"/>
                              </w:rPr>
                              <w:t> </w:t>
                            </w:r>
                            <w:r>
                              <w:rPr>
                                <w:rFonts w:ascii="Arial"/>
                                <w:b/>
                                <w:color w:val="FFFFFF"/>
                                <w:w w:val="105"/>
                                <w:sz w:val="12"/>
                              </w:rPr>
                              <w:t>Images,</w:t>
                            </w:r>
                            <w:r>
                              <w:rPr>
                                <w:rFonts w:ascii="Arial"/>
                                <w:b/>
                                <w:color w:val="FFFFFF"/>
                                <w:spacing w:val="-4"/>
                                <w:w w:val="105"/>
                                <w:sz w:val="12"/>
                              </w:rPr>
                              <w:t> </w:t>
                            </w:r>
                            <w:r>
                              <w:rPr>
                                <w:rFonts w:ascii="Arial"/>
                                <w:b/>
                                <w:color w:val="FFFFFF"/>
                                <w:spacing w:val="-2"/>
                                <w:w w:val="105"/>
                                <w:sz w:val="12"/>
                              </w:rPr>
                              <w:t>Video</w:t>
                            </w:r>
                          </w:p>
                        </w:txbxContent>
                      </wps:txbx>
                      <wps:bodyPr wrap="square" lIns="0" tIns="0" rIns="0" bIns="0" rtlCol="0">
                        <a:noAutofit/>
                      </wps:bodyPr>
                    </wps:wsp>
                  </a:graphicData>
                </a:graphic>
              </wp:anchor>
            </w:drawing>
          </mc:Choice>
          <mc:Fallback>
            <w:pict>
              <v:shape style="position:absolute;margin-left:89.400002pt;margin-top:7.151003pt;width:207pt;height:8.2pt;mso-position-horizontal-relative:page;mso-position-vertical-relative:paragraph;z-index:-15561216;mso-wrap-distance-left:0;mso-wrap-distance-right:0" type="#_x0000_t202" id="docshape395"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28.</w:t>
                      </w:r>
                      <w:r>
                        <w:rPr>
                          <w:rFonts w:ascii="Arial"/>
                          <w:b/>
                          <w:color w:val="FFFFFF"/>
                          <w:spacing w:val="-4"/>
                          <w:w w:val="105"/>
                          <w:sz w:val="12"/>
                        </w:rPr>
                        <w:t> </w:t>
                      </w:r>
                      <w:r>
                        <w:rPr>
                          <w:rFonts w:ascii="Arial"/>
                          <w:b/>
                          <w:color w:val="FFFFFF"/>
                          <w:w w:val="105"/>
                          <w:sz w:val="12"/>
                        </w:rPr>
                        <w:t>Photographs,</w:t>
                      </w:r>
                      <w:r>
                        <w:rPr>
                          <w:rFonts w:ascii="Arial"/>
                          <w:b/>
                          <w:color w:val="FFFFFF"/>
                          <w:spacing w:val="-5"/>
                          <w:w w:val="105"/>
                          <w:sz w:val="12"/>
                        </w:rPr>
                        <w:t> </w:t>
                      </w:r>
                      <w:r>
                        <w:rPr>
                          <w:rFonts w:ascii="Arial"/>
                          <w:b/>
                          <w:color w:val="FFFFFF"/>
                          <w:w w:val="105"/>
                          <w:sz w:val="12"/>
                        </w:rPr>
                        <w:t>Digital</w:t>
                      </w:r>
                      <w:r>
                        <w:rPr>
                          <w:rFonts w:ascii="Arial"/>
                          <w:b/>
                          <w:color w:val="FFFFFF"/>
                          <w:spacing w:val="-6"/>
                          <w:w w:val="105"/>
                          <w:sz w:val="12"/>
                        </w:rPr>
                        <w:t> </w:t>
                      </w:r>
                      <w:r>
                        <w:rPr>
                          <w:rFonts w:ascii="Arial"/>
                          <w:b/>
                          <w:color w:val="FFFFFF"/>
                          <w:w w:val="105"/>
                          <w:sz w:val="12"/>
                        </w:rPr>
                        <w:t>Images,</w:t>
                      </w:r>
                      <w:r>
                        <w:rPr>
                          <w:rFonts w:ascii="Arial"/>
                          <w:b/>
                          <w:color w:val="FFFFFF"/>
                          <w:spacing w:val="-4"/>
                          <w:w w:val="105"/>
                          <w:sz w:val="12"/>
                        </w:rPr>
                        <w:t> </w:t>
                      </w:r>
                      <w:r>
                        <w:rPr>
                          <w:rFonts w:ascii="Arial"/>
                          <w:b/>
                          <w:color w:val="FFFFFF"/>
                          <w:spacing w:val="-2"/>
                          <w:w w:val="105"/>
                          <w:sz w:val="12"/>
                        </w:rPr>
                        <w:t>Video</w:t>
                      </w:r>
                    </w:p>
                  </w:txbxContent>
                </v:textbox>
                <v:fill type="solid"/>
                <w10:wrap type="topAndBottom"/>
              </v:shape>
            </w:pict>
          </mc:Fallback>
        </mc:AlternateContent>
      </w:r>
    </w:p>
    <w:p>
      <w:pPr>
        <w:pStyle w:val="BodyText"/>
        <w:spacing w:before="8"/>
        <w:rPr>
          <w:rFonts w:ascii="Arial"/>
          <w:sz w:val="12"/>
        </w:rPr>
      </w:pPr>
    </w:p>
    <w:p>
      <w:pPr>
        <w:spacing w:line="249" w:lineRule="auto" w:before="0"/>
        <w:ind w:left="796" w:right="793" w:firstLine="0"/>
        <w:jc w:val="both"/>
        <w:rPr>
          <w:rFonts w:ascii="Arial"/>
          <w:sz w:val="12"/>
        </w:rPr>
      </w:pPr>
      <w:r>
        <w:rPr>
          <w:rFonts w:ascii="Arial"/>
          <w:w w:val="105"/>
          <w:sz w:val="12"/>
        </w:rPr>
        <w:t>All residents,</w:t>
      </w:r>
      <w:r>
        <w:rPr>
          <w:rFonts w:ascii="Arial"/>
          <w:w w:val="105"/>
          <w:sz w:val="12"/>
        </w:rPr>
        <w:t> occupants, visitors and guests, while in common</w:t>
      </w:r>
      <w:r>
        <w:rPr>
          <w:rFonts w:ascii="Arial"/>
          <w:w w:val="105"/>
          <w:sz w:val="12"/>
        </w:rPr>
        <w:t> areas, give</w:t>
      </w:r>
      <w:r>
        <w:rPr>
          <w:rFonts w:ascii="Arial"/>
          <w:w w:val="105"/>
          <w:sz w:val="12"/>
        </w:rPr>
        <w:t> Owner, management</w:t>
      </w:r>
      <w:r>
        <w:rPr>
          <w:rFonts w:ascii="Arial"/>
          <w:w w:val="105"/>
          <w:sz w:val="12"/>
        </w:rPr>
        <w:t> company, their employees, agents, subsidiaries</w:t>
      </w:r>
      <w:r>
        <w:rPr>
          <w:rFonts w:ascii="Arial"/>
          <w:w w:val="105"/>
          <w:sz w:val="12"/>
        </w:rPr>
        <w:t> and</w:t>
      </w:r>
      <w:r>
        <w:rPr>
          <w:rFonts w:ascii="Arial"/>
          <w:spacing w:val="40"/>
          <w:w w:val="105"/>
          <w:sz w:val="12"/>
        </w:rPr>
        <w:t> </w:t>
      </w:r>
      <w:r>
        <w:rPr>
          <w:rFonts w:ascii="Arial"/>
          <w:w w:val="105"/>
          <w:sz w:val="12"/>
        </w:rPr>
        <w:t>authorized</w:t>
      </w:r>
      <w:r>
        <w:rPr>
          <w:rFonts w:ascii="Arial"/>
          <w:w w:val="105"/>
          <w:sz w:val="12"/>
        </w:rPr>
        <w:t> vendors</w:t>
      </w:r>
      <w:r>
        <w:rPr>
          <w:rFonts w:ascii="Arial"/>
          <w:w w:val="105"/>
          <w:sz w:val="12"/>
        </w:rPr>
        <w:t> the</w:t>
      </w:r>
      <w:r>
        <w:rPr>
          <w:rFonts w:ascii="Arial"/>
          <w:w w:val="105"/>
          <w:sz w:val="12"/>
        </w:rPr>
        <w:t> right</w:t>
      </w:r>
      <w:r>
        <w:rPr>
          <w:rFonts w:ascii="Arial"/>
          <w:w w:val="105"/>
          <w:sz w:val="12"/>
        </w:rPr>
        <w:t> to</w:t>
      </w:r>
      <w:r>
        <w:rPr>
          <w:rFonts w:ascii="Arial"/>
          <w:w w:val="105"/>
          <w:sz w:val="12"/>
        </w:rPr>
        <w:t> record</w:t>
      </w:r>
      <w:r>
        <w:rPr>
          <w:rFonts w:ascii="Arial"/>
          <w:w w:val="105"/>
          <w:sz w:val="12"/>
        </w:rPr>
        <w:t> their</w:t>
      </w:r>
      <w:r>
        <w:rPr>
          <w:rFonts w:ascii="Arial"/>
          <w:w w:val="105"/>
          <w:sz w:val="12"/>
        </w:rPr>
        <w:t> image</w:t>
      </w:r>
      <w:r>
        <w:rPr>
          <w:rFonts w:ascii="Arial"/>
          <w:w w:val="105"/>
          <w:sz w:val="12"/>
        </w:rPr>
        <w:t> and/or</w:t>
      </w:r>
      <w:r>
        <w:rPr>
          <w:rFonts w:ascii="Arial"/>
          <w:w w:val="105"/>
          <w:sz w:val="12"/>
        </w:rPr>
        <w:t> voice,</w:t>
      </w:r>
      <w:r>
        <w:rPr>
          <w:rFonts w:ascii="Arial"/>
          <w:w w:val="105"/>
          <w:sz w:val="12"/>
        </w:rPr>
        <w:t> and</w:t>
      </w:r>
      <w:r>
        <w:rPr>
          <w:rFonts w:ascii="Arial"/>
          <w:w w:val="105"/>
          <w:sz w:val="12"/>
        </w:rPr>
        <w:t> grant</w:t>
      </w:r>
      <w:r>
        <w:rPr>
          <w:rFonts w:ascii="Arial"/>
          <w:w w:val="105"/>
          <w:sz w:val="12"/>
        </w:rPr>
        <w:t> Owner</w:t>
      </w:r>
      <w:r>
        <w:rPr>
          <w:rFonts w:ascii="Arial"/>
          <w:w w:val="105"/>
          <w:sz w:val="12"/>
        </w:rPr>
        <w:t> and</w:t>
      </w:r>
      <w:r>
        <w:rPr>
          <w:rFonts w:ascii="Arial"/>
          <w:w w:val="105"/>
          <w:sz w:val="12"/>
        </w:rPr>
        <w:t> management</w:t>
      </w:r>
      <w:r>
        <w:rPr>
          <w:rFonts w:ascii="Arial"/>
          <w:w w:val="105"/>
          <w:sz w:val="12"/>
        </w:rPr>
        <w:t> company</w:t>
      </w:r>
      <w:r>
        <w:rPr>
          <w:rFonts w:ascii="Arial"/>
          <w:w w:val="105"/>
          <w:sz w:val="12"/>
        </w:rPr>
        <w:t> all</w:t>
      </w:r>
      <w:r>
        <w:rPr>
          <w:rFonts w:ascii="Arial"/>
          <w:w w:val="105"/>
          <w:sz w:val="12"/>
        </w:rPr>
        <w:t> rights</w:t>
      </w:r>
      <w:r>
        <w:rPr>
          <w:rFonts w:ascii="Arial"/>
          <w:w w:val="105"/>
          <w:sz w:val="12"/>
        </w:rPr>
        <w:t> to</w:t>
      </w:r>
      <w:r>
        <w:rPr>
          <w:rFonts w:ascii="Arial"/>
          <w:w w:val="105"/>
          <w:sz w:val="12"/>
        </w:rPr>
        <w:t> use</w:t>
      </w:r>
      <w:r>
        <w:rPr>
          <w:rFonts w:ascii="Arial"/>
          <w:w w:val="105"/>
          <w:sz w:val="12"/>
        </w:rPr>
        <w:t> these sound,</w:t>
      </w:r>
      <w:r>
        <w:rPr>
          <w:rFonts w:ascii="Arial"/>
          <w:w w:val="105"/>
          <w:sz w:val="12"/>
        </w:rPr>
        <w:t> still,</w:t>
      </w:r>
      <w:r>
        <w:rPr>
          <w:rFonts w:ascii="Arial"/>
          <w:w w:val="105"/>
          <w:sz w:val="12"/>
        </w:rPr>
        <w:t> or</w:t>
      </w:r>
      <w:r>
        <w:rPr>
          <w:rFonts w:ascii="Arial"/>
          <w:spacing w:val="40"/>
          <w:w w:val="105"/>
          <w:sz w:val="12"/>
        </w:rPr>
        <w:t> </w:t>
      </w:r>
      <w:r>
        <w:rPr>
          <w:rFonts w:ascii="Arial"/>
          <w:w w:val="105"/>
          <w:sz w:val="12"/>
        </w:rPr>
        <w:t>moving images in any and all media, now or hereafter known, and for any purpose whatsoever.</w:t>
      </w:r>
    </w:p>
    <w:p>
      <w:pPr>
        <w:pStyle w:val="BodyText"/>
        <w:spacing w:before="8"/>
        <w:rPr>
          <w:rFonts w:ascii="Arial"/>
          <w:sz w:val="12"/>
        </w:rPr>
      </w:pPr>
    </w:p>
    <w:p>
      <w:pPr>
        <w:spacing w:line="252" w:lineRule="auto" w:before="0"/>
        <w:ind w:left="796" w:right="792" w:firstLine="0"/>
        <w:jc w:val="both"/>
        <w:rPr>
          <w:rFonts w:ascii="Arial"/>
          <w:sz w:val="12"/>
        </w:rPr>
      </w:pPr>
      <w:r>
        <w:rPr>
          <w:rFonts w:ascii="Arial"/>
          <w:w w:val="105"/>
          <w:sz w:val="12"/>
        </w:rPr>
        <w:t>A release to Owner, management</w:t>
      </w:r>
      <w:r>
        <w:rPr>
          <w:rFonts w:ascii="Arial"/>
          <w:spacing w:val="-1"/>
          <w:w w:val="105"/>
          <w:sz w:val="12"/>
        </w:rPr>
        <w:t> </w:t>
      </w:r>
      <w:r>
        <w:rPr>
          <w:rFonts w:ascii="Arial"/>
          <w:w w:val="105"/>
          <w:sz w:val="12"/>
        </w:rPr>
        <w:t>company, their employees, agents, subsidiaries and authorized vendors is granted</w:t>
      </w:r>
      <w:r>
        <w:rPr>
          <w:rFonts w:ascii="Arial"/>
          <w:spacing w:val="-3"/>
          <w:w w:val="105"/>
          <w:sz w:val="12"/>
        </w:rPr>
        <w:t> </w:t>
      </w:r>
      <w:r>
        <w:rPr>
          <w:rFonts w:ascii="Arial"/>
          <w:w w:val="105"/>
          <w:sz w:val="12"/>
        </w:rPr>
        <w:t>for all rights to exhibit this work in</w:t>
      </w:r>
      <w:r>
        <w:rPr>
          <w:rFonts w:ascii="Arial"/>
          <w:spacing w:val="40"/>
          <w:w w:val="105"/>
          <w:sz w:val="12"/>
        </w:rPr>
        <w:t> </w:t>
      </w:r>
      <w:r>
        <w:rPr>
          <w:rFonts w:ascii="Arial"/>
          <w:w w:val="105"/>
          <w:sz w:val="12"/>
        </w:rPr>
        <w:t>all media,</w:t>
      </w:r>
      <w:r>
        <w:rPr>
          <w:rFonts w:ascii="Arial"/>
          <w:w w:val="105"/>
          <w:sz w:val="12"/>
        </w:rPr>
        <w:t> including</w:t>
      </w:r>
      <w:r>
        <w:rPr>
          <w:rFonts w:ascii="Arial"/>
          <w:w w:val="105"/>
          <w:sz w:val="12"/>
        </w:rPr>
        <w:t> electronic form,</w:t>
      </w:r>
      <w:r>
        <w:rPr>
          <w:rFonts w:ascii="Arial"/>
          <w:w w:val="105"/>
          <w:sz w:val="12"/>
        </w:rPr>
        <w:t> publicly or</w:t>
      </w:r>
      <w:r>
        <w:rPr>
          <w:rFonts w:ascii="Arial"/>
          <w:w w:val="105"/>
          <w:sz w:val="12"/>
        </w:rPr>
        <w:t> privately.</w:t>
      </w:r>
      <w:r>
        <w:rPr>
          <w:rFonts w:ascii="Arial"/>
          <w:w w:val="105"/>
          <w:sz w:val="12"/>
        </w:rPr>
        <w:t> The rights,</w:t>
      </w:r>
      <w:r>
        <w:rPr>
          <w:rFonts w:ascii="Arial"/>
          <w:w w:val="105"/>
          <w:sz w:val="12"/>
        </w:rPr>
        <w:t> claims</w:t>
      </w:r>
      <w:r>
        <w:rPr>
          <w:rFonts w:ascii="Arial"/>
          <w:w w:val="105"/>
          <w:sz w:val="12"/>
        </w:rPr>
        <w:t> or</w:t>
      </w:r>
      <w:r>
        <w:rPr>
          <w:rFonts w:ascii="Arial"/>
          <w:w w:val="105"/>
          <w:sz w:val="12"/>
        </w:rPr>
        <w:t> interest controlling the use of</w:t>
      </w:r>
      <w:r>
        <w:rPr>
          <w:rFonts w:ascii="Arial"/>
          <w:w w:val="105"/>
          <w:sz w:val="12"/>
        </w:rPr>
        <w:t> identity</w:t>
      </w:r>
      <w:r>
        <w:rPr>
          <w:rFonts w:ascii="Arial"/>
          <w:w w:val="105"/>
          <w:sz w:val="12"/>
        </w:rPr>
        <w:t> or likeness</w:t>
      </w:r>
      <w:r>
        <w:rPr>
          <w:rFonts w:ascii="Arial"/>
          <w:w w:val="105"/>
          <w:sz w:val="12"/>
        </w:rPr>
        <w:t> in</w:t>
      </w:r>
      <w:r>
        <w:rPr>
          <w:rFonts w:ascii="Arial"/>
          <w:w w:val="105"/>
          <w:sz w:val="12"/>
        </w:rPr>
        <w:t> the sound,</w:t>
      </w:r>
      <w:r>
        <w:rPr>
          <w:rFonts w:ascii="Arial"/>
          <w:w w:val="105"/>
          <w:sz w:val="12"/>
        </w:rPr>
        <w:t> still</w:t>
      </w:r>
      <w:r>
        <w:rPr>
          <w:rFonts w:ascii="Arial"/>
          <w:w w:val="105"/>
          <w:sz w:val="12"/>
        </w:rPr>
        <w:t> or</w:t>
      </w:r>
      <w:r>
        <w:rPr>
          <w:rFonts w:ascii="Arial"/>
          <w:spacing w:val="40"/>
          <w:w w:val="105"/>
          <w:sz w:val="12"/>
        </w:rPr>
        <w:t> </w:t>
      </w:r>
      <w:r>
        <w:rPr>
          <w:rFonts w:ascii="Arial"/>
          <w:w w:val="105"/>
          <w:sz w:val="12"/>
        </w:rPr>
        <w:t>moving images is waived and any uses described herein may be made without compensation or consideration.</w:t>
      </w:r>
    </w:p>
    <w:p>
      <w:pPr>
        <w:pStyle w:val="BodyText"/>
        <w:spacing w:before="2"/>
        <w:rPr>
          <w:rFonts w:ascii="Arial"/>
          <w:sz w:val="10"/>
        </w:rPr>
      </w:pPr>
      <w:r>
        <w:rPr>
          <w:rFonts w:ascii="Arial"/>
          <w:sz w:val="10"/>
        </w:rPr>
        <mc:AlternateContent>
          <mc:Choice Requires="wps">
            <w:drawing>
              <wp:anchor distT="0" distB="0" distL="0" distR="0" allowOverlap="1" layoutInCell="1" locked="0" behindDoc="1" simplePos="0" relativeHeight="487755776">
                <wp:simplePos x="0" y="0"/>
                <wp:positionH relativeFrom="page">
                  <wp:posOffset>1135380</wp:posOffset>
                </wp:positionH>
                <wp:positionV relativeFrom="paragraph">
                  <wp:posOffset>89685</wp:posOffset>
                </wp:positionV>
                <wp:extent cx="2628900" cy="104139"/>
                <wp:effectExtent l="0" t="0" r="0" b="0"/>
                <wp:wrapTopAndBottom/>
                <wp:docPr id="532" name="Textbox 532"/>
                <wp:cNvGraphicFramePr>
                  <a:graphicFrameLocks/>
                </wp:cNvGraphicFramePr>
                <a:graphic>
                  <a:graphicData uri="http://schemas.microsoft.com/office/word/2010/wordprocessingShape">
                    <wps:wsp>
                      <wps:cNvPr id="532" name="Textbox 532"/>
                      <wps:cNvSpPr txBox="1"/>
                      <wps:spPr>
                        <a:xfrm>
                          <a:off x="0" y="0"/>
                          <a:ext cx="2628900" cy="104139"/>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29.</w:t>
                            </w:r>
                            <w:r>
                              <w:rPr>
                                <w:rFonts w:ascii="Arial"/>
                                <w:b/>
                                <w:color w:val="FFFFFF"/>
                                <w:spacing w:val="-3"/>
                                <w:w w:val="105"/>
                                <w:sz w:val="12"/>
                              </w:rPr>
                              <w:t> </w:t>
                            </w:r>
                            <w:r>
                              <w:rPr>
                                <w:rFonts w:ascii="Arial"/>
                                <w:b/>
                                <w:color w:val="FFFFFF"/>
                                <w:spacing w:val="-2"/>
                                <w:w w:val="105"/>
                                <w:sz w:val="12"/>
                              </w:rPr>
                              <w:t>Wildlife</w:t>
                            </w:r>
                          </w:p>
                        </w:txbxContent>
                      </wps:txbx>
                      <wps:bodyPr wrap="square" lIns="0" tIns="0" rIns="0" bIns="0" rtlCol="0">
                        <a:noAutofit/>
                      </wps:bodyPr>
                    </wps:wsp>
                  </a:graphicData>
                </a:graphic>
              </wp:anchor>
            </w:drawing>
          </mc:Choice>
          <mc:Fallback>
            <w:pict>
              <v:shape style="position:absolute;margin-left:89.400002pt;margin-top:7.061844pt;width:207pt;height:8.2pt;mso-position-horizontal-relative:page;mso-position-vertical-relative:paragraph;z-index:-15560704;mso-wrap-distance-left:0;mso-wrap-distance-right:0" type="#_x0000_t202" id="docshape396"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29.</w:t>
                      </w:r>
                      <w:r>
                        <w:rPr>
                          <w:rFonts w:ascii="Arial"/>
                          <w:b/>
                          <w:color w:val="FFFFFF"/>
                          <w:spacing w:val="-3"/>
                          <w:w w:val="105"/>
                          <w:sz w:val="12"/>
                        </w:rPr>
                        <w:t> </w:t>
                      </w:r>
                      <w:r>
                        <w:rPr>
                          <w:rFonts w:ascii="Arial"/>
                          <w:b/>
                          <w:color w:val="FFFFFF"/>
                          <w:spacing w:val="-2"/>
                          <w:w w:val="105"/>
                          <w:sz w:val="12"/>
                        </w:rPr>
                        <w:t>Wildlife</w:t>
                      </w:r>
                    </w:p>
                  </w:txbxContent>
                </v:textbox>
                <v:fill type="solid"/>
                <w10:wrap type="topAndBottom"/>
              </v:shape>
            </w:pict>
          </mc:Fallback>
        </mc:AlternateContent>
      </w:r>
    </w:p>
    <w:p>
      <w:pPr>
        <w:pStyle w:val="BodyText"/>
        <w:spacing w:before="6"/>
        <w:rPr>
          <w:rFonts w:ascii="Arial"/>
          <w:sz w:val="12"/>
        </w:rPr>
      </w:pPr>
    </w:p>
    <w:p>
      <w:pPr>
        <w:pStyle w:val="ListParagraph"/>
        <w:numPr>
          <w:ilvl w:val="1"/>
          <w:numId w:val="61"/>
        </w:numPr>
        <w:tabs>
          <w:tab w:pos="1079" w:val="left" w:leader="none"/>
        </w:tabs>
        <w:spacing w:line="254" w:lineRule="auto" w:before="0" w:after="0"/>
        <w:ind w:left="796" w:right="791" w:firstLine="0"/>
        <w:jc w:val="left"/>
        <w:rPr>
          <w:sz w:val="12"/>
        </w:rPr>
      </w:pPr>
      <w:r>
        <w:rPr>
          <w:b/>
          <w:w w:val="105"/>
          <w:sz w:val="12"/>
        </w:rPr>
        <w:t>Definition of Wildlife:</w:t>
      </w:r>
      <w:r>
        <w:rPr>
          <w:b/>
          <w:spacing w:val="38"/>
          <w:w w:val="105"/>
          <w:sz w:val="12"/>
        </w:rPr>
        <w:t> </w:t>
      </w:r>
      <w:r>
        <w:rPr>
          <w:w w:val="105"/>
          <w:sz w:val="12"/>
        </w:rPr>
        <w:t>Wildlife can include the presence of alligators, bears, crocodiles, snakes, opossums, raccoons, or other non-domesticated</w:t>
      </w:r>
      <w:r>
        <w:rPr>
          <w:spacing w:val="40"/>
          <w:w w:val="105"/>
          <w:sz w:val="12"/>
        </w:rPr>
        <w:t> </w:t>
      </w:r>
      <w:r>
        <w:rPr>
          <w:w w:val="105"/>
          <w:sz w:val="12"/>
        </w:rPr>
        <w:t>animals.</w:t>
      </w:r>
      <w:r>
        <w:rPr>
          <w:spacing w:val="40"/>
          <w:w w:val="105"/>
          <w:sz w:val="12"/>
        </w:rPr>
        <w:t> </w:t>
      </w:r>
      <w:r>
        <w:rPr>
          <w:w w:val="105"/>
          <w:sz w:val="12"/>
        </w:rPr>
        <w:t>In the event wildlife is found on the community, you agree to the following.</w:t>
      </w:r>
    </w:p>
    <w:p>
      <w:pPr>
        <w:pStyle w:val="BodyText"/>
        <w:spacing w:before="4"/>
        <w:rPr>
          <w:rFonts w:ascii="Arial"/>
          <w:sz w:val="12"/>
        </w:rPr>
      </w:pPr>
    </w:p>
    <w:p>
      <w:pPr>
        <w:pStyle w:val="ListParagraph"/>
        <w:numPr>
          <w:ilvl w:val="1"/>
          <w:numId w:val="61"/>
        </w:numPr>
        <w:tabs>
          <w:tab w:pos="1079" w:val="left" w:leader="none"/>
        </w:tabs>
        <w:spacing w:line="249" w:lineRule="auto" w:before="0" w:after="0"/>
        <w:ind w:left="796" w:right="797" w:firstLine="0"/>
        <w:jc w:val="left"/>
        <w:rPr>
          <w:sz w:val="12"/>
        </w:rPr>
      </w:pPr>
      <w:r>
        <w:rPr>
          <w:b/>
          <w:w w:val="105"/>
          <w:sz w:val="12"/>
        </w:rPr>
        <w:t>Resident Acknowledgements:</w:t>
      </w:r>
      <w:r>
        <w:rPr>
          <w:b/>
          <w:spacing w:val="40"/>
          <w:w w:val="105"/>
          <w:sz w:val="12"/>
        </w:rPr>
        <w:t> </w:t>
      </w:r>
      <w:r>
        <w:rPr>
          <w:w w:val="105"/>
          <w:sz w:val="12"/>
        </w:rPr>
        <w:t>You assume the risk with respect to having wildlife near your apartment home and acknowledge that we are not</w:t>
      </w:r>
      <w:r>
        <w:rPr>
          <w:spacing w:val="40"/>
          <w:w w:val="105"/>
          <w:sz w:val="12"/>
        </w:rPr>
        <w:t> </w:t>
      </w:r>
      <w:r>
        <w:rPr>
          <w:w w:val="105"/>
          <w:sz w:val="12"/>
        </w:rPr>
        <w:t>liable for any injuries, damages or</w:t>
      </w:r>
      <w:r>
        <w:rPr>
          <w:spacing w:val="-3"/>
          <w:w w:val="105"/>
          <w:sz w:val="12"/>
        </w:rPr>
        <w:t> </w:t>
      </w:r>
      <w:r>
        <w:rPr>
          <w:w w:val="105"/>
          <w:sz w:val="12"/>
        </w:rPr>
        <w:t>losses to persons or property caused by or related to the wildlife.</w:t>
      </w:r>
    </w:p>
    <w:p>
      <w:pPr>
        <w:pStyle w:val="BodyText"/>
        <w:spacing w:before="7"/>
        <w:rPr>
          <w:rFonts w:ascii="Arial"/>
          <w:sz w:val="12"/>
        </w:rPr>
      </w:pPr>
    </w:p>
    <w:p>
      <w:pPr>
        <w:pStyle w:val="ListParagraph"/>
        <w:numPr>
          <w:ilvl w:val="1"/>
          <w:numId w:val="61"/>
        </w:numPr>
        <w:tabs>
          <w:tab w:pos="1077" w:val="left" w:leader="none"/>
        </w:tabs>
        <w:spacing w:line="254" w:lineRule="auto" w:before="0" w:after="0"/>
        <w:ind w:left="796" w:right="793" w:firstLine="0"/>
        <w:jc w:val="left"/>
        <w:rPr>
          <w:sz w:val="12"/>
        </w:rPr>
      </w:pPr>
      <w:r>
        <w:rPr>
          <w:b/>
          <w:w w:val="105"/>
          <w:sz w:val="12"/>
        </w:rPr>
        <w:t>Resident Responsibilities:</w:t>
      </w:r>
      <w:r>
        <w:rPr>
          <w:b/>
          <w:spacing w:val="36"/>
          <w:w w:val="105"/>
          <w:sz w:val="12"/>
        </w:rPr>
        <w:t> </w:t>
      </w:r>
      <w:r>
        <w:rPr>
          <w:w w:val="105"/>
          <w:sz w:val="12"/>
        </w:rPr>
        <w:t>You will be responsible for informing occupants, guests and</w:t>
      </w:r>
      <w:r>
        <w:rPr>
          <w:spacing w:val="-1"/>
          <w:w w:val="105"/>
          <w:sz w:val="12"/>
        </w:rPr>
        <w:t> </w:t>
      </w:r>
      <w:r>
        <w:rPr>
          <w:w w:val="105"/>
          <w:sz w:val="12"/>
        </w:rPr>
        <w:t>invitees about the wildlife</w:t>
      </w:r>
      <w:r>
        <w:rPr>
          <w:spacing w:val="-2"/>
          <w:w w:val="105"/>
          <w:sz w:val="12"/>
        </w:rPr>
        <w:t> </w:t>
      </w:r>
      <w:r>
        <w:rPr>
          <w:w w:val="105"/>
          <w:sz w:val="12"/>
        </w:rPr>
        <w:t>and</w:t>
      </w:r>
      <w:r>
        <w:rPr>
          <w:spacing w:val="-2"/>
          <w:w w:val="105"/>
          <w:sz w:val="12"/>
        </w:rPr>
        <w:t> </w:t>
      </w:r>
      <w:r>
        <w:rPr>
          <w:w w:val="105"/>
          <w:sz w:val="12"/>
        </w:rPr>
        <w:t>enforcing their compliance</w:t>
      </w:r>
      <w:r>
        <w:rPr>
          <w:spacing w:val="40"/>
          <w:w w:val="105"/>
          <w:sz w:val="12"/>
        </w:rPr>
        <w:t> </w:t>
      </w:r>
      <w:r>
        <w:rPr>
          <w:w w:val="105"/>
          <w:sz w:val="12"/>
        </w:rPr>
        <w:t>with the following:</w:t>
      </w:r>
    </w:p>
    <w:p>
      <w:pPr>
        <w:spacing w:line="136" w:lineRule="exact" w:before="0"/>
        <w:ind w:left="1024" w:right="0" w:firstLine="0"/>
        <w:jc w:val="left"/>
        <w:rPr>
          <w:rFonts w:ascii="Arial"/>
          <w:sz w:val="12"/>
        </w:rPr>
      </w:pPr>
      <w:r>
        <w:rPr>
          <w:rFonts w:ascii="Arial"/>
          <w:w w:val="105"/>
          <w:sz w:val="12"/>
        </w:rPr>
        <w:t>You,</w:t>
      </w:r>
      <w:r>
        <w:rPr>
          <w:rFonts w:ascii="Arial"/>
          <w:spacing w:val="-2"/>
          <w:w w:val="105"/>
          <w:sz w:val="12"/>
        </w:rPr>
        <w:t> </w:t>
      </w:r>
      <w:r>
        <w:rPr>
          <w:rFonts w:ascii="Arial"/>
          <w:w w:val="105"/>
          <w:sz w:val="12"/>
        </w:rPr>
        <w:t>your</w:t>
      </w:r>
      <w:r>
        <w:rPr>
          <w:rFonts w:ascii="Arial"/>
          <w:spacing w:val="-5"/>
          <w:w w:val="105"/>
          <w:sz w:val="12"/>
        </w:rPr>
        <w:t> </w:t>
      </w:r>
      <w:r>
        <w:rPr>
          <w:rFonts w:ascii="Arial"/>
          <w:w w:val="105"/>
          <w:sz w:val="12"/>
        </w:rPr>
        <w:t>occupants</w:t>
      </w:r>
      <w:r>
        <w:rPr>
          <w:rFonts w:ascii="Arial"/>
          <w:spacing w:val="-3"/>
          <w:w w:val="105"/>
          <w:sz w:val="12"/>
        </w:rPr>
        <w:t> </w:t>
      </w:r>
      <w:r>
        <w:rPr>
          <w:rFonts w:ascii="Arial"/>
          <w:w w:val="105"/>
          <w:sz w:val="12"/>
        </w:rPr>
        <w:t>and</w:t>
      </w:r>
      <w:r>
        <w:rPr>
          <w:rFonts w:ascii="Arial"/>
          <w:spacing w:val="-4"/>
          <w:w w:val="105"/>
          <w:sz w:val="12"/>
        </w:rPr>
        <w:t> </w:t>
      </w:r>
      <w:r>
        <w:rPr>
          <w:rFonts w:ascii="Arial"/>
          <w:w w:val="105"/>
          <w:sz w:val="12"/>
        </w:rPr>
        <w:t>guests</w:t>
      </w:r>
      <w:r>
        <w:rPr>
          <w:rFonts w:ascii="Arial"/>
          <w:spacing w:val="-2"/>
          <w:w w:val="105"/>
          <w:sz w:val="12"/>
        </w:rPr>
        <w:t> </w:t>
      </w:r>
      <w:r>
        <w:rPr>
          <w:rFonts w:ascii="Arial"/>
          <w:w w:val="105"/>
          <w:sz w:val="12"/>
        </w:rPr>
        <w:t>will</w:t>
      </w:r>
      <w:r>
        <w:rPr>
          <w:rFonts w:ascii="Arial"/>
          <w:spacing w:val="-2"/>
          <w:w w:val="105"/>
          <w:sz w:val="12"/>
        </w:rPr>
        <w:t> </w:t>
      </w:r>
      <w:r>
        <w:rPr>
          <w:rFonts w:ascii="Arial"/>
          <w:spacing w:val="-4"/>
          <w:w w:val="105"/>
          <w:sz w:val="12"/>
        </w:rPr>
        <w:t>not:</w:t>
      </w:r>
    </w:p>
    <w:p>
      <w:pPr>
        <w:pStyle w:val="ListParagraph"/>
        <w:numPr>
          <w:ilvl w:val="2"/>
          <w:numId w:val="61"/>
        </w:numPr>
        <w:tabs>
          <w:tab w:pos="1248" w:val="left" w:leader="none"/>
        </w:tabs>
        <w:spacing w:line="240" w:lineRule="auto" w:before="8" w:after="0"/>
        <w:ind w:left="1248" w:right="0" w:hanging="224"/>
        <w:jc w:val="left"/>
        <w:rPr>
          <w:sz w:val="12"/>
        </w:rPr>
      </w:pPr>
      <w:r>
        <w:rPr>
          <w:w w:val="105"/>
          <w:sz w:val="12"/>
        </w:rPr>
        <w:t>feed,</w:t>
      </w:r>
      <w:r>
        <w:rPr>
          <w:spacing w:val="-1"/>
          <w:w w:val="105"/>
          <w:sz w:val="12"/>
        </w:rPr>
        <w:t> </w:t>
      </w:r>
      <w:r>
        <w:rPr>
          <w:w w:val="105"/>
          <w:sz w:val="12"/>
        </w:rPr>
        <w:t>get</w:t>
      </w:r>
      <w:r>
        <w:rPr>
          <w:spacing w:val="-1"/>
          <w:w w:val="105"/>
          <w:sz w:val="12"/>
        </w:rPr>
        <w:t> </w:t>
      </w:r>
      <w:r>
        <w:rPr>
          <w:w w:val="105"/>
          <w:sz w:val="12"/>
        </w:rPr>
        <w:t>close</w:t>
      </w:r>
      <w:r>
        <w:rPr>
          <w:spacing w:val="-4"/>
          <w:w w:val="105"/>
          <w:sz w:val="12"/>
        </w:rPr>
        <w:t> </w:t>
      </w:r>
      <w:r>
        <w:rPr>
          <w:w w:val="105"/>
          <w:sz w:val="12"/>
        </w:rPr>
        <w:t>to,</w:t>
      </w:r>
      <w:r>
        <w:rPr>
          <w:spacing w:val="1"/>
          <w:w w:val="105"/>
          <w:sz w:val="12"/>
        </w:rPr>
        <w:t> </w:t>
      </w:r>
      <w:r>
        <w:rPr>
          <w:w w:val="105"/>
          <w:sz w:val="12"/>
        </w:rPr>
        <w:t>or</w:t>
      </w:r>
      <w:r>
        <w:rPr>
          <w:spacing w:val="-2"/>
          <w:w w:val="105"/>
          <w:sz w:val="12"/>
        </w:rPr>
        <w:t> </w:t>
      </w:r>
      <w:r>
        <w:rPr>
          <w:w w:val="105"/>
          <w:sz w:val="12"/>
        </w:rPr>
        <w:t>attempt</w:t>
      </w:r>
      <w:r>
        <w:rPr>
          <w:spacing w:val="-2"/>
          <w:w w:val="105"/>
          <w:sz w:val="12"/>
        </w:rPr>
        <w:t> </w:t>
      </w:r>
      <w:r>
        <w:rPr>
          <w:w w:val="105"/>
          <w:sz w:val="12"/>
        </w:rPr>
        <w:t>to</w:t>
      </w:r>
      <w:r>
        <w:rPr>
          <w:spacing w:val="-4"/>
          <w:w w:val="105"/>
          <w:sz w:val="12"/>
        </w:rPr>
        <w:t> </w:t>
      </w:r>
      <w:r>
        <w:rPr>
          <w:w w:val="105"/>
          <w:sz w:val="12"/>
        </w:rPr>
        <w:t>catch</w:t>
      </w:r>
      <w:r>
        <w:rPr>
          <w:spacing w:val="-4"/>
          <w:w w:val="105"/>
          <w:sz w:val="12"/>
        </w:rPr>
        <w:t> </w:t>
      </w:r>
      <w:r>
        <w:rPr>
          <w:w w:val="105"/>
          <w:sz w:val="12"/>
        </w:rPr>
        <w:t>the</w:t>
      </w:r>
      <w:r>
        <w:rPr>
          <w:spacing w:val="-1"/>
          <w:w w:val="105"/>
          <w:sz w:val="12"/>
        </w:rPr>
        <w:t> </w:t>
      </w:r>
      <w:r>
        <w:rPr>
          <w:spacing w:val="-2"/>
          <w:w w:val="105"/>
          <w:sz w:val="12"/>
        </w:rPr>
        <w:t>wildlife;</w:t>
      </w:r>
    </w:p>
    <w:p>
      <w:pPr>
        <w:pStyle w:val="ListParagraph"/>
        <w:numPr>
          <w:ilvl w:val="2"/>
          <w:numId w:val="61"/>
        </w:numPr>
        <w:tabs>
          <w:tab w:pos="1248" w:val="left" w:leader="none"/>
        </w:tabs>
        <w:spacing w:line="240" w:lineRule="auto" w:before="6" w:after="0"/>
        <w:ind w:left="1248" w:right="0" w:hanging="224"/>
        <w:jc w:val="left"/>
        <w:rPr>
          <w:sz w:val="12"/>
        </w:rPr>
      </w:pPr>
      <w:r>
        <w:rPr>
          <w:w w:val="105"/>
          <w:sz w:val="12"/>
        </w:rPr>
        <w:t>swim,</w:t>
      </w:r>
      <w:r>
        <w:rPr>
          <w:spacing w:val="-2"/>
          <w:w w:val="105"/>
          <w:sz w:val="12"/>
        </w:rPr>
        <w:t> </w:t>
      </w:r>
      <w:r>
        <w:rPr>
          <w:w w:val="105"/>
          <w:sz w:val="12"/>
        </w:rPr>
        <w:t>wade</w:t>
      </w:r>
      <w:r>
        <w:rPr>
          <w:spacing w:val="-3"/>
          <w:w w:val="105"/>
          <w:sz w:val="12"/>
        </w:rPr>
        <w:t> </w:t>
      </w:r>
      <w:r>
        <w:rPr>
          <w:w w:val="105"/>
          <w:sz w:val="12"/>
        </w:rPr>
        <w:t>or</w:t>
      </w:r>
      <w:r>
        <w:rPr>
          <w:spacing w:val="1"/>
          <w:w w:val="105"/>
          <w:sz w:val="12"/>
        </w:rPr>
        <w:t> </w:t>
      </w:r>
      <w:r>
        <w:rPr>
          <w:w w:val="105"/>
          <w:sz w:val="12"/>
        </w:rPr>
        <w:t>play</w:t>
      </w:r>
      <w:r>
        <w:rPr>
          <w:spacing w:val="-3"/>
          <w:w w:val="105"/>
          <w:sz w:val="12"/>
        </w:rPr>
        <w:t> </w:t>
      </w:r>
      <w:r>
        <w:rPr>
          <w:w w:val="105"/>
          <w:sz w:val="12"/>
        </w:rPr>
        <w:t>near the</w:t>
      </w:r>
      <w:r>
        <w:rPr>
          <w:spacing w:val="-2"/>
          <w:w w:val="105"/>
          <w:sz w:val="12"/>
        </w:rPr>
        <w:t> wildlife;</w:t>
      </w:r>
    </w:p>
    <w:p>
      <w:pPr>
        <w:pStyle w:val="ListParagraph"/>
        <w:numPr>
          <w:ilvl w:val="2"/>
          <w:numId w:val="61"/>
        </w:numPr>
        <w:tabs>
          <w:tab w:pos="1248" w:val="left" w:leader="none"/>
        </w:tabs>
        <w:spacing w:line="240" w:lineRule="auto" w:before="6" w:after="0"/>
        <w:ind w:left="1248" w:right="0" w:hanging="224"/>
        <w:jc w:val="left"/>
        <w:rPr>
          <w:sz w:val="12"/>
        </w:rPr>
      </w:pPr>
      <w:r>
        <w:rPr>
          <w:w w:val="105"/>
          <w:sz w:val="12"/>
        </w:rPr>
        <w:t>dispose</w:t>
      </w:r>
      <w:r>
        <w:rPr>
          <w:spacing w:val="-3"/>
          <w:w w:val="105"/>
          <w:sz w:val="12"/>
        </w:rPr>
        <w:t> </w:t>
      </w:r>
      <w:r>
        <w:rPr>
          <w:w w:val="105"/>
          <w:sz w:val="12"/>
        </w:rPr>
        <w:t>of</w:t>
      </w:r>
      <w:r>
        <w:rPr>
          <w:spacing w:val="-2"/>
          <w:w w:val="105"/>
          <w:sz w:val="12"/>
        </w:rPr>
        <w:t> </w:t>
      </w:r>
      <w:r>
        <w:rPr>
          <w:w w:val="105"/>
          <w:sz w:val="12"/>
        </w:rPr>
        <w:t>garbage</w:t>
      </w:r>
      <w:r>
        <w:rPr>
          <w:spacing w:val="-2"/>
          <w:w w:val="105"/>
          <w:sz w:val="12"/>
        </w:rPr>
        <w:t> </w:t>
      </w:r>
      <w:r>
        <w:rPr>
          <w:w w:val="105"/>
          <w:sz w:val="12"/>
        </w:rPr>
        <w:t>of</w:t>
      </w:r>
      <w:r>
        <w:rPr>
          <w:spacing w:val="-2"/>
          <w:w w:val="105"/>
          <w:sz w:val="12"/>
        </w:rPr>
        <w:t> </w:t>
      </w:r>
      <w:r>
        <w:rPr>
          <w:w w:val="105"/>
          <w:sz w:val="12"/>
        </w:rPr>
        <w:t>scraps</w:t>
      </w:r>
      <w:r>
        <w:rPr>
          <w:spacing w:val="-3"/>
          <w:w w:val="105"/>
          <w:sz w:val="12"/>
        </w:rPr>
        <w:t> </w:t>
      </w:r>
      <w:r>
        <w:rPr>
          <w:w w:val="105"/>
          <w:sz w:val="12"/>
        </w:rPr>
        <w:t>near</w:t>
      </w:r>
      <w:r>
        <w:rPr>
          <w:spacing w:val="-5"/>
          <w:w w:val="105"/>
          <w:sz w:val="12"/>
        </w:rPr>
        <w:t> </w:t>
      </w:r>
      <w:r>
        <w:rPr>
          <w:w w:val="105"/>
          <w:sz w:val="12"/>
        </w:rPr>
        <w:t>a</w:t>
      </w:r>
      <w:r>
        <w:rPr>
          <w:spacing w:val="-2"/>
          <w:w w:val="105"/>
          <w:sz w:val="12"/>
        </w:rPr>
        <w:t> </w:t>
      </w:r>
      <w:r>
        <w:rPr>
          <w:w w:val="105"/>
          <w:sz w:val="12"/>
        </w:rPr>
        <w:t>water source, pond,</w:t>
      </w:r>
      <w:r>
        <w:rPr>
          <w:spacing w:val="-4"/>
          <w:w w:val="105"/>
          <w:sz w:val="12"/>
        </w:rPr>
        <w:t> </w:t>
      </w:r>
      <w:r>
        <w:rPr>
          <w:w w:val="105"/>
          <w:sz w:val="12"/>
        </w:rPr>
        <w:t>lake, or</w:t>
      </w:r>
      <w:r>
        <w:rPr>
          <w:spacing w:val="-5"/>
          <w:w w:val="105"/>
          <w:sz w:val="12"/>
        </w:rPr>
        <w:t> </w:t>
      </w:r>
      <w:r>
        <w:rPr>
          <w:w w:val="105"/>
          <w:sz w:val="12"/>
        </w:rPr>
        <w:t>other area</w:t>
      </w:r>
      <w:r>
        <w:rPr>
          <w:spacing w:val="-3"/>
          <w:w w:val="105"/>
          <w:sz w:val="12"/>
        </w:rPr>
        <w:t> </w:t>
      </w:r>
      <w:r>
        <w:rPr>
          <w:w w:val="105"/>
          <w:sz w:val="12"/>
        </w:rPr>
        <w:t>that</w:t>
      </w:r>
      <w:r>
        <w:rPr>
          <w:spacing w:val="-2"/>
          <w:w w:val="105"/>
          <w:sz w:val="12"/>
        </w:rPr>
        <w:t> </w:t>
      </w:r>
      <w:r>
        <w:rPr>
          <w:w w:val="105"/>
          <w:sz w:val="12"/>
        </w:rPr>
        <w:t>may</w:t>
      </w:r>
      <w:r>
        <w:rPr>
          <w:spacing w:val="-5"/>
          <w:w w:val="105"/>
          <w:sz w:val="12"/>
        </w:rPr>
        <w:t> </w:t>
      </w:r>
      <w:r>
        <w:rPr>
          <w:w w:val="105"/>
          <w:sz w:val="12"/>
        </w:rPr>
        <w:t>contain</w:t>
      </w:r>
      <w:r>
        <w:rPr>
          <w:spacing w:val="-5"/>
          <w:w w:val="105"/>
          <w:sz w:val="12"/>
        </w:rPr>
        <w:t> </w:t>
      </w:r>
      <w:r>
        <w:rPr>
          <w:spacing w:val="-2"/>
          <w:w w:val="105"/>
          <w:sz w:val="12"/>
        </w:rPr>
        <w:t>wildlife.</w:t>
      </w:r>
    </w:p>
    <w:p>
      <w:pPr>
        <w:pStyle w:val="BodyText"/>
        <w:spacing w:before="8"/>
        <w:rPr>
          <w:rFonts w:ascii="Arial"/>
          <w:sz w:val="10"/>
        </w:rPr>
      </w:pPr>
      <w:r>
        <w:rPr>
          <w:rFonts w:ascii="Arial"/>
          <w:sz w:val="10"/>
        </w:rPr>
        <mc:AlternateContent>
          <mc:Choice Requires="wps">
            <w:drawing>
              <wp:anchor distT="0" distB="0" distL="0" distR="0" allowOverlap="1" layoutInCell="1" locked="0" behindDoc="1" simplePos="0" relativeHeight="487756288">
                <wp:simplePos x="0" y="0"/>
                <wp:positionH relativeFrom="page">
                  <wp:posOffset>1135380</wp:posOffset>
                </wp:positionH>
                <wp:positionV relativeFrom="paragraph">
                  <wp:posOffset>93936</wp:posOffset>
                </wp:positionV>
                <wp:extent cx="2628900" cy="104139"/>
                <wp:effectExtent l="0" t="0" r="0" b="0"/>
                <wp:wrapTopAndBottom/>
                <wp:docPr id="533" name="Textbox 533"/>
                <wp:cNvGraphicFramePr>
                  <a:graphicFrameLocks/>
                </wp:cNvGraphicFramePr>
                <a:graphic>
                  <a:graphicData uri="http://schemas.microsoft.com/office/word/2010/wordprocessingShape">
                    <wps:wsp>
                      <wps:cNvPr id="533" name="Textbox 533"/>
                      <wps:cNvSpPr txBox="1"/>
                      <wps:spPr>
                        <a:xfrm>
                          <a:off x="0" y="0"/>
                          <a:ext cx="2628900" cy="104139"/>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30. Body</w:t>
                            </w:r>
                            <w:r>
                              <w:rPr>
                                <w:rFonts w:ascii="Arial"/>
                                <w:b/>
                                <w:color w:val="FFFFFF"/>
                                <w:spacing w:val="-5"/>
                                <w:w w:val="105"/>
                                <w:sz w:val="12"/>
                              </w:rPr>
                              <w:t> </w:t>
                            </w:r>
                            <w:r>
                              <w:rPr>
                                <w:rFonts w:ascii="Arial"/>
                                <w:b/>
                                <w:color w:val="FFFFFF"/>
                                <w:w w:val="105"/>
                                <w:sz w:val="12"/>
                              </w:rPr>
                              <w:t>of</w:t>
                            </w:r>
                            <w:r>
                              <w:rPr>
                                <w:rFonts w:ascii="Arial"/>
                                <w:b/>
                                <w:color w:val="FFFFFF"/>
                                <w:spacing w:val="-4"/>
                                <w:w w:val="105"/>
                                <w:sz w:val="12"/>
                              </w:rPr>
                              <w:t> </w:t>
                            </w:r>
                            <w:r>
                              <w:rPr>
                                <w:rFonts w:ascii="Arial"/>
                                <w:b/>
                                <w:color w:val="FFFFFF"/>
                                <w:w w:val="105"/>
                                <w:sz w:val="12"/>
                              </w:rPr>
                              <w:t>Water</w:t>
                            </w:r>
                            <w:r>
                              <w:rPr>
                                <w:rFonts w:ascii="Arial"/>
                                <w:b/>
                                <w:color w:val="FFFFFF"/>
                                <w:spacing w:val="-1"/>
                                <w:w w:val="105"/>
                                <w:sz w:val="12"/>
                              </w:rPr>
                              <w:t> </w:t>
                            </w:r>
                            <w:r>
                              <w:rPr>
                                <w:rFonts w:ascii="Arial"/>
                                <w:b/>
                                <w:color w:val="FFFFFF"/>
                                <w:w w:val="105"/>
                                <w:sz w:val="12"/>
                              </w:rPr>
                              <w:t>(Lake,</w:t>
                            </w:r>
                            <w:r>
                              <w:rPr>
                                <w:rFonts w:ascii="Arial"/>
                                <w:b/>
                                <w:color w:val="FFFFFF"/>
                                <w:spacing w:val="-3"/>
                                <w:w w:val="105"/>
                                <w:sz w:val="12"/>
                              </w:rPr>
                              <w:t> </w:t>
                            </w:r>
                            <w:r>
                              <w:rPr>
                                <w:rFonts w:ascii="Arial"/>
                                <w:b/>
                                <w:color w:val="FFFFFF"/>
                                <w:w w:val="105"/>
                                <w:sz w:val="12"/>
                              </w:rPr>
                              <w:t>Pond,</w:t>
                            </w:r>
                            <w:r>
                              <w:rPr>
                                <w:rFonts w:ascii="Arial"/>
                                <w:b/>
                                <w:color w:val="FFFFFF"/>
                                <w:spacing w:val="-4"/>
                                <w:w w:val="105"/>
                                <w:sz w:val="12"/>
                              </w:rPr>
                              <w:t> </w:t>
                            </w:r>
                            <w:r>
                              <w:rPr>
                                <w:rFonts w:ascii="Arial"/>
                                <w:b/>
                                <w:color w:val="FFFFFF"/>
                                <w:w w:val="105"/>
                                <w:sz w:val="12"/>
                              </w:rPr>
                              <w:t>Water</w:t>
                            </w:r>
                            <w:r>
                              <w:rPr>
                                <w:rFonts w:ascii="Arial"/>
                                <w:b/>
                                <w:color w:val="FFFFFF"/>
                                <w:spacing w:val="-4"/>
                                <w:w w:val="105"/>
                                <w:sz w:val="12"/>
                              </w:rPr>
                              <w:t> </w:t>
                            </w:r>
                            <w:r>
                              <w:rPr>
                                <w:rFonts w:ascii="Arial"/>
                                <w:b/>
                                <w:color w:val="FFFFFF"/>
                                <w:spacing w:val="-2"/>
                                <w:w w:val="105"/>
                                <w:sz w:val="12"/>
                              </w:rPr>
                              <w:t>Features)</w:t>
                            </w:r>
                          </w:p>
                        </w:txbxContent>
                      </wps:txbx>
                      <wps:bodyPr wrap="square" lIns="0" tIns="0" rIns="0" bIns="0" rtlCol="0">
                        <a:noAutofit/>
                      </wps:bodyPr>
                    </wps:wsp>
                  </a:graphicData>
                </a:graphic>
              </wp:anchor>
            </w:drawing>
          </mc:Choice>
          <mc:Fallback>
            <w:pict>
              <v:shape style="position:absolute;margin-left:89.400002pt;margin-top:7.396536pt;width:207pt;height:8.2pt;mso-position-horizontal-relative:page;mso-position-vertical-relative:paragraph;z-index:-15560192;mso-wrap-distance-left:0;mso-wrap-distance-right:0" type="#_x0000_t202" id="docshape397"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30. Body</w:t>
                      </w:r>
                      <w:r>
                        <w:rPr>
                          <w:rFonts w:ascii="Arial"/>
                          <w:b/>
                          <w:color w:val="FFFFFF"/>
                          <w:spacing w:val="-5"/>
                          <w:w w:val="105"/>
                          <w:sz w:val="12"/>
                        </w:rPr>
                        <w:t> </w:t>
                      </w:r>
                      <w:r>
                        <w:rPr>
                          <w:rFonts w:ascii="Arial"/>
                          <w:b/>
                          <w:color w:val="FFFFFF"/>
                          <w:w w:val="105"/>
                          <w:sz w:val="12"/>
                        </w:rPr>
                        <w:t>of</w:t>
                      </w:r>
                      <w:r>
                        <w:rPr>
                          <w:rFonts w:ascii="Arial"/>
                          <w:b/>
                          <w:color w:val="FFFFFF"/>
                          <w:spacing w:val="-4"/>
                          <w:w w:val="105"/>
                          <w:sz w:val="12"/>
                        </w:rPr>
                        <w:t> </w:t>
                      </w:r>
                      <w:r>
                        <w:rPr>
                          <w:rFonts w:ascii="Arial"/>
                          <w:b/>
                          <w:color w:val="FFFFFF"/>
                          <w:w w:val="105"/>
                          <w:sz w:val="12"/>
                        </w:rPr>
                        <w:t>Water</w:t>
                      </w:r>
                      <w:r>
                        <w:rPr>
                          <w:rFonts w:ascii="Arial"/>
                          <w:b/>
                          <w:color w:val="FFFFFF"/>
                          <w:spacing w:val="-1"/>
                          <w:w w:val="105"/>
                          <w:sz w:val="12"/>
                        </w:rPr>
                        <w:t> </w:t>
                      </w:r>
                      <w:r>
                        <w:rPr>
                          <w:rFonts w:ascii="Arial"/>
                          <w:b/>
                          <w:color w:val="FFFFFF"/>
                          <w:w w:val="105"/>
                          <w:sz w:val="12"/>
                        </w:rPr>
                        <w:t>(Lake,</w:t>
                      </w:r>
                      <w:r>
                        <w:rPr>
                          <w:rFonts w:ascii="Arial"/>
                          <w:b/>
                          <w:color w:val="FFFFFF"/>
                          <w:spacing w:val="-3"/>
                          <w:w w:val="105"/>
                          <w:sz w:val="12"/>
                        </w:rPr>
                        <w:t> </w:t>
                      </w:r>
                      <w:r>
                        <w:rPr>
                          <w:rFonts w:ascii="Arial"/>
                          <w:b/>
                          <w:color w:val="FFFFFF"/>
                          <w:w w:val="105"/>
                          <w:sz w:val="12"/>
                        </w:rPr>
                        <w:t>Pond,</w:t>
                      </w:r>
                      <w:r>
                        <w:rPr>
                          <w:rFonts w:ascii="Arial"/>
                          <w:b/>
                          <w:color w:val="FFFFFF"/>
                          <w:spacing w:val="-4"/>
                          <w:w w:val="105"/>
                          <w:sz w:val="12"/>
                        </w:rPr>
                        <w:t> </w:t>
                      </w:r>
                      <w:r>
                        <w:rPr>
                          <w:rFonts w:ascii="Arial"/>
                          <w:b/>
                          <w:color w:val="FFFFFF"/>
                          <w:w w:val="105"/>
                          <w:sz w:val="12"/>
                        </w:rPr>
                        <w:t>Water</w:t>
                      </w:r>
                      <w:r>
                        <w:rPr>
                          <w:rFonts w:ascii="Arial"/>
                          <w:b/>
                          <w:color w:val="FFFFFF"/>
                          <w:spacing w:val="-4"/>
                          <w:w w:val="105"/>
                          <w:sz w:val="12"/>
                        </w:rPr>
                        <w:t> </w:t>
                      </w:r>
                      <w:r>
                        <w:rPr>
                          <w:rFonts w:ascii="Arial"/>
                          <w:b/>
                          <w:color w:val="FFFFFF"/>
                          <w:spacing w:val="-2"/>
                          <w:w w:val="105"/>
                          <w:sz w:val="12"/>
                        </w:rPr>
                        <w:t>Features)</w:t>
                      </w:r>
                    </w:p>
                  </w:txbxContent>
                </v:textbox>
                <v:fill type="solid"/>
                <w10:wrap type="topAndBottom"/>
              </v:shape>
            </w:pict>
          </mc:Fallback>
        </mc:AlternateContent>
      </w:r>
    </w:p>
    <w:p>
      <w:pPr>
        <w:pStyle w:val="BodyText"/>
        <w:spacing w:before="8"/>
        <w:rPr>
          <w:rFonts w:ascii="Arial"/>
          <w:sz w:val="12"/>
        </w:rPr>
      </w:pPr>
    </w:p>
    <w:p>
      <w:pPr>
        <w:spacing w:before="0"/>
        <w:ind w:left="796" w:right="0" w:firstLine="0"/>
        <w:jc w:val="left"/>
        <w:rPr>
          <w:rFonts w:ascii="Arial"/>
          <w:sz w:val="12"/>
        </w:rPr>
      </w:pPr>
      <w:r>
        <w:rPr>
          <w:rFonts w:ascii="Arial"/>
          <w:w w:val="105"/>
          <w:sz w:val="12"/>
        </w:rPr>
        <w:t>You</w:t>
      </w:r>
      <w:r>
        <w:rPr>
          <w:rFonts w:ascii="Arial"/>
          <w:spacing w:val="-1"/>
          <w:w w:val="105"/>
          <w:sz w:val="12"/>
        </w:rPr>
        <w:t> </w:t>
      </w:r>
      <w:r>
        <w:rPr>
          <w:rFonts w:ascii="Arial"/>
          <w:w w:val="105"/>
          <w:sz w:val="12"/>
        </w:rPr>
        <w:t>will</w:t>
      </w:r>
      <w:r>
        <w:rPr>
          <w:rFonts w:ascii="Arial"/>
          <w:spacing w:val="-2"/>
          <w:w w:val="105"/>
          <w:sz w:val="12"/>
        </w:rPr>
        <w:t> </w:t>
      </w:r>
      <w:r>
        <w:rPr>
          <w:rFonts w:ascii="Arial"/>
          <w:w w:val="105"/>
          <w:sz w:val="12"/>
        </w:rPr>
        <w:t>be</w:t>
      </w:r>
      <w:r>
        <w:rPr>
          <w:rFonts w:ascii="Arial"/>
          <w:spacing w:val="-3"/>
          <w:w w:val="105"/>
          <w:sz w:val="12"/>
        </w:rPr>
        <w:t> </w:t>
      </w:r>
      <w:r>
        <w:rPr>
          <w:rFonts w:ascii="Arial"/>
          <w:w w:val="105"/>
          <w:sz w:val="12"/>
        </w:rPr>
        <w:t>responsible</w:t>
      </w:r>
      <w:r>
        <w:rPr>
          <w:rFonts w:ascii="Arial"/>
          <w:spacing w:val="-4"/>
          <w:w w:val="105"/>
          <w:sz w:val="12"/>
        </w:rPr>
        <w:t> </w:t>
      </w:r>
      <w:r>
        <w:rPr>
          <w:rFonts w:ascii="Arial"/>
          <w:w w:val="105"/>
          <w:sz w:val="12"/>
        </w:rPr>
        <w:t>for</w:t>
      </w:r>
      <w:r>
        <w:rPr>
          <w:rFonts w:ascii="Arial"/>
          <w:spacing w:val="-4"/>
          <w:w w:val="105"/>
          <w:sz w:val="12"/>
        </w:rPr>
        <w:t> </w:t>
      </w:r>
      <w:r>
        <w:rPr>
          <w:rFonts w:ascii="Arial"/>
          <w:w w:val="105"/>
          <w:sz w:val="12"/>
        </w:rPr>
        <w:t>informing</w:t>
      </w:r>
      <w:r>
        <w:rPr>
          <w:rFonts w:ascii="Arial"/>
          <w:spacing w:val="-4"/>
          <w:w w:val="105"/>
          <w:sz w:val="12"/>
        </w:rPr>
        <w:t> </w:t>
      </w:r>
      <w:r>
        <w:rPr>
          <w:rFonts w:ascii="Arial"/>
          <w:w w:val="105"/>
          <w:sz w:val="12"/>
        </w:rPr>
        <w:t>occupants,</w:t>
      </w:r>
      <w:r>
        <w:rPr>
          <w:rFonts w:ascii="Arial"/>
          <w:spacing w:val="-1"/>
          <w:w w:val="105"/>
          <w:sz w:val="12"/>
        </w:rPr>
        <w:t> </w:t>
      </w:r>
      <w:r>
        <w:rPr>
          <w:rFonts w:ascii="Arial"/>
          <w:w w:val="105"/>
          <w:sz w:val="12"/>
        </w:rPr>
        <w:t>guests</w:t>
      </w:r>
      <w:r>
        <w:rPr>
          <w:rFonts w:ascii="Arial"/>
          <w:spacing w:val="-1"/>
          <w:w w:val="105"/>
          <w:sz w:val="12"/>
        </w:rPr>
        <w:t> </w:t>
      </w:r>
      <w:r>
        <w:rPr>
          <w:rFonts w:ascii="Arial"/>
          <w:w w:val="105"/>
          <w:sz w:val="12"/>
        </w:rPr>
        <w:t>and</w:t>
      </w:r>
      <w:r>
        <w:rPr>
          <w:rFonts w:ascii="Arial"/>
          <w:spacing w:val="-6"/>
          <w:w w:val="105"/>
          <w:sz w:val="12"/>
        </w:rPr>
        <w:t> </w:t>
      </w:r>
      <w:r>
        <w:rPr>
          <w:rFonts w:ascii="Arial"/>
          <w:w w:val="105"/>
          <w:sz w:val="12"/>
        </w:rPr>
        <w:t>invitees</w:t>
      </w:r>
      <w:r>
        <w:rPr>
          <w:rFonts w:ascii="Arial"/>
          <w:spacing w:val="-3"/>
          <w:w w:val="105"/>
          <w:sz w:val="12"/>
        </w:rPr>
        <w:t> </w:t>
      </w:r>
      <w:r>
        <w:rPr>
          <w:rFonts w:ascii="Arial"/>
          <w:w w:val="105"/>
          <w:sz w:val="12"/>
        </w:rPr>
        <w:t>about</w:t>
      </w:r>
      <w:r>
        <w:rPr>
          <w:rFonts w:ascii="Arial"/>
          <w:spacing w:val="-2"/>
          <w:w w:val="105"/>
          <w:sz w:val="12"/>
        </w:rPr>
        <w:t> </w:t>
      </w:r>
      <w:r>
        <w:rPr>
          <w:rFonts w:ascii="Arial"/>
          <w:w w:val="105"/>
          <w:sz w:val="12"/>
        </w:rPr>
        <w:t>the</w:t>
      </w:r>
      <w:r>
        <w:rPr>
          <w:rFonts w:ascii="Arial"/>
          <w:spacing w:val="-3"/>
          <w:w w:val="105"/>
          <w:sz w:val="12"/>
        </w:rPr>
        <w:t> </w:t>
      </w:r>
      <w:r>
        <w:rPr>
          <w:rFonts w:ascii="Arial"/>
          <w:w w:val="105"/>
          <w:sz w:val="12"/>
        </w:rPr>
        <w:t>bodies</w:t>
      </w:r>
      <w:r>
        <w:rPr>
          <w:rFonts w:ascii="Arial"/>
          <w:spacing w:val="-1"/>
          <w:w w:val="105"/>
          <w:sz w:val="12"/>
        </w:rPr>
        <w:t> </w:t>
      </w:r>
      <w:r>
        <w:rPr>
          <w:rFonts w:ascii="Arial"/>
          <w:w w:val="105"/>
          <w:sz w:val="12"/>
        </w:rPr>
        <w:t>of</w:t>
      </w:r>
      <w:r>
        <w:rPr>
          <w:rFonts w:ascii="Arial"/>
          <w:spacing w:val="-2"/>
          <w:w w:val="105"/>
          <w:sz w:val="12"/>
        </w:rPr>
        <w:t> </w:t>
      </w:r>
      <w:r>
        <w:rPr>
          <w:rFonts w:ascii="Arial"/>
          <w:w w:val="105"/>
          <w:sz w:val="12"/>
        </w:rPr>
        <w:t>water</w:t>
      </w:r>
      <w:r>
        <w:rPr>
          <w:rFonts w:ascii="Arial"/>
          <w:spacing w:val="-4"/>
          <w:w w:val="105"/>
          <w:sz w:val="12"/>
        </w:rPr>
        <w:t> </w:t>
      </w:r>
      <w:r>
        <w:rPr>
          <w:rFonts w:ascii="Arial"/>
          <w:w w:val="105"/>
          <w:sz w:val="12"/>
        </w:rPr>
        <w:t>and</w:t>
      </w:r>
      <w:r>
        <w:rPr>
          <w:rFonts w:ascii="Arial"/>
          <w:spacing w:val="-4"/>
          <w:w w:val="105"/>
          <w:sz w:val="12"/>
        </w:rPr>
        <w:t> </w:t>
      </w:r>
      <w:r>
        <w:rPr>
          <w:rFonts w:ascii="Arial"/>
          <w:w w:val="105"/>
          <w:sz w:val="12"/>
        </w:rPr>
        <w:t>enforcing</w:t>
      </w:r>
      <w:r>
        <w:rPr>
          <w:rFonts w:ascii="Arial"/>
          <w:spacing w:val="-3"/>
          <w:w w:val="105"/>
          <w:sz w:val="12"/>
        </w:rPr>
        <w:t> </w:t>
      </w:r>
      <w:r>
        <w:rPr>
          <w:rFonts w:ascii="Arial"/>
          <w:w w:val="105"/>
          <w:sz w:val="12"/>
        </w:rPr>
        <w:t>their</w:t>
      </w:r>
      <w:r>
        <w:rPr>
          <w:rFonts w:ascii="Arial"/>
          <w:spacing w:val="-4"/>
          <w:w w:val="105"/>
          <w:sz w:val="12"/>
        </w:rPr>
        <w:t> </w:t>
      </w:r>
      <w:r>
        <w:rPr>
          <w:rFonts w:ascii="Arial"/>
          <w:w w:val="105"/>
          <w:sz w:val="12"/>
        </w:rPr>
        <w:t>compliance</w:t>
      </w:r>
      <w:r>
        <w:rPr>
          <w:rFonts w:ascii="Arial"/>
          <w:spacing w:val="-7"/>
          <w:w w:val="105"/>
          <w:sz w:val="12"/>
        </w:rPr>
        <w:t> </w:t>
      </w:r>
      <w:r>
        <w:rPr>
          <w:rFonts w:ascii="Arial"/>
          <w:w w:val="105"/>
          <w:sz w:val="12"/>
        </w:rPr>
        <w:t>with</w:t>
      </w:r>
      <w:r>
        <w:rPr>
          <w:rFonts w:ascii="Arial"/>
          <w:spacing w:val="-3"/>
          <w:w w:val="105"/>
          <w:sz w:val="12"/>
        </w:rPr>
        <w:t> </w:t>
      </w:r>
      <w:r>
        <w:rPr>
          <w:rFonts w:ascii="Arial"/>
          <w:w w:val="105"/>
          <w:sz w:val="12"/>
        </w:rPr>
        <w:t>the</w:t>
      </w:r>
      <w:r>
        <w:rPr>
          <w:rFonts w:ascii="Arial"/>
          <w:spacing w:val="-3"/>
          <w:w w:val="105"/>
          <w:sz w:val="12"/>
        </w:rPr>
        <w:t> </w:t>
      </w:r>
      <w:r>
        <w:rPr>
          <w:rFonts w:ascii="Arial"/>
          <w:spacing w:val="-2"/>
          <w:w w:val="105"/>
          <w:sz w:val="12"/>
        </w:rPr>
        <w:t>following:</w:t>
      </w:r>
    </w:p>
    <w:p>
      <w:pPr>
        <w:spacing w:before="4"/>
        <w:ind w:left="796" w:right="0" w:firstLine="0"/>
        <w:jc w:val="left"/>
        <w:rPr>
          <w:rFonts w:ascii="Arial"/>
          <w:sz w:val="12"/>
        </w:rPr>
      </w:pPr>
      <w:r>
        <w:rPr>
          <w:rFonts w:ascii="Arial"/>
          <w:w w:val="105"/>
          <w:sz w:val="12"/>
        </w:rPr>
        <w:t>No</w:t>
      </w:r>
      <w:r>
        <w:rPr>
          <w:rFonts w:ascii="Arial"/>
          <w:spacing w:val="-2"/>
          <w:w w:val="105"/>
          <w:sz w:val="12"/>
        </w:rPr>
        <w:t> </w:t>
      </w:r>
      <w:r>
        <w:rPr>
          <w:rFonts w:ascii="Arial"/>
          <w:w w:val="105"/>
          <w:sz w:val="12"/>
        </w:rPr>
        <w:t>one</w:t>
      </w:r>
      <w:r>
        <w:rPr>
          <w:rFonts w:ascii="Arial"/>
          <w:spacing w:val="-1"/>
          <w:w w:val="105"/>
          <w:sz w:val="12"/>
        </w:rPr>
        <w:t> </w:t>
      </w:r>
      <w:r>
        <w:rPr>
          <w:rFonts w:ascii="Arial"/>
          <w:spacing w:val="-4"/>
          <w:w w:val="105"/>
          <w:sz w:val="12"/>
        </w:rPr>
        <w:t>will</w:t>
      </w:r>
    </w:p>
    <w:p>
      <w:pPr>
        <w:pStyle w:val="ListParagraph"/>
        <w:numPr>
          <w:ilvl w:val="0"/>
          <w:numId w:val="62"/>
        </w:numPr>
        <w:tabs>
          <w:tab w:pos="1363" w:val="left" w:leader="none"/>
        </w:tabs>
        <w:spacing w:line="240" w:lineRule="auto" w:before="8" w:after="0"/>
        <w:ind w:left="1363" w:right="0" w:hanging="425"/>
        <w:jc w:val="left"/>
        <w:rPr>
          <w:sz w:val="12"/>
        </w:rPr>
      </w:pPr>
      <w:r>
        <w:rPr>
          <w:w w:val="105"/>
          <w:sz w:val="12"/>
        </w:rPr>
        <w:t>swim</w:t>
      </w:r>
      <w:r>
        <w:rPr>
          <w:spacing w:val="-1"/>
          <w:w w:val="105"/>
          <w:sz w:val="12"/>
        </w:rPr>
        <w:t> </w:t>
      </w:r>
      <w:r>
        <w:rPr>
          <w:w w:val="105"/>
          <w:sz w:val="12"/>
        </w:rPr>
        <w:t>or wade</w:t>
      </w:r>
      <w:r>
        <w:rPr>
          <w:spacing w:val="-2"/>
          <w:w w:val="105"/>
          <w:sz w:val="12"/>
        </w:rPr>
        <w:t> </w:t>
      </w:r>
      <w:r>
        <w:rPr>
          <w:w w:val="105"/>
          <w:sz w:val="12"/>
        </w:rPr>
        <w:t>in</w:t>
      </w:r>
      <w:r>
        <w:rPr>
          <w:spacing w:val="-3"/>
          <w:w w:val="105"/>
          <w:sz w:val="12"/>
        </w:rPr>
        <w:t> </w:t>
      </w:r>
      <w:r>
        <w:rPr>
          <w:w w:val="105"/>
          <w:sz w:val="12"/>
        </w:rPr>
        <w:t>any</w:t>
      </w:r>
      <w:r>
        <w:rPr>
          <w:spacing w:val="-4"/>
          <w:w w:val="105"/>
          <w:sz w:val="12"/>
        </w:rPr>
        <w:t> </w:t>
      </w:r>
      <w:r>
        <w:rPr>
          <w:w w:val="105"/>
          <w:sz w:val="12"/>
        </w:rPr>
        <w:t>body</w:t>
      </w:r>
      <w:r>
        <w:rPr>
          <w:spacing w:val="-5"/>
          <w:w w:val="105"/>
          <w:sz w:val="12"/>
        </w:rPr>
        <w:t> </w:t>
      </w:r>
      <w:r>
        <w:rPr>
          <w:w w:val="105"/>
          <w:sz w:val="12"/>
        </w:rPr>
        <w:t>of</w:t>
      </w:r>
      <w:r>
        <w:rPr>
          <w:spacing w:val="-3"/>
          <w:w w:val="105"/>
          <w:sz w:val="12"/>
        </w:rPr>
        <w:t> </w:t>
      </w:r>
      <w:r>
        <w:rPr>
          <w:w w:val="105"/>
          <w:sz w:val="12"/>
        </w:rPr>
        <w:t>water</w:t>
      </w:r>
      <w:r>
        <w:rPr>
          <w:spacing w:val="-3"/>
          <w:w w:val="105"/>
          <w:sz w:val="12"/>
        </w:rPr>
        <w:t> </w:t>
      </w:r>
      <w:r>
        <w:rPr>
          <w:w w:val="105"/>
          <w:sz w:val="12"/>
        </w:rPr>
        <w:t>that</w:t>
      </w:r>
      <w:r>
        <w:rPr>
          <w:spacing w:val="-2"/>
          <w:w w:val="105"/>
          <w:sz w:val="12"/>
        </w:rPr>
        <w:t> </w:t>
      </w:r>
      <w:r>
        <w:rPr>
          <w:w w:val="105"/>
          <w:sz w:val="12"/>
        </w:rPr>
        <w:t>is</w:t>
      </w:r>
      <w:r>
        <w:rPr>
          <w:spacing w:val="-2"/>
          <w:w w:val="105"/>
          <w:sz w:val="12"/>
        </w:rPr>
        <w:t> </w:t>
      </w:r>
      <w:r>
        <w:rPr>
          <w:w w:val="105"/>
          <w:sz w:val="12"/>
        </w:rPr>
        <w:t>not designated</w:t>
      </w:r>
      <w:r>
        <w:rPr>
          <w:spacing w:val="-2"/>
          <w:w w:val="105"/>
          <w:sz w:val="12"/>
        </w:rPr>
        <w:t> </w:t>
      </w:r>
      <w:r>
        <w:rPr>
          <w:w w:val="105"/>
          <w:sz w:val="12"/>
        </w:rPr>
        <w:t>as</w:t>
      </w:r>
      <w:r>
        <w:rPr>
          <w:spacing w:val="-2"/>
          <w:w w:val="105"/>
          <w:sz w:val="12"/>
        </w:rPr>
        <w:t> </w:t>
      </w:r>
      <w:r>
        <w:rPr>
          <w:w w:val="105"/>
          <w:sz w:val="12"/>
        </w:rPr>
        <w:t>a</w:t>
      </w:r>
      <w:r>
        <w:rPr>
          <w:spacing w:val="-3"/>
          <w:w w:val="105"/>
          <w:sz w:val="12"/>
        </w:rPr>
        <w:t> </w:t>
      </w:r>
      <w:r>
        <w:rPr>
          <w:w w:val="105"/>
          <w:sz w:val="12"/>
        </w:rPr>
        <w:t>swimming</w:t>
      </w:r>
      <w:r>
        <w:rPr>
          <w:spacing w:val="-2"/>
          <w:w w:val="105"/>
          <w:sz w:val="12"/>
        </w:rPr>
        <w:t> </w:t>
      </w:r>
      <w:r>
        <w:rPr>
          <w:spacing w:val="-4"/>
          <w:w w:val="105"/>
          <w:sz w:val="12"/>
        </w:rPr>
        <w:t>pool;</w:t>
      </w:r>
    </w:p>
    <w:p>
      <w:pPr>
        <w:pStyle w:val="ListParagraph"/>
        <w:numPr>
          <w:ilvl w:val="0"/>
          <w:numId w:val="62"/>
        </w:numPr>
        <w:tabs>
          <w:tab w:pos="1363" w:val="left" w:leader="none"/>
        </w:tabs>
        <w:spacing w:line="240" w:lineRule="auto" w:before="6" w:after="0"/>
        <w:ind w:left="1363" w:right="0" w:hanging="425"/>
        <w:jc w:val="left"/>
        <w:rPr>
          <w:sz w:val="12"/>
        </w:rPr>
      </w:pPr>
      <w:r>
        <w:rPr>
          <w:w w:val="105"/>
          <w:sz w:val="12"/>
        </w:rPr>
        <w:t>boat</w:t>
      </w:r>
      <w:r>
        <w:rPr>
          <w:spacing w:val="-1"/>
          <w:w w:val="105"/>
          <w:sz w:val="12"/>
        </w:rPr>
        <w:t> </w:t>
      </w:r>
      <w:r>
        <w:rPr>
          <w:w w:val="105"/>
          <w:sz w:val="12"/>
        </w:rPr>
        <w:t>on</w:t>
      </w:r>
      <w:r>
        <w:rPr>
          <w:spacing w:val="-3"/>
          <w:w w:val="105"/>
          <w:sz w:val="12"/>
        </w:rPr>
        <w:t> </w:t>
      </w:r>
      <w:r>
        <w:rPr>
          <w:w w:val="105"/>
          <w:sz w:val="12"/>
        </w:rPr>
        <w:t>any</w:t>
      </w:r>
      <w:r>
        <w:rPr>
          <w:spacing w:val="-3"/>
          <w:w w:val="105"/>
          <w:sz w:val="12"/>
        </w:rPr>
        <w:t> </w:t>
      </w:r>
      <w:r>
        <w:rPr>
          <w:w w:val="105"/>
          <w:sz w:val="12"/>
        </w:rPr>
        <w:t>body</w:t>
      </w:r>
      <w:r>
        <w:rPr>
          <w:spacing w:val="-2"/>
          <w:w w:val="105"/>
          <w:sz w:val="12"/>
        </w:rPr>
        <w:t> </w:t>
      </w:r>
      <w:r>
        <w:rPr>
          <w:w w:val="105"/>
          <w:sz w:val="12"/>
        </w:rPr>
        <w:t>of</w:t>
      </w:r>
      <w:r>
        <w:rPr>
          <w:spacing w:val="-2"/>
          <w:w w:val="105"/>
          <w:sz w:val="12"/>
        </w:rPr>
        <w:t> </w:t>
      </w:r>
      <w:r>
        <w:rPr>
          <w:w w:val="105"/>
          <w:sz w:val="12"/>
        </w:rPr>
        <w:t>water</w:t>
      </w:r>
      <w:r>
        <w:rPr>
          <w:spacing w:val="-1"/>
          <w:w w:val="105"/>
          <w:sz w:val="12"/>
        </w:rPr>
        <w:t> </w:t>
      </w:r>
      <w:r>
        <w:rPr>
          <w:w w:val="105"/>
          <w:sz w:val="12"/>
        </w:rPr>
        <w:t>unless</w:t>
      </w:r>
      <w:r>
        <w:rPr>
          <w:spacing w:val="-3"/>
          <w:w w:val="105"/>
          <w:sz w:val="12"/>
        </w:rPr>
        <w:t> </w:t>
      </w:r>
      <w:r>
        <w:rPr>
          <w:w w:val="105"/>
          <w:sz w:val="12"/>
        </w:rPr>
        <w:t>approved</w:t>
      </w:r>
      <w:r>
        <w:rPr>
          <w:spacing w:val="-3"/>
          <w:w w:val="105"/>
          <w:sz w:val="12"/>
        </w:rPr>
        <w:t> </w:t>
      </w:r>
      <w:r>
        <w:rPr>
          <w:w w:val="105"/>
          <w:sz w:val="12"/>
        </w:rPr>
        <w:t>by</w:t>
      </w:r>
      <w:r>
        <w:rPr>
          <w:spacing w:val="-3"/>
          <w:w w:val="105"/>
          <w:sz w:val="12"/>
        </w:rPr>
        <w:t> </w:t>
      </w:r>
      <w:r>
        <w:rPr>
          <w:spacing w:val="-5"/>
          <w:w w:val="105"/>
          <w:sz w:val="12"/>
        </w:rPr>
        <w:t>us;</w:t>
      </w:r>
    </w:p>
    <w:p>
      <w:pPr>
        <w:pStyle w:val="ListParagraph"/>
        <w:numPr>
          <w:ilvl w:val="0"/>
          <w:numId w:val="62"/>
        </w:numPr>
        <w:tabs>
          <w:tab w:pos="1363" w:val="left" w:leader="none"/>
        </w:tabs>
        <w:spacing w:line="240" w:lineRule="auto" w:before="6" w:after="0"/>
        <w:ind w:left="1363" w:right="0" w:hanging="425"/>
        <w:jc w:val="left"/>
        <w:rPr>
          <w:sz w:val="12"/>
        </w:rPr>
      </w:pPr>
      <w:r>
        <w:rPr>
          <w:w w:val="105"/>
          <w:sz w:val="12"/>
        </w:rPr>
        <w:t>ice</w:t>
      </w:r>
      <w:r>
        <w:rPr>
          <w:spacing w:val="-3"/>
          <w:w w:val="105"/>
          <w:sz w:val="12"/>
        </w:rPr>
        <w:t> </w:t>
      </w:r>
      <w:r>
        <w:rPr>
          <w:w w:val="105"/>
          <w:sz w:val="12"/>
        </w:rPr>
        <w:t>skate</w:t>
      </w:r>
      <w:r>
        <w:rPr>
          <w:spacing w:val="-2"/>
          <w:w w:val="105"/>
          <w:sz w:val="12"/>
        </w:rPr>
        <w:t> </w:t>
      </w:r>
      <w:r>
        <w:rPr>
          <w:w w:val="105"/>
          <w:sz w:val="12"/>
        </w:rPr>
        <w:t>or</w:t>
      </w:r>
      <w:r>
        <w:rPr>
          <w:spacing w:val="-4"/>
          <w:w w:val="105"/>
          <w:sz w:val="12"/>
        </w:rPr>
        <w:t> </w:t>
      </w:r>
      <w:r>
        <w:rPr>
          <w:w w:val="105"/>
          <w:sz w:val="12"/>
        </w:rPr>
        <w:t>conduct</w:t>
      </w:r>
      <w:r>
        <w:rPr>
          <w:spacing w:val="-2"/>
          <w:w w:val="105"/>
          <w:sz w:val="12"/>
        </w:rPr>
        <w:t> </w:t>
      </w:r>
      <w:r>
        <w:rPr>
          <w:w w:val="105"/>
          <w:sz w:val="12"/>
        </w:rPr>
        <w:t>any</w:t>
      </w:r>
      <w:r>
        <w:rPr>
          <w:spacing w:val="-3"/>
          <w:w w:val="105"/>
          <w:sz w:val="12"/>
        </w:rPr>
        <w:t> </w:t>
      </w:r>
      <w:r>
        <w:rPr>
          <w:w w:val="105"/>
          <w:sz w:val="12"/>
        </w:rPr>
        <w:t>other</w:t>
      </w:r>
      <w:r>
        <w:rPr>
          <w:spacing w:val="-3"/>
          <w:w w:val="105"/>
          <w:sz w:val="12"/>
        </w:rPr>
        <w:t> </w:t>
      </w:r>
      <w:r>
        <w:rPr>
          <w:w w:val="105"/>
          <w:sz w:val="12"/>
        </w:rPr>
        <w:t>type</w:t>
      </w:r>
      <w:r>
        <w:rPr>
          <w:spacing w:val="-3"/>
          <w:w w:val="105"/>
          <w:sz w:val="12"/>
        </w:rPr>
        <w:t> </w:t>
      </w:r>
      <w:r>
        <w:rPr>
          <w:w w:val="105"/>
          <w:sz w:val="12"/>
        </w:rPr>
        <w:t>of water</w:t>
      </w:r>
      <w:r>
        <w:rPr>
          <w:spacing w:val="-3"/>
          <w:w w:val="105"/>
          <w:sz w:val="12"/>
        </w:rPr>
        <w:t> </w:t>
      </w:r>
      <w:r>
        <w:rPr>
          <w:w w:val="105"/>
          <w:sz w:val="12"/>
        </w:rPr>
        <w:t>sport in</w:t>
      </w:r>
      <w:r>
        <w:rPr>
          <w:spacing w:val="-3"/>
          <w:w w:val="105"/>
          <w:sz w:val="12"/>
        </w:rPr>
        <w:t> </w:t>
      </w:r>
      <w:r>
        <w:rPr>
          <w:w w:val="105"/>
          <w:sz w:val="12"/>
        </w:rPr>
        <w:t>or</w:t>
      </w:r>
      <w:r>
        <w:rPr>
          <w:spacing w:val="-2"/>
          <w:w w:val="105"/>
          <w:sz w:val="12"/>
        </w:rPr>
        <w:t> </w:t>
      </w:r>
      <w:r>
        <w:rPr>
          <w:w w:val="105"/>
          <w:sz w:val="12"/>
        </w:rPr>
        <w:t>on</w:t>
      </w:r>
      <w:r>
        <w:rPr>
          <w:spacing w:val="-6"/>
          <w:w w:val="105"/>
          <w:sz w:val="12"/>
        </w:rPr>
        <w:t> </w:t>
      </w:r>
      <w:r>
        <w:rPr>
          <w:w w:val="105"/>
          <w:sz w:val="12"/>
        </w:rPr>
        <w:t>the</w:t>
      </w:r>
      <w:r>
        <w:rPr>
          <w:spacing w:val="-2"/>
          <w:w w:val="105"/>
          <w:sz w:val="12"/>
        </w:rPr>
        <w:t> </w:t>
      </w:r>
      <w:r>
        <w:rPr>
          <w:w w:val="105"/>
          <w:sz w:val="12"/>
        </w:rPr>
        <w:t>bodies</w:t>
      </w:r>
      <w:r>
        <w:rPr>
          <w:spacing w:val="-1"/>
          <w:w w:val="105"/>
          <w:sz w:val="12"/>
        </w:rPr>
        <w:t> </w:t>
      </w:r>
      <w:r>
        <w:rPr>
          <w:w w:val="105"/>
          <w:sz w:val="12"/>
        </w:rPr>
        <w:t>of </w:t>
      </w:r>
      <w:r>
        <w:rPr>
          <w:spacing w:val="-2"/>
          <w:w w:val="105"/>
          <w:sz w:val="12"/>
        </w:rPr>
        <w:t>water.</w:t>
      </w:r>
    </w:p>
    <w:p>
      <w:pPr>
        <w:pStyle w:val="BodyText"/>
        <w:spacing w:before="11"/>
        <w:rPr>
          <w:rFonts w:ascii="Arial"/>
          <w:sz w:val="10"/>
        </w:rPr>
      </w:pPr>
      <w:r>
        <w:rPr>
          <w:rFonts w:ascii="Arial"/>
          <w:sz w:val="10"/>
        </w:rPr>
        <mc:AlternateContent>
          <mc:Choice Requires="wps">
            <w:drawing>
              <wp:anchor distT="0" distB="0" distL="0" distR="0" allowOverlap="1" layoutInCell="1" locked="0" behindDoc="1" simplePos="0" relativeHeight="487756800">
                <wp:simplePos x="0" y="0"/>
                <wp:positionH relativeFrom="page">
                  <wp:posOffset>1135380</wp:posOffset>
                </wp:positionH>
                <wp:positionV relativeFrom="paragraph">
                  <wp:posOffset>95548</wp:posOffset>
                </wp:positionV>
                <wp:extent cx="2628900" cy="104139"/>
                <wp:effectExtent l="0" t="0" r="0" b="0"/>
                <wp:wrapTopAndBottom/>
                <wp:docPr id="534" name="Textbox 534"/>
                <wp:cNvGraphicFramePr>
                  <a:graphicFrameLocks/>
                </wp:cNvGraphicFramePr>
                <a:graphic>
                  <a:graphicData uri="http://schemas.microsoft.com/office/word/2010/wordprocessingShape">
                    <wps:wsp>
                      <wps:cNvPr id="534" name="Textbox 534"/>
                      <wps:cNvSpPr txBox="1"/>
                      <wps:spPr>
                        <a:xfrm>
                          <a:off x="0" y="0"/>
                          <a:ext cx="2628900" cy="104139"/>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31.</w:t>
                            </w:r>
                            <w:r>
                              <w:rPr>
                                <w:rFonts w:ascii="Arial"/>
                                <w:b/>
                                <w:color w:val="FFFFFF"/>
                                <w:spacing w:val="-1"/>
                                <w:w w:val="105"/>
                                <w:sz w:val="12"/>
                              </w:rPr>
                              <w:t> </w:t>
                            </w:r>
                            <w:r>
                              <w:rPr>
                                <w:rFonts w:ascii="Arial"/>
                                <w:b/>
                                <w:color w:val="FFFFFF"/>
                                <w:spacing w:val="-2"/>
                                <w:w w:val="105"/>
                                <w:sz w:val="12"/>
                              </w:rPr>
                              <w:t>Elevators</w:t>
                            </w:r>
                          </w:p>
                        </w:txbxContent>
                      </wps:txbx>
                      <wps:bodyPr wrap="square" lIns="0" tIns="0" rIns="0" bIns="0" rtlCol="0">
                        <a:noAutofit/>
                      </wps:bodyPr>
                    </wps:wsp>
                  </a:graphicData>
                </a:graphic>
              </wp:anchor>
            </w:drawing>
          </mc:Choice>
          <mc:Fallback>
            <w:pict>
              <v:shape style="position:absolute;margin-left:89.400002pt;margin-top:7.523505pt;width:207pt;height:8.2pt;mso-position-horizontal-relative:page;mso-position-vertical-relative:paragraph;z-index:-15559680;mso-wrap-distance-left:0;mso-wrap-distance-right:0" type="#_x0000_t202" id="docshape398"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31.</w:t>
                      </w:r>
                      <w:r>
                        <w:rPr>
                          <w:rFonts w:ascii="Arial"/>
                          <w:b/>
                          <w:color w:val="FFFFFF"/>
                          <w:spacing w:val="-1"/>
                          <w:w w:val="105"/>
                          <w:sz w:val="12"/>
                        </w:rPr>
                        <w:t> </w:t>
                      </w:r>
                      <w:r>
                        <w:rPr>
                          <w:rFonts w:ascii="Arial"/>
                          <w:b/>
                          <w:color w:val="FFFFFF"/>
                          <w:spacing w:val="-2"/>
                          <w:w w:val="105"/>
                          <w:sz w:val="12"/>
                        </w:rPr>
                        <w:t>Elevators</w:t>
                      </w:r>
                    </w:p>
                  </w:txbxContent>
                </v:textbox>
                <v:fill type="solid"/>
                <w10:wrap type="topAndBottom"/>
              </v:shape>
            </w:pict>
          </mc:Fallback>
        </mc:AlternateContent>
      </w:r>
    </w:p>
    <w:p>
      <w:pPr>
        <w:pStyle w:val="BodyText"/>
        <w:spacing w:before="6"/>
        <w:rPr>
          <w:rFonts w:ascii="Arial"/>
          <w:sz w:val="12"/>
        </w:rPr>
      </w:pPr>
    </w:p>
    <w:p>
      <w:pPr>
        <w:spacing w:before="0"/>
        <w:ind w:left="796" w:right="0" w:firstLine="0"/>
        <w:jc w:val="left"/>
        <w:rPr>
          <w:rFonts w:ascii="Arial"/>
          <w:sz w:val="12"/>
        </w:rPr>
      </w:pPr>
      <w:r>
        <w:rPr>
          <w:rFonts w:ascii="Arial"/>
          <w:w w:val="105"/>
          <w:sz w:val="12"/>
        </w:rPr>
        <w:t>In</w:t>
      </w:r>
      <w:r>
        <w:rPr>
          <w:rFonts w:ascii="Arial"/>
          <w:spacing w:val="-3"/>
          <w:w w:val="105"/>
          <w:sz w:val="12"/>
        </w:rPr>
        <w:t> </w:t>
      </w:r>
      <w:r>
        <w:rPr>
          <w:rFonts w:ascii="Arial"/>
          <w:w w:val="105"/>
          <w:sz w:val="12"/>
        </w:rPr>
        <w:t>the</w:t>
      </w:r>
      <w:r>
        <w:rPr>
          <w:rFonts w:ascii="Arial"/>
          <w:spacing w:val="-6"/>
          <w:w w:val="105"/>
          <w:sz w:val="12"/>
        </w:rPr>
        <w:t> </w:t>
      </w:r>
      <w:r>
        <w:rPr>
          <w:rFonts w:ascii="Arial"/>
          <w:w w:val="105"/>
          <w:sz w:val="12"/>
        </w:rPr>
        <w:t>event</w:t>
      </w:r>
      <w:r>
        <w:rPr>
          <w:rFonts w:ascii="Arial"/>
          <w:spacing w:val="-2"/>
          <w:w w:val="105"/>
          <w:sz w:val="12"/>
        </w:rPr>
        <w:t> </w:t>
      </w:r>
      <w:r>
        <w:rPr>
          <w:rFonts w:ascii="Arial"/>
          <w:w w:val="105"/>
          <w:sz w:val="12"/>
        </w:rPr>
        <w:t>your</w:t>
      </w:r>
      <w:r>
        <w:rPr>
          <w:rFonts w:ascii="Arial"/>
          <w:spacing w:val="-4"/>
          <w:w w:val="105"/>
          <w:sz w:val="12"/>
        </w:rPr>
        <w:t> </w:t>
      </w:r>
      <w:r>
        <w:rPr>
          <w:rFonts w:ascii="Arial"/>
          <w:w w:val="105"/>
          <w:sz w:val="12"/>
        </w:rPr>
        <w:t>community</w:t>
      </w:r>
      <w:r>
        <w:rPr>
          <w:rFonts w:ascii="Arial"/>
          <w:spacing w:val="-2"/>
          <w:w w:val="105"/>
          <w:sz w:val="12"/>
        </w:rPr>
        <w:t> </w:t>
      </w:r>
      <w:r>
        <w:rPr>
          <w:rFonts w:ascii="Arial"/>
          <w:w w:val="105"/>
          <w:sz w:val="12"/>
        </w:rPr>
        <w:t>has</w:t>
      </w:r>
      <w:r>
        <w:rPr>
          <w:rFonts w:ascii="Arial"/>
          <w:spacing w:val="-1"/>
          <w:w w:val="105"/>
          <w:sz w:val="12"/>
        </w:rPr>
        <w:t> </w:t>
      </w:r>
      <w:r>
        <w:rPr>
          <w:rFonts w:ascii="Arial"/>
          <w:w w:val="105"/>
          <w:sz w:val="12"/>
        </w:rPr>
        <w:t>an</w:t>
      </w:r>
      <w:r>
        <w:rPr>
          <w:rFonts w:ascii="Arial"/>
          <w:spacing w:val="-3"/>
          <w:w w:val="105"/>
          <w:sz w:val="12"/>
        </w:rPr>
        <w:t> </w:t>
      </w:r>
      <w:r>
        <w:rPr>
          <w:rFonts w:ascii="Arial"/>
          <w:w w:val="105"/>
          <w:sz w:val="12"/>
        </w:rPr>
        <w:t>elevator</w:t>
      </w:r>
      <w:r>
        <w:rPr>
          <w:rFonts w:ascii="Arial"/>
          <w:spacing w:val="-3"/>
          <w:w w:val="105"/>
          <w:sz w:val="12"/>
        </w:rPr>
        <w:t> </w:t>
      </w:r>
      <w:r>
        <w:rPr>
          <w:rFonts w:ascii="Arial"/>
          <w:w w:val="105"/>
          <w:sz w:val="12"/>
        </w:rPr>
        <w:t>(s)</w:t>
      </w:r>
      <w:r>
        <w:rPr>
          <w:rFonts w:ascii="Arial"/>
          <w:spacing w:val="-4"/>
          <w:w w:val="105"/>
          <w:sz w:val="12"/>
        </w:rPr>
        <w:t> </w:t>
      </w:r>
      <w:r>
        <w:rPr>
          <w:rFonts w:ascii="Arial"/>
          <w:w w:val="105"/>
          <w:sz w:val="12"/>
        </w:rPr>
        <w:t>for</w:t>
      </w:r>
      <w:r>
        <w:rPr>
          <w:rFonts w:ascii="Arial"/>
          <w:spacing w:val="-5"/>
          <w:w w:val="105"/>
          <w:sz w:val="12"/>
        </w:rPr>
        <w:t> </w:t>
      </w:r>
      <w:r>
        <w:rPr>
          <w:rFonts w:ascii="Arial"/>
          <w:w w:val="105"/>
          <w:sz w:val="12"/>
        </w:rPr>
        <w:t>the</w:t>
      </w:r>
      <w:r>
        <w:rPr>
          <w:rFonts w:ascii="Arial"/>
          <w:spacing w:val="-2"/>
          <w:w w:val="105"/>
          <w:sz w:val="12"/>
        </w:rPr>
        <w:t> </w:t>
      </w:r>
      <w:r>
        <w:rPr>
          <w:rFonts w:ascii="Arial"/>
          <w:w w:val="105"/>
          <w:sz w:val="12"/>
        </w:rPr>
        <w:t>enjoyment</w:t>
      </w:r>
      <w:r>
        <w:rPr>
          <w:rFonts w:ascii="Arial"/>
          <w:spacing w:val="-3"/>
          <w:w w:val="105"/>
          <w:sz w:val="12"/>
        </w:rPr>
        <w:t> </w:t>
      </w:r>
      <w:r>
        <w:rPr>
          <w:rFonts w:ascii="Arial"/>
          <w:w w:val="105"/>
          <w:sz w:val="12"/>
        </w:rPr>
        <w:t>of</w:t>
      </w:r>
      <w:r>
        <w:rPr>
          <w:rFonts w:ascii="Arial"/>
          <w:spacing w:val="-3"/>
          <w:w w:val="105"/>
          <w:sz w:val="12"/>
        </w:rPr>
        <w:t> </w:t>
      </w:r>
      <w:r>
        <w:rPr>
          <w:rFonts w:ascii="Arial"/>
          <w:w w:val="105"/>
          <w:sz w:val="12"/>
        </w:rPr>
        <w:t>all</w:t>
      </w:r>
      <w:r>
        <w:rPr>
          <w:rFonts w:ascii="Arial"/>
          <w:spacing w:val="-1"/>
          <w:w w:val="105"/>
          <w:sz w:val="12"/>
        </w:rPr>
        <w:t> </w:t>
      </w:r>
      <w:r>
        <w:rPr>
          <w:rFonts w:ascii="Arial"/>
          <w:w w:val="105"/>
          <w:sz w:val="12"/>
        </w:rPr>
        <w:t>residents,</w:t>
      </w:r>
      <w:r>
        <w:rPr>
          <w:rFonts w:ascii="Arial"/>
          <w:spacing w:val="-2"/>
          <w:w w:val="105"/>
          <w:sz w:val="12"/>
        </w:rPr>
        <w:t> </w:t>
      </w:r>
      <w:r>
        <w:rPr>
          <w:rFonts w:ascii="Arial"/>
          <w:w w:val="105"/>
          <w:sz w:val="12"/>
        </w:rPr>
        <w:t>the</w:t>
      </w:r>
      <w:r>
        <w:rPr>
          <w:rFonts w:ascii="Arial"/>
          <w:spacing w:val="-3"/>
          <w:w w:val="105"/>
          <w:sz w:val="12"/>
        </w:rPr>
        <w:t> </w:t>
      </w:r>
      <w:r>
        <w:rPr>
          <w:rFonts w:ascii="Arial"/>
          <w:w w:val="105"/>
          <w:sz w:val="12"/>
        </w:rPr>
        <w:t>following</w:t>
      </w:r>
      <w:r>
        <w:rPr>
          <w:rFonts w:ascii="Arial"/>
          <w:spacing w:val="-3"/>
          <w:w w:val="105"/>
          <w:sz w:val="12"/>
        </w:rPr>
        <w:t> </w:t>
      </w:r>
      <w:r>
        <w:rPr>
          <w:rFonts w:ascii="Arial"/>
          <w:w w:val="105"/>
          <w:sz w:val="12"/>
        </w:rPr>
        <w:t>policies</w:t>
      </w:r>
      <w:r>
        <w:rPr>
          <w:rFonts w:ascii="Arial"/>
          <w:spacing w:val="-2"/>
          <w:w w:val="105"/>
          <w:sz w:val="12"/>
        </w:rPr>
        <w:t> apply.</w:t>
      </w:r>
    </w:p>
    <w:p>
      <w:pPr>
        <w:pStyle w:val="ListParagraph"/>
        <w:numPr>
          <w:ilvl w:val="1"/>
          <w:numId w:val="62"/>
        </w:numPr>
        <w:tabs>
          <w:tab w:pos="1249" w:val="left" w:leader="none"/>
        </w:tabs>
        <w:spacing w:line="240" w:lineRule="auto" w:before="6" w:after="0"/>
        <w:ind w:left="1249" w:right="0" w:hanging="227"/>
        <w:jc w:val="left"/>
        <w:rPr>
          <w:sz w:val="12"/>
        </w:rPr>
      </w:pPr>
      <w:r>
        <w:rPr>
          <w:w w:val="105"/>
          <w:sz w:val="12"/>
        </w:rPr>
        <w:t>Do</w:t>
      </w:r>
      <w:r>
        <w:rPr>
          <w:spacing w:val="-3"/>
          <w:w w:val="105"/>
          <w:sz w:val="12"/>
        </w:rPr>
        <w:t> </w:t>
      </w:r>
      <w:r>
        <w:rPr>
          <w:w w:val="105"/>
          <w:sz w:val="12"/>
        </w:rPr>
        <w:t>not attempt</w:t>
      </w:r>
      <w:r>
        <w:rPr>
          <w:spacing w:val="-2"/>
          <w:w w:val="105"/>
          <w:sz w:val="12"/>
        </w:rPr>
        <w:t> </w:t>
      </w:r>
      <w:r>
        <w:rPr>
          <w:w w:val="105"/>
          <w:sz w:val="12"/>
        </w:rPr>
        <w:t>to</w:t>
      </w:r>
      <w:r>
        <w:rPr>
          <w:spacing w:val="-5"/>
          <w:w w:val="105"/>
          <w:sz w:val="12"/>
        </w:rPr>
        <w:t> </w:t>
      </w:r>
      <w:r>
        <w:rPr>
          <w:w w:val="105"/>
          <w:sz w:val="12"/>
        </w:rPr>
        <w:t>maneuver</w:t>
      </w:r>
      <w:r>
        <w:rPr>
          <w:spacing w:val="-1"/>
          <w:w w:val="105"/>
          <w:sz w:val="12"/>
        </w:rPr>
        <w:t> </w:t>
      </w:r>
      <w:r>
        <w:rPr>
          <w:w w:val="105"/>
          <w:sz w:val="12"/>
        </w:rPr>
        <w:t>or</w:t>
      </w:r>
      <w:r>
        <w:rPr>
          <w:spacing w:val="-5"/>
          <w:w w:val="105"/>
          <w:sz w:val="12"/>
        </w:rPr>
        <w:t> </w:t>
      </w:r>
      <w:r>
        <w:rPr>
          <w:w w:val="105"/>
          <w:sz w:val="12"/>
        </w:rPr>
        <w:t>stop</w:t>
      </w:r>
      <w:r>
        <w:rPr>
          <w:spacing w:val="-2"/>
          <w:w w:val="105"/>
          <w:sz w:val="12"/>
        </w:rPr>
        <w:t> </w:t>
      </w:r>
      <w:r>
        <w:rPr>
          <w:w w:val="105"/>
          <w:sz w:val="12"/>
        </w:rPr>
        <w:t>closing</w:t>
      </w:r>
      <w:r>
        <w:rPr>
          <w:spacing w:val="-2"/>
          <w:w w:val="105"/>
          <w:sz w:val="12"/>
        </w:rPr>
        <w:t> </w:t>
      </w:r>
      <w:r>
        <w:rPr>
          <w:w w:val="105"/>
          <w:sz w:val="12"/>
        </w:rPr>
        <w:t>doors.</w:t>
      </w:r>
      <w:r>
        <w:rPr>
          <w:spacing w:val="27"/>
          <w:w w:val="105"/>
          <w:sz w:val="12"/>
        </w:rPr>
        <w:t> </w:t>
      </w:r>
      <w:r>
        <w:rPr>
          <w:w w:val="105"/>
          <w:sz w:val="12"/>
        </w:rPr>
        <w:t>Wait</w:t>
      </w:r>
      <w:r>
        <w:rPr>
          <w:spacing w:val="-2"/>
          <w:w w:val="105"/>
          <w:sz w:val="12"/>
        </w:rPr>
        <w:t> </w:t>
      </w:r>
      <w:r>
        <w:rPr>
          <w:w w:val="105"/>
          <w:sz w:val="12"/>
        </w:rPr>
        <w:t>for the</w:t>
      </w:r>
      <w:r>
        <w:rPr>
          <w:spacing w:val="-5"/>
          <w:w w:val="105"/>
          <w:sz w:val="12"/>
        </w:rPr>
        <w:t> </w:t>
      </w:r>
      <w:r>
        <w:rPr>
          <w:w w:val="105"/>
          <w:sz w:val="12"/>
        </w:rPr>
        <w:t>next</w:t>
      </w:r>
      <w:r>
        <w:rPr>
          <w:spacing w:val="-1"/>
          <w:w w:val="105"/>
          <w:sz w:val="12"/>
        </w:rPr>
        <w:t> </w:t>
      </w:r>
      <w:r>
        <w:rPr>
          <w:w w:val="105"/>
          <w:sz w:val="12"/>
        </w:rPr>
        <w:t>elevator</w:t>
      </w:r>
      <w:r>
        <w:rPr>
          <w:spacing w:val="-2"/>
          <w:w w:val="105"/>
          <w:sz w:val="12"/>
        </w:rPr>
        <w:t> </w:t>
      </w:r>
      <w:r>
        <w:rPr>
          <w:spacing w:val="-4"/>
          <w:w w:val="105"/>
          <w:sz w:val="12"/>
        </w:rPr>
        <w:t>car.</w:t>
      </w:r>
    </w:p>
    <w:p>
      <w:pPr>
        <w:pStyle w:val="ListParagraph"/>
        <w:numPr>
          <w:ilvl w:val="1"/>
          <w:numId w:val="62"/>
        </w:numPr>
        <w:tabs>
          <w:tab w:pos="1249" w:val="left" w:leader="none"/>
        </w:tabs>
        <w:spacing w:line="240" w:lineRule="auto" w:before="8" w:after="0"/>
        <w:ind w:left="1249" w:right="0" w:hanging="227"/>
        <w:jc w:val="left"/>
        <w:rPr>
          <w:sz w:val="12"/>
        </w:rPr>
      </w:pPr>
      <w:r>
        <w:rPr>
          <w:w w:val="105"/>
          <w:sz w:val="12"/>
        </w:rPr>
        <w:t>In</w:t>
      </w:r>
      <w:r>
        <w:rPr>
          <w:spacing w:val="-2"/>
          <w:w w:val="105"/>
          <w:sz w:val="12"/>
        </w:rPr>
        <w:t> </w:t>
      </w:r>
      <w:r>
        <w:rPr>
          <w:w w:val="105"/>
          <w:sz w:val="12"/>
        </w:rPr>
        <w:t>the</w:t>
      </w:r>
      <w:r>
        <w:rPr>
          <w:spacing w:val="-5"/>
          <w:w w:val="105"/>
          <w:sz w:val="12"/>
        </w:rPr>
        <w:t> </w:t>
      </w:r>
      <w:r>
        <w:rPr>
          <w:w w:val="105"/>
          <w:sz w:val="12"/>
        </w:rPr>
        <w:t>event of</w:t>
      </w:r>
      <w:r>
        <w:rPr>
          <w:spacing w:val="-2"/>
          <w:w w:val="105"/>
          <w:sz w:val="12"/>
        </w:rPr>
        <w:t> </w:t>
      </w:r>
      <w:r>
        <w:rPr>
          <w:w w:val="105"/>
          <w:sz w:val="12"/>
        </w:rPr>
        <w:t>a</w:t>
      </w:r>
      <w:r>
        <w:rPr>
          <w:spacing w:val="-2"/>
          <w:w w:val="105"/>
          <w:sz w:val="12"/>
        </w:rPr>
        <w:t> </w:t>
      </w:r>
      <w:r>
        <w:rPr>
          <w:w w:val="105"/>
          <w:sz w:val="12"/>
        </w:rPr>
        <w:t>fire</w:t>
      </w:r>
      <w:r>
        <w:rPr>
          <w:spacing w:val="-1"/>
          <w:w w:val="105"/>
          <w:sz w:val="12"/>
        </w:rPr>
        <w:t> </w:t>
      </w:r>
      <w:r>
        <w:rPr>
          <w:w w:val="105"/>
          <w:sz w:val="12"/>
        </w:rPr>
        <w:t>or</w:t>
      </w:r>
      <w:r>
        <w:rPr>
          <w:spacing w:val="-3"/>
          <w:w w:val="105"/>
          <w:sz w:val="12"/>
        </w:rPr>
        <w:t> </w:t>
      </w:r>
      <w:r>
        <w:rPr>
          <w:w w:val="105"/>
          <w:sz w:val="12"/>
        </w:rPr>
        <w:t>other</w:t>
      </w:r>
      <w:r>
        <w:rPr>
          <w:spacing w:val="-3"/>
          <w:w w:val="105"/>
          <w:sz w:val="12"/>
        </w:rPr>
        <w:t> </w:t>
      </w:r>
      <w:r>
        <w:rPr>
          <w:w w:val="105"/>
          <w:sz w:val="12"/>
        </w:rPr>
        <w:t>situation</w:t>
      </w:r>
      <w:r>
        <w:rPr>
          <w:spacing w:val="-2"/>
          <w:w w:val="105"/>
          <w:sz w:val="12"/>
        </w:rPr>
        <w:t> </w:t>
      </w:r>
      <w:r>
        <w:rPr>
          <w:w w:val="105"/>
          <w:sz w:val="12"/>
        </w:rPr>
        <w:t>that</w:t>
      </w:r>
      <w:r>
        <w:rPr>
          <w:spacing w:val="-2"/>
          <w:w w:val="105"/>
          <w:sz w:val="12"/>
        </w:rPr>
        <w:t> </w:t>
      </w:r>
      <w:r>
        <w:rPr>
          <w:w w:val="105"/>
          <w:sz w:val="12"/>
        </w:rPr>
        <w:t>could</w:t>
      </w:r>
      <w:r>
        <w:rPr>
          <w:spacing w:val="-4"/>
          <w:w w:val="105"/>
          <w:sz w:val="12"/>
        </w:rPr>
        <w:t> </w:t>
      </w:r>
      <w:r>
        <w:rPr>
          <w:w w:val="105"/>
          <w:sz w:val="12"/>
        </w:rPr>
        <w:t>lead</w:t>
      </w:r>
      <w:r>
        <w:rPr>
          <w:spacing w:val="-5"/>
          <w:w w:val="105"/>
          <w:sz w:val="12"/>
        </w:rPr>
        <w:t> </w:t>
      </w:r>
      <w:r>
        <w:rPr>
          <w:w w:val="105"/>
          <w:sz w:val="12"/>
        </w:rPr>
        <w:t>to</w:t>
      </w:r>
      <w:r>
        <w:rPr>
          <w:spacing w:val="-2"/>
          <w:w w:val="105"/>
          <w:sz w:val="12"/>
        </w:rPr>
        <w:t> </w:t>
      </w:r>
      <w:r>
        <w:rPr>
          <w:w w:val="105"/>
          <w:sz w:val="12"/>
        </w:rPr>
        <w:t>a</w:t>
      </w:r>
      <w:r>
        <w:rPr>
          <w:spacing w:val="-5"/>
          <w:w w:val="105"/>
          <w:sz w:val="12"/>
        </w:rPr>
        <w:t> </w:t>
      </w:r>
      <w:r>
        <w:rPr>
          <w:w w:val="105"/>
          <w:sz w:val="12"/>
        </w:rPr>
        <w:t>disruption</w:t>
      </w:r>
      <w:r>
        <w:rPr>
          <w:spacing w:val="-1"/>
          <w:w w:val="105"/>
          <w:sz w:val="12"/>
        </w:rPr>
        <w:t> </w:t>
      </w:r>
      <w:r>
        <w:rPr>
          <w:w w:val="105"/>
          <w:sz w:val="12"/>
        </w:rPr>
        <w:t>in</w:t>
      </w:r>
      <w:r>
        <w:rPr>
          <w:spacing w:val="-2"/>
          <w:w w:val="105"/>
          <w:sz w:val="12"/>
        </w:rPr>
        <w:t> </w:t>
      </w:r>
      <w:r>
        <w:rPr>
          <w:w w:val="105"/>
          <w:sz w:val="12"/>
        </w:rPr>
        <w:t>electrical</w:t>
      </w:r>
      <w:r>
        <w:rPr>
          <w:spacing w:val="-5"/>
          <w:w w:val="105"/>
          <w:sz w:val="12"/>
        </w:rPr>
        <w:t> </w:t>
      </w:r>
      <w:r>
        <w:rPr>
          <w:w w:val="105"/>
          <w:sz w:val="12"/>
        </w:rPr>
        <w:t>services,</w:t>
      </w:r>
      <w:r>
        <w:rPr>
          <w:spacing w:val="-2"/>
          <w:w w:val="105"/>
          <w:sz w:val="12"/>
        </w:rPr>
        <w:t> </w:t>
      </w:r>
      <w:r>
        <w:rPr>
          <w:w w:val="105"/>
          <w:sz w:val="12"/>
        </w:rPr>
        <w:t>take</w:t>
      </w:r>
      <w:r>
        <w:rPr>
          <w:spacing w:val="-5"/>
          <w:w w:val="105"/>
          <w:sz w:val="12"/>
        </w:rPr>
        <w:t> </w:t>
      </w:r>
      <w:r>
        <w:rPr>
          <w:w w:val="105"/>
          <w:sz w:val="12"/>
        </w:rPr>
        <w:t>the</w:t>
      </w:r>
      <w:r>
        <w:rPr>
          <w:spacing w:val="-4"/>
          <w:w w:val="105"/>
          <w:sz w:val="12"/>
        </w:rPr>
        <w:t> </w:t>
      </w:r>
      <w:r>
        <w:rPr>
          <w:spacing w:val="-2"/>
          <w:w w:val="105"/>
          <w:sz w:val="12"/>
        </w:rPr>
        <w:t>stairs.</w:t>
      </w:r>
    </w:p>
    <w:p>
      <w:pPr>
        <w:pStyle w:val="ListParagraph"/>
        <w:numPr>
          <w:ilvl w:val="1"/>
          <w:numId w:val="62"/>
        </w:numPr>
        <w:tabs>
          <w:tab w:pos="1249" w:val="left" w:leader="none"/>
        </w:tabs>
        <w:spacing w:line="240" w:lineRule="auto" w:before="4" w:after="0"/>
        <w:ind w:left="1249" w:right="0" w:hanging="227"/>
        <w:jc w:val="left"/>
        <w:rPr>
          <w:sz w:val="12"/>
        </w:rPr>
      </w:pPr>
      <w:r>
        <w:rPr>
          <w:w w:val="105"/>
          <w:sz w:val="12"/>
        </w:rPr>
        <w:t>When</w:t>
      </w:r>
      <w:r>
        <w:rPr>
          <w:spacing w:val="-3"/>
          <w:w w:val="105"/>
          <w:sz w:val="12"/>
        </w:rPr>
        <w:t> </w:t>
      </w:r>
      <w:r>
        <w:rPr>
          <w:w w:val="105"/>
          <w:sz w:val="12"/>
        </w:rPr>
        <w:t>entering</w:t>
      </w:r>
      <w:r>
        <w:rPr>
          <w:spacing w:val="-3"/>
          <w:w w:val="105"/>
          <w:sz w:val="12"/>
        </w:rPr>
        <w:t> </w:t>
      </w:r>
      <w:r>
        <w:rPr>
          <w:w w:val="105"/>
          <w:sz w:val="12"/>
        </w:rPr>
        <w:t>and</w:t>
      </w:r>
      <w:r>
        <w:rPr>
          <w:spacing w:val="-2"/>
          <w:w w:val="105"/>
          <w:sz w:val="12"/>
        </w:rPr>
        <w:t> </w:t>
      </w:r>
      <w:r>
        <w:rPr>
          <w:w w:val="105"/>
          <w:sz w:val="12"/>
        </w:rPr>
        <w:t>exiting</w:t>
      </w:r>
      <w:r>
        <w:rPr>
          <w:spacing w:val="-3"/>
          <w:w w:val="105"/>
          <w:sz w:val="12"/>
        </w:rPr>
        <w:t> </w:t>
      </w:r>
      <w:r>
        <w:rPr>
          <w:w w:val="105"/>
          <w:sz w:val="12"/>
        </w:rPr>
        <w:t>the</w:t>
      </w:r>
      <w:r>
        <w:rPr>
          <w:spacing w:val="-5"/>
          <w:w w:val="105"/>
          <w:sz w:val="12"/>
        </w:rPr>
        <w:t> </w:t>
      </w:r>
      <w:r>
        <w:rPr>
          <w:w w:val="105"/>
          <w:sz w:val="12"/>
        </w:rPr>
        <w:t>elevator,</w:t>
      </w:r>
      <w:r>
        <w:rPr>
          <w:spacing w:val="-2"/>
          <w:w w:val="105"/>
          <w:sz w:val="12"/>
        </w:rPr>
        <w:t> </w:t>
      </w:r>
      <w:r>
        <w:rPr>
          <w:w w:val="105"/>
          <w:sz w:val="12"/>
        </w:rPr>
        <w:t>watch</w:t>
      </w:r>
      <w:r>
        <w:rPr>
          <w:spacing w:val="-2"/>
          <w:w w:val="105"/>
          <w:sz w:val="12"/>
        </w:rPr>
        <w:t> </w:t>
      </w:r>
      <w:r>
        <w:rPr>
          <w:w w:val="105"/>
          <w:sz w:val="12"/>
        </w:rPr>
        <w:t>your</w:t>
      </w:r>
      <w:r>
        <w:rPr>
          <w:spacing w:val="-4"/>
          <w:w w:val="105"/>
          <w:sz w:val="12"/>
        </w:rPr>
        <w:t> </w:t>
      </w:r>
      <w:r>
        <w:rPr>
          <w:w w:val="105"/>
          <w:sz w:val="12"/>
        </w:rPr>
        <w:t>step</w:t>
      </w:r>
      <w:r>
        <w:rPr>
          <w:spacing w:val="-2"/>
          <w:w w:val="105"/>
          <w:sz w:val="12"/>
        </w:rPr>
        <w:t> </w:t>
      </w:r>
      <w:r>
        <w:rPr>
          <w:w w:val="105"/>
          <w:sz w:val="12"/>
        </w:rPr>
        <w:t>as</w:t>
      </w:r>
      <w:r>
        <w:rPr>
          <w:spacing w:val="-3"/>
          <w:w w:val="105"/>
          <w:sz w:val="12"/>
        </w:rPr>
        <w:t> </w:t>
      </w:r>
      <w:r>
        <w:rPr>
          <w:w w:val="105"/>
          <w:sz w:val="12"/>
        </w:rPr>
        <w:t>the</w:t>
      </w:r>
      <w:r>
        <w:rPr>
          <w:spacing w:val="-2"/>
          <w:w w:val="105"/>
          <w:sz w:val="12"/>
        </w:rPr>
        <w:t> </w:t>
      </w:r>
      <w:r>
        <w:rPr>
          <w:w w:val="105"/>
          <w:sz w:val="12"/>
        </w:rPr>
        <w:t>elevator</w:t>
      </w:r>
      <w:r>
        <w:rPr>
          <w:spacing w:val="-3"/>
          <w:w w:val="105"/>
          <w:sz w:val="12"/>
        </w:rPr>
        <w:t> </w:t>
      </w:r>
      <w:r>
        <w:rPr>
          <w:w w:val="105"/>
          <w:sz w:val="12"/>
        </w:rPr>
        <w:t>car</w:t>
      </w:r>
      <w:r>
        <w:rPr>
          <w:spacing w:val="-2"/>
          <w:w w:val="105"/>
          <w:sz w:val="12"/>
        </w:rPr>
        <w:t> </w:t>
      </w:r>
      <w:r>
        <w:rPr>
          <w:w w:val="105"/>
          <w:sz w:val="12"/>
        </w:rPr>
        <w:t>may</w:t>
      </w:r>
      <w:r>
        <w:rPr>
          <w:spacing w:val="-3"/>
          <w:w w:val="105"/>
          <w:sz w:val="12"/>
        </w:rPr>
        <w:t> </w:t>
      </w:r>
      <w:r>
        <w:rPr>
          <w:w w:val="105"/>
          <w:sz w:val="12"/>
        </w:rPr>
        <w:t>not</w:t>
      </w:r>
      <w:r>
        <w:rPr>
          <w:spacing w:val="-2"/>
          <w:w w:val="105"/>
          <w:sz w:val="12"/>
        </w:rPr>
        <w:t> </w:t>
      </w:r>
      <w:r>
        <w:rPr>
          <w:w w:val="105"/>
          <w:sz w:val="12"/>
        </w:rPr>
        <w:t>be</w:t>
      </w:r>
      <w:r>
        <w:rPr>
          <w:spacing w:val="-3"/>
          <w:w w:val="105"/>
          <w:sz w:val="12"/>
        </w:rPr>
        <w:t> </w:t>
      </w:r>
      <w:r>
        <w:rPr>
          <w:w w:val="105"/>
          <w:sz w:val="12"/>
        </w:rPr>
        <w:t>perfectly</w:t>
      </w:r>
      <w:r>
        <w:rPr>
          <w:spacing w:val="-4"/>
          <w:w w:val="105"/>
          <w:sz w:val="12"/>
        </w:rPr>
        <w:t> </w:t>
      </w:r>
      <w:r>
        <w:rPr>
          <w:w w:val="105"/>
          <w:sz w:val="12"/>
        </w:rPr>
        <w:t>level</w:t>
      </w:r>
      <w:r>
        <w:rPr>
          <w:spacing w:val="-4"/>
          <w:w w:val="105"/>
          <w:sz w:val="12"/>
        </w:rPr>
        <w:t> </w:t>
      </w:r>
      <w:r>
        <w:rPr>
          <w:w w:val="105"/>
          <w:sz w:val="12"/>
        </w:rPr>
        <w:t>with</w:t>
      </w:r>
      <w:r>
        <w:rPr>
          <w:spacing w:val="-2"/>
          <w:w w:val="105"/>
          <w:sz w:val="12"/>
        </w:rPr>
        <w:t> </w:t>
      </w:r>
      <w:r>
        <w:rPr>
          <w:w w:val="105"/>
          <w:sz w:val="12"/>
        </w:rPr>
        <w:t>the</w:t>
      </w:r>
      <w:r>
        <w:rPr>
          <w:spacing w:val="-3"/>
          <w:w w:val="105"/>
          <w:sz w:val="12"/>
        </w:rPr>
        <w:t> </w:t>
      </w:r>
      <w:r>
        <w:rPr>
          <w:spacing w:val="-2"/>
          <w:w w:val="105"/>
          <w:sz w:val="12"/>
        </w:rPr>
        <w:t>floor.</w:t>
      </w:r>
    </w:p>
    <w:p>
      <w:pPr>
        <w:pStyle w:val="ListParagraph"/>
        <w:numPr>
          <w:ilvl w:val="1"/>
          <w:numId w:val="62"/>
        </w:numPr>
        <w:tabs>
          <w:tab w:pos="1249" w:val="left" w:leader="none"/>
        </w:tabs>
        <w:spacing w:line="240" w:lineRule="auto" w:before="8" w:after="0"/>
        <w:ind w:left="1249" w:right="0" w:hanging="227"/>
        <w:jc w:val="left"/>
        <w:rPr>
          <w:sz w:val="12"/>
        </w:rPr>
      </w:pPr>
      <w:r>
        <w:rPr>
          <w:w w:val="105"/>
          <w:sz w:val="12"/>
        </w:rPr>
        <w:t>Do</w:t>
      </w:r>
      <w:r>
        <w:rPr>
          <w:spacing w:val="-3"/>
          <w:w w:val="105"/>
          <w:sz w:val="12"/>
        </w:rPr>
        <w:t> </w:t>
      </w:r>
      <w:r>
        <w:rPr>
          <w:w w:val="105"/>
          <w:sz w:val="12"/>
        </w:rPr>
        <w:t>not</w:t>
      </w:r>
      <w:r>
        <w:rPr>
          <w:spacing w:val="-2"/>
          <w:w w:val="105"/>
          <w:sz w:val="12"/>
        </w:rPr>
        <w:t> </w:t>
      </w:r>
      <w:r>
        <w:rPr>
          <w:w w:val="105"/>
          <w:sz w:val="12"/>
        </w:rPr>
        <w:t>climb</w:t>
      </w:r>
      <w:r>
        <w:rPr>
          <w:spacing w:val="-3"/>
          <w:w w:val="105"/>
          <w:sz w:val="12"/>
        </w:rPr>
        <w:t> </w:t>
      </w:r>
      <w:r>
        <w:rPr>
          <w:w w:val="105"/>
          <w:sz w:val="12"/>
        </w:rPr>
        <w:t>out of</w:t>
      </w:r>
      <w:r>
        <w:rPr>
          <w:spacing w:val="-2"/>
          <w:w w:val="105"/>
          <w:sz w:val="12"/>
        </w:rPr>
        <w:t> </w:t>
      </w:r>
      <w:r>
        <w:rPr>
          <w:w w:val="105"/>
          <w:sz w:val="12"/>
        </w:rPr>
        <w:t>a</w:t>
      </w:r>
      <w:r>
        <w:rPr>
          <w:spacing w:val="-5"/>
          <w:w w:val="105"/>
          <w:sz w:val="12"/>
        </w:rPr>
        <w:t> </w:t>
      </w:r>
      <w:r>
        <w:rPr>
          <w:w w:val="105"/>
          <w:sz w:val="12"/>
        </w:rPr>
        <w:t>stalled</w:t>
      </w:r>
      <w:r>
        <w:rPr>
          <w:spacing w:val="-2"/>
          <w:w w:val="105"/>
          <w:sz w:val="12"/>
        </w:rPr>
        <w:t> </w:t>
      </w:r>
      <w:r>
        <w:rPr>
          <w:w w:val="105"/>
          <w:sz w:val="12"/>
        </w:rPr>
        <w:t>elevator.</w:t>
      </w:r>
      <w:r>
        <w:rPr>
          <w:spacing w:val="34"/>
          <w:w w:val="105"/>
          <w:sz w:val="12"/>
        </w:rPr>
        <w:t> </w:t>
      </w:r>
      <w:r>
        <w:rPr>
          <w:w w:val="105"/>
          <w:sz w:val="12"/>
        </w:rPr>
        <w:t>Use</w:t>
      </w:r>
      <w:r>
        <w:rPr>
          <w:spacing w:val="-2"/>
          <w:w w:val="105"/>
          <w:sz w:val="12"/>
        </w:rPr>
        <w:t> </w:t>
      </w:r>
      <w:r>
        <w:rPr>
          <w:w w:val="105"/>
          <w:sz w:val="12"/>
        </w:rPr>
        <w:t>the</w:t>
      </w:r>
      <w:r>
        <w:rPr>
          <w:spacing w:val="-2"/>
          <w:w w:val="105"/>
          <w:sz w:val="12"/>
        </w:rPr>
        <w:t> </w:t>
      </w:r>
      <w:r>
        <w:rPr>
          <w:w w:val="105"/>
          <w:sz w:val="12"/>
        </w:rPr>
        <w:t>alarm, help, or</w:t>
      </w:r>
      <w:r>
        <w:rPr>
          <w:spacing w:val="-4"/>
          <w:w w:val="105"/>
          <w:sz w:val="12"/>
        </w:rPr>
        <w:t> </w:t>
      </w:r>
      <w:r>
        <w:rPr>
          <w:w w:val="105"/>
          <w:sz w:val="12"/>
        </w:rPr>
        <w:t>telephone</w:t>
      </w:r>
      <w:r>
        <w:rPr>
          <w:spacing w:val="-2"/>
          <w:w w:val="105"/>
          <w:sz w:val="12"/>
        </w:rPr>
        <w:t> </w:t>
      </w:r>
      <w:r>
        <w:rPr>
          <w:w w:val="105"/>
          <w:sz w:val="12"/>
        </w:rPr>
        <w:t>button</w:t>
      </w:r>
      <w:r>
        <w:rPr>
          <w:spacing w:val="-5"/>
          <w:w w:val="105"/>
          <w:sz w:val="12"/>
        </w:rPr>
        <w:t> </w:t>
      </w:r>
      <w:r>
        <w:rPr>
          <w:w w:val="105"/>
          <w:sz w:val="12"/>
        </w:rPr>
        <w:t>to</w:t>
      </w:r>
      <w:r>
        <w:rPr>
          <w:spacing w:val="-5"/>
          <w:w w:val="105"/>
          <w:sz w:val="12"/>
        </w:rPr>
        <w:t> </w:t>
      </w:r>
      <w:r>
        <w:rPr>
          <w:w w:val="105"/>
          <w:sz w:val="12"/>
        </w:rPr>
        <w:t>call</w:t>
      </w:r>
      <w:r>
        <w:rPr>
          <w:spacing w:val="-5"/>
          <w:w w:val="105"/>
          <w:sz w:val="12"/>
        </w:rPr>
        <w:t> </w:t>
      </w:r>
      <w:r>
        <w:rPr>
          <w:w w:val="105"/>
          <w:sz w:val="12"/>
        </w:rPr>
        <w:t>for</w:t>
      </w:r>
      <w:r>
        <w:rPr>
          <w:spacing w:val="-3"/>
          <w:w w:val="105"/>
          <w:sz w:val="12"/>
        </w:rPr>
        <w:t> </w:t>
      </w:r>
      <w:r>
        <w:rPr>
          <w:spacing w:val="-2"/>
          <w:w w:val="105"/>
          <w:sz w:val="12"/>
        </w:rPr>
        <w:t>assistance.</w:t>
      </w:r>
    </w:p>
    <w:p>
      <w:pPr>
        <w:pStyle w:val="BodyText"/>
        <w:spacing w:before="9"/>
        <w:rPr>
          <w:rFonts w:ascii="Arial"/>
          <w:sz w:val="10"/>
        </w:rPr>
      </w:pPr>
      <w:r>
        <w:rPr>
          <w:rFonts w:ascii="Arial"/>
          <w:sz w:val="10"/>
        </w:rPr>
        <mc:AlternateContent>
          <mc:Choice Requires="wps">
            <w:drawing>
              <wp:anchor distT="0" distB="0" distL="0" distR="0" allowOverlap="1" layoutInCell="1" locked="0" behindDoc="1" simplePos="0" relativeHeight="487757312">
                <wp:simplePos x="0" y="0"/>
                <wp:positionH relativeFrom="page">
                  <wp:posOffset>1135380</wp:posOffset>
                </wp:positionH>
                <wp:positionV relativeFrom="paragraph">
                  <wp:posOffset>94024</wp:posOffset>
                </wp:positionV>
                <wp:extent cx="2628900" cy="102235"/>
                <wp:effectExtent l="0" t="0" r="0" b="0"/>
                <wp:wrapTopAndBottom/>
                <wp:docPr id="535" name="Textbox 535"/>
                <wp:cNvGraphicFramePr>
                  <a:graphicFrameLocks/>
                </wp:cNvGraphicFramePr>
                <a:graphic>
                  <a:graphicData uri="http://schemas.microsoft.com/office/word/2010/wordprocessingShape">
                    <wps:wsp>
                      <wps:cNvPr id="535" name="Textbox 535"/>
                      <wps:cNvSpPr txBox="1"/>
                      <wps:spPr>
                        <a:xfrm>
                          <a:off x="0" y="0"/>
                          <a:ext cx="2628900" cy="102235"/>
                        </a:xfrm>
                        <a:prstGeom prst="rect">
                          <a:avLst/>
                        </a:prstGeom>
                        <a:solidFill>
                          <a:srgbClr val="050505"/>
                        </a:solidFill>
                      </wps:spPr>
                      <wps:txbx>
                        <w:txbxContent>
                          <w:p>
                            <w:pPr>
                              <w:spacing w:before="10"/>
                              <w:ind w:left="88" w:right="0" w:firstLine="0"/>
                              <w:jc w:val="left"/>
                              <w:rPr>
                                <w:rFonts w:ascii="Arial"/>
                                <w:b/>
                                <w:color w:val="000000"/>
                                <w:sz w:val="12"/>
                              </w:rPr>
                            </w:pPr>
                            <w:r>
                              <w:rPr>
                                <w:rFonts w:ascii="Arial"/>
                                <w:b/>
                                <w:color w:val="FFFFFF"/>
                                <w:w w:val="105"/>
                                <w:sz w:val="12"/>
                              </w:rPr>
                              <w:t>32.</w:t>
                            </w:r>
                            <w:r>
                              <w:rPr>
                                <w:rFonts w:ascii="Arial"/>
                                <w:b/>
                                <w:color w:val="FFFFFF"/>
                                <w:spacing w:val="-2"/>
                                <w:w w:val="105"/>
                                <w:sz w:val="12"/>
                              </w:rPr>
                              <w:t> </w:t>
                            </w:r>
                            <w:r>
                              <w:rPr>
                                <w:rFonts w:ascii="Arial"/>
                                <w:b/>
                                <w:color w:val="FFFFFF"/>
                                <w:w w:val="105"/>
                                <w:sz w:val="12"/>
                              </w:rPr>
                              <w:t>Construction</w:t>
                            </w:r>
                            <w:r>
                              <w:rPr>
                                <w:rFonts w:ascii="Arial"/>
                                <w:b/>
                                <w:color w:val="FFFFFF"/>
                                <w:spacing w:val="-5"/>
                                <w:w w:val="105"/>
                                <w:sz w:val="12"/>
                              </w:rPr>
                              <w:t> </w:t>
                            </w:r>
                            <w:r>
                              <w:rPr>
                                <w:rFonts w:ascii="Arial"/>
                                <w:b/>
                                <w:color w:val="FFFFFF"/>
                                <w:w w:val="105"/>
                                <w:sz w:val="12"/>
                              </w:rPr>
                              <w:t>or</w:t>
                            </w:r>
                            <w:r>
                              <w:rPr>
                                <w:rFonts w:ascii="Arial"/>
                                <w:b/>
                                <w:color w:val="FFFFFF"/>
                                <w:spacing w:val="-2"/>
                                <w:w w:val="105"/>
                                <w:sz w:val="12"/>
                              </w:rPr>
                              <w:t> Renovation</w:t>
                            </w:r>
                          </w:p>
                        </w:txbxContent>
                      </wps:txbx>
                      <wps:bodyPr wrap="square" lIns="0" tIns="0" rIns="0" bIns="0" rtlCol="0">
                        <a:noAutofit/>
                      </wps:bodyPr>
                    </wps:wsp>
                  </a:graphicData>
                </a:graphic>
              </wp:anchor>
            </w:drawing>
          </mc:Choice>
          <mc:Fallback>
            <w:pict>
              <v:shape style="position:absolute;margin-left:89.400002pt;margin-top:7.403525pt;width:207pt;height:8.0500pt;mso-position-horizontal-relative:page;mso-position-vertical-relative:paragraph;z-index:-15559168;mso-wrap-distance-left:0;mso-wrap-distance-right:0" type="#_x0000_t202" id="docshape399" filled="true" fillcolor="#050505" stroked="false">
                <v:textbox inset="0,0,0,0">
                  <w:txbxContent>
                    <w:p>
                      <w:pPr>
                        <w:spacing w:before="10"/>
                        <w:ind w:left="88" w:right="0" w:firstLine="0"/>
                        <w:jc w:val="left"/>
                        <w:rPr>
                          <w:rFonts w:ascii="Arial"/>
                          <w:b/>
                          <w:color w:val="000000"/>
                          <w:sz w:val="12"/>
                        </w:rPr>
                      </w:pPr>
                      <w:r>
                        <w:rPr>
                          <w:rFonts w:ascii="Arial"/>
                          <w:b/>
                          <w:color w:val="FFFFFF"/>
                          <w:w w:val="105"/>
                          <w:sz w:val="12"/>
                        </w:rPr>
                        <w:t>32.</w:t>
                      </w:r>
                      <w:r>
                        <w:rPr>
                          <w:rFonts w:ascii="Arial"/>
                          <w:b/>
                          <w:color w:val="FFFFFF"/>
                          <w:spacing w:val="-2"/>
                          <w:w w:val="105"/>
                          <w:sz w:val="12"/>
                        </w:rPr>
                        <w:t> </w:t>
                      </w:r>
                      <w:r>
                        <w:rPr>
                          <w:rFonts w:ascii="Arial"/>
                          <w:b/>
                          <w:color w:val="FFFFFF"/>
                          <w:w w:val="105"/>
                          <w:sz w:val="12"/>
                        </w:rPr>
                        <w:t>Construction</w:t>
                      </w:r>
                      <w:r>
                        <w:rPr>
                          <w:rFonts w:ascii="Arial"/>
                          <w:b/>
                          <w:color w:val="FFFFFF"/>
                          <w:spacing w:val="-5"/>
                          <w:w w:val="105"/>
                          <w:sz w:val="12"/>
                        </w:rPr>
                        <w:t> </w:t>
                      </w:r>
                      <w:r>
                        <w:rPr>
                          <w:rFonts w:ascii="Arial"/>
                          <w:b/>
                          <w:color w:val="FFFFFF"/>
                          <w:w w:val="105"/>
                          <w:sz w:val="12"/>
                        </w:rPr>
                        <w:t>or</w:t>
                      </w:r>
                      <w:r>
                        <w:rPr>
                          <w:rFonts w:ascii="Arial"/>
                          <w:b/>
                          <w:color w:val="FFFFFF"/>
                          <w:spacing w:val="-2"/>
                          <w:w w:val="105"/>
                          <w:sz w:val="12"/>
                        </w:rPr>
                        <w:t> Renovation</w:t>
                      </w:r>
                    </w:p>
                  </w:txbxContent>
                </v:textbox>
                <v:fill type="solid"/>
                <w10:wrap type="topAndBottom"/>
              </v:shape>
            </w:pict>
          </mc:Fallback>
        </mc:AlternateContent>
      </w:r>
    </w:p>
    <w:p>
      <w:pPr>
        <w:pStyle w:val="BodyText"/>
        <w:spacing w:after="0"/>
        <w:rPr>
          <w:rFonts w:ascii="Arial"/>
          <w:sz w:val="10"/>
        </w:rPr>
        <w:sectPr>
          <w:pgSz w:w="12240" w:h="15840"/>
          <w:pgMar w:header="0" w:footer="377" w:top="720" w:bottom="560" w:left="1080" w:right="1080"/>
        </w:sectPr>
      </w:pPr>
    </w:p>
    <w:p>
      <w:pPr>
        <w:spacing w:before="74"/>
        <w:ind w:left="796" w:right="0" w:firstLine="0"/>
        <w:jc w:val="both"/>
        <w:rPr>
          <w:rFonts w:ascii="Arial"/>
          <w:sz w:val="12"/>
        </w:rPr>
      </w:pPr>
      <w:r>
        <w:rPr>
          <w:rFonts w:ascii="Arial"/>
          <w:w w:val="105"/>
          <w:sz w:val="12"/>
        </w:rPr>
        <w:t>In</w:t>
      </w:r>
      <w:r>
        <w:rPr>
          <w:rFonts w:ascii="Arial"/>
          <w:spacing w:val="-4"/>
          <w:w w:val="105"/>
          <w:sz w:val="12"/>
        </w:rPr>
        <w:t> </w:t>
      </w:r>
      <w:r>
        <w:rPr>
          <w:rFonts w:ascii="Arial"/>
          <w:w w:val="105"/>
          <w:sz w:val="12"/>
        </w:rPr>
        <w:t>the</w:t>
      </w:r>
      <w:r>
        <w:rPr>
          <w:rFonts w:ascii="Arial"/>
          <w:spacing w:val="-5"/>
          <w:w w:val="105"/>
          <w:sz w:val="12"/>
        </w:rPr>
        <w:t> </w:t>
      </w:r>
      <w:r>
        <w:rPr>
          <w:rFonts w:ascii="Arial"/>
          <w:w w:val="105"/>
          <w:sz w:val="12"/>
        </w:rPr>
        <w:t>event</w:t>
      </w:r>
      <w:r>
        <w:rPr>
          <w:rFonts w:ascii="Arial"/>
          <w:spacing w:val="-3"/>
          <w:w w:val="105"/>
          <w:sz w:val="12"/>
        </w:rPr>
        <w:t> </w:t>
      </w:r>
      <w:r>
        <w:rPr>
          <w:rFonts w:ascii="Arial"/>
          <w:w w:val="105"/>
          <w:sz w:val="12"/>
        </w:rPr>
        <w:t>your</w:t>
      </w:r>
      <w:r>
        <w:rPr>
          <w:rFonts w:ascii="Arial"/>
          <w:spacing w:val="-4"/>
          <w:w w:val="105"/>
          <w:sz w:val="12"/>
        </w:rPr>
        <w:t> </w:t>
      </w:r>
      <w:r>
        <w:rPr>
          <w:rFonts w:ascii="Arial"/>
          <w:w w:val="105"/>
          <w:sz w:val="12"/>
        </w:rPr>
        <w:t>community</w:t>
      </w:r>
      <w:r>
        <w:rPr>
          <w:rFonts w:ascii="Arial"/>
          <w:spacing w:val="-5"/>
          <w:w w:val="105"/>
          <w:sz w:val="12"/>
        </w:rPr>
        <w:t> </w:t>
      </w:r>
      <w:r>
        <w:rPr>
          <w:rFonts w:ascii="Arial"/>
          <w:w w:val="105"/>
          <w:sz w:val="12"/>
        </w:rPr>
        <w:t>is</w:t>
      </w:r>
      <w:r>
        <w:rPr>
          <w:rFonts w:ascii="Arial"/>
          <w:spacing w:val="-1"/>
          <w:w w:val="105"/>
          <w:sz w:val="12"/>
        </w:rPr>
        <w:t> </w:t>
      </w:r>
      <w:r>
        <w:rPr>
          <w:rFonts w:ascii="Arial"/>
          <w:w w:val="105"/>
          <w:sz w:val="12"/>
        </w:rPr>
        <w:t>under</w:t>
      </w:r>
      <w:r>
        <w:rPr>
          <w:rFonts w:ascii="Arial"/>
          <w:spacing w:val="-1"/>
          <w:w w:val="105"/>
          <w:sz w:val="12"/>
        </w:rPr>
        <w:t> </w:t>
      </w:r>
      <w:r>
        <w:rPr>
          <w:rFonts w:ascii="Arial"/>
          <w:w w:val="105"/>
          <w:sz w:val="12"/>
        </w:rPr>
        <w:t>construction</w:t>
      </w:r>
      <w:r>
        <w:rPr>
          <w:rFonts w:ascii="Arial"/>
          <w:spacing w:val="-3"/>
          <w:w w:val="105"/>
          <w:sz w:val="12"/>
        </w:rPr>
        <w:t> </w:t>
      </w:r>
      <w:r>
        <w:rPr>
          <w:rFonts w:ascii="Arial"/>
          <w:w w:val="105"/>
          <w:sz w:val="12"/>
        </w:rPr>
        <w:t>or</w:t>
      </w:r>
      <w:r>
        <w:rPr>
          <w:rFonts w:ascii="Arial"/>
          <w:spacing w:val="-1"/>
          <w:w w:val="105"/>
          <w:sz w:val="12"/>
        </w:rPr>
        <w:t> </w:t>
      </w:r>
      <w:r>
        <w:rPr>
          <w:rFonts w:ascii="Arial"/>
          <w:w w:val="105"/>
          <w:sz w:val="12"/>
        </w:rPr>
        <w:t>renovation,</w:t>
      </w:r>
      <w:r>
        <w:rPr>
          <w:rFonts w:ascii="Arial"/>
          <w:spacing w:val="-4"/>
          <w:w w:val="105"/>
          <w:sz w:val="12"/>
        </w:rPr>
        <w:t> </w:t>
      </w:r>
      <w:r>
        <w:rPr>
          <w:rFonts w:ascii="Arial"/>
          <w:w w:val="105"/>
          <w:sz w:val="12"/>
        </w:rPr>
        <w:t>the</w:t>
      </w:r>
      <w:r>
        <w:rPr>
          <w:rFonts w:ascii="Arial"/>
          <w:spacing w:val="-5"/>
          <w:w w:val="105"/>
          <w:sz w:val="12"/>
        </w:rPr>
        <w:t> </w:t>
      </w:r>
      <w:r>
        <w:rPr>
          <w:rFonts w:ascii="Arial"/>
          <w:w w:val="105"/>
          <w:sz w:val="12"/>
        </w:rPr>
        <w:t>following</w:t>
      </w:r>
      <w:r>
        <w:rPr>
          <w:rFonts w:ascii="Arial"/>
          <w:spacing w:val="-4"/>
          <w:w w:val="105"/>
          <w:sz w:val="12"/>
        </w:rPr>
        <w:t> </w:t>
      </w:r>
      <w:r>
        <w:rPr>
          <w:rFonts w:ascii="Arial"/>
          <w:w w:val="105"/>
          <w:sz w:val="12"/>
        </w:rPr>
        <w:t>policies</w:t>
      </w:r>
      <w:r>
        <w:rPr>
          <w:rFonts w:ascii="Arial"/>
          <w:spacing w:val="-3"/>
          <w:w w:val="105"/>
          <w:sz w:val="12"/>
        </w:rPr>
        <w:t> </w:t>
      </w:r>
      <w:r>
        <w:rPr>
          <w:rFonts w:ascii="Arial"/>
          <w:spacing w:val="-2"/>
          <w:w w:val="105"/>
          <w:sz w:val="12"/>
        </w:rPr>
        <w:t>apply:</w:t>
      </w:r>
    </w:p>
    <w:p>
      <w:pPr>
        <w:pStyle w:val="ListParagraph"/>
        <w:numPr>
          <w:ilvl w:val="0"/>
          <w:numId w:val="63"/>
        </w:numPr>
        <w:tabs>
          <w:tab w:pos="1136" w:val="left" w:leader="none"/>
        </w:tabs>
        <w:spacing w:line="240" w:lineRule="auto" w:before="6" w:after="0"/>
        <w:ind w:left="1136" w:right="0" w:hanging="227"/>
        <w:jc w:val="both"/>
        <w:rPr>
          <w:sz w:val="12"/>
        </w:rPr>
      </w:pPr>
      <w:r>
        <w:rPr>
          <w:b/>
          <w:w w:val="105"/>
          <w:sz w:val="12"/>
        </w:rPr>
        <w:t>Inform</w:t>
      </w:r>
      <w:r>
        <w:rPr>
          <w:b/>
          <w:spacing w:val="-3"/>
          <w:w w:val="105"/>
          <w:sz w:val="12"/>
        </w:rPr>
        <w:t> </w:t>
      </w:r>
      <w:r>
        <w:rPr>
          <w:b/>
          <w:w w:val="105"/>
          <w:sz w:val="12"/>
        </w:rPr>
        <w:t>Occupants</w:t>
      </w:r>
      <w:r>
        <w:rPr>
          <w:b/>
          <w:spacing w:val="-3"/>
          <w:w w:val="105"/>
          <w:sz w:val="12"/>
        </w:rPr>
        <w:t> </w:t>
      </w:r>
      <w:r>
        <w:rPr>
          <w:b/>
          <w:w w:val="105"/>
          <w:sz w:val="12"/>
        </w:rPr>
        <w:t>and</w:t>
      </w:r>
      <w:r>
        <w:rPr>
          <w:b/>
          <w:spacing w:val="-6"/>
          <w:w w:val="105"/>
          <w:sz w:val="12"/>
        </w:rPr>
        <w:t> </w:t>
      </w:r>
      <w:r>
        <w:rPr>
          <w:b/>
          <w:w w:val="105"/>
          <w:sz w:val="12"/>
        </w:rPr>
        <w:t>Guests:</w:t>
      </w:r>
      <w:r>
        <w:rPr>
          <w:b/>
          <w:spacing w:val="28"/>
          <w:w w:val="105"/>
          <w:sz w:val="12"/>
        </w:rPr>
        <w:t> </w:t>
      </w:r>
      <w:r>
        <w:rPr>
          <w:w w:val="105"/>
          <w:sz w:val="12"/>
        </w:rPr>
        <w:t>You</w:t>
      </w:r>
      <w:r>
        <w:rPr>
          <w:spacing w:val="-3"/>
          <w:w w:val="105"/>
          <w:sz w:val="12"/>
        </w:rPr>
        <w:t> </w:t>
      </w:r>
      <w:r>
        <w:rPr>
          <w:w w:val="105"/>
          <w:sz w:val="12"/>
        </w:rPr>
        <w:t>will</w:t>
      </w:r>
      <w:r>
        <w:rPr>
          <w:spacing w:val="-2"/>
          <w:w w:val="105"/>
          <w:sz w:val="12"/>
        </w:rPr>
        <w:t> </w:t>
      </w:r>
      <w:r>
        <w:rPr>
          <w:w w:val="105"/>
          <w:sz w:val="12"/>
        </w:rPr>
        <w:t>be</w:t>
      </w:r>
      <w:r>
        <w:rPr>
          <w:spacing w:val="-3"/>
          <w:w w:val="105"/>
          <w:sz w:val="12"/>
        </w:rPr>
        <w:t> </w:t>
      </w:r>
      <w:r>
        <w:rPr>
          <w:w w:val="105"/>
          <w:sz w:val="12"/>
        </w:rPr>
        <w:t>responsible</w:t>
      </w:r>
      <w:r>
        <w:rPr>
          <w:spacing w:val="-5"/>
          <w:w w:val="105"/>
          <w:sz w:val="12"/>
        </w:rPr>
        <w:t> </w:t>
      </w:r>
      <w:r>
        <w:rPr>
          <w:w w:val="105"/>
          <w:sz w:val="12"/>
        </w:rPr>
        <w:t>for</w:t>
      </w:r>
      <w:r>
        <w:rPr>
          <w:spacing w:val="-4"/>
          <w:w w:val="105"/>
          <w:sz w:val="12"/>
        </w:rPr>
        <w:t> </w:t>
      </w:r>
      <w:r>
        <w:rPr>
          <w:w w:val="105"/>
          <w:sz w:val="12"/>
        </w:rPr>
        <w:t>informing</w:t>
      </w:r>
      <w:r>
        <w:rPr>
          <w:spacing w:val="-3"/>
          <w:w w:val="105"/>
          <w:sz w:val="12"/>
        </w:rPr>
        <w:t> </w:t>
      </w:r>
      <w:r>
        <w:rPr>
          <w:w w:val="105"/>
          <w:sz w:val="12"/>
        </w:rPr>
        <w:t>occupants,</w:t>
      </w:r>
      <w:r>
        <w:rPr>
          <w:spacing w:val="-1"/>
          <w:w w:val="105"/>
          <w:sz w:val="12"/>
        </w:rPr>
        <w:t> </w:t>
      </w:r>
      <w:r>
        <w:rPr>
          <w:w w:val="105"/>
          <w:sz w:val="12"/>
        </w:rPr>
        <w:t>guests,</w:t>
      </w:r>
      <w:r>
        <w:rPr>
          <w:spacing w:val="-3"/>
          <w:w w:val="105"/>
          <w:sz w:val="12"/>
        </w:rPr>
        <w:t> </w:t>
      </w:r>
      <w:r>
        <w:rPr>
          <w:w w:val="105"/>
          <w:sz w:val="12"/>
        </w:rPr>
        <w:t>and</w:t>
      </w:r>
      <w:r>
        <w:rPr>
          <w:spacing w:val="-3"/>
          <w:w w:val="105"/>
          <w:sz w:val="12"/>
        </w:rPr>
        <w:t> </w:t>
      </w:r>
      <w:r>
        <w:rPr>
          <w:w w:val="105"/>
          <w:sz w:val="12"/>
        </w:rPr>
        <w:t>invitees</w:t>
      </w:r>
      <w:r>
        <w:rPr>
          <w:spacing w:val="-2"/>
          <w:w w:val="105"/>
          <w:sz w:val="12"/>
        </w:rPr>
        <w:t> </w:t>
      </w:r>
      <w:r>
        <w:rPr>
          <w:w w:val="105"/>
          <w:sz w:val="12"/>
        </w:rPr>
        <w:t>about</w:t>
      </w:r>
      <w:r>
        <w:rPr>
          <w:spacing w:val="-4"/>
          <w:w w:val="105"/>
          <w:sz w:val="12"/>
        </w:rPr>
        <w:t> </w:t>
      </w:r>
      <w:r>
        <w:rPr>
          <w:w w:val="105"/>
          <w:sz w:val="12"/>
        </w:rPr>
        <w:t>these</w:t>
      </w:r>
      <w:r>
        <w:rPr>
          <w:spacing w:val="-3"/>
          <w:w w:val="105"/>
          <w:sz w:val="12"/>
        </w:rPr>
        <w:t> </w:t>
      </w:r>
      <w:r>
        <w:rPr>
          <w:spacing w:val="-2"/>
          <w:w w:val="105"/>
          <w:sz w:val="12"/>
        </w:rPr>
        <w:t>policies.</w:t>
      </w:r>
    </w:p>
    <w:p>
      <w:pPr>
        <w:pStyle w:val="ListParagraph"/>
        <w:numPr>
          <w:ilvl w:val="0"/>
          <w:numId w:val="63"/>
        </w:numPr>
        <w:tabs>
          <w:tab w:pos="1135" w:val="left" w:leader="none"/>
        </w:tabs>
        <w:spacing w:line="254" w:lineRule="auto" w:before="4" w:after="0"/>
        <w:ind w:left="1135" w:right="791" w:hanging="226"/>
        <w:jc w:val="both"/>
        <w:rPr>
          <w:sz w:val="12"/>
        </w:rPr>
      </w:pPr>
      <w:r>
        <w:rPr>
          <w:b/>
          <w:w w:val="105"/>
          <w:sz w:val="12"/>
        </w:rPr>
        <w:t>Stay Away from Construction Areas:</w:t>
      </w:r>
      <w:r>
        <w:rPr>
          <w:b/>
          <w:spacing w:val="40"/>
          <w:w w:val="105"/>
          <w:sz w:val="12"/>
        </w:rPr>
        <w:t> </w:t>
      </w:r>
      <w:r>
        <w:rPr>
          <w:w w:val="105"/>
          <w:sz w:val="12"/>
        </w:rPr>
        <w:t>You agree to observe all warning signs and blockades.</w:t>
      </w:r>
      <w:r>
        <w:rPr>
          <w:spacing w:val="40"/>
          <w:w w:val="105"/>
          <w:sz w:val="12"/>
        </w:rPr>
        <w:t> </w:t>
      </w:r>
      <w:r>
        <w:rPr>
          <w:w w:val="105"/>
          <w:sz w:val="12"/>
        </w:rPr>
        <w:t>You agree to stay away from the construction</w:t>
      </w:r>
      <w:r>
        <w:rPr>
          <w:spacing w:val="40"/>
          <w:w w:val="105"/>
          <w:sz w:val="12"/>
        </w:rPr>
        <w:t> </w:t>
      </w:r>
      <w:r>
        <w:rPr>
          <w:w w:val="105"/>
          <w:sz w:val="12"/>
        </w:rPr>
        <w:t>areas and shall not climb on or enter onto scaffolding or other construction equipment at any time.</w:t>
      </w:r>
      <w:r>
        <w:rPr>
          <w:spacing w:val="40"/>
          <w:w w:val="105"/>
          <w:sz w:val="12"/>
        </w:rPr>
        <w:t> </w:t>
      </w:r>
      <w:r>
        <w:rPr>
          <w:w w:val="105"/>
          <w:sz w:val="12"/>
        </w:rPr>
        <w:t>You acknowledge there may be construction</w:t>
      </w:r>
      <w:r>
        <w:rPr>
          <w:spacing w:val="40"/>
          <w:w w:val="105"/>
          <w:sz w:val="12"/>
        </w:rPr>
        <w:t> </w:t>
      </w:r>
      <w:r>
        <w:rPr>
          <w:w w:val="105"/>
          <w:sz w:val="12"/>
        </w:rPr>
        <w:t>debris, trip hazards, and uneven surfaces.</w:t>
      </w:r>
      <w:r>
        <w:rPr>
          <w:spacing w:val="39"/>
          <w:w w:val="105"/>
          <w:sz w:val="12"/>
        </w:rPr>
        <w:t> </w:t>
      </w:r>
      <w:r>
        <w:rPr>
          <w:w w:val="105"/>
          <w:sz w:val="12"/>
        </w:rPr>
        <w:t>Construction</w:t>
      </w:r>
      <w:r>
        <w:rPr>
          <w:spacing w:val="-1"/>
          <w:w w:val="105"/>
          <w:sz w:val="12"/>
        </w:rPr>
        <w:t> </w:t>
      </w:r>
      <w:r>
        <w:rPr>
          <w:w w:val="105"/>
          <w:sz w:val="12"/>
        </w:rPr>
        <w:t>crews may</w:t>
      </w:r>
      <w:r>
        <w:rPr>
          <w:spacing w:val="-1"/>
          <w:w w:val="105"/>
          <w:sz w:val="12"/>
        </w:rPr>
        <w:t> </w:t>
      </w:r>
      <w:r>
        <w:rPr>
          <w:w w:val="105"/>
          <w:sz w:val="12"/>
        </w:rPr>
        <w:t>work throughout the days to</w:t>
      </w:r>
      <w:r>
        <w:rPr>
          <w:spacing w:val="-1"/>
          <w:w w:val="105"/>
          <w:sz w:val="12"/>
        </w:rPr>
        <w:t> </w:t>
      </w:r>
      <w:r>
        <w:rPr>
          <w:w w:val="105"/>
          <w:sz w:val="12"/>
        </w:rPr>
        <w:t>complete construction.</w:t>
      </w:r>
    </w:p>
    <w:p>
      <w:pPr>
        <w:pStyle w:val="ListParagraph"/>
        <w:numPr>
          <w:ilvl w:val="0"/>
          <w:numId w:val="63"/>
        </w:numPr>
        <w:tabs>
          <w:tab w:pos="1135" w:val="left" w:leader="none"/>
        </w:tabs>
        <w:spacing w:line="254" w:lineRule="auto" w:before="0" w:after="0"/>
        <w:ind w:left="1135" w:right="795" w:hanging="226"/>
        <w:jc w:val="both"/>
        <w:rPr>
          <w:sz w:val="12"/>
        </w:rPr>
      </w:pPr>
      <w:r>
        <w:rPr>
          <w:b/>
          <w:w w:val="105"/>
          <w:sz w:val="12"/>
        </w:rPr>
        <w:t>Machinery and Equipment:</w:t>
      </w:r>
      <w:r>
        <w:rPr>
          <w:b/>
          <w:spacing w:val="40"/>
          <w:w w:val="105"/>
          <w:sz w:val="12"/>
        </w:rPr>
        <w:t> </w:t>
      </w:r>
      <w:r>
        <w:rPr>
          <w:w w:val="105"/>
          <w:sz w:val="12"/>
        </w:rPr>
        <w:t>You acknowledge the construction areas will have machinery and equipment to be used by authorized personnel</w:t>
      </w:r>
      <w:r>
        <w:rPr>
          <w:spacing w:val="40"/>
          <w:w w:val="105"/>
          <w:sz w:val="12"/>
        </w:rPr>
        <w:t> </w:t>
      </w:r>
      <w:r>
        <w:rPr>
          <w:w w:val="105"/>
          <w:sz w:val="12"/>
        </w:rPr>
        <w:t>only and entry into those areas by you, your occupants, guests or invitees is strictly prohibited.</w:t>
      </w:r>
    </w:p>
    <w:p>
      <w:pPr>
        <w:pStyle w:val="ListParagraph"/>
        <w:numPr>
          <w:ilvl w:val="0"/>
          <w:numId w:val="63"/>
        </w:numPr>
        <w:tabs>
          <w:tab w:pos="1135" w:val="left" w:leader="none"/>
        </w:tabs>
        <w:spacing w:line="249" w:lineRule="auto" w:before="0" w:after="0"/>
        <w:ind w:left="1135" w:right="795" w:hanging="226"/>
        <w:jc w:val="both"/>
        <w:rPr>
          <w:sz w:val="12"/>
        </w:rPr>
      </w:pPr>
      <w:r>
        <w:rPr>
          <w:b/>
          <w:w w:val="105"/>
          <w:sz w:val="12"/>
        </w:rPr>
        <w:t>Minor Disturbances:</w:t>
      </w:r>
      <w:r>
        <w:rPr>
          <w:b/>
          <w:spacing w:val="40"/>
          <w:w w:val="105"/>
          <w:sz w:val="12"/>
        </w:rPr>
        <w:t> </w:t>
      </w:r>
      <w:r>
        <w:rPr>
          <w:w w:val="105"/>
          <w:sz w:val="12"/>
        </w:rPr>
        <w:t>You acknowledges that the construction/renovation may cause noise, dust, and minor disturbances to the egress/ingress</w:t>
      </w:r>
      <w:r>
        <w:rPr>
          <w:spacing w:val="40"/>
          <w:w w:val="105"/>
          <w:sz w:val="12"/>
        </w:rPr>
        <w:t> </w:t>
      </w:r>
      <w:r>
        <w:rPr>
          <w:w w:val="105"/>
          <w:sz w:val="12"/>
        </w:rPr>
        <w:t>on or about the community and minor disturbances to the quiet and enjoyment of the apartment home.</w:t>
      </w:r>
    </w:p>
    <w:p>
      <w:pPr>
        <w:pStyle w:val="ListParagraph"/>
        <w:numPr>
          <w:ilvl w:val="0"/>
          <w:numId w:val="63"/>
        </w:numPr>
        <w:tabs>
          <w:tab w:pos="1137" w:val="left" w:leader="none"/>
        </w:tabs>
        <w:spacing w:line="254" w:lineRule="auto" w:before="0" w:after="0"/>
        <w:ind w:left="1137" w:right="795" w:hanging="228"/>
        <w:jc w:val="both"/>
        <w:rPr>
          <w:sz w:val="12"/>
        </w:rPr>
      </w:pPr>
      <w:r>
        <w:rPr>
          <w:b/>
          <w:w w:val="105"/>
          <w:sz w:val="12"/>
        </w:rPr>
        <w:t>Amenities</w:t>
      </w:r>
      <w:r>
        <w:rPr>
          <w:b/>
          <w:spacing w:val="-5"/>
          <w:w w:val="105"/>
          <w:sz w:val="12"/>
        </w:rPr>
        <w:t> </w:t>
      </w:r>
      <w:r>
        <w:rPr>
          <w:b/>
          <w:w w:val="105"/>
          <w:sz w:val="12"/>
        </w:rPr>
        <w:t>May</w:t>
      </w:r>
      <w:r>
        <w:rPr>
          <w:b/>
          <w:spacing w:val="-7"/>
          <w:w w:val="105"/>
          <w:sz w:val="12"/>
        </w:rPr>
        <w:t> </w:t>
      </w:r>
      <w:r>
        <w:rPr>
          <w:b/>
          <w:w w:val="105"/>
          <w:sz w:val="12"/>
        </w:rPr>
        <w:t>Be</w:t>
      </w:r>
      <w:r>
        <w:rPr>
          <w:b/>
          <w:spacing w:val="-2"/>
          <w:w w:val="105"/>
          <w:sz w:val="12"/>
        </w:rPr>
        <w:t> </w:t>
      </w:r>
      <w:r>
        <w:rPr>
          <w:b/>
          <w:w w:val="105"/>
          <w:sz w:val="12"/>
        </w:rPr>
        <w:t>Unavailable:</w:t>
      </w:r>
      <w:r>
        <w:rPr>
          <w:b/>
          <w:spacing w:val="31"/>
          <w:w w:val="105"/>
          <w:sz w:val="12"/>
        </w:rPr>
        <w:t> </w:t>
      </w:r>
      <w:r>
        <w:rPr>
          <w:w w:val="105"/>
          <w:sz w:val="12"/>
        </w:rPr>
        <w:t>You</w:t>
      </w:r>
      <w:r>
        <w:rPr>
          <w:spacing w:val="-2"/>
          <w:w w:val="105"/>
          <w:sz w:val="12"/>
        </w:rPr>
        <w:t> </w:t>
      </w:r>
      <w:r>
        <w:rPr>
          <w:w w:val="105"/>
          <w:sz w:val="12"/>
        </w:rPr>
        <w:t>further</w:t>
      </w:r>
      <w:r>
        <w:rPr>
          <w:spacing w:val="-1"/>
          <w:w w:val="105"/>
          <w:sz w:val="12"/>
        </w:rPr>
        <w:t> </w:t>
      </w:r>
      <w:r>
        <w:rPr>
          <w:w w:val="105"/>
          <w:sz w:val="12"/>
        </w:rPr>
        <w:t>agree</w:t>
      </w:r>
      <w:r>
        <w:rPr>
          <w:spacing w:val="-5"/>
          <w:w w:val="105"/>
          <w:sz w:val="12"/>
        </w:rPr>
        <w:t> </w:t>
      </w:r>
      <w:r>
        <w:rPr>
          <w:w w:val="105"/>
          <w:sz w:val="12"/>
        </w:rPr>
        <w:t>that</w:t>
      </w:r>
      <w:r>
        <w:rPr>
          <w:spacing w:val="-2"/>
          <w:w w:val="105"/>
          <w:sz w:val="12"/>
        </w:rPr>
        <w:t> </w:t>
      </w:r>
      <w:r>
        <w:rPr>
          <w:w w:val="105"/>
          <w:sz w:val="12"/>
        </w:rPr>
        <w:t>the</w:t>
      </w:r>
      <w:r>
        <w:rPr>
          <w:spacing w:val="-2"/>
          <w:w w:val="105"/>
          <w:sz w:val="12"/>
        </w:rPr>
        <w:t> </w:t>
      </w:r>
      <w:r>
        <w:rPr>
          <w:w w:val="105"/>
          <w:sz w:val="12"/>
        </w:rPr>
        <w:t>amenities,</w:t>
      </w:r>
      <w:r>
        <w:rPr>
          <w:spacing w:val="-2"/>
          <w:w w:val="105"/>
          <w:sz w:val="12"/>
        </w:rPr>
        <w:t> </w:t>
      </w:r>
      <w:r>
        <w:rPr>
          <w:w w:val="105"/>
          <w:sz w:val="12"/>
        </w:rPr>
        <w:t>including</w:t>
      </w:r>
      <w:r>
        <w:rPr>
          <w:spacing w:val="-5"/>
          <w:w w:val="105"/>
          <w:sz w:val="12"/>
        </w:rPr>
        <w:t> </w:t>
      </w:r>
      <w:r>
        <w:rPr>
          <w:w w:val="105"/>
          <w:sz w:val="12"/>
        </w:rPr>
        <w:t>the</w:t>
      </w:r>
      <w:r>
        <w:rPr>
          <w:spacing w:val="-5"/>
          <w:w w:val="105"/>
          <w:sz w:val="12"/>
        </w:rPr>
        <w:t> </w:t>
      </w:r>
      <w:r>
        <w:rPr>
          <w:w w:val="105"/>
          <w:sz w:val="12"/>
        </w:rPr>
        <w:t>clubhouse,</w:t>
      </w:r>
      <w:r>
        <w:rPr>
          <w:spacing w:val="-1"/>
          <w:w w:val="105"/>
          <w:sz w:val="12"/>
        </w:rPr>
        <w:t> </w:t>
      </w:r>
      <w:r>
        <w:rPr>
          <w:w w:val="105"/>
          <w:sz w:val="12"/>
        </w:rPr>
        <w:t>pool,</w:t>
      </w:r>
      <w:r>
        <w:rPr>
          <w:spacing w:val="-3"/>
          <w:w w:val="105"/>
          <w:sz w:val="12"/>
        </w:rPr>
        <w:t> </w:t>
      </w:r>
      <w:r>
        <w:rPr>
          <w:w w:val="105"/>
          <w:sz w:val="12"/>
        </w:rPr>
        <w:t>or</w:t>
      </w:r>
      <w:r>
        <w:rPr>
          <w:spacing w:val="-1"/>
          <w:w w:val="105"/>
          <w:sz w:val="12"/>
        </w:rPr>
        <w:t> </w:t>
      </w:r>
      <w:r>
        <w:rPr>
          <w:w w:val="105"/>
          <w:sz w:val="12"/>
        </w:rPr>
        <w:t>other</w:t>
      </w:r>
      <w:r>
        <w:rPr>
          <w:spacing w:val="-3"/>
          <w:w w:val="105"/>
          <w:sz w:val="12"/>
        </w:rPr>
        <w:t> </w:t>
      </w:r>
      <w:r>
        <w:rPr>
          <w:w w:val="105"/>
          <w:sz w:val="12"/>
        </w:rPr>
        <w:t>common</w:t>
      </w:r>
      <w:r>
        <w:rPr>
          <w:spacing w:val="-2"/>
          <w:w w:val="105"/>
          <w:sz w:val="12"/>
        </w:rPr>
        <w:t> </w:t>
      </w:r>
      <w:r>
        <w:rPr>
          <w:w w:val="105"/>
          <w:sz w:val="12"/>
        </w:rPr>
        <w:t>areas,</w:t>
      </w:r>
      <w:r>
        <w:rPr>
          <w:spacing w:val="-2"/>
          <w:w w:val="105"/>
          <w:sz w:val="12"/>
        </w:rPr>
        <w:t> </w:t>
      </w:r>
      <w:r>
        <w:rPr>
          <w:w w:val="105"/>
          <w:sz w:val="12"/>
        </w:rPr>
        <w:t>may</w:t>
      </w:r>
      <w:r>
        <w:rPr>
          <w:spacing w:val="-1"/>
          <w:w w:val="105"/>
          <w:sz w:val="12"/>
        </w:rPr>
        <w:t> </w:t>
      </w:r>
      <w:r>
        <w:rPr>
          <w:w w:val="105"/>
          <w:sz w:val="12"/>
        </w:rPr>
        <w:t>be</w:t>
      </w:r>
      <w:r>
        <w:rPr>
          <w:spacing w:val="-2"/>
          <w:w w:val="105"/>
          <w:sz w:val="12"/>
        </w:rPr>
        <w:t> </w:t>
      </w:r>
      <w:r>
        <w:rPr>
          <w:w w:val="105"/>
          <w:sz w:val="12"/>
        </w:rPr>
        <w:t>unavailable</w:t>
      </w:r>
      <w:r>
        <w:rPr>
          <w:spacing w:val="40"/>
          <w:w w:val="105"/>
          <w:sz w:val="12"/>
        </w:rPr>
        <w:t> </w:t>
      </w:r>
      <w:r>
        <w:rPr>
          <w:w w:val="105"/>
          <w:sz w:val="12"/>
        </w:rPr>
        <w:t>for use by you, your occupants, guests and invitees during the period of construction.</w:t>
      </w:r>
    </w:p>
    <w:p>
      <w:pPr>
        <w:pStyle w:val="ListParagraph"/>
        <w:numPr>
          <w:ilvl w:val="0"/>
          <w:numId w:val="63"/>
        </w:numPr>
        <w:tabs>
          <w:tab w:pos="1137" w:val="left" w:leader="none"/>
        </w:tabs>
        <w:spacing w:line="254" w:lineRule="auto" w:before="0" w:after="0"/>
        <w:ind w:left="1137" w:right="793" w:hanging="228"/>
        <w:jc w:val="both"/>
        <w:rPr>
          <w:sz w:val="12"/>
        </w:rPr>
      </w:pPr>
      <w:r>
        <w:rPr>
          <w:b/>
          <w:w w:val="105"/>
          <w:sz w:val="12"/>
        </w:rPr>
        <w:t>Resident</w:t>
      </w:r>
      <w:r>
        <w:rPr>
          <w:b/>
          <w:w w:val="105"/>
          <w:sz w:val="12"/>
        </w:rPr>
        <w:t> Waives</w:t>
      </w:r>
      <w:r>
        <w:rPr>
          <w:b/>
          <w:w w:val="105"/>
          <w:sz w:val="12"/>
        </w:rPr>
        <w:t> Right</w:t>
      </w:r>
      <w:r>
        <w:rPr>
          <w:b/>
          <w:w w:val="105"/>
          <w:sz w:val="12"/>
        </w:rPr>
        <w:t> to</w:t>
      </w:r>
      <w:r>
        <w:rPr>
          <w:b/>
          <w:w w:val="105"/>
          <w:sz w:val="12"/>
        </w:rPr>
        <w:t> Withhold Rent:</w:t>
      </w:r>
      <w:r>
        <w:rPr>
          <w:b/>
          <w:spacing w:val="40"/>
          <w:w w:val="105"/>
          <w:sz w:val="12"/>
        </w:rPr>
        <w:t> </w:t>
      </w:r>
      <w:r>
        <w:rPr>
          <w:w w:val="105"/>
          <w:sz w:val="12"/>
        </w:rPr>
        <w:t>Except</w:t>
      </w:r>
      <w:r>
        <w:rPr>
          <w:w w:val="105"/>
          <w:sz w:val="12"/>
        </w:rPr>
        <w:t> as</w:t>
      </w:r>
      <w:r>
        <w:rPr>
          <w:w w:val="105"/>
          <w:sz w:val="12"/>
        </w:rPr>
        <w:t> otherwise</w:t>
      </w:r>
      <w:r>
        <w:rPr>
          <w:w w:val="105"/>
          <w:sz w:val="12"/>
        </w:rPr>
        <w:t> prohibited</w:t>
      </w:r>
      <w:r>
        <w:rPr>
          <w:w w:val="105"/>
          <w:sz w:val="12"/>
        </w:rPr>
        <w:t> by</w:t>
      </w:r>
      <w:r>
        <w:rPr>
          <w:w w:val="105"/>
          <w:sz w:val="12"/>
        </w:rPr>
        <w:t> law,</w:t>
      </w:r>
      <w:r>
        <w:rPr>
          <w:w w:val="105"/>
          <w:sz w:val="12"/>
        </w:rPr>
        <w:t> you</w:t>
      </w:r>
      <w:r>
        <w:rPr>
          <w:w w:val="105"/>
          <w:sz w:val="12"/>
        </w:rPr>
        <w:t> hereby</w:t>
      </w:r>
      <w:r>
        <w:rPr>
          <w:w w:val="105"/>
          <w:sz w:val="12"/>
        </w:rPr>
        <w:t> waive</w:t>
      </w:r>
      <w:r>
        <w:rPr>
          <w:w w:val="105"/>
          <w:sz w:val="12"/>
        </w:rPr>
        <w:t> any</w:t>
      </w:r>
      <w:r>
        <w:rPr>
          <w:w w:val="105"/>
          <w:sz w:val="12"/>
        </w:rPr>
        <w:t> right</w:t>
      </w:r>
      <w:r>
        <w:rPr>
          <w:w w:val="105"/>
          <w:sz w:val="12"/>
        </w:rPr>
        <w:t> to</w:t>
      </w:r>
      <w:r>
        <w:rPr>
          <w:w w:val="105"/>
          <w:sz w:val="12"/>
        </w:rPr>
        <w:t> withhold</w:t>
      </w:r>
      <w:r>
        <w:rPr>
          <w:w w:val="105"/>
          <w:sz w:val="12"/>
        </w:rPr>
        <w:t> rent</w:t>
      </w:r>
      <w:r>
        <w:rPr>
          <w:w w:val="105"/>
          <w:sz w:val="12"/>
        </w:rPr>
        <w:t> due</w:t>
      </w:r>
      <w:r>
        <w:rPr>
          <w:w w:val="105"/>
          <w:sz w:val="12"/>
        </w:rPr>
        <w:t> to</w:t>
      </w:r>
      <w:r>
        <w:rPr>
          <w:spacing w:val="40"/>
          <w:w w:val="105"/>
          <w:sz w:val="12"/>
        </w:rPr>
        <w:t> </w:t>
      </w:r>
      <w:r>
        <w:rPr>
          <w:w w:val="105"/>
          <w:sz w:val="12"/>
        </w:rPr>
        <w:t>inconvenience or disturbance of quiet enjoyment of your apartment home or the inability to use the amenities or common areas or put forward</w:t>
      </w:r>
      <w:r>
        <w:rPr>
          <w:spacing w:val="40"/>
          <w:w w:val="105"/>
          <w:sz w:val="12"/>
        </w:rPr>
        <w:t> </w:t>
      </w:r>
      <w:r>
        <w:rPr>
          <w:w w:val="105"/>
          <w:sz w:val="12"/>
        </w:rPr>
        <w:t>such noise or construction activity as a breach of our duty pursuant to applicable law.</w:t>
      </w:r>
    </w:p>
    <w:p>
      <w:pPr>
        <w:pStyle w:val="ListParagraph"/>
        <w:numPr>
          <w:ilvl w:val="0"/>
          <w:numId w:val="63"/>
        </w:numPr>
        <w:tabs>
          <w:tab w:pos="1137" w:val="left" w:leader="none"/>
        </w:tabs>
        <w:spacing w:line="252" w:lineRule="auto" w:before="0" w:after="0"/>
        <w:ind w:left="1137" w:right="791" w:hanging="226"/>
        <w:jc w:val="both"/>
        <w:rPr>
          <w:sz w:val="12"/>
        </w:rPr>
      </w:pPr>
      <w:r>
        <w:rPr>
          <w:b/>
          <w:w w:val="105"/>
          <w:sz w:val="12"/>
        </w:rPr>
        <w:t>Move-In Date</w:t>
      </w:r>
      <w:r>
        <w:rPr>
          <w:b/>
          <w:w w:val="105"/>
          <w:sz w:val="12"/>
        </w:rPr>
        <w:t> Not Guaranteed</w:t>
      </w:r>
      <w:r>
        <w:rPr>
          <w:b/>
          <w:w w:val="105"/>
          <w:sz w:val="12"/>
        </w:rPr>
        <w:t> Due</w:t>
      </w:r>
      <w:r>
        <w:rPr>
          <w:b/>
          <w:w w:val="105"/>
          <w:sz w:val="12"/>
        </w:rPr>
        <w:t> to</w:t>
      </w:r>
      <w:r>
        <w:rPr>
          <w:b/>
          <w:w w:val="105"/>
          <w:sz w:val="12"/>
        </w:rPr>
        <w:t> Construction</w:t>
      </w:r>
      <w:r>
        <w:rPr>
          <w:b/>
          <w:w w:val="105"/>
          <w:sz w:val="12"/>
        </w:rPr>
        <w:t> Delays:</w:t>
      </w:r>
      <w:r>
        <w:rPr>
          <w:b/>
          <w:spacing w:val="40"/>
          <w:w w:val="105"/>
          <w:sz w:val="12"/>
        </w:rPr>
        <w:t> </w:t>
      </w:r>
      <w:r>
        <w:rPr>
          <w:w w:val="105"/>
          <w:sz w:val="12"/>
        </w:rPr>
        <w:t>You</w:t>
      </w:r>
      <w:r>
        <w:rPr>
          <w:w w:val="105"/>
          <w:sz w:val="12"/>
        </w:rPr>
        <w:t> acknowledge</w:t>
      </w:r>
      <w:r>
        <w:rPr>
          <w:w w:val="105"/>
          <w:sz w:val="12"/>
        </w:rPr>
        <w:t> that</w:t>
      </w:r>
      <w:r>
        <w:rPr>
          <w:w w:val="105"/>
          <w:sz w:val="12"/>
        </w:rPr>
        <w:t> the move-in date</w:t>
      </w:r>
      <w:r>
        <w:rPr>
          <w:w w:val="105"/>
          <w:sz w:val="12"/>
        </w:rPr>
        <w:t> cannot</w:t>
      </w:r>
      <w:r>
        <w:rPr>
          <w:w w:val="105"/>
          <w:sz w:val="12"/>
        </w:rPr>
        <w:t> be guaranteed</w:t>
      </w:r>
      <w:r>
        <w:rPr>
          <w:w w:val="105"/>
          <w:sz w:val="12"/>
        </w:rPr>
        <w:t> in</w:t>
      </w:r>
      <w:r>
        <w:rPr>
          <w:w w:val="105"/>
          <w:sz w:val="12"/>
        </w:rPr>
        <w:t> the case</w:t>
      </w:r>
      <w:r>
        <w:rPr>
          <w:w w:val="105"/>
          <w:sz w:val="12"/>
        </w:rPr>
        <w:t> of</w:t>
      </w:r>
      <w:r>
        <w:rPr>
          <w:spacing w:val="40"/>
          <w:w w:val="105"/>
          <w:sz w:val="12"/>
        </w:rPr>
        <w:t> </w:t>
      </w:r>
      <w:r>
        <w:rPr>
          <w:w w:val="105"/>
          <w:sz w:val="12"/>
        </w:rPr>
        <w:t>unforeseen construction delays.</w:t>
      </w:r>
      <w:r>
        <w:rPr>
          <w:spacing w:val="40"/>
          <w:w w:val="105"/>
          <w:sz w:val="12"/>
        </w:rPr>
        <w:t> </w:t>
      </w:r>
      <w:r>
        <w:rPr>
          <w:w w:val="105"/>
          <w:sz w:val="12"/>
        </w:rPr>
        <w:t>You acknowledge that you will not be compensated for any unforeseen occupancy delays.</w:t>
      </w:r>
      <w:r>
        <w:rPr>
          <w:spacing w:val="40"/>
          <w:w w:val="105"/>
          <w:sz w:val="12"/>
        </w:rPr>
        <w:t> </w:t>
      </w:r>
      <w:r>
        <w:rPr>
          <w:w w:val="105"/>
          <w:sz w:val="12"/>
        </w:rPr>
        <w:t>If you terminate the</w:t>
      </w:r>
      <w:r>
        <w:rPr>
          <w:spacing w:val="40"/>
          <w:w w:val="105"/>
          <w:sz w:val="12"/>
        </w:rPr>
        <w:t> </w:t>
      </w:r>
      <w:r>
        <w:rPr>
          <w:w w:val="105"/>
          <w:sz w:val="12"/>
        </w:rPr>
        <w:t>Lease</w:t>
      </w:r>
      <w:r>
        <w:rPr>
          <w:w w:val="105"/>
          <w:sz w:val="12"/>
        </w:rPr>
        <w:t> Contract</w:t>
      </w:r>
      <w:r>
        <w:rPr>
          <w:w w:val="105"/>
          <w:sz w:val="12"/>
        </w:rPr>
        <w:t> early</w:t>
      </w:r>
      <w:r>
        <w:rPr>
          <w:w w:val="105"/>
          <w:sz w:val="12"/>
        </w:rPr>
        <w:t> for</w:t>
      </w:r>
      <w:r>
        <w:rPr>
          <w:w w:val="105"/>
          <w:sz w:val="12"/>
        </w:rPr>
        <w:t> any</w:t>
      </w:r>
      <w:r>
        <w:rPr>
          <w:w w:val="105"/>
          <w:sz w:val="12"/>
        </w:rPr>
        <w:t> reason</w:t>
      </w:r>
      <w:r>
        <w:rPr>
          <w:w w:val="105"/>
          <w:sz w:val="12"/>
        </w:rPr>
        <w:t> other</w:t>
      </w:r>
      <w:r>
        <w:rPr>
          <w:w w:val="105"/>
          <w:sz w:val="12"/>
        </w:rPr>
        <w:t> than</w:t>
      </w:r>
      <w:r>
        <w:rPr>
          <w:w w:val="105"/>
          <w:sz w:val="12"/>
        </w:rPr>
        <w:t> construction</w:t>
      </w:r>
      <w:r>
        <w:rPr>
          <w:w w:val="105"/>
          <w:sz w:val="12"/>
        </w:rPr>
        <w:t> delays,</w:t>
      </w:r>
      <w:r>
        <w:rPr>
          <w:w w:val="105"/>
          <w:sz w:val="12"/>
        </w:rPr>
        <w:t> you</w:t>
      </w:r>
      <w:r>
        <w:rPr>
          <w:w w:val="105"/>
          <w:sz w:val="12"/>
        </w:rPr>
        <w:t> will</w:t>
      </w:r>
      <w:r>
        <w:rPr>
          <w:w w:val="105"/>
          <w:sz w:val="12"/>
        </w:rPr>
        <w:t> be</w:t>
      </w:r>
      <w:r>
        <w:rPr>
          <w:w w:val="105"/>
          <w:sz w:val="12"/>
        </w:rPr>
        <w:t> responsible</w:t>
      </w:r>
      <w:r>
        <w:rPr>
          <w:w w:val="105"/>
          <w:sz w:val="12"/>
        </w:rPr>
        <w:t> for</w:t>
      </w:r>
      <w:r>
        <w:rPr>
          <w:w w:val="105"/>
          <w:sz w:val="12"/>
        </w:rPr>
        <w:t> all</w:t>
      </w:r>
      <w:r>
        <w:rPr>
          <w:w w:val="105"/>
          <w:sz w:val="12"/>
        </w:rPr>
        <w:t> applicable</w:t>
      </w:r>
      <w:r>
        <w:rPr>
          <w:w w:val="105"/>
          <w:sz w:val="12"/>
        </w:rPr>
        <w:t> early</w:t>
      </w:r>
      <w:r>
        <w:rPr>
          <w:w w:val="105"/>
          <w:sz w:val="12"/>
        </w:rPr>
        <w:t> termination</w:t>
      </w:r>
      <w:r>
        <w:rPr>
          <w:w w:val="105"/>
          <w:sz w:val="12"/>
        </w:rPr>
        <w:t> charges</w:t>
      </w:r>
      <w:r>
        <w:rPr>
          <w:w w:val="105"/>
          <w:sz w:val="12"/>
        </w:rPr>
        <w:t> and</w:t>
      </w:r>
      <w:r>
        <w:rPr>
          <w:spacing w:val="40"/>
          <w:w w:val="105"/>
          <w:sz w:val="12"/>
        </w:rPr>
        <w:t> </w:t>
      </w:r>
      <w:r>
        <w:rPr>
          <w:spacing w:val="-2"/>
          <w:w w:val="105"/>
          <w:sz w:val="12"/>
        </w:rPr>
        <w:t>procedures.</w:t>
      </w:r>
    </w:p>
    <w:p>
      <w:pPr>
        <w:pStyle w:val="BodyText"/>
        <w:rPr>
          <w:rFonts w:ascii="Arial"/>
          <w:sz w:val="12"/>
        </w:rPr>
      </w:pPr>
    </w:p>
    <w:p>
      <w:pPr>
        <w:tabs>
          <w:tab w:pos="4847" w:val="left" w:leader="none"/>
        </w:tabs>
        <w:spacing w:before="0"/>
        <w:ind w:left="707" w:right="0" w:firstLine="0"/>
        <w:jc w:val="left"/>
        <w:rPr>
          <w:rFonts w:ascii="Arial"/>
          <w:b/>
          <w:sz w:val="12"/>
        </w:rPr>
      </w:pPr>
      <w:r>
        <w:rPr>
          <w:color w:val="FFFFFF"/>
          <w:spacing w:val="53"/>
          <w:w w:val="105"/>
          <w:sz w:val="12"/>
          <w:highlight w:val="black"/>
        </w:rPr>
        <w:t> </w:t>
      </w:r>
      <w:r>
        <w:rPr>
          <w:rFonts w:ascii="Arial"/>
          <w:b/>
          <w:color w:val="FFFFFF"/>
          <w:w w:val="105"/>
          <w:sz w:val="12"/>
          <w:highlight w:val="black"/>
        </w:rPr>
        <w:t>33. Prevention</w:t>
      </w:r>
      <w:r>
        <w:rPr>
          <w:rFonts w:ascii="Arial"/>
          <w:b/>
          <w:color w:val="FFFFFF"/>
          <w:spacing w:val="-4"/>
          <w:w w:val="105"/>
          <w:sz w:val="12"/>
          <w:highlight w:val="black"/>
        </w:rPr>
        <w:t> </w:t>
      </w:r>
      <w:r>
        <w:rPr>
          <w:rFonts w:ascii="Arial"/>
          <w:b/>
          <w:color w:val="FFFFFF"/>
          <w:w w:val="105"/>
          <w:sz w:val="12"/>
          <w:highlight w:val="black"/>
        </w:rPr>
        <w:t>of</w:t>
      </w:r>
      <w:r>
        <w:rPr>
          <w:rFonts w:ascii="Arial"/>
          <w:b/>
          <w:color w:val="FFFFFF"/>
          <w:spacing w:val="-3"/>
          <w:w w:val="105"/>
          <w:sz w:val="12"/>
          <w:highlight w:val="black"/>
        </w:rPr>
        <w:t> </w:t>
      </w:r>
      <w:r>
        <w:rPr>
          <w:rFonts w:ascii="Arial"/>
          <w:b/>
          <w:color w:val="FFFFFF"/>
          <w:spacing w:val="-4"/>
          <w:w w:val="105"/>
          <w:sz w:val="12"/>
          <w:highlight w:val="black"/>
        </w:rPr>
        <w:t>Mold</w:t>
      </w:r>
      <w:r>
        <w:rPr>
          <w:rFonts w:ascii="Arial"/>
          <w:b/>
          <w:color w:val="FFFFFF"/>
          <w:sz w:val="12"/>
          <w:highlight w:val="black"/>
        </w:rPr>
        <w:tab/>
      </w:r>
    </w:p>
    <w:p>
      <w:pPr>
        <w:pStyle w:val="BodyText"/>
        <w:spacing w:before="21"/>
        <w:rPr>
          <w:rFonts w:ascii="Arial"/>
          <w:b/>
          <w:sz w:val="12"/>
        </w:rPr>
      </w:pPr>
    </w:p>
    <w:p>
      <w:pPr>
        <w:spacing w:line="252" w:lineRule="auto" w:before="1"/>
        <w:ind w:left="796" w:right="796" w:firstLine="0"/>
        <w:jc w:val="both"/>
        <w:rPr>
          <w:rFonts w:ascii="Arial"/>
          <w:sz w:val="12"/>
        </w:rPr>
      </w:pPr>
      <w:r>
        <w:rPr>
          <w:rFonts w:ascii="Arial"/>
          <w:w w:val="105"/>
          <w:sz w:val="12"/>
        </w:rPr>
        <w:t>You agree not to</w:t>
      </w:r>
      <w:r>
        <w:rPr>
          <w:rFonts w:ascii="Arial"/>
          <w:spacing w:val="-2"/>
          <w:w w:val="105"/>
          <w:sz w:val="12"/>
        </w:rPr>
        <w:t> </w:t>
      </w:r>
      <w:r>
        <w:rPr>
          <w:rFonts w:ascii="Arial"/>
          <w:w w:val="105"/>
          <w:sz w:val="12"/>
        </w:rPr>
        <w:t>conduct any</w:t>
      </w:r>
      <w:r>
        <w:rPr>
          <w:rFonts w:ascii="Arial"/>
          <w:spacing w:val="-2"/>
          <w:w w:val="105"/>
          <w:sz w:val="12"/>
        </w:rPr>
        <w:t> </w:t>
      </w:r>
      <w:r>
        <w:rPr>
          <w:rFonts w:ascii="Arial"/>
          <w:w w:val="105"/>
          <w:sz w:val="12"/>
        </w:rPr>
        <w:t>mold or other environmental</w:t>
      </w:r>
      <w:r>
        <w:rPr>
          <w:rFonts w:ascii="Arial"/>
          <w:spacing w:val="-1"/>
          <w:w w:val="105"/>
          <w:sz w:val="12"/>
        </w:rPr>
        <w:t> </w:t>
      </w:r>
      <w:r>
        <w:rPr>
          <w:rFonts w:ascii="Arial"/>
          <w:w w:val="105"/>
          <w:sz w:val="12"/>
        </w:rPr>
        <w:t>testing</w:t>
      </w:r>
      <w:r>
        <w:rPr>
          <w:rFonts w:ascii="Arial"/>
          <w:spacing w:val="-2"/>
          <w:w w:val="105"/>
          <w:sz w:val="12"/>
        </w:rPr>
        <w:t> </w:t>
      </w:r>
      <w:r>
        <w:rPr>
          <w:rFonts w:ascii="Arial"/>
          <w:w w:val="105"/>
          <w:sz w:val="12"/>
        </w:rPr>
        <w:t>of your apartment without giving us</w:t>
      </w:r>
      <w:r>
        <w:rPr>
          <w:rFonts w:ascii="Arial"/>
          <w:spacing w:val="-2"/>
          <w:w w:val="105"/>
          <w:sz w:val="12"/>
        </w:rPr>
        <w:t> </w:t>
      </w:r>
      <w:r>
        <w:rPr>
          <w:rFonts w:ascii="Arial"/>
          <w:w w:val="105"/>
          <w:sz w:val="12"/>
        </w:rPr>
        <w:t>at least 72</w:t>
      </w:r>
      <w:r>
        <w:rPr>
          <w:rFonts w:ascii="Arial"/>
          <w:spacing w:val="-2"/>
          <w:w w:val="105"/>
          <w:sz w:val="12"/>
        </w:rPr>
        <w:t> </w:t>
      </w:r>
      <w:r>
        <w:rPr>
          <w:rFonts w:ascii="Arial"/>
          <w:w w:val="105"/>
          <w:sz w:val="12"/>
        </w:rPr>
        <w:t>hours advance</w:t>
      </w:r>
      <w:r>
        <w:rPr>
          <w:rFonts w:ascii="Arial"/>
          <w:spacing w:val="-2"/>
          <w:w w:val="105"/>
          <w:sz w:val="12"/>
        </w:rPr>
        <w:t> </w:t>
      </w:r>
      <w:r>
        <w:rPr>
          <w:rFonts w:ascii="Arial"/>
          <w:w w:val="105"/>
          <w:sz w:val="12"/>
        </w:rPr>
        <w:t>written</w:t>
      </w:r>
      <w:r>
        <w:rPr>
          <w:rFonts w:ascii="Arial"/>
          <w:spacing w:val="-2"/>
          <w:w w:val="105"/>
          <w:sz w:val="12"/>
        </w:rPr>
        <w:t> </w:t>
      </w:r>
      <w:r>
        <w:rPr>
          <w:rFonts w:ascii="Arial"/>
          <w:w w:val="105"/>
          <w:sz w:val="12"/>
        </w:rPr>
        <w:t>notice</w:t>
      </w:r>
      <w:r>
        <w:rPr>
          <w:rFonts w:ascii="Arial"/>
          <w:spacing w:val="-2"/>
          <w:w w:val="105"/>
          <w:sz w:val="12"/>
        </w:rPr>
        <w:t> </w:t>
      </w:r>
      <w:r>
        <w:rPr>
          <w:rFonts w:ascii="Arial"/>
          <w:w w:val="105"/>
          <w:sz w:val="12"/>
        </w:rPr>
        <w:t>to enable</w:t>
      </w:r>
      <w:r>
        <w:rPr>
          <w:rFonts w:ascii="Arial"/>
          <w:spacing w:val="40"/>
          <w:w w:val="105"/>
          <w:sz w:val="12"/>
        </w:rPr>
        <w:t> </w:t>
      </w:r>
      <w:r>
        <w:rPr>
          <w:rFonts w:ascii="Arial"/>
          <w:w w:val="105"/>
          <w:sz w:val="12"/>
        </w:rPr>
        <w:t>us</w:t>
      </w:r>
      <w:r>
        <w:rPr>
          <w:rFonts w:ascii="Arial"/>
          <w:w w:val="105"/>
          <w:sz w:val="12"/>
        </w:rPr>
        <w:t> to</w:t>
      </w:r>
      <w:r>
        <w:rPr>
          <w:rFonts w:ascii="Arial"/>
          <w:w w:val="105"/>
          <w:sz w:val="12"/>
        </w:rPr>
        <w:t> have</w:t>
      </w:r>
      <w:r>
        <w:rPr>
          <w:rFonts w:ascii="Arial"/>
          <w:w w:val="105"/>
          <w:sz w:val="12"/>
        </w:rPr>
        <w:t> a</w:t>
      </w:r>
      <w:r>
        <w:rPr>
          <w:rFonts w:ascii="Arial"/>
          <w:w w:val="105"/>
          <w:sz w:val="12"/>
        </w:rPr>
        <w:t> representative</w:t>
      </w:r>
      <w:r>
        <w:rPr>
          <w:rFonts w:ascii="Arial"/>
          <w:w w:val="105"/>
          <w:sz w:val="12"/>
        </w:rPr>
        <w:t> present</w:t>
      </w:r>
      <w:r>
        <w:rPr>
          <w:rFonts w:ascii="Arial"/>
          <w:w w:val="105"/>
          <w:sz w:val="12"/>
        </w:rPr>
        <w:t> during</w:t>
      </w:r>
      <w:r>
        <w:rPr>
          <w:rFonts w:ascii="Arial"/>
          <w:w w:val="105"/>
          <w:sz w:val="12"/>
        </w:rPr>
        <w:t> testing.</w:t>
      </w:r>
      <w:r>
        <w:rPr>
          <w:rFonts w:ascii="Arial"/>
          <w:spacing w:val="40"/>
          <w:w w:val="105"/>
          <w:sz w:val="12"/>
        </w:rPr>
        <w:t> </w:t>
      </w:r>
      <w:r>
        <w:rPr>
          <w:rFonts w:ascii="Arial"/>
          <w:w w:val="105"/>
          <w:sz w:val="12"/>
        </w:rPr>
        <w:t>You</w:t>
      </w:r>
      <w:r>
        <w:rPr>
          <w:rFonts w:ascii="Arial"/>
          <w:w w:val="105"/>
          <w:sz w:val="12"/>
        </w:rPr>
        <w:t> agree</w:t>
      </w:r>
      <w:r>
        <w:rPr>
          <w:rFonts w:ascii="Arial"/>
          <w:w w:val="105"/>
          <w:sz w:val="12"/>
        </w:rPr>
        <w:t> that</w:t>
      </w:r>
      <w:r>
        <w:rPr>
          <w:rFonts w:ascii="Arial"/>
          <w:w w:val="105"/>
          <w:sz w:val="12"/>
        </w:rPr>
        <w:t> failure</w:t>
      </w:r>
      <w:r>
        <w:rPr>
          <w:rFonts w:ascii="Arial"/>
          <w:w w:val="105"/>
          <w:sz w:val="12"/>
        </w:rPr>
        <w:t> to</w:t>
      </w:r>
      <w:r>
        <w:rPr>
          <w:rFonts w:ascii="Arial"/>
          <w:w w:val="105"/>
          <w:sz w:val="12"/>
        </w:rPr>
        <w:t> provide</w:t>
      </w:r>
      <w:r>
        <w:rPr>
          <w:rFonts w:ascii="Arial"/>
          <w:w w:val="105"/>
          <w:sz w:val="12"/>
        </w:rPr>
        <w:t> such</w:t>
      </w:r>
      <w:r>
        <w:rPr>
          <w:rFonts w:ascii="Arial"/>
          <w:w w:val="105"/>
          <w:sz w:val="12"/>
        </w:rPr>
        <w:t> notice</w:t>
      </w:r>
      <w:r>
        <w:rPr>
          <w:rFonts w:ascii="Arial"/>
          <w:w w:val="105"/>
          <w:sz w:val="12"/>
        </w:rPr>
        <w:t> means</w:t>
      </w:r>
      <w:r>
        <w:rPr>
          <w:rFonts w:ascii="Arial"/>
          <w:w w:val="105"/>
          <w:sz w:val="12"/>
        </w:rPr>
        <w:t> the</w:t>
      </w:r>
      <w:r>
        <w:rPr>
          <w:rFonts w:ascii="Arial"/>
          <w:w w:val="105"/>
          <w:sz w:val="12"/>
        </w:rPr>
        <w:t> testing</w:t>
      </w:r>
      <w:r>
        <w:rPr>
          <w:rFonts w:ascii="Arial"/>
          <w:w w:val="105"/>
          <w:sz w:val="12"/>
        </w:rPr>
        <w:t> is</w:t>
      </w:r>
      <w:r>
        <w:rPr>
          <w:rFonts w:ascii="Arial"/>
          <w:w w:val="105"/>
          <w:sz w:val="12"/>
        </w:rPr>
        <w:t> not</w:t>
      </w:r>
      <w:r>
        <w:rPr>
          <w:rFonts w:ascii="Arial"/>
          <w:w w:val="105"/>
          <w:sz w:val="12"/>
        </w:rPr>
        <w:t> admissible</w:t>
      </w:r>
      <w:r>
        <w:rPr>
          <w:rFonts w:ascii="Arial"/>
          <w:w w:val="105"/>
          <w:sz w:val="12"/>
        </w:rPr>
        <w:t> in</w:t>
      </w:r>
      <w:r>
        <w:rPr>
          <w:rFonts w:ascii="Arial"/>
          <w:w w:val="105"/>
          <w:sz w:val="12"/>
        </w:rPr>
        <w:t> any</w:t>
      </w:r>
      <w:r>
        <w:rPr>
          <w:rFonts w:ascii="Arial"/>
          <w:w w:val="105"/>
          <w:sz w:val="12"/>
        </w:rPr>
        <w:t> legal</w:t>
      </w:r>
      <w:r>
        <w:rPr>
          <w:rFonts w:ascii="Arial"/>
          <w:spacing w:val="40"/>
          <w:w w:val="105"/>
          <w:sz w:val="12"/>
        </w:rPr>
        <w:t> </w:t>
      </w:r>
      <w:r>
        <w:rPr>
          <w:rFonts w:ascii="Arial"/>
          <w:spacing w:val="-2"/>
          <w:w w:val="105"/>
          <w:sz w:val="12"/>
        </w:rPr>
        <w:t>proceedings.</w:t>
      </w:r>
    </w:p>
    <w:p>
      <w:pPr>
        <w:pStyle w:val="BodyText"/>
        <w:spacing w:before="12"/>
        <w:rPr>
          <w:rFonts w:ascii="Arial"/>
          <w:sz w:val="12"/>
        </w:rPr>
      </w:pPr>
    </w:p>
    <w:p>
      <w:pPr>
        <w:tabs>
          <w:tab w:pos="4847" w:val="left" w:leader="none"/>
        </w:tabs>
        <w:spacing w:before="1"/>
        <w:ind w:left="707" w:right="0" w:firstLine="0"/>
        <w:jc w:val="left"/>
        <w:rPr>
          <w:rFonts w:ascii="Arial"/>
          <w:b/>
          <w:sz w:val="12"/>
        </w:rPr>
      </w:pPr>
      <w:r>
        <w:rPr>
          <w:color w:val="FFFFFF"/>
          <w:spacing w:val="49"/>
          <w:w w:val="105"/>
          <w:sz w:val="12"/>
          <w:highlight w:val="black"/>
        </w:rPr>
        <w:t> </w:t>
      </w:r>
      <w:r>
        <w:rPr>
          <w:rFonts w:ascii="Arial"/>
          <w:b/>
          <w:color w:val="FFFFFF"/>
          <w:w w:val="105"/>
          <w:sz w:val="12"/>
          <w:highlight w:val="black"/>
        </w:rPr>
        <w:t>34.</w:t>
      </w:r>
      <w:r>
        <w:rPr>
          <w:rFonts w:ascii="Arial"/>
          <w:b/>
          <w:color w:val="FFFFFF"/>
          <w:spacing w:val="-1"/>
          <w:w w:val="105"/>
          <w:sz w:val="12"/>
          <w:highlight w:val="black"/>
        </w:rPr>
        <w:t> </w:t>
      </w:r>
      <w:r>
        <w:rPr>
          <w:rFonts w:ascii="Arial"/>
          <w:b/>
          <w:color w:val="FFFFFF"/>
          <w:w w:val="105"/>
          <w:sz w:val="12"/>
          <w:highlight w:val="black"/>
        </w:rPr>
        <w:t>Fire/Freezing</w:t>
      </w:r>
      <w:r>
        <w:rPr>
          <w:rFonts w:ascii="Arial"/>
          <w:b/>
          <w:color w:val="FFFFFF"/>
          <w:spacing w:val="-6"/>
          <w:w w:val="105"/>
          <w:sz w:val="12"/>
          <w:highlight w:val="black"/>
        </w:rPr>
        <w:t> </w:t>
      </w:r>
      <w:r>
        <w:rPr>
          <w:rFonts w:ascii="Arial"/>
          <w:b/>
          <w:color w:val="FFFFFF"/>
          <w:w w:val="105"/>
          <w:sz w:val="12"/>
          <w:highlight w:val="black"/>
        </w:rPr>
        <w:t>Weather/Floods/Other</w:t>
      </w:r>
      <w:r>
        <w:rPr>
          <w:rFonts w:ascii="Arial"/>
          <w:b/>
          <w:color w:val="FFFFFF"/>
          <w:spacing w:val="-6"/>
          <w:w w:val="105"/>
          <w:sz w:val="12"/>
          <w:highlight w:val="black"/>
        </w:rPr>
        <w:t> </w:t>
      </w:r>
      <w:r>
        <w:rPr>
          <w:rFonts w:ascii="Arial"/>
          <w:b/>
          <w:color w:val="FFFFFF"/>
          <w:spacing w:val="-2"/>
          <w:w w:val="105"/>
          <w:sz w:val="12"/>
          <w:highlight w:val="black"/>
        </w:rPr>
        <w:t>Emergencies</w:t>
      </w:r>
      <w:r>
        <w:rPr>
          <w:rFonts w:ascii="Arial"/>
          <w:b/>
          <w:color w:val="FFFFFF"/>
          <w:sz w:val="12"/>
          <w:highlight w:val="black"/>
        </w:rPr>
        <w:tab/>
      </w:r>
    </w:p>
    <w:p>
      <w:pPr>
        <w:pStyle w:val="BodyText"/>
        <w:spacing w:before="21"/>
        <w:rPr>
          <w:rFonts w:ascii="Arial"/>
          <w:b/>
          <w:sz w:val="12"/>
        </w:rPr>
      </w:pPr>
    </w:p>
    <w:p>
      <w:pPr>
        <w:spacing w:line="252" w:lineRule="auto" w:before="0"/>
        <w:ind w:left="796" w:right="791" w:firstLine="0"/>
        <w:jc w:val="both"/>
        <w:rPr>
          <w:rFonts w:ascii="Arial"/>
          <w:sz w:val="12"/>
        </w:rPr>
      </w:pPr>
      <w:r>
        <w:rPr>
          <w:rFonts w:ascii="Arial"/>
          <w:w w:val="105"/>
          <w:sz w:val="12"/>
        </w:rPr>
        <w:t>Emergency</w:t>
      </w:r>
      <w:r>
        <w:rPr>
          <w:rFonts w:ascii="Arial"/>
          <w:w w:val="105"/>
          <w:sz w:val="12"/>
        </w:rPr>
        <w:t> situations</w:t>
      </w:r>
      <w:r>
        <w:rPr>
          <w:rFonts w:ascii="Arial"/>
          <w:w w:val="105"/>
          <w:sz w:val="12"/>
        </w:rPr>
        <w:t> may</w:t>
      </w:r>
      <w:r>
        <w:rPr>
          <w:rFonts w:ascii="Arial"/>
          <w:w w:val="105"/>
          <w:sz w:val="12"/>
        </w:rPr>
        <w:t> occur</w:t>
      </w:r>
      <w:r>
        <w:rPr>
          <w:rFonts w:ascii="Arial"/>
          <w:w w:val="105"/>
          <w:sz w:val="12"/>
        </w:rPr>
        <w:t> during</w:t>
      </w:r>
      <w:r>
        <w:rPr>
          <w:rFonts w:ascii="Arial"/>
          <w:w w:val="105"/>
          <w:sz w:val="12"/>
        </w:rPr>
        <w:t> your</w:t>
      </w:r>
      <w:r>
        <w:rPr>
          <w:rFonts w:ascii="Arial"/>
          <w:w w:val="105"/>
          <w:sz w:val="12"/>
        </w:rPr>
        <w:t> residency.</w:t>
      </w:r>
      <w:r>
        <w:rPr>
          <w:rFonts w:ascii="Arial"/>
          <w:spacing w:val="40"/>
          <w:w w:val="105"/>
          <w:sz w:val="12"/>
        </w:rPr>
        <w:t> </w:t>
      </w:r>
      <w:r>
        <w:rPr>
          <w:rFonts w:ascii="Arial"/>
          <w:w w:val="105"/>
          <w:sz w:val="12"/>
        </w:rPr>
        <w:t>Please</w:t>
      </w:r>
      <w:r>
        <w:rPr>
          <w:rFonts w:ascii="Arial"/>
          <w:w w:val="105"/>
          <w:sz w:val="12"/>
        </w:rPr>
        <w:t> remember</w:t>
      </w:r>
      <w:r>
        <w:rPr>
          <w:rFonts w:ascii="Arial"/>
          <w:w w:val="105"/>
          <w:sz w:val="12"/>
        </w:rPr>
        <w:t> that</w:t>
      </w:r>
      <w:r>
        <w:rPr>
          <w:rFonts w:ascii="Arial"/>
          <w:w w:val="105"/>
          <w:sz w:val="12"/>
        </w:rPr>
        <w:t> you</w:t>
      </w:r>
      <w:r>
        <w:rPr>
          <w:rFonts w:ascii="Arial"/>
          <w:w w:val="105"/>
          <w:sz w:val="12"/>
        </w:rPr>
        <w:t> are</w:t>
      </w:r>
      <w:r>
        <w:rPr>
          <w:rFonts w:ascii="Arial"/>
          <w:w w:val="105"/>
          <w:sz w:val="12"/>
        </w:rPr>
        <w:t> responsible</w:t>
      </w:r>
      <w:r>
        <w:rPr>
          <w:rFonts w:ascii="Arial"/>
          <w:w w:val="105"/>
          <w:sz w:val="12"/>
        </w:rPr>
        <w:t> for</w:t>
      </w:r>
      <w:r>
        <w:rPr>
          <w:rFonts w:ascii="Arial"/>
          <w:w w:val="105"/>
          <w:sz w:val="12"/>
        </w:rPr>
        <w:t> your</w:t>
      </w:r>
      <w:r>
        <w:rPr>
          <w:rFonts w:ascii="Arial"/>
          <w:w w:val="105"/>
          <w:sz w:val="12"/>
        </w:rPr>
        <w:t> own</w:t>
      </w:r>
      <w:r>
        <w:rPr>
          <w:rFonts w:ascii="Arial"/>
          <w:w w:val="105"/>
          <w:sz w:val="12"/>
        </w:rPr>
        <w:t> safety</w:t>
      </w:r>
      <w:r>
        <w:rPr>
          <w:rFonts w:ascii="Arial"/>
          <w:w w:val="105"/>
          <w:sz w:val="12"/>
        </w:rPr>
        <w:t> and</w:t>
      </w:r>
      <w:r>
        <w:rPr>
          <w:rFonts w:ascii="Arial"/>
          <w:w w:val="105"/>
          <w:sz w:val="12"/>
        </w:rPr>
        <w:t> the</w:t>
      </w:r>
      <w:r>
        <w:rPr>
          <w:rFonts w:ascii="Arial"/>
          <w:w w:val="105"/>
          <w:sz w:val="12"/>
        </w:rPr>
        <w:t> safety</w:t>
      </w:r>
      <w:r>
        <w:rPr>
          <w:rFonts w:ascii="Arial"/>
          <w:w w:val="105"/>
          <w:sz w:val="12"/>
        </w:rPr>
        <w:t> of</w:t>
      </w:r>
      <w:r>
        <w:rPr>
          <w:rFonts w:ascii="Arial"/>
          <w:w w:val="105"/>
          <w:sz w:val="12"/>
        </w:rPr>
        <w:t> your</w:t>
      </w:r>
      <w:r>
        <w:rPr>
          <w:rFonts w:ascii="Arial"/>
          <w:spacing w:val="40"/>
          <w:w w:val="105"/>
          <w:sz w:val="12"/>
        </w:rPr>
        <w:t> </w:t>
      </w:r>
      <w:r>
        <w:rPr>
          <w:rFonts w:ascii="Arial"/>
          <w:w w:val="105"/>
          <w:sz w:val="12"/>
        </w:rPr>
        <w:t>occupants,</w:t>
      </w:r>
      <w:r>
        <w:rPr>
          <w:rFonts w:ascii="Arial"/>
          <w:w w:val="105"/>
          <w:sz w:val="12"/>
        </w:rPr>
        <w:t> guests</w:t>
      </w:r>
      <w:r>
        <w:rPr>
          <w:rFonts w:ascii="Arial"/>
          <w:w w:val="105"/>
          <w:sz w:val="12"/>
        </w:rPr>
        <w:t> and</w:t>
      </w:r>
      <w:r>
        <w:rPr>
          <w:rFonts w:ascii="Arial"/>
          <w:w w:val="105"/>
          <w:sz w:val="12"/>
        </w:rPr>
        <w:t> invitees.</w:t>
      </w:r>
      <w:r>
        <w:rPr>
          <w:rFonts w:ascii="Arial"/>
          <w:spacing w:val="40"/>
          <w:w w:val="105"/>
          <w:sz w:val="12"/>
        </w:rPr>
        <w:t> </w:t>
      </w:r>
      <w:r>
        <w:rPr>
          <w:rFonts w:ascii="Arial"/>
          <w:w w:val="105"/>
          <w:sz w:val="12"/>
        </w:rPr>
        <w:t>You</w:t>
      </w:r>
      <w:r>
        <w:rPr>
          <w:rFonts w:ascii="Arial"/>
          <w:w w:val="105"/>
          <w:sz w:val="12"/>
        </w:rPr>
        <w:t> should</w:t>
      </w:r>
      <w:r>
        <w:rPr>
          <w:rFonts w:ascii="Arial"/>
          <w:w w:val="105"/>
          <w:sz w:val="12"/>
        </w:rPr>
        <w:t> look</w:t>
      </w:r>
      <w:r>
        <w:rPr>
          <w:rFonts w:ascii="Arial"/>
          <w:spacing w:val="24"/>
          <w:w w:val="105"/>
          <w:sz w:val="12"/>
        </w:rPr>
        <w:t> </w:t>
      </w:r>
      <w:r>
        <w:rPr>
          <w:rFonts w:ascii="Arial"/>
          <w:w w:val="105"/>
          <w:sz w:val="12"/>
        </w:rPr>
        <w:t>to</w:t>
      </w:r>
      <w:r>
        <w:rPr>
          <w:rFonts w:ascii="Arial"/>
          <w:w w:val="105"/>
          <w:sz w:val="12"/>
        </w:rPr>
        <w:t> the</w:t>
      </w:r>
      <w:r>
        <w:rPr>
          <w:rFonts w:ascii="Arial"/>
          <w:w w:val="105"/>
          <w:sz w:val="12"/>
        </w:rPr>
        <w:t> proper</w:t>
      </w:r>
      <w:r>
        <w:rPr>
          <w:rFonts w:ascii="Arial"/>
          <w:w w:val="105"/>
          <w:sz w:val="12"/>
        </w:rPr>
        <w:t> authorities</w:t>
      </w:r>
      <w:r>
        <w:rPr>
          <w:rFonts w:ascii="Arial"/>
          <w:w w:val="105"/>
          <w:sz w:val="12"/>
        </w:rPr>
        <w:t> for</w:t>
      </w:r>
      <w:r>
        <w:rPr>
          <w:rFonts w:ascii="Arial"/>
          <w:w w:val="105"/>
          <w:sz w:val="12"/>
        </w:rPr>
        <w:t> any</w:t>
      </w:r>
      <w:r>
        <w:rPr>
          <w:rFonts w:ascii="Arial"/>
          <w:w w:val="105"/>
          <w:sz w:val="12"/>
        </w:rPr>
        <w:t> assistance</w:t>
      </w:r>
      <w:r>
        <w:rPr>
          <w:rFonts w:ascii="Arial"/>
          <w:w w:val="105"/>
          <w:sz w:val="12"/>
        </w:rPr>
        <w:t> when</w:t>
      </w:r>
      <w:r>
        <w:rPr>
          <w:rFonts w:ascii="Arial"/>
          <w:w w:val="105"/>
          <w:sz w:val="12"/>
        </w:rPr>
        <w:t> needs</w:t>
      </w:r>
      <w:r>
        <w:rPr>
          <w:rFonts w:ascii="Arial"/>
          <w:w w:val="105"/>
          <w:sz w:val="12"/>
        </w:rPr>
        <w:t> exceed</w:t>
      </w:r>
      <w:r>
        <w:rPr>
          <w:rFonts w:ascii="Arial"/>
          <w:w w:val="105"/>
          <w:sz w:val="12"/>
        </w:rPr>
        <w:t> your</w:t>
      </w:r>
      <w:r>
        <w:rPr>
          <w:rFonts w:ascii="Arial"/>
          <w:w w:val="105"/>
          <w:sz w:val="12"/>
        </w:rPr>
        <w:t> abilities.</w:t>
      </w:r>
      <w:r>
        <w:rPr>
          <w:rFonts w:ascii="Arial"/>
          <w:spacing w:val="40"/>
          <w:w w:val="105"/>
          <w:sz w:val="12"/>
        </w:rPr>
        <w:t> </w:t>
      </w:r>
      <w:r>
        <w:rPr>
          <w:rFonts w:ascii="Arial"/>
          <w:w w:val="105"/>
          <w:sz w:val="12"/>
        </w:rPr>
        <w:t>Please</w:t>
      </w:r>
      <w:r>
        <w:rPr>
          <w:rFonts w:ascii="Arial"/>
          <w:w w:val="105"/>
          <w:sz w:val="12"/>
        </w:rPr>
        <w:t> note</w:t>
      </w:r>
      <w:r>
        <w:rPr>
          <w:rFonts w:ascii="Arial"/>
          <w:w w:val="105"/>
          <w:sz w:val="12"/>
        </w:rPr>
        <w:t> the</w:t>
      </w:r>
      <w:r>
        <w:rPr>
          <w:rFonts w:ascii="Arial"/>
          <w:spacing w:val="40"/>
          <w:w w:val="105"/>
          <w:sz w:val="12"/>
        </w:rPr>
        <w:t> </w:t>
      </w:r>
      <w:r>
        <w:rPr>
          <w:rFonts w:ascii="Arial"/>
          <w:w w:val="105"/>
          <w:sz w:val="12"/>
        </w:rPr>
        <w:t>following regarding certain emergency situations.</w:t>
      </w:r>
    </w:p>
    <w:p>
      <w:pPr>
        <w:pStyle w:val="BodyText"/>
        <w:spacing w:before="3"/>
        <w:rPr>
          <w:rFonts w:ascii="Arial"/>
          <w:sz w:val="12"/>
        </w:rPr>
      </w:pPr>
    </w:p>
    <w:p>
      <w:pPr>
        <w:pStyle w:val="ListParagraph"/>
        <w:numPr>
          <w:ilvl w:val="1"/>
          <w:numId w:val="64"/>
        </w:numPr>
        <w:tabs>
          <w:tab w:pos="1079" w:val="left" w:leader="none"/>
        </w:tabs>
        <w:spacing w:line="240" w:lineRule="auto" w:before="0" w:after="0"/>
        <w:ind w:left="1079" w:right="0" w:hanging="283"/>
        <w:jc w:val="left"/>
        <w:rPr>
          <w:b/>
          <w:sz w:val="12"/>
        </w:rPr>
      </w:pPr>
      <w:r>
        <w:rPr>
          <w:b/>
          <w:w w:val="105"/>
          <w:sz w:val="12"/>
        </w:rPr>
        <w:t>Fire</w:t>
      </w:r>
      <w:r>
        <w:rPr>
          <w:b/>
          <w:spacing w:val="-3"/>
          <w:w w:val="105"/>
          <w:sz w:val="12"/>
        </w:rPr>
        <w:t> </w:t>
      </w:r>
      <w:r>
        <w:rPr>
          <w:b/>
          <w:spacing w:val="-2"/>
          <w:w w:val="105"/>
          <w:sz w:val="12"/>
        </w:rPr>
        <w:t>Hazards:</w:t>
      </w:r>
    </w:p>
    <w:p>
      <w:pPr>
        <w:pStyle w:val="ListParagraph"/>
        <w:numPr>
          <w:ilvl w:val="2"/>
          <w:numId w:val="64"/>
        </w:numPr>
        <w:tabs>
          <w:tab w:pos="1136" w:val="left" w:leader="none"/>
        </w:tabs>
        <w:spacing w:line="240" w:lineRule="auto" w:before="11" w:after="0"/>
        <w:ind w:left="1136" w:right="0" w:hanging="227"/>
        <w:jc w:val="left"/>
        <w:rPr>
          <w:sz w:val="12"/>
        </w:rPr>
      </w:pPr>
      <w:r>
        <w:rPr>
          <w:w w:val="105"/>
          <w:sz w:val="12"/>
        </w:rPr>
        <w:t>Follow</w:t>
      </w:r>
      <w:r>
        <w:rPr>
          <w:spacing w:val="-5"/>
          <w:w w:val="105"/>
          <w:sz w:val="12"/>
        </w:rPr>
        <w:t> </w:t>
      </w:r>
      <w:r>
        <w:rPr>
          <w:w w:val="105"/>
          <w:sz w:val="12"/>
        </w:rPr>
        <w:t>fire</w:t>
      </w:r>
      <w:r>
        <w:rPr>
          <w:spacing w:val="-2"/>
          <w:w w:val="105"/>
          <w:sz w:val="12"/>
        </w:rPr>
        <w:t> </w:t>
      </w:r>
      <w:r>
        <w:rPr>
          <w:w w:val="105"/>
          <w:sz w:val="12"/>
        </w:rPr>
        <w:t>safety</w:t>
      </w:r>
      <w:r>
        <w:rPr>
          <w:spacing w:val="-3"/>
          <w:w w:val="105"/>
          <w:sz w:val="12"/>
        </w:rPr>
        <w:t> </w:t>
      </w:r>
      <w:r>
        <w:rPr>
          <w:w w:val="105"/>
          <w:sz w:val="12"/>
        </w:rPr>
        <w:t>and</w:t>
      </w:r>
      <w:r>
        <w:rPr>
          <w:spacing w:val="-3"/>
          <w:w w:val="105"/>
          <w:sz w:val="12"/>
        </w:rPr>
        <w:t> </w:t>
      </w:r>
      <w:r>
        <w:rPr>
          <w:w w:val="105"/>
          <w:sz w:val="12"/>
        </w:rPr>
        <w:t>fire</w:t>
      </w:r>
      <w:r>
        <w:rPr>
          <w:spacing w:val="-5"/>
          <w:w w:val="105"/>
          <w:sz w:val="12"/>
        </w:rPr>
        <w:t> </w:t>
      </w:r>
      <w:r>
        <w:rPr>
          <w:w w:val="105"/>
          <w:sz w:val="12"/>
        </w:rPr>
        <w:t>safety</w:t>
      </w:r>
      <w:r>
        <w:rPr>
          <w:spacing w:val="-3"/>
          <w:w w:val="105"/>
          <w:sz w:val="12"/>
        </w:rPr>
        <w:t> </w:t>
      </w:r>
      <w:r>
        <w:rPr>
          <w:w w:val="105"/>
          <w:sz w:val="12"/>
        </w:rPr>
        <w:t>regulations</w:t>
      </w:r>
      <w:r>
        <w:rPr>
          <w:spacing w:val="-1"/>
          <w:w w:val="105"/>
          <w:sz w:val="12"/>
        </w:rPr>
        <w:t> </w:t>
      </w:r>
      <w:r>
        <w:rPr>
          <w:w w:val="105"/>
          <w:sz w:val="12"/>
        </w:rPr>
        <w:t>while</w:t>
      </w:r>
      <w:r>
        <w:rPr>
          <w:spacing w:val="-3"/>
          <w:w w:val="105"/>
          <w:sz w:val="12"/>
        </w:rPr>
        <w:t> </w:t>
      </w:r>
      <w:r>
        <w:rPr>
          <w:w w:val="105"/>
          <w:sz w:val="12"/>
        </w:rPr>
        <w:t>in</w:t>
      </w:r>
      <w:r>
        <w:rPr>
          <w:spacing w:val="-2"/>
          <w:w w:val="105"/>
          <w:sz w:val="12"/>
        </w:rPr>
        <w:t> </w:t>
      </w:r>
      <w:r>
        <w:rPr>
          <w:w w:val="105"/>
          <w:sz w:val="12"/>
        </w:rPr>
        <w:t>the</w:t>
      </w:r>
      <w:r>
        <w:rPr>
          <w:spacing w:val="-2"/>
          <w:w w:val="105"/>
          <w:sz w:val="12"/>
        </w:rPr>
        <w:t> </w:t>
      </w:r>
      <w:r>
        <w:rPr>
          <w:w w:val="105"/>
          <w:sz w:val="12"/>
        </w:rPr>
        <w:t>apartment</w:t>
      </w:r>
      <w:r>
        <w:rPr>
          <w:spacing w:val="-3"/>
          <w:w w:val="105"/>
          <w:sz w:val="12"/>
        </w:rPr>
        <w:t> </w:t>
      </w:r>
      <w:r>
        <w:rPr>
          <w:w w:val="105"/>
          <w:sz w:val="12"/>
        </w:rPr>
        <w:t>home</w:t>
      </w:r>
      <w:r>
        <w:rPr>
          <w:spacing w:val="-5"/>
          <w:w w:val="105"/>
          <w:sz w:val="12"/>
        </w:rPr>
        <w:t> </w:t>
      </w:r>
      <w:r>
        <w:rPr>
          <w:w w:val="105"/>
          <w:sz w:val="12"/>
        </w:rPr>
        <w:t>and</w:t>
      </w:r>
      <w:r>
        <w:rPr>
          <w:spacing w:val="-5"/>
          <w:w w:val="105"/>
          <w:sz w:val="12"/>
        </w:rPr>
        <w:t> </w:t>
      </w:r>
      <w:r>
        <w:rPr>
          <w:spacing w:val="-2"/>
          <w:w w:val="105"/>
          <w:sz w:val="12"/>
        </w:rPr>
        <w:t>community.</w:t>
      </w:r>
    </w:p>
    <w:p>
      <w:pPr>
        <w:pStyle w:val="ListParagraph"/>
        <w:numPr>
          <w:ilvl w:val="2"/>
          <w:numId w:val="64"/>
        </w:numPr>
        <w:tabs>
          <w:tab w:pos="1137" w:val="left" w:leader="none"/>
        </w:tabs>
        <w:spacing w:line="254" w:lineRule="auto" w:before="4" w:after="0"/>
        <w:ind w:left="1137" w:right="795" w:hanging="228"/>
        <w:jc w:val="left"/>
        <w:rPr>
          <w:sz w:val="12"/>
        </w:rPr>
      </w:pPr>
      <w:r>
        <w:rPr>
          <w:w w:val="105"/>
          <w:sz w:val="12"/>
        </w:rPr>
        <w:t>No</w:t>
      </w:r>
      <w:r>
        <w:rPr>
          <w:spacing w:val="11"/>
          <w:w w:val="105"/>
          <w:sz w:val="12"/>
        </w:rPr>
        <w:t> </w:t>
      </w:r>
      <w:r>
        <w:rPr>
          <w:w w:val="105"/>
          <w:sz w:val="12"/>
        </w:rPr>
        <w:t>flammable</w:t>
      </w:r>
      <w:r>
        <w:rPr>
          <w:spacing w:val="11"/>
          <w:w w:val="105"/>
          <w:sz w:val="12"/>
        </w:rPr>
        <w:t> </w:t>
      </w:r>
      <w:r>
        <w:rPr>
          <w:w w:val="105"/>
          <w:sz w:val="12"/>
        </w:rPr>
        <w:t>or</w:t>
      </w:r>
      <w:r>
        <w:rPr>
          <w:spacing w:val="11"/>
          <w:w w:val="105"/>
          <w:sz w:val="12"/>
        </w:rPr>
        <w:t> </w:t>
      </w:r>
      <w:r>
        <w:rPr>
          <w:w w:val="105"/>
          <w:sz w:val="12"/>
        </w:rPr>
        <w:t>combustible</w:t>
      </w:r>
      <w:r>
        <w:rPr>
          <w:spacing w:val="12"/>
          <w:w w:val="105"/>
          <w:sz w:val="12"/>
        </w:rPr>
        <w:t> </w:t>
      </w:r>
      <w:r>
        <w:rPr>
          <w:w w:val="105"/>
          <w:sz w:val="12"/>
        </w:rPr>
        <w:t>objects/substances</w:t>
      </w:r>
      <w:r>
        <w:rPr>
          <w:spacing w:val="14"/>
          <w:w w:val="105"/>
          <w:sz w:val="12"/>
        </w:rPr>
        <w:t> </w:t>
      </w:r>
      <w:r>
        <w:rPr>
          <w:w w:val="105"/>
          <w:sz w:val="12"/>
        </w:rPr>
        <w:t>are</w:t>
      </w:r>
      <w:r>
        <w:rPr>
          <w:spacing w:val="13"/>
          <w:w w:val="105"/>
          <w:sz w:val="12"/>
        </w:rPr>
        <w:t> </w:t>
      </w:r>
      <w:r>
        <w:rPr>
          <w:w w:val="105"/>
          <w:sz w:val="12"/>
        </w:rPr>
        <w:t>to</w:t>
      </w:r>
      <w:r>
        <w:rPr>
          <w:spacing w:val="14"/>
          <w:w w:val="105"/>
          <w:sz w:val="12"/>
        </w:rPr>
        <w:t> </w:t>
      </w:r>
      <w:r>
        <w:rPr>
          <w:w w:val="105"/>
          <w:sz w:val="12"/>
        </w:rPr>
        <w:t>be</w:t>
      </w:r>
      <w:r>
        <w:rPr>
          <w:spacing w:val="12"/>
          <w:w w:val="105"/>
          <w:sz w:val="12"/>
        </w:rPr>
        <w:t> </w:t>
      </w:r>
      <w:r>
        <w:rPr>
          <w:w w:val="105"/>
          <w:sz w:val="12"/>
        </w:rPr>
        <w:t>stored</w:t>
      </w:r>
      <w:r>
        <w:rPr>
          <w:spacing w:val="14"/>
          <w:w w:val="105"/>
          <w:sz w:val="12"/>
        </w:rPr>
        <w:t> </w:t>
      </w:r>
      <w:r>
        <w:rPr>
          <w:w w:val="105"/>
          <w:sz w:val="12"/>
        </w:rPr>
        <w:t>on</w:t>
      </w:r>
      <w:r>
        <w:rPr>
          <w:spacing w:val="12"/>
          <w:w w:val="105"/>
          <w:sz w:val="12"/>
        </w:rPr>
        <w:t> </w:t>
      </w:r>
      <w:r>
        <w:rPr>
          <w:w w:val="105"/>
          <w:sz w:val="12"/>
        </w:rPr>
        <w:t>patios,</w:t>
      </w:r>
      <w:r>
        <w:rPr>
          <w:spacing w:val="13"/>
          <w:w w:val="105"/>
          <w:sz w:val="12"/>
        </w:rPr>
        <w:t> </w:t>
      </w:r>
      <w:r>
        <w:rPr>
          <w:w w:val="105"/>
          <w:sz w:val="12"/>
        </w:rPr>
        <w:t>balconies,</w:t>
      </w:r>
      <w:r>
        <w:rPr>
          <w:spacing w:val="13"/>
          <w:w w:val="105"/>
          <w:sz w:val="12"/>
        </w:rPr>
        <w:t> </w:t>
      </w:r>
      <w:r>
        <w:rPr>
          <w:w w:val="105"/>
          <w:sz w:val="12"/>
        </w:rPr>
        <w:t>under</w:t>
      </w:r>
      <w:r>
        <w:rPr>
          <w:spacing w:val="11"/>
          <w:w w:val="105"/>
          <w:sz w:val="12"/>
        </w:rPr>
        <w:t> </w:t>
      </w:r>
      <w:r>
        <w:rPr>
          <w:w w:val="105"/>
          <w:sz w:val="12"/>
        </w:rPr>
        <w:t>stairwells,</w:t>
      </w:r>
      <w:r>
        <w:rPr>
          <w:spacing w:val="13"/>
          <w:w w:val="105"/>
          <w:sz w:val="12"/>
        </w:rPr>
        <w:t> </w:t>
      </w:r>
      <w:r>
        <w:rPr>
          <w:w w:val="105"/>
          <w:sz w:val="12"/>
        </w:rPr>
        <w:t>in</w:t>
      </w:r>
      <w:r>
        <w:rPr>
          <w:spacing w:val="12"/>
          <w:w w:val="105"/>
          <w:sz w:val="12"/>
        </w:rPr>
        <w:t> </w:t>
      </w:r>
      <w:r>
        <w:rPr>
          <w:w w:val="105"/>
          <w:sz w:val="12"/>
        </w:rPr>
        <w:t>your</w:t>
      </w:r>
      <w:r>
        <w:rPr>
          <w:spacing w:val="14"/>
          <w:w w:val="105"/>
          <w:sz w:val="12"/>
        </w:rPr>
        <w:t> </w:t>
      </w:r>
      <w:r>
        <w:rPr>
          <w:w w:val="105"/>
          <w:sz w:val="12"/>
        </w:rPr>
        <w:t>garage</w:t>
      </w:r>
      <w:r>
        <w:rPr>
          <w:spacing w:val="11"/>
          <w:w w:val="105"/>
          <w:sz w:val="12"/>
        </w:rPr>
        <w:t> </w:t>
      </w:r>
      <w:r>
        <w:rPr>
          <w:w w:val="105"/>
          <w:sz w:val="12"/>
        </w:rPr>
        <w:t>or</w:t>
      </w:r>
      <w:r>
        <w:rPr>
          <w:spacing w:val="10"/>
          <w:w w:val="105"/>
          <w:sz w:val="12"/>
        </w:rPr>
        <w:t> </w:t>
      </w:r>
      <w:r>
        <w:rPr>
          <w:w w:val="105"/>
          <w:sz w:val="12"/>
        </w:rPr>
        <w:t>storage</w:t>
      </w:r>
      <w:r>
        <w:rPr>
          <w:spacing w:val="13"/>
          <w:w w:val="105"/>
          <w:sz w:val="12"/>
        </w:rPr>
        <w:t> </w:t>
      </w:r>
      <w:r>
        <w:rPr>
          <w:w w:val="105"/>
          <w:sz w:val="12"/>
        </w:rPr>
        <w:t>space</w:t>
      </w:r>
      <w:r>
        <w:rPr>
          <w:spacing w:val="12"/>
          <w:w w:val="105"/>
          <w:sz w:val="12"/>
        </w:rPr>
        <w:t> </w:t>
      </w:r>
      <w:r>
        <w:rPr>
          <w:w w:val="105"/>
          <w:sz w:val="12"/>
        </w:rPr>
        <w:t>and</w:t>
      </w:r>
      <w:r>
        <w:rPr>
          <w:spacing w:val="40"/>
          <w:w w:val="105"/>
          <w:sz w:val="12"/>
        </w:rPr>
        <w:t> </w:t>
      </w:r>
      <w:r>
        <w:rPr>
          <w:w w:val="105"/>
          <w:sz w:val="12"/>
        </w:rPr>
        <w:t>should not be within 30 inches of an item which produces heat (water heater, furnace, stove, oven, candle, curling iron, etc.).</w:t>
      </w:r>
    </w:p>
    <w:p>
      <w:pPr>
        <w:pStyle w:val="ListParagraph"/>
        <w:numPr>
          <w:ilvl w:val="2"/>
          <w:numId w:val="64"/>
        </w:numPr>
        <w:tabs>
          <w:tab w:pos="1137" w:val="left" w:leader="none"/>
        </w:tabs>
        <w:spacing w:line="249" w:lineRule="auto" w:before="0" w:after="0"/>
        <w:ind w:left="1137" w:right="797" w:hanging="228"/>
        <w:jc w:val="left"/>
        <w:rPr>
          <w:sz w:val="12"/>
        </w:rPr>
      </w:pPr>
      <w:r>
        <w:rPr>
          <w:w w:val="105"/>
          <w:sz w:val="12"/>
        </w:rPr>
        <w:t>Items which require an open flame to operate or</w:t>
      </w:r>
      <w:r>
        <w:rPr>
          <w:spacing w:val="-1"/>
          <w:w w:val="105"/>
          <w:sz w:val="12"/>
        </w:rPr>
        <w:t> </w:t>
      </w:r>
      <w:r>
        <w:rPr>
          <w:w w:val="105"/>
          <w:sz w:val="12"/>
        </w:rPr>
        <w:t>which produce heat (e.g., Bunsen burners, sterno/canned heat, lighted</w:t>
      </w:r>
      <w:r>
        <w:rPr>
          <w:spacing w:val="-2"/>
          <w:w w:val="105"/>
          <w:sz w:val="12"/>
        </w:rPr>
        <w:t> </w:t>
      </w:r>
      <w:r>
        <w:rPr>
          <w:w w:val="105"/>
          <w:sz w:val="12"/>
        </w:rPr>
        <w:t>candles, alcohol burners,</w:t>
      </w:r>
      <w:r>
        <w:rPr>
          <w:spacing w:val="40"/>
          <w:w w:val="105"/>
          <w:sz w:val="12"/>
        </w:rPr>
        <w:t> </w:t>
      </w:r>
      <w:r>
        <w:rPr>
          <w:w w:val="105"/>
          <w:sz w:val="12"/>
        </w:rPr>
        <w:t>heating</w:t>
      </w:r>
      <w:r>
        <w:rPr>
          <w:spacing w:val="-1"/>
          <w:w w:val="105"/>
          <w:sz w:val="12"/>
        </w:rPr>
        <w:t> </w:t>
      </w:r>
      <w:r>
        <w:rPr>
          <w:w w:val="105"/>
          <w:sz w:val="12"/>
        </w:rPr>
        <w:t>elements, irons,</w:t>
      </w:r>
      <w:r>
        <w:rPr>
          <w:spacing w:val="-2"/>
          <w:w w:val="105"/>
          <w:sz w:val="12"/>
        </w:rPr>
        <w:t> </w:t>
      </w:r>
      <w:r>
        <w:rPr>
          <w:w w:val="105"/>
          <w:sz w:val="12"/>
        </w:rPr>
        <w:t>curling</w:t>
      </w:r>
      <w:r>
        <w:rPr>
          <w:spacing w:val="-4"/>
          <w:w w:val="105"/>
          <w:sz w:val="12"/>
        </w:rPr>
        <w:t> </w:t>
      </w:r>
      <w:r>
        <w:rPr>
          <w:w w:val="105"/>
          <w:sz w:val="12"/>
        </w:rPr>
        <w:t>irons,</w:t>
      </w:r>
      <w:r>
        <w:rPr>
          <w:spacing w:val="-1"/>
          <w:w w:val="105"/>
          <w:sz w:val="12"/>
        </w:rPr>
        <w:t> </w:t>
      </w:r>
      <w:r>
        <w:rPr>
          <w:w w:val="105"/>
          <w:sz w:val="12"/>
        </w:rPr>
        <w:t>halogen</w:t>
      </w:r>
      <w:r>
        <w:rPr>
          <w:spacing w:val="-1"/>
          <w:w w:val="105"/>
          <w:sz w:val="12"/>
        </w:rPr>
        <w:t> </w:t>
      </w:r>
      <w:r>
        <w:rPr>
          <w:w w:val="105"/>
          <w:sz w:val="12"/>
        </w:rPr>
        <w:t>bulbs,</w:t>
      </w:r>
      <w:r>
        <w:rPr>
          <w:spacing w:val="-1"/>
          <w:w w:val="105"/>
          <w:sz w:val="12"/>
        </w:rPr>
        <w:t> </w:t>
      </w:r>
      <w:r>
        <w:rPr>
          <w:w w:val="105"/>
          <w:sz w:val="12"/>
        </w:rPr>
        <w:t>stove,</w:t>
      </w:r>
      <w:r>
        <w:rPr>
          <w:spacing w:val="-2"/>
          <w:w w:val="105"/>
          <w:sz w:val="12"/>
        </w:rPr>
        <w:t> </w:t>
      </w:r>
      <w:r>
        <w:rPr>
          <w:w w:val="105"/>
          <w:sz w:val="12"/>
        </w:rPr>
        <w:t>oven)</w:t>
      </w:r>
      <w:r>
        <w:rPr>
          <w:spacing w:val="-4"/>
          <w:w w:val="105"/>
          <w:sz w:val="12"/>
        </w:rPr>
        <w:t> </w:t>
      </w:r>
      <w:r>
        <w:rPr>
          <w:w w:val="105"/>
          <w:sz w:val="12"/>
        </w:rPr>
        <w:t>must</w:t>
      </w:r>
      <w:r>
        <w:rPr>
          <w:spacing w:val="-1"/>
          <w:w w:val="105"/>
          <w:sz w:val="12"/>
        </w:rPr>
        <w:t> </w:t>
      </w:r>
      <w:r>
        <w:rPr>
          <w:w w:val="105"/>
          <w:sz w:val="12"/>
        </w:rPr>
        <w:t>be</w:t>
      </w:r>
      <w:r>
        <w:rPr>
          <w:spacing w:val="-1"/>
          <w:w w:val="105"/>
          <w:sz w:val="12"/>
        </w:rPr>
        <w:t> </w:t>
      </w:r>
      <w:r>
        <w:rPr>
          <w:w w:val="105"/>
          <w:sz w:val="12"/>
        </w:rPr>
        <w:t>supervised</w:t>
      </w:r>
      <w:r>
        <w:rPr>
          <w:spacing w:val="-1"/>
          <w:w w:val="105"/>
          <w:sz w:val="12"/>
        </w:rPr>
        <w:t> </w:t>
      </w:r>
      <w:r>
        <w:rPr>
          <w:w w:val="105"/>
          <w:sz w:val="12"/>
        </w:rPr>
        <w:t>at</w:t>
      </w:r>
      <w:r>
        <w:rPr>
          <w:spacing w:val="-2"/>
          <w:w w:val="105"/>
          <w:sz w:val="12"/>
        </w:rPr>
        <w:t> </w:t>
      </w:r>
      <w:r>
        <w:rPr>
          <w:w w:val="105"/>
          <w:sz w:val="12"/>
        </w:rPr>
        <w:t>all</w:t>
      </w:r>
      <w:r>
        <w:rPr>
          <w:spacing w:val="-2"/>
          <w:w w:val="105"/>
          <w:sz w:val="12"/>
        </w:rPr>
        <w:t> </w:t>
      </w:r>
      <w:r>
        <w:rPr>
          <w:w w:val="105"/>
          <w:sz w:val="12"/>
        </w:rPr>
        <w:t>times</w:t>
      </w:r>
      <w:r>
        <w:rPr>
          <w:spacing w:val="-1"/>
          <w:w w:val="105"/>
          <w:sz w:val="12"/>
        </w:rPr>
        <w:t> </w:t>
      </w:r>
      <w:r>
        <w:rPr>
          <w:w w:val="105"/>
          <w:sz w:val="12"/>
        </w:rPr>
        <w:t>during</w:t>
      </w:r>
      <w:r>
        <w:rPr>
          <w:spacing w:val="-1"/>
          <w:w w:val="105"/>
          <w:sz w:val="12"/>
        </w:rPr>
        <w:t> </w:t>
      </w:r>
      <w:r>
        <w:rPr>
          <w:w w:val="105"/>
          <w:sz w:val="12"/>
        </w:rPr>
        <w:t>use</w:t>
      </w:r>
      <w:r>
        <w:rPr>
          <w:spacing w:val="-1"/>
          <w:w w:val="105"/>
          <w:sz w:val="12"/>
        </w:rPr>
        <w:t> </w:t>
      </w:r>
      <w:r>
        <w:rPr>
          <w:w w:val="105"/>
          <w:sz w:val="12"/>
        </w:rPr>
        <w:t>and</w:t>
      </w:r>
      <w:r>
        <w:rPr>
          <w:spacing w:val="-4"/>
          <w:w w:val="105"/>
          <w:sz w:val="12"/>
        </w:rPr>
        <w:t> </w:t>
      </w:r>
      <w:r>
        <w:rPr>
          <w:w w:val="105"/>
          <w:sz w:val="12"/>
        </w:rPr>
        <w:t>should</w:t>
      </w:r>
      <w:r>
        <w:rPr>
          <w:spacing w:val="-1"/>
          <w:w w:val="105"/>
          <w:sz w:val="12"/>
        </w:rPr>
        <w:t> </w:t>
      </w:r>
      <w:r>
        <w:rPr>
          <w:w w:val="105"/>
          <w:sz w:val="12"/>
        </w:rPr>
        <w:t>never</w:t>
      </w:r>
      <w:r>
        <w:rPr>
          <w:spacing w:val="-2"/>
          <w:w w:val="105"/>
          <w:sz w:val="12"/>
        </w:rPr>
        <w:t> </w:t>
      </w:r>
      <w:r>
        <w:rPr>
          <w:w w:val="105"/>
          <w:sz w:val="12"/>
        </w:rPr>
        <w:t>be</w:t>
      </w:r>
      <w:r>
        <w:rPr>
          <w:spacing w:val="-1"/>
          <w:w w:val="105"/>
          <w:sz w:val="12"/>
        </w:rPr>
        <w:t> </w:t>
      </w:r>
      <w:r>
        <w:rPr>
          <w:w w:val="105"/>
          <w:sz w:val="12"/>
        </w:rPr>
        <w:t>left unattended.</w:t>
      </w:r>
    </w:p>
    <w:p>
      <w:pPr>
        <w:pStyle w:val="ListParagraph"/>
        <w:numPr>
          <w:ilvl w:val="2"/>
          <w:numId w:val="64"/>
        </w:numPr>
        <w:tabs>
          <w:tab w:pos="1137" w:val="left" w:leader="none"/>
        </w:tabs>
        <w:spacing w:line="254" w:lineRule="auto" w:before="0" w:after="0"/>
        <w:ind w:left="1137" w:right="795" w:hanging="228"/>
        <w:jc w:val="left"/>
        <w:rPr>
          <w:sz w:val="12"/>
        </w:rPr>
      </w:pPr>
      <w:r>
        <w:rPr>
          <w:w w:val="105"/>
          <w:sz w:val="12"/>
        </w:rPr>
        <w:t>Do not obstruct or use the driveways, sidewalks,</w:t>
      </w:r>
      <w:r>
        <w:rPr>
          <w:spacing w:val="11"/>
          <w:w w:val="105"/>
          <w:sz w:val="12"/>
        </w:rPr>
        <w:t> </w:t>
      </w:r>
      <w:r>
        <w:rPr>
          <w:w w:val="105"/>
          <w:sz w:val="12"/>
        </w:rPr>
        <w:t>entry passages, stairs, breezeways, courtyards, or halls for any purpose other than ingress or</w:t>
      </w:r>
      <w:r>
        <w:rPr>
          <w:spacing w:val="40"/>
          <w:w w:val="105"/>
          <w:sz w:val="12"/>
        </w:rPr>
        <w:t> </w:t>
      </w:r>
      <w:r>
        <w:rPr>
          <w:spacing w:val="-2"/>
          <w:w w:val="105"/>
          <w:sz w:val="12"/>
        </w:rPr>
        <w:t>egress.</w:t>
      </w:r>
    </w:p>
    <w:p>
      <w:pPr>
        <w:pStyle w:val="ListParagraph"/>
        <w:numPr>
          <w:ilvl w:val="2"/>
          <w:numId w:val="64"/>
        </w:numPr>
        <w:tabs>
          <w:tab w:pos="1136" w:val="left" w:leader="none"/>
        </w:tabs>
        <w:spacing w:line="136" w:lineRule="exact" w:before="0" w:after="0"/>
        <w:ind w:left="1136" w:right="0" w:hanging="227"/>
        <w:jc w:val="left"/>
        <w:rPr>
          <w:sz w:val="12"/>
        </w:rPr>
      </w:pPr>
      <w:r>
        <w:rPr>
          <w:w w:val="105"/>
          <w:sz w:val="12"/>
        </w:rPr>
        <w:t>Fireworks</w:t>
      </w:r>
      <w:r>
        <w:rPr>
          <w:spacing w:val="-2"/>
          <w:w w:val="105"/>
          <w:sz w:val="12"/>
        </w:rPr>
        <w:t> </w:t>
      </w:r>
      <w:r>
        <w:rPr>
          <w:w w:val="105"/>
          <w:sz w:val="12"/>
        </w:rPr>
        <w:t>are</w:t>
      </w:r>
      <w:r>
        <w:rPr>
          <w:spacing w:val="-3"/>
          <w:w w:val="105"/>
          <w:sz w:val="12"/>
        </w:rPr>
        <w:t> </w:t>
      </w:r>
      <w:r>
        <w:rPr>
          <w:w w:val="105"/>
          <w:sz w:val="12"/>
        </w:rPr>
        <w:t>prohibited</w:t>
      </w:r>
      <w:r>
        <w:rPr>
          <w:spacing w:val="-3"/>
          <w:w w:val="105"/>
          <w:sz w:val="12"/>
        </w:rPr>
        <w:t> </w:t>
      </w:r>
      <w:r>
        <w:rPr>
          <w:w w:val="105"/>
          <w:sz w:val="12"/>
        </w:rPr>
        <w:t>inside</w:t>
      </w:r>
      <w:r>
        <w:rPr>
          <w:spacing w:val="-6"/>
          <w:w w:val="105"/>
          <w:sz w:val="12"/>
        </w:rPr>
        <w:t> </w:t>
      </w:r>
      <w:r>
        <w:rPr>
          <w:w w:val="105"/>
          <w:sz w:val="12"/>
        </w:rPr>
        <w:t>the</w:t>
      </w:r>
      <w:r>
        <w:rPr>
          <w:spacing w:val="-6"/>
          <w:w w:val="105"/>
          <w:sz w:val="12"/>
        </w:rPr>
        <w:t> </w:t>
      </w:r>
      <w:r>
        <w:rPr>
          <w:w w:val="105"/>
          <w:sz w:val="12"/>
        </w:rPr>
        <w:t>apartment</w:t>
      </w:r>
      <w:r>
        <w:rPr>
          <w:spacing w:val="-3"/>
          <w:w w:val="105"/>
          <w:sz w:val="12"/>
        </w:rPr>
        <w:t> </w:t>
      </w:r>
      <w:r>
        <w:rPr>
          <w:w w:val="105"/>
          <w:sz w:val="12"/>
        </w:rPr>
        <w:t>home</w:t>
      </w:r>
      <w:r>
        <w:rPr>
          <w:spacing w:val="-3"/>
          <w:w w:val="105"/>
          <w:sz w:val="12"/>
        </w:rPr>
        <w:t> </w:t>
      </w:r>
      <w:r>
        <w:rPr>
          <w:w w:val="105"/>
          <w:sz w:val="12"/>
        </w:rPr>
        <w:t>or</w:t>
      </w:r>
      <w:r>
        <w:rPr>
          <w:spacing w:val="-4"/>
          <w:w w:val="105"/>
          <w:sz w:val="12"/>
        </w:rPr>
        <w:t> </w:t>
      </w:r>
      <w:r>
        <w:rPr>
          <w:w w:val="105"/>
          <w:sz w:val="12"/>
        </w:rPr>
        <w:t>anywhere within</w:t>
      </w:r>
      <w:r>
        <w:rPr>
          <w:spacing w:val="-4"/>
          <w:w w:val="105"/>
          <w:sz w:val="12"/>
        </w:rPr>
        <w:t> </w:t>
      </w:r>
      <w:r>
        <w:rPr>
          <w:w w:val="105"/>
          <w:sz w:val="12"/>
        </w:rPr>
        <w:t>the</w:t>
      </w:r>
      <w:r>
        <w:rPr>
          <w:spacing w:val="-5"/>
          <w:w w:val="105"/>
          <w:sz w:val="12"/>
        </w:rPr>
        <w:t> </w:t>
      </w:r>
      <w:r>
        <w:rPr>
          <w:spacing w:val="-2"/>
          <w:w w:val="105"/>
          <w:sz w:val="12"/>
        </w:rPr>
        <w:t>community.</w:t>
      </w:r>
    </w:p>
    <w:p>
      <w:pPr>
        <w:pStyle w:val="BodyText"/>
        <w:spacing w:before="11"/>
        <w:rPr>
          <w:rFonts w:ascii="Arial"/>
          <w:sz w:val="12"/>
        </w:rPr>
      </w:pPr>
    </w:p>
    <w:p>
      <w:pPr>
        <w:pStyle w:val="ListParagraph"/>
        <w:numPr>
          <w:ilvl w:val="1"/>
          <w:numId w:val="64"/>
        </w:numPr>
        <w:tabs>
          <w:tab w:pos="1083" w:val="left" w:leader="none"/>
        </w:tabs>
        <w:spacing w:line="249" w:lineRule="auto" w:before="0" w:after="0"/>
        <w:ind w:left="796" w:right="795" w:firstLine="0"/>
        <w:jc w:val="both"/>
        <w:rPr>
          <w:sz w:val="12"/>
        </w:rPr>
      </w:pPr>
      <w:r>
        <w:rPr>
          <w:b/>
          <w:w w:val="105"/>
          <w:sz w:val="12"/>
        </w:rPr>
        <w:t>Fire Alarms:</w:t>
      </w:r>
      <w:r>
        <w:rPr>
          <w:b/>
          <w:spacing w:val="40"/>
          <w:w w:val="105"/>
          <w:sz w:val="12"/>
        </w:rPr>
        <w:t> </w:t>
      </w:r>
      <w:r>
        <w:rPr>
          <w:w w:val="105"/>
          <w:sz w:val="12"/>
        </w:rPr>
        <w:t>In the event residents are given procedures for fire alarms, you, your occupants, guests and invitees are required to adhere to all</w:t>
      </w:r>
      <w:r>
        <w:rPr>
          <w:spacing w:val="40"/>
          <w:w w:val="105"/>
          <w:sz w:val="12"/>
        </w:rPr>
        <w:t> </w:t>
      </w:r>
      <w:r>
        <w:rPr>
          <w:spacing w:val="-2"/>
          <w:w w:val="105"/>
          <w:sz w:val="12"/>
        </w:rPr>
        <w:t>procedures.</w:t>
      </w:r>
    </w:p>
    <w:p>
      <w:pPr>
        <w:pStyle w:val="ListParagraph"/>
        <w:numPr>
          <w:ilvl w:val="2"/>
          <w:numId w:val="64"/>
        </w:numPr>
        <w:tabs>
          <w:tab w:pos="1191" w:val="left" w:leader="none"/>
        </w:tabs>
        <w:spacing w:line="240" w:lineRule="auto" w:before="3" w:after="0"/>
        <w:ind w:left="1191" w:right="0" w:hanging="282"/>
        <w:jc w:val="both"/>
        <w:rPr>
          <w:sz w:val="12"/>
        </w:rPr>
      </w:pPr>
      <w:r>
        <w:rPr>
          <w:w w:val="105"/>
          <w:sz w:val="12"/>
        </w:rPr>
        <w:t>You</w:t>
      </w:r>
      <w:r>
        <w:rPr>
          <w:spacing w:val="-4"/>
          <w:w w:val="105"/>
          <w:sz w:val="12"/>
        </w:rPr>
        <w:t> </w:t>
      </w:r>
      <w:r>
        <w:rPr>
          <w:w w:val="105"/>
          <w:sz w:val="12"/>
        </w:rPr>
        <w:t>and</w:t>
      </w:r>
      <w:r>
        <w:rPr>
          <w:spacing w:val="-3"/>
          <w:w w:val="105"/>
          <w:sz w:val="12"/>
        </w:rPr>
        <w:t> </w:t>
      </w:r>
      <w:r>
        <w:rPr>
          <w:w w:val="105"/>
          <w:sz w:val="12"/>
        </w:rPr>
        <w:t>your</w:t>
      </w:r>
      <w:r>
        <w:rPr>
          <w:spacing w:val="-3"/>
          <w:w w:val="105"/>
          <w:sz w:val="12"/>
        </w:rPr>
        <w:t> </w:t>
      </w:r>
      <w:r>
        <w:rPr>
          <w:w w:val="105"/>
          <w:sz w:val="12"/>
        </w:rPr>
        <w:t>occupants,</w:t>
      </w:r>
      <w:r>
        <w:rPr>
          <w:spacing w:val="-4"/>
          <w:w w:val="105"/>
          <w:sz w:val="12"/>
        </w:rPr>
        <w:t> </w:t>
      </w:r>
      <w:r>
        <w:rPr>
          <w:w w:val="105"/>
          <w:sz w:val="12"/>
        </w:rPr>
        <w:t>guests,</w:t>
      </w:r>
      <w:r>
        <w:rPr>
          <w:spacing w:val="-4"/>
          <w:w w:val="105"/>
          <w:sz w:val="12"/>
        </w:rPr>
        <w:t> </w:t>
      </w:r>
      <w:r>
        <w:rPr>
          <w:w w:val="105"/>
          <w:sz w:val="12"/>
        </w:rPr>
        <w:t>and</w:t>
      </w:r>
      <w:r>
        <w:rPr>
          <w:spacing w:val="-3"/>
          <w:w w:val="105"/>
          <w:sz w:val="12"/>
        </w:rPr>
        <w:t> </w:t>
      </w:r>
      <w:r>
        <w:rPr>
          <w:w w:val="105"/>
          <w:sz w:val="12"/>
        </w:rPr>
        <w:t>invitees</w:t>
      </w:r>
      <w:r>
        <w:rPr>
          <w:spacing w:val="-6"/>
          <w:w w:val="105"/>
          <w:sz w:val="12"/>
        </w:rPr>
        <w:t> </w:t>
      </w:r>
      <w:r>
        <w:rPr>
          <w:w w:val="105"/>
          <w:sz w:val="12"/>
        </w:rPr>
        <w:t>must</w:t>
      </w:r>
      <w:r>
        <w:rPr>
          <w:spacing w:val="-1"/>
          <w:w w:val="105"/>
          <w:sz w:val="12"/>
        </w:rPr>
        <w:t> </w:t>
      </w:r>
      <w:r>
        <w:rPr>
          <w:w w:val="105"/>
          <w:sz w:val="12"/>
        </w:rPr>
        <w:t>not</w:t>
      </w:r>
      <w:r>
        <w:rPr>
          <w:spacing w:val="-4"/>
          <w:w w:val="105"/>
          <w:sz w:val="12"/>
        </w:rPr>
        <w:t> </w:t>
      </w:r>
      <w:r>
        <w:rPr>
          <w:w w:val="105"/>
          <w:sz w:val="12"/>
        </w:rPr>
        <w:t>tamper</w:t>
      </w:r>
      <w:r>
        <w:rPr>
          <w:spacing w:val="-3"/>
          <w:w w:val="105"/>
          <w:sz w:val="12"/>
        </w:rPr>
        <w:t> </w:t>
      </w:r>
      <w:r>
        <w:rPr>
          <w:w w:val="105"/>
          <w:sz w:val="12"/>
        </w:rPr>
        <w:t>with,</w:t>
      </w:r>
      <w:r>
        <w:rPr>
          <w:spacing w:val="-3"/>
          <w:w w:val="105"/>
          <w:sz w:val="12"/>
        </w:rPr>
        <w:t> </w:t>
      </w:r>
      <w:r>
        <w:rPr>
          <w:w w:val="105"/>
          <w:sz w:val="12"/>
        </w:rPr>
        <w:t>interfere</w:t>
      </w:r>
      <w:r>
        <w:rPr>
          <w:spacing w:val="-3"/>
          <w:w w:val="105"/>
          <w:sz w:val="12"/>
        </w:rPr>
        <w:t> </w:t>
      </w:r>
      <w:r>
        <w:rPr>
          <w:w w:val="105"/>
          <w:sz w:val="12"/>
        </w:rPr>
        <w:t>with,</w:t>
      </w:r>
      <w:r>
        <w:rPr>
          <w:spacing w:val="-4"/>
          <w:w w:val="105"/>
          <w:sz w:val="12"/>
        </w:rPr>
        <w:t> </w:t>
      </w:r>
      <w:r>
        <w:rPr>
          <w:w w:val="105"/>
          <w:sz w:val="12"/>
        </w:rPr>
        <w:t>or</w:t>
      </w:r>
      <w:r>
        <w:rPr>
          <w:spacing w:val="-3"/>
          <w:w w:val="105"/>
          <w:sz w:val="12"/>
        </w:rPr>
        <w:t> </w:t>
      </w:r>
      <w:r>
        <w:rPr>
          <w:w w:val="105"/>
          <w:sz w:val="12"/>
        </w:rPr>
        <w:t>damage</w:t>
      </w:r>
      <w:r>
        <w:rPr>
          <w:spacing w:val="-2"/>
          <w:w w:val="105"/>
          <w:sz w:val="12"/>
        </w:rPr>
        <w:t> </w:t>
      </w:r>
      <w:r>
        <w:rPr>
          <w:w w:val="105"/>
          <w:sz w:val="12"/>
        </w:rPr>
        <w:t>any</w:t>
      </w:r>
      <w:r>
        <w:rPr>
          <w:spacing w:val="-3"/>
          <w:w w:val="105"/>
          <w:sz w:val="12"/>
        </w:rPr>
        <w:t> </w:t>
      </w:r>
      <w:r>
        <w:rPr>
          <w:w w:val="105"/>
          <w:sz w:val="12"/>
        </w:rPr>
        <w:t>alarm</w:t>
      </w:r>
      <w:r>
        <w:rPr>
          <w:spacing w:val="-4"/>
          <w:w w:val="105"/>
          <w:sz w:val="12"/>
        </w:rPr>
        <w:t> </w:t>
      </w:r>
      <w:r>
        <w:rPr>
          <w:w w:val="105"/>
          <w:sz w:val="12"/>
        </w:rPr>
        <w:t>equipment</w:t>
      </w:r>
      <w:r>
        <w:rPr>
          <w:spacing w:val="-1"/>
          <w:w w:val="105"/>
          <w:sz w:val="12"/>
        </w:rPr>
        <w:t> </w:t>
      </w:r>
      <w:r>
        <w:rPr>
          <w:w w:val="105"/>
          <w:sz w:val="12"/>
        </w:rPr>
        <w:t>and/or</w:t>
      </w:r>
      <w:r>
        <w:rPr>
          <w:spacing w:val="-4"/>
          <w:w w:val="105"/>
          <w:sz w:val="12"/>
        </w:rPr>
        <w:t> </w:t>
      </w:r>
      <w:r>
        <w:rPr>
          <w:spacing w:val="-2"/>
          <w:w w:val="105"/>
          <w:sz w:val="12"/>
        </w:rPr>
        <w:t>installation.</w:t>
      </w:r>
    </w:p>
    <w:p>
      <w:pPr>
        <w:pStyle w:val="ListParagraph"/>
        <w:numPr>
          <w:ilvl w:val="2"/>
          <w:numId w:val="64"/>
        </w:numPr>
        <w:tabs>
          <w:tab w:pos="1137" w:val="left" w:leader="none"/>
        </w:tabs>
        <w:spacing w:line="249" w:lineRule="auto" w:before="6" w:after="0"/>
        <w:ind w:left="1137" w:right="795" w:hanging="228"/>
        <w:jc w:val="both"/>
        <w:rPr>
          <w:sz w:val="12"/>
        </w:rPr>
      </w:pPr>
      <w:r>
        <w:rPr>
          <w:w w:val="105"/>
          <w:sz w:val="12"/>
        </w:rPr>
        <w:t>In the event</w:t>
      </w:r>
      <w:r>
        <w:rPr>
          <w:w w:val="105"/>
          <w:sz w:val="12"/>
        </w:rPr>
        <w:t> the community has a fire sprinkler system, you acknowledge and hereby agree that it is important to be careful near fire sprinkler</w:t>
      </w:r>
      <w:r>
        <w:rPr>
          <w:spacing w:val="40"/>
          <w:w w:val="105"/>
          <w:sz w:val="12"/>
        </w:rPr>
        <w:t> </w:t>
      </w:r>
      <w:r>
        <w:rPr>
          <w:w w:val="105"/>
          <w:sz w:val="12"/>
        </w:rPr>
        <w:t>heads</w:t>
      </w:r>
      <w:r>
        <w:rPr>
          <w:w w:val="105"/>
          <w:sz w:val="12"/>
        </w:rPr>
        <w:t> so as not to falsely trigger or activate</w:t>
      </w:r>
      <w:r>
        <w:rPr>
          <w:w w:val="105"/>
          <w:sz w:val="12"/>
        </w:rPr>
        <w:t> them.</w:t>
      </w:r>
      <w:r>
        <w:rPr>
          <w:spacing w:val="40"/>
          <w:w w:val="105"/>
          <w:sz w:val="12"/>
        </w:rPr>
        <w:t> </w:t>
      </w:r>
      <w:r>
        <w:rPr>
          <w:w w:val="105"/>
          <w:sz w:val="12"/>
        </w:rPr>
        <w:t>If</w:t>
      </w:r>
      <w:r>
        <w:rPr>
          <w:w w:val="105"/>
          <w:sz w:val="12"/>
        </w:rPr>
        <w:t> you trigger or activate the fire</w:t>
      </w:r>
      <w:r>
        <w:rPr>
          <w:w w:val="105"/>
          <w:sz w:val="12"/>
        </w:rPr>
        <w:t> sprinkler system,</w:t>
      </w:r>
      <w:r>
        <w:rPr>
          <w:spacing w:val="18"/>
          <w:w w:val="105"/>
          <w:sz w:val="12"/>
        </w:rPr>
        <w:t> </w:t>
      </w:r>
      <w:r>
        <w:rPr>
          <w:w w:val="105"/>
          <w:sz w:val="12"/>
        </w:rPr>
        <w:t>you will</w:t>
      </w:r>
      <w:r>
        <w:rPr>
          <w:w w:val="105"/>
          <w:sz w:val="12"/>
        </w:rPr>
        <w:t> be responsible for all damages</w:t>
      </w:r>
      <w:r>
        <w:rPr>
          <w:spacing w:val="40"/>
          <w:w w:val="105"/>
          <w:sz w:val="12"/>
        </w:rPr>
        <w:t> </w:t>
      </w:r>
      <w:r>
        <w:rPr>
          <w:w w:val="105"/>
          <w:sz w:val="12"/>
        </w:rPr>
        <w:t>caused by the activation.</w:t>
      </w:r>
    </w:p>
    <w:p>
      <w:pPr>
        <w:pStyle w:val="ListParagraph"/>
        <w:numPr>
          <w:ilvl w:val="2"/>
          <w:numId w:val="64"/>
        </w:numPr>
        <w:tabs>
          <w:tab w:pos="1136" w:val="left" w:leader="none"/>
        </w:tabs>
        <w:spacing w:line="240" w:lineRule="auto" w:before="4" w:after="0"/>
        <w:ind w:left="1136" w:right="0" w:hanging="227"/>
        <w:jc w:val="both"/>
        <w:rPr>
          <w:sz w:val="12"/>
        </w:rPr>
      </w:pPr>
      <w:r>
        <w:rPr>
          <w:w w:val="105"/>
          <w:sz w:val="12"/>
        </w:rPr>
        <w:t>Anyone</w:t>
      </w:r>
      <w:r>
        <w:rPr>
          <w:spacing w:val="-2"/>
          <w:w w:val="105"/>
          <w:sz w:val="12"/>
        </w:rPr>
        <w:t> </w:t>
      </w:r>
      <w:r>
        <w:rPr>
          <w:w w:val="105"/>
          <w:sz w:val="12"/>
        </w:rPr>
        <w:t>found</w:t>
      </w:r>
      <w:r>
        <w:rPr>
          <w:spacing w:val="-2"/>
          <w:w w:val="105"/>
          <w:sz w:val="12"/>
        </w:rPr>
        <w:t> </w:t>
      </w:r>
      <w:r>
        <w:rPr>
          <w:w w:val="105"/>
          <w:sz w:val="12"/>
        </w:rPr>
        <w:t>to</w:t>
      </w:r>
      <w:r>
        <w:rPr>
          <w:spacing w:val="-5"/>
          <w:w w:val="105"/>
          <w:sz w:val="12"/>
        </w:rPr>
        <w:t> </w:t>
      </w:r>
      <w:r>
        <w:rPr>
          <w:w w:val="105"/>
          <w:sz w:val="12"/>
        </w:rPr>
        <w:t>falsely</w:t>
      </w:r>
      <w:r>
        <w:rPr>
          <w:spacing w:val="-1"/>
          <w:w w:val="105"/>
          <w:sz w:val="12"/>
        </w:rPr>
        <w:t> </w:t>
      </w:r>
      <w:r>
        <w:rPr>
          <w:w w:val="105"/>
          <w:sz w:val="12"/>
        </w:rPr>
        <w:t>pull</w:t>
      </w:r>
      <w:r>
        <w:rPr>
          <w:spacing w:val="-1"/>
          <w:w w:val="105"/>
          <w:sz w:val="12"/>
        </w:rPr>
        <w:t> </w:t>
      </w:r>
      <w:r>
        <w:rPr>
          <w:w w:val="105"/>
          <w:sz w:val="12"/>
        </w:rPr>
        <w:t>a</w:t>
      </w:r>
      <w:r>
        <w:rPr>
          <w:spacing w:val="-5"/>
          <w:w w:val="105"/>
          <w:sz w:val="12"/>
        </w:rPr>
        <w:t> </w:t>
      </w:r>
      <w:r>
        <w:rPr>
          <w:w w:val="105"/>
          <w:sz w:val="12"/>
        </w:rPr>
        <w:t>fire</w:t>
      </w:r>
      <w:r>
        <w:rPr>
          <w:spacing w:val="-5"/>
          <w:w w:val="105"/>
          <w:sz w:val="12"/>
        </w:rPr>
        <w:t> </w:t>
      </w:r>
      <w:r>
        <w:rPr>
          <w:w w:val="105"/>
          <w:sz w:val="12"/>
        </w:rPr>
        <w:t>alarm will be</w:t>
      </w:r>
      <w:r>
        <w:rPr>
          <w:spacing w:val="-3"/>
          <w:w w:val="105"/>
          <w:sz w:val="12"/>
        </w:rPr>
        <w:t> </w:t>
      </w:r>
      <w:r>
        <w:rPr>
          <w:w w:val="105"/>
          <w:sz w:val="12"/>
        </w:rPr>
        <w:t>subject</w:t>
      </w:r>
      <w:r>
        <w:rPr>
          <w:spacing w:val="-3"/>
          <w:w w:val="105"/>
          <w:sz w:val="12"/>
        </w:rPr>
        <w:t> </w:t>
      </w:r>
      <w:r>
        <w:rPr>
          <w:w w:val="105"/>
          <w:sz w:val="12"/>
        </w:rPr>
        <w:t>to</w:t>
      </w:r>
      <w:r>
        <w:rPr>
          <w:spacing w:val="-3"/>
          <w:w w:val="105"/>
          <w:sz w:val="12"/>
        </w:rPr>
        <w:t> </w:t>
      </w:r>
      <w:r>
        <w:rPr>
          <w:w w:val="105"/>
          <w:sz w:val="12"/>
        </w:rPr>
        <w:t>criminal</w:t>
      </w:r>
      <w:r>
        <w:rPr>
          <w:spacing w:val="-5"/>
          <w:w w:val="105"/>
          <w:sz w:val="12"/>
        </w:rPr>
        <w:t> </w:t>
      </w:r>
      <w:r>
        <w:rPr>
          <w:w w:val="105"/>
          <w:sz w:val="12"/>
        </w:rPr>
        <w:t>charges, a</w:t>
      </w:r>
      <w:r>
        <w:rPr>
          <w:spacing w:val="-5"/>
          <w:w w:val="105"/>
          <w:sz w:val="12"/>
        </w:rPr>
        <w:t> </w:t>
      </w:r>
      <w:r>
        <w:rPr>
          <w:w w:val="105"/>
          <w:sz w:val="12"/>
        </w:rPr>
        <w:t>fine,</w:t>
      </w:r>
      <w:r>
        <w:rPr>
          <w:spacing w:val="-1"/>
          <w:w w:val="105"/>
          <w:sz w:val="12"/>
        </w:rPr>
        <w:t> </w:t>
      </w:r>
      <w:r>
        <w:rPr>
          <w:w w:val="105"/>
          <w:sz w:val="12"/>
        </w:rPr>
        <w:t>and/or</w:t>
      </w:r>
      <w:r>
        <w:rPr>
          <w:spacing w:val="-3"/>
          <w:w w:val="105"/>
          <w:sz w:val="12"/>
        </w:rPr>
        <w:t> </w:t>
      </w:r>
      <w:r>
        <w:rPr>
          <w:w w:val="105"/>
          <w:sz w:val="12"/>
        </w:rPr>
        <w:t>a</w:t>
      </w:r>
      <w:r>
        <w:rPr>
          <w:spacing w:val="-5"/>
          <w:w w:val="105"/>
          <w:sz w:val="12"/>
        </w:rPr>
        <w:t> </w:t>
      </w:r>
      <w:r>
        <w:rPr>
          <w:w w:val="105"/>
          <w:sz w:val="12"/>
        </w:rPr>
        <w:t>default</w:t>
      </w:r>
      <w:r>
        <w:rPr>
          <w:spacing w:val="-1"/>
          <w:w w:val="105"/>
          <w:sz w:val="12"/>
        </w:rPr>
        <w:t> </w:t>
      </w:r>
      <w:r>
        <w:rPr>
          <w:w w:val="105"/>
          <w:sz w:val="12"/>
        </w:rPr>
        <w:t>of</w:t>
      </w:r>
      <w:r>
        <w:rPr>
          <w:spacing w:val="-2"/>
          <w:w w:val="105"/>
          <w:sz w:val="12"/>
        </w:rPr>
        <w:t> </w:t>
      </w:r>
      <w:r>
        <w:rPr>
          <w:w w:val="105"/>
          <w:sz w:val="12"/>
        </w:rPr>
        <w:t>the</w:t>
      </w:r>
      <w:r>
        <w:rPr>
          <w:spacing w:val="-5"/>
          <w:w w:val="105"/>
          <w:sz w:val="12"/>
        </w:rPr>
        <w:t> </w:t>
      </w:r>
      <w:r>
        <w:rPr>
          <w:w w:val="105"/>
          <w:sz w:val="12"/>
        </w:rPr>
        <w:t>Lease</w:t>
      </w:r>
      <w:r>
        <w:rPr>
          <w:spacing w:val="-2"/>
          <w:w w:val="105"/>
          <w:sz w:val="12"/>
        </w:rPr>
        <w:t> Contract.</w:t>
      </w:r>
    </w:p>
    <w:p>
      <w:pPr>
        <w:pStyle w:val="ListParagraph"/>
        <w:numPr>
          <w:ilvl w:val="2"/>
          <w:numId w:val="64"/>
        </w:numPr>
        <w:tabs>
          <w:tab w:pos="1137" w:val="left" w:leader="none"/>
        </w:tabs>
        <w:spacing w:line="249" w:lineRule="auto" w:before="6" w:after="0"/>
        <w:ind w:left="1137" w:right="795" w:hanging="228"/>
        <w:jc w:val="both"/>
        <w:rPr>
          <w:sz w:val="12"/>
        </w:rPr>
      </w:pPr>
      <w:r>
        <w:rPr>
          <w:w w:val="105"/>
          <w:sz w:val="12"/>
        </w:rPr>
        <w:t>An extension cord must be UL approved, 16 gauges, and not exceed an un-spliced length of six feet with a polarized plug and a single outlet; it</w:t>
      </w:r>
      <w:r>
        <w:rPr>
          <w:spacing w:val="40"/>
          <w:w w:val="105"/>
          <w:sz w:val="12"/>
        </w:rPr>
        <w:t> </w:t>
      </w:r>
      <w:r>
        <w:rPr>
          <w:w w:val="105"/>
          <w:sz w:val="12"/>
        </w:rPr>
        <w:t>may not be placed under floor coverings or furnishings and may not</w:t>
      </w:r>
      <w:r>
        <w:rPr>
          <w:spacing w:val="-2"/>
          <w:w w:val="105"/>
          <w:sz w:val="12"/>
        </w:rPr>
        <w:t> </w:t>
      </w:r>
      <w:r>
        <w:rPr>
          <w:w w:val="105"/>
          <w:sz w:val="12"/>
        </w:rPr>
        <w:t>be secured by penetrating the insulation.</w:t>
      </w:r>
    </w:p>
    <w:p>
      <w:pPr>
        <w:pStyle w:val="BodyText"/>
        <w:spacing w:before="7"/>
        <w:rPr>
          <w:rFonts w:ascii="Arial"/>
          <w:sz w:val="12"/>
        </w:rPr>
      </w:pPr>
    </w:p>
    <w:p>
      <w:pPr>
        <w:pStyle w:val="ListParagraph"/>
        <w:numPr>
          <w:ilvl w:val="1"/>
          <w:numId w:val="64"/>
        </w:numPr>
        <w:tabs>
          <w:tab w:pos="1074" w:val="left" w:leader="none"/>
        </w:tabs>
        <w:spacing w:line="240" w:lineRule="auto" w:before="0" w:after="0"/>
        <w:ind w:left="1074" w:right="0" w:hanging="278"/>
        <w:jc w:val="both"/>
        <w:rPr>
          <w:sz w:val="12"/>
        </w:rPr>
      </w:pPr>
      <w:r>
        <w:rPr>
          <w:b/>
          <w:w w:val="105"/>
          <w:sz w:val="12"/>
        </w:rPr>
        <w:t>Freezing</w:t>
      </w:r>
      <w:r>
        <w:rPr>
          <w:b/>
          <w:spacing w:val="-4"/>
          <w:w w:val="105"/>
          <w:sz w:val="12"/>
        </w:rPr>
        <w:t> </w:t>
      </w:r>
      <w:r>
        <w:rPr>
          <w:b/>
          <w:w w:val="105"/>
          <w:sz w:val="12"/>
        </w:rPr>
        <w:t>Weather:</w:t>
      </w:r>
      <w:r>
        <w:rPr>
          <w:b/>
          <w:spacing w:val="29"/>
          <w:w w:val="105"/>
          <w:sz w:val="12"/>
        </w:rPr>
        <w:t> </w:t>
      </w:r>
      <w:r>
        <w:rPr>
          <w:w w:val="105"/>
          <w:sz w:val="12"/>
        </w:rPr>
        <w:t>You</w:t>
      </w:r>
      <w:r>
        <w:rPr>
          <w:spacing w:val="-7"/>
          <w:w w:val="105"/>
          <w:sz w:val="12"/>
        </w:rPr>
        <w:t> </w:t>
      </w:r>
      <w:r>
        <w:rPr>
          <w:w w:val="105"/>
          <w:sz w:val="12"/>
        </w:rPr>
        <w:t>shall</w:t>
      </w:r>
      <w:r>
        <w:rPr>
          <w:spacing w:val="-3"/>
          <w:w w:val="105"/>
          <w:sz w:val="12"/>
        </w:rPr>
        <w:t> </w:t>
      </w:r>
      <w:r>
        <w:rPr>
          <w:w w:val="105"/>
          <w:sz w:val="12"/>
        </w:rPr>
        <w:t>follow</w:t>
      </w:r>
      <w:r>
        <w:rPr>
          <w:spacing w:val="-5"/>
          <w:w w:val="105"/>
          <w:sz w:val="12"/>
        </w:rPr>
        <w:t> </w:t>
      </w:r>
      <w:r>
        <w:rPr>
          <w:w w:val="105"/>
          <w:sz w:val="12"/>
        </w:rPr>
        <w:t>these</w:t>
      </w:r>
      <w:r>
        <w:rPr>
          <w:spacing w:val="-5"/>
          <w:w w:val="105"/>
          <w:sz w:val="12"/>
        </w:rPr>
        <w:t> </w:t>
      </w:r>
      <w:r>
        <w:rPr>
          <w:w w:val="105"/>
          <w:sz w:val="12"/>
        </w:rPr>
        <w:t>precautions</w:t>
      </w:r>
      <w:r>
        <w:rPr>
          <w:spacing w:val="-3"/>
          <w:w w:val="105"/>
          <w:sz w:val="12"/>
        </w:rPr>
        <w:t> </w:t>
      </w:r>
      <w:r>
        <w:rPr>
          <w:w w:val="105"/>
          <w:sz w:val="12"/>
        </w:rPr>
        <w:t>when</w:t>
      </w:r>
      <w:r>
        <w:rPr>
          <w:spacing w:val="-4"/>
          <w:w w:val="105"/>
          <w:sz w:val="12"/>
        </w:rPr>
        <w:t> </w:t>
      </w:r>
      <w:r>
        <w:rPr>
          <w:w w:val="105"/>
          <w:sz w:val="12"/>
        </w:rPr>
        <w:t>subfreezing</w:t>
      </w:r>
      <w:r>
        <w:rPr>
          <w:spacing w:val="-4"/>
          <w:w w:val="105"/>
          <w:sz w:val="12"/>
        </w:rPr>
        <w:t> </w:t>
      </w:r>
      <w:r>
        <w:rPr>
          <w:w w:val="105"/>
          <w:sz w:val="12"/>
        </w:rPr>
        <w:t>weather</w:t>
      </w:r>
      <w:r>
        <w:rPr>
          <w:spacing w:val="-5"/>
          <w:w w:val="105"/>
          <w:sz w:val="12"/>
        </w:rPr>
        <w:t> </w:t>
      </w:r>
      <w:r>
        <w:rPr>
          <w:spacing w:val="-2"/>
          <w:w w:val="105"/>
          <w:sz w:val="12"/>
        </w:rPr>
        <w:t>occurs.</w:t>
      </w:r>
    </w:p>
    <w:p>
      <w:pPr>
        <w:pStyle w:val="ListParagraph"/>
        <w:numPr>
          <w:ilvl w:val="2"/>
          <w:numId w:val="64"/>
        </w:numPr>
        <w:tabs>
          <w:tab w:pos="1136" w:val="left" w:leader="none"/>
        </w:tabs>
        <w:spacing w:line="240" w:lineRule="auto" w:before="8" w:after="0"/>
        <w:ind w:left="1136" w:right="0" w:hanging="227"/>
        <w:jc w:val="both"/>
        <w:rPr>
          <w:sz w:val="12"/>
        </w:rPr>
      </w:pPr>
      <w:r>
        <w:rPr>
          <w:w w:val="105"/>
          <w:sz w:val="12"/>
        </w:rPr>
        <w:t>Leave</w:t>
      </w:r>
      <w:r>
        <w:rPr>
          <w:spacing w:val="-2"/>
          <w:w w:val="105"/>
          <w:sz w:val="12"/>
        </w:rPr>
        <w:t> </w:t>
      </w:r>
      <w:r>
        <w:rPr>
          <w:w w:val="105"/>
          <w:sz w:val="12"/>
        </w:rPr>
        <w:t>the</w:t>
      </w:r>
      <w:r>
        <w:rPr>
          <w:spacing w:val="-1"/>
          <w:w w:val="105"/>
          <w:sz w:val="12"/>
        </w:rPr>
        <w:t> </w:t>
      </w:r>
      <w:r>
        <w:rPr>
          <w:w w:val="105"/>
          <w:sz w:val="12"/>
        </w:rPr>
        <w:t>heat</w:t>
      </w:r>
      <w:r>
        <w:rPr>
          <w:spacing w:val="-1"/>
          <w:w w:val="105"/>
          <w:sz w:val="12"/>
        </w:rPr>
        <w:t> </w:t>
      </w:r>
      <w:r>
        <w:rPr>
          <w:w w:val="105"/>
          <w:sz w:val="12"/>
        </w:rPr>
        <w:t>on</w:t>
      </w:r>
      <w:r>
        <w:rPr>
          <w:spacing w:val="-5"/>
          <w:w w:val="105"/>
          <w:sz w:val="12"/>
        </w:rPr>
        <w:t> </w:t>
      </w:r>
      <w:r>
        <w:rPr>
          <w:w w:val="105"/>
          <w:sz w:val="12"/>
        </w:rPr>
        <w:t>24</w:t>
      </w:r>
      <w:r>
        <w:rPr>
          <w:spacing w:val="-1"/>
          <w:w w:val="105"/>
          <w:sz w:val="12"/>
        </w:rPr>
        <w:t> </w:t>
      </w:r>
      <w:r>
        <w:rPr>
          <w:w w:val="105"/>
          <w:sz w:val="12"/>
        </w:rPr>
        <w:t>hours</w:t>
      </w:r>
      <w:r>
        <w:rPr>
          <w:spacing w:val="-2"/>
          <w:w w:val="105"/>
          <w:sz w:val="12"/>
        </w:rPr>
        <w:t> </w:t>
      </w:r>
      <w:r>
        <w:rPr>
          <w:w w:val="105"/>
          <w:sz w:val="12"/>
        </w:rPr>
        <w:t>a</w:t>
      </w:r>
      <w:r>
        <w:rPr>
          <w:spacing w:val="-2"/>
          <w:w w:val="105"/>
          <w:sz w:val="12"/>
        </w:rPr>
        <w:t> </w:t>
      </w:r>
      <w:r>
        <w:rPr>
          <w:w w:val="105"/>
          <w:sz w:val="12"/>
        </w:rPr>
        <w:t>day</w:t>
      </w:r>
      <w:r>
        <w:rPr>
          <w:spacing w:val="-5"/>
          <w:w w:val="105"/>
          <w:sz w:val="12"/>
        </w:rPr>
        <w:t> </w:t>
      </w:r>
      <w:r>
        <w:rPr>
          <w:w w:val="105"/>
          <w:sz w:val="12"/>
        </w:rPr>
        <w:t>at a</w:t>
      </w:r>
      <w:r>
        <w:rPr>
          <w:spacing w:val="-4"/>
          <w:w w:val="105"/>
          <w:sz w:val="12"/>
        </w:rPr>
        <w:t> </w:t>
      </w:r>
      <w:r>
        <w:rPr>
          <w:w w:val="105"/>
          <w:sz w:val="12"/>
        </w:rPr>
        <w:t>temperature</w:t>
      </w:r>
      <w:r>
        <w:rPr>
          <w:spacing w:val="-5"/>
          <w:w w:val="105"/>
          <w:sz w:val="12"/>
        </w:rPr>
        <w:t> </w:t>
      </w:r>
      <w:r>
        <w:rPr>
          <w:w w:val="105"/>
          <w:sz w:val="12"/>
        </w:rPr>
        <w:t>setting</w:t>
      </w:r>
      <w:r>
        <w:rPr>
          <w:spacing w:val="-2"/>
          <w:w w:val="105"/>
          <w:sz w:val="12"/>
        </w:rPr>
        <w:t> </w:t>
      </w:r>
      <w:r>
        <w:rPr>
          <w:w w:val="105"/>
          <w:sz w:val="12"/>
        </w:rPr>
        <w:t>of</w:t>
      </w:r>
      <w:r>
        <w:rPr>
          <w:spacing w:val="-1"/>
          <w:w w:val="105"/>
          <w:sz w:val="12"/>
        </w:rPr>
        <w:t> </w:t>
      </w:r>
      <w:r>
        <w:rPr>
          <w:w w:val="105"/>
          <w:sz w:val="12"/>
        </w:rPr>
        <w:t>no</w:t>
      </w:r>
      <w:r>
        <w:rPr>
          <w:spacing w:val="-4"/>
          <w:w w:val="105"/>
          <w:sz w:val="12"/>
        </w:rPr>
        <w:t> </w:t>
      </w:r>
      <w:r>
        <w:rPr>
          <w:w w:val="105"/>
          <w:sz w:val="12"/>
        </w:rPr>
        <w:t>less</w:t>
      </w:r>
      <w:r>
        <w:rPr>
          <w:spacing w:val="-2"/>
          <w:w w:val="105"/>
          <w:sz w:val="12"/>
        </w:rPr>
        <w:t> </w:t>
      </w:r>
      <w:r>
        <w:rPr>
          <w:w w:val="105"/>
          <w:sz w:val="12"/>
        </w:rPr>
        <w:t>than</w:t>
      </w:r>
      <w:r>
        <w:rPr>
          <w:spacing w:val="-2"/>
          <w:w w:val="105"/>
          <w:sz w:val="12"/>
        </w:rPr>
        <w:t> </w:t>
      </w:r>
      <w:r>
        <w:rPr>
          <w:w w:val="105"/>
          <w:sz w:val="12"/>
        </w:rPr>
        <w:t>55</w:t>
      </w:r>
      <w:r>
        <w:rPr>
          <w:spacing w:val="-5"/>
          <w:w w:val="105"/>
          <w:sz w:val="12"/>
        </w:rPr>
        <w:t> </w:t>
      </w:r>
      <w:r>
        <w:rPr>
          <w:w w:val="105"/>
          <w:sz w:val="12"/>
        </w:rPr>
        <w:t>degrees.</w:t>
      </w:r>
      <w:r>
        <w:rPr>
          <w:spacing w:val="33"/>
          <w:w w:val="105"/>
          <w:sz w:val="12"/>
        </w:rPr>
        <w:t> </w:t>
      </w:r>
      <w:r>
        <w:rPr>
          <w:w w:val="105"/>
          <w:sz w:val="12"/>
        </w:rPr>
        <w:t>Keep</w:t>
      </w:r>
      <w:r>
        <w:rPr>
          <w:spacing w:val="-2"/>
          <w:w w:val="105"/>
          <w:sz w:val="12"/>
        </w:rPr>
        <w:t> </w:t>
      </w:r>
      <w:r>
        <w:rPr>
          <w:w w:val="105"/>
          <w:sz w:val="12"/>
        </w:rPr>
        <w:t>all</w:t>
      </w:r>
      <w:r>
        <w:rPr>
          <w:spacing w:val="-3"/>
          <w:w w:val="105"/>
          <w:sz w:val="12"/>
        </w:rPr>
        <w:t> </w:t>
      </w:r>
      <w:r>
        <w:rPr>
          <w:w w:val="105"/>
          <w:sz w:val="12"/>
        </w:rPr>
        <w:t>windows</w:t>
      </w:r>
      <w:r>
        <w:rPr>
          <w:spacing w:val="-1"/>
          <w:w w:val="105"/>
          <w:sz w:val="12"/>
        </w:rPr>
        <w:t> </w:t>
      </w:r>
      <w:r>
        <w:rPr>
          <w:spacing w:val="-2"/>
          <w:w w:val="105"/>
          <w:sz w:val="12"/>
        </w:rPr>
        <w:t>closed.</w:t>
      </w:r>
    </w:p>
    <w:p>
      <w:pPr>
        <w:pStyle w:val="ListParagraph"/>
        <w:numPr>
          <w:ilvl w:val="2"/>
          <w:numId w:val="64"/>
        </w:numPr>
        <w:tabs>
          <w:tab w:pos="1136" w:val="left" w:leader="none"/>
        </w:tabs>
        <w:spacing w:line="240" w:lineRule="auto" w:before="7" w:after="0"/>
        <w:ind w:left="1136" w:right="0" w:hanging="227"/>
        <w:jc w:val="both"/>
        <w:rPr>
          <w:sz w:val="12"/>
        </w:rPr>
      </w:pPr>
      <w:r>
        <w:rPr>
          <w:w w:val="105"/>
          <w:sz w:val="12"/>
        </w:rPr>
        <w:t>Leave</w:t>
      </w:r>
      <w:r>
        <w:rPr>
          <w:spacing w:val="-2"/>
          <w:w w:val="105"/>
          <w:sz w:val="12"/>
        </w:rPr>
        <w:t> </w:t>
      </w:r>
      <w:r>
        <w:rPr>
          <w:w w:val="105"/>
          <w:sz w:val="12"/>
        </w:rPr>
        <w:t>open</w:t>
      </w:r>
      <w:r>
        <w:rPr>
          <w:spacing w:val="-2"/>
          <w:w w:val="105"/>
          <w:sz w:val="12"/>
        </w:rPr>
        <w:t> </w:t>
      </w:r>
      <w:r>
        <w:rPr>
          <w:w w:val="105"/>
          <w:sz w:val="12"/>
        </w:rPr>
        <w:t>the</w:t>
      </w:r>
      <w:r>
        <w:rPr>
          <w:spacing w:val="-2"/>
          <w:w w:val="105"/>
          <w:sz w:val="12"/>
        </w:rPr>
        <w:t> </w:t>
      </w:r>
      <w:r>
        <w:rPr>
          <w:w w:val="105"/>
          <w:sz w:val="12"/>
        </w:rPr>
        <w:t>cabinet doors</w:t>
      </w:r>
      <w:r>
        <w:rPr>
          <w:spacing w:val="-5"/>
          <w:w w:val="105"/>
          <w:sz w:val="12"/>
        </w:rPr>
        <w:t> </w:t>
      </w:r>
      <w:r>
        <w:rPr>
          <w:w w:val="105"/>
          <w:sz w:val="12"/>
        </w:rPr>
        <w:t>under</w:t>
      </w:r>
      <w:r>
        <w:rPr>
          <w:spacing w:val="-2"/>
          <w:w w:val="105"/>
          <w:sz w:val="12"/>
        </w:rPr>
        <w:t> </w:t>
      </w:r>
      <w:r>
        <w:rPr>
          <w:w w:val="105"/>
          <w:sz w:val="12"/>
        </w:rPr>
        <w:t>the</w:t>
      </w:r>
      <w:r>
        <w:rPr>
          <w:spacing w:val="-4"/>
          <w:w w:val="105"/>
          <w:sz w:val="12"/>
        </w:rPr>
        <w:t> </w:t>
      </w:r>
      <w:r>
        <w:rPr>
          <w:w w:val="105"/>
          <w:sz w:val="12"/>
        </w:rPr>
        <w:t>kitchen</w:t>
      </w:r>
      <w:r>
        <w:rPr>
          <w:spacing w:val="-5"/>
          <w:w w:val="105"/>
          <w:sz w:val="12"/>
        </w:rPr>
        <w:t> </w:t>
      </w:r>
      <w:r>
        <w:rPr>
          <w:w w:val="105"/>
          <w:sz w:val="12"/>
        </w:rPr>
        <w:t>sink</w:t>
      </w:r>
      <w:r>
        <w:rPr>
          <w:spacing w:val="-2"/>
          <w:w w:val="105"/>
          <w:sz w:val="12"/>
        </w:rPr>
        <w:t> </w:t>
      </w:r>
      <w:r>
        <w:rPr>
          <w:w w:val="105"/>
          <w:sz w:val="12"/>
        </w:rPr>
        <w:t>and</w:t>
      </w:r>
      <w:r>
        <w:rPr>
          <w:spacing w:val="-3"/>
          <w:w w:val="105"/>
          <w:sz w:val="12"/>
        </w:rPr>
        <w:t> </w:t>
      </w:r>
      <w:r>
        <w:rPr>
          <w:w w:val="105"/>
          <w:sz w:val="12"/>
        </w:rPr>
        <w:t>bathroom</w:t>
      </w:r>
      <w:r>
        <w:rPr>
          <w:spacing w:val="-2"/>
          <w:w w:val="105"/>
          <w:sz w:val="12"/>
        </w:rPr>
        <w:t> </w:t>
      </w:r>
      <w:r>
        <w:rPr>
          <w:w w:val="105"/>
          <w:sz w:val="12"/>
        </w:rPr>
        <w:t>sink</w:t>
      </w:r>
      <w:r>
        <w:rPr>
          <w:spacing w:val="-1"/>
          <w:w w:val="105"/>
          <w:sz w:val="12"/>
        </w:rPr>
        <w:t> </w:t>
      </w:r>
      <w:r>
        <w:rPr>
          <w:w w:val="105"/>
          <w:sz w:val="12"/>
        </w:rPr>
        <w:t>to</w:t>
      </w:r>
      <w:r>
        <w:rPr>
          <w:spacing w:val="-1"/>
          <w:w w:val="105"/>
          <w:sz w:val="12"/>
        </w:rPr>
        <w:t> </w:t>
      </w:r>
      <w:r>
        <w:rPr>
          <w:w w:val="105"/>
          <w:sz w:val="12"/>
        </w:rPr>
        <w:t>allow</w:t>
      </w:r>
      <w:r>
        <w:rPr>
          <w:spacing w:val="-4"/>
          <w:w w:val="105"/>
          <w:sz w:val="12"/>
        </w:rPr>
        <w:t> </w:t>
      </w:r>
      <w:r>
        <w:rPr>
          <w:w w:val="105"/>
          <w:sz w:val="12"/>
        </w:rPr>
        <w:t>heat</w:t>
      </w:r>
      <w:r>
        <w:rPr>
          <w:spacing w:val="-2"/>
          <w:w w:val="105"/>
          <w:sz w:val="12"/>
        </w:rPr>
        <w:t> </w:t>
      </w:r>
      <w:r>
        <w:rPr>
          <w:w w:val="105"/>
          <w:sz w:val="12"/>
        </w:rPr>
        <w:t>to</w:t>
      </w:r>
      <w:r>
        <w:rPr>
          <w:spacing w:val="-2"/>
          <w:w w:val="105"/>
          <w:sz w:val="12"/>
        </w:rPr>
        <w:t> </w:t>
      </w:r>
      <w:r>
        <w:rPr>
          <w:w w:val="105"/>
          <w:sz w:val="12"/>
        </w:rPr>
        <w:t>get</w:t>
      </w:r>
      <w:r>
        <w:rPr>
          <w:spacing w:val="-3"/>
          <w:w w:val="105"/>
          <w:sz w:val="12"/>
        </w:rPr>
        <w:t> </w:t>
      </w:r>
      <w:r>
        <w:rPr>
          <w:w w:val="105"/>
          <w:sz w:val="12"/>
        </w:rPr>
        <w:t>to</w:t>
      </w:r>
      <w:r>
        <w:rPr>
          <w:spacing w:val="-2"/>
          <w:w w:val="105"/>
          <w:sz w:val="12"/>
        </w:rPr>
        <w:t> </w:t>
      </w:r>
      <w:r>
        <w:rPr>
          <w:w w:val="105"/>
          <w:sz w:val="12"/>
        </w:rPr>
        <w:t>the</w:t>
      </w:r>
      <w:r>
        <w:rPr>
          <w:spacing w:val="-4"/>
          <w:w w:val="105"/>
          <w:sz w:val="12"/>
        </w:rPr>
        <w:t> </w:t>
      </w:r>
      <w:r>
        <w:rPr>
          <w:spacing w:val="-2"/>
          <w:w w:val="105"/>
          <w:sz w:val="12"/>
        </w:rPr>
        <w:t>plumbing.</w:t>
      </w:r>
    </w:p>
    <w:p>
      <w:pPr>
        <w:pStyle w:val="ListParagraph"/>
        <w:numPr>
          <w:ilvl w:val="2"/>
          <w:numId w:val="64"/>
        </w:numPr>
        <w:tabs>
          <w:tab w:pos="1137" w:val="left" w:leader="none"/>
        </w:tabs>
        <w:spacing w:line="252" w:lineRule="auto" w:before="5" w:after="0"/>
        <w:ind w:left="1137" w:right="793" w:hanging="228"/>
        <w:jc w:val="both"/>
        <w:rPr>
          <w:sz w:val="12"/>
        </w:rPr>
      </w:pPr>
      <w:r>
        <w:rPr>
          <w:w w:val="105"/>
          <w:sz w:val="12"/>
        </w:rPr>
        <w:t>Drip all your water faucets 24 hours a day.</w:t>
      </w:r>
      <w:r>
        <w:rPr>
          <w:spacing w:val="36"/>
          <w:w w:val="105"/>
          <w:sz w:val="12"/>
        </w:rPr>
        <w:t> </w:t>
      </w:r>
      <w:r>
        <w:rPr>
          <w:w w:val="105"/>
          <w:sz w:val="12"/>
        </w:rPr>
        <w:t>If severe subfreezing weather occurs, it may</w:t>
      </w:r>
      <w:r>
        <w:rPr>
          <w:spacing w:val="-2"/>
          <w:w w:val="105"/>
          <w:sz w:val="12"/>
        </w:rPr>
        <w:t> </w:t>
      </w:r>
      <w:r>
        <w:rPr>
          <w:w w:val="105"/>
          <w:sz w:val="12"/>
        </w:rPr>
        <w:t>be</w:t>
      </w:r>
      <w:r>
        <w:rPr>
          <w:spacing w:val="-2"/>
          <w:w w:val="105"/>
          <w:sz w:val="12"/>
        </w:rPr>
        <w:t> </w:t>
      </w:r>
      <w:r>
        <w:rPr>
          <w:w w:val="105"/>
          <w:sz w:val="12"/>
        </w:rPr>
        <w:t>necessary to run your faucets at a</w:t>
      </w:r>
      <w:r>
        <w:rPr>
          <w:spacing w:val="-2"/>
          <w:w w:val="105"/>
          <w:sz w:val="12"/>
        </w:rPr>
        <w:t> </w:t>
      </w:r>
      <w:r>
        <w:rPr>
          <w:w w:val="105"/>
          <w:sz w:val="12"/>
        </w:rPr>
        <w:t>steady, pencil-lead</w:t>
      </w:r>
      <w:r>
        <w:rPr>
          <w:spacing w:val="40"/>
          <w:w w:val="105"/>
          <w:sz w:val="12"/>
        </w:rPr>
        <w:t> </w:t>
      </w:r>
      <w:r>
        <w:rPr>
          <w:w w:val="105"/>
          <w:sz w:val="12"/>
        </w:rPr>
        <w:t>stream</w:t>
      </w:r>
      <w:r>
        <w:rPr>
          <w:w w:val="105"/>
          <w:sz w:val="12"/>
        </w:rPr>
        <w:t> when you</w:t>
      </w:r>
      <w:r>
        <w:rPr>
          <w:w w:val="105"/>
          <w:sz w:val="12"/>
        </w:rPr>
        <w:t> are in the apartment</w:t>
      </w:r>
      <w:r>
        <w:rPr>
          <w:w w:val="105"/>
          <w:sz w:val="12"/>
        </w:rPr>
        <w:t> home</w:t>
      </w:r>
      <w:r>
        <w:rPr>
          <w:w w:val="105"/>
          <w:sz w:val="12"/>
        </w:rPr>
        <w:t> and</w:t>
      </w:r>
      <w:r>
        <w:rPr>
          <w:w w:val="105"/>
          <w:sz w:val="12"/>
        </w:rPr>
        <w:t> when</w:t>
      </w:r>
      <w:r>
        <w:rPr>
          <w:w w:val="105"/>
          <w:sz w:val="12"/>
        </w:rPr>
        <w:t> you are</w:t>
      </w:r>
      <w:r>
        <w:rPr>
          <w:w w:val="105"/>
          <w:sz w:val="12"/>
        </w:rPr>
        <w:t> gone.</w:t>
      </w:r>
      <w:r>
        <w:rPr>
          <w:spacing w:val="40"/>
          <w:w w:val="105"/>
          <w:sz w:val="12"/>
        </w:rPr>
        <w:t> </w:t>
      </w:r>
      <w:r>
        <w:rPr>
          <w:w w:val="105"/>
          <w:sz w:val="12"/>
        </w:rPr>
        <w:t>This</w:t>
      </w:r>
      <w:r>
        <w:rPr>
          <w:w w:val="105"/>
          <w:sz w:val="12"/>
        </w:rPr>
        <w:t> includes</w:t>
      </w:r>
      <w:r>
        <w:rPr>
          <w:w w:val="105"/>
          <w:sz w:val="12"/>
        </w:rPr>
        <w:t> hot</w:t>
      </w:r>
      <w:r>
        <w:rPr>
          <w:w w:val="105"/>
          <w:sz w:val="12"/>
        </w:rPr>
        <w:t> and</w:t>
      </w:r>
      <w:r>
        <w:rPr>
          <w:w w:val="105"/>
          <w:sz w:val="12"/>
        </w:rPr>
        <w:t> cold water in your</w:t>
      </w:r>
      <w:r>
        <w:rPr>
          <w:w w:val="105"/>
          <w:sz w:val="12"/>
        </w:rPr>
        <w:t> kitchen,</w:t>
      </w:r>
      <w:r>
        <w:rPr>
          <w:w w:val="105"/>
          <w:sz w:val="12"/>
        </w:rPr>
        <w:t> bathroom</w:t>
      </w:r>
      <w:r>
        <w:rPr>
          <w:w w:val="105"/>
          <w:sz w:val="12"/>
        </w:rPr>
        <w:t> lavatories,</w:t>
      </w:r>
      <w:r>
        <w:rPr>
          <w:spacing w:val="40"/>
          <w:w w:val="105"/>
          <w:sz w:val="12"/>
        </w:rPr>
        <w:t> </w:t>
      </w:r>
      <w:r>
        <w:rPr>
          <w:w w:val="105"/>
          <w:sz w:val="12"/>
        </w:rPr>
        <w:t>bathtubs, shower, wet bar sinks, etc.</w:t>
      </w:r>
    </w:p>
    <w:p>
      <w:pPr>
        <w:pStyle w:val="ListParagraph"/>
        <w:numPr>
          <w:ilvl w:val="2"/>
          <w:numId w:val="64"/>
        </w:numPr>
        <w:tabs>
          <w:tab w:pos="1136" w:val="left" w:leader="none"/>
        </w:tabs>
        <w:spacing w:line="138" w:lineRule="exact" w:before="0" w:after="0"/>
        <w:ind w:left="1136" w:right="0" w:hanging="227"/>
        <w:jc w:val="both"/>
        <w:rPr>
          <w:sz w:val="12"/>
        </w:rPr>
      </w:pPr>
      <w:r>
        <w:rPr>
          <w:w w:val="105"/>
          <w:sz w:val="12"/>
        </w:rPr>
        <w:t>Leave</w:t>
      </w:r>
      <w:r>
        <w:rPr>
          <w:spacing w:val="-3"/>
          <w:w w:val="105"/>
          <w:sz w:val="12"/>
        </w:rPr>
        <w:t> </w:t>
      </w:r>
      <w:r>
        <w:rPr>
          <w:w w:val="105"/>
          <w:sz w:val="12"/>
        </w:rPr>
        <w:t>all drains</w:t>
      </w:r>
      <w:r>
        <w:rPr>
          <w:spacing w:val="-3"/>
          <w:w w:val="105"/>
          <w:sz w:val="12"/>
        </w:rPr>
        <w:t> </w:t>
      </w:r>
      <w:r>
        <w:rPr>
          <w:w w:val="105"/>
          <w:sz w:val="12"/>
        </w:rPr>
        <w:t>open</w:t>
      </w:r>
      <w:r>
        <w:rPr>
          <w:spacing w:val="-5"/>
          <w:w w:val="105"/>
          <w:sz w:val="12"/>
        </w:rPr>
        <w:t> </w:t>
      </w:r>
      <w:r>
        <w:rPr>
          <w:w w:val="105"/>
          <w:sz w:val="12"/>
        </w:rPr>
        <w:t>and</w:t>
      </w:r>
      <w:r>
        <w:rPr>
          <w:spacing w:val="-5"/>
          <w:w w:val="105"/>
          <w:sz w:val="12"/>
        </w:rPr>
        <w:t> </w:t>
      </w:r>
      <w:r>
        <w:rPr>
          <w:w w:val="105"/>
          <w:sz w:val="12"/>
        </w:rPr>
        <w:t>clear</w:t>
      </w:r>
      <w:r>
        <w:rPr>
          <w:spacing w:val="-3"/>
          <w:w w:val="105"/>
          <w:sz w:val="12"/>
        </w:rPr>
        <w:t> </w:t>
      </w:r>
      <w:r>
        <w:rPr>
          <w:w w:val="105"/>
          <w:sz w:val="12"/>
        </w:rPr>
        <w:t>of</w:t>
      </w:r>
      <w:r>
        <w:rPr>
          <w:spacing w:val="-6"/>
          <w:w w:val="105"/>
          <w:sz w:val="12"/>
        </w:rPr>
        <w:t> </w:t>
      </w:r>
      <w:r>
        <w:rPr>
          <w:w w:val="105"/>
          <w:sz w:val="12"/>
        </w:rPr>
        <w:t>obstacles;</w:t>
      </w:r>
      <w:r>
        <w:rPr>
          <w:spacing w:val="-1"/>
          <w:w w:val="105"/>
          <w:sz w:val="12"/>
        </w:rPr>
        <w:t> </w:t>
      </w:r>
      <w:r>
        <w:rPr>
          <w:w w:val="105"/>
          <w:sz w:val="12"/>
        </w:rPr>
        <w:t>including</w:t>
      </w:r>
      <w:r>
        <w:rPr>
          <w:spacing w:val="-5"/>
          <w:w w:val="105"/>
          <w:sz w:val="12"/>
        </w:rPr>
        <w:t> </w:t>
      </w:r>
      <w:r>
        <w:rPr>
          <w:w w:val="105"/>
          <w:sz w:val="12"/>
        </w:rPr>
        <w:t>lavatories,</w:t>
      </w:r>
      <w:r>
        <w:rPr>
          <w:spacing w:val="-2"/>
          <w:w w:val="105"/>
          <w:sz w:val="12"/>
        </w:rPr>
        <w:t> </w:t>
      </w:r>
      <w:r>
        <w:rPr>
          <w:w w:val="105"/>
          <w:sz w:val="12"/>
        </w:rPr>
        <w:t>sinks</w:t>
      </w:r>
      <w:r>
        <w:rPr>
          <w:spacing w:val="-3"/>
          <w:w w:val="105"/>
          <w:sz w:val="12"/>
        </w:rPr>
        <w:t> </w:t>
      </w:r>
      <w:r>
        <w:rPr>
          <w:w w:val="105"/>
          <w:sz w:val="12"/>
        </w:rPr>
        <w:t>and</w:t>
      </w:r>
      <w:r>
        <w:rPr>
          <w:spacing w:val="-2"/>
          <w:w w:val="105"/>
          <w:sz w:val="12"/>
        </w:rPr>
        <w:t> bathtubs.</w:t>
      </w:r>
    </w:p>
    <w:p>
      <w:pPr>
        <w:pStyle w:val="ListParagraph"/>
        <w:numPr>
          <w:ilvl w:val="2"/>
          <w:numId w:val="64"/>
        </w:numPr>
        <w:tabs>
          <w:tab w:pos="1136" w:val="left" w:leader="none"/>
        </w:tabs>
        <w:spacing w:line="240" w:lineRule="auto" w:before="7" w:after="0"/>
        <w:ind w:left="1136" w:right="0" w:hanging="227"/>
        <w:jc w:val="both"/>
        <w:rPr>
          <w:sz w:val="12"/>
        </w:rPr>
      </w:pPr>
      <w:r>
        <w:rPr>
          <w:w w:val="105"/>
          <w:sz w:val="12"/>
        </w:rPr>
        <w:t>If</w:t>
      </w:r>
      <w:r>
        <w:rPr>
          <w:spacing w:val="-2"/>
          <w:w w:val="105"/>
          <w:sz w:val="12"/>
        </w:rPr>
        <w:t> </w:t>
      </w:r>
      <w:r>
        <w:rPr>
          <w:w w:val="105"/>
          <w:sz w:val="12"/>
        </w:rPr>
        <w:t>you</w:t>
      </w:r>
      <w:r>
        <w:rPr>
          <w:spacing w:val="-2"/>
          <w:w w:val="105"/>
          <w:sz w:val="12"/>
        </w:rPr>
        <w:t> </w:t>
      </w:r>
      <w:r>
        <w:rPr>
          <w:w w:val="105"/>
          <w:sz w:val="12"/>
        </w:rPr>
        <w:t>notice</w:t>
      </w:r>
      <w:r>
        <w:rPr>
          <w:spacing w:val="-2"/>
          <w:w w:val="105"/>
          <w:sz w:val="12"/>
        </w:rPr>
        <w:t> </w:t>
      </w:r>
      <w:r>
        <w:rPr>
          <w:w w:val="105"/>
          <w:sz w:val="12"/>
        </w:rPr>
        <w:t>a</w:t>
      </w:r>
      <w:r>
        <w:rPr>
          <w:spacing w:val="-2"/>
          <w:w w:val="105"/>
          <w:sz w:val="12"/>
        </w:rPr>
        <w:t> </w:t>
      </w:r>
      <w:r>
        <w:rPr>
          <w:w w:val="105"/>
          <w:sz w:val="12"/>
        </w:rPr>
        <w:t>water</w:t>
      </w:r>
      <w:r>
        <w:rPr>
          <w:spacing w:val="-4"/>
          <w:w w:val="105"/>
          <w:sz w:val="12"/>
        </w:rPr>
        <w:t> </w:t>
      </w:r>
      <w:r>
        <w:rPr>
          <w:w w:val="105"/>
          <w:sz w:val="12"/>
        </w:rPr>
        <w:t>leak,</w:t>
      </w:r>
      <w:r>
        <w:rPr>
          <w:spacing w:val="-3"/>
          <w:w w:val="105"/>
          <w:sz w:val="12"/>
        </w:rPr>
        <w:t> </w:t>
      </w:r>
      <w:r>
        <w:rPr>
          <w:w w:val="105"/>
          <w:sz w:val="12"/>
        </w:rPr>
        <w:t>icy</w:t>
      </w:r>
      <w:r>
        <w:rPr>
          <w:spacing w:val="-5"/>
          <w:w w:val="105"/>
          <w:sz w:val="12"/>
        </w:rPr>
        <w:t> </w:t>
      </w:r>
      <w:r>
        <w:rPr>
          <w:w w:val="105"/>
          <w:sz w:val="12"/>
        </w:rPr>
        <w:t>spot</w:t>
      </w:r>
      <w:r>
        <w:rPr>
          <w:spacing w:val="-6"/>
          <w:w w:val="105"/>
          <w:sz w:val="12"/>
        </w:rPr>
        <w:t> </w:t>
      </w:r>
      <w:r>
        <w:rPr>
          <w:w w:val="105"/>
          <w:sz w:val="12"/>
        </w:rPr>
        <w:t>or</w:t>
      </w:r>
      <w:r>
        <w:rPr>
          <w:spacing w:val="-2"/>
          <w:w w:val="105"/>
          <w:sz w:val="12"/>
        </w:rPr>
        <w:t> </w:t>
      </w:r>
      <w:r>
        <w:rPr>
          <w:w w:val="105"/>
          <w:sz w:val="12"/>
        </w:rPr>
        <w:t>other</w:t>
      </w:r>
      <w:r>
        <w:rPr>
          <w:spacing w:val="-4"/>
          <w:w w:val="105"/>
          <w:sz w:val="12"/>
        </w:rPr>
        <w:t> </w:t>
      </w:r>
      <w:r>
        <w:rPr>
          <w:w w:val="105"/>
          <w:sz w:val="12"/>
        </w:rPr>
        <w:t>hazardous</w:t>
      </w:r>
      <w:r>
        <w:rPr>
          <w:spacing w:val="-2"/>
          <w:w w:val="105"/>
          <w:sz w:val="12"/>
        </w:rPr>
        <w:t> </w:t>
      </w:r>
      <w:r>
        <w:rPr>
          <w:w w:val="105"/>
          <w:sz w:val="12"/>
        </w:rPr>
        <w:t>condition</w:t>
      </w:r>
      <w:r>
        <w:rPr>
          <w:spacing w:val="-2"/>
          <w:w w:val="105"/>
          <w:sz w:val="12"/>
        </w:rPr>
        <w:t> </w:t>
      </w:r>
      <w:r>
        <w:rPr>
          <w:w w:val="105"/>
          <w:sz w:val="12"/>
        </w:rPr>
        <w:t>on</w:t>
      </w:r>
      <w:r>
        <w:rPr>
          <w:spacing w:val="-4"/>
          <w:w w:val="105"/>
          <w:sz w:val="12"/>
        </w:rPr>
        <w:t> </w:t>
      </w:r>
      <w:r>
        <w:rPr>
          <w:w w:val="105"/>
          <w:sz w:val="12"/>
        </w:rPr>
        <w:t>the</w:t>
      </w:r>
      <w:r>
        <w:rPr>
          <w:spacing w:val="-2"/>
          <w:w w:val="105"/>
          <w:sz w:val="12"/>
        </w:rPr>
        <w:t> </w:t>
      </w:r>
      <w:r>
        <w:rPr>
          <w:w w:val="105"/>
          <w:sz w:val="12"/>
        </w:rPr>
        <w:t>community,</w:t>
      </w:r>
      <w:r>
        <w:rPr>
          <w:spacing w:val="-1"/>
          <w:w w:val="105"/>
          <w:sz w:val="12"/>
        </w:rPr>
        <w:t> </w:t>
      </w:r>
      <w:r>
        <w:rPr>
          <w:w w:val="105"/>
          <w:sz w:val="12"/>
        </w:rPr>
        <w:t>notify</w:t>
      </w:r>
      <w:r>
        <w:rPr>
          <w:spacing w:val="-1"/>
          <w:w w:val="105"/>
          <w:sz w:val="12"/>
        </w:rPr>
        <w:t> </w:t>
      </w:r>
      <w:r>
        <w:rPr>
          <w:w w:val="105"/>
          <w:sz w:val="12"/>
        </w:rPr>
        <w:t>us</w:t>
      </w:r>
      <w:r>
        <w:rPr>
          <w:spacing w:val="-3"/>
          <w:w w:val="105"/>
          <w:sz w:val="12"/>
        </w:rPr>
        <w:t> </w:t>
      </w:r>
      <w:r>
        <w:rPr>
          <w:spacing w:val="-2"/>
          <w:w w:val="105"/>
          <w:sz w:val="12"/>
        </w:rPr>
        <w:t>IMMEDIATELY.</w:t>
      </w:r>
    </w:p>
    <w:p>
      <w:pPr>
        <w:pStyle w:val="BodyText"/>
        <w:spacing w:before="11"/>
        <w:rPr>
          <w:rFonts w:ascii="Arial"/>
          <w:sz w:val="12"/>
        </w:rPr>
      </w:pPr>
    </w:p>
    <w:p>
      <w:pPr>
        <w:pStyle w:val="ListParagraph"/>
        <w:numPr>
          <w:ilvl w:val="1"/>
          <w:numId w:val="64"/>
        </w:numPr>
        <w:tabs>
          <w:tab w:pos="1074" w:val="left" w:leader="none"/>
        </w:tabs>
        <w:spacing w:line="240" w:lineRule="auto" w:before="1" w:after="0"/>
        <w:ind w:left="1074" w:right="0" w:hanging="278"/>
        <w:jc w:val="left"/>
        <w:rPr>
          <w:b/>
          <w:sz w:val="12"/>
        </w:rPr>
      </w:pPr>
      <w:r>
        <w:rPr>
          <w:b/>
          <w:spacing w:val="-2"/>
          <w:w w:val="105"/>
          <w:sz w:val="12"/>
        </w:rPr>
        <w:t>Floods:</w:t>
      </w:r>
    </w:p>
    <w:p>
      <w:pPr>
        <w:pStyle w:val="ListParagraph"/>
        <w:numPr>
          <w:ilvl w:val="2"/>
          <w:numId w:val="64"/>
        </w:numPr>
        <w:tabs>
          <w:tab w:pos="1136" w:val="left" w:leader="none"/>
        </w:tabs>
        <w:spacing w:line="240" w:lineRule="auto" w:before="8" w:after="0"/>
        <w:ind w:left="1136" w:right="0" w:hanging="227"/>
        <w:jc w:val="left"/>
        <w:rPr>
          <w:sz w:val="12"/>
        </w:rPr>
      </w:pPr>
      <w:r>
        <w:rPr>
          <w:w w:val="105"/>
          <w:sz w:val="12"/>
        </w:rPr>
        <w:t>If</w:t>
      </w:r>
      <w:r>
        <w:rPr>
          <w:spacing w:val="-3"/>
          <w:w w:val="105"/>
          <w:sz w:val="12"/>
        </w:rPr>
        <w:t> </w:t>
      </w:r>
      <w:r>
        <w:rPr>
          <w:w w:val="105"/>
          <w:sz w:val="12"/>
        </w:rPr>
        <w:t>heavy</w:t>
      </w:r>
      <w:r>
        <w:rPr>
          <w:spacing w:val="-2"/>
          <w:w w:val="105"/>
          <w:sz w:val="12"/>
        </w:rPr>
        <w:t> </w:t>
      </w:r>
      <w:r>
        <w:rPr>
          <w:w w:val="105"/>
          <w:sz w:val="12"/>
        </w:rPr>
        <w:t>rain,</w:t>
      </w:r>
      <w:r>
        <w:rPr>
          <w:spacing w:val="-2"/>
          <w:w w:val="105"/>
          <w:sz w:val="12"/>
        </w:rPr>
        <w:t> </w:t>
      </w:r>
      <w:r>
        <w:rPr>
          <w:w w:val="105"/>
          <w:sz w:val="12"/>
        </w:rPr>
        <w:t>storms</w:t>
      </w:r>
      <w:r>
        <w:rPr>
          <w:spacing w:val="-2"/>
          <w:w w:val="105"/>
          <w:sz w:val="12"/>
        </w:rPr>
        <w:t> </w:t>
      </w:r>
      <w:r>
        <w:rPr>
          <w:w w:val="105"/>
          <w:sz w:val="12"/>
        </w:rPr>
        <w:t>or</w:t>
      </w:r>
      <w:r>
        <w:rPr>
          <w:spacing w:val="-3"/>
          <w:w w:val="105"/>
          <w:sz w:val="12"/>
        </w:rPr>
        <w:t> </w:t>
      </w:r>
      <w:r>
        <w:rPr>
          <w:w w:val="105"/>
          <w:sz w:val="12"/>
        </w:rPr>
        <w:t>flooding</w:t>
      </w:r>
      <w:r>
        <w:rPr>
          <w:spacing w:val="-3"/>
          <w:w w:val="105"/>
          <w:sz w:val="12"/>
        </w:rPr>
        <w:t> </w:t>
      </w:r>
      <w:r>
        <w:rPr>
          <w:w w:val="105"/>
          <w:sz w:val="12"/>
        </w:rPr>
        <w:t>is</w:t>
      </w:r>
      <w:r>
        <w:rPr>
          <w:spacing w:val="-6"/>
          <w:w w:val="105"/>
          <w:sz w:val="12"/>
        </w:rPr>
        <w:t> </w:t>
      </w:r>
      <w:r>
        <w:rPr>
          <w:w w:val="105"/>
          <w:sz w:val="12"/>
        </w:rPr>
        <w:t>forecast,</w:t>
      </w:r>
      <w:r>
        <w:rPr>
          <w:spacing w:val="-3"/>
          <w:w w:val="105"/>
          <w:sz w:val="12"/>
        </w:rPr>
        <w:t> </w:t>
      </w:r>
      <w:r>
        <w:rPr>
          <w:w w:val="105"/>
          <w:sz w:val="12"/>
        </w:rPr>
        <w:t>you</w:t>
      </w:r>
      <w:r>
        <w:rPr>
          <w:spacing w:val="-3"/>
          <w:w w:val="105"/>
          <w:sz w:val="12"/>
        </w:rPr>
        <w:t> </w:t>
      </w:r>
      <w:r>
        <w:rPr>
          <w:w w:val="105"/>
          <w:sz w:val="12"/>
        </w:rPr>
        <w:t>should</w:t>
      </w:r>
      <w:r>
        <w:rPr>
          <w:spacing w:val="-6"/>
          <w:w w:val="105"/>
          <w:sz w:val="12"/>
        </w:rPr>
        <w:t> </w:t>
      </w:r>
      <w:r>
        <w:rPr>
          <w:w w:val="105"/>
          <w:sz w:val="12"/>
        </w:rPr>
        <w:t>follow</w:t>
      </w:r>
      <w:r>
        <w:rPr>
          <w:spacing w:val="-5"/>
          <w:w w:val="105"/>
          <w:sz w:val="12"/>
        </w:rPr>
        <w:t> </w:t>
      </w:r>
      <w:r>
        <w:rPr>
          <w:w w:val="105"/>
          <w:sz w:val="12"/>
        </w:rPr>
        <w:t>the</w:t>
      </w:r>
      <w:r>
        <w:rPr>
          <w:spacing w:val="-2"/>
          <w:w w:val="105"/>
          <w:sz w:val="12"/>
        </w:rPr>
        <w:t> </w:t>
      </w:r>
      <w:r>
        <w:rPr>
          <w:w w:val="105"/>
          <w:sz w:val="12"/>
        </w:rPr>
        <w:t>guidelines</w:t>
      </w:r>
      <w:r>
        <w:rPr>
          <w:spacing w:val="-1"/>
          <w:w w:val="105"/>
          <w:sz w:val="12"/>
        </w:rPr>
        <w:t> </w:t>
      </w:r>
      <w:r>
        <w:rPr>
          <w:w w:val="105"/>
          <w:sz w:val="12"/>
        </w:rPr>
        <w:t>below.</w:t>
      </w:r>
      <w:r>
        <w:rPr>
          <w:spacing w:val="33"/>
          <w:w w:val="105"/>
          <w:sz w:val="12"/>
        </w:rPr>
        <w:t> </w:t>
      </w:r>
      <w:r>
        <w:rPr>
          <w:w w:val="105"/>
          <w:sz w:val="12"/>
        </w:rPr>
        <w:t>Do</w:t>
      </w:r>
      <w:r>
        <w:rPr>
          <w:spacing w:val="-4"/>
          <w:w w:val="105"/>
          <w:sz w:val="12"/>
        </w:rPr>
        <w:t> </w:t>
      </w:r>
      <w:r>
        <w:rPr>
          <w:w w:val="105"/>
          <w:sz w:val="12"/>
        </w:rPr>
        <w:t>not</w:t>
      </w:r>
      <w:r>
        <w:rPr>
          <w:spacing w:val="-1"/>
          <w:w w:val="105"/>
          <w:sz w:val="12"/>
        </w:rPr>
        <w:t> </w:t>
      </w:r>
      <w:r>
        <w:rPr>
          <w:w w:val="105"/>
          <w:sz w:val="12"/>
        </w:rPr>
        <w:t>put</w:t>
      </w:r>
      <w:r>
        <w:rPr>
          <w:spacing w:val="-3"/>
          <w:w w:val="105"/>
          <w:sz w:val="12"/>
        </w:rPr>
        <w:t> </w:t>
      </w:r>
      <w:r>
        <w:rPr>
          <w:w w:val="105"/>
          <w:sz w:val="12"/>
        </w:rPr>
        <w:t>tape</w:t>
      </w:r>
      <w:r>
        <w:rPr>
          <w:spacing w:val="-3"/>
          <w:w w:val="105"/>
          <w:sz w:val="12"/>
        </w:rPr>
        <w:t> </w:t>
      </w:r>
      <w:r>
        <w:rPr>
          <w:w w:val="105"/>
          <w:sz w:val="12"/>
        </w:rPr>
        <w:t>on</w:t>
      </w:r>
      <w:r>
        <w:rPr>
          <w:spacing w:val="-3"/>
          <w:w w:val="105"/>
          <w:sz w:val="12"/>
        </w:rPr>
        <w:t> </w:t>
      </w:r>
      <w:r>
        <w:rPr>
          <w:w w:val="105"/>
          <w:sz w:val="12"/>
        </w:rPr>
        <w:t>the</w:t>
      </w:r>
      <w:r>
        <w:rPr>
          <w:spacing w:val="-3"/>
          <w:w w:val="105"/>
          <w:sz w:val="12"/>
        </w:rPr>
        <w:t> </w:t>
      </w:r>
      <w:r>
        <w:rPr>
          <w:w w:val="105"/>
          <w:sz w:val="12"/>
        </w:rPr>
        <w:t>windows</w:t>
      </w:r>
      <w:r>
        <w:rPr>
          <w:spacing w:val="-1"/>
          <w:w w:val="105"/>
          <w:sz w:val="12"/>
        </w:rPr>
        <w:t> </w:t>
      </w:r>
      <w:r>
        <w:rPr>
          <w:w w:val="105"/>
          <w:sz w:val="12"/>
        </w:rPr>
        <w:t>unless</w:t>
      </w:r>
      <w:r>
        <w:rPr>
          <w:spacing w:val="-3"/>
          <w:w w:val="105"/>
          <w:sz w:val="12"/>
        </w:rPr>
        <w:t> </w:t>
      </w:r>
      <w:r>
        <w:rPr>
          <w:w w:val="105"/>
          <w:sz w:val="12"/>
        </w:rPr>
        <w:t>directed</w:t>
      </w:r>
      <w:r>
        <w:rPr>
          <w:spacing w:val="-3"/>
          <w:w w:val="105"/>
          <w:sz w:val="12"/>
        </w:rPr>
        <w:t> </w:t>
      </w:r>
      <w:r>
        <w:rPr>
          <w:w w:val="105"/>
          <w:sz w:val="12"/>
        </w:rPr>
        <w:t>by</w:t>
      </w:r>
      <w:r>
        <w:rPr>
          <w:spacing w:val="-2"/>
          <w:w w:val="105"/>
          <w:sz w:val="12"/>
        </w:rPr>
        <w:t> </w:t>
      </w:r>
      <w:r>
        <w:rPr>
          <w:spacing w:val="-5"/>
          <w:w w:val="105"/>
          <w:sz w:val="12"/>
        </w:rPr>
        <w:t>us.</w:t>
      </w:r>
    </w:p>
    <w:p>
      <w:pPr>
        <w:pStyle w:val="ListParagraph"/>
        <w:numPr>
          <w:ilvl w:val="2"/>
          <w:numId w:val="64"/>
        </w:numPr>
        <w:tabs>
          <w:tab w:pos="1137" w:val="left" w:leader="none"/>
        </w:tabs>
        <w:spacing w:line="249" w:lineRule="auto" w:before="6" w:after="0"/>
        <w:ind w:left="1137" w:right="796" w:hanging="228"/>
        <w:jc w:val="left"/>
        <w:rPr>
          <w:sz w:val="12"/>
        </w:rPr>
      </w:pPr>
      <w:r>
        <w:rPr>
          <w:w w:val="105"/>
          <w:sz w:val="12"/>
        </w:rPr>
        <w:t>Unplug</w:t>
      </w:r>
      <w:r>
        <w:rPr>
          <w:spacing w:val="16"/>
          <w:w w:val="105"/>
          <w:sz w:val="12"/>
        </w:rPr>
        <w:t> </w:t>
      </w:r>
      <w:r>
        <w:rPr>
          <w:w w:val="105"/>
          <w:sz w:val="12"/>
        </w:rPr>
        <w:t>all</w:t>
      </w:r>
      <w:r>
        <w:rPr>
          <w:spacing w:val="18"/>
          <w:w w:val="105"/>
          <w:sz w:val="12"/>
        </w:rPr>
        <w:t> </w:t>
      </w:r>
      <w:r>
        <w:rPr>
          <w:w w:val="105"/>
          <w:sz w:val="12"/>
        </w:rPr>
        <w:t>appliances</w:t>
      </w:r>
      <w:r>
        <w:rPr>
          <w:spacing w:val="15"/>
          <w:w w:val="105"/>
          <w:sz w:val="12"/>
        </w:rPr>
        <w:t> </w:t>
      </w:r>
      <w:r>
        <w:rPr>
          <w:w w:val="105"/>
          <w:sz w:val="12"/>
        </w:rPr>
        <w:t>and</w:t>
      </w:r>
      <w:r>
        <w:rPr>
          <w:spacing w:val="16"/>
          <w:w w:val="105"/>
          <w:sz w:val="12"/>
        </w:rPr>
        <w:t> </w:t>
      </w:r>
      <w:r>
        <w:rPr>
          <w:w w:val="105"/>
          <w:sz w:val="12"/>
        </w:rPr>
        <w:t>televisions.</w:t>
      </w:r>
      <w:r>
        <w:rPr>
          <w:spacing w:val="18"/>
          <w:w w:val="105"/>
          <w:sz w:val="12"/>
        </w:rPr>
        <w:t> </w:t>
      </w:r>
      <w:r>
        <w:rPr>
          <w:w w:val="105"/>
          <w:sz w:val="12"/>
        </w:rPr>
        <w:t>Do</w:t>
      </w:r>
      <w:r>
        <w:rPr>
          <w:spacing w:val="16"/>
          <w:w w:val="105"/>
          <w:sz w:val="12"/>
        </w:rPr>
        <w:t> </w:t>
      </w:r>
      <w:r>
        <w:rPr>
          <w:w w:val="105"/>
          <w:sz w:val="12"/>
        </w:rPr>
        <w:t>not</w:t>
      </w:r>
      <w:r>
        <w:rPr>
          <w:spacing w:val="16"/>
          <w:w w:val="105"/>
          <w:sz w:val="12"/>
        </w:rPr>
        <w:t> </w:t>
      </w:r>
      <w:r>
        <w:rPr>
          <w:w w:val="105"/>
          <w:sz w:val="12"/>
        </w:rPr>
        <w:t>plug</w:t>
      </w:r>
      <w:r>
        <w:rPr>
          <w:spacing w:val="16"/>
          <w:w w:val="105"/>
          <w:sz w:val="12"/>
        </w:rPr>
        <w:t> </w:t>
      </w:r>
      <w:r>
        <w:rPr>
          <w:w w:val="105"/>
          <w:sz w:val="12"/>
        </w:rPr>
        <w:t>appliances</w:t>
      </w:r>
      <w:r>
        <w:rPr>
          <w:spacing w:val="15"/>
          <w:w w:val="105"/>
          <w:sz w:val="12"/>
        </w:rPr>
        <w:t> </w:t>
      </w:r>
      <w:r>
        <w:rPr>
          <w:w w:val="105"/>
          <w:sz w:val="12"/>
        </w:rPr>
        <w:t>back</w:t>
      </w:r>
      <w:r>
        <w:rPr>
          <w:spacing w:val="15"/>
          <w:w w:val="105"/>
          <w:sz w:val="12"/>
        </w:rPr>
        <w:t> </w:t>
      </w:r>
      <w:r>
        <w:rPr>
          <w:w w:val="105"/>
          <w:sz w:val="12"/>
        </w:rPr>
        <w:t>in</w:t>
      </w:r>
      <w:r>
        <w:rPr>
          <w:spacing w:val="16"/>
          <w:w w:val="105"/>
          <w:sz w:val="12"/>
        </w:rPr>
        <w:t> </w:t>
      </w:r>
      <w:r>
        <w:rPr>
          <w:w w:val="105"/>
          <w:sz w:val="12"/>
        </w:rPr>
        <w:t>until</w:t>
      </w:r>
      <w:r>
        <w:rPr>
          <w:spacing w:val="15"/>
          <w:w w:val="105"/>
          <w:sz w:val="12"/>
        </w:rPr>
        <w:t> </w:t>
      </w:r>
      <w:r>
        <w:rPr>
          <w:w w:val="105"/>
          <w:sz w:val="12"/>
        </w:rPr>
        <w:t>the</w:t>
      </w:r>
      <w:r>
        <w:rPr>
          <w:spacing w:val="16"/>
          <w:w w:val="105"/>
          <w:sz w:val="12"/>
        </w:rPr>
        <w:t> </w:t>
      </w:r>
      <w:r>
        <w:rPr>
          <w:w w:val="105"/>
          <w:sz w:val="12"/>
        </w:rPr>
        <w:t>water</w:t>
      </w:r>
      <w:r>
        <w:rPr>
          <w:spacing w:val="16"/>
          <w:w w:val="105"/>
          <w:sz w:val="12"/>
        </w:rPr>
        <w:t> </w:t>
      </w:r>
      <w:r>
        <w:rPr>
          <w:w w:val="105"/>
          <w:sz w:val="12"/>
        </w:rPr>
        <w:t>completely</w:t>
      </w:r>
      <w:r>
        <w:rPr>
          <w:spacing w:val="17"/>
          <w:w w:val="105"/>
          <w:sz w:val="12"/>
        </w:rPr>
        <w:t> </w:t>
      </w:r>
      <w:r>
        <w:rPr>
          <w:w w:val="105"/>
          <w:sz w:val="12"/>
        </w:rPr>
        <w:t>recedes</w:t>
      </w:r>
      <w:r>
        <w:rPr>
          <w:spacing w:val="15"/>
          <w:w w:val="105"/>
          <w:sz w:val="12"/>
        </w:rPr>
        <w:t> </w:t>
      </w:r>
      <w:r>
        <w:rPr>
          <w:w w:val="105"/>
          <w:sz w:val="12"/>
        </w:rPr>
        <w:t>and</w:t>
      </w:r>
      <w:r>
        <w:rPr>
          <w:spacing w:val="13"/>
          <w:w w:val="105"/>
          <w:sz w:val="12"/>
        </w:rPr>
        <w:t> </w:t>
      </w:r>
      <w:r>
        <w:rPr>
          <w:w w:val="105"/>
          <w:sz w:val="12"/>
        </w:rPr>
        <w:t>community</w:t>
      </w:r>
      <w:r>
        <w:rPr>
          <w:spacing w:val="17"/>
          <w:w w:val="105"/>
          <w:sz w:val="12"/>
        </w:rPr>
        <w:t> </w:t>
      </w:r>
      <w:r>
        <w:rPr>
          <w:w w:val="105"/>
          <w:sz w:val="12"/>
        </w:rPr>
        <w:t>personnel</w:t>
      </w:r>
      <w:r>
        <w:rPr>
          <w:spacing w:val="15"/>
          <w:w w:val="105"/>
          <w:sz w:val="12"/>
        </w:rPr>
        <w:t> </w:t>
      </w:r>
      <w:r>
        <w:rPr>
          <w:w w:val="105"/>
          <w:sz w:val="12"/>
        </w:rPr>
        <w:t>give</w:t>
      </w:r>
      <w:r>
        <w:rPr>
          <w:spacing w:val="16"/>
          <w:w w:val="105"/>
          <w:sz w:val="12"/>
        </w:rPr>
        <w:t> </w:t>
      </w:r>
      <w:r>
        <w:rPr>
          <w:w w:val="105"/>
          <w:sz w:val="12"/>
        </w:rPr>
        <w:t>you</w:t>
      </w:r>
      <w:r>
        <w:rPr>
          <w:spacing w:val="40"/>
          <w:w w:val="105"/>
          <w:sz w:val="12"/>
        </w:rPr>
        <w:t> </w:t>
      </w:r>
      <w:r>
        <w:rPr>
          <w:spacing w:val="-2"/>
          <w:w w:val="105"/>
          <w:sz w:val="12"/>
        </w:rPr>
        <w:t>permission.</w:t>
      </w:r>
    </w:p>
    <w:p>
      <w:pPr>
        <w:pStyle w:val="BodyText"/>
        <w:spacing w:before="16"/>
        <w:rPr>
          <w:rFonts w:ascii="Arial"/>
          <w:sz w:val="12"/>
        </w:rPr>
      </w:pPr>
    </w:p>
    <w:p>
      <w:pPr>
        <w:tabs>
          <w:tab w:pos="4847" w:val="left" w:leader="none"/>
        </w:tabs>
        <w:spacing w:before="1"/>
        <w:ind w:left="707" w:right="0" w:firstLine="0"/>
        <w:jc w:val="left"/>
        <w:rPr>
          <w:rFonts w:ascii="Arial"/>
          <w:b/>
          <w:sz w:val="12"/>
        </w:rPr>
      </w:pPr>
      <w:r>
        <w:rPr>
          <w:color w:val="FFFFFF"/>
          <w:spacing w:val="56"/>
          <w:w w:val="105"/>
          <w:sz w:val="12"/>
          <w:highlight w:val="black"/>
        </w:rPr>
        <w:t> </w:t>
      </w:r>
      <w:r>
        <w:rPr>
          <w:rFonts w:ascii="Arial"/>
          <w:b/>
          <w:color w:val="FFFFFF"/>
          <w:w w:val="105"/>
          <w:sz w:val="12"/>
          <w:highlight w:val="black"/>
        </w:rPr>
        <w:t>35.</w:t>
      </w:r>
      <w:r>
        <w:rPr>
          <w:rFonts w:ascii="Arial"/>
          <w:b/>
          <w:color w:val="FFFFFF"/>
          <w:spacing w:val="34"/>
          <w:w w:val="105"/>
          <w:sz w:val="12"/>
          <w:highlight w:val="black"/>
        </w:rPr>
        <w:t> </w:t>
      </w:r>
      <w:r>
        <w:rPr>
          <w:rFonts w:ascii="Arial"/>
          <w:b/>
          <w:color w:val="FFFFFF"/>
          <w:w w:val="105"/>
          <w:sz w:val="12"/>
          <w:highlight w:val="black"/>
        </w:rPr>
        <w:t>Power</w:t>
      </w:r>
      <w:r>
        <w:rPr>
          <w:rFonts w:ascii="Arial"/>
          <w:b/>
          <w:color w:val="FFFFFF"/>
          <w:spacing w:val="-3"/>
          <w:w w:val="105"/>
          <w:sz w:val="12"/>
          <w:highlight w:val="black"/>
        </w:rPr>
        <w:t> </w:t>
      </w:r>
      <w:r>
        <w:rPr>
          <w:rFonts w:ascii="Arial"/>
          <w:b/>
          <w:color w:val="FFFFFF"/>
          <w:spacing w:val="-2"/>
          <w:w w:val="105"/>
          <w:sz w:val="12"/>
          <w:highlight w:val="black"/>
        </w:rPr>
        <w:t>Outage</w:t>
      </w:r>
      <w:r>
        <w:rPr>
          <w:rFonts w:ascii="Arial"/>
          <w:b/>
          <w:color w:val="FFFFFF"/>
          <w:sz w:val="12"/>
          <w:highlight w:val="black"/>
        </w:rPr>
        <w:tab/>
      </w:r>
    </w:p>
    <w:p>
      <w:pPr>
        <w:pStyle w:val="BodyText"/>
        <w:spacing w:before="21"/>
        <w:rPr>
          <w:rFonts w:ascii="Arial"/>
          <w:b/>
          <w:sz w:val="12"/>
        </w:rPr>
      </w:pPr>
    </w:p>
    <w:p>
      <w:pPr>
        <w:spacing w:line="252" w:lineRule="auto" w:before="0"/>
        <w:ind w:left="796" w:right="795" w:firstLine="0"/>
        <w:jc w:val="both"/>
        <w:rPr>
          <w:rFonts w:ascii="Arial"/>
          <w:sz w:val="12"/>
        </w:rPr>
      </w:pPr>
      <w:r>
        <w:rPr>
          <w:rFonts w:ascii="Arial"/>
          <w:w w:val="105"/>
          <w:sz w:val="12"/>
        </w:rPr>
        <w:t>In</w:t>
      </w:r>
      <w:r>
        <w:rPr>
          <w:rFonts w:ascii="Arial"/>
          <w:w w:val="105"/>
          <w:sz w:val="12"/>
        </w:rPr>
        <w:t> the</w:t>
      </w:r>
      <w:r>
        <w:rPr>
          <w:rFonts w:ascii="Arial"/>
          <w:w w:val="105"/>
          <w:sz w:val="12"/>
        </w:rPr>
        <w:t> event</w:t>
      </w:r>
      <w:r>
        <w:rPr>
          <w:rFonts w:ascii="Arial"/>
          <w:w w:val="105"/>
          <w:sz w:val="12"/>
        </w:rPr>
        <w:t> of</w:t>
      </w:r>
      <w:r>
        <w:rPr>
          <w:rFonts w:ascii="Arial"/>
          <w:w w:val="105"/>
          <w:sz w:val="12"/>
        </w:rPr>
        <w:t> a</w:t>
      </w:r>
      <w:r>
        <w:rPr>
          <w:rFonts w:ascii="Arial"/>
          <w:w w:val="105"/>
          <w:sz w:val="12"/>
        </w:rPr>
        <w:t> power</w:t>
      </w:r>
      <w:r>
        <w:rPr>
          <w:rFonts w:ascii="Arial"/>
          <w:w w:val="105"/>
          <w:sz w:val="12"/>
        </w:rPr>
        <w:t> outage</w:t>
      </w:r>
      <w:r>
        <w:rPr>
          <w:rFonts w:ascii="Arial"/>
          <w:w w:val="105"/>
          <w:sz w:val="12"/>
        </w:rPr>
        <w:t> that</w:t>
      </w:r>
      <w:r>
        <w:rPr>
          <w:rFonts w:ascii="Arial"/>
          <w:w w:val="105"/>
          <w:sz w:val="12"/>
        </w:rPr>
        <w:t> lasts</w:t>
      </w:r>
      <w:r>
        <w:rPr>
          <w:rFonts w:ascii="Arial"/>
          <w:w w:val="105"/>
          <w:sz w:val="12"/>
        </w:rPr>
        <w:t> more</w:t>
      </w:r>
      <w:r>
        <w:rPr>
          <w:rFonts w:ascii="Arial"/>
          <w:w w:val="105"/>
          <w:sz w:val="12"/>
        </w:rPr>
        <w:t> than</w:t>
      </w:r>
      <w:r>
        <w:rPr>
          <w:rFonts w:ascii="Arial"/>
          <w:w w:val="105"/>
          <w:sz w:val="12"/>
        </w:rPr>
        <w:t> 24</w:t>
      </w:r>
      <w:r>
        <w:rPr>
          <w:rFonts w:ascii="Arial"/>
          <w:w w:val="105"/>
          <w:sz w:val="12"/>
        </w:rPr>
        <w:t> hours,</w:t>
      </w:r>
      <w:r>
        <w:rPr>
          <w:rFonts w:ascii="Arial"/>
          <w:w w:val="105"/>
          <w:sz w:val="12"/>
        </w:rPr>
        <w:t> we</w:t>
      </w:r>
      <w:r>
        <w:rPr>
          <w:rFonts w:ascii="Arial"/>
          <w:w w:val="105"/>
          <w:sz w:val="12"/>
        </w:rPr>
        <w:t> have</w:t>
      </w:r>
      <w:r>
        <w:rPr>
          <w:rFonts w:ascii="Arial"/>
          <w:w w:val="105"/>
          <w:sz w:val="12"/>
        </w:rPr>
        <w:t> the</w:t>
      </w:r>
      <w:r>
        <w:rPr>
          <w:rFonts w:ascii="Arial"/>
          <w:w w:val="105"/>
          <w:sz w:val="12"/>
        </w:rPr>
        <w:t> right,</w:t>
      </w:r>
      <w:r>
        <w:rPr>
          <w:rFonts w:ascii="Arial"/>
          <w:w w:val="105"/>
          <w:sz w:val="12"/>
        </w:rPr>
        <w:t> but</w:t>
      </w:r>
      <w:r>
        <w:rPr>
          <w:rFonts w:ascii="Arial"/>
          <w:w w:val="105"/>
          <w:sz w:val="12"/>
        </w:rPr>
        <w:t> not</w:t>
      </w:r>
      <w:r>
        <w:rPr>
          <w:rFonts w:ascii="Arial"/>
          <w:w w:val="105"/>
          <w:sz w:val="12"/>
        </w:rPr>
        <w:t> an</w:t>
      </w:r>
      <w:r>
        <w:rPr>
          <w:rFonts w:ascii="Arial"/>
          <w:w w:val="105"/>
          <w:sz w:val="12"/>
        </w:rPr>
        <w:t> obligation,</w:t>
      </w:r>
      <w:r>
        <w:rPr>
          <w:rFonts w:ascii="Arial"/>
          <w:w w:val="105"/>
          <w:sz w:val="12"/>
        </w:rPr>
        <w:t> to</w:t>
      </w:r>
      <w:r>
        <w:rPr>
          <w:rFonts w:ascii="Arial"/>
          <w:w w:val="105"/>
          <w:sz w:val="12"/>
        </w:rPr>
        <w:t> dispose</w:t>
      </w:r>
      <w:r>
        <w:rPr>
          <w:rFonts w:ascii="Arial"/>
          <w:w w:val="105"/>
          <w:sz w:val="12"/>
        </w:rPr>
        <w:t> of</w:t>
      </w:r>
      <w:r>
        <w:rPr>
          <w:rFonts w:ascii="Arial"/>
          <w:w w:val="105"/>
          <w:sz w:val="12"/>
        </w:rPr>
        <w:t> the</w:t>
      </w:r>
      <w:r>
        <w:rPr>
          <w:rFonts w:ascii="Arial"/>
          <w:w w:val="105"/>
          <w:sz w:val="12"/>
        </w:rPr>
        <w:t> contents</w:t>
      </w:r>
      <w:r>
        <w:rPr>
          <w:rFonts w:ascii="Arial"/>
          <w:w w:val="105"/>
          <w:sz w:val="12"/>
        </w:rPr>
        <w:t> of</w:t>
      </w:r>
      <w:r>
        <w:rPr>
          <w:rFonts w:ascii="Arial"/>
          <w:w w:val="105"/>
          <w:sz w:val="12"/>
        </w:rPr>
        <w:t> the</w:t>
      </w:r>
      <w:r>
        <w:rPr>
          <w:rFonts w:ascii="Arial"/>
          <w:spacing w:val="40"/>
          <w:w w:val="105"/>
          <w:sz w:val="12"/>
        </w:rPr>
        <w:t> </w:t>
      </w:r>
      <w:r>
        <w:rPr>
          <w:rFonts w:ascii="Arial"/>
          <w:w w:val="105"/>
          <w:sz w:val="12"/>
        </w:rPr>
        <w:t>refrigerator/freezer</w:t>
      </w:r>
      <w:r>
        <w:rPr>
          <w:rFonts w:ascii="Arial"/>
          <w:w w:val="105"/>
          <w:sz w:val="12"/>
        </w:rPr>
        <w:t> in</w:t>
      </w:r>
      <w:r>
        <w:rPr>
          <w:rFonts w:ascii="Arial"/>
          <w:w w:val="105"/>
          <w:sz w:val="12"/>
        </w:rPr>
        <w:t> your</w:t>
      </w:r>
      <w:r>
        <w:rPr>
          <w:rFonts w:ascii="Arial"/>
          <w:w w:val="105"/>
          <w:sz w:val="12"/>
        </w:rPr>
        <w:t> apartment</w:t>
      </w:r>
      <w:r>
        <w:rPr>
          <w:rFonts w:ascii="Arial"/>
          <w:w w:val="105"/>
          <w:sz w:val="12"/>
        </w:rPr>
        <w:t> home.</w:t>
      </w:r>
      <w:r>
        <w:rPr>
          <w:rFonts w:ascii="Arial"/>
          <w:w w:val="105"/>
          <w:sz w:val="12"/>
        </w:rPr>
        <w:t> You</w:t>
      </w:r>
      <w:r>
        <w:rPr>
          <w:rFonts w:ascii="Arial"/>
          <w:w w:val="105"/>
          <w:sz w:val="12"/>
        </w:rPr>
        <w:t> waive</w:t>
      </w:r>
      <w:r>
        <w:rPr>
          <w:rFonts w:ascii="Arial"/>
          <w:w w:val="105"/>
          <w:sz w:val="12"/>
        </w:rPr>
        <w:t> any</w:t>
      </w:r>
      <w:r>
        <w:rPr>
          <w:rFonts w:ascii="Arial"/>
          <w:w w:val="105"/>
          <w:sz w:val="12"/>
        </w:rPr>
        <w:t> claim</w:t>
      </w:r>
      <w:r>
        <w:rPr>
          <w:rFonts w:ascii="Arial"/>
          <w:w w:val="105"/>
          <w:sz w:val="12"/>
        </w:rPr>
        <w:t> and</w:t>
      </w:r>
      <w:r>
        <w:rPr>
          <w:rFonts w:ascii="Arial"/>
          <w:w w:val="105"/>
          <w:sz w:val="12"/>
        </w:rPr>
        <w:t> hold</w:t>
      </w:r>
      <w:r>
        <w:rPr>
          <w:rFonts w:ascii="Arial"/>
          <w:w w:val="105"/>
          <w:sz w:val="12"/>
        </w:rPr>
        <w:t> us</w:t>
      </w:r>
      <w:r>
        <w:rPr>
          <w:rFonts w:ascii="Arial"/>
          <w:w w:val="105"/>
          <w:sz w:val="12"/>
        </w:rPr>
        <w:t> harmless</w:t>
      </w:r>
      <w:r>
        <w:rPr>
          <w:rFonts w:ascii="Arial"/>
          <w:w w:val="105"/>
          <w:sz w:val="12"/>
        </w:rPr>
        <w:t> for</w:t>
      </w:r>
      <w:r>
        <w:rPr>
          <w:rFonts w:ascii="Arial"/>
          <w:w w:val="105"/>
          <w:sz w:val="12"/>
        </w:rPr>
        <w:t> the</w:t>
      </w:r>
      <w:r>
        <w:rPr>
          <w:rFonts w:ascii="Arial"/>
          <w:w w:val="105"/>
          <w:sz w:val="12"/>
        </w:rPr>
        <w:t> disposal</w:t>
      </w:r>
      <w:r>
        <w:rPr>
          <w:rFonts w:ascii="Arial"/>
          <w:w w:val="105"/>
          <w:sz w:val="12"/>
        </w:rPr>
        <w:t> of</w:t>
      </w:r>
      <w:r>
        <w:rPr>
          <w:rFonts w:ascii="Arial"/>
          <w:w w:val="105"/>
          <w:sz w:val="12"/>
        </w:rPr>
        <w:t> such</w:t>
      </w:r>
      <w:r>
        <w:rPr>
          <w:rFonts w:ascii="Arial"/>
          <w:w w:val="105"/>
          <w:sz w:val="12"/>
        </w:rPr>
        <w:t> contents.</w:t>
      </w:r>
      <w:r>
        <w:rPr>
          <w:rFonts w:ascii="Arial"/>
          <w:w w:val="105"/>
          <w:sz w:val="12"/>
        </w:rPr>
        <w:t> You</w:t>
      </w:r>
      <w:r>
        <w:rPr>
          <w:rFonts w:ascii="Arial"/>
          <w:w w:val="105"/>
          <w:sz w:val="12"/>
        </w:rPr>
        <w:t> agree</w:t>
      </w:r>
      <w:r>
        <w:rPr>
          <w:rFonts w:ascii="Arial"/>
          <w:w w:val="105"/>
          <w:sz w:val="12"/>
        </w:rPr>
        <w:t> not</w:t>
      </w:r>
      <w:r>
        <w:rPr>
          <w:rFonts w:ascii="Arial"/>
          <w:w w:val="105"/>
          <w:sz w:val="12"/>
        </w:rPr>
        <w:t> to</w:t>
      </w:r>
      <w:r>
        <w:rPr>
          <w:rFonts w:ascii="Arial"/>
          <w:w w:val="105"/>
          <w:sz w:val="12"/>
        </w:rPr>
        <w:t> seek</w:t>
      </w:r>
      <w:r>
        <w:rPr>
          <w:rFonts w:ascii="Arial"/>
          <w:spacing w:val="40"/>
          <w:w w:val="105"/>
          <w:sz w:val="12"/>
        </w:rPr>
        <w:t> </w:t>
      </w:r>
      <w:r>
        <w:rPr>
          <w:rFonts w:ascii="Arial"/>
          <w:w w:val="105"/>
          <w:sz w:val="12"/>
        </w:rPr>
        <w:t>recovery against us for interruption of power that results in disposal, loss, or spoilage of refrigerated</w:t>
      </w:r>
      <w:r>
        <w:rPr>
          <w:rFonts w:ascii="Arial"/>
          <w:spacing w:val="-2"/>
          <w:w w:val="105"/>
          <w:sz w:val="12"/>
        </w:rPr>
        <w:t> </w:t>
      </w:r>
      <w:r>
        <w:rPr>
          <w:rFonts w:ascii="Arial"/>
          <w:w w:val="105"/>
          <w:sz w:val="12"/>
        </w:rPr>
        <w:t>or frozen food.</w:t>
      </w:r>
    </w:p>
    <w:p>
      <w:pPr>
        <w:pStyle w:val="BodyText"/>
        <w:spacing w:before="13"/>
        <w:rPr>
          <w:rFonts w:ascii="Arial"/>
          <w:sz w:val="12"/>
        </w:rPr>
      </w:pPr>
    </w:p>
    <w:p>
      <w:pPr>
        <w:tabs>
          <w:tab w:pos="4847" w:val="left" w:leader="none"/>
        </w:tabs>
        <w:spacing w:before="0"/>
        <w:ind w:left="707" w:right="0" w:firstLine="0"/>
        <w:jc w:val="left"/>
        <w:rPr>
          <w:rFonts w:ascii="Arial"/>
          <w:b/>
          <w:sz w:val="12"/>
        </w:rPr>
      </w:pPr>
      <w:r>
        <w:rPr>
          <w:color w:val="FFFFFF"/>
          <w:spacing w:val="55"/>
          <w:w w:val="105"/>
          <w:sz w:val="12"/>
          <w:highlight w:val="black"/>
        </w:rPr>
        <w:t> </w:t>
      </w:r>
      <w:r>
        <w:rPr>
          <w:rFonts w:ascii="Arial"/>
          <w:b/>
          <w:color w:val="FFFFFF"/>
          <w:w w:val="105"/>
          <w:sz w:val="12"/>
          <w:highlight w:val="black"/>
        </w:rPr>
        <w:t>36.</w:t>
      </w:r>
      <w:r>
        <w:rPr>
          <w:rFonts w:ascii="Arial"/>
          <w:b/>
          <w:color w:val="FFFFFF"/>
          <w:spacing w:val="34"/>
          <w:w w:val="105"/>
          <w:sz w:val="12"/>
          <w:highlight w:val="black"/>
        </w:rPr>
        <w:t> </w:t>
      </w:r>
      <w:r>
        <w:rPr>
          <w:rFonts w:ascii="Arial"/>
          <w:b/>
          <w:color w:val="FFFFFF"/>
          <w:spacing w:val="-2"/>
          <w:w w:val="105"/>
          <w:sz w:val="12"/>
          <w:highlight w:val="black"/>
        </w:rPr>
        <w:t>Payments</w:t>
      </w:r>
      <w:r>
        <w:rPr>
          <w:rFonts w:ascii="Arial"/>
          <w:b/>
          <w:color w:val="FFFFFF"/>
          <w:sz w:val="12"/>
          <w:highlight w:val="black"/>
        </w:rPr>
        <w:tab/>
      </w:r>
    </w:p>
    <w:p>
      <w:pPr>
        <w:pStyle w:val="BodyText"/>
        <w:spacing w:before="22"/>
        <w:rPr>
          <w:rFonts w:ascii="Arial"/>
          <w:b/>
          <w:sz w:val="12"/>
        </w:rPr>
      </w:pPr>
    </w:p>
    <w:p>
      <w:pPr>
        <w:spacing w:line="249" w:lineRule="auto" w:before="0"/>
        <w:ind w:left="796" w:right="707" w:firstLine="0"/>
        <w:jc w:val="left"/>
        <w:rPr>
          <w:rFonts w:ascii="Arial"/>
          <w:sz w:val="12"/>
        </w:rPr>
      </w:pPr>
      <w:r>
        <w:rPr>
          <w:rFonts w:ascii="Arial"/>
          <w:w w:val="105"/>
          <w:sz w:val="12"/>
        </w:rPr>
        <w:t>Unless otherwise allowed</w:t>
      </w:r>
      <w:r>
        <w:rPr>
          <w:rFonts w:ascii="Arial"/>
          <w:spacing w:val="-3"/>
          <w:w w:val="105"/>
          <w:sz w:val="12"/>
        </w:rPr>
        <w:t> </w:t>
      </w:r>
      <w:r>
        <w:rPr>
          <w:rFonts w:ascii="Arial"/>
          <w:w w:val="105"/>
          <w:sz w:val="12"/>
        </w:rPr>
        <w:t>at your community, we</w:t>
      </w:r>
      <w:r>
        <w:rPr>
          <w:rFonts w:ascii="Arial"/>
          <w:spacing w:val="-2"/>
          <w:w w:val="105"/>
          <w:sz w:val="12"/>
        </w:rPr>
        <w:t> </w:t>
      </w:r>
      <w:r>
        <w:rPr>
          <w:rFonts w:ascii="Arial"/>
          <w:w w:val="105"/>
          <w:sz w:val="12"/>
        </w:rPr>
        <w:t>only</w:t>
      </w:r>
      <w:r>
        <w:rPr>
          <w:rFonts w:ascii="Arial"/>
          <w:spacing w:val="-1"/>
          <w:w w:val="105"/>
          <w:sz w:val="12"/>
        </w:rPr>
        <w:t> </w:t>
      </w:r>
      <w:r>
        <w:rPr>
          <w:rFonts w:ascii="Arial"/>
          <w:w w:val="105"/>
          <w:sz w:val="12"/>
        </w:rPr>
        <w:t>accept electronic</w:t>
      </w:r>
      <w:r>
        <w:rPr>
          <w:rFonts w:ascii="Arial"/>
          <w:spacing w:val="-1"/>
          <w:w w:val="105"/>
          <w:sz w:val="12"/>
        </w:rPr>
        <w:t> </w:t>
      </w:r>
      <w:r>
        <w:rPr>
          <w:rFonts w:ascii="Arial"/>
          <w:w w:val="105"/>
          <w:sz w:val="12"/>
        </w:rPr>
        <w:t>payments.</w:t>
      </w:r>
      <w:r>
        <w:rPr>
          <w:rFonts w:ascii="Arial"/>
          <w:spacing w:val="36"/>
          <w:w w:val="105"/>
          <w:sz w:val="12"/>
        </w:rPr>
        <w:t> </w:t>
      </w:r>
      <w:r>
        <w:rPr>
          <w:rFonts w:ascii="Arial"/>
          <w:w w:val="105"/>
          <w:sz w:val="12"/>
        </w:rPr>
        <w:t>Cash,</w:t>
      </w:r>
      <w:r>
        <w:rPr>
          <w:rFonts w:ascii="Arial"/>
          <w:spacing w:val="-2"/>
          <w:w w:val="105"/>
          <w:sz w:val="12"/>
        </w:rPr>
        <w:t> </w:t>
      </w:r>
      <w:r>
        <w:rPr>
          <w:rFonts w:ascii="Arial"/>
          <w:w w:val="105"/>
          <w:sz w:val="12"/>
        </w:rPr>
        <w:t>paper</w:t>
      </w:r>
      <w:r>
        <w:rPr>
          <w:rFonts w:ascii="Arial"/>
          <w:spacing w:val="-1"/>
          <w:w w:val="105"/>
          <w:sz w:val="12"/>
        </w:rPr>
        <w:t> </w:t>
      </w:r>
      <w:r>
        <w:rPr>
          <w:rFonts w:ascii="Arial"/>
          <w:w w:val="105"/>
          <w:sz w:val="12"/>
        </w:rPr>
        <w:t>checks, paper</w:t>
      </w:r>
      <w:r>
        <w:rPr>
          <w:rFonts w:ascii="Arial"/>
          <w:spacing w:val="-4"/>
          <w:w w:val="105"/>
          <w:sz w:val="12"/>
        </w:rPr>
        <w:t> </w:t>
      </w:r>
      <w:r>
        <w:rPr>
          <w:rFonts w:ascii="Arial"/>
          <w:w w:val="105"/>
          <w:sz w:val="12"/>
        </w:rPr>
        <w:t>money</w:t>
      </w:r>
      <w:r>
        <w:rPr>
          <w:rFonts w:ascii="Arial"/>
          <w:spacing w:val="-1"/>
          <w:w w:val="105"/>
          <w:sz w:val="12"/>
        </w:rPr>
        <w:t> </w:t>
      </w:r>
      <w:r>
        <w:rPr>
          <w:rFonts w:ascii="Arial"/>
          <w:w w:val="105"/>
          <w:sz w:val="12"/>
        </w:rPr>
        <w:t>orders or</w:t>
      </w:r>
      <w:r>
        <w:rPr>
          <w:rFonts w:ascii="Arial"/>
          <w:spacing w:val="-1"/>
          <w:w w:val="105"/>
          <w:sz w:val="12"/>
        </w:rPr>
        <w:t> </w:t>
      </w:r>
      <w:r>
        <w:rPr>
          <w:rFonts w:ascii="Arial"/>
          <w:w w:val="105"/>
          <w:sz w:val="12"/>
        </w:rPr>
        <w:t>other</w:t>
      </w:r>
      <w:r>
        <w:rPr>
          <w:rFonts w:ascii="Arial"/>
          <w:spacing w:val="-1"/>
          <w:w w:val="105"/>
          <w:sz w:val="12"/>
        </w:rPr>
        <w:t> </w:t>
      </w:r>
      <w:r>
        <w:rPr>
          <w:rFonts w:ascii="Arial"/>
          <w:w w:val="105"/>
          <w:sz w:val="12"/>
        </w:rPr>
        <w:t>forms</w:t>
      </w:r>
      <w:r>
        <w:rPr>
          <w:rFonts w:ascii="Arial"/>
          <w:spacing w:val="-1"/>
          <w:w w:val="105"/>
          <w:sz w:val="12"/>
        </w:rPr>
        <w:t> </w:t>
      </w:r>
      <w:r>
        <w:rPr>
          <w:rFonts w:ascii="Arial"/>
          <w:w w:val="105"/>
          <w:sz w:val="12"/>
        </w:rPr>
        <w:t>of payment</w:t>
      </w:r>
      <w:r>
        <w:rPr>
          <w:rFonts w:ascii="Arial"/>
          <w:spacing w:val="40"/>
          <w:w w:val="105"/>
          <w:sz w:val="12"/>
        </w:rPr>
        <w:t> </w:t>
      </w:r>
      <w:r>
        <w:rPr>
          <w:rFonts w:ascii="Arial"/>
          <w:w w:val="105"/>
          <w:sz w:val="12"/>
        </w:rPr>
        <w:t>will not be accepted. Credit and Debit Card transactions may not be</w:t>
      </w:r>
      <w:r>
        <w:rPr>
          <w:rFonts w:ascii="Arial"/>
          <w:spacing w:val="-2"/>
          <w:w w:val="105"/>
          <w:sz w:val="12"/>
        </w:rPr>
        <w:t> </w:t>
      </w:r>
      <w:r>
        <w:rPr>
          <w:rFonts w:ascii="Arial"/>
          <w:w w:val="105"/>
          <w:sz w:val="12"/>
        </w:rPr>
        <w:t>allowed.</w:t>
      </w:r>
    </w:p>
    <w:p>
      <w:pPr>
        <w:pStyle w:val="BodyText"/>
        <w:spacing w:before="7"/>
        <w:rPr>
          <w:rFonts w:ascii="Arial"/>
          <w:sz w:val="12"/>
        </w:rPr>
      </w:pPr>
    </w:p>
    <w:p>
      <w:pPr>
        <w:pStyle w:val="ListParagraph"/>
        <w:numPr>
          <w:ilvl w:val="1"/>
          <w:numId w:val="65"/>
        </w:numPr>
        <w:tabs>
          <w:tab w:pos="1101" w:val="left" w:leader="none"/>
        </w:tabs>
        <w:spacing w:line="252" w:lineRule="auto" w:before="0" w:after="0"/>
        <w:ind w:left="796" w:right="793" w:firstLine="0"/>
        <w:jc w:val="both"/>
        <w:rPr>
          <w:sz w:val="12"/>
        </w:rPr>
      </w:pPr>
      <w:r>
        <w:rPr>
          <w:b/>
          <w:w w:val="105"/>
          <w:sz w:val="12"/>
        </w:rPr>
        <w:t>ACH,</w:t>
      </w:r>
      <w:r>
        <w:rPr>
          <w:b/>
          <w:w w:val="105"/>
          <w:sz w:val="12"/>
        </w:rPr>
        <w:t> Credit,</w:t>
      </w:r>
      <w:r>
        <w:rPr>
          <w:b/>
          <w:w w:val="105"/>
          <w:sz w:val="12"/>
        </w:rPr>
        <w:t> and</w:t>
      </w:r>
      <w:r>
        <w:rPr>
          <w:b/>
          <w:w w:val="105"/>
          <w:sz w:val="12"/>
        </w:rPr>
        <w:t> Debit</w:t>
      </w:r>
      <w:r>
        <w:rPr>
          <w:b/>
          <w:w w:val="105"/>
          <w:sz w:val="12"/>
        </w:rPr>
        <w:t> Cards:</w:t>
      </w:r>
      <w:r>
        <w:rPr>
          <w:b/>
          <w:spacing w:val="40"/>
          <w:w w:val="105"/>
          <w:sz w:val="12"/>
        </w:rPr>
        <w:t> </w:t>
      </w:r>
      <w:r>
        <w:rPr>
          <w:w w:val="105"/>
          <w:sz w:val="12"/>
        </w:rPr>
        <w:t>Automated</w:t>
      </w:r>
      <w:r>
        <w:rPr>
          <w:w w:val="105"/>
          <w:sz w:val="12"/>
        </w:rPr>
        <w:t> electronic</w:t>
      </w:r>
      <w:r>
        <w:rPr>
          <w:w w:val="105"/>
          <w:sz w:val="12"/>
        </w:rPr>
        <w:t> payments</w:t>
      </w:r>
      <w:r>
        <w:rPr>
          <w:w w:val="105"/>
          <w:sz w:val="12"/>
        </w:rPr>
        <w:t> include</w:t>
      </w:r>
      <w:r>
        <w:rPr>
          <w:w w:val="105"/>
          <w:sz w:val="12"/>
        </w:rPr>
        <w:t> ACH</w:t>
      </w:r>
      <w:r>
        <w:rPr>
          <w:w w:val="105"/>
          <w:sz w:val="12"/>
        </w:rPr>
        <w:t> and</w:t>
      </w:r>
      <w:r>
        <w:rPr>
          <w:w w:val="105"/>
          <w:sz w:val="12"/>
        </w:rPr>
        <w:t> Credit</w:t>
      </w:r>
      <w:r>
        <w:rPr>
          <w:w w:val="105"/>
          <w:sz w:val="12"/>
        </w:rPr>
        <w:t> and</w:t>
      </w:r>
      <w:r>
        <w:rPr>
          <w:w w:val="105"/>
          <w:sz w:val="12"/>
        </w:rPr>
        <w:t> Debit</w:t>
      </w:r>
      <w:r>
        <w:rPr>
          <w:w w:val="105"/>
          <w:sz w:val="12"/>
        </w:rPr>
        <w:t> Card</w:t>
      </w:r>
      <w:r>
        <w:rPr>
          <w:w w:val="105"/>
          <w:sz w:val="12"/>
        </w:rPr>
        <w:t> transactions.</w:t>
      </w:r>
      <w:r>
        <w:rPr>
          <w:spacing w:val="40"/>
          <w:w w:val="105"/>
          <w:sz w:val="12"/>
        </w:rPr>
        <w:t> </w:t>
      </w:r>
      <w:r>
        <w:rPr>
          <w:w w:val="105"/>
          <w:sz w:val="12"/>
        </w:rPr>
        <w:t>ACH</w:t>
      </w:r>
      <w:r>
        <w:rPr>
          <w:w w:val="105"/>
          <w:sz w:val="12"/>
        </w:rPr>
        <w:t> refers</w:t>
      </w:r>
      <w:r>
        <w:rPr>
          <w:w w:val="105"/>
          <w:sz w:val="12"/>
        </w:rPr>
        <w:t> to</w:t>
      </w:r>
      <w:r>
        <w:rPr>
          <w:w w:val="105"/>
          <w:sz w:val="12"/>
        </w:rPr>
        <w:t> the</w:t>
      </w:r>
      <w:r>
        <w:rPr>
          <w:spacing w:val="40"/>
          <w:w w:val="105"/>
          <w:sz w:val="12"/>
        </w:rPr>
        <w:t> </w:t>
      </w:r>
      <w:r>
        <w:rPr>
          <w:w w:val="105"/>
          <w:sz w:val="12"/>
        </w:rPr>
        <w:t>nationwide</w:t>
      </w:r>
      <w:r>
        <w:rPr>
          <w:spacing w:val="-3"/>
          <w:w w:val="105"/>
          <w:sz w:val="12"/>
        </w:rPr>
        <w:t> </w:t>
      </w:r>
      <w:r>
        <w:rPr>
          <w:w w:val="105"/>
          <w:sz w:val="12"/>
        </w:rPr>
        <w:t>network</w:t>
      </w:r>
      <w:r>
        <w:rPr>
          <w:spacing w:val="-1"/>
          <w:w w:val="105"/>
          <w:sz w:val="12"/>
        </w:rPr>
        <w:t> </w:t>
      </w:r>
      <w:r>
        <w:rPr>
          <w:w w:val="105"/>
          <w:sz w:val="12"/>
        </w:rPr>
        <w:t>of banking institutions</w:t>
      </w:r>
      <w:r>
        <w:rPr>
          <w:spacing w:val="-1"/>
          <w:w w:val="105"/>
          <w:sz w:val="12"/>
        </w:rPr>
        <w:t> </w:t>
      </w:r>
      <w:r>
        <w:rPr>
          <w:w w:val="105"/>
          <w:sz w:val="12"/>
        </w:rPr>
        <w:t>that have agreed to process electronic</w:t>
      </w:r>
      <w:r>
        <w:rPr>
          <w:spacing w:val="-1"/>
          <w:w w:val="105"/>
          <w:sz w:val="12"/>
        </w:rPr>
        <w:t> </w:t>
      </w:r>
      <w:r>
        <w:rPr>
          <w:w w:val="105"/>
          <w:sz w:val="12"/>
        </w:rPr>
        <w:t>payments automatically</w:t>
      </w:r>
      <w:r>
        <w:rPr>
          <w:spacing w:val="-1"/>
          <w:w w:val="105"/>
          <w:sz w:val="12"/>
        </w:rPr>
        <w:t> </w:t>
      </w:r>
      <w:r>
        <w:rPr>
          <w:w w:val="105"/>
          <w:sz w:val="12"/>
        </w:rPr>
        <w:t>from your</w:t>
      </w:r>
      <w:r>
        <w:rPr>
          <w:spacing w:val="-1"/>
          <w:w w:val="105"/>
          <w:sz w:val="12"/>
        </w:rPr>
        <w:t> </w:t>
      </w:r>
      <w:r>
        <w:rPr>
          <w:w w:val="105"/>
          <w:sz w:val="12"/>
        </w:rPr>
        <w:t>bank account to our</w:t>
      </w:r>
      <w:r>
        <w:rPr>
          <w:spacing w:val="-1"/>
          <w:w w:val="105"/>
          <w:sz w:val="12"/>
        </w:rPr>
        <w:t> </w:t>
      </w:r>
      <w:r>
        <w:rPr>
          <w:w w:val="105"/>
          <w:sz w:val="12"/>
        </w:rPr>
        <w:t>bank</w:t>
      </w:r>
      <w:r>
        <w:rPr>
          <w:spacing w:val="-1"/>
          <w:w w:val="105"/>
          <w:sz w:val="12"/>
        </w:rPr>
        <w:t> </w:t>
      </w:r>
      <w:r>
        <w:rPr>
          <w:w w:val="105"/>
          <w:sz w:val="12"/>
        </w:rPr>
        <w:t>accounts.</w:t>
      </w:r>
      <w:r>
        <w:rPr>
          <w:spacing w:val="40"/>
          <w:w w:val="105"/>
          <w:sz w:val="12"/>
        </w:rPr>
        <w:t> </w:t>
      </w:r>
      <w:r>
        <w:rPr>
          <w:w w:val="105"/>
          <w:sz w:val="12"/>
        </w:rPr>
        <w:t>Virtually all banks and credit unions participate.</w:t>
      </w:r>
      <w:r>
        <w:rPr>
          <w:spacing w:val="40"/>
          <w:w w:val="105"/>
          <w:sz w:val="12"/>
        </w:rPr>
        <w:t> </w:t>
      </w:r>
      <w:r>
        <w:rPr>
          <w:w w:val="105"/>
          <w:sz w:val="12"/>
        </w:rPr>
        <w:t>Credit and debit card transactions refers to credit and debit card transactions, including those cards</w:t>
      </w:r>
      <w:r>
        <w:rPr>
          <w:spacing w:val="40"/>
          <w:w w:val="105"/>
          <w:sz w:val="12"/>
        </w:rPr>
        <w:t> </w:t>
      </w:r>
      <w:r>
        <w:rPr>
          <w:w w:val="105"/>
          <w:sz w:val="12"/>
        </w:rPr>
        <w:t>bearing</w:t>
      </w:r>
      <w:r>
        <w:rPr>
          <w:w w:val="105"/>
          <w:sz w:val="12"/>
        </w:rPr>
        <w:t> the Visa,</w:t>
      </w:r>
      <w:r>
        <w:rPr>
          <w:w w:val="105"/>
          <w:sz w:val="12"/>
        </w:rPr>
        <w:t> MasterCard,</w:t>
      </w:r>
      <w:r>
        <w:rPr>
          <w:w w:val="105"/>
          <w:sz w:val="12"/>
        </w:rPr>
        <w:t> Discover</w:t>
      </w:r>
      <w:r>
        <w:rPr>
          <w:w w:val="105"/>
          <w:sz w:val="12"/>
        </w:rPr>
        <w:t> and American Express</w:t>
      </w:r>
      <w:r>
        <w:rPr>
          <w:w w:val="105"/>
          <w:sz w:val="12"/>
        </w:rPr>
        <w:t> logos.</w:t>
      </w:r>
      <w:r>
        <w:rPr>
          <w:spacing w:val="40"/>
          <w:w w:val="105"/>
          <w:sz w:val="12"/>
        </w:rPr>
        <w:t> </w:t>
      </w:r>
      <w:r>
        <w:rPr>
          <w:w w:val="105"/>
          <w:sz w:val="12"/>
        </w:rPr>
        <w:t>Collectively,</w:t>
      </w:r>
      <w:r>
        <w:rPr>
          <w:w w:val="105"/>
          <w:sz w:val="12"/>
        </w:rPr>
        <w:t> “automated</w:t>
      </w:r>
      <w:r>
        <w:rPr>
          <w:w w:val="105"/>
          <w:sz w:val="12"/>
        </w:rPr>
        <w:t> electronic</w:t>
      </w:r>
      <w:r>
        <w:rPr>
          <w:w w:val="105"/>
          <w:sz w:val="12"/>
        </w:rPr>
        <w:t> payments” are</w:t>
      </w:r>
      <w:r>
        <w:rPr>
          <w:w w:val="105"/>
          <w:sz w:val="12"/>
        </w:rPr>
        <w:t> paperless transactions that</w:t>
      </w:r>
      <w:r>
        <w:rPr>
          <w:spacing w:val="40"/>
          <w:w w:val="105"/>
          <w:sz w:val="12"/>
        </w:rPr>
        <w:t> </w:t>
      </w:r>
      <w:r>
        <w:rPr>
          <w:w w:val="105"/>
          <w:sz w:val="12"/>
        </w:rPr>
        <w:t>occur instantly and automatically without a check being hand-processed</w:t>
      </w:r>
      <w:r>
        <w:rPr>
          <w:spacing w:val="-2"/>
          <w:w w:val="105"/>
          <w:sz w:val="12"/>
        </w:rPr>
        <w:t> </w:t>
      </w:r>
      <w:r>
        <w:rPr>
          <w:w w:val="105"/>
          <w:sz w:val="12"/>
        </w:rPr>
        <w:t>through a local bank clearinghouse or the Federal Reserve System.</w:t>
      </w:r>
    </w:p>
    <w:p>
      <w:pPr>
        <w:pStyle w:val="BodyText"/>
        <w:spacing w:before="4"/>
        <w:rPr>
          <w:rFonts w:ascii="Arial"/>
          <w:sz w:val="12"/>
        </w:rPr>
      </w:pPr>
    </w:p>
    <w:p>
      <w:pPr>
        <w:pStyle w:val="ListParagraph"/>
        <w:numPr>
          <w:ilvl w:val="1"/>
          <w:numId w:val="65"/>
        </w:numPr>
        <w:tabs>
          <w:tab w:pos="1077" w:val="left" w:leader="none"/>
        </w:tabs>
        <w:spacing w:line="240" w:lineRule="auto" w:before="0" w:after="0"/>
        <w:ind w:left="1077" w:right="0" w:hanging="281"/>
        <w:jc w:val="left"/>
        <w:rPr>
          <w:sz w:val="12"/>
        </w:rPr>
      </w:pPr>
      <w:r>
        <w:rPr>
          <w:b/>
          <w:w w:val="105"/>
          <w:sz w:val="12"/>
        </w:rPr>
        <w:t>Advantages</w:t>
      </w:r>
      <w:r>
        <w:rPr>
          <w:b/>
          <w:spacing w:val="-4"/>
          <w:w w:val="105"/>
          <w:sz w:val="12"/>
        </w:rPr>
        <w:t> </w:t>
      </w:r>
      <w:r>
        <w:rPr>
          <w:b/>
          <w:w w:val="105"/>
          <w:sz w:val="12"/>
        </w:rPr>
        <w:t>in</w:t>
      </w:r>
      <w:r>
        <w:rPr>
          <w:b/>
          <w:spacing w:val="-1"/>
          <w:w w:val="105"/>
          <w:sz w:val="12"/>
        </w:rPr>
        <w:t> </w:t>
      </w:r>
      <w:r>
        <w:rPr>
          <w:b/>
          <w:w w:val="105"/>
          <w:sz w:val="12"/>
        </w:rPr>
        <w:t>Paying</w:t>
      </w:r>
      <w:r>
        <w:rPr>
          <w:b/>
          <w:spacing w:val="-4"/>
          <w:w w:val="105"/>
          <w:sz w:val="12"/>
        </w:rPr>
        <w:t> </w:t>
      </w:r>
      <w:r>
        <w:rPr>
          <w:b/>
          <w:w w:val="105"/>
          <w:sz w:val="12"/>
        </w:rPr>
        <w:t>Rent</w:t>
      </w:r>
      <w:r>
        <w:rPr>
          <w:b/>
          <w:spacing w:val="-4"/>
          <w:w w:val="105"/>
          <w:sz w:val="12"/>
        </w:rPr>
        <w:t> </w:t>
      </w:r>
      <w:r>
        <w:rPr>
          <w:b/>
          <w:w w:val="105"/>
          <w:sz w:val="12"/>
        </w:rPr>
        <w:t>via</w:t>
      </w:r>
      <w:r>
        <w:rPr>
          <w:b/>
          <w:spacing w:val="-1"/>
          <w:w w:val="105"/>
          <w:sz w:val="12"/>
        </w:rPr>
        <w:t> </w:t>
      </w:r>
      <w:r>
        <w:rPr>
          <w:b/>
          <w:w w:val="105"/>
          <w:sz w:val="12"/>
        </w:rPr>
        <w:t>ACH:</w:t>
      </w:r>
      <w:r>
        <w:rPr>
          <w:b/>
          <w:spacing w:val="31"/>
          <w:w w:val="105"/>
          <w:sz w:val="12"/>
        </w:rPr>
        <w:t> </w:t>
      </w:r>
      <w:r>
        <w:rPr>
          <w:w w:val="105"/>
          <w:sz w:val="12"/>
        </w:rPr>
        <w:t>There</w:t>
      </w:r>
      <w:r>
        <w:rPr>
          <w:spacing w:val="-3"/>
          <w:w w:val="105"/>
          <w:sz w:val="12"/>
        </w:rPr>
        <w:t> </w:t>
      </w:r>
      <w:r>
        <w:rPr>
          <w:w w:val="105"/>
          <w:sz w:val="12"/>
        </w:rPr>
        <w:t>are</w:t>
      </w:r>
      <w:r>
        <w:rPr>
          <w:spacing w:val="-4"/>
          <w:w w:val="105"/>
          <w:sz w:val="12"/>
        </w:rPr>
        <w:t> </w:t>
      </w:r>
      <w:r>
        <w:rPr>
          <w:w w:val="105"/>
          <w:sz w:val="12"/>
        </w:rPr>
        <w:t>advantages</w:t>
      </w:r>
      <w:r>
        <w:rPr>
          <w:spacing w:val="-4"/>
          <w:w w:val="105"/>
          <w:sz w:val="12"/>
        </w:rPr>
        <w:t> </w:t>
      </w:r>
      <w:r>
        <w:rPr>
          <w:w w:val="105"/>
          <w:sz w:val="12"/>
        </w:rPr>
        <w:t>for</w:t>
      </w:r>
      <w:r>
        <w:rPr>
          <w:spacing w:val="-3"/>
          <w:w w:val="105"/>
          <w:sz w:val="12"/>
        </w:rPr>
        <w:t> </w:t>
      </w:r>
      <w:r>
        <w:rPr>
          <w:w w:val="105"/>
          <w:sz w:val="12"/>
        </w:rPr>
        <w:t>you</w:t>
      </w:r>
      <w:r>
        <w:rPr>
          <w:spacing w:val="-4"/>
          <w:w w:val="105"/>
          <w:sz w:val="12"/>
        </w:rPr>
        <w:t> </w:t>
      </w:r>
      <w:r>
        <w:rPr>
          <w:w w:val="105"/>
          <w:sz w:val="12"/>
        </w:rPr>
        <w:t>in</w:t>
      </w:r>
      <w:r>
        <w:rPr>
          <w:spacing w:val="-3"/>
          <w:w w:val="105"/>
          <w:sz w:val="12"/>
        </w:rPr>
        <w:t> </w:t>
      </w:r>
      <w:r>
        <w:rPr>
          <w:w w:val="105"/>
          <w:sz w:val="12"/>
        </w:rPr>
        <w:t>paying</w:t>
      </w:r>
      <w:r>
        <w:rPr>
          <w:spacing w:val="-4"/>
          <w:w w:val="105"/>
          <w:sz w:val="12"/>
        </w:rPr>
        <w:t> </w:t>
      </w:r>
      <w:r>
        <w:rPr>
          <w:w w:val="105"/>
          <w:sz w:val="12"/>
        </w:rPr>
        <w:t>your</w:t>
      </w:r>
      <w:r>
        <w:rPr>
          <w:spacing w:val="-5"/>
          <w:w w:val="105"/>
          <w:sz w:val="12"/>
        </w:rPr>
        <w:t> </w:t>
      </w:r>
      <w:r>
        <w:rPr>
          <w:w w:val="105"/>
          <w:sz w:val="12"/>
        </w:rPr>
        <w:t>rent</w:t>
      </w:r>
      <w:r>
        <w:rPr>
          <w:spacing w:val="-1"/>
          <w:w w:val="105"/>
          <w:sz w:val="12"/>
        </w:rPr>
        <w:t> </w:t>
      </w:r>
      <w:r>
        <w:rPr>
          <w:w w:val="105"/>
          <w:sz w:val="12"/>
        </w:rPr>
        <w:t>via</w:t>
      </w:r>
      <w:r>
        <w:rPr>
          <w:spacing w:val="-4"/>
          <w:w w:val="105"/>
          <w:sz w:val="12"/>
        </w:rPr>
        <w:t> </w:t>
      </w:r>
      <w:r>
        <w:rPr>
          <w:w w:val="105"/>
          <w:sz w:val="12"/>
        </w:rPr>
        <w:t>automated</w:t>
      </w:r>
      <w:r>
        <w:rPr>
          <w:spacing w:val="-4"/>
          <w:w w:val="105"/>
          <w:sz w:val="12"/>
        </w:rPr>
        <w:t> </w:t>
      </w:r>
      <w:r>
        <w:rPr>
          <w:w w:val="105"/>
          <w:sz w:val="12"/>
        </w:rPr>
        <w:t>electronic</w:t>
      </w:r>
      <w:r>
        <w:rPr>
          <w:spacing w:val="-3"/>
          <w:w w:val="105"/>
          <w:sz w:val="12"/>
        </w:rPr>
        <w:t> </w:t>
      </w:r>
      <w:r>
        <w:rPr>
          <w:w w:val="105"/>
          <w:sz w:val="12"/>
        </w:rPr>
        <w:t>payments,</w:t>
      </w:r>
      <w:r>
        <w:rPr>
          <w:spacing w:val="-3"/>
          <w:w w:val="105"/>
          <w:sz w:val="12"/>
        </w:rPr>
        <w:t> </w:t>
      </w:r>
      <w:r>
        <w:rPr>
          <w:spacing w:val="-2"/>
          <w:w w:val="105"/>
          <w:sz w:val="12"/>
        </w:rPr>
        <w:t>including:</w:t>
      </w:r>
    </w:p>
    <w:p>
      <w:pPr>
        <w:pStyle w:val="ListParagraph"/>
        <w:numPr>
          <w:ilvl w:val="2"/>
          <w:numId w:val="65"/>
        </w:numPr>
        <w:tabs>
          <w:tab w:pos="1136" w:val="left" w:leader="none"/>
        </w:tabs>
        <w:spacing w:line="240" w:lineRule="auto" w:before="8" w:after="0"/>
        <w:ind w:left="1136" w:right="0" w:hanging="227"/>
        <w:jc w:val="left"/>
        <w:rPr>
          <w:sz w:val="12"/>
        </w:rPr>
      </w:pPr>
      <w:r>
        <w:rPr>
          <w:w w:val="105"/>
          <w:sz w:val="12"/>
        </w:rPr>
        <w:t>Greater</w:t>
      </w:r>
      <w:r>
        <w:rPr>
          <w:spacing w:val="-3"/>
          <w:w w:val="105"/>
          <w:sz w:val="12"/>
        </w:rPr>
        <w:t> </w:t>
      </w:r>
      <w:r>
        <w:rPr>
          <w:w w:val="105"/>
          <w:sz w:val="12"/>
        </w:rPr>
        <w:t>convenience</w:t>
      </w:r>
      <w:r>
        <w:rPr>
          <w:spacing w:val="-3"/>
          <w:w w:val="105"/>
          <w:sz w:val="12"/>
        </w:rPr>
        <w:t> </w:t>
      </w:r>
      <w:r>
        <w:rPr>
          <w:w w:val="105"/>
          <w:sz w:val="12"/>
        </w:rPr>
        <w:t>since</w:t>
      </w:r>
      <w:r>
        <w:rPr>
          <w:spacing w:val="-2"/>
          <w:w w:val="105"/>
          <w:sz w:val="12"/>
        </w:rPr>
        <w:t> </w:t>
      </w:r>
      <w:r>
        <w:rPr>
          <w:w w:val="105"/>
          <w:sz w:val="12"/>
        </w:rPr>
        <w:t>you</w:t>
      </w:r>
      <w:r>
        <w:rPr>
          <w:spacing w:val="-2"/>
          <w:w w:val="105"/>
          <w:sz w:val="12"/>
        </w:rPr>
        <w:t> </w:t>
      </w:r>
      <w:r>
        <w:rPr>
          <w:w w:val="105"/>
          <w:sz w:val="12"/>
        </w:rPr>
        <w:t>won’t</w:t>
      </w:r>
      <w:r>
        <w:rPr>
          <w:spacing w:val="-1"/>
          <w:w w:val="105"/>
          <w:sz w:val="12"/>
        </w:rPr>
        <w:t> </w:t>
      </w:r>
      <w:r>
        <w:rPr>
          <w:w w:val="105"/>
          <w:sz w:val="12"/>
        </w:rPr>
        <w:t>have</w:t>
      </w:r>
      <w:r>
        <w:rPr>
          <w:spacing w:val="-3"/>
          <w:w w:val="105"/>
          <w:sz w:val="12"/>
        </w:rPr>
        <w:t> </w:t>
      </w:r>
      <w:r>
        <w:rPr>
          <w:w w:val="105"/>
          <w:sz w:val="12"/>
        </w:rPr>
        <w:t>to</w:t>
      </w:r>
      <w:r>
        <w:rPr>
          <w:spacing w:val="-5"/>
          <w:w w:val="105"/>
          <w:sz w:val="12"/>
        </w:rPr>
        <w:t> </w:t>
      </w:r>
      <w:r>
        <w:rPr>
          <w:w w:val="105"/>
          <w:sz w:val="12"/>
        </w:rPr>
        <w:t>worry</w:t>
      </w:r>
      <w:r>
        <w:rPr>
          <w:spacing w:val="-2"/>
          <w:w w:val="105"/>
          <w:sz w:val="12"/>
        </w:rPr>
        <w:t> </w:t>
      </w:r>
      <w:r>
        <w:rPr>
          <w:w w:val="105"/>
          <w:sz w:val="12"/>
        </w:rPr>
        <w:t>each</w:t>
      </w:r>
      <w:r>
        <w:rPr>
          <w:spacing w:val="-5"/>
          <w:w w:val="105"/>
          <w:sz w:val="12"/>
        </w:rPr>
        <w:t> </w:t>
      </w:r>
      <w:r>
        <w:rPr>
          <w:w w:val="105"/>
          <w:sz w:val="12"/>
        </w:rPr>
        <w:t>month</w:t>
      </w:r>
      <w:r>
        <w:rPr>
          <w:spacing w:val="-2"/>
          <w:w w:val="105"/>
          <w:sz w:val="12"/>
        </w:rPr>
        <w:t> </w:t>
      </w:r>
      <w:r>
        <w:rPr>
          <w:w w:val="105"/>
          <w:sz w:val="12"/>
        </w:rPr>
        <w:t>with</w:t>
      </w:r>
      <w:r>
        <w:rPr>
          <w:spacing w:val="-2"/>
          <w:w w:val="105"/>
          <w:sz w:val="12"/>
        </w:rPr>
        <w:t> </w:t>
      </w:r>
      <w:r>
        <w:rPr>
          <w:w w:val="105"/>
          <w:sz w:val="12"/>
        </w:rPr>
        <w:t>writing,</w:t>
      </w:r>
      <w:r>
        <w:rPr>
          <w:spacing w:val="-1"/>
          <w:w w:val="105"/>
          <w:sz w:val="12"/>
        </w:rPr>
        <w:t> </w:t>
      </w:r>
      <w:r>
        <w:rPr>
          <w:w w:val="105"/>
          <w:sz w:val="12"/>
        </w:rPr>
        <w:t>mailing</w:t>
      </w:r>
      <w:r>
        <w:rPr>
          <w:spacing w:val="-5"/>
          <w:w w:val="105"/>
          <w:sz w:val="12"/>
        </w:rPr>
        <w:t> </w:t>
      </w:r>
      <w:r>
        <w:rPr>
          <w:w w:val="105"/>
          <w:sz w:val="12"/>
        </w:rPr>
        <w:t>or</w:t>
      </w:r>
      <w:r>
        <w:rPr>
          <w:spacing w:val="-3"/>
          <w:w w:val="105"/>
          <w:sz w:val="12"/>
        </w:rPr>
        <w:t> </w:t>
      </w:r>
      <w:r>
        <w:rPr>
          <w:w w:val="105"/>
          <w:sz w:val="12"/>
        </w:rPr>
        <w:t>delivering</w:t>
      </w:r>
      <w:r>
        <w:rPr>
          <w:spacing w:val="-2"/>
          <w:w w:val="105"/>
          <w:sz w:val="12"/>
        </w:rPr>
        <w:t> </w:t>
      </w:r>
      <w:r>
        <w:rPr>
          <w:w w:val="105"/>
          <w:sz w:val="12"/>
        </w:rPr>
        <w:t>a</w:t>
      </w:r>
      <w:r>
        <w:rPr>
          <w:spacing w:val="-2"/>
          <w:w w:val="105"/>
          <w:sz w:val="12"/>
        </w:rPr>
        <w:t> </w:t>
      </w:r>
      <w:r>
        <w:rPr>
          <w:w w:val="105"/>
          <w:sz w:val="12"/>
        </w:rPr>
        <w:t>rent</w:t>
      </w:r>
      <w:r>
        <w:rPr>
          <w:spacing w:val="-2"/>
          <w:w w:val="105"/>
          <w:sz w:val="12"/>
        </w:rPr>
        <w:t> check;</w:t>
      </w:r>
    </w:p>
    <w:p>
      <w:pPr>
        <w:pStyle w:val="ListParagraph"/>
        <w:numPr>
          <w:ilvl w:val="2"/>
          <w:numId w:val="65"/>
        </w:numPr>
        <w:tabs>
          <w:tab w:pos="1136" w:val="left" w:leader="none"/>
        </w:tabs>
        <w:spacing w:line="240" w:lineRule="auto" w:before="9" w:after="0"/>
        <w:ind w:left="1136" w:right="0" w:hanging="227"/>
        <w:jc w:val="left"/>
        <w:rPr>
          <w:sz w:val="12"/>
        </w:rPr>
      </w:pPr>
      <w:r>
        <w:rPr>
          <w:w w:val="105"/>
          <w:sz w:val="12"/>
        </w:rPr>
        <w:t>No</w:t>
      </w:r>
      <w:r>
        <w:rPr>
          <w:spacing w:val="-3"/>
          <w:w w:val="105"/>
          <w:sz w:val="12"/>
        </w:rPr>
        <w:t> </w:t>
      </w:r>
      <w:r>
        <w:rPr>
          <w:w w:val="105"/>
          <w:sz w:val="12"/>
        </w:rPr>
        <w:t>late</w:t>
      </w:r>
      <w:r>
        <w:rPr>
          <w:spacing w:val="-3"/>
          <w:w w:val="105"/>
          <w:sz w:val="12"/>
        </w:rPr>
        <w:t> </w:t>
      </w:r>
      <w:r>
        <w:rPr>
          <w:w w:val="105"/>
          <w:sz w:val="12"/>
        </w:rPr>
        <w:t>charges</w:t>
      </w:r>
      <w:r>
        <w:rPr>
          <w:spacing w:val="-2"/>
          <w:w w:val="105"/>
          <w:sz w:val="12"/>
        </w:rPr>
        <w:t> </w:t>
      </w:r>
      <w:r>
        <w:rPr>
          <w:w w:val="105"/>
          <w:sz w:val="12"/>
        </w:rPr>
        <w:t>since</w:t>
      </w:r>
      <w:r>
        <w:rPr>
          <w:spacing w:val="-3"/>
          <w:w w:val="105"/>
          <w:sz w:val="12"/>
        </w:rPr>
        <w:t> </w:t>
      </w:r>
      <w:r>
        <w:rPr>
          <w:w w:val="105"/>
          <w:sz w:val="12"/>
        </w:rPr>
        <w:t>your</w:t>
      </w:r>
      <w:r>
        <w:rPr>
          <w:spacing w:val="-3"/>
          <w:w w:val="105"/>
          <w:sz w:val="12"/>
        </w:rPr>
        <w:t> </w:t>
      </w:r>
      <w:r>
        <w:rPr>
          <w:w w:val="105"/>
          <w:sz w:val="12"/>
        </w:rPr>
        <w:t>rent</w:t>
      </w:r>
      <w:r>
        <w:rPr>
          <w:spacing w:val="-4"/>
          <w:w w:val="105"/>
          <w:sz w:val="12"/>
        </w:rPr>
        <w:t> </w:t>
      </w:r>
      <w:r>
        <w:rPr>
          <w:w w:val="105"/>
          <w:sz w:val="12"/>
        </w:rPr>
        <w:t>will be</w:t>
      </w:r>
      <w:r>
        <w:rPr>
          <w:spacing w:val="-3"/>
          <w:w w:val="105"/>
          <w:sz w:val="12"/>
        </w:rPr>
        <w:t> </w:t>
      </w:r>
      <w:r>
        <w:rPr>
          <w:w w:val="105"/>
          <w:sz w:val="12"/>
        </w:rPr>
        <w:t>paid</w:t>
      </w:r>
      <w:r>
        <w:rPr>
          <w:spacing w:val="-3"/>
          <w:w w:val="105"/>
          <w:sz w:val="12"/>
        </w:rPr>
        <w:t> </w:t>
      </w:r>
      <w:r>
        <w:rPr>
          <w:w w:val="105"/>
          <w:sz w:val="12"/>
        </w:rPr>
        <w:t>timely,</w:t>
      </w:r>
      <w:r>
        <w:rPr>
          <w:spacing w:val="-1"/>
          <w:w w:val="105"/>
          <w:sz w:val="12"/>
        </w:rPr>
        <w:t> </w:t>
      </w:r>
      <w:r>
        <w:rPr>
          <w:w w:val="105"/>
          <w:sz w:val="12"/>
        </w:rPr>
        <w:t>assuming</w:t>
      </w:r>
      <w:r>
        <w:rPr>
          <w:spacing w:val="-5"/>
          <w:w w:val="105"/>
          <w:sz w:val="12"/>
        </w:rPr>
        <w:t> </w:t>
      </w:r>
      <w:r>
        <w:rPr>
          <w:w w:val="105"/>
          <w:sz w:val="12"/>
        </w:rPr>
        <w:t>there</w:t>
      </w:r>
      <w:r>
        <w:rPr>
          <w:spacing w:val="-3"/>
          <w:w w:val="105"/>
          <w:sz w:val="12"/>
        </w:rPr>
        <w:t> </w:t>
      </w:r>
      <w:r>
        <w:rPr>
          <w:w w:val="105"/>
          <w:sz w:val="12"/>
        </w:rPr>
        <w:t>are</w:t>
      </w:r>
      <w:r>
        <w:rPr>
          <w:spacing w:val="-2"/>
          <w:w w:val="105"/>
          <w:sz w:val="12"/>
        </w:rPr>
        <w:t> </w:t>
      </w:r>
      <w:r>
        <w:rPr>
          <w:w w:val="105"/>
          <w:sz w:val="12"/>
        </w:rPr>
        <w:t>sufficient</w:t>
      </w:r>
      <w:r>
        <w:rPr>
          <w:spacing w:val="-4"/>
          <w:w w:val="105"/>
          <w:sz w:val="12"/>
        </w:rPr>
        <w:t> </w:t>
      </w:r>
      <w:r>
        <w:rPr>
          <w:w w:val="105"/>
          <w:sz w:val="12"/>
        </w:rPr>
        <w:t>funds</w:t>
      </w:r>
      <w:r>
        <w:rPr>
          <w:spacing w:val="-2"/>
          <w:w w:val="105"/>
          <w:sz w:val="12"/>
        </w:rPr>
        <w:t> </w:t>
      </w:r>
      <w:r>
        <w:rPr>
          <w:w w:val="105"/>
          <w:sz w:val="12"/>
        </w:rPr>
        <w:t>in</w:t>
      </w:r>
      <w:r>
        <w:rPr>
          <w:spacing w:val="-6"/>
          <w:w w:val="105"/>
          <w:sz w:val="12"/>
        </w:rPr>
        <w:t> </w:t>
      </w:r>
      <w:r>
        <w:rPr>
          <w:w w:val="105"/>
          <w:sz w:val="12"/>
        </w:rPr>
        <w:t>your</w:t>
      </w:r>
      <w:r>
        <w:rPr>
          <w:spacing w:val="-2"/>
          <w:w w:val="105"/>
          <w:sz w:val="12"/>
        </w:rPr>
        <w:t> </w:t>
      </w:r>
      <w:r>
        <w:rPr>
          <w:w w:val="105"/>
          <w:sz w:val="12"/>
        </w:rPr>
        <w:t>checking</w:t>
      </w:r>
      <w:r>
        <w:rPr>
          <w:spacing w:val="-6"/>
          <w:w w:val="105"/>
          <w:sz w:val="12"/>
        </w:rPr>
        <w:t> </w:t>
      </w:r>
      <w:r>
        <w:rPr>
          <w:spacing w:val="-2"/>
          <w:w w:val="105"/>
          <w:sz w:val="12"/>
        </w:rPr>
        <w:t>account;</w:t>
      </w:r>
    </w:p>
    <w:p>
      <w:pPr>
        <w:pStyle w:val="ListParagraph"/>
        <w:numPr>
          <w:ilvl w:val="2"/>
          <w:numId w:val="65"/>
        </w:numPr>
        <w:tabs>
          <w:tab w:pos="1136" w:val="left" w:leader="none"/>
        </w:tabs>
        <w:spacing w:line="240" w:lineRule="auto" w:before="3" w:after="0"/>
        <w:ind w:left="1136" w:right="0" w:hanging="227"/>
        <w:jc w:val="left"/>
        <w:rPr>
          <w:sz w:val="12"/>
        </w:rPr>
      </w:pPr>
      <w:r>
        <w:rPr>
          <w:w w:val="105"/>
          <w:sz w:val="12"/>
        </w:rPr>
        <w:t>Greater</w:t>
      </w:r>
      <w:r>
        <w:rPr>
          <w:spacing w:val="-2"/>
          <w:w w:val="105"/>
          <w:sz w:val="12"/>
        </w:rPr>
        <w:t> </w:t>
      </w:r>
      <w:r>
        <w:rPr>
          <w:w w:val="105"/>
          <w:sz w:val="12"/>
        </w:rPr>
        <w:t>security</w:t>
      </w:r>
      <w:r>
        <w:rPr>
          <w:spacing w:val="-5"/>
          <w:w w:val="105"/>
          <w:sz w:val="12"/>
        </w:rPr>
        <w:t> </w:t>
      </w:r>
      <w:r>
        <w:rPr>
          <w:w w:val="105"/>
          <w:sz w:val="12"/>
        </w:rPr>
        <w:t>since</w:t>
      </w:r>
      <w:r>
        <w:rPr>
          <w:spacing w:val="-5"/>
          <w:w w:val="105"/>
          <w:sz w:val="12"/>
        </w:rPr>
        <w:t> </w:t>
      </w:r>
      <w:r>
        <w:rPr>
          <w:w w:val="105"/>
          <w:sz w:val="12"/>
        </w:rPr>
        <w:t>there</w:t>
      </w:r>
      <w:r>
        <w:rPr>
          <w:spacing w:val="-1"/>
          <w:w w:val="105"/>
          <w:sz w:val="12"/>
        </w:rPr>
        <w:t> </w:t>
      </w:r>
      <w:r>
        <w:rPr>
          <w:w w:val="105"/>
          <w:sz w:val="12"/>
        </w:rPr>
        <w:t>is</w:t>
      </w:r>
      <w:r>
        <w:rPr>
          <w:spacing w:val="-1"/>
          <w:w w:val="105"/>
          <w:sz w:val="12"/>
        </w:rPr>
        <w:t> </w:t>
      </w:r>
      <w:r>
        <w:rPr>
          <w:w w:val="105"/>
          <w:sz w:val="12"/>
        </w:rPr>
        <w:t>little</w:t>
      </w:r>
      <w:r>
        <w:rPr>
          <w:spacing w:val="-5"/>
          <w:w w:val="105"/>
          <w:sz w:val="12"/>
        </w:rPr>
        <w:t> </w:t>
      </w:r>
      <w:r>
        <w:rPr>
          <w:w w:val="105"/>
          <w:sz w:val="12"/>
        </w:rPr>
        <w:t>chance</w:t>
      </w:r>
      <w:r>
        <w:rPr>
          <w:spacing w:val="-2"/>
          <w:w w:val="105"/>
          <w:sz w:val="12"/>
        </w:rPr>
        <w:t> </w:t>
      </w:r>
      <w:r>
        <w:rPr>
          <w:w w:val="105"/>
          <w:sz w:val="12"/>
        </w:rPr>
        <w:t>that a</w:t>
      </w:r>
      <w:r>
        <w:rPr>
          <w:spacing w:val="-5"/>
          <w:w w:val="105"/>
          <w:sz w:val="12"/>
        </w:rPr>
        <w:t> </w:t>
      </w:r>
      <w:r>
        <w:rPr>
          <w:w w:val="105"/>
          <w:sz w:val="12"/>
        </w:rPr>
        <w:t>check</w:t>
      </w:r>
      <w:r>
        <w:rPr>
          <w:spacing w:val="-5"/>
          <w:w w:val="105"/>
          <w:sz w:val="12"/>
        </w:rPr>
        <w:t> </w:t>
      </w:r>
      <w:r>
        <w:rPr>
          <w:w w:val="105"/>
          <w:sz w:val="12"/>
        </w:rPr>
        <w:t>signed</w:t>
      </w:r>
      <w:r>
        <w:rPr>
          <w:spacing w:val="-1"/>
          <w:w w:val="105"/>
          <w:sz w:val="12"/>
        </w:rPr>
        <w:t> </w:t>
      </w:r>
      <w:r>
        <w:rPr>
          <w:w w:val="105"/>
          <w:sz w:val="12"/>
        </w:rPr>
        <w:t>by</w:t>
      </w:r>
      <w:r>
        <w:rPr>
          <w:spacing w:val="-5"/>
          <w:w w:val="105"/>
          <w:sz w:val="12"/>
        </w:rPr>
        <w:t> </w:t>
      </w:r>
      <w:r>
        <w:rPr>
          <w:w w:val="105"/>
          <w:sz w:val="12"/>
        </w:rPr>
        <w:t>you</w:t>
      </w:r>
      <w:r>
        <w:rPr>
          <w:spacing w:val="-2"/>
          <w:w w:val="105"/>
          <w:sz w:val="12"/>
        </w:rPr>
        <w:t> </w:t>
      </w:r>
      <w:r>
        <w:rPr>
          <w:w w:val="105"/>
          <w:sz w:val="12"/>
        </w:rPr>
        <w:t>will fall</w:t>
      </w:r>
      <w:r>
        <w:rPr>
          <w:spacing w:val="-2"/>
          <w:w w:val="105"/>
          <w:sz w:val="12"/>
        </w:rPr>
        <w:t> </w:t>
      </w:r>
      <w:r>
        <w:rPr>
          <w:w w:val="105"/>
          <w:sz w:val="12"/>
        </w:rPr>
        <w:t>into</w:t>
      </w:r>
      <w:r>
        <w:rPr>
          <w:spacing w:val="-2"/>
          <w:w w:val="105"/>
          <w:sz w:val="12"/>
        </w:rPr>
        <w:t> </w:t>
      </w:r>
      <w:r>
        <w:rPr>
          <w:w w:val="105"/>
          <w:sz w:val="12"/>
        </w:rPr>
        <w:t>the</w:t>
      </w:r>
      <w:r>
        <w:rPr>
          <w:spacing w:val="-2"/>
          <w:w w:val="105"/>
          <w:sz w:val="12"/>
        </w:rPr>
        <w:t> </w:t>
      </w:r>
      <w:r>
        <w:rPr>
          <w:w w:val="105"/>
          <w:sz w:val="12"/>
        </w:rPr>
        <w:t>wrong</w:t>
      </w:r>
      <w:r>
        <w:rPr>
          <w:spacing w:val="-2"/>
          <w:w w:val="105"/>
          <w:sz w:val="12"/>
        </w:rPr>
        <w:t> </w:t>
      </w:r>
      <w:r>
        <w:rPr>
          <w:w w:val="105"/>
          <w:sz w:val="12"/>
        </w:rPr>
        <w:t>hands or</w:t>
      </w:r>
      <w:r>
        <w:rPr>
          <w:spacing w:val="-2"/>
          <w:w w:val="105"/>
          <w:sz w:val="12"/>
        </w:rPr>
        <w:t> </w:t>
      </w:r>
      <w:r>
        <w:rPr>
          <w:w w:val="105"/>
          <w:sz w:val="12"/>
        </w:rPr>
        <w:t>get</w:t>
      </w:r>
      <w:r>
        <w:rPr>
          <w:spacing w:val="-1"/>
          <w:w w:val="105"/>
          <w:sz w:val="12"/>
        </w:rPr>
        <w:t> </w:t>
      </w:r>
      <w:r>
        <w:rPr>
          <w:w w:val="105"/>
          <w:sz w:val="12"/>
        </w:rPr>
        <w:t>lost</w:t>
      </w:r>
      <w:r>
        <w:rPr>
          <w:spacing w:val="-2"/>
          <w:w w:val="105"/>
          <w:sz w:val="12"/>
        </w:rPr>
        <w:t> </w:t>
      </w:r>
      <w:r>
        <w:rPr>
          <w:w w:val="105"/>
          <w:sz w:val="12"/>
        </w:rPr>
        <w:t>in</w:t>
      </w:r>
      <w:r>
        <w:rPr>
          <w:spacing w:val="-5"/>
          <w:w w:val="105"/>
          <w:sz w:val="12"/>
        </w:rPr>
        <w:t> </w:t>
      </w:r>
      <w:r>
        <w:rPr>
          <w:w w:val="105"/>
          <w:sz w:val="12"/>
        </w:rPr>
        <w:t>the</w:t>
      </w:r>
      <w:r>
        <w:rPr>
          <w:spacing w:val="-4"/>
          <w:w w:val="105"/>
          <w:sz w:val="12"/>
        </w:rPr>
        <w:t> </w:t>
      </w:r>
      <w:r>
        <w:rPr>
          <w:w w:val="105"/>
          <w:sz w:val="12"/>
        </w:rPr>
        <w:t>mail;</w:t>
      </w:r>
      <w:r>
        <w:rPr>
          <w:spacing w:val="-3"/>
          <w:w w:val="105"/>
          <w:sz w:val="12"/>
        </w:rPr>
        <w:t> </w:t>
      </w:r>
      <w:r>
        <w:rPr>
          <w:spacing w:val="-5"/>
          <w:w w:val="105"/>
          <w:sz w:val="12"/>
        </w:rPr>
        <w:t>and</w:t>
      </w:r>
    </w:p>
    <w:p>
      <w:pPr>
        <w:pStyle w:val="ListParagraph"/>
        <w:numPr>
          <w:ilvl w:val="2"/>
          <w:numId w:val="65"/>
        </w:numPr>
        <w:tabs>
          <w:tab w:pos="1136" w:val="left" w:leader="none"/>
        </w:tabs>
        <w:spacing w:line="240" w:lineRule="auto" w:before="9" w:after="0"/>
        <w:ind w:left="1136" w:right="0" w:hanging="227"/>
        <w:jc w:val="left"/>
        <w:rPr>
          <w:sz w:val="12"/>
        </w:rPr>
      </w:pPr>
      <w:r>
        <w:rPr>
          <w:w w:val="105"/>
          <w:sz w:val="12"/>
        </w:rPr>
        <w:t>Proof</w:t>
      </w:r>
      <w:r>
        <w:rPr>
          <w:spacing w:val="-4"/>
          <w:w w:val="105"/>
          <w:sz w:val="12"/>
        </w:rPr>
        <w:t> </w:t>
      </w:r>
      <w:r>
        <w:rPr>
          <w:w w:val="105"/>
          <w:sz w:val="12"/>
        </w:rPr>
        <w:t>that</w:t>
      </w:r>
      <w:r>
        <w:rPr>
          <w:spacing w:val="-2"/>
          <w:w w:val="105"/>
          <w:sz w:val="12"/>
        </w:rPr>
        <w:t> </w:t>
      </w:r>
      <w:r>
        <w:rPr>
          <w:w w:val="105"/>
          <w:sz w:val="12"/>
        </w:rPr>
        <w:t>you’ve</w:t>
      </w:r>
      <w:r>
        <w:rPr>
          <w:spacing w:val="-3"/>
          <w:w w:val="105"/>
          <w:sz w:val="12"/>
        </w:rPr>
        <w:t> </w:t>
      </w:r>
      <w:r>
        <w:rPr>
          <w:w w:val="105"/>
          <w:sz w:val="12"/>
        </w:rPr>
        <w:t>paid</w:t>
      </w:r>
      <w:r>
        <w:rPr>
          <w:spacing w:val="-3"/>
          <w:w w:val="105"/>
          <w:sz w:val="12"/>
        </w:rPr>
        <w:t> </w:t>
      </w:r>
      <w:r>
        <w:rPr>
          <w:w w:val="105"/>
          <w:sz w:val="12"/>
        </w:rPr>
        <w:t>since</w:t>
      </w:r>
      <w:r>
        <w:rPr>
          <w:spacing w:val="-3"/>
          <w:w w:val="105"/>
          <w:sz w:val="12"/>
        </w:rPr>
        <w:t> </w:t>
      </w:r>
      <w:r>
        <w:rPr>
          <w:w w:val="105"/>
          <w:sz w:val="12"/>
        </w:rPr>
        <w:t>your</w:t>
      </w:r>
      <w:r>
        <w:rPr>
          <w:spacing w:val="-3"/>
          <w:w w:val="105"/>
          <w:sz w:val="12"/>
        </w:rPr>
        <w:t> </w:t>
      </w:r>
      <w:r>
        <w:rPr>
          <w:w w:val="105"/>
          <w:sz w:val="12"/>
        </w:rPr>
        <w:t>bank</w:t>
      </w:r>
      <w:r>
        <w:rPr>
          <w:spacing w:val="-2"/>
          <w:w w:val="105"/>
          <w:sz w:val="12"/>
        </w:rPr>
        <w:t> </w:t>
      </w:r>
      <w:r>
        <w:rPr>
          <w:w w:val="105"/>
          <w:sz w:val="12"/>
        </w:rPr>
        <w:t>statement</w:t>
      </w:r>
      <w:r>
        <w:rPr>
          <w:spacing w:val="-4"/>
          <w:w w:val="105"/>
          <w:sz w:val="12"/>
        </w:rPr>
        <w:t> </w:t>
      </w:r>
      <w:r>
        <w:rPr>
          <w:w w:val="105"/>
          <w:sz w:val="12"/>
        </w:rPr>
        <w:t>is</w:t>
      </w:r>
      <w:r>
        <w:rPr>
          <w:spacing w:val="-3"/>
          <w:w w:val="105"/>
          <w:sz w:val="12"/>
        </w:rPr>
        <w:t> </w:t>
      </w:r>
      <w:r>
        <w:rPr>
          <w:w w:val="105"/>
          <w:sz w:val="12"/>
        </w:rPr>
        <w:t>evidence</w:t>
      </w:r>
      <w:r>
        <w:rPr>
          <w:spacing w:val="-6"/>
          <w:w w:val="105"/>
          <w:sz w:val="12"/>
        </w:rPr>
        <w:t> </w:t>
      </w:r>
      <w:r>
        <w:rPr>
          <w:w w:val="105"/>
          <w:sz w:val="12"/>
        </w:rPr>
        <w:t>of</w:t>
      </w:r>
      <w:r>
        <w:rPr>
          <w:spacing w:val="-2"/>
          <w:w w:val="105"/>
          <w:sz w:val="12"/>
        </w:rPr>
        <w:t> </w:t>
      </w:r>
      <w:r>
        <w:rPr>
          <w:w w:val="105"/>
          <w:sz w:val="12"/>
        </w:rPr>
        <w:t>payment</w:t>
      </w:r>
      <w:r>
        <w:rPr>
          <w:spacing w:val="-1"/>
          <w:w w:val="105"/>
          <w:sz w:val="12"/>
        </w:rPr>
        <w:t> </w:t>
      </w:r>
      <w:r>
        <w:rPr>
          <w:w w:val="105"/>
          <w:sz w:val="12"/>
        </w:rPr>
        <w:t>according</w:t>
      </w:r>
      <w:r>
        <w:rPr>
          <w:spacing w:val="-3"/>
          <w:w w:val="105"/>
          <w:sz w:val="12"/>
        </w:rPr>
        <w:t> </w:t>
      </w:r>
      <w:r>
        <w:rPr>
          <w:w w:val="105"/>
          <w:sz w:val="12"/>
        </w:rPr>
        <w:t>to</w:t>
      </w:r>
      <w:r>
        <w:rPr>
          <w:spacing w:val="-3"/>
          <w:w w:val="105"/>
          <w:sz w:val="12"/>
        </w:rPr>
        <w:t> </w:t>
      </w:r>
      <w:r>
        <w:rPr>
          <w:w w:val="105"/>
          <w:sz w:val="12"/>
        </w:rPr>
        <w:t>ACH</w:t>
      </w:r>
      <w:r>
        <w:rPr>
          <w:spacing w:val="-5"/>
          <w:w w:val="105"/>
          <w:sz w:val="12"/>
        </w:rPr>
        <w:t> </w:t>
      </w:r>
      <w:r>
        <w:rPr>
          <w:w w:val="105"/>
          <w:sz w:val="12"/>
        </w:rPr>
        <w:t>and</w:t>
      </w:r>
      <w:r>
        <w:rPr>
          <w:spacing w:val="-3"/>
          <w:w w:val="105"/>
          <w:sz w:val="12"/>
        </w:rPr>
        <w:t> </w:t>
      </w:r>
      <w:r>
        <w:rPr>
          <w:w w:val="105"/>
          <w:sz w:val="12"/>
        </w:rPr>
        <w:t>card</w:t>
      </w:r>
      <w:r>
        <w:rPr>
          <w:spacing w:val="-3"/>
          <w:w w:val="105"/>
          <w:sz w:val="12"/>
        </w:rPr>
        <w:t> </w:t>
      </w:r>
      <w:r>
        <w:rPr>
          <w:w w:val="105"/>
          <w:sz w:val="12"/>
        </w:rPr>
        <w:t>network</w:t>
      </w:r>
      <w:r>
        <w:rPr>
          <w:spacing w:val="-1"/>
          <w:w w:val="105"/>
          <w:sz w:val="12"/>
        </w:rPr>
        <w:t> </w:t>
      </w:r>
      <w:r>
        <w:rPr>
          <w:spacing w:val="-2"/>
          <w:w w:val="105"/>
          <w:sz w:val="12"/>
        </w:rPr>
        <w:t>rules.</w:t>
      </w:r>
    </w:p>
    <w:p>
      <w:pPr>
        <w:pStyle w:val="BodyText"/>
        <w:spacing w:before="9"/>
        <w:rPr>
          <w:rFonts w:ascii="Arial"/>
          <w:sz w:val="12"/>
        </w:rPr>
      </w:pPr>
    </w:p>
    <w:p>
      <w:pPr>
        <w:pStyle w:val="ListParagraph"/>
        <w:numPr>
          <w:ilvl w:val="1"/>
          <w:numId w:val="65"/>
        </w:numPr>
        <w:tabs>
          <w:tab w:pos="1074" w:val="left" w:leader="none"/>
        </w:tabs>
        <w:spacing w:line="240" w:lineRule="auto" w:before="0" w:after="0"/>
        <w:ind w:left="1074" w:right="0" w:hanging="278"/>
        <w:jc w:val="left"/>
        <w:rPr>
          <w:sz w:val="12"/>
        </w:rPr>
      </w:pPr>
      <w:r>
        <w:rPr>
          <w:b/>
          <w:w w:val="105"/>
          <w:sz w:val="12"/>
        </w:rPr>
        <w:t>Electronic</w:t>
      </w:r>
      <w:r>
        <w:rPr>
          <w:b/>
          <w:spacing w:val="-7"/>
          <w:w w:val="105"/>
          <w:sz w:val="12"/>
        </w:rPr>
        <w:t> </w:t>
      </w:r>
      <w:r>
        <w:rPr>
          <w:b/>
          <w:w w:val="105"/>
          <w:sz w:val="12"/>
        </w:rPr>
        <w:t>Money</w:t>
      </w:r>
      <w:r>
        <w:rPr>
          <w:b/>
          <w:spacing w:val="-7"/>
          <w:w w:val="105"/>
          <w:sz w:val="12"/>
        </w:rPr>
        <w:t> </w:t>
      </w:r>
      <w:r>
        <w:rPr>
          <w:b/>
          <w:w w:val="105"/>
          <w:sz w:val="12"/>
        </w:rPr>
        <w:t>Orders:</w:t>
      </w:r>
      <w:r>
        <w:rPr>
          <w:b/>
          <w:spacing w:val="32"/>
          <w:w w:val="105"/>
          <w:sz w:val="12"/>
        </w:rPr>
        <w:t> </w:t>
      </w:r>
      <w:r>
        <w:rPr>
          <w:w w:val="105"/>
          <w:sz w:val="12"/>
        </w:rPr>
        <w:t>We</w:t>
      </w:r>
      <w:r>
        <w:rPr>
          <w:spacing w:val="-6"/>
          <w:w w:val="105"/>
          <w:sz w:val="12"/>
        </w:rPr>
        <w:t> </w:t>
      </w:r>
      <w:r>
        <w:rPr>
          <w:w w:val="105"/>
          <w:sz w:val="12"/>
        </w:rPr>
        <w:t>also</w:t>
      </w:r>
      <w:r>
        <w:rPr>
          <w:spacing w:val="-5"/>
          <w:w w:val="105"/>
          <w:sz w:val="12"/>
        </w:rPr>
        <w:t> </w:t>
      </w:r>
      <w:r>
        <w:rPr>
          <w:w w:val="105"/>
          <w:sz w:val="12"/>
        </w:rPr>
        <w:t>accept</w:t>
      </w:r>
      <w:r>
        <w:rPr>
          <w:spacing w:val="-2"/>
          <w:w w:val="105"/>
          <w:sz w:val="12"/>
        </w:rPr>
        <w:t> </w:t>
      </w:r>
      <w:r>
        <w:rPr>
          <w:w w:val="105"/>
          <w:sz w:val="12"/>
        </w:rPr>
        <w:t>electronic</w:t>
      </w:r>
      <w:r>
        <w:rPr>
          <w:spacing w:val="-4"/>
          <w:w w:val="105"/>
          <w:sz w:val="12"/>
        </w:rPr>
        <w:t> </w:t>
      </w:r>
      <w:r>
        <w:rPr>
          <w:w w:val="105"/>
          <w:sz w:val="12"/>
        </w:rPr>
        <w:t>money</w:t>
      </w:r>
      <w:r>
        <w:rPr>
          <w:spacing w:val="-5"/>
          <w:w w:val="105"/>
          <w:sz w:val="12"/>
        </w:rPr>
        <w:t> </w:t>
      </w:r>
      <w:r>
        <w:rPr>
          <w:w w:val="105"/>
          <w:sz w:val="12"/>
        </w:rPr>
        <w:t>orders.</w:t>
      </w:r>
      <w:r>
        <w:rPr>
          <w:spacing w:val="32"/>
          <w:w w:val="105"/>
          <w:sz w:val="12"/>
        </w:rPr>
        <w:t> </w:t>
      </w:r>
      <w:r>
        <w:rPr>
          <w:w w:val="105"/>
          <w:sz w:val="12"/>
        </w:rPr>
        <w:t>Details on</w:t>
      </w:r>
      <w:r>
        <w:rPr>
          <w:spacing w:val="-3"/>
          <w:w w:val="105"/>
          <w:sz w:val="12"/>
        </w:rPr>
        <w:t> </w:t>
      </w:r>
      <w:r>
        <w:rPr>
          <w:w w:val="105"/>
          <w:sz w:val="12"/>
        </w:rPr>
        <w:t>this</w:t>
      </w:r>
      <w:r>
        <w:rPr>
          <w:spacing w:val="1"/>
          <w:w w:val="105"/>
          <w:sz w:val="12"/>
        </w:rPr>
        <w:t> </w:t>
      </w:r>
      <w:r>
        <w:rPr>
          <w:w w:val="105"/>
          <w:sz w:val="12"/>
        </w:rPr>
        <w:t>payment</w:t>
      </w:r>
      <w:r>
        <w:rPr>
          <w:spacing w:val="-3"/>
          <w:w w:val="105"/>
          <w:sz w:val="12"/>
        </w:rPr>
        <w:t> </w:t>
      </w:r>
      <w:r>
        <w:rPr>
          <w:w w:val="105"/>
          <w:sz w:val="12"/>
        </w:rPr>
        <w:t>option</w:t>
      </w:r>
      <w:r>
        <w:rPr>
          <w:spacing w:val="-3"/>
          <w:w w:val="105"/>
          <w:sz w:val="12"/>
        </w:rPr>
        <w:t> </w:t>
      </w:r>
      <w:r>
        <w:rPr>
          <w:w w:val="105"/>
          <w:sz w:val="12"/>
        </w:rPr>
        <w:t>are</w:t>
      </w:r>
      <w:r>
        <w:rPr>
          <w:spacing w:val="-2"/>
          <w:w w:val="105"/>
          <w:sz w:val="12"/>
        </w:rPr>
        <w:t> </w:t>
      </w:r>
      <w:r>
        <w:rPr>
          <w:w w:val="105"/>
          <w:sz w:val="12"/>
        </w:rPr>
        <w:t>available</w:t>
      </w:r>
      <w:r>
        <w:rPr>
          <w:spacing w:val="-2"/>
          <w:w w:val="105"/>
          <w:sz w:val="12"/>
        </w:rPr>
        <w:t> </w:t>
      </w:r>
      <w:r>
        <w:rPr>
          <w:w w:val="105"/>
          <w:sz w:val="12"/>
        </w:rPr>
        <w:t>at</w:t>
      </w:r>
      <w:r>
        <w:rPr>
          <w:spacing w:val="-2"/>
          <w:w w:val="105"/>
          <w:sz w:val="12"/>
        </w:rPr>
        <w:t> </w:t>
      </w:r>
      <w:r>
        <w:rPr>
          <w:w w:val="105"/>
          <w:sz w:val="12"/>
        </w:rPr>
        <w:t>the</w:t>
      </w:r>
      <w:r>
        <w:rPr>
          <w:spacing w:val="-3"/>
          <w:w w:val="105"/>
          <w:sz w:val="12"/>
        </w:rPr>
        <w:t> </w:t>
      </w:r>
      <w:r>
        <w:rPr>
          <w:spacing w:val="-2"/>
          <w:w w:val="105"/>
          <w:sz w:val="12"/>
        </w:rPr>
        <w:t>office.</w:t>
      </w:r>
    </w:p>
    <w:p>
      <w:pPr>
        <w:pStyle w:val="BodyText"/>
        <w:spacing w:before="14"/>
        <w:rPr>
          <w:rFonts w:ascii="Arial"/>
          <w:sz w:val="12"/>
        </w:rPr>
      </w:pPr>
    </w:p>
    <w:p>
      <w:pPr>
        <w:pStyle w:val="ListParagraph"/>
        <w:numPr>
          <w:ilvl w:val="1"/>
          <w:numId w:val="65"/>
        </w:numPr>
        <w:tabs>
          <w:tab w:pos="1083" w:val="left" w:leader="none"/>
        </w:tabs>
        <w:spacing w:line="252" w:lineRule="auto" w:before="1" w:after="0"/>
        <w:ind w:left="796" w:right="793" w:firstLine="0"/>
        <w:jc w:val="both"/>
        <w:rPr>
          <w:sz w:val="12"/>
        </w:rPr>
      </w:pPr>
      <w:r>
        <w:rPr>
          <w:b/>
          <w:w w:val="105"/>
          <w:sz w:val="12"/>
        </w:rPr>
        <w:t>Check Scanner:</w:t>
      </w:r>
      <w:r>
        <w:rPr>
          <w:b/>
          <w:spacing w:val="40"/>
          <w:w w:val="105"/>
          <w:sz w:val="12"/>
        </w:rPr>
        <w:t> </w:t>
      </w:r>
      <w:r>
        <w:rPr>
          <w:w w:val="105"/>
          <w:sz w:val="12"/>
        </w:rPr>
        <w:t>If your community accepts paper checks and uses a check scanner, you are hereby advised that personal checks remitted for</w:t>
      </w:r>
      <w:r>
        <w:rPr>
          <w:spacing w:val="40"/>
          <w:w w:val="105"/>
          <w:sz w:val="12"/>
        </w:rPr>
        <w:t> </w:t>
      </w:r>
      <w:r>
        <w:rPr>
          <w:w w:val="105"/>
          <w:sz w:val="12"/>
        </w:rPr>
        <w:t>normal payments will be scanned and the funds will be electronically withdrawn from your bank account via “Automated Clearing House” (ACH).</w:t>
      </w:r>
      <w:r>
        <w:rPr>
          <w:spacing w:val="40"/>
          <w:w w:val="105"/>
          <w:sz w:val="12"/>
        </w:rPr>
        <w:t> </w:t>
      </w:r>
      <w:r>
        <w:rPr>
          <w:w w:val="105"/>
          <w:sz w:val="12"/>
        </w:rPr>
        <w:t>If you</w:t>
      </w:r>
      <w:r>
        <w:rPr>
          <w:spacing w:val="40"/>
          <w:w w:val="105"/>
          <w:sz w:val="12"/>
        </w:rPr>
        <w:t> </w:t>
      </w:r>
      <w:r>
        <w:rPr>
          <w:w w:val="105"/>
          <w:sz w:val="12"/>
        </w:rPr>
        <w:t>wish to opt out of this process, you must choose another payment method.</w:t>
      </w:r>
      <w:r>
        <w:rPr>
          <w:spacing w:val="38"/>
          <w:w w:val="105"/>
          <w:sz w:val="12"/>
        </w:rPr>
        <w:t> </w:t>
      </w:r>
      <w:r>
        <w:rPr>
          <w:w w:val="105"/>
          <w:sz w:val="12"/>
        </w:rPr>
        <w:t>Standard ACH bank drafts</w:t>
      </w:r>
      <w:r>
        <w:rPr>
          <w:spacing w:val="-2"/>
          <w:w w:val="105"/>
          <w:sz w:val="12"/>
        </w:rPr>
        <w:t> </w:t>
      </w:r>
      <w:r>
        <w:rPr>
          <w:w w:val="105"/>
          <w:sz w:val="12"/>
        </w:rPr>
        <w:t>occur after one business day.</w:t>
      </w:r>
    </w:p>
    <w:p>
      <w:pPr>
        <w:pStyle w:val="BodyText"/>
        <w:spacing w:before="5"/>
        <w:rPr>
          <w:rFonts w:ascii="Arial"/>
          <w:sz w:val="12"/>
        </w:rPr>
      </w:pPr>
    </w:p>
    <w:p>
      <w:pPr>
        <w:pStyle w:val="ListParagraph"/>
        <w:numPr>
          <w:ilvl w:val="1"/>
          <w:numId w:val="65"/>
        </w:numPr>
        <w:tabs>
          <w:tab w:pos="1074" w:val="left" w:leader="none"/>
        </w:tabs>
        <w:spacing w:line="252" w:lineRule="auto" w:before="0" w:after="0"/>
        <w:ind w:left="796" w:right="791" w:firstLine="0"/>
        <w:jc w:val="both"/>
        <w:rPr>
          <w:sz w:val="12"/>
        </w:rPr>
      </w:pPr>
      <w:r>
        <w:rPr>
          <w:b/>
          <w:w w:val="105"/>
          <w:sz w:val="12"/>
        </w:rPr>
        <w:t>Electronic</w:t>
      </w:r>
      <w:r>
        <w:rPr>
          <w:b/>
          <w:spacing w:val="-3"/>
          <w:w w:val="105"/>
          <w:sz w:val="12"/>
        </w:rPr>
        <w:t> </w:t>
      </w:r>
      <w:r>
        <w:rPr>
          <w:b/>
          <w:w w:val="105"/>
          <w:sz w:val="12"/>
        </w:rPr>
        <w:t>Check</w:t>
      </w:r>
      <w:r>
        <w:rPr>
          <w:b/>
          <w:spacing w:val="-3"/>
          <w:w w:val="105"/>
          <w:sz w:val="12"/>
        </w:rPr>
        <w:t> </w:t>
      </w:r>
      <w:r>
        <w:rPr>
          <w:b/>
          <w:w w:val="105"/>
          <w:sz w:val="12"/>
        </w:rPr>
        <w:t>Conversion:</w:t>
      </w:r>
      <w:r>
        <w:rPr>
          <w:b/>
          <w:spacing w:val="32"/>
          <w:w w:val="105"/>
          <w:sz w:val="12"/>
        </w:rPr>
        <w:t> </w:t>
      </w:r>
      <w:r>
        <w:rPr>
          <w:w w:val="105"/>
          <w:sz w:val="12"/>
        </w:rPr>
        <w:t>If</w:t>
      </w:r>
      <w:r>
        <w:rPr>
          <w:spacing w:val="-1"/>
          <w:w w:val="105"/>
          <w:sz w:val="12"/>
        </w:rPr>
        <w:t> </w:t>
      </w:r>
      <w:r>
        <w:rPr>
          <w:w w:val="105"/>
          <w:sz w:val="12"/>
        </w:rPr>
        <w:t>your</w:t>
      </w:r>
      <w:r>
        <w:rPr>
          <w:spacing w:val="-3"/>
          <w:w w:val="105"/>
          <w:sz w:val="12"/>
        </w:rPr>
        <w:t> </w:t>
      </w:r>
      <w:r>
        <w:rPr>
          <w:w w:val="105"/>
          <w:sz w:val="12"/>
        </w:rPr>
        <w:t>community</w:t>
      </w:r>
      <w:r>
        <w:rPr>
          <w:spacing w:val="-2"/>
          <w:w w:val="105"/>
          <w:sz w:val="12"/>
        </w:rPr>
        <w:t> </w:t>
      </w:r>
      <w:r>
        <w:rPr>
          <w:w w:val="105"/>
          <w:sz w:val="12"/>
        </w:rPr>
        <w:t>accepts</w:t>
      </w:r>
      <w:r>
        <w:rPr>
          <w:spacing w:val="-1"/>
          <w:w w:val="105"/>
          <w:sz w:val="12"/>
        </w:rPr>
        <w:t> </w:t>
      </w:r>
      <w:r>
        <w:rPr>
          <w:w w:val="105"/>
          <w:sz w:val="12"/>
        </w:rPr>
        <w:t>paper</w:t>
      </w:r>
      <w:r>
        <w:rPr>
          <w:spacing w:val="-3"/>
          <w:w w:val="105"/>
          <w:sz w:val="12"/>
        </w:rPr>
        <w:t> </w:t>
      </w:r>
      <w:r>
        <w:rPr>
          <w:w w:val="105"/>
          <w:sz w:val="12"/>
        </w:rPr>
        <w:t>checks,</w:t>
      </w:r>
      <w:r>
        <w:rPr>
          <w:spacing w:val="-3"/>
          <w:w w:val="105"/>
          <w:sz w:val="12"/>
        </w:rPr>
        <w:t> </w:t>
      </w:r>
      <w:r>
        <w:rPr>
          <w:w w:val="105"/>
          <w:sz w:val="12"/>
        </w:rPr>
        <w:t>please</w:t>
      </w:r>
      <w:r>
        <w:rPr>
          <w:spacing w:val="-3"/>
          <w:w w:val="105"/>
          <w:sz w:val="12"/>
        </w:rPr>
        <w:t> </w:t>
      </w:r>
      <w:r>
        <w:rPr>
          <w:w w:val="105"/>
          <w:sz w:val="12"/>
        </w:rPr>
        <w:t>be</w:t>
      </w:r>
      <w:r>
        <w:rPr>
          <w:spacing w:val="-3"/>
          <w:w w:val="105"/>
          <w:sz w:val="12"/>
        </w:rPr>
        <w:t> </w:t>
      </w:r>
      <w:r>
        <w:rPr>
          <w:w w:val="105"/>
          <w:sz w:val="12"/>
        </w:rPr>
        <w:t>aware</w:t>
      </w:r>
      <w:r>
        <w:rPr>
          <w:spacing w:val="-3"/>
          <w:w w:val="105"/>
          <w:sz w:val="12"/>
        </w:rPr>
        <w:t> </w:t>
      </w:r>
      <w:r>
        <w:rPr>
          <w:w w:val="105"/>
          <w:sz w:val="12"/>
        </w:rPr>
        <w:t>that</w:t>
      </w:r>
      <w:r>
        <w:rPr>
          <w:spacing w:val="-3"/>
          <w:w w:val="105"/>
          <w:sz w:val="12"/>
        </w:rPr>
        <w:t> </w:t>
      </w:r>
      <w:r>
        <w:rPr>
          <w:w w:val="105"/>
          <w:sz w:val="12"/>
        </w:rPr>
        <w:t>we</w:t>
      </w:r>
      <w:r>
        <w:rPr>
          <w:spacing w:val="-3"/>
          <w:w w:val="105"/>
          <w:sz w:val="12"/>
        </w:rPr>
        <w:t> </w:t>
      </w:r>
      <w:r>
        <w:rPr>
          <w:w w:val="105"/>
          <w:sz w:val="12"/>
        </w:rPr>
        <w:t>may</w:t>
      </w:r>
      <w:r>
        <w:rPr>
          <w:spacing w:val="-5"/>
          <w:w w:val="105"/>
          <w:sz w:val="12"/>
        </w:rPr>
        <w:t> </w:t>
      </w:r>
      <w:r>
        <w:rPr>
          <w:w w:val="105"/>
          <w:sz w:val="12"/>
        </w:rPr>
        <w:t>use electronic</w:t>
      </w:r>
      <w:r>
        <w:rPr>
          <w:spacing w:val="-2"/>
          <w:w w:val="105"/>
          <w:sz w:val="12"/>
        </w:rPr>
        <w:t> </w:t>
      </w:r>
      <w:r>
        <w:rPr>
          <w:w w:val="105"/>
          <w:sz w:val="12"/>
        </w:rPr>
        <w:t>check</w:t>
      </w:r>
      <w:r>
        <w:rPr>
          <w:spacing w:val="-4"/>
          <w:w w:val="105"/>
          <w:sz w:val="12"/>
        </w:rPr>
        <w:t> </w:t>
      </w:r>
      <w:r>
        <w:rPr>
          <w:w w:val="105"/>
          <w:sz w:val="12"/>
        </w:rPr>
        <w:t>conversion.</w:t>
      </w:r>
      <w:r>
        <w:rPr>
          <w:spacing w:val="31"/>
          <w:w w:val="105"/>
          <w:sz w:val="12"/>
        </w:rPr>
        <w:t> </w:t>
      </w:r>
      <w:r>
        <w:rPr>
          <w:w w:val="105"/>
          <w:sz w:val="12"/>
        </w:rPr>
        <w:t>This</w:t>
      </w:r>
      <w:r>
        <w:rPr>
          <w:spacing w:val="-3"/>
          <w:w w:val="105"/>
          <w:sz w:val="12"/>
        </w:rPr>
        <w:t> </w:t>
      </w:r>
      <w:r>
        <w:rPr>
          <w:w w:val="105"/>
          <w:sz w:val="12"/>
        </w:rPr>
        <w:t>is</w:t>
      </w:r>
      <w:r>
        <w:rPr>
          <w:spacing w:val="-1"/>
          <w:w w:val="105"/>
          <w:sz w:val="12"/>
        </w:rPr>
        <w:t> </w:t>
      </w:r>
      <w:r>
        <w:rPr>
          <w:w w:val="105"/>
          <w:sz w:val="12"/>
        </w:rPr>
        <w:t>a</w:t>
      </w:r>
      <w:r>
        <w:rPr>
          <w:spacing w:val="40"/>
          <w:w w:val="105"/>
          <w:sz w:val="12"/>
        </w:rPr>
        <w:t> </w:t>
      </w:r>
      <w:r>
        <w:rPr>
          <w:w w:val="105"/>
          <w:sz w:val="12"/>
        </w:rPr>
        <w:t>process</w:t>
      </w:r>
      <w:r>
        <w:rPr>
          <w:w w:val="105"/>
          <w:sz w:val="12"/>
        </w:rPr>
        <w:t> in</w:t>
      </w:r>
      <w:r>
        <w:rPr>
          <w:w w:val="105"/>
          <w:sz w:val="12"/>
        </w:rPr>
        <w:t> which</w:t>
      </w:r>
      <w:r>
        <w:rPr>
          <w:w w:val="105"/>
          <w:sz w:val="12"/>
        </w:rPr>
        <w:t> your</w:t>
      </w:r>
      <w:r>
        <w:rPr>
          <w:w w:val="105"/>
          <w:sz w:val="12"/>
        </w:rPr>
        <w:t> check</w:t>
      </w:r>
      <w:r>
        <w:rPr>
          <w:w w:val="105"/>
          <w:sz w:val="12"/>
        </w:rPr>
        <w:t> is</w:t>
      </w:r>
      <w:r>
        <w:rPr>
          <w:w w:val="105"/>
          <w:sz w:val="12"/>
        </w:rPr>
        <w:t> used</w:t>
      </w:r>
      <w:r>
        <w:rPr>
          <w:w w:val="105"/>
          <w:sz w:val="12"/>
        </w:rPr>
        <w:t> as</w:t>
      </w:r>
      <w:r>
        <w:rPr>
          <w:w w:val="105"/>
          <w:sz w:val="12"/>
        </w:rPr>
        <w:t> a</w:t>
      </w:r>
      <w:r>
        <w:rPr>
          <w:w w:val="105"/>
          <w:sz w:val="12"/>
        </w:rPr>
        <w:t> source</w:t>
      </w:r>
      <w:r>
        <w:rPr>
          <w:w w:val="105"/>
          <w:sz w:val="12"/>
        </w:rPr>
        <w:t> of</w:t>
      </w:r>
      <w:r>
        <w:rPr>
          <w:w w:val="105"/>
          <w:sz w:val="12"/>
        </w:rPr>
        <w:t> information</w:t>
      </w:r>
      <w:r>
        <w:rPr>
          <w:w w:val="105"/>
          <w:sz w:val="12"/>
        </w:rPr>
        <w:t> (for</w:t>
      </w:r>
      <w:r>
        <w:rPr>
          <w:w w:val="105"/>
          <w:sz w:val="12"/>
        </w:rPr>
        <w:t> the</w:t>
      </w:r>
      <w:r>
        <w:rPr>
          <w:w w:val="105"/>
          <w:sz w:val="12"/>
        </w:rPr>
        <w:t> check</w:t>
      </w:r>
      <w:r>
        <w:rPr>
          <w:w w:val="105"/>
          <w:sz w:val="12"/>
        </w:rPr>
        <w:t> number,</w:t>
      </w:r>
      <w:r>
        <w:rPr>
          <w:w w:val="105"/>
          <w:sz w:val="12"/>
        </w:rPr>
        <w:t> your</w:t>
      </w:r>
      <w:r>
        <w:rPr>
          <w:w w:val="105"/>
          <w:sz w:val="12"/>
        </w:rPr>
        <w:t> account</w:t>
      </w:r>
      <w:r>
        <w:rPr>
          <w:w w:val="105"/>
          <w:sz w:val="12"/>
        </w:rPr>
        <w:t> number,</w:t>
      </w:r>
      <w:r>
        <w:rPr>
          <w:w w:val="105"/>
          <w:sz w:val="12"/>
        </w:rPr>
        <w:t> and</w:t>
      </w:r>
      <w:r>
        <w:rPr>
          <w:w w:val="105"/>
          <w:sz w:val="12"/>
        </w:rPr>
        <w:t> the</w:t>
      </w:r>
      <w:r>
        <w:rPr>
          <w:w w:val="105"/>
          <w:sz w:val="12"/>
        </w:rPr>
        <w:t> number</w:t>
      </w:r>
      <w:r>
        <w:rPr>
          <w:w w:val="105"/>
          <w:sz w:val="12"/>
        </w:rPr>
        <w:t> that</w:t>
      </w:r>
      <w:r>
        <w:rPr>
          <w:w w:val="105"/>
          <w:sz w:val="12"/>
        </w:rPr>
        <w:t> identifies</w:t>
      </w:r>
      <w:r>
        <w:rPr>
          <w:w w:val="105"/>
          <w:sz w:val="12"/>
        </w:rPr>
        <w:t> your</w:t>
      </w:r>
      <w:r>
        <w:rPr>
          <w:spacing w:val="40"/>
          <w:w w:val="105"/>
          <w:sz w:val="12"/>
        </w:rPr>
        <w:t> </w:t>
      </w:r>
      <w:r>
        <w:rPr>
          <w:w w:val="105"/>
          <w:sz w:val="12"/>
        </w:rPr>
        <w:t>financial</w:t>
      </w:r>
      <w:r>
        <w:rPr>
          <w:spacing w:val="-4"/>
          <w:w w:val="105"/>
          <w:sz w:val="12"/>
        </w:rPr>
        <w:t> </w:t>
      </w:r>
      <w:r>
        <w:rPr>
          <w:w w:val="105"/>
          <w:sz w:val="12"/>
        </w:rPr>
        <w:t>institution).</w:t>
      </w:r>
      <w:r>
        <w:rPr>
          <w:spacing w:val="-3"/>
          <w:w w:val="105"/>
          <w:sz w:val="12"/>
        </w:rPr>
        <w:t> </w:t>
      </w:r>
      <w:r>
        <w:rPr>
          <w:w w:val="105"/>
          <w:sz w:val="12"/>
        </w:rPr>
        <w:t>The</w:t>
      </w:r>
      <w:r>
        <w:rPr>
          <w:spacing w:val="-3"/>
          <w:w w:val="105"/>
          <w:sz w:val="12"/>
        </w:rPr>
        <w:t> </w:t>
      </w:r>
      <w:r>
        <w:rPr>
          <w:w w:val="105"/>
          <w:sz w:val="12"/>
        </w:rPr>
        <w:t>information</w:t>
      </w:r>
      <w:r>
        <w:rPr>
          <w:spacing w:val="-3"/>
          <w:w w:val="105"/>
          <w:sz w:val="12"/>
        </w:rPr>
        <w:t> </w:t>
      </w:r>
      <w:r>
        <w:rPr>
          <w:w w:val="105"/>
          <w:sz w:val="12"/>
        </w:rPr>
        <w:t>is</w:t>
      </w:r>
      <w:r>
        <w:rPr>
          <w:spacing w:val="-3"/>
          <w:w w:val="105"/>
          <w:sz w:val="12"/>
        </w:rPr>
        <w:t> </w:t>
      </w:r>
      <w:r>
        <w:rPr>
          <w:w w:val="105"/>
          <w:sz w:val="12"/>
        </w:rPr>
        <w:t>then</w:t>
      </w:r>
      <w:r>
        <w:rPr>
          <w:spacing w:val="-3"/>
          <w:w w:val="105"/>
          <w:sz w:val="12"/>
        </w:rPr>
        <w:t> </w:t>
      </w:r>
      <w:r>
        <w:rPr>
          <w:w w:val="105"/>
          <w:sz w:val="12"/>
        </w:rPr>
        <w:t>used</w:t>
      </w:r>
      <w:r>
        <w:rPr>
          <w:spacing w:val="-3"/>
          <w:w w:val="105"/>
          <w:sz w:val="12"/>
        </w:rPr>
        <w:t> </w:t>
      </w:r>
      <w:r>
        <w:rPr>
          <w:w w:val="105"/>
          <w:sz w:val="12"/>
        </w:rPr>
        <w:t>to</w:t>
      </w:r>
      <w:r>
        <w:rPr>
          <w:spacing w:val="-7"/>
          <w:w w:val="105"/>
          <w:sz w:val="12"/>
        </w:rPr>
        <w:t> </w:t>
      </w:r>
      <w:r>
        <w:rPr>
          <w:w w:val="105"/>
          <w:sz w:val="12"/>
        </w:rPr>
        <w:t>make</w:t>
      </w:r>
      <w:r>
        <w:rPr>
          <w:spacing w:val="-3"/>
          <w:w w:val="105"/>
          <w:sz w:val="12"/>
        </w:rPr>
        <w:t> </w:t>
      </w:r>
      <w:r>
        <w:rPr>
          <w:w w:val="105"/>
          <w:sz w:val="12"/>
        </w:rPr>
        <w:t>a</w:t>
      </w:r>
      <w:r>
        <w:rPr>
          <w:spacing w:val="-3"/>
          <w:w w:val="105"/>
          <w:sz w:val="12"/>
        </w:rPr>
        <w:t> </w:t>
      </w:r>
      <w:r>
        <w:rPr>
          <w:w w:val="105"/>
          <w:sz w:val="12"/>
        </w:rPr>
        <w:t>one-time</w:t>
      </w:r>
      <w:r>
        <w:rPr>
          <w:spacing w:val="-3"/>
          <w:w w:val="105"/>
          <w:sz w:val="12"/>
        </w:rPr>
        <w:t> </w:t>
      </w:r>
      <w:r>
        <w:rPr>
          <w:w w:val="105"/>
          <w:sz w:val="12"/>
        </w:rPr>
        <w:t>electronic</w:t>
      </w:r>
      <w:r>
        <w:rPr>
          <w:spacing w:val="-1"/>
          <w:w w:val="105"/>
          <w:sz w:val="12"/>
        </w:rPr>
        <w:t> </w:t>
      </w:r>
      <w:r>
        <w:rPr>
          <w:w w:val="105"/>
          <w:sz w:val="12"/>
        </w:rPr>
        <w:t>payment</w:t>
      </w:r>
      <w:r>
        <w:rPr>
          <w:spacing w:val="-3"/>
          <w:w w:val="105"/>
          <w:sz w:val="12"/>
        </w:rPr>
        <w:t> </w:t>
      </w:r>
      <w:r>
        <w:rPr>
          <w:w w:val="105"/>
          <w:sz w:val="12"/>
        </w:rPr>
        <w:t>from</w:t>
      </w:r>
      <w:r>
        <w:rPr>
          <w:spacing w:val="-3"/>
          <w:w w:val="105"/>
          <w:sz w:val="12"/>
        </w:rPr>
        <w:t> </w:t>
      </w:r>
      <w:r>
        <w:rPr>
          <w:w w:val="105"/>
          <w:sz w:val="12"/>
        </w:rPr>
        <w:t>your</w:t>
      </w:r>
      <w:r>
        <w:rPr>
          <w:spacing w:val="-4"/>
          <w:w w:val="105"/>
          <w:sz w:val="12"/>
        </w:rPr>
        <w:t> </w:t>
      </w:r>
      <w:r>
        <w:rPr>
          <w:w w:val="105"/>
          <w:sz w:val="12"/>
        </w:rPr>
        <w:t>account (an</w:t>
      </w:r>
      <w:r>
        <w:rPr>
          <w:spacing w:val="-3"/>
          <w:w w:val="105"/>
          <w:sz w:val="12"/>
        </w:rPr>
        <w:t> </w:t>
      </w:r>
      <w:r>
        <w:rPr>
          <w:w w:val="105"/>
          <w:sz w:val="12"/>
        </w:rPr>
        <w:t>electronic</w:t>
      </w:r>
      <w:r>
        <w:rPr>
          <w:spacing w:val="-3"/>
          <w:w w:val="105"/>
          <w:sz w:val="12"/>
        </w:rPr>
        <w:t> </w:t>
      </w:r>
      <w:r>
        <w:rPr>
          <w:w w:val="105"/>
          <w:sz w:val="12"/>
        </w:rPr>
        <w:t>fund</w:t>
      </w:r>
      <w:r>
        <w:rPr>
          <w:spacing w:val="-6"/>
          <w:w w:val="105"/>
          <w:sz w:val="12"/>
        </w:rPr>
        <w:t> </w:t>
      </w:r>
      <w:r>
        <w:rPr>
          <w:w w:val="105"/>
          <w:sz w:val="12"/>
        </w:rPr>
        <w:t>transfer).</w:t>
      </w:r>
      <w:r>
        <w:rPr>
          <w:spacing w:val="-3"/>
          <w:w w:val="105"/>
          <w:sz w:val="12"/>
        </w:rPr>
        <w:t> </w:t>
      </w:r>
      <w:r>
        <w:rPr>
          <w:w w:val="105"/>
          <w:sz w:val="12"/>
        </w:rPr>
        <w:t>The</w:t>
      </w:r>
      <w:r>
        <w:rPr>
          <w:spacing w:val="-3"/>
          <w:w w:val="105"/>
          <w:sz w:val="12"/>
        </w:rPr>
        <w:t> </w:t>
      </w:r>
      <w:r>
        <w:rPr>
          <w:w w:val="105"/>
          <w:sz w:val="12"/>
        </w:rPr>
        <w:t>check itself</w:t>
      </w:r>
      <w:r>
        <w:rPr>
          <w:spacing w:val="40"/>
          <w:w w:val="105"/>
          <w:sz w:val="12"/>
        </w:rPr>
        <w:t> </w:t>
      </w:r>
      <w:r>
        <w:rPr>
          <w:w w:val="105"/>
          <w:sz w:val="12"/>
        </w:rPr>
        <w:t>is not the method of payment.</w:t>
      </w:r>
      <w:r>
        <w:rPr>
          <w:spacing w:val="40"/>
          <w:w w:val="105"/>
          <w:sz w:val="12"/>
        </w:rPr>
        <w:t> </w:t>
      </w:r>
      <w:r>
        <w:rPr>
          <w:w w:val="105"/>
          <w:sz w:val="12"/>
        </w:rPr>
        <w:t>Your electronic transaction may be</w:t>
      </w:r>
      <w:r>
        <w:rPr>
          <w:spacing w:val="6"/>
          <w:w w:val="105"/>
          <w:sz w:val="12"/>
        </w:rPr>
        <w:t> </w:t>
      </w:r>
      <w:r>
        <w:rPr>
          <w:w w:val="105"/>
          <w:sz w:val="12"/>
        </w:rPr>
        <w:t>processed faster than a check. Be sure you</w:t>
      </w:r>
      <w:r>
        <w:rPr>
          <w:spacing w:val="6"/>
          <w:w w:val="105"/>
          <w:sz w:val="12"/>
        </w:rPr>
        <w:t> </w:t>
      </w:r>
      <w:r>
        <w:rPr>
          <w:w w:val="105"/>
          <w:sz w:val="12"/>
        </w:rPr>
        <w:t>have enough money in your account at</w:t>
      </w:r>
    </w:p>
    <w:p>
      <w:pPr>
        <w:pStyle w:val="ListParagraph"/>
        <w:spacing w:after="0" w:line="252" w:lineRule="auto"/>
        <w:jc w:val="both"/>
        <w:rPr>
          <w:sz w:val="12"/>
        </w:rPr>
        <w:sectPr>
          <w:pgSz w:w="12240" w:h="15840"/>
          <w:pgMar w:header="0" w:footer="377" w:top="720" w:bottom="560" w:left="1080" w:right="1080"/>
        </w:sectPr>
      </w:pPr>
    </w:p>
    <w:p>
      <w:pPr>
        <w:spacing w:line="252" w:lineRule="auto" w:before="74"/>
        <w:ind w:left="796" w:right="792" w:firstLine="0"/>
        <w:jc w:val="both"/>
        <w:rPr>
          <w:rFonts w:ascii="Arial"/>
          <w:sz w:val="12"/>
        </w:rPr>
      </w:pPr>
      <w:r>
        <w:rPr>
          <w:rFonts w:ascii="Arial"/>
          <w:sz w:val="12"/>
        </w:rPr>
        <mc:AlternateContent>
          <mc:Choice Requires="wps">
            <w:drawing>
              <wp:anchor distT="0" distB="0" distL="0" distR="0" allowOverlap="1" layoutInCell="1" locked="0" behindDoc="0" simplePos="0" relativeHeight="15903232">
                <wp:simplePos x="0" y="0"/>
                <wp:positionH relativeFrom="page">
                  <wp:posOffset>1082039</wp:posOffset>
                </wp:positionH>
                <wp:positionV relativeFrom="page">
                  <wp:posOffset>9706355</wp:posOffset>
                </wp:positionV>
                <wp:extent cx="1249680" cy="251460"/>
                <wp:effectExtent l="0" t="0" r="0" b="0"/>
                <wp:wrapNone/>
                <wp:docPr id="536" name="Group 536"/>
                <wp:cNvGraphicFramePr>
                  <a:graphicFrameLocks/>
                </wp:cNvGraphicFramePr>
                <a:graphic>
                  <a:graphicData uri="http://schemas.microsoft.com/office/word/2010/wordprocessingGroup">
                    <wpg:wgp>
                      <wpg:cNvPr id="536" name="Group 536"/>
                      <wpg:cNvGrpSpPr/>
                      <wpg:grpSpPr>
                        <a:xfrm>
                          <a:off x="0" y="0"/>
                          <a:ext cx="1249680" cy="251460"/>
                          <a:chExt cx="1249680" cy="251460"/>
                        </a:xfrm>
                      </wpg:grpSpPr>
                      <pic:pic>
                        <pic:nvPicPr>
                          <pic:cNvPr id="537" name="Image 537"/>
                          <pic:cNvPicPr/>
                        </pic:nvPicPr>
                        <pic:blipFill>
                          <a:blip r:embed="rId169" cstate="print"/>
                          <a:stretch>
                            <a:fillRect/>
                          </a:stretch>
                        </pic:blipFill>
                        <pic:spPr>
                          <a:xfrm>
                            <a:off x="0" y="0"/>
                            <a:ext cx="1248155" cy="249936"/>
                          </a:xfrm>
                          <a:prstGeom prst="rect">
                            <a:avLst/>
                          </a:prstGeom>
                        </pic:spPr>
                      </pic:pic>
                      <pic:pic>
                        <pic:nvPicPr>
                          <pic:cNvPr id="538" name="Image 538"/>
                          <pic:cNvPicPr/>
                        </pic:nvPicPr>
                        <pic:blipFill>
                          <a:blip r:embed="rId170" cstate="print"/>
                          <a:stretch>
                            <a:fillRect/>
                          </a:stretch>
                        </pic:blipFill>
                        <pic:spPr>
                          <a:xfrm>
                            <a:off x="408431" y="0"/>
                            <a:ext cx="841247" cy="64008"/>
                          </a:xfrm>
                          <a:prstGeom prst="rect">
                            <a:avLst/>
                          </a:prstGeom>
                        </pic:spPr>
                      </pic:pic>
                      <pic:pic>
                        <pic:nvPicPr>
                          <pic:cNvPr id="539" name="Image 539"/>
                          <pic:cNvPicPr/>
                        </pic:nvPicPr>
                        <pic:blipFill>
                          <a:blip r:embed="rId63" cstate="print"/>
                          <a:stretch>
                            <a:fillRect/>
                          </a:stretch>
                        </pic:blipFill>
                        <pic:spPr>
                          <a:xfrm>
                            <a:off x="0" y="240791"/>
                            <a:ext cx="35052" cy="10667"/>
                          </a:xfrm>
                          <a:prstGeom prst="rect">
                            <a:avLst/>
                          </a:prstGeom>
                        </pic:spPr>
                      </pic:pic>
                    </wpg:wgp>
                  </a:graphicData>
                </a:graphic>
              </wp:anchor>
            </w:drawing>
          </mc:Choice>
          <mc:Fallback>
            <w:pict>
              <v:group style="position:absolute;margin-left:85.199997pt;margin-top:764.279968pt;width:98.4pt;height:19.8pt;mso-position-horizontal-relative:page;mso-position-vertical-relative:page;z-index:15903232" id="docshapegroup400" coordorigin="1704,15286" coordsize="1968,396">
                <v:shape style="position:absolute;left:1704;top:15285;width:1966;height:394" type="#_x0000_t75" id="docshape401" stroked="false">
                  <v:imagedata r:id="rId169" o:title=""/>
                </v:shape>
                <v:shape style="position:absolute;left:2347;top:15285;width:1325;height:101" type="#_x0000_t75" id="docshape402" stroked="false">
                  <v:imagedata r:id="rId170" o:title=""/>
                </v:shape>
                <v:shape style="position:absolute;left:1704;top:15664;width:56;height:17" type="#_x0000_t75" id="docshape403" stroked="false">
                  <v:imagedata r:id="rId63" o:title=""/>
                </v:shape>
                <w10:wrap type="none"/>
              </v:group>
            </w:pict>
          </mc:Fallback>
        </mc:AlternateContent>
      </w:r>
      <w:r>
        <w:rPr>
          <w:rFonts w:ascii="Arial"/>
          <w:sz w:val="12"/>
        </w:rPr>
        <mc:AlternateContent>
          <mc:Choice Requires="wps">
            <w:drawing>
              <wp:anchor distT="0" distB="0" distL="0" distR="0" allowOverlap="1" layoutInCell="1" locked="0" behindDoc="0" simplePos="0" relativeHeight="15903744">
                <wp:simplePos x="0" y="0"/>
                <wp:positionH relativeFrom="page">
                  <wp:posOffset>2578607</wp:posOffset>
                </wp:positionH>
                <wp:positionV relativeFrom="page">
                  <wp:posOffset>9706355</wp:posOffset>
                </wp:positionV>
                <wp:extent cx="1248410" cy="253365"/>
                <wp:effectExtent l="0" t="0" r="0" b="0"/>
                <wp:wrapNone/>
                <wp:docPr id="540" name="Group 540"/>
                <wp:cNvGraphicFramePr>
                  <a:graphicFrameLocks/>
                </wp:cNvGraphicFramePr>
                <a:graphic>
                  <a:graphicData uri="http://schemas.microsoft.com/office/word/2010/wordprocessingGroup">
                    <wpg:wgp>
                      <wpg:cNvPr id="540" name="Group 540"/>
                      <wpg:cNvGrpSpPr/>
                      <wpg:grpSpPr>
                        <a:xfrm>
                          <a:off x="0" y="0"/>
                          <a:ext cx="1248410" cy="253365"/>
                          <a:chExt cx="1248410" cy="253365"/>
                        </a:xfrm>
                      </wpg:grpSpPr>
                      <pic:pic>
                        <pic:nvPicPr>
                          <pic:cNvPr id="541" name="Image 541"/>
                          <pic:cNvPicPr/>
                        </pic:nvPicPr>
                        <pic:blipFill>
                          <a:blip r:embed="rId171" cstate="print"/>
                          <a:stretch>
                            <a:fillRect/>
                          </a:stretch>
                        </pic:blipFill>
                        <pic:spPr>
                          <a:xfrm>
                            <a:off x="0" y="0"/>
                            <a:ext cx="1248155" cy="249936"/>
                          </a:xfrm>
                          <a:prstGeom prst="rect">
                            <a:avLst/>
                          </a:prstGeom>
                        </pic:spPr>
                      </pic:pic>
                      <pic:pic>
                        <pic:nvPicPr>
                          <pic:cNvPr id="542" name="Image 542"/>
                          <pic:cNvPicPr/>
                        </pic:nvPicPr>
                        <pic:blipFill>
                          <a:blip r:embed="rId36" cstate="print"/>
                          <a:stretch>
                            <a:fillRect/>
                          </a:stretch>
                        </pic:blipFill>
                        <pic:spPr>
                          <a:xfrm>
                            <a:off x="54864" y="242316"/>
                            <a:ext cx="15239" cy="10667"/>
                          </a:xfrm>
                          <a:prstGeom prst="rect">
                            <a:avLst/>
                          </a:prstGeom>
                        </pic:spPr>
                      </pic:pic>
                      <pic:pic>
                        <pic:nvPicPr>
                          <pic:cNvPr id="543" name="Image 543"/>
                          <pic:cNvPicPr/>
                        </pic:nvPicPr>
                        <pic:blipFill>
                          <a:blip r:embed="rId37" cstate="print"/>
                          <a:stretch>
                            <a:fillRect/>
                          </a:stretch>
                        </pic:blipFill>
                        <pic:spPr>
                          <a:xfrm>
                            <a:off x="85343" y="242316"/>
                            <a:ext cx="14630" cy="7620"/>
                          </a:xfrm>
                          <a:prstGeom prst="rect">
                            <a:avLst/>
                          </a:prstGeom>
                        </pic:spPr>
                      </pic:pic>
                    </wpg:wgp>
                  </a:graphicData>
                </a:graphic>
              </wp:anchor>
            </w:drawing>
          </mc:Choice>
          <mc:Fallback>
            <w:pict>
              <v:group style="position:absolute;margin-left:203.039993pt;margin-top:764.279968pt;width:98.3pt;height:19.95pt;mso-position-horizontal-relative:page;mso-position-vertical-relative:page;z-index:15903744" id="docshapegroup404" coordorigin="4061,15286" coordsize="1966,399">
                <v:shape style="position:absolute;left:4060;top:15285;width:1966;height:394" type="#_x0000_t75" id="docshape405" stroked="false">
                  <v:imagedata r:id="rId171" o:title=""/>
                </v:shape>
                <v:shape style="position:absolute;left:4147;top:15667;width:24;height:17" type="#_x0000_t75" id="docshape406" stroked="false">
                  <v:imagedata r:id="rId36" o:title=""/>
                </v:shape>
                <v:shape style="position:absolute;left:4195;top:15667;width:24;height:12" type="#_x0000_t75" id="docshape407" stroked="false">
                  <v:imagedata r:id="rId37" o:title=""/>
                </v:shape>
                <w10:wrap type="none"/>
              </v:group>
            </w:pict>
          </mc:Fallback>
        </mc:AlternateContent>
      </w:r>
      <w:r>
        <w:rPr>
          <w:rFonts w:ascii="Arial"/>
          <w:w w:val="105"/>
          <w:sz w:val="12"/>
        </w:rPr>
        <w:t>the time you make a purchase or payment.</w:t>
      </w:r>
      <w:r>
        <w:rPr>
          <w:rFonts w:ascii="Arial"/>
          <w:spacing w:val="40"/>
          <w:w w:val="105"/>
          <w:sz w:val="12"/>
        </w:rPr>
        <w:t> </w:t>
      </w:r>
      <w:r>
        <w:rPr>
          <w:rFonts w:ascii="Arial"/>
          <w:w w:val="105"/>
          <w:sz w:val="12"/>
        </w:rPr>
        <w:t>Your financial institution will not return any checks that are converted, even if you normally receive your</w:t>
      </w:r>
      <w:r>
        <w:rPr>
          <w:rFonts w:ascii="Arial"/>
          <w:spacing w:val="40"/>
          <w:w w:val="105"/>
          <w:sz w:val="12"/>
        </w:rPr>
        <w:t> </w:t>
      </w:r>
      <w:r>
        <w:rPr>
          <w:rFonts w:ascii="Arial"/>
          <w:w w:val="105"/>
          <w:sz w:val="12"/>
        </w:rPr>
        <w:t>original</w:t>
      </w:r>
      <w:r>
        <w:rPr>
          <w:rFonts w:ascii="Arial"/>
          <w:spacing w:val="-1"/>
          <w:w w:val="105"/>
          <w:sz w:val="12"/>
        </w:rPr>
        <w:t> </w:t>
      </w:r>
      <w:r>
        <w:rPr>
          <w:rFonts w:ascii="Arial"/>
          <w:w w:val="105"/>
          <w:sz w:val="12"/>
        </w:rPr>
        <w:t>checks</w:t>
      </w:r>
      <w:r>
        <w:rPr>
          <w:rFonts w:ascii="Arial"/>
          <w:spacing w:val="-1"/>
          <w:w w:val="105"/>
          <w:sz w:val="12"/>
        </w:rPr>
        <w:t> </w:t>
      </w:r>
      <w:r>
        <w:rPr>
          <w:rFonts w:ascii="Arial"/>
          <w:w w:val="105"/>
          <w:sz w:val="12"/>
        </w:rPr>
        <w:t>or</w:t>
      </w:r>
      <w:r>
        <w:rPr>
          <w:rFonts w:ascii="Arial"/>
          <w:spacing w:val="-3"/>
          <w:w w:val="105"/>
          <w:sz w:val="12"/>
        </w:rPr>
        <w:t> </w:t>
      </w:r>
      <w:r>
        <w:rPr>
          <w:rFonts w:ascii="Arial"/>
          <w:w w:val="105"/>
          <w:sz w:val="12"/>
        </w:rPr>
        <w:t>images</w:t>
      </w:r>
      <w:r>
        <w:rPr>
          <w:rFonts w:ascii="Arial"/>
          <w:spacing w:val="-1"/>
          <w:w w:val="105"/>
          <w:sz w:val="12"/>
        </w:rPr>
        <w:t> </w:t>
      </w:r>
      <w:r>
        <w:rPr>
          <w:rFonts w:ascii="Arial"/>
          <w:w w:val="105"/>
          <w:sz w:val="12"/>
        </w:rPr>
        <w:t>of</w:t>
      </w:r>
      <w:r>
        <w:rPr>
          <w:rFonts w:ascii="Arial"/>
          <w:spacing w:val="-1"/>
          <w:w w:val="105"/>
          <w:sz w:val="12"/>
        </w:rPr>
        <w:t> </w:t>
      </w:r>
      <w:r>
        <w:rPr>
          <w:rFonts w:ascii="Arial"/>
          <w:w w:val="105"/>
          <w:sz w:val="12"/>
        </w:rPr>
        <w:t>those</w:t>
      </w:r>
      <w:r>
        <w:rPr>
          <w:rFonts w:ascii="Arial"/>
          <w:spacing w:val="-2"/>
          <w:w w:val="105"/>
          <w:sz w:val="12"/>
        </w:rPr>
        <w:t> </w:t>
      </w:r>
      <w:r>
        <w:rPr>
          <w:rFonts w:ascii="Arial"/>
          <w:w w:val="105"/>
          <w:sz w:val="12"/>
        </w:rPr>
        <w:t>checks</w:t>
      </w:r>
      <w:r>
        <w:rPr>
          <w:rFonts w:ascii="Arial"/>
          <w:spacing w:val="-1"/>
          <w:w w:val="105"/>
          <w:sz w:val="12"/>
        </w:rPr>
        <w:t> </w:t>
      </w:r>
      <w:r>
        <w:rPr>
          <w:rFonts w:ascii="Arial"/>
          <w:w w:val="105"/>
          <w:sz w:val="12"/>
        </w:rPr>
        <w:t>with</w:t>
      </w:r>
      <w:r>
        <w:rPr>
          <w:rFonts w:ascii="Arial"/>
          <w:spacing w:val="-2"/>
          <w:w w:val="105"/>
          <w:sz w:val="12"/>
        </w:rPr>
        <w:t> </w:t>
      </w:r>
      <w:r>
        <w:rPr>
          <w:rFonts w:ascii="Arial"/>
          <w:w w:val="105"/>
          <w:sz w:val="12"/>
        </w:rPr>
        <w:t>your statement.</w:t>
      </w:r>
      <w:r>
        <w:rPr>
          <w:rFonts w:ascii="Arial"/>
          <w:spacing w:val="34"/>
          <w:w w:val="105"/>
          <w:sz w:val="12"/>
        </w:rPr>
        <w:t> </w:t>
      </w:r>
      <w:r>
        <w:rPr>
          <w:rFonts w:ascii="Arial"/>
          <w:w w:val="105"/>
          <w:sz w:val="12"/>
        </w:rPr>
        <w:t>Always review</w:t>
      </w:r>
      <w:r>
        <w:rPr>
          <w:rFonts w:ascii="Arial"/>
          <w:spacing w:val="-4"/>
          <w:w w:val="105"/>
          <w:sz w:val="12"/>
        </w:rPr>
        <w:t> </w:t>
      </w:r>
      <w:r>
        <w:rPr>
          <w:rFonts w:ascii="Arial"/>
          <w:w w:val="105"/>
          <w:sz w:val="12"/>
        </w:rPr>
        <w:t>your regular account</w:t>
      </w:r>
      <w:r>
        <w:rPr>
          <w:rFonts w:ascii="Arial"/>
          <w:spacing w:val="-1"/>
          <w:w w:val="105"/>
          <w:sz w:val="12"/>
        </w:rPr>
        <w:t> </w:t>
      </w:r>
      <w:r>
        <w:rPr>
          <w:rFonts w:ascii="Arial"/>
          <w:w w:val="105"/>
          <w:sz w:val="12"/>
        </w:rPr>
        <w:t>statement</w:t>
      </w:r>
      <w:r>
        <w:rPr>
          <w:rFonts w:ascii="Arial"/>
          <w:spacing w:val="-1"/>
          <w:w w:val="105"/>
          <w:sz w:val="12"/>
        </w:rPr>
        <w:t> </w:t>
      </w:r>
      <w:r>
        <w:rPr>
          <w:rFonts w:ascii="Arial"/>
          <w:w w:val="105"/>
          <w:sz w:val="12"/>
        </w:rPr>
        <w:t>from</w:t>
      </w:r>
      <w:r>
        <w:rPr>
          <w:rFonts w:ascii="Arial"/>
          <w:spacing w:val="-1"/>
          <w:w w:val="105"/>
          <w:sz w:val="12"/>
        </w:rPr>
        <w:t> </w:t>
      </w:r>
      <w:r>
        <w:rPr>
          <w:rFonts w:ascii="Arial"/>
          <w:w w:val="105"/>
          <w:sz w:val="12"/>
        </w:rPr>
        <w:t>your</w:t>
      </w:r>
      <w:r>
        <w:rPr>
          <w:rFonts w:ascii="Arial"/>
          <w:spacing w:val="-3"/>
          <w:w w:val="105"/>
          <w:sz w:val="12"/>
        </w:rPr>
        <w:t> </w:t>
      </w:r>
      <w:r>
        <w:rPr>
          <w:rFonts w:ascii="Arial"/>
          <w:w w:val="105"/>
          <w:sz w:val="12"/>
        </w:rPr>
        <w:t>financial</w:t>
      </w:r>
      <w:r>
        <w:rPr>
          <w:rFonts w:ascii="Arial"/>
          <w:spacing w:val="-1"/>
          <w:w w:val="105"/>
          <w:sz w:val="12"/>
        </w:rPr>
        <w:t> </w:t>
      </w:r>
      <w:r>
        <w:rPr>
          <w:rFonts w:ascii="Arial"/>
          <w:w w:val="105"/>
          <w:sz w:val="12"/>
        </w:rPr>
        <w:t>institution.</w:t>
      </w:r>
      <w:r>
        <w:rPr>
          <w:rFonts w:ascii="Arial"/>
          <w:spacing w:val="-1"/>
          <w:w w:val="105"/>
          <w:sz w:val="12"/>
        </w:rPr>
        <w:t> </w:t>
      </w:r>
      <w:r>
        <w:rPr>
          <w:rFonts w:ascii="Arial"/>
          <w:w w:val="105"/>
          <w:sz w:val="12"/>
        </w:rPr>
        <w:t>You</w:t>
      </w:r>
      <w:r>
        <w:rPr>
          <w:rFonts w:ascii="Arial"/>
          <w:spacing w:val="-2"/>
          <w:w w:val="105"/>
          <w:sz w:val="12"/>
        </w:rPr>
        <w:t> </w:t>
      </w:r>
      <w:r>
        <w:rPr>
          <w:rFonts w:ascii="Arial"/>
          <w:w w:val="105"/>
          <w:sz w:val="12"/>
        </w:rPr>
        <w:t>should</w:t>
      </w:r>
      <w:r>
        <w:rPr>
          <w:rFonts w:ascii="Arial"/>
          <w:spacing w:val="40"/>
          <w:w w:val="105"/>
          <w:sz w:val="12"/>
        </w:rPr>
        <w:t> </w:t>
      </w:r>
      <w:r>
        <w:rPr>
          <w:rFonts w:ascii="Arial"/>
          <w:w w:val="105"/>
          <w:sz w:val="12"/>
        </w:rPr>
        <w:t>immediately contact your financial institution if you see a problem. You have only 60 days (from the date your statement was sent) to tell the financial</w:t>
      </w:r>
      <w:r>
        <w:rPr>
          <w:rFonts w:ascii="Arial"/>
          <w:spacing w:val="40"/>
          <w:w w:val="105"/>
          <w:sz w:val="12"/>
        </w:rPr>
        <w:t> </w:t>
      </w:r>
      <w:r>
        <w:rPr>
          <w:rFonts w:ascii="Arial"/>
          <w:w w:val="105"/>
          <w:sz w:val="12"/>
        </w:rPr>
        <w:t>institution about a problem. Depending on the circumstances, the financial institution may take up to 45 days from the time you notify it to complete its</w:t>
      </w:r>
      <w:r>
        <w:rPr>
          <w:rFonts w:ascii="Arial"/>
          <w:spacing w:val="40"/>
          <w:w w:val="105"/>
          <w:sz w:val="12"/>
        </w:rPr>
        <w:t> </w:t>
      </w:r>
      <w:r>
        <w:rPr>
          <w:rFonts w:ascii="Arial"/>
          <w:w w:val="105"/>
          <w:sz w:val="12"/>
        </w:rPr>
        <w:t>investigation.</w:t>
      </w:r>
      <w:r>
        <w:rPr>
          <w:rFonts w:ascii="Arial"/>
          <w:spacing w:val="40"/>
          <w:w w:val="105"/>
          <w:sz w:val="12"/>
        </w:rPr>
        <w:t> </w:t>
      </w:r>
      <w:r>
        <w:rPr>
          <w:rFonts w:ascii="Arial"/>
          <w:w w:val="105"/>
          <w:sz w:val="12"/>
        </w:rPr>
        <w:t>Your checking account statement will contain information about</w:t>
      </w:r>
      <w:r>
        <w:rPr>
          <w:rFonts w:ascii="Arial"/>
          <w:w w:val="105"/>
          <w:sz w:val="12"/>
        </w:rPr>
        <w:t> your payment,</w:t>
      </w:r>
      <w:r>
        <w:rPr>
          <w:rFonts w:ascii="Arial"/>
          <w:w w:val="105"/>
          <w:sz w:val="12"/>
        </w:rPr>
        <w:t> including</w:t>
      </w:r>
      <w:r>
        <w:rPr>
          <w:rFonts w:ascii="Arial"/>
          <w:w w:val="105"/>
          <w:sz w:val="12"/>
        </w:rPr>
        <w:t> the date,</w:t>
      </w:r>
      <w:r>
        <w:rPr>
          <w:rFonts w:ascii="Arial"/>
          <w:w w:val="105"/>
          <w:sz w:val="12"/>
        </w:rPr>
        <w:t> the check number, the name of</w:t>
      </w:r>
      <w:r>
        <w:rPr>
          <w:rFonts w:ascii="Arial"/>
          <w:w w:val="105"/>
          <w:sz w:val="12"/>
        </w:rPr>
        <w:t> the</w:t>
      </w:r>
      <w:r>
        <w:rPr>
          <w:rFonts w:ascii="Arial"/>
          <w:spacing w:val="40"/>
          <w:w w:val="105"/>
          <w:sz w:val="12"/>
        </w:rPr>
        <w:t> </w:t>
      </w:r>
      <w:r>
        <w:rPr>
          <w:rFonts w:ascii="Arial"/>
          <w:w w:val="105"/>
          <w:sz w:val="12"/>
        </w:rPr>
        <w:t>person or company you have paid, and the amount of the payment.</w:t>
      </w:r>
    </w:p>
    <w:p>
      <w:pPr>
        <w:pStyle w:val="BodyText"/>
        <w:rPr>
          <w:rFonts w:ascii="Arial"/>
          <w:sz w:val="12"/>
        </w:rPr>
      </w:pPr>
    </w:p>
    <w:p>
      <w:pPr>
        <w:pStyle w:val="BodyText"/>
        <w:rPr>
          <w:rFonts w:ascii="Arial"/>
          <w:sz w:val="12"/>
        </w:rPr>
      </w:pPr>
    </w:p>
    <w:p>
      <w:pPr>
        <w:pStyle w:val="BodyText"/>
        <w:spacing w:before="22"/>
        <w:rPr>
          <w:rFonts w:ascii="Arial"/>
          <w:sz w:val="12"/>
        </w:rPr>
      </w:pPr>
    </w:p>
    <w:p>
      <w:pPr>
        <w:tabs>
          <w:tab w:pos="4847" w:val="left" w:leader="none"/>
        </w:tabs>
        <w:spacing w:before="1"/>
        <w:ind w:left="707" w:right="0" w:firstLine="0"/>
        <w:jc w:val="left"/>
        <w:rPr>
          <w:rFonts w:ascii="Arial"/>
          <w:b/>
          <w:sz w:val="12"/>
        </w:rPr>
      </w:pPr>
      <w:r>
        <w:rPr>
          <w:color w:val="FFFFFF"/>
          <w:spacing w:val="53"/>
          <w:w w:val="105"/>
          <w:sz w:val="12"/>
          <w:highlight w:val="black"/>
        </w:rPr>
        <w:t> </w:t>
      </w:r>
      <w:r>
        <w:rPr>
          <w:rFonts w:ascii="Arial"/>
          <w:b/>
          <w:color w:val="FFFFFF"/>
          <w:w w:val="105"/>
          <w:sz w:val="12"/>
          <w:highlight w:val="black"/>
        </w:rPr>
        <w:t>37. Data</w:t>
      </w:r>
      <w:r>
        <w:rPr>
          <w:rFonts w:ascii="Arial"/>
          <w:b/>
          <w:color w:val="FFFFFF"/>
          <w:spacing w:val="-1"/>
          <w:w w:val="105"/>
          <w:sz w:val="12"/>
          <w:highlight w:val="black"/>
        </w:rPr>
        <w:t> </w:t>
      </w:r>
      <w:r>
        <w:rPr>
          <w:rFonts w:ascii="Arial"/>
          <w:b/>
          <w:color w:val="FFFFFF"/>
          <w:w w:val="105"/>
          <w:sz w:val="12"/>
          <w:highlight w:val="black"/>
        </w:rPr>
        <w:t>and</w:t>
      </w:r>
      <w:r>
        <w:rPr>
          <w:rFonts w:ascii="Arial"/>
          <w:b/>
          <w:color w:val="FFFFFF"/>
          <w:spacing w:val="-3"/>
          <w:w w:val="105"/>
          <w:sz w:val="12"/>
          <w:highlight w:val="black"/>
        </w:rPr>
        <w:t> </w:t>
      </w:r>
      <w:r>
        <w:rPr>
          <w:rFonts w:ascii="Arial"/>
          <w:b/>
          <w:color w:val="FFFFFF"/>
          <w:spacing w:val="-2"/>
          <w:w w:val="105"/>
          <w:sz w:val="12"/>
          <w:highlight w:val="black"/>
        </w:rPr>
        <w:t>Communication</w:t>
      </w:r>
      <w:r>
        <w:rPr>
          <w:rFonts w:ascii="Arial"/>
          <w:b/>
          <w:color w:val="FFFFFF"/>
          <w:sz w:val="12"/>
          <w:highlight w:val="black"/>
        </w:rPr>
        <w:tab/>
      </w:r>
    </w:p>
    <w:p>
      <w:pPr>
        <w:pStyle w:val="BodyText"/>
        <w:spacing w:before="24"/>
        <w:rPr>
          <w:rFonts w:ascii="Arial"/>
          <w:b/>
          <w:sz w:val="12"/>
        </w:rPr>
      </w:pPr>
    </w:p>
    <w:p>
      <w:pPr>
        <w:spacing w:line="252" w:lineRule="auto" w:before="0"/>
        <w:ind w:left="796" w:right="791" w:firstLine="0"/>
        <w:jc w:val="both"/>
        <w:rPr>
          <w:rFonts w:ascii="Arial" w:hAnsi="Arial"/>
          <w:sz w:val="12"/>
        </w:rPr>
      </w:pPr>
      <w:r>
        <w:rPr>
          <w:rFonts w:ascii="Arial" w:hAnsi="Arial"/>
          <w:w w:val="105"/>
          <w:sz w:val="12"/>
        </w:rPr>
        <w:t>You</w:t>
      </w:r>
      <w:r>
        <w:rPr>
          <w:rFonts w:ascii="Arial" w:hAnsi="Arial"/>
          <w:w w:val="105"/>
          <w:sz w:val="12"/>
        </w:rPr>
        <w:t> understand</w:t>
      </w:r>
      <w:r>
        <w:rPr>
          <w:rFonts w:ascii="Arial" w:hAnsi="Arial"/>
          <w:w w:val="105"/>
          <w:sz w:val="12"/>
        </w:rPr>
        <w:t> and</w:t>
      </w:r>
      <w:r>
        <w:rPr>
          <w:rFonts w:ascii="Arial" w:hAnsi="Arial"/>
          <w:w w:val="105"/>
          <w:sz w:val="12"/>
        </w:rPr>
        <w:t> accept</w:t>
      </w:r>
      <w:r>
        <w:rPr>
          <w:rFonts w:ascii="Arial" w:hAnsi="Arial"/>
          <w:w w:val="105"/>
          <w:sz w:val="12"/>
        </w:rPr>
        <w:t> that</w:t>
      </w:r>
      <w:r>
        <w:rPr>
          <w:rFonts w:ascii="Arial" w:hAnsi="Arial"/>
          <w:w w:val="105"/>
          <w:sz w:val="12"/>
        </w:rPr>
        <w:t> we</w:t>
      </w:r>
      <w:r>
        <w:rPr>
          <w:rFonts w:ascii="Arial" w:hAnsi="Arial"/>
          <w:w w:val="105"/>
          <w:sz w:val="12"/>
        </w:rPr>
        <w:t> may</w:t>
      </w:r>
      <w:r>
        <w:rPr>
          <w:rFonts w:ascii="Arial" w:hAnsi="Arial"/>
          <w:w w:val="105"/>
          <w:sz w:val="12"/>
        </w:rPr>
        <w:t> collect,</w:t>
      </w:r>
      <w:r>
        <w:rPr>
          <w:rFonts w:ascii="Arial" w:hAnsi="Arial"/>
          <w:w w:val="105"/>
          <w:sz w:val="12"/>
        </w:rPr>
        <w:t> retain,</w:t>
      </w:r>
      <w:r>
        <w:rPr>
          <w:rFonts w:ascii="Arial" w:hAnsi="Arial"/>
          <w:w w:val="105"/>
          <w:sz w:val="12"/>
        </w:rPr>
        <w:t> use,</w:t>
      </w:r>
      <w:r>
        <w:rPr>
          <w:rFonts w:ascii="Arial" w:hAnsi="Arial"/>
          <w:w w:val="105"/>
          <w:sz w:val="12"/>
        </w:rPr>
        <w:t> transfer,</w:t>
      </w:r>
      <w:r>
        <w:rPr>
          <w:rFonts w:ascii="Arial" w:hAnsi="Arial"/>
          <w:w w:val="105"/>
          <w:sz w:val="12"/>
        </w:rPr>
        <w:t> and</w:t>
      </w:r>
      <w:r>
        <w:rPr>
          <w:rFonts w:ascii="Arial" w:hAnsi="Arial"/>
          <w:w w:val="105"/>
          <w:sz w:val="12"/>
        </w:rPr>
        <w:t> disclose</w:t>
      </w:r>
      <w:r>
        <w:rPr>
          <w:rFonts w:ascii="Arial" w:hAnsi="Arial"/>
          <w:w w:val="105"/>
          <w:sz w:val="12"/>
        </w:rPr>
        <w:t> personal</w:t>
      </w:r>
      <w:r>
        <w:rPr>
          <w:rFonts w:ascii="Arial" w:hAnsi="Arial"/>
          <w:w w:val="105"/>
          <w:sz w:val="12"/>
        </w:rPr>
        <w:t> information,</w:t>
      </w:r>
      <w:r>
        <w:rPr>
          <w:rFonts w:ascii="Arial" w:hAnsi="Arial"/>
          <w:w w:val="105"/>
          <w:sz w:val="12"/>
        </w:rPr>
        <w:t> such</w:t>
      </w:r>
      <w:r>
        <w:rPr>
          <w:rFonts w:ascii="Arial" w:hAnsi="Arial"/>
          <w:w w:val="105"/>
          <w:sz w:val="12"/>
        </w:rPr>
        <w:t> as</w:t>
      </w:r>
      <w:r>
        <w:rPr>
          <w:rFonts w:ascii="Arial" w:hAnsi="Arial"/>
          <w:w w:val="105"/>
          <w:sz w:val="12"/>
        </w:rPr>
        <w:t> the</w:t>
      </w:r>
      <w:r>
        <w:rPr>
          <w:rFonts w:ascii="Arial" w:hAnsi="Arial"/>
          <w:w w:val="105"/>
          <w:sz w:val="12"/>
        </w:rPr>
        <w:t> first</w:t>
      </w:r>
      <w:r>
        <w:rPr>
          <w:rFonts w:ascii="Arial" w:hAnsi="Arial"/>
          <w:w w:val="105"/>
          <w:sz w:val="12"/>
        </w:rPr>
        <w:t> name,</w:t>
      </w:r>
      <w:r>
        <w:rPr>
          <w:rFonts w:ascii="Arial" w:hAnsi="Arial"/>
          <w:w w:val="105"/>
          <w:sz w:val="12"/>
        </w:rPr>
        <w:t> last</w:t>
      </w:r>
      <w:r>
        <w:rPr>
          <w:rFonts w:ascii="Arial" w:hAnsi="Arial"/>
          <w:w w:val="105"/>
          <w:sz w:val="12"/>
        </w:rPr>
        <w:t> name,</w:t>
      </w:r>
      <w:r>
        <w:rPr>
          <w:rFonts w:ascii="Arial" w:hAnsi="Arial"/>
          <w:w w:val="105"/>
          <w:sz w:val="12"/>
        </w:rPr>
        <w:t> email</w:t>
      </w:r>
      <w:r>
        <w:rPr>
          <w:rFonts w:ascii="Arial" w:hAnsi="Arial"/>
          <w:spacing w:val="40"/>
          <w:w w:val="105"/>
          <w:sz w:val="12"/>
        </w:rPr>
        <w:t> </w:t>
      </w:r>
      <w:r>
        <w:rPr>
          <w:rFonts w:ascii="Arial" w:hAnsi="Arial"/>
          <w:w w:val="105"/>
          <w:sz w:val="12"/>
        </w:rPr>
        <w:t>address, and phone number of you or your occupants in the unit.</w:t>
      </w:r>
      <w:r>
        <w:rPr>
          <w:rFonts w:ascii="Arial" w:hAnsi="Arial"/>
          <w:spacing w:val="40"/>
          <w:w w:val="105"/>
          <w:sz w:val="12"/>
        </w:rPr>
        <w:t> </w:t>
      </w:r>
      <w:r>
        <w:rPr>
          <w:rFonts w:ascii="Arial" w:hAnsi="Arial"/>
          <w:w w:val="105"/>
          <w:sz w:val="12"/>
        </w:rPr>
        <w:t>We may collect, retain, and use that information, or disclose that information to third</w:t>
      </w:r>
      <w:r>
        <w:rPr>
          <w:rFonts w:ascii="Arial" w:hAnsi="Arial"/>
          <w:spacing w:val="40"/>
          <w:w w:val="105"/>
          <w:sz w:val="12"/>
        </w:rPr>
        <w:t> </w:t>
      </w:r>
      <w:r>
        <w:rPr>
          <w:rFonts w:ascii="Arial" w:hAnsi="Arial"/>
          <w:w w:val="105"/>
          <w:sz w:val="12"/>
        </w:rPr>
        <w:t>parties to,</w:t>
      </w:r>
      <w:r>
        <w:rPr>
          <w:rFonts w:ascii="Arial" w:hAnsi="Arial"/>
          <w:spacing w:val="-1"/>
          <w:w w:val="105"/>
          <w:sz w:val="12"/>
        </w:rPr>
        <w:t> </w:t>
      </w:r>
      <w:r>
        <w:rPr>
          <w:rFonts w:ascii="Arial" w:hAnsi="Arial"/>
          <w:w w:val="105"/>
          <w:sz w:val="12"/>
        </w:rPr>
        <w:t>among</w:t>
      </w:r>
      <w:r>
        <w:rPr>
          <w:rFonts w:ascii="Arial" w:hAnsi="Arial"/>
          <w:spacing w:val="-2"/>
          <w:w w:val="105"/>
          <w:sz w:val="12"/>
        </w:rPr>
        <w:t> </w:t>
      </w:r>
      <w:r>
        <w:rPr>
          <w:rFonts w:ascii="Arial" w:hAnsi="Arial"/>
          <w:w w:val="105"/>
          <w:sz w:val="12"/>
        </w:rPr>
        <w:t>other things, (a)</w:t>
      </w:r>
      <w:r>
        <w:rPr>
          <w:rFonts w:ascii="Arial" w:hAnsi="Arial"/>
          <w:spacing w:val="-5"/>
          <w:w w:val="105"/>
          <w:sz w:val="12"/>
        </w:rPr>
        <w:t> </w:t>
      </w:r>
      <w:r>
        <w:rPr>
          <w:rFonts w:ascii="Arial" w:hAnsi="Arial"/>
          <w:w w:val="105"/>
          <w:sz w:val="12"/>
        </w:rPr>
        <w:t>operate</w:t>
      </w:r>
      <w:r>
        <w:rPr>
          <w:rFonts w:ascii="Arial" w:hAnsi="Arial"/>
          <w:spacing w:val="-2"/>
          <w:w w:val="105"/>
          <w:sz w:val="12"/>
        </w:rPr>
        <w:t> </w:t>
      </w:r>
      <w:r>
        <w:rPr>
          <w:rFonts w:ascii="Arial" w:hAnsi="Arial"/>
          <w:w w:val="105"/>
          <w:sz w:val="12"/>
        </w:rPr>
        <w:t>the</w:t>
      </w:r>
      <w:r>
        <w:rPr>
          <w:rFonts w:ascii="Arial" w:hAnsi="Arial"/>
          <w:spacing w:val="-2"/>
          <w:w w:val="105"/>
          <w:sz w:val="12"/>
        </w:rPr>
        <w:t> </w:t>
      </w:r>
      <w:r>
        <w:rPr>
          <w:rFonts w:ascii="Arial" w:hAnsi="Arial"/>
          <w:w w:val="105"/>
          <w:sz w:val="12"/>
        </w:rPr>
        <w:t>Property;</w:t>
      </w:r>
      <w:r>
        <w:rPr>
          <w:rFonts w:ascii="Arial" w:hAnsi="Arial"/>
          <w:spacing w:val="-2"/>
          <w:w w:val="105"/>
          <w:sz w:val="12"/>
        </w:rPr>
        <w:t> </w:t>
      </w:r>
      <w:r>
        <w:rPr>
          <w:rFonts w:ascii="Arial" w:hAnsi="Arial"/>
          <w:w w:val="105"/>
          <w:sz w:val="12"/>
        </w:rPr>
        <w:t>(b)</w:t>
      </w:r>
      <w:r>
        <w:rPr>
          <w:rFonts w:ascii="Arial" w:hAnsi="Arial"/>
          <w:spacing w:val="-2"/>
          <w:w w:val="105"/>
          <w:sz w:val="12"/>
        </w:rPr>
        <w:t> </w:t>
      </w:r>
      <w:r>
        <w:rPr>
          <w:rFonts w:ascii="Arial" w:hAnsi="Arial"/>
          <w:w w:val="105"/>
          <w:sz w:val="12"/>
        </w:rPr>
        <w:t>provide</w:t>
      </w:r>
      <w:r>
        <w:rPr>
          <w:rFonts w:ascii="Arial" w:hAnsi="Arial"/>
          <w:spacing w:val="-2"/>
          <w:w w:val="105"/>
          <w:sz w:val="12"/>
        </w:rPr>
        <w:t> </w:t>
      </w:r>
      <w:r>
        <w:rPr>
          <w:rFonts w:ascii="Arial" w:hAnsi="Arial"/>
          <w:w w:val="105"/>
          <w:sz w:val="12"/>
        </w:rPr>
        <w:t>services</w:t>
      </w:r>
      <w:r>
        <w:rPr>
          <w:rFonts w:ascii="Arial" w:hAnsi="Arial"/>
          <w:spacing w:val="-2"/>
          <w:w w:val="105"/>
          <w:sz w:val="12"/>
        </w:rPr>
        <w:t> </w:t>
      </w:r>
      <w:r>
        <w:rPr>
          <w:rFonts w:ascii="Arial" w:hAnsi="Arial"/>
          <w:w w:val="105"/>
          <w:sz w:val="12"/>
        </w:rPr>
        <w:t>consistent with</w:t>
      </w:r>
      <w:r>
        <w:rPr>
          <w:rFonts w:ascii="Arial" w:hAnsi="Arial"/>
          <w:spacing w:val="-2"/>
          <w:w w:val="105"/>
          <w:sz w:val="12"/>
        </w:rPr>
        <w:t> </w:t>
      </w:r>
      <w:r>
        <w:rPr>
          <w:rFonts w:ascii="Arial" w:hAnsi="Arial"/>
          <w:w w:val="105"/>
          <w:sz w:val="12"/>
        </w:rPr>
        <w:t>the</w:t>
      </w:r>
      <w:r>
        <w:rPr>
          <w:rFonts w:ascii="Arial" w:hAnsi="Arial"/>
          <w:spacing w:val="-2"/>
          <w:w w:val="105"/>
          <w:sz w:val="12"/>
        </w:rPr>
        <w:t> </w:t>
      </w:r>
      <w:r>
        <w:rPr>
          <w:rFonts w:ascii="Arial" w:hAnsi="Arial"/>
          <w:w w:val="105"/>
          <w:sz w:val="12"/>
        </w:rPr>
        <w:t>Lease;</w:t>
      </w:r>
      <w:r>
        <w:rPr>
          <w:rFonts w:ascii="Arial" w:hAnsi="Arial"/>
          <w:spacing w:val="-3"/>
          <w:w w:val="105"/>
          <w:sz w:val="12"/>
        </w:rPr>
        <w:t> </w:t>
      </w:r>
      <w:r>
        <w:rPr>
          <w:rFonts w:ascii="Arial" w:hAnsi="Arial"/>
          <w:w w:val="105"/>
          <w:sz w:val="12"/>
        </w:rPr>
        <w:t>(c)</w:t>
      </w:r>
      <w:r>
        <w:rPr>
          <w:rFonts w:ascii="Arial" w:hAnsi="Arial"/>
          <w:spacing w:val="-2"/>
          <w:w w:val="105"/>
          <w:sz w:val="12"/>
        </w:rPr>
        <w:t> </w:t>
      </w:r>
      <w:r>
        <w:rPr>
          <w:rFonts w:ascii="Arial" w:hAnsi="Arial"/>
          <w:w w:val="105"/>
          <w:sz w:val="12"/>
        </w:rPr>
        <w:t>refer you</w:t>
      </w:r>
      <w:r>
        <w:rPr>
          <w:rFonts w:ascii="Arial" w:hAnsi="Arial"/>
          <w:spacing w:val="-2"/>
          <w:w w:val="105"/>
          <w:sz w:val="12"/>
        </w:rPr>
        <w:t> </w:t>
      </w:r>
      <w:r>
        <w:rPr>
          <w:rFonts w:ascii="Arial" w:hAnsi="Arial"/>
          <w:w w:val="105"/>
          <w:sz w:val="12"/>
        </w:rPr>
        <w:t>to</w:t>
      </w:r>
      <w:r>
        <w:rPr>
          <w:rFonts w:ascii="Arial" w:hAnsi="Arial"/>
          <w:spacing w:val="-2"/>
          <w:w w:val="105"/>
          <w:sz w:val="12"/>
        </w:rPr>
        <w:t> </w:t>
      </w:r>
      <w:r>
        <w:rPr>
          <w:rFonts w:ascii="Arial" w:hAnsi="Arial"/>
          <w:w w:val="105"/>
          <w:sz w:val="12"/>
        </w:rPr>
        <w:t>third</w:t>
      </w:r>
      <w:r>
        <w:rPr>
          <w:rFonts w:ascii="Arial" w:hAnsi="Arial"/>
          <w:spacing w:val="-2"/>
          <w:w w:val="105"/>
          <w:sz w:val="12"/>
        </w:rPr>
        <w:t> </w:t>
      </w:r>
      <w:r>
        <w:rPr>
          <w:rFonts w:ascii="Arial" w:hAnsi="Arial"/>
          <w:w w:val="105"/>
          <w:sz w:val="12"/>
        </w:rPr>
        <w:t>parties that provide</w:t>
      </w:r>
      <w:r>
        <w:rPr>
          <w:rFonts w:ascii="Arial" w:hAnsi="Arial"/>
          <w:spacing w:val="-2"/>
          <w:w w:val="105"/>
          <w:sz w:val="12"/>
        </w:rPr>
        <w:t> </w:t>
      </w:r>
      <w:r>
        <w:rPr>
          <w:rFonts w:ascii="Arial" w:hAnsi="Arial"/>
          <w:w w:val="105"/>
          <w:sz w:val="12"/>
        </w:rPr>
        <w:t>products</w:t>
      </w:r>
      <w:r>
        <w:rPr>
          <w:rFonts w:ascii="Arial" w:hAnsi="Arial"/>
          <w:spacing w:val="40"/>
          <w:w w:val="105"/>
          <w:sz w:val="12"/>
        </w:rPr>
        <w:t> </w:t>
      </w:r>
      <w:r>
        <w:rPr>
          <w:rFonts w:ascii="Arial" w:hAnsi="Arial"/>
          <w:w w:val="105"/>
          <w:sz w:val="12"/>
        </w:rPr>
        <w:t>or services that may be of interest to you or your occupants in the unit; (d) collect debts; and (e) conduct and analyze resident surveys.</w:t>
      </w:r>
      <w:r>
        <w:rPr>
          <w:rFonts w:ascii="Arial" w:hAnsi="Arial"/>
          <w:spacing w:val="40"/>
          <w:w w:val="105"/>
          <w:sz w:val="12"/>
        </w:rPr>
        <w:t> </w:t>
      </w:r>
      <w:r>
        <w:rPr>
          <w:rFonts w:ascii="Arial" w:hAnsi="Arial"/>
          <w:w w:val="105"/>
          <w:sz w:val="12"/>
        </w:rPr>
        <w:t>Please review</w:t>
      </w:r>
      <w:r>
        <w:rPr>
          <w:rFonts w:ascii="Arial" w:hAnsi="Arial"/>
          <w:spacing w:val="40"/>
          <w:w w:val="105"/>
          <w:sz w:val="12"/>
        </w:rPr>
        <w:t> </w:t>
      </w:r>
      <w:r>
        <w:rPr>
          <w:rFonts w:ascii="Arial" w:hAnsi="Arial"/>
          <w:w w:val="105"/>
          <w:sz w:val="12"/>
        </w:rPr>
        <w:t>the privacy</w:t>
      </w:r>
      <w:r>
        <w:rPr>
          <w:rFonts w:ascii="Arial" w:hAnsi="Arial"/>
          <w:spacing w:val="-3"/>
          <w:w w:val="105"/>
          <w:sz w:val="12"/>
        </w:rPr>
        <w:t> </w:t>
      </w:r>
      <w:r>
        <w:rPr>
          <w:rFonts w:ascii="Arial" w:hAnsi="Arial"/>
          <w:w w:val="105"/>
          <w:sz w:val="12"/>
        </w:rPr>
        <w:t>policy</w:t>
      </w:r>
      <w:r>
        <w:rPr>
          <w:rFonts w:ascii="Arial" w:hAnsi="Arial"/>
          <w:spacing w:val="-3"/>
          <w:w w:val="105"/>
          <w:sz w:val="12"/>
        </w:rPr>
        <w:t> </w:t>
      </w:r>
      <w:r>
        <w:rPr>
          <w:rFonts w:ascii="Arial" w:hAnsi="Arial"/>
          <w:w w:val="105"/>
          <w:sz w:val="12"/>
        </w:rPr>
        <w:t>of</w:t>
      </w:r>
      <w:r>
        <w:rPr>
          <w:rFonts w:ascii="Arial" w:hAnsi="Arial"/>
          <w:spacing w:val="-1"/>
          <w:w w:val="105"/>
          <w:sz w:val="12"/>
        </w:rPr>
        <w:t> </w:t>
      </w:r>
      <w:r>
        <w:rPr>
          <w:rFonts w:ascii="Arial" w:hAnsi="Arial"/>
          <w:w w:val="105"/>
          <w:sz w:val="12"/>
        </w:rPr>
        <w:t>the owner’s authorized agent</w:t>
      </w:r>
      <w:r>
        <w:rPr>
          <w:rFonts w:ascii="Arial" w:hAnsi="Arial"/>
          <w:spacing w:val="-1"/>
          <w:w w:val="105"/>
          <w:sz w:val="12"/>
        </w:rPr>
        <w:t> </w:t>
      </w:r>
      <w:r>
        <w:rPr>
          <w:rFonts w:ascii="Arial" w:hAnsi="Arial"/>
          <w:w w:val="105"/>
          <w:sz w:val="12"/>
        </w:rPr>
        <w:t>at the</w:t>
      </w:r>
      <w:r>
        <w:rPr>
          <w:rFonts w:ascii="Arial" w:hAnsi="Arial"/>
          <w:spacing w:val="-3"/>
          <w:w w:val="105"/>
          <w:sz w:val="12"/>
        </w:rPr>
        <w:t> </w:t>
      </w:r>
      <w:r>
        <w:rPr>
          <w:rFonts w:ascii="Arial" w:hAnsi="Arial"/>
          <w:w w:val="105"/>
          <w:sz w:val="12"/>
        </w:rPr>
        <w:t>time of</w:t>
      </w:r>
      <w:r>
        <w:rPr>
          <w:rFonts w:ascii="Arial" w:hAnsi="Arial"/>
          <w:spacing w:val="-2"/>
          <w:w w:val="105"/>
          <w:sz w:val="12"/>
        </w:rPr>
        <w:t> </w:t>
      </w:r>
      <w:r>
        <w:rPr>
          <w:rFonts w:ascii="Arial" w:hAnsi="Arial"/>
          <w:w w:val="105"/>
          <w:sz w:val="12"/>
        </w:rPr>
        <w:t>residence for</w:t>
      </w:r>
      <w:r>
        <w:rPr>
          <w:rFonts w:ascii="Arial" w:hAnsi="Arial"/>
          <w:spacing w:val="-1"/>
          <w:w w:val="105"/>
          <w:sz w:val="12"/>
        </w:rPr>
        <w:t> </w:t>
      </w:r>
      <w:r>
        <w:rPr>
          <w:rFonts w:ascii="Arial" w:hAnsi="Arial"/>
          <w:w w:val="105"/>
          <w:sz w:val="12"/>
        </w:rPr>
        <w:t>a discussion of the</w:t>
      </w:r>
      <w:r>
        <w:rPr>
          <w:rFonts w:ascii="Arial" w:hAnsi="Arial"/>
          <w:spacing w:val="-3"/>
          <w:w w:val="105"/>
          <w:sz w:val="12"/>
        </w:rPr>
        <w:t> </w:t>
      </w:r>
      <w:r>
        <w:rPr>
          <w:rFonts w:ascii="Arial" w:hAnsi="Arial"/>
          <w:w w:val="105"/>
          <w:sz w:val="12"/>
        </w:rPr>
        <w:t>treatment of</w:t>
      </w:r>
      <w:r>
        <w:rPr>
          <w:rFonts w:ascii="Arial" w:hAnsi="Arial"/>
          <w:spacing w:val="-2"/>
          <w:w w:val="105"/>
          <w:sz w:val="12"/>
        </w:rPr>
        <w:t> </w:t>
      </w:r>
      <w:r>
        <w:rPr>
          <w:rFonts w:ascii="Arial" w:hAnsi="Arial"/>
          <w:w w:val="105"/>
          <w:sz w:val="12"/>
        </w:rPr>
        <w:t>information during your lease.</w:t>
      </w:r>
      <w:r>
        <w:rPr>
          <w:rFonts w:ascii="Arial" w:hAnsi="Arial"/>
          <w:spacing w:val="-2"/>
          <w:w w:val="105"/>
          <w:sz w:val="12"/>
        </w:rPr>
        <w:t> </w:t>
      </w:r>
      <w:r>
        <w:rPr>
          <w:rFonts w:ascii="Arial" w:hAnsi="Arial"/>
          <w:w w:val="105"/>
          <w:sz w:val="12"/>
        </w:rPr>
        <w:t>The</w:t>
      </w:r>
      <w:r>
        <w:rPr>
          <w:rFonts w:ascii="Arial" w:hAnsi="Arial"/>
          <w:spacing w:val="-3"/>
          <w:w w:val="105"/>
          <w:sz w:val="12"/>
        </w:rPr>
        <w:t> </w:t>
      </w:r>
      <w:r>
        <w:rPr>
          <w:rFonts w:ascii="Arial" w:hAnsi="Arial"/>
          <w:w w:val="105"/>
          <w:sz w:val="12"/>
        </w:rPr>
        <w:t>current</w:t>
      </w:r>
      <w:r>
        <w:rPr>
          <w:rFonts w:ascii="Arial" w:hAnsi="Arial"/>
          <w:spacing w:val="40"/>
          <w:w w:val="105"/>
          <w:sz w:val="12"/>
        </w:rPr>
        <w:t> </w:t>
      </w:r>
      <w:r>
        <w:rPr>
          <w:rFonts w:ascii="Arial" w:hAnsi="Arial"/>
          <w:w w:val="105"/>
          <w:sz w:val="12"/>
        </w:rPr>
        <w:t>policy may be viewed at </w:t>
      </w:r>
      <w:hyperlink r:id="rId172">
        <w:r>
          <w:rPr>
            <w:rFonts w:ascii="Arial" w:hAnsi="Arial"/>
            <w:w w:val="105"/>
            <w:sz w:val="12"/>
          </w:rPr>
          <w:t>https://www.greystar.com/privacy.</w:t>
        </w:r>
      </w:hyperlink>
    </w:p>
    <w:p>
      <w:pPr>
        <w:pStyle w:val="BodyText"/>
        <w:spacing w:before="3"/>
        <w:rPr>
          <w:rFonts w:ascii="Arial"/>
          <w:sz w:val="12"/>
        </w:rPr>
      </w:pPr>
    </w:p>
    <w:p>
      <w:pPr>
        <w:spacing w:line="252" w:lineRule="auto" w:before="0"/>
        <w:ind w:left="796" w:right="793" w:firstLine="0"/>
        <w:jc w:val="both"/>
        <w:rPr>
          <w:rFonts w:ascii="Arial"/>
          <w:sz w:val="12"/>
        </w:rPr>
      </w:pPr>
      <w:r>
        <w:rPr>
          <w:rFonts w:ascii="Arial"/>
          <w:w w:val="105"/>
          <w:sz w:val="12"/>
        </w:rPr>
        <w:t>Providing an email address or cell phone number</w:t>
      </w:r>
      <w:r>
        <w:rPr>
          <w:rFonts w:ascii="Arial"/>
          <w:spacing w:val="-1"/>
          <w:w w:val="105"/>
          <w:sz w:val="12"/>
        </w:rPr>
        <w:t> </w:t>
      </w:r>
      <w:r>
        <w:rPr>
          <w:rFonts w:ascii="Arial"/>
          <w:w w:val="105"/>
          <w:sz w:val="12"/>
        </w:rPr>
        <w:t>to us enables us to send important announcements, including notices regarding an emergency water</w:t>
      </w:r>
      <w:r>
        <w:rPr>
          <w:rFonts w:ascii="Arial"/>
          <w:spacing w:val="40"/>
          <w:w w:val="105"/>
          <w:sz w:val="12"/>
        </w:rPr>
        <w:t> </w:t>
      </w:r>
      <w:r>
        <w:rPr>
          <w:rFonts w:ascii="Arial"/>
          <w:w w:val="105"/>
          <w:sz w:val="12"/>
        </w:rPr>
        <w:t>shut off, work to be done at the Property, or changes in office hours.</w:t>
      </w:r>
      <w:r>
        <w:rPr>
          <w:rFonts w:ascii="Arial"/>
          <w:spacing w:val="40"/>
          <w:w w:val="105"/>
          <w:sz w:val="12"/>
        </w:rPr>
        <w:t> </w:t>
      </w:r>
      <w:r>
        <w:rPr>
          <w:rFonts w:ascii="Arial"/>
          <w:w w:val="105"/>
          <w:sz w:val="12"/>
        </w:rPr>
        <w:t>By providing this contact information, you and your occupants consent to receive</w:t>
      </w:r>
      <w:r>
        <w:rPr>
          <w:rFonts w:ascii="Arial"/>
          <w:spacing w:val="40"/>
          <w:w w:val="105"/>
          <w:sz w:val="12"/>
        </w:rPr>
        <w:t> </w:t>
      </w:r>
      <w:r>
        <w:rPr>
          <w:rFonts w:ascii="Arial"/>
          <w:w w:val="105"/>
          <w:sz w:val="12"/>
        </w:rPr>
        <w:t>communications regarding</w:t>
      </w:r>
      <w:r>
        <w:rPr>
          <w:rFonts w:ascii="Arial"/>
          <w:spacing w:val="-3"/>
          <w:w w:val="105"/>
          <w:sz w:val="12"/>
        </w:rPr>
        <w:t> </w:t>
      </w:r>
      <w:r>
        <w:rPr>
          <w:rFonts w:ascii="Arial"/>
          <w:w w:val="105"/>
          <w:sz w:val="12"/>
        </w:rPr>
        <w:t>marketing materials, promotional</w:t>
      </w:r>
      <w:r>
        <w:rPr>
          <w:rFonts w:ascii="Arial"/>
          <w:spacing w:val="-1"/>
          <w:w w:val="105"/>
          <w:sz w:val="12"/>
        </w:rPr>
        <w:t> </w:t>
      </w:r>
      <w:r>
        <w:rPr>
          <w:rFonts w:ascii="Arial"/>
          <w:w w:val="105"/>
          <w:sz w:val="12"/>
        </w:rPr>
        <w:t>offers, community</w:t>
      </w:r>
      <w:r>
        <w:rPr>
          <w:rFonts w:ascii="Arial"/>
          <w:spacing w:val="-2"/>
          <w:w w:val="105"/>
          <w:sz w:val="12"/>
        </w:rPr>
        <w:t> </w:t>
      </w:r>
      <w:r>
        <w:rPr>
          <w:rFonts w:ascii="Arial"/>
          <w:w w:val="105"/>
          <w:sz w:val="12"/>
        </w:rPr>
        <w:t>messages,</w:t>
      </w:r>
      <w:r>
        <w:rPr>
          <w:rFonts w:ascii="Arial"/>
          <w:spacing w:val="-1"/>
          <w:w w:val="105"/>
          <w:sz w:val="12"/>
        </w:rPr>
        <w:t> </w:t>
      </w:r>
      <w:r>
        <w:rPr>
          <w:rFonts w:ascii="Arial"/>
          <w:w w:val="105"/>
          <w:sz w:val="12"/>
        </w:rPr>
        <w:t>and service</w:t>
      </w:r>
      <w:r>
        <w:rPr>
          <w:rFonts w:ascii="Arial"/>
          <w:spacing w:val="-3"/>
          <w:w w:val="105"/>
          <w:sz w:val="12"/>
        </w:rPr>
        <w:t> </w:t>
      </w:r>
      <w:r>
        <w:rPr>
          <w:rFonts w:ascii="Arial"/>
          <w:w w:val="105"/>
          <w:sz w:val="12"/>
        </w:rPr>
        <w:t>reminders via e-mail, voicemail, calls and/or text.</w:t>
      </w:r>
    </w:p>
    <w:p>
      <w:pPr>
        <w:pStyle w:val="BodyText"/>
        <w:spacing w:before="8"/>
        <w:rPr>
          <w:rFonts w:ascii="Arial"/>
          <w:sz w:val="12"/>
        </w:rPr>
      </w:pPr>
    </w:p>
    <w:p>
      <w:pPr>
        <w:spacing w:line="249" w:lineRule="auto" w:before="0"/>
        <w:ind w:left="796" w:right="795" w:firstLine="0"/>
        <w:jc w:val="left"/>
        <w:rPr>
          <w:rFonts w:ascii="Arial" w:hAnsi="Arial"/>
          <w:sz w:val="12"/>
        </w:rPr>
      </w:pPr>
      <w:r>
        <w:rPr>
          <w:rFonts w:ascii="Arial" w:hAnsi="Arial"/>
          <w:w w:val="105"/>
          <w:sz w:val="12"/>
        </w:rPr>
        <w:t>By</w:t>
      </w:r>
      <w:r>
        <w:rPr>
          <w:rFonts w:ascii="Arial" w:hAnsi="Arial"/>
          <w:spacing w:val="21"/>
          <w:w w:val="105"/>
          <w:sz w:val="12"/>
        </w:rPr>
        <w:t> </w:t>
      </w:r>
      <w:r>
        <w:rPr>
          <w:rFonts w:ascii="Arial" w:hAnsi="Arial"/>
          <w:w w:val="105"/>
          <w:sz w:val="12"/>
        </w:rPr>
        <w:t>providing</w:t>
      </w:r>
      <w:r>
        <w:rPr>
          <w:rFonts w:ascii="Arial" w:hAnsi="Arial"/>
          <w:spacing w:val="22"/>
          <w:w w:val="105"/>
          <w:sz w:val="12"/>
        </w:rPr>
        <w:t> </w:t>
      </w:r>
      <w:r>
        <w:rPr>
          <w:rFonts w:ascii="Arial" w:hAnsi="Arial"/>
          <w:w w:val="105"/>
          <w:sz w:val="12"/>
        </w:rPr>
        <w:t>your</w:t>
      </w:r>
      <w:r>
        <w:rPr>
          <w:rFonts w:ascii="Arial" w:hAnsi="Arial"/>
          <w:spacing w:val="21"/>
          <w:w w:val="105"/>
          <w:sz w:val="12"/>
        </w:rPr>
        <w:t> </w:t>
      </w:r>
      <w:r>
        <w:rPr>
          <w:rFonts w:ascii="Arial" w:hAnsi="Arial"/>
          <w:w w:val="105"/>
          <w:sz w:val="12"/>
        </w:rPr>
        <w:t>and</w:t>
      </w:r>
      <w:r>
        <w:rPr>
          <w:rFonts w:ascii="Arial" w:hAnsi="Arial"/>
          <w:spacing w:val="24"/>
          <w:w w:val="105"/>
          <w:sz w:val="12"/>
        </w:rPr>
        <w:t> </w:t>
      </w:r>
      <w:r>
        <w:rPr>
          <w:rFonts w:ascii="Arial" w:hAnsi="Arial"/>
          <w:w w:val="105"/>
          <w:sz w:val="12"/>
        </w:rPr>
        <w:t>your</w:t>
      </w:r>
      <w:r>
        <w:rPr>
          <w:rFonts w:ascii="Arial" w:hAnsi="Arial"/>
          <w:spacing w:val="21"/>
          <w:w w:val="105"/>
          <w:sz w:val="12"/>
        </w:rPr>
        <w:t> </w:t>
      </w:r>
      <w:r>
        <w:rPr>
          <w:rFonts w:ascii="Arial" w:hAnsi="Arial"/>
          <w:w w:val="105"/>
          <w:sz w:val="12"/>
        </w:rPr>
        <w:t>occupants’</w:t>
      </w:r>
      <w:r>
        <w:rPr>
          <w:rFonts w:ascii="Arial" w:hAnsi="Arial"/>
          <w:spacing w:val="24"/>
          <w:w w:val="105"/>
          <w:sz w:val="12"/>
        </w:rPr>
        <w:t> </w:t>
      </w:r>
      <w:r>
        <w:rPr>
          <w:rFonts w:ascii="Arial" w:hAnsi="Arial"/>
          <w:w w:val="105"/>
          <w:sz w:val="12"/>
        </w:rPr>
        <w:t>phone</w:t>
      </w:r>
      <w:r>
        <w:rPr>
          <w:rFonts w:ascii="Arial" w:hAnsi="Arial"/>
          <w:spacing w:val="21"/>
          <w:w w:val="105"/>
          <w:sz w:val="12"/>
        </w:rPr>
        <w:t> </w:t>
      </w:r>
      <w:r>
        <w:rPr>
          <w:rFonts w:ascii="Arial" w:hAnsi="Arial"/>
          <w:w w:val="105"/>
          <w:sz w:val="12"/>
        </w:rPr>
        <w:t>numbers,</w:t>
      </w:r>
      <w:r>
        <w:rPr>
          <w:rFonts w:ascii="Arial" w:hAnsi="Arial"/>
          <w:spacing w:val="24"/>
          <w:w w:val="105"/>
          <w:sz w:val="12"/>
        </w:rPr>
        <w:t> </w:t>
      </w:r>
      <w:r>
        <w:rPr>
          <w:rFonts w:ascii="Arial" w:hAnsi="Arial"/>
          <w:w w:val="105"/>
          <w:sz w:val="12"/>
        </w:rPr>
        <w:t>you</w:t>
      </w:r>
      <w:r>
        <w:rPr>
          <w:rFonts w:ascii="Arial" w:hAnsi="Arial"/>
          <w:spacing w:val="22"/>
          <w:w w:val="105"/>
          <w:sz w:val="12"/>
        </w:rPr>
        <w:t> </w:t>
      </w:r>
      <w:r>
        <w:rPr>
          <w:rFonts w:ascii="Arial" w:hAnsi="Arial"/>
          <w:w w:val="105"/>
          <w:sz w:val="12"/>
        </w:rPr>
        <w:t>acknowledge</w:t>
      </w:r>
      <w:r>
        <w:rPr>
          <w:rFonts w:ascii="Arial" w:hAnsi="Arial"/>
          <w:spacing w:val="22"/>
          <w:w w:val="105"/>
          <w:sz w:val="12"/>
        </w:rPr>
        <w:t> </w:t>
      </w:r>
      <w:r>
        <w:rPr>
          <w:rFonts w:ascii="Arial" w:hAnsi="Arial"/>
          <w:w w:val="105"/>
          <w:sz w:val="12"/>
        </w:rPr>
        <w:t>and</w:t>
      </w:r>
      <w:r>
        <w:rPr>
          <w:rFonts w:ascii="Arial" w:hAnsi="Arial"/>
          <w:spacing w:val="22"/>
          <w:w w:val="105"/>
          <w:sz w:val="12"/>
        </w:rPr>
        <w:t> </w:t>
      </w:r>
      <w:r>
        <w:rPr>
          <w:rFonts w:ascii="Arial" w:hAnsi="Arial"/>
          <w:w w:val="105"/>
          <w:sz w:val="12"/>
        </w:rPr>
        <w:t>agree</w:t>
      </w:r>
      <w:r>
        <w:rPr>
          <w:rFonts w:ascii="Arial" w:hAnsi="Arial"/>
          <w:spacing w:val="22"/>
          <w:w w:val="105"/>
          <w:sz w:val="12"/>
        </w:rPr>
        <w:t> </w:t>
      </w:r>
      <w:r>
        <w:rPr>
          <w:rFonts w:ascii="Arial" w:hAnsi="Arial"/>
          <w:w w:val="105"/>
          <w:sz w:val="12"/>
        </w:rPr>
        <w:t>that</w:t>
      </w:r>
      <w:r>
        <w:rPr>
          <w:rFonts w:ascii="Arial" w:hAnsi="Arial"/>
          <w:spacing w:val="24"/>
          <w:w w:val="105"/>
          <w:sz w:val="12"/>
        </w:rPr>
        <w:t> </w:t>
      </w:r>
      <w:r>
        <w:rPr>
          <w:rFonts w:ascii="Arial" w:hAnsi="Arial"/>
          <w:w w:val="105"/>
          <w:sz w:val="12"/>
        </w:rPr>
        <w:t>we</w:t>
      </w:r>
      <w:r>
        <w:rPr>
          <w:rFonts w:ascii="Arial" w:hAnsi="Arial"/>
          <w:spacing w:val="21"/>
          <w:w w:val="105"/>
          <w:sz w:val="12"/>
        </w:rPr>
        <w:t> </w:t>
      </w:r>
      <w:r>
        <w:rPr>
          <w:rFonts w:ascii="Arial" w:hAnsi="Arial"/>
          <w:w w:val="105"/>
          <w:sz w:val="12"/>
        </w:rPr>
        <w:t>may</w:t>
      </w:r>
      <w:r>
        <w:rPr>
          <w:rFonts w:ascii="Arial" w:hAnsi="Arial"/>
          <w:spacing w:val="19"/>
          <w:w w:val="105"/>
          <w:sz w:val="12"/>
        </w:rPr>
        <w:t> </w:t>
      </w:r>
      <w:r>
        <w:rPr>
          <w:rFonts w:ascii="Arial" w:hAnsi="Arial"/>
          <w:w w:val="105"/>
          <w:sz w:val="12"/>
        </w:rPr>
        <w:t>contact</w:t>
      </w:r>
      <w:r>
        <w:rPr>
          <w:rFonts w:ascii="Arial" w:hAnsi="Arial"/>
          <w:spacing w:val="20"/>
          <w:w w:val="105"/>
          <w:sz w:val="12"/>
        </w:rPr>
        <w:t> </w:t>
      </w:r>
      <w:r>
        <w:rPr>
          <w:rFonts w:ascii="Arial" w:hAnsi="Arial"/>
          <w:w w:val="105"/>
          <w:sz w:val="12"/>
        </w:rPr>
        <w:t>you</w:t>
      </w:r>
      <w:r>
        <w:rPr>
          <w:rFonts w:ascii="Arial" w:hAnsi="Arial"/>
          <w:spacing w:val="24"/>
          <w:w w:val="105"/>
          <w:sz w:val="12"/>
        </w:rPr>
        <w:t> </w:t>
      </w:r>
      <w:r>
        <w:rPr>
          <w:rFonts w:ascii="Arial" w:hAnsi="Arial"/>
          <w:w w:val="105"/>
          <w:sz w:val="12"/>
        </w:rPr>
        <w:t>and</w:t>
      </w:r>
      <w:r>
        <w:rPr>
          <w:rFonts w:ascii="Arial" w:hAnsi="Arial"/>
          <w:spacing w:val="22"/>
          <w:w w:val="105"/>
          <w:sz w:val="12"/>
        </w:rPr>
        <w:t> </w:t>
      </w:r>
      <w:r>
        <w:rPr>
          <w:rFonts w:ascii="Arial" w:hAnsi="Arial"/>
          <w:w w:val="105"/>
          <w:sz w:val="12"/>
        </w:rPr>
        <w:t>your</w:t>
      </w:r>
      <w:r>
        <w:rPr>
          <w:rFonts w:ascii="Arial" w:hAnsi="Arial"/>
          <w:spacing w:val="21"/>
          <w:w w:val="105"/>
          <w:sz w:val="12"/>
        </w:rPr>
        <w:t> </w:t>
      </w:r>
      <w:r>
        <w:rPr>
          <w:rFonts w:ascii="Arial" w:hAnsi="Arial"/>
          <w:w w:val="105"/>
          <w:sz w:val="12"/>
        </w:rPr>
        <w:t>occupants</w:t>
      </w:r>
      <w:r>
        <w:rPr>
          <w:rFonts w:ascii="Arial" w:hAnsi="Arial"/>
          <w:spacing w:val="24"/>
          <w:w w:val="105"/>
          <w:sz w:val="12"/>
        </w:rPr>
        <w:t> </w:t>
      </w:r>
      <w:r>
        <w:rPr>
          <w:rFonts w:ascii="Arial" w:hAnsi="Arial"/>
          <w:w w:val="105"/>
          <w:sz w:val="12"/>
        </w:rPr>
        <w:t>at</w:t>
      </w:r>
      <w:r>
        <w:rPr>
          <w:rFonts w:ascii="Arial" w:hAnsi="Arial"/>
          <w:spacing w:val="23"/>
          <w:w w:val="105"/>
          <w:sz w:val="12"/>
        </w:rPr>
        <w:t> </w:t>
      </w:r>
      <w:r>
        <w:rPr>
          <w:rFonts w:ascii="Arial" w:hAnsi="Arial"/>
          <w:w w:val="105"/>
          <w:sz w:val="12"/>
        </w:rPr>
        <w:t>the</w:t>
      </w:r>
      <w:r>
        <w:rPr>
          <w:rFonts w:ascii="Arial" w:hAnsi="Arial"/>
          <w:spacing w:val="22"/>
          <w:w w:val="105"/>
          <w:sz w:val="12"/>
        </w:rPr>
        <w:t> </w:t>
      </w:r>
      <w:r>
        <w:rPr>
          <w:rFonts w:ascii="Arial" w:hAnsi="Arial"/>
          <w:w w:val="105"/>
          <w:sz w:val="12"/>
        </w:rPr>
        <w:t>phone</w:t>
      </w:r>
      <w:r>
        <w:rPr>
          <w:rFonts w:ascii="Arial" w:hAnsi="Arial"/>
          <w:spacing w:val="40"/>
          <w:w w:val="105"/>
          <w:sz w:val="12"/>
        </w:rPr>
        <w:t> </w:t>
      </w:r>
      <w:r>
        <w:rPr>
          <w:rFonts w:ascii="Arial" w:hAnsi="Arial"/>
          <w:w w:val="105"/>
          <w:sz w:val="12"/>
        </w:rPr>
        <w:t>number(s) that you and your occupants have provided, including through an automatic telephone dialing system and/or an artificial prerecorded voice,</w:t>
      </w:r>
      <w:r>
        <w:rPr>
          <w:rFonts w:ascii="Arial" w:hAnsi="Arial"/>
          <w:spacing w:val="40"/>
          <w:w w:val="105"/>
          <w:sz w:val="12"/>
        </w:rPr>
        <w:t> </w:t>
      </w:r>
      <w:r>
        <w:rPr>
          <w:rFonts w:ascii="Arial" w:hAnsi="Arial"/>
          <w:w w:val="105"/>
          <w:sz w:val="12"/>
        </w:rPr>
        <w:t>with information and notifications about the community and for other non-marketing, informational purposes, including in connection with expiration of</w:t>
      </w:r>
      <w:r>
        <w:rPr>
          <w:rFonts w:ascii="Arial" w:hAnsi="Arial"/>
          <w:spacing w:val="40"/>
          <w:w w:val="105"/>
          <w:sz w:val="12"/>
        </w:rPr>
        <w:t> </w:t>
      </w:r>
      <w:r>
        <w:rPr>
          <w:rFonts w:ascii="Arial" w:hAnsi="Arial"/>
          <w:w w:val="105"/>
          <w:sz w:val="12"/>
        </w:rPr>
        <w:t>your lease.</w:t>
      </w:r>
      <w:r>
        <w:rPr>
          <w:rFonts w:ascii="Arial" w:hAnsi="Arial"/>
          <w:spacing w:val="39"/>
          <w:w w:val="105"/>
          <w:sz w:val="12"/>
        </w:rPr>
        <w:t> </w:t>
      </w:r>
      <w:r>
        <w:rPr>
          <w:rFonts w:ascii="Arial" w:hAnsi="Arial"/>
          <w:w w:val="105"/>
          <w:sz w:val="12"/>
        </w:rPr>
        <w:t>You further</w:t>
      </w:r>
      <w:r>
        <w:rPr>
          <w:rFonts w:ascii="Arial" w:hAnsi="Arial"/>
          <w:spacing w:val="-2"/>
          <w:w w:val="105"/>
          <w:sz w:val="12"/>
        </w:rPr>
        <w:t> </w:t>
      </w:r>
      <w:r>
        <w:rPr>
          <w:rFonts w:ascii="Arial" w:hAnsi="Arial"/>
          <w:w w:val="105"/>
          <w:sz w:val="12"/>
        </w:rPr>
        <w:t>warrant to</w:t>
      </w:r>
      <w:r>
        <w:rPr>
          <w:rFonts w:ascii="Arial" w:hAnsi="Arial"/>
          <w:spacing w:val="-1"/>
          <w:w w:val="105"/>
          <w:sz w:val="12"/>
        </w:rPr>
        <w:t> </w:t>
      </w:r>
      <w:r>
        <w:rPr>
          <w:rFonts w:ascii="Arial" w:hAnsi="Arial"/>
          <w:w w:val="105"/>
          <w:sz w:val="12"/>
        </w:rPr>
        <w:t>us that you</w:t>
      </w:r>
      <w:r>
        <w:rPr>
          <w:rFonts w:ascii="Arial" w:hAnsi="Arial"/>
          <w:spacing w:val="-1"/>
          <w:w w:val="105"/>
          <w:sz w:val="12"/>
        </w:rPr>
        <w:t> </w:t>
      </w:r>
      <w:r>
        <w:rPr>
          <w:rFonts w:ascii="Arial" w:hAnsi="Arial"/>
          <w:w w:val="105"/>
          <w:sz w:val="12"/>
        </w:rPr>
        <w:t>or your occupants are</w:t>
      </w:r>
      <w:r>
        <w:rPr>
          <w:rFonts w:ascii="Arial" w:hAnsi="Arial"/>
          <w:spacing w:val="-1"/>
          <w:w w:val="105"/>
          <w:sz w:val="12"/>
        </w:rPr>
        <w:t> </w:t>
      </w:r>
      <w:r>
        <w:rPr>
          <w:rFonts w:ascii="Arial" w:hAnsi="Arial"/>
          <w:w w:val="105"/>
          <w:sz w:val="12"/>
        </w:rPr>
        <w:t>the subscriber for any wireless number that you or your occupants have provided.</w:t>
      </w:r>
      <w:r>
        <w:rPr>
          <w:rFonts w:ascii="Arial" w:hAnsi="Arial"/>
          <w:spacing w:val="40"/>
          <w:w w:val="105"/>
          <w:sz w:val="12"/>
        </w:rPr>
        <w:t> </w:t>
      </w:r>
      <w:r>
        <w:rPr>
          <w:rFonts w:ascii="Arial" w:hAnsi="Arial"/>
          <w:w w:val="105"/>
          <w:sz w:val="12"/>
        </w:rPr>
        <w:t>You agree to immediately notify us if you or your occupants are no longer the subscriber for a wireless number, or if a wireless number changes. Text</w:t>
      </w:r>
      <w:r>
        <w:rPr>
          <w:rFonts w:ascii="Arial" w:hAnsi="Arial"/>
          <w:spacing w:val="40"/>
          <w:w w:val="105"/>
          <w:sz w:val="12"/>
        </w:rPr>
        <w:t> </w:t>
      </w:r>
      <w:r>
        <w:rPr>
          <w:rFonts w:ascii="Arial" w:hAnsi="Arial"/>
          <w:w w:val="105"/>
          <w:sz w:val="12"/>
        </w:rPr>
        <w:t>messaging and data rates may apply.</w:t>
      </w:r>
    </w:p>
    <w:p>
      <w:pPr>
        <w:pStyle w:val="BodyText"/>
        <w:spacing w:before="11"/>
        <w:rPr>
          <w:rFonts w:ascii="Arial"/>
          <w:sz w:val="12"/>
        </w:rPr>
      </w:pPr>
    </w:p>
    <w:p>
      <w:pPr>
        <w:spacing w:line="252" w:lineRule="auto" w:before="0"/>
        <w:ind w:left="796" w:right="793" w:firstLine="0"/>
        <w:jc w:val="both"/>
        <w:rPr>
          <w:rFonts w:ascii="Arial"/>
          <w:sz w:val="12"/>
        </w:rPr>
      </w:pPr>
      <w:r>
        <w:rPr>
          <w:rFonts w:ascii="Arial"/>
          <w:w w:val="105"/>
          <w:sz w:val="12"/>
        </w:rPr>
        <w:t>You</w:t>
      </w:r>
      <w:r>
        <w:rPr>
          <w:rFonts w:ascii="Arial"/>
          <w:w w:val="105"/>
          <w:sz w:val="12"/>
        </w:rPr>
        <w:t> authorize</w:t>
      </w:r>
      <w:r>
        <w:rPr>
          <w:rFonts w:ascii="Arial"/>
          <w:w w:val="105"/>
          <w:sz w:val="12"/>
        </w:rPr>
        <w:t> us</w:t>
      </w:r>
      <w:r>
        <w:rPr>
          <w:rFonts w:ascii="Arial"/>
          <w:w w:val="105"/>
          <w:sz w:val="12"/>
        </w:rPr>
        <w:t> to</w:t>
      </w:r>
      <w:r>
        <w:rPr>
          <w:rFonts w:ascii="Arial"/>
          <w:w w:val="105"/>
          <w:sz w:val="12"/>
        </w:rPr>
        <w:t> deliver</w:t>
      </w:r>
      <w:r>
        <w:rPr>
          <w:rFonts w:ascii="Arial"/>
          <w:w w:val="105"/>
          <w:sz w:val="12"/>
        </w:rPr>
        <w:t> messages</w:t>
      </w:r>
      <w:r>
        <w:rPr>
          <w:rFonts w:ascii="Arial"/>
          <w:w w:val="105"/>
          <w:sz w:val="12"/>
        </w:rPr>
        <w:t> regarding</w:t>
      </w:r>
      <w:r>
        <w:rPr>
          <w:rFonts w:ascii="Arial"/>
          <w:w w:val="105"/>
          <w:sz w:val="12"/>
        </w:rPr>
        <w:t> renewal</w:t>
      </w:r>
      <w:r>
        <w:rPr>
          <w:rFonts w:ascii="Arial"/>
          <w:w w:val="105"/>
          <w:sz w:val="12"/>
        </w:rPr>
        <w:t> of</w:t>
      </w:r>
      <w:r>
        <w:rPr>
          <w:rFonts w:ascii="Arial"/>
          <w:w w:val="105"/>
          <w:sz w:val="12"/>
        </w:rPr>
        <w:t> your</w:t>
      </w:r>
      <w:r>
        <w:rPr>
          <w:rFonts w:ascii="Arial"/>
          <w:w w:val="105"/>
          <w:sz w:val="12"/>
        </w:rPr>
        <w:t> lease</w:t>
      </w:r>
      <w:r>
        <w:rPr>
          <w:rFonts w:ascii="Arial"/>
          <w:w w:val="105"/>
          <w:sz w:val="12"/>
        </w:rPr>
        <w:t> and</w:t>
      </w:r>
      <w:r>
        <w:rPr>
          <w:rFonts w:ascii="Arial"/>
          <w:w w:val="105"/>
          <w:sz w:val="12"/>
        </w:rPr>
        <w:t> other</w:t>
      </w:r>
      <w:r>
        <w:rPr>
          <w:rFonts w:ascii="Arial"/>
          <w:w w:val="105"/>
          <w:sz w:val="12"/>
        </w:rPr>
        <w:t> offers</w:t>
      </w:r>
      <w:r>
        <w:rPr>
          <w:rFonts w:ascii="Arial"/>
          <w:w w:val="105"/>
          <w:sz w:val="12"/>
        </w:rPr>
        <w:t> to</w:t>
      </w:r>
      <w:r>
        <w:rPr>
          <w:rFonts w:ascii="Arial"/>
          <w:w w:val="105"/>
          <w:sz w:val="12"/>
        </w:rPr>
        <w:t> you</w:t>
      </w:r>
      <w:r>
        <w:rPr>
          <w:rFonts w:ascii="Arial"/>
          <w:w w:val="105"/>
          <w:sz w:val="12"/>
        </w:rPr>
        <w:t> at</w:t>
      </w:r>
      <w:r>
        <w:rPr>
          <w:rFonts w:ascii="Arial"/>
          <w:w w:val="105"/>
          <w:sz w:val="12"/>
        </w:rPr>
        <w:t> the</w:t>
      </w:r>
      <w:r>
        <w:rPr>
          <w:rFonts w:ascii="Arial"/>
          <w:w w:val="105"/>
          <w:sz w:val="12"/>
        </w:rPr>
        <w:t> telephone</w:t>
      </w:r>
      <w:r>
        <w:rPr>
          <w:rFonts w:ascii="Arial"/>
          <w:w w:val="105"/>
          <w:sz w:val="12"/>
        </w:rPr>
        <w:t> number(s)</w:t>
      </w:r>
      <w:r>
        <w:rPr>
          <w:rFonts w:ascii="Arial"/>
          <w:w w:val="105"/>
          <w:sz w:val="12"/>
        </w:rPr>
        <w:t> that</w:t>
      </w:r>
      <w:r>
        <w:rPr>
          <w:rFonts w:ascii="Arial"/>
          <w:w w:val="105"/>
          <w:sz w:val="12"/>
        </w:rPr>
        <w:t> you</w:t>
      </w:r>
      <w:r>
        <w:rPr>
          <w:rFonts w:ascii="Arial"/>
          <w:w w:val="105"/>
          <w:sz w:val="12"/>
        </w:rPr>
        <w:t> have</w:t>
      </w:r>
      <w:r>
        <w:rPr>
          <w:rFonts w:ascii="Arial"/>
          <w:w w:val="105"/>
          <w:sz w:val="12"/>
        </w:rPr>
        <w:t> provided,</w:t>
      </w:r>
      <w:r>
        <w:rPr>
          <w:rFonts w:ascii="Arial"/>
          <w:spacing w:val="40"/>
          <w:w w:val="105"/>
          <w:sz w:val="12"/>
        </w:rPr>
        <w:t> </w:t>
      </w:r>
      <w:r>
        <w:rPr>
          <w:rFonts w:ascii="Arial"/>
          <w:w w:val="105"/>
          <w:sz w:val="12"/>
        </w:rPr>
        <w:t>including</w:t>
      </w:r>
      <w:r>
        <w:rPr>
          <w:rFonts w:ascii="Arial"/>
          <w:w w:val="105"/>
          <w:sz w:val="12"/>
        </w:rPr>
        <w:t> through</w:t>
      </w:r>
      <w:r>
        <w:rPr>
          <w:rFonts w:ascii="Arial"/>
          <w:w w:val="105"/>
          <w:sz w:val="12"/>
        </w:rPr>
        <w:t> the</w:t>
      </w:r>
      <w:r>
        <w:rPr>
          <w:rFonts w:ascii="Arial"/>
          <w:w w:val="105"/>
          <w:sz w:val="12"/>
        </w:rPr>
        <w:t> use</w:t>
      </w:r>
      <w:r>
        <w:rPr>
          <w:rFonts w:ascii="Arial"/>
          <w:w w:val="105"/>
          <w:sz w:val="12"/>
        </w:rPr>
        <w:t> of</w:t>
      </w:r>
      <w:r>
        <w:rPr>
          <w:rFonts w:ascii="Arial"/>
          <w:w w:val="105"/>
          <w:sz w:val="12"/>
        </w:rPr>
        <w:t> an</w:t>
      </w:r>
      <w:r>
        <w:rPr>
          <w:rFonts w:ascii="Arial"/>
          <w:w w:val="105"/>
          <w:sz w:val="12"/>
        </w:rPr>
        <w:t> automatic</w:t>
      </w:r>
      <w:r>
        <w:rPr>
          <w:rFonts w:ascii="Arial"/>
          <w:w w:val="105"/>
          <w:sz w:val="12"/>
        </w:rPr>
        <w:t> telephone</w:t>
      </w:r>
      <w:r>
        <w:rPr>
          <w:rFonts w:ascii="Arial"/>
          <w:w w:val="105"/>
          <w:sz w:val="12"/>
        </w:rPr>
        <w:t> dialing</w:t>
      </w:r>
      <w:r>
        <w:rPr>
          <w:rFonts w:ascii="Arial"/>
          <w:w w:val="105"/>
          <w:sz w:val="12"/>
        </w:rPr>
        <w:t> system</w:t>
      </w:r>
      <w:r>
        <w:rPr>
          <w:rFonts w:ascii="Arial"/>
          <w:w w:val="105"/>
          <w:sz w:val="12"/>
        </w:rPr>
        <w:t> and/or</w:t>
      </w:r>
      <w:r>
        <w:rPr>
          <w:rFonts w:ascii="Arial"/>
          <w:w w:val="105"/>
          <w:sz w:val="12"/>
        </w:rPr>
        <w:t> artificial</w:t>
      </w:r>
      <w:r>
        <w:rPr>
          <w:rFonts w:ascii="Arial"/>
          <w:w w:val="105"/>
          <w:sz w:val="12"/>
        </w:rPr>
        <w:t> or</w:t>
      </w:r>
      <w:r>
        <w:rPr>
          <w:rFonts w:ascii="Arial"/>
          <w:w w:val="105"/>
          <w:sz w:val="12"/>
        </w:rPr>
        <w:t> prerecorded</w:t>
      </w:r>
      <w:r>
        <w:rPr>
          <w:rFonts w:ascii="Arial"/>
          <w:w w:val="105"/>
          <w:sz w:val="12"/>
        </w:rPr>
        <w:t> voice.</w:t>
      </w:r>
      <w:r>
        <w:rPr>
          <w:rFonts w:ascii="Arial"/>
          <w:spacing w:val="40"/>
          <w:w w:val="105"/>
          <w:sz w:val="12"/>
        </w:rPr>
        <w:t> </w:t>
      </w:r>
      <w:r>
        <w:rPr>
          <w:rFonts w:ascii="Arial"/>
          <w:w w:val="105"/>
          <w:sz w:val="12"/>
        </w:rPr>
        <w:t>You</w:t>
      </w:r>
      <w:r>
        <w:rPr>
          <w:rFonts w:ascii="Arial"/>
          <w:w w:val="105"/>
          <w:sz w:val="12"/>
        </w:rPr>
        <w:t> acknowledge</w:t>
      </w:r>
      <w:r>
        <w:rPr>
          <w:rFonts w:ascii="Arial"/>
          <w:w w:val="105"/>
          <w:sz w:val="12"/>
        </w:rPr>
        <w:t> and</w:t>
      </w:r>
      <w:r>
        <w:rPr>
          <w:rFonts w:ascii="Arial"/>
          <w:w w:val="105"/>
          <w:sz w:val="12"/>
        </w:rPr>
        <w:t> agree</w:t>
      </w:r>
      <w:r>
        <w:rPr>
          <w:rFonts w:ascii="Arial"/>
          <w:w w:val="105"/>
          <w:sz w:val="12"/>
        </w:rPr>
        <w:t> that</w:t>
      </w:r>
      <w:r>
        <w:rPr>
          <w:rFonts w:ascii="Arial"/>
          <w:w w:val="105"/>
          <w:sz w:val="12"/>
        </w:rPr>
        <w:t> this</w:t>
      </w:r>
      <w:r>
        <w:rPr>
          <w:rFonts w:ascii="Arial"/>
          <w:spacing w:val="40"/>
          <w:w w:val="105"/>
          <w:sz w:val="12"/>
        </w:rPr>
        <w:t> </w:t>
      </w:r>
      <w:r>
        <w:rPr>
          <w:rFonts w:ascii="Arial"/>
          <w:w w:val="105"/>
          <w:sz w:val="12"/>
        </w:rPr>
        <w:t>authorization is made voluntarily.</w:t>
      </w:r>
    </w:p>
    <w:p>
      <w:pPr>
        <w:pStyle w:val="BodyText"/>
        <w:spacing w:before="6"/>
        <w:rPr>
          <w:rFonts w:ascii="Arial"/>
          <w:sz w:val="12"/>
        </w:rPr>
      </w:pPr>
    </w:p>
    <w:p>
      <w:pPr>
        <w:spacing w:line="249" w:lineRule="auto" w:before="0"/>
        <w:ind w:left="796" w:right="793" w:firstLine="0"/>
        <w:jc w:val="both"/>
        <w:rPr>
          <w:rFonts w:ascii="Arial" w:hAnsi="Arial"/>
          <w:sz w:val="12"/>
        </w:rPr>
      </w:pPr>
      <w:r>
        <w:rPr>
          <w:rFonts w:ascii="Arial" w:hAnsi="Arial"/>
          <w:w w:val="105"/>
          <w:sz w:val="12"/>
        </w:rPr>
        <w:t>The</w:t>
      </w:r>
      <w:r>
        <w:rPr>
          <w:rFonts w:ascii="Arial" w:hAnsi="Arial"/>
          <w:w w:val="105"/>
          <w:sz w:val="12"/>
        </w:rPr>
        <w:t> permissions</w:t>
      </w:r>
      <w:r>
        <w:rPr>
          <w:rFonts w:ascii="Arial" w:hAnsi="Arial"/>
          <w:w w:val="105"/>
          <w:sz w:val="12"/>
        </w:rPr>
        <w:t> and consents granted herein</w:t>
      </w:r>
      <w:r>
        <w:rPr>
          <w:rFonts w:ascii="Arial" w:hAnsi="Arial"/>
          <w:w w:val="105"/>
          <w:sz w:val="12"/>
        </w:rPr>
        <w:t> apply to</w:t>
      </w:r>
      <w:r>
        <w:rPr>
          <w:rFonts w:ascii="Arial" w:hAnsi="Arial"/>
          <w:w w:val="105"/>
          <w:sz w:val="12"/>
        </w:rPr>
        <w:t> the</w:t>
      </w:r>
      <w:r>
        <w:rPr>
          <w:rFonts w:ascii="Arial" w:hAnsi="Arial"/>
          <w:w w:val="105"/>
          <w:sz w:val="12"/>
        </w:rPr>
        <w:t> owner</w:t>
      </w:r>
      <w:r>
        <w:rPr>
          <w:rFonts w:ascii="Arial" w:hAnsi="Arial"/>
          <w:w w:val="105"/>
          <w:sz w:val="12"/>
        </w:rPr>
        <w:t> of</w:t>
      </w:r>
      <w:r>
        <w:rPr>
          <w:rFonts w:ascii="Arial" w:hAnsi="Arial"/>
          <w:w w:val="105"/>
          <w:sz w:val="12"/>
        </w:rPr>
        <w:t> the community</w:t>
      </w:r>
      <w:r>
        <w:rPr>
          <w:rFonts w:ascii="Arial" w:hAnsi="Arial"/>
          <w:w w:val="105"/>
          <w:sz w:val="12"/>
        </w:rPr>
        <w:t> and the owner’s</w:t>
      </w:r>
      <w:r>
        <w:rPr>
          <w:rFonts w:ascii="Arial" w:hAnsi="Arial"/>
          <w:w w:val="105"/>
          <w:sz w:val="12"/>
        </w:rPr>
        <w:t> authorized</w:t>
      </w:r>
      <w:r>
        <w:rPr>
          <w:rFonts w:ascii="Arial" w:hAnsi="Arial"/>
          <w:w w:val="105"/>
          <w:sz w:val="12"/>
        </w:rPr>
        <w:t> agents/representatives,</w:t>
      </w:r>
      <w:r>
        <w:rPr>
          <w:rFonts w:ascii="Arial" w:hAnsi="Arial"/>
          <w:w w:val="105"/>
          <w:sz w:val="12"/>
        </w:rPr>
        <w:t> including</w:t>
      </w:r>
      <w:r>
        <w:rPr>
          <w:rFonts w:ascii="Arial" w:hAnsi="Arial"/>
          <w:w w:val="105"/>
          <w:sz w:val="12"/>
        </w:rPr>
        <w:t> its</w:t>
      </w:r>
      <w:r>
        <w:rPr>
          <w:rFonts w:ascii="Arial" w:hAnsi="Arial"/>
          <w:spacing w:val="40"/>
          <w:w w:val="105"/>
          <w:sz w:val="12"/>
        </w:rPr>
        <w:t> </w:t>
      </w:r>
      <w:r>
        <w:rPr>
          <w:rFonts w:ascii="Arial" w:hAnsi="Arial"/>
          <w:w w:val="105"/>
          <w:sz w:val="12"/>
        </w:rPr>
        <w:t>property manager, and will continue even after your lease expires, the owner of the community sells the community, or the property manager no longer</w:t>
      </w:r>
      <w:r>
        <w:rPr>
          <w:rFonts w:ascii="Arial" w:hAnsi="Arial"/>
          <w:spacing w:val="40"/>
          <w:w w:val="105"/>
          <w:sz w:val="12"/>
        </w:rPr>
        <w:t> </w:t>
      </w:r>
      <w:r>
        <w:rPr>
          <w:rFonts w:ascii="Arial" w:hAnsi="Arial"/>
          <w:w w:val="105"/>
          <w:sz w:val="12"/>
        </w:rPr>
        <w:t>manages the community.</w:t>
      </w:r>
    </w:p>
    <w:p>
      <w:pPr>
        <w:pStyle w:val="BodyText"/>
        <w:spacing w:before="17"/>
        <w:rPr>
          <w:rFonts w:ascii="Arial"/>
          <w:sz w:val="12"/>
        </w:rPr>
      </w:pPr>
    </w:p>
    <w:p>
      <w:pPr>
        <w:tabs>
          <w:tab w:pos="4847" w:val="left" w:leader="none"/>
        </w:tabs>
        <w:spacing w:before="0"/>
        <w:ind w:left="707" w:right="0" w:firstLine="0"/>
        <w:jc w:val="left"/>
        <w:rPr>
          <w:rFonts w:ascii="Arial"/>
          <w:b/>
          <w:sz w:val="12"/>
        </w:rPr>
      </w:pPr>
      <w:r>
        <w:rPr>
          <w:color w:val="FFFFFF"/>
          <w:spacing w:val="53"/>
          <w:w w:val="105"/>
          <w:sz w:val="12"/>
          <w:highlight w:val="black"/>
        </w:rPr>
        <w:t> </w:t>
      </w:r>
      <w:r>
        <w:rPr>
          <w:rFonts w:ascii="Arial"/>
          <w:b/>
          <w:color w:val="FFFFFF"/>
          <w:w w:val="105"/>
          <w:sz w:val="12"/>
          <w:highlight w:val="black"/>
        </w:rPr>
        <w:t>38. Subletting</w:t>
      </w:r>
      <w:r>
        <w:rPr>
          <w:rFonts w:ascii="Arial"/>
          <w:b/>
          <w:color w:val="FFFFFF"/>
          <w:spacing w:val="-3"/>
          <w:w w:val="105"/>
          <w:sz w:val="12"/>
          <w:highlight w:val="black"/>
        </w:rPr>
        <w:t> </w:t>
      </w:r>
      <w:r>
        <w:rPr>
          <w:rFonts w:ascii="Arial"/>
          <w:b/>
          <w:color w:val="FFFFFF"/>
          <w:w w:val="105"/>
          <w:sz w:val="12"/>
          <w:highlight w:val="black"/>
        </w:rPr>
        <w:t>and</w:t>
      </w:r>
      <w:r>
        <w:rPr>
          <w:rFonts w:ascii="Arial"/>
          <w:b/>
          <w:color w:val="FFFFFF"/>
          <w:spacing w:val="-1"/>
          <w:w w:val="105"/>
          <w:sz w:val="12"/>
          <w:highlight w:val="black"/>
        </w:rPr>
        <w:t> </w:t>
      </w:r>
      <w:r>
        <w:rPr>
          <w:rFonts w:ascii="Arial"/>
          <w:b/>
          <w:color w:val="FFFFFF"/>
          <w:spacing w:val="-2"/>
          <w:w w:val="105"/>
          <w:sz w:val="12"/>
          <w:highlight w:val="black"/>
        </w:rPr>
        <w:t>Replacements</w:t>
      </w:r>
      <w:r>
        <w:rPr>
          <w:rFonts w:ascii="Arial"/>
          <w:b/>
          <w:color w:val="FFFFFF"/>
          <w:sz w:val="12"/>
          <w:highlight w:val="black"/>
        </w:rPr>
        <w:tab/>
      </w:r>
    </w:p>
    <w:p>
      <w:pPr>
        <w:pStyle w:val="BodyText"/>
        <w:spacing w:before="19"/>
        <w:rPr>
          <w:rFonts w:ascii="Arial"/>
          <w:b/>
          <w:sz w:val="12"/>
        </w:rPr>
      </w:pPr>
    </w:p>
    <w:p>
      <w:pPr>
        <w:pStyle w:val="ListParagraph"/>
        <w:numPr>
          <w:ilvl w:val="1"/>
          <w:numId w:val="66"/>
        </w:numPr>
        <w:tabs>
          <w:tab w:pos="1103" w:val="left" w:leader="none"/>
        </w:tabs>
        <w:spacing w:line="254" w:lineRule="auto" w:before="0" w:after="0"/>
        <w:ind w:left="796" w:right="793" w:firstLine="0"/>
        <w:jc w:val="both"/>
        <w:rPr>
          <w:sz w:val="12"/>
        </w:rPr>
      </w:pPr>
      <w:r>
        <w:rPr>
          <w:b/>
          <w:w w:val="105"/>
          <w:sz w:val="12"/>
        </w:rPr>
        <w:t>When</w:t>
      </w:r>
      <w:r>
        <w:rPr>
          <w:b/>
          <w:w w:val="105"/>
          <w:sz w:val="12"/>
        </w:rPr>
        <w:t> Allowed</w:t>
      </w:r>
      <w:r>
        <w:rPr>
          <w:w w:val="105"/>
          <w:sz w:val="12"/>
        </w:rPr>
        <w:t>:</w:t>
      </w:r>
      <w:r>
        <w:rPr>
          <w:spacing w:val="40"/>
          <w:w w:val="105"/>
          <w:sz w:val="12"/>
        </w:rPr>
        <w:t> </w:t>
      </w:r>
      <w:r>
        <w:rPr>
          <w:w w:val="105"/>
          <w:sz w:val="12"/>
        </w:rPr>
        <w:t>Replacing</w:t>
      </w:r>
      <w:r>
        <w:rPr>
          <w:w w:val="105"/>
          <w:sz w:val="12"/>
        </w:rPr>
        <w:t> a</w:t>
      </w:r>
      <w:r>
        <w:rPr>
          <w:w w:val="105"/>
          <w:sz w:val="12"/>
        </w:rPr>
        <w:t> resident,</w:t>
      </w:r>
      <w:r>
        <w:rPr>
          <w:w w:val="105"/>
          <w:sz w:val="12"/>
        </w:rPr>
        <w:t> subletting,</w:t>
      </w:r>
      <w:r>
        <w:rPr>
          <w:w w:val="105"/>
          <w:sz w:val="12"/>
        </w:rPr>
        <w:t> assigning,</w:t>
      </w:r>
      <w:r>
        <w:rPr>
          <w:w w:val="105"/>
          <w:sz w:val="12"/>
        </w:rPr>
        <w:t> or</w:t>
      </w:r>
      <w:r>
        <w:rPr>
          <w:w w:val="105"/>
          <w:sz w:val="12"/>
        </w:rPr>
        <w:t> licensing</w:t>
      </w:r>
      <w:r>
        <w:rPr>
          <w:w w:val="105"/>
          <w:sz w:val="12"/>
        </w:rPr>
        <w:t> a</w:t>
      </w:r>
      <w:r>
        <w:rPr>
          <w:w w:val="105"/>
          <w:sz w:val="12"/>
        </w:rPr>
        <w:t> resident’s</w:t>
      </w:r>
      <w:r>
        <w:rPr>
          <w:w w:val="105"/>
          <w:sz w:val="12"/>
        </w:rPr>
        <w:t> rights</w:t>
      </w:r>
      <w:r>
        <w:rPr>
          <w:w w:val="105"/>
          <w:sz w:val="12"/>
        </w:rPr>
        <w:t> are</w:t>
      </w:r>
      <w:r>
        <w:rPr>
          <w:w w:val="105"/>
          <w:sz w:val="12"/>
        </w:rPr>
        <w:t> allowed</w:t>
      </w:r>
      <w:r>
        <w:rPr>
          <w:w w:val="105"/>
          <w:sz w:val="12"/>
        </w:rPr>
        <w:t> only</w:t>
      </w:r>
      <w:r>
        <w:rPr>
          <w:w w:val="105"/>
          <w:sz w:val="12"/>
        </w:rPr>
        <w:t> when</w:t>
      </w:r>
      <w:r>
        <w:rPr>
          <w:w w:val="105"/>
          <w:sz w:val="12"/>
        </w:rPr>
        <w:t> we</w:t>
      </w:r>
      <w:r>
        <w:rPr>
          <w:w w:val="105"/>
          <w:sz w:val="12"/>
        </w:rPr>
        <w:t> consent</w:t>
      </w:r>
      <w:r>
        <w:rPr>
          <w:w w:val="105"/>
          <w:sz w:val="12"/>
        </w:rPr>
        <w:t> in</w:t>
      </w:r>
      <w:r>
        <w:rPr>
          <w:w w:val="105"/>
          <w:sz w:val="12"/>
        </w:rPr>
        <w:t> writing.</w:t>
      </w:r>
      <w:r>
        <w:rPr>
          <w:spacing w:val="40"/>
          <w:w w:val="105"/>
          <w:sz w:val="12"/>
        </w:rPr>
        <w:t> </w:t>
      </w:r>
      <w:r>
        <w:rPr>
          <w:w w:val="105"/>
          <w:sz w:val="12"/>
        </w:rPr>
        <w:t>Residency at your community is subject to an application and/or approval by us.</w:t>
      </w:r>
      <w:r>
        <w:rPr>
          <w:spacing w:val="40"/>
          <w:w w:val="105"/>
          <w:sz w:val="12"/>
        </w:rPr>
        <w:t> </w:t>
      </w:r>
      <w:r>
        <w:rPr>
          <w:w w:val="105"/>
          <w:sz w:val="12"/>
        </w:rPr>
        <w:t>Occupancy is restricted to only the named residents and occupants</w:t>
      </w:r>
      <w:r>
        <w:rPr>
          <w:spacing w:val="40"/>
          <w:w w:val="105"/>
          <w:sz w:val="12"/>
        </w:rPr>
        <w:t> </w:t>
      </w:r>
      <w:r>
        <w:rPr>
          <w:w w:val="105"/>
          <w:sz w:val="12"/>
        </w:rPr>
        <w:t>that are identified in your Lease Contract.</w:t>
      </w:r>
    </w:p>
    <w:p>
      <w:pPr>
        <w:pStyle w:val="BodyText"/>
        <w:spacing w:before="2"/>
        <w:rPr>
          <w:rFonts w:ascii="Arial"/>
          <w:sz w:val="12"/>
        </w:rPr>
      </w:pPr>
    </w:p>
    <w:p>
      <w:pPr>
        <w:pStyle w:val="ListParagraph"/>
        <w:numPr>
          <w:ilvl w:val="1"/>
          <w:numId w:val="66"/>
        </w:numPr>
        <w:tabs>
          <w:tab w:pos="1101" w:val="left" w:leader="none"/>
        </w:tabs>
        <w:spacing w:line="254" w:lineRule="auto" w:before="0" w:after="0"/>
        <w:ind w:left="796" w:right="790" w:firstLine="0"/>
        <w:jc w:val="both"/>
        <w:rPr>
          <w:sz w:val="12"/>
        </w:rPr>
      </w:pPr>
      <w:r>
        <w:rPr>
          <w:b/>
          <w:w w:val="105"/>
          <w:sz w:val="12"/>
        </w:rPr>
        <w:t>Advertising</w:t>
      </w:r>
      <w:r>
        <w:rPr>
          <w:b/>
          <w:w w:val="105"/>
          <w:sz w:val="12"/>
        </w:rPr>
        <w:t> Your</w:t>
      </w:r>
      <w:r>
        <w:rPr>
          <w:b/>
          <w:w w:val="105"/>
          <w:sz w:val="12"/>
        </w:rPr>
        <w:t> Apartment</w:t>
      </w:r>
      <w:r>
        <w:rPr>
          <w:w w:val="105"/>
          <w:sz w:val="12"/>
        </w:rPr>
        <w:t>:</w:t>
      </w:r>
      <w:r>
        <w:rPr>
          <w:spacing w:val="40"/>
          <w:w w:val="105"/>
          <w:sz w:val="12"/>
        </w:rPr>
        <w:t> </w:t>
      </w:r>
      <w:r>
        <w:rPr>
          <w:w w:val="105"/>
          <w:sz w:val="12"/>
        </w:rPr>
        <w:t>You</w:t>
      </w:r>
      <w:r>
        <w:rPr>
          <w:w w:val="105"/>
          <w:sz w:val="12"/>
        </w:rPr>
        <w:t> are</w:t>
      </w:r>
      <w:r>
        <w:rPr>
          <w:w w:val="105"/>
          <w:sz w:val="12"/>
        </w:rPr>
        <w:t> not</w:t>
      </w:r>
      <w:r>
        <w:rPr>
          <w:w w:val="105"/>
          <w:sz w:val="12"/>
        </w:rPr>
        <w:t> allowed</w:t>
      </w:r>
      <w:r>
        <w:rPr>
          <w:w w:val="105"/>
          <w:sz w:val="12"/>
        </w:rPr>
        <w:t> to</w:t>
      </w:r>
      <w:r>
        <w:rPr>
          <w:w w:val="105"/>
          <w:sz w:val="12"/>
        </w:rPr>
        <w:t> advertise</w:t>
      </w:r>
      <w:r>
        <w:rPr>
          <w:w w:val="105"/>
          <w:sz w:val="12"/>
        </w:rPr>
        <w:t> your</w:t>
      </w:r>
      <w:r>
        <w:rPr>
          <w:w w:val="105"/>
          <w:sz w:val="12"/>
        </w:rPr>
        <w:t> apartment</w:t>
      </w:r>
      <w:r>
        <w:rPr>
          <w:w w:val="105"/>
          <w:sz w:val="12"/>
        </w:rPr>
        <w:t> homes(s)</w:t>
      </w:r>
      <w:r>
        <w:rPr>
          <w:w w:val="105"/>
          <w:sz w:val="12"/>
        </w:rPr>
        <w:t> without</w:t>
      </w:r>
      <w:r>
        <w:rPr>
          <w:w w:val="105"/>
          <w:sz w:val="12"/>
        </w:rPr>
        <w:t> our</w:t>
      </w:r>
      <w:r>
        <w:rPr>
          <w:w w:val="105"/>
          <w:sz w:val="12"/>
        </w:rPr>
        <w:t> written</w:t>
      </w:r>
      <w:r>
        <w:rPr>
          <w:w w:val="105"/>
          <w:sz w:val="12"/>
        </w:rPr>
        <w:t> consent.</w:t>
      </w:r>
      <w:r>
        <w:rPr>
          <w:spacing w:val="40"/>
          <w:w w:val="105"/>
          <w:sz w:val="12"/>
        </w:rPr>
        <w:t> </w:t>
      </w:r>
      <w:r>
        <w:rPr>
          <w:w w:val="105"/>
          <w:sz w:val="12"/>
        </w:rPr>
        <w:t>This</w:t>
      </w:r>
      <w:r>
        <w:rPr>
          <w:w w:val="105"/>
          <w:sz w:val="12"/>
        </w:rPr>
        <w:t> prohibition</w:t>
      </w:r>
      <w:r>
        <w:rPr>
          <w:w w:val="105"/>
          <w:sz w:val="12"/>
        </w:rPr>
        <w:t> on</w:t>
      </w:r>
      <w:r>
        <w:rPr>
          <w:spacing w:val="40"/>
          <w:w w:val="105"/>
          <w:sz w:val="12"/>
        </w:rPr>
        <w:t> </w:t>
      </w:r>
      <w:r>
        <w:rPr>
          <w:w w:val="105"/>
          <w:sz w:val="12"/>
        </w:rPr>
        <w:t>advertising includes online postings, print advertising or other formats such as craigslist, Airbnb, etc.</w:t>
      </w:r>
    </w:p>
    <w:p>
      <w:pPr>
        <w:pStyle w:val="BodyText"/>
        <w:spacing w:before="11"/>
        <w:rPr>
          <w:rFonts w:ascii="Arial"/>
          <w:sz w:val="12"/>
        </w:rPr>
      </w:pPr>
    </w:p>
    <w:p>
      <w:pPr>
        <w:tabs>
          <w:tab w:pos="4847" w:val="left" w:leader="none"/>
        </w:tabs>
        <w:spacing w:before="0"/>
        <w:ind w:left="707" w:right="0" w:firstLine="0"/>
        <w:jc w:val="left"/>
        <w:rPr>
          <w:rFonts w:ascii="Arial"/>
          <w:b/>
          <w:sz w:val="12"/>
        </w:rPr>
      </w:pPr>
      <w:r>
        <w:rPr>
          <w:color w:val="FFFFFF"/>
          <w:spacing w:val="55"/>
          <w:w w:val="105"/>
          <w:sz w:val="12"/>
          <w:highlight w:val="black"/>
        </w:rPr>
        <w:t> </w:t>
      </w:r>
      <w:r>
        <w:rPr>
          <w:rFonts w:ascii="Arial"/>
          <w:b/>
          <w:color w:val="FFFFFF"/>
          <w:w w:val="105"/>
          <w:sz w:val="12"/>
          <w:highlight w:val="black"/>
        </w:rPr>
        <w:t>39.</w:t>
      </w:r>
      <w:r>
        <w:rPr>
          <w:rFonts w:ascii="Arial"/>
          <w:b/>
          <w:color w:val="FFFFFF"/>
          <w:spacing w:val="36"/>
          <w:w w:val="105"/>
          <w:sz w:val="12"/>
          <w:highlight w:val="black"/>
        </w:rPr>
        <w:t> </w:t>
      </w:r>
      <w:r>
        <w:rPr>
          <w:rFonts w:ascii="Arial"/>
          <w:b/>
          <w:color w:val="FFFFFF"/>
          <w:spacing w:val="-2"/>
          <w:w w:val="105"/>
          <w:sz w:val="12"/>
          <w:highlight w:val="black"/>
        </w:rPr>
        <w:t>Conduct</w:t>
      </w:r>
      <w:r>
        <w:rPr>
          <w:rFonts w:ascii="Arial"/>
          <w:b/>
          <w:color w:val="FFFFFF"/>
          <w:sz w:val="12"/>
          <w:highlight w:val="black"/>
        </w:rPr>
        <w:tab/>
      </w:r>
    </w:p>
    <w:p>
      <w:pPr>
        <w:pStyle w:val="BodyText"/>
        <w:spacing w:before="67"/>
        <w:rPr>
          <w:rFonts w:ascii="Arial"/>
          <w:b/>
          <w:sz w:val="12"/>
        </w:rPr>
      </w:pPr>
    </w:p>
    <w:p>
      <w:pPr>
        <w:spacing w:line="252" w:lineRule="auto" w:before="0"/>
        <w:ind w:left="796" w:right="793" w:firstLine="0"/>
        <w:jc w:val="both"/>
        <w:rPr>
          <w:rFonts w:ascii="Arial"/>
          <w:sz w:val="12"/>
        </w:rPr>
      </w:pPr>
      <w:r>
        <w:rPr>
          <w:rFonts w:ascii="Arial"/>
          <w:w w:val="105"/>
          <w:sz w:val="12"/>
        </w:rPr>
        <w:t>You agree to communicate and conduct yourself at all times in a lawful, courteous, and reasonable manner when interacting with us; our employees,</w:t>
      </w:r>
      <w:r>
        <w:rPr>
          <w:rFonts w:ascii="Arial"/>
          <w:spacing w:val="40"/>
          <w:w w:val="105"/>
          <w:sz w:val="12"/>
        </w:rPr>
        <w:t> </w:t>
      </w:r>
      <w:r>
        <w:rPr>
          <w:rFonts w:ascii="Arial"/>
          <w:w w:val="105"/>
          <w:sz w:val="12"/>
        </w:rPr>
        <w:t>agents,</w:t>
      </w:r>
      <w:r>
        <w:rPr>
          <w:rFonts w:ascii="Arial"/>
          <w:w w:val="105"/>
          <w:sz w:val="12"/>
        </w:rPr>
        <w:t> independent</w:t>
      </w:r>
      <w:r>
        <w:rPr>
          <w:rFonts w:ascii="Arial"/>
          <w:w w:val="105"/>
          <w:sz w:val="12"/>
        </w:rPr>
        <w:t> contractors,</w:t>
      </w:r>
      <w:r>
        <w:rPr>
          <w:rFonts w:ascii="Arial"/>
          <w:w w:val="105"/>
          <w:sz w:val="12"/>
        </w:rPr>
        <w:t> and</w:t>
      </w:r>
      <w:r>
        <w:rPr>
          <w:rFonts w:ascii="Arial"/>
          <w:w w:val="105"/>
          <w:sz w:val="12"/>
        </w:rPr>
        <w:t> vendors;</w:t>
      </w:r>
      <w:r>
        <w:rPr>
          <w:rFonts w:ascii="Arial"/>
          <w:w w:val="105"/>
          <w:sz w:val="12"/>
        </w:rPr>
        <w:t> other</w:t>
      </w:r>
      <w:r>
        <w:rPr>
          <w:rFonts w:ascii="Arial"/>
          <w:w w:val="105"/>
          <w:sz w:val="12"/>
        </w:rPr>
        <w:t> residents,</w:t>
      </w:r>
      <w:r>
        <w:rPr>
          <w:rFonts w:ascii="Arial"/>
          <w:w w:val="105"/>
          <w:sz w:val="12"/>
        </w:rPr>
        <w:t> occupants,</w:t>
      </w:r>
      <w:r>
        <w:rPr>
          <w:rFonts w:ascii="Arial"/>
          <w:w w:val="105"/>
          <w:sz w:val="12"/>
        </w:rPr>
        <w:t> guests</w:t>
      </w:r>
      <w:r>
        <w:rPr>
          <w:rFonts w:ascii="Arial"/>
          <w:w w:val="105"/>
          <w:sz w:val="12"/>
        </w:rPr>
        <w:t> or</w:t>
      </w:r>
      <w:r>
        <w:rPr>
          <w:rFonts w:ascii="Arial"/>
          <w:w w:val="105"/>
          <w:sz w:val="12"/>
        </w:rPr>
        <w:t> invitees;</w:t>
      </w:r>
      <w:r>
        <w:rPr>
          <w:rFonts w:ascii="Arial"/>
          <w:w w:val="105"/>
          <w:sz w:val="12"/>
        </w:rPr>
        <w:t> or</w:t>
      </w:r>
      <w:r>
        <w:rPr>
          <w:rFonts w:ascii="Arial"/>
          <w:w w:val="105"/>
          <w:sz w:val="12"/>
        </w:rPr>
        <w:t> any</w:t>
      </w:r>
      <w:r>
        <w:rPr>
          <w:rFonts w:ascii="Arial"/>
          <w:w w:val="105"/>
          <w:sz w:val="12"/>
        </w:rPr>
        <w:t> other</w:t>
      </w:r>
      <w:r>
        <w:rPr>
          <w:rFonts w:ascii="Arial"/>
          <w:w w:val="105"/>
          <w:sz w:val="12"/>
        </w:rPr>
        <w:t> person</w:t>
      </w:r>
      <w:r>
        <w:rPr>
          <w:rFonts w:ascii="Arial"/>
          <w:w w:val="105"/>
          <w:sz w:val="12"/>
        </w:rPr>
        <w:t> in</w:t>
      </w:r>
      <w:r>
        <w:rPr>
          <w:rFonts w:ascii="Arial"/>
          <w:w w:val="105"/>
          <w:sz w:val="12"/>
        </w:rPr>
        <w:t> the</w:t>
      </w:r>
      <w:r>
        <w:rPr>
          <w:rFonts w:ascii="Arial"/>
          <w:w w:val="105"/>
          <w:sz w:val="12"/>
        </w:rPr>
        <w:t> community.</w:t>
      </w:r>
      <w:r>
        <w:rPr>
          <w:rFonts w:ascii="Arial"/>
          <w:spacing w:val="40"/>
          <w:w w:val="105"/>
          <w:sz w:val="12"/>
        </w:rPr>
        <w:t> </w:t>
      </w:r>
      <w:r>
        <w:rPr>
          <w:rFonts w:ascii="Arial"/>
          <w:w w:val="105"/>
          <w:sz w:val="12"/>
        </w:rPr>
        <w:t>Any</w:t>
      </w:r>
      <w:r>
        <w:rPr>
          <w:rFonts w:ascii="Arial"/>
          <w:w w:val="105"/>
          <w:sz w:val="12"/>
        </w:rPr>
        <w:t> acts</w:t>
      </w:r>
      <w:r>
        <w:rPr>
          <w:rFonts w:ascii="Arial"/>
          <w:w w:val="105"/>
          <w:sz w:val="12"/>
        </w:rPr>
        <w:t> of</w:t>
      </w:r>
      <w:r>
        <w:rPr>
          <w:rFonts w:ascii="Arial"/>
          <w:spacing w:val="40"/>
          <w:w w:val="105"/>
          <w:sz w:val="12"/>
        </w:rPr>
        <w:t> </w:t>
      </w:r>
      <w:r>
        <w:rPr>
          <w:rFonts w:ascii="Arial"/>
          <w:w w:val="105"/>
          <w:sz w:val="12"/>
        </w:rPr>
        <w:t>unlawful,</w:t>
      </w:r>
      <w:r>
        <w:rPr>
          <w:rFonts w:ascii="Arial"/>
          <w:w w:val="105"/>
          <w:sz w:val="12"/>
        </w:rPr>
        <w:t> discourteous,</w:t>
      </w:r>
      <w:r>
        <w:rPr>
          <w:rFonts w:ascii="Arial"/>
          <w:w w:val="105"/>
          <w:sz w:val="12"/>
        </w:rPr>
        <w:t> or</w:t>
      </w:r>
      <w:r>
        <w:rPr>
          <w:rFonts w:ascii="Arial"/>
          <w:w w:val="105"/>
          <w:sz w:val="12"/>
        </w:rPr>
        <w:t> unreasonable</w:t>
      </w:r>
      <w:r>
        <w:rPr>
          <w:rFonts w:ascii="Arial"/>
          <w:w w:val="105"/>
          <w:sz w:val="12"/>
        </w:rPr>
        <w:t> communication</w:t>
      </w:r>
      <w:r>
        <w:rPr>
          <w:rFonts w:ascii="Arial"/>
          <w:w w:val="105"/>
          <w:sz w:val="12"/>
        </w:rPr>
        <w:t> or</w:t>
      </w:r>
      <w:r>
        <w:rPr>
          <w:rFonts w:ascii="Arial"/>
          <w:w w:val="105"/>
          <w:sz w:val="12"/>
        </w:rPr>
        <w:t> conduct</w:t>
      </w:r>
      <w:r>
        <w:rPr>
          <w:rFonts w:ascii="Arial"/>
          <w:w w:val="105"/>
          <w:sz w:val="12"/>
        </w:rPr>
        <w:t> by</w:t>
      </w:r>
      <w:r>
        <w:rPr>
          <w:rFonts w:ascii="Arial"/>
          <w:w w:val="105"/>
          <w:sz w:val="12"/>
        </w:rPr>
        <w:t> you</w:t>
      </w:r>
      <w:r>
        <w:rPr>
          <w:rFonts w:ascii="Arial"/>
          <w:w w:val="105"/>
          <w:sz w:val="12"/>
        </w:rPr>
        <w:t> or</w:t>
      </w:r>
      <w:r>
        <w:rPr>
          <w:rFonts w:ascii="Arial"/>
          <w:w w:val="105"/>
          <w:sz w:val="12"/>
        </w:rPr>
        <w:t> your</w:t>
      </w:r>
      <w:r>
        <w:rPr>
          <w:rFonts w:ascii="Arial"/>
          <w:w w:val="105"/>
          <w:sz w:val="12"/>
        </w:rPr>
        <w:t> occupants,</w:t>
      </w:r>
      <w:r>
        <w:rPr>
          <w:rFonts w:ascii="Arial"/>
          <w:w w:val="105"/>
          <w:sz w:val="12"/>
        </w:rPr>
        <w:t> guests</w:t>
      </w:r>
      <w:r>
        <w:rPr>
          <w:rFonts w:ascii="Arial"/>
          <w:w w:val="105"/>
          <w:sz w:val="12"/>
        </w:rPr>
        <w:t> or</w:t>
      </w:r>
      <w:r>
        <w:rPr>
          <w:rFonts w:ascii="Arial"/>
          <w:w w:val="105"/>
          <w:sz w:val="12"/>
        </w:rPr>
        <w:t> invitees,</w:t>
      </w:r>
      <w:r>
        <w:rPr>
          <w:rFonts w:ascii="Arial"/>
          <w:w w:val="105"/>
          <w:sz w:val="12"/>
        </w:rPr>
        <w:t> shall</w:t>
      </w:r>
      <w:r>
        <w:rPr>
          <w:rFonts w:ascii="Arial"/>
          <w:w w:val="105"/>
          <w:sz w:val="12"/>
        </w:rPr>
        <w:t> be</w:t>
      </w:r>
      <w:r>
        <w:rPr>
          <w:rFonts w:ascii="Arial"/>
          <w:w w:val="105"/>
          <w:sz w:val="12"/>
        </w:rPr>
        <w:t> a</w:t>
      </w:r>
      <w:r>
        <w:rPr>
          <w:rFonts w:ascii="Arial"/>
          <w:w w:val="105"/>
          <w:sz w:val="12"/>
        </w:rPr>
        <w:t> material</w:t>
      </w:r>
      <w:r>
        <w:rPr>
          <w:rFonts w:ascii="Arial"/>
          <w:w w:val="105"/>
          <w:sz w:val="12"/>
        </w:rPr>
        <w:t> breach</w:t>
      </w:r>
      <w:r>
        <w:rPr>
          <w:rFonts w:ascii="Arial"/>
          <w:w w:val="105"/>
          <w:sz w:val="12"/>
        </w:rPr>
        <w:t> of</w:t>
      </w:r>
      <w:r>
        <w:rPr>
          <w:rFonts w:ascii="Arial"/>
          <w:w w:val="105"/>
          <w:sz w:val="12"/>
        </w:rPr>
        <w:t> this</w:t>
      </w:r>
      <w:r>
        <w:rPr>
          <w:rFonts w:ascii="Arial"/>
          <w:spacing w:val="40"/>
          <w:w w:val="105"/>
          <w:sz w:val="12"/>
        </w:rPr>
        <w:t> </w:t>
      </w:r>
      <w:r>
        <w:rPr>
          <w:rFonts w:ascii="Arial"/>
          <w:w w:val="105"/>
          <w:sz w:val="12"/>
        </w:rPr>
        <w:t>Agreement and will entitle us to exercise all of our rights and remedies for default.</w:t>
      </w:r>
    </w:p>
    <w:p>
      <w:pPr>
        <w:pStyle w:val="BodyText"/>
        <w:spacing w:before="5"/>
        <w:rPr>
          <w:rFonts w:ascii="Arial"/>
          <w:sz w:val="12"/>
        </w:rPr>
      </w:pPr>
    </w:p>
    <w:p>
      <w:pPr>
        <w:spacing w:line="252" w:lineRule="auto" w:before="0"/>
        <w:ind w:left="796" w:right="793" w:firstLine="0"/>
        <w:jc w:val="both"/>
        <w:rPr>
          <w:rFonts w:ascii="Arial"/>
          <w:sz w:val="12"/>
        </w:rPr>
      </w:pPr>
      <w:r>
        <w:rPr>
          <w:rFonts w:ascii="Arial"/>
          <w:w w:val="105"/>
          <w:sz w:val="12"/>
        </w:rPr>
        <w:t>You agree</w:t>
      </w:r>
      <w:r>
        <w:rPr>
          <w:rFonts w:ascii="Arial"/>
          <w:w w:val="105"/>
          <w:sz w:val="12"/>
        </w:rPr>
        <w:t> not to engage in any abusive behavior,</w:t>
      </w:r>
      <w:r>
        <w:rPr>
          <w:rFonts w:ascii="Arial"/>
          <w:w w:val="105"/>
          <w:sz w:val="12"/>
        </w:rPr>
        <w:t> either verbal or physical, or any form</w:t>
      </w:r>
      <w:r>
        <w:rPr>
          <w:rFonts w:ascii="Arial"/>
          <w:w w:val="105"/>
          <w:sz w:val="12"/>
        </w:rPr>
        <w:t> of intimidation or aggression</w:t>
      </w:r>
      <w:r>
        <w:rPr>
          <w:rFonts w:ascii="Arial"/>
          <w:w w:val="105"/>
          <w:sz w:val="12"/>
        </w:rPr>
        <w:t> directed at us; our employees,</w:t>
      </w:r>
      <w:r>
        <w:rPr>
          <w:rFonts w:ascii="Arial"/>
          <w:spacing w:val="40"/>
          <w:w w:val="105"/>
          <w:sz w:val="12"/>
        </w:rPr>
        <w:t> </w:t>
      </w:r>
      <w:r>
        <w:rPr>
          <w:rFonts w:ascii="Arial"/>
          <w:w w:val="105"/>
          <w:sz w:val="12"/>
        </w:rPr>
        <w:t>agents,</w:t>
      </w:r>
      <w:r>
        <w:rPr>
          <w:rFonts w:ascii="Arial"/>
          <w:w w:val="105"/>
          <w:sz w:val="12"/>
        </w:rPr>
        <w:t> independent</w:t>
      </w:r>
      <w:r>
        <w:rPr>
          <w:rFonts w:ascii="Arial"/>
          <w:w w:val="105"/>
          <w:sz w:val="12"/>
        </w:rPr>
        <w:t> contractors,</w:t>
      </w:r>
      <w:r>
        <w:rPr>
          <w:rFonts w:ascii="Arial"/>
          <w:w w:val="105"/>
          <w:sz w:val="12"/>
        </w:rPr>
        <w:t> and</w:t>
      </w:r>
      <w:r>
        <w:rPr>
          <w:rFonts w:ascii="Arial"/>
          <w:w w:val="105"/>
          <w:sz w:val="12"/>
        </w:rPr>
        <w:t> vendors;</w:t>
      </w:r>
      <w:r>
        <w:rPr>
          <w:rFonts w:ascii="Arial"/>
          <w:w w:val="105"/>
          <w:sz w:val="12"/>
        </w:rPr>
        <w:t> other</w:t>
      </w:r>
      <w:r>
        <w:rPr>
          <w:rFonts w:ascii="Arial"/>
          <w:w w:val="105"/>
          <w:sz w:val="12"/>
        </w:rPr>
        <w:t> residents,</w:t>
      </w:r>
      <w:r>
        <w:rPr>
          <w:rFonts w:ascii="Arial"/>
          <w:spacing w:val="23"/>
          <w:w w:val="105"/>
          <w:sz w:val="12"/>
        </w:rPr>
        <w:t> </w:t>
      </w:r>
      <w:r>
        <w:rPr>
          <w:rFonts w:ascii="Arial"/>
          <w:w w:val="105"/>
          <w:sz w:val="12"/>
        </w:rPr>
        <w:t>occupants,</w:t>
      </w:r>
      <w:r>
        <w:rPr>
          <w:rFonts w:ascii="Arial"/>
          <w:w w:val="105"/>
          <w:sz w:val="12"/>
        </w:rPr>
        <w:t> guests</w:t>
      </w:r>
      <w:r>
        <w:rPr>
          <w:rFonts w:ascii="Arial"/>
          <w:w w:val="105"/>
          <w:sz w:val="12"/>
        </w:rPr>
        <w:t> or</w:t>
      </w:r>
      <w:r>
        <w:rPr>
          <w:rFonts w:ascii="Arial"/>
          <w:w w:val="105"/>
          <w:sz w:val="12"/>
        </w:rPr>
        <w:t> invitees;</w:t>
      </w:r>
      <w:r>
        <w:rPr>
          <w:rFonts w:ascii="Arial"/>
          <w:w w:val="105"/>
          <w:sz w:val="12"/>
        </w:rPr>
        <w:t> or</w:t>
      </w:r>
      <w:r>
        <w:rPr>
          <w:rFonts w:ascii="Arial"/>
          <w:w w:val="105"/>
          <w:sz w:val="12"/>
        </w:rPr>
        <w:t> any</w:t>
      </w:r>
      <w:r>
        <w:rPr>
          <w:rFonts w:ascii="Arial"/>
          <w:w w:val="105"/>
          <w:sz w:val="12"/>
        </w:rPr>
        <w:t> other</w:t>
      </w:r>
      <w:r>
        <w:rPr>
          <w:rFonts w:ascii="Arial"/>
          <w:w w:val="105"/>
          <w:sz w:val="12"/>
        </w:rPr>
        <w:t> person</w:t>
      </w:r>
      <w:r>
        <w:rPr>
          <w:rFonts w:ascii="Arial"/>
          <w:w w:val="105"/>
          <w:sz w:val="12"/>
        </w:rPr>
        <w:t> in</w:t>
      </w:r>
      <w:r>
        <w:rPr>
          <w:rFonts w:ascii="Arial"/>
          <w:w w:val="105"/>
          <w:sz w:val="12"/>
        </w:rPr>
        <w:t> the</w:t>
      </w:r>
      <w:r>
        <w:rPr>
          <w:rFonts w:ascii="Arial"/>
          <w:w w:val="105"/>
          <w:sz w:val="12"/>
        </w:rPr>
        <w:t> community.</w:t>
      </w:r>
      <w:r>
        <w:rPr>
          <w:rFonts w:ascii="Arial"/>
          <w:spacing w:val="40"/>
          <w:w w:val="105"/>
          <w:sz w:val="12"/>
        </w:rPr>
        <w:t> </w:t>
      </w:r>
      <w:r>
        <w:rPr>
          <w:rFonts w:ascii="Arial"/>
          <w:w w:val="105"/>
          <w:sz w:val="12"/>
        </w:rPr>
        <w:t>Any</w:t>
      </w:r>
      <w:r>
        <w:rPr>
          <w:rFonts w:ascii="Arial"/>
          <w:w w:val="105"/>
          <w:sz w:val="12"/>
        </w:rPr>
        <w:t> acts</w:t>
      </w:r>
      <w:r>
        <w:rPr>
          <w:rFonts w:ascii="Arial"/>
          <w:w w:val="105"/>
          <w:sz w:val="12"/>
        </w:rPr>
        <w:t> of</w:t>
      </w:r>
      <w:r>
        <w:rPr>
          <w:rFonts w:ascii="Arial"/>
          <w:spacing w:val="40"/>
          <w:w w:val="105"/>
          <w:sz w:val="12"/>
        </w:rPr>
        <w:t> </w:t>
      </w:r>
      <w:r>
        <w:rPr>
          <w:rFonts w:ascii="Arial"/>
          <w:w w:val="105"/>
          <w:sz w:val="12"/>
        </w:rPr>
        <w:t>abusive or offensive behavior whether verbal or physical by you or your occupants, guests or invitees, shall be a material breach of this Lease and will</w:t>
      </w:r>
      <w:r>
        <w:rPr>
          <w:rFonts w:ascii="Arial"/>
          <w:spacing w:val="40"/>
          <w:w w:val="105"/>
          <w:sz w:val="12"/>
        </w:rPr>
        <w:t> </w:t>
      </w:r>
      <w:r>
        <w:rPr>
          <w:rFonts w:ascii="Arial"/>
          <w:w w:val="105"/>
          <w:sz w:val="12"/>
        </w:rPr>
        <w:t>entitle us to exercise all of our rights and remedies for default.</w:t>
      </w:r>
    </w:p>
    <w:p>
      <w:pPr>
        <w:pStyle w:val="BodyText"/>
        <w:spacing w:before="5"/>
        <w:rPr>
          <w:rFonts w:ascii="Arial"/>
          <w:sz w:val="12"/>
        </w:rPr>
      </w:pPr>
    </w:p>
    <w:p>
      <w:pPr>
        <w:spacing w:before="0"/>
        <w:ind w:left="796" w:right="0" w:firstLine="0"/>
        <w:jc w:val="both"/>
        <w:rPr>
          <w:rFonts w:ascii="Arial"/>
          <w:sz w:val="12"/>
        </w:rPr>
      </w:pPr>
      <w:r>
        <w:rPr>
          <w:rFonts w:ascii="Arial"/>
          <w:w w:val="105"/>
          <w:sz w:val="12"/>
        </w:rPr>
        <w:t>If</w:t>
      </w:r>
      <w:r>
        <w:rPr>
          <w:rFonts w:ascii="Arial"/>
          <w:spacing w:val="-1"/>
          <w:w w:val="105"/>
          <w:sz w:val="12"/>
        </w:rPr>
        <w:t> </w:t>
      </w:r>
      <w:r>
        <w:rPr>
          <w:rFonts w:ascii="Arial"/>
          <w:w w:val="105"/>
          <w:sz w:val="12"/>
        </w:rPr>
        <w:t>requested</w:t>
      </w:r>
      <w:r>
        <w:rPr>
          <w:rFonts w:ascii="Arial"/>
          <w:spacing w:val="-2"/>
          <w:w w:val="105"/>
          <w:sz w:val="12"/>
        </w:rPr>
        <w:t> </w:t>
      </w:r>
      <w:r>
        <w:rPr>
          <w:rFonts w:ascii="Arial"/>
          <w:w w:val="105"/>
          <w:sz w:val="12"/>
        </w:rPr>
        <w:t>by</w:t>
      </w:r>
      <w:r>
        <w:rPr>
          <w:rFonts w:ascii="Arial"/>
          <w:spacing w:val="-2"/>
          <w:w w:val="105"/>
          <w:sz w:val="12"/>
        </w:rPr>
        <w:t> </w:t>
      </w:r>
      <w:r>
        <w:rPr>
          <w:rFonts w:ascii="Arial"/>
          <w:w w:val="105"/>
          <w:sz w:val="12"/>
        </w:rPr>
        <w:t>us,</w:t>
      </w:r>
      <w:r>
        <w:rPr>
          <w:rFonts w:ascii="Arial"/>
          <w:spacing w:val="-2"/>
          <w:w w:val="105"/>
          <w:sz w:val="12"/>
        </w:rPr>
        <w:t> </w:t>
      </w:r>
      <w:r>
        <w:rPr>
          <w:rFonts w:ascii="Arial"/>
          <w:w w:val="105"/>
          <w:sz w:val="12"/>
        </w:rPr>
        <w:t>you</w:t>
      </w:r>
      <w:r>
        <w:rPr>
          <w:rFonts w:ascii="Arial"/>
          <w:spacing w:val="-2"/>
          <w:w w:val="105"/>
          <w:sz w:val="12"/>
        </w:rPr>
        <w:t> </w:t>
      </w:r>
      <w:r>
        <w:rPr>
          <w:rFonts w:ascii="Arial"/>
          <w:w w:val="105"/>
          <w:sz w:val="12"/>
        </w:rPr>
        <w:t>agree</w:t>
      </w:r>
      <w:r>
        <w:rPr>
          <w:rFonts w:ascii="Arial"/>
          <w:spacing w:val="-2"/>
          <w:w w:val="105"/>
          <w:sz w:val="12"/>
        </w:rPr>
        <w:t> </w:t>
      </w:r>
      <w:r>
        <w:rPr>
          <w:rFonts w:ascii="Arial"/>
          <w:w w:val="105"/>
          <w:sz w:val="12"/>
        </w:rPr>
        <w:t>to</w:t>
      </w:r>
      <w:r>
        <w:rPr>
          <w:rFonts w:ascii="Arial"/>
          <w:spacing w:val="-5"/>
          <w:w w:val="105"/>
          <w:sz w:val="12"/>
        </w:rPr>
        <w:t> </w:t>
      </w:r>
      <w:r>
        <w:rPr>
          <w:rFonts w:ascii="Arial"/>
          <w:w w:val="105"/>
          <w:sz w:val="12"/>
        </w:rPr>
        <w:t>conduct</w:t>
      </w:r>
      <w:r>
        <w:rPr>
          <w:rFonts w:ascii="Arial"/>
          <w:spacing w:val="-1"/>
          <w:w w:val="105"/>
          <w:sz w:val="12"/>
        </w:rPr>
        <w:t> </w:t>
      </w:r>
      <w:r>
        <w:rPr>
          <w:rFonts w:ascii="Arial"/>
          <w:w w:val="105"/>
          <w:sz w:val="12"/>
        </w:rPr>
        <w:t>all</w:t>
      </w:r>
      <w:r>
        <w:rPr>
          <w:rFonts w:ascii="Arial"/>
          <w:spacing w:val="-4"/>
          <w:w w:val="105"/>
          <w:sz w:val="12"/>
        </w:rPr>
        <w:t> </w:t>
      </w:r>
      <w:r>
        <w:rPr>
          <w:rFonts w:ascii="Arial"/>
          <w:w w:val="105"/>
          <w:sz w:val="12"/>
        </w:rPr>
        <w:t>further</w:t>
      </w:r>
      <w:r>
        <w:rPr>
          <w:rFonts w:ascii="Arial"/>
          <w:spacing w:val="-3"/>
          <w:w w:val="105"/>
          <w:sz w:val="12"/>
        </w:rPr>
        <w:t> </w:t>
      </w:r>
      <w:r>
        <w:rPr>
          <w:rFonts w:ascii="Arial"/>
          <w:w w:val="105"/>
          <w:sz w:val="12"/>
        </w:rPr>
        <w:t>business with</w:t>
      </w:r>
      <w:r>
        <w:rPr>
          <w:rFonts w:ascii="Arial"/>
          <w:spacing w:val="-2"/>
          <w:w w:val="105"/>
          <w:sz w:val="12"/>
        </w:rPr>
        <w:t> </w:t>
      </w:r>
      <w:r>
        <w:rPr>
          <w:rFonts w:ascii="Arial"/>
          <w:w w:val="105"/>
          <w:sz w:val="12"/>
        </w:rPr>
        <w:t>us</w:t>
      </w:r>
      <w:r>
        <w:rPr>
          <w:rFonts w:ascii="Arial"/>
          <w:spacing w:val="-5"/>
          <w:w w:val="105"/>
          <w:sz w:val="12"/>
        </w:rPr>
        <w:t> </w:t>
      </w:r>
      <w:r>
        <w:rPr>
          <w:rFonts w:ascii="Arial"/>
          <w:w w:val="105"/>
          <w:sz w:val="12"/>
        </w:rPr>
        <w:t>in</w:t>
      </w:r>
      <w:r>
        <w:rPr>
          <w:rFonts w:ascii="Arial"/>
          <w:spacing w:val="-2"/>
          <w:w w:val="105"/>
          <w:sz w:val="12"/>
        </w:rPr>
        <w:t> writing.</w:t>
      </w:r>
    </w:p>
    <w:p>
      <w:pPr>
        <w:pStyle w:val="BodyText"/>
        <w:rPr>
          <w:rFonts w:ascii="Arial"/>
          <w:sz w:val="12"/>
        </w:rPr>
      </w:pPr>
    </w:p>
    <w:p>
      <w:pPr>
        <w:pStyle w:val="BodyText"/>
        <w:rPr>
          <w:rFonts w:ascii="Arial"/>
          <w:sz w:val="12"/>
        </w:rPr>
      </w:pPr>
    </w:p>
    <w:p>
      <w:pPr>
        <w:pStyle w:val="BodyText"/>
        <w:spacing w:before="33"/>
        <w:rPr>
          <w:rFonts w:ascii="Arial"/>
          <w:sz w:val="12"/>
        </w:rPr>
      </w:pPr>
    </w:p>
    <w:p>
      <w:pPr>
        <w:spacing w:before="1"/>
        <w:ind w:left="4912" w:right="0" w:firstLine="0"/>
        <w:jc w:val="left"/>
        <w:rPr>
          <w:rFonts w:ascii="Arial"/>
          <w:sz w:val="12"/>
        </w:rPr>
      </w:pPr>
      <w:r>
        <w:rPr>
          <w:rFonts w:ascii="Arial"/>
          <w:sz w:val="12"/>
        </w:rPr>
        <mc:AlternateContent>
          <mc:Choice Requires="wps">
            <w:drawing>
              <wp:anchor distT="0" distB="0" distL="0" distR="0" allowOverlap="1" layoutInCell="1" locked="0" behindDoc="0" simplePos="0" relativeHeight="15902720">
                <wp:simplePos x="0" y="0"/>
                <wp:positionH relativeFrom="page">
                  <wp:posOffset>1097280</wp:posOffset>
                </wp:positionH>
                <wp:positionV relativeFrom="paragraph">
                  <wp:posOffset>-5670</wp:posOffset>
                </wp:positionV>
                <wp:extent cx="2380615" cy="1985645"/>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2380615" cy="198564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9"/>
                              <w:gridCol w:w="1131"/>
                            </w:tblGrid>
                            <w:tr>
                              <w:trPr>
                                <w:trHeight w:val="287" w:hRule="atLeast"/>
                              </w:trPr>
                              <w:tc>
                                <w:tcPr>
                                  <w:tcW w:w="3620" w:type="dxa"/>
                                  <w:gridSpan w:val="2"/>
                                </w:tcPr>
                                <w:p>
                                  <w:pPr>
                                    <w:pStyle w:val="TableParagraph"/>
                                    <w:spacing w:line="136" w:lineRule="exact"/>
                                    <w:ind w:left="14"/>
                                    <w:jc w:val="center"/>
                                    <w:rPr>
                                      <w:rFonts w:ascii="Arial"/>
                                      <w:b/>
                                      <w:sz w:val="12"/>
                                    </w:rPr>
                                  </w:pPr>
                                  <w:r>
                                    <w:rPr>
                                      <w:rFonts w:ascii="Arial"/>
                                      <w:b/>
                                      <w:spacing w:val="-2"/>
                                      <w:w w:val="105"/>
                                      <w:sz w:val="12"/>
                                    </w:rPr>
                                    <w:t>Summary</w:t>
                                  </w:r>
                                </w:p>
                              </w:tc>
                            </w:tr>
                            <w:tr>
                              <w:trPr>
                                <w:trHeight w:val="141" w:hRule="atLeast"/>
                              </w:trPr>
                              <w:tc>
                                <w:tcPr>
                                  <w:tcW w:w="2489" w:type="dxa"/>
                                </w:tcPr>
                                <w:p>
                                  <w:pPr>
                                    <w:pStyle w:val="TableParagraph"/>
                                    <w:spacing w:line="121" w:lineRule="exact"/>
                                    <w:ind w:left="523"/>
                                    <w:rPr>
                                      <w:rFonts w:ascii="Arial"/>
                                      <w:b/>
                                      <w:sz w:val="12"/>
                                    </w:rPr>
                                  </w:pPr>
                                  <w:r>
                                    <w:rPr>
                                      <w:rFonts w:ascii="Arial"/>
                                      <w:b/>
                                      <w:w w:val="105"/>
                                      <w:sz w:val="12"/>
                                    </w:rPr>
                                    <w:t>Section</w:t>
                                  </w:r>
                                  <w:r>
                                    <w:rPr>
                                      <w:rFonts w:ascii="Arial"/>
                                      <w:b/>
                                      <w:spacing w:val="-3"/>
                                      <w:w w:val="105"/>
                                      <w:sz w:val="12"/>
                                    </w:rPr>
                                    <w:t> </w:t>
                                  </w:r>
                                  <w:r>
                                    <w:rPr>
                                      <w:rFonts w:ascii="Arial"/>
                                      <w:b/>
                                      <w:w w:val="105"/>
                                      <w:sz w:val="12"/>
                                    </w:rPr>
                                    <w:t>and</w:t>
                                  </w:r>
                                  <w:r>
                                    <w:rPr>
                                      <w:rFonts w:ascii="Arial"/>
                                      <w:b/>
                                      <w:spacing w:val="-2"/>
                                      <w:w w:val="105"/>
                                      <w:sz w:val="12"/>
                                    </w:rPr>
                                    <w:t> Description</w:t>
                                  </w:r>
                                </w:p>
                              </w:tc>
                              <w:tc>
                                <w:tcPr>
                                  <w:tcW w:w="1131" w:type="dxa"/>
                                </w:tcPr>
                                <w:p>
                                  <w:pPr>
                                    <w:pStyle w:val="TableParagraph"/>
                                    <w:spacing w:line="121" w:lineRule="exact"/>
                                    <w:ind w:left="347"/>
                                    <w:rPr>
                                      <w:rFonts w:ascii="Arial"/>
                                      <w:b/>
                                      <w:sz w:val="12"/>
                                    </w:rPr>
                                  </w:pPr>
                                  <w:r>
                                    <w:rPr>
                                      <w:rFonts w:ascii="Arial"/>
                                      <w:b/>
                                      <w:spacing w:val="-2"/>
                                      <w:w w:val="105"/>
                                      <w:sz w:val="12"/>
                                    </w:rPr>
                                    <w:t>Charge</w:t>
                                  </w:r>
                                </w:p>
                              </w:tc>
                            </w:tr>
                            <w:tr>
                              <w:trPr>
                                <w:trHeight w:val="287" w:hRule="atLeast"/>
                              </w:trPr>
                              <w:tc>
                                <w:tcPr>
                                  <w:tcW w:w="2489" w:type="dxa"/>
                                </w:tcPr>
                                <w:p>
                                  <w:pPr>
                                    <w:pStyle w:val="TableParagraph"/>
                                    <w:spacing w:before="8"/>
                                    <w:ind w:left="0"/>
                                    <w:rPr>
                                      <w:rFonts w:ascii="Arial"/>
                                      <w:b/>
                                      <w:sz w:val="12"/>
                                    </w:rPr>
                                  </w:pPr>
                                </w:p>
                                <w:p>
                                  <w:pPr>
                                    <w:pStyle w:val="TableParagraph"/>
                                    <w:spacing w:line="121" w:lineRule="exact"/>
                                    <w:rPr>
                                      <w:rFonts w:ascii="Arial"/>
                                      <w:sz w:val="12"/>
                                    </w:rPr>
                                  </w:pPr>
                                  <w:r>
                                    <w:rPr>
                                      <w:rFonts w:ascii="Arial"/>
                                      <w:w w:val="105"/>
                                      <w:sz w:val="12"/>
                                    </w:rPr>
                                    <w:t>Additional</w:t>
                                  </w:r>
                                  <w:r>
                                    <w:rPr>
                                      <w:rFonts w:ascii="Arial"/>
                                      <w:spacing w:val="-5"/>
                                      <w:w w:val="105"/>
                                      <w:sz w:val="12"/>
                                    </w:rPr>
                                    <w:t> </w:t>
                                  </w:r>
                                  <w:r>
                                    <w:rPr>
                                      <w:rFonts w:ascii="Arial"/>
                                      <w:w w:val="105"/>
                                      <w:sz w:val="12"/>
                                    </w:rPr>
                                    <w:t>Controlled</w:t>
                                  </w:r>
                                  <w:r>
                                    <w:rPr>
                                      <w:rFonts w:ascii="Arial"/>
                                      <w:spacing w:val="-5"/>
                                      <w:w w:val="105"/>
                                      <w:sz w:val="12"/>
                                    </w:rPr>
                                    <w:t> </w:t>
                                  </w:r>
                                  <w:r>
                                    <w:rPr>
                                      <w:rFonts w:ascii="Arial"/>
                                      <w:w w:val="105"/>
                                      <w:sz w:val="12"/>
                                    </w:rPr>
                                    <w:t>Access</w:t>
                                  </w:r>
                                  <w:r>
                                    <w:rPr>
                                      <w:rFonts w:ascii="Arial"/>
                                      <w:spacing w:val="-3"/>
                                      <w:w w:val="105"/>
                                      <w:sz w:val="12"/>
                                    </w:rPr>
                                    <w:t> </w:t>
                                  </w:r>
                                  <w:r>
                                    <w:rPr>
                                      <w:rFonts w:ascii="Arial"/>
                                      <w:spacing w:val="-2"/>
                                      <w:w w:val="105"/>
                                      <w:sz w:val="12"/>
                                    </w:rPr>
                                    <w:t>Device</w:t>
                                  </w:r>
                                </w:p>
                              </w:tc>
                              <w:tc>
                                <w:tcPr>
                                  <w:tcW w:w="1131" w:type="dxa"/>
                                </w:tcPr>
                                <w:p>
                                  <w:pPr>
                                    <w:pStyle w:val="TableParagraph"/>
                                    <w:spacing w:before="2"/>
                                    <w:rPr>
                                      <w:rFonts w:ascii="Arial"/>
                                      <w:sz w:val="12"/>
                                    </w:rPr>
                                  </w:pPr>
                                  <w:r>
                                    <w:rPr>
                                      <w:rFonts w:ascii="Arial"/>
                                      <w:spacing w:val="-10"/>
                                      <w:w w:val="105"/>
                                      <w:sz w:val="12"/>
                                    </w:rPr>
                                    <w:t>$</w:t>
                                  </w:r>
                                </w:p>
                              </w:tc>
                            </w:tr>
                            <w:tr>
                              <w:trPr>
                                <w:trHeight w:val="285" w:hRule="atLeast"/>
                              </w:trPr>
                              <w:tc>
                                <w:tcPr>
                                  <w:tcW w:w="2489" w:type="dxa"/>
                                </w:tcPr>
                                <w:p>
                                  <w:pPr>
                                    <w:pStyle w:val="TableParagraph"/>
                                    <w:rPr>
                                      <w:rFonts w:ascii="Arial"/>
                                      <w:sz w:val="12"/>
                                    </w:rPr>
                                  </w:pPr>
                                  <w:r>
                                    <w:rPr>
                                      <w:rFonts w:ascii="Arial"/>
                                      <w:spacing w:val="-2"/>
                                      <w:w w:val="105"/>
                                      <w:sz w:val="12"/>
                                    </w:rPr>
                                    <w:t>Damaged/Lost/Unreturned</w:t>
                                  </w:r>
                                </w:p>
                                <w:p>
                                  <w:pPr>
                                    <w:pStyle w:val="TableParagraph"/>
                                    <w:spacing w:line="119" w:lineRule="exact" w:before="8"/>
                                    <w:rPr>
                                      <w:rFonts w:ascii="Arial"/>
                                      <w:sz w:val="12"/>
                                    </w:rPr>
                                  </w:pPr>
                                  <w:r>
                                    <w:rPr>
                                      <w:rFonts w:ascii="Arial"/>
                                      <w:w w:val="105"/>
                                      <w:sz w:val="12"/>
                                    </w:rPr>
                                    <w:t>Cards/Remotes/Fobs</w:t>
                                  </w:r>
                                  <w:r>
                                    <w:rPr>
                                      <w:rFonts w:ascii="Arial"/>
                                      <w:spacing w:val="-5"/>
                                      <w:w w:val="105"/>
                                      <w:sz w:val="12"/>
                                    </w:rPr>
                                    <w:t> </w:t>
                                  </w:r>
                                  <w:r>
                                    <w:rPr>
                                      <w:rFonts w:ascii="Arial"/>
                                      <w:w w:val="105"/>
                                      <w:sz w:val="12"/>
                                    </w:rPr>
                                    <w:t>(per</w:t>
                                  </w:r>
                                  <w:r>
                                    <w:rPr>
                                      <w:rFonts w:ascii="Arial"/>
                                      <w:spacing w:val="-6"/>
                                      <w:w w:val="105"/>
                                      <w:sz w:val="12"/>
                                    </w:rPr>
                                    <w:t> </w:t>
                                  </w:r>
                                  <w:r>
                                    <w:rPr>
                                      <w:rFonts w:ascii="Arial"/>
                                      <w:spacing w:val="-2"/>
                                      <w:w w:val="105"/>
                                      <w:sz w:val="12"/>
                                    </w:rPr>
                                    <w:t>device)</w:t>
                                  </w:r>
                                </w:p>
                              </w:tc>
                              <w:tc>
                                <w:tcPr>
                                  <w:tcW w:w="1131" w:type="dxa"/>
                                </w:tcPr>
                                <w:p>
                                  <w:pPr>
                                    <w:pStyle w:val="TableParagraph"/>
                                    <w:rPr>
                                      <w:rFonts w:ascii="Arial"/>
                                      <w:sz w:val="12"/>
                                    </w:rPr>
                                  </w:pPr>
                                  <w:r>
                                    <w:rPr>
                                      <w:rFonts w:ascii="Arial"/>
                                      <w:spacing w:val="-10"/>
                                      <w:w w:val="105"/>
                                      <w:sz w:val="12"/>
                                    </w:rPr>
                                    <w:t>$</w:t>
                                  </w:r>
                                </w:p>
                              </w:tc>
                            </w:tr>
                            <w:tr>
                              <w:trPr>
                                <w:trHeight w:val="287" w:hRule="atLeast"/>
                              </w:trPr>
                              <w:tc>
                                <w:tcPr>
                                  <w:tcW w:w="2489" w:type="dxa"/>
                                </w:tcPr>
                                <w:p>
                                  <w:pPr>
                                    <w:pStyle w:val="TableParagraph"/>
                                    <w:spacing w:before="5"/>
                                    <w:rPr>
                                      <w:rFonts w:ascii="Arial"/>
                                      <w:sz w:val="12"/>
                                    </w:rPr>
                                  </w:pPr>
                                  <w:r>
                                    <w:rPr>
                                      <w:rFonts w:ascii="Arial"/>
                                      <w:spacing w:val="-2"/>
                                      <w:w w:val="105"/>
                                      <w:sz w:val="12"/>
                                    </w:rPr>
                                    <w:t>Duplicate/Lost/Unreturned</w:t>
                                  </w:r>
                                  <w:r>
                                    <w:rPr>
                                      <w:rFonts w:ascii="Arial"/>
                                      <w:spacing w:val="38"/>
                                      <w:w w:val="105"/>
                                      <w:sz w:val="12"/>
                                    </w:rPr>
                                    <w:t> </w:t>
                                  </w:r>
                                  <w:r>
                                    <w:rPr>
                                      <w:rFonts w:ascii="Arial"/>
                                      <w:spacing w:val="-5"/>
                                      <w:w w:val="105"/>
                                      <w:sz w:val="12"/>
                                    </w:rPr>
                                    <w:t>Key</w:t>
                                  </w:r>
                                </w:p>
                              </w:tc>
                              <w:tc>
                                <w:tcPr>
                                  <w:tcW w:w="1131" w:type="dxa"/>
                                </w:tcPr>
                                <w:p>
                                  <w:pPr>
                                    <w:pStyle w:val="TableParagraph"/>
                                    <w:tabs>
                                      <w:tab w:pos="484" w:val="left" w:leader="none"/>
                                    </w:tabs>
                                    <w:spacing w:before="5"/>
                                    <w:ind w:left="84"/>
                                    <w:rPr>
                                      <w:rFonts w:ascii="Arial"/>
                                      <w:position w:val="-5"/>
                                      <w:sz w:val="12"/>
                                    </w:rPr>
                                  </w:pPr>
                                  <w:r>
                                    <w:rPr>
                                      <w:rFonts w:ascii="Arial"/>
                                      <w:spacing w:val="-10"/>
                                      <w:w w:val="105"/>
                                      <w:sz w:val="12"/>
                                    </w:rPr>
                                    <w:t>$</w:t>
                                  </w:r>
                                  <w:r>
                                    <w:rPr>
                                      <w:rFonts w:ascii="Arial"/>
                                      <w:sz w:val="12"/>
                                    </w:rPr>
                                    <w:tab/>
                                  </w:r>
                                  <w:r>
                                    <w:rPr>
                                      <w:rFonts w:ascii="Arial"/>
                                      <w:position w:val="-5"/>
                                      <w:sz w:val="12"/>
                                    </w:rPr>
                                    <w:drawing>
                                      <wp:inline distT="0" distB="0" distL="0" distR="0">
                                        <wp:extent cx="104409" cy="65577"/>
                                        <wp:effectExtent l="0" t="0" r="0" b="0"/>
                                        <wp:docPr id="545" name="Image 545"/>
                                        <wp:cNvGraphicFramePr>
                                          <a:graphicFrameLocks/>
                                        </wp:cNvGraphicFramePr>
                                        <a:graphic>
                                          <a:graphicData uri="http://schemas.openxmlformats.org/drawingml/2006/picture">
                                            <pic:pic>
                                              <pic:nvPicPr>
                                                <pic:cNvPr id="545" name="Image 545"/>
                                                <pic:cNvPicPr/>
                                              </pic:nvPicPr>
                                              <pic:blipFill>
                                                <a:blip r:embed="rId173" cstate="print"/>
                                                <a:stretch>
                                                  <a:fillRect/>
                                                </a:stretch>
                                              </pic:blipFill>
                                              <pic:spPr>
                                                <a:xfrm>
                                                  <a:off x="0" y="0"/>
                                                  <a:ext cx="104409" cy="65577"/>
                                                </a:xfrm>
                                                <a:prstGeom prst="rect">
                                                  <a:avLst/>
                                                </a:prstGeom>
                                              </pic:spPr>
                                            </pic:pic>
                                          </a:graphicData>
                                        </a:graphic>
                                      </wp:inline>
                                    </w:drawing>
                                  </w:r>
                                  <w:r>
                                    <w:rPr>
                                      <w:rFonts w:ascii="Arial"/>
                                      <w:position w:val="-5"/>
                                      <w:sz w:val="12"/>
                                    </w:rPr>
                                  </w:r>
                                </w:p>
                              </w:tc>
                            </w:tr>
                            <w:tr>
                              <w:trPr>
                                <w:trHeight w:val="287" w:hRule="atLeast"/>
                              </w:trPr>
                              <w:tc>
                                <w:tcPr>
                                  <w:tcW w:w="2489" w:type="dxa"/>
                                </w:tcPr>
                                <w:p>
                                  <w:pPr>
                                    <w:pStyle w:val="TableParagraph"/>
                                    <w:spacing w:before="2"/>
                                    <w:rPr>
                                      <w:rFonts w:ascii="Arial"/>
                                      <w:sz w:val="12"/>
                                    </w:rPr>
                                  </w:pPr>
                                  <w:r>
                                    <w:rPr>
                                      <w:rFonts w:ascii="Arial"/>
                                      <w:w w:val="105"/>
                                      <w:sz w:val="12"/>
                                    </w:rPr>
                                    <w:t>Re-keying</w:t>
                                  </w:r>
                                  <w:r>
                                    <w:rPr>
                                      <w:rFonts w:ascii="Arial"/>
                                      <w:spacing w:val="-4"/>
                                      <w:w w:val="105"/>
                                      <w:sz w:val="12"/>
                                    </w:rPr>
                                    <w:t> Lock</w:t>
                                  </w:r>
                                </w:p>
                              </w:tc>
                              <w:tc>
                                <w:tcPr>
                                  <w:tcW w:w="1131" w:type="dxa"/>
                                </w:tcPr>
                                <w:p>
                                  <w:pPr>
                                    <w:pStyle w:val="TableParagraph"/>
                                    <w:spacing w:before="2"/>
                                    <w:ind w:left="84"/>
                                    <w:rPr>
                                      <w:rFonts w:ascii="Arial"/>
                                      <w:sz w:val="12"/>
                                    </w:rPr>
                                  </w:pPr>
                                  <w:r>
                                    <w:rPr>
                                      <w:rFonts w:ascii="Arial"/>
                                      <w:spacing w:val="-10"/>
                                      <w:w w:val="105"/>
                                      <w:sz w:val="12"/>
                                    </w:rPr>
                                    <w:t>$</w:t>
                                  </w:r>
                                </w:p>
                              </w:tc>
                            </w:tr>
                            <w:tr>
                              <w:trPr>
                                <w:trHeight w:val="287" w:hRule="atLeast"/>
                              </w:trPr>
                              <w:tc>
                                <w:tcPr>
                                  <w:tcW w:w="2489" w:type="dxa"/>
                                </w:tcPr>
                                <w:p>
                                  <w:pPr>
                                    <w:pStyle w:val="TableParagraph"/>
                                    <w:rPr>
                                      <w:rFonts w:ascii="Arial"/>
                                      <w:sz w:val="12"/>
                                    </w:rPr>
                                  </w:pPr>
                                  <w:r>
                                    <w:rPr>
                                      <w:rFonts w:ascii="Arial"/>
                                      <w:w w:val="105"/>
                                      <w:sz w:val="12"/>
                                    </w:rPr>
                                    <w:t>Private</w:t>
                                  </w:r>
                                  <w:r>
                                    <w:rPr>
                                      <w:rFonts w:ascii="Arial"/>
                                      <w:spacing w:val="-4"/>
                                      <w:w w:val="105"/>
                                      <w:sz w:val="12"/>
                                    </w:rPr>
                                    <w:t> </w:t>
                                  </w:r>
                                  <w:r>
                                    <w:rPr>
                                      <w:rFonts w:ascii="Arial"/>
                                      <w:w w:val="105"/>
                                      <w:sz w:val="12"/>
                                    </w:rPr>
                                    <w:t>Yard</w:t>
                                  </w:r>
                                  <w:r>
                                    <w:rPr>
                                      <w:rFonts w:ascii="Arial"/>
                                      <w:spacing w:val="-4"/>
                                      <w:w w:val="105"/>
                                      <w:sz w:val="12"/>
                                    </w:rPr>
                                    <w:t> </w:t>
                                  </w:r>
                                  <w:r>
                                    <w:rPr>
                                      <w:rFonts w:ascii="Arial"/>
                                      <w:w w:val="105"/>
                                      <w:sz w:val="12"/>
                                    </w:rPr>
                                    <w:t>Maintenance</w:t>
                                  </w:r>
                                  <w:r>
                                    <w:rPr>
                                      <w:rFonts w:ascii="Arial"/>
                                      <w:spacing w:val="-6"/>
                                      <w:w w:val="105"/>
                                      <w:sz w:val="12"/>
                                    </w:rPr>
                                    <w:t> </w:t>
                                  </w:r>
                                  <w:r>
                                    <w:rPr>
                                      <w:rFonts w:ascii="Arial"/>
                                      <w:spacing w:val="-4"/>
                                      <w:w w:val="105"/>
                                      <w:sz w:val="12"/>
                                    </w:rPr>
                                    <w:t>Fine</w:t>
                                  </w:r>
                                </w:p>
                              </w:tc>
                              <w:tc>
                                <w:tcPr>
                                  <w:tcW w:w="1131" w:type="dxa"/>
                                </w:tcPr>
                                <w:p>
                                  <w:pPr>
                                    <w:pStyle w:val="TableParagraph"/>
                                    <w:ind w:left="84"/>
                                    <w:rPr>
                                      <w:rFonts w:ascii="Arial"/>
                                      <w:sz w:val="12"/>
                                    </w:rPr>
                                  </w:pPr>
                                  <w:r>
                                    <w:rPr>
                                      <w:rFonts w:ascii="Arial"/>
                                      <w:spacing w:val="-10"/>
                                      <w:w w:val="105"/>
                                      <w:sz w:val="12"/>
                                    </w:rPr>
                                    <w:t>$</w:t>
                                  </w:r>
                                </w:p>
                              </w:tc>
                            </w:tr>
                            <w:tr>
                              <w:trPr>
                                <w:trHeight w:val="285" w:hRule="atLeast"/>
                              </w:trPr>
                              <w:tc>
                                <w:tcPr>
                                  <w:tcW w:w="2489" w:type="dxa"/>
                                </w:tcPr>
                                <w:p>
                                  <w:pPr>
                                    <w:pStyle w:val="TableParagraph"/>
                                    <w:rPr>
                                      <w:rFonts w:ascii="Arial"/>
                                      <w:sz w:val="12"/>
                                    </w:rPr>
                                  </w:pPr>
                                  <w:r>
                                    <w:rPr>
                                      <w:rFonts w:ascii="Arial"/>
                                      <w:spacing w:val="-2"/>
                                      <w:w w:val="105"/>
                                      <w:sz w:val="12"/>
                                    </w:rPr>
                                    <w:t>Lost/Stolen/Unreturned</w:t>
                                  </w:r>
                                </w:p>
                                <w:p>
                                  <w:pPr>
                                    <w:pStyle w:val="TableParagraph"/>
                                    <w:spacing w:line="119" w:lineRule="exact" w:before="8"/>
                                    <w:rPr>
                                      <w:rFonts w:ascii="Arial"/>
                                      <w:sz w:val="12"/>
                                    </w:rPr>
                                  </w:pPr>
                                  <w:r>
                                    <w:rPr>
                                      <w:rFonts w:ascii="Arial"/>
                                      <w:w w:val="105"/>
                                      <w:sz w:val="12"/>
                                    </w:rPr>
                                    <w:t>Parking</w:t>
                                  </w:r>
                                  <w:r>
                                    <w:rPr>
                                      <w:rFonts w:ascii="Arial"/>
                                      <w:spacing w:val="-7"/>
                                      <w:w w:val="105"/>
                                      <w:sz w:val="12"/>
                                    </w:rPr>
                                    <w:t> </w:t>
                                  </w:r>
                                  <w:r>
                                    <w:rPr>
                                      <w:rFonts w:ascii="Arial"/>
                                      <w:w w:val="105"/>
                                      <w:sz w:val="12"/>
                                    </w:rPr>
                                    <w:t>Tag/Sticker</w:t>
                                  </w:r>
                                  <w:r>
                                    <w:rPr>
                                      <w:rFonts w:ascii="Arial"/>
                                      <w:spacing w:val="-3"/>
                                      <w:w w:val="105"/>
                                      <w:sz w:val="12"/>
                                    </w:rPr>
                                    <w:t> </w:t>
                                  </w:r>
                                  <w:r>
                                    <w:rPr>
                                      <w:rFonts w:ascii="Arial"/>
                                      <w:w w:val="105"/>
                                      <w:sz w:val="12"/>
                                    </w:rPr>
                                    <w:t>(per</w:t>
                                  </w:r>
                                  <w:r>
                                    <w:rPr>
                                      <w:rFonts w:ascii="Arial"/>
                                      <w:spacing w:val="-2"/>
                                      <w:w w:val="105"/>
                                      <w:sz w:val="12"/>
                                    </w:rPr>
                                    <w:t> item)</w:t>
                                  </w:r>
                                </w:p>
                              </w:tc>
                              <w:tc>
                                <w:tcPr>
                                  <w:tcW w:w="1131" w:type="dxa"/>
                                </w:tcPr>
                                <w:p>
                                  <w:pPr>
                                    <w:pStyle w:val="TableParagraph"/>
                                    <w:rPr>
                                      <w:rFonts w:ascii="Arial"/>
                                      <w:sz w:val="12"/>
                                    </w:rPr>
                                  </w:pPr>
                                  <w:r>
                                    <w:rPr>
                                      <w:rFonts w:ascii="Arial"/>
                                      <w:spacing w:val="-10"/>
                                      <w:w w:val="105"/>
                                      <w:sz w:val="12"/>
                                    </w:rPr>
                                    <w:t>$</w:t>
                                  </w:r>
                                </w:p>
                              </w:tc>
                            </w:tr>
                            <w:tr>
                              <w:trPr>
                                <w:trHeight w:val="143" w:hRule="atLeast"/>
                              </w:trPr>
                              <w:tc>
                                <w:tcPr>
                                  <w:tcW w:w="2489" w:type="dxa"/>
                                </w:tcPr>
                                <w:p>
                                  <w:pPr>
                                    <w:pStyle w:val="TableParagraph"/>
                                    <w:spacing w:line="121" w:lineRule="exact" w:before="2"/>
                                    <w:rPr>
                                      <w:rFonts w:ascii="Arial"/>
                                      <w:sz w:val="12"/>
                                    </w:rPr>
                                  </w:pPr>
                                  <w:r>
                                    <w:rPr>
                                      <w:rFonts w:ascii="Arial"/>
                                      <w:w w:val="105"/>
                                      <w:sz w:val="12"/>
                                    </w:rPr>
                                    <w:t>Trash</w:t>
                                  </w:r>
                                  <w:r>
                                    <w:rPr>
                                      <w:rFonts w:ascii="Arial"/>
                                      <w:spacing w:val="-4"/>
                                      <w:w w:val="105"/>
                                      <w:sz w:val="12"/>
                                    </w:rPr>
                                    <w:t> </w:t>
                                  </w:r>
                                  <w:r>
                                    <w:rPr>
                                      <w:rFonts w:ascii="Arial"/>
                                      <w:w w:val="105"/>
                                      <w:sz w:val="12"/>
                                    </w:rPr>
                                    <w:t>Clean-up</w:t>
                                  </w:r>
                                  <w:r>
                                    <w:rPr>
                                      <w:rFonts w:ascii="Arial"/>
                                      <w:spacing w:val="-4"/>
                                      <w:w w:val="105"/>
                                      <w:sz w:val="12"/>
                                    </w:rPr>
                                    <w:t> </w:t>
                                  </w:r>
                                  <w:r>
                                    <w:rPr>
                                      <w:rFonts w:ascii="Arial"/>
                                      <w:w w:val="105"/>
                                      <w:sz w:val="12"/>
                                    </w:rPr>
                                    <w:t>(per</w:t>
                                  </w:r>
                                  <w:r>
                                    <w:rPr>
                                      <w:rFonts w:ascii="Arial"/>
                                      <w:spacing w:val="-2"/>
                                      <w:w w:val="105"/>
                                      <w:sz w:val="12"/>
                                    </w:rPr>
                                    <w:t> </w:t>
                                  </w:r>
                                  <w:r>
                                    <w:rPr>
                                      <w:rFonts w:ascii="Arial"/>
                                      <w:spacing w:val="-4"/>
                                      <w:w w:val="105"/>
                                      <w:sz w:val="12"/>
                                    </w:rPr>
                                    <w:t>bag)</w:t>
                                  </w:r>
                                </w:p>
                              </w:tc>
                              <w:tc>
                                <w:tcPr>
                                  <w:tcW w:w="1131" w:type="dxa"/>
                                </w:tcPr>
                                <w:p>
                                  <w:pPr>
                                    <w:pStyle w:val="TableParagraph"/>
                                    <w:spacing w:line="121" w:lineRule="exact" w:before="2"/>
                                    <w:ind w:left="84"/>
                                    <w:rPr>
                                      <w:rFonts w:ascii="Arial"/>
                                      <w:sz w:val="12"/>
                                    </w:rPr>
                                  </w:pPr>
                                  <w:r>
                                    <w:rPr>
                                      <w:rFonts w:ascii="Arial"/>
                                      <w:w w:val="105"/>
                                      <w:sz w:val="12"/>
                                    </w:rPr>
                                    <w:t>$ </w:t>
                                  </w:r>
                                  <w:r>
                                    <w:rPr>
                                      <w:rFonts w:ascii="Arial"/>
                                      <w:spacing w:val="-5"/>
                                      <w:w w:val="105"/>
                                      <w:sz w:val="12"/>
                                    </w:rPr>
                                    <w:t>25</w:t>
                                  </w:r>
                                </w:p>
                              </w:tc>
                            </w:tr>
                            <w:tr>
                              <w:trPr>
                                <w:trHeight w:val="431" w:hRule="atLeast"/>
                              </w:trPr>
                              <w:tc>
                                <w:tcPr>
                                  <w:tcW w:w="2489" w:type="dxa"/>
                                </w:tcPr>
                                <w:p>
                                  <w:pPr>
                                    <w:pStyle w:val="TableParagraph"/>
                                    <w:rPr>
                                      <w:rFonts w:ascii="Arial"/>
                                      <w:sz w:val="12"/>
                                    </w:rPr>
                                  </w:pPr>
                                  <w:r>
                                    <w:rPr>
                                      <w:rFonts w:ascii="Arial"/>
                                      <w:w w:val="105"/>
                                      <w:sz w:val="12"/>
                                    </w:rPr>
                                    <w:t>Litter</w:t>
                                  </w:r>
                                  <w:r>
                                    <w:rPr>
                                      <w:rFonts w:ascii="Arial"/>
                                      <w:spacing w:val="-5"/>
                                      <w:w w:val="105"/>
                                      <w:sz w:val="12"/>
                                    </w:rPr>
                                    <w:t> </w:t>
                                  </w:r>
                                  <w:r>
                                    <w:rPr>
                                      <w:rFonts w:ascii="Arial"/>
                                      <w:w w:val="105"/>
                                      <w:sz w:val="12"/>
                                    </w:rPr>
                                    <w:t>Fine</w:t>
                                  </w:r>
                                  <w:r>
                                    <w:rPr>
                                      <w:rFonts w:ascii="Arial"/>
                                      <w:spacing w:val="-1"/>
                                      <w:w w:val="105"/>
                                      <w:sz w:val="12"/>
                                    </w:rPr>
                                    <w:t> </w:t>
                                  </w:r>
                                  <w:r>
                                    <w:rPr>
                                      <w:rFonts w:ascii="Arial"/>
                                      <w:w w:val="105"/>
                                      <w:sz w:val="12"/>
                                    </w:rPr>
                                    <w:t>(per</w:t>
                                  </w:r>
                                  <w:r>
                                    <w:rPr>
                                      <w:rFonts w:ascii="Arial"/>
                                      <w:spacing w:val="-1"/>
                                      <w:w w:val="105"/>
                                      <w:sz w:val="12"/>
                                    </w:rPr>
                                    <w:t> </w:t>
                                  </w:r>
                                  <w:r>
                                    <w:rPr>
                                      <w:rFonts w:ascii="Arial"/>
                                      <w:spacing w:val="-2"/>
                                      <w:w w:val="105"/>
                                      <w:sz w:val="12"/>
                                    </w:rPr>
                                    <w:t>incident)</w:t>
                                  </w:r>
                                </w:p>
                              </w:tc>
                              <w:tc>
                                <w:tcPr>
                                  <w:tcW w:w="1131" w:type="dxa"/>
                                </w:tcPr>
                                <w:p>
                                  <w:pPr>
                                    <w:pStyle w:val="TableParagraph"/>
                                    <w:ind w:left="84"/>
                                    <w:rPr>
                                      <w:rFonts w:ascii="Arial"/>
                                      <w:sz w:val="12"/>
                                    </w:rPr>
                                  </w:pPr>
                                  <w:r>
                                    <w:rPr>
                                      <w:rFonts w:ascii="Arial"/>
                                      <w:w w:val="105"/>
                                      <w:sz w:val="12"/>
                                    </w:rPr>
                                    <w:t>$ </w:t>
                                  </w:r>
                                  <w:r>
                                    <w:rPr>
                                      <w:rFonts w:ascii="Arial"/>
                                      <w:spacing w:val="-5"/>
                                      <w:w w:val="105"/>
                                      <w:sz w:val="12"/>
                                    </w:rPr>
                                    <w:t>25</w:t>
                                  </w:r>
                                </w:p>
                              </w:tc>
                            </w:tr>
                            <w:tr>
                              <w:trPr>
                                <w:trHeight w:val="287" w:hRule="atLeast"/>
                              </w:trPr>
                              <w:tc>
                                <w:tcPr>
                                  <w:tcW w:w="2489" w:type="dxa"/>
                                </w:tcPr>
                                <w:p>
                                  <w:pPr>
                                    <w:pStyle w:val="TableParagraph"/>
                                    <w:rPr>
                                      <w:rFonts w:ascii="Arial"/>
                                      <w:sz w:val="12"/>
                                    </w:rPr>
                                  </w:pPr>
                                  <w:r>
                                    <w:rPr>
                                      <w:rFonts w:ascii="Arial"/>
                                      <w:w w:val="105"/>
                                      <w:sz w:val="12"/>
                                    </w:rPr>
                                    <w:t>Pest</w:t>
                                  </w:r>
                                  <w:r>
                                    <w:rPr>
                                      <w:rFonts w:ascii="Arial"/>
                                      <w:spacing w:val="-3"/>
                                      <w:w w:val="105"/>
                                      <w:sz w:val="12"/>
                                    </w:rPr>
                                    <w:t> </w:t>
                                  </w:r>
                                  <w:r>
                                    <w:rPr>
                                      <w:rFonts w:ascii="Arial"/>
                                      <w:w w:val="105"/>
                                      <w:sz w:val="12"/>
                                    </w:rPr>
                                    <w:t>Control</w:t>
                                  </w:r>
                                  <w:r>
                                    <w:rPr>
                                      <w:rFonts w:ascii="Arial"/>
                                      <w:spacing w:val="-4"/>
                                      <w:w w:val="105"/>
                                      <w:sz w:val="12"/>
                                    </w:rPr>
                                    <w:t> </w:t>
                                  </w:r>
                                  <w:r>
                                    <w:rPr>
                                      <w:rFonts w:ascii="Arial"/>
                                      <w:w w:val="105"/>
                                      <w:sz w:val="12"/>
                                    </w:rPr>
                                    <w:t>Monthly</w:t>
                                  </w:r>
                                  <w:r>
                                    <w:rPr>
                                      <w:rFonts w:ascii="Arial"/>
                                      <w:spacing w:val="-3"/>
                                      <w:w w:val="105"/>
                                      <w:sz w:val="12"/>
                                    </w:rPr>
                                    <w:t> </w:t>
                                  </w:r>
                                  <w:r>
                                    <w:rPr>
                                      <w:rFonts w:ascii="Arial"/>
                                      <w:spacing w:val="-5"/>
                                      <w:w w:val="105"/>
                                      <w:sz w:val="12"/>
                                    </w:rPr>
                                    <w:t>Fee</w:t>
                                  </w:r>
                                </w:p>
                              </w:tc>
                              <w:tc>
                                <w:tcPr>
                                  <w:tcW w:w="1131" w:type="dxa"/>
                                </w:tcPr>
                                <w:p>
                                  <w:pPr>
                                    <w:pStyle w:val="TableParagraph"/>
                                    <w:ind w:left="84"/>
                                    <w:rPr>
                                      <w:rFonts w:ascii="Arial"/>
                                      <w:sz w:val="12"/>
                                    </w:rPr>
                                  </w:pPr>
                                  <w:r>
                                    <w:rPr>
                                      <w:rFonts w:ascii="Arial"/>
                                      <w:spacing w:val="-10"/>
                                      <w:w w:val="105"/>
                                      <w:sz w:val="12"/>
                                    </w:rPr>
                                    <w:t>$</w:t>
                                  </w:r>
                                </w:p>
                              </w:tc>
                            </w:tr>
                          </w:tbl>
                          <w:p>
                            <w:pPr>
                              <w:pStyle w:val="BodyText"/>
                            </w:pPr>
                          </w:p>
                        </w:txbxContent>
                      </wps:txbx>
                      <wps:bodyPr wrap="square" lIns="0" tIns="0" rIns="0" bIns="0" rtlCol="0">
                        <a:noAutofit/>
                      </wps:bodyPr>
                    </wps:wsp>
                  </a:graphicData>
                </a:graphic>
              </wp:anchor>
            </w:drawing>
          </mc:Choice>
          <mc:Fallback>
            <w:pict>
              <v:shape style="position:absolute;margin-left:86.400002pt;margin-top:-.446518pt;width:187.45pt;height:156.35pt;mso-position-horizontal-relative:page;mso-position-vertical-relative:paragraph;z-index:15902720" type="#_x0000_t202" id="docshape408"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9"/>
                        <w:gridCol w:w="1131"/>
                      </w:tblGrid>
                      <w:tr>
                        <w:trPr>
                          <w:trHeight w:val="287" w:hRule="atLeast"/>
                        </w:trPr>
                        <w:tc>
                          <w:tcPr>
                            <w:tcW w:w="3620" w:type="dxa"/>
                            <w:gridSpan w:val="2"/>
                          </w:tcPr>
                          <w:p>
                            <w:pPr>
                              <w:pStyle w:val="TableParagraph"/>
                              <w:spacing w:line="136" w:lineRule="exact"/>
                              <w:ind w:left="14"/>
                              <w:jc w:val="center"/>
                              <w:rPr>
                                <w:rFonts w:ascii="Arial"/>
                                <w:b/>
                                <w:sz w:val="12"/>
                              </w:rPr>
                            </w:pPr>
                            <w:r>
                              <w:rPr>
                                <w:rFonts w:ascii="Arial"/>
                                <w:b/>
                                <w:spacing w:val="-2"/>
                                <w:w w:val="105"/>
                                <w:sz w:val="12"/>
                              </w:rPr>
                              <w:t>Summary</w:t>
                            </w:r>
                          </w:p>
                        </w:tc>
                      </w:tr>
                      <w:tr>
                        <w:trPr>
                          <w:trHeight w:val="141" w:hRule="atLeast"/>
                        </w:trPr>
                        <w:tc>
                          <w:tcPr>
                            <w:tcW w:w="2489" w:type="dxa"/>
                          </w:tcPr>
                          <w:p>
                            <w:pPr>
                              <w:pStyle w:val="TableParagraph"/>
                              <w:spacing w:line="121" w:lineRule="exact"/>
                              <w:ind w:left="523"/>
                              <w:rPr>
                                <w:rFonts w:ascii="Arial"/>
                                <w:b/>
                                <w:sz w:val="12"/>
                              </w:rPr>
                            </w:pPr>
                            <w:r>
                              <w:rPr>
                                <w:rFonts w:ascii="Arial"/>
                                <w:b/>
                                <w:w w:val="105"/>
                                <w:sz w:val="12"/>
                              </w:rPr>
                              <w:t>Section</w:t>
                            </w:r>
                            <w:r>
                              <w:rPr>
                                <w:rFonts w:ascii="Arial"/>
                                <w:b/>
                                <w:spacing w:val="-3"/>
                                <w:w w:val="105"/>
                                <w:sz w:val="12"/>
                              </w:rPr>
                              <w:t> </w:t>
                            </w:r>
                            <w:r>
                              <w:rPr>
                                <w:rFonts w:ascii="Arial"/>
                                <w:b/>
                                <w:w w:val="105"/>
                                <w:sz w:val="12"/>
                              </w:rPr>
                              <w:t>and</w:t>
                            </w:r>
                            <w:r>
                              <w:rPr>
                                <w:rFonts w:ascii="Arial"/>
                                <w:b/>
                                <w:spacing w:val="-2"/>
                                <w:w w:val="105"/>
                                <w:sz w:val="12"/>
                              </w:rPr>
                              <w:t> Description</w:t>
                            </w:r>
                          </w:p>
                        </w:tc>
                        <w:tc>
                          <w:tcPr>
                            <w:tcW w:w="1131" w:type="dxa"/>
                          </w:tcPr>
                          <w:p>
                            <w:pPr>
                              <w:pStyle w:val="TableParagraph"/>
                              <w:spacing w:line="121" w:lineRule="exact"/>
                              <w:ind w:left="347"/>
                              <w:rPr>
                                <w:rFonts w:ascii="Arial"/>
                                <w:b/>
                                <w:sz w:val="12"/>
                              </w:rPr>
                            </w:pPr>
                            <w:r>
                              <w:rPr>
                                <w:rFonts w:ascii="Arial"/>
                                <w:b/>
                                <w:spacing w:val="-2"/>
                                <w:w w:val="105"/>
                                <w:sz w:val="12"/>
                              </w:rPr>
                              <w:t>Charge</w:t>
                            </w:r>
                          </w:p>
                        </w:tc>
                      </w:tr>
                      <w:tr>
                        <w:trPr>
                          <w:trHeight w:val="287" w:hRule="atLeast"/>
                        </w:trPr>
                        <w:tc>
                          <w:tcPr>
                            <w:tcW w:w="2489" w:type="dxa"/>
                          </w:tcPr>
                          <w:p>
                            <w:pPr>
                              <w:pStyle w:val="TableParagraph"/>
                              <w:spacing w:before="8"/>
                              <w:ind w:left="0"/>
                              <w:rPr>
                                <w:rFonts w:ascii="Arial"/>
                                <w:b/>
                                <w:sz w:val="12"/>
                              </w:rPr>
                            </w:pPr>
                          </w:p>
                          <w:p>
                            <w:pPr>
                              <w:pStyle w:val="TableParagraph"/>
                              <w:spacing w:line="121" w:lineRule="exact"/>
                              <w:rPr>
                                <w:rFonts w:ascii="Arial"/>
                                <w:sz w:val="12"/>
                              </w:rPr>
                            </w:pPr>
                            <w:r>
                              <w:rPr>
                                <w:rFonts w:ascii="Arial"/>
                                <w:w w:val="105"/>
                                <w:sz w:val="12"/>
                              </w:rPr>
                              <w:t>Additional</w:t>
                            </w:r>
                            <w:r>
                              <w:rPr>
                                <w:rFonts w:ascii="Arial"/>
                                <w:spacing w:val="-5"/>
                                <w:w w:val="105"/>
                                <w:sz w:val="12"/>
                              </w:rPr>
                              <w:t> </w:t>
                            </w:r>
                            <w:r>
                              <w:rPr>
                                <w:rFonts w:ascii="Arial"/>
                                <w:w w:val="105"/>
                                <w:sz w:val="12"/>
                              </w:rPr>
                              <w:t>Controlled</w:t>
                            </w:r>
                            <w:r>
                              <w:rPr>
                                <w:rFonts w:ascii="Arial"/>
                                <w:spacing w:val="-5"/>
                                <w:w w:val="105"/>
                                <w:sz w:val="12"/>
                              </w:rPr>
                              <w:t> </w:t>
                            </w:r>
                            <w:r>
                              <w:rPr>
                                <w:rFonts w:ascii="Arial"/>
                                <w:w w:val="105"/>
                                <w:sz w:val="12"/>
                              </w:rPr>
                              <w:t>Access</w:t>
                            </w:r>
                            <w:r>
                              <w:rPr>
                                <w:rFonts w:ascii="Arial"/>
                                <w:spacing w:val="-3"/>
                                <w:w w:val="105"/>
                                <w:sz w:val="12"/>
                              </w:rPr>
                              <w:t> </w:t>
                            </w:r>
                            <w:r>
                              <w:rPr>
                                <w:rFonts w:ascii="Arial"/>
                                <w:spacing w:val="-2"/>
                                <w:w w:val="105"/>
                                <w:sz w:val="12"/>
                              </w:rPr>
                              <w:t>Device</w:t>
                            </w:r>
                          </w:p>
                        </w:tc>
                        <w:tc>
                          <w:tcPr>
                            <w:tcW w:w="1131" w:type="dxa"/>
                          </w:tcPr>
                          <w:p>
                            <w:pPr>
                              <w:pStyle w:val="TableParagraph"/>
                              <w:spacing w:before="2"/>
                              <w:rPr>
                                <w:rFonts w:ascii="Arial"/>
                                <w:sz w:val="12"/>
                              </w:rPr>
                            </w:pPr>
                            <w:r>
                              <w:rPr>
                                <w:rFonts w:ascii="Arial"/>
                                <w:spacing w:val="-10"/>
                                <w:w w:val="105"/>
                                <w:sz w:val="12"/>
                              </w:rPr>
                              <w:t>$</w:t>
                            </w:r>
                          </w:p>
                        </w:tc>
                      </w:tr>
                      <w:tr>
                        <w:trPr>
                          <w:trHeight w:val="285" w:hRule="atLeast"/>
                        </w:trPr>
                        <w:tc>
                          <w:tcPr>
                            <w:tcW w:w="2489" w:type="dxa"/>
                          </w:tcPr>
                          <w:p>
                            <w:pPr>
                              <w:pStyle w:val="TableParagraph"/>
                              <w:rPr>
                                <w:rFonts w:ascii="Arial"/>
                                <w:sz w:val="12"/>
                              </w:rPr>
                            </w:pPr>
                            <w:r>
                              <w:rPr>
                                <w:rFonts w:ascii="Arial"/>
                                <w:spacing w:val="-2"/>
                                <w:w w:val="105"/>
                                <w:sz w:val="12"/>
                              </w:rPr>
                              <w:t>Damaged/Lost/Unreturned</w:t>
                            </w:r>
                          </w:p>
                          <w:p>
                            <w:pPr>
                              <w:pStyle w:val="TableParagraph"/>
                              <w:spacing w:line="119" w:lineRule="exact" w:before="8"/>
                              <w:rPr>
                                <w:rFonts w:ascii="Arial"/>
                                <w:sz w:val="12"/>
                              </w:rPr>
                            </w:pPr>
                            <w:r>
                              <w:rPr>
                                <w:rFonts w:ascii="Arial"/>
                                <w:w w:val="105"/>
                                <w:sz w:val="12"/>
                              </w:rPr>
                              <w:t>Cards/Remotes/Fobs</w:t>
                            </w:r>
                            <w:r>
                              <w:rPr>
                                <w:rFonts w:ascii="Arial"/>
                                <w:spacing w:val="-5"/>
                                <w:w w:val="105"/>
                                <w:sz w:val="12"/>
                              </w:rPr>
                              <w:t> </w:t>
                            </w:r>
                            <w:r>
                              <w:rPr>
                                <w:rFonts w:ascii="Arial"/>
                                <w:w w:val="105"/>
                                <w:sz w:val="12"/>
                              </w:rPr>
                              <w:t>(per</w:t>
                            </w:r>
                            <w:r>
                              <w:rPr>
                                <w:rFonts w:ascii="Arial"/>
                                <w:spacing w:val="-6"/>
                                <w:w w:val="105"/>
                                <w:sz w:val="12"/>
                              </w:rPr>
                              <w:t> </w:t>
                            </w:r>
                            <w:r>
                              <w:rPr>
                                <w:rFonts w:ascii="Arial"/>
                                <w:spacing w:val="-2"/>
                                <w:w w:val="105"/>
                                <w:sz w:val="12"/>
                              </w:rPr>
                              <w:t>device)</w:t>
                            </w:r>
                          </w:p>
                        </w:tc>
                        <w:tc>
                          <w:tcPr>
                            <w:tcW w:w="1131" w:type="dxa"/>
                          </w:tcPr>
                          <w:p>
                            <w:pPr>
                              <w:pStyle w:val="TableParagraph"/>
                              <w:rPr>
                                <w:rFonts w:ascii="Arial"/>
                                <w:sz w:val="12"/>
                              </w:rPr>
                            </w:pPr>
                            <w:r>
                              <w:rPr>
                                <w:rFonts w:ascii="Arial"/>
                                <w:spacing w:val="-10"/>
                                <w:w w:val="105"/>
                                <w:sz w:val="12"/>
                              </w:rPr>
                              <w:t>$</w:t>
                            </w:r>
                          </w:p>
                        </w:tc>
                      </w:tr>
                      <w:tr>
                        <w:trPr>
                          <w:trHeight w:val="287" w:hRule="atLeast"/>
                        </w:trPr>
                        <w:tc>
                          <w:tcPr>
                            <w:tcW w:w="2489" w:type="dxa"/>
                          </w:tcPr>
                          <w:p>
                            <w:pPr>
                              <w:pStyle w:val="TableParagraph"/>
                              <w:spacing w:before="5"/>
                              <w:rPr>
                                <w:rFonts w:ascii="Arial"/>
                                <w:sz w:val="12"/>
                              </w:rPr>
                            </w:pPr>
                            <w:r>
                              <w:rPr>
                                <w:rFonts w:ascii="Arial"/>
                                <w:spacing w:val="-2"/>
                                <w:w w:val="105"/>
                                <w:sz w:val="12"/>
                              </w:rPr>
                              <w:t>Duplicate/Lost/Unreturned</w:t>
                            </w:r>
                            <w:r>
                              <w:rPr>
                                <w:rFonts w:ascii="Arial"/>
                                <w:spacing w:val="38"/>
                                <w:w w:val="105"/>
                                <w:sz w:val="12"/>
                              </w:rPr>
                              <w:t> </w:t>
                            </w:r>
                            <w:r>
                              <w:rPr>
                                <w:rFonts w:ascii="Arial"/>
                                <w:spacing w:val="-5"/>
                                <w:w w:val="105"/>
                                <w:sz w:val="12"/>
                              </w:rPr>
                              <w:t>Key</w:t>
                            </w:r>
                          </w:p>
                        </w:tc>
                        <w:tc>
                          <w:tcPr>
                            <w:tcW w:w="1131" w:type="dxa"/>
                          </w:tcPr>
                          <w:p>
                            <w:pPr>
                              <w:pStyle w:val="TableParagraph"/>
                              <w:tabs>
                                <w:tab w:pos="484" w:val="left" w:leader="none"/>
                              </w:tabs>
                              <w:spacing w:before="5"/>
                              <w:ind w:left="84"/>
                              <w:rPr>
                                <w:rFonts w:ascii="Arial"/>
                                <w:position w:val="-5"/>
                                <w:sz w:val="12"/>
                              </w:rPr>
                            </w:pPr>
                            <w:r>
                              <w:rPr>
                                <w:rFonts w:ascii="Arial"/>
                                <w:spacing w:val="-10"/>
                                <w:w w:val="105"/>
                                <w:sz w:val="12"/>
                              </w:rPr>
                              <w:t>$</w:t>
                            </w:r>
                            <w:r>
                              <w:rPr>
                                <w:rFonts w:ascii="Arial"/>
                                <w:sz w:val="12"/>
                              </w:rPr>
                              <w:tab/>
                            </w:r>
                            <w:r>
                              <w:rPr>
                                <w:rFonts w:ascii="Arial"/>
                                <w:position w:val="-5"/>
                                <w:sz w:val="12"/>
                              </w:rPr>
                              <w:drawing>
                                <wp:inline distT="0" distB="0" distL="0" distR="0">
                                  <wp:extent cx="104409" cy="65577"/>
                                  <wp:effectExtent l="0" t="0" r="0" b="0"/>
                                  <wp:docPr id="546" name="Image 546"/>
                                  <wp:cNvGraphicFramePr>
                                    <a:graphicFrameLocks/>
                                  </wp:cNvGraphicFramePr>
                                  <a:graphic>
                                    <a:graphicData uri="http://schemas.openxmlformats.org/drawingml/2006/picture">
                                      <pic:pic>
                                        <pic:nvPicPr>
                                          <pic:cNvPr id="546" name="Image 546"/>
                                          <pic:cNvPicPr/>
                                        </pic:nvPicPr>
                                        <pic:blipFill>
                                          <a:blip r:embed="rId173" cstate="print"/>
                                          <a:stretch>
                                            <a:fillRect/>
                                          </a:stretch>
                                        </pic:blipFill>
                                        <pic:spPr>
                                          <a:xfrm>
                                            <a:off x="0" y="0"/>
                                            <a:ext cx="104409" cy="65577"/>
                                          </a:xfrm>
                                          <a:prstGeom prst="rect">
                                            <a:avLst/>
                                          </a:prstGeom>
                                        </pic:spPr>
                                      </pic:pic>
                                    </a:graphicData>
                                  </a:graphic>
                                </wp:inline>
                              </w:drawing>
                            </w:r>
                            <w:r>
                              <w:rPr>
                                <w:rFonts w:ascii="Arial"/>
                                <w:position w:val="-5"/>
                                <w:sz w:val="12"/>
                              </w:rPr>
                            </w:r>
                          </w:p>
                        </w:tc>
                      </w:tr>
                      <w:tr>
                        <w:trPr>
                          <w:trHeight w:val="287" w:hRule="atLeast"/>
                        </w:trPr>
                        <w:tc>
                          <w:tcPr>
                            <w:tcW w:w="2489" w:type="dxa"/>
                          </w:tcPr>
                          <w:p>
                            <w:pPr>
                              <w:pStyle w:val="TableParagraph"/>
                              <w:spacing w:before="2"/>
                              <w:rPr>
                                <w:rFonts w:ascii="Arial"/>
                                <w:sz w:val="12"/>
                              </w:rPr>
                            </w:pPr>
                            <w:r>
                              <w:rPr>
                                <w:rFonts w:ascii="Arial"/>
                                <w:w w:val="105"/>
                                <w:sz w:val="12"/>
                              </w:rPr>
                              <w:t>Re-keying</w:t>
                            </w:r>
                            <w:r>
                              <w:rPr>
                                <w:rFonts w:ascii="Arial"/>
                                <w:spacing w:val="-4"/>
                                <w:w w:val="105"/>
                                <w:sz w:val="12"/>
                              </w:rPr>
                              <w:t> Lock</w:t>
                            </w:r>
                          </w:p>
                        </w:tc>
                        <w:tc>
                          <w:tcPr>
                            <w:tcW w:w="1131" w:type="dxa"/>
                          </w:tcPr>
                          <w:p>
                            <w:pPr>
                              <w:pStyle w:val="TableParagraph"/>
                              <w:spacing w:before="2"/>
                              <w:ind w:left="84"/>
                              <w:rPr>
                                <w:rFonts w:ascii="Arial"/>
                                <w:sz w:val="12"/>
                              </w:rPr>
                            </w:pPr>
                            <w:r>
                              <w:rPr>
                                <w:rFonts w:ascii="Arial"/>
                                <w:spacing w:val="-10"/>
                                <w:w w:val="105"/>
                                <w:sz w:val="12"/>
                              </w:rPr>
                              <w:t>$</w:t>
                            </w:r>
                          </w:p>
                        </w:tc>
                      </w:tr>
                      <w:tr>
                        <w:trPr>
                          <w:trHeight w:val="287" w:hRule="atLeast"/>
                        </w:trPr>
                        <w:tc>
                          <w:tcPr>
                            <w:tcW w:w="2489" w:type="dxa"/>
                          </w:tcPr>
                          <w:p>
                            <w:pPr>
                              <w:pStyle w:val="TableParagraph"/>
                              <w:rPr>
                                <w:rFonts w:ascii="Arial"/>
                                <w:sz w:val="12"/>
                              </w:rPr>
                            </w:pPr>
                            <w:r>
                              <w:rPr>
                                <w:rFonts w:ascii="Arial"/>
                                <w:w w:val="105"/>
                                <w:sz w:val="12"/>
                              </w:rPr>
                              <w:t>Private</w:t>
                            </w:r>
                            <w:r>
                              <w:rPr>
                                <w:rFonts w:ascii="Arial"/>
                                <w:spacing w:val="-4"/>
                                <w:w w:val="105"/>
                                <w:sz w:val="12"/>
                              </w:rPr>
                              <w:t> </w:t>
                            </w:r>
                            <w:r>
                              <w:rPr>
                                <w:rFonts w:ascii="Arial"/>
                                <w:w w:val="105"/>
                                <w:sz w:val="12"/>
                              </w:rPr>
                              <w:t>Yard</w:t>
                            </w:r>
                            <w:r>
                              <w:rPr>
                                <w:rFonts w:ascii="Arial"/>
                                <w:spacing w:val="-4"/>
                                <w:w w:val="105"/>
                                <w:sz w:val="12"/>
                              </w:rPr>
                              <w:t> </w:t>
                            </w:r>
                            <w:r>
                              <w:rPr>
                                <w:rFonts w:ascii="Arial"/>
                                <w:w w:val="105"/>
                                <w:sz w:val="12"/>
                              </w:rPr>
                              <w:t>Maintenance</w:t>
                            </w:r>
                            <w:r>
                              <w:rPr>
                                <w:rFonts w:ascii="Arial"/>
                                <w:spacing w:val="-6"/>
                                <w:w w:val="105"/>
                                <w:sz w:val="12"/>
                              </w:rPr>
                              <w:t> </w:t>
                            </w:r>
                            <w:r>
                              <w:rPr>
                                <w:rFonts w:ascii="Arial"/>
                                <w:spacing w:val="-4"/>
                                <w:w w:val="105"/>
                                <w:sz w:val="12"/>
                              </w:rPr>
                              <w:t>Fine</w:t>
                            </w:r>
                          </w:p>
                        </w:tc>
                        <w:tc>
                          <w:tcPr>
                            <w:tcW w:w="1131" w:type="dxa"/>
                          </w:tcPr>
                          <w:p>
                            <w:pPr>
                              <w:pStyle w:val="TableParagraph"/>
                              <w:ind w:left="84"/>
                              <w:rPr>
                                <w:rFonts w:ascii="Arial"/>
                                <w:sz w:val="12"/>
                              </w:rPr>
                            </w:pPr>
                            <w:r>
                              <w:rPr>
                                <w:rFonts w:ascii="Arial"/>
                                <w:spacing w:val="-10"/>
                                <w:w w:val="105"/>
                                <w:sz w:val="12"/>
                              </w:rPr>
                              <w:t>$</w:t>
                            </w:r>
                          </w:p>
                        </w:tc>
                      </w:tr>
                      <w:tr>
                        <w:trPr>
                          <w:trHeight w:val="285" w:hRule="atLeast"/>
                        </w:trPr>
                        <w:tc>
                          <w:tcPr>
                            <w:tcW w:w="2489" w:type="dxa"/>
                          </w:tcPr>
                          <w:p>
                            <w:pPr>
                              <w:pStyle w:val="TableParagraph"/>
                              <w:rPr>
                                <w:rFonts w:ascii="Arial"/>
                                <w:sz w:val="12"/>
                              </w:rPr>
                            </w:pPr>
                            <w:r>
                              <w:rPr>
                                <w:rFonts w:ascii="Arial"/>
                                <w:spacing w:val="-2"/>
                                <w:w w:val="105"/>
                                <w:sz w:val="12"/>
                              </w:rPr>
                              <w:t>Lost/Stolen/Unreturned</w:t>
                            </w:r>
                          </w:p>
                          <w:p>
                            <w:pPr>
                              <w:pStyle w:val="TableParagraph"/>
                              <w:spacing w:line="119" w:lineRule="exact" w:before="8"/>
                              <w:rPr>
                                <w:rFonts w:ascii="Arial"/>
                                <w:sz w:val="12"/>
                              </w:rPr>
                            </w:pPr>
                            <w:r>
                              <w:rPr>
                                <w:rFonts w:ascii="Arial"/>
                                <w:w w:val="105"/>
                                <w:sz w:val="12"/>
                              </w:rPr>
                              <w:t>Parking</w:t>
                            </w:r>
                            <w:r>
                              <w:rPr>
                                <w:rFonts w:ascii="Arial"/>
                                <w:spacing w:val="-7"/>
                                <w:w w:val="105"/>
                                <w:sz w:val="12"/>
                              </w:rPr>
                              <w:t> </w:t>
                            </w:r>
                            <w:r>
                              <w:rPr>
                                <w:rFonts w:ascii="Arial"/>
                                <w:w w:val="105"/>
                                <w:sz w:val="12"/>
                              </w:rPr>
                              <w:t>Tag/Sticker</w:t>
                            </w:r>
                            <w:r>
                              <w:rPr>
                                <w:rFonts w:ascii="Arial"/>
                                <w:spacing w:val="-3"/>
                                <w:w w:val="105"/>
                                <w:sz w:val="12"/>
                              </w:rPr>
                              <w:t> </w:t>
                            </w:r>
                            <w:r>
                              <w:rPr>
                                <w:rFonts w:ascii="Arial"/>
                                <w:w w:val="105"/>
                                <w:sz w:val="12"/>
                              </w:rPr>
                              <w:t>(per</w:t>
                            </w:r>
                            <w:r>
                              <w:rPr>
                                <w:rFonts w:ascii="Arial"/>
                                <w:spacing w:val="-2"/>
                                <w:w w:val="105"/>
                                <w:sz w:val="12"/>
                              </w:rPr>
                              <w:t> item)</w:t>
                            </w:r>
                          </w:p>
                        </w:tc>
                        <w:tc>
                          <w:tcPr>
                            <w:tcW w:w="1131" w:type="dxa"/>
                          </w:tcPr>
                          <w:p>
                            <w:pPr>
                              <w:pStyle w:val="TableParagraph"/>
                              <w:rPr>
                                <w:rFonts w:ascii="Arial"/>
                                <w:sz w:val="12"/>
                              </w:rPr>
                            </w:pPr>
                            <w:r>
                              <w:rPr>
                                <w:rFonts w:ascii="Arial"/>
                                <w:spacing w:val="-10"/>
                                <w:w w:val="105"/>
                                <w:sz w:val="12"/>
                              </w:rPr>
                              <w:t>$</w:t>
                            </w:r>
                          </w:p>
                        </w:tc>
                      </w:tr>
                      <w:tr>
                        <w:trPr>
                          <w:trHeight w:val="143" w:hRule="atLeast"/>
                        </w:trPr>
                        <w:tc>
                          <w:tcPr>
                            <w:tcW w:w="2489" w:type="dxa"/>
                          </w:tcPr>
                          <w:p>
                            <w:pPr>
                              <w:pStyle w:val="TableParagraph"/>
                              <w:spacing w:line="121" w:lineRule="exact" w:before="2"/>
                              <w:rPr>
                                <w:rFonts w:ascii="Arial"/>
                                <w:sz w:val="12"/>
                              </w:rPr>
                            </w:pPr>
                            <w:r>
                              <w:rPr>
                                <w:rFonts w:ascii="Arial"/>
                                <w:w w:val="105"/>
                                <w:sz w:val="12"/>
                              </w:rPr>
                              <w:t>Trash</w:t>
                            </w:r>
                            <w:r>
                              <w:rPr>
                                <w:rFonts w:ascii="Arial"/>
                                <w:spacing w:val="-4"/>
                                <w:w w:val="105"/>
                                <w:sz w:val="12"/>
                              </w:rPr>
                              <w:t> </w:t>
                            </w:r>
                            <w:r>
                              <w:rPr>
                                <w:rFonts w:ascii="Arial"/>
                                <w:w w:val="105"/>
                                <w:sz w:val="12"/>
                              </w:rPr>
                              <w:t>Clean-up</w:t>
                            </w:r>
                            <w:r>
                              <w:rPr>
                                <w:rFonts w:ascii="Arial"/>
                                <w:spacing w:val="-4"/>
                                <w:w w:val="105"/>
                                <w:sz w:val="12"/>
                              </w:rPr>
                              <w:t> </w:t>
                            </w:r>
                            <w:r>
                              <w:rPr>
                                <w:rFonts w:ascii="Arial"/>
                                <w:w w:val="105"/>
                                <w:sz w:val="12"/>
                              </w:rPr>
                              <w:t>(per</w:t>
                            </w:r>
                            <w:r>
                              <w:rPr>
                                <w:rFonts w:ascii="Arial"/>
                                <w:spacing w:val="-2"/>
                                <w:w w:val="105"/>
                                <w:sz w:val="12"/>
                              </w:rPr>
                              <w:t> </w:t>
                            </w:r>
                            <w:r>
                              <w:rPr>
                                <w:rFonts w:ascii="Arial"/>
                                <w:spacing w:val="-4"/>
                                <w:w w:val="105"/>
                                <w:sz w:val="12"/>
                              </w:rPr>
                              <w:t>bag)</w:t>
                            </w:r>
                          </w:p>
                        </w:tc>
                        <w:tc>
                          <w:tcPr>
                            <w:tcW w:w="1131" w:type="dxa"/>
                          </w:tcPr>
                          <w:p>
                            <w:pPr>
                              <w:pStyle w:val="TableParagraph"/>
                              <w:spacing w:line="121" w:lineRule="exact" w:before="2"/>
                              <w:ind w:left="84"/>
                              <w:rPr>
                                <w:rFonts w:ascii="Arial"/>
                                <w:sz w:val="12"/>
                              </w:rPr>
                            </w:pPr>
                            <w:r>
                              <w:rPr>
                                <w:rFonts w:ascii="Arial"/>
                                <w:w w:val="105"/>
                                <w:sz w:val="12"/>
                              </w:rPr>
                              <w:t>$ </w:t>
                            </w:r>
                            <w:r>
                              <w:rPr>
                                <w:rFonts w:ascii="Arial"/>
                                <w:spacing w:val="-5"/>
                                <w:w w:val="105"/>
                                <w:sz w:val="12"/>
                              </w:rPr>
                              <w:t>25</w:t>
                            </w:r>
                          </w:p>
                        </w:tc>
                      </w:tr>
                      <w:tr>
                        <w:trPr>
                          <w:trHeight w:val="431" w:hRule="atLeast"/>
                        </w:trPr>
                        <w:tc>
                          <w:tcPr>
                            <w:tcW w:w="2489" w:type="dxa"/>
                          </w:tcPr>
                          <w:p>
                            <w:pPr>
                              <w:pStyle w:val="TableParagraph"/>
                              <w:rPr>
                                <w:rFonts w:ascii="Arial"/>
                                <w:sz w:val="12"/>
                              </w:rPr>
                            </w:pPr>
                            <w:r>
                              <w:rPr>
                                <w:rFonts w:ascii="Arial"/>
                                <w:w w:val="105"/>
                                <w:sz w:val="12"/>
                              </w:rPr>
                              <w:t>Litter</w:t>
                            </w:r>
                            <w:r>
                              <w:rPr>
                                <w:rFonts w:ascii="Arial"/>
                                <w:spacing w:val="-5"/>
                                <w:w w:val="105"/>
                                <w:sz w:val="12"/>
                              </w:rPr>
                              <w:t> </w:t>
                            </w:r>
                            <w:r>
                              <w:rPr>
                                <w:rFonts w:ascii="Arial"/>
                                <w:w w:val="105"/>
                                <w:sz w:val="12"/>
                              </w:rPr>
                              <w:t>Fine</w:t>
                            </w:r>
                            <w:r>
                              <w:rPr>
                                <w:rFonts w:ascii="Arial"/>
                                <w:spacing w:val="-1"/>
                                <w:w w:val="105"/>
                                <w:sz w:val="12"/>
                              </w:rPr>
                              <w:t> </w:t>
                            </w:r>
                            <w:r>
                              <w:rPr>
                                <w:rFonts w:ascii="Arial"/>
                                <w:w w:val="105"/>
                                <w:sz w:val="12"/>
                              </w:rPr>
                              <w:t>(per</w:t>
                            </w:r>
                            <w:r>
                              <w:rPr>
                                <w:rFonts w:ascii="Arial"/>
                                <w:spacing w:val="-1"/>
                                <w:w w:val="105"/>
                                <w:sz w:val="12"/>
                              </w:rPr>
                              <w:t> </w:t>
                            </w:r>
                            <w:r>
                              <w:rPr>
                                <w:rFonts w:ascii="Arial"/>
                                <w:spacing w:val="-2"/>
                                <w:w w:val="105"/>
                                <w:sz w:val="12"/>
                              </w:rPr>
                              <w:t>incident)</w:t>
                            </w:r>
                          </w:p>
                        </w:tc>
                        <w:tc>
                          <w:tcPr>
                            <w:tcW w:w="1131" w:type="dxa"/>
                          </w:tcPr>
                          <w:p>
                            <w:pPr>
                              <w:pStyle w:val="TableParagraph"/>
                              <w:ind w:left="84"/>
                              <w:rPr>
                                <w:rFonts w:ascii="Arial"/>
                                <w:sz w:val="12"/>
                              </w:rPr>
                            </w:pPr>
                            <w:r>
                              <w:rPr>
                                <w:rFonts w:ascii="Arial"/>
                                <w:w w:val="105"/>
                                <w:sz w:val="12"/>
                              </w:rPr>
                              <w:t>$ </w:t>
                            </w:r>
                            <w:r>
                              <w:rPr>
                                <w:rFonts w:ascii="Arial"/>
                                <w:spacing w:val="-5"/>
                                <w:w w:val="105"/>
                                <w:sz w:val="12"/>
                              </w:rPr>
                              <w:t>25</w:t>
                            </w:r>
                          </w:p>
                        </w:tc>
                      </w:tr>
                      <w:tr>
                        <w:trPr>
                          <w:trHeight w:val="287" w:hRule="atLeast"/>
                        </w:trPr>
                        <w:tc>
                          <w:tcPr>
                            <w:tcW w:w="2489" w:type="dxa"/>
                          </w:tcPr>
                          <w:p>
                            <w:pPr>
                              <w:pStyle w:val="TableParagraph"/>
                              <w:rPr>
                                <w:rFonts w:ascii="Arial"/>
                                <w:sz w:val="12"/>
                              </w:rPr>
                            </w:pPr>
                            <w:r>
                              <w:rPr>
                                <w:rFonts w:ascii="Arial"/>
                                <w:w w:val="105"/>
                                <w:sz w:val="12"/>
                              </w:rPr>
                              <w:t>Pest</w:t>
                            </w:r>
                            <w:r>
                              <w:rPr>
                                <w:rFonts w:ascii="Arial"/>
                                <w:spacing w:val="-3"/>
                                <w:w w:val="105"/>
                                <w:sz w:val="12"/>
                              </w:rPr>
                              <w:t> </w:t>
                            </w:r>
                            <w:r>
                              <w:rPr>
                                <w:rFonts w:ascii="Arial"/>
                                <w:w w:val="105"/>
                                <w:sz w:val="12"/>
                              </w:rPr>
                              <w:t>Control</w:t>
                            </w:r>
                            <w:r>
                              <w:rPr>
                                <w:rFonts w:ascii="Arial"/>
                                <w:spacing w:val="-4"/>
                                <w:w w:val="105"/>
                                <w:sz w:val="12"/>
                              </w:rPr>
                              <w:t> </w:t>
                            </w:r>
                            <w:r>
                              <w:rPr>
                                <w:rFonts w:ascii="Arial"/>
                                <w:w w:val="105"/>
                                <w:sz w:val="12"/>
                              </w:rPr>
                              <w:t>Monthly</w:t>
                            </w:r>
                            <w:r>
                              <w:rPr>
                                <w:rFonts w:ascii="Arial"/>
                                <w:spacing w:val="-3"/>
                                <w:w w:val="105"/>
                                <w:sz w:val="12"/>
                              </w:rPr>
                              <w:t> </w:t>
                            </w:r>
                            <w:r>
                              <w:rPr>
                                <w:rFonts w:ascii="Arial"/>
                                <w:spacing w:val="-5"/>
                                <w:w w:val="105"/>
                                <w:sz w:val="12"/>
                              </w:rPr>
                              <w:t>Fee</w:t>
                            </w:r>
                          </w:p>
                        </w:tc>
                        <w:tc>
                          <w:tcPr>
                            <w:tcW w:w="1131" w:type="dxa"/>
                          </w:tcPr>
                          <w:p>
                            <w:pPr>
                              <w:pStyle w:val="TableParagraph"/>
                              <w:ind w:left="84"/>
                              <w:rPr>
                                <w:rFonts w:ascii="Arial"/>
                                <w:sz w:val="12"/>
                              </w:rPr>
                            </w:pPr>
                            <w:r>
                              <w:rPr>
                                <w:rFonts w:ascii="Arial"/>
                                <w:spacing w:val="-10"/>
                                <w:w w:val="105"/>
                                <w:sz w:val="12"/>
                              </w:rPr>
                              <w:t>$</w:t>
                            </w:r>
                          </w:p>
                        </w:tc>
                      </w:tr>
                    </w:tbl>
                    <w:p>
                      <w:pPr>
                        <w:pStyle w:val="BodyText"/>
                      </w:pPr>
                    </w:p>
                  </w:txbxContent>
                </v:textbox>
                <w10:wrap type="none"/>
              </v:shape>
            </w:pict>
          </mc:Fallback>
        </mc:AlternateContent>
      </w:r>
      <w:r>
        <w:rPr>
          <w:rFonts w:ascii="Arial"/>
          <w:w w:val="105"/>
          <w:sz w:val="12"/>
        </w:rPr>
        <w:t>This</w:t>
      </w:r>
      <w:r>
        <w:rPr>
          <w:rFonts w:ascii="Arial"/>
          <w:spacing w:val="-3"/>
          <w:w w:val="105"/>
          <w:sz w:val="12"/>
        </w:rPr>
        <w:t> </w:t>
      </w:r>
      <w:r>
        <w:rPr>
          <w:rFonts w:ascii="Arial"/>
          <w:w w:val="105"/>
          <w:sz w:val="12"/>
        </w:rPr>
        <w:t>is</w:t>
      </w:r>
      <w:r>
        <w:rPr>
          <w:rFonts w:ascii="Arial"/>
          <w:spacing w:val="-2"/>
          <w:w w:val="105"/>
          <w:sz w:val="12"/>
        </w:rPr>
        <w:t> </w:t>
      </w:r>
      <w:r>
        <w:rPr>
          <w:rFonts w:ascii="Arial"/>
          <w:w w:val="105"/>
          <w:sz w:val="12"/>
        </w:rPr>
        <w:t>a</w:t>
      </w:r>
      <w:r>
        <w:rPr>
          <w:rFonts w:ascii="Arial"/>
          <w:spacing w:val="-2"/>
          <w:w w:val="105"/>
          <w:sz w:val="12"/>
        </w:rPr>
        <w:t> </w:t>
      </w:r>
      <w:r>
        <w:rPr>
          <w:rFonts w:ascii="Arial"/>
          <w:w w:val="105"/>
          <w:sz w:val="12"/>
        </w:rPr>
        <w:t>binding</w:t>
      </w:r>
      <w:r>
        <w:rPr>
          <w:rFonts w:ascii="Arial"/>
          <w:spacing w:val="-2"/>
          <w:w w:val="105"/>
          <w:sz w:val="12"/>
        </w:rPr>
        <w:t> </w:t>
      </w:r>
      <w:r>
        <w:rPr>
          <w:rFonts w:ascii="Arial"/>
          <w:w w:val="105"/>
          <w:sz w:val="12"/>
        </w:rPr>
        <w:t>document.</w:t>
      </w:r>
      <w:r>
        <w:rPr>
          <w:rFonts w:ascii="Arial"/>
          <w:spacing w:val="31"/>
          <w:w w:val="105"/>
          <w:sz w:val="12"/>
        </w:rPr>
        <w:t> </w:t>
      </w:r>
      <w:r>
        <w:rPr>
          <w:rFonts w:ascii="Arial"/>
          <w:w w:val="105"/>
          <w:sz w:val="12"/>
        </w:rPr>
        <w:t>Read</w:t>
      </w:r>
      <w:r>
        <w:rPr>
          <w:rFonts w:ascii="Arial"/>
          <w:spacing w:val="-5"/>
          <w:w w:val="105"/>
          <w:sz w:val="12"/>
        </w:rPr>
        <w:t> </w:t>
      </w:r>
      <w:r>
        <w:rPr>
          <w:rFonts w:ascii="Arial"/>
          <w:w w:val="105"/>
          <w:sz w:val="12"/>
        </w:rPr>
        <w:t>carefully</w:t>
      </w:r>
      <w:r>
        <w:rPr>
          <w:rFonts w:ascii="Arial"/>
          <w:spacing w:val="-3"/>
          <w:w w:val="105"/>
          <w:sz w:val="12"/>
        </w:rPr>
        <w:t> </w:t>
      </w:r>
      <w:r>
        <w:rPr>
          <w:rFonts w:ascii="Arial"/>
          <w:w w:val="105"/>
          <w:sz w:val="12"/>
        </w:rPr>
        <w:t>before</w:t>
      </w:r>
      <w:r>
        <w:rPr>
          <w:rFonts w:ascii="Arial"/>
          <w:spacing w:val="-3"/>
          <w:w w:val="105"/>
          <w:sz w:val="12"/>
        </w:rPr>
        <w:t> </w:t>
      </w:r>
      <w:r>
        <w:rPr>
          <w:rFonts w:ascii="Arial"/>
          <w:spacing w:val="-2"/>
          <w:w w:val="105"/>
          <w:sz w:val="12"/>
        </w:rPr>
        <w:t>signing.</w:t>
      </w:r>
    </w:p>
    <w:p>
      <w:pPr>
        <w:pStyle w:val="BodyText"/>
        <w:spacing w:before="21"/>
        <w:rPr>
          <w:rFonts w:ascii="Arial"/>
          <w:sz w:val="12"/>
        </w:rPr>
      </w:pPr>
    </w:p>
    <w:p>
      <w:pPr>
        <w:spacing w:before="0"/>
        <w:ind w:left="4912" w:right="0" w:firstLine="0"/>
        <w:jc w:val="left"/>
        <w:rPr>
          <w:rFonts w:ascii="Arial"/>
          <w:i/>
          <w:sz w:val="12"/>
        </w:rPr>
      </w:pPr>
      <w:r>
        <w:rPr>
          <w:rFonts w:ascii="Arial"/>
          <w:b/>
          <w:w w:val="105"/>
          <w:sz w:val="12"/>
        </w:rPr>
        <w:t>Resident(s)</w:t>
      </w:r>
      <w:r>
        <w:rPr>
          <w:rFonts w:ascii="Arial"/>
          <w:b/>
          <w:spacing w:val="-5"/>
          <w:w w:val="105"/>
          <w:sz w:val="12"/>
        </w:rPr>
        <w:t> </w:t>
      </w:r>
      <w:r>
        <w:rPr>
          <w:rFonts w:ascii="Arial"/>
          <w:b/>
          <w:w w:val="105"/>
          <w:sz w:val="12"/>
        </w:rPr>
        <w:t>Signature(s)</w:t>
      </w:r>
      <w:r>
        <w:rPr>
          <w:rFonts w:ascii="Arial"/>
          <w:b/>
          <w:spacing w:val="-3"/>
          <w:w w:val="105"/>
          <w:sz w:val="12"/>
        </w:rPr>
        <w:t> </w:t>
      </w:r>
      <w:r>
        <w:rPr>
          <w:rFonts w:ascii="Arial"/>
          <w:i/>
          <w:w w:val="105"/>
          <w:sz w:val="12"/>
        </w:rPr>
        <w:t>(18</w:t>
      </w:r>
      <w:r>
        <w:rPr>
          <w:rFonts w:ascii="Arial"/>
          <w:i/>
          <w:spacing w:val="-4"/>
          <w:w w:val="105"/>
          <w:sz w:val="12"/>
        </w:rPr>
        <w:t> </w:t>
      </w:r>
      <w:r>
        <w:rPr>
          <w:rFonts w:ascii="Arial"/>
          <w:i/>
          <w:w w:val="105"/>
          <w:sz w:val="12"/>
        </w:rPr>
        <w:t>years</w:t>
      </w:r>
      <w:r>
        <w:rPr>
          <w:rFonts w:ascii="Arial"/>
          <w:i/>
          <w:spacing w:val="-2"/>
          <w:w w:val="105"/>
          <w:sz w:val="12"/>
        </w:rPr>
        <w:t> </w:t>
      </w:r>
      <w:r>
        <w:rPr>
          <w:rFonts w:ascii="Arial"/>
          <w:i/>
          <w:w w:val="105"/>
          <w:sz w:val="12"/>
        </w:rPr>
        <w:t>of</w:t>
      </w:r>
      <w:r>
        <w:rPr>
          <w:rFonts w:ascii="Arial"/>
          <w:i/>
          <w:spacing w:val="-4"/>
          <w:w w:val="105"/>
          <w:sz w:val="12"/>
        </w:rPr>
        <w:t> </w:t>
      </w:r>
      <w:r>
        <w:rPr>
          <w:rFonts w:ascii="Arial"/>
          <w:i/>
          <w:w w:val="105"/>
          <w:sz w:val="12"/>
        </w:rPr>
        <w:t>age</w:t>
      </w:r>
      <w:r>
        <w:rPr>
          <w:rFonts w:ascii="Arial"/>
          <w:i/>
          <w:spacing w:val="-2"/>
          <w:w w:val="105"/>
          <w:sz w:val="12"/>
        </w:rPr>
        <w:t> </w:t>
      </w:r>
      <w:r>
        <w:rPr>
          <w:rFonts w:ascii="Arial"/>
          <w:i/>
          <w:w w:val="105"/>
          <w:sz w:val="12"/>
        </w:rPr>
        <w:t>and</w:t>
      </w:r>
      <w:r>
        <w:rPr>
          <w:rFonts w:ascii="Arial"/>
          <w:i/>
          <w:spacing w:val="-4"/>
          <w:w w:val="105"/>
          <w:sz w:val="12"/>
        </w:rPr>
        <w:t> over)</w:t>
      </w:r>
    </w:p>
    <w:p>
      <w:pPr>
        <w:pStyle w:val="BodyText"/>
        <w:spacing w:before="19"/>
        <w:rPr>
          <w:rFonts w:ascii="Arial"/>
          <w:i/>
          <w:sz w:val="12"/>
        </w:rPr>
      </w:pPr>
    </w:p>
    <w:p>
      <w:pPr>
        <w:spacing w:line="516" w:lineRule="auto" w:before="1"/>
        <w:ind w:left="7312" w:right="2449" w:firstLine="2"/>
        <w:jc w:val="both"/>
        <w:rPr>
          <w:rFonts w:ascii="Arial"/>
          <w:b/>
          <w:sz w:val="12"/>
        </w:rPr>
      </w:pPr>
      <w:r>
        <w:rPr>
          <w:rFonts w:ascii="Arial"/>
          <w:b/>
          <w:sz w:val="12"/>
        </w:rPr>
        <mc:AlternateContent>
          <mc:Choice Requires="wps">
            <w:drawing>
              <wp:anchor distT="0" distB="0" distL="0" distR="0" allowOverlap="1" layoutInCell="1" locked="0" behindDoc="0" simplePos="0" relativeHeight="15899648">
                <wp:simplePos x="0" y="0"/>
                <wp:positionH relativeFrom="page">
                  <wp:posOffset>3750564</wp:posOffset>
                </wp:positionH>
                <wp:positionV relativeFrom="paragraph">
                  <wp:posOffset>91780</wp:posOffset>
                </wp:positionV>
                <wp:extent cx="2786380" cy="6350"/>
                <wp:effectExtent l="0" t="0" r="0" b="0"/>
                <wp:wrapNone/>
                <wp:docPr id="547" name="Graphic 547"/>
                <wp:cNvGraphicFramePr>
                  <a:graphicFrameLocks/>
                </wp:cNvGraphicFramePr>
                <a:graphic>
                  <a:graphicData uri="http://schemas.microsoft.com/office/word/2010/wordprocessingShape">
                    <wps:wsp>
                      <wps:cNvPr id="547" name="Graphic 547"/>
                      <wps:cNvSpPr/>
                      <wps:spPr>
                        <a:xfrm>
                          <a:off x="0" y="0"/>
                          <a:ext cx="2786380" cy="6350"/>
                        </a:xfrm>
                        <a:custGeom>
                          <a:avLst/>
                          <a:gdLst/>
                          <a:ahLst/>
                          <a:cxnLst/>
                          <a:rect l="l" t="t" r="r" b="b"/>
                          <a:pathLst>
                            <a:path w="2786380" h="6350">
                              <a:moveTo>
                                <a:pt x="2785872" y="0"/>
                              </a:moveTo>
                              <a:lnTo>
                                <a:pt x="1533131" y="0"/>
                              </a:lnTo>
                              <a:lnTo>
                                <a:pt x="1531620" y="0"/>
                              </a:lnTo>
                              <a:lnTo>
                                <a:pt x="0" y="0"/>
                              </a:lnTo>
                              <a:lnTo>
                                <a:pt x="0" y="6083"/>
                              </a:lnTo>
                              <a:lnTo>
                                <a:pt x="1531620" y="6083"/>
                              </a:lnTo>
                              <a:lnTo>
                                <a:pt x="1533131" y="6083"/>
                              </a:lnTo>
                              <a:lnTo>
                                <a:pt x="2785872" y="6083"/>
                              </a:lnTo>
                              <a:lnTo>
                                <a:pt x="2785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5.320007pt;margin-top:7.226808pt;width:219.4pt;height:.5pt;mso-position-horizontal-relative:page;mso-position-vertical-relative:paragraph;z-index:15899648" id="docshape409" coordorigin="5906,145" coordsize="4388,10" path="m10294,145l8321,145,8318,145,5906,145,5906,154,8318,154,8321,154,10294,154,10294,145xe" filled="true" fillcolor="#000000" stroked="false">
                <v:path arrowok="t"/>
                <v:fill type="solid"/>
                <w10:wrap type="none"/>
              </v:shape>
            </w:pict>
          </mc:Fallback>
        </mc:AlternateContent>
      </w:r>
      <w:r>
        <w:rPr>
          <w:rFonts w:ascii="Arial"/>
          <w:b/>
          <w:sz w:val="12"/>
        </w:rPr>
        <mc:AlternateContent>
          <mc:Choice Requires="wps">
            <w:drawing>
              <wp:anchor distT="0" distB="0" distL="0" distR="0" allowOverlap="1" layoutInCell="1" locked="0" behindDoc="0" simplePos="0" relativeHeight="15900160">
                <wp:simplePos x="0" y="0"/>
                <wp:positionH relativeFrom="page">
                  <wp:posOffset>3750564</wp:posOffset>
                </wp:positionH>
                <wp:positionV relativeFrom="paragraph">
                  <wp:posOffset>279232</wp:posOffset>
                </wp:positionV>
                <wp:extent cx="2786380" cy="6350"/>
                <wp:effectExtent l="0" t="0" r="0" b="0"/>
                <wp:wrapNone/>
                <wp:docPr id="548" name="Graphic 548"/>
                <wp:cNvGraphicFramePr>
                  <a:graphicFrameLocks/>
                </wp:cNvGraphicFramePr>
                <a:graphic>
                  <a:graphicData uri="http://schemas.microsoft.com/office/word/2010/wordprocessingShape">
                    <wps:wsp>
                      <wps:cNvPr id="548" name="Graphic 548"/>
                      <wps:cNvSpPr/>
                      <wps:spPr>
                        <a:xfrm>
                          <a:off x="0" y="0"/>
                          <a:ext cx="2786380" cy="6350"/>
                        </a:xfrm>
                        <a:custGeom>
                          <a:avLst/>
                          <a:gdLst/>
                          <a:ahLst/>
                          <a:cxnLst/>
                          <a:rect l="l" t="t" r="r" b="b"/>
                          <a:pathLst>
                            <a:path w="2786380" h="6350">
                              <a:moveTo>
                                <a:pt x="2785872" y="0"/>
                              </a:moveTo>
                              <a:lnTo>
                                <a:pt x="1533131" y="0"/>
                              </a:lnTo>
                              <a:lnTo>
                                <a:pt x="1531620" y="0"/>
                              </a:lnTo>
                              <a:lnTo>
                                <a:pt x="0" y="0"/>
                              </a:lnTo>
                              <a:lnTo>
                                <a:pt x="0" y="6096"/>
                              </a:lnTo>
                              <a:lnTo>
                                <a:pt x="1531620" y="6096"/>
                              </a:lnTo>
                              <a:lnTo>
                                <a:pt x="1533131" y="6096"/>
                              </a:lnTo>
                              <a:lnTo>
                                <a:pt x="2785872" y="6096"/>
                              </a:lnTo>
                              <a:lnTo>
                                <a:pt x="2785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5.320007pt;margin-top:21.986809pt;width:219.4pt;height:.5pt;mso-position-horizontal-relative:page;mso-position-vertical-relative:paragraph;z-index:15900160" id="docshape410" coordorigin="5906,440" coordsize="4388,10" path="m10294,440l8321,440,8318,440,5906,440,5906,449,8318,449,8321,449,10294,449,10294,440xe" filled="true" fillcolor="#000000" stroked="false">
                <v:path arrowok="t"/>
                <v:fill type="solid"/>
                <w10:wrap type="none"/>
              </v:shape>
            </w:pict>
          </mc:Fallback>
        </mc:AlternateContent>
      </w:r>
      <w:r>
        <w:rPr>
          <w:rFonts w:ascii="Arial"/>
          <w:b/>
          <w:sz w:val="12"/>
        </w:rPr>
        <mc:AlternateContent>
          <mc:Choice Requires="wps">
            <w:drawing>
              <wp:anchor distT="0" distB="0" distL="0" distR="0" allowOverlap="1" layoutInCell="1" locked="0" behindDoc="0" simplePos="0" relativeHeight="15900672">
                <wp:simplePos x="0" y="0"/>
                <wp:positionH relativeFrom="page">
                  <wp:posOffset>3750564</wp:posOffset>
                </wp:positionH>
                <wp:positionV relativeFrom="paragraph">
                  <wp:posOffset>468195</wp:posOffset>
                </wp:positionV>
                <wp:extent cx="2786380" cy="6350"/>
                <wp:effectExtent l="0" t="0" r="0" b="0"/>
                <wp:wrapNone/>
                <wp:docPr id="549" name="Graphic 549"/>
                <wp:cNvGraphicFramePr>
                  <a:graphicFrameLocks/>
                </wp:cNvGraphicFramePr>
                <a:graphic>
                  <a:graphicData uri="http://schemas.microsoft.com/office/word/2010/wordprocessingShape">
                    <wps:wsp>
                      <wps:cNvPr id="549" name="Graphic 549"/>
                      <wps:cNvSpPr/>
                      <wps:spPr>
                        <a:xfrm>
                          <a:off x="0" y="0"/>
                          <a:ext cx="2786380" cy="6350"/>
                        </a:xfrm>
                        <a:custGeom>
                          <a:avLst/>
                          <a:gdLst/>
                          <a:ahLst/>
                          <a:cxnLst/>
                          <a:rect l="l" t="t" r="r" b="b"/>
                          <a:pathLst>
                            <a:path w="2786380" h="6350">
                              <a:moveTo>
                                <a:pt x="2785872" y="0"/>
                              </a:moveTo>
                              <a:lnTo>
                                <a:pt x="1533131" y="0"/>
                              </a:lnTo>
                              <a:lnTo>
                                <a:pt x="1531620" y="0"/>
                              </a:lnTo>
                              <a:lnTo>
                                <a:pt x="0" y="0"/>
                              </a:lnTo>
                              <a:lnTo>
                                <a:pt x="0" y="6096"/>
                              </a:lnTo>
                              <a:lnTo>
                                <a:pt x="1531620" y="6096"/>
                              </a:lnTo>
                              <a:lnTo>
                                <a:pt x="2785872" y="6108"/>
                              </a:lnTo>
                              <a:lnTo>
                                <a:pt x="2785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5.320007pt;margin-top:36.865810pt;width:219.4pt;height:.5pt;mso-position-horizontal-relative:page;mso-position-vertical-relative:paragraph;z-index:15900672" id="docshape411" coordorigin="5906,737" coordsize="4388,10" path="m10294,737l8321,737,8318,737,5906,737,5906,747,8318,747,10294,747,10294,737xe" filled="true" fillcolor="#000000" stroked="false">
                <v:path arrowok="t"/>
                <v:fill type="solid"/>
                <w10:wrap type="none"/>
              </v:shape>
            </w:pict>
          </mc:Fallback>
        </mc:AlternateContent>
      </w:r>
      <w:r>
        <w:rPr>
          <w:rFonts w:ascii="Arial"/>
          <w:b/>
          <w:sz w:val="12"/>
        </w:rPr>
        <mc:AlternateContent>
          <mc:Choice Requires="wps">
            <w:drawing>
              <wp:anchor distT="0" distB="0" distL="0" distR="0" allowOverlap="1" layoutInCell="1" locked="0" behindDoc="0" simplePos="0" relativeHeight="15901184">
                <wp:simplePos x="0" y="0"/>
                <wp:positionH relativeFrom="page">
                  <wp:posOffset>3750564</wp:posOffset>
                </wp:positionH>
                <wp:positionV relativeFrom="paragraph">
                  <wp:posOffset>657184</wp:posOffset>
                </wp:positionV>
                <wp:extent cx="2786380" cy="6350"/>
                <wp:effectExtent l="0" t="0" r="0" b="0"/>
                <wp:wrapNone/>
                <wp:docPr id="550" name="Graphic 550"/>
                <wp:cNvGraphicFramePr>
                  <a:graphicFrameLocks/>
                </wp:cNvGraphicFramePr>
                <a:graphic>
                  <a:graphicData uri="http://schemas.microsoft.com/office/word/2010/wordprocessingShape">
                    <wps:wsp>
                      <wps:cNvPr id="550" name="Graphic 550"/>
                      <wps:cNvSpPr/>
                      <wps:spPr>
                        <a:xfrm>
                          <a:off x="0" y="0"/>
                          <a:ext cx="2786380" cy="6350"/>
                        </a:xfrm>
                        <a:custGeom>
                          <a:avLst/>
                          <a:gdLst/>
                          <a:ahLst/>
                          <a:cxnLst/>
                          <a:rect l="l" t="t" r="r" b="b"/>
                          <a:pathLst>
                            <a:path w="2786380" h="6350">
                              <a:moveTo>
                                <a:pt x="2785872" y="0"/>
                              </a:moveTo>
                              <a:lnTo>
                                <a:pt x="1533131" y="0"/>
                              </a:lnTo>
                              <a:lnTo>
                                <a:pt x="1531620" y="0"/>
                              </a:lnTo>
                              <a:lnTo>
                                <a:pt x="0" y="0"/>
                              </a:lnTo>
                              <a:lnTo>
                                <a:pt x="0" y="6096"/>
                              </a:lnTo>
                              <a:lnTo>
                                <a:pt x="1531620" y="6096"/>
                              </a:lnTo>
                              <a:lnTo>
                                <a:pt x="1533131" y="6096"/>
                              </a:lnTo>
                              <a:lnTo>
                                <a:pt x="2785872" y="6096"/>
                              </a:lnTo>
                              <a:lnTo>
                                <a:pt x="2785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5.320007pt;margin-top:51.746811pt;width:219.4pt;height:.5pt;mso-position-horizontal-relative:page;mso-position-vertical-relative:paragraph;z-index:15901184" id="docshape412" coordorigin="5906,1035" coordsize="4388,10" path="m10294,1035l8321,1035,8318,1035,5906,1035,5906,1045,8318,1045,8321,1045,10294,1045,10294,1035xe" filled="true" fillcolor="#000000" stroked="false">
                <v:path arrowok="t"/>
                <v:fill type="solid"/>
                <w10:wrap type="none"/>
              </v:shape>
            </w:pict>
          </mc:Fallback>
        </mc:AlternateContent>
      </w:r>
      <w:r>
        <w:rPr>
          <w:rFonts w:ascii="Arial"/>
          <w:b/>
          <w:sz w:val="12"/>
        </w:rPr>
        <mc:AlternateContent>
          <mc:Choice Requires="wps">
            <w:drawing>
              <wp:anchor distT="0" distB="0" distL="0" distR="0" allowOverlap="1" layoutInCell="1" locked="0" behindDoc="0" simplePos="0" relativeHeight="15901696">
                <wp:simplePos x="0" y="0"/>
                <wp:positionH relativeFrom="page">
                  <wp:posOffset>3750564</wp:posOffset>
                </wp:positionH>
                <wp:positionV relativeFrom="paragraph">
                  <wp:posOffset>846160</wp:posOffset>
                </wp:positionV>
                <wp:extent cx="2786380" cy="6350"/>
                <wp:effectExtent l="0" t="0" r="0" b="0"/>
                <wp:wrapNone/>
                <wp:docPr id="551" name="Graphic 551"/>
                <wp:cNvGraphicFramePr>
                  <a:graphicFrameLocks/>
                </wp:cNvGraphicFramePr>
                <a:graphic>
                  <a:graphicData uri="http://schemas.microsoft.com/office/word/2010/wordprocessingShape">
                    <wps:wsp>
                      <wps:cNvPr id="551" name="Graphic 551"/>
                      <wps:cNvSpPr/>
                      <wps:spPr>
                        <a:xfrm>
                          <a:off x="0" y="0"/>
                          <a:ext cx="2786380" cy="6350"/>
                        </a:xfrm>
                        <a:custGeom>
                          <a:avLst/>
                          <a:gdLst/>
                          <a:ahLst/>
                          <a:cxnLst/>
                          <a:rect l="l" t="t" r="r" b="b"/>
                          <a:pathLst>
                            <a:path w="2786380" h="6350">
                              <a:moveTo>
                                <a:pt x="2785872" y="0"/>
                              </a:moveTo>
                              <a:lnTo>
                                <a:pt x="1533131" y="0"/>
                              </a:lnTo>
                              <a:lnTo>
                                <a:pt x="1531620" y="0"/>
                              </a:lnTo>
                              <a:lnTo>
                                <a:pt x="0" y="0"/>
                              </a:lnTo>
                              <a:lnTo>
                                <a:pt x="0" y="6083"/>
                              </a:lnTo>
                              <a:lnTo>
                                <a:pt x="1531620" y="6083"/>
                              </a:lnTo>
                              <a:lnTo>
                                <a:pt x="2785872" y="6096"/>
                              </a:lnTo>
                              <a:lnTo>
                                <a:pt x="2785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5.320007pt;margin-top:66.626808pt;width:219.4pt;height:.5pt;mso-position-horizontal-relative:page;mso-position-vertical-relative:paragraph;z-index:15901696" id="docshape413" coordorigin="5906,1333" coordsize="4388,10" path="m10294,1333l8321,1333,8318,1333,5906,1333,5906,1342,8318,1342,10294,1342,10294,1333xe" filled="true" fillcolor="#000000" stroked="false">
                <v:path arrowok="t"/>
                <v:fill type="solid"/>
                <w10:wrap type="none"/>
              </v:shape>
            </w:pict>
          </mc:Fallback>
        </mc:AlternateContent>
      </w:r>
      <w:r>
        <w:rPr>
          <w:rFonts w:ascii="Arial"/>
          <w:b/>
          <w:sz w:val="12"/>
        </w:rPr>
        <mc:AlternateContent>
          <mc:Choice Requires="wps">
            <w:drawing>
              <wp:anchor distT="0" distB="0" distL="0" distR="0" allowOverlap="1" layoutInCell="1" locked="0" behindDoc="0" simplePos="0" relativeHeight="15902208">
                <wp:simplePos x="0" y="0"/>
                <wp:positionH relativeFrom="page">
                  <wp:posOffset>3750564</wp:posOffset>
                </wp:positionH>
                <wp:positionV relativeFrom="paragraph">
                  <wp:posOffset>1033612</wp:posOffset>
                </wp:positionV>
                <wp:extent cx="2786380" cy="6350"/>
                <wp:effectExtent l="0" t="0" r="0" b="0"/>
                <wp:wrapNone/>
                <wp:docPr id="552" name="Graphic 552"/>
                <wp:cNvGraphicFramePr>
                  <a:graphicFrameLocks/>
                </wp:cNvGraphicFramePr>
                <a:graphic>
                  <a:graphicData uri="http://schemas.microsoft.com/office/word/2010/wordprocessingShape">
                    <wps:wsp>
                      <wps:cNvPr id="552" name="Graphic 552"/>
                      <wps:cNvSpPr/>
                      <wps:spPr>
                        <a:xfrm>
                          <a:off x="0" y="0"/>
                          <a:ext cx="2786380" cy="6350"/>
                        </a:xfrm>
                        <a:custGeom>
                          <a:avLst/>
                          <a:gdLst/>
                          <a:ahLst/>
                          <a:cxnLst/>
                          <a:rect l="l" t="t" r="r" b="b"/>
                          <a:pathLst>
                            <a:path w="2786380" h="6350">
                              <a:moveTo>
                                <a:pt x="2785872" y="0"/>
                              </a:moveTo>
                              <a:lnTo>
                                <a:pt x="1264907" y="0"/>
                              </a:lnTo>
                              <a:lnTo>
                                <a:pt x="1263396" y="0"/>
                              </a:lnTo>
                              <a:lnTo>
                                <a:pt x="0" y="0"/>
                              </a:lnTo>
                              <a:lnTo>
                                <a:pt x="0" y="6083"/>
                              </a:lnTo>
                              <a:lnTo>
                                <a:pt x="1263396" y="6083"/>
                              </a:lnTo>
                              <a:lnTo>
                                <a:pt x="2785872" y="6096"/>
                              </a:lnTo>
                              <a:lnTo>
                                <a:pt x="2785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5.320007pt;margin-top:81.38681pt;width:219.4pt;height:.5pt;mso-position-horizontal-relative:page;mso-position-vertical-relative:paragraph;z-index:15902208" id="docshape414" coordorigin="5906,1628" coordsize="4388,10" path="m10294,1628l7898,1628,7896,1628,5906,1628,5906,1637,7896,1637,10294,1637,10294,1628xe" filled="true" fillcolor="#000000" stroked="false">
                <v:path arrowok="t"/>
                <v:fill type="solid"/>
                <w10:wrap type="none"/>
              </v:shape>
            </w:pict>
          </mc:Fallback>
        </mc:AlternateContent>
      </w:r>
      <w:r>
        <w:rPr>
          <w:rFonts w:ascii="Arial"/>
          <w:b/>
          <w:spacing w:val="-2"/>
          <w:w w:val="105"/>
          <w:sz w:val="12"/>
        </w:rPr>
        <w:t>Date:</w:t>
      </w:r>
      <w:r>
        <w:rPr>
          <w:rFonts w:ascii="Arial"/>
          <w:b/>
          <w:spacing w:val="40"/>
          <w:w w:val="105"/>
          <w:sz w:val="12"/>
        </w:rPr>
        <w:t> </w:t>
      </w:r>
      <w:r>
        <w:rPr>
          <w:rFonts w:ascii="Arial"/>
          <w:b/>
          <w:spacing w:val="-2"/>
          <w:w w:val="105"/>
          <w:sz w:val="12"/>
        </w:rPr>
        <w:t>Date:</w:t>
      </w:r>
      <w:r>
        <w:rPr>
          <w:rFonts w:ascii="Arial"/>
          <w:b/>
          <w:spacing w:val="40"/>
          <w:w w:val="105"/>
          <w:sz w:val="12"/>
        </w:rPr>
        <w:t> </w:t>
      </w:r>
      <w:r>
        <w:rPr>
          <w:rFonts w:ascii="Arial"/>
          <w:b/>
          <w:spacing w:val="-2"/>
          <w:w w:val="105"/>
          <w:sz w:val="12"/>
        </w:rPr>
        <w:t>Date:</w:t>
      </w:r>
      <w:r>
        <w:rPr>
          <w:rFonts w:ascii="Arial"/>
          <w:b/>
          <w:spacing w:val="40"/>
          <w:w w:val="105"/>
          <w:sz w:val="12"/>
        </w:rPr>
        <w:t> </w:t>
      </w:r>
      <w:r>
        <w:rPr>
          <w:rFonts w:ascii="Arial"/>
          <w:b/>
          <w:spacing w:val="-2"/>
          <w:w w:val="105"/>
          <w:sz w:val="12"/>
        </w:rPr>
        <w:t>Date:</w:t>
      </w:r>
      <w:r>
        <w:rPr>
          <w:rFonts w:ascii="Arial"/>
          <w:b/>
          <w:spacing w:val="40"/>
          <w:w w:val="105"/>
          <w:sz w:val="12"/>
        </w:rPr>
        <w:t> </w:t>
      </w:r>
      <w:r>
        <w:rPr>
          <w:rFonts w:ascii="Arial"/>
          <w:b/>
          <w:spacing w:val="-2"/>
          <w:w w:val="105"/>
          <w:sz w:val="12"/>
        </w:rPr>
        <w:t>Date:</w:t>
      </w:r>
      <w:r>
        <w:rPr>
          <w:rFonts w:ascii="Arial"/>
          <w:b/>
          <w:spacing w:val="40"/>
          <w:w w:val="105"/>
          <w:sz w:val="12"/>
        </w:rPr>
        <w:t> </w:t>
      </w:r>
      <w:r>
        <w:rPr>
          <w:rFonts w:ascii="Arial"/>
          <w:b/>
          <w:spacing w:val="-2"/>
          <w:w w:val="105"/>
          <w:sz w:val="12"/>
        </w:rPr>
        <w:t>Date:</w:t>
      </w:r>
    </w:p>
    <w:p>
      <w:pPr>
        <w:spacing w:before="10"/>
        <w:ind w:left="4912" w:right="0" w:firstLine="0"/>
        <w:jc w:val="left"/>
        <w:rPr>
          <w:rFonts w:ascii="Arial" w:hAnsi="Arial"/>
          <w:b/>
          <w:sz w:val="12"/>
        </w:rPr>
      </w:pPr>
      <w:r>
        <w:rPr>
          <w:rFonts w:ascii="Arial" w:hAnsi="Arial"/>
          <w:b/>
          <w:w w:val="105"/>
          <w:sz w:val="12"/>
        </w:rPr>
        <w:t>Owner’s</w:t>
      </w:r>
      <w:r>
        <w:rPr>
          <w:rFonts w:ascii="Arial" w:hAnsi="Arial"/>
          <w:b/>
          <w:spacing w:val="-5"/>
          <w:w w:val="105"/>
          <w:sz w:val="12"/>
        </w:rPr>
        <w:t> </w:t>
      </w:r>
      <w:r>
        <w:rPr>
          <w:rFonts w:ascii="Arial" w:hAnsi="Arial"/>
          <w:b/>
          <w:w w:val="105"/>
          <w:sz w:val="12"/>
        </w:rPr>
        <w:t>Representative</w:t>
      </w:r>
      <w:r>
        <w:rPr>
          <w:rFonts w:ascii="Arial" w:hAnsi="Arial"/>
          <w:b/>
          <w:spacing w:val="-5"/>
          <w:w w:val="105"/>
          <w:sz w:val="12"/>
        </w:rPr>
        <w:t> </w:t>
      </w:r>
      <w:r>
        <w:rPr>
          <w:rFonts w:ascii="Arial" w:hAnsi="Arial"/>
          <w:b/>
          <w:spacing w:val="-2"/>
          <w:w w:val="105"/>
          <w:sz w:val="12"/>
        </w:rPr>
        <w:t>Signature:</w:t>
      </w:r>
    </w:p>
    <w:p>
      <w:pPr>
        <w:pStyle w:val="BodyText"/>
        <w:spacing w:before="39"/>
        <w:rPr>
          <w:rFonts w:ascii="Arial"/>
          <w:b/>
          <w:sz w:val="20"/>
        </w:rPr>
      </w:pPr>
      <w:r>
        <w:rPr>
          <w:rFonts w:ascii="Arial"/>
          <w:b/>
          <w:sz w:val="20"/>
        </w:rPr>
        <mc:AlternateContent>
          <mc:Choice Requires="wps">
            <w:drawing>
              <wp:anchor distT="0" distB="0" distL="0" distR="0" allowOverlap="1" layoutInCell="1" locked="0" behindDoc="1" simplePos="0" relativeHeight="487757824">
                <wp:simplePos x="0" y="0"/>
                <wp:positionH relativeFrom="page">
                  <wp:posOffset>3750564</wp:posOffset>
                </wp:positionH>
                <wp:positionV relativeFrom="paragraph">
                  <wp:posOffset>186625</wp:posOffset>
                </wp:positionV>
                <wp:extent cx="2786380" cy="6350"/>
                <wp:effectExtent l="0" t="0" r="0" b="0"/>
                <wp:wrapTopAndBottom/>
                <wp:docPr id="553" name="Graphic 553"/>
                <wp:cNvGraphicFramePr>
                  <a:graphicFrameLocks/>
                </wp:cNvGraphicFramePr>
                <a:graphic>
                  <a:graphicData uri="http://schemas.microsoft.com/office/word/2010/wordprocessingShape">
                    <wps:wsp>
                      <wps:cNvPr id="553" name="Graphic 553"/>
                      <wps:cNvSpPr/>
                      <wps:spPr>
                        <a:xfrm>
                          <a:off x="0" y="0"/>
                          <a:ext cx="2786380" cy="6350"/>
                        </a:xfrm>
                        <a:custGeom>
                          <a:avLst/>
                          <a:gdLst/>
                          <a:ahLst/>
                          <a:cxnLst/>
                          <a:rect l="l" t="t" r="r" b="b"/>
                          <a:pathLst>
                            <a:path w="2786380" h="6350">
                              <a:moveTo>
                                <a:pt x="2785859" y="0"/>
                              </a:moveTo>
                              <a:lnTo>
                                <a:pt x="1623047" y="0"/>
                              </a:lnTo>
                              <a:lnTo>
                                <a:pt x="1621536" y="0"/>
                              </a:lnTo>
                              <a:lnTo>
                                <a:pt x="0" y="0"/>
                              </a:lnTo>
                              <a:lnTo>
                                <a:pt x="0" y="6096"/>
                              </a:lnTo>
                              <a:lnTo>
                                <a:pt x="1621536" y="6096"/>
                              </a:lnTo>
                              <a:lnTo>
                                <a:pt x="1623047" y="6096"/>
                              </a:lnTo>
                              <a:lnTo>
                                <a:pt x="2785859" y="6096"/>
                              </a:lnTo>
                              <a:lnTo>
                                <a:pt x="27858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5.320007pt;margin-top:14.694958pt;width:219.4pt;height:.5pt;mso-position-horizontal-relative:page;mso-position-vertical-relative:paragraph;z-index:-15558656;mso-wrap-distance-left:0;mso-wrap-distance-right:0" id="docshape415" coordorigin="5906,294" coordsize="4388,10" path="m10294,294l8462,294,8460,294,5906,294,5906,303,8460,303,8462,303,10294,303,10294,294xe" filled="true" fillcolor="#000000" stroked="false">
                <v:path arrowok="t"/>
                <v:fill typ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758336">
                <wp:simplePos x="0" y="0"/>
                <wp:positionH relativeFrom="page">
                  <wp:posOffset>3060953</wp:posOffset>
                </wp:positionH>
                <wp:positionV relativeFrom="paragraph">
                  <wp:posOffset>237792</wp:posOffset>
                </wp:positionV>
                <wp:extent cx="45085" cy="64769"/>
                <wp:effectExtent l="0" t="0" r="0" b="0"/>
                <wp:wrapTopAndBottom/>
                <wp:docPr id="554" name="Graphic 554"/>
                <wp:cNvGraphicFramePr>
                  <a:graphicFrameLocks/>
                </wp:cNvGraphicFramePr>
                <a:graphic>
                  <a:graphicData uri="http://schemas.microsoft.com/office/word/2010/wordprocessingShape">
                    <wps:wsp>
                      <wps:cNvPr id="554" name="Graphic 554"/>
                      <wps:cNvSpPr/>
                      <wps:spPr>
                        <a:xfrm>
                          <a:off x="0" y="0"/>
                          <a:ext cx="45085" cy="64769"/>
                        </a:xfrm>
                        <a:custGeom>
                          <a:avLst/>
                          <a:gdLst/>
                          <a:ahLst/>
                          <a:cxnLst/>
                          <a:rect l="l" t="t" r="r" b="b"/>
                          <a:pathLst>
                            <a:path w="45085" h="64769">
                              <a:moveTo>
                                <a:pt x="45072" y="64190"/>
                              </a:moveTo>
                              <a:lnTo>
                                <a:pt x="0" y="64190"/>
                              </a:lnTo>
                              <a:lnTo>
                                <a:pt x="0" y="53690"/>
                              </a:lnTo>
                              <a:lnTo>
                                <a:pt x="12048" y="43629"/>
                              </a:lnTo>
                              <a:lnTo>
                                <a:pt x="21446" y="35537"/>
                              </a:lnTo>
                              <a:lnTo>
                                <a:pt x="28194" y="29414"/>
                              </a:lnTo>
                              <a:lnTo>
                                <a:pt x="32293" y="25260"/>
                              </a:lnTo>
                              <a:lnTo>
                                <a:pt x="34142" y="23080"/>
                              </a:lnTo>
                              <a:lnTo>
                                <a:pt x="35067" y="21033"/>
                              </a:lnTo>
                              <a:lnTo>
                                <a:pt x="35067" y="16675"/>
                              </a:lnTo>
                              <a:lnTo>
                                <a:pt x="34010" y="14528"/>
                              </a:lnTo>
                              <a:lnTo>
                                <a:pt x="29784" y="10830"/>
                              </a:lnTo>
                              <a:lnTo>
                                <a:pt x="26977" y="9905"/>
                              </a:lnTo>
                              <a:lnTo>
                                <a:pt x="19977" y="9905"/>
                              </a:lnTo>
                              <a:lnTo>
                                <a:pt x="17071" y="10929"/>
                              </a:lnTo>
                              <a:lnTo>
                                <a:pt x="13505" y="14099"/>
                              </a:lnTo>
                              <a:lnTo>
                                <a:pt x="12514" y="15750"/>
                              </a:lnTo>
                              <a:lnTo>
                                <a:pt x="11788" y="17929"/>
                              </a:lnTo>
                              <a:lnTo>
                                <a:pt x="11325" y="19250"/>
                              </a:lnTo>
                              <a:lnTo>
                                <a:pt x="10698" y="20208"/>
                              </a:lnTo>
                              <a:lnTo>
                                <a:pt x="9113" y="21396"/>
                              </a:lnTo>
                              <a:lnTo>
                                <a:pt x="8122" y="21694"/>
                              </a:lnTo>
                              <a:lnTo>
                                <a:pt x="5613" y="21694"/>
                              </a:lnTo>
                              <a:lnTo>
                                <a:pt x="4457" y="21198"/>
                              </a:lnTo>
                              <a:lnTo>
                                <a:pt x="3467" y="20208"/>
                              </a:lnTo>
                              <a:lnTo>
                                <a:pt x="2476" y="19283"/>
                              </a:lnTo>
                              <a:lnTo>
                                <a:pt x="1981" y="18160"/>
                              </a:lnTo>
                              <a:lnTo>
                                <a:pt x="1981" y="14925"/>
                              </a:lnTo>
                              <a:lnTo>
                                <a:pt x="19646" y="0"/>
                              </a:lnTo>
                              <a:lnTo>
                                <a:pt x="29883" y="0"/>
                              </a:lnTo>
                              <a:lnTo>
                                <a:pt x="35001" y="1882"/>
                              </a:lnTo>
                              <a:lnTo>
                                <a:pt x="39029" y="5646"/>
                              </a:lnTo>
                              <a:lnTo>
                                <a:pt x="42992" y="9476"/>
                              </a:lnTo>
                              <a:lnTo>
                                <a:pt x="44973" y="14066"/>
                              </a:lnTo>
                              <a:lnTo>
                                <a:pt x="44973" y="22189"/>
                              </a:lnTo>
                              <a:lnTo>
                                <a:pt x="15156" y="54284"/>
                              </a:lnTo>
                              <a:lnTo>
                                <a:pt x="36751" y="54284"/>
                              </a:lnTo>
                              <a:lnTo>
                                <a:pt x="37939" y="53294"/>
                              </a:lnTo>
                              <a:lnTo>
                                <a:pt x="39062" y="52798"/>
                              </a:lnTo>
                              <a:lnTo>
                                <a:pt x="41638" y="52798"/>
                              </a:lnTo>
                              <a:lnTo>
                                <a:pt x="42859" y="53294"/>
                              </a:lnTo>
                              <a:lnTo>
                                <a:pt x="43784" y="54284"/>
                              </a:lnTo>
                              <a:lnTo>
                                <a:pt x="44643" y="55275"/>
                              </a:lnTo>
                              <a:lnTo>
                                <a:pt x="45072" y="56992"/>
                              </a:lnTo>
                              <a:lnTo>
                                <a:pt x="45072" y="6419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1.019989pt;margin-top:18.723791pt;width:3.55pt;height:5.1pt;mso-position-horizontal-relative:page;mso-position-vertical-relative:paragraph;z-index:-15558144;mso-wrap-distance-left:0;mso-wrap-distance-right:0" id="docshape416" coordorigin="4820,374" coordsize="71,102" path="m4891,476l4820,476,4820,459,4839,443,4854,430,4865,421,4871,414,4874,411,4876,408,4876,401,4874,397,4867,392,4863,390,4852,390,4847,392,4842,397,4840,399,4839,403,4838,405,4837,406,4835,408,4833,409,4829,409,4827,408,4826,406,4824,405,4824,403,4824,398,4851,374,4867,374,4876,377,4882,383,4888,389,4891,397,4891,409,4844,460,4878,460,4880,458,4882,458,4886,458,4888,458,4889,460,4891,462,4891,464,4891,476xe" filled="true" fillcolor="#000000" stroked="false">
                <v:path arrowok="t"/>
                <v:fill type="solid"/>
                <w10:wrap type="topAndBottom"/>
              </v:shape>
            </w:pict>
          </mc:Fallback>
        </mc:AlternateContent>
      </w:r>
    </w:p>
    <w:p>
      <w:pPr>
        <w:pStyle w:val="BodyText"/>
        <w:spacing w:before="1"/>
        <w:rPr>
          <w:rFonts w:ascii="Arial"/>
          <w:b/>
          <w:sz w:val="4"/>
        </w:rPr>
      </w:pPr>
    </w:p>
    <w:p>
      <w:pPr>
        <w:pStyle w:val="BodyText"/>
        <w:spacing w:after="0"/>
        <w:rPr>
          <w:rFonts w:ascii="Arial"/>
          <w:b/>
          <w:sz w:val="4"/>
        </w:rPr>
        <w:sectPr>
          <w:pgSz w:w="12240" w:h="15840"/>
          <w:pgMar w:header="0" w:footer="377" w:top="720" w:bottom="560" w:left="1080" w:right="1080"/>
        </w:sectPr>
      </w:pPr>
    </w:p>
    <w:p>
      <w:pPr>
        <w:pStyle w:val="Heading7"/>
        <w:spacing w:before="76"/>
      </w:pPr>
      <w:r>
        <w:rPr>
          <w:color w:val="231F1F"/>
        </w:rPr>
        <w:t>FIRE</w:t>
      </w:r>
      <w:r>
        <w:rPr>
          <w:color w:val="231F1F"/>
          <w:spacing w:val="-5"/>
        </w:rPr>
        <w:t> </w:t>
      </w:r>
      <w:r>
        <w:rPr>
          <w:color w:val="231F1F"/>
        </w:rPr>
        <w:t>SAFETY</w:t>
      </w:r>
      <w:r>
        <w:rPr>
          <w:color w:val="231F1F"/>
          <w:spacing w:val="-5"/>
        </w:rPr>
        <w:t> </w:t>
      </w:r>
      <w:r>
        <w:rPr>
          <w:color w:val="231F1F"/>
        </w:rPr>
        <w:t>AND</w:t>
      </w:r>
      <w:r>
        <w:rPr>
          <w:color w:val="231F1F"/>
          <w:spacing w:val="-6"/>
        </w:rPr>
        <w:t> </w:t>
      </w:r>
      <w:r>
        <w:rPr>
          <w:color w:val="231F1F"/>
        </w:rPr>
        <w:t>PROTECTION</w:t>
      </w:r>
      <w:r>
        <w:rPr>
          <w:color w:val="231F1F"/>
          <w:spacing w:val="-9"/>
        </w:rPr>
        <w:t> </w:t>
      </w:r>
      <w:r>
        <w:rPr>
          <w:color w:val="231F1F"/>
          <w:spacing w:val="-2"/>
        </w:rPr>
        <w:t>INFORMATION</w:t>
      </w:r>
    </w:p>
    <w:p>
      <w:pPr>
        <w:pStyle w:val="BodyText"/>
        <w:rPr>
          <w:rFonts w:ascii="Cambria"/>
          <w:b/>
          <w:sz w:val="15"/>
        </w:rPr>
      </w:pPr>
    </w:p>
    <w:p>
      <w:pPr>
        <w:pStyle w:val="BodyText"/>
        <w:spacing w:before="13"/>
        <w:rPr>
          <w:rFonts w:ascii="Cambria"/>
          <w:b/>
          <w:sz w:val="15"/>
        </w:rPr>
      </w:pPr>
    </w:p>
    <w:p>
      <w:pPr>
        <w:spacing w:line="169" w:lineRule="exact" w:before="0"/>
        <w:ind w:left="1080" w:right="0" w:firstLine="0"/>
        <w:jc w:val="left"/>
        <w:rPr>
          <w:rFonts w:ascii="Cambria"/>
          <w:sz w:val="15"/>
        </w:rPr>
      </w:pPr>
      <w:r>
        <w:rPr>
          <w:rFonts w:ascii="Cambria"/>
          <w:color w:val="231F1F"/>
          <w:w w:val="105"/>
          <w:sz w:val="15"/>
        </w:rPr>
        <w:t>This</w:t>
      </w:r>
      <w:r>
        <w:rPr>
          <w:rFonts w:ascii="Cambria"/>
          <w:color w:val="231F1F"/>
          <w:spacing w:val="65"/>
          <w:w w:val="105"/>
          <w:sz w:val="15"/>
        </w:rPr>
        <w:t> </w:t>
      </w:r>
      <w:r>
        <w:rPr>
          <w:rFonts w:ascii="Cambria"/>
          <w:color w:val="231F1F"/>
          <w:w w:val="105"/>
          <w:sz w:val="15"/>
        </w:rPr>
        <w:t>Fire</w:t>
      </w:r>
      <w:r>
        <w:rPr>
          <w:rFonts w:ascii="Cambria"/>
          <w:color w:val="231F1F"/>
          <w:spacing w:val="65"/>
          <w:w w:val="105"/>
          <w:sz w:val="15"/>
        </w:rPr>
        <w:t> </w:t>
      </w:r>
      <w:r>
        <w:rPr>
          <w:rFonts w:ascii="Cambria"/>
          <w:color w:val="231F1F"/>
          <w:w w:val="105"/>
          <w:sz w:val="15"/>
        </w:rPr>
        <w:t>Safety</w:t>
      </w:r>
      <w:r>
        <w:rPr>
          <w:rFonts w:ascii="Cambria"/>
          <w:color w:val="231F1F"/>
          <w:spacing w:val="67"/>
          <w:w w:val="105"/>
          <w:sz w:val="15"/>
        </w:rPr>
        <w:t> </w:t>
      </w:r>
      <w:r>
        <w:rPr>
          <w:rFonts w:ascii="Cambria"/>
          <w:color w:val="231F1F"/>
          <w:w w:val="105"/>
          <w:sz w:val="15"/>
        </w:rPr>
        <w:t>and</w:t>
      </w:r>
      <w:r>
        <w:rPr>
          <w:rFonts w:ascii="Cambria"/>
          <w:color w:val="231F1F"/>
          <w:spacing w:val="67"/>
          <w:w w:val="105"/>
          <w:sz w:val="15"/>
        </w:rPr>
        <w:t> </w:t>
      </w:r>
      <w:r>
        <w:rPr>
          <w:rFonts w:ascii="Cambria"/>
          <w:color w:val="231F1F"/>
          <w:w w:val="105"/>
          <w:sz w:val="15"/>
        </w:rPr>
        <w:t>Protection</w:t>
      </w:r>
      <w:r>
        <w:rPr>
          <w:rFonts w:ascii="Cambria"/>
          <w:color w:val="231F1F"/>
          <w:spacing w:val="65"/>
          <w:w w:val="105"/>
          <w:sz w:val="15"/>
        </w:rPr>
        <w:t> </w:t>
      </w:r>
      <w:r>
        <w:rPr>
          <w:rFonts w:ascii="Cambria"/>
          <w:color w:val="231F1F"/>
          <w:w w:val="105"/>
          <w:sz w:val="15"/>
        </w:rPr>
        <w:t>Information</w:t>
      </w:r>
      <w:r>
        <w:rPr>
          <w:rFonts w:ascii="Cambria"/>
          <w:color w:val="231F1F"/>
          <w:spacing w:val="69"/>
          <w:w w:val="105"/>
          <w:sz w:val="15"/>
        </w:rPr>
        <w:t> </w:t>
      </w:r>
      <w:r>
        <w:rPr>
          <w:rFonts w:ascii="Cambria"/>
          <w:color w:val="231F1F"/>
          <w:w w:val="105"/>
          <w:sz w:val="15"/>
        </w:rPr>
        <w:t>form</w:t>
      </w:r>
      <w:r>
        <w:rPr>
          <w:rFonts w:ascii="Cambria"/>
          <w:color w:val="231F1F"/>
          <w:spacing w:val="69"/>
          <w:w w:val="105"/>
          <w:sz w:val="15"/>
        </w:rPr>
        <w:t> </w:t>
      </w:r>
      <w:r>
        <w:rPr>
          <w:rFonts w:ascii="Cambria"/>
          <w:color w:val="231F1F"/>
          <w:w w:val="105"/>
          <w:sz w:val="15"/>
        </w:rPr>
        <w:t>is</w:t>
      </w:r>
      <w:r>
        <w:rPr>
          <w:rFonts w:ascii="Cambria"/>
          <w:color w:val="231F1F"/>
          <w:spacing w:val="66"/>
          <w:w w:val="105"/>
          <w:sz w:val="15"/>
        </w:rPr>
        <w:t> </w:t>
      </w:r>
      <w:r>
        <w:rPr>
          <w:rFonts w:ascii="Cambria"/>
          <w:color w:val="231F1F"/>
          <w:w w:val="105"/>
          <w:sz w:val="15"/>
        </w:rPr>
        <w:t>incorporated</w:t>
      </w:r>
      <w:r>
        <w:rPr>
          <w:rFonts w:ascii="Cambria"/>
          <w:color w:val="231F1F"/>
          <w:spacing w:val="64"/>
          <w:w w:val="105"/>
          <w:sz w:val="15"/>
        </w:rPr>
        <w:t> </w:t>
      </w:r>
      <w:r>
        <w:rPr>
          <w:rFonts w:ascii="Cambria"/>
          <w:color w:val="231F1F"/>
          <w:w w:val="105"/>
          <w:sz w:val="15"/>
        </w:rPr>
        <w:t>into</w:t>
      </w:r>
      <w:r>
        <w:rPr>
          <w:rFonts w:ascii="Cambria"/>
          <w:color w:val="231F1F"/>
          <w:spacing w:val="67"/>
          <w:w w:val="105"/>
          <w:sz w:val="15"/>
        </w:rPr>
        <w:t> </w:t>
      </w:r>
      <w:r>
        <w:rPr>
          <w:rFonts w:ascii="Cambria"/>
          <w:color w:val="231F1F"/>
          <w:w w:val="105"/>
          <w:sz w:val="15"/>
        </w:rPr>
        <w:t>the</w:t>
      </w:r>
      <w:r>
        <w:rPr>
          <w:rFonts w:ascii="Cambria"/>
          <w:color w:val="231F1F"/>
          <w:spacing w:val="65"/>
          <w:w w:val="105"/>
          <w:sz w:val="15"/>
        </w:rPr>
        <w:t> </w:t>
      </w:r>
      <w:r>
        <w:rPr>
          <w:rFonts w:ascii="Cambria"/>
          <w:color w:val="231F1F"/>
          <w:w w:val="105"/>
          <w:sz w:val="15"/>
        </w:rPr>
        <w:t>Lease</w:t>
      </w:r>
      <w:r>
        <w:rPr>
          <w:rFonts w:ascii="Cambria"/>
          <w:color w:val="231F1F"/>
          <w:spacing w:val="65"/>
          <w:w w:val="105"/>
          <w:sz w:val="15"/>
        </w:rPr>
        <w:t> </w:t>
      </w:r>
      <w:r>
        <w:rPr>
          <w:rFonts w:ascii="Cambria"/>
          <w:color w:val="231F1F"/>
          <w:w w:val="105"/>
          <w:sz w:val="15"/>
        </w:rPr>
        <w:t>Contract</w:t>
      </w:r>
      <w:r>
        <w:rPr>
          <w:rFonts w:ascii="Cambria"/>
          <w:color w:val="231F1F"/>
          <w:spacing w:val="66"/>
          <w:w w:val="105"/>
          <w:sz w:val="15"/>
        </w:rPr>
        <w:t> </w:t>
      </w:r>
      <w:r>
        <w:rPr>
          <w:rFonts w:ascii="Cambria"/>
          <w:color w:val="231F1F"/>
          <w:w w:val="105"/>
          <w:sz w:val="15"/>
        </w:rPr>
        <w:t>executed</w:t>
      </w:r>
      <w:r>
        <w:rPr>
          <w:rFonts w:ascii="Cambria"/>
          <w:color w:val="231F1F"/>
          <w:spacing w:val="67"/>
          <w:w w:val="105"/>
          <w:sz w:val="15"/>
        </w:rPr>
        <w:t> </w:t>
      </w:r>
      <w:r>
        <w:rPr>
          <w:rFonts w:ascii="Cambria"/>
          <w:color w:val="231F1F"/>
          <w:spacing w:val="-5"/>
          <w:w w:val="105"/>
          <w:sz w:val="15"/>
        </w:rPr>
        <w:t>on</w:t>
      </w:r>
    </w:p>
    <w:p>
      <w:pPr>
        <w:tabs>
          <w:tab w:pos="1650" w:val="left" w:leader="none"/>
          <w:tab w:pos="3830" w:val="left" w:leader="none"/>
          <w:tab w:pos="8858" w:val="left" w:leader="none"/>
        </w:tabs>
        <w:spacing w:line="191" w:lineRule="exact" w:before="0"/>
        <w:ind w:left="1080" w:right="0" w:firstLine="0"/>
        <w:jc w:val="left"/>
        <w:rPr>
          <w:rFonts w:ascii="Courier New"/>
          <w:b/>
          <w:sz w:val="15"/>
        </w:rPr>
      </w:pPr>
      <w:r>
        <w:rPr>
          <w:rFonts w:ascii="Courier New"/>
          <w:b/>
          <w:color w:val="010101"/>
          <w:sz w:val="15"/>
          <w:u w:val="single" w:color="231F1F"/>
        </w:rPr>
        <w:tab/>
      </w:r>
      <w:r>
        <w:rPr>
          <w:rFonts w:ascii="Courier New"/>
          <w:b/>
          <w:color w:val="010101"/>
          <w:w w:val="105"/>
          <w:sz w:val="15"/>
          <w:u w:val="single" w:color="231F1F"/>
        </w:rPr>
        <w:t>September</w:t>
      </w:r>
      <w:r>
        <w:rPr>
          <w:rFonts w:ascii="Courier New"/>
          <w:b/>
          <w:color w:val="010101"/>
          <w:spacing w:val="-2"/>
          <w:w w:val="105"/>
          <w:sz w:val="15"/>
          <w:u w:val="single" w:color="231F1F"/>
        </w:rPr>
        <w:t> </w:t>
      </w:r>
      <w:r>
        <w:rPr>
          <w:rFonts w:ascii="Courier New"/>
          <w:b/>
          <w:color w:val="010101"/>
          <w:w w:val="105"/>
          <w:sz w:val="15"/>
          <w:u w:val="single" w:color="231F1F"/>
        </w:rPr>
        <w:t>6,</w:t>
      </w:r>
      <w:r>
        <w:rPr>
          <w:rFonts w:ascii="Courier New"/>
          <w:b/>
          <w:color w:val="010101"/>
          <w:spacing w:val="-13"/>
          <w:w w:val="105"/>
          <w:sz w:val="15"/>
          <w:u w:val="single" w:color="231F1F"/>
        </w:rPr>
        <w:t> </w:t>
      </w:r>
      <w:r>
        <w:rPr>
          <w:rFonts w:ascii="Courier New"/>
          <w:b/>
          <w:color w:val="010101"/>
          <w:spacing w:val="-4"/>
          <w:w w:val="105"/>
          <w:sz w:val="15"/>
          <w:u w:val="single" w:color="231F1F"/>
        </w:rPr>
        <w:t>2023</w:t>
      </w:r>
      <w:r>
        <w:rPr>
          <w:rFonts w:ascii="Courier New"/>
          <w:b/>
          <w:color w:val="010101"/>
          <w:sz w:val="15"/>
          <w:u w:val="single" w:color="231F1F"/>
        </w:rPr>
        <w:tab/>
      </w:r>
      <w:r>
        <w:rPr>
          <w:rFonts w:ascii="Courier New"/>
          <w:b/>
          <w:color w:val="010101"/>
          <w:spacing w:val="-56"/>
          <w:sz w:val="15"/>
          <w:u w:val="none"/>
        </w:rPr>
        <w:t> </w:t>
      </w:r>
      <w:r>
        <w:rPr>
          <w:rFonts w:ascii="Cambria"/>
          <w:color w:val="231F1F"/>
          <w:w w:val="105"/>
          <w:position w:val="-3"/>
          <w:sz w:val="15"/>
          <w:u w:val="none"/>
        </w:rPr>
        <w:t>between</w:t>
      </w:r>
      <w:r>
        <w:rPr>
          <w:rFonts w:ascii="Cambria"/>
          <w:color w:val="231F1F"/>
          <w:spacing w:val="-9"/>
          <w:w w:val="105"/>
          <w:position w:val="-3"/>
          <w:sz w:val="15"/>
          <w:u w:val="none"/>
        </w:rPr>
        <w:t> </w:t>
      </w:r>
      <w:r>
        <w:rPr>
          <w:rFonts w:ascii="Courier New"/>
          <w:b/>
          <w:color w:val="010101"/>
          <w:spacing w:val="-54"/>
          <w:w w:val="105"/>
          <w:sz w:val="15"/>
          <w:u w:val="single" w:color="231F1F"/>
        </w:rPr>
        <w:t> </w:t>
      </w:r>
      <w:r>
        <w:rPr>
          <w:rFonts w:ascii="Courier New"/>
          <w:b/>
          <w:color w:val="010101"/>
          <w:w w:val="105"/>
          <w:sz w:val="15"/>
          <w:u w:val="single" w:color="231F1F"/>
        </w:rPr>
        <w:t>10227</w:t>
      </w:r>
      <w:r>
        <w:rPr>
          <w:rFonts w:ascii="Courier New"/>
          <w:b/>
          <w:color w:val="010101"/>
          <w:spacing w:val="-3"/>
          <w:w w:val="105"/>
          <w:sz w:val="15"/>
          <w:u w:val="single" w:color="231F1F"/>
        </w:rPr>
        <w:t> </w:t>
      </w:r>
      <w:r>
        <w:rPr>
          <w:rFonts w:ascii="Courier New"/>
          <w:b/>
          <w:color w:val="010101"/>
          <w:w w:val="105"/>
          <w:sz w:val="15"/>
          <w:u w:val="single" w:color="231F1F"/>
        </w:rPr>
        <w:t>20th</w:t>
      </w:r>
      <w:r>
        <w:rPr>
          <w:rFonts w:ascii="Courier New"/>
          <w:b/>
          <w:color w:val="010101"/>
          <w:spacing w:val="-5"/>
          <w:w w:val="105"/>
          <w:sz w:val="15"/>
          <w:u w:val="single" w:color="231F1F"/>
        </w:rPr>
        <w:t> </w:t>
      </w:r>
      <w:r>
        <w:rPr>
          <w:rFonts w:ascii="Courier New"/>
          <w:b/>
          <w:color w:val="010101"/>
          <w:w w:val="105"/>
          <w:sz w:val="15"/>
          <w:u w:val="single" w:color="231F1F"/>
        </w:rPr>
        <w:t>(Park),</w:t>
      </w:r>
      <w:r>
        <w:rPr>
          <w:rFonts w:ascii="Courier New"/>
          <w:b/>
          <w:color w:val="010101"/>
          <w:spacing w:val="-2"/>
          <w:w w:val="105"/>
          <w:sz w:val="15"/>
          <w:u w:val="single" w:color="231F1F"/>
        </w:rPr>
        <w:t> </w:t>
      </w:r>
      <w:r>
        <w:rPr>
          <w:rFonts w:ascii="Courier New"/>
          <w:b/>
          <w:color w:val="010101"/>
          <w:w w:val="105"/>
          <w:sz w:val="15"/>
          <w:u w:val="single" w:color="231F1F"/>
        </w:rPr>
        <w:t>LLC</w:t>
      </w:r>
      <w:r>
        <w:rPr>
          <w:rFonts w:ascii="Courier New"/>
          <w:b/>
          <w:color w:val="010101"/>
          <w:sz w:val="15"/>
          <w:u w:val="single" w:color="231F1F"/>
        </w:rPr>
        <w:tab/>
      </w:r>
    </w:p>
    <w:p>
      <w:pPr>
        <w:pStyle w:val="BodyText"/>
        <w:spacing w:before="9"/>
        <w:rPr>
          <w:rFonts w:ascii="Courier New"/>
          <w:b/>
          <w:sz w:val="12"/>
        </w:rPr>
      </w:pPr>
      <w:r>
        <w:rPr>
          <w:rFonts w:ascii="Courier New"/>
          <w:b/>
          <w:sz w:val="12"/>
        </w:rPr>
        <mc:AlternateContent>
          <mc:Choice Requires="wps">
            <w:drawing>
              <wp:anchor distT="0" distB="0" distL="0" distR="0" allowOverlap="1" layoutInCell="1" locked="0" behindDoc="1" simplePos="0" relativeHeight="487763456">
                <wp:simplePos x="0" y="0"/>
                <wp:positionH relativeFrom="page">
                  <wp:posOffset>1371600</wp:posOffset>
                </wp:positionH>
                <wp:positionV relativeFrom="paragraph">
                  <wp:posOffset>107878</wp:posOffset>
                </wp:positionV>
                <wp:extent cx="4939665" cy="1270"/>
                <wp:effectExtent l="0" t="0" r="0" b="0"/>
                <wp:wrapTopAndBottom/>
                <wp:docPr id="555" name="Graphic 555"/>
                <wp:cNvGraphicFramePr>
                  <a:graphicFrameLocks/>
                </wp:cNvGraphicFramePr>
                <a:graphic>
                  <a:graphicData uri="http://schemas.microsoft.com/office/word/2010/wordprocessingShape">
                    <wps:wsp>
                      <wps:cNvPr id="555" name="Graphic 555"/>
                      <wps:cNvSpPr/>
                      <wps:spPr>
                        <a:xfrm>
                          <a:off x="0" y="0"/>
                          <a:ext cx="4939665" cy="1270"/>
                        </a:xfrm>
                        <a:custGeom>
                          <a:avLst/>
                          <a:gdLst/>
                          <a:ahLst/>
                          <a:cxnLst/>
                          <a:rect l="l" t="t" r="r" b="b"/>
                          <a:pathLst>
                            <a:path w="4939665" h="0">
                              <a:moveTo>
                                <a:pt x="0" y="0"/>
                              </a:moveTo>
                              <a:lnTo>
                                <a:pt x="493928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8.494382pt;width:388.95pt;height:.1pt;mso-position-horizontal-relative:page;mso-position-vertical-relative:paragraph;z-index:-15553024;mso-wrap-distance-left:0;mso-wrap-distance-right:0" id="docshape417" coordorigin="2160,170" coordsize="7779,0" path="m2160,170l9938,170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763968">
                <wp:simplePos x="0" y="0"/>
                <wp:positionH relativeFrom="page">
                  <wp:posOffset>1371600</wp:posOffset>
                </wp:positionH>
                <wp:positionV relativeFrom="paragraph">
                  <wp:posOffset>226750</wp:posOffset>
                </wp:positionV>
                <wp:extent cx="4939665" cy="1270"/>
                <wp:effectExtent l="0" t="0" r="0" b="0"/>
                <wp:wrapTopAndBottom/>
                <wp:docPr id="556" name="Graphic 556"/>
                <wp:cNvGraphicFramePr>
                  <a:graphicFrameLocks/>
                </wp:cNvGraphicFramePr>
                <a:graphic>
                  <a:graphicData uri="http://schemas.microsoft.com/office/word/2010/wordprocessingShape">
                    <wps:wsp>
                      <wps:cNvPr id="556" name="Graphic 556"/>
                      <wps:cNvSpPr/>
                      <wps:spPr>
                        <a:xfrm>
                          <a:off x="0" y="0"/>
                          <a:ext cx="4939665" cy="1270"/>
                        </a:xfrm>
                        <a:custGeom>
                          <a:avLst/>
                          <a:gdLst/>
                          <a:ahLst/>
                          <a:cxnLst/>
                          <a:rect l="l" t="t" r="r" b="b"/>
                          <a:pathLst>
                            <a:path w="4939665" h="0">
                              <a:moveTo>
                                <a:pt x="0" y="0"/>
                              </a:moveTo>
                              <a:lnTo>
                                <a:pt x="493928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7.854382pt;width:388.95pt;height:.1pt;mso-position-horizontal-relative:page;mso-position-vertical-relative:paragraph;z-index:-15552512;mso-wrap-distance-left:0;mso-wrap-distance-right:0" id="docshape418" coordorigin="2160,357" coordsize="7779,0" path="m2160,357l9938,357e" filled="false" stroked="true" strokeweight=".48pt" strokecolor="#231f1f">
                <v:path arrowok="t"/>
                <v:stroke dashstyle="solid"/>
                <w10:wrap type="topAndBottom"/>
              </v:shape>
            </w:pict>
          </mc:Fallback>
        </mc:AlternateContent>
      </w:r>
    </w:p>
    <w:p>
      <w:pPr>
        <w:pStyle w:val="BodyText"/>
        <w:spacing w:before="11"/>
        <w:rPr>
          <w:rFonts w:ascii="Courier New"/>
          <w:b/>
          <w:sz w:val="13"/>
        </w:rPr>
      </w:pPr>
    </w:p>
    <w:p>
      <w:pPr>
        <w:tabs>
          <w:tab w:pos="8038" w:val="left" w:leader="none"/>
        </w:tabs>
        <w:spacing w:line="169" w:lineRule="exact" w:before="32"/>
        <w:ind w:left="1080" w:right="0" w:firstLine="0"/>
        <w:jc w:val="left"/>
        <w:rPr>
          <w:rFonts w:ascii="Cambria" w:hAnsi="Cambria"/>
          <w:sz w:val="15"/>
        </w:rPr>
      </w:pPr>
      <w:r>
        <w:rPr>
          <w:color w:val="231F1F"/>
          <w:sz w:val="15"/>
          <w:u w:val="single" w:color="231F1F"/>
        </w:rPr>
        <w:tab/>
      </w:r>
      <w:r>
        <w:rPr>
          <w:rFonts w:ascii="Cambria" w:hAnsi="Cambria"/>
          <w:color w:val="231F1F"/>
          <w:w w:val="105"/>
          <w:sz w:val="15"/>
          <w:u w:val="none"/>
        </w:rPr>
        <w:t>(</w:t>
      </w:r>
      <w:r>
        <w:rPr>
          <w:rFonts w:ascii="Cambria" w:hAnsi="Cambria"/>
          <w:color w:val="231F1F"/>
          <w:spacing w:val="-3"/>
          <w:w w:val="105"/>
          <w:sz w:val="15"/>
          <w:u w:val="none"/>
        </w:rPr>
        <w:t> </w:t>
      </w:r>
      <w:r>
        <w:rPr>
          <w:rFonts w:ascii="Cambria" w:hAnsi="Cambria"/>
          <w:color w:val="231F1F"/>
          <w:w w:val="105"/>
          <w:sz w:val="15"/>
          <w:u w:val="none"/>
        </w:rPr>
        <w:t>“We”</w:t>
      </w:r>
      <w:r>
        <w:rPr>
          <w:rFonts w:ascii="Cambria" w:hAnsi="Cambria"/>
          <w:color w:val="231F1F"/>
          <w:spacing w:val="-2"/>
          <w:w w:val="105"/>
          <w:sz w:val="15"/>
          <w:u w:val="none"/>
        </w:rPr>
        <w:t> </w:t>
      </w:r>
      <w:r>
        <w:rPr>
          <w:rFonts w:ascii="Cambria" w:hAnsi="Cambria"/>
          <w:color w:val="231F1F"/>
          <w:w w:val="105"/>
          <w:sz w:val="15"/>
          <w:u w:val="none"/>
        </w:rPr>
        <w:t>)</w:t>
      </w:r>
      <w:r>
        <w:rPr>
          <w:rFonts w:ascii="Cambria" w:hAnsi="Cambria"/>
          <w:color w:val="231F1F"/>
          <w:spacing w:val="-3"/>
          <w:w w:val="105"/>
          <w:sz w:val="15"/>
          <w:u w:val="none"/>
        </w:rPr>
        <w:t> </w:t>
      </w:r>
      <w:r>
        <w:rPr>
          <w:rFonts w:ascii="Cambria" w:hAnsi="Cambria"/>
          <w:color w:val="231F1F"/>
          <w:spacing w:val="-5"/>
          <w:w w:val="105"/>
          <w:sz w:val="15"/>
          <w:u w:val="none"/>
        </w:rPr>
        <w:t>and</w:t>
      </w:r>
    </w:p>
    <w:p>
      <w:pPr>
        <w:spacing w:line="163" w:lineRule="exact" w:before="0"/>
        <w:ind w:left="1099" w:right="0" w:firstLine="0"/>
        <w:jc w:val="left"/>
        <w:rPr>
          <w:rFonts w:ascii="Courier New"/>
          <w:b/>
          <w:sz w:val="15"/>
        </w:rPr>
      </w:pPr>
      <w:r>
        <w:rPr>
          <w:rFonts w:ascii="Courier New"/>
          <w:b/>
          <w:sz w:val="15"/>
        </w:rPr>
        <mc:AlternateContent>
          <mc:Choice Requires="wps">
            <w:drawing>
              <wp:anchor distT="0" distB="0" distL="0" distR="0" allowOverlap="1" layoutInCell="1" locked="0" behindDoc="1" simplePos="0" relativeHeight="487764480">
                <wp:simplePos x="0" y="0"/>
                <wp:positionH relativeFrom="page">
                  <wp:posOffset>1371600</wp:posOffset>
                </wp:positionH>
                <wp:positionV relativeFrom="paragraph">
                  <wp:posOffset>108622</wp:posOffset>
                </wp:positionV>
                <wp:extent cx="4939665" cy="1270"/>
                <wp:effectExtent l="0" t="0" r="0" b="0"/>
                <wp:wrapTopAndBottom/>
                <wp:docPr id="557" name="Graphic 557"/>
                <wp:cNvGraphicFramePr>
                  <a:graphicFrameLocks/>
                </wp:cNvGraphicFramePr>
                <a:graphic>
                  <a:graphicData uri="http://schemas.microsoft.com/office/word/2010/wordprocessingShape">
                    <wps:wsp>
                      <wps:cNvPr id="557" name="Graphic 557"/>
                      <wps:cNvSpPr/>
                      <wps:spPr>
                        <a:xfrm>
                          <a:off x="0" y="0"/>
                          <a:ext cx="4939665" cy="1270"/>
                        </a:xfrm>
                        <a:custGeom>
                          <a:avLst/>
                          <a:gdLst/>
                          <a:ahLst/>
                          <a:cxnLst/>
                          <a:rect l="l" t="t" r="r" b="b"/>
                          <a:pathLst>
                            <a:path w="4939665" h="0">
                              <a:moveTo>
                                <a:pt x="0" y="0"/>
                              </a:moveTo>
                              <a:lnTo>
                                <a:pt x="493928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8.552923pt;width:388.95pt;height:.1pt;mso-position-horizontal-relative:page;mso-position-vertical-relative:paragraph;z-index:-15552000;mso-wrap-distance-left:0;mso-wrap-distance-right:0" id="docshape419" coordorigin="2160,171" coordsize="7779,0" path="m2160,171l9938,171e" filled="false" stroked="true" strokeweight=".48pt" strokecolor="#231f1f">
                <v:path arrowok="t"/>
                <v:stroke dashstyle="solid"/>
                <w10:wrap type="topAndBottom"/>
              </v:shape>
            </w:pict>
          </mc:Fallback>
        </mc:AlternateContent>
      </w:r>
      <w:r>
        <w:rPr>
          <w:rFonts w:ascii="Courier New"/>
          <w:b/>
          <w:color w:val="010101"/>
          <w:w w:val="105"/>
          <w:sz w:val="15"/>
        </w:rPr>
        <w:t>Jeffrey</w:t>
      </w:r>
      <w:r>
        <w:rPr>
          <w:rFonts w:ascii="Courier New"/>
          <w:b/>
          <w:color w:val="010101"/>
          <w:spacing w:val="-9"/>
          <w:w w:val="105"/>
          <w:sz w:val="15"/>
        </w:rPr>
        <w:t> </w:t>
      </w:r>
      <w:r>
        <w:rPr>
          <w:rFonts w:ascii="Courier New"/>
          <w:b/>
          <w:color w:val="010101"/>
          <w:spacing w:val="-2"/>
          <w:w w:val="105"/>
          <w:sz w:val="15"/>
        </w:rPr>
        <w:t>Nelson</w:t>
      </w:r>
    </w:p>
    <w:p>
      <w:pPr>
        <w:pStyle w:val="BodyText"/>
        <w:spacing w:before="2" w:after="24"/>
        <w:rPr>
          <w:rFonts w:ascii="Courier New"/>
          <w:b/>
        </w:rPr>
      </w:pPr>
    </w:p>
    <w:p>
      <w:pPr>
        <w:spacing w:line="20" w:lineRule="exact"/>
        <w:ind w:left="1080" w:right="0" w:firstLine="0"/>
        <w:rPr>
          <w:rFonts w:ascii="Courier New"/>
          <w:sz w:val="2"/>
        </w:rPr>
      </w:pPr>
      <w:r>
        <w:rPr>
          <w:rFonts w:ascii="Courier New"/>
          <w:sz w:val="2"/>
        </w:rPr>
        <mc:AlternateContent>
          <mc:Choice Requires="wps">
            <w:drawing>
              <wp:inline distT="0" distB="0" distL="0" distR="0">
                <wp:extent cx="4939665" cy="6350"/>
                <wp:effectExtent l="9525" t="0" r="0" b="3175"/>
                <wp:docPr id="558" name="Group 558"/>
                <wp:cNvGraphicFramePr>
                  <a:graphicFrameLocks/>
                </wp:cNvGraphicFramePr>
                <a:graphic>
                  <a:graphicData uri="http://schemas.microsoft.com/office/word/2010/wordprocessingGroup">
                    <wpg:wgp>
                      <wpg:cNvPr id="558" name="Group 558"/>
                      <wpg:cNvGrpSpPr/>
                      <wpg:grpSpPr>
                        <a:xfrm>
                          <a:off x="0" y="0"/>
                          <a:ext cx="4939665" cy="6350"/>
                          <a:chExt cx="4939665" cy="6350"/>
                        </a:xfrm>
                      </wpg:grpSpPr>
                      <wps:wsp>
                        <wps:cNvPr id="559" name="Graphic 559"/>
                        <wps:cNvSpPr/>
                        <wps:spPr>
                          <a:xfrm>
                            <a:off x="0" y="3047"/>
                            <a:ext cx="4939665" cy="1270"/>
                          </a:xfrm>
                          <a:custGeom>
                            <a:avLst/>
                            <a:gdLst/>
                            <a:ahLst/>
                            <a:cxnLst/>
                            <a:rect l="l" t="t" r="r" b="b"/>
                            <a:pathLst>
                              <a:path w="4939665" h="0">
                                <a:moveTo>
                                  <a:pt x="0" y="0"/>
                                </a:moveTo>
                                <a:lnTo>
                                  <a:pt x="4939283"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388.95pt;height:.5pt;mso-position-horizontal-relative:char;mso-position-vertical-relative:line" id="docshapegroup420" coordorigin="0,0" coordsize="7779,10">
                <v:line style="position:absolute" from="0,5" to="7778,5" stroked="true" strokeweight=".48pt" strokecolor="#231f1f">
                  <v:stroke dashstyle="solid"/>
                </v:line>
              </v:group>
            </w:pict>
          </mc:Fallback>
        </mc:AlternateContent>
      </w:r>
      <w:r>
        <w:rPr>
          <w:rFonts w:ascii="Courier New"/>
          <w:sz w:val="2"/>
        </w:rPr>
      </w:r>
    </w:p>
    <w:p>
      <w:pPr>
        <w:pStyle w:val="BodyText"/>
        <w:spacing w:before="9"/>
        <w:rPr>
          <w:rFonts w:ascii="Courier New"/>
          <w:b/>
          <w:sz w:val="12"/>
        </w:rPr>
      </w:pPr>
      <w:r>
        <w:rPr>
          <w:rFonts w:ascii="Courier New"/>
          <w:b/>
          <w:sz w:val="12"/>
        </w:rPr>
        <mc:AlternateContent>
          <mc:Choice Requires="wps">
            <w:drawing>
              <wp:anchor distT="0" distB="0" distL="0" distR="0" allowOverlap="1" layoutInCell="1" locked="0" behindDoc="1" simplePos="0" relativeHeight="487765504">
                <wp:simplePos x="0" y="0"/>
                <wp:positionH relativeFrom="page">
                  <wp:posOffset>1371600</wp:posOffset>
                </wp:positionH>
                <wp:positionV relativeFrom="paragraph">
                  <wp:posOffset>107695</wp:posOffset>
                </wp:positionV>
                <wp:extent cx="4939665" cy="1270"/>
                <wp:effectExtent l="0" t="0" r="0" b="0"/>
                <wp:wrapTopAndBottom/>
                <wp:docPr id="560" name="Graphic 560"/>
                <wp:cNvGraphicFramePr>
                  <a:graphicFrameLocks/>
                </wp:cNvGraphicFramePr>
                <a:graphic>
                  <a:graphicData uri="http://schemas.microsoft.com/office/word/2010/wordprocessingShape">
                    <wps:wsp>
                      <wps:cNvPr id="560" name="Graphic 560"/>
                      <wps:cNvSpPr/>
                      <wps:spPr>
                        <a:xfrm>
                          <a:off x="0" y="0"/>
                          <a:ext cx="4939665" cy="1270"/>
                        </a:xfrm>
                        <a:custGeom>
                          <a:avLst/>
                          <a:gdLst/>
                          <a:ahLst/>
                          <a:cxnLst/>
                          <a:rect l="l" t="t" r="r" b="b"/>
                          <a:pathLst>
                            <a:path w="4939665" h="0">
                              <a:moveTo>
                                <a:pt x="0" y="0"/>
                              </a:moveTo>
                              <a:lnTo>
                                <a:pt x="493928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8.48pt;width:388.95pt;height:.1pt;mso-position-horizontal-relative:page;mso-position-vertical-relative:paragraph;z-index:-15550976;mso-wrap-distance-left:0;mso-wrap-distance-right:0" id="docshape421" coordorigin="2160,170" coordsize="7779,0" path="m2160,170l9938,170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766016">
                <wp:simplePos x="0" y="0"/>
                <wp:positionH relativeFrom="page">
                  <wp:posOffset>1371600</wp:posOffset>
                </wp:positionH>
                <wp:positionV relativeFrom="paragraph">
                  <wp:posOffset>226568</wp:posOffset>
                </wp:positionV>
                <wp:extent cx="4939665" cy="1270"/>
                <wp:effectExtent l="0" t="0" r="0" b="0"/>
                <wp:wrapTopAndBottom/>
                <wp:docPr id="561" name="Graphic 561"/>
                <wp:cNvGraphicFramePr>
                  <a:graphicFrameLocks/>
                </wp:cNvGraphicFramePr>
                <a:graphic>
                  <a:graphicData uri="http://schemas.microsoft.com/office/word/2010/wordprocessingShape">
                    <wps:wsp>
                      <wps:cNvPr id="561" name="Graphic 561"/>
                      <wps:cNvSpPr/>
                      <wps:spPr>
                        <a:xfrm>
                          <a:off x="0" y="0"/>
                          <a:ext cx="4939665" cy="1270"/>
                        </a:xfrm>
                        <a:custGeom>
                          <a:avLst/>
                          <a:gdLst/>
                          <a:ahLst/>
                          <a:cxnLst/>
                          <a:rect l="l" t="t" r="r" b="b"/>
                          <a:pathLst>
                            <a:path w="4939665" h="0">
                              <a:moveTo>
                                <a:pt x="0" y="0"/>
                              </a:moveTo>
                              <a:lnTo>
                                <a:pt x="493928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7.84pt;width:388.95pt;height:.1pt;mso-position-horizontal-relative:page;mso-position-vertical-relative:paragraph;z-index:-15550464;mso-wrap-distance-left:0;mso-wrap-distance-right:0" id="docshape422" coordorigin="2160,357" coordsize="7779,0" path="m2160,357l9938,357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766528">
                <wp:simplePos x="0" y="0"/>
                <wp:positionH relativeFrom="page">
                  <wp:posOffset>1371600</wp:posOffset>
                </wp:positionH>
                <wp:positionV relativeFrom="paragraph">
                  <wp:posOffset>346963</wp:posOffset>
                </wp:positionV>
                <wp:extent cx="4939665" cy="1270"/>
                <wp:effectExtent l="0" t="0" r="0" b="0"/>
                <wp:wrapTopAndBottom/>
                <wp:docPr id="562" name="Graphic 562"/>
                <wp:cNvGraphicFramePr>
                  <a:graphicFrameLocks/>
                </wp:cNvGraphicFramePr>
                <a:graphic>
                  <a:graphicData uri="http://schemas.microsoft.com/office/word/2010/wordprocessingShape">
                    <wps:wsp>
                      <wps:cNvPr id="562" name="Graphic 562"/>
                      <wps:cNvSpPr/>
                      <wps:spPr>
                        <a:xfrm>
                          <a:off x="0" y="0"/>
                          <a:ext cx="4939665" cy="1270"/>
                        </a:xfrm>
                        <a:custGeom>
                          <a:avLst/>
                          <a:gdLst/>
                          <a:ahLst/>
                          <a:cxnLst/>
                          <a:rect l="l" t="t" r="r" b="b"/>
                          <a:pathLst>
                            <a:path w="4939665" h="0">
                              <a:moveTo>
                                <a:pt x="0" y="0"/>
                              </a:moveTo>
                              <a:lnTo>
                                <a:pt x="493928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27.32pt;width:388.95pt;height:.1pt;mso-position-horizontal-relative:page;mso-position-vertical-relative:paragraph;z-index:-15549952;mso-wrap-distance-left:0;mso-wrap-distance-right:0" id="docshape423" coordorigin="2160,546" coordsize="7779,0" path="m2160,546l9938,546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767040">
                <wp:simplePos x="0" y="0"/>
                <wp:positionH relativeFrom="page">
                  <wp:posOffset>1371600</wp:posOffset>
                </wp:positionH>
                <wp:positionV relativeFrom="paragraph">
                  <wp:posOffset>462787</wp:posOffset>
                </wp:positionV>
                <wp:extent cx="4939665" cy="139700"/>
                <wp:effectExtent l="0" t="0" r="0" b="0"/>
                <wp:wrapTopAndBottom/>
                <wp:docPr id="563" name="Group 563"/>
                <wp:cNvGraphicFramePr>
                  <a:graphicFrameLocks/>
                </wp:cNvGraphicFramePr>
                <a:graphic>
                  <a:graphicData uri="http://schemas.microsoft.com/office/word/2010/wordprocessingGroup">
                    <wpg:wgp>
                      <wpg:cNvPr id="563" name="Group 563"/>
                      <wpg:cNvGrpSpPr/>
                      <wpg:grpSpPr>
                        <a:xfrm>
                          <a:off x="0" y="0"/>
                          <a:ext cx="4939665" cy="139700"/>
                          <a:chExt cx="4939665" cy="139700"/>
                        </a:xfrm>
                      </wpg:grpSpPr>
                      <wps:wsp>
                        <wps:cNvPr id="564" name="Graphic 564"/>
                        <wps:cNvSpPr/>
                        <wps:spPr>
                          <a:xfrm>
                            <a:off x="0" y="3047"/>
                            <a:ext cx="4939665" cy="1270"/>
                          </a:xfrm>
                          <a:custGeom>
                            <a:avLst/>
                            <a:gdLst/>
                            <a:ahLst/>
                            <a:cxnLst/>
                            <a:rect l="l" t="t" r="r" b="b"/>
                            <a:pathLst>
                              <a:path w="4939665" h="0">
                                <a:moveTo>
                                  <a:pt x="0" y="0"/>
                                </a:moveTo>
                                <a:lnTo>
                                  <a:pt x="4939283" y="0"/>
                                </a:lnTo>
                              </a:path>
                            </a:pathLst>
                          </a:custGeom>
                          <a:ln w="6096">
                            <a:solidFill>
                              <a:srgbClr val="231F1F"/>
                            </a:solidFill>
                            <a:prstDash val="solid"/>
                          </a:ln>
                        </wps:spPr>
                        <wps:bodyPr wrap="square" lIns="0" tIns="0" rIns="0" bIns="0" rtlCol="0">
                          <a:prstTxWarp prst="textNoShape">
                            <a:avLst/>
                          </a:prstTxWarp>
                          <a:noAutofit/>
                        </wps:bodyPr>
                      </wps:wsp>
                      <pic:pic>
                        <pic:nvPicPr>
                          <pic:cNvPr id="565" name="Image 565"/>
                          <pic:cNvPicPr/>
                        </pic:nvPicPr>
                        <pic:blipFill>
                          <a:blip r:embed="rId175" cstate="print"/>
                          <a:stretch>
                            <a:fillRect/>
                          </a:stretch>
                        </pic:blipFill>
                        <pic:spPr>
                          <a:xfrm>
                            <a:off x="1221988" y="39456"/>
                            <a:ext cx="231602" cy="65577"/>
                          </a:xfrm>
                          <a:prstGeom prst="rect">
                            <a:avLst/>
                          </a:prstGeom>
                        </pic:spPr>
                      </pic:pic>
                      <wps:wsp>
                        <wps:cNvPr id="566" name="Textbox 566"/>
                        <wps:cNvSpPr txBox="1"/>
                        <wps:spPr>
                          <a:xfrm>
                            <a:off x="0" y="0"/>
                            <a:ext cx="4939665" cy="139700"/>
                          </a:xfrm>
                          <a:prstGeom prst="rect">
                            <a:avLst/>
                          </a:prstGeom>
                        </wps:spPr>
                        <wps:txbx>
                          <w:txbxContent>
                            <w:p>
                              <w:pPr>
                                <w:tabs>
                                  <w:tab w:pos="3002" w:val="left" w:leader="none"/>
                                  <w:tab w:pos="7778" w:val="left" w:leader="none"/>
                                </w:tabs>
                                <w:spacing w:before="20"/>
                                <w:ind w:left="-1" w:right="0" w:firstLine="0"/>
                                <w:jc w:val="left"/>
                                <w:rPr>
                                  <w:rFonts w:ascii="Courier New" w:hAnsi="Courier New"/>
                                  <w:b/>
                                  <w:position w:val="4"/>
                                  <w:sz w:val="15"/>
                                </w:rPr>
                              </w:pPr>
                              <w:r>
                                <w:rPr>
                                  <w:rFonts w:ascii="Cambria" w:hAnsi="Cambria"/>
                                  <w:color w:val="231F1F"/>
                                  <w:w w:val="105"/>
                                  <w:sz w:val="15"/>
                                </w:rPr>
                                <w:t>(“You”)</w:t>
                              </w:r>
                              <w:r>
                                <w:rPr>
                                  <w:rFonts w:ascii="Cambria" w:hAnsi="Cambria"/>
                                  <w:color w:val="231F1F"/>
                                  <w:spacing w:val="-3"/>
                                  <w:w w:val="105"/>
                                  <w:sz w:val="15"/>
                                </w:rPr>
                                <w:t> </w:t>
                              </w:r>
                              <w:r>
                                <w:rPr>
                                  <w:rFonts w:ascii="Cambria" w:hAnsi="Cambria"/>
                                  <w:color w:val="231F1F"/>
                                  <w:w w:val="105"/>
                                  <w:sz w:val="15"/>
                                </w:rPr>
                                <w:t>of</w:t>
                              </w:r>
                              <w:r>
                                <w:rPr>
                                  <w:rFonts w:ascii="Cambria" w:hAnsi="Cambria"/>
                                  <w:color w:val="231F1F"/>
                                  <w:spacing w:val="-4"/>
                                  <w:w w:val="105"/>
                                  <w:sz w:val="15"/>
                                </w:rPr>
                                <w:t> </w:t>
                              </w:r>
                              <w:r>
                                <w:rPr>
                                  <w:rFonts w:ascii="Cambria" w:hAnsi="Cambria"/>
                                  <w:color w:val="231F1F"/>
                                  <w:w w:val="105"/>
                                  <w:sz w:val="15"/>
                                </w:rPr>
                                <w:t>Apt.</w:t>
                              </w:r>
                              <w:r>
                                <w:rPr>
                                  <w:rFonts w:ascii="Cambria" w:hAnsi="Cambria"/>
                                  <w:color w:val="231F1F"/>
                                  <w:spacing w:val="-2"/>
                                  <w:w w:val="105"/>
                                  <w:sz w:val="15"/>
                                </w:rPr>
                                <w:t> </w:t>
                              </w:r>
                              <w:r>
                                <w:rPr>
                                  <w:rFonts w:ascii="Cambria" w:hAnsi="Cambria"/>
                                  <w:color w:val="231F1F"/>
                                  <w:w w:val="105"/>
                                  <w:sz w:val="15"/>
                                </w:rPr>
                                <w:t>No.</w:t>
                              </w:r>
                              <w:r>
                                <w:rPr>
                                  <w:rFonts w:ascii="Cambria" w:hAnsi="Cambria"/>
                                  <w:color w:val="231F1F"/>
                                  <w:spacing w:val="-2"/>
                                  <w:w w:val="105"/>
                                  <w:sz w:val="15"/>
                                </w:rPr>
                                <w:t> </w:t>
                              </w:r>
                              <w:r>
                                <w:rPr>
                                  <w:color w:val="231F1F"/>
                                  <w:sz w:val="15"/>
                                  <w:u w:val="single" w:color="231F1F"/>
                                </w:rPr>
                                <w:tab/>
                              </w:r>
                              <w:r>
                                <w:rPr>
                                  <w:rFonts w:ascii="Cambria" w:hAnsi="Cambria"/>
                                  <w:color w:val="231F1F"/>
                                  <w:w w:val="105"/>
                                  <w:sz w:val="15"/>
                                  <w:u w:val="none"/>
                                </w:rPr>
                                <w:t>located</w:t>
                              </w:r>
                              <w:r>
                                <w:rPr>
                                  <w:rFonts w:ascii="Cambria" w:hAnsi="Cambria"/>
                                  <w:color w:val="231F1F"/>
                                  <w:spacing w:val="2"/>
                                  <w:w w:val="105"/>
                                  <w:sz w:val="15"/>
                                  <w:u w:val="none"/>
                                </w:rPr>
                                <w:t> </w:t>
                              </w:r>
                              <w:r>
                                <w:rPr>
                                  <w:rFonts w:ascii="Cambria" w:hAnsi="Cambria"/>
                                  <w:color w:val="231F1F"/>
                                  <w:w w:val="105"/>
                                  <w:sz w:val="15"/>
                                  <w:u w:val="none"/>
                                </w:rPr>
                                <w:t>at</w:t>
                              </w:r>
                              <w:r>
                                <w:rPr>
                                  <w:rFonts w:ascii="Cambria" w:hAnsi="Cambria"/>
                                  <w:color w:val="231F1F"/>
                                  <w:spacing w:val="5"/>
                                  <w:w w:val="105"/>
                                  <w:sz w:val="15"/>
                                  <w:u w:val="none"/>
                                </w:rPr>
                                <w:t> </w:t>
                              </w:r>
                              <w:r>
                                <w:rPr>
                                  <w:rFonts w:ascii="Courier New" w:hAnsi="Courier New"/>
                                  <w:b/>
                                  <w:color w:val="010101"/>
                                  <w:spacing w:val="-64"/>
                                  <w:w w:val="105"/>
                                  <w:position w:val="4"/>
                                  <w:sz w:val="15"/>
                                  <w:u w:val="single" w:color="231F1F"/>
                                </w:rPr>
                                <w:t> </w:t>
                              </w:r>
                              <w:r>
                                <w:rPr>
                                  <w:rFonts w:ascii="Courier New" w:hAnsi="Courier New"/>
                                  <w:b/>
                                  <w:color w:val="010101"/>
                                  <w:w w:val="105"/>
                                  <w:position w:val="4"/>
                                  <w:sz w:val="15"/>
                                  <w:u w:val="single" w:color="231F1F"/>
                                </w:rPr>
                                <w:t>10227</w:t>
                              </w:r>
                              <w:r>
                                <w:rPr>
                                  <w:rFonts w:ascii="Courier New" w:hAnsi="Courier New"/>
                                  <w:b/>
                                  <w:color w:val="010101"/>
                                  <w:spacing w:val="12"/>
                                  <w:w w:val="105"/>
                                  <w:position w:val="4"/>
                                  <w:sz w:val="15"/>
                                  <w:u w:val="single" w:color="231F1F"/>
                                </w:rPr>
                                <w:t> </w:t>
                              </w:r>
                              <w:r>
                                <w:rPr>
                                  <w:rFonts w:ascii="Courier New" w:hAnsi="Courier New"/>
                                  <w:b/>
                                  <w:color w:val="010101"/>
                                  <w:w w:val="105"/>
                                  <w:position w:val="4"/>
                                  <w:sz w:val="15"/>
                                  <w:u w:val="single" w:color="231F1F"/>
                                </w:rPr>
                                <w:t>20th</w:t>
                              </w:r>
                              <w:r>
                                <w:rPr>
                                  <w:rFonts w:ascii="Courier New" w:hAnsi="Courier New"/>
                                  <w:b/>
                                  <w:color w:val="010101"/>
                                  <w:spacing w:val="3"/>
                                  <w:w w:val="105"/>
                                  <w:position w:val="4"/>
                                  <w:sz w:val="15"/>
                                  <w:u w:val="single" w:color="231F1F"/>
                                </w:rPr>
                                <w:t> </w:t>
                              </w:r>
                              <w:r>
                                <w:rPr>
                                  <w:rFonts w:ascii="Courier New" w:hAnsi="Courier New"/>
                                  <w:b/>
                                  <w:color w:val="010101"/>
                                  <w:w w:val="105"/>
                                  <w:position w:val="4"/>
                                  <w:sz w:val="15"/>
                                  <w:u w:val="single" w:color="231F1F"/>
                                </w:rPr>
                                <w:t>St</w:t>
                              </w:r>
                              <w:r>
                                <w:rPr>
                                  <w:rFonts w:ascii="Courier New" w:hAnsi="Courier New"/>
                                  <w:b/>
                                  <w:color w:val="383434"/>
                                  <w:w w:val="105"/>
                                  <w:position w:val="4"/>
                                  <w:sz w:val="15"/>
                                  <w:u w:val="single" w:color="231F1F"/>
                                </w:rPr>
                                <w:t>.</w:t>
                              </w:r>
                              <w:r>
                                <w:rPr>
                                  <w:rFonts w:ascii="Courier New" w:hAnsi="Courier New"/>
                                  <w:b/>
                                  <w:color w:val="383434"/>
                                  <w:spacing w:val="-32"/>
                                  <w:w w:val="105"/>
                                  <w:position w:val="4"/>
                                  <w:sz w:val="15"/>
                                  <w:u w:val="single" w:color="231F1F"/>
                                </w:rPr>
                                <w:t> </w:t>
                              </w:r>
                              <w:r>
                                <w:rPr>
                                  <w:rFonts w:ascii="Courier New" w:hAnsi="Courier New"/>
                                  <w:b/>
                                  <w:color w:val="010101"/>
                                  <w:w w:val="105"/>
                                  <w:position w:val="4"/>
                                  <w:sz w:val="15"/>
                                  <w:u w:val="single" w:color="231F1F"/>
                                </w:rPr>
                                <w:t>SE</w:t>
                              </w:r>
                              <w:r>
                                <w:rPr>
                                  <w:rFonts w:ascii="Courier New" w:hAnsi="Courier New"/>
                                  <w:b/>
                                  <w:color w:val="010101"/>
                                  <w:spacing w:val="-1"/>
                                  <w:w w:val="105"/>
                                  <w:position w:val="4"/>
                                  <w:sz w:val="15"/>
                                  <w:u w:val="single" w:color="231F1F"/>
                                </w:rPr>
                                <w:t> </w:t>
                              </w:r>
                              <w:r>
                                <w:rPr>
                                  <w:rFonts w:ascii="Courier New" w:hAnsi="Courier New"/>
                                  <w:b/>
                                  <w:color w:val="010101"/>
                                  <w:spacing w:val="-2"/>
                                  <w:w w:val="105"/>
                                  <w:position w:val="4"/>
                                  <w:sz w:val="15"/>
                                  <w:u w:val="single" w:color="231F1F"/>
                                </w:rPr>
                                <w:t>#El03</w:t>
                              </w:r>
                              <w:r>
                                <w:rPr>
                                  <w:rFonts w:ascii="Courier New" w:hAnsi="Courier New"/>
                                  <w:b/>
                                  <w:color w:val="010101"/>
                                  <w:position w:val="4"/>
                                  <w:sz w:val="15"/>
                                  <w:u w:val="single" w:color="231F1F"/>
                                </w:rPr>
                                <w:tab/>
                              </w:r>
                            </w:p>
                          </w:txbxContent>
                        </wps:txbx>
                        <wps:bodyPr wrap="square" lIns="0" tIns="0" rIns="0" bIns="0" rtlCol="0">
                          <a:noAutofit/>
                        </wps:bodyPr>
                      </wps:wsp>
                    </wpg:wgp>
                  </a:graphicData>
                </a:graphic>
              </wp:anchor>
            </w:drawing>
          </mc:Choice>
          <mc:Fallback>
            <w:pict>
              <v:group style="position:absolute;margin-left:108pt;margin-top:36.439999pt;width:388.95pt;height:11pt;mso-position-horizontal-relative:page;mso-position-vertical-relative:paragraph;z-index:-15549440;mso-wrap-distance-left:0;mso-wrap-distance-right:0" id="docshapegroup424" coordorigin="2160,729" coordsize="7779,220">
                <v:line style="position:absolute" from="2160,734" to="9938,734" stroked="true" strokeweight=".48pt" strokecolor="#231f1f">
                  <v:stroke dashstyle="solid"/>
                </v:line>
                <v:shape style="position:absolute;left:4084;top:790;width:365;height:104" type="#_x0000_t75" id="docshape425" stroked="false">
                  <v:imagedata r:id="rId175" o:title=""/>
                </v:shape>
                <v:shape style="position:absolute;left:2160;top:728;width:7779;height:220" type="#_x0000_t202" id="docshape426" filled="false" stroked="false">
                  <v:textbox inset="0,0,0,0">
                    <w:txbxContent>
                      <w:p>
                        <w:pPr>
                          <w:tabs>
                            <w:tab w:pos="3002" w:val="left" w:leader="none"/>
                            <w:tab w:pos="7778" w:val="left" w:leader="none"/>
                          </w:tabs>
                          <w:spacing w:before="20"/>
                          <w:ind w:left="-1" w:right="0" w:firstLine="0"/>
                          <w:jc w:val="left"/>
                          <w:rPr>
                            <w:rFonts w:ascii="Courier New" w:hAnsi="Courier New"/>
                            <w:b/>
                            <w:position w:val="4"/>
                            <w:sz w:val="15"/>
                          </w:rPr>
                        </w:pPr>
                        <w:r>
                          <w:rPr>
                            <w:rFonts w:ascii="Cambria" w:hAnsi="Cambria"/>
                            <w:color w:val="231F1F"/>
                            <w:w w:val="105"/>
                            <w:sz w:val="15"/>
                          </w:rPr>
                          <w:t>(“You”)</w:t>
                        </w:r>
                        <w:r>
                          <w:rPr>
                            <w:rFonts w:ascii="Cambria" w:hAnsi="Cambria"/>
                            <w:color w:val="231F1F"/>
                            <w:spacing w:val="-3"/>
                            <w:w w:val="105"/>
                            <w:sz w:val="15"/>
                          </w:rPr>
                          <w:t> </w:t>
                        </w:r>
                        <w:r>
                          <w:rPr>
                            <w:rFonts w:ascii="Cambria" w:hAnsi="Cambria"/>
                            <w:color w:val="231F1F"/>
                            <w:w w:val="105"/>
                            <w:sz w:val="15"/>
                          </w:rPr>
                          <w:t>of</w:t>
                        </w:r>
                        <w:r>
                          <w:rPr>
                            <w:rFonts w:ascii="Cambria" w:hAnsi="Cambria"/>
                            <w:color w:val="231F1F"/>
                            <w:spacing w:val="-4"/>
                            <w:w w:val="105"/>
                            <w:sz w:val="15"/>
                          </w:rPr>
                          <w:t> </w:t>
                        </w:r>
                        <w:r>
                          <w:rPr>
                            <w:rFonts w:ascii="Cambria" w:hAnsi="Cambria"/>
                            <w:color w:val="231F1F"/>
                            <w:w w:val="105"/>
                            <w:sz w:val="15"/>
                          </w:rPr>
                          <w:t>Apt.</w:t>
                        </w:r>
                        <w:r>
                          <w:rPr>
                            <w:rFonts w:ascii="Cambria" w:hAnsi="Cambria"/>
                            <w:color w:val="231F1F"/>
                            <w:spacing w:val="-2"/>
                            <w:w w:val="105"/>
                            <w:sz w:val="15"/>
                          </w:rPr>
                          <w:t> </w:t>
                        </w:r>
                        <w:r>
                          <w:rPr>
                            <w:rFonts w:ascii="Cambria" w:hAnsi="Cambria"/>
                            <w:color w:val="231F1F"/>
                            <w:w w:val="105"/>
                            <w:sz w:val="15"/>
                          </w:rPr>
                          <w:t>No.</w:t>
                        </w:r>
                        <w:r>
                          <w:rPr>
                            <w:rFonts w:ascii="Cambria" w:hAnsi="Cambria"/>
                            <w:color w:val="231F1F"/>
                            <w:spacing w:val="-2"/>
                            <w:w w:val="105"/>
                            <w:sz w:val="15"/>
                          </w:rPr>
                          <w:t> </w:t>
                        </w:r>
                        <w:r>
                          <w:rPr>
                            <w:color w:val="231F1F"/>
                            <w:sz w:val="15"/>
                            <w:u w:val="single" w:color="231F1F"/>
                          </w:rPr>
                          <w:tab/>
                        </w:r>
                        <w:r>
                          <w:rPr>
                            <w:rFonts w:ascii="Cambria" w:hAnsi="Cambria"/>
                            <w:color w:val="231F1F"/>
                            <w:w w:val="105"/>
                            <w:sz w:val="15"/>
                            <w:u w:val="none"/>
                          </w:rPr>
                          <w:t>located</w:t>
                        </w:r>
                        <w:r>
                          <w:rPr>
                            <w:rFonts w:ascii="Cambria" w:hAnsi="Cambria"/>
                            <w:color w:val="231F1F"/>
                            <w:spacing w:val="2"/>
                            <w:w w:val="105"/>
                            <w:sz w:val="15"/>
                            <w:u w:val="none"/>
                          </w:rPr>
                          <w:t> </w:t>
                        </w:r>
                        <w:r>
                          <w:rPr>
                            <w:rFonts w:ascii="Cambria" w:hAnsi="Cambria"/>
                            <w:color w:val="231F1F"/>
                            <w:w w:val="105"/>
                            <w:sz w:val="15"/>
                            <w:u w:val="none"/>
                          </w:rPr>
                          <w:t>at</w:t>
                        </w:r>
                        <w:r>
                          <w:rPr>
                            <w:rFonts w:ascii="Cambria" w:hAnsi="Cambria"/>
                            <w:color w:val="231F1F"/>
                            <w:spacing w:val="5"/>
                            <w:w w:val="105"/>
                            <w:sz w:val="15"/>
                            <w:u w:val="none"/>
                          </w:rPr>
                          <w:t> </w:t>
                        </w:r>
                        <w:r>
                          <w:rPr>
                            <w:rFonts w:ascii="Courier New" w:hAnsi="Courier New"/>
                            <w:b/>
                            <w:color w:val="010101"/>
                            <w:spacing w:val="-64"/>
                            <w:w w:val="105"/>
                            <w:position w:val="4"/>
                            <w:sz w:val="15"/>
                            <w:u w:val="single" w:color="231F1F"/>
                          </w:rPr>
                          <w:t> </w:t>
                        </w:r>
                        <w:r>
                          <w:rPr>
                            <w:rFonts w:ascii="Courier New" w:hAnsi="Courier New"/>
                            <w:b/>
                            <w:color w:val="010101"/>
                            <w:w w:val="105"/>
                            <w:position w:val="4"/>
                            <w:sz w:val="15"/>
                            <w:u w:val="single" w:color="231F1F"/>
                          </w:rPr>
                          <w:t>10227</w:t>
                        </w:r>
                        <w:r>
                          <w:rPr>
                            <w:rFonts w:ascii="Courier New" w:hAnsi="Courier New"/>
                            <w:b/>
                            <w:color w:val="010101"/>
                            <w:spacing w:val="12"/>
                            <w:w w:val="105"/>
                            <w:position w:val="4"/>
                            <w:sz w:val="15"/>
                            <w:u w:val="single" w:color="231F1F"/>
                          </w:rPr>
                          <w:t> </w:t>
                        </w:r>
                        <w:r>
                          <w:rPr>
                            <w:rFonts w:ascii="Courier New" w:hAnsi="Courier New"/>
                            <w:b/>
                            <w:color w:val="010101"/>
                            <w:w w:val="105"/>
                            <w:position w:val="4"/>
                            <w:sz w:val="15"/>
                            <w:u w:val="single" w:color="231F1F"/>
                          </w:rPr>
                          <w:t>20th</w:t>
                        </w:r>
                        <w:r>
                          <w:rPr>
                            <w:rFonts w:ascii="Courier New" w:hAnsi="Courier New"/>
                            <w:b/>
                            <w:color w:val="010101"/>
                            <w:spacing w:val="3"/>
                            <w:w w:val="105"/>
                            <w:position w:val="4"/>
                            <w:sz w:val="15"/>
                            <w:u w:val="single" w:color="231F1F"/>
                          </w:rPr>
                          <w:t> </w:t>
                        </w:r>
                        <w:r>
                          <w:rPr>
                            <w:rFonts w:ascii="Courier New" w:hAnsi="Courier New"/>
                            <w:b/>
                            <w:color w:val="010101"/>
                            <w:w w:val="105"/>
                            <w:position w:val="4"/>
                            <w:sz w:val="15"/>
                            <w:u w:val="single" w:color="231F1F"/>
                          </w:rPr>
                          <w:t>St</w:t>
                        </w:r>
                        <w:r>
                          <w:rPr>
                            <w:rFonts w:ascii="Courier New" w:hAnsi="Courier New"/>
                            <w:b/>
                            <w:color w:val="383434"/>
                            <w:w w:val="105"/>
                            <w:position w:val="4"/>
                            <w:sz w:val="15"/>
                            <w:u w:val="single" w:color="231F1F"/>
                          </w:rPr>
                          <w:t>.</w:t>
                        </w:r>
                        <w:r>
                          <w:rPr>
                            <w:rFonts w:ascii="Courier New" w:hAnsi="Courier New"/>
                            <w:b/>
                            <w:color w:val="383434"/>
                            <w:spacing w:val="-32"/>
                            <w:w w:val="105"/>
                            <w:position w:val="4"/>
                            <w:sz w:val="15"/>
                            <w:u w:val="single" w:color="231F1F"/>
                          </w:rPr>
                          <w:t> </w:t>
                        </w:r>
                        <w:r>
                          <w:rPr>
                            <w:rFonts w:ascii="Courier New" w:hAnsi="Courier New"/>
                            <w:b/>
                            <w:color w:val="010101"/>
                            <w:w w:val="105"/>
                            <w:position w:val="4"/>
                            <w:sz w:val="15"/>
                            <w:u w:val="single" w:color="231F1F"/>
                          </w:rPr>
                          <w:t>SE</w:t>
                        </w:r>
                        <w:r>
                          <w:rPr>
                            <w:rFonts w:ascii="Courier New" w:hAnsi="Courier New"/>
                            <w:b/>
                            <w:color w:val="010101"/>
                            <w:spacing w:val="-1"/>
                            <w:w w:val="105"/>
                            <w:position w:val="4"/>
                            <w:sz w:val="15"/>
                            <w:u w:val="single" w:color="231F1F"/>
                          </w:rPr>
                          <w:t> </w:t>
                        </w:r>
                        <w:r>
                          <w:rPr>
                            <w:rFonts w:ascii="Courier New" w:hAnsi="Courier New"/>
                            <w:b/>
                            <w:color w:val="010101"/>
                            <w:spacing w:val="-2"/>
                            <w:w w:val="105"/>
                            <w:position w:val="4"/>
                            <w:sz w:val="15"/>
                            <w:u w:val="single" w:color="231F1F"/>
                          </w:rPr>
                          <w:t>#El03</w:t>
                        </w:r>
                        <w:r>
                          <w:rPr>
                            <w:rFonts w:ascii="Courier New" w:hAnsi="Courier New"/>
                            <w:b/>
                            <w:color w:val="010101"/>
                            <w:position w:val="4"/>
                            <w:sz w:val="15"/>
                            <w:u w:val="single" w:color="231F1F"/>
                          </w:rPr>
                          <w:tab/>
                        </w:r>
                      </w:p>
                    </w:txbxContent>
                  </v:textbox>
                  <w10:wrap type="none"/>
                </v:shape>
                <w10:wrap type="topAndBottom"/>
              </v:group>
            </w:pict>
          </mc:Fallback>
        </mc:AlternateContent>
      </w:r>
    </w:p>
    <w:p>
      <w:pPr>
        <w:pStyle w:val="BodyText"/>
        <w:spacing w:before="11"/>
        <w:rPr>
          <w:rFonts w:ascii="Courier New"/>
          <w:b/>
          <w:sz w:val="13"/>
        </w:rPr>
      </w:pPr>
    </w:p>
    <w:p>
      <w:pPr>
        <w:pStyle w:val="BodyText"/>
        <w:spacing w:before="2"/>
        <w:rPr>
          <w:rFonts w:ascii="Courier New"/>
          <w:b/>
        </w:rPr>
      </w:pPr>
    </w:p>
    <w:p>
      <w:pPr>
        <w:pStyle w:val="BodyText"/>
        <w:spacing w:before="6"/>
        <w:rPr>
          <w:rFonts w:ascii="Courier New"/>
          <w:b/>
          <w:sz w:val="13"/>
        </w:rPr>
      </w:pPr>
    </w:p>
    <w:p>
      <w:pPr>
        <w:tabs>
          <w:tab w:pos="3645" w:val="left" w:leader="none"/>
          <w:tab w:pos="6309" w:val="left" w:leader="none"/>
          <w:tab w:pos="8858" w:val="left" w:leader="none"/>
        </w:tabs>
        <w:spacing w:line="175" w:lineRule="exact" w:before="0"/>
        <w:ind w:left="1080" w:right="0" w:firstLine="0"/>
        <w:jc w:val="left"/>
        <w:rPr>
          <w:rFonts w:ascii="Courier New"/>
          <w:b/>
          <w:position w:val="5"/>
          <w:sz w:val="15"/>
        </w:rPr>
      </w:pPr>
      <w:r>
        <w:rPr>
          <w:color w:val="231F1F"/>
          <w:sz w:val="15"/>
          <w:u w:val="single" w:color="231F1F"/>
        </w:rPr>
        <w:tab/>
      </w:r>
      <w:r>
        <w:rPr>
          <w:rFonts w:ascii="Cambria"/>
          <w:i/>
          <w:color w:val="231F1F"/>
          <w:sz w:val="15"/>
          <w:u w:val="none"/>
        </w:rPr>
        <w:t>(street</w:t>
      </w:r>
      <w:r>
        <w:rPr>
          <w:rFonts w:ascii="Cambria"/>
          <w:i/>
          <w:color w:val="231F1F"/>
          <w:spacing w:val="9"/>
          <w:sz w:val="15"/>
          <w:u w:val="none"/>
        </w:rPr>
        <w:t> </w:t>
      </w:r>
      <w:r>
        <w:rPr>
          <w:rFonts w:ascii="Cambria"/>
          <w:i/>
          <w:color w:val="231F1F"/>
          <w:sz w:val="15"/>
          <w:u w:val="none"/>
        </w:rPr>
        <w:t>address)</w:t>
      </w:r>
      <w:r>
        <w:rPr>
          <w:rFonts w:ascii="Cambria"/>
          <w:i/>
          <w:color w:val="231F1F"/>
          <w:spacing w:val="7"/>
          <w:sz w:val="15"/>
          <w:u w:val="none"/>
        </w:rPr>
        <w:t> </w:t>
      </w:r>
      <w:r>
        <w:rPr>
          <w:rFonts w:ascii="Cambria"/>
          <w:color w:val="231F1F"/>
          <w:sz w:val="15"/>
          <w:u w:val="none"/>
        </w:rPr>
        <w:t>in</w:t>
      </w:r>
      <w:r>
        <w:rPr>
          <w:rFonts w:ascii="Cambria"/>
          <w:color w:val="231F1F"/>
          <w:spacing w:val="9"/>
          <w:sz w:val="15"/>
          <w:u w:val="none"/>
        </w:rPr>
        <w:t> </w:t>
      </w:r>
      <w:r>
        <w:rPr>
          <w:rFonts w:ascii="Courier New"/>
          <w:b/>
          <w:color w:val="010101"/>
          <w:position w:val="5"/>
          <w:sz w:val="15"/>
          <w:u w:val="single" w:color="231F1F"/>
        </w:rPr>
        <w:tab/>
        <w:t>Lake</w:t>
      </w:r>
      <w:r>
        <w:rPr>
          <w:rFonts w:ascii="Courier New"/>
          <w:b/>
          <w:color w:val="010101"/>
          <w:spacing w:val="17"/>
          <w:position w:val="5"/>
          <w:sz w:val="15"/>
          <w:u w:val="single" w:color="231F1F"/>
        </w:rPr>
        <w:t> </w:t>
      </w:r>
      <w:r>
        <w:rPr>
          <w:rFonts w:ascii="Courier New"/>
          <w:b/>
          <w:color w:val="010101"/>
          <w:spacing w:val="-2"/>
          <w:position w:val="5"/>
          <w:sz w:val="15"/>
          <w:u w:val="single" w:color="231F1F"/>
        </w:rPr>
        <w:t>Stevens</w:t>
      </w:r>
      <w:r>
        <w:rPr>
          <w:rFonts w:ascii="Courier New"/>
          <w:b/>
          <w:color w:val="010101"/>
          <w:position w:val="5"/>
          <w:sz w:val="15"/>
          <w:u w:val="single" w:color="231F1F"/>
        </w:rPr>
        <w:tab/>
      </w:r>
    </w:p>
    <w:p>
      <w:pPr>
        <w:tabs>
          <w:tab w:pos="2751" w:val="left" w:leader="none"/>
          <w:tab w:pos="3568" w:val="left" w:leader="none"/>
        </w:tabs>
        <w:spacing w:line="200" w:lineRule="exact" w:before="0"/>
        <w:ind w:left="1079" w:right="0" w:firstLine="0"/>
        <w:jc w:val="left"/>
        <w:rPr>
          <w:rFonts w:ascii="Cambria"/>
          <w:sz w:val="15"/>
        </w:rPr>
      </w:pPr>
      <w:r>
        <w:rPr>
          <w:rFonts w:ascii="Cambria"/>
          <w:i/>
          <w:color w:val="231F1F"/>
          <w:sz w:val="15"/>
        </w:rPr>
        <w:t>(city)</w:t>
      </w:r>
      <w:r>
        <w:rPr>
          <w:rFonts w:ascii="Cambria"/>
          <w:color w:val="231F1F"/>
          <w:sz w:val="15"/>
        </w:rPr>
        <w:t>,</w:t>
      </w:r>
      <w:r>
        <w:rPr>
          <w:rFonts w:ascii="Cambria"/>
          <w:color w:val="231F1F"/>
          <w:spacing w:val="-3"/>
          <w:sz w:val="15"/>
        </w:rPr>
        <w:t> </w:t>
      </w:r>
      <w:r>
        <w:rPr>
          <w:rFonts w:ascii="Cambria"/>
          <w:color w:val="231F1F"/>
          <w:sz w:val="15"/>
        </w:rPr>
        <w:t>Washington,</w:t>
      </w:r>
      <w:r>
        <w:rPr>
          <w:rFonts w:ascii="Cambria"/>
          <w:color w:val="231F1F"/>
          <w:spacing w:val="-5"/>
          <w:sz w:val="15"/>
        </w:rPr>
        <w:t> </w:t>
      </w:r>
      <w:r>
        <w:rPr>
          <w:b/>
          <w:color w:val="010101"/>
          <w:position w:val="4"/>
          <w:sz w:val="15"/>
          <w:u w:val="single" w:color="231F1F"/>
        </w:rPr>
        <w:tab/>
      </w:r>
      <w:r>
        <w:rPr>
          <w:b/>
          <w:color w:val="010101"/>
          <w:spacing w:val="-4"/>
          <w:position w:val="4"/>
          <w:sz w:val="15"/>
          <w:u w:val="single" w:color="231F1F"/>
        </w:rPr>
        <w:t>98258</w:t>
      </w:r>
      <w:r>
        <w:rPr>
          <w:b/>
          <w:color w:val="010101"/>
          <w:position w:val="4"/>
          <w:sz w:val="15"/>
          <w:u w:val="single" w:color="231F1F"/>
        </w:rPr>
        <w:tab/>
      </w:r>
      <w:r>
        <w:rPr>
          <w:b/>
          <w:color w:val="010101"/>
          <w:spacing w:val="9"/>
          <w:position w:val="4"/>
          <w:sz w:val="15"/>
          <w:u w:val="none"/>
        </w:rPr>
        <w:t> </w:t>
      </w:r>
      <w:r>
        <w:rPr>
          <w:rFonts w:ascii="Cambria"/>
          <w:i/>
          <w:color w:val="231F1F"/>
          <w:sz w:val="15"/>
          <w:u w:val="none"/>
        </w:rPr>
        <w:t>(zip</w:t>
      </w:r>
      <w:r>
        <w:rPr>
          <w:rFonts w:ascii="Cambria"/>
          <w:i/>
          <w:color w:val="231F1F"/>
          <w:spacing w:val="12"/>
          <w:sz w:val="15"/>
          <w:u w:val="none"/>
        </w:rPr>
        <w:t> </w:t>
      </w:r>
      <w:r>
        <w:rPr>
          <w:rFonts w:ascii="Cambria"/>
          <w:i/>
          <w:color w:val="231F1F"/>
          <w:sz w:val="15"/>
          <w:u w:val="none"/>
        </w:rPr>
        <w:t>code)</w:t>
      </w:r>
      <w:r>
        <w:rPr>
          <w:rFonts w:ascii="Cambria"/>
          <w:color w:val="231F1F"/>
          <w:sz w:val="15"/>
          <w:u w:val="none"/>
        </w:rPr>
        <w:t>,</w:t>
      </w:r>
      <w:r>
        <w:rPr>
          <w:rFonts w:ascii="Cambria"/>
          <w:color w:val="231F1F"/>
          <w:spacing w:val="13"/>
          <w:sz w:val="15"/>
          <w:u w:val="none"/>
        </w:rPr>
        <w:t> </w:t>
      </w:r>
      <w:r>
        <w:rPr>
          <w:rFonts w:ascii="Cambria"/>
          <w:color w:val="231F1F"/>
          <w:sz w:val="15"/>
          <w:u w:val="none"/>
        </w:rPr>
        <w:t>and</w:t>
      </w:r>
      <w:r>
        <w:rPr>
          <w:rFonts w:ascii="Cambria"/>
          <w:color w:val="231F1F"/>
          <w:spacing w:val="11"/>
          <w:sz w:val="15"/>
          <w:u w:val="none"/>
        </w:rPr>
        <w:t> </w:t>
      </w:r>
      <w:r>
        <w:rPr>
          <w:rFonts w:ascii="Cambria"/>
          <w:color w:val="231F1F"/>
          <w:sz w:val="15"/>
          <w:u w:val="none"/>
        </w:rPr>
        <w:t>is</w:t>
      </w:r>
      <w:r>
        <w:rPr>
          <w:rFonts w:ascii="Cambria"/>
          <w:color w:val="231F1F"/>
          <w:spacing w:val="12"/>
          <w:sz w:val="15"/>
          <w:u w:val="none"/>
        </w:rPr>
        <w:t> </w:t>
      </w:r>
      <w:r>
        <w:rPr>
          <w:rFonts w:ascii="Cambria"/>
          <w:color w:val="231F1F"/>
          <w:sz w:val="15"/>
          <w:u w:val="none"/>
        </w:rPr>
        <w:t>in</w:t>
      </w:r>
      <w:r>
        <w:rPr>
          <w:rFonts w:ascii="Cambria"/>
          <w:color w:val="231F1F"/>
          <w:spacing w:val="12"/>
          <w:sz w:val="15"/>
          <w:u w:val="none"/>
        </w:rPr>
        <w:t> </w:t>
      </w:r>
      <w:r>
        <w:rPr>
          <w:rFonts w:ascii="Cambria"/>
          <w:color w:val="231F1F"/>
          <w:sz w:val="15"/>
          <w:u w:val="none"/>
        </w:rPr>
        <w:t>addition</w:t>
      </w:r>
      <w:r>
        <w:rPr>
          <w:rFonts w:ascii="Cambria"/>
          <w:color w:val="231F1F"/>
          <w:spacing w:val="12"/>
          <w:sz w:val="15"/>
          <w:u w:val="none"/>
        </w:rPr>
        <w:t> </w:t>
      </w:r>
      <w:r>
        <w:rPr>
          <w:rFonts w:ascii="Cambria"/>
          <w:color w:val="231F1F"/>
          <w:sz w:val="15"/>
          <w:u w:val="none"/>
        </w:rPr>
        <w:t>to</w:t>
      </w:r>
      <w:r>
        <w:rPr>
          <w:rFonts w:ascii="Cambria"/>
          <w:color w:val="231F1F"/>
          <w:spacing w:val="13"/>
          <w:sz w:val="15"/>
          <w:u w:val="none"/>
        </w:rPr>
        <w:t> </w:t>
      </w:r>
      <w:r>
        <w:rPr>
          <w:rFonts w:ascii="Cambria"/>
          <w:color w:val="231F1F"/>
          <w:sz w:val="15"/>
          <w:u w:val="none"/>
        </w:rPr>
        <w:t>all</w:t>
      </w:r>
      <w:r>
        <w:rPr>
          <w:rFonts w:ascii="Cambria"/>
          <w:color w:val="231F1F"/>
          <w:spacing w:val="13"/>
          <w:sz w:val="15"/>
          <w:u w:val="none"/>
        </w:rPr>
        <w:t> </w:t>
      </w:r>
      <w:r>
        <w:rPr>
          <w:rFonts w:ascii="Cambria"/>
          <w:color w:val="231F1F"/>
          <w:sz w:val="15"/>
          <w:u w:val="none"/>
        </w:rPr>
        <w:t>terms</w:t>
      </w:r>
      <w:r>
        <w:rPr>
          <w:rFonts w:ascii="Cambria"/>
          <w:color w:val="231F1F"/>
          <w:spacing w:val="12"/>
          <w:sz w:val="15"/>
          <w:u w:val="none"/>
        </w:rPr>
        <w:t> </w:t>
      </w:r>
      <w:r>
        <w:rPr>
          <w:rFonts w:ascii="Cambria"/>
          <w:color w:val="231F1F"/>
          <w:sz w:val="15"/>
          <w:u w:val="none"/>
        </w:rPr>
        <w:t>and</w:t>
      </w:r>
      <w:r>
        <w:rPr>
          <w:rFonts w:ascii="Cambria"/>
          <w:color w:val="231F1F"/>
          <w:spacing w:val="13"/>
          <w:sz w:val="15"/>
          <w:u w:val="none"/>
        </w:rPr>
        <w:t> </w:t>
      </w:r>
      <w:r>
        <w:rPr>
          <w:rFonts w:ascii="Cambria"/>
          <w:color w:val="231F1F"/>
          <w:sz w:val="15"/>
          <w:u w:val="none"/>
        </w:rPr>
        <w:t>conditions</w:t>
      </w:r>
      <w:r>
        <w:rPr>
          <w:rFonts w:ascii="Cambria"/>
          <w:color w:val="231F1F"/>
          <w:spacing w:val="14"/>
          <w:sz w:val="15"/>
          <w:u w:val="none"/>
        </w:rPr>
        <w:t> </w:t>
      </w:r>
      <w:r>
        <w:rPr>
          <w:rFonts w:ascii="Cambria"/>
          <w:color w:val="231F1F"/>
          <w:sz w:val="15"/>
          <w:u w:val="none"/>
        </w:rPr>
        <w:t>in</w:t>
      </w:r>
      <w:r>
        <w:rPr>
          <w:rFonts w:ascii="Cambria"/>
          <w:color w:val="231F1F"/>
          <w:spacing w:val="12"/>
          <w:sz w:val="15"/>
          <w:u w:val="none"/>
        </w:rPr>
        <w:t> </w:t>
      </w:r>
      <w:r>
        <w:rPr>
          <w:rFonts w:ascii="Cambria"/>
          <w:color w:val="231F1F"/>
          <w:sz w:val="15"/>
          <w:u w:val="none"/>
        </w:rPr>
        <w:t>the</w:t>
      </w:r>
      <w:r>
        <w:rPr>
          <w:rFonts w:ascii="Cambria"/>
          <w:color w:val="231F1F"/>
          <w:spacing w:val="12"/>
          <w:sz w:val="15"/>
          <w:u w:val="none"/>
        </w:rPr>
        <w:t> </w:t>
      </w:r>
      <w:r>
        <w:rPr>
          <w:rFonts w:ascii="Cambria"/>
          <w:color w:val="231F1F"/>
          <w:sz w:val="15"/>
          <w:u w:val="none"/>
        </w:rPr>
        <w:t>Lease</w:t>
      </w:r>
      <w:r>
        <w:rPr>
          <w:rFonts w:ascii="Cambria"/>
          <w:color w:val="231F1F"/>
          <w:spacing w:val="12"/>
          <w:sz w:val="15"/>
          <w:u w:val="none"/>
        </w:rPr>
        <w:t> </w:t>
      </w:r>
      <w:r>
        <w:rPr>
          <w:rFonts w:ascii="Cambria"/>
          <w:color w:val="231F1F"/>
          <w:sz w:val="15"/>
          <w:u w:val="none"/>
        </w:rPr>
        <w:t>Contract.</w:t>
      </w:r>
    </w:p>
    <w:p>
      <w:pPr>
        <w:pStyle w:val="ListParagraph"/>
        <w:numPr>
          <w:ilvl w:val="2"/>
          <w:numId w:val="66"/>
        </w:numPr>
        <w:tabs>
          <w:tab w:pos="1289" w:val="left" w:leader="none"/>
        </w:tabs>
        <w:spacing w:line="119" w:lineRule="exact" w:before="155" w:after="0"/>
        <w:ind w:left="1289" w:right="0" w:hanging="210"/>
        <w:jc w:val="left"/>
        <w:rPr>
          <w:rFonts w:ascii="Cambria"/>
          <w:sz w:val="15"/>
        </w:rPr>
      </w:pPr>
      <w:r>
        <w:rPr>
          <w:rFonts w:ascii="Cambria"/>
          <w:color w:val="231F1F"/>
          <w:w w:val="105"/>
          <w:sz w:val="15"/>
        </w:rPr>
        <w:t>The</w:t>
      </w:r>
      <w:r>
        <w:rPr>
          <w:rFonts w:ascii="Cambria"/>
          <w:color w:val="231F1F"/>
          <w:spacing w:val="2"/>
          <w:w w:val="105"/>
          <w:sz w:val="15"/>
        </w:rPr>
        <w:t> </w:t>
      </w:r>
      <w:r>
        <w:rPr>
          <w:rFonts w:ascii="Cambria"/>
          <w:color w:val="231F1F"/>
          <w:w w:val="105"/>
          <w:sz w:val="15"/>
        </w:rPr>
        <w:t>dwelling</w:t>
      </w:r>
      <w:r>
        <w:rPr>
          <w:rFonts w:ascii="Cambria"/>
          <w:color w:val="231F1F"/>
          <w:spacing w:val="3"/>
          <w:w w:val="105"/>
          <w:sz w:val="15"/>
        </w:rPr>
        <w:t> </w:t>
      </w:r>
      <w:r>
        <w:rPr>
          <w:rFonts w:ascii="Cambria"/>
          <w:color w:val="231F1F"/>
          <w:w w:val="105"/>
          <w:sz w:val="15"/>
        </w:rPr>
        <w:t>is</w:t>
      </w:r>
      <w:r>
        <w:rPr>
          <w:rFonts w:ascii="Cambria"/>
          <w:color w:val="231F1F"/>
          <w:spacing w:val="3"/>
          <w:w w:val="105"/>
          <w:sz w:val="15"/>
        </w:rPr>
        <w:t> </w:t>
      </w:r>
      <w:r>
        <w:rPr>
          <w:rFonts w:ascii="Cambria"/>
          <w:color w:val="231F1F"/>
          <w:w w:val="105"/>
          <w:sz w:val="15"/>
        </w:rPr>
        <w:t>equipped</w:t>
      </w:r>
      <w:r>
        <w:rPr>
          <w:rFonts w:ascii="Cambria"/>
          <w:color w:val="231F1F"/>
          <w:spacing w:val="4"/>
          <w:w w:val="105"/>
          <w:sz w:val="15"/>
        </w:rPr>
        <w:t> </w:t>
      </w:r>
      <w:r>
        <w:rPr>
          <w:rFonts w:ascii="Cambria"/>
          <w:color w:val="231F1F"/>
          <w:w w:val="105"/>
          <w:sz w:val="15"/>
        </w:rPr>
        <w:t>with</w:t>
      </w:r>
      <w:r>
        <w:rPr>
          <w:rFonts w:ascii="Cambria"/>
          <w:color w:val="231F1F"/>
          <w:spacing w:val="5"/>
          <w:w w:val="105"/>
          <w:sz w:val="15"/>
        </w:rPr>
        <w:t> </w:t>
      </w:r>
      <w:r>
        <w:rPr>
          <w:rFonts w:ascii="Cambria"/>
          <w:color w:val="231F1F"/>
          <w:w w:val="105"/>
          <w:sz w:val="15"/>
        </w:rPr>
        <w:t>smoke</w:t>
      </w:r>
      <w:r>
        <w:rPr>
          <w:rFonts w:ascii="Cambria"/>
          <w:color w:val="231F1F"/>
          <w:spacing w:val="3"/>
          <w:w w:val="105"/>
          <w:sz w:val="15"/>
        </w:rPr>
        <w:t> </w:t>
      </w:r>
      <w:r>
        <w:rPr>
          <w:rFonts w:ascii="Cambria"/>
          <w:color w:val="231F1F"/>
          <w:w w:val="105"/>
          <w:sz w:val="15"/>
        </w:rPr>
        <w:t>detection</w:t>
      </w:r>
      <w:r>
        <w:rPr>
          <w:rFonts w:ascii="Cambria"/>
          <w:color w:val="231F1F"/>
          <w:spacing w:val="3"/>
          <w:w w:val="105"/>
          <w:sz w:val="15"/>
        </w:rPr>
        <w:t> </w:t>
      </w:r>
      <w:r>
        <w:rPr>
          <w:rFonts w:ascii="Cambria"/>
          <w:color w:val="231F1F"/>
          <w:w w:val="105"/>
          <w:sz w:val="15"/>
        </w:rPr>
        <w:t>devices</w:t>
      </w:r>
      <w:r>
        <w:rPr>
          <w:rFonts w:ascii="Cambria"/>
          <w:color w:val="231F1F"/>
          <w:spacing w:val="2"/>
          <w:w w:val="105"/>
          <w:sz w:val="15"/>
        </w:rPr>
        <w:t> </w:t>
      </w:r>
      <w:r>
        <w:rPr>
          <w:rFonts w:ascii="Cambria"/>
          <w:color w:val="231F1F"/>
          <w:w w:val="105"/>
          <w:sz w:val="15"/>
        </w:rPr>
        <w:t>as</w:t>
      </w:r>
      <w:r>
        <w:rPr>
          <w:rFonts w:ascii="Cambria"/>
          <w:color w:val="231F1F"/>
          <w:spacing w:val="4"/>
          <w:w w:val="105"/>
          <w:sz w:val="15"/>
        </w:rPr>
        <w:t> </w:t>
      </w:r>
      <w:r>
        <w:rPr>
          <w:rFonts w:ascii="Cambria"/>
          <w:color w:val="231F1F"/>
          <w:w w:val="105"/>
          <w:sz w:val="15"/>
        </w:rPr>
        <w:t>required</w:t>
      </w:r>
      <w:r>
        <w:rPr>
          <w:rFonts w:ascii="Cambria"/>
          <w:color w:val="231F1F"/>
          <w:spacing w:val="4"/>
          <w:w w:val="105"/>
          <w:sz w:val="15"/>
        </w:rPr>
        <w:t> </w:t>
      </w:r>
      <w:r>
        <w:rPr>
          <w:rFonts w:ascii="Cambria"/>
          <w:color w:val="231F1F"/>
          <w:w w:val="105"/>
          <w:sz w:val="15"/>
        </w:rPr>
        <w:t>by</w:t>
      </w:r>
      <w:r>
        <w:rPr>
          <w:rFonts w:ascii="Cambria"/>
          <w:color w:val="231F1F"/>
          <w:spacing w:val="5"/>
          <w:w w:val="105"/>
          <w:sz w:val="15"/>
        </w:rPr>
        <w:t> </w:t>
      </w:r>
      <w:r>
        <w:rPr>
          <w:rFonts w:ascii="Cambria"/>
          <w:color w:val="231F1F"/>
          <w:w w:val="105"/>
          <w:sz w:val="15"/>
        </w:rPr>
        <w:t>RCW</w:t>
      </w:r>
      <w:r>
        <w:rPr>
          <w:rFonts w:ascii="Cambria"/>
          <w:color w:val="231F1F"/>
          <w:spacing w:val="3"/>
          <w:w w:val="105"/>
          <w:sz w:val="15"/>
        </w:rPr>
        <w:t> </w:t>
      </w:r>
      <w:r>
        <w:rPr>
          <w:rFonts w:ascii="Cambria"/>
          <w:color w:val="231F1F"/>
          <w:w w:val="105"/>
          <w:sz w:val="15"/>
        </w:rPr>
        <w:t>43.44.110.</w:t>
      </w:r>
      <w:r>
        <w:rPr>
          <w:rFonts w:ascii="Cambria"/>
          <w:color w:val="231F1F"/>
          <w:spacing w:val="3"/>
          <w:w w:val="105"/>
          <w:sz w:val="15"/>
        </w:rPr>
        <w:t> </w:t>
      </w:r>
      <w:r>
        <w:rPr>
          <w:rFonts w:ascii="Cambria"/>
          <w:color w:val="231F1F"/>
          <w:w w:val="105"/>
          <w:sz w:val="15"/>
        </w:rPr>
        <w:t>These</w:t>
      </w:r>
      <w:r>
        <w:rPr>
          <w:rFonts w:ascii="Cambria"/>
          <w:color w:val="231F1F"/>
          <w:spacing w:val="3"/>
          <w:w w:val="105"/>
          <w:sz w:val="15"/>
        </w:rPr>
        <w:t> </w:t>
      </w:r>
      <w:r>
        <w:rPr>
          <w:rFonts w:ascii="Cambria"/>
          <w:color w:val="231F1F"/>
          <w:w w:val="105"/>
          <w:sz w:val="15"/>
        </w:rPr>
        <w:t>smoke</w:t>
      </w:r>
      <w:r>
        <w:rPr>
          <w:rFonts w:ascii="Cambria"/>
          <w:color w:val="231F1F"/>
          <w:spacing w:val="4"/>
          <w:w w:val="105"/>
          <w:sz w:val="15"/>
        </w:rPr>
        <w:t> </w:t>
      </w:r>
      <w:r>
        <w:rPr>
          <w:rFonts w:ascii="Cambria"/>
          <w:color w:val="231F1F"/>
          <w:spacing w:val="-2"/>
          <w:w w:val="105"/>
          <w:sz w:val="15"/>
        </w:rPr>
        <w:t>detection</w:t>
      </w:r>
    </w:p>
    <w:p>
      <w:pPr>
        <w:spacing w:line="244" w:lineRule="exact" w:before="0"/>
        <w:ind w:left="420" w:right="350" w:firstLine="0"/>
        <w:jc w:val="center"/>
        <w:rPr>
          <w:rFonts w:ascii="Cambria"/>
          <w:sz w:val="15"/>
        </w:rPr>
      </w:pPr>
      <w:r>
        <w:rPr>
          <w:rFonts w:ascii="Cambria"/>
          <w:color w:val="231F1F"/>
          <w:w w:val="105"/>
          <w:sz w:val="15"/>
        </w:rPr>
        <w:t>devices</w:t>
      </w:r>
      <w:r>
        <w:rPr>
          <w:rFonts w:ascii="Cambria"/>
          <w:color w:val="231F1F"/>
          <w:spacing w:val="16"/>
          <w:w w:val="105"/>
          <w:sz w:val="15"/>
        </w:rPr>
        <w:t> </w:t>
      </w:r>
      <w:r>
        <w:rPr>
          <w:rFonts w:ascii="Cambria"/>
          <w:color w:val="231F1F"/>
          <w:w w:val="105"/>
          <w:sz w:val="15"/>
        </w:rPr>
        <w:t>are</w:t>
      </w:r>
      <w:r>
        <w:rPr>
          <w:rFonts w:ascii="Cambria"/>
          <w:color w:val="231F1F"/>
          <w:spacing w:val="29"/>
          <w:w w:val="105"/>
          <w:sz w:val="15"/>
        </w:rPr>
        <w:t> </w:t>
      </w:r>
      <w:r>
        <w:rPr>
          <w:b/>
          <w:color w:val="383434"/>
          <w:w w:val="105"/>
          <w:position w:val="2"/>
          <w:sz w:val="21"/>
        </w:rPr>
        <w:t>D</w:t>
      </w:r>
      <w:r>
        <w:rPr>
          <w:b/>
          <w:color w:val="383434"/>
          <w:spacing w:val="-11"/>
          <w:w w:val="105"/>
          <w:position w:val="2"/>
          <w:sz w:val="21"/>
        </w:rPr>
        <w:t> </w:t>
      </w:r>
      <w:r>
        <w:rPr>
          <w:color w:val="383434"/>
          <w:w w:val="105"/>
          <w:position w:val="2"/>
          <w:sz w:val="16"/>
        </w:rPr>
        <w:t>hard</w:t>
      </w:r>
      <w:r>
        <w:rPr>
          <w:color w:val="383434"/>
          <w:spacing w:val="23"/>
          <w:w w:val="105"/>
          <w:position w:val="2"/>
          <w:sz w:val="16"/>
        </w:rPr>
        <w:t> </w:t>
      </w:r>
      <w:r>
        <w:rPr>
          <w:color w:val="383434"/>
          <w:w w:val="105"/>
          <w:position w:val="2"/>
          <w:sz w:val="16"/>
        </w:rPr>
        <w:t>wired</w:t>
      </w:r>
      <w:r>
        <w:rPr>
          <w:color w:val="383434"/>
          <w:spacing w:val="60"/>
          <w:w w:val="105"/>
          <w:position w:val="2"/>
          <w:sz w:val="16"/>
        </w:rPr>
        <w:t> </w:t>
      </w:r>
      <w:r>
        <w:rPr>
          <w:b/>
          <w:color w:val="383434"/>
          <w:w w:val="105"/>
          <w:position w:val="2"/>
          <w:sz w:val="21"/>
        </w:rPr>
        <w:t>D</w:t>
      </w:r>
      <w:r>
        <w:rPr>
          <w:b/>
          <w:color w:val="383434"/>
          <w:spacing w:val="-3"/>
          <w:w w:val="105"/>
          <w:position w:val="2"/>
          <w:sz w:val="21"/>
        </w:rPr>
        <w:t> </w:t>
      </w:r>
      <w:r>
        <w:rPr>
          <w:color w:val="383434"/>
          <w:w w:val="105"/>
          <w:position w:val="2"/>
          <w:sz w:val="16"/>
        </w:rPr>
        <w:t>battery</w:t>
      </w:r>
      <w:r>
        <w:rPr>
          <w:color w:val="383434"/>
          <w:spacing w:val="13"/>
          <w:w w:val="105"/>
          <w:position w:val="2"/>
          <w:sz w:val="16"/>
        </w:rPr>
        <w:t> </w:t>
      </w:r>
      <w:r>
        <w:rPr>
          <w:color w:val="383434"/>
          <w:w w:val="105"/>
          <w:position w:val="2"/>
          <w:sz w:val="16"/>
        </w:rPr>
        <w:t>operated</w:t>
      </w:r>
      <w:r>
        <w:rPr>
          <w:color w:val="383434"/>
          <w:spacing w:val="56"/>
          <w:w w:val="105"/>
          <w:position w:val="2"/>
          <w:sz w:val="16"/>
        </w:rPr>
        <w:t> </w:t>
      </w:r>
      <w:r>
        <w:rPr>
          <w:color w:val="383434"/>
          <w:spacing w:val="6"/>
          <w:position w:val="-1"/>
          <w:sz w:val="16"/>
        </w:rPr>
        <w:drawing>
          <wp:inline distT="0" distB="0" distL="0" distR="0">
            <wp:extent cx="91440" cy="91440"/>
            <wp:effectExtent l="0" t="0" r="0" b="0"/>
            <wp:docPr id="567" name="Image 567"/>
            <wp:cNvGraphicFramePr>
              <a:graphicFrameLocks/>
            </wp:cNvGraphicFramePr>
            <a:graphic>
              <a:graphicData uri="http://schemas.openxmlformats.org/drawingml/2006/picture">
                <pic:pic>
                  <pic:nvPicPr>
                    <pic:cNvPr id="567" name="Image 567"/>
                    <pic:cNvPicPr/>
                  </pic:nvPicPr>
                  <pic:blipFill>
                    <a:blip r:embed="rId176" cstate="print"/>
                    <a:stretch>
                      <a:fillRect/>
                    </a:stretch>
                  </pic:blipFill>
                  <pic:spPr>
                    <a:xfrm>
                      <a:off x="0" y="0"/>
                      <a:ext cx="91440" cy="91440"/>
                    </a:xfrm>
                    <a:prstGeom prst="rect">
                      <a:avLst/>
                    </a:prstGeom>
                  </pic:spPr>
                </pic:pic>
              </a:graphicData>
            </a:graphic>
          </wp:inline>
        </w:drawing>
      </w:r>
      <w:r>
        <w:rPr>
          <w:color w:val="383434"/>
          <w:spacing w:val="6"/>
          <w:position w:val="-1"/>
          <w:sz w:val="16"/>
        </w:rPr>
      </w:r>
      <w:r>
        <w:rPr>
          <w:color w:val="383434"/>
          <w:spacing w:val="10"/>
          <w:w w:val="105"/>
          <w:sz w:val="16"/>
        </w:rPr>
        <w:t> </w:t>
      </w:r>
      <w:r>
        <w:rPr>
          <w:rFonts w:ascii="Cambria"/>
          <w:color w:val="231F1F"/>
          <w:w w:val="105"/>
          <w:sz w:val="15"/>
        </w:rPr>
        <w:t>hard-wired</w:t>
      </w:r>
      <w:r>
        <w:rPr>
          <w:rFonts w:ascii="Cambria"/>
          <w:color w:val="231F1F"/>
          <w:spacing w:val="21"/>
          <w:w w:val="105"/>
          <w:sz w:val="15"/>
        </w:rPr>
        <w:t> </w:t>
      </w:r>
      <w:r>
        <w:rPr>
          <w:rFonts w:ascii="Cambria"/>
          <w:color w:val="231F1F"/>
          <w:w w:val="105"/>
          <w:sz w:val="15"/>
        </w:rPr>
        <w:t>with</w:t>
      </w:r>
      <w:r>
        <w:rPr>
          <w:rFonts w:ascii="Cambria"/>
          <w:color w:val="231F1F"/>
          <w:spacing w:val="18"/>
          <w:w w:val="105"/>
          <w:sz w:val="15"/>
        </w:rPr>
        <w:t> </w:t>
      </w:r>
      <w:r>
        <w:rPr>
          <w:rFonts w:ascii="Cambria"/>
          <w:color w:val="231F1F"/>
          <w:w w:val="105"/>
          <w:sz w:val="15"/>
        </w:rPr>
        <w:t>a</w:t>
      </w:r>
      <w:r>
        <w:rPr>
          <w:rFonts w:ascii="Cambria"/>
          <w:color w:val="231F1F"/>
          <w:spacing w:val="20"/>
          <w:w w:val="105"/>
          <w:sz w:val="15"/>
        </w:rPr>
        <w:t> </w:t>
      </w:r>
      <w:r>
        <w:rPr>
          <w:rFonts w:ascii="Cambria"/>
          <w:color w:val="231F1F"/>
          <w:w w:val="105"/>
          <w:sz w:val="15"/>
        </w:rPr>
        <w:t>battery</w:t>
      </w:r>
      <w:r>
        <w:rPr>
          <w:rFonts w:ascii="Cambria"/>
          <w:color w:val="231F1F"/>
          <w:spacing w:val="18"/>
          <w:w w:val="105"/>
          <w:sz w:val="15"/>
        </w:rPr>
        <w:t> </w:t>
      </w:r>
      <w:r>
        <w:rPr>
          <w:rFonts w:ascii="Cambria"/>
          <w:color w:val="231F1F"/>
          <w:w w:val="105"/>
          <w:sz w:val="15"/>
        </w:rPr>
        <w:t>backup.</w:t>
      </w:r>
      <w:r>
        <w:rPr>
          <w:rFonts w:ascii="Cambria"/>
          <w:color w:val="231F1F"/>
          <w:spacing w:val="19"/>
          <w:w w:val="105"/>
          <w:sz w:val="15"/>
        </w:rPr>
        <w:t> </w:t>
      </w:r>
      <w:r>
        <w:rPr>
          <w:rFonts w:ascii="Cambria"/>
          <w:color w:val="231F1F"/>
          <w:w w:val="105"/>
          <w:sz w:val="15"/>
        </w:rPr>
        <w:t>The</w:t>
      </w:r>
      <w:r>
        <w:rPr>
          <w:rFonts w:ascii="Cambria"/>
          <w:color w:val="231F1F"/>
          <w:spacing w:val="20"/>
          <w:w w:val="105"/>
          <w:sz w:val="15"/>
        </w:rPr>
        <w:t> </w:t>
      </w:r>
      <w:r>
        <w:rPr>
          <w:rFonts w:ascii="Cambria"/>
          <w:color w:val="231F1F"/>
          <w:w w:val="105"/>
          <w:sz w:val="15"/>
        </w:rPr>
        <w:t>devices</w:t>
      </w:r>
      <w:r>
        <w:rPr>
          <w:rFonts w:ascii="Cambria"/>
          <w:color w:val="231F1F"/>
          <w:spacing w:val="16"/>
          <w:w w:val="105"/>
          <w:sz w:val="15"/>
        </w:rPr>
        <w:t> </w:t>
      </w:r>
      <w:r>
        <w:rPr>
          <w:rFonts w:ascii="Cambria"/>
          <w:color w:val="231F1F"/>
          <w:w w:val="105"/>
          <w:sz w:val="15"/>
        </w:rPr>
        <w:t>have</w:t>
      </w:r>
      <w:r>
        <w:rPr>
          <w:rFonts w:ascii="Cambria"/>
          <w:color w:val="231F1F"/>
          <w:spacing w:val="19"/>
          <w:w w:val="105"/>
          <w:sz w:val="15"/>
        </w:rPr>
        <w:t> </w:t>
      </w:r>
      <w:r>
        <w:rPr>
          <w:rFonts w:ascii="Cambria"/>
          <w:color w:val="231F1F"/>
          <w:spacing w:val="-4"/>
          <w:w w:val="105"/>
          <w:sz w:val="15"/>
        </w:rPr>
        <w:t>been</w:t>
      </w:r>
    </w:p>
    <w:p>
      <w:pPr>
        <w:spacing w:line="254" w:lineRule="auto" w:before="13"/>
        <w:ind w:left="1291" w:right="795" w:firstLine="0"/>
        <w:jc w:val="left"/>
        <w:rPr>
          <w:rFonts w:ascii="Cambria" w:hAnsi="Cambria"/>
          <w:sz w:val="15"/>
        </w:rPr>
      </w:pPr>
      <w:r>
        <w:rPr>
          <w:rFonts w:ascii="Cambria" w:hAnsi="Cambria"/>
          <w:color w:val="231F1F"/>
          <w:w w:val="105"/>
          <w:sz w:val="15"/>
        </w:rPr>
        <w:t>inspected and are properly operating at the commencement of the tenancy. It is the resident’s responsibility to</w:t>
      </w:r>
      <w:r>
        <w:rPr>
          <w:rFonts w:ascii="Cambria" w:hAnsi="Cambria"/>
          <w:color w:val="231F1F"/>
          <w:spacing w:val="40"/>
          <w:w w:val="105"/>
          <w:sz w:val="15"/>
        </w:rPr>
        <w:t> </w:t>
      </w:r>
      <w:r>
        <w:rPr>
          <w:rFonts w:ascii="Cambria" w:hAnsi="Cambria"/>
          <w:color w:val="231F1F"/>
          <w:w w:val="105"/>
          <w:sz w:val="15"/>
        </w:rPr>
        <w:t>maintain the devices in proper operating condition including replacement of batteries, if necessary.</w:t>
      </w:r>
    </w:p>
    <w:p>
      <w:pPr>
        <w:pStyle w:val="ListParagraph"/>
        <w:numPr>
          <w:ilvl w:val="2"/>
          <w:numId w:val="66"/>
        </w:numPr>
        <w:tabs>
          <w:tab w:pos="1289" w:val="left" w:leader="none"/>
        </w:tabs>
        <w:spacing w:line="240" w:lineRule="auto" w:before="146" w:after="0"/>
        <w:ind w:left="1289" w:right="0" w:hanging="210"/>
        <w:jc w:val="left"/>
        <w:rPr>
          <w:rFonts w:ascii="Cambria"/>
          <w:sz w:val="15"/>
        </w:rPr>
      </w:pPr>
      <w:r>
        <w:rPr>
          <w:rFonts w:ascii="Cambria"/>
          <w:color w:val="231F1F"/>
          <w:w w:val="105"/>
          <w:sz w:val="15"/>
        </w:rPr>
        <w:t>A diagram</w:t>
      </w:r>
      <w:r>
        <w:rPr>
          <w:rFonts w:ascii="Cambria"/>
          <w:color w:val="231F1F"/>
          <w:spacing w:val="1"/>
          <w:w w:val="105"/>
          <w:sz w:val="15"/>
        </w:rPr>
        <w:t> </w:t>
      </w:r>
      <w:r>
        <w:rPr>
          <w:rFonts w:ascii="Cambria"/>
          <w:color w:val="231F1F"/>
          <w:w w:val="105"/>
          <w:sz w:val="15"/>
        </w:rPr>
        <w:t>showing</w:t>
      </w:r>
      <w:r>
        <w:rPr>
          <w:rFonts w:ascii="Cambria"/>
          <w:color w:val="231F1F"/>
          <w:spacing w:val="-1"/>
          <w:w w:val="105"/>
          <w:sz w:val="15"/>
        </w:rPr>
        <w:t> </w:t>
      </w:r>
      <w:r>
        <w:rPr>
          <w:rFonts w:ascii="Cambria"/>
          <w:color w:val="231F1F"/>
          <w:w w:val="105"/>
          <w:sz w:val="15"/>
        </w:rPr>
        <w:t>the</w:t>
      </w:r>
      <w:r>
        <w:rPr>
          <w:rFonts w:ascii="Cambria"/>
          <w:color w:val="231F1F"/>
          <w:spacing w:val="-1"/>
          <w:w w:val="105"/>
          <w:sz w:val="15"/>
        </w:rPr>
        <w:t> </w:t>
      </w:r>
      <w:r>
        <w:rPr>
          <w:rFonts w:ascii="Cambria"/>
          <w:color w:val="231F1F"/>
          <w:w w:val="105"/>
          <w:sz w:val="15"/>
        </w:rPr>
        <w:t>emergency</w:t>
      </w:r>
      <w:r>
        <w:rPr>
          <w:rFonts w:ascii="Cambria"/>
          <w:color w:val="231F1F"/>
          <w:spacing w:val="-2"/>
          <w:w w:val="105"/>
          <w:sz w:val="15"/>
        </w:rPr>
        <w:t> </w:t>
      </w:r>
      <w:r>
        <w:rPr>
          <w:rFonts w:ascii="Cambria"/>
          <w:color w:val="231F1F"/>
          <w:w w:val="105"/>
          <w:sz w:val="15"/>
        </w:rPr>
        <w:t>evacuation</w:t>
      </w:r>
      <w:r>
        <w:rPr>
          <w:rFonts w:ascii="Cambria"/>
          <w:color w:val="231F1F"/>
          <w:spacing w:val="2"/>
          <w:w w:val="105"/>
          <w:sz w:val="15"/>
        </w:rPr>
        <w:t> </w:t>
      </w:r>
      <w:r>
        <w:rPr>
          <w:rFonts w:ascii="Cambria"/>
          <w:color w:val="231F1F"/>
          <w:w w:val="105"/>
          <w:sz w:val="15"/>
        </w:rPr>
        <w:t>routes</w:t>
      </w:r>
      <w:r>
        <w:rPr>
          <w:rFonts w:ascii="Cambria"/>
          <w:color w:val="231F1F"/>
          <w:spacing w:val="3"/>
          <w:w w:val="105"/>
          <w:sz w:val="15"/>
        </w:rPr>
        <w:t> </w:t>
      </w:r>
      <w:r>
        <w:rPr>
          <w:rFonts w:ascii="Cambria"/>
          <w:color w:val="231F1F"/>
          <w:w w:val="105"/>
          <w:sz w:val="15"/>
        </w:rPr>
        <w:t>for</w:t>
      </w:r>
      <w:r>
        <w:rPr>
          <w:rFonts w:ascii="Cambria"/>
          <w:color w:val="231F1F"/>
          <w:spacing w:val="1"/>
          <w:w w:val="105"/>
          <w:sz w:val="15"/>
        </w:rPr>
        <w:t> </w:t>
      </w:r>
      <w:r>
        <w:rPr>
          <w:rFonts w:ascii="Cambria"/>
          <w:color w:val="231F1F"/>
          <w:w w:val="105"/>
          <w:sz w:val="15"/>
        </w:rPr>
        <w:t>residents is attached</w:t>
      </w:r>
      <w:r>
        <w:rPr>
          <w:rFonts w:ascii="Cambria"/>
          <w:color w:val="231F1F"/>
          <w:spacing w:val="1"/>
          <w:w w:val="105"/>
          <w:sz w:val="15"/>
        </w:rPr>
        <w:t> </w:t>
      </w:r>
      <w:r>
        <w:rPr>
          <w:rFonts w:ascii="Cambria"/>
          <w:color w:val="231F1F"/>
          <w:w w:val="105"/>
          <w:sz w:val="15"/>
        </w:rPr>
        <w:t>as</w:t>
      </w:r>
      <w:r>
        <w:rPr>
          <w:rFonts w:ascii="Cambria"/>
          <w:color w:val="231F1F"/>
          <w:spacing w:val="1"/>
          <w:w w:val="105"/>
          <w:sz w:val="15"/>
        </w:rPr>
        <w:t> </w:t>
      </w:r>
      <w:r>
        <w:rPr>
          <w:rFonts w:ascii="Cambria"/>
          <w:color w:val="231F1F"/>
          <w:w w:val="105"/>
          <w:sz w:val="15"/>
        </w:rPr>
        <w:t>Exhibit</w:t>
      </w:r>
      <w:r>
        <w:rPr>
          <w:rFonts w:ascii="Cambria"/>
          <w:color w:val="231F1F"/>
          <w:spacing w:val="1"/>
          <w:w w:val="105"/>
          <w:sz w:val="15"/>
        </w:rPr>
        <w:t> </w:t>
      </w:r>
      <w:r>
        <w:rPr>
          <w:rFonts w:ascii="Cambria"/>
          <w:color w:val="231F1F"/>
          <w:spacing w:val="-5"/>
          <w:w w:val="105"/>
          <w:sz w:val="15"/>
        </w:rPr>
        <w:t>A.</w:t>
      </w:r>
    </w:p>
    <w:p>
      <w:pPr>
        <w:pStyle w:val="ListParagraph"/>
        <w:spacing w:after="0" w:line="240" w:lineRule="auto"/>
        <w:jc w:val="left"/>
        <w:rPr>
          <w:rFonts w:ascii="Cambria"/>
          <w:sz w:val="15"/>
        </w:rPr>
        <w:sectPr>
          <w:footerReference w:type="default" r:id="rId174"/>
          <w:pgSz w:w="12240" w:h="15840"/>
          <w:pgMar w:header="0" w:footer="0" w:top="660" w:bottom="0" w:left="1080" w:right="1080"/>
        </w:sectPr>
      </w:pPr>
    </w:p>
    <w:p>
      <w:pPr>
        <w:pStyle w:val="ListParagraph"/>
        <w:numPr>
          <w:ilvl w:val="2"/>
          <w:numId w:val="66"/>
        </w:numPr>
        <w:tabs>
          <w:tab w:pos="1289" w:val="left" w:leader="none"/>
        </w:tabs>
        <w:spacing w:line="240" w:lineRule="auto" w:before="153" w:after="0"/>
        <w:ind w:left="1289" w:right="0" w:hanging="210"/>
        <w:jc w:val="left"/>
        <w:rPr>
          <w:rFonts w:ascii="Cambria"/>
          <w:sz w:val="15"/>
        </w:rPr>
      </w:pPr>
      <w:r>
        <w:rPr>
          <w:rFonts w:ascii="Cambria"/>
          <w:color w:val="231F1F"/>
          <w:sz w:val="15"/>
        </w:rPr>
        <w:t>The</w:t>
      </w:r>
      <w:r>
        <w:rPr>
          <w:rFonts w:ascii="Cambria"/>
          <w:color w:val="231F1F"/>
          <w:spacing w:val="20"/>
          <w:sz w:val="15"/>
        </w:rPr>
        <w:t> </w:t>
      </w:r>
      <w:r>
        <w:rPr>
          <w:rFonts w:ascii="Cambria"/>
          <w:color w:val="231F1F"/>
          <w:sz w:val="15"/>
        </w:rPr>
        <w:t>dwelling</w:t>
      </w:r>
      <w:r>
        <w:rPr>
          <w:rFonts w:ascii="Cambria"/>
          <w:color w:val="231F1F"/>
          <w:spacing w:val="19"/>
          <w:sz w:val="15"/>
        </w:rPr>
        <w:t> </w:t>
      </w:r>
      <w:r>
        <w:rPr>
          <w:rFonts w:ascii="Cambria"/>
          <w:color w:val="231F1F"/>
          <w:spacing w:val="-2"/>
          <w:sz w:val="15"/>
        </w:rPr>
        <w:t>complex</w:t>
      </w:r>
    </w:p>
    <w:p>
      <w:pPr>
        <w:pStyle w:val="ListParagraph"/>
        <w:numPr>
          <w:ilvl w:val="2"/>
          <w:numId w:val="66"/>
        </w:numPr>
        <w:tabs>
          <w:tab w:pos="1289" w:val="left" w:leader="none"/>
        </w:tabs>
        <w:spacing w:line="240" w:lineRule="auto" w:before="155" w:after="0"/>
        <w:ind w:left="1289" w:right="0" w:hanging="210"/>
        <w:jc w:val="left"/>
        <w:rPr>
          <w:rFonts w:ascii="Cambria"/>
          <w:sz w:val="15"/>
        </w:rPr>
      </w:pPr>
      <w:r>
        <w:rPr>
          <w:rFonts w:ascii="Cambria"/>
          <w:color w:val="231F1F"/>
          <w:sz w:val="15"/>
        </w:rPr>
        <w:t>The</w:t>
      </w:r>
      <w:r>
        <w:rPr>
          <w:rFonts w:ascii="Cambria"/>
          <w:color w:val="231F1F"/>
          <w:spacing w:val="20"/>
          <w:sz w:val="15"/>
        </w:rPr>
        <w:t> </w:t>
      </w:r>
      <w:r>
        <w:rPr>
          <w:rFonts w:ascii="Cambria"/>
          <w:color w:val="231F1F"/>
          <w:sz w:val="15"/>
        </w:rPr>
        <w:t>dwelling</w:t>
      </w:r>
      <w:r>
        <w:rPr>
          <w:rFonts w:ascii="Cambria"/>
          <w:color w:val="231F1F"/>
          <w:spacing w:val="19"/>
          <w:sz w:val="15"/>
        </w:rPr>
        <w:t> </w:t>
      </w:r>
      <w:r>
        <w:rPr>
          <w:rFonts w:ascii="Cambria"/>
          <w:color w:val="231F1F"/>
          <w:spacing w:val="-2"/>
          <w:sz w:val="15"/>
        </w:rPr>
        <w:t>complex</w:t>
      </w:r>
    </w:p>
    <w:p>
      <w:pPr>
        <w:pStyle w:val="ListParagraph"/>
        <w:numPr>
          <w:ilvl w:val="2"/>
          <w:numId w:val="66"/>
        </w:numPr>
        <w:tabs>
          <w:tab w:pos="1289" w:val="left" w:leader="none"/>
          <w:tab w:pos="1291" w:val="left" w:leader="none"/>
        </w:tabs>
        <w:spacing w:line="259" w:lineRule="auto" w:before="153" w:after="0"/>
        <w:ind w:left="1291" w:right="0" w:hanging="212"/>
        <w:jc w:val="left"/>
        <w:rPr>
          <w:rFonts w:ascii="Cambria"/>
          <w:sz w:val="15"/>
        </w:rPr>
      </w:pPr>
      <w:r>
        <w:rPr>
          <w:rFonts w:ascii="Cambria"/>
          <w:color w:val="231F1F"/>
          <w:w w:val="105"/>
          <w:sz w:val="15"/>
        </w:rPr>
        <w:t>The</w:t>
      </w:r>
      <w:r>
        <w:rPr>
          <w:rFonts w:ascii="Cambria"/>
          <w:color w:val="231F1F"/>
          <w:spacing w:val="-9"/>
          <w:w w:val="105"/>
          <w:sz w:val="15"/>
        </w:rPr>
        <w:t> </w:t>
      </w:r>
      <w:r>
        <w:rPr>
          <w:rFonts w:ascii="Cambria"/>
          <w:color w:val="231F1F"/>
          <w:w w:val="105"/>
          <w:sz w:val="15"/>
        </w:rPr>
        <w:t>dwelling</w:t>
      </w:r>
      <w:r>
        <w:rPr>
          <w:rFonts w:ascii="Cambria"/>
          <w:color w:val="231F1F"/>
          <w:spacing w:val="-9"/>
          <w:w w:val="105"/>
          <w:sz w:val="15"/>
        </w:rPr>
        <w:t> </w:t>
      </w:r>
      <w:r>
        <w:rPr>
          <w:rFonts w:ascii="Cambria"/>
          <w:color w:val="231F1F"/>
          <w:w w:val="105"/>
          <w:sz w:val="15"/>
        </w:rPr>
        <w:t>complex</w:t>
      </w:r>
      <w:r>
        <w:rPr>
          <w:rFonts w:ascii="Cambria"/>
          <w:color w:val="231F1F"/>
          <w:spacing w:val="40"/>
          <w:w w:val="105"/>
          <w:sz w:val="15"/>
        </w:rPr>
        <w:t> </w:t>
      </w:r>
      <w:r>
        <w:rPr>
          <w:rFonts w:ascii="Cambria"/>
          <w:color w:val="231F1F"/>
          <w:w w:val="105"/>
          <w:sz w:val="15"/>
        </w:rPr>
        <w:t>attached</w:t>
      </w:r>
      <w:r>
        <w:rPr>
          <w:rFonts w:ascii="Cambria"/>
          <w:color w:val="231F1F"/>
          <w:spacing w:val="4"/>
          <w:w w:val="105"/>
          <w:sz w:val="15"/>
        </w:rPr>
        <w:t> </w:t>
      </w:r>
      <w:r>
        <w:rPr>
          <w:rFonts w:ascii="Cambria"/>
          <w:color w:val="231F1F"/>
          <w:w w:val="105"/>
          <w:sz w:val="15"/>
        </w:rPr>
        <w:t>as</w:t>
      </w:r>
      <w:r>
        <w:rPr>
          <w:rFonts w:ascii="Cambria"/>
          <w:color w:val="231F1F"/>
          <w:spacing w:val="3"/>
          <w:w w:val="105"/>
          <w:sz w:val="15"/>
        </w:rPr>
        <w:t> </w:t>
      </w:r>
      <w:r>
        <w:rPr>
          <w:rFonts w:ascii="Cambria"/>
          <w:color w:val="231F1F"/>
          <w:w w:val="105"/>
          <w:sz w:val="15"/>
        </w:rPr>
        <w:t>Exhibit</w:t>
      </w:r>
      <w:r>
        <w:rPr>
          <w:rFonts w:ascii="Cambria"/>
          <w:color w:val="231F1F"/>
          <w:spacing w:val="1"/>
          <w:w w:val="105"/>
          <w:sz w:val="15"/>
        </w:rPr>
        <w:t> </w:t>
      </w:r>
      <w:r>
        <w:rPr>
          <w:rFonts w:ascii="Cambria"/>
          <w:color w:val="231F1F"/>
          <w:spacing w:val="-5"/>
          <w:w w:val="105"/>
          <w:sz w:val="15"/>
        </w:rPr>
        <w:t>B.</w:t>
      </w:r>
    </w:p>
    <w:p>
      <w:pPr>
        <w:pStyle w:val="ListParagraph"/>
        <w:numPr>
          <w:ilvl w:val="2"/>
          <w:numId w:val="66"/>
        </w:numPr>
        <w:tabs>
          <w:tab w:pos="1289" w:val="left" w:leader="none"/>
        </w:tabs>
        <w:spacing w:line="240" w:lineRule="auto" w:before="139" w:after="0"/>
        <w:ind w:left="1289" w:right="0" w:hanging="210"/>
        <w:jc w:val="left"/>
        <w:rPr>
          <w:rFonts w:ascii="Cambria"/>
          <w:sz w:val="15"/>
        </w:rPr>
      </w:pPr>
      <w:r>
        <w:rPr>
          <w:rFonts w:ascii="Cambria"/>
          <w:color w:val="231F1F"/>
          <w:sz w:val="15"/>
        </w:rPr>
        <w:t>The</w:t>
      </w:r>
      <w:r>
        <w:rPr>
          <w:rFonts w:ascii="Cambria"/>
          <w:color w:val="231F1F"/>
          <w:spacing w:val="20"/>
          <w:sz w:val="15"/>
        </w:rPr>
        <w:t> </w:t>
      </w:r>
      <w:r>
        <w:rPr>
          <w:rFonts w:ascii="Cambria"/>
          <w:color w:val="231F1F"/>
          <w:sz w:val="15"/>
        </w:rPr>
        <w:t>dwelling</w:t>
      </w:r>
      <w:r>
        <w:rPr>
          <w:rFonts w:ascii="Cambria"/>
          <w:color w:val="231F1F"/>
          <w:spacing w:val="19"/>
          <w:sz w:val="15"/>
        </w:rPr>
        <w:t> </w:t>
      </w:r>
      <w:r>
        <w:rPr>
          <w:rFonts w:ascii="Cambria"/>
          <w:color w:val="231F1F"/>
          <w:spacing w:val="-2"/>
          <w:sz w:val="15"/>
        </w:rPr>
        <w:t>complex</w:t>
      </w:r>
    </w:p>
    <w:p>
      <w:pPr>
        <w:spacing w:before="77"/>
        <w:ind w:left="75" w:right="0" w:firstLine="0"/>
        <w:jc w:val="left"/>
        <w:rPr>
          <w:sz w:val="16"/>
        </w:rPr>
      </w:pPr>
      <w:r>
        <w:rPr/>
        <w:br w:type="column"/>
      </w:r>
      <w:r>
        <w:rPr>
          <w:position w:val="-4"/>
        </w:rPr>
        <w:drawing>
          <wp:inline distT="0" distB="0" distL="0" distR="0">
            <wp:extent cx="91440" cy="91440"/>
            <wp:effectExtent l="0" t="0" r="0" b="0"/>
            <wp:docPr id="568" name="Image 568"/>
            <wp:cNvGraphicFramePr>
              <a:graphicFrameLocks/>
            </wp:cNvGraphicFramePr>
            <a:graphic>
              <a:graphicData uri="http://schemas.openxmlformats.org/drawingml/2006/picture">
                <pic:pic>
                  <pic:nvPicPr>
                    <pic:cNvPr id="568" name="Image 568"/>
                    <pic:cNvPicPr/>
                  </pic:nvPicPr>
                  <pic:blipFill>
                    <a:blip r:embed="rId177" cstate="print"/>
                    <a:stretch>
                      <a:fillRect/>
                    </a:stretch>
                  </pic:blipFill>
                  <pic:spPr>
                    <a:xfrm>
                      <a:off x="0" y="0"/>
                      <a:ext cx="91440" cy="91440"/>
                    </a:xfrm>
                    <a:prstGeom prst="rect">
                      <a:avLst/>
                    </a:prstGeom>
                  </pic:spPr>
                </pic:pic>
              </a:graphicData>
            </a:graphic>
          </wp:inline>
        </w:drawing>
      </w:r>
      <w:r>
        <w:rPr>
          <w:position w:val="-4"/>
        </w:rPr>
      </w:r>
      <w:r>
        <w:rPr>
          <w:spacing w:val="-13"/>
          <w:sz w:val="20"/>
        </w:rPr>
        <w:t> </w:t>
      </w:r>
      <w:r>
        <w:rPr>
          <w:color w:val="383434"/>
          <w:w w:val="110"/>
          <w:sz w:val="16"/>
        </w:rPr>
        <w:t>does</w:t>
      </w:r>
      <w:r>
        <w:rPr>
          <w:color w:val="383434"/>
          <w:spacing w:val="25"/>
          <w:w w:val="110"/>
          <w:sz w:val="16"/>
        </w:rPr>
        <w:t> </w:t>
      </w:r>
      <w:r>
        <w:rPr>
          <w:b/>
          <w:color w:val="383434"/>
          <w:w w:val="110"/>
          <w:sz w:val="21"/>
        </w:rPr>
        <w:t>D</w:t>
      </w:r>
      <w:r>
        <w:rPr>
          <w:b/>
          <w:color w:val="383434"/>
          <w:spacing w:val="-33"/>
          <w:w w:val="110"/>
          <w:sz w:val="21"/>
        </w:rPr>
        <w:t> </w:t>
      </w:r>
      <w:r>
        <w:rPr>
          <w:color w:val="383434"/>
          <w:w w:val="110"/>
          <w:sz w:val="16"/>
        </w:rPr>
        <w:t>does</w:t>
      </w:r>
      <w:r>
        <w:rPr>
          <w:color w:val="383434"/>
          <w:spacing w:val="-10"/>
          <w:w w:val="110"/>
          <w:sz w:val="16"/>
        </w:rPr>
        <w:t> </w:t>
      </w:r>
      <w:r>
        <w:rPr>
          <w:color w:val="383434"/>
          <w:w w:val="110"/>
          <w:sz w:val="16"/>
        </w:rPr>
        <w:t>not</w:t>
      </w:r>
      <w:r>
        <w:rPr>
          <w:color w:val="383434"/>
          <w:spacing w:val="-11"/>
          <w:w w:val="110"/>
          <w:sz w:val="16"/>
        </w:rPr>
        <w:t> </w:t>
      </w:r>
      <w:r>
        <w:rPr>
          <w:color w:val="383434"/>
          <w:w w:val="110"/>
          <w:sz w:val="16"/>
        </w:rPr>
        <w:t>have</w:t>
      </w:r>
      <w:r>
        <w:rPr>
          <w:color w:val="383434"/>
          <w:spacing w:val="-6"/>
          <w:w w:val="110"/>
          <w:sz w:val="16"/>
        </w:rPr>
        <w:t> </w:t>
      </w:r>
      <w:r>
        <w:rPr>
          <w:color w:val="383434"/>
          <w:w w:val="110"/>
          <w:sz w:val="16"/>
        </w:rPr>
        <w:t>a</w:t>
      </w:r>
      <w:r>
        <w:rPr>
          <w:color w:val="383434"/>
          <w:spacing w:val="-11"/>
          <w:w w:val="110"/>
          <w:sz w:val="16"/>
        </w:rPr>
        <w:t> </w:t>
      </w:r>
      <w:r>
        <w:rPr>
          <w:color w:val="383434"/>
          <w:w w:val="110"/>
          <w:sz w:val="16"/>
        </w:rPr>
        <w:t>fire</w:t>
      </w:r>
      <w:r>
        <w:rPr>
          <w:color w:val="383434"/>
          <w:spacing w:val="-11"/>
          <w:w w:val="110"/>
          <w:sz w:val="16"/>
        </w:rPr>
        <w:t> </w:t>
      </w:r>
      <w:r>
        <w:rPr>
          <w:color w:val="383434"/>
          <w:w w:val="110"/>
          <w:sz w:val="16"/>
        </w:rPr>
        <w:t>sprinkler</w:t>
      </w:r>
      <w:r>
        <w:rPr>
          <w:color w:val="383434"/>
          <w:spacing w:val="-10"/>
          <w:w w:val="110"/>
          <w:sz w:val="16"/>
        </w:rPr>
        <w:t> </w:t>
      </w:r>
      <w:r>
        <w:rPr>
          <w:color w:val="383434"/>
          <w:w w:val="110"/>
          <w:sz w:val="16"/>
        </w:rPr>
        <w:t>system</w:t>
      </w:r>
      <w:r>
        <w:rPr>
          <w:color w:val="5B5959"/>
          <w:w w:val="110"/>
          <w:sz w:val="16"/>
        </w:rPr>
        <w:t>.</w:t>
      </w:r>
    </w:p>
    <w:p>
      <w:pPr>
        <w:spacing w:before="90"/>
        <w:ind w:left="75" w:right="0" w:firstLine="0"/>
        <w:jc w:val="left"/>
        <w:rPr>
          <w:sz w:val="16"/>
        </w:rPr>
      </w:pPr>
      <w:r>
        <w:rPr>
          <w:position w:val="-4"/>
        </w:rPr>
        <w:drawing>
          <wp:inline distT="0" distB="0" distL="0" distR="0">
            <wp:extent cx="91440" cy="91440"/>
            <wp:effectExtent l="0" t="0" r="0" b="0"/>
            <wp:docPr id="569" name="Image 569"/>
            <wp:cNvGraphicFramePr>
              <a:graphicFrameLocks/>
            </wp:cNvGraphicFramePr>
            <a:graphic>
              <a:graphicData uri="http://schemas.openxmlformats.org/drawingml/2006/picture">
                <pic:pic>
                  <pic:nvPicPr>
                    <pic:cNvPr id="569" name="Image 569"/>
                    <pic:cNvPicPr/>
                  </pic:nvPicPr>
                  <pic:blipFill>
                    <a:blip r:embed="rId178" cstate="print"/>
                    <a:stretch>
                      <a:fillRect/>
                    </a:stretch>
                  </pic:blipFill>
                  <pic:spPr>
                    <a:xfrm>
                      <a:off x="0" y="0"/>
                      <a:ext cx="91440" cy="91440"/>
                    </a:xfrm>
                    <a:prstGeom prst="rect">
                      <a:avLst/>
                    </a:prstGeom>
                  </pic:spPr>
                </pic:pic>
              </a:graphicData>
            </a:graphic>
          </wp:inline>
        </w:drawing>
      </w:r>
      <w:r>
        <w:rPr>
          <w:position w:val="-4"/>
        </w:rPr>
      </w:r>
      <w:r>
        <w:rPr>
          <w:w w:val="105"/>
          <w:sz w:val="20"/>
        </w:rPr>
        <w:t> </w:t>
      </w:r>
      <w:r>
        <w:rPr>
          <w:color w:val="383434"/>
          <w:w w:val="105"/>
          <w:sz w:val="16"/>
        </w:rPr>
        <w:t>does</w:t>
      </w:r>
      <w:r>
        <w:rPr>
          <w:color w:val="383434"/>
          <w:spacing w:val="46"/>
          <w:w w:val="105"/>
          <w:sz w:val="16"/>
        </w:rPr>
        <w:t> </w:t>
      </w:r>
      <w:r>
        <w:rPr>
          <w:b/>
          <w:color w:val="383434"/>
          <w:w w:val="105"/>
          <w:sz w:val="21"/>
        </w:rPr>
        <w:t>D</w:t>
      </w:r>
      <w:r>
        <w:rPr>
          <w:b/>
          <w:color w:val="383434"/>
          <w:spacing w:val="-28"/>
          <w:w w:val="105"/>
          <w:sz w:val="21"/>
        </w:rPr>
        <w:t> </w:t>
      </w:r>
      <w:r>
        <w:rPr>
          <w:color w:val="383434"/>
          <w:w w:val="105"/>
          <w:sz w:val="16"/>
        </w:rPr>
        <w:t>does</w:t>
      </w:r>
      <w:r>
        <w:rPr>
          <w:color w:val="383434"/>
          <w:spacing w:val="-1"/>
          <w:w w:val="105"/>
          <w:sz w:val="16"/>
        </w:rPr>
        <w:t> </w:t>
      </w:r>
      <w:r>
        <w:rPr>
          <w:color w:val="383434"/>
          <w:w w:val="105"/>
          <w:sz w:val="16"/>
        </w:rPr>
        <w:t>not</w:t>
      </w:r>
      <w:r>
        <w:rPr>
          <w:color w:val="383434"/>
          <w:spacing w:val="3"/>
          <w:w w:val="105"/>
          <w:sz w:val="16"/>
        </w:rPr>
        <w:t> </w:t>
      </w:r>
      <w:r>
        <w:rPr>
          <w:color w:val="383434"/>
          <w:w w:val="105"/>
          <w:sz w:val="16"/>
        </w:rPr>
        <w:t>have</w:t>
      </w:r>
      <w:r>
        <w:rPr>
          <w:color w:val="383434"/>
          <w:spacing w:val="4"/>
          <w:w w:val="105"/>
          <w:sz w:val="16"/>
        </w:rPr>
        <w:t> </w:t>
      </w:r>
      <w:r>
        <w:rPr>
          <w:color w:val="383434"/>
          <w:w w:val="105"/>
          <w:sz w:val="16"/>
        </w:rPr>
        <w:t>a</w:t>
      </w:r>
      <w:r>
        <w:rPr>
          <w:color w:val="383434"/>
          <w:spacing w:val="-2"/>
          <w:w w:val="105"/>
          <w:sz w:val="16"/>
        </w:rPr>
        <w:t> </w:t>
      </w:r>
      <w:r>
        <w:rPr>
          <w:color w:val="383434"/>
          <w:w w:val="105"/>
          <w:sz w:val="16"/>
        </w:rPr>
        <w:t>fire</w:t>
      </w:r>
      <w:r>
        <w:rPr>
          <w:color w:val="383434"/>
          <w:spacing w:val="-3"/>
          <w:w w:val="105"/>
          <w:sz w:val="16"/>
        </w:rPr>
        <w:t> </w:t>
      </w:r>
      <w:r>
        <w:rPr>
          <w:color w:val="383434"/>
          <w:w w:val="105"/>
          <w:sz w:val="16"/>
        </w:rPr>
        <w:t>alarm</w:t>
      </w:r>
      <w:r>
        <w:rPr>
          <w:color w:val="383434"/>
          <w:spacing w:val="-1"/>
          <w:w w:val="105"/>
          <w:sz w:val="16"/>
        </w:rPr>
        <w:t> </w:t>
      </w:r>
      <w:r>
        <w:rPr>
          <w:color w:val="383434"/>
          <w:w w:val="105"/>
          <w:sz w:val="16"/>
        </w:rPr>
        <w:t>system.</w:t>
      </w:r>
    </w:p>
    <w:p>
      <w:pPr>
        <w:spacing w:before="98"/>
        <w:ind w:left="75" w:right="0" w:firstLine="0"/>
        <w:jc w:val="left"/>
        <w:rPr>
          <w:rFonts w:ascii="Cambria"/>
          <w:sz w:val="15"/>
        </w:rPr>
      </w:pPr>
      <w:r>
        <w:rPr>
          <w:position w:val="-1"/>
        </w:rPr>
        <w:drawing>
          <wp:inline distT="0" distB="0" distL="0" distR="0">
            <wp:extent cx="91440" cy="91440"/>
            <wp:effectExtent l="0" t="0" r="0" b="0"/>
            <wp:docPr id="570" name="Image 570"/>
            <wp:cNvGraphicFramePr>
              <a:graphicFrameLocks/>
            </wp:cNvGraphicFramePr>
            <a:graphic>
              <a:graphicData uri="http://schemas.openxmlformats.org/drawingml/2006/picture">
                <pic:pic>
                  <pic:nvPicPr>
                    <pic:cNvPr id="570" name="Image 570"/>
                    <pic:cNvPicPr/>
                  </pic:nvPicPr>
                  <pic:blipFill>
                    <a:blip r:embed="rId179" cstate="print"/>
                    <a:stretch>
                      <a:fillRect/>
                    </a:stretch>
                  </pic:blipFill>
                  <pic:spPr>
                    <a:xfrm>
                      <a:off x="0" y="0"/>
                      <a:ext cx="91440" cy="91440"/>
                    </a:xfrm>
                    <a:prstGeom prst="rect">
                      <a:avLst/>
                    </a:prstGeom>
                  </pic:spPr>
                </pic:pic>
              </a:graphicData>
            </a:graphic>
          </wp:inline>
        </w:drawing>
      </w:r>
      <w:r>
        <w:rPr>
          <w:position w:val="-1"/>
        </w:rPr>
      </w:r>
      <w:r>
        <w:rPr>
          <w:spacing w:val="-2"/>
          <w:position w:val="1"/>
          <w:sz w:val="20"/>
        </w:rPr>
        <w:t> </w:t>
      </w:r>
      <w:r>
        <w:rPr>
          <w:color w:val="383434"/>
          <w:w w:val="105"/>
          <w:position w:val="1"/>
          <w:sz w:val="16"/>
        </w:rPr>
        <w:t>does</w:t>
      </w:r>
      <w:r>
        <w:rPr>
          <w:color w:val="383434"/>
          <w:spacing w:val="32"/>
          <w:w w:val="105"/>
          <w:position w:val="1"/>
          <w:sz w:val="16"/>
        </w:rPr>
        <w:t> </w:t>
      </w:r>
      <w:r>
        <w:rPr>
          <w:b/>
          <w:color w:val="383434"/>
          <w:w w:val="105"/>
          <w:position w:val="1"/>
          <w:sz w:val="21"/>
        </w:rPr>
        <w:t>0</w:t>
      </w:r>
      <w:r>
        <w:rPr>
          <w:b/>
          <w:color w:val="383434"/>
          <w:spacing w:val="13"/>
          <w:w w:val="105"/>
          <w:position w:val="1"/>
          <w:sz w:val="21"/>
        </w:rPr>
        <w:t> </w:t>
      </w:r>
      <w:r>
        <w:rPr>
          <w:rFonts w:ascii="Cambria"/>
          <w:color w:val="231F1F"/>
          <w:w w:val="105"/>
          <w:sz w:val="15"/>
        </w:rPr>
        <w:t>does</w:t>
      </w:r>
      <w:r>
        <w:rPr>
          <w:rFonts w:ascii="Cambria"/>
          <w:color w:val="231F1F"/>
          <w:spacing w:val="3"/>
          <w:w w:val="105"/>
          <w:sz w:val="15"/>
        </w:rPr>
        <w:t> </w:t>
      </w:r>
      <w:r>
        <w:rPr>
          <w:rFonts w:ascii="Cambria"/>
          <w:color w:val="231F1F"/>
          <w:w w:val="105"/>
          <w:sz w:val="15"/>
        </w:rPr>
        <w:t>not have a smoking</w:t>
      </w:r>
      <w:r>
        <w:rPr>
          <w:rFonts w:ascii="Cambria"/>
          <w:color w:val="231F1F"/>
          <w:spacing w:val="2"/>
          <w:w w:val="105"/>
          <w:sz w:val="15"/>
        </w:rPr>
        <w:t> </w:t>
      </w:r>
      <w:r>
        <w:rPr>
          <w:rFonts w:ascii="Cambria"/>
          <w:color w:val="231F1F"/>
          <w:w w:val="105"/>
          <w:sz w:val="15"/>
        </w:rPr>
        <w:t>policy. If applicable,</w:t>
      </w:r>
      <w:r>
        <w:rPr>
          <w:rFonts w:ascii="Cambria"/>
          <w:color w:val="231F1F"/>
          <w:spacing w:val="2"/>
          <w:w w:val="105"/>
          <w:sz w:val="15"/>
        </w:rPr>
        <w:t> </w:t>
      </w:r>
      <w:r>
        <w:rPr>
          <w:rFonts w:ascii="Cambria"/>
          <w:color w:val="231F1F"/>
          <w:w w:val="105"/>
          <w:sz w:val="15"/>
        </w:rPr>
        <w:t>a copy of any smoking</w:t>
      </w:r>
      <w:r>
        <w:rPr>
          <w:rFonts w:ascii="Cambria"/>
          <w:color w:val="231F1F"/>
          <w:spacing w:val="-1"/>
          <w:w w:val="105"/>
          <w:sz w:val="15"/>
        </w:rPr>
        <w:t> </w:t>
      </w:r>
      <w:r>
        <w:rPr>
          <w:rFonts w:ascii="Cambria"/>
          <w:color w:val="231F1F"/>
          <w:w w:val="105"/>
          <w:sz w:val="15"/>
        </w:rPr>
        <w:t>policy</w:t>
      </w:r>
      <w:r>
        <w:rPr>
          <w:rFonts w:ascii="Cambria"/>
          <w:color w:val="231F1F"/>
          <w:spacing w:val="-1"/>
          <w:w w:val="105"/>
          <w:sz w:val="15"/>
        </w:rPr>
        <w:t> </w:t>
      </w:r>
      <w:r>
        <w:rPr>
          <w:rFonts w:ascii="Cambria"/>
          <w:color w:val="231F1F"/>
          <w:w w:val="105"/>
          <w:sz w:val="15"/>
        </w:rPr>
        <w:t>is</w:t>
      </w:r>
    </w:p>
    <w:p>
      <w:pPr>
        <w:pStyle w:val="BodyText"/>
        <w:spacing w:before="98"/>
        <w:rPr>
          <w:rFonts w:ascii="Cambria"/>
          <w:sz w:val="15"/>
        </w:rPr>
      </w:pPr>
    </w:p>
    <w:p>
      <w:pPr>
        <w:spacing w:before="0"/>
        <w:ind w:left="74" w:right="0" w:firstLine="0"/>
        <w:jc w:val="left"/>
        <w:rPr>
          <w:position w:val="1"/>
          <w:sz w:val="16"/>
        </w:rPr>
      </w:pPr>
      <w:r>
        <w:rPr>
          <w:b/>
          <w:color w:val="383434"/>
          <w:w w:val="105"/>
          <w:sz w:val="21"/>
        </w:rPr>
        <w:t>0</w:t>
      </w:r>
      <w:r>
        <w:rPr>
          <w:b/>
          <w:color w:val="383434"/>
          <w:spacing w:val="35"/>
          <w:w w:val="105"/>
          <w:sz w:val="21"/>
        </w:rPr>
        <w:t> </w:t>
      </w:r>
      <w:r>
        <w:rPr>
          <w:color w:val="383434"/>
          <w:w w:val="105"/>
          <w:sz w:val="16"/>
        </w:rPr>
        <w:t>does</w:t>
      </w:r>
      <w:r>
        <w:rPr>
          <w:color w:val="383434"/>
          <w:spacing w:val="37"/>
          <w:w w:val="105"/>
          <w:sz w:val="16"/>
        </w:rPr>
        <w:t> </w:t>
      </w:r>
      <w:r>
        <w:rPr>
          <w:color w:val="383434"/>
          <w:spacing w:val="-3"/>
          <w:position w:val="-3"/>
          <w:sz w:val="16"/>
        </w:rPr>
        <w:drawing>
          <wp:inline distT="0" distB="0" distL="0" distR="0">
            <wp:extent cx="91440" cy="91440"/>
            <wp:effectExtent l="0" t="0" r="0" b="0"/>
            <wp:docPr id="571" name="Image 571"/>
            <wp:cNvGraphicFramePr>
              <a:graphicFrameLocks/>
            </wp:cNvGraphicFramePr>
            <a:graphic>
              <a:graphicData uri="http://schemas.openxmlformats.org/drawingml/2006/picture">
                <pic:pic>
                  <pic:nvPicPr>
                    <pic:cNvPr id="571" name="Image 571"/>
                    <pic:cNvPicPr/>
                  </pic:nvPicPr>
                  <pic:blipFill>
                    <a:blip r:embed="rId180" cstate="print"/>
                    <a:stretch>
                      <a:fillRect/>
                    </a:stretch>
                  </pic:blipFill>
                  <pic:spPr>
                    <a:xfrm>
                      <a:off x="0" y="0"/>
                      <a:ext cx="91440" cy="91440"/>
                    </a:xfrm>
                    <a:prstGeom prst="rect">
                      <a:avLst/>
                    </a:prstGeom>
                  </pic:spPr>
                </pic:pic>
              </a:graphicData>
            </a:graphic>
          </wp:inline>
        </w:drawing>
      </w:r>
      <w:r>
        <w:rPr>
          <w:color w:val="383434"/>
          <w:spacing w:val="-3"/>
          <w:position w:val="-3"/>
          <w:sz w:val="16"/>
        </w:rPr>
      </w:r>
      <w:r>
        <w:rPr>
          <w:color w:val="383434"/>
          <w:spacing w:val="21"/>
          <w:w w:val="105"/>
          <w:position w:val="1"/>
          <w:sz w:val="16"/>
        </w:rPr>
        <w:t> </w:t>
      </w:r>
      <w:r>
        <w:rPr>
          <w:color w:val="383434"/>
          <w:w w:val="105"/>
          <w:position w:val="1"/>
          <w:sz w:val="16"/>
        </w:rPr>
        <w:t>does</w:t>
      </w:r>
      <w:r>
        <w:rPr>
          <w:color w:val="383434"/>
          <w:spacing w:val="13"/>
          <w:w w:val="105"/>
          <w:position w:val="1"/>
          <w:sz w:val="16"/>
        </w:rPr>
        <w:t> </w:t>
      </w:r>
      <w:r>
        <w:rPr>
          <w:color w:val="383434"/>
          <w:w w:val="105"/>
          <w:position w:val="1"/>
          <w:sz w:val="16"/>
        </w:rPr>
        <w:t>not</w:t>
      </w:r>
      <w:r>
        <w:rPr>
          <w:color w:val="383434"/>
          <w:spacing w:val="11"/>
          <w:w w:val="105"/>
          <w:position w:val="1"/>
          <w:sz w:val="16"/>
        </w:rPr>
        <w:t> </w:t>
      </w:r>
      <w:r>
        <w:rPr>
          <w:color w:val="383434"/>
          <w:w w:val="105"/>
          <w:position w:val="1"/>
          <w:sz w:val="16"/>
        </w:rPr>
        <w:t>have</w:t>
      </w:r>
      <w:r>
        <w:rPr>
          <w:color w:val="383434"/>
          <w:spacing w:val="8"/>
          <w:w w:val="105"/>
          <w:position w:val="1"/>
          <w:sz w:val="16"/>
        </w:rPr>
        <w:t> </w:t>
      </w:r>
      <w:r>
        <w:rPr>
          <w:color w:val="383434"/>
          <w:w w:val="105"/>
          <w:position w:val="1"/>
          <w:sz w:val="16"/>
        </w:rPr>
        <w:t>an</w:t>
      </w:r>
      <w:r>
        <w:rPr>
          <w:color w:val="383434"/>
          <w:spacing w:val="11"/>
          <w:w w:val="105"/>
          <w:position w:val="1"/>
          <w:sz w:val="16"/>
        </w:rPr>
        <w:t> </w:t>
      </w:r>
      <w:r>
        <w:rPr>
          <w:color w:val="383434"/>
          <w:w w:val="105"/>
          <w:position w:val="1"/>
          <w:sz w:val="16"/>
        </w:rPr>
        <w:t>emergency</w:t>
      </w:r>
      <w:r>
        <w:rPr>
          <w:color w:val="383434"/>
          <w:spacing w:val="17"/>
          <w:w w:val="105"/>
          <w:position w:val="1"/>
          <w:sz w:val="16"/>
        </w:rPr>
        <w:t> </w:t>
      </w:r>
      <w:r>
        <w:rPr>
          <w:color w:val="383434"/>
          <w:w w:val="105"/>
          <w:position w:val="1"/>
          <w:sz w:val="16"/>
        </w:rPr>
        <w:t>notification</w:t>
      </w:r>
      <w:r>
        <w:rPr>
          <w:color w:val="383434"/>
          <w:spacing w:val="23"/>
          <w:w w:val="105"/>
          <w:position w:val="1"/>
          <w:sz w:val="16"/>
        </w:rPr>
        <w:t> </w:t>
      </w:r>
      <w:r>
        <w:rPr>
          <w:color w:val="383434"/>
          <w:w w:val="105"/>
          <w:position w:val="1"/>
          <w:sz w:val="16"/>
        </w:rPr>
        <w:t>plan</w:t>
      </w:r>
      <w:r>
        <w:rPr>
          <w:color w:val="383434"/>
          <w:spacing w:val="14"/>
          <w:w w:val="105"/>
          <w:position w:val="1"/>
          <w:sz w:val="16"/>
        </w:rPr>
        <w:t> </w:t>
      </w:r>
      <w:r>
        <w:rPr>
          <w:color w:val="383434"/>
          <w:w w:val="105"/>
          <w:position w:val="1"/>
          <w:sz w:val="16"/>
        </w:rPr>
        <w:t>for</w:t>
      </w:r>
      <w:r>
        <w:rPr>
          <w:color w:val="383434"/>
          <w:spacing w:val="15"/>
          <w:w w:val="105"/>
          <w:position w:val="1"/>
          <w:sz w:val="16"/>
        </w:rPr>
        <w:t> </w:t>
      </w:r>
      <w:r>
        <w:rPr>
          <w:color w:val="383434"/>
          <w:w w:val="105"/>
          <w:position w:val="1"/>
          <w:sz w:val="16"/>
        </w:rPr>
        <w:t>residents.</w:t>
      </w:r>
      <w:r>
        <w:rPr>
          <w:color w:val="383434"/>
          <w:spacing w:val="17"/>
          <w:w w:val="105"/>
          <w:position w:val="1"/>
          <w:sz w:val="16"/>
        </w:rPr>
        <w:t> </w:t>
      </w:r>
      <w:r>
        <w:rPr>
          <w:color w:val="383434"/>
          <w:w w:val="105"/>
          <w:position w:val="1"/>
          <w:sz w:val="16"/>
        </w:rPr>
        <w:t>If</w:t>
      </w:r>
      <w:r>
        <w:rPr>
          <w:color w:val="383434"/>
          <w:spacing w:val="8"/>
          <w:w w:val="105"/>
          <w:position w:val="1"/>
          <w:sz w:val="16"/>
        </w:rPr>
        <w:t> </w:t>
      </w:r>
      <w:r>
        <w:rPr>
          <w:color w:val="383434"/>
          <w:w w:val="105"/>
          <w:position w:val="1"/>
          <w:sz w:val="16"/>
        </w:rPr>
        <w:t>applicable,</w:t>
      </w:r>
      <w:r>
        <w:rPr>
          <w:color w:val="383434"/>
          <w:spacing w:val="11"/>
          <w:w w:val="105"/>
          <w:position w:val="1"/>
          <w:sz w:val="16"/>
        </w:rPr>
        <w:t> </w:t>
      </w:r>
      <w:r>
        <w:rPr>
          <w:color w:val="383434"/>
          <w:spacing w:val="-10"/>
          <w:w w:val="105"/>
          <w:position w:val="1"/>
          <w:sz w:val="16"/>
        </w:rPr>
        <w:t>a</w:t>
      </w:r>
    </w:p>
    <w:p>
      <w:pPr>
        <w:spacing w:after="0"/>
        <w:jc w:val="left"/>
        <w:rPr>
          <w:position w:val="1"/>
          <w:sz w:val="16"/>
        </w:rPr>
        <w:sectPr>
          <w:type w:val="continuous"/>
          <w:pgSz w:w="12240" w:h="15840"/>
          <w:pgMar w:header="0" w:footer="0" w:top="0" w:bottom="1240" w:left="1080" w:right="1080"/>
          <w:cols w:num="2" w:equalWidth="0">
            <w:col w:w="2779" w:space="40"/>
            <w:col w:w="7261"/>
          </w:cols>
        </w:sectPr>
      </w:pPr>
    </w:p>
    <w:p>
      <w:pPr>
        <w:spacing w:before="14"/>
        <w:ind w:left="1291" w:right="0" w:firstLine="0"/>
        <w:jc w:val="left"/>
        <w:rPr>
          <w:rFonts w:ascii="Cambria"/>
          <w:sz w:val="15"/>
        </w:rPr>
      </w:pPr>
      <w:r>
        <w:rPr>
          <w:rFonts w:ascii="Cambria"/>
          <w:color w:val="231F1F"/>
          <w:w w:val="105"/>
          <w:sz w:val="15"/>
        </w:rPr>
        <w:t>copy of</w:t>
      </w:r>
      <w:r>
        <w:rPr>
          <w:rFonts w:ascii="Cambria"/>
          <w:color w:val="231F1F"/>
          <w:spacing w:val="-1"/>
          <w:w w:val="105"/>
          <w:sz w:val="15"/>
        </w:rPr>
        <w:t> </w:t>
      </w:r>
      <w:r>
        <w:rPr>
          <w:rFonts w:ascii="Cambria"/>
          <w:color w:val="231F1F"/>
          <w:w w:val="105"/>
          <w:sz w:val="15"/>
        </w:rPr>
        <w:t>any</w:t>
      </w:r>
      <w:r>
        <w:rPr>
          <w:rFonts w:ascii="Cambria"/>
          <w:color w:val="231F1F"/>
          <w:spacing w:val="-1"/>
          <w:w w:val="105"/>
          <w:sz w:val="15"/>
        </w:rPr>
        <w:t> </w:t>
      </w:r>
      <w:r>
        <w:rPr>
          <w:rFonts w:ascii="Cambria"/>
          <w:color w:val="231F1F"/>
          <w:w w:val="105"/>
          <w:sz w:val="15"/>
        </w:rPr>
        <w:t>such plan</w:t>
      </w:r>
      <w:r>
        <w:rPr>
          <w:rFonts w:ascii="Cambria"/>
          <w:color w:val="231F1F"/>
          <w:spacing w:val="2"/>
          <w:w w:val="105"/>
          <w:sz w:val="15"/>
        </w:rPr>
        <w:t> </w:t>
      </w:r>
      <w:r>
        <w:rPr>
          <w:rFonts w:ascii="Cambria"/>
          <w:color w:val="231F1F"/>
          <w:w w:val="105"/>
          <w:sz w:val="15"/>
        </w:rPr>
        <w:t>is</w:t>
      </w:r>
      <w:r>
        <w:rPr>
          <w:rFonts w:ascii="Cambria"/>
          <w:color w:val="231F1F"/>
          <w:spacing w:val="-3"/>
          <w:w w:val="105"/>
          <w:sz w:val="15"/>
        </w:rPr>
        <w:t> </w:t>
      </w:r>
      <w:r>
        <w:rPr>
          <w:rFonts w:ascii="Cambria"/>
          <w:color w:val="231F1F"/>
          <w:w w:val="105"/>
          <w:sz w:val="15"/>
        </w:rPr>
        <w:t>attached</w:t>
      </w:r>
      <w:r>
        <w:rPr>
          <w:rFonts w:ascii="Cambria"/>
          <w:color w:val="231F1F"/>
          <w:spacing w:val="-1"/>
          <w:w w:val="105"/>
          <w:sz w:val="15"/>
        </w:rPr>
        <w:t> </w:t>
      </w:r>
      <w:r>
        <w:rPr>
          <w:rFonts w:ascii="Cambria"/>
          <w:color w:val="231F1F"/>
          <w:w w:val="105"/>
          <w:sz w:val="15"/>
        </w:rPr>
        <w:t>as Exhibit</w:t>
      </w:r>
      <w:r>
        <w:rPr>
          <w:rFonts w:ascii="Cambria"/>
          <w:color w:val="231F1F"/>
          <w:spacing w:val="2"/>
          <w:w w:val="105"/>
          <w:sz w:val="15"/>
        </w:rPr>
        <w:t> </w:t>
      </w:r>
      <w:r>
        <w:rPr>
          <w:rFonts w:ascii="Cambria"/>
          <w:color w:val="231F1F"/>
          <w:spacing w:val="-5"/>
          <w:w w:val="105"/>
          <w:sz w:val="15"/>
        </w:rPr>
        <w:t>C.</w:t>
      </w:r>
    </w:p>
    <w:p>
      <w:pPr>
        <w:pStyle w:val="ListParagraph"/>
        <w:numPr>
          <w:ilvl w:val="2"/>
          <w:numId w:val="66"/>
        </w:numPr>
        <w:tabs>
          <w:tab w:pos="1289" w:val="left" w:leader="none"/>
        </w:tabs>
        <w:spacing w:line="337" w:lineRule="exact" w:before="0" w:after="0"/>
        <w:ind w:left="1289" w:right="0" w:hanging="210"/>
        <w:jc w:val="left"/>
        <w:rPr>
          <w:rFonts w:ascii="Cambria" w:hAnsi="Cambria"/>
          <w:sz w:val="15"/>
        </w:rPr>
      </w:pPr>
      <w:r>
        <w:rPr>
          <w:rFonts w:ascii="Cambria" w:hAnsi="Cambria"/>
          <w:color w:val="231F1F"/>
          <w:w w:val="105"/>
          <w:sz w:val="15"/>
        </w:rPr>
        <w:t>The</w:t>
      </w:r>
      <w:r>
        <w:rPr>
          <w:rFonts w:ascii="Cambria" w:hAnsi="Cambria"/>
          <w:color w:val="231F1F"/>
          <w:spacing w:val="-3"/>
          <w:w w:val="105"/>
          <w:sz w:val="15"/>
        </w:rPr>
        <w:t> </w:t>
      </w:r>
      <w:r>
        <w:rPr>
          <w:rFonts w:ascii="Cambria" w:hAnsi="Cambria"/>
          <w:color w:val="231F1F"/>
          <w:w w:val="105"/>
          <w:sz w:val="15"/>
        </w:rPr>
        <w:t>dwelling</w:t>
      </w:r>
      <w:r>
        <w:rPr>
          <w:rFonts w:ascii="Cambria" w:hAnsi="Cambria"/>
          <w:color w:val="231F1F"/>
          <w:spacing w:val="-3"/>
          <w:w w:val="105"/>
          <w:sz w:val="15"/>
        </w:rPr>
        <w:t> </w:t>
      </w:r>
      <w:r>
        <w:rPr>
          <w:rFonts w:ascii="Cambria" w:hAnsi="Cambria"/>
          <w:color w:val="231F1F"/>
          <w:w w:val="105"/>
          <w:sz w:val="15"/>
        </w:rPr>
        <w:t>complex</w:t>
      </w:r>
      <w:r>
        <w:rPr>
          <w:rFonts w:ascii="Cambria" w:hAnsi="Cambria"/>
          <w:color w:val="231F1F"/>
          <w:spacing w:val="61"/>
          <w:w w:val="105"/>
          <w:sz w:val="15"/>
        </w:rPr>
        <w:t> </w:t>
      </w:r>
      <w:r>
        <w:rPr>
          <w:color w:val="383434"/>
          <w:w w:val="105"/>
          <w:position w:val="2"/>
          <w:sz w:val="31"/>
        </w:rPr>
        <w:t>□</w:t>
      </w:r>
      <w:r>
        <w:rPr>
          <w:rFonts w:ascii="Times New Roman" w:hAnsi="Times New Roman"/>
          <w:color w:val="383434"/>
          <w:w w:val="105"/>
          <w:position w:val="2"/>
          <w:sz w:val="16"/>
        </w:rPr>
        <w:t>does</w:t>
      </w:r>
      <w:r>
        <w:rPr>
          <w:rFonts w:ascii="Times New Roman" w:hAnsi="Times New Roman"/>
          <w:color w:val="383434"/>
          <w:spacing w:val="35"/>
          <w:w w:val="105"/>
          <w:position w:val="2"/>
          <w:sz w:val="16"/>
        </w:rPr>
        <w:t> </w:t>
      </w:r>
      <w:r>
        <w:rPr>
          <w:rFonts w:ascii="Times New Roman" w:hAnsi="Times New Roman"/>
          <w:color w:val="383434"/>
          <w:position w:val="-1"/>
          <w:sz w:val="16"/>
        </w:rPr>
        <w:drawing>
          <wp:inline distT="0" distB="0" distL="0" distR="0">
            <wp:extent cx="91440" cy="91440"/>
            <wp:effectExtent l="0" t="0" r="0" b="0"/>
            <wp:docPr id="572" name="Image 572"/>
            <wp:cNvGraphicFramePr>
              <a:graphicFrameLocks/>
            </wp:cNvGraphicFramePr>
            <a:graphic>
              <a:graphicData uri="http://schemas.openxmlformats.org/drawingml/2006/picture">
                <pic:pic>
                  <pic:nvPicPr>
                    <pic:cNvPr id="572" name="Image 572"/>
                    <pic:cNvPicPr/>
                  </pic:nvPicPr>
                  <pic:blipFill>
                    <a:blip r:embed="rId181" cstate="print"/>
                    <a:stretch>
                      <a:fillRect/>
                    </a:stretch>
                  </pic:blipFill>
                  <pic:spPr>
                    <a:xfrm>
                      <a:off x="0" y="0"/>
                      <a:ext cx="91440" cy="91440"/>
                    </a:xfrm>
                    <a:prstGeom prst="rect">
                      <a:avLst/>
                    </a:prstGeom>
                  </pic:spPr>
                </pic:pic>
              </a:graphicData>
            </a:graphic>
          </wp:inline>
        </w:drawing>
      </w:r>
      <w:r>
        <w:rPr>
          <w:rFonts w:ascii="Times New Roman" w:hAnsi="Times New Roman"/>
          <w:color w:val="383434"/>
          <w:position w:val="-1"/>
          <w:sz w:val="16"/>
        </w:rPr>
      </w:r>
      <w:r>
        <w:rPr>
          <w:rFonts w:ascii="Times New Roman" w:hAnsi="Times New Roman"/>
          <w:color w:val="383434"/>
          <w:spacing w:val="-7"/>
          <w:sz w:val="16"/>
        </w:rPr>
        <w:t> </w:t>
      </w:r>
      <w:r>
        <w:rPr>
          <w:rFonts w:ascii="Cambria" w:hAnsi="Cambria"/>
          <w:color w:val="231F1F"/>
          <w:w w:val="105"/>
          <w:sz w:val="15"/>
        </w:rPr>
        <w:t>does</w:t>
      </w:r>
      <w:r>
        <w:rPr>
          <w:rFonts w:ascii="Cambria" w:hAnsi="Cambria"/>
          <w:color w:val="231F1F"/>
          <w:spacing w:val="-7"/>
          <w:w w:val="105"/>
          <w:sz w:val="15"/>
        </w:rPr>
        <w:t> </w:t>
      </w:r>
      <w:r>
        <w:rPr>
          <w:rFonts w:ascii="Cambria" w:hAnsi="Cambria"/>
          <w:color w:val="231F1F"/>
          <w:w w:val="105"/>
          <w:sz w:val="15"/>
        </w:rPr>
        <w:t>not</w:t>
      </w:r>
      <w:r>
        <w:rPr>
          <w:rFonts w:ascii="Cambria" w:hAnsi="Cambria"/>
          <w:color w:val="231F1F"/>
          <w:spacing w:val="-6"/>
          <w:w w:val="105"/>
          <w:sz w:val="15"/>
        </w:rPr>
        <w:t> </w:t>
      </w:r>
      <w:r>
        <w:rPr>
          <w:rFonts w:ascii="Cambria" w:hAnsi="Cambria"/>
          <w:color w:val="231F1F"/>
          <w:w w:val="105"/>
          <w:sz w:val="15"/>
        </w:rPr>
        <w:t>have</w:t>
      </w:r>
      <w:r>
        <w:rPr>
          <w:rFonts w:ascii="Cambria" w:hAnsi="Cambria"/>
          <w:color w:val="231F1F"/>
          <w:spacing w:val="-8"/>
          <w:w w:val="105"/>
          <w:sz w:val="15"/>
        </w:rPr>
        <w:t> </w:t>
      </w:r>
      <w:r>
        <w:rPr>
          <w:rFonts w:ascii="Cambria" w:hAnsi="Cambria"/>
          <w:color w:val="231F1F"/>
          <w:w w:val="105"/>
          <w:sz w:val="15"/>
        </w:rPr>
        <w:t>an</w:t>
      </w:r>
      <w:r>
        <w:rPr>
          <w:rFonts w:ascii="Cambria" w:hAnsi="Cambria"/>
          <w:color w:val="231F1F"/>
          <w:spacing w:val="-8"/>
          <w:w w:val="105"/>
          <w:sz w:val="15"/>
        </w:rPr>
        <w:t> </w:t>
      </w:r>
      <w:r>
        <w:rPr>
          <w:rFonts w:ascii="Cambria" w:hAnsi="Cambria"/>
          <w:color w:val="231F1F"/>
          <w:w w:val="105"/>
          <w:sz w:val="15"/>
        </w:rPr>
        <w:t>emergency</w:t>
      </w:r>
      <w:r>
        <w:rPr>
          <w:rFonts w:ascii="Cambria" w:hAnsi="Cambria"/>
          <w:color w:val="231F1F"/>
          <w:spacing w:val="-9"/>
          <w:w w:val="105"/>
          <w:sz w:val="15"/>
        </w:rPr>
        <w:t> </w:t>
      </w:r>
      <w:r>
        <w:rPr>
          <w:rFonts w:ascii="Cambria" w:hAnsi="Cambria"/>
          <w:color w:val="231F1F"/>
          <w:w w:val="105"/>
          <w:sz w:val="15"/>
        </w:rPr>
        <w:t>relocation</w:t>
      </w:r>
      <w:r>
        <w:rPr>
          <w:rFonts w:ascii="Cambria" w:hAnsi="Cambria"/>
          <w:color w:val="231F1F"/>
          <w:spacing w:val="-7"/>
          <w:w w:val="105"/>
          <w:sz w:val="15"/>
        </w:rPr>
        <w:t> </w:t>
      </w:r>
      <w:r>
        <w:rPr>
          <w:rFonts w:ascii="Cambria" w:hAnsi="Cambria"/>
          <w:color w:val="231F1F"/>
          <w:w w:val="105"/>
          <w:sz w:val="15"/>
        </w:rPr>
        <w:t>plan</w:t>
      </w:r>
      <w:r>
        <w:rPr>
          <w:rFonts w:ascii="Cambria" w:hAnsi="Cambria"/>
          <w:color w:val="231F1F"/>
          <w:spacing w:val="-7"/>
          <w:w w:val="105"/>
          <w:sz w:val="15"/>
        </w:rPr>
        <w:t> </w:t>
      </w:r>
      <w:r>
        <w:rPr>
          <w:rFonts w:ascii="Cambria" w:hAnsi="Cambria"/>
          <w:color w:val="231F1F"/>
          <w:w w:val="105"/>
          <w:sz w:val="15"/>
        </w:rPr>
        <w:t>for</w:t>
      </w:r>
      <w:r>
        <w:rPr>
          <w:rFonts w:ascii="Cambria" w:hAnsi="Cambria"/>
          <w:color w:val="231F1F"/>
          <w:spacing w:val="-7"/>
          <w:w w:val="105"/>
          <w:sz w:val="15"/>
        </w:rPr>
        <w:t> </w:t>
      </w:r>
      <w:r>
        <w:rPr>
          <w:rFonts w:ascii="Cambria" w:hAnsi="Cambria"/>
          <w:color w:val="231F1F"/>
          <w:w w:val="105"/>
          <w:sz w:val="15"/>
        </w:rPr>
        <w:t>residents.</w:t>
      </w:r>
      <w:r>
        <w:rPr>
          <w:rFonts w:ascii="Cambria" w:hAnsi="Cambria"/>
          <w:color w:val="231F1F"/>
          <w:spacing w:val="-9"/>
          <w:w w:val="105"/>
          <w:sz w:val="15"/>
        </w:rPr>
        <w:t> </w:t>
      </w:r>
      <w:r>
        <w:rPr>
          <w:rFonts w:ascii="Cambria" w:hAnsi="Cambria"/>
          <w:color w:val="231F1F"/>
          <w:w w:val="105"/>
          <w:sz w:val="15"/>
        </w:rPr>
        <w:t>If</w:t>
      </w:r>
      <w:r>
        <w:rPr>
          <w:rFonts w:ascii="Cambria" w:hAnsi="Cambria"/>
          <w:color w:val="231F1F"/>
          <w:spacing w:val="-9"/>
          <w:w w:val="105"/>
          <w:sz w:val="15"/>
        </w:rPr>
        <w:t> </w:t>
      </w:r>
      <w:r>
        <w:rPr>
          <w:rFonts w:ascii="Cambria" w:hAnsi="Cambria"/>
          <w:color w:val="231F1F"/>
          <w:w w:val="105"/>
          <w:sz w:val="15"/>
        </w:rPr>
        <w:t>applicable,</w:t>
      </w:r>
      <w:r>
        <w:rPr>
          <w:rFonts w:ascii="Cambria" w:hAnsi="Cambria"/>
          <w:color w:val="231F1F"/>
          <w:spacing w:val="-8"/>
          <w:w w:val="105"/>
          <w:sz w:val="15"/>
        </w:rPr>
        <w:t> </w:t>
      </w:r>
      <w:r>
        <w:rPr>
          <w:rFonts w:ascii="Cambria" w:hAnsi="Cambria"/>
          <w:color w:val="231F1F"/>
          <w:w w:val="105"/>
          <w:sz w:val="15"/>
        </w:rPr>
        <w:t>a</w:t>
      </w:r>
      <w:r>
        <w:rPr>
          <w:rFonts w:ascii="Cambria" w:hAnsi="Cambria"/>
          <w:color w:val="231F1F"/>
          <w:spacing w:val="-7"/>
          <w:w w:val="105"/>
          <w:sz w:val="15"/>
        </w:rPr>
        <w:t> </w:t>
      </w:r>
      <w:r>
        <w:rPr>
          <w:rFonts w:ascii="Cambria" w:hAnsi="Cambria"/>
          <w:color w:val="231F1F"/>
          <w:spacing w:val="-4"/>
          <w:w w:val="105"/>
          <w:sz w:val="15"/>
        </w:rPr>
        <w:t>copy</w:t>
      </w:r>
    </w:p>
    <w:p>
      <w:pPr>
        <w:spacing w:before="5"/>
        <w:ind w:left="1291" w:right="0" w:firstLine="0"/>
        <w:jc w:val="left"/>
        <w:rPr>
          <w:rFonts w:ascii="Cambria"/>
          <w:sz w:val="15"/>
        </w:rPr>
      </w:pPr>
      <w:r>
        <w:rPr>
          <w:rFonts w:ascii="Cambria"/>
          <w:color w:val="231F1F"/>
          <w:w w:val="105"/>
          <w:sz w:val="15"/>
        </w:rPr>
        <w:t>of</w:t>
      </w:r>
      <w:r>
        <w:rPr>
          <w:rFonts w:ascii="Cambria"/>
          <w:color w:val="231F1F"/>
          <w:spacing w:val="-3"/>
          <w:w w:val="105"/>
          <w:sz w:val="15"/>
        </w:rPr>
        <w:t> </w:t>
      </w:r>
      <w:r>
        <w:rPr>
          <w:rFonts w:ascii="Cambria"/>
          <w:color w:val="231F1F"/>
          <w:w w:val="105"/>
          <w:sz w:val="15"/>
        </w:rPr>
        <w:t>any</w:t>
      </w:r>
      <w:r>
        <w:rPr>
          <w:rFonts w:ascii="Cambria"/>
          <w:color w:val="231F1F"/>
          <w:spacing w:val="-1"/>
          <w:w w:val="105"/>
          <w:sz w:val="15"/>
        </w:rPr>
        <w:t> </w:t>
      </w:r>
      <w:r>
        <w:rPr>
          <w:rFonts w:ascii="Cambria"/>
          <w:color w:val="231F1F"/>
          <w:w w:val="105"/>
          <w:sz w:val="15"/>
        </w:rPr>
        <w:t>such</w:t>
      </w:r>
      <w:r>
        <w:rPr>
          <w:rFonts w:ascii="Cambria"/>
          <w:color w:val="231F1F"/>
          <w:spacing w:val="1"/>
          <w:w w:val="105"/>
          <w:sz w:val="15"/>
        </w:rPr>
        <w:t> </w:t>
      </w:r>
      <w:r>
        <w:rPr>
          <w:rFonts w:ascii="Cambria"/>
          <w:color w:val="231F1F"/>
          <w:w w:val="105"/>
          <w:sz w:val="15"/>
        </w:rPr>
        <w:t>plan</w:t>
      </w:r>
      <w:r>
        <w:rPr>
          <w:rFonts w:ascii="Cambria"/>
          <w:color w:val="231F1F"/>
          <w:spacing w:val="1"/>
          <w:w w:val="105"/>
          <w:sz w:val="15"/>
        </w:rPr>
        <w:t> </w:t>
      </w:r>
      <w:r>
        <w:rPr>
          <w:rFonts w:ascii="Cambria"/>
          <w:color w:val="231F1F"/>
          <w:w w:val="105"/>
          <w:sz w:val="15"/>
        </w:rPr>
        <w:t>is</w:t>
      </w:r>
      <w:r>
        <w:rPr>
          <w:rFonts w:ascii="Cambria"/>
          <w:color w:val="231F1F"/>
          <w:spacing w:val="-2"/>
          <w:w w:val="105"/>
          <w:sz w:val="15"/>
        </w:rPr>
        <w:t> </w:t>
      </w:r>
      <w:r>
        <w:rPr>
          <w:rFonts w:ascii="Cambria"/>
          <w:color w:val="231F1F"/>
          <w:w w:val="105"/>
          <w:sz w:val="15"/>
        </w:rPr>
        <w:t>attached</w:t>
      </w:r>
      <w:r>
        <w:rPr>
          <w:rFonts w:ascii="Cambria"/>
          <w:color w:val="231F1F"/>
          <w:spacing w:val="-1"/>
          <w:w w:val="105"/>
          <w:sz w:val="15"/>
        </w:rPr>
        <w:t> </w:t>
      </w:r>
      <w:r>
        <w:rPr>
          <w:rFonts w:ascii="Cambria"/>
          <w:color w:val="231F1F"/>
          <w:w w:val="105"/>
          <w:sz w:val="15"/>
        </w:rPr>
        <w:t>as</w:t>
      </w:r>
      <w:r>
        <w:rPr>
          <w:rFonts w:ascii="Cambria"/>
          <w:color w:val="231F1F"/>
          <w:spacing w:val="1"/>
          <w:w w:val="105"/>
          <w:sz w:val="15"/>
        </w:rPr>
        <w:t> </w:t>
      </w:r>
      <w:r>
        <w:rPr>
          <w:rFonts w:ascii="Cambria"/>
          <w:color w:val="231F1F"/>
          <w:w w:val="105"/>
          <w:sz w:val="15"/>
        </w:rPr>
        <w:t>Exhibit</w:t>
      </w:r>
      <w:r>
        <w:rPr>
          <w:rFonts w:ascii="Cambria"/>
          <w:color w:val="231F1F"/>
          <w:spacing w:val="1"/>
          <w:w w:val="105"/>
          <w:sz w:val="15"/>
        </w:rPr>
        <w:t> </w:t>
      </w:r>
      <w:r>
        <w:rPr>
          <w:rFonts w:ascii="Cambria"/>
          <w:color w:val="231F1F"/>
          <w:spacing w:val="-5"/>
          <w:w w:val="105"/>
          <w:sz w:val="15"/>
        </w:rPr>
        <w:t>D.</w:t>
      </w:r>
    </w:p>
    <w:p>
      <w:pPr>
        <w:pStyle w:val="ListParagraph"/>
        <w:numPr>
          <w:ilvl w:val="2"/>
          <w:numId w:val="66"/>
        </w:numPr>
        <w:tabs>
          <w:tab w:pos="1289" w:val="left" w:leader="none"/>
        </w:tabs>
        <w:spacing w:line="337" w:lineRule="exact" w:before="0" w:after="0"/>
        <w:ind w:left="1289" w:right="0" w:hanging="210"/>
        <w:jc w:val="left"/>
        <w:rPr>
          <w:rFonts w:ascii="Cambria" w:hAnsi="Cambria"/>
          <w:sz w:val="15"/>
        </w:rPr>
      </w:pPr>
      <w:r>
        <w:rPr>
          <w:rFonts w:ascii="Cambria" w:hAnsi="Cambria"/>
          <w:color w:val="231F1F"/>
          <w:sz w:val="15"/>
        </w:rPr>
        <w:t>The</w:t>
      </w:r>
      <w:r>
        <w:rPr>
          <w:rFonts w:ascii="Cambria" w:hAnsi="Cambria"/>
          <w:color w:val="231F1F"/>
          <w:spacing w:val="16"/>
          <w:sz w:val="15"/>
        </w:rPr>
        <w:t> </w:t>
      </w:r>
      <w:r>
        <w:rPr>
          <w:rFonts w:ascii="Cambria" w:hAnsi="Cambria"/>
          <w:color w:val="231F1F"/>
          <w:sz w:val="15"/>
        </w:rPr>
        <w:t>dwelling</w:t>
      </w:r>
      <w:r>
        <w:rPr>
          <w:rFonts w:ascii="Cambria" w:hAnsi="Cambria"/>
          <w:color w:val="231F1F"/>
          <w:spacing w:val="14"/>
          <w:sz w:val="15"/>
        </w:rPr>
        <w:t> </w:t>
      </w:r>
      <w:r>
        <w:rPr>
          <w:rFonts w:ascii="Cambria" w:hAnsi="Cambria"/>
          <w:color w:val="231F1F"/>
          <w:sz w:val="15"/>
        </w:rPr>
        <w:t>complex</w:t>
      </w:r>
      <w:r>
        <w:rPr>
          <w:rFonts w:ascii="Cambria" w:hAnsi="Cambria"/>
          <w:color w:val="231F1F"/>
          <w:spacing w:val="39"/>
          <w:sz w:val="15"/>
        </w:rPr>
        <w:t>  </w:t>
      </w:r>
      <w:r>
        <w:rPr>
          <w:color w:val="383434"/>
          <w:position w:val="1"/>
          <w:sz w:val="31"/>
        </w:rPr>
        <w:t>□</w:t>
      </w:r>
      <w:r>
        <w:rPr>
          <w:rFonts w:ascii="Times New Roman" w:hAnsi="Times New Roman"/>
          <w:color w:val="383434"/>
          <w:position w:val="1"/>
          <w:sz w:val="16"/>
        </w:rPr>
        <w:t>does</w:t>
      </w:r>
      <w:r>
        <w:rPr>
          <w:rFonts w:ascii="Times New Roman" w:hAnsi="Times New Roman"/>
          <w:color w:val="383434"/>
          <w:spacing w:val="70"/>
          <w:position w:val="1"/>
          <w:sz w:val="16"/>
        </w:rPr>
        <w:t> </w:t>
      </w:r>
      <w:r>
        <w:rPr>
          <w:rFonts w:ascii="Times New Roman" w:hAnsi="Times New Roman"/>
          <w:color w:val="383434"/>
          <w:spacing w:val="-4"/>
          <w:position w:val="-1"/>
          <w:sz w:val="16"/>
        </w:rPr>
        <w:drawing>
          <wp:inline distT="0" distB="0" distL="0" distR="0">
            <wp:extent cx="91440" cy="91440"/>
            <wp:effectExtent l="0" t="0" r="0" b="0"/>
            <wp:docPr id="573" name="Image 573"/>
            <wp:cNvGraphicFramePr>
              <a:graphicFrameLocks/>
            </wp:cNvGraphicFramePr>
            <a:graphic>
              <a:graphicData uri="http://schemas.openxmlformats.org/drawingml/2006/picture">
                <pic:pic>
                  <pic:nvPicPr>
                    <pic:cNvPr id="573" name="Image 573"/>
                    <pic:cNvPicPr/>
                  </pic:nvPicPr>
                  <pic:blipFill>
                    <a:blip r:embed="rId182" cstate="print"/>
                    <a:stretch>
                      <a:fillRect/>
                    </a:stretch>
                  </pic:blipFill>
                  <pic:spPr>
                    <a:xfrm>
                      <a:off x="0" y="0"/>
                      <a:ext cx="91440" cy="91440"/>
                    </a:xfrm>
                    <a:prstGeom prst="rect">
                      <a:avLst/>
                    </a:prstGeom>
                  </pic:spPr>
                </pic:pic>
              </a:graphicData>
            </a:graphic>
          </wp:inline>
        </w:drawing>
      </w:r>
      <w:r>
        <w:rPr>
          <w:rFonts w:ascii="Times New Roman" w:hAnsi="Times New Roman"/>
          <w:color w:val="383434"/>
          <w:spacing w:val="-4"/>
          <w:position w:val="-1"/>
          <w:sz w:val="16"/>
        </w:rPr>
      </w:r>
      <w:r>
        <w:rPr>
          <w:rFonts w:ascii="Times New Roman" w:hAnsi="Times New Roman"/>
          <w:color w:val="383434"/>
          <w:spacing w:val="11"/>
          <w:sz w:val="16"/>
        </w:rPr>
        <w:t> </w:t>
      </w:r>
      <w:r>
        <w:rPr>
          <w:rFonts w:ascii="Cambria" w:hAnsi="Cambria"/>
          <w:color w:val="231F1F"/>
          <w:sz w:val="15"/>
        </w:rPr>
        <w:t>does</w:t>
      </w:r>
      <w:r>
        <w:rPr>
          <w:rFonts w:ascii="Cambria" w:hAnsi="Cambria"/>
          <w:color w:val="231F1F"/>
          <w:spacing w:val="4"/>
          <w:sz w:val="15"/>
        </w:rPr>
        <w:t> </w:t>
      </w:r>
      <w:r>
        <w:rPr>
          <w:rFonts w:ascii="Cambria" w:hAnsi="Cambria"/>
          <w:color w:val="231F1F"/>
          <w:sz w:val="15"/>
        </w:rPr>
        <w:t>not</w:t>
      </w:r>
      <w:r>
        <w:rPr>
          <w:rFonts w:ascii="Cambria" w:hAnsi="Cambria"/>
          <w:color w:val="231F1F"/>
          <w:spacing w:val="5"/>
          <w:sz w:val="15"/>
        </w:rPr>
        <w:t> </w:t>
      </w:r>
      <w:r>
        <w:rPr>
          <w:rFonts w:ascii="Cambria" w:hAnsi="Cambria"/>
          <w:color w:val="231F1F"/>
          <w:sz w:val="15"/>
        </w:rPr>
        <w:t>have</w:t>
      </w:r>
      <w:r>
        <w:rPr>
          <w:rFonts w:ascii="Cambria" w:hAnsi="Cambria"/>
          <w:color w:val="231F1F"/>
          <w:spacing w:val="4"/>
          <w:sz w:val="15"/>
        </w:rPr>
        <w:t> </w:t>
      </w:r>
      <w:r>
        <w:rPr>
          <w:rFonts w:ascii="Cambria" w:hAnsi="Cambria"/>
          <w:color w:val="231F1F"/>
          <w:sz w:val="15"/>
        </w:rPr>
        <w:t>an</w:t>
      </w:r>
      <w:r>
        <w:rPr>
          <w:rFonts w:ascii="Cambria" w:hAnsi="Cambria"/>
          <w:color w:val="231F1F"/>
          <w:spacing w:val="3"/>
          <w:sz w:val="15"/>
        </w:rPr>
        <w:t> </w:t>
      </w:r>
      <w:r>
        <w:rPr>
          <w:rFonts w:ascii="Cambria" w:hAnsi="Cambria"/>
          <w:color w:val="231F1F"/>
          <w:sz w:val="15"/>
        </w:rPr>
        <w:t>emergency</w:t>
      </w:r>
      <w:r>
        <w:rPr>
          <w:rFonts w:ascii="Cambria" w:hAnsi="Cambria"/>
          <w:color w:val="231F1F"/>
          <w:spacing w:val="6"/>
          <w:sz w:val="15"/>
        </w:rPr>
        <w:t> </w:t>
      </w:r>
      <w:r>
        <w:rPr>
          <w:rFonts w:ascii="Cambria" w:hAnsi="Cambria"/>
          <w:color w:val="231F1F"/>
          <w:sz w:val="15"/>
        </w:rPr>
        <w:t>evacuation</w:t>
      </w:r>
      <w:r>
        <w:rPr>
          <w:rFonts w:ascii="Cambria" w:hAnsi="Cambria"/>
          <w:color w:val="231F1F"/>
          <w:spacing w:val="8"/>
          <w:sz w:val="15"/>
        </w:rPr>
        <w:t> </w:t>
      </w:r>
      <w:r>
        <w:rPr>
          <w:rFonts w:ascii="Cambria" w:hAnsi="Cambria"/>
          <w:color w:val="231F1F"/>
          <w:sz w:val="15"/>
        </w:rPr>
        <w:t>plan</w:t>
      </w:r>
      <w:r>
        <w:rPr>
          <w:rFonts w:ascii="Cambria" w:hAnsi="Cambria"/>
          <w:color w:val="231F1F"/>
          <w:spacing w:val="3"/>
          <w:sz w:val="15"/>
        </w:rPr>
        <w:t> </w:t>
      </w:r>
      <w:r>
        <w:rPr>
          <w:rFonts w:ascii="Cambria" w:hAnsi="Cambria"/>
          <w:color w:val="231F1F"/>
          <w:sz w:val="15"/>
        </w:rPr>
        <w:t>for</w:t>
      </w:r>
      <w:r>
        <w:rPr>
          <w:rFonts w:ascii="Cambria" w:hAnsi="Cambria"/>
          <w:color w:val="231F1F"/>
          <w:spacing w:val="6"/>
          <w:sz w:val="15"/>
        </w:rPr>
        <w:t> </w:t>
      </w:r>
      <w:r>
        <w:rPr>
          <w:rFonts w:ascii="Cambria" w:hAnsi="Cambria"/>
          <w:color w:val="231F1F"/>
          <w:sz w:val="15"/>
        </w:rPr>
        <w:t>residents.</w:t>
      </w:r>
      <w:r>
        <w:rPr>
          <w:rFonts w:ascii="Cambria" w:hAnsi="Cambria"/>
          <w:color w:val="231F1F"/>
          <w:spacing w:val="3"/>
          <w:sz w:val="15"/>
        </w:rPr>
        <w:t> </w:t>
      </w:r>
      <w:r>
        <w:rPr>
          <w:rFonts w:ascii="Cambria" w:hAnsi="Cambria"/>
          <w:color w:val="231F1F"/>
          <w:sz w:val="15"/>
        </w:rPr>
        <w:t>If</w:t>
      </w:r>
      <w:r>
        <w:rPr>
          <w:rFonts w:ascii="Cambria" w:hAnsi="Cambria"/>
          <w:color w:val="231F1F"/>
          <w:spacing w:val="6"/>
          <w:sz w:val="15"/>
        </w:rPr>
        <w:t> </w:t>
      </w:r>
      <w:r>
        <w:rPr>
          <w:rFonts w:ascii="Cambria" w:hAnsi="Cambria"/>
          <w:color w:val="231F1F"/>
          <w:sz w:val="15"/>
        </w:rPr>
        <w:t>applicable,</w:t>
      </w:r>
      <w:r>
        <w:rPr>
          <w:rFonts w:ascii="Cambria" w:hAnsi="Cambria"/>
          <w:color w:val="231F1F"/>
          <w:spacing w:val="6"/>
          <w:sz w:val="15"/>
        </w:rPr>
        <w:t> </w:t>
      </w:r>
      <w:r>
        <w:rPr>
          <w:rFonts w:ascii="Cambria" w:hAnsi="Cambria"/>
          <w:color w:val="231F1F"/>
          <w:sz w:val="15"/>
        </w:rPr>
        <w:t>a</w:t>
      </w:r>
      <w:r>
        <w:rPr>
          <w:rFonts w:ascii="Cambria" w:hAnsi="Cambria"/>
          <w:color w:val="231F1F"/>
          <w:spacing w:val="4"/>
          <w:sz w:val="15"/>
        </w:rPr>
        <w:t> </w:t>
      </w:r>
      <w:r>
        <w:rPr>
          <w:rFonts w:ascii="Cambria" w:hAnsi="Cambria"/>
          <w:color w:val="231F1F"/>
          <w:spacing w:val="-4"/>
          <w:sz w:val="15"/>
        </w:rPr>
        <w:t>copy</w:t>
      </w:r>
    </w:p>
    <w:p>
      <w:pPr>
        <w:spacing w:before="5"/>
        <w:ind w:left="1291" w:right="0" w:firstLine="0"/>
        <w:jc w:val="left"/>
        <w:rPr>
          <w:rFonts w:ascii="Cambria"/>
          <w:sz w:val="15"/>
        </w:rPr>
      </w:pPr>
      <w:r>
        <w:rPr>
          <w:rFonts w:ascii="Cambria"/>
          <w:color w:val="231F1F"/>
          <w:w w:val="105"/>
          <w:sz w:val="15"/>
        </w:rPr>
        <w:t>of</w:t>
      </w:r>
      <w:r>
        <w:rPr>
          <w:rFonts w:ascii="Cambria"/>
          <w:color w:val="231F1F"/>
          <w:spacing w:val="-3"/>
          <w:w w:val="105"/>
          <w:sz w:val="15"/>
        </w:rPr>
        <w:t> </w:t>
      </w:r>
      <w:r>
        <w:rPr>
          <w:rFonts w:ascii="Cambria"/>
          <w:color w:val="231F1F"/>
          <w:w w:val="105"/>
          <w:sz w:val="15"/>
        </w:rPr>
        <w:t>any</w:t>
      </w:r>
      <w:r>
        <w:rPr>
          <w:rFonts w:ascii="Cambria"/>
          <w:color w:val="231F1F"/>
          <w:spacing w:val="-1"/>
          <w:w w:val="105"/>
          <w:sz w:val="15"/>
        </w:rPr>
        <w:t> </w:t>
      </w:r>
      <w:r>
        <w:rPr>
          <w:rFonts w:ascii="Cambria"/>
          <w:color w:val="231F1F"/>
          <w:w w:val="105"/>
          <w:sz w:val="15"/>
        </w:rPr>
        <w:t>such</w:t>
      </w:r>
      <w:r>
        <w:rPr>
          <w:rFonts w:ascii="Cambria"/>
          <w:color w:val="231F1F"/>
          <w:spacing w:val="1"/>
          <w:w w:val="105"/>
          <w:sz w:val="15"/>
        </w:rPr>
        <w:t> </w:t>
      </w:r>
      <w:r>
        <w:rPr>
          <w:rFonts w:ascii="Cambria"/>
          <w:color w:val="231F1F"/>
          <w:w w:val="105"/>
          <w:sz w:val="15"/>
        </w:rPr>
        <w:t>plan</w:t>
      </w:r>
      <w:r>
        <w:rPr>
          <w:rFonts w:ascii="Cambria"/>
          <w:color w:val="231F1F"/>
          <w:spacing w:val="1"/>
          <w:w w:val="105"/>
          <w:sz w:val="15"/>
        </w:rPr>
        <w:t> </w:t>
      </w:r>
      <w:r>
        <w:rPr>
          <w:rFonts w:ascii="Cambria"/>
          <w:color w:val="231F1F"/>
          <w:w w:val="105"/>
          <w:sz w:val="15"/>
        </w:rPr>
        <w:t>is</w:t>
      </w:r>
      <w:r>
        <w:rPr>
          <w:rFonts w:ascii="Cambria"/>
          <w:color w:val="231F1F"/>
          <w:spacing w:val="-2"/>
          <w:w w:val="105"/>
          <w:sz w:val="15"/>
        </w:rPr>
        <w:t> </w:t>
      </w:r>
      <w:r>
        <w:rPr>
          <w:rFonts w:ascii="Cambria"/>
          <w:color w:val="231F1F"/>
          <w:w w:val="105"/>
          <w:sz w:val="15"/>
        </w:rPr>
        <w:t>attached</w:t>
      </w:r>
      <w:r>
        <w:rPr>
          <w:rFonts w:ascii="Cambria"/>
          <w:color w:val="231F1F"/>
          <w:spacing w:val="-1"/>
          <w:w w:val="105"/>
          <w:sz w:val="15"/>
        </w:rPr>
        <w:t> </w:t>
      </w:r>
      <w:r>
        <w:rPr>
          <w:rFonts w:ascii="Cambria"/>
          <w:color w:val="231F1F"/>
          <w:w w:val="105"/>
          <w:sz w:val="15"/>
        </w:rPr>
        <w:t>as</w:t>
      </w:r>
      <w:r>
        <w:rPr>
          <w:rFonts w:ascii="Cambria"/>
          <w:color w:val="231F1F"/>
          <w:spacing w:val="1"/>
          <w:w w:val="105"/>
          <w:sz w:val="15"/>
        </w:rPr>
        <w:t> </w:t>
      </w:r>
      <w:r>
        <w:rPr>
          <w:rFonts w:ascii="Cambria"/>
          <w:color w:val="231F1F"/>
          <w:w w:val="105"/>
          <w:sz w:val="15"/>
        </w:rPr>
        <w:t>Exhibit</w:t>
      </w:r>
      <w:r>
        <w:rPr>
          <w:rFonts w:ascii="Cambria"/>
          <w:color w:val="231F1F"/>
          <w:spacing w:val="1"/>
          <w:w w:val="105"/>
          <w:sz w:val="15"/>
        </w:rPr>
        <w:t> </w:t>
      </w:r>
      <w:r>
        <w:rPr>
          <w:rFonts w:ascii="Cambria"/>
          <w:color w:val="231F1F"/>
          <w:spacing w:val="-5"/>
          <w:w w:val="105"/>
          <w:sz w:val="15"/>
        </w:rPr>
        <w:t>E.</w:t>
      </w: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218"/>
        <w:rPr>
          <w:rFonts w:ascii="Cambria"/>
          <w:sz w:val="20"/>
        </w:rPr>
      </w:pPr>
    </w:p>
    <w:p>
      <w:pPr>
        <w:pStyle w:val="BodyText"/>
        <w:spacing w:after="0"/>
        <w:rPr>
          <w:rFonts w:ascii="Cambria"/>
          <w:sz w:val="20"/>
        </w:rPr>
        <w:sectPr>
          <w:type w:val="continuous"/>
          <w:pgSz w:w="12240" w:h="15840"/>
          <w:pgMar w:header="0" w:footer="0" w:top="0" w:bottom="1240" w:left="1080" w:right="1080"/>
        </w:sectPr>
      </w:pPr>
    </w:p>
    <w:p>
      <w:pPr>
        <w:spacing w:before="106"/>
        <w:ind w:left="2055" w:right="0" w:firstLine="0"/>
        <w:jc w:val="center"/>
        <w:rPr>
          <w:rFonts w:ascii="Cambria"/>
          <w:b/>
          <w:sz w:val="15"/>
        </w:rPr>
      </w:pPr>
      <w:r>
        <w:rPr>
          <w:rFonts w:ascii="Cambria"/>
          <w:b/>
          <w:color w:val="231F1F"/>
          <w:w w:val="105"/>
          <w:sz w:val="15"/>
        </w:rPr>
        <w:t>Resident</w:t>
      </w:r>
      <w:r>
        <w:rPr>
          <w:rFonts w:ascii="Cambria"/>
          <w:b/>
          <w:color w:val="231F1F"/>
          <w:spacing w:val="-5"/>
          <w:w w:val="105"/>
          <w:sz w:val="15"/>
        </w:rPr>
        <w:t> </w:t>
      </w:r>
      <w:r>
        <w:rPr>
          <w:rFonts w:ascii="Cambria"/>
          <w:b/>
          <w:color w:val="231F1F"/>
          <w:w w:val="105"/>
          <w:sz w:val="15"/>
        </w:rPr>
        <w:t>or</w:t>
      </w:r>
      <w:r>
        <w:rPr>
          <w:rFonts w:ascii="Cambria"/>
          <w:b/>
          <w:color w:val="231F1F"/>
          <w:spacing w:val="-5"/>
          <w:w w:val="105"/>
          <w:sz w:val="15"/>
        </w:rPr>
        <w:t> </w:t>
      </w:r>
      <w:r>
        <w:rPr>
          <w:rFonts w:ascii="Cambria"/>
          <w:b/>
          <w:color w:val="231F1F"/>
          <w:spacing w:val="-2"/>
          <w:w w:val="105"/>
          <w:sz w:val="15"/>
        </w:rPr>
        <w:t>Residents</w:t>
      </w:r>
    </w:p>
    <w:p>
      <w:pPr>
        <w:spacing w:before="14"/>
        <w:ind w:left="2054" w:right="0" w:firstLine="0"/>
        <w:jc w:val="center"/>
        <w:rPr>
          <w:rFonts w:ascii="Cambria"/>
          <w:i/>
          <w:sz w:val="15"/>
        </w:rPr>
      </w:pPr>
      <w:r>
        <w:rPr>
          <w:rFonts w:ascii="Cambria"/>
          <w:i/>
          <w:color w:val="231F1F"/>
          <w:w w:val="105"/>
          <w:sz w:val="15"/>
        </w:rPr>
        <w:t>(All</w:t>
      </w:r>
      <w:r>
        <w:rPr>
          <w:rFonts w:ascii="Cambria"/>
          <w:i/>
          <w:color w:val="231F1F"/>
          <w:spacing w:val="-5"/>
          <w:w w:val="105"/>
          <w:sz w:val="15"/>
        </w:rPr>
        <w:t> </w:t>
      </w:r>
      <w:r>
        <w:rPr>
          <w:rFonts w:ascii="Cambria"/>
          <w:i/>
          <w:color w:val="231F1F"/>
          <w:w w:val="105"/>
          <w:sz w:val="15"/>
        </w:rPr>
        <w:t>residents</w:t>
      </w:r>
      <w:r>
        <w:rPr>
          <w:rFonts w:ascii="Cambria"/>
          <w:i/>
          <w:color w:val="231F1F"/>
          <w:spacing w:val="-7"/>
          <w:w w:val="105"/>
          <w:sz w:val="15"/>
        </w:rPr>
        <w:t> </w:t>
      </w:r>
      <w:r>
        <w:rPr>
          <w:rFonts w:ascii="Cambria"/>
          <w:i/>
          <w:color w:val="231F1F"/>
          <w:w w:val="105"/>
          <w:sz w:val="15"/>
        </w:rPr>
        <w:t>must</w:t>
      </w:r>
      <w:r>
        <w:rPr>
          <w:rFonts w:ascii="Cambria"/>
          <w:i/>
          <w:color w:val="231F1F"/>
          <w:spacing w:val="-5"/>
          <w:w w:val="105"/>
          <w:sz w:val="15"/>
        </w:rPr>
        <w:t> </w:t>
      </w:r>
      <w:r>
        <w:rPr>
          <w:rFonts w:ascii="Cambria"/>
          <w:i/>
          <w:color w:val="231F1F"/>
          <w:w w:val="105"/>
          <w:sz w:val="15"/>
        </w:rPr>
        <w:t>sign</w:t>
      </w:r>
      <w:r>
        <w:rPr>
          <w:rFonts w:ascii="Cambria"/>
          <w:i/>
          <w:color w:val="231F1F"/>
          <w:spacing w:val="-5"/>
          <w:w w:val="105"/>
          <w:sz w:val="15"/>
        </w:rPr>
        <w:t> </w:t>
      </w:r>
      <w:r>
        <w:rPr>
          <w:rFonts w:ascii="Cambria"/>
          <w:i/>
          <w:color w:val="231F1F"/>
          <w:spacing w:val="-4"/>
          <w:w w:val="105"/>
          <w:sz w:val="15"/>
        </w:rPr>
        <w:t>here)</w:t>
      </w:r>
    </w:p>
    <w:p>
      <w:pPr>
        <w:spacing w:before="113"/>
        <w:ind w:left="2" w:right="72" w:firstLine="0"/>
        <w:jc w:val="center"/>
        <w:rPr>
          <w:rFonts w:ascii="Cambria" w:hAnsi="Cambria"/>
          <w:b/>
          <w:sz w:val="15"/>
        </w:rPr>
      </w:pPr>
      <w:r>
        <w:rPr/>
        <w:br w:type="column"/>
      </w:r>
      <w:r>
        <w:rPr>
          <w:rFonts w:ascii="Cambria" w:hAnsi="Cambria"/>
          <w:b/>
          <w:color w:val="231F1F"/>
          <w:sz w:val="15"/>
        </w:rPr>
        <w:t>Owner</w:t>
      </w:r>
      <w:r>
        <w:rPr>
          <w:rFonts w:ascii="Cambria" w:hAnsi="Cambria"/>
          <w:b/>
          <w:color w:val="231F1F"/>
          <w:spacing w:val="15"/>
          <w:sz w:val="15"/>
        </w:rPr>
        <w:t> </w:t>
      </w:r>
      <w:r>
        <w:rPr>
          <w:rFonts w:ascii="Cambria" w:hAnsi="Cambria"/>
          <w:b/>
          <w:color w:val="231F1F"/>
          <w:sz w:val="15"/>
        </w:rPr>
        <w:t>or</w:t>
      </w:r>
      <w:r>
        <w:rPr>
          <w:rFonts w:ascii="Cambria" w:hAnsi="Cambria"/>
          <w:b/>
          <w:color w:val="231F1F"/>
          <w:spacing w:val="24"/>
          <w:sz w:val="15"/>
        </w:rPr>
        <w:t> </w:t>
      </w:r>
      <w:r>
        <w:rPr>
          <w:rFonts w:ascii="Cambria" w:hAnsi="Cambria"/>
          <w:b/>
          <w:color w:val="231F1F"/>
          <w:sz w:val="15"/>
        </w:rPr>
        <w:t>Owner’s</w:t>
      </w:r>
      <w:r>
        <w:rPr>
          <w:rFonts w:ascii="Cambria" w:hAnsi="Cambria"/>
          <w:b/>
          <w:color w:val="231F1F"/>
          <w:spacing w:val="16"/>
          <w:sz w:val="15"/>
        </w:rPr>
        <w:t> </w:t>
      </w:r>
      <w:r>
        <w:rPr>
          <w:rFonts w:ascii="Cambria" w:hAnsi="Cambria"/>
          <w:b/>
          <w:color w:val="231F1F"/>
          <w:spacing w:val="-2"/>
          <w:sz w:val="15"/>
        </w:rPr>
        <w:t>Representative</w:t>
      </w:r>
    </w:p>
    <w:p>
      <w:pPr>
        <w:spacing w:before="14"/>
        <w:ind w:left="0" w:right="74" w:firstLine="0"/>
        <w:jc w:val="center"/>
        <w:rPr>
          <w:rFonts w:ascii="Cambria"/>
          <w:i/>
          <w:sz w:val="15"/>
        </w:rPr>
      </w:pPr>
      <w:r>
        <w:rPr>
          <w:rFonts w:ascii="Cambria"/>
          <w:i/>
          <w:color w:val="231F1F"/>
          <w:spacing w:val="-2"/>
          <w:w w:val="105"/>
          <w:sz w:val="15"/>
        </w:rPr>
        <w:t>(signs</w:t>
      </w:r>
      <w:r>
        <w:rPr>
          <w:rFonts w:ascii="Cambria"/>
          <w:i/>
          <w:color w:val="231F1F"/>
          <w:w w:val="105"/>
          <w:sz w:val="15"/>
        </w:rPr>
        <w:t> </w:t>
      </w:r>
      <w:r>
        <w:rPr>
          <w:rFonts w:ascii="Cambria"/>
          <w:i/>
          <w:color w:val="231F1F"/>
          <w:spacing w:val="-2"/>
          <w:w w:val="105"/>
          <w:sz w:val="15"/>
        </w:rPr>
        <w:t>here)</w:t>
      </w:r>
    </w:p>
    <w:p>
      <w:pPr>
        <w:pStyle w:val="BodyText"/>
        <w:spacing w:before="188"/>
        <w:rPr>
          <w:rFonts w:ascii="Cambria"/>
          <w:i/>
          <w:sz w:val="20"/>
        </w:rPr>
      </w:pPr>
      <w:r>
        <w:rPr>
          <w:rFonts w:ascii="Cambria"/>
          <w:i/>
          <w:sz w:val="20"/>
        </w:rPr>
        <mc:AlternateContent>
          <mc:Choice Requires="wps">
            <w:drawing>
              <wp:anchor distT="0" distB="0" distL="0" distR="0" allowOverlap="1" layoutInCell="1" locked="0" behindDoc="1" simplePos="0" relativeHeight="487767552">
                <wp:simplePos x="0" y="0"/>
                <wp:positionH relativeFrom="page">
                  <wp:posOffset>3953255</wp:posOffset>
                </wp:positionH>
                <wp:positionV relativeFrom="paragraph">
                  <wp:posOffset>284006</wp:posOffset>
                </wp:positionV>
                <wp:extent cx="2357755" cy="1270"/>
                <wp:effectExtent l="0" t="0" r="0" b="0"/>
                <wp:wrapTopAndBottom/>
                <wp:docPr id="574" name="Graphic 574"/>
                <wp:cNvGraphicFramePr>
                  <a:graphicFrameLocks/>
                </wp:cNvGraphicFramePr>
                <a:graphic>
                  <a:graphicData uri="http://schemas.microsoft.com/office/word/2010/wordprocessingShape">
                    <wps:wsp>
                      <wps:cNvPr id="574" name="Graphic 574"/>
                      <wps:cNvSpPr/>
                      <wps:spPr>
                        <a:xfrm>
                          <a:off x="0" y="0"/>
                          <a:ext cx="2357755" cy="1270"/>
                        </a:xfrm>
                        <a:custGeom>
                          <a:avLst/>
                          <a:gdLst/>
                          <a:ahLst/>
                          <a:cxnLst/>
                          <a:rect l="l" t="t" r="r" b="b"/>
                          <a:pathLst>
                            <a:path w="2357755" h="0">
                              <a:moveTo>
                                <a:pt x="0" y="0"/>
                              </a:moveTo>
                              <a:lnTo>
                                <a:pt x="2357627"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22.362703pt;width:185.65pt;height:.1pt;mso-position-horizontal-relative:page;mso-position-vertical-relative:paragraph;z-index:-15548928;mso-wrap-distance-left:0;mso-wrap-distance-right:0" id="docshape427" coordorigin="6226,447" coordsize="3713,0" path="m6226,447l9938,447e" filled="false" stroked="true" strokeweight=".48pt" strokecolor="#231f1f">
                <v:path arrowok="t"/>
                <v:stroke dashstyle="solid"/>
                <w10:wrap type="topAndBottom"/>
              </v:shape>
            </w:pict>
          </mc:Fallback>
        </mc:AlternateContent>
      </w:r>
    </w:p>
    <w:p>
      <w:pPr>
        <w:pStyle w:val="BodyText"/>
        <w:spacing w:before="139"/>
        <w:rPr>
          <w:rFonts w:ascii="Cambria"/>
          <w:i/>
          <w:sz w:val="15"/>
        </w:rPr>
      </w:pPr>
    </w:p>
    <w:p>
      <w:pPr>
        <w:spacing w:before="1"/>
        <w:ind w:left="0" w:right="72" w:firstLine="0"/>
        <w:jc w:val="center"/>
        <w:rPr>
          <w:rFonts w:ascii="Cambria"/>
          <w:b/>
          <w:sz w:val="15"/>
        </w:rPr>
      </w:pPr>
      <w:r>
        <w:rPr>
          <w:rFonts w:ascii="Cambria"/>
          <w:b/>
          <w:sz w:val="15"/>
        </w:rPr>
        <mc:AlternateContent>
          <mc:Choice Requires="wps">
            <w:drawing>
              <wp:anchor distT="0" distB="0" distL="0" distR="0" allowOverlap="1" layoutInCell="1" locked="0" behindDoc="0" simplePos="0" relativeHeight="15911424">
                <wp:simplePos x="0" y="0"/>
                <wp:positionH relativeFrom="page">
                  <wp:posOffset>1371600</wp:posOffset>
                </wp:positionH>
                <wp:positionV relativeFrom="paragraph">
                  <wp:posOffset>-207552</wp:posOffset>
                </wp:positionV>
                <wp:extent cx="2447925" cy="1270"/>
                <wp:effectExtent l="0" t="0" r="0" b="0"/>
                <wp:wrapNone/>
                <wp:docPr id="575" name="Graphic 575"/>
                <wp:cNvGraphicFramePr>
                  <a:graphicFrameLocks/>
                </wp:cNvGraphicFramePr>
                <a:graphic>
                  <a:graphicData uri="http://schemas.microsoft.com/office/word/2010/wordprocessingShape">
                    <wps:wsp>
                      <wps:cNvPr id="575" name="Graphic 575"/>
                      <wps:cNvSpPr/>
                      <wps:spPr>
                        <a:xfrm>
                          <a:off x="0" y="0"/>
                          <a:ext cx="2447925" cy="1270"/>
                        </a:xfrm>
                        <a:custGeom>
                          <a:avLst/>
                          <a:gdLst/>
                          <a:ahLst/>
                          <a:cxnLst/>
                          <a:rect l="l" t="t" r="r" b="b"/>
                          <a:pathLst>
                            <a:path w="2447925" h="0">
                              <a:moveTo>
                                <a:pt x="0" y="0"/>
                              </a:moveTo>
                              <a:lnTo>
                                <a:pt x="244754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1424" from="108pt,-16.342724pt" to="300.720pt,-16.342724pt" stroked="true" strokeweight=".48pt" strokecolor="#231f1f">
                <v:stroke dashstyle="solid"/>
                <w10:wrap type="none"/>
              </v:line>
            </w:pict>
          </mc:Fallback>
        </mc:AlternateContent>
      </w:r>
      <w:r>
        <w:rPr>
          <w:rFonts w:ascii="Cambria"/>
          <w:b/>
          <w:sz w:val="15"/>
        </w:rPr>
        <mc:AlternateContent>
          <mc:Choice Requires="wps">
            <w:drawing>
              <wp:anchor distT="0" distB="0" distL="0" distR="0" allowOverlap="1" layoutInCell="1" locked="0" behindDoc="0" simplePos="0" relativeHeight="15911936">
                <wp:simplePos x="0" y="0"/>
                <wp:positionH relativeFrom="page">
                  <wp:posOffset>1371600</wp:posOffset>
                </wp:positionH>
                <wp:positionV relativeFrom="paragraph">
                  <wp:posOffset>2759</wp:posOffset>
                </wp:positionV>
                <wp:extent cx="2447925" cy="1270"/>
                <wp:effectExtent l="0" t="0" r="0" b="0"/>
                <wp:wrapNone/>
                <wp:docPr id="576" name="Graphic 576"/>
                <wp:cNvGraphicFramePr>
                  <a:graphicFrameLocks/>
                </wp:cNvGraphicFramePr>
                <a:graphic>
                  <a:graphicData uri="http://schemas.microsoft.com/office/word/2010/wordprocessingShape">
                    <wps:wsp>
                      <wps:cNvPr id="576" name="Graphic 576"/>
                      <wps:cNvSpPr/>
                      <wps:spPr>
                        <a:xfrm>
                          <a:off x="0" y="0"/>
                          <a:ext cx="2447925" cy="1270"/>
                        </a:xfrm>
                        <a:custGeom>
                          <a:avLst/>
                          <a:gdLst/>
                          <a:ahLst/>
                          <a:cxnLst/>
                          <a:rect l="l" t="t" r="r" b="b"/>
                          <a:pathLst>
                            <a:path w="2447925" h="0">
                              <a:moveTo>
                                <a:pt x="0" y="0"/>
                              </a:moveTo>
                              <a:lnTo>
                                <a:pt x="244754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1936" from="108pt,.217275pt" to="300.720pt,.217275pt" stroked="true" strokeweight=".48pt" strokecolor="#231f1f">
                <v:stroke dashstyle="solid"/>
                <w10:wrap type="none"/>
              </v:line>
            </w:pict>
          </mc:Fallback>
        </mc:AlternateContent>
      </w:r>
      <w:r>
        <w:rPr>
          <w:rFonts w:ascii="Cambria"/>
          <w:b/>
          <w:color w:val="231F1F"/>
          <w:w w:val="105"/>
          <w:sz w:val="15"/>
        </w:rPr>
        <w:t>Date</w:t>
      </w:r>
      <w:r>
        <w:rPr>
          <w:rFonts w:ascii="Cambria"/>
          <w:b/>
          <w:color w:val="231F1F"/>
          <w:spacing w:val="1"/>
          <w:w w:val="105"/>
          <w:sz w:val="15"/>
        </w:rPr>
        <w:t> </w:t>
      </w:r>
      <w:r>
        <w:rPr>
          <w:rFonts w:ascii="Cambria"/>
          <w:b/>
          <w:color w:val="231F1F"/>
          <w:w w:val="105"/>
          <w:sz w:val="15"/>
        </w:rPr>
        <w:t>of</w:t>
      </w:r>
      <w:r>
        <w:rPr>
          <w:rFonts w:ascii="Cambria"/>
          <w:b/>
          <w:color w:val="231F1F"/>
          <w:spacing w:val="-2"/>
          <w:w w:val="105"/>
          <w:sz w:val="15"/>
        </w:rPr>
        <w:t> </w:t>
      </w:r>
      <w:r>
        <w:rPr>
          <w:rFonts w:ascii="Cambria"/>
          <w:b/>
          <w:color w:val="231F1F"/>
          <w:w w:val="105"/>
          <w:sz w:val="15"/>
        </w:rPr>
        <w:t>Lease</w:t>
      </w:r>
      <w:r>
        <w:rPr>
          <w:rFonts w:ascii="Cambria"/>
          <w:b/>
          <w:color w:val="231F1F"/>
          <w:spacing w:val="-1"/>
          <w:w w:val="105"/>
          <w:sz w:val="15"/>
        </w:rPr>
        <w:t> </w:t>
      </w:r>
      <w:r>
        <w:rPr>
          <w:rFonts w:ascii="Cambria"/>
          <w:b/>
          <w:color w:val="231F1F"/>
          <w:spacing w:val="-2"/>
          <w:w w:val="105"/>
          <w:sz w:val="15"/>
        </w:rPr>
        <w:t>Contract</w:t>
      </w:r>
    </w:p>
    <w:p>
      <w:pPr>
        <w:spacing w:after="0"/>
        <w:jc w:val="center"/>
        <w:rPr>
          <w:rFonts w:ascii="Cambria"/>
          <w:b/>
          <w:sz w:val="15"/>
        </w:rPr>
        <w:sectPr>
          <w:type w:val="continuous"/>
          <w:pgSz w:w="12240" w:h="15840"/>
          <w:pgMar w:header="0" w:footer="0" w:top="0" w:bottom="1240" w:left="1080" w:right="1080"/>
          <w:cols w:num="2" w:equalWidth="0">
            <w:col w:w="3958" w:space="40"/>
            <w:col w:w="6082"/>
          </w:cols>
        </w:sectPr>
      </w:pPr>
    </w:p>
    <w:p>
      <w:pPr>
        <w:pStyle w:val="BodyText"/>
        <w:spacing w:before="3" w:after="1"/>
        <w:rPr>
          <w:rFonts w:ascii="Cambria"/>
          <w:b/>
          <w:sz w:val="13"/>
        </w:rPr>
      </w:pPr>
    </w:p>
    <w:p>
      <w:pPr>
        <w:spacing w:line="20" w:lineRule="exact"/>
        <w:ind w:left="1080" w:right="0" w:firstLine="0"/>
        <w:rPr>
          <w:rFonts w:ascii="Cambria"/>
          <w:sz w:val="2"/>
        </w:rPr>
      </w:pPr>
      <w:r>
        <w:rPr>
          <w:rFonts w:ascii="Cambria"/>
          <w:sz w:val="2"/>
        </w:rPr>
        <mc:AlternateContent>
          <mc:Choice Requires="wps">
            <w:drawing>
              <wp:inline distT="0" distB="0" distL="0" distR="0">
                <wp:extent cx="2447925" cy="6350"/>
                <wp:effectExtent l="9525" t="0" r="0" b="3175"/>
                <wp:docPr id="577" name="Group 577"/>
                <wp:cNvGraphicFramePr>
                  <a:graphicFrameLocks/>
                </wp:cNvGraphicFramePr>
                <a:graphic>
                  <a:graphicData uri="http://schemas.microsoft.com/office/word/2010/wordprocessingGroup">
                    <wpg:wgp>
                      <wpg:cNvPr id="577" name="Group 577"/>
                      <wpg:cNvGrpSpPr/>
                      <wpg:grpSpPr>
                        <a:xfrm>
                          <a:off x="0" y="0"/>
                          <a:ext cx="2447925" cy="6350"/>
                          <a:chExt cx="2447925" cy="6350"/>
                        </a:xfrm>
                      </wpg:grpSpPr>
                      <wps:wsp>
                        <wps:cNvPr id="578" name="Graphic 578"/>
                        <wps:cNvSpPr/>
                        <wps:spPr>
                          <a:xfrm>
                            <a:off x="0" y="3047"/>
                            <a:ext cx="2447925" cy="1270"/>
                          </a:xfrm>
                          <a:custGeom>
                            <a:avLst/>
                            <a:gdLst/>
                            <a:ahLst/>
                            <a:cxnLst/>
                            <a:rect l="l" t="t" r="r" b="b"/>
                            <a:pathLst>
                              <a:path w="2447925" h="0">
                                <a:moveTo>
                                  <a:pt x="0" y="0"/>
                                </a:moveTo>
                                <a:lnTo>
                                  <a:pt x="2447543"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192.75pt;height:.5pt;mso-position-horizontal-relative:char;mso-position-vertical-relative:line" id="docshapegroup428" coordorigin="0,0" coordsize="3855,10">
                <v:line style="position:absolute" from="0,5" to="3854,5" stroked="true" strokeweight=".48pt" strokecolor="#231f1f">
                  <v:stroke dashstyle="solid"/>
                </v:line>
              </v:group>
            </w:pict>
          </mc:Fallback>
        </mc:AlternateContent>
      </w:r>
      <w:r>
        <w:rPr>
          <w:rFonts w:ascii="Cambria"/>
          <w:sz w:val="2"/>
        </w:rPr>
      </w:r>
    </w:p>
    <w:p>
      <w:pPr>
        <w:tabs>
          <w:tab w:pos="6208" w:val="left" w:leader="none"/>
          <w:tab w:pos="8858" w:val="left" w:leader="none"/>
        </w:tabs>
        <w:spacing w:before="96"/>
        <w:ind w:left="5145" w:right="0" w:firstLine="0"/>
        <w:jc w:val="left"/>
        <w:rPr>
          <w:rFonts w:ascii="Courier New"/>
          <w:b/>
          <w:sz w:val="15"/>
        </w:rPr>
      </w:pPr>
      <w:r>
        <w:rPr>
          <w:rFonts w:ascii="Courier New"/>
          <w:b/>
          <w:sz w:val="15"/>
        </w:rPr>
        <mc:AlternateContent>
          <mc:Choice Requires="wps">
            <w:drawing>
              <wp:anchor distT="0" distB="0" distL="0" distR="0" allowOverlap="1" layoutInCell="1" locked="0" behindDoc="1" simplePos="0" relativeHeight="487768576">
                <wp:simplePos x="0" y="0"/>
                <wp:positionH relativeFrom="page">
                  <wp:posOffset>1371600</wp:posOffset>
                </wp:positionH>
                <wp:positionV relativeFrom="paragraph">
                  <wp:posOffset>197612</wp:posOffset>
                </wp:positionV>
                <wp:extent cx="2447925" cy="1270"/>
                <wp:effectExtent l="0" t="0" r="0" b="0"/>
                <wp:wrapTopAndBottom/>
                <wp:docPr id="579" name="Graphic 579"/>
                <wp:cNvGraphicFramePr>
                  <a:graphicFrameLocks/>
                </wp:cNvGraphicFramePr>
                <a:graphic>
                  <a:graphicData uri="http://schemas.microsoft.com/office/word/2010/wordprocessingShape">
                    <wps:wsp>
                      <wps:cNvPr id="579" name="Graphic 579"/>
                      <wps:cNvSpPr/>
                      <wps:spPr>
                        <a:xfrm>
                          <a:off x="0" y="0"/>
                          <a:ext cx="2447925" cy="1270"/>
                        </a:xfrm>
                        <a:custGeom>
                          <a:avLst/>
                          <a:gdLst/>
                          <a:ahLst/>
                          <a:cxnLst/>
                          <a:rect l="l" t="t" r="r" b="b"/>
                          <a:pathLst>
                            <a:path w="2447925" h="0">
                              <a:moveTo>
                                <a:pt x="0" y="0"/>
                              </a:moveTo>
                              <a:lnTo>
                                <a:pt x="244754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5.56pt;width:192.75pt;height:.1pt;mso-position-horizontal-relative:page;mso-position-vertical-relative:paragraph;z-index:-15547904;mso-wrap-distance-left:0;mso-wrap-distance-right:0" id="docshape429" coordorigin="2160,311" coordsize="3855,0" path="m2160,311l6014,311e" filled="false" stroked="true" strokeweight=".48pt" strokecolor="#231f1f">
                <v:path arrowok="t"/>
                <v:stroke dashstyle="solid"/>
                <w10:wrap type="topAndBottom"/>
              </v:shape>
            </w:pict>
          </mc:Fallback>
        </mc:AlternateContent>
      </w:r>
      <w:r>
        <w:rPr>
          <w:rFonts w:ascii="Courier New"/>
          <w:b/>
          <w:sz w:val="15"/>
        </w:rPr>
        <mc:AlternateContent>
          <mc:Choice Requires="wps">
            <w:drawing>
              <wp:anchor distT="0" distB="0" distL="0" distR="0" allowOverlap="1" layoutInCell="1" locked="0" behindDoc="1" simplePos="0" relativeHeight="487769088">
                <wp:simplePos x="0" y="0"/>
                <wp:positionH relativeFrom="page">
                  <wp:posOffset>1371600</wp:posOffset>
                </wp:positionH>
                <wp:positionV relativeFrom="paragraph">
                  <wp:posOffset>406400</wp:posOffset>
                </wp:positionV>
                <wp:extent cx="2447925" cy="1270"/>
                <wp:effectExtent l="0" t="0" r="0" b="0"/>
                <wp:wrapTopAndBottom/>
                <wp:docPr id="580" name="Graphic 580"/>
                <wp:cNvGraphicFramePr>
                  <a:graphicFrameLocks/>
                </wp:cNvGraphicFramePr>
                <a:graphic>
                  <a:graphicData uri="http://schemas.microsoft.com/office/word/2010/wordprocessingShape">
                    <wps:wsp>
                      <wps:cNvPr id="580" name="Graphic 580"/>
                      <wps:cNvSpPr/>
                      <wps:spPr>
                        <a:xfrm>
                          <a:off x="0" y="0"/>
                          <a:ext cx="2447925" cy="1270"/>
                        </a:xfrm>
                        <a:custGeom>
                          <a:avLst/>
                          <a:gdLst/>
                          <a:ahLst/>
                          <a:cxnLst/>
                          <a:rect l="l" t="t" r="r" b="b"/>
                          <a:pathLst>
                            <a:path w="2447925" h="0">
                              <a:moveTo>
                                <a:pt x="0" y="0"/>
                              </a:moveTo>
                              <a:lnTo>
                                <a:pt x="244754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32pt;width:192.75pt;height:.1pt;mso-position-horizontal-relative:page;mso-position-vertical-relative:paragraph;z-index:-15547392;mso-wrap-distance-left:0;mso-wrap-distance-right:0" id="docshape430" coordorigin="2160,640" coordsize="3855,0" path="m2160,640l6014,640e" filled="false" stroked="true" strokeweight=".48pt" strokecolor="#231f1f">
                <v:path arrowok="t"/>
                <v:stroke dashstyle="solid"/>
                <w10:wrap type="topAndBottom"/>
              </v:shape>
            </w:pict>
          </mc:Fallback>
        </mc:AlternateContent>
      </w:r>
      <w:r>
        <w:rPr>
          <w:rFonts w:ascii="Courier New"/>
          <w:b/>
          <w:sz w:val="15"/>
        </w:rPr>
        <mc:AlternateContent>
          <mc:Choice Requires="wps">
            <w:drawing>
              <wp:anchor distT="0" distB="0" distL="0" distR="0" allowOverlap="1" layoutInCell="1" locked="0" behindDoc="1" simplePos="0" relativeHeight="487769600">
                <wp:simplePos x="0" y="0"/>
                <wp:positionH relativeFrom="page">
                  <wp:posOffset>1371600</wp:posOffset>
                </wp:positionH>
                <wp:positionV relativeFrom="paragraph">
                  <wp:posOffset>616712</wp:posOffset>
                </wp:positionV>
                <wp:extent cx="2447925" cy="1270"/>
                <wp:effectExtent l="0" t="0" r="0" b="0"/>
                <wp:wrapTopAndBottom/>
                <wp:docPr id="581" name="Graphic 581"/>
                <wp:cNvGraphicFramePr>
                  <a:graphicFrameLocks/>
                </wp:cNvGraphicFramePr>
                <a:graphic>
                  <a:graphicData uri="http://schemas.microsoft.com/office/word/2010/wordprocessingShape">
                    <wps:wsp>
                      <wps:cNvPr id="581" name="Graphic 581"/>
                      <wps:cNvSpPr/>
                      <wps:spPr>
                        <a:xfrm>
                          <a:off x="0" y="0"/>
                          <a:ext cx="2447925" cy="1270"/>
                        </a:xfrm>
                        <a:custGeom>
                          <a:avLst/>
                          <a:gdLst/>
                          <a:ahLst/>
                          <a:cxnLst/>
                          <a:rect l="l" t="t" r="r" b="b"/>
                          <a:pathLst>
                            <a:path w="2447925" h="0">
                              <a:moveTo>
                                <a:pt x="0" y="0"/>
                              </a:moveTo>
                              <a:lnTo>
                                <a:pt x="244754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48.560001pt;width:192.75pt;height:.1pt;mso-position-horizontal-relative:page;mso-position-vertical-relative:paragraph;z-index:-15546880;mso-wrap-distance-left:0;mso-wrap-distance-right:0" id="docshape431" coordorigin="2160,971" coordsize="3855,0" path="m2160,971l6014,971e" filled="false" stroked="true" strokeweight=".48pt" strokecolor="#231f1f">
                <v:path arrowok="t"/>
                <v:stroke dashstyle="solid"/>
                <w10:wrap type="topAndBottom"/>
              </v:shape>
            </w:pict>
          </mc:Fallback>
        </mc:AlternateContent>
      </w:r>
      <w:r>
        <w:rPr>
          <w:rFonts w:ascii="Courier New"/>
          <w:b/>
          <w:color w:val="010101"/>
          <w:sz w:val="15"/>
          <w:u w:val="single" w:color="231F1F"/>
        </w:rPr>
        <w:tab/>
      </w:r>
      <w:r>
        <w:rPr>
          <w:rFonts w:ascii="Courier New"/>
          <w:b/>
          <w:color w:val="010101"/>
          <w:w w:val="105"/>
          <w:sz w:val="15"/>
          <w:u w:val="single" w:color="231F1F"/>
        </w:rPr>
        <w:t>September</w:t>
      </w:r>
      <w:r>
        <w:rPr>
          <w:rFonts w:ascii="Courier New"/>
          <w:b/>
          <w:color w:val="010101"/>
          <w:spacing w:val="-2"/>
          <w:w w:val="105"/>
          <w:sz w:val="15"/>
          <w:u w:val="single" w:color="231F1F"/>
        </w:rPr>
        <w:t> </w:t>
      </w:r>
      <w:r>
        <w:rPr>
          <w:rFonts w:ascii="Courier New"/>
          <w:b/>
          <w:color w:val="010101"/>
          <w:w w:val="105"/>
          <w:sz w:val="15"/>
          <w:u w:val="single" w:color="231F1F"/>
        </w:rPr>
        <w:t>6,</w:t>
      </w:r>
      <w:r>
        <w:rPr>
          <w:rFonts w:ascii="Courier New"/>
          <w:b/>
          <w:color w:val="010101"/>
          <w:spacing w:val="-13"/>
          <w:w w:val="105"/>
          <w:sz w:val="15"/>
          <w:u w:val="single" w:color="231F1F"/>
        </w:rPr>
        <w:t> </w:t>
      </w:r>
      <w:r>
        <w:rPr>
          <w:rFonts w:ascii="Courier New"/>
          <w:b/>
          <w:color w:val="010101"/>
          <w:spacing w:val="-4"/>
          <w:w w:val="105"/>
          <w:sz w:val="15"/>
          <w:u w:val="single" w:color="231F1F"/>
        </w:rPr>
        <w:t>2023</w:t>
      </w:r>
      <w:r>
        <w:rPr>
          <w:rFonts w:ascii="Courier New"/>
          <w:b/>
          <w:color w:val="010101"/>
          <w:sz w:val="15"/>
          <w:u w:val="single" w:color="231F1F"/>
        </w:rPr>
        <w:tab/>
      </w:r>
    </w:p>
    <w:p>
      <w:pPr>
        <w:pStyle w:val="BodyText"/>
        <w:spacing w:before="73"/>
        <w:rPr>
          <w:rFonts w:ascii="Courier New"/>
          <w:b/>
          <w:sz w:val="20"/>
        </w:rPr>
      </w:pPr>
    </w:p>
    <w:p>
      <w:pPr>
        <w:pStyle w:val="BodyText"/>
        <w:spacing w:before="75"/>
        <w:rPr>
          <w:rFonts w:ascii="Courier New"/>
          <w:b/>
          <w:sz w:val="20"/>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spacing w:before="9"/>
        <w:rPr>
          <w:rFonts w:ascii="Courier New"/>
          <w:b/>
          <w:sz w:val="12"/>
        </w:rPr>
      </w:pPr>
    </w:p>
    <w:p>
      <w:pPr>
        <w:spacing w:before="0"/>
        <w:ind w:left="5275" w:right="0" w:firstLine="0"/>
        <w:jc w:val="left"/>
        <w:rPr>
          <w:rFonts w:ascii="Cambria" w:hAnsi="Cambria"/>
          <w:sz w:val="12"/>
        </w:rPr>
      </w:pPr>
      <w:r>
        <w:rPr>
          <w:rFonts w:ascii="Cambria" w:hAnsi="Cambria"/>
          <w:sz w:val="12"/>
        </w:rPr>
        <w:drawing>
          <wp:anchor distT="0" distB="0" distL="0" distR="0" allowOverlap="1" layoutInCell="1" locked="0" behindDoc="0" simplePos="0" relativeHeight="15910912">
            <wp:simplePos x="0" y="0"/>
            <wp:positionH relativeFrom="page">
              <wp:posOffset>6461759</wp:posOffset>
            </wp:positionH>
            <wp:positionV relativeFrom="paragraph">
              <wp:posOffset>-64627</wp:posOffset>
            </wp:positionV>
            <wp:extent cx="184403" cy="169163"/>
            <wp:effectExtent l="0" t="0" r="0" b="0"/>
            <wp:wrapNone/>
            <wp:docPr id="582" name="Image 582"/>
            <wp:cNvGraphicFramePr>
              <a:graphicFrameLocks/>
            </wp:cNvGraphicFramePr>
            <a:graphic>
              <a:graphicData uri="http://schemas.openxmlformats.org/drawingml/2006/picture">
                <pic:pic>
                  <pic:nvPicPr>
                    <pic:cNvPr id="582" name="Image 582"/>
                    <pic:cNvPicPr/>
                  </pic:nvPicPr>
                  <pic:blipFill>
                    <a:blip r:embed="rId183" cstate="print"/>
                    <a:stretch>
                      <a:fillRect/>
                    </a:stretch>
                  </pic:blipFill>
                  <pic:spPr>
                    <a:xfrm>
                      <a:off x="0" y="0"/>
                      <a:ext cx="184403" cy="169163"/>
                    </a:xfrm>
                    <a:prstGeom prst="rect">
                      <a:avLst/>
                    </a:prstGeom>
                  </pic:spPr>
                </pic:pic>
              </a:graphicData>
            </a:graphic>
          </wp:anchor>
        </w:drawing>
      </w:r>
      <w:r>
        <w:rPr>
          <w:rFonts w:ascii="Cambria" w:hAnsi="Cambria"/>
          <w:sz w:val="12"/>
        </w:rPr>
        <w:drawing>
          <wp:anchor distT="0" distB="0" distL="0" distR="0" allowOverlap="1" layoutInCell="1" locked="0" behindDoc="0" simplePos="0" relativeHeight="15912448">
            <wp:simplePos x="0" y="0"/>
            <wp:positionH relativeFrom="page">
              <wp:posOffset>1082039</wp:posOffset>
            </wp:positionH>
            <wp:positionV relativeFrom="paragraph">
              <wp:posOffset>64912</wp:posOffset>
            </wp:positionV>
            <wp:extent cx="1248156" cy="251459"/>
            <wp:effectExtent l="0" t="0" r="0" b="0"/>
            <wp:wrapNone/>
            <wp:docPr id="583" name="Image 583"/>
            <wp:cNvGraphicFramePr>
              <a:graphicFrameLocks/>
            </wp:cNvGraphicFramePr>
            <a:graphic>
              <a:graphicData uri="http://schemas.openxmlformats.org/drawingml/2006/picture">
                <pic:pic>
                  <pic:nvPicPr>
                    <pic:cNvPr id="583" name="Image 583"/>
                    <pic:cNvPicPr/>
                  </pic:nvPicPr>
                  <pic:blipFill>
                    <a:blip r:embed="rId184" cstate="print"/>
                    <a:stretch>
                      <a:fillRect/>
                    </a:stretch>
                  </pic:blipFill>
                  <pic:spPr>
                    <a:xfrm>
                      <a:off x="0" y="0"/>
                      <a:ext cx="1248156" cy="251459"/>
                    </a:xfrm>
                    <a:prstGeom prst="rect">
                      <a:avLst/>
                    </a:prstGeom>
                  </pic:spPr>
                </pic:pic>
              </a:graphicData>
            </a:graphic>
          </wp:anchor>
        </w:drawing>
      </w:r>
      <w:r>
        <w:rPr>
          <w:rFonts w:ascii="Cambria" w:hAnsi="Cambria"/>
          <w:sz w:val="12"/>
        </w:rPr>
        <mc:AlternateContent>
          <mc:Choice Requires="wps">
            <w:drawing>
              <wp:anchor distT="0" distB="0" distL="0" distR="0" allowOverlap="1" layoutInCell="1" locked="0" behindDoc="0" simplePos="0" relativeHeight="15912960">
                <wp:simplePos x="0" y="0"/>
                <wp:positionH relativeFrom="page">
                  <wp:posOffset>2578607</wp:posOffset>
                </wp:positionH>
                <wp:positionV relativeFrom="paragraph">
                  <wp:posOffset>64912</wp:posOffset>
                </wp:positionV>
                <wp:extent cx="1248410" cy="253365"/>
                <wp:effectExtent l="0" t="0" r="0" b="0"/>
                <wp:wrapNone/>
                <wp:docPr id="584" name="Group 584"/>
                <wp:cNvGraphicFramePr>
                  <a:graphicFrameLocks/>
                </wp:cNvGraphicFramePr>
                <a:graphic>
                  <a:graphicData uri="http://schemas.microsoft.com/office/word/2010/wordprocessingGroup">
                    <wpg:wgp>
                      <wpg:cNvPr id="584" name="Group 584"/>
                      <wpg:cNvGrpSpPr/>
                      <wpg:grpSpPr>
                        <a:xfrm>
                          <a:off x="0" y="0"/>
                          <a:ext cx="1248410" cy="253365"/>
                          <a:chExt cx="1248410" cy="253365"/>
                        </a:xfrm>
                      </wpg:grpSpPr>
                      <pic:pic>
                        <pic:nvPicPr>
                          <pic:cNvPr id="585" name="Image 585"/>
                          <pic:cNvPicPr/>
                        </pic:nvPicPr>
                        <pic:blipFill>
                          <a:blip r:embed="rId185" cstate="print"/>
                          <a:stretch>
                            <a:fillRect/>
                          </a:stretch>
                        </pic:blipFill>
                        <pic:spPr>
                          <a:xfrm>
                            <a:off x="0" y="0"/>
                            <a:ext cx="1248155" cy="249936"/>
                          </a:xfrm>
                          <a:prstGeom prst="rect">
                            <a:avLst/>
                          </a:prstGeom>
                        </pic:spPr>
                      </pic:pic>
                      <pic:pic>
                        <pic:nvPicPr>
                          <pic:cNvPr id="586" name="Image 586"/>
                          <pic:cNvPicPr/>
                        </pic:nvPicPr>
                        <pic:blipFill>
                          <a:blip r:embed="rId36" cstate="print"/>
                          <a:stretch>
                            <a:fillRect/>
                          </a:stretch>
                        </pic:blipFill>
                        <pic:spPr>
                          <a:xfrm>
                            <a:off x="54864" y="242315"/>
                            <a:ext cx="15239" cy="10667"/>
                          </a:xfrm>
                          <a:prstGeom prst="rect">
                            <a:avLst/>
                          </a:prstGeom>
                        </pic:spPr>
                      </pic:pic>
                      <pic:pic>
                        <pic:nvPicPr>
                          <pic:cNvPr id="587" name="Image 587"/>
                          <pic:cNvPicPr/>
                        </pic:nvPicPr>
                        <pic:blipFill>
                          <a:blip r:embed="rId37" cstate="print"/>
                          <a:stretch>
                            <a:fillRect/>
                          </a:stretch>
                        </pic:blipFill>
                        <pic:spPr>
                          <a:xfrm>
                            <a:off x="85343" y="242315"/>
                            <a:ext cx="14630" cy="7620"/>
                          </a:xfrm>
                          <a:prstGeom prst="rect">
                            <a:avLst/>
                          </a:prstGeom>
                        </pic:spPr>
                      </pic:pic>
                    </wpg:wgp>
                  </a:graphicData>
                </a:graphic>
              </wp:anchor>
            </w:drawing>
          </mc:Choice>
          <mc:Fallback>
            <w:pict>
              <v:group style="position:absolute;margin-left:203.039993pt;margin-top:5.11125pt;width:98.3pt;height:19.95pt;mso-position-horizontal-relative:page;mso-position-vertical-relative:paragraph;z-index:15912960" id="docshapegroup432" coordorigin="4061,102" coordsize="1966,399">
                <v:shape style="position:absolute;left:4060;top:102;width:1966;height:394" type="#_x0000_t75" id="docshape433" stroked="false">
                  <v:imagedata r:id="rId185" o:title=""/>
                </v:shape>
                <v:shape style="position:absolute;left:4147;top:483;width:24;height:17" type="#_x0000_t75" id="docshape434" stroked="false">
                  <v:imagedata r:id="rId36" o:title=""/>
                </v:shape>
                <v:shape style="position:absolute;left:4195;top:483;width:24;height:12" type="#_x0000_t75" id="docshape435" stroked="false">
                  <v:imagedata r:id="rId37" o:title=""/>
                </v:shape>
                <w10:wrap type="none"/>
              </v:group>
            </w:pict>
          </mc:Fallback>
        </mc:AlternateContent>
      </w:r>
      <w:r>
        <w:rPr>
          <w:rFonts w:ascii="Cambria" w:hAnsi="Cambria"/>
          <w:color w:val="231F1F"/>
          <w:w w:val="105"/>
          <w:sz w:val="12"/>
        </w:rPr>
        <w:t>©2023,</w:t>
      </w:r>
      <w:r>
        <w:rPr>
          <w:rFonts w:ascii="Cambria" w:hAnsi="Cambria"/>
          <w:color w:val="231F1F"/>
          <w:spacing w:val="5"/>
          <w:w w:val="105"/>
          <w:sz w:val="12"/>
        </w:rPr>
        <w:t> </w:t>
      </w:r>
      <w:r>
        <w:rPr>
          <w:rFonts w:ascii="Cambria" w:hAnsi="Cambria"/>
          <w:color w:val="231F1F"/>
          <w:w w:val="105"/>
          <w:sz w:val="12"/>
        </w:rPr>
        <w:t>National</w:t>
      </w:r>
      <w:r>
        <w:rPr>
          <w:rFonts w:ascii="Cambria" w:hAnsi="Cambria"/>
          <w:color w:val="231F1F"/>
          <w:spacing w:val="8"/>
          <w:w w:val="105"/>
          <w:sz w:val="12"/>
        </w:rPr>
        <w:t> </w:t>
      </w:r>
      <w:r>
        <w:rPr>
          <w:rFonts w:ascii="Cambria" w:hAnsi="Cambria"/>
          <w:color w:val="231F1F"/>
          <w:w w:val="105"/>
          <w:sz w:val="12"/>
        </w:rPr>
        <w:t>Apartment</w:t>
      </w:r>
      <w:r>
        <w:rPr>
          <w:rFonts w:ascii="Cambria" w:hAnsi="Cambria"/>
          <w:color w:val="231F1F"/>
          <w:spacing w:val="6"/>
          <w:w w:val="105"/>
          <w:sz w:val="12"/>
        </w:rPr>
        <w:t> </w:t>
      </w:r>
      <w:r>
        <w:rPr>
          <w:rFonts w:ascii="Cambria" w:hAnsi="Cambria"/>
          <w:color w:val="231F1F"/>
          <w:w w:val="105"/>
          <w:sz w:val="12"/>
        </w:rPr>
        <w:t>Association,</w:t>
      </w:r>
      <w:r>
        <w:rPr>
          <w:rFonts w:ascii="Cambria" w:hAnsi="Cambria"/>
          <w:color w:val="231F1F"/>
          <w:spacing w:val="6"/>
          <w:w w:val="105"/>
          <w:sz w:val="12"/>
        </w:rPr>
        <w:t> </w:t>
      </w:r>
      <w:r>
        <w:rPr>
          <w:rFonts w:ascii="Cambria" w:hAnsi="Cambria"/>
          <w:color w:val="231F1F"/>
          <w:w w:val="105"/>
          <w:sz w:val="12"/>
        </w:rPr>
        <w:t>Inc.</w:t>
      </w:r>
      <w:r>
        <w:rPr>
          <w:rFonts w:ascii="Cambria" w:hAnsi="Cambria"/>
          <w:color w:val="231F1F"/>
          <w:spacing w:val="10"/>
          <w:w w:val="105"/>
          <w:sz w:val="12"/>
        </w:rPr>
        <w:t> </w:t>
      </w:r>
      <w:r>
        <w:rPr>
          <w:rFonts w:ascii="Cambria" w:hAnsi="Cambria"/>
          <w:color w:val="231F1F"/>
          <w:w w:val="105"/>
          <w:sz w:val="12"/>
        </w:rPr>
        <w:t>-</w:t>
      </w:r>
      <w:r>
        <w:rPr>
          <w:rFonts w:ascii="Cambria" w:hAnsi="Cambria"/>
          <w:color w:val="231F1F"/>
          <w:spacing w:val="5"/>
          <w:w w:val="105"/>
          <w:sz w:val="12"/>
        </w:rPr>
        <w:t> </w:t>
      </w:r>
      <w:r>
        <w:rPr>
          <w:rFonts w:ascii="Cambria" w:hAnsi="Cambria"/>
          <w:color w:val="231F1F"/>
          <w:w w:val="105"/>
          <w:sz w:val="12"/>
        </w:rPr>
        <w:t>5/2023,</w:t>
      </w:r>
      <w:r>
        <w:rPr>
          <w:rFonts w:ascii="Cambria" w:hAnsi="Cambria"/>
          <w:color w:val="231F1F"/>
          <w:spacing w:val="7"/>
          <w:w w:val="105"/>
          <w:sz w:val="12"/>
        </w:rPr>
        <w:t> </w:t>
      </w:r>
      <w:r>
        <w:rPr>
          <w:rFonts w:ascii="Cambria" w:hAnsi="Cambria"/>
          <w:color w:val="231F1F"/>
          <w:spacing w:val="-2"/>
          <w:w w:val="105"/>
          <w:sz w:val="12"/>
        </w:rPr>
        <w:t>Washington</w:t>
      </w:r>
    </w:p>
    <w:p>
      <w:pPr>
        <w:spacing w:after="0"/>
        <w:jc w:val="left"/>
        <w:rPr>
          <w:rFonts w:ascii="Cambria" w:hAnsi="Cambria"/>
          <w:sz w:val="12"/>
        </w:rPr>
        <w:sectPr>
          <w:type w:val="continuous"/>
          <w:pgSz w:w="12240" w:h="15840"/>
          <w:pgMar w:header="0" w:footer="0" w:top="0" w:bottom="1240" w:left="1080" w:right="1080"/>
        </w:sectPr>
      </w:pPr>
    </w:p>
    <w:p>
      <w:pPr>
        <w:pStyle w:val="BodyText"/>
        <w:spacing w:before="171"/>
        <w:rPr>
          <w:rFonts w:ascii="Cambria"/>
          <w:sz w:val="19"/>
        </w:rPr>
      </w:pPr>
    </w:p>
    <w:p>
      <w:pPr>
        <w:spacing w:line="204" w:lineRule="auto" w:before="0"/>
        <w:ind w:left="1607" w:right="2002" w:firstLine="0"/>
        <w:jc w:val="center"/>
        <w:rPr>
          <w:rFonts w:ascii="Cambria" w:hAnsi="Cambria"/>
          <w:b/>
          <w:sz w:val="19"/>
        </w:rPr>
      </w:pPr>
      <w:r>
        <w:rPr>
          <w:rFonts w:ascii="Cambria" w:hAnsi="Cambria"/>
          <w:b/>
          <w:sz w:val="19"/>
        </w:rPr>
        <w:drawing>
          <wp:anchor distT="0" distB="0" distL="0" distR="0" allowOverlap="1" layoutInCell="1" locked="0" behindDoc="0" simplePos="0" relativeHeight="15938048">
            <wp:simplePos x="0" y="0"/>
            <wp:positionH relativeFrom="page">
              <wp:posOffset>5861303</wp:posOffset>
            </wp:positionH>
            <wp:positionV relativeFrom="paragraph">
              <wp:posOffset>-34638</wp:posOffset>
            </wp:positionV>
            <wp:extent cx="810767" cy="413003"/>
            <wp:effectExtent l="0" t="0" r="0" b="0"/>
            <wp:wrapNone/>
            <wp:docPr id="589" name="Image 589"/>
            <wp:cNvGraphicFramePr>
              <a:graphicFrameLocks/>
            </wp:cNvGraphicFramePr>
            <a:graphic>
              <a:graphicData uri="http://schemas.openxmlformats.org/drawingml/2006/picture">
                <pic:pic>
                  <pic:nvPicPr>
                    <pic:cNvPr id="589" name="Image 589"/>
                    <pic:cNvPicPr/>
                  </pic:nvPicPr>
                  <pic:blipFill>
                    <a:blip r:embed="rId187" cstate="print"/>
                    <a:stretch>
                      <a:fillRect/>
                    </a:stretch>
                  </pic:blipFill>
                  <pic:spPr>
                    <a:xfrm>
                      <a:off x="0" y="0"/>
                      <a:ext cx="810767" cy="413003"/>
                    </a:xfrm>
                    <a:prstGeom prst="rect">
                      <a:avLst/>
                    </a:prstGeom>
                  </pic:spPr>
                </pic:pic>
              </a:graphicData>
            </a:graphic>
          </wp:anchor>
        </w:drawing>
      </w:r>
      <w:r>
        <w:rPr>
          <w:rFonts w:ascii="Cambria" w:hAnsi="Cambria"/>
          <w:b/>
          <w:sz w:val="19"/>
        </w:rPr>
        <w:drawing>
          <wp:anchor distT="0" distB="0" distL="0" distR="0" allowOverlap="1" layoutInCell="1" locked="0" behindDoc="0" simplePos="0" relativeHeight="15942656">
            <wp:simplePos x="0" y="0"/>
            <wp:positionH relativeFrom="page">
              <wp:posOffset>5472684</wp:posOffset>
            </wp:positionH>
            <wp:positionV relativeFrom="paragraph">
              <wp:posOffset>-246474</wp:posOffset>
            </wp:positionV>
            <wp:extent cx="1098803" cy="425195"/>
            <wp:effectExtent l="0" t="0" r="0" b="0"/>
            <wp:wrapNone/>
            <wp:docPr id="590" name="Image 590"/>
            <wp:cNvGraphicFramePr>
              <a:graphicFrameLocks/>
            </wp:cNvGraphicFramePr>
            <a:graphic>
              <a:graphicData uri="http://schemas.openxmlformats.org/drawingml/2006/picture">
                <pic:pic>
                  <pic:nvPicPr>
                    <pic:cNvPr id="590" name="Image 590"/>
                    <pic:cNvPicPr/>
                  </pic:nvPicPr>
                  <pic:blipFill>
                    <a:blip r:embed="rId188" cstate="print"/>
                    <a:stretch>
                      <a:fillRect/>
                    </a:stretch>
                  </pic:blipFill>
                  <pic:spPr>
                    <a:xfrm>
                      <a:off x="0" y="0"/>
                      <a:ext cx="1098803" cy="425195"/>
                    </a:xfrm>
                    <a:prstGeom prst="rect">
                      <a:avLst/>
                    </a:prstGeom>
                  </pic:spPr>
                </pic:pic>
              </a:graphicData>
            </a:graphic>
          </wp:anchor>
        </w:drawing>
      </w:r>
      <w:r>
        <w:rPr>
          <w:rFonts w:ascii="Cambria" w:hAnsi="Cambria"/>
          <w:b/>
          <w:color w:val="231F1F"/>
          <w:sz w:val="19"/>
        </w:rPr>
        <w:t>ADDENDUM</w:t>
      </w:r>
      <w:r>
        <w:rPr>
          <w:rFonts w:ascii="Cambria" w:hAnsi="Cambria"/>
          <w:b/>
          <w:color w:val="231F1F"/>
          <w:spacing w:val="-3"/>
          <w:sz w:val="19"/>
        </w:rPr>
        <w:t> </w:t>
      </w:r>
      <w:r>
        <w:rPr>
          <w:rFonts w:ascii="Cambria" w:hAnsi="Cambria"/>
          <w:b/>
          <w:color w:val="231F1F"/>
          <w:sz w:val="19"/>
        </w:rPr>
        <w:t>REGARDING</w:t>
      </w:r>
      <w:r>
        <w:rPr>
          <w:rFonts w:ascii="Cambria" w:hAnsi="Cambria"/>
          <w:b/>
          <w:color w:val="231F1F"/>
          <w:spacing w:val="-3"/>
          <w:sz w:val="19"/>
        </w:rPr>
        <w:t> </w:t>
      </w:r>
      <w:r>
        <w:rPr>
          <w:rFonts w:ascii="Cambria" w:hAnsi="Cambria"/>
          <w:b/>
          <w:color w:val="231F1F"/>
          <w:sz w:val="19"/>
        </w:rPr>
        <w:t>RECREATIONAL</w:t>
      </w:r>
      <w:r>
        <w:rPr>
          <w:rFonts w:ascii="Cambria" w:hAnsi="Cambria"/>
          <w:b/>
          <w:color w:val="231F1F"/>
          <w:spacing w:val="-3"/>
          <w:sz w:val="19"/>
        </w:rPr>
        <w:t> </w:t>
      </w:r>
      <w:r>
        <w:rPr>
          <w:rFonts w:ascii="Cambria" w:hAnsi="Cambria"/>
          <w:b/>
          <w:color w:val="231F1F"/>
          <w:sz w:val="19"/>
        </w:rPr>
        <w:t>and</w:t>
      </w:r>
      <w:r>
        <w:rPr>
          <w:rFonts w:ascii="Cambria" w:hAnsi="Cambria"/>
          <w:b/>
          <w:color w:val="231F1F"/>
          <w:spacing w:val="-7"/>
          <w:sz w:val="19"/>
        </w:rPr>
        <w:t> </w:t>
      </w:r>
      <w:r>
        <w:rPr>
          <w:rFonts w:ascii="Cambria" w:hAnsi="Cambria"/>
          <w:b/>
          <w:color w:val="231F1F"/>
          <w:sz w:val="19"/>
        </w:rPr>
        <w:t>MEDICAL</w:t>
      </w:r>
      <w:r>
        <w:rPr>
          <w:rFonts w:ascii="Cambria" w:hAnsi="Cambria"/>
          <w:b/>
          <w:color w:val="231F1F"/>
          <w:spacing w:val="-6"/>
          <w:sz w:val="19"/>
        </w:rPr>
        <w:t> </w:t>
      </w:r>
      <w:r>
        <w:rPr>
          <w:rFonts w:ascii="Cambria" w:hAnsi="Cambria"/>
          <w:b/>
          <w:color w:val="231F1F"/>
          <w:sz w:val="19"/>
        </w:rPr>
        <w:t>MARIJUANA</w:t>
      </w:r>
      <w:r>
        <w:rPr>
          <w:rFonts w:ascii="Cambria" w:hAnsi="Cambria"/>
          <w:b/>
          <w:color w:val="231F1F"/>
          <w:spacing w:val="-6"/>
          <w:sz w:val="19"/>
        </w:rPr>
        <w:t> </w:t>
      </w:r>
      <w:r>
        <w:rPr>
          <w:rFonts w:ascii="Cambria" w:hAnsi="Cambria"/>
          <w:b/>
          <w:color w:val="231F1F"/>
          <w:sz w:val="19"/>
        </w:rPr>
        <w:t>USE and LANDLORD’S COMMITMENT TO ENFORCEMENT</w:t>
      </w:r>
    </w:p>
    <w:p>
      <w:pPr>
        <w:pStyle w:val="Heading7"/>
        <w:spacing w:line="194" w:lineRule="exact"/>
        <w:ind w:left="0" w:right="392"/>
      </w:pPr>
      <w:r>
        <w:rPr>
          <w:color w:val="231F1F"/>
        </w:rPr>
        <w:t>OF</w:t>
      </w:r>
      <w:r>
        <w:rPr>
          <w:color w:val="231F1F"/>
          <w:spacing w:val="-5"/>
        </w:rPr>
        <w:t> </w:t>
      </w:r>
      <w:r>
        <w:rPr>
          <w:color w:val="231F1F"/>
        </w:rPr>
        <w:t>CRIME</w:t>
      </w:r>
      <w:r>
        <w:rPr>
          <w:color w:val="231F1F"/>
          <w:spacing w:val="-2"/>
        </w:rPr>
        <w:t> </w:t>
      </w:r>
      <w:r>
        <w:rPr>
          <w:color w:val="231F1F"/>
        </w:rPr>
        <w:t>FREE</w:t>
      </w:r>
      <w:r>
        <w:rPr>
          <w:color w:val="231F1F"/>
          <w:spacing w:val="-2"/>
        </w:rPr>
        <w:t> ADDENDUM</w:t>
      </w:r>
    </w:p>
    <w:p>
      <w:pPr>
        <w:pStyle w:val="BodyText"/>
        <w:spacing w:before="11"/>
        <w:rPr>
          <w:rFonts w:ascii="Cambria"/>
          <w:b/>
          <w:sz w:val="12"/>
        </w:rPr>
      </w:pPr>
    </w:p>
    <w:p>
      <w:pPr>
        <w:pStyle w:val="BodyText"/>
        <w:spacing w:after="0"/>
        <w:rPr>
          <w:rFonts w:ascii="Cambria"/>
          <w:b/>
          <w:sz w:val="12"/>
        </w:rPr>
        <w:sectPr>
          <w:footerReference w:type="default" r:id="rId186"/>
          <w:pgSz w:w="12240" w:h="15840"/>
          <w:pgMar w:header="0" w:footer="374" w:top="100" w:bottom="560" w:left="1080" w:right="1080"/>
        </w:sectPr>
      </w:pPr>
    </w:p>
    <w:p>
      <w:pPr>
        <w:numPr>
          <w:ilvl w:val="0"/>
          <w:numId w:val="67"/>
        </w:numPr>
        <w:tabs>
          <w:tab w:pos="867" w:val="left" w:leader="none"/>
        </w:tabs>
        <w:spacing w:before="106"/>
        <w:ind w:left="867" w:right="0" w:hanging="212"/>
        <w:jc w:val="left"/>
        <w:rPr>
          <w:rFonts w:ascii="Cambria"/>
          <w:b/>
          <w:sz w:val="15"/>
        </w:rPr>
      </w:pPr>
      <w:r>
        <w:rPr>
          <w:rFonts w:ascii="Cambria"/>
          <w:b/>
          <w:color w:val="231F1F"/>
          <w:sz w:val="15"/>
        </w:rPr>
        <w:t>DWELLING</w:t>
      </w:r>
      <w:r>
        <w:rPr>
          <w:rFonts w:ascii="Cambria"/>
          <w:b/>
          <w:color w:val="231F1F"/>
          <w:spacing w:val="32"/>
          <w:sz w:val="15"/>
        </w:rPr>
        <w:t> </w:t>
      </w:r>
      <w:r>
        <w:rPr>
          <w:rFonts w:ascii="Cambria"/>
          <w:b/>
          <w:color w:val="231F1F"/>
          <w:sz w:val="15"/>
        </w:rPr>
        <w:t>UNIT</w:t>
      </w:r>
      <w:r>
        <w:rPr>
          <w:rFonts w:ascii="Cambria"/>
          <w:b/>
          <w:color w:val="231F1F"/>
          <w:spacing w:val="30"/>
          <w:sz w:val="15"/>
        </w:rPr>
        <w:t> </w:t>
      </w:r>
      <w:r>
        <w:rPr>
          <w:rFonts w:ascii="Cambria"/>
          <w:b/>
          <w:color w:val="231F1F"/>
          <w:spacing w:val="-2"/>
          <w:sz w:val="15"/>
        </w:rPr>
        <w:t>DESCRIPTION.</w:t>
      </w:r>
    </w:p>
    <w:p>
      <w:pPr>
        <w:spacing w:line="240" w:lineRule="auto"/>
        <w:ind w:left="863" w:right="-72" w:firstLine="0"/>
        <w:rPr>
          <w:rFonts w:ascii="Cambria"/>
          <w:sz w:val="20"/>
        </w:rPr>
      </w:pPr>
      <w:r>
        <w:rPr>
          <w:rFonts w:ascii="Cambria"/>
          <w:sz w:val="20"/>
        </w:rPr>
        <mc:AlternateContent>
          <mc:Choice Requires="wps">
            <w:drawing>
              <wp:inline distT="0" distB="0" distL="0" distR="0">
                <wp:extent cx="2581910" cy="224154"/>
                <wp:effectExtent l="9525" t="0" r="0" b="4445"/>
                <wp:docPr id="591" name="Group 591"/>
                <wp:cNvGraphicFramePr>
                  <a:graphicFrameLocks/>
                </wp:cNvGraphicFramePr>
                <a:graphic>
                  <a:graphicData uri="http://schemas.microsoft.com/office/word/2010/wordprocessingGroup">
                    <wpg:wgp>
                      <wpg:cNvPr id="591" name="Group 591"/>
                      <wpg:cNvGrpSpPr/>
                      <wpg:grpSpPr>
                        <a:xfrm>
                          <a:off x="0" y="0"/>
                          <a:ext cx="2581910" cy="224154"/>
                          <a:chExt cx="2581910" cy="224154"/>
                        </a:xfrm>
                      </wpg:grpSpPr>
                      <wps:wsp>
                        <wps:cNvPr id="592" name="Graphic 592"/>
                        <wps:cNvSpPr/>
                        <wps:spPr>
                          <a:xfrm>
                            <a:off x="22" y="100221"/>
                            <a:ext cx="2581910" cy="120650"/>
                          </a:xfrm>
                          <a:custGeom>
                            <a:avLst/>
                            <a:gdLst/>
                            <a:ahLst/>
                            <a:cxnLst/>
                            <a:rect l="l" t="t" r="r" b="b"/>
                            <a:pathLst>
                              <a:path w="2581910" h="120650">
                                <a:moveTo>
                                  <a:pt x="368808" y="0"/>
                                </a:moveTo>
                                <a:lnTo>
                                  <a:pt x="1452371" y="0"/>
                                </a:lnTo>
                              </a:path>
                              <a:path w="2581910" h="120650">
                                <a:moveTo>
                                  <a:pt x="0" y="120396"/>
                                </a:moveTo>
                                <a:lnTo>
                                  <a:pt x="2581655" y="120396"/>
                                </a:lnTo>
                              </a:path>
                            </a:pathLst>
                          </a:custGeom>
                          <a:ln w="6096">
                            <a:solidFill>
                              <a:srgbClr val="231F1F"/>
                            </a:solidFill>
                            <a:prstDash val="solid"/>
                          </a:ln>
                        </wps:spPr>
                        <wps:bodyPr wrap="square" lIns="0" tIns="0" rIns="0" bIns="0" rtlCol="0">
                          <a:prstTxWarp prst="textNoShape">
                            <a:avLst/>
                          </a:prstTxWarp>
                          <a:noAutofit/>
                        </wps:bodyPr>
                      </wps:wsp>
                      <pic:pic>
                        <pic:nvPicPr>
                          <pic:cNvPr id="593" name="Image 593"/>
                          <pic:cNvPicPr/>
                        </pic:nvPicPr>
                        <pic:blipFill>
                          <a:blip r:embed="rId189" cstate="print"/>
                          <a:stretch>
                            <a:fillRect/>
                          </a:stretch>
                        </pic:blipFill>
                        <pic:spPr>
                          <a:xfrm>
                            <a:off x="786132" y="23792"/>
                            <a:ext cx="231602" cy="65577"/>
                          </a:xfrm>
                          <a:prstGeom prst="rect">
                            <a:avLst/>
                          </a:prstGeom>
                        </pic:spPr>
                      </pic:pic>
                      <pic:pic>
                        <pic:nvPicPr>
                          <pic:cNvPr id="594" name="Image 594"/>
                          <pic:cNvPicPr/>
                        </pic:nvPicPr>
                        <pic:blipFill>
                          <a:blip r:embed="rId87" cstate="print"/>
                          <a:stretch>
                            <a:fillRect/>
                          </a:stretch>
                        </pic:blipFill>
                        <pic:spPr>
                          <a:xfrm>
                            <a:off x="15148" y="137414"/>
                            <a:ext cx="286382" cy="77167"/>
                          </a:xfrm>
                          <a:prstGeom prst="rect">
                            <a:avLst/>
                          </a:prstGeom>
                        </pic:spPr>
                      </pic:pic>
                      <pic:pic>
                        <pic:nvPicPr>
                          <pic:cNvPr id="595" name="Image 595"/>
                          <pic:cNvPicPr/>
                        </pic:nvPicPr>
                        <pic:blipFill>
                          <a:blip r:embed="rId190" cstate="print"/>
                          <a:stretch>
                            <a:fillRect/>
                          </a:stretch>
                        </pic:blipFill>
                        <pic:spPr>
                          <a:xfrm>
                            <a:off x="1495066" y="25377"/>
                            <a:ext cx="1086611" cy="77891"/>
                          </a:xfrm>
                          <a:prstGeom prst="rect">
                            <a:avLst/>
                          </a:prstGeom>
                        </pic:spPr>
                      </pic:pic>
                      <wps:wsp>
                        <wps:cNvPr id="596" name="Textbox 596"/>
                        <wps:cNvSpPr txBox="1"/>
                        <wps:spPr>
                          <a:xfrm>
                            <a:off x="0" y="0"/>
                            <a:ext cx="359410" cy="116205"/>
                          </a:xfrm>
                          <a:prstGeom prst="rect">
                            <a:avLst/>
                          </a:prstGeom>
                        </wps:spPr>
                        <wps:txbx>
                          <w:txbxContent>
                            <w:p>
                              <w:pPr>
                                <w:spacing w:before="5"/>
                                <w:ind w:left="0" w:right="0" w:firstLine="0"/>
                                <w:jc w:val="left"/>
                                <w:rPr>
                                  <w:rFonts w:ascii="Cambria"/>
                                  <w:sz w:val="15"/>
                                </w:rPr>
                              </w:pPr>
                              <w:r>
                                <w:rPr>
                                  <w:rFonts w:ascii="Cambria"/>
                                  <w:color w:val="231F1F"/>
                                  <w:w w:val="105"/>
                                  <w:sz w:val="15"/>
                                </w:rPr>
                                <w:t>Unit</w:t>
                              </w:r>
                              <w:r>
                                <w:rPr>
                                  <w:rFonts w:ascii="Cambria"/>
                                  <w:color w:val="231F1F"/>
                                  <w:spacing w:val="-2"/>
                                  <w:w w:val="105"/>
                                  <w:sz w:val="15"/>
                                </w:rPr>
                                <w:t> </w:t>
                              </w:r>
                              <w:r>
                                <w:rPr>
                                  <w:rFonts w:ascii="Cambria"/>
                                  <w:color w:val="231F1F"/>
                                  <w:spacing w:val="-5"/>
                                  <w:w w:val="105"/>
                                  <w:sz w:val="15"/>
                                </w:rPr>
                                <w:t>No.</w:t>
                              </w:r>
                            </w:p>
                          </w:txbxContent>
                        </wps:txbx>
                        <wps:bodyPr wrap="square" lIns="0" tIns="0" rIns="0" bIns="0" rtlCol="0">
                          <a:noAutofit/>
                        </wps:bodyPr>
                      </wps:wsp>
                      <wps:wsp>
                        <wps:cNvPr id="597" name="Textbox 597"/>
                        <wps:cNvSpPr txBox="1"/>
                        <wps:spPr>
                          <a:xfrm>
                            <a:off x="1452206" y="0"/>
                            <a:ext cx="33020" cy="116205"/>
                          </a:xfrm>
                          <a:prstGeom prst="rect">
                            <a:avLst/>
                          </a:prstGeom>
                        </wps:spPr>
                        <wps:txbx>
                          <w:txbxContent>
                            <w:p>
                              <w:pPr>
                                <w:spacing w:before="5"/>
                                <w:ind w:left="0" w:right="0" w:firstLine="0"/>
                                <w:jc w:val="left"/>
                                <w:rPr>
                                  <w:rFonts w:ascii="Cambria"/>
                                  <w:sz w:val="15"/>
                                </w:rPr>
                              </w:pPr>
                              <w:r>
                                <w:rPr>
                                  <w:rFonts w:ascii="Cambria"/>
                                  <w:color w:val="231F1F"/>
                                  <w:spacing w:val="-10"/>
                                  <w:w w:val="105"/>
                                  <w:sz w:val="15"/>
                                </w:rPr>
                                <w:t>,</w:t>
                              </w:r>
                            </w:p>
                          </w:txbxContent>
                        </wps:txbx>
                        <wps:bodyPr wrap="square" lIns="0" tIns="0" rIns="0" bIns="0" rtlCol="0">
                          <a:noAutofit/>
                        </wps:bodyPr>
                      </wps:wsp>
                    </wpg:wgp>
                  </a:graphicData>
                </a:graphic>
              </wp:inline>
            </w:drawing>
          </mc:Choice>
          <mc:Fallback>
            <w:pict>
              <v:group style="width:203.3pt;height:17.650pt;mso-position-horizontal-relative:char;mso-position-vertical-relative:line" id="docshapegroup437" coordorigin="0,0" coordsize="4066,353">
                <v:shape style="position:absolute;left:0;top:157;width:4066;height:190" id="docshape438" coordorigin="0,158" coordsize="4066,190" path="m581,158l2287,158m0,347l4066,347e" filled="false" stroked="true" strokeweight=".48pt" strokecolor="#231f1f">
                  <v:path arrowok="t"/>
                  <v:stroke dashstyle="solid"/>
                </v:shape>
                <v:shape style="position:absolute;left:1238;top:37;width:365;height:104" type="#_x0000_t75" id="docshape439" stroked="false">
                  <v:imagedata r:id="rId189" o:title=""/>
                </v:shape>
                <v:shape style="position:absolute;left:23;top:216;width:451;height:122" type="#_x0000_t75" id="docshape440" stroked="false">
                  <v:imagedata r:id="rId87" o:title=""/>
                </v:shape>
                <v:shape style="position:absolute;left:2354;top:39;width:1712;height:123" type="#_x0000_t75" id="docshape441" stroked="false">
                  <v:imagedata r:id="rId190" o:title=""/>
                </v:shape>
                <v:shape style="position:absolute;left:0;top:0;width:566;height:183" type="#_x0000_t202" id="docshape442" filled="false" stroked="false">
                  <v:textbox inset="0,0,0,0">
                    <w:txbxContent>
                      <w:p>
                        <w:pPr>
                          <w:spacing w:before="5"/>
                          <w:ind w:left="0" w:right="0" w:firstLine="0"/>
                          <w:jc w:val="left"/>
                          <w:rPr>
                            <w:rFonts w:ascii="Cambria"/>
                            <w:sz w:val="15"/>
                          </w:rPr>
                        </w:pPr>
                        <w:r>
                          <w:rPr>
                            <w:rFonts w:ascii="Cambria"/>
                            <w:color w:val="231F1F"/>
                            <w:w w:val="105"/>
                            <w:sz w:val="15"/>
                          </w:rPr>
                          <w:t>Unit</w:t>
                        </w:r>
                        <w:r>
                          <w:rPr>
                            <w:rFonts w:ascii="Cambria"/>
                            <w:color w:val="231F1F"/>
                            <w:spacing w:val="-2"/>
                            <w:w w:val="105"/>
                            <w:sz w:val="15"/>
                          </w:rPr>
                          <w:t> </w:t>
                        </w:r>
                        <w:r>
                          <w:rPr>
                            <w:rFonts w:ascii="Cambria"/>
                            <w:color w:val="231F1F"/>
                            <w:spacing w:val="-5"/>
                            <w:w w:val="105"/>
                            <w:sz w:val="15"/>
                          </w:rPr>
                          <w:t>No.</w:t>
                        </w:r>
                      </w:p>
                    </w:txbxContent>
                  </v:textbox>
                  <w10:wrap type="none"/>
                </v:shape>
                <v:shape style="position:absolute;left:2286;top:0;width:52;height:183" type="#_x0000_t202" id="docshape443" filled="false" stroked="false">
                  <v:textbox inset="0,0,0,0">
                    <w:txbxContent>
                      <w:p>
                        <w:pPr>
                          <w:spacing w:before="5"/>
                          <w:ind w:left="0" w:right="0" w:firstLine="0"/>
                          <w:jc w:val="left"/>
                          <w:rPr>
                            <w:rFonts w:ascii="Cambria"/>
                            <w:sz w:val="15"/>
                          </w:rPr>
                        </w:pPr>
                        <w:r>
                          <w:rPr>
                            <w:rFonts w:ascii="Cambria"/>
                            <w:color w:val="231F1F"/>
                            <w:spacing w:val="-10"/>
                            <w:w w:val="105"/>
                            <w:sz w:val="15"/>
                          </w:rPr>
                          <w:t>,</w:t>
                        </w:r>
                      </w:p>
                    </w:txbxContent>
                  </v:textbox>
                  <w10:wrap type="none"/>
                </v:shape>
              </v:group>
            </w:pict>
          </mc:Fallback>
        </mc:AlternateContent>
      </w:r>
      <w:r>
        <w:rPr>
          <w:rFonts w:ascii="Cambria"/>
          <w:sz w:val="20"/>
        </w:rPr>
      </w:r>
    </w:p>
    <w:p>
      <w:pPr>
        <w:tabs>
          <w:tab w:pos="3734" w:val="left" w:leader="none"/>
        </w:tabs>
        <w:spacing w:before="2"/>
        <w:ind w:left="868" w:right="0" w:firstLine="0"/>
        <w:jc w:val="left"/>
        <w:rPr>
          <w:rFonts w:ascii="Cambria"/>
          <w:sz w:val="15"/>
        </w:rPr>
      </w:pPr>
      <w:r>
        <w:rPr>
          <w:color w:val="231F1F"/>
          <w:sz w:val="15"/>
          <w:u w:val="single" w:color="231F1F"/>
        </w:rPr>
        <w:tab/>
      </w:r>
      <w:r>
        <w:rPr>
          <w:rFonts w:ascii="Cambria"/>
          <w:i/>
          <w:color w:val="231F1F"/>
          <w:sz w:val="15"/>
          <w:u w:val="none"/>
        </w:rPr>
        <w:t>(street</w:t>
      </w:r>
      <w:r>
        <w:rPr>
          <w:rFonts w:ascii="Cambria"/>
          <w:i/>
          <w:color w:val="231F1F"/>
          <w:spacing w:val="15"/>
          <w:sz w:val="15"/>
          <w:u w:val="none"/>
        </w:rPr>
        <w:t> </w:t>
      </w:r>
      <w:r>
        <w:rPr>
          <w:rFonts w:ascii="Cambria"/>
          <w:i/>
          <w:color w:val="231F1F"/>
          <w:sz w:val="15"/>
          <w:u w:val="none"/>
        </w:rPr>
        <w:t>address)</w:t>
      </w:r>
      <w:r>
        <w:rPr>
          <w:rFonts w:ascii="Cambria"/>
          <w:i/>
          <w:color w:val="231F1F"/>
          <w:spacing w:val="17"/>
          <w:sz w:val="15"/>
          <w:u w:val="none"/>
        </w:rPr>
        <w:t> </w:t>
      </w:r>
      <w:r>
        <w:rPr>
          <w:rFonts w:ascii="Cambria"/>
          <w:color w:val="231F1F"/>
          <w:spacing w:val="-5"/>
          <w:sz w:val="15"/>
          <w:u w:val="none"/>
        </w:rPr>
        <w:t>in</w:t>
      </w:r>
    </w:p>
    <w:p>
      <w:pPr>
        <w:pStyle w:val="BodyText"/>
        <w:spacing w:before="11"/>
        <w:rPr>
          <w:rFonts w:ascii="Cambria"/>
          <w:sz w:val="3"/>
        </w:rPr>
      </w:pPr>
    </w:p>
    <w:p>
      <w:pPr>
        <w:spacing w:line="240" w:lineRule="auto"/>
        <w:ind w:left="863" w:right="-72" w:firstLine="0"/>
        <w:rPr>
          <w:rFonts w:ascii="Cambria"/>
          <w:sz w:val="20"/>
        </w:rPr>
      </w:pPr>
      <w:r>
        <w:rPr>
          <w:rFonts w:ascii="Cambria"/>
          <w:sz w:val="20"/>
        </w:rPr>
        <mc:AlternateContent>
          <mc:Choice Requires="wps">
            <w:drawing>
              <wp:inline distT="0" distB="0" distL="0" distR="0">
                <wp:extent cx="2581910" cy="212725"/>
                <wp:effectExtent l="9525" t="0" r="0" b="6350"/>
                <wp:docPr id="598" name="Group 598"/>
                <wp:cNvGraphicFramePr>
                  <a:graphicFrameLocks/>
                </wp:cNvGraphicFramePr>
                <a:graphic>
                  <a:graphicData uri="http://schemas.microsoft.com/office/word/2010/wordprocessingGroup">
                    <wpg:wgp>
                      <wpg:cNvPr id="598" name="Group 598"/>
                      <wpg:cNvGrpSpPr/>
                      <wpg:grpSpPr>
                        <a:xfrm>
                          <a:off x="0" y="0"/>
                          <a:ext cx="2581910" cy="212725"/>
                          <a:chExt cx="2581910" cy="212725"/>
                        </a:xfrm>
                      </wpg:grpSpPr>
                      <wps:wsp>
                        <wps:cNvPr id="599" name="Graphic 599"/>
                        <wps:cNvSpPr/>
                        <wps:spPr>
                          <a:xfrm>
                            <a:off x="22" y="76405"/>
                            <a:ext cx="2581910" cy="120650"/>
                          </a:xfrm>
                          <a:custGeom>
                            <a:avLst/>
                            <a:gdLst/>
                            <a:ahLst/>
                            <a:cxnLst/>
                            <a:rect l="l" t="t" r="r" b="b"/>
                            <a:pathLst>
                              <a:path w="2581910" h="120650">
                                <a:moveTo>
                                  <a:pt x="0" y="0"/>
                                </a:moveTo>
                                <a:lnTo>
                                  <a:pt x="2581655" y="0"/>
                                </a:lnTo>
                              </a:path>
                              <a:path w="2581910" h="120650">
                                <a:moveTo>
                                  <a:pt x="827532" y="120396"/>
                                </a:moveTo>
                                <a:lnTo>
                                  <a:pt x="1452371" y="120396"/>
                                </a:lnTo>
                              </a:path>
                            </a:pathLst>
                          </a:custGeom>
                          <a:ln w="6096">
                            <a:solidFill>
                              <a:srgbClr val="231F1F"/>
                            </a:solidFill>
                            <a:prstDash val="solid"/>
                          </a:ln>
                        </wps:spPr>
                        <wps:bodyPr wrap="square" lIns="0" tIns="0" rIns="0" bIns="0" rtlCol="0">
                          <a:prstTxWarp prst="textNoShape">
                            <a:avLst/>
                          </a:prstTxWarp>
                          <a:noAutofit/>
                        </wps:bodyPr>
                      </wps:wsp>
                      <pic:pic>
                        <pic:nvPicPr>
                          <pic:cNvPr id="600" name="Image 600"/>
                          <pic:cNvPicPr/>
                        </pic:nvPicPr>
                        <pic:blipFill>
                          <a:blip r:embed="rId191" cstate="print"/>
                          <a:stretch>
                            <a:fillRect/>
                          </a:stretch>
                        </pic:blipFill>
                        <pic:spPr>
                          <a:xfrm>
                            <a:off x="929769" y="0"/>
                            <a:ext cx="707981" cy="182963"/>
                          </a:xfrm>
                          <a:prstGeom prst="rect">
                            <a:avLst/>
                          </a:prstGeom>
                        </pic:spPr>
                      </pic:pic>
                      <wps:wsp>
                        <wps:cNvPr id="601" name="Textbox 601"/>
                        <wps:cNvSpPr txBox="1"/>
                        <wps:spPr>
                          <a:xfrm>
                            <a:off x="0" y="96580"/>
                            <a:ext cx="818515" cy="116205"/>
                          </a:xfrm>
                          <a:prstGeom prst="rect">
                            <a:avLst/>
                          </a:prstGeom>
                        </wps:spPr>
                        <wps:txbx>
                          <w:txbxContent>
                            <w:p>
                              <w:pPr>
                                <w:spacing w:before="5"/>
                                <w:ind w:left="0" w:right="0" w:firstLine="0"/>
                                <w:jc w:val="left"/>
                                <w:rPr>
                                  <w:rFonts w:ascii="Cambria"/>
                                  <w:sz w:val="15"/>
                                </w:rPr>
                              </w:pPr>
                              <w:r>
                                <w:rPr>
                                  <w:rFonts w:ascii="Cambria"/>
                                  <w:i/>
                                  <w:color w:val="231F1F"/>
                                  <w:sz w:val="15"/>
                                </w:rPr>
                                <w:t>(city)</w:t>
                              </w:r>
                              <w:r>
                                <w:rPr>
                                  <w:rFonts w:ascii="Cambria"/>
                                  <w:color w:val="231F1F"/>
                                  <w:sz w:val="15"/>
                                </w:rPr>
                                <w:t>,</w:t>
                              </w:r>
                              <w:r>
                                <w:rPr>
                                  <w:rFonts w:ascii="Cambria"/>
                                  <w:color w:val="231F1F"/>
                                  <w:spacing w:val="-1"/>
                                  <w:sz w:val="15"/>
                                </w:rPr>
                                <w:t> </w:t>
                              </w:r>
                              <w:r>
                                <w:rPr>
                                  <w:rFonts w:ascii="Cambria"/>
                                  <w:color w:val="231F1F"/>
                                  <w:spacing w:val="-2"/>
                                  <w:sz w:val="15"/>
                                </w:rPr>
                                <w:t>Washington,</w:t>
                              </w:r>
                            </w:p>
                          </w:txbxContent>
                        </wps:txbx>
                        <wps:bodyPr wrap="square" lIns="0" tIns="0" rIns="0" bIns="0" rtlCol="0">
                          <a:noAutofit/>
                        </wps:bodyPr>
                      </wps:wsp>
                      <wps:wsp>
                        <wps:cNvPr id="602" name="Textbox 602"/>
                        <wps:cNvSpPr txBox="1"/>
                        <wps:spPr>
                          <a:xfrm>
                            <a:off x="1473698" y="96580"/>
                            <a:ext cx="437515" cy="116205"/>
                          </a:xfrm>
                          <a:prstGeom prst="rect">
                            <a:avLst/>
                          </a:prstGeom>
                        </wps:spPr>
                        <wps:txbx>
                          <w:txbxContent>
                            <w:p>
                              <w:pPr>
                                <w:spacing w:before="5"/>
                                <w:ind w:left="0" w:right="0" w:firstLine="0"/>
                                <w:jc w:val="left"/>
                                <w:rPr>
                                  <w:rFonts w:ascii="Cambria"/>
                                  <w:sz w:val="15"/>
                                </w:rPr>
                              </w:pPr>
                              <w:r>
                                <w:rPr>
                                  <w:rFonts w:ascii="Cambria"/>
                                  <w:i/>
                                  <w:color w:val="231F1F"/>
                                  <w:spacing w:val="-2"/>
                                  <w:w w:val="105"/>
                                  <w:sz w:val="15"/>
                                </w:rPr>
                                <w:t>(zip</w:t>
                              </w:r>
                              <w:r>
                                <w:rPr>
                                  <w:rFonts w:ascii="Cambria"/>
                                  <w:i/>
                                  <w:color w:val="231F1F"/>
                                  <w:spacing w:val="-7"/>
                                  <w:w w:val="105"/>
                                  <w:sz w:val="15"/>
                                </w:rPr>
                                <w:t> </w:t>
                              </w:r>
                              <w:r>
                                <w:rPr>
                                  <w:rFonts w:ascii="Cambria"/>
                                  <w:i/>
                                  <w:color w:val="231F1F"/>
                                  <w:spacing w:val="-2"/>
                                  <w:w w:val="105"/>
                                  <w:sz w:val="15"/>
                                </w:rPr>
                                <w:t>code)</w:t>
                              </w:r>
                              <w:r>
                                <w:rPr>
                                  <w:rFonts w:ascii="Cambria"/>
                                  <w:color w:val="231F1F"/>
                                  <w:spacing w:val="-2"/>
                                  <w:w w:val="105"/>
                                  <w:sz w:val="15"/>
                                </w:rPr>
                                <w:t>.</w:t>
                              </w:r>
                            </w:p>
                          </w:txbxContent>
                        </wps:txbx>
                        <wps:bodyPr wrap="square" lIns="0" tIns="0" rIns="0" bIns="0" rtlCol="0">
                          <a:noAutofit/>
                        </wps:bodyPr>
                      </wps:wsp>
                    </wpg:wgp>
                  </a:graphicData>
                </a:graphic>
              </wp:inline>
            </w:drawing>
          </mc:Choice>
          <mc:Fallback>
            <w:pict>
              <v:group style="width:203.3pt;height:16.75pt;mso-position-horizontal-relative:char;mso-position-vertical-relative:line" id="docshapegroup444" coordorigin="0,0" coordsize="4066,335">
                <v:shape style="position:absolute;left:0;top:120;width:4066;height:190" id="docshape445" coordorigin="0,120" coordsize="4066,190" path="m0,120l4066,120m1303,310l2287,310e" filled="false" stroked="true" strokeweight=".48pt" strokecolor="#231f1f">
                  <v:path arrowok="t"/>
                  <v:stroke dashstyle="solid"/>
                </v:shape>
                <v:shape style="position:absolute;left:1464;top:0;width:1115;height:289" type="#_x0000_t75" id="docshape446" stroked="false">
                  <v:imagedata r:id="rId191" o:title=""/>
                </v:shape>
                <v:shape style="position:absolute;left:0;top:152;width:1289;height:183" type="#_x0000_t202" id="docshape447" filled="false" stroked="false">
                  <v:textbox inset="0,0,0,0">
                    <w:txbxContent>
                      <w:p>
                        <w:pPr>
                          <w:spacing w:before="5"/>
                          <w:ind w:left="0" w:right="0" w:firstLine="0"/>
                          <w:jc w:val="left"/>
                          <w:rPr>
                            <w:rFonts w:ascii="Cambria"/>
                            <w:sz w:val="15"/>
                          </w:rPr>
                        </w:pPr>
                        <w:r>
                          <w:rPr>
                            <w:rFonts w:ascii="Cambria"/>
                            <w:i/>
                            <w:color w:val="231F1F"/>
                            <w:sz w:val="15"/>
                          </w:rPr>
                          <w:t>(city)</w:t>
                        </w:r>
                        <w:r>
                          <w:rPr>
                            <w:rFonts w:ascii="Cambria"/>
                            <w:color w:val="231F1F"/>
                            <w:sz w:val="15"/>
                          </w:rPr>
                          <w:t>,</w:t>
                        </w:r>
                        <w:r>
                          <w:rPr>
                            <w:rFonts w:ascii="Cambria"/>
                            <w:color w:val="231F1F"/>
                            <w:spacing w:val="-1"/>
                            <w:sz w:val="15"/>
                          </w:rPr>
                          <w:t> </w:t>
                        </w:r>
                        <w:r>
                          <w:rPr>
                            <w:rFonts w:ascii="Cambria"/>
                            <w:color w:val="231F1F"/>
                            <w:spacing w:val="-2"/>
                            <w:sz w:val="15"/>
                          </w:rPr>
                          <w:t>Washington,</w:t>
                        </w:r>
                      </w:p>
                    </w:txbxContent>
                  </v:textbox>
                  <w10:wrap type="none"/>
                </v:shape>
                <v:shape style="position:absolute;left:2320;top:152;width:689;height:183" type="#_x0000_t202" id="docshape448" filled="false" stroked="false">
                  <v:textbox inset="0,0,0,0">
                    <w:txbxContent>
                      <w:p>
                        <w:pPr>
                          <w:spacing w:before="5"/>
                          <w:ind w:left="0" w:right="0" w:firstLine="0"/>
                          <w:jc w:val="left"/>
                          <w:rPr>
                            <w:rFonts w:ascii="Cambria"/>
                            <w:sz w:val="15"/>
                          </w:rPr>
                        </w:pPr>
                        <w:r>
                          <w:rPr>
                            <w:rFonts w:ascii="Cambria"/>
                            <w:i/>
                            <w:color w:val="231F1F"/>
                            <w:spacing w:val="-2"/>
                            <w:w w:val="105"/>
                            <w:sz w:val="15"/>
                          </w:rPr>
                          <w:t>(zip</w:t>
                        </w:r>
                        <w:r>
                          <w:rPr>
                            <w:rFonts w:ascii="Cambria"/>
                            <w:i/>
                            <w:color w:val="231F1F"/>
                            <w:spacing w:val="-7"/>
                            <w:w w:val="105"/>
                            <w:sz w:val="15"/>
                          </w:rPr>
                          <w:t> </w:t>
                        </w:r>
                        <w:r>
                          <w:rPr>
                            <w:rFonts w:ascii="Cambria"/>
                            <w:i/>
                            <w:color w:val="231F1F"/>
                            <w:spacing w:val="-2"/>
                            <w:w w:val="105"/>
                            <w:sz w:val="15"/>
                          </w:rPr>
                          <w:t>code)</w:t>
                        </w:r>
                        <w:r>
                          <w:rPr>
                            <w:rFonts w:ascii="Cambria"/>
                            <w:color w:val="231F1F"/>
                            <w:spacing w:val="-2"/>
                            <w:w w:val="105"/>
                            <w:sz w:val="15"/>
                          </w:rPr>
                          <w:t>.</w:t>
                        </w:r>
                      </w:p>
                    </w:txbxContent>
                  </v:textbox>
                  <w10:wrap type="none"/>
                </v:shape>
              </v:group>
            </w:pict>
          </mc:Fallback>
        </mc:AlternateContent>
      </w:r>
      <w:r>
        <w:rPr>
          <w:rFonts w:ascii="Cambria"/>
          <w:sz w:val="20"/>
        </w:rPr>
      </w:r>
    </w:p>
    <w:p>
      <w:pPr>
        <w:numPr>
          <w:ilvl w:val="0"/>
          <w:numId w:val="67"/>
        </w:numPr>
        <w:tabs>
          <w:tab w:pos="867" w:val="left" w:leader="none"/>
        </w:tabs>
        <w:spacing w:before="116"/>
        <w:ind w:left="867" w:right="0" w:hanging="212"/>
        <w:jc w:val="left"/>
        <w:rPr>
          <w:rFonts w:ascii="Cambria"/>
          <w:b/>
          <w:sz w:val="15"/>
        </w:rPr>
      </w:pPr>
      <w:r>
        <w:rPr>
          <w:rFonts w:ascii="Cambria"/>
          <w:b/>
          <w:color w:val="231F1F"/>
          <w:spacing w:val="2"/>
          <w:sz w:val="15"/>
        </w:rPr>
        <w:t>LEASE</w:t>
      </w:r>
      <w:r>
        <w:rPr>
          <w:rFonts w:ascii="Cambria"/>
          <w:b/>
          <w:color w:val="231F1F"/>
          <w:spacing w:val="26"/>
          <w:sz w:val="15"/>
        </w:rPr>
        <w:t> </w:t>
      </w:r>
      <w:r>
        <w:rPr>
          <w:rFonts w:ascii="Cambria"/>
          <w:b/>
          <w:color w:val="231F1F"/>
          <w:spacing w:val="2"/>
          <w:sz w:val="15"/>
        </w:rPr>
        <w:t>CONTRACT</w:t>
      </w:r>
      <w:r>
        <w:rPr>
          <w:rFonts w:ascii="Cambria"/>
          <w:b/>
          <w:color w:val="231F1F"/>
          <w:spacing w:val="26"/>
          <w:sz w:val="15"/>
        </w:rPr>
        <w:t> </w:t>
      </w:r>
      <w:r>
        <w:rPr>
          <w:rFonts w:ascii="Cambria"/>
          <w:b/>
          <w:color w:val="231F1F"/>
          <w:spacing w:val="-2"/>
          <w:sz w:val="15"/>
        </w:rPr>
        <w:t>DESCRIPTION.</w:t>
      </w:r>
    </w:p>
    <w:p>
      <w:pPr>
        <w:spacing w:before="14"/>
        <w:ind w:left="868" w:right="0" w:firstLine="0"/>
        <w:jc w:val="left"/>
        <w:rPr>
          <w:rFonts w:ascii="Cambria"/>
          <w:sz w:val="15"/>
        </w:rPr>
      </w:pPr>
      <w:r>
        <w:rPr>
          <w:rFonts w:ascii="Cambria"/>
          <w:sz w:val="15"/>
        </w:rPr>
        <mc:AlternateContent>
          <mc:Choice Requires="wps">
            <w:drawing>
              <wp:anchor distT="0" distB="0" distL="0" distR="0" allowOverlap="1" layoutInCell="1" locked="0" behindDoc="1" simplePos="0" relativeHeight="484009984">
                <wp:simplePos x="0" y="0"/>
                <wp:positionH relativeFrom="page">
                  <wp:posOffset>1905000</wp:posOffset>
                </wp:positionH>
                <wp:positionV relativeFrom="paragraph">
                  <wp:posOffset>24552</wp:posOffset>
                </wp:positionV>
                <wp:extent cx="1914525" cy="205104"/>
                <wp:effectExtent l="0" t="0" r="0" b="0"/>
                <wp:wrapNone/>
                <wp:docPr id="603" name="Group 603"/>
                <wp:cNvGraphicFramePr>
                  <a:graphicFrameLocks/>
                </wp:cNvGraphicFramePr>
                <a:graphic>
                  <a:graphicData uri="http://schemas.microsoft.com/office/word/2010/wordprocessingGroup">
                    <wpg:wgp>
                      <wpg:cNvPr id="603" name="Group 603"/>
                      <wpg:cNvGrpSpPr/>
                      <wpg:grpSpPr>
                        <a:xfrm>
                          <a:off x="0" y="0"/>
                          <a:ext cx="1914525" cy="205104"/>
                          <a:chExt cx="1914525" cy="205104"/>
                        </a:xfrm>
                      </wpg:grpSpPr>
                      <wps:wsp>
                        <wps:cNvPr id="604" name="Graphic 604"/>
                        <wps:cNvSpPr/>
                        <wps:spPr>
                          <a:xfrm>
                            <a:off x="0" y="80909"/>
                            <a:ext cx="1914525" cy="119380"/>
                          </a:xfrm>
                          <a:custGeom>
                            <a:avLst/>
                            <a:gdLst/>
                            <a:ahLst/>
                            <a:cxnLst/>
                            <a:rect l="l" t="t" r="r" b="b"/>
                            <a:pathLst>
                              <a:path w="1914525" h="119380">
                                <a:moveTo>
                                  <a:pt x="248412" y="0"/>
                                </a:moveTo>
                                <a:lnTo>
                                  <a:pt x="1914143" y="0"/>
                                </a:lnTo>
                              </a:path>
                              <a:path w="1914525" h="119380">
                                <a:moveTo>
                                  <a:pt x="0" y="118872"/>
                                </a:moveTo>
                                <a:lnTo>
                                  <a:pt x="1914143" y="118872"/>
                                </a:lnTo>
                              </a:path>
                            </a:pathLst>
                          </a:custGeom>
                          <a:ln w="6096">
                            <a:solidFill>
                              <a:srgbClr val="231F1F"/>
                            </a:solidFill>
                            <a:prstDash val="solid"/>
                          </a:ln>
                        </wps:spPr>
                        <wps:bodyPr wrap="square" lIns="0" tIns="0" rIns="0" bIns="0" rtlCol="0">
                          <a:prstTxWarp prst="textNoShape">
                            <a:avLst/>
                          </a:prstTxWarp>
                          <a:noAutofit/>
                        </wps:bodyPr>
                      </wps:wsp>
                      <pic:pic>
                        <pic:nvPicPr>
                          <pic:cNvPr id="605" name="Image 605"/>
                          <pic:cNvPicPr/>
                        </pic:nvPicPr>
                        <pic:blipFill>
                          <a:blip r:embed="rId192" cstate="print"/>
                          <a:stretch>
                            <a:fillRect/>
                          </a:stretch>
                        </pic:blipFill>
                        <pic:spPr>
                          <a:xfrm>
                            <a:off x="265206" y="0"/>
                            <a:ext cx="1005359" cy="84894"/>
                          </a:xfrm>
                          <a:prstGeom prst="rect">
                            <a:avLst/>
                          </a:prstGeom>
                        </pic:spPr>
                      </pic:pic>
                      <pic:pic>
                        <pic:nvPicPr>
                          <pic:cNvPr id="606" name="Image 606"/>
                          <pic:cNvPicPr/>
                        </pic:nvPicPr>
                        <pic:blipFill>
                          <a:blip r:embed="rId141" cstate="print"/>
                          <a:stretch>
                            <a:fillRect/>
                          </a:stretch>
                        </pic:blipFill>
                        <pic:spPr>
                          <a:xfrm>
                            <a:off x="23401" y="124914"/>
                            <a:ext cx="1305016" cy="80040"/>
                          </a:xfrm>
                          <a:prstGeom prst="rect">
                            <a:avLst/>
                          </a:prstGeom>
                        </pic:spPr>
                      </pic:pic>
                    </wpg:wgp>
                  </a:graphicData>
                </a:graphic>
              </wp:anchor>
            </w:drawing>
          </mc:Choice>
          <mc:Fallback>
            <w:pict>
              <v:group style="position:absolute;margin-left:150pt;margin-top:1.933247pt;width:150.75pt;height:16.1500pt;mso-position-horizontal-relative:page;mso-position-vertical-relative:paragraph;z-index:-19306496" id="docshapegroup449" coordorigin="3000,39" coordsize="3015,323">
                <v:shape style="position:absolute;left:3000;top:166;width:3015;height:188" id="docshape450" coordorigin="3000,166" coordsize="3015,188" path="m3391,166l6014,166m3000,353l6014,353e" filled="false" stroked="true" strokeweight=".48pt" strokecolor="#231f1f">
                  <v:path arrowok="t"/>
                  <v:stroke dashstyle="solid"/>
                </v:shape>
                <v:shape style="position:absolute;left:3417;top:38;width:1584;height:134" type="#_x0000_t75" id="docshape451" stroked="false">
                  <v:imagedata r:id="rId192" o:title=""/>
                </v:shape>
                <v:shape style="position:absolute;left:3036;top:235;width:2056;height:127" type="#_x0000_t75" id="docshape452" stroked="false">
                  <v:imagedata r:id="rId141" o:title=""/>
                </v:shape>
                <w10:wrap type="none"/>
              </v:group>
            </w:pict>
          </mc:Fallback>
        </mc:AlternateContent>
      </w:r>
      <w:r>
        <w:rPr>
          <w:rFonts w:ascii="Cambria"/>
          <w:color w:val="231F1F"/>
          <w:sz w:val="15"/>
        </w:rPr>
        <w:t>Lease</w:t>
      </w:r>
      <w:r>
        <w:rPr>
          <w:rFonts w:ascii="Cambria"/>
          <w:color w:val="231F1F"/>
          <w:spacing w:val="26"/>
          <w:sz w:val="15"/>
        </w:rPr>
        <w:t> </w:t>
      </w:r>
      <w:r>
        <w:rPr>
          <w:rFonts w:ascii="Cambria"/>
          <w:color w:val="231F1F"/>
          <w:sz w:val="15"/>
        </w:rPr>
        <w:t>Contract</w:t>
      </w:r>
      <w:r>
        <w:rPr>
          <w:rFonts w:ascii="Cambria"/>
          <w:color w:val="231F1F"/>
          <w:spacing w:val="31"/>
          <w:sz w:val="15"/>
        </w:rPr>
        <w:t> </w:t>
      </w:r>
      <w:r>
        <w:rPr>
          <w:rFonts w:ascii="Cambria"/>
          <w:color w:val="231F1F"/>
          <w:spacing w:val="-2"/>
          <w:sz w:val="15"/>
        </w:rPr>
        <w:t>Date:</w:t>
      </w:r>
    </w:p>
    <w:p>
      <w:pPr>
        <w:spacing w:before="11"/>
        <w:ind w:left="868" w:right="0" w:firstLine="0"/>
        <w:jc w:val="left"/>
        <w:rPr>
          <w:rFonts w:ascii="Cambria" w:hAnsi="Cambria"/>
          <w:sz w:val="15"/>
        </w:rPr>
      </w:pPr>
      <w:r>
        <w:rPr>
          <w:rFonts w:ascii="Cambria" w:hAnsi="Cambria"/>
          <w:color w:val="231F1F"/>
          <w:sz w:val="15"/>
        </w:rPr>
        <w:t>Owner’s</w:t>
      </w:r>
      <w:r>
        <w:rPr>
          <w:rFonts w:ascii="Cambria" w:hAnsi="Cambria"/>
          <w:color w:val="231F1F"/>
          <w:spacing w:val="24"/>
          <w:sz w:val="15"/>
        </w:rPr>
        <w:t> </w:t>
      </w:r>
      <w:r>
        <w:rPr>
          <w:rFonts w:ascii="Cambria" w:hAnsi="Cambria"/>
          <w:color w:val="231F1F"/>
          <w:spacing w:val="-2"/>
          <w:sz w:val="15"/>
        </w:rPr>
        <w:t>name:</w:t>
      </w:r>
    </w:p>
    <w:p>
      <w:pPr>
        <w:pStyle w:val="BodyText"/>
        <w:spacing w:before="1"/>
        <w:rPr>
          <w:rFonts w:ascii="Cambria"/>
          <w:sz w:val="12"/>
        </w:rPr>
      </w:pPr>
      <w:r>
        <w:rPr>
          <w:rFonts w:ascii="Cambria"/>
          <w:sz w:val="12"/>
        </w:rPr>
        <mc:AlternateContent>
          <mc:Choice Requires="wps">
            <w:drawing>
              <wp:anchor distT="0" distB="0" distL="0" distR="0" allowOverlap="1" layoutInCell="1" locked="0" behindDoc="1" simplePos="0" relativeHeight="487773696">
                <wp:simplePos x="0" y="0"/>
                <wp:positionH relativeFrom="page">
                  <wp:posOffset>1237487</wp:posOffset>
                </wp:positionH>
                <wp:positionV relativeFrom="paragraph">
                  <wp:posOffset>105519</wp:posOffset>
                </wp:positionV>
                <wp:extent cx="2581910" cy="1270"/>
                <wp:effectExtent l="0" t="0" r="0" b="0"/>
                <wp:wrapTopAndBottom/>
                <wp:docPr id="607" name="Graphic 607"/>
                <wp:cNvGraphicFramePr>
                  <a:graphicFrameLocks/>
                </wp:cNvGraphicFramePr>
                <a:graphic>
                  <a:graphicData uri="http://schemas.microsoft.com/office/word/2010/wordprocessingShape">
                    <wps:wsp>
                      <wps:cNvPr id="607" name="Graphic 607"/>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308606pt;width:203.3pt;height:.1pt;mso-position-horizontal-relative:page;mso-position-vertical-relative:paragraph;z-index:-15542784;mso-wrap-distance-left:0;mso-wrap-distance-right:0" id="docshape453" coordorigin="1949,166" coordsize="4066,0" path="m1949,166l6014,166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74208">
                <wp:simplePos x="0" y="0"/>
                <wp:positionH relativeFrom="page">
                  <wp:posOffset>1237487</wp:posOffset>
                </wp:positionH>
                <wp:positionV relativeFrom="paragraph">
                  <wp:posOffset>224391</wp:posOffset>
                </wp:positionV>
                <wp:extent cx="2581910" cy="1270"/>
                <wp:effectExtent l="0" t="0" r="0" b="0"/>
                <wp:wrapTopAndBottom/>
                <wp:docPr id="608" name="Graphic 608"/>
                <wp:cNvGraphicFramePr>
                  <a:graphicFrameLocks/>
                </wp:cNvGraphicFramePr>
                <a:graphic>
                  <a:graphicData uri="http://schemas.microsoft.com/office/word/2010/wordprocessingShape">
                    <wps:wsp>
                      <wps:cNvPr id="608" name="Graphic 608"/>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7.668602pt;width:203.3pt;height:.1pt;mso-position-horizontal-relative:page;mso-position-vertical-relative:paragraph;z-index:-15542272;mso-wrap-distance-left:0;mso-wrap-distance-right:0" id="docshape454" coordorigin="1949,353" coordsize="4066,0" path="m1949,353l6014,353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74720">
                <wp:simplePos x="0" y="0"/>
                <wp:positionH relativeFrom="page">
                  <wp:posOffset>1237487</wp:posOffset>
                </wp:positionH>
                <wp:positionV relativeFrom="paragraph">
                  <wp:posOffset>344787</wp:posOffset>
                </wp:positionV>
                <wp:extent cx="2581910" cy="1270"/>
                <wp:effectExtent l="0" t="0" r="0" b="0"/>
                <wp:wrapTopAndBottom/>
                <wp:docPr id="609" name="Graphic 609"/>
                <wp:cNvGraphicFramePr>
                  <a:graphicFrameLocks/>
                </wp:cNvGraphicFramePr>
                <a:graphic>
                  <a:graphicData uri="http://schemas.microsoft.com/office/word/2010/wordprocessingShape">
                    <wps:wsp>
                      <wps:cNvPr id="609" name="Graphic 609"/>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27.148603pt;width:203.3pt;height:.1pt;mso-position-horizontal-relative:page;mso-position-vertical-relative:paragraph;z-index:-15541760;mso-wrap-distance-left:0;mso-wrap-distance-right:0" id="docshape455" coordorigin="1949,543" coordsize="4066,0" path="m1949,543l6014,543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75232">
                <wp:simplePos x="0" y="0"/>
                <wp:positionH relativeFrom="page">
                  <wp:posOffset>1237487</wp:posOffset>
                </wp:positionH>
                <wp:positionV relativeFrom="paragraph">
                  <wp:posOffset>465183</wp:posOffset>
                </wp:positionV>
                <wp:extent cx="2581910" cy="1270"/>
                <wp:effectExtent l="0" t="0" r="0" b="0"/>
                <wp:wrapTopAndBottom/>
                <wp:docPr id="610" name="Graphic 610"/>
                <wp:cNvGraphicFramePr>
                  <a:graphicFrameLocks/>
                </wp:cNvGraphicFramePr>
                <a:graphic>
                  <a:graphicData uri="http://schemas.microsoft.com/office/word/2010/wordprocessingShape">
                    <wps:wsp>
                      <wps:cNvPr id="610" name="Graphic 610"/>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36.628601pt;width:203.3pt;height:.1pt;mso-position-horizontal-relative:page;mso-position-vertical-relative:paragraph;z-index:-15541248;mso-wrap-distance-left:0;mso-wrap-distance-right:0" id="docshape456" coordorigin="1949,733" coordsize="4066,0" path="m1949,733l6014,733e" filled="false" stroked="true" strokeweight=".48pt" strokecolor="#231f1f">
                <v:path arrowok="t"/>
                <v:stroke dashstyle="solid"/>
                <w10:wrap type="topAndBottom"/>
              </v:shape>
            </w:pict>
          </mc:Fallback>
        </mc:AlternateContent>
      </w: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spacing w:before="30"/>
        <w:ind w:left="868" w:right="0" w:firstLine="0"/>
        <w:jc w:val="left"/>
        <w:rPr>
          <w:rFonts w:ascii="Cambria"/>
          <w:sz w:val="15"/>
        </w:rPr>
      </w:pPr>
      <w:r>
        <w:rPr>
          <w:rFonts w:ascii="Cambria"/>
          <w:color w:val="231F1F"/>
          <w:w w:val="105"/>
          <w:sz w:val="15"/>
        </w:rPr>
        <w:t>Residents</w:t>
      </w:r>
      <w:r>
        <w:rPr>
          <w:rFonts w:ascii="Cambria"/>
          <w:color w:val="231F1F"/>
          <w:spacing w:val="-4"/>
          <w:w w:val="105"/>
          <w:sz w:val="15"/>
        </w:rPr>
        <w:t> </w:t>
      </w:r>
      <w:r>
        <w:rPr>
          <w:rFonts w:ascii="Cambria"/>
          <w:i/>
          <w:color w:val="231F1F"/>
          <w:w w:val="105"/>
          <w:sz w:val="15"/>
        </w:rPr>
        <w:t>(list</w:t>
      </w:r>
      <w:r>
        <w:rPr>
          <w:rFonts w:ascii="Cambria"/>
          <w:i/>
          <w:color w:val="231F1F"/>
          <w:spacing w:val="-2"/>
          <w:w w:val="105"/>
          <w:sz w:val="15"/>
        </w:rPr>
        <w:t> </w:t>
      </w:r>
      <w:r>
        <w:rPr>
          <w:rFonts w:ascii="Cambria"/>
          <w:i/>
          <w:color w:val="231F1F"/>
          <w:w w:val="105"/>
          <w:sz w:val="15"/>
        </w:rPr>
        <w:t>all</w:t>
      </w:r>
      <w:r>
        <w:rPr>
          <w:rFonts w:ascii="Cambria"/>
          <w:i/>
          <w:color w:val="231F1F"/>
          <w:spacing w:val="-2"/>
          <w:w w:val="105"/>
          <w:sz w:val="15"/>
        </w:rPr>
        <w:t> residents)</w:t>
      </w:r>
      <w:r>
        <w:rPr>
          <w:rFonts w:ascii="Cambria"/>
          <w:color w:val="231F1F"/>
          <w:spacing w:val="-2"/>
          <w:w w:val="105"/>
          <w:sz w:val="15"/>
        </w:rPr>
        <w:t>:</w:t>
      </w:r>
    </w:p>
    <w:p>
      <w:pPr>
        <w:pStyle w:val="BodyText"/>
        <w:spacing w:before="9" w:after="1"/>
        <w:rPr>
          <w:rFonts w:ascii="Cambria"/>
          <w:sz w:val="9"/>
        </w:rPr>
      </w:pPr>
    </w:p>
    <w:p>
      <w:pPr>
        <w:spacing w:line="131" w:lineRule="exact"/>
        <w:ind w:left="863" w:right="-72" w:firstLine="0"/>
        <w:rPr>
          <w:rFonts w:ascii="Cambria"/>
          <w:position w:val="-2"/>
          <w:sz w:val="13"/>
        </w:rPr>
      </w:pPr>
      <w:r>
        <w:rPr>
          <w:rFonts w:ascii="Cambria"/>
          <w:position w:val="-2"/>
          <w:sz w:val="13"/>
        </w:rPr>
        <mc:AlternateContent>
          <mc:Choice Requires="wps">
            <w:drawing>
              <wp:inline distT="0" distB="0" distL="0" distR="0">
                <wp:extent cx="2581910" cy="83820"/>
                <wp:effectExtent l="9525" t="0" r="0" b="1905"/>
                <wp:docPr id="611" name="Group 611"/>
                <wp:cNvGraphicFramePr>
                  <a:graphicFrameLocks/>
                </wp:cNvGraphicFramePr>
                <a:graphic>
                  <a:graphicData uri="http://schemas.microsoft.com/office/word/2010/wordprocessingGroup">
                    <wpg:wgp>
                      <wpg:cNvPr id="611" name="Group 611"/>
                      <wpg:cNvGrpSpPr/>
                      <wpg:grpSpPr>
                        <a:xfrm>
                          <a:off x="0" y="0"/>
                          <a:ext cx="2581910" cy="83820"/>
                          <a:chExt cx="2581910" cy="83820"/>
                        </a:xfrm>
                      </wpg:grpSpPr>
                      <wps:wsp>
                        <wps:cNvPr id="612" name="Graphic 612"/>
                        <wps:cNvSpPr/>
                        <wps:spPr>
                          <a:xfrm>
                            <a:off x="0" y="76421"/>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pic:pic>
                        <pic:nvPicPr>
                          <pic:cNvPr id="613" name="Image 613"/>
                          <pic:cNvPicPr/>
                        </pic:nvPicPr>
                        <pic:blipFill>
                          <a:blip r:embed="rId193" cstate="print"/>
                          <a:stretch>
                            <a:fillRect/>
                          </a:stretch>
                        </pic:blipFill>
                        <pic:spPr>
                          <a:xfrm>
                            <a:off x="9875" y="0"/>
                            <a:ext cx="830717" cy="83408"/>
                          </a:xfrm>
                          <a:prstGeom prst="rect">
                            <a:avLst/>
                          </a:prstGeom>
                        </pic:spPr>
                      </pic:pic>
                    </wpg:wgp>
                  </a:graphicData>
                </a:graphic>
              </wp:inline>
            </w:drawing>
          </mc:Choice>
          <mc:Fallback>
            <w:pict>
              <v:group style="width:203.3pt;height:6.6pt;mso-position-horizontal-relative:char;mso-position-vertical-relative:line" id="docshapegroup457" coordorigin="0,0" coordsize="4066,132">
                <v:line style="position:absolute" from="0,120" to="4066,120" stroked="true" strokeweight=".48pt" strokecolor="#231f1f">
                  <v:stroke dashstyle="solid"/>
                </v:line>
                <v:shape style="position:absolute;left:15;top:0;width:1309;height:132" type="#_x0000_t75" id="docshape458" stroked="false">
                  <v:imagedata r:id="rId193" o:title=""/>
                </v:shape>
              </v:group>
            </w:pict>
          </mc:Fallback>
        </mc:AlternateContent>
      </w:r>
      <w:r>
        <w:rPr>
          <w:rFonts w:ascii="Cambria"/>
          <w:position w:val="-2"/>
          <w:sz w:val="13"/>
        </w:rPr>
      </w:r>
    </w:p>
    <w:p>
      <w:pPr>
        <w:pStyle w:val="BodyText"/>
        <w:spacing w:before="2"/>
        <w:rPr>
          <w:rFonts w:ascii="Cambria"/>
          <w:sz w:val="13"/>
        </w:rPr>
      </w:pPr>
      <w:r>
        <w:rPr>
          <w:rFonts w:ascii="Cambria"/>
          <w:sz w:val="13"/>
        </w:rPr>
        <mc:AlternateContent>
          <mc:Choice Requires="wps">
            <w:drawing>
              <wp:anchor distT="0" distB="0" distL="0" distR="0" allowOverlap="1" layoutInCell="1" locked="0" behindDoc="1" simplePos="0" relativeHeight="487776256">
                <wp:simplePos x="0" y="0"/>
                <wp:positionH relativeFrom="page">
                  <wp:posOffset>1237487</wp:posOffset>
                </wp:positionH>
                <wp:positionV relativeFrom="paragraph">
                  <wp:posOffset>113631</wp:posOffset>
                </wp:positionV>
                <wp:extent cx="2581910" cy="1270"/>
                <wp:effectExtent l="0" t="0" r="0" b="0"/>
                <wp:wrapTopAndBottom/>
                <wp:docPr id="614" name="Graphic 614"/>
                <wp:cNvGraphicFramePr>
                  <a:graphicFrameLocks/>
                </wp:cNvGraphicFramePr>
                <a:graphic>
                  <a:graphicData uri="http://schemas.microsoft.com/office/word/2010/wordprocessingShape">
                    <wps:wsp>
                      <wps:cNvPr id="614" name="Graphic 614"/>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947396pt;width:203.3pt;height:.1pt;mso-position-horizontal-relative:page;mso-position-vertical-relative:paragraph;z-index:-15540224;mso-wrap-distance-left:0;mso-wrap-distance-right:0" id="docshape459" coordorigin="1949,179" coordsize="4066,0" path="m1949,179l6014,179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776768">
                <wp:simplePos x="0" y="0"/>
                <wp:positionH relativeFrom="page">
                  <wp:posOffset>1237487</wp:posOffset>
                </wp:positionH>
                <wp:positionV relativeFrom="paragraph">
                  <wp:posOffset>232504</wp:posOffset>
                </wp:positionV>
                <wp:extent cx="2581910" cy="1270"/>
                <wp:effectExtent l="0" t="0" r="0" b="0"/>
                <wp:wrapTopAndBottom/>
                <wp:docPr id="615" name="Graphic 615"/>
                <wp:cNvGraphicFramePr>
                  <a:graphicFrameLocks/>
                </wp:cNvGraphicFramePr>
                <a:graphic>
                  <a:graphicData uri="http://schemas.microsoft.com/office/word/2010/wordprocessingShape">
                    <wps:wsp>
                      <wps:cNvPr id="615" name="Graphic 61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8.307404pt;width:203.3pt;height:.1pt;mso-position-horizontal-relative:page;mso-position-vertical-relative:paragraph;z-index:-15539712;mso-wrap-distance-left:0;mso-wrap-distance-right:0" id="docshape460" coordorigin="1949,366" coordsize="4066,0" path="m1949,366l6014,366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777280">
                <wp:simplePos x="0" y="0"/>
                <wp:positionH relativeFrom="page">
                  <wp:posOffset>1237487</wp:posOffset>
                </wp:positionH>
                <wp:positionV relativeFrom="paragraph">
                  <wp:posOffset>352899</wp:posOffset>
                </wp:positionV>
                <wp:extent cx="2581910" cy="1270"/>
                <wp:effectExtent l="0" t="0" r="0" b="0"/>
                <wp:wrapTopAndBottom/>
                <wp:docPr id="616" name="Graphic 616"/>
                <wp:cNvGraphicFramePr>
                  <a:graphicFrameLocks/>
                </wp:cNvGraphicFramePr>
                <a:graphic>
                  <a:graphicData uri="http://schemas.microsoft.com/office/word/2010/wordprocessingShape">
                    <wps:wsp>
                      <wps:cNvPr id="616" name="Graphic 616"/>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27.787392pt;width:203.3pt;height:.1pt;mso-position-horizontal-relative:page;mso-position-vertical-relative:paragraph;z-index:-15539200;mso-wrap-distance-left:0;mso-wrap-distance-right:0" id="docshape461" coordorigin="1949,556" coordsize="4066,0" path="m1949,556l6014,556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777792">
                <wp:simplePos x="0" y="0"/>
                <wp:positionH relativeFrom="page">
                  <wp:posOffset>1237487</wp:posOffset>
                </wp:positionH>
                <wp:positionV relativeFrom="paragraph">
                  <wp:posOffset>471771</wp:posOffset>
                </wp:positionV>
                <wp:extent cx="2581910" cy="1270"/>
                <wp:effectExtent l="0" t="0" r="0" b="0"/>
                <wp:wrapTopAndBottom/>
                <wp:docPr id="617" name="Graphic 617"/>
                <wp:cNvGraphicFramePr>
                  <a:graphicFrameLocks/>
                </wp:cNvGraphicFramePr>
                <a:graphic>
                  <a:graphicData uri="http://schemas.microsoft.com/office/word/2010/wordprocessingShape">
                    <wps:wsp>
                      <wps:cNvPr id="617" name="Graphic 617"/>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37.1474pt;width:203.3pt;height:.1pt;mso-position-horizontal-relative:page;mso-position-vertical-relative:paragraph;z-index:-15538688;mso-wrap-distance-left:0;mso-wrap-distance-right:0" id="docshape462" coordorigin="1949,743" coordsize="4066,0" path="m1949,743l6014,743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778304">
                <wp:simplePos x="0" y="0"/>
                <wp:positionH relativeFrom="page">
                  <wp:posOffset>1237487</wp:posOffset>
                </wp:positionH>
                <wp:positionV relativeFrom="paragraph">
                  <wp:posOffset>592167</wp:posOffset>
                </wp:positionV>
                <wp:extent cx="2581910" cy="1270"/>
                <wp:effectExtent l="0" t="0" r="0" b="0"/>
                <wp:wrapTopAndBottom/>
                <wp:docPr id="618" name="Graphic 618"/>
                <wp:cNvGraphicFramePr>
                  <a:graphicFrameLocks/>
                </wp:cNvGraphicFramePr>
                <a:graphic>
                  <a:graphicData uri="http://schemas.microsoft.com/office/word/2010/wordprocessingShape">
                    <wps:wsp>
                      <wps:cNvPr id="618" name="Graphic 618"/>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46.627388pt;width:203.3pt;height:.1pt;mso-position-horizontal-relative:page;mso-position-vertical-relative:paragraph;z-index:-15538176;mso-wrap-distance-left:0;mso-wrap-distance-right:0" id="docshape463" coordorigin="1949,933" coordsize="4066,0" path="m1949,933l6014,933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778816">
                <wp:simplePos x="0" y="0"/>
                <wp:positionH relativeFrom="page">
                  <wp:posOffset>1237487</wp:posOffset>
                </wp:positionH>
                <wp:positionV relativeFrom="paragraph">
                  <wp:posOffset>712563</wp:posOffset>
                </wp:positionV>
                <wp:extent cx="2581910" cy="1270"/>
                <wp:effectExtent l="0" t="0" r="0" b="0"/>
                <wp:wrapTopAndBottom/>
                <wp:docPr id="619" name="Graphic 619"/>
                <wp:cNvGraphicFramePr>
                  <a:graphicFrameLocks/>
                </wp:cNvGraphicFramePr>
                <a:graphic>
                  <a:graphicData uri="http://schemas.microsoft.com/office/word/2010/wordprocessingShape">
                    <wps:wsp>
                      <wps:cNvPr id="619" name="Graphic 619"/>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56.107399pt;width:203.3pt;height:.1pt;mso-position-horizontal-relative:page;mso-position-vertical-relative:paragraph;z-index:-15537664;mso-wrap-distance-left:0;mso-wrap-distance-right:0" id="docshape464" coordorigin="1949,1122" coordsize="4066,0" path="m1949,1122l6014,1122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779328">
                <wp:simplePos x="0" y="0"/>
                <wp:positionH relativeFrom="page">
                  <wp:posOffset>1237487</wp:posOffset>
                </wp:positionH>
                <wp:positionV relativeFrom="paragraph">
                  <wp:posOffset>831436</wp:posOffset>
                </wp:positionV>
                <wp:extent cx="2581910" cy="1270"/>
                <wp:effectExtent l="0" t="0" r="0" b="0"/>
                <wp:wrapTopAndBottom/>
                <wp:docPr id="620" name="Graphic 620"/>
                <wp:cNvGraphicFramePr>
                  <a:graphicFrameLocks/>
                </wp:cNvGraphicFramePr>
                <a:graphic>
                  <a:graphicData uri="http://schemas.microsoft.com/office/word/2010/wordprocessingShape">
                    <wps:wsp>
                      <wps:cNvPr id="620" name="Graphic 620"/>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65.467407pt;width:203.3pt;height:.1pt;mso-position-horizontal-relative:page;mso-position-vertical-relative:paragraph;z-index:-15537152;mso-wrap-distance-left:0;mso-wrap-distance-right:0" id="docshape465" coordorigin="1949,1309" coordsize="4066,0" path="m1949,1309l6014,1309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779840">
                <wp:simplePos x="0" y="0"/>
                <wp:positionH relativeFrom="page">
                  <wp:posOffset>1237487</wp:posOffset>
                </wp:positionH>
                <wp:positionV relativeFrom="paragraph">
                  <wp:posOffset>951831</wp:posOffset>
                </wp:positionV>
                <wp:extent cx="2581910" cy="1270"/>
                <wp:effectExtent l="0" t="0" r="0" b="0"/>
                <wp:wrapTopAndBottom/>
                <wp:docPr id="621" name="Graphic 621"/>
                <wp:cNvGraphicFramePr>
                  <a:graphicFrameLocks/>
                </wp:cNvGraphicFramePr>
                <a:graphic>
                  <a:graphicData uri="http://schemas.microsoft.com/office/word/2010/wordprocessingShape">
                    <wps:wsp>
                      <wps:cNvPr id="621" name="Graphic 621"/>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74.947395pt;width:203.3pt;height:.1pt;mso-position-horizontal-relative:page;mso-position-vertical-relative:paragraph;z-index:-15536640;mso-wrap-distance-left:0;mso-wrap-distance-right:0" id="docshape466" coordorigin="1949,1499" coordsize="4066,0" path="m1949,1499l6014,1499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780352">
                <wp:simplePos x="0" y="0"/>
                <wp:positionH relativeFrom="page">
                  <wp:posOffset>1237487</wp:posOffset>
                </wp:positionH>
                <wp:positionV relativeFrom="paragraph">
                  <wp:posOffset>1070704</wp:posOffset>
                </wp:positionV>
                <wp:extent cx="2581910" cy="1270"/>
                <wp:effectExtent l="0" t="0" r="0" b="0"/>
                <wp:wrapTopAndBottom/>
                <wp:docPr id="622" name="Graphic 622"/>
                <wp:cNvGraphicFramePr>
                  <a:graphicFrameLocks/>
                </wp:cNvGraphicFramePr>
                <a:graphic>
                  <a:graphicData uri="http://schemas.microsoft.com/office/word/2010/wordprocessingShape">
                    <wps:wsp>
                      <wps:cNvPr id="622" name="Graphic 622"/>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4.307404pt;width:203.3pt;height:.1pt;mso-position-horizontal-relative:page;mso-position-vertical-relative:paragraph;z-index:-15536128;mso-wrap-distance-left:0;mso-wrap-distance-right:0" id="docshape467" coordorigin="1949,1686" coordsize="4066,0" path="m1949,1686l6014,1686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780864">
                <wp:simplePos x="0" y="0"/>
                <wp:positionH relativeFrom="page">
                  <wp:posOffset>1237487</wp:posOffset>
                </wp:positionH>
                <wp:positionV relativeFrom="paragraph">
                  <wp:posOffset>1191099</wp:posOffset>
                </wp:positionV>
                <wp:extent cx="2581910" cy="1270"/>
                <wp:effectExtent l="0" t="0" r="0" b="0"/>
                <wp:wrapTopAndBottom/>
                <wp:docPr id="623" name="Graphic 623"/>
                <wp:cNvGraphicFramePr>
                  <a:graphicFrameLocks/>
                </wp:cNvGraphicFramePr>
                <a:graphic>
                  <a:graphicData uri="http://schemas.microsoft.com/office/word/2010/wordprocessingShape">
                    <wps:wsp>
                      <wps:cNvPr id="623" name="Graphic 623"/>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93.787392pt;width:203.3pt;height:.1pt;mso-position-horizontal-relative:page;mso-position-vertical-relative:paragraph;z-index:-15535616;mso-wrap-distance-left:0;mso-wrap-distance-right:0" id="docshape468" coordorigin="1949,1876" coordsize="4066,0" path="m1949,1876l6014,1876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781376">
                <wp:simplePos x="0" y="0"/>
                <wp:positionH relativeFrom="page">
                  <wp:posOffset>1237487</wp:posOffset>
                </wp:positionH>
                <wp:positionV relativeFrom="paragraph">
                  <wp:posOffset>1309971</wp:posOffset>
                </wp:positionV>
                <wp:extent cx="2581910" cy="1270"/>
                <wp:effectExtent l="0" t="0" r="0" b="0"/>
                <wp:wrapTopAndBottom/>
                <wp:docPr id="624" name="Graphic 624"/>
                <wp:cNvGraphicFramePr>
                  <a:graphicFrameLocks/>
                </wp:cNvGraphicFramePr>
                <a:graphic>
                  <a:graphicData uri="http://schemas.microsoft.com/office/word/2010/wordprocessingShape">
                    <wps:wsp>
                      <wps:cNvPr id="624" name="Graphic 624"/>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03.1474pt;width:203.3pt;height:.1pt;mso-position-horizontal-relative:page;mso-position-vertical-relative:paragraph;z-index:-15535104;mso-wrap-distance-left:0;mso-wrap-distance-right:0" id="docshape469" coordorigin="1949,2063" coordsize="4066,0" path="m1949,2063l6014,2063e" filled="false" stroked="true" strokeweight=".48pt" strokecolor="#231f1f">
                <v:path arrowok="t"/>
                <v:stroke dashstyle="solid"/>
                <w10:wrap type="topAndBottom"/>
              </v:shape>
            </w:pict>
          </mc:Fallback>
        </mc:AlternateContent>
      </w: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spacing w:line="256" w:lineRule="auto" w:before="102"/>
        <w:ind w:left="868" w:right="0" w:firstLine="0"/>
        <w:jc w:val="both"/>
        <w:rPr>
          <w:rFonts w:ascii="Cambria"/>
          <w:sz w:val="15"/>
        </w:rPr>
      </w:pPr>
      <w:r>
        <w:rPr>
          <w:rFonts w:ascii="Cambria"/>
          <w:color w:val="231F1F"/>
          <w:w w:val="105"/>
          <w:sz w:val="15"/>
        </w:rPr>
        <w:t>This</w:t>
      </w:r>
      <w:r>
        <w:rPr>
          <w:rFonts w:ascii="Cambria"/>
          <w:color w:val="231F1F"/>
          <w:w w:val="105"/>
          <w:sz w:val="15"/>
        </w:rPr>
        <w:t> Addendum</w:t>
      </w:r>
      <w:r>
        <w:rPr>
          <w:rFonts w:ascii="Cambria"/>
          <w:color w:val="231F1F"/>
          <w:w w:val="105"/>
          <w:sz w:val="15"/>
        </w:rPr>
        <w:t> constitutes</w:t>
      </w:r>
      <w:r>
        <w:rPr>
          <w:rFonts w:ascii="Cambria"/>
          <w:color w:val="231F1F"/>
          <w:w w:val="105"/>
          <w:sz w:val="15"/>
        </w:rPr>
        <w:t> an</w:t>
      </w:r>
      <w:r>
        <w:rPr>
          <w:rFonts w:ascii="Cambria"/>
          <w:color w:val="231F1F"/>
          <w:w w:val="105"/>
          <w:sz w:val="15"/>
        </w:rPr>
        <w:t> Addendum</w:t>
      </w:r>
      <w:r>
        <w:rPr>
          <w:rFonts w:ascii="Cambria"/>
          <w:color w:val="231F1F"/>
          <w:w w:val="105"/>
          <w:sz w:val="15"/>
        </w:rPr>
        <w:t> to</w:t>
      </w:r>
      <w:r>
        <w:rPr>
          <w:rFonts w:ascii="Cambria"/>
          <w:color w:val="231F1F"/>
          <w:w w:val="105"/>
          <w:sz w:val="15"/>
        </w:rPr>
        <w:t> the</w:t>
      </w:r>
      <w:r>
        <w:rPr>
          <w:rFonts w:ascii="Cambria"/>
          <w:color w:val="231F1F"/>
          <w:w w:val="105"/>
          <w:sz w:val="15"/>
        </w:rPr>
        <w:t> above</w:t>
      </w:r>
      <w:r>
        <w:rPr>
          <w:rFonts w:ascii="Cambria"/>
          <w:color w:val="231F1F"/>
          <w:spacing w:val="40"/>
          <w:w w:val="105"/>
          <w:sz w:val="15"/>
        </w:rPr>
        <w:t> </w:t>
      </w:r>
      <w:r>
        <w:rPr>
          <w:rFonts w:ascii="Cambria"/>
          <w:color w:val="231F1F"/>
          <w:w w:val="105"/>
          <w:sz w:val="15"/>
        </w:rPr>
        <w:t>described Lease Contract for the above described premises,</w:t>
      </w:r>
      <w:r>
        <w:rPr>
          <w:rFonts w:ascii="Cambria"/>
          <w:color w:val="231F1F"/>
          <w:spacing w:val="40"/>
          <w:w w:val="105"/>
          <w:sz w:val="15"/>
        </w:rPr>
        <w:t> </w:t>
      </w:r>
      <w:r>
        <w:rPr>
          <w:rFonts w:ascii="Cambria"/>
          <w:color w:val="231F1F"/>
          <w:sz w:val="15"/>
        </w:rPr>
        <w:t>and is hereby incorporated into and made a part of such Lease</w:t>
      </w:r>
      <w:r>
        <w:rPr>
          <w:rFonts w:ascii="Cambria"/>
          <w:color w:val="231F1F"/>
          <w:spacing w:val="40"/>
          <w:w w:val="105"/>
          <w:sz w:val="15"/>
        </w:rPr>
        <w:t> </w:t>
      </w:r>
      <w:r>
        <w:rPr>
          <w:rFonts w:ascii="Cambria"/>
          <w:color w:val="231F1F"/>
          <w:w w:val="105"/>
          <w:sz w:val="15"/>
        </w:rPr>
        <w:t>Contract.</w:t>
      </w:r>
      <w:r>
        <w:rPr>
          <w:rFonts w:ascii="Cambria"/>
          <w:color w:val="231F1F"/>
          <w:w w:val="105"/>
          <w:sz w:val="15"/>
        </w:rPr>
        <w:t> Where the</w:t>
      </w:r>
      <w:r>
        <w:rPr>
          <w:rFonts w:ascii="Cambria"/>
          <w:color w:val="231F1F"/>
          <w:w w:val="105"/>
          <w:sz w:val="15"/>
        </w:rPr>
        <w:t> terms or</w:t>
      </w:r>
      <w:r>
        <w:rPr>
          <w:rFonts w:ascii="Cambria"/>
          <w:color w:val="231F1F"/>
          <w:w w:val="105"/>
          <w:sz w:val="15"/>
        </w:rPr>
        <w:t> conditions</w:t>
      </w:r>
      <w:r>
        <w:rPr>
          <w:rFonts w:ascii="Cambria"/>
          <w:color w:val="231F1F"/>
          <w:w w:val="105"/>
          <w:sz w:val="15"/>
        </w:rPr>
        <w:t> found</w:t>
      </w:r>
      <w:r>
        <w:rPr>
          <w:rFonts w:ascii="Cambria"/>
          <w:color w:val="231F1F"/>
          <w:w w:val="105"/>
          <w:sz w:val="15"/>
        </w:rPr>
        <w:t> in</w:t>
      </w:r>
      <w:r>
        <w:rPr>
          <w:rFonts w:ascii="Cambria"/>
          <w:color w:val="231F1F"/>
          <w:w w:val="105"/>
          <w:sz w:val="15"/>
        </w:rPr>
        <w:t> this</w:t>
      </w:r>
      <w:r>
        <w:rPr>
          <w:rFonts w:ascii="Cambria"/>
          <w:color w:val="231F1F"/>
          <w:spacing w:val="40"/>
          <w:w w:val="105"/>
          <w:sz w:val="15"/>
        </w:rPr>
        <w:t> </w:t>
      </w:r>
      <w:r>
        <w:rPr>
          <w:rFonts w:ascii="Cambria"/>
          <w:color w:val="231F1F"/>
          <w:w w:val="105"/>
          <w:sz w:val="15"/>
        </w:rPr>
        <w:t>Addendum</w:t>
      </w:r>
      <w:r>
        <w:rPr>
          <w:rFonts w:ascii="Cambria"/>
          <w:color w:val="231F1F"/>
          <w:spacing w:val="-4"/>
          <w:w w:val="105"/>
          <w:sz w:val="15"/>
        </w:rPr>
        <w:t> </w:t>
      </w:r>
      <w:r>
        <w:rPr>
          <w:rFonts w:ascii="Cambria"/>
          <w:color w:val="231F1F"/>
          <w:w w:val="105"/>
          <w:sz w:val="15"/>
        </w:rPr>
        <w:t>vary</w:t>
      </w:r>
      <w:r>
        <w:rPr>
          <w:rFonts w:ascii="Cambria"/>
          <w:color w:val="231F1F"/>
          <w:spacing w:val="-2"/>
          <w:w w:val="105"/>
          <w:sz w:val="15"/>
        </w:rPr>
        <w:t> </w:t>
      </w:r>
      <w:r>
        <w:rPr>
          <w:rFonts w:ascii="Cambria"/>
          <w:color w:val="231F1F"/>
          <w:w w:val="105"/>
          <w:sz w:val="15"/>
        </w:rPr>
        <w:t>or</w:t>
      </w:r>
      <w:r>
        <w:rPr>
          <w:rFonts w:ascii="Cambria"/>
          <w:color w:val="231F1F"/>
          <w:spacing w:val="-2"/>
          <w:w w:val="105"/>
          <w:sz w:val="15"/>
        </w:rPr>
        <w:t> </w:t>
      </w:r>
      <w:r>
        <w:rPr>
          <w:rFonts w:ascii="Cambria"/>
          <w:color w:val="231F1F"/>
          <w:w w:val="105"/>
          <w:sz w:val="15"/>
        </w:rPr>
        <w:t>contradict</w:t>
      </w:r>
      <w:r>
        <w:rPr>
          <w:rFonts w:ascii="Cambria"/>
          <w:color w:val="231F1F"/>
          <w:spacing w:val="-3"/>
          <w:w w:val="105"/>
          <w:sz w:val="15"/>
        </w:rPr>
        <w:t> </w:t>
      </w:r>
      <w:r>
        <w:rPr>
          <w:rFonts w:ascii="Cambria"/>
          <w:color w:val="231F1F"/>
          <w:w w:val="105"/>
          <w:sz w:val="15"/>
        </w:rPr>
        <w:t>any</w:t>
      </w:r>
      <w:r>
        <w:rPr>
          <w:rFonts w:ascii="Cambria"/>
          <w:color w:val="231F1F"/>
          <w:spacing w:val="-2"/>
          <w:w w:val="105"/>
          <w:sz w:val="15"/>
        </w:rPr>
        <w:t> </w:t>
      </w:r>
      <w:r>
        <w:rPr>
          <w:rFonts w:ascii="Cambria"/>
          <w:color w:val="231F1F"/>
          <w:w w:val="105"/>
          <w:sz w:val="15"/>
        </w:rPr>
        <w:t>terms</w:t>
      </w:r>
      <w:r>
        <w:rPr>
          <w:rFonts w:ascii="Cambria"/>
          <w:color w:val="231F1F"/>
          <w:spacing w:val="-3"/>
          <w:w w:val="105"/>
          <w:sz w:val="15"/>
        </w:rPr>
        <w:t> </w:t>
      </w:r>
      <w:r>
        <w:rPr>
          <w:rFonts w:ascii="Cambria"/>
          <w:color w:val="231F1F"/>
          <w:w w:val="105"/>
          <w:sz w:val="15"/>
        </w:rPr>
        <w:t>or</w:t>
      </w:r>
      <w:r>
        <w:rPr>
          <w:rFonts w:ascii="Cambria"/>
          <w:color w:val="231F1F"/>
          <w:spacing w:val="-4"/>
          <w:w w:val="105"/>
          <w:sz w:val="15"/>
        </w:rPr>
        <w:t> </w:t>
      </w:r>
      <w:r>
        <w:rPr>
          <w:rFonts w:ascii="Cambria"/>
          <w:color w:val="231F1F"/>
          <w:w w:val="105"/>
          <w:sz w:val="15"/>
        </w:rPr>
        <w:t>conditions</w:t>
      </w:r>
      <w:r>
        <w:rPr>
          <w:rFonts w:ascii="Cambria"/>
          <w:color w:val="231F1F"/>
          <w:spacing w:val="-3"/>
          <w:w w:val="105"/>
          <w:sz w:val="15"/>
        </w:rPr>
        <w:t> </w:t>
      </w:r>
      <w:r>
        <w:rPr>
          <w:rFonts w:ascii="Cambria"/>
          <w:color w:val="231F1F"/>
          <w:w w:val="105"/>
          <w:sz w:val="15"/>
        </w:rPr>
        <w:t>found</w:t>
      </w:r>
      <w:r>
        <w:rPr>
          <w:rFonts w:ascii="Cambria"/>
          <w:color w:val="231F1F"/>
          <w:spacing w:val="40"/>
          <w:w w:val="105"/>
          <w:sz w:val="15"/>
        </w:rPr>
        <w:t> </w:t>
      </w:r>
      <w:r>
        <w:rPr>
          <w:rFonts w:ascii="Cambria"/>
          <w:color w:val="231F1F"/>
          <w:w w:val="105"/>
          <w:sz w:val="15"/>
        </w:rPr>
        <w:t>in the Lease Contract, this Addendum shall control.</w:t>
      </w:r>
    </w:p>
    <w:p>
      <w:pPr>
        <w:pStyle w:val="ListParagraph"/>
        <w:numPr>
          <w:ilvl w:val="0"/>
          <w:numId w:val="67"/>
        </w:numPr>
        <w:tabs>
          <w:tab w:pos="867" w:val="left" w:leader="none"/>
        </w:tabs>
        <w:spacing w:line="240" w:lineRule="auto" w:before="145" w:after="0"/>
        <w:ind w:left="867" w:right="0" w:hanging="212"/>
        <w:jc w:val="left"/>
        <w:rPr>
          <w:rFonts w:ascii="Cambria"/>
          <w:sz w:val="15"/>
        </w:rPr>
      </w:pPr>
      <w:r>
        <w:rPr>
          <w:rFonts w:ascii="Cambria"/>
          <w:color w:val="231F1F"/>
          <w:sz w:val="15"/>
        </w:rPr>
        <w:t>Washington</w:t>
      </w:r>
      <w:r>
        <w:rPr>
          <w:rFonts w:ascii="Cambria"/>
          <w:color w:val="231F1F"/>
          <w:spacing w:val="8"/>
          <w:sz w:val="15"/>
        </w:rPr>
        <w:t> </w:t>
      </w:r>
      <w:r>
        <w:rPr>
          <w:rFonts w:ascii="Cambria"/>
          <w:color w:val="231F1F"/>
          <w:sz w:val="15"/>
        </w:rPr>
        <w:t>State</w:t>
      </w:r>
      <w:r>
        <w:rPr>
          <w:rFonts w:ascii="Cambria"/>
          <w:color w:val="231F1F"/>
          <w:spacing w:val="8"/>
          <w:sz w:val="15"/>
        </w:rPr>
        <w:t> </w:t>
      </w:r>
      <w:r>
        <w:rPr>
          <w:rFonts w:ascii="Cambria"/>
          <w:color w:val="231F1F"/>
          <w:sz w:val="15"/>
        </w:rPr>
        <w:t>law</w:t>
      </w:r>
      <w:r>
        <w:rPr>
          <w:rFonts w:ascii="Cambria"/>
          <w:color w:val="231F1F"/>
          <w:spacing w:val="6"/>
          <w:sz w:val="15"/>
        </w:rPr>
        <w:t> </w:t>
      </w:r>
      <w:r>
        <w:rPr>
          <w:rFonts w:ascii="Cambria"/>
          <w:color w:val="231F1F"/>
          <w:sz w:val="15"/>
        </w:rPr>
        <w:t>permits</w:t>
      </w:r>
      <w:r>
        <w:rPr>
          <w:rFonts w:ascii="Cambria"/>
          <w:color w:val="231F1F"/>
          <w:spacing w:val="8"/>
          <w:sz w:val="15"/>
        </w:rPr>
        <w:t> </w:t>
      </w:r>
      <w:r>
        <w:rPr>
          <w:rFonts w:ascii="Cambria"/>
          <w:color w:val="231F1F"/>
          <w:sz w:val="15"/>
        </w:rPr>
        <w:t>the</w:t>
      </w:r>
      <w:r>
        <w:rPr>
          <w:rFonts w:ascii="Cambria"/>
          <w:color w:val="231F1F"/>
          <w:spacing w:val="9"/>
          <w:sz w:val="15"/>
        </w:rPr>
        <w:t> </w:t>
      </w:r>
      <w:r>
        <w:rPr>
          <w:rFonts w:ascii="Cambria"/>
          <w:color w:val="231F1F"/>
          <w:sz w:val="15"/>
        </w:rPr>
        <w:t>limited</w:t>
      </w:r>
      <w:r>
        <w:rPr>
          <w:rFonts w:ascii="Cambria"/>
          <w:color w:val="231F1F"/>
          <w:spacing w:val="11"/>
          <w:sz w:val="15"/>
        </w:rPr>
        <w:t> </w:t>
      </w:r>
      <w:r>
        <w:rPr>
          <w:rFonts w:ascii="Cambria"/>
          <w:color w:val="231F1F"/>
          <w:sz w:val="15"/>
        </w:rPr>
        <w:t>use</w:t>
      </w:r>
      <w:r>
        <w:rPr>
          <w:rFonts w:ascii="Cambria"/>
          <w:color w:val="231F1F"/>
          <w:spacing w:val="8"/>
          <w:sz w:val="15"/>
        </w:rPr>
        <w:t> </w:t>
      </w:r>
      <w:r>
        <w:rPr>
          <w:rFonts w:ascii="Cambria"/>
          <w:color w:val="231F1F"/>
          <w:sz w:val="15"/>
        </w:rPr>
        <w:t>of</w:t>
      </w:r>
      <w:r>
        <w:rPr>
          <w:rFonts w:ascii="Cambria"/>
          <w:color w:val="231F1F"/>
          <w:spacing w:val="10"/>
          <w:sz w:val="15"/>
        </w:rPr>
        <w:t> </w:t>
      </w:r>
      <w:r>
        <w:rPr>
          <w:rFonts w:ascii="Cambria"/>
          <w:color w:val="231F1F"/>
          <w:sz w:val="15"/>
        </w:rPr>
        <w:t>medical</w:t>
      </w:r>
      <w:r>
        <w:rPr>
          <w:rFonts w:ascii="Cambria"/>
          <w:color w:val="231F1F"/>
          <w:spacing w:val="54"/>
          <w:sz w:val="15"/>
        </w:rPr>
        <w:t> </w:t>
      </w:r>
      <w:r>
        <w:rPr>
          <w:rFonts w:ascii="Cambria"/>
          <w:color w:val="231F1F"/>
          <w:spacing w:val="-5"/>
          <w:sz w:val="15"/>
        </w:rPr>
        <w:t>and</w:t>
      </w:r>
    </w:p>
    <w:p>
      <w:pPr>
        <w:pStyle w:val="ListParagraph"/>
        <w:numPr>
          <w:ilvl w:val="0"/>
          <w:numId w:val="67"/>
        </w:numPr>
        <w:tabs>
          <w:tab w:pos="382" w:val="left" w:leader="none"/>
          <w:tab w:pos="384" w:val="left" w:leader="none"/>
        </w:tabs>
        <w:spacing w:line="256" w:lineRule="auto" w:before="106" w:after="0"/>
        <w:ind w:left="384" w:right="651" w:hanging="214"/>
        <w:jc w:val="both"/>
        <w:rPr>
          <w:rFonts w:ascii="Cambria"/>
          <w:sz w:val="15"/>
        </w:rPr>
      </w:pPr>
      <w:r>
        <w:rPr/>
        <w:br w:type="column"/>
      </w:r>
      <w:r>
        <w:rPr>
          <w:rFonts w:ascii="Cambria"/>
          <w:color w:val="231F1F"/>
          <w:w w:val="105"/>
          <w:sz w:val="15"/>
        </w:rPr>
        <w:t>The</w:t>
      </w:r>
      <w:r>
        <w:rPr>
          <w:rFonts w:ascii="Cambria"/>
          <w:color w:val="231F1F"/>
          <w:spacing w:val="-3"/>
          <w:w w:val="105"/>
          <w:sz w:val="15"/>
        </w:rPr>
        <w:t> </w:t>
      </w:r>
      <w:r>
        <w:rPr>
          <w:rFonts w:ascii="Cambria"/>
          <w:color w:val="231F1F"/>
          <w:w w:val="105"/>
          <w:sz w:val="15"/>
        </w:rPr>
        <w:t>Premises</w:t>
      </w:r>
      <w:r>
        <w:rPr>
          <w:rFonts w:ascii="Cambria"/>
          <w:color w:val="231F1F"/>
          <w:spacing w:val="-4"/>
          <w:w w:val="105"/>
          <w:sz w:val="15"/>
        </w:rPr>
        <w:t> </w:t>
      </w:r>
      <w:r>
        <w:rPr>
          <w:rFonts w:ascii="Cambria"/>
          <w:color w:val="231F1F"/>
          <w:w w:val="105"/>
          <w:sz w:val="15"/>
        </w:rPr>
        <w:t>listed</w:t>
      </w:r>
      <w:r>
        <w:rPr>
          <w:rFonts w:ascii="Cambria"/>
          <w:color w:val="231F1F"/>
          <w:spacing w:val="-2"/>
          <w:w w:val="105"/>
          <w:sz w:val="15"/>
        </w:rPr>
        <w:t> </w:t>
      </w:r>
      <w:r>
        <w:rPr>
          <w:rFonts w:ascii="Cambria"/>
          <w:color w:val="231F1F"/>
          <w:w w:val="105"/>
          <w:sz w:val="15"/>
        </w:rPr>
        <w:t>above</w:t>
      </w:r>
      <w:r>
        <w:rPr>
          <w:rFonts w:ascii="Cambria"/>
          <w:color w:val="231F1F"/>
          <w:spacing w:val="-4"/>
          <w:w w:val="105"/>
          <w:sz w:val="15"/>
        </w:rPr>
        <w:t> </w:t>
      </w:r>
      <w:r>
        <w:rPr>
          <w:rFonts w:ascii="Cambria"/>
          <w:color w:val="231F1F"/>
          <w:w w:val="105"/>
          <w:sz w:val="15"/>
        </w:rPr>
        <w:t>follows</w:t>
      </w:r>
      <w:r>
        <w:rPr>
          <w:rFonts w:ascii="Cambria"/>
          <w:color w:val="231F1F"/>
          <w:spacing w:val="-4"/>
          <w:w w:val="105"/>
          <w:sz w:val="15"/>
        </w:rPr>
        <w:t> </w:t>
      </w:r>
      <w:r>
        <w:rPr>
          <w:rFonts w:ascii="Cambria"/>
          <w:color w:val="231F1F"/>
          <w:w w:val="105"/>
          <w:sz w:val="15"/>
        </w:rPr>
        <w:t>and</w:t>
      </w:r>
      <w:r>
        <w:rPr>
          <w:rFonts w:ascii="Cambria"/>
          <w:color w:val="231F1F"/>
          <w:spacing w:val="-2"/>
          <w:w w:val="105"/>
          <w:sz w:val="15"/>
        </w:rPr>
        <w:t> </w:t>
      </w:r>
      <w:r>
        <w:rPr>
          <w:rFonts w:ascii="Cambria"/>
          <w:color w:val="231F1F"/>
          <w:w w:val="105"/>
          <w:sz w:val="15"/>
        </w:rPr>
        <w:t>complies</w:t>
      </w:r>
      <w:r>
        <w:rPr>
          <w:rFonts w:ascii="Cambria"/>
          <w:color w:val="231F1F"/>
          <w:spacing w:val="-4"/>
          <w:w w:val="105"/>
          <w:sz w:val="15"/>
        </w:rPr>
        <w:t> </w:t>
      </w:r>
      <w:r>
        <w:rPr>
          <w:rFonts w:ascii="Cambria"/>
          <w:color w:val="231F1F"/>
          <w:w w:val="105"/>
          <w:sz w:val="15"/>
        </w:rPr>
        <w:t>with</w:t>
      </w:r>
      <w:r>
        <w:rPr>
          <w:rFonts w:ascii="Cambria"/>
          <w:color w:val="231F1F"/>
          <w:spacing w:val="-3"/>
          <w:w w:val="105"/>
          <w:sz w:val="15"/>
        </w:rPr>
        <w:t> </w:t>
      </w:r>
      <w:r>
        <w:rPr>
          <w:rFonts w:ascii="Cambria"/>
          <w:color w:val="231F1F"/>
          <w:w w:val="105"/>
          <w:sz w:val="15"/>
        </w:rPr>
        <w:t>federal</w:t>
      </w:r>
      <w:r>
        <w:rPr>
          <w:rFonts w:ascii="Cambria"/>
          <w:color w:val="231F1F"/>
          <w:spacing w:val="40"/>
          <w:w w:val="105"/>
          <w:sz w:val="15"/>
        </w:rPr>
        <w:t> </w:t>
      </w:r>
      <w:r>
        <w:rPr>
          <w:rFonts w:ascii="Cambria"/>
          <w:color w:val="231F1F"/>
          <w:w w:val="105"/>
          <w:sz w:val="15"/>
        </w:rPr>
        <w:t>law regarding marijuana use and is, and will continue to be,</w:t>
      </w:r>
      <w:r>
        <w:rPr>
          <w:rFonts w:ascii="Cambria"/>
          <w:color w:val="231F1F"/>
          <w:spacing w:val="40"/>
          <w:w w:val="105"/>
          <w:sz w:val="15"/>
        </w:rPr>
        <w:t> </w:t>
      </w:r>
      <w:r>
        <w:rPr>
          <w:rFonts w:ascii="Cambria"/>
          <w:color w:val="231F1F"/>
          <w:w w:val="105"/>
          <w:sz w:val="15"/>
        </w:rPr>
        <w:t>a</w:t>
      </w:r>
      <w:r>
        <w:rPr>
          <w:rFonts w:ascii="Cambria"/>
          <w:color w:val="231F1F"/>
          <w:spacing w:val="-6"/>
          <w:w w:val="105"/>
          <w:sz w:val="15"/>
        </w:rPr>
        <w:t> </w:t>
      </w:r>
      <w:r>
        <w:rPr>
          <w:rFonts w:ascii="Cambria"/>
          <w:color w:val="231F1F"/>
          <w:w w:val="105"/>
          <w:sz w:val="15"/>
        </w:rPr>
        <w:t>drug</w:t>
      </w:r>
      <w:r>
        <w:rPr>
          <w:rFonts w:ascii="Cambria"/>
          <w:color w:val="231F1F"/>
          <w:spacing w:val="-5"/>
          <w:w w:val="105"/>
          <w:sz w:val="15"/>
        </w:rPr>
        <w:t> </w:t>
      </w:r>
      <w:r>
        <w:rPr>
          <w:rFonts w:ascii="Cambria"/>
          <w:color w:val="231F1F"/>
          <w:w w:val="105"/>
          <w:sz w:val="15"/>
        </w:rPr>
        <w:t>free</w:t>
      </w:r>
      <w:r>
        <w:rPr>
          <w:rFonts w:ascii="Cambria"/>
          <w:color w:val="231F1F"/>
          <w:spacing w:val="-6"/>
          <w:w w:val="105"/>
          <w:sz w:val="15"/>
        </w:rPr>
        <w:t> </w:t>
      </w:r>
      <w:r>
        <w:rPr>
          <w:rFonts w:ascii="Cambria"/>
          <w:color w:val="231F1F"/>
          <w:w w:val="105"/>
          <w:sz w:val="15"/>
        </w:rPr>
        <w:t>community.</w:t>
      </w:r>
      <w:r>
        <w:rPr>
          <w:rFonts w:ascii="Cambria"/>
          <w:color w:val="231F1F"/>
          <w:spacing w:val="25"/>
          <w:w w:val="105"/>
          <w:sz w:val="15"/>
        </w:rPr>
        <w:t> </w:t>
      </w:r>
      <w:r>
        <w:rPr>
          <w:rFonts w:ascii="Cambria"/>
          <w:color w:val="231F1F"/>
          <w:w w:val="105"/>
          <w:sz w:val="15"/>
        </w:rPr>
        <w:t>Possession,</w:t>
      </w:r>
      <w:r>
        <w:rPr>
          <w:rFonts w:ascii="Cambria"/>
          <w:color w:val="231F1F"/>
          <w:spacing w:val="-7"/>
          <w:w w:val="105"/>
          <w:sz w:val="15"/>
        </w:rPr>
        <w:t> </w:t>
      </w:r>
      <w:r>
        <w:rPr>
          <w:rFonts w:ascii="Cambria"/>
          <w:color w:val="231F1F"/>
          <w:w w:val="105"/>
          <w:sz w:val="15"/>
        </w:rPr>
        <w:t>use,</w:t>
      </w:r>
      <w:r>
        <w:rPr>
          <w:rFonts w:ascii="Cambria"/>
          <w:color w:val="231F1F"/>
          <w:spacing w:val="-8"/>
          <w:w w:val="105"/>
          <w:sz w:val="15"/>
        </w:rPr>
        <w:t> </w:t>
      </w:r>
      <w:r>
        <w:rPr>
          <w:rFonts w:ascii="Cambria"/>
          <w:color w:val="231F1F"/>
          <w:w w:val="105"/>
          <w:sz w:val="15"/>
        </w:rPr>
        <w:t>manufacture</w:t>
      </w:r>
      <w:r>
        <w:rPr>
          <w:rFonts w:ascii="Cambria"/>
          <w:color w:val="231F1F"/>
          <w:spacing w:val="-4"/>
          <w:w w:val="105"/>
          <w:sz w:val="15"/>
        </w:rPr>
        <w:t> </w:t>
      </w:r>
      <w:r>
        <w:rPr>
          <w:rFonts w:ascii="Cambria"/>
          <w:color w:val="231F1F"/>
          <w:w w:val="105"/>
          <w:sz w:val="15"/>
        </w:rPr>
        <w:t>or</w:t>
      </w:r>
      <w:r>
        <w:rPr>
          <w:rFonts w:ascii="Cambria"/>
          <w:color w:val="231F1F"/>
          <w:spacing w:val="-5"/>
          <w:w w:val="105"/>
          <w:sz w:val="15"/>
        </w:rPr>
        <w:t> </w:t>
      </w:r>
      <w:r>
        <w:rPr>
          <w:rFonts w:ascii="Cambria"/>
          <w:color w:val="231F1F"/>
          <w:w w:val="105"/>
          <w:sz w:val="15"/>
        </w:rPr>
        <w:t>sale</w:t>
      </w:r>
      <w:r>
        <w:rPr>
          <w:rFonts w:ascii="Cambria"/>
          <w:color w:val="231F1F"/>
          <w:spacing w:val="40"/>
          <w:w w:val="105"/>
          <w:sz w:val="15"/>
        </w:rPr>
        <w:t> </w:t>
      </w:r>
      <w:r>
        <w:rPr>
          <w:rFonts w:ascii="Cambria"/>
          <w:color w:val="231F1F"/>
          <w:w w:val="105"/>
          <w:sz w:val="15"/>
        </w:rPr>
        <w:t>of any illegal substance, including marijuana, or any use of</w:t>
      </w:r>
      <w:r>
        <w:rPr>
          <w:rFonts w:ascii="Cambria"/>
          <w:color w:val="231F1F"/>
          <w:spacing w:val="40"/>
          <w:w w:val="105"/>
          <w:sz w:val="15"/>
        </w:rPr>
        <w:t> </w:t>
      </w:r>
      <w:r>
        <w:rPr>
          <w:rFonts w:ascii="Cambria"/>
          <w:color w:val="231F1F"/>
          <w:sz w:val="15"/>
        </w:rPr>
        <w:t>marijuana by the</w:t>
      </w:r>
      <w:r>
        <w:rPr>
          <w:rFonts w:ascii="Cambria"/>
          <w:color w:val="231F1F"/>
          <w:spacing w:val="-1"/>
          <w:sz w:val="15"/>
        </w:rPr>
        <w:t> </w:t>
      </w:r>
      <w:r>
        <w:rPr>
          <w:rFonts w:ascii="Cambria"/>
          <w:color w:val="231F1F"/>
          <w:sz w:val="15"/>
        </w:rPr>
        <w:t>tenant and/or guests</w:t>
      </w:r>
      <w:r>
        <w:rPr>
          <w:rFonts w:ascii="Cambria"/>
          <w:color w:val="231F1F"/>
          <w:spacing w:val="-1"/>
          <w:sz w:val="15"/>
        </w:rPr>
        <w:t> </w:t>
      </w:r>
      <w:r>
        <w:rPr>
          <w:rFonts w:ascii="Cambria"/>
          <w:color w:val="231F1F"/>
          <w:sz w:val="15"/>
        </w:rPr>
        <w:t>will result</w:t>
      </w:r>
      <w:r>
        <w:rPr>
          <w:rFonts w:ascii="Cambria"/>
          <w:color w:val="231F1F"/>
          <w:spacing w:val="-1"/>
          <w:sz w:val="15"/>
        </w:rPr>
        <w:t> </w:t>
      </w:r>
      <w:r>
        <w:rPr>
          <w:rFonts w:ascii="Cambria"/>
          <w:color w:val="231F1F"/>
          <w:sz w:val="15"/>
        </w:rPr>
        <w:t>in immediate</w:t>
      </w:r>
      <w:r>
        <w:rPr>
          <w:rFonts w:ascii="Cambria"/>
          <w:color w:val="231F1F"/>
          <w:spacing w:val="40"/>
          <w:w w:val="105"/>
          <w:sz w:val="15"/>
        </w:rPr>
        <w:t> </w:t>
      </w:r>
      <w:r>
        <w:rPr>
          <w:rFonts w:ascii="Cambria"/>
          <w:color w:val="231F1F"/>
          <w:w w:val="105"/>
          <w:sz w:val="15"/>
        </w:rPr>
        <w:t>termination.</w:t>
      </w:r>
      <w:r>
        <w:rPr>
          <w:rFonts w:ascii="Cambria"/>
          <w:color w:val="231F1F"/>
          <w:spacing w:val="-9"/>
          <w:w w:val="105"/>
          <w:sz w:val="15"/>
        </w:rPr>
        <w:t> </w:t>
      </w:r>
      <w:r>
        <w:rPr>
          <w:rFonts w:ascii="Cambria"/>
          <w:color w:val="231F1F"/>
          <w:w w:val="105"/>
          <w:sz w:val="15"/>
        </w:rPr>
        <w:t>If</w:t>
      </w:r>
      <w:r>
        <w:rPr>
          <w:rFonts w:ascii="Cambria"/>
          <w:color w:val="231F1F"/>
          <w:spacing w:val="-9"/>
          <w:w w:val="105"/>
          <w:sz w:val="15"/>
        </w:rPr>
        <w:t> </w:t>
      </w:r>
      <w:r>
        <w:rPr>
          <w:rFonts w:ascii="Cambria"/>
          <w:color w:val="231F1F"/>
          <w:w w:val="105"/>
          <w:sz w:val="15"/>
        </w:rPr>
        <w:t>you</w:t>
      </w:r>
      <w:r>
        <w:rPr>
          <w:rFonts w:ascii="Cambria"/>
          <w:color w:val="231F1F"/>
          <w:spacing w:val="-9"/>
          <w:w w:val="105"/>
          <w:sz w:val="15"/>
        </w:rPr>
        <w:t> </w:t>
      </w:r>
      <w:r>
        <w:rPr>
          <w:rFonts w:ascii="Cambria"/>
          <w:color w:val="231F1F"/>
          <w:w w:val="105"/>
          <w:sz w:val="15"/>
        </w:rPr>
        <w:t>have</w:t>
      </w:r>
      <w:r>
        <w:rPr>
          <w:rFonts w:ascii="Cambria"/>
          <w:color w:val="231F1F"/>
          <w:spacing w:val="-8"/>
          <w:w w:val="105"/>
          <w:sz w:val="15"/>
        </w:rPr>
        <w:t> </w:t>
      </w:r>
      <w:r>
        <w:rPr>
          <w:rFonts w:ascii="Cambria"/>
          <w:color w:val="231F1F"/>
          <w:w w:val="105"/>
          <w:sz w:val="15"/>
        </w:rPr>
        <w:t>any</w:t>
      </w:r>
      <w:r>
        <w:rPr>
          <w:rFonts w:ascii="Cambria"/>
          <w:color w:val="231F1F"/>
          <w:spacing w:val="-9"/>
          <w:w w:val="105"/>
          <w:sz w:val="15"/>
        </w:rPr>
        <w:t> </w:t>
      </w:r>
      <w:r>
        <w:rPr>
          <w:rFonts w:ascii="Cambria"/>
          <w:color w:val="231F1F"/>
          <w:w w:val="105"/>
          <w:sz w:val="15"/>
        </w:rPr>
        <w:t>questions</w:t>
      </w:r>
      <w:r>
        <w:rPr>
          <w:rFonts w:ascii="Cambria"/>
          <w:color w:val="231F1F"/>
          <w:spacing w:val="-9"/>
          <w:w w:val="105"/>
          <w:sz w:val="15"/>
        </w:rPr>
        <w:t> </w:t>
      </w:r>
      <w:r>
        <w:rPr>
          <w:rFonts w:ascii="Cambria"/>
          <w:color w:val="231F1F"/>
          <w:w w:val="105"/>
          <w:sz w:val="15"/>
        </w:rPr>
        <w:t>or</w:t>
      </w:r>
      <w:r>
        <w:rPr>
          <w:rFonts w:ascii="Cambria"/>
          <w:color w:val="231F1F"/>
          <w:spacing w:val="-8"/>
          <w:w w:val="105"/>
          <w:sz w:val="15"/>
        </w:rPr>
        <w:t> </w:t>
      </w:r>
      <w:r>
        <w:rPr>
          <w:rFonts w:ascii="Cambria"/>
          <w:color w:val="231F1F"/>
          <w:w w:val="105"/>
          <w:sz w:val="15"/>
        </w:rPr>
        <w:t>concerns</w:t>
      </w:r>
      <w:r>
        <w:rPr>
          <w:rFonts w:ascii="Cambria"/>
          <w:color w:val="231F1F"/>
          <w:spacing w:val="-9"/>
          <w:w w:val="105"/>
          <w:sz w:val="15"/>
        </w:rPr>
        <w:t> </w:t>
      </w:r>
      <w:r>
        <w:rPr>
          <w:rFonts w:ascii="Cambria"/>
          <w:color w:val="231F1F"/>
          <w:w w:val="105"/>
          <w:sz w:val="15"/>
        </w:rPr>
        <w:t>about</w:t>
      </w:r>
      <w:r>
        <w:rPr>
          <w:rFonts w:ascii="Cambria"/>
          <w:color w:val="231F1F"/>
          <w:spacing w:val="-9"/>
          <w:w w:val="105"/>
          <w:sz w:val="15"/>
        </w:rPr>
        <w:t> </w:t>
      </w:r>
      <w:r>
        <w:rPr>
          <w:rFonts w:ascii="Cambria"/>
          <w:color w:val="231F1F"/>
          <w:w w:val="105"/>
          <w:sz w:val="15"/>
        </w:rPr>
        <w:t>this</w:t>
      </w:r>
      <w:r>
        <w:rPr>
          <w:rFonts w:ascii="Cambria"/>
          <w:color w:val="231F1F"/>
          <w:spacing w:val="40"/>
          <w:w w:val="105"/>
          <w:sz w:val="15"/>
        </w:rPr>
        <w:t> </w:t>
      </w:r>
      <w:r>
        <w:rPr>
          <w:rFonts w:ascii="Cambria"/>
          <w:color w:val="231F1F"/>
          <w:w w:val="105"/>
          <w:sz w:val="15"/>
        </w:rPr>
        <w:t>policy, please speak to management.</w:t>
      </w:r>
    </w:p>
    <w:p>
      <w:pPr>
        <w:pStyle w:val="ListParagraph"/>
        <w:numPr>
          <w:ilvl w:val="0"/>
          <w:numId w:val="67"/>
        </w:numPr>
        <w:tabs>
          <w:tab w:pos="382" w:val="left" w:leader="none"/>
          <w:tab w:pos="384" w:val="left" w:leader="none"/>
        </w:tabs>
        <w:spacing w:line="256" w:lineRule="auto" w:before="144" w:after="0"/>
        <w:ind w:left="384" w:right="652" w:hanging="214"/>
        <w:jc w:val="both"/>
        <w:rPr>
          <w:rFonts w:ascii="Cambria"/>
          <w:sz w:val="15"/>
        </w:rPr>
      </w:pPr>
      <w:r>
        <w:rPr>
          <w:rFonts w:ascii="Cambria"/>
          <w:color w:val="231F1F"/>
          <w:w w:val="105"/>
          <w:sz w:val="15"/>
        </w:rPr>
        <w:t>By</w:t>
      </w:r>
      <w:r>
        <w:rPr>
          <w:rFonts w:ascii="Cambria"/>
          <w:color w:val="231F1F"/>
          <w:w w:val="105"/>
          <w:sz w:val="15"/>
        </w:rPr>
        <w:t> signing</w:t>
      </w:r>
      <w:r>
        <w:rPr>
          <w:rFonts w:ascii="Cambria"/>
          <w:color w:val="231F1F"/>
          <w:w w:val="105"/>
          <w:sz w:val="15"/>
        </w:rPr>
        <w:t> below,</w:t>
      </w:r>
      <w:r>
        <w:rPr>
          <w:rFonts w:ascii="Cambria"/>
          <w:color w:val="231F1F"/>
          <w:w w:val="105"/>
          <w:sz w:val="15"/>
        </w:rPr>
        <w:t> the</w:t>
      </w:r>
      <w:r>
        <w:rPr>
          <w:rFonts w:ascii="Cambria"/>
          <w:color w:val="231F1F"/>
          <w:w w:val="105"/>
          <w:sz w:val="15"/>
        </w:rPr>
        <w:t> resident</w:t>
      </w:r>
      <w:r>
        <w:rPr>
          <w:rFonts w:ascii="Cambria"/>
          <w:color w:val="231F1F"/>
          <w:w w:val="105"/>
          <w:sz w:val="15"/>
        </w:rPr>
        <w:t> acknowledges</w:t>
      </w:r>
      <w:r>
        <w:rPr>
          <w:rFonts w:ascii="Cambria"/>
          <w:color w:val="231F1F"/>
          <w:w w:val="105"/>
          <w:sz w:val="15"/>
        </w:rPr>
        <w:t> his</w:t>
      </w:r>
      <w:r>
        <w:rPr>
          <w:rFonts w:ascii="Cambria"/>
          <w:color w:val="231F1F"/>
          <w:w w:val="105"/>
          <w:sz w:val="15"/>
        </w:rPr>
        <w:t> or</w:t>
      </w:r>
      <w:r>
        <w:rPr>
          <w:rFonts w:ascii="Cambria"/>
          <w:color w:val="231F1F"/>
          <w:w w:val="105"/>
          <w:sz w:val="15"/>
        </w:rPr>
        <w:t> her</w:t>
      </w:r>
      <w:r>
        <w:rPr>
          <w:rFonts w:ascii="Cambria"/>
          <w:color w:val="231F1F"/>
          <w:spacing w:val="40"/>
          <w:w w:val="105"/>
          <w:sz w:val="15"/>
        </w:rPr>
        <w:t> </w:t>
      </w:r>
      <w:r>
        <w:rPr>
          <w:rFonts w:ascii="Cambria"/>
          <w:color w:val="231F1F"/>
          <w:w w:val="105"/>
          <w:sz w:val="15"/>
        </w:rPr>
        <w:t>understanding of the terms and conditions as stated above,</w:t>
      </w:r>
      <w:r>
        <w:rPr>
          <w:rFonts w:ascii="Cambria"/>
          <w:color w:val="231F1F"/>
          <w:spacing w:val="40"/>
          <w:w w:val="105"/>
          <w:sz w:val="15"/>
        </w:rPr>
        <w:t> </w:t>
      </w:r>
      <w:r>
        <w:rPr>
          <w:rFonts w:ascii="Cambria"/>
          <w:color w:val="231F1F"/>
          <w:w w:val="105"/>
          <w:sz w:val="15"/>
        </w:rPr>
        <w:t>and his or her agreement to comply with those terms and</w:t>
      </w:r>
      <w:r>
        <w:rPr>
          <w:rFonts w:ascii="Cambria"/>
          <w:color w:val="231F1F"/>
          <w:spacing w:val="40"/>
          <w:w w:val="105"/>
          <w:sz w:val="15"/>
        </w:rPr>
        <w:t> </w:t>
      </w:r>
      <w:r>
        <w:rPr>
          <w:rFonts w:ascii="Cambria"/>
          <w:color w:val="231F1F"/>
          <w:spacing w:val="-2"/>
          <w:w w:val="105"/>
          <w:sz w:val="15"/>
        </w:rPr>
        <w:t>conditions.</w:t>
      </w:r>
    </w:p>
    <w:p>
      <w:pPr>
        <w:pStyle w:val="ListParagraph"/>
        <w:numPr>
          <w:ilvl w:val="0"/>
          <w:numId w:val="67"/>
        </w:numPr>
        <w:tabs>
          <w:tab w:pos="382" w:val="left" w:leader="none"/>
        </w:tabs>
        <w:spacing w:line="240" w:lineRule="auto" w:before="143" w:after="0"/>
        <w:ind w:left="382" w:right="0" w:hanging="212"/>
        <w:jc w:val="left"/>
        <w:rPr>
          <w:rFonts w:ascii="Cambria"/>
          <w:sz w:val="15"/>
        </w:rPr>
      </w:pPr>
      <w:r>
        <w:rPr>
          <w:rFonts w:ascii="Cambria"/>
          <w:b/>
          <w:color w:val="231F1F"/>
          <w:w w:val="105"/>
          <w:sz w:val="15"/>
        </w:rPr>
        <w:t>SPECIAL</w:t>
      </w:r>
      <w:r>
        <w:rPr>
          <w:rFonts w:ascii="Cambria"/>
          <w:b/>
          <w:color w:val="231F1F"/>
          <w:spacing w:val="19"/>
          <w:w w:val="105"/>
          <w:sz w:val="15"/>
        </w:rPr>
        <w:t> </w:t>
      </w:r>
      <w:r>
        <w:rPr>
          <w:rFonts w:ascii="Cambria"/>
          <w:b/>
          <w:color w:val="231F1F"/>
          <w:w w:val="105"/>
          <w:sz w:val="15"/>
        </w:rPr>
        <w:t>PROVISIONS.</w:t>
      </w:r>
      <w:r>
        <w:rPr>
          <w:rFonts w:ascii="Cambria"/>
          <w:b/>
          <w:color w:val="231F1F"/>
          <w:spacing w:val="53"/>
          <w:w w:val="105"/>
          <w:sz w:val="15"/>
        </w:rPr>
        <w:t>  </w:t>
      </w:r>
      <w:r>
        <w:rPr>
          <w:rFonts w:ascii="Cambria"/>
          <w:color w:val="231F1F"/>
          <w:w w:val="105"/>
          <w:sz w:val="15"/>
        </w:rPr>
        <w:t>The</w:t>
      </w:r>
      <w:r>
        <w:rPr>
          <w:rFonts w:ascii="Cambria"/>
          <w:color w:val="231F1F"/>
          <w:spacing w:val="19"/>
          <w:w w:val="105"/>
          <w:sz w:val="15"/>
        </w:rPr>
        <w:t> </w:t>
      </w:r>
      <w:r>
        <w:rPr>
          <w:rFonts w:ascii="Cambria"/>
          <w:color w:val="231F1F"/>
          <w:w w:val="105"/>
          <w:sz w:val="15"/>
        </w:rPr>
        <w:t>following</w:t>
      </w:r>
      <w:r>
        <w:rPr>
          <w:rFonts w:ascii="Cambria"/>
          <w:color w:val="231F1F"/>
          <w:spacing w:val="21"/>
          <w:w w:val="105"/>
          <w:sz w:val="15"/>
        </w:rPr>
        <w:t> </w:t>
      </w:r>
      <w:r>
        <w:rPr>
          <w:rFonts w:ascii="Cambria"/>
          <w:color w:val="231F1F"/>
          <w:w w:val="105"/>
          <w:sz w:val="15"/>
        </w:rPr>
        <w:t>special</w:t>
      </w:r>
      <w:r>
        <w:rPr>
          <w:rFonts w:ascii="Cambria"/>
          <w:color w:val="231F1F"/>
          <w:spacing w:val="19"/>
          <w:w w:val="105"/>
          <w:sz w:val="15"/>
        </w:rPr>
        <w:t> </w:t>
      </w:r>
      <w:r>
        <w:rPr>
          <w:rFonts w:ascii="Cambria"/>
          <w:color w:val="231F1F"/>
          <w:spacing w:val="-2"/>
          <w:w w:val="105"/>
          <w:sz w:val="15"/>
        </w:rPr>
        <w:t>provisions</w:t>
      </w:r>
    </w:p>
    <w:p>
      <w:pPr>
        <w:pStyle w:val="BodyText"/>
        <w:spacing w:before="10"/>
        <w:rPr>
          <w:rFonts w:ascii="Cambria"/>
          <w:sz w:val="3"/>
        </w:rPr>
      </w:pPr>
    </w:p>
    <w:p>
      <w:pPr>
        <w:spacing w:line="142" w:lineRule="exact"/>
        <w:ind w:left="391" w:right="0" w:firstLine="0"/>
        <w:rPr>
          <w:rFonts w:ascii="Cambria"/>
          <w:position w:val="-2"/>
          <w:sz w:val="14"/>
        </w:rPr>
      </w:pPr>
      <w:r>
        <w:rPr>
          <w:rFonts w:ascii="Cambria"/>
          <w:position w:val="-2"/>
          <w:sz w:val="14"/>
        </w:rPr>
        <w:drawing>
          <wp:inline distT="0" distB="0" distL="0" distR="0">
            <wp:extent cx="2585795" cy="90487"/>
            <wp:effectExtent l="0" t="0" r="0" b="0"/>
            <wp:docPr id="625" name="Image 625"/>
            <wp:cNvGraphicFramePr>
              <a:graphicFrameLocks/>
            </wp:cNvGraphicFramePr>
            <a:graphic>
              <a:graphicData uri="http://schemas.openxmlformats.org/drawingml/2006/picture">
                <pic:pic>
                  <pic:nvPicPr>
                    <pic:cNvPr id="625" name="Image 625"/>
                    <pic:cNvPicPr/>
                  </pic:nvPicPr>
                  <pic:blipFill>
                    <a:blip r:embed="rId194" cstate="print"/>
                    <a:stretch>
                      <a:fillRect/>
                    </a:stretch>
                  </pic:blipFill>
                  <pic:spPr>
                    <a:xfrm>
                      <a:off x="0" y="0"/>
                      <a:ext cx="2585795" cy="90487"/>
                    </a:xfrm>
                    <a:prstGeom prst="rect">
                      <a:avLst/>
                    </a:prstGeom>
                  </pic:spPr>
                </pic:pic>
              </a:graphicData>
            </a:graphic>
          </wp:inline>
        </w:drawing>
      </w:r>
      <w:r>
        <w:rPr>
          <w:rFonts w:ascii="Cambria"/>
          <w:position w:val="-2"/>
          <w:sz w:val="14"/>
        </w:rPr>
      </w:r>
    </w:p>
    <w:p>
      <w:pPr>
        <w:pStyle w:val="BodyText"/>
        <w:spacing w:before="1"/>
        <w:rPr>
          <w:rFonts w:ascii="Cambria"/>
          <w:sz w:val="12"/>
        </w:rPr>
      </w:pPr>
      <w:r>
        <w:rPr>
          <w:rFonts w:ascii="Cambria"/>
          <w:sz w:val="12"/>
        </w:rPr>
        <mc:AlternateContent>
          <mc:Choice Requires="wps">
            <w:drawing>
              <wp:anchor distT="0" distB="0" distL="0" distR="0" allowOverlap="1" layoutInCell="1" locked="0" behindDoc="1" simplePos="0" relativeHeight="487781888">
                <wp:simplePos x="0" y="0"/>
                <wp:positionH relativeFrom="page">
                  <wp:posOffset>4088891</wp:posOffset>
                </wp:positionH>
                <wp:positionV relativeFrom="paragraph">
                  <wp:posOffset>105272</wp:posOffset>
                </wp:positionV>
                <wp:extent cx="2581910" cy="1270"/>
                <wp:effectExtent l="0" t="0" r="0" b="0"/>
                <wp:wrapTopAndBottom/>
                <wp:docPr id="626" name="Graphic 626"/>
                <wp:cNvGraphicFramePr>
                  <a:graphicFrameLocks/>
                </wp:cNvGraphicFramePr>
                <a:graphic>
                  <a:graphicData uri="http://schemas.microsoft.com/office/word/2010/wordprocessingShape">
                    <wps:wsp>
                      <wps:cNvPr id="626" name="Graphic 626"/>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8.289142pt;width:203.3pt;height:.1pt;mso-position-horizontal-relative:page;mso-position-vertical-relative:paragraph;z-index:-15534592;mso-wrap-distance-left:0;mso-wrap-distance-right:0" id="docshape470" coordorigin="6439,166" coordsize="4066,0" path="m6439,166l10505,166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82400">
                <wp:simplePos x="0" y="0"/>
                <wp:positionH relativeFrom="page">
                  <wp:posOffset>4088891</wp:posOffset>
                </wp:positionH>
                <wp:positionV relativeFrom="paragraph">
                  <wp:posOffset>225667</wp:posOffset>
                </wp:positionV>
                <wp:extent cx="2581910" cy="1270"/>
                <wp:effectExtent l="0" t="0" r="0" b="0"/>
                <wp:wrapTopAndBottom/>
                <wp:docPr id="627" name="Graphic 627"/>
                <wp:cNvGraphicFramePr>
                  <a:graphicFrameLocks/>
                </wp:cNvGraphicFramePr>
                <a:graphic>
                  <a:graphicData uri="http://schemas.microsoft.com/office/word/2010/wordprocessingShape">
                    <wps:wsp>
                      <wps:cNvPr id="627" name="Graphic 627"/>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7.769131pt;width:203.3pt;height:.1pt;mso-position-horizontal-relative:page;mso-position-vertical-relative:paragraph;z-index:-15534080;mso-wrap-distance-left:0;mso-wrap-distance-right:0" id="docshape471" coordorigin="6439,355" coordsize="4066,0" path="m6439,355l10505,355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82912">
                <wp:simplePos x="0" y="0"/>
                <wp:positionH relativeFrom="page">
                  <wp:posOffset>4088891</wp:posOffset>
                </wp:positionH>
                <wp:positionV relativeFrom="paragraph">
                  <wp:posOffset>344540</wp:posOffset>
                </wp:positionV>
                <wp:extent cx="2581910" cy="1270"/>
                <wp:effectExtent l="0" t="0" r="0" b="0"/>
                <wp:wrapTopAndBottom/>
                <wp:docPr id="628" name="Graphic 628"/>
                <wp:cNvGraphicFramePr>
                  <a:graphicFrameLocks/>
                </wp:cNvGraphicFramePr>
                <a:graphic>
                  <a:graphicData uri="http://schemas.microsoft.com/office/word/2010/wordprocessingShape">
                    <wps:wsp>
                      <wps:cNvPr id="628" name="Graphic 628"/>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27.129139pt;width:203.3pt;height:.1pt;mso-position-horizontal-relative:page;mso-position-vertical-relative:paragraph;z-index:-15533568;mso-wrap-distance-left:0;mso-wrap-distance-right:0" id="docshape472" coordorigin="6439,543" coordsize="4066,0" path="m6439,543l10505,543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83424">
                <wp:simplePos x="0" y="0"/>
                <wp:positionH relativeFrom="page">
                  <wp:posOffset>4088891</wp:posOffset>
                </wp:positionH>
                <wp:positionV relativeFrom="paragraph">
                  <wp:posOffset>464935</wp:posOffset>
                </wp:positionV>
                <wp:extent cx="2581910" cy="1270"/>
                <wp:effectExtent l="0" t="0" r="0" b="0"/>
                <wp:wrapTopAndBottom/>
                <wp:docPr id="629" name="Graphic 629"/>
                <wp:cNvGraphicFramePr>
                  <a:graphicFrameLocks/>
                </wp:cNvGraphicFramePr>
                <a:graphic>
                  <a:graphicData uri="http://schemas.microsoft.com/office/word/2010/wordprocessingShape">
                    <wps:wsp>
                      <wps:cNvPr id="629" name="Graphic 629"/>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36.609127pt;width:203.3pt;height:.1pt;mso-position-horizontal-relative:page;mso-position-vertical-relative:paragraph;z-index:-15533056;mso-wrap-distance-left:0;mso-wrap-distance-right:0" id="docshape473" coordorigin="6439,732" coordsize="4066,0" path="m6439,732l10505,732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83936">
                <wp:simplePos x="0" y="0"/>
                <wp:positionH relativeFrom="page">
                  <wp:posOffset>4088891</wp:posOffset>
                </wp:positionH>
                <wp:positionV relativeFrom="paragraph">
                  <wp:posOffset>583808</wp:posOffset>
                </wp:positionV>
                <wp:extent cx="2581910" cy="1270"/>
                <wp:effectExtent l="0" t="0" r="0" b="0"/>
                <wp:wrapTopAndBottom/>
                <wp:docPr id="630" name="Graphic 630"/>
                <wp:cNvGraphicFramePr>
                  <a:graphicFrameLocks/>
                </wp:cNvGraphicFramePr>
                <a:graphic>
                  <a:graphicData uri="http://schemas.microsoft.com/office/word/2010/wordprocessingShape">
                    <wps:wsp>
                      <wps:cNvPr id="630" name="Graphic 630"/>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45.969135pt;width:203.3pt;height:.1pt;mso-position-horizontal-relative:page;mso-position-vertical-relative:paragraph;z-index:-15532544;mso-wrap-distance-left:0;mso-wrap-distance-right:0" id="docshape474" coordorigin="6439,919" coordsize="4066,0" path="m6439,919l10505,919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84448">
                <wp:simplePos x="0" y="0"/>
                <wp:positionH relativeFrom="page">
                  <wp:posOffset>4088891</wp:posOffset>
                </wp:positionH>
                <wp:positionV relativeFrom="paragraph">
                  <wp:posOffset>704203</wp:posOffset>
                </wp:positionV>
                <wp:extent cx="2581910" cy="1270"/>
                <wp:effectExtent l="0" t="0" r="0" b="0"/>
                <wp:wrapTopAndBottom/>
                <wp:docPr id="631" name="Graphic 631"/>
                <wp:cNvGraphicFramePr>
                  <a:graphicFrameLocks/>
                </wp:cNvGraphicFramePr>
                <a:graphic>
                  <a:graphicData uri="http://schemas.microsoft.com/office/word/2010/wordprocessingShape">
                    <wps:wsp>
                      <wps:cNvPr id="631" name="Graphic 631"/>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55.449123pt;width:203.3pt;height:.1pt;mso-position-horizontal-relative:page;mso-position-vertical-relative:paragraph;z-index:-15532032;mso-wrap-distance-left:0;mso-wrap-distance-right:0" id="docshape475" coordorigin="6439,1109" coordsize="4066,0" path="m6439,1109l10505,1109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84960">
                <wp:simplePos x="0" y="0"/>
                <wp:positionH relativeFrom="page">
                  <wp:posOffset>4088891</wp:posOffset>
                </wp:positionH>
                <wp:positionV relativeFrom="paragraph">
                  <wp:posOffset>823075</wp:posOffset>
                </wp:positionV>
                <wp:extent cx="2581910" cy="1270"/>
                <wp:effectExtent l="0" t="0" r="0" b="0"/>
                <wp:wrapTopAndBottom/>
                <wp:docPr id="632" name="Graphic 632"/>
                <wp:cNvGraphicFramePr>
                  <a:graphicFrameLocks/>
                </wp:cNvGraphicFramePr>
                <a:graphic>
                  <a:graphicData uri="http://schemas.microsoft.com/office/word/2010/wordprocessingShape">
                    <wps:wsp>
                      <wps:cNvPr id="632" name="Graphic 632"/>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64.809128pt;width:203.3pt;height:.1pt;mso-position-horizontal-relative:page;mso-position-vertical-relative:paragraph;z-index:-15531520;mso-wrap-distance-left:0;mso-wrap-distance-right:0" id="docshape476" coordorigin="6439,1296" coordsize="4066,0" path="m6439,1296l10505,1296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85472">
                <wp:simplePos x="0" y="0"/>
                <wp:positionH relativeFrom="page">
                  <wp:posOffset>4088891</wp:posOffset>
                </wp:positionH>
                <wp:positionV relativeFrom="paragraph">
                  <wp:posOffset>943472</wp:posOffset>
                </wp:positionV>
                <wp:extent cx="2581910" cy="1270"/>
                <wp:effectExtent l="0" t="0" r="0" b="0"/>
                <wp:wrapTopAndBottom/>
                <wp:docPr id="633" name="Graphic 633"/>
                <wp:cNvGraphicFramePr>
                  <a:graphicFrameLocks/>
                </wp:cNvGraphicFramePr>
                <a:graphic>
                  <a:graphicData uri="http://schemas.microsoft.com/office/word/2010/wordprocessingShape">
                    <wps:wsp>
                      <wps:cNvPr id="633" name="Graphic 633"/>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74.289139pt;width:203.3pt;height:.1pt;mso-position-horizontal-relative:page;mso-position-vertical-relative:paragraph;z-index:-15531008;mso-wrap-distance-left:0;mso-wrap-distance-right:0" id="docshape477" coordorigin="6439,1486" coordsize="4066,0" path="m6439,1486l10505,1486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85984">
                <wp:simplePos x="0" y="0"/>
                <wp:positionH relativeFrom="page">
                  <wp:posOffset>4088891</wp:posOffset>
                </wp:positionH>
                <wp:positionV relativeFrom="paragraph">
                  <wp:posOffset>1063867</wp:posOffset>
                </wp:positionV>
                <wp:extent cx="2581910" cy="1270"/>
                <wp:effectExtent l="0" t="0" r="0" b="0"/>
                <wp:wrapTopAndBottom/>
                <wp:docPr id="634" name="Graphic 634"/>
                <wp:cNvGraphicFramePr>
                  <a:graphicFrameLocks/>
                </wp:cNvGraphicFramePr>
                <a:graphic>
                  <a:graphicData uri="http://schemas.microsoft.com/office/word/2010/wordprocessingShape">
                    <wps:wsp>
                      <wps:cNvPr id="634" name="Graphic 634"/>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83.769127pt;width:203.3pt;height:.1pt;mso-position-horizontal-relative:page;mso-position-vertical-relative:paragraph;z-index:-15530496;mso-wrap-distance-left:0;mso-wrap-distance-right:0" id="docshape478" coordorigin="6439,1675" coordsize="4066,0" path="m6439,1675l10505,1675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86496">
                <wp:simplePos x="0" y="0"/>
                <wp:positionH relativeFrom="page">
                  <wp:posOffset>4088891</wp:posOffset>
                </wp:positionH>
                <wp:positionV relativeFrom="paragraph">
                  <wp:posOffset>1182740</wp:posOffset>
                </wp:positionV>
                <wp:extent cx="2581910" cy="1270"/>
                <wp:effectExtent l="0" t="0" r="0" b="0"/>
                <wp:wrapTopAndBottom/>
                <wp:docPr id="635" name="Graphic 635"/>
                <wp:cNvGraphicFramePr>
                  <a:graphicFrameLocks/>
                </wp:cNvGraphicFramePr>
                <a:graphic>
                  <a:graphicData uri="http://schemas.microsoft.com/office/word/2010/wordprocessingShape">
                    <wps:wsp>
                      <wps:cNvPr id="635" name="Graphic 635"/>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93.129135pt;width:203.3pt;height:.1pt;mso-position-horizontal-relative:page;mso-position-vertical-relative:paragraph;z-index:-15529984;mso-wrap-distance-left:0;mso-wrap-distance-right:0" id="docshape479" coordorigin="6439,1863" coordsize="4066,0" path="m6439,1863l10505,1863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87008">
                <wp:simplePos x="0" y="0"/>
                <wp:positionH relativeFrom="page">
                  <wp:posOffset>4088891</wp:posOffset>
                </wp:positionH>
                <wp:positionV relativeFrom="paragraph">
                  <wp:posOffset>1303135</wp:posOffset>
                </wp:positionV>
                <wp:extent cx="2581910" cy="1270"/>
                <wp:effectExtent l="0" t="0" r="0" b="0"/>
                <wp:wrapTopAndBottom/>
                <wp:docPr id="636" name="Graphic 636"/>
                <wp:cNvGraphicFramePr>
                  <a:graphicFrameLocks/>
                </wp:cNvGraphicFramePr>
                <a:graphic>
                  <a:graphicData uri="http://schemas.microsoft.com/office/word/2010/wordprocessingShape">
                    <wps:wsp>
                      <wps:cNvPr id="636" name="Graphic 636"/>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02.609123pt;width:203.3pt;height:.1pt;mso-position-horizontal-relative:page;mso-position-vertical-relative:paragraph;z-index:-15529472;mso-wrap-distance-left:0;mso-wrap-distance-right:0" id="docshape480" coordorigin="6439,2052" coordsize="4066,0" path="m6439,2052l10505,2052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87520">
                <wp:simplePos x="0" y="0"/>
                <wp:positionH relativeFrom="page">
                  <wp:posOffset>4088891</wp:posOffset>
                </wp:positionH>
                <wp:positionV relativeFrom="paragraph">
                  <wp:posOffset>1422007</wp:posOffset>
                </wp:positionV>
                <wp:extent cx="2581910" cy="1270"/>
                <wp:effectExtent l="0" t="0" r="0" b="0"/>
                <wp:wrapTopAndBottom/>
                <wp:docPr id="637" name="Graphic 637"/>
                <wp:cNvGraphicFramePr>
                  <a:graphicFrameLocks/>
                </wp:cNvGraphicFramePr>
                <a:graphic>
                  <a:graphicData uri="http://schemas.microsoft.com/office/word/2010/wordprocessingShape">
                    <wps:wsp>
                      <wps:cNvPr id="637" name="Graphic 637"/>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11.969131pt;width:203.3pt;height:.1pt;mso-position-horizontal-relative:page;mso-position-vertical-relative:paragraph;z-index:-15528960;mso-wrap-distance-left:0;mso-wrap-distance-right:0" id="docshape481" coordorigin="6439,2239" coordsize="4066,0" path="m6439,2239l10505,2239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88032">
                <wp:simplePos x="0" y="0"/>
                <wp:positionH relativeFrom="page">
                  <wp:posOffset>4088891</wp:posOffset>
                </wp:positionH>
                <wp:positionV relativeFrom="paragraph">
                  <wp:posOffset>1542403</wp:posOffset>
                </wp:positionV>
                <wp:extent cx="2581910" cy="1270"/>
                <wp:effectExtent l="0" t="0" r="0" b="0"/>
                <wp:wrapTopAndBottom/>
                <wp:docPr id="638" name="Graphic 638"/>
                <wp:cNvGraphicFramePr>
                  <a:graphicFrameLocks/>
                </wp:cNvGraphicFramePr>
                <a:graphic>
                  <a:graphicData uri="http://schemas.microsoft.com/office/word/2010/wordprocessingShape">
                    <wps:wsp>
                      <wps:cNvPr id="638" name="Graphic 638"/>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21.44912pt;width:203.3pt;height:.1pt;mso-position-horizontal-relative:page;mso-position-vertical-relative:paragraph;z-index:-15528448;mso-wrap-distance-left:0;mso-wrap-distance-right:0" id="docshape482" coordorigin="6439,2429" coordsize="4066,0" path="m6439,2429l10505,2429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88544">
                <wp:simplePos x="0" y="0"/>
                <wp:positionH relativeFrom="page">
                  <wp:posOffset>4088891</wp:posOffset>
                </wp:positionH>
                <wp:positionV relativeFrom="paragraph">
                  <wp:posOffset>1661275</wp:posOffset>
                </wp:positionV>
                <wp:extent cx="2581910" cy="1270"/>
                <wp:effectExtent l="0" t="0" r="0" b="0"/>
                <wp:wrapTopAndBottom/>
                <wp:docPr id="639" name="Graphic 639"/>
                <wp:cNvGraphicFramePr>
                  <a:graphicFrameLocks/>
                </wp:cNvGraphicFramePr>
                <a:graphic>
                  <a:graphicData uri="http://schemas.microsoft.com/office/word/2010/wordprocessingShape">
                    <wps:wsp>
                      <wps:cNvPr id="639" name="Graphic 639"/>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30.809128pt;width:203.3pt;height:.1pt;mso-position-horizontal-relative:page;mso-position-vertical-relative:paragraph;z-index:-15527936;mso-wrap-distance-left:0;mso-wrap-distance-right:0" id="docshape483" coordorigin="6439,2616" coordsize="4066,0" path="m6439,2616l10505,2616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89056">
                <wp:simplePos x="0" y="0"/>
                <wp:positionH relativeFrom="page">
                  <wp:posOffset>4088891</wp:posOffset>
                </wp:positionH>
                <wp:positionV relativeFrom="paragraph">
                  <wp:posOffset>1781672</wp:posOffset>
                </wp:positionV>
                <wp:extent cx="2581910" cy="1270"/>
                <wp:effectExtent l="0" t="0" r="0" b="0"/>
                <wp:wrapTopAndBottom/>
                <wp:docPr id="640" name="Graphic 640"/>
                <wp:cNvGraphicFramePr>
                  <a:graphicFrameLocks/>
                </wp:cNvGraphicFramePr>
                <a:graphic>
                  <a:graphicData uri="http://schemas.microsoft.com/office/word/2010/wordprocessingShape">
                    <wps:wsp>
                      <wps:cNvPr id="640" name="Graphic 640"/>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40.289139pt;width:203.3pt;height:.1pt;mso-position-horizontal-relative:page;mso-position-vertical-relative:paragraph;z-index:-15527424;mso-wrap-distance-left:0;mso-wrap-distance-right:0" id="docshape484" coordorigin="6439,2806" coordsize="4066,0" path="m6439,2806l10505,2806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89568">
                <wp:simplePos x="0" y="0"/>
                <wp:positionH relativeFrom="page">
                  <wp:posOffset>4088891</wp:posOffset>
                </wp:positionH>
                <wp:positionV relativeFrom="paragraph">
                  <wp:posOffset>1902068</wp:posOffset>
                </wp:positionV>
                <wp:extent cx="2581910" cy="1270"/>
                <wp:effectExtent l="0" t="0" r="0" b="0"/>
                <wp:wrapTopAndBottom/>
                <wp:docPr id="641" name="Graphic 641"/>
                <wp:cNvGraphicFramePr>
                  <a:graphicFrameLocks/>
                </wp:cNvGraphicFramePr>
                <a:graphic>
                  <a:graphicData uri="http://schemas.microsoft.com/office/word/2010/wordprocessingShape">
                    <wps:wsp>
                      <wps:cNvPr id="641" name="Graphic 641"/>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49.769135pt;width:203.3pt;height:.1pt;mso-position-horizontal-relative:page;mso-position-vertical-relative:paragraph;z-index:-15526912;mso-wrap-distance-left:0;mso-wrap-distance-right:0" id="docshape485" coordorigin="6439,2995" coordsize="4066,0" path="m6439,2995l10505,2995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0080">
                <wp:simplePos x="0" y="0"/>
                <wp:positionH relativeFrom="page">
                  <wp:posOffset>4088891</wp:posOffset>
                </wp:positionH>
                <wp:positionV relativeFrom="paragraph">
                  <wp:posOffset>2020940</wp:posOffset>
                </wp:positionV>
                <wp:extent cx="2581910" cy="1270"/>
                <wp:effectExtent l="0" t="0" r="0" b="0"/>
                <wp:wrapTopAndBottom/>
                <wp:docPr id="642" name="Graphic 642"/>
                <wp:cNvGraphicFramePr>
                  <a:graphicFrameLocks/>
                </wp:cNvGraphicFramePr>
                <a:graphic>
                  <a:graphicData uri="http://schemas.microsoft.com/office/word/2010/wordprocessingShape">
                    <wps:wsp>
                      <wps:cNvPr id="642" name="Graphic 642"/>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59.129135pt;width:203.3pt;height:.1pt;mso-position-horizontal-relative:page;mso-position-vertical-relative:paragraph;z-index:-15526400;mso-wrap-distance-left:0;mso-wrap-distance-right:0" id="docshape486" coordorigin="6439,3183" coordsize="4066,0" path="m6439,3183l10505,3183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0592">
                <wp:simplePos x="0" y="0"/>
                <wp:positionH relativeFrom="page">
                  <wp:posOffset>4088891</wp:posOffset>
                </wp:positionH>
                <wp:positionV relativeFrom="paragraph">
                  <wp:posOffset>2141335</wp:posOffset>
                </wp:positionV>
                <wp:extent cx="2581910" cy="1270"/>
                <wp:effectExtent l="0" t="0" r="0" b="0"/>
                <wp:wrapTopAndBottom/>
                <wp:docPr id="643" name="Graphic 643"/>
                <wp:cNvGraphicFramePr>
                  <a:graphicFrameLocks/>
                </wp:cNvGraphicFramePr>
                <a:graphic>
                  <a:graphicData uri="http://schemas.microsoft.com/office/word/2010/wordprocessingShape">
                    <wps:wsp>
                      <wps:cNvPr id="643" name="Graphic 643"/>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68.609131pt;width:203.3pt;height:.1pt;mso-position-horizontal-relative:page;mso-position-vertical-relative:paragraph;z-index:-15525888;mso-wrap-distance-left:0;mso-wrap-distance-right:0" id="docshape487" coordorigin="6439,3372" coordsize="4066,0" path="m6439,3372l10505,3372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1104">
                <wp:simplePos x="0" y="0"/>
                <wp:positionH relativeFrom="page">
                  <wp:posOffset>4088891</wp:posOffset>
                </wp:positionH>
                <wp:positionV relativeFrom="paragraph">
                  <wp:posOffset>2260207</wp:posOffset>
                </wp:positionV>
                <wp:extent cx="2581910" cy="1270"/>
                <wp:effectExtent l="0" t="0" r="0" b="0"/>
                <wp:wrapTopAndBottom/>
                <wp:docPr id="644" name="Graphic 644"/>
                <wp:cNvGraphicFramePr>
                  <a:graphicFrameLocks/>
                </wp:cNvGraphicFramePr>
                <a:graphic>
                  <a:graphicData uri="http://schemas.microsoft.com/office/word/2010/wordprocessingShape">
                    <wps:wsp>
                      <wps:cNvPr id="644" name="Graphic 644"/>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77.969131pt;width:203.3pt;height:.1pt;mso-position-horizontal-relative:page;mso-position-vertical-relative:paragraph;z-index:-15525376;mso-wrap-distance-left:0;mso-wrap-distance-right:0" id="docshape488" coordorigin="6439,3559" coordsize="4066,0" path="m6439,3559l10505,3559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791616">
                <wp:simplePos x="0" y="0"/>
                <wp:positionH relativeFrom="page">
                  <wp:posOffset>4088891</wp:posOffset>
                </wp:positionH>
                <wp:positionV relativeFrom="paragraph">
                  <wp:posOffset>2380604</wp:posOffset>
                </wp:positionV>
                <wp:extent cx="2581910" cy="1270"/>
                <wp:effectExtent l="0" t="0" r="0" b="0"/>
                <wp:wrapTopAndBottom/>
                <wp:docPr id="645" name="Graphic 645"/>
                <wp:cNvGraphicFramePr>
                  <a:graphicFrameLocks/>
                </wp:cNvGraphicFramePr>
                <a:graphic>
                  <a:graphicData uri="http://schemas.microsoft.com/office/word/2010/wordprocessingShape">
                    <wps:wsp>
                      <wps:cNvPr id="645" name="Graphic 645"/>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87.449142pt;width:203.3pt;height:.1pt;mso-position-horizontal-relative:page;mso-position-vertical-relative:paragraph;z-index:-15524864;mso-wrap-distance-left:0;mso-wrap-distance-right:0" id="docshape489" coordorigin="6439,3749" coordsize="4066,0" path="m6439,3749l10505,3749e" filled="false" stroked="true" strokeweight=".48pt" strokecolor="#231f1f">
                <v:path arrowok="t"/>
                <v:stroke dashstyle="solid"/>
                <w10:wrap type="topAndBottom"/>
              </v:shape>
            </w:pict>
          </mc:Fallback>
        </mc:AlternateContent>
      </w: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after="0"/>
        <w:rPr>
          <w:rFonts w:ascii="Cambria"/>
          <w:sz w:val="13"/>
        </w:rPr>
        <w:sectPr>
          <w:type w:val="continuous"/>
          <w:pgSz w:w="12240" w:h="15840"/>
          <w:pgMar w:header="0" w:footer="374" w:top="0" w:bottom="1240" w:left="1080" w:right="1080"/>
          <w:cols w:num="2" w:equalWidth="0">
            <w:col w:w="4935" w:space="40"/>
            <w:col w:w="5105"/>
          </w:cols>
        </w:sectPr>
      </w:pPr>
    </w:p>
    <w:p>
      <w:pPr>
        <w:pStyle w:val="BodyText"/>
        <w:spacing w:before="11"/>
        <w:rPr>
          <w:rFonts w:ascii="Cambria"/>
          <w:sz w:val="3"/>
        </w:rPr>
      </w:pPr>
    </w:p>
    <w:p>
      <w:pPr>
        <w:spacing w:line="141" w:lineRule="exact"/>
        <w:ind w:left="873" w:right="0" w:firstLine="0"/>
        <w:rPr>
          <w:rFonts w:ascii="Cambria"/>
          <w:position w:val="-2"/>
          <w:sz w:val="14"/>
        </w:rPr>
      </w:pPr>
      <w:r>
        <w:rPr>
          <w:rFonts w:ascii="Cambria"/>
          <w:position w:val="-2"/>
          <w:sz w:val="14"/>
        </w:rPr>
        <mc:AlternateContent>
          <mc:Choice Requires="wps">
            <w:drawing>
              <wp:inline distT="0" distB="0" distL="0" distR="0">
                <wp:extent cx="2574290" cy="90170"/>
                <wp:effectExtent l="0" t="0" r="0" b="5080"/>
                <wp:docPr id="646" name="Group 646"/>
                <wp:cNvGraphicFramePr>
                  <a:graphicFrameLocks/>
                </wp:cNvGraphicFramePr>
                <a:graphic>
                  <a:graphicData uri="http://schemas.microsoft.com/office/word/2010/wordprocessingGroup">
                    <wpg:wgp>
                      <wpg:cNvPr id="646" name="Group 646"/>
                      <wpg:cNvGrpSpPr/>
                      <wpg:grpSpPr>
                        <a:xfrm>
                          <a:off x="0" y="0"/>
                          <a:ext cx="2574290" cy="90170"/>
                          <a:chExt cx="2574290" cy="90170"/>
                        </a:xfrm>
                      </wpg:grpSpPr>
                      <pic:pic>
                        <pic:nvPicPr>
                          <pic:cNvPr id="647" name="Image 647"/>
                          <pic:cNvPicPr/>
                        </pic:nvPicPr>
                        <pic:blipFill>
                          <a:blip r:embed="rId195" cstate="print"/>
                          <a:stretch>
                            <a:fillRect/>
                          </a:stretch>
                        </pic:blipFill>
                        <pic:spPr>
                          <a:xfrm>
                            <a:off x="0" y="0"/>
                            <a:ext cx="2551175" cy="89916"/>
                          </a:xfrm>
                          <a:prstGeom prst="rect">
                            <a:avLst/>
                          </a:prstGeom>
                        </pic:spPr>
                      </pic:pic>
                      <wps:wsp>
                        <wps:cNvPr id="648" name="Graphic 648"/>
                        <wps:cNvSpPr/>
                        <wps:spPr>
                          <a:xfrm>
                            <a:off x="2563367" y="57912"/>
                            <a:ext cx="10795" cy="12700"/>
                          </a:xfrm>
                          <a:custGeom>
                            <a:avLst/>
                            <a:gdLst/>
                            <a:ahLst/>
                            <a:cxnLst/>
                            <a:rect l="l" t="t" r="r" b="b"/>
                            <a:pathLst>
                              <a:path w="10795" h="12700">
                                <a:moveTo>
                                  <a:pt x="10668" y="12192"/>
                                </a:moveTo>
                                <a:lnTo>
                                  <a:pt x="0" y="12192"/>
                                </a:lnTo>
                                <a:lnTo>
                                  <a:pt x="0" y="0"/>
                                </a:lnTo>
                                <a:lnTo>
                                  <a:pt x="10668" y="0"/>
                                </a:lnTo>
                                <a:lnTo>
                                  <a:pt x="10668" y="12192"/>
                                </a:lnTo>
                                <a:close/>
                              </a:path>
                            </a:pathLst>
                          </a:custGeom>
                          <a:solidFill>
                            <a:srgbClr val="231F1F"/>
                          </a:solidFill>
                        </wps:spPr>
                        <wps:bodyPr wrap="square" lIns="0" tIns="0" rIns="0" bIns="0" rtlCol="0">
                          <a:prstTxWarp prst="textNoShape">
                            <a:avLst/>
                          </a:prstTxWarp>
                          <a:noAutofit/>
                        </wps:bodyPr>
                      </wps:wsp>
                    </wpg:wgp>
                  </a:graphicData>
                </a:graphic>
              </wp:inline>
            </w:drawing>
          </mc:Choice>
          <mc:Fallback>
            <w:pict>
              <v:group style="width:202.7pt;height:7.1pt;mso-position-horizontal-relative:char;mso-position-vertical-relative:line" id="docshapegroup490" coordorigin="0,0" coordsize="4054,142">
                <v:shape style="position:absolute;left:0;top:0;width:4018;height:142" type="#_x0000_t75" id="docshape491" stroked="false">
                  <v:imagedata r:id="rId195" o:title=""/>
                </v:shape>
                <v:rect style="position:absolute;left:4036;top:91;width:17;height:20" id="docshape492" filled="true" fillcolor="#231f1f" stroked="false">
                  <v:fill type="solid"/>
                </v:rect>
              </v:group>
            </w:pict>
          </mc:Fallback>
        </mc:AlternateContent>
      </w:r>
      <w:r>
        <w:rPr>
          <w:rFonts w:ascii="Cambria"/>
          <w:position w:val="-2"/>
          <w:sz w:val="14"/>
        </w:rPr>
      </w:r>
    </w:p>
    <w:p>
      <w:pPr>
        <w:spacing w:before="14"/>
        <w:ind w:left="868" w:right="0" w:firstLine="0"/>
        <w:jc w:val="both"/>
        <w:rPr>
          <w:rFonts w:ascii="Cambria"/>
          <w:sz w:val="15"/>
        </w:rPr>
      </w:pPr>
      <w:r>
        <w:rPr>
          <w:rFonts w:ascii="Cambria"/>
          <w:sz w:val="15"/>
        </w:rPr>
        <w:drawing>
          <wp:anchor distT="0" distB="0" distL="0" distR="0" allowOverlap="1" layoutInCell="1" locked="0" behindDoc="1" simplePos="0" relativeHeight="487792640">
            <wp:simplePos x="0" y="0"/>
            <wp:positionH relativeFrom="page">
              <wp:posOffset>1240535</wp:posOffset>
            </wp:positionH>
            <wp:positionV relativeFrom="paragraph">
              <wp:posOffset>149979</wp:posOffset>
            </wp:positionV>
            <wp:extent cx="2590380" cy="90487"/>
            <wp:effectExtent l="0" t="0" r="0" b="0"/>
            <wp:wrapTopAndBottom/>
            <wp:docPr id="649" name="Image 649"/>
            <wp:cNvGraphicFramePr>
              <a:graphicFrameLocks/>
            </wp:cNvGraphicFramePr>
            <a:graphic>
              <a:graphicData uri="http://schemas.openxmlformats.org/drawingml/2006/picture">
                <pic:pic>
                  <pic:nvPicPr>
                    <pic:cNvPr id="649" name="Image 649"/>
                    <pic:cNvPicPr/>
                  </pic:nvPicPr>
                  <pic:blipFill>
                    <a:blip r:embed="rId196" cstate="print"/>
                    <a:stretch>
                      <a:fillRect/>
                    </a:stretch>
                  </pic:blipFill>
                  <pic:spPr>
                    <a:xfrm>
                      <a:off x="0" y="0"/>
                      <a:ext cx="2590380" cy="90487"/>
                    </a:xfrm>
                    <a:prstGeom prst="rect">
                      <a:avLst/>
                    </a:prstGeom>
                  </pic:spPr>
                </pic:pic>
              </a:graphicData>
            </a:graphic>
          </wp:anchor>
        </w:drawing>
      </w:r>
      <w:r>
        <w:rPr>
          <w:rFonts w:ascii="Cambria"/>
          <w:color w:val="231F1F"/>
          <w:sz w:val="15"/>
        </w:rPr>
        <w:t>However,</w:t>
      </w:r>
      <w:r>
        <w:rPr>
          <w:rFonts w:ascii="Cambria"/>
          <w:color w:val="231F1F"/>
          <w:spacing w:val="2"/>
          <w:sz w:val="15"/>
        </w:rPr>
        <w:t> </w:t>
      </w:r>
      <w:r>
        <w:rPr>
          <w:rFonts w:ascii="Cambria"/>
          <w:color w:val="231F1F"/>
          <w:sz w:val="15"/>
        </w:rPr>
        <w:t>this</w:t>
      </w:r>
      <w:r>
        <w:rPr>
          <w:rFonts w:ascii="Cambria"/>
          <w:color w:val="231F1F"/>
          <w:spacing w:val="1"/>
          <w:sz w:val="15"/>
        </w:rPr>
        <w:t> </w:t>
      </w:r>
      <w:r>
        <w:rPr>
          <w:rFonts w:ascii="Cambria"/>
          <w:color w:val="231F1F"/>
          <w:sz w:val="15"/>
        </w:rPr>
        <w:t>is not</w:t>
      </w:r>
      <w:r>
        <w:rPr>
          <w:rFonts w:ascii="Cambria"/>
          <w:color w:val="231F1F"/>
          <w:spacing w:val="1"/>
          <w:sz w:val="15"/>
        </w:rPr>
        <w:t> </w:t>
      </w:r>
      <w:r>
        <w:rPr>
          <w:rFonts w:ascii="Cambria"/>
          <w:color w:val="231F1F"/>
          <w:sz w:val="15"/>
        </w:rPr>
        <w:t>the</w:t>
      </w:r>
      <w:r>
        <w:rPr>
          <w:rFonts w:ascii="Cambria"/>
          <w:color w:val="231F1F"/>
          <w:spacing w:val="1"/>
          <w:sz w:val="15"/>
        </w:rPr>
        <w:t> </w:t>
      </w:r>
      <w:r>
        <w:rPr>
          <w:rFonts w:ascii="Cambria"/>
          <w:color w:val="231F1F"/>
          <w:sz w:val="15"/>
        </w:rPr>
        <w:t>case</w:t>
      </w:r>
      <w:r>
        <w:rPr>
          <w:rFonts w:ascii="Cambria"/>
          <w:color w:val="231F1F"/>
          <w:spacing w:val="1"/>
          <w:sz w:val="15"/>
        </w:rPr>
        <w:t> </w:t>
      </w:r>
      <w:r>
        <w:rPr>
          <w:rFonts w:ascii="Cambria"/>
          <w:color w:val="231F1F"/>
          <w:sz w:val="15"/>
        </w:rPr>
        <w:t>under</w:t>
      </w:r>
      <w:r>
        <w:rPr>
          <w:rFonts w:ascii="Cambria"/>
          <w:color w:val="231F1F"/>
          <w:spacing w:val="2"/>
          <w:sz w:val="15"/>
        </w:rPr>
        <w:t> </w:t>
      </w:r>
      <w:r>
        <w:rPr>
          <w:rFonts w:ascii="Cambria"/>
          <w:color w:val="231F1F"/>
          <w:sz w:val="15"/>
        </w:rPr>
        <w:t>federal</w:t>
      </w:r>
      <w:r>
        <w:rPr>
          <w:rFonts w:ascii="Cambria"/>
          <w:color w:val="231F1F"/>
          <w:spacing w:val="2"/>
          <w:sz w:val="15"/>
        </w:rPr>
        <w:t> </w:t>
      </w:r>
      <w:r>
        <w:rPr>
          <w:rFonts w:ascii="Cambria"/>
          <w:color w:val="231F1F"/>
          <w:sz w:val="15"/>
        </w:rPr>
        <w:t>law.</w:t>
      </w:r>
      <w:r>
        <w:rPr>
          <w:rFonts w:ascii="Cambria"/>
          <w:color w:val="231F1F"/>
          <w:spacing w:val="37"/>
          <w:sz w:val="15"/>
        </w:rPr>
        <w:t> </w:t>
      </w:r>
      <w:r>
        <w:rPr>
          <w:rFonts w:ascii="Cambria"/>
          <w:color w:val="231F1F"/>
          <w:sz w:val="15"/>
        </w:rPr>
        <w:t>Under</w:t>
      </w:r>
      <w:r>
        <w:rPr>
          <w:rFonts w:ascii="Cambria"/>
          <w:color w:val="231F1F"/>
          <w:spacing w:val="-1"/>
          <w:sz w:val="15"/>
        </w:rPr>
        <w:t> </w:t>
      </w:r>
      <w:r>
        <w:rPr>
          <w:rFonts w:ascii="Cambria"/>
          <w:color w:val="231F1F"/>
          <w:spacing w:val="-2"/>
          <w:sz w:val="15"/>
        </w:rPr>
        <w:t>federal</w:t>
      </w:r>
    </w:p>
    <w:p>
      <w:pPr>
        <w:spacing w:line="256" w:lineRule="auto" w:before="12"/>
        <w:ind w:left="868" w:right="5142" w:firstLine="0"/>
        <w:jc w:val="both"/>
        <w:rPr>
          <w:rFonts w:ascii="Cambria"/>
          <w:sz w:val="15"/>
        </w:rPr>
      </w:pPr>
      <w:r>
        <w:rPr>
          <w:rFonts w:ascii="Cambria"/>
          <w:color w:val="231F1F"/>
          <w:w w:val="105"/>
          <w:sz w:val="15"/>
        </w:rPr>
        <w:t>marijuana</w:t>
      </w:r>
      <w:r>
        <w:rPr>
          <w:rFonts w:ascii="Cambria"/>
          <w:color w:val="231F1F"/>
          <w:spacing w:val="-5"/>
          <w:w w:val="105"/>
          <w:sz w:val="15"/>
        </w:rPr>
        <w:t> </w:t>
      </w:r>
      <w:r>
        <w:rPr>
          <w:rFonts w:ascii="Cambria"/>
          <w:color w:val="231F1F"/>
          <w:w w:val="105"/>
          <w:sz w:val="15"/>
        </w:rPr>
        <w:t>is</w:t>
      </w:r>
      <w:r>
        <w:rPr>
          <w:rFonts w:ascii="Cambria"/>
          <w:color w:val="231F1F"/>
          <w:spacing w:val="-2"/>
          <w:w w:val="105"/>
          <w:sz w:val="15"/>
        </w:rPr>
        <w:t> </w:t>
      </w:r>
      <w:r>
        <w:rPr>
          <w:rFonts w:ascii="Cambria"/>
          <w:color w:val="231F1F"/>
          <w:w w:val="105"/>
          <w:sz w:val="15"/>
        </w:rPr>
        <w:t>still</w:t>
      </w:r>
      <w:r>
        <w:rPr>
          <w:rFonts w:ascii="Cambria"/>
          <w:color w:val="231F1F"/>
          <w:spacing w:val="-1"/>
          <w:w w:val="105"/>
          <w:sz w:val="15"/>
        </w:rPr>
        <w:t> </w:t>
      </w:r>
      <w:r>
        <w:rPr>
          <w:rFonts w:ascii="Cambria"/>
          <w:color w:val="231F1F"/>
          <w:w w:val="105"/>
          <w:sz w:val="15"/>
        </w:rPr>
        <w:t>categorized</w:t>
      </w:r>
      <w:r>
        <w:rPr>
          <w:rFonts w:ascii="Cambria"/>
          <w:color w:val="231F1F"/>
          <w:spacing w:val="-2"/>
          <w:w w:val="105"/>
          <w:sz w:val="15"/>
        </w:rPr>
        <w:t> </w:t>
      </w:r>
      <w:r>
        <w:rPr>
          <w:rFonts w:ascii="Cambria"/>
          <w:color w:val="231F1F"/>
          <w:w w:val="105"/>
          <w:sz w:val="15"/>
        </w:rPr>
        <w:t>as</w:t>
      </w:r>
      <w:r>
        <w:rPr>
          <w:rFonts w:ascii="Cambria"/>
          <w:color w:val="231F1F"/>
          <w:spacing w:val="-2"/>
          <w:w w:val="105"/>
          <w:sz w:val="15"/>
        </w:rPr>
        <w:t> </w:t>
      </w:r>
      <w:r>
        <w:rPr>
          <w:rFonts w:ascii="Cambria"/>
          <w:color w:val="231F1F"/>
          <w:w w:val="105"/>
          <w:sz w:val="15"/>
        </w:rPr>
        <w:t>a</w:t>
      </w:r>
      <w:r>
        <w:rPr>
          <w:rFonts w:ascii="Cambria"/>
          <w:color w:val="231F1F"/>
          <w:spacing w:val="-5"/>
          <w:w w:val="105"/>
          <w:sz w:val="15"/>
        </w:rPr>
        <w:t> </w:t>
      </w:r>
      <w:r>
        <w:rPr>
          <w:rFonts w:ascii="Cambria"/>
          <w:color w:val="231F1F"/>
          <w:w w:val="105"/>
          <w:sz w:val="15"/>
        </w:rPr>
        <w:t>Schedule</w:t>
      </w:r>
      <w:r>
        <w:rPr>
          <w:rFonts w:ascii="Cambria"/>
          <w:color w:val="231F1F"/>
          <w:spacing w:val="-2"/>
          <w:w w:val="105"/>
          <w:sz w:val="15"/>
        </w:rPr>
        <w:t> </w:t>
      </w:r>
      <w:r>
        <w:rPr>
          <w:rFonts w:ascii="Cambria"/>
          <w:color w:val="231F1F"/>
          <w:w w:val="105"/>
          <w:sz w:val="15"/>
        </w:rPr>
        <w:t>I</w:t>
      </w:r>
      <w:r>
        <w:rPr>
          <w:rFonts w:ascii="Cambria"/>
          <w:color w:val="231F1F"/>
          <w:spacing w:val="-4"/>
          <w:w w:val="105"/>
          <w:sz w:val="15"/>
        </w:rPr>
        <w:t> </w:t>
      </w:r>
      <w:r>
        <w:rPr>
          <w:rFonts w:ascii="Cambria"/>
          <w:color w:val="231F1F"/>
          <w:w w:val="105"/>
          <w:sz w:val="15"/>
        </w:rPr>
        <w:t>substance.</w:t>
      </w:r>
      <w:r>
        <w:rPr>
          <w:rFonts w:ascii="Cambria"/>
          <w:color w:val="231F1F"/>
          <w:spacing w:val="30"/>
          <w:w w:val="105"/>
          <w:sz w:val="15"/>
        </w:rPr>
        <w:t> </w:t>
      </w:r>
      <w:r>
        <w:rPr>
          <w:rFonts w:ascii="Cambria"/>
          <w:color w:val="231F1F"/>
          <w:w w:val="105"/>
          <w:sz w:val="15"/>
        </w:rPr>
        <w:t>This</w:t>
      </w:r>
      <w:r>
        <w:rPr>
          <w:rFonts w:ascii="Cambria"/>
          <w:color w:val="231F1F"/>
          <w:spacing w:val="40"/>
          <w:w w:val="105"/>
          <w:sz w:val="15"/>
        </w:rPr>
        <w:t> </w:t>
      </w:r>
      <w:r>
        <w:rPr>
          <w:rFonts w:ascii="Cambria"/>
          <w:color w:val="231F1F"/>
          <w:w w:val="105"/>
          <w:sz w:val="15"/>
        </w:rPr>
        <w:t>means</w:t>
      </w:r>
      <w:r>
        <w:rPr>
          <w:rFonts w:ascii="Cambria"/>
          <w:color w:val="231F1F"/>
          <w:w w:val="105"/>
          <w:sz w:val="15"/>
        </w:rPr>
        <w:t> that under</w:t>
      </w:r>
      <w:r>
        <w:rPr>
          <w:rFonts w:ascii="Cambria"/>
          <w:color w:val="231F1F"/>
          <w:w w:val="105"/>
          <w:sz w:val="15"/>
        </w:rPr>
        <w:t> federal</w:t>
      </w:r>
      <w:r>
        <w:rPr>
          <w:rFonts w:ascii="Cambria"/>
          <w:color w:val="231F1F"/>
          <w:w w:val="105"/>
          <w:sz w:val="15"/>
        </w:rPr>
        <w:t> law,</w:t>
      </w:r>
      <w:r>
        <w:rPr>
          <w:rFonts w:ascii="Cambria"/>
          <w:color w:val="231F1F"/>
          <w:w w:val="105"/>
          <w:sz w:val="15"/>
        </w:rPr>
        <w:t> and</w:t>
      </w:r>
      <w:r>
        <w:rPr>
          <w:rFonts w:ascii="Cambria"/>
          <w:color w:val="231F1F"/>
          <w:w w:val="105"/>
          <w:sz w:val="15"/>
        </w:rPr>
        <w:t> U.S.</w:t>
      </w:r>
      <w:r>
        <w:rPr>
          <w:rFonts w:ascii="Cambria"/>
          <w:color w:val="231F1F"/>
          <w:w w:val="105"/>
          <w:sz w:val="15"/>
        </w:rPr>
        <w:t> Supreme</w:t>
      </w:r>
      <w:r>
        <w:rPr>
          <w:rFonts w:ascii="Cambria"/>
          <w:color w:val="231F1F"/>
          <w:w w:val="105"/>
          <w:sz w:val="15"/>
        </w:rPr>
        <w:t> Court</w:t>
      </w:r>
      <w:r>
        <w:rPr>
          <w:rFonts w:ascii="Cambria"/>
          <w:color w:val="231F1F"/>
          <w:spacing w:val="40"/>
          <w:w w:val="105"/>
          <w:sz w:val="15"/>
        </w:rPr>
        <w:t> </w:t>
      </w:r>
      <w:r>
        <w:rPr>
          <w:rFonts w:ascii="Cambria"/>
          <w:color w:val="231F1F"/>
          <w:w w:val="105"/>
          <w:sz w:val="15"/>
        </w:rPr>
        <w:t>decisions, the manufacture,</w:t>
      </w:r>
      <w:r>
        <w:rPr>
          <w:rFonts w:ascii="Cambria"/>
          <w:color w:val="231F1F"/>
          <w:w w:val="105"/>
          <w:sz w:val="15"/>
        </w:rPr>
        <w:t> distribution, or possession of</w:t>
      </w:r>
      <w:r>
        <w:rPr>
          <w:rFonts w:ascii="Cambria"/>
          <w:color w:val="231F1F"/>
          <w:spacing w:val="40"/>
          <w:w w:val="105"/>
          <w:sz w:val="15"/>
        </w:rPr>
        <w:t> </w:t>
      </w:r>
      <w:r>
        <w:rPr>
          <w:rFonts w:ascii="Cambria"/>
          <w:color w:val="231F1F"/>
          <w:sz w:val="15"/>
        </w:rPr>
        <w:t>marijuana is strictly prohibited.</w:t>
      </w:r>
      <w:r>
        <w:rPr>
          <w:rFonts w:ascii="Cambria"/>
          <w:color w:val="231F1F"/>
          <w:spacing w:val="40"/>
          <w:sz w:val="15"/>
        </w:rPr>
        <w:t> </w:t>
      </w:r>
      <w:r>
        <w:rPr>
          <w:rFonts w:ascii="Cambria"/>
          <w:color w:val="231F1F"/>
          <w:sz w:val="15"/>
        </w:rPr>
        <w:t>Because the U.S. Department</w:t>
      </w:r>
      <w:r>
        <w:rPr>
          <w:rFonts w:ascii="Cambria"/>
          <w:color w:val="231F1F"/>
          <w:spacing w:val="40"/>
          <w:sz w:val="15"/>
        </w:rPr>
        <w:t> </w:t>
      </w:r>
      <w:r>
        <w:rPr>
          <w:rFonts w:ascii="Cambria"/>
          <w:color w:val="231F1F"/>
          <w:sz w:val="15"/>
        </w:rPr>
        <w:t>of</w:t>
      </w:r>
      <w:r>
        <w:rPr>
          <w:rFonts w:ascii="Cambria"/>
          <w:color w:val="231F1F"/>
          <w:spacing w:val="-1"/>
          <w:sz w:val="15"/>
        </w:rPr>
        <w:t> </w:t>
      </w:r>
      <w:r>
        <w:rPr>
          <w:rFonts w:ascii="Cambria"/>
          <w:color w:val="231F1F"/>
          <w:sz w:val="15"/>
        </w:rPr>
        <w:t>Housing</w:t>
      </w:r>
      <w:r>
        <w:rPr>
          <w:rFonts w:ascii="Cambria"/>
          <w:color w:val="231F1F"/>
          <w:spacing w:val="-1"/>
          <w:sz w:val="15"/>
        </w:rPr>
        <w:t> </w:t>
      </w:r>
      <w:r>
        <w:rPr>
          <w:rFonts w:ascii="Cambria"/>
          <w:color w:val="231F1F"/>
          <w:sz w:val="15"/>
        </w:rPr>
        <w:t>and</w:t>
      </w:r>
      <w:r>
        <w:rPr>
          <w:rFonts w:ascii="Cambria"/>
          <w:color w:val="231F1F"/>
          <w:spacing w:val="-1"/>
          <w:sz w:val="15"/>
        </w:rPr>
        <w:t> </w:t>
      </w:r>
      <w:r>
        <w:rPr>
          <w:rFonts w:ascii="Cambria"/>
          <w:color w:val="231F1F"/>
          <w:sz w:val="15"/>
        </w:rPr>
        <w:t>Urban Development</w:t>
      </w:r>
      <w:r>
        <w:rPr>
          <w:rFonts w:ascii="Cambria"/>
          <w:color w:val="231F1F"/>
          <w:spacing w:val="-2"/>
          <w:sz w:val="15"/>
        </w:rPr>
        <w:t> </w:t>
      </w:r>
      <w:r>
        <w:rPr>
          <w:rFonts w:ascii="Cambria"/>
          <w:color w:val="231F1F"/>
          <w:sz w:val="15"/>
        </w:rPr>
        <w:t>is controlled by the</w:t>
      </w:r>
      <w:r>
        <w:rPr>
          <w:rFonts w:ascii="Cambria"/>
          <w:color w:val="231F1F"/>
          <w:spacing w:val="-2"/>
          <w:sz w:val="15"/>
        </w:rPr>
        <w:t> </w:t>
      </w:r>
      <w:r>
        <w:rPr>
          <w:rFonts w:ascii="Cambria"/>
          <w:color w:val="231F1F"/>
          <w:sz w:val="15"/>
        </w:rPr>
        <w:t>federal</w:t>
      </w:r>
      <w:r>
        <w:rPr>
          <w:rFonts w:ascii="Cambria"/>
          <w:color w:val="231F1F"/>
          <w:spacing w:val="40"/>
          <w:sz w:val="15"/>
        </w:rPr>
        <w:t> </w:t>
      </w:r>
      <w:r>
        <w:rPr>
          <w:rFonts w:ascii="Cambria"/>
          <w:color w:val="231F1F"/>
          <w:sz w:val="15"/>
        </w:rPr>
        <w:t>government, HUD policy is that the use of marijuana, whether</w:t>
      </w:r>
      <w:r>
        <w:rPr>
          <w:rFonts w:ascii="Cambria"/>
          <w:color w:val="231F1F"/>
          <w:spacing w:val="40"/>
          <w:w w:val="105"/>
          <w:sz w:val="15"/>
        </w:rPr>
        <w:t> </w:t>
      </w:r>
      <w:r>
        <w:rPr>
          <w:rFonts w:ascii="Cambria"/>
          <w:color w:val="231F1F"/>
          <w:w w:val="105"/>
          <w:sz w:val="15"/>
        </w:rPr>
        <w:t>prescribed for medical reasons or not, is a criminal offense</w:t>
      </w:r>
      <w:r>
        <w:rPr>
          <w:rFonts w:ascii="Cambria"/>
          <w:color w:val="231F1F"/>
          <w:spacing w:val="40"/>
          <w:w w:val="105"/>
          <w:sz w:val="15"/>
        </w:rPr>
        <w:t> </w:t>
      </w:r>
      <w:r>
        <w:rPr>
          <w:rFonts w:ascii="Cambria"/>
          <w:color w:val="231F1F"/>
          <w:w w:val="105"/>
          <w:sz w:val="15"/>
        </w:rPr>
        <w:t>and will</w:t>
      </w:r>
      <w:r>
        <w:rPr>
          <w:rFonts w:ascii="Cambria"/>
          <w:color w:val="231F1F"/>
          <w:w w:val="105"/>
          <w:sz w:val="15"/>
        </w:rPr>
        <w:t> not be protected</w:t>
      </w:r>
      <w:r>
        <w:rPr>
          <w:rFonts w:ascii="Cambria"/>
          <w:color w:val="231F1F"/>
          <w:w w:val="105"/>
          <w:sz w:val="15"/>
        </w:rPr>
        <w:t> under the fair</w:t>
      </w:r>
      <w:r>
        <w:rPr>
          <w:rFonts w:ascii="Cambria"/>
          <w:color w:val="231F1F"/>
          <w:w w:val="105"/>
          <w:sz w:val="15"/>
        </w:rPr>
        <w:t> housing laws</w:t>
      </w:r>
      <w:r>
        <w:rPr>
          <w:rFonts w:ascii="Cambria"/>
          <w:color w:val="231F1F"/>
          <w:w w:val="105"/>
          <w:sz w:val="15"/>
        </w:rPr>
        <w:t> or</w:t>
      </w:r>
      <w:r>
        <w:rPr>
          <w:rFonts w:ascii="Cambria"/>
          <w:color w:val="231F1F"/>
          <w:spacing w:val="40"/>
          <w:w w:val="105"/>
          <w:sz w:val="15"/>
        </w:rPr>
        <w:t> </w:t>
      </w:r>
      <w:r>
        <w:rPr>
          <w:rFonts w:ascii="Cambria"/>
          <w:color w:val="231F1F"/>
          <w:w w:val="105"/>
          <w:sz w:val="15"/>
        </w:rPr>
        <w:t>allowed</w:t>
      </w:r>
      <w:r>
        <w:rPr>
          <w:rFonts w:ascii="Cambria"/>
          <w:color w:val="231F1F"/>
          <w:w w:val="105"/>
          <w:sz w:val="15"/>
        </w:rPr>
        <w:t> in</w:t>
      </w:r>
      <w:r>
        <w:rPr>
          <w:rFonts w:ascii="Cambria"/>
          <w:color w:val="231F1F"/>
          <w:w w:val="105"/>
          <w:sz w:val="15"/>
        </w:rPr>
        <w:t> HUD</w:t>
      </w:r>
      <w:r>
        <w:rPr>
          <w:rFonts w:ascii="Cambria"/>
          <w:color w:val="231F1F"/>
          <w:w w:val="105"/>
          <w:sz w:val="15"/>
        </w:rPr>
        <w:t> funded</w:t>
      </w:r>
      <w:r>
        <w:rPr>
          <w:rFonts w:ascii="Cambria"/>
          <w:color w:val="231F1F"/>
          <w:w w:val="105"/>
          <w:sz w:val="15"/>
        </w:rPr>
        <w:t> housing.</w:t>
      </w:r>
      <w:r>
        <w:rPr>
          <w:rFonts w:ascii="Cambria"/>
          <w:color w:val="231F1F"/>
          <w:spacing w:val="40"/>
          <w:w w:val="105"/>
          <w:sz w:val="15"/>
        </w:rPr>
        <w:t> </w:t>
      </w:r>
      <w:r>
        <w:rPr>
          <w:rFonts w:ascii="Cambria"/>
          <w:color w:val="231F1F"/>
          <w:w w:val="105"/>
          <w:sz w:val="15"/>
        </w:rPr>
        <w:t>Therefore,</w:t>
      </w:r>
      <w:r>
        <w:rPr>
          <w:rFonts w:ascii="Cambria"/>
          <w:color w:val="231F1F"/>
          <w:w w:val="105"/>
          <w:sz w:val="15"/>
        </w:rPr>
        <w:t> apartment</w:t>
      </w:r>
      <w:r>
        <w:rPr>
          <w:rFonts w:ascii="Cambria"/>
          <w:color w:val="231F1F"/>
          <w:spacing w:val="40"/>
          <w:w w:val="105"/>
          <w:sz w:val="15"/>
        </w:rPr>
        <w:t> </w:t>
      </w:r>
      <w:r>
        <w:rPr>
          <w:rFonts w:ascii="Cambria"/>
          <w:color w:val="231F1F"/>
          <w:w w:val="105"/>
          <w:sz w:val="15"/>
        </w:rPr>
        <w:t>complexes</w:t>
      </w:r>
      <w:r>
        <w:rPr>
          <w:rFonts w:ascii="Cambria"/>
          <w:color w:val="231F1F"/>
          <w:w w:val="105"/>
          <w:sz w:val="15"/>
        </w:rPr>
        <w:t> are</w:t>
      </w:r>
      <w:r>
        <w:rPr>
          <w:rFonts w:ascii="Cambria"/>
          <w:color w:val="231F1F"/>
          <w:w w:val="105"/>
          <w:sz w:val="15"/>
        </w:rPr>
        <w:t> not</w:t>
      </w:r>
      <w:r>
        <w:rPr>
          <w:rFonts w:ascii="Cambria"/>
          <w:color w:val="231F1F"/>
          <w:w w:val="105"/>
          <w:sz w:val="15"/>
        </w:rPr>
        <w:t> required</w:t>
      </w:r>
      <w:r>
        <w:rPr>
          <w:rFonts w:ascii="Cambria"/>
          <w:color w:val="231F1F"/>
          <w:w w:val="105"/>
          <w:sz w:val="15"/>
        </w:rPr>
        <w:t> to</w:t>
      </w:r>
      <w:r>
        <w:rPr>
          <w:rFonts w:ascii="Cambria"/>
          <w:color w:val="231F1F"/>
          <w:w w:val="105"/>
          <w:sz w:val="15"/>
        </w:rPr>
        <w:t> accommodate</w:t>
      </w:r>
      <w:r>
        <w:rPr>
          <w:rFonts w:ascii="Cambria"/>
          <w:color w:val="231F1F"/>
          <w:w w:val="105"/>
          <w:sz w:val="15"/>
        </w:rPr>
        <w:t> the</w:t>
      </w:r>
      <w:r>
        <w:rPr>
          <w:rFonts w:ascii="Cambria"/>
          <w:color w:val="231F1F"/>
          <w:w w:val="105"/>
          <w:sz w:val="15"/>
        </w:rPr>
        <w:t> use</w:t>
      </w:r>
      <w:r>
        <w:rPr>
          <w:rFonts w:ascii="Cambria"/>
          <w:color w:val="231F1F"/>
          <w:w w:val="105"/>
          <w:sz w:val="15"/>
        </w:rPr>
        <w:t> of</w:t>
      </w:r>
      <w:r>
        <w:rPr>
          <w:rFonts w:ascii="Cambria"/>
          <w:color w:val="231F1F"/>
          <w:spacing w:val="40"/>
          <w:w w:val="105"/>
          <w:sz w:val="15"/>
        </w:rPr>
        <w:t> </w:t>
      </w:r>
      <w:r>
        <w:rPr>
          <w:rFonts w:ascii="Cambria"/>
          <w:color w:val="231F1F"/>
          <w:w w:val="105"/>
          <w:sz w:val="15"/>
        </w:rPr>
        <w:t>marijuana by a tenant who is a current medical marijuana</w:t>
      </w:r>
      <w:r>
        <w:rPr>
          <w:rFonts w:ascii="Cambria"/>
          <w:color w:val="231F1F"/>
          <w:spacing w:val="40"/>
          <w:w w:val="105"/>
          <w:sz w:val="15"/>
        </w:rPr>
        <w:t> </w:t>
      </w:r>
      <w:r>
        <w:rPr>
          <w:rFonts w:ascii="Cambria"/>
          <w:color w:val="231F1F"/>
          <w:w w:val="105"/>
          <w:sz w:val="15"/>
        </w:rPr>
        <w:t>user.</w:t>
      </w:r>
      <w:r>
        <w:rPr>
          <w:rFonts w:ascii="Cambria"/>
          <w:color w:val="231F1F"/>
          <w:spacing w:val="3"/>
          <w:w w:val="105"/>
          <w:sz w:val="15"/>
        </w:rPr>
        <w:t> </w:t>
      </w:r>
      <w:r>
        <w:rPr>
          <w:rFonts w:ascii="Cambria"/>
          <w:color w:val="231F1F"/>
          <w:w w:val="105"/>
          <w:sz w:val="15"/>
        </w:rPr>
        <w:t>Disabled</w:t>
      </w:r>
      <w:r>
        <w:rPr>
          <w:rFonts w:ascii="Cambria"/>
          <w:color w:val="231F1F"/>
          <w:spacing w:val="-9"/>
          <w:w w:val="105"/>
          <w:sz w:val="15"/>
        </w:rPr>
        <w:t> </w:t>
      </w:r>
      <w:r>
        <w:rPr>
          <w:rFonts w:ascii="Cambria"/>
          <w:color w:val="231F1F"/>
          <w:w w:val="105"/>
          <w:sz w:val="15"/>
        </w:rPr>
        <w:t>tenants</w:t>
      </w:r>
      <w:r>
        <w:rPr>
          <w:rFonts w:ascii="Cambria"/>
          <w:color w:val="231F1F"/>
          <w:spacing w:val="-9"/>
          <w:w w:val="105"/>
          <w:sz w:val="15"/>
        </w:rPr>
        <w:t> </w:t>
      </w:r>
      <w:r>
        <w:rPr>
          <w:rFonts w:ascii="Cambria"/>
          <w:color w:val="231F1F"/>
          <w:w w:val="105"/>
          <w:sz w:val="15"/>
        </w:rPr>
        <w:t>who</w:t>
      </w:r>
      <w:r>
        <w:rPr>
          <w:rFonts w:ascii="Cambria"/>
          <w:color w:val="231F1F"/>
          <w:spacing w:val="-8"/>
          <w:w w:val="105"/>
          <w:sz w:val="15"/>
        </w:rPr>
        <w:t> </w:t>
      </w:r>
      <w:r>
        <w:rPr>
          <w:rFonts w:ascii="Cambria"/>
          <w:color w:val="231F1F"/>
          <w:w w:val="105"/>
          <w:sz w:val="15"/>
        </w:rPr>
        <w:t>are</w:t>
      </w:r>
      <w:r>
        <w:rPr>
          <w:rFonts w:ascii="Cambria"/>
          <w:color w:val="231F1F"/>
          <w:spacing w:val="-9"/>
          <w:w w:val="105"/>
          <w:sz w:val="15"/>
        </w:rPr>
        <w:t> </w:t>
      </w:r>
      <w:r>
        <w:rPr>
          <w:rFonts w:ascii="Cambria"/>
          <w:color w:val="231F1F"/>
          <w:w w:val="105"/>
          <w:sz w:val="15"/>
        </w:rPr>
        <w:t>registered</w:t>
      </w:r>
      <w:r>
        <w:rPr>
          <w:rFonts w:ascii="Cambria"/>
          <w:color w:val="231F1F"/>
          <w:spacing w:val="-9"/>
          <w:w w:val="105"/>
          <w:sz w:val="15"/>
        </w:rPr>
        <w:t> </w:t>
      </w:r>
      <w:r>
        <w:rPr>
          <w:rFonts w:ascii="Cambria"/>
          <w:color w:val="231F1F"/>
          <w:w w:val="105"/>
          <w:sz w:val="15"/>
        </w:rPr>
        <w:t>medical</w:t>
      </w:r>
      <w:r>
        <w:rPr>
          <w:rFonts w:ascii="Cambria"/>
          <w:color w:val="231F1F"/>
          <w:spacing w:val="-8"/>
          <w:w w:val="105"/>
          <w:sz w:val="15"/>
        </w:rPr>
        <w:t> </w:t>
      </w:r>
      <w:r>
        <w:rPr>
          <w:rFonts w:ascii="Cambria"/>
          <w:color w:val="231F1F"/>
          <w:w w:val="105"/>
          <w:sz w:val="15"/>
        </w:rPr>
        <w:t>marijuana</w:t>
      </w:r>
      <w:r>
        <w:rPr>
          <w:rFonts w:ascii="Cambria"/>
          <w:color w:val="231F1F"/>
          <w:spacing w:val="40"/>
          <w:w w:val="105"/>
          <w:sz w:val="15"/>
        </w:rPr>
        <w:t> </w:t>
      </w:r>
      <w:r>
        <w:rPr>
          <w:rFonts w:ascii="Cambria"/>
          <w:color w:val="231F1F"/>
          <w:w w:val="105"/>
          <w:sz w:val="15"/>
        </w:rPr>
        <w:t>users,</w:t>
      </w:r>
      <w:r>
        <w:rPr>
          <w:rFonts w:ascii="Cambria"/>
          <w:color w:val="231F1F"/>
          <w:w w:val="105"/>
          <w:sz w:val="15"/>
        </w:rPr>
        <w:t> however,</w:t>
      </w:r>
      <w:r>
        <w:rPr>
          <w:rFonts w:ascii="Cambria"/>
          <w:color w:val="231F1F"/>
          <w:w w:val="105"/>
          <w:sz w:val="15"/>
        </w:rPr>
        <w:t> should</w:t>
      </w:r>
      <w:r>
        <w:rPr>
          <w:rFonts w:ascii="Cambria"/>
          <w:color w:val="231F1F"/>
          <w:w w:val="105"/>
          <w:sz w:val="15"/>
        </w:rPr>
        <w:t> not</w:t>
      </w:r>
      <w:r>
        <w:rPr>
          <w:rFonts w:ascii="Cambria"/>
          <w:color w:val="231F1F"/>
          <w:w w:val="105"/>
          <w:sz w:val="15"/>
        </w:rPr>
        <w:t> feel</w:t>
      </w:r>
      <w:r>
        <w:rPr>
          <w:rFonts w:ascii="Cambria"/>
          <w:color w:val="231F1F"/>
          <w:w w:val="105"/>
          <w:sz w:val="15"/>
        </w:rPr>
        <w:t> discouraged</w:t>
      </w:r>
      <w:r>
        <w:rPr>
          <w:rFonts w:ascii="Cambria"/>
          <w:color w:val="231F1F"/>
          <w:w w:val="105"/>
          <w:sz w:val="15"/>
        </w:rPr>
        <w:t> to</w:t>
      </w:r>
      <w:r>
        <w:rPr>
          <w:rFonts w:ascii="Cambria"/>
          <w:color w:val="231F1F"/>
          <w:w w:val="105"/>
          <w:sz w:val="15"/>
        </w:rPr>
        <w:t> request</w:t>
      </w:r>
      <w:r>
        <w:rPr>
          <w:rFonts w:ascii="Cambria"/>
          <w:color w:val="231F1F"/>
          <w:spacing w:val="40"/>
          <w:w w:val="105"/>
          <w:sz w:val="15"/>
        </w:rPr>
        <w:t> </w:t>
      </w:r>
      <w:r>
        <w:rPr>
          <w:rFonts w:ascii="Cambria"/>
          <w:color w:val="231F1F"/>
          <w:w w:val="105"/>
          <w:sz w:val="15"/>
        </w:rPr>
        <w:t>reasonable accommodations if the need arises.</w:t>
      </w:r>
    </w:p>
    <w:p>
      <w:pPr>
        <w:pStyle w:val="BodyText"/>
        <w:rPr>
          <w:rFonts w:ascii="Cambria"/>
          <w:sz w:val="20"/>
        </w:rPr>
      </w:pPr>
    </w:p>
    <w:p>
      <w:pPr>
        <w:pStyle w:val="BodyText"/>
        <w:rPr>
          <w:rFonts w:ascii="Cambria"/>
          <w:sz w:val="20"/>
        </w:rPr>
      </w:pPr>
    </w:p>
    <w:p>
      <w:pPr>
        <w:pStyle w:val="BodyText"/>
        <w:spacing w:before="22"/>
        <w:rPr>
          <w:rFonts w:ascii="Cambria"/>
          <w:sz w:val="20"/>
        </w:rPr>
      </w:pPr>
    </w:p>
    <w:p>
      <w:pPr>
        <w:pStyle w:val="BodyText"/>
        <w:spacing w:after="0"/>
        <w:rPr>
          <w:rFonts w:ascii="Cambria"/>
          <w:sz w:val="20"/>
        </w:rPr>
        <w:sectPr>
          <w:type w:val="continuous"/>
          <w:pgSz w:w="12240" w:h="15840"/>
          <w:pgMar w:header="0" w:footer="374" w:top="0" w:bottom="1240" w:left="1080" w:right="1080"/>
        </w:sectPr>
      </w:pPr>
    </w:p>
    <w:p>
      <w:pPr>
        <w:spacing w:before="106"/>
        <w:ind w:left="1160" w:right="0" w:firstLine="0"/>
        <w:jc w:val="center"/>
        <w:rPr>
          <w:rFonts w:ascii="Cambria"/>
          <w:i/>
          <w:sz w:val="14"/>
        </w:rPr>
      </w:pPr>
      <w:r>
        <w:rPr>
          <w:rFonts w:ascii="Cambria"/>
          <w:i/>
          <w:sz w:val="14"/>
        </w:rPr>
        <mc:AlternateContent>
          <mc:Choice Requires="wps">
            <w:drawing>
              <wp:anchor distT="0" distB="0" distL="0" distR="0" allowOverlap="1" layoutInCell="1" locked="0" behindDoc="0" simplePos="0" relativeHeight="15939584">
                <wp:simplePos x="0" y="0"/>
                <wp:positionH relativeFrom="page">
                  <wp:posOffset>1107947</wp:posOffset>
                </wp:positionH>
                <wp:positionV relativeFrom="paragraph">
                  <wp:posOffset>462903</wp:posOffset>
                </wp:positionV>
                <wp:extent cx="2714625" cy="1270"/>
                <wp:effectExtent l="0" t="0" r="0" b="0"/>
                <wp:wrapNone/>
                <wp:docPr id="650" name="Graphic 650"/>
                <wp:cNvGraphicFramePr>
                  <a:graphicFrameLocks/>
                </wp:cNvGraphicFramePr>
                <a:graphic>
                  <a:graphicData uri="http://schemas.microsoft.com/office/word/2010/wordprocessingShape">
                    <wps:wsp>
                      <wps:cNvPr id="650" name="Graphic 650"/>
                      <wps:cNvSpPr/>
                      <wps:spPr>
                        <a:xfrm>
                          <a:off x="0" y="0"/>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9584" from="87.239998pt,36.449089pt" to="300.959997pt,36.449089pt" stroked="true" strokeweight=".48pt" strokecolor="#231f1f">
                <v:stroke dashstyle="solid"/>
                <w10:wrap type="none"/>
              </v:line>
            </w:pict>
          </mc:Fallback>
        </mc:AlternateContent>
      </w:r>
      <w:r>
        <w:rPr>
          <w:rFonts w:ascii="Cambria"/>
          <w:i/>
          <w:sz w:val="14"/>
        </w:rPr>
        <mc:AlternateContent>
          <mc:Choice Requires="wps">
            <w:drawing>
              <wp:anchor distT="0" distB="0" distL="0" distR="0" allowOverlap="1" layoutInCell="1" locked="0" behindDoc="0" simplePos="0" relativeHeight="15940096">
                <wp:simplePos x="0" y="0"/>
                <wp:positionH relativeFrom="page">
                  <wp:posOffset>1107947</wp:posOffset>
                </wp:positionH>
                <wp:positionV relativeFrom="paragraph">
                  <wp:posOffset>627495</wp:posOffset>
                </wp:positionV>
                <wp:extent cx="2714625" cy="1270"/>
                <wp:effectExtent l="0" t="0" r="0" b="0"/>
                <wp:wrapNone/>
                <wp:docPr id="651" name="Graphic 651"/>
                <wp:cNvGraphicFramePr>
                  <a:graphicFrameLocks/>
                </wp:cNvGraphicFramePr>
                <a:graphic>
                  <a:graphicData uri="http://schemas.microsoft.com/office/word/2010/wordprocessingShape">
                    <wps:wsp>
                      <wps:cNvPr id="651" name="Graphic 651"/>
                      <wps:cNvSpPr/>
                      <wps:spPr>
                        <a:xfrm>
                          <a:off x="0" y="0"/>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40096" from="87.239998pt,49.409111pt" to="300.959997pt,49.409111pt" stroked="true" strokeweight=".48pt" strokecolor="#231f1f">
                <v:stroke dashstyle="solid"/>
                <w10:wrap type="none"/>
              </v:line>
            </w:pict>
          </mc:Fallback>
        </mc:AlternateContent>
      </w:r>
      <w:r>
        <w:rPr>
          <w:rFonts w:ascii="Cambria"/>
          <w:i/>
          <w:sz w:val="14"/>
        </w:rPr>
        <mc:AlternateContent>
          <mc:Choice Requires="wps">
            <w:drawing>
              <wp:anchor distT="0" distB="0" distL="0" distR="0" allowOverlap="1" layoutInCell="1" locked="0" behindDoc="0" simplePos="0" relativeHeight="15940608">
                <wp:simplePos x="0" y="0"/>
                <wp:positionH relativeFrom="page">
                  <wp:posOffset>1107947</wp:posOffset>
                </wp:positionH>
                <wp:positionV relativeFrom="paragraph">
                  <wp:posOffset>792087</wp:posOffset>
                </wp:positionV>
                <wp:extent cx="2714625" cy="1270"/>
                <wp:effectExtent l="0" t="0" r="0" b="0"/>
                <wp:wrapNone/>
                <wp:docPr id="652" name="Graphic 652"/>
                <wp:cNvGraphicFramePr>
                  <a:graphicFrameLocks/>
                </wp:cNvGraphicFramePr>
                <a:graphic>
                  <a:graphicData uri="http://schemas.microsoft.com/office/word/2010/wordprocessingShape">
                    <wps:wsp>
                      <wps:cNvPr id="652" name="Graphic 652"/>
                      <wps:cNvSpPr/>
                      <wps:spPr>
                        <a:xfrm>
                          <a:off x="0" y="0"/>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40608" from="87.239998pt,62.369087pt" to="300.959997pt,62.369087pt" stroked="true" strokeweight=".48pt" strokecolor="#231f1f">
                <v:stroke dashstyle="solid"/>
                <w10:wrap type="none"/>
              </v:line>
            </w:pict>
          </mc:Fallback>
        </mc:AlternateContent>
      </w:r>
      <w:r>
        <w:rPr>
          <w:rFonts w:ascii="Cambria"/>
          <w:b/>
          <w:color w:val="231F1F"/>
          <w:sz w:val="15"/>
        </w:rPr>
        <w:t>Resident</w:t>
      </w:r>
      <w:r>
        <w:rPr>
          <w:rFonts w:ascii="Cambria"/>
          <w:b/>
          <w:color w:val="231F1F"/>
          <w:spacing w:val="21"/>
          <w:sz w:val="15"/>
        </w:rPr>
        <w:t> </w:t>
      </w:r>
      <w:r>
        <w:rPr>
          <w:rFonts w:ascii="Cambria"/>
          <w:b/>
          <w:color w:val="231F1F"/>
          <w:sz w:val="15"/>
        </w:rPr>
        <w:t>or</w:t>
      </w:r>
      <w:r>
        <w:rPr>
          <w:rFonts w:ascii="Cambria"/>
          <w:b/>
          <w:color w:val="231F1F"/>
          <w:spacing w:val="20"/>
          <w:sz w:val="15"/>
        </w:rPr>
        <w:t> </w:t>
      </w:r>
      <w:r>
        <w:rPr>
          <w:rFonts w:ascii="Cambria"/>
          <w:b/>
          <w:color w:val="231F1F"/>
          <w:sz w:val="15"/>
        </w:rPr>
        <w:t>Residents</w:t>
      </w:r>
      <w:r>
        <w:rPr>
          <w:rFonts w:ascii="Cambria"/>
          <w:b/>
          <w:color w:val="231F1F"/>
          <w:spacing w:val="20"/>
          <w:sz w:val="15"/>
        </w:rPr>
        <w:t> </w:t>
      </w:r>
      <w:r>
        <w:rPr>
          <w:rFonts w:ascii="Cambria"/>
          <w:i/>
          <w:color w:val="231F1F"/>
          <w:sz w:val="14"/>
        </w:rPr>
        <w:t>(sign</w:t>
      </w:r>
      <w:r>
        <w:rPr>
          <w:rFonts w:ascii="Cambria"/>
          <w:i/>
          <w:color w:val="231F1F"/>
          <w:spacing w:val="18"/>
          <w:sz w:val="14"/>
        </w:rPr>
        <w:t> </w:t>
      </w:r>
      <w:r>
        <w:rPr>
          <w:rFonts w:ascii="Cambria"/>
          <w:i/>
          <w:color w:val="231F1F"/>
          <w:spacing w:val="-4"/>
          <w:sz w:val="14"/>
        </w:rPr>
        <w:t>here)</w:t>
      </w:r>
    </w:p>
    <w:p>
      <w:pPr>
        <w:pStyle w:val="BodyText"/>
        <w:rPr>
          <w:rFonts w:ascii="Cambria"/>
          <w:i/>
          <w:sz w:val="15"/>
        </w:rPr>
      </w:pPr>
    </w:p>
    <w:p>
      <w:pPr>
        <w:pStyle w:val="BodyText"/>
        <w:rPr>
          <w:rFonts w:ascii="Cambria"/>
          <w:i/>
          <w:sz w:val="15"/>
        </w:rPr>
      </w:pPr>
    </w:p>
    <w:p>
      <w:pPr>
        <w:pStyle w:val="BodyText"/>
        <w:rPr>
          <w:rFonts w:ascii="Cambria"/>
          <w:i/>
          <w:sz w:val="15"/>
        </w:rPr>
      </w:pPr>
    </w:p>
    <w:p>
      <w:pPr>
        <w:pStyle w:val="BodyText"/>
        <w:rPr>
          <w:rFonts w:ascii="Cambria"/>
          <w:i/>
          <w:sz w:val="15"/>
        </w:rPr>
      </w:pPr>
    </w:p>
    <w:p>
      <w:pPr>
        <w:pStyle w:val="BodyText"/>
        <w:rPr>
          <w:rFonts w:ascii="Cambria"/>
          <w:i/>
          <w:sz w:val="15"/>
        </w:rPr>
      </w:pPr>
    </w:p>
    <w:p>
      <w:pPr>
        <w:pStyle w:val="BodyText"/>
        <w:rPr>
          <w:rFonts w:ascii="Cambria"/>
          <w:i/>
          <w:sz w:val="15"/>
        </w:rPr>
      </w:pPr>
    </w:p>
    <w:p>
      <w:pPr>
        <w:pStyle w:val="BodyText"/>
        <w:rPr>
          <w:rFonts w:ascii="Cambria"/>
          <w:i/>
          <w:sz w:val="15"/>
        </w:rPr>
      </w:pPr>
    </w:p>
    <w:p>
      <w:pPr>
        <w:pStyle w:val="BodyText"/>
        <w:rPr>
          <w:rFonts w:ascii="Cambria"/>
          <w:i/>
          <w:sz w:val="15"/>
        </w:rPr>
      </w:pPr>
    </w:p>
    <w:p>
      <w:pPr>
        <w:pStyle w:val="BodyText"/>
        <w:rPr>
          <w:rFonts w:ascii="Cambria"/>
          <w:i/>
          <w:sz w:val="15"/>
        </w:rPr>
      </w:pPr>
    </w:p>
    <w:p>
      <w:pPr>
        <w:pStyle w:val="BodyText"/>
        <w:spacing w:before="163"/>
        <w:rPr>
          <w:rFonts w:ascii="Cambria"/>
          <w:i/>
          <w:sz w:val="15"/>
        </w:rPr>
      </w:pPr>
    </w:p>
    <w:p>
      <w:pPr>
        <w:spacing w:before="1"/>
        <w:ind w:left="1160" w:right="1" w:firstLine="0"/>
        <w:jc w:val="center"/>
        <w:rPr>
          <w:rFonts w:ascii="Cambria" w:hAnsi="Cambria"/>
          <w:i/>
          <w:sz w:val="14"/>
        </w:rPr>
      </w:pPr>
      <w:r>
        <w:rPr>
          <w:rFonts w:ascii="Cambria" w:hAnsi="Cambria"/>
          <w:i/>
          <w:sz w:val="14"/>
        </w:rPr>
        <w:drawing>
          <wp:anchor distT="0" distB="0" distL="0" distR="0" allowOverlap="1" layoutInCell="1" locked="0" behindDoc="0" simplePos="0" relativeHeight="15938560">
            <wp:simplePos x="0" y="0"/>
            <wp:positionH relativeFrom="page">
              <wp:posOffset>6463284</wp:posOffset>
            </wp:positionH>
            <wp:positionV relativeFrom="paragraph">
              <wp:posOffset>647181</wp:posOffset>
            </wp:positionV>
            <wp:extent cx="179831" cy="169164"/>
            <wp:effectExtent l="0" t="0" r="0" b="0"/>
            <wp:wrapNone/>
            <wp:docPr id="653" name="Image 653"/>
            <wp:cNvGraphicFramePr>
              <a:graphicFrameLocks/>
            </wp:cNvGraphicFramePr>
            <a:graphic>
              <a:graphicData uri="http://schemas.openxmlformats.org/drawingml/2006/picture">
                <pic:pic>
                  <pic:nvPicPr>
                    <pic:cNvPr id="653" name="Image 653"/>
                    <pic:cNvPicPr/>
                  </pic:nvPicPr>
                  <pic:blipFill>
                    <a:blip r:embed="rId129" cstate="print"/>
                    <a:stretch>
                      <a:fillRect/>
                    </a:stretch>
                  </pic:blipFill>
                  <pic:spPr>
                    <a:xfrm>
                      <a:off x="0" y="0"/>
                      <a:ext cx="179831" cy="169164"/>
                    </a:xfrm>
                    <a:prstGeom prst="rect">
                      <a:avLst/>
                    </a:prstGeom>
                  </pic:spPr>
                </pic:pic>
              </a:graphicData>
            </a:graphic>
          </wp:anchor>
        </w:drawing>
      </w:r>
      <w:r>
        <w:rPr>
          <w:rFonts w:ascii="Cambria" w:hAnsi="Cambria"/>
          <w:i/>
          <w:sz w:val="14"/>
        </w:rPr>
        <mc:AlternateContent>
          <mc:Choice Requires="wps">
            <w:drawing>
              <wp:anchor distT="0" distB="0" distL="0" distR="0" allowOverlap="1" layoutInCell="1" locked="0" behindDoc="0" simplePos="0" relativeHeight="15941120">
                <wp:simplePos x="0" y="0"/>
                <wp:positionH relativeFrom="page">
                  <wp:posOffset>1107947</wp:posOffset>
                </wp:positionH>
                <wp:positionV relativeFrom="paragraph">
                  <wp:posOffset>-442478</wp:posOffset>
                </wp:positionV>
                <wp:extent cx="2714625" cy="1270"/>
                <wp:effectExtent l="0" t="0" r="0" b="0"/>
                <wp:wrapNone/>
                <wp:docPr id="654" name="Graphic 654"/>
                <wp:cNvGraphicFramePr>
                  <a:graphicFrameLocks/>
                </wp:cNvGraphicFramePr>
                <a:graphic>
                  <a:graphicData uri="http://schemas.microsoft.com/office/word/2010/wordprocessingShape">
                    <wps:wsp>
                      <wps:cNvPr id="654" name="Graphic 654"/>
                      <wps:cNvSpPr/>
                      <wps:spPr>
                        <a:xfrm>
                          <a:off x="0" y="0"/>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41120" from="87.239998pt,-34.840862pt" to="300.959997pt,-34.840862pt" stroked="true" strokeweight=".48pt" strokecolor="#231f1f">
                <v:stroke dashstyle="solid"/>
                <w10:wrap type="none"/>
              </v:line>
            </w:pict>
          </mc:Fallback>
        </mc:AlternateContent>
      </w:r>
      <w:r>
        <w:rPr>
          <w:rFonts w:ascii="Cambria" w:hAnsi="Cambria"/>
          <w:i/>
          <w:sz w:val="14"/>
        </w:rPr>
        <mc:AlternateContent>
          <mc:Choice Requires="wps">
            <w:drawing>
              <wp:anchor distT="0" distB="0" distL="0" distR="0" allowOverlap="1" layoutInCell="1" locked="0" behindDoc="0" simplePos="0" relativeHeight="15941632">
                <wp:simplePos x="0" y="0"/>
                <wp:positionH relativeFrom="page">
                  <wp:posOffset>1107947</wp:posOffset>
                </wp:positionH>
                <wp:positionV relativeFrom="paragraph">
                  <wp:posOffset>-277887</wp:posOffset>
                </wp:positionV>
                <wp:extent cx="2714625" cy="1270"/>
                <wp:effectExtent l="0" t="0" r="0" b="0"/>
                <wp:wrapNone/>
                <wp:docPr id="655" name="Graphic 655"/>
                <wp:cNvGraphicFramePr>
                  <a:graphicFrameLocks/>
                </wp:cNvGraphicFramePr>
                <a:graphic>
                  <a:graphicData uri="http://schemas.microsoft.com/office/word/2010/wordprocessingShape">
                    <wps:wsp>
                      <wps:cNvPr id="655" name="Graphic 655"/>
                      <wps:cNvSpPr/>
                      <wps:spPr>
                        <a:xfrm>
                          <a:off x="0" y="0"/>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41632" from="87.239998pt,-21.880884pt" to="300.959997pt,-21.880884pt" stroked="true" strokeweight=".48pt" strokecolor="#231f1f">
                <v:stroke dashstyle="solid"/>
                <w10:wrap type="none"/>
              </v:line>
            </w:pict>
          </mc:Fallback>
        </mc:AlternateContent>
      </w:r>
      <w:r>
        <w:rPr>
          <w:rFonts w:ascii="Cambria" w:hAnsi="Cambria"/>
          <w:i/>
          <w:sz w:val="14"/>
        </w:rPr>
        <mc:AlternateContent>
          <mc:Choice Requires="wps">
            <w:drawing>
              <wp:anchor distT="0" distB="0" distL="0" distR="0" allowOverlap="1" layoutInCell="1" locked="0" behindDoc="0" simplePos="0" relativeHeight="15942144">
                <wp:simplePos x="0" y="0"/>
                <wp:positionH relativeFrom="page">
                  <wp:posOffset>1107947</wp:posOffset>
                </wp:positionH>
                <wp:positionV relativeFrom="paragraph">
                  <wp:posOffset>-113294</wp:posOffset>
                </wp:positionV>
                <wp:extent cx="2714625" cy="1270"/>
                <wp:effectExtent l="0" t="0" r="0" b="0"/>
                <wp:wrapNone/>
                <wp:docPr id="656" name="Graphic 656"/>
                <wp:cNvGraphicFramePr>
                  <a:graphicFrameLocks/>
                </wp:cNvGraphicFramePr>
                <a:graphic>
                  <a:graphicData uri="http://schemas.microsoft.com/office/word/2010/wordprocessingShape">
                    <wps:wsp>
                      <wps:cNvPr id="656" name="Graphic 656"/>
                      <wps:cNvSpPr/>
                      <wps:spPr>
                        <a:xfrm>
                          <a:off x="0" y="0"/>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42144" from="87.239998pt,-8.920862pt" to="300.959997pt,-8.920862pt" stroked="true" strokeweight=".48pt" strokecolor="#231f1f">
                <v:stroke dashstyle="solid"/>
                <w10:wrap type="none"/>
              </v:line>
            </w:pict>
          </mc:Fallback>
        </mc:AlternateContent>
      </w:r>
      <w:r>
        <w:rPr>
          <w:rFonts w:ascii="Cambria" w:hAnsi="Cambria"/>
          <w:b/>
          <w:color w:val="231F1F"/>
          <w:sz w:val="15"/>
        </w:rPr>
        <w:t>Owner</w:t>
      </w:r>
      <w:r>
        <w:rPr>
          <w:rFonts w:ascii="Cambria" w:hAnsi="Cambria"/>
          <w:b/>
          <w:color w:val="231F1F"/>
          <w:spacing w:val="18"/>
          <w:sz w:val="15"/>
        </w:rPr>
        <w:t> </w:t>
      </w:r>
      <w:r>
        <w:rPr>
          <w:rFonts w:ascii="Cambria" w:hAnsi="Cambria"/>
          <w:b/>
          <w:color w:val="231F1F"/>
          <w:sz w:val="15"/>
        </w:rPr>
        <w:t>or</w:t>
      </w:r>
      <w:r>
        <w:rPr>
          <w:rFonts w:ascii="Cambria" w:hAnsi="Cambria"/>
          <w:b/>
          <w:color w:val="231F1F"/>
          <w:spacing w:val="27"/>
          <w:sz w:val="15"/>
        </w:rPr>
        <w:t> </w:t>
      </w:r>
      <w:r>
        <w:rPr>
          <w:rFonts w:ascii="Cambria" w:hAnsi="Cambria"/>
          <w:b/>
          <w:color w:val="231F1F"/>
          <w:sz w:val="15"/>
        </w:rPr>
        <w:t>Owner’s</w:t>
      </w:r>
      <w:r>
        <w:rPr>
          <w:rFonts w:ascii="Cambria" w:hAnsi="Cambria"/>
          <w:b/>
          <w:color w:val="231F1F"/>
          <w:spacing w:val="18"/>
          <w:sz w:val="15"/>
        </w:rPr>
        <w:t> </w:t>
      </w:r>
      <w:r>
        <w:rPr>
          <w:rFonts w:ascii="Cambria" w:hAnsi="Cambria"/>
          <w:b/>
          <w:color w:val="231F1F"/>
          <w:sz w:val="15"/>
        </w:rPr>
        <w:t>Representative</w:t>
      </w:r>
      <w:r>
        <w:rPr>
          <w:rFonts w:ascii="Cambria" w:hAnsi="Cambria"/>
          <w:b/>
          <w:color w:val="231F1F"/>
          <w:spacing w:val="22"/>
          <w:sz w:val="15"/>
        </w:rPr>
        <w:t> </w:t>
      </w:r>
      <w:r>
        <w:rPr>
          <w:rFonts w:ascii="Cambria" w:hAnsi="Cambria"/>
          <w:i/>
          <w:color w:val="231F1F"/>
          <w:sz w:val="14"/>
        </w:rPr>
        <w:t>(signs</w:t>
      </w:r>
      <w:r>
        <w:rPr>
          <w:rFonts w:ascii="Cambria" w:hAnsi="Cambria"/>
          <w:i/>
          <w:color w:val="231F1F"/>
          <w:spacing w:val="20"/>
          <w:sz w:val="14"/>
        </w:rPr>
        <w:t> </w:t>
      </w:r>
      <w:r>
        <w:rPr>
          <w:rFonts w:ascii="Cambria" w:hAnsi="Cambria"/>
          <w:i/>
          <w:color w:val="231F1F"/>
          <w:spacing w:val="-4"/>
          <w:sz w:val="14"/>
        </w:rPr>
        <w:t>here)</w:t>
      </w:r>
    </w:p>
    <w:p>
      <w:pPr>
        <w:spacing w:before="106"/>
        <w:ind w:left="1199" w:right="0" w:firstLine="0"/>
        <w:jc w:val="left"/>
        <w:rPr>
          <w:rFonts w:ascii="Cambria"/>
          <w:b/>
          <w:sz w:val="15"/>
        </w:rPr>
      </w:pPr>
      <w:r>
        <w:rPr/>
        <w:br w:type="column"/>
      </w:r>
      <w:r>
        <w:rPr>
          <w:rFonts w:ascii="Cambria"/>
          <w:b/>
          <w:color w:val="231F1F"/>
          <w:w w:val="105"/>
          <w:sz w:val="15"/>
        </w:rPr>
        <w:t>Date</w:t>
      </w:r>
      <w:r>
        <w:rPr>
          <w:rFonts w:ascii="Cambria"/>
          <w:b/>
          <w:color w:val="231F1F"/>
          <w:spacing w:val="3"/>
          <w:w w:val="105"/>
          <w:sz w:val="15"/>
        </w:rPr>
        <w:t> </w:t>
      </w:r>
      <w:r>
        <w:rPr>
          <w:rFonts w:ascii="Cambria"/>
          <w:b/>
          <w:color w:val="231F1F"/>
          <w:w w:val="105"/>
          <w:sz w:val="15"/>
        </w:rPr>
        <w:t>of</w:t>
      </w:r>
      <w:r>
        <w:rPr>
          <w:rFonts w:ascii="Cambria"/>
          <w:b/>
          <w:color w:val="231F1F"/>
          <w:spacing w:val="2"/>
          <w:w w:val="105"/>
          <w:sz w:val="15"/>
        </w:rPr>
        <w:t> </w:t>
      </w:r>
      <w:r>
        <w:rPr>
          <w:rFonts w:ascii="Cambria"/>
          <w:b/>
          <w:color w:val="231F1F"/>
          <w:w w:val="105"/>
          <w:sz w:val="15"/>
        </w:rPr>
        <w:t>Signing</w:t>
      </w:r>
      <w:r>
        <w:rPr>
          <w:rFonts w:ascii="Cambria"/>
          <w:b/>
          <w:color w:val="231F1F"/>
          <w:spacing w:val="3"/>
          <w:w w:val="105"/>
          <w:sz w:val="15"/>
        </w:rPr>
        <w:t> </w:t>
      </w:r>
      <w:r>
        <w:rPr>
          <w:rFonts w:ascii="Cambria"/>
          <w:b/>
          <w:color w:val="231F1F"/>
          <w:spacing w:val="-2"/>
          <w:w w:val="105"/>
          <w:sz w:val="15"/>
        </w:rPr>
        <w:t>Addendum</w:t>
      </w:r>
    </w:p>
    <w:p>
      <w:pPr>
        <w:pStyle w:val="BodyText"/>
        <w:spacing w:before="188"/>
        <w:rPr>
          <w:rFonts w:ascii="Cambria"/>
          <w:b/>
          <w:sz w:val="20"/>
        </w:rPr>
      </w:pPr>
      <w:r>
        <w:rPr>
          <w:rFonts w:ascii="Cambria"/>
          <w:b/>
          <w:sz w:val="20"/>
        </w:rPr>
        <mc:AlternateContent>
          <mc:Choice Requires="wps">
            <w:drawing>
              <wp:anchor distT="0" distB="0" distL="0" distR="0" allowOverlap="1" layoutInCell="1" locked="0" behindDoc="1" simplePos="0" relativeHeight="487793152">
                <wp:simplePos x="0" y="0"/>
                <wp:positionH relativeFrom="page">
                  <wp:posOffset>3959352</wp:posOffset>
                </wp:positionH>
                <wp:positionV relativeFrom="paragraph">
                  <wp:posOffset>283925</wp:posOffset>
                </wp:positionV>
                <wp:extent cx="2714625" cy="1270"/>
                <wp:effectExtent l="0" t="0" r="0" b="0"/>
                <wp:wrapTopAndBottom/>
                <wp:docPr id="657" name="Graphic 657"/>
                <wp:cNvGraphicFramePr>
                  <a:graphicFrameLocks/>
                </wp:cNvGraphicFramePr>
                <a:graphic>
                  <a:graphicData uri="http://schemas.microsoft.com/office/word/2010/wordprocessingShape">
                    <wps:wsp>
                      <wps:cNvPr id="657" name="Graphic 657"/>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760010pt;margin-top:22.356365pt;width:213.75pt;height:.1pt;mso-position-horizontal-relative:page;mso-position-vertical-relative:paragraph;z-index:-15523328;mso-wrap-distance-left:0;mso-wrap-distance-right:0" id="docshape493" coordorigin="6235,447" coordsize="4275,0" path="m6235,447l10510,447e" filled="false" stroked="true" strokeweight=".48pt" strokecolor="#23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793664">
                <wp:simplePos x="0" y="0"/>
                <wp:positionH relativeFrom="page">
                  <wp:posOffset>3959352</wp:posOffset>
                </wp:positionH>
                <wp:positionV relativeFrom="paragraph">
                  <wp:posOffset>448518</wp:posOffset>
                </wp:positionV>
                <wp:extent cx="2714625" cy="1270"/>
                <wp:effectExtent l="0" t="0" r="0" b="0"/>
                <wp:wrapTopAndBottom/>
                <wp:docPr id="658" name="Graphic 658"/>
                <wp:cNvGraphicFramePr>
                  <a:graphicFrameLocks/>
                </wp:cNvGraphicFramePr>
                <a:graphic>
                  <a:graphicData uri="http://schemas.microsoft.com/office/word/2010/wordprocessingShape">
                    <wps:wsp>
                      <wps:cNvPr id="658" name="Graphic 658"/>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760010pt;margin-top:35.316387pt;width:213.75pt;height:.1pt;mso-position-horizontal-relative:page;mso-position-vertical-relative:paragraph;z-index:-15522816;mso-wrap-distance-left:0;mso-wrap-distance-right:0" id="docshape494" coordorigin="6235,706" coordsize="4275,0" path="m6235,706l10510,706e" filled="false" stroked="true" strokeweight=".48pt" strokecolor="#23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794176">
                <wp:simplePos x="0" y="0"/>
                <wp:positionH relativeFrom="page">
                  <wp:posOffset>3959352</wp:posOffset>
                </wp:positionH>
                <wp:positionV relativeFrom="paragraph">
                  <wp:posOffset>613109</wp:posOffset>
                </wp:positionV>
                <wp:extent cx="2714625" cy="1270"/>
                <wp:effectExtent l="0" t="0" r="0" b="0"/>
                <wp:wrapTopAndBottom/>
                <wp:docPr id="659" name="Graphic 659"/>
                <wp:cNvGraphicFramePr>
                  <a:graphicFrameLocks/>
                </wp:cNvGraphicFramePr>
                <a:graphic>
                  <a:graphicData uri="http://schemas.microsoft.com/office/word/2010/wordprocessingShape">
                    <wps:wsp>
                      <wps:cNvPr id="659" name="Graphic 659"/>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760010pt;margin-top:48.276363pt;width:213.75pt;height:.1pt;mso-position-horizontal-relative:page;mso-position-vertical-relative:paragraph;z-index:-15522304;mso-wrap-distance-left:0;mso-wrap-distance-right:0" id="docshape495" coordorigin="6235,966" coordsize="4275,0" path="m6235,966l10510,966e" filled="false" stroked="true" strokeweight=".48pt" strokecolor="#23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794688">
                <wp:simplePos x="0" y="0"/>
                <wp:positionH relativeFrom="page">
                  <wp:posOffset>3959352</wp:posOffset>
                </wp:positionH>
                <wp:positionV relativeFrom="paragraph">
                  <wp:posOffset>777702</wp:posOffset>
                </wp:positionV>
                <wp:extent cx="2714625" cy="1270"/>
                <wp:effectExtent l="0" t="0" r="0" b="0"/>
                <wp:wrapTopAndBottom/>
                <wp:docPr id="660" name="Graphic 660"/>
                <wp:cNvGraphicFramePr>
                  <a:graphicFrameLocks/>
                </wp:cNvGraphicFramePr>
                <a:graphic>
                  <a:graphicData uri="http://schemas.microsoft.com/office/word/2010/wordprocessingShape">
                    <wps:wsp>
                      <wps:cNvPr id="660" name="Graphic 660"/>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760010pt;margin-top:61.236385pt;width:213.75pt;height:.1pt;mso-position-horizontal-relative:page;mso-position-vertical-relative:paragraph;z-index:-15521792;mso-wrap-distance-left:0;mso-wrap-distance-right:0" id="docshape496" coordorigin="6235,1225" coordsize="4275,0" path="m6235,1225l10510,1225e" filled="false" stroked="true" strokeweight=".48pt" strokecolor="#23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795200">
                <wp:simplePos x="0" y="0"/>
                <wp:positionH relativeFrom="page">
                  <wp:posOffset>3959352</wp:posOffset>
                </wp:positionH>
                <wp:positionV relativeFrom="paragraph">
                  <wp:posOffset>942293</wp:posOffset>
                </wp:positionV>
                <wp:extent cx="2714625" cy="1270"/>
                <wp:effectExtent l="0" t="0" r="0" b="0"/>
                <wp:wrapTopAndBottom/>
                <wp:docPr id="661" name="Graphic 661"/>
                <wp:cNvGraphicFramePr>
                  <a:graphicFrameLocks/>
                </wp:cNvGraphicFramePr>
                <a:graphic>
                  <a:graphicData uri="http://schemas.microsoft.com/office/word/2010/wordprocessingShape">
                    <wps:wsp>
                      <wps:cNvPr id="661" name="Graphic 661"/>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760010pt;margin-top:74.196365pt;width:213.75pt;height:.1pt;mso-position-horizontal-relative:page;mso-position-vertical-relative:paragraph;z-index:-15521280;mso-wrap-distance-left:0;mso-wrap-distance-right:0" id="docshape497" coordorigin="6235,1484" coordsize="4275,0" path="m6235,1484l10510,1484e" filled="false" stroked="true" strokeweight=".48pt" strokecolor="#23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7795712">
                <wp:simplePos x="0" y="0"/>
                <wp:positionH relativeFrom="page">
                  <wp:posOffset>3959352</wp:posOffset>
                </wp:positionH>
                <wp:positionV relativeFrom="paragraph">
                  <wp:posOffset>1106886</wp:posOffset>
                </wp:positionV>
                <wp:extent cx="2714625" cy="1270"/>
                <wp:effectExtent l="0" t="0" r="0" b="0"/>
                <wp:wrapTopAndBottom/>
                <wp:docPr id="662" name="Graphic 662"/>
                <wp:cNvGraphicFramePr>
                  <a:graphicFrameLocks/>
                </wp:cNvGraphicFramePr>
                <a:graphic>
                  <a:graphicData uri="http://schemas.microsoft.com/office/word/2010/wordprocessingShape">
                    <wps:wsp>
                      <wps:cNvPr id="662" name="Graphic 662"/>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760010pt;margin-top:87.156387pt;width:213.75pt;height:.1pt;mso-position-horizontal-relative:page;mso-position-vertical-relative:paragraph;z-index:-15520768;mso-wrap-distance-left:0;mso-wrap-distance-right:0" id="docshape498" coordorigin="6235,1743" coordsize="4275,0" path="m6235,1743l10510,1743e" filled="false" stroked="true" strokeweight=".48pt" strokecolor="#231f1f">
                <v:path arrowok="t"/>
                <v:stroke dashstyle="solid"/>
                <w10:wrap type="topAndBottom"/>
              </v:shape>
            </w:pict>
          </mc:Fallback>
        </mc:AlternateContent>
      </w:r>
    </w:p>
    <w:p>
      <w:pPr>
        <w:pStyle w:val="BodyText"/>
        <w:spacing w:before="7"/>
        <w:rPr>
          <w:rFonts w:ascii="Cambria"/>
          <w:b/>
          <w:sz w:val="19"/>
        </w:rPr>
      </w:pPr>
    </w:p>
    <w:p>
      <w:pPr>
        <w:pStyle w:val="BodyText"/>
        <w:spacing w:before="7"/>
        <w:rPr>
          <w:rFonts w:ascii="Cambria"/>
          <w:b/>
          <w:sz w:val="19"/>
        </w:rPr>
      </w:pPr>
    </w:p>
    <w:p>
      <w:pPr>
        <w:pStyle w:val="BodyText"/>
        <w:spacing w:before="7"/>
        <w:rPr>
          <w:rFonts w:ascii="Cambria"/>
          <w:b/>
          <w:sz w:val="19"/>
        </w:rPr>
      </w:pPr>
    </w:p>
    <w:p>
      <w:pPr>
        <w:pStyle w:val="BodyText"/>
        <w:spacing w:before="7"/>
        <w:rPr>
          <w:rFonts w:ascii="Cambria"/>
          <w:b/>
          <w:sz w:val="19"/>
        </w:rPr>
      </w:pPr>
    </w:p>
    <w:p>
      <w:pPr>
        <w:pStyle w:val="BodyText"/>
        <w:spacing w:before="7"/>
        <w:rPr>
          <w:rFonts w:ascii="Cambria"/>
          <w:b/>
          <w:sz w:val="19"/>
        </w:rPr>
      </w:pPr>
    </w:p>
    <w:p>
      <w:pPr>
        <w:spacing w:before="174"/>
        <w:ind w:left="1207" w:right="0" w:firstLine="0"/>
        <w:jc w:val="left"/>
        <w:rPr>
          <w:rFonts w:ascii="Cambria"/>
          <w:b/>
          <w:sz w:val="15"/>
        </w:rPr>
      </w:pPr>
      <w:r>
        <w:rPr>
          <w:rFonts w:ascii="Cambria"/>
          <w:b/>
          <w:color w:val="231F1F"/>
          <w:w w:val="105"/>
          <w:sz w:val="15"/>
        </w:rPr>
        <w:t>Date</w:t>
      </w:r>
      <w:r>
        <w:rPr>
          <w:rFonts w:ascii="Cambria"/>
          <w:b/>
          <w:color w:val="231F1F"/>
          <w:spacing w:val="1"/>
          <w:w w:val="105"/>
          <w:sz w:val="15"/>
        </w:rPr>
        <w:t> </w:t>
      </w:r>
      <w:r>
        <w:rPr>
          <w:rFonts w:ascii="Cambria"/>
          <w:b/>
          <w:color w:val="231F1F"/>
          <w:w w:val="105"/>
          <w:sz w:val="15"/>
        </w:rPr>
        <w:t>of</w:t>
      </w:r>
      <w:r>
        <w:rPr>
          <w:rFonts w:ascii="Cambria"/>
          <w:b/>
          <w:color w:val="231F1F"/>
          <w:spacing w:val="-1"/>
          <w:w w:val="105"/>
          <w:sz w:val="15"/>
        </w:rPr>
        <w:t> </w:t>
      </w:r>
      <w:r>
        <w:rPr>
          <w:rFonts w:ascii="Cambria"/>
          <w:b/>
          <w:color w:val="231F1F"/>
          <w:w w:val="105"/>
          <w:sz w:val="15"/>
        </w:rPr>
        <w:t>Signing</w:t>
      </w:r>
      <w:r>
        <w:rPr>
          <w:rFonts w:ascii="Cambria"/>
          <w:b/>
          <w:color w:val="231F1F"/>
          <w:spacing w:val="-2"/>
          <w:w w:val="105"/>
          <w:sz w:val="15"/>
        </w:rPr>
        <w:t> Addendum</w:t>
      </w:r>
    </w:p>
    <w:p>
      <w:pPr>
        <w:spacing w:after="0"/>
        <w:jc w:val="left"/>
        <w:rPr>
          <w:rFonts w:ascii="Cambria"/>
          <w:b/>
          <w:sz w:val="15"/>
        </w:rPr>
        <w:sectPr>
          <w:type w:val="continuous"/>
          <w:pgSz w:w="12240" w:h="15840"/>
          <w:pgMar w:header="0" w:footer="374" w:top="0" w:bottom="1240" w:left="1080" w:right="1080"/>
          <w:cols w:num="2" w:equalWidth="0">
            <w:col w:w="4444" w:space="677"/>
            <w:col w:w="4959"/>
          </w:cols>
        </w:sectPr>
      </w:pPr>
    </w:p>
    <w:p>
      <w:pPr>
        <w:pStyle w:val="BodyText"/>
        <w:spacing w:before="211" w:after="1"/>
        <w:rPr>
          <w:rFonts w:ascii="Cambria"/>
          <w:b/>
          <w:sz w:val="20"/>
        </w:rPr>
      </w:pPr>
      <w:r>
        <w:rPr>
          <w:rFonts w:ascii="Cambria"/>
          <w:b/>
          <w:sz w:val="20"/>
        </w:rPr>
        <mc:AlternateContent>
          <mc:Choice Requires="wps">
            <w:drawing>
              <wp:anchor distT="0" distB="0" distL="0" distR="0" allowOverlap="1" layoutInCell="1" locked="0" behindDoc="0" simplePos="0" relativeHeight="15943168">
                <wp:simplePos x="0" y="0"/>
                <wp:positionH relativeFrom="page">
                  <wp:posOffset>1082039</wp:posOffset>
                </wp:positionH>
                <wp:positionV relativeFrom="page">
                  <wp:posOffset>9706355</wp:posOffset>
                </wp:positionV>
                <wp:extent cx="1249680" cy="251460"/>
                <wp:effectExtent l="0" t="0" r="0" b="0"/>
                <wp:wrapNone/>
                <wp:docPr id="663" name="Group 663"/>
                <wp:cNvGraphicFramePr>
                  <a:graphicFrameLocks/>
                </wp:cNvGraphicFramePr>
                <a:graphic>
                  <a:graphicData uri="http://schemas.microsoft.com/office/word/2010/wordprocessingGroup">
                    <wpg:wgp>
                      <wpg:cNvPr id="663" name="Group 663"/>
                      <wpg:cNvGrpSpPr/>
                      <wpg:grpSpPr>
                        <a:xfrm>
                          <a:off x="0" y="0"/>
                          <a:ext cx="1249680" cy="251460"/>
                          <a:chExt cx="1249680" cy="251460"/>
                        </a:xfrm>
                      </wpg:grpSpPr>
                      <pic:pic>
                        <pic:nvPicPr>
                          <pic:cNvPr id="664" name="Image 664"/>
                          <pic:cNvPicPr/>
                        </pic:nvPicPr>
                        <pic:blipFill>
                          <a:blip r:embed="rId197" cstate="print"/>
                          <a:stretch>
                            <a:fillRect/>
                          </a:stretch>
                        </pic:blipFill>
                        <pic:spPr>
                          <a:xfrm>
                            <a:off x="0" y="0"/>
                            <a:ext cx="1248155" cy="249936"/>
                          </a:xfrm>
                          <a:prstGeom prst="rect">
                            <a:avLst/>
                          </a:prstGeom>
                        </pic:spPr>
                      </pic:pic>
                      <pic:pic>
                        <pic:nvPicPr>
                          <pic:cNvPr id="665" name="Image 665"/>
                          <pic:cNvPicPr/>
                        </pic:nvPicPr>
                        <pic:blipFill>
                          <a:blip r:embed="rId198" cstate="print"/>
                          <a:stretch>
                            <a:fillRect/>
                          </a:stretch>
                        </pic:blipFill>
                        <pic:spPr>
                          <a:xfrm>
                            <a:off x="27432" y="6096"/>
                            <a:ext cx="1222248" cy="74675"/>
                          </a:xfrm>
                          <a:prstGeom prst="rect">
                            <a:avLst/>
                          </a:prstGeom>
                        </pic:spPr>
                      </pic:pic>
                      <pic:pic>
                        <pic:nvPicPr>
                          <pic:cNvPr id="666" name="Image 666"/>
                          <pic:cNvPicPr/>
                        </pic:nvPicPr>
                        <pic:blipFill>
                          <a:blip r:embed="rId63" cstate="print"/>
                          <a:stretch>
                            <a:fillRect/>
                          </a:stretch>
                        </pic:blipFill>
                        <pic:spPr>
                          <a:xfrm>
                            <a:off x="0" y="240791"/>
                            <a:ext cx="35052" cy="10667"/>
                          </a:xfrm>
                          <a:prstGeom prst="rect">
                            <a:avLst/>
                          </a:prstGeom>
                        </pic:spPr>
                      </pic:pic>
                    </wpg:wgp>
                  </a:graphicData>
                </a:graphic>
              </wp:anchor>
            </w:drawing>
          </mc:Choice>
          <mc:Fallback>
            <w:pict>
              <v:group style="position:absolute;margin-left:85.199997pt;margin-top:764.279968pt;width:98.4pt;height:19.8pt;mso-position-horizontal-relative:page;mso-position-vertical-relative:page;z-index:15943168" id="docshapegroup499" coordorigin="1704,15286" coordsize="1968,396">
                <v:shape style="position:absolute;left:1704;top:15285;width:1966;height:394" type="#_x0000_t75" id="docshape500" stroked="false">
                  <v:imagedata r:id="rId197" o:title=""/>
                </v:shape>
                <v:shape style="position:absolute;left:1747;top:15295;width:1925;height:118" type="#_x0000_t75" id="docshape501" stroked="false">
                  <v:imagedata r:id="rId198" o:title=""/>
                </v:shape>
                <v:shape style="position:absolute;left:1704;top:15664;width:56;height:17" type="#_x0000_t75" id="docshape502" stroked="false">
                  <v:imagedata r:id="rId63" o:title=""/>
                </v:shape>
                <w10:wrap type="none"/>
              </v:group>
            </w:pict>
          </mc:Fallback>
        </mc:AlternateContent>
      </w:r>
      <w:r>
        <w:rPr>
          <w:rFonts w:ascii="Cambria"/>
          <w:b/>
          <w:sz w:val="20"/>
        </w:rPr>
        <mc:AlternateContent>
          <mc:Choice Requires="wps">
            <w:drawing>
              <wp:anchor distT="0" distB="0" distL="0" distR="0" allowOverlap="1" layoutInCell="1" locked="0" behindDoc="0" simplePos="0" relativeHeight="15943680">
                <wp:simplePos x="0" y="0"/>
                <wp:positionH relativeFrom="page">
                  <wp:posOffset>2578607</wp:posOffset>
                </wp:positionH>
                <wp:positionV relativeFrom="page">
                  <wp:posOffset>9706356</wp:posOffset>
                </wp:positionV>
                <wp:extent cx="1248410" cy="253365"/>
                <wp:effectExtent l="0" t="0" r="0" b="0"/>
                <wp:wrapNone/>
                <wp:docPr id="667" name="Group 667"/>
                <wp:cNvGraphicFramePr>
                  <a:graphicFrameLocks/>
                </wp:cNvGraphicFramePr>
                <a:graphic>
                  <a:graphicData uri="http://schemas.microsoft.com/office/word/2010/wordprocessingGroup">
                    <wpg:wgp>
                      <wpg:cNvPr id="667" name="Group 667"/>
                      <wpg:cNvGrpSpPr/>
                      <wpg:grpSpPr>
                        <a:xfrm>
                          <a:off x="0" y="0"/>
                          <a:ext cx="1248410" cy="253365"/>
                          <a:chExt cx="1248410" cy="253365"/>
                        </a:xfrm>
                      </wpg:grpSpPr>
                      <pic:pic>
                        <pic:nvPicPr>
                          <pic:cNvPr id="668" name="Image 668"/>
                          <pic:cNvPicPr/>
                        </pic:nvPicPr>
                        <pic:blipFill>
                          <a:blip r:embed="rId199" cstate="print"/>
                          <a:stretch>
                            <a:fillRect/>
                          </a:stretch>
                        </pic:blipFill>
                        <pic:spPr>
                          <a:xfrm>
                            <a:off x="0" y="0"/>
                            <a:ext cx="1248155" cy="249936"/>
                          </a:xfrm>
                          <a:prstGeom prst="rect">
                            <a:avLst/>
                          </a:prstGeom>
                        </pic:spPr>
                      </pic:pic>
                      <pic:pic>
                        <pic:nvPicPr>
                          <pic:cNvPr id="669" name="Image 669"/>
                          <pic:cNvPicPr/>
                        </pic:nvPicPr>
                        <pic:blipFill>
                          <a:blip r:embed="rId200" cstate="print"/>
                          <a:stretch>
                            <a:fillRect/>
                          </a:stretch>
                        </pic:blipFill>
                        <pic:spPr>
                          <a:xfrm>
                            <a:off x="0" y="6095"/>
                            <a:ext cx="890015" cy="74675"/>
                          </a:xfrm>
                          <a:prstGeom prst="rect">
                            <a:avLst/>
                          </a:prstGeom>
                        </pic:spPr>
                      </pic:pic>
                      <pic:pic>
                        <pic:nvPicPr>
                          <pic:cNvPr id="670" name="Image 670"/>
                          <pic:cNvPicPr/>
                        </pic:nvPicPr>
                        <pic:blipFill>
                          <a:blip r:embed="rId67" cstate="print"/>
                          <a:stretch>
                            <a:fillRect/>
                          </a:stretch>
                        </pic:blipFill>
                        <pic:spPr>
                          <a:xfrm>
                            <a:off x="0" y="240791"/>
                            <a:ext cx="111251" cy="9144"/>
                          </a:xfrm>
                          <a:prstGeom prst="rect">
                            <a:avLst/>
                          </a:prstGeom>
                        </pic:spPr>
                      </pic:pic>
                      <pic:pic>
                        <pic:nvPicPr>
                          <pic:cNvPr id="671" name="Image 671"/>
                          <pic:cNvPicPr/>
                        </pic:nvPicPr>
                        <pic:blipFill>
                          <a:blip r:embed="rId36" cstate="print"/>
                          <a:stretch>
                            <a:fillRect/>
                          </a:stretch>
                        </pic:blipFill>
                        <pic:spPr>
                          <a:xfrm>
                            <a:off x="54864" y="242315"/>
                            <a:ext cx="15239" cy="10667"/>
                          </a:xfrm>
                          <a:prstGeom prst="rect">
                            <a:avLst/>
                          </a:prstGeom>
                        </pic:spPr>
                      </pic:pic>
                      <pic:pic>
                        <pic:nvPicPr>
                          <pic:cNvPr id="672" name="Image 672"/>
                          <pic:cNvPicPr/>
                        </pic:nvPicPr>
                        <pic:blipFill>
                          <a:blip r:embed="rId37" cstate="print"/>
                          <a:stretch>
                            <a:fillRect/>
                          </a:stretch>
                        </pic:blipFill>
                        <pic:spPr>
                          <a:xfrm>
                            <a:off x="85343" y="242315"/>
                            <a:ext cx="14630" cy="7620"/>
                          </a:xfrm>
                          <a:prstGeom prst="rect">
                            <a:avLst/>
                          </a:prstGeom>
                        </pic:spPr>
                      </pic:pic>
                    </wpg:wgp>
                  </a:graphicData>
                </a:graphic>
              </wp:anchor>
            </w:drawing>
          </mc:Choice>
          <mc:Fallback>
            <w:pict>
              <v:group style="position:absolute;margin-left:203.039993pt;margin-top:764.280029pt;width:98.3pt;height:19.95pt;mso-position-horizontal-relative:page;mso-position-vertical-relative:page;z-index:15943680" id="docshapegroup503" coordorigin="4061,15286" coordsize="1966,399">
                <v:shape style="position:absolute;left:4060;top:15285;width:1966;height:394" type="#_x0000_t75" id="docshape504" stroked="false">
                  <v:imagedata r:id="rId199" o:title=""/>
                </v:shape>
                <v:shape style="position:absolute;left:4060;top:15295;width:1402;height:118" type="#_x0000_t75" id="docshape505" stroked="false">
                  <v:imagedata r:id="rId200" o:title=""/>
                </v:shape>
                <v:shape style="position:absolute;left:4060;top:15664;width:176;height:15" type="#_x0000_t75" id="docshape506" stroked="false">
                  <v:imagedata r:id="rId67" o:title=""/>
                </v:shape>
                <v:shape style="position:absolute;left:4147;top:15667;width:24;height:17" type="#_x0000_t75" id="docshape507" stroked="false">
                  <v:imagedata r:id="rId36" o:title=""/>
                </v:shape>
                <v:shape style="position:absolute;left:4195;top:15667;width:24;height:12" type="#_x0000_t75" id="docshape508" stroked="false">
                  <v:imagedata r:id="rId37" o:title=""/>
                </v:shape>
                <w10:wrap type="none"/>
              </v:group>
            </w:pict>
          </mc:Fallback>
        </mc:AlternateContent>
      </w:r>
    </w:p>
    <w:p>
      <w:pPr>
        <w:tabs>
          <w:tab w:pos="5155" w:val="left" w:leader="none"/>
        </w:tabs>
        <w:spacing w:line="20" w:lineRule="exact"/>
        <w:ind w:left="664" w:right="0" w:firstLine="0"/>
        <w:rPr>
          <w:rFonts w:ascii="Cambria"/>
          <w:sz w:val="2"/>
        </w:rPr>
      </w:pPr>
      <w:r>
        <w:rPr>
          <w:rFonts w:ascii="Cambria"/>
          <w:sz w:val="2"/>
        </w:rPr>
        <mc:AlternateContent>
          <mc:Choice Requires="wps">
            <w:drawing>
              <wp:inline distT="0" distB="0" distL="0" distR="0">
                <wp:extent cx="2714625" cy="6350"/>
                <wp:effectExtent l="9525" t="0" r="0" b="3175"/>
                <wp:docPr id="673" name="Group 673"/>
                <wp:cNvGraphicFramePr>
                  <a:graphicFrameLocks/>
                </wp:cNvGraphicFramePr>
                <a:graphic>
                  <a:graphicData uri="http://schemas.microsoft.com/office/word/2010/wordprocessingGroup">
                    <wpg:wgp>
                      <wpg:cNvPr id="673" name="Group 673"/>
                      <wpg:cNvGrpSpPr/>
                      <wpg:grpSpPr>
                        <a:xfrm>
                          <a:off x="0" y="0"/>
                          <a:ext cx="2714625" cy="6350"/>
                          <a:chExt cx="2714625" cy="6350"/>
                        </a:xfrm>
                      </wpg:grpSpPr>
                      <wps:wsp>
                        <wps:cNvPr id="674" name="Graphic 674"/>
                        <wps:cNvSpPr/>
                        <wps:spPr>
                          <a:xfrm>
                            <a:off x="0" y="3047"/>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509" coordorigin="0,0" coordsize="4275,10">
                <v:line style="position:absolute" from="0,5" to="4274,5" stroked="true" strokeweight=".48pt" strokecolor="#231f1f">
                  <v:stroke dashstyle="solid"/>
                </v:line>
              </v:group>
            </w:pict>
          </mc:Fallback>
        </mc:AlternateContent>
      </w:r>
      <w:r>
        <w:rPr>
          <w:rFonts w:ascii="Cambria"/>
          <w:sz w:val="2"/>
        </w:rPr>
      </w:r>
      <w:r>
        <w:rPr>
          <w:rFonts w:ascii="Cambria"/>
          <w:sz w:val="2"/>
        </w:rPr>
        <w:tab/>
      </w:r>
      <w:r>
        <w:rPr>
          <w:rFonts w:ascii="Cambria"/>
          <w:sz w:val="2"/>
        </w:rPr>
        <mc:AlternateContent>
          <mc:Choice Requires="wps">
            <w:drawing>
              <wp:inline distT="0" distB="0" distL="0" distR="0">
                <wp:extent cx="2714625" cy="6350"/>
                <wp:effectExtent l="9525" t="0" r="0" b="3175"/>
                <wp:docPr id="675" name="Group 675"/>
                <wp:cNvGraphicFramePr>
                  <a:graphicFrameLocks/>
                </wp:cNvGraphicFramePr>
                <a:graphic>
                  <a:graphicData uri="http://schemas.microsoft.com/office/word/2010/wordprocessingGroup">
                    <wpg:wgp>
                      <wpg:cNvPr id="675" name="Group 675"/>
                      <wpg:cNvGrpSpPr/>
                      <wpg:grpSpPr>
                        <a:xfrm>
                          <a:off x="0" y="0"/>
                          <a:ext cx="2714625" cy="6350"/>
                          <a:chExt cx="2714625" cy="6350"/>
                        </a:xfrm>
                      </wpg:grpSpPr>
                      <wps:wsp>
                        <wps:cNvPr id="676" name="Graphic 676"/>
                        <wps:cNvSpPr/>
                        <wps:spPr>
                          <a:xfrm>
                            <a:off x="0" y="3047"/>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510" coordorigin="0,0" coordsize="4275,10">
                <v:line style="position:absolute" from="0,5" to="4274,5" stroked="true" strokeweight=".48pt" strokecolor="#231f1f">
                  <v:stroke dashstyle="solid"/>
                </v:line>
              </v:group>
            </w:pict>
          </mc:Fallback>
        </mc:AlternateContent>
      </w:r>
      <w:r>
        <w:rPr>
          <w:rFonts w:ascii="Cambria"/>
          <w:sz w:val="2"/>
        </w:rPr>
      </w:r>
    </w:p>
    <w:p>
      <w:pPr>
        <w:spacing w:after="0" w:line="20" w:lineRule="exact"/>
        <w:rPr>
          <w:rFonts w:ascii="Cambria"/>
          <w:sz w:val="2"/>
        </w:rPr>
        <w:sectPr>
          <w:type w:val="continuous"/>
          <w:pgSz w:w="12240" w:h="15840"/>
          <w:pgMar w:header="0" w:footer="374" w:top="0" w:bottom="1240" w:left="1080" w:right="1080"/>
        </w:sectPr>
      </w:pPr>
    </w:p>
    <w:p>
      <w:pPr>
        <w:pStyle w:val="BodyText"/>
        <w:rPr>
          <w:rFonts w:ascii="Cambria"/>
          <w:b/>
          <w:sz w:val="19"/>
        </w:rPr>
      </w:pPr>
    </w:p>
    <w:p>
      <w:pPr>
        <w:pStyle w:val="BodyText"/>
        <w:spacing w:before="21"/>
        <w:rPr>
          <w:rFonts w:ascii="Cambria"/>
          <w:b/>
          <w:sz w:val="19"/>
        </w:rPr>
      </w:pPr>
    </w:p>
    <w:p>
      <w:pPr>
        <w:pStyle w:val="Heading7"/>
        <w:spacing w:line="204" w:lineRule="auto"/>
        <w:ind w:left="3645" w:right="3392"/>
      </w:pPr>
      <w:r>
        <w:rPr/>
        <mc:AlternateContent>
          <mc:Choice Requires="wps">
            <w:drawing>
              <wp:anchor distT="0" distB="0" distL="0" distR="0" allowOverlap="1" layoutInCell="1" locked="0" behindDoc="0" simplePos="0" relativeHeight="15954432">
                <wp:simplePos x="0" y="0"/>
                <wp:positionH relativeFrom="page">
                  <wp:posOffset>5472684</wp:posOffset>
                </wp:positionH>
                <wp:positionV relativeFrom="paragraph">
                  <wp:posOffset>-292670</wp:posOffset>
                </wp:positionV>
                <wp:extent cx="1199515" cy="624840"/>
                <wp:effectExtent l="0" t="0" r="0" b="0"/>
                <wp:wrapNone/>
                <wp:docPr id="679" name="Group 679"/>
                <wp:cNvGraphicFramePr>
                  <a:graphicFrameLocks/>
                </wp:cNvGraphicFramePr>
                <a:graphic>
                  <a:graphicData uri="http://schemas.microsoft.com/office/word/2010/wordprocessingGroup">
                    <wpg:wgp>
                      <wpg:cNvPr id="679" name="Group 679"/>
                      <wpg:cNvGrpSpPr/>
                      <wpg:grpSpPr>
                        <a:xfrm>
                          <a:off x="0" y="0"/>
                          <a:ext cx="1199515" cy="624840"/>
                          <a:chExt cx="1199515" cy="624840"/>
                        </a:xfrm>
                      </wpg:grpSpPr>
                      <pic:pic>
                        <pic:nvPicPr>
                          <pic:cNvPr id="680" name="Image 680"/>
                          <pic:cNvPicPr/>
                        </pic:nvPicPr>
                        <pic:blipFill>
                          <a:blip r:embed="rId202" cstate="print"/>
                          <a:stretch>
                            <a:fillRect/>
                          </a:stretch>
                        </pic:blipFill>
                        <pic:spPr>
                          <a:xfrm>
                            <a:off x="388619" y="211836"/>
                            <a:ext cx="810767" cy="413003"/>
                          </a:xfrm>
                          <a:prstGeom prst="rect">
                            <a:avLst/>
                          </a:prstGeom>
                        </pic:spPr>
                      </pic:pic>
                      <pic:pic>
                        <pic:nvPicPr>
                          <pic:cNvPr id="681" name="Image 681"/>
                          <pic:cNvPicPr/>
                        </pic:nvPicPr>
                        <pic:blipFill>
                          <a:blip r:embed="rId203" cstate="print"/>
                          <a:stretch>
                            <a:fillRect/>
                          </a:stretch>
                        </pic:blipFill>
                        <pic:spPr>
                          <a:xfrm>
                            <a:off x="0" y="0"/>
                            <a:ext cx="1098803" cy="425195"/>
                          </a:xfrm>
                          <a:prstGeom prst="rect">
                            <a:avLst/>
                          </a:prstGeom>
                        </pic:spPr>
                      </pic:pic>
                    </wpg:wgp>
                  </a:graphicData>
                </a:graphic>
              </wp:anchor>
            </w:drawing>
          </mc:Choice>
          <mc:Fallback>
            <w:pict>
              <v:group style="position:absolute;margin-left:430.920013pt;margin-top:-23.044901pt;width:94.45pt;height:49.2pt;mso-position-horizontal-relative:page;mso-position-vertical-relative:paragraph;z-index:15954432" id="docshapegroup513" coordorigin="8618,-461" coordsize="1889,984">
                <v:shape style="position:absolute;left:9230;top:-128;width:1277;height:651" type="#_x0000_t75" id="docshape514" stroked="false">
                  <v:imagedata r:id="rId202" o:title=""/>
                </v:shape>
                <v:shape style="position:absolute;left:8618;top:-461;width:1731;height:670" type="#_x0000_t75" id="docshape515" stroked="false">
                  <v:imagedata r:id="rId203" o:title=""/>
                </v:shape>
                <w10:wrap type="none"/>
              </v:group>
            </w:pict>
          </mc:Fallback>
        </mc:AlternateContent>
      </w:r>
      <w:r>
        <w:rPr/>
        <w:t>LEASE CONTRACT ADDENDUM</w:t>
      </w:r>
      <w:r>
        <w:rPr>
          <w:spacing w:val="40"/>
        </w:rPr>
        <w:t> </w:t>
      </w:r>
      <w:r>
        <w:rPr/>
        <w:t>FOR</w:t>
      </w:r>
      <w:r>
        <w:rPr>
          <w:spacing w:val="-11"/>
        </w:rPr>
        <w:t> </w:t>
      </w:r>
      <w:r>
        <w:rPr/>
        <w:t>SATELLITE</w:t>
      </w:r>
      <w:r>
        <w:rPr>
          <w:spacing w:val="-10"/>
        </w:rPr>
        <w:t> </w:t>
      </w:r>
      <w:r>
        <w:rPr/>
        <w:t>DISH</w:t>
      </w:r>
      <w:r>
        <w:rPr>
          <w:spacing w:val="-11"/>
        </w:rPr>
        <w:t> </w:t>
      </w:r>
      <w:r>
        <w:rPr/>
        <w:t>OR</w:t>
      </w:r>
      <w:r>
        <w:rPr>
          <w:spacing w:val="-10"/>
        </w:rPr>
        <w:t> </w:t>
      </w:r>
      <w:r>
        <w:rPr/>
        <w:t>ANTENNA</w:t>
      </w:r>
    </w:p>
    <w:p>
      <w:pPr>
        <w:pStyle w:val="BodyText"/>
        <w:spacing w:before="61"/>
        <w:rPr>
          <w:rFonts w:ascii="Cambria"/>
          <w:b/>
          <w:sz w:val="15"/>
        </w:rPr>
      </w:pPr>
    </w:p>
    <w:p>
      <w:pPr>
        <w:spacing w:line="254" w:lineRule="auto" w:before="0"/>
        <w:ind w:left="655" w:right="360" w:firstLine="0"/>
        <w:jc w:val="left"/>
        <w:rPr>
          <w:rFonts w:ascii="Cambria"/>
          <w:sz w:val="15"/>
        </w:rPr>
      </w:pPr>
      <w:r>
        <w:rPr>
          <w:rFonts w:ascii="Cambria"/>
          <w:sz w:val="15"/>
        </w:rPr>
        <w:drawing>
          <wp:anchor distT="0" distB="0" distL="0" distR="0" allowOverlap="1" layoutInCell="1" locked="0" behindDoc="1" simplePos="0" relativeHeight="487803392">
            <wp:simplePos x="0" y="0"/>
            <wp:positionH relativeFrom="page">
              <wp:posOffset>1106423</wp:posOffset>
            </wp:positionH>
            <wp:positionV relativeFrom="paragraph">
              <wp:posOffset>261349</wp:posOffset>
            </wp:positionV>
            <wp:extent cx="5596419" cy="90487"/>
            <wp:effectExtent l="0" t="0" r="0" b="0"/>
            <wp:wrapTopAndBottom/>
            <wp:docPr id="682" name="Image 682"/>
            <wp:cNvGraphicFramePr>
              <a:graphicFrameLocks/>
            </wp:cNvGraphicFramePr>
            <a:graphic>
              <a:graphicData uri="http://schemas.openxmlformats.org/drawingml/2006/picture">
                <pic:pic>
                  <pic:nvPicPr>
                    <pic:cNvPr id="682" name="Image 682"/>
                    <pic:cNvPicPr/>
                  </pic:nvPicPr>
                  <pic:blipFill>
                    <a:blip r:embed="rId204" cstate="print"/>
                    <a:stretch>
                      <a:fillRect/>
                    </a:stretch>
                  </pic:blipFill>
                  <pic:spPr>
                    <a:xfrm>
                      <a:off x="0" y="0"/>
                      <a:ext cx="5596419" cy="90487"/>
                    </a:xfrm>
                    <a:prstGeom prst="rect">
                      <a:avLst/>
                    </a:prstGeom>
                  </pic:spPr>
                </pic:pic>
              </a:graphicData>
            </a:graphic>
          </wp:anchor>
        </w:drawing>
      </w:r>
      <w:r>
        <w:rPr>
          <w:rFonts w:ascii="Cambria"/>
          <w:w w:val="105"/>
          <w:sz w:val="15"/>
        </w:rPr>
        <w:t>Under a Federal Communications Commission (FCC) order, you as our resident have a right to install a transmitting or receiving</w:t>
      </w:r>
      <w:r>
        <w:rPr>
          <w:rFonts w:ascii="Cambria"/>
          <w:spacing w:val="40"/>
          <w:w w:val="105"/>
          <w:sz w:val="15"/>
        </w:rPr>
        <w:t> </w:t>
      </w:r>
      <w:r>
        <w:rPr>
          <w:rFonts w:ascii="Cambria"/>
          <w:w w:val="105"/>
          <w:sz w:val="15"/>
        </w:rPr>
        <w:t>satellite</w:t>
      </w:r>
      <w:r>
        <w:rPr>
          <w:rFonts w:ascii="Cambria"/>
          <w:spacing w:val="5"/>
          <w:w w:val="105"/>
          <w:sz w:val="15"/>
        </w:rPr>
        <w:t> </w:t>
      </w:r>
      <w:r>
        <w:rPr>
          <w:rFonts w:ascii="Cambria"/>
          <w:w w:val="105"/>
          <w:sz w:val="15"/>
        </w:rPr>
        <w:t>dish</w:t>
      </w:r>
      <w:r>
        <w:rPr>
          <w:rFonts w:ascii="Cambria"/>
          <w:spacing w:val="6"/>
          <w:w w:val="105"/>
          <w:sz w:val="15"/>
        </w:rPr>
        <w:t> </w:t>
      </w:r>
      <w:r>
        <w:rPr>
          <w:rFonts w:ascii="Cambria"/>
          <w:w w:val="105"/>
          <w:sz w:val="15"/>
        </w:rPr>
        <w:t>or</w:t>
      </w:r>
      <w:r>
        <w:rPr>
          <w:rFonts w:ascii="Cambria"/>
          <w:spacing w:val="6"/>
          <w:w w:val="105"/>
          <w:sz w:val="15"/>
        </w:rPr>
        <w:t> </w:t>
      </w:r>
      <w:r>
        <w:rPr>
          <w:rFonts w:ascii="Cambria"/>
          <w:w w:val="105"/>
          <w:sz w:val="15"/>
        </w:rPr>
        <w:t>antenna</w:t>
      </w:r>
      <w:r>
        <w:rPr>
          <w:rFonts w:ascii="Cambria"/>
          <w:spacing w:val="6"/>
          <w:w w:val="105"/>
          <w:sz w:val="15"/>
        </w:rPr>
        <w:t> </w:t>
      </w:r>
      <w:r>
        <w:rPr>
          <w:rFonts w:ascii="Cambria"/>
          <w:w w:val="105"/>
          <w:sz w:val="15"/>
        </w:rPr>
        <w:t>on</w:t>
      </w:r>
      <w:r>
        <w:rPr>
          <w:rFonts w:ascii="Cambria"/>
          <w:spacing w:val="7"/>
          <w:w w:val="105"/>
          <w:sz w:val="15"/>
        </w:rPr>
        <w:t> </w:t>
      </w:r>
      <w:r>
        <w:rPr>
          <w:rFonts w:ascii="Cambria"/>
          <w:w w:val="105"/>
          <w:sz w:val="15"/>
        </w:rPr>
        <w:t>the</w:t>
      </w:r>
      <w:r>
        <w:rPr>
          <w:rFonts w:ascii="Cambria"/>
          <w:spacing w:val="5"/>
          <w:w w:val="105"/>
          <w:sz w:val="15"/>
        </w:rPr>
        <w:t> </w:t>
      </w:r>
      <w:r>
        <w:rPr>
          <w:rFonts w:ascii="Cambria"/>
          <w:w w:val="105"/>
          <w:sz w:val="15"/>
        </w:rPr>
        <w:t>leased</w:t>
      </w:r>
      <w:r>
        <w:rPr>
          <w:rFonts w:ascii="Cambria"/>
          <w:spacing w:val="7"/>
          <w:w w:val="105"/>
          <w:sz w:val="15"/>
        </w:rPr>
        <w:t> </w:t>
      </w:r>
      <w:r>
        <w:rPr>
          <w:rFonts w:ascii="Cambria"/>
          <w:w w:val="105"/>
          <w:sz w:val="15"/>
        </w:rPr>
        <w:t>dwelling,</w:t>
      </w:r>
      <w:r>
        <w:rPr>
          <w:rFonts w:ascii="Cambria"/>
          <w:spacing w:val="8"/>
          <w:w w:val="105"/>
          <w:sz w:val="15"/>
        </w:rPr>
        <w:t> </w:t>
      </w:r>
      <w:r>
        <w:rPr>
          <w:rFonts w:ascii="Cambria"/>
          <w:w w:val="105"/>
          <w:sz w:val="15"/>
        </w:rPr>
        <w:t>subject</w:t>
      </w:r>
      <w:r>
        <w:rPr>
          <w:rFonts w:ascii="Cambria"/>
          <w:spacing w:val="5"/>
          <w:w w:val="105"/>
          <w:sz w:val="15"/>
        </w:rPr>
        <w:t> </w:t>
      </w:r>
      <w:r>
        <w:rPr>
          <w:rFonts w:ascii="Cambria"/>
          <w:w w:val="105"/>
          <w:sz w:val="15"/>
        </w:rPr>
        <w:t>to</w:t>
      </w:r>
      <w:r>
        <w:rPr>
          <w:rFonts w:ascii="Cambria"/>
          <w:spacing w:val="3"/>
          <w:w w:val="105"/>
          <w:sz w:val="15"/>
        </w:rPr>
        <w:t> </w:t>
      </w:r>
      <w:r>
        <w:rPr>
          <w:rFonts w:ascii="Cambria"/>
          <w:w w:val="105"/>
          <w:sz w:val="15"/>
        </w:rPr>
        <w:t>FCC</w:t>
      </w:r>
      <w:r>
        <w:rPr>
          <w:rFonts w:ascii="Cambria"/>
          <w:spacing w:val="6"/>
          <w:w w:val="105"/>
          <w:sz w:val="15"/>
        </w:rPr>
        <w:t> </w:t>
      </w:r>
      <w:r>
        <w:rPr>
          <w:rFonts w:ascii="Cambria"/>
          <w:w w:val="105"/>
          <w:sz w:val="15"/>
        </w:rPr>
        <w:t>limitations.</w:t>
      </w:r>
      <w:r>
        <w:rPr>
          <w:rFonts w:ascii="Cambria"/>
          <w:spacing w:val="5"/>
          <w:w w:val="105"/>
          <w:sz w:val="15"/>
        </w:rPr>
        <w:t> </w:t>
      </w:r>
      <w:r>
        <w:rPr>
          <w:rFonts w:ascii="Cambria"/>
          <w:w w:val="105"/>
          <w:sz w:val="15"/>
        </w:rPr>
        <w:t>We</w:t>
      </w:r>
      <w:r>
        <w:rPr>
          <w:rFonts w:ascii="Cambria"/>
          <w:spacing w:val="5"/>
          <w:w w:val="105"/>
          <w:sz w:val="15"/>
        </w:rPr>
        <w:t> </w:t>
      </w:r>
      <w:r>
        <w:rPr>
          <w:rFonts w:ascii="Cambria"/>
          <w:w w:val="105"/>
          <w:sz w:val="15"/>
        </w:rPr>
        <w:t>as</w:t>
      </w:r>
      <w:r>
        <w:rPr>
          <w:rFonts w:ascii="Cambria"/>
          <w:spacing w:val="5"/>
          <w:w w:val="105"/>
          <w:sz w:val="15"/>
        </w:rPr>
        <w:t> </w:t>
      </w:r>
      <w:r>
        <w:rPr>
          <w:rFonts w:ascii="Cambria"/>
          <w:w w:val="105"/>
          <w:sz w:val="15"/>
        </w:rPr>
        <w:t>a</w:t>
      </w:r>
      <w:r>
        <w:rPr>
          <w:rFonts w:ascii="Cambria"/>
          <w:spacing w:val="7"/>
          <w:w w:val="105"/>
          <w:sz w:val="15"/>
        </w:rPr>
        <w:t> </w:t>
      </w:r>
      <w:r>
        <w:rPr>
          <w:rFonts w:ascii="Cambria"/>
          <w:w w:val="105"/>
          <w:sz w:val="15"/>
        </w:rPr>
        <w:t>rental</w:t>
      </w:r>
      <w:r>
        <w:rPr>
          <w:rFonts w:ascii="Cambria"/>
          <w:spacing w:val="7"/>
          <w:w w:val="105"/>
          <w:sz w:val="15"/>
        </w:rPr>
        <w:t> </w:t>
      </w:r>
      <w:r>
        <w:rPr>
          <w:rFonts w:ascii="Cambria"/>
          <w:w w:val="105"/>
          <w:sz w:val="15"/>
        </w:rPr>
        <w:t>housing</w:t>
      </w:r>
      <w:r>
        <w:rPr>
          <w:rFonts w:ascii="Cambria"/>
          <w:spacing w:val="8"/>
          <w:w w:val="105"/>
          <w:sz w:val="15"/>
        </w:rPr>
        <w:t> </w:t>
      </w:r>
      <w:r>
        <w:rPr>
          <w:rFonts w:ascii="Cambria"/>
          <w:w w:val="105"/>
          <w:sz w:val="15"/>
        </w:rPr>
        <w:t>owner</w:t>
      </w:r>
      <w:r>
        <w:rPr>
          <w:rFonts w:ascii="Cambria"/>
          <w:spacing w:val="6"/>
          <w:w w:val="105"/>
          <w:sz w:val="15"/>
        </w:rPr>
        <w:t> </w:t>
      </w:r>
      <w:r>
        <w:rPr>
          <w:rFonts w:ascii="Cambria"/>
          <w:w w:val="105"/>
          <w:sz w:val="15"/>
        </w:rPr>
        <w:t>are</w:t>
      </w:r>
      <w:r>
        <w:rPr>
          <w:rFonts w:ascii="Cambria"/>
          <w:spacing w:val="5"/>
          <w:w w:val="105"/>
          <w:sz w:val="15"/>
        </w:rPr>
        <w:t> </w:t>
      </w:r>
      <w:r>
        <w:rPr>
          <w:rFonts w:ascii="Cambria"/>
          <w:w w:val="105"/>
          <w:sz w:val="15"/>
        </w:rPr>
        <w:t>allowed</w:t>
      </w:r>
      <w:r>
        <w:rPr>
          <w:rFonts w:ascii="Cambria"/>
          <w:spacing w:val="7"/>
          <w:w w:val="105"/>
          <w:sz w:val="15"/>
        </w:rPr>
        <w:t> </w:t>
      </w:r>
      <w:r>
        <w:rPr>
          <w:rFonts w:ascii="Cambria"/>
          <w:w w:val="105"/>
          <w:sz w:val="15"/>
        </w:rPr>
        <w:t>to</w:t>
      </w:r>
      <w:r>
        <w:rPr>
          <w:rFonts w:ascii="Cambria"/>
          <w:spacing w:val="3"/>
          <w:w w:val="105"/>
          <w:sz w:val="15"/>
        </w:rPr>
        <w:t> </w:t>
      </w:r>
      <w:r>
        <w:rPr>
          <w:rFonts w:ascii="Cambria"/>
          <w:spacing w:val="-2"/>
          <w:w w:val="105"/>
          <w:sz w:val="15"/>
        </w:rPr>
        <w:t>impose</w:t>
      </w:r>
    </w:p>
    <w:p>
      <w:pPr>
        <w:spacing w:before="12"/>
        <w:ind w:left="655" w:right="0" w:firstLine="0"/>
        <w:jc w:val="left"/>
        <w:rPr>
          <w:rFonts w:ascii="Cambria"/>
          <w:sz w:val="15"/>
        </w:rPr>
      </w:pPr>
      <w:r>
        <w:rPr>
          <w:rFonts w:ascii="Cambria"/>
          <w:w w:val="105"/>
          <w:sz w:val="15"/>
        </w:rPr>
        <w:t>such</w:t>
      </w:r>
      <w:r>
        <w:rPr>
          <w:rFonts w:ascii="Cambria"/>
          <w:spacing w:val="-1"/>
          <w:w w:val="105"/>
          <w:sz w:val="15"/>
        </w:rPr>
        <w:t> </w:t>
      </w:r>
      <w:r>
        <w:rPr>
          <w:rFonts w:ascii="Cambria"/>
          <w:w w:val="105"/>
          <w:sz w:val="15"/>
        </w:rPr>
        <w:t>equipment.</w:t>
      </w:r>
      <w:r>
        <w:rPr>
          <w:rFonts w:ascii="Cambria"/>
          <w:spacing w:val="-3"/>
          <w:w w:val="105"/>
          <w:sz w:val="15"/>
        </w:rPr>
        <w:t> </w:t>
      </w:r>
      <w:r>
        <w:rPr>
          <w:rFonts w:ascii="Cambria"/>
          <w:w w:val="105"/>
          <w:sz w:val="15"/>
        </w:rPr>
        <w:t>This addendum</w:t>
      </w:r>
      <w:r>
        <w:rPr>
          <w:rFonts w:ascii="Cambria"/>
          <w:spacing w:val="1"/>
          <w:w w:val="105"/>
          <w:sz w:val="15"/>
        </w:rPr>
        <w:t> </w:t>
      </w:r>
      <w:r>
        <w:rPr>
          <w:rFonts w:ascii="Cambria"/>
          <w:w w:val="105"/>
          <w:sz w:val="15"/>
        </w:rPr>
        <w:t>contains the</w:t>
      </w:r>
      <w:r>
        <w:rPr>
          <w:rFonts w:ascii="Cambria"/>
          <w:spacing w:val="3"/>
          <w:w w:val="105"/>
          <w:sz w:val="15"/>
        </w:rPr>
        <w:t> </w:t>
      </w:r>
      <w:r>
        <w:rPr>
          <w:rFonts w:ascii="Cambria"/>
          <w:w w:val="105"/>
          <w:sz w:val="15"/>
        </w:rPr>
        <w:t>restrictions that</w:t>
      </w:r>
      <w:r>
        <w:rPr>
          <w:rFonts w:ascii="Cambria"/>
          <w:spacing w:val="1"/>
          <w:w w:val="105"/>
          <w:sz w:val="15"/>
        </w:rPr>
        <w:t> </w:t>
      </w:r>
      <w:r>
        <w:rPr>
          <w:rFonts w:ascii="Cambria"/>
          <w:w w:val="105"/>
          <w:sz w:val="15"/>
        </w:rPr>
        <w:t>you</w:t>
      </w:r>
      <w:r>
        <w:rPr>
          <w:rFonts w:ascii="Cambria"/>
          <w:spacing w:val="-1"/>
          <w:w w:val="105"/>
          <w:sz w:val="15"/>
        </w:rPr>
        <w:t> </w:t>
      </w:r>
      <w:r>
        <w:rPr>
          <w:rFonts w:ascii="Cambria"/>
          <w:w w:val="105"/>
          <w:sz w:val="15"/>
        </w:rPr>
        <w:t>and</w:t>
      </w:r>
      <w:r>
        <w:rPr>
          <w:rFonts w:ascii="Cambria"/>
          <w:spacing w:val="1"/>
          <w:w w:val="105"/>
          <w:sz w:val="15"/>
        </w:rPr>
        <w:t> </w:t>
      </w:r>
      <w:r>
        <w:rPr>
          <w:rFonts w:ascii="Cambria"/>
          <w:w w:val="105"/>
          <w:sz w:val="15"/>
        </w:rPr>
        <w:t>we</w:t>
      </w:r>
      <w:r>
        <w:rPr>
          <w:rFonts w:ascii="Cambria"/>
          <w:spacing w:val="2"/>
          <w:w w:val="105"/>
          <w:sz w:val="15"/>
        </w:rPr>
        <w:t> </w:t>
      </w:r>
      <w:r>
        <w:rPr>
          <w:rFonts w:ascii="Cambria"/>
          <w:w w:val="105"/>
          <w:sz w:val="15"/>
        </w:rPr>
        <w:t>agree</w:t>
      </w:r>
      <w:r>
        <w:rPr>
          <w:rFonts w:ascii="Cambria"/>
          <w:spacing w:val="2"/>
          <w:w w:val="105"/>
          <w:sz w:val="15"/>
        </w:rPr>
        <w:t> </w:t>
      </w:r>
      <w:r>
        <w:rPr>
          <w:rFonts w:ascii="Cambria"/>
          <w:w w:val="105"/>
          <w:sz w:val="15"/>
        </w:rPr>
        <w:t>to</w:t>
      </w:r>
      <w:r>
        <w:rPr>
          <w:rFonts w:ascii="Cambria"/>
          <w:spacing w:val="-1"/>
          <w:w w:val="105"/>
          <w:sz w:val="15"/>
        </w:rPr>
        <w:t> </w:t>
      </w:r>
      <w:r>
        <w:rPr>
          <w:rFonts w:ascii="Cambria"/>
          <w:spacing w:val="-2"/>
          <w:w w:val="105"/>
          <w:sz w:val="15"/>
        </w:rPr>
        <w:t>follow.</w:t>
      </w:r>
    </w:p>
    <w:p>
      <w:pPr>
        <w:spacing w:after="0"/>
        <w:jc w:val="left"/>
        <w:rPr>
          <w:rFonts w:ascii="Cambria"/>
          <w:sz w:val="15"/>
        </w:rPr>
        <w:sectPr>
          <w:footerReference w:type="default" r:id="rId201"/>
          <w:pgSz w:w="12240" w:h="15840"/>
          <w:pgMar w:header="0" w:footer="398" w:top="100" w:bottom="580" w:left="1080" w:right="1080"/>
        </w:sectPr>
      </w:pPr>
    </w:p>
    <w:p>
      <w:pPr>
        <w:numPr>
          <w:ilvl w:val="0"/>
          <w:numId w:val="68"/>
        </w:numPr>
        <w:tabs>
          <w:tab w:pos="867" w:val="left" w:leader="none"/>
        </w:tabs>
        <w:spacing w:before="62"/>
        <w:ind w:left="867" w:right="0" w:hanging="212"/>
        <w:jc w:val="left"/>
        <w:rPr>
          <w:rFonts w:ascii="Cambria"/>
          <w:b/>
          <w:sz w:val="15"/>
        </w:rPr>
      </w:pPr>
      <w:r>
        <w:rPr>
          <w:rFonts w:ascii="Cambria"/>
          <w:b/>
          <w:sz w:val="15"/>
        </w:rPr>
        <w:t>DWELLING</w:t>
      </w:r>
      <w:r>
        <w:rPr>
          <w:rFonts w:ascii="Cambria"/>
          <w:b/>
          <w:spacing w:val="32"/>
          <w:sz w:val="15"/>
        </w:rPr>
        <w:t> </w:t>
      </w:r>
      <w:r>
        <w:rPr>
          <w:rFonts w:ascii="Cambria"/>
          <w:b/>
          <w:sz w:val="15"/>
        </w:rPr>
        <w:t>UNIT</w:t>
      </w:r>
      <w:r>
        <w:rPr>
          <w:rFonts w:ascii="Cambria"/>
          <w:b/>
          <w:spacing w:val="30"/>
          <w:sz w:val="15"/>
        </w:rPr>
        <w:t> </w:t>
      </w:r>
      <w:r>
        <w:rPr>
          <w:rFonts w:ascii="Cambria"/>
          <w:b/>
          <w:spacing w:val="-2"/>
          <w:sz w:val="15"/>
        </w:rPr>
        <w:t>DESCRIPTION.</w:t>
      </w:r>
    </w:p>
    <w:p>
      <w:pPr>
        <w:spacing w:line="240" w:lineRule="auto"/>
        <w:ind w:left="863" w:right="-72" w:firstLine="0"/>
        <w:rPr>
          <w:rFonts w:ascii="Cambria"/>
          <w:sz w:val="20"/>
        </w:rPr>
      </w:pPr>
      <w:r>
        <w:rPr>
          <w:rFonts w:ascii="Cambria"/>
          <w:sz w:val="20"/>
        </w:rPr>
        <mc:AlternateContent>
          <mc:Choice Requires="wps">
            <w:drawing>
              <wp:inline distT="0" distB="0" distL="0" distR="0">
                <wp:extent cx="2581910" cy="224154"/>
                <wp:effectExtent l="9525" t="0" r="0" b="4445"/>
                <wp:docPr id="683" name="Group 683"/>
                <wp:cNvGraphicFramePr>
                  <a:graphicFrameLocks/>
                </wp:cNvGraphicFramePr>
                <a:graphic>
                  <a:graphicData uri="http://schemas.microsoft.com/office/word/2010/wordprocessingGroup">
                    <wpg:wgp>
                      <wpg:cNvPr id="683" name="Group 683"/>
                      <wpg:cNvGrpSpPr/>
                      <wpg:grpSpPr>
                        <a:xfrm>
                          <a:off x="0" y="0"/>
                          <a:ext cx="2581910" cy="224154"/>
                          <a:chExt cx="2581910" cy="224154"/>
                        </a:xfrm>
                      </wpg:grpSpPr>
                      <wps:wsp>
                        <wps:cNvPr id="684" name="Graphic 684"/>
                        <wps:cNvSpPr/>
                        <wps:spPr>
                          <a:xfrm>
                            <a:off x="22" y="100230"/>
                            <a:ext cx="2581910" cy="120650"/>
                          </a:xfrm>
                          <a:custGeom>
                            <a:avLst/>
                            <a:gdLst/>
                            <a:ahLst/>
                            <a:cxnLst/>
                            <a:rect l="l" t="t" r="r" b="b"/>
                            <a:pathLst>
                              <a:path w="2581910" h="120650">
                                <a:moveTo>
                                  <a:pt x="368808" y="0"/>
                                </a:moveTo>
                                <a:lnTo>
                                  <a:pt x="1452371" y="0"/>
                                </a:lnTo>
                              </a:path>
                              <a:path w="2581910" h="120650">
                                <a:moveTo>
                                  <a:pt x="0" y="120395"/>
                                </a:moveTo>
                                <a:lnTo>
                                  <a:pt x="2581655" y="120395"/>
                                </a:lnTo>
                              </a:path>
                            </a:pathLst>
                          </a:custGeom>
                          <a:ln w="6096">
                            <a:solidFill>
                              <a:srgbClr val="000000"/>
                            </a:solidFill>
                            <a:prstDash val="solid"/>
                          </a:ln>
                        </wps:spPr>
                        <wps:bodyPr wrap="square" lIns="0" tIns="0" rIns="0" bIns="0" rtlCol="0">
                          <a:prstTxWarp prst="textNoShape">
                            <a:avLst/>
                          </a:prstTxWarp>
                          <a:noAutofit/>
                        </wps:bodyPr>
                      </wps:wsp>
                      <pic:pic>
                        <pic:nvPicPr>
                          <pic:cNvPr id="685" name="Image 685"/>
                          <pic:cNvPicPr/>
                        </pic:nvPicPr>
                        <pic:blipFill>
                          <a:blip r:embed="rId205" cstate="print"/>
                          <a:stretch>
                            <a:fillRect/>
                          </a:stretch>
                        </pic:blipFill>
                        <pic:spPr>
                          <a:xfrm>
                            <a:off x="789203" y="20815"/>
                            <a:ext cx="231602" cy="65577"/>
                          </a:xfrm>
                          <a:prstGeom prst="rect">
                            <a:avLst/>
                          </a:prstGeom>
                        </pic:spPr>
                      </pic:pic>
                      <pic:pic>
                        <pic:nvPicPr>
                          <pic:cNvPr id="686" name="Image 686"/>
                          <pic:cNvPicPr/>
                        </pic:nvPicPr>
                        <pic:blipFill>
                          <a:blip r:embed="rId87" cstate="print"/>
                          <a:stretch>
                            <a:fillRect/>
                          </a:stretch>
                        </pic:blipFill>
                        <pic:spPr>
                          <a:xfrm>
                            <a:off x="15148" y="137408"/>
                            <a:ext cx="286382" cy="77167"/>
                          </a:xfrm>
                          <a:prstGeom prst="rect">
                            <a:avLst/>
                          </a:prstGeom>
                        </pic:spPr>
                      </pic:pic>
                      <pic:pic>
                        <pic:nvPicPr>
                          <pic:cNvPr id="687" name="Image 687"/>
                          <pic:cNvPicPr/>
                        </pic:nvPicPr>
                        <pic:blipFill>
                          <a:blip r:embed="rId206" cstate="print"/>
                          <a:stretch>
                            <a:fillRect/>
                          </a:stretch>
                        </pic:blipFill>
                        <pic:spPr>
                          <a:xfrm>
                            <a:off x="1495066" y="20815"/>
                            <a:ext cx="1086611" cy="82463"/>
                          </a:xfrm>
                          <a:prstGeom prst="rect">
                            <a:avLst/>
                          </a:prstGeom>
                        </pic:spPr>
                      </pic:pic>
                      <wps:wsp>
                        <wps:cNvPr id="688" name="Textbox 688"/>
                        <wps:cNvSpPr txBox="1"/>
                        <wps:spPr>
                          <a:xfrm>
                            <a:off x="0" y="0"/>
                            <a:ext cx="359410" cy="116205"/>
                          </a:xfrm>
                          <a:prstGeom prst="rect">
                            <a:avLst/>
                          </a:prstGeom>
                        </wps:spPr>
                        <wps:txbx>
                          <w:txbxContent>
                            <w:p>
                              <w:pPr>
                                <w:spacing w:before="5"/>
                                <w:ind w:left="0" w:right="0" w:firstLine="0"/>
                                <w:jc w:val="left"/>
                                <w:rPr>
                                  <w:rFonts w:ascii="Cambria"/>
                                  <w:sz w:val="15"/>
                                </w:rPr>
                              </w:pPr>
                              <w:r>
                                <w:rPr>
                                  <w:rFonts w:ascii="Cambria"/>
                                  <w:w w:val="105"/>
                                  <w:sz w:val="15"/>
                                </w:rPr>
                                <w:t>Unit</w:t>
                              </w:r>
                              <w:r>
                                <w:rPr>
                                  <w:rFonts w:ascii="Cambria"/>
                                  <w:spacing w:val="-2"/>
                                  <w:w w:val="105"/>
                                  <w:sz w:val="15"/>
                                </w:rPr>
                                <w:t> </w:t>
                              </w:r>
                              <w:r>
                                <w:rPr>
                                  <w:rFonts w:ascii="Cambria"/>
                                  <w:spacing w:val="-5"/>
                                  <w:w w:val="105"/>
                                  <w:sz w:val="15"/>
                                </w:rPr>
                                <w:t>No.</w:t>
                              </w:r>
                            </w:p>
                          </w:txbxContent>
                        </wps:txbx>
                        <wps:bodyPr wrap="square" lIns="0" tIns="0" rIns="0" bIns="0" rtlCol="0">
                          <a:noAutofit/>
                        </wps:bodyPr>
                      </wps:wsp>
                      <wps:wsp>
                        <wps:cNvPr id="689" name="Textbox 689"/>
                        <wps:cNvSpPr txBox="1"/>
                        <wps:spPr>
                          <a:xfrm>
                            <a:off x="1452206" y="0"/>
                            <a:ext cx="33020" cy="116205"/>
                          </a:xfrm>
                          <a:prstGeom prst="rect">
                            <a:avLst/>
                          </a:prstGeom>
                        </wps:spPr>
                        <wps:txbx>
                          <w:txbxContent>
                            <w:p>
                              <w:pPr>
                                <w:spacing w:before="5"/>
                                <w:ind w:left="0" w:right="0" w:firstLine="0"/>
                                <w:jc w:val="left"/>
                                <w:rPr>
                                  <w:rFonts w:ascii="Cambria"/>
                                  <w:sz w:val="15"/>
                                </w:rPr>
                              </w:pPr>
                              <w:r>
                                <w:rPr>
                                  <w:rFonts w:ascii="Cambria"/>
                                  <w:spacing w:val="-10"/>
                                  <w:w w:val="105"/>
                                  <w:sz w:val="15"/>
                                </w:rPr>
                                <w:t>,</w:t>
                              </w:r>
                            </w:p>
                          </w:txbxContent>
                        </wps:txbx>
                        <wps:bodyPr wrap="square" lIns="0" tIns="0" rIns="0" bIns="0" rtlCol="0">
                          <a:noAutofit/>
                        </wps:bodyPr>
                      </wps:wsp>
                    </wpg:wgp>
                  </a:graphicData>
                </a:graphic>
              </wp:inline>
            </w:drawing>
          </mc:Choice>
          <mc:Fallback>
            <w:pict>
              <v:group style="width:203.3pt;height:17.650pt;mso-position-horizontal-relative:char;mso-position-vertical-relative:line" id="docshapegroup516" coordorigin="0,0" coordsize="4066,353">
                <v:shape style="position:absolute;left:0;top:157;width:4066;height:190" id="docshape517" coordorigin="0,158" coordsize="4066,190" path="m581,158l2287,158m0,347l4066,347e" filled="false" stroked="true" strokeweight=".48pt" strokecolor="#000000">
                  <v:path arrowok="t"/>
                  <v:stroke dashstyle="solid"/>
                </v:shape>
                <v:shape style="position:absolute;left:1242;top:32;width:365;height:104" type="#_x0000_t75" id="docshape518" stroked="false">
                  <v:imagedata r:id="rId205" o:title=""/>
                </v:shape>
                <v:shape style="position:absolute;left:23;top:216;width:451;height:122" type="#_x0000_t75" id="docshape519" stroked="false">
                  <v:imagedata r:id="rId87" o:title=""/>
                </v:shape>
                <v:shape style="position:absolute;left:2354;top:32;width:1712;height:130" type="#_x0000_t75" id="docshape520" stroked="false">
                  <v:imagedata r:id="rId206" o:title=""/>
                </v:shape>
                <v:shape style="position:absolute;left:0;top:0;width:566;height:183" type="#_x0000_t202" id="docshape521" filled="false" stroked="false">
                  <v:textbox inset="0,0,0,0">
                    <w:txbxContent>
                      <w:p>
                        <w:pPr>
                          <w:spacing w:before="5"/>
                          <w:ind w:left="0" w:right="0" w:firstLine="0"/>
                          <w:jc w:val="left"/>
                          <w:rPr>
                            <w:rFonts w:ascii="Cambria"/>
                            <w:sz w:val="15"/>
                          </w:rPr>
                        </w:pPr>
                        <w:r>
                          <w:rPr>
                            <w:rFonts w:ascii="Cambria"/>
                            <w:w w:val="105"/>
                            <w:sz w:val="15"/>
                          </w:rPr>
                          <w:t>Unit</w:t>
                        </w:r>
                        <w:r>
                          <w:rPr>
                            <w:rFonts w:ascii="Cambria"/>
                            <w:spacing w:val="-2"/>
                            <w:w w:val="105"/>
                            <w:sz w:val="15"/>
                          </w:rPr>
                          <w:t> </w:t>
                        </w:r>
                        <w:r>
                          <w:rPr>
                            <w:rFonts w:ascii="Cambria"/>
                            <w:spacing w:val="-5"/>
                            <w:w w:val="105"/>
                            <w:sz w:val="15"/>
                          </w:rPr>
                          <w:t>No.</w:t>
                        </w:r>
                      </w:p>
                    </w:txbxContent>
                  </v:textbox>
                  <w10:wrap type="none"/>
                </v:shape>
                <v:shape style="position:absolute;left:2286;top:0;width:52;height:183" type="#_x0000_t202" id="docshape522" filled="false" stroked="false">
                  <v:textbox inset="0,0,0,0">
                    <w:txbxContent>
                      <w:p>
                        <w:pPr>
                          <w:spacing w:before="5"/>
                          <w:ind w:left="0" w:right="0" w:firstLine="0"/>
                          <w:jc w:val="left"/>
                          <w:rPr>
                            <w:rFonts w:ascii="Cambria"/>
                            <w:sz w:val="15"/>
                          </w:rPr>
                        </w:pPr>
                        <w:r>
                          <w:rPr>
                            <w:rFonts w:ascii="Cambria"/>
                            <w:spacing w:val="-10"/>
                            <w:w w:val="105"/>
                            <w:sz w:val="15"/>
                          </w:rPr>
                          <w:t>,</w:t>
                        </w:r>
                      </w:p>
                    </w:txbxContent>
                  </v:textbox>
                  <w10:wrap type="none"/>
                </v:shape>
              </v:group>
            </w:pict>
          </mc:Fallback>
        </mc:AlternateContent>
      </w:r>
      <w:r>
        <w:rPr>
          <w:rFonts w:ascii="Cambria"/>
          <w:sz w:val="20"/>
        </w:rPr>
      </w:r>
    </w:p>
    <w:p>
      <w:pPr>
        <w:tabs>
          <w:tab w:pos="3734" w:val="left" w:leader="none"/>
        </w:tabs>
        <w:spacing w:before="5"/>
        <w:ind w:left="868" w:right="0" w:firstLine="0"/>
        <w:jc w:val="both"/>
        <w:rPr>
          <w:rFonts w:ascii="Cambria"/>
          <w:sz w:val="15"/>
        </w:rPr>
      </w:pPr>
      <w:r>
        <w:rPr>
          <w:sz w:val="15"/>
          <w:u w:val="single"/>
        </w:rPr>
        <w:tab/>
      </w:r>
      <w:r>
        <w:rPr>
          <w:rFonts w:ascii="Cambria"/>
          <w:i/>
          <w:sz w:val="15"/>
          <w:u w:val="none"/>
        </w:rPr>
        <w:t>(street</w:t>
      </w:r>
      <w:r>
        <w:rPr>
          <w:rFonts w:ascii="Cambria"/>
          <w:i/>
          <w:spacing w:val="15"/>
          <w:sz w:val="15"/>
          <w:u w:val="none"/>
        </w:rPr>
        <w:t> </w:t>
      </w:r>
      <w:r>
        <w:rPr>
          <w:rFonts w:ascii="Cambria"/>
          <w:i/>
          <w:sz w:val="15"/>
          <w:u w:val="none"/>
        </w:rPr>
        <w:t>address)</w:t>
      </w:r>
      <w:r>
        <w:rPr>
          <w:rFonts w:ascii="Cambria"/>
          <w:i/>
          <w:spacing w:val="17"/>
          <w:sz w:val="15"/>
          <w:u w:val="none"/>
        </w:rPr>
        <w:t> </w:t>
      </w:r>
      <w:r>
        <w:rPr>
          <w:rFonts w:ascii="Cambria"/>
          <w:spacing w:val="-5"/>
          <w:sz w:val="15"/>
          <w:u w:val="none"/>
        </w:rPr>
        <w:t>in</w:t>
      </w:r>
    </w:p>
    <w:p>
      <w:pPr>
        <w:pStyle w:val="BodyText"/>
        <w:spacing w:before="1"/>
        <w:rPr>
          <w:rFonts w:ascii="Cambria"/>
          <w:sz w:val="3"/>
        </w:rPr>
      </w:pPr>
    </w:p>
    <w:p>
      <w:pPr>
        <w:spacing w:line="240" w:lineRule="auto"/>
        <w:ind w:left="863" w:right="-72" w:firstLine="0"/>
        <w:rPr>
          <w:rFonts w:ascii="Cambria"/>
          <w:sz w:val="20"/>
        </w:rPr>
      </w:pPr>
      <w:r>
        <w:rPr>
          <w:rFonts w:ascii="Cambria"/>
          <w:sz w:val="20"/>
        </w:rPr>
        <mc:AlternateContent>
          <mc:Choice Requires="wps">
            <w:drawing>
              <wp:inline distT="0" distB="0" distL="0" distR="0">
                <wp:extent cx="2581910" cy="217804"/>
                <wp:effectExtent l="9525" t="0" r="0" b="1270"/>
                <wp:docPr id="690" name="Group 690"/>
                <wp:cNvGraphicFramePr>
                  <a:graphicFrameLocks/>
                </wp:cNvGraphicFramePr>
                <a:graphic>
                  <a:graphicData uri="http://schemas.microsoft.com/office/word/2010/wordprocessingGroup">
                    <wpg:wgp>
                      <wpg:cNvPr id="690" name="Group 690"/>
                      <wpg:cNvGrpSpPr/>
                      <wpg:grpSpPr>
                        <a:xfrm>
                          <a:off x="0" y="0"/>
                          <a:ext cx="2581910" cy="217804"/>
                          <a:chExt cx="2581910" cy="217804"/>
                        </a:xfrm>
                      </wpg:grpSpPr>
                      <wps:wsp>
                        <wps:cNvPr id="691" name="Graphic 691"/>
                        <wps:cNvSpPr/>
                        <wps:spPr>
                          <a:xfrm>
                            <a:off x="22" y="80977"/>
                            <a:ext cx="2581910" cy="120650"/>
                          </a:xfrm>
                          <a:custGeom>
                            <a:avLst/>
                            <a:gdLst/>
                            <a:ahLst/>
                            <a:cxnLst/>
                            <a:rect l="l" t="t" r="r" b="b"/>
                            <a:pathLst>
                              <a:path w="2581910" h="120650">
                                <a:moveTo>
                                  <a:pt x="0" y="0"/>
                                </a:moveTo>
                                <a:lnTo>
                                  <a:pt x="2581655" y="0"/>
                                </a:lnTo>
                              </a:path>
                              <a:path w="2581910" h="120650">
                                <a:moveTo>
                                  <a:pt x="827532" y="120395"/>
                                </a:moveTo>
                                <a:lnTo>
                                  <a:pt x="1452371" y="120395"/>
                                </a:lnTo>
                              </a:path>
                            </a:pathLst>
                          </a:custGeom>
                          <a:ln w="6096">
                            <a:solidFill>
                              <a:srgbClr val="000000"/>
                            </a:solidFill>
                            <a:prstDash val="solid"/>
                          </a:ln>
                        </wps:spPr>
                        <wps:bodyPr wrap="square" lIns="0" tIns="0" rIns="0" bIns="0" rtlCol="0">
                          <a:prstTxWarp prst="textNoShape">
                            <a:avLst/>
                          </a:prstTxWarp>
                          <a:noAutofit/>
                        </wps:bodyPr>
                      </wps:wsp>
                      <pic:pic>
                        <pic:nvPicPr>
                          <pic:cNvPr id="692" name="Image 692"/>
                          <pic:cNvPicPr/>
                        </pic:nvPicPr>
                        <pic:blipFill>
                          <a:blip r:embed="rId207" cstate="print"/>
                          <a:stretch>
                            <a:fillRect/>
                          </a:stretch>
                        </pic:blipFill>
                        <pic:spPr>
                          <a:xfrm>
                            <a:off x="932840" y="0"/>
                            <a:ext cx="707981" cy="190591"/>
                          </a:xfrm>
                          <a:prstGeom prst="rect">
                            <a:avLst/>
                          </a:prstGeom>
                        </pic:spPr>
                      </pic:pic>
                      <wps:wsp>
                        <wps:cNvPr id="693" name="Textbox 693"/>
                        <wps:cNvSpPr txBox="1"/>
                        <wps:spPr>
                          <a:xfrm>
                            <a:off x="0" y="101142"/>
                            <a:ext cx="818515" cy="116205"/>
                          </a:xfrm>
                          <a:prstGeom prst="rect">
                            <a:avLst/>
                          </a:prstGeom>
                        </wps:spPr>
                        <wps:txbx>
                          <w:txbxContent>
                            <w:p>
                              <w:pPr>
                                <w:spacing w:before="5"/>
                                <w:ind w:left="0" w:right="0" w:firstLine="0"/>
                                <w:jc w:val="left"/>
                                <w:rPr>
                                  <w:rFonts w:ascii="Cambria"/>
                                  <w:sz w:val="15"/>
                                </w:rPr>
                              </w:pPr>
                              <w:r>
                                <w:rPr>
                                  <w:rFonts w:ascii="Cambria"/>
                                  <w:i/>
                                  <w:sz w:val="15"/>
                                </w:rPr>
                                <w:t>(city)</w:t>
                              </w:r>
                              <w:r>
                                <w:rPr>
                                  <w:rFonts w:ascii="Cambria"/>
                                  <w:sz w:val="15"/>
                                </w:rPr>
                                <w:t>,</w:t>
                              </w:r>
                              <w:r>
                                <w:rPr>
                                  <w:rFonts w:ascii="Cambria"/>
                                  <w:spacing w:val="-1"/>
                                  <w:sz w:val="15"/>
                                </w:rPr>
                                <w:t> </w:t>
                              </w:r>
                              <w:r>
                                <w:rPr>
                                  <w:rFonts w:ascii="Cambria"/>
                                  <w:spacing w:val="-2"/>
                                  <w:sz w:val="15"/>
                                </w:rPr>
                                <w:t>Washington,</w:t>
                              </w:r>
                            </w:p>
                          </w:txbxContent>
                        </wps:txbx>
                        <wps:bodyPr wrap="square" lIns="0" tIns="0" rIns="0" bIns="0" rtlCol="0">
                          <a:noAutofit/>
                        </wps:bodyPr>
                      </wps:wsp>
                      <wps:wsp>
                        <wps:cNvPr id="694" name="Textbox 694"/>
                        <wps:cNvSpPr txBox="1"/>
                        <wps:spPr>
                          <a:xfrm>
                            <a:off x="1473698" y="101142"/>
                            <a:ext cx="437515" cy="116205"/>
                          </a:xfrm>
                          <a:prstGeom prst="rect">
                            <a:avLst/>
                          </a:prstGeom>
                        </wps:spPr>
                        <wps:txbx>
                          <w:txbxContent>
                            <w:p>
                              <w:pPr>
                                <w:spacing w:before="5"/>
                                <w:ind w:left="0" w:right="0" w:firstLine="0"/>
                                <w:jc w:val="left"/>
                                <w:rPr>
                                  <w:rFonts w:ascii="Cambria"/>
                                  <w:sz w:val="15"/>
                                </w:rPr>
                              </w:pPr>
                              <w:r>
                                <w:rPr>
                                  <w:rFonts w:ascii="Cambria"/>
                                  <w:i/>
                                  <w:spacing w:val="-2"/>
                                  <w:w w:val="105"/>
                                  <w:sz w:val="15"/>
                                </w:rPr>
                                <w:t>(zip</w:t>
                              </w:r>
                              <w:r>
                                <w:rPr>
                                  <w:rFonts w:ascii="Cambria"/>
                                  <w:i/>
                                  <w:spacing w:val="-7"/>
                                  <w:w w:val="105"/>
                                  <w:sz w:val="15"/>
                                </w:rPr>
                                <w:t> </w:t>
                              </w:r>
                              <w:r>
                                <w:rPr>
                                  <w:rFonts w:ascii="Cambria"/>
                                  <w:i/>
                                  <w:spacing w:val="-2"/>
                                  <w:w w:val="105"/>
                                  <w:sz w:val="15"/>
                                </w:rPr>
                                <w:t>code)</w:t>
                              </w:r>
                              <w:r>
                                <w:rPr>
                                  <w:rFonts w:ascii="Cambria"/>
                                  <w:spacing w:val="-2"/>
                                  <w:w w:val="105"/>
                                  <w:sz w:val="15"/>
                                </w:rPr>
                                <w:t>.</w:t>
                              </w:r>
                            </w:p>
                          </w:txbxContent>
                        </wps:txbx>
                        <wps:bodyPr wrap="square" lIns="0" tIns="0" rIns="0" bIns="0" rtlCol="0">
                          <a:noAutofit/>
                        </wps:bodyPr>
                      </wps:wsp>
                    </wpg:wgp>
                  </a:graphicData>
                </a:graphic>
              </wp:inline>
            </w:drawing>
          </mc:Choice>
          <mc:Fallback>
            <w:pict>
              <v:group style="width:203.3pt;height:17.150pt;mso-position-horizontal-relative:char;mso-position-vertical-relative:line" id="docshapegroup523" coordorigin="0,0" coordsize="4066,343">
                <v:shape style="position:absolute;left:0;top:127;width:4066;height:190" id="docshape524" coordorigin="0,128" coordsize="4066,190" path="m0,128l4066,128m1303,317l2287,317e" filled="false" stroked="true" strokeweight=".48pt" strokecolor="#000000">
                  <v:path arrowok="t"/>
                  <v:stroke dashstyle="solid"/>
                </v:shape>
                <v:shape style="position:absolute;left:1469;top:0;width:1115;height:301" type="#_x0000_t75" id="docshape525" stroked="false">
                  <v:imagedata r:id="rId207" o:title=""/>
                </v:shape>
                <v:shape style="position:absolute;left:0;top:159;width:1289;height:183" type="#_x0000_t202" id="docshape526" filled="false" stroked="false">
                  <v:textbox inset="0,0,0,0">
                    <w:txbxContent>
                      <w:p>
                        <w:pPr>
                          <w:spacing w:before="5"/>
                          <w:ind w:left="0" w:right="0" w:firstLine="0"/>
                          <w:jc w:val="left"/>
                          <w:rPr>
                            <w:rFonts w:ascii="Cambria"/>
                            <w:sz w:val="15"/>
                          </w:rPr>
                        </w:pPr>
                        <w:r>
                          <w:rPr>
                            <w:rFonts w:ascii="Cambria"/>
                            <w:i/>
                            <w:sz w:val="15"/>
                          </w:rPr>
                          <w:t>(city)</w:t>
                        </w:r>
                        <w:r>
                          <w:rPr>
                            <w:rFonts w:ascii="Cambria"/>
                            <w:sz w:val="15"/>
                          </w:rPr>
                          <w:t>,</w:t>
                        </w:r>
                        <w:r>
                          <w:rPr>
                            <w:rFonts w:ascii="Cambria"/>
                            <w:spacing w:val="-1"/>
                            <w:sz w:val="15"/>
                          </w:rPr>
                          <w:t> </w:t>
                        </w:r>
                        <w:r>
                          <w:rPr>
                            <w:rFonts w:ascii="Cambria"/>
                            <w:spacing w:val="-2"/>
                            <w:sz w:val="15"/>
                          </w:rPr>
                          <w:t>Washington,</w:t>
                        </w:r>
                      </w:p>
                    </w:txbxContent>
                  </v:textbox>
                  <w10:wrap type="none"/>
                </v:shape>
                <v:shape style="position:absolute;left:2320;top:159;width:689;height:183" type="#_x0000_t202" id="docshape527" filled="false" stroked="false">
                  <v:textbox inset="0,0,0,0">
                    <w:txbxContent>
                      <w:p>
                        <w:pPr>
                          <w:spacing w:before="5"/>
                          <w:ind w:left="0" w:right="0" w:firstLine="0"/>
                          <w:jc w:val="left"/>
                          <w:rPr>
                            <w:rFonts w:ascii="Cambria"/>
                            <w:sz w:val="15"/>
                          </w:rPr>
                        </w:pPr>
                        <w:r>
                          <w:rPr>
                            <w:rFonts w:ascii="Cambria"/>
                            <w:i/>
                            <w:spacing w:val="-2"/>
                            <w:w w:val="105"/>
                            <w:sz w:val="15"/>
                          </w:rPr>
                          <w:t>(zip</w:t>
                        </w:r>
                        <w:r>
                          <w:rPr>
                            <w:rFonts w:ascii="Cambria"/>
                            <w:i/>
                            <w:spacing w:val="-7"/>
                            <w:w w:val="105"/>
                            <w:sz w:val="15"/>
                          </w:rPr>
                          <w:t> </w:t>
                        </w:r>
                        <w:r>
                          <w:rPr>
                            <w:rFonts w:ascii="Cambria"/>
                            <w:i/>
                            <w:spacing w:val="-2"/>
                            <w:w w:val="105"/>
                            <w:sz w:val="15"/>
                          </w:rPr>
                          <w:t>code)</w:t>
                        </w:r>
                        <w:r>
                          <w:rPr>
                            <w:rFonts w:ascii="Cambria"/>
                            <w:spacing w:val="-2"/>
                            <w:w w:val="105"/>
                            <w:sz w:val="15"/>
                          </w:rPr>
                          <w:t>.</w:t>
                        </w:r>
                      </w:p>
                    </w:txbxContent>
                  </v:textbox>
                  <w10:wrap type="none"/>
                </v:shape>
              </v:group>
            </w:pict>
          </mc:Fallback>
        </mc:AlternateContent>
      </w:r>
      <w:r>
        <w:rPr>
          <w:rFonts w:ascii="Cambria"/>
          <w:sz w:val="20"/>
        </w:rPr>
      </w:r>
    </w:p>
    <w:p>
      <w:pPr>
        <w:numPr>
          <w:ilvl w:val="0"/>
          <w:numId w:val="68"/>
        </w:numPr>
        <w:tabs>
          <w:tab w:pos="867" w:val="left" w:leader="none"/>
        </w:tabs>
        <w:spacing w:before="123"/>
        <w:ind w:left="867" w:right="0" w:hanging="212"/>
        <w:jc w:val="left"/>
        <w:rPr>
          <w:rFonts w:ascii="Cambria"/>
          <w:b/>
          <w:sz w:val="15"/>
        </w:rPr>
      </w:pPr>
      <w:r>
        <w:rPr>
          <w:rFonts w:ascii="Cambria"/>
          <w:b/>
          <w:spacing w:val="2"/>
          <w:sz w:val="15"/>
        </w:rPr>
        <w:t>LEASE</w:t>
      </w:r>
      <w:r>
        <w:rPr>
          <w:rFonts w:ascii="Cambria"/>
          <w:b/>
          <w:spacing w:val="26"/>
          <w:sz w:val="15"/>
        </w:rPr>
        <w:t> </w:t>
      </w:r>
      <w:r>
        <w:rPr>
          <w:rFonts w:ascii="Cambria"/>
          <w:b/>
          <w:spacing w:val="2"/>
          <w:sz w:val="15"/>
        </w:rPr>
        <w:t>CONTRACT</w:t>
      </w:r>
      <w:r>
        <w:rPr>
          <w:rFonts w:ascii="Cambria"/>
          <w:b/>
          <w:spacing w:val="26"/>
          <w:sz w:val="15"/>
        </w:rPr>
        <w:t> </w:t>
      </w:r>
      <w:r>
        <w:rPr>
          <w:rFonts w:ascii="Cambria"/>
          <w:b/>
          <w:spacing w:val="-2"/>
          <w:sz w:val="15"/>
        </w:rPr>
        <w:t>DESCRIPTION.</w:t>
      </w:r>
    </w:p>
    <w:p>
      <w:pPr>
        <w:spacing w:before="14"/>
        <w:ind w:left="868" w:right="0" w:firstLine="0"/>
        <w:jc w:val="both"/>
        <w:rPr>
          <w:rFonts w:ascii="Cambria"/>
          <w:sz w:val="15"/>
        </w:rPr>
      </w:pPr>
      <w:r>
        <w:rPr>
          <w:rFonts w:ascii="Cambria"/>
          <w:sz w:val="15"/>
        </w:rPr>
        <mc:AlternateContent>
          <mc:Choice Requires="wps">
            <w:drawing>
              <wp:anchor distT="0" distB="0" distL="0" distR="0" allowOverlap="1" layoutInCell="1" locked="0" behindDoc="1" simplePos="0" relativeHeight="484025856">
                <wp:simplePos x="0" y="0"/>
                <wp:positionH relativeFrom="page">
                  <wp:posOffset>1905000</wp:posOffset>
                </wp:positionH>
                <wp:positionV relativeFrom="paragraph">
                  <wp:posOffset>26296</wp:posOffset>
                </wp:positionV>
                <wp:extent cx="1914525" cy="203835"/>
                <wp:effectExtent l="0" t="0" r="0" b="0"/>
                <wp:wrapNone/>
                <wp:docPr id="695" name="Group 695"/>
                <wp:cNvGraphicFramePr>
                  <a:graphicFrameLocks/>
                </wp:cNvGraphicFramePr>
                <a:graphic>
                  <a:graphicData uri="http://schemas.microsoft.com/office/word/2010/wordprocessingGroup">
                    <wpg:wgp>
                      <wpg:cNvPr id="695" name="Group 695"/>
                      <wpg:cNvGrpSpPr/>
                      <wpg:grpSpPr>
                        <a:xfrm>
                          <a:off x="0" y="0"/>
                          <a:ext cx="1914525" cy="203835"/>
                          <a:chExt cx="1914525" cy="203835"/>
                        </a:xfrm>
                      </wpg:grpSpPr>
                      <wps:wsp>
                        <wps:cNvPr id="696" name="Graphic 696"/>
                        <wps:cNvSpPr/>
                        <wps:spPr>
                          <a:xfrm>
                            <a:off x="0" y="79438"/>
                            <a:ext cx="1914525" cy="119380"/>
                          </a:xfrm>
                          <a:custGeom>
                            <a:avLst/>
                            <a:gdLst/>
                            <a:ahLst/>
                            <a:cxnLst/>
                            <a:rect l="l" t="t" r="r" b="b"/>
                            <a:pathLst>
                              <a:path w="1914525" h="119380">
                                <a:moveTo>
                                  <a:pt x="248412" y="0"/>
                                </a:moveTo>
                                <a:lnTo>
                                  <a:pt x="1914143" y="0"/>
                                </a:lnTo>
                              </a:path>
                              <a:path w="1914525" h="119380">
                                <a:moveTo>
                                  <a:pt x="0" y="118871"/>
                                </a:moveTo>
                                <a:lnTo>
                                  <a:pt x="1914143" y="118871"/>
                                </a:lnTo>
                              </a:path>
                            </a:pathLst>
                          </a:custGeom>
                          <a:ln w="6096">
                            <a:solidFill>
                              <a:srgbClr val="000000"/>
                            </a:solidFill>
                            <a:prstDash val="solid"/>
                          </a:ln>
                        </wps:spPr>
                        <wps:bodyPr wrap="square" lIns="0" tIns="0" rIns="0" bIns="0" rtlCol="0">
                          <a:prstTxWarp prst="textNoShape">
                            <a:avLst/>
                          </a:prstTxWarp>
                          <a:noAutofit/>
                        </wps:bodyPr>
                      </wps:wsp>
                      <pic:pic>
                        <pic:nvPicPr>
                          <pic:cNvPr id="697" name="Image 697"/>
                          <pic:cNvPicPr/>
                        </pic:nvPicPr>
                        <pic:blipFill>
                          <a:blip r:embed="rId208" cstate="print"/>
                          <a:stretch>
                            <a:fillRect/>
                          </a:stretch>
                        </pic:blipFill>
                        <pic:spPr>
                          <a:xfrm>
                            <a:off x="265206" y="0"/>
                            <a:ext cx="1005359" cy="84894"/>
                          </a:xfrm>
                          <a:prstGeom prst="rect">
                            <a:avLst/>
                          </a:prstGeom>
                        </pic:spPr>
                      </pic:pic>
                      <pic:pic>
                        <pic:nvPicPr>
                          <pic:cNvPr id="698" name="Image 698"/>
                          <pic:cNvPicPr/>
                        </pic:nvPicPr>
                        <pic:blipFill>
                          <a:blip r:embed="rId209" cstate="print"/>
                          <a:stretch>
                            <a:fillRect/>
                          </a:stretch>
                        </pic:blipFill>
                        <pic:spPr>
                          <a:xfrm>
                            <a:off x="23401" y="123428"/>
                            <a:ext cx="1305016" cy="80040"/>
                          </a:xfrm>
                          <a:prstGeom prst="rect">
                            <a:avLst/>
                          </a:prstGeom>
                        </pic:spPr>
                      </pic:pic>
                    </wpg:wgp>
                  </a:graphicData>
                </a:graphic>
              </wp:anchor>
            </w:drawing>
          </mc:Choice>
          <mc:Fallback>
            <w:pict>
              <v:group style="position:absolute;margin-left:150pt;margin-top:2.070555pt;width:150.75pt;height:16.05pt;mso-position-horizontal-relative:page;mso-position-vertical-relative:paragraph;z-index:-19290624" id="docshapegroup528" coordorigin="3000,41" coordsize="3015,321">
                <v:shape style="position:absolute;left:3000;top:166;width:3015;height:188" id="docshape529" coordorigin="3000,167" coordsize="3015,188" path="m3391,167l6014,167m3000,354l6014,354e" filled="false" stroked="true" strokeweight=".48pt" strokecolor="#000000">
                  <v:path arrowok="t"/>
                  <v:stroke dashstyle="solid"/>
                </v:shape>
                <v:shape style="position:absolute;left:3417;top:41;width:1584;height:134" type="#_x0000_t75" id="docshape530" stroked="false">
                  <v:imagedata r:id="rId208" o:title=""/>
                </v:shape>
                <v:shape style="position:absolute;left:3036;top:235;width:2056;height:127" type="#_x0000_t75" id="docshape531" stroked="false">
                  <v:imagedata r:id="rId209" o:title=""/>
                </v:shape>
                <w10:wrap type="none"/>
              </v:group>
            </w:pict>
          </mc:Fallback>
        </mc:AlternateContent>
      </w:r>
      <w:r>
        <w:rPr>
          <w:rFonts w:ascii="Cambria"/>
          <w:sz w:val="15"/>
        </w:rPr>
        <w:t>Lease</w:t>
      </w:r>
      <w:r>
        <w:rPr>
          <w:rFonts w:ascii="Cambria"/>
          <w:spacing w:val="26"/>
          <w:sz w:val="15"/>
        </w:rPr>
        <w:t> </w:t>
      </w:r>
      <w:r>
        <w:rPr>
          <w:rFonts w:ascii="Cambria"/>
          <w:sz w:val="15"/>
        </w:rPr>
        <w:t>Contract</w:t>
      </w:r>
      <w:r>
        <w:rPr>
          <w:rFonts w:ascii="Cambria"/>
          <w:spacing w:val="31"/>
          <w:sz w:val="15"/>
        </w:rPr>
        <w:t> </w:t>
      </w:r>
      <w:r>
        <w:rPr>
          <w:rFonts w:ascii="Cambria"/>
          <w:spacing w:val="-2"/>
          <w:sz w:val="15"/>
        </w:rPr>
        <w:t>Date:</w:t>
      </w:r>
    </w:p>
    <w:p>
      <w:pPr>
        <w:spacing w:before="11"/>
        <w:ind w:left="868" w:right="0" w:firstLine="0"/>
        <w:jc w:val="both"/>
        <w:rPr>
          <w:rFonts w:ascii="Cambria" w:hAnsi="Cambria"/>
          <w:sz w:val="15"/>
        </w:rPr>
      </w:pPr>
      <w:r>
        <w:rPr>
          <w:rFonts w:ascii="Cambria" w:hAnsi="Cambria"/>
          <w:sz w:val="15"/>
        </w:rPr>
        <w:t>Owner’s</w:t>
      </w:r>
      <w:r>
        <w:rPr>
          <w:rFonts w:ascii="Cambria" w:hAnsi="Cambria"/>
          <w:spacing w:val="24"/>
          <w:sz w:val="15"/>
        </w:rPr>
        <w:t> </w:t>
      </w:r>
      <w:r>
        <w:rPr>
          <w:rFonts w:ascii="Cambria" w:hAnsi="Cambria"/>
          <w:spacing w:val="-2"/>
          <w:sz w:val="15"/>
        </w:rPr>
        <w:t>name:</w:t>
      </w:r>
    </w:p>
    <w:p>
      <w:pPr>
        <w:pStyle w:val="BodyText"/>
        <w:spacing w:before="1"/>
        <w:rPr>
          <w:rFonts w:ascii="Cambria"/>
          <w:sz w:val="12"/>
        </w:rPr>
      </w:pPr>
      <w:r>
        <w:rPr>
          <w:rFonts w:ascii="Cambria"/>
          <w:sz w:val="12"/>
        </w:rPr>
        <mc:AlternateContent>
          <mc:Choice Requires="wps">
            <w:drawing>
              <wp:anchor distT="0" distB="0" distL="0" distR="0" allowOverlap="1" layoutInCell="1" locked="0" behindDoc="1" simplePos="0" relativeHeight="487804928">
                <wp:simplePos x="0" y="0"/>
                <wp:positionH relativeFrom="page">
                  <wp:posOffset>1237487</wp:posOffset>
                </wp:positionH>
                <wp:positionV relativeFrom="paragraph">
                  <wp:posOffset>105792</wp:posOffset>
                </wp:positionV>
                <wp:extent cx="2581910" cy="1270"/>
                <wp:effectExtent l="0" t="0" r="0" b="0"/>
                <wp:wrapTopAndBottom/>
                <wp:docPr id="699" name="Graphic 699"/>
                <wp:cNvGraphicFramePr>
                  <a:graphicFrameLocks/>
                </wp:cNvGraphicFramePr>
                <a:graphic>
                  <a:graphicData uri="http://schemas.microsoft.com/office/word/2010/wordprocessingShape">
                    <wps:wsp>
                      <wps:cNvPr id="699" name="Graphic 699"/>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330105pt;width:203.3pt;height:.1pt;mso-position-horizontal-relative:page;mso-position-vertical-relative:paragraph;z-index:-15511552;mso-wrap-distance-left:0;mso-wrap-distance-right:0" id="docshape532" coordorigin="1949,167" coordsize="4066,0" path="m1949,167l6014,167e" filled="false" stroked="true" strokeweight=".48pt" strokecolor="#000000">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05440">
                <wp:simplePos x="0" y="0"/>
                <wp:positionH relativeFrom="page">
                  <wp:posOffset>1237487</wp:posOffset>
                </wp:positionH>
                <wp:positionV relativeFrom="paragraph">
                  <wp:posOffset>226188</wp:posOffset>
                </wp:positionV>
                <wp:extent cx="2581910" cy="1270"/>
                <wp:effectExtent l="0" t="0" r="0" b="0"/>
                <wp:wrapTopAndBottom/>
                <wp:docPr id="700" name="Graphic 700"/>
                <wp:cNvGraphicFramePr>
                  <a:graphicFrameLocks/>
                </wp:cNvGraphicFramePr>
                <a:graphic>
                  <a:graphicData uri="http://schemas.microsoft.com/office/word/2010/wordprocessingShape">
                    <wps:wsp>
                      <wps:cNvPr id="700" name="Graphic 700"/>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7.810116pt;width:203.3pt;height:.1pt;mso-position-horizontal-relative:page;mso-position-vertical-relative:paragraph;z-index:-15511040;mso-wrap-distance-left:0;mso-wrap-distance-right:0" id="docshape533" coordorigin="1949,356" coordsize="4066,0" path="m1949,356l6014,356e" filled="false" stroked="true" strokeweight=".48pt" strokecolor="#000000">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05952">
                <wp:simplePos x="0" y="0"/>
                <wp:positionH relativeFrom="page">
                  <wp:posOffset>1237487</wp:posOffset>
                </wp:positionH>
                <wp:positionV relativeFrom="paragraph">
                  <wp:posOffset>345060</wp:posOffset>
                </wp:positionV>
                <wp:extent cx="2581910" cy="1270"/>
                <wp:effectExtent l="0" t="0" r="0" b="0"/>
                <wp:wrapTopAndBottom/>
                <wp:docPr id="701" name="Graphic 701"/>
                <wp:cNvGraphicFramePr>
                  <a:graphicFrameLocks/>
                </wp:cNvGraphicFramePr>
                <a:graphic>
                  <a:graphicData uri="http://schemas.microsoft.com/office/word/2010/wordprocessingShape">
                    <wps:wsp>
                      <wps:cNvPr id="701" name="Graphic 701"/>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27.170101pt;width:203.3pt;height:.1pt;mso-position-horizontal-relative:page;mso-position-vertical-relative:paragraph;z-index:-15510528;mso-wrap-distance-left:0;mso-wrap-distance-right:0" id="docshape534" coordorigin="1949,543" coordsize="4066,0" path="m1949,543l6014,543e" filled="false" stroked="true" strokeweight=".48pt" strokecolor="#000000">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06464">
                <wp:simplePos x="0" y="0"/>
                <wp:positionH relativeFrom="page">
                  <wp:posOffset>1237487</wp:posOffset>
                </wp:positionH>
                <wp:positionV relativeFrom="paragraph">
                  <wp:posOffset>465456</wp:posOffset>
                </wp:positionV>
                <wp:extent cx="2581910" cy="1270"/>
                <wp:effectExtent l="0" t="0" r="0" b="0"/>
                <wp:wrapTopAndBottom/>
                <wp:docPr id="702" name="Graphic 702"/>
                <wp:cNvGraphicFramePr>
                  <a:graphicFrameLocks/>
                </wp:cNvGraphicFramePr>
                <a:graphic>
                  <a:graphicData uri="http://schemas.microsoft.com/office/word/2010/wordprocessingShape">
                    <wps:wsp>
                      <wps:cNvPr id="702" name="Graphic 702"/>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36.650112pt;width:203.3pt;height:.1pt;mso-position-horizontal-relative:page;mso-position-vertical-relative:paragraph;z-index:-15510016;mso-wrap-distance-left:0;mso-wrap-distance-right:0" id="docshape535" coordorigin="1949,733" coordsize="4066,0" path="m1949,733l6014,733e" filled="false" stroked="true" strokeweight=".48pt" strokecolor="#000000">
                <v:path arrowok="t"/>
                <v:stroke dashstyle="solid"/>
                <w10:wrap type="topAndBottom"/>
              </v:shape>
            </w:pict>
          </mc:Fallback>
        </mc:AlternateContent>
      </w: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spacing w:before="30"/>
        <w:ind w:left="868" w:right="0" w:firstLine="0"/>
        <w:jc w:val="both"/>
        <w:rPr>
          <w:rFonts w:ascii="Cambria"/>
          <w:sz w:val="15"/>
        </w:rPr>
      </w:pPr>
      <w:r>
        <w:rPr>
          <w:rFonts w:ascii="Cambria"/>
          <w:w w:val="105"/>
          <w:sz w:val="15"/>
        </w:rPr>
        <w:t>Residents</w:t>
      </w:r>
      <w:r>
        <w:rPr>
          <w:rFonts w:ascii="Cambria"/>
          <w:spacing w:val="-4"/>
          <w:w w:val="105"/>
          <w:sz w:val="15"/>
        </w:rPr>
        <w:t> </w:t>
      </w:r>
      <w:r>
        <w:rPr>
          <w:rFonts w:ascii="Cambria"/>
          <w:i/>
          <w:w w:val="105"/>
          <w:sz w:val="15"/>
        </w:rPr>
        <w:t>(list</w:t>
      </w:r>
      <w:r>
        <w:rPr>
          <w:rFonts w:ascii="Cambria"/>
          <w:i/>
          <w:spacing w:val="-2"/>
          <w:w w:val="105"/>
          <w:sz w:val="15"/>
        </w:rPr>
        <w:t> </w:t>
      </w:r>
      <w:r>
        <w:rPr>
          <w:rFonts w:ascii="Cambria"/>
          <w:i/>
          <w:w w:val="105"/>
          <w:sz w:val="15"/>
        </w:rPr>
        <w:t>all</w:t>
      </w:r>
      <w:r>
        <w:rPr>
          <w:rFonts w:ascii="Cambria"/>
          <w:i/>
          <w:spacing w:val="-2"/>
          <w:w w:val="105"/>
          <w:sz w:val="15"/>
        </w:rPr>
        <w:t> residents)</w:t>
      </w:r>
      <w:r>
        <w:rPr>
          <w:rFonts w:ascii="Cambria"/>
          <w:spacing w:val="-2"/>
          <w:w w:val="105"/>
          <w:sz w:val="15"/>
        </w:rPr>
        <w:t>:</w:t>
      </w:r>
    </w:p>
    <w:p>
      <w:pPr>
        <w:pStyle w:val="BodyText"/>
        <w:spacing w:before="9" w:after="1"/>
        <w:rPr>
          <w:rFonts w:ascii="Cambria"/>
          <w:sz w:val="9"/>
        </w:rPr>
      </w:pPr>
    </w:p>
    <w:p>
      <w:pPr>
        <w:spacing w:line="131" w:lineRule="exact"/>
        <w:ind w:left="863" w:right="-72" w:firstLine="0"/>
        <w:rPr>
          <w:rFonts w:ascii="Cambria"/>
          <w:position w:val="-2"/>
          <w:sz w:val="13"/>
        </w:rPr>
      </w:pPr>
      <w:r>
        <w:rPr>
          <w:rFonts w:ascii="Cambria"/>
          <w:position w:val="-2"/>
          <w:sz w:val="13"/>
        </w:rPr>
        <mc:AlternateContent>
          <mc:Choice Requires="wps">
            <w:drawing>
              <wp:inline distT="0" distB="0" distL="0" distR="0">
                <wp:extent cx="2581910" cy="83820"/>
                <wp:effectExtent l="9525" t="0" r="0" b="1905"/>
                <wp:docPr id="703" name="Group 703"/>
                <wp:cNvGraphicFramePr>
                  <a:graphicFrameLocks/>
                </wp:cNvGraphicFramePr>
                <a:graphic>
                  <a:graphicData uri="http://schemas.microsoft.com/office/word/2010/wordprocessingGroup">
                    <wpg:wgp>
                      <wpg:cNvPr id="703" name="Group 703"/>
                      <wpg:cNvGrpSpPr/>
                      <wpg:grpSpPr>
                        <a:xfrm>
                          <a:off x="0" y="0"/>
                          <a:ext cx="2581910" cy="83820"/>
                          <a:chExt cx="2581910" cy="83820"/>
                        </a:xfrm>
                      </wpg:grpSpPr>
                      <wps:wsp>
                        <wps:cNvPr id="704" name="Graphic 704"/>
                        <wps:cNvSpPr/>
                        <wps:spPr>
                          <a:xfrm>
                            <a:off x="0" y="76436"/>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pic:pic>
                        <pic:nvPicPr>
                          <pic:cNvPr id="705" name="Image 705"/>
                          <pic:cNvPicPr/>
                        </pic:nvPicPr>
                        <pic:blipFill>
                          <a:blip r:embed="rId143" cstate="print"/>
                          <a:stretch>
                            <a:fillRect/>
                          </a:stretch>
                        </pic:blipFill>
                        <pic:spPr>
                          <a:xfrm>
                            <a:off x="14531" y="0"/>
                            <a:ext cx="830717" cy="83408"/>
                          </a:xfrm>
                          <a:prstGeom prst="rect">
                            <a:avLst/>
                          </a:prstGeom>
                        </pic:spPr>
                      </pic:pic>
                    </wpg:wgp>
                  </a:graphicData>
                </a:graphic>
              </wp:inline>
            </w:drawing>
          </mc:Choice>
          <mc:Fallback>
            <w:pict>
              <v:group style="width:203.3pt;height:6.6pt;mso-position-horizontal-relative:char;mso-position-vertical-relative:line" id="docshapegroup536" coordorigin="0,0" coordsize="4066,132">
                <v:line style="position:absolute" from="0,120" to="4066,120" stroked="true" strokeweight=".48pt" strokecolor="#000000">
                  <v:stroke dashstyle="solid"/>
                </v:line>
                <v:shape style="position:absolute;left:22;top:0;width:1309;height:132" type="#_x0000_t75" id="docshape537" stroked="false">
                  <v:imagedata r:id="rId143" o:title=""/>
                </v:shape>
              </v:group>
            </w:pict>
          </mc:Fallback>
        </mc:AlternateContent>
      </w:r>
      <w:r>
        <w:rPr>
          <w:rFonts w:ascii="Cambria"/>
          <w:position w:val="-2"/>
          <w:sz w:val="13"/>
        </w:rPr>
      </w:r>
    </w:p>
    <w:p>
      <w:pPr>
        <w:pStyle w:val="BodyText"/>
        <w:spacing w:before="2"/>
        <w:rPr>
          <w:rFonts w:ascii="Cambria"/>
          <w:sz w:val="13"/>
        </w:rPr>
      </w:pPr>
      <w:r>
        <w:rPr>
          <w:rFonts w:ascii="Cambria"/>
          <w:sz w:val="13"/>
        </w:rPr>
        <mc:AlternateContent>
          <mc:Choice Requires="wps">
            <w:drawing>
              <wp:anchor distT="0" distB="0" distL="0" distR="0" allowOverlap="1" layoutInCell="1" locked="0" behindDoc="1" simplePos="0" relativeHeight="487807488">
                <wp:simplePos x="0" y="0"/>
                <wp:positionH relativeFrom="page">
                  <wp:posOffset>1237487</wp:posOffset>
                </wp:positionH>
                <wp:positionV relativeFrom="paragraph">
                  <wp:posOffset>113647</wp:posOffset>
                </wp:positionV>
                <wp:extent cx="2581910" cy="1270"/>
                <wp:effectExtent l="0" t="0" r="0" b="0"/>
                <wp:wrapTopAndBottom/>
                <wp:docPr id="706" name="Graphic 706"/>
                <wp:cNvGraphicFramePr>
                  <a:graphicFrameLocks/>
                </wp:cNvGraphicFramePr>
                <a:graphic>
                  <a:graphicData uri="http://schemas.microsoft.com/office/word/2010/wordprocessingShape">
                    <wps:wsp>
                      <wps:cNvPr id="706" name="Graphic 706"/>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948606pt;width:203.3pt;height:.1pt;mso-position-horizontal-relative:page;mso-position-vertical-relative:paragraph;z-index:-15508992;mso-wrap-distance-left:0;mso-wrap-distance-right:0" id="docshape538" coordorigin="1949,179" coordsize="4066,0" path="m1949,179l6014,179e" filled="false" stroked="true" strokeweight=".48pt" strokecolor="#000000">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808000">
                <wp:simplePos x="0" y="0"/>
                <wp:positionH relativeFrom="page">
                  <wp:posOffset>1237487</wp:posOffset>
                </wp:positionH>
                <wp:positionV relativeFrom="paragraph">
                  <wp:posOffset>232519</wp:posOffset>
                </wp:positionV>
                <wp:extent cx="2581910" cy="1270"/>
                <wp:effectExtent l="0" t="0" r="0" b="0"/>
                <wp:wrapTopAndBottom/>
                <wp:docPr id="707" name="Graphic 707"/>
                <wp:cNvGraphicFramePr>
                  <a:graphicFrameLocks/>
                </wp:cNvGraphicFramePr>
                <a:graphic>
                  <a:graphicData uri="http://schemas.microsoft.com/office/word/2010/wordprocessingShape">
                    <wps:wsp>
                      <wps:cNvPr id="707" name="Graphic 707"/>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8.308615pt;width:203.3pt;height:.1pt;mso-position-horizontal-relative:page;mso-position-vertical-relative:paragraph;z-index:-15508480;mso-wrap-distance-left:0;mso-wrap-distance-right:0" id="docshape539" coordorigin="1949,366" coordsize="4066,0" path="m1949,366l6014,366e" filled="false" stroked="true" strokeweight=".48pt" strokecolor="#000000">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808512">
                <wp:simplePos x="0" y="0"/>
                <wp:positionH relativeFrom="page">
                  <wp:posOffset>1237487</wp:posOffset>
                </wp:positionH>
                <wp:positionV relativeFrom="paragraph">
                  <wp:posOffset>352915</wp:posOffset>
                </wp:positionV>
                <wp:extent cx="2581910" cy="1270"/>
                <wp:effectExtent l="0" t="0" r="0" b="0"/>
                <wp:wrapTopAndBottom/>
                <wp:docPr id="708" name="Graphic 708"/>
                <wp:cNvGraphicFramePr>
                  <a:graphicFrameLocks/>
                </wp:cNvGraphicFramePr>
                <a:graphic>
                  <a:graphicData uri="http://schemas.microsoft.com/office/word/2010/wordprocessingShape">
                    <wps:wsp>
                      <wps:cNvPr id="708" name="Graphic 708"/>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27.788603pt;width:203.3pt;height:.1pt;mso-position-horizontal-relative:page;mso-position-vertical-relative:paragraph;z-index:-15507968;mso-wrap-distance-left:0;mso-wrap-distance-right:0" id="docshape540" coordorigin="1949,556" coordsize="4066,0" path="m1949,556l6014,556e" filled="false" stroked="true" strokeweight=".48pt" strokecolor="#000000">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809024">
                <wp:simplePos x="0" y="0"/>
                <wp:positionH relativeFrom="page">
                  <wp:posOffset>1237487</wp:posOffset>
                </wp:positionH>
                <wp:positionV relativeFrom="paragraph">
                  <wp:posOffset>473311</wp:posOffset>
                </wp:positionV>
                <wp:extent cx="2581910" cy="1270"/>
                <wp:effectExtent l="0" t="0" r="0" b="0"/>
                <wp:wrapTopAndBottom/>
                <wp:docPr id="709" name="Graphic 709"/>
                <wp:cNvGraphicFramePr>
                  <a:graphicFrameLocks/>
                </wp:cNvGraphicFramePr>
                <a:graphic>
                  <a:graphicData uri="http://schemas.microsoft.com/office/word/2010/wordprocessingShape">
                    <wps:wsp>
                      <wps:cNvPr id="709" name="Graphic 709"/>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37.268612pt;width:203.3pt;height:.1pt;mso-position-horizontal-relative:page;mso-position-vertical-relative:paragraph;z-index:-15507456;mso-wrap-distance-left:0;mso-wrap-distance-right:0" id="docshape541" coordorigin="1949,745" coordsize="4066,0" path="m1949,745l6014,745e" filled="false" stroked="true" strokeweight=".48pt" strokecolor="#000000">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809536">
                <wp:simplePos x="0" y="0"/>
                <wp:positionH relativeFrom="page">
                  <wp:posOffset>1237487</wp:posOffset>
                </wp:positionH>
                <wp:positionV relativeFrom="paragraph">
                  <wp:posOffset>592183</wp:posOffset>
                </wp:positionV>
                <wp:extent cx="2581910" cy="1270"/>
                <wp:effectExtent l="0" t="0" r="0" b="0"/>
                <wp:wrapTopAndBottom/>
                <wp:docPr id="710" name="Graphic 710"/>
                <wp:cNvGraphicFramePr>
                  <a:graphicFrameLocks/>
                </wp:cNvGraphicFramePr>
                <a:graphic>
                  <a:graphicData uri="http://schemas.microsoft.com/office/word/2010/wordprocessingShape">
                    <wps:wsp>
                      <wps:cNvPr id="710" name="Graphic 710"/>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46.628597pt;width:203.3pt;height:.1pt;mso-position-horizontal-relative:page;mso-position-vertical-relative:paragraph;z-index:-15506944;mso-wrap-distance-left:0;mso-wrap-distance-right:0" id="docshape542" coordorigin="1949,933" coordsize="4066,0" path="m1949,933l6014,933e" filled="false" stroked="true" strokeweight=".48pt" strokecolor="#000000">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810048">
                <wp:simplePos x="0" y="0"/>
                <wp:positionH relativeFrom="page">
                  <wp:posOffset>1237487</wp:posOffset>
                </wp:positionH>
                <wp:positionV relativeFrom="paragraph">
                  <wp:posOffset>712579</wp:posOffset>
                </wp:positionV>
                <wp:extent cx="2581910" cy="1270"/>
                <wp:effectExtent l="0" t="0" r="0" b="0"/>
                <wp:wrapTopAndBottom/>
                <wp:docPr id="711" name="Graphic 711"/>
                <wp:cNvGraphicFramePr>
                  <a:graphicFrameLocks/>
                </wp:cNvGraphicFramePr>
                <a:graphic>
                  <a:graphicData uri="http://schemas.microsoft.com/office/word/2010/wordprocessingShape">
                    <wps:wsp>
                      <wps:cNvPr id="711" name="Graphic 711"/>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56.108608pt;width:203.3pt;height:.1pt;mso-position-horizontal-relative:page;mso-position-vertical-relative:paragraph;z-index:-15506432;mso-wrap-distance-left:0;mso-wrap-distance-right:0" id="docshape543" coordorigin="1949,1122" coordsize="4066,0" path="m1949,1122l6014,1122e" filled="false" stroked="true" strokeweight=".48pt" strokecolor="#000000">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810560">
                <wp:simplePos x="0" y="0"/>
                <wp:positionH relativeFrom="page">
                  <wp:posOffset>1237487</wp:posOffset>
                </wp:positionH>
                <wp:positionV relativeFrom="paragraph">
                  <wp:posOffset>831451</wp:posOffset>
                </wp:positionV>
                <wp:extent cx="2581910" cy="1270"/>
                <wp:effectExtent l="0" t="0" r="0" b="0"/>
                <wp:wrapTopAndBottom/>
                <wp:docPr id="712" name="Graphic 712"/>
                <wp:cNvGraphicFramePr>
                  <a:graphicFrameLocks/>
                </wp:cNvGraphicFramePr>
                <a:graphic>
                  <a:graphicData uri="http://schemas.microsoft.com/office/word/2010/wordprocessingShape">
                    <wps:wsp>
                      <wps:cNvPr id="712" name="Graphic 712"/>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65.46862pt;width:203.3pt;height:.1pt;mso-position-horizontal-relative:page;mso-position-vertical-relative:paragraph;z-index:-15505920;mso-wrap-distance-left:0;mso-wrap-distance-right:0" id="docshape544" coordorigin="1949,1309" coordsize="4066,0" path="m1949,1309l6014,1309e" filled="false" stroked="true" strokeweight=".48pt" strokecolor="#000000">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811072">
                <wp:simplePos x="0" y="0"/>
                <wp:positionH relativeFrom="page">
                  <wp:posOffset>1237487</wp:posOffset>
                </wp:positionH>
                <wp:positionV relativeFrom="paragraph">
                  <wp:posOffset>951847</wp:posOffset>
                </wp:positionV>
                <wp:extent cx="2581910" cy="1270"/>
                <wp:effectExtent l="0" t="0" r="0" b="0"/>
                <wp:wrapTopAndBottom/>
                <wp:docPr id="713" name="Graphic 713"/>
                <wp:cNvGraphicFramePr>
                  <a:graphicFrameLocks/>
                </wp:cNvGraphicFramePr>
                <a:graphic>
                  <a:graphicData uri="http://schemas.microsoft.com/office/word/2010/wordprocessingShape">
                    <wps:wsp>
                      <wps:cNvPr id="713" name="Graphic 713"/>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74.948608pt;width:203.3pt;height:.1pt;mso-position-horizontal-relative:page;mso-position-vertical-relative:paragraph;z-index:-15505408;mso-wrap-distance-left:0;mso-wrap-distance-right:0" id="docshape545" coordorigin="1949,1499" coordsize="4066,0" path="m1949,1499l6014,1499e" filled="false" stroked="true" strokeweight=".48pt" strokecolor="#000000">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811584">
                <wp:simplePos x="0" y="0"/>
                <wp:positionH relativeFrom="page">
                  <wp:posOffset>1237487</wp:posOffset>
                </wp:positionH>
                <wp:positionV relativeFrom="paragraph">
                  <wp:posOffset>1070719</wp:posOffset>
                </wp:positionV>
                <wp:extent cx="2581910" cy="1270"/>
                <wp:effectExtent l="0" t="0" r="0" b="0"/>
                <wp:wrapTopAndBottom/>
                <wp:docPr id="714" name="Graphic 714"/>
                <wp:cNvGraphicFramePr>
                  <a:graphicFrameLocks/>
                </wp:cNvGraphicFramePr>
                <a:graphic>
                  <a:graphicData uri="http://schemas.microsoft.com/office/word/2010/wordprocessingShape">
                    <wps:wsp>
                      <wps:cNvPr id="714" name="Graphic 714"/>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4.308617pt;width:203.3pt;height:.1pt;mso-position-horizontal-relative:page;mso-position-vertical-relative:paragraph;z-index:-15504896;mso-wrap-distance-left:0;mso-wrap-distance-right:0" id="docshape546" coordorigin="1949,1686" coordsize="4066,0" path="m1949,1686l6014,1686e" filled="false" stroked="true" strokeweight=".48pt" strokecolor="#000000">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812096">
                <wp:simplePos x="0" y="0"/>
                <wp:positionH relativeFrom="page">
                  <wp:posOffset>1237487</wp:posOffset>
                </wp:positionH>
                <wp:positionV relativeFrom="paragraph">
                  <wp:posOffset>1191115</wp:posOffset>
                </wp:positionV>
                <wp:extent cx="2581910" cy="1270"/>
                <wp:effectExtent l="0" t="0" r="0" b="0"/>
                <wp:wrapTopAndBottom/>
                <wp:docPr id="715" name="Graphic 715"/>
                <wp:cNvGraphicFramePr>
                  <a:graphicFrameLocks/>
                </wp:cNvGraphicFramePr>
                <a:graphic>
                  <a:graphicData uri="http://schemas.microsoft.com/office/word/2010/wordprocessingShape">
                    <wps:wsp>
                      <wps:cNvPr id="715" name="Graphic 715"/>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93.788605pt;width:203.3pt;height:.1pt;mso-position-horizontal-relative:page;mso-position-vertical-relative:paragraph;z-index:-15504384;mso-wrap-distance-left:0;mso-wrap-distance-right:0" id="docshape547" coordorigin="1949,1876" coordsize="4066,0" path="m1949,1876l6014,1876e" filled="false" stroked="true" strokeweight=".48pt" strokecolor="#000000">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812608">
                <wp:simplePos x="0" y="0"/>
                <wp:positionH relativeFrom="page">
                  <wp:posOffset>1237487</wp:posOffset>
                </wp:positionH>
                <wp:positionV relativeFrom="paragraph">
                  <wp:posOffset>1311511</wp:posOffset>
                </wp:positionV>
                <wp:extent cx="2581910" cy="1270"/>
                <wp:effectExtent l="0" t="0" r="0" b="0"/>
                <wp:wrapTopAndBottom/>
                <wp:docPr id="716" name="Graphic 716"/>
                <wp:cNvGraphicFramePr>
                  <a:graphicFrameLocks/>
                </wp:cNvGraphicFramePr>
                <a:graphic>
                  <a:graphicData uri="http://schemas.microsoft.com/office/word/2010/wordprocessingShape">
                    <wps:wsp>
                      <wps:cNvPr id="716" name="Graphic 716"/>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03.268616pt;width:203.3pt;height:.1pt;mso-position-horizontal-relative:page;mso-position-vertical-relative:paragraph;z-index:-15503872;mso-wrap-distance-left:0;mso-wrap-distance-right:0" id="docshape548" coordorigin="1949,2065" coordsize="4066,0" path="m1949,2065l6014,2065e" filled="false" stroked="true" strokeweight=".48pt" strokecolor="#000000">
                <v:path arrowok="t"/>
                <v:stroke dashstyle="solid"/>
                <w10:wrap type="topAndBottom"/>
              </v:shape>
            </w:pict>
          </mc:Fallback>
        </mc:AlternateContent>
      </w: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spacing w:line="256" w:lineRule="auto" w:before="102"/>
        <w:ind w:left="868" w:right="0" w:firstLine="0"/>
        <w:jc w:val="both"/>
        <w:rPr>
          <w:rFonts w:ascii="Cambria"/>
          <w:sz w:val="15"/>
        </w:rPr>
      </w:pPr>
      <w:r>
        <w:rPr>
          <w:rFonts w:ascii="Cambria"/>
          <w:w w:val="105"/>
          <w:sz w:val="15"/>
        </w:rPr>
        <w:t>This</w:t>
      </w:r>
      <w:r>
        <w:rPr>
          <w:rFonts w:ascii="Cambria"/>
          <w:w w:val="105"/>
          <w:sz w:val="15"/>
        </w:rPr>
        <w:t> Addendum</w:t>
      </w:r>
      <w:r>
        <w:rPr>
          <w:rFonts w:ascii="Cambria"/>
          <w:w w:val="105"/>
          <w:sz w:val="15"/>
        </w:rPr>
        <w:t> constitutes</w:t>
      </w:r>
      <w:r>
        <w:rPr>
          <w:rFonts w:ascii="Cambria"/>
          <w:w w:val="105"/>
          <w:sz w:val="15"/>
        </w:rPr>
        <w:t> an</w:t>
      </w:r>
      <w:r>
        <w:rPr>
          <w:rFonts w:ascii="Cambria"/>
          <w:w w:val="105"/>
          <w:sz w:val="15"/>
        </w:rPr>
        <w:t> Addendum</w:t>
      </w:r>
      <w:r>
        <w:rPr>
          <w:rFonts w:ascii="Cambria"/>
          <w:w w:val="105"/>
          <w:sz w:val="15"/>
        </w:rPr>
        <w:t> to</w:t>
      </w:r>
      <w:r>
        <w:rPr>
          <w:rFonts w:ascii="Cambria"/>
          <w:w w:val="105"/>
          <w:sz w:val="15"/>
        </w:rPr>
        <w:t> the</w:t>
      </w:r>
      <w:r>
        <w:rPr>
          <w:rFonts w:ascii="Cambria"/>
          <w:w w:val="105"/>
          <w:sz w:val="15"/>
        </w:rPr>
        <w:t> above</w:t>
      </w:r>
      <w:r>
        <w:rPr>
          <w:rFonts w:ascii="Cambria"/>
          <w:spacing w:val="40"/>
          <w:w w:val="105"/>
          <w:sz w:val="15"/>
        </w:rPr>
        <w:t> </w:t>
      </w:r>
      <w:r>
        <w:rPr>
          <w:rFonts w:ascii="Cambria"/>
          <w:w w:val="105"/>
          <w:sz w:val="15"/>
        </w:rPr>
        <w:t>described Lease Contract for the above described premises,</w:t>
      </w:r>
      <w:r>
        <w:rPr>
          <w:rFonts w:ascii="Cambria"/>
          <w:spacing w:val="40"/>
          <w:w w:val="105"/>
          <w:sz w:val="15"/>
        </w:rPr>
        <w:t> </w:t>
      </w:r>
      <w:r>
        <w:rPr>
          <w:rFonts w:ascii="Cambria"/>
          <w:sz w:val="15"/>
        </w:rPr>
        <w:t>and is hereby incorporated into and made a part of such Lease</w:t>
      </w:r>
      <w:r>
        <w:rPr>
          <w:rFonts w:ascii="Cambria"/>
          <w:spacing w:val="40"/>
          <w:w w:val="105"/>
          <w:sz w:val="15"/>
        </w:rPr>
        <w:t> </w:t>
      </w:r>
      <w:r>
        <w:rPr>
          <w:rFonts w:ascii="Cambria"/>
          <w:w w:val="105"/>
          <w:sz w:val="15"/>
        </w:rPr>
        <w:t>Contract.</w:t>
      </w:r>
      <w:r>
        <w:rPr>
          <w:rFonts w:ascii="Cambria"/>
          <w:w w:val="105"/>
          <w:sz w:val="15"/>
        </w:rPr>
        <w:t> Where</w:t>
      </w:r>
      <w:r>
        <w:rPr>
          <w:rFonts w:ascii="Cambria"/>
          <w:w w:val="105"/>
          <w:sz w:val="15"/>
        </w:rPr>
        <w:t> the</w:t>
      </w:r>
      <w:r>
        <w:rPr>
          <w:rFonts w:ascii="Cambria"/>
          <w:w w:val="105"/>
          <w:sz w:val="15"/>
        </w:rPr>
        <w:t> terms</w:t>
      </w:r>
      <w:r>
        <w:rPr>
          <w:rFonts w:ascii="Cambria"/>
          <w:w w:val="105"/>
          <w:sz w:val="15"/>
        </w:rPr>
        <w:t> or</w:t>
      </w:r>
      <w:r>
        <w:rPr>
          <w:rFonts w:ascii="Cambria"/>
          <w:w w:val="105"/>
          <w:sz w:val="15"/>
        </w:rPr>
        <w:t> conditions</w:t>
      </w:r>
      <w:r>
        <w:rPr>
          <w:rFonts w:ascii="Cambria"/>
          <w:w w:val="105"/>
          <w:sz w:val="15"/>
        </w:rPr>
        <w:t> found</w:t>
      </w:r>
      <w:r>
        <w:rPr>
          <w:rFonts w:ascii="Cambria"/>
          <w:w w:val="105"/>
          <w:sz w:val="15"/>
        </w:rPr>
        <w:t> in</w:t>
      </w:r>
      <w:r>
        <w:rPr>
          <w:rFonts w:ascii="Cambria"/>
          <w:w w:val="105"/>
          <w:sz w:val="15"/>
        </w:rPr>
        <w:t> this</w:t>
      </w:r>
      <w:r>
        <w:rPr>
          <w:rFonts w:ascii="Cambria"/>
          <w:spacing w:val="40"/>
          <w:w w:val="105"/>
          <w:sz w:val="15"/>
        </w:rPr>
        <w:t> </w:t>
      </w:r>
      <w:r>
        <w:rPr>
          <w:rFonts w:ascii="Cambria"/>
          <w:w w:val="105"/>
          <w:sz w:val="15"/>
        </w:rPr>
        <w:t>Addendum</w:t>
      </w:r>
      <w:r>
        <w:rPr>
          <w:rFonts w:ascii="Cambria"/>
          <w:spacing w:val="-4"/>
          <w:w w:val="105"/>
          <w:sz w:val="15"/>
        </w:rPr>
        <w:t> </w:t>
      </w:r>
      <w:r>
        <w:rPr>
          <w:rFonts w:ascii="Cambria"/>
          <w:w w:val="105"/>
          <w:sz w:val="15"/>
        </w:rPr>
        <w:t>vary</w:t>
      </w:r>
      <w:r>
        <w:rPr>
          <w:rFonts w:ascii="Cambria"/>
          <w:spacing w:val="-2"/>
          <w:w w:val="105"/>
          <w:sz w:val="15"/>
        </w:rPr>
        <w:t> </w:t>
      </w:r>
      <w:r>
        <w:rPr>
          <w:rFonts w:ascii="Cambria"/>
          <w:w w:val="105"/>
          <w:sz w:val="15"/>
        </w:rPr>
        <w:t>or</w:t>
      </w:r>
      <w:r>
        <w:rPr>
          <w:rFonts w:ascii="Cambria"/>
          <w:spacing w:val="-2"/>
          <w:w w:val="105"/>
          <w:sz w:val="15"/>
        </w:rPr>
        <w:t> </w:t>
      </w:r>
      <w:r>
        <w:rPr>
          <w:rFonts w:ascii="Cambria"/>
          <w:w w:val="105"/>
          <w:sz w:val="15"/>
        </w:rPr>
        <w:t>contradict</w:t>
      </w:r>
      <w:r>
        <w:rPr>
          <w:rFonts w:ascii="Cambria"/>
          <w:spacing w:val="-3"/>
          <w:w w:val="105"/>
          <w:sz w:val="15"/>
        </w:rPr>
        <w:t> </w:t>
      </w:r>
      <w:r>
        <w:rPr>
          <w:rFonts w:ascii="Cambria"/>
          <w:w w:val="105"/>
          <w:sz w:val="15"/>
        </w:rPr>
        <w:t>any</w:t>
      </w:r>
      <w:r>
        <w:rPr>
          <w:rFonts w:ascii="Cambria"/>
          <w:spacing w:val="-2"/>
          <w:w w:val="105"/>
          <w:sz w:val="15"/>
        </w:rPr>
        <w:t> </w:t>
      </w:r>
      <w:r>
        <w:rPr>
          <w:rFonts w:ascii="Cambria"/>
          <w:w w:val="105"/>
          <w:sz w:val="15"/>
        </w:rPr>
        <w:t>terms</w:t>
      </w:r>
      <w:r>
        <w:rPr>
          <w:rFonts w:ascii="Cambria"/>
          <w:spacing w:val="-3"/>
          <w:w w:val="105"/>
          <w:sz w:val="15"/>
        </w:rPr>
        <w:t> </w:t>
      </w:r>
      <w:r>
        <w:rPr>
          <w:rFonts w:ascii="Cambria"/>
          <w:w w:val="105"/>
          <w:sz w:val="15"/>
        </w:rPr>
        <w:t>or</w:t>
      </w:r>
      <w:r>
        <w:rPr>
          <w:rFonts w:ascii="Cambria"/>
          <w:spacing w:val="-4"/>
          <w:w w:val="105"/>
          <w:sz w:val="15"/>
        </w:rPr>
        <w:t> </w:t>
      </w:r>
      <w:r>
        <w:rPr>
          <w:rFonts w:ascii="Cambria"/>
          <w:w w:val="105"/>
          <w:sz w:val="15"/>
        </w:rPr>
        <w:t>conditions</w:t>
      </w:r>
      <w:r>
        <w:rPr>
          <w:rFonts w:ascii="Cambria"/>
          <w:spacing w:val="-3"/>
          <w:w w:val="105"/>
          <w:sz w:val="15"/>
        </w:rPr>
        <w:t> </w:t>
      </w:r>
      <w:r>
        <w:rPr>
          <w:rFonts w:ascii="Cambria"/>
          <w:w w:val="105"/>
          <w:sz w:val="15"/>
        </w:rPr>
        <w:t>found</w:t>
      </w:r>
      <w:r>
        <w:rPr>
          <w:rFonts w:ascii="Cambria"/>
          <w:spacing w:val="40"/>
          <w:w w:val="105"/>
          <w:sz w:val="15"/>
        </w:rPr>
        <w:t> </w:t>
      </w:r>
      <w:r>
        <w:rPr>
          <w:rFonts w:ascii="Cambria"/>
          <w:w w:val="105"/>
          <w:sz w:val="15"/>
        </w:rPr>
        <w:t>in the Lease Contract, this Addendum shall control.</w:t>
      </w:r>
    </w:p>
    <w:p>
      <w:pPr>
        <w:pStyle w:val="ListParagraph"/>
        <w:numPr>
          <w:ilvl w:val="0"/>
          <w:numId w:val="68"/>
        </w:numPr>
        <w:tabs>
          <w:tab w:pos="866" w:val="left" w:leader="none"/>
          <w:tab w:pos="868" w:val="left" w:leader="none"/>
        </w:tabs>
        <w:spacing w:line="256" w:lineRule="auto" w:before="143" w:after="0"/>
        <w:ind w:left="868" w:right="0" w:hanging="214"/>
        <w:jc w:val="both"/>
        <w:rPr>
          <w:rFonts w:ascii="Cambria"/>
          <w:b/>
          <w:sz w:val="15"/>
        </w:rPr>
      </w:pPr>
      <w:r>
        <w:rPr>
          <w:rFonts w:ascii="Cambria"/>
          <w:b/>
          <w:w w:val="105"/>
          <w:sz w:val="15"/>
        </w:rPr>
        <w:t>NUMBER AND</w:t>
      </w:r>
      <w:r>
        <w:rPr>
          <w:rFonts w:ascii="Cambria"/>
          <w:b/>
          <w:spacing w:val="-1"/>
          <w:w w:val="105"/>
          <w:sz w:val="15"/>
        </w:rPr>
        <w:t> </w:t>
      </w:r>
      <w:r>
        <w:rPr>
          <w:rFonts w:ascii="Cambria"/>
          <w:b/>
          <w:w w:val="105"/>
          <w:sz w:val="15"/>
        </w:rPr>
        <w:t>SIZE.</w:t>
      </w:r>
      <w:r>
        <w:rPr>
          <w:rFonts w:ascii="Cambria"/>
          <w:b/>
          <w:spacing w:val="40"/>
          <w:w w:val="105"/>
          <w:sz w:val="15"/>
        </w:rPr>
        <w:t> </w:t>
      </w:r>
      <w:r>
        <w:rPr>
          <w:rFonts w:ascii="Cambria"/>
          <w:b/>
          <w:spacing w:val="-5"/>
          <w:position w:val="-2"/>
          <w:sz w:val="15"/>
        </w:rPr>
        <w:drawing>
          <wp:inline distT="0" distB="0" distL="0" distR="0">
            <wp:extent cx="1210055" cy="96240"/>
            <wp:effectExtent l="0" t="0" r="0" b="0"/>
            <wp:docPr id="717" name="Image 717"/>
            <wp:cNvGraphicFramePr>
              <a:graphicFrameLocks/>
            </wp:cNvGraphicFramePr>
            <a:graphic>
              <a:graphicData uri="http://schemas.openxmlformats.org/drawingml/2006/picture">
                <pic:pic>
                  <pic:nvPicPr>
                    <pic:cNvPr id="717" name="Image 717"/>
                    <pic:cNvPicPr/>
                  </pic:nvPicPr>
                  <pic:blipFill>
                    <a:blip r:embed="rId210" cstate="print"/>
                    <a:stretch>
                      <a:fillRect/>
                    </a:stretch>
                  </pic:blipFill>
                  <pic:spPr>
                    <a:xfrm>
                      <a:off x="0" y="0"/>
                      <a:ext cx="1210055" cy="96240"/>
                    </a:xfrm>
                    <a:prstGeom prst="rect">
                      <a:avLst/>
                    </a:prstGeom>
                  </pic:spPr>
                </pic:pic>
              </a:graphicData>
            </a:graphic>
          </wp:inline>
        </w:drawing>
      </w:r>
      <w:r>
        <w:rPr>
          <w:rFonts w:ascii="Cambria"/>
          <w:b/>
          <w:spacing w:val="-5"/>
          <w:position w:val="-2"/>
          <w:sz w:val="15"/>
        </w:rPr>
      </w:r>
      <w:r>
        <w:rPr>
          <w:rFonts w:ascii="Times New Roman"/>
          <w:sz w:val="15"/>
        </w:rPr>
        <w:t> </w:t>
      </w:r>
      <w:r>
        <w:rPr>
          <w:rFonts w:ascii="Cambria"/>
          <w:w w:val="105"/>
          <w:sz w:val="15"/>
        </w:rPr>
        <w:t>satellite</w:t>
      </w:r>
      <w:r>
        <w:rPr>
          <w:rFonts w:ascii="Cambria"/>
          <w:spacing w:val="40"/>
          <w:w w:val="105"/>
          <w:sz w:val="15"/>
        </w:rPr>
        <w:t> </w:t>
      </w:r>
      <w:r>
        <w:rPr>
          <w:rFonts w:ascii="Cambria"/>
          <w:sz w:val="15"/>
        </w:rPr>
        <w:t>dish(es) or antenna(s) on the leased premises. A satellite dish</w:t>
      </w:r>
      <w:r>
        <w:rPr>
          <w:rFonts w:ascii="Cambria"/>
          <w:spacing w:val="40"/>
          <w:w w:val="105"/>
          <w:sz w:val="15"/>
        </w:rPr>
        <w:t> </w:t>
      </w:r>
      <w:r>
        <w:rPr>
          <w:rFonts w:ascii="Cambria"/>
          <w:w w:val="105"/>
          <w:sz w:val="15"/>
        </w:rPr>
        <w:t>may not exceed one meter (3.3 feet) in diameter. Antennas</w:t>
      </w:r>
      <w:r>
        <w:rPr>
          <w:rFonts w:ascii="Cambria"/>
          <w:spacing w:val="40"/>
          <w:w w:val="105"/>
          <w:sz w:val="15"/>
        </w:rPr>
        <w:t> </w:t>
      </w:r>
      <w:r>
        <w:rPr>
          <w:rFonts w:ascii="Cambria"/>
          <w:w w:val="105"/>
          <w:sz w:val="15"/>
        </w:rPr>
        <w:t>that</w:t>
      </w:r>
      <w:r>
        <w:rPr>
          <w:rFonts w:ascii="Cambria"/>
          <w:spacing w:val="-1"/>
          <w:w w:val="105"/>
          <w:sz w:val="15"/>
        </w:rPr>
        <w:t> </w:t>
      </w:r>
      <w:r>
        <w:rPr>
          <w:rFonts w:ascii="Cambria"/>
          <w:w w:val="105"/>
          <w:sz w:val="15"/>
        </w:rPr>
        <w:t>only transmit signals or that are not covered by 47 CFR</w:t>
      </w:r>
    </w:p>
    <w:p>
      <w:pPr>
        <w:spacing w:before="1"/>
        <w:ind w:left="868" w:right="0" w:firstLine="0"/>
        <w:jc w:val="both"/>
        <w:rPr>
          <w:rFonts w:ascii="Cambria" w:hAnsi="Cambria"/>
          <w:sz w:val="15"/>
        </w:rPr>
      </w:pPr>
      <w:r>
        <w:rPr>
          <w:rFonts w:ascii="Cambria" w:hAnsi="Cambria"/>
          <w:w w:val="105"/>
          <w:sz w:val="15"/>
        </w:rPr>
        <w:t>§</w:t>
      </w:r>
      <w:r>
        <w:rPr>
          <w:rFonts w:ascii="Cambria" w:hAnsi="Cambria"/>
          <w:spacing w:val="-2"/>
          <w:w w:val="105"/>
          <w:sz w:val="15"/>
        </w:rPr>
        <w:t> </w:t>
      </w:r>
      <w:r>
        <w:rPr>
          <w:rFonts w:ascii="Cambria" w:hAnsi="Cambria"/>
          <w:w w:val="105"/>
          <w:sz w:val="15"/>
        </w:rPr>
        <w:t>1.4000 are</w:t>
      </w:r>
      <w:r>
        <w:rPr>
          <w:rFonts w:ascii="Cambria" w:hAnsi="Cambria"/>
          <w:spacing w:val="1"/>
          <w:w w:val="105"/>
          <w:sz w:val="15"/>
        </w:rPr>
        <w:t> </w:t>
      </w:r>
      <w:r>
        <w:rPr>
          <w:rFonts w:ascii="Cambria" w:hAnsi="Cambria"/>
          <w:spacing w:val="-2"/>
          <w:w w:val="105"/>
          <w:sz w:val="15"/>
        </w:rPr>
        <w:t>prohibited.</w:t>
      </w:r>
    </w:p>
    <w:p>
      <w:pPr>
        <w:numPr>
          <w:ilvl w:val="0"/>
          <w:numId w:val="68"/>
        </w:numPr>
        <w:tabs>
          <w:tab w:pos="867" w:val="left" w:leader="none"/>
        </w:tabs>
        <w:spacing w:before="155"/>
        <w:ind w:left="867" w:right="0" w:hanging="212"/>
        <w:jc w:val="left"/>
        <w:rPr>
          <w:rFonts w:ascii="Cambria"/>
          <w:b/>
          <w:sz w:val="15"/>
        </w:rPr>
      </w:pPr>
      <w:r>
        <w:rPr>
          <w:rFonts w:ascii="Cambria"/>
          <w:b/>
          <w:w w:val="105"/>
          <w:sz w:val="15"/>
        </w:rPr>
        <w:t>LOCATION.</w:t>
      </w:r>
      <w:r>
        <w:rPr>
          <w:rFonts w:ascii="Cambria"/>
          <w:b/>
          <w:spacing w:val="80"/>
          <w:w w:val="105"/>
          <w:sz w:val="15"/>
        </w:rPr>
        <w:t> </w:t>
      </w:r>
      <w:r>
        <w:rPr>
          <w:rFonts w:ascii="Cambria"/>
          <w:b/>
          <w:spacing w:val="-7"/>
          <w:sz w:val="15"/>
        </w:rPr>
        <w:drawing>
          <wp:inline distT="0" distB="0" distL="0" distR="0">
            <wp:extent cx="1961388" cy="70104"/>
            <wp:effectExtent l="0" t="0" r="0" b="0"/>
            <wp:docPr id="718" name="Image 718"/>
            <wp:cNvGraphicFramePr>
              <a:graphicFrameLocks/>
            </wp:cNvGraphicFramePr>
            <a:graphic>
              <a:graphicData uri="http://schemas.openxmlformats.org/drawingml/2006/picture">
                <pic:pic>
                  <pic:nvPicPr>
                    <pic:cNvPr id="718" name="Image 718"/>
                    <pic:cNvPicPr/>
                  </pic:nvPicPr>
                  <pic:blipFill>
                    <a:blip r:embed="rId211" cstate="print"/>
                    <a:stretch>
                      <a:fillRect/>
                    </a:stretch>
                  </pic:blipFill>
                  <pic:spPr>
                    <a:xfrm>
                      <a:off x="0" y="0"/>
                      <a:ext cx="1961388" cy="70104"/>
                    </a:xfrm>
                    <a:prstGeom prst="rect">
                      <a:avLst/>
                    </a:prstGeom>
                  </pic:spPr>
                </pic:pic>
              </a:graphicData>
            </a:graphic>
          </wp:inline>
        </w:drawing>
      </w:r>
      <w:r>
        <w:rPr>
          <w:rFonts w:ascii="Cambria"/>
          <w:b/>
          <w:spacing w:val="-7"/>
          <w:sz w:val="15"/>
        </w:rPr>
      </w:r>
    </w:p>
    <w:p>
      <w:pPr>
        <w:spacing w:line="256" w:lineRule="auto" w:before="11"/>
        <w:ind w:left="868" w:right="0" w:firstLine="0"/>
        <w:jc w:val="both"/>
        <w:rPr>
          <w:rFonts w:ascii="Cambria"/>
          <w:sz w:val="15"/>
        </w:rPr>
      </w:pPr>
      <w:r>
        <w:rPr>
          <w:rFonts w:ascii="Cambria"/>
          <w:sz w:val="15"/>
        </w:rPr>
        <w:t>(1)</w:t>
      </w:r>
      <w:r>
        <w:rPr>
          <w:rFonts w:ascii="Cambria"/>
          <w:spacing w:val="-6"/>
          <w:sz w:val="15"/>
        </w:rPr>
        <w:t> </w:t>
      </w:r>
      <w:r>
        <w:rPr>
          <w:rFonts w:ascii="Cambria"/>
          <w:sz w:val="15"/>
        </w:rPr>
        <w:t>inside</w:t>
      </w:r>
      <w:r>
        <w:rPr>
          <w:rFonts w:ascii="Cambria"/>
          <w:spacing w:val="-4"/>
          <w:sz w:val="15"/>
        </w:rPr>
        <w:t> </w:t>
      </w:r>
      <w:r>
        <w:rPr>
          <w:rFonts w:ascii="Cambria"/>
          <w:sz w:val="15"/>
        </w:rPr>
        <w:t>your</w:t>
      </w:r>
      <w:r>
        <w:rPr>
          <w:rFonts w:ascii="Cambria"/>
          <w:spacing w:val="-5"/>
          <w:sz w:val="15"/>
        </w:rPr>
        <w:t> </w:t>
      </w:r>
      <w:r>
        <w:rPr>
          <w:rFonts w:ascii="Cambria"/>
          <w:sz w:val="15"/>
        </w:rPr>
        <w:t>dwelling;</w:t>
      </w:r>
      <w:r>
        <w:rPr>
          <w:rFonts w:ascii="Cambria"/>
          <w:spacing w:val="-5"/>
          <w:sz w:val="15"/>
        </w:rPr>
        <w:t> </w:t>
      </w:r>
      <w:r>
        <w:rPr>
          <w:rFonts w:ascii="Cambria"/>
          <w:sz w:val="15"/>
        </w:rPr>
        <w:t>or</w:t>
      </w:r>
      <w:r>
        <w:rPr>
          <w:rFonts w:ascii="Cambria"/>
          <w:spacing w:val="-5"/>
          <w:sz w:val="15"/>
        </w:rPr>
        <w:t> </w:t>
      </w:r>
      <w:r>
        <w:rPr>
          <w:rFonts w:ascii="Cambria"/>
          <w:sz w:val="15"/>
        </w:rPr>
        <w:t>(2)</w:t>
      </w:r>
      <w:r>
        <w:rPr>
          <w:rFonts w:ascii="Cambria"/>
          <w:spacing w:val="-5"/>
          <w:sz w:val="15"/>
        </w:rPr>
        <w:t> </w:t>
      </w:r>
      <w:r>
        <w:rPr>
          <w:rFonts w:ascii="Cambria"/>
          <w:sz w:val="15"/>
        </w:rPr>
        <w:t>in</w:t>
      </w:r>
      <w:r>
        <w:rPr>
          <w:rFonts w:ascii="Cambria"/>
          <w:spacing w:val="-4"/>
          <w:sz w:val="15"/>
        </w:rPr>
        <w:t> </w:t>
      </w:r>
      <w:r>
        <w:rPr>
          <w:rFonts w:ascii="Cambria"/>
          <w:sz w:val="15"/>
        </w:rPr>
        <w:t>an</w:t>
      </w:r>
      <w:r>
        <w:rPr>
          <w:rFonts w:ascii="Cambria"/>
          <w:spacing w:val="-4"/>
          <w:sz w:val="15"/>
        </w:rPr>
        <w:t> </w:t>
      </w:r>
      <w:r>
        <w:rPr>
          <w:rFonts w:ascii="Cambria"/>
          <w:sz w:val="15"/>
        </w:rPr>
        <w:t>area</w:t>
      </w:r>
      <w:r>
        <w:rPr>
          <w:rFonts w:ascii="Cambria"/>
          <w:spacing w:val="-6"/>
          <w:sz w:val="15"/>
        </w:rPr>
        <w:t> </w:t>
      </w:r>
      <w:r>
        <w:rPr>
          <w:rFonts w:ascii="Cambria"/>
          <w:sz w:val="15"/>
        </w:rPr>
        <w:t>outside</w:t>
      </w:r>
      <w:r>
        <w:rPr>
          <w:rFonts w:ascii="Cambria"/>
          <w:spacing w:val="-6"/>
          <w:sz w:val="15"/>
        </w:rPr>
        <w:t> </w:t>
      </w:r>
      <w:r>
        <w:rPr>
          <w:rFonts w:ascii="Cambria"/>
          <w:sz w:val="15"/>
        </w:rPr>
        <w:t>your</w:t>
      </w:r>
      <w:r>
        <w:rPr>
          <w:rFonts w:ascii="Cambria"/>
          <w:spacing w:val="-5"/>
          <w:sz w:val="15"/>
        </w:rPr>
        <w:t> </w:t>
      </w:r>
      <w:r>
        <w:rPr>
          <w:rFonts w:ascii="Cambria"/>
          <w:sz w:val="15"/>
        </w:rPr>
        <w:t>dwelling</w:t>
      </w:r>
      <w:r>
        <w:rPr>
          <w:rFonts w:ascii="Cambria"/>
          <w:spacing w:val="40"/>
          <w:sz w:val="15"/>
        </w:rPr>
        <w:t> </w:t>
      </w:r>
      <w:r>
        <w:rPr>
          <w:rFonts w:ascii="Cambria"/>
          <w:sz w:val="15"/>
        </w:rPr>
        <w:t>such as a balcony, patio, yard, etc. of which you have</w:t>
      </w:r>
      <w:r>
        <w:rPr>
          <w:rFonts w:ascii="Cambria"/>
          <w:spacing w:val="38"/>
          <w:sz w:val="15"/>
        </w:rPr>
        <w:t> </w:t>
      </w:r>
      <w:r>
        <w:rPr>
          <w:rFonts w:ascii="Cambria"/>
          <w:sz w:val="15"/>
        </w:rPr>
        <w:t>exclusive</w:t>
      </w:r>
      <w:r>
        <w:rPr>
          <w:rFonts w:ascii="Cambria"/>
          <w:spacing w:val="40"/>
          <w:sz w:val="15"/>
        </w:rPr>
        <w:t> </w:t>
      </w:r>
      <w:r>
        <w:rPr>
          <w:rFonts w:ascii="Cambria"/>
          <w:sz w:val="15"/>
        </w:rPr>
        <w:t>use under your lease. Installation</w:t>
      </w:r>
      <w:r>
        <w:rPr>
          <w:rFonts w:ascii="Cambria"/>
          <w:spacing w:val="40"/>
          <w:sz w:val="15"/>
        </w:rPr>
        <w:t> </w:t>
      </w:r>
      <w:r>
        <w:rPr>
          <w:rFonts w:ascii="Cambria"/>
          <w:sz w:val="15"/>
        </w:rPr>
        <w:t>is not permitted on any</w:t>
      </w:r>
      <w:r>
        <w:rPr>
          <w:rFonts w:ascii="Cambria"/>
          <w:spacing w:val="40"/>
          <w:sz w:val="15"/>
        </w:rPr>
        <w:t> </w:t>
      </w:r>
      <w:r>
        <w:rPr>
          <w:rFonts w:ascii="Cambria"/>
          <w:sz w:val="15"/>
        </w:rPr>
        <w:t>parking</w:t>
      </w:r>
      <w:r>
        <w:rPr>
          <w:rFonts w:ascii="Cambria"/>
          <w:spacing w:val="27"/>
          <w:sz w:val="15"/>
        </w:rPr>
        <w:t> </w:t>
      </w:r>
      <w:r>
        <w:rPr>
          <w:rFonts w:ascii="Cambria"/>
          <w:sz w:val="15"/>
        </w:rPr>
        <w:t>area,</w:t>
      </w:r>
      <w:r>
        <w:rPr>
          <w:rFonts w:ascii="Cambria"/>
          <w:spacing w:val="23"/>
          <w:sz w:val="15"/>
        </w:rPr>
        <w:t> </w:t>
      </w:r>
      <w:r>
        <w:rPr>
          <w:rFonts w:ascii="Cambria"/>
          <w:sz w:val="15"/>
        </w:rPr>
        <w:t>roof,</w:t>
      </w:r>
      <w:r>
        <w:rPr>
          <w:rFonts w:ascii="Cambria"/>
          <w:spacing w:val="23"/>
          <w:sz w:val="15"/>
        </w:rPr>
        <w:t> </w:t>
      </w:r>
      <w:r>
        <w:rPr>
          <w:rFonts w:ascii="Cambria"/>
          <w:sz w:val="15"/>
        </w:rPr>
        <w:t>exterior</w:t>
      </w:r>
      <w:r>
        <w:rPr>
          <w:rFonts w:ascii="Cambria"/>
          <w:spacing w:val="27"/>
          <w:sz w:val="15"/>
        </w:rPr>
        <w:t> </w:t>
      </w:r>
      <w:r>
        <w:rPr>
          <w:rFonts w:ascii="Cambria"/>
          <w:sz w:val="15"/>
        </w:rPr>
        <w:t>wall,</w:t>
      </w:r>
      <w:r>
        <w:rPr>
          <w:rFonts w:ascii="Cambria"/>
          <w:spacing w:val="27"/>
          <w:sz w:val="15"/>
        </w:rPr>
        <w:t> </w:t>
      </w:r>
      <w:r>
        <w:rPr>
          <w:rFonts w:ascii="Cambria"/>
          <w:sz w:val="15"/>
        </w:rPr>
        <w:t>window,</w:t>
      </w:r>
      <w:r>
        <w:rPr>
          <w:rFonts w:ascii="Cambria"/>
          <w:spacing w:val="23"/>
          <w:sz w:val="15"/>
        </w:rPr>
        <w:t> </w:t>
      </w:r>
      <w:r>
        <w:rPr>
          <w:rFonts w:ascii="Cambria"/>
          <w:sz w:val="15"/>
        </w:rPr>
        <w:t>window</w:t>
      </w:r>
      <w:r>
        <w:rPr>
          <w:rFonts w:ascii="Cambria"/>
          <w:spacing w:val="31"/>
          <w:sz w:val="15"/>
        </w:rPr>
        <w:t> </w:t>
      </w:r>
      <w:r>
        <w:rPr>
          <w:rFonts w:ascii="Cambria"/>
          <w:sz w:val="15"/>
        </w:rPr>
        <w:t>sill,</w:t>
      </w:r>
      <w:r>
        <w:rPr>
          <w:rFonts w:ascii="Cambria"/>
          <w:spacing w:val="23"/>
          <w:sz w:val="15"/>
        </w:rPr>
        <w:t> </w:t>
      </w:r>
      <w:r>
        <w:rPr>
          <w:rFonts w:ascii="Cambria"/>
          <w:sz w:val="15"/>
        </w:rPr>
        <w:t>fence</w:t>
      </w:r>
      <w:r>
        <w:rPr>
          <w:rFonts w:ascii="Cambria"/>
          <w:spacing w:val="40"/>
          <w:sz w:val="15"/>
        </w:rPr>
        <w:t> </w:t>
      </w:r>
      <w:r>
        <w:rPr>
          <w:rFonts w:ascii="Cambria"/>
          <w:sz w:val="15"/>
        </w:rPr>
        <w:t>or common area, or in an area that other residents are allowed</w:t>
      </w:r>
      <w:r>
        <w:rPr>
          <w:rFonts w:ascii="Cambria"/>
          <w:spacing w:val="40"/>
          <w:sz w:val="15"/>
        </w:rPr>
        <w:t> </w:t>
      </w:r>
      <w:r>
        <w:rPr>
          <w:rFonts w:ascii="Cambria"/>
          <w:sz w:val="15"/>
        </w:rPr>
        <w:t>to</w:t>
      </w:r>
      <w:r>
        <w:rPr>
          <w:rFonts w:ascii="Cambria"/>
          <w:spacing w:val="25"/>
          <w:sz w:val="15"/>
        </w:rPr>
        <w:t> </w:t>
      </w:r>
      <w:r>
        <w:rPr>
          <w:rFonts w:ascii="Cambria"/>
          <w:sz w:val="15"/>
        </w:rPr>
        <w:t>use. A satellite dish or antenna may not protrude beyond</w:t>
      </w:r>
      <w:r>
        <w:rPr>
          <w:rFonts w:ascii="Cambria"/>
          <w:spacing w:val="80"/>
          <w:sz w:val="15"/>
        </w:rPr>
        <w:t> </w:t>
      </w:r>
      <w:r>
        <w:rPr>
          <w:rFonts w:ascii="Cambria"/>
          <w:sz w:val="15"/>
        </w:rPr>
        <w:t>the</w:t>
      </w:r>
      <w:r>
        <w:rPr>
          <w:rFonts w:ascii="Cambria"/>
          <w:spacing w:val="1"/>
          <w:sz w:val="15"/>
        </w:rPr>
        <w:t> </w:t>
      </w:r>
      <w:r>
        <w:rPr>
          <w:rFonts w:ascii="Cambria"/>
          <w:sz w:val="15"/>
        </w:rPr>
        <w:t>vertical</w:t>
      </w:r>
      <w:r>
        <w:rPr>
          <w:rFonts w:ascii="Cambria"/>
          <w:spacing w:val="5"/>
          <w:sz w:val="15"/>
        </w:rPr>
        <w:t> </w:t>
      </w:r>
      <w:r>
        <w:rPr>
          <w:rFonts w:ascii="Cambria"/>
          <w:sz w:val="15"/>
        </w:rPr>
        <w:t>and</w:t>
      </w:r>
      <w:r>
        <w:rPr>
          <w:rFonts w:ascii="Cambria"/>
          <w:spacing w:val="41"/>
          <w:sz w:val="15"/>
        </w:rPr>
        <w:t> </w:t>
      </w:r>
      <w:r>
        <w:rPr>
          <w:rFonts w:ascii="Cambria"/>
          <w:sz w:val="15"/>
        </w:rPr>
        <w:t>horizontal</w:t>
      </w:r>
      <w:r>
        <w:rPr>
          <w:rFonts w:ascii="Cambria"/>
          <w:spacing w:val="4"/>
          <w:sz w:val="15"/>
        </w:rPr>
        <w:t> </w:t>
      </w:r>
      <w:r>
        <w:rPr>
          <w:rFonts w:ascii="Cambria"/>
          <w:sz w:val="15"/>
        </w:rPr>
        <w:t>space</w:t>
      </w:r>
      <w:r>
        <w:rPr>
          <w:rFonts w:ascii="Cambria"/>
          <w:spacing w:val="2"/>
          <w:sz w:val="15"/>
        </w:rPr>
        <w:t> </w:t>
      </w:r>
      <w:r>
        <w:rPr>
          <w:rFonts w:ascii="Cambria"/>
          <w:sz w:val="15"/>
        </w:rPr>
        <w:t>that is</w:t>
      </w:r>
      <w:r>
        <w:rPr>
          <w:rFonts w:ascii="Cambria"/>
          <w:spacing w:val="4"/>
          <w:sz w:val="15"/>
        </w:rPr>
        <w:t> </w:t>
      </w:r>
      <w:r>
        <w:rPr>
          <w:rFonts w:ascii="Cambria"/>
          <w:sz w:val="15"/>
        </w:rPr>
        <w:t>leased</w:t>
      </w:r>
      <w:r>
        <w:rPr>
          <w:rFonts w:ascii="Cambria"/>
          <w:spacing w:val="5"/>
          <w:sz w:val="15"/>
        </w:rPr>
        <w:t> </w:t>
      </w:r>
      <w:r>
        <w:rPr>
          <w:rFonts w:ascii="Cambria"/>
          <w:sz w:val="15"/>
        </w:rPr>
        <w:t>to</w:t>
      </w:r>
      <w:r>
        <w:rPr>
          <w:rFonts w:ascii="Cambria"/>
          <w:spacing w:val="3"/>
          <w:sz w:val="15"/>
        </w:rPr>
        <w:t> </w:t>
      </w:r>
      <w:r>
        <w:rPr>
          <w:rFonts w:ascii="Cambria"/>
          <w:sz w:val="15"/>
        </w:rPr>
        <w:t>you</w:t>
      </w:r>
      <w:r>
        <w:rPr>
          <w:rFonts w:ascii="Cambria"/>
          <w:spacing w:val="5"/>
          <w:sz w:val="15"/>
        </w:rPr>
        <w:t> </w:t>
      </w:r>
      <w:r>
        <w:rPr>
          <w:rFonts w:ascii="Cambria"/>
          <w:sz w:val="15"/>
        </w:rPr>
        <w:t>for</w:t>
      </w:r>
      <w:r>
        <w:rPr>
          <w:rFonts w:ascii="Cambria"/>
          <w:spacing w:val="4"/>
          <w:sz w:val="15"/>
        </w:rPr>
        <w:t> </w:t>
      </w:r>
      <w:r>
        <w:rPr>
          <w:rFonts w:ascii="Cambria"/>
          <w:spacing w:val="-4"/>
          <w:sz w:val="15"/>
        </w:rPr>
        <w:t>your</w:t>
      </w:r>
    </w:p>
    <w:p>
      <w:pPr>
        <w:numPr>
          <w:ilvl w:val="0"/>
          <w:numId w:val="69"/>
        </w:numPr>
        <w:tabs>
          <w:tab w:pos="381" w:val="left" w:leader="none"/>
          <w:tab w:pos="383" w:val="left" w:leader="none"/>
        </w:tabs>
        <w:spacing w:line="254" w:lineRule="auto" w:before="62"/>
        <w:ind w:left="383" w:right="650" w:hanging="214"/>
        <w:jc w:val="left"/>
        <w:rPr>
          <w:rFonts w:ascii="Cambria"/>
          <w:b/>
          <w:position w:val="-2"/>
          <w:sz w:val="15"/>
        </w:rPr>
      </w:pPr>
      <w:r>
        <w:rPr/>
        <w:br w:type="column"/>
      </w:r>
      <w:r>
        <w:rPr>
          <w:rFonts w:ascii="Cambria"/>
          <w:b/>
          <w:w w:val="105"/>
          <w:sz w:val="15"/>
        </w:rPr>
        <w:t>SIGNAL</w:t>
      </w:r>
      <w:r>
        <w:rPr>
          <w:rFonts w:ascii="Cambria"/>
          <w:b/>
          <w:spacing w:val="80"/>
          <w:w w:val="105"/>
          <w:sz w:val="15"/>
        </w:rPr>
        <w:t> </w:t>
      </w:r>
      <w:r>
        <w:rPr>
          <w:rFonts w:ascii="Cambria"/>
          <w:b/>
          <w:w w:val="105"/>
          <w:sz w:val="15"/>
        </w:rPr>
        <w:t>TRANSMISSION</w:t>
      </w:r>
      <w:r>
        <w:rPr>
          <w:rFonts w:ascii="Cambria"/>
          <w:b/>
          <w:spacing w:val="80"/>
          <w:w w:val="105"/>
          <w:sz w:val="15"/>
        </w:rPr>
        <w:t> </w:t>
      </w:r>
      <w:r>
        <w:rPr>
          <w:rFonts w:ascii="Cambria"/>
          <w:b/>
          <w:w w:val="105"/>
          <w:sz w:val="15"/>
        </w:rPr>
        <w:t>FROM</w:t>
      </w:r>
      <w:r>
        <w:rPr>
          <w:rFonts w:ascii="Cambria"/>
          <w:b/>
          <w:spacing w:val="80"/>
          <w:w w:val="105"/>
          <w:sz w:val="15"/>
        </w:rPr>
        <w:t> </w:t>
      </w:r>
      <w:r>
        <w:rPr>
          <w:rFonts w:ascii="Cambria"/>
          <w:b/>
          <w:w w:val="105"/>
          <w:sz w:val="15"/>
        </w:rPr>
        <w:t>EXTERIOR</w:t>
      </w:r>
      <w:r>
        <w:rPr>
          <w:rFonts w:ascii="Cambria"/>
          <w:b/>
          <w:spacing w:val="80"/>
          <w:w w:val="105"/>
          <w:sz w:val="15"/>
        </w:rPr>
        <w:t> </w:t>
      </w:r>
      <w:r>
        <w:rPr>
          <w:rFonts w:ascii="Cambria"/>
          <w:b/>
          <w:w w:val="105"/>
          <w:sz w:val="15"/>
        </w:rPr>
        <w:t>DISH</w:t>
      </w:r>
      <w:r>
        <w:rPr>
          <w:rFonts w:ascii="Cambria"/>
          <w:b/>
          <w:spacing w:val="80"/>
          <w:w w:val="105"/>
          <w:sz w:val="15"/>
        </w:rPr>
        <w:t> </w:t>
      </w:r>
      <w:r>
        <w:rPr>
          <w:rFonts w:ascii="Cambria"/>
          <w:b/>
          <w:w w:val="105"/>
          <w:sz w:val="15"/>
        </w:rPr>
        <w:t>OR</w:t>
      </w:r>
      <w:r>
        <w:rPr>
          <w:rFonts w:ascii="Cambria"/>
          <w:b/>
          <w:spacing w:val="40"/>
          <w:w w:val="105"/>
          <w:sz w:val="15"/>
        </w:rPr>
        <w:t> </w:t>
      </w:r>
      <w:r>
        <w:rPr>
          <w:rFonts w:ascii="Cambria"/>
          <w:b/>
          <w:w w:val="105"/>
          <w:sz w:val="15"/>
        </w:rPr>
        <w:t>ANTENNA</w:t>
      </w:r>
      <w:r>
        <w:rPr>
          <w:rFonts w:ascii="Cambria"/>
          <w:b/>
          <w:spacing w:val="28"/>
          <w:w w:val="105"/>
          <w:sz w:val="15"/>
        </w:rPr>
        <w:t> </w:t>
      </w:r>
      <w:r>
        <w:rPr>
          <w:rFonts w:ascii="Cambria"/>
          <w:b/>
          <w:w w:val="105"/>
          <w:sz w:val="15"/>
        </w:rPr>
        <w:t>TO</w:t>
      </w:r>
      <w:r>
        <w:rPr>
          <w:rFonts w:ascii="Cambria"/>
          <w:b/>
          <w:spacing w:val="29"/>
          <w:w w:val="105"/>
          <w:sz w:val="15"/>
        </w:rPr>
        <w:t> </w:t>
      </w:r>
      <w:r>
        <w:rPr>
          <w:rFonts w:ascii="Cambria"/>
          <w:b/>
          <w:w w:val="105"/>
          <w:sz w:val="15"/>
        </w:rPr>
        <w:t>INTERIOR</w:t>
      </w:r>
      <w:r>
        <w:rPr>
          <w:rFonts w:ascii="Cambria"/>
          <w:b/>
          <w:spacing w:val="29"/>
          <w:w w:val="105"/>
          <w:sz w:val="15"/>
        </w:rPr>
        <w:t> </w:t>
      </w:r>
      <w:r>
        <w:rPr>
          <w:rFonts w:ascii="Cambria"/>
          <w:b/>
          <w:w w:val="105"/>
          <w:sz w:val="15"/>
        </w:rPr>
        <w:t>OF</w:t>
      </w:r>
      <w:r>
        <w:rPr>
          <w:rFonts w:ascii="Cambria"/>
          <w:b/>
          <w:spacing w:val="28"/>
          <w:w w:val="105"/>
          <w:sz w:val="15"/>
        </w:rPr>
        <w:t> </w:t>
      </w:r>
      <w:r>
        <w:rPr>
          <w:rFonts w:ascii="Cambria"/>
          <w:b/>
          <w:w w:val="105"/>
          <w:sz w:val="15"/>
        </w:rPr>
        <w:t>DWELLING.</w:t>
      </w:r>
      <w:r>
        <w:rPr>
          <w:rFonts w:ascii="Cambria"/>
          <w:b/>
          <w:spacing w:val="40"/>
          <w:w w:val="105"/>
          <w:sz w:val="15"/>
        </w:rPr>
        <w:t>  </w:t>
      </w:r>
      <w:r>
        <w:rPr>
          <w:rFonts w:ascii="Cambria"/>
          <w:b/>
          <w:spacing w:val="-1"/>
          <w:position w:val="-2"/>
          <w:sz w:val="15"/>
        </w:rPr>
        <w:drawing>
          <wp:inline distT="0" distB="0" distL="0" distR="0">
            <wp:extent cx="563879" cy="86868"/>
            <wp:effectExtent l="0" t="0" r="0" b="0"/>
            <wp:docPr id="719" name="Image 719"/>
            <wp:cNvGraphicFramePr>
              <a:graphicFrameLocks/>
            </wp:cNvGraphicFramePr>
            <a:graphic>
              <a:graphicData uri="http://schemas.openxmlformats.org/drawingml/2006/picture">
                <pic:pic>
                  <pic:nvPicPr>
                    <pic:cNvPr id="719" name="Image 719"/>
                    <pic:cNvPicPr/>
                  </pic:nvPicPr>
                  <pic:blipFill>
                    <a:blip r:embed="rId212" cstate="print"/>
                    <a:stretch>
                      <a:fillRect/>
                    </a:stretch>
                  </pic:blipFill>
                  <pic:spPr>
                    <a:xfrm>
                      <a:off x="0" y="0"/>
                      <a:ext cx="563879" cy="86868"/>
                    </a:xfrm>
                    <a:prstGeom prst="rect">
                      <a:avLst/>
                    </a:prstGeom>
                  </pic:spPr>
                </pic:pic>
              </a:graphicData>
            </a:graphic>
          </wp:inline>
        </w:drawing>
      </w:r>
      <w:r>
        <w:rPr>
          <w:rFonts w:ascii="Cambria"/>
          <w:b/>
          <w:spacing w:val="-1"/>
          <w:position w:val="-2"/>
          <w:sz w:val="15"/>
        </w:rPr>
      </w:r>
    </w:p>
    <w:p>
      <w:pPr>
        <w:spacing w:line="256" w:lineRule="auto" w:before="4"/>
        <w:ind w:left="383" w:right="652" w:firstLine="0"/>
        <w:jc w:val="both"/>
        <w:rPr>
          <w:rFonts w:ascii="Cambria"/>
          <w:sz w:val="15"/>
        </w:rPr>
      </w:pPr>
      <w:r>
        <w:rPr>
          <w:rFonts w:ascii="Cambria"/>
          <w:w w:val="105"/>
          <w:sz w:val="15"/>
        </w:rPr>
        <w:t>damage or alter the leased premises and may not drill holes</w:t>
      </w:r>
      <w:r>
        <w:rPr>
          <w:rFonts w:ascii="Cambria"/>
          <w:spacing w:val="40"/>
          <w:w w:val="105"/>
          <w:sz w:val="15"/>
        </w:rPr>
        <w:t> </w:t>
      </w:r>
      <w:r>
        <w:rPr>
          <w:rFonts w:ascii="Cambria"/>
          <w:w w:val="105"/>
          <w:sz w:val="15"/>
        </w:rPr>
        <w:t>through outside walls, door jams, window sills, etc. If your</w:t>
      </w:r>
      <w:r>
        <w:rPr>
          <w:rFonts w:ascii="Cambria"/>
          <w:spacing w:val="40"/>
          <w:w w:val="105"/>
          <w:sz w:val="15"/>
        </w:rPr>
        <w:t> </w:t>
      </w:r>
      <w:r>
        <w:rPr>
          <w:rFonts w:ascii="Cambria"/>
          <w:w w:val="105"/>
          <w:sz w:val="15"/>
        </w:rPr>
        <w:t>satellite dish</w:t>
      </w:r>
      <w:r>
        <w:rPr>
          <w:rFonts w:ascii="Cambria"/>
          <w:w w:val="105"/>
          <w:sz w:val="15"/>
        </w:rPr>
        <w:t> or antenna is installed outside your dwelling</w:t>
      </w:r>
      <w:r>
        <w:rPr>
          <w:rFonts w:ascii="Cambria"/>
          <w:spacing w:val="40"/>
          <w:w w:val="105"/>
          <w:sz w:val="15"/>
        </w:rPr>
        <w:t> </w:t>
      </w:r>
      <w:r>
        <w:rPr>
          <w:rFonts w:ascii="Cambria"/>
          <w:w w:val="105"/>
          <w:sz w:val="15"/>
        </w:rPr>
        <w:t>(on a balcony, patio, etc.), the signals received by it may be</w:t>
      </w:r>
      <w:r>
        <w:rPr>
          <w:rFonts w:ascii="Cambria"/>
          <w:spacing w:val="40"/>
          <w:w w:val="105"/>
          <w:sz w:val="15"/>
        </w:rPr>
        <w:t> </w:t>
      </w:r>
      <w:r>
        <w:rPr>
          <w:rFonts w:ascii="Cambria"/>
          <w:w w:val="105"/>
          <w:sz w:val="15"/>
        </w:rPr>
        <w:t>transmitted</w:t>
      </w:r>
      <w:r>
        <w:rPr>
          <w:rFonts w:ascii="Cambria"/>
          <w:spacing w:val="38"/>
          <w:w w:val="105"/>
          <w:sz w:val="15"/>
        </w:rPr>
        <w:t> </w:t>
      </w:r>
      <w:r>
        <w:rPr>
          <w:rFonts w:ascii="Cambria"/>
          <w:w w:val="105"/>
          <w:sz w:val="15"/>
        </w:rPr>
        <w:t>to</w:t>
      </w:r>
      <w:r>
        <w:rPr>
          <w:rFonts w:ascii="Cambria"/>
          <w:spacing w:val="35"/>
          <w:w w:val="105"/>
          <w:sz w:val="15"/>
        </w:rPr>
        <w:t> </w:t>
      </w:r>
      <w:r>
        <w:rPr>
          <w:rFonts w:ascii="Cambria"/>
          <w:w w:val="105"/>
          <w:sz w:val="15"/>
        </w:rPr>
        <w:t>the</w:t>
      </w:r>
      <w:r>
        <w:rPr>
          <w:rFonts w:ascii="Cambria"/>
          <w:spacing w:val="36"/>
          <w:w w:val="105"/>
          <w:sz w:val="15"/>
        </w:rPr>
        <w:t> </w:t>
      </w:r>
      <w:r>
        <w:rPr>
          <w:rFonts w:ascii="Cambria"/>
          <w:w w:val="105"/>
          <w:sz w:val="15"/>
        </w:rPr>
        <w:t>interior</w:t>
      </w:r>
      <w:r>
        <w:rPr>
          <w:rFonts w:ascii="Cambria"/>
          <w:spacing w:val="36"/>
          <w:w w:val="105"/>
          <w:sz w:val="15"/>
        </w:rPr>
        <w:t> </w:t>
      </w:r>
      <w:r>
        <w:rPr>
          <w:rFonts w:ascii="Cambria"/>
          <w:w w:val="105"/>
          <w:sz w:val="15"/>
        </w:rPr>
        <w:t>of</w:t>
      </w:r>
      <w:r>
        <w:rPr>
          <w:rFonts w:ascii="Cambria"/>
          <w:spacing w:val="39"/>
          <w:w w:val="105"/>
          <w:sz w:val="15"/>
        </w:rPr>
        <w:t> </w:t>
      </w:r>
      <w:r>
        <w:rPr>
          <w:rFonts w:ascii="Cambria"/>
          <w:w w:val="105"/>
          <w:sz w:val="15"/>
        </w:rPr>
        <w:t>your</w:t>
      </w:r>
      <w:r>
        <w:rPr>
          <w:rFonts w:ascii="Cambria"/>
          <w:spacing w:val="36"/>
          <w:w w:val="105"/>
          <w:sz w:val="15"/>
        </w:rPr>
        <w:t> </w:t>
      </w:r>
      <w:r>
        <w:rPr>
          <w:rFonts w:ascii="Cambria"/>
          <w:w w:val="105"/>
          <w:sz w:val="15"/>
        </w:rPr>
        <w:t>dwelling</w:t>
      </w:r>
      <w:r>
        <w:rPr>
          <w:rFonts w:ascii="Cambria"/>
          <w:spacing w:val="35"/>
          <w:w w:val="105"/>
          <w:sz w:val="15"/>
        </w:rPr>
        <w:t> </w:t>
      </w:r>
      <w:r>
        <w:rPr>
          <w:rFonts w:ascii="Cambria"/>
          <w:w w:val="105"/>
          <w:sz w:val="15"/>
        </w:rPr>
        <w:t>only</w:t>
      </w:r>
      <w:r>
        <w:rPr>
          <w:rFonts w:ascii="Cambria"/>
          <w:spacing w:val="36"/>
          <w:w w:val="105"/>
          <w:sz w:val="15"/>
        </w:rPr>
        <w:t> </w:t>
      </w:r>
      <w:r>
        <w:rPr>
          <w:rFonts w:ascii="Cambria"/>
          <w:w w:val="105"/>
          <w:sz w:val="15"/>
        </w:rPr>
        <w:t>by</w:t>
      </w:r>
      <w:r>
        <w:rPr>
          <w:rFonts w:ascii="Cambria"/>
          <w:spacing w:val="36"/>
          <w:w w:val="105"/>
          <w:sz w:val="15"/>
        </w:rPr>
        <w:t> </w:t>
      </w:r>
      <w:r>
        <w:rPr>
          <w:rFonts w:ascii="Cambria"/>
          <w:spacing w:val="-5"/>
          <w:w w:val="105"/>
          <w:sz w:val="15"/>
        </w:rPr>
        <w:t>the</w:t>
      </w:r>
    </w:p>
    <w:p>
      <w:pPr>
        <w:pStyle w:val="BodyText"/>
        <w:spacing w:before="11"/>
        <w:rPr>
          <w:rFonts w:ascii="Cambria"/>
          <w:sz w:val="2"/>
        </w:rPr>
      </w:pPr>
    </w:p>
    <w:p>
      <w:pPr>
        <w:spacing w:line="145" w:lineRule="exact"/>
        <w:ind w:left="388" w:right="0" w:firstLine="0"/>
        <w:rPr>
          <w:rFonts w:ascii="Cambria"/>
          <w:position w:val="-2"/>
          <w:sz w:val="14"/>
        </w:rPr>
      </w:pPr>
      <w:r>
        <w:rPr>
          <w:rFonts w:ascii="Cambria"/>
          <w:position w:val="-2"/>
          <w:sz w:val="14"/>
        </w:rPr>
        <w:drawing>
          <wp:inline distT="0" distB="0" distL="0" distR="0">
            <wp:extent cx="2599708" cy="92297"/>
            <wp:effectExtent l="0" t="0" r="0" b="0"/>
            <wp:docPr id="720" name="Image 720"/>
            <wp:cNvGraphicFramePr>
              <a:graphicFrameLocks/>
            </wp:cNvGraphicFramePr>
            <a:graphic>
              <a:graphicData uri="http://schemas.openxmlformats.org/drawingml/2006/picture">
                <pic:pic>
                  <pic:nvPicPr>
                    <pic:cNvPr id="720" name="Image 720"/>
                    <pic:cNvPicPr/>
                  </pic:nvPicPr>
                  <pic:blipFill>
                    <a:blip r:embed="rId213" cstate="print"/>
                    <a:stretch>
                      <a:fillRect/>
                    </a:stretch>
                  </pic:blipFill>
                  <pic:spPr>
                    <a:xfrm>
                      <a:off x="0" y="0"/>
                      <a:ext cx="2599708" cy="92297"/>
                    </a:xfrm>
                    <a:prstGeom prst="rect">
                      <a:avLst/>
                    </a:prstGeom>
                  </pic:spPr>
                </pic:pic>
              </a:graphicData>
            </a:graphic>
          </wp:inline>
        </w:drawing>
      </w:r>
      <w:r>
        <w:rPr>
          <w:rFonts w:ascii="Cambria"/>
          <w:position w:val="-2"/>
          <w:sz w:val="14"/>
        </w:rPr>
      </w:r>
    </w:p>
    <w:p>
      <w:pPr>
        <w:spacing w:line="259" w:lineRule="auto" w:before="10"/>
        <w:ind w:left="383" w:right="652" w:firstLine="0"/>
        <w:jc w:val="both"/>
        <w:rPr>
          <w:rFonts w:ascii="Cambria"/>
          <w:sz w:val="15"/>
        </w:rPr>
      </w:pPr>
      <w:r>
        <w:rPr>
          <w:rFonts w:ascii="Cambria"/>
          <w:w w:val="105"/>
          <w:sz w:val="15"/>
        </w:rPr>
        <w:t>jam</w:t>
      </w:r>
      <w:r>
        <w:rPr>
          <w:rFonts w:ascii="Cambria"/>
          <w:spacing w:val="-2"/>
          <w:w w:val="105"/>
          <w:sz w:val="15"/>
        </w:rPr>
        <w:t> </w:t>
      </w:r>
      <w:r>
        <w:rPr>
          <w:rFonts w:ascii="Cambria"/>
          <w:w w:val="105"/>
          <w:sz w:val="15"/>
        </w:rPr>
        <w:t>or</w:t>
      </w:r>
      <w:r>
        <w:rPr>
          <w:rFonts w:ascii="Cambria"/>
          <w:spacing w:val="-4"/>
          <w:w w:val="105"/>
          <w:sz w:val="15"/>
        </w:rPr>
        <w:t> </w:t>
      </w:r>
      <w:r>
        <w:rPr>
          <w:rFonts w:ascii="Cambria"/>
          <w:w w:val="105"/>
          <w:sz w:val="15"/>
        </w:rPr>
        <w:t>window</w:t>
      </w:r>
      <w:r>
        <w:rPr>
          <w:rFonts w:ascii="Cambria"/>
          <w:spacing w:val="-2"/>
          <w:w w:val="105"/>
          <w:sz w:val="15"/>
        </w:rPr>
        <w:t> </w:t>
      </w:r>
      <w:r>
        <w:rPr>
          <w:rFonts w:ascii="Cambria"/>
          <w:w w:val="105"/>
          <w:sz w:val="15"/>
        </w:rPr>
        <w:t>sill</w:t>
      </w:r>
      <w:r>
        <w:rPr>
          <w:rFonts w:ascii="Cambria"/>
          <w:spacing w:val="-2"/>
          <w:w w:val="105"/>
          <w:sz w:val="15"/>
        </w:rPr>
        <w:t> </w:t>
      </w:r>
      <w:r>
        <w:rPr>
          <w:rFonts w:ascii="Cambria"/>
          <w:w w:val="105"/>
          <w:sz w:val="15"/>
        </w:rPr>
        <w:t>in</w:t>
      </w:r>
      <w:r>
        <w:rPr>
          <w:rFonts w:ascii="Cambria"/>
          <w:spacing w:val="-3"/>
          <w:w w:val="105"/>
          <w:sz w:val="15"/>
        </w:rPr>
        <w:t> </w:t>
      </w:r>
      <w:r>
        <w:rPr>
          <w:rFonts w:ascii="Cambria"/>
          <w:w w:val="105"/>
          <w:sz w:val="15"/>
        </w:rPr>
        <w:t>a</w:t>
      </w:r>
      <w:r>
        <w:rPr>
          <w:rFonts w:ascii="Cambria"/>
          <w:spacing w:val="-3"/>
          <w:w w:val="105"/>
          <w:sz w:val="15"/>
        </w:rPr>
        <w:t> </w:t>
      </w:r>
      <w:r>
        <w:rPr>
          <w:rFonts w:ascii="Cambria"/>
          <w:w w:val="105"/>
          <w:sz w:val="15"/>
        </w:rPr>
        <w:t>manner</w:t>
      </w:r>
      <w:r>
        <w:rPr>
          <w:rFonts w:ascii="Cambria"/>
          <w:spacing w:val="-2"/>
          <w:w w:val="105"/>
          <w:sz w:val="15"/>
        </w:rPr>
        <w:t> </w:t>
      </w:r>
      <w:r>
        <w:rPr>
          <w:rFonts w:ascii="Cambria"/>
          <w:w w:val="105"/>
          <w:sz w:val="15"/>
        </w:rPr>
        <w:t>that</w:t>
      </w:r>
      <w:r>
        <w:rPr>
          <w:rFonts w:ascii="Cambria"/>
          <w:spacing w:val="-3"/>
          <w:w w:val="105"/>
          <w:sz w:val="15"/>
        </w:rPr>
        <w:t> </w:t>
      </w:r>
      <w:r>
        <w:rPr>
          <w:rFonts w:ascii="Cambria"/>
          <w:w w:val="105"/>
          <w:sz w:val="15"/>
        </w:rPr>
        <w:t>does</w:t>
      </w:r>
      <w:r>
        <w:rPr>
          <w:rFonts w:ascii="Cambria"/>
          <w:spacing w:val="-5"/>
          <w:w w:val="105"/>
          <w:sz w:val="15"/>
        </w:rPr>
        <w:t> </w:t>
      </w:r>
      <w:r>
        <w:rPr>
          <w:rFonts w:ascii="Cambria"/>
          <w:w w:val="105"/>
          <w:sz w:val="15"/>
        </w:rPr>
        <w:t>not</w:t>
      </w:r>
      <w:r>
        <w:rPr>
          <w:rFonts w:ascii="Cambria"/>
          <w:spacing w:val="-5"/>
          <w:w w:val="105"/>
          <w:sz w:val="15"/>
        </w:rPr>
        <w:t> </w:t>
      </w:r>
      <w:r>
        <w:rPr>
          <w:rFonts w:ascii="Cambria"/>
          <w:w w:val="105"/>
          <w:sz w:val="15"/>
        </w:rPr>
        <w:t>physically</w:t>
      </w:r>
      <w:r>
        <w:rPr>
          <w:rFonts w:ascii="Cambria"/>
          <w:spacing w:val="-2"/>
          <w:w w:val="105"/>
          <w:sz w:val="15"/>
        </w:rPr>
        <w:t> </w:t>
      </w:r>
      <w:r>
        <w:rPr>
          <w:rFonts w:ascii="Cambria"/>
          <w:w w:val="105"/>
          <w:sz w:val="15"/>
        </w:rPr>
        <w:t>alter</w:t>
      </w:r>
      <w:r>
        <w:rPr>
          <w:rFonts w:ascii="Cambria"/>
          <w:spacing w:val="40"/>
          <w:w w:val="105"/>
          <w:sz w:val="15"/>
        </w:rPr>
        <w:t> </w:t>
      </w:r>
      <w:r>
        <w:rPr>
          <w:rFonts w:ascii="Cambria"/>
          <w:sz w:val="15"/>
        </w:rPr>
        <w:t>the</w:t>
      </w:r>
      <w:r>
        <w:rPr>
          <w:rFonts w:ascii="Cambria"/>
          <w:spacing w:val="9"/>
          <w:sz w:val="15"/>
        </w:rPr>
        <w:t> </w:t>
      </w:r>
      <w:r>
        <w:rPr>
          <w:rFonts w:ascii="Cambria"/>
          <w:sz w:val="15"/>
        </w:rPr>
        <w:t>premises</w:t>
      </w:r>
      <w:r>
        <w:rPr>
          <w:rFonts w:ascii="Cambria"/>
          <w:spacing w:val="14"/>
          <w:sz w:val="15"/>
        </w:rPr>
        <w:t> </w:t>
      </w:r>
      <w:r>
        <w:rPr>
          <w:rFonts w:ascii="Cambria"/>
          <w:sz w:val="15"/>
        </w:rPr>
        <w:t>and</w:t>
      </w:r>
      <w:r>
        <w:rPr>
          <w:rFonts w:ascii="Cambria"/>
          <w:spacing w:val="13"/>
          <w:sz w:val="15"/>
        </w:rPr>
        <w:t> </w:t>
      </w:r>
      <w:r>
        <w:rPr>
          <w:rFonts w:ascii="Cambria"/>
          <w:sz w:val="15"/>
        </w:rPr>
        <w:t>does</w:t>
      </w:r>
      <w:r>
        <w:rPr>
          <w:rFonts w:ascii="Cambria"/>
          <w:spacing w:val="10"/>
          <w:sz w:val="15"/>
        </w:rPr>
        <w:t> </w:t>
      </w:r>
      <w:r>
        <w:rPr>
          <w:rFonts w:ascii="Cambria"/>
          <w:sz w:val="15"/>
        </w:rPr>
        <w:t>not</w:t>
      </w:r>
      <w:r>
        <w:rPr>
          <w:rFonts w:ascii="Cambria"/>
          <w:spacing w:val="13"/>
          <w:sz w:val="15"/>
        </w:rPr>
        <w:t> </w:t>
      </w:r>
      <w:r>
        <w:rPr>
          <w:rFonts w:ascii="Cambria"/>
          <w:sz w:val="15"/>
        </w:rPr>
        <w:t>interfere</w:t>
      </w:r>
      <w:r>
        <w:rPr>
          <w:rFonts w:ascii="Cambria"/>
          <w:spacing w:val="9"/>
          <w:sz w:val="15"/>
        </w:rPr>
        <w:t> </w:t>
      </w:r>
      <w:r>
        <w:rPr>
          <w:rFonts w:ascii="Cambria"/>
          <w:sz w:val="15"/>
        </w:rPr>
        <w:t>with</w:t>
      </w:r>
      <w:r>
        <w:rPr>
          <w:rFonts w:ascii="Cambria"/>
          <w:spacing w:val="10"/>
          <w:sz w:val="15"/>
        </w:rPr>
        <w:t> </w:t>
      </w:r>
      <w:r>
        <w:rPr>
          <w:rFonts w:ascii="Cambria"/>
          <w:sz w:val="15"/>
        </w:rPr>
        <w:t>proper</w:t>
      </w:r>
      <w:r>
        <w:rPr>
          <w:rFonts w:ascii="Cambria"/>
          <w:spacing w:val="14"/>
          <w:sz w:val="15"/>
        </w:rPr>
        <w:t> </w:t>
      </w:r>
      <w:r>
        <w:rPr>
          <w:rFonts w:ascii="Cambria"/>
          <w:sz w:val="15"/>
        </w:rPr>
        <w:t>operation</w:t>
      </w:r>
      <w:r>
        <w:rPr>
          <w:rFonts w:ascii="Cambria"/>
          <w:spacing w:val="13"/>
          <w:sz w:val="15"/>
        </w:rPr>
        <w:t> </w:t>
      </w:r>
      <w:r>
        <w:rPr>
          <w:rFonts w:ascii="Cambria"/>
          <w:spacing w:val="-5"/>
          <w:sz w:val="15"/>
        </w:rPr>
        <w:t>of</w:t>
      </w:r>
    </w:p>
    <w:p>
      <w:pPr>
        <w:pStyle w:val="BodyText"/>
        <w:spacing w:before="10"/>
        <w:rPr>
          <w:rFonts w:ascii="Cambria"/>
          <w:sz w:val="2"/>
        </w:rPr>
      </w:pPr>
    </w:p>
    <w:p>
      <w:pPr>
        <w:spacing w:line="142" w:lineRule="exact"/>
        <w:ind w:left="386" w:right="0" w:firstLine="0"/>
        <w:rPr>
          <w:rFonts w:ascii="Cambria"/>
          <w:position w:val="-2"/>
          <w:sz w:val="14"/>
        </w:rPr>
      </w:pPr>
      <w:r>
        <w:rPr>
          <w:rFonts w:ascii="Cambria"/>
          <w:position w:val="-2"/>
          <w:sz w:val="14"/>
        </w:rPr>
        <w:drawing>
          <wp:inline distT="0" distB="0" distL="0" distR="0">
            <wp:extent cx="2591926" cy="90487"/>
            <wp:effectExtent l="0" t="0" r="0" b="0"/>
            <wp:docPr id="721" name="Image 721"/>
            <wp:cNvGraphicFramePr>
              <a:graphicFrameLocks/>
            </wp:cNvGraphicFramePr>
            <a:graphic>
              <a:graphicData uri="http://schemas.openxmlformats.org/drawingml/2006/picture">
                <pic:pic>
                  <pic:nvPicPr>
                    <pic:cNvPr id="721" name="Image 721"/>
                    <pic:cNvPicPr/>
                  </pic:nvPicPr>
                  <pic:blipFill>
                    <a:blip r:embed="rId214" cstate="print"/>
                    <a:stretch>
                      <a:fillRect/>
                    </a:stretch>
                  </pic:blipFill>
                  <pic:spPr>
                    <a:xfrm>
                      <a:off x="0" y="0"/>
                      <a:ext cx="2591926" cy="90487"/>
                    </a:xfrm>
                    <a:prstGeom prst="rect">
                      <a:avLst/>
                    </a:prstGeom>
                  </pic:spPr>
                </pic:pic>
              </a:graphicData>
            </a:graphic>
          </wp:inline>
        </w:drawing>
      </w:r>
      <w:r>
        <w:rPr>
          <w:rFonts w:ascii="Cambria"/>
          <w:position w:val="-2"/>
          <w:sz w:val="14"/>
        </w:rPr>
      </w:r>
    </w:p>
    <w:p>
      <w:pPr>
        <w:spacing w:line="259" w:lineRule="auto" w:before="11"/>
        <w:ind w:left="383" w:right="653" w:firstLine="0"/>
        <w:jc w:val="both"/>
        <w:rPr>
          <w:rFonts w:ascii="Cambria"/>
          <w:sz w:val="15"/>
        </w:rPr>
      </w:pPr>
      <w:r>
        <w:rPr>
          <w:rFonts w:ascii="Cambria"/>
          <w:w w:val="105"/>
          <w:sz w:val="15"/>
        </w:rPr>
        <w:t>through a pre-existing hole in the wall</w:t>
      </w:r>
      <w:r>
        <w:rPr>
          <w:rFonts w:ascii="Cambria"/>
          <w:spacing w:val="-2"/>
          <w:w w:val="105"/>
          <w:sz w:val="15"/>
        </w:rPr>
        <w:t> </w:t>
      </w:r>
      <w:r>
        <w:rPr>
          <w:rFonts w:ascii="Cambria"/>
          <w:w w:val="105"/>
          <w:sz w:val="15"/>
        </w:rPr>
        <w:t>(that will not need to</w:t>
      </w:r>
      <w:r>
        <w:rPr>
          <w:rFonts w:ascii="Cambria"/>
          <w:spacing w:val="40"/>
          <w:w w:val="105"/>
          <w:sz w:val="15"/>
        </w:rPr>
        <w:t> </w:t>
      </w:r>
      <w:r>
        <w:rPr>
          <w:rFonts w:ascii="Cambria"/>
          <w:sz w:val="15"/>
        </w:rPr>
        <w:t>be</w:t>
      </w:r>
      <w:r>
        <w:rPr>
          <w:rFonts w:ascii="Cambria"/>
          <w:spacing w:val="7"/>
          <w:sz w:val="15"/>
        </w:rPr>
        <w:t> </w:t>
      </w:r>
      <w:r>
        <w:rPr>
          <w:rFonts w:ascii="Cambria"/>
          <w:sz w:val="15"/>
        </w:rPr>
        <w:t>enlarged</w:t>
      </w:r>
      <w:r>
        <w:rPr>
          <w:rFonts w:ascii="Cambria"/>
          <w:spacing w:val="4"/>
          <w:sz w:val="15"/>
        </w:rPr>
        <w:t> </w:t>
      </w:r>
      <w:r>
        <w:rPr>
          <w:rFonts w:ascii="Cambria"/>
          <w:sz w:val="15"/>
        </w:rPr>
        <w:t>to</w:t>
      </w:r>
      <w:r>
        <w:rPr>
          <w:rFonts w:ascii="Cambria"/>
          <w:spacing w:val="5"/>
          <w:sz w:val="15"/>
        </w:rPr>
        <w:t> </w:t>
      </w:r>
      <w:r>
        <w:rPr>
          <w:rFonts w:ascii="Cambria"/>
          <w:sz w:val="15"/>
        </w:rPr>
        <w:t>accommodate</w:t>
      </w:r>
      <w:r>
        <w:rPr>
          <w:rFonts w:ascii="Cambria"/>
          <w:spacing w:val="7"/>
          <w:sz w:val="15"/>
        </w:rPr>
        <w:t> </w:t>
      </w:r>
      <w:r>
        <w:rPr>
          <w:rFonts w:ascii="Cambria"/>
          <w:sz w:val="15"/>
        </w:rPr>
        <w:t>the</w:t>
      </w:r>
      <w:r>
        <w:rPr>
          <w:rFonts w:ascii="Cambria"/>
          <w:spacing w:val="5"/>
          <w:sz w:val="15"/>
        </w:rPr>
        <w:t> </w:t>
      </w:r>
      <w:r>
        <w:rPr>
          <w:rFonts w:ascii="Cambria"/>
          <w:sz w:val="15"/>
        </w:rPr>
        <w:t>cable);</w:t>
      </w:r>
      <w:r>
        <w:rPr>
          <w:rFonts w:ascii="Cambria"/>
          <w:spacing w:val="4"/>
          <w:sz w:val="15"/>
        </w:rPr>
        <w:t> </w:t>
      </w:r>
      <w:r>
        <w:rPr>
          <w:rFonts w:ascii="Cambria"/>
          <w:sz w:val="15"/>
        </w:rPr>
        <w:t>(3)</w:t>
      </w:r>
      <w:r>
        <w:rPr>
          <w:rFonts w:ascii="Cambria"/>
          <w:spacing w:val="5"/>
          <w:sz w:val="15"/>
        </w:rPr>
        <w:t> </w:t>
      </w:r>
      <w:r>
        <w:rPr>
          <w:rFonts w:ascii="Cambria"/>
          <w:sz w:val="15"/>
        </w:rPr>
        <w:t>connecting</w:t>
      </w:r>
      <w:r>
        <w:rPr>
          <w:rFonts w:ascii="Cambria"/>
          <w:spacing w:val="3"/>
          <w:sz w:val="15"/>
        </w:rPr>
        <w:t> </w:t>
      </w:r>
      <w:r>
        <w:rPr>
          <w:rFonts w:ascii="Cambria"/>
          <w:spacing w:val="-2"/>
          <w:sz w:val="15"/>
        </w:rPr>
        <w:t>cables</w:t>
      </w:r>
    </w:p>
    <w:p>
      <w:pPr>
        <w:pStyle w:val="BodyText"/>
        <w:spacing w:before="5"/>
        <w:rPr>
          <w:rFonts w:ascii="Cambria"/>
          <w:sz w:val="2"/>
        </w:rPr>
      </w:pPr>
    </w:p>
    <w:p>
      <w:pPr>
        <w:spacing w:line="145" w:lineRule="exact"/>
        <w:ind w:left="391" w:right="0" w:firstLine="0"/>
        <w:rPr>
          <w:rFonts w:ascii="Cambria"/>
          <w:position w:val="-2"/>
          <w:sz w:val="14"/>
        </w:rPr>
      </w:pPr>
      <w:r>
        <w:rPr>
          <w:rFonts w:ascii="Cambria"/>
          <w:position w:val="-2"/>
          <w:sz w:val="14"/>
        </w:rPr>
        <w:drawing>
          <wp:inline distT="0" distB="0" distL="0" distR="0">
            <wp:extent cx="2599704" cy="92297"/>
            <wp:effectExtent l="0" t="0" r="0" b="0"/>
            <wp:docPr id="722" name="Image 722"/>
            <wp:cNvGraphicFramePr>
              <a:graphicFrameLocks/>
            </wp:cNvGraphicFramePr>
            <a:graphic>
              <a:graphicData uri="http://schemas.openxmlformats.org/drawingml/2006/picture">
                <pic:pic>
                  <pic:nvPicPr>
                    <pic:cNvPr id="722" name="Image 722"/>
                    <pic:cNvPicPr/>
                  </pic:nvPicPr>
                  <pic:blipFill>
                    <a:blip r:embed="rId215" cstate="print"/>
                    <a:stretch>
                      <a:fillRect/>
                    </a:stretch>
                  </pic:blipFill>
                  <pic:spPr>
                    <a:xfrm>
                      <a:off x="0" y="0"/>
                      <a:ext cx="2599704" cy="92297"/>
                    </a:xfrm>
                    <a:prstGeom prst="rect">
                      <a:avLst/>
                    </a:prstGeom>
                  </pic:spPr>
                </pic:pic>
              </a:graphicData>
            </a:graphic>
          </wp:inline>
        </w:drawing>
      </w:r>
      <w:r>
        <w:rPr>
          <w:rFonts w:ascii="Cambria"/>
          <w:position w:val="-2"/>
          <w:sz w:val="14"/>
        </w:rPr>
      </w:r>
    </w:p>
    <w:p>
      <w:pPr>
        <w:spacing w:line="256" w:lineRule="auto" w:before="13"/>
        <w:ind w:left="383" w:right="652" w:firstLine="0"/>
        <w:jc w:val="both"/>
        <w:rPr>
          <w:rFonts w:ascii="Cambria" w:hAnsi="Cambria"/>
          <w:sz w:val="15"/>
        </w:rPr>
      </w:pPr>
      <w:r>
        <w:rPr>
          <w:rFonts w:ascii="Cambria" w:hAnsi="Cambria"/>
          <w:sz w:val="15"/>
        </w:rPr>
        <w:t>antenna for a cellular phone can be connected to inside wiring</w:t>
      </w:r>
      <w:r>
        <w:rPr>
          <w:rFonts w:ascii="Cambria" w:hAnsi="Cambria"/>
          <w:spacing w:val="40"/>
          <w:w w:val="105"/>
          <w:sz w:val="15"/>
        </w:rPr>
        <w:t> </w:t>
      </w:r>
      <w:r>
        <w:rPr>
          <w:rFonts w:ascii="Cambria" w:hAnsi="Cambria"/>
          <w:w w:val="105"/>
          <w:sz w:val="15"/>
        </w:rPr>
        <w:t>by</w:t>
      </w:r>
      <w:r>
        <w:rPr>
          <w:rFonts w:ascii="Cambria" w:hAnsi="Cambria"/>
          <w:w w:val="105"/>
          <w:sz w:val="15"/>
        </w:rPr>
        <w:t> a</w:t>
      </w:r>
      <w:r>
        <w:rPr>
          <w:rFonts w:ascii="Cambria" w:hAnsi="Cambria"/>
          <w:w w:val="105"/>
          <w:sz w:val="15"/>
        </w:rPr>
        <w:t> device</w:t>
      </w:r>
      <w:r>
        <w:rPr>
          <w:rFonts w:ascii="Cambria" w:hAnsi="Cambria"/>
          <w:w w:val="105"/>
          <w:sz w:val="15"/>
        </w:rPr>
        <w:t> glued to either</w:t>
      </w:r>
      <w:r>
        <w:rPr>
          <w:rFonts w:ascii="Cambria" w:hAnsi="Cambria"/>
          <w:w w:val="105"/>
          <w:sz w:val="15"/>
        </w:rPr>
        <w:t> side</w:t>
      </w:r>
      <w:r>
        <w:rPr>
          <w:rFonts w:ascii="Cambria" w:hAnsi="Cambria"/>
          <w:w w:val="105"/>
          <w:sz w:val="15"/>
        </w:rPr>
        <w:t> of</w:t>
      </w:r>
      <w:r>
        <w:rPr>
          <w:rFonts w:ascii="Cambria" w:hAnsi="Cambria"/>
          <w:w w:val="105"/>
          <w:sz w:val="15"/>
        </w:rPr>
        <w:t> the</w:t>
      </w:r>
      <w:r>
        <w:rPr>
          <w:rFonts w:ascii="Cambria" w:hAnsi="Cambria"/>
          <w:w w:val="105"/>
          <w:sz w:val="15"/>
        </w:rPr>
        <w:t> window—without</w:t>
      </w:r>
      <w:r>
        <w:rPr>
          <w:rFonts w:ascii="Cambria" w:hAnsi="Cambria"/>
          <w:spacing w:val="40"/>
          <w:w w:val="105"/>
          <w:sz w:val="15"/>
        </w:rPr>
        <w:t> </w:t>
      </w:r>
      <w:r>
        <w:rPr>
          <w:rFonts w:ascii="Cambria" w:hAnsi="Cambria"/>
          <w:sz w:val="15"/>
        </w:rPr>
        <w:t>drilling a hole through the window; (4) wireless transmission</w:t>
      </w:r>
      <w:r>
        <w:rPr>
          <w:rFonts w:ascii="Cambria" w:hAnsi="Cambria"/>
          <w:spacing w:val="40"/>
          <w:w w:val="105"/>
          <w:sz w:val="15"/>
        </w:rPr>
        <w:t> </w:t>
      </w:r>
      <w:r>
        <w:rPr>
          <w:rFonts w:ascii="Cambria" w:hAnsi="Cambria"/>
          <w:w w:val="105"/>
          <w:sz w:val="15"/>
        </w:rPr>
        <w:t>of the signal from the satellite dish or antenna to a device</w:t>
      </w:r>
      <w:r>
        <w:rPr>
          <w:rFonts w:ascii="Cambria" w:hAnsi="Cambria"/>
          <w:spacing w:val="40"/>
          <w:w w:val="105"/>
          <w:sz w:val="15"/>
        </w:rPr>
        <w:t> </w:t>
      </w:r>
      <w:r>
        <w:rPr>
          <w:rFonts w:ascii="Cambria" w:hAnsi="Cambria"/>
          <w:w w:val="105"/>
          <w:sz w:val="15"/>
        </w:rPr>
        <w:t>inside</w:t>
      </w:r>
      <w:r>
        <w:rPr>
          <w:rFonts w:ascii="Cambria" w:hAnsi="Cambria"/>
          <w:spacing w:val="-1"/>
          <w:w w:val="105"/>
          <w:sz w:val="15"/>
        </w:rPr>
        <w:t> </w:t>
      </w:r>
      <w:r>
        <w:rPr>
          <w:rFonts w:ascii="Cambria" w:hAnsi="Cambria"/>
          <w:w w:val="105"/>
          <w:sz w:val="15"/>
        </w:rPr>
        <w:t>the</w:t>
      </w:r>
      <w:r>
        <w:rPr>
          <w:rFonts w:ascii="Cambria" w:hAnsi="Cambria"/>
          <w:spacing w:val="-1"/>
          <w:w w:val="105"/>
          <w:sz w:val="15"/>
        </w:rPr>
        <w:t> </w:t>
      </w:r>
      <w:r>
        <w:rPr>
          <w:rFonts w:ascii="Cambria" w:hAnsi="Cambria"/>
          <w:w w:val="105"/>
          <w:sz w:val="15"/>
        </w:rPr>
        <w:t>dwelling;</w:t>
      </w:r>
      <w:r>
        <w:rPr>
          <w:rFonts w:ascii="Cambria" w:hAnsi="Cambria"/>
          <w:spacing w:val="-5"/>
          <w:w w:val="105"/>
          <w:sz w:val="15"/>
        </w:rPr>
        <w:t> </w:t>
      </w:r>
      <w:r>
        <w:rPr>
          <w:rFonts w:ascii="Cambria" w:hAnsi="Cambria"/>
          <w:w w:val="105"/>
          <w:sz w:val="15"/>
        </w:rPr>
        <w:t>or</w:t>
      </w:r>
      <w:r>
        <w:rPr>
          <w:rFonts w:ascii="Cambria" w:hAnsi="Cambria"/>
          <w:spacing w:val="-2"/>
          <w:w w:val="105"/>
          <w:sz w:val="15"/>
        </w:rPr>
        <w:t> </w:t>
      </w:r>
      <w:r>
        <w:rPr>
          <w:rFonts w:ascii="Cambria" w:hAnsi="Cambria"/>
          <w:w w:val="105"/>
          <w:sz w:val="15"/>
        </w:rPr>
        <w:t>(5)</w:t>
      </w:r>
      <w:r>
        <w:rPr>
          <w:rFonts w:ascii="Cambria" w:hAnsi="Cambria"/>
          <w:spacing w:val="-3"/>
          <w:w w:val="105"/>
          <w:sz w:val="15"/>
        </w:rPr>
        <w:t> </w:t>
      </w:r>
      <w:r>
        <w:rPr>
          <w:rFonts w:ascii="Cambria" w:hAnsi="Cambria"/>
          <w:w w:val="105"/>
          <w:sz w:val="15"/>
        </w:rPr>
        <w:t>any other</w:t>
      </w:r>
      <w:r>
        <w:rPr>
          <w:rFonts w:ascii="Cambria" w:hAnsi="Cambria"/>
          <w:spacing w:val="-2"/>
          <w:w w:val="105"/>
          <w:sz w:val="15"/>
        </w:rPr>
        <w:t> </w:t>
      </w:r>
      <w:r>
        <w:rPr>
          <w:rFonts w:ascii="Cambria" w:hAnsi="Cambria"/>
          <w:w w:val="105"/>
          <w:sz w:val="15"/>
        </w:rPr>
        <w:t>method</w:t>
      </w:r>
      <w:r>
        <w:rPr>
          <w:rFonts w:ascii="Cambria" w:hAnsi="Cambria"/>
          <w:spacing w:val="-2"/>
          <w:w w:val="105"/>
          <w:sz w:val="15"/>
        </w:rPr>
        <w:t> </w:t>
      </w:r>
      <w:r>
        <w:rPr>
          <w:rFonts w:ascii="Cambria" w:hAnsi="Cambria"/>
          <w:w w:val="105"/>
          <w:sz w:val="15"/>
        </w:rPr>
        <w:t>approved</w:t>
      </w:r>
      <w:r>
        <w:rPr>
          <w:rFonts w:ascii="Cambria" w:hAnsi="Cambria"/>
          <w:spacing w:val="-3"/>
          <w:w w:val="105"/>
          <w:sz w:val="15"/>
        </w:rPr>
        <w:t> </w:t>
      </w:r>
      <w:r>
        <w:rPr>
          <w:rFonts w:ascii="Cambria" w:hAnsi="Cambria"/>
          <w:w w:val="105"/>
          <w:sz w:val="15"/>
        </w:rPr>
        <w:t>by</w:t>
      </w:r>
      <w:r>
        <w:rPr>
          <w:rFonts w:ascii="Cambria" w:hAnsi="Cambria"/>
          <w:spacing w:val="-3"/>
          <w:w w:val="105"/>
          <w:sz w:val="15"/>
        </w:rPr>
        <w:t> </w:t>
      </w:r>
      <w:r>
        <w:rPr>
          <w:rFonts w:ascii="Cambria" w:hAnsi="Cambria"/>
          <w:w w:val="105"/>
          <w:sz w:val="15"/>
        </w:rPr>
        <w:t>us</w:t>
      </w:r>
      <w:r>
        <w:rPr>
          <w:rFonts w:ascii="Cambria" w:hAnsi="Cambria"/>
          <w:spacing w:val="40"/>
          <w:w w:val="105"/>
          <w:sz w:val="15"/>
        </w:rPr>
        <w:t> </w:t>
      </w:r>
      <w:r>
        <w:rPr>
          <w:rFonts w:ascii="Cambria" w:hAnsi="Cambria"/>
          <w:sz w:val="15"/>
        </w:rPr>
        <w:t>in writing. Running the cable along any portion of the common</w:t>
      </w:r>
      <w:r>
        <w:rPr>
          <w:rFonts w:ascii="Cambria" w:hAnsi="Cambria"/>
          <w:spacing w:val="40"/>
          <w:w w:val="105"/>
          <w:sz w:val="15"/>
        </w:rPr>
        <w:t> </w:t>
      </w:r>
      <w:r>
        <w:rPr>
          <w:rFonts w:ascii="Cambria" w:hAnsi="Cambria"/>
          <w:w w:val="105"/>
          <w:sz w:val="15"/>
        </w:rPr>
        <w:t>areas is strictly prohibited.</w:t>
      </w:r>
    </w:p>
    <w:p>
      <w:pPr>
        <w:numPr>
          <w:ilvl w:val="0"/>
          <w:numId w:val="69"/>
        </w:numPr>
        <w:tabs>
          <w:tab w:pos="382" w:val="left" w:leader="none"/>
        </w:tabs>
        <w:spacing w:before="144"/>
        <w:ind w:left="382" w:right="0" w:hanging="212"/>
        <w:jc w:val="left"/>
        <w:rPr>
          <w:rFonts w:ascii="Cambria"/>
          <w:b/>
          <w:position w:val="-2"/>
          <w:sz w:val="15"/>
        </w:rPr>
      </w:pPr>
      <w:r>
        <w:rPr>
          <w:rFonts w:ascii="Cambria"/>
          <w:b/>
          <w:w w:val="105"/>
          <w:sz w:val="15"/>
        </w:rPr>
        <w:t>SAFETY IN INSTALLATION.</w:t>
      </w:r>
      <w:r>
        <w:rPr>
          <w:rFonts w:ascii="Cambria"/>
          <w:b/>
          <w:spacing w:val="40"/>
          <w:w w:val="105"/>
          <w:sz w:val="15"/>
        </w:rPr>
        <w:t>  </w:t>
      </w:r>
      <w:r>
        <w:rPr>
          <w:rFonts w:ascii="Cambria"/>
          <w:b/>
          <w:position w:val="-2"/>
          <w:sz w:val="15"/>
        </w:rPr>
        <w:drawing>
          <wp:inline distT="0" distB="0" distL="0" distR="0">
            <wp:extent cx="1228344" cy="89915"/>
            <wp:effectExtent l="0" t="0" r="0" b="0"/>
            <wp:docPr id="723" name="Image 723"/>
            <wp:cNvGraphicFramePr>
              <a:graphicFrameLocks/>
            </wp:cNvGraphicFramePr>
            <a:graphic>
              <a:graphicData uri="http://schemas.openxmlformats.org/drawingml/2006/picture">
                <pic:pic>
                  <pic:nvPicPr>
                    <pic:cNvPr id="723" name="Image 723"/>
                    <pic:cNvPicPr/>
                  </pic:nvPicPr>
                  <pic:blipFill>
                    <a:blip r:embed="rId216" cstate="print"/>
                    <a:stretch>
                      <a:fillRect/>
                    </a:stretch>
                  </pic:blipFill>
                  <pic:spPr>
                    <a:xfrm>
                      <a:off x="0" y="0"/>
                      <a:ext cx="1228344" cy="89915"/>
                    </a:xfrm>
                    <a:prstGeom prst="rect">
                      <a:avLst/>
                    </a:prstGeom>
                  </pic:spPr>
                </pic:pic>
              </a:graphicData>
            </a:graphic>
          </wp:inline>
        </w:drawing>
      </w:r>
      <w:r>
        <w:rPr>
          <w:rFonts w:ascii="Cambria"/>
          <w:b/>
          <w:position w:val="-2"/>
          <w:sz w:val="15"/>
        </w:rPr>
      </w:r>
    </w:p>
    <w:p>
      <w:pPr>
        <w:spacing w:before="11"/>
        <w:ind w:left="383" w:right="0" w:firstLine="0"/>
        <w:jc w:val="both"/>
        <w:rPr>
          <w:rFonts w:ascii="Cambria"/>
          <w:sz w:val="15"/>
        </w:rPr>
      </w:pPr>
      <w:r>
        <w:rPr>
          <w:rFonts w:ascii="Cambria"/>
          <w:w w:val="105"/>
          <w:sz w:val="15"/>
        </w:rPr>
        <w:t>strength</w:t>
      </w:r>
      <w:r>
        <w:rPr>
          <w:rFonts w:ascii="Cambria"/>
          <w:spacing w:val="3"/>
          <w:w w:val="105"/>
          <w:sz w:val="15"/>
        </w:rPr>
        <w:t> </w:t>
      </w:r>
      <w:r>
        <w:rPr>
          <w:rFonts w:ascii="Cambria"/>
          <w:w w:val="105"/>
          <w:sz w:val="15"/>
        </w:rPr>
        <w:t>and</w:t>
      </w:r>
      <w:r>
        <w:rPr>
          <w:rFonts w:ascii="Cambria"/>
          <w:spacing w:val="5"/>
          <w:w w:val="105"/>
          <w:sz w:val="15"/>
        </w:rPr>
        <w:t> </w:t>
      </w:r>
      <w:r>
        <w:rPr>
          <w:rFonts w:ascii="Cambria"/>
          <w:w w:val="105"/>
          <w:sz w:val="15"/>
        </w:rPr>
        <w:t>type</w:t>
      </w:r>
      <w:r>
        <w:rPr>
          <w:rFonts w:ascii="Cambria"/>
          <w:spacing w:val="3"/>
          <w:w w:val="105"/>
          <w:sz w:val="15"/>
        </w:rPr>
        <w:t> </w:t>
      </w:r>
      <w:r>
        <w:rPr>
          <w:rFonts w:ascii="Cambria"/>
          <w:w w:val="105"/>
          <w:sz w:val="15"/>
        </w:rPr>
        <w:t>of</w:t>
      </w:r>
      <w:r>
        <w:rPr>
          <w:rFonts w:ascii="Cambria"/>
          <w:spacing w:val="3"/>
          <w:w w:val="105"/>
          <w:sz w:val="15"/>
        </w:rPr>
        <w:t> </w:t>
      </w:r>
      <w:r>
        <w:rPr>
          <w:rFonts w:ascii="Cambria"/>
          <w:w w:val="105"/>
          <w:sz w:val="15"/>
        </w:rPr>
        <w:t>materials</w:t>
      </w:r>
      <w:r>
        <w:rPr>
          <w:rFonts w:ascii="Cambria"/>
          <w:spacing w:val="3"/>
          <w:w w:val="105"/>
          <w:sz w:val="15"/>
        </w:rPr>
        <w:t> </w:t>
      </w:r>
      <w:r>
        <w:rPr>
          <w:rFonts w:ascii="Cambria"/>
          <w:w w:val="105"/>
          <w:sz w:val="15"/>
        </w:rPr>
        <w:t>used</w:t>
      </w:r>
      <w:r>
        <w:rPr>
          <w:rFonts w:ascii="Cambria"/>
          <w:spacing w:val="5"/>
          <w:w w:val="105"/>
          <w:sz w:val="15"/>
        </w:rPr>
        <w:t> </w:t>
      </w:r>
      <w:r>
        <w:rPr>
          <w:rFonts w:ascii="Cambria"/>
          <w:w w:val="105"/>
          <w:sz w:val="15"/>
        </w:rPr>
        <w:t>for</w:t>
      </w:r>
      <w:r>
        <w:rPr>
          <w:rFonts w:ascii="Cambria"/>
          <w:spacing w:val="3"/>
          <w:w w:val="105"/>
          <w:sz w:val="15"/>
        </w:rPr>
        <w:t> </w:t>
      </w:r>
      <w:r>
        <w:rPr>
          <w:rFonts w:ascii="Cambria"/>
          <w:w w:val="105"/>
          <w:sz w:val="15"/>
        </w:rPr>
        <w:t>installation</w:t>
      </w:r>
      <w:r>
        <w:rPr>
          <w:rFonts w:ascii="Cambria"/>
          <w:spacing w:val="3"/>
          <w:w w:val="105"/>
          <w:sz w:val="15"/>
        </w:rPr>
        <w:t> </w:t>
      </w:r>
      <w:r>
        <w:rPr>
          <w:rFonts w:ascii="Cambria"/>
          <w:w w:val="105"/>
          <w:sz w:val="15"/>
        </w:rPr>
        <w:t>must</w:t>
      </w:r>
      <w:r>
        <w:rPr>
          <w:rFonts w:ascii="Cambria"/>
          <w:spacing w:val="3"/>
          <w:w w:val="105"/>
          <w:sz w:val="15"/>
        </w:rPr>
        <w:t> </w:t>
      </w:r>
      <w:r>
        <w:rPr>
          <w:rFonts w:ascii="Cambria"/>
          <w:spacing w:val="-5"/>
          <w:w w:val="105"/>
          <w:sz w:val="15"/>
        </w:rPr>
        <w:t>be</w:t>
      </w:r>
    </w:p>
    <w:p>
      <w:pPr>
        <w:pStyle w:val="BodyText"/>
        <w:spacing w:before="2"/>
        <w:rPr>
          <w:rFonts w:ascii="Cambria"/>
          <w:sz w:val="4"/>
        </w:rPr>
      </w:pPr>
    </w:p>
    <w:p>
      <w:pPr>
        <w:spacing w:line="140" w:lineRule="exact"/>
        <w:ind w:left="391" w:right="0" w:firstLine="0"/>
        <w:rPr>
          <w:rFonts w:ascii="Cambria"/>
          <w:position w:val="-2"/>
          <w:sz w:val="14"/>
        </w:rPr>
      </w:pPr>
      <w:r>
        <w:rPr>
          <w:rFonts w:ascii="Cambria"/>
          <w:position w:val="-2"/>
          <w:sz w:val="14"/>
        </w:rPr>
        <w:drawing>
          <wp:inline distT="0" distB="0" distL="0" distR="0">
            <wp:extent cx="2552216" cy="89153"/>
            <wp:effectExtent l="0" t="0" r="0" b="0"/>
            <wp:docPr id="724" name="Image 724"/>
            <wp:cNvGraphicFramePr>
              <a:graphicFrameLocks/>
            </wp:cNvGraphicFramePr>
            <a:graphic>
              <a:graphicData uri="http://schemas.openxmlformats.org/drawingml/2006/picture">
                <pic:pic>
                  <pic:nvPicPr>
                    <pic:cNvPr id="724" name="Image 724"/>
                    <pic:cNvPicPr/>
                  </pic:nvPicPr>
                  <pic:blipFill>
                    <a:blip r:embed="rId217" cstate="print"/>
                    <a:stretch>
                      <a:fillRect/>
                    </a:stretch>
                  </pic:blipFill>
                  <pic:spPr>
                    <a:xfrm>
                      <a:off x="0" y="0"/>
                      <a:ext cx="2552216" cy="89153"/>
                    </a:xfrm>
                    <a:prstGeom prst="rect">
                      <a:avLst/>
                    </a:prstGeom>
                  </pic:spPr>
                </pic:pic>
              </a:graphicData>
            </a:graphic>
          </wp:inline>
        </w:drawing>
      </w:r>
      <w:r>
        <w:rPr>
          <w:rFonts w:ascii="Cambria"/>
          <w:position w:val="-2"/>
          <w:sz w:val="14"/>
        </w:rPr>
      </w:r>
    </w:p>
    <w:p>
      <w:pPr>
        <w:spacing w:line="256" w:lineRule="auto" w:before="15"/>
        <w:ind w:left="383" w:right="654" w:firstLine="0"/>
        <w:jc w:val="both"/>
        <w:rPr>
          <w:rFonts w:ascii="Cambria"/>
          <w:sz w:val="15"/>
        </w:rPr>
      </w:pPr>
      <w:r>
        <w:rPr>
          <w:rFonts w:ascii="Cambria"/>
          <w:w w:val="105"/>
          <w:sz w:val="15"/>
        </w:rPr>
        <w:t>or</w:t>
      </w:r>
      <w:r>
        <w:rPr>
          <w:rFonts w:ascii="Cambria"/>
          <w:w w:val="105"/>
          <w:sz w:val="15"/>
        </w:rPr>
        <w:t> company</w:t>
      </w:r>
      <w:r>
        <w:rPr>
          <w:rFonts w:ascii="Cambria"/>
          <w:w w:val="105"/>
          <w:sz w:val="15"/>
        </w:rPr>
        <w:t> approved</w:t>
      </w:r>
      <w:r>
        <w:rPr>
          <w:rFonts w:ascii="Cambria"/>
          <w:w w:val="105"/>
          <w:sz w:val="15"/>
        </w:rPr>
        <w:t> by</w:t>
      </w:r>
      <w:r>
        <w:rPr>
          <w:rFonts w:ascii="Cambria"/>
          <w:w w:val="105"/>
          <w:sz w:val="15"/>
        </w:rPr>
        <w:t> us. Our</w:t>
      </w:r>
      <w:r>
        <w:rPr>
          <w:rFonts w:ascii="Cambria"/>
          <w:w w:val="105"/>
          <w:sz w:val="15"/>
        </w:rPr>
        <w:t> approval</w:t>
      </w:r>
      <w:r>
        <w:rPr>
          <w:rFonts w:ascii="Cambria"/>
          <w:w w:val="105"/>
          <w:sz w:val="15"/>
        </w:rPr>
        <w:t> will not</w:t>
      </w:r>
      <w:r>
        <w:rPr>
          <w:rFonts w:ascii="Cambria"/>
          <w:w w:val="105"/>
          <w:sz w:val="15"/>
        </w:rPr>
        <w:t> be</w:t>
      </w:r>
      <w:r>
        <w:rPr>
          <w:rFonts w:ascii="Cambria"/>
          <w:spacing w:val="40"/>
          <w:w w:val="105"/>
          <w:sz w:val="15"/>
        </w:rPr>
        <w:t> </w:t>
      </w:r>
      <w:r>
        <w:rPr>
          <w:rFonts w:ascii="Cambria"/>
          <w:sz w:val="15"/>
        </w:rPr>
        <w:t>unreasonably withheld. An installer provided by the seller of</w:t>
      </w:r>
      <w:r>
        <w:rPr>
          <w:rFonts w:ascii="Cambria"/>
          <w:spacing w:val="40"/>
          <w:w w:val="105"/>
          <w:sz w:val="15"/>
        </w:rPr>
        <w:t> </w:t>
      </w:r>
      <w:r>
        <w:rPr>
          <w:rFonts w:ascii="Cambria"/>
          <w:w w:val="105"/>
          <w:sz w:val="15"/>
        </w:rPr>
        <w:t>the satellite dish or antenna is presumed to be </w:t>
      </w:r>
      <w:r>
        <w:rPr>
          <w:rFonts w:ascii="Cambria"/>
          <w:spacing w:val="1"/>
          <w:position w:val="-2"/>
          <w:sz w:val="15"/>
        </w:rPr>
        <w:drawing>
          <wp:inline distT="0" distB="0" distL="0" distR="0">
            <wp:extent cx="390144" cy="89916"/>
            <wp:effectExtent l="0" t="0" r="0" b="0"/>
            <wp:docPr id="725" name="Image 725"/>
            <wp:cNvGraphicFramePr>
              <a:graphicFrameLocks/>
            </wp:cNvGraphicFramePr>
            <a:graphic>
              <a:graphicData uri="http://schemas.openxmlformats.org/drawingml/2006/picture">
                <pic:pic>
                  <pic:nvPicPr>
                    <pic:cNvPr id="725" name="Image 725"/>
                    <pic:cNvPicPr/>
                  </pic:nvPicPr>
                  <pic:blipFill>
                    <a:blip r:embed="rId218" cstate="print"/>
                    <a:stretch>
                      <a:fillRect/>
                    </a:stretch>
                  </pic:blipFill>
                  <pic:spPr>
                    <a:xfrm>
                      <a:off x="0" y="0"/>
                      <a:ext cx="390144" cy="89916"/>
                    </a:xfrm>
                    <a:prstGeom prst="rect">
                      <a:avLst/>
                    </a:prstGeom>
                  </pic:spPr>
                </pic:pic>
              </a:graphicData>
            </a:graphic>
          </wp:inline>
        </w:drawing>
      </w:r>
      <w:r>
        <w:rPr>
          <w:rFonts w:ascii="Cambria"/>
          <w:spacing w:val="1"/>
          <w:position w:val="-2"/>
          <w:sz w:val="15"/>
        </w:rPr>
      </w:r>
      <w:r>
        <w:rPr>
          <w:rFonts w:ascii="Cambria"/>
          <w:w w:val="105"/>
          <w:sz w:val="15"/>
        </w:rPr>
        <w:t>.</w:t>
      </w:r>
    </w:p>
    <w:p>
      <w:pPr>
        <w:numPr>
          <w:ilvl w:val="0"/>
          <w:numId w:val="69"/>
        </w:numPr>
        <w:tabs>
          <w:tab w:pos="382" w:val="left" w:leader="none"/>
        </w:tabs>
        <w:spacing w:before="141"/>
        <w:ind w:left="382" w:right="0" w:hanging="212"/>
        <w:jc w:val="left"/>
        <w:rPr>
          <w:rFonts w:ascii="Cambria"/>
          <w:b/>
          <w:position w:val="-2"/>
          <w:sz w:val="15"/>
        </w:rPr>
      </w:pPr>
      <w:r>
        <w:rPr>
          <w:rFonts w:ascii="Cambria"/>
          <w:b/>
          <w:w w:val="105"/>
          <w:sz w:val="15"/>
        </w:rPr>
        <w:t>MAINTENANCE.</w:t>
      </w:r>
      <w:r>
        <w:rPr>
          <w:rFonts w:ascii="Cambria"/>
          <w:b/>
          <w:spacing w:val="80"/>
          <w:w w:val="105"/>
          <w:sz w:val="15"/>
        </w:rPr>
        <w:t> </w:t>
      </w:r>
      <w:r>
        <w:rPr>
          <w:rFonts w:ascii="Cambria"/>
          <w:b/>
          <w:spacing w:val="-7"/>
          <w:position w:val="-2"/>
          <w:sz w:val="15"/>
        </w:rPr>
        <w:drawing>
          <wp:inline distT="0" distB="0" distL="0" distR="0">
            <wp:extent cx="1743455" cy="89916"/>
            <wp:effectExtent l="0" t="0" r="0" b="0"/>
            <wp:docPr id="726" name="Image 726"/>
            <wp:cNvGraphicFramePr>
              <a:graphicFrameLocks/>
            </wp:cNvGraphicFramePr>
            <a:graphic>
              <a:graphicData uri="http://schemas.openxmlformats.org/drawingml/2006/picture">
                <pic:pic>
                  <pic:nvPicPr>
                    <pic:cNvPr id="726" name="Image 726"/>
                    <pic:cNvPicPr/>
                  </pic:nvPicPr>
                  <pic:blipFill>
                    <a:blip r:embed="rId219" cstate="print"/>
                    <a:stretch>
                      <a:fillRect/>
                    </a:stretch>
                  </pic:blipFill>
                  <pic:spPr>
                    <a:xfrm>
                      <a:off x="0" y="0"/>
                      <a:ext cx="1743455" cy="89916"/>
                    </a:xfrm>
                    <a:prstGeom prst="rect">
                      <a:avLst/>
                    </a:prstGeom>
                  </pic:spPr>
                </pic:pic>
              </a:graphicData>
            </a:graphic>
          </wp:inline>
        </w:drawing>
      </w:r>
      <w:r>
        <w:rPr>
          <w:rFonts w:ascii="Cambria"/>
          <w:b/>
          <w:spacing w:val="-7"/>
          <w:position w:val="-2"/>
          <w:sz w:val="15"/>
        </w:rPr>
      </w:r>
    </w:p>
    <w:p>
      <w:pPr>
        <w:spacing w:line="254" w:lineRule="auto" w:before="13"/>
        <w:ind w:left="383" w:right="653" w:firstLine="0"/>
        <w:jc w:val="both"/>
        <w:rPr>
          <w:rFonts w:ascii="Cambria"/>
          <w:sz w:val="15"/>
        </w:rPr>
      </w:pPr>
      <w:r>
        <w:rPr>
          <w:rFonts w:ascii="Cambria"/>
          <w:w w:val="105"/>
          <w:sz w:val="15"/>
        </w:rPr>
        <w:t>maintaining</w:t>
      </w:r>
      <w:r>
        <w:rPr>
          <w:rFonts w:ascii="Cambria"/>
          <w:w w:val="105"/>
          <w:sz w:val="15"/>
        </w:rPr>
        <w:t> your</w:t>
      </w:r>
      <w:r>
        <w:rPr>
          <w:rFonts w:ascii="Cambria"/>
          <w:w w:val="105"/>
          <w:sz w:val="15"/>
        </w:rPr>
        <w:t> satellite</w:t>
      </w:r>
      <w:r>
        <w:rPr>
          <w:rFonts w:ascii="Cambria"/>
          <w:w w:val="105"/>
          <w:sz w:val="15"/>
        </w:rPr>
        <w:t> dish,</w:t>
      </w:r>
      <w:r>
        <w:rPr>
          <w:rFonts w:ascii="Cambria"/>
          <w:w w:val="105"/>
          <w:sz w:val="15"/>
        </w:rPr>
        <w:t> antenna</w:t>
      </w:r>
      <w:r>
        <w:rPr>
          <w:rFonts w:ascii="Cambria"/>
          <w:w w:val="105"/>
          <w:sz w:val="15"/>
        </w:rPr>
        <w:t> and</w:t>
      </w:r>
      <w:r>
        <w:rPr>
          <w:rFonts w:ascii="Cambria"/>
          <w:w w:val="105"/>
          <w:sz w:val="15"/>
        </w:rPr>
        <w:t> all</w:t>
      </w:r>
      <w:r>
        <w:rPr>
          <w:rFonts w:ascii="Cambria"/>
          <w:w w:val="105"/>
          <w:sz w:val="15"/>
        </w:rPr>
        <w:t> related</w:t>
      </w:r>
      <w:r>
        <w:rPr>
          <w:rFonts w:ascii="Cambria"/>
          <w:spacing w:val="40"/>
          <w:w w:val="105"/>
          <w:sz w:val="15"/>
        </w:rPr>
        <w:t> </w:t>
      </w:r>
      <w:r>
        <w:rPr>
          <w:rFonts w:ascii="Cambria"/>
          <w:spacing w:val="-2"/>
          <w:w w:val="105"/>
          <w:sz w:val="15"/>
        </w:rPr>
        <w:t>equipment.</w:t>
      </w:r>
    </w:p>
    <w:p>
      <w:pPr>
        <w:numPr>
          <w:ilvl w:val="0"/>
          <w:numId w:val="69"/>
        </w:numPr>
        <w:tabs>
          <w:tab w:pos="382" w:val="left" w:leader="none"/>
        </w:tabs>
        <w:spacing w:before="148"/>
        <w:ind w:left="382" w:right="0" w:hanging="212"/>
        <w:jc w:val="left"/>
        <w:rPr>
          <w:rFonts w:ascii="Cambria"/>
          <w:b/>
          <w:sz w:val="15"/>
        </w:rPr>
      </w:pPr>
      <w:r>
        <w:rPr>
          <w:rFonts w:ascii="Cambria"/>
          <w:b/>
          <w:sz w:val="15"/>
        </w:rPr>
        <w:t>REMOVAL AND DAMAGES.</w:t>
      </w:r>
      <w:r>
        <w:rPr>
          <w:rFonts w:ascii="Cambria"/>
          <w:b/>
          <w:spacing w:val="80"/>
          <w:sz w:val="15"/>
        </w:rPr>
        <w:t>  </w:t>
      </w:r>
      <w:r>
        <w:rPr>
          <w:rFonts w:ascii="Cambria"/>
          <w:b/>
          <w:spacing w:val="-7"/>
          <w:sz w:val="15"/>
        </w:rPr>
        <w:drawing>
          <wp:inline distT="0" distB="0" distL="0" distR="0">
            <wp:extent cx="1272540" cy="70104"/>
            <wp:effectExtent l="0" t="0" r="0" b="0"/>
            <wp:docPr id="727" name="Image 727"/>
            <wp:cNvGraphicFramePr>
              <a:graphicFrameLocks/>
            </wp:cNvGraphicFramePr>
            <a:graphic>
              <a:graphicData uri="http://schemas.openxmlformats.org/drawingml/2006/picture">
                <pic:pic>
                  <pic:nvPicPr>
                    <pic:cNvPr id="727" name="Image 727"/>
                    <pic:cNvPicPr/>
                  </pic:nvPicPr>
                  <pic:blipFill>
                    <a:blip r:embed="rId220" cstate="print"/>
                    <a:stretch>
                      <a:fillRect/>
                    </a:stretch>
                  </pic:blipFill>
                  <pic:spPr>
                    <a:xfrm>
                      <a:off x="0" y="0"/>
                      <a:ext cx="1272540" cy="70104"/>
                    </a:xfrm>
                    <a:prstGeom prst="rect">
                      <a:avLst/>
                    </a:prstGeom>
                  </pic:spPr>
                </pic:pic>
              </a:graphicData>
            </a:graphic>
          </wp:inline>
        </w:drawing>
      </w:r>
      <w:r>
        <w:rPr>
          <w:rFonts w:ascii="Cambria"/>
          <w:b/>
          <w:spacing w:val="-7"/>
          <w:sz w:val="15"/>
        </w:rPr>
      </w:r>
    </w:p>
    <w:p>
      <w:pPr>
        <w:spacing w:line="256" w:lineRule="auto" w:before="9"/>
        <w:ind w:left="383" w:right="651" w:firstLine="0"/>
        <w:jc w:val="both"/>
        <w:rPr>
          <w:rFonts w:ascii="Cambria"/>
          <w:sz w:val="15"/>
        </w:rPr>
      </w:pPr>
      <w:r>
        <w:rPr>
          <w:rFonts w:ascii="Cambria"/>
          <w:w w:val="105"/>
          <w:sz w:val="15"/>
        </w:rPr>
        <w:t>dish or antenna and all related equipment when you move</w:t>
      </w:r>
      <w:r>
        <w:rPr>
          <w:rFonts w:ascii="Cambria"/>
          <w:spacing w:val="40"/>
          <w:w w:val="105"/>
          <w:sz w:val="15"/>
        </w:rPr>
        <w:t> </w:t>
      </w:r>
      <w:r>
        <w:rPr>
          <w:rFonts w:ascii="Cambria"/>
          <w:w w:val="105"/>
          <w:sz w:val="15"/>
        </w:rPr>
        <w:t>out of the dwelling. In accordance with the Lease Contract,</w:t>
      </w:r>
      <w:r>
        <w:rPr>
          <w:rFonts w:ascii="Cambria"/>
          <w:spacing w:val="40"/>
          <w:w w:val="105"/>
          <w:sz w:val="15"/>
        </w:rPr>
        <w:t> </w:t>
      </w:r>
      <w:r>
        <w:rPr>
          <w:rFonts w:ascii="Cambria"/>
          <w:w w:val="105"/>
          <w:sz w:val="15"/>
        </w:rPr>
        <w:t>you must pay for any damages and for the cost of repairs or</w:t>
      </w:r>
      <w:r>
        <w:rPr>
          <w:rFonts w:ascii="Cambria"/>
          <w:spacing w:val="40"/>
          <w:w w:val="105"/>
          <w:sz w:val="15"/>
        </w:rPr>
        <w:t> </w:t>
      </w:r>
      <w:r>
        <w:rPr>
          <w:rFonts w:ascii="Cambria"/>
          <w:w w:val="105"/>
          <w:sz w:val="15"/>
        </w:rPr>
        <w:t>repainting caused by negligence, carelessness, accident or</w:t>
      </w:r>
      <w:r>
        <w:rPr>
          <w:rFonts w:ascii="Cambria"/>
          <w:spacing w:val="40"/>
          <w:w w:val="105"/>
          <w:sz w:val="15"/>
        </w:rPr>
        <w:t> </w:t>
      </w:r>
      <w:r>
        <w:rPr>
          <w:rFonts w:ascii="Cambria"/>
          <w:w w:val="105"/>
          <w:sz w:val="15"/>
        </w:rPr>
        <w:t>abuse</w:t>
      </w:r>
      <w:r>
        <w:rPr>
          <w:rFonts w:ascii="Cambria"/>
          <w:w w:val="105"/>
          <w:sz w:val="15"/>
        </w:rPr>
        <w:t> which may be reasonably necessary to restore the</w:t>
      </w:r>
      <w:r>
        <w:rPr>
          <w:rFonts w:ascii="Cambria"/>
          <w:spacing w:val="40"/>
          <w:w w:val="105"/>
          <w:sz w:val="15"/>
        </w:rPr>
        <w:t> </w:t>
      </w:r>
      <w:r>
        <w:rPr>
          <w:rFonts w:ascii="Cambria"/>
          <w:w w:val="105"/>
          <w:sz w:val="15"/>
        </w:rPr>
        <w:t>leased</w:t>
      </w:r>
      <w:r>
        <w:rPr>
          <w:rFonts w:ascii="Cambria"/>
          <w:spacing w:val="11"/>
          <w:w w:val="105"/>
          <w:sz w:val="15"/>
        </w:rPr>
        <w:t> </w:t>
      </w:r>
      <w:r>
        <w:rPr>
          <w:rFonts w:ascii="Cambria"/>
          <w:w w:val="105"/>
          <w:sz w:val="15"/>
        </w:rPr>
        <w:t>premises</w:t>
      </w:r>
      <w:r>
        <w:rPr>
          <w:rFonts w:ascii="Cambria"/>
          <w:spacing w:val="12"/>
          <w:w w:val="105"/>
          <w:sz w:val="15"/>
        </w:rPr>
        <w:t> </w:t>
      </w:r>
      <w:r>
        <w:rPr>
          <w:rFonts w:ascii="Cambria"/>
          <w:w w:val="105"/>
          <w:sz w:val="15"/>
        </w:rPr>
        <w:t>to</w:t>
      </w:r>
      <w:r>
        <w:rPr>
          <w:rFonts w:ascii="Cambria"/>
          <w:spacing w:val="14"/>
          <w:w w:val="105"/>
          <w:sz w:val="15"/>
        </w:rPr>
        <w:t> </w:t>
      </w:r>
      <w:r>
        <w:rPr>
          <w:rFonts w:ascii="Cambria"/>
          <w:w w:val="105"/>
          <w:sz w:val="15"/>
        </w:rPr>
        <w:t>its</w:t>
      </w:r>
      <w:r>
        <w:rPr>
          <w:rFonts w:ascii="Cambria"/>
          <w:spacing w:val="12"/>
          <w:w w:val="105"/>
          <w:sz w:val="15"/>
        </w:rPr>
        <w:t> </w:t>
      </w:r>
      <w:r>
        <w:rPr>
          <w:rFonts w:ascii="Cambria"/>
          <w:w w:val="105"/>
          <w:sz w:val="15"/>
        </w:rPr>
        <w:t>condition</w:t>
      </w:r>
      <w:r>
        <w:rPr>
          <w:rFonts w:ascii="Cambria"/>
          <w:spacing w:val="15"/>
          <w:w w:val="105"/>
          <w:sz w:val="15"/>
        </w:rPr>
        <w:t> </w:t>
      </w:r>
      <w:r>
        <w:rPr>
          <w:rFonts w:ascii="Cambria"/>
          <w:w w:val="105"/>
          <w:sz w:val="15"/>
        </w:rPr>
        <w:t>prior</w:t>
      </w:r>
      <w:r>
        <w:rPr>
          <w:rFonts w:ascii="Cambria"/>
          <w:spacing w:val="14"/>
          <w:w w:val="105"/>
          <w:sz w:val="15"/>
        </w:rPr>
        <w:t> </w:t>
      </w:r>
      <w:r>
        <w:rPr>
          <w:rFonts w:ascii="Cambria"/>
          <w:w w:val="105"/>
          <w:sz w:val="15"/>
        </w:rPr>
        <w:t>to</w:t>
      </w:r>
      <w:r>
        <w:rPr>
          <w:rFonts w:ascii="Cambria"/>
          <w:spacing w:val="13"/>
          <w:w w:val="105"/>
          <w:sz w:val="15"/>
        </w:rPr>
        <w:t> </w:t>
      </w:r>
      <w:r>
        <w:rPr>
          <w:rFonts w:ascii="Cambria"/>
          <w:w w:val="105"/>
          <w:sz w:val="15"/>
        </w:rPr>
        <w:t>the</w:t>
      </w:r>
      <w:r>
        <w:rPr>
          <w:rFonts w:ascii="Cambria"/>
          <w:spacing w:val="15"/>
          <w:w w:val="105"/>
          <w:sz w:val="15"/>
        </w:rPr>
        <w:t> </w:t>
      </w:r>
      <w:r>
        <w:rPr>
          <w:rFonts w:ascii="Cambria"/>
          <w:w w:val="105"/>
          <w:sz w:val="15"/>
        </w:rPr>
        <w:t>installation</w:t>
      </w:r>
      <w:r>
        <w:rPr>
          <w:rFonts w:ascii="Cambria"/>
          <w:spacing w:val="14"/>
          <w:w w:val="105"/>
          <w:sz w:val="15"/>
        </w:rPr>
        <w:t> </w:t>
      </w:r>
      <w:r>
        <w:rPr>
          <w:rFonts w:ascii="Cambria"/>
          <w:spacing w:val="-5"/>
          <w:w w:val="105"/>
          <w:sz w:val="15"/>
        </w:rPr>
        <w:t>of</w:t>
      </w:r>
    </w:p>
    <w:p>
      <w:pPr>
        <w:pStyle w:val="BodyText"/>
        <w:spacing w:before="3"/>
        <w:rPr>
          <w:rFonts w:ascii="Cambria"/>
          <w:sz w:val="3"/>
        </w:rPr>
      </w:pPr>
    </w:p>
    <w:p>
      <w:pPr>
        <w:spacing w:line="142" w:lineRule="exact"/>
        <w:ind w:left="386" w:right="0" w:firstLine="0"/>
        <w:rPr>
          <w:rFonts w:ascii="Cambria"/>
          <w:position w:val="-2"/>
          <w:sz w:val="14"/>
        </w:rPr>
      </w:pPr>
      <w:r>
        <w:rPr>
          <w:rFonts w:ascii="Cambria"/>
          <w:position w:val="-2"/>
          <w:sz w:val="14"/>
        </w:rPr>
        <w:drawing>
          <wp:inline distT="0" distB="0" distL="0" distR="0">
            <wp:extent cx="2591914" cy="90487"/>
            <wp:effectExtent l="0" t="0" r="0" b="0"/>
            <wp:docPr id="728" name="Image 728"/>
            <wp:cNvGraphicFramePr>
              <a:graphicFrameLocks/>
            </wp:cNvGraphicFramePr>
            <a:graphic>
              <a:graphicData uri="http://schemas.openxmlformats.org/drawingml/2006/picture">
                <pic:pic>
                  <pic:nvPicPr>
                    <pic:cNvPr id="728" name="Image 728"/>
                    <pic:cNvPicPr/>
                  </pic:nvPicPr>
                  <pic:blipFill>
                    <a:blip r:embed="rId221" cstate="print"/>
                    <a:stretch>
                      <a:fillRect/>
                    </a:stretch>
                  </pic:blipFill>
                  <pic:spPr>
                    <a:xfrm>
                      <a:off x="0" y="0"/>
                      <a:ext cx="2591914" cy="90487"/>
                    </a:xfrm>
                    <a:prstGeom prst="rect">
                      <a:avLst/>
                    </a:prstGeom>
                  </pic:spPr>
                </pic:pic>
              </a:graphicData>
            </a:graphic>
          </wp:inline>
        </w:drawing>
      </w:r>
      <w:r>
        <w:rPr>
          <w:rFonts w:ascii="Cambria"/>
          <w:position w:val="-2"/>
          <w:sz w:val="14"/>
        </w:rPr>
      </w:r>
    </w:p>
    <w:p>
      <w:pPr>
        <w:spacing w:before="11"/>
        <w:ind w:left="383" w:right="0" w:firstLine="0"/>
        <w:jc w:val="both"/>
        <w:rPr>
          <w:rFonts w:ascii="Cambria"/>
          <w:sz w:val="15"/>
        </w:rPr>
      </w:pPr>
      <w:r>
        <w:rPr>
          <w:rFonts w:ascii="Cambria"/>
          <w:w w:val="105"/>
          <w:sz w:val="15"/>
        </w:rPr>
        <w:t>not</w:t>
      </w:r>
      <w:r>
        <w:rPr>
          <w:rFonts w:ascii="Cambria"/>
          <w:spacing w:val="-2"/>
          <w:w w:val="105"/>
          <w:sz w:val="15"/>
        </w:rPr>
        <w:t> </w:t>
      </w:r>
      <w:r>
        <w:rPr>
          <w:rFonts w:ascii="Cambria"/>
          <w:w w:val="105"/>
          <w:sz w:val="15"/>
        </w:rPr>
        <w:t>be</w:t>
      </w:r>
      <w:r>
        <w:rPr>
          <w:rFonts w:ascii="Cambria"/>
          <w:spacing w:val="-1"/>
          <w:w w:val="105"/>
          <w:sz w:val="15"/>
        </w:rPr>
        <w:t> </w:t>
      </w:r>
      <w:r>
        <w:rPr>
          <w:rFonts w:ascii="Cambria"/>
          <w:w w:val="105"/>
          <w:sz w:val="15"/>
        </w:rPr>
        <w:t>responsible</w:t>
      </w:r>
      <w:r>
        <w:rPr>
          <w:rFonts w:ascii="Cambria"/>
          <w:spacing w:val="31"/>
          <w:w w:val="105"/>
          <w:sz w:val="15"/>
        </w:rPr>
        <w:t> </w:t>
      </w:r>
      <w:r>
        <w:rPr>
          <w:rFonts w:ascii="Cambria"/>
          <w:w w:val="105"/>
          <w:sz w:val="15"/>
        </w:rPr>
        <w:t>for</w:t>
      </w:r>
      <w:r>
        <w:rPr>
          <w:rFonts w:ascii="Cambria"/>
          <w:spacing w:val="-4"/>
          <w:w w:val="105"/>
          <w:sz w:val="15"/>
        </w:rPr>
        <w:t> </w:t>
      </w:r>
      <w:r>
        <w:rPr>
          <w:rFonts w:ascii="Cambria"/>
          <w:w w:val="105"/>
          <w:sz w:val="15"/>
        </w:rPr>
        <w:t>normal</w:t>
      </w:r>
      <w:r>
        <w:rPr>
          <w:rFonts w:ascii="Cambria"/>
          <w:spacing w:val="-3"/>
          <w:w w:val="105"/>
          <w:sz w:val="15"/>
        </w:rPr>
        <w:t> </w:t>
      </w:r>
      <w:r>
        <w:rPr>
          <w:rFonts w:ascii="Cambria"/>
          <w:spacing w:val="-4"/>
          <w:w w:val="105"/>
          <w:sz w:val="15"/>
        </w:rPr>
        <w:t>wear.</w:t>
      </w:r>
    </w:p>
    <w:p>
      <w:pPr>
        <w:pStyle w:val="ListParagraph"/>
        <w:numPr>
          <w:ilvl w:val="0"/>
          <w:numId w:val="69"/>
        </w:numPr>
        <w:tabs>
          <w:tab w:pos="387" w:val="left" w:leader="none"/>
        </w:tabs>
        <w:spacing w:line="240" w:lineRule="auto" w:before="155" w:after="0"/>
        <w:ind w:left="387" w:right="0" w:hanging="217"/>
        <w:jc w:val="left"/>
        <w:rPr>
          <w:rFonts w:ascii="Cambria"/>
          <w:sz w:val="15"/>
        </w:rPr>
      </w:pPr>
      <w:r>
        <w:rPr>
          <w:rFonts w:ascii="Cambria"/>
          <w:sz w:val="15"/>
        </w:rPr>
        <mc:AlternateContent>
          <mc:Choice Requires="wps">
            <w:drawing>
              <wp:anchor distT="0" distB="0" distL="0" distR="0" allowOverlap="1" layoutInCell="1" locked="0" behindDoc="0" simplePos="0" relativeHeight="15956480">
                <wp:simplePos x="0" y="0"/>
                <wp:positionH relativeFrom="page">
                  <wp:posOffset>4134611</wp:posOffset>
                </wp:positionH>
                <wp:positionV relativeFrom="paragraph">
                  <wp:posOffset>95113</wp:posOffset>
                </wp:positionV>
                <wp:extent cx="2542540" cy="953769"/>
                <wp:effectExtent l="0" t="0" r="0" b="0"/>
                <wp:wrapNone/>
                <wp:docPr id="729" name="Group 729"/>
                <wp:cNvGraphicFramePr>
                  <a:graphicFrameLocks/>
                </wp:cNvGraphicFramePr>
                <a:graphic>
                  <a:graphicData uri="http://schemas.microsoft.com/office/word/2010/wordprocessingGroup">
                    <wpg:wgp>
                      <wpg:cNvPr id="729" name="Group 729"/>
                      <wpg:cNvGrpSpPr/>
                      <wpg:grpSpPr>
                        <a:xfrm>
                          <a:off x="0" y="0"/>
                          <a:ext cx="2542540" cy="953769"/>
                          <a:chExt cx="2542540" cy="953769"/>
                        </a:xfrm>
                      </wpg:grpSpPr>
                      <pic:pic>
                        <pic:nvPicPr>
                          <pic:cNvPr id="730" name="Image 730"/>
                          <pic:cNvPicPr/>
                        </pic:nvPicPr>
                        <pic:blipFill>
                          <a:blip r:embed="rId222" cstate="print"/>
                          <a:stretch>
                            <a:fillRect/>
                          </a:stretch>
                        </pic:blipFill>
                        <pic:spPr>
                          <a:xfrm>
                            <a:off x="0" y="25581"/>
                            <a:ext cx="2542032" cy="928116"/>
                          </a:xfrm>
                          <a:prstGeom prst="rect">
                            <a:avLst/>
                          </a:prstGeom>
                        </pic:spPr>
                      </pic:pic>
                      <wps:wsp>
                        <wps:cNvPr id="731" name="Textbox 731"/>
                        <wps:cNvSpPr txBox="1"/>
                        <wps:spPr>
                          <a:xfrm>
                            <a:off x="0" y="0"/>
                            <a:ext cx="2542540" cy="953769"/>
                          </a:xfrm>
                          <a:prstGeom prst="rect">
                            <a:avLst/>
                          </a:prstGeom>
                        </wps:spPr>
                        <wps:txbx>
                          <w:txbxContent>
                            <w:p>
                              <w:pPr>
                                <w:spacing w:before="5"/>
                                <w:ind w:left="-3" w:right="0" w:firstLine="0"/>
                                <w:jc w:val="left"/>
                                <w:rPr>
                                  <w:rFonts w:ascii="Cambria"/>
                                  <w:b/>
                                  <w:sz w:val="15"/>
                                </w:rPr>
                              </w:pPr>
                              <w:r>
                                <w:rPr>
                                  <w:rFonts w:ascii="Cambria"/>
                                  <w:b/>
                                  <w:sz w:val="15"/>
                                </w:rPr>
                                <w:t>LIABILITY</w:t>
                              </w:r>
                              <w:r>
                                <w:rPr>
                                  <w:rFonts w:ascii="Cambria"/>
                                  <w:b/>
                                  <w:spacing w:val="5"/>
                                  <w:sz w:val="15"/>
                                </w:rPr>
                                <w:t> </w:t>
                              </w:r>
                              <w:r>
                                <w:rPr>
                                  <w:rFonts w:ascii="Cambria"/>
                                  <w:b/>
                                  <w:spacing w:val="-2"/>
                                  <w:sz w:val="15"/>
                                </w:rPr>
                                <w:t>INSURANCE.</w:t>
                              </w:r>
                            </w:p>
                          </w:txbxContent>
                        </wps:txbx>
                        <wps:bodyPr wrap="square" lIns="0" tIns="0" rIns="0" bIns="0" rtlCol="0">
                          <a:noAutofit/>
                        </wps:bodyPr>
                      </wps:wsp>
                    </wpg:wgp>
                  </a:graphicData>
                </a:graphic>
              </wp:anchor>
            </w:drawing>
          </mc:Choice>
          <mc:Fallback>
            <w:pict>
              <v:group style="position:absolute;margin-left:325.559998pt;margin-top:7.489285pt;width:200.2pt;height:75.1pt;mso-position-horizontal-relative:page;mso-position-vertical-relative:paragraph;z-index:15956480" id="docshapegroup549" coordorigin="6511,150" coordsize="4004,1502">
                <v:shape style="position:absolute;left:6511;top:190;width:4004;height:1462" type="#_x0000_t75" id="docshape550" stroked="false">
                  <v:imagedata r:id="rId222" o:title=""/>
                </v:shape>
                <v:shape style="position:absolute;left:6511;top:149;width:4004;height:1502" type="#_x0000_t202" id="docshape551" filled="false" stroked="false">
                  <v:textbox inset="0,0,0,0">
                    <w:txbxContent>
                      <w:p>
                        <w:pPr>
                          <w:spacing w:before="5"/>
                          <w:ind w:left="-3" w:right="0" w:firstLine="0"/>
                          <w:jc w:val="left"/>
                          <w:rPr>
                            <w:rFonts w:ascii="Cambria"/>
                            <w:b/>
                            <w:sz w:val="15"/>
                          </w:rPr>
                        </w:pPr>
                        <w:r>
                          <w:rPr>
                            <w:rFonts w:ascii="Cambria"/>
                            <w:b/>
                            <w:sz w:val="15"/>
                          </w:rPr>
                          <w:t>LIABILITY</w:t>
                        </w:r>
                        <w:r>
                          <w:rPr>
                            <w:rFonts w:ascii="Cambria"/>
                            <w:b/>
                            <w:spacing w:val="5"/>
                            <w:sz w:val="15"/>
                          </w:rPr>
                          <w:t> </w:t>
                        </w:r>
                        <w:r>
                          <w:rPr>
                            <w:rFonts w:ascii="Cambria"/>
                            <w:b/>
                            <w:spacing w:val="-2"/>
                            <w:sz w:val="15"/>
                          </w:rPr>
                          <w:t>INSURANCE.</w:t>
                        </w:r>
                      </w:p>
                    </w:txbxContent>
                  </v:textbox>
                  <w10:wrap type="none"/>
                </v:shape>
                <w10:wrap type="none"/>
              </v:group>
            </w:pict>
          </mc:Fallback>
        </mc:AlternateContent>
      </w:r>
    </w:p>
    <w:p>
      <w:pPr>
        <w:pStyle w:val="ListParagraph"/>
        <w:spacing w:after="0" w:line="240" w:lineRule="auto"/>
        <w:jc w:val="left"/>
        <w:rPr>
          <w:rFonts w:ascii="Cambria"/>
          <w:sz w:val="15"/>
        </w:rPr>
        <w:sectPr>
          <w:type w:val="continuous"/>
          <w:pgSz w:w="12240" w:h="15840"/>
          <w:pgMar w:header="0" w:footer="398" w:top="0" w:bottom="1240" w:left="1080" w:right="1080"/>
          <w:cols w:num="2" w:equalWidth="0">
            <w:col w:w="4936" w:space="40"/>
            <w:col w:w="5104"/>
          </w:cols>
        </w:sectPr>
      </w:pPr>
    </w:p>
    <w:p>
      <w:pPr>
        <w:pStyle w:val="BodyText"/>
        <w:spacing w:before="2"/>
        <w:rPr>
          <w:rFonts w:ascii="Cambria"/>
          <w:b/>
          <w:sz w:val="3"/>
        </w:rPr>
      </w:pPr>
    </w:p>
    <w:p>
      <w:pPr>
        <w:spacing w:line="142" w:lineRule="exact"/>
        <w:ind w:left="876" w:right="-58" w:firstLine="0"/>
        <w:rPr>
          <w:rFonts w:ascii="Cambria"/>
          <w:position w:val="-2"/>
          <w:sz w:val="14"/>
        </w:rPr>
      </w:pPr>
      <w:r>
        <w:rPr>
          <w:rFonts w:ascii="Cambria"/>
          <w:position w:val="-2"/>
          <w:sz w:val="14"/>
        </w:rPr>
        <w:drawing>
          <wp:inline distT="0" distB="0" distL="0" distR="0">
            <wp:extent cx="2587338" cy="90487"/>
            <wp:effectExtent l="0" t="0" r="0" b="0"/>
            <wp:docPr id="732" name="Image 732"/>
            <wp:cNvGraphicFramePr>
              <a:graphicFrameLocks/>
            </wp:cNvGraphicFramePr>
            <a:graphic>
              <a:graphicData uri="http://schemas.openxmlformats.org/drawingml/2006/picture">
                <pic:pic>
                  <pic:nvPicPr>
                    <pic:cNvPr id="732" name="Image 732"/>
                    <pic:cNvPicPr/>
                  </pic:nvPicPr>
                  <pic:blipFill>
                    <a:blip r:embed="rId223" cstate="print"/>
                    <a:stretch>
                      <a:fillRect/>
                    </a:stretch>
                  </pic:blipFill>
                  <pic:spPr>
                    <a:xfrm>
                      <a:off x="0" y="0"/>
                      <a:ext cx="2587338" cy="90487"/>
                    </a:xfrm>
                    <a:prstGeom prst="rect">
                      <a:avLst/>
                    </a:prstGeom>
                  </pic:spPr>
                </pic:pic>
              </a:graphicData>
            </a:graphic>
          </wp:inline>
        </w:drawing>
      </w:r>
      <w:r>
        <w:rPr>
          <w:rFonts w:ascii="Cambria"/>
          <w:position w:val="-2"/>
          <w:sz w:val="14"/>
        </w:rPr>
      </w:r>
    </w:p>
    <w:p>
      <w:pPr>
        <w:spacing w:line="256" w:lineRule="auto" w:before="13"/>
        <w:ind w:left="868" w:right="0" w:firstLine="0"/>
        <w:jc w:val="both"/>
        <w:rPr>
          <w:rFonts w:ascii="Cambria"/>
          <w:sz w:val="15"/>
        </w:rPr>
      </w:pPr>
      <w:r>
        <w:rPr>
          <w:rFonts w:ascii="Cambria"/>
          <w:sz w:val="15"/>
        </w:rPr>
        <w:t>capable of receiving satellite signals, depending on the</w:t>
      </w:r>
      <w:r>
        <w:rPr>
          <w:rFonts w:ascii="Cambria"/>
          <w:spacing w:val="-1"/>
          <w:sz w:val="15"/>
        </w:rPr>
        <w:t> </w:t>
      </w:r>
      <w:r>
        <w:rPr>
          <w:rFonts w:ascii="Cambria"/>
          <w:sz w:val="15"/>
        </w:rPr>
        <w:t>location</w:t>
      </w:r>
      <w:r>
        <w:rPr>
          <w:rFonts w:ascii="Cambria"/>
          <w:spacing w:val="40"/>
          <w:w w:val="105"/>
          <w:sz w:val="15"/>
        </w:rPr>
        <w:t> </w:t>
      </w:r>
      <w:r>
        <w:rPr>
          <w:rFonts w:ascii="Cambria"/>
          <w:w w:val="105"/>
          <w:sz w:val="15"/>
        </w:rPr>
        <w:t>of</w:t>
      </w:r>
      <w:r>
        <w:rPr>
          <w:rFonts w:ascii="Cambria"/>
          <w:spacing w:val="-2"/>
          <w:w w:val="105"/>
          <w:sz w:val="15"/>
        </w:rPr>
        <w:t> </w:t>
      </w:r>
      <w:r>
        <w:rPr>
          <w:rFonts w:ascii="Cambria"/>
          <w:w w:val="105"/>
          <w:sz w:val="15"/>
        </w:rPr>
        <w:t>the dwelling, and</w:t>
      </w:r>
      <w:r>
        <w:rPr>
          <w:rFonts w:ascii="Cambria"/>
          <w:spacing w:val="-1"/>
          <w:w w:val="105"/>
          <w:sz w:val="15"/>
        </w:rPr>
        <w:t> </w:t>
      </w:r>
      <w:r>
        <w:rPr>
          <w:rFonts w:ascii="Cambria"/>
          <w:w w:val="105"/>
          <w:sz w:val="15"/>
        </w:rPr>
        <w:t>that inability</w:t>
      </w:r>
      <w:r>
        <w:rPr>
          <w:rFonts w:ascii="Cambria"/>
          <w:spacing w:val="-1"/>
          <w:w w:val="105"/>
          <w:sz w:val="15"/>
        </w:rPr>
        <w:t> </w:t>
      </w:r>
      <w:r>
        <w:rPr>
          <w:rFonts w:ascii="Cambria"/>
          <w:w w:val="105"/>
          <w:sz w:val="15"/>
        </w:rPr>
        <w:t>to receive signals shall not</w:t>
      </w:r>
      <w:r>
        <w:rPr>
          <w:rFonts w:ascii="Cambria"/>
          <w:spacing w:val="40"/>
          <w:w w:val="105"/>
          <w:sz w:val="15"/>
        </w:rPr>
        <w:t> </w:t>
      </w:r>
      <w:r>
        <w:rPr>
          <w:rFonts w:ascii="Cambria"/>
          <w:w w:val="105"/>
          <w:sz w:val="15"/>
        </w:rPr>
        <w:t>be construed in any way as</w:t>
      </w:r>
      <w:r>
        <w:rPr>
          <w:rFonts w:ascii="Cambria"/>
          <w:w w:val="105"/>
          <w:sz w:val="15"/>
        </w:rPr>
        <w:t> a breach of the</w:t>
      </w:r>
      <w:r>
        <w:rPr>
          <w:rFonts w:ascii="Cambria"/>
          <w:w w:val="105"/>
          <w:sz w:val="15"/>
        </w:rPr>
        <w:t> agreement</w:t>
      </w:r>
      <w:r>
        <w:rPr>
          <w:rFonts w:ascii="Cambria"/>
          <w:w w:val="105"/>
          <w:sz w:val="15"/>
        </w:rPr>
        <w:t> by</w:t>
      </w:r>
      <w:r>
        <w:rPr>
          <w:rFonts w:ascii="Cambria"/>
          <w:spacing w:val="40"/>
          <w:w w:val="105"/>
          <w:sz w:val="15"/>
        </w:rPr>
        <w:t> </w:t>
      </w:r>
      <w:r>
        <w:rPr>
          <w:rFonts w:ascii="Cambria"/>
          <w:w w:val="105"/>
          <w:sz w:val="15"/>
        </w:rPr>
        <w:t>Landlord nor for a reduction in the rent.</w:t>
      </w:r>
    </w:p>
    <w:p>
      <w:pPr>
        <w:pStyle w:val="ListParagraph"/>
        <w:numPr>
          <w:ilvl w:val="0"/>
          <w:numId w:val="68"/>
        </w:numPr>
        <w:tabs>
          <w:tab w:pos="787" w:val="left" w:leader="none"/>
        </w:tabs>
        <w:spacing w:line="240" w:lineRule="auto" w:before="143" w:after="0"/>
        <w:ind w:left="787" w:right="0" w:hanging="132"/>
        <w:jc w:val="left"/>
        <w:rPr>
          <w:rFonts w:ascii="Cambria"/>
          <w:b/>
          <w:sz w:val="13"/>
        </w:rPr>
      </w:pPr>
      <w:r>
        <w:rPr>
          <w:rFonts w:ascii="Cambria"/>
          <w:b/>
          <w:sz w:val="13"/>
        </w:rPr>
        <mc:AlternateContent>
          <mc:Choice Requires="wps">
            <w:drawing>
              <wp:anchor distT="0" distB="0" distL="0" distR="0" allowOverlap="1" layoutInCell="1" locked="0" behindDoc="0" simplePos="0" relativeHeight="15955456">
                <wp:simplePos x="0" y="0"/>
                <wp:positionH relativeFrom="page">
                  <wp:posOffset>1240536</wp:posOffset>
                </wp:positionH>
                <wp:positionV relativeFrom="paragraph">
                  <wp:posOffset>114524</wp:posOffset>
                </wp:positionV>
                <wp:extent cx="1591310" cy="68580"/>
                <wp:effectExtent l="0" t="0" r="0" b="0"/>
                <wp:wrapNone/>
                <wp:docPr id="733" name="Group 733"/>
                <wp:cNvGraphicFramePr>
                  <a:graphicFrameLocks/>
                </wp:cNvGraphicFramePr>
                <a:graphic>
                  <a:graphicData uri="http://schemas.microsoft.com/office/word/2010/wordprocessingGroup">
                    <wpg:wgp>
                      <wpg:cNvPr id="733" name="Group 733"/>
                      <wpg:cNvGrpSpPr/>
                      <wpg:grpSpPr>
                        <a:xfrm>
                          <a:off x="0" y="0"/>
                          <a:ext cx="1591310" cy="68580"/>
                          <a:chExt cx="1591310" cy="68580"/>
                        </a:xfrm>
                      </wpg:grpSpPr>
                      <pic:pic>
                        <pic:nvPicPr>
                          <pic:cNvPr id="734" name="Image 734"/>
                          <pic:cNvPicPr/>
                        </pic:nvPicPr>
                        <pic:blipFill>
                          <a:blip r:embed="rId224" cstate="print"/>
                          <a:stretch>
                            <a:fillRect/>
                          </a:stretch>
                        </pic:blipFill>
                        <pic:spPr>
                          <a:xfrm>
                            <a:off x="0" y="0"/>
                            <a:ext cx="1563623" cy="68580"/>
                          </a:xfrm>
                          <a:prstGeom prst="rect">
                            <a:avLst/>
                          </a:prstGeom>
                        </pic:spPr>
                      </pic:pic>
                      <wps:wsp>
                        <wps:cNvPr id="735" name="Graphic 735"/>
                        <wps:cNvSpPr/>
                        <wps:spPr>
                          <a:xfrm>
                            <a:off x="1575815" y="51816"/>
                            <a:ext cx="15240" cy="17145"/>
                          </a:xfrm>
                          <a:custGeom>
                            <a:avLst/>
                            <a:gdLst/>
                            <a:ahLst/>
                            <a:cxnLst/>
                            <a:rect l="l" t="t" r="r" b="b"/>
                            <a:pathLst>
                              <a:path w="15240" h="17145">
                                <a:moveTo>
                                  <a:pt x="15240" y="16764"/>
                                </a:moveTo>
                                <a:lnTo>
                                  <a:pt x="0" y="16764"/>
                                </a:lnTo>
                                <a:lnTo>
                                  <a:pt x="0" y="0"/>
                                </a:lnTo>
                                <a:lnTo>
                                  <a:pt x="15240" y="0"/>
                                </a:lnTo>
                                <a:lnTo>
                                  <a:pt x="15240" y="167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7.68pt;margin-top:9.0177pt;width:125.3pt;height:5.4pt;mso-position-horizontal-relative:page;mso-position-vertical-relative:paragraph;z-index:15955456" id="docshapegroup552" coordorigin="1954,180" coordsize="2506,108">
                <v:shape style="position:absolute;left:1953;top:180;width:2463;height:108" type="#_x0000_t75" id="docshape553" stroked="false">
                  <v:imagedata r:id="rId224" o:title=""/>
                </v:shape>
                <v:rect style="position:absolute;left:4435;top:261;width:24;height:27" id="docshape554" filled="true" fillcolor="#000000" stroked="false">
                  <v:fill type="solid"/>
                </v:rect>
                <w10:wrap type="none"/>
              </v:group>
            </w:pict>
          </mc:Fallback>
        </mc:AlternateContent>
      </w:r>
      <w:r>
        <w:rPr>
          <w:rFonts w:ascii="Cambria"/>
          <w:b/>
          <w:sz w:val="13"/>
        </w:rPr>
        <w:drawing>
          <wp:anchor distT="0" distB="0" distL="0" distR="0" allowOverlap="1" layoutInCell="1" locked="0" behindDoc="0" simplePos="0" relativeHeight="15955968">
            <wp:simplePos x="0" y="0"/>
            <wp:positionH relativeFrom="page">
              <wp:posOffset>2935223</wp:posOffset>
            </wp:positionH>
            <wp:positionV relativeFrom="paragraph">
              <wp:posOffset>113000</wp:posOffset>
            </wp:positionV>
            <wp:extent cx="874775" cy="89916"/>
            <wp:effectExtent l="0" t="0" r="0" b="0"/>
            <wp:wrapNone/>
            <wp:docPr id="736" name="Image 736"/>
            <wp:cNvGraphicFramePr>
              <a:graphicFrameLocks/>
            </wp:cNvGraphicFramePr>
            <a:graphic>
              <a:graphicData uri="http://schemas.openxmlformats.org/drawingml/2006/picture">
                <pic:pic>
                  <pic:nvPicPr>
                    <pic:cNvPr id="736" name="Image 736"/>
                    <pic:cNvPicPr/>
                  </pic:nvPicPr>
                  <pic:blipFill>
                    <a:blip r:embed="rId225" cstate="print"/>
                    <a:stretch>
                      <a:fillRect/>
                    </a:stretch>
                  </pic:blipFill>
                  <pic:spPr>
                    <a:xfrm>
                      <a:off x="0" y="0"/>
                      <a:ext cx="874775" cy="89916"/>
                    </a:xfrm>
                    <a:prstGeom prst="rect">
                      <a:avLst/>
                    </a:prstGeom>
                  </pic:spPr>
                </pic:pic>
              </a:graphicData>
            </a:graphic>
          </wp:anchor>
        </w:drawing>
      </w:r>
    </w:p>
    <w:p>
      <w:pPr>
        <w:spacing w:line="256" w:lineRule="auto" w:before="14"/>
        <w:ind w:left="868" w:right="0" w:firstLine="0"/>
        <w:jc w:val="both"/>
        <w:rPr>
          <w:rFonts w:ascii="Cambria" w:hAnsi="Cambria"/>
          <w:sz w:val="15"/>
        </w:rPr>
      </w:pPr>
      <w:r>
        <w:rPr>
          <w:rFonts w:ascii="Cambria" w:hAnsi="Cambria"/>
          <w:w w:val="105"/>
          <w:sz w:val="15"/>
        </w:rPr>
        <w:t>must comply</w:t>
      </w:r>
      <w:r>
        <w:rPr>
          <w:rFonts w:ascii="Cambria" w:hAnsi="Cambria"/>
          <w:spacing w:val="-3"/>
          <w:w w:val="105"/>
          <w:sz w:val="15"/>
        </w:rPr>
        <w:t> </w:t>
      </w:r>
      <w:r>
        <w:rPr>
          <w:rFonts w:ascii="Cambria" w:hAnsi="Cambria"/>
          <w:w w:val="105"/>
          <w:sz w:val="15"/>
        </w:rPr>
        <w:t>with all</w:t>
      </w:r>
      <w:r>
        <w:rPr>
          <w:rFonts w:ascii="Cambria" w:hAnsi="Cambria"/>
          <w:spacing w:val="-3"/>
          <w:w w:val="105"/>
          <w:sz w:val="15"/>
        </w:rPr>
        <w:t> </w:t>
      </w:r>
      <w:r>
        <w:rPr>
          <w:rFonts w:ascii="Cambria" w:hAnsi="Cambria"/>
          <w:w w:val="105"/>
          <w:sz w:val="15"/>
        </w:rPr>
        <w:t>applicable</w:t>
      </w:r>
      <w:r>
        <w:rPr>
          <w:rFonts w:ascii="Cambria" w:hAnsi="Cambria"/>
          <w:spacing w:val="-2"/>
          <w:w w:val="105"/>
          <w:sz w:val="15"/>
        </w:rPr>
        <w:t> </w:t>
      </w:r>
      <w:r>
        <w:rPr>
          <w:rFonts w:ascii="Cambria" w:hAnsi="Cambria"/>
          <w:w w:val="105"/>
          <w:sz w:val="15"/>
        </w:rPr>
        <w:t>ordinances and laws and</w:t>
      </w:r>
      <w:r>
        <w:rPr>
          <w:rFonts w:ascii="Cambria" w:hAnsi="Cambria"/>
          <w:spacing w:val="-1"/>
          <w:w w:val="105"/>
          <w:sz w:val="15"/>
        </w:rPr>
        <w:t> </w:t>
      </w:r>
      <w:r>
        <w:rPr>
          <w:rFonts w:ascii="Cambria" w:hAnsi="Cambria"/>
          <w:w w:val="105"/>
          <w:sz w:val="15"/>
        </w:rPr>
        <w:t>all</w:t>
      </w:r>
      <w:r>
        <w:rPr>
          <w:rFonts w:ascii="Cambria" w:hAnsi="Cambria"/>
          <w:spacing w:val="40"/>
          <w:w w:val="105"/>
          <w:sz w:val="15"/>
        </w:rPr>
        <w:t> </w:t>
      </w:r>
      <w:r>
        <w:rPr>
          <w:rFonts w:ascii="Cambria" w:hAnsi="Cambria"/>
          <w:w w:val="105"/>
          <w:sz w:val="15"/>
        </w:rPr>
        <w:t>reasonable safety standards; (2) may not interfere with our</w:t>
      </w:r>
      <w:r>
        <w:rPr>
          <w:rFonts w:ascii="Cambria" w:hAnsi="Cambria"/>
          <w:spacing w:val="40"/>
          <w:w w:val="105"/>
          <w:sz w:val="15"/>
        </w:rPr>
        <w:t> </w:t>
      </w:r>
      <w:r>
        <w:rPr>
          <w:rFonts w:ascii="Cambria" w:hAnsi="Cambria"/>
          <w:sz w:val="15"/>
        </w:rPr>
        <w:t>cable, telephone or electrical systems or those of neighboring</w:t>
      </w:r>
      <w:r>
        <w:rPr>
          <w:rFonts w:ascii="Cambria" w:hAnsi="Cambria"/>
          <w:spacing w:val="40"/>
          <w:sz w:val="15"/>
        </w:rPr>
        <w:t> </w:t>
      </w:r>
      <w:r>
        <w:rPr>
          <w:rFonts w:ascii="Cambria" w:hAnsi="Cambria"/>
          <w:sz w:val="15"/>
        </w:rPr>
        <w:t>properties;</w:t>
      </w:r>
      <w:r>
        <w:rPr>
          <w:rFonts w:ascii="Cambria" w:hAnsi="Cambria"/>
          <w:spacing w:val="-7"/>
          <w:sz w:val="15"/>
        </w:rPr>
        <w:t> </w:t>
      </w:r>
      <w:r>
        <w:rPr>
          <w:rFonts w:ascii="Cambria" w:hAnsi="Cambria"/>
          <w:sz w:val="15"/>
        </w:rPr>
        <w:t>(3)</w:t>
      </w:r>
      <w:r>
        <w:rPr>
          <w:rFonts w:ascii="Cambria" w:hAnsi="Cambria"/>
          <w:spacing w:val="-5"/>
          <w:sz w:val="15"/>
        </w:rPr>
        <w:t> </w:t>
      </w:r>
      <w:r>
        <w:rPr>
          <w:rFonts w:ascii="Cambria" w:hAnsi="Cambria"/>
          <w:sz w:val="15"/>
        </w:rPr>
        <w:t>may</w:t>
      </w:r>
      <w:r>
        <w:rPr>
          <w:rFonts w:ascii="Cambria" w:hAnsi="Cambria"/>
          <w:spacing w:val="-4"/>
          <w:sz w:val="15"/>
        </w:rPr>
        <w:t> </w:t>
      </w:r>
      <w:r>
        <w:rPr>
          <w:rFonts w:ascii="Cambria" w:hAnsi="Cambria"/>
          <w:sz w:val="15"/>
        </w:rPr>
        <w:t>not</w:t>
      </w:r>
      <w:r>
        <w:rPr>
          <w:rFonts w:ascii="Cambria" w:hAnsi="Cambria"/>
          <w:spacing w:val="-5"/>
          <w:sz w:val="15"/>
        </w:rPr>
        <w:t> </w:t>
      </w:r>
      <w:r>
        <w:rPr>
          <w:rFonts w:ascii="Cambria" w:hAnsi="Cambria"/>
          <w:sz w:val="15"/>
        </w:rPr>
        <w:t>be</w:t>
      </w:r>
      <w:r>
        <w:rPr>
          <w:rFonts w:ascii="Cambria" w:hAnsi="Cambria"/>
          <w:spacing w:val="-5"/>
          <w:sz w:val="15"/>
        </w:rPr>
        <w:t> </w:t>
      </w:r>
      <w:r>
        <w:rPr>
          <w:rFonts w:ascii="Cambria" w:hAnsi="Cambria"/>
          <w:sz w:val="15"/>
        </w:rPr>
        <w:t>connected</w:t>
      </w:r>
      <w:r>
        <w:rPr>
          <w:rFonts w:ascii="Cambria" w:hAnsi="Cambria"/>
          <w:spacing w:val="-6"/>
          <w:sz w:val="15"/>
        </w:rPr>
        <w:t> </w:t>
      </w:r>
      <w:r>
        <w:rPr>
          <w:rFonts w:ascii="Cambria" w:hAnsi="Cambria"/>
          <w:sz w:val="15"/>
        </w:rPr>
        <w:t>to</w:t>
      </w:r>
      <w:r>
        <w:rPr>
          <w:rFonts w:ascii="Cambria" w:hAnsi="Cambria"/>
          <w:spacing w:val="-8"/>
          <w:sz w:val="15"/>
        </w:rPr>
        <w:t> </w:t>
      </w:r>
      <w:r>
        <w:rPr>
          <w:rFonts w:ascii="Cambria" w:hAnsi="Cambria"/>
          <w:sz w:val="15"/>
        </w:rPr>
        <w:t>our</w:t>
      </w:r>
      <w:r>
        <w:rPr>
          <w:rFonts w:ascii="Cambria" w:hAnsi="Cambria"/>
          <w:spacing w:val="-6"/>
          <w:sz w:val="15"/>
        </w:rPr>
        <w:t> </w:t>
      </w:r>
      <w:r>
        <w:rPr>
          <w:rFonts w:ascii="Cambria" w:hAnsi="Cambria"/>
          <w:sz w:val="15"/>
        </w:rPr>
        <w:t>telecommunication</w:t>
      </w:r>
      <w:r>
        <w:rPr>
          <w:rFonts w:ascii="Cambria" w:hAnsi="Cambria"/>
          <w:spacing w:val="40"/>
          <w:sz w:val="15"/>
        </w:rPr>
        <w:t> </w:t>
      </w:r>
      <w:r>
        <w:rPr>
          <w:rFonts w:ascii="Cambria" w:hAnsi="Cambria"/>
          <w:sz w:val="15"/>
        </w:rPr>
        <w:t>systems; and (4)</w:t>
      </w:r>
      <w:r>
        <w:rPr>
          <w:rFonts w:ascii="Cambria" w:hAnsi="Cambria"/>
          <w:spacing w:val="-1"/>
          <w:sz w:val="15"/>
        </w:rPr>
        <w:t> </w:t>
      </w:r>
      <w:r>
        <w:rPr>
          <w:rFonts w:ascii="Cambria" w:hAnsi="Cambria"/>
          <w:sz w:val="15"/>
        </w:rPr>
        <w:t>may not</w:t>
      </w:r>
      <w:r>
        <w:rPr>
          <w:rFonts w:ascii="Cambria" w:hAnsi="Cambria"/>
          <w:spacing w:val="-3"/>
          <w:sz w:val="15"/>
        </w:rPr>
        <w:t> </w:t>
      </w:r>
      <w:r>
        <w:rPr>
          <w:rFonts w:ascii="Cambria" w:hAnsi="Cambria"/>
          <w:sz w:val="15"/>
        </w:rPr>
        <w:t>be connected to our electrical</w:t>
      </w:r>
      <w:r>
        <w:rPr>
          <w:rFonts w:ascii="Cambria" w:hAnsi="Cambria"/>
          <w:spacing w:val="-1"/>
          <w:sz w:val="15"/>
        </w:rPr>
        <w:t> </w:t>
      </w:r>
      <w:r>
        <w:rPr>
          <w:rFonts w:ascii="Cambria" w:hAnsi="Cambria"/>
          <w:sz w:val="15"/>
        </w:rPr>
        <w:t>system</w:t>
      </w:r>
      <w:r>
        <w:rPr>
          <w:rFonts w:ascii="Cambria" w:hAnsi="Cambria"/>
          <w:spacing w:val="40"/>
          <w:w w:val="105"/>
          <w:sz w:val="15"/>
        </w:rPr>
        <w:t> </w:t>
      </w:r>
      <w:r>
        <w:rPr>
          <w:rFonts w:ascii="Cambria" w:hAnsi="Cambria"/>
          <w:w w:val="105"/>
          <w:sz w:val="15"/>
        </w:rPr>
        <w:t>except by</w:t>
      </w:r>
      <w:r>
        <w:rPr>
          <w:rFonts w:ascii="Cambria" w:hAnsi="Cambria"/>
          <w:spacing w:val="40"/>
          <w:w w:val="105"/>
          <w:sz w:val="15"/>
        </w:rPr>
        <w:t> </w:t>
      </w:r>
      <w:r>
        <w:rPr>
          <w:rFonts w:ascii="Cambria" w:hAnsi="Cambria"/>
          <w:w w:val="105"/>
          <w:sz w:val="15"/>
        </w:rPr>
        <w:t>plugging into a 110-volt duplex receptacle. If the</w:t>
      </w:r>
      <w:r>
        <w:rPr>
          <w:rFonts w:ascii="Cambria" w:hAnsi="Cambria"/>
          <w:spacing w:val="40"/>
          <w:w w:val="105"/>
          <w:sz w:val="15"/>
        </w:rPr>
        <w:t> </w:t>
      </w:r>
      <w:r>
        <w:rPr>
          <w:rFonts w:ascii="Cambria" w:hAnsi="Cambria"/>
          <w:sz w:val="15"/>
        </w:rPr>
        <w:t>satellite dish or antenna is placed in a permitted outside area,</w:t>
      </w:r>
      <w:r>
        <w:rPr>
          <w:rFonts w:ascii="Cambria" w:hAnsi="Cambria"/>
          <w:spacing w:val="80"/>
          <w:sz w:val="15"/>
        </w:rPr>
        <w:t> </w:t>
      </w:r>
      <w:r>
        <w:rPr>
          <w:rFonts w:ascii="Cambria" w:hAnsi="Cambria"/>
          <w:sz w:val="15"/>
        </w:rPr>
        <w:t>it must be safely secured by one of</w:t>
      </w:r>
      <w:r>
        <w:rPr>
          <w:rFonts w:ascii="Cambria" w:hAnsi="Cambria"/>
          <w:spacing w:val="-1"/>
          <w:sz w:val="15"/>
        </w:rPr>
        <w:t> </w:t>
      </w:r>
      <w:r>
        <w:rPr>
          <w:rFonts w:ascii="Cambria" w:hAnsi="Cambria"/>
          <w:sz w:val="15"/>
        </w:rPr>
        <w:t>three methods: (1) securely</w:t>
      </w:r>
      <w:r>
        <w:rPr>
          <w:rFonts w:ascii="Cambria" w:hAnsi="Cambria"/>
          <w:spacing w:val="40"/>
          <w:w w:val="105"/>
          <w:sz w:val="15"/>
        </w:rPr>
        <w:t> </w:t>
      </w:r>
      <w:r>
        <w:rPr>
          <w:rFonts w:ascii="Cambria" w:hAnsi="Cambria"/>
          <w:w w:val="105"/>
          <w:sz w:val="15"/>
        </w:rPr>
        <w:t>attaching</w:t>
      </w:r>
      <w:r>
        <w:rPr>
          <w:rFonts w:ascii="Cambria" w:hAnsi="Cambria"/>
          <w:spacing w:val="-3"/>
          <w:w w:val="105"/>
          <w:sz w:val="15"/>
        </w:rPr>
        <w:t> </w:t>
      </w:r>
      <w:r>
        <w:rPr>
          <w:rFonts w:ascii="Cambria" w:hAnsi="Cambria"/>
          <w:w w:val="105"/>
          <w:sz w:val="15"/>
        </w:rPr>
        <w:t>it</w:t>
      </w:r>
      <w:r>
        <w:rPr>
          <w:rFonts w:ascii="Cambria" w:hAnsi="Cambria"/>
          <w:spacing w:val="-5"/>
          <w:w w:val="105"/>
          <w:sz w:val="15"/>
        </w:rPr>
        <w:t> </w:t>
      </w:r>
      <w:r>
        <w:rPr>
          <w:rFonts w:ascii="Cambria" w:hAnsi="Cambria"/>
          <w:w w:val="105"/>
          <w:sz w:val="15"/>
        </w:rPr>
        <w:t>to</w:t>
      </w:r>
      <w:r>
        <w:rPr>
          <w:rFonts w:ascii="Cambria" w:hAnsi="Cambria"/>
          <w:spacing w:val="-6"/>
          <w:w w:val="105"/>
          <w:sz w:val="15"/>
        </w:rPr>
        <w:t> </w:t>
      </w:r>
      <w:r>
        <w:rPr>
          <w:rFonts w:ascii="Cambria" w:hAnsi="Cambria"/>
          <w:w w:val="105"/>
          <w:sz w:val="15"/>
        </w:rPr>
        <w:t>a</w:t>
      </w:r>
      <w:r>
        <w:rPr>
          <w:rFonts w:ascii="Cambria" w:hAnsi="Cambria"/>
          <w:spacing w:val="-5"/>
          <w:w w:val="105"/>
          <w:sz w:val="15"/>
        </w:rPr>
        <w:t> </w:t>
      </w:r>
      <w:r>
        <w:rPr>
          <w:rFonts w:ascii="Cambria" w:hAnsi="Cambria"/>
          <w:w w:val="105"/>
          <w:sz w:val="15"/>
        </w:rPr>
        <w:t>portable,</w:t>
      </w:r>
      <w:r>
        <w:rPr>
          <w:rFonts w:ascii="Cambria" w:hAnsi="Cambria"/>
          <w:spacing w:val="-3"/>
          <w:w w:val="105"/>
          <w:sz w:val="15"/>
        </w:rPr>
        <w:t> </w:t>
      </w:r>
      <w:r>
        <w:rPr>
          <w:rFonts w:ascii="Cambria" w:hAnsi="Cambria"/>
          <w:w w:val="105"/>
          <w:sz w:val="15"/>
        </w:rPr>
        <w:t>heavy</w:t>
      </w:r>
      <w:r>
        <w:rPr>
          <w:rFonts w:ascii="Cambria" w:hAnsi="Cambria"/>
          <w:spacing w:val="-3"/>
          <w:w w:val="105"/>
          <w:sz w:val="15"/>
        </w:rPr>
        <w:t> </w:t>
      </w:r>
      <w:r>
        <w:rPr>
          <w:rFonts w:ascii="Cambria" w:hAnsi="Cambria"/>
          <w:w w:val="105"/>
          <w:sz w:val="15"/>
        </w:rPr>
        <w:t>object</w:t>
      </w:r>
      <w:r>
        <w:rPr>
          <w:rFonts w:ascii="Cambria" w:hAnsi="Cambria"/>
          <w:spacing w:val="-4"/>
          <w:w w:val="105"/>
          <w:sz w:val="15"/>
        </w:rPr>
        <w:t> </w:t>
      </w:r>
      <w:r>
        <w:rPr>
          <w:rFonts w:ascii="Cambria" w:hAnsi="Cambria"/>
          <w:w w:val="105"/>
          <w:sz w:val="15"/>
        </w:rPr>
        <w:t>such</w:t>
      </w:r>
      <w:r>
        <w:rPr>
          <w:rFonts w:ascii="Cambria" w:hAnsi="Cambria"/>
          <w:spacing w:val="-4"/>
          <w:w w:val="105"/>
          <w:sz w:val="15"/>
        </w:rPr>
        <w:t> </w:t>
      </w:r>
      <w:r>
        <w:rPr>
          <w:rFonts w:ascii="Cambria" w:hAnsi="Cambria"/>
          <w:w w:val="105"/>
          <w:sz w:val="15"/>
        </w:rPr>
        <w:t>as</w:t>
      </w:r>
      <w:r>
        <w:rPr>
          <w:rFonts w:ascii="Cambria" w:hAnsi="Cambria"/>
          <w:spacing w:val="-5"/>
          <w:w w:val="105"/>
          <w:sz w:val="15"/>
        </w:rPr>
        <w:t> </w:t>
      </w:r>
      <w:r>
        <w:rPr>
          <w:rFonts w:ascii="Cambria" w:hAnsi="Cambria"/>
          <w:w w:val="105"/>
          <w:sz w:val="15"/>
        </w:rPr>
        <w:t>a</w:t>
      </w:r>
      <w:r>
        <w:rPr>
          <w:rFonts w:ascii="Cambria" w:hAnsi="Cambria"/>
          <w:spacing w:val="-4"/>
          <w:w w:val="105"/>
          <w:sz w:val="15"/>
        </w:rPr>
        <w:t> </w:t>
      </w:r>
      <w:r>
        <w:rPr>
          <w:rFonts w:ascii="Cambria" w:hAnsi="Cambria"/>
          <w:w w:val="105"/>
          <w:sz w:val="15"/>
        </w:rPr>
        <w:t>small</w:t>
      </w:r>
      <w:r>
        <w:rPr>
          <w:rFonts w:ascii="Cambria" w:hAnsi="Cambria"/>
          <w:spacing w:val="-4"/>
          <w:w w:val="105"/>
          <w:sz w:val="15"/>
        </w:rPr>
        <w:t> </w:t>
      </w:r>
      <w:r>
        <w:rPr>
          <w:rFonts w:ascii="Cambria" w:hAnsi="Cambria"/>
          <w:w w:val="105"/>
          <w:sz w:val="15"/>
        </w:rPr>
        <w:t>slab</w:t>
      </w:r>
      <w:r>
        <w:rPr>
          <w:rFonts w:ascii="Cambria" w:hAnsi="Cambria"/>
          <w:spacing w:val="-3"/>
          <w:w w:val="105"/>
          <w:sz w:val="15"/>
        </w:rPr>
        <w:t> </w:t>
      </w:r>
      <w:r>
        <w:rPr>
          <w:rFonts w:ascii="Cambria" w:hAnsi="Cambria"/>
          <w:w w:val="105"/>
          <w:sz w:val="15"/>
        </w:rPr>
        <w:t>of</w:t>
      </w:r>
      <w:r>
        <w:rPr>
          <w:rFonts w:ascii="Cambria" w:hAnsi="Cambria"/>
          <w:spacing w:val="40"/>
          <w:w w:val="105"/>
          <w:sz w:val="15"/>
        </w:rPr>
        <w:t> </w:t>
      </w:r>
      <w:r>
        <w:rPr>
          <w:rFonts w:ascii="Cambria" w:hAnsi="Cambria"/>
          <w:w w:val="105"/>
          <w:sz w:val="15"/>
        </w:rPr>
        <w:t>concrete; (2) clamping it to a part of the building’s exterior</w:t>
      </w:r>
      <w:r>
        <w:rPr>
          <w:rFonts w:ascii="Cambria" w:hAnsi="Cambria"/>
          <w:spacing w:val="40"/>
          <w:w w:val="105"/>
          <w:sz w:val="15"/>
        </w:rPr>
        <w:t> </w:t>
      </w:r>
      <w:r>
        <w:rPr>
          <w:rFonts w:ascii="Cambria" w:hAnsi="Cambria"/>
          <w:w w:val="105"/>
          <w:sz w:val="15"/>
        </w:rPr>
        <w:t>that lies within your leased premises (such as a balcony or</w:t>
      </w:r>
      <w:r>
        <w:rPr>
          <w:rFonts w:ascii="Cambria" w:hAnsi="Cambria"/>
          <w:spacing w:val="40"/>
          <w:w w:val="105"/>
          <w:sz w:val="15"/>
        </w:rPr>
        <w:t> </w:t>
      </w:r>
      <w:r>
        <w:rPr>
          <w:rFonts w:ascii="Cambria" w:hAnsi="Cambria"/>
          <w:w w:val="105"/>
          <w:sz w:val="15"/>
        </w:rPr>
        <w:t>patio railing); or (3) any other method approved by us in</w:t>
      </w:r>
      <w:r>
        <w:rPr>
          <w:rFonts w:ascii="Cambria" w:hAnsi="Cambria"/>
          <w:spacing w:val="40"/>
          <w:w w:val="105"/>
          <w:sz w:val="15"/>
        </w:rPr>
        <w:t> </w:t>
      </w:r>
      <w:r>
        <w:rPr>
          <w:rFonts w:ascii="Cambria" w:hAnsi="Cambria"/>
          <w:w w:val="105"/>
          <w:sz w:val="15"/>
        </w:rPr>
        <w:t>writing.</w:t>
      </w:r>
      <w:r>
        <w:rPr>
          <w:rFonts w:ascii="Cambria" w:hAnsi="Cambria"/>
          <w:w w:val="105"/>
          <w:sz w:val="15"/>
        </w:rPr>
        <w:t> No other</w:t>
      </w:r>
      <w:r>
        <w:rPr>
          <w:rFonts w:ascii="Cambria" w:hAnsi="Cambria"/>
          <w:w w:val="105"/>
          <w:sz w:val="15"/>
        </w:rPr>
        <w:t> methods</w:t>
      </w:r>
      <w:r>
        <w:rPr>
          <w:rFonts w:ascii="Cambria" w:hAnsi="Cambria"/>
          <w:w w:val="105"/>
          <w:sz w:val="15"/>
        </w:rPr>
        <w:t> are allowed.</w:t>
      </w:r>
      <w:r>
        <w:rPr>
          <w:rFonts w:ascii="Cambria" w:hAnsi="Cambria"/>
          <w:w w:val="105"/>
          <w:sz w:val="15"/>
        </w:rPr>
        <w:t> We</w:t>
      </w:r>
      <w:r>
        <w:rPr>
          <w:rFonts w:ascii="Cambria" w:hAnsi="Cambria"/>
          <w:w w:val="105"/>
          <w:sz w:val="15"/>
        </w:rPr>
        <w:t> may</w:t>
      </w:r>
      <w:r>
        <w:rPr>
          <w:rFonts w:ascii="Cambria" w:hAnsi="Cambria"/>
          <w:w w:val="105"/>
          <w:sz w:val="15"/>
        </w:rPr>
        <w:t> require</w:t>
      </w:r>
      <w:r>
        <w:rPr>
          <w:rFonts w:ascii="Cambria" w:hAnsi="Cambria"/>
          <w:spacing w:val="40"/>
          <w:w w:val="105"/>
          <w:sz w:val="15"/>
        </w:rPr>
        <w:t> </w:t>
      </w:r>
      <w:r>
        <w:rPr>
          <w:rFonts w:ascii="Cambria" w:hAnsi="Cambria"/>
          <w:sz w:val="15"/>
        </w:rPr>
        <w:t>reasonable screening of the satellite dish or antenna by plants,</w:t>
      </w:r>
      <w:r>
        <w:rPr>
          <w:rFonts w:ascii="Cambria" w:hAnsi="Cambria"/>
          <w:spacing w:val="40"/>
          <w:w w:val="105"/>
          <w:sz w:val="15"/>
        </w:rPr>
        <w:t> </w:t>
      </w:r>
      <w:r>
        <w:rPr>
          <w:rFonts w:ascii="Cambria" w:hAnsi="Cambria"/>
          <w:w w:val="105"/>
          <w:sz w:val="15"/>
        </w:rPr>
        <w:t>etc., so long as it does not impair reception.</w:t>
      </w:r>
    </w:p>
    <w:p>
      <w:pPr>
        <w:pStyle w:val="BodyText"/>
        <w:rPr>
          <w:rFonts w:ascii="Cambria"/>
          <w:sz w:val="15"/>
        </w:rPr>
      </w:pPr>
      <w:r>
        <w:rPr/>
        <w:br w:type="column"/>
      </w:r>
      <w:r>
        <w:rPr>
          <w:rFonts w:ascii="Cambria"/>
          <w:sz w:val="15"/>
        </w:rPr>
      </w: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spacing w:before="71"/>
        <w:rPr>
          <w:rFonts w:ascii="Cambria"/>
          <w:sz w:val="15"/>
        </w:rPr>
      </w:pPr>
    </w:p>
    <w:p>
      <w:pPr>
        <w:pStyle w:val="ListParagraph"/>
        <w:numPr>
          <w:ilvl w:val="0"/>
          <w:numId w:val="69"/>
        </w:numPr>
        <w:tabs>
          <w:tab w:pos="387" w:val="left" w:leader="none"/>
        </w:tabs>
        <w:spacing w:line="240" w:lineRule="auto" w:before="1" w:after="0"/>
        <w:ind w:left="387" w:right="0" w:hanging="217"/>
        <w:jc w:val="left"/>
        <w:rPr>
          <w:rFonts w:ascii="Cambria"/>
          <w:sz w:val="15"/>
        </w:rPr>
      </w:pPr>
    </w:p>
    <w:p>
      <w:pPr>
        <w:pStyle w:val="BodyText"/>
        <w:rPr>
          <w:rFonts w:ascii="Cambria"/>
          <w:b/>
          <w:sz w:val="15"/>
        </w:rPr>
      </w:pPr>
      <w:r>
        <w:rPr/>
        <w:br w:type="column"/>
      </w:r>
      <w:r>
        <w:rPr>
          <w:rFonts w:ascii="Cambria"/>
          <w:b/>
          <w:sz w:val="15"/>
        </w:rPr>
      </w:r>
    </w:p>
    <w:p>
      <w:pPr>
        <w:pStyle w:val="BodyText"/>
        <w:spacing w:before="28"/>
        <w:rPr>
          <w:rFonts w:ascii="Cambria"/>
          <w:b/>
          <w:sz w:val="15"/>
        </w:rPr>
      </w:pPr>
    </w:p>
    <w:p>
      <w:pPr>
        <w:tabs>
          <w:tab w:pos="3986" w:val="left" w:leader="none"/>
        </w:tabs>
        <w:spacing w:line="256" w:lineRule="auto" w:before="0"/>
        <w:ind w:left="24" w:right="653" w:firstLine="0"/>
        <w:jc w:val="both"/>
        <w:rPr>
          <w:rFonts w:ascii="Cambria"/>
          <w:sz w:val="15"/>
        </w:rPr>
      </w:pPr>
      <w:r>
        <w:rPr>
          <w:rFonts w:ascii="Cambria"/>
          <w:w w:val="105"/>
          <w:sz w:val="15"/>
        </w:rPr>
        <w:t>The insurance coverage must be $ </w:t>
      </w:r>
      <w:r>
        <w:rPr>
          <w:sz w:val="15"/>
          <w:u w:val="single"/>
        </w:rPr>
        <w:tab/>
      </w:r>
      <w:r>
        <w:rPr>
          <w:rFonts w:ascii="Cambria"/>
          <w:spacing w:val="-10"/>
          <w:w w:val="105"/>
          <w:sz w:val="15"/>
          <w:u w:val="none"/>
        </w:rPr>
        <w:t>,</w:t>
      </w:r>
      <w:r>
        <w:rPr>
          <w:rFonts w:ascii="Cambria"/>
          <w:spacing w:val="40"/>
          <w:w w:val="105"/>
          <w:sz w:val="15"/>
          <w:u w:val="none"/>
        </w:rPr>
        <w:t> </w:t>
      </w:r>
      <w:r>
        <w:rPr>
          <w:rFonts w:ascii="Cambria"/>
          <w:w w:val="105"/>
          <w:sz w:val="15"/>
          <w:u w:val="none"/>
        </w:rPr>
        <w:t>which</w:t>
      </w:r>
      <w:r>
        <w:rPr>
          <w:rFonts w:ascii="Cambria"/>
          <w:w w:val="105"/>
          <w:sz w:val="15"/>
          <w:u w:val="none"/>
        </w:rPr>
        <w:t> is</w:t>
      </w:r>
      <w:r>
        <w:rPr>
          <w:rFonts w:ascii="Cambria"/>
          <w:w w:val="105"/>
          <w:sz w:val="15"/>
          <w:u w:val="none"/>
        </w:rPr>
        <w:t> an</w:t>
      </w:r>
      <w:r>
        <w:rPr>
          <w:rFonts w:ascii="Cambria"/>
          <w:w w:val="105"/>
          <w:sz w:val="15"/>
          <w:u w:val="none"/>
        </w:rPr>
        <w:t> amount</w:t>
      </w:r>
      <w:r>
        <w:rPr>
          <w:rFonts w:ascii="Cambria"/>
          <w:w w:val="105"/>
          <w:sz w:val="15"/>
          <w:u w:val="none"/>
        </w:rPr>
        <w:t> reasonably</w:t>
      </w:r>
      <w:r>
        <w:rPr>
          <w:rFonts w:ascii="Cambria"/>
          <w:w w:val="105"/>
          <w:sz w:val="15"/>
          <w:u w:val="none"/>
        </w:rPr>
        <w:t> determined</w:t>
      </w:r>
      <w:r>
        <w:rPr>
          <w:rFonts w:ascii="Cambria"/>
          <w:w w:val="105"/>
          <w:sz w:val="15"/>
          <w:u w:val="none"/>
        </w:rPr>
        <w:t> by</w:t>
      </w:r>
      <w:r>
        <w:rPr>
          <w:rFonts w:ascii="Cambria"/>
          <w:w w:val="105"/>
          <w:sz w:val="15"/>
          <w:u w:val="none"/>
        </w:rPr>
        <w:t> us</w:t>
      </w:r>
      <w:r>
        <w:rPr>
          <w:rFonts w:ascii="Cambria"/>
          <w:w w:val="105"/>
          <w:sz w:val="15"/>
          <w:u w:val="none"/>
        </w:rPr>
        <w:t> to</w:t>
      </w:r>
      <w:r>
        <w:rPr>
          <w:rFonts w:ascii="Cambria"/>
          <w:spacing w:val="40"/>
          <w:w w:val="105"/>
          <w:sz w:val="15"/>
          <w:u w:val="none"/>
        </w:rPr>
        <w:t> </w:t>
      </w:r>
      <w:r>
        <w:rPr>
          <w:rFonts w:ascii="Cambria"/>
          <w:w w:val="105"/>
          <w:sz w:val="15"/>
          <w:u w:val="none"/>
        </w:rPr>
        <w:t>accomplish that purpose. Factors affecting</w:t>
      </w:r>
      <w:r>
        <w:rPr>
          <w:rFonts w:ascii="Cambria"/>
          <w:spacing w:val="40"/>
          <w:w w:val="105"/>
          <w:sz w:val="15"/>
          <w:u w:val="none"/>
        </w:rPr>
        <w:t> </w:t>
      </w:r>
      <w:r>
        <w:rPr>
          <w:rFonts w:ascii="Cambria"/>
          <w:w w:val="105"/>
          <w:sz w:val="15"/>
          <w:u w:val="none"/>
        </w:rPr>
        <w:t>the</w:t>
      </w:r>
      <w:r>
        <w:rPr>
          <w:rFonts w:ascii="Cambria"/>
          <w:spacing w:val="40"/>
          <w:w w:val="105"/>
          <w:sz w:val="15"/>
          <w:u w:val="none"/>
        </w:rPr>
        <w:t> </w:t>
      </w:r>
      <w:r>
        <w:rPr>
          <w:rFonts w:ascii="Cambria"/>
          <w:w w:val="105"/>
          <w:sz w:val="15"/>
          <w:u w:val="none"/>
        </w:rPr>
        <w:t>amount of</w:t>
      </w:r>
      <w:r>
        <w:rPr>
          <w:rFonts w:ascii="Cambria"/>
          <w:spacing w:val="40"/>
          <w:w w:val="105"/>
          <w:sz w:val="15"/>
          <w:u w:val="none"/>
        </w:rPr>
        <w:t> </w:t>
      </w:r>
      <w:r>
        <w:rPr>
          <w:rFonts w:ascii="Cambria"/>
          <w:w w:val="105"/>
          <w:sz w:val="15"/>
          <w:u w:val="none"/>
        </w:rPr>
        <w:t>insurance</w:t>
      </w:r>
      <w:r>
        <w:rPr>
          <w:rFonts w:ascii="Cambria"/>
          <w:spacing w:val="-1"/>
          <w:w w:val="105"/>
          <w:sz w:val="15"/>
          <w:u w:val="none"/>
        </w:rPr>
        <w:t> </w:t>
      </w:r>
      <w:r>
        <w:rPr>
          <w:rFonts w:ascii="Cambria"/>
          <w:w w:val="105"/>
          <w:sz w:val="15"/>
          <w:u w:val="none"/>
        </w:rPr>
        <w:t>include</w:t>
      </w:r>
      <w:r>
        <w:rPr>
          <w:rFonts w:ascii="Cambria"/>
          <w:spacing w:val="-1"/>
          <w:w w:val="105"/>
          <w:sz w:val="15"/>
          <w:u w:val="none"/>
        </w:rPr>
        <w:t> </w:t>
      </w:r>
      <w:r>
        <w:rPr>
          <w:rFonts w:ascii="Cambria"/>
          <w:w w:val="105"/>
          <w:sz w:val="15"/>
          <w:u w:val="none"/>
        </w:rPr>
        <w:t>height</w:t>
      </w:r>
      <w:r>
        <w:rPr>
          <w:rFonts w:ascii="Cambria"/>
          <w:spacing w:val="-1"/>
          <w:w w:val="105"/>
          <w:sz w:val="15"/>
          <w:u w:val="none"/>
        </w:rPr>
        <w:t> </w:t>
      </w:r>
      <w:r>
        <w:rPr>
          <w:rFonts w:ascii="Cambria"/>
          <w:w w:val="105"/>
          <w:sz w:val="15"/>
          <w:u w:val="none"/>
        </w:rPr>
        <w:t>of</w:t>
      </w:r>
      <w:r>
        <w:rPr>
          <w:rFonts w:ascii="Cambria"/>
          <w:spacing w:val="-2"/>
          <w:w w:val="105"/>
          <w:sz w:val="15"/>
          <w:u w:val="none"/>
        </w:rPr>
        <w:t> </w:t>
      </w:r>
      <w:r>
        <w:rPr>
          <w:rFonts w:ascii="Cambria"/>
          <w:w w:val="105"/>
          <w:sz w:val="15"/>
          <w:u w:val="none"/>
        </w:rPr>
        <w:t>installation</w:t>
      </w:r>
      <w:r>
        <w:rPr>
          <w:rFonts w:ascii="Cambria"/>
          <w:spacing w:val="-1"/>
          <w:w w:val="105"/>
          <w:sz w:val="15"/>
          <w:u w:val="none"/>
        </w:rPr>
        <w:t> </w:t>
      </w:r>
      <w:r>
        <w:rPr>
          <w:rFonts w:ascii="Cambria"/>
          <w:w w:val="105"/>
          <w:sz w:val="15"/>
          <w:u w:val="none"/>
        </w:rPr>
        <w:t>above</w:t>
      </w:r>
      <w:r>
        <w:rPr>
          <w:rFonts w:ascii="Cambria"/>
          <w:spacing w:val="-1"/>
          <w:w w:val="105"/>
          <w:sz w:val="15"/>
          <w:u w:val="none"/>
        </w:rPr>
        <w:t> </w:t>
      </w:r>
      <w:r>
        <w:rPr>
          <w:rFonts w:ascii="Cambria"/>
          <w:w w:val="105"/>
          <w:sz w:val="15"/>
          <w:u w:val="none"/>
        </w:rPr>
        <w:t>ground</w:t>
      </w:r>
      <w:r>
        <w:rPr>
          <w:rFonts w:ascii="Cambria"/>
          <w:spacing w:val="-2"/>
          <w:w w:val="105"/>
          <w:sz w:val="15"/>
          <w:u w:val="none"/>
        </w:rPr>
        <w:t> </w:t>
      </w:r>
      <w:r>
        <w:rPr>
          <w:rFonts w:ascii="Cambria"/>
          <w:w w:val="105"/>
          <w:sz w:val="15"/>
          <w:u w:val="none"/>
        </w:rPr>
        <w:t>level,</w:t>
      </w:r>
      <w:r>
        <w:rPr>
          <w:rFonts w:ascii="Cambria"/>
          <w:spacing w:val="40"/>
          <w:w w:val="105"/>
          <w:sz w:val="15"/>
          <w:u w:val="none"/>
        </w:rPr>
        <w:t> </w:t>
      </w:r>
      <w:r>
        <w:rPr>
          <w:rFonts w:ascii="Cambria"/>
          <w:sz w:val="15"/>
          <w:u w:val="none"/>
        </w:rPr>
        <w:t>potential wind velocities, risk of the dish/antenna becoming</w:t>
      </w:r>
      <w:r>
        <w:rPr>
          <w:rFonts w:ascii="Cambria"/>
          <w:spacing w:val="40"/>
          <w:w w:val="105"/>
          <w:sz w:val="15"/>
          <w:u w:val="none"/>
        </w:rPr>
        <w:t> </w:t>
      </w:r>
      <w:r>
        <w:rPr>
          <w:rFonts w:ascii="Cambria"/>
          <w:w w:val="105"/>
          <w:sz w:val="15"/>
          <w:u w:val="none"/>
        </w:rPr>
        <w:t>unattached and falling on someone, etc.</w:t>
      </w:r>
    </w:p>
    <w:p>
      <w:pPr>
        <w:pStyle w:val="BodyText"/>
        <w:spacing w:before="10"/>
        <w:rPr>
          <w:rFonts w:ascii="Cambria"/>
          <w:sz w:val="9"/>
        </w:rPr>
      </w:pPr>
      <w:r>
        <w:rPr>
          <w:rFonts w:ascii="Cambria"/>
          <w:sz w:val="9"/>
        </w:rPr>
        <mc:AlternateContent>
          <mc:Choice Requires="wps">
            <w:drawing>
              <wp:anchor distT="0" distB="0" distL="0" distR="0" allowOverlap="1" layoutInCell="1" locked="0" behindDoc="1" simplePos="0" relativeHeight="487813120">
                <wp:simplePos x="0" y="0"/>
                <wp:positionH relativeFrom="page">
                  <wp:posOffset>4137660</wp:posOffset>
                </wp:positionH>
                <wp:positionV relativeFrom="paragraph">
                  <wp:posOffset>88986</wp:posOffset>
                </wp:positionV>
                <wp:extent cx="2539365" cy="354965"/>
                <wp:effectExtent l="0" t="0" r="0" b="0"/>
                <wp:wrapTopAndBottom/>
                <wp:docPr id="737" name="Group 737"/>
                <wp:cNvGraphicFramePr>
                  <a:graphicFrameLocks/>
                </wp:cNvGraphicFramePr>
                <a:graphic>
                  <a:graphicData uri="http://schemas.microsoft.com/office/word/2010/wordprocessingGroup">
                    <wpg:wgp>
                      <wpg:cNvPr id="737" name="Group 737"/>
                      <wpg:cNvGrpSpPr/>
                      <wpg:grpSpPr>
                        <a:xfrm>
                          <a:off x="0" y="0"/>
                          <a:ext cx="2539365" cy="354965"/>
                          <a:chExt cx="2539365" cy="354965"/>
                        </a:xfrm>
                      </wpg:grpSpPr>
                      <pic:pic>
                        <pic:nvPicPr>
                          <pic:cNvPr id="738" name="Image 738"/>
                          <pic:cNvPicPr/>
                        </pic:nvPicPr>
                        <pic:blipFill>
                          <a:blip r:embed="rId226" cstate="print"/>
                          <a:stretch>
                            <a:fillRect/>
                          </a:stretch>
                        </pic:blipFill>
                        <pic:spPr>
                          <a:xfrm>
                            <a:off x="0" y="25623"/>
                            <a:ext cx="2538983" cy="329184"/>
                          </a:xfrm>
                          <a:prstGeom prst="rect">
                            <a:avLst/>
                          </a:prstGeom>
                        </pic:spPr>
                      </pic:pic>
                      <wps:wsp>
                        <wps:cNvPr id="739" name="Textbox 739"/>
                        <wps:cNvSpPr txBox="1"/>
                        <wps:spPr>
                          <a:xfrm>
                            <a:off x="0" y="0"/>
                            <a:ext cx="2539365" cy="354965"/>
                          </a:xfrm>
                          <a:prstGeom prst="rect">
                            <a:avLst/>
                          </a:prstGeom>
                        </wps:spPr>
                        <wps:txbx>
                          <w:txbxContent>
                            <w:p>
                              <w:pPr>
                                <w:spacing w:before="5"/>
                                <w:ind w:left="-8" w:right="0" w:firstLine="0"/>
                                <w:jc w:val="left"/>
                                <w:rPr>
                                  <w:rFonts w:ascii="Cambria"/>
                                  <w:b/>
                                  <w:sz w:val="15"/>
                                </w:rPr>
                              </w:pPr>
                              <w:r>
                                <w:rPr>
                                  <w:rFonts w:ascii="Cambria"/>
                                  <w:b/>
                                  <w:w w:val="105"/>
                                  <w:sz w:val="15"/>
                                </w:rPr>
                                <w:t>SECURITY</w:t>
                              </w:r>
                              <w:r>
                                <w:rPr>
                                  <w:rFonts w:ascii="Cambria"/>
                                  <w:b/>
                                  <w:spacing w:val="44"/>
                                  <w:w w:val="105"/>
                                  <w:sz w:val="15"/>
                                </w:rPr>
                                <w:t> </w:t>
                              </w:r>
                              <w:r>
                                <w:rPr>
                                  <w:rFonts w:ascii="Cambria"/>
                                  <w:b/>
                                  <w:spacing w:val="-2"/>
                                  <w:w w:val="105"/>
                                  <w:sz w:val="15"/>
                                </w:rPr>
                                <w:t>DEPOSIT.</w:t>
                              </w:r>
                            </w:p>
                            <w:p>
                              <w:pPr>
                                <w:tabs>
                                  <w:tab w:pos="1500" w:val="left" w:leader="none"/>
                                </w:tabs>
                                <w:spacing w:before="12"/>
                                <w:ind w:left="-8" w:right="0" w:firstLine="0"/>
                                <w:jc w:val="left"/>
                                <w:rPr>
                                  <w:rFonts w:ascii="Cambria"/>
                                  <w:i/>
                                  <w:sz w:val="15"/>
                                </w:rPr>
                              </w:pPr>
                              <w:r>
                                <w:rPr>
                                  <w:rFonts w:ascii="Cambria"/>
                                  <w:spacing w:val="-10"/>
                                  <w:sz w:val="15"/>
                                </w:rPr>
                                <w:t>$</w:t>
                              </w:r>
                              <w:r>
                                <w:rPr>
                                  <w:rFonts w:ascii="Cambria"/>
                                  <w:sz w:val="15"/>
                                </w:rPr>
                                <w:tab/>
                              </w:r>
                              <w:r>
                                <w:rPr>
                                  <w:rFonts w:ascii="Cambria"/>
                                  <w:spacing w:val="-2"/>
                                  <w:sz w:val="15"/>
                                </w:rPr>
                                <w:t>will</w:t>
                              </w:r>
                              <w:r>
                                <w:rPr>
                                  <w:rFonts w:ascii="Cambria"/>
                                  <w:spacing w:val="-5"/>
                                  <w:sz w:val="15"/>
                                </w:rPr>
                                <w:t> </w:t>
                              </w:r>
                              <w:r>
                                <w:rPr>
                                  <w:rFonts w:ascii="Cambria"/>
                                  <w:spacing w:val="-2"/>
                                  <w:sz w:val="15"/>
                                </w:rPr>
                                <w:t>be</w:t>
                              </w:r>
                              <w:r>
                                <w:rPr>
                                  <w:rFonts w:ascii="Cambria"/>
                                  <w:spacing w:val="-4"/>
                                  <w:sz w:val="15"/>
                                </w:rPr>
                                <w:t> </w:t>
                              </w:r>
                              <w:r>
                                <w:rPr>
                                  <w:rFonts w:ascii="Cambria"/>
                                  <w:spacing w:val="-2"/>
                                  <w:sz w:val="15"/>
                                </w:rPr>
                                <w:t>charged.</w:t>
                              </w:r>
                              <w:r>
                                <w:rPr>
                                  <w:rFonts w:ascii="Cambria"/>
                                  <w:spacing w:val="-5"/>
                                  <w:sz w:val="15"/>
                                </w:rPr>
                                <w:t> </w:t>
                              </w:r>
                              <w:r>
                                <w:rPr>
                                  <w:rFonts w:ascii="Cambria"/>
                                  <w:spacing w:val="-2"/>
                                  <w:sz w:val="15"/>
                                </w:rPr>
                                <w:t>We</w:t>
                              </w:r>
                              <w:r>
                                <w:rPr>
                                  <w:rFonts w:ascii="Cambria"/>
                                  <w:spacing w:val="-7"/>
                                  <w:sz w:val="15"/>
                                </w:rPr>
                                <w:t> </w:t>
                              </w:r>
                              <w:r>
                                <w:rPr>
                                  <w:rFonts w:ascii="Cambria"/>
                                  <w:i/>
                                  <w:spacing w:val="-2"/>
                                  <w:sz w:val="15"/>
                                </w:rPr>
                                <w:t>(check</w:t>
                              </w:r>
                              <w:r>
                                <w:rPr>
                                  <w:rFonts w:ascii="Cambria"/>
                                  <w:i/>
                                  <w:spacing w:val="-4"/>
                                  <w:sz w:val="15"/>
                                </w:rPr>
                                <w:t> one)</w:t>
                              </w:r>
                            </w:p>
                          </w:txbxContent>
                        </wps:txbx>
                        <wps:bodyPr wrap="square" lIns="0" tIns="0" rIns="0" bIns="0" rtlCol="0">
                          <a:noAutofit/>
                        </wps:bodyPr>
                      </wps:wsp>
                    </wpg:wgp>
                  </a:graphicData>
                </a:graphic>
              </wp:anchor>
            </w:drawing>
          </mc:Choice>
          <mc:Fallback>
            <w:pict>
              <v:group style="position:absolute;margin-left:325.800018pt;margin-top:7.006785pt;width:199.95pt;height:27.95pt;mso-position-horizontal-relative:page;mso-position-vertical-relative:paragraph;z-index:-15503360;mso-wrap-distance-left:0;mso-wrap-distance-right:0" id="docshapegroup555" coordorigin="6516,140" coordsize="3999,559">
                <v:shape style="position:absolute;left:6516;top:180;width:3999;height:519" type="#_x0000_t75" id="docshape556" stroked="false">
                  <v:imagedata r:id="rId226" o:title=""/>
                </v:shape>
                <v:shape style="position:absolute;left:6516;top:140;width:3999;height:559" type="#_x0000_t202" id="docshape557" filled="false" stroked="false">
                  <v:textbox inset="0,0,0,0">
                    <w:txbxContent>
                      <w:p>
                        <w:pPr>
                          <w:spacing w:before="5"/>
                          <w:ind w:left="-8" w:right="0" w:firstLine="0"/>
                          <w:jc w:val="left"/>
                          <w:rPr>
                            <w:rFonts w:ascii="Cambria"/>
                            <w:b/>
                            <w:sz w:val="15"/>
                          </w:rPr>
                        </w:pPr>
                        <w:r>
                          <w:rPr>
                            <w:rFonts w:ascii="Cambria"/>
                            <w:b/>
                            <w:w w:val="105"/>
                            <w:sz w:val="15"/>
                          </w:rPr>
                          <w:t>SECURITY</w:t>
                        </w:r>
                        <w:r>
                          <w:rPr>
                            <w:rFonts w:ascii="Cambria"/>
                            <w:b/>
                            <w:spacing w:val="44"/>
                            <w:w w:val="105"/>
                            <w:sz w:val="15"/>
                          </w:rPr>
                          <w:t> </w:t>
                        </w:r>
                        <w:r>
                          <w:rPr>
                            <w:rFonts w:ascii="Cambria"/>
                            <w:b/>
                            <w:spacing w:val="-2"/>
                            <w:w w:val="105"/>
                            <w:sz w:val="15"/>
                          </w:rPr>
                          <w:t>DEPOSIT.</w:t>
                        </w:r>
                      </w:p>
                      <w:p>
                        <w:pPr>
                          <w:tabs>
                            <w:tab w:pos="1500" w:val="left" w:leader="none"/>
                          </w:tabs>
                          <w:spacing w:before="12"/>
                          <w:ind w:left="-8" w:right="0" w:firstLine="0"/>
                          <w:jc w:val="left"/>
                          <w:rPr>
                            <w:rFonts w:ascii="Cambria"/>
                            <w:i/>
                            <w:sz w:val="15"/>
                          </w:rPr>
                        </w:pPr>
                        <w:r>
                          <w:rPr>
                            <w:rFonts w:ascii="Cambria"/>
                            <w:spacing w:val="-10"/>
                            <w:sz w:val="15"/>
                          </w:rPr>
                          <w:t>$</w:t>
                        </w:r>
                        <w:r>
                          <w:rPr>
                            <w:rFonts w:ascii="Cambria"/>
                            <w:sz w:val="15"/>
                          </w:rPr>
                          <w:tab/>
                        </w:r>
                        <w:r>
                          <w:rPr>
                            <w:rFonts w:ascii="Cambria"/>
                            <w:spacing w:val="-2"/>
                            <w:sz w:val="15"/>
                          </w:rPr>
                          <w:t>will</w:t>
                        </w:r>
                        <w:r>
                          <w:rPr>
                            <w:rFonts w:ascii="Cambria"/>
                            <w:spacing w:val="-5"/>
                            <w:sz w:val="15"/>
                          </w:rPr>
                          <w:t> </w:t>
                        </w:r>
                        <w:r>
                          <w:rPr>
                            <w:rFonts w:ascii="Cambria"/>
                            <w:spacing w:val="-2"/>
                            <w:sz w:val="15"/>
                          </w:rPr>
                          <w:t>be</w:t>
                        </w:r>
                        <w:r>
                          <w:rPr>
                            <w:rFonts w:ascii="Cambria"/>
                            <w:spacing w:val="-4"/>
                            <w:sz w:val="15"/>
                          </w:rPr>
                          <w:t> </w:t>
                        </w:r>
                        <w:r>
                          <w:rPr>
                            <w:rFonts w:ascii="Cambria"/>
                            <w:spacing w:val="-2"/>
                            <w:sz w:val="15"/>
                          </w:rPr>
                          <w:t>charged.</w:t>
                        </w:r>
                        <w:r>
                          <w:rPr>
                            <w:rFonts w:ascii="Cambria"/>
                            <w:spacing w:val="-5"/>
                            <w:sz w:val="15"/>
                          </w:rPr>
                          <w:t> </w:t>
                        </w:r>
                        <w:r>
                          <w:rPr>
                            <w:rFonts w:ascii="Cambria"/>
                            <w:spacing w:val="-2"/>
                            <w:sz w:val="15"/>
                          </w:rPr>
                          <w:t>We</w:t>
                        </w:r>
                        <w:r>
                          <w:rPr>
                            <w:rFonts w:ascii="Cambria"/>
                            <w:spacing w:val="-7"/>
                            <w:sz w:val="15"/>
                          </w:rPr>
                          <w:t> </w:t>
                        </w:r>
                        <w:r>
                          <w:rPr>
                            <w:rFonts w:ascii="Cambria"/>
                            <w:i/>
                            <w:spacing w:val="-2"/>
                            <w:sz w:val="15"/>
                          </w:rPr>
                          <w:t>(check</w:t>
                        </w:r>
                        <w:r>
                          <w:rPr>
                            <w:rFonts w:ascii="Cambria"/>
                            <w:i/>
                            <w:spacing w:val="-4"/>
                            <w:sz w:val="15"/>
                          </w:rPr>
                          <w:t> one)</w:t>
                        </w:r>
                      </w:p>
                    </w:txbxContent>
                  </v:textbox>
                  <w10:wrap type="none"/>
                </v:shape>
                <w10:wrap type="topAndBottom"/>
              </v:group>
            </w:pict>
          </mc:Fallback>
        </mc:AlternateContent>
      </w:r>
    </w:p>
    <w:p>
      <w:pPr>
        <w:spacing w:line="256" w:lineRule="auto" w:before="13"/>
        <w:ind w:left="24" w:right="650" w:firstLine="0"/>
        <w:jc w:val="both"/>
        <w:rPr>
          <w:rFonts w:ascii="Cambria"/>
          <w:sz w:val="15"/>
        </w:rPr>
      </w:pPr>
      <w:r>
        <w:rPr>
          <w:rFonts w:ascii="Cambria"/>
          <w:w w:val="105"/>
          <w:sz w:val="15"/>
        </w:rPr>
        <w:t>deposit</w:t>
      </w:r>
      <w:r>
        <w:rPr>
          <w:rFonts w:ascii="Cambria"/>
          <w:w w:val="105"/>
          <w:sz w:val="15"/>
        </w:rPr>
        <w:t> a</w:t>
      </w:r>
      <w:r>
        <w:rPr>
          <w:rFonts w:ascii="Cambria"/>
          <w:w w:val="105"/>
          <w:sz w:val="15"/>
        </w:rPr>
        <w:t> general</w:t>
      </w:r>
      <w:r>
        <w:rPr>
          <w:rFonts w:ascii="Cambria"/>
          <w:w w:val="105"/>
          <w:sz w:val="15"/>
        </w:rPr>
        <w:t> security</w:t>
      </w:r>
      <w:r>
        <w:rPr>
          <w:rFonts w:ascii="Cambria"/>
          <w:w w:val="105"/>
          <w:sz w:val="15"/>
        </w:rPr>
        <w:t> deposit</w:t>
      </w:r>
      <w:r>
        <w:rPr>
          <w:rFonts w:ascii="Cambria"/>
          <w:w w:val="105"/>
          <w:sz w:val="15"/>
        </w:rPr>
        <w:t> for</w:t>
      </w:r>
      <w:r>
        <w:rPr>
          <w:rFonts w:ascii="Cambria"/>
          <w:w w:val="105"/>
          <w:sz w:val="15"/>
        </w:rPr>
        <w:t> all</w:t>
      </w:r>
      <w:r>
        <w:rPr>
          <w:rFonts w:ascii="Cambria"/>
          <w:w w:val="105"/>
          <w:sz w:val="15"/>
        </w:rPr>
        <w:t> purposes.</w:t>
      </w:r>
      <w:r>
        <w:rPr>
          <w:rFonts w:ascii="Cambria"/>
          <w:w w:val="105"/>
          <w:sz w:val="15"/>
        </w:rPr>
        <w:t> The</w:t>
      </w:r>
      <w:r>
        <w:rPr>
          <w:rFonts w:ascii="Cambria"/>
          <w:spacing w:val="40"/>
          <w:w w:val="105"/>
          <w:sz w:val="15"/>
        </w:rPr>
        <w:t> </w:t>
      </w:r>
      <w:r>
        <w:rPr>
          <w:rFonts w:ascii="Cambria"/>
          <w:w w:val="105"/>
          <w:sz w:val="15"/>
        </w:rPr>
        <w:t>security deposit amount in the Security Deposit paragraph</w:t>
      </w:r>
      <w:r>
        <w:rPr>
          <w:rFonts w:ascii="Cambria"/>
          <w:spacing w:val="40"/>
          <w:w w:val="105"/>
          <w:sz w:val="15"/>
        </w:rPr>
        <w:t> </w:t>
      </w:r>
      <w:r>
        <w:rPr>
          <w:rFonts w:ascii="Cambria"/>
          <w:w w:val="105"/>
          <w:sz w:val="15"/>
        </w:rPr>
        <w:t>of the Lease Contract </w:t>
      </w:r>
      <w:r>
        <w:rPr>
          <w:rFonts w:ascii="Cambria"/>
          <w:i/>
          <w:w w:val="105"/>
          <w:sz w:val="15"/>
        </w:rPr>
        <w:t>(check one)</w:t>
      </w:r>
      <w:r>
        <w:rPr>
          <w:rFonts w:ascii="Cambria"/>
          <w:i/>
          <w:spacing w:val="40"/>
          <w:w w:val="105"/>
          <w:sz w:val="15"/>
        </w:rPr>
        <w:t> </w:t>
      </w:r>
      <w:r>
        <w:rPr>
          <w:rFonts w:ascii="Cambria"/>
          <w:i/>
          <w:spacing w:val="-14"/>
          <w:position w:val="-1"/>
          <w:sz w:val="15"/>
        </w:rPr>
        <w:drawing>
          <wp:inline distT="0" distB="0" distL="0" distR="0">
            <wp:extent cx="1043940" cy="91440"/>
            <wp:effectExtent l="0" t="0" r="0" b="0"/>
            <wp:docPr id="740" name="Image 740"/>
            <wp:cNvGraphicFramePr>
              <a:graphicFrameLocks/>
            </wp:cNvGraphicFramePr>
            <a:graphic>
              <a:graphicData uri="http://schemas.openxmlformats.org/drawingml/2006/picture">
                <pic:pic>
                  <pic:nvPicPr>
                    <pic:cNvPr id="740" name="Image 740"/>
                    <pic:cNvPicPr/>
                  </pic:nvPicPr>
                  <pic:blipFill>
                    <a:blip r:embed="rId227" cstate="print"/>
                    <a:stretch>
                      <a:fillRect/>
                    </a:stretch>
                  </pic:blipFill>
                  <pic:spPr>
                    <a:xfrm>
                      <a:off x="0" y="0"/>
                      <a:ext cx="1043940" cy="91440"/>
                    </a:xfrm>
                    <a:prstGeom prst="rect">
                      <a:avLst/>
                    </a:prstGeom>
                  </pic:spPr>
                </pic:pic>
              </a:graphicData>
            </a:graphic>
          </wp:inline>
        </w:drawing>
      </w:r>
      <w:r>
        <w:rPr>
          <w:rFonts w:ascii="Cambria"/>
          <w:i/>
          <w:spacing w:val="-14"/>
          <w:position w:val="-1"/>
          <w:sz w:val="15"/>
        </w:rPr>
      </w:r>
      <w:r>
        <w:rPr>
          <w:spacing w:val="40"/>
          <w:w w:val="105"/>
          <w:position w:val="-1"/>
          <w:sz w:val="15"/>
        </w:rPr>
        <w:t> </w:t>
      </w:r>
      <w:r>
        <w:rPr>
          <w:rFonts w:ascii="Cambria"/>
          <w:w w:val="105"/>
          <w:sz w:val="15"/>
        </w:rPr>
        <w:t>include</w:t>
      </w:r>
      <w:r>
        <w:rPr>
          <w:rFonts w:ascii="Cambria"/>
          <w:w w:val="105"/>
          <w:sz w:val="15"/>
        </w:rPr>
        <w:t> this</w:t>
      </w:r>
      <w:r>
        <w:rPr>
          <w:rFonts w:ascii="Cambria"/>
          <w:w w:val="105"/>
          <w:sz w:val="15"/>
        </w:rPr>
        <w:t> additional</w:t>
      </w:r>
      <w:r>
        <w:rPr>
          <w:rFonts w:ascii="Cambria"/>
          <w:w w:val="105"/>
          <w:sz w:val="15"/>
        </w:rPr>
        <w:t> deposit</w:t>
      </w:r>
      <w:r>
        <w:rPr>
          <w:rFonts w:ascii="Cambria"/>
          <w:w w:val="105"/>
          <w:sz w:val="15"/>
        </w:rPr>
        <w:t> amount.</w:t>
      </w:r>
      <w:r>
        <w:rPr>
          <w:rFonts w:ascii="Cambria"/>
          <w:w w:val="105"/>
          <w:sz w:val="15"/>
        </w:rPr>
        <w:t> Refund</w:t>
      </w:r>
      <w:r>
        <w:rPr>
          <w:rFonts w:ascii="Cambria"/>
          <w:w w:val="105"/>
          <w:sz w:val="15"/>
        </w:rPr>
        <w:t> of</w:t>
      </w:r>
      <w:r>
        <w:rPr>
          <w:rFonts w:ascii="Cambria"/>
          <w:w w:val="105"/>
          <w:sz w:val="15"/>
        </w:rPr>
        <w:t> the</w:t>
      </w:r>
      <w:r>
        <w:rPr>
          <w:rFonts w:ascii="Cambria"/>
          <w:spacing w:val="40"/>
          <w:w w:val="105"/>
          <w:sz w:val="15"/>
        </w:rPr>
        <w:t> </w:t>
      </w:r>
      <w:r>
        <w:rPr>
          <w:rFonts w:ascii="Cambria"/>
          <w:w w:val="105"/>
          <w:sz w:val="15"/>
        </w:rPr>
        <w:t>additional security deposit will be subject to the terms and</w:t>
      </w:r>
      <w:r>
        <w:rPr>
          <w:rFonts w:ascii="Cambria"/>
          <w:spacing w:val="40"/>
          <w:w w:val="105"/>
          <w:sz w:val="15"/>
        </w:rPr>
        <w:t> </w:t>
      </w:r>
      <w:r>
        <w:rPr>
          <w:rFonts w:ascii="Cambria"/>
          <w:w w:val="105"/>
          <w:sz w:val="15"/>
        </w:rPr>
        <w:t>conditions</w:t>
      </w:r>
      <w:r>
        <w:rPr>
          <w:rFonts w:ascii="Cambria"/>
          <w:w w:val="105"/>
          <w:sz w:val="15"/>
        </w:rPr>
        <w:t> set forth in</w:t>
      </w:r>
      <w:r>
        <w:rPr>
          <w:rFonts w:ascii="Cambria"/>
          <w:w w:val="105"/>
          <w:sz w:val="15"/>
        </w:rPr>
        <w:t> the Lease</w:t>
      </w:r>
      <w:r>
        <w:rPr>
          <w:rFonts w:ascii="Cambria"/>
          <w:w w:val="105"/>
          <w:sz w:val="15"/>
        </w:rPr>
        <w:t> Contract</w:t>
      </w:r>
      <w:r>
        <w:rPr>
          <w:rFonts w:ascii="Cambria"/>
          <w:w w:val="105"/>
          <w:sz w:val="15"/>
        </w:rPr>
        <w:t> regardless</w:t>
      </w:r>
      <w:r>
        <w:rPr>
          <w:rFonts w:ascii="Cambria"/>
          <w:w w:val="105"/>
          <w:sz w:val="15"/>
        </w:rPr>
        <w:t> of</w:t>
      </w:r>
      <w:r>
        <w:rPr>
          <w:rFonts w:ascii="Cambria"/>
          <w:spacing w:val="40"/>
          <w:w w:val="105"/>
          <w:sz w:val="15"/>
        </w:rPr>
        <w:t> </w:t>
      </w:r>
      <w:r>
        <w:rPr>
          <w:rFonts w:ascii="Cambria"/>
          <w:sz w:val="15"/>
        </w:rPr>
        <w:t>whether</w:t>
      </w:r>
      <w:r>
        <w:rPr>
          <w:rFonts w:ascii="Cambria"/>
          <w:spacing w:val="7"/>
          <w:sz w:val="15"/>
        </w:rPr>
        <w:t> </w:t>
      </w:r>
      <w:r>
        <w:rPr>
          <w:rFonts w:ascii="Cambria"/>
          <w:sz w:val="15"/>
        </w:rPr>
        <w:t>it</w:t>
      </w:r>
      <w:r>
        <w:rPr>
          <w:rFonts w:ascii="Cambria"/>
          <w:spacing w:val="6"/>
          <w:sz w:val="15"/>
        </w:rPr>
        <w:t> </w:t>
      </w:r>
      <w:r>
        <w:rPr>
          <w:rFonts w:ascii="Cambria"/>
          <w:sz w:val="15"/>
        </w:rPr>
        <w:t>is</w:t>
      </w:r>
      <w:r>
        <w:rPr>
          <w:rFonts w:ascii="Cambria"/>
          <w:spacing w:val="7"/>
          <w:sz w:val="15"/>
        </w:rPr>
        <w:t> </w:t>
      </w:r>
      <w:r>
        <w:rPr>
          <w:rFonts w:ascii="Cambria"/>
          <w:sz w:val="15"/>
        </w:rPr>
        <w:t>considered</w:t>
      </w:r>
      <w:r>
        <w:rPr>
          <w:rFonts w:ascii="Cambria"/>
          <w:spacing w:val="4"/>
          <w:sz w:val="15"/>
        </w:rPr>
        <w:t> </w:t>
      </w:r>
      <w:r>
        <w:rPr>
          <w:rFonts w:ascii="Cambria"/>
          <w:sz w:val="15"/>
        </w:rPr>
        <w:t>part</w:t>
      </w:r>
      <w:r>
        <w:rPr>
          <w:rFonts w:ascii="Cambria"/>
          <w:spacing w:val="7"/>
          <w:sz w:val="15"/>
        </w:rPr>
        <w:t> </w:t>
      </w:r>
      <w:r>
        <w:rPr>
          <w:rFonts w:ascii="Cambria"/>
          <w:sz w:val="15"/>
        </w:rPr>
        <w:t>of</w:t>
      </w:r>
      <w:r>
        <w:rPr>
          <w:rFonts w:ascii="Cambria"/>
          <w:spacing w:val="7"/>
          <w:sz w:val="15"/>
        </w:rPr>
        <w:t> </w:t>
      </w:r>
      <w:r>
        <w:rPr>
          <w:rFonts w:ascii="Cambria"/>
          <w:sz w:val="15"/>
        </w:rPr>
        <w:t>the</w:t>
      </w:r>
      <w:r>
        <w:rPr>
          <w:rFonts w:ascii="Cambria"/>
          <w:spacing w:val="10"/>
          <w:sz w:val="15"/>
        </w:rPr>
        <w:t> </w:t>
      </w:r>
      <w:r>
        <w:rPr>
          <w:rFonts w:ascii="Cambria"/>
          <w:sz w:val="15"/>
        </w:rPr>
        <w:t>general</w:t>
      </w:r>
      <w:r>
        <w:rPr>
          <w:rFonts w:ascii="Cambria"/>
          <w:spacing w:val="7"/>
          <w:sz w:val="15"/>
        </w:rPr>
        <w:t> </w:t>
      </w:r>
      <w:r>
        <w:rPr>
          <w:rFonts w:ascii="Cambria"/>
          <w:sz w:val="15"/>
        </w:rPr>
        <w:t>security</w:t>
      </w:r>
      <w:r>
        <w:rPr>
          <w:rFonts w:ascii="Cambria"/>
          <w:spacing w:val="5"/>
          <w:sz w:val="15"/>
        </w:rPr>
        <w:t> </w:t>
      </w:r>
      <w:r>
        <w:rPr>
          <w:rFonts w:ascii="Cambria"/>
          <w:spacing w:val="-2"/>
          <w:sz w:val="15"/>
        </w:rPr>
        <w:t>deposit.</w:t>
      </w:r>
    </w:p>
    <w:p>
      <w:pPr>
        <w:spacing w:after="0" w:line="256" w:lineRule="auto"/>
        <w:jc w:val="both"/>
        <w:rPr>
          <w:rFonts w:ascii="Cambria"/>
          <w:sz w:val="15"/>
        </w:rPr>
        <w:sectPr>
          <w:type w:val="continuous"/>
          <w:pgSz w:w="12240" w:h="15840"/>
          <w:pgMar w:header="0" w:footer="398" w:top="0" w:bottom="1240" w:left="1080" w:right="1080"/>
          <w:cols w:num="3" w:equalWidth="0">
            <w:col w:w="4936" w:space="40"/>
            <w:col w:w="390" w:space="39"/>
            <w:col w:w="4675"/>
          </w:cols>
        </w:sectPr>
      </w:pPr>
    </w:p>
    <w:p>
      <w:pPr>
        <w:spacing w:before="104"/>
        <w:ind w:left="938" w:right="0" w:firstLine="0"/>
        <w:jc w:val="left"/>
        <w:rPr>
          <w:rFonts w:ascii="Cambria"/>
          <w:sz w:val="15"/>
        </w:rPr>
      </w:pPr>
      <w:r>
        <w:rPr>
          <w:rFonts w:ascii="Cambria"/>
          <w:w w:val="105"/>
          <w:sz w:val="15"/>
        </w:rPr>
        <w:t>This</w:t>
      </w:r>
      <w:r>
        <w:rPr>
          <w:rFonts w:ascii="Cambria"/>
          <w:spacing w:val="-1"/>
          <w:w w:val="105"/>
          <w:sz w:val="15"/>
        </w:rPr>
        <w:t> </w:t>
      </w:r>
      <w:r>
        <w:rPr>
          <w:rFonts w:ascii="Cambria"/>
          <w:w w:val="105"/>
          <w:sz w:val="15"/>
        </w:rPr>
        <w:t>additional</w:t>
      </w:r>
      <w:r>
        <w:rPr>
          <w:rFonts w:ascii="Cambria"/>
          <w:spacing w:val="2"/>
          <w:w w:val="105"/>
          <w:sz w:val="15"/>
        </w:rPr>
        <w:t> </w:t>
      </w:r>
      <w:r>
        <w:rPr>
          <w:rFonts w:ascii="Cambria"/>
          <w:w w:val="105"/>
          <w:sz w:val="15"/>
        </w:rPr>
        <w:t>security</w:t>
      </w:r>
      <w:r>
        <w:rPr>
          <w:rFonts w:ascii="Cambria"/>
          <w:spacing w:val="3"/>
          <w:w w:val="105"/>
          <w:sz w:val="15"/>
        </w:rPr>
        <w:t> </w:t>
      </w:r>
      <w:r>
        <w:rPr>
          <w:rFonts w:ascii="Cambria"/>
          <w:w w:val="105"/>
          <w:sz w:val="15"/>
        </w:rPr>
        <w:t>deposit</w:t>
      </w:r>
      <w:r>
        <w:rPr>
          <w:rFonts w:ascii="Cambria"/>
          <w:spacing w:val="3"/>
          <w:w w:val="105"/>
          <w:sz w:val="15"/>
        </w:rPr>
        <w:t> </w:t>
      </w:r>
      <w:r>
        <w:rPr>
          <w:rFonts w:ascii="Cambria"/>
          <w:w w:val="105"/>
          <w:sz w:val="15"/>
        </w:rPr>
        <w:t>is</w:t>
      </w:r>
      <w:r>
        <w:rPr>
          <w:rFonts w:ascii="Cambria"/>
          <w:spacing w:val="3"/>
          <w:w w:val="105"/>
          <w:sz w:val="15"/>
        </w:rPr>
        <w:t> </w:t>
      </w:r>
      <w:r>
        <w:rPr>
          <w:rFonts w:ascii="Cambria"/>
          <w:w w:val="105"/>
          <w:sz w:val="15"/>
        </w:rPr>
        <w:t>required</w:t>
      </w:r>
      <w:r>
        <w:rPr>
          <w:rFonts w:ascii="Cambria"/>
          <w:spacing w:val="2"/>
          <w:w w:val="105"/>
          <w:sz w:val="15"/>
        </w:rPr>
        <w:t> </w:t>
      </w:r>
      <w:r>
        <w:rPr>
          <w:rFonts w:ascii="Cambria"/>
          <w:w w:val="105"/>
          <w:sz w:val="15"/>
        </w:rPr>
        <w:t>to</w:t>
      </w:r>
      <w:r>
        <w:rPr>
          <w:rFonts w:ascii="Cambria"/>
          <w:spacing w:val="1"/>
          <w:w w:val="105"/>
          <w:sz w:val="15"/>
        </w:rPr>
        <w:t> </w:t>
      </w:r>
      <w:r>
        <w:rPr>
          <w:rFonts w:ascii="Cambria"/>
          <w:w w:val="105"/>
          <w:sz w:val="15"/>
        </w:rPr>
        <w:t>help</w:t>
      </w:r>
      <w:r>
        <w:rPr>
          <w:rFonts w:ascii="Cambria"/>
          <w:spacing w:val="1"/>
          <w:w w:val="105"/>
          <w:sz w:val="15"/>
        </w:rPr>
        <w:t> </w:t>
      </w:r>
      <w:r>
        <w:rPr>
          <w:rFonts w:ascii="Cambria"/>
          <w:spacing w:val="-2"/>
          <w:w w:val="105"/>
          <w:sz w:val="15"/>
        </w:rPr>
        <w:t>protect</w:t>
      </w:r>
    </w:p>
    <w:p>
      <w:pPr>
        <w:pStyle w:val="ListParagraph"/>
        <w:numPr>
          <w:ilvl w:val="0"/>
          <w:numId w:val="70"/>
        </w:numPr>
        <w:tabs>
          <w:tab w:pos="452" w:val="left" w:leader="none"/>
        </w:tabs>
        <w:spacing w:line="240" w:lineRule="auto" w:before="109" w:after="0"/>
        <w:ind w:left="452" w:right="0" w:hanging="282"/>
        <w:jc w:val="left"/>
        <w:rPr>
          <w:rFonts w:ascii="Cambria"/>
          <w:b/>
          <w:sz w:val="15"/>
        </w:rPr>
      </w:pPr>
      <w:r>
        <w:rPr/>
        <w:br w:type="column"/>
      </w:r>
      <w:r>
        <w:rPr>
          <w:rFonts w:ascii="Cambria"/>
          <w:b/>
          <w:spacing w:val="-2"/>
          <w:sz w:val="15"/>
        </w:rPr>
        <w:t>MISCELLANEOUS.</w:t>
      </w:r>
    </w:p>
    <w:p>
      <w:pPr>
        <w:spacing w:before="74"/>
        <w:ind w:left="132" w:right="0" w:firstLine="0"/>
        <w:jc w:val="left"/>
        <w:rPr>
          <w:sz w:val="16"/>
        </w:rPr>
      </w:pPr>
      <w:r>
        <w:rPr/>
        <w:br w:type="column"/>
      </w:r>
      <w:r>
        <w:rPr>
          <w:color w:val="131313"/>
          <w:sz w:val="16"/>
        </w:rPr>
        <w:t>If</w:t>
      </w:r>
      <w:r>
        <w:rPr>
          <w:color w:val="131313"/>
          <w:spacing w:val="-10"/>
          <w:sz w:val="16"/>
        </w:rPr>
        <w:t> </w:t>
      </w:r>
      <w:r>
        <w:rPr>
          <w:color w:val="282828"/>
          <w:sz w:val="16"/>
        </w:rPr>
        <w:t>additional</w:t>
      </w:r>
      <w:r>
        <w:rPr>
          <w:color w:val="282828"/>
          <w:spacing w:val="8"/>
          <w:sz w:val="16"/>
        </w:rPr>
        <w:t> </w:t>
      </w:r>
      <w:r>
        <w:rPr>
          <w:color w:val="282828"/>
          <w:sz w:val="16"/>
        </w:rPr>
        <w:t>satellite </w:t>
      </w:r>
      <w:r>
        <w:rPr>
          <w:color w:val="131313"/>
          <w:sz w:val="16"/>
        </w:rPr>
        <w:t>dishes</w:t>
      </w:r>
      <w:r>
        <w:rPr>
          <w:color w:val="131313"/>
          <w:spacing w:val="-8"/>
          <w:sz w:val="16"/>
        </w:rPr>
        <w:t> </w:t>
      </w:r>
      <w:r>
        <w:rPr>
          <w:color w:val="282828"/>
          <w:sz w:val="16"/>
        </w:rPr>
        <w:t>or</w:t>
      </w:r>
      <w:r>
        <w:rPr>
          <w:color w:val="282828"/>
          <w:spacing w:val="-9"/>
          <w:sz w:val="16"/>
        </w:rPr>
        <w:t> </w:t>
      </w:r>
      <w:r>
        <w:rPr>
          <w:color w:val="131313"/>
          <w:spacing w:val="-2"/>
          <w:sz w:val="16"/>
        </w:rPr>
        <w:t>antennas</w:t>
      </w:r>
    </w:p>
    <w:p>
      <w:pPr>
        <w:spacing w:after="0"/>
        <w:jc w:val="left"/>
        <w:rPr>
          <w:sz w:val="16"/>
        </w:rPr>
        <w:sectPr>
          <w:footerReference w:type="default" r:id="rId228"/>
          <w:pgSz w:w="12240" w:h="15840"/>
          <w:pgMar w:header="0" w:footer="0" w:top="300" w:bottom="0" w:left="1080" w:right="1080"/>
          <w:cols w:num="3" w:equalWidth="0">
            <w:col w:w="4935" w:space="40"/>
            <w:col w:w="1702" w:space="39"/>
            <w:col w:w="3364"/>
          </w:cols>
        </w:sectPr>
      </w:pPr>
    </w:p>
    <w:p>
      <w:pPr>
        <w:spacing w:before="7"/>
        <w:ind w:left="938" w:right="0" w:firstLine="0"/>
        <w:jc w:val="left"/>
        <w:rPr>
          <w:rFonts w:ascii="Cambria"/>
          <w:sz w:val="15"/>
        </w:rPr>
      </w:pPr>
      <w:r>
        <w:rPr>
          <w:rFonts w:ascii="Cambria"/>
          <w:sz w:val="15"/>
        </w:rPr>
        <w:t>us</w:t>
      </w:r>
      <w:r>
        <w:rPr>
          <w:rFonts w:ascii="Cambria"/>
          <w:spacing w:val="-2"/>
          <w:sz w:val="15"/>
        </w:rPr>
        <w:t> </w:t>
      </w:r>
      <w:r>
        <w:rPr>
          <w:rFonts w:ascii="Cambria"/>
          <w:sz w:val="15"/>
        </w:rPr>
        <w:t>against</w:t>
      </w:r>
      <w:r>
        <w:rPr>
          <w:rFonts w:ascii="Cambria"/>
          <w:spacing w:val="-1"/>
          <w:sz w:val="15"/>
        </w:rPr>
        <w:t> </w:t>
      </w:r>
      <w:r>
        <w:rPr>
          <w:rFonts w:ascii="Cambria"/>
          <w:sz w:val="15"/>
        </w:rPr>
        <w:t>possible</w:t>
      </w:r>
      <w:r>
        <w:rPr>
          <w:rFonts w:ascii="Cambria"/>
          <w:spacing w:val="1"/>
          <w:sz w:val="15"/>
        </w:rPr>
        <w:t> </w:t>
      </w:r>
      <w:r>
        <w:rPr>
          <w:rFonts w:ascii="Cambria"/>
          <w:sz w:val="15"/>
        </w:rPr>
        <w:t>repair costs,</w:t>
      </w:r>
      <w:r>
        <w:rPr>
          <w:rFonts w:ascii="Cambria"/>
          <w:spacing w:val="-5"/>
          <w:sz w:val="15"/>
        </w:rPr>
        <w:t> </w:t>
      </w:r>
      <w:r>
        <w:rPr>
          <w:rFonts w:ascii="Cambria"/>
          <w:sz w:val="15"/>
        </w:rPr>
        <w:t>damages,</w:t>
      </w:r>
      <w:r>
        <w:rPr>
          <w:rFonts w:ascii="Cambria"/>
          <w:spacing w:val="-4"/>
          <w:sz w:val="15"/>
        </w:rPr>
        <w:t> </w:t>
      </w:r>
      <w:r>
        <w:rPr>
          <w:rFonts w:ascii="Cambria"/>
          <w:sz w:val="15"/>
        </w:rPr>
        <w:t>or failure</w:t>
      </w:r>
      <w:r>
        <w:rPr>
          <w:rFonts w:ascii="Cambria"/>
          <w:spacing w:val="-1"/>
          <w:sz w:val="15"/>
        </w:rPr>
        <w:t> </w:t>
      </w:r>
      <w:r>
        <w:rPr>
          <w:rFonts w:ascii="Cambria"/>
          <w:sz w:val="15"/>
        </w:rPr>
        <w:t>to</w:t>
      </w:r>
      <w:r>
        <w:rPr>
          <w:rFonts w:ascii="Cambria"/>
          <w:spacing w:val="-2"/>
          <w:sz w:val="15"/>
        </w:rPr>
        <w:t> remove</w:t>
      </w:r>
    </w:p>
    <w:p>
      <w:pPr>
        <w:spacing w:line="119" w:lineRule="exact" w:before="13"/>
        <w:ind w:left="938" w:right="0" w:firstLine="0"/>
        <w:jc w:val="left"/>
        <w:rPr>
          <w:rFonts w:ascii="Cambria"/>
          <w:sz w:val="15"/>
        </w:rPr>
      </w:pPr>
      <w:r>
        <w:rPr>
          <w:rFonts w:ascii="Cambria"/>
          <w:sz w:val="15"/>
        </w:rPr>
        <w:t>the</w:t>
      </w:r>
      <w:r>
        <w:rPr>
          <w:rFonts w:ascii="Cambria"/>
          <w:spacing w:val="20"/>
          <w:sz w:val="15"/>
        </w:rPr>
        <w:t> </w:t>
      </w:r>
      <w:r>
        <w:rPr>
          <w:rFonts w:ascii="Cambria"/>
          <w:sz w:val="15"/>
        </w:rPr>
        <w:t>satellite</w:t>
      </w:r>
      <w:r>
        <w:rPr>
          <w:rFonts w:ascii="Cambria"/>
          <w:spacing w:val="15"/>
          <w:sz w:val="15"/>
        </w:rPr>
        <w:t> </w:t>
      </w:r>
      <w:r>
        <w:rPr>
          <w:rFonts w:ascii="Cambria"/>
          <w:sz w:val="15"/>
        </w:rPr>
        <w:t>dish,</w:t>
      </w:r>
      <w:r>
        <w:rPr>
          <w:rFonts w:ascii="Cambria"/>
          <w:spacing w:val="19"/>
          <w:sz w:val="15"/>
        </w:rPr>
        <w:t> </w:t>
      </w:r>
      <w:r>
        <w:rPr>
          <w:rFonts w:ascii="Cambria"/>
          <w:sz w:val="15"/>
        </w:rPr>
        <w:t>antenna</w:t>
      </w:r>
      <w:r>
        <w:rPr>
          <w:rFonts w:ascii="Cambria"/>
          <w:spacing w:val="15"/>
          <w:sz w:val="15"/>
        </w:rPr>
        <w:t> </w:t>
      </w:r>
      <w:r>
        <w:rPr>
          <w:rFonts w:ascii="Cambria"/>
          <w:sz w:val="15"/>
        </w:rPr>
        <w:t>and</w:t>
      </w:r>
      <w:r>
        <w:rPr>
          <w:rFonts w:ascii="Cambria"/>
          <w:spacing w:val="19"/>
          <w:sz w:val="15"/>
        </w:rPr>
        <w:t> </w:t>
      </w:r>
      <w:r>
        <w:rPr>
          <w:rFonts w:ascii="Cambria"/>
          <w:sz w:val="15"/>
        </w:rPr>
        <w:t>related</w:t>
      </w:r>
      <w:r>
        <w:rPr>
          <w:rFonts w:ascii="Cambria"/>
          <w:spacing w:val="18"/>
          <w:sz w:val="15"/>
        </w:rPr>
        <w:t> </w:t>
      </w:r>
      <w:r>
        <w:rPr>
          <w:rFonts w:ascii="Cambria"/>
          <w:sz w:val="15"/>
        </w:rPr>
        <w:t>equipment</w:t>
      </w:r>
      <w:r>
        <w:rPr>
          <w:rFonts w:ascii="Cambria"/>
          <w:spacing w:val="17"/>
          <w:sz w:val="15"/>
        </w:rPr>
        <w:t> </w:t>
      </w:r>
      <w:r>
        <w:rPr>
          <w:rFonts w:ascii="Cambria"/>
          <w:sz w:val="15"/>
        </w:rPr>
        <w:t>at</w:t>
      </w:r>
      <w:r>
        <w:rPr>
          <w:rFonts w:ascii="Cambria"/>
          <w:spacing w:val="17"/>
          <w:sz w:val="15"/>
        </w:rPr>
        <w:t> </w:t>
      </w:r>
      <w:r>
        <w:rPr>
          <w:rFonts w:ascii="Cambria"/>
          <w:sz w:val="15"/>
        </w:rPr>
        <w:t>time</w:t>
      </w:r>
      <w:r>
        <w:rPr>
          <w:rFonts w:ascii="Cambria"/>
          <w:spacing w:val="16"/>
          <w:sz w:val="15"/>
        </w:rPr>
        <w:t> </w:t>
      </w:r>
      <w:r>
        <w:rPr>
          <w:rFonts w:ascii="Cambria"/>
          <w:spacing w:val="-5"/>
          <w:sz w:val="15"/>
        </w:rPr>
        <w:t>of</w:t>
      </w:r>
    </w:p>
    <w:p>
      <w:pPr>
        <w:spacing w:before="14"/>
        <w:ind w:left="454" w:right="0" w:firstLine="0"/>
        <w:jc w:val="left"/>
        <w:rPr>
          <w:rFonts w:ascii="Cambria"/>
          <w:sz w:val="15"/>
        </w:rPr>
      </w:pPr>
      <w:r>
        <w:rPr/>
        <w:br w:type="column"/>
      </w:r>
      <w:r>
        <w:rPr>
          <w:rFonts w:ascii="Cambria"/>
          <w:sz w:val="15"/>
        </w:rPr>
        <w:t>are</w:t>
      </w:r>
      <w:r>
        <w:rPr>
          <w:rFonts w:ascii="Cambria"/>
          <w:spacing w:val="2"/>
          <w:sz w:val="15"/>
        </w:rPr>
        <w:t> </w:t>
      </w:r>
      <w:r>
        <w:rPr>
          <w:rFonts w:ascii="Cambria"/>
          <w:sz w:val="15"/>
        </w:rPr>
        <w:t>desired,</w:t>
      </w:r>
      <w:r>
        <w:rPr>
          <w:rFonts w:ascii="Cambria"/>
          <w:spacing w:val="2"/>
          <w:sz w:val="15"/>
        </w:rPr>
        <w:t> </w:t>
      </w:r>
      <w:r>
        <w:rPr>
          <w:rFonts w:ascii="Cambria"/>
          <w:sz w:val="15"/>
        </w:rPr>
        <w:t>an</w:t>
      </w:r>
      <w:r>
        <w:rPr>
          <w:rFonts w:ascii="Cambria"/>
          <w:spacing w:val="35"/>
          <w:sz w:val="15"/>
        </w:rPr>
        <w:t> </w:t>
      </w:r>
      <w:r>
        <w:rPr>
          <w:rFonts w:ascii="Cambria"/>
          <w:sz w:val="15"/>
        </w:rPr>
        <w:t>additional</w:t>
      </w:r>
      <w:r>
        <w:rPr>
          <w:rFonts w:ascii="Cambria"/>
          <w:spacing w:val="1"/>
          <w:sz w:val="15"/>
        </w:rPr>
        <w:t> </w:t>
      </w:r>
      <w:r>
        <w:rPr>
          <w:rFonts w:ascii="Cambria"/>
          <w:sz w:val="15"/>
        </w:rPr>
        <w:t>lease</w:t>
      </w:r>
      <w:r>
        <w:rPr>
          <w:rFonts w:ascii="Cambria"/>
          <w:spacing w:val="3"/>
          <w:sz w:val="15"/>
        </w:rPr>
        <w:t> </w:t>
      </w:r>
      <w:r>
        <w:rPr>
          <w:rFonts w:ascii="Cambria"/>
          <w:sz w:val="15"/>
        </w:rPr>
        <w:t>addendum</w:t>
      </w:r>
      <w:r>
        <w:rPr>
          <w:rFonts w:ascii="Cambria"/>
          <w:spacing w:val="1"/>
          <w:sz w:val="15"/>
        </w:rPr>
        <w:t> </w:t>
      </w:r>
      <w:r>
        <w:rPr>
          <w:rFonts w:ascii="Cambria"/>
          <w:sz w:val="15"/>
        </w:rPr>
        <w:t>must</w:t>
      </w:r>
      <w:r>
        <w:rPr>
          <w:rFonts w:ascii="Cambria"/>
          <w:spacing w:val="-1"/>
          <w:sz w:val="15"/>
        </w:rPr>
        <w:t> </w:t>
      </w:r>
      <w:r>
        <w:rPr>
          <w:rFonts w:ascii="Cambria"/>
          <w:sz w:val="15"/>
        </w:rPr>
        <w:t>be</w:t>
      </w:r>
      <w:r>
        <w:rPr>
          <w:rFonts w:ascii="Cambria"/>
          <w:spacing w:val="3"/>
          <w:sz w:val="15"/>
        </w:rPr>
        <w:t> </w:t>
      </w:r>
      <w:r>
        <w:rPr>
          <w:rFonts w:ascii="Cambria"/>
          <w:spacing w:val="-2"/>
          <w:sz w:val="15"/>
        </w:rPr>
        <w:t>executed.</w:t>
      </w:r>
    </w:p>
    <w:p>
      <w:pPr>
        <w:spacing w:after="0"/>
        <w:jc w:val="left"/>
        <w:rPr>
          <w:rFonts w:ascii="Cambria"/>
          <w:sz w:val="15"/>
        </w:rPr>
        <w:sectPr>
          <w:type w:val="continuous"/>
          <w:pgSz w:w="12240" w:h="15840"/>
          <w:pgMar w:header="0" w:footer="0" w:top="0" w:bottom="1240" w:left="1080" w:right="1080"/>
          <w:cols w:num="2" w:equalWidth="0">
            <w:col w:w="4934" w:space="40"/>
            <w:col w:w="5106"/>
          </w:cols>
        </w:sectPr>
      </w:pPr>
    </w:p>
    <w:p>
      <w:pPr>
        <w:spacing w:line="124" w:lineRule="exact" w:before="69"/>
        <w:ind w:left="938" w:right="0" w:firstLine="0"/>
        <w:jc w:val="left"/>
        <w:rPr>
          <w:rFonts w:ascii="Cambria"/>
          <w:sz w:val="15"/>
        </w:rPr>
      </w:pPr>
      <w:r>
        <w:rPr>
          <w:rFonts w:ascii="Cambria"/>
          <w:w w:val="105"/>
          <w:sz w:val="15"/>
        </w:rPr>
        <w:t>move-out.</w:t>
      </w:r>
      <w:r>
        <w:rPr>
          <w:rFonts w:ascii="Cambria"/>
          <w:spacing w:val="2"/>
          <w:w w:val="105"/>
          <w:sz w:val="15"/>
        </w:rPr>
        <w:t> </w:t>
      </w:r>
      <w:r>
        <w:rPr>
          <w:rFonts w:ascii="Cambria"/>
          <w:w w:val="105"/>
          <w:sz w:val="15"/>
        </w:rPr>
        <w:t>Factors</w:t>
      </w:r>
      <w:r>
        <w:rPr>
          <w:rFonts w:ascii="Cambria"/>
          <w:spacing w:val="3"/>
          <w:w w:val="105"/>
          <w:sz w:val="15"/>
        </w:rPr>
        <w:t> </w:t>
      </w:r>
      <w:r>
        <w:rPr>
          <w:rFonts w:ascii="Cambria"/>
          <w:w w:val="105"/>
          <w:sz w:val="15"/>
        </w:rPr>
        <w:t>affecting</w:t>
      </w:r>
      <w:r>
        <w:rPr>
          <w:rFonts w:ascii="Cambria"/>
          <w:spacing w:val="4"/>
          <w:w w:val="105"/>
          <w:sz w:val="15"/>
        </w:rPr>
        <w:t> </w:t>
      </w:r>
      <w:r>
        <w:rPr>
          <w:rFonts w:ascii="Cambria"/>
          <w:w w:val="105"/>
          <w:sz w:val="15"/>
        </w:rPr>
        <w:t>any</w:t>
      </w:r>
      <w:r>
        <w:rPr>
          <w:rFonts w:ascii="Cambria"/>
          <w:spacing w:val="4"/>
          <w:w w:val="105"/>
          <w:sz w:val="15"/>
        </w:rPr>
        <w:t> </w:t>
      </w:r>
      <w:r>
        <w:rPr>
          <w:rFonts w:ascii="Cambria"/>
          <w:w w:val="105"/>
          <w:sz w:val="15"/>
        </w:rPr>
        <w:t>security</w:t>
      </w:r>
      <w:r>
        <w:rPr>
          <w:rFonts w:ascii="Cambria"/>
          <w:spacing w:val="4"/>
          <w:w w:val="105"/>
          <w:sz w:val="15"/>
        </w:rPr>
        <w:t> </w:t>
      </w:r>
      <w:r>
        <w:rPr>
          <w:rFonts w:ascii="Cambria"/>
          <w:w w:val="105"/>
          <w:sz w:val="15"/>
        </w:rPr>
        <w:t>deposit</w:t>
      </w:r>
      <w:r>
        <w:rPr>
          <w:rFonts w:ascii="Cambria"/>
          <w:spacing w:val="4"/>
          <w:w w:val="105"/>
          <w:sz w:val="15"/>
        </w:rPr>
        <w:t> </w:t>
      </w:r>
      <w:r>
        <w:rPr>
          <w:rFonts w:ascii="Cambria"/>
          <w:w w:val="105"/>
          <w:sz w:val="15"/>
        </w:rPr>
        <w:t>may</w:t>
      </w:r>
      <w:r>
        <w:rPr>
          <w:rFonts w:ascii="Cambria"/>
          <w:spacing w:val="4"/>
          <w:w w:val="105"/>
          <w:sz w:val="15"/>
        </w:rPr>
        <w:t> </w:t>
      </w:r>
      <w:r>
        <w:rPr>
          <w:rFonts w:ascii="Cambria"/>
          <w:spacing w:val="-4"/>
          <w:w w:val="105"/>
          <w:sz w:val="15"/>
        </w:rPr>
        <w:t>vary,</w:t>
      </w:r>
    </w:p>
    <w:p>
      <w:pPr>
        <w:pStyle w:val="ListParagraph"/>
        <w:numPr>
          <w:ilvl w:val="0"/>
          <w:numId w:val="70"/>
        </w:numPr>
        <w:tabs>
          <w:tab w:pos="454" w:val="left" w:leader="none"/>
        </w:tabs>
        <w:spacing w:line="165" w:lineRule="exact" w:before="28" w:after="0"/>
        <w:ind w:left="454" w:right="0" w:hanging="282"/>
        <w:jc w:val="left"/>
        <w:rPr>
          <w:rFonts w:ascii="Cambria"/>
          <w:b/>
          <w:sz w:val="15"/>
        </w:rPr>
      </w:pPr>
      <w:r>
        <w:rPr/>
        <w:br w:type="column"/>
      </w:r>
      <w:r>
        <w:rPr>
          <w:rFonts w:ascii="Cambria"/>
          <w:b/>
          <w:w w:val="105"/>
          <w:sz w:val="15"/>
        </w:rPr>
        <w:t>SPECIAL</w:t>
      </w:r>
      <w:r>
        <w:rPr>
          <w:rFonts w:ascii="Cambria"/>
          <w:b/>
          <w:spacing w:val="12"/>
          <w:w w:val="105"/>
          <w:sz w:val="15"/>
        </w:rPr>
        <w:t> </w:t>
      </w:r>
      <w:r>
        <w:rPr>
          <w:rFonts w:ascii="Cambria"/>
          <w:b/>
          <w:spacing w:val="-2"/>
          <w:w w:val="105"/>
          <w:sz w:val="15"/>
        </w:rPr>
        <w:t>PROVISIONS.</w:t>
      </w:r>
    </w:p>
    <w:p>
      <w:pPr>
        <w:spacing w:line="178" w:lineRule="exact" w:before="0"/>
        <w:ind w:left="130" w:right="0" w:firstLine="0"/>
        <w:jc w:val="left"/>
        <w:rPr>
          <w:sz w:val="16"/>
        </w:rPr>
      </w:pPr>
      <w:r>
        <w:rPr/>
        <w:br w:type="column"/>
      </w:r>
      <w:r>
        <w:rPr>
          <w:color w:val="131313"/>
          <w:w w:val="105"/>
          <w:sz w:val="16"/>
        </w:rPr>
        <w:t>The</w:t>
      </w:r>
      <w:r>
        <w:rPr>
          <w:color w:val="131313"/>
          <w:spacing w:val="-4"/>
          <w:w w:val="105"/>
          <w:sz w:val="16"/>
        </w:rPr>
        <w:t> </w:t>
      </w:r>
      <w:r>
        <w:rPr>
          <w:color w:val="131313"/>
          <w:w w:val="105"/>
          <w:sz w:val="16"/>
        </w:rPr>
        <w:t>following</w:t>
      </w:r>
      <w:r>
        <w:rPr>
          <w:color w:val="131313"/>
          <w:spacing w:val="1"/>
          <w:w w:val="105"/>
          <w:sz w:val="16"/>
        </w:rPr>
        <w:t> </w:t>
      </w:r>
      <w:r>
        <w:rPr>
          <w:color w:val="282828"/>
          <w:w w:val="105"/>
          <w:sz w:val="16"/>
        </w:rPr>
        <w:t>special</w:t>
      </w:r>
      <w:r>
        <w:rPr>
          <w:color w:val="282828"/>
          <w:spacing w:val="5"/>
          <w:w w:val="105"/>
          <w:sz w:val="16"/>
        </w:rPr>
        <w:t> </w:t>
      </w:r>
      <w:r>
        <w:rPr>
          <w:color w:val="131313"/>
          <w:spacing w:val="-2"/>
          <w:w w:val="105"/>
          <w:sz w:val="16"/>
        </w:rPr>
        <w:t>provisions</w:t>
      </w:r>
    </w:p>
    <w:p>
      <w:pPr>
        <w:spacing w:after="0" w:line="178" w:lineRule="exact"/>
        <w:jc w:val="left"/>
        <w:rPr>
          <w:sz w:val="16"/>
        </w:rPr>
        <w:sectPr>
          <w:type w:val="continuous"/>
          <w:pgSz w:w="12240" w:h="15840"/>
          <w:pgMar w:header="0" w:footer="0" w:top="0" w:bottom="1240" w:left="1080" w:right="1080"/>
          <w:cols w:num="3" w:equalWidth="0">
            <w:col w:w="4933" w:space="40"/>
            <w:col w:w="2060" w:space="39"/>
            <w:col w:w="3008"/>
          </w:cols>
        </w:sectPr>
      </w:pPr>
    </w:p>
    <w:p>
      <w:pPr>
        <w:spacing w:line="256" w:lineRule="auto" w:before="66"/>
        <w:ind w:left="938" w:right="5" w:firstLine="0"/>
        <w:jc w:val="both"/>
        <w:rPr>
          <w:rFonts w:ascii="Cambria"/>
          <w:sz w:val="15"/>
        </w:rPr>
      </w:pPr>
      <w:r>
        <w:rPr>
          <w:rFonts w:ascii="Cambria"/>
          <w:w w:val="105"/>
          <w:sz w:val="15"/>
        </w:rPr>
        <w:t>depending</w:t>
      </w:r>
      <w:r>
        <w:rPr>
          <w:rFonts w:ascii="Cambria"/>
          <w:w w:val="105"/>
          <w:sz w:val="15"/>
        </w:rPr>
        <w:t> on:</w:t>
      </w:r>
      <w:r>
        <w:rPr>
          <w:rFonts w:ascii="Cambria"/>
          <w:w w:val="105"/>
          <w:sz w:val="15"/>
        </w:rPr>
        <w:t> (1)</w:t>
      </w:r>
      <w:r>
        <w:rPr>
          <w:rFonts w:ascii="Cambria"/>
          <w:w w:val="105"/>
          <w:sz w:val="15"/>
        </w:rPr>
        <w:t> how</w:t>
      </w:r>
      <w:r>
        <w:rPr>
          <w:rFonts w:ascii="Cambria"/>
          <w:w w:val="105"/>
          <w:sz w:val="15"/>
        </w:rPr>
        <w:t> the</w:t>
      </w:r>
      <w:r>
        <w:rPr>
          <w:rFonts w:ascii="Cambria"/>
          <w:w w:val="105"/>
          <w:sz w:val="15"/>
        </w:rPr>
        <w:t> dish</w:t>
      </w:r>
      <w:r>
        <w:rPr>
          <w:rFonts w:ascii="Cambria"/>
          <w:w w:val="105"/>
          <w:sz w:val="15"/>
        </w:rPr>
        <w:t> or</w:t>
      </w:r>
      <w:r>
        <w:rPr>
          <w:rFonts w:ascii="Cambria"/>
          <w:w w:val="105"/>
          <w:sz w:val="15"/>
        </w:rPr>
        <w:t> antenna</w:t>
      </w:r>
      <w:r>
        <w:rPr>
          <w:rFonts w:ascii="Cambria"/>
          <w:w w:val="105"/>
          <w:sz w:val="15"/>
        </w:rPr>
        <w:t> is</w:t>
      </w:r>
      <w:r>
        <w:rPr>
          <w:rFonts w:ascii="Cambria"/>
          <w:w w:val="105"/>
          <w:sz w:val="15"/>
        </w:rPr>
        <w:t> attached</w:t>
      </w:r>
      <w:r>
        <w:rPr>
          <w:rFonts w:ascii="Cambria"/>
          <w:spacing w:val="40"/>
          <w:w w:val="105"/>
          <w:sz w:val="15"/>
        </w:rPr>
        <w:t> </w:t>
      </w:r>
      <w:r>
        <w:rPr>
          <w:rFonts w:ascii="Cambria"/>
          <w:w w:val="105"/>
          <w:sz w:val="15"/>
        </w:rPr>
        <w:t>(nails,screws,</w:t>
      </w:r>
      <w:r>
        <w:rPr>
          <w:rFonts w:ascii="Cambria"/>
          <w:spacing w:val="-9"/>
          <w:w w:val="105"/>
          <w:sz w:val="15"/>
        </w:rPr>
        <w:t> </w:t>
      </w:r>
      <w:r>
        <w:rPr>
          <w:rFonts w:ascii="Cambria"/>
          <w:w w:val="105"/>
          <w:sz w:val="15"/>
        </w:rPr>
        <w:t>lag</w:t>
      </w:r>
      <w:r>
        <w:rPr>
          <w:rFonts w:ascii="Cambria"/>
          <w:spacing w:val="-9"/>
          <w:w w:val="105"/>
          <w:sz w:val="15"/>
        </w:rPr>
        <w:t> </w:t>
      </w:r>
      <w:r>
        <w:rPr>
          <w:rFonts w:ascii="Cambria"/>
          <w:w w:val="105"/>
          <w:sz w:val="15"/>
        </w:rPr>
        <w:t>bolts</w:t>
      </w:r>
      <w:r>
        <w:rPr>
          <w:rFonts w:ascii="Cambria"/>
          <w:spacing w:val="-9"/>
          <w:w w:val="105"/>
          <w:sz w:val="15"/>
        </w:rPr>
        <w:t> </w:t>
      </w:r>
      <w:r>
        <w:rPr>
          <w:rFonts w:ascii="Cambria"/>
          <w:w w:val="105"/>
          <w:sz w:val="15"/>
        </w:rPr>
        <w:t>drilled</w:t>
      </w:r>
      <w:r>
        <w:rPr>
          <w:rFonts w:ascii="Cambria"/>
          <w:spacing w:val="-7"/>
          <w:w w:val="105"/>
          <w:sz w:val="15"/>
        </w:rPr>
        <w:t> </w:t>
      </w:r>
      <w:r>
        <w:rPr>
          <w:rFonts w:ascii="Cambria"/>
          <w:w w:val="105"/>
          <w:sz w:val="15"/>
        </w:rPr>
        <w:t>into</w:t>
      </w:r>
      <w:r>
        <w:rPr>
          <w:rFonts w:ascii="Cambria"/>
          <w:spacing w:val="-9"/>
          <w:w w:val="105"/>
          <w:sz w:val="15"/>
        </w:rPr>
        <w:t> </w:t>
      </w:r>
      <w:r>
        <w:rPr>
          <w:rFonts w:ascii="Cambria"/>
          <w:w w:val="105"/>
          <w:sz w:val="15"/>
        </w:rPr>
        <w:t>walls);</w:t>
      </w:r>
      <w:r>
        <w:rPr>
          <w:rFonts w:ascii="Cambria"/>
          <w:spacing w:val="-8"/>
          <w:w w:val="105"/>
          <w:sz w:val="15"/>
        </w:rPr>
        <w:t> </w:t>
      </w:r>
      <w:r>
        <w:rPr>
          <w:rFonts w:ascii="Cambria"/>
          <w:w w:val="105"/>
          <w:sz w:val="15"/>
        </w:rPr>
        <w:t>(2)</w:t>
      </w:r>
      <w:r>
        <w:rPr>
          <w:rFonts w:ascii="Cambria"/>
          <w:spacing w:val="-6"/>
          <w:w w:val="105"/>
          <w:sz w:val="15"/>
        </w:rPr>
        <w:t> </w:t>
      </w:r>
      <w:r>
        <w:rPr>
          <w:rFonts w:ascii="Cambria"/>
          <w:w w:val="105"/>
          <w:sz w:val="15"/>
        </w:rPr>
        <w:t>whether</w:t>
      </w:r>
      <w:r>
        <w:rPr>
          <w:rFonts w:ascii="Cambria"/>
          <w:spacing w:val="-8"/>
          <w:w w:val="105"/>
          <w:sz w:val="15"/>
        </w:rPr>
        <w:t> </w:t>
      </w:r>
      <w:r>
        <w:rPr>
          <w:rFonts w:ascii="Cambria"/>
          <w:w w:val="105"/>
          <w:sz w:val="15"/>
        </w:rPr>
        <w:t>holes</w:t>
      </w:r>
      <w:r>
        <w:rPr>
          <w:rFonts w:ascii="Cambria"/>
          <w:spacing w:val="40"/>
          <w:w w:val="105"/>
          <w:sz w:val="15"/>
        </w:rPr>
        <w:t> </w:t>
      </w:r>
      <w:r>
        <w:rPr>
          <w:rFonts w:ascii="Cambria"/>
          <w:w w:val="105"/>
          <w:sz w:val="15"/>
        </w:rPr>
        <w:t>were</w:t>
      </w:r>
      <w:r>
        <w:rPr>
          <w:rFonts w:ascii="Cambria"/>
          <w:spacing w:val="22"/>
          <w:w w:val="105"/>
          <w:sz w:val="15"/>
        </w:rPr>
        <w:t> </w:t>
      </w:r>
      <w:r>
        <w:rPr>
          <w:rFonts w:ascii="Cambria"/>
          <w:w w:val="105"/>
          <w:sz w:val="15"/>
        </w:rPr>
        <w:t>permitted</w:t>
      </w:r>
      <w:r>
        <w:rPr>
          <w:rFonts w:ascii="Cambria"/>
          <w:spacing w:val="26"/>
          <w:w w:val="105"/>
          <w:sz w:val="15"/>
        </w:rPr>
        <w:t> </w:t>
      </w:r>
      <w:r>
        <w:rPr>
          <w:rFonts w:ascii="Cambria"/>
          <w:w w:val="105"/>
          <w:sz w:val="15"/>
        </w:rPr>
        <w:t>to</w:t>
      </w:r>
      <w:r>
        <w:rPr>
          <w:rFonts w:ascii="Cambria"/>
          <w:spacing w:val="22"/>
          <w:w w:val="105"/>
          <w:sz w:val="15"/>
        </w:rPr>
        <w:t> </w:t>
      </w:r>
      <w:r>
        <w:rPr>
          <w:rFonts w:ascii="Cambria"/>
          <w:w w:val="105"/>
          <w:sz w:val="15"/>
        </w:rPr>
        <w:t>be</w:t>
      </w:r>
      <w:r>
        <w:rPr>
          <w:rFonts w:ascii="Cambria"/>
          <w:spacing w:val="23"/>
          <w:w w:val="105"/>
          <w:sz w:val="15"/>
        </w:rPr>
        <w:t> </w:t>
      </w:r>
      <w:r>
        <w:rPr>
          <w:rFonts w:ascii="Cambria"/>
          <w:w w:val="105"/>
          <w:sz w:val="15"/>
        </w:rPr>
        <w:t>drilled</w:t>
      </w:r>
      <w:r>
        <w:rPr>
          <w:rFonts w:ascii="Cambria"/>
          <w:spacing w:val="25"/>
          <w:w w:val="105"/>
          <w:sz w:val="15"/>
        </w:rPr>
        <w:t> </w:t>
      </w:r>
      <w:r>
        <w:rPr>
          <w:rFonts w:ascii="Cambria"/>
          <w:w w:val="105"/>
          <w:sz w:val="15"/>
        </w:rPr>
        <w:t>through</w:t>
      </w:r>
      <w:r>
        <w:rPr>
          <w:rFonts w:ascii="Cambria"/>
          <w:spacing w:val="23"/>
          <w:w w:val="105"/>
          <w:sz w:val="15"/>
        </w:rPr>
        <w:t> </w:t>
      </w:r>
      <w:r>
        <w:rPr>
          <w:rFonts w:ascii="Cambria"/>
          <w:w w:val="105"/>
          <w:sz w:val="15"/>
        </w:rPr>
        <w:t>walls</w:t>
      </w:r>
      <w:r>
        <w:rPr>
          <w:rFonts w:ascii="Cambria"/>
          <w:spacing w:val="23"/>
          <w:w w:val="105"/>
          <w:sz w:val="15"/>
        </w:rPr>
        <w:t> </w:t>
      </w:r>
      <w:r>
        <w:rPr>
          <w:rFonts w:ascii="Cambria"/>
          <w:w w:val="105"/>
          <w:sz w:val="15"/>
        </w:rPr>
        <w:t>for</w:t>
      </w:r>
      <w:r>
        <w:rPr>
          <w:rFonts w:ascii="Cambria"/>
          <w:spacing w:val="25"/>
          <w:w w:val="105"/>
          <w:sz w:val="15"/>
        </w:rPr>
        <w:t> </w:t>
      </w:r>
      <w:r>
        <w:rPr>
          <w:rFonts w:ascii="Cambria"/>
          <w:w w:val="105"/>
          <w:sz w:val="15"/>
        </w:rPr>
        <w:t>the</w:t>
      </w:r>
      <w:r>
        <w:rPr>
          <w:rFonts w:ascii="Cambria"/>
          <w:spacing w:val="23"/>
          <w:w w:val="105"/>
          <w:sz w:val="15"/>
        </w:rPr>
        <w:t> </w:t>
      </w:r>
      <w:r>
        <w:rPr>
          <w:rFonts w:ascii="Cambria"/>
          <w:spacing w:val="-4"/>
          <w:w w:val="105"/>
          <w:sz w:val="15"/>
        </w:rPr>
        <w:t>cable</w:t>
      </w:r>
    </w:p>
    <w:p>
      <w:pPr>
        <w:spacing w:line="153" w:lineRule="exact" w:before="0"/>
        <w:ind w:left="949" w:right="0" w:firstLine="0"/>
        <w:jc w:val="both"/>
        <w:rPr>
          <w:sz w:val="16"/>
        </w:rPr>
      </w:pPr>
      <w:r>
        <w:rPr>
          <w:color w:val="131313"/>
          <w:w w:val="105"/>
          <w:sz w:val="16"/>
        </w:rPr>
        <w:t>between</w:t>
      </w:r>
      <w:r>
        <w:rPr>
          <w:color w:val="131313"/>
          <w:spacing w:val="17"/>
          <w:w w:val="105"/>
          <w:sz w:val="16"/>
        </w:rPr>
        <w:t> </w:t>
      </w:r>
      <w:r>
        <w:rPr>
          <w:color w:val="131313"/>
          <w:w w:val="105"/>
          <w:sz w:val="16"/>
        </w:rPr>
        <w:t>the</w:t>
      </w:r>
      <w:r>
        <w:rPr>
          <w:color w:val="131313"/>
          <w:spacing w:val="-10"/>
          <w:w w:val="105"/>
          <w:sz w:val="16"/>
        </w:rPr>
        <w:t> </w:t>
      </w:r>
      <w:r>
        <w:rPr>
          <w:color w:val="282828"/>
          <w:w w:val="105"/>
          <w:sz w:val="16"/>
        </w:rPr>
        <w:t>satellite</w:t>
      </w:r>
      <w:r>
        <w:rPr>
          <w:color w:val="282828"/>
          <w:spacing w:val="1"/>
          <w:w w:val="105"/>
          <w:sz w:val="16"/>
        </w:rPr>
        <w:t> </w:t>
      </w:r>
      <w:r>
        <w:rPr>
          <w:color w:val="131313"/>
          <w:w w:val="105"/>
          <w:sz w:val="16"/>
        </w:rPr>
        <w:t>dish</w:t>
      </w:r>
      <w:r>
        <w:rPr>
          <w:color w:val="131313"/>
          <w:spacing w:val="4"/>
          <w:w w:val="105"/>
          <w:sz w:val="16"/>
        </w:rPr>
        <w:t> </w:t>
      </w:r>
      <w:r>
        <w:rPr>
          <w:color w:val="282828"/>
          <w:w w:val="105"/>
          <w:sz w:val="16"/>
        </w:rPr>
        <w:t>and</w:t>
      </w:r>
      <w:r>
        <w:rPr>
          <w:color w:val="282828"/>
          <w:spacing w:val="13"/>
          <w:w w:val="105"/>
          <w:sz w:val="16"/>
        </w:rPr>
        <w:t> </w:t>
      </w:r>
      <w:r>
        <w:rPr>
          <w:color w:val="131313"/>
          <w:w w:val="105"/>
          <w:sz w:val="16"/>
        </w:rPr>
        <w:t>the</w:t>
      </w:r>
      <w:r>
        <w:rPr>
          <w:color w:val="131313"/>
          <w:spacing w:val="-16"/>
          <w:w w:val="105"/>
          <w:sz w:val="16"/>
        </w:rPr>
        <w:t> </w:t>
      </w:r>
      <w:r>
        <w:rPr>
          <w:rFonts w:ascii="Arial"/>
          <w:i/>
          <w:color w:val="131313"/>
          <w:w w:val="105"/>
          <w:sz w:val="14"/>
        </w:rPr>
        <w:t>TV;</w:t>
      </w:r>
      <w:r>
        <w:rPr>
          <w:rFonts w:ascii="Arial"/>
          <w:i/>
          <w:color w:val="131313"/>
          <w:spacing w:val="1"/>
          <w:w w:val="105"/>
          <w:sz w:val="14"/>
        </w:rPr>
        <w:t> </w:t>
      </w:r>
      <w:r>
        <w:rPr>
          <w:color w:val="282828"/>
          <w:w w:val="105"/>
          <w:sz w:val="16"/>
        </w:rPr>
        <w:t>and</w:t>
      </w:r>
      <w:r>
        <w:rPr>
          <w:color w:val="282828"/>
          <w:spacing w:val="12"/>
          <w:w w:val="105"/>
          <w:sz w:val="16"/>
        </w:rPr>
        <w:t> </w:t>
      </w:r>
      <w:r>
        <w:rPr>
          <w:color w:val="131313"/>
          <w:w w:val="105"/>
          <w:sz w:val="16"/>
        </w:rPr>
        <w:t>(3)</w:t>
      </w:r>
      <w:r>
        <w:rPr>
          <w:color w:val="131313"/>
          <w:spacing w:val="8"/>
          <w:w w:val="105"/>
          <w:sz w:val="16"/>
        </w:rPr>
        <w:t> </w:t>
      </w:r>
      <w:r>
        <w:rPr>
          <w:color w:val="131313"/>
          <w:w w:val="105"/>
          <w:sz w:val="16"/>
        </w:rPr>
        <w:t>the </w:t>
      </w:r>
      <w:r>
        <w:rPr>
          <w:color w:val="131313"/>
          <w:spacing w:val="-2"/>
          <w:w w:val="105"/>
          <w:sz w:val="16"/>
        </w:rPr>
        <w:t>difficulty</w:t>
      </w:r>
    </w:p>
    <w:p>
      <w:pPr>
        <w:spacing w:before="36"/>
        <w:ind w:left="938" w:right="0" w:firstLine="0"/>
        <w:jc w:val="both"/>
        <w:rPr>
          <w:rFonts w:ascii="Cambria"/>
          <w:sz w:val="15"/>
        </w:rPr>
      </w:pPr>
      <w:r>
        <w:rPr>
          <w:rFonts w:ascii="Cambria"/>
          <w:w w:val="105"/>
          <w:sz w:val="15"/>
        </w:rPr>
        <w:t>and</w:t>
      </w:r>
      <w:r>
        <w:rPr>
          <w:rFonts w:ascii="Cambria"/>
          <w:spacing w:val="1"/>
          <w:w w:val="105"/>
          <w:sz w:val="15"/>
        </w:rPr>
        <w:t> </w:t>
      </w:r>
      <w:r>
        <w:rPr>
          <w:rFonts w:ascii="Cambria"/>
          <w:w w:val="105"/>
          <w:sz w:val="15"/>
        </w:rPr>
        <w:t>cost</w:t>
      </w:r>
      <w:r>
        <w:rPr>
          <w:rFonts w:ascii="Cambria"/>
          <w:spacing w:val="-1"/>
          <w:w w:val="105"/>
          <w:sz w:val="15"/>
        </w:rPr>
        <w:t> </w:t>
      </w:r>
      <w:r>
        <w:rPr>
          <w:rFonts w:ascii="Cambria"/>
          <w:w w:val="105"/>
          <w:sz w:val="15"/>
        </w:rPr>
        <w:t>repair</w:t>
      </w:r>
      <w:r>
        <w:rPr>
          <w:rFonts w:ascii="Cambria"/>
          <w:spacing w:val="2"/>
          <w:w w:val="105"/>
          <w:sz w:val="15"/>
        </w:rPr>
        <w:t> </w:t>
      </w:r>
      <w:r>
        <w:rPr>
          <w:rFonts w:ascii="Cambria"/>
          <w:w w:val="105"/>
          <w:sz w:val="15"/>
        </w:rPr>
        <w:t>or</w:t>
      </w:r>
      <w:r>
        <w:rPr>
          <w:rFonts w:ascii="Cambria"/>
          <w:spacing w:val="2"/>
          <w:w w:val="105"/>
          <w:sz w:val="15"/>
        </w:rPr>
        <w:t> </w:t>
      </w:r>
      <w:r>
        <w:rPr>
          <w:rFonts w:ascii="Cambria"/>
          <w:w w:val="105"/>
          <w:sz w:val="15"/>
        </w:rPr>
        <w:t>restoration</w:t>
      </w:r>
      <w:r>
        <w:rPr>
          <w:rFonts w:ascii="Cambria"/>
          <w:spacing w:val="2"/>
          <w:w w:val="105"/>
          <w:sz w:val="15"/>
        </w:rPr>
        <w:t> </w:t>
      </w:r>
      <w:r>
        <w:rPr>
          <w:rFonts w:ascii="Cambria"/>
          <w:w w:val="105"/>
          <w:sz w:val="15"/>
        </w:rPr>
        <w:t>after removal,</w:t>
      </w:r>
      <w:r>
        <w:rPr>
          <w:rFonts w:ascii="Cambria"/>
          <w:spacing w:val="1"/>
          <w:w w:val="105"/>
          <w:sz w:val="15"/>
        </w:rPr>
        <w:t> </w:t>
      </w:r>
      <w:r>
        <w:rPr>
          <w:rFonts w:ascii="Cambria"/>
          <w:spacing w:val="-4"/>
          <w:w w:val="105"/>
          <w:sz w:val="15"/>
        </w:rPr>
        <w:t>etc.</w:t>
      </w:r>
    </w:p>
    <w:p>
      <w:pPr>
        <w:spacing w:line="178" w:lineRule="exact" w:before="0"/>
        <w:ind w:left="457" w:right="0" w:firstLine="0"/>
        <w:jc w:val="left"/>
        <w:rPr>
          <w:sz w:val="16"/>
        </w:rPr>
      </w:pPr>
      <w:r>
        <w:rPr/>
        <w:br w:type="column"/>
      </w:r>
      <w:r>
        <w:rPr>
          <w:color w:val="131313"/>
          <w:w w:val="110"/>
          <w:sz w:val="16"/>
        </w:rPr>
        <w:t>control</w:t>
      </w:r>
      <w:r>
        <w:rPr>
          <w:color w:val="131313"/>
          <w:spacing w:val="16"/>
          <w:w w:val="110"/>
          <w:sz w:val="16"/>
        </w:rPr>
        <w:t> </w:t>
      </w:r>
      <w:r>
        <w:rPr>
          <w:color w:val="131313"/>
          <w:w w:val="110"/>
          <w:sz w:val="16"/>
        </w:rPr>
        <w:t>over</w:t>
      </w:r>
      <w:r>
        <w:rPr>
          <w:color w:val="131313"/>
          <w:spacing w:val="6"/>
          <w:w w:val="110"/>
          <w:sz w:val="16"/>
        </w:rPr>
        <w:t> </w:t>
      </w:r>
      <w:r>
        <w:rPr>
          <w:color w:val="131313"/>
          <w:w w:val="110"/>
          <w:sz w:val="16"/>
        </w:rPr>
        <w:t>conflicting</w:t>
      </w:r>
      <w:r>
        <w:rPr>
          <w:color w:val="131313"/>
          <w:spacing w:val="14"/>
          <w:w w:val="110"/>
          <w:sz w:val="16"/>
        </w:rPr>
        <w:t> </w:t>
      </w:r>
      <w:r>
        <w:rPr>
          <w:color w:val="131313"/>
          <w:w w:val="110"/>
          <w:sz w:val="16"/>
        </w:rPr>
        <w:t>provisions</w:t>
      </w:r>
      <w:r>
        <w:rPr>
          <w:color w:val="131313"/>
          <w:spacing w:val="10"/>
          <w:w w:val="110"/>
          <w:sz w:val="16"/>
        </w:rPr>
        <w:t> </w:t>
      </w:r>
      <w:r>
        <w:rPr>
          <w:color w:val="131313"/>
          <w:w w:val="110"/>
          <w:sz w:val="16"/>
        </w:rPr>
        <w:t>of</w:t>
      </w:r>
      <w:r>
        <w:rPr>
          <w:color w:val="131313"/>
          <w:spacing w:val="8"/>
          <w:w w:val="110"/>
          <w:sz w:val="16"/>
        </w:rPr>
        <w:t> </w:t>
      </w:r>
      <w:r>
        <w:rPr>
          <w:color w:val="131313"/>
          <w:w w:val="110"/>
          <w:sz w:val="16"/>
        </w:rPr>
        <w:t>this</w:t>
      </w:r>
      <w:r>
        <w:rPr>
          <w:color w:val="131313"/>
          <w:spacing w:val="8"/>
          <w:w w:val="110"/>
          <w:sz w:val="16"/>
        </w:rPr>
        <w:t> </w:t>
      </w:r>
      <w:r>
        <w:rPr>
          <w:color w:val="131313"/>
          <w:w w:val="110"/>
          <w:sz w:val="16"/>
        </w:rPr>
        <w:t>printed</w:t>
      </w:r>
      <w:r>
        <w:rPr>
          <w:color w:val="131313"/>
          <w:spacing w:val="18"/>
          <w:w w:val="110"/>
          <w:sz w:val="16"/>
        </w:rPr>
        <w:t> </w:t>
      </w:r>
      <w:r>
        <w:rPr>
          <w:color w:val="131313"/>
          <w:spacing w:val="-2"/>
          <w:w w:val="110"/>
          <w:sz w:val="16"/>
        </w:rPr>
        <w:t>form:</w:t>
      </w:r>
    </w:p>
    <w:p>
      <w:pPr>
        <w:pStyle w:val="BodyText"/>
        <w:spacing w:before="2"/>
      </w:pPr>
      <w:r>
        <w:rPr/>
        <mc:AlternateContent>
          <mc:Choice Requires="wps">
            <w:drawing>
              <wp:anchor distT="0" distB="0" distL="0" distR="0" allowOverlap="1" layoutInCell="1" locked="0" behindDoc="1" simplePos="0" relativeHeight="487816192">
                <wp:simplePos x="0" y="0"/>
                <wp:positionH relativeFrom="page">
                  <wp:posOffset>4133088</wp:posOffset>
                </wp:positionH>
                <wp:positionV relativeFrom="paragraph">
                  <wp:posOffset>118790</wp:posOffset>
                </wp:positionV>
                <wp:extent cx="2537460" cy="1270"/>
                <wp:effectExtent l="0" t="0" r="0" b="0"/>
                <wp:wrapTopAndBottom/>
                <wp:docPr id="741" name="Graphic 741"/>
                <wp:cNvGraphicFramePr>
                  <a:graphicFrameLocks/>
                </wp:cNvGraphicFramePr>
                <a:graphic>
                  <a:graphicData uri="http://schemas.microsoft.com/office/word/2010/wordprocessingShape">
                    <wps:wsp>
                      <wps:cNvPr id="741" name="Graphic 741"/>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9.353611pt;width:199.8pt;height:.1pt;mso-position-horizontal-relative:page;mso-position-vertical-relative:paragraph;z-index:-15500288;mso-wrap-distance-left:0;mso-wrap-distance-right:0" id="docshape558" coordorigin="6509,187" coordsize="3996,0" path="m6509,187l10505,187e" filled="false" stroked="true" strokeweight=".48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816704">
                <wp:simplePos x="0" y="0"/>
                <wp:positionH relativeFrom="page">
                  <wp:posOffset>4133088</wp:posOffset>
                </wp:positionH>
                <wp:positionV relativeFrom="paragraph">
                  <wp:posOffset>239186</wp:posOffset>
                </wp:positionV>
                <wp:extent cx="2537460" cy="1270"/>
                <wp:effectExtent l="0" t="0" r="0" b="0"/>
                <wp:wrapTopAndBottom/>
                <wp:docPr id="742" name="Graphic 742"/>
                <wp:cNvGraphicFramePr>
                  <a:graphicFrameLocks/>
                </wp:cNvGraphicFramePr>
                <a:graphic>
                  <a:graphicData uri="http://schemas.microsoft.com/office/word/2010/wordprocessingShape">
                    <wps:wsp>
                      <wps:cNvPr id="742" name="Graphic 742"/>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18.833611pt;width:199.8pt;height:.1pt;mso-position-horizontal-relative:page;mso-position-vertical-relative:paragraph;z-index:-15499776;mso-wrap-distance-left:0;mso-wrap-distance-right:0" id="docshape559" coordorigin="6509,377" coordsize="3996,0" path="m6509,377l10505,377e" filled="false" stroked="true" strokeweight=".48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817216">
                <wp:simplePos x="0" y="0"/>
                <wp:positionH relativeFrom="page">
                  <wp:posOffset>4133088</wp:posOffset>
                </wp:positionH>
                <wp:positionV relativeFrom="paragraph">
                  <wp:posOffset>358058</wp:posOffset>
                </wp:positionV>
                <wp:extent cx="2537460" cy="1270"/>
                <wp:effectExtent l="0" t="0" r="0" b="0"/>
                <wp:wrapTopAndBottom/>
                <wp:docPr id="743" name="Graphic 743"/>
                <wp:cNvGraphicFramePr>
                  <a:graphicFrameLocks/>
                </wp:cNvGraphicFramePr>
                <a:graphic>
                  <a:graphicData uri="http://schemas.microsoft.com/office/word/2010/wordprocessingShape">
                    <wps:wsp>
                      <wps:cNvPr id="743" name="Graphic 743"/>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28.193611pt;width:199.8pt;height:.1pt;mso-position-horizontal-relative:page;mso-position-vertical-relative:paragraph;z-index:-15499264;mso-wrap-distance-left:0;mso-wrap-distance-right:0" id="docshape560" coordorigin="6509,564" coordsize="3996,0" path="m6509,564l10505,564e" filled="false" stroked="true" strokeweight=".48pt" strokecolor="#000000">
                <v:path arrowok="t"/>
                <v:stroke dashstyle="solid"/>
                <w10:wrap type="topAndBottom"/>
              </v:shape>
            </w:pict>
          </mc:Fallback>
        </mc:AlternateContent>
      </w:r>
    </w:p>
    <w:p>
      <w:pPr>
        <w:pStyle w:val="BodyText"/>
        <w:spacing w:before="11"/>
        <w:rPr>
          <w:sz w:val="13"/>
        </w:rPr>
      </w:pPr>
    </w:p>
    <w:p>
      <w:pPr>
        <w:pStyle w:val="BodyText"/>
        <w:spacing w:before="8"/>
        <w:rPr>
          <w:sz w:val="13"/>
        </w:rPr>
      </w:pPr>
    </w:p>
    <w:p>
      <w:pPr>
        <w:pStyle w:val="BodyText"/>
        <w:spacing w:after="1"/>
        <w:rPr>
          <w:sz w:val="16"/>
        </w:rPr>
      </w:pPr>
    </w:p>
    <w:p>
      <w:pPr>
        <w:spacing w:line="20" w:lineRule="exact"/>
        <w:ind w:left="447" w:right="0" w:firstLine="0"/>
        <w:rPr>
          <w:sz w:val="2"/>
        </w:rPr>
      </w:pPr>
      <w:r>
        <w:rPr>
          <w:sz w:val="2"/>
        </w:rPr>
        <mc:AlternateContent>
          <mc:Choice Requires="wps">
            <w:drawing>
              <wp:inline distT="0" distB="0" distL="0" distR="0">
                <wp:extent cx="2537460" cy="6350"/>
                <wp:effectExtent l="9525" t="0" r="0" b="3175"/>
                <wp:docPr id="744" name="Group 744"/>
                <wp:cNvGraphicFramePr>
                  <a:graphicFrameLocks/>
                </wp:cNvGraphicFramePr>
                <a:graphic>
                  <a:graphicData uri="http://schemas.microsoft.com/office/word/2010/wordprocessingGroup">
                    <wpg:wgp>
                      <wpg:cNvPr id="744" name="Group 744"/>
                      <wpg:cNvGrpSpPr/>
                      <wpg:grpSpPr>
                        <a:xfrm>
                          <a:off x="0" y="0"/>
                          <a:ext cx="2537460" cy="6350"/>
                          <a:chExt cx="2537460" cy="6350"/>
                        </a:xfrm>
                      </wpg:grpSpPr>
                      <wps:wsp>
                        <wps:cNvPr id="745" name="Graphic 745"/>
                        <wps:cNvSpPr/>
                        <wps:spPr>
                          <a:xfrm>
                            <a:off x="0" y="3047"/>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99.8pt;height:.5pt;mso-position-horizontal-relative:char;mso-position-vertical-relative:line" id="docshapegroup561" coordorigin="0,0" coordsize="3996,10">
                <v:line style="position:absolute" from="0,5" to="3996,5" stroked="true" strokeweight=".48pt" strokecolor="#000000">
                  <v:stroke dashstyle="solid"/>
                </v:line>
              </v:group>
            </w:pict>
          </mc:Fallback>
        </mc:AlternateContent>
      </w:r>
      <w:r>
        <w:rPr>
          <w:sz w:val="2"/>
        </w:rPr>
      </w:r>
    </w:p>
    <w:p>
      <w:pPr>
        <w:pStyle w:val="BodyText"/>
        <w:spacing w:before="11"/>
        <w:rPr>
          <w:sz w:val="3"/>
        </w:rPr>
      </w:pPr>
    </w:p>
    <w:p>
      <w:pPr>
        <w:pStyle w:val="BodyText"/>
        <w:spacing w:after="0"/>
        <w:rPr>
          <w:sz w:val="3"/>
        </w:rPr>
        <w:sectPr>
          <w:type w:val="continuous"/>
          <w:pgSz w:w="12240" w:h="15840"/>
          <w:pgMar w:header="0" w:footer="0" w:top="0" w:bottom="1240" w:left="1080" w:right="1080"/>
          <w:cols w:num="2" w:equalWidth="0">
            <w:col w:w="4941" w:space="40"/>
            <w:col w:w="5099"/>
          </w:cols>
        </w:sectPr>
      </w:pPr>
    </w:p>
    <w:p>
      <w:pPr>
        <w:numPr>
          <w:ilvl w:val="0"/>
          <w:numId w:val="69"/>
        </w:numPr>
        <w:tabs>
          <w:tab w:pos="937" w:val="left" w:leader="none"/>
        </w:tabs>
        <w:spacing w:before="154"/>
        <w:ind w:left="937" w:right="0" w:hanging="282"/>
        <w:jc w:val="left"/>
        <w:rPr>
          <w:rFonts w:ascii="Cambria"/>
          <w:b/>
          <w:sz w:val="15"/>
        </w:rPr>
      </w:pPr>
      <w:r>
        <w:rPr>
          <w:rFonts w:ascii="Cambria"/>
          <w:b/>
          <w:w w:val="105"/>
          <w:sz w:val="15"/>
        </w:rPr>
        <w:t>WHEN</w:t>
      </w:r>
      <w:r>
        <w:rPr>
          <w:rFonts w:ascii="Cambria"/>
          <w:b/>
          <w:spacing w:val="4"/>
          <w:w w:val="105"/>
          <w:sz w:val="15"/>
        </w:rPr>
        <w:t> </w:t>
      </w:r>
      <w:r>
        <w:rPr>
          <w:rFonts w:ascii="Cambria"/>
          <w:b/>
          <w:w w:val="105"/>
          <w:sz w:val="15"/>
        </w:rPr>
        <w:t>YOU</w:t>
      </w:r>
      <w:r>
        <w:rPr>
          <w:rFonts w:ascii="Cambria"/>
          <w:b/>
          <w:spacing w:val="3"/>
          <w:w w:val="105"/>
          <w:sz w:val="15"/>
        </w:rPr>
        <w:t> </w:t>
      </w:r>
      <w:r>
        <w:rPr>
          <w:rFonts w:ascii="Cambria"/>
          <w:b/>
          <w:w w:val="105"/>
          <w:sz w:val="15"/>
        </w:rPr>
        <w:t>MAY</w:t>
      </w:r>
      <w:r>
        <w:rPr>
          <w:rFonts w:ascii="Cambria"/>
          <w:b/>
          <w:spacing w:val="1"/>
          <w:w w:val="105"/>
          <w:sz w:val="15"/>
        </w:rPr>
        <w:t> </w:t>
      </w:r>
      <w:r>
        <w:rPr>
          <w:rFonts w:ascii="Cambria"/>
          <w:b/>
          <w:w w:val="105"/>
          <w:sz w:val="15"/>
        </w:rPr>
        <w:t>BEGIN</w:t>
      </w:r>
      <w:r>
        <w:rPr>
          <w:rFonts w:ascii="Cambria"/>
          <w:b/>
          <w:spacing w:val="5"/>
          <w:w w:val="105"/>
          <w:sz w:val="15"/>
        </w:rPr>
        <w:t> </w:t>
      </w:r>
      <w:r>
        <w:rPr>
          <w:rFonts w:ascii="Cambria"/>
          <w:b/>
          <w:spacing w:val="-2"/>
          <w:w w:val="105"/>
          <w:sz w:val="15"/>
        </w:rPr>
        <w:t>INSTALLATION.</w:t>
      </w:r>
    </w:p>
    <w:p>
      <w:pPr>
        <w:pStyle w:val="BodyText"/>
        <w:spacing w:before="6" w:after="24"/>
        <w:rPr>
          <w:rFonts w:ascii="Cambria"/>
          <w:b/>
          <w:sz w:val="8"/>
        </w:rPr>
      </w:pPr>
      <w:r>
        <w:rPr/>
        <w:br w:type="column"/>
      </w:r>
      <w:r>
        <w:rPr>
          <w:rFonts w:ascii="Cambria"/>
          <w:b/>
          <w:sz w:val="8"/>
        </w:rPr>
      </w:r>
    </w:p>
    <w:p>
      <w:pPr>
        <w:spacing w:line="20" w:lineRule="exact"/>
        <w:ind w:left="1567" w:right="0" w:firstLine="0"/>
        <w:rPr>
          <w:rFonts w:ascii="Cambria"/>
          <w:sz w:val="2"/>
        </w:rPr>
      </w:pPr>
      <w:r>
        <w:rPr>
          <w:rFonts w:ascii="Cambria"/>
          <w:sz w:val="2"/>
        </w:rPr>
        <mc:AlternateContent>
          <mc:Choice Requires="wps">
            <w:drawing>
              <wp:inline distT="0" distB="0" distL="0" distR="0">
                <wp:extent cx="2537460" cy="6350"/>
                <wp:effectExtent l="9525" t="0" r="0" b="3175"/>
                <wp:docPr id="746" name="Group 746"/>
                <wp:cNvGraphicFramePr>
                  <a:graphicFrameLocks/>
                </wp:cNvGraphicFramePr>
                <a:graphic>
                  <a:graphicData uri="http://schemas.microsoft.com/office/word/2010/wordprocessingGroup">
                    <wpg:wgp>
                      <wpg:cNvPr id="746" name="Group 746"/>
                      <wpg:cNvGrpSpPr/>
                      <wpg:grpSpPr>
                        <a:xfrm>
                          <a:off x="0" y="0"/>
                          <a:ext cx="2537460" cy="6350"/>
                          <a:chExt cx="2537460" cy="6350"/>
                        </a:xfrm>
                      </wpg:grpSpPr>
                      <wps:wsp>
                        <wps:cNvPr id="747" name="Graphic 747"/>
                        <wps:cNvSpPr/>
                        <wps:spPr>
                          <a:xfrm>
                            <a:off x="0" y="3047"/>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99.8pt;height:.5pt;mso-position-horizontal-relative:char;mso-position-vertical-relative:line" id="docshapegroup562" coordorigin="0,0" coordsize="3996,10">
                <v:line style="position:absolute" from="0,5" to="3996,5" stroked="true" strokeweight=".48pt" strokecolor="#000000">
                  <v:stroke dashstyle="solid"/>
                </v:line>
              </v:group>
            </w:pict>
          </mc:Fallback>
        </mc:AlternateContent>
      </w:r>
      <w:r>
        <w:rPr>
          <w:rFonts w:ascii="Cambria"/>
          <w:sz w:val="2"/>
        </w:rPr>
      </w:r>
    </w:p>
    <w:p>
      <w:pPr>
        <w:spacing w:before="0"/>
        <w:ind w:left="128" w:right="0" w:firstLine="0"/>
        <w:jc w:val="left"/>
        <w:rPr>
          <w:sz w:val="16"/>
        </w:rPr>
      </w:pPr>
      <w:r>
        <w:rPr>
          <w:sz w:val="16"/>
        </w:rPr>
        <mc:AlternateContent>
          <mc:Choice Requires="wps">
            <w:drawing>
              <wp:anchor distT="0" distB="0" distL="0" distR="0" allowOverlap="1" layoutInCell="1" locked="0" behindDoc="0" simplePos="0" relativeHeight="15967232">
                <wp:simplePos x="0" y="0"/>
                <wp:positionH relativeFrom="page">
                  <wp:posOffset>4133088</wp:posOffset>
                </wp:positionH>
                <wp:positionV relativeFrom="paragraph">
                  <wp:posOffset>106171</wp:posOffset>
                </wp:positionV>
                <wp:extent cx="2537460" cy="1270"/>
                <wp:effectExtent l="0" t="0" r="0" b="0"/>
                <wp:wrapNone/>
                <wp:docPr id="748" name="Graphic 748"/>
                <wp:cNvGraphicFramePr>
                  <a:graphicFrameLocks/>
                </wp:cNvGraphicFramePr>
                <a:graphic>
                  <a:graphicData uri="http://schemas.microsoft.com/office/word/2010/wordprocessingShape">
                    <wps:wsp>
                      <wps:cNvPr id="748" name="Graphic 748"/>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67232" from="325.440002pt,8.36pt" to="525.240002pt,8.36pt" stroked="true" strokeweight=".48pt" strokecolor="#000000">
                <v:stroke dashstyle="solid"/>
                <w10:wrap type="none"/>
              </v:line>
            </w:pict>
          </mc:Fallback>
        </mc:AlternateContent>
      </w:r>
      <w:r>
        <w:rPr>
          <w:color w:val="131313"/>
          <w:spacing w:val="-2"/>
          <w:sz w:val="16"/>
        </w:rPr>
        <w:t>You</w:t>
      </w:r>
      <w:r>
        <w:rPr>
          <w:color w:val="131313"/>
          <w:spacing w:val="1"/>
          <w:sz w:val="16"/>
        </w:rPr>
        <w:t> </w:t>
      </w:r>
      <w:r>
        <w:rPr>
          <w:color w:val="131313"/>
          <w:spacing w:val="-2"/>
          <w:sz w:val="16"/>
        </w:rPr>
        <w:t>may</w:t>
      </w:r>
      <w:r>
        <w:rPr>
          <w:color w:val="131313"/>
          <w:spacing w:val="-8"/>
          <w:sz w:val="16"/>
        </w:rPr>
        <w:t> </w:t>
      </w:r>
      <w:r>
        <w:rPr>
          <w:color w:val="282828"/>
          <w:spacing w:val="-4"/>
          <w:sz w:val="16"/>
        </w:rPr>
        <w:t>start</w:t>
      </w:r>
    </w:p>
    <w:p>
      <w:pPr>
        <w:spacing w:after="0"/>
        <w:jc w:val="left"/>
        <w:rPr>
          <w:sz w:val="16"/>
        </w:rPr>
        <w:sectPr>
          <w:type w:val="continuous"/>
          <w:pgSz w:w="12240" w:h="15840"/>
          <w:pgMar w:header="0" w:footer="0" w:top="0" w:bottom="1240" w:left="1080" w:right="1080"/>
          <w:cols w:num="2" w:equalWidth="0">
            <w:col w:w="3822" w:space="40"/>
            <w:col w:w="6218"/>
          </w:cols>
        </w:sectPr>
      </w:pPr>
    </w:p>
    <w:p>
      <w:pPr>
        <w:spacing w:line="259" w:lineRule="auto" w:before="11"/>
        <w:ind w:left="938" w:right="5145" w:firstLine="0"/>
        <w:jc w:val="both"/>
        <w:rPr>
          <w:rFonts w:ascii="Cambria"/>
          <w:sz w:val="15"/>
        </w:rPr>
      </w:pPr>
      <w:r>
        <w:rPr>
          <w:rFonts w:ascii="Cambria"/>
          <w:sz w:val="15"/>
        </w:rPr>
        <mc:AlternateContent>
          <mc:Choice Requires="wps">
            <w:drawing>
              <wp:anchor distT="0" distB="0" distL="0" distR="0" allowOverlap="1" layoutInCell="1" locked="0" behindDoc="0" simplePos="0" relativeHeight="15967744">
                <wp:simplePos x="0" y="0"/>
                <wp:positionH relativeFrom="page">
                  <wp:posOffset>4133088</wp:posOffset>
                </wp:positionH>
                <wp:positionV relativeFrom="paragraph">
                  <wp:posOffset>108615</wp:posOffset>
                </wp:positionV>
                <wp:extent cx="2537460" cy="1270"/>
                <wp:effectExtent l="0" t="0" r="0" b="0"/>
                <wp:wrapNone/>
                <wp:docPr id="749" name="Graphic 749"/>
                <wp:cNvGraphicFramePr>
                  <a:graphicFrameLocks/>
                </wp:cNvGraphicFramePr>
                <a:graphic>
                  <a:graphicData uri="http://schemas.microsoft.com/office/word/2010/wordprocessingShape">
                    <wps:wsp>
                      <wps:cNvPr id="749" name="Graphic 749"/>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67744" from="325.440002pt,8.552422pt" to="525.240002pt,8.552422pt" stroked="true" strokeweight=".48pt" strokecolor="#000000">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968256">
                <wp:simplePos x="0" y="0"/>
                <wp:positionH relativeFrom="page">
                  <wp:posOffset>4133088</wp:posOffset>
                </wp:positionH>
                <wp:positionV relativeFrom="paragraph">
                  <wp:posOffset>227487</wp:posOffset>
                </wp:positionV>
                <wp:extent cx="2537460" cy="1270"/>
                <wp:effectExtent l="0" t="0" r="0" b="0"/>
                <wp:wrapNone/>
                <wp:docPr id="750" name="Graphic 750"/>
                <wp:cNvGraphicFramePr>
                  <a:graphicFrameLocks/>
                </wp:cNvGraphicFramePr>
                <a:graphic>
                  <a:graphicData uri="http://schemas.microsoft.com/office/word/2010/wordprocessingShape">
                    <wps:wsp>
                      <wps:cNvPr id="750" name="Graphic 750"/>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68256" from="325.440002pt,17.912422pt" to="525.240002pt,17.912422pt" stroked="true" strokeweight=".48pt" strokecolor="#000000">
                <v:stroke dashstyle="solid"/>
                <w10:wrap type="none"/>
              </v:line>
            </w:pict>
          </mc:Fallback>
        </mc:AlternateContent>
      </w:r>
      <w:r>
        <w:rPr>
          <w:rFonts w:ascii="Cambria"/>
          <w:w w:val="105"/>
          <w:sz w:val="15"/>
        </w:rPr>
        <w:t>installation</w:t>
      </w:r>
      <w:r>
        <w:rPr>
          <w:rFonts w:ascii="Cambria"/>
          <w:w w:val="105"/>
          <w:sz w:val="15"/>
        </w:rPr>
        <w:t> of</w:t>
      </w:r>
      <w:r>
        <w:rPr>
          <w:rFonts w:ascii="Cambria"/>
          <w:w w:val="105"/>
          <w:sz w:val="15"/>
        </w:rPr>
        <w:t> your</w:t>
      </w:r>
      <w:r>
        <w:rPr>
          <w:rFonts w:ascii="Cambria"/>
          <w:w w:val="105"/>
          <w:sz w:val="15"/>
        </w:rPr>
        <w:t> satellite</w:t>
      </w:r>
      <w:r>
        <w:rPr>
          <w:rFonts w:ascii="Cambria"/>
          <w:w w:val="105"/>
          <w:sz w:val="15"/>
        </w:rPr>
        <w:t> dish,</w:t>
      </w:r>
      <w:r>
        <w:rPr>
          <w:rFonts w:ascii="Cambria"/>
          <w:w w:val="105"/>
          <w:sz w:val="15"/>
        </w:rPr>
        <w:t> antenna</w:t>
      </w:r>
      <w:r>
        <w:rPr>
          <w:rFonts w:ascii="Cambria"/>
          <w:w w:val="105"/>
          <w:sz w:val="15"/>
        </w:rPr>
        <w:t> or</w:t>
      </w:r>
      <w:r>
        <w:rPr>
          <w:rFonts w:ascii="Cambria"/>
          <w:w w:val="105"/>
          <w:sz w:val="15"/>
        </w:rPr>
        <w:t> related</w:t>
      </w:r>
      <w:r>
        <w:rPr>
          <w:rFonts w:ascii="Cambria"/>
          <w:spacing w:val="40"/>
          <w:w w:val="105"/>
          <w:sz w:val="15"/>
        </w:rPr>
        <w:t> </w:t>
      </w:r>
      <w:r>
        <w:rPr>
          <w:rFonts w:ascii="Cambria"/>
          <w:w w:val="105"/>
          <w:sz w:val="15"/>
        </w:rPr>
        <w:t>equipment</w:t>
      </w:r>
      <w:r>
        <w:rPr>
          <w:rFonts w:ascii="Cambria"/>
          <w:spacing w:val="5"/>
          <w:w w:val="105"/>
          <w:sz w:val="15"/>
        </w:rPr>
        <w:t> </w:t>
      </w:r>
      <w:r>
        <w:rPr>
          <w:rFonts w:ascii="Cambria"/>
          <w:w w:val="105"/>
          <w:sz w:val="15"/>
        </w:rPr>
        <w:t>only</w:t>
      </w:r>
      <w:r>
        <w:rPr>
          <w:rFonts w:ascii="Cambria"/>
          <w:spacing w:val="8"/>
          <w:w w:val="105"/>
          <w:sz w:val="15"/>
        </w:rPr>
        <w:t> </w:t>
      </w:r>
      <w:r>
        <w:rPr>
          <w:rFonts w:ascii="Cambria"/>
          <w:w w:val="105"/>
          <w:sz w:val="15"/>
        </w:rPr>
        <w:t>after</w:t>
      </w:r>
      <w:r>
        <w:rPr>
          <w:rFonts w:ascii="Cambria"/>
          <w:spacing w:val="6"/>
          <w:w w:val="105"/>
          <w:sz w:val="15"/>
        </w:rPr>
        <w:t> </w:t>
      </w:r>
      <w:r>
        <w:rPr>
          <w:rFonts w:ascii="Cambria"/>
          <w:w w:val="105"/>
          <w:sz w:val="15"/>
        </w:rPr>
        <w:t>you</w:t>
      </w:r>
      <w:r>
        <w:rPr>
          <w:rFonts w:ascii="Cambria"/>
          <w:spacing w:val="7"/>
          <w:w w:val="105"/>
          <w:sz w:val="15"/>
        </w:rPr>
        <w:t> </w:t>
      </w:r>
      <w:r>
        <w:rPr>
          <w:rFonts w:ascii="Cambria"/>
          <w:w w:val="105"/>
          <w:sz w:val="15"/>
        </w:rPr>
        <w:t>have:</w:t>
      </w:r>
      <w:r>
        <w:rPr>
          <w:rFonts w:ascii="Cambria"/>
          <w:spacing w:val="6"/>
          <w:w w:val="105"/>
          <w:sz w:val="15"/>
        </w:rPr>
        <w:t> </w:t>
      </w:r>
      <w:r>
        <w:rPr>
          <w:rFonts w:ascii="Cambria"/>
          <w:w w:val="105"/>
          <w:sz w:val="15"/>
        </w:rPr>
        <w:t>(1)</w:t>
      </w:r>
      <w:r>
        <w:rPr>
          <w:rFonts w:ascii="Cambria"/>
          <w:spacing w:val="5"/>
          <w:w w:val="105"/>
          <w:sz w:val="15"/>
        </w:rPr>
        <w:t> </w:t>
      </w:r>
      <w:r>
        <w:rPr>
          <w:rFonts w:ascii="Cambria"/>
          <w:w w:val="105"/>
          <w:sz w:val="15"/>
        </w:rPr>
        <w:t>signed</w:t>
      </w:r>
      <w:r>
        <w:rPr>
          <w:rFonts w:ascii="Cambria"/>
          <w:spacing w:val="5"/>
          <w:w w:val="105"/>
          <w:sz w:val="15"/>
        </w:rPr>
        <w:t> </w:t>
      </w:r>
      <w:r>
        <w:rPr>
          <w:rFonts w:ascii="Cambria"/>
          <w:w w:val="105"/>
          <w:sz w:val="15"/>
        </w:rPr>
        <w:t>this</w:t>
      </w:r>
      <w:r>
        <w:rPr>
          <w:rFonts w:ascii="Cambria"/>
          <w:spacing w:val="7"/>
          <w:w w:val="105"/>
          <w:sz w:val="15"/>
        </w:rPr>
        <w:t> </w:t>
      </w:r>
      <w:r>
        <w:rPr>
          <w:rFonts w:ascii="Cambria"/>
          <w:spacing w:val="-2"/>
          <w:w w:val="105"/>
          <w:sz w:val="15"/>
        </w:rPr>
        <w:t>addendum;</w:t>
      </w:r>
    </w:p>
    <w:p>
      <w:pPr>
        <w:spacing w:line="256" w:lineRule="auto" w:before="0"/>
        <w:ind w:left="938" w:right="5143" w:firstLine="0"/>
        <w:jc w:val="both"/>
        <w:rPr>
          <w:rFonts w:ascii="Cambria"/>
          <w:sz w:val="15"/>
        </w:rPr>
      </w:pPr>
      <w:r>
        <w:rPr>
          <w:rFonts w:ascii="Cambria"/>
          <w:sz w:val="15"/>
        </w:rPr>
        <mc:AlternateContent>
          <mc:Choice Requires="wps">
            <w:drawing>
              <wp:anchor distT="0" distB="0" distL="0" distR="0" allowOverlap="1" layoutInCell="1" locked="0" behindDoc="0" simplePos="0" relativeHeight="15968768">
                <wp:simplePos x="0" y="0"/>
                <wp:positionH relativeFrom="page">
                  <wp:posOffset>4133088</wp:posOffset>
                </wp:positionH>
                <wp:positionV relativeFrom="paragraph">
                  <wp:posOffset>99696</wp:posOffset>
                </wp:positionV>
                <wp:extent cx="2537460" cy="1270"/>
                <wp:effectExtent l="0" t="0" r="0" b="0"/>
                <wp:wrapNone/>
                <wp:docPr id="751" name="Graphic 751"/>
                <wp:cNvGraphicFramePr>
                  <a:graphicFrameLocks/>
                </wp:cNvGraphicFramePr>
                <a:graphic>
                  <a:graphicData uri="http://schemas.microsoft.com/office/word/2010/wordprocessingShape">
                    <wps:wsp>
                      <wps:cNvPr id="751" name="Graphic 751"/>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68768" from="325.440002pt,7.850137pt" to="525.240002pt,7.850137pt" stroked="true" strokeweight=".48pt" strokecolor="#000000">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969280">
                <wp:simplePos x="0" y="0"/>
                <wp:positionH relativeFrom="page">
                  <wp:posOffset>4133088</wp:posOffset>
                </wp:positionH>
                <wp:positionV relativeFrom="paragraph">
                  <wp:posOffset>218568</wp:posOffset>
                </wp:positionV>
                <wp:extent cx="2537460" cy="1270"/>
                <wp:effectExtent l="0" t="0" r="0" b="0"/>
                <wp:wrapNone/>
                <wp:docPr id="752" name="Graphic 752"/>
                <wp:cNvGraphicFramePr>
                  <a:graphicFrameLocks/>
                </wp:cNvGraphicFramePr>
                <a:graphic>
                  <a:graphicData uri="http://schemas.microsoft.com/office/word/2010/wordprocessingShape">
                    <wps:wsp>
                      <wps:cNvPr id="752" name="Graphic 752"/>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69280" from="325.440002pt,17.210136pt" to="525.240002pt,17.210136pt" stroked="true" strokeweight=".48pt" strokecolor="#000000">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969792">
                <wp:simplePos x="0" y="0"/>
                <wp:positionH relativeFrom="page">
                  <wp:posOffset>4133088</wp:posOffset>
                </wp:positionH>
                <wp:positionV relativeFrom="paragraph">
                  <wp:posOffset>338964</wp:posOffset>
                </wp:positionV>
                <wp:extent cx="2537460" cy="1270"/>
                <wp:effectExtent l="0" t="0" r="0" b="0"/>
                <wp:wrapNone/>
                <wp:docPr id="753" name="Graphic 753"/>
                <wp:cNvGraphicFramePr>
                  <a:graphicFrameLocks/>
                </wp:cNvGraphicFramePr>
                <a:graphic>
                  <a:graphicData uri="http://schemas.microsoft.com/office/word/2010/wordprocessingShape">
                    <wps:wsp>
                      <wps:cNvPr id="753" name="Graphic 753"/>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69792" from="325.440002pt,26.690136pt" to="525.240002pt,26.690136pt" stroked="true" strokeweight=".48pt" strokecolor="#000000">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970304">
                <wp:simplePos x="0" y="0"/>
                <wp:positionH relativeFrom="page">
                  <wp:posOffset>4133088</wp:posOffset>
                </wp:positionH>
                <wp:positionV relativeFrom="paragraph">
                  <wp:posOffset>459360</wp:posOffset>
                </wp:positionV>
                <wp:extent cx="2537460" cy="1270"/>
                <wp:effectExtent l="0" t="0" r="0" b="0"/>
                <wp:wrapNone/>
                <wp:docPr id="754" name="Graphic 754"/>
                <wp:cNvGraphicFramePr>
                  <a:graphicFrameLocks/>
                </wp:cNvGraphicFramePr>
                <a:graphic>
                  <a:graphicData uri="http://schemas.microsoft.com/office/word/2010/wordprocessingShape">
                    <wps:wsp>
                      <wps:cNvPr id="754" name="Graphic 754"/>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70304" from="325.440002pt,36.170135pt" to="525.240002pt,36.170135pt" stroked="true" strokeweight=".48pt" strokecolor="#000000">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970816">
                <wp:simplePos x="0" y="0"/>
                <wp:positionH relativeFrom="page">
                  <wp:posOffset>4133088</wp:posOffset>
                </wp:positionH>
                <wp:positionV relativeFrom="paragraph">
                  <wp:posOffset>578232</wp:posOffset>
                </wp:positionV>
                <wp:extent cx="2537460" cy="1270"/>
                <wp:effectExtent l="0" t="0" r="0" b="0"/>
                <wp:wrapNone/>
                <wp:docPr id="755" name="Graphic 755"/>
                <wp:cNvGraphicFramePr>
                  <a:graphicFrameLocks/>
                </wp:cNvGraphicFramePr>
                <a:graphic>
                  <a:graphicData uri="http://schemas.microsoft.com/office/word/2010/wordprocessingShape">
                    <wps:wsp>
                      <wps:cNvPr id="755" name="Graphic 755"/>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70816" from="325.440002pt,45.530136pt" to="525.240002pt,45.530136pt" stroked="true" strokeweight=".48pt" strokecolor="#000000">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971328">
                <wp:simplePos x="0" y="0"/>
                <wp:positionH relativeFrom="page">
                  <wp:posOffset>4133088</wp:posOffset>
                </wp:positionH>
                <wp:positionV relativeFrom="paragraph">
                  <wp:posOffset>698628</wp:posOffset>
                </wp:positionV>
                <wp:extent cx="2537460" cy="1270"/>
                <wp:effectExtent l="0" t="0" r="0" b="0"/>
                <wp:wrapNone/>
                <wp:docPr id="756" name="Graphic 756"/>
                <wp:cNvGraphicFramePr>
                  <a:graphicFrameLocks/>
                </wp:cNvGraphicFramePr>
                <a:graphic>
                  <a:graphicData uri="http://schemas.microsoft.com/office/word/2010/wordprocessingShape">
                    <wps:wsp>
                      <wps:cNvPr id="756" name="Graphic 756"/>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71328" from="325.440002pt,55.010136pt" to="525.240002pt,55.010136pt" stroked="true" strokeweight=".48pt" strokecolor="#000000">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5971840">
                <wp:simplePos x="0" y="0"/>
                <wp:positionH relativeFrom="page">
                  <wp:posOffset>4133088</wp:posOffset>
                </wp:positionH>
                <wp:positionV relativeFrom="paragraph">
                  <wp:posOffset>817500</wp:posOffset>
                </wp:positionV>
                <wp:extent cx="2537460" cy="1270"/>
                <wp:effectExtent l="0" t="0" r="0" b="0"/>
                <wp:wrapNone/>
                <wp:docPr id="757" name="Graphic 757"/>
                <wp:cNvGraphicFramePr>
                  <a:graphicFrameLocks/>
                </wp:cNvGraphicFramePr>
                <a:graphic>
                  <a:graphicData uri="http://schemas.microsoft.com/office/word/2010/wordprocessingShape">
                    <wps:wsp>
                      <wps:cNvPr id="757" name="Graphic 757"/>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71840" from="325.440002pt,64.370140pt" to="525.240002pt,64.370140pt" stroked="true" strokeweight=".48pt" strokecolor="#000000">
                <v:stroke dashstyle="solid"/>
                <w10:wrap type="none"/>
              </v:line>
            </w:pict>
          </mc:Fallback>
        </mc:AlternateContent>
      </w:r>
      <w:r>
        <w:rPr>
          <w:rFonts w:ascii="Cambria"/>
          <w:w w:val="105"/>
          <w:sz w:val="15"/>
        </w:rPr>
        <w:t>(2)</w:t>
      </w:r>
      <w:r>
        <w:rPr>
          <w:rFonts w:ascii="Cambria"/>
          <w:w w:val="105"/>
          <w:sz w:val="15"/>
        </w:rPr>
        <w:t> provided</w:t>
      </w:r>
      <w:r>
        <w:rPr>
          <w:rFonts w:ascii="Cambria"/>
          <w:w w:val="105"/>
          <w:sz w:val="15"/>
        </w:rPr>
        <w:t> us</w:t>
      </w:r>
      <w:r>
        <w:rPr>
          <w:rFonts w:ascii="Cambria"/>
          <w:w w:val="105"/>
          <w:sz w:val="15"/>
        </w:rPr>
        <w:t> with</w:t>
      </w:r>
      <w:r>
        <w:rPr>
          <w:rFonts w:ascii="Cambria"/>
          <w:w w:val="105"/>
          <w:sz w:val="15"/>
        </w:rPr>
        <w:t> written</w:t>
      </w:r>
      <w:r>
        <w:rPr>
          <w:rFonts w:ascii="Cambria"/>
          <w:w w:val="105"/>
          <w:sz w:val="15"/>
        </w:rPr>
        <w:t> evidence</w:t>
      </w:r>
      <w:r>
        <w:rPr>
          <w:rFonts w:ascii="Cambria"/>
          <w:w w:val="105"/>
          <w:sz w:val="15"/>
        </w:rPr>
        <w:t> of</w:t>
      </w:r>
      <w:r>
        <w:rPr>
          <w:rFonts w:ascii="Cambria"/>
          <w:w w:val="105"/>
          <w:sz w:val="15"/>
        </w:rPr>
        <w:t> the</w:t>
      </w:r>
      <w:r>
        <w:rPr>
          <w:rFonts w:ascii="Cambria"/>
          <w:w w:val="105"/>
          <w:sz w:val="15"/>
        </w:rPr>
        <w:t> liability</w:t>
      </w:r>
      <w:r>
        <w:rPr>
          <w:rFonts w:ascii="Cambria"/>
          <w:spacing w:val="40"/>
          <w:w w:val="105"/>
          <w:sz w:val="15"/>
        </w:rPr>
        <w:t> </w:t>
      </w:r>
      <w:r>
        <w:rPr>
          <w:rFonts w:ascii="Cambria"/>
          <w:w w:val="105"/>
          <w:sz w:val="15"/>
        </w:rPr>
        <w:t>insurance</w:t>
      </w:r>
      <w:r>
        <w:rPr>
          <w:rFonts w:ascii="Cambria"/>
          <w:spacing w:val="-9"/>
          <w:w w:val="105"/>
          <w:sz w:val="15"/>
        </w:rPr>
        <w:t> </w:t>
      </w:r>
      <w:r>
        <w:rPr>
          <w:rFonts w:ascii="Cambria"/>
          <w:w w:val="105"/>
          <w:sz w:val="15"/>
        </w:rPr>
        <w:t>referred</w:t>
      </w:r>
      <w:r>
        <w:rPr>
          <w:rFonts w:ascii="Cambria"/>
          <w:spacing w:val="-9"/>
          <w:w w:val="105"/>
          <w:sz w:val="15"/>
        </w:rPr>
        <w:t> </w:t>
      </w:r>
      <w:r>
        <w:rPr>
          <w:rFonts w:ascii="Cambria"/>
          <w:w w:val="105"/>
          <w:sz w:val="15"/>
        </w:rPr>
        <w:t>to</w:t>
      </w:r>
      <w:r>
        <w:rPr>
          <w:rFonts w:ascii="Cambria"/>
          <w:spacing w:val="-9"/>
          <w:w w:val="105"/>
          <w:sz w:val="15"/>
        </w:rPr>
        <w:t> </w:t>
      </w:r>
      <w:r>
        <w:rPr>
          <w:rFonts w:ascii="Cambria"/>
          <w:w w:val="105"/>
          <w:sz w:val="15"/>
        </w:rPr>
        <w:t>in</w:t>
      </w:r>
      <w:r>
        <w:rPr>
          <w:rFonts w:ascii="Cambria"/>
          <w:spacing w:val="-8"/>
          <w:w w:val="105"/>
          <w:sz w:val="15"/>
        </w:rPr>
        <w:t> </w:t>
      </w:r>
      <w:r>
        <w:rPr>
          <w:rFonts w:ascii="Cambria"/>
          <w:w w:val="105"/>
          <w:sz w:val="15"/>
        </w:rPr>
        <w:t>paragraph</w:t>
      </w:r>
      <w:r>
        <w:rPr>
          <w:rFonts w:ascii="Cambria"/>
          <w:spacing w:val="-9"/>
          <w:w w:val="105"/>
          <w:sz w:val="15"/>
        </w:rPr>
        <w:t> </w:t>
      </w:r>
      <w:r>
        <w:rPr>
          <w:rFonts w:ascii="Cambria"/>
          <w:w w:val="105"/>
          <w:sz w:val="15"/>
        </w:rPr>
        <w:t>10</w:t>
      </w:r>
      <w:r>
        <w:rPr>
          <w:rFonts w:ascii="Cambria"/>
          <w:spacing w:val="-9"/>
          <w:w w:val="105"/>
          <w:sz w:val="15"/>
        </w:rPr>
        <w:t> </w:t>
      </w:r>
      <w:r>
        <w:rPr>
          <w:rFonts w:ascii="Cambria"/>
          <w:w w:val="105"/>
          <w:sz w:val="15"/>
        </w:rPr>
        <w:t>of</w:t>
      </w:r>
      <w:r>
        <w:rPr>
          <w:rFonts w:ascii="Cambria"/>
          <w:spacing w:val="-8"/>
          <w:w w:val="105"/>
          <w:sz w:val="15"/>
        </w:rPr>
        <w:t> </w:t>
      </w:r>
      <w:r>
        <w:rPr>
          <w:rFonts w:ascii="Cambria"/>
          <w:w w:val="105"/>
          <w:sz w:val="15"/>
        </w:rPr>
        <w:t>this</w:t>
      </w:r>
      <w:r>
        <w:rPr>
          <w:rFonts w:ascii="Cambria"/>
          <w:spacing w:val="-7"/>
          <w:w w:val="105"/>
          <w:sz w:val="15"/>
        </w:rPr>
        <w:t> </w:t>
      </w:r>
      <w:r>
        <w:rPr>
          <w:rFonts w:ascii="Cambria"/>
          <w:w w:val="105"/>
          <w:sz w:val="15"/>
        </w:rPr>
        <w:t>addendum;</w:t>
      </w:r>
      <w:r>
        <w:rPr>
          <w:rFonts w:ascii="Cambria"/>
          <w:spacing w:val="-7"/>
          <w:w w:val="105"/>
          <w:sz w:val="15"/>
        </w:rPr>
        <w:t> </w:t>
      </w:r>
      <w:r>
        <w:rPr>
          <w:rFonts w:ascii="Cambria"/>
          <w:w w:val="105"/>
          <w:sz w:val="15"/>
        </w:rPr>
        <w:t>(3)</w:t>
      </w:r>
      <w:r>
        <w:rPr>
          <w:rFonts w:ascii="Cambria"/>
          <w:spacing w:val="40"/>
          <w:w w:val="105"/>
          <w:sz w:val="15"/>
        </w:rPr>
        <w:t> </w:t>
      </w:r>
      <w:r>
        <w:rPr>
          <w:rFonts w:ascii="Cambria"/>
          <w:w w:val="105"/>
          <w:sz w:val="15"/>
        </w:rPr>
        <w:t>paid</w:t>
      </w:r>
      <w:r>
        <w:rPr>
          <w:rFonts w:ascii="Cambria"/>
          <w:w w:val="105"/>
          <w:sz w:val="15"/>
        </w:rPr>
        <w:t> us</w:t>
      </w:r>
      <w:r>
        <w:rPr>
          <w:rFonts w:ascii="Cambria"/>
          <w:w w:val="105"/>
          <w:sz w:val="15"/>
        </w:rPr>
        <w:t> the</w:t>
      </w:r>
      <w:r>
        <w:rPr>
          <w:rFonts w:ascii="Cambria"/>
          <w:w w:val="105"/>
          <w:sz w:val="15"/>
        </w:rPr>
        <w:t> additional security</w:t>
      </w:r>
      <w:r>
        <w:rPr>
          <w:rFonts w:ascii="Cambria"/>
          <w:w w:val="105"/>
          <w:sz w:val="15"/>
        </w:rPr>
        <w:t> deposit,</w:t>
      </w:r>
      <w:r>
        <w:rPr>
          <w:rFonts w:ascii="Cambria"/>
          <w:w w:val="105"/>
          <w:sz w:val="15"/>
        </w:rPr>
        <w:t> if</w:t>
      </w:r>
      <w:r>
        <w:rPr>
          <w:rFonts w:ascii="Cambria"/>
          <w:w w:val="105"/>
          <w:sz w:val="15"/>
        </w:rPr>
        <w:t> applicable,</w:t>
      </w:r>
      <w:r>
        <w:rPr>
          <w:rFonts w:ascii="Cambria"/>
          <w:w w:val="105"/>
          <w:sz w:val="15"/>
        </w:rPr>
        <w:t> in</w:t>
      </w:r>
      <w:r>
        <w:rPr>
          <w:rFonts w:ascii="Cambria"/>
          <w:spacing w:val="40"/>
          <w:w w:val="105"/>
          <w:sz w:val="15"/>
        </w:rPr>
        <w:t> </w:t>
      </w:r>
      <w:r>
        <w:rPr>
          <w:rFonts w:ascii="Cambria"/>
          <w:w w:val="105"/>
          <w:sz w:val="15"/>
        </w:rPr>
        <w:t>paragraph 11; and (4) received our written approval</w:t>
      </w:r>
      <w:r>
        <w:rPr>
          <w:rFonts w:ascii="Cambria"/>
          <w:spacing w:val="-1"/>
          <w:w w:val="105"/>
          <w:sz w:val="15"/>
        </w:rPr>
        <w:t> </w:t>
      </w:r>
      <w:r>
        <w:rPr>
          <w:rFonts w:ascii="Cambria"/>
          <w:w w:val="105"/>
          <w:sz w:val="15"/>
        </w:rPr>
        <w:t>of the</w:t>
      </w:r>
      <w:r>
        <w:rPr>
          <w:rFonts w:ascii="Cambria"/>
          <w:spacing w:val="40"/>
          <w:w w:val="105"/>
          <w:sz w:val="15"/>
        </w:rPr>
        <w:t> </w:t>
      </w:r>
      <w:r>
        <w:rPr>
          <w:rFonts w:ascii="Cambria"/>
          <w:w w:val="105"/>
          <w:sz w:val="15"/>
        </w:rPr>
        <w:t>installation materials and the person or company that will</w:t>
      </w:r>
      <w:r>
        <w:rPr>
          <w:rFonts w:ascii="Cambria"/>
          <w:spacing w:val="40"/>
          <w:w w:val="105"/>
          <w:sz w:val="15"/>
        </w:rPr>
        <w:t> </w:t>
      </w:r>
      <w:r>
        <w:rPr>
          <w:rFonts w:ascii="Cambria"/>
          <w:sz w:val="15"/>
        </w:rPr>
        <w:t>do the installation, which approval may not be unreasonably</w:t>
      </w:r>
      <w:r>
        <w:rPr>
          <w:rFonts w:ascii="Cambria"/>
          <w:spacing w:val="40"/>
          <w:w w:val="105"/>
          <w:sz w:val="15"/>
        </w:rPr>
        <w:t> </w:t>
      </w:r>
      <w:r>
        <w:rPr>
          <w:rFonts w:ascii="Cambria"/>
          <w:spacing w:val="-2"/>
          <w:w w:val="105"/>
          <w:sz w:val="15"/>
        </w:rPr>
        <w:t>withheld.</w:t>
      </w:r>
    </w:p>
    <w:p>
      <w:pPr>
        <w:pStyle w:val="BodyText"/>
        <w:spacing w:before="6"/>
        <w:rPr>
          <w:rFonts w:ascii="Cambria"/>
          <w:sz w:val="11"/>
        </w:rPr>
      </w:pPr>
      <w:r>
        <w:rPr>
          <w:rFonts w:ascii="Cambria"/>
          <w:sz w:val="11"/>
        </w:rPr>
        <mc:AlternateContent>
          <mc:Choice Requires="wps">
            <w:drawing>
              <wp:anchor distT="0" distB="0" distL="0" distR="0" allowOverlap="1" layoutInCell="1" locked="0" behindDoc="1" simplePos="0" relativeHeight="487818752">
                <wp:simplePos x="0" y="0"/>
                <wp:positionH relativeFrom="page">
                  <wp:posOffset>4133088</wp:posOffset>
                </wp:positionH>
                <wp:positionV relativeFrom="paragraph">
                  <wp:posOffset>101506</wp:posOffset>
                </wp:positionV>
                <wp:extent cx="2537460" cy="1270"/>
                <wp:effectExtent l="0" t="0" r="0" b="0"/>
                <wp:wrapTopAndBottom/>
                <wp:docPr id="758" name="Graphic 758"/>
                <wp:cNvGraphicFramePr>
                  <a:graphicFrameLocks/>
                </wp:cNvGraphicFramePr>
                <a:graphic>
                  <a:graphicData uri="http://schemas.microsoft.com/office/word/2010/wordprocessingShape">
                    <wps:wsp>
                      <wps:cNvPr id="758" name="Graphic 758"/>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7.99263pt;width:199.8pt;height:.1pt;mso-position-horizontal-relative:page;mso-position-vertical-relative:paragraph;z-index:-15497728;mso-wrap-distance-left:0;mso-wrap-distance-right:0" id="docshape563" coordorigin="6509,160" coordsize="3996,0" path="m6509,160l10505,160e" filled="false" stroked="true" strokeweight=".48pt" strokecolor="#000000">
                <v:path arrowok="t"/>
                <v:stroke dashstyle="solid"/>
                <w10:wrap type="topAndBottom"/>
              </v:shape>
            </w:pict>
          </mc:Fallback>
        </mc:AlternateContent>
      </w:r>
      <w:r>
        <w:rPr>
          <w:rFonts w:ascii="Cambria"/>
          <w:sz w:val="11"/>
        </w:rPr>
        <mc:AlternateContent>
          <mc:Choice Requires="wps">
            <w:drawing>
              <wp:anchor distT="0" distB="0" distL="0" distR="0" allowOverlap="1" layoutInCell="1" locked="0" behindDoc="1" simplePos="0" relativeHeight="487819264">
                <wp:simplePos x="0" y="0"/>
                <wp:positionH relativeFrom="page">
                  <wp:posOffset>4133088</wp:posOffset>
                </wp:positionH>
                <wp:positionV relativeFrom="paragraph">
                  <wp:posOffset>220378</wp:posOffset>
                </wp:positionV>
                <wp:extent cx="2537460" cy="1270"/>
                <wp:effectExtent l="0" t="0" r="0" b="0"/>
                <wp:wrapTopAndBottom/>
                <wp:docPr id="759" name="Graphic 759"/>
                <wp:cNvGraphicFramePr>
                  <a:graphicFrameLocks/>
                </wp:cNvGraphicFramePr>
                <a:graphic>
                  <a:graphicData uri="http://schemas.microsoft.com/office/word/2010/wordprocessingShape">
                    <wps:wsp>
                      <wps:cNvPr id="759" name="Graphic 759"/>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17.352629pt;width:199.8pt;height:.1pt;mso-position-horizontal-relative:page;mso-position-vertical-relative:paragraph;z-index:-15497216;mso-wrap-distance-left:0;mso-wrap-distance-right:0" id="docshape564" coordorigin="6509,347" coordsize="3996,0" path="m6509,347l10505,347e" filled="false" stroked="true" strokeweight=".48pt" strokecolor="#000000">
                <v:path arrowok="t"/>
                <v:stroke dashstyle="solid"/>
                <w10:wrap type="topAndBottom"/>
              </v:shape>
            </w:pict>
          </mc:Fallback>
        </mc:AlternateContent>
      </w:r>
      <w:r>
        <w:rPr>
          <w:rFonts w:ascii="Cambria"/>
          <w:sz w:val="11"/>
        </w:rPr>
        <mc:AlternateContent>
          <mc:Choice Requires="wps">
            <w:drawing>
              <wp:anchor distT="0" distB="0" distL="0" distR="0" allowOverlap="1" layoutInCell="1" locked="0" behindDoc="1" simplePos="0" relativeHeight="487819776">
                <wp:simplePos x="0" y="0"/>
                <wp:positionH relativeFrom="page">
                  <wp:posOffset>4133088</wp:posOffset>
                </wp:positionH>
                <wp:positionV relativeFrom="paragraph">
                  <wp:posOffset>340774</wp:posOffset>
                </wp:positionV>
                <wp:extent cx="2537460" cy="1270"/>
                <wp:effectExtent l="0" t="0" r="0" b="0"/>
                <wp:wrapTopAndBottom/>
                <wp:docPr id="760" name="Graphic 760"/>
                <wp:cNvGraphicFramePr>
                  <a:graphicFrameLocks/>
                </wp:cNvGraphicFramePr>
                <a:graphic>
                  <a:graphicData uri="http://schemas.microsoft.com/office/word/2010/wordprocessingShape">
                    <wps:wsp>
                      <wps:cNvPr id="760" name="Graphic 760"/>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26.83263pt;width:199.8pt;height:.1pt;mso-position-horizontal-relative:page;mso-position-vertical-relative:paragraph;z-index:-15496704;mso-wrap-distance-left:0;mso-wrap-distance-right:0" id="docshape565" coordorigin="6509,537" coordsize="3996,0" path="m6509,537l10505,537e" filled="false" stroked="true" strokeweight=".48pt" strokecolor="#000000">
                <v:path arrowok="t"/>
                <v:stroke dashstyle="solid"/>
                <w10:wrap type="topAndBottom"/>
              </v:shape>
            </w:pict>
          </mc:Fallback>
        </mc:AlternateContent>
      </w:r>
      <w:r>
        <w:rPr>
          <w:rFonts w:ascii="Cambria"/>
          <w:sz w:val="11"/>
        </w:rPr>
        <mc:AlternateContent>
          <mc:Choice Requires="wps">
            <w:drawing>
              <wp:anchor distT="0" distB="0" distL="0" distR="0" allowOverlap="1" layoutInCell="1" locked="0" behindDoc="1" simplePos="0" relativeHeight="487820288">
                <wp:simplePos x="0" y="0"/>
                <wp:positionH relativeFrom="page">
                  <wp:posOffset>4133088</wp:posOffset>
                </wp:positionH>
                <wp:positionV relativeFrom="paragraph">
                  <wp:posOffset>461170</wp:posOffset>
                </wp:positionV>
                <wp:extent cx="2537460" cy="1270"/>
                <wp:effectExtent l="0" t="0" r="0" b="0"/>
                <wp:wrapTopAndBottom/>
                <wp:docPr id="761" name="Graphic 761"/>
                <wp:cNvGraphicFramePr>
                  <a:graphicFrameLocks/>
                </wp:cNvGraphicFramePr>
                <a:graphic>
                  <a:graphicData uri="http://schemas.microsoft.com/office/word/2010/wordprocessingShape">
                    <wps:wsp>
                      <wps:cNvPr id="761" name="Graphic 761"/>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36.31263pt;width:199.8pt;height:.1pt;mso-position-horizontal-relative:page;mso-position-vertical-relative:paragraph;z-index:-15496192;mso-wrap-distance-left:0;mso-wrap-distance-right:0" id="docshape566" coordorigin="6509,726" coordsize="3996,0" path="m6509,726l10505,726e" filled="false" stroked="true" strokeweight=".48pt" strokecolor="#000000">
                <v:path arrowok="t"/>
                <v:stroke dashstyle="solid"/>
                <w10:wrap type="topAndBottom"/>
              </v:shape>
            </w:pict>
          </mc:Fallback>
        </mc:AlternateContent>
      </w:r>
      <w:r>
        <w:rPr>
          <w:rFonts w:ascii="Cambria"/>
          <w:sz w:val="11"/>
        </w:rPr>
        <mc:AlternateContent>
          <mc:Choice Requires="wps">
            <w:drawing>
              <wp:anchor distT="0" distB="0" distL="0" distR="0" allowOverlap="1" layoutInCell="1" locked="0" behindDoc="1" simplePos="0" relativeHeight="487820800">
                <wp:simplePos x="0" y="0"/>
                <wp:positionH relativeFrom="page">
                  <wp:posOffset>4133088</wp:posOffset>
                </wp:positionH>
                <wp:positionV relativeFrom="paragraph">
                  <wp:posOffset>580042</wp:posOffset>
                </wp:positionV>
                <wp:extent cx="2537460" cy="1270"/>
                <wp:effectExtent l="0" t="0" r="0" b="0"/>
                <wp:wrapTopAndBottom/>
                <wp:docPr id="762" name="Graphic 762"/>
                <wp:cNvGraphicFramePr>
                  <a:graphicFrameLocks/>
                </wp:cNvGraphicFramePr>
                <a:graphic>
                  <a:graphicData uri="http://schemas.microsoft.com/office/word/2010/wordprocessingShape">
                    <wps:wsp>
                      <wps:cNvPr id="762" name="Graphic 762"/>
                      <wps:cNvSpPr/>
                      <wps:spPr>
                        <a:xfrm>
                          <a:off x="0" y="0"/>
                          <a:ext cx="2537460" cy="1270"/>
                        </a:xfrm>
                        <a:custGeom>
                          <a:avLst/>
                          <a:gdLst/>
                          <a:ahLst/>
                          <a:cxnLst/>
                          <a:rect l="l" t="t" r="r" b="b"/>
                          <a:pathLst>
                            <a:path w="2537460" h="0">
                              <a:moveTo>
                                <a:pt x="0" y="0"/>
                              </a:moveTo>
                              <a:lnTo>
                                <a:pt x="25374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5.440002pt;margin-top:45.67263pt;width:199.8pt;height:.1pt;mso-position-horizontal-relative:page;mso-position-vertical-relative:paragraph;z-index:-15495680;mso-wrap-distance-left:0;mso-wrap-distance-right:0" id="docshape567" coordorigin="6509,913" coordsize="3996,0" path="m6509,913l10505,913e" filled="false" stroked="true" strokeweight=".48pt" strokecolor="#000000">
                <v:path arrowok="t"/>
                <v:stroke dashstyle="solid"/>
                <w10:wrap type="topAndBottom"/>
              </v:shape>
            </w:pict>
          </mc:Fallback>
        </mc:AlternateContent>
      </w: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spacing w:before="97"/>
        <w:rPr>
          <w:rFonts w:ascii="Cambria"/>
          <w:sz w:val="15"/>
        </w:rPr>
      </w:pPr>
    </w:p>
    <w:p>
      <w:pPr>
        <w:tabs>
          <w:tab w:pos="6047" w:val="left" w:leader="none"/>
        </w:tabs>
        <w:spacing w:before="0"/>
        <w:ind w:left="1990" w:right="0" w:firstLine="0"/>
        <w:jc w:val="left"/>
        <w:rPr>
          <w:rFonts w:ascii="Arial"/>
          <w:b/>
          <w:position w:val="1"/>
          <w:sz w:val="15"/>
        </w:rPr>
      </w:pPr>
      <w:r>
        <w:rPr>
          <w:rFonts w:ascii="Arial"/>
          <w:b/>
          <w:color w:val="030303"/>
          <w:sz w:val="15"/>
        </w:rPr>
        <w:t>Resident</w:t>
      </w:r>
      <w:r>
        <w:rPr>
          <w:rFonts w:ascii="Arial"/>
          <w:b/>
          <w:color w:val="030303"/>
          <w:spacing w:val="10"/>
          <w:sz w:val="15"/>
        </w:rPr>
        <w:t> </w:t>
      </w:r>
      <w:r>
        <w:rPr>
          <w:rFonts w:ascii="Arial"/>
          <w:b/>
          <w:color w:val="131313"/>
          <w:sz w:val="15"/>
        </w:rPr>
        <w:t>or</w:t>
      </w:r>
      <w:r>
        <w:rPr>
          <w:rFonts w:ascii="Arial"/>
          <w:b/>
          <w:color w:val="131313"/>
          <w:spacing w:val="-1"/>
          <w:sz w:val="15"/>
        </w:rPr>
        <w:t> </w:t>
      </w:r>
      <w:r>
        <w:rPr>
          <w:rFonts w:ascii="Arial"/>
          <w:b/>
          <w:color w:val="030303"/>
          <w:spacing w:val="-2"/>
          <w:sz w:val="15"/>
        </w:rPr>
        <w:t>Residents</w:t>
      </w:r>
      <w:r>
        <w:rPr>
          <w:rFonts w:ascii="Arial"/>
          <w:b/>
          <w:color w:val="030303"/>
          <w:sz w:val="15"/>
        </w:rPr>
        <w:tab/>
      </w:r>
      <w:r>
        <w:rPr>
          <w:rFonts w:ascii="Arial"/>
          <w:b/>
          <w:color w:val="030303"/>
          <w:position w:val="1"/>
          <w:sz w:val="15"/>
        </w:rPr>
        <w:t>Owner</w:t>
      </w:r>
      <w:r>
        <w:rPr>
          <w:rFonts w:ascii="Arial"/>
          <w:b/>
          <w:color w:val="030303"/>
          <w:spacing w:val="16"/>
          <w:position w:val="1"/>
          <w:sz w:val="15"/>
        </w:rPr>
        <w:t> </w:t>
      </w:r>
      <w:r>
        <w:rPr>
          <w:rFonts w:ascii="Arial"/>
          <w:b/>
          <w:color w:val="131313"/>
          <w:position w:val="1"/>
          <w:sz w:val="15"/>
        </w:rPr>
        <w:t>or</w:t>
      </w:r>
      <w:r>
        <w:rPr>
          <w:rFonts w:ascii="Arial"/>
          <w:b/>
          <w:color w:val="131313"/>
          <w:spacing w:val="7"/>
          <w:position w:val="1"/>
          <w:sz w:val="15"/>
        </w:rPr>
        <w:t> </w:t>
      </w:r>
      <w:r>
        <w:rPr>
          <w:rFonts w:ascii="Arial"/>
          <w:b/>
          <w:color w:val="030303"/>
          <w:position w:val="1"/>
          <w:sz w:val="15"/>
        </w:rPr>
        <w:t>Owner's</w:t>
      </w:r>
      <w:r>
        <w:rPr>
          <w:rFonts w:ascii="Arial"/>
          <w:b/>
          <w:color w:val="030303"/>
          <w:spacing w:val="5"/>
          <w:position w:val="1"/>
          <w:sz w:val="15"/>
        </w:rPr>
        <w:t> </w:t>
      </w:r>
      <w:r>
        <w:rPr>
          <w:rFonts w:ascii="Arial"/>
          <w:b/>
          <w:color w:val="030303"/>
          <w:spacing w:val="-2"/>
          <w:position w:val="1"/>
          <w:sz w:val="15"/>
        </w:rPr>
        <w:t>Representative</w:t>
      </w:r>
    </w:p>
    <w:p>
      <w:pPr>
        <w:tabs>
          <w:tab w:pos="6895" w:val="left" w:leader="none"/>
        </w:tabs>
        <w:spacing w:before="22"/>
        <w:ind w:left="1833" w:right="0" w:firstLine="0"/>
        <w:jc w:val="left"/>
        <w:rPr>
          <w:rFonts w:ascii="Cambria"/>
          <w:i/>
          <w:position w:val="1"/>
          <w:sz w:val="15"/>
        </w:rPr>
      </w:pPr>
      <w:r>
        <w:rPr>
          <w:rFonts w:ascii="Cambria"/>
          <w:i/>
          <w:w w:val="105"/>
          <w:sz w:val="15"/>
        </w:rPr>
        <w:t>(All</w:t>
      </w:r>
      <w:r>
        <w:rPr>
          <w:rFonts w:ascii="Cambria"/>
          <w:i/>
          <w:spacing w:val="-4"/>
          <w:w w:val="105"/>
          <w:sz w:val="15"/>
        </w:rPr>
        <w:t> </w:t>
      </w:r>
      <w:r>
        <w:rPr>
          <w:rFonts w:ascii="Cambria"/>
          <w:i/>
          <w:w w:val="105"/>
          <w:sz w:val="15"/>
        </w:rPr>
        <w:t>residents</w:t>
      </w:r>
      <w:r>
        <w:rPr>
          <w:rFonts w:ascii="Cambria"/>
          <w:i/>
          <w:spacing w:val="-3"/>
          <w:w w:val="105"/>
          <w:sz w:val="15"/>
        </w:rPr>
        <w:t> </w:t>
      </w:r>
      <w:r>
        <w:rPr>
          <w:rFonts w:ascii="Cambria"/>
          <w:i/>
          <w:w w:val="105"/>
          <w:sz w:val="15"/>
        </w:rPr>
        <w:t>must</w:t>
      </w:r>
      <w:r>
        <w:rPr>
          <w:rFonts w:ascii="Cambria"/>
          <w:i/>
          <w:spacing w:val="-2"/>
          <w:w w:val="105"/>
          <w:sz w:val="15"/>
        </w:rPr>
        <w:t> </w:t>
      </w:r>
      <w:r>
        <w:rPr>
          <w:rFonts w:ascii="Cambria"/>
          <w:i/>
          <w:w w:val="105"/>
          <w:sz w:val="15"/>
        </w:rPr>
        <w:t>sign</w:t>
      </w:r>
      <w:r>
        <w:rPr>
          <w:rFonts w:ascii="Cambria"/>
          <w:i/>
          <w:spacing w:val="-2"/>
          <w:w w:val="105"/>
          <w:sz w:val="15"/>
        </w:rPr>
        <w:t> </w:t>
      </w:r>
      <w:r>
        <w:rPr>
          <w:rFonts w:ascii="Cambria"/>
          <w:i/>
          <w:spacing w:val="-4"/>
          <w:w w:val="105"/>
          <w:sz w:val="15"/>
        </w:rPr>
        <w:t>here)</w:t>
      </w:r>
      <w:r>
        <w:rPr>
          <w:rFonts w:ascii="Cambria"/>
          <w:i/>
          <w:sz w:val="15"/>
        </w:rPr>
        <w:tab/>
      </w:r>
      <w:r>
        <w:rPr>
          <w:rFonts w:ascii="Cambria"/>
          <w:i/>
          <w:w w:val="105"/>
          <w:position w:val="1"/>
          <w:sz w:val="15"/>
        </w:rPr>
        <w:t>(Signs</w:t>
      </w:r>
      <w:r>
        <w:rPr>
          <w:rFonts w:ascii="Cambria"/>
          <w:i/>
          <w:spacing w:val="-6"/>
          <w:w w:val="105"/>
          <w:position w:val="1"/>
          <w:sz w:val="15"/>
        </w:rPr>
        <w:t> </w:t>
      </w:r>
      <w:r>
        <w:rPr>
          <w:rFonts w:ascii="Cambria"/>
          <w:i/>
          <w:spacing w:val="-2"/>
          <w:w w:val="105"/>
          <w:position w:val="1"/>
          <w:sz w:val="15"/>
        </w:rPr>
        <w:t>here)</w:t>
      </w:r>
    </w:p>
    <w:p>
      <w:pPr>
        <w:pStyle w:val="BodyText"/>
        <w:spacing w:before="112"/>
        <w:rPr>
          <w:rFonts w:ascii="Cambria"/>
          <w:i/>
          <w:sz w:val="20"/>
        </w:rPr>
      </w:pPr>
      <w:r>
        <w:rPr>
          <w:rFonts w:ascii="Cambria"/>
          <w:i/>
          <w:sz w:val="20"/>
        </w:rPr>
        <mc:AlternateContent>
          <mc:Choice Requires="wps">
            <w:drawing>
              <wp:anchor distT="0" distB="0" distL="0" distR="0" allowOverlap="1" layoutInCell="1" locked="0" behindDoc="1" simplePos="0" relativeHeight="487821312">
                <wp:simplePos x="0" y="0"/>
                <wp:positionH relativeFrom="page">
                  <wp:posOffset>1101852</wp:posOffset>
                </wp:positionH>
                <wp:positionV relativeFrom="paragraph">
                  <wp:posOffset>239872</wp:posOffset>
                </wp:positionV>
                <wp:extent cx="2714625" cy="1270"/>
                <wp:effectExtent l="0" t="0" r="0" b="0"/>
                <wp:wrapTopAndBottom/>
                <wp:docPr id="763" name="Graphic 763"/>
                <wp:cNvGraphicFramePr>
                  <a:graphicFrameLocks/>
                </wp:cNvGraphicFramePr>
                <a:graphic>
                  <a:graphicData uri="http://schemas.microsoft.com/office/word/2010/wordprocessingShape">
                    <wps:wsp>
                      <wps:cNvPr id="763" name="Graphic 763"/>
                      <wps:cNvSpPr/>
                      <wps:spPr>
                        <a:xfrm>
                          <a:off x="0" y="0"/>
                          <a:ext cx="2714625" cy="1270"/>
                        </a:xfrm>
                        <a:custGeom>
                          <a:avLst/>
                          <a:gdLst/>
                          <a:ahLst/>
                          <a:cxnLst/>
                          <a:rect l="l" t="t" r="r" b="b"/>
                          <a:pathLst>
                            <a:path w="2714625" h="0">
                              <a:moveTo>
                                <a:pt x="0" y="0"/>
                              </a:moveTo>
                              <a:lnTo>
                                <a:pt x="271424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8.887589pt;width:213.75pt;height:.1pt;mso-position-horizontal-relative:page;mso-position-vertical-relative:paragraph;z-index:-15495168;mso-wrap-distance-left:0;mso-wrap-distance-right:0" id="docshape568" coordorigin="1735,378" coordsize="4275,0" path="m1735,378l6010,378e" filled="false" stroked="true" strokeweight=".48pt" strokecolor="#000000">
                <v:path arrowok="t"/>
                <v:stroke dashstyle="solid"/>
                <w10:wrap type="topAndBottom"/>
              </v:shape>
            </w:pict>
          </mc:Fallback>
        </mc:AlternateContent>
      </w:r>
      <w:r>
        <w:rPr>
          <w:rFonts w:ascii="Cambria"/>
          <w:i/>
          <w:sz w:val="20"/>
        </w:rPr>
        <mc:AlternateContent>
          <mc:Choice Requires="wps">
            <w:drawing>
              <wp:anchor distT="0" distB="0" distL="0" distR="0" allowOverlap="1" layoutInCell="1" locked="0" behindDoc="1" simplePos="0" relativeHeight="487821824">
                <wp:simplePos x="0" y="0"/>
                <wp:positionH relativeFrom="page">
                  <wp:posOffset>3956303</wp:posOffset>
                </wp:positionH>
                <wp:positionV relativeFrom="paragraph">
                  <wp:posOffset>235300</wp:posOffset>
                </wp:positionV>
                <wp:extent cx="2714625" cy="1270"/>
                <wp:effectExtent l="0" t="0" r="0" b="0"/>
                <wp:wrapTopAndBottom/>
                <wp:docPr id="764" name="Graphic 764"/>
                <wp:cNvGraphicFramePr>
                  <a:graphicFrameLocks/>
                </wp:cNvGraphicFramePr>
                <a:graphic>
                  <a:graphicData uri="http://schemas.microsoft.com/office/word/2010/wordprocessingShape">
                    <wps:wsp>
                      <wps:cNvPr id="764" name="Graphic 764"/>
                      <wps:cNvSpPr/>
                      <wps:spPr>
                        <a:xfrm>
                          <a:off x="0" y="0"/>
                          <a:ext cx="2714625" cy="1270"/>
                        </a:xfrm>
                        <a:custGeom>
                          <a:avLst/>
                          <a:gdLst/>
                          <a:ahLst/>
                          <a:cxnLst/>
                          <a:rect l="l" t="t" r="r" b="b"/>
                          <a:pathLst>
                            <a:path w="2714625" h="0">
                              <a:moveTo>
                                <a:pt x="0" y="0"/>
                              </a:moveTo>
                              <a:lnTo>
                                <a:pt x="271424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8.527588pt;width:213.75pt;height:.1pt;mso-position-horizontal-relative:page;mso-position-vertical-relative:paragraph;z-index:-15494656;mso-wrap-distance-left:0;mso-wrap-distance-right:0" id="docshape569" coordorigin="6230,371" coordsize="4275,0" path="m6230,371l10505,371e" filled="false" stroked="true" strokeweight=".48pt" strokecolor="#000000">
                <v:path arrowok="t"/>
                <v:stroke dashstyle="solid"/>
                <w10:wrap type="topAndBottom"/>
              </v:shape>
            </w:pict>
          </mc:Fallback>
        </mc:AlternateContent>
      </w:r>
      <w:r>
        <w:rPr>
          <w:rFonts w:ascii="Cambria"/>
          <w:i/>
          <w:sz w:val="20"/>
        </w:rPr>
        <mc:AlternateContent>
          <mc:Choice Requires="wps">
            <w:drawing>
              <wp:anchor distT="0" distB="0" distL="0" distR="0" allowOverlap="1" layoutInCell="1" locked="0" behindDoc="1" simplePos="0" relativeHeight="487822336">
                <wp:simplePos x="0" y="0"/>
                <wp:positionH relativeFrom="page">
                  <wp:posOffset>1101852</wp:posOffset>
                </wp:positionH>
                <wp:positionV relativeFrom="paragraph">
                  <wp:posOffset>404050</wp:posOffset>
                </wp:positionV>
                <wp:extent cx="2714625" cy="1270"/>
                <wp:effectExtent l="0" t="0" r="0" b="0"/>
                <wp:wrapTopAndBottom/>
                <wp:docPr id="765" name="Graphic 765"/>
                <wp:cNvGraphicFramePr>
                  <a:graphicFrameLocks/>
                </wp:cNvGraphicFramePr>
                <a:graphic>
                  <a:graphicData uri="http://schemas.microsoft.com/office/word/2010/wordprocessingShape">
                    <wps:wsp>
                      <wps:cNvPr id="765" name="Graphic 765"/>
                      <wps:cNvSpPr/>
                      <wps:spPr>
                        <a:xfrm>
                          <a:off x="0" y="0"/>
                          <a:ext cx="2714625" cy="1270"/>
                        </a:xfrm>
                        <a:custGeom>
                          <a:avLst/>
                          <a:gdLst/>
                          <a:ahLst/>
                          <a:cxnLst/>
                          <a:rect l="l" t="t" r="r" b="b"/>
                          <a:pathLst>
                            <a:path w="2714625" h="0">
                              <a:moveTo>
                                <a:pt x="0" y="0"/>
                              </a:moveTo>
                              <a:lnTo>
                                <a:pt x="271424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1.815039pt;width:213.75pt;height:.1pt;mso-position-horizontal-relative:page;mso-position-vertical-relative:paragraph;z-index:-15494144;mso-wrap-distance-left:0;mso-wrap-distance-right:0" id="docshape570" coordorigin="1735,636" coordsize="4275,0" path="m1735,636l6010,636e" filled="false" stroked="true" strokeweight=".48pt" strokecolor="#000000">
                <v:path arrowok="t"/>
                <v:stroke dashstyle="solid"/>
                <w10:wrap type="topAndBottom"/>
              </v:shape>
            </w:pict>
          </mc:Fallback>
        </mc:AlternateContent>
      </w:r>
    </w:p>
    <w:p>
      <w:pPr>
        <w:pStyle w:val="BodyText"/>
        <w:spacing w:before="7"/>
        <w:rPr>
          <w:rFonts w:ascii="Cambria"/>
          <w:i/>
          <w:sz w:val="19"/>
        </w:rPr>
      </w:pPr>
    </w:p>
    <w:p>
      <w:pPr>
        <w:spacing w:before="0"/>
        <w:ind w:left="6476" w:right="0" w:firstLine="0"/>
        <w:jc w:val="left"/>
        <w:rPr>
          <w:rFonts w:ascii="Arial"/>
          <w:b/>
          <w:sz w:val="15"/>
        </w:rPr>
      </w:pPr>
      <w:r>
        <w:rPr>
          <w:rFonts w:ascii="Arial"/>
          <w:b/>
          <w:color w:val="030303"/>
          <w:sz w:val="15"/>
        </w:rPr>
        <w:t>Date</w:t>
      </w:r>
      <w:r>
        <w:rPr>
          <w:rFonts w:ascii="Arial"/>
          <w:b/>
          <w:color w:val="030303"/>
          <w:spacing w:val="-2"/>
          <w:sz w:val="15"/>
        </w:rPr>
        <w:t> </w:t>
      </w:r>
      <w:r>
        <w:rPr>
          <w:rFonts w:ascii="Arial"/>
          <w:b/>
          <w:color w:val="131313"/>
          <w:sz w:val="15"/>
        </w:rPr>
        <w:t>of</w:t>
      </w:r>
      <w:r>
        <w:rPr>
          <w:rFonts w:ascii="Arial"/>
          <w:b/>
          <w:color w:val="131313"/>
          <w:spacing w:val="-16"/>
          <w:sz w:val="15"/>
        </w:rPr>
        <w:t> </w:t>
      </w:r>
      <w:r>
        <w:rPr>
          <w:rFonts w:ascii="Arial"/>
          <w:b/>
          <w:color w:val="030303"/>
          <w:sz w:val="15"/>
        </w:rPr>
        <w:t>Lease </w:t>
      </w:r>
      <w:r>
        <w:rPr>
          <w:rFonts w:ascii="Arial"/>
          <w:b/>
          <w:color w:val="030303"/>
          <w:spacing w:val="-2"/>
          <w:sz w:val="15"/>
        </w:rPr>
        <w:t>Contract</w:t>
      </w:r>
    </w:p>
    <w:p>
      <w:pPr>
        <w:pStyle w:val="BodyText"/>
        <w:spacing w:before="1"/>
        <w:rPr>
          <w:rFonts w:ascii="Arial"/>
          <w:b/>
          <w:sz w:val="5"/>
        </w:rPr>
      </w:pPr>
      <w:r>
        <w:rPr>
          <w:rFonts w:ascii="Arial"/>
          <w:b/>
          <w:sz w:val="5"/>
        </w:rPr>
        <mc:AlternateContent>
          <mc:Choice Requires="wps">
            <w:drawing>
              <wp:anchor distT="0" distB="0" distL="0" distR="0" allowOverlap="1" layoutInCell="1" locked="0" behindDoc="1" simplePos="0" relativeHeight="487822848">
                <wp:simplePos x="0" y="0"/>
                <wp:positionH relativeFrom="page">
                  <wp:posOffset>1101852</wp:posOffset>
                </wp:positionH>
                <wp:positionV relativeFrom="paragraph">
                  <wp:posOffset>52429</wp:posOffset>
                </wp:positionV>
                <wp:extent cx="2714625" cy="1270"/>
                <wp:effectExtent l="0" t="0" r="0" b="0"/>
                <wp:wrapTopAndBottom/>
                <wp:docPr id="766" name="Graphic 766"/>
                <wp:cNvGraphicFramePr>
                  <a:graphicFrameLocks/>
                </wp:cNvGraphicFramePr>
                <a:graphic>
                  <a:graphicData uri="http://schemas.microsoft.com/office/word/2010/wordprocessingShape">
                    <wps:wsp>
                      <wps:cNvPr id="766" name="Graphic 766"/>
                      <wps:cNvSpPr/>
                      <wps:spPr>
                        <a:xfrm>
                          <a:off x="0" y="0"/>
                          <a:ext cx="2714625" cy="1270"/>
                        </a:xfrm>
                        <a:custGeom>
                          <a:avLst/>
                          <a:gdLst/>
                          <a:ahLst/>
                          <a:cxnLst/>
                          <a:rect l="l" t="t" r="r" b="b"/>
                          <a:pathLst>
                            <a:path w="2714625" h="0">
                              <a:moveTo>
                                <a:pt x="0" y="0"/>
                              </a:moveTo>
                              <a:lnTo>
                                <a:pt x="271424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128281pt;width:213.75pt;height:.1pt;mso-position-horizontal-relative:page;mso-position-vertical-relative:paragraph;z-index:-15493632;mso-wrap-distance-left:0;mso-wrap-distance-right:0" id="docshape571" coordorigin="1735,83" coordsize="4275,0" path="m1735,83l6010,83e" filled="false" stroked="true" strokeweight=".48pt" strokecolor="#000000">
                <v:path arrowok="t"/>
                <v:stroke dashstyle="solid"/>
                <w10:wrap type="topAndBottom"/>
              </v:shape>
            </w:pict>
          </mc:Fallback>
        </mc:AlternateContent>
      </w:r>
    </w:p>
    <w:p>
      <w:pPr>
        <w:spacing w:before="80" w:after="4"/>
        <w:ind w:left="6506" w:right="0" w:firstLine="0"/>
        <w:jc w:val="left"/>
        <w:rPr>
          <w:rFonts w:ascii="Courier New"/>
          <w:b/>
          <w:sz w:val="15"/>
        </w:rPr>
      </w:pPr>
      <w:r>
        <w:rPr>
          <w:rFonts w:ascii="Courier New"/>
          <w:b/>
          <w:color w:val="030303"/>
          <w:sz w:val="15"/>
        </w:rPr>
        <w:t>September</w:t>
      </w:r>
      <w:r>
        <w:rPr>
          <w:rFonts w:ascii="Courier New"/>
          <w:b/>
          <w:color w:val="030303"/>
          <w:spacing w:val="32"/>
          <w:sz w:val="15"/>
        </w:rPr>
        <w:t> </w:t>
      </w:r>
      <w:r>
        <w:rPr>
          <w:rFonts w:ascii="Courier New"/>
          <w:b/>
          <w:color w:val="030303"/>
          <w:sz w:val="15"/>
        </w:rPr>
        <w:t>6,</w:t>
      </w:r>
      <w:r>
        <w:rPr>
          <w:rFonts w:ascii="Courier New"/>
          <w:b/>
          <w:color w:val="030303"/>
          <w:spacing w:val="18"/>
          <w:sz w:val="15"/>
        </w:rPr>
        <w:t> </w:t>
      </w:r>
      <w:r>
        <w:rPr>
          <w:rFonts w:ascii="Courier New"/>
          <w:b/>
          <w:color w:val="131313"/>
          <w:spacing w:val="-4"/>
          <w:sz w:val="15"/>
        </w:rPr>
        <w:t>2023</w:t>
      </w:r>
    </w:p>
    <w:p>
      <w:pPr>
        <w:spacing w:line="20" w:lineRule="exact"/>
        <w:ind w:left="655" w:right="0" w:firstLine="0"/>
        <w:rPr>
          <w:rFonts w:ascii="Courier New"/>
          <w:sz w:val="2"/>
        </w:rPr>
      </w:pPr>
      <w:r>
        <w:rPr>
          <w:rFonts w:ascii="Courier New"/>
          <w:sz w:val="2"/>
        </w:rPr>
        <mc:AlternateContent>
          <mc:Choice Requires="wps">
            <w:drawing>
              <wp:inline distT="0" distB="0" distL="0" distR="0">
                <wp:extent cx="2714625" cy="6350"/>
                <wp:effectExtent l="9525" t="0" r="0" b="3175"/>
                <wp:docPr id="767" name="Group 767"/>
                <wp:cNvGraphicFramePr>
                  <a:graphicFrameLocks/>
                </wp:cNvGraphicFramePr>
                <a:graphic>
                  <a:graphicData uri="http://schemas.microsoft.com/office/word/2010/wordprocessingGroup">
                    <wpg:wgp>
                      <wpg:cNvPr id="767" name="Group 767"/>
                      <wpg:cNvGrpSpPr/>
                      <wpg:grpSpPr>
                        <a:xfrm>
                          <a:off x="0" y="0"/>
                          <a:ext cx="2714625" cy="6350"/>
                          <a:chExt cx="2714625" cy="6350"/>
                        </a:xfrm>
                      </wpg:grpSpPr>
                      <wps:wsp>
                        <wps:cNvPr id="768" name="Graphic 768"/>
                        <wps:cNvSpPr/>
                        <wps:spPr>
                          <a:xfrm>
                            <a:off x="0" y="3047"/>
                            <a:ext cx="2714625" cy="1270"/>
                          </a:xfrm>
                          <a:custGeom>
                            <a:avLst/>
                            <a:gdLst/>
                            <a:ahLst/>
                            <a:cxnLst/>
                            <a:rect l="l" t="t" r="r" b="b"/>
                            <a:pathLst>
                              <a:path w="2714625" h="0">
                                <a:moveTo>
                                  <a:pt x="0" y="0"/>
                                </a:moveTo>
                                <a:lnTo>
                                  <a:pt x="2714244"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572" coordorigin="0,0" coordsize="4275,10">
                <v:line style="position:absolute" from="0,5" to="4274,5" stroked="true" strokeweight=".48pt" strokecolor="#000000">
                  <v:stroke dashstyle="solid"/>
                </v:line>
              </v:group>
            </w:pict>
          </mc:Fallback>
        </mc:AlternateContent>
      </w:r>
      <w:r>
        <w:rPr>
          <w:rFonts w:ascii="Courier New"/>
          <w:sz w:val="2"/>
        </w:rPr>
      </w:r>
    </w:p>
    <w:p>
      <w:pPr>
        <w:spacing w:line="20" w:lineRule="exact"/>
        <w:ind w:left="5150" w:right="0" w:firstLine="0"/>
        <w:rPr>
          <w:rFonts w:ascii="Courier New"/>
          <w:sz w:val="2"/>
        </w:rPr>
      </w:pPr>
      <w:r>
        <w:rPr>
          <w:rFonts w:ascii="Courier New"/>
          <w:sz w:val="2"/>
        </w:rPr>
        <mc:AlternateContent>
          <mc:Choice Requires="wps">
            <w:drawing>
              <wp:inline distT="0" distB="0" distL="0" distR="0">
                <wp:extent cx="2714625" cy="6350"/>
                <wp:effectExtent l="9525" t="0" r="0" b="3175"/>
                <wp:docPr id="769" name="Group 769"/>
                <wp:cNvGraphicFramePr>
                  <a:graphicFrameLocks/>
                </wp:cNvGraphicFramePr>
                <a:graphic>
                  <a:graphicData uri="http://schemas.microsoft.com/office/word/2010/wordprocessingGroup">
                    <wpg:wgp>
                      <wpg:cNvPr id="769" name="Group 769"/>
                      <wpg:cNvGrpSpPr/>
                      <wpg:grpSpPr>
                        <a:xfrm>
                          <a:off x="0" y="0"/>
                          <a:ext cx="2714625" cy="6350"/>
                          <a:chExt cx="2714625" cy="6350"/>
                        </a:xfrm>
                      </wpg:grpSpPr>
                      <wps:wsp>
                        <wps:cNvPr id="770" name="Graphic 770"/>
                        <wps:cNvSpPr/>
                        <wps:spPr>
                          <a:xfrm>
                            <a:off x="0" y="3047"/>
                            <a:ext cx="2714625" cy="1270"/>
                          </a:xfrm>
                          <a:custGeom>
                            <a:avLst/>
                            <a:gdLst/>
                            <a:ahLst/>
                            <a:cxnLst/>
                            <a:rect l="l" t="t" r="r" b="b"/>
                            <a:pathLst>
                              <a:path w="2714625" h="0">
                                <a:moveTo>
                                  <a:pt x="0" y="0"/>
                                </a:moveTo>
                                <a:lnTo>
                                  <a:pt x="2714244"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573" coordorigin="0,0" coordsize="4275,10">
                <v:line style="position:absolute" from="0,5" to="4274,5" stroked="true" strokeweight=".48pt" strokecolor="#000000">
                  <v:stroke dashstyle="solid"/>
                </v:line>
              </v:group>
            </w:pict>
          </mc:Fallback>
        </mc:AlternateContent>
      </w:r>
      <w:r>
        <w:rPr>
          <w:rFonts w:ascii="Courier New"/>
          <w:sz w:val="2"/>
        </w:rPr>
      </w:r>
    </w:p>
    <w:p>
      <w:pPr>
        <w:pStyle w:val="BodyText"/>
        <w:spacing w:before="2"/>
        <w:rPr>
          <w:rFonts w:ascii="Courier New"/>
          <w:b/>
          <w:sz w:val="17"/>
        </w:rPr>
      </w:pPr>
      <w:r>
        <w:rPr>
          <w:rFonts w:ascii="Courier New"/>
          <w:b/>
          <w:sz w:val="17"/>
        </w:rPr>
        <mc:AlternateContent>
          <mc:Choice Requires="wps">
            <w:drawing>
              <wp:anchor distT="0" distB="0" distL="0" distR="0" allowOverlap="1" layoutInCell="1" locked="0" behindDoc="1" simplePos="0" relativeHeight="487824384">
                <wp:simplePos x="0" y="0"/>
                <wp:positionH relativeFrom="page">
                  <wp:posOffset>1101852</wp:posOffset>
                </wp:positionH>
                <wp:positionV relativeFrom="paragraph">
                  <wp:posOffset>139192</wp:posOffset>
                </wp:positionV>
                <wp:extent cx="2714625" cy="1270"/>
                <wp:effectExtent l="0" t="0" r="0" b="0"/>
                <wp:wrapTopAndBottom/>
                <wp:docPr id="771" name="Graphic 771"/>
                <wp:cNvGraphicFramePr>
                  <a:graphicFrameLocks/>
                </wp:cNvGraphicFramePr>
                <a:graphic>
                  <a:graphicData uri="http://schemas.microsoft.com/office/word/2010/wordprocessingShape">
                    <wps:wsp>
                      <wps:cNvPr id="771" name="Graphic 771"/>
                      <wps:cNvSpPr/>
                      <wps:spPr>
                        <a:xfrm>
                          <a:off x="0" y="0"/>
                          <a:ext cx="2714625" cy="1270"/>
                        </a:xfrm>
                        <a:custGeom>
                          <a:avLst/>
                          <a:gdLst/>
                          <a:ahLst/>
                          <a:cxnLst/>
                          <a:rect l="l" t="t" r="r" b="b"/>
                          <a:pathLst>
                            <a:path w="2714625" h="0">
                              <a:moveTo>
                                <a:pt x="0" y="0"/>
                              </a:moveTo>
                              <a:lnTo>
                                <a:pt x="271424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0.96pt;width:213.75pt;height:.1pt;mso-position-horizontal-relative:page;mso-position-vertical-relative:paragraph;z-index:-15492096;mso-wrap-distance-left:0;mso-wrap-distance-right:0" id="docshape574" coordorigin="1735,219" coordsize="4275,0" path="m1735,219l6010,219e" filled="false" stroked="true" strokeweight=".48pt" strokecolor="#000000">
                <v:path arrowok="t"/>
                <v:stroke dashstyle="solid"/>
                <w10:wrap type="topAndBottom"/>
              </v:shape>
            </w:pict>
          </mc:Fallback>
        </mc:AlternateContent>
      </w:r>
      <w:r>
        <w:rPr>
          <w:rFonts w:ascii="Courier New"/>
          <w:b/>
          <w:sz w:val="17"/>
        </w:rPr>
        <mc:AlternateContent>
          <mc:Choice Requires="wps">
            <w:drawing>
              <wp:anchor distT="0" distB="0" distL="0" distR="0" allowOverlap="1" layoutInCell="1" locked="0" behindDoc="1" simplePos="0" relativeHeight="487824896">
                <wp:simplePos x="0" y="0"/>
                <wp:positionH relativeFrom="page">
                  <wp:posOffset>1101852</wp:posOffset>
                </wp:positionH>
                <wp:positionV relativeFrom="paragraph">
                  <wp:posOffset>303784</wp:posOffset>
                </wp:positionV>
                <wp:extent cx="2714625" cy="1270"/>
                <wp:effectExtent l="0" t="0" r="0" b="0"/>
                <wp:wrapTopAndBottom/>
                <wp:docPr id="772" name="Graphic 772"/>
                <wp:cNvGraphicFramePr>
                  <a:graphicFrameLocks/>
                </wp:cNvGraphicFramePr>
                <a:graphic>
                  <a:graphicData uri="http://schemas.microsoft.com/office/word/2010/wordprocessingShape">
                    <wps:wsp>
                      <wps:cNvPr id="772" name="Graphic 772"/>
                      <wps:cNvSpPr/>
                      <wps:spPr>
                        <a:xfrm>
                          <a:off x="0" y="0"/>
                          <a:ext cx="2714625" cy="1270"/>
                        </a:xfrm>
                        <a:custGeom>
                          <a:avLst/>
                          <a:gdLst/>
                          <a:ahLst/>
                          <a:cxnLst/>
                          <a:rect l="l" t="t" r="r" b="b"/>
                          <a:pathLst>
                            <a:path w="2714625" h="0">
                              <a:moveTo>
                                <a:pt x="0" y="0"/>
                              </a:moveTo>
                              <a:lnTo>
                                <a:pt x="271424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3.92pt;width:213.75pt;height:.1pt;mso-position-horizontal-relative:page;mso-position-vertical-relative:paragraph;z-index:-15491584;mso-wrap-distance-left:0;mso-wrap-distance-right:0" id="docshape575" coordorigin="1735,478" coordsize="4275,0" path="m1735,478l6010,478e" filled="false" stroked="true" strokeweight=".48pt" strokecolor="#000000">
                <v:path arrowok="t"/>
                <v:stroke dashstyle="solid"/>
                <w10:wrap type="topAndBottom"/>
              </v:shape>
            </w:pict>
          </mc:Fallback>
        </mc:AlternateContent>
      </w:r>
    </w:p>
    <w:p>
      <w:pPr>
        <w:pStyle w:val="BodyText"/>
        <w:spacing w:before="3"/>
        <w:rPr>
          <w:rFonts w:ascii="Courier New"/>
          <w:b/>
          <w:sz w:val="20"/>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spacing w:before="31"/>
        <w:rPr>
          <w:rFonts w:ascii="Courier New"/>
          <w:b/>
          <w:sz w:val="12"/>
        </w:rPr>
      </w:pPr>
    </w:p>
    <w:p>
      <w:pPr>
        <w:spacing w:before="1"/>
        <w:ind w:left="6436" w:right="0" w:firstLine="0"/>
        <w:jc w:val="left"/>
        <w:rPr>
          <w:rFonts w:ascii="Cambria" w:hAnsi="Cambria"/>
          <w:sz w:val="12"/>
        </w:rPr>
      </w:pPr>
      <w:r>
        <w:rPr>
          <w:rFonts w:ascii="Cambria" w:hAnsi="Cambria"/>
          <w:sz w:val="12"/>
        </w:rPr>
        <mc:AlternateContent>
          <mc:Choice Requires="wps">
            <w:drawing>
              <wp:anchor distT="0" distB="0" distL="0" distR="0" allowOverlap="1" layoutInCell="1" locked="0" behindDoc="1" simplePos="0" relativeHeight="484037120">
                <wp:simplePos x="0" y="0"/>
                <wp:positionH relativeFrom="page">
                  <wp:posOffset>1106431</wp:posOffset>
                </wp:positionH>
                <wp:positionV relativeFrom="paragraph">
                  <wp:posOffset>89169</wp:posOffset>
                </wp:positionV>
                <wp:extent cx="374650" cy="93345"/>
                <wp:effectExtent l="0" t="0" r="0" b="0"/>
                <wp:wrapNone/>
                <wp:docPr id="773" name="Textbox 773"/>
                <wp:cNvGraphicFramePr>
                  <a:graphicFrameLocks/>
                </wp:cNvGraphicFramePr>
                <a:graphic>
                  <a:graphicData uri="http://schemas.microsoft.com/office/word/2010/wordprocessingShape">
                    <wps:wsp>
                      <wps:cNvPr id="773" name="Textbox 773"/>
                      <wps:cNvSpPr txBox="1"/>
                      <wps:spPr>
                        <a:xfrm>
                          <a:off x="0" y="0"/>
                          <a:ext cx="374650" cy="93345"/>
                        </a:xfrm>
                        <a:prstGeom prst="rect">
                          <a:avLst/>
                        </a:prstGeom>
                      </wps:spPr>
                      <wps:txbx>
                        <w:txbxContent>
                          <w:p>
                            <w:pPr>
                              <w:spacing w:before="4"/>
                              <w:ind w:left="0" w:right="0" w:firstLine="0"/>
                              <w:jc w:val="left"/>
                              <w:rPr>
                                <w:rFonts w:ascii="Cambria"/>
                                <w:sz w:val="12"/>
                              </w:rPr>
                            </w:pPr>
                            <w:r>
                              <w:rPr>
                                <w:rFonts w:ascii="Cambria"/>
                                <w:w w:val="105"/>
                                <w:sz w:val="12"/>
                              </w:rPr>
                              <w:t>Page 2</w:t>
                            </w:r>
                            <w:r>
                              <w:rPr>
                                <w:rFonts w:ascii="Cambria"/>
                                <w:spacing w:val="3"/>
                                <w:w w:val="105"/>
                                <w:sz w:val="12"/>
                              </w:rPr>
                              <w:t> </w:t>
                            </w:r>
                            <w:r>
                              <w:rPr>
                                <w:rFonts w:ascii="Cambria"/>
                                <w:w w:val="105"/>
                                <w:sz w:val="12"/>
                              </w:rPr>
                              <w:t>of</w:t>
                            </w:r>
                            <w:r>
                              <w:rPr>
                                <w:rFonts w:ascii="Cambria"/>
                                <w:spacing w:val="-1"/>
                                <w:w w:val="105"/>
                                <w:sz w:val="12"/>
                              </w:rPr>
                              <w:t> </w:t>
                            </w:r>
                            <w:r>
                              <w:rPr>
                                <w:rFonts w:ascii="Cambria"/>
                                <w:spacing w:val="-10"/>
                                <w:w w:val="105"/>
                                <w:sz w:val="12"/>
                              </w:rPr>
                              <w:t>2</w:t>
                            </w:r>
                          </w:p>
                        </w:txbxContent>
                      </wps:txbx>
                      <wps:bodyPr wrap="square" lIns="0" tIns="0" rIns="0" bIns="0" rtlCol="0">
                        <a:noAutofit/>
                      </wps:bodyPr>
                    </wps:wsp>
                  </a:graphicData>
                </a:graphic>
              </wp:anchor>
            </w:drawing>
          </mc:Choice>
          <mc:Fallback>
            <w:pict>
              <v:shape style="position:absolute;margin-left:87.120583pt;margin-top:7.021187pt;width:29.5pt;height:7.35pt;mso-position-horizontal-relative:page;mso-position-vertical-relative:paragraph;z-index:-19279360" type="#_x0000_t202" id="docshape576" filled="false" stroked="false">
                <v:textbox inset="0,0,0,0">
                  <w:txbxContent>
                    <w:p>
                      <w:pPr>
                        <w:spacing w:before="4"/>
                        <w:ind w:left="0" w:right="0" w:firstLine="0"/>
                        <w:jc w:val="left"/>
                        <w:rPr>
                          <w:rFonts w:ascii="Cambria"/>
                          <w:sz w:val="12"/>
                        </w:rPr>
                      </w:pPr>
                      <w:r>
                        <w:rPr>
                          <w:rFonts w:ascii="Cambria"/>
                          <w:w w:val="105"/>
                          <w:sz w:val="12"/>
                        </w:rPr>
                        <w:t>Page 2</w:t>
                      </w:r>
                      <w:r>
                        <w:rPr>
                          <w:rFonts w:ascii="Cambria"/>
                          <w:spacing w:val="3"/>
                          <w:w w:val="105"/>
                          <w:sz w:val="12"/>
                        </w:rPr>
                        <w:t> </w:t>
                      </w:r>
                      <w:r>
                        <w:rPr>
                          <w:rFonts w:ascii="Cambria"/>
                          <w:w w:val="105"/>
                          <w:sz w:val="12"/>
                        </w:rPr>
                        <w:t>of</w:t>
                      </w:r>
                      <w:r>
                        <w:rPr>
                          <w:rFonts w:ascii="Cambria"/>
                          <w:spacing w:val="-1"/>
                          <w:w w:val="105"/>
                          <w:sz w:val="12"/>
                        </w:rPr>
                        <w:t> </w:t>
                      </w:r>
                      <w:r>
                        <w:rPr>
                          <w:rFonts w:ascii="Cambria"/>
                          <w:spacing w:val="-10"/>
                          <w:w w:val="105"/>
                          <w:sz w:val="12"/>
                        </w:rPr>
                        <w:t>2</w:t>
                      </w:r>
                    </w:p>
                  </w:txbxContent>
                </v:textbox>
                <w10:wrap type="none"/>
              </v:shape>
            </w:pict>
          </mc:Fallback>
        </mc:AlternateContent>
      </w:r>
      <w:r>
        <w:rPr>
          <w:rFonts w:ascii="Cambria" w:hAnsi="Cambria"/>
          <w:sz w:val="12"/>
        </w:rPr>
        <w:drawing>
          <wp:anchor distT="0" distB="0" distL="0" distR="0" allowOverlap="1" layoutInCell="1" locked="0" behindDoc="0" simplePos="0" relativeHeight="15966720">
            <wp:simplePos x="0" y="0"/>
            <wp:positionH relativeFrom="page">
              <wp:posOffset>6466153</wp:posOffset>
            </wp:positionH>
            <wp:positionV relativeFrom="paragraph">
              <wp:posOffset>8866</wp:posOffset>
            </wp:positionV>
            <wp:extent cx="175636" cy="170687"/>
            <wp:effectExtent l="0" t="0" r="0" b="0"/>
            <wp:wrapNone/>
            <wp:docPr id="774" name="Image 774"/>
            <wp:cNvGraphicFramePr>
              <a:graphicFrameLocks/>
            </wp:cNvGraphicFramePr>
            <a:graphic>
              <a:graphicData uri="http://schemas.openxmlformats.org/drawingml/2006/picture">
                <pic:pic>
                  <pic:nvPicPr>
                    <pic:cNvPr id="774" name="Image 774"/>
                    <pic:cNvPicPr/>
                  </pic:nvPicPr>
                  <pic:blipFill>
                    <a:blip r:embed="rId229" cstate="print"/>
                    <a:stretch>
                      <a:fillRect/>
                    </a:stretch>
                  </pic:blipFill>
                  <pic:spPr>
                    <a:xfrm>
                      <a:off x="0" y="0"/>
                      <a:ext cx="175636" cy="170687"/>
                    </a:xfrm>
                    <a:prstGeom prst="rect">
                      <a:avLst/>
                    </a:prstGeom>
                  </pic:spPr>
                </pic:pic>
              </a:graphicData>
            </a:graphic>
          </wp:anchor>
        </w:drawing>
      </w:r>
      <w:r>
        <w:rPr>
          <w:rFonts w:ascii="Cambria" w:hAnsi="Cambria"/>
          <w:w w:val="105"/>
          <w:sz w:val="12"/>
        </w:rPr>
        <w:t>©</w:t>
      </w:r>
      <w:r>
        <w:rPr>
          <w:rFonts w:ascii="Cambria" w:hAnsi="Cambria"/>
          <w:spacing w:val="10"/>
          <w:w w:val="105"/>
          <w:sz w:val="12"/>
        </w:rPr>
        <w:t> </w:t>
      </w:r>
      <w:r>
        <w:rPr>
          <w:rFonts w:ascii="Cambria" w:hAnsi="Cambria"/>
          <w:w w:val="105"/>
          <w:sz w:val="12"/>
        </w:rPr>
        <w:t>2018,</w:t>
      </w:r>
      <w:r>
        <w:rPr>
          <w:rFonts w:ascii="Cambria" w:hAnsi="Cambria"/>
          <w:spacing w:val="7"/>
          <w:w w:val="105"/>
          <w:sz w:val="12"/>
        </w:rPr>
        <w:t> </w:t>
      </w:r>
      <w:r>
        <w:rPr>
          <w:rFonts w:ascii="Cambria" w:hAnsi="Cambria"/>
          <w:w w:val="105"/>
          <w:sz w:val="12"/>
        </w:rPr>
        <w:t>National</w:t>
      </w:r>
      <w:r>
        <w:rPr>
          <w:rFonts w:ascii="Cambria" w:hAnsi="Cambria"/>
          <w:spacing w:val="10"/>
          <w:w w:val="105"/>
          <w:sz w:val="12"/>
        </w:rPr>
        <w:t> </w:t>
      </w:r>
      <w:r>
        <w:rPr>
          <w:rFonts w:ascii="Cambria" w:hAnsi="Cambria"/>
          <w:w w:val="105"/>
          <w:sz w:val="12"/>
        </w:rPr>
        <w:t>Apartment</w:t>
      </w:r>
      <w:r>
        <w:rPr>
          <w:rFonts w:ascii="Cambria" w:hAnsi="Cambria"/>
          <w:spacing w:val="12"/>
          <w:w w:val="105"/>
          <w:sz w:val="12"/>
        </w:rPr>
        <w:t> </w:t>
      </w:r>
      <w:r>
        <w:rPr>
          <w:rFonts w:ascii="Cambria" w:hAnsi="Cambria"/>
          <w:w w:val="105"/>
          <w:sz w:val="12"/>
        </w:rPr>
        <w:t>Association,</w:t>
      </w:r>
      <w:r>
        <w:rPr>
          <w:rFonts w:ascii="Cambria" w:hAnsi="Cambria"/>
          <w:spacing w:val="10"/>
          <w:w w:val="105"/>
          <w:sz w:val="12"/>
        </w:rPr>
        <w:t> </w:t>
      </w:r>
      <w:r>
        <w:rPr>
          <w:rFonts w:ascii="Cambria" w:hAnsi="Cambria"/>
          <w:spacing w:val="-4"/>
          <w:w w:val="105"/>
          <w:sz w:val="12"/>
        </w:rPr>
        <w:t>Inc.</w:t>
      </w:r>
    </w:p>
    <w:p>
      <w:pPr>
        <w:spacing w:before="18"/>
        <w:ind w:left="4692" w:right="0" w:firstLine="0"/>
        <w:jc w:val="left"/>
        <w:rPr>
          <w:rFonts w:ascii="Arial"/>
          <w:sz w:val="11"/>
        </w:rPr>
      </w:pPr>
      <w:r>
        <w:rPr>
          <w:rFonts w:ascii="Arial"/>
          <w:sz w:val="11"/>
        </w:rPr>
        <mc:AlternateContent>
          <mc:Choice Requires="wps">
            <w:drawing>
              <wp:anchor distT="0" distB="0" distL="0" distR="0" allowOverlap="1" layoutInCell="1" locked="0" behindDoc="0" simplePos="0" relativeHeight="15972352">
                <wp:simplePos x="0" y="0"/>
                <wp:positionH relativeFrom="page">
                  <wp:posOffset>1082039</wp:posOffset>
                </wp:positionH>
                <wp:positionV relativeFrom="paragraph">
                  <wp:posOffset>27101</wp:posOffset>
                </wp:positionV>
                <wp:extent cx="1248410" cy="251460"/>
                <wp:effectExtent l="0" t="0" r="0" b="0"/>
                <wp:wrapNone/>
                <wp:docPr id="775" name="Group 775"/>
                <wp:cNvGraphicFramePr>
                  <a:graphicFrameLocks/>
                </wp:cNvGraphicFramePr>
                <a:graphic>
                  <a:graphicData uri="http://schemas.microsoft.com/office/word/2010/wordprocessingGroup">
                    <wpg:wgp>
                      <wpg:cNvPr id="775" name="Group 775"/>
                      <wpg:cNvGrpSpPr/>
                      <wpg:grpSpPr>
                        <a:xfrm>
                          <a:off x="0" y="0"/>
                          <a:ext cx="1248410" cy="251460"/>
                          <a:chExt cx="1248410" cy="251460"/>
                        </a:xfrm>
                      </wpg:grpSpPr>
                      <pic:pic>
                        <pic:nvPicPr>
                          <pic:cNvPr id="776" name="Image 776"/>
                          <pic:cNvPicPr/>
                        </pic:nvPicPr>
                        <pic:blipFill>
                          <a:blip r:embed="rId230" cstate="print"/>
                          <a:stretch>
                            <a:fillRect/>
                          </a:stretch>
                        </pic:blipFill>
                        <pic:spPr>
                          <a:xfrm>
                            <a:off x="0" y="0"/>
                            <a:ext cx="1248156" cy="249935"/>
                          </a:xfrm>
                          <a:prstGeom prst="rect">
                            <a:avLst/>
                          </a:prstGeom>
                        </pic:spPr>
                      </pic:pic>
                      <pic:pic>
                        <pic:nvPicPr>
                          <pic:cNvPr id="777" name="Image 777"/>
                          <pic:cNvPicPr/>
                        </pic:nvPicPr>
                        <pic:blipFill>
                          <a:blip r:embed="rId231" cstate="print"/>
                          <a:stretch>
                            <a:fillRect/>
                          </a:stretch>
                        </pic:blipFill>
                        <pic:spPr>
                          <a:xfrm>
                            <a:off x="27432" y="0"/>
                            <a:ext cx="365759" cy="65532"/>
                          </a:xfrm>
                          <a:prstGeom prst="rect">
                            <a:avLst/>
                          </a:prstGeom>
                        </pic:spPr>
                      </pic:pic>
                      <pic:pic>
                        <pic:nvPicPr>
                          <pic:cNvPr id="778" name="Image 778"/>
                          <pic:cNvPicPr/>
                        </pic:nvPicPr>
                        <pic:blipFill>
                          <a:blip r:embed="rId31" cstate="print"/>
                          <a:stretch>
                            <a:fillRect/>
                          </a:stretch>
                        </pic:blipFill>
                        <pic:spPr>
                          <a:xfrm>
                            <a:off x="0" y="240791"/>
                            <a:ext cx="35052" cy="10667"/>
                          </a:xfrm>
                          <a:prstGeom prst="rect">
                            <a:avLst/>
                          </a:prstGeom>
                        </pic:spPr>
                      </pic:pic>
                    </wpg:wgp>
                  </a:graphicData>
                </a:graphic>
              </wp:anchor>
            </w:drawing>
          </mc:Choice>
          <mc:Fallback>
            <w:pict>
              <v:group style="position:absolute;margin-left:85.199997pt;margin-top:2.133945pt;width:98.3pt;height:19.8pt;mso-position-horizontal-relative:page;mso-position-vertical-relative:paragraph;z-index:15972352" id="docshapegroup577" coordorigin="1704,43" coordsize="1966,396">
                <v:shape style="position:absolute;left:1704;top:42;width:1966;height:394" type="#_x0000_t75" id="docshape578" stroked="false">
                  <v:imagedata r:id="rId230" o:title=""/>
                </v:shape>
                <v:shape style="position:absolute;left:1747;top:42;width:576;height:104" type="#_x0000_t75" id="docshape579" stroked="false">
                  <v:imagedata r:id="rId231" o:title=""/>
                </v:shape>
                <v:shape style="position:absolute;left:1704;top:421;width:56;height:17" type="#_x0000_t75" id="docshape580" stroked="false">
                  <v:imagedata r:id="rId31" o:title=""/>
                </v:shape>
                <w10:wrap type="none"/>
              </v:group>
            </w:pict>
          </mc:Fallback>
        </mc:AlternateContent>
      </w:r>
      <w:r>
        <w:rPr>
          <w:rFonts w:ascii="Arial"/>
          <w:sz w:val="11"/>
        </w:rPr>
        <mc:AlternateContent>
          <mc:Choice Requires="wps">
            <w:drawing>
              <wp:anchor distT="0" distB="0" distL="0" distR="0" allowOverlap="1" layoutInCell="1" locked="0" behindDoc="1" simplePos="0" relativeHeight="484043776">
                <wp:simplePos x="0" y="0"/>
                <wp:positionH relativeFrom="page">
                  <wp:posOffset>2578607</wp:posOffset>
                </wp:positionH>
                <wp:positionV relativeFrom="paragraph">
                  <wp:posOffset>27101</wp:posOffset>
                </wp:positionV>
                <wp:extent cx="1249680" cy="253365"/>
                <wp:effectExtent l="0" t="0" r="0" b="0"/>
                <wp:wrapNone/>
                <wp:docPr id="779" name="Group 779"/>
                <wp:cNvGraphicFramePr>
                  <a:graphicFrameLocks/>
                </wp:cNvGraphicFramePr>
                <a:graphic>
                  <a:graphicData uri="http://schemas.microsoft.com/office/word/2010/wordprocessingGroup">
                    <wpg:wgp>
                      <wpg:cNvPr id="779" name="Group 779"/>
                      <wpg:cNvGrpSpPr/>
                      <wpg:grpSpPr>
                        <a:xfrm>
                          <a:off x="0" y="0"/>
                          <a:ext cx="1249680" cy="253365"/>
                          <a:chExt cx="1249680" cy="253365"/>
                        </a:xfrm>
                      </wpg:grpSpPr>
                      <pic:pic>
                        <pic:nvPicPr>
                          <pic:cNvPr id="780" name="Image 780"/>
                          <pic:cNvPicPr/>
                        </pic:nvPicPr>
                        <pic:blipFill>
                          <a:blip r:embed="rId232" cstate="print"/>
                          <a:stretch>
                            <a:fillRect/>
                          </a:stretch>
                        </pic:blipFill>
                        <pic:spPr>
                          <a:xfrm>
                            <a:off x="0" y="0"/>
                            <a:ext cx="1248155" cy="249936"/>
                          </a:xfrm>
                          <a:prstGeom prst="rect">
                            <a:avLst/>
                          </a:prstGeom>
                        </pic:spPr>
                      </pic:pic>
                      <pic:pic>
                        <pic:nvPicPr>
                          <pic:cNvPr id="781" name="Image 781"/>
                          <pic:cNvPicPr/>
                        </pic:nvPicPr>
                        <pic:blipFill>
                          <a:blip r:embed="rId233" cstate="print"/>
                          <a:stretch>
                            <a:fillRect/>
                          </a:stretch>
                        </pic:blipFill>
                        <pic:spPr>
                          <a:xfrm>
                            <a:off x="1078991" y="0"/>
                            <a:ext cx="170687" cy="73151"/>
                          </a:xfrm>
                          <a:prstGeom prst="rect">
                            <a:avLst/>
                          </a:prstGeom>
                        </pic:spPr>
                      </pic:pic>
                      <pic:pic>
                        <pic:nvPicPr>
                          <pic:cNvPr id="782" name="Image 782"/>
                          <pic:cNvPicPr/>
                        </pic:nvPicPr>
                        <pic:blipFill>
                          <a:blip r:embed="rId35" cstate="print"/>
                          <a:stretch>
                            <a:fillRect/>
                          </a:stretch>
                        </pic:blipFill>
                        <pic:spPr>
                          <a:xfrm>
                            <a:off x="0" y="240791"/>
                            <a:ext cx="111251" cy="9144"/>
                          </a:xfrm>
                          <a:prstGeom prst="rect">
                            <a:avLst/>
                          </a:prstGeom>
                        </pic:spPr>
                      </pic:pic>
                      <pic:pic>
                        <pic:nvPicPr>
                          <pic:cNvPr id="783" name="Image 783"/>
                          <pic:cNvPicPr/>
                        </pic:nvPicPr>
                        <pic:blipFill>
                          <a:blip r:embed="rId36" cstate="print"/>
                          <a:stretch>
                            <a:fillRect/>
                          </a:stretch>
                        </pic:blipFill>
                        <pic:spPr>
                          <a:xfrm>
                            <a:off x="54864" y="242315"/>
                            <a:ext cx="15239" cy="10667"/>
                          </a:xfrm>
                          <a:prstGeom prst="rect">
                            <a:avLst/>
                          </a:prstGeom>
                        </pic:spPr>
                      </pic:pic>
                      <pic:pic>
                        <pic:nvPicPr>
                          <pic:cNvPr id="784" name="Image 784"/>
                          <pic:cNvPicPr/>
                        </pic:nvPicPr>
                        <pic:blipFill>
                          <a:blip r:embed="rId37" cstate="print"/>
                          <a:stretch>
                            <a:fillRect/>
                          </a:stretch>
                        </pic:blipFill>
                        <pic:spPr>
                          <a:xfrm>
                            <a:off x="85343" y="242315"/>
                            <a:ext cx="14630" cy="7620"/>
                          </a:xfrm>
                          <a:prstGeom prst="rect">
                            <a:avLst/>
                          </a:prstGeom>
                        </pic:spPr>
                      </pic:pic>
                    </wpg:wgp>
                  </a:graphicData>
                </a:graphic>
              </wp:anchor>
            </w:drawing>
          </mc:Choice>
          <mc:Fallback>
            <w:pict>
              <v:group style="position:absolute;margin-left:203.039993pt;margin-top:2.133945pt;width:98.4pt;height:19.95pt;mso-position-horizontal-relative:page;mso-position-vertical-relative:paragraph;z-index:-19272704" id="docshapegroup581" coordorigin="4061,43" coordsize="1968,399">
                <v:shape style="position:absolute;left:4060;top:42;width:1966;height:394" type="#_x0000_t75" id="docshape582" stroked="false">
                  <v:imagedata r:id="rId232" o:title=""/>
                </v:shape>
                <v:shape style="position:absolute;left:5760;top:42;width:269;height:116" type="#_x0000_t75" id="docshape583" stroked="false">
                  <v:imagedata r:id="rId233" o:title=""/>
                </v:shape>
                <v:shape style="position:absolute;left:4060;top:421;width:176;height:15" type="#_x0000_t75" id="docshape584" stroked="false">
                  <v:imagedata r:id="rId35" o:title=""/>
                </v:shape>
                <v:shape style="position:absolute;left:4147;top:424;width:24;height:17" type="#_x0000_t75" id="docshape585" stroked="false">
                  <v:imagedata r:id="rId36" o:title=""/>
                </v:shape>
                <v:shape style="position:absolute;left:4195;top:424;width:24;height:12" type="#_x0000_t75" id="docshape586" stroked="false">
                  <v:imagedata r:id="rId37" o:title=""/>
                </v:shape>
                <w10:wrap type="none"/>
              </v:group>
            </w:pict>
          </mc:Fallback>
        </mc:AlternateContent>
      </w:r>
      <w:r>
        <w:rPr>
          <w:rFonts w:ascii="Arial"/>
          <w:color w:val="131313"/>
          <w:spacing w:val="-2"/>
          <w:w w:val="115"/>
          <w:sz w:val="11"/>
        </w:rPr>
        <w:t>Washington/NationaI</w:t>
      </w:r>
      <w:r>
        <w:rPr>
          <w:rFonts w:ascii="Arial"/>
          <w:color w:val="131313"/>
          <w:spacing w:val="3"/>
          <w:w w:val="115"/>
          <w:sz w:val="11"/>
        </w:rPr>
        <w:t> </w:t>
      </w:r>
      <w:r>
        <w:rPr>
          <w:rFonts w:ascii="Arial"/>
          <w:color w:val="282828"/>
          <w:spacing w:val="-2"/>
          <w:w w:val="115"/>
          <w:sz w:val="11"/>
        </w:rPr>
        <w:t>Apartment</w:t>
      </w:r>
      <w:r>
        <w:rPr>
          <w:rFonts w:ascii="Arial"/>
          <w:color w:val="282828"/>
          <w:spacing w:val="16"/>
          <w:w w:val="115"/>
          <w:sz w:val="11"/>
        </w:rPr>
        <w:t> </w:t>
      </w:r>
      <w:r>
        <w:rPr>
          <w:rFonts w:ascii="Arial"/>
          <w:color w:val="282828"/>
          <w:spacing w:val="-2"/>
          <w:w w:val="115"/>
          <w:sz w:val="11"/>
        </w:rPr>
        <w:t>Association</w:t>
      </w:r>
      <w:r>
        <w:rPr>
          <w:rFonts w:ascii="Arial"/>
          <w:color w:val="282828"/>
          <w:spacing w:val="16"/>
          <w:w w:val="115"/>
          <w:sz w:val="11"/>
        </w:rPr>
        <w:t> </w:t>
      </w:r>
      <w:r>
        <w:rPr>
          <w:rFonts w:ascii="Arial"/>
          <w:color w:val="282828"/>
          <w:spacing w:val="-2"/>
          <w:w w:val="115"/>
          <w:sz w:val="11"/>
        </w:rPr>
        <w:t>Officia</w:t>
      </w:r>
      <w:r>
        <w:rPr>
          <w:rFonts w:ascii="Arial"/>
          <w:color w:val="282828"/>
          <w:spacing w:val="-17"/>
          <w:w w:val="115"/>
          <w:sz w:val="11"/>
        </w:rPr>
        <w:t> </w:t>
      </w:r>
      <w:r>
        <w:rPr>
          <w:rFonts w:ascii="Arial"/>
          <w:color w:val="131313"/>
          <w:spacing w:val="-2"/>
          <w:w w:val="115"/>
          <w:sz w:val="11"/>
        </w:rPr>
        <w:t>I</w:t>
      </w:r>
      <w:r>
        <w:rPr>
          <w:rFonts w:ascii="Arial"/>
          <w:color w:val="131313"/>
          <w:spacing w:val="5"/>
          <w:w w:val="115"/>
          <w:sz w:val="11"/>
        </w:rPr>
        <w:t> </w:t>
      </w:r>
      <w:r>
        <w:rPr>
          <w:rFonts w:ascii="Arial"/>
          <w:color w:val="131313"/>
          <w:spacing w:val="-2"/>
          <w:w w:val="115"/>
          <w:sz w:val="11"/>
        </w:rPr>
        <w:t>Form,</w:t>
      </w:r>
      <w:r>
        <w:rPr>
          <w:rFonts w:ascii="Arial"/>
          <w:color w:val="131313"/>
          <w:spacing w:val="-3"/>
          <w:w w:val="115"/>
          <w:sz w:val="11"/>
        </w:rPr>
        <w:t> </w:t>
      </w:r>
      <w:r>
        <w:rPr>
          <w:rFonts w:ascii="Arial"/>
          <w:color w:val="282828"/>
          <w:spacing w:val="-2"/>
          <w:w w:val="115"/>
          <w:sz w:val="11"/>
        </w:rPr>
        <w:t>September</w:t>
      </w:r>
      <w:r>
        <w:rPr>
          <w:rFonts w:ascii="Arial"/>
          <w:color w:val="282828"/>
          <w:spacing w:val="21"/>
          <w:w w:val="115"/>
          <w:sz w:val="11"/>
        </w:rPr>
        <w:t> </w:t>
      </w:r>
      <w:r>
        <w:rPr>
          <w:rFonts w:ascii="Arial"/>
          <w:color w:val="282828"/>
          <w:spacing w:val="-2"/>
          <w:w w:val="115"/>
          <w:sz w:val="11"/>
        </w:rPr>
        <w:t>2018.</w:t>
      </w:r>
    </w:p>
    <w:p>
      <w:pPr>
        <w:spacing w:after="0"/>
        <w:jc w:val="left"/>
        <w:rPr>
          <w:rFonts w:ascii="Arial"/>
          <w:sz w:val="11"/>
        </w:rPr>
        <w:sectPr>
          <w:type w:val="continuous"/>
          <w:pgSz w:w="12240" w:h="15840"/>
          <w:pgMar w:header="0" w:footer="0" w:top="0" w:bottom="1240" w:left="1080" w:right="1080"/>
        </w:sectPr>
      </w:pPr>
    </w:p>
    <w:p>
      <w:pPr>
        <w:pStyle w:val="Heading7"/>
        <w:spacing w:before="70"/>
        <w:ind w:left="1"/>
        <w:rPr>
          <w:rFonts w:ascii="Times New Roman"/>
        </w:rPr>
      </w:pPr>
      <w:r>
        <w:rPr>
          <w:rFonts w:ascii="Times New Roman"/>
          <w:spacing w:val="-2"/>
        </w:rPr>
        <w:t>LEASE</w:t>
      </w:r>
      <w:r>
        <w:rPr>
          <w:rFonts w:ascii="Times New Roman"/>
          <w:spacing w:val="-4"/>
        </w:rPr>
        <w:t> </w:t>
      </w:r>
      <w:r>
        <w:rPr>
          <w:rFonts w:ascii="Times New Roman"/>
          <w:spacing w:val="-2"/>
        </w:rPr>
        <w:t>ADDENDUM</w:t>
      </w:r>
    </w:p>
    <w:p>
      <w:pPr>
        <w:spacing w:before="0"/>
        <w:ind w:left="2" w:right="0" w:firstLine="0"/>
        <w:jc w:val="center"/>
        <w:rPr>
          <w:b/>
          <w:sz w:val="19"/>
        </w:rPr>
      </w:pPr>
      <w:r>
        <w:rPr>
          <w:b/>
          <w:spacing w:val="-2"/>
          <w:sz w:val="19"/>
        </w:rPr>
        <w:t>LIABILITY</w:t>
      </w:r>
      <w:r>
        <w:rPr>
          <w:b/>
          <w:spacing w:val="-5"/>
          <w:sz w:val="19"/>
        </w:rPr>
        <w:t> </w:t>
      </w:r>
      <w:r>
        <w:rPr>
          <w:b/>
          <w:spacing w:val="-2"/>
          <w:sz w:val="19"/>
        </w:rPr>
        <w:t>INSURANCE</w:t>
      </w:r>
      <w:r>
        <w:rPr>
          <w:b/>
          <w:spacing w:val="-4"/>
          <w:sz w:val="19"/>
        </w:rPr>
        <w:t> </w:t>
      </w:r>
      <w:r>
        <w:rPr>
          <w:b/>
          <w:spacing w:val="-2"/>
          <w:sz w:val="19"/>
        </w:rPr>
        <w:t>REQUIRED OF</w:t>
      </w:r>
      <w:r>
        <w:rPr>
          <w:b/>
          <w:spacing w:val="-3"/>
          <w:sz w:val="19"/>
        </w:rPr>
        <w:t> </w:t>
      </w:r>
      <w:r>
        <w:rPr>
          <w:b/>
          <w:spacing w:val="-2"/>
          <w:sz w:val="19"/>
        </w:rPr>
        <w:t>RESIDENT</w:t>
      </w:r>
    </w:p>
    <w:p>
      <w:pPr>
        <w:pStyle w:val="BodyText"/>
        <w:spacing w:before="1"/>
        <w:rPr>
          <w:b/>
          <w:sz w:val="10"/>
        </w:rPr>
      </w:pPr>
    </w:p>
    <w:p>
      <w:pPr>
        <w:pStyle w:val="BodyText"/>
        <w:spacing w:after="0"/>
        <w:rPr>
          <w:b/>
          <w:sz w:val="10"/>
        </w:rPr>
        <w:sectPr>
          <w:footerReference w:type="default" r:id="rId234"/>
          <w:pgSz w:w="12240" w:h="15840"/>
          <w:pgMar w:header="0" w:footer="0" w:top="640" w:bottom="0" w:left="1080" w:right="1080"/>
        </w:sectPr>
      </w:pPr>
    </w:p>
    <w:p>
      <w:pPr>
        <w:pStyle w:val="ListParagraph"/>
        <w:numPr>
          <w:ilvl w:val="0"/>
          <w:numId w:val="71"/>
        </w:numPr>
        <w:tabs>
          <w:tab w:pos="964" w:val="left" w:leader="none"/>
          <w:tab w:pos="967" w:val="left" w:leader="none"/>
        </w:tabs>
        <w:spacing w:line="237" w:lineRule="auto" w:before="96" w:after="0"/>
        <w:ind w:left="967" w:right="0" w:hanging="284"/>
        <w:jc w:val="both"/>
        <w:rPr>
          <w:rFonts w:ascii="Times New Roman" w:hAnsi="Times New Roman"/>
          <w:sz w:val="14"/>
        </w:rPr>
      </w:pPr>
      <w:r>
        <w:rPr>
          <w:rFonts w:ascii="Times New Roman" w:hAnsi="Times New Roman"/>
          <w:b/>
          <w:sz w:val="14"/>
        </w:rPr>
        <w:t>Addendum.</w:t>
      </w:r>
      <w:r>
        <w:rPr>
          <w:rFonts w:ascii="Times New Roman" w:hAnsi="Times New Roman"/>
          <w:b/>
          <w:spacing w:val="40"/>
          <w:sz w:val="14"/>
        </w:rPr>
        <w:t> </w:t>
      </w:r>
      <w:r>
        <w:rPr>
          <w:rFonts w:ascii="Times New Roman" w:hAnsi="Times New Roman"/>
          <w:sz w:val="14"/>
        </w:rPr>
        <w:t>This Addendum is incorporated into the Lease</w:t>
      </w:r>
      <w:r>
        <w:rPr>
          <w:rFonts w:ascii="Times New Roman" w:hAnsi="Times New Roman"/>
          <w:spacing w:val="40"/>
          <w:sz w:val="14"/>
        </w:rPr>
        <w:t> </w:t>
      </w:r>
      <w:r>
        <w:rPr>
          <w:rFonts w:ascii="Times New Roman" w:hAnsi="Times New Roman"/>
          <w:sz w:val="14"/>
        </w:rPr>
        <w:t>(referred to in this addendum as “Lease Contract” or “Lease”)</w:t>
      </w:r>
      <w:r>
        <w:rPr>
          <w:rFonts w:ascii="Times New Roman" w:hAnsi="Times New Roman"/>
          <w:spacing w:val="40"/>
          <w:sz w:val="14"/>
        </w:rPr>
        <w:t> </w:t>
      </w:r>
      <w:r>
        <w:rPr>
          <w:rFonts w:ascii="Times New Roman" w:hAnsi="Times New Roman"/>
          <w:sz w:val="14"/>
        </w:rPr>
        <w:t>dated </w:t>
      </w:r>
      <w:r>
        <w:rPr>
          <w:rFonts w:ascii="Times New Roman" w:hAnsi="Times New Roman"/>
          <w:sz w:val="14"/>
          <w:u w:val="single"/>
        </w:rPr>
        <w:t>09/06/2023</w:t>
      </w:r>
      <w:r>
        <w:rPr>
          <w:rFonts w:ascii="Times New Roman" w:hAnsi="Times New Roman"/>
          <w:sz w:val="14"/>
          <w:u w:val="none"/>
        </w:rPr>
        <w:t> signed and agreed to by Owner and Resident(s)</w:t>
      </w:r>
      <w:r>
        <w:rPr>
          <w:rFonts w:ascii="Times New Roman" w:hAnsi="Times New Roman"/>
          <w:spacing w:val="40"/>
          <w:sz w:val="14"/>
          <w:u w:val="none"/>
        </w:rPr>
        <w:t> </w:t>
      </w:r>
      <w:r>
        <w:rPr>
          <w:rFonts w:ascii="Times New Roman" w:hAnsi="Times New Roman"/>
          <w:sz w:val="14"/>
          <w:u w:val="none"/>
        </w:rPr>
        <w:t>for</w:t>
      </w:r>
      <w:r>
        <w:rPr>
          <w:rFonts w:ascii="Times New Roman" w:hAnsi="Times New Roman"/>
          <w:spacing w:val="-9"/>
          <w:sz w:val="14"/>
          <w:u w:val="none"/>
        </w:rPr>
        <w:t> </w:t>
      </w:r>
      <w:r>
        <w:rPr>
          <w:rFonts w:ascii="Times New Roman" w:hAnsi="Times New Roman"/>
          <w:sz w:val="14"/>
          <w:u w:val="none"/>
        </w:rPr>
        <w:t>the</w:t>
      </w:r>
      <w:r>
        <w:rPr>
          <w:rFonts w:ascii="Times New Roman" w:hAnsi="Times New Roman"/>
          <w:spacing w:val="-8"/>
          <w:sz w:val="14"/>
          <w:u w:val="none"/>
        </w:rPr>
        <w:t> </w:t>
      </w:r>
      <w:r>
        <w:rPr>
          <w:rFonts w:ascii="Times New Roman" w:hAnsi="Times New Roman"/>
          <w:sz w:val="14"/>
          <w:u w:val="none"/>
        </w:rPr>
        <w:t>premises</w:t>
      </w:r>
      <w:r>
        <w:rPr>
          <w:rFonts w:ascii="Times New Roman" w:hAnsi="Times New Roman"/>
          <w:spacing w:val="-8"/>
          <w:sz w:val="14"/>
          <w:u w:val="none"/>
        </w:rPr>
        <w:t> </w:t>
      </w:r>
      <w:r>
        <w:rPr>
          <w:rFonts w:ascii="Times New Roman" w:hAnsi="Times New Roman"/>
          <w:sz w:val="14"/>
          <w:u w:val="none"/>
        </w:rPr>
        <w:t>located</w:t>
      </w:r>
      <w:r>
        <w:rPr>
          <w:rFonts w:ascii="Times New Roman" w:hAnsi="Times New Roman"/>
          <w:spacing w:val="-9"/>
          <w:sz w:val="14"/>
          <w:u w:val="none"/>
        </w:rPr>
        <w:t> </w:t>
      </w:r>
      <w:r>
        <w:rPr>
          <w:rFonts w:ascii="Times New Roman" w:hAnsi="Times New Roman"/>
          <w:sz w:val="14"/>
          <w:u w:val="none"/>
        </w:rPr>
        <w:t>at</w:t>
      </w:r>
      <w:r>
        <w:rPr>
          <w:rFonts w:ascii="Times New Roman" w:hAnsi="Times New Roman"/>
          <w:spacing w:val="-8"/>
          <w:sz w:val="14"/>
          <w:u w:val="none"/>
        </w:rPr>
        <w:t> </w:t>
      </w:r>
      <w:r>
        <w:rPr>
          <w:rFonts w:ascii="Times New Roman" w:hAnsi="Times New Roman"/>
          <w:sz w:val="14"/>
          <w:u w:val="single"/>
        </w:rPr>
        <w:t>10227</w:t>
      </w:r>
      <w:r>
        <w:rPr>
          <w:rFonts w:ascii="Times New Roman" w:hAnsi="Times New Roman"/>
          <w:spacing w:val="-9"/>
          <w:sz w:val="14"/>
          <w:u w:val="single"/>
        </w:rPr>
        <w:t> </w:t>
      </w:r>
      <w:r>
        <w:rPr>
          <w:rFonts w:ascii="Times New Roman" w:hAnsi="Times New Roman"/>
          <w:sz w:val="14"/>
          <w:u w:val="single"/>
        </w:rPr>
        <w:t>20th</w:t>
      </w:r>
      <w:r>
        <w:rPr>
          <w:rFonts w:ascii="Times New Roman" w:hAnsi="Times New Roman"/>
          <w:spacing w:val="-8"/>
          <w:sz w:val="14"/>
          <w:u w:val="single"/>
        </w:rPr>
        <w:t> </w:t>
      </w:r>
      <w:r>
        <w:rPr>
          <w:rFonts w:ascii="Times New Roman" w:hAnsi="Times New Roman"/>
          <w:sz w:val="14"/>
          <w:u w:val="single"/>
        </w:rPr>
        <w:t>St.</w:t>
      </w:r>
      <w:r>
        <w:rPr>
          <w:rFonts w:ascii="Times New Roman" w:hAnsi="Times New Roman"/>
          <w:spacing w:val="-9"/>
          <w:sz w:val="14"/>
          <w:u w:val="single"/>
        </w:rPr>
        <w:t> </w:t>
      </w:r>
      <w:r>
        <w:rPr>
          <w:rFonts w:ascii="Times New Roman" w:hAnsi="Times New Roman"/>
          <w:sz w:val="14"/>
          <w:u w:val="single"/>
        </w:rPr>
        <w:t>SE</w:t>
      </w:r>
      <w:r>
        <w:rPr>
          <w:rFonts w:ascii="Times New Roman" w:hAnsi="Times New Roman"/>
          <w:spacing w:val="-8"/>
          <w:sz w:val="14"/>
          <w:u w:val="single"/>
        </w:rPr>
        <w:t> </w:t>
      </w:r>
      <w:r>
        <w:rPr>
          <w:rFonts w:ascii="Times New Roman" w:hAnsi="Times New Roman"/>
          <w:sz w:val="14"/>
          <w:u w:val="single"/>
        </w:rPr>
        <w:t>#E103,</w:t>
      </w:r>
      <w:r>
        <w:rPr>
          <w:rFonts w:ascii="Times New Roman" w:hAnsi="Times New Roman"/>
          <w:spacing w:val="-9"/>
          <w:sz w:val="14"/>
          <w:u w:val="single"/>
        </w:rPr>
        <w:t> </w:t>
      </w:r>
      <w:r>
        <w:rPr>
          <w:rFonts w:ascii="Times New Roman" w:hAnsi="Times New Roman"/>
          <w:sz w:val="14"/>
          <w:u w:val="single"/>
        </w:rPr>
        <w:t>Lake</w:t>
      </w:r>
      <w:r>
        <w:rPr>
          <w:rFonts w:ascii="Times New Roman" w:hAnsi="Times New Roman"/>
          <w:spacing w:val="-8"/>
          <w:sz w:val="14"/>
          <w:u w:val="single"/>
        </w:rPr>
        <w:t> </w:t>
      </w:r>
      <w:r>
        <w:rPr>
          <w:rFonts w:ascii="Times New Roman" w:hAnsi="Times New Roman"/>
          <w:sz w:val="14"/>
          <w:u w:val="single"/>
        </w:rPr>
        <w:t>Stevens</w:t>
      </w:r>
      <w:r>
        <w:rPr>
          <w:rFonts w:ascii="Times New Roman" w:hAnsi="Times New Roman"/>
          <w:sz w:val="14"/>
          <w:u w:val="none"/>
        </w:rPr>
        <w:t>,</w:t>
      </w:r>
      <w:r>
        <w:rPr>
          <w:rFonts w:ascii="Times New Roman" w:hAnsi="Times New Roman"/>
          <w:spacing w:val="40"/>
          <w:sz w:val="14"/>
          <w:u w:val="none"/>
        </w:rPr>
        <w:t> </w:t>
      </w:r>
      <w:r>
        <w:rPr>
          <w:rFonts w:ascii="Times New Roman" w:hAnsi="Times New Roman"/>
          <w:sz w:val="14"/>
          <w:u w:val="single"/>
        </w:rPr>
        <w:t>WA,</w:t>
      </w:r>
      <w:r>
        <w:rPr>
          <w:rFonts w:ascii="Times New Roman" w:hAnsi="Times New Roman"/>
          <w:spacing w:val="-8"/>
          <w:sz w:val="14"/>
          <w:u w:val="single"/>
        </w:rPr>
        <w:t> </w:t>
      </w:r>
      <w:r>
        <w:rPr>
          <w:rFonts w:ascii="Times New Roman" w:hAnsi="Times New Roman"/>
          <w:sz w:val="14"/>
          <w:u w:val="single"/>
        </w:rPr>
        <w:t>98258</w:t>
      </w:r>
      <w:r>
        <w:rPr>
          <w:rFonts w:ascii="Times New Roman" w:hAnsi="Times New Roman"/>
          <w:sz w:val="14"/>
          <w:u w:val="none"/>
        </w:rPr>
        <w:t>.</w:t>
      </w:r>
    </w:p>
    <w:p>
      <w:pPr>
        <w:pStyle w:val="BodyText"/>
        <w:spacing w:before="29"/>
      </w:pPr>
    </w:p>
    <w:p>
      <w:pPr>
        <w:pStyle w:val="ListParagraph"/>
        <w:numPr>
          <w:ilvl w:val="0"/>
          <w:numId w:val="71"/>
        </w:numPr>
        <w:tabs>
          <w:tab w:pos="964" w:val="left" w:leader="none"/>
          <w:tab w:pos="967" w:val="left" w:leader="none"/>
        </w:tabs>
        <w:spacing w:line="237" w:lineRule="auto" w:before="0" w:after="0"/>
        <w:ind w:left="967" w:right="0" w:hanging="284"/>
        <w:jc w:val="both"/>
        <w:rPr>
          <w:rFonts w:ascii="Times New Roman" w:hAnsi="Times New Roman"/>
          <w:sz w:val="14"/>
        </w:rPr>
      </w:pPr>
      <w:r>
        <w:rPr>
          <w:rFonts w:ascii="Times New Roman" w:hAnsi="Times New Roman"/>
          <w:b/>
          <w:sz w:val="14"/>
        </w:rPr>
        <w:t>Acknowledgment Concerning Insurance or Damage Waiver.</w:t>
      </w:r>
      <w:r>
        <w:rPr>
          <w:rFonts w:ascii="Times New Roman" w:hAnsi="Times New Roman"/>
          <w:b/>
          <w:spacing w:val="40"/>
          <w:sz w:val="14"/>
        </w:rPr>
        <w:t> </w:t>
      </w:r>
      <w:r>
        <w:rPr>
          <w:rFonts w:ascii="Times New Roman" w:hAnsi="Times New Roman"/>
          <w:sz w:val="14"/>
        </w:rPr>
        <w:t>You</w:t>
      </w:r>
      <w:r>
        <w:rPr>
          <w:rFonts w:ascii="Times New Roman" w:hAnsi="Times New Roman"/>
          <w:spacing w:val="-8"/>
          <w:sz w:val="14"/>
        </w:rPr>
        <w:t> </w:t>
      </w:r>
      <w:r>
        <w:rPr>
          <w:rFonts w:ascii="Times New Roman" w:hAnsi="Times New Roman"/>
          <w:sz w:val="14"/>
        </w:rPr>
        <w:t>acknowledge</w:t>
      </w:r>
      <w:r>
        <w:rPr>
          <w:rFonts w:ascii="Times New Roman" w:hAnsi="Times New Roman"/>
          <w:spacing w:val="-6"/>
          <w:sz w:val="14"/>
        </w:rPr>
        <w:t> </w:t>
      </w:r>
      <w:r>
        <w:rPr>
          <w:rFonts w:ascii="Times New Roman" w:hAnsi="Times New Roman"/>
          <w:sz w:val="14"/>
        </w:rPr>
        <w:t>that</w:t>
      </w:r>
      <w:r>
        <w:rPr>
          <w:rFonts w:ascii="Times New Roman" w:hAnsi="Times New Roman"/>
          <w:spacing w:val="-7"/>
          <w:sz w:val="14"/>
        </w:rPr>
        <w:t> </w:t>
      </w:r>
      <w:r>
        <w:rPr>
          <w:rFonts w:ascii="Times New Roman" w:hAnsi="Times New Roman"/>
          <w:sz w:val="14"/>
        </w:rPr>
        <w:t>we</w:t>
      </w:r>
      <w:r>
        <w:rPr>
          <w:rFonts w:ascii="Times New Roman" w:hAnsi="Times New Roman"/>
          <w:spacing w:val="-6"/>
          <w:sz w:val="14"/>
        </w:rPr>
        <w:t> </w:t>
      </w:r>
      <w:r>
        <w:rPr>
          <w:rFonts w:ascii="Times New Roman" w:hAnsi="Times New Roman"/>
          <w:sz w:val="14"/>
        </w:rPr>
        <w:t>do</w:t>
      </w:r>
      <w:r>
        <w:rPr>
          <w:rFonts w:ascii="Times New Roman" w:hAnsi="Times New Roman"/>
          <w:spacing w:val="-5"/>
          <w:sz w:val="14"/>
        </w:rPr>
        <w:t> </w:t>
      </w:r>
      <w:r>
        <w:rPr>
          <w:rFonts w:ascii="Times New Roman" w:hAnsi="Times New Roman"/>
          <w:sz w:val="14"/>
        </w:rPr>
        <w:t>not</w:t>
      </w:r>
      <w:r>
        <w:rPr>
          <w:rFonts w:ascii="Times New Roman" w:hAnsi="Times New Roman"/>
          <w:spacing w:val="-6"/>
          <w:sz w:val="14"/>
        </w:rPr>
        <w:t> </w:t>
      </w:r>
      <w:r>
        <w:rPr>
          <w:rFonts w:ascii="Times New Roman" w:hAnsi="Times New Roman"/>
          <w:sz w:val="14"/>
        </w:rPr>
        <w:t>maintain</w:t>
      </w:r>
      <w:r>
        <w:rPr>
          <w:rFonts w:ascii="Times New Roman" w:hAnsi="Times New Roman"/>
          <w:spacing w:val="-7"/>
          <w:sz w:val="14"/>
        </w:rPr>
        <w:t> </w:t>
      </w:r>
      <w:r>
        <w:rPr>
          <w:rFonts w:ascii="Times New Roman" w:hAnsi="Times New Roman"/>
          <w:sz w:val="14"/>
        </w:rPr>
        <w:t>insurance</w:t>
      </w:r>
      <w:r>
        <w:rPr>
          <w:rFonts w:ascii="Times New Roman" w:hAnsi="Times New Roman"/>
          <w:spacing w:val="-8"/>
          <w:sz w:val="14"/>
        </w:rPr>
        <w:t> </w:t>
      </w:r>
      <w:r>
        <w:rPr>
          <w:rFonts w:ascii="Times New Roman" w:hAnsi="Times New Roman"/>
          <w:sz w:val="14"/>
        </w:rPr>
        <w:t>to</w:t>
      </w:r>
      <w:r>
        <w:rPr>
          <w:rFonts w:ascii="Times New Roman" w:hAnsi="Times New Roman"/>
          <w:spacing w:val="-6"/>
          <w:sz w:val="14"/>
        </w:rPr>
        <w:t> </w:t>
      </w:r>
      <w:r>
        <w:rPr>
          <w:rFonts w:ascii="Times New Roman" w:hAnsi="Times New Roman"/>
          <w:sz w:val="14"/>
        </w:rPr>
        <w:t>protect</w:t>
      </w:r>
      <w:r>
        <w:rPr>
          <w:rFonts w:ascii="Times New Roman" w:hAnsi="Times New Roman"/>
          <w:spacing w:val="-6"/>
          <w:sz w:val="14"/>
        </w:rPr>
        <w:t> </w:t>
      </w:r>
      <w:r>
        <w:rPr>
          <w:rFonts w:ascii="Times New Roman" w:hAnsi="Times New Roman"/>
          <w:sz w:val="14"/>
        </w:rPr>
        <w:t>you</w:t>
      </w:r>
      <w:r>
        <w:rPr>
          <w:rFonts w:ascii="Times New Roman" w:hAnsi="Times New Roman"/>
          <w:spacing w:val="40"/>
          <w:sz w:val="14"/>
        </w:rPr>
        <w:t> </w:t>
      </w:r>
      <w:r>
        <w:rPr>
          <w:rFonts w:ascii="Times New Roman" w:hAnsi="Times New Roman"/>
          <w:sz w:val="14"/>
        </w:rPr>
        <w:t>against</w:t>
      </w:r>
      <w:r>
        <w:rPr>
          <w:rFonts w:ascii="Times New Roman" w:hAnsi="Times New Roman"/>
          <w:spacing w:val="-9"/>
          <w:sz w:val="14"/>
        </w:rPr>
        <w:t> </w:t>
      </w:r>
      <w:r>
        <w:rPr>
          <w:rFonts w:ascii="Times New Roman" w:hAnsi="Times New Roman"/>
          <w:sz w:val="14"/>
        </w:rPr>
        <w:t>personal</w:t>
      </w:r>
      <w:r>
        <w:rPr>
          <w:rFonts w:ascii="Times New Roman" w:hAnsi="Times New Roman"/>
          <w:spacing w:val="-9"/>
          <w:sz w:val="14"/>
        </w:rPr>
        <w:t> </w:t>
      </w:r>
      <w:r>
        <w:rPr>
          <w:rFonts w:ascii="Times New Roman" w:hAnsi="Times New Roman"/>
          <w:sz w:val="14"/>
        </w:rPr>
        <w:t>injury,</w:t>
      </w:r>
      <w:r>
        <w:rPr>
          <w:rFonts w:ascii="Times New Roman" w:hAnsi="Times New Roman"/>
          <w:spacing w:val="-9"/>
          <w:sz w:val="14"/>
        </w:rPr>
        <w:t> </w:t>
      </w:r>
      <w:r>
        <w:rPr>
          <w:rFonts w:ascii="Times New Roman" w:hAnsi="Times New Roman"/>
          <w:sz w:val="14"/>
        </w:rPr>
        <w:t>loss</w:t>
      </w:r>
      <w:r>
        <w:rPr>
          <w:rFonts w:ascii="Times New Roman" w:hAnsi="Times New Roman"/>
          <w:spacing w:val="-8"/>
          <w:sz w:val="14"/>
        </w:rPr>
        <w:t> </w:t>
      </w:r>
      <w:r>
        <w:rPr>
          <w:rFonts w:ascii="Times New Roman" w:hAnsi="Times New Roman"/>
          <w:sz w:val="14"/>
        </w:rPr>
        <w:t>or</w:t>
      </w:r>
      <w:r>
        <w:rPr>
          <w:rFonts w:ascii="Times New Roman" w:hAnsi="Times New Roman"/>
          <w:spacing w:val="-9"/>
          <w:sz w:val="14"/>
        </w:rPr>
        <w:t> </w:t>
      </w:r>
      <w:r>
        <w:rPr>
          <w:rFonts w:ascii="Times New Roman" w:hAnsi="Times New Roman"/>
          <w:sz w:val="14"/>
        </w:rPr>
        <w:t>damage</w:t>
      </w:r>
      <w:r>
        <w:rPr>
          <w:rFonts w:ascii="Times New Roman" w:hAnsi="Times New Roman"/>
          <w:spacing w:val="-9"/>
          <w:sz w:val="14"/>
        </w:rPr>
        <w:t> </w:t>
      </w:r>
      <w:r>
        <w:rPr>
          <w:rFonts w:ascii="Times New Roman" w:hAnsi="Times New Roman"/>
          <w:sz w:val="14"/>
        </w:rPr>
        <w:t>to</w:t>
      </w:r>
      <w:r>
        <w:rPr>
          <w:rFonts w:ascii="Times New Roman" w:hAnsi="Times New Roman"/>
          <w:spacing w:val="-9"/>
          <w:sz w:val="14"/>
        </w:rPr>
        <w:t> </w:t>
      </w:r>
      <w:r>
        <w:rPr>
          <w:rFonts w:ascii="Times New Roman" w:hAnsi="Times New Roman"/>
          <w:sz w:val="14"/>
        </w:rPr>
        <w:t>your</w:t>
      </w:r>
      <w:r>
        <w:rPr>
          <w:rFonts w:ascii="Times New Roman" w:hAnsi="Times New Roman"/>
          <w:spacing w:val="-8"/>
          <w:sz w:val="14"/>
        </w:rPr>
        <w:t> </w:t>
      </w:r>
      <w:r>
        <w:rPr>
          <w:rFonts w:ascii="Times New Roman" w:hAnsi="Times New Roman"/>
          <w:sz w:val="14"/>
        </w:rPr>
        <w:t>personal</w:t>
      </w:r>
      <w:r>
        <w:rPr>
          <w:rFonts w:ascii="Times New Roman" w:hAnsi="Times New Roman"/>
          <w:spacing w:val="-9"/>
          <w:sz w:val="14"/>
        </w:rPr>
        <w:t> </w:t>
      </w:r>
      <w:r>
        <w:rPr>
          <w:rFonts w:ascii="Times New Roman" w:hAnsi="Times New Roman"/>
          <w:sz w:val="14"/>
        </w:rPr>
        <w:t>property</w:t>
      </w:r>
      <w:r>
        <w:rPr>
          <w:rFonts w:ascii="Times New Roman" w:hAnsi="Times New Roman"/>
          <w:spacing w:val="-9"/>
          <w:sz w:val="14"/>
        </w:rPr>
        <w:t> </w:t>
      </w:r>
      <w:r>
        <w:rPr>
          <w:rFonts w:ascii="Times New Roman" w:hAnsi="Times New Roman"/>
          <w:sz w:val="14"/>
        </w:rPr>
        <w:t>or</w:t>
      </w:r>
      <w:r>
        <w:rPr>
          <w:rFonts w:ascii="Times New Roman" w:hAnsi="Times New Roman"/>
          <w:spacing w:val="40"/>
          <w:sz w:val="14"/>
        </w:rPr>
        <w:t> </w:t>
      </w:r>
      <w:r>
        <w:rPr>
          <w:rFonts w:ascii="Times New Roman" w:hAnsi="Times New Roman"/>
          <w:sz w:val="14"/>
        </w:rPr>
        <w:t>belongings,</w:t>
      </w:r>
      <w:r>
        <w:rPr>
          <w:rFonts w:ascii="Times New Roman" w:hAnsi="Times New Roman"/>
          <w:spacing w:val="-9"/>
          <w:sz w:val="14"/>
        </w:rPr>
        <w:t> </w:t>
      </w:r>
      <w:r>
        <w:rPr>
          <w:rFonts w:ascii="Times New Roman" w:hAnsi="Times New Roman"/>
          <w:sz w:val="14"/>
        </w:rPr>
        <w:t>or</w:t>
      </w:r>
      <w:r>
        <w:rPr>
          <w:rFonts w:ascii="Times New Roman" w:hAnsi="Times New Roman"/>
          <w:spacing w:val="-9"/>
          <w:sz w:val="14"/>
        </w:rPr>
        <w:t> </w:t>
      </w:r>
      <w:r>
        <w:rPr>
          <w:rFonts w:ascii="Times New Roman" w:hAnsi="Times New Roman"/>
          <w:sz w:val="14"/>
        </w:rPr>
        <w:t>to</w:t>
      </w:r>
      <w:r>
        <w:rPr>
          <w:rFonts w:ascii="Times New Roman" w:hAnsi="Times New Roman"/>
          <w:spacing w:val="-9"/>
          <w:sz w:val="14"/>
        </w:rPr>
        <w:t> </w:t>
      </w:r>
      <w:r>
        <w:rPr>
          <w:rFonts w:ascii="Times New Roman" w:hAnsi="Times New Roman"/>
          <w:sz w:val="14"/>
        </w:rPr>
        <w:t>cover</w:t>
      </w:r>
      <w:r>
        <w:rPr>
          <w:rFonts w:ascii="Times New Roman" w:hAnsi="Times New Roman"/>
          <w:spacing w:val="-8"/>
          <w:sz w:val="14"/>
        </w:rPr>
        <w:t> </w:t>
      </w:r>
      <w:r>
        <w:rPr>
          <w:rFonts w:ascii="Times New Roman" w:hAnsi="Times New Roman"/>
          <w:sz w:val="14"/>
        </w:rPr>
        <w:t>your</w:t>
      </w:r>
      <w:r>
        <w:rPr>
          <w:rFonts w:ascii="Times New Roman" w:hAnsi="Times New Roman"/>
          <w:spacing w:val="-9"/>
          <w:sz w:val="14"/>
        </w:rPr>
        <w:t> </w:t>
      </w:r>
      <w:r>
        <w:rPr>
          <w:rFonts w:ascii="Times New Roman" w:hAnsi="Times New Roman"/>
          <w:sz w:val="14"/>
        </w:rPr>
        <w:t>own</w:t>
      </w:r>
      <w:r>
        <w:rPr>
          <w:rFonts w:ascii="Times New Roman" w:hAnsi="Times New Roman"/>
          <w:spacing w:val="-9"/>
          <w:sz w:val="14"/>
        </w:rPr>
        <w:t> </w:t>
      </w:r>
      <w:r>
        <w:rPr>
          <w:rFonts w:ascii="Times New Roman" w:hAnsi="Times New Roman"/>
          <w:sz w:val="14"/>
        </w:rPr>
        <w:t>liability</w:t>
      </w:r>
      <w:r>
        <w:rPr>
          <w:rFonts w:ascii="Times New Roman" w:hAnsi="Times New Roman"/>
          <w:spacing w:val="-9"/>
          <w:sz w:val="14"/>
        </w:rPr>
        <w:t> </w:t>
      </w:r>
      <w:r>
        <w:rPr>
          <w:rFonts w:ascii="Times New Roman" w:hAnsi="Times New Roman"/>
          <w:sz w:val="14"/>
        </w:rPr>
        <w:t>for</w:t>
      </w:r>
      <w:r>
        <w:rPr>
          <w:rFonts w:ascii="Times New Roman" w:hAnsi="Times New Roman"/>
          <w:spacing w:val="-8"/>
          <w:sz w:val="14"/>
        </w:rPr>
        <w:t> </w:t>
      </w:r>
      <w:r>
        <w:rPr>
          <w:rFonts w:ascii="Times New Roman" w:hAnsi="Times New Roman"/>
          <w:sz w:val="14"/>
        </w:rPr>
        <w:t>injury,</w:t>
      </w:r>
      <w:r>
        <w:rPr>
          <w:rFonts w:ascii="Times New Roman" w:hAnsi="Times New Roman"/>
          <w:spacing w:val="-9"/>
          <w:sz w:val="14"/>
        </w:rPr>
        <w:t> </w:t>
      </w:r>
      <w:r>
        <w:rPr>
          <w:rFonts w:ascii="Times New Roman" w:hAnsi="Times New Roman"/>
          <w:sz w:val="14"/>
        </w:rPr>
        <w:t>loss</w:t>
      </w:r>
      <w:r>
        <w:rPr>
          <w:rFonts w:ascii="Times New Roman" w:hAnsi="Times New Roman"/>
          <w:spacing w:val="-9"/>
          <w:sz w:val="14"/>
        </w:rPr>
        <w:t> </w:t>
      </w:r>
      <w:r>
        <w:rPr>
          <w:rFonts w:ascii="Times New Roman" w:hAnsi="Times New Roman"/>
          <w:sz w:val="14"/>
        </w:rPr>
        <w:t>or</w:t>
      </w:r>
      <w:r>
        <w:rPr>
          <w:rFonts w:ascii="Times New Roman" w:hAnsi="Times New Roman"/>
          <w:spacing w:val="-9"/>
          <w:sz w:val="14"/>
        </w:rPr>
        <w:t> </w:t>
      </w:r>
      <w:r>
        <w:rPr>
          <w:rFonts w:ascii="Times New Roman" w:hAnsi="Times New Roman"/>
          <w:sz w:val="14"/>
        </w:rPr>
        <w:t>damage</w:t>
      </w:r>
      <w:r>
        <w:rPr>
          <w:rFonts w:ascii="Times New Roman" w:hAnsi="Times New Roman"/>
          <w:spacing w:val="40"/>
          <w:sz w:val="14"/>
        </w:rPr>
        <w:t> </w:t>
      </w:r>
      <w:r>
        <w:rPr>
          <w:rFonts w:ascii="Times New Roman" w:hAnsi="Times New Roman"/>
          <w:sz w:val="14"/>
        </w:rPr>
        <w:t>you (or your occupants or guests) may cause others.</w:t>
      </w:r>
      <w:r>
        <w:rPr>
          <w:rFonts w:ascii="Times New Roman" w:hAnsi="Times New Roman"/>
          <w:spacing w:val="40"/>
          <w:sz w:val="14"/>
        </w:rPr>
        <w:t> </w:t>
      </w:r>
      <w:r>
        <w:rPr>
          <w:rFonts w:ascii="Times New Roman" w:hAnsi="Times New Roman"/>
          <w:sz w:val="14"/>
        </w:rPr>
        <w:t>You also</w:t>
      </w:r>
      <w:r>
        <w:rPr>
          <w:rFonts w:ascii="Times New Roman" w:hAnsi="Times New Roman"/>
          <w:spacing w:val="40"/>
          <w:sz w:val="14"/>
        </w:rPr>
        <w:t> </w:t>
      </w:r>
      <w:r>
        <w:rPr>
          <w:rFonts w:ascii="Times New Roman" w:hAnsi="Times New Roman"/>
          <w:sz w:val="14"/>
        </w:rPr>
        <w:t>acknowledge that by not maintaining your own policy of</w:t>
      </w:r>
      <w:r>
        <w:rPr>
          <w:rFonts w:ascii="Times New Roman" w:hAnsi="Times New Roman"/>
          <w:spacing w:val="-1"/>
          <w:sz w:val="14"/>
        </w:rPr>
        <w:t> </w:t>
      </w:r>
      <w:r>
        <w:rPr>
          <w:rFonts w:ascii="Times New Roman" w:hAnsi="Times New Roman"/>
          <w:sz w:val="14"/>
        </w:rPr>
        <w:t>personal</w:t>
      </w:r>
      <w:r>
        <w:rPr>
          <w:rFonts w:ascii="Times New Roman" w:hAnsi="Times New Roman"/>
          <w:spacing w:val="40"/>
          <w:sz w:val="14"/>
        </w:rPr>
        <w:t> </w:t>
      </w:r>
      <w:r>
        <w:rPr>
          <w:rFonts w:ascii="Times New Roman" w:hAnsi="Times New Roman"/>
          <w:sz w:val="14"/>
        </w:rPr>
        <w:t>liability</w:t>
      </w:r>
      <w:r>
        <w:rPr>
          <w:rFonts w:ascii="Times New Roman" w:hAnsi="Times New Roman"/>
          <w:spacing w:val="-6"/>
          <w:sz w:val="14"/>
        </w:rPr>
        <w:t> </w:t>
      </w:r>
      <w:r>
        <w:rPr>
          <w:rFonts w:ascii="Times New Roman" w:hAnsi="Times New Roman"/>
          <w:sz w:val="14"/>
        </w:rPr>
        <w:t>insurance,</w:t>
      </w:r>
      <w:r>
        <w:rPr>
          <w:rFonts w:ascii="Times New Roman" w:hAnsi="Times New Roman"/>
          <w:spacing w:val="-5"/>
          <w:sz w:val="14"/>
        </w:rPr>
        <w:t> </w:t>
      </w:r>
      <w:r>
        <w:rPr>
          <w:rFonts w:ascii="Times New Roman" w:hAnsi="Times New Roman"/>
          <w:sz w:val="14"/>
        </w:rPr>
        <w:t>you</w:t>
      </w:r>
      <w:r>
        <w:rPr>
          <w:rFonts w:ascii="Times New Roman" w:hAnsi="Times New Roman"/>
          <w:spacing w:val="-6"/>
          <w:sz w:val="14"/>
        </w:rPr>
        <w:t> </w:t>
      </w:r>
      <w:r>
        <w:rPr>
          <w:rFonts w:ascii="Times New Roman" w:hAnsi="Times New Roman"/>
          <w:sz w:val="14"/>
        </w:rPr>
        <w:t>may</w:t>
      </w:r>
      <w:r>
        <w:rPr>
          <w:rFonts w:ascii="Times New Roman" w:hAnsi="Times New Roman"/>
          <w:spacing w:val="-5"/>
          <w:sz w:val="14"/>
        </w:rPr>
        <w:t> </w:t>
      </w:r>
      <w:r>
        <w:rPr>
          <w:rFonts w:ascii="Times New Roman" w:hAnsi="Times New Roman"/>
          <w:sz w:val="14"/>
        </w:rPr>
        <w:t>be</w:t>
      </w:r>
      <w:r>
        <w:rPr>
          <w:rFonts w:ascii="Times New Roman" w:hAnsi="Times New Roman"/>
          <w:spacing w:val="-5"/>
          <w:sz w:val="14"/>
        </w:rPr>
        <w:t> </w:t>
      </w:r>
      <w:r>
        <w:rPr>
          <w:rFonts w:ascii="Times New Roman" w:hAnsi="Times New Roman"/>
          <w:sz w:val="14"/>
        </w:rPr>
        <w:t>responsible</w:t>
      </w:r>
      <w:r>
        <w:rPr>
          <w:rFonts w:ascii="Times New Roman" w:hAnsi="Times New Roman"/>
          <w:spacing w:val="-6"/>
          <w:sz w:val="14"/>
        </w:rPr>
        <w:t> </w:t>
      </w:r>
      <w:r>
        <w:rPr>
          <w:rFonts w:ascii="Times New Roman" w:hAnsi="Times New Roman"/>
          <w:sz w:val="14"/>
        </w:rPr>
        <w:t>to</w:t>
      </w:r>
      <w:r>
        <w:rPr>
          <w:rFonts w:ascii="Times New Roman" w:hAnsi="Times New Roman"/>
          <w:spacing w:val="-5"/>
          <w:sz w:val="14"/>
        </w:rPr>
        <w:t> </w:t>
      </w:r>
      <w:r>
        <w:rPr>
          <w:rFonts w:ascii="Times New Roman" w:hAnsi="Times New Roman"/>
          <w:sz w:val="14"/>
        </w:rPr>
        <w:t>others</w:t>
      </w:r>
      <w:r>
        <w:rPr>
          <w:rFonts w:ascii="Times New Roman" w:hAnsi="Times New Roman"/>
          <w:spacing w:val="-5"/>
          <w:sz w:val="14"/>
        </w:rPr>
        <w:t> </w:t>
      </w:r>
      <w:r>
        <w:rPr>
          <w:rFonts w:ascii="Times New Roman" w:hAnsi="Times New Roman"/>
          <w:sz w:val="14"/>
        </w:rPr>
        <w:t>(including</w:t>
      </w:r>
      <w:r>
        <w:rPr>
          <w:rFonts w:ascii="Times New Roman" w:hAnsi="Times New Roman"/>
          <w:spacing w:val="-6"/>
          <w:sz w:val="14"/>
        </w:rPr>
        <w:t> </w:t>
      </w:r>
      <w:r>
        <w:rPr>
          <w:rFonts w:ascii="Times New Roman" w:hAnsi="Times New Roman"/>
          <w:sz w:val="14"/>
        </w:rPr>
        <w:t>us)</w:t>
      </w:r>
      <w:r>
        <w:rPr>
          <w:rFonts w:ascii="Times New Roman" w:hAnsi="Times New Roman"/>
          <w:spacing w:val="40"/>
          <w:sz w:val="14"/>
        </w:rPr>
        <w:t> </w:t>
      </w:r>
      <w:r>
        <w:rPr>
          <w:rFonts w:ascii="Times New Roman" w:hAnsi="Times New Roman"/>
          <w:spacing w:val="-2"/>
          <w:sz w:val="14"/>
        </w:rPr>
        <w:t>for</w:t>
      </w:r>
      <w:r>
        <w:rPr>
          <w:rFonts w:ascii="Times New Roman" w:hAnsi="Times New Roman"/>
          <w:spacing w:val="-3"/>
          <w:sz w:val="14"/>
        </w:rPr>
        <w:t> </w:t>
      </w:r>
      <w:r>
        <w:rPr>
          <w:rFonts w:ascii="Times New Roman" w:hAnsi="Times New Roman"/>
          <w:spacing w:val="-2"/>
          <w:sz w:val="14"/>
        </w:rPr>
        <w:t>the</w:t>
      </w:r>
      <w:r>
        <w:rPr>
          <w:rFonts w:ascii="Times New Roman" w:hAnsi="Times New Roman"/>
          <w:spacing w:val="-5"/>
          <w:sz w:val="14"/>
        </w:rPr>
        <w:t> </w:t>
      </w:r>
      <w:r>
        <w:rPr>
          <w:rFonts w:ascii="Times New Roman" w:hAnsi="Times New Roman"/>
          <w:spacing w:val="-2"/>
          <w:sz w:val="14"/>
        </w:rPr>
        <w:t>full</w:t>
      </w:r>
      <w:r>
        <w:rPr>
          <w:rFonts w:ascii="Times New Roman" w:hAnsi="Times New Roman"/>
          <w:spacing w:val="-3"/>
          <w:sz w:val="14"/>
        </w:rPr>
        <w:t> </w:t>
      </w:r>
      <w:r>
        <w:rPr>
          <w:rFonts w:ascii="Times New Roman" w:hAnsi="Times New Roman"/>
          <w:spacing w:val="-2"/>
          <w:sz w:val="14"/>
        </w:rPr>
        <w:t>cost of</w:t>
      </w:r>
      <w:r>
        <w:rPr>
          <w:rFonts w:ascii="Times New Roman" w:hAnsi="Times New Roman"/>
          <w:spacing w:val="-3"/>
          <w:sz w:val="14"/>
        </w:rPr>
        <w:t> </w:t>
      </w:r>
      <w:r>
        <w:rPr>
          <w:rFonts w:ascii="Times New Roman" w:hAnsi="Times New Roman"/>
          <w:spacing w:val="-2"/>
          <w:sz w:val="14"/>
        </w:rPr>
        <w:t>any</w:t>
      </w:r>
      <w:r>
        <w:rPr>
          <w:rFonts w:ascii="Times New Roman" w:hAnsi="Times New Roman"/>
          <w:spacing w:val="-4"/>
          <w:sz w:val="14"/>
        </w:rPr>
        <w:t> </w:t>
      </w:r>
      <w:r>
        <w:rPr>
          <w:rFonts w:ascii="Times New Roman" w:hAnsi="Times New Roman"/>
          <w:spacing w:val="-2"/>
          <w:sz w:val="14"/>
        </w:rPr>
        <w:t>injury,</w:t>
      </w:r>
      <w:r>
        <w:rPr>
          <w:rFonts w:ascii="Times New Roman" w:hAnsi="Times New Roman"/>
          <w:spacing w:val="-4"/>
          <w:sz w:val="14"/>
        </w:rPr>
        <w:t> </w:t>
      </w:r>
      <w:r>
        <w:rPr>
          <w:rFonts w:ascii="Times New Roman" w:hAnsi="Times New Roman"/>
          <w:spacing w:val="-2"/>
          <w:sz w:val="14"/>
        </w:rPr>
        <w:t>loss or</w:t>
      </w:r>
      <w:r>
        <w:rPr>
          <w:rFonts w:ascii="Times New Roman" w:hAnsi="Times New Roman"/>
          <w:spacing w:val="-5"/>
          <w:sz w:val="14"/>
        </w:rPr>
        <w:t> </w:t>
      </w:r>
      <w:r>
        <w:rPr>
          <w:rFonts w:ascii="Times New Roman" w:hAnsi="Times New Roman"/>
          <w:spacing w:val="-2"/>
          <w:sz w:val="14"/>
        </w:rPr>
        <w:t>damage caused by</w:t>
      </w:r>
      <w:r>
        <w:rPr>
          <w:rFonts w:ascii="Times New Roman" w:hAnsi="Times New Roman"/>
          <w:spacing w:val="-4"/>
          <w:sz w:val="14"/>
        </w:rPr>
        <w:t> </w:t>
      </w:r>
      <w:r>
        <w:rPr>
          <w:rFonts w:ascii="Times New Roman" w:hAnsi="Times New Roman"/>
          <w:spacing w:val="-2"/>
          <w:sz w:val="14"/>
        </w:rPr>
        <w:t>your</w:t>
      </w:r>
      <w:r>
        <w:rPr>
          <w:rFonts w:ascii="Times New Roman" w:hAnsi="Times New Roman"/>
          <w:spacing w:val="-3"/>
          <w:sz w:val="14"/>
        </w:rPr>
        <w:t> </w:t>
      </w:r>
      <w:r>
        <w:rPr>
          <w:rFonts w:ascii="Times New Roman" w:hAnsi="Times New Roman"/>
          <w:spacing w:val="-2"/>
          <w:sz w:val="14"/>
        </w:rPr>
        <w:t>actions</w:t>
      </w:r>
      <w:r>
        <w:rPr>
          <w:rFonts w:ascii="Times New Roman" w:hAnsi="Times New Roman"/>
          <w:spacing w:val="40"/>
          <w:sz w:val="14"/>
        </w:rPr>
        <w:t> </w:t>
      </w:r>
      <w:r>
        <w:rPr>
          <w:rFonts w:ascii="Times New Roman" w:hAnsi="Times New Roman"/>
          <w:sz w:val="14"/>
        </w:rPr>
        <w:t>or the actions of your occupants or guests.</w:t>
      </w:r>
      <w:r>
        <w:rPr>
          <w:rFonts w:ascii="Times New Roman" w:hAnsi="Times New Roman"/>
          <w:spacing w:val="40"/>
          <w:sz w:val="14"/>
        </w:rPr>
        <w:t> </w:t>
      </w:r>
      <w:r>
        <w:rPr>
          <w:rFonts w:ascii="Times New Roman" w:hAnsi="Times New Roman"/>
          <w:sz w:val="14"/>
        </w:rPr>
        <w:t>You understand that</w:t>
      </w:r>
      <w:r>
        <w:rPr>
          <w:rFonts w:ascii="Times New Roman" w:hAnsi="Times New Roman"/>
          <w:spacing w:val="40"/>
          <w:sz w:val="14"/>
        </w:rPr>
        <w:t> </w:t>
      </w:r>
      <w:r>
        <w:rPr>
          <w:rFonts w:ascii="Times New Roman" w:hAnsi="Times New Roman"/>
          <w:sz w:val="14"/>
        </w:rPr>
        <w:t>your</w:t>
      </w:r>
      <w:r>
        <w:rPr>
          <w:rFonts w:ascii="Times New Roman" w:hAnsi="Times New Roman"/>
          <w:spacing w:val="-1"/>
          <w:sz w:val="14"/>
        </w:rPr>
        <w:t> </w:t>
      </w:r>
      <w:r>
        <w:rPr>
          <w:rFonts w:ascii="Times New Roman" w:hAnsi="Times New Roman"/>
          <w:sz w:val="14"/>
        </w:rPr>
        <w:t>Lease</w:t>
      </w:r>
      <w:r>
        <w:rPr>
          <w:rFonts w:ascii="Times New Roman" w:hAnsi="Times New Roman"/>
          <w:spacing w:val="-2"/>
          <w:sz w:val="14"/>
        </w:rPr>
        <w:t> </w:t>
      </w:r>
      <w:r>
        <w:rPr>
          <w:rFonts w:ascii="Times New Roman" w:hAnsi="Times New Roman"/>
          <w:sz w:val="14"/>
        </w:rPr>
        <w:t>Contract</w:t>
      </w:r>
      <w:r>
        <w:rPr>
          <w:rFonts w:ascii="Times New Roman" w:hAnsi="Times New Roman"/>
          <w:spacing w:val="-2"/>
          <w:sz w:val="14"/>
        </w:rPr>
        <w:t> </w:t>
      </w:r>
      <w:r>
        <w:rPr>
          <w:rFonts w:ascii="Times New Roman" w:hAnsi="Times New Roman"/>
          <w:sz w:val="14"/>
        </w:rPr>
        <w:t>requires</w:t>
      </w:r>
      <w:r>
        <w:rPr>
          <w:rFonts w:ascii="Times New Roman" w:hAnsi="Times New Roman"/>
          <w:spacing w:val="-1"/>
          <w:sz w:val="14"/>
        </w:rPr>
        <w:t> </w:t>
      </w:r>
      <w:r>
        <w:rPr>
          <w:rFonts w:ascii="Times New Roman" w:hAnsi="Times New Roman"/>
          <w:sz w:val="14"/>
        </w:rPr>
        <w:t>You</w:t>
      </w:r>
      <w:r>
        <w:rPr>
          <w:rFonts w:ascii="Times New Roman" w:hAnsi="Times New Roman"/>
          <w:spacing w:val="-2"/>
          <w:sz w:val="14"/>
        </w:rPr>
        <w:t> </w:t>
      </w:r>
      <w:r>
        <w:rPr>
          <w:rFonts w:ascii="Times New Roman" w:hAnsi="Times New Roman"/>
          <w:sz w:val="14"/>
        </w:rPr>
        <w:t>to</w:t>
      </w:r>
      <w:r>
        <w:rPr>
          <w:rFonts w:ascii="Times New Roman" w:hAnsi="Times New Roman"/>
          <w:spacing w:val="-2"/>
          <w:sz w:val="14"/>
        </w:rPr>
        <w:t> </w:t>
      </w:r>
      <w:r>
        <w:rPr>
          <w:rFonts w:ascii="Times New Roman" w:hAnsi="Times New Roman"/>
          <w:sz w:val="14"/>
        </w:rPr>
        <w:t>maintain a</w:t>
      </w:r>
      <w:r>
        <w:rPr>
          <w:rFonts w:ascii="Times New Roman" w:hAnsi="Times New Roman"/>
          <w:spacing w:val="-2"/>
          <w:sz w:val="14"/>
        </w:rPr>
        <w:t> </w:t>
      </w:r>
      <w:r>
        <w:rPr>
          <w:rFonts w:ascii="Times New Roman" w:hAnsi="Times New Roman"/>
          <w:sz w:val="14"/>
        </w:rPr>
        <w:t>liability</w:t>
      </w:r>
      <w:r>
        <w:rPr>
          <w:rFonts w:ascii="Times New Roman" w:hAnsi="Times New Roman"/>
          <w:spacing w:val="-3"/>
          <w:sz w:val="14"/>
        </w:rPr>
        <w:t> </w:t>
      </w:r>
      <w:r>
        <w:rPr>
          <w:rFonts w:ascii="Times New Roman" w:hAnsi="Times New Roman"/>
          <w:sz w:val="14"/>
        </w:rPr>
        <w:t>insurance</w:t>
      </w:r>
      <w:r>
        <w:rPr>
          <w:rFonts w:ascii="Times New Roman" w:hAnsi="Times New Roman"/>
          <w:spacing w:val="40"/>
          <w:sz w:val="14"/>
        </w:rPr>
        <w:t> </w:t>
      </w:r>
      <w:r>
        <w:rPr>
          <w:rFonts w:ascii="Times New Roman" w:hAnsi="Times New Roman"/>
          <w:sz w:val="14"/>
        </w:rPr>
        <w:t>policy, which provides limits of liability to third parties in an</w:t>
      </w:r>
      <w:r>
        <w:rPr>
          <w:rFonts w:ascii="Times New Roman" w:hAnsi="Times New Roman"/>
          <w:spacing w:val="40"/>
          <w:sz w:val="14"/>
        </w:rPr>
        <w:t> </w:t>
      </w:r>
      <w:r>
        <w:rPr>
          <w:rFonts w:ascii="Times New Roman" w:hAnsi="Times New Roman"/>
          <w:sz w:val="14"/>
        </w:rPr>
        <w:t>amount not less than </w:t>
      </w:r>
      <w:r>
        <w:rPr>
          <w:rFonts w:ascii="Times New Roman" w:hAnsi="Times New Roman"/>
          <w:sz w:val="14"/>
          <w:u w:val="single"/>
        </w:rPr>
        <w:t>$100,000</w:t>
      </w:r>
      <w:r>
        <w:rPr>
          <w:rFonts w:ascii="Times New Roman" w:hAnsi="Times New Roman"/>
          <w:sz w:val="14"/>
          <w:u w:val="none"/>
        </w:rPr>
        <w:t> per</w:t>
      </w:r>
      <w:r>
        <w:rPr>
          <w:rFonts w:ascii="Times New Roman" w:hAnsi="Times New Roman"/>
          <w:spacing w:val="-2"/>
          <w:sz w:val="14"/>
          <w:u w:val="none"/>
        </w:rPr>
        <w:t> </w:t>
      </w:r>
      <w:r>
        <w:rPr>
          <w:rFonts w:ascii="Times New Roman" w:hAnsi="Times New Roman"/>
          <w:sz w:val="14"/>
          <w:u w:val="none"/>
        </w:rPr>
        <w:t>occurrence.</w:t>
      </w:r>
      <w:r>
        <w:rPr>
          <w:rFonts w:ascii="Times New Roman" w:hAnsi="Times New Roman"/>
          <w:spacing w:val="37"/>
          <w:sz w:val="14"/>
          <w:u w:val="none"/>
        </w:rPr>
        <w:t> </w:t>
      </w:r>
      <w:r>
        <w:rPr>
          <w:rFonts w:ascii="Times New Roman" w:hAnsi="Times New Roman"/>
          <w:sz w:val="14"/>
          <w:u w:val="none"/>
        </w:rPr>
        <w:t>Proof of</w:t>
      </w:r>
      <w:r>
        <w:rPr>
          <w:rFonts w:ascii="Times New Roman" w:hAnsi="Times New Roman"/>
          <w:spacing w:val="-1"/>
          <w:sz w:val="14"/>
          <w:u w:val="none"/>
        </w:rPr>
        <w:t> </w:t>
      </w:r>
      <w:r>
        <w:rPr>
          <w:rFonts w:ascii="Times New Roman" w:hAnsi="Times New Roman"/>
          <w:sz w:val="14"/>
          <w:u w:val="none"/>
        </w:rPr>
        <w:t>coverage</w:t>
      </w:r>
      <w:r>
        <w:rPr>
          <w:rFonts w:ascii="Times New Roman" w:hAnsi="Times New Roman"/>
          <w:spacing w:val="40"/>
          <w:sz w:val="14"/>
          <w:u w:val="none"/>
        </w:rPr>
        <w:t> </w:t>
      </w:r>
      <w:r>
        <w:rPr>
          <w:rFonts w:ascii="Times New Roman" w:hAnsi="Times New Roman"/>
          <w:sz w:val="14"/>
          <w:u w:val="none"/>
        </w:rPr>
        <w:t>must be submitted for all leaseholders.</w:t>
      </w:r>
      <w:r>
        <w:rPr>
          <w:rFonts w:ascii="Times New Roman" w:hAnsi="Times New Roman"/>
          <w:spacing w:val="40"/>
          <w:sz w:val="14"/>
          <w:u w:val="none"/>
        </w:rPr>
        <w:t> </w:t>
      </w:r>
      <w:r>
        <w:rPr>
          <w:rFonts w:ascii="Times New Roman" w:hAnsi="Times New Roman"/>
          <w:sz w:val="14"/>
          <w:u w:val="none"/>
        </w:rPr>
        <w:t>You will ensure that the</w:t>
      </w:r>
      <w:r>
        <w:rPr>
          <w:rFonts w:ascii="Times New Roman" w:hAnsi="Times New Roman"/>
          <w:spacing w:val="40"/>
          <w:sz w:val="14"/>
          <w:u w:val="none"/>
        </w:rPr>
        <w:t> </w:t>
      </w:r>
      <w:r>
        <w:rPr>
          <w:rFonts w:ascii="Times New Roman" w:hAnsi="Times New Roman"/>
          <w:sz w:val="14"/>
          <w:u w:val="none"/>
        </w:rPr>
        <w:t>liability</w:t>
      </w:r>
      <w:r>
        <w:rPr>
          <w:rFonts w:ascii="Times New Roman" w:hAnsi="Times New Roman"/>
          <w:spacing w:val="-9"/>
          <w:sz w:val="14"/>
          <w:u w:val="none"/>
        </w:rPr>
        <w:t> </w:t>
      </w:r>
      <w:r>
        <w:rPr>
          <w:rFonts w:ascii="Times New Roman" w:hAnsi="Times New Roman"/>
          <w:sz w:val="14"/>
          <w:u w:val="none"/>
        </w:rPr>
        <w:t>insurance</w:t>
      </w:r>
      <w:r>
        <w:rPr>
          <w:rFonts w:ascii="Times New Roman" w:hAnsi="Times New Roman"/>
          <w:spacing w:val="-9"/>
          <w:sz w:val="14"/>
          <w:u w:val="none"/>
        </w:rPr>
        <w:t> </w:t>
      </w:r>
      <w:r>
        <w:rPr>
          <w:rFonts w:ascii="Times New Roman" w:hAnsi="Times New Roman"/>
          <w:sz w:val="14"/>
          <w:u w:val="none"/>
        </w:rPr>
        <w:t>policy</w:t>
      </w:r>
      <w:r>
        <w:rPr>
          <w:rFonts w:ascii="Times New Roman" w:hAnsi="Times New Roman"/>
          <w:spacing w:val="-9"/>
          <w:sz w:val="14"/>
          <w:u w:val="none"/>
        </w:rPr>
        <w:t> </w:t>
      </w:r>
      <w:r>
        <w:rPr>
          <w:rFonts w:ascii="Times New Roman" w:hAnsi="Times New Roman"/>
          <w:sz w:val="14"/>
          <w:u w:val="none"/>
        </w:rPr>
        <w:t>identifies</w:t>
      </w:r>
      <w:r>
        <w:rPr>
          <w:rFonts w:ascii="Times New Roman" w:hAnsi="Times New Roman"/>
          <w:spacing w:val="-8"/>
          <w:sz w:val="14"/>
          <w:u w:val="none"/>
        </w:rPr>
        <w:t> </w:t>
      </w:r>
      <w:r>
        <w:rPr>
          <w:rFonts w:ascii="Times New Roman" w:hAnsi="Times New Roman"/>
          <w:sz w:val="14"/>
          <w:u w:val="none"/>
        </w:rPr>
        <w:t>this</w:t>
      </w:r>
      <w:r>
        <w:rPr>
          <w:rFonts w:ascii="Times New Roman" w:hAnsi="Times New Roman"/>
          <w:spacing w:val="-9"/>
          <w:sz w:val="14"/>
          <w:u w:val="none"/>
        </w:rPr>
        <w:t> </w:t>
      </w:r>
      <w:r>
        <w:rPr>
          <w:rFonts w:ascii="Times New Roman" w:hAnsi="Times New Roman"/>
          <w:sz w:val="14"/>
          <w:u w:val="none"/>
        </w:rPr>
        <w:t>apartment</w:t>
      </w:r>
      <w:r>
        <w:rPr>
          <w:rFonts w:ascii="Times New Roman" w:hAnsi="Times New Roman"/>
          <w:spacing w:val="-9"/>
          <w:sz w:val="14"/>
          <w:u w:val="none"/>
        </w:rPr>
        <w:t> </w:t>
      </w:r>
      <w:r>
        <w:rPr>
          <w:rFonts w:ascii="Times New Roman" w:hAnsi="Times New Roman"/>
          <w:sz w:val="14"/>
          <w:u w:val="none"/>
        </w:rPr>
        <w:t>community,</w:t>
      </w:r>
      <w:r>
        <w:rPr>
          <w:rFonts w:ascii="Times New Roman" w:hAnsi="Times New Roman"/>
          <w:spacing w:val="-8"/>
          <w:sz w:val="14"/>
          <w:u w:val="none"/>
        </w:rPr>
        <w:t> </w:t>
      </w:r>
      <w:r>
        <w:rPr>
          <w:rFonts w:ascii="Times New Roman" w:hAnsi="Times New Roman"/>
          <w:sz w:val="14"/>
          <w:u w:val="none"/>
        </w:rPr>
        <w:t>C/O</w:t>
      </w:r>
      <w:r>
        <w:rPr>
          <w:rFonts w:ascii="Times New Roman" w:hAnsi="Times New Roman"/>
          <w:spacing w:val="40"/>
          <w:sz w:val="14"/>
          <w:u w:val="none"/>
        </w:rPr>
        <w:t> </w:t>
      </w:r>
      <w:r>
        <w:rPr>
          <w:rFonts w:ascii="Times New Roman" w:hAnsi="Times New Roman"/>
          <w:sz w:val="14"/>
          <w:u w:val="none"/>
        </w:rPr>
        <w:t>Greystar,</w:t>
      </w:r>
      <w:r>
        <w:rPr>
          <w:rFonts w:ascii="Times New Roman" w:hAnsi="Times New Roman"/>
          <w:spacing w:val="-9"/>
          <w:sz w:val="14"/>
          <w:u w:val="none"/>
        </w:rPr>
        <w:t> </w:t>
      </w:r>
      <w:r>
        <w:rPr>
          <w:rFonts w:ascii="Times New Roman" w:hAnsi="Times New Roman"/>
          <w:sz w:val="14"/>
          <w:u w:val="none"/>
        </w:rPr>
        <w:t>P.O.</w:t>
      </w:r>
      <w:r>
        <w:rPr>
          <w:rFonts w:ascii="Times New Roman" w:hAnsi="Times New Roman"/>
          <w:spacing w:val="-9"/>
          <w:sz w:val="14"/>
          <w:u w:val="none"/>
        </w:rPr>
        <w:t> </w:t>
      </w:r>
      <w:r>
        <w:rPr>
          <w:rFonts w:ascii="Times New Roman" w:hAnsi="Times New Roman"/>
          <w:sz w:val="14"/>
          <w:u w:val="none"/>
        </w:rPr>
        <w:t>Box</w:t>
      </w:r>
      <w:r>
        <w:rPr>
          <w:rFonts w:ascii="Times New Roman" w:hAnsi="Times New Roman"/>
          <w:spacing w:val="-9"/>
          <w:sz w:val="14"/>
          <w:u w:val="none"/>
        </w:rPr>
        <w:t> </w:t>
      </w:r>
      <w:r>
        <w:rPr>
          <w:rFonts w:ascii="Times New Roman" w:hAnsi="Times New Roman"/>
          <w:sz w:val="14"/>
          <w:u w:val="none"/>
        </w:rPr>
        <w:t>115009,</w:t>
      </w:r>
      <w:r>
        <w:rPr>
          <w:rFonts w:ascii="Times New Roman" w:hAnsi="Times New Roman"/>
          <w:spacing w:val="-8"/>
          <w:sz w:val="14"/>
          <w:u w:val="none"/>
        </w:rPr>
        <w:t> </w:t>
      </w:r>
      <w:r>
        <w:rPr>
          <w:rFonts w:ascii="Times New Roman" w:hAnsi="Times New Roman"/>
          <w:sz w:val="14"/>
          <w:u w:val="none"/>
        </w:rPr>
        <w:t>Carrollton,</w:t>
      </w:r>
      <w:r>
        <w:rPr>
          <w:rFonts w:ascii="Times New Roman" w:hAnsi="Times New Roman"/>
          <w:spacing w:val="-9"/>
          <w:sz w:val="14"/>
          <w:u w:val="none"/>
        </w:rPr>
        <w:t> </w:t>
      </w:r>
      <w:r>
        <w:rPr>
          <w:rFonts w:ascii="Times New Roman" w:hAnsi="Times New Roman"/>
          <w:sz w:val="14"/>
          <w:u w:val="none"/>
        </w:rPr>
        <w:t>TX</w:t>
      </w:r>
      <w:r>
        <w:rPr>
          <w:rFonts w:ascii="Times New Roman" w:hAnsi="Times New Roman"/>
          <w:spacing w:val="-9"/>
          <w:sz w:val="14"/>
          <w:u w:val="none"/>
        </w:rPr>
        <w:t> </w:t>
      </w:r>
      <w:r>
        <w:rPr>
          <w:rFonts w:ascii="Times New Roman" w:hAnsi="Times New Roman"/>
          <w:sz w:val="14"/>
          <w:u w:val="none"/>
        </w:rPr>
        <w:t>75011-5009</w:t>
      </w:r>
      <w:r>
        <w:rPr>
          <w:rFonts w:ascii="Times New Roman" w:hAnsi="Times New Roman"/>
          <w:spacing w:val="-9"/>
          <w:sz w:val="14"/>
          <w:u w:val="none"/>
        </w:rPr>
        <w:t> </w:t>
      </w:r>
      <w:r>
        <w:rPr>
          <w:rFonts w:ascii="Times New Roman" w:hAnsi="Times New Roman"/>
          <w:sz w:val="14"/>
          <w:u w:val="none"/>
        </w:rPr>
        <w:t>as</w:t>
      </w:r>
      <w:r>
        <w:rPr>
          <w:rFonts w:ascii="Times New Roman" w:hAnsi="Times New Roman"/>
          <w:spacing w:val="-8"/>
          <w:sz w:val="14"/>
          <w:u w:val="none"/>
        </w:rPr>
        <w:t> </w:t>
      </w:r>
      <w:r>
        <w:rPr>
          <w:rFonts w:ascii="Times New Roman" w:hAnsi="Times New Roman"/>
          <w:sz w:val="14"/>
          <w:u w:val="none"/>
        </w:rPr>
        <w:t>a</w:t>
      </w:r>
      <w:r>
        <w:rPr>
          <w:rFonts w:ascii="Times New Roman" w:hAnsi="Times New Roman"/>
          <w:spacing w:val="-9"/>
          <w:sz w:val="14"/>
          <w:u w:val="none"/>
        </w:rPr>
        <w:t> </w:t>
      </w:r>
      <w:r>
        <w:rPr>
          <w:rFonts w:ascii="Times New Roman" w:hAnsi="Times New Roman"/>
          <w:sz w:val="14"/>
          <w:u w:val="none"/>
        </w:rPr>
        <w:t>“Party</w:t>
      </w:r>
      <w:r>
        <w:rPr>
          <w:rFonts w:ascii="Times New Roman" w:hAnsi="Times New Roman"/>
          <w:spacing w:val="40"/>
          <w:sz w:val="14"/>
          <w:u w:val="none"/>
        </w:rPr>
        <w:t> </w:t>
      </w:r>
      <w:r>
        <w:rPr>
          <w:rFonts w:ascii="Times New Roman" w:hAnsi="Times New Roman"/>
          <w:sz w:val="14"/>
          <w:u w:val="none"/>
        </w:rPr>
        <w:t>of Interest” or “Interested Party” (or similar language as may be</w:t>
      </w:r>
      <w:r>
        <w:rPr>
          <w:rFonts w:ascii="Times New Roman" w:hAnsi="Times New Roman"/>
          <w:spacing w:val="40"/>
          <w:sz w:val="14"/>
          <w:u w:val="none"/>
        </w:rPr>
        <w:t> </w:t>
      </w:r>
      <w:r>
        <w:rPr>
          <w:rFonts w:ascii="Times New Roman" w:hAnsi="Times New Roman"/>
          <w:sz w:val="14"/>
          <w:u w:val="none"/>
        </w:rPr>
        <w:t>available).</w:t>
      </w:r>
      <w:r>
        <w:rPr>
          <w:rFonts w:ascii="Times New Roman" w:hAnsi="Times New Roman"/>
          <w:spacing w:val="-9"/>
          <w:sz w:val="14"/>
          <w:u w:val="none"/>
        </w:rPr>
        <w:t> </w:t>
      </w:r>
      <w:r>
        <w:rPr>
          <w:rFonts w:ascii="Times New Roman" w:hAnsi="Times New Roman"/>
          <w:sz w:val="14"/>
          <w:u w:val="none"/>
        </w:rPr>
        <w:t>When</w:t>
      </w:r>
      <w:r>
        <w:rPr>
          <w:rFonts w:ascii="Times New Roman" w:hAnsi="Times New Roman"/>
          <w:spacing w:val="-9"/>
          <w:sz w:val="14"/>
          <w:u w:val="none"/>
        </w:rPr>
        <w:t> </w:t>
      </w:r>
      <w:r>
        <w:rPr>
          <w:rFonts w:ascii="Times New Roman" w:hAnsi="Times New Roman"/>
          <w:sz w:val="14"/>
          <w:u w:val="none"/>
        </w:rPr>
        <w:t>insurance</w:t>
      </w:r>
      <w:r>
        <w:rPr>
          <w:rFonts w:ascii="Times New Roman" w:hAnsi="Times New Roman"/>
          <w:spacing w:val="-9"/>
          <w:sz w:val="14"/>
          <w:u w:val="none"/>
        </w:rPr>
        <w:t> </w:t>
      </w:r>
      <w:r>
        <w:rPr>
          <w:rFonts w:ascii="Times New Roman" w:hAnsi="Times New Roman"/>
          <w:sz w:val="14"/>
          <w:u w:val="none"/>
        </w:rPr>
        <w:t>providers</w:t>
      </w:r>
      <w:r>
        <w:rPr>
          <w:rFonts w:ascii="Times New Roman" w:hAnsi="Times New Roman"/>
          <w:spacing w:val="-8"/>
          <w:sz w:val="14"/>
          <w:u w:val="none"/>
        </w:rPr>
        <w:t> </w:t>
      </w:r>
      <w:r>
        <w:rPr>
          <w:rFonts w:ascii="Times New Roman" w:hAnsi="Times New Roman"/>
          <w:sz w:val="14"/>
          <w:u w:val="none"/>
        </w:rPr>
        <w:t>are</w:t>
      </w:r>
      <w:r>
        <w:rPr>
          <w:rFonts w:ascii="Times New Roman" w:hAnsi="Times New Roman"/>
          <w:spacing w:val="-9"/>
          <w:sz w:val="14"/>
          <w:u w:val="none"/>
        </w:rPr>
        <w:t> </w:t>
      </w:r>
      <w:r>
        <w:rPr>
          <w:rFonts w:ascii="Times New Roman" w:hAnsi="Times New Roman"/>
          <w:sz w:val="14"/>
          <w:u w:val="none"/>
        </w:rPr>
        <w:t>paperless</w:t>
      </w:r>
      <w:r>
        <w:rPr>
          <w:rFonts w:ascii="Times New Roman" w:hAnsi="Times New Roman"/>
          <w:spacing w:val="-9"/>
          <w:sz w:val="14"/>
          <w:u w:val="none"/>
        </w:rPr>
        <w:t> </w:t>
      </w:r>
      <w:r>
        <w:rPr>
          <w:rFonts w:ascii="Times New Roman" w:hAnsi="Times New Roman"/>
          <w:sz w:val="14"/>
          <w:u w:val="none"/>
        </w:rPr>
        <w:t>and</w:t>
      </w:r>
      <w:r>
        <w:rPr>
          <w:rFonts w:ascii="Times New Roman" w:hAnsi="Times New Roman"/>
          <w:spacing w:val="-9"/>
          <w:sz w:val="14"/>
          <w:u w:val="none"/>
        </w:rPr>
        <w:t> </w:t>
      </w:r>
      <w:r>
        <w:rPr>
          <w:rFonts w:ascii="Times New Roman" w:hAnsi="Times New Roman"/>
          <w:sz w:val="14"/>
          <w:u w:val="none"/>
        </w:rPr>
        <w:t>only</w:t>
      </w:r>
      <w:r>
        <w:rPr>
          <w:rFonts w:ascii="Times New Roman" w:hAnsi="Times New Roman"/>
          <w:spacing w:val="-8"/>
          <w:sz w:val="14"/>
          <w:u w:val="none"/>
        </w:rPr>
        <w:t> </w:t>
      </w:r>
      <w:r>
        <w:rPr>
          <w:rFonts w:ascii="Times New Roman" w:hAnsi="Times New Roman"/>
          <w:sz w:val="14"/>
          <w:u w:val="none"/>
        </w:rPr>
        <w:t>submit</w:t>
      </w:r>
      <w:r>
        <w:rPr>
          <w:rFonts w:ascii="Times New Roman" w:hAnsi="Times New Roman"/>
          <w:spacing w:val="40"/>
          <w:sz w:val="14"/>
          <w:u w:val="none"/>
        </w:rPr>
        <w:t> </w:t>
      </w:r>
      <w:r>
        <w:rPr>
          <w:rFonts w:ascii="Times New Roman" w:hAnsi="Times New Roman"/>
          <w:sz w:val="14"/>
          <w:u w:val="none"/>
        </w:rPr>
        <w:t>communications electronically, they are required to submit policy</w:t>
      </w:r>
      <w:r>
        <w:rPr>
          <w:rFonts w:ascii="Times New Roman" w:hAnsi="Times New Roman"/>
          <w:spacing w:val="40"/>
          <w:sz w:val="14"/>
          <w:u w:val="none"/>
        </w:rPr>
        <w:t> </w:t>
      </w:r>
      <w:r>
        <w:rPr>
          <w:rFonts w:ascii="Times New Roman" w:hAnsi="Times New Roman"/>
          <w:spacing w:val="-2"/>
          <w:sz w:val="14"/>
          <w:u w:val="none"/>
        </w:rPr>
        <w:t>documents to </w:t>
      </w:r>
      <w:hyperlink r:id="rId235">
        <w:r>
          <w:rPr>
            <w:rFonts w:ascii="Times New Roman" w:hAnsi="Times New Roman"/>
            <w:color w:val="0562C1"/>
            <w:spacing w:val="-2"/>
            <w:sz w:val="14"/>
            <w:u w:val="single" w:color="0562C1"/>
          </w:rPr>
          <w:t>insurance@policyvalidator.com</w:t>
        </w:r>
        <w:r>
          <w:rPr>
            <w:rFonts w:ascii="Times New Roman" w:hAnsi="Times New Roman"/>
            <w:spacing w:val="-2"/>
            <w:sz w:val="14"/>
            <w:u w:val="none"/>
          </w:rPr>
          <w:t>.</w:t>
        </w:r>
      </w:hyperlink>
      <w:r>
        <w:rPr>
          <w:rFonts w:ascii="Times New Roman" w:hAnsi="Times New Roman"/>
          <w:spacing w:val="36"/>
          <w:sz w:val="14"/>
          <w:u w:val="none"/>
        </w:rPr>
        <w:t> </w:t>
      </w:r>
      <w:r>
        <w:rPr>
          <w:rFonts w:ascii="Times New Roman" w:hAnsi="Times New Roman"/>
          <w:spacing w:val="-2"/>
          <w:sz w:val="14"/>
          <w:u w:val="none"/>
        </w:rPr>
        <w:t>You understand and</w:t>
      </w:r>
      <w:r>
        <w:rPr>
          <w:rFonts w:ascii="Times New Roman" w:hAnsi="Times New Roman"/>
          <w:spacing w:val="40"/>
          <w:sz w:val="14"/>
          <w:u w:val="none"/>
        </w:rPr>
        <w:t> </w:t>
      </w:r>
      <w:r>
        <w:rPr>
          <w:rFonts w:ascii="Times New Roman" w:hAnsi="Times New Roman"/>
          <w:sz w:val="14"/>
          <w:u w:val="none"/>
        </w:rPr>
        <w:t>agree</w:t>
      </w:r>
      <w:r>
        <w:rPr>
          <w:rFonts w:ascii="Times New Roman" w:hAnsi="Times New Roman"/>
          <w:spacing w:val="-9"/>
          <w:sz w:val="14"/>
          <w:u w:val="none"/>
        </w:rPr>
        <w:t> </w:t>
      </w:r>
      <w:r>
        <w:rPr>
          <w:rFonts w:ascii="Times New Roman" w:hAnsi="Times New Roman"/>
          <w:sz w:val="14"/>
          <w:u w:val="none"/>
        </w:rPr>
        <w:t>to</w:t>
      </w:r>
      <w:r>
        <w:rPr>
          <w:rFonts w:ascii="Times New Roman" w:hAnsi="Times New Roman"/>
          <w:spacing w:val="-9"/>
          <w:sz w:val="14"/>
          <w:u w:val="none"/>
        </w:rPr>
        <w:t> </w:t>
      </w:r>
      <w:r>
        <w:rPr>
          <w:rFonts w:ascii="Times New Roman" w:hAnsi="Times New Roman"/>
          <w:sz w:val="14"/>
          <w:u w:val="none"/>
        </w:rPr>
        <w:t>maintain</w:t>
      </w:r>
      <w:r>
        <w:rPr>
          <w:rFonts w:ascii="Times New Roman" w:hAnsi="Times New Roman"/>
          <w:spacing w:val="-9"/>
          <w:sz w:val="14"/>
          <w:u w:val="none"/>
        </w:rPr>
        <w:t> </w:t>
      </w:r>
      <w:r>
        <w:rPr>
          <w:rFonts w:ascii="Times New Roman" w:hAnsi="Times New Roman"/>
          <w:sz w:val="14"/>
          <w:u w:val="none"/>
        </w:rPr>
        <w:t>at</w:t>
      </w:r>
      <w:r>
        <w:rPr>
          <w:rFonts w:ascii="Times New Roman" w:hAnsi="Times New Roman"/>
          <w:spacing w:val="-8"/>
          <w:sz w:val="14"/>
          <w:u w:val="none"/>
        </w:rPr>
        <w:t> </w:t>
      </w:r>
      <w:r>
        <w:rPr>
          <w:rFonts w:ascii="Times New Roman" w:hAnsi="Times New Roman"/>
          <w:sz w:val="14"/>
          <w:u w:val="none"/>
        </w:rPr>
        <w:t>all</w:t>
      </w:r>
      <w:r>
        <w:rPr>
          <w:rFonts w:ascii="Times New Roman" w:hAnsi="Times New Roman"/>
          <w:spacing w:val="-9"/>
          <w:sz w:val="14"/>
          <w:u w:val="none"/>
        </w:rPr>
        <w:t> </w:t>
      </w:r>
      <w:r>
        <w:rPr>
          <w:rFonts w:ascii="Times New Roman" w:hAnsi="Times New Roman"/>
          <w:sz w:val="14"/>
          <w:u w:val="none"/>
        </w:rPr>
        <w:t>times</w:t>
      </w:r>
      <w:r>
        <w:rPr>
          <w:rFonts w:ascii="Times New Roman" w:hAnsi="Times New Roman"/>
          <w:spacing w:val="-9"/>
          <w:sz w:val="14"/>
          <w:u w:val="none"/>
        </w:rPr>
        <w:t> </w:t>
      </w:r>
      <w:r>
        <w:rPr>
          <w:rFonts w:ascii="Times New Roman" w:hAnsi="Times New Roman"/>
          <w:sz w:val="14"/>
          <w:u w:val="none"/>
        </w:rPr>
        <w:t>during</w:t>
      </w:r>
      <w:r>
        <w:rPr>
          <w:rFonts w:ascii="Times New Roman" w:hAnsi="Times New Roman"/>
          <w:spacing w:val="-9"/>
          <w:sz w:val="14"/>
          <w:u w:val="none"/>
        </w:rPr>
        <w:t> </w:t>
      </w:r>
      <w:r>
        <w:rPr>
          <w:rFonts w:ascii="Times New Roman" w:hAnsi="Times New Roman"/>
          <w:sz w:val="14"/>
          <w:u w:val="none"/>
        </w:rPr>
        <w:t>the</w:t>
      </w:r>
      <w:r>
        <w:rPr>
          <w:rFonts w:ascii="Times New Roman" w:hAnsi="Times New Roman"/>
          <w:spacing w:val="-8"/>
          <w:sz w:val="14"/>
          <w:u w:val="none"/>
        </w:rPr>
        <w:t> </w:t>
      </w:r>
      <w:r>
        <w:rPr>
          <w:rFonts w:ascii="Times New Roman" w:hAnsi="Times New Roman"/>
          <w:sz w:val="14"/>
          <w:u w:val="none"/>
        </w:rPr>
        <w:t>Term</w:t>
      </w:r>
      <w:r>
        <w:rPr>
          <w:rFonts w:ascii="Times New Roman" w:hAnsi="Times New Roman"/>
          <w:spacing w:val="-9"/>
          <w:sz w:val="14"/>
          <w:u w:val="none"/>
        </w:rPr>
        <w:t> </w:t>
      </w:r>
      <w:r>
        <w:rPr>
          <w:rFonts w:ascii="Times New Roman" w:hAnsi="Times New Roman"/>
          <w:sz w:val="14"/>
          <w:u w:val="none"/>
        </w:rPr>
        <w:t>of</w:t>
      </w:r>
      <w:r>
        <w:rPr>
          <w:rFonts w:ascii="Times New Roman" w:hAnsi="Times New Roman"/>
          <w:spacing w:val="-9"/>
          <w:sz w:val="14"/>
          <w:u w:val="none"/>
        </w:rPr>
        <w:t> </w:t>
      </w:r>
      <w:r>
        <w:rPr>
          <w:rFonts w:ascii="Times New Roman" w:hAnsi="Times New Roman"/>
          <w:sz w:val="14"/>
          <w:u w:val="none"/>
        </w:rPr>
        <w:t>the</w:t>
      </w:r>
      <w:r>
        <w:rPr>
          <w:rFonts w:ascii="Times New Roman" w:hAnsi="Times New Roman"/>
          <w:spacing w:val="-9"/>
          <w:sz w:val="14"/>
          <w:u w:val="none"/>
        </w:rPr>
        <w:t> </w:t>
      </w:r>
      <w:r>
        <w:rPr>
          <w:rFonts w:ascii="Times New Roman" w:hAnsi="Times New Roman"/>
          <w:sz w:val="14"/>
          <w:u w:val="none"/>
        </w:rPr>
        <w:t>Lease</w:t>
      </w:r>
      <w:r>
        <w:rPr>
          <w:rFonts w:ascii="Times New Roman" w:hAnsi="Times New Roman"/>
          <w:spacing w:val="-8"/>
          <w:sz w:val="14"/>
          <w:u w:val="none"/>
        </w:rPr>
        <w:t> </w:t>
      </w:r>
      <w:r>
        <w:rPr>
          <w:rFonts w:ascii="Times New Roman" w:hAnsi="Times New Roman"/>
          <w:sz w:val="14"/>
          <w:u w:val="none"/>
        </w:rPr>
        <w:t>Contract</w:t>
      </w:r>
      <w:r>
        <w:rPr>
          <w:rFonts w:ascii="Times New Roman" w:hAnsi="Times New Roman"/>
          <w:spacing w:val="40"/>
          <w:sz w:val="14"/>
          <w:u w:val="none"/>
        </w:rPr>
        <w:t> </w:t>
      </w:r>
      <w:r>
        <w:rPr>
          <w:rFonts w:ascii="Times New Roman" w:hAnsi="Times New Roman"/>
          <w:spacing w:val="-2"/>
          <w:sz w:val="14"/>
          <w:u w:val="none"/>
        </w:rPr>
        <w:t>and</w:t>
      </w:r>
      <w:r>
        <w:rPr>
          <w:rFonts w:ascii="Times New Roman" w:hAnsi="Times New Roman"/>
          <w:spacing w:val="-6"/>
          <w:sz w:val="14"/>
          <w:u w:val="none"/>
        </w:rPr>
        <w:t> </w:t>
      </w:r>
      <w:r>
        <w:rPr>
          <w:rFonts w:ascii="Times New Roman" w:hAnsi="Times New Roman"/>
          <w:spacing w:val="-2"/>
          <w:sz w:val="14"/>
          <w:u w:val="none"/>
        </w:rPr>
        <w:t>any</w:t>
      </w:r>
      <w:r>
        <w:rPr>
          <w:rFonts w:ascii="Times New Roman" w:hAnsi="Times New Roman"/>
          <w:spacing w:val="-5"/>
          <w:sz w:val="14"/>
          <w:u w:val="none"/>
        </w:rPr>
        <w:t> </w:t>
      </w:r>
      <w:r>
        <w:rPr>
          <w:rFonts w:ascii="Times New Roman" w:hAnsi="Times New Roman"/>
          <w:spacing w:val="-2"/>
          <w:sz w:val="14"/>
          <w:u w:val="none"/>
        </w:rPr>
        <w:t>renewal</w:t>
      </w:r>
      <w:r>
        <w:rPr>
          <w:rFonts w:ascii="Times New Roman" w:hAnsi="Times New Roman"/>
          <w:spacing w:val="-6"/>
          <w:sz w:val="14"/>
          <w:u w:val="none"/>
        </w:rPr>
        <w:t> </w:t>
      </w:r>
      <w:r>
        <w:rPr>
          <w:rFonts w:ascii="Times New Roman" w:hAnsi="Times New Roman"/>
          <w:spacing w:val="-2"/>
          <w:sz w:val="14"/>
          <w:u w:val="none"/>
        </w:rPr>
        <w:t>periods,</w:t>
      </w:r>
      <w:r>
        <w:rPr>
          <w:rFonts w:ascii="Times New Roman" w:hAnsi="Times New Roman"/>
          <w:spacing w:val="-5"/>
          <w:sz w:val="14"/>
          <w:u w:val="none"/>
        </w:rPr>
        <w:t> </w:t>
      </w:r>
      <w:r>
        <w:rPr>
          <w:rFonts w:ascii="Times New Roman" w:hAnsi="Times New Roman"/>
          <w:spacing w:val="-2"/>
          <w:sz w:val="14"/>
          <w:u w:val="none"/>
        </w:rPr>
        <w:t>a</w:t>
      </w:r>
      <w:r>
        <w:rPr>
          <w:rFonts w:ascii="Times New Roman" w:hAnsi="Times New Roman"/>
          <w:spacing w:val="-7"/>
          <w:sz w:val="14"/>
          <w:u w:val="none"/>
        </w:rPr>
        <w:t> </w:t>
      </w:r>
      <w:r>
        <w:rPr>
          <w:rFonts w:ascii="Times New Roman" w:hAnsi="Times New Roman"/>
          <w:spacing w:val="-2"/>
          <w:sz w:val="14"/>
          <w:u w:val="none"/>
        </w:rPr>
        <w:t>policy</w:t>
      </w:r>
      <w:r>
        <w:rPr>
          <w:rFonts w:ascii="Times New Roman" w:hAnsi="Times New Roman"/>
          <w:spacing w:val="-6"/>
          <w:sz w:val="14"/>
          <w:u w:val="none"/>
        </w:rPr>
        <w:t> </w:t>
      </w:r>
      <w:r>
        <w:rPr>
          <w:rFonts w:ascii="Times New Roman" w:hAnsi="Times New Roman"/>
          <w:spacing w:val="-2"/>
          <w:sz w:val="14"/>
          <w:u w:val="none"/>
        </w:rPr>
        <w:t>of</w:t>
      </w:r>
      <w:r>
        <w:rPr>
          <w:rFonts w:ascii="Times New Roman" w:hAnsi="Times New Roman"/>
          <w:spacing w:val="-6"/>
          <w:sz w:val="14"/>
          <w:u w:val="none"/>
        </w:rPr>
        <w:t> </w:t>
      </w:r>
      <w:r>
        <w:rPr>
          <w:rFonts w:ascii="Times New Roman" w:hAnsi="Times New Roman"/>
          <w:spacing w:val="-2"/>
          <w:sz w:val="14"/>
          <w:u w:val="none"/>
        </w:rPr>
        <w:t>personal</w:t>
      </w:r>
      <w:r>
        <w:rPr>
          <w:rFonts w:ascii="Times New Roman" w:hAnsi="Times New Roman"/>
          <w:spacing w:val="-6"/>
          <w:sz w:val="14"/>
          <w:u w:val="none"/>
        </w:rPr>
        <w:t> </w:t>
      </w:r>
      <w:r>
        <w:rPr>
          <w:rFonts w:ascii="Times New Roman" w:hAnsi="Times New Roman"/>
          <w:spacing w:val="-2"/>
          <w:sz w:val="14"/>
          <w:u w:val="none"/>
        </w:rPr>
        <w:t>liability</w:t>
      </w:r>
      <w:r>
        <w:rPr>
          <w:rFonts w:ascii="Times New Roman" w:hAnsi="Times New Roman"/>
          <w:spacing w:val="-7"/>
          <w:sz w:val="14"/>
          <w:u w:val="none"/>
        </w:rPr>
        <w:t> </w:t>
      </w:r>
      <w:r>
        <w:rPr>
          <w:rFonts w:ascii="Times New Roman" w:hAnsi="Times New Roman"/>
          <w:spacing w:val="-2"/>
          <w:sz w:val="14"/>
          <w:u w:val="none"/>
        </w:rPr>
        <w:t>insurance with</w:t>
      </w:r>
      <w:r>
        <w:rPr>
          <w:rFonts w:ascii="Times New Roman" w:hAnsi="Times New Roman"/>
          <w:spacing w:val="40"/>
          <w:sz w:val="14"/>
          <w:u w:val="none"/>
        </w:rPr>
        <w:t> </w:t>
      </w:r>
      <w:r>
        <w:rPr>
          <w:rFonts w:ascii="Times New Roman" w:hAnsi="Times New Roman"/>
          <w:sz w:val="14"/>
          <w:u w:val="none"/>
        </w:rPr>
        <w:t>this</w:t>
      </w:r>
      <w:r>
        <w:rPr>
          <w:rFonts w:ascii="Times New Roman" w:hAnsi="Times New Roman"/>
          <w:spacing w:val="-8"/>
          <w:sz w:val="14"/>
          <w:u w:val="none"/>
        </w:rPr>
        <w:t> </w:t>
      </w:r>
      <w:r>
        <w:rPr>
          <w:rFonts w:ascii="Times New Roman" w:hAnsi="Times New Roman"/>
          <w:sz w:val="14"/>
          <w:u w:val="none"/>
        </w:rPr>
        <w:t>limit</w:t>
      </w:r>
      <w:r>
        <w:rPr>
          <w:rFonts w:ascii="Times New Roman" w:hAnsi="Times New Roman"/>
          <w:spacing w:val="-6"/>
          <w:sz w:val="14"/>
          <w:u w:val="none"/>
        </w:rPr>
        <w:t> </w:t>
      </w:r>
      <w:r>
        <w:rPr>
          <w:rFonts w:ascii="Times New Roman" w:hAnsi="Times New Roman"/>
          <w:sz w:val="14"/>
          <w:u w:val="none"/>
        </w:rPr>
        <w:t>and</w:t>
      </w:r>
      <w:r>
        <w:rPr>
          <w:rFonts w:ascii="Times New Roman" w:hAnsi="Times New Roman"/>
          <w:spacing w:val="-7"/>
          <w:sz w:val="14"/>
          <w:u w:val="none"/>
        </w:rPr>
        <w:t> </w:t>
      </w:r>
      <w:r>
        <w:rPr>
          <w:rFonts w:ascii="Times New Roman" w:hAnsi="Times New Roman"/>
          <w:sz w:val="14"/>
          <w:u w:val="none"/>
        </w:rPr>
        <w:t>otherwise</w:t>
      </w:r>
      <w:r>
        <w:rPr>
          <w:rFonts w:ascii="Times New Roman" w:hAnsi="Times New Roman"/>
          <w:spacing w:val="-8"/>
          <w:sz w:val="14"/>
          <w:u w:val="none"/>
        </w:rPr>
        <w:t> </w:t>
      </w:r>
      <w:r>
        <w:rPr>
          <w:rFonts w:ascii="Times New Roman" w:hAnsi="Times New Roman"/>
          <w:sz w:val="14"/>
          <w:u w:val="none"/>
        </w:rPr>
        <w:t>satisfying</w:t>
      </w:r>
      <w:r>
        <w:rPr>
          <w:rFonts w:ascii="Times New Roman" w:hAnsi="Times New Roman"/>
          <w:spacing w:val="-6"/>
          <w:sz w:val="14"/>
          <w:u w:val="none"/>
        </w:rPr>
        <w:t> </w:t>
      </w:r>
      <w:r>
        <w:rPr>
          <w:rFonts w:ascii="Times New Roman" w:hAnsi="Times New Roman"/>
          <w:sz w:val="14"/>
          <w:u w:val="none"/>
        </w:rPr>
        <w:t>the</w:t>
      </w:r>
      <w:r>
        <w:rPr>
          <w:rFonts w:ascii="Times New Roman" w:hAnsi="Times New Roman"/>
          <w:spacing w:val="-8"/>
          <w:sz w:val="14"/>
          <w:u w:val="none"/>
        </w:rPr>
        <w:t> </w:t>
      </w:r>
      <w:r>
        <w:rPr>
          <w:rFonts w:ascii="Times New Roman" w:hAnsi="Times New Roman"/>
          <w:sz w:val="14"/>
          <w:u w:val="none"/>
        </w:rPr>
        <w:t>requirements</w:t>
      </w:r>
      <w:r>
        <w:rPr>
          <w:rFonts w:ascii="Times New Roman" w:hAnsi="Times New Roman"/>
          <w:spacing w:val="-6"/>
          <w:sz w:val="14"/>
          <w:u w:val="none"/>
        </w:rPr>
        <w:t> </w:t>
      </w:r>
      <w:r>
        <w:rPr>
          <w:rFonts w:ascii="Times New Roman" w:hAnsi="Times New Roman"/>
          <w:sz w:val="14"/>
          <w:u w:val="none"/>
        </w:rPr>
        <w:t>listed</w:t>
      </w:r>
      <w:r>
        <w:rPr>
          <w:rFonts w:ascii="Times New Roman" w:hAnsi="Times New Roman"/>
          <w:spacing w:val="-7"/>
          <w:sz w:val="14"/>
          <w:u w:val="none"/>
        </w:rPr>
        <w:t> </w:t>
      </w:r>
      <w:r>
        <w:rPr>
          <w:rFonts w:ascii="Times New Roman" w:hAnsi="Times New Roman"/>
          <w:sz w:val="14"/>
          <w:u w:val="none"/>
        </w:rPr>
        <w:t>below,</w:t>
      </w:r>
      <w:r>
        <w:rPr>
          <w:rFonts w:ascii="Times New Roman" w:hAnsi="Times New Roman"/>
          <w:spacing w:val="-8"/>
          <w:sz w:val="14"/>
          <w:u w:val="none"/>
        </w:rPr>
        <w:t> </w:t>
      </w:r>
      <w:r>
        <w:rPr>
          <w:rFonts w:ascii="Times New Roman" w:hAnsi="Times New Roman"/>
          <w:sz w:val="14"/>
          <w:u w:val="none"/>
        </w:rPr>
        <w:t>at</w:t>
      </w:r>
      <w:r>
        <w:rPr>
          <w:rFonts w:ascii="Times New Roman" w:hAnsi="Times New Roman"/>
          <w:spacing w:val="40"/>
          <w:sz w:val="14"/>
          <w:u w:val="none"/>
        </w:rPr>
        <w:t> </w:t>
      </w:r>
      <w:r>
        <w:rPr>
          <w:rFonts w:ascii="Times New Roman" w:hAnsi="Times New Roman"/>
          <w:sz w:val="14"/>
          <w:u w:val="none"/>
        </w:rPr>
        <w:t>your sole expense.</w:t>
      </w:r>
    </w:p>
    <w:p>
      <w:pPr>
        <w:pStyle w:val="BodyText"/>
        <w:spacing w:before="23"/>
      </w:pPr>
    </w:p>
    <w:p>
      <w:pPr>
        <w:pStyle w:val="ListParagraph"/>
        <w:numPr>
          <w:ilvl w:val="0"/>
          <w:numId w:val="71"/>
        </w:numPr>
        <w:tabs>
          <w:tab w:pos="964" w:val="left" w:leader="none"/>
          <w:tab w:pos="967" w:val="left" w:leader="none"/>
        </w:tabs>
        <w:spacing w:line="237" w:lineRule="auto" w:before="0" w:after="0"/>
        <w:ind w:left="967" w:right="0" w:hanging="284"/>
        <w:jc w:val="both"/>
        <w:rPr>
          <w:rFonts w:ascii="Times New Roman"/>
          <w:sz w:val="14"/>
        </w:rPr>
      </w:pPr>
      <w:r>
        <w:rPr>
          <w:rFonts w:ascii="Times New Roman"/>
          <w:b/>
          <w:sz w:val="14"/>
        </w:rPr>
        <w:t>Required Policy</w:t>
      </w:r>
      <w:r>
        <w:rPr>
          <w:rFonts w:ascii="Times New Roman"/>
          <w:sz w:val="14"/>
        </w:rPr>
        <w:t>.</w:t>
      </w:r>
      <w:r>
        <w:rPr>
          <w:rFonts w:ascii="Times New Roman"/>
          <w:spacing w:val="40"/>
          <w:sz w:val="14"/>
        </w:rPr>
        <w:t> </w:t>
      </w:r>
      <w:r>
        <w:rPr>
          <w:rFonts w:ascii="Times New Roman"/>
          <w:sz w:val="14"/>
        </w:rPr>
        <w:t>You are required to purchase and maintain</w:t>
      </w:r>
      <w:r>
        <w:rPr>
          <w:rFonts w:ascii="Times New Roman"/>
          <w:spacing w:val="40"/>
          <w:sz w:val="14"/>
        </w:rPr>
        <w:t> </w:t>
      </w:r>
      <w:r>
        <w:rPr>
          <w:rFonts w:ascii="Times New Roman"/>
          <w:spacing w:val="-2"/>
          <w:sz w:val="14"/>
        </w:rPr>
        <w:t>personal</w:t>
      </w:r>
      <w:r>
        <w:rPr>
          <w:rFonts w:ascii="Times New Roman"/>
          <w:spacing w:val="-7"/>
          <w:sz w:val="14"/>
        </w:rPr>
        <w:t> </w:t>
      </w:r>
      <w:r>
        <w:rPr>
          <w:rFonts w:ascii="Times New Roman"/>
          <w:spacing w:val="-2"/>
          <w:sz w:val="14"/>
        </w:rPr>
        <w:t>liability</w:t>
      </w:r>
      <w:r>
        <w:rPr>
          <w:rFonts w:ascii="Times New Roman"/>
          <w:spacing w:val="-7"/>
          <w:sz w:val="14"/>
        </w:rPr>
        <w:t> </w:t>
      </w:r>
      <w:r>
        <w:rPr>
          <w:rFonts w:ascii="Times New Roman"/>
          <w:spacing w:val="-2"/>
          <w:sz w:val="14"/>
        </w:rPr>
        <w:t>insurance</w:t>
      </w:r>
      <w:r>
        <w:rPr>
          <w:rFonts w:ascii="Times New Roman"/>
          <w:spacing w:val="-6"/>
          <w:sz w:val="14"/>
        </w:rPr>
        <w:t> </w:t>
      </w:r>
      <w:r>
        <w:rPr>
          <w:rFonts w:ascii="Times New Roman"/>
          <w:spacing w:val="-2"/>
          <w:sz w:val="14"/>
        </w:rPr>
        <w:t>covering</w:t>
      </w:r>
      <w:r>
        <w:rPr>
          <w:rFonts w:ascii="Times New Roman"/>
          <w:spacing w:val="-7"/>
          <w:sz w:val="14"/>
        </w:rPr>
        <w:t> </w:t>
      </w:r>
      <w:r>
        <w:rPr>
          <w:rFonts w:ascii="Times New Roman"/>
          <w:spacing w:val="-2"/>
          <w:sz w:val="14"/>
        </w:rPr>
        <w:t>you,</w:t>
      </w:r>
      <w:r>
        <w:rPr>
          <w:rFonts w:ascii="Times New Roman"/>
          <w:spacing w:val="-4"/>
          <w:sz w:val="14"/>
        </w:rPr>
        <w:t> </w:t>
      </w:r>
      <w:r>
        <w:rPr>
          <w:rFonts w:ascii="Times New Roman"/>
          <w:spacing w:val="-2"/>
          <w:sz w:val="14"/>
        </w:rPr>
        <w:t>your</w:t>
      </w:r>
      <w:r>
        <w:rPr>
          <w:rFonts w:ascii="Times New Roman"/>
          <w:spacing w:val="-6"/>
          <w:sz w:val="14"/>
        </w:rPr>
        <w:t> </w:t>
      </w:r>
      <w:r>
        <w:rPr>
          <w:rFonts w:ascii="Times New Roman"/>
          <w:spacing w:val="-2"/>
          <w:sz w:val="14"/>
        </w:rPr>
        <w:t>occupants</w:t>
      </w:r>
      <w:r>
        <w:rPr>
          <w:rFonts w:ascii="Times New Roman"/>
          <w:spacing w:val="-7"/>
          <w:sz w:val="14"/>
        </w:rPr>
        <w:t> </w:t>
      </w:r>
      <w:r>
        <w:rPr>
          <w:rFonts w:ascii="Times New Roman"/>
          <w:spacing w:val="-2"/>
          <w:sz w:val="14"/>
        </w:rPr>
        <w:t>and</w:t>
      </w:r>
      <w:r>
        <w:rPr>
          <w:rFonts w:ascii="Times New Roman"/>
          <w:spacing w:val="-5"/>
          <w:sz w:val="14"/>
        </w:rPr>
        <w:t> </w:t>
      </w:r>
      <w:r>
        <w:rPr>
          <w:rFonts w:ascii="Times New Roman"/>
          <w:spacing w:val="-2"/>
          <w:sz w:val="14"/>
        </w:rPr>
        <w:t>guests,</w:t>
      </w:r>
      <w:r>
        <w:rPr>
          <w:rFonts w:ascii="Times New Roman"/>
          <w:spacing w:val="40"/>
          <w:sz w:val="14"/>
        </w:rPr>
        <w:t> </w:t>
      </w:r>
      <w:r>
        <w:rPr>
          <w:rFonts w:ascii="Times New Roman"/>
          <w:sz w:val="14"/>
        </w:rPr>
        <w:t>for</w:t>
      </w:r>
      <w:r>
        <w:rPr>
          <w:rFonts w:ascii="Times New Roman"/>
          <w:spacing w:val="-4"/>
          <w:sz w:val="14"/>
        </w:rPr>
        <w:t> </w:t>
      </w:r>
      <w:r>
        <w:rPr>
          <w:rFonts w:ascii="Times New Roman"/>
          <w:sz w:val="14"/>
        </w:rPr>
        <w:t>personal</w:t>
      </w:r>
      <w:r>
        <w:rPr>
          <w:rFonts w:ascii="Times New Roman"/>
          <w:spacing w:val="-5"/>
          <w:sz w:val="14"/>
        </w:rPr>
        <w:t> </w:t>
      </w:r>
      <w:r>
        <w:rPr>
          <w:rFonts w:ascii="Times New Roman"/>
          <w:sz w:val="14"/>
        </w:rPr>
        <w:t>injury</w:t>
      </w:r>
      <w:r>
        <w:rPr>
          <w:rFonts w:ascii="Times New Roman"/>
          <w:spacing w:val="-1"/>
          <w:sz w:val="14"/>
        </w:rPr>
        <w:t> </w:t>
      </w:r>
      <w:r>
        <w:rPr>
          <w:rFonts w:ascii="Times New Roman"/>
          <w:sz w:val="14"/>
        </w:rPr>
        <w:t>and</w:t>
      </w:r>
      <w:r>
        <w:rPr>
          <w:rFonts w:ascii="Times New Roman"/>
          <w:spacing w:val="-4"/>
          <w:sz w:val="14"/>
        </w:rPr>
        <w:t> </w:t>
      </w:r>
      <w:r>
        <w:rPr>
          <w:rFonts w:ascii="Times New Roman"/>
          <w:sz w:val="14"/>
        </w:rPr>
        <w:t>property</w:t>
      </w:r>
      <w:r>
        <w:rPr>
          <w:rFonts w:ascii="Times New Roman"/>
          <w:spacing w:val="-3"/>
          <w:sz w:val="14"/>
        </w:rPr>
        <w:t> </w:t>
      </w:r>
      <w:r>
        <w:rPr>
          <w:rFonts w:ascii="Times New Roman"/>
          <w:sz w:val="14"/>
        </w:rPr>
        <w:t>damage</w:t>
      </w:r>
      <w:r>
        <w:rPr>
          <w:rFonts w:ascii="Times New Roman"/>
          <w:spacing w:val="-3"/>
          <w:sz w:val="14"/>
        </w:rPr>
        <w:t> </w:t>
      </w:r>
      <w:r>
        <w:rPr>
          <w:rFonts w:ascii="Times New Roman"/>
          <w:sz w:val="14"/>
        </w:rPr>
        <w:t>any</w:t>
      </w:r>
      <w:r>
        <w:rPr>
          <w:rFonts w:ascii="Times New Roman"/>
          <w:spacing w:val="-3"/>
          <w:sz w:val="14"/>
        </w:rPr>
        <w:t> </w:t>
      </w:r>
      <w:r>
        <w:rPr>
          <w:rFonts w:ascii="Times New Roman"/>
          <w:sz w:val="14"/>
        </w:rPr>
        <w:t>of</w:t>
      </w:r>
      <w:r>
        <w:rPr>
          <w:rFonts w:ascii="Times New Roman"/>
          <w:spacing w:val="-4"/>
          <w:sz w:val="14"/>
        </w:rPr>
        <w:t> </w:t>
      </w:r>
      <w:r>
        <w:rPr>
          <w:rFonts w:ascii="Times New Roman"/>
          <w:sz w:val="14"/>
        </w:rPr>
        <w:t>you</w:t>
      </w:r>
      <w:r>
        <w:rPr>
          <w:rFonts w:ascii="Times New Roman"/>
          <w:spacing w:val="-4"/>
          <w:sz w:val="14"/>
        </w:rPr>
        <w:t> </w:t>
      </w:r>
      <w:r>
        <w:rPr>
          <w:rFonts w:ascii="Times New Roman"/>
          <w:sz w:val="14"/>
        </w:rPr>
        <w:t>cause</w:t>
      </w:r>
      <w:r>
        <w:rPr>
          <w:rFonts w:ascii="Times New Roman"/>
          <w:spacing w:val="-4"/>
          <w:sz w:val="14"/>
        </w:rPr>
        <w:t> </w:t>
      </w:r>
      <w:r>
        <w:rPr>
          <w:rFonts w:ascii="Times New Roman"/>
          <w:sz w:val="14"/>
        </w:rPr>
        <w:t>to</w:t>
      </w:r>
      <w:r>
        <w:rPr>
          <w:rFonts w:ascii="Times New Roman"/>
          <w:spacing w:val="-4"/>
          <w:sz w:val="14"/>
        </w:rPr>
        <w:t> </w:t>
      </w:r>
      <w:r>
        <w:rPr>
          <w:rFonts w:ascii="Times New Roman"/>
          <w:sz w:val="14"/>
        </w:rPr>
        <w:t>third-parties (including damages to our property), with the minimum</w:t>
      </w:r>
      <w:r>
        <w:rPr>
          <w:rFonts w:ascii="Times New Roman"/>
          <w:spacing w:val="40"/>
          <w:sz w:val="14"/>
        </w:rPr>
        <w:t> </w:t>
      </w:r>
      <w:r>
        <w:rPr>
          <w:rFonts w:ascii="Times New Roman"/>
          <w:sz w:val="14"/>
        </w:rPr>
        <w:t>policy coverage amount set forth in paragraph 2 above, from a</w:t>
      </w:r>
      <w:r>
        <w:rPr>
          <w:rFonts w:ascii="Times New Roman"/>
          <w:spacing w:val="40"/>
          <w:sz w:val="14"/>
        </w:rPr>
        <w:t> </w:t>
      </w:r>
      <w:r>
        <w:rPr>
          <w:rFonts w:ascii="Times New Roman"/>
          <w:sz w:val="14"/>
        </w:rPr>
        <w:t>carrier with an AM Best rating of A-VII or better, authorized to</w:t>
      </w:r>
      <w:r>
        <w:rPr>
          <w:rFonts w:ascii="Times New Roman"/>
          <w:spacing w:val="40"/>
          <w:sz w:val="14"/>
        </w:rPr>
        <w:t> </w:t>
      </w:r>
      <w:r>
        <w:rPr>
          <w:rFonts w:ascii="Times New Roman"/>
          <w:sz w:val="14"/>
        </w:rPr>
        <w:t>issue</w:t>
      </w:r>
      <w:r>
        <w:rPr>
          <w:rFonts w:ascii="Times New Roman"/>
          <w:spacing w:val="-3"/>
          <w:sz w:val="14"/>
        </w:rPr>
        <w:t> </w:t>
      </w:r>
      <w:r>
        <w:rPr>
          <w:rFonts w:ascii="Times New Roman"/>
          <w:sz w:val="14"/>
        </w:rPr>
        <w:t>such</w:t>
      </w:r>
      <w:r>
        <w:rPr>
          <w:rFonts w:ascii="Times New Roman"/>
          <w:spacing w:val="-2"/>
          <w:sz w:val="14"/>
        </w:rPr>
        <w:t> </w:t>
      </w:r>
      <w:r>
        <w:rPr>
          <w:rFonts w:ascii="Times New Roman"/>
          <w:sz w:val="14"/>
        </w:rPr>
        <w:t>insurance</w:t>
      </w:r>
      <w:r>
        <w:rPr>
          <w:rFonts w:ascii="Times New Roman"/>
          <w:spacing w:val="-4"/>
          <w:sz w:val="14"/>
        </w:rPr>
        <w:t> </w:t>
      </w:r>
      <w:r>
        <w:rPr>
          <w:rFonts w:ascii="Times New Roman"/>
          <w:sz w:val="14"/>
        </w:rPr>
        <w:t>in</w:t>
      </w:r>
      <w:r>
        <w:rPr>
          <w:rFonts w:ascii="Times New Roman"/>
          <w:spacing w:val="-1"/>
          <w:sz w:val="14"/>
        </w:rPr>
        <w:t> </w:t>
      </w:r>
      <w:r>
        <w:rPr>
          <w:rFonts w:ascii="Times New Roman"/>
          <w:sz w:val="14"/>
        </w:rPr>
        <w:t>(state).</w:t>
      </w:r>
      <w:r>
        <w:rPr>
          <w:rFonts w:ascii="Times New Roman"/>
          <w:spacing w:val="33"/>
          <w:sz w:val="14"/>
        </w:rPr>
        <w:t> </w:t>
      </w:r>
      <w:r>
        <w:rPr>
          <w:rFonts w:ascii="Times New Roman"/>
          <w:sz w:val="14"/>
        </w:rPr>
        <w:t>The</w:t>
      </w:r>
      <w:r>
        <w:rPr>
          <w:rFonts w:ascii="Times New Roman"/>
          <w:spacing w:val="-2"/>
          <w:sz w:val="14"/>
        </w:rPr>
        <w:t> </w:t>
      </w:r>
      <w:r>
        <w:rPr>
          <w:rFonts w:ascii="Times New Roman"/>
          <w:sz w:val="14"/>
        </w:rPr>
        <w:t>Carrier</w:t>
      </w:r>
      <w:r>
        <w:rPr>
          <w:rFonts w:ascii="Times New Roman"/>
          <w:spacing w:val="-3"/>
          <w:sz w:val="14"/>
        </w:rPr>
        <w:t> </w:t>
      </w:r>
      <w:r>
        <w:rPr>
          <w:rFonts w:ascii="Times New Roman"/>
          <w:sz w:val="14"/>
        </w:rPr>
        <w:t>must</w:t>
      </w:r>
      <w:r>
        <w:rPr>
          <w:rFonts w:ascii="Times New Roman"/>
          <w:spacing w:val="-4"/>
          <w:sz w:val="14"/>
        </w:rPr>
        <w:t> </w:t>
      </w:r>
      <w:r>
        <w:rPr>
          <w:rFonts w:ascii="Times New Roman"/>
          <w:sz w:val="14"/>
        </w:rPr>
        <w:t>provide</w:t>
      </w:r>
      <w:r>
        <w:rPr>
          <w:rFonts w:ascii="Times New Roman"/>
          <w:spacing w:val="-2"/>
          <w:sz w:val="14"/>
        </w:rPr>
        <w:t> </w:t>
      </w:r>
      <w:r>
        <w:rPr>
          <w:rFonts w:ascii="Times New Roman"/>
          <w:sz w:val="14"/>
        </w:rPr>
        <w:t>notice</w:t>
      </w:r>
      <w:r>
        <w:rPr>
          <w:rFonts w:ascii="Times New Roman"/>
          <w:spacing w:val="-3"/>
          <w:sz w:val="14"/>
        </w:rPr>
        <w:t> </w:t>
      </w:r>
      <w:r>
        <w:rPr>
          <w:rFonts w:ascii="Times New Roman"/>
          <w:sz w:val="14"/>
        </w:rPr>
        <w:t>to</w:t>
      </w:r>
      <w:r>
        <w:rPr>
          <w:rFonts w:ascii="Times New Roman"/>
          <w:spacing w:val="40"/>
          <w:sz w:val="14"/>
        </w:rPr>
        <w:t> </w:t>
      </w:r>
      <w:r>
        <w:rPr>
          <w:rFonts w:ascii="Times New Roman"/>
          <w:sz w:val="14"/>
        </w:rPr>
        <w:t>us within 30 days of any cancellation, non-renewal, or material</w:t>
      </w:r>
      <w:r>
        <w:rPr>
          <w:rFonts w:ascii="Times New Roman"/>
          <w:spacing w:val="40"/>
          <w:sz w:val="14"/>
        </w:rPr>
        <w:t> </w:t>
      </w:r>
      <w:r>
        <w:rPr>
          <w:rFonts w:ascii="Times New Roman"/>
          <w:sz w:val="14"/>
        </w:rPr>
        <w:t>change in your coverage.</w:t>
      </w:r>
      <w:r>
        <w:rPr>
          <w:rFonts w:ascii="Times New Roman"/>
          <w:spacing w:val="40"/>
          <w:sz w:val="14"/>
        </w:rPr>
        <w:t> </w:t>
      </w:r>
      <w:r>
        <w:rPr>
          <w:rFonts w:ascii="Times New Roman"/>
          <w:sz w:val="14"/>
        </w:rPr>
        <w:t>We retain the right to hold you</w:t>
      </w:r>
      <w:r>
        <w:rPr>
          <w:rFonts w:ascii="Times New Roman"/>
          <w:spacing w:val="40"/>
          <w:sz w:val="14"/>
        </w:rPr>
        <w:t> </w:t>
      </w:r>
      <w:r>
        <w:rPr>
          <w:rFonts w:ascii="Times New Roman"/>
          <w:sz w:val="14"/>
        </w:rPr>
        <w:t>responsible</w:t>
      </w:r>
      <w:r>
        <w:rPr>
          <w:rFonts w:ascii="Times New Roman"/>
          <w:spacing w:val="-4"/>
          <w:sz w:val="14"/>
        </w:rPr>
        <w:t> </w:t>
      </w:r>
      <w:r>
        <w:rPr>
          <w:rFonts w:ascii="Times New Roman"/>
          <w:sz w:val="14"/>
        </w:rPr>
        <w:t>for</w:t>
      </w:r>
      <w:r>
        <w:rPr>
          <w:rFonts w:ascii="Times New Roman"/>
          <w:spacing w:val="-2"/>
          <w:sz w:val="14"/>
        </w:rPr>
        <w:t> </w:t>
      </w:r>
      <w:r>
        <w:rPr>
          <w:rFonts w:ascii="Times New Roman"/>
          <w:sz w:val="14"/>
        </w:rPr>
        <w:t>any</w:t>
      </w:r>
      <w:r>
        <w:rPr>
          <w:rFonts w:ascii="Times New Roman"/>
          <w:spacing w:val="-4"/>
          <w:sz w:val="14"/>
        </w:rPr>
        <w:t> </w:t>
      </w:r>
      <w:r>
        <w:rPr>
          <w:rFonts w:ascii="Times New Roman"/>
          <w:sz w:val="14"/>
        </w:rPr>
        <w:t>loss</w:t>
      </w:r>
      <w:r>
        <w:rPr>
          <w:rFonts w:ascii="Times New Roman"/>
          <w:spacing w:val="-1"/>
          <w:sz w:val="14"/>
        </w:rPr>
        <w:t> </w:t>
      </w:r>
      <w:r>
        <w:rPr>
          <w:rFonts w:ascii="Times New Roman"/>
          <w:sz w:val="14"/>
        </w:rPr>
        <w:t>in</w:t>
      </w:r>
      <w:r>
        <w:rPr>
          <w:rFonts w:ascii="Times New Roman"/>
          <w:spacing w:val="-3"/>
          <w:sz w:val="14"/>
        </w:rPr>
        <w:t> </w:t>
      </w:r>
      <w:r>
        <w:rPr>
          <w:rFonts w:ascii="Times New Roman"/>
          <w:sz w:val="14"/>
        </w:rPr>
        <w:t>excess</w:t>
      </w:r>
      <w:r>
        <w:rPr>
          <w:rFonts w:ascii="Times New Roman"/>
          <w:spacing w:val="-4"/>
          <w:sz w:val="14"/>
        </w:rPr>
        <w:t> </w:t>
      </w:r>
      <w:r>
        <w:rPr>
          <w:rFonts w:ascii="Times New Roman"/>
          <w:sz w:val="14"/>
        </w:rPr>
        <w:t>of</w:t>
      </w:r>
      <w:r>
        <w:rPr>
          <w:rFonts w:ascii="Times New Roman"/>
          <w:spacing w:val="-3"/>
          <w:sz w:val="14"/>
        </w:rPr>
        <w:t> </w:t>
      </w:r>
      <w:r>
        <w:rPr>
          <w:rFonts w:ascii="Times New Roman"/>
          <w:sz w:val="14"/>
        </w:rPr>
        <w:t>your</w:t>
      </w:r>
      <w:r>
        <w:rPr>
          <w:rFonts w:ascii="Times New Roman"/>
          <w:spacing w:val="-2"/>
          <w:sz w:val="14"/>
        </w:rPr>
        <w:t> </w:t>
      </w:r>
      <w:r>
        <w:rPr>
          <w:rFonts w:ascii="Times New Roman"/>
          <w:sz w:val="14"/>
        </w:rPr>
        <w:t>insurance</w:t>
      </w:r>
      <w:r>
        <w:rPr>
          <w:rFonts w:ascii="Times New Roman"/>
          <w:spacing w:val="-4"/>
          <w:sz w:val="14"/>
        </w:rPr>
        <w:t> </w:t>
      </w:r>
      <w:r>
        <w:rPr>
          <w:rFonts w:ascii="Times New Roman"/>
          <w:sz w:val="14"/>
        </w:rPr>
        <w:t>coverage.</w:t>
      </w:r>
    </w:p>
    <w:p>
      <w:pPr>
        <w:pStyle w:val="ListParagraph"/>
        <w:numPr>
          <w:ilvl w:val="0"/>
          <w:numId w:val="71"/>
        </w:numPr>
        <w:tabs>
          <w:tab w:pos="964" w:val="left" w:leader="none"/>
          <w:tab w:pos="967" w:val="left" w:leader="none"/>
        </w:tabs>
        <w:spacing w:line="237" w:lineRule="auto" w:before="95" w:after="0"/>
        <w:ind w:left="967" w:right="0" w:hanging="284"/>
        <w:jc w:val="both"/>
        <w:rPr>
          <w:rFonts w:ascii="Times New Roman"/>
          <w:sz w:val="14"/>
        </w:rPr>
      </w:pPr>
      <w:r>
        <w:rPr>
          <w:rFonts w:ascii="Times New Roman"/>
          <w:b/>
          <w:sz w:val="14"/>
        </w:rPr>
        <w:t>No Solicitation.</w:t>
      </w:r>
      <w:r>
        <w:rPr>
          <w:rFonts w:ascii="Times New Roman"/>
          <w:b/>
          <w:spacing w:val="40"/>
          <w:sz w:val="14"/>
        </w:rPr>
        <w:t> </w:t>
      </w:r>
      <w:r>
        <w:rPr>
          <w:rFonts w:ascii="Times New Roman"/>
          <w:sz w:val="14"/>
        </w:rPr>
        <w:t>Unless otherwise acknowledged in writing, you</w:t>
      </w:r>
      <w:r>
        <w:rPr>
          <w:rFonts w:ascii="Times New Roman"/>
          <w:spacing w:val="40"/>
          <w:sz w:val="14"/>
        </w:rPr>
        <w:t> </w:t>
      </w:r>
      <w:r>
        <w:rPr>
          <w:rFonts w:ascii="Times New Roman"/>
          <w:sz w:val="14"/>
        </w:rPr>
        <w:t>acknowledge that we have made no solicitations, guarantees,</w:t>
      </w:r>
      <w:r>
        <w:rPr>
          <w:rFonts w:ascii="Times New Roman"/>
          <w:spacing w:val="40"/>
          <w:sz w:val="14"/>
        </w:rPr>
        <w:t> </w:t>
      </w:r>
      <w:r>
        <w:rPr>
          <w:rFonts w:ascii="Times New Roman"/>
          <w:sz w:val="14"/>
        </w:rPr>
        <w:t>representations,</w:t>
      </w:r>
      <w:r>
        <w:rPr>
          <w:rFonts w:ascii="Times New Roman"/>
          <w:spacing w:val="-3"/>
          <w:sz w:val="14"/>
        </w:rPr>
        <w:t> </w:t>
      </w:r>
      <w:r>
        <w:rPr>
          <w:rFonts w:ascii="Times New Roman"/>
          <w:sz w:val="14"/>
        </w:rPr>
        <w:t>or</w:t>
      </w:r>
      <w:r>
        <w:rPr>
          <w:rFonts w:ascii="Times New Roman"/>
          <w:spacing w:val="-5"/>
          <w:sz w:val="14"/>
        </w:rPr>
        <w:t> </w:t>
      </w:r>
      <w:r>
        <w:rPr>
          <w:rFonts w:ascii="Times New Roman"/>
          <w:sz w:val="14"/>
        </w:rPr>
        <w:t>promises</w:t>
      </w:r>
      <w:r>
        <w:rPr>
          <w:rFonts w:ascii="Times New Roman"/>
          <w:spacing w:val="-2"/>
          <w:sz w:val="14"/>
        </w:rPr>
        <w:t> </w:t>
      </w:r>
      <w:r>
        <w:rPr>
          <w:rFonts w:ascii="Times New Roman"/>
          <w:sz w:val="14"/>
        </w:rPr>
        <w:t>whatsoever</w:t>
      </w:r>
      <w:r>
        <w:rPr>
          <w:rFonts w:ascii="Times New Roman"/>
          <w:spacing w:val="-3"/>
          <w:sz w:val="14"/>
        </w:rPr>
        <w:t> </w:t>
      </w:r>
      <w:r>
        <w:rPr>
          <w:rFonts w:ascii="Times New Roman"/>
          <w:sz w:val="14"/>
        </w:rPr>
        <w:t>concerning</w:t>
      </w:r>
      <w:r>
        <w:rPr>
          <w:rFonts w:ascii="Times New Roman"/>
          <w:spacing w:val="-4"/>
          <w:sz w:val="14"/>
        </w:rPr>
        <w:t> </w:t>
      </w:r>
      <w:r>
        <w:rPr>
          <w:rFonts w:ascii="Times New Roman"/>
          <w:sz w:val="14"/>
        </w:rPr>
        <w:t>any</w:t>
      </w:r>
      <w:r>
        <w:rPr>
          <w:rFonts w:ascii="Times New Roman"/>
          <w:spacing w:val="-3"/>
          <w:sz w:val="14"/>
        </w:rPr>
        <w:t> </w:t>
      </w:r>
      <w:r>
        <w:rPr>
          <w:rFonts w:ascii="Times New Roman"/>
          <w:sz w:val="14"/>
        </w:rPr>
        <w:t>insurance</w:t>
      </w:r>
      <w:r>
        <w:rPr>
          <w:rFonts w:ascii="Times New Roman"/>
          <w:spacing w:val="40"/>
          <w:sz w:val="14"/>
        </w:rPr>
        <w:t> </w:t>
      </w:r>
      <w:r>
        <w:rPr>
          <w:rFonts w:ascii="Times New Roman"/>
          <w:sz w:val="14"/>
        </w:rPr>
        <w:t>or</w:t>
      </w:r>
      <w:r>
        <w:rPr>
          <w:rFonts w:ascii="Times New Roman"/>
          <w:spacing w:val="-7"/>
          <w:sz w:val="14"/>
        </w:rPr>
        <w:t> </w:t>
      </w:r>
      <w:r>
        <w:rPr>
          <w:rFonts w:ascii="Times New Roman"/>
          <w:sz w:val="14"/>
        </w:rPr>
        <w:t>services</w:t>
      </w:r>
      <w:r>
        <w:rPr>
          <w:rFonts w:ascii="Times New Roman"/>
          <w:spacing w:val="-5"/>
          <w:sz w:val="14"/>
        </w:rPr>
        <w:t> </w:t>
      </w:r>
      <w:r>
        <w:rPr>
          <w:rFonts w:ascii="Times New Roman"/>
          <w:sz w:val="14"/>
        </w:rPr>
        <w:t>provided</w:t>
      </w:r>
      <w:r>
        <w:rPr>
          <w:rFonts w:ascii="Times New Roman"/>
          <w:spacing w:val="-7"/>
          <w:sz w:val="14"/>
        </w:rPr>
        <w:t> </w:t>
      </w:r>
      <w:r>
        <w:rPr>
          <w:rFonts w:ascii="Times New Roman"/>
          <w:sz w:val="14"/>
        </w:rPr>
        <w:t>by</w:t>
      </w:r>
      <w:r>
        <w:rPr>
          <w:rFonts w:ascii="Times New Roman"/>
          <w:spacing w:val="-7"/>
          <w:sz w:val="14"/>
        </w:rPr>
        <w:t> </w:t>
      </w:r>
      <w:r>
        <w:rPr>
          <w:rFonts w:ascii="Times New Roman"/>
          <w:sz w:val="14"/>
        </w:rPr>
        <w:t>any</w:t>
      </w:r>
      <w:r>
        <w:rPr>
          <w:rFonts w:ascii="Times New Roman"/>
          <w:spacing w:val="-7"/>
          <w:sz w:val="14"/>
        </w:rPr>
        <w:t> </w:t>
      </w:r>
      <w:r>
        <w:rPr>
          <w:rFonts w:ascii="Times New Roman"/>
          <w:sz w:val="14"/>
        </w:rPr>
        <w:t>insurance</w:t>
      </w:r>
      <w:r>
        <w:rPr>
          <w:rFonts w:ascii="Times New Roman"/>
          <w:spacing w:val="-5"/>
          <w:sz w:val="14"/>
        </w:rPr>
        <w:t> </w:t>
      </w:r>
      <w:r>
        <w:rPr>
          <w:rFonts w:ascii="Times New Roman"/>
          <w:sz w:val="14"/>
        </w:rPr>
        <w:t>company.</w:t>
      </w:r>
      <w:r>
        <w:rPr>
          <w:rFonts w:ascii="Times New Roman"/>
          <w:spacing w:val="23"/>
          <w:sz w:val="14"/>
        </w:rPr>
        <w:t> </w:t>
      </w:r>
      <w:r>
        <w:rPr>
          <w:rFonts w:ascii="Times New Roman"/>
          <w:sz w:val="14"/>
        </w:rPr>
        <w:t>You</w:t>
      </w:r>
      <w:r>
        <w:rPr>
          <w:rFonts w:ascii="Times New Roman"/>
          <w:spacing w:val="-7"/>
          <w:sz w:val="14"/>
        </w:rPr>
        <w:t> </w:t>
      </w:r>
      <w:r>
        <w:rPr>
          <w:rFonts w:ascii="Times New Roman"/>
          <w:sz w:val="14"/>
        </w:rPr>
        <w:t>were</w:t>
      </w:r>
      <w:r>
        <w:rPr>
          <w:rFonts w:ascii="Times New Roman"/>
          <w:spacing w:val="-5"/>
          <w:sz w:val="14"/>
        </w:rPr>
        <w:t> </w:t>
      </w:r>
      <w:r>
        <w:rPr>
          <w:rFonts w:ascii="Times New Roman"/>
          <w:sz w:val="14"/>
        </w:rPr>
        <w:t>and</w:t>
      </w:r>
      <w:r>
        <w:rPr>
          <w:rFonts w:ascii="Times New Roman"/>
          <w:spacing w:val="-7"/>
          <w:sz w:val="14"/>
        </w:rPr>
        <w:t> </w:t>
      </w:r>
      <w:r>
        <w:rPr>
          <w:rFonts w:ascii="Times New Roman"/>
          <w:sz w:val="14"/>
        </w:rPr>
        <w:t>are</w:t>
      </w:r>
      <w:r>
        <w:rPr>
          <w:rFonts w:ascii="Times New Roman"/>
          <w:spacing w:val="40"/>
          <w:sz w:val="14"/>
        </w:rPr>
        <w:t> </w:t>
      </w:r>
      <w:r>
        <w:rPr>
          <w:rFonts w:ascii="Times New Roman"/>
          <w:sz w:val="14"/>
        </w:rPr>
        <w:t>free</w:t>
      </w:r>
      <w:r>
        <w:rPr>
          <w:rFonts w:ascii="Times New Roman"/>
          <w:spacing w:val="-7"/>
          <w:sz w:val="14"/>
        </w:rPr>
        <w:t> </w:t>
      </w:r>
      <w:r>
        <w:rPr>
          <w:rFonts w:ascii="Times New Roman"/>
          <w:sz w:val="14"/>
        </w:rPr>
        <w:t>to</w:t>
      </w:r>
      <w:r>
        <w:rPr>
          <w:rFonts w:ascii="Times New Roman"/>
          <w:spacing w:val="-6"/>
          <w:sz w:val="14"/>
        </w:rPr>
        <w:t> </w:t>
      </w:r>
      <w:r>
        <w:rPr>
          <w:rFonts w:ascii="Times New Roman"/>
          <w:sz w:val="14"/>
        </w:rPr>
        <w:t>contract</w:t>
      </w:r>
      <w:r>
        <w:rPr>
          <w:rFonts w:ascii="Times New Roman"/>
          <w:spacing w:val="-8"/>
          <w:sz w:val="14"/>
        </w:rPr>
        <w:t> </w:t>
      </w:r>
      <w:r>
        <w:rPr>
          <w:rFonts w:ascii="Times New Roman"/>
          <w:sz w:val="14"/>
        </w:rPr>
        <w:t>for</w:t>
      </w:r>
      <w:r>
        <w:rPr>
          <w:rFonts w:ascii="Times New Roman"/>
          <w:spacing w:val="-8"/>
          <w:sz w:val="14"/>
        </w:rPr>
        <w:t> </w:t>
      </w:r>
      <w:r>
        <w:rPr>
          <w:rFonts w:ascii="Times New Roman"/>
          <w:sz w:val="14"/>
        </w:rPr>
        <w:t>the</w:t>
      </w:r>
      <w:r>
        <w:rPr>
          <w:rFonts w:ascii="Times New Roman"/>
          <w:spacing w:val="-7"/>
          <w:sz w:val="14"/>
        </w:rPr>
        <w:t> </w:t>
      </w:r>
      <w:r>
        <w:rPr>
          <w:rFonts w:ascii="Times New Roman"/>
          <w:sz w:val="14"/>
        </w:rPr>
        <w:t>required</w:t>
      </w:r>
      <w:r>
        <w:rPr>
          <w:rFonts w:ascii="Times New Roman"/>
          <w:spacing w:val="-5"/>
          <w:sz w:val="14"/>
        </w:rPr>
        <w:t> </w:t>
      </w:r>
      <w:r>
        <w:rPr>
          <w:rFonts w:ascii="Times New Roman"/>
          <w:sz w:val="14"/>
        </w:rPr>
        <w:t>insurance</w:t>
      </w:r>
      <w:r>
        <w:rPr>
          <w:rFonts w:ascii="Times New Roman"/>
          <w:spacing w:val="-7"/>
          <w:sz w:val="14"/>
        </w:rPr>
        <w:t> </w:t>
      </w:r>
      <w:r>
        <w:rPr>
          <w:rFonts w:ascii="Times New Roman"/>
          <w:sz w:val="14"/>
        </w:rPr>
        <w:t>with</w:t>
      </w:r>
      <w:r>
        <w:rPr>
          <w:rFonts w:ascii="Times New Roman"/>
          <w:spacing w:val="-8"/>
          <w:sz w:val="14"/>
        </w:rPr>
        <w:t> </w:t>
      </w:r>
      <w:r>
        <w:rPr>
          <w:rFonts w:ascii="Times New Roman"/>
          <w:sz w:val="14"/>
        </w:rPr>
        <w:t>the</w:t>
      </w:r>
      <w:r>
        <w:rPr>
          <w:rFonts w:ascii="Times New Roman"/>
          <w:spacing w:val="-7"/>
          <w:sz w:val="14"/>
        </w:rPr>
        <w:t> </w:t>
      </w:r>
      <w:r>
        <w:rPr>
          <w:rFonts w:ascii="Times New Roman"/>
          <w:sz w:val="14"/>
        </w:rPr>
        <w:t>provider</w:t>
      </w:r>
      <w:r>
        <w:rPr>
          <w:rFonts w:ascii="Times New Roman"/>
          <w:spacing w:val="-7"/>
          <w:sz w:val="14"/>
        </w:rPr>
        <w:t> </w:t>
      </w:r>
      <w:r>
        <w:rPr>
          <w:rFonts w:ascii="Times New Roman"/>
          <w:sz w:val="14"/>
        </w:rPr>
        <w:t>of</w:t>
      </w:r>
      <w:r>
        <w:rPr>
          <w:rFonts w:ascii="Times New Roman"/>
          <w:spacing w:val="-8"/>
          <w:sz w:val="14"/>
        </w:rPr>
        <w:t> </w:t>
      </w:r>
      <w:r>
        <w:rPr>
          <w:rFonts w:ascii="Times New Roman"/>
          <w:sz w:val="14"/>
        </w:rPr>
        <w:t>your</w:t>
      </w:r>
      <w:r>
        <w:rPr>
          <w:rFonts w:ascii="Times New Roman"/>
          <w:spacing w:val="40"/>
          <w:sz w:val="14"/>
        </w:rPr>
        <w:t> </w:t>
      </w:r>
      <w:r>
        <w:rPr>
          <w:rFonts w:ascii="Times New Roman"/>
          <w:sz w:val="14"/>
        </w:rPr>
        <w:t>choosing so long as that provider comports with the requirements</w:t>
      </w:r>
      <w:r>
        <w:rPr>
          <w:rFonts w:ascii="Times New Roman"/>
          <w:spacing w:val="40"/>
          <w:sz w:val="14"/>
        </w:rPr>
        <w:t> </w:t>
      </w:r>
      <w:r>
        <w:rPr>
          <w:rFonts w:ascii="Times New Roman"/>
          <w:sz w:val="14"/>
        </w:rPr>
        <w:t>of paragraph 3 above.</w:t>
      </w:r>
    </w:p>
    <w:p>
      <w:pPr>
        <w:pStyle w:val="ListParagraph"/>
        <w:numPr>
          <w:ilvl w:val="0"/>
          <w:numId w:val="71"/>
        </w:numPr>
        <w:tabs>
          <w:tab w:pos="803" w:val="left" w:leader="none"/>
          <w:tab w:pos="806" w:val="left" w:leader="none"/>
        </w:tabs>
        <w:spacing w:line="237" w:lineRule="auto" w:before="96" w:after="0"/>
        <w:ind w:left="806" w:right="795" w:hanging="284"/>
        <w:jc w:val="both"/>
        <w:rPr>
          <w:rFonts w:ascii="Times New Roman"/>
          <w:sz w:val="14"/>
        </w:rPr>
      </w:pPr>
      <w:r>
        <w:rPr/>
        <w:br w:type="column"/>
      </w:r>
      <w:r>
        <w:rPr>
          <w:rFonts w:ascii="Times New Roman"/>
          <w:b/>
          <w:sz w:val="14"/>
        </w:rPr>
        <w:t>Subrogation Allowed.</w:t>
      </w:r>
      <w:r>
        <w:rPr>
          <w:rFonts w:ascii="Times New Roman"/>
          <w:b/>
          <w:spacing w:val="40"/>
          <w:sz w:val="14"/>
        </w:rPr>
        <w:t> </w:t>
      </w:r>
      <w:r>
        <w:rPr>
          <w:rFonts w:ascii="Times New Roman"/>
          <w:sz w:val="14"/>
        </w:rPr>
        <w:t>You and we agree that subrogation is</w:t>
      </w:r>
      <w:r>
        <w:rPr>
          <w:rFonts w:ascii="Times New Roman"/>
          <w:spacing w:val="40"/>
          <w:sz w:val="14"/>
        </w:rPr>
        <w:t> </w:t>
      </w:r>
      <w:r>
        <w:rPr>
          <w:rFonts w:ascii="Times New Roman"/>
          <w:sz w:val="14"/>
        </w:rPr>
        <w:t>allowed by all parties and that this agreement supersedes any</w:t>
      </w:r>
      <w:r>
        <w:rPr>
          <w:rFonts w:ascii="Times New Roman"/>
          <w:spacing w:val="40"/>
          <w:sz w:val="14"/>
        </w:rPr>
        <w:t> </w:t>
      </w:r>
      <w:r>
        <w:rPr>
          <w:rFonts w:ascii="Times New Roman"/>
          <w:sz w:val="14"/>
        </w:rPr>
        <w:t>language to the contrary in the Lease</w:t>
      </w:r>
      <w:r>
        <w:rPr>
          <w:rFonts w:ascii="Times New Roman"/>
          <w:spacing w:val="-1"/>
          <w:sz w:val="14"/>
        </w:rPr>
        <w:t> </w:t>
      </w:r>
      <w:r>
        <w:rPr>
          <w:rFonts w:ascii="Times New Roman"/>
          <w:sz w:val="14"/>
        </w:rPr>
        <w:t>Contract.</w:t>
      </w:r>
      <w:r>
        <w:rPr>
          <w:rFonts w:ascii="Times New Roman"/>
          <w:spacing w:val="40"/>
          <w:sz w:val="14"/>
        </w:rPr>
        <w:t> </w:t>
      </w:r>
      <w:r>
        <w:rPr>
          <w:rFonts w:ascii="Times New Roman"/>
          <w:sz w:val="14"/>
        </w:rPr>
        <w:t>Accordingly, our</w:t>
      </w:r>
      <w:r>
        <w:rPr>
          <w:rFonts w:ascii="Times New Roman"/>
          <w:spacing w:val="40"/>
          <w:sz w:val="14"/>
        </w:rPr>
        <w:t> </w:t>
      </w:r>
      <w:r>
        <w:rPr>
          <w:rFonts w:ascii="Times New Roman"/>
          <w:sz w:val="14"/>
        </w:rPr>
        <w:t>insurance carrier may sue you</w:t>
      </w:r>
      <w:r>
        <w:rPr>
          <w:rFonts w:ascii="Times New Roman"/>
          <w:spacing w:val="-2"/>
          <w:sz w:val="14"/>
        </w:rPr>
        <w:t> </w:t>
      </w:r>
      <w:r>
        <w:rPr>
          <w:rFonts w:ascii="Times New Roman"/>
          <w:sz w:val="14"/>
        </w:rPr>
        <w:t>for losses it pays as a</w:t>
      </w:r>
      <w:r>
        <w:rPr>
          <w:rFonts w:ascii="Times New Roman"/>
          <w:spacing w:val="-1"/>
          <w:sz w:val="14"/>
        </w:rPr>
        <w:t> </w:t>
      </w:r>
      <w:r>
        <w:rPr>
          <w:rFonts w:ascii="Times New Roman"/>
          <w:sz w:val="14"/>
        </w:rPr>
        <w:t>result</w:t>
      </w:r>
      <w:r>
        <w:rPr>
          <w:rFonts w:ascii="Times New Roman"/>
          <w:spacing w:val="-1"/>
          <w:sz w:val="14"/>
        </w:rPr>
        <w:t> </w:t>
      </w:r>
      <w:r>
        <w:rPr>
          <w:rFonts w:ascii="Times New Roman"/>
          <w:sz w:val="14"/>
        </w:rPr>
        <w:t>of your</w:t>
      </w:r>
      <w:r>
        <w:rPr>
          <w:rFonts w:ascii="Times New Roman"/>
          <w:spacing w:val="40"/>
          <w:sz w:val="14"/>
        </w:rPr>
        <w:t> </w:t>
      </w:r>
      <w:r>
        <w:rPr>
          <w:rFonts w:ascii="Times New Roman"/>
          <w:sz w:val="14"/>
        </w:rPr>
        <w:t>negligence,</w:t>
      </w:r>
      <w:r>
        <w:rPr>
          <w:rFonts w:ascii="Times New Roman"/>
          <w:spacing w:val="-7"/>
          <w:sz w:val="14"/>
        </w:rPr>
        <w:t> </w:t>
      </w:r>
      <w:r>
        <w:rPr>
          <w:rFonts w:ascii="Times New Roman"/>
          <w:sz w:val="14"/>
        </w:rPr>
        <w:t>and</w:t>
      </w:r>
      <w:r>
        <w:rPr>
          <w:rFonts w:ascii="Times New Roman"/>
          <w:spacing w:val="-7"/>
          <w:sz w:val="14"/>
        </w:rPr>
        <w:t> </w:t>
      </w:r>
      <w:r>
        <w:rPr>
          <w:rFonts w:ascii="Times New Roman"/>
          <w:sz w:val="14"/>
        </w:rPr>
        <w:t>your</w:t>
      </w:r>
      <w:r>
        <w:rPr>
          <w:rFonts w:ascii="Times New Roman"/>
          <w:spacing w:val="-7"/>
          <w:sz w:val="14"/>
        </w:rPr>
        <w:t> </w:t>
      </w:r>
      <w:r>
        <w:rPr>
          <w:rFonts w:ascii="Times New Roman"/>
          <w:sz w:val="14"/>
        </w:rPr>
        <w:t>insurance</w:t>
      </w:r>
      <w:r>
        <w:rPr>
          <w:rFonts w:ascii="Times New Roman"/>
          <w:spacing w:val="-8"/>
          <w:sz w:val="14"/>
        </w:rPr>
        <w:t> </w:t>
      </w:r>
      <w:r>
        <w:rPr>
          <w:rFonts w:ascii="Times New Roman"/>
          <w:sz w:val="14"/>
        </w:rPr>
        <w:t>carrier</w:t>
      </w:r>
      <w:r>
        <w:rPr>
          <w:rFonts w:ascii="Times New Roman"/>
          <w:spacing w:val="-8"/>
          <w:sz w:val="14"/>
        </w:rPr>
        <w:t> </w:t>
      </w:r>
      <w:r>
        <w:rPr>
          <w:rFonts w:ascii="Times New Roman"/>
          <w:sz w:val="14"/>
        </w:rPr>
        <w:t>may</w:t>
      </w:r>
      <w:r>
        <w:rPr>
          <w:rFonts w:ascii="Times New Roman"/>
          <w:spacing w:val="-9"/>
          <w:sz w:val="14"/>
        </w:rPr>
        <w:t> </w:t>
      </w:r>
      <w:r>
        <w:rPr>
          <w:rFonts w:ascii="Times New Roman"/>
          <w:sz w:val="14"/>
        </w:rPr>
        <w:t>sue</w:t>
      </w:r>
      <w:r>
        <w:rPr>
          <w:rFonts w:ascii="Times New Roman"/>
          <w:spacing w:val="-6"/>
          <w:sz w:val="14"/>
        </w:rPr>
        <w:t> </w:t>
      </w:r>
      <w:r>
        <w:rPr>
          <w:rFonts w:ascii="Times New Roman"/>
          <w:sz w:val="14"/>
        </w:rPr>
        <w:t>us</w:t>
      </w:r>
      <w:r>
        <w:rPr>
          <w:rFonts w:ascii="Times New Roman"/>
          <w:spacing w:val="-8"/>
          <w:sz w:val="14"/>
        </w:rPr>
        <w:t> </w:t>
      </w:r>
      <w:r>
        <w:rPr>
          <w:rFonts w:ascii="Times New Roman"/>
          <w:sz w:val="14"/>
        </w:rPr>
        <w:t>for</w:t>
      </w:r>
      <w:r>
        <w:rPr>
          <w:rFonts w:ascii="Times New Roman"/>
          <w:spacing w:val="-8"/>
          <w:sz w:val="14"/>
        </w:rPr>
        <w:t> </w:t>
      </w:r>
      <w:r>
        <w:rPr>
          <w:rFonts w:ascii="Times New Roman"/>
          <w:sz w:val="14"/>
        </w:rPr>
        <w:t>losses</w:t>
      </w:r>
      <w:r>
        <w:rPr>
          <w:rFonts w:ascii="Times New Roman"/>
          <w:spacing w:val="-6"/>
          <w:sz w:val="14"/>
        </w:rPr>
        <w:t> </w:t>
      </w:r>
      <w:r>
        <w:rPr>
          <w:rFonts w:ascii="Times New Roman"/>
          <w:sz w:val="14"/>
        </w:rPr>
        <w:t>it</w:t>
      </w:r>
      <w:r>
        <w:rPr>
          <w:rFonts w:ascii="Times New Roman"/>
          <w:spacing w:val="-7"/>
          <w:sz w:val="14"/>
        </w:rPr>
        <w:t> </w:t>
      </w:r>
      <w:r>
        <w:rPr>
          <w:rFonts w:ascii="Times New Roman"/>
          <w:sz w:val="14"/>
        </w:rPr>
        <w:t>pays</w:t>
      </w:r>
      <w:r>
        <w:rPr>
          <w:rFonts w:ascii="Times New Roman"/>
          <w:spacing w:val="40"/>
          <w:sz w:val="14"/>
        </w:rPr>
        <w:t> </w:t>
      </w:r>
      <w:r>
        <w:rPr>
          <w:rFonts w:ascii="Times New Roman"/>
          <w:sz w:val="14"/>
        </w:rPr>
        <w:t>as a result of our negligence.</w:t>
      </w:r>
    </w:p>
    <w:p>
      <w:pPr>
        <w:pStyle w:val="BodyText"/>
        <w:spacing w:before="28"/>
      </w:pPr>
    </w:p>
    <w:p>
      <w:pPr>
        <w:pStyle w:val="ListParagraph"/>
        <w:numPr>
          <w:ilvl w:val="0"/>
          <w:numId w:val="71"/>
        </w:numPr>
        <w:tabs>
          <w:tab w:pos="803" w:val="left" w:leader="none"/>
          <w:tab w:pos="806" w:val="left" w:leader="none"/>
        </w:tabs>
        <w:spacing w:line="237" w:lineRule="auto" w:before="0" w:after="0"/>
        <w:ind w:left="806" w:right="792" w:hanging="284"/>
        <w:jc w:val="both"/>
        <w:rPr>
          <w:rFonts w:ascii="Times New Roman" w:hAnsi="Times New Roman"/>
          <w:sz w:val="14"/>
        </w:rPr>
      </w:pPr>
      <w:r>
        <w:rPr>
          <w:rFonts w:ascii="Times New Roman" w:hAnsi="Times New Roman"/>
          <w:b/>
          <w:sz w:val="14"/>
        </w:rPr>
        <w:t>Your Insurance Coverage.</w:t>
      </w:r>
      <w:r>
        <w:rPr>
          <w:rFonts w:ascii="Times New Roman" w:hAnsi="Times New Roman"/>
          <w:b/>
          <w:spacing w:val="40"/>
          <w:sz w:val="14"/>
        </w:rPr>
        <w:t> </w:t>
      </w:r>
      <w:r>
        <w:rPr>
          <w:rFonts w:ascii="Times New Roman" w:hAnsi="Times New Roman"/>
          <w:sz w:val="14"/>
        </w:rPr>
        <w:t>By signing this addendum, you</w:t>
      </w:r>
      <w:r>
        <w:rPr>
          <w:rFonts w:ascii="Times New Roman" w:hAnsi="Times New Roman"/>
          <w:spacing w:val="40"/>
          <w:sz w:val="14"/>
        </w:rPr>
        <w:t> </w:t>
      </w:r>
      <w:r>
        <w:rPr>
          <w:rFonts w:ascii="Times New Roman" w:hAnsi="Times New Roman"/>
          <w:sz w:val="14"/>
        </w:rPr>
        <w:t>acknowledge that you have purchased (or will purchase) the</w:t>
      </w:r>
      <w:r>
        <w:rPr>
          <w:rFonts w:ascii="Times New Roman" w:hAnsi="Times New Roman"/>
          <w:spacing w:val="40"/>
          <w:sz w:val="14"/>
        </w:rPr>
        <w:t> </w:t>
      </w:r>
      <w:r>
        <w:rPr>
          <w:rFonts w:ascii="Times New Roman" w:hAnsi="Times New Roman"/>
          <w:spacing w:val="-2"/>
          <w:sz w:val="14"/>
        </w:rPr>
        <w:t>insurance described in paragraphs 2 and 3, and that you will provide</w:t>
      </w:r>
      <w:r>
        <w:rPr>
          <w:rFonts w:ascii="Times New Roman" w:hAnsi="Times New Roman"/>
          <w:spacing w:val="40"/>
          <w:sz w:val="14"/>
        </w:rPr>
        <w:t> </w:t>
      </w:r>
      <w:r>
        <w:rPr>
          <w:rFonts w:ascii="Times New Roman" w:hAnsi="Times New Roman"/>
          <w:sz w:val="14"/>
        </w:rPr>
        <w:t>written proof of this insurance to on-site staff prior to taking</w:t>
      </w:r>
      <w:r>
        <w:rPr>
          <w:rFonts w:ascii="Times New Roman" w:hAnsi="Times New Roman"/>
          <w:spacing w:val="40"/>
          <w:sz w:val="14"/>
        </w:rPr>
        <w:t> </w:t>
      </w:r>
      <w:r>
        <w:rPr>
          <w:rFonts w:ascii="Times New Roman" w:hAnsi="Times New Roman"/>
          <w:sz w:val="14"/>
        </w:rPr>
        <w:t>possession of the apartment.</w:t>
      </w:r>
      <w:r>
        <w:rPr>
          <w:rFonts w:ascii="Times New Roman" w:hAnsi="Times New Roman"/>
          <w:spacing w:val="40"/>
          <w:sz w:val="14"/>
        </w:rPr>
        <w:t> </w:t>
      </w:r>
      <w:r>
        <w:rPr>
          <w:rFonts w:ascii="Times New Roman" w:hAnsi="Times New Roman"/>
          <w:sz w:val="14"/>
        </w:rPr>
        <w:t>You further acknowledge that you</w:t>
      </w:r>
      <w:r>
        <w:rPr>
          <w:rFonts w:ascii="Times New Roman" w:hAnsi="Times New Roman"/>
          <w:spacing w:val="40"/>
          <w:sz w:val="14"/>
        </w:rPr>
        <w:t> </w:t>
      </w:r>
      <w:r>
        <w:rPr>
          <w:rFonts w:ascii="Times New Roman" w:hAnsi="Times New Roman"/>
          <w:sz w:val="14"/>
        </w:rPr>
        <w:t>will keep this insurance policy in-force for the entire term of the</w:t>
      </w:r>
      <w:r>
        <w:rPr>
          <w:rFonts w:ascii="Times New Roman" w:hAnsi="Times New Roman"/>
          <w:spacing w:val="40"/>
          <w:sz w:val="14"/>
        </w:rPr>
        <w:t> </w:t>
      </w:r>
      <w:r>
        <w:rPr>
          <w:rFonts w:ascii="Times New Roman" w:hAnsi="Times New Roman"/>
          <w:sz w:val="14"/>
        </w:rPr>
        <w:t>lease</w:t>
      </w:r>
      <w:r>
        <w:rPr>
          <w:rFonts w:ascii="Times New Roman" w:hAnsi="Times New Roman"/>
          <w:spacing w:val="-4"/>
          <w:sz w:val="14"/>
        </w:rPr>
        <w:t> </w:t>
      </w:r>
      <w:r>
        <w:rPr>
          <w:rFonts w:ascii="Times New Roman" w:hAnsi="Times New Roman"/>
          <w:sz w:val="14"/>
        </w:rPr>
        <w:t>and</w:t>
      </w:r>
      <w:r>
        <w:rPr>
          <w:rFonts w:ascii="Times New Roman" w:hAnsi="Times New Roman"/>
          <w:spacing w:val="-6"/>
          <w:sz w:val="14"/>
        </w:rPr>
        <w:t> </w:t>
      </w:r>
      <w:r>
        <w:rPr>
          <w:rFonts w:ascii="Times New Roman" w:hAnsi="Times New Roman"/>
          <w:sz w:val="14"/>
        </w:rPr>
        <w:t>provide</w:t>
      </w:r>
      <w:r>
        <w:rPr>
          <w:rFonts w:ascii="Times New Roman" w:hAnsi="Times New Roman"/>
          <w:spacing w:val="-6"/>
          <w:sz w:val="14"/>
        </w:rPr>
        <w:t> </w:t>
      </w:r>
      <w:r>
        <w:rPr>
          <w:rFonts w:ascii="Times New Roman" w:hAnsi="Times New Roman"/>
          <w:sz w:val="14"/>
        </w:rPr>
        <w:t>written</w:t>
      </w:r>
      <w:r>
        <w:rPr>
          <w:rFonts w:ascii="Times New Roman" w:hAnsi="Times New Roman"/>
          <w:spacing w:val="-5"/>
          <w:sz w:val="14"/>
        </w:rPr>
        <w:t> </w:t>
      </w:r>
      <w:r>
        <w:rPr>
          <w:rFonts w:ascii="Times New Roman" w:hAnsi="Times New Roman"/>
          <w:sz w:val="14"/>
        </w:rPr>
        <w:t>proof</w:t>
      </w:r>
      <w:r>
        <w:rPr>
          <w:rFonts w:ascii="Times New Roman" w:hAnsi="Times New Roman"/>
          <w:spacing w:val="-7"/>
          <w:sz w:val="14"/>
        </w:rPr>
        <w:t> </w:t>
      </w:r>
      <w:r>
        <w:rPr>
          <w:rFonts w:ascii="Times New Roman" w:hAnsi="Times New Roman"/>
          <w:sz w:val="14"/>
        </w:rPr>
        <w:t>of</w:t>
      </w:r>
      <w:r>
        <w:rPr>
          <w:rFonts w:ascii="Times New Roman" w:hAnsi="Times New Roman"/>
          <w:spacing w:val="-5"/>
          <w:sz w:val="14"/>
        </w:rPr>
        <w:t> </w:t>
      </w:r>
      <w:r>
        <w:rPr>
          <w:rFonts w:ascii="Times New Roman" w:hAnsi="Times New Roman"/>
          <w:sz w:val="14"/>
        </w:rPr>
        <w:t>active</w:t>
      </w:r>
      <w:r>
        <w:rPr>
          <w:rFonts w:ascii="Times New Roman" w:hAnsi="Times New Roman"/>
          <w:spacing w:val="-7"/>
          <w:sz w:val="14"/>
        </w:rPr>
        <w:t> </w:t>
      </w:r>
      <w:r>
        <w:rPr>
          <w:rFonts w:ascii="Times New Roman" w:hAnsi="Times New Roman"/>
          <w:sz w:val="14"/>
        </w:rPr>
        <w:t>renter’s</w:t>
      </w:r>
      <w:r>
        <w:rPr>
          <w:rFonts w:ascii="Times New Roman" w:hAnsi="Times New Roman"/>
          <w:spacing w:val="-4"/>
          <w:sz w:val="14"/>
        </w:rPr>
        <w:t> </w:t>
      </w:r>
      <w:r>
        <w:rPr>
          <w:rFonts w:ascii="Times New Roman" w:hAnsi="Times New Roman"/>
          <w:sz w:val="14"/>
        </w:rPr>
        <w:t>liability</w:t>
      </w:r>
      <w:r>
        <w:rPr>
          <w:rFonts w:ascii="Times New Roman" w:hAnsi="Times New Roman"/>
          <w:spacing w:val="-5"/>
          <w:sz w:val="14"/>
        </w:rPr>
        <w:t> </w:t>
      </w:r>
      <w:r>
        <w:rPr>
          <w:rFonts w:ascii="Times New Roman" w:hAnsi="Times New Roman"/>
          <w:sz w:val="14"/>
        </w:rPr>
        <w:t>coverage</w:t>
      </w:r>
      <w:r>
        <w:rPr>
          <w:rFonts w:ascii="Times New Roman" w:hAnsi="Times New Roman"/>
          <w:spacing w:val="40"/>
          <w:sz w:val="14"/>
        </w:rPr>
        <w:t> </w:t>
      </w:r>
      <w:r>
        <w:rPr>
          <w:rFonts w:ascii="Times New Roman" w:hAnsi="Times New Roman"/>
          <w:sz w:val="14"/>
        </w:rPr>
        <w:t>upon request.</w:t>
      </w:r>
      <w:r>
        <w:rPr>
          <w:rFonts w:ascii="Times New Roman" w:hAnsi="Times New Roman"/>
          <w:spacing w:val="40"/>
          <w:sz w:val="14"/>
        </w:rPr>
        <w:t> </w:t>
      </w:r>
      <w:r>
        <w:rPr>
          <w:rFonts w:ascii="Times New Roman" w:hAnsi="Times New Roman"/>
          <w:sz w:val="14"/>
        </w:rPr>
        <w:t>If any material terms of your insurance policy</w:t>
      </w:r>
      <w:r>
        <w:rPr>
          <w:rFonts w:ascii="Times New Roman" w:hAnsi="Times New Roman"/>
          <w:spacing w:val="40"/>
          <w:sz w:val="14"/>
        </w:rPr>
        <w:t> </w:t>
      </w:r>
      <w:r>
        <w:rPr>
          <w:rFonts w:ascii="Times New Roman" w:hAnsi="Times New Roman"/>
          <w:sz w:val="14"/>
        </w:rPr>
        <w:t>change,</w:t>
      </w:r>
      <w:r>
        <w:rPr>
          <w:rFonts w:ascii="Times New Roman" w:hAnsi="Times New Roman"/>
          <w:spacing w:val="-9"/>
          <w:sz w:val="14"/>
        </w:rPr>
        <w:t> </w:t>
      </w:r>
      <w:r>
        <w:rPr>
          <w:rFonts w:ascii="Times New Roman" w:hAnsi="Times New Roman"/>
          <w:sz w:val="14"/>
        </w:rPr>
        <w:t>you</w:t>
      </w:r>
      <w:r>
        <w:rPr>
          <w:rFonts w:ascii="Times New Roman" w:hAnsi="Times New Roman"/>
          <w:spacing w:val="-9"/>
          <w:sz w:val="14"/>
        </w:rPr>
        <w:t> </w:t>
      </w:r>
      <w:r>
        <w:rPr>
          <w:rFonts w:ascii="Times New Roman" w:hAnsi="Times New Roman"/>
          <w:sz w:val="14"/>
        </w:rPr>
        <w:t>agree</w:t>
      </w:r>
      <w:r>
        <w:rPr>
          <w:rFonts w:ascii="Times New Roman" w:hAnsi="Times New Roman"/>
          <w:spacing w:val="-9"/>
          <w:sz w:val="14"/>
        </w:rPr>
        <w:t> </w:t>
      </w:r>
      <w:r>
        <w:rPr>
          <w:rFonts w:ascii="Times New Roman" w:hAnsi="Times New Roman"/>
          <w:sz w:val="14"/>
        </w:rPr>
        <w:t>to</w:t>
      </w:r>
      <w:r>
        <w:rPr>
          <w:rFonts w:ascii="Times New Roman" w:hAnsi="Times New Roman"/>
          <w:spacing w:val="-8"/>
          <w:sz w:val="14"/>
        </w:rPr>
        <w:t> </w:t>
      </w:r>
      <w:r>
        <w:rPr>
          <w:rFonts w:ascii="Times New Roman" w:hAnsi="Times New Roman"/>
          <w:sz w:val="14"/>
        </w:rPr>
        <w:t>promptly</w:t>
      </w:r>
      <w:r>
        <w:rPr>
          <w:rFonts w:ascii="Times New Roman" w:hAnsi="Times New Roman"/>
          <w:spacing w:val="-9"/>
          <w:sz w:val="14"/>
        </w:rPr>
        <w:t> </w:t>
      </w:r>
      <w:r>
        <w:rPr>
          <w:rFonts w:ascii="Times New Roman" w:hAnsi="Times New Roman"/>
          <w:sz w:val="14"/>
        </w:rPr>
        <w:t>provide</w:t>
      </w:r>
      <w:r>
        <w:rPr>
          <w:rFonts w:ascii="Times New Roman" w:hAnsi="Times New Roman"/>
          <w:spacing w:val="-9"/>
          <w:sz w:val="14"/>
        </w:rPr>
        <w:t> </w:t>
      </w:r>
      <w:r>
        <w:rPr>
          <w:rFonts w:ascii="Times New Roman" w:hAnsi="Times New Roman"/>
          <w:sz w:val="14"/>
        </w:rPr>
        <w:t>proof</w:t>
      </w:r>
      <w:r>
        <w:rPr>
          <w:rFonts w:ascii="Times New Roman" w:hAnsi="Times New Roman"/>
          <w:spacing w:val="-9"/>
          <w:sz w:val="14"/>
        </w:rPr>
        <w:t> </w:t>
      </w:r>
      <w:r>
        <w:rPr>
          <w:rFonts w:ascii="Times New Roman" w:hAnsi="Times New Roman"/>
          <w:sz w:val="14"/>
        </w:rPr>
        <w:t>of</w:t>
      </w:r>
      <w:r>
        <w:rPr>
          <w:rFonts w:ascii="Times New Roman" w:hAnsi="Times New Roman"/>
          <w:spacing w:val="-8"/>
          <w:sz w:val="14"/>
        </w:rPr>
        <w:t> </w:t>
      </w:r>
      <w:r>
        <w:rPr>
          <w:rFonts w:ascii="Times New Roman" w:hAnsi="Times New Roman"/>
          <w:sz w:val="14"/>
        </w:rPr>
        <w:t>the</w:t>
      </w:r>
      <w:r>
        <w:rPr>
          <w:rFonts w:ascii="Times New Roman" w:hAnsi="Times New Roman"/>
          <w:spacing w:val="-9"/>
          <w:sz w:val="14"/>
        </w:rPr>
        <w:t> </w:t>
      </w:r>
      <w:r>
        <w:rPr>
          <w:rFonts w:ascii="Times New Roman" w:hAnsi="Times New Roman"/>
          <w:sz w:val="14"/>
        </w:rPr>
        <w:t>modified</w:t>
      </w:r>
      <w:r>
        <w:rPr>
          <w:rFonts w:ascii="Times New Roman" w:hAnsi="Times New Roman"/>
          <w:spacing w:val="-9"/>
          <w:sz w:val="14"/>
        </w:rPr>
        <w:t> </w:t>
      </w:r>
      <w:r>
        <w:rPr>
          <w:rFonts w:ascii="Times New Roman" w:hAnsi="Times New Roman"/>
          <w:sz w:val="14"/>
        </w:rPr>
        <w:t>policy</w:t>
      </w:r>
      <w:r>
        <w:rPr>
          <w:rFonts w:ascii="Times New Roman" w:hAnsi="Times New Roman"/>
          <w:spacing w:val="40"/>
          <w:sz w:val="14"/>
        </w:rPr>
        <w:t> </w:t>
      </w:r>
      <w:r>
        <w:rPr>
          <w:rFonts w:ascii="Times New Roman" w:hAnsi="Times New Roman"/>
          <w:sz w:val="14"/>
        </w:rPr>
        <w:t>terms</w:t>
      </w:r>
      <w:r>
        <w:rPr>
          <w:rFonts w:ascii="Times New Roman" w:hAnsi="Times New Roman"/>
          <w:spacing w:val="-7"/>
          <w:sz w:val="14"/>
        </w:rPr>
        <w:t> </w:t>
      </w:r>
      <w:r>
        <w:rPr>
          <w:rFonts w:ascii="Times New Roman" w:hAnsi="Times New Roman"/>
          <w:sz w:val="14"/>
        </w:rPr>
        <w:t>to</w:t>
      </w:r>
      <w:r>
        <w:rPr>
          <w:rFonts w:ascii="Times New Roman" w:hAnsi="Times New Roman"/>
          <w:spacing w:val="-6"/>
          <w:sz w:val="14"/>
        </w:rPr>
        <w:t> </w:t>
      </w:r>
      <w:r>
        <w:rPr>
          <w:rFonts w:ascii="Times New Roman" w:hAnsi="Times New Roman"/>
          <w:sz w:val="14"/>
        </w:rPr>
        <w:t>the</w:t>
      </w:r>
      <w:r>
        <w:rPr>
          <w:rFonts w:ascii="Times New Roman" w:hAnsi="Times New Roman"/>
          <w:spacing w:val="-5"/>
          <w:sz w:val="14"/>
        </w:rPr>
        <w:t> </w:t>
      </w:r>
      <w:r>
        <w:rPr>
          <w:rFonts w:ascii="Times New Roman" w:hAnsi="Times New Roman"/>
          <w:sz w:val="14"/>
        </w:rPr>
        <w:t>on-site</w:t>
      </w:r>
      <w:r>
        <w:rPr>
          <w:rFonts w:ascii="Times New Roman" w:hAnsi="Times New Roman"/>
          <w:spacing w:val="-7"/>
          <w:sz w:val="14"/>
        </w:rPr>
        <w:t> </w:t>
      </w:r>
      <w:r>
        <w:rPr>
          <w:rFonts w:ascii="Times New Roman" w:hAnsi="Times New Roman"/>
          <w:sz w:val="14"/>
        </w:rPr>
        <w:t>staff.</w:t>
      </w:r>
      <w:r>
        <w:rPr>
          <w:rFonts w:ascii="Times New Roman" w:hAnsi="Times New Roman"/>
          <w:spacing w:val="23"/>
          <w:sz w:val="14"/>
        </w:rPr>
        <w:t> </w:t>
      </w:r>
      <w:r>
        <w:rPr>
          <w:rFonts w:ascii="Times New Roman" w:hAnsi="Times New Roman"/>
          <w:sz w:val="14"/>
        </w:rPr>
        <w:t>For</w:t>
      </w:r>
      <w:r>
        <w:rPr>
          <w:rFonts w:ascii="Times New Roman" w:hAnsi="Times New Roman"/>
          <w:spacing w:val="-5"/>
          <w:sz w:val="14"/>
        </w:rPr>
        <w:t> </w:t>
      </w:r>
      <w:r>
        <w:rPr>
          <w:rFonts w:ascii="Times New Roman" w:hAnsi="Times New Roman"/>
          <w:sz w:val="14"/>
        </w:rPr>
        <w:t>the</w:t>
      </w:r>
      <w:r>
        <w:rPr>
          <w:rFonts w:ascii="Times New Roman" w:hAnsi="Times New Roman"/>
          <w:spacing w:val="-7"/>
          <w:sz w:val="14"/>
        </w:rPr>
        <w:t> </w:t>
      </w:r>
      <w:r>
        <w:rPr>
          <w:rFonts w:ascii="Times New Roman" w:hAnsi="Times New Roman"/>
          <w:sz w:val="14"/>
        </w:rPr>
        <w:t>purposes</w:t>
      </w:r>
      <w:r>
        <w:rPr>
          <w:rFonts w:ascii="Times New Roman" w:hAnsi="Times New Roman"/>
          <w:spacing w:val="-7"/>
          <w:sz w:val="14"/>
        </w:rPr>
        <w:t> </w:t>
      </w:r>
      <w:r>
        <w:rPr>
          <w:rFonts w:ascii="Times New Roman" w:hAnsi="Times New Roman"/>
          <w:sz w:val="14"/>
        </w:rPr>
        <w:t>of</w:t>
      </w:r>
      <w:r>
        <w:rPr>
          <w:rFonts w:ascii="Times New Roman" w:hAnsi="Times New Roman"/>
          <w:spacing w:val="-6"/>
          <w:sz w:val="14"/>
        </w:rPr>
        <w:t> </w:t>
      </w:r>
      <w:r>
        <w:rPr>
          <w:rFonts w:ascii="Times New Roman" w:hAnsi="Times New Roman"/>
          <w:sz w:val="14"/>
        </w:rPr>
        <w:t>this</w:t>
      </w:r>
      <w:r>
        <w:rPr>
          <w:rFonts w:ascii="Times New Roman" w:hAnsi="Times New Roman"/>
          <w:spacing w:val="-7"/>
          <w:sz w:val="14"/>
        </w:rPr>
        <w:t> </w:t>
      </w:r>
      <w:r>
        <w:rPr>
          <w:rFonts w:ascii="Times New Roman" w:hAnsi="Times New Roman"/>
          <w:sz w:val="14"/>
        </w:rPr>
        <w:t>paragraph,</w:t>
      </w:r>
      <w:r>
        <w:rPr>
          <w:rFonts w:ascii="Times New Roman" w:hAnsi="Times New Roman"/>
          <w:spacing w:val="-7"/>
          <w:sz w:val="14"/>
        </w:rPr>
        <w:t> </w:t>
      </w:r>
      <w:r>
        <w:rPr>
          <w:rFonts w:ascii="Times New Roman" w:hAnsi="Times New Roman"/>
          <w:sz w:val="14"/>
        </w:rPr>
        <w:t>either</w:t>
      </w:r>
      <w:r>
        <w:rPr>
          <w:rFonts w:ascii="Times New Roman" w:hAnsi="Times New Roman"/>
          <w:spacing w:val="40"/>
          <w:sz w:val="14"/>
        </w:rPr>
        <w:t> </w:t>
      </w:r>
      <w:r>
        <w:rPr>
          <w:rFonts w:ascii="Times New Roman" w:hAnsi="Times New Roman"/>
          <w:sz w:val="14"/>
        </w:rPr>
        <w:t>the written policy itself or the declaration page to the policy shall</w:t>
      </w:r>
      <w:r>
        <w:rPr>
          <w:rFonts w:ascii="Times New Roman" w:hAnsi="Times New Roman"/>
          <w:spacing w:val="40"/>
          <w:sz w:val="14"/>
        </w:rPr>
        <w:t> </w:t>
      </w:r>
      <w:r>
        <w:rPr>
          <w:rFonts w:ascii="Times New Roman" w:hAnsi="Times New Roman"/>
          <w:sz w:val="14"/>
        </w:rPr>
        <w:t>constitute written proof.</w:t>
      </w:r>
    </w:p>
    <w:p>
      <w:pPr>
        <w:pStyle w:val="ListParagraph"/>
        <w:numPr>
          <w:ilvl w:val="0"/>
          <w:numId w:val="71"/>
        </w:numPr>
        <w:tabs>
          <w:tab w:pos="803" w:val="left" w:leader="none"/>
          <w:tab w:pos="806" w:val="left" w:leader="none"/>
        </w:tabs>
        <w:spacing w:line="237" w:lineRule="auto" w:before="94" w:after="0"/>
        <w:ind w:left="806" w:right="792" w:hanging="284"/>
        <w:jc w:val="both"/>
        <w:rPr>
          <w:rFonts w:ascii="Times New Roman"/>
          <w:sz w:val="14"/>
        </w:rPr>
      </w:pPr>
      <w:r>
        <w:rPr>
          <w:rFonts w:ascii="Times New Roman"/>
          <w:b/>
          <w:sz w:val="14"/>
        </w:rPr>
        <w:t>Default.</w:t>
      </w:r>
      <w:r>
        <w:rPr>
          <w:rFonts w:ascii="Times New Roman"/>
          <w:b/>
          <w:spacing w:val="15"/>
          <w:sz w:val="14"/>
        </w:rPr>
        <w:t> </w:t>
      </w:r>
      <w:r>
        <w:rPr>
          <w:rFonts w:ascii="Times New Roman"/>
          <w:sz w:val="14"/>
        </w:rPr>
        <w:t>Unless</w:t>
      </w:r>
      <w:r>
        <w:rPr>
          <w:rFonts w:ascii="Times New Roman"/>
          <w:spacing w:val="-8"/>
          <w:sz w:val="14"/>
        </w:rPr>
        <w:t> </w:t>
      </w:r>
      <w:r>
        <w:rPr>
          <w:rFonts w:ascii="Times New Roman"/>
          <w:sz w:val="14"/>
        </w:rPr>
        <w:t>otherwise</w:t>
      </w:r>
      <w:r>
        <w:rPr>
          <w:rFonts w:ascii="Times New Roman"/>
          <w:spacing w:val="-9"/>
          <w:sz w:val="14"/>
        </w:rPr>
        <w:t> </w:t>
      </w:r>
      <w:r>
        <w:rPr>
          <w:rFonts w:ascii="Times New Roman"/>
          <w:sz w:val="14"/>
        </w:rPr>
        <w:t>prohibited</w:t>
      </w:r>
      <w:r>
        <w:rPr>
          <w:rFonts w:ascii="Times New Roman"/>
          <w:spacing w:val="-8"/>
          <w:sz w:val="14"/>
        </w:rPr>
        <w:t> </w:t>
      </w:r>
      <w:r>
        <w:rPr>
          <w:rFonts w:ascii="Times New Roman"/>
          <w:sz w:val="14"/>
        </w:rPr>
        <w:t>by</w:t>
      </w:r>
      <w:r>
        <w:rPr>
          <w:rFonts w:ascii="Times New Roman"/>
          <w:spacing w:val="-8"/>
          <w:sz w:val="14"/>
        </w:rPr>
        <w:t> </w:t>
      </w:r>
      <w:r>
        <w:rPr>
          <w:rFonts w:ascii="Times New Roman"/>
          <w:sz w:val="14"/>
        </w:rPr>
        <w:t>law,</w:t>
      </w:r>
      <w:r>
        <w:rPr>
          <w:rFonts w:ascii="Times New Roman"/>
          <w:spacing w:val="-9"/>
          <w:sz w:val="14"/>
        </w:rPr>
        <w:t> </w:t>
      </w:r>
      <w:r>
        <w:rPr>
          <w:rFonts w:ascii="Times New Roman"/>
          <w:sz w:val="14"/>
        </w:rPr>
        <w:t>any</w:t>
      </w:r>
      <w:r>
        <w:rPr>
          <w:rFonts w:ascii="Times New Roman"/>
          <w:spacing w:val="-9"/>
          <w:sz w:val="14"/>
        </w:rPr>
        <w:t> </w:t>
      </w:r>
      <w:r>
        <w:rPr>
          <w:rFonts w:ascii="Times New Roman"/>
          <w:sz w:val="14"/>
        </w:rPr>
        <w:t>default</w:t>
      </w:r>
      <w:r>
        <w:rPr>
          <w:rFonts w:ascii="Times New Roman"/>
          <w:spacing w:val="-7"/>
          <w:sz w:val="14"/>
        </w:rPr>
        <w:t> </w:t>
      </w:r>
      <w:r>
        <w:rPr>
          <w:rFonts w:ascii="Times New Roman"/>
          <w:sz w:val="14"/>
        </w:rPr>
        <w:t>under</w:t>
      </w:r>
      <w:r>
        <w:rPr>
          <w:rFonts w:ascii="Times New Roman"/>
          <w:spacing w:val="-9"/>
          <w:sz w:val="14"/>
        </w:rPr>
        <w:t> </w:t>
      </w:r>
      <w:r>
        <w:rPr>
          <w:rFonts w:ascii="Times New Roman"/>
          <w:sz w:val="14"/>
        </w:rPr>
        <w:t>the</w:t>
      </w:r>
      <w:r>
        <w:rPr>
          <w:rFonts w:ascii="Times New Roman"/>
          <w:spacing w:val="40"/>
          <w:sz w:val="14"/>
        </w:rPr>
        <w:t> </w:t>
      </w:r>
      <w:r>
        <w:rPr>
          <w:rFonts w:ascii="Times New Roman"/>
          <w:sz w:val="14"/>
        </w:rPr>
        <w:t>terms of this Addendum shall be deemed an immediate, material</w:t>
      </w:r>
      <w:r>
        <w:rPr>
          <w:rFonts w:ascii="Times New Roman"/>
          <w:spacing w:val="40"/>
          <w:sz w:val="14"/>
        </w:rPr>
        <w:t> </w:t>
      </w:r>
      <w:r>
        <w:rPr>
          <w:rFonts w:ascii="Times New Roman"/>
          <w:sz w:val="14"/>
        </w:rPr>
        <w:t>and</w:t>
      </w:r>
      <w:r>
        <w:rPr>
          <w:rFonts w:ascii="Times New Roman"/>
          <w:spacing w:val="-9"/>
          <w:sz w:val="14"/>
        </w:rPr>
        <w:t> </w:t>
      </w:r>
      <w:r>
        <w:rPr>
          <w:rFonts w:ascii="Times New Roman"/>
          <w:sz w:val="14"/>
        </w:rPr>
        <w:t>incurable</w:t>
      </w:r>
      <w:r>
        <w:rPr>
          <w:rFonts w:ascii="Times New Roman"/>
          <w:spacing w:val="-9"/>
          <w:sz w:val="14"/>
        </w:rPr>
        <w:t> </w:t>
      </w:r>
      <w:r>
        <w:rPr>
          <w:rFonts w:ascii="Times New Roman"/>
          <w:sz w:val="14"/>
        </w:rPr>
        <w:t>default</w:t>
      </w:r>
      <w:r>
        <w:rPr>
          <w:rFonts w:ascii="Times New Roman"/>
          <w:spacing w:val="-9"/>
          <w:sz w:val="14"/>
        </w:rPr>
        <w:t> </w:t>
      </w:r>
      <w:r>
        <w:rPr>
          <w:rFonts w:ascii="Times New Roman"/>
          <w:sz w:val="14"/>
        </w:rPr>
        <w:t>under</w:t>
      </w:r>
      <w:r>
        <w:rPr>
          <w:rFonts w:ascii="Times New Roman"/>
          <w:spacing w:val="-8"/>
          <w:sz w:val="14"/>
        </w:rPr>
        <w:t> </w:t>
      </w:r>
      <w:r>
        <w:rPr>
          <w:rFonts w:ascii="Times New Roman"/>
          <w:sz w:val="14"/>
        </w:rPr>
        <w:t>the</w:t>
      </w:r>
      <w:r>
        <w:rPr>
          <w:rFonts w:ascii="Times New Roman"/>
          <w:spacing w:val="-9"/>
          <w:sz w:val="14"/>
        </w:rPr>
        <w:t> </w:t>
      </w:r>
      <w:r>
        <w:rPr>
          <w:rFonts w:ascii="Times New Roman"/>
          <w:sz w:val="14"/>
        </w:rPr>
        <w:t>terms</w:t>
      </w:r>
      <w:r>
        <w:rPr>
          <w:rFonts w:ascii="Times New Roman"/>
          <w:spacing w:val="-9"/>
          <w:sz w:val="14"/>
        </w:rPr>
        <w:t> </w:t>
      </w:r>
      <w:r>
        <w:rPr>
          <w:rFonts w:ascii="Times New Roman"/>
          <w:sz w:val="14"/>
        </w:rPr>
        <w:t>of</w:t>
      </w:r>
      <w:r>
        <w:rPr>
          <w:rFonts w:ascii="Times New Roman"/>
          <w:spacing w:val="-9"/>
          <w:sz w:val="14"/>
        </w:rPr>
        <w:t> </w:t>
      </w:r>
      <w:r>
        <w:rPr>
          <w:rFonts w:ascii="Times New Roman"/>
          <w:sz w:val="14"/>
        </w:rPr>
        <w:t>the</w:t>
      </w:r>
      <w:r>
        <w:rPr>
          <w:rFonts w:ascii="Times New Roman"/>
          <w:spacing w:val="-8"/>
          <w:sz w:val="14"/>
        </w:rPr>
        <w:t> </w:t>
      </w:r>
      <w:r>
        <w:rPr>
          <w:rFonts w:ascii="Times New Roman"/>
          <w:sz w:val="14"/>
        </w:rPr>
        <w:t>Lease</w:t>
      </w:r>
      <w:r>
        <w:rPr>
          <w:rFonts w:ascii="Times New Roman"/>
          <w:spacing w:val="-9"/>
          <w:sz w:val="14"/>
        </w:rPr>
        <w:t> </w:t>
      </w:r>
      <w:r>
        <w:rPr>
          <w:rFonts w:ascii="Times New Roman"/>
          <w:sz w:val="14"/>
        </w:rPr>
        <w:t>Contract,</w:t>
      </w:r>
      <w:r>
        <w:rPr>
          <w:rFonts w:ascii="Times New Roman"/>
          <w:spacing w:val="-8"/>
          <w:sz w:val="14"/>
        </w:rPr>
        <w:t> </w:t>
      </w:r>
      <w:r>
        <w:rPr>
          <w:rFonts w:ascii="Times New Roman"/>
          <w:sz w:val="14"/>
        </w:rPr>
        <w:t>and</w:t>
      </w:r>
      <w:r>
        <w:rPr>
          <w:rFonts w:ascii="Times New Roman"/>
          <w:spacing w:val="-9"/>
          <w:sz w:val="14"/>
        </w:rPr>
        <w:t> </w:t>
      </w:r>
      <w:r>
        <w:rPr>
          <w:rFonts w:ascii="Times New Roman"/>
          <w:sz w:val="14"/>
        </w:rPr>
        <w:t>we</w:t>
      </w:r>
      <w:r>
        <w:rPr>
          <w:rFonts w:ascii="Times New Roman"/>
          <w:spacing w:val="40"/>
          <w:sz w:val="14"/>
        </w:rPr>
        <w:t> </w:t>
      </w:r>
      <w:r>
        <w:rPr>
          <w:rFonts w:ascii="Times New Roman"/>
          <w:sz w:val="14"/>
        </w:rPr>
        <w:t>shall be entitled to exercise all rights and remedies under the law.</w:t>
      </w:r>
      <w:r>
        <w:rPr>
          <w:rFonts w:ascii="Times New Roman"/>
          <w:spacing w:val="40"/>
          <w:sz w:val="14"/>
        </w:rPr>
        <w:t> </w:t>
      </w:r>
      <w:r>
        <w:rPr>
          <w:rFonts w:ascii="Times New Roman"/>
          <w:sz w:val="14"/>
        </w:rPr>
        <w:t>If</w:t>
      </w:r>
      <w:r>
        <w:rPr>
          <w:rFonts w:ascii="Times New Roman"/>
          <w:spacing w:val="-2"/>
          <w:sz w:val="14"/>
        </w:rPr>
        <w:t> </w:t>
      </w:r>
      <w:r>
        <w:rPr>
          <w:rFonts w:ascii="Times New Roman"/>
          <w:sz w:val="14"/>
        </w:rPr>
        <w:t>you</w:t>
      </w:r>
      <w:r>
        <w:rPr>
          <w:rFonts w:ascii="Times New Roman"/>
          <w:spacing w:val="-3"/>
          <w:sz w:val="14"/>
        </w:rPr>
        <w:t> </w:t>
      </w:r>
      <w:r>
        <w:rPr>
          <w:rFonts w:ascii="Times New Roman"/>
          <w:sz w:val="14"/>
        </w:rPr>
        <w:t>allow</w:t>
      </w:r>
      <w:r>
        <w:rPr>
          <w:rFonts w:ascii="Times New Roman"/>
          <w:spacing w:val="-2"/>
          <w:sz w:val="14"/>
        </w:rPr>
        <w:t> </w:t>
      </w:r>
      <w:r>
        <w:rPr>
          <w:rFonts w:ascii="Times New Roman"/>
          <w:sz w:val="14"/>
        </w:rPr>
        <w:t>your outside</w:t>
      </w:r>
      <w:r>
        <w:rPr>
          <w:rFonts w:ascii="Times New Roman"/>
          <w:spacing w:val="-2"/>
          <w:sz w:val="14"/>
        </w:rPr>
        <w:t> </w:t>
      </w:r>
      <w:r>
        <w:rPr>
          <w:rFonts w:ascii="Times New Roman"/>
          <w:sz w:val="14"/>
        </w:rPr>
        <w:t>policy</w:t>
      </w:r>
      <w:r>
        <w:rPr>
          <w:rFonts w:ascii="Times New Roman"/>
          <w:spacing w:val="-3"/>
          <w:sz w:val="14"/>
        </w:rPr>
        <w:t> </w:t>
      </w:r>
      <w:r>
        <w:rPr>
          <w:rFonts w:ascii="Times New Roman"/>
          <w:sz w:val="14"/>
        </w:rPr>
        <w:t>to</w:t>
      </w:r>
      <w:r>
        <w:rPr>
          <w:rFonts w:ascii="Times New Roman"/>
          <w:spacing w:val="-1"/>
          <w:sz w:val="14"/>
        </w:rPr>
        <w:t> </w:t>
      </w:r>
      <w:r>
        <w:rPr>
          <w:rFonts w:ascii="Times New Roman"/>
          <w:sz w:val="14"/>
        </w:rPr>
        <w:t>expire</w:t>
      </w:r>
      <w:r>
        <w:rPr>
          <w:rFonts w:ascii="Times New Roman"/>
          <w:spacing w:val="-3"/>
          <w:sz w:val="14"/>
        </w:rPr>
        <w:t> </w:t>
      </w:r>
      <w:r>
        <w:rPr>
          <w:rFonts w:ascii="Times New Roman"/>
          <w:sz w:val="14"/>
        </w:rPr>
        <w:t>or cancel,</w:t>
      </w:r>
      <w:r>
        <w:rPr>
          <w:rFonts w:ascii="Times New Roman"/>
          <w:spacing w:val="-3"/>
          <w:sz w:val="14"/>
        </w:rPr>
        <w:t> </w:t>
      </w:r>
      <w:r>
        <w:rPr>
          <w:rFonts w:ascii="Times New Roman"/>
          <w:sz w:val="14"/>
        </w:rPr>
        <w:t>you</w:t>
      </w:r>
      <w:r>
        <w:rPr>
          <w:rFonts w:ascii="Times New Roman"/>
          <w:spacing w:val="-1"/>
          <w:sz w:val="14"/>
        </w:rPr>
        <w:t> </w:t>
      </w:r>
      <w:r>
        <w:rPr>
          <w:rFonts w:ascii="Times New Roman"/>
          <w:sz w:val="14"/>
        </w:rPr>
        <w:t>will</w:t>
      </w:r>
      <w:r>
        <w:rPr>
          <w:rFonts w:ascii="Times New Roman"/>
          <w:spacing w:val="-2"/>
          <w:sz w:val="14"/>
        </w:rPr>
        <w:t> </w:t>
      </w:r>
      <w:r>
        <w:rPr>
          <w:rFonts w:ascii="Times New Roman"/>
          <w:sz w:val="14"/>
        </w:rPr>
        <w:t>be</w:t>
      </w:r>
      <w:r>
        <w:rPr>
          <w:rFonts w:ascii="Times New Roman"/>
          <w:spacing w:val="-2"/>
          <w:sz w:val="14"/>
        </w:rPr>
        <w:t> </w:t>
      </w:r>
      <w:r>
        <w:rPr>
          <w:rFonts w:ascii="Times New Roman"/>
          <w:sz w:val="14"/>
        </w:rPr>
        <w:t>in</w:t>
      </w:r>
      <w:r>
        <w:rPr>
          <w:rFonts w:ascii="Times New Roman"/>
          <w:spacing w:val="40"/>
          <w:sz w:val="14"/>
        </w:rPr>
        <w:t> </w:t>
      </w:r>
      <w:r>
        <w:rPr>
          <w:rFonts w:ascii="Times New Roman"/>
          <w:sz w:val="14"/>
        </w:rPr>
        <w:t>default</w:t>
      </w:r>
      <w:r>
        <w:rPr>
          <w:rFonts w:ascii="Times New Roman"/>
          <w:spacing w:val="-5"/>
          <w:sz w:val="14"/>
        </w:rPr>
        <w:t> </w:t>
      </w:r>
      <w:r>
        <w:rPr>
          <w:rFonts w:ascii="Times New Roman"/>
          <w:sz w:val="14"/>
        </w:rPr>
        <w:t>under</w:t>
      </w:r>
      <w:r>
        <w:rPr>
          <w:rFonts w:ascii="Times New Roman"/>
          <w:spacing w:val="-5"/>
          <w:sz w:val="14"/>
        </w:rPr>
        <w:t> </w:t>
      </w:r>
      <w:r>
        <w:rPr>
          <w:rFonts w:ascii="Times New Roman"/>
          <w:sz w:val="14"/>
        </w:rPr>
        <w:t>the</w:t>
      </w:r>
      <w:r>
        <w:rPr>
          <w:rFonts w:ascii="Times New Roman"/>
          <w:spacing w:val="-5"/>
          <w:sz w:val="14"/>
        </w:rPr>
        <w:t> </w:t>
      </w:r>
      <w:r>
        <w:rPr>
          <w:rFonts w:ascii="Times New Roman"/>
          <w:sz w:val="14"/>
        </w:rPr>
        <w:t>terms</w:t>
      </w:r>
      <w:r>
        <w:rPr>
          <w:rFonts w:ascii="Times New Roman"/>
          <w:spacing w:val="-6"/>
          <w:sz w:val="14"/>
        </w:rPr>
        <w:t> </w:t>
      </w:r>
      <w:r>
        <w:rPr>
          <w:rFonts w:ascii="Times New Roman"/>
          <w:sz w:val="14"/>
        </w:rPr>
        <w:t>of</w:t>
      </w:r>
      <w:r>
        <w:rPr>
          <w:rFonts w:ascii="Times New Roman"/>
          <w:spacing w:val="-5"/>
          <w:sz w:val="14"/>
        </w:rPr>
        <w:t> </w:t>
      </w:r>
      <w:r>
        <w:rPr>
          <w:rFonts w:ascii="Times New Roman"/>
          <w:sz w:val="14"/>
        </w:rPr>
        <w:t>your</w:t>
      </w:r>
      <w:r>
        <w:rPr>
          <w:rFonts w:ascii="Times New Roman"/>
          <w:spacing w:val="-5"/>
          <w:sz w:val="14"/>
        </w:rPr>
        <w:t> </w:t>
      </w:r>
      <w:r>
        <w:rPr>
          <w:rFonts w:ascii="Times New Roman"/>
          <w:sz w:val="14"/>
        </w:rPr>
        <w:t>lease.</w:t>
      </w:r>
      <w:r>
        <w:rPr>
          <w:rFonts w:ascii="Times New Roman"/>
          <w:spacing w:val="28"/>
          <w:sz w:val="14"/>
        </w:rPr>
        <w:t> </w:t>
      </w:r>
      <w:r>
        <w:rPr>
          <w:rFonts w:ascii="Times New Roman"/>
          <w:sz w:val="14"/>
        </w:rPr>
        <w:t>If</w:t>
      </w:r>
      <w:r>
        <w:rPr>
          <w:rFonts w:ascii="Times New Roman"/>
          <w:spacing w:val="-5"/>
          <w:sz w:val="14"/>
        </w:rPr>
        <w:t> </w:t>
      </w:r>
      <w:r>
        <w:rPr>
          <w:rFonts w:ascii="Times New Roman"/>
          <w:sz w:val="14"/>
        </w:rPr>
        <w:t>you</w:t>
      </w:r>
      <w:r>
        <w:rPr>
          <w:rFonts w:ascii="Times New Roman"/>
          <w:spacing w:val="-6"/>
          <w:sz w:val="14"/>
        </w:rPr>
        <w:t> </w:t>
      </w:r>
      <w:r>
        <w:rPr>
          <w:rFonts w:ascii="Times New Roman"/>
          <w:sz w:val="14"/>
        </w:rPr>
        <w:t>fail</w:t>
      </w:r>
      <w:r>
        <w:rPr>
          <w:rFonts w:ascii="Times New Roman"/>
          <w:spacing w:val="-3"/>
          <w:sz w:val="14"/>
        </w:rPr>
        <w:t> </w:t>
      </w:r>
      <w:r>
        <w:rPr>
          <w:rFonts w:ascii="Times New Roman"/>
          <w:sz w:val="14"/>
        </w:rPr>
        <w:t>to</w:t>
      </w:r>
      <w:r>
        <w:rPr>
          <w:rFonts w:ascii="Times New Roman"/>
          <w:spacing w:val="-4"/>
          <w:sz w:val="14"/>
        </w:rPr>
        <w:t> </w:t>
      </w:r>
      <w:r>
        <w:rPr>
          <w:rFonts w:ascii="Times New Roman"/>
          <w:sz w:val="14"/>
        </w:rPr>
        <w:t>provide</w:t>
      </w:r>
      <w:r>
        <w:rPr>
          <w:rFonts w:ascii="Times New Roman"/>
          <w:spacing w:val="-5"/>
          <w:sz w:val="14"/>
        </w:rPr>
        <w:t> </w:t>
      </w:r>
      <w:r>
        <w:rPr>
          <w:rFonts w:ascii="Times New Roman"/>
          <w:sz w:val="14"/>
        </w:rPr>
        <w:t>written</w:t>
      </w:r>
      <w:r>
        <w:rPr>
          <w:rFonts w:ascii="Times New Roman"/>
          <w:spacing w:val="40"/>
          <w:sz w:val="14"/>
        </w:rPr>
        <w:t> </w:t>
      </w:r>
      <w:r>
        <w:rPr>
          <w:rFonts w:ascii="Times New Roman"/>
          <w:sz w:val="14"/>
        </w:rPr>
        <w:t>proof</w:t>
      </w:r>
      <w:r>
        <w:rPr>
          <w:rFonts w:ascii="Times New Roman"/>
          <w:spacing w:val="-4"/>
          <w:sz w:val="14"/>
        </w:rPr>
        <w:t> </w:t>
      </w:r>
      <w:r>
        <w:rPr>
          <w:rFonts w:ascii="Times New Roman"/>
          <w:sz w:val="14"/>
        </w:rPr>
        <w:t>of</w:t>
      </w:r>
      <w:r>
        <w:rPr>
          <w:rFonts w:ascii="Times New Roman"/>
          <w:spacing w:val="-4"/>
          <w:sz w:val="14"/>
        </w:rPr>
        <w:t> </w:t>
      </w:r>
      <w:r>
        <w:rPr>
          <w:rFonts w:ascii="Times New Roman"/>
          <w:sz w:val="14"/>
        </w:rPr>
        <w:t>insurance</w:t>
      </w:r>
      <w:r>
        <w:rPr>
          <w:rFonts w:ascii="Times New Roman"/>
          <w:spacing w:val="-3"/>
          <w:sz w:val="14"/>
        </w:rPr>
        <w:t> </w:t>
      </w:r>
      <w:r>
        <w:rPr>
          <w:rFonts w:ascii="Times New Roman"/>
          <w:sz w:val="14"/>
        </w:rPr>
        <w:t>as</w:t>
      </w:r>
      <w:r>
        <w:rPr>
          <w:rFonts w:ascii="Times New Roman"/>
          <w:spacing w:val="-4"/>
          <w:sz w:val="14"/>
        </w:rPr>
        <w:t> </w:t>
      </w:r>
      <w:r>
        <w:rPr>
          <w:rFonts w:ascii="Times New Roman"/>
          <w:sz w:val="14"/>
        </w:rPr>
        <w:t>required</w:t>
      </w:r>
      <w:r>
        <w:rPr>
          <w:rFonts w:ascii="Times New Roman"/>
          <w:spacing w:val="-4"/>
          <w:sz w:val="14"/>
        </w:rPr>
        <w:t> </w:t>
      </w:r>
      <w:r>
        <w:rPr>
          <w:rFonts w:ascii="Times New Roman"/>
          <w:sz w:val="14"/>
        </w:rPr>
        <w:t>by</w:t>
      </w:r>
      <w:r>
        <w:rPr>
          <w:rFonts w:ascii="Times New Roman"/>
          <w:spacing w:val="-3"/>
          <w:sz w:val="14"/>
        </w:rPr>
        <w:t> </w:t>
      </w:r>
      <w:r>
        <w:rPr>
          <w:rFonts w:ascii="Times New Roman"/>
          <w:sz w:val="14"/>
        </w:rPr>
        <w:t>paragraph</w:t>
      </w:r>
      <w:r>
        <w:rPr>
          <w:rFonts w:ascii="Times New Roman"/>
          <w:spacing w:val="-4"/>
          <w:sz w:val="14"/>
        </w:rPr>
        <w:t> </w:t>
      </w:r>
      <w:r>
        <w:rPr>
          <w:rFonts w:ascii="Times New Roman"/>
          <w:sz w:val="14"/>
        </w:rPr>
        <w:t>6,</w:t>
      </w:r>
      <w:r>
        <w:rPr>
          <w:rFonts w:ascii="Times New Roman"/>
          <w:spacing w:val="-4"/>
          <w:sz w:val="14"/>
        </w:rPr>
        <w:t> </w:t>
      </w:r>
      <w:r>
        <w:rPr>
          <w:rFonts w:ascii="Times New Roman"/>
          <w:sz w:val="14"/>
        </w:rPr>
        <w:t>we</w:t>
      </w:r>
      <w:r>
        <w:rPr>
          <w:rFonts w:ascii="Times New Roman"/>
          <w:spacing w:val="-3"/>
          <w:sz w:val="14"/>
        </w:rPr>
        <w:t> </w:t>
      </w:r>
      <w:r>
        <w:rPr>
          <w:rFonts w:ascii="Times New Roman"/>
          <w:sz w:val="14"/>
        </w:rPr>
        <w:t>reserve</w:t>
      </w:r>
      <w:r>
        <w:rPr>
          <w:rFonts w:ascii="Times New Roman"/>
          <w:spacing w:val="-4"/>
          <w:sz w:val="14"/>
        </w:rPr>
        <w:t> </w:t>
      </w:r>
      <w:r>
        <w:rPr>
          <w:rFonts w:ascii="Times New Roman"/>
          <w:sz w:val="14"/>
        </w:rPr>
        <w:t>the</w:t>
      </w:r>
      <w:r>
        <w:rPr>
          <w:rFonts w:ascii="Times New Roman"/>
          <w:spacing w:val="-3"/>
          <w:sz w:val="14"/>
        </w:rPr>
        <w:t> </w:t>
      </w:r>
      <w:r>
        <w:rPr>
          <w:rFonts w:ascii="Times New Roman"/>
          <w:sz w:val="14"/>
        </w:rPr>
        <w:t>right</w:t>
      </w:r>
      <w:r>
        <w:rPr>
          <w:rFonts w:ascii="Times New Roman"/>
          <w:spacing w:val="40"/>
          <w:sz w:val="14"/>
        </w:rPr>
        <w:t> </w:t>
      </w:r>
      <w:r>
        <w:rPr>
          <w:rFonts w:ascii="Times New Roman"/>
          <w:sz w:val="14"/>
        </w:rPr>
        <w:t>to procure coverage to address the deficiency and you agree to</w:t>
      </w:r>
      <w:r>
        <w:rPr>
          <w:rFonts w:ascii="Times New Roman"/>
          <w:spacing w:val="40"/>
          <w:sz w:val="14"/>
        </w:rPr>
        <w:t> </w:t>
      </w:r>
      <w:r>
        <w:rPr>
          <w:rFonts w:ascii="Times New Roman"/>
          <w:sz w:val="14"/>
        </w:rPr>
        <w:t>reimburse</w:t>
      </w:r>
      <w:r>
        <w:rPr>
          <w:rFonts w:ascii="Times New Roman"/>
          <w:spacing w:val="-1"/>
          <w:sz w:val="14"/>
        </w:rPr>
        <w:t> </w:t>
      </w:r>
      <w:r>
        <w:rPr>
          <w:rFonts w:ascii="Times New Roman"/>
          <w:sz w:val="14"/>
        </w:rPr>
        <w:t>us</w:t>
      </w:r>
      <w:r>
        <w:rPr>
          <w:rFonts w:ascii="Times New Roman"/>
          <w:spacing w:val="-5"/>
          <w:sz w:val="14"/>
        </w:rPr>
        <w:t> </w:t>
      </w:r>
      <w:r>
        <w:rPr>
          <w:rFonts w:ascii="Times New Roman"/>
          <w:sz w:val="14"/>
        </w:rPr>
        <w:t>in the</w:t>
      </w:r>
      <w:r>
        <w:rPr>
          <w:rFonts w:ascii="Times New Roman"/>
          <w:spacing w:val="-3"/>
          <w:sz w:val="14"/>
        </w:rPr>
        <w:t> </w:t>
      </w:r>
      <w:r>
        <w:rPr>
          <w:rFonts w:ascii="Times New Roman"/>
          <w:sz w:val="14"/>
        </w:rPr>
        <w:t>form</w:t>
      </w:r>
      <w:r>
        <w:rPr>
          <w:rFonts w:ascii="Times New Roman"/>
          <w:spacing w:val="-2"/>
          <w:sz w:val="14"/>
        </w:rPr>
        <w:t> </w:t>
      </w:r>
      <w:r>
        <w:rPr>
          <w:rFonts w:ascii="Times New Roman"/>
          <w:sz w:val="14"/>
        </w:rPr>
        <w:t>of</w:t>
      </w:r>
      <w:r>
        <w:rPr>
          <w:rFonts w:ascii="Times New Roman"/>
          <w:spacing w:val="-1"/>
          <w:sz w:val="14"/>
        </w:rPr>
        <w:t> </w:t>
      </w:r>
      <w:r>
        <w:rPr>
          <w:rFonts w:ascii="Times New Roman"/>
          <w:sz w:val="14"/>
        </w:rPr>
        <w:t>a</w:t>
      </w:r>
      <w:r>
        <w:rPr>
          <w:rFonts w:ascii="Times New Roman"/>
          <w:spacing w:val="-4"/>
          <w:sz w:val="14"/>
        </w:rPr>
        <w:t> </w:t>
      </w:r>
      <w:r>
        <w:rPr>
          <w:rFonts w:ascii="Times New Roman"/>
          <w:sz w:val="14"/>
          <w:u w:val="single"/>
        </w:rPr>
        <w:t>$15.00</w:t>
      </w:r>
      <w:r>
        <w:rPr>
          <w:rFonts w:ascii="Times New Roman"/>
          <w:spacing w:val="-3"/>
          <w:sz w:val="14"/>
          <w:u w:val="none"/>
        </w:rPr>
        <w:t> </w:t>
      </w:r>
      <w:r>
        <w:rPr>
          <w:rFonts w:ascii="Times New Roman"/>
          <w:sz w:val="14"/>
          <w:u w:val="none"/>
        </w:rPr>
        <w:t>Building</w:t>
      </w:r>
      <w:r>
        <w:rPr>
          <w:rFonts w:ascii="Times New Roman"/>
          <w:spacing w:val="-1"/>
          <w:sz w:val="14"/>
          <w:u w:val="none"/>
        </w:rPr>
        <w:t> </w:t>
      </w:r>
      <w:r>
        <w:rPr>
          <w:rFonts w:ascii="Times New Roman"/>
          <w:sz w:val="14"/>
          <w:u w:val="none"/>
        </w:rPr>
        <w:t>Loss</w:t>
      </w:r>
      <w:r>
        <w:rPr>
          <w:rFonts w:ascii="Times New Roman"/>
          <w:spacing w:val="-4"/>
          <w:sz w:val="14"/>
          <w:u w:val="none"/>
        </w:rPr>
        <w:t> </w:t>
      </w:r>
      <w:r>
        <w:rPr>
          <w:rFonts w:ascii="Times New Roman"/>
          <w:sz w:val="14"/>
          <w:u w:val="none"/>
        </w:rPr>
        <w:t>Protection</w:t>
      </w:r>
      <w:r>
        <w:rPr>
          <w:rFonts w:ascii="Times New Roman"/>
          <w:spacing w:val="-2"/>
          <w:sz w:val="14"/>
          <w:u w:val="none"/>
        </w:rPr>
        <w:t> </w:t>
      </w:r>
      <w:r>
        <w:rPr>
          <w:rFonts w:ascii="Times New Roman"/>
          <w:sz w:val="14"/>
          <w:u w:val="none"/>
        </w:rPr>
        <w:t>Fee</w:t>
      </w:r>
      <w:r>
        <w:rPr>
          <w:rFonts w:ascii="Times New Roman"/>
          <w:spacing w:val="40"/>
          <w:sz w:val="14"/>
          <w:u w:val="none"/>
        </w:rPr>
        <w:t> </w:t>
      </w:r>
      <w:r>
        <w:rPr>
          <w:rFonts w:ascii="Times New Roman"/>
          <w:sz w:val="14"/>
          <w:u w:val="none"/>
        </w:rPr>
        <w:t>for all costs and administrative expenses associated with such a</w:t>
      </w:r>
      <w:r>
        <w:rPr>
          <w:rFonts w:ascii="Times New Roman"/>
          <w:spacing w:val="40"/>
          <w:sz w:val="14"/>
          <w:u w:val="none"/>
        </w:rPr>
        <w:t> </w:t>
      </w:r>
      <w:r>
        <w:rPr>
          <w:rFonts w:ascii="Times New Roman"/>
          <w:sz w:val="14"/>
          <w:u w:val="none"/>
        </w:rPr>
        <w:t>purpose.</w:t>
      </w:r>
      <w:r>
        <w:rPr>
          <w:rFonts w:ascii="Times New Roman"/>
          <w:spacing w:val="40"/>
          <w:sz w:val="14"/>
          <w:u w:val="none"/>
        </w:rPr>
        <w:t> </w:t>
      </w:r>
      <w:r>
        <w:rPr>
          <w:rFonts w:ascii="Times New Roman"/>
          <w:sz w:val="14"/>
          <w:u w:val="none"/>
        </w:rPr>
        <w:t>The Building Loss Protection Fee is not prorated.</w:t>
      </w:r>
      <w:r>
        <w:rPr>
          <w:rFonts w:ascii="Times New Roman"/>
          <w:spacing w:val="40"/>
          <w:sz w:val="14"/>
          <w:u w:val="none"/>
        </w:rPr>
        <w:t> </w:t>
      </w:r>
      <w:r>
        <w:rPr>
          <w:rFonts w:ascii="Times New Roman"/>
          <w:sz w:val="14"/>
          <w:u w:val="none"/>
        </w:rPr>
        <w:t>In</w:t>
      </w:r>
      <w:r>
        <w:rPr>
          <w:rFonts w:ascii="Times New Roman"/>
          <w:spacing w:val="40"/>
          <w:sz w:val="14"/>
          <w:u w:val="none"/>
        </w:rPr>
        <w:t> </w:t>
      </w:r>
      <w:r>
        <w:rPr>
          <w:rFonts w:ascii="Times New Roman"/>
          <w:sz w:val="14"/>
          <w:u w:val="none"/>
        </w:rPr>
        <w:t>addition,</w:t>
      </w:r>
      <w:r>
        <w:rPr>
          <w:rFonts w:ascii="Times New Roman"/>
          <w:spacing w:val="-8"/>
          <w:sz w:val="14"/>
          <w:u w:val="none"/>
        </w:rPr>
        <w:t> </w:t>
      </w:r>
      <w:r>
        <w:rPr>
          <w:rFonts w:ascii="Times New Roman"/>
          <w:sz w:val="14"/>
          <w:u w:val="none"/>
        </w:rPr>
        <w:t>you</w:t>
      </w:r>
      <w:r>
        <w:rPr>
          <w:rFonts w:ascii="Times New Roman"/>
          <w:spacing w:val="-8"/>
          <w:sz w:val="14"/>
          <w:u w:val="none"/>
        </w:rPr>
        <w:t> </w:t>
      </w:r>
      <w:r>
        <w:rPr>
          <w:rFonts w:ascii="Times New Roman"/>
          <w:sz w:val="14"/>
          <w:u w:val="none"/>
        </w:rPr>
        <w:t>will</w:t>
      </w:r>
      <w:r>
        <w:rPr>
          <w:rFonts w:ascii="Times New Roman"/>
          <w:spacing w:val="-8"/>
          <w:sz w:val="14"/>
          <w:u w:val="none"/>
        </w:rPr>
        <w:t> </w:t>
      </w:r>
      <w:r>
        <w:rPr>
          <w:rFonts w:ascii="Times New Roman"/>
          <w:sz w:val="14"/>
          <w:u w:val="none"/>
        </w:rPr>
        <w:t>be</w:t>
      </w:r>
      <w:r>
        <w:rPr>
          <w:rFonts w:ascii="Times New Roman"/>
          <w:spacing w:val="-8"/>
          <w:sz w:val="14"/>
          <w:u w:val="none"/>
        </w:rPr>
        <w:t> </w:t>
      </w:r>
      <w:r>
        <w:rPr>
          <w:rFonts w:ascii="Times New Roman"/>
          <w:sz w:val="14"/>
          <w:u w:val="none"/>
        </w:rPr>
        <w:t>listed</w:t>
      </w:r>
      <w:r>
        <w:rPr>
          <w:rFonts w:ascii="Times New Roman"/>
          <w:spacing w:val="-8"/>
          <w:sz w:val="14"/>
          <w:u w:val="none"/>
        </w:rPr>
        <w:t> </w:t>
      </w:r>
      <w:r>
        <w:rPr>
          <w:rFonts w:ascii="Times New Roman"/>
          <w:sz w:val="14"/>
          <w:u w:val="none"/>
        </w:rPr>
        <w:t>on</w:t>
      </w:r>
      <w:r>
        <w:rPr>
          <w:rFonts w:ascii="Times New Roman"/>
          <w:spacing w:val="-8"/>
          <w:sz w:val="14"/>
          <w:u w:val="none"/>
        </w:rPr>
        <w:t> </w:t>
      </w:r>
      <w:r>
        <w:rPr>
          <w:rFonts w:ascii="Times New Roman"/>
          <w:sz w:val="14"/>
          <w:u w:val="none"/>
        </w:rPr>
        <w:t>our</w:t>
      </w:r>
      <w:r>
        <w:rPr>
          <w:rFonts w:ascii="Times New Roman"/>
          <w:spacing w:val="-8"/>
          <w:sz w:val="14"/>
          <w:u w:val="none"/>
        </w:rPr>
        <w:t> </w:t>
      </w:r>
      <w:r>
        <w:rPr>
          <w:rFonts w:ascii="Times New Roman"/>
          <w:sz w:val="14"/>
          <w:u w:val="none"/>
        </w:rPr>
        <w:t>Blanket</w:t>
      </w:r>
      <w:r>
        <w:rPr>
          <w:rFonts w:ascii="Times New Roman"/>
          <w:spacing w:val="-8"/>
          <w:sz w:val="14"/>
          <w:u w:val="none"/>
        </w:rPr>
        <w:t> </w:t>
      </w:r>
      <w:r>
        <w:rPr>
          <w:rFonts w:ascii="Times New Roman"/>
          <w:sz w:val="14"/>
          <w:u w:val="none"/>
        </w:rPr>
        <w:t>Renter</w:t>
      </w:r>
      <w:r>
        <w:rPr>
          <w:rFonts w:ascii="Times New Roman"/>
          <w:spacing w:val="-9"/>
          <w:sz w:val="14"/>
          <w:u w:val="none"/>
        </w:rPr>
        <w:t> </w:t>
      </w:r>
      <w:r>
        <w:rPr>
          <w:rFonts w:ascii="Times New Roman"/>
          <w:sz w:val="14"/>
          <w:u w:val="none"/>
        </w:rPr>
        <w:t>Protection</w:t>
      </w:r>
      <w:r>
        <w:rPr>
          <w:rFonts w:ascii="Times New Roman"/>
          <w:spacing w:val="-7"/>
          <w:sz w:val="14"/>
          <w:u w:val="none"/>
        </w:rPr>
        <w:t> </w:t>
      </w:r>
      <w:r>
        <w:rPr>
          <w:rFonts w:ascii="Times New Roman"/>
          <w:sz w:val="14"/>
          <w:u w:val="none"/>
        </w:rPr>
        <w:t>Policy</w:t>
      </w:r>
      <w:r>
        <w:rPr>
          <w:rFonts w:ascii="Times New Roman"/>
          <w:spacing w:val="40"/>
          <w:sz w:val="14"/>
          <w:u w:val="none"/>
        </w:rPr>
        <w:t> </w:t>
      </w:r>
      <w:r>
        <w:rPr>
          <w:rFonts w:ascii="Times New Roman"/>
          <w:sz w:val="14"/>
          <w:u w:val="none"/>
        </w:rPr>
        <w:t>and will not receive</w:t>
      </w:r>
      <w:r>
        <w:rPr>
          <w:rFonts w:ascii="Times New Roman"/>
          <w:spacing w:val="-1"/>
          <w:sz w:val="14"/>
          <w:u w:val="none"/>
        </w:rPr>
        <w:t> </w:t>
      </w:r>
      <w:r>
        <w:rPr>
          <w:rFonts w:ascii="Times New Roman"/>
          <w:sz w:val="14"/>
          <w:u w:val="none"/>
        </w:rPr>
        <w:t>a</w:t>
      </w:r>
      <w:r>
        <w:rPr>
          <w:rFonts w:ascii="Times New Roman"/>
          <w:spacing w:val="-1"/>
          <w:sz w:val="14"/>
          <w:u w:val="none"/>
        </w:rPr>
        <w:t> </w:t>
      </w:r>
      <w:r>
        <w:rPr>
          <w:rFonts w:ascii="Times New Roman"/>
          <w:sz w:val="14"/>
          <w:u w:val="none"/>
        </w:rPr>
        <w:t>copy of</w:t>
      </w:r>
      <w:r>
        <w:rPr>
          <w:rFonts w:ascii="Times New Roman"/>
          <w:spacing w:val="-2"/>
          <w:sz w:val="14"/>
          <w:u w:val="none"/>
        </w:rPr>
        <w:t> </w:t>
      </w:r>
      <w:r>
        <w:rPr>
          <w:rFonts w:ascii="Times New Roman"/>
          <w:sz w:val="14"/>
          <w:u w:val="none"/>
        </w:rPr>
        <w:t>the</w:t>
      </w:r>
      <w:r>
        <w:rPr>
          <w:rFonts w:ascii="Times New Roman"/>
          <w:spacing w:val="-1"/>
          <w:sz w:val="14"/>
          <w:u w:val="none"/>
        </w:rPr>
        <w:t> </w:t>
      </w:r>
      <w:r>
        <w:rPr>
          <w:rFonts w:ascii="Times New Roman"/>
          <w:sz w:val="14"/>
          <w:u w:val="none"/>
        </w:rPr>
        <w:t>policy, as you</w:t>
      </w:r>
      <w:r>
        <w:rPr>
          <w:rFonts w:ascii="Times New Roman"/>
          <w:spacing w:val="-2"/>
          <w:sz w:val="14"/>
          <w:u w:val="none"/>
        </w:rPr>
        <w:t> </w:t>
      </w:r>
      <w:r>
        <w:rPr>
          <w:rFonts w:ascii="Times New Roman"/>
          <w:sz w:val="14"/>
          <w:u w:val="none"/>
        </w:rPr>
        <w:t>are</w:t>
      </w:r>
      <w:r>
        <w:rPr>
          <w:rFonts w:ascii="Times New Roman"/>
          <w:spacing w:val="-1"/>
          <w:sz w:val="14"/>
          <w:u w:val="none"/>
        </w:rPr>
        <w:t> </w:t>
      </w:r>
      <w:r>
        <w:rPr>
          <w:rFonts w:ascii="Times New Roman"/>
          <w:sz w:val="14"/>
          <w:u w:val="none"/>
        </w:rPr>
        <w:t>not</w:t>
      </w:r>
      <w:r>
        <w:rPr>
          <w:rFonts w:ascii="Times New Roman"/>
          <w:spacing w:val="-1"/>
          <w:sz w:val="14"/>
          <w:u w:val="none"/>
        </w:rPr>
        <w:t> </w:t>
      </w:r>
      <w:r>
        <w:rPr>
          <w:rFonts w:ascii="Times New Roman"/>
          <w:sz w:val="14"/>
          <w:u w:val="none"/>
        </w:rPr>
        <w:t>the policy</w:t>
      </w:r>
      <w:r>
        <w:rPr>
          <w:rFonts w:ascii="Times New Roman"/>
          <w:spacing w:val="40"/>
          <w:sz w:val="14"/>
          <w:u w:val="none"/>
        </w:rPr>
        <w:t> </w:t>
      </w:r>
      <w:r>
        <w:rPr>
          <w:rFonts w:ascii="Times New Roman"/>
          <w:sz w:val="14"/>
          <w:u w:val="none"/>
        </w:rPr>
        <w:t>holder.</w:t>
      </w:r>
      <w:r>
        <w:rPr>
          <w:rFonts w:ascii="Times New Roman"/>
          <w:spacing w:val="40"/>
          <w:sz w:val="14"/>
          <w:u w:val="none"/>
        </w:rPr>
        <w:t> </w:t>
      </w:r>
      <w:r>
        <w:rPr>
          <w:rFonts w:ascii="Times New Roman"/>
          <w:sz w:val="14"/>
          <w:u w:val="none"/>
        </w:rPr>
        <w:t>We may continue to charge you for such insurance</w:t>
      </w:r>
      <w:r>
        <w:rPr>
          <w:rFonts w:ascii="Times New Roman"/>
          <w:spacing w:val="40"/>
          <w:sz w:val="14"/>
          <w:u w:val="none"/>
        </w:rPr>
        <w:t> </w:t>
      </w:r>
      <w:r>
        <w:rPr>
          <w:rFonts w:ascii="Times New Roman"/>
          <w:sz w:val="14"/>
          <w:u w:val="none"/>
        </w:rPr>
        <w:t>coverage until such time as you provide proof of insurance</w:t>
      </w:r>
      <w:r>
        <w:rPr>
          <w:rFonts w:ascii="Times New Roman"/>
          <w:spacing w:val="40"/>
          <w:sz w:val="14"/>
          <w:u w:val="none"/>
        </w:rPr>
        <w:t> </w:t>
      </w:r>
      <w:r>
        <w:rPr>
          <w:rFonts w:ascii="Times New Roman"/>
          <w:sz w:val="14"/>
          <w:u w:val="none"/>
        </w:rPr>
        <w:t>pursuant to paragraph 6.</w:t>
      </w:r>
    </w:p>
    <w:p>
      <w:pPr>
        <w:pStyle w:val="ListParagraph"/>
        <w:numPr>
          <w:ilvl w:val="0"/>
          <w:numId w:val="71"/>
        </w:numPr>
        <w:tabs>
          <w:tab w:pos="803" w:val="left" w:leader="none"/>
          <w:tab w:pos="806" w:val="left" w:leader="none"/>
        </w:tabs>
        <w:spacing w:line="235" w:lineRule="auto" w:before="95" w:after="0"/>
        <w:ind w:left="806" w:right="793" w:hanging="284"/>
        <w:jc w:val="both"/>
        <w:rPr>
          <w:rFonts w:ascii="Times New Roman"/>
          <w:sz w:val="14"/>
        </w:rPr>
      </w:pPr>
      <w:r>
        <w:rPr>
          <w:rFonts w:ascii="Times New Roman"/>
          <w:b/>
          <w:sz w:val="14"/>
        </w:rPr>
        <w:t>Miscellaneous.</w:t>
      </w:r>
      <w:r>
        <w:rPr>
          <w:rFonts w:ascii="Times New Roman"/>
          <w:b/>
          <w:spacing w:val="16"/>
          <w:sz w:val="14"/>
        </w:rPr>
        <w:t> </w:t>
      </w:r>
      <w:r>
        <w:rPr>
          <w:rFonts w:ascii="Times New Roman"/>
          <w:sz w:val="14"/>
        </w:rPr>
        <w:t>Except</w:t>
      </w:r>
      <w:r>
        <w:rPr>
          <w:rFonts w:ascii="Times New Roman"/>
          <w:spacing w:val="-9"/>
          <w:sz w:val="14"/>
        </w:rPr>
        <w:t> </w:t>
      </w:r>
      <w:r>
        <w:rPr>
          <w:rFonts w:ascii="Times New Roman"/>
          <w:sz w:val="14"/>
        </w:rPr>
        <w:t>as</w:t>
      </w:r>
      <w:r>
        <w:rPr>
          <w:rFonts w:ascii="Times New Roman"/>
          <w:spacing w:val="-9"/>
          <w:sz w:val="14"/>
        </w:rPr>
        <w:t> </w:t>
      </w:r>
      <w:r>
        <w:rPr>
          <w:rFonts w:ascii="Times New Roman"/>
          <w:sz w:val="14"/>
        </w:rPr>
        <w:t>specifically</w:t>
      </w:r>
      <w:r>
        <w:rPr>
          <w:rFonts w:ascii="Times New Roman"/>
          <w:spacing w:val="-9"/>
          <w:sz w:val="14"/>
        </w:rPr>
        <w:t> </w:t>
      </w:r>
      <w:r>
        <w:rPr>
          <w:rFonts w:ascii="Times New Roman"/>
          <w:sz w:val="14"/>
        </w:rPr>
        <w:t>stated</w:t>
      </w:r>
      <w:r>
        <w:rPr>
          <w:rFonts w:ascii="Times New Roman"/>
          <w:spacing w:val="-6"/>
          <w:sz w:val="14"/>
        </w:rPr>
        <w:t> </w:t>
      </w:r>
      <w:r>
        <w:rPr>
          <w:rFonts w:ascii="Times New Roman"/>
          <w:sz w:val="14"/>
        </w:rPr>
        <w:t>in</w:t>
      </w:r>
      <w:r>
        <w:rPr>
          <w:rFonts w:ascii="Times New Roman"/>
          <w:spacing w:val="-8"/>
          <w:sz w:val="14"/>
        </w:rPr>
        <w:t> </w:t>
      </w:r>
      <w:r>
        <w:rPr>
          <w:rFonts w:ascii="Times New Roman"/>
          <w:sz w:val="14"/>
        </w:rPr>
        <w:t>this</w:t>
      </w:r>
      <w:r>
        <w:rPr>
          <w:rFonts w:ascii="Times New Roman"/>
          <w:spacing w:val="-9"/>
          <w:sz w:val="14"/>
        </w:rPr>
        <w:t> </w:t>
      </w:r>
      <w:r>
        <w:rPr>
          <w:rFonts w:ascii="Times New Roman"/>
          <w:sz w:val="14"/>
        </w:rPr>
        <w:t>Addendum,</w:t>
      </w:r>
      <w:r>
        <w:rPr>
          <w:rFonts w:ascii="Times New Roman"/>
          <w:spacing w:val="-8"/>
          <w:sz w:val="14"/>
        </w:rPr>
        <w:t> </w:t>
      </w:r>
      <w:r>
        <w:rPr>
          <w:rFonts w:ascii="Times New Roman"/>
          <w:sz w:val="14"/>
        </w:rPr>
        <w:t>all</w:t>
      </w:r>
      <w:r>
        <w:rPr>
          <w:rFonts w:ascii="Times New Roman"/>
          <w:spacing w:val="40"/>
          <w:sz w:val="14"/>
        </w:rPr>
        <w:t> </w:t>
      </w:r>
      <w:r>
        <w:rPr>
          <w:rFonts w:ascii="Times New Roman"/>
          <w:sz w:val="14"/>
        </w:rPr>
        <w:t>other terms and conditions of the Lease Contract shall remain</w:t>
      </w:r>
      <w:r>
        <w:rPr>
          <w:rFonts w:ascii="Times New Roman"/>
          <w:spacing w:val="40"/>
          <w:sz w:val="14"/>
        </w:rPr>
        <w:t> </w:t>
      </w:r>
      <w:r>
        <w:rPr>
          <w:rFonts w:ascii="Times New Roman"/>
          <w:sz w:val="14"/>
        </w:rPr>
        <w:t>unchanged.</w:t>
      </w:r>
      <w:r>
        <w:rPr>
          <w:rFonts w:ascii="Times New Roman"/>
          <w:spacing w:val="40"/>
          <w:sz w:val="14"/>
        </w:rPr>
        <w:t> </w:t>
      </w:r>
      <w:r>
        <w:rPr>
          <w:rFonts w:ascii="Times New Roman"/>
          <w:sz w:val="14"/>
        </w:rPr>
        <w:t>In the event of any conflict between the terms of this</w:t>
      </w:r>
      <w:r>
        <w:rPr>
          <w:rFonts w:ascii="Times New Roman"/>
          <w:spacing w:val="40"/>
          <w:sz w:val="14"/>
        </w:rPr>
        <w:t> </w:t>
      </w:r>
      <w:r>
        <w:rPr>
          <w:rFonts w:ascii="Times New Roman"/>
          <w:sz w:val="14"/>
        </w:rPr>
        <w:t>Addendum and the terms of the Lease Contract, the terms of this</w:t>
      </w:r>
      <w:r>
        <w:rPr>
          <w:rFonts w:ascii="Times New Roman"/>
          <w:spacing w:val="40"/>
          <w:sz w:val="14"/>
        </w:rPr>
        <w:t> </w:t>
      </w:r>
      <w:r>
        <w:rPr>
          <w:rFonts w:ascii="Times New Roman"/>
          <w:sz w:val="14"/>
        </w:rPr>
        <w:t>Addendum shall control.</w:t>
      </w:r>
    </w:p>
    <w:p>
      <w:pPr>
        <w:pStyle w:val="ListParagraph"/>
        <w:spacing w:after="0" w:line="235" w:lineRule="auto"/>
        <w:jc w:val="both"/>
        <w:rPr>
          <w:rFonts w:ascii="Times New Roman"/>
          <w:sz w:val="14"/>
        </w:rPr>
        <w:sectPr>
          <w:type w:val="continuous"/>
          <w:pgSz w:w="12240" w:h="15840"/>
          <w:pgMar w:header="0" w:footer="0" w:top="0" w:bottom="1240" w:left="1080" w:right="1080"/>
          <w:cols w:num="2" w:equalWidth="0">
            <w:col w:w="4703" w:space="40"/>
            <w:col w:w="5337"/>
          </w:cols>
        </w:sectPr>
      </w:pPr>
    </w:p>
    <w:p>
      <w:pPr>
        <w:pStyle w:val="BodyText"/>
        <w:spacing w:before="110"/>
        <w:rPr>
          <w:sz w:val="15"/>
        </w:rPr>
      </w:pPr>
    </w:p>
    <w:p>
      <w:pPr>
        <w:spacing w:before="0"/>
        <w:ind w:left="349" w:right="350" w:firstLine="0"/>
        <w:jc w:val="center"/>
        <w:rPr>
          <w:b/>
          <w:sz w:val="15"/>
        </w:rPr>
      </w:pPr>
      <w:r>
        <w:rPr>
          <w:b/>
          <w:sz w:val="15"/>
        </w:rPr>
        <w:t>IMPORTANT</w:t>
      </w:r>
      <w:r>
        <w:rPr>
          <w:b/>
          <w:spacing w:val="19"/>
          <w:sz w:val="15"/>
        </w:rPr>
        <w:t> </w:t>
      </w:r>
      <w:r>
        <w:rPr>
          <w:b/>
          <w:sz w:val="15"/>
        </w:rPr>
        <w:t>DISCLOSURES</w:t>
      </w:r>
      <w:r>
        <w:rPr>
          <w:b/>
          <w:spacing w:val="30"/>
          <w:sz w:val="15"/>
        </w:rPr>
        <w:t> </w:t>
      </w:r>
      <w:r>
        <w:rPr>
          <w:b/>
          <w:sz w:val="15"/>
        </w:rPr>
        <w:t>–</w:t>
      </w:r>
      <w:r>
        <w:rPr>
          <w:b/>
          <w:spacing w:val="21"/>
          <w:sz w:val="15"/>
        </w:rPr>
        <w:t> </w:t>
      </w:r>
      <w:r>
        <w:rPr>
          <w:b/>
          <w:sz w:val="15"/>
        </w:rPr>
        <w:t>READ</w:t>
      </w:r>
      <w:r>
        <w:rPr>
          <w:b/>
          <w:spacing w:val="22"/>
          <w:sz w:val="15"/>
        </w:rPr>
        <w:t> </w:t>
      </w:r>
      <w:r>
        <w:rPr>
          <w:b/>
          <w:sz w:val="15"/>
        </w:rPr>
        <w:t>CAREFULLY</w:t>
      </w:r>
      <w:r>
        <w:rPr>
          <w:b/>
          <w:spacing w:val="27"/>
          <w:sz w:val="15"/>
        </w:rPr>
        <w:t> </w:t>
      </w:r>
      <w:r>
        <w:rPr>
          <w:b/>
          <w:sz w:val="15"/>
        </w:rPr>
        <w:t>BEFORE</w:t>
      </w:r>
      <w:r>
        <w:rPr>
          <w:b/>
          <w:spacing w:val="29"/>
          <w:sz w:val="15"/>
        </w:rPr>
        <w:t> </w:t>
      </w:r>
      <w:r>
        <w:rPr>
          <w:b/>
          <w:spacing w:val="-2"/>
          <w:sz w:val="15"/>
        </w:rPr>
        <w:t>SIGNING</w:t>
      </w:r>
    </w:p>
    <w:p>
      <w:pPr>
        <w:pStyle w:val="ListParagraph"/>
        <w:numPr>
          <w:ilvl w:val="1"/>
          <w:numId w:val="71"/>
        </w:numPr>
        <w:tabs>
          <w:tab w:pos="1078" w:val="left" w:leader="none"/>
          <w:tab w:pos="1080" w:val="left" w:leader="none"/>
        </w:tabs>
        <w:spacing w:line="235" w:lineRule="auto" w:before="3" w:after="0"/>
        <w:ind w:left="1080" w:right="795" w:hanging="284"/>
        <w:jc w:val="both"/>
        <w:rPr>
          <w:rFonts w:ascii="Times New Roman"/>
          <w:b/>
          <w:sz w:val="14"/>
        </w:rPr>
      </w:pPr>
      <w:r>
        <w:rPr>
          <w:rFonts w:ascii="Times New Roman"/>
          <w:b/>
          <w:sz w:val="14"/>
        </w:rPr>
        <w:t>The insurance required by the</w:t>
      </w:r>
      <w:r>
        <w:rPr>
          <w:rFonts w:ascii="Times New Roman"/>
          <w:b/>
          <w:spacing w:val="-1"/>
          <w:sz w:val="14"/>
        </w:rPr>
        <w:t> </w:t>
      </w:r>
      <w:r>
        <w:rPr>
          <w:rFonts w:ascii="Times New Roman"/>
          <w:b/>
          <w:sz w:val="14"/>
        </w:rPr>
        <w:t>Lease Contract is not required by any law.</w:t>
      </w:r>
      <w:r>
        <w:rPr>
          <w:rFonts w:ascii="Times New Roman"/>
          <w:b/>
          <w:spacing w:val="40"/>
          <w:sz w:val="14"/>
        </w:rPr>
        <w:t> </w:t>
      </w:r>
      <w:r>
        <w:rPr>
          <w:rFonts w:ascii="Times New Roman"/>
          <w:b/>
          <w:sz w:val="14"/>
        </w:rPr>
        <w:t>Your obligation to provide insurance stems solely from the</w:t>
      </w:r>
      <w:r>
        <w:rPr>
          <w:rFonts w:ascii="Times New Roman"/>
          <w:b/>
          <w:spacing w:val="40"/>
          <w:sz w:val="14"/>
        </w:rPr>
        <w:t> </w:t>
      </w:r>
      <w:r>
        <w:rPr>
          <w:rFonts w:ascii="Times New Roman"/>
          <w:b/>
          <w:sz w:val="14"/>
        </w:rPr>
        <w:t>Lease</w:t>
      </w:r>
      <w:r>
        <w:rPr>
          <w:rFonts w:ascii="Times New Roman"/>
          <w:b/>
          <w:spacing w:val="-8"/>
          <w:sz w:val="14"/>
        </w:rPr>
        <w:t> </w:t>
      </w:r>
      <w:r>
        <w:rPr>
          <w:rFonts w:ascii="Times New Roman"/>
          <w:b/>
          <w:sz w:val="14"/>
        </w:rPr>
        <w:t>Contract.</w:t>
      </w:r>
    </w:p>
    <w:p>
      <w:pPr>
        <w:pStyle w:val="ListParagraph"/>
        <w:numPr>
          <w:ilvl w:val="1"/>
          <w:numId w:val="71"/>
        </w:numPr>
        <w:tabs>
          <w:tab w:pos="1078" w:val="left" w:leader="none"/>
          <w:tab w:pos="1080" w:val="left" w:leader="none"/>
        </w:tabs>
        <w:spacing w:line="235" w:lineRule="auto" w:before="1" w:after="0"/>
        <w:ind w:left="1080" w:right="796" w:hanging="284"/>
        <w:jc w:val="both"/>
        <w:rPr>
          <w:rFonts w:ascii="Times New Roman"/>
          <w:b/>
          <w:sz w:val="14"/>
        </w:rPr>
      </w:pPr>
      <w:r>
        <w:rPr>
          <w:rFonts w:ascii="Times New Roman"/>
          <w:b/>
          <w:sz w:val="14"/>
        </w:rPr>
        <w:t>The insurance required by the Lease is not an attempt to limit the Owner's liability for its own negligence or your liability for your own</w:t>
      </w:r>
      <w:r>
        <w:rPr>
          <w:rFonts w:ascii="Times New Roman"/>
          <w:b/>
          <w:spacing w:val="40"/>
          <w:sz w:val="14"/>
        </w:rPr>
        <w:t> </w:t>
      </w:r>
      <w:r>
        <w:rPr>
          <w:rFonts w:ascii="Times New Roman"/>
          <w:b/>
          <w:spacing w:val="-2"/>
          <w:sz w:val="14"/>
        </w:rPr>
        <w:t>negligence.</w:t>
      </w:r>
    </w:p>
    <w:p>
      <w:pPr>
        <w:pStyle w:val="ListParagraph"/>
        <w:numPr>
          <w:ilvl w:val="1"/>
          <w:numId w:val="71"/>
        </w:numPr>
        <w:tabs>
          <w:tab w:pos="1078" w:val="left" w:leader="none"/>
          <w:tab w:pos="1080" w:val="left" w:leader="none"/>
        </w:tabs>
        <w:spacing w:line="235" w:lineRule="auto" w:before="3" w:after="0"/>
        <w:ind w:left="1080" w:right="794" w:hanging="284"/>
        <w:jc w:val="both"/>
        <w:rPr>
          <w:rFonts w:ascii="Times New Roman"/>
          <w:b/>
          <w:sz w:val="14"/>
        </w:rPr>
      </w:pPr>
      <w:r>
        <w:rPr>
          <w:rFonts w:ascii="Times New Roman"/>
          <w:b/>
          <w:sz w:val="14"/>
        </w:rPr>
        <w:t>CAS Insurance Agency, LLC, a licensed insurance agency and affiliate of property manager,</w:t>
      </w:r>
      <w:r>
        <w:rPr>
          <w:rFonts w:ascii="Times New Roman"/>
          <w:b/>
          <w:spacing w:val="24"/>
          <w:sz w:val="14"/>
        </w:rPr>
        <w:t> </w:t>
      </w:r>
      <w:r>
        <w:rPr>
          <w:rFonts w:ascii="Times New Roman"/>
          <w:b/>
          <w:sz w:val="14"/>
        </w:rPr>
        <w:t>may receive compensation on policies</w:t>
      </w:r>
      <w:r>
        <w:rPr>
          <w:rFonts w:ascii="Times New Roman"/>
          <w:b/>
          <w:spacing w:val="40"/>
          <w:sz w:val="14"/>
        </w:rPr>
        <w:t> </w:t>
      </w:r>
      <w:r>
        <w:rPr>
          <w:rFonts w:ascii="Times New Roman"/>
          <w:b/>
          <w:sz w:val="14"/>
        </w:rPr>
        <w:t>issued</w:t>
      </w:r>
      <w:r>
        <w:rPr>
          <w:rFonts w:ascii="Times New Roman"/>
          <w:b/>
          <w:spacing w:val="-7"/>
          <w:sz w:val="14"/>
        </w:rPr>
        <w:t> </w:t>
      </w:r>
      <w:r>
        <w:rPr>
          <w:rFonts w:ascii="Times New Roman"/>
          <w:b/>
          <w:sz w:val="14"/>
        </w:rPr>
        <w:t>by</w:t>
      </w:r>
      <w:r>
        <w:rPr>
          <w:rFonts w:ascii="Times New Roman"/>
          <w:b/>
          <w:spacing w:val="-8"/>
          <w:sz w:val="14"/>
        </w:rPr>
        <w:t> </w:t>
      </w:r>
      <w:r>
        <w:rPr>
          <w:rFonts w:ascii="Times New Roman"/>
          <w:b/>
          <w:sz w:val="14"/>
        </w:rPr>
        <w:t>the</w:t>
      </w:r>
      <w:r>
        <w:rPr>
          <w:rFonts w:ascii="Times New Roman"/>
          <w:b/>
          <w:spacing w:val="-6"/>
          <w:sz w:val="14"/>
        </w:rPr>
        <w:t> </w:t>
      </w:r>
      <w:r>
        <w:rPr>
          <w:rFonts w:ascii="Times New Roman"/>
          <w:b/>
          <w:sz w:val="14"/>
        </w:rPr>
        <w:t>preferred</w:t>
      </w:r>
      <w:r>
        <w:rPr>
          <w:rFonts w:ascii="Times New Roman"/>
          <w:b/>
          <w:spacing w:val="-7"/>
          <w:sz w:val="14"/>
        </w:rPr>
        <w:t> </w:t>
      </w:r>
      <w:r>
        <w:rPr>
          <w:rFonts w:ascii="Times New Roman"/>
          <w:b/>
          <w:sz w:val="14"/>
        </w:rPr>
        <w:t>insurance</w:t>
      </w:r>
      <w:r>
        <w:rPr>
          <w:rFonts w:ascii="Times New Roman"/>
          <w:b/>
          <w:spacing w:val="-6"/>
          <w:sz w:val="14"/>
        </w:rPr>
        <w:t> </w:t>
      </w:r>
      <w:r>
        <w:rPr>
          <w:rFonts w:ascii="Times New Roman"/>
          <w:b/>
          <w:sz w:val="14"/>
        </w:rPr>
        <w:t>provider</w:t>
      </w:r>
      <w:r>
        <w:rPr>
          <w:rFonts w:ascii="Times New Roman"/>
          <w:b/>
          <w:spacing w:val="-6"/>
          <w:sz w:val="14"/>
        </w:rPr>
        <w:t> </w:t>
      </w:r>
      <w:r>
        <w:rPr>
          <w:rFonts w:ascii="Times New Roman"/>
          <w:b/>
          <w:sz w:val="14"/>
        </w:rPr>
        <w:t>for</w:t>
      </w:r>
      <w:r>
        <w:rPr>
          <w:rFonts w:ascii="Times New Roman"/>
          <w:b/>
          <w:spacing w:val="-6"/>
          <w:sz w:val="14"/>
        </w:rPr>
        <w:t> </w:t>
      </w:r>
      <w:r>
        <w:rPr>
          <w:rFonts w:ascii="Times New Roman"/>
          <w:b/>
          <w:sz w:val="14"/>
        </w:rPr>
        <w:t>administrative,</w:t>
      </w:r>
      <w:r>
        <w:rPr>
          <w:rFonts w:ascii="Times New Roman"/>
          <w:b/>
          <w:spacing w:val="-9"/>
          <w:sz w:val="14"/>
        </w:rPr>
        <w:t> </w:t>
      </w:r>
      <w:r>
        <w:rPr>
          <w:rFonts w:ascii="Times New Roman"/>
          <w:b/>
          <w:sz w:val="14"/>
        </w:rPr>
        <w:t>brokerage</w:t>
      </w:r>
      <w:r>
        <w:rPr>
          <w:rFonts w:ascii="Times New Roman"/>
          <w:b/>
          <w:spacing w:val="-6"/>
          <w:sz w:val="14"/>
        </w:rPr>
        <w:t> </w:t>
      </w:r>
      <w:r>
        <w:rPr>
          <w:rFonts w:ascii="Times New Roman"/>
          <w:b/>
          <w:sz w:val="14"/>
        </w:rPr>
        <w:t>or</w:t>
      </w:r>
      <w:r>
        <w:rPr>
          <w:rFonts w:ascii="Times New Roman"/>
          <w:b/>
          <w:spacing w:val="-8"/>
          <w:sz w:val="14"/>
        </w:rPr>
        <w:t> </w:t>
      </w:r>
      <w:r>
        <w:rPr>
          <w:rFonts w:ascii="Times New Roman"/>
          <w:b/>
          <w:sz w:val="14"/>
        </w:rPr>
        <w:t>marketing</w:t>
      </w:r>
      <w:r>
        <w:rPr>
          <w:rFonts w:ascii="Times New Roman"/>
          <w:b/>
          <w:spacing w:val="-5"/>
          <w:sz w:val="14"/>
        </w:rPr>
        <w:t> </w:t>
      </w:r>
      <w:r>
        <w:rPr>
          <w:rFonts w:ascii="Times New Roman"/>
          <w:b/>
          <w:sz w:val="14"/>
        </w:rPr>
        <w:t>support.</w:t>
      </w:r>
      <w:r>
        <w:rPr>
          <w:rFonts w:ascii="Times New Roman"/>
          <w:b/>
          <w:spacing w:val="23"/>
          <w:sz w:val="14"/>
        </w:rPr>
        <w:t> </w:t>
      </w:r>
      <w:r>
        <w:rPr>
          <w:rFonts w:ascii="Times New Roman"/>
          <w:b/>
          <w:sz w:val="14"/>
        </w:rPr>
        <w:t>Owner</w:t>
      </w:r>
      <w:r>
        <w:rPr>
          <w:rFonts w:ascii="Times New Roman"/>
          <w:b/>
          <w:spacing w:val="-6"/>
          <w:sz w:val="14"/>
        </w:rPr>
        <w:t> </w:t>
      </w:r>
      <w:r>
        <w:rPr>
          <w:rFonts w:ascii="Times New Roman"/>
          <w:b/>
          <w:sz w:val="14"/>
        </w:rPr>
        <w:t>may</w:t>
      </w:r>
      <w:r>
        <w:rPr>
          <w:rFonts w:ascii="Times New Roman"/>
          <w:b/>
          <w:spacing w:val="-6"/>
          <w:sz w:val="14"/>
        </w:rPr>
        <w:t> </w:t>
      </w:r>
      <w:r>
        <w:rPr>
          <w:rFonts w:ascii="Times New Roman"/>
          <w:b/>
          <w:sz w:val="14"/>
        </w:rPr>
        <w:t>be</w:t>
      </w:r>
      <w:r>
        <w:rPr>
          <w:rFonts w:ascii="Times New Roman"/>
          <w:b/>
          <w:spacing w:val="-8"/>
          <w:sz w:val="14"/>
        </w:rPr>
        <w:t> </w:t>
      </w:r>
      <w:r>
        <w:rPr>
          <w:rFonts w:ascii="Times New Roman"/>
          <w:b/>
          <w:sz w:val="14"/>
        </w:rPr>
        <w:t>receiving</w:t>
      </w:r>
      <w:r>
        <w:rPr>
          <w:rFonts w:ascii="Times New Roman"/>
          <w:b/>
          <w:spacing w:val="-7"/>
          <w:sz w:val="14"/>
        </w:rPr>
        <w:t> </w:t>
      </w:r>
      <w:r>
        <w:rPr>
          <w:rFonts w:ascii="Times New Roman"/>
          <w:b/>
          <w:sz w:val="14"/>
        </w:rPr>
        <w:t>compensation</w:t>
      </w:r>
      <w:r>
        <w:rPr>
          <w:rFonts w:ascii="Times New Roman"/>
          <w:b/>
          <w:spacing w:val="-6"/>
          <w:sz w:val="14"/>
        </w:rPr>
        <w:t> </w:t>
      </w:r>
      <w:r>
        <w:rPr>
          <w:rFonts w:ascii="Times New Roman"/>
          <w:b/>
          <w:sz w:val="14"/>
        </w:rPr>
        <w:t>or</w:t>
      </w:r>
      <w:r>
        <w:rPr>
          <w:rFonts w:ascii="Times New Roman"/>
          <w:b/>
          <w:spacing w:val="40"/>
          <w:sz w:val="14"/>
        </w:rPr>
        <w:t> </w:t>
      </w:r>
      <w:r>
        <w:rPr>
          <w:rFonts w:ascii="Times New Roman"/>
          <w:b/>
          <w:sz w:val="14"/>
        </w:rPr>
        <w:t>other payments from</w:t>
      </w:r>
      <w:r>
        <w:rPr>
          <w:rFonts w:ascii="Times New Roman"/>
          <w:b/>
          <w:spacing w:val="-1"/>
          <w:sz w:val="14"/>
        </w:rPr>
        <w:t> </w:t>
      </w:r>
      <w:r>
        <w:rPr>
          <w:rFonts w:ascii="Times New Roman"/>
          <w:b/>
          <w:sz w:val="14"/>
        </w:rPr>
        <w:t>CAS Insurance Agency,</w:t>
      </w:r>
      <w:r>
        <w:rPr>
          <w:rFonts w:ascii="Times New Roman"/>
          <w:b/>
          <w:spacing w:val="-1"/>
          <w:sz w:val="14"/>
        </w:rPr>
        <w:t> </w:t>
      </w:r>
      <w:r>
        <w:rPr>
          <w:rFonts w:ascii="Times New Roman"/>
          <w:b/>
          <w:sz w:val="14"/>
        </w:rPr>
        <w:t>LLC or</w:t>
      </w:r>
      <w:r>
        <w:rPr>
          <w:rFonts w:ascii="Times New Roman"/>
          <w:b/>
          <w:spacing w:val="-1"/>
          <w:sz w:val="14"/>
        </w:rPr>
        <w:t> </w:t>
      </w:r>
      <w:r>
        <w:rPr>
          <w:rFonts w:ascii="Times New Roman"/>
          <w:b/>
          <w:sz w:val="14"/>
        </w:rPr>
        <w:t>one of</w:t>
      </w:r>
      <w:r>
        <w:rPr>
          <w:rFonts w:ascii="Times New Roman"/>
          <w:b/>
          <w:spacing w:val="-1"/>
          <w:sz w:val="14"/>
        </w:rPr>
        <w:t> </w:t>
      </w:r>
      <w:r>
        <w:rPr>
          <w:rFonts w:ascii="Times New Roman"/>
          <w:b/>
          <w:sz w:val="14"/>
        </w:rPr>
        <w:t>its affiliates where permitted</w:t>
      </w:r>
      <w:r>
        <w:rPr>
          <w:rFonts w:ascii="Times New Roman"/>
          <w:b/>
          <w:spacing w:val="-1"/>
          <w:sz w:val="14"/>
        </w:rPr>
        <w:t> </w:t>
      </w:r>
      <w:r>
        <w:rPr>
          <w:rFonts w:ascii="Times New Roman"/>
          <w:b/>
          <w:sz w:val="14"/>
        </w:rPr>
        <w:t>by law.</w:t>
      </w:r>
    </w:p>
    <w:p>
      <w:pPr>
        <w:pStyle w:val="ListParagraph"/>
        <w:numPr>
          <w:ilvl w:val="1"/>
          <w:numId w:val="71"/>
        </w:numPr>
        <w:tabs>
          <w:tab w:pos="1078" w:val="left" w:leader="none"/>
          <w:tab w:pos="1080" w:val="left" w:leader="none"/>
        </w:tabs>
        <w:spacing w:line="235" w:lineRule="auto" w:before="5" w:after="0"/>
        <w:ind w:left="1080" w:right="795" w:hanging="284"/>
        <w:jc w:val="both"/>
        <w:rPr>
          <w:rFonts w:ascii="Times New Roman"/>
          <w:b/>
          <w:sz w:val="14"/>
        </w:rPr>
      </w:pPr>
      <w:r>
        <w:rPr>
          <w:rFonts w:ascii="Times New Roman"/>
          <w:b/>
          <w:sz w:val="14"/>
        </w:rPr>
        <w:t>The insurance required by the Lease Contract is not in lieu of, or in any way a component of, the security deposit required by the Lease</w:t>
      </w:r>
      <w:r>
        <w:rPr>
          <w:rFonts w:ascii="Times New Roman"/>
          <w:b/>
          <w:spacing w:val="40"/>
          <w:sz w:val="14"/>
        </w:rPr>
        <w:t> </w:t>
      </w:r>
      <w:r>
        <w:rPr>
          <w:rFonts w:ascii="Times New Roman"/>
          <w:b/>
          <w:spacing w:val="-2"/>
          <w:sz w:val="14"/>
        </w:rPr>
        <w:t>Contract.</w:t>
      </w:r>
    </w:p>
    <w:p>
      <w:pPr>
        <w:pStyle w:val="ListParagraph"/>
        <w:numPr>
          <w:ilvl w:val="1"/>
          <w:numId w:val="71"/>
        </w:numPr>
        <w:tabs>
          <w:tab w:pos="1078" w:val="left" w:leader="none"/>
          <w:tab w:pos="1080" w:val="left" w:leader="none"/>
        </w:tabs>
        <w:spacing w:line="237" w:lineRule="auto" w:before="0" w:after="0"/>
        <w:ind w:left="1080" w:right="795" w:hanging="284"/>
        <w:jc w:val="both"/>
        <w:rPr>
          <w:rFonts w:ascii="Times New Roman"/>
          <w:b/>
          <w:sz w:val="14"/>
        </w:rPr>
      </w:pPr>
      <w:r>
        <w:rPr>
          <w:rFonts w:ascii="Times New Roman"/>
          <w:b/>
          <w:sz w:val="14"/>
        </w:rPr>
        <w:t>You understand that every term of the agreement between you and the Owner is set forth in the Lease Contract, any addenda thereto,</w:t>
      </w:r>
      <w:r>
        <w:rPr>
          <w:rFonts w:ascii="Times New Roman"/>
          <w:b/>
          <w:spacing w:val="40"/>
          <w:sz w:val="14"/>
        </w:rPr>
        <w:t> </w:t>
      </w:r>
      <w:r>
        <w:rPr>
          <w:rFonts w:ascii="Times New Roman"/>
          <w:b/>
          <w:sz w:val="14"/>
        </w:rPr>
        <w:t>and in the Rules and Regulations which collectively constitute the entire agreement between you and the Owner.</w:t>
      </w:r>
      <w:r>
        <w:rPr>
          <w:rFonts w:ascii="Times New Roman"/>
          <w:b/>
          <w:spacing w:val="40"/>
          <w:sz w:val="14"/>
        </w:rPr>
        <w:t> </w:t>
      </w:r>
      <w:r>
        <w:rPr>
          <w:rFonts w:ascii="Times New Roman"/>
          <w:b/>
          <w:sz w:val="14"/>
        </w:rPr>
        <w:t>There are no other</w:t>
      </w:r>
      <w:r>
        <w:rPr>
          <w:rFonts w:ascii="Times New Roman"/>
          <w:b/>
          <w:spacing w:val="40"/>
          <w:sz w:val="14"/>
        </w:rPr>
        <w:t> </w:t>
      </w:r>
      <w:r>
        <w:rPr>
          <w:rFonts w:ascii="Times New Roman"/>
          <w:b/>
          <w:sz w:val="14"/>
        </w:rPr>
        <w:t>terms except those which may be implied by law.</w:t>
      </w:r>
    </w:p>
    <w:p>
      <w:pPr>
        <w:pStyle w:val="ListParagraph"/>
        <w:numPr>
          <w:ilvl w:val="1"/>
          <w:numId w:val="71"/>
        </w:numPr>
        <w:tabs>
          <w:tab w:pos="1078" w:val="left" w:leader="none"/>
          <w:tab w:pos="1080" w:val="left" w:leader="none"/>
        </w:tabs>
        <w:spacing w:line="237" w:lineRule="auto" w:before="0" w:after="0"/>
        <w:ind w:left="1080" w:right="794" w:hanging="284"/>
        <w:jc w:val="both"/>
        <w:rPr>
          <w:rFonts w:ascii="Times New Roman"/>
          <w:b/>
          <w:sz w:val="14"/>
        </w:rPr>
      </w:pPr>
      <w:r>
        <w:rPr>
          <w:rFonts w:ascii="Times New Roman"/>
          <w:b/>
          <w:sz w:val="14"/>
        </w:rPr>
        <w:t>You</w:t>
      </w:r>
      <w:r>
        <w:rPr>
          <w:rFonts w:ascii="Times New Roman"/>
          <w:b/>
          <w:spacing w:val="-3"/>
          <w:sz w:val="14"/>
        </w:rPr>
        <w:t> </w:t>
      </w:r>
      <w:r>
        <w:rPr>
          <w:rFonts w:ascii="Times New Roman"/>
          <w:b/>
          <w:sz w:val="14"/>
        </w:rPr>
        <w:t>agree</w:t>
      </w:r>
      <w:r>
        <w:rPr>
          <w:rFonts w:ascii="Times New Roman"/>
          <w:b/>
          <w:spacing w:val="-3"/>
          <w:sz w:val="14"/>
        </w:rPr>
        <w:t> </w:t>
      </w:r>
      <w:r>
        <w:rPr>
          <w:rFonts w:ascii="Times New Roman"/>
          <w:b/>
          <w:sz w:val="14"/>
        </w:rPr>
        <w:t>that</w:t>
      </w:r>
      <w:r>
        <w:rPr>
          <w:rFonts w:ascii="Times New Roman"/>
          <w:b/>
          <w:spacing w:val="-3"/>
          <w:sz w:val="14"/>
        </w:rPr>
        <w:t> </w:t>
      </w:r>
      <w:r>
        <w:rPr>
          <w:rFonts w:ascii="Times New Roman"/>
          <w:b/>
          <w:sz w:val="14"/>
        </w:rPr>
        <w:t>you</w:t>
      </w:r>
      <w:r>
        <w:rPr>
          <w:rFonts w:ascii="Times New Roman"/>
          <w:b/>
          <w:spacing w:val="-3"/>
          <w:sz w:val="14"/>
        </w:rPr>
        <w:t> </w:t>
      </w:r>
      <w:r>
        <w:rPr>
          <w:rFonts w:ascii="Times New Roman"/>
          <w:b/>
          <w:sz w:val="14"/>
        </w:rPr>
        <w:t>have</w:t>
      </w:r>
      <w:r>
        <w:rPr>
          <w:rFonts w:ascii="Times New Roman"/>
          <w:b/>
          <w:spacing w:val="-5"/>
          <w:sz w:val="14"/>
        </w:rPr>
        <w:t> </w:t>
      </w:r>
      <w:r>
        <w:rPr>
          <w:rFonts w:ascii="Times New Roman"/>
          <w:b/>
          <w:sz w:val="14"/>
        </w:rPr>
        <w:t>not</w:t>
      </w:r>
      <w:r>
        <w:rPr>
          <w:rFonts w:ascii="Times New Roman"/>
          <w:b/>
          <w:spacing w:val="-3"/>
          <w:sz w:val="14"/>
        </w:rPr>
        <w:t> </w:t>
      </w:r>
      <w:r>
        <w:rPr>
          <w:rFonts w:ascii="Times New Roman"/>
          <w:b/>
          <w:sz w:val="14"/>
        </w:rPr>
        <w:t>received</w:t>
      </w:r>
      <w:r>
        <w:rPr>
          <w:rFonts w:ascii="Times New Roman"/>
          <w:b/>
          <w:spacing w:val="-3"/>
          <w:sz w:val="14"/>
        </w:rPr>
        <w:t> </w:t>
      </w:r>
      <w:r>
        <w:rPr>
          <w:rFonts w:ascii="Times New Roman"/>
          <w:b/>
          <w:sz w:val="14"/>
        </w:rPr>
        <w:t>any</w:t>
      </w:r>
      <w:r>
        <w:rPr>
          <w:rFonts w:ascii="Times New Roman"/>
          <w:b/>
          <w:spacing w:val="-4"/>
          <w:sz w:val="14"/>
        </w:rPr>
        <w:t> </w:t>
      </w:r>
      <w:r>
        <w:rPr>
          <w:rFonts w:ascii="Times New Roman"/>
          <w:b/>
          <w:sz w:val="14"/>
        </w:rPr>
        <w:t>oral</w:t>
      </w:r>
      <w:r>
        <w:rPr>
          <w:rFonts w:ascii="Times New Roman"/>
          <w:b/>
          <w:spacing w:val="-4"/>
          <w:sz w:val="14"/>
        </w:rPr>
        <w:t> </w:t>
      </w:r>
      <w:r>
        <w:rPr>
          <w:rFonts w:ascii="Times New Roman"/>
          <w:b/>
          <w:sz w:val="14"/>
        </w:rPr>
        <w:t>representations</w:t>
      </w:r>
      <w:r>
        <w:rPr>
          <w:rFonts w:ascii="Times New Roman"/>
          <w:b/>
          <w:spacing w:val="-1"/>
          <w:sz w:val="14"/>
        </w:rPr>
        <w:t> </w:t>
      </w:r>
      <w:r>
        <w:rPr>
          <w:rFonts w:ascii="Times New Roman"/>
          <w:b/>
          <w:sz w:val="14"/>
        </w:rPr>
        <w:t>from</w:t>
      </w:r>
      <w:r>
        <w:rPr>
          <w:rFonts w:ascii="Times New Roman"/>
          <w:b/>
          <w:spacing w:val="-5"/>
          <w:sz w:val="14"/>
        </w:rPr>
        <w:t> </w:t>
      </w:r>
      <w:r>
        <w:rPr>
          <w:rFonts w:ascii="Times New Roman"/>
          <w:b/>
          <w:sz w:val="14"/>
        </w:rPr>
        <w:t>Owner</w:t>
      </w:r>
      <w:r>
        <w:rPr>
          <w:rFonts w:ascii="Times New Roman"/>
          <w:b/>
          <w:spacing w:val="-2"/>
          <w:sz w:val="14"/>
        </w:rPr>
        <w:t> </w:t>
      </w:r>
      <w:r>
        <w:rPr>
          <w:rFonts w:ascii="Times New Roman"/>
          <w:b/>
          <w:sz w:val="14"/>
        </w:rPr>
        <w:t>or</w:t>
      </w:r>
      <w:r>
        <w:rPr>
          <w:rFonts w:ascii="Times New Roman"/>
          <w:b/>
          <w:spacing w:val="-2"/>
          <w:sz w:val="14"/>
        </w:rPr>
        <w:t> </w:t>
      </w:r>
      <w:r>
        <w:rPr>
          <w:rFonts w:ascii="Times New Roman"/>
          <w:b/>
          <w:sz w:val="14"/>
        </w:rPr>
        <w:t>any</w:t>
      </w:r>
      <w:r>
        <w:rPr>
          <w:rFonts w:ascii="Times New Roman"/>
          <w:b/>
          <w:spacing w:val="-5"/>
          <w:sz w:val="14"/>
        </w:rPr>
        <w:t> </w:t>
      </w:r>
      <w:r>
        <w:rPr>
          <w:rFonts w:ascii="Times New Roman"/>
          <w:b/>
          <w:sz w:val="14"/>
        </w:rPr>
        <w:t>representative of</w:t>
      </w:r>
      <w:r>
        <w:rPr>
          <w:rFonts w:ascii="Times New Roman"/>
          <w:b/>
          <w:spacing w:val="-5"/>
          <w:sz w:val="14"/>
        </w:rPr>
        <w:t> </w:t>
      </w:r>
      <w:r>
        <w:rPr>
          <w:rFonts w:ascii="Times New Roman"/>
          <w:b/>
          <w:sz w:val="14"/>
        </w:rPr>
        <w:t>Owner</w:t>
      </w:r>
      <w:r>
        <w:rPr>
          <w:rFonts w:ascii="Times New Roman"/>
          <w:b/>
          <w:spacing w:val="-2"/>
          <w:sz w:val="14"/>
        </w:rPr>
        <w:t> </w:t>
      </w:r>
      <w:r>
        <w:rPr>
          <w:rFonts w:ascii="Times New Roman"/>
          <w:b/>
          <w:sz w:val="14"/>
        </w:rPr>
        <w:t>which</w:t>
      </w:r>
      <w:r>
        <w:rPr>
          <w:rFonts w:ascii="Times New Roman"/>
          <w:b/>
          <w:spacing w:val="-3"/>
          <w:sz w:val="14"/>
        </w:rPr>
        <w:t> </w:t>
      </w:r>
      <w:r>
        <w:rPr>
          <w:rFonts w:ascii="Times New Roman"/>
          <w:b/>
          <w:sz w:val="14"/>
        </w:rPr>
        <w:t>are</w:t>
      </w:r>
      <w:r>
        <w:rPr>
          <w:rFonts w:ascii="Times New Roman"/>
          <w:b/>
          <w:spacing w:val="-1"/>
          <w:sz w:val="14"/>
        </w:rPr>
        <w:t> </w:t>
      </w:r>
      <w:r>
        <w:rPr>
          <w:rFonts w:ascii="Times New Roman"/>
          <w:b/>
          <w:sz w:val="14"/>
        </w:rPr>
        <w:t>inconsistent</w:t>
      </w:r>
      <w:r>
        <w:rPr>
          <w:rFonts w:ascii="Times New Roman"/>
          <w:b/>
          <w:spacing w:val="-5"/>
          <w:sz w:val="14"/>
        </w:rPr>
        <w:t> </w:t>
      </w:r>
      <w:r>
        <w:rPr>
          <w:rFonts w:ascii="Times New Roman"/>
          <w:b/>
          <w:sz w:val="14"/>
        </w:rPr>
        <w:t>with</w:t>
      </w:r>
      <w:r>
        <w:rPr>
          <w:rFonts w:ascii="Times New Roman"/>
          <w:b/>
          <w:spacing w:val="-3"/>
          <w:sz w:val="14"/>
        </w:rPr>
        <w:t> </w:t>
      </w:r>
      <w:r>
        <w:rPr>
          <w:rFonts w:ascii="Times New Roman"/>
          <w:b/>
          <w:sz w:val="14"/>
        </w:rPr>
        <w:t>or</w:t>
      </w:r>
      <w:r>
        <w:rPr>
          <w:rFonts w:ascii="Times New Roman"/>
          <w:b/>
          <w:spacing w:val="40"/>
          <w:sz w:val="14"/>
        </w:rPr>
        <w:t> </w:t>
      </w:r>
      <w:r>
        <w:rPr>
          <w:rFonts w:ascii="Times New Roman"/>
          <w:b/>
          <w:sz w:val="14"/>
        </w:rPr>
        <w:t>not contained in the Lease Contract, the addenda attached to the Lease Contract, or in the Rules and Regulations.</w:t>
      </w:r>
      <w:r>
        <w:rPr>
          <w:rFonts w:ascii="Times New Roman"/>
          <w:b/>
          <w:spacing w:val="40"/>
          <w:sz w:val="14"/>
        </w:rPr>
        <w:t> </w:t>
      </w:r>
      <w:r>
        <w:rPr>
          <w:rFonts w:ascii="Times New Roman"/>
          <w:b/>
          <w:sz w:val="14"/>
        </w:rPr>
        <w:t>If you have received</w:t>
      </w:r>
      <w:r>
        <w:rPr>
          <w:rFonts w:ascii="Times New Roman"/>
          <w:b/>
          <w:spacing w:val="40"/>
          <w:sz w:val="14"/>
        </w:rPr>
        <w:t> </w:t>
      </w:r>
      <w:r>
        <w:rPr>
          <w:rFonts w:ascii="Times New Roman"/>
          <w:b/>
          <w:sz w:val="14"/>
        </w:rPr>
        <w:t>any such oral representations, you agree that you did not rely on them to decide to enter in the Lease Contract or this Addendum.</w:t>
      </w:r>
    </w:p>
    <w:p>
      <w:pPr>
        <w:pStyle w:val="ListParagraph"/>
        <w:spacing w:after="0" w:line="237" w:lineRule="auto"/>
        <w:jc w:val="both"/>
        <w:rPr>
          <w:rFonts w:ascii="Times New Roman"/>
          <w:b/>
          <w:sz w:val="14"/>
        </w:rPr>
        <w:sectPr>
          <w:type w:val="continuous"/>
          <w:pgSz w:w="12240" w:h="15840"/>
          <w:pgMar w:header="0" w:footer="0" w:top="0" w:bottom="1240" w:left="1080" w:right="1080"/>
        </w:sectPr>
      </w:pPr>
    </w:p>
    <w:p>
      <w:pPr>
        <w:spacing w:before="2"/>
        <w:ind w:left="2150" w:right="0" w:firstLine="0"/>
        <w:jc w:val="left"/>
        <w:rPr>
          <w:b/>
          <w:sz w:val="15"/>
        </w:rPr>
      </w:pPr>
      <w:r>
        <w:rPr>
          <w:b/>
          <w:spacing w:val="-2"/>
          <w:w w:val="105"/>
          <w:sz w:val="15"/>
        </w:rPr>
        <w:t>Resident</w:t>
      </w:r>
      <w:r>
        <w:rPr>
          <w:b/>
          <w:spacing w:val="-1"/>
          <w:w w:val="105"/>
          <w:sz w:val="15"/>
        </w:rPr>
        <w:t> </w:t>
      </w:r>
      <w:r>
        <w:rPr>
          <w:b/>
          <w:spacing w:val="-2"/>
          <w:w w:val="105"/>
          <w:sz w:val="15"/>
        </w:rPr>
        <w:t>or</w:t>
      </w:r>
      <w:r>
        <w:rPr>
          <w:b/>
          <w:w w:val="105"/>
          <w:sz w:val="15"/>
        </w:rPr>
        <w:t> </w:t>
      </w:r>
      <w:r>
        <w:rPr>
          <w:b/>
          <w:spacing w:val="-2"/>
          <w:w w:val="105"/>
          <w:sz w:val="15"/>
        </w:rPr>
        <w:t>Residents</w:t>
      </w:r>
    </w:p>
    <w:p>
      <w:pPr>
        <w:spacing w:before="3"/>
        <w:ind w:left="2114" w:right="0" w:firstLine="0"/>
        <w:jc w:val="left"/>
        <w:rPr>
          <w:i/>
          <w:sz w:val="15"/>
        </w:rPr>
      </w:pPr>
      <w:r>
        <w:rPr>
          <w:i/>
          <w:w w:val="85"/>
          <w:sz w:val="15"/>
        </w:rPr>
        <w:t>[All</w:t>
      </w:r>
      <w:r>
        <w:rPr>
          <w:i/>
          <w:spacing w:val="-2"/>
          <w:sz w:val="15"/>
        </w:rPr>
        <w:t> </w:t>
      </w:r>
      <w:r>
        <w:rPr>
          <w:i/>
          <w:w w:val="85"/>
          <w:sz w:val="15"/>
        </w:rPr>
        <w:t>residents</w:t>
      </w:r>
      <w:r>
        <w:rPr>
          <w:i/>
          <w:spacing w:val="2"/>
          <w:sz w:val="15"/>
        </w:rPr>
        <w:t> </w:t>
      </w:r>
      <w:r>
        <w:rPr>
          <w:i/>
          <w:w w:val="85"/>
          <w:sz w:val="15"/>
        </w:rPr>
        <w:t>must</w:t>
      </w:r>
      <w:r>
        <w:rPr>
          <w:i/>
          <w:spacing w:val="-2"/>
          <w:sz w:val="15"/>
        </w:rPr>
        <w:t> </w:t>
      </w:r>
      <w:r>
        <w:rPr>
          <w:i/>
          <w:w w:val="85"/>
          <w:sz w:val="15"/>
        </w:rPr>
        <w:t>sign</w:t>
      </w:r>
      <w:r>
        <w:rPr>
          <w:i/>
          <w:spacing w:val="1"/>
          <w:sz w:val="15"/>
        </w:rPr>
        <w:t> </w:t>
      </w:r>
      <w:r>
        <w:rPr>
          <w:i/>
          <w:spacing w:val="-4"/>
          <w:w w:val="85"/>
          <w:sz w:val="15"/>
        </w:rPr>
        <w:t>here]</w:t>
      </w:r>
    </w:p>
    <w:p>
      <w:pPr>
        <w:spacing w:before="2"/>
        <w:ind w:left="447" w:right="3" w:firstLine="0"/>
        <w:jc w:val="center"/>
        <w:rPr>
          <w:b/>
          <w:sz w:val="15"/>
        </w:rPr>
      </w:pPr>
      <w:r>
        <w:rPr/>
        <w:br w:type="column"/>
      </w:r>
      <w:r>
        <w:rPr>
          <w:b/>
          <w:sz w:val="15"/>
        </w:rPr>
        <w:t>Owner or</w:t>
      </w:r>
      <w:r>
        <w:rPr>
          <w:b/>
          <w:spacing w:val="1"/>
          <w:sz w:val="15"/>
        </w:rPr>
        <w:t> </w:t>
      </w:r>
      <w:r>
        <w:rPr>
          <w:b/>
          <w:sz w:val="15"/>
        </w:rPr>
        <w:t>Owner’s</w:t>
      </w:r>
      <w:r>
        <w:rPr>
          <w:b/>
          <w:spacing w:val="1"/>
          <w:sz w:val="15"/>
        </w:rPr>
        <w:t> </w:t>
      </w:r>
      <w:r>
        <w:rPr>
          <w:b/>
          <w:spacing w:val="-2"/>
          <w:sz w:val="15"/>
        </w:rPr>
        <w:t>Representative</w:t>
      </w:r>
    </w:p>
    <w:p>
      <w:pPr>
        <w:spacing w:before="3"/>
        <w:ind w:left="447" w:right="0" w:firstLine="0"/>
        <w:jc w:val="center"/>
        <w:rPr>
          <w:i/>
          <w:sz w:val="15"/>
        </w:rPr>
      </w:pPr>
      <w:r>
        <w:rPr>
          <w:i/>
          <w:w w:val="80"/>
          <w:sz w:val="15"/>
        </w:rPr>
        <w:t>[signs</w:t>
      </w:r>
      <w:r>
        <w:rPr>
          <w:i/>
          <w:spacing w:val="-2"/>
          <w:w w:val="90"/>
          <w:sz w:val="15"/>
        </w:rPr>
        <w:t> here]</w:t>
      </w:r>
    </w:p>
    <w:p>
      <w:pPr>
        <w:spacing w:after="0"/>
        <w:jc w:val="center"/>
        <w:rPr>
          <w:i/>
          <w:sz w:val="15"/>
        </w:rPr>
        <w:sectPr>
          <w:type w:val="continuous"/>
          <w:pgSz w:w="12240" w:h="15840"/>
          <w:pgMar w:header="0" w:footer="0" w:top="0" w:bottom="1240" w:left="1080" w:right="1080"/>
          <w:cols w:num="2" w:equalWidth="0">
            <w:col w:w="3686" w:space="366"/>
            <w:col w:w="6028"/>
          </w:cols>
        </w:sectPr>
      </w:pPr>
    </w:p>
    <w:p>
      <w:pPr>
        <w:pStyle w:val="BodyText"/>
        <w:rPr>
          <w:i/>
        </w:rPr>
      </w:pPr>
      <w:r>
        <w:rPr>
          <w:i/>
        </w:rPr>
        <w:drawing>
          <wp:anchor distT="0" distB="0" distL="0" distR="0" allowOverlap="1" layoutInCell="1" locked="0" behindDoc="0" simplePos="0" relativeHeight="15979008">
            <wp:simplePos x="0" y="0"/>
            <wp:positionH relativeFrom="page">
              <wp:posOffset>1082039</wp:posOffset>
            </wp:positionH>
            <wp:positionV relativeFrom="page">
              <wp:posOffset>9706355</wp:posOffset>
            </wp:positionV>
            <wp:extent cx="1248155" cy="251459"/>
            <wp:effectExtent l="0" t="0" r="0" b="0"/>
            <wp:wrapNone/>
            <wp:docPr id="785" name="Image 785"/>
            <wp:cNvGraphicFramePr>
              <a:graphicFrameLocks/>
            </wp:cNvGraphicFramePr>
            <a:graphic>
              <a:graphicData uri="http://schemas.openxmlformats.org/drawingml/2006/picture">
                <pic:pic>
                  <pic:nvPicPr>
                    <pic:cNvPr id="785" name="Image 785"/>
                    <pic:cNvPicPr/>
                  </pic:nvPicPr>
                  <pic:blipFill>
                    <a:blip r:embed="rId236" cstate="print"/>
                    <a:stretch>
                      <a:fillRect/>
                    </a:stretch>
                  </pic:blipFill>
                  <pic:spPr>
                    <a:xfrm>
                      <a:off x="0" y="0"/>
                      <a:ext cx="1248155" cy="251459"/>
                    </a:xfrm>
                    <a:prstGeom prst="rect">
                      <a:avLst/>
                    </a:prstGeom>
                  </pic:spPr>
                </pic:pic>
              </a:graphicData>
            </a:graphic>
          </wp:anchor>
        </w:drawing>
      </w:r>
    </w:p>
    <w:p>
      <w:pPr>
        <w:tabs>
          <w:tab w:pos="5143" w:val="left" w:leader="none"/>
        </w:tabs>
        <w:spacing w:line="20" w:lineRule="exact"/>
        <w:ind w:left="796" w:right="0" w:firstLine="0"/>
        <w:rPr>
          <w:sz w:val="2"/>
        </w:rPr>
      </w:pPr>
      <w:r>
        <w:rPr>
          <w:sz w:val="2"/>
        </w:rPr>
        <mc:AlternateContent>
          <mc:Choice Requires="wps">
            <w:drawing>
              <wp:inline distT="0" distB="0" distL="0" distR="0">
                <wp:extent cx="2594610" cy="5080"/>
                <wp:effectExtent l="9525" t="0" r="0" b="4445"/>
                <wp:docPr id="786" name="Group 786"/>
                <wp:cNvGraphicFramePr>
                  <a:graphicFrameLocks/>
                </wp:cNvGraphicFramePr>
                <a:graphic>
                  <a:graphicData uri="http://schemas.microsoft.com/office/word/2010/wordprocessingGroup">
                    <wpg:wgp>
                      <wpg:cNvPr id="786" name="Group 786"/>
                      <wpg:cNvGrpSpPr/>
                      <wpg:grpSpPr>
                        <a:xfrm>
                          <a:off x="0" y="0"/>
                          <a:ext cx="2594610" cy="5080"/>
                          <a:chExt cx="2594610" cy="5080"/>
                        </a:xfrm>
                      </wpg:grpSpPr>
                      <wps:wsp>
                        <wps:cNvPr id="787" name="Graphic 787"/>
                        <wps:cNvSpPr/>
                        <wps:spPr>
                          <a:xfrm>
                            <a:off x="0" y="2476"/>
                            <a:ext cx="2594610" cy="1270"/>
                          </a:xfrm>
                          <a:custGeom>
                            <a:avLst/>
                            <a:gdLst/>
                            <a:ahLst/>
                            <a:cxnLst/>
                            <a:rect l="l" t="t" r="r" b="b"/>
                            <a:pathLst>
                              <a:path w="2594610" h="0">
                                <a:moveTo>
                                  <a:pt x="0" y="0"/>
                                </a:moveTo>
                                <a:lnTo>
                                  <a:pt x="2594358" y="0"/>
                                </a:lnTo>
                              </a:path>
                            </a:pathLst>
                          </a:custGeom>
                          <a:ln w="495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4.3pt;height:.4pt;mso-position-horizontal-relative:char;mso-position-vertical-relative:line" id="docshapegroup587" coordorigin="0,0" coordsize="4086,8">
                <v:line style="position:absolute" from="0,4" to="4086,4" stroked="true" strokeweight=".389997pt" strokecolor="#000000">
                  <v:stroke dashstyle="solid"/>
                </v:line>
              </v:group>
            </w:pict>
          </mc:Fallback>
        </mc:AlternateContent>
      </w:r>
      <w:r>
        <w:rPr>
          <w:sz w:val="2"/>
        </w:rPr>
      </w:r>
      <w:r>
        <w:rPr>
          <w:sz w:val="2"/>
        </w:rPr>
        <w:tab/>
      </w:r>
      <w:r>
        <w:rPr>
          <w:sz w:val="2"/>
        </w:rPr>
        <mc:AlternateContent>
          <mc:Choice Requires="wps">
            <w:drawing>
              <wp:inline distT="0" distB="0" distL="0" distR="0">
                <wp:extent cx="2594610" cy="5080"/>
                <wp:effectExtent l="9525" t="0" r="0" b="4445"/>
                <wp:docPr id="788" name="Group 788"/>
                <wp:cNvGraphicFramePr>
                  <a:graphicFrameLocks/>
                </wp:cNvGraphicFramePr>
                <a:graphic>
                  <a:graphicData uri="http://schemas.microsoft.com/office/word/2010/wordprocessingGroup">
                    <wpg:wgp>
                      <wpg:cNvPr id="788" name="Group 788"/>
                      <wpg:cNvGrpSpPr/>
                      <wpg:grpSpPr>
                        <a:xfrm>
                          <a:off x="0" y="0"/>
                          <a:ext cx="2594610" cy="5080"/>
                          <a:chExt cx="2594610" cy="5080"/>
                        </a:xfrm>
                      </wpg:grpSpPr>
                      <wps:wsp>
                        <wps:cNvPr id="789" name="Graphic 789"/>
                        <wps:cNvSpPr/>
                        <wps:spPr>
                          <a:xfrm>
                            <a:off x="0" y="2476"/>
                            <a:ext cx="2594610" cy="1270"/>
                          </a:xfrm>
                          <a:custGeom>
                            <a:avLst/>
                            <a:gdLst/>
                            <a:ahLst/>
                            <a:cxnLst/>
                            <a:rect l="l" t="t" r="r" b="b"/>
                            <a:pathLst>
                              <a:path w="2594610" h="0">
                                <a:moveTo>
                                  <a:pt x="0" y="0"/>
                                </a:moveTo>
                                <a:lnTo>
                                  <a:pt x="2594358" y="0"/>
                                </a:lnTo>
                              </a:path>
                            </a:pathLst>
                          </a:custGeom>
                          <a:ln w="495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4.3pt;height:.4pt;mso-position-horizontal-relative:char;mso-position-vertical-relative:line" id="docshapegroup588" coordorigin="0,0" coordsize="4086,8">
                <v:line style="position:absolute" from="0,4" to="4086,4" stroked="true" strokeweight=".389997pt" strokecolor="#000000">
                  <v:stroke dashstyle="solid"/>
                </v:line>
              </v:group>
            </w:pict>
          </mc:Fallback>
        </mc:AlternateContent>
      </w:r>
      <w:r>
        <w:rPr>
          <w:sz w:val="2"/>
        </w:rPr>
      </w:r>
    </w:p>
    <w:p>
      <w:pPr>
        <w:pStyle w:val="BodyText"/>
        <w:spacing w:before="4"/>
        <w:rPr>
          <w:i/>
          <w:sz w:val="15"/>
        </w:rPr>
      </w:pPr>
    </w:p>
    <w:p>
      <w:pPr>
        <w:spacing w:before="0"/>
        <w:ind w:left="6523" w:right="0" w:firstLine="0"/>
        <w:jc w:val="left"/>
        <w:rPr>
          <w:b/>
          <w:sz w:val="15"/>
        </w:rPr>
      </w:pPr>
      <w:r>
        <w:rPr>
          <w:b/>
          <w:sz w:val="15"/>
        </w:rPr>
        <mc:AlternateContent>
          <mc:Choice Requires="wps">
            <w:drawing>
              <wp:anchor distT="0" distB="0" distL="0" distR="0" allowOverlap="1" layoutInCell="1" locked="0" behindDoc="0" simplePos="0" relativeHeight="15978496">
                <wp:simplePos x="0" y="0"/>
                <wp:positionH relativeFrom="page">
                  <wp:posOffset>1191756</wp:posOffset>
                </wp:positionH>
                <wp:positionV relativeFrom="paragraph">
                  <wp:posOffset>99239</wp:posOffset>
                </wp:positionV>
                <wp:extent cx="2594610" cy="1270"/>
                <wp:effectExtent l="0" t="0" r="0" b="0"/>
                <wp:wrapNone/>
                <wp:docPr id="790" name="Graphic 790"/>
                <wp:cNvGraphicFramePr>
                  <a:graphicFrameLocks/>
                </wp:cNvGraphicFramePr>
                <a:graphic>
                  <a:graphicData uri="http://schemas.microsoft.com/office/word/2010/wordprocessingShape">
                    <wps:wsp>
                      <wps:cNvPr id="790" name="Graphic 790"/>
                      <wps:cNvSpPr/>
                      <wps:spPr>
                        <a:xfrm>
                          <a:off x="0" y="0"/>
                          <a:ext cx="2594610" cy="1270"/>
                        </a:xfrm>
                        <a:custGeom>
                          <a:avLst/>
                          <a:gdLst/>
                          <a:ahLst/>
                          <a:cxnLst/>
                          <a:rect l="l" t="t" r="r" b="b"/>
                          <a:pathLst>
                            <a:path w="2594610" h="0">
                              <a:moveTo>
                                <a:pt x="0" y="0"/>
                              </a:moveTo>
                              <a:lnTo>
                                <a:pt x="2594358" y="0"/>
                              </a:lnTo>
                            </a:path>
                          </a:pathLst>
                        </a:custGeom>
                        <a:ln w="495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78496" from="93.839111pt,7.814115pt" to="298.119306pt,7.814115pt" stroked="true" strokeweight=".389997pt" strokecolor="#000000">
                <v:stroke dashstyle="solid"/>
                <w10:wrap type="none"/>
              </v:line>
            </w:pict>
          </mc:Fallback>
        </mc:AlternateContent>
      </w:r>
      <w:r>
        <w:rPr>
          <w:b/>
          <w:sz w:val="15"/>
        </w:rPr>
        <w:t>Date</w:t>
      </w:r>
      <w:r>
        <w:rPr>
          <w:b/>
          <w:spacing w:val="15"/>
          <w:sz w:val="15"/>
        </w:rPr>
        <w:t> </w:t>
      </w:r>
      <w:r>
        <w:rPr>
          <w:b/>
          <w:sz w:val="15"/>
        </w:rPr>
        <w:t>of</w:t>
      </w:r>
      <w:r>
        <w:rPr>
          <w:b/>
          <w:spacing w:val="13"/>
          <w:sz w:val="15"/>
        </w:rPr>
        <w:t> </w:t>
      </w:r>
      <w:r>
        <w:rPr>
          <w:b/>
          <w:sz w:val="15"/>
        </w:rPr>
        <w:t>Lease</w:t>
      </w:r>
      <w:r>
        <w:rPr>
          <w:b/>
          <w:spacing w:val="13"/>
          <w:sz w:val="15"/>
        </w:rPr>
        <w:t> </w:t>
      </w:r>
      <w:r>
        <w:rPr>
          <w:b/>
          <w:spacing w:val="-2"/>
          <w:sz w:val="15"/>
        </w:rPr>
        <w:t>Contract</w:t>
      </w:r>
    </w:p>
    <w:p>
      <w:pPr>
        <w:pStyle w:val="BodyText"/>
        <w:spacing w:before="84"/>
        <w:rPr>
          <w:b/>
          <w:sz w:val="20"/>
        </w:rPr>
      </w:pPr>
      <w:r>
        <w:rPr>
          <w:b/>
          <w:sz w:val="20"/>
        </w:rPr>
        <mc:AlternateContent>
          <mc:Choice Requires="wps">
            <w:drawing>
              <wp:anchor distT="0" distB="0" distL="0" distR="0" allowOverlap="1" layoutInCell="1" locked="0" behindDoc="1" simplePos="0" relativeHeight="487833600">
                <wp:simplePos x="0" y="0"/>
                <wp:positionH relativeFrom="page">
                  <wp:posOffset>1191756</wp:posOffset>
                </wp:positionH>
                <wp:positionV relativeFrom="paragraph">
                  <wp:posOffset>215230</wp:posOffset>
                </wp:positionV>
                <wp:extent cx="2594610" cy="1270"/>
                <wp:effectExtent l="0" t="0" r="0" b="0"/>
                <wp:wrapTopAndBottom/>
                <wp:docPr id="791" name="Graphic 791"/>
                <wp:cNvGraphicFramePr>
                  <a:graphicFrameLocks/>
                </wp:cNvGraphicFramePr>
                <a:graphic>
                  <a:graphicData uri="http://schemas.microsoft.com/office/word/2010/wordprocessingShape">
                    <wps:wsp>
                      <wps:cNvPr id="791" name="Graphic 791"/>
                      <wps:cNvSpPr/>
                      <wps:spPr>
                        <a:xfrm>
                          <a:off x="0" y="0"/>
                          <a:ext cx="2594610" cy="1270"/>
                        </a:xfrm>
                        <a:custGeom>
                          <a:avLst/>
                          <a:gdLst/>
                          <a:ahLst/>
                          <a:cxnLst/>
                          <a:rect l="l" t="t" r="r" b="b"/>
                          <a:pathLst>
                            <a:path w="2594610" h="0">
                              <a:moveTo>
                                <a:pt x="0" y="0"/>
                              </a:moveTo>
                              <a:lnTo>
                                <a:pt x="2594358" y="0"/>
                              </a:lnTo>
                            </a:path>
                          </a:pathLst>
                        </a:custGeom>
                        <a:ln w="495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3.839111pt;margin-top:16.947262pt;width:204.3pt;height:.1pt;mso-position-horizontal-relative:page;mso-position-vertical-relative:paragraph;z-index:-15482880;mso-wrap-distance-left:0;mso-wrap-distance-right:0" id="docshape589" coordorigin="1877,339" coordsize="4086,0" path="m1877,339l5962,339e" filled="false" stroked="true" strokeweight=".389997pt" strokecolor="#000000">
                <v:path arrowok="t"/>
                <v:stroke dashstyle="solid"/>
                <w10:wrap type="topAndBottom"/>
              </v:shape>
            </w:pict>
          </mc:Fallback>
        </mc:AlternateContent>
      </w:r>
      <w:r>
        <w:rPr>
          <w:b/>
          <w:sz w:val="20"/>
        </w:rPr>
        <mc:AlternateContent>
          <mc:Choice Requires="wps">
            <w:drawing>
              <wp:anchor distT="0" distB="0" distL="0" distR="0" allowOverlap="1" layoutInCell="1" locked="0" behindDoc="1" simplePos="0" relativeHeight="487834112">
                <wp:simplePos x="0" y="0"/>
                <wp:positionH relativeFrom="page">
                  <wp:posOffset>3951663</wp:posOffset>
                </wp:positionH>
                <wp:positionV relativeFrom="paragraph">
                  <wp:posOffset>215230</wp:posOffset>
                </wp:positionV>
                <wp:extent cx="2594610" cy="1270"/>
                <wp:effectExtent l="0" t="0" r="0" b="0"/>
                <wp:wrapTopAndBottom/>
                <wp:docPr id="792" name="Graphic 792"/>
                <wp:cNvGraphicFramePr>
                  <a:graphicFrameLocks/>
                </wp:cNvGraphicFramePr>
                <a:graphic>
                  <a:graphicData uri="http://schemas.microsoft.com/office/word/2010/wordprocessingShape">
                    <wps:wsp>
                      <wps:cNvPr id="792" name="Graphic 792"/>
                      <wps:cNvSpPr/>
                      <wps:spPr>
                        <a:xfrm>
                          <a:off x="0" y="0"/>
                          <a:ext cx="2594610" cy="1270"/>
                        </a:xfrm>
                        <a:custGeom>
                          <a:avLst/>
                          <a:gdLst/>
                          <a:ahLst/>
                          <a:cxnLst/>
                          <a:rect l="l" t="t" r="r" b="b"/>
                          <a:pathLst>
                            <a:path w="2594610" h="0">
                              <a:moveTo>
                                <a:pt x="0" y="0"/>
                              </a:moveTo>
                              <a:lnTo>
                                <a:pt x="2594358" y="0"/>
                              </a:lnTo>
                            </a:path>
                          </a:pathLst>
                        </a:custGeom>
                        <a:ln w="495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1.154572pt;margin-top:16.947262pt;width:204.3pt;height:.1pt;mso-position-horizontal-relative:page;mso-position-vertical-relative:paragraph;z-index:-15482368;mso-wrap-distance-left:0;mso-wrap-distance-right:0" id="docshape590" coordorigin="6223,339" coordsize="4086,0" path="m6223,339l10309,339e" filled="false" stroked="true" strokeweight=".389997pt" strokecolor="#000000">
                <v:path arrowok="t"/>
                <v:stroke dashstyle="solid"/>
                <w10:wrap type="topAndBottom"/>
              </v:shape>
            </w:pict>
          </mc:Fallback>
        </mc:AlternateContent>
      </w:r>
      <w:r>
        <w:rPr>
          <w:b/>
          <w:sz w:val="20"/>
        </w:rPr>
        <mc:AlternateContent>
          <mc:Choice Requires="wps">
            <w:drawing>
              <wp:anchor distT="0" distB="0" distL="0" distR="0" allowOverlap="1" layoutInCell="1" locked="0" behindDoc="1" simplePos="0" relativeHeight="487834624">
                <wp:simplePos x="0" y="0"/>
                <wp:positionH relativeFrom="page">
                  <wp:posOffset>1191756</wp:posOffset>
                </wp:positionH>
                <wp:positionV relativeFrom="paragraph">
                  <wp:posOffset>439298</wp:posOffset>
                </wp:positionV>
                <wp:extent cx="2594610" cy="1270"/>
                <wp:effectExtent l="0" t="0" r="0" b="0"/>
                <wp:wrapTopAndBottom/>
                <wp:docPr id="793" name="Graphic 793"/>
                <wp:cNvGraphicFramePr>
                  <a:graphicFrameLocks/>
                </wp:cNvGraphicFramePr>
                <a:graphic>
                  <a:graphicData uri="http://schemas.microsoft.com/office/word/2010/wordprocessingShape">
                    <wps:wsp>
                      <wps:cNvPr id="793" name="Graphic 793"/>
                      <wps:cNvSpPr/>
                      <wps:spPr>
                        <a:xfrm>
                          <a:off x="0" y="0"/>
                          <a:ext cx="2594610" cy="1270"/>
                        </a:xfrm>
                        <a:custGeom>
                          <a:avLst/>
                          <a:gdLst/>
                          <a:ahLst/>
                          <a:cxnLst/>
                          <a:rect l="l" t="t" r="r" b="b"/>
                          <a:pathLst>
                            <a:path w="2594610" h="0">
                              <a:moveTo>
                                <a:pt x="0" y="0"/>
                              </a:moveTo>
                              <a:lnTo>
                                <a:pt x="2594358" y="0"/>
                              </a:lnTo>
                            </a:path>
                          </a:pathLst>
                        </a:custGeom>
                        <a:ln w="495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3.839111pt;margin-top:34.590397pt;width:204.3pt;height:.1pt;mso-position-horizontal-relative:page;mso-position-vertical-relative:paragraph;z-index:-15481856;mso-wrap-distance-left:0;mso-wrap-distance-right:0" id="docshape591" coordorigin="1877,692" coordsize="4086,0" path="m1877,692l5962,692e" filled="false" stroked="true" strokeweight=".389997pt" strokecolor="#000000">
                <v:path arrowok="t"/>
                <v:stroke dashstyle="solid"/>
                <w10:wrap type="topAndBottom"/>
              </v:shape>
            </w:pict>
          </mc:Fallback>
        </mc:AlternateContent>
      </w:r>
      <w:r>
        <w:rPr>
          <w:b/>
          <w:sz w:val="20"/>
        </w:rPr>
        <mc:AlternateContent>
          <mc:Choice Requires="wps">
            <w:drawing>
              <wp:anchor distT="0" distB="0" distL="0" distR="0" allowOverlap="1" layoutInCell="1" locked="0" behindDoc="1" simplePos="0" relativeHeight="487835136">
                <wp:simplePos x="0" y="0"/>
                <wp:positionH relativeFrom="page">
                  <wp:posOffset>1191756</wp:posOffset>
                </wp:positionH>
                <wp:positionV relativeFrom="paragraph">
                  <wp:posOffset>663335</wp:posOffset>
                </wp:positionV>
                <wp:extent cx="2594610" cy="1270"/>
                <wp:effectExtent l="0" t="0" r="0" b="0"/>
                <wp:wrapTopAndBottom/>
                <wp:docPr id="794" name="Graphic 794"/>
                <wp:cNvGraphicFramePr>
                  <a:graphicFrameLocks/>
                </wp:cNvGraphicFramePr>
                <a:graphic>
                  <a:graphicData uri="http://schemas.microsoft.com/office/word/2010/wordprocessingShape">
                    <wps:wsp>
                      <wps:cNvPr id="794" name="Graphic 794"/>
                      <wps:cNvSpPr/>
                      <wps:spPr>
                        <a:xfrm>
                          <a:off x="0" y="0"/>
                          <a:ext cx="2594610" cy="1270"/>
                        </a:xfrm>
                        <a:custGeom>
                          <a:avLst/>
                          <a:gdLst/>
                          <a:ahLst/>
                          <a:cxnLst/>
                          <a:rect l="l" t="t" r="r" b="b"/>
                          <a:pathLst>
                            <a:path w="2594610" h="0">
                              <a:moveTo>
                                <a:pt x="0" y="0"/>
                              </a:moveTo>
                              <a:lnTo>
                                <a:pt x="2594358" y="0"/>
                              </a:lnTo>
                            </a:path>
                          </a:pathLst>
                        </a:custGeom>
                        <a:ln w="495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3.839111pt;margin-top:52.231159pt;width:204.3pt;height:.1pt;mso-position-horizontal-relative:page;mso-position-vertical-relative:paragraph;z-index:-15481344;mso-wrap-distance-left:0;mso-wrap-distance-right:0" id="docshape592" coordorigin="1877,1045" coordsize="4086,0" path="m1877,1045l5962,1045e" filled="false" stroked="true" strokeweight=".389997pt" strokecolor="#000000">
                <v:path arrowok="t"/>
                <v:stroke dashstyle="solid"/>
                <w10:wrap type="topAndBottom"/>
              </v:shape>
            </w:pict>
          </mc:Fallback>
        </mc:AlternateContent>
      </w:r>
      <w:r>
        <w:rPr>
          <w:b/>
          <w:sz w:val="20"/>
        </w:rPr>
        <mc:AlternateContent>
          <mc:Choice Requires="wps">
            <w:drawing>
              <wp:anchor distT="0" distB="0" distL="0" distR="0" allowOverlap="1" layoutInCell="1" locked="0" behindDoc="1" simplePos="0" relativeHeight="487835648">
                <wp:simplePos x="0" y="0"/>
                <wp:positionH relativeFrom="page">
                  <wp:posOffset>1191756</wp:posOffset>
                </wp:positionH>
                <wp:positionV relativeFrom="paragraph">
                  <wp:posOffset>888885</wp:posOffset>
                </wp:positionV>
                <wp:extent cx="2594610" cy="1270"/>
                <wp:effectExtent l="0" t="0" r="0" b="0"/>
                <wp:wrapTopAndBottom/>
                <wp:docPr id="795" name="Graphic 795"/>
                <wp:cNvGraphicFramePr>
                  <a:graphicFrameLocks/>
                </wp:cNvGraphicFramePr>
                <a:graphic>
                  <a:graphicData uri="http://schemas.microsoft.com/office/word/2010/wordprocessingShape">
                    <wps:wsp>
                      <wps:cNvPr id="795" name="Graphic 795"/>
                      <wps:cNvSpPr/>
                      <wps:spPr>
                        <a:xfrm>
                          <a:off x="0" y="0"/>
                          <a:ext cx="2594610" cy="1270"/>
                        </a:xfrm>
                        <a:custGeom>
                          <a:avLst/>
                          <a:gdLst/>
                          <a:ahLst/>
                          <a:cxnLst/>
                          <a:rect l="l" t="t" r="r" b="b"/>
                          <a:pathLst>
                            <a:path w="2594610" h="0">
                              <a:moveTo>
                                <a:pt x="0" y="0"/>
                              </a:moveTo>
                              <a:lnTo>
                                <a:pt x="2594358" y="0"/>
                              </a:lnTo>
                            </a:path>
                          </a:pathLst>
                        </a:custGeom>
                        <a:ln w="495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3.839111pt;margin-top:69.990952pt;width:204.3pt;height:.1pt;mso-position-horizontal-relative:page;mso-position-vertical-relative:paragraph;z-index:-15480832;mso-wrap-distance-left:0;mso-wrap-distance-right:0" id="docshape593" coordorigin="1877,1400" coordsize="4086,0" path="m1877,1400l5962,1400e" filled="false" stroked="true" strokeweight=".389997pt" strokecolor="#000000">
                <v:path arrowok="t"/>
                <v:stroke dashstyle="solid"/>
                <w10:wrap type="topAndBottom"/>
              </v:shape>
            </w:pict>
          </mc:Fallback>
        </mc:AlternateContent>
      </w:r>
    </w:p>
    <w:p>
      <w:pPr>
        <w:pStyle w:val="BodyText"/>
        <w:spacing w:before="94"/>
        <w:rPr>
          <w:b/>
          <w:sz w:val="20"/>
        </w:rPr>
      </w:pPr>
    </w:p>
    <w:p>
      <w:pPr>
        <w:pStyle w:val="BodyText"/>
        <w:spacing w:before="94"/>
        <w:rPr>
          <w:b/>
          <w:sz w:val="20"/>
        </w:rPr>
      </w:pPr>
    </w:p>
    <w:p>
      <w:pPr>
        <w:pStyle w:val="BodyText"/>
        <w:spacing w:before="97"/>
        <w:rPr>
          <w:b/>
          <w:sz w:val="20"/>
        </w:rPr>
      </w:pPr>
    </w:p>
    <w:p>
      <w:pPr>
        <w:pStyle w:val="BodyText"/>
        <w:rPr>
          <w:b/>
          <w:sz w:val="20"/>
        </w:rPr>
      </w:pPr>
    </w:p>
    <w:p>
      <w:pPr>
        <w:pStyle w:val="BodyText"/>
        <w:spacing w:before="65"/>
        <w:rPr>
          <w:b/>
          <w:sz w:val="20"/>
        </w:rPr>
      </w:pPr>
      <w:r>
        <w:rPr>
          <w:b/>
          <w:sz w:val="20"/>
        </w:rPr>
        <mc:AlternateContent>
          <mc:Choice Requires="wps">
            <w:drawing>
              <wp:anchor distT="0" distB="0" distL="0" distR="0" allowOverlap="1" layoutInCell="1" locked="0" behindDoc="1" simplePos="0" relativeHeight="487836160">
                <wp:simplePos x="0" y="0"/>
                <wp:positionH relativeFrom="page">
                  <wp:posOffset>1082039</wp:posOffset>
                </wp:positionH>
                <wp:positionV relativeFrom="paragraph">
                  <wp:posOffset>560692</wp:posOffset>
                </wp:positionV>
                <wp:extent cx="1248410" cy="251460"/>
                <wp:effectExtent l="0" t="0" r="0" b="0"/>
                <wp:wrapTopAndBottom/>
                <wp:docPr id="796" name="Textbox 796"/>
                <wp:cNvGraphicFramePr>
                  <a:graphicFrameLocks/>
                </wp:cNvGraphicFramePr>
                <a:graphic>
                  <a:graphicData uri="http://schemas.microsoft.com/office/word/2010/wordprocessingShape">
                    <wps:wsp>
                      <wps:cNvPr id="796" name="Textbox 796"/>
                      <wps:cNvSpPr txBox="1"/>
                      <wps:spPr>
                        <a:xfrm>
                          <a:off x="0" y="0"/>
                          <a:ext cx="1248410" cy="251460"/>
                        </a:xfrm>
                        <a:prstGeom prst="rect">
                          <a:avLst/>
                        </a:prstGeom>
                      </wps:spPr>
                      <wps:txbx>
                        <w:txbxContent>
                          <w:p>
                            <w:pPr>
                              <w:spacing w:before="70"/>
                              <w:ind w:left="739" w:right="0" w:firstLine="0"/>
                              <w:jc w:val="left"/>
                              <w:rPr>
                                <w:sz w:val="12"/>
                              </w:rPr>
                            </w:pPr>
                            <w:r>
                              <w:rPr>
                                <w:w w:val="105"/>
                                <w:sz w:val="12"/>
                              </w:rPr>
                              <w:t>Revised</w:t>
                            </w:r>
                            <w:r>
                              <w:rPr>
                                <w:spacing w:val="-4"/>
                                <w:w w:val="105"/>
                                <w:sz w:val="12"/>
                              </w:rPr>
                              <w:t> </w:t>
                            </w:r>
                            <w:r>
                              <w:rPr>
                                <w:spacing w:val="-2"/>
                                <w:w w:val="105"/>
                                <w:sz w:val="12"/>
                              </w:rPr>
                              <w:t>2/2/2022</w:t>
                            </w:r>
                          </w:p>
                        </w:txbxContent>
                      </wps:txbx>
                      <wps:bodyPr wrap="square" lIns="0" tIns="0" rIns="0" bIns="0" rtlCol="0">
                        <a:noAutofit/>
                      </wps:bodyPr>
                    </wps:wsp>
                  </a:graphicData>
                </a:graphic>
              </wp:anchor>
            </w:drawing>
          </mc:Choice>
          <mc:Fallback>
            <w:pict>
              <v:shape style="position:absolute;margin-left:85.199997pt;margin-top:44.149006pt;width:98.3pt;height:19.8pt;mso-position-horizontal-relative:page;mso-position-vertical-relative:paragraph;z-index:-15480320;mso-wrap-distance-left:0;mso-wrap-distance-right:0" type="#_x0000_t202" id="docshape594" filled="false" stroked="false">
                <v:textbox inset="0,0,0,0">
                  <w:txbxContent>
                    <w:p>
                      <w:pPr>
                        <w:spacing w:before="70"/>
                        <w:ind w:left="739" w:right="0" w:firstLine="0"/>
                        <w:jc w:val="left"/>
                        <w:rPr>
                          <w:sz w:val="12"/>
                        </w:rPr>
                      </w:pPr>
                      <w:r>
                        <w:rPr>
                          <w:w w:val="105"/>
                          <w:sz w:val="12"/>
                        </w:rPr>
                        <w:t>Revised</w:t>
                      </w:r>
                      <w:r>
                        <w:rPr>
                          <w:spacing w:val="-4"/>
                          <w:w w:val="105"/>
                          <w:sz w:val="12"/>
                        </w:rPr>
                        <w:t> </w:t>
                      </w:r>
                      <w:r>
                        <w:rPr>
                          <w:spacing w:val="-2"/>
                          <w:w w:val="105"/>
                          <w:sz w:val="12"/>
                        </w:rPr>
                        <w:t>2/2/2022</w:t>
                      </w:r>
                    </w:p>
                  </w:txbxContent>
                </v:textbox>
                <w10:wrap type="topAndBottom"/>
              </v:shape>
            </w:pict>
          </mc:Fallback>
        </mc:AlternateContent>
      </w:r>
      <w:r>
        <w:rPr>
          <w:b/>
          <w:sz w:val="20"/>
        </w:rPr>
        <mc:AlternateContent>
          <mc:Choice Requires="wps">
            <w:drawing>
              <wp:anchor distT="0" distB="0" distL="0" distR="0" allowOverlap="1" layoutInCell="1" locked="0" behindDoc="1" simplePos="0" relativeHeight="487836672">
                <wp:simplePos x="0" y="0"/>
                <wp:positionH relativeFrom="page">
                  <wp:posOffset>2578607</wp:posOffset>
                </wp:positionH>
                <wp:positionV relativeFrom="paragraph">
                  <wp:posOffset>560692</wp:posOffset>
                </wp:positionV>
                <wp:extent cx="1248410" cy="253365"/>
                <wp:effectExtent l="0" t="0" r="0" b="0"/>
                <wp:wrapTopAndBottom/>
                <wp:docPr id="797" name="Group 797"/>
                <wp:cNvGraphicFramePr>
                  <a:graphicFrameLocks/>
                </wp:cNvGraphicFramePr>
                <a:graphic>
                  <a:graphicData uri="http://schemas.microsoft.com/office/word/2010/wordprocessingGroup">
                    <wpg:wgp>
                      <wpg:cNvPr id="797" name="Group 797"/>
                      <wpg:cNvGrpSpPr/>
                      <wpg:grpSpPr>
                        <a:xfrm>
                          <a:off x="0" y="0"/>
                          <a:ext cx="1248410" cy="253365"/>
                          <a:chExt cx="1248410" cy="253365"/>
                        </a:xfrm>
                      </wpg:grpSpPr>
                      <pic:pic>
                        <pic:nvPicPr>
                          <pic:cNvPr id="798" name="Image 798"/>
                          <pic:cNvPicPr/>
                        </pic:nvPicPr>
                        <pic:blipFill>
                          <a:blip r:embed="rId237" cstate="print"/>
                          <a:stretch>
                            <a:fillRect/>
                          </a:stretch>
                        </pic:blipFill>
                        <pic:spPr>
                          <a:xfrm>
                            <a:off x="0" y="0"/>
                            <a:ext cx="1248155" cy="249936"/>
                          </a:xfrm>
                          <a:prstGeom prst="rect">
                            <a:avLst/>
                          </a:prstGeom>
                        </pic:spPr>
                      </pic:pic>
                      <pic:pic>
                        <pic:nvPicPr>
                          <pic:cNvPr id="799" name="Image 799"/>
                          <pic:cNvPicPr/>
                        </pic:nvPicPr>
                        <pic:blipFill>
                          <a:blip r:embed="rId36" cstate="print"/>
                          <a:stretch>
                            <a:fillRect/>
                          </a:stretch>
                        </pic:blipFill>
                        <pic:spPr>
                          <a:xfrm>
                            <a:off x="54864" y="242315"/>
                            <a:ext cx="15239" cy="10667"/>
                          </a:xfrm>
                          <a:prstGeom prst="rect">
                            <a:avLst/>
                          </a:prstGeom>
                        </pic:spPr>
                      </pic:pic>
                      <pic:pic>
                        <pic:nvPicPr>
                          <pic:cNvPr id="800" name="Image 800"/>
                          <pic:cNvPicPr/>
                        </pic:nvPicPr>
                        <pic:blipFill>
                          <a:blip r:embed="rId37" cstate="print"/>
                          <a:stretch>
                            <a:fillRect/>
                          </a:stretch>
                        </pic:blipFill>
                        <pic:spPr>
                          <a:xfrm>
                            <a:off x="85343" y="242315"/>
                            <a:ext cx="14630" cy="7620"/>
                          </a:xfrm>
                          <a:prstGeom prst="rect">
                            <a:avLst/>
                          </a:prstGeom>
                        </pic:spPr>
                      </pic:pic>
                    </wpg:wgp>
                  </a:graphicData>
                </a:graphic>
              </wp:anchor>
            </w:drawing>
          </mc:Choice>
          <mc:Fallback>
            <w:pict>
              <v:group style="position:absolute;margin-left:203.039993pt;margin-top:44.149044pt;width:98.3pt;height:19.95pt;mso-position-horizontal-relative:page;mso-position-vertical-relative:paragraph;z-index:-15479808;mso-wrap-distance-left:0;mso-wrap-distance-right:0" id="docshapegroup595" coordorigin="4061,883" coordsize="1966,399">
                <v:shape style="position:absolute;left:4060;top:882;width:1966;height:394" type="#_x0000_t75" id="docshape596" stroked="false">
                  <v:imagedata r:id="rId237" o:title=""/>
                </v:shape>
                <v:shape style="position:absolute;left:4147;top:1264;width:24;height:17" type="#_x0000_t75" id="docshape597" stroked="false">
                  <v:imagedata r:id="rId36" o:title=""/>
                </v:shape>
                <v:shape style="position:absolute;left:4195;top:1264;width:24;height:12" type="#_x0000_t75" id="docshape598" stroked="false">
                  <v:imagedata r:id="rId37" o:title=""/>
                </v:shape>
                <w10:wrap type="topAndBottom"/>
              </v:group>
            </w:pict>
          </mc:Fallback>
        </mc:AlternateContent>
      </w:r>
      <w:r>
        <w:rPr>
          <w:b/>
          <w:sz w:val="20"/>
        </w:rPr>
        <mc:AlternateContent>
          <mc:Choice Requires="wps">
            <w:drawing>
              <wp:anchor distT="0" distB="0" distL="0" distR="0" allowOverlap="1" layoutInCell="1" locked="0" behindDoc="1" simplePos="0" relativeHeight="487837184">
                <wp:simplePos x="0" y="0"/>
                <wp:positionH relativeFrom="page">
                  <wp:posOffset>5422392</wp:posOffset>
                </wp:positionH>
                <wp:positionV relativeFrom="paragraph">
                  <wp:posOffset>202552</wp:posOffset>
                </wp:positionV>
                <wp:extent cx="1228725" cy="647700"/>
                <wp:effectExtent l="0" t="0" r="0" b="0"/>
                <wp:wrapTopAndBottom/>
                <wp:docPr id="801" name="Group 801"/>
                <wp:cNvGraphicFramePr>
                  <a:graphicFrameLocks/>
                </wp:cNvGraphicFramePr>
                <a:graphic>
                  <a:graphicData uri="http://schemas.microsoft.com/office/word/2010/wordprocessingGroup">
                    <wpg:wgp>
                      <wpg:cNvPr id="801" name="Group 801"/>
                      <wpg:cNvGrpSpPr/>
                      <wpg:grpSpPr>
                        <a:xfrm>
                          <a:off x="0" y="0"/>
                          <a:ext cx="1228725" cy="647700"/>
                          <a:chExt cx="1228725" cy="647700"/>
                        </a:xfrm>
                      </wpg:grpSpPr>
                      <pic:pic>
                        <pic:nvPicPr>
                          <pic:cNvPr id="802" name="Image 802"/>
                          <pic:cNvPicPr/>
                        </pic:nvPicPr>
                        <pic:blipFill>
                          <a:blip r:embed="rId238" cstate="print"/>
                          <a:stretch>
                            <a:fillRect/>
                          </a:stretch>
                        </pic:blipFill>
                        <pic:spPr>
                          <a:xfrm>
                            <a:off x="976883" y="403860"/>
                            <a:ext cx="251459" cy="243839"/>
                          </a:xfrm>
                          <a:prstGeom prst="rect">
                            <a:avLst/>
                          </a:prstGeom>
                        </pic:spPr>
                      </pic:pic>
                      <pic:pic>
                        <pic:nvPicPr>
                          <pic:cNvPr id="803" name="Image 803"/>
                          <pic:cNvPicPr/>
                        </pic:nvPicPr>
                        <pic:blipFill>
                          <a:blip r:embed="rId239" cstate="print"/>
                          <a:stretch>
                            <a:fillRect/>
                          </a:stretch>
                        </pic:blipFill>
                        <pic:spPr>
                          <a:xfrm>
                            <a:off x="0" y="0"/>
                            <a:ext cx="1100327" cy="425195"/>
                          </a:xfrm>
                          <a:prstGeom prst="rect">
                            <a:avLst/>
                          </a:prstGeom>
                        </pic:spPr>
                      </pic:pic>
                    </wpg:wgp>
                  </a:graphicData>
                </a:graphic>
              </wp:anchor>
            </w:drawing>
          </mc:Choice>
          <mc:Fallback>
            <w:pict>
              <v:group style="position:absolute;margin-left:426.960022pt;margin-top:15.949023pt;width:96.75pt;height:51pt;mso-position-horizontal-relative:page;mso-position-vertical-relative:paragraph;z-index:-15479296;mso-wrap-distance-left:0;mso-wrap-distance-right:0" id="docshapegroup599" coordorigin="8539,319" coordsize="1935,1020">
                <v:shape style="position:absolute;left:10077;top:954;width:396;height:384" type="#_x0000_t75" id="docshape600" stroked="false">
                  <v:imagedata r:id="rId238" o:title=""/>
                </v:shape>
                <v:shape style="position:absolute;left:8539;top:318;width:1733;height:670" type="#_x0000_t75" id="docshape601" stroked="false">
                  <v:imagedata r:id="rId239" o:title=""/>
                </v:shape>
                <w10:wrap type="topAndBottom"/>
              </v:group>
            </w:pict>
          </mc:Fallback>
        </mc:AlternateContent>
      </w:r>
    </w:p>
    <w:p>
      <w:pPr>
        <w:pStyle w:val="BodyText"/>
        <w:spacing w:after="0"/>
        <w:rPr>
          <w:b/>
          <w:sz w:val="20"/>
        </w:rPr>
        <w:sectPr>
          <w:type w:val="continuous"/>
          <w:pgSz w:w="12240" w:h="15840"/>
          <w:pgMar w:header="0" w:footer="0" w:top="0" w:bottom="1240" w:left="1080" w:right="1080"/>
        </w:sectPr>
      </w:pPr>
    </w:p>
    <w:p>
      <w:pPr>
        <w:pStyle w:val="BodyText"/>
        <w:spacing w:before="148"/>
        <w:rPr>
          <w:b/>
          <w:sz w:val="19"/>
        </w:rPr>
      </w:pPr>
    </w:p>
    <w:p>
      <w:pPr>
        <w:pStyle w:val="Heading7"/>
        <w:spacing w:line="206" w:lineRule="exact" w:before="1"/>
      </w:pPr>
      <w:r>
        <w:rPr/>
        <mc:AlternateContent>
          <mc:Choice Requires="wps">
            <w:drawing>
              <wp:anchor distT="0" distB="0" distL="0" distR="0" allowOverlap="1" layoutInCell="1" locked="0" behindDoc="0" simplePos="0" relativeHeight="15989248">
                <wp:simplePos x="0" y="0"/>
                <wp:positionH relativeFrom="page">
                  <wp:posOffset>5472684</wp:posOffset>
                </wp:positionH>
                <wp:positionV relativeFrom="paragraph">
                  <wp:posOffset>-229159</wp:posOffset>
                </wp:positionV>
                <wp:extent cx="1199515" cy="624840"/>
                <wp:effectExtent l="0" t="0" r="0" b="0"/>
                <wp:wrapNone/>
                <wp:docPr id="804" name="Group 804"/>
                <wp:cNvGraphicFramePr>
                  <a:graphicFrameLocks/>
                </wp:cNvGraphicFramePr>
                <a:graphic>
                  <a:graphicData uri="http://schemas.microsoft.com/office/word/2010/wordprocessingGroup">
                    <wpg:wgp>
                      <wpg:cNvPr id="804" name="Group 804"/>
                      <wpg:cNvGrpSpPr/>
                      <wpg:grpSpPr>
                        <a:xfrm>
                          <a:off x="0" y="0"/>
                          <a:ext cx="1199515" cy="624840"/>
                          <a:chExt cx="1199515" cy="624840"/>
                        </a:xfrm>
                      </wpg:grpSpPr>
                      <pic:pic>
                        <pic:nvPicPr>
                          <pic:cNvPr id="805" name="Image 805"/>
                          <pic:cNvPicPr/>
                        </pic:nvPicPr>
                        <pic:blipFill>
                          <a:blip r:embed="rId202" cstate="print"/>
                          <a:stretch>
                            <a:fillRect/>
                          </a:stretch>
                        </pic:blipFill>
                        <pic:spPr>
                          <a:xfrm>
                            <a:off x="388619" y="211836"/>
                            <a:ext cx="810767" cy="413003"/>
                          </a:xfrm>
                          <a:prstGeom prst="rect">
                            <a:avLst/>
                          </a:prstGeom>
                        </pic:spPr>
                      </pic:pic>
                      <pic:pic>
                        <pic:nvPicPr>
                          <pic:cNvPr id="806" name="Image 806"/>
                          <pic:cNvPicPr/>
                        </pic:nvPicPr>
                        <pic:blipFill>
                          <a:blip r:embed="rId241" cstate="print"/>
                          <a:stretch>
                            <a:fillRect/>
                          </a:stretch>
                        </pic:blipFill>
                        <pic:spPr>
                          <a:xfrm>
                            <a:off x="0" y="0"/>
                            <a:ext cx="1098803" cy="425195"/>
                          </a:xfrm>
                          <a:prstGeom prst="rect">
                            <a:avLst/>
                          </a:prstGeom>
                        </pic:spPr>
                      </pic:pic>
                    </wpg:wgp>
                  </a:graphicData>
                </a:graphic>
              </wp:anchor>
            </w:drawing>
          </mc:Choice>
          <mc:Fallback>
            <w:pict>
              <v:group style="position:absolute;margin-left:430.920013pt;margin-top:-18.044071pt;width:94.45pt;height:49.2pt;mso-position-horizontal-relative:page;mso-position-vertical-relative:paragraph;z-index:15989248" id="docshapegroup602" coordorigin="8618,-361" coordsize="1889,984">
                <v:shape style="position:absolute;left:9230;top:-28;width:1277;height:651" type="#_x0000_t75" id="docshape603" stroked="false">
                  <v:imagedata r:id="rId202" o:title=""/>
                </v:shape>
                <v:shape style="position:absolute;left:8618;top:-361;width:1731;height:670" type="#_x0000_t75" id="docshape604" stroked="false">
                  <v:imagedata r:id="rId241" o:title=""/>
                </v:shape>
                <w10:wrap type="none"/>
              </v:group>
            </w:pict>
          </mc:Fallback>
        </mc:AlternateContent>
      </w:r>
      <w:r>
        <w:rPr/>
        <w:t>LEASE</w:t>
      </w:r>
      <w:r>
        <w:rPr>
          <w:spacing w:val="3"/>
        </w:rPr>
        <w:t> </w:t>
      </w:r>
      <w:r>
        <w:rPr>
          <w:spacing w:val="-2"/>
        </w:rPr>
        <w:t>ADDENDUM</w:t>
      </w:r>
    </w:p>
    <w:p>
      <w:pPr>
        <w:spacing w:line="206" w:lineRule="exact" w:before="0"/>
        <w:ind w:left="600" w:right="350" w:firstLine="0"/>
        <w:jc w:val="center"/>
        <w:rPr>
          <w:rFonts w:ascii="Cambria"/>
          <w:b/>
          <w:sz w:val="19"/>
        </w:rPr>
      </w:pPr>
      <w:r>
        <w:rPr>
          <w:rFonts w:ascii="Cambria"/>
          <w:b/>
          <w:sz w:val="19"/>
        </w:rPr>
        <w:t>FOR</w:t>
      </w:r>
      <w:r>
        <w:rPr>
          <w:rFonts w:ascii="Cambria"/>
          <w:b/>
          <w:spacing w:val="-11"/>
          <w:sz w:val="19"/>
        </w:rPr>
        <w:t> </w:t>
      </w:r>
      <w:r>
        <w:rPr>
          <w:rFonts w:ascii="Cambria"/>
          <w:b/>
          <w:sz w:val="19"/>
        </w:rPr>
        <w:t>REMOTE</w:t>
      </w:r>
      <w:r>
        <w:rPr>
          <w:rFonts w:ascii="Cambria"/>
          <w:b/>
          <w:spacing w:val="-10"/>
          <w:sz w:val="19"/>
        </w:rPr>
        <w:t> </w:t>
      </w:r>
      <w:r>
        <w:rPr>
          <w:rFonts w:ascii="Cambria"/>
          <w:b/>
          <w:sz w:val="19"/>
        </w:rPr>
        <w:t>CONTROL,</w:t>
      </w:r>
      <w:r>
        <w:rPr>
          <w:rFonts w:ascii="Cambria"/>
          <w:b/>
          <w:spacing w:val="-9"/>
          <w:sz w:val="19"/>
        </w:rPr>
        <w:t> </w:t>
      </w:r>
      <w:r>
        <w:rPr>
          <w:rFonts w:ascii="Cambria"/>
          <w:b/>
          <w:sz w:val="19"/>
        </w:rPr>
        <w:t>CARD,</w:t>
      </w:r>
      <w:r>
        <w:rPr>
          <w:rFonts w:ascii="Cambria"/>
          <w:b/>
          <w:spacing w:val="-10"/>
          <w:sz w:val="19"/>
        </w:rPr>
        <w:t> </w:t>
      </w:r>
      <w:r>
        <w:rPr>
          <w:rFonts w:ascii="Cambria"/>
          <w:b/>
          <w:sz w:val="19"/>
        </w:rPr>
        <w:t>OR</w:t>
      </w:r>
      <w:r>
        <w:rPr>
          <w:rFonts w:ascii="Cambria"/>
          <w:b/>
          <w:spacing w:val="-9"/>
          <w:sz w:val="19"/>
        </w:rPr>
        <w:t> </w:t>
      </w:r>
      <w:r>
        <w:rPr>
          <w:rFonts w:ascii="Cambria"/>
          <w:b/>
          <w:sz w:val="19"/>
        </w:rPr>
        <w:t>CODE</w:t>
      </w:r>
      <w:r>
        <w:rPr>
          <w:rFonts w:ascii="Cambria"/>
          <w:b/>
          <w:spacing w:val="-8"/>
          <w:sz w:val="19"/>
        </w:rPr>
        <w:t> </w:t>
      </w:r>
      <w:r>
        <w:rPr>
          <w:rFonts w:ascii="Cambria"/>
          <w:b/>
          <w:sz w:val="19"/>
        </w:rPr>
        <w:t>ACCESS</w:t>
      </w:r>
      <w:r>
        <w:rPr>
          <w:rFonts w:ascii="Cambria"/>
          <w:b/>
          <w:spacing w:val="-9"/>
          <w:sz w:val="19"/>
        </w:rPr>
        <w:t> </w:t>
      </w:r>
      <w:r>
        <w:rPr>
          <w:rFonts w:ascii="Cambria"/>
          <w:b/>
          <w:spacing w:val="-4"/>
          <w:sz w:val="19"/>
        </w:rPr>
        <w:t>GATE</w:t>
      </w:r>
    </w:p>
    <w:p>
      <w:pPr>
        <w:pStyle w:val="BodyText"/>
        <w:spacing w:before="103"/>
        <w:rPr>
          <w:rFonts w:ascii="Cambria"/>
          <w:b/>
          <w:sz w:val="20"/>
        </w:rPr>
      </w:pPr>
    </w:p>
    <w:p>
      <w:pPr>
        <w:pStyle w:val="BodyText"/>
        <w:spacing w:after="0"/>
        <w:rPr>
          <w:rFonts w:ascii="Cambria"/>
          <w:b/>
          <w:sz w:val="20"/>
        </w:rPr>
        <w:sectPr>
          <w:footerReference w:type="default" r:id="rId240"/>
          <w:pgSz w:w="12240" w:h="15840"/>
          <w:pgMar w:header="0" w:footer="0" w:top="100" w:bottom="280" w:left="1080" w:right="1080"/>
        </w:sectPr>
      </w:pPr>
    </w:p>
    <w:p>
      <w:pPr>
        <w:numPr>
          <w:ilvl w:val="0"/>
          <w:numId w:val="72"/>
        </w:numPr>
        <w:tabs>
          <w:tab w:pos="867" w:val="left" w:leader="none"/>
        </w:tabs>
        <w:spacing w:before="106"/>
        <w:ind w:left="867" w:right="0" w:hanging="212"/>
        <w:jc w:val="left"/>
        <w:rPr>
          <w:rFonts w:ascii="Cambria"/>
          <w:b/>
          <w:sz w:val="15"/>
        </w:rPr>
      </w:pPr>
      <w:r>
        <w:rPr>
          <w:rFonts w:ascii="Cambria"/>
          <w:b/>
          <w:sz w:val="15"/>
        </w:rPr>
        <w:t>DWELLING</w:t>
      </w:r>
      <w:r>
        <w:rPr>
          <w:rFonts w:ascii="Cambria"/>
          <w:b/>
          <w:spacing w:val="32"/>
          <w:sz w:val="15"/>
        </w:rPr>
        <w:t> </w:t>
      </w:r>
      <w:r>
        <w:rPr>
          <w:rFonts w:ascii="Cambria"/>
          <w:b/>
          <w:sz w:val="15"/>
        </w:rPr>
        <w:t>UNIT</w:t>
      </w:r>
      <w:r>
        <w:rPr>
          <w:rFonts w:ascii="Cambria"/>
          <w:b/>
          <w:spacing w:val="30"/>
          <w:sz w:val="15"/>
        </w:rPr>
        <w:t> </w:t>
      </w:r>
      <w:r>
        <w:rPr>
          <w:rFonts w:ascii="Cambria"/>
          <w:b/>
          <w:spacing w:val="-2"/>
          <w:sz w:val="15"/>
        </w:rPr>
        <w:t>DESCRIPTION.</w:t>
      </w:r>
    </w:p>
    <w:p>
      <w:pPr>
        <w:spacing w:line="240" w:lineRule="auto"/>
        <w:ind w:left="863" w:right="-29" w:firstLine="0"/>
        <w:rPr>
          <w:rFonts w:ascii="Cambria"/>
          <w:sz w:val="20"/>
        </w:rPr>
      </w:pPr>
      <w:r>
        <w:rPr>
          <w:rFonts w:ascii="Cambria"/>
          <w:sz w:val="20"/>
        </w:rPr>
        <mc:AlternateContent>
          <mc:Choice Requires="wps">
            <w:drawing>
              <wp:inline distT="0" distB="0" distL="0" distR="0">
                <wp:extent cx="2581910" cy="224154"/>
                <wp:effectExtent l="9525" t="0" r="0" b="4445"/>
                <wp:docPr id="807" name="Group 807"/>
                <wp:cNvGraphicFramePr>
                  <a:graphicFrameLocks/>
                </wp:cNvGraphicFramePr>
                <a:graphic>
                  <a:graphicData uri="http://schemas.microsoft.com/office/word/2010/wordprocessingGroup">
                    <wpg:wgp>
                      <wpg:cNvPr id="807" name="Group 807"/>
                      <wpg:cNvGrpSpPr/>
                      <wpg:grpSpPr>
                        <a:xfrm>
                          <a:off x="0" y="0"/>
                          <a:ext cx="2581910" cy="224154"/>
                          <a:chExt cx="2581910" cy="224154"/>
                        </a:xfrm>
                      </wpg:grpSpPr>
                      <wps:wsp>
                        <wps:cNvPr id="808" name="Graphic 808"/>
                        <wps:cNvSpPr/>
                        <wps:spPr>
                          <a:xfrm>
                            <a:off x="22" y="100221"/>
                            <a:ext cx="2581910" cy="120650"/>
                          </a:xfrm>
                          <a:custGeom>
                            <a:avLst/>
                            <a:gdLst/>
                            <a:ahLst/>
                            <a:cxnLst/>
                            <a:rect l="l" t="t" r="r" b="b"/>
                            <a:pathLst>
                              <a:path w="2581910" h="120650">
                                <a:moveTo>
                                  <a:pt x="368808" y="0"/>
                                </a:moveTo>
                                <a:lnTo>
                                  <a:pt x="1452371" y="0"/>
                                </a:lnTo>
                              </a:path>
                              <a:path w="2581910" h="120650">
                                <a:moveTo>
                                  <a:pt x="0" y="120396"/>
                                </a:moveTo>
                                <a:lnTo>
                                  <a:pt x="2581655" y="120396"/>
                                </a:lnTo>
                              </a:path>
                            </a:pathLst>
                          </a:custGeom>
                          <a:ln w="6096">
                            <a:solidFill>
                              <a:srgbClr val="000000"/>
                            </a:solidFill>
                            <a:prstDash val="solid"/>
                          </a:ln>
                        </wps:spPr>
                        <wps:bodyPr wrap="square" lIns="0" tIns="0" rIns="0" bIns="0" rtlCol="0">
                          <a:prstTxWarp prst="textNoShape">
                            <a:avLst/>
                          </a:prstTxWarp>
                          <a:noAutofit/>
                        </wps:bodyPr>
                      </wps:wsp>
                      <pic:pic>
                        <pic:nvPicPr>
                          <pic:cNvPr id="809" name="Image 809"/>
                          <pic:cNvPicPr/>
                        </pic:nvPicPr>
                        <pic:blipFill>
                          <a:blip r:embed="rId242" cstate="print"/>
                          <a:stretch>
                            <a:fillRect/>
                          </a:stretch>
                        </pic:blipFill>
                        <pic:spPr>
                          <a:xfrm>
                            <a:off x="787717" y="25377"/>
                            <a:ext cx="231602" cy="65577"/>
                          </a:xfrm>
                          <a:prstGeom prst="rect">
                            <a:avLst/>
                          </a:prstGeom>
                        </pic:spPr>
                      </pic:pic>
                      <pic:pic>
                        <pic:nvPicPr>
                          <pic:cNvPr id="810" name="Image 810"/>
                          <pic:cNvPicPr/>
                        </pic:nvPicPr>
                        <pic:blipFill>
                          <a:blip r:embed="rId87" cstate="print"/>
                          <a:stretch>
                            <a:fillRect/>
                          </a:stretch>
                        </pic:blipFill>
                        <pic:spPr>
                          <a:xfrm>
                            <a:off x="15148" y="137414"/>
                            <a:ext cx="286382" cy="77167"/>
                          </a:xfrm>
                          <a:prstGeom prst="rect">
                            <a:avLst/>
                          </a:prstGeom>
                        </pic:spPr>
                      </pic:pic>
                      <pic:pic>
                        <pic:nvPicPr>
                          <pic:cNvPr id="811" name="Image 811"/>
                          <pic:cNvPicPr/>
                        </pic:nvPicPr>
                        <pic:blipFill>
                          <a:blip r:embed="rId243" cstate="print"/>
                          <a:stretch>
                            <a:fillRect/>
                          </a:stretch>
                        </pic:blipFill>
                        <pic:spPr>
                          <a:xfrm>
                            <a:off x="1495066" y="22306"/>
                            <a:ext cx="1086611" cy="80962"/>
                          </a:xfrm>
                          <a:prstGeom prst="rect">
                            <a:avLst/>
                          </a:prstGeom>
                        </pic:spPr>
                      </pic:pic>
                      <wps:wsp>
                        <wps:cNvPr id="812" name="Textbox 812"/>
                        <wps:cNvSpPr txBox="1"/>
                        <wps:spPr>
                          <a:xfrm>
                            <a:off x="0" y="0"/>
                            <a:ext cx="359410" cy="116205"/>
                          </a:xfrm>
                          <a:prstGeom prst="rect">
                            <a:avLst/>
                          </a:prstGeom>
                        </wps:spPr>
                        <wps:txbx>
                          <w:txbxContent>
                            <w:p>
                              <w:pPr>
                                <w:spacing w:before="5"/>
                                <w:ind w:left="0" w:right="0" w:firstLine="0"/>
                                <w:jc w:val="left"/>
                                <w:rPr>
                                  <w:rFonts w:ascii="Cambria"/>
                                  <w:sz w:val="15"/>
                                </w:rPr>
                              </w:pPr>
                              <w:r>
                                <w:rPr>
                                  <w:rFonts w:ascii="Cambria"/>
                                  <w:w w:val="105"/>
                                  <w:sz w:val="15"/>
                                </w:rPr>
                                <w:t>Unit</w:t>
                              </w:r>
                              <w:r>
                                <w:rPr>
                                  <w:rFonts w:ascii="Cambria"/>
                                  <w:spacing w:val="-2"/>
                                  <w:w w:val="105"/>
                                  <w:sz w:val="15"/>
                                </w:rPr>
                                <w:t> </w:t>
                              </w:r>
                              <w:r>
                                <w:rPr>
                                  <w:rFonts w:ascii="Cambria"/>
                                  <w:spacing w:val="-5"/>
                                  <w:w w:val="105"/>
                                  <w:sz w:val="15"/>
                                </w:rPr>
                                <w:t>No.</w:t>
                              </w:r>
                            </w:p>
                          </w:txbxContent>
                        </wps:txbx>
                        <wps:bodyPr wrap="square" lIns="0" tIns="0" rIns="0" bIns="0" rtlCol="0">
                          <a:noAutofit/>
                        </wps:bodyPr>
                      </wps:wsp>
                      <wps:wsp>
                        <wps:cNvPr id="813" name="Textbox 813"/>
                        <wps:cNvSpPr txBox="1"/>
                        <wps:spPr>
                          <a:xfrm>
                            <a:off x="1452206" y="0"/>
                            <a:ext cx="33020" cy="116205"/>
                          </a:xfrm>
                          <a:prstGeom prst="rect">
                            <a:avLst/>
                          </a:prstGeom>
                        </wps:spPr>
                        <wps:txbx>
                          <w:txbxContent>
                            <w:p>
                              <w:pPr>
                                <w:spacing w:before="5"/>
                                <w:ind w:left="0" w:right="0" w:firstLine="0"/>
                                <w:jc w:val="left"/>
                                <w:rPr>
                                  <w:rFonts w:ascii="Cambria"/>
                                  <w:sz w:val="15"/>
                                </w:rPr>
                              </w:pPr>
                              <w:r>
                                <w:rPr>
                                  <w:rFonts w:ascii="Cambria"/>
                                  <w:spacing w:val="-10"/>
                                  <w:w w:val="105"/>
                                  <w:sz w:val="15"/>
                                </w:rPr>
                                <w:t>,</w:t>
                              </w:r>
                            </w:p>
                          </w:txbxContent>
                        </wps:txbx>
                        <wps:bodyPr wrap="square" lIns="0" tIns="0" rIns="0" bIns="0" rtlCol="0">
                          <a:noAutofit/>
                        </wps:bodyPr>
                      </wps:wsp>
                    </wpg:wgp>
                  </a:graphicData>
                </a:graphic>
              </wp:inline>
            </w:drawing>
          </mc:Choice>
          <mc:Fallback>
            <w:pict>
              <v:group style="width:203.3pt;height:17.650pt;mso-position-horizontal-relative:char;mso-position-vertical-relative:line" id="docshapegroup605" coordorigin="0,0" coordsize="4066,353">
                <v:shape style="position:absolute;left:0;top:157;width:4066;height:190" id="docshape606" coordorigin="0,158" coordsize="4066,190" path="m581,158l2287,158m0,347l4066,347e" filled="false" stroked="true" strokeweight=".48pt" strokecolor="#000000">
                  <v:path arrowok="t"/>
                  <v:stroke dashstyle="solid"/>
                </v:shape>
                <v:shape style="position:absolute;left:1240;top:39;width:365;height:104" type="#_x0000_t75" id="docshape607" stroked="false">
                  <v:imagedata r:id="rId242" o:title=""/>
                </v:shape>
                <v:shape style="position:absolute;left:23;top:216;width:451;height:122" type="#_x0000_t75" id="docshape608" stroked="false">
                  <v:imagedata r:id="rId87" o:title=""/>
                </v:shape>
                <v:shape style="position:absolute;left:2354;top:35;width:1712;height:128" type="#_x0000_t75" id="docshape609" stroked="false">
                  <v:imagedata r:id="rId243" o:title=""/>
                </v:shape>
                <v:shape style="position:absolute;left:0;top:0;width:566;height:183" type="#_x0000_t202" id="docshape610" filled="false" stroked="false">
                  <v:textbox inset="0,0,0,0">
                    <w:txbxContent>
                      <w:p>
                        <w:pPr>
                          <w:spacing w:before="5"/>
                          <w:ind w:left="0" w:right="0" w:firstLine="0"/>
                          <w:jc w:val="left"/>
                          <w:rPr>
                            <w:rFonts w:ascii="Cambria"/>
                            <w:sz w:val="15"/>
                          </w:rPr>
                        </w:pPr>
                        <w:r>
                          <w:rPr>
                            <w:rFonts w:ascii="Cambria"/>
                            <w:w w:val="105"/>
                            <w:sz w:val="15"/>
                          </w:rPr>
                          <w:t>Unit</w:t>
                        </w:r>
                        <w:r>
                          <w:rPr>
                            <w:rFonts w:ascii="Cambria"/>
                            <w:spacing w:val="-2"/>
                            <w:w w:val="105"/>
                            <w:sz w:val="15"/>
                          </w:rPr>
                          <w:t> </w:t>
                        </w:r>
                        <w:r>
                          <w:rPr>
                            <w:rFonts w:ascii="Cambria"/>
                            <w:spacing w:val="-5"/>
                            <w:w w:val="105"/>
                            <w:sz w:val="15"/>
                          </w:rPr>
                          <w:t>No.</w:t>
                        </w:r>
                      </w:p>
                    </w:txbxContent>
                  </v:textbox>
                  <w10:wrap type="none"/>
                </v:shape>
                <v:shape style="position:absolute;left:2286;top:0;width:52;height:183" type="#_x0000_t202" id="docshape611" filled="false" stroked="false">
                  <v:textbox inset="0,0,0,0">
                    <w:txbxContent>
                      <w:p>
                        <w:pPr>
                          <w:spacing w:before="5"/>
                          <w:ind w:left="0" w:right="0" w:firstLine="0"/>
                          <w:jc w:val="left"/>
                          <w:rPr>
                            <w:rFonts w:ascii="Cambria"/>
                            <w:sz w:val="15"/>
                          </w:rPr>
                        </w:pPr>
                        <w:r>
                          <w:rPr>
                            <w:rFonts w:ascii="Cambria"/>
                            <w:spacing w:val="-10"/>
                            <w:w w:val="105"/>
                            <w:sz w:val="15"/>
                          </w:rPr>
                          <w:t>,</w:t>
                        </w:r>
                      </w:p>
                    </w:txbxContent>
                  </v:textbox>
                  <w10:wrap type="none"/>
                </v:shape>
              </v:group>
            </w:pict>
          </mc:Fallback>
        </mc:AlternateContent>
      </w:r>
      <w:r>
        <w:rPr>
          <w:rFonts w:ascii="Cambria"/>
          <w:sz w:val="20"/>
        </w:rPr>
      </w:r>
    </w:p>
    <w:p>
      <w:pPr>
        <w:tabs>
          <w:tab w:pos="3734" w:val="left" w:leader="none"/>
        </w:tabs>
        <w:spacing w:before="3"/>
        <w:ind w:left="868" w:right="0" w:firstLine="0"/>
        <w:jc w:val="left"/>
        <w:rPr>
          <w:rFonts w:ascii="Cambria"/>
          <w:sz w:val="15"/>
        </w:rPr>
      </w:pPr>
      <w:r>
        <w:rPr>
          <w:sz w:val="15"/>
          <w:u w:val="single"/>
        </w:rPr>
        <w:tab/>
      </w:r>
      <w:r>
        <w:rPr>
          <w:rFonts w:ascii="Cambria"/>
          <w:i/>
          <w:sz w:val="15"/>
          <w:u w:val="none"/>
        </w:rPr>
        <w:t>(street</w:t>
      </w:r>
      <w:r>
        <w:rPr>
          <w:rFonts w:ascii="Cambria"/>
          <w:i/>
          <w:spacing w:val="15"/>
          <w:sz w:val="15"/>
          <w:u w:val="none"/>
        </w:rPr>
        <w:t> </w:t>
      </w:r>
      <w:r>
        <w:rPr>
          <w:rFonts w:ascii="Cambria"/>
          <w:i/>
          <w:sz w:val="15"/>
          <w:u w:val="none"/>
        </w:rPr>
        <w:t>address)</w:t>
      </w:r>
      <w:r>
        <w:rPr>
          <w:rFonts w:ascii="Cambria"/>
          <w:i/>
          <w:spacing w:val="17"/>
          <w:sz w:val="15"/>
          <w:u w:val="none"/>
        </w:rPr>
        <w:t> </w:t>
      </w:r>
      <w:r>
        <w:rPr>
          <w:rFonts w:ascii="Cambria"/>
          <w:spacing w:val="-5"/>
          <w:sz w:val="15"/>
          <w:u w:val="none"/>
        </w:rPr>
        <w:t>in</w:t>
      </w:r>
    </w:p>
    <w:p>
      <w:pPr>
        <w:pStyle w:val="BodyText"/>
        <w:spacing w:before="5"/>
        <w:rPr>
          <w:rFonts w:ascii="Cambria"/>
          <w:sz w:val="3"/>
        </w:rPr>
      </w:pPr>
    </w:p>
    <w:p>
      <w:pPr>
        <w:spacing w:line="240" w:lineRule="auto"/>
        <w:ind w:left="863" w:right="-29" w:firstLine="0"/>
        <w:rPr>
          <w:rFonts w:ascii="Cambria"/>
          <w:sz w:val="20"/>
        </w:rPr>
      </w:pPr>
      <w:r>
        <w:rPr>
          <w:rFonts w:ascii="Cambria"/>
          <w:sz w:val="20"/>
        </w:rPr>
        <mc:AlternateContent>
          <mc:Choice Requires="wps">
            <w:drawing>
              <wp:inline distT="0" distB="0" distL="0" distR="0">
                <wp:extent cx="2581910" cy="215900"/>
                <wp:effectExtent l="9525" t="0" r="0" b="3175"/>
                <wp:docPr id="814" name="Group 814"/>
                <wp:cNvGraphicFramePr>
                  <a:graphicFrameLocks/>
                </wp:cNvGraphicFramePr>
                <a:graphic>
                  <a:graphicData uri="http://schemas.microsoft.com/office/word/2010/wordprocessingGroup">
                    <wpg:wgp>
                      <wpg:cNvPr id="814" name="Group 814"/>
                      <wpg:cNvGrpSpPr/>
                      <wpg:grpSpPr>
                        <a:xfrm>
                          <a:off x="0" y="0"/>
                          <a:ext cx="2581910" cy="215900"/>
                          <a:chExt cx="2581910" cy="215900"/>
                        </a:xfrm>
                      </wpg:grpSpPr>
                      <wps:wsp>
                        <wps:cNvPr id="815" name="Graphic 815"/>
                        <wps:cNvSpPr/>
                        <wps:spPr>
                          <a:xfrm>
                            <a:off x="0" y="79476"/>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pic:pic>
                        <pic:nvPicPr>
                          <pic:cNvPr id="816" name="Image 816"/>
                          <pic:cNvPicPr/>
                        </pic:nvPicPr>
                        <pic:blipFill>
                          <a:blip r:embed="rId244" cstate="print"/>
                          <a:stretch>
                            <a:fillRect/>
                          </a:stretch>
                        </pic:blipFill>
                        <pic:spPr>
                          <a:xfrm>
                            <a:off x="932817" y="0"/>
                            <a:ext cx="707981" cy="184449"/>
                          </a:xfrm>
                          <a:prstGeom prst="rect">
                            <a:avLst/>
                          </a:prstGeom>
                        </pic:spPr>
                      </pic:pic>
                      <wps:wsp>
                        <wps:cNvPr id="817" name="Textbox 817"/>
                        <wps:cNvSpPr txBox="1"/>
                        <wps:spPr>
                          <a:xfrm>
                            <a:off x="0" y="0"/>
                            <a:ext cx="2581910" cy="215900"/>
                          </a:xfrm>
                          <a:prstGeom prst="rect">
                            <a:avLst/>
                          </a:prstGeom>
                        </wps:spPr>
                        <wps:txbx>
                          <w:txbxContent>
                            <w:p>
                              <w:pPr>
                                <w:tabs>
                                  <w:tab w:pos="2320" w:val="left" w:leader="none"/>
                                </w:tabs>
                                <w:spacing w:before="162"/>
                                <w:ind w:left="-1" w:right="0" w:firstLine="0"/>
                                <w:jc w:val="left"/>
                                <w:rPr>
                                  <w:rFonts w:ascii="Cambria"/>
                                  <w:sz w:val="15"/>
                                </w:rPr>
                              </w:pPr>
                              <w:r>
                                <w:rPr>
                                  <w:rFonts w:ascii="Cambria"/>
                                  <w:i/>
                                  <w:sz w:val="15"/>
                                </w:rPr>
                                <w:t>(city)</w:t>
                              </w:r>
                              <w:r>
                                <w:rPr>
                                  <w:rFonts w:ascii="Cambria"/>
                                  <w:sz w:val="15"/>
                                </w:rPr>
                                <w:t>,</w:t>
                              </w:r>
                              <w:r>
                                <w:rPr>
                                  <w:rFonts w:ascii="Cambria"/>
                                  <w:spacing w:val="-6"/>
                                  <w:sz w:val="15"/>
                                </w:rPr>
                                <w:t> </w:t>
                              </w:r>
                              <w:r>
                                <w:rPr>
                                  <w:rFonts w:ascii="Cambria"/>
                                  <w:sz w:val="15"/>
                                </w:rPr>
                                <w:t>Washington,</w:t>
                              </w:r>
                              <w:r>
                                <w:rPr>
                                  <w:rFonts w:ascii="Cambria"/>
                                  <w:spacing w:val="-6"/>
                                  <w:sz w:val="15"/>
                                </w:rPr>
                                <w:t> </w:t>
                              </w:r>
                              <w:r>
                                <w:rPr>
                                  <w:sz w:val="15"/>
                                  <w:u w:val="single"/>
                                </w:rPr>
                                <w:tab/>
                              </w:r>
                              <w:r>
                                <w:rPr>
                                  <w:rFonts w:ascii="Cambria"/>
                                  <w:i/>
                                  <w:sz w:val="15"/>
                                  <w:u w:val="none"/>
                                </w:rPr>
                                <w:t>(zip</w:t>
                              </w:r>
                              <w:r>
                                <w:rPr>
                                  <w:rFonts w:ascii="Cambria"/>
                                  <w:i/>
                                  <w:spacing w:val="-1"/>
                                  <w:sz w:val="15"/>
                                  <w:u w:val="none"/>
                                </w:rPr>
                                <w:t> </w:t>
                              </w:r>
                              <w:r>
                                <w:rPr>
                                  <w:rFonts w:ascii="Cambria"/>
                                  <w:i/>
                                  <w:spacing w:val="-2"/>
                                  <w:sz w:val="15"/>
                                  <w:u w:val="none"/>
                                </w:rPr>
                                <w:t>code)</w:t>
                              </w:r>
                              <w:r>
                                <w:rPr>
                                  <w:rFonts w:ascii="Cambria"/>
                                  <w:spacing w:val="-2"/>
                                  <w:sz w:val="15"/>
                                  <w:u w:val="none"/>
                                </w:rPr>
                                <w:t>.</w:t>
                              </w:r>
                            </w:p>
                          </w:txbxContent>
                        </wps:txbx>
                        <wps:bodyPr wrap="square" lIns="0" tIns="0" rIns="0" bIns="0" rtlCol="0">
                          <a:noAutofit/>
                        </wps:bodyPr>
                      </wps:wsp>
                    </wpg:wgp>
                  </a:graphicData>
                </a:graphic>
              </wp:inline>
            </w:drawing>
          </mc:Choice>
          <mc:Fallback>
            <w:pict>
              <v:group style="width:203.3pt;height:17pt;mso-position-horizontal-relative:char;mso-position-vertical-relative:line" id="docshapegroup612" coordorigin="0,0" coordsize="4066,340">
                <v:line style="position:absolute" from="0,125" to="4066,125" stroked="true" strokeweight=".48pt" strokecolor="#000000">
                  <v:stroke dashstyle="solid"/>
                </v:line>
                <v:shape style="position:absolute;left:1469;top:0;width:1115;height:291" type="#_x0000_t75" id="docshape613" stroked="false">
                  <v:imagedata r:id="rId244" o:title=""/>
                </v:shape>
                <v:shape style="position:absolute;left:0;top:0;width:4066;height:340" type="#_x0000_t202" id="docshape614" filled="false" stroked="false">
                  <v:textbox inset="0,0,0,0">
                    <w:txbxContent>
                      <w:p>
                        <w:pPr>
                          <w:tabs>
                            <w:tab w:pos="2320" w:val="left" w:leader="none"/>
                          </w:tabs>
                          <w:spacing w:before="162"/>
                          <w:ind w:left="-1" w:right="0" w:firstLine="0"/>
                          <w:jc w:val="left"/>
                          <w:rPr>
                            <w:rFonts w:ascii="Cambria"/>
                            <w:sz w:val="15"/>
                          </w:rPr>
                        </w:pPr>
                        <w:r>
                          <w:rPr>
                            <w:rFonts w:ascii="Cambria"/>
                            <w:i/>
                            <w:sz w:val="15"/>
                          </w:rPr>
                          <w:t>(city)</w:t>
                        </w:r>
                        <w:r>
                          <w:rPr>
                            <w:rFonts w:ascii="Cambria"/>
                            <w:sz w:val="15"/>
                          </w:rPr>
                          <w:t>,</w:t>
                        </w:r>
                        <w:r>
                          <w:rPr>
                            <w:rFonts w:ascii="Cambria"/>
                            <w:spacing w:val="-6"/>
                            <w:sz w:val="15"/>
                          </w:rPr>
                          <w:t> </w:t>
                        </w:r>
                        <w:r>
                          <w:rPr>
                            <w:rFonts w:ascii="Cambria"/>
                            <w:sz w:val="15"/>
                          </w:rPr>
                          <w:t>Washington,</w:t>
                        </w:r>
                        <w:r>
                          <w:rPr>
                            <w:rFonts w:ascii="Cambria"/>
                            <w:spacing w:val="-6"/>
                            <w:sz w:val="15"/>
                          </w:rPr>
                          <w:t> </w:t>
                        </w:r>
                        <w:r>
                          <w:rPr>
                            <w:sz w:val="15"/>
                            <w:u w:val="single"/>
                          </w:rPr>
                          <w:tab/>
                        </w:r>
                        <w:r>
                          <w:rPr>
                            <w:rFonts w:ascii="Cambria"/>
                            <w:i/>
                            <w:sz w:val="15"/>
                            <w:u w:val="none"/>
                          </w:rPr>
                          <w:t>(zip</w:t>
                        </w:r>
                        <w:r>
                          <w:rPr>
                            <w:rFonts w:ascii="Cambria"/>
                            <w:i/>
                            <w:spacing w:val="-1"/>
                            <w:sz w:val="15"/>
                            <w:u w:val="none"/>
                          </w:rPr>
                          <w:t> </w:t>
                        </w:r>
                        <w:r>
                          <w:rPr>
                            <w:rFonts w:ascii="Cambria"/>
                            <w:i/>
                            <w:spacing w:val="-2"/>
                            <w:sz w:val="15"/>
                            <w:u w:val="none"/>
                          </w:rPr>
                          <w:t>code)</w:t>
                        </w:r>
                        <w:r>
                          <w:rPr>
                            <w:rFonts w:ascii="Cambria"/>
                            <w:spacing w:val="-2"/>
                            <w:sz w:val="15"/>
                            <w:u w:val="none"/>
                          </w:rPr>
                          <w:t>.</w:t>
                        </w:r>
                      </w:p>
                    </w:txbxContent>
                  </v:textbox>
                  <w10:wrap type="none"/>
                </v:shape>
              </v:group>
            </w:pict>
          </mc:Fallback>
        </mc:AlternateContent>
      </w:r>
      <w:r>
        <w:rPr>
          <w:rFonts w:ascii="Cambria"/>
          <w:sz w:val="20"/>
        </w:rPr>
      </w:r>
    </w:p>
    <w:p>
      <w:pPr>
        <w:numPr>
          <w:ilvl w:val="0"/>
          <w:numId w:val="72"/>
        </w:numPr>
        <w:tabs>
          <w:tab w:pos="867" w:val="left" w:leader="none"/>
        </w:tabs>
        <w:spacing w:before="122"/>
        <w:ind w:left="867" w:right="0" w:hanging="212"/>
        <w:jc w:val="left"/>
        <w:rPr>
          <w:rFonts w:ascii="Cambria"/>
          <w:b/>
          <w:sz w:val="15"/>
        </w:rPr>
      </w:pPr>
      <w:r>
        <w:rPr>
          <w:rFonts w:ascii="Cambria"/>
          <w:b/>
          <w:spacing w:val="2"/>
          <w:sz w:val="15"/>
        </w:rPr>
        <w:t>LEASE</w:t>
      </w:r>
      <w:r>
        <w:rPr>
          <w:rFonts w:ascii="Cambria"/>
          <w:b/>
          <w:spacing w:val="26"/>
          <w:sz w:val="15"/>
        </w:rPr>
        <w:t> </w:t>
      </w:r>
      <w:r>
        <w:rPr>
          <w:rFonts w:ascii="Cambria"/>
          <w:b/>
          <w:spacing w:val="2"/>
          <w:sz w:val="15"/>
        </w:rPr>
        <w:t>CONTRACT</w:t>
      </w:r>
      <w:r>
        <w:rPr>
          <w:rFonts w:ascii="Cambria"/>
          <w:b/>
          <w:spacing w:val="26"/>
          <w:sz w:val="15"/>
        </w:rPr>
        <w:t> </w:t>
      </w:r>
      <w:r>
        <w:rPr>
          <w:rFonts w:ascii="Cambria"/>
          <w:b/>
          <w:spacing w:val="-2"/>
          <w:sz w:val="15"/>
        </w:rPr>
        <w:t>DESCRIPTION.</w:t>
      </w:r>
    </w:p>
    <w:p>
      <w:pPr>
        <w:spacing w:before="13"/>
        <w:ind w:left="868" w:right="0" w:firstLine="0"/>
        <w:jc w:val="left"/>
        <w:rPr>
          <w:rFonts w:ascii="Cambria"/>
          <w:sz w:val="15"/>
        </w:rPr>
      </w:pPr>
      <w:r>
        <w:rPr>
          <w:rFonts w:ascii="Cambria"/>
          <w:sz w:val="15"/>
        </w:rPr>
        <mc:AlternateContent>
          <mc:Choice Requires="wps">
            <w:drawing>
              <wp:anchor distT="0" distB="0" distL="0" distR="0" allowOverlap="1" layoutInCell="1" locked="0" behindDoc="1" simplePos="0" relativeHeight="484060672">
                <wp:simplePos x="0" y="0"/>
                <wp:positionH relativeFrom="page">
                  <wp:posOffset>1905000</wp:posOffset>
                </wp:positionH>
                <wp:positionV relativeFrom="paragraph">
                  <wp:posOffset>25836</wp:posOffset>
                </wp:positionV>
                <wp:extent cx="1914525" cy="201930"/>
                <wp:effectExtent l="0" t="0" r="0" b="0"/>
                <wp:wrapNone/>
                <wp:docPr id="818" name="Group 818"/>
                <wp:cNvGraphicFramePr>
                  <a:graphicFrameLocks/>
                </wp:cNvGraphicFramePr>
                <a:graphic>
                  <a:graphicData uri="http://schemas.microsoft.com/office/word/2010/wordprocessingGroup">
                    <wpg:wgp>
                      <wpg:cNvPr id="818" name="Group 818"/>
                      <wpg:cNvGrpSpPr/>
                      <wpg:grpSpPr>
                        <a:xfrm>
                          <a:off x="0" y="0"/>
                          <a:ext cx="1914525" cy="201930"/>
                          <a:chExt cx="1914525" cy="201930"/>
                        </a:xfrm>
                      </wpg:grpSpPr>
                      <wps:wsp>
                        <wps:cNvPr id="819" name="Graphic 819"/>
                        <wps:cNvSpPr/>
                        <wps:spPr>
                          <a:xfrm>
                            <a:off x="0" y="79423"/>
                            <a:ext cx="1914525" cy="119380"/>
                          </a:xfrm>
                          <a:custGeom>
                            <a:avLst/>
                            <a:gdLst/>
                            <a:ahLst/>
                            <a:cxnLst/>
                            <a:rect l="l" t="t" r="r" b="b"/>
                            <a:pathLst>
                              <a:path w="1914525" h="119380">
                                <a:moveTo>
                                  <a:pt x="248412" y="0"/>
                                </a:moveTo>
                                <a:lnTo>
                                  <a:pt x="1914143" y="0"/>
                                </a:lnTo>
                              </a:path>
                              <a:path w="1914525" h="119380">
                                <a:moveTo>
                                  <a:pt x="0" y="118872"/>
                                </a:moveTo>
                                <a:lnTo>
                                  <a:pt x="1914143" y="118872"/>
                                </a:lnTo>
                              </a:path>
                            </a:pathLst>
                          </a:custGeom>
                          <a:ln w="6096">
                            <a:solidFill>
                              <a:srgbClr val="000000"/>
                            </a:solidFill>
                            <a:prstDash val="solid"/>
                          </a:ln>
                        </wps:spPr>
                        <wps:bodyPr wrap="square" lIns="0" tIns="0" rIns="0" bIns="0" rtlCol="0">
                          <a:prstTxWarp prst="textNoShape">
                            <a:avLst/>
                          </a:prstTxWarp>
                          <a:noAutofit/>
                        </wps:bodyPr>
                      </wps:wsp>
                      <pic:pic>
                        <pic:nvPicPr>
                          <pic:cNvPr id="820" name="Image 820"/>
                          <pic:cNvPicPr/>
                        </pic:nvPicPr>
                        <pic:blipFill>
                          <a:blip r:embed="rId192" cstate="print"/>
                          <a:stretch>
                            <a:fillRect/>
                          </a:stretch>
                        </pic:blipFill>
                        <pic:spPr>
                          <a:xfrm>
                            <a:off x="271348" y="0"/>
                            <a:ext cx="1005359" cy="84894"/>
                          </a:xfrm>
                          <a:prstGeom prst="rect">
                            <a:avLst/>
                          </a:prstGeom>
                        </pic:spPr>
                      </pic:pic>
                      <pic:pic>
                        <pic:nvPicPr>
                          <pic:cNvPr id="821" name="Image 821"/>
                          <pic:cNvPicPr/>
                        </pic:nvPicPr>
                        <pic:blipFill>
                          <a:blip r:embed="rId245" cstate="print"/>
                          <a:stretch>
                            <a:fillRect/>
                          </a:stretch>
                        </pic:blipFill>
                        <pic:spPr>
                          <a:xfrm>
                            <a:off x="23401" y="120357"/>
                            <a:ext cx="1305016" cy="80040"/>
                          </a:xfrm>
                          <a:prstGeom prst="rect">
                            <a:avLst/>
                          </a:prstGeom>
                        </pic:spPr>
                      </pic:pic>
                    </wpg:wgp>
                  </a:graphicData>
                </a:graphic>
              </wp:anchor>
            </w:drawing>
          </mc:Choice>
          <mc:Fallback>
            <w:pict>
              <v:group style="position:absolute;margin-left:150pt;margin-top:2.034348pt;width:150.75pt;height:15.9pt;mso-position-horizontal-relative:page;mso-position-vertical-relative:paragraph;z-index:-19255808" id="docshapegroup615" coordorigin="3000,41" coordsize="3015,318">
                <v:shape style="position:absolute;left:3000;top:165;width:3015;height:188" id="docshape616" coordorigin="3000,166" coordsize="3015,188" path="m3391,166l6014,166m3000,353l6014,353e" filled="false" stroked="true" strokeweight=".48pt" strokecolor="#000000">
                  <v:path arrowok="t"/>
                  <v:stroke dashstyle="solid"/>
                </v:shape>
                <v:shape style="position:absolute;left:3427;top:40;width:1584;height:134" type="#_x0000_t75" id="docshape617" stroked="false">
                  <v:imagedata r:id="rId192" o:title=""/>
                </v:shape>
                <v:shape style="position:absolute;left:3036;top:230;width:2056;height:127" type="#_x0000_t75" id="docshape618" stroked="false">
                  <v:imagedata r:id="rId245" o:title=""/>
                </v:shape>
                <w10:wrap type="none"/>
              </v:group>
            </w:pict>
          </mc:Fallback>
        </mc:AlternateContent>
      </w:r>
      <w:r>
        <w:rPr>
          <w:rFonts w:ascii="Cambria"/>
          <w:sz w:val="15"/>
        </w:rPr>
        <w:t>Lease</w:t>
      </w:r>
      <w:r>
        <w:rPr>
          <w:rFonts w:ascii="Cambria"/>
          <w:spacing w:val="26"/>
          <w:sz w:val="15"/>
        </w:rPr>
        <w:t> </w:t>
      </w:r>
      <w:r>
        <w:rPr>
          <w:rFonts w:ascii="Cambria"/>
          <w:sz w:val="15"/>
        </w:rPr>
        <w:t>Contract</w:t>
      </w:r>
      <w:r>
        <w:rPr>
          <w:rFonts w:ascii="Cambria"/>
          <w:spacing w:val="31"/>
          <w:sz w:val="15"/>
        </w:rPr>
        <w:t> </w:t>
      </w:r>
      <w:r>
        <w:rPr>
          <w:rFonts w:ascii="Cambria"/>
          <w:spacing w:val="-2"/>
          <w:sz w:val="15"/>
        </w:rPr>
        <w:t>Date:</w:t>
      </w:r>
    </w:p>
    <w:p>
      <w:pPr>
        <w:spacing w:before="12"/>
        <w:ind w:left="868" w:right="0" w:firstLine="0"/>
        <w:jc w:val="left"/>
        <w:rPr>
          <w:rFonts w:ascii="Cambria" w:hAnsi="Cambria"/>
          <w:sz w:val="15"/>
        </w:rPr>
      </w:pPr>
      <w:r>
        <w:rPr>
          <w:rFonts w:ascii="Cambria" w:hAnsi="Cambria"/>
          <w:sz w:val="15"/>
        </w:rPr>
        <w:t>Owner’s</w:t>
      </w:r>
      <w:r>
        <w:rPr>
          <w:rFonts w:ascii="Cambria" w:hAnsi="Cambria"/>
          <w:spacing w:val="24"/>
          <w:sz w:val="15"/>
        </w:rPr>
        <w:t> </w:t>
      </w:r>
      <w:r>
        <w:rPr>
          <w:rFonts w:ascii="Cambria" w:hAnsi="Cambria"/>
          <w:spacing w:val="-2"/>
          <w:sz w:val="15"/>
        </w:rPr>
        <w:t>name:</w:t>
      </w:r>
    </w:p>
    <w:p>
      <w:pPr>
        <w:pStyle w:val="BodyText"/>
        <w:spacing w:before="1"/>
        <w:rPr>
          <w:rFonts w:ascii="Cambria"/>
          <w:sz w:val="12"/>
        </w:rPr>
      </w:pPr>
      <w:r>
        <w:rPr>
          <w:rFonts w:ascii="Cambria"/>
          <w:sz w:val="12"/>
        </w:rPr>
        <mc:AlternateContent>
          <mc:Choice Requires="wps">
            <w:drawing>
              <wp:anchor distT="0" distB="0" distL="0" distR="0" allowOverlap="1" layoutInCell="1" locked="0" behindDoc="1" simplePos="0" relativeHeight="487839744">
                <wp:simplePos x="0" y="0"/>
                <wp:positionH relativeFrom="page">
                  <wp:posOffset>1237487</wp:posOffset>
                </wp:positionH>
                <wp:positionV relativeFrom="paragraph">
                  <wp:posOffset>105317</wp:posOffset>
                </wp:positionV>
                <wp:extent cx="2581910" cy="1270"/>
                <wp:effectExtent l="0" t="0" r="0" b="0"/>
                <wp:wrapTopAndBottom/>
                <wp:docPr id="822" name="Graphic 822"/>
                <wp:cNvGraphicFramePr>
                  <a:graphicFrameLocks/>
                </wp:cNvGraphicFramePr>
                <a:graphic>
                  <a:graphicData uri="http://schemas.microsoft.com/office/word/2010/wordprocessingShape">
                    <wps:wsp>
                      <wps:cNvPr id="822" name="Graphic 822"/>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292701pt;width:203.3pt;height:.1pt;mso-position-horizontal-relative:page;mso-position-vertical-relative:paragraph;z-index:-15476736;mso-wrap-distance-left:0;mso-wrap-distance-right:0" id="docshape619" coordorigin="1949,166" coordsize="4066,0" path="m1949,166l6014,166e" filled="false" stroked="true" strokeweight=".48pt" strokecolor="#000000">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40256">
                <wp:simplePos x="0" y="0"/>
                <wp:positionH relativeFrom="page">
                  <wp:posOffset>1237487</wp:posOffset>
                </wp:positionH>
                <wp:positionV relativeFrom="paragraph">
                  <wp:posOffset>224189</wp:posOffset>
                </wp:positionV>
                <wp:extent cx="2581910" cy="1270"/>
                <wp:effectExtent l="0" t="0" r="0" b="0"/>
                <wp:wrapTopAndBottom/>
                <wp:docPr id="823" name="Graphic 823"/>
                <wp:cNvGraphicFramePr>
                  <a:graphicFrameLocks/>
                </wp:cNvGraphicFramePr>
                <a:graphic>
                  <a:graphicData uri="http://schemas.microsoft.com/office/word/2010/wordprocessingShape">
                    <wps:wsp>
                      <wps:cNvPr id="823" name="Graphic 823"/>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7.652697pt;width:203.3pt;height:.1pt;mso-position-horizontal-relative:page;mso-position-vertical-relative:paragraph;z-index:-15476224;mso-wrap-distance-left:0;mso-wrap-distance-right:0" id="docshape620" coordorigin="1949,353" coordsize="4066,0" path="m1949,353l6014,353e" filled="false" stroked="true" strokeweight=".48pt" strokecolor="#000000">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40768">
                <wp:simplePos x="0" y="0"/>
                <wp:positionH relativeFrom="page">
                  <wp:posOffset>1237487</wp:posOffset>
                </wp:positionH>
                <wp:positionV relativeFrom="paragraph">
                  <wp:posOffset>344585</wp:posOffset>
                </wp:positionV>
                <wp:extent cx="2581910" cy="1270"/>
                <wp:effectExtent l="0" t="0" r="0" b="0"/>
                <wp:wrapTopAndBottom/>
                <wp:docPr id="824" name="Graphic 824"/>
                <wp:cNvGraphicFramePr>
                  <a:graphicFrameLocks/>
                </wp:cNvGraphicFramePr>
                <a:graphic>
                  <a:graphicData uri="http://schemas.microsoft.com/office/word/2010/wordprocessingShape">
                    <wps:wsp>
                      <wps:cNvPr id="824" name="Graphic 824"/>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27.132696pt;width:203.3pt;height:.1pt;mso-position-horizontal-relative:page;mso-position-vertical-relative:paragraph;z-index:-15475712;mso-wrap-distance-left:0;mso-wrap-distance-right:0" id="docshape621" coordorigin="1949,543" coordsize="4066,0" path="m1949,543l6014,543e" filled="false" stroked="true" strokeweight=".48pt" strokecolor="#000000">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41280">
                <wp:simplePos x="0" y="0"/>
                <wp:positionH relativeFrom="page">
                  <wp:posOffset>1237487</wp:posOffset>
                </wp:positionH>
                <wp:positionV relativeFrom="paragraph">
                  <wp:posOffset>464981</wp:posOffset>
                </wp:positionV>
                <wp:extent cx="2581910" cy="1270"/>
                <wp:effectExtent l="0" t="0" r="0" b="0"/>
                <wp:wrapTopAndBottom/>
                <wp:docPr id="825" name="Graphic 825"/>
                <wp:cNvGraphicFramePr>
                  <a:graphicFrameLocks/>
                </wp:cNvGraphicFramePr>
                <a:graphic>
                  <a:graphicData uri="http://schemas.microsoft.com/office/word/2010/wordprocessingShape">
                    <wps:wsp>
                      <wps:cNvPr id="825" name="Graphic 825"/>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36.612698pt;width:203.3pt;height:.1pt;mso-position-horizontal-relative:page;mso-position-vertical-relative:paragraph;z-index:-15475200;mso-wrap-distance-left:0;mso-wrap-distance-right:0" id="docshape622" coordorigin="1949,732" coordsize="4066,0" path="m1949,732l6014,732e" filled="false" stroked="true" strokeweight=".48pt" strokecolor="#000000">
                <v:path arrowok="t"/>
                <v:stroke dashstyle="solid"/>
                <w10:wrap type="topAndBottom"/>
              </v:shape>
            </w:pict>
          </mc:Fallback>
        </mc:AlternateContent>
      </w: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spacing w:before="30"/>
        <w:ind w:left="868" w:right="0" w:firstLine="0"/>
        <w:jc w:val="left"/>
        <w:rPr>
          <w:rFonts w:ascii="Cambria"/>
          <w:sz w:val="15"/>
        </w:rPr>
      </w:pPr>
      <w:r>
        <w:rPr>
          <w:rFonts w:ascii="Cambria"/>
          <w:w w:val="105"/>
          <w:sz w:val="15"/>
        </w:rPr>
        <w:t>Residents</w:t>
      </w:r>
      <w:r>
        <w:rPr>
          <w:rFonts w:ascii="Cambria"/>
          <w:spacing w:val="-4"/>
          <w:w w:val="105"/>
          <w:sz w:val="15"/>
        </w:rPr>
        <w:t> </w:t>
      </w:r>
      <w:r>
        <w:rPr>
          <w:rFonts w:ascii="Cambria"/>
          <w:i/>
          <w:w w:val="105"/>
          <w:sz w:val="15"/>
        </w:rPr>
        <w:t>(list</w:t>
      </w:r>
      <w:r>
        <w:rPr>
          <w:rFonts w:ascii="Cambria"/>
          <w:i/>
          <w:spacing w:val="-2"/>
          <w:w w:val="105"/>
          <w:sz w:val="15"/>
        </w:rPr>
        <w:t> </w:t>
      </w:r>
      <w:r>
        <w:rPr>
          <w:rFonts w:ascii="Cambria"/>
          <w:i/>
          <w:w w:val="105"/>
          <w:sz w:val="15"/>
        </w:rPr>
        <w:t>all</w:t>
      </w:r>
      <w:r>
        <w:rPr>
          <w:rFonts w:ascii="Cambria"/>
          <w:i/>
          <w:spacing w:val="-2"/>
          <w:w w:val="105"/>
          <w:sz w:val="15"/>
        </w:rPr>
        <w:t> residents)</w:t>
      </w:r>
      <w:r>
        <w:rPr>
          <w:rFonts w:ascii="Cambria"/>
          <w:spacing w:val="-2"/>
          <w:w w:val="105"/>
          <w:sz w:val="15"/>
        </w:rPr>
        <w:t>:</w:t>
      </w:r>
    </w:p>
    <w:p>
      <w:pPr>
        <w:pStyle w:val="BodyText"/>
        <w:spacing w:before="4"/>
        <w:rPr>
          <w:rFonts w:ascii="Cambria"/>
          <w:sz w:val="7"/>
        </w:rPr>
      </w:pPr>
      <w:r>
        <w:rPr>
          <w:rFonts w:ascii="Cambria"/>
          <w:sz w:val="7"/>
        </w:rPr>
        <mc:AlternateContent>
          <mc:Choice Requires="wps">
            <w:drawing>
              <wp:anchor distT="0" distB="0" distL="0" distR="0" allowOverlap="1" layoutInCell="1" locked="0" behindDoc="1" simplePos="0" relativeHeight="487841792">
                <wp:simplePos x="0" y="0"/>
                <wp:positionH relativeFrom="page">
                  <wp:posOffset>1237487</wp:posOffset>
                </wp:positionH>
                <wp:positionV relativeFrom="paragraph">
                  <wp:posOffset>70206</wp:posOffset>
                </wp:positionV>
                <wp:extent cx="2581910" cy="83820"/>
                <wp:effectExtent l="0" t="0" r="0" b="0"/>
                <wp:wrapTopAndBottom/>
                <wp:docPr id="826" name="Group 826"/>
                <wp:cNvGraphicFramePr>
                  <a:graphicFrameLocks/>
                </wp:cNvGraphicFramePr>
                <a:graphic>
                  <a:graphicData uri="http://schemas.microsoft.com/office/word/2010/wordprocessingGroup">
                    <wpg:wgp>
                      <wpg:cNvPr id="826" name="Group 826"/>
                      <wpg:cNvGrpSpPr/>
                      <wpg:grpSpPr>
                        <a:xfrm>
                          <a:off x="0" y="0"/>
                          <a:ext cx="2581910" cy="83820"/>
                          <a:chExt cx="2581910" cy="83820"/>
                        </a:xfrm>
                      </wpg:grpSpPr>
                      <wps:wsp>
                        <wps:cNvPr id="827" name="Graphic 827"/>
                        <wps:cNvSpPr/>
                        <wps:spPr>
                          <a:xfrm>
                            <a:off x="0" y="79491"/>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pic:pic>
                        <pic:nvPicPr>
                          <pic:cNvPr id="828" name="Image 828"/>
                          <pic:cNvPicPr/>
                        </pic:nvPicPr>
                        <pic:blipFill>
                          <a:blip r:embed="rId246" cstate="print"/>
                          <a:stretch>
                            <a:fillRect/>
                          </a:stretch>
                        </pic:blipFill>
                        <pic:spPr>
                          <a:xfrm>
                            <a:off x="14531" y="0"/>
                            <a:ext cx="830717" cy="83408"/>
                          </a:xfrm>
                          <a:prstGeom prst="rect">
                            <a:avLst/>
                          </a:prstGeom>
                        </pic:spPr>
                      </pic:pic>
                    </wpg:wgp>
                  </a:graphicData>
                </a:graphic>
              </wp:anchor>
            </w:drawing>
          </mc:Choice>
          <mc:Fallback>
            <w:pict>
              <v:group style="position:absolute;margin-left:97.439995pt;margin-top:5.528077pt;width:203.3pt;height:6.6pt;mso-position-horizontal-relative:page;mso-position-vertical-relative:paragraph;z-index:-15474688;mso-wrap-distance-left:0;mso-wrap-distance-right:0" id="docshapegroup623" coordorigin="1949,111" coordsize="4066,132">
                <v:line style="position:absolute" from="1949,236" to="6014,236" stroked="true" strokeweight=".48pt" strokecolor="#000000">
                  <v:stroke dashstyle="solid"/>
                </v:line>
                <v:shape style="position:absolute;left:1971;top:110;width:1309;height:132" type="#_x0000_t75" id="docshape624" stroked="false">
                  <v:imagedata r:id="rId246" o:title=""/>
                </v:shape>
                <w10:wrap type="topAndBottom"/>
              </v:group>
            </w:pict>
          </mc:Fallback>
        </mc:AlternateContent>
      </w:r>
      <w:r>
        <w:rPr>
          <w:rFonts w:ascii="Cambria"/>
          <w:sz w:val="7"/>
        </w:rPr>
        <mc:AlternateContent>
          <mc:Choice Requires="wps">
            <w:drawing>
              <wp:anchor distT="0" distB="0" distL="0" distR="0" allowOverlap="1" layoutInCell="1" locked="0" behindDoc="1" simplePos="0" relativeHeight="487842304">
                <wp:simplePos x="0" y="0"/>
                <wp:positionH relativeFrom="page">
                  <wp:posOffset>1237487</wp:posOffset>
                </wp:positionH>
                <wp:positionV relativeFrom="paragraph">
                  <wp:posOffset>270094</wp:posOffset>
                </wp:positionV>
                <wp:extent cx="2581910" cy="1270"/>
                <wp:effectExtent l="0" t="0" r="0" b="0"/>
                <wp:wrapTopAndBottom/>
                <wp:docPr id="829" name="Graphic 829"/>
                <wp:cNvGraphicFramePr>
                  <a:graphicFrameLocks/>
                </wp:cNvGraphicFramePr>
                <a:graphic>
                  <a:graphicData uri="http://schemas.microsoft.com/office/word/2010/wordprocessingShape">
                    <wps:wsp>
                      <wps:cNvPr id="829" name="Graphic 829"/>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21.267271pt;width:203.3pt;height:.1pt;mso-position-horizontal-relative:page;mso-position-vertical-relative:paragraph;z-index:-15474176;mso-wrap-distance-left:0;mso-wrap-distance-right:0" id="docshape625" coordorigin="1949,425" coordsize="4066,0" path="m1949,425l6014,425e" filled="false" stroked="true" strokeweight=".48pt" strokecolor="#000000">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842816">
                <wp:simplePos x="0" y="0"/>
                <wp:positionH relativeFrom="page">
                  <wp:posOffset>1237487</wp:posOffset>
                </wp:positionH>
                <wp:positionV relativeFrom="paragraph">
                  <wp:posOffset>388966</wp:posOffset>
                </wp:positionV>
                <wp:extent cx="2581910" cy="1270"/>
                <wp:effectExtent l="0" t="0" r="0" b="0"/>
                <wp:wrapTopAndBottom/>
                <wp:docPr id="830" name="Graphic 830"/>
                <wp:cNvGraphicFramePr>
                  <a:graphicFrameLocks/>
                </wp:cNvGraphicFramePr>
                <a:graphic>
                  <a:graphicData uri="http://schemas.microsoft.com/office/word/2010/wordprocessingShape">
                    <wps:wsp>
                      <wps:cNvPr id="830" name="Graphic 830"/>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30.627279pt;width:203.3pt;height:.1pt;mso-position-horizontal-relative:page;mso-position-vertical-relative:paragraph;z-index:-15473664;mso-wrap-distance-left:0;mso-wrap-distance-right:0" id="docshape626" coordorigin="1949,613" coordsize="4066,0" path="m1949,613l6014,613e" filled="false" stroked="true" strokeweight=".48pt" strokecolor="#000000">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843328">
                <wp:simplePos x="0" y="0"/>
                <wp:positionH relativeFrom="page">
                  <wp:posOffset>1237487</wp:posOffset>
                </wp:positionH>
                <wp:positionV relativeFrom="paragraph">
                  <wp:posOffset>509362</wp:posOffset>
                </wp:positionV>
                <wp:extent cx="2581910" cy="1270"/>
                <wp:effectExtent l="0" t="0" r="0" b="0"/>
                <wp:wrapTopAndBottom/>
                <wp:docPr id="831" name="Graphic 831"/>
                <wp:cNvGraphicFramePr>
                  <a:graphicFrameLocks/>
                </wp:cNvGraphicFramePr>
                <a:graphic>
                  <a:graphicData uri="http://schemas.microsoft.com/office/word/2010/wordprocessingShape">
                    <wps:wsp>
                      <wps:cNvPr id="831" name="Graphic 831"/>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40.107265pt;width:203.3pt;height:.1pt;mso-position-horizontal-relative:page;mso-position-vertical-relative:paragraph;z-index:-15473152;mso-wrap-distance-left:0;mso-wrap-distance-right:0" id="docshape627" coordorigin="1949,802" coordsize="4066,0" path="m1949,802l6014,802e" filled="false" stroked="true" strokeweight=".48pt" strokecolor="#000000">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843840">
                <wp:simplePos x="0" y="0"/>
                <wp:positionH relativeFrom="page">
                  <wp:posOffset>1237487</wp:posOffset>
                </wp:positionH>
                <wp:positionV relativeFrom="paragraph">
                  <wp:posOffset>628234</wp:posOffset>
                </wp:positionV>
                <wp:extent cx="2581910" cy="1270"/>
                <wp:effectExtent l="0" t="0" r="0" b="0"/>
                <wp:wrapTopAndBottom/>
                <wp:docPr id="832" name="Graphic 832"/>
                <wp:cNvGraphicFramePr>
                  <a:graphicFrameLocks/>
                </wp:cNvGraphicFramePr>
                <a:graphic>
                  <a:graphicData uri="http://schemas.microsoft.com/office/word/2010/wordprocessingShape">
                    <wps:wsp>
                      <wps:cNvPr id="832" name="Graphic 832"/>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49.467274pt;width:203.3pt;height:.1pt;mso-position-horizontal-relative:page;mso-position-vertical-relative:paragraph;z-index:-15472640;mso-wrap-distance-left:0;mso-wrap-distance-right:0" id="docshape628" coordorigin="1949,989" coordsize="4066,0" path="m1949,989l6014,989e" filled="false" stroked="true" strokeweight=".48pt" strokecolor="#000000">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844352">
                <wp:simplePos x="0" y="0"/>
                <wp:positionH relativeFrom="page">
                  <wp:posOffset>1237487</wp:posOffset>
                </wp:positionH>
                <wp:positionV relativeFrom="paragraph">
                  <wp:posOffset>748630</wp:posOffset>
                </wp:positionV>
                <wp:extent cx="2581910" cy="1270"/>
                <wp:effectExtent l="0" t="0" r="0" b="0"/>
                <wp:wrapTopAndBottom/>
                <wp:docPr id="833" name="Graphic 833"/>
                <wp:cNvGraphicFramePr>
                  <a:graphicFrameLocks/>
                </wp:cNvGraphicFramePr>
                <a:graphic>
                  <a:graphicData uri="http://schemas.microsoft.com/office/word/2010/wordprocessingShape">
                    <wps:wsp>
                      <wps:cNvPr id="833" name="Graphic 833"/>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58.947262pt;width:203.3pt;height:.1pt;mso-position-horizontal-relative:page;mso-position-vertical-relative:paragraph;z-index:-15472128;mso-wrap-distance-left:0;mso-wrap-distance-right:0" id="docshape629" coordorigin="1949,1179" coordsize="4066,0" path="m1949,1179l6014,1179e" filled="false" stroked="true" strokeweight=".48pt" strokecolor="#000000">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844864">
                <wp:simplePos x="0" y="0"/>
                <wp:positionH relativeFrom="page">
                  <wp:posOffset>1237487</wp:posOffset>
                </wp:positionH>
                <wp:positionV relativeFrom="paragraph">
                  <wp:posOffset>869026</wp:posOffset>
                </wp:positionV>
                <wp:extent cx="2581910" cy="1270"/>
                <wp:effectExtent l="0" t="0" r="0" b="0"/>
                <wp:wrapTopAndBottom/>
                <wp:docPr id="834" name="Graphic 834"/>
                <wp:cNvGraphicFramePr>
                  <a:graphicFrameLocks/>
                </wp:cNvGraphicFramePr>
                <a:graphic>
                  <a:graphicData uri="http://schemas.microsoft.com/office/word/2010/wordprocessingShape">
                    <wps:wsp>
                      <wps:cNvPr id="834" name="Graphic 834"/>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68.427277pt;width:203.3pt;height:.1pt;mso-position-horizontal-relative:page;mso-position-vertical-relative:paragraph;z-index:-15471616;mso-wrap-distance-left:0;mso-wrap-distance-right:0" id="docshape630" coordorigin="1949,1369" coordsize="4066,0" path="m1949,1369l6014,1369e" filled="false" stroked="true" strokeweight=".48pt" strokecolor="#000000">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845376">
                <wp:simplePos x="0" y="0"/>
                <wp:positionH relativeFrom="page">
                  <wp:posOffset>1237487</wp:posOffset>
                </wp:positionH>
                <wp:positionV relativeFrom="paragraph">
                  <wp:posOffset>987898</wp:posOffset>
                </wp:positionV>
                <wp:extent cx="2581910" cy="1270"/>
                <wp:effectExtent l="0" t="0" r="0" b="0"/>
                <wp:wrapTopAndBottom/>
                <wp:docPr id="835" name="Graphic 835"/>
                <wp:cNvGraphicFramePr>
                  <a:graphicFrameLocks/>
                </wp:cNvGraphicFramePr>
                <a:graphic>
                  <a:graphicData uri="http://schemas.microsoft.com/office/word/2010/wordprocessingShape">
                    <wps:wsp>
                      <wps:cNvPr id="835" name="Graphic 835"/>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77.787285pt;width:203.3pt;height:.1pt;mso-position-horizontal-relative:page;mso-position-vertical-relative:paragraph;z-index:-15471104;mso-wrap-distance-left:0;mso-wrap-distance-right:0" id="docshape631" coordorigin="1949,1556" coordsize="4066,0" path="m1949,1556l6014,1556e" filled="false" stroked="true" strokeweight=".48pt" strokecolor="#000000">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845888">
                <wp:simplePos x="0" y="0"/>
                <wp:positionH relativeFrom="page">
                  <wp:posOffset>1237487</wp:posOffset>
                </wp:positionH>
                <wp:positionV relativeFrom="paragraph">
                  <wp:posOffset>1108294</wp:posOffset>
                </wp:positionV>
                <wp:extent cx="2581910" cy="1270"/>
                <wp:effectExtent l="0" t="0" r="0" b="0"/>
                <wp:wrapTopAndBottom/>
                <wp:docPr id="836" name="Graphic 836"/>
                <wp:cNvGraphicFramePr>
                  <a:graphicFrameLocks/>
                </wp:cNvGraphicFramePr>
                <a:graphic>
                  <a:graphicData uri="http://schemas.microsoft.com/office/word/2010/wordprocessingShape">
                    <wps:wsp>
                      <wps:cNvPr id="836" name="Graphic 836"/>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7.267273pt;width:203.3pt;height:.1pt;mso-position-horizontal-relative:page;mso-position-vertical-relative:paragraph;z-index:-15470592;mso-wrap-distance-left:0;mso-wrap-distance-right:0" id="docshape632" coordorigin="1949,1745" coordsize="4066,0" path="m1949,1745l6014,1745e" filled="false" stroked="true" strokeweight=".48pt" strokecolor="#000000">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846400">
                <wp:simplePos x="0" y="0"/>
                <wp:positionH relativeFrom="page">
                  <wp:posOffset>1237487</wp:posOffset>
                </wp:positionH>
                <wp:positionV relativeFrom="paragraph">
                  <wp:posOffset>1227166</wp:posOffset>
                </wp:positionV>
                <wp:extent cx="2581910" cy="1270"/>
                <wp:effectExtent l="0" t="0" r="0" b="0"/>
                <wp:wrapTopAndBottom/>
                <wp:docPr id="837" name="Graphic 837"/>
                <wp:cNvGraphicFramePr>
                  <a:graphicFrameLocks/>
                </wp:cNvGraphicFramePr>
                <a:graphic>
                  <a:graphicData uri="http://schemas.microsoft.com/office/word/2010/wordprocessingShape">
                    <wps:wsp>
                      <wps:cNvPr id="837" name="Graphic 837"/>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96.627281pt;width:203.3pt;height:.1pt;mso-position-horizontal-relative:page;mso-position-vertical-relative:paragraph;z-index:-15470080;mso-wrap-distance-left:0;mso-wrap-distance-right:0" id="docshape633" coordorigin="1949,1933" coordsize="4066,0" path="m1949,1933l6014,1933e" filled="false" stroked="true" strokeweight=".48pt" strokecolor="#000000">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846912">
                <wp:simplePos x="0" y="0"/>
                <wp:positionH relativeFrom="page">
                  <wp:posOffset>1237487</wp:posOffset>
                </wp:positionH>
                <wp:positionV relativeFrom="paragraph">
                  <wp:posOffset>1347562</wp:posOffset>
                </wp:positionV>
                <wp:extent cx="2581910" cy="1270"/>
                <wp:effectExtent l="0" t="0" r="0" b="0"/>
                <wp:wrapTopAndBottom/>
                <wp:docPr id="838" name="Graphic 838"/>
                <wp:cNvGraphicFramePr>
                  <a:graphicFrameLocks/>
                </wp:cNvGraphicFramePr>
                <a:graphic>
                  <a:graphicData uri="http://schemas.microsoft.com/office/word/2010/wordprocessingShape">
                    <wps:wsp>
                      <wps:cNvPr id="838" name="Graphic 838"/>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06.107269pt;width:203.3pt;height:.1pt;mso-position-horizontal-relative:page;mso-position-vertical-relative:paragraph;z-index:-15469568;mso-wrap-distance-left:0;mso-wrap-distance-right:0" id="docshape634" coordorigin="1949,2122" coordsize="4066,0" path="m1949,2122l6014,2122e" filled="false" stroked="true" strokeweight=".48pt" strokecolor="#000000">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847424">
                <wp:simplePos x="0" y="0"/>
                <wp:positionH relativeFrom="page">
                  <wp:posOffset>1237487</wp:posOffset>
                </wp:positionH>
                <wp:positionV relativeFrom="paragraph">
                  <wp:posOffset>1466434</wp:posOffset>
                </wp:positionV>
                <wp:extent cx="2581910" cy="1270"/>
                <wp:effectExtent l="0" t="0" r="0" b="0"/>
                <wp:wrapTopAndBottom/>
                <wp:docPr id="839" name="Graphic 839"/>
                <wp:cNvGraphicFramePr>
                  <a:graphicFrameLocks/>
                </wp:cNvGraphicFramePr>
                <a:graphic>
                  <a:graphicData uri="http://schemas.microsoft.com/office/word/2010/wordprocessingShape">
                    <wps:wsp>
                      <wps:cNvPr id="839" name="Graphic 839"/>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15.467278pt;width:203.3pt;height:.1pt;mso-position-horizontal-relative:page;mso-position-vertical-relative:paragraph;z-index:-15469056;mso-wrap-distance-left:0;mso-wrap-distance-right:0" id="docshape635" coordorigin="1949,2309" coordsize="4066,0" path="m1949,2309l6014,2309e" filled="false" stroked="true" strokeweight=".48pt" strokecolor="#000000">
                <v:path arrowok="t"/>
                <v:stroke dashstyle="solid"/>
                <w10:wrap type="topAndBottom"/>
              </v:shape>
            </w:pict>
          </mc:Fallback>
        </mc:AlternateContent>
      </w:r>
    </w:p>
    <w:p>
      <w:pPr>
        <w:pStyle w:val="BodyText"/>
        <w:spacing w:before="7"/>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spacing w:line="256" w:lineRule="auto" w:before="32"/>
        <w:ind w:left="868" w:right="36" w:firstLine="0"/>
        <w:jc w:val="both"/>
        <w:rPr>
          <w:rFonts w:ascii="Cambria"/>
          <w:sz w:val="15"/>
        </w:rPr>
      </w:pPr>
      <w:r>
        <w:rPr>
          <w:rFonts w:ascii="Cambria"/>
          <w:w w:val="105"/>
          <w:sz w:val="15"/>
        </w:rPr>
        <w:t>This</w:t>
      </w:r>
      <w:r>
        <w:rPr>
          <w:rFonts w:ascii="Cambria"/>
          <w:w w:val="105"/>
          <w:sz w:val="15"/>
        </w:rPr>
        <w:t> Addendum</w:t>
      </w:r>
      <w:r>
        <w:rPr>
          <w:rFonts w:ascii="Cambria"/>
          <w:w w:val="105"/>
          <w:sz w:val="15"/>
        </w:rPr>
        <w:t> constitutes</w:t>
      </w:r>
      <w:r>
        <w:rPr>
          <w:rFonts w:ascii="Cambria"/>
          <w:w w:val="105"/>
          <w:sz w:val="15"/>
        </w:rPr>
        <w:t> an</w:t>
      </w:r>
      <w:r>
        <w:rPr>
          <w:rFonts w:ascii="Cambria"/>
          <w:w w:val="105"/>
          <w:sz w:val="15"/>
        </w:rPr>
        <w:t> Addendum</w:t>
      </w:r>
      <w:r>
        <w:rPr>
          <w:rFonts w:ascii="Cambria"/>
          <w:w w:val="105"/>
          <w:sz w:val="15"/>
        </w:rPr>
        <w:t> to</w:t>
      </w:r>
      <w:r>
        <w:rPr>
          <w:rFonts w:ascii="Cambria"/>
          <w:w w:val="105"/>
          <w:sz w:val="15"/>
        </w:rPr>
        <w:t> the</w:t>
      </w:r>
      <w:r>
        <w:rPr>
          <w:rFonts w:ascii="Cambria"/>
          <w:w w:val="105"/>
          <w:sz w:val="15"/>
        </w:rPr>
        <w:t> above</w:t>
      </w:r>
      <w:r>
        <w:rPr>
          <w:rFonts w:ascii="Cambria"/>
          <w:spacing w:val="40"/>
          <w:w w:val="105"/>
          <w:sz w:val="15"/>
        </w:rPr>
        <w:t> </w:t>
      </w:r>
      <w:r>
        <w:rPr>
          <w:rFonts w:ascii="Cambria"/>
          <w:w w:val="105"/>
          <w:sz w:val="15"/>
        </w:rPr>
        <w:t>described Lease Contract for the above described premises,</w:t>
      </w:r>
      <w:r>
        <w:rPr>
          <w:rFonts w:ascii="Cambria"/>
          <w:spacing w:val="40"/>
          <w:w w:val="105"/>
          <w:sz w:val="15"/>
        </w:rPr>
        <w:t> </w:t>
      </w:r>
      <w:r>
        <w:rPr>
          <w:rFonts w:ascii="Cambria"/>
          <w:sz w:val="15"/>
        </w:rPr>
        <w:t>and is hereby incorporated into and made a part of such Lease</w:t>
      </w:r>
      <w:r>
        <w:rPr>
          <w:rFonts w:ascii="Cambria"/>
          <w:spacing w:val="40"/>
          <w:w w:val="105"/>
          <w:sz w:val="15"/>
        </w:rPr>
        <w:t> </w:t>
      </w:r>
      <w:r>
        <w:rPr>
          <w:rFonts w:ascii="Cambria"/>
          <w:w w:val="105"/>
          <w:sz w:val="15"/>
        </w:rPr>
        <w:t>Contract.</w:t>
      </w:r>
      <w:r>
        <w:rPr>
          <w:rFonts w:ascii="Cambria"/>
          <w:w w:val="105"/>
          <w:sz w:val="15"/>
        </w:rPr>
        <w:t> Where</w:t>
      </w:r>
      <w:r>
        <w:rPr>
          <w:rFonts w:ascii="Cambria"/>
          <w:w w:val="105"/>
          <w:sz w:val="15"/>
        </w:rPr>
        <w:t> the</w:t>
      </w:r>
      <w:r>
        <w:rPr>
          <w:rFonts w:ascii="Cambria"/>
          <w:w w:val="105"/>
          <w:sz w:val="15"/>
        </w:rPr>
        <w:t> terms</w:t>
      </w:r>
      <w:r>
        <w:rPr>
          <w:rFonts w:ascii="Cambria"/>
          <w:w w:val="105"/>
          <w:sz w:val="15"/>
        </w:rPr>
        <w:t> or</w:t>
      </w:r>
      <w:r>
        <w:rPr>
          <w:rFonts w:ascii="Cambria"/>
          <w:w w:val="105"/>
          <w:sz w:val="15"/>
        </w:rPr>
        <w:t> conditions</w:t>
      </w:r>
      <w:r>
        <w:rPr>
          <w:rFonts w:ascii="Cambria"/>
          <w:w w:val="105"/>
          <w:sz w:val="15"/>
        </w:rPr>
        <w:t> found</w:t>
      </w:r>
      <w:r>
        <w:rPr>
          <w:rFonts w:ascii="Cambria"/>
          <w:w w:val="105"/>
          <w:sz w:val="15"/>
        </w:rPr>
        <w:t> in</w:t>
      </w:r>
      <w:r>
        <w:rPr>
          <w:rFonts w:ascii="Cambria"/>
          <w:w w:val="105"/>
          <w:sz w:val="15"/>
        </w:rPr>
        <w:t> this</w:t>
      </w:r>
      <w:r>
        <w:rPr>
          <w:rFonts w:ascii="Cambria"/>
          <w:spacing w:val="40"/>
          <w:w w:val="105"/>
          <w:sz w:val="15"/>
        </w:rPr>
        <w:t> </w:t>
      </w:r>
      <w:r>
        <w:rPr>
          <w:rFonts w:ascii="Cambria"/>
          <w:w w:val="105"/>
          <w:sz w:val="15"/>
        </w:rPr>
        <w:t>Addendum</w:t>
      </w:r>
      <w:r>
        <w:rPr>
          <w:rFonts w:ascii="Cambria"/>
          <w:spacing w:val="-4"/>
          <w:w w:val="105"/>
          <w:sz w:val="15"/>
        </w:rPr>
        <w:t> </w:t>
      </w:r>
      <w:r>
        <w:rPr>
          <w:rFonts w:ascii="Cambria"/>
          <w:w w:val="105"/>
          <w:sz w:val="15"/>
        </w:rPr>
        <w:t>vary</w:t>
      </w:r>
      <w:r>
        <w:rPr>
          <w:rFonts w:ascii="Cambria"/>
          <w:spacing w:val="-2"/>
          <w:w w:val="105"/>
          <w:sz w:val="15"/>
        </w:rPr>
        <w:t> </w:t>
      </w:r>
      <w:r>
        <w:rPr>
          <w:rFonts w:ascii="Cambria"/>
          <w:w w:val="105"/>
          <w:sz w:val="15"/>
        </w:rPr>
        <w:t>or</w:t>
      </w:r>
      <w:r>
        <w:rPr>
          <w:rFonts w:ascii="Cambria"/>
          <w:spacing w:val="-2"/>
          <w:w w:val="105"/>
          <w:sz w:val="15"/>
        </w:rPr>
        <w:t> </w:t>
      </w:r>
      <w:r>
        <w:rPr>
          <w:rFonts w:ascii="Cambria"/>
          <w:w w:val="105"/>
          <w:sz w:val="15"/>
        </w:rPr>
        <w:t>contradict</w:t>
      </w:r>
      <w:r>
        <w:rPr>
          <w:rFonts w:ascii="Cambria"/>
          <w:spacing w:val="-3"/>
          <w:w w:val="105"/>
          <w:sz w:val="15"/>
        </w:rPr>
        <w:t> </w:t>
      </w:r>
      <w:r>
        <w:rPr>
          <w:rFonts w:ascii="Cambria"/>
          <w:w w:val="105"/>
          <w:sz w:val="15"/>
        </w:rPr>
        <w:t>any</w:t>
      </w:r>
      <w:r>
        <w:rPr>
          <w:rFonts w:ascii="Cambria"/>
          <w:spacing w:val="-2"/>
          <w:w w:val="105"/>
          <w:sz w:val="15"/>
        </w:rPr>
        <w:t> </w:t>
      </w:r>
      <w:r>
        <w:rPr>
          <w:rFonts w:ascii="Cambria"/>
          <w:w w:val="105"/>
          <w:sz w:val="15"/>
        </w:rPr>
        <w:t>terms</w:t>
      </w:r>
      <w:r>
        <w:rPr>
          <w:rFonts w:ascii="Cambria"/>
          <w:spacing w:val="-3"/>
          <w:w w:val="105"/>
          <w:sz w:val="15"/>
        </w:rPr>
        <w:t> </w:t>
      </w:r>
      <w:r>
        <w:rPr>
          <w:rFonts w:ascii="Cambria"/>
          <w:w w:val="105"/>
          <w:sz w:val="15"/>
        </w:rPr>
        <w:t>or</w:t>
      </w:r>
      <w:r>
        <w:rPr>
          <w:rFonts w:ascii="Cambria"/>
          <w:spacing w:val="-4"/>
          <w:w w:val="105"/>
          <w:sz w:val="15"/>
        </w:rPr>
        <w:t> </w:t>
      </w:r>
      <w:r>
        <w:rPr>
          <w:rFonts w:ascii="Cambria"/>
          <w:w w:val="105"/>
          <w:sz w:val="15"/>
        </w:rPr>
        <w:t>conditions</w:t>
      </w:r>
      <w:r>
        <w:rPr>
          <w:rFonts w:ascii="Cambria"/>
          <w:spacing w:val="-3"/>
          <w:w w:val="105"/>
          <w:sz w:val="15"/>
        </w:rPr>
        <w:t> </w:t>
      </w:r>
      <w:r>
        <w:rPr>
          <w:rFonts w:ascii="Cambria"/>
          <w:w w:val="105"/>
          <w:sz w:val="15"/>
        </w:rPr>
        <w:t>found</w:t>
      </w:r>
      <w:r>
        <w:rPr>
          <w:rFonts w:ascii="Cambria"/>
          <w:spacing w:val="40"/>
          <w:w w:val="105"/>
          <w:sz w:val="15"/>
        </w:rPr>
        <w:t> </w:t>
      </w:r>
      <w:r>
        <w:rPr>
          <w:rFonts w:ascii="Cambria"/>
          <w:w w:val="105"/>
          <w:sz w:val="15"/>
        </w:rPr>
        <w:t>in the Lease Contract, this Addendum shall control.</w:t>
      </w:r>
    </w:p>
    <w:p>
      <w:pPr>
        <w:numPr>
          <w:ilvl w:val="0"/>
          <w:numId w:val="72"/>
        </w:numPr>
        <w:tabs>
          <w:tab w:pos="867" w:val="left" w:leader="none"/>
        </w:tabs>
        <w:spacing w:before="143"/>
        <w:ind w:left="867" w:right="0" w:hanging="212"/>
        <w:jc w:val="left"/>
        <w:rPr>
          <w:rFonts w:ascii="Cambria"/>
          <w:b/>
          <w:sz w:val="15"/>
        </w:rPr>
      </w:pPr>
      <w:r>
        <w:rPr>
          <w:rFonts w:ascii="Cambria"/>
          <w:b/>
          <w:sz w:val="15"/>
        </w:rPr>
        <w:t>REMOTE</w:t>
      </w:r>
      <w:r>
        <w:rPr>
          <w:rFonts w:ascii="Cambria"/>
          <w:b/>
          <w:spacing w:val="30"/>
          <w:sz w:val="15"/>
        </w:rPr>
        <w:t> </w:t>
      </w:r>
      <w:r>
        <w:rPr>
          <w:rFonts w:ascii="Cambria"/>
          <w:b/>
          <w:sz w:val="15"/>
        </w:rPr>
        <w:t>CONTROL/CARDS/CODE</w:t>
      </w:r>
      <w:r>
        <w:rPr>
          <w:rFonts w:ascii="Cambria"/>
          <w:b/>
          <w:spacing w:val="31"/>
          <w:sz w:val="15"/>
        </w:rPr>
        <w:t> </w:t>
      </w:r>
      <w:r>
        <w:rPr>
          <w:rFonts w:ascii="Cambria"/>
          <w:b/>
          <w:sz w:val="15"/>
        </w:rPr>
        <w:t>FOR</w:t>
      </w:r>
      <w:r>
        <w:rPr>
          <w:rFonts w:ascii="Cambria"/>
          <w:b/>
          <w:spacing w:val="32"/>
          <w:sz w:val="15"/>
        </w:rPr>
        <w:t> </w:t>
      </w:r>
      <w:r>
        <w:rPr>
          <w:rFonts w:ascii="Cambria"/>
          <w:b/>
          <w:sz w:val="15"/>
        </w:rPr>
        <w:t>GATE</w:t>
      </w:r>
      <w:r>
        <w:rPr>
          <w:rFonts w:ascii="Cambria"/>
          <w:b/>
          <w:spacing w:val="31"/>
          <w:sz w:val="15"/>
        </w:rPr>
        <w:t> </w:t>
      </w:r>
      <w:r>
        <w:rPr>
          <w:rFonts w:ascii="Cambria"/>
          <w:b/>
          <w:spacing w:val="-2"/>
          <w:sz w:val="15"/>
        </w:rPr>
        <w:t>ACCESS.</w:t>
      </w:r>
    </w:p>
    <w:p>
      <w:pPr>
        <w:tabs>
          <w:tab w:pos="1221" w:val="left" w:leader="none"/>
          <w:tab w:pos="3605" w:val="left" w:leader="none"/>
        </w:tabs>
        <w:spacing w:line="256" w:lineRule="auto" w:before="14"/>
        <w:ind w:left="1221" w:right="36" w:hanging="346"/>
        <w:jc w:val="both"/>
        <w:rPr>
          <w:rFonts w:ascii="Cambria"/>
          <w:sz w:val="15"/>
        </w:rPr>
      </w:pPr>
      <w:r>
        <w:rPr>
          <w:position w:val="-1"/>
        </w:rPr>
        <w:drawing>
          <wp:inline distT="0" distB="0" distL="0" distR="0">
            <wp:extent cx="91440" cy="91440"/>
            <wp:effectExtent l="0" t="0" r="0" b="0"/>
            <wp:docPr id="840" name="Image 840"/>
            <wp:cNvGraphicFramePr>
              <a:graphicFrameLocks/>
            </wp:cNvGraphicFramePr>
            <a:graphic>
              <a:graphicData uri="http://schemas.openxmlformats.org/drawingml/2006/picture">
                <pic:pic>
                  <pic:nvPicPr>
                    <pic:cNvPr id="840" name="Image 840"/>
                    <pic:cNvPicPr/>
                  </pic:nvPicPr>
                  <pic:blipFill>
                    <a:blip r:embed="rId247" cstate="print"/>
                    <a:stretch>
                      <a:fillRect/>
                    </a:stretch>
                  </pic:blipFill>
                  <pic:spPr>
                    <a:xfrm>
                      <a:off x="0" y="0"/>
                      <a:ext cx="91440" cy="91440"/>
                    </a:xfrm>
                    <a:prstGeom prst="rect">
                      <a:avLst/>
                    </a:prstGeom>
                  </pic:spPr>
                </pic:pic>
              </a:graphicData>
            </a:graphic>
          </wp:inline>
        </w:drawing>
      </w:r>
      <w:r>
        <w:rPr>
          <w:position w:val="-1"/>
        </w:rPr>
      </w:r>
      <w:r>
        <w:rPr>
          <w:sz w:val="20"/>
        </w:rPr>
        <w:tab/>
      </w:r>
      <w:r>
        <w:rPr>
          <w:rFonts w:ascii="Cambria"/>
          <w:b/>
          <w:w w:val="105"/>
          <w:sz w:val="15"/>
        </w:rPr>
        <w:t>Remote control for gate access. </w:t>
      </w:r>
      <w:r>
        <w:rPr>
          <w:rFonts w:ascii="Cambria"/>
          <w:w w:val="105"/>
          <w:sz w:val="15"/>
        </w:rPr>
        <w:t>Each person who is</w:t>
      </w:r>
      <w:r>
        <w:rPr>
          <w:rFonts w:ascii="Cambria"/>
          <w:spacing w:val="40"/>
          <w:w w:val="105"/>
          <w:sz w:val="15"/>
        </w:rPr>
        <w:t> </w:t>
      </w:r>
      <w:r>
        <w:rPr>
          <w:rFonts w:ascii="Cambria"/>
          <w:w w:val="105"/>
          <w:sz w:val="15"/>
        </w:rPr>
        <w:t>listed as a resident on the lease will be given a remote</w:t>
      </w:r>
      <w:r>
        <w:rPr>
          <w:rFonts w:ascii="Cambria"/>
          <w:spacing w:val="40"/>
          <w:w w:val="105"/>
          <w:sz w:val="15"/>
        </w:rPr>
        <w:t> </w:t>
      </w:r>
      <w:r>
        <w:rPr>
          <w:rFonts w:ascii="Cambria"/>
          <w:sz w:val="15"/>
        </w:rPr>
        <w:t>control at no cost to use during his</w:t>
      </w:r>
      <w:r>
        <w:rPr>
          <w:rFonts w:ascii="Cambria"/>
          <w:spacing w:val="-1"/>
          <w:sz w:val="15"/>
        </w:rPr>
        <w:t> </w:t>
      </w:r>
      <w:r>
        <w:rPr>
          <w:rFonts w:ascii="Cambria"/>
          <w:sz w:val="15"/>
        </w:rPr>
        <w:t>or</w:t>
      </w:r>
      <w:r>
        <w:rPr>
          <w:rFonts w:ascii="Cambria"/>
          <w:spacing w:val="-1"/>
          <w:sz w:val="15"/>
        </w:rPr>
        <w:t> </w:t>
      </w:r>
      <w:r>
        <w:rPr>
          <w:rFonts w:ascii="Cambria"/>
          <w:sz w:val="15"/>
        </w:rPr>
        <w:t>her</w:t>
      </w:r>
      <w:r>
        <w:rPr>
          <w:rFonts w:ascii="Cambria"/>
          <w:spacing w:val="-1"/>
          <w:sz w:val="15"/>
        </w:rPr>
        <w:t> </w:t>
      </w:r>
      <w:r>
        <w:rPr>
          <w:rFonts w:ascii="Cambria"/>
          <w:sz w:val="15"/>
        </w:rPr>
        <w:t>residency. Each</w:t>
      </w:r>
      <w:r>
        <w:rPr>
          <w:rFonts w:ascii="Cambria"/>
          <w:spacing w:val="40"/>
          <w:w w:val="105"/>
          <w:sz w:val="15"/>
        </w:rPr>
        <w:t> </w:t>
      </w:r>
      <w:r>
        <w:rPr>
          <w:rFonts w:ascii="Cambria"/>
          <w:w w:val="105"/>
          <w:sz w:val="15"/>
        </w:rPr>
        <w:t>additional remote control</w:t>
      </w:r>
      <w:r>
        <w:rPr>
          <w:rFonts w:ascii="Cambria"/>
          <w:w w:val="105"/>
          <w:sz w:val="15"/>
        </w:rPr>
        <w:t> for you or other occupants</w:t>
      </w:r>
      <w:r>
        <w:rPr>
          <w:rFonts w:ascii="Cambria"/>
          <w:spacing w:val="40"/>
          <w:w w:val="105"/>
          <w:sz w:val="15"/>
        </w:rPr>
        <w:t> </w:t>
      </w:r>
      <w:r>
        <w:rPr>
          <w:rFonts w:ascii="Cambria"/>
          <w:sz w:val="15"/>
        </w:rPr>
        <w:t>will</w:t>
      </w:r>
      <w:r>
        <w:rPr>
          <w:rFonts w:ascii="Cambria"/>
          <w:spacing w:val="12"/>
          <w:sz w:val="15"/>
        </w:rPr>
        <w:t> </w:t>
      </w:r>
      <w:r>
        <w:rPr>
          <w:rFonts w:ascii="Cambria"/>
          <w:sz w:val="15"/>
        </w:rPr>
        <w:t>require</w:t>
      </w:r>
      <w:r>
        <w:rPr>
          <w:rFonts w:ascii="Cambria"/>
          <w:spacing w:val="12"/>
          <w:sz w:val="15"/>
        </w:rPr>
        <w:t> </w:t>
      </w:r>
      <w:r>
        <w:rPr>
          <w:rFonts w:ascii="Cambria"/>
          <w:sz w:val="15"/>
        </w:rPr>
        <w:t>a</w:t>
      </w:r>
      <w:r>
        <w:rPr>
          <w:rFonts w:ascii="Cambria"/>
          <w:spacing w:val="11"/>
          <w:sz w:val="15"/>
        </w:rPr>
        <w:t> </w:t>
      </w:r>
      <w:r>
        <w:rPr>
          <w:rFonts w:ascii="Cambria"/>
          <w:sz w:val="15"/>
        </w:rPr>
        <w:t>$</w:t>
      </w:r>
      <w:r>
        <w:rPr>
          <w:rFonts w:ascii="Cambria"/>
          <w:spacing w:val="15"/>
          <w:sz w:val="15"/>
        </w:rPr>
        <w:t> </w:t>
      </w:r>
      <w:r>
        <w:rPr>
          <w:sz w:val="15"/>
          <w:u w:val="single"/>
        </w:rPr>
        <w:tab/>
      </w:r>
      <w:r>
        <w:rPr>
          <w:rFonts w:ascii="Cambria"/>
          <w:spacing w:val="2"/>
          <w:sz w:val="15"/>
          <w:u w:val="none"/>
        </w:rPr>
        <w:t>non-refundable</w:t>
      </w:r>
      <w:r>
        <w:rPr>
          <w:rFonts w:ascii="Cambria"/>
          <w:spacing w:val="12"/>
          <w:sz w:val="15"/>
          <w:u w:val="none"/>
        </w:rPr>
        <w:t> </w:t>
      </w:r>
      <w:r>
        <w:rPr>
          <w:rFonts w:ascii="Cambria"/>
          <w:spacing w:val="-4"/>
          <w:sz w:val="15"/>
          <w:u w:val="none"/>
        </w:rPr>
        <w:t>fee.</w:t>
      </w:r>
    </w:p>
    <w:p>
      <w:pPr>
        <w:tabs>
          <w:tab w:pos="1221" w:val="left" w:leader="none"/>
          <w:tab w:pos="4973" w:val="left" w:leader="none"/>
        </w:tabs>
        <w:spacing w:line="256" w:lineRule="auto" w:before="72"/>
        <w:ind w:left="1221" w:right="0" w:hanging="346"/>
        <w:jc w:val="both"/>
        <w:rPr>
          <w:rFonts w:ascii="Cambria"/>
          <w:sz w:val="15"/>
        </w:rPr>
      </w:pPr>
      <w:r>
        <w:rPr>
          <w:rFonts w:ascii="Cambria"/>
          <w:sz w:val="15"/>
        </w:rPr>
        <mc:AlternateContent>
          <mc:Choice Requires="wps">
            <w:drawing>
              <wp:anchor distT="0" distB="0" distL="0" distR="0" allowOverlap="1" layoutInCell="1" locked="0" behindDoc="1" simplePos="0" relativeHeight="484061696">
                <wp:simplePos x="0" y="0"/>
                <wp:positionH relativeFrom="page">
                  <wp:posOffset>3348426</wp:posOffset>
                </wp:positionH>
                <wp:positionV relativeFrom="paragraph">
                  <wp:posOffset>421267</wp:posOffset>
                </wp:positionV>
                <wp:extent cx="285115" cy="66040"/>
                <wp:effectExtent l="0" t="0" r="0" b="0"/>
                <wp:wrapNone/>
                <wp:docPr id="841" name="Graphic 841"/>
                <wp:cNvGraphicFramePr>
                  <a:graphicFrameLocks/>
                </wp:cNvGraphicFramePr>
                <a:graphic>
                  <a:graphicData uri="http://schemas.microsoft.com/office/word/2010/wordprocessingShape">
                    <wps:wsp>
                      <wps:cNvPr id="841" name="Graphic 841"/>
                      <wps:cNvSpPr/>
                      <wps:spPr>
                        <a:xfrm>
                          <a:off x="0" y="0"/>
                          <a:ext cx="285115" cy="66040"/>
                        </a:xfrm>
                        <a:custGeom>
                          <a:avLst/>
                          <a:gdLst/>
                          <a:ahLst/>
                          <a:cxnLst/>
                          <a:rect l="l" t="t" r="r" b="b"/>
                          <a:pathLst>
                            <a:path w="285115" h="66040">
                              <a:moveTo>
                                <a:pt x="10797" y="35760"/>
                              </a:moveTo>
                              <a:lnTo>
                                <a:pt x="8618" y="35760"/>
                              </a:lnTo>
                              <a:lnTo>
                                <a:pt x="7429" y="35232"/>
                              </a:lnTo>
                              <a:lnTo>
                                <a:pt x="5514" y="33185"/>
                              </a:lnTo>
                              <a:lnTo>
                                <a:pt x="5052" y="31864"/>
                              </a:lnTo>
                              <a:lnTo>
                                <a:pt x="5052" y="1584"/>
                              </a:lnTo>
                              <a:lnTo>
                                <a:pt x="37840" y="1584"/>
                              </a:lnTo>
                              <a:lnTo>
                                <a:pt x="39557" y="2047"/>
                              </a:lnTo>
                              <a:lnTo>
                                <a:pt x="40614" y="2971"/>
                              </a:lnTo>
                              <a:lnTo>
                                <a:pt x="41605" y="3896"/>
                              </a:lnTo>
                              <a:lnTo>
                                <a:pt x="42100" y="5085"/>
                              </a:lnTo>
                              <a:lnTo>
                                <a:pt x="42100" y="7990"/>
                              </a:lnTo>
                              <a:lnTo>
                                <a:pt x="14958" y="11490"/>
                              </a:lnTo>
                              <a:lnTo>
                                <a:pt x="14958" y="23279"/>
                              </a:lnTo>
                              <a:lnTo>
                                <a:pt x="35463" y="23279"/>
                              </a:lnTo>
                              <a:lnTo>
                                <a:pt x="36189" y="23576"/>
                              </a:lnTo>
                              <a:lnTo>
                                <a:pt x="43767" y="31402"/>
                              </a:lnTo>
                              <a:lnTo>
                                <a:pt x="21429" y="31402"/>
                              </a:lnTo>
                              <a:lnTo>
                                <a:pt x="17562" y="32524"/>
                              </a:lnTo>
                              <a:lnTo>
                                <a:pt x="16196" y="33185"/>
                              </a:lnTo>
                              <a:lnTo>
                                <a:pt x="12778" y="34968"/>
                              </a:lnTo>
                              <a:lnTo>
                                <a:pt x="11722" y="35496"/>
                              </a:lnTo>
                              <a:lnTo>
                                <a:pt x="10797" y="35760"/>
                              </a:lnTo>
                              <a:close/>
                            </a:path>
                            <a:path w="285115" h="66040">
                              <a:moveTo>
                                <a:pt x="35463" y="23279"/>
                              </a:moveTo>
                              <a:lnTo>
                                <a:pt x="14958" y="23279"/>
                              </a:lnTo>
                              <a:lnTo>
                                <a:pt x="18656" y="22090"/>
                              </a:lnTo>
                              <a:lnTo>
                                <a:pt x="21991" y="21496"/>
                              </a:lnTo>
                              <a:lnTo>
                                <a:pt x="31104" y="21496"/>
                              </a:lnTo>
                              <a:lnTo>
                                <a:pt x="35463" y="23279"/>
                              </a:lnTo>
                              <a:close/>
                            </a:path>
                            <a:path w="285115" h="66040">
                              <a:moveTo>
                                <a:pt x="44315" y="55671"/>
                              </a:moveTo>
                              <a:lnTo>
                                <a:pt x="26812" y="55671"/>
                              </a:lnTo>
                              <a:lnTo>
                                <a:pt x="30906" y="54714"/>
                              </a:lnTo>
                              <a:lnTo>
                                <a:pt x="35265" y="50883"/>
                              </a:lnTo>
                              <a:lnTo>
                                <a:pt x="36355" y="47945"/>
                              </a:lnTo>
                              <a:lnTo>
                                <a:pt x="36355" y="40020"/>
                              </a:lnTo>
                              <a:lnTo>
                                <a:pt x="35411" y="37279"/>
                              </a:lnTo>
                              <a:lnTo>
                                <a:pt x="35298" y="36949"/>
                              </a:lnTo>
                              <a:lnTo>
                                <a:pt x="33185" y="34770"/>
                              </a:lnTo>
                              <a:lnTo>
                                <a:pt x="31071" y="32524"/>
                              </a:lnTo>
                              <a:lnTo>
                                <a:pt x="28364" y="31402"/>
                              </a:lnTo>
                              <a:lnTo>
                                <a:pt x="43767" y="31402"/>
                              </a:lnTo>
                              <a:lnTo>
                                <a:pt x="44214" y="31864"/>
                              </a:lnTo>
                              <a:lnTo>
                                <a:pt x="44481" y="32524"/>
                              </a:lnTo>
                              <a:lnTo>
                                <a:pt x="46137" y="36949"/>
                              </a:lnTo>
                              <a:lnTo>
                                <a:pt x="46159" y="50883"/>
                              </a:lnTo>
                              <a:lnTo>
                                <a:pt x="44429" y="55374"/>
                              </a:lnTo>
                              <a:lnTo>
                                <a:pt x="44315" y="55671"/>
                              </a:lnTo>
                              <a:close/>
                            </a:path>
                            <a:path w="285115" h="66040">
                              <a:moveTo>
                                <a:pt x="29784" y="65577"/>
                              </a:moveTo>
                              <a:lnTo>
                                <a:pt x="14000" y="65577"/>
                              </a:lnTo>
                              <a:lnTo>
                                <a:pt x="8122" y="64190"/>
                              </a:lnTo>
                              <a:lnTo>
                                <a:pt x="3764" y="61417"/>
                              </a:lnTo>
                              <a:lnTo>
                                <a:pt x="1254" y="59766"/>
                              </a:lnTo>
                              <a:lnTo>
                                <a:pt x="0" y="57917"/>
                              </a:lnTo>
                              <a:lnTo>
                                <a:pt x="99" y="54317"/>
                              </a:lnTo>
                              <a:lnTo>
                                <a:pt x="424" y="53558"/>
                              </a:lnTo>
                              <a:lnTo>
                                <a:pt x="495" y="53393"/>
                              </a:lnTo>
                              <a:lnTo>
                                <a:pt x="2476" y="51412"/>
                              </a:lnTo>
                              <a:lnTo>
                                <a:pt x="3709" y="50883"/>
                              </a:lnTo>
                              <a:lnTo>
                                <a:pt x="5999" y="50883"/>
                              </a:lnTo>
                              <a:lnTo>
                                <a:pt x="7221" y="51412"/>
                              </a:lnTo>
                              <a:lnTo>
                                <a:pt x="10005" y="53558"/>
                              </a:lnTo>
                              <a:lnTo>
                                <a:pt x="11424" y="54317"/>
                              </a:lnTo>
                              <a:lnTo>
                                <a:pt x="12670" y="54714"/>
                              </a:lnTo>
                              <a:lnTo>
                                <a:pt x="14925" y="55374"/>
                              </a:lnTo>
                              <a:lnTo>
                                <a:pt x="17566" y="55671"/>
                              </a:lnTo>
                              <a:lnTo>
                                <a:pt x="44315" y="55671"/>
                              </a:lnTo>
                              <a:lnTo>
                                <a:pt x="44213" y="55935"/>
                              </a:lnTo>
                              <a:lnTo>
                                <a:pt x="40188" y="59766"/>
                              </a:lnTo>
                              <a:lnTo>
                                <a:pt x="36024" y="63662"/>
                              </a:lnTo>
                              <a:lnTo>
                                <a:pt x="29784" y="65577"/>
                              </a:lnTo>
                              <a:close/>
                            </a:path>
                            <a:path w="285115" h="66040">
                              <a:moveTo>
                                <a:pt x="89748" y="65577"/>
                              </a:moveTo>
                              <a:lnTo>
                                <a:pt x="78785" y="65577"/>
                              </a:lnTo>
                              <a:lnTo>
                                <a:pt x="75417" y="64686"/>
                              </a:lnTo>
                              <a:lnTo>
                                <a:pt x="72710" y="62903"/>
                              </a:lnTo>
                              <a:lnTo>
                                <a:pt x="69936" y="61186"/>
                              </a:lnTo>
                              <a:lnTo>
                                <a:pt x="61120" y="20934"/>
                              </a:lnTo>
                              <a:lnTo>
                                <a:pt x="62969" y="14792"/>
                              </a:lnTo>
                              <a:lnTo>
                                <a:pt x="66667" y="8915"/>
                              </a:lnTo>
                              <a:lnTo>
                                <a:pt x="70365" y="2971"/>
                              </a:lnTo>
                              <a:lnTo>
                                <a:pt x="75714" y="0"/>
                              </a:lnTo>
                              <a:lnTo>
                                <a:pt x="86677" y="0"/>
                              </a:lnTo>
                              <a:lnTo>
                                <a:pt x="90012" y="858"/>
                              </a:lnTo>
                              <a:lnTo>
                                <a:pt x="95493" y="4358"/>
                              </a:lnTo>
                              <a:lnTo>
                                <a:pt x="98135" y="7594"/>
                              </a:lnTo>
                              <a:lnTo>
                                <a:pt x="99372" y="9905"/>
                              </a:lnTo>
                              <a:lnTo>
                                <a:pt x="79743" y="9905"/>
                              </a:lnTo>
                              <a:lnTo>
                                <a:pt x="77497" y="11028"/>
                              </a:lnTo>
                              <a:lnTo>
                                <a:pt x="76392" y="12283"/>
                              </a:lnTo>
                              <a:lnTo>
                                <a:pt x="72478" y="17269"/>
                              </a:lnTo>
                              <a:lnTo>
                                <a:pt x="71026" y="21859"/>
                              </a:lnTo>
                              <a:lnTo>
                                <a:pt x="71026" y="43652"/>
                              </a:lnTo>
                              <a:lnTo>
                                <a:pt x="72534" y="48308"/>
                              </a:lnTo>
                              <a:lnTo>
                                <a:pt x="77223" y="54449"/>
                              </a:lnTo>
                              <a:lnTo>
                                <a:pt x="77087" y="54449"/>
                              </a:lnTo>
                              <a:lnTo>
                                <a:pt x="79710" y="55671"/>
                              </a:lnTo>
                              <a:lnTo>
                                <a:pt x="99539" y="55671"/>
                              </a:lnTo>
                              <a:lnTo>
                                <a:pt x="98861" y="56761"/>
                              </a:lnTo>
                              <a:lnTo>
                                <a:pt x="95097" y="62638"/>
                              </a:lnTo>
                              <a:lnTo>
                                <a:pt x="89748" y="65577"/>
                              </a:lnTo>
                              <a:close/>
                            </a:path>
                            <a:path w="285115" h="66040">
                              <a:moveTo>
                                <a:pt x="99539" y="55671"/>
                              </a:moveTo>
                              <a:lnTo>
                                <a:pt x="85785" y="55671"/>
                              </a:lnTo>
                              <a:lnTo>
                                <a:pt x="88229" y="54449"/>
                              </a:lnTo>
                              <a:lnTo>
                                <a:pt x="93050" y="48308"/>
                              </a:lnTo>
                              <a:lnTo>
                                <a:pt x="94210" y="44643"/>
                              </a:lnTo>
                              <a:lnTo>
                                <a:pt x="94503" y="43652"/>
                              </a:lnTo>
                              <a:lnTo>
                                <a:pt x="94460" y="21859"/>
                              </a:lnTo>
                              <a:lnTo>
                                <a:pt x="92959" y="17269"/>
                              </a:lnTo>
                              <a:lnTo>
                                <a:pt x="88229" y="11028"/>
                              </a:lnTo>
                              <a:lnTo>
                                <a:pt x="85818" y="9905"/>
                              </a:lnTo>
                              <a:lnTo>
                                <a:pt x="99372" y="9905"/>
                              </a:lnTo>
                              <a:lnTo>
                                <a:pt x="103154" y="17038"/>
                              </a:lnTo>
                              <a:lnTo>
                                <a:pt x="104359" y="21859"/>
                              </a:lnTo>
                              <a:lnTo>
                                <a:pt x="104409" y="44643"/>
                              </a:lnTo>
                              <a:lnTo>
                                <a:pt x="102560" y="50817"/>
                              </a:lnTo>
                              <a:lnTo>
                                <a:pt x="99539" y="55671"/>
                              </a:lnTo>
                              <a:close/>
                            </a:path>
                            <a:path w="285115" h="66040">
                              <a:moveTo>
                                <a:pt x="146542" y="65775"/>
                              </a:moveTo>
                              <a:lnTo>
                                <a:pt x="141919" y="65775"/>
                              </a:lnTo>
                              <a:lnTo>
                                <a:pt x="140103" y="65148"/>
                              </a:lnTo>
                              <a:lnTo>
                                <a:pt x="137462" y="62638"/>
                              </a:lnTo>
                              <a:lnTo>
                                <a:pt x="136801" y="61053"/>
                              </a:lnTo>
                              <a:lnTo>
                                <a:pt x="136801" y="57289"/>
                              </a:lnTo>
                              <a:lnTo>
                                <a:pt x="137462" y="55737"/>
                              </a:lnTo>
                              <a:lnTo>
                                <a:pt x="140103" y="53228"/>
                              </a:lnTo>
                              <a:lnTo>
                                <a:pt x="141919" y="52600"/>
                              </a:lnTo>
                              <a:lnTo>
                                <a:pt x="146542" y="52600"/>
                              </a:lnTo>
                              <a:lnTo>
                                <a:pt x="148358" y="53228"/>
                              </a:lnTo>
                              <a:lnTo>
                                <a:pt x="151000" y="55737"/>
                              </a:lnTo>
                              <a:lnTo>
                                <a:pt x="151660" y="57289"/>
                              </a:lnTo>
                              <a:lnTo>
                                <a:pt x="151660" y="61053"/>
                              </a:lnTo>
                              <a:lnTo>
                                <a:pt x="151000" y="62638"/>
                              </a:lnTo>
                              <a:lnTo>
                                <a:pt x="148358" y="65148"/>
                              </a:lnTo>
                              <a:lnTo>
                                <a:pt x="146542" y="65775"/>
                              </a:lnTo>
                              <a:close/>
                            </a:path>
                            <a:path w="285115" h="66040">
                              <a:moveTo>
                                <a:pt x="210601" y="65577"/>
                              </a:moveTo>
                              <a:lnTo>
                                <a:pt x="199638" y="65577"/>
                              </a:lnTo>
                              <a:lnTo>
                                <a:pt x="196270" y="64686"/>
                              </a:lnTo>
                              <a:lnTo>
                                <a:pt x="193563" y="62903"/>
                              </a:lnTo>
                              <a:lnTo>
                                <a:pt x="190789" y="61186"/>
                              </a:lnTo>
                              <a:lnTo>
                                <a:pt x="181973" y="20934"/>
                              </a:lnTo>
                              <a:lnTo>
                                <a:pt x="183822" y="14792"/>
                              </a:lnTo>
                              <a:lnTo>
                                <a:pt x="187520" y="8915"/>
                              </a:lnTo>
                              <a:lnTo>
                                <a:pt x="191218" y="2971"/>
                              </a:lnTo>
                              <a:lnTo>
                                <a:pt x="196568" y="0"/>
                              </a:lnTo>
                              <a:lnTo>
                                <a:pt x="207530" y="0"/>
                              </a:lnTo>
                              <a:lnTo>
                                <a:pt x="210865" y="858"/>
                              </a:lnTo>
                              <a:lnTo>
                                <a:pt x="216347" y="4358"/>
                              </a:lnTo>
                              <a:lnTo>
                                <a:pt x="218988" y="7594"/>
                              </a:lnTo>
                              <a:lnTo>
                                <a:pt x="220225" y="9905"/>
                              </a:lnTo>
                              <a:lnTo>
                                <a:pt x="200596" y="9905"/>
                              </a:lnTo>
                              <a:lnTo>
                                <a:pt x="198351" y="11028"/>
                              </a:lnTo>
                              <a:lnTo>
                                <a:pt x="197245" y="12283"/>
                              </a:lnTo>
                              <a:lnTo>
                                <a:pt x="193332" y="17269"/>
                              </a:lnTo>
                              <a:lnTo>
                                <a:pt x="191879" y="21859"/>
                              </a:lnTo>
                              <a:lnTo>
                                <a:pt x="191879" y="43652"/>
                              </a:lnTo>
                              <a:lnTo>
                                <a:pt x="193387" y="48308"/>
                              </a:lnTo>
                              <a:lnTo>
                                <a:pt x="198077" y="54449"/>
                              </a:lnTo>
                              <a:lnTo>
                                <a:pt x="197940" y="54449"/>
                              </a:lnTo>
                              <a:lnTo>
                                <a:pt x="200563" y="55671"/>
                              </a:lnTo>
                              <a:lnTo>
                                <a:pt x="220393" y="55671"/>
                              </a:lnTo>
                              <a:lnTo>
                                <a:pt x="219715" y="56761"/>
                              </a:lnTo>
                              <a:lnTo>
                                <a:pt x="215950" y="62638"/>
                              </a:lnTo>
                              <a:lnTo>
                                <a:pt x="210601" y="65577"/>
                              </a:lnTo>
                              <a:close/>
                            </a:path>
                            <a:path w="285115" h="66040">
                              <a:moveTo>
                                <a:pt x="220393" y="55671"/>
                              </a:moveTo>
                              <a:lnTo>
                                <a:pt x="206639" y="55671"/>
                              </a:lnTo>
                              <a:lnTo>
                                <a:pt x="209082" y="54449"/>
                              </a:lnTo>
                              <a:lnTo>
                                <a:pt x="213903" y="48308"/>
                              </a:lnTo>
                              <a:lnTo>
                                <a:pt x="215063" y="44643"/>
                              </a:lnTo>
                              <a:lnTo>
                                <a:pt x="215356" y="43652"/>
                              </a:lnTo>
                              <a:lnTo>
                                <a:pt x="215313" y="21859"/>
                              </a:lnTo>
                              <a:lnTo>
                                <a:pt x="213812" y="17269"/>
                              </a:lnTo>
                              <a:lnTo>
                                <a:pt x="209082" y="11028"/>
                              </a:lnTo>
                              <a:lnTo>
                                <a:pt x="206672" y="9905"/>
                              </a:lnTo>
                              <a:lnTo>
                                <a:pt x="220225" y="9905"/>
                              </a:lnTo>
                              <a:lnTo>
                                <a:pt x="224007" y="17038"/>
                              </a:lnTo>
                              <a:lnTo>
                                <a:pt x="225212" y="21859"/>
                              </a:lnTo>
                              <a:lnTo>
                                <a:pt x="225262" y="44643"/>
                              </a:lnTo>
                              <a:lnTo>
                                <a:pt x="223413" y="50817"/>
                              </a:lnTo>
                              <a:lnTo>
                                <a:pt x="220393" y="55671"/>
                              </a:lnTo>
                              <a:close/>
                            </a:path>
                            <a:path w="285115" h="66040">
                              <a:moveTo>
                                <a:pt x="270037" y="65577"/>
                              </a:moveTo>
                              <a:lnTo>
                                <a:pt x="259074" y="65577"/>
                              </a:lnTo>
                              <a:lnTo>
                                <a:pt x="255706" y="64686"/>
                              </a:lnTo>
                              <a:lnTo>
                                <a:pt x="252999" y="62903"/>
                              </a:lnTo>
                              <a:lnTo>
                                <a:pt x="250225" y="61186"/>
                              </a:lnTo>
                              <a:lnTo>
                                <a:pt x="241409" y="20934"/>
                              </a:lnTo>
                              <a:lnTo>
                                <a:pt x="243258" y="14792"/>
                              </a:lnTo>
                              <a:lnTo>
                                <a:pt x="246956" y="8915"/>
                              </a:lnTo>
                              <a:lnTo>
                                <a:pt x="250654" y="2971"/>
                              </a:lnTo>
                              <a:lnTo>
                                <a:pt x="256004" y="0"/>
                              </a:lnTo>
                              <a:lnTo>
                                <a:pt x="266966" y="0"/>
                              </a:lnTo>
                              <a:lnTo>
                                <a:pt x="270301" y="858"/>
                              </a:lnTo>
                              <a:lnTo>
                                <a:pt x="275783" y="4358"/>
                              </a:lnTo>
                              <a:lnTo>
                                <a:pt x="278424" y="7594"/>
                              </a:lnTo>
                              <a:lnTo>
                                <a:pt x="279661" y="9905"/>
                              </a:lnTo>
                              <a:lnTo>
                                <a:pt x="260032" y="9905"/>
                              </a:lnTo>
                              <a:lnTo>
                                <a:pt x="257787" y="11028"/>
                              </a:lnTo>
                              <a:lnTo>
                                <a:pt x="256681" y="12283"/>
                              </a:lnTo>
                              <a:lnTo>
                                <a:pt x="252768" y="17269"/>
                              </a:lnTo>
                              <a:lnTo>
                                <a:pt x="251315" y="21859"/>
                              </a:lnTo>
                              <a:lnTo>
                                <a:pt x="251315" y="43652"/>
                              </a:lnTo>
                              <a:lnTo>
                                <a:pt x="252823" y="48308"/>
                              </a:lnTo>
                              <a:lnTo>
                                <a:pt x="257513" y="54449"/>
                              </a:lnTo>
                              <a:lnTo>
                                <a:pt x="257376" y="54449"/>
                              </a:lnTo>
                              <a:lnTo>
                                <a:pt x="259999" y="55671"/>
                              </a:lnTo>
                              <a:lnTo>
                                <a:pt x="279829" y="55671"/>
                              </a:lnTo>
                              <a:lnTo>
                                <a:pt x="279151" y="56761"/>
                              </a:lnTo>
                              <a:lnTo>
                                <a:pt x="275386" y="62638"/>
                              </a:lnTo>
                              <a:lnTo>
                                <a:pt x="270037" y="65577"/>
                              </a:lnTo>
                              <a:close/>
                            </a:path>
                            <a:path w="285115" h="66040">
                              <a:moveTo>
                                <a:pt x="279829" y="55671"/>
                              </a:moveTo>
                              <a:lnTo>
                                <a:pt x="266075" y="55671"/>
                              </a:lnTo>
                              <a:lnTo>
                                <a:pt x="268518" y="54449"/>
                              </a:lnTo>
                              <a:lnTo>
                                <a:pt x="273339" y="48308"/>
                              </a:lnTo>
                              <a:lnTo>
                                <a:pt x="274499" y="44643"/>
                              </a:lnTo>
                              <a:lnTo>
                                <a:pt x="274792" y="43652"/>
                              </a:lnTo>
                              <a:lnTo>
                                <a:pt x="274749" y="21859"/>
                              </a:lnTo>
                              <a:lnTo>
                                <a:pt x="273248" y="17269"/>
                              </a:lnTo>
                              <a:lnTo>
                                <a:pt x="268518" y="11028"/>
                              </a:lnTo>
                              <a:lnTo>
                                <a:pt x="266108" y="9905"/>
                              </a:lnTo>
                              <a:lnTo>
                                <a:pt x="279661" y="9905"/>
                              </a:lnTo>
                              <a:lnTo>
                                <a:pt x="283443" y="17038"/>
                              </a:lnTo>
                              <a:lnTo>
                                <a:pt x="284648" y="21859"/>
                              </a:lnTo>
                              <a:lnTo>
                                <a:pt x="284698" y="44643"/>
                              </a:lnTo>
                              <a:lnTo>
                                <a:pt x="282849" y="50817"/>
                              </a:lnTo>
                              <a:lnTo>
                                <a:pt x="279829" y="55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63.655609pt;margin-top:33.170708pt;width:22.45pt;height:5.2pt;mso-position-horizontal-relative:page;mso-position-vertical-relative:paragraph;z-index:-19254784" id="docshape636" coordorigin="5273,663" coordsize="449,104" path="m5290,720l5287,720,5285,719,5282,716,5281,714,5281,666,5333,666,5335,667,5337,668,5339,670,5339,671,5339,676,5339,678,5337,679,5335,681,5333,682,5297,682,5297,700,5329,700,5330,701,5342,713,5307,713,5301,715,5299,716,5293,718,5292,719,5290,720xm5329,700l5297,700,5302,698,5308,697,5322,697,5329,700xm5343,751l5315,751,5322,750,5329,744,5330,739,5330,726,5329,722,5329,722,5325,718,5322,715,5318,713,5342,713,5343,714,5343,715,5346,722,5346,744,5343,751,5343,751xm5320,767l5295,767,5286,765,5279,760,5275,758,5273,755,5273,749,5274,748,5274,747,5277,744,5279,744,5283,744,5284,744,5289,748,5291,749,5293,750,5297,751,5301,751,5343,751,5343,752,5336,758,5330,764,5320,767xm5414,767l5397,767,5392,765,5388,762,5383,760,5379,755,5375,747,5371,740,5369,732,5369,696,5372,687,5378,677,5384,668,5392,663,5410,663,5415,665,5423,670,5428,675,5430,679,5399,679,5395,681,5393,683,5387,691,5385,698,5385,732,5387,739,5395,749,5395,749,5399,751,5430,751,5429,753,5423,762,5414,767xm5430,751l5408,751,5412,749,5420,739,5421,734,5422,732,5422,698,5420,691,5412,681,5408,679,5430,679,5436,690,5437,698,5438,734,5435,743,5430,751xm5504,767l5497,767,5494,766,5490,762,5489,760,5489,754,5490,751,5494,747,5497,746,5504,746,5507,747,5511,751,5512,754,5512,760,5511,762,5507,766,5504,767xm5605,767l5588,767,5582,765,5578,762,5574,760,5569,755,5565,747,5562,740,5560,732,5560,696,5563,687,5568,677,5574,668,5583,663,5600,663,5605,665,5614,670,5618,675,5620,679,5589,679,5585,681,5584,683,5578,691,5575,698,5575,732,5578,739,5585,749,5585,749,5589,751,5620,751,5619,753,5613,762,5605,767xm5620,751l5599,751,5602,749,5610,739,5612,734,5612,732,5612,698,5610,691,5602,681,5599,679,5620,679,5626,690,5628,698,5628,734,5625,743,5620,751xm5698,767l5681,767,5676,765,5672,762,5667,760,5663,755,5659,747,5655,740,5653,732,5653,696,5656,687,5662,677,5668,668,5676,663,5694,663,5699,665,5707,670,5712,675,5714,679,5683,679,5679,681,5677,683,5671,691,5669,698,5669,732,5671,739,5679,749,5678,749,5683,751,5714,751,5713,753,5707,762,5698,767xm5714,751l5692,751,5696,749,5704,739,5705,734,5706,732,5706,698,5703,691,5696,681,5692,679,5714,679,5719,690,5721,698,5721,734,5719,743,5714,751xe" filled="true" fillcolor="#000000" stroked="false">
                <v:path arrowok="t"/>
                <v:fill type="solid"/>
                <w10:wrap type="none"/>
              </v:shape>
            </w:pict>
          </mc:Fallback>
        </mc:AlternateContent>
      </w:r>
      <w:r>
        <w:rPr>
          <w:position w:val="-1"/>
        </w:rPr>
        <w:drawing>
          <wp:inline distT="0" distB="0" distL="0" distR="0">
            <wp:extent cx="91440" cy="91440"/>
            <wp:effectExtent l="0" t="0" r="0" b="0"/>
            <wp:docPr id="842" name="Image 842"/>
            <wp:cNvGraphicFramePr>
              <a:graphicFrameLocks/>
            </wp:cNvGraphicFramePr>
            <a:graphic>
              <a:graphicData uri="http://schemas.openxmlformats.org/drawingml/2006/picture">
                <pic:pic>
                  <pic:nvPicPr>
                    <pic:cNvPr id="842" name="Image 842"/>
                    <pic:cNvPicPr/>
                  </pic:nvPicPr>
                  <pic:blipFill>
                    <a:blip r:embed="rId248" cstate="print"/>
                    <a:stretch>
                      <a:fillRect/>
                    </a:stretch>
                  </pic:blipFill>
                  <pic:spPr>
                    <a:xfrm>
                      <a:off x="0" y="0"/>
                      <a:ext cx="91440" cy="91440"/>
                    </a:xfrm>
                    <a:prstGeom prst="rect">
                      <a:avLst/>
                    </a:prstGeom>
                  </pic:spPr>
                </pic:pic>
              </a:graphicData>
            </a:graphic>
          </wp:inline>
        </w:drawing>
      </w:r>
      <w:r>
        <w:rPr>
          <w:position w:val="-1"/>
        </w:rPr>
      </w:r>
      <w:r>
        <w:rPr>
          <w:sz w:val="20"/>
        </w:rPr>
        <w:tab/>
      </w:r>
      <w:r>
        <w:rPr>
          <w:rFonts w:ascii="Cambria"/>
          <w:b/>
          <w:w w:val="105"/>
          <w:sz w:val="15"/>
        </w:rPr>
        <w:t>Cards for gate access. </w:t>
      </w:r>
      <w:r>
        <w:rPr>
          <w:rFonts w:ascii="Cambria"/>
          <w:w w:val="105"/>
          <w:sz w:val="15"/>
        </w:rPr>
        <w:t>Each person who is listed as a</w:t>
      </w:r>
      <w:r>
        <w:rPr>
          <w:rFonts w:ascii="Cambria"/>
          <w:spacing w:val="40"/>
          <w:w w:val="105"/>
          <w:sz w:val="15"/>
        </w:rPr>
        <w:t> </w:t>
      </w:r>
      <w:r>
        <w:rPr>
          <w:rFonts w:ascii="Cambria"/>
          <w:w w:val="105"/>
          <w:sz w:val="15"/>
        </w:rPr>
        <w:t>resident on the lease will be given a card at no cost to</w:t>
      </w:r>
      <w:r>
        <w:rPr>
          <w:rFonts w:ascii="Cambria"/>
          <w:spacing w:val="40"/>
          <w:w w:val="105"/>
          <w:sz w:val="15"/>
        </w:rPr>
        <w:t> </w:t>
      </w:r>
      <w:r>
        <w:rPr>
          <w:rFonts w:ascii="Cambria"/>
          <w:w w:val="105"/>
          <w:sz w:val="15"/>
        </w:rPr>
        <w:t>use</w:t>
      </w:r>
      <w:r>
        <w:rPr>
          <w:rFonts w:ascii="Cambria"/>
          <w:spacing w:val="-6"/>
          <w:w w:val="105"/>
          <w:sz w:val="15"/>
        </w:rPr>
        <w:t> </w:t>
      </w:r>
      <w:r>
        <w:rPr>
          <w:rFonts w:ascii="Cambria"/>
          <w:w w:val="105"/>
          <w:sz w:val="15"/>
        </w:rPr>
        <w:t>during</w:t>
      </w:r>
      <w:r>
        <w:rPr>
          <w:rFonts w:ascii="Cambria"/>
          <w:spacing w:val="-7"/>
          <w:w w:val="105"/>
          <w:sz w:val="15"/>
        </w:rPr>
        <w:t> </w:t>
      </w:r>
      <w:r>
        <w:rPr>
          <w:rFonts w:ascii="Cambria"/>
          <w:w w:val="105"/>
          <w:sz w:val="15"/>
        </w:rPr>
        <w:t>his</w:t>
      </w:r>
      <w:r>
        <w:rPr>
          <w:rFonts w:ascii="Cambria"/>
          <w:spacing w:val="-2"/>
          <w:w w:val="105"/>
          <w:sz w:val="15"/>
        </w:rPr>
        <w:t> </w:t>
      </w:r>
      <w:r>
        <w:rPr>
          <w:rFonts w:ascii="Cambria"/>
          <w:w w:val="105"/>
          <w:sz w:val="15"/>
        </w:rPr>
        <w:t>or</w:t>
      </w:r>
      <w:r>
        <w:rPr>
          <w:rFonts w:ascii="Cambria"/>
          <w:spacing w:val="-7"/>
          <w:w w:val="105"/>
          <w:sz w:val="15"/>
        </w:rPr>
        <w:t> </w:t>
      </w:r>
      <w:r>
        <w:rPr>
          <w:rFonts w:ascii="Cambria"/>
          <w:w w:val="105"/>
          <w:sz w:val="15"/>
        </w:rPr>
        <w:t>her</w:t>
      </w:r>
      <w:r>
        <w:rPr>
          <w:rFonts w:ascii="Cambria"/>
          <w:spacing w:val="-7"/>
          <w:w w:val="105"/>
          <w:sz w:val="15"/>
        </w:rPr>
        <w:t> </w:t>
      </w:r>
      <w:r>
        <w:rPr>
          <w:rFonts w:ascii="Cambria"/>
          <w:w w:val="105"/>
          <w:sz w:val="15"/>
        </w:rPr>
        <w:t>residency.</w:t>
      </w:r>
      <w:r>
        <w:rPr>
          <w:rFonts w:ascii="Cambria"/>
          <w:spacing w:val="-7"/>
          <w:w w:val="105"/>
          <w:sz w:val="15"/>
        </w:rPr>
        <w:t> </w:t>
      </w:r>
      <w:r>
        <w:rPr>
          <w:rFonts w:ascii="Cambria"/>
          <w:w w:val="105"/>
          <w:sz w:val="15"/>
        </w:rPr>
        <w:t>Each</w:t>
      </w:r>
      <w:r>
        <w:rPr>
          <w:rFonts w:ascii="Cambria"/>
          <w:spacing w:val="-6"/>
          <w:w w:val="105"/>
          <w:sz w:val="15"/>
        </w:rPr>
        <w:t> </w:t>
      </w:r>
      <w:r>
        <w:rPr>
          <w:rFonts w:ascii="Cambria"/>
          <w:w w:val="105"/>
          <w:sz w:val="15"/>
        </w:rPr>
        <w:t>additional</w:t>
      </w:r>
      <w:r>
        <w:rPr>
          <w:rFonts w:ascii="Cambria"/>
          <w:spacing w:val="-4"/>
          <w:w w:val="105"/>
          <w:sz w:val="15"/>
        </w:rPr>
        <w:t> </w:t>
      </w:r>
      <w:r>
        <w:rPr>
          <w:rFonts w:ascii="Cambria"/>
          <w:w w:val="105"/>
          <w:sz w:val="15"/>
        </w:rPr>
        <w:t>card</w:t>
      </w:r>
      <w:r>
        <w:rPr>
          <w:rFonts w:ascii="Cambria"/>
          <w:spacing w:val="-4"/>
          <w:w w:val="105"/>
          <w:sz w:val="15"/>
        </w:rPr>
        <w:t> </w:t>
      </w:r>
      <w:r>
        <w:rPr>
          <w:rFonts w:ascii="Cambria"/>
          <w:w w:val="105"/>
          <w:sz w:val="15"/>
        </w:rPr>
        <w:t>for</w:t>
      </w:r>
      <w:r>
        <w:rPr>
          <w:rFonts w:ascii="Cambria"/>
          <w:spacing w:val="40"/>
          <w:w w:val="105"/>
          <w:sz w:val="15"/>
        </w:rPr>
        <w:t> </w:t>
      </w:r>
      <w:r>
        <w:rPr>
          <w:rFonts w:ascii="Cambria"/>
          <w:w w:val="105"/>
          <w:sz w:val="15"/>
        </w:rPr>
        <w:t>you or other occupants will require a $ </w:t>
      </w:r>
      <w:r>
        <w:rPr>
          <w:sz w:val="15"/>
          <w:u w:val="single"/>
        </w:rPr>
        <w:tab/>
      </w:r>
      <w:r>
        <w:rPr>
          <w:spacing w:val="40"/>
          <w:w w:val="105"/>
          <w:sz w:val="15"/>
          <w:u w:val="none"/>
        </w:rPr>
        <w:t> </w:t>
      </w:r>
      <w:r>
        <w:rPr>
          <w:rFonts w:ascii="Cambria"/>
          <w:w w:val="105"/>
          <w:sz w:val="15"/>
          <w:u w:val="none"/>
        </w:rPr>
        <w:t>non-refundable</w:t>
      </w:r>
      <w:r>
        <w:rPr>
          <w:rFonts w:ascii="Cambria"/>
          <w:spacing w:val="-9"/>
          <w:w w:val="105"/>
          <w:sz w:val="15"/>
          <w:u w:val="none"/>
        </w:rPr>
        <w:t> </w:t>
      </w:r>
      <w:r>
        <w:rPr>
          <w:rFonts w:ascii="Cambria"/>
          <w:w w:val="105"/>
          <w:sz w:val="15"/>
          <w:u w:val="none"/>
        </w:rPr>
        <w:t>fee.</w:t>
      </w:r>
    </w:p>
    <w:p>
      <w:pPr>
        <w:tabs>
          <w:tab w:pos="1221" w:val="left" w:leader="none"/>
        </w:tabs>
        <w:spacing w:line="256" w:lineRule="auto" w:before="74"/>
        <w:ind w:left="1221" w:right="35" w:hanging="346"/>
        <w:jc w:val="both"/>
        <w:rPr>
          <w:rFonts w:ascii="Cambria"/>
          <w:sz w:val="15"/>
        </w:rPr>
      </w:pPr>
      <w:r>
        <w:rPr>
          <w:position w:val="-1"/>
        </w:rPr>
        <w:drawing>
          <wp:inline distT="0" distB="0" distL="0" distR="0">
            <wp:extent cx="91440" cy="91440"/>
            <wp:effectExtent l="0" t="0" r="0" b="0"/>
            <wp:docPr id="843" name="Image 843"/>
            <wp:cNvGraphicFramePr>
              <a:graphicFrameLocks/>
            </wp:cNvGraphicFramePr>
            <a:graphic>
              <a:graphicData uri="http://schemas.openxmlformats.org/drawingml/2006/picture">
                <pic:pic>
                  <pic:nvPicPr>
                    <pic:cNvPr id="843" name="Image 843"/>
                    <pic:cNvPicPr/>
                  </pic:nvPicPr>
                  <pic:blipFill>
                    <a:blip r:embed="rId249" cstate="print"/>
                    <a:stretch>
                      <a:fillRect/>
                    </a:stretch>
                  </pic:blipFill>
                  <pic:spPr>
                    <a:xfrm>
                      <a:off x="0" y="0"/>
                      <a:ext cx="91440" cy="91440"/>
                    </a:xfrm>
                    <a:prstGeom prst="rect">
                      <a:avLst/>
                    </a:prstGeom>
                  </pic:spPr>
                </pic:pic>
              </a:graphicData>
            </a:graphic>
          </wp:inline>
        </w:drawing>
      </w:r>
      <w:r>
        <w:rPr>
          <w:position w:val="-1"/>
        </w:rPr>
      </w:r>
      <w:r>
        <w:rPr>
          <w:sz w:val="20"/>
        </w:rPr>
        <w:tab/>
      </w:r>
      <w:r>
        <w:rPr>
          <w:rFonts w:ascii="Cambria"/>
          <w:b/>
          <w:w w:val="105"/>
          <w:sz w:val="15"/>
        </w:rPr>
        <w:t>Code</w:t>
      </w:r>
      <w:r>
        <w:rPr>
          <w:rFonts w:ascii="Cambria"/>
          <w:b/>
          <w:spacing w:val="-6"/>
          <w:w w:val="105"/>
          <w:sz w:val="15"/>
        </w:rPr>
        <w:t> </w:t>
      </w:r>
      <w:r>
        <w:rPr>
          <w:rFonts w:ascii="Cambria"/>
          <w:b/>
          <w:w w:val="105"/>
          <w:sz w:val="15"/>
        </w:rPr>
        <w:t>for</w:t>
      </w:r>
      <w:r>
        <w:rPr>
          <w:rFonts w:ascii="Cambria"/>
          <w:b/>
          <w:spacing w:val="-4"/>
          <w:w w:val="105"/>
          <w:sz w:val="15"/>
        </w:rPr>
        <w:t> </w:t>
      </w:r>
      <w:r>
        <w:rPr>
          <w:rFonts w:ascii="Cambria"/>
          <w:b/>
          <w:w w:val="105"/>
          <w:sz w:val="15"/>
        </w:rPr>
        <w:t>gate</w:t>
      </w:r>
      <w:r>
        <w:rPr>
          <w:rFonts w:ascii="Cambria"/>
          <w:b/>
          <w:spacing w:val="-3"/>
          <w:w w:val="105"/>
          <w:sz w:val="15"/>
        </w:rPr>
        <w:t> </w:t>
      </w:r>
      <w:r>
        <w:rPr>
          <w:rFonts w:ascii="Cambria"/>
          <w:b/>
          <w:w w:val="105"/>
          <w:sz w:val="15"/>
        </w:rPr>
        <w:t>access.</w:t>
      </w:r>
      <w:r>
        <w:rPr>
          <w:rFonts w:ascii="Cambria"/>
          <w:b/>
          <w:spacing w:val="-7"/>
          <w:w w:val="105"/>
          <w:sz w:val="15"/>
        </w:rPr>
        <w:t> </w:t>
      </w:r>
      <w:r>
        <w:rPr>
          <w:rFonts w:ascii="Cambria"/>
          <w:w w:val="105"/>
          <w:sz w:val="15"/>
        </w:rPr>
        <w:t>Each</w:t>
      </w:r>
      <w:r>
        <w:rPr>
          <w:rFonts w:ascii="Cambria"/>
          <w:spacing w:val="-6"/>
          <w:w w:val="105"/>
          <w:sz w:val="15"/>
        </w:rPr>
        <w:t> </w:t>
      </w:r>
      <w:r>
        <w:rPr>
          <w:rFonts w:ascii="Cambria"/>
          <w:w w:val="105"/>
          <w:sz w:val="15"/>
        </w:rPr>
        <w:t>resident</w:t>
      </w:r>
      <w:r>
        <w:rPr>
          <w:rFonts w:ascii="Cambria"/>
          <w:spacing w:val="-3"/>
          <w:w w:val="105"/>
          <w:sz w:val="15"/>
        </w:rPr>
        <w:t> </w:t>
      </w:r>
      <w:r>
        <w:rPr>
          <w:rFonts w:ascii="Cambria"/>
          <w:w w:val="105"/>
          <w:sz w:val="15"/>
        </w:rPr>
        <w:t>will</w:t>
      </w:r>
      <w:r>
        <w:rPr>
          <w:rFonts w:ascii="Cambria"/>
          <w:spacing w:val="-6"/>
          <w:w w:val="105"/>
          <w:sz w:val="15"/>
        </w:rPr>
        <w:t> </w:t>
      </w:r>
      <w:r>
        <w:rPr>
          <w:rFonts w:ascii="Cambria"/>
          <w:w w:val="105"/>
          <w:sz w:val="15"/>
        </w:rPr>
        <w:t>be</w:t>
      </w:r>
      <w:r>
        <w:rPr>
          <w:rFonts w:ascii="Cambria"/>
          <w:spacing w:val="-3"/>
          <w:w w:val="105"/>
          <w:sz w:val="15"/>
        </w:rPr>
        <w:t> </w:t>
      </w:r>
      <w:r>
        <w:rPr>
          <w:rFonts w:ascii="Cambria"/>
          <w:w w:val="105"/>
          <w:sz w:val="15"/>
        </w:rPr>
        <w:t>given,</w:t>
      </w:r>
      <w:r>
        <w:rPr>
          <w:rFonts w:ascii="Cambria"/>
          <w:spacing w:val="-4"/>
          <w:w w:val="105"/>
          <w:sz w:val="15"/>
        </w:rPr>
        <w:t> </w:t>
      </w:r>
      <w:r>
        <w:rPr>
          <w:rFonts w:ascii="Cambria"/>
          <w:w w:val="105"/>
          <w:sz w:val="15"/>
        </w:rPr>
        <w:t>at</w:t>
      </w:r>
      <w:r>
        <w:rPr>
          <w:rFonts w:ascii="Cambria"/>
          <w:spacing w:val="-3"/>
          <w:w w:val="105"/>
          <w:sz w:val="15"/>
        </w:rPr>
        <w:t> </w:t>
      </w:r>
      <w:r>
        <w:rPr>
          <w:rFonts w:ascii="Cambria"/>
          <w:w w:val="105"/>
          <w:sz w:val="15"/>
        </w:rPr>
        <w:t>no</w:t>
      </w:r>
      <w:r>
        <w:rPr>
          <w:rFonts w:ascii="Cambria"/>
          <w:spacing w:val="40"/>
          <w:w w:val="105"/>
          <w:sz w:val="15"/>
        </w:rPr>
        <w:t> </w:t>
      </w:r>
      <w:r>
        <w:rPr>
          <w:rFonts w:ascii="Cambria"/>
          <w:sz w:val="15"/>
        </w:rPr>
        <w:t>cost, an access code (keypad number) for the pedestrian</w:t>
      </w:r>
      <w:r>
        <w:rPr>
          <w:rFonts w:ascii="Cambria"/>
          <w:spacing w:val="40"/>
          <w:w w:val="105"/>
          <w:sz w:val="15"/>
        </w:rPr>
        <w:t> </w:t>
      </w:r>
      <w:r>
        <w:rPr>
          <w:rFonts w:ascii="Cambria"/>
          <w:w w:val="105"/>
          <w:sz w:val="15"/>
        </w:rPr>
        <w:t>or vehicular access gates. It is to be used only during</w:t>
      </w:r>
      <w:r>
        <w:rPr>
          <w:rFonts w:ascii="Cambria"/>
          <w:spacing w:val="40"/>
          <w:w w:val="105"/>
          <w:sz w:val="15"/>
        </w:rPr>
        <w:t> </w:t>
      </w:r>
      <w:r>
        <w:rPr>
          <w:rFonts w:ascii="Cambria"/>
          <w:w w:val="105"/>
          <w:sz w:val="15"/>
        </w:rPr>
        <w:t>your residency. We may change the access code at any</w:t>
      </w:r>
      <w:r>
        <w:rPr>
          <w:rFonts w:ascii="Cambria"/>
          <w:spacing w:val="40"/>
          <w:w w:val="105"/>
          <w:sz w:val="15"/>
        </w:rPr>
        <w:t> </w:t>
      </w:r>
      <w:r>
        <w:rPr>
          <w:rFonts w:ascii="Cambria"/>
          <w:w w:val="105"/>
          <w:sz w:val="15"/>
        </w:rPr>
        <w:t>time and will notify you of any such changes.</w:t>
      </w:r>
    </w:p>
    <w:p>
      <w:pPr>
        <w:numPr>
          <w:ilvl w:val="0"/>
          <w:numId w:val="72"/>
        </w:numPr>
        <w:tabs>
          <w:tab w:pos="866" w:val="left" w:leader="none"/>
          <w:tab w:pos="868" w:val="left" w:leader="none"/>
        </w:tabs>
        <w:spacing w:line="259" w:lineRule="auto" w:before="142"/>
        <w:ind w:left="868" w:right="37" w:hanging="214"/>
        <w:jc w:val="left"/>
        <w:rPr>
          <w:rFonts w:ascii="Cambria"/>
          <w:b/>
          <w:sz w:val="15"/>
        </w:rPr>
      </w:pPr>
      <w:r>
        <w:rPr>
          <w:rFonts w:ascii="Cambria"/>
          <w:b/>
          <w:sz w:val="15"/>
        </w:rPr>
        <w:t>DAMAGED, LOST OR UNRETURNED REMOTE CONTROLS,</w:t>
      </w:r>
      <w:r>
        <w:rPr>
          <w:rFonts w:ascii="Cambria"/>
          <w:b/>
          <w:spacing w:val="40"/>
          <w:w w:val="105"/>
          <w:sz w:val="15"/>
        </w:rPr>
        <w:t> </w:t>
      </w:r>
      <w:r>
        <w:rPr>
          <w:rFonts w:ascii="Cambria"/>
          <w:b/>
          <w:w w:val="105"/>
          <w:sz w:val="15"/>
        </w:rPr>
        <w:t>CARDS OR CODE CHANGES.</w:t>
      </w:r>
    </w:p>
    <w:p>
      <w:pPr>
        <w:spacing w:line="173" w:lineRule="exact" w:before="0"/>
        <w:ind w:left="876" w:right="0" w:firstLine="0"/>
        <w:jc w:val="both"/>
        <w:rPr>
          <w:rFonts w:ascii="Cambria"/>
          <w:sz w:val="15"/>
        </w:rPr>
      </w:pPr>
      <w:r>
        <w:rPr>
          <w:position w:val="-1"/>
        </w:rPr>
        <w:drawing>
          <wp:inline distT="0" distB="0" distL="0" distR="0">
            <wp:extent cx="94488" cy="91440"/>
            <wp:effectExtent l="0" t="0" r="0" b="0"/>
            <wp:docPr id="844" name="Image 844"/>
            <wp:cNvGraphicFramePr>
              <a:graphicFrameLocks/>
            </wp:cNvGraphicFramePr>
            <a:graphic>
              <a:graphicData uri="http://schemas.openxmlformats.org/drawingml/2006/picture">
                <pic:pic>
                  <pic:nvPicPr>
                    <pic:cNvPr id="844" name="Image 844"/>
                    <pic:cNvPicPr/>
                  </pic:nvPicPr>
                  <pic:blipFill>
                    <a:blip r:embed="rId250" cstate="print"/>
                    <a:stretch>
                      <a:fillRect/>
                    </a:stretch>
                  </pic:blipFill>
                  <pic:spPr>
                    <a:xfrm>
                      <a:off x="0" y="0"/>
                      <a:ext cx="94488" cy="91440"/>
                    </a:xfrm>
                    <a:prstGeom prst="rect">
                      <a:avLst/>
                    </a:prstGeom>
                  </pic:spPr>
                </pic:pic>
              </a:graphicData>
            </a:graphic>
          </wp:inline>
        </w:drawing>
      </w:r>
      <w:r>
        <w:rPr>
          <w:position w:val="-1"/>
        </w:rPr>
      </w:r>
      <w:r>
        <w:rPr>
          <w:spacing w:val="70"/>
          <w:w w:val="105"/>
          <w:sz w:val="20"/>
        </w:rPr>
        <w:t>  </w:t>
      </w:r>
      <w:r>
        <w:rPr>
          <w:rFonts w:ascii="Cambria"/>
          <w:w w:val="105"/>
          <w:sz w:val="15"/>
        </w:rPr>
        <w:t>If</w:t>
      </w:r>
      <w:r>
        <w:rPr>
          <w:rFonts w:ascii="Cambria"/>
          <w:spacing w:val="57"/>
          <w:w w:val="105"/>
          <w:sz w:val="15"/>
        </w:rPr>
        <w:t> </w:t>
      </w:r>
      <w:r>
        <w:rPr>
          <w:rFonts w:ascii="Cambria"/>
          <w:w w:val="105"/>
          <w:sz w:val="15"/>
        </w:rPr>
        <w:t>a</w:t>
      </w:r>
      <w:r>
        <w:rPr>
          <w:rFonts w:ascii="Cambria"/>
          <w:spacing w:val="59"/>
          <w:w w:val="105"/>
          <w:sz w:val="15"/>
        </w:rPr>
        <w:t> </w:t>
      </w:r>
      <w:r>
        <w:rPr>
          <w:rFonts w:ascii="Cambria"/>
          <w:w w:val="105"/>
          <w:sz w:val="15"/>
        </w:rPr>
        <w:t>remote</w:t>
      </w:r>
      <w:r>
        <w:rPr>
          <w:rFonts w:ascii="Cambria"/>
          <w:spacing w:val="59"/>
          <w:w w:val="105"/>
          <w:sz w:val="15"/>
        </w:rPr>
        <w:t> </w:t>
      </w:r>
      <w:r>
        <w:rPr>
          <w:rFonts w:ascii="Cambria"/>
          <w:w w:val="105"/>
          <w:sz w:val="15"/>
        </w:rPr>
        <w:t>control</w:t>
      </w:r>
      <w:r>
        <w:rPr>
          <w:rFonts w:ascii="Cambria"/>
          <w:spacing w:val="56"/>
          <w:w w:val="105"/>
          <w:sz w:val="15"/>
        </w:rPr>
        <w:t> </w:t>
      </w:r>
      <w:r>
        <w:rPr>
          <w:rFonts w:ascii="Cambria"/>
          <w:w w:val="105"/>
          <w:sz w:val="15"/>
        </w:rPr>
        <w:t>is</w:t>
      </w:r>
      <w:r>
        <w:rPr>
          <w:rFonts w:ascii="Cambria"/>
          <w:spacing w:val="59"/>
          <w:w w:val="105"/>
          <w:sz w:val="15"/>
        </w:rPr>
        <w:t> </w:t>
      </w:r>
      <w:r>
        <w:rPr>
          <w:rFonts w:ascii="Cambria"/>
          <w:w w:val="105"/>
          <w:sz w:val="15"/>
        </w:rPr>
        <w:t>lost,</w:t>
      </w:r>
      <w:r>
        <w:rPr>
          <w:rFonts w:ascii="Cambria"/>
          <w:spacing w:val="59"/>
          <w:w w:val="105"/>
          <w:sz w:val="15"/>
        </w:rPr>
        <w:t> </w:t>
      </w:r>
      <w:r>
        <w:rPr>
          <w:rFonts w:ascii="Cambria"/>
          <w:w w:val="105"/>
          <w:sz w:val="15"/>
        </w:rPr>
        <w:t>stolen</w:t>
      </w:r>
      <w:r>
        <w:rPr>
          <w:rFonts w:ascii="Cambria"/>
          <w:spacing w:val="59"/>
          <w:w w:val="105"/>
          <w:sz w:val="15"/>
        </w:rPr>
        <w:t> </w:t>
      </w:r>
      <w:r>
        <w:rPr>
          <w:rFonts w:ascii="Cambria"/>
          <w:w w:val="105"/>
          <w:sz w:val="15"/>
        </w:rPr>
        <w:t>or</w:t>
      </w:r>
      <w:r>
        <w:rPr>
          <w:rFonts w:ascii="Cambria"/>
          <w:spacing w:val="57"/>
          <w:w w:val="105"/>
          <w:sz w:val="15"/>
        </w:rPr>
        <w:t> </w:t>
      </w:r>
      <w:r>
        <w:rPr>
          <w:rFonts w:ascii="Cambria"/>
          <w:w w:val="105"/>
          <w:sz w:val="15"/>
        </w:rPr>
        <w:t>damaged,</w:t>
      </w:r>
      <w:r>
        <w:rPr>
          <w:rFonts w:ascii="Cambria"/>
          <w:spacing w:val="59"/>
          <w:w w:val="105"/>
          <w:sz w:val="15"/>
        </w:rPr>
        <w:t> </w:t>
      </w:r>
      <w:r>
        <w:rPr>
          <w:rFonts w:ascii="Cambria"/>
          <w:w w:val="105"/>
          <w:sz w:val="15"/>
        </w:rPr>
        <w:t>a</w:t>
      </w:r>
    </w:p>
    <w:p>
      <w:pPr>
        <w:tabs>
          <w:tab w:pos="2450" w:val="left" w:leader="none"/>
          <w:tab w:pos="4973" w:val="left" w:leader="none"/>
        </w:tabs>
        <w:spacing w:line="256" w:lineRule="auto" w:before="14"/>
        <w:ind w:left="1221" w:right="0" w:firstLine="0"/>
        <w:jc w:val="both"/>
        <w:rPr>
          <w:rFonts w:ascii="Cambria"/>
          <w:sz w:val="15"/>
        </w:rPr>
      </w:pPr>
      <w:r>
        <w:rPr>
          <w:rFonts w:ascii="Cambria"/>
          <w:sz w:val="15"/>
        </w:rPr>
        <w:t>$</w:t>
      </w:r>
      <w:r>
        <w:rPr>
          <w:rFonts w:ascii="Cambria"/>
          <w:spacing w:val="-8"/>
          <w:sz w:val="15"/>
        </w:rPr>
        <w:t> </w:t>
      </w:r>
      <w:r>
        <w:rPr>
          <w:sz w:val="15"/>
          <w:u w:val="single"/>
        </w:rPr>
        <w:tab/>
      </w:r>
      <w:r>
        <w:rPr>
          <w:rFonts w:ascii="Cambria"/>
          <w:sz w:val="15"/>
          <w:u w:val="none"/>
        </w:rPr>
        <w:t>fee will be charged for a replacement.</w:t>
      </w:r>
      <w:r>
        <w:rPr>
          <w:rFonts w:ascii="Cambria"/>
          <w:spacing w:val="80"/>
          <w:sz w:val="15"/>
          <w:u w:val="none"/>
        </w:rPr>
        <w:t> </w:t>
      </w:r>
      <w:r>
        <w:rPr>
          <w:rFonts w:ascii="Cambria"/>
          <w:sz w:val="15"/>
          <w:u w:val="none"/>
        </w:rPr>
        <w:t>If</w:t>
      </w:r>
      <w:r>
        <w:rPr>
          <w:rFonts w:ascii="Cambria"/>
          <w:spacing w:val="-2"/>
          <w:sz w:val="15"/>
          <w:u w:val="none"/>
        </w:rPr>
        <w:t> </w:t>
      </w:r>
      <w:r>
        <w:rPr>
          <w:rFonts w:ascii="Cambria"/>
          <w:sz w:val="15"/>
          <w:u w:val="none"/>
        </w:rPr>
        <w:t>a</w:t>
      </w:r>
      <w:r>
        <w:rPr>
          <w:rFonts w:ascii="Cambria"/>
          <w:spacing w:val="-1"/>
          <w:sz w:val="15"/>
          <w:u w:val="none"/>
        </w:rPr>
        <w:t> </w:t>
      </w:r>
      <w:r>
        <w:rPr>
          <w:rFonts w:ascii="Cambria"/>
          <w:sz w:val="15"/>
          <w:u w:val="none"/>
        </w:rPr>
        <w:t>remote</w:t>
      </w:r>
      <w:r>
        <w:rPr>
          <w:rFonts w:ascii="Cambria"/>
          <w:spacing w:val="-1"/>
          <w:sz w:val="15"/>
          <w:u w:val="none"/>
        </w:rPr>
        <w:t> </w:t>
      </w:r>
      <w:r>
        <w:rPr>
          <w:rFonts w:ascii="Cambria"/>
          <w:sz w:val="15"/>
          <w:u w:val="none"/>
        </w:rPr>
        <w:t>control</w:t>
      </w:r>
      <w:r>
        <w:rPr>
          <w:rFonts w:ascii="Cambria"/>
          <w:spacing w:val="-1"/>
          <w:sz w:val="15"/>
          <w:u w:val="none"/>
        </w:rPr>
        <w:t> </w:t>
      </w:r>
      <w:r>
        <w:rPr>
          <w:rFonts w:ascii="Cambria"/>
          <w:sz w:val="15"/>
          <w:u w:val="none"/>
        </w:rPr>
        <w:t>is</w:t>
      </w:r>
      <w:r>
        <w:rPr>
          <w:rFonts w:ascii="Cambria"/>
          <w:spacing w:val="-1"/>
          <w:sz w:val="15"/>
          <w:u w:val="none"/>
        </w:rPr>
        <w:t> </w:t>
      </w:r>
      <w:r>
        <w:rPr>
          <w:rFonts w:ascii="Cambria"/>
          <w:sz w:val="15"/>
          <w:u w:val="none"/>
        </w:rPr>
        <w:t>not</w:t>
      </w:r>
      <w:r>
        <w:rPr>
          <w:rFonts w:ascii="Cambria"/>
          <w:spacing w:val="-2"/>
          <w:sz w:val="15"/>
          <w:u w:val="none"/>
        </w:rPr>
        <w:t> </w:t>
      </w:r>
      <w:r>
        <w:rPr>
          <w:rFonts w:ascii="Cambria"/>
          <w:sz w:val="15"/>
          <w:u w:val="none"/>
        </w:rPr>
        <w:t>returned or</w:t>
      </w:r>
      <w:r>
        <w:rPr>
          <w:rFonts w:ascii="Cambria"/>
          <w:spacing w:val="-2"/>
          <w:sz w:val="15"/>
          <w:u w:val="none"/>
        </w:rPr>
        <w:t> </w:t>
      </w:r>
      <w:r>
        <w:rPr>
          <w:rFonts w:ascii="Cambria"/>
          <w:sz w:val="15"/>
          <w:u w:val="none"/>
        </w:rPr>
        <w:t>is</w:t>
      </w:r>
      <w:r>
        <w:rPr>
          <w:rFonts w:ascii="Cambria"/>
          <w:spacing w:val="-1"/>
          <w:sz w:val="15"/>
          <w:u w:val="none"/>
        </w:rPr>
        <w:t> </w:t>
      </w:r>
      <w:r>
        <w:rPr>
          <w:rFonts w:ascii="Cambria"/>
          <w:sz w:val="15"/>
          <w:u w:val="none"/>
        </w:rPr>
        <w:t>returned</w:t>
      </w:r>
      <w:r>
        <w:rPr>
          <w:rFonts w:ascii="Cambria"/>
          <w:spacing w:val="-2"/>
          <w:sz w:val="15"/>
          <w:u w:val="none"/>
        </w:rPr>
        <w:t> </w:t>
      </w:r>
      <w:r>
        <w:rPr>
          <w:rFonts w:ascii="Cambria"/>
          <w:sz w:val="15"/>
          <w:u w:val="none"/>
        </w:rPr>
        <w:t>damaged</w:t>
      </w:r>
      <w:r>
        <w:rPr>
          <w:rFonts w:ascii="Cambria"/>
          <w:spacing w:val="40"/>
          <w:sz w:val="15"/>
          <w:u w:val="none"/>
        </w:rPr>
        <w:t> </w:t>
      </w:r>
      <w:r>
        <w:rPr>
          <w:rFonts w:ascii="Cambria"/>
          <w:sz w:val="15"/>
          <w:u w:val="none"/>
        </w:rPr>
        <w:t>when you move out, there will be a $ </w:t>
      </w:r>
      <w:r>
        <w:rPr>
          <w:sz w:val="15"/>
          <w:u w:val="single"/>
        </w:rPr>
        <w:tab/>
      </w:r>
      <w:r>
        <w:rPr>
          <w:spacing w:val="40"/>
          <w:sz w:val="15"/>
          <w:u w:val="none"/>
        </w:rPr>
        <w:t> </w:t>
      </w:r>
      <w:r>
        <w:rPr>
          <w:rFonts w:ascii="Cambria"/>
          <w:sz w:val="15"/>
          <w:u w:val="none"/>
        </w:rPr>
        <w:t>deduction from the security deposit.</w:t>
      </w:r>
    </w:p>
    <w:p>
      <w:pPr>
        <w:tabs>
          <w:tab w:pos="1221" w:val="left" w:leader="none"/>
          <w:tab w:pos="4973" w:val="left" w:leader="none"/>
        </w:tabs>
        <w:spacing w:line="256" w:lineRule="auto" w:before="73"/>
        <w:ind w:left="1221" w:right="0" w:hanging="346"/>
        <w:jc w:val="both"/>
        <w:rPr>
          <w:rFonts w:ascii="Cambria"/>
          <w:sz w:val="15"/>
        </w:rPr>
      </w:pPr>
      <w:r>
        <w:rPr>
          <w:rFonts w:ascii="Cambria"/>
          <w:sz w:val="15"/>
        </w:rPr>
        <mc:AlternateContent>
          <mc:Choice Requires="wps">
            <w:drawing>
              <wp:anchor distT="0" distB="0" distL="0" distR="0" allowOverlap="1" layoutInCell="1" locked="0" behindDoc="1" simplePos="0" relativeHeight="484062208">
                <wp:simplePos x="0" y="0"/>
                <wp:positionH relativeFrom="page">
                  <wp:posOffset>3327128</wp:posOffset>
                </wp:positionH>
                <wp:positionV relativeFrom="paragraph">
                  <wp:posOffset>62073</wp:posOffset>
                </wp:positionV>
                <wp:extent cx="285115" cy="66040"/>
                <wp:effectExtent l="0" t="0" r="0" b="0"/>
                <wp:wrapNone/>
                <wp:docPr id="845" name="Graphic 845"/>
                <wp:cNvGraphicFramePr>
                  <a:graphicFrameLocks/>
                </wp:cNvGraphicFramePr>
                <a:graphic>
                  <a:graphicData uri="http://schemas.microsoft.com/office/word/2010/wordprocessingShape">
                    <wps:wsp>
                      <wps:cNvPr id="845" name="Graphic 845"/>
                      <wps:cNvSpPr/>
                      <wps:spPr>
                        <a:xfrm>
                          <a:off x="0" y="0"/>
                          <a:ext cx="285115" cy="66040"/>
                        </a:xfrm>
                        <a:custGeom>
                          <a:avLst/>
                          <a:gdLst/>
                          <a:ahLst/>
                          <a:cxnLst/>
                          <a:rect l="l" t="t" r="r" b="b"/>
                          <a:pathLst>
                            <a:path w="285115" h="66040">
                              <a:moveTo>
                                <a:pt x="10797" y="35760"/>
                              </a:moveTo>
                              <a:lnTo>
                                <a:pt x="8618" y="35760"/>
                              </a:lnTo>
                              <a:lnTo>
                                <a:pt x="7429" y="35232"/>
                              </a:lnTo>
                              <a:lnTo>
                                <a:pt x="5514" y="33185"/>
                              </a:lnTo>
                              <a:lnTo>
                                <a:pt x="5052" y="31864"/>
                              </a:lnTo>
                              <a:lnTo>
                                <a:pt x="5052" y="1584"/>
                              </a:lnTo>
                              <a:lnTo>
                                <a:pt x="37840" y="1584"/>
                              </a:lnTo>
                              <a:lnTo>
                                <a:pt x="39557" y="2047"/>
                              </a:lnTo>
                              <a:lnTo>
                                <a:pt x="40614" y="2971"/>
                              </a:lnTo>
                              <a:lnTo>
                                <a:pt x="41605" y="3896"/>
                              </a:lnTo>
                              <a:lnTo>
                                <a:pt x="42100" y="5085"/>
                              </a:lnTo>
                              <a:lnTo>
                                <a:pt x="42100" y="7990"/>
                              </a:lnTo>
                              <a:lnTo>
                                <a:pt x="14958" y="11490"/>
                              </a:lnTo>
                              <a:lnTo>
                                <a:pt x="14958" y="23279"/>
                              </a:lnTo>
                              <a:lnTo>
                                <a:pt x="35463" y="23279"/>
                              </a:lnTo>
                              <a:lnTo>
                                <a:pt x="36189" y="23576"/>
                              </a:lnTo>
                              <a:lnTo>
                                <a:pt x="43767" y="31402"/>
                              </a:lnTo>
                              <a:lnTo>
                                <a:pt x="21429" y="31402"/>
                              </a:lnTo>
                              <a:lnTo>
                                <a:pt x="17562" y="32524"/>
                              </a:lnTo>
                              <a:lnTo>
                                <a:pt x="16196" y="33185"/>
                              </a:lnTo>
                              <a:lnTo>
                                <a:pt x="12778" y="34968"/>
                              </a:lnTo>
                              <a:lnTo>
                                <a:pt x="11722" y="35496"/>
                              </a:lnTo>
                              <a:lnTo>
                                <a:pt x="10797" y="35760"/>
                              </a:lnTo>
                              <a:close/>
                            </a:path>
                            <a:path w="285115" h="66040">
                              <a:moveTo>
                                <a:pt x="35463" y="23279"/>
                              </a:moveTo>
                              <a:lnTo>
                                <a:pt x="14958" y="23279"/>
                              </a:lnTo>
                              <a:lnTo>
                                <a:pt x="18656" y="22090"/>
                              </a:lnTo>
                              <a:lnTo>
                                <a:pt x="21991" y="21496"/>
                              </a:lnTo>
                              <a:lnTo>
                                <a:pt x="31104" y="21496"/>
                              </a:lnTo>
                              <a:lnTo>
                                <a:pt x="35463" y="23279"/>
                              </a:lnTo>
                              <a:close/>
                            </a:path>
                            <a:path w="285115" h="66040">
                              <a:moveTo>
                                <a:pt x="44315" y="55671"/>
                              </a:moveTo>
                              <a:lnTo>
                                <a:pt x="26812" y="55671"/>
                              </a:lnTo>
                              <a:lnTo>
                                <a:pt x="30906" y="54714"/>
                              </a:lnTo>
                              <a:lnTo>
                                <a:pt x="35265" y="50883"/>
                              </a:lnTo>
                              <a:lnTo>
                                <a:pt x="36355" y="47945"/>
                              </a:lnTo>
                              <a:lnTo>
                                <a:pt x="36355" y="40020"/>
                              </a:lnTo>
                              <a:lnTo>
                                <a:pt x="35411" y="37279"/>
                              </a:lnTo>
                              <a:lnTo>
                                <a:pt x="35298" y="36949"/>
                              </a:lnTo>
                              <a:lnTo>
                                <a:pt x="33185" y="34770"/>
                              </a:lnTo>
                              <a:lnTo>
                                <a:pt x="31071" y="32524"/>
                              </a:lnTo>
                              <a:lnTo>
                                <a:pt x="28364" y="31402"/>
                              </a:lnTo>
                              <a:lnTo>
                                <a:pt x="43767" y="31402"/>
                              </a:lnTo>
                              <a:lnTo>
                                <a:pt x="44214" y="31864"/>
                              </a:lnTo>
                              <a:lnTo>
                                <a:pt x="44481" y="32524"/>
                              </a:lnTo>
                              <a:lnTo>
                                <a:pt x="46137" y="36949"/>
                              </a:lnTo>
                              <a:lnTo>
                                <a:pt x="46159" y="50883"/>
                              </a:lnTo>
                              <a:lnTo>
                                <a:pt x="44429" y="55374"/>
                              </a:lnTo>
                              <a:lnTo>
                                <a:pt x="44315" y="55671"/>
                              </a:lnTo>
                              <a:close/>
                            </a:path>
                            <a:path w="285115" h="66040">
                              <a:moveTo>
                                <a:pt x="29784" y="65577"/>
                              </a:moveTo>
                              <a:lnTo>
                                <a:pt x="14000" y="65577"/>
                              </a:lnTo>
                              <a:lnTo>
                                <a:pt x="8122" y="64190"/>
                              </a:lnTo>
                              <a:lnTo>
                                <a:pt x="3764" y="61417"/>
                              </a:lnTo>
                              <a:lnTo>
                                <a:pt x="1254" y="59766"/>
                              </a:lnTo>
                              <a:lnTo>
                                <a:pt x="0" y="57917"/>
                              </a:lnTo>
                              <a:lnTo>
                                <a:pt x="99" y="54317"/>
                              </a:lnTo>
                              <a:lnTo>
                                <a:pt x="424" y="53558"/>
                              </a:lnTo>
                              <a:lnTo>
                                <a:pt x="495" y="53393"/>
                              </a:lnTo>
                              <a:lnTo>
                                <a:pt x="2476" y="51412"/>
                              </a:lnTo>
                              <a:lnTo>
                                <a:pt x="3709" y="50883"/>
                              </a:lnTo>
                              <a:lnTo>
                                <a:pt x="5999" y="50883"/>
                              </a:lnTo>
                              <a:lnTo>
                                <a:pt x="7221" y="51412"/>
                              </a:lnTo>
                              <a:lnTo>
                                <a:pt x="10005" y="53558"/>
                              </a:lnTo>
                              <a:lnTo>
                                <a:pt x="11424" y="54317"/>
                              </a:lnTo>
                              <a:lnTo>
                                <a:pt x="12670" y="54714"/>
                              </a:lnTo>
                              <a:lnTo>
                                <a:pt x="14925" y="55374"/>
                              </a:lnTo>
                              <a:lnTo>
                                <a:pt x="17566" y="55671"/>
                              </a:lnTo>
                              <a:lnTo>
                                <a:pt x="44315" y="55671"/>
                              </a:lnTo>
                              <a:lnTo>
                                <a:pt x="44213" y="55935"/>
                              </a:lnTo>
                              <a:lnTo>
                                <a:pt x="40188" y="59766"/>
                              </a:lnTo>
                              <a:lnTo>
                                <a:pt x="36024" y="63662"/>
                              </a:lnTo>
                              <a:lnTo>
                                <a:pt x="29784" y="65577"/>
                              </a:lnTo>
                              <a:close/>
                            </a:path>
                            <a:path w="285115" h="66040">
                              <a:moveTo>
                                <a:pt x="89748" y="65577"/>
                              </a:moveTo>
                              <a:lnTo>
                                <a:pt x="78785" y="65577"/>
                              </a:lnTo>
                              <a:lnTo>
                                <a:pt x="75417" y="64686"/>
                              </a:lnTo>
                              <a:lnTo>
                                <a:pt x="72710" y="62903"/>
                              </a:lnTo>
                              <a:lnTo>
                                <a:pt x="69936" y="61186"/>
                              </a:lnTo>
                              <a:lnTo>
                                <a:pt x="61120" y="20934"/>
                              </a:lnTo>
                              <a:lnTo>
                                <a:pt x="62969" y="14792"/>
                              </a:lnTo>
                              <a:lnTo>
                                <a:pt x="66667" y="8915"/>
                              </a:lnTo>
                              <a:lnTo>
                                <a:pt x="70365" y="2971"/>
                              </a:lnTo>
                              <a:lnTo>
                                <a:pt x="75714" y="0"/>
                              </a:lnTo>
                              <a:lnTo>
                                <a:pt x="86677" y="0"/>
                              </a:lnTo>
                              <a:lnTo>
                                <a:pt x="90012" y="858"/>
                              </a:lnTo>
                              <a:lnTo>
                                <a:pt x="95493" y="4358"/>
                              </a:lnTo>
                              <a:lnTo>
                                <a:pt x="98135" y="7594"/>
                              </a:lnTo>
                              <a:lnTo>
                                <a:pt x="99372" y="9905"/>
                              </a:lnTo>
                              <a:lnTo>
                                <a:pt x="79743" y="9905"/>
                              </a:lnTo>
                              <a:lnTo>
                                <a:pt x="77497" y="11028"/>
                              </a:lnTo>
                              <a:lnTo>
                                <a:pt x="76392" y="12283"/>
                              </a:lnTo>
                              <a:lnTo>
                                <a:pt x="72478" y="17269"/>
                              </a:lnTo>
                              <a:lnTo>
                                <a:pt x="71026" y="21859"/>
                              </a:lnTo>
                              <a:lnTo>
                                <a:pt x="71026" y="43652"/>
                              </a:lnTo>
                              <a:lnTo>
                                <a:pt x="72534" y="48308"/>
                              </a:lnTo>
                              <a:lnTo>
                                <a:pt x="77223" y="54449"/>
                              </a:lnTo>
                              <a:lnTo>
                                <a:pt x="77087" y="54449"/>
                              </a:lnTo>
                              <a:lnTo>
                                <a:pt x="79710" y="55671"/>
                              </a:lnTo>
                              <a:lnTo>
                                <a:pt x="99539" y="55671"/>
                              </a:lnTo>
                              <a:lnTo>
                                <a:pt x="98861" y="56761"/>
                              </a:lnTo>
                              <a:lnTo>
                                <a:pt x="95097" y="62638"/>
                              </a:lnTo>
                              <a:lnTo>
                                <a:pt x="89748" y="65577"/>
                              </a:lnTo>
                              <a:close/>
                            </a:path>
                            <a:path w="285115" h="66040">
                              <a:moveTo>
                                <a:pt x="99539" y="55671"/>
                              </a:moveTo>
                              <a:lnTo>
                                <a:pt x="85785" y="55671"/>
                              </a:lnTo>
                              <a:lnTo>
                                <a:pt x="88229" y="54449"/>
                              </a:lnTo>
                              <a:lnTo>
                                <a:pt x="93050" y="48308"/>
                              </a:lnTo>
                              <a:lnTo>
                                <a:pt x="94210" y="44643"/>
                              </a:lnTo>
                              <a:lnTo>
                                <a:pt x="94503" y="43652"/>
                              </a:lnTo>
                              <a:lnTo>
                                <a:pt x="94460" y="21859"/>
                              </a:lnTo>
                              <a:lnTo>
                                <a:pt x="92959" y="17269"/>
                              </a:lnTo>
                              <a:lnTo>
                                <a:pt x="88229" y="11028"/>
                              </a:lnTo>
                              <a:lnTo>
                                <a:pt x="85818" y="9905"/>
                              </a:lnTo>
                              <a:lnTo>
                                <a:pt x="99372" y="9905"/>
                              </a:lnTo>
                              <a:lnTo>
                                <a:pt x="103154" y="17038"/>
                              </a:lnTo>
                              <a:lnTo>
                                <a:pt x="104359" y="21859"/>
                              </a:lnTo>
                              <a:lnTo>
                                <a:pt x="104409" y="44643"/>
                              </a:lnTo>
                              <a:lnTo>
                                <a:pt x="102560" y="50817"/>
                              </a:lnTo>
                              <a:lnTo>
                                <a:pt x="99539" y="55671"/>
                              </a:lnTo>
                              <a:close/>
                            </a:path>
                            <a:path w="285115" h="66040">
                              <a:moveTo>
                                <a:pt x="146542" y="65775"/>
                              </a:moveTo>
                              <a:lnTo>
                                <a:pt x="141919" y="65775"/>
                              </a:lnTo>
                              <a:lnTo>
                                <a:pt x="140103" y="65148"/>
                              </a:lnTo>
                              <a:lnTo>
                                <a:pt x="137462" y="62638"/>
                              </a:lnTo>
                              <a:lnTo>
                                <a:pt x="136801" y="61053"/>
                              </a:lnTo>
                              <a:lnTo>
                                <a:pt x="136801" y="57289"/>
                              </a:lnTo>
                              <a:lnTo>
                                <a:pt x="137462" y="55737"/>
                              </a:lnTo>
                              <a:lnTo>
                                <a:pt x="140103" y="53228"/>
                              </a:lnTo>
                              <a:lnTo>
                                <a:pt x="141919" y="52600"/>
                              </a:lnTo>
                              <a:lnTo>
                                <a:pt x="146542" y="52600"/>
                              </a:lnTo>
                              <a:lnTo>
                                <a:pt x="148358" y="53228"/>
                              </a:lnTo>
                              <a:lnTo>
                                <a:pt x="151000" y="55737"/>
                              </a:lnTo>
                              <a:lnTo>
                                <a:pt x="151660" y="57289"/>
                              </a:lnTo>
                              <a:lnTo>
                                <a:pt x="151660" y="61053"/>
                              </a:lnTo>
                              <a:lnTo>
                                <a:pt x="151000" y="62638"/>
                              </a:lnTo>
                              <a:lnTo>
                                <a:pt x="148358" y="65148"/>
                              </a:lnTo>
                              <a:lnTo>
                                <a:pt x="146542" y="65775"/>
                              </a:lnTo>
                              <a:close/>
                            </a:path>
                            <a:path w="285115" h="66040">
                              <a:moveTo>
                                <a:pt x="210601" y="65577"/>
                              </a:moveTo>
                              <a:lnTo>
                                <a:pt x="199638" y="65577"/>
                              </a:lnTo>
                              <a:lnTo>
                                <a:pt x="196270" y="64686"/>
                              </a:lnTo>
                              <a:lnTo>
                                <a:pt x="193563" y="62903"/>
                              </a:lnTo>
                              <a:lnTo>
                                <a:pt x="190789" y="61186"/>
                              </a:lnTo>
                              <a:lnTo>
                                <a:pt x="181973" y="20934"/>
                              </a:lnTo>
                              <a:lnTo>
                                <a:pt x="183822" y="14792"/>
                              </a:lnTo>
                              <a:lnTo>
                                <a:pt x="187520" y="8915"/>
                              </a:lnTo>
                              <a:lnTo>
                                <a:pt x="191218" y="2971"/>
                              </a:lnTo>
                              <a:lnTo>
                                <a:pt x="196568" y="0"/>
                              </a:lnTo>
                              <a:lnTo>
                                <a:pt x="207530" y="0"/>
                              </a:lnTo>
                              <a:lnTo>
                                <a:pt x="210865" y="858"/>
                              </a:lnTo>
                              <a:lnTo>
                                <a:pt x="216347" y="4358"/>
                              </a:lnTo>
                              <a:lnTo>
                                <a:pt x="218988" y="7594"/>
                              </a:lnTo>
                              <a:lnTo>
                                <a:pt x="220225" y="9905"/>
                              </a:lnTo>
                              <a:lnTo>
                                <a:pt x="200596" y="9905"/>
                              </a:lnTo>
                              <a:lnTo>
                                <a:pt x="198351" y="11028"/>
                              </a:lnTo>
                              <a:lnTo>
                                <a:pt x="197245" y="12283"/>
                              </a:lnTo>
                              <a:lnTo>
                                <a:pt x="193332" y="17269"/>
                              </a:lnTo>
                              <a:lnTo>
                                <a:pt x="191879" y="21859"/>
                              </a:lnTo>
                              <a:lnTo>
                                <a:pt x="191879" y="43652"/>
                              </a:lnTo>
                              <a:lnTo>
                                <a:pt x="193387" y="48308"/>
                              </a:lnTo>
                              <a:lnTo>
                                <a:pt x="198077" y="54449"/>
                              </a:lnTo>
                              <a:lnTo>
                                <a:pt x="197940" y="54449"/>
                              </a:lnTo>
                              <a:lnTo>
                                <a:pt x="200563" y="55671"/>
                              </a:lnTo>
                              <a:lnTo>
                                <a:pt x="220393" y="55671"/>
                              </a:lnTo>
                              <a:lnTo>
                                <a:pt x="219715" y="56761"/>
                              </a:lnTo>
                              <a:lnTo>
                                <a:pt x="215950" y="62638"/>
                              </a:lnTo>
                              <a:lnTo>
                                <a:pt x="210601" y="65577"/>
                              </a:lnTo>
                              <a:close/>
                            </a:path>
                            <a:path w="285115" h="66040">
                              <a:moveTo>
                                <a:pt x="220393" y="55671"/>
                              </a:moveTo>
                              <a:lnTo>
                                <a:pt x="206639" y="55671"/>
                              </a:lnTo>
                              <a:lnTo>
                                <a:pt x="209082" y="54449"/>
                              </a:lnTo>
                              <a:lnTo>
                                <a:pt x="213903" y="48308"/>
                              </a:lnTo>
                              <a:lnTo>
                                <a:pt x="215063" y="44643"/>
                              </a:lnTo>
                              <a:lnTo>
                                <a:pt x="215356" y="43652"/>
                              </a:lnTo>
                              <a:lnTo>
                                <a:pt x="215313" y="21859"/>
                              </a:lnTo>
                              <a:lnTo>
                                <a:pt x="213812" y="17269"/>
                              </a:lnTo>
                              <a:lnTo>
                                <a:pt x="209082" y="11028"/>
                              </a:lnTo>
                              <a:lnTo>
                                <a:pt x="206672" y="9905"/>
                              </a:lnTo>
                              <a:lnTo>
                                <a:pt x="220225" y="9905"/>
                              </a:lnTo>
                              <a:lnTo>
                                <a:pt x="224007" y="17038"/>
                              </a:lnTo>
                              <a:lnTo>
                                <a:pt x="225212" y="21859"/>
                              </a:lnTo>
                              <a:lnTo>
                                <a:pt x="225262" y="44643"/>
                              </a:lnTo>
                              <a:lnTo>
                                <a:pt x="223413" y="50817"/>
                              </a:lnTo>
                              <a:lnTo>
                                <a:pt x="220393" y="55671"/>
                              </a:lnTo>
                              <a:close/>
                            </a:path>
                            <a:path w="285115" h="66040">
                              <a:moveTo>
                                <a:pt x="270037" y="65577"/>
                              </a:moveTo>
                              <a:lnTo>
                                <a:pt x="259074" y="65577"/>
                              </a:lnTo>
                              <a:lnTo>
                                <a:pt x="255706" y="64686"/>
                              </a:lnTo>
                              <a:lnTo>
                                <a:pt x="252999" y="62903"/>
                              </a:lnTo>
                              <a:lnTo>
                                <a:pt x="250225" y="61186"/>
                              </a:lnTo>
                              <a:lnTo>
                                <a:pt x="241409" y="20934"/>
                              </a:lnTo>
                              <a:lnTo>
                                <a:pt x="243258" y="14792"/>
                              </a:lnTo>
                              <a:lnTo>
                                <a:pt x="246956" y="8915"/>
                              </a:lnTo>
                              <a:lnTo>
                                <a:pt x="250654" y="2971"/>
                              </a:lnTo>
                              <a:lnTo>
                                <a:pt x="256004" y="0"/>
                              </a:lnTo>
                              <a:lnTo>
                                <a:pt x="266966" y="0"/>
                              </a:lnTo>
                              <a:lnTo>
                                <a:pt x="270301" y="858"/>
                              </a:lnTo>
                              <a:lnTo>
                                <a:pt x="275783" y="4358"/>
                              </a:lnTo>
                              <a:lnTo>
                                <a:pt x="278424" y="7594"/>
                              </a:lnTo>
                              <a:lnTo>
                                <a:pt x="279661" y="9905"/>
                              </a:lnTo>
                              <a:lnTo>
                                <a:pt x="260032" y="9905"/>
                              </a:lnTo>
                              <a:lnTo>
                                <a:pt x="257787" y="11028"/>
                              </a:lnTo>
                              <a:lnTo>
                                <a:pt x="256681" y="12283"/>
                              </a:lnTo>
                              <a:lnTo>
                                <a:pt x="252768" y="17269"/>
                              </a:lnTo>
                              <a:lnTo>
                                <a:pt x="251315" y="21859"/>
                              </a:lnTo>
                              <a:lnTo>
                                <a:pt x="251315" y="43652"/>
                              </a:lnTo>
                              <a:lnTo>
                                <a:pt x="252823" y="48308"/>
                              </a:lnTo>
                              <a:lnTo>
                                <a:pt x="257513" y="54449"/>
                              </a:lnTo>
                              <a:lnTo>
                                <a:pt x="257376" y="54449"/>
                              </a:lnTo>
                              <a:lnTo>
                                <a:pt x="259999" y="55671"/>
                              </a:lnTo>
                              <a:lnTo>
                                <a:pt x="279829" y="55671"/>
                              </a:lnTo>
                              <a:lnTo>
                                <a:pt x="279151" y="56761"/>
                              </a:lnTo>
                              <a:lnTo>
                                <a:pt x="275386" y="62638"/>
                              </a:lnTo>
                              <a:lnTo>
                                <a:pt x="270037" y="65577"/>
                              </a:lnTo>
                              <a:close/>
                            </a:path>
                            <a:path w="285115" h="66040">
                              <a:moveTo>
                                <a:pt x="279829" y="55671"/>
                              </a:moveTo>
                              <a:lnTo>
                                <a:pt x="266075" y="55671"/>
                              </a:lnTo>
                              <a:lnTo>
                                <a:pt x="268518" y="54449"/>
                              </a:lnTo>
                              <a:lnTo>
                                <a:pt x="273339" y="48308"/>
                              </a:lnTo>
                              <a:lnTo>
                                <a:pt x="274499" y="44643"/>
                              </a:lnTo>
                              <a:lnTo>
                                <a:pt x="274792" y="43652"/>
                              </a:lnTo>
                              <a:lnTo>
                                <a:pt x="274749" y="21859"/>
                              </a:lnTo>
                              <a:lnTo>
                                <a:pt x="273248" y="17269"/>
                              </a:lnTo>
                              <a:lnTo>
                                <a:pt x="268518" y="11028"/>
                              </a:lnTo>
                              <a:lnTo>
                                <a:pt x="266108" y="9905"/>
                              </a:lnTo>
                              <a:lnTo>
                                <a:pt x="279661" y="9905"/>
                              </a:lnTo>
                              <a:lnTo>
                                <a:pt x="283443" y="17038"/>
                              </a:lnTo>
                              <a:lnTo>
                                <a:pt x="284648" y="21859"/>
                              </a:lnTo>
                              <a:lnTo>
                                <a:pt x="284698" y="44643"/>
                              </a:lnTo>
                              <a:lnTo>
                                <a:pt x="282849" y="50817"/>
                              </a:lnTo>
                              <a:lnTo>
                                <a:pt x="279829" y="55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61.978607pt;margin-top:4.887663pt;width:22.45pt;height:5.2pt;mso-position-horizontal-relative:page;mso-position-vertical-relative:paragraph;z-index:-19254272" id="docshape637" coordorigin="5240,98" coordsize="449,104" path="m5257,154l5253,154,5251,153,5248,150,5248,148,5248,100,5299,100,5302,101,5304,102,5305,104,5306,106,5306,110,5305,112,5304,114,5302,115,5299,116,5263,116,5263,134,5295,134,5297,135,5308,147,5273,147,5267,149,5265,150,5260,153,5258,154,5257,154xm5295,134l5263,134,5269,133,5274,132,5289,132,5295,134xm5309,185l5282,185,5288,184,5295,178,5297,173,5297,161,5295,156,5295,156,5292,153,5289,149,5284,147,5308,147,5309,148,5310,149,5312,156,5312,178,5310,185,5309,185xm5286,201l5262,201,5252,199,5246,194,5242,192,5240,189,5240,183,5240,182,5240,182,5243,179,5245,178,5249,178,5251,179,5255,182,5258,183,5260,184,5263,185,5267,185,5309,185,5309,186,5303,192,5296,198,5286,201xm5381,201l5364,201,5358,200,5354,197,5350,194,5346,189,5342,182,5338,174,5336,166,5336,131,5339,121,5345,112,5350,102,5359,98,5376,98,5381,99,5390,105,5394,110,5396,113,5365,113,5362,115,5360,117,5354,125,5351,132,5351,166,5354,174,5361,184,5361,184,5365,185,5396,185,5395,187,5389,196,5381,201xm5396,185l5375,185,5379,184,5386,174,5388,168,5388,166,5388,132,5386,125,5379,115,5375,113,5396,113,5402,125,5404,132,5404,168,5401,178,5396,185xm5470,201l5463,201,5460,200,5456,196,5455,194,5455,188,5456,186,5460,182,5463,181,5470,181,5473,182,5477,186,5478,188,5478,194,5477,196,5473,200,5470,201xm5571,201l5554,201,5549,200,5544,197,5540,194,5536,189,5532,182,5528,174,5526,166,5526,131,5529,121,5535,112,5541,102,5549,98,5566,98,5572,99,5580,105,5584,110,5586,113,5555,113,5552,115,5550,117,5544,125,5542,132,5542,166,5544,174,5552,184,5551,184,5555,185,5587,185,5586,187,5580,196,5571,201xm5587,185l5565,185,5569,184,5576,174,5578,168,5579,166,5579,132,5576,125,5569,115,5565,113,5586,113,5592,125,5594,132,5594,168,5591,178,5587,185xm5665,201l5648,201,5642,200,5638,197,5634,194,5629,189,5626,182,5622,174,5620,166,5620,131,5623,121,5628,112,5634,102,5643,98,5660,98,5665,99,5674,105,5678,110,5680,113,5649,113,5646,115,5644,117,5638,125,5635,132,5635,166,5638,174,5645,184,5645,184,5649,185,5680,185,5679,187,5673,196,5665,201xm5680,185l5659,185,5662,184,5670,174,5672,168,5672,166,5672,132,5670,125,5662,115,5659,113,5680,113,5686,125,5688,132,5688,168,5685,178,5680,185xe" filled="true" fillcolor="#000000" stroked="false">
                <v:path arrowok="t"/>
                <v:fill type="solid"/>
                <w10:wrap type="none"/>
              </v:shape>
            </w:pict>
          </mc:Fallback>
        </mc:AlternateContent>
      </w:r>
      <w:r>
        <w:rPr>
          <w:position w:val="-1"/>
        </w:rPr>
        <w:drawing>
          <wp:inline distT="0" distB="0" distL="0" distR="0">
            <wp:extent cx="91440" cy="91440"/>
            <wp:effectExtent l="0" t="0" r="0" b="0"/>
            <wp:docPr id="846" name="Image 846"/>
            <wp:cNvGraphicFramePr>
              <a:graphicFrameLocks/>
            </wp:cNvGraphicFramePr>
            <a:graphic>
              <a:graphicData uri="http://schemas.openxmlformats.org/drawingml/2006/picture">
                <pic:pic>
                  <pic:nvPicPr>
                    <pic:cNvPr id="846" name="Image 846"/>
                    <pic:cNvPicPr/>
                  </pic:nvPicPr>
                  <pic:blipFill>
                    <a:blip r:embed="rId251" cstate="print"/>
                    <a:stretch>
                      <a:fillRect/>
                    </a:stretch>
                  </pic:blipFill>
                  <pic:spPr>
                    <a:xfrm>
                      <a:off x="0" y="0"/>
                      <a:ext cx="91440" cy="91440"/>
                    </a:xfrm>
                    <a:prstGeom prst="rect">
                      <a:avLst/>
                    </a:prstGeom>
                  </pic:spPr>
                </pic:pic>
              </a:graphicData>
            </a:graphic>
          </wp:inline>
        </w:drawing>
      </w:r>
      <w:r>
        <w:rPr>
          <w:position w:val="-1"/>
        </w:rPr>
      </w:r>
      <w:r>
        <w:rPr>
          <w:sz w:val="20"/>
        </w:rPr>
        <w:tab/>
      </w:r>
      <w:r>
        <w:rPr>
          <w:rFonts w:ascii="Cambria"/>
          <w:w w:val="105"/>
          <w:sz w:val="15"/>
        </w:rPr>
        <w:t>If a card is lost, stolen or damaged, a $ </w:t>
      </w:r>
      <w:r>
        <w:rPr>
          <w:sz w:val="15"/>
          <w:u w:val="single"/>
        </w:rPr>
        <w:tab/>
      </w:r>
      <w:r>
        <w:rPr>
          <w:spacing w:val="40"/>
          <w:w w:val="105"/>
          <w:sz w:val="15"/>
          <w:u w:val="none"/>
        </w:rPr>
        <w:t> </w:t>
      </w:r>
      <w:r>
        <w:rPr>
          <w:rFonts w:ascii="Cambria"/>
          <w:w w:val="105"/>
          <w:sz w:val="15"/>
          <w:u w:val="none"/>
        </w:rPr>
        <w:t>fee will be charged for a replacement card. If a card is</w:t>
      </w:r>
      <w:r>
        <w:rPr>
          <w:rFonts w:ascii="Cambria"/>
          <w:spacing w:val="40"/>
          <w:w w:val="105"/>
          <w:sz w:val="15"/>
          <w:u w:val="none"/>
        </w:rPr>
        <w:t> </w:t>
      </w:r>
      <w:r>
        <w:rPr>
          <w:rFonts w:ascii="Cambria"/>
          <w:w w:val="105"/>
          <w:sz w:val="15"/>
          <w:u w:val="none"/>
        </w:rPr>
        <w:t>not returned or is returned damaged when you move</w:t>
      </w:r>
      <w:r>
        <w:rPr>
          <w:rFonts w:ascii="Cambria"/>
          <w:spacing w:val="40"/>
          <w:w w:val="105"/>
          <w:sz w:val="15"/>
          <w:u w:val="none"/>
        </w:rPr>
        <w:t> </w:t>
      </w:r>
      <w:r>
        <w:rPr>
          <w:rFonts w:ascii="Cambria"/>
          <w:w w:val="105"/>
          <w:position w:val="1"/>
          <w:sz w:val="15"/>
          <w:u w:val="none"/>
        </w:rPr>
        <w:t>out, there will be a $ </w:t>
      </w:r>
      <w:r>
        <w:rPr>
          <w:rFonts w:ascii="Cambria"/>
          <w:spacing w:val="1"/>
          <w:sz w:val="15"/>
          <w:u w:val="none"/>
        </w:rPr>
        <w:drawing>
          <wp:inline distT="0" distB="0" distL="0" distR="0">
            <wp:extent cx="762000" cy="82488"/>
            <wp:effectExtent l="0" t="0" r="0" b="0"/>
            <wp:docPr id="847" name="Image 847"/>
            <wp:cNvGraphicFramePr>
              <a:graphicFrameLocks/>
            </wp:cNvGraphicFramePr>
            <a:graphic>
              <a:graphicData uri="http://schemas.openxmlformats.org/drawingml/2006/picture">
                <pic:pic>
                  <pic:nvPicPr>
                    <pic:cNvPr id="847" name="Image 847"/>
                    <pic:cNvPicPr/>
                  </pic:nvPicPr>
                  <pic:blipFill>
                    <a:blip r:embed="rId252" cstate="print"/>
                    <a:stretch>
                      <a:fillRect/>
                    </a:stretch>
                  </pic:blipFill>
                  <pic:spPr>
                    <a:xfrm>
                      <a:off x="0" y="0"/>
                      <a:ext cx="762000" cy="82488"/>
                    </a:xfrm>
                    <a:prstGeom prst="rect">
                      <a:avLst/>
                    </a:prstGeom>
                  </pic:spPr>
                </pic:pic>
              </a:graphicData>
            </a:graphic>
          </wp:inline>
        </w:drawing>
      </w:r>
      <w:r>
        <w:rPr>
          <w:rFonts w:ascii="Cambria"/>
          <w:spacing w:val="1"/>
          <w:sz w:val="15"/>
          <w:u w:val="none"/>
        </w:rPr>
      </w:r>
      <w:r>
        <w:rPr>
          <w:spacing w:val="1"/>
          <w:position w:val="1"/>
          <w:sz w:val="15"/>
          <w:u w:val="none"/>
        </w:rPr>
        <w:t> </w:t>
      </w:r>
      <w:r>
        <w:rPr>
          <w:rFonts w:ascii="Cambria"/>
          <w:w w:val="105"/>
          <w:position w:val="1"/>
          <w:sz w:val="15"/>
          <w:u w:val="none"/>
        </w:rPr>
        <w:t>deduction from</w:t>
      </w:r>
      <w:r>
        <w:rPr>
          <w:rFonts w:ascii="Cambria"/>
          <w:spacing w:val="40"/>
          <w:w w:val="105"/>
          <w:position w:val="1"/>
          <w:sz w:val="15"/>
          <w:u w:val="none"/>
        </w:rPr>
        <w:t> </w:t>
      </w:r>
      <w:r>
        <w:rPr>
          <w:rFonts w:ascii="Cambria"/>
          <w:w w:val="105"/>
          <w:sz w:val="15"/>
          <w:u w:val="none"/>
        </w:rPr>
        <w:t>the security deposit.</w:t>
      </w:r>
    </w:p>
    <w:p>
      <w:pPr>
        <w:tabs>
          <w:tab w:pos="1221" w:val="left" w:leader="none"/>
        </w:tabs>
        <w:spacing w:line="259" w:lineRule="auto" w:before="72"/>
        <w:ind w:left="1221" w:right="36" w:hanging="346"/>
        <w:jc w:val="both"/>
        <w:rPr>
          <w:rFonts w:ascii="Cambria"/>
          <w:sz w:val="15"/>
        </w:rPr>
      </w:pPr>
      <w:r>
        <w:rPr>
          <w:position w:val="-1"/>
        </w:rPr>
        <w:drawing>
          <wp:inline distT="0" distB="0" distL="0" distR="0">
            <wp:extent cx="91440" cy="91440"/>
            <wp:effectExtent l="0" t="0" r="0" b="0"/>
            <wp:docPr id="848" name="Image 848"/>
            <wp:cNvGraphicFramePr>
              <a:graphicFrameLocks/>
            </wp:cNvGraphicFramePr>
            <a:graphic>
              <a:graphicData uri="http://schemas.openxmlformats.org/drawingml/2006/picture">
                <pic:pic>
                  <pic:nvPicPr>
                    <pic:cNvPr id="848" name="Image 848"/>
                    <pic:cNvPicPr/>
                  </pic:nvPicPr>
                  <pic:blipFill>
                    <a:blip r:embed="rId253" cstate="print"/>
                    <a:stretch>
                      <a:fillRect/>
                    </a:stretch>
                  </pic:blipFill>
                  <pic:spPr>
                    <a:xfrm>
                      <a:off x="0" y="0"/>
                      <a:ext cx="91440" cy="91440"/>
                    </a:xfrm>
                    <a:prstGeom prst="rect">
                      <a:avLst/>
                    </a:prstGeom>
                  </pic:spPr>
                </pic:pic>
              </a:graphicData>
            </a:graphic>
          </wp:inline>
        </w:drawing>
      </w:r>
      <w:r>
        <w:rPr>
          <w:position w:val="-1"/>
        </w:rPr>
      </w:r>
      <w:r>
        <w:rPr>
          <w:sz w:val="20"/>
        </w:rPr>
        <w:tab/>
      </w:r>
      <w:r>
        <w:rPr>
          <w:rFonts w:ascii="Cambria"/>
          <w:w w:val="105"/>
          <w:sz w:val="15"/>
        </w:rPr>
        <w:t>We may change the code(s) at any time and notify you</w:t>
      </w:r>
      <w:r>
        <w:rPr>
          <w:rFonts w:ascii="Cambria"/>
          <w:spacing w:val="40"/>
          <w:w w:val="105"/>
          <w:sz w:val="15"/>
        </w:rPr>
        <w:t> </w:t>
      </w:r>
      <w:r>
        <w:rPr>
          <w:rFonts w:ascii="Cambria"/>
          <w:spacing w:val="-2"/>
          <w:w w:val="105"/>
          <w:sz w:val="15"/>
        </w:rPr>
        <w:t>accordingly.</w:t>
      </w:r>
    </w:p>
    <w:p>
      <w:pPr>
        <w:numPr>
          <w:ilvl w:val="0"/>
          <w:numId w:val="68"/>
        </w:numPr>
        <w:tabs>
          <w:tab w:pos="344" w:val="left" w:leader="none"/>
        </w:tabs>
        <w:spacing w:before="106"/>
        <w:ind w:left="344" w:right="0" w:hanging="212"/>
        <w:jc w:val="left"/>
        <w:rPr>
          <w:rFonts w:ascii="Cambria"/>
          <w:b/>
          <w:sz w:val="15"/>
        </w:rPr>
      </w:pPr>
      <w:r>
        <w:rPr/>
        <w:br w:type="column"/>
      </w:r>
      <w:r>
        <w:rPr>
          <w:rFonts w:ascii="Cambria"/>
          <w:b/>
          <w:spacing w:val="2"/>
          <w:sz w:val="15"/>
        </w:rPr>
        <w:t>FOLLOW WRITTEN </w:t>
      </w:r>
      <w:r>
        <w:rPr>
          <w:rFonts w:ascii="Cambria"/>
          <w:b/>
          <w:sz w:val="15"/>
        </w:rPr>
        <w:t>INSTRUCTIONS.</w:t>
      </w:r>
      <w:r>
        <w:rPr>
          <w:rFonts w:ascii="Cambria"/>
          <w:b/>
          <w:spacing w:val="80"/>
          <w:sz w:val="15"/>
        </w:rPr>
        <w:t>  </w:t>
      </w:r>
      <w:r>
        <w:rPr>
          <w:rFonts w:ascii="Cambria"/>
          <w:b/>
          <w:spacing w:val="-7"/>
          <w:position w:val="-2"/>
          <w:sz w:val="15"/>
        </w:rPr>
        <w:drawing>
          <wp:inline distT="0" distB="0" distL="0" distR="0">
            <wp:extent cx="844295" cy="91440"/>
            <wp:effectExtent l="0" t="0" r="0" b="0"/>
            <wp:docPr id="849" name="Image 849"/>
            <wp:cNvGraphicFramePr>
              <a:graphicFrameLocks/>
            </wp:cNvGraphicFramePr>
            <a:graphic>
              <a:graphicData uri="http://schemas.openxmlformats.org/drawingml/2006/picture">
                <pic:pic>
                  <pic:nvPicPr>
                    <pic:cNvPr id="849" name="Image 849"/>
                    <pic:cNvPicPr/>
                  </pic:nvPicPr>
                  <pic:blipFill>
                    <a:blip r:embed="rId254" cstate="print"/>
                    <a:stretch>
                      <a:fillRect/>
                    </a:stretch>
                  </pic:blipFill>
                  <pic:spPr>
                    <a:xfrm>
                      <a:off x="0" y="0"/>
                      <a:ext cx="844295" cy="91440"/>
                    </a:xfrm>
                    <a:prstGeom prst="rect">
                      <a:avLst/>
                    </a:prstGeom>
                  </pic:spPr>
                </pic:pic>
              </a:graphicData>
            </a:graphic>
          </wp:inline>
        </w:drawing>
      </w:r>
      <w:r>
        <w:rPr>
          <w:rFonts w:ascii="Cambria"/>
          <w:b/>
          <w:spacing w:val="-7"/>
          <w:position w:val="-2"/>
          <w:sz w:val="15"/>
        </w:rPr>
      </w:r>
    </w:p>
    <w:p>
      <w:pPr>
        <w:spacing w:line="256" w:lineRule="auto" w:before="11"/>
        <w:ind w:left="345" w:right="652" w:firstLine="0"/>
        <w:jc w:val="both"/>
        <w:rPr>
          <w:rFonts w:ascii="Cambria"/>
          <w:sz w:val="15"/>
        </w:rPr>
      </w:pPr>
      <w:r>
        <w:rPr>
          <w:rFonts w:ascii="Cambria"/>
          <w:w w:val="105"/>
          <w:sz w:val="15"/>
        </w:rPr>
        <w:t>all other occupants</w:t>
      </w:r>
      <w:r>
        <w:rPr>
          <w:rFonts w:ascii="Cambria"/>
          <w:spacing w:val="40"/>
          <w:w w:val="105"/>
          <w:sz w:val="15"/>
        </w:rPr>
        <w:t> </w:t>
      </w:r>
      <w:r>
        <w:rPr>
          <w:rFonts w:ascii="Cambria"/>
          <w:w w:val="105"/>
          <w:sz w:val="15"/>
        </w:rPr>
        <w:t>read the written instructions that have</w:t>
      </w:r>
      <w:r>
        <w:rPr>
          <w:rFonts w:ascii="Cambria"/>
          <w:spacing w:val="40"/>
          <w:w w:val="105"/>
          <w:sz w:val="15"/>
        </w:rPr>
        <w:t> </w:t>
      </w:r>
      <w:r>
        <w:rPr>
          <w:rFonts w:ascii="Cambria"/>
          <w:w w:val="105"/>
          <w:sz w:val="15"/>
        </w:rPr>
        <w:t>been furnished to you regarding the</w:t>
      </w:r>
      <w:r>
        <w:rPr>
          <w:rFonts w:ascii="Cambria"/>
          <w:w w:val="105"/>
          <w:sz w:val="15"/>
        </w:rPr>
        <w:t> access</w:t>
      </w:r>
      <w:r>
        <w:rPr>
          <w:rFonts w:ascii="Cambria"/>
          <w:w w:val="105"/>
          <w:sz w:val="15"/>
        </w:rPr>
        <w:t> gates. This is</w:t>
      </w:r>
      <w:r>
        <w:rPr>
          <w:rFonts w:ascii="Cambria"/>
          <w:spacing w:val="40"/>
          <w:w w:val="105"/>
          <w:sz w:val="15"/>
        </w:rPr>
        <w:t> </w:t>
      </w:r>
      <w:r>
        <w:rPr>
          <w:rFonts w:ascii="Cambria"/>
          <w:w w:val="105"/>
          <w:sz w:val="15"/>
        </w:rPr>
        <w:t>important because if the gates are damaged by you or other</w:t>
      </w:r>
      <w:r>
        <w:rPr>
          <w:rFonts w:ascii="Cambria"/>
          <w:spacing w:val="40"/>
          <w:w w:val="105"/>
          <w:sz w:val="15"/>
        </w:rPr>
        <w:t> </w:t>
      </w:r>
      <w:r>
        <w:rPr>
          <w:rFonts w:ascii="Cambria"/>
          <w:w w:val="105"/>
          <w:sz w:val="15"/>
        </w:rPr>
        <w:t>occupants, guests or invitees through negligence or misuse,</w:t>
      </w:r>
      <w:r>
        <w:rPr>
          <w:rFonts w:ascii="Cambria"/>
          <w:spacing w:val="40"/>
          <w:w w:val="105"/>
          <w:sz w:val="15"/>
        </w:rPr>
        <w:t> </w:t>
      </w:r>
      <w:r>
        <w:rPr>
          <w:rFonts w:ascii="Cambria"/>
          <w:sz w:val="15"/>
        </w:rPr>
        <w:t>you are liable for the damages under your lease, and collection</w:t>
      </w:r>
      <w:r>
        <w:rPr>
          <w:rFonts w:ascii="Cambria"/>
          <w:spacing w:val="40"/>
          <w:w w:val="105"/>
          <w:sz w:val="15"/>
        </w:rPr>
        <w:t> </w:t>
      </w:r>
      <w:r>
        <w:rPr>
          <w:rFonts w:ascii="Cambria"/>
          <w:w w:val="105"/>
          <w:sz w:val="15"/>
        </w:rPr>
        <w:t>of damage amounts will be pursued.</w:t>
      </w:r>
    </w:p>
    <w:p>
      <w:pPr>
        <w:numPr>
          <w:ilvl w:val="0"/>
          <w:numId w:val="68"/>
        </w:numPr>
        <w:tabs>
          <w:tab w:pos="343" w:val="left" w:leader="none"/>
          <w:tab w:pos="345" w:val="left" w:leader="none"/>
        </w:tabs>
        <w:spacing w:line="254" w:lineRule="auto" w:before="146"/>
        <w:ind w:left="345" w:right="654" w:hanging="214"/>
        <w:jc w:val="left"/>
        <w:rPr>
          <w:rFonts w:ascii="Cambria"/>
          <w:b/>
          <w:sz w:val="15"/>
        </w:rPr>
      </w:pPr>
      <w:r>
        <w:rPr>
          <w:rFonts w:ascii="Cambria"/>
          <w:b/>
          <w:w w:val="105"/>
          <w:sz w:val="15"/>
        </w:rPr>
        <w:t>PERSONAL</w:t>
      </w:r>
      <w:r>
        <w:rPr>
          <w:rFonts w:ascii="Cambria"/>
          <w:b/>
          <w:spacing w:val="40"/>
          <w:w w:val="105"/>
          <w:sz w:val="15"/>
        </w:rPr>
        <w:t> </w:t>
      </w:r>
      <w:r>
        <w:rPr>
          <w:rFonts w:ascii="Cambria"/>
          <w:b/>
          <w:w w:val="105"/>
          <w:sz w:val="15"/>
        </w:rPr>
        <w:t>INJURY</w:t>
      </w:r>
      <w:r>
        <w:rPr>
          <w:rFonts w:ascii="Cambria"/>
          <w:b/>
          <w:spacing w:val="80"/>
          <w:w w:val="105"/>
          <w:sz w:val="15"/>
        </w:rPr>
        <w:t> </w:t>
      </w:r>
      <w:r>
        <w:rPr>
          <w:rFonts w:ascii="Cambria"/>
          <w:b/>
          <w:w w:val="105"/>
          <w:sz w:val="15"/>
        </w:rPr>
        <w:t>AND/OR</w:t>
      </w:r>
      <w:r>
        <w:rPr>
          <w:rFonts w:ascii="Cambria"/>
          <w:b/>
          <w:spacing w:val="80"/>
          <w:w w:val="105"/>
          <w:sz w:val="15"/>
        </w:rPr>
        <w:t> </w:t>
      </w:r>
      <w:r>
        <w:rPr>
          <w:rFonts w:ascii="Cambria"/>
          <w:b/>
          <w:w w:val="105"/>
          <w:sz w:val="15"/>
        </w:rPr>
        <w:t>PERSONAL</w:t>
      </w:r>
      <w:r>
        <w:rPr>
          <w:rFonts w:ascii="Cambria"/>
          <w:b/>
          <w:spacing w:val="80"/>
          <w:w w:val="105"/>
          <w:sz w:val="15"/>
        </w:rPr>
        <w:t> </w:t>
      </w:r>
      <w:r>
        <w:rPr>
          <w:rFonts w:ascii="Cambria"/>
          <w:b/>
          <w:w w:val="105"/>
          <w:sz w:val="15"/>
        </w:rPr>
        <w:t>PROPERTY</w:t>
      </w:r>
      <w:r>
        <w:rPr>
          <w:rFonts w:ascii="Cambria"/>
          <w:b/>
          <w:spacing w:val="40"/>
          <w:w w:val="105"/>
          <w:sz w:val="15"/>
        </w:rPr>
        <w:t> </w:t>
      </w:r>
      <w:r>
        <w:rPr>
          <w:rFonts w:ascii="Cambria"/>
          <w:b/>
          <w:w w:val="105"/>
          <w:sz w:val="15"/>
        </w:rPr>
        <w:t>DAMAGE.</w:t>
      </w:r>
      <w:r>
        <w:rPr>
          <w:rFonts w:ascii="Cambria"/>
          <w:b/>
          <w:spacing w:val="80"/>
          <w:w w:val="105"/>
          <w:sz w:val="15"/>
        </w:rPr>
        <w:t> </w:t>
      </w:r>
      <w:r>
        <w:rPr>
          <w:rFonts w:ascii="Cambria"/>
          <w:b/>
          <w:spacing w:val="1"/>
          <w:position w:val="-2"/>
          <w:sz w:val="15"/>
        </w:rPr>
        <w:drawing>
          <wp:inline distT="0" distB="0" distL="0" distR="0">
            <wp:extent cx="2033016" cy="89916"/>
            <wp:effectExtent l="0" t="0" r="0" b="0"/>
            <wp:docPr id="850" name="Image 850"/>
            <wp:cNvGraphicFramePr>
              <a:graphicFrameLocks/>
            </wp:cNvGraphicFramePr>
            <a:graphic>
              <a:graphicData uri="http://schemas.openxmlformats.org/drawingml/2006/picture">
                <pic:pic>
                  <pic:nvPicPr>
                    <pic:cNvPr id="850" name="Image 850"/>
                    <pic:cNvPicPr/>
                  </pic:nvPicPr>
                  <pic:blipFill>
                    <a:blip r:embed="rId255" cstate="print"/>
                    <a:stretch>
                      <a:fillRect/>
                    </a:stretch>
                  </pic:blipFill>
                  <pic:spPr>
                    <a:xfrm>
                      <a:off x="0" y="0"/>
                      <a:ext cx="2033016" cy="89916"/>
                    </a:xfrm>
                    <a:prstGeom prst="rect">
                      <a:avLst/>
                    </a:prstGeom>
                  </pic:spPr>
                </pic:pic>
              </a:graphicData>
            </a:graphic>
          </wp:inline>
        </w:drawing>
      </w:r>
      <w:r>
        <w:rPr>
          <w:rFonts w:ascii="Cambria"/>
          <w:b/>
          <w:spacing w:val="1"/>
          <w:position w:val="-2"/>
          <w:sz w:val="15"/>
        </w:rPr>
      </w:r>
    </w:p>
    <w:p>
      <w:pPr>
        <w:spacing w:line="256" w:lineRule="auto" w:before="3"/>
        <w:ind w:left="345" w:right="652" w:firstLine="0"/>
        <w:jc w:val="both"/>
        <w:rPr>
          <w:rFonts w:ascii="Cambria"/>
          <w:sz w:val="15"/>
        </w:rPr>
      </w:pPr>
      <w:r>
        <w:rPr>
          <w:rFonts w:ascii="Cambria"/>
          <w:sz w:val="15"/>
        </w:rPr>
        <w:t>no</w:t>
      </w:r>
      <w:r>
        <w:rPr>
          <w:rFonts w:ascii="Cambria"/>
          <w:spacing w:val="38"/>
          <w:sz w:val="15"/>
        </w:rPr>
        <w:t> </w:t>
      </w:r>
      <w:r>
        <w:rPr>
          <w:rFonts w:ascii="Cambria"/>
          <w:sz w:val="15"/>
        </w:rPr>
        <w:t>duty</w:t>
      </w:r>
      <w:r>
        <w:rPr>
          <w:rFonts w:ascii="Cambria"/>
          <w:spacing w:val="34"/>
          <w:sz w:val="15"/>
        </w:rPr>
        <w:t> </w:t>
      </w:r>
      <w:r>
        <w:rPr>
          <w:rFonts w:ascii="Cambria"/>
          <w:sz w:val="15"/>
        </w:rPr>
        <w:t>to</w:t>
      </w:r>
      <w:r>
        <w:rPr>
          <w:rFonts w:ascii="Cambria"/>
          <w:spacing w:val="34"/>
          <w:sz w:val="15"/>
        </w:rPr>
        <w:t> </w:t>
      </w:r>
      <w:r>
        <w:rPr>
          <w:rFonts w:ascii="Cambria"/>
          <w:sz w:val="15"/>
        </w:rPr>
        <w:t>maintain</w:t>
      </w:r>
      <w:r>
        <w:rPr>
          <w:rFonts w:ascii="Cambria"/>
          <w:spacing w:val="33"/>
          <w:sz w:val="15"/>
        </w:rPr>
        <w:t> </w:t>
      </w:r>
      <w:r>
        <w:rPr>
          <w:rFonts w:ascii="Cambria"/>
          <w:sz w:val="15"/>
        </w:rPr>
        <w:t>the</w:t>
      </w:r>
      <w:r>
        <w:rPr>
          <w:rFonts w:ascii="Cambria"/>
          <w:spacing w:val="36"/>
          <w:sz w:val="15"/>
        </w:rPr>
        <w:t> </w:t>
      </w:r>
      <w:r>
        <w:rPr>
          <w:rFonts w:ascii="Cambria"/>
          <w:sz w:val="15"/>
        </w:rPr>
        <w:t>gates</w:t>
      </w:r>
      <w:r>
        <w:rPr>
          <w:rFonts w:ascii="Cambria"/>
          <w:spacing w:val="33"/>
          <w:sz w:val="15"/>
        </w:rPr>
        <w:t> </w:t>
      </w:r>
      <w:r>
        <w:rPr>
          <w:rFonts w:ascii="Cambria"/>
          <w:sz w:val="15"/>
        </w:rPr>
        <w:t>and</w:t>
      </w:r>
      <w:r>
        <w:rPr>
          <w:rFonts w:ascii="Cambria"/>
          <w:spacing w:val="33"/>
          <w:sz w:val="15"/>
        </w:rPr>
        <w:t> </w:t>
      </w:r>
      <w:r>
        <w:rPr>
          <w:rFonts w:ascii="Cambria"/>
          <w:sz w:val="15"/>
        </w:rPr>
        <w:t>cannot</w:t>
      </w:r>
      <w:r>
        <w:rPr>
          <w:rFonts w:ascii="Cambria"/>
          <w:spacing w:val="34"/>
          <w:sz w:val="15"/>
        </w:rPr>
        <w:t> </w:t>
      </w:r>
      <w:r>
        <w:rPr>
          <w:rFonts w:ascii="Cambria"/>
          <w:sz w:val="15"/>
        </w:rPr>
        <w:t>guaranty</w:t>
      </w:r>
      <w:r>
        <w:rPr>
          <w:rFonts w:ascii="Cambria"/>
          <w:spacing w:val="36"/>
          <w:sz w:val="15"/>
        </w:rPr>
        <w:t> </w:t>
      </w:r>
      <w:r>
        <w:rPr>
          <w:rFonts w:ascii="Cambria"/>
          <w:sz w:val="15"/>
        </w:rPr>
        <w:t>against</w:t>
      </w:r>
      <w:r>
        <w:rPr>
          <w:rFonts w:ascii="Cambria"/>
          <w:spacing w:val="40"/>
          <w:sz w:val="15"/>
        </w:rPr>
        <w:t> </w:t>
      </w:r>
      <w:r>
        <w:rPr>
          <w:rFonts w:ascii="Cambria"/>
          <w:sz w:val="15"/>
        </w:rPr>
        <w:t>gate malfunctions. We make no representations or guarantees</w:t>
      </w:r>
      <w:r>
        <w:rPr>
          <w:rFonts w:ascii="Cambria"/>
          <w:spacing w:val="40"/>
          <w:sz w:val="15"/>
        </w:rPr>
        <w:t> </w:t>
      </w:r>
      <w:r>
        <w:rPr>
          <w:rFonts w:ascii="Cambria"/>
          <w:sz w:val="15"/>
        </w:rPr>
        <w:t>to</w:t>
      </w:r>
      <w:r>
        <w:rPr>
          <w:rFonts w:ascii="Cambria"/>
          <w:spacing w:val="17"/>
          <w:sz w:val="15"/>
        </w:rPr>
        <w:t> </w:t>
      </w:r>
      <w:r>
        <w:rPr>
          <w:rFonts w:ascii="Cambria"/>
          <w:sz w:val="15"/>
        </w:rPr>
        <w:t>you</w:t>
      </w:r>
      <w:r>
        <w:rPr>
          <w:rFonts w:ascii="Cambria"/>
          <w:spacing w:val="14"/>
          <w:sz w:val="15"/>
        </w:rPr>
        <w:t> </w:t>
      </w:r>
      <w:r>
        <w:rPr>
          <w:rFonts w:ascii="Cambria"/>
          <w:sz w:val="15"/>
        </w:rPr>
        <w:t>concerning</w:t>
      </w:r>
      <w:r>
        <w:rPr>
          <w:rFonts w:ascii="Cambria"/>
          <w:spacing w:val="13"/>
          <w:sz w:val="15"/>
        </w:rPr>
        <w:t> </w:t>
      </w:r>
      <w:r>
        <w:rPr>
          <w:rFonts w:ascii="Cambria"/>
          <w:sz w:val="15"/>
        </w:rPr>
        <w:t>security</w:t>
      </w:r>
      <w:r>
        <w:rPr>
          <w:rFonts w:ascii="Cambria"/>
          <w:spacing w:val="10"/>
          <w:sz w:val="15"/>
        </w:rPr>
        <w:t> </w:t>
      </w:r>
      <w:r>
        <w:rPr>
          <w:rFonts w:ascii="Cambria"/>
          <w:sz w:val="15"/>
        </w:rPr>
        <w:t>of</w:t>
      </w:r>
      <w:r>
        <w:rPr>
          <w:rFonts w:ascii="Cambria"/>
          <w:spacing w:val="15"/>
          <w:sz w:val="15"/>
        </w:rPr>
        <w:t> </w:t>
      </w:r>
      <w:r>
        <w:rPr>
          <w:rFonts w:ascii="Cambria"/>
          <w:sz w:val="15"/>
        </w:rPr>
        <w:t>the</w:t>
      </w:r>
      <w:r>
        <w:rPr>
          <w:rFonts w:ascii="Cambria"/>
          <w:spacing w:val="14"/>
          <w:sz w:val="15"/>
        </w:rPr>
        <w:t> </w:t>
      </w:r>
      <w:r>
        <w:rPr>
          <w:rFonts w:ascii="Cambria"/>
          <w:sz w:val="15"/>
        </w:rPr>
        <w:t>community.</w:t>
      </w:r>
      <w:r>
        <w:rPr>
          <w:rFonts w:ascii="Cambria"/>
          <w:spacing w:val="11"/>
          <w:sz w:val="15"/>
        </w:rPr>
        <w:t> </w:t>
      </w:r>
      <w:r>
        <w:rPr>
          <w:rFonts w:ascii="Cambria"/>
          <w:sz w:val="15"/>
        </w:rPr>
        <w:t>Any</w:t>
      </w:r>
      <w:r>
        <w:rPr>
          <w:rFonts w:ascii="Cambria"/>
          <w:spacing w:val="14"/>
          <w:sz w:val="15"/>
        </w:rPr>
        <w:t> </w:t>
      </w:r>
      <w:r>
        <w:rPr>
          <w:rFonts w:ascii="Cambria"/>
          <w:spacing w:val="-2"/>
          <w:sz w:val="15"/>
        </w:rPr>
        <w:t>measures,</w:t>
      </w:r>
    </w:p>
    <w:p>
      <w:pPr>
        <w:pStyle w:val="BodyText"/>
        <w:spacing w:before="1"/>
        <w:rPr>
          <w:rFonts w:ascii="Cambria"/>
          <w:sz w:val="3"/>
        </w:rPr>
      </w:pPr>
    </w:p>
    <w:p>
      <w:pPr>
        <w:spacing w:line="142" w:lineRule="exact"/>
        <w:ind w:left="353" w:right="0" w:firstLine="0"/>
        <w:rPr>
          <w:rFonts w:ascii="Cambria"/>
          <w:position w:val="-2"/>
          <w:sz w:val="14"/>
        </w:rPr>
      </w:pPr>
      <w:r>
        <w:rPr>
          <w:rFonts w:ascii="Cambria"/>
          <w:position w:val="-2"/>
          <w:sz w:val="14"/>
        </w:rPr>
        <w:drawing>
          <wp:inline distT="0" distB="0" distL="0" distR="0">
            <wp:extent cx="2598065" cy="90487"/>
            <wp:effectExtent l="0" t="0" r="0" b="0"/>
            <wp:docPr id="851" name="Image 851"/>
            <wp:cNvGraphicFramePr>
              <a:graphicFrameLocks/>
            </wp:cNvGraphicFramePr>
            <a:graphic>
              <a:graphicData uri="http://schemas.openxmlformats.org/drawingml/2006/picture">
                <pic:pic>
                  <pic:nvPicPr>
                    <pic:cNvPr id="851" name="Image 851"/>
                    <pic:cNvPicPr/>
                  </pic:nvPicPr>
                  <pic:blipFill>
                    <a:blip r:embed="rId256" cstate="print"/>
                    <a:stretch>
                      <a:fillRect/>
                    </a:stretch>
                  </pic:blipFill>
                  <pic:spPr>
                    <a:xfrm>
                      <a:off x="0" y="0"/>
                      <a:ext cx="2598065" cy="90487"/>
                    </a:xfrm>
                    <a:prstGeom prst="rect">
                      <a:avLst/>
                    </a:prstGeom>
                  </pic:spPr>
                </pic:pic>
              </a:graphicData>
            </a:graphic>
          </wp:inline>
        </w:drawing>
      </w:r>
      <w:r>
        <w:rPr>
          <w:rFonts w:ascii="Cambria"/>
          <w:position w:val="-2"/>
          <w:sz w:val="14"/>
        </w:rPr>
      </w:r>
    </w:p>
    <w:p>
      <w:pPr>
        <w:spacing w:before="11"/>
        <w:ind w:left="345" w:right="0" w:firstLine="0"/>
        <w:jc w:val="left"/>
        <w:rPr>
          <w:rFonts w:ascii="Cambria"/>
          <w:sz w:val="15"/>
        </w:rPr>
      </w:pPr>
      <w:r>
        <w:rPr>
          <w:rFonts w:ascii="Cambria"/>
          <w:w w:val="105"/>
          <w:sz w:val="15"/>
        </w:rPr>
        <w:t>us</w:t>
      </w:r>
      <w:r>
        <w:rPr>
          <w:rFonts w:ascii="Cambria"/>
          <w:spacing w:val="5"/>
          <w:w w:val="105"/>
          <w:sz w:val="15"/>
        </w:rPr>
        <w:t> </w:t>
      </w:r>
      <w:r>
        <w:rPr>
          <w:rFonts w:ascii="Cambria"/>
          <w:w w:val="105"/>
          <w:sz w:val="15"/>
        </w:rPr>
        <w:t>and</w:t>
      </w:r>
      <w:r>
        <w:rPr>
          <w:rFonts w:ascii="Cambria"/>
          <w:spacing w:val="4"/>
          <w:w w:val="105"/>
          <w:sz w:val="15"/>
        </w:rPr>
        <w:t> </w:t>
      </w:r>
      <w:r>
        <w:rPr>
          <w:rFonts w:ascii="Cambria"/>
          <w:w w:val="105"/>
          <w:sz w:val="15"/>
        </w:rPr>
        <w:t>for</w:t>
      </w:r>
      <w:r>
        <w:rPr>
          <w:rFonts w:ascii="Cambria"/>
          <w:spacing w:val="4"/>
          <w:w w:val="105"/>
          <w:sz w:val="15"/>
        </w:rPr>
        <w:t> </w:t>
      </w:r>
      <w:r>
        <w:rPr>
          <w:rFonts w:ascii="Cambria"/>
          <w:w w:val="105"/>
          <w:sz w:val="15"/>
        </w:rPr>
        <w:t>the</w:t>
      </w:r>
      <w:r>
        <w:rPr>
          <w:rFonts w:ascii="Cambria"/>
          <w:spacing w:val="5"/>
          <w:w w:val="105"/>
          <w:sz w:val="15"/>
        </w:rPr>
        <w:t> </w:t>
      </w:r>
      <w:r>
        <w:rPr>
          <w:rFonts w:ascii="Cambria"/>
          <w:w w:val="105"/>
          <w:sz w:val="15"/>
        </w:rPr>
        <w:t>protection</w:t>
      </w:r>
      <w:r>
        <w:rPr>
          <w:rFonts w:ascii="Cambria"/>
          <w:spacing w:val="3"/>
          <w:w w:val="105"/>
          <w:sz w:val="15"/>
        </w:rPr>
        <w:t> </w:t>
      </w:r>
      <w:r>
        <w:rPr>
          <w:rFonts w:ascii="Cambria"/>
          <w:w w:val="105"/>
          <w:sz w:val="15"/>
        </w:rPr>
        <w:t>of</w:t>
      </w:r>
      <w:r>
        <w:rPr>
          <w:rFonts w:ascii="Cambria"/>
          <w:spacing w:val="2"/>
          <w:w w:val="105"/>
          <w:sz w:val="15"/>
        </w:rPr>
        <w:t> </w:t>
      </w:r>
      <w:r>
        <w:rPr>
          <w:rFonts w:ascii="Cambria"/>
          <w:w w:val="105"/>
          <w:sz w:val="15"/>
        </w:rPr>
        <w:t>our</w:t>
      </w:r>
      <w:r>
        <w:rPr>
          <w:rFonts w:ascii="Cambria"/>
          <w:spacing w:val="4"/>
          <w:w w:val="105"/>
          <w:sz w:val="15"/>
        </w:rPr>
        <w:t> </w:t>
      </w:r>
      <w:r>
        <w:rPr>
          <w:rFonts w:ascii="Cambria"/>
          <w:w w:val="105"/>
          <w:sz w:val="15"/>
        </w:rPr>
        <w:t>property</w:t>
      </w:r>
      <w:r>
        <w:rPr>
          <w:rFonts w:ascii="Cambria"/>
          <w:spacing w:val="5"/>
          <w:w w:val="105"/>
          <w:sz w:val="15"/>
        </w:rPr>
        <w:t> </w:t>
      </w:r>
      <w:r>
        <w:rPr>
          <w:rFonts w:ascii="Cambria"/>
          <w:w w:val="105"/>
          <w:sz w:val="15"/>
        </w:rPr>
        <w:t>and</w:t>
      </w:r>
      <w:r>
        <w:rPr>
          <w:rFonts w:ascii="Cambria"/>
          <w:spacing w:val="5"/>
          <w:w w:val="105"/>
          <w:sz w:val="15"/>
        </w:rPr>
        <w:t> </w:t>
      </w:r>
      <w:r>
        <w:rPr>
          <w:rFonts w:ascii="Cambria"/>
          <w:w w:val="105"/>
          <w:sz w:val="15"/>
        </w:rPr>
        <w:t>interests,</w:t>
      </w:r>
      <w:r>
        <w:rPr>
          <w:rFonts w:ascii="Cambria"/>
          <w:spacing w:val="4"/>
          <w:w w:val="105"/>
          <w:sz w:val="15"/>
        </w:rPr>
        <w:t> </w:t>
      </w:r>
      <w:r>
        <w:rPr>
          <w:rFonts w:ascii="Cambria"/>
          <w:spacing w:val="-5"/>
          <w:w w:val="105"/>
          <w:sz w:val="15"/>
        </w:rPr>
        <w:t>and</w:t>
      </w:r>
    </w:p>
    <w:p>
      <w:pPr>
        <w:pStyle w:val="BodyText"/>
        <w:spacing w:before="2"/>
        <w:rPr>
          <w:rFonts w:ascii="Cambria"/>
          <w:sz w:val="4"/>
        </w:rPr>
      </w:pPr>
    </w:p>
    <w:p>
      <w:pPr>
        <w:spacing w:line="142" w:lineRule="exact"/>
        <w:ind w:left="353" w:right="0" w:firstLine="0"/>
        <w:rPr>
          <w:rFonts w:ascii="Cambria"/>
          <w:position w:val="-2"/>
          <w:sz w:val="14"/>
        </w:rPr>
      </w:pPr>
      <w:r>
        <w:rPr>
          <w:rFonts w:ascii="Cambria"/>
          <w:position w:val="-2"/>
          <w:sz w:val="14"/>
        </w:rPr>
        <w:drawing>
          <wp:inline distT="0" distB="0" distL="0" distR="0">
            <wp:extent cx="2590391" cy="90487"/>
            <wp:effectExtent l="0" t="0" r="0" b="0"/>
            <wp:docPr id="852" name="Image 852"/>
            <wp:cNvGraphicFramePr>
              <a:graphicFrameLocks/>
            </wp:cNvGraphicFramePr>
            <a:graphic>
              <a:graphicData uri="http://schemas.openxmlformats.org/drawingml/2006/picture">
                <pic:pic>
                  <pic:nvPicPr>
                    <pic:cNvPr id="852" name="Image 852"/>
                    <pic:cNvPicPr/>
                  </pic:nvPicPr>
                  <pic:blipFill>
                    <a:blip r:embed="rId257" cstate="print"/>
                    <a:stretch>
                      <a:fillRect/>
                    </a:stretch>
                  </pic:blipFill>
                  <pic:spPr>
                    <a:xfrm>
                      <a:off x="0" y="0"/>
                      <a:ext cx="2590391" cy="90487"/>
                    </a:xfrm>
                    <a:prstGeom prst="rect">
                      <a:avLst/>
                    </a:prstGeom>
                  </pic:spPr>
                </pic:pic>
              </a:graphicData>
            </a:graphic>
          </wp:inline>
        </w:drawing>
      </w:r>
      <w:r>
        <w:rPr>
          <w:rFonts w:ascii="Cambria"/>
          <w:position w:val="-2"/>
          <w:sz w:val="14"/>
        </w:rPr>
      </w:r>
    </w:p>
    <w:p>
      <w:pPr>
        <w:spacing w:line="256" w:lineRule="auto" w:before="10"/>
        <w:ind w:left="345" w:right="652" w:firstLine="0"/>
        <w:jc w:val="both"/>
        <w:rPr>
          <w:rFonts w:ascii="Cambria"/>
          <w:sz w:val="15"/>
        </w:rPr>
      </w:pPr>
      <w:r>
        <w:rPr>
          <w:rFonts w:ascii="Cambria"/>
          <w:w w:val="105"/>
          <w:sz w:val="15"/>
        </w:rPr>
        <w:t>mechanical or electronic is subject to malfunction. Fencing,</w:t>
      </w:r>
      <w:r>
        <w:rPr>
          <w:rFonts w:ascii="Cambria"/>
          <w:spacing w:val="40"/>
          <w:w w:val="105"/>
          <w:sz w:val="15"/>
        </w:rPr>
        <w:t> </w:t>
      </w:r>
      <w:r>
        <w:rPr>
          <w:rFonts w:ascii="Cambria"/>
          <w:w w:val="105"/>
          <w:sz w:val="15"/>
        </w:rPr>
        <w:t>gates or</w:t>
      </w:r>
      <w:r>
        <w:rPr>
          <w:rFonts w:ascii="Cambria"/>
          <w:spacing w:val="-1"/>
          <w:w w:val="105"/>
          <w:sz w:val="15"/>
        </w:rPr>
        <w:t> </w:t>
      </w:r>
      <w:r>
        <w:rPr>
          <w:rFonts w:ascii="Cambria"/>
          <w:w w:val="105"/>
          <w:sz w:val="15"/>
        </w:rPr>
        <w:t>other</w:t>
      </w:r>
      <w:r>
        <w:rPr>
          <w:rFonts w:ascii="Cambria"/>
          <w:spacing w:val="-1"/>
          <w:w w:val="105"/>
          <w:sz w:val="15"/>
        </w:rPr>
        <w:t> </w:t>
      </w:r>
      <w:r>
        <w:rPr>
          <w:rFonts w:ascii="Cambria"/>
          <w:w w:val="105"/>
          <w:sz w:val="15"/>
        </w:rPr>
        <w:t>devices will</w:t>
      </w:r>
      <w:r>
        <w:rPr>
          <w:rFonts w:ascii="Cambria"/>
          <w:spacing w:val="-2"/>
          <w:w w:val="105"/>
          <w:sz w:val="15"/>
        </w:rPr>
        <w:t> </w:t>
      </w:r>
      <w:r>
        <w:rPr>
          <w:rFonts w:ascii="Cambria"/>
          <w:w w:val="105"/>
          <w:sz w:val="15"/>
        </w:rPr>
        <w:t>not prevent</w:t>
      </w:r>
      <w:r>
        <w:rPr>
          <w:rFonts w:ascii="Cambria"/>
          <w:spacing w:val="-4"/>
          <w:w w:val="105"/>
          <w:sz w:val="15"/>
        </w:rPr>
        <w:t> </w:t>
      </w:r>
      <w:r>
        <w:rPr>
          <w:rFonts w:ascii="Cambria"/>
          <w:w w:val="105"/>
          <w:sz w:val="15"/>
        </w:rPr>
        <w:t>all crime.</w:t>
      </w:r>
      <w:r>
        <w:rPr>
          <w:rFonts w:ascii="Cambria"/>
          <w:spacing w:val="-1"/>
          <w:w w:val="105"/>
          <w:sz w:val="15"/>
        </w:rPr>
        <w:t> </w:t>
      </w:r>
      <w:r>
        <w:rPr>
          <w:rFonts w:ascii="Cambria"/>
          <w:w w:val="105"/>
          <w:sz w:val="15"/>
        </w:rPr>
        <w:t>No security</w:t>
      </w:r>
      <w:r>
        <w:rPr>
          <w:rFonts w:ascii="Cambria"/>
          <w:spacing w:val="40"/>
          <w:w w:val="105"/>
          <w:sz w:val="15"/>
        </w:rPr>
        <w:t> </w:t>
      </w:r>
      <w:r>
        <w:rPr>
          <w:rFonts w:ascii="Cambria"/>
          <w:w w:val="105"/>
          <w:sz w:val="15"/>
        </w:rPr>
        <w:t>system or device is foolproof or 100</w:t>
      </w:r>
      <w:r>
        <w:rPr>
          <w:rFonts w:ascii="Cambria"/>
          <w:w w:val="105"/>
          <w:sz w:val="15"/>
        </w:rPr>
        <w:t> percent successful in</w:t>
      </w:r>
      <w:r>
        <w:rPr>
          <w:rFonts w:ascii="Cambria"/>
          <w:spacing w:val="40"/>
          <w:w w:val="105"/>
          <w:sz w:val="15"/>
        </w:rPr>
        <w:t> </w:t>
      </w:r>
      <w:r>
        <w:rPr>
          <w:rFonts w:ascii="Cambria"/>
          <w:w w:val="105"/>
          <w:sz w:val="15"/>
        </w:rPr>
        <w:t>deterring crime. Crime can still occur. Protecting residents,</w:t>
      </w:r>
      <w:r>
        <w:rPr>
          <w:rFonts w:ascii="Cambria"/>
          <w:spacing w:val="40"/>
          <w:w w:val="105"/>
          <w:sz w:val="15"/>
        </w:rPr>
        <w:t> </w:t>
      </w:r>
      <w:r>
        <w:rPr>
          <w:rFonts w:ascii="Cambria"/>
          <w:w w:val="105"/>
          <w:sz w:val="15"/>
        </w:rPr>
        <w:t>their families, occupants, guests and invitees from crime is</w:t>
      </w:r>
      <w:r>
        <w:rPr>
          <w:rFonts w:ascii="Cambria"/>
          <w:spacing w:val="40"/>
          <w:w w:val="105"/>
          <w:sz w:val="15"/>
        </w:rPr>
        <w:t> </w:t>
      </w:r>
      <w:r>
        <w:rPr>
          <w:rFonts w:ascii="Cambria"/>
          <w:w w:val="105"/>
          <w:sz w:val="15"/>
        </w:rPr>
        <w:t>the</w:t>
      </w:r>
      <w:r>
        <w:rPr>
          <w:rFonts w:ascii="Cambria"/>
          <w:spacing w:val="56"/>
          <w:w w:val="105"/>
          <w:sz w:val="15"/>
        </w:rPr>
        <w:t> </w:t>
      </w:r>
      <w:r>
        <w:rPr>
          <w:rFonts w:ascii="Cambria"/>
          <w:w w:val="105"/>
          <w:sz w:val="15"/>
        </w:rPr>
        <w:t>sole</w:t>
      </w:r>
      <w:r>
        <w:rPr>
          <w:rFonts w:ascii="Cambria"/>
          <w:spacing w:val="57"/>
          <w:w w:val="105"/>
          <w:sz w:val="15"/>
        </w:rPr>
        <w:t> </w:t>
      </w:r>
      <w:r>
        <w:rPr>
          <w:rFonts w:ascii="Cambria"/>
          <w:w w:val="105"/>
          <w:sz w:val="15"/>
        </w:rPr>
        <w:t>responsibility</w:t>
      </w:r>
      <w:r>
        <w:rPr>
          <w:rFonts w:ascii="Cambria"/>
          <w:spacing w:val="55"/>
          <w:w w:val="105"/>
          <w:sz w:val="15"/>
        </w:rPr>
        <w:t> </w:t>
      </w:r>
      <w:r>
        <w:rPr>
          <w:rFonts w:ascii="Cambria"/>
          <w:w w:val="105"/>
          <w:sz w:val="15"/>
        </w:rPr>
        <w:t>of</w:t>
      </w:r>
      <w:r>
        <w:rPr>
          <w:rFonts w:ascii="Cambria"/>
          <w:spacing w:val="58"/>
          <w:w w:val="105"/>
          <w:sz w:val="15"/>
        </w:rPr>
        <w:t> </w:t>
      </w:r>
      <w:r>
        <w:rPr>
          <w:rFonts w:ascii="Cambria"/>
          <w:w w:val="105"/>
          <w:sz w:val="15"/>
        </w:rPr>
        <w:t>residents,</w:t>
      </w:r>
      <w:r>
        <w:rPr>
          <w:rFonts w:ascii="Cambria"/>
          <w:spacing w:val="52"/>
          <w:w w:val="105"/>
          <w:sz w:val="15"/>
        </w:rPr>
        <w:t> </w:t>
      </w:r>
      <w:r>
        <w:rPr>
          <w:rFonts w:ascii="Cambria"/>
          <w:w w:val="105"/>
          <w:sz w:val="15"/>
        </w:rPr>
        <w:t>occupants</w:t>
      </w:r>
      <w:r>
        <w:rPr>
          <w:rFonts w:ascii="Cambria"/>
          <w:spacing w:val="54"/>
          <w:w w:val="105"/>
          <w:sz w:val="15"/>
        </w:rPr>
        <w:t> </w:t>
      </w:r>
      <w:r>
        <w:rPr>
          <w:rFonts w:ascii="Cambria"/>
          <w:w w:val="105"/>
          <w:sz w:val="15"/>
        </w:rPr>
        <w:t>and</w:t>
      </w:r>
      <w:r>
        <w:rPr>
          <w:rFonts w:ascii="Cambria"/>
          <w:spacing w:val="55"/>
          <w:w w:val="105"/>
          <w:sz w:val="15"/>
        </w:rPr>
        <w:t> </w:t>
      </w:r>
      <w:r>
        <w:rPr>
          <w:rFonts w:ascii="Cambria"/>
          <w:spacing w:val="-5"/>
          <w:w w:val="105"/>
          <w:sz w:val="15"/>
        </w:rPr>
        <w:t>law</w:t>
      </w:r>
    </w:p>
    <w:p>
      <w:pPr>
        <w:pStyle w:val="BodyText"/>
        <w:spacing w:before="3"/>
        <w:rPr>
          <w:rFonts w:ascii="Cambria"/>
          <w:sz w:val="3"/>
        </w:rPr>
      </w:pPr>
    </w:p>
    <w:p>
      <w:pPr>
        <w:spacing w:line="141" w:lineRule="exact"/>
        <w:ind w:left="353" w:right="0" w:firstLine="0"/>
        <w:rPr>
          <w:rFonts w:ascii="Cambria"/>
          <w:position w:val="-2"/>
          <w:sz w:val="14"/>
        </w:rPr>
      </w:pPr>
      <w:r>
        <w:rPr>
          <w:rFonts w:ascii="Cambria"/>
          <w:position w:val="-2"/>
          <w:sz w:val="14"/>
        </w:rPr>
        <mc:AlternateContent>
          <mc:Choice Requires="wps">
            <w:drawing>
              <wp:inline distT="0" distB="0" distL="0" distR="0">
                <wp:extent cx="2575560" cy="90170"/>
                <wp:effectExtent l="0" t="0" r="0" b="5080"/>
                <wp:docPr id="853" name="Group 853"/>
                <wp:cNvGraphicFramePr>
                  <a:graphicFrameLocks/>
                </wp:cNvGraphicFramePr>
                <a:graphic>
                  <a:graphicData uri="http://schemas.microsoft.com/office/word/2010/wordprocessingGroup">
                    <wpg:wgp>
                      <wpg:cNvPr id="853" name="Group 853"/>
                      <wpg:cNvGrpSpPr/>
                      <wpg:grpSpPr>
                        <a:xfrm>
                          <a:off x="0" y="0"/>
                          <a:ext cx="2575560" cy="90170"/>
                          <a:chExt cx="2575560" cy="90170"/>
                        </a:xfrm>
                      </wpg:grpSpPr>
                      <pic:pic>
                        <pic:nvPicPr>
                          <pic:cNvPr id="854" name="Image 854"/>
                          <pic:cNvPicPr/>
                        </pic:nvPicPr>
                        <pic:blipFill>
                          <a:blip r:embed="rId258" cstate="print"/>
                          <a:stretch>
                            <a:fillRect/>
                          </a:stretch>
                        </pic:blipFill>
                        <pic:spPr>
                          <a:xfrm>
                            <a:off x="0" y="0"/>
                            <a:ext cx="979932" cy="89916"/>
                          </a:xfrm>
                          <a:prstGeom prst="rect">
                            <a:avLst/>
                          </a:prstGeom>
                        </pic:spPr>
                      </pic:pic>
                      <pic:pic>
                        <pic:nvPicPr>
                          <pic:cNvPr id="855" name="Image 855"/>
                          <pic:cNvPicPr/>
                        </pic:nvPicPr>
                        <pic:blipFill>
                          <a:blip r:embed="rId259" cstate="print"/>
                          <a:stretch>
                            <a:fillRect/>
                          </a:stretch>
                        </pic:blipFill>
                        <pic:spPr>
                          <a:xfrm>
                            <a:off x="995171" y="0"/>
                            <a:ext cx="1580388" cy="70104"/>
                          </a:xfrm>
                          <a:prstGeom prst="rect">
                            <a:avLst/>
                          </a:prstGeom>
                        </pic:spPr>
                      </pic:pic>
                    </wpg:wgp>
                  </a:graphicData>
                </a:graphic>
              </wp:inline>
            </w:drawing>
          </mc:Choice>
          <mc:Fallback>
            <w:pict>
              <v:group style="width:202.8pt;height:7.1pt;mso-position-horizontal-relative:char;mso-position-vertical-relative:line" id="docshapegroup638" coordorigin="0,0" coordsize="4056,142">
                <v:shape style="position:absolute;left:0;top:0;width:1544;height:142" type="#_x0000_t75" id="docshape639" stroked="false">
                  <v:imagedata r:id="rId258" o:title=""/>
                </v:shape>
                <v:shape style="position:absolute;left:1567;top:0;width:2489;height:111" type="#_x0000_t75" id="docshape640" stroked="false">
                  <v:imagedata r:id="rId259" o:title=""/>
                </v:shape>
              </v:group>
            </w:pict>
          </mc:Fallback>
        </mc:AlternateContent>
      </w:r>
      <w:r>
        <w:rPr>
          <w:rFonts w:ascii="Cambria"/>
          <w:position w:val="-2"/>
          <w:sz w:val="14"/>
        </w:rPr>
      </w:r>
    </w:p>
    <w:p>
      <w:pPr>
        <w:spacing w:line="256" w:lineRule="auto" w:before="12"/>
        <w:ind w:left="345" w:right="651" w:firstLine="0"/>
        <w:jc w:val="both"/>
        <w:rPr>
          <w:rFonts w:ascii="Cambria"/>
          <w:sz w:val="15"/>
        </w:rPr>
      </w:pPr>
      <w:r>
        <w:rPr>
          <w:rFonts w:ascii="Cambria"/>
          <w:w w:val="105"/>
          <w:sz w:val="15"/>
        </w:rPr>
        <w:t>appropriate emergency police numbers if a crime occurs or</w:t>
      </w:r>
      <w:r>
        <w:rPr>
          <w:rFonts w:ascii="Cambria"/>
          <w:spacing w:val="40"/>
          <w:w w:val="105"/>
          <w:sz w:val="15"/>
        </w:rPr>
        <w:t> </w:t>
      </w:r>
      <w:r>
        <w:rPr>
          <w:rFonts w:ascii="Cambria"/>
          <w:sz w:val="15"/>
        </w:rPr>
        <w:t>is suspected. We are not liable to any resident, family member,</w:t>
      </w:r>
      <w:r>
        <w:rPr>
          <w:rFonts w:ascii="Cambria"/>
          <w:spacing w:val="40"/>
          <w:w w:val="105"/>
          <w:sz w:val="15"/>
        </w:rPr>
        <w:t> </w:t>
      </w:r>
      <w:r>
        <w:rPr>
          <w:rFonts w:ascii="Cambria"/>
          <w:w w:val="105"/>
          <w:sz w:val="15"/>
        </w:rPr>
        <w:t>guest,</w:t>
      </w:r>
      <w:r>
        <w:rPr>
          <w:rFonts w:ascii="Cambria"/>
          <w:w w:val="105"/>
          <w:sz w:val="15"/>
        </w:rPr>
        <w:t> occupant</w:t>
      </w:r>
      <w:r>
        <w:rPr>
          <w:rFonts w:ascii="Cambria"/>
          <w:w w:val="105"/>
          <w:sz w:val="15"/>
        </w:rPr>
        <w:t> or</w:t>
      </w:r>
      <w:r>
        <w:rPr>
          <w:rFonts w:ascii="Cambria"/>
          <w:w w:val="105"/>
          <w:sz w:val="15"/>
        </w:rPr>
        <w:t> invitee</w:t>
      </w:r>
      <w:r>
        <w:rPr>
          <w:rFonts w:ascii="Cambria"/>
          <w:w w:val="105"/>
          <w:sz w:val="15"/>
        </w:rPr>
        <w:t> for</w:t>
      </w:r>
      <w:r>
        <w:rPr>
          <w:rFonts w:ascii="Cambria"/>
          <w:w w:val="105"/>
          <w:sz w:val="15"/>
        </w:rPr>
        <w:t> personal</w:t>
      </w:r>
      <w:r>
        <w:rPr>
          <w:rFonts w:ascii="Cambria"/>
          <w:w w:val="105"/>
          <w:sz w:val="15"/>
        </w:rPr>
        <w:t> injury,</w:t>
      </w:r>
      <w:r>
        <w:rPr>
          <w:rFonts w:ascii="Cambria"/>
          <w:w w:val="105"/>
          <w:sz w:val="15"/>
        </w:rPr>
        <w:t> death</w:t>
      </w:r>
      <w:r>
        <w:rPr>
          <w:rFonts w:ascii="Cambria"/>
          <w:w w:val="105"/>
          <w:sz w:val="15"/>
        </w:rPr>
        <w:t> or</w:t>
      </w:r>
      <w:r>
        <w:rPr>
          <w:rFonts w:ascii="Cambria"/>
          <w:spacing w:val="40"/>
          <w:w w:val="105"/>
          <w:sz w:val="15"/>
        </w:rPr>
        <w:t> </w:t>
      </w:r>
      <w:r>
        <w:rPr>
          <w:rFonts w:ascii="Cambria"/>
          <w:w w:val="105"/>
          <w:sz w:val="15"/>
        </w:rPr>
        <w:t>damage/loss of personal property from incidents related to</w:t>
      </w:r>
      <w:r>
        <w:rPr>
          <w:rFonts w:ascii="Cambria"/>
          <w:spacing w:val="40"/>
          <w:w w:val="105"/>
          <w:sz w:val="15"/>
        </w:rPr>
        <w:t> </w:t>
      </w:r>
      <w:r>
        <w:rPr>
          <w:rFonts w:ascii="Cambria"/>
          <w:sz w:val="15"/>
        </w:rPr>
        <w:t>perimeter fencing, automobile access gates and/or pedestrian</w:t>
      </w:r>
      <w:r>
        <w:rPr>
          <w:rFonts w:ascii="Cambria"/>
          <w:spacing w:val="40"/>
          <w:w w:val="105"/>
          <w:sz w:val="15"/>
        </w:rPr>
        <w:t> </w:t>
      </w:r>
      <w:r>
        <w:rPr>
          <w:rFonts w:ascii="Cambria"/>
          <w:w w:val="105"/>
          <w:sz w:val="15"/>
        </w:rPr>
        <w:t>access gates. We reserve</w:t>
      </w:r>
      <w:r>
        <w:rPr>
          <w:rFonts w:ascii="Cambria"/>
          <w:w w:val="105"/>
          <w:sz w:val="15"/>
        </w:rPr>
        <w:t> the right to modify or eliminate</w:t>
      </w:r>
      <w:r>
        <w:rPr>
          <w:rFonts w:ascii="Cambria"/>
          <w:spacing w:val="40"/>
          <w:w w:val="105"/>
          <w:sz w:val="15"/>
        </w:rPr>
        <w:t> </w:t>
      </w:r>
      <w:r>
        <w:rPr>
          <w:rFonts w:ascii="Cambria"/>
          <w:w w:val="105"/>
          <w:sz w:val="15"/>
        </w:rPr>
        <w:t>security systems other than those statutorily required. You</w:t>
      </w:r>
      <w:r>
        <w:rPr>
          <w:rFonts w:ascii="Cambria"/>
          <w:spacing w:val="40"/>
          <w:w w:val="105"/>
          <w:sz w:val="15"/>
        </w:rPr>
        <w:t> </w:t>
      </w:r>
      <w:r>
        <w:rPr>
          <w:rFonts w:ascii="Cambria"/>
          <w:sz w:val="15"/>
        </w:rPr>
        <w:t>will be</w:t>
      </w:r>
      <w:r>
        <w:rPr>
          <w:rFonts w:ascii="Cambria"/>
          <w:spacing w:val="-1"/>
          <w:sz w:val="15"/>
        </w:rPr>
        <w:t> </w:t>
      </w:r>
      <w:r>
        <w:rPr>
          <w:rFonts w:ascii="Cambria"/>
          <w:sz w:val="15"/>
        </w:rPr>
        <w:t>held</w:t>
      </w:r>
      <w:r>
        <w:rPr>
          <w:rFonts w:ascii="Cambria"/>
          <w:spacing w:val="-1"/>
          <w:sz w:val="15"/>
        </w:rPr>
        <w:t> </w:t>
      </w:r>
      <w:r>
        <w:rPr>
          <w:rFonts w:ascii="Cambria"/>
          <w:sz w:val="15"/>
        </w:rPr>
        <w:t>responsible</w:t>
      </w:r>
      <w:r>
        <w:rPr>
          <w:rFonts w:ascii="Cambria"/>
          <w:spacing w:val="-1"/>
          <w:sz w:val="15"/>
        </w:rPr>
        <w:t> </w:t>
      </w:r>
      <w:r>
        <w:rPr>
          <w:rFonts w:ascii="Cambria"/>
          <w:sz w:val="15"/>
        </w:rPr>
        <w:t>for</w:t>
      </w:r>
      <w:r>
        <w:rPr>
          <w:rFonts w:ascii="Cambria"/>
          <w:spacing w:val="-2"/>
          <w:sz w:val="15"/>
        </w:rPr>
        <w:t> </w:t>
      </w:r>
      <w:r>
        <w:rPr>
          <w:rFonts w:ascii="Cambria"/>
          <w:sz w:val="15"/>
        </w:rPr>
        <w:t>the</w:t>
      </w:r>
      <w:r>
        <w:rPr>
          <w:rFonts w:ascii="Cambria"/>
          <w:spacing w:val="-1"/>
          <w:sz w:val="15"/>
        </w:rPr>
        <w:t> </w:t>
      </w:r>
      <w:r>
        <w:rPr>
          <w:rFonts w:ascii="Cambria"/>
          <w:sz w:val="15"/>
        </w:rPr>
        <w:t>actions</w:t>
      </w:r>
      <w:r>
        <w:rPr>
          <w:rFonts w:ascii="Cambria"/>
          <w:spacing w:val="-2"/>
          <w:sz w:val="15"/>
        </w:rPr>
        <w:t> </w:t>
      </w:r>
      <w:r>
        <w:rPr>
          <w:rFonts w:ascii="Cambria"/>
          <w:sz w:val="15"/>
        </w:rPr>
        <w:t>of</w:t>
      </w:r>
      <w:r>
        <w:rPr>
          <w:rFonts w:ascii="Cambria"/>
          <w:spacing w:val="-2"/>
          <w:sz w:val="15"/>
        </w:rPr>
        <w:t> </w:t>
      </w:r>
      <w:r>
        <w:rPr>
          <w:rFonts w:ascii="Cambria"/>
          <w:sz w:val="15"/>
        </w:rPr>
        <w:t>any</w:t>
      </w:r>
      <w:r>
        <w:rPr>
          <w:rFonts w:ascii="Cambria"/>
          <w:spacing w:val="-5"/>
          <w:sz w:val="15"/>
        </w:rPr>
        <w:t> </w:t>
      </w:r>
      <w:r>
        <w:rPr>
          <w:rFonts w:ascii="Cambria"/>
          <w:sz w:val="15"/>
        </w:rPr>
        <w:t>persons</w:t>
      </w:r>
      <w:r>
        <w:rPr>
          <w:rFonts w:ascii="Cambria"/>
          <w:spacing w:val="-2"/>
          <w:sz w:val="15"/>
        </w:rPr>
        <w:t> </w:t>
      </w:r>
      <w:r>
        <w:rPr>
          <w:rFonts w:ascii="Cambria"/>
          <w:sz w:val="15"/>
        </w:rPr>
        <w:t>to</w:t>
      </w:r>
      <w:r>
        <w:rPr>
          <w:rFonts w:ascii="Cambria"/>
          <w:spacing w:val="-2"/>
          <w:sz w:val="15"/>
        </w:rPr>
        <w:t> </w:t>
      </w:r>
      <w:r>
        <w:rPr>
          <w:rFonts w:ascii="Cambria"/>
          <w:sz w:val="15"/>
        </w:rPr>
        <w:t>whom</w:t>
      </w:r>
      <w:r>
        <w:rPr>
          <w:rFonts w:ascii="Cambria"/>
          <w:spacing w:val="40"/>
          <w:w w:val="105"/>
          <w:sz w:val="15"/>
        </w:rPr>
        <w:t> </w:t>
      </w:r>
      <w:r>
        <w:rPr>
          <w:rFonts w:ascii="Cambria"/>
          <w:w w:val="105"/>
          <w:sz w:val="15"/>
        </w:rPr>
        <w:t>you provide access to the community.</w:t>
      </w:r>
    </w:p>
    <w:p>
      <w:pPr>
        <w:numPr>
          <w:ilvl w:val="0"/>
          <w:numId w:val="68"/>
        </w:numPr>
        <w:tabs>
          <w:tab w:pos="344" w:val="left" w:leader="none"/>
        </w:tabs>
        <w:spacing w:before="145"/>
        <w:ind w:left="344" w:right="0" w:hanging="212"/>
        <w:jc w:val="left"/>
        <w:rPr>
          <w:rFonts w:ascii="Cambria"/>
          <w:b/>
          <w:sz w:val="15"/>
        </w:rPr>
      </w:pPr>
      <w:r>
        <w:rPr>
          <w:rFonts w:ascii="Cambria"/>
          <w:b/>
          <w:w w:val="105"/>
          <w:sz w:val="15"/>
        </w:rPr>
        <w:t>RULES</w:t>
      </w:r>
      <w:r>
        <w:rPr>
          <w:rFonts w:ascii="Cambria"/>
          <w:b/>
          <w:spacing w:val="1"/>
          <w:w w:val="105"/>
          <w:sz w:val="15"/>
        </w:rPr>
        <w:t> </w:t>
      </w:r>
      <w:r>
        <w:rPr>
          <w:rFonts w:ascii="Cambria"/>
          <w:b/>
          <w:w w:val="105"/>
          <w:sz w:val="15"/>
        </w:rPr>
        <w:t>IN</w:t>
      </w:r>
      <w:r>
        <w:rPr>
          <w:rFonts w:ascii="Cambria"/>
          <w:b/>
          <w:spacing w:val="1"/>
          <w:w w:val="105"/>
          <w:sz w:val="15"/>
        </w:rPr>
        <w:t> </w:t>
      </w:r>
      <w:r>
        <w:rPr>
          <w:rFonts w:ascii="Cambria"/>
          <w:b/>
          <w:w w:val="105"/>
          <w:sz w:val="15"/>
        </w:rPr>
        <w:t>USING</w:t>
      </w:r>
      <w:r>
        <w:rPr>
          <w:rFonts w:ascii="Cambria"/>
          <w:b/>
          <w:spacing w:val="-1"/>
          <w:w w:val="105"/>
          <w:sz w:val="15"/>
        </w:rPr>
        <w:t> </w:t>
      </w:r>
      <w:r>
        <w:rPr>
          <w:rFonts w:ascii="Cambria"/>
          <w:b/>
          <w:w w:val="105"/>
          <w:sz w:val="15"/>
        </w:rPr>
        <w:t>VEHICLE </w:t>
      </w:r>
      <w:r>
        <w:rPr>
          <w:rFonts w:ascii="Cambria"/>
          <w:b/>
          <w:spacing w:val="-2"/>
          <w:w w:val="105"/>
          <w:sz w:val="15"/>
        </w:rPr>
        <w:t>GATES.</w:t>
      </w:r>
    </w:p>
    <w:p>
      <w:pPr>
        <w:pStyle w:val="ListParagraph"/>
        <w:numPr>
          <w:ilvl w:val="1"/>
          <w:numId w:val="68"/>
        </w:numPr>
        <w:tabs>
          <w:tab w:pos="626" w:val="left" w:leader="none"/>
        </w:tabs>
        <w:spacing w:line="240" w:lineRule="auto" w:before="83" w:after="0"/>
        <w:ind w:left="626" w:right="0" w:hanging="281"/>
        <w:jc w:val="left"/>
        <w:rPr>
          <w:rFonts w:ascii="Cambria" w:hAnsi="Cambria"/>
          <w:sz w:val="15"/>
        </w:rPr>
      </w:pPr>
      <w:r>
        <w:rPr>
          <w:rFonts w:ascii="Cambria" w:hAnsi="Cambria"/>
          <w:w w:val="103"/>
          <w:sz w:val="15"/>
        </w:rPr>
      </w:r>
      <w:r>
        <w:rPr>
          <w:rFonts w:ascii="Cambria" w:hAnsi="Cambria"/>
          <w:w w:val="103"/>
          <w:sz w:val="15"/>
        </w:rPr>
      </w:r>
      <w:r>
        <w:rPr>
          <w:rFonts w:ascii="Cambria" w:hAnsi="Cambria"/>
          <w:sz w:val="15"/>
        </w:rPr>
      </w:r>
      <w:r>
        <w:rPr>
          <w:rFonts w:ascii="Cambria" w:hAnsi="Cambria"/>
          <w:position w:val="-2"/>
          <w:sz w:val="15"/>
        </w:rPr>
        <w:drawing>
          <wp:inline distT="0" distB="0" distL="0" distR="0">
            <wp:extent cx="2397251" cy="89915"/>
            <wp:effectExtent l="0" t="0" r="0" b="0"/>
            <wp:docPr id="856" name="Image 856"/>
            <wp:cNvGraphicFramePr>
              <a:graphicFrameLocks/>
            </wp:cNvGraphicFramePr>
            <a:graphic>
              <a:graphicData uri="http://schemas.openxmlformats.org/drawingml/2006/picture">
                <pic:pic>
                  <pic:nvPicPr>
                    <pic:cNvPr id="856" name="Image 856"/>
                    <pic:cNvPicPr/>
                  </pic:nvPicPr>
                  <pic:blipFill>
                    <a:blip r:embed="rId260" cstate="print"/>
                    <a:stretch>
                      <a:fillRect/>
                    </a:stretch>
                  </pic:blipFill>
                  <pic:spPr>
                    <a:xfrm>
                      <a:off x="0" y="0"/>
                      <a:ext cx="2397251" cy="89915"/>
                    </a:xfrm>
                    <a:prstGeom prst="rect">
                      <a:avLst/>
                    </a:prstGeom>
                  </pic:spPr>
                </pic:pic>
              </a:graphicData>
            </a:graphic>
          </wp:inline>
        </w:drawing>
      </w:r>
      <w:r>
        <w:rPr>
          <w:rFonts w:ascii="Cambria" w:hAnsi="Cambria"/>
          <w:position w:val="-2"/>
          <w:sz w:val="15"/>
        </w:rPr>
      </w:r>
      <w:r>
        <w:rPr>
          <w:rFonts w:ascii="Cambria" w:hAnsi="Cambria"/>
          <w:sz w:val="15"/>
        </w:rPr>
      </w:r>
    </w:p>
    <w:p>
      <w:pPr>
        <w:spacing w:line="254" w:lineRule="auto" w:before="14"/>
        <w:ind w:left="626" w:right="426" w:firstLine="0"/>
        <w:jc w:val="left"/>
        <w:rPr>
          <w:rFonts w:ascii="Cambria"/>
          <w:sz w:val="15"/>
        </w:rPr>
      </w:pPr>
      <w:r>
        <w:rPr>
          <w:rFonts w:ascii="Cambria"/>
          <w:w w:val="105"/>
          <w:sz w:val="15"/>
        </w:rPr>
        <w:t>at a very slow rate of speed, and wait for gate to stop</w:t>
      </w:r>
      <w:r>
        <w:rPr>
          <w:rFonts w:ascii="Cambria"/>
          <w:spacing w:val="80"/>
          <w:w w:val="105"/>
          <w:sz w:val="15"/>
        </w:rPr>
        <w:t> </w:t>
      </w:r>
      <w:r>
        <w:rPr>
          <w:rFonts w:ascii="Cambria"/>
          <w:w w:val="105"/>
          <w:sz w:val="15"/>
        </w:rPr>
        <w:t>moving before proceeding under it.</w:t>
      </w:r>
    </w:p>
    <w:p>
      <w:pPr>
        <w:pStyle w:val="ListParagraph"/>
        <w:numPr>
          <w:ilvl w:val="1"/>
          <w:numId w:val="68"/>
        </w:numPr>
        <w:tabs>
          <w:tab w:pos="626" w:val="left" w:leader="none"/>
        </w:tabs>
        <w:spacing w:line="254" w:lineRule="auto" w:before="76" w:after="0"/>
        <w:ind w:left="626" w:right="656" w:hanging="281"/>
        <w:jc w:val="left"/>
        <w:rPr>
          <w:rFonts w:ascii="Cambria" w:hAnsi="Cambria"/>
          <w:sz w:val="15"/>
        </w:rPr>
      </w:pPr>
      <w:r>
        <w:rPr>
          <w:rFonts w:ascii="Cambria" w:hAnsi="Cambria"/>
          <w:w w:val="105"/>
          <w:sz w:val="15"/>
        </w:rPr>
        <w:t>Never stop your car where the gate can hit your vehicle</w:t>
      </w:r>
      <w:r>
        <w:rPr>
          <w:rFonts w:ascii="Cambria" w:hAnsi="Cambria"/>
          <w:spacing w:val="40"/>
          <w:w w:val="105"/>
          <w:sz w:val="15"/>
        </w:rPr>
        <w:t> </w:t>
      </w:r>
      <w:r>
        <w:rPr>
          <w:rFonts w:ascii="Cambria" w:hAnsi="Cambria"/>
          <w:w w:val="105"/>
          <w:sz w:val="15"/>
        </w:rPr>
        <w:t>as the gate opens or closes.</w:t>
      </w:r>
    </w:p>
    <w:p>
      <w:pPr>
        <w:pStyle w:val="ListParagraph"/>
        <w:numPr>
          <w:ilvl w:val="1"/>
          <w:numId w:val="68"/>
        </w:numPr>
        <w:tabs>
          <w:tab w:pos="626" w:val="left" w:leader="none"/>
        </w:tabs>
        <w:spacing w:line="259" w:lineRule="auto" w:before="73" w:after="0"/>
        <w:ind w:left="626" w:right="656" w:hanging="281"/>
        <w:jc w:val="left"/>
        <w:rPr>
          <w:rFonts w:ascii="Cambria" w:hAnsi="Cambria"/>
          <w:sz w:val="15"/>
        </w:rPr>
      </w:pPr>
      <w:r>
        <w:rPr>
          <w:rFonts w:ascii="Cambria" w:hAnsi="Cambria"/>
          <w:w w:val="105"/>
          <w:sz w:val="15"/>
        </w:rPr>
        <w:t>Never follow another vehicle into an open gate. Always</w:t>
      </w:r>
      <w:r>
        <w:rPr>
          <w:rFonts w:ascii="Cambria" w:hAnsi="Cambria"/>
          <w:spacing w:val="40"/>
          <w:w w:val="105"/>
          <w:sz w:val="15"/>
        </w:rPr>
        <w:t> </w:t>
      </w:r>
      <w:r>
        <w:rPr>
          <w:rFonts w:ascii="Cambria" w:hAnsi="Cambria"/>
          <w:w w:val="105"/>
          <w:sz w:val="15"/>
        </w:rPr>
        <w:t>use your card to gain entry.</w:t>
      </w:r>
    </w:p>
    <w:p>
      <w:pPr>
        <w:pStyle w:val="ListParagraph"/>
        <w:numPr>
          <w:ilvl w:val="1"/>
          <w:numId w:val="68"/>
        </w:numPr>
        <w:tabs>
          <w:tab w:pos="626" w:val="left" w:leader="none"/>
        </w:tabs>
        <w:spacing w:line="254" w:lineRule="auto" w:before="69" w:after="0"/>
        <w:ind w:left="626" w:right="656" w:hanging="281"/>
        <w:jc w:val="left"/>
        <w:rPr>
          <w:rFonts w:ascii="Cambria" w:hAnsi="Cambria"/>
          <w:sz w:val="15"/>
        </w:rPr>
      </w:pPr>
      <w:r>
        <w:rPr>
          <w:rFonts w:ascii="Cambria" w:hAnsi="Cambria"/>
          <w:w w:val="105"/>
          <w:sz w:val="15"/>
        </w:rPr>
        <w:t>Report</w:t>
      </w:r>
      <w:r>
        <w:rPr>
          <w:rFonts w:ascii="Cambria" w:hAnsi="Cambria"/>
          <w:spacing w:val="-1"/>
          <w:w w:val="105"/>
          <w:sz w:val="15"/>
        </w:rPr>
        <w:t> </w:t>
      </w:r>
      <w:r>
        <w:rPr>
          <w:rFonts w:ascii="Cambria" w:hAnsi="Cambria"/>
          <w:w w:val="105"/>
          <w:sz w:val="15"/>
        </w:rPr>
        <w:t>to</w:t>
      </w:r>
      <w:r>
        <w:rPr>
          <w:rFonts w:ascii="Cambria" w:hAnsi="Cambria"/>
          <w:spacing w:val="-2"/>
          <w:w w:val="105"/>
          <w:sz w:val="15"/>
        </w:rPr>
        <w:t> </w:t>
      </w:r>
      <w:r>
        <w:rPr>
          <w:rFonts w:ascii="Cambria" w:hAnsi="Cambria"/>
          <w:w w:val="105"/>
          <w:sz w:val="15"/>
        </w:rPr>
        <w:t>management</w:t>
      </w:r>
      <w:r>
        <w:rPr>
          <w:rFonts w:ascii="Cambria" w:hAnsi="Cambria"/>
          <w:spacing w:val="-1"/>
          <w:w w:val="105"/>
          <w:sz w:val="15"/>
        </w:rPr>
        <w:t> </w:t>
      </w:r>
      <w:r>
        <w:rPr>
          <w:rFonts w:ascii="Cambria" w:hAnsi="Cambria"/>
          <w:w w:val="105"/>
          <w:sz w:val="15"/>
        </w:rPr>
        <w:t>the</w:t>
      </w:r>
      <w:r>
        <w:rPr>
          <w:rFonts w:ascii="Cambria" w:hAnsi="Cambria"/>
          <w:spacing w:val="-2"/>
          <w:w w:val="105"/>
          <w:sz w:val="15"/>
        </w:rPr>
        <w:t> </w:t>
      </w:r>
      <w:r>
        <w:rPr>
          <w:rFonts w:ascii="Cambria" w:hAnsi="Cambria"/>
          <w:w w:val="105"/>
          <w:sz w:val="15"/>
        </w:rPr>
        <w:t>vehicle</w:t>
      </w:r>
      <w:r>
        <w:rPr>
          <w:rFonts w:ascii="Cambria" w:hAnsi="Cambria"/>
          <w:spacing w:val="-1"/>
          <w:w w:val="105"/>
          <w:sz w:val="15"/>
        </w:rPr>
        <w:t> </w:t>
      </w:r>
      <w:r>
        <w:rPr>
          <w:rFonts w:ascii="Cambria" w:hAnsi="Cambria"/>
          <w:w w:val="105"/>
          <w:sz w:val="15"/>
        </w:rPr>
        <w:t>license plate</w:t>
      </w:r>
      <w:r>
        <w:rPr>
          <w:rFonts w:ascii="Cambria" w:hAnsi="Cambria"/>
          <w:spacing w:val="-3"/>
          <w:w w:val="105"/>
          <w:sz w:val="15"/>
        </w:rPr>
        <w:t> </w:t>
      </w:r>
      <w:r>
        <w:rPr>
          <w:rFonts w:ascii="Cambria" w:hAnsi="Cambria"/>
          <w:w w:val="105"/>
          <w:sz w:val="15"/>
        </w:rPr>
        <w:t>number</w:t>
      </w:r>
      <w:r>
        <w:rPr>
          <w:rFonts w:ascii="Cambria" w:hAnsi="Cambria"/>
          <w:spacing w:val="40"/>
          <w:w w:val="105"/>
          <w:sz w:val="15"/>
        </w:rPr>
        <w:t> </w:t>
      </w:r>
      <w:r>
        <w:rPr>
          <w:rFonts w:ascii="Cambria" w:hAnsi="Cambria"/>
          <w:w w:val="105"/>
          <w:sz w:val="15"/>
        </w:rPr>
        <w:t>of any vehicle that piggybacks through the gate.</w:t>
      </w:r>
    </w:p>
    <w:p>
      <w:pPr>
        <w:pStyle w:val="ListParagraph"/>
        <w:numPr>
          <w:ilvl w:val="1"/>
          <w:numId w:val="68"/>
        </w:numPr>
        <w:tabs>
          <w:tab w:pos="629" w:val="left" w:leader="none"/>
        </w:tabs>
        <w:spacing w:line="240" w:lineRule="auto" w:before="74" w:after="0"/>
        <w:ind w:left="629" w:right="0" w:hanging="284"/>
        <w:jc w:val="left"/>
        <w:rPr>
          <w:rFonts w:ascii="Cambria" w:hAnsi="Cambria"/>
          <w:sz w:val="15"/>
        </w:rPr>
      </w:pPr>
      <w:r>
        <w:rPr>
          <w:rFonts w:ascii="Cambria" w:hAnsi="Cambria"/>
          <w:w w:val="105"/>
          <w:sz w:val="15"/>
        </w:rPr>
        <w:t>Never</w:t>
      </w:r>
      <w:r>
        <w:rPr>
          <w:rFonts w:ascii="Cambria" w:hAnsi="Cambria"/>
          <w:spacing w:val="-1"/>
          <w:w w:val="105"/>
          <w:sz w:val="15"/>
        </w:rPr>
        <w:t> </w:t>
      </w:r>
      <w:r>
        <w:rPr>
          <w:rFonts w:ascii="Cambria" w:hAnsi="Cambria"/>
          <w:w w:val="105"/>
          <w:sz w:val="15"/>
        </w:rPr>
        <w:t>force</w:t>
      </w:r>
      <w:r>
        <w:rPr>
          <w:rFonts w:ascii="Cambria" w:hAnsi="Cambria"/>
          <w:spacing w:val="1"/>
          <w:w w:val="105"/>
          <w:sz w:val="15"/>
        </w:rPr>
        <w:t> </w:t>
      </w:r>
      <w:r>
        <w:rPr>
          <w:rFonts w:ascii="Cambria" w:hAnsi="Cambria"/>
          <w:w w:val="105"/>
          <w:sz w:val="15"/>
        </w:rPr>
        <w:t>the</w:t>
      </w:r>
      <w:r>
        <w:rPr>
          <w:rFonts w:ascii="Cambria" w:hAnsi="Cambria"/>
          <w:spacing w:val="-2"/>
          <w:w w:val="105"/>
          <w:sz w:val="15"/>
        </w:rPr>
        <w:t> </w:t>
      </w:r>
      <w:r>
        <w:rPr>
          <w:rFonts w:ascii="Cambria" w:hAnsi="Cambria"/>
          <w:w w:val="105"/>
          <w:sz w:val="15"/>
        </w:rPr>
        <w:t>gate</w:t>
      </w:r>
      <w:r>
        <w:rPr>
          <w:rFonts w:ascii="Cambria" w:hAnsi="Cambria"/>
          <w:spacing w:val="-2"/>
          <w:w w:val="105"/>
          <w:sz w:val="15"/>
        </w:rPr>
        <w:t> </w:t>
      </w:r>
      <w:r>
        <w:rPr>
          <w:rFonts w:ascii="Cambria" w:hAnsi="Cambria"/>
          <w:w w:val="105"/>
          <w:sz w:val="15"/>
        </w:rPr>
        <w:t>open</w:t>
      </w:r>
      <w:r>
        <w:rPr>
          <w:rFonts w:ascii="Cambria" w:hAnsi="Cambria"/>
          <w:spacing w:val="-3"/>
          <w:w w:val="105"/>
          <w:sz w:val="15"/>
        </w:rPr>
        <w:t> </w:t>
      </w:r>
      <w:r>
        <w:rPr>
          <w:rFonts w:ascii="Cambria" w:hAnsi="Cambria"/>
          <w:w w:val="105"/>
          <w:sz w:val="15"/>
        </w:rPr>
        <w:t>with</w:t>
      </w:r>
      <w:r>
        <w:rPr>
          <w:rFonts w:ascii="Cambria" w:hAnsi="Cambria"/>
          <w:spacing w:val="-2"/>
          <w:w w:val="105"/>
          <w:sz w:val="15"/>
        </w:rPr>
        <w:t> </w:t>
      </w:r>
      <w:r>
        <w:rPr>
          <w:rFonts w:ascii="Cambria" w:hAnsi="Cambria"/>
          <w:w w:val="105"/>
          <w:sz w:val="15"/>
        </w:rPr>
        <w:t>your</w:t>
      </w:r>
      <w:r>
        <w:rPr>
          <w:rFonts w:ascii="Cambria" w:hAnsi="Cambria"/>
          <w:spacing w:val="-3"/>
          <w:w w:val="105"/>
          <w:sz w:val="15"/>
        </w:rPr>
        <w:t> </w:t>
      </w:r>
      <w:r>
        <w:rPr>
          <w:rFonts w:ascii="Cambria" w:hAnsi="Cambria"/>
          <w:spacing w:val="-4"/>
          <w:w w:val="105"/>
          <w:sz w:val="15"/>
        </w:rPr>
        <w:t>car.</w:t>
      </w:r>
    </w:p>
    <w:p>
      <w:pPr>
        <w:pStyle w:val="ListParagraph"/>
        <w:numPr>
          <w:ilvl w:val="1"/>
          <w:numId w:val="68"/>
        </w:numPr>
        <w:tabs>
          <w:tab w:pos="626" w:val="left" w:leader="none"/>
        </w:tabs>
        <w:spacing w:line="259" w:lineRule="auto" w:before="83" w:after="0"/>
        <w:ind w:left="626" w:right="656" w:hanging="281"/>
        <w:jc w:val="both"/>
        <w:rPr>
          <w:rFonts w:ascii="Cambria" w:hAnsi="Cambria"/>
          <w:sz w:val="15"/>
        </w:rPr>
      </w:pPr>
      <w:r>
        <w:rPr>
          <w:rFonts w:ascii="Cambria" w:hAnsi="Cambria"/>
          <w:w w:val="105"/>
          <w:sz w:val="15"/>
        </w:rPr>
        <w:t>Never</w:t>
      </w:r>
      <w:r>
        <w:rPr>
          <w:rFonts w:ascii="Cambria" w:hAnsi="Cambria"/>
          <w:spacing w:val="-7"/>
          <w:w w:val="105"/>
          <w:sz w:val="15"/>
        </w:rPr>
        <w:t> </w:t>
      </w:r>
      <w:r>
        <w:rPr>
          <w:rFonts w:ascii="Cambria" w:hAnsi="Cambria"/>
          <w:w w:val="105"/>
          <w:sz w:val="15"/>
        </w:rPr>
        <w:t>get</w:t>
      </w:r>
      <w:r>
        <w:rPr>
          <w:rFonts w:ascii="Cambria" w:hAnsi="Cambria"/>
          <w:spacing w:val="-7"/>
          <w:w w:val="105"/>
          <w:sz w:val="15"/>
        </w:rPr>
        <w:t> </w:t>
      </w:r>
      <w:r>
        <w:rPr>
          <w:rFonts w:ascii="Cambria" w:hAnsi="Cambria"/>
          <w:w w:val="105"/>
          <w:sz w:val="15"/>
        </w:rPr>
        <w:t>out</w:t>
      </w:r>
      <w:r>
        <w:rPr>
          <w:rFonts w:ascii="Cambria" w:hAnsi="Cambria"/>
          <w:spacing w:val="-7"/>
          <w:w w:val="105"/>
          <w:sz w:val="15"/>
        </w:rPr>
        <w:t> </w:t>
      </w:r>
      <w:r>
        <w:rPr>
          <w:rFonts w:ascii="Cambria" w:hAnsi="Cambria"/>
          <w:w w:val="105"/>
          <w:sz w:val="15"/>
        </w:rPr>
        <w:t>of</w:t>
      </w:r>
      <w:r>
        <w:rPr>
          <w:rFonts w:ascii="Cambria" w:hAnsi="Cambria"/>
          <w:spacing w:val="-7"/>
          <w:w w:val="105"/>
          <w:sz w:val="15"/>
        </w:rPr>
        <w:t> </w:t>
      </w:r>
      <w:r>
        <w:rPr>
          <w:rFonts w:ascii="Cambria" w:hAnsi="Cambria"/>
          <w:w w:val="105"/>
          <w:sz w:val="15"/>
        </w:rPr>
        <w:t>your</w:t>
      </w:r>
      <w:r>
        <w:rPr>
          <w:rFonts w:ascii="Cambria" w:hAnsi="Cambria"/>
          <w:spacing w:val="-7"/>
          <w:w w:val="105"/>
          <w:sz w:val="15"/>
        </w:rPr>
        <w:t> </w:t>
      </w:r>
      <w:r>
        <w:rPr>
          <w:rFonts w:ascii="Cambria" w:hAnsi="Cambria"/>
          <w:w w:val="105"/>
          <w:sz w:val="15"/>
        </w:rPr>
        <w:t>vehicle</w:t>
      </w:r>
      <w:r>
        <w:rPr>
          <w:rFonts w:ascii="Cambria" w:hAnsi="Cambria"/>
          <w:spacing w:val="-8"/>
          <w:w w:val="105"/>
          <w:sz w:val="15"/>
        </w:rPr>
        <w:t> </w:t>
      </w:r>
      <w:r>
        <w:rPr>
          <w:rFonts w:ascii="Cambria" w:hAnsi="Cambria"/>
          <w:w w:val="105"/>
          <w:sz w:val="15"/>
        </w:rPr>
        <w:t>while</w:t>
      </w:r>
      <w:r>
        <w:rPr>
          <w:rFonts w:ascii="Cambria" w:hAnsi="Cambria"/>
          <w:spacing w:val="-7"/>
          <w:w w:val="105"/>
          <w:sz w:val="15"/>
        </w:rPr>
        <w:t> </w:t>
      </w:r>
      <w:r>
        <w:rPr>
          <w:rFonts w:ascii="Cambria" w:hAnsi="Cambria"/>
          <w:w w:val="105"/>
          <w:sz w:val="15"/>
        </w:rPr>
        <w:t>the</w:t>
      </w:r>
      <w:r>
        <w:rPr>
          <w:rFonts w:ascii="Cambria" w:hAnsi="Cambria"/>
          <w:spacing w:val="-7"/>
          <w:w w:val="105"/>
          <w:sz w:val="15"/>
        </w:rPr>
        <w:t> </w:t>
      </w:r>
      <w:r>
        <w:rPr>
          <w:rFonts w:ascii="Cambria" w:hAnsi="Cambria"/>
          <w:w w:val="105"/>
          <w:sz w:val="15"/>
        </w:rPr>
        <w:t>gates</w:t>
      </w:r>
      <w:r>
        <w:rPr>
          <w:rFonts w:ascii="Cambria" w:hAnsi="Cambria"/>
          <w:spacing w:val="-8"/>
          <w:w w:val="105"/>
          <w:sz w:val="15"/>
        </w:rPr>
        <w:t> </w:t>
      </w:r>
      <w:r>
        <w:rPr>
          <w:rFonts w:ascii="Cambria" w:hAnsi="Cambria"/>
          <w:w w:val="105"/>
          <w:sz w:val="15"/>
        </w:rPr>
        <w:t>are</w:t>
      </w:r>
      <w:r>
        <w:rPr>
          <w:rFonts w:ascii="Cambria" w:hAnsi="Cambria"/>
          <w:spacing w:val="-9"/>
          <w:w w:val="105"/>
          <w:sz w:val="15"/>
        </w:rPr>
        <w:t> </w:t>
      </w:r>
      <w:r>
        <w:rPr>
          <w:rFonts w:ascii="Cambria" w:hAnsi="Cambria"/>
          <w:w w:val="105"/>
          <w:sz w:val="15"/>
        </w:rPr>
        <w:t>opening</w:t>
      </w:r>
      <w:r>
        <w:rPr>
          <w:rFonts w:ascii="Cambria" w:hAnsi="Cambria"/>
          <w:spacing w:val="40"/>
          <w:w w:val="105"/>
          <w:sz w:val="15"/>
        </w:rPr>
        <w:t> </w:t>
      </w:r>
      <w:r>
        <w:rPr>
          <w:rFonts w:ascii="Cambria" w:hAnsi="Cambria"/>
          <w:w w:val="105"/>
          <w:sz w:val="15"/>
        </w:rPr>
        <w:t>or</w:t>
      </w:r>
      <w:r>
        <w:rPr>
          <w:rFonts w:ascii="Cambria" w:hAnsi="Cambria"/>
          <w:spacing w:val="-9"/>
          <w:w w:val="105"/>
          <w:sz w:val="15"/>
        </w:rPr>
        <w:t> </w:t>
      </w:r>
      <w:r>
        <w:rPr>
          <w:rFonts w:ascii="Cambria" w:hAnsi="Cambria"/>
          <w:w w:val="105"/>
          <w:sz w:val="15"/>
        </w:rPr>
        <w:t>closing.</w:t>
      </w:r>
    </w:p>
    <w:p>
      <w:pPr>
        <w:pStyle w:val="ListParagraph"/>
        <w:numPr>
          <w:ilvl w:val="1"/>
          <w:numId w:val="68"/>
        </w:numPr>
        <w:tabs>
          <w:tab w:pos="626" w:val="left" w:leader="none"/>
        </w:tabs>
        <w:spacing w:line="256" w:lineRule="auto" w:before="69" w:after="0"/>
        <w:ind w:left="626" w:right="655" w:hanging="281"/>
        <w:jc w:val="both"/>
        <w:rPr>
          <w:rFonts w:ascii="Cambria" w:hAnsi="Cambria"/>
          <w:sz w:val="15"/>
        </w:rPr>
      </w:pPr>
      <w:r>
        <w:rPr>
          <w:rFonts w:ascii="Cambria" w:hAnsi="Cambria"/>
          <w:w w:val="105"/>
          <w:sz w:val="15"/>
        </w:rPr>
        <w:t>If you are using the gates with a boat or trailer, please</w:t>
      </w:r>
      <w:r>
        <w:rPr>
          <w:rFonts w:ascii="Cambria" w:hAnsi="Cambria"/>
          <w:spacing w:val="40"/>
          <w:w w:val="105"/>
          <w:sz w:val="15"/>
        </w:rPr>
        <w:t> </w:t>
      </w:r>
      <w:r>
        <w:rPr>
          <w:rFonts w:ascii="Cambria" w:hAnsi="Cambria"/>
          <w:sz w:val="15"/>
        </w:rPr>
        <w:t>contact management for assistance. The length and width</w:t>
      </w:r>
      <w:r>
        <w:rPr>
          <w:rFonts w:ascii="Cambria" w:hAnsi="Cambria"/>
          <w:spacing w:val="40"/>
          <w:w w:val="105"/>
          <w:sz w:val="15"/>
        </w:rPr>
        <w:t> </w:t>
      </w:r>
      <w:r>
        <w:rPr>
          <w:rFonts w:ascii="Cambria" w:hAnsi="Cambria"/>
          <w:w w:val="105"/>
          <w:sz w:val="15"/>
        </w:rPr>
        <w:t>of the trailer may cause recognition problems with the</w:t>
      </w:r>
      <w:r>
        <w:rPr>
          <w:rFonts w:ascii="Cambria" w:hAnsi="Cambria"/>
          <w:spacing w:val="40"/>
          <w:w w:val="105"/>
          <w:sz w:val="15"/>
        </w:rPr>
        <w:t> </w:t>
      </w:r>
      <w:r>
        <w:rPr>
          <w:rFonts w:ascii="Cambria" w:hAnsi="Cambria"/>
          <w:w w:val="105"/>
          <w:sz w:val="15"/>
        </w:rPr>
        <w:t>safety loop detector and could cause damage.</w:t>
      </w:r>
    </w:p>
    <w:p>
      <w:pPr>
        <w:pStyle w:val="ListParagraph"/>
        <w:numPr>
          <w:ilvl w:val="1"/>
          <w:numId w:val="68"/>
        </w:numPr>
        <w:tabs>
          <w:tab w:pos="626" w:val="left" w:leader="none"/>
        </w:tabs>
        <w:spacing w:line="254" w:lineRule="auto" w:before="73" w:after="0"/>
        <w:ind w:left="626" w:right="654" w:hanging="281"/>
        <w:jc w:val="both"/>
        <w:rPr>
          <w:rFonts w:ascii="Cambria" w:hAnsi="Cambria"/>
          <w:sz w:val="15"/>
        </w:rPr>
      </w:pPr>
      <w:r>
        <w:rPr>
          <w:rFonts w:ascii="Cambria" w:hAnsi="Cambria"/>
          <w:sz w:val="15"/>
        </w:rPr>
        <w:t>Do not operate the gate if there are small children nearby</w:t>
      </w:r>
      <w:r>
        <w:rPr>
          <w:rFonts w:ascii="Cambria" w:hAnsi="Cambria"/>
          <w:spacing w:val="40"/>
          <w:w w:val="105"/>
          <w:sz w:val="15"/>
        </w:rPr>
        <w:t> </w:t>
      </w:r>
      <w:r>
        <w:rPr>
          <w:rFonts w:ascii="Cambria" w:hAnsi="Cambria"/>
          <w:w w:val="105"/>
          <w:sz w:val="15"/>
        </w:rPr>
        <w:t>who might get caught in it as it opens or closes.</w:t>
      </w:r>
    </w:p>
    <w:p>
      <w:pPr>
        <w:pStyle w:val="ListParagraph"/>
        <w:numPr>
          <w:ilvl w:val="1"/>
          <w:numId w:val="68"/>
        </w:numPr>
        <w:tabs>
          <w:tab w:pos="625" w:val="left" w:leader="none"/>
        </w:tabs>
        <w:spacing w:line="240" w:lineRule="auto" w:before="74" w:after="0"/>
        <w:ind w:left="625" w:right="0" w:hanging="280"/>
        <w:jc w:val="both"/>
        <w:rPr>
          <w:rFonts w:ascii="Cambria" w:hAnsi="Cambria"/>
          <w:sz w:val="15"/>
        </w:rPr>
      </w:pPr>
      <w:r>
        <w:rPr>
          <w:rFonts w:ascii="Cambria" w:hAnsi="Cambria"/>
          <w:w w:val="105"/>
          <w:sz w:val="15"/>
        </w:rPr>
        <w:t>If</w:t>
      </w:r>
      <w:r>
        <w:rPr>
          <w:rFonts w:ascii="Cambria" w:hAnsi="Cambria"/>
          <w:spacing w:val="20"/>
          <w:w w:val="105"/>
          <w:sz w:val="15"/>
        </w:rPr>
        <w:t> </w:t>
      </w:r>
      <w:r>
        <w:rPr>
          <w:rFonts w:ascii="Cambria" w:hAnsi="Cambria"/>
          <w:w w:val="105"/>
          <w:sz w:val="15"/>
        </w:rPr>
        <w:t>you</w:t>
      </w:r>
      <w:r>
        <w:rPr>
          <w:rFonts w:ascii="Cambria" w:hAnsi="Cambria"/>
          <w:spacing w:val="19"/>
          <w:w w:val="105"/>
          <w:sz w:val="15"/>
        </w:rPr>
        <w:t> </w:t>
      </w:r>
      <w:r>
        <w:rPr>
          <w:rFonts w:ascii="Cambria" w:hAnsi="Cambria"/>
          <w:w w:val="105"/>
          <w:sz w:val="15"/>
        </w:rPr>
        <w:t>lose</w:t>
      </w:r>
      <w:r>
        <w:rPr>
          <w:rFonts w:ascii="Cambria" w:hAnsi="Cambria"/>
          <w:spacing w:val="19"/>
          <w:w w:val="105"/>
          <w:sz w:val="15"/>
        </w:rPr>
        <w:t> </w:t>
      </w:r>
      <w:r>
        <w:rPr>
          <w:rFonts w:ascii="Cambria" w:hAnsi="Cambria"/>
          <w:w w:val="105"/>
          <w:sz w:val="15"/>
        </w:rPr>
        <w:t>your</w:t>
      </w:r>
      <w:r>
        <w:rPr>
          <w:rFonts w:ascii="Cambria" w:hAnsi="Cambria"/>
          <w:spacing w:val="22"/>
          <w:w w:val="105"/>
          <w:sz w:val="15"/>
        </w:rPr>
        <w:t> </w:t>
      </w:r>
      <w:r>
        <w:rPr>
          <w:rFonts w:ascii="Cambria" w:hAnsi="Cambria"/>
          <w:w w:val="105"/>
          <w:sz w:val="15"/>
        </w:rPr>
        <w:t>card,</w:t>
      </w:r>
      <w:r>
        <w:rPr>
          <w:rFonts w:ascii="Cambria" w:hAnsi="Cambria"/>
          <w:spacing w:val="22"/>
          <w:w w:val="105"/>
          <w:sz w:val="15"/>
        </w:rPr>
        <w:t> </w:t>
      </w:r>
      <w:r>
        <w:rPr>
          <w:rFonts w:ascii="Cambria" w:hAnsi="Cambria"/>
          <w:w w:val="105"/>
          <w:sz w:val="15"/>
        </w:rPr>
        <w:t>please</w:t>
      </w:r>
      <w:r>
        <w:rPr>
          <w:rFonts w:ascii="Cambria" w:hAnsi="Cambria"/>
          <w:spacing w:val="21"/>
          <w:w w:val="105"/>
          <w:sz w:val="15"/>
        </w:rPr>
        <w:t> </w:t>
      </w:r>
      <w:r>
        <w:rPr>
          <w:rFonts w:ascii="Cambria" w:hAnsi="Cambria"/>
          <w:w w:val="105"/>
          <w:sz w:val="15"/>
        </w:rPr>
        <w:t>contact</w:t>
      </w:r>
      <w:r>
        <w:rPr>
          <w:rFonts w:ascii="Cambria" w:hAnsi="Cambria"/>
          <w:spacing w:val="19"/>
          <w:w w:val="105"/>
          <w:sz w:val="15"/>
        </w:rPr>
        <w:t> </w:t>
      </w:r>
      <w:r>
        <w:rPr>
          <w:rFonts w:ascii="Cambria" w:hAnsi="Cambria"/>
          <w:w w:val="105"/>
          <w:sz w:val="15"/>
        </w:rPr>
        <w:t>the</w:t>
      </w:r>
      <w:r>
        <w:rPr>
          <w:rFonts w:ascii="Cambria" w:hAnsi="Cambria"/>
          <w:spacing w:val="23"/>
          <w:w w:val="105"/>
          <w:sz w:val="15"/>
        </w:rPr>
        <w:t> </w:t>
      </w:r>
      <w:r>
        <w:rPr>
          <w:rFonts w:ascii="Cambria" w:hAnsi="Cambria"/>
          <w:spacing w:val="-2"/>
          <w:w w:val="105"/>
          <w:sz w:val="15"/>
        </w:rPr>
        <w:t>management</w:t>
      </w:r>
    </w:p>
    <w:p>
      <w:pPr>
        <w:pStyle w:val="BodyText"/>
        <w:spacing w:before="1"/>
        <w:rPr>
          <w:rFonts w:ascii="Cambria"/>
          <w:sz w:val="4"/>
        </w:rPr>
      </w:pPr>
    </w:p>
    <w:p>
      <w:pPr>
        <w:spacing w:line="142" w:lineRule="exact"/>
        <w:ind w:left="633" w:right="0" w:firstLine="0"/>
        <w:rPr>
          <w:rFonts w:ascii="Cambria"/>
          <w:position w:val="-2"/>
          <w:sz w:val="14"/>
        </w:rPr>
      </w:pPr>
      <w:r>
        <w:rPr>
          <w:rFonts w:ascii="Cambria"/>
          <w:position w:val="-2"/>
          <w:sz w:val="14"/>
        </w:rPr>
        <w:drawing>
          <wp:inline distT="0" distB="0" distL="0" distR="0">
            <wp:extent cx="820522" cy="90487"/>
            <wp:effectExtent l="0" t="0" r="0" b="0"/>
            <wp:docPr id="857" name="Image 857"/>
            <wp:cNvGraphicFramePr>
              <a:graphicFrameLocks/>
            </wp:cNvGraphicFramePr>
            <a:graphic>
              <a:graphicData uri="http://schemas.openxmlformats.org/drawingml/2006/picture">
                <pic:pic>
                  <pic:nvPicPr>
                    <pic:cNvPr id="857" name="Image 857"/>
                    <pic:cNvPicPr/>
                  </pic:nvPicPr>
                  <pic:blipFill>
                    <a:blip r:embed="rId261" cstate="print"/>
                    <a:stretch>
                      <a:fillRect/>
                    </a:stretch>
                  </pic:blipFill>
                  <pic:spPr>
                    <a:xfrm>
                      <a:off x="0" y="0"/>
                      <a:ext cx="820522" cy="90487"/>
                    </a:xfrm>
                    <a:prstGeom prst="rect">
                      <a:avLst/>
                    </a:prstGeom>
                  </pic:spPr>
                </pic:pic>
              </a:graphicData>
            </a:graphic>
          </wp:inline>
        </w:drawing>
      </w:r>
      <w:r>
        <w:rPr>
          <w:rFonts w:ascii="Cambria"/>
          <w:position w:val="-2"/>
          <w:sz w:val="14"/>
        </w:rPr>
      </w:r>
    </w:p>
    <w:p>
      <w:pPr>
        <w:pStyle w:val="ListParagraph"/>
        <w:numPr>
          <w:ilvl w:val="1"/>
          <w:numId w:val="68"/>
        </w:numPr>
        <w:tabs>
          <w:tab w:pos="628" w:val="left" w:leader="none"/>
        </w:tabs>
        <w:spacing w:line="240" w:lineRule="auto" w:before="83" w:after="0"/>
        <w:ind w:left="628" w:right="0" w:hanging="283"/>
        <w:jc w:val="both"/>
        <w:rPr>
          <w:rFonts w:ascii="Cambria" w:hAnsi="Cambria"/>
          <w:sz w:val="15"/>
        </w:rPr>
      </w:pPr>
      <w:r>
        <w:rPr>
          <w:rFonts w:ascii="Cambria" w:hAnsi="Cambria"/>
          <w:w w:val="105"/>
          <w:sz w:val="15"/>
        </w:rPr>
        <w:t>Do</w:t>
      </w:r>
      <w:r>
        <w:rPr>
          <w:rFonts w:ascii="Cambria" w:hAnsi="Cambria"/>
          <w:spacing w:val="-2"/>
          <w:w w:val="105"/>
          <w:sz w:val="15"/>
        </w:rPr>
        <w:t> </w:t>
      </w:r>
      <w:r>
        <w:rPr>
          <w:rFonts w:ascii="Cambria" w:hAnsi="Cambria"/>
          <w:w w:val="105"/>
          <w:sz w:val="15"/>
        </w:rPr>
        <w:t>not</w:t>
      </w:r>
      <w:r>
        <w:rPr>
          <w:rFonts w:ascii="Cambria" w:hAnsi="Cambria"/>
          <w:spacing w:val="-1"/>
          <w:w w:val="105"/>
          <w:sz w:val="15"/>
        </w:rPr>
        <w:t> </w:t>
      </w:r>
      <w:r>
        <w:rPr>
          <w:rFonts w:ascii="Cambria" w:hAnsi="Cambria"/>
          <w:w w:val="105"/>
          <w:sz w:val="15"/>
        </w:rPr>
        <w:t>give</w:t>
      </w:r>
      <w:r>
        <w:rPr>
          <w:rFonts w:ascii="Cambria" w:hAnsi="Cambria"/>
          <w:spacing w:val="-3"/>
          <w:w w:val="105"/>
          <w:sz w:val="15"/>
        </w:rPr>
        <w:t> </w:t>
      </w:r>
      <w:r>
        <w:rPr>
          <w:rFonts w:ascii="Cambria" w:hAnsi="Cambria"/>
          <w:w w:val="105"/>
          <w:sz w:val="15"/>
        </w:rPr>
        <w:t>your</w:t>
      </w:r>
      <w:r>
        <w:rPr>
          <w:rFonts w:ascii="Cambria" w:hAnsi="Cambria"/>
          <w:spacing w:val="-3"/>
          <w:w w:val="105"/>
          <w:sz w:val="15"/>
        </w:rPr>
        <w:t> </w:t>
      </w:r>
      <w:r>
        <w:rPr>
          <w:rFonts w:ascii="Cambria" w:hAnsi="Cambria"/>
          <w:w w:val="105"/>
          <w:sz w:val="15"/>
        </w:rPr>
        <w:t>card</w:t>
      </w:r>
      <w:r>
        <w:rPr>
          <w:rFonts w:ascii="Cambria" w:hAnsi="Cambria"/>
          <w:spacing w:val="-5"/>
          <w:w w:val="105"/>
          <w:sz w:val="15"/>
        </w:rPr>
        <w:t> </w:t>
      </w:r>
      <w:r>
        <w:rPr>
          <w:rFonts w:ascii="Cambria" w:hAnsi="Cambria"/>
          <w:w w:val="105"/>
          <w:sz w:val="15"/>
        </w:rPr>
        <w:t>or</w:t>
      </w:r>
      <w:r>
        <w:rPr>
          <w:rFonts w:ascii="Cambria" w:hAnsi="Cambria"/>
          <w:spacing w:val="-3"/>
          <w:w w:val="105"/>
          <w:sz w:val="15"/>
        </w:rPr>
        <w:t> </w:t>
      </w:r>
      <w:r>
        <w:rPr>
          <w:rFonts w:ascii="Cambria" w:hAnsi="Cambria"/>
          <w:w w:val="105"/>
          <w:sz w:val="15"/>
        </w:rPr>
        <w:t>code</w:t>
      </w:r>
      <w:r>
        <w:rPr>
          <w:rFonts w:ascii="Cambria" w:hAnsi="Cambria"/>
          <w:spacing w:val="-1"/>
          <w:w w:val="105"/>
          <w:sz w:val="15"/>
        </w:rPr>
        <w:t> </w:t>
      </w:r>
      <w:r>
        <w:rPr>
          <w:rFonts w:ascii="Cambria" w:hAnsi="Cambria"/>
          <w:w w:val="105"/>
          <w:sz w:val="15"/>
        </w:rPr>
        <w:t>to</w:t>
      </w:r>
      <w:r>
        <w:rPr>
          <w:rFonts w:ascii="Cambria" w:hAnsi="Cambria"/>
          <w:spacing w:val="-2"/>
          <w:w w:val="105"/>
          <w:sz w:val="15"/>
        </w:rPr>
        <w:t> </w:t>
      </w:r>
      <w:r>
        <w:rPr>
          <w:rFonts w:ascii="Cambria" w:hAnsi="Cambria"/>
          <w:w w:val="105"/>
          <w:sz w:val="15"/>
        </w:rPr>
        <w:t>anyone</w:t>
      </w:r>
      <w:r>
        <w:rPr>
          <w:rFonts w:ascii="Cambria" w:hAnsi="Cambria"/>
          <w:spacing w:val="-3"/>
          <w:w w:val="105"/>
          <w:sz w:val="15"/>
        </w:rPr>
        <w:t> </w:t>
      </w:r>
      <w:r>
        <w:rPr>
          <w:rFonts w:ascii="Cambria" w:hAnsi="Cambria"/>
          <w:spacing w:val="-4"/>
          <w:w w:val="105"/>
          <w:sz w:val="15"/>
        </w:rPr>
        <w:t>else.</w:t>
      </w:r>
    </w:p>
    <w:p>
      <w:pPr>
        <w:pStyle w:val="ListParagraph"/>
        <w:numPr>
          <w:ilvl w:val="1"/>
          <w:numId w:val="68"/>
        </w:numPr>
        <w:tabs>
          <w:tab w:pos="626" w:val="left" w:leader="none"/>
        </w:tabs>
        <w:spacing w:line="259" w:lineRule="auto" w:before="83" w:after="0"/>
        <w:ind w:left="626" w:right="652" w:hanging="281"/>
        <w:jc w:val="both"/>
        <w:rPr>
          <w:rFonts w:ascii="Cambria" w:hAnsi="Cambria"/>
          <w:sz w:val="15"/>
        </w:rPr>
      </w:pPr>
      <w:r>
        <w:rPr>
          <w:rFonts w:ascii="Cambria" w:hAnsi="Cambria"/>
          <w:sz w:val="15"/>
        </w:rPr>
        <w:t>Do</w:t>
      </w:r>
      <w:r>
        <w:rPr>
          <w:rFonts w:ascii="Cambria" w:hAnsi="Cambria"/>
          <w:spacing w:val="-3"/>
          <w:sz w:val="15"/>
        </w:rPr>
        <w:t> </w:t>
      </w:r>
      <w:r>
        <w:rPr>
          <w:rFonts w:ascii="Cambria" w:hAnsi="Cambria"/>
          <w:sz w:val="15"/>
        </w:rPr>
        <w:t>not</w:t>
      </w:r>
      <w:r>
        <w:rPr>
          <w:rFonts w:ascii="Cambria" w:hAnsi="Cambria"/>
          <w:spacing w:val="-6"/>
          <w:sz w:val="15"/>
        </w:rPr>
        <w:t> </w:t>
      </w:r>
      <w:r>
        <w:rPr>
          <w:rFonts w:ascii="Cambria" w:hAnsi="Cambria"/>
          <w:sz w:val="15"/>
        </w:rPr>
        <w:t>tamper</w:t>
      </w:r>
      <w:r>
        <w:rPr>
          <w:rFonts w:ascii="Cambria" w:hAnsi="Cambria"/>
          <w:spacing w:val="-6"/>
          <w:sz w:val="15"/>
        </w:rPr>
        <w:t> </w:t>
      </w:r>
      <w:r>
        <w:rPr>
          <w:rFonts w:ascii="Cambria" w:hAnsi="Cambria"/>
          <w:sz w:val="15"/>
        </w:rPr>
        <w:t>with</w:t>
      </w:r>
      <w:r>
        <w:rPr>
          <w:rFonts w:ascii="Cambria" w:hAnsi="Cambria"/>
          <w:spacing w:val="-4"/>
          <w:sz w:val="15"/>
        </w:rPr>
        <w:t> </w:t>
      </w:r>
      <w:r>
        <w:rPr>
          <w:rFonts w:ascii="Cambria" w:hAnsi="Cambria"/>
          <w:sz w:val="15"/>
        </w:rPr>
        <w:t>gate</w:t>
      </w:r>
      <w:r>
        <w:rPr>
          <w:rFonts w:ascii="Cambria" w:hAnsi="Cambria"/>
          <w:spacing w:val="-4"/>
          <w:sz w:val="15"/>
        </w:rPr>
        <w:t> </w:t>
      </w:r>
      <w:r>
        <w:rPr>
          <w:rFonts w:ascii="Cambria" w:hAnsi="Cambria"/>
          <w:sz w:val="15"/>
        </w:rPr>
        <w:t>or</w:t>
      </w:r>
      <w:r>
        <w:rPr>
          <w:rFonts w:ascii="Cambria" w:hAnsi="Cambria"/>
          <w:spacing w:val="-6"/>
          <w:sz w:val="15"/>
        </w:rPr>
        <w:t> </w:t>
      </w:r>
      <w:r>
        <w:rPr>
          <w:rFonts w:ascii="Cambria" w:hAnsi="Cambria"/>
          <w:sz w:val="15"/>
        </w:rPr>
        <w:t>allow</w:t>
      </w:r>
      <w:r>
        <w:rPr>
          <w:rFonts w:ascii="Cambria" w:hAnsi="Cambria"/>
          <w:spacing w:val="-6"/>
          <w:sz w:val="15"/>
        </w:rPr>
        <w:t> </w:t>
      </w:r>
      <w:r>
        <w:rPr>
          <w:rFonts w:ascii="Cambria" w:hAnsi="Cambria"/>
          <w:sz w:val="15"/>
        </w:rPr>
        <w:t>your</w:t>
      </w:r>
      <w:r>
        <w:rPr>
          <w:rFonts w:ascii="Cambria" w:hAnsi="Cambria"/>
          <w:spacing w:val="-2"/>
          <w:sz w:val="15"/>
        </w:rPr>
        <w:t> </w:t>
      </w:r>
      <w:r>
        <w:rPr>
          <w:rFonts w:ascii="Cambria" w:hAnsi="Cambria"/>
          <w:sz w:val="15"/>
        </w:rPr>
        <w:t>occupants</w:t>
      </w:r>
      <w:r>
        <w:rPr>
          <w:rFonts w:ascii="Cambria" w:hAnsi="Cambria"/>
          <w:spacing w:val="-7"/>
          <w:sz w:val="15"/>
        </w:rPr>
        <w:t> </w:t>
      </w:r>
      <w:r>
        <w:rPr>
          <w:rFonts w:ascii="Cambria" w:hAnsi="Cambria"/>
          <w:sz w:val="15"/>
        </w:rPr>
        <w:t>to</w:t>
      </w:r>
      <w:r>
        <w:rPr>
          <w:rFonts w:ascii="Cambria" w:hAnsi="Cambria"/>
          <w:spacing w:val="-7"/>
          <w:sz w:val="15"/>
        </w:rPr>
        <w:t> </w:t>
      </w:r>
      <w:r>
        <w:rPr>
          <w:rFonts w:ascii="Cambria" w:hAnsi="Cambria"/>
          <w:sz w:val="15"/>
        </w:rPr>
        <w:t>tamper</w:t>
      </w:r>
      <w:r>
        <w:rPr>
          <w:rFonts w:ascii="Cambria" w:hAnsi="Cambria"/>
          <w:spacing w:val="40"/>
          <w:sz w:val="15"/>
        </w:rPr>
        <w:t> </w:t>
      </w:r>
      <w:r>
        <w:rPr>
          <w:rFonts w:ascii="Cambria" w:hAnsi="Cambria"/>
          <w:sz w:val="15"/>
        </w:rPr>
        <w:t>or play with gates.</w:t>
      </w:r>
    </w:p>
    <w:p>
      <w:pPr>
        <w:pStyle w:val="ListParagraph"/>
        <w:spacing w:after="0" w:line="259" w:lineRule="auto"/>
        <w:jc w:val="both"/>
        <w:rPr>
          <w:rFonts w:ascii="Cambria" w:hAnsi="Cambria"/>
          <w:sz w:val="15"/>
        </w:rPr>
        <w:sectPr>
          <w:type w:val="continuous"/>
          <w:pgSz w:w="12240" w:h="15840"/>
          <w:pgMar w:header="0" w:footer="0" w:top="0" w:bottom="1240" w:left="1080" w:right="1080"/>
          <w:cols w:num="2" w:equalWidth="0">
            <w:col w:w="4974" w:space="40"/>
            <w:col w:w="5066"/>
          </w:cols>
        </w:sectPr>
      </w:pPr>
    </w:p>
    <w:p>
      <w:pPr>
        <w:pStyle w:val="ListParagraph"/>
        <w:numPr>
          <w:ilvl w:val="0"/>
          <w:numId w:val="72"/>
        </w:numPr>
        <w:tabs>
          <w:tab w:pos="787" w:val="left" w:leader="none"/>
        </w:tabs>
        <w:spacing w:line="240" w:lineRule="auto" w:before="138" w:after="0"/>
        <w:ind w:left="787" w:right="0" w:hanging="132"/>
        <w:jc w:val="left"/>
        <w:rPr>
          <w:rFonts w:ascii="Cambria"/>
          <w:sz w:val="15"/>
        </w:rPr>
      </w:pPr>
      <w:r>
        <w:rPr>
          <w:rFonts w:ascii="Cambria"/>
          <w:sz w:val="15"/>
        </w:rPr>
        <mc:AlternateContent>
          <mc:Choice Requires="wps">
            <w:drawing>
              <wp:anchor distT="0" distB="0" distL="0" distR="0" allowOverlap="1" layoutInCell="1" locked="0" behindDoc="0" simplePos="0" relativeHeight="15990272">
                <wp:simplePos x="0" y="0"/>
                <wp:positionH relativeFrom="page">
                  <wp:posOffset>1242059</wp:posOffset>
                </wp:positionH>
                <wp:positionV relativeFrom="paragraph">
                  <wp:posOffset>84322</wp:posOffset>
                </wp:positionV>
                <wp:extent cx="2577465" cy="236220"/>
                <wp:effectExtent l="0" t="0" r="0" b="0"/>
                <wp:wrapNone/>
                <wp:docPr id="858" name="Group 858"/>
                <wp:cNvGraphicFramePr>
                  <a:graphicFrameLocks/>
                </wp:cNvGraphicFramePr>
                <a:graphic>
                  <a:graphicData uri="http://schemas.microsoft.com/office/word/2010/wordprocessingGroup">
                    <wpg:wgp>
                      <wpg:cNvPr id="858" name="Group 858"/>
                      <wpg:cNvGrpSpPr/>
                      <wpg:grpSpPr>
                        <a:xfrm>
                          <a:off x="0" y="0"/>
                          <a:ext cx="2577465" cy="236220"/>
                          <a:chExt cx="2577465" cy="236220"/>
                        </a:xfrm>
                      </wpg:grpSpPr>
                      <pic:pic>
                        <pic:nvPicPr>
                          <pic:cNvPr id="859" name="Image 859"/>
                          <pic:cNvPicPr/>
                        </pic:nvPicPr>
                        <pic:blipFill>
                          <a:blip r:embed="rId262" cstate="print"/>
                          <a:stretch>
                            <a:fillRect/>
                          </a:stretch>
                        </pic:blipFill>
                        <pic:spPr>
                          <a:xfrm>
                            <a:off x="0" y="25600"/>
                            <a:ext cx="2577084" cy="210311"/>
                          </a:xfrm>
                          <a:prstGeom prst="rect">
                            <a:avLst/>
                          </a:prstGeom>
                        </pic:spPr>
                      </pic:pic>
                      <wps:wsp>
                        <wps:cNvPr id="860" name="Textbox 860"/>
                        <wps:cNvSpPr txBox="1"/>
                        <wps:spPr>
                          <a:xfrm>
                            <a:off x="0" y="0"/>
                            <a:ext cx="2577465" cy="236220"/>
                          </a:xfrm>
                          <a:prstGeom prst="rect">
                            <a:avLst/>
                          </a:prstGeom>
                        </wps:spPr>
                        <wps:txbx>
                          <w:txbxContent>
                            <w:p>
                              <w:pPr>
                                <w:spacing w:before="5"/>
                                <w:ind w:left="-8" w:right="0" w:firstLine="0"/>
                                <w:jc w:val="left"/>
                                <w:rPr>
                                  <w:rFonts w:ascii="Cambria"/>
                                  <w:b/>
                                  <w:sz w:val="15"/>
                                </w:rPr>
                              </w:pPr>
                              <w:r>
                                <w:rPr>
                                  <w:rFonts w:ascii="Cambria"/>
                                  <w:b/>
                                  <w:sz w:val="15"/>
                                </w:rPr>
                                <w:t>REPORT</w:t>
                              </w:r>
                              <w:r>
                                <w:rPr>
                                  <w:rFonts w:ascii="Cambria"/>
                                  <w:b/>
                                  <w:spacing w:val="-7"/>
                                  <w:sz w:val="15"/>
                                </w:rPr>
                                <w:t> </w:t>
                              </w:r>
                              <w:r>
                                <w:rPr>
                                  <w:rFonts w:ascii="Cambria"/>
                                  <w:b/>
                                  <w:sz w:val="15"/>
                                </w:rPr>
                                <w:t>DAMAGE</w:t>
                              </w:r>
                              <w:r>
                                <w:rPr>
                                  <w:rFonts w:ascii="Cambria"/>
                                  <w:b/>
                                  <w:spacing w:val="-10"/>
                                  <w:sz w:val="15"/>
                                </w:rPr>
                                <w:t> </w:t>
                              </w:r>
                              <w:r>
                                <w:rPr>
                                  <w:rFonts w:ascii="Cambria"/>
                                  <w:b/>
                                  <w:sz w:val="15"/>
                                </w:rPr>
                                <w:t>OR</w:t>
                              </w:r>
                              <w:r>
                                <w:rPr>
                                  <w:rFonts w:ascii="Cambria"/>
                                  <w:b/>
                                  <w:spacing w:val="-7"/>
                                  <w:sz w:val="15"/>
                                </w:rPr>
                                <w:t> </w:t>
                              </w:r>
                              <w:r>
                                <w:rPr>
                                  <w:rFonts w:ascii="Cambria"/>
                                  <w:b/>
                                  <w:spacing w:val="-2"/>
                                  <w:sz w:val="15"/>
                                </w:rPr>
                                <w:t>MALFUNCTIONS.</w:t>
                              </w:r>
                            </w:p>
                          </w:txbxContent>
                        </wps:txbx>
                        <wps:bodyPr wrap="square" lIns="0" tIns="0" rIns="0" bIns="0" rtlCol="0">
                          <a:noAutofit/>
                        </wps:bodyPr>
                      </wps:wsp>
                    </wpg:wgp>
                  </a:graphicData>
                </a:graphic>
              </wp:anchor>
            </w:drawing>
          </mc:Choice>
          <mc:Fallback>
            <w:pict>
              <v:group style="position:absolute;margin-left:97.799995pt;margin-top:6.639591pt;width:202.95pt;height:18.6pt;mso-position-horizontal-relative:page;mso-position-vertical-relative:paragraph;z-index:15990272" id="docshapegroup641" coordorigin="1956,133" coordsize="4059,372">
                <v:shape style="position:absolute;left:1956;top:173;width:4059;height:332" type="#_x0000_t75" id="docshape642" stroked="false">
                  <v:imagedata r:id="rId262" o:title=""/>
                </v:shape>
                <v:shape style="position:absolute;left:1956;top:132;width:4059;height:372" type="#_x0000_t202" id="docshape643" filled="false" stroked="false">
                  <v:textbox inset="0,0,0,0">
                    <w:txbxContent>
                      <w:p>
                        <w:pPr>
                          <w:spacing w:before="5"/>
                          <w:ind w:left="-8" w:right="0" w:firstLine="0"/>
                          <w:jc w:val="left"/>
                          <w:rPr>
                            <w:rFonts w:ascii="Cambria"/>
                            <w:b/>
                            <w:sz w:val="15"/>
                          </w:rPr>
                        </w:pPr>
                        <w:r>
                          <w:rPr>
                            <w:rFonts w:ascii="Cambria"/>
                            <w:b/>
                            <w:sz w:val="15"/>
                          </w:rPr>
                          <w:t>REPORT</w:t>
                        </w:r>
                        <w:r>
                          <w:rPr>
                            <w:rFonts w:ascii="Cambria"/>
                            <w:b/>
                            <w:spacing w:val="-7"/>
                            <w:sz w:val="15"/>
                          </w:rPr>
                          <w:t> </w:t>
                        </w:r>
                        <w:r>
                          <w:rPr>
                            <w:rFonts w:ascii="Cambria"/>
                            <w:b/>
                            <w:sz w:val="15"/>
                          </w:rPr>
                          <w:t>DAMAGE</w:t>
                        </w:r>
                        <w:r>
                          <w:rPr>
                            <w:rFonts w:ascii="Cambria"/>
                            <w:b/>
                            <w:spacing w:val="-10"/>
                            <w:sz w:val="15"/>
                          </w:rPr>
                          <w:t> </w:t>
                        </w:r>
                        <w:r>
                          <w:rPr>
                            <w:rFonts w:ascii="Cambria"/>
                            <w:b/>
                            <w:sz w:val="15"/>
                          </w:rPr>
                          <w:t>OR</w:t>
                        </w:r>
                        <w:r>
                          <w:rPr>
                            <w:rFonts w:ascii="Cambria"/>
                            <w:b/>
                            <w:spacing w:val="-7"/>
                            <w:sz w:val="15"/>
                          </w:rPr>
                          <w:t> </w:t>
                        </w:r>
                        <w:r>
                          <w:rPr>
                            <w:rFonts w:ascii="Cambria"/>
                            <w:b/>
                            <w:spacing w:val="-2"/>
                            <w:sz w:val="15"/>
                          </w:rPr>
                          <w:t>MALFUNCTIONS.</w:t>
                        </w:r>
                      </w:p>
                    </w:txbxContent>
                  </v:textbox>
                  <w10:wrap type="none"/>
                </v:shape>
                <w10:wrap type="none"/>
              </v:group>
            </w:pict>
          </mc:Fallback>
        </mc:AlternateContent>
      </w:r>
    </w:p>
    <w:p>
      <w:pPr>
        <w:pStyle w:val="BodyText"/>
        <w:spacing w:before="25"/>
        <w:rPr>
          <w:rFonts w:ascii="Cambria"/>
          <w:b/>
          <w:sz w:val="15"/>
        </w:rPr>
      </w:pPr>
    </w:p>
    <w:p>
      <w:pPr>
        <w:spacing w:before="0"/>
        <w:ind w:left="868" w:right="0" w:firstLine="0"/>
        <w:jc w:val="left"/>
        <w:rPr>
          <w:rFonts w:ascii="Cambria"/>
          <w:sz w:val="15"/>
        </w:rPr>
      </w:pPr>
      <w:r>
        <w:rPr>
          <w:rFonts w:ascii="Cambria"/>
          <w:sz w:val="15"/>
        </w:rPr>
        <w:t>fencing,</w:t>
      </w:r>
      <w:r>
        <w:rPr>
          <w:rFonts w:ascii="Cambria"/>
          <w:spacing w:val="18"/>
          <w:sz w:val="15"/>
        </w:rPr>
        <w:t> </w:t>
      </w:r>
      <w:r>
        <w:rPr>
          <w:rFonts w:ascii="Cambria"/>
          <w:sz w:val="15"/>
        </w:rPr>
        <w:t>locks</w:t>
      </w:r>
      <w:r>
        <w:rPr>
          <w:rFonts w:ascii="Cambria"/>
          <w:spacing w:val="19"/>
          <w:sz w:val="15"/>
        </w:rPr>
        <w:t> </w:t>
      </w:r>
      <w:r>
        <w:rPr>
          <w:rFonts w:ascii="Cambria"/>
          <w:sz w:val="15"/>
        </w:rPr>
        <w:t>or</w:t>
      </w:r>
      <w:r>
        <w:rPr>
          <w:rFonts w:ascii="Cambria"/>
          <w:spacing w:val="22"/>
          <w:sz w:val="15"/>
        </w:rPr>
        <w:t> </w:t>
      </w:r>
      <w:r>
        <w:rPr>
          <w:rFonts w:ascii="Cambria"/>
          <w:sz w:val="15"/>
        </w:rPr>
        <w:t>related</w:t>
      </w:r>
      <w:r>
        <w:rPr>
          <w:rFonts w:ascii="Cambria"/>
          <w:spacing w:val="21"/>
          <w:sz w:val="15"/>
        </w:rPr>
        <w:t> </w:t>
      </w:r>
      <w:r>
        <w:rPr>
          <w:rFonts w:ascii="Cambria"/>
          <w:spacing w:val="-2"/>
          <w:sz w:val="15"/>
        </w:rPr>
        <w:t>equipment.</w:t>
      </w:r>
    </w:p>
    <w:p>
      <w:pPr>
        <w:pStyle w:val="BodyText"/>
        <w:rPr>
          <w:rFonts w:ascii="Cambria"/>
          <w:sz w:val="12"/>
        </w:rPr>
      </w:pPr>
    </w:p>
    <w:p>
      <w:pPr>
        <w:pStyle w:val="BodyText"/>
        <w:rPr>
          <w:rFonts w:ascii="Cambria"/>
          <w:sz w:val="12"/>
        </w:rPr>
      </w:pPr>
    </w:p>
    <w:p>
      <w:pPr>
        <w:pStyle w:val="BodyText"/>
        <w:rPr>
          <w:rFonts w:ascii="Cambria"/>
          <w:sz w:val="12"/>
        </w:rPr>
      </w:pPr>
    </w:p>
    <w:p>
      <w:pPr>
        <w:pStyle w:val="BodyText"/>
        <w:rPr>
          <w:rFonts w:ascii="Cambria"/>
          <w:sz w:val="12"/>
        </w:rPr>
      </w:pPr>
    </w:p>
    <w:p>
      <w:pPr>
        <w:pStyle w:val="BodyText"/>
        <w:spacing w:before="59"/>
        <w:rPr>
          <w:rFonts w:ascii="Cambria"/>
          <w:sz w:val="12"/>
        </w:rPr>
      </w:pPr>
    </w:p>
    <w:p>
      <w:pPr>
        <w:tabs>
          <w:tab w:pos="8834" w:val="left" w:leader="none"/>
        </w:tabs>
        <w:spacing w:before="0"/>
        <w:ind w:left="655" w:right="0" w:firstLine="0"/>
        <w:jc w:val="left"/>
        <w:rPr>
          <w:rFonts w:ascii="Cambria" w:hAnsi="Cambria"/>
          <w:sz w:val="12"/>
        </w:rPr>
      </w:pPr>
      <w:r>
        <w:rPr>
          <w:rFonts w:ascii="Cambria" w:hAnsi="Cambria"/>
          <w:w w:val="105"/>
          <w:sz w:val="12"/>
        </w:rPr>
        <w:t>©2018,</w:t>
      </w:r>
      <w:r>
        <w:rPr>
          <w:rFonts w:ascii="Cambria" w:hAnsi="Cambria"/>
          <w:spacing w:val="7"/>
          <w:w w:val="105"/>
          <w:sz w:val="12"/>
        </w:rPr>
        <w:t> </w:t>
      </w:r>
      <w:r>
        <w:rPr>
          <w:rFonts w:ascii="Cambria" w:hAnsi="Cambria"/>
          <w:w w:val="105"/>
          <w:sz w:val="12"/>
        </w:rPr>
        <w:t>National</w:t>
      </w:r>
      <w:r>
        <w:rPr>
          <w:rFonts w:ascii="Cambria" w:hAnsi="Cambria"/>
          <w:spacing w:val="4"/>
          <w:w w:val="105"/>
          <w:sz w:val="12"/>
        </w:rPr>
        <w:t> </w:t>
      </w:r>
      <w:r>
        <w:rPr>
          <w:rFonts w:ascii="Cambria" w:hAnsi="Cambria"/>
          <w:w w:val="105"/>
          <w:sz w:val="12"/>
        </w:rPr>
        <w:t>Apartment</w:t>
      </w:r>
      <w:r>
        <w:rPr>
          <w:rFonts w:ascii="Cambria" w:hAnsi="Cambria"/>
          <w:spacing w:val="6"/>
          <w:w w:val="105"/>
          <w:sz w:val="12"/>
        </w:rPr>
        <w:t> </w:t>
      </w:r>
      <w:r>
        <w:rPr>
          <w:rFonts w:ascii="Cambria" w:hAnsi="Cambria"/>
          <w:w w:val="105"/>
          <w:sz w:val="12"/>
        </w:rPr>
        <w:t>Association,</w:t>
      </w:r>
      <w:r>
        <w:rPr>
          <w:rFonts w:ascii="Cambria" w:hAnsi="Cambria"/>
          <w:spacing w:val="5"/>
          <w:w w:val="105"/>
          <w:sz w:val="12"/>
        </w:rPr>
        <w:t> </w:t>
      </w:r>
      <w:r>
        <w:rPr>
          <w:rFonts w:ascii="Cambria" w:hAnsi="Cambria"/>
          <w:w w:val="105"/>
          <w:sz w:val="12"/>
        </w:rPr>
        <w:t>Inc.</w:t>
      </w:r>
      <w:r>
        <w:rPr>
          <w:rFonts w:ascii="Cambria" w:hAnsi="Cambria"/>
          <w:spacing w:val="6"/>
          <w:w w:val="105"/>
          <w:sz w:val="12"/>
        </w:rPr>
        <w:t> </w:t>
      </w:r>
      <w:r>
        <w:rPr>
          <w:rFonts w:ascii="Cambria" w:hAnsi="Cambria"/>
          <w:w w:val="105"/>
          <w:sz w:val="12"/>
        </w:rPr>
        <w:t>-</w:t>
      </w:r>
      <w:r>
        <w:rPr>
          <w:rFonts w:ascii="Cambria" w:hAnsi="Cambria"/>
          <w:spacing w:val="8"/>
          <w:w w:val="105"/>
          <w:sz w:val="12"/>
        </w:rPr>
        <w:t> </w:t>
      </w:r>
      <w:r>
        <w:rPr>
          <w:rFonts w:ascii="Cambria" w:hAnsi="Cambria"/>
          <w:w w:val="105"/>
          <w:sz w:val="12"/>
        </w:rPr>
        <w:t>9/2018,</w:t>
      </w:r>
      <w:r>
        <w:rPr>
          <w:rFonts w:ascii="Cambria" w:hAnsi="Cambria"/>
          <w:spacing w:val="5"/>
          <w:w w:val="105"/>
          <w:sz w:val="12"/>
        </w:rPr>
        <w:t> </w:t>
      </w:r>
      <w:r>
        <w:rPr>
          <w:rFonts w:ascii="Cambria" w:hAnsi="Cambria"/>
          <w:spacing w:val="-2"/>
          <w:w w:val="105"/>
          <w:sz w:val="12"/>
        </w:rPr>
        <w:t>Washington</w:t>
      </w:r>
      <w:r>
        <w:rPr>
          <w:rFonts w:ascii="Cambria" w:hAnsi="Cambria"/>
          <w:sz w:val="12"/>
        </w:rPr>
        <w:tab/>
      </w:r>
      <w:r>
        <w:rPr>
          <w:rFonts w:ascii="Cambria" w:hAnsi="Cambria"/>
          <w:w w:val="105"/>
          <w:sz w:val="12"/>
        </w:rPr>
        <w:t>Page 1</w:t>
      </w:r>
      <w:r>
        <w:rPr>
          <w:rFonts w:ascii="Cambria" w:hAnsi="Cambria"/>
          <w:spacing w:val="3"/>
          <w:w w:val="105"/>
          <w:sz w:val="12"/>
        </w:rPr>
        <w:t> </w:t>
      </w:r>
      <w:r>
        <w:rPr>
          <w:rFonts w:ascii="Cambria" w:hAnsi="Cambria"/>
          <w:w w:val="105"/>
          <w:sz w:val="12"/>
        </w:rPr>
        <w:t>of</w:t>
      </w:r>
      <w:r>
        <w:rPr>
          <w:rFonts w:ascii="Cambria" w:hAnsi="Cambria"/>
          <w:spacing w:val="-1"/>
          <w:w w:val="105"/>
          <w:sz w:val="12"/>
        </w:rPr>
        <w:t> </w:t>
      </w:r>
      <w:r>
        <w:rPr>
          <w:rFonts w:ascii="Cambria" w:hAnsi="Cambria"/>
          <w:spacing w:val="-10"/>
          <w:w w:val="105"/>
          <w:sz w:val="12"/>
        </w:rPr>
        <w:t>2</w:t>
      </w:r>
    </w:p>
    <w:p>
      <w:pPr>
        <w:spacing w:after="0"/>
        <w:jc w:val="left"/>
        <w:rPr>
          <w:rFonts w:ascii="Cambria" w:hAnsi="Cambria"/>
          <w:sz w:val="12"/>
        </w:rPr>
        <w:sectPr>
          <w:type w:val="continuous"/>
          <w:pgSz w:w="12240" w:h="15840"/>
          <w:pgMar w:header="0" w:footer="0" w:top="0" w:bottom="1240" w:left="1080" w:right="1080"/>
        </w:sectPr>
      </w:pPr>
    </w:p>
    <w:p>
      <w:pPr>
        <w:pStyle w:val="ListParagraph"/>
        <w:numPr>
          <w:ilvl w:val="0"/>
          <w:numId w:val="68"/>
        </w:numPr>
        <w:tabs>
          <w:tab w:pos="867" w:val="left" w:leader="none"/>
          <w:tab w:pos="871" w:val="left" w:leader="none"/>
        </w:tabs>
        <w:spacing w:line="211" w:lineRule="auto" w:before="84" w:after="0"/>
        <w:ind w:left="871" w:right="5143" w:hanging="216"/>
        <w:jc w:val="left"/>
        <w:rPr>
          <w:rFonts w:ascii="Cambria"/>
          <w:b/>
          <w:position w:val="-2"/>
          <w:sz w:val="15"/>
        </w:rPr>
      </w:pPr>
      <w:r>
        <w:rPr>
          <w:rFonts w:ascii="Cambria"/>
          <w:b/>
          <w:w w:val="105"/>
          <w:position w:val="-2"/>
          <w:sz w:val="15"/>
        </w:rPr>
        <w:t>SPECIAL PROVISIONS.</w:t>
      </w:r>
      <w:r>
        <w:rPr>
          <w:rFonts w:ascii="Cambria"/>
          <w:b/>
          <w:spacing w:val="80"/>
          <w:w w:val="105"/>
          <w:position w:val="-2"/>
          <w:sz w:val="15"/>
        </w:rPr>
        <w:t> </w:t>
      </w:r>
      <w:r>
        <w:rPr>
          <w:rFonts w:ascii="Times New Roman"/>
          <w:color w:val="161616"/>
          <w:w w:val="105"/>
          <w:sz w:val="16"/>
        </w:rPr>
        <w:t>The following </w:t>
      </w:r>
      <w:r>
        <w:rPr>
          <w:rFonts w:ascii="Times New Roman"/>
          <w:color w:val="2D2D2D"/>
          <w:w w:val="105"/>
          <w:sz w:val="16"/>
        </w:rPr>
        <w:t>special</w:t>
      </w:r>
      <w:r>
        <w:rPr>
          <w:rFonts w:ascii="Times New Roman"/>
          <w:color w:val="2D2D2D"/>
          <w:w w:val="105"/>
          <w:sz w:val="16"/>
        </w:rPr>
        <w:t> </w:t>
      </w:r>
      <w:r>
        <w:rPr>
          <w:rFonts w:ascii="Times New Roman"/>
          <w:color w:val="161616"/>
          <w:w w:val="105"/>
          <w:sz w:val="16"/>
        </w:rPr>
        <w:t>provisions control over conflicting provisions of this printed form:</w:t>
      </w:r>
    </w:p>
    <w:p>
      <w:pPr>
        <w:pStyle w:val="BodyText"/>
        <w:spacing w:before="12"/>
        <w:rPr>
          <w:sz w:val="20"/>
        </w:rPr>
      </w:pPr>
      <w:r>
        <w:rPr>
          <w:sz w:val="20"/>
        </w:rPr>
        <mc:AlternateContent>
          <mc:Choice Requires="wps">
            <w:drawing>
              <wp:anchor distT="0" distB="0" distL="0" distR="0" allowOverlap="1" layoutInCell="1" locked="0" behindDoc="1" simplePos="0" relativeHeight="487851008">
                <wp:simplePos x="0" y="0"/>
                <wp:positionH relativeFrom="page">
                  <wp:posOffset>1237488</wp:posOffset>
                </wp:positionH>
                <wp:positionV relativeFrom="paragraph">
                  <wp:posOffset>169336</wp:posOffset>
                </wp:positionV>
                <wp:extent cx="2581910" cy="1270"/>
                <wp:effectExtent l="0" t="0" r="0" b="0"/>
                <wp:wrapTopAndBottom/>
                <wp:docPr id="861" name="Graphic 861"/>
                <wp:cNvGraphicFramePr>
                  <a:graphicFrameLocks/>
                </wp:cNvGraphicFramePr>
                <a:graphic>
                  <a:graphicData uri="http://schemas.microsoft.com/office/word/2010/wordprocessingShape">
                    <wps:wsp>
                      <wps:cNvPr id="861" name="Graphic 861"/>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3.333584pt;width:203.3pt;height:.1pt;mso-position-horizontal-relative:page;mso-position-vertical-relative:paragraph;z-index:-15465472;mso-wrap-distance-left:0;mso-wrap-distance-right:0" id="docshape644" coordorigin="1949,267" coordsize="4066,0" path="m1949,267l6014,267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51520">
                <wp:simplePos x="0" y="0"/>
                <wp:positionH relativeFrom="page">
                  <wp:posOffset>1237488</wp:posOffset>
                </wp:positionH>
                <wp:positionV relativeFrom="paragraph">
                  <wp:posOffset>289732</wp:posOffset>
                </wp:positionV>
                <wp:extent cx="2581910" cy="1270"/>
                <wp:effectExtent l="0" t="0" r="0" b="0"/>
                <wp:wrapTopAndBottom/>
                <wp:docPr id="862" name="Graphic 862"/>
                <wp:cNvGraphicFramePr>
                  <a:graphicFrameLocks/>
                </wp:cNvGraphicFramePr>
                <a:graphic>
                  <a:graphicData uri="http://schemas.microsoft.com/office/word/2010/wordprocessingShape">
                    <wps:wsp>
                      <wps:cNvPr id="862" name="Graphic 862"/>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2.813583pt;width:203.3pt;height:.1pt;mso-position-horizontal-relative:page;mso-position-vertical-relative:paragraph;z-index:-15464960;mso-wrap-distance-left:0;mso-wrap-distance-right:0" id="docshape645" coordorigin="1949,456" coordsize="4066,0" path="m1949,456l6014,456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52032">
                <wp:simplePos x="0" y="0"/>
                <wp:positionH relativeFrom="page">
                  <wp:posOffset>1237488</wp:posOffset>
                </wp:positionH>
                <wp:positionV relativeFrom="paragraph">
                  <wp:posOffset>408604</wp:posOffset>
                </wp:positionV>
                <wp:extent cx="2581910" cy="1270"/>
                <wp:effectExtent l="0" t="0" r="0" b="0"/>
                <wp:wrapTopAndBottom/>
                <wp:docPr id="863" name="Graphic 863"/>
                <wp:cNvGraphicFramePr>
                  <a:graphicFrameLocks/>
                </wp:cNvGraphicFramePr>
                <a:graphic>
                  <a:graphicData uri="http://schemas.microsoft.com/office/word/2010/wordprocessingShape">
                    <wps:wsp>
                      <wps:cNvPr id="863" name="Graphic 863"/>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2.173584pt;width:203.3pt;height:.1pt;mso-position-horizontal-relative:page;mso-position-vertical-relative:paragraph;z-index:-15464448;mso-wrap-distance-left:0;mso-wrap-distance-right:0" id="docshape646" coordorigin="1949,643" coordsize="4066,0" path="m1949,643l6014,643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52544">
                <wp:simplePos x="0" y="0"/>
                <wp:positionH relativeFrom="page">
                  <wp:posOffset>1237488</wp:posOffset>
                </wp:positionH>
                <wp:positionV relativeFrom="paragraph">
                  <wp:posOffset>529000</wp:posOffset>
                </wp:positionV>
                <wp:extent cx="2581910" cy="1270"/>
                <wp:effectExtent l="0" t="0" r="0" b="0"/>
                <wp:wrapTopAndBottom/>
                <wp:docPr id="864" name="Graphic 864"/>
                <wp:cNvGraphicFramePr>
                  <a:graphicFrameLocks/>
                </wp:cNvGraphicFramePr>
                <a:graphic>
                  <a:graphicData uri="http://schemas.microsoft.com/office/word/2010/wordprocessingShape">
                    <wps:wsp>
                      <wps:cNvPr id="864" name="Graphic 864"/>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1.653584pt;width:203.3pt;height:.1pt;mso-position-horizontal-relative:page;mso-position-vertical-relative:paragraph;z-index:-15463936;mso-wrap-distance-left:0;mso-wrap-distance-right:0" id="docshape647" coordorigin="1949,833" coordsize="4066,0" path="m1949,833l6014,833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53056">
                <wp:simplePos x="0" y="0"/>
                <wp:positionH relativeFrom="page">
                  <wp:posOffset>1237488</wp:posOffset>
                </wp:positionH>
                <wp:positionV relativeFrom="paragraph">
                  <wp:posOffset>649396</wp:posOffset>
                </wp:positionV>
                <wp:extent cx="2581910" cy="1270"/>
                <wp:effectExtent l="0" t="0" r="0" b="0"/>
                <wp:wrapTopAndBottom/>
                <wp:docPr id="865" name="Graphic 865"/>
                <wp:cNvGraphicFramePr>
                  <a:graphicFrameLocks/>
                </wp:cNvGraphicFramePr>
                <a:graphic>
                  <a:graphicData uri="http://schemas.microsoft.com/office/word/2010/wordprocessingShape">
                    <wps:wsp>
                      <wps:cNvPr id="865" name="Graphic 865"/>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1.133583pt;width:203.3pt;height:.1pt;mso-position-horizontal-relative:page;mso-position-vertical-relative:paragraph;z-index:-15463424;mso-wrap-distance-left:0;mso-wrap-distance-right:0" id="docshape648" coordorigin="1949,1023" coordsize="4066,0" path="m1949,1023l6014,1023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53568">
                <wp:simplePos x="0" y="0"/>
                <wp:positionH relativeFrom="page">
                  <wp:posOffset>1237488</wp:posOffset>
                </wp:positionH>
                <wp:positionV relativeFrom="paragraph">
                  <wp:posOffset>768268</wp:posOffset>
                </wp:positionV>
                <wp:extent cx="2581910" cy="1270"/>
                <wp:effectExtent l="0" t="0" r="0" b="0"/>
                <wp:wrapTopAndBottom/>
                <wp:docPr id="866" name="Graphic 866"/>
                <wp:cNvGraphicFramePr>
                  <a:graphicFrameLocks/>
                </wp:cNvGraphicFramePr>
                <a:graphic>
                  <a:graphicData uri="http://schemas.microsoft.com/office/word/2010/wordprocessingShape">
                    <wps:wsp>
                      <wps:cNvPr id="866" name="Graphic 866"/>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0.493584pt;width:203.3pt;height:.1pt;mso-position-horizontal-relative:page;mso-position-vertical-relative:paragraph;z-index:-15462912;mso-wrap-distance-left:0;mso-wrap-distance-right:0" id="docshape649" coordorigin="1949,1210" coordsize="4066,0" path="m1949,1210l6014,1210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54080">
                <wp:simplePos x="0" y="0"/>
                <wp:positionH relativeFrom="page">
                  <wp:posOffset>1237488</wp:posOffset>
                </wp:positionH>
                <wp:positionV relativeFrom="paragraph">
                  <wp:posOffset>888664</wp:posOffset>
                </wp:positionV>
                <wp:extent cx="2581910" cy="1270"/>
                <wp:effectExtent l="0" t="0" r="0" b="0"/>
                <wp:wrapTopAndBottom/>
                <wp:docPr id="867" name="Graphic 867"/>
                <wp:cNvGraphicFramePr>
                  <a:graphicFrameLocks/>
                </wp:cNvGraphicFramePr>
                <a:graphic>
                  <a:graphicData uri="http://schemas.microsoft.com/office/word/2010/wordprocessingShape">
                    <wps:wsp>
                      <wps:cNvPr id="867" name="Graphic 867"/>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9.973587pt;width:203.3pt;height:.1pt;mso-position-horizontal-relative:page;mso-position-vertical-relative:paragraph;z-index:-15462400;mso-wrap-distance-left:0;mso-wrap-distance-right:0" id="docshape650" coordorigin="1949,1399" coordsize="4066,0" path="m1949,1399l6014,1399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54592">
                <wp:simplePos x="0" y="0"/>
                <wp:positionH relativeFrom="page">
                  <wp:posOffset>1237488</wp:posOffset>
                </wp:positionH>
                <wp:positionV relativeFrom="paragraph">
                  <wp:posOffset>1007536</wp:posOffset>
                </wp:positionV>
                <wp:extent cx="2581910" cy="1270"/>
                <wp:effectExtent l="0" t="0" r="0" b="0"/>
                <wp:wrapTopAndBottom/>
                <wp:docPr id="868" name="Graphic 868"/>
                <wp:cNvGraphicFramePr>
                  <a:graphicFrameLocks/>
                </wp:cNvGraphicFramePr>
                <a:graphic>
                  <a:graphicData uri="http://schemas.microsoft.com/office/word/2010/wordprocessingShape">
                    <wps:wsp>
                      <wps:cNvPr id="868" name="Graphic 868"/>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9.333588pt;width:203.3pt;height:.1pt;mso-position-horizontal-relative:page;mso-position-vertical-relative:paragraph;z-index:-15461888;mso-wrap-distance-left:0;mso-wrap-distance-right:0" id="docshape651" coordorigin="1949,1587" coordsize="4066,0" path="m1949,1587l6014,1587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55104">
                <wp:simplePos x="0" y="0"/>
                <wp:positionH relativeFrom="page">
                  <wp:posOffset>1237488</wp:posOffset>
                </wp:positionH>
                <wp:positionV relativeFrom="paragraph">
                  <wp:posOffset>1127932</wp:posOffset>
                </wp:positionV>
                <wp:extent cx="2581910" cy="1270"/>
                <wp:effectExtent l="0" t="0" r="0" b="0"/>
                <wp:wrapTopAndBottom/>
                <wp:docPr id="869" name="Graphic 869"/>
                <wp:cNvGraphicFramePr>
                  <a:graphicFrameLocks/>
                </wp:cNvGraphicFramePr>
                <a:graphic>
                  <a:graphicData uri="http://schemas.microsoft.com/office/word/2010/wordprocessingShape">
                    <wps:wsp>
                      <wps:cNvPr id="869" name="Graphic 869"/>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8.813583pt;width:203.3pt;height:.1pt;mso-position-horizontal-relative:page;mso-position-vertical-relative:paragraph;z-index:-15461376;mso-wrap-distance-left:0;mso-wrap-distance-right:0" id="docshape652" coordorigin="1949,1776" coordsize="4066,0" path="m1949,1776l6014,1776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55616">
                <wp:simplePos x="0" y="0"/>
                <wp:positionH relativeFrom="page">
                  <wp:posOffset>1237488</wp:posOffset>
                </wp:positionH>
                <wp:positionV relativeFrom="paragraph">
                  <wp:posOffset>1246804</wp:posOffset>
                </wp:positionV>
                <wp:extent cx="2581910" cy="1270"/>
                <wp:effectExtent l="0" t="0" r="0" b="0"/>
                <wp:wrapTopAndBottom/>
                <wp:docPr id="870" name="Graphic 870"/>
                <wp:cNvGraphicFramePr>
                  <a:graphicFrameLocks/>
                </wp:cNvGraphicFramePr>
                <a:graphic>
                  <a:graphicData uri="http://schemas.microsoft.com/office/word/2010/wordprocessingShape">
                    <wps:wsp>
                      <wps:cNvPr id="870" name="Graphic 870"/>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98.173584pt;width:203.3pt;height:.1pt;mso-position-horizontal-relative:page;mso-position-vertical-relative:paragraph;z-index:-15460864;mso-wrap-distance-left:0;mso-wrap-distance-right:0" id="docshape653" coordorigin="1949,1963" coordsize="4066,0" path="m1949,1963l6014,1963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56128">
                <wp:simplePos x="0" y="0"/>
                <wp:positionH relativeFrom="page">
                  <wp:posOffset>1237488</wp:posOffset>
                </wp:positionH>
                <wp:positionV relativeFrom="paragraph">
                  <wp:posOffset>1367200</wp:posOffset>
                </wp:positionV>
                <wp:extent cx="2581910" cy="1270"/>
                <wp:effectExtent l="0" t="0" r="0" b="0"/>
                <wp:wrapTopAndBottom/>
                <wp:docPr id="871" name="Graphic 871"/>
                <wp:cNvGraphicFramePr>
                  <a:graphicFrameLocks/>
                </wp:cNvGraphicFramePr>
                <a:graphic>
                  <a:graphicData uri="http://schemas.microsoft.com/office/word/2010/wordprocessingShape">
                    <wps:wsp>
                      <wps:cNvPr id="871" name="Graphic 871"/>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07.653587pt;width:203.3pt;height:.1pt;mso-position-horizontal-relative:page;mso-position-vertical-relative:paragraph;z-index:-15460352;mso-wrap-distance-left:0;mso-wrap-distance-right:0" id="docshape654" coordorigin="1949,2153" coordsize="4066,0" path="m1949,2153l6014,2153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56640">
                <wp:simplePos x="0" y="0"/>
                <wp:positionH relativeFrom="page">
                  <wp:posOffset>1237488</wp:posOffset>
                </wp:positionH>
                <wp:positionV relativeFrom="paragraph">
                  <wp:posOffset>1487596</wp:posOffset>
                </wp:positionV>
                <wp:extent cx="2581910" cy="1270"/>
                <wp:effectExtent l="0" t="0" r="0" b="0"/>
                <wp:wrapTopAndBottom/>
                <wp:docPr id="872" name="Graphic 872"/>
                <wp:cNvGraphicFramePr>
                  <a:graphicFrameLocks/>
                </wp:cNvGraphicFramePr>
                <a:graphic>
                  <a:graphicData uri="http://schemas.microsoft.com/office/word/2010/wordprocessingShape">
                    <wps:wsp>
                      <wps:cNvPr id="872" name="Graphic 872"/>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17.133583pt;width:203.3pt;height:.1pt;mso-position-horizontal-relative:page;mso-position-vertical-relative:paragraph;z-index:-15459840;mso-wrap-distance-left:0;mso-wrap-distance-right:0" id="docshape655" coordorigin="1949,2343" coordsize="4066,0" path="m1949,2343l6014,2343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57152">
                <wp:simplePos x="0" y="0"/>
                <wp:positionH relativeFrom="page">
                  <wp:posOffset>1237488</wp:posOffset>
                </wp:positionH>
                <wp:positionV relativeFrom="paragraph">
                  <wp:posOffset>1606468</wp:posOffset>
                </wp:positionV>
                <wp:extent cx="2581910" cy="1270"/>
                <wp:effectExtent l="0" t="0" r="0" b="0"/>
                <wp:wrapTopAndBottom/>
                <wp:docPr id="873" name="Graphic 873"/>
                <wp:cNvGraphicFramePr>
                  <a:graphicFrameLocks/>
                </wp:cNvGraphicFramePr>
                <a:graphic>
                  <a:graphicData uri="http://schemas.microsoft.com/office/word/2010/wordprocessingShape">
                    <wps:wsp>
                      <wps:cNvPr id="873" name="Graphic 873"/>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26.493584pt;width:203.3pt;height:.1pt;mso-position-horizontal-relative:page;mso-position-vertical-relative:paragraph;z-index:-15459328;mso-wrap-distance-left:0;mso-wrap-distance-right:0" id="docshape656" coordorigin="1949,2530" coordsize="4066,0" path="m1949,2530l6014,2530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57664">
                <wp:simplePos x="0" y="0"/>
                <wp:positionH relativeFrom="page">
                  <wp:posOffset>1237488</wp:posOffset>
                </wp:positionH>
                <wp:positionV relativeFrom="paragraph">
                  <wp:posOffset>1726864</wp:posOffset>
                </wp:positionV>
                <wp:extent cx="2581910" cy="1270"/>
                <wp:effectExtent l="0" t="0" r="0" b="0"/>
                <wp:wrapTopAndBottom/>
                <wp:docPr id="874" name="Graphic 874"/>
                <wp:cNvGraphicFramePr>
                  <a:graphicFrameLocks/>
                </wp:cNvGraphicFramePr>
                <a:graphic>
                  <a:graphicData uri="http://schemas.microsoft.com/office/word/2010/wordprocessingShape">
                    <wps:wsp>
                      <wps:cNvPr id="874" name="Graphic 874"/>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35.973587pt;width:203.3pt;height:.1pt;mso-position-horizontal-relative:page;mso-position-vertical-relative:paragraph;z-index:-15458816;mso-wrap-distance-left:0;mso-wrap-distance-right:0" id="docshape657" coordorigin="1949,2719" coordsize="4066,0" path="m1949,2719l6014,2719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58176">
                <wp:simplePos x="0" y="0"/>
                <wp:positionH relativeFrom="page">
                  <wp:posOffset>1237488</wp:posOffset>
                </wp:positionH>
                <wp:positionV relativeFrom="paragraph">
                  <wp:posOffset>1845736</wp:posOffset>
                </wp:positionV>
                <wp:extent cx="2581910" cy="1270"/>
                <wp:effectExtent l="0" t="0" r="0" b="0"/>
                <wp:wrapTopAndBottom/>
                <wp:docPr id="875" name="Graphic 875"/>
                <wp:cNvGraphicFramePr>
                  <a:graphicFrameLocks/>
                </wp:cNvGraphicFramePr>
                <a:graphic>
                  <a:graphicData uri="http://schemas.microsoft.com/office/word/2010/wordprocessingShape">
                    <wps:wsp>
                      <wps:cNvPr id="875" name="Graphic 875"/>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45.333588pt;width:203.3pt;height:.1pt;mso-position-horizontal-relative:page;mso-position-vertical-relative:paragraph;z-index:-15458304;mso-wrap-distance-left:0;mso-wrap-distance-right:0" id="docshape658" coordorigin="1949,2907" coordsize="4066,0" path="m1949,2907l6014,2907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58688">
                <wp:simplePos x="0" y="0"/>
                <wp:positionH relativeFrom="page">
                  <wp:posOffset>1237488</wp:posOffset>
                </wp:positionH>
                <wp:positionV relativeFrom="paragraph">
                  <wp:posOffset>1966132</wp:posOffset>
                </wp:positionV>
                <wp:extent cx="2581910" cy="1270"/>
                <wp:effectExtent l="0" t="0" r="0" b="0"/>
                <wp:wrapTopAndBottom/>
                <wp:docPr id="876" name="Graphic 876"/>
                <wp:cNvGraphicFramePr>
                  <a:graphicFrameLocks/>
                </wp:cNvGraphicFramePr>
                <a:graphic>
                  <a:graphicData uri="http://schemas.microsoft.com/office/word/2010/wordprocessingShape">
                    <wps:wsp>
                      <wps:cNvPr id="876" name="Graphic 876"/>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54.813583pt;width:203.3pt;height:.1pt;mso-position-horizontal-relative:page;mso-position-vertical-relative:paragraph;z-index:-15457792;mso-wrap-distance-left:0;mso-wrap-distance-right:0" id="docshape659" coordorigin="1949,3096" coordsize="4066,0" path="m1949,3096l6014,3096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59200">
                <wp:simplePos x="0" y="0"/>
                <wp:positionH relativeFrom="page">
                  <wp:posOffset>1237488</wp:posOffset>
                </wp:positionH>
                <wp:positionV relativeFrom="paragraph">
                  <wp:posOffset>2085004</wp:posOffset>
                </wp:positionV>
                <wp:extent cx="2581910" cy="1270"/>
                <wp:effectExtent l="0" t="0" r="0" b="0"/>
                <wp:wrapTopAndBottom/>
                <wp:docPr id="877" name="Graphic 877"/>
                <wp:cNvGraphicFramePr>
                  <a:graphicFrameLocks/>
                </wp:cNvGraphicFramePr>
                <a:graphic>
                  <a:graphicData uri="http://schemas.microsoft.com/office/word/2010/wordprocessingShape">
                    <wps:wsp>
                      <wps:cNvPr id="877" name="Graphic 877"/>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64.173584pt;width:203.3pt;height:.1pt;mso-position-horizontal-relative:page;mso-position-vertical-relative:paragraph;z-index:-15457280;mso-wrap-distance-left:0;mso-wrap-distance-right:0" id="docshape660" coordorigin="1949,3283" coordsize="4066,0" path="m1949,3283l6014,3283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59712">
                <wp:simplePos x="0" y="0"/>
                <wp:positionH relativeFrom="page">
                  <wp:posOffset>1237488</wp:posOffset>
                </wp:positionH>
                <wp:positionV relativeFrom="paragraph">
                  <wp:posOffset>2205400</wp:posOffset>
                </wp:positionV>
                <wp:extent cx="2581910" cy="1270"/>
                <wp:effectExtent l="0" t="0" r="0" b="0"/>
                <wp:wrapTopAndBottom/>
                <wp:docPr id="878" name="Graphic 878"/>
                <wp:cNvGraphicFramePr>
                  <a:graphicFrameLocks/>
                </wp:cNvGraphicFramePr>
                <a:graphic>
                  <a:graphicData uri="http://schemas.microsoft.com/office/word/2010/wordprocessingShape">
                    <wps:wsp>
                      <wps:cNvPr id="878" name="Graphic 878"/>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73.65358pt;width:203.3pt;height:.1pt;mso-position-horizontal-relative:page;mso-position-vertical-relative:paragraph;z-index:-15456768;mso-wrap-distance-left:0;mso-wrap-distance-right:0" id="docshape661" coordorigin="1949,3473" coordsize="4066,0" path="m1949,3473l6014,3473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60224">
                <wp:simplePos x="0" y="0"/>
                <wp:positionH relativeFrom="page">
                  <wp:posOffset>1237488</wp:posOffset>
                </wp:positionH>
                <wp:positionV relativeFrom="paragraph">
                  <wp:posOffset>2325796</wp:posOffset>
                </wp:positionV>
                <wp:extent cx="2581910" cy="1270"/>
                <wp:effectExtent l="0" t="0" r="0" b="0"/>
                <wp:wrapTopAndBottom/>
                <wp:docPr id="879" name="Graphic 879"/>
                <wp:cNvGraphicFramePr>
                  <a:graphicFrameLocks/>
                </wp:cNvGraphicFramePr>
                <a:graphic>
                  <a:graphicData uri="http://schemas.microsoft.com/office/word/2010/wordprocessingShape">
                    <wps:wsp>
                      <wps:cNvPr id="879" name="Graphic 879"/>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83.133591pt;width:203.3pt;height:.1pt;mso-position-horizontal-relative:page;mso-position-vertical-relative:paragraph;z-index:-15456256;mso-wrap-distance-left:0;mso-wrap-distance-right:0" id="docshape662" coordorigin="1949,3663" coordsize="4066,0" path="m1949,3663l6014,3663e" filled="false" stroked="true" strokeweight=".48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860736">
                <wp:simplePos x="0" y="0"/>
                <wp:positionH relativeFrom="page">
                  <wp:posOffset>1237488</wp:posOffset>
                </wp:positionH>
                <wp:positionV relativeFrom="paragraph">
                  <wp:posOffset>2444668</wp:posOffset>
                </wp:positionV>
                <wp:extent cx="2581910" cy="1270"/>
                <wp:effectExtent l="0" t="0" r="0" b="0"/>
                <wp:wrapTopAndBottom/>
                <wp:docPr id="880" name="Graphic 880"/>
                <wp:cNvGraphicFramePr>
                  <a:graphicFrameLocks/>
                </wp:cNvGraphicFramePr>
                <a:graphic>
                  <a:graphicData uri="http://schemas.microsoft.com/office/word/2010/wordprocessingShape">
                    <wps:wsp>
                      <wps:cNvPr id="880" name="Graphic 880"/>
                      <wps:cNvSpPr/>
                      <wps:spPr>
                        <a:xfrm>
                          <a:off x="0" y="0"/>
                          <a:ext cx="2581910" cy="1270"/>
                        </a:xfrm>
                        <a:custGeom>
                          <a:avLst/>
                          <a:gdLst/>
                          <a:ahLst/>
                          <a:cxnLst/>
                          <a:rect l="l" t="t" r="r" b="b"/>
                          <a:pathLst>
                            <a:path w="2581910" h="0">
                              <a:moveTo>
                                <a:pt x="0" y="0"/>
                              </a:moveTo>
                              <a:lnTo>
                                <a:pt x="25816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92.493591pt;width:203.3pt;height:.1pt;mso-position-horizontal-relative:page;mso-position-vertical-relative:paragraph;z-index:-15455744;mso-wrap-distance-left:0;mso-wrap-distance-right:0" id="docshape663" coordorigin="1949,3850" coordsize="4066,0" path="m1949,3850l6014,3850e" filled="false" stroked="true" strokeweight=".48pt" strokecolor="#000000">
                <v:path arrowok="t"/>
                <v:stroke dashstyle="solid"/>
                <w10:wrap type="topAndBottom"/>
              </v:shape>
            </w:pict>
          </mc:Fallback>
        </mc:AlternateContent>
      </w: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11"/>
        <w:rPr>
          <w:sz w:val="13"/>
        </w:rPr>
      </w:pPr>
    </w:p>
    <w:p>
      <w:pPr>
        <w:pStyle w:val="BodyText"/>
        <w:spacing w:before="8"/>
        <w:rPr>
          <w:sz w:val="13"/>
        </w:rPr>
      </w:pPr>
    </w:p>
    <w:p>
      <w:pPr>
        <w:pStyle w:val="BodyText"/>
        <w:rPr>
          <w:sz w:val="20"/>
        </w:rPr>
      </w:pPr>
    </w:p>
    <w:p>
      <w:pPr>
        <w:pStyle w:val="BodyText"/>
        <w:rPr>
          <w:sz w:val="20"/>
        </w:rPr>
      </w:pPr>
    </w:p>
    <w:p>
      <w:pPr>
        <w:pStyle w:val="BodyText"/>
        <w:spacing w:before="108"/>
        <w:rPr>
          <w:sz w:val="20"/>
        </w:rPr>
      </w:pPr>
    </w:p>
    <w:p>
      <w:pPr>
        <w:pStyle w:val="BodyText"/>
        <w:spacing w:after="0"/>
        <w:rPr>
          <w:sz w:val="20"/>
        </w:rPr>
        <w:sectPr>
          <w:footerReference w:type="default" r:id="rId263"/>
          <w:pgSz w:w="12240" w:h="15840"/>
          <w:pgMar w:header="0" w:footer="0" w:top="300" w:bottom="0" w:left="1080" w:right="1080"/>
        </w:sectPr>
      </w:pPr>
    </w:p>
    <w:p>
      <w:pPr>
        <w:spacing w:before="113"/>
        <w:ind w:left="1796" w:right="0" w:firstLine="0"/>
        <w:jc w:val="center"/>
        <w:rPr>
          <w:rFonts w:ascii="Cambria"/>
          <w:b/>
          <w:sz w:val="15"/>
        </w:rPr>
      </w:pPr>
      <w:r>
        <w:rPr>
          <w:rFonts w:ascii="Cambria"/>
          <w:b/>
          <w:w w:val="105"/>
          <w:sz w:val="15"/>
        </w:rPr>
        <w:t>Resident</w:t>
      </w:r>
      <w:r>
        <w:rPr>
          <w:rFonts w:ascii="Cambria"/>
          <w:b/>
          <w:spacing w:val="-3"/>
          <w:w w:val="105"/>
          <w:sz w:val="15"/>
        </w:rPr>
        <w:t> </w:t>
      </w:r>
      <w:r>
        <w:rPr>
          <w:rFonts w:ascii="Cambria"/>
          <w:b/>
          <w:w w:val="105"/>
          <w:sz w:val="15"/>
        </w:rPr>
        <w:t>or</w:t>
      </w:r>
      <w:r>
        <w:rPr>
          <w:rFonts w:ascii="Cambria"/>
          <w:b/>
          <w:spacing w:val="-3"/>
          <w:w w:val="105"/>
          <w:sz w:val="15"/>
        </w:rPr>
        <w:t> </w:t>
      </w:r>
      <w:r>
        <w:rPr>
          <w:rFonts w:ascii="Cambria"/>
          <w:b/>
          <w:spacing w:val="-2"/>
          <w:w w:val="105"/>
          <w:sz w:val="15"/>
        </w:rPr>
        <w:t>Residents</w:t>
      </w:r>
    </w:p>
    <w:p>
      <w:pPr>
        <w:spacing w:before="11"/>
        <w:ind w:left="1793" w:right="0" w:firstLine="0"/>
        <w:jc w:val="center"/>
        <w:rPr>
          <w:rFonts w:ascii="Cambria"/>
          <w:i/>
          <w:sz w:val="15"/>
        </w:rPr>
      </w:pPr>
      <w:r>
        <w:rPr>
          <w:rFonts w:ascii="Cambria"/>
          <w:i/>
          <w:w w:val="105"/>
          <w:sz w:val="15"/>
        </w:rPr>
        <w:t>(All</w:t>
      </w:r>
      <w:r>
        <w:rPr>
          <w:rFonts w:ascii="Cambria"/>
          <w:i/>
          <w:spacing w:val="-4"/>
          <w:w w:val="105"/>
          <w:sz w:val="15"/>
        </w:rPr>
        <w:t> </w:t>
      </w:r>
      <w:r>
        <w:rPr>
          <w:rFonts w:ascii="Cambria"/>
          <w:i/>
          <w:w w:val="105"/>
          <w:sz w:val="15"/>
        </w:rPr>
        <w:t>residents</w:t>
      </w:r>
      <w:r>
        <w:rPr>
          <w:rFonts w:ascii="Cambria"/>
          <w:i/>
          <w:spacing w:val="-3"/>
          <w:w w:val="105"/>
          <w:sz w:val="15"/>
        </w:rPr>
        <w:t> </w:t>
      </w:r>
      <w:r>
        <w:rPr>
          <w:rFonts w:ascii="Cambria"/>
          <w:i/>
          <w:w w:val="105"/>
          <w:sz w:val="15"/>
        </w:rPr>
        <w:t>must</w:t>
      </w:r>
      <w:r>
        <w:rPr>
          <w:rFonts w:ascii="Cambria"/>
          <w:i/>
          <w:spacing w:val="-2"/>
          <w:w w:val="105"/>
          <w:sz w:val="15"/>
        </w:rPr>
        <w:t> </w:t>
      </w:r>
      <w:r>
        <w:rPr>
          <w:rFonts w:ascii="Cambria"/>
          <w:i/>
          <w:w w:val="105"/>
          <w:sz w:val="15"/>
        </w:rPr>
        <w:t>sign</w:t>
      </w:r>
      <w:r>
        <w:rPr>
          <w:rFonts w:ascii="Cambria"/>
          <w:i/>
          <w:spacing w:val="-2"/>
          <w:w w:val="105"/>
          <w:sz w:val="15"/>
        </w:rPr>
        <w:t> </w:t>
      </w:r>
      <w:r>
        <w:rPr>
          <w:rFonts w:ascii="Cambria"/>
          <w:i/>
          <w:spacing w:val="-4"/>
          <w:w w:val="105"/>
          <w:sz w:val="15"/>
        </w:rPr>
        <w:t>here)</w:t>
      </w:r>
    </w:p>
    <w:p>
      <w:pPr>
        <w:spacing w:before="106"/>
        <w:ind w:left="289" w:right="3" w:firstLine="0"/>
        <w:jc w:val="center"/>
        <w:rPr>
          <w:rFonts w:ascii="Cambria" w:hAnsi="Cambria"/>
          <w:b/>
          <w:sz w:val="15"/>
        </w:rPr>
      </w:pPr>
      <w:r>
        <w:rPr/>
        <w:br w:type="column"/>
      </w:r>
      <w:r>
        <w:rPr>
          <w:rFonts w:ascii="Cambria" w:hAnsi="Cambria"/>
          <w:b/>
          <w:w w:val="105"/>
          <w:sz w:val="15"/>
        </w:rPr>
        <w:t>Owner</w:t>
      </w:r>
      <w:r>
        <w:rPr>
          <w:rFonts w:ascii="Cambria" w:hAnsi="Cambria"/>
          <w:b/>
          <w:spacing w:val="-1"/>
          <w:w w:val="105"/>
          <w:sz w:val="15"/>
        </w:rPr>
        <w:t> </w:t>
      </w:r>
      <w:r>
        <w:rPr>
          <w:rFonts w:ascii="Cambria" w:hAnsi="Cambria"/>
          <w:b/>
          <w:w w:val="105"/>
          <w:sz w:val="15"/>
        </w:rPr>
        <w:t>or</w:t>
      </w:r>
      <w:r>
        <w:rPr>
          <w:rFonts w:ascii="Cambria" w:hAnsi="Cambria"/>
          <w:b/>
          <w:spacing w:val="1"/>
          <w:w w:val="105"/>
          <w:sz w:val="15"/>
        </w:rPr>
        <w:t> </w:t>
      </w:r>
      <w:r>
        <w:rPr>
          <w:rFonts w:ascii="Cambria" w:hAnsi="Cambria"/>
          <w:b/>
          <w:w w:val="105"/>
          <w:sz w:val="15"/>
        </w:rPr>
        <w:t>Owner’s</w:t>
      </w:r>
      <w:r>
        <w:rPr>
          <w:rFonts w:ascii="Cambria" w:hAnsi="Cambria"/>
          <w:b/>
          <w:spacing w:val="-1"/>
          <w:w w:val="105"/>
          <w:sz w:val="15"/>
        </w:rPr>
        <w:t> </w:t>
      </w:r>
      <w:r>
        <w:rPr>
          <w:rFonts w:ascii="Cambria" w:hAnsi="Cambria"/>
          <w:b/>
          <w:spacing w:val="-2"/>
          <w:w w:val="105"/>
          <w:sz w:val="15"/>
        </w:rPr>
        <w:t>Representative</w:t>
      </w:r>
    </w:p>
    <w:p>
      <w:pPr>
        <w:spacing w:before="13"/>
        <w:ind w:left="289" w:right="1" w:firstLine="0"/>
        <w:jc w:val="center"/>
        <w:rPr>
          <w:rFonts w:ascii="Cambria"/>
          <w:i/>
          <w:sz w:val="15"/>
        </w:rPr>
      </w:pPr>
      <w:r>
        <w:rPr>
          <w:rFonts w:ascii="Cambria"/>
          <w:i/>
          <w:w w:val="105"/>
          <w:sz w:val="15"/>
        </w:rPr>
        <w:t>(Signs</w:t>
      </w:r>
      <w:r>
        <w:rPr>
          <w:rFonts w:ascii="Cambria"/>
          <w:i/>
          <w:spacing w:val="-6"/>
          <w:w w:val="105"/>
          <w:sz w:val="15"/>
        </w:rPr>
        <w:t> </w:t>
      </w:r>
      <w:r>
        <w:rPr>
          <w:rFonts w:ascii="Cambria"/>
          <w:i/>
          <w:spacing w:val="-2"/>
          <w:w w:val="105"/>
          <w:sz w:val="15"/>
        </w:rPr>
        <w:t>here)</w:t>
      </w:r>
    </w:p>
    <w:p>
      <w:pPr>
        <w:pStyle w:val="BodyText"/>
        <w:spacing w:before="119"/>
        <w:rPr>
          <w:rFonts w:ascii="Cambria"/>
          <w:i/>
          <w:sz w:val="20"/>
        </w:rPr>
      </w:pPr>
      <w:r>
        <w:rPr>
          <w:rFonts w:ascii="Cambria"/>
          <w:i/>
          <w:sz w:val="20"/>
        </w:rPr>
        <mc:AlternateContent>
          <mc:Choice Requires="wps">
            <w:drawing>
              <wp:anchor distT="0" distB="0" distL="0" distR="0" allowOverlap="1" layoutInCell="1" locked="0" behindDoc="1" simplePos="0" relativeHeight="487861248">
                <wp:simplePos x="0" y="0"/>
                <wp:positionH relativeFrom="page">
                  <wp:posOffset>3956303</wp:posOffset>
                </wp:positionH>
                <wp:positionV relativeFrom="paragraph">
                  <wp:posOffset>239870</wp:posOffset>
                </wp:positionV>
                <wp:extent cx="2714625" cy="1270"/>
                <wp:effectExtent l="0" t="0" r="0" b="0"/>
                <wp:wrapTopAndBottom/>
                <wp:docPr id="881" name="Graphic 881"/>
                <wp:cNvGraphicFramePr>
                  <a:graphicFrameLocks/>
                </wp:cNvGraphicFramePr>
                <a:graphic>
                  <a:graphicData uri="http://schemas.microsoft.com/office/word/2010/wordprocessingShape">
                    <wps:wsp>
                      <wps:cNvPr id="881" name="Graphic 881"/>
                      <wps:cNvSpPr/>
                      <wps:spPr>
                        <a:xfrm>
                          <a:off x="0" y="0"/>
                          <a:ext cx="2714625" cy="1270"/>
                        </a:xfrm>
                        <a:custGeom>
                          <a:avLst/>
                          <a:gdLst/>
                          <a:ahLst/>
                          <a:cxnLst/>
                          <a:rect l="l" t="t" r="r" b="b"/>
                          <a:pathLst>
                            <a:path w="2714625" h="0">
                              <a:moveTo>
                                <a:pt x="0" y="0"/>
                              </a:moveTo>
                              <a:lnTo>
                                <a:pt x="271424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8.88748pt;width:213.75pt;height:.1pt;mso-position-horizontal-relative:page;mso-position-vertical-relative:paragraph;z-index:-15455232;mso-wrap-distance-left:0;mso-wrap-distance-right:0" id="docshape664" coordorigin="6230,378" coordsize="4275,0" path="m6230,378l10505,378e" filled="false" stroked="true" strokeweight=".48pt" strokecolor="#000000">
                <v:path arrowok="t"/>
                <v:stroke dashstyle="solid"/>
                <w10:wrap type="topAndBottom"/>
              </v:shape>
            </w:pict>
          </mc:Fallback>
        </mc:AlternateContent>
      </w:r>
    </w:p>
    <w:p>
      <w:pPr>
        <w:pStyle w:val="BodyText"/>
        <w:spacing w:before="67"/>
        <w:rPr>
          <w:rFonts w:ascii="Cambria"/>
          <w:i/>
          <w:sz w:val="15"/>
        </w:rPr>
      </w:pPr>
    </w:p>
    <w:p>
      <w:pPr>
        <w:spacing w:before="1"/>
        <w:ind w:left="289" w:right="0" w:firstLine="0"/>
        <w:jc w:val="center"/>
        <w:rPr>
          <w:rFonts w:ascii="Cambria"/>
          <w:b/>
          <w:sz w:val="15"/>
        </w:rPr>
      </w:pPr>
      <w:r>
        <w:rPr>
          <w:rFonts w:ascii="Cambria"/>
          <w:b/>
          <w:sz w:val="15"/>
        </w:rPr>
        <mc:AlternateContent>
          <mc:Choice Requires="wps">
            <w:drawing>
              <wp:anchor distT="0" distB="0" distL="0" distR="0" allowOverlap="1" layoutInCell="1" locked="0" behindDoc="0" simplePos="0" relativeHeight="16006144">
                <wp:simplePos x="0" y="0"/>
                <wp:positionH relativeFrom="page">
                  <wp:posOffset>1101852</wp:posOffset>
                </wp:positionH>
                <wp:positionV relativeFrom="paragraph">
                  <wp:posOffset>-154212</wp:posOffset>
                </wp:positionV>
                <wp:extent cx="2714625" cy="1270"/>
                <wp:effectExtent l="0" t="0" r="0" b="0"/>
                <wp:wrapNone/>
                <wp:docPr id="882" name="Graphic 882"/>
                <wp:cNvGraphicFramePr>
                  <a:graphicFrameLocks/>
                </wp:cNvGraphicFramePr>
                <a:graphic>
                  <a:graphicData uri="http://schemas.microsoft.com/office/word/2010/wordprocessingShape">
                    <wps:wsp>
                      <wps:cNvPr id="882" name="Graphic 882"/>
                      <wps:cNvSpPr/>
                      <wps:spPr>
                        <a:xfrm>
                          <a:off x="0" y="0"/>
                          <a:ext cx="2714625" cy="1270"/>
                        </a:xfrm>
                        <a:custGeom>
                          <a:avLst/>
                          <a:gdLst/>
                          <a:ahLst/>
                          <a:cxnLst/>
                          <a:rect l="l" t="t" r="r" b="b"/>
                          <a:pathLst>
                            <a:path w="2714625" h="0">
                              <a:moveTo>
                                <a:pt x="0" y="0"/>
                              </a:moveTo>
                              <a:lnTo>
                                <a:pt x="271424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06144" from="86.760002pt,-12.142725pt" to="300.480002pt,-12.142725pt" stroked="true" strokeweight=".48pt" strokecolor="#000000">
                <v:stroke dashstyle="solid"/>
                <w10:wrap type="none"/>
              </v:line>
            </w:pict>
          </mc:Fallback>
        </mc:AlternateContent>
      </w:r>
      <w:r>
        <w:rPr>
          <w:rFonts w:ascii="Cambria"/>
          <w:b/>
          <w:sz w:val="15"/>
        </w:rPr>
        <mc:AlternateContent>
          <mc:Choice Requires="wps">
            <w:drawing>
              <wp:anchor distT="0" distB="0" distL="0" distR="0" allowOverlap="1" layoutInCell="1" locked="0" behindDoc="0" simplePos="0" relativeHeight="16006656">
                <wp:simplePos x="0" y="0"/>
                <wp:positionH relativeFrom="page">
                  <wp:posOffset>1101852</wp:posOffset>
                </wp:positionH>
                <wp:positionV relativeFrom="paragraph">
                  <wp:posOffset>10379</wp:posOffset>
                </wp:positionV>
                <wp:extent cx="2714625" cy="1270"/>
                <wp:effectExtent l="0" t="0" r="0" b="0"/>
                <wp:wrapNone/>
                <wp:docPr id="883" name="Graphic 883"/>
                <wp:cNvGraphicFramePr>
                  <a:graphicFrameLocks/>
                </wp:cNvGraphicFramePr>
                <a:graphic>
                  <a:graphicData uri="http://schemas.microsoft.com/office/word/2010/wordprocessingShape">
                    <wps:wsp>
                      <wps:cNvPr id="883" name="Graphic 883"/>
                      <wps:cNvSpPr/>
                      <wps:spPr>
                        <a:xfrm>
                          <a:off x="0" y="0"/>
                          <a:ext cx="2714625" cy="1270"/>
                        </a:xfrm>
                        <a:custGeom>
                          <a:avLst/>
                          <a:gdLst/>
                          <a:ahLst/>
                          <a:cxnLst/>
                          <a:rect l="l" t="t" r="r" b="b"/>
                          <a:pathLst>
                            <a:path w="2714625" h="0">
                              <a:moveTo>
                                <a:pt x="0" y="0"/>
                              </a:moveTo>
                              <a:lnTo>
                                <a:pt x="271424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06656" from="86.760002pt,.817275pt" to="300.480002pt,.817275pt" stroked="true" strokeweight=".48pt" strokecolor="#000000">
                <v:stroke dashstyle="solid"/>
                <w10:wrap type="none"/>
              </v:line>
            </w:pict>
          </mc:Fallback>
        </mc:AlternateContent>
      </w:r>
      <w:r>
        <w:rPr>
          <w:rFonts w:ascii="Cambria"/>
          <w:b/>
          <w:w w:val="105"/>
          <w:sz w:val="15"/>
        </w:rPr>
        <w:t>Date</w:t>
      </w:r>
      <w:r>
        <w:rPr>
          <w:rFonts w:ascii="Cambria"/>
          <w:b/>
          <w:spacing w:val="1"/>
          <w:w w:val="105"/>
          <w:sz w:val="15"/>
        </w:rPr>
        <w:t> </w:t>
      </w:r>
      <w:r>
        <w:rPr>
          <w:rFonts w:ascii="Cambria"/>
          <w:b/>
          <w:w w:val="105"/>
          <w:sz w:val="15"/>
        </w:rPr>
        <w:t>of</w:t>
      </w:r>
      <w:r>
        <w:rPr>
          <w:rFonts w:ascii="Cambria"/>
          <w:b/>
          <w:spacing w:val="-2"/>
          <w:w w:val="105"/>
          <w:sz w:val="15"/>
        </w:rPr>
        <w:t> </w:t>
      </w:r>
      <w:r>
        <w:rPr>
          <w:rFonts w:ascii="Cambria"/>
          <w:b/>
          <w:w w:val="105"/>
          <w:sz w:val="15"/>
        </w:rPr>
        <w:t>Lease</w:t>
      </w:r>
      <w:r>
        <w:rPr>
          <w:rFonts w:ascii="Cambria"/>
          <w:b/>
          <w:spacing w:val="-1"/>
          <w:w w:val="105"/>
          <w:sz w:val="15"/>
        </w:rPr>
        <w:t> </w:t>
      </w:r>
      <w:r>
        <w:rPr>
          <w:rFonts w:ascii="Cambria"/>
          <w:b/>
          <w:spacing w:val="-2"/>
          <w:w w:val="105"/>
          <w:sz w:val="15"/>
        </w:rPr>
        <w:t>Contract</w:t>
      </w:r>
    </w:p>
    <w:p>
      <w:pPr>
        <w:spacing w:after="0"/>
        <w:jc w:val="center"/>
        <w:rPr>
          <w:rFonts w:ascii="Cambria"/>
          <w:b/>
          <w:sz w:val="15"/>
        </w:rPr>
        <w:sectPr>
          <w:type w:val="continuous"/>
          <w:pgSz w:w="12240" w:h="15840"/>
          <w:pgMar w:header="0" w:footer="0" w:top="0" w:bottom="1240" w:left="1080" w:right="1080"/>
          <w:cols w:num="2" w:equalWidth="0">
            <w:col w:w="3792" w:space="413"/>
            <w:col w:w="5875"/>
          </w:cols>
        </w:sectPr>
      </w:pPr>
    </w:p>
    <w:p>
      <w:pPr>
        <w:pStyle w:val="BodyText"/>
        <w:spacing w:before="4" w:after="1"/>
        <w:rPr>
          <w:rFonts w:ascii="Cambria"/>
          <w:b/>
          <w:sz w:val="8"/>
        </w:rPr>
      </w:pPr>
    </w:p>
    <w:p>
      <w:pPr>
        <w:spacing w:line="20" w:lineRule="exact"/>
        <w:ind w:left="655" w:right="0" w:firstLine="0"/>
        <w:rPr>
          <w:rFonts w:ascii="Cambria"/>
          <w:sz w:val="2"/>
        </w:rPr>
      </w:pPr>
      <w:r>
        <w:rPr>
          <w:rFonts w:ascii="Cambria"/>
          <w:sz w:val="2"/>
        </w:rPr>
        <mc:AlternateContent>
          <mc:Choice Requires="wps">
            <w:drawing>
              <wp:inline distT="0" distB="0" distL="0" distR="0">
                <wp:extent cx="2714625" cy="6350"/>
                <wp:effectExtent l="9525" t="0" r="0" b="3175"/>
                <wp:docPr id="884" name="Group 884"/>
                <wp:cNvGraphicFramePr>
                  <a:graphicFrameLocks/>
                </wp:cNvGraphicFramePr>
                <a:graphic>
                  <a:graphicData uri="http://schemas.microsoft.com/office/word/2010/wordprocessingGroup">
                    <wpg:wgp>
                      <wpg:cNvPr id="884" name="Group 884"/>
                      <wpg:cNvGrpSpPr/>
                      <wpg:grpSpPr>
                        <a:xfrm>
                          <a:off x="0" y="0"/>
                          <a:ext cx="2714625" cy="6350"/>
                          <a:chExt cx="2714625" cy="6350"/>
                        </a:xfrm>
                      </wpg:grpSpPr>
                      <wps:wsp>
                        <wps:cNvPr id="885" name="Graphic 885"/>
                        <wps:cNvSpPr/>
                        <wps:spPr>
                          <a:xfrm>
                            <a:off x="0" y="3047"/>
                            <a:ext cx="2714625" cy="1270"/>
                          </a:xfrm>
                          <a:custGeom>
                            <a:avLst/>
                            <a:gdLst/>
                            <a:ahLst/>
                            <a:cxnLst/>
                            <a:rect l="l" t="t" r="r" b="b"/>
                            <a:pathLst>
                              <a:path w="2714625" h="0">
                                <a:moveTo>
                                  <a:pt x="0" y="0"/>
                                </a:moveTo>
                                <a:lnTo>
                                  <a:pt x="2714244"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665" coordorigin="0,0" coordsize="4275,10">
                <v:line style="position:absolute" from="0,5" to="4274,5" stroked="true" strokeweight=".48pt" strokecolor="#000000">
                  <v:stroke dashstyle="solid"/>
                </v:line>
              </v:group>
            </w:pict>
          </mc:Fallback>
        </mc:AlternateContent>
      </w:r>
      <w:r>
        <w:rPr>
          <w:rFonts w:ascii="Cambria"/>
          <w:sz w:val="2"/>
        </w:rPr>
      </w:r>
    </w:p>
    <w:p>
      <w:pPr>
        <w:spacing w:before="58"/>
        <w:ind w:left="6501" w:right="0" w:firstLine="0"/>
        <w:jc w:val="left"/>
        <w:rPr>
          <w:rFonts w:ascii="Courier New"/>
          <w:b/>
          <w:sz w:val="15"/>
        </w:rPr>
      </w:pPr>
      <w:r>
        <w:rPr>
          <w:rFonts w:ascii="Courier New"/>
          <w:b/>
          <w:sz w:val="15"/>
        </w:rPr>
        <mc:AlternateContent>
          <mc:Choice Requires="wps">
            <w:drawing>
              <wp:anchor distT="0" distB="0" distL="0" distR="0" allowOverlap="1" layoutInCell="1" locked="0" behindDoc="1" simplePos="0" relativeHeight="487862272">
                <wp:simplePos x="0" y="0"/>
                <wp:positionH relativeFrom="page">
                  <wp:posOffset>1101852</wp:posOffset>
                </wp:positionH>
                <wp:positionV relativeFrom="paragraph">
                  <wp:posOffset>151892</wp:posOffset>
                </wp:positionV>
                <wp:extent cx="2714625" cy="1270"/>
                <wp:effectExtent l="0" t="0" r="0" b="0"/>
                <wp:wrapTopAndBottom/>
                <wp:docPr id="886" name="Graphic 886"/>
                <wp:cNvGraphicFramePr>
                  <a:graphicFrameLocks/>
                </wp:cNvGraphicFramePr>
                <a:graphic>
                  <a:graphicData uri="http://schemas.microsoft.com/office/word/2010/wordprocessingShape">
                    <wps:wsp>
                      <wps:cNvPr id="886" name="Graphic 886"/>
                      <wps:cNvSpPr/>
                      <wps:spPr>
                        <a:xfrm>
                          <a:off x="0" y="0"/>
                          <a:ext cx="2714625" cy="1270"/>
                        </a:xfrm>
                        <a:custGeom>
                          <a:avLst/>
                          <a:gdLst/>
                          <a:ahLst/>
                          <a:cxnLst/>
                          <a:rect l="l" t="t" r="r" b="b"/>
                          <a:pathLst>
                            <a:path w="2714625" h="0">
                              <a:moveTo>
                                <a:pt x="0" y="0"/>
                              </a:moveTo>
                              <a:lnTo>
                                <a:pt x="271424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1.96pt;width:213.75pt;height:.1pt;mso-position-horizontal-relative:page;mso-position-vertical-relative:paragraph;z-index:-15454208;mso-wrap-distance-left:0;mso-wrap-distance-right:0" id="docshape666" coordorigin="1735,239" coordsize="4275,0" path="m1735,239l6010,239e" filled="false" stroked="true" strokeweight=".48pt" strokecolor="#000000">
                <v:path arrowok="t"/>
                <v:stroke dashstyle="solid"/>
                <w10:wrap type="topAndBottom"/>
              </v:shape>
            </w:pict>
          </mc:Fallback>
        </mc:AlternateContent>
      </w:r>
      <w:r>
        <w:rPr>
          <w:rFonts w:ascii="Courier New"/>
          <w:b/>
          <w:sz w:val="15"/>
        </w:rPr>
        <mc:AlternateContent>
          <mc:Choice Requires="wps">
            <w:drawing>
              <wp:anchor distT="0" distB="0" distL="0" distR="0" allowOverlap="1" layoutInCell="1" locked="0" behindDoc="1" simplePos="0" relativeHeight="487862784">
                <wp:simplePos x="0" y="0"/>
                <wp:positionH relativeFrom="page">
                  <wp:posOffset>3956303</wp:posOffset>
                </wp:positionH>
                <wp:positionV relativeFrom="paragraph">
                  <wp:posOffset>164084</wp:posOffset>
                </wp:positionV>
                <wp:extent cx="2714625" cy="1270"/>
                <wp:effectExtent l="0" t="0" r="0" b="0"/>
                <wp:wrapTopAndBottom/>
                <wp:docPr id="887" name="Graphic 887"/>
                <wp:cNvGraphicFramePr>
                  <a:graphicFrameLocks/>
                </wp:cNvGraphicFramePr>
                <a:graphic>
                  <a:graphicData uri="http://schemas.microsoft.com/office/word/2010/wordprocessingShape">
                    <wps:wsp>
                      <wps:cNvPr id="887" name="Graphic 887"/>
                      <wps:cNvSpPr/>
                      <wps:spPr>
                        <a:xfrm>
                          <a:off x="0" y="0"/>
                          <a:ext cx="2714625" cy="1270"/>
                        </a:xfrm>
                        <a:custGeom>
                          <a:avLst/>
                          <a:gdLst/>
                          <a:ahLst/>
                          <a:cxnLst/>
                          <a:rect l="l" t="t" r="r" b="b"/>
                          <a:pathLst>
                            <a:path w="2714625" h="0">
                              <a:moveTo>
                                <a:pt x="0" y="0"/>
                              </a:moveTo>
                              <a:lnTo>
                                <a:pt x="271424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2.92pt;width:213.75pt;height:.1pt;mso-position-horizontal-relative:page;mso-position-vertical-relative:paragraph;z-index:-15453696;mso-wrap-distance-left:0;mso-wrap-distance-right:0" id="docshape667" coordorigin="6230,258" coordsize="4275,0" path="m6230,258l10505,258e" filled="false" stroked="true" strokeweight=".48pt" strokecolor="#000000">
                <v:path arrowok="t"/>
                <v:stroke dashstyle="solid"/>
                <w10:wrap type="topAndBottom"/>
              </v:shape>
            </w:pict>
          </mc:Fallback>
        </mc:AlternateContent>
      </w:r>
      <w:r>
        <w:rPr>
          <w:rFonts w:ascii="Courier New"/>
          <w:b/>
          <w:sz w:val="15"/>
        </w:rPr>
        <mc:AlternateContent>
          <mc:Choice Requires="wps">
            <w:drawing>
              <wp:anchor distT="0" distB="0" distL="0" distR="0" allowOverlap="1" layoutInCell="1" locked="0" behindDoc="1" simplePos="0" relativeHeight="487863296">
                <wp:simplePos x="0" y="0"/>
                <wp:positionH relativeFrom="page">
                  <wp:posOffset>1101852</wp:posOffset>
                </wp:positionH>
                <wp:positionV relativeFrom="paragraph">
                  <wp:posOffset>316484</wp:posOffset>
                </wp:positionV>
                <wp:extent cx="2714625" cy="1270"/>
                <wp:effectExtent l="0" t="0" r="0" b="0"/>
                <wp:wrapTopAndBottom/>
                <wp:docPr id="888" name="Graphic 888"/>
                <wp:cNvGraphicFramePr>
                  <a:graphicFrameLocks/>
                </wp:cNvGraphicFramePr>
                <a:graphic>
                  <a:graphicData uri="http://schemas.microsoft.com/office/word/2010/wordprocessingShape">
                    <wps:wsp>
                      <wps:cNvPr id="888" name="Graphic 888"/>
                      <wps:cNvSpPr/>
                      <wps:spPr>
                        <a:xfrm>
                          <a:off x="0" y="0"/>
                          <a:ext cx="2714625" cy="1270"/>
                        </a:xfrm>
                        <a:custGeom>
                          <a:avLst/>
                          <a:gdLst/>
                          <a:ahLst/>
                          <a:cxnLst/>
                          <a:rect l="l" t="t" r="r" b="b"/>
                          <a:pathLst>
                            <a:path w="2714625" h="0">
                              <a:moveTo>
                                <a:pt x="0" y="0"/>
                              </a:moveTo>
                              <a:lnTo>
                                <a:pt x="271424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4.92pt;width:213.75pt;height:.1pt;mso-position-horizontal-relative:page;mso-position-vertical-relative:paragraph;z-index:-15453184;mso-wrap-distance-left:0;mso-wrap-distance-right:0" id="docshape668" coordorigin="1735,498" coordsize="4275,0" path="m1735,498l6010,498e" filled="false" stroked="true" strokeweight=".48pt" strokecolor="#000000">
                <v:path arrowok="t"/>
                <v:stroke dashstyle="solid"/>
                <w10:wrap type="topAndBottom"/>
              </v:shape>
            </w:pict>
          </mc:Fallback>
        </mc:AlternateContent>
      </w:r>
      <w:r>
        <w:rPr>
          <w:rFonts w:ascii="Courier New"/>
          <w:b/>
          <w:sz w:val="15"/>
        </w:rPr>
        <mc:AlternateContent>
          <mc:Choice Requires="wps">
            <w:drawing>
              <wp:anchor distT="0" distB="0" distL="0" distR="0" allowOverlap="1" layoutInCell="1" locked="0" behindDoc="1" simplePos="0" relativeHeight="487863808">
                <wp:simplePos x="0" y="0"/>
                <wp:positionH relativeFrom="page">
                  <wp:posOffset>1101852</wp:posOffset>
                </wp:positionH>
                <wp:positionV relativeFrom="paragraph">
                  <wp:posOffset>481076</wp:posOffset>
                </wp:positionV>
                <wp:extent cx="2714625" cy="1270"/>
                <wp:effectExtent l="0" t="0" r="0" b="0"/>
                <wp:wrapTopAndBottom/>
                <wp:docPr id="889" name="Graphic 889"/>
                <wp:cNvGraphicFramePr>
                  <a:graphicFrameLocks/>
                </wp:cNvGraphicFramePr>
                <a:graphic>
                  <a:graphicData uri="http://schemas.microsoft.com/office/word/2010/wordprocessingShape">
                    <wps:wsp>
                      <wps:cNvPr id="889" name="Graphic 889"/>
                      <wps:cNvSpPr/>
                      <wps:spPr>
                        <a:xfrm>
                          <a:off x="0" y="0"/>
                          <a:ext cx="2714625" cy="1270"/>
                        </a:xfrm>
                        <a:custGeom>
                          <a:avLst/>
                          <a:gdLst/>
                          <a:ahLst/>
                          <a:cxnLst/>
                          <a:rect l="l" t="t" r="r" b="b"/>
                          <a:pathLst>
                            <a:path w="2714625" h="0">
                              <a:moveTo>
                                <a:pt x="0" y="0"/>
                              </a:moveTo>
                              <a:lnTo>
                                <a:pt x="271424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7.880001pt;width:213.75pt;height:.1pt;mso-position-horizontal-relative:page;mso-position-vertical-relative:paragraph;z-index:-15452672;mso-wrap-distance-left:0;mso-wrap-distance-right:0" id="docshape669" coordorigin="1735,758" coordsize="4275,0" path="m1735,758l6010,758e" filled="false" stroked="true" strokeweight=".48pt" strokecolor="#000000">
                <v:path arrowok="t"/>
                <v:stroke dashstyle="solid"/>
                <w10:wrap type="topAndBottom"/>
              </v:shape>
            </w:pict>
          </mc:Fallback>
        </mc:AlternateContent>
      </w:r>
      <w:r>
        <w:rPr>
          <w:rFonts w:ascii="Courier New"/>
          <w:b/>
          <w:color w:val="010101"/>
          <w:sz w:val="15"/>
        </w:rPr>
        <w:t>September</w:t>
      </w:r>
      <w:r>
        <w:rPr>
          <w:rFonts w:ascii="Courier New"/>
          <w:b/>
          <w:color w:val="010101"/>
          <w:spacing w:val="32"/>
          <w:sz w:val="15"/>
        </w:rPr>
        <w:t> </w:t>
      </w:r>
      <w:r>
        <w:rPr>
          <w:rFonts w:ascii="Courier New"/>
          <w:b/>
          <w:color w:val="010101"/>
          <w:sz w:val="15"/>
        </w:rPr>
        <w:t>6,</w:t>
      </w:r>
      <w:r>
        <w:rPr>
          <w:rFonts w:ascii="Courier New"/>
          <w:b/>
          <w:color w:val="010101"/>
          <w:spacing w:val="18"/>
          <w:sz w:val="15"/>
        </w:rPr>
        <w:t> </w:t>
      </w:r>
      <w:r>
        <w:rPr>
          <w:rFonts w:ascii="Courier New"/>
          <w:b/>
          <w:color w:val="010101"/>
          <w:spacing w:val="-4"/>
          <w:sz w:val="15"/>
        </w:rPr>
        <w:t>2023</w:t>
      </w:r>
    </w:p>
    <w:p>
      <w:pPr>
        <w:pStyle w:val="BodyText"/>
        <w:spacing w:before="7"/>
        <w:rPr>
          <w:rFonts w:ascii="Courier New"/>
          <w:b/>
          <w:sz w:val="18"/>
        </w:rPr>
      </w:pPr>
    </w:p>
    <w:p>
      <w:pPr>
        <w:pStyle w:val="BodyText"/>
        <w:spacing w:before="3"/>
        <w:rPr>
          <w:rFonts w:ascii="Courier New"/>
          <w:b/>
          <w:sz w:val="20"/>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rPr>
          <w:rFonts w:ascii="Courier New"/>
          <w:b/>
          <w:sz w:val="12"/>
        </w:rPr>
      </w:pPr>
    </w:p>
    <w:p>
      <w:pPr>
        <w:pStyle w:val="BodyText"/>
        <w:spacing w:before="82"/>
        <w:rPr>
          <w:rFonts w:ascii="Courier New"/>
          <w:b/>
          <w:sz w:val="12"/>
        </w:rPr>
      </w:pPr>
    </w:p>
    <w:p>
      <w:pPr>
        <w:spacing w:before="0"/>
        <w:ind w:left="6436" w:right="0" w:firstLine="0"/>
        <w:jc w:val="left"/>
        <w:rPr>
          <w:rFonts w:ascii="Cambria" w:hAnsi="Cambria"/>
          <w:sz w:val="12"/>
        </w:rPr>
      </w:pPr>
      <w:r>
        <w:rPr>
          <w:rFonts w:ascii="Cambria" w:hAnsi="Cambria"/>
          <w:sz w:val="12"/>
        </w:rPr>
        <mc:AlternateContent>
          <mc:Choice Requires="wps">
            <w:drawing>
              <wp:anchor distT="0" distB="0" distL="0" distR="0" allowOverlap="1" layoutInCell="1" locked="0" behindDoc="1" simplePos="0" relativeHeight="484076032">
                <wp:simplePos x="0" y="0"/>
                <wp:positionH relativeFrom="page">
                  <wp:posOffset>1106431</wp:posOffset>
                </wp:positionH>
                <wp:positionV relativeFrom="paragraph">
                  <wp:posOffset>88835</wp:posOffset>
                </wp:positionV>
                <wp:extent cx="374650" cy="93345"/>
                <wp:effectExtent l="0" t="0" r="0" b="0"/>
                <wp:wrapNone/>
                <wp:docPr id="890" name="Textbox 890"/>
                <wp:cNvGraphicFramePr>
                  <a:graphicFrameLocks/>
                </wp:cNvGraphicFramePr>
                <a:graphic>
                  <a:graphicData uri="http://schemas.microsoft.com/office/word/2010/wordprocessingShape">
                    <wps:wsp>
                      <wps:cNvPr id="890" name="Textbox 890"/>
                      <wps:cNvSpPr txBox="1"/>
                      <wps:spPr>
                        <a:xfrm>
                          <a:off x="0" y="0"/>
                          <a:ext cx="374650" cy="93345"/>
                        </a:xfrm>
                        <a:prstGeom prst="rect">
                          <a:avLst/>
                        </a:prstGeom>
                      </wps:spPr>
                      <wps:txbx>
                        <w:txbxContent>
                          <w:p>
                            <w:pPr>
                              <w:spacing w:before="4"/>
                              <w:ind w:left="0" w:right="0" w:firstLine="0"/>
                              <w:jc w:val="left"/>
                              <w:rPr>
                                <w:rFonts w:ascii="Cambria"/>
                                <w:sz w:val="12"/>
                              </w:rPr>
                            </w:pPr>
                            <w:r>
                              <w:rPr>
                                <w:rFonts w:ascii="Cambria"/>
                                <w:w w:val="105"/>
                                <w:sz w:val="12"/>
                              </w:rPr>
                              <w:t>Page 2</w:t>
                            </w:r>
                            <w:r>
                              <w:rPr>
                                <w:rFonts w:ascii="Cambria"/>
                                <w:spacing w:val="3"/>
                                <w:w w:val="105"/>
                                <w:sz w:val="12"/>
                              </w:rPr>
                              <w:t> </w:t>
                            </w:r>
                            <w:r>
                              <w:rPr>
                                <w:rFonts w:ascii="Cambria"/>
                                <w:w w:val="105"/>
                                <w:sz w:val="12"/>
                              </w:rPr>
                              <w:t>of</w:t>
                            </w:r>
                            <w:r>
                              <w:rPr>
                                <w:rFonts w:ascii="Cambria"/>
                                <w:spacing w:val="-1"/>
                                <w:w w:val="105"/>
                                <w:sz w:val="12"/>
                              </w:rPr>
                              <w:t> </w:t>
                            </w:r>
                            <w:r>
                              <w:rPr>
                                <w:rFonts w:ascii="Cambria"/>
                                <w:spacing w:val="-10"/>
                                <w:w w:val="105"/>
                                <w:sz w:val="12"/>
                              </w:rPr>
                              <w:t>2</w:t>
                            </w:r>
                          </w:p>
                        </w:txbxContent>
                      </wps:txbx>
                      <wps:bodyPr wrap="square" lIns="0" tIns="0" rIns="0" bIns="0" rtlCol="0">
                        <a:noAutofit/>
                      </wps:bodyPr>
                    </wps:wsp>
                  </a:graphicData>
                </a:graphic>
              </wp:anchor>
            </w:drawing>
          </mc:Choice>
          <mc:Fallback>
            <w:pict>
              <v:shape style="position:absolute;margin-left:87.120583pt;margin-top:6.994937pt;width:29.5pt;height:7.35pt;mso-position-horizontal-relative:page;mso-position-vertical-relative:paragraph;z-index:-19240448" type="#_x0000_t202" id="docshape670" filled="false" stroked="false">
                <v:textbox inset="0,0,0,0">
                  <w:txbxContent>
                    <w:p>
                      <w:pPr>
                        <w:spacing w:before="4"/>
                        <w:ind w:left="0" w:right="0" w:firstLine="0"/>
                        <w:jc w:val="left"/>
                        <w:rPr>
                          <w:rFonts w:ascii="Cambria"/>
                          <w:sz w:val="12"/>
                        </w:rPr>
                      </w:pPr>
                      <w:r>
                        <w:rPr>
                          <w:rFonts w:ascii="Cambria"/>
                          <w:w w:val="105"/>
                          <w:sz w:val="12"/>
                        </w:rPr>
                        <w:t>Page 2</w:t>
                      </w:r>
                      <w:r>
                        <w:rPr>
                          <w:rFonts w:ascii="Cambria"/>
                          <w:spacing w:val="3"/>
                          <w:w w:val="105"/>
                          <w:sz w:val="12"/>
                        </w:rPr>
                        <w:t> </w:t>
                      </w:r>
                      <w:r>
                        <w:rPr>
                          <w:rFonts w:ascii="Cambria"/>
                          <w:w w:val="105"/>
                          <w:sz w:val="12"/>
                        </w:rPr>
                        <w:t>of</w:t>
                      </w:r>
                      <w:r>
                        <w:rPr>
                          <w:rFonts w:ascii="Cambria"/>
                          <w:spacing w:val="-1"/>
                          <w:w w:val="105"/>
                          <w:sz w:val="12"/>
                        </w:rPr>
                        <w:t> </w:t>
                      </w:r>
                      <w:r>
                        <w:rPr>
                          <w:rFonts w:ascii="Cambria"/>
                          <w:spacing w:val="-10"/>
                          <w:w w:val="105"/>
                          <w:sz w:val="12"/>
                        </w:rPr>
                        <w:t>2</w:t>
                      </w:r>
                    </w:p>
                  </w:txbxContent>
                </v:textbox>
                <w10:wrap type="none"/>
              </v:shape>
            </w:pict>
          </mc:Fallback>
        </mc:AlternateContent>
      </w:r>
      <w:r>
        <w:rPr>
          <w:rFonts w:ascii="Cambria" w:hAnsi="Cambria"/>
          <w:sz w:val="12"/>
        </w:rPr>
        <w:drawing>
          <wp:anchor distT="0" distB="0" distL="0" distR="0" allowOverlap="1" layoutInCell="1" locked="0" behindDoc="0" simplePos="0" relativeHeight="16005632">
            <wp:simplePos x="0" y="0"/>
            <wp:positionH relativeFrom="page">
              <wp:posOffset>6466153</wp:posOffset>
            </wp:positionH>
            <wp:positionV relativeFrom="paragraph">
              <wp:posOffset>8532</wp:posOffset>
            </wp:positionV>
            <wp:extent cx="175636" cy="170687"/>
            <wp:effectExtent l="0" t="0" r="0" b="0"/>
            <wp:wrapNone/>
            <wp:docPr id="891" name="Image 891"/>
            <wp:cNvGraphicFramePr>
              <a:graphicFrameLocks/>
            </wp:cNvGraphicFramePr>
            <a:graphic>
              <a:graphicData uri="http://schemas.openxmlformats.org/drawingml/2006/picture">
                <pic:pic>
                  <pic:nvPicPr>
                    <pic:cNvPr id="891" name="Image 891"/>
                    <pic:cNvPicPr/>
                  </pic:nvPicPr>
                  <pic:blipFill>
                    <a:blip r:embed="rId229" cstate="print"/>
                    <a:stretch>
                      <a:fillRect/>
                    </a:stretch>
                  </pic:blipFill>
                  <pic:spPr>
                    <a:xfrm>
                      <a:off x="0" y="0"/>
                      <a:ext cx="175636" cy="170687"/>
                    </a:xfrm>
                    <a:prstGeom prst="rect">
                      <a:avLst/>
                    </a:prstGeom>
                  </pic:spPr>
                </pic:pic>
              </a:graphicData>
            </a:graphic>
          </wp:anchor>
        </w:drawing>
      </w:r>
      <w:r>
        <w:rPr>
          <w:rFonts w:ascii="Cambria" w:hAnsi="Cambria"/>
          <w:w w:val="105"/>
          <w:sz w:val="12"/>
        </w:rPr>
        <w:t>©</w:t>
      </w:r>
      <w:r>
        <w:rPr>
          <w:rFonts w:ascii="Cambria" w:hAnsi="Cambria"/>
          <w:spacing w:val="10"/>
          <w:w w:val="105"/>
          <w:sz w:val="12"/>
        </w:rPr>
        <w:t> </w:t>
      </w:r>
      <w:r>
        <w:rPr>
          <w:rFonts w:ascii="Cambria" w:hAnsi="Cambria"/>
          <w:w w:val="105"/>
          <w:sz w:val="12"/>
        </w:rPr>
        <w:t>2018,</w:t>
      </w:r>
      <w:r>
        <w:rPr>
          <w:rFonts w:ascii="Cambria" w:hAnsi="Cambria"/>
          <w:spacing w:val="7"/>
          <w:w w:val="105"/>
          <w:sz w:val="12"/>
        </w:rPr>
        <w:t> </w:t>
      </w:r>
      <w:r>
        <w:rPr>
          <w:rFonts w:ascii="Cambria" w:hAnsi="Cambria"/>
          <w:w w:val="105"/>
          <w:sz w:val="12"/>
        </w:rPr>
        <w:t>National</w:t>
      </w:r>
      <w:r>
        <w:rPr>
          <w:rFonts w:ascii="Cambria" w:hAnsi="Cambria"/>
          <w:spacing w:val="10"/>
          <w:w w:val="105"/>
          <w:sz w:val="12"/>
        </w:rPr>
        <w:t> </w:t>
      </w:r>
      <w:r>
        <w:rPr>
          <w:rFonts w:ascii="Cambria" w:hAnsi="Cambria"/>
          <w:w w:val="105"/>
          <w:sz w:val="12"/>
        </w:rPr>
        <w:t>Apartment</w:t>
      </w:r>
      <w:r>
        <w:rPr>
          <w:rFonts w:ascii="Cambria" w:hAnsi="Cambria"/>
          <w:spacing w:val="12"/>
          <w:w w:val="105"/>
          <w:sz w:val="12"/>
        </w:rPr>
        <w:t> </w:t>
      </w:r>
      <w:r>
        <w:rPr>
          <w:rFonts w:ascii="Cambria" w:hAnsi="Cambria"/>
          <w:w w:val="105"/>
          <w:sz w:val="12"/>
        </w:rPr>
        <w:t>Association,</w:t>
      </w:r>
      <w:r>
        <w:rPr>
          <w:rFonts w:ascii="Cambria" w:hAnsi="Cambria"/>
          <w:spacing w:val="10"/>
          <w:w w:val="105"/>
          <w:sz w:val="12"/>
        </w:rPr>
        <w:t> </w:t>
      </w:r>
      <w:r>
        <w:rPr>
          <w:rFonts w:ascii="Cambria" w:hAnsi="Cambria"/>
          <w:spacing w:val="-4"/>
          <w:w w:val="105"/>
          <w:sz w:val="12"/>
        </w:rPr>
        <w:t>Inc.</w:t>
      </w:r>
    </w:p>
    <w:p>
      <w:pPr>
        <w:spacing w:before="18"/>
        <w:ind w:left="4692" w:right="0" w:firstLine="0"/>
        <w:jc w:val="left"/>
        <w:rPr>
          <w:rFonts w:ascii="Arial"/>
          <w:sz w:val="11"/>
        </w:rPr>
      </w:pPr>
      <w:r>
        <w:rPr>
          <w:rFonts w:ascii="Arial"/>
          <w:sz w:val="11"/>
        </w:rPr>
        <mc:AlternateContent>
          <mc:Choice Requires="wps">
            <w:drawing>
              <wp:anchor distT="0" distB="0" distL="0" distR="0" allowOverlap="1" layoutInCell="1" locked="0" behindDoc="0" simplePos="0" relativeHeight="16007168">
                <wp:simplePos x="0" y="0"/>
                <wp:positionH relativeFrom="page">
                  <wp:posOffset>1082039</wp:posOffset>
                </wp:positionH>
                <wp:positionV relativeFrom="paragraph">
                  <wp:posOffset>27402</wp:posOffset>
                </wp:positionV>
                <wp:extent cx="1248410" cy="251460"/>
                <wp:effectExtent l="0" t="0" r="0" b="0"/>
                <wp:wrapNone/>
                <wp:docPr id="892" name="Group 892"/>
                <wp:cNvGraphicFramePr>
                  <a:graphicFrameLocks/>
                </wp:cNvGraphicFramePr>
                <a:graphic>
                  <a:graphicData uri="http://schemas.microsoft.com/office/word/2010/wordprocessingGroup">
                    <wpg:wgp>
                      <wpg:cNvPr id="892" name="Group 892"/>
                      <wpg:cNvGrpSpPr/>
                      <wpg:grpSpPr>
                        <a:xfrm>
                          <a:off x="0" y="0"/>
                          <a:ext cx="1248410" cy="251460"/>
                          <a:chExt cx="1248410" cy="251460"/>
                        </a:xfrm>
                      </wpg:grpSpPr>
                      <pic:pic>
                        <pic:nvPicPr>
                          <pic:cNvPr id="893" name="Image 893"/>
                          <pic:cNvPicPr/>
                        </pic:nvPicPr>
                        <pic:blipFill>
                          <a:blip r:embed="rId230" cstate="print"/>
                          <a:stretch>
                            <a:fillRect/>
                          </a:stretch>
                        </pic:blipFill>
                        <pic:spPr>
                          <a:xfrm>
                            <a:off x="0" y="0"/>
                            <a:ext cx="1248156" cy="249935"/>
                          </a:xfrm>
                          <a:prstGeom prst="rect">
                            <a:avLst/>
                          </a:prstGeom>
                        </pic:spPr>
                      </pic:pic>
                      <pic:pic>
                        <pic:nvPicPr>
                          <pic:cNvPr id="894" name="Image 894"/>
                          <pic:cNvPicPr/>
                        </pic:nvPicPr>
                        <pic:blipFill>
                          <a:blip r:embed="rId231" cstate="print"/>
                          <a:stretch>
                            <a:fillRect/>
                          </a:stretch>
                        </pic:blipFill>
                        <pic:spPr>
                          <a:xfrm>
                            <a:off x="27432" y="0"/>
                            <a:ext cx="365759" cy="65532"/>
                          </a:xfrm>
                          <a:prstGeom prst="rect">
                            <a:avLst/>
                          </a:prstGeom>
                        </pic:spPr>
                      </pic:pic>
                      <pic:pic>
                        <pic:nvPicPr>
                          <pic:cNvPr id="895" name="Image 895"/>
                          <pic:cNvPicPr/>
                        </pic:nvPicPr>
                        <pic:blipFill>
                          <a:blip r:embed="rId31" cstate="print"/>
                          <a:stretch>
                            <a:fillRect/>
                          </a:stretch>
                        </pic:blipFill>
                        <pic:spPr>
                          <a:xfrm>
                            <a:off x="0" y="240791"/>
                            <a:ext cx="35052" cy="10667"/>
                          </a:xfrm>
                          <a:prstGeom prst="rect">
                            <a:avLst/>
                          </a:prstGeom>
                        </pic:spPr>
                      </pic:pic>
                    </wpg:wgp>
                  </a:graphicData>
                </a:graphic>
              </wp:anchor>
            </w:drawing>
          </mc:Choice>
          <mc:Fallback>
            <w:pict>
              <v:group style="position:absolute;margin-left:85.199997pt;margin-top:2.157695pt;width:98.3pt;height:19.8pt;mso-position-horizontal-relative:page;mso-position-vertical-relative:paragraph;z-index:16007168" id="docshapegroup671" coordorigin="1704,43" coordsize="1966,396">
                <v:shape style="position:absolute;left:1704;top:43;width:1966;height:394" type="#_x0000_t75" id="docshape672" stroked="false">
                  <v:imagedata r:id="rId230" o:title=""/>
                </v:shape>
                <v:shape style="position:absolute;left:1747;top:43;width:576;height:104" type="#_x0000_t75" id="docshape673" stroked="false">
                  <v:imagedata r:id="rId231" o:title=""/>
                </v:shape>
                <v:shape style="position:absolute;left:1704;top:422;width:56;height:17" type="#_x0000_t75" id="docshape674" stroked="false">
                  <v:imagedata r:id="rId31" o:title=""/>
                </v:shape>
                <w10:wrap type="none"/>
              </v:group>
            </w:pict>
          </mc:Fallback>
        </mc:AlternateContent>
      </w:r>
      <w:r>
        <w:rPr>
          <w:rFonts w:ascii="Arial"/>
          <w:sz w:val="11"/>
        </w:rPr>
        <mc:AlternateContent>
          <mc:Choice Requires="wps">
            <w:drawing>
              <wp:anchor distT="0" distB="0" distL="0" distR="0" allowOverlap="1" layoutInCell="1" locked="0" behindDoc="1" simplePos="0" relativeHeight="484078592">
                <wp:simplePos x="0" y="0"/>
                <wp:positionH relativeFrom="page">
                  <wp:posOffset>2578607</wp:posOffset>
                </wp:positionH>
                <wp:positionV relativeFrom="paragraph">
                  <wp:posOffset>27402</wp:posOffset>
                </wp:positionV>
                <wp:extent cx="1249680" cy="253365"/>
                <wp:effectExtent l="0" t="0" r="0" b="0"/>
                <wp:wrapNone/>
                <wp:docPr id="896" name="Group 896"/>
                <wp:cNvGraphicFramePr>
                  <a:graphicFrameLocks/>
                </wp:cNvGraphicFramePr>
                <a:graphic>
                  <a:graphicData uri="http://schemas.microsoft.com/office/word/2010/wordprocessingGroup">
                    <wpg:wgp>
                      <wpg:cNvPr id="896" name="Group 896"/>
                      <wpg:cNvGrpSpPr/>
                      <wpg:grpSpPr>
                        <a:xfrm>
                          <a:off x="0" y="0"/>
                          <a:ext cx="1249680" cy="253365"/>
                          <a:chExt cx="1249680" cy="253365"/>
                        </a:xfrm>
                      </wpg:grpSpPr>
                      <pic:pic>
                        <pic:nvPicPr>
                          <pic:cNvPr id="897" name="Image 897"/>
                          <pic:cNvPicPr/>
                        </pic:nvPicPr>
                        <pic:blipFill>
                          <a:blip r:embed="rId232" cstate="print"/>
                          <a:stretch>
                            <a:fillRect/>
                          </a:stretch>
                        </pic:blipFill>
                        <pic:spPr>
                          <a:xfrm>
                            <a:off x="0" y="0"/>
                            <a:ext cx="1248155" cy="249936"/>
                          </a:xfrm>
                          <a:prstGeom prst="rect">
                            <a:avLst/>
                          </a:prstGeom>
                        </pic:spPr>
                      </pic:pic>
                      <pic:pic>
                        <pic:nvPicPr>
                          <pic:cNvPr id="898" name="Image 898"/>
                          <pic:cNvPicPr/>
                        </pic:nvPicPr>
                        <pic:blipFill>
                          <a:blip r:embed="rId233" cstate="print"/>
                          <a:stretch>
                            <a:fillRect/>
                          </a:stretch>
                        </pic:blipFill>
                        <pic:spPr>
                          <a:xfrm>
                            <a:off x="1078991" y="0"/>
                            <a:ext cx="170687" cy="73151"/>
                          </a:xfrm>
                          <a:prstGeom prst="rect">
                            <a:avLst/>
                          </a:prstGeom>
                        </pic:spPr>
                      </pic:pic>
                      <pic:pic>
                        <pic:nvPicPr>
                          <pic:cNvPr id="899" name="Image 899"/>
                          <pic:cNvPicPr/>
                        </pic:nvPicPr>
                        <pic:blipFill>
                          <a:blip r:embed="rId35" cstate="print"/>
                          <a:stretch>
                            <a:fillRect/>
                          </a:stretch>
                        </pic:blipFill>
                        <pic:spPr>
                          <a:xfrm>
                            <a:off x="0" y="240791"/>
                            <a:ext cx="111251" cy="9144"/>
                          </a:xfrm>
                          <a:prstGeom prst="rect">
                            <a:avLst/>
                          </a:prstGeom>
                        </pic:spPr>
                      </pic:pic>
                      <pic:pic>
                        <pic:nvPicPr>
                          <pic:cNvPr id="900" name="Image 900"/>
                          <pic:cNvPicPr/>
                        </pic:nvPicPr>
                        <pic:blipFill>
                          <a:blip r:embed="rId36" cstate="print"/>
                          <a:stretch>
                            <a:fillRect/>
                          </a:stretch>
                        </pic:blipFill>
                        <pic:spPr>
                          <a:xfrm>
                            <a:off x="54864" y="242315"/>
                            <a:ext cx="15239" cy="10667"/>
                          </a:xfrm>
                          <a:prstGeom prst="rect">
                            <a:avLst/>
                          </a:prstGeom>
                        </pic:spPr>
                      </pic:pic>
                      <pic:pic>
                        <pic:nvPicPr>
                          <pic:cNvPr id="901" name="Image 901"/>
                          <pic:cNvPicPr/>
                        </pic:nvPicPr>
                        <pic:blipFill>
                          <a:blip r:embed="rId37" cstate="print"/>
                          <a:stretch>
                            <a:fillRect/>
                          </a:stretch>
                        </pic:blipFill>
                        <pic:spPr>
                          <a:xfrm>
                            <a:off x="85343" y="242315"/>
                            <a:ext cx="14630" cy="7620"/>
                          </a:xfrm>
                          <a:prstGeom prst="rect">
                            <a:avLst/>
                          </a:prstGeom>
                        </pic:spPr>
                      </pic:pic>
                    </wpg:wgp>
                  </a:graphicData>
                </a:graphic>
              </wp:anchor>
            </w:drawing>
          </mc:Choice>
          <mc:Fallback>
            <w:pict>
              <v:group style="position:absolute;margin-left:203.039993pt;margin-top:2.157695pt;width:98.4pt;height:19.95pt;mso-position-horizontal-relative:page;mso-position-vertical-relative:paragraph;z-index:-19237888" id="docshapegroup675" coordorigin="4061,43" coordsize="1968,399">
                <v:shape style="position:absolute;left:4060;top:43;width:1966;height:394" type="#_x0000_t75" id="docshape676" stroked="false">
                  <v:imagedata r:id="rId232" o:title=""/>
                </v:shape>
                <v:shape style="position:absolute;left:5760;top:43;width:269;height:116" type="#_x0000_t75" id="docshape677" stroked="false">
                  <v:imagedata r:id="rId233" o:title=""/>
                </v:shape>
                <v:shape style="position:absolute;left:4060;top:422;width:176;height:15" type="#_x0000_t75" id="docshape678" stroked="false">
                  <v:imagedata r:id="rId35" o:title=""/>
                </v:shape>
                <v:shape style="position:absolute;left:4147;top:424;width:24;height:17" type="#_x0000_t75" id="docshape679" stroked="false">
                  <v:imagedata r:id="rId36" o:title=""/>
                </v:shape>
                <v:shape style="position:absolute;left:4195;top:424;width:24;height:12" type="#_x0000_t75" id="docshape680" stroked="false">
                  <v:imagedata r:id="rId37" o:title=""/>
                </v:shape>
                <w10:wrap type="none"/>
              </v:group>
            </w:pict>
          </mc:Fallback>
        </mc:AlternateContent>
      </w:r>
      <w:r>
        <w:rPr>
          <w:rFonts w:ascii="Arial"/>
          <w:color w:val="161616"/>
          <w:spacing w:val="-2"/>
          <w:w w:val="115"/>
          <w:sz w:val="11"/>
        </w:rPr>
        <w:t>Washington/NationaI</w:t>
      </w:r>
      <w:r>
        <w:rPr>
          <w:rFonts w:ascii="Arial"/>
          <w:color w:val="161616"/>
          <w:spacing w:val="3"/>
          <w:w w:val="115"/>
          <w:sz w:val="11"/>
        </w:rPr>
        <w:t> </w:t>
      </w:r>
      <w:r>
        <w:rPr>
          <w:rFonts w:ascii="Arial"/>
          <w:color w:val="2D2D2D"/>
          <w:spacing w:val="-2"/>
          <w:w w:val="115"/>
          <w:sz w:val="11"/>
        </w:rPr>
        <w:t>Apartment</w:t>
      </w:r>
      <w:r>
        <w:rPr>
          <w:rFonts w:ascii="Arial"/>
          <w:color w:val="2D2D2D"/>
          <w:spacing w:val="16"/>
          <w:w w:val="115"/>
          <w:sz w:val="11"/>
        </w:rPr>
        <w:t> </w:t>
      </w:r>
      <w:r>
        <w:rPr>
          <w:rFonts w:ascii="Arial"/>
          <w:color w:val="2D2D2D"/>
          <w:spacing w:val="-2"/>
          <w:w w:val="115"/>
          <w:sz w:val="11"/>
        </w:rPr>
        <w:t>Association</w:t>
      </w:r>
      <w:r>
        <w:rPr>
          <w:rFonts w:ascii="Arial"/>
          <w:color w:val="2D2D2D"/>
          <w:spacing w:val="16"/>
          <w:w w:val="115"/>
          <w:sz w:val="11"/>
        </w:rPr>
        <w:t> </w:t>
      </w:r>
      <w:r>
        <w:rPr>
          <w:rFonts w:ascii="Arial"/>
          <w:color w:val="2D2D2D"/>
          <w:spacing w:val="-2"/>
          <w:w w:val="115"/>
          <w:sz w:val="11"/>
        </w:rPr>
        <w:t>Officia</w:t>
      </w:r>
      <w:r>
        <w:rPr>
          <w:rFonts w:ascii="Arial"/>
          <w:color w:val="2D2D2D"/>
          <w:spacing w:val="-17"/>
          <w:w w:val="115"/>
          <w:sz w:val="11"/>
        </w:rPr>
        <w:t> </w:t>
      </w:r>
      <w:r>
        <w:rPr>
          <w:rFonts w:ascii="Arial"/>
          <w:color w:val="161616"/>
          <w:spacing w:val="-2"/>
          <w:w w:val="115"/>
          <w:sz w:val="11"/>
        </w:rPr>
        <w:t>I</w:t>
      </w:r>
      <w:r>
        <w:rPr>
          <w:rFonts w:ascii="Arial"/>
          <w:color w:val="161616"/>
          <w:spacing w:val="5"/>
          <w:w w:val="115"/>
          <w:sz w:val="11"/>
        </w:rPr>
        <w:t> </w:t>
      </w:r>
      <w:r>
        <w:rPr>
          <w:rFonts w:ascii="Arial"/>
          <w:color w:val="161616"/>
          <w:spacing w:val="-2"/>
          <w:w w:val="115"/>
          <w:sz w:val="11"/>
        </w:rPr>
        <w:t>Form,</w:t>
      </w:r>
      <w:r>
        <w:rPr>
          <w:rFonts w:ascii="Arial"/>
          <w:color w:val="161616"/>
          <w:spacing w:val="-3"/>
          <w:w w:val="115"/>
          <w:sz w:val="11"/>
        </w:rPr>
        <w:t> </w:t>
      </w:r>
      <w:r>
        <w:rPr>
          <w:rFonts w:ascii="Arial"/>
          <w:color w:val="2D2D2D"/>
          <w:spacing w:val="-2"/>
          <w:w w:val="115"/>
          <w:sz w:val="11"/>
        </w:rPr>
        <w:t>September</w:t>
      </w:r>
      <w:r>
        <w:rPr>
          <w:rFonts w:ascii="Arial"/>
          <w:color w:val="2D2D2D"/>
          <w:spacing w:val="21"/>
          <w:w w:val="115"/>
          <w:sz w:val="11"/>
        </w:rPr>
        <w:t> </w:t>
      </w:r>
      <w:r>
        <w:rPr>
          <w:rFonts w:ascii="Arial"/>
          <w:color w:val="2D2D2D"/>
          <w:spacing w:val="-2"/>
          <w:w w:val="115"/>
          <w:sz w:val="11"/>
        </w:rPr>
        <w:t>2018.</w:t>
      </w:r>
    </w:p>
    <w:p>
      <w:pPr>
        <w:spacing w:after="0"/>
        <w:jc w:val="left"/>
        <w:rPr>
          <w:rFonts w:ascii="Arial"/>
          <w:sz w:val="11"/>
        </w:rPr>
        <w:sectPr>
          <w:type w:val="continuous"/>
          <w:pgSz w:w="12240" w:h="15840"/>
          <w:pgMar w:header="0" w:footer="0" w:top="0" w:bottom="1240" w:left="1080" w:right="1080"/>
        </w:sectPr>
      </w:pPr>
    </w:p>
    <w:p>
      <w:pPr>
        <w:pStyle w:val="BodyText"/>
        <w:spacing w:before="190" w:after="1"/>
        <w:rPr>
          <w:rFonts w:ascii="Arial"/>
          <w:sz w:val="20"/>
        </w:rPr>
      </w:pPr>
    </w:p>
    <w:p>
      <w:pPr>
        <w:spacing w:line="132" w:lineRule="exact"/>
        <w:ind w:left="4036" w:right="0" w:firstLine="0"/>
        <w:rPr>
          <w:rFonts w:ascii="Arial"/>
          <w:position w:val="-2"/>
          <w:sz w:val="13"/>
        </w:rPr>
      </w:pPr>
      <w:r>
        <w:rPr>
          <w:rFonts w:ascii="Arial"/>
          <w:position w:val="-2"/>
          <w:sz w:val="13"/>
        </w:rPr>
        <w:drawing>
          <wp:inline distT="0" distB="0" distL="0" distR="0">
            <wp:extent cx="1420541" cy="84010"/>
            <wp:effectExtent l="0" t="0" r="0" b="0"/>
            <wp:docPr id="902" name="Image 902"/>
            <wp:cNvGraphicFramePr>
              <a:graphicFrameLocks/>
            </wp:cNvGraphicFramePr>
            <a:graphic>
              <a:graphicData uri="http://schemas.openxmlformats.org/drawingml/2006/picture">
                <pic:pic>
                  <pic:nvPicPr>
                    <pic:cNvPr id="902" name="Image 902"/>
                    <pic:cNvPicPr/>
                  </pic:nvPicPr>
                  <pic:blipFill>
                    <a:blip r:embed="rId265" cstate="print"/>
                    <a:stretch>
                      <a:fillRect/>
                    </a:stretch>
                  </pic:blipFill>
                  <pic:spPr>
                    <a:xfrm>
                      <a:off x="0" y="0"/>
                      <a:ext cx="1420541" cy="84010"/>
                    </a:xfrm>
                    <a:prstGeom prst="rect">
                      <a:avLst/>
                    </a:prstGeom>
                  </pic:spPr>
                </pic:pic>
              </a:graphicData>
            </a:graphic>
          </wp:inline>
        </w:drawing>
      </w:r>
      <w:r>
        <w:rPr>
          <w:rFonts w:ascii="Arial"/>
          <w:position w:val="-2"/>
          <w:sz w:val="13"/>
        </w:rPr>
      </w:r>
    </w:p>
    <w:p>
      <w:pPr>
        <w:spacing w:before="95"/>
        <w:ind w:left="3331" w:right="0" w:firstLine="0"/>
        <w:jc w:val="left"/>
        <w:rPr>
          <w:rFonts w:ascii="Cambria"/>
          <w:sz w:val="15"/>
        </w:rPr>
      </w:pPr>
      <w:r>
        <w:rPr>
          <w:rFonts w:ascii="Cambria"/>
          <w:sz w:val="15"/>
        </w:rPr>
        <mc:AlternateContent>
          <mc:Choice Requires="wps">
            <w:drawing>
              <wp:anchor distT="0" distB="0" distL="0" distR="0" allowOverlap="1" layoutInCell="1" locked="0" behindDoc="0" simplePos="0" relativeHeight="16020992">
                <wp:simplePos x="0" y="0"/>
                <wp:positionH relativeFrom="page">
                  <wp:posOffset>5472684</wp:posOffset>
                </wp:positionH>
                <wp:positionV relativeFrom="paragraph">
                  <wp:posOffset>-347471</wp:posOffset>
                </wp:positionV>
                <wp:extent cx="1199515" cy="624840"/>
                <wp:effectExtent l="0" t="0" r="0" b="0"/>
                <wp:wrapNone/>
                <wp:docPr id="903" name="Group 903"/>
                <wp:cNvGraphicFramePr>
                  <a:graphicFrameLocks/>
                </wp:cNvGraphicFramePr>
                <a:graphic>
                  <a:graphicData uri="http://schemas.microsoft.com/office/word/2010/wordprocessingGroup">
                    <wpg:wgp>
                      <wpg:cNvPr id="903" name="Group 903"/>
                      <wpg:cNvGrpSpPr/>
                      <wpg:grpSpPr>
                        <a:xfrm>
                          <a:off x="0" y="0"/>
                          <a:ext cx="1199515" cy="624840"/>
                          <a:chExt cx="1199515" cy="624840"/>
                        </a:xfrm>
                      </wpg:grpSpPr>
                      <pic:pic>
                        <pic:nvPicPr>
                          <pic:cNvPr id="904" name="Image 904"/>
                          <pic:cNvPicPr/>
                        </pic:nvPicPr>
                        <pic:blipFill>
                          <a:blip r:embed="rId187" cstate="print"/>
                          <a:stretch>
                            <a:fillRect/>
                          </a:stretch>
                        </pic:blipFill>
                        <pic:spPr>
                          <a:xfrm>
                            <a:off x="388619" y="211836"/>
                            <a:ext cx="810767" cy="413003"/>
                          </a:xfrm>
                          <a:prstGeom prst="rect">
                            <a:avLst/>
                          </a:prstGeom>
                        </pic:spPr>
                      </pic:pic>
                      <pic:pic>
                        <pic:nvPicPr>
                          <pic:cNvPr id="905" name="Image 905"/>
                          <pic:cNvPicPr/>
                        </pic:nvPicPr>
                        <pic:blipFill>
                          <a:blip r:embed="rId266" cstate="print"/>
                          <a:stretch>
                            <a:fillRect/>
                          </a:stretch>
                        </pic:blipFill>
                        <pic:spPr>
                          <a:xfrm>
                            <a:off x="0" y="0"/>
                            <a:ext cx="1098803" cy="425195"/>
                          </a:xfrm>
                          <a:prstGeom prst="rect">
                            <a:avLst/>
                          </a:prstGeom>
                        </pic:spPr>
                      </pic:pic>
                    </wpg:wgp>
                  </a:graphicData>
                </a:graphic>
              </wp:anchor>
            </w:drawing>
          </mc:Choice>
          <mc:Fallback>
            <w:pict>
              <v:group style="position:absolute;margin-left:430.920013pt;margin-top:-27.359999pt;width:94.45pt;height:49.2pt;mso-position-horizontal-relative:page;mso-position-vertical-relative:paragraph;z-index:16020992" id="docshapegroup681" coordorigin="8618,-547" coordsize="1889,984">
                <v:shape style="position:absolute;left:9230;top:-214;width:1277;height:651" type="#_x0000_t75" id="docshape682" stroked="false">
                  <v:imagedata r:id="rId187" o:title=""/>
                </v:shape>
                <v:shape style="position:absolute;left:8618;top:-548;width:1731;height:670" type="#_x0000_t75" id="docshape683" stroked="false">
                  <v:imagedata r:id="rId266" o:title=""/>
                </v:shape>
                <w10:wrap type="none"/>
              </v:group>
            </w:pict>
          </mc:Fallback>
        </mc:AlternateContent>
      </w:r>
      <w:r>
        <w:rPr>
          <w:rFonts w:ascii="Cambria"/>
          <w:sz w:val="15"/>
        </w:rPr>
        <mc:AlternateContent>
          <mc:Choice Requires="wps">
            <w:drawing>
              <wp:anchor distT="0" distB="0" distL="0" distR="0" allowOverlap="1" layoutInCell="1" locked="0" behindDoc="0" simplePos="0" relativeHeight="16024064">
                <wp:simplePos x="0" y="0"/>
                <wp:positionH relativeFrom="page">
                  <wp:posOffset>3049524</wp:posOffset>
                </wp:positionH>
                <wp:positionV relativeFrom="paragraph">
                  <wp:posOffset>65318</wp:posOffset>
                </wp:positionV>
                <wp:extent cx="2080260" cy="227329"/>
                <wp:effectExtent l="0" t="0" r="0" b="0"/>
                <wp:wrapNone/>
                <wp:docPr id="906" name="Group 906"/>
                <wp:cNvGraphicFramePr>
                  <a:graphicFrameLocks/>
                </wp:cNvGraphicFramePr>
                <a:graphic>
                  <a:graphicData uri="http://schemas.microsoft.com/office/word/2010/wordprocessingGroup">
                    <wpg:wgp>
                      <wpg:cNvPr id="906" name="Group 906"/>
                      <wpg:cNvGrpSpPr/>
                      <wpg:grpSpPr>
                        <a:xfrm>
                          <a:off x="0" y="0"/>
                          <a:ext cx="2080260" cy="227329"/>
                          <a:chExt cx="2080260" cy="227329"/>
                        </a:xfrm>
                      </wpg:grpSpPr>
                      <wps:wsp>
                        <wps:cNvPr id="907" name="Graphic 907"/>
                        <wps:cNvSpPr/>
                        <wps:spPr>
                          <a:xfrm>
                            <a:off x="0" y="91653"/>
                            <a:ext cx="2080260" cy="1270"/>
                          </a:xfrm>
                          <a:custGeom>
                            <a:avLst/>
                            <a:gdLst/>
                            <a:ahLst/>
                            <a:cxnLst/>
                            <a:rect l="l" t="t" r="r" b="b"/>
                            <a:pathLst>
                              <a:path w="2080260" h="0">
                                <a:moveTo>
                                  <a:pt x="0" y="0"/>
                                </a:moveTo>
                                <a:lnTo>
                                  <a:pt x="2080259" y="0"/>
                                </a:lnTo>
                              </a:path>
                            </a:pathLst>
                          </a:custGeom>
                          <a:ln w="6096">
                            <a:solidFill>
                              <a:srgbClr val="231F1F"/>
                            </a:solidFill>
                            <a:prstDash val="solid"/>
                          </a:ln>
                        </wps:spPr>
                        <wps:bodyPr wrap="square" lIns="0" tIns="0" rIns="0" bIns="0" rtlCol="0">
                          <a:prstTxWarp prst="textNoShape">
                            <a:avLst/>
                          </a:prstTxWarp>
                          <a:noAutofit/>
                        </wps:bodyPr>
                      </wps:wsp>
                      <pic:pic>
                        <pic:nvPicPr>
                          <pic:cNvPr id="908" name="Image 908"/>
                          <pic:cNvPicPr/>
                        </pic:nvPicPr>
                        <pic:blipFill>
                          <a:blip r:embed="rId267" cstate="print"/>
                          <a:stretch>
                            <a:fillRect/>
                          </a:stretch>
                        </pic:blipFill>
                        <pic:spPr>
                          <a:xfrm>
                            <a:off x="164592" y="137373"/>
                            <a:ext cx="1473707" cy="89916"/>
                          </a:xfrm>
                          <a:prstGeom prst="rect">
                            <a:avLst/>
                          </a:prstGeom>
                        </pic:spPr>
                      </pic:pic>
                      <pic:pic>
                        <pic:nvPicPr>
                          <pic:cNvPr id="909" name="Image 909"/>
                          <pic:cNvPicPr/>
                        </pic:nvPicPr>
                        <pic:blipFill>
                          <a:blip r:embed="rId268" cstate="print"/>
                          <a:stretch>
                            <a:fillRect/>
                          </a:stretch>
                        </pic:blipFill>
                        <pic:spPr>
                          <a:xfrm>
                            <a:off x="538033" y="0"/>
                            <a:ext cx="1005359" cy="84894"/>
                          </a:xfrm>
                          <a:prstGeom prst="rect">
                            <a:avLst/>
                          </a:prstGeom>
                        </pic:spPr>
                      </pic:pic>
                    </wpg:wgp>
                  </a:graphicData>
                </a:graphic>
              </wp:anchor>
            </w:drawing>
          </mc:Choice>
          <mc:Fallback>
            <w:pict>
              <v:group style="position:absolute;margin-left:240.12001pt;margin-top:5.1432pt;width:163.8pt;height:17.9pt;mso-position-horizontal-relative:page;mso-position-vertical-relative:paragraph;z-index:16024064" id="docshapegroup684" coordorigin="4802,103" coordsize="3276,358">
                <v:line style="position:absolute" from="4802,247" to="8078,247" stroked="true" strokeweight=".48pt" strokecolor="#231f1f">
                  <v:stroke dashstyle="solid"/>
                </v:line>
                <v:shape style="position:absolute;left:5061;top:319;width:2321;height:142" type="#_x0000_t75" id="docshape685" stroked="false">
                  <v:imagedata r:id="rId267" o:title=""/>
                </v:shape>
                <v:shape style="position:absolute;left:5649;top:102;width:1584;height:134" type="#_x0000_t75" id="docshape686" stroked="false">
                  <v:imagedata r:id="rId268" o:title=""/>
                </v:shape>
                <w10:wrap type="none"/>
              </v:group>
            </w:pict>
          </mc:Fallback>
        </mc:AlternateContent>
      </w:r>
      <w:r>
        <w:rPr>
          <w:rFonts w:ascii="Cambria"/>
          <w:color w:val="231F1F"/>
          <w:spacing w:val="-2"/>
          <w:w w:val="105"/>
          <w:sz w:val="15"/>
        </w:rPr>
        <w:t>Date:</w:t>
      </w:r>
    </w:p>
    <w:p>
      <w:pPr>
        <w:pStyle w:val="BodyText"/>
        <w:rPr>
          <w:rFonts w:ascii="Cambria"/>
          <w:sz w:val="15"/>
        </w:rPr>
      </w:pPr>
    </w:p>
    <w:p>
      <w:pPr>
        <w:pStyle w:val="BodyText"/>
        <w:spacing w:before="48"/>
        <w:rPr>
          <w:rFonts w:ascii="Cambria"/>
          <w:sz w:val="15"/>
        </w:rPr>
      </w:pPr>
    </w:p>
    <w:p>
      <w:pPr>
        <w:spacing w:line="254" w:lineRule="auto" w:before="0"/>
        <w:ind w:left="655" w:right="360" w:firstLine="0"/>
        <w:jc w:val="left"/>
        <w:rPr>
          <w:rFonts w:ascii="Cambria"/>
          <w:i/>
          <w:sz w:val="15"/>
        </w:rPr>
      </w:pPr>
      <w:r>
        <w:rPr>
          <w:rFonts w:ascii="Cambria"/>
          <w:i/>
          <w:color w:val="231F1F"/>
          <w:w w:val="105"/>
          <w:sz w:val="15"/>
        </w:rPr>
        <w:t>All</w:t>
      </w:r>
      <w:r>
        <w:rPr>
          <w:rFonts w:ascii="Cambria"/>
          <w:i/>
          <w:color w:val="231F1F"/>
          <w:spacing w:val="14"/>
          <w:w w:val="105"/>
          <w:sz w:val="15"/>
        </w:rPr>
        <w:t> </w:t>
      </w:r>
      <w:r>
        <w:rPr>
          <w:rFonts w:ascii="Cambria"/>
          <w:i/>
          <w:color w:val="231F1F"/>
          <w:w w:val="105"/>
          <w:sz w:val="15"/>
        </w:rPr>
        <w:t>use</w:t>
      </w:r>
      <w:r>
        <w:rPr>
          <w:rFonts w:ascii="Cambria"/>
          <w:i/>
          <w:color w:val="231F1F"/>
          <w:spacing w:val="14"/>
          <w:w w:val="105"/>
          <w:sz w:val="15"/>
        </w:rPr>
        <w:t> </w:t>
      </w:r>
      <w:r>
        <w:rPr>
          <w:rFonts w:ascii="Cambria"/>
          <w:i/>
          <w:color w:val="231F1F"/>
          <w:w w:val="105"/>
          <w:sz w:val="15"/>
        </w:rPr>
        <w:t>of any</w:t>
      </w:r>
      <w:r>
        <w:rPr>
          <w:rFonts w:ascii="Cambria"/>
          <w:i/>
          <w:color w:val="231F1F"/>
          <w:spacing w:val="15"/>
          <w:w w:val="105"/>
          <w:sz w:val="15"/>
        </w:rPr>
        <w:t> </w:t>
      </w:r>
      <w:r>
        <w:rPr>
          <w:rFonts w:ascii="Cambria"/>
          <w:i/>
          <w:color w:val="231F1F"/>
          <w:w w:val="105"/>
          <w:sz w:val="15"/>
        </w:rPr>
        <w:t>tobacco product</w:t>
      </w:r>
      <w:r>
        <w:rPr>
          <w:rFonts w:ascii="Cambria"/>
          <w:i/>
          <w:color w:val="231F1F"/>
          <w:spacing w:val="14"/>
          <w:w w:val="105"/>
          <w:sz w:val="15"/>
        </w:rPr>
        <w:t> </w:t>
      </w:r>
      <w:r>
        <w:rPr>
          <w:rFonts w:ascii="Cambria"/>
          <w:i/>
          <w:color w:val="231F1F"/>
          <w:w w:val="105"/>
          <w:sz w:val="15"/>
        </w:rPr>
        <w:t>involving smoking,</w:t>
      </w:r>
      <w:r>
        <w:rPr>
          <w:rFonts w:ascii="Cambria"/>
          <w:i/>
          <w:color w:val="231F1F"/>
          <w:spacing w:val="15"/>
          <w:w w:val="105"/>
          <w:sz w:val="15"/>
        </w:rPr>
        <w:t> </w:t>
      </w:r>
      <w:r>
        <w:rPr>
          <w:rFonts w:ascii="Cambria"/>
          <w:i/>
          <w:color w:val="231F1F"/>
          <w:w w:val="105"/>
          <w:sz w:val="15"/>
        </w:rPr>
        <w:t>burning,</w:t>
      </w:r>
      <w:r>
        <w:rPr>
          <w:rFonts w:ascii="Cambria"/>
          <w:i/>
          <w:color w:val="231F1F"/>
          <w:spacing w:val="15"/>
          <w:w w:val="105"/>
          <w:sz w:val="15"/>
        </w:rPr>
        <w:t> </w:t>
      </w:r>
      <w:r>
        <w:rPr>
          <w:rFonts w:ascii="Cambria"/>
          <w:i/>
          <w:color w:val="231F1F"/>
          <w:w w:val="105"/>
          <w:sz w:val="15"/>
        </w:rPr>
        <w:t>or combustion of</w:t>
      </w:r>
      <w:r>
        <w:rPr>
          <w:rFonts w:ascii="Cambria"/>
          <w:i/>
          <w:color w:val="231F1F"/>
          <w:spacing w:val="14"/>
          <w:w w:val="105"/>
          <w:sz w:val="15"/>
        </w:rPr>
        <w:t> </w:t>
      </w:r>
      <w:r>
        <w:rPr>
          <w:rFonts w:ascii="Cambria"/>
          <w:i/>
          <w:color w:val="231F1F"/>
          <w:w w:val="105"/>
          <w:sz w:val="15"/>
        </w:rPr>
        <w:t>tobacco is</w:t>
      </w:r>
      <w:r>
        <w:rPr>
          <w:rFonts w:ascii="Cambria"/>
          <w:i/>
          <w:color w:val="231F1F"/>
          <w:spacing w:val="15"/>
          <w:w w:val="105"/>
          <w:sz w:val="15"/>
        </w:rPr>
        <w:t> </w:t>
      </w:r>
      <w:r>
        <w:rPr>
          <w:rFonts w:ascii="Cambria"/>
          <w:i/>
          <w:color w:val="231F1F"/>
          <w:w w:val="105"/>
          <w:sz w:val="15"/>
        </w:rPr>
        <w:t>prohibited</w:t>
      </w:r>
      <w:r>
        <w:rPr>
          <w:rFonts w:ascii="Cambria"/>
          <w:i/>
          <w:color w:val="231F1F"/>
          <w:spacing w:val="14"/>
          <w:w w:val="105"/>
          <w:sz w:val="15"/>
        </w:rPr>
        <w:t> </w:t>
      </w:r>
      <w:r>
        <w:rPr>
          <w:rFonts w:ascii="Cambria"/>
          <w:i/>
          <w:color w:val="231F1F"/>
          <w:w w:val="105"/>
          <w:sz w:val="15"/>
        </w:rPr>
        <w:t>in any</w:t>
      </w:r>
      <w:r>
        <w:rPr>
          <w:rFonts w:ascii="Cambria"/>
          <w:i/>
          <w:color w:val="231F1F"/>
          <w:spacing w:val="15"/>
          <w:w w:val="105"/>
          <w:sz w:val="15"/>
        </w:rPr>
        <w:t> </w:t>
      </w:r>
      <w:r>
        <w:rPr>
          <w:rFonts w:ascii="Cambria"/>
          <w:i/>
          <w:color w:val="231F1F"/>
          <w:w w:val="105"/>
          <w:sz w:val="15"/>
        </w:rPr>
        <w:t>portion of</w:t>
      </w:r>
      <w:r>
        <w:rPr>
          <w:rFonts w:ascii="Cambria"/>
          <w:i/>
          <w:color w:val="231F1F"/>
          <w:spacing w:val="14"/>
          <w:w w:val="105"/>
          <w:sz w:val="15"/>
        </w:rPr>
        <w:t> </w:t>
      </w:r>
      <w:r>
        <w:rPr>
          <w:rFonts w:ascii="Cambria"/>
          <w:i/>
          <w:color w:val="231F1F"/>
          <w:w w:val="105"/>
          <w:sz w:val="15"/>
        </w:rPr>
        <w:t>the</w:t>
      </w:r>
      <w:r>
        <w:rPr>
          <w:rFonts w:ascii="Cambria"/>
          <w:i/>
          <w:color w:val="231F1F"/>
          <w:spacing w:val="15"/>
          <w:w w:val="105"/>
          <w:sz w:val="15"/>
        </w:rPr>
        <w:t> </w:t>
      </w:r>
      <w:r>
        <w:rPr>
          <w:rFonts w:ascii="Cambria"/>
          <w:i/>
          <w:color w:val="231F1F"/>
          <w:w w:val="105"/>
          <w:sz w:val="15"/>
        </w:rPr>
        <w:t>apartment</w:t>
      </w:r>
      <w:r>
        <w:rPr>
          <w:rFonts w:ascii="Cambria"/>
          <w:i/>
          <w:color w:val="231F1F"/>
          <w:spacing w:val="40"/>
          <w:w w:val="105"/>
          <w:sz w:val="15"/>
        </w:rPr>
        <w:t> </w:t>
      </w:r>
      <w:r>
        <w:rPr>
          <w:rFonts w:ascii="Cambria"/>
          <w:i/>
          <w:color w:val="231F1F"/>
          <w:w w:val="105"/>
          <w:sz w:val="15"/>
        </w:rPr>
        <w:t>community. You are entitled to receive an original of this No-Smoking Addendum after it is fully signed. Keep it in a safe place.</w:t>
      </w:r>
    </w:p>
    <w:p>
      <w:pPr>
        <w:numPr>
          <w:ilvl w:val="0"/>
          <w:numId w:val="73"/>
        </w:numPr>
        <w:tabs>
          <w:tab w:pos="867" w:val="left" w:leader="none"/>
        </w:tabs>
        <w:spacing w:before="93"/>
        <w:ind w:left="867" w:right="0" w:hanging="212"/>
        <w:jc w:val="left"/>
        <w:rPr>
          <w:rFonts w:ascii="Cambria"/>
          <w:b/>
          <w:color w:val="231F1F"/>
          <w:sz w:val="15"/>
        </w:rPr>
      </w:pPr>
      <w:r>
        <w:rPr>
          <w:rFonts w:ascii="Cambria"/>
          <w:b/>
          <w:sz w:val="15"/>
        </w:rPr>
        <w:drawing>
          <wp:anchor distT="0" distB="0" distL="0" distR="0" allowOverlap="1" layoutInCell="1" locked="0" behindDoc="0" simplePos="0" relativeHeight="16025088">
            <wp:simplePos x="0" y="0"/>
            <wp:positionH relativeFrom="page">
              <wp:posOffset>4094988</wp:posOffset>
            </wp:positionH>
            <wp:positionV relativeFrom="paragraph">
              <wp:posOffset>81168</wp:posOffset>
            </wp:positionV>
            <wp:extent cx="2569463" cy="89916"/>
            <wp:effectExtent l="0" t="0" r="0" b="0"/>
            <wp:wrapNone/>
            <wp:docPr id="910" name="Image 910"/>
            <wp:cNvGraphicFramePr>
              <a:graphicFrameLocks/>
            </wp:cNvGraphicFramePr>
            <a:graphic>
              <a:graphicData uri="http://schemas.openxmlformats.org/drawingml/2006/picture">
                <pic:pic>
                  <pic:nvPicPr>
                    <pic:cNvPr id="910" name="Image 910"/>
                    <pic:cNvPicPr/>
                  </pic:nvPicPr>
                  <pic:blipFill>
                    <a:blip r:embed="rId269" cstate="print"/>
                    <a:stretch>
                      <a:fillRect/>
                    </a:stretch>
                  </pic:blipFill>
                  <pic:spPr>
                    <a:xfrm>
                      <a:off x="0" y="0"/>
                      <a:ext cx="2569463" cy="89916"/>
                    </a:xfrm>
                    <a:prstGeom prst="rect">
                      <a:avLst/>
                    </a:prstGeom>
                  </pic:spPr>
                </pic:pic>
              </a:graphicData>
            </a:graphic>
          </wp:anchor>
        </w:drawing>
      </w:r>
      <w:r>
        <w:rPr>
          <w:rFonts w:ascii="Cambria"/>
          <w:b/>
          <w:color w:val="231F1F"/>
          <w:sz w:val="15"/>
        </w:rPr>
        <w:t>DWELLING</w:t>
      </w:r>
      <w:r>
        <w:rPr>
          <w:rFonts w:ascii="Cambria"/>
          <w:b/>
          <w:color w:val="231F1F"/>
          <w:spacing w:val="32"/>
          <w:sz w:val="15"/>
        </w:rPr>
        <w:t> </w:t>
      </w:r>
      <w:r>
        <w:rPr>
          <w:rFonts w:ascii="Cambria"/>
          <w:b/>
          <w:color w:val="231F1F"/>
          <w:sz w:val="15"/>
        </w:rPr>
        <w:t>UNIT</w:t>
      </w:r>
      <w:r>
        <w:rPr>
          <w:rFonts w:ascii="Cambria"/>
          <w:b/>
          <w:color w:val="231F1F"/>
          <w:spacing w:val="30"/>
          <w:sz w:val="15"/>
        </w:rPr>
        <w:t> </w:t>
      </w:r>
      <w:r>
        <w:rPr>
          <w:rFonts w:ascii="Cambria"/>
          <w:b/>
          <w:color w:val="231F1F"/>
          <w:spacing w:val="-2"/>
          <w:sz w:val="15"/>
        </w:rPr>
        <w:t>DESCRIPTION.</w:t>
      </w:r>
    </w:p>
    <w:p>
      <w:pPr>
        <w:spacing w:after="0"/>
        <w:jc w:val="left"/>
        <w:rPr>
          <w:rFonts w:ascii="Cambria"/>
          <w:b/>
          <w:sz w:val="15"/>
        </w:rPr>
        <w:sectPr>
          <w:footerReference w:type="default" r:id="rId264"/>
          <w:pgSz w:w="12240" w:h="15840"/>
          <w:pgMar w:header="0" w:footer="0" w:top="100" w:bottom="280" w:left="1080" w:right="1080"/>
        </w:sectPr>
      </w:pPr>
    </w:p>
    <w:p>
      <w:pPr>
        <w:spacing w:line="240" w:lineRule="auto"/>
        <w:ind w:left="863" w:right="-72" w:firstLine="0"/>
        <w:rPr>
          <w:rFonts w:ascii="Cambria"/>
          <w:sz w:val="20"/>
        </w:rPr>
      </w:pPr>
      <w:r>
        <w:rPr>
          <w:rFonts w:ascii="Cambria"/>
          <w:sz w:val="20"/>
        </w:rPr>
        <mc:AlternateContent>
          <mc:Choice Requires="wps">
            <w:drawing>
              <wp:inline distT="0" distB="0" distL="0" distR="0">
                <wp:extent cx="2581910" cy="222250"/>
                <wp:effectExtent l="9525" t="0" r="0" b="6350"/>
                <wp:docPr id="911" name="Group 911"/>
                <wp:cNvGraphicFramePr>
                  <a:graphicFrameLocks/>
                </wp:cNvGraphicFramePr>
                <a:graphic>
                  <a:graphicData uri="http://schemas.microsoft.com/office/word/2010/wordprocessingGroup">
                    <wpg:wgp>
                      <wpg:cNvPr id="911" name="Group 911"/>
                      <wpg:cNvGrpSpPr/>
                      <wpg:grpSpPr>
                        <a:xfrm>
                          <a:off x="0" y="0"/>
                          <a:ext cx="2581910" cy="222250"/>
                          <a:chExt cx="2581910" cy="222250"/>
                        </a:xfrm>
                      </wpg:grpSpPr>
                      <wps:wsp>
                        <wps:cNvPr id="912" name="Graphic 912"/>
                        <wps:cNvSpPr/>
                        <wps:spPr>
                          <a:xfrm>
                            <a:off x="22" y="100223"/>
                            <a:ext cx="2581910" cy="119380"/>
                          </a:xfrm>
                          <a:custGeom>
                            <a:avLst/>
                            <a:gdLst/>
                            <a:ahLst/>
                            <a:cxnLst/>
                            <a:rect l="l" t="t" r="r" b="b"/>
                            <a:pathLst>
                              <a:path w="2581910" h="119380">
                                <a:moveTo>
                                  <a:pt x="368808" y="0"/>
                                </a:moveTo>
                                <a:lnTo>
                                  <a:pt x="1452371" y="0"/>
                                </a:lnTo>
                              </a:path>
                              <a:path w="2581910" h="119380">
                                <a:moveTo>
                                  <a:pt x="0" y="118871"/>
                                </a:moveTo>
                                <a:lnTo>
                                  <a:pt x="2581655" y="118871"/>
                                </a:lnTo>
                              </a:path>
                            </a:pathLst>
                          </a:custGeom>
                          <a:ln w="6096">
                            <a:solidFill>
                              <a:srgbClr val="231F1F"/>
                            </a:solidFill>
                            <a:prstDash val="solid"/>
                          </a:ln>
                        </wps:spPr>
                        <wps:bodyPr wrap="square" lIns="0" tIns="0" rIns="0" bIns="0" rtlCol="0">
                          <a:prstTxWarp prst="textNoShape">
                            <a:avLst/>
                          </a:prstTxWarp>
                          <a:noAutofit/>
                        </wps:bodyPr>
                      </wps:wsp>
                      <pic:pic>
                        <pic:nvPicPr>
                          <pic:cNvPr id="913" name="Image 913"/>
                          <pic:cNvPicPr/>
                        </pic:nvPicPr>
                        <pic:blipFill>
                          <a:blip r:embed="rId270" cstate="print"/>
                          <a:stretch>
                            <a:fillRect/>
                          </a:stretch>
                        </pic:blipFill>
                        <pic:spPr>
                          <a:xfrm>
                            <a:off x="790788" y="20823"/>
                            <a:ext cx="231602" cy="65577"/>
                          </a:xfrm>
                          <a:prstGeom prst="rect">
                            <a:avLst/>
                          </a:prstGeom>
                        </pic:spPr>
                      </pic:pic>
                      <pic:pic>
                        <pic:nvPicPr>
                          <pic:cNvPr id="914" name="Image 914"/>
                          <pic:cNvPicPr/>
                        </pic:nvPicPr>
                        <pic:blipFill>
                          <a:blip r:embed="rId87" cstate="print"/>
                          <a:stretch>
                            <a:fillRect/>
                          </a:stretch>
                        </pic:blipFill>
                        <pic:spPr>
                          <a:xfrm>
                            <a:off x="13563" y="135931"/>
                            <a:ext cx="286382" cy="77167"/>
                          </a:xfrm>
                          <a:prstGeom prst="rect">
                            <a:avLst/>
                          </a:prstGeom>
                        </pic:spPr>
                      </pic:pic>
                      <pic:pic>
                        <pic:nvPicPr>
                          <pic:cNvPr id="915" name="Image 915"/>
                          <pic:cNvPicPr/>
                        </pic:nvPicPr>
                        <pic:blipFill>
                          <a:blip r:embed="rId271" cstate="print"/>
                          <a:stretch>
                            <a:fillRect/>
                          </a:stretch>
                        </pic:blipFill>
                        <pic:spPr>
                          <a:xfrm>
                            <a:off x="1495066" y="22309"/>
                            <a:ext cx="1086611" cy="80962"/>
                          </a:xfrm>
                          <a:prstGeom prst="rect">
                            <a:avLst/>
                          </a:prstGeom>
                        </pic:spPr>
                      </pic:pic>
                      <wps:wsp>
                        <wps:cNvPr id="916" name="Textbox 916"/>
                        <wps:cNvSpPr txBox="1"/>
                        <wps:spPr>
                          <a:xfrm>
                            <a:off x="0" y="0"/>
                            <a:ext cx="359410" cy="116205"/>
                          </a:xfrm>
                          <a:prstGeom prst="rect">
                            <a:avLst/>
                          </a:prstGeom>
                        </wps:spPr>
                        <wps:txbx>
                          <w:txbxContent>
                            <w:p>
                              <w:pPr>
                                <w:spacing w:before="5"/>
                                <w:ind w:left="0" w:right="0" w:firstLine="0"/>
                                <w:jc w:val="left"/>
                                <w:rPr>
                                  <w:rFonts w:ascii="Cambria"/>
                                  <w:sz w:val="15"/>
                                </w:rPr>
                              </w:pPr>
                              <w:r>
                                <w:rPr>
                                  <w:rFonts w:ascii="Cambria"/>
                                  <w:color w:val="231F1F"/>
                                  <w:w w:val="105"/>
                                  <w:sz w:val="15"/>
                                </w:rPr>
                                <w:t>Unit</w:t>
                              </w:r>
                              <w:r>
                                <w:rPr>
                                  <w:rFonts w:ascii="Cambria"/>
                                  <w:color w:val="231F1F"/>
                                  <w:spacing w:val="-2"/>
                                  <w:w w:val="105"/>
                                  <w:sz w:val="15"/>
                                </w:rPr>
                                <w:t> </w:t>
                              </w:r>
                              <w:r>
                                <w:rPr>
                                  <w:rFonts w:ascii="Cambria"/>
                                  <w:color w:val="231F1F"/>
                                  <w:spacing w:val="-5"/>
                                  <w:w w:val="105"/>
                                  <w:sz w:val="15"/>
                                </w:rPr>
                                <w:t>No.</w:t>
                              </w:r>
                            </w:p>
                          </w:txbxContent>
                        </wps:txbx>
                        <wps:bodyPr wrap="square" lIns="0" tIns="0" rIns="0" bIns="0" rtlCol="0">
                          <a:noAutofit/>
                        </wps:bodyPr>
                      </wps:wsp>
                      <wps:wsp>
                        <wps:cNvPr id="917" name="Textbox 917"/>
                        <wps:cNvSpPr txBox="1"/>
                        <wps:spPr>
                          <a:xfrm>
                            <a:off x="1452206" y="0"/>
                            <a:ext cx="33020" cy="116205"/>
                          </a:xfrm>
                          <a:prstGeom prst="rect">
                            <a:avLst/>
                          </a:prstGeom>
                        </wps:spPr>
                        <wps:txbx>
                          <w:txbxContent>
                            <w:p>
                              <w:pPr>
                                <w:spacing w:before="5"/>
                                <w:ind w:left="0" w:right="0" w:firstLine="0"/>
                                <w:jc w:val="left"/>
                                <w:rPr>
                                  <w:rFonts w:ascii="Cambria"/>
                                  <w:sz w:val="15"/>
                                </w:rPr>
                              </w:pPr>
                              <w:r>
                                <w:rPr>
                                  <w:rFonts w:ascii="Cambria"/>
                                  <w:color w:val="231F1F"/>
                                  <w:spacing w:val="-10"/>
                                  <w:w w:val="105"/>
                                  <w:sz w:val="15"/>
                                </w:rPr>
                                <w:t>,</w:t>
                              </w:r>
                            </w:p>
                          </w:txbxContent>
                        </wps:txbx>
                        <wps:bodyPr wrap="square" lIns="0" tIns="0" rIns="0" bIns="0" rtlCol="0">
                          <a:noAutofit/>
                        </wps:bodyPr>
                      </wps:wsp>
                    </wpg:wgp>
                  </a:graphicData>
                </a:graphic>
              </wp:inline>
            </w:drawing>
          </mc:Choice>
          <mc:Fallback>
            <w:pict>
              <v:group style="width:203.3pt;height:17.5pt;mso-position-horizontal-relative:char;mso-position-vertical-relative:line" id="docshapegroup687" coordorigin="0,0" coordsize="4066,350">
                <v:shape style="position:absolute;left:0;top:157;width:4066;height:188" id="docshape688" coordorigin="0,158" coordsize="4066,188" path="m581,158l2287,158m0,345l4066,345e" filled="false" stroked="true" strokeweight=".48pt" strokecolor="#231f1f">
                  <v:path arrowok="t"/>
                  <v:stroke dashstyle="solid"/>
                </v:shape>
                <v:shape style="position:absolute;left:1245;top:32;width:365;height:104" type="#_x0000_t75" id="docshape689" stroked="false">
                  <v:imagedata r:id="rId270" o:title=""/>
                </v:shape>
                <v:shape style="position:absolute;left:21;top:214;width:451;height:122" type="#_x0000_t75" id="docshape690" stroked="false">
                  <v:imagedata r:id="rId87" o:title=""/>
                </v:shape>
                <v:shape style="position:absolute;left:2354;top:35;width:1712;height:128" type="#_x0000_t75" id="docshape691" stroked="false">
                  <v:imagedata r:id="rId271" o:title=""/>
                </v:shape>
                <v:shape style="position:absolute;left:0;top:0;width:566;height:183" type="#_x0000_t202" id="docshape692" filled="false" stroked="false">
                  <v:textbox inset="0,0,0,0">
                    <w:txbxContent>
                      <w:p>
                        <w:pPr>
                          <w:spacing w:before="5"/>
                          <w:ind w:left="0" w:right="0" w:firstLine="0"/>
                          <w:jc w:val="left"/>
                          <w:rPr>
                            <w:rFonts w:ascii="Cambria"/>
                            <w:sz w:val="15"/>
                          </w:rPr>
                        </w:pPr>
                        <w:r>
                          <w:rPr>
                            <w:rFonts w:ascii="Cambria"/>
                            <w:color w:val="231F1F"/>
                            <w:w w:val="105"/>
                            <w:sz w:val="15"/>
                          </w:rPr>
                          <w:t>Unit</w:t>
                        </w:r>
                        <w:r>
                          <w:rPr>
                            <w:rFonts w:ascii="Cambria"/>
                            <w:color w:val="231F1F"/>
                            <w:spacing w:val="-2"/>
                            <w:w w:val="105"/>
                            <w:sz w:val="15"/>
                          </w:rPr>
                          <w:t> </w:t>
                        </w:r>
                        <w:r>
                          <w:rPr>
                            <w:rFonts w:ascii="Cambria"/>
                            <w:color w:val="231F1F"/>
                            <w:spacing w:val="-5"/>
                            <w:w w:val="105"/>
                            <w:sz w:val="15"/>
                          </w:rPr>
                          <w:t>No.</w:t>
                        </w:r>
                      </w:p>
                    </w:txbxContent>
                  </v:textbox>
                  <w10:wrap type="none"/>
                </v:shape>
                <v:shape style="position:absolute;left:2286;top:0;width:52;height:183" type="#_x0000_t202" id="docshape693" filled="false" stroked="false">
                  <v:textbox inset="0,0,0,0">
                    <w:txbxContent>
                      <w:p>
                        <w:pPr>
                          <w:spacing w:before="5"/>
                          <w:ind w:left="0" w:right="0" w:firstLine="0"/>
                          <w:jc w:val="left"/>
                          <w:rPr>
                            <w:rFonts w:ascii="Cambria"/>
                            <w:sz w:val="15"/>
                          </w:rPr>
                        </w:pPr>
                        <w:r>
                          <w:rPr>
                            <w:rFonts w:ascii="Cambria"/>
                            <w:color w:val="231F1F"/>
                            <w:spacing w:val="-10"/>
                            <w:w w:val="105"/>
                            <w:sz w:val="15"/>
                          </w:rPr>
                          <w:t>,</w:t>
                        </w:r>
                      </w:p>
                    </w:txbxContent>
                  </v:textbox>
                  <w10:wrap type="none"/>
                </v:shape>
              </v:group>
            </w:pict>
          </mc:Fallback>
        </mc:AlternateContent>
      </w:r>
      <w:r>
        <w:rPr>
          <w:rFonts w:ascii="Cambria"/>
          <w:sz w:val="20"/>
        </w:rPr>
      </w:r>
    </w:p>
    <w:p>
      <w:pPr>
        <w:tabs>
          <w:tab w:pos="3734" w:val="left" w:leader="none"/>
        </w:tabs>
        <w:spacing w:before="5"/>
        <w:ind w:left="868" w:right="0" w:firstLine="0"/>
        <w:jc w:val="left"/>
        <w:rPr>
          <w:rFonts w:ascii="Cambria"/>
          <w:sz w:val="15"/>
        </w:rPr>
      </w:pPr>
      <w:r>
        <w:rPr>
          <w:color w:val="231F1F"/>
          <w:sz w:val="15"/>
          <w:u w:val="single" w:color="231F1F"/>
        </w:rPr>
        <w:tab/>
      </w:r>
      <w:r>
        <w:rPr>
          <w:rFonts w:ascii="Cambria"/>
          <w:i/>
          <w:color w:val="231F1F"/>
          <w:sz w:val="15"/>
          <w:u w:val="none"/>
        </w:rPr>
        <w:t>(street</w:t>
      </w:r>
      <w:r>
        <w:rPr>
          <w:rFonts w:ascii="Cambria"/>
          <w:i/>
          <w:color w:val="231F1F"/>
          <w:spacing w:val="15"/>
          <w:sz w:val="15"/>
          <w:u w:val="none"/>
        </w:rPr>
        <w:t> </w:t>
      </w:r>
      <w:r>
        <w:rPr>
          <w:rFonts w:ascii="Cambria"/>
          <w:i/>
          <w:color w:val="231F1F"/>
          <w:sz w:val="15"/>
          <w:u w:val="none"/>
        </w:rPr>
        <w:t>address)</w:t>
      </w:r>
      <w:r>
        <w:rPr>
          <w:rFonts w:ascii="Cambria"/>
          <w:i/>
          <w:color w:val="231F1F"/>
          <w:spacing w:val="17"/>
          <w:sz w:val="15"/>
          <w:u w:val="none"/>
        </w:rPr>
        <w:t> </w:t>
      </w:r>
      <w:r>
        <w:rPr>
          <w:rFonts w:ascii="Cambria"/>
          <w:color w:val="231F1F"/>
          <w:spacing w:val="-5"/>
          <w:sz w:val="15"/>
          <w:u w:val="none"/>
        </w:rPr>
        <w:t>in</w:t>
      </w:r>
    </w:p>
    <w:p>
      <w:pPr>
        <w:pStyle w:val="BodyText"/>
        <w:spacing w:before="1"/>
        <w:rPr>
          <w:rFonts w:ascii="Cambria"/>
          <w:sz w:val="4"/>
        </w:rPr>
      </w:pPr>
    </w:p>
    <w:p>
      <w:pPr>
        <w:spacing w:line="240" w:lineRule="auto"/>
        <w:ind w:left="863" w:right="-72" w:firstLine="0"/>
        <w:rPr>
          <w:rFonts w:ascii="Cambria"/>
          <w:sz w:val="20"/>
        </w:rPr>
      </w:pPr>
      <w:r>
        <w:rPr>
          <w:rFonts w:ascii="Cambria"/>
          <w:sz w:val="20"/>
        </w:rPr>
        <mc:AlternateContent>
          <mc:Choice Requires="wps">
            <w:drawing>
              <wp:inline distT="0" distB="0" distL="0" distR="0">
                <wp:extent cx="2581910" cy="210185"/>
                <wp:effectExtent l="9525" t="0" r="0" b="8889"/>
                <wp:docPr id="918" name="Group 918"/>
                <wp:cNvGraphicFramePr>
                  <a:graphicFrameLocks/>
                </wp:cNvGraphicFramePr>
                <a:graphic>
                  <a:graphicData uri="http://schemas.microsoft.com/office/word/2010/wordprocessingGroup">
                    <wpg:wgp>
                      <wpg:cNvPr id="918" name="Group 918"/>
                      <wpg:cNvGrpSpPr/>
                      <wpg:grpSpPr>
                        <a:xfrm>
                          <a:off x="0" y="0"/>
                          <a:ext cx="2581910" cy="210185"/>
                          <a:chExt cx="2581910" cy="210185"/>
                        </a:xfrm>
                      </wpg:grpSpPr>
                      <wps:wsp>
                        <wps:cNvPr id="919" name="Graphic 919"/>
                        <wps:cNvSpPr/>
                        <wps:spPr>
                          <a:xfrm>
                            <a:off x="0" y="73395"/>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pic:pic>
                        <pic:nvPicPr>
                          <pic:cNvPr id="920" name="Image 920"/>
                          <pic:cNvPicPr/>
                        </pic:nvPicPr>
                        <pic:blipFill>
                          <a:blip r:embed="rId272" cstate="print"/>
                          <a:stretch>
                            <a:fillRect/>
                          </a:stretch>
                        </pic:blipFill>
                        <pic:spPr>
                          <a:xfrm>
                            <a:off x="932817" y="0"/>
                            <a:ext cx="707981" cy="178406"/>
                          </a:xfrm>
                          <a:prstGeom prst="rect">
                            <a:avLst/>
                          </a:prstGeom>
                        </pic:spPr>
                      </pic:pic>
                      <wps:wsp>
                        <wps:cNvPr id="921" name="Textbox 921"/>
                        <wps:cNvSpPr txBox="1"/>
                        <wps:spPr>
                          <a:xfrm>
                            <a:off x="0" y="0"/>
                            <a:ext cx="2581910" cy="210185"/>
                          </a:xfrm>
                          <a:prstGeom prst="rect">
                            <a:avLst/>
                          </a:prstGeom>
                        </wps:spPr>
                        <wps:txbx>
                          <w:txbxContent>
                            <w:p>
                              <w:pPr>
                                <w:tabs>
                                  <w:tab w:pos="2320" w:val="left" w:leader="none"/>
                                </w:tabs>
                                <w:spacing w:before="153"/>
                                <w:ind w:left="-1" w:right="0" w:firstLine="0"/>
                                <w:jc w:val="left"/>
                                <w:rPr>
                                  <w:rFonts w:ascii="Cambria"/>
                                  <w:sz w:val="15"/>
                                </w:rPr>
                              </w:pPr>
                              <w:r>
                                <w:rPr>
                                  <w:rFonts w:ascii="Cambria"/>
                                  <w:i/>
                                  <w:color w:val="231F1F"/>
                                  <w:sz w:val="15"/>
                                </w:rPr>
                                <w:t>(city)</w:t>
                              </w:r>
                              <w:r>
                                <w:rPr>
                                  <w:rFonts w:ascii="Cambria"/>
                                  <w:color w:val="231F1F"/>
                                  <w:sz w:val="15"/>
                                </w:rPr>
                                <w:t>,</w:t>
                              </w:r>
                              <w:r>
                                <w:rPr>
                                  <w:rFonts w:ascii="Cambria"/>
                                  <w:color w:val="231F1F"/>
                                  <w:spacing w:val="-6"/>
                                  <w:sz w:val="15"/>
                                </w:rPr>
                                <w:t> </w:t>
                              </w:r>
                              <w:r>
                                <w:rPr>
                                  <w:rFonts w:ascii="Cambria"/>
                                  <w:color w:val="231F1F"/>
                                  <w:sz w:val="15"/>
                                </w:rPr>
                                <w:t>Washington,</w:t>
                              </w:r>
                              <w:r>
                                <w:rPr>
                                  <w:rFonts w:ascii="Cambria"/>
                                  <w:color w:val="231F1F"/>
                                  <w:spacing w:val="-6"/>
                                  <w:sz w:val="15"/>
                                </w:rPr>
                                <w:t> </w:t>
                              </w:r>
                              <w:r>
                                <w:rPr>
                                  <w:color w:val="231F1F"/>
                                  <w:sz w:val="15"/>
                                  <w:u w:val="single" w:color="231F1F"/>
                                </w:rPr>
                                <w:tab/>
                              </w:r>
                              <w:r>
                                <w:rPr>
                                  <w:rFonts w:ascii="Cambria"/>
                                  <w:i/>
                                  <w:color w:val="231F1F"/>
                                  <w:sz w:val="15"/>
                                  <w:u w:val="none"/>
                                </w:rPr>
                                <w:t>(zip</w:t>
                              </w:r>
                              <w:r>
                                <w:rPr>
                                  <w:rFonts w:ascii="Cambria"/>
                                  <w:i/>
                                  <w:color w:val="231F1F"/>
                                  <w:spacing w:val="-1"/>
                                  <w:sz w:val="15"/>
                                  <w:u w:val="none"/>
                                </w:rPr>
                                <w:t> </w:t>
                              </w:r>
                              <w:r>
                                <w:rPr>
                                  <w:rFonts w:ascii="Cambria"/>
                                  <w:i/>
                                  <w:color w:val="231F1F"/>
                                  <w:spacing w:val="-2"/>
                                  <w:sz w:val="15"/>
                                  <w:u w:val="none"/>
                                </w:rPr>
                                <w:t>code)</w:t>
                              </w:r>
                              <w:r>
                                <w:rPr>
                                  <w:rFonts w:ascii="Cambria"/>
                                  <w:color w:val="231F1F"/>
                                  <w:spacing w:val="-2"/>
                                  <w:sz w:val="15"/>
                                  <w:u w:val="none"/>
                                </w:rPr>
                                <w:t>.</w:t>
                              </w:r>
                            </w:p>
                          </w:txbxContent>
                        </wps:txbx>
                        <wps:bodyPr wrap="square" lIns="0" tIns="0" rIns="0" bIns="0" rtlCol="0">
                          <a:noAutofit/>
                        </wps:bodyPr>
                      </wps:wsp>
                    </wpg:wgp>
                  </a:graphicData>
                </a:graphic>
              </wp:inline>
            </w:drawing>
          </mc:Choice>
          <mc:Fallback>
            <w:pict>
              <v:group style="width:203.3pt;height:16.55pt;mso-position-horizontal-relative:char;mso-position-vertical-relative:line" id="docshapegroup694" coordorigin="0,0" coordsize="4066,331">
                <v:line style="position:absolute" from="0,116" to="4066,116" stroked="true" strokeweight=".48pt" strokecolor="#231f1f">
                  <v:stroke dashstyle="solid"/>
                </v:line>
                <v:shape style="position:absolute;left:1469;top:0;width:1115;height:281" type="#_x0000_t75" id="docshape695" stroked="false">
                  <v:imagedata r:id="rId272" o:title=""/>
                </v:shape>
                <v:shape style="position:absolute;left:0;top:0;width:4066;height:331" type="#_x0000_t202" id="docshape696" filled="false" stroked="false">
                  <v:textbox inset="0,0,0,0">
                    <w:txbxContent>
                      <w:p>
                        <w:pPr>
                          <w:tabs>
                            <w:tab w:pos="2320" w:val="left" w:leader="none"/>
                          </w:tabs>
                          <w:spacing w:before="153"/>
                          <w:ind w:left="-1" w:right="0" w:firstLine="0"/>
                          <w:jc w:val="left"/>
                          <w:rPr>
                            <w:rFonts w:ascii="Cambria"/>
                            <w:sz w:val="15"/>
                          </w:rPr>
                        </w:pPr>
                        <w:r>
                          <w:rPr>
                            <w:rFonts w:ascii="Cambria"/>
                            <w:i/>
                            <w:color w:val="231F1F"/>
                            <w:sz w:val="15"/>
                          </w:rPr>
                          <w:t>(city)</w:t>
                        </w:r>
                        <w:r>
                          <w:rPr>
                            <w:rFonts w:ascii="Cambria"/>
                            <w:color w:val="231F1F"/>
                            <w:sz w:val="15"/>
                          </w:rPr>
                          <w:t>,</w:t>
                        </w:r>
                        <w:r>
                          <w:rPr>
                            <w:rFonts w:ascii="Cambria"/>
                            <w:color w:val="231F1F"/>
                            <w:spacing w:val="-6"/>
                            <w:sz w:val="15"/>
                          </w:rPr>
                          <w:t> </w:t>
                        </w:r>
                        <w:r>
                          <w:rPr>
                            <w:rFonts w:ascii="Cambria"/>
                            <w:color w:val="231F1F"/>
                            <w:sz w:val="15"/>
                          </w:rPr>
                          <w:t>Washington,</w:t>
                        </w:r>
                        <w:r>
                          <w:rPr>
                            <w:rFonts w:ascii="Cambria"/>
                            <w:color w:val="231F1F"/>
                            <w:spacing w:val="-6"/>
                            <w:sz w:val="15"/>
                          </w:rPr>
                          <w:t> </w:t>
                        </w:r>
                        <w:r>
                          <w:rPr>
                            <w:color w:val="231F1F"/>
                            <w:sz w:val="15"/>
                            <w:u w:val="single" w:color="231F1F"/>
                          </w:rPr>
                          <w:tab/>
                        </w:r>
                        <w:r>
                          <w:rPr>
                            <w:rFonts w:ascii="Cambria"/>
                            <w:i/>
                            <w:color w:val="231F1F"/>
                            <w:sz w:val="15"/>
                            <w:u w:val="none"/>
                          </w:rPr>
                          <w:t>(zip</w:t>
                        </w:r>
                        <w:r>
                          <w:rPr>
                            <w:rFonts w:ascii="Cambria"/>
                            <w:i/>
                            <w:color w:val="231F1F"/>
                            <w:spacing w:val="-1"/>
                            <w:sz w:val="15"/>
                            <w:u w:val="none"/>
                          </w:rPr>
                          <w:t> </w:t>
                        </w:r>
                        <w:r>
                          <w:rPr>
                            <w:rFonts w:ascii="Cambria"/>
                            <w:i/>
                            <w:color w:val="231F1F"/>
                            <w:spacing w:val="-2"/>
                            <w:sz w:val="15"/>
                            <w:u w:val="none"/>
                          </w:rPr>
                          <w:t>code)</w:t>
                        </w:r>
                        <w:r>
                          <w:rPr>
                            <w:rFonts w:ascii="Cambria"/>
                            <w:color w:val="231F1F"/>
                            <w:spacing w:val="-2"/>
                            <w:sz w:val="15"/>
                            <w:u w:val="none"/>
                          </w:rPr>
                          <w:t>.</w:t>
                        </w:r>
                      </w:p>
                    </w:txbxContent>
                  </v:textbox>
                  <w10:wrap type="none"/>
                </v:shape>
              </v:group>
            </w:pict>
          </mc:Fallback>
        </mc:AlternateContent>
      </w:r>
      <w:r>
        <w:rPr>
          <w:rFonts w:ascii="Cambria"/>
          <w:sz w:val="20"/>
        </w:rPr>
      </w:r>
    </w:p>
    <w:p>
      <w:pPr>
        <w:numPr>
          <w:ilvl w:val="0"/>
          <w:numId w:val="73"/>
        </w:numPr>
        <w:tabs>
          <w:tab w:pos="867" w:val="left" w:leader="none"/>
        </w:tabs>
        <w:spacing w:before="114"/>
        <w:ind w:left="867" w:right="0" w:hanging="212"/>
        <w:jc w:val="left"/>
        <w:rPr>
          <w:rFonts w:ascii="Cambria"/>
          <w:b/>
          <w:color w:val="231F1F"/>
          <w:sz w:val="15"/>
        </w:rPr>
      </w:pPr>
      <w:r>
        <w:rPr>
          <w:rFonts w:ascii="Cambria"/>
          <w:b/>
          <w:color w:val="231F1F"/>
          <w:spacing w:val="2"/>
          <w:sz w:val="15"/>
        </w:rPr>
        <w:t>LEASE</w:t>
      </w:r>
      <w:r>
        <w:rPr>
          <w:rFonts w:ascii="Cambria"/>
          <w:b/>
          <w:color w:val="231F1F"/>
          <w:spacing w:val="26"/>
          <w:sz w:val="15"/>
        </w:rPr>
        <w:t> </w:t>
      </w:r>
      <w:r>
        <w:rPr>
          <w:rFonts w:ascii="Cambria"/>
          <w:b/>
          <w:color w:val="231F1F"/>
          <w:spacing w:val="2"/>
          <w:sz w:val="15"/>
        </w:rPr>
        <w:t>CONTRACT</w:t>
      </w:r>
      <w:r>
        <w:rPr>
          <w:rFonts w:ascii="Cambria"/>
          <w:b/>
          <w:color w:val="231F1F"/>
          <w:spacing w:val="26"/>
          <w:sz w:val="15"/>
        </w:rPr>
        <w:t> </w:t>
      </w:r>
      <w:r>
        <w:rPr>
          <w:rFonts w:ascii="Cambria"/>
          <w:b/>
          <w:color w:val="231F1F"/>
          <w:spacing w:val="-2"/>
          <w:sz w:val="15"/>
        </w:rPr>
        <w:t>DESCRIPTION.</w:t>
      </w:r>
    </w:p>
    <w:p>
      <w:pPr>
        <w:spacing w:line="259" w:lineRule="auto" w:before="11"/>
        <w:ind w:left="868" w:right="2157" w:firstLine="0"/>
        <w:jc w:val="left"/>
        <w:rPr>
          <w:rFonts w:ascii="Cambria" w:hAnsi="Cambria"/>
          <w:sz w:val="15"/>
        </w:rPr>
      </w:pPr>
      <w:r>
        <w:rPr>
          <w:rFonts w:ascii="Cambria" w:hAnsi="Cambria"/>
          <w:sz w:val="15"/>
        </w:rPr>
        <mc:AlternateContent>
          <mc:Choice Requires="wps">
            <w:drawing>
              <wp:anchor distT="0" distB="0" distL="0" distR="0" allowOverlap="1" layoutInCell="1" locked="0" behindDoc="1" simplePos="0" relativeHeight="484092416">
                <wp:simplePos x="0" y="0"/>
                <wp:positionH relativeFrom="page">
                  <wp:posOffset>1905000</wp:posOffset>
                </wp:positionH>
                <wp:positionV relativeFrom="paragraph">
                  <wp:posOffset>26092</wp:posOffset>
                </wp:positionV>
                <wp:extent cx="1914525" cy="202565"/>
                <wp:effectExtent l="0" t="0" r="0" b="0"/>
                <wp:wrapNone/>
                <wp:docPr id="922" name="Group 922"/>
                <wp:cNvGraphicFramePr>
                  <a:graphicFrameLocks/>
                </wp:cNvGraphicFramePr>
                <a:graphic>
                  <a:graphicData uri="http://schemas.microsoft.com/office/word/2010/wordprocessingGroup">
                    <wpg:wgp>
                      <wpg:cNvPr id="922" name="Group 922"/>
                      <wpg:cNvGrpSpPr/>
                      <wpg:grpSpPr>
                        <a:xfrm>
                          <a:off x="0" y="0"/>
                          <a:ext cx="1914525" cy="202565"/>
                          <a:chExt cx="1914525" cy="202565"/>
                        </a:xfrm>
                      </wpg:grpSpPr>
                      <wps:wsp>
                        <wps:cNvPr id="923" name="Graphic 923"/>
                        <wps:cNvSpPr/>
                        <wps:spPr>
                          <a:xfrm>
                            <a:off x="0" y="77899"/>
                            <a:ext cx="1914525" cy="120650"/>
                          </a:xfrm>
                          <a:custGeom>
                            <a:avLst/>
                            <a:gdLst/>
                            <a:ahLst/>
                            <a:cxnLst/>
                            <a:rect l="l" t="t" r="r" b="b"/>
                            <a:pathLst>
                              <a:path w="1914525" h="120650">
                                <a:moveTo>
                                  <a:pt x="248412" y="0"/>
                                </a:moveTo>
                                <a:lnTo>
                                  <a:pt x="1914143" y="0"/>
                                </a:lnTo>
                              </a:path>
                              <a:path w="1914525" h="120650">
                                <a:moveTo>
                                  <a:pt x="0" y="120395"/>
                                </a:moveTo>
                                <a:lnTo>
                                  <a:pt x="1914143" y="120395"/>
                                </a:lnTo>
                              </a:path>
                            </a:pathLst>
                          </a:custGeom>
                          <a:ln w="6096">
                            <a:solidFill>
                              <a:srgbClr val="231F1F"/>
                            </a:solidFill>
                            <a:prstDash val="solid"/>
                          </a:ln>
                        </wps:spPr>
                        <wps:bodyPr wrap="square" lIns="0" tIns="0" rIns="0" bIns="0" rtlCol="0">
                          <a:prstTxWarp prst="textNoShape">
                            <a:avLst/>
                          </a:prstTxWarp>
                          <a:noAutofit/>
                        </wps:bodyPr>
                      </wps:wsp>
                      <pic:pic>
                        <pic:nvPicPr>
                          <pic:cNvPr id="924" name="Image 924"/>
                          <pic:cNvPicPr/>
                        </pic:nvPicPr>
                        <pic:blipFill>
                          <a:blip r:embed="rId273" cstate="print"/>
                          <a:stretch>
                            <a:fillRect/>
                          </a:stretch>
                        </pic:blipFill>
                        <pic:spPr>
                          <a:xfrm>
                            <a:off x="260649" y="0"/>
                            <a:ext cx="1005359" cy="84894"/>
                          </a:xfrm>
                          <a:prstGeom prst="rect">
                            <a:avLst/>
                          </a:prstGeom>
                        </pic:spPr>
                      </pic:pic>
                      <pic:pic>
                        <pic:nvPicPr>
                          <pic:cNvPr id="925" name="Image 925"/>
                          <pic:cNvPicPr/>
                        </pic:nvPicPr>
                        <pic:blipFill>
                          <a:blip r:embed="rId274" cstate="print"/>
                          <a:stretch>
                            <a:fillRect/>
                          </a:stretch>
                        </pic:blipFill>
                        <pic:spPr>
                          <a:xfrm>
                            <a:off x="21816" y="121942"/>
                            <a:ext cx="1305016" cy="80040"/>
                          </a:xfrm>
                          <a:prstGeom prst="rect">
                            <a:avLst/>
                          </a:prstGeom>
                        </pic:spPr>
                      </pic:pic>
                    </wpg:wgp>
                  </a:graphicData>
                </a:graphic>
              </wp:anchor>
            </w:drawing>
          </mc:Choice>
          <mc:Fallback>
            <w:pict>
              <v:group style="position:absolute;margin-left:150pt;margin-top:2.054554pt;width:150.75pt;height:15.95pt;mso-position-horizontal-relative:page;mso-position-vertical-relative:paragraph;z-index:-19224064" id="docshapegroup697" coordorigin="3000,41" coordsize="3015,319">
                <v:shape style="position:absolute;left:3000;top:163;width:3015;height:190" id="docshape698" coordorigin="3000,164" coordsize="3015,190" path="m3391,164l6014,164m3000,353l6014,353e" filled="false" stroked="true" strokeweight=".48pt" strokecolor="#231f1f">
                  <v:path arrowok="t"/>
                  <v:stroke dashstyle="solid"/>
                </v:shape>
                <v:shape style="position:absolute;left:3410;top:41;width:1584;height:134" type="#_x0000_t75" id="docshape699" stroked="false">
                  <v:imagedata r:id="rId273" o:title=""/>
                </v:shape>
                <v:shape style="position:absolute;left:3034;top:233;width:2056;height:127" type="#_x0000_t75" id="docshape700" stroked="false">
                  <v:imagedata r:id="rId274" o:title=""/>
                </v:shape>
                <w10:wrap type="none"/>
              </v:group>
            </w:pict>
          </mc:Fallback>
        </mc:AlternateContent>
      </w:r>
      <w:r>
        <w:rPr>
          <w:rFonts w:ascii="Cambria" w:hAnsi="Cambria"/>
          <w:sz w:val="15"/>
        </w:rPr>
        <mc:AlternateContent>
          <mc:Choice Requires="wps">
            <w:drawing>
              <wp:anchor distT="0" distB="0" distL="0" distR="0" allowOverlap="1" layoutInCell="1" locked="0" behindDoc="0" simplePos="0" relativeHeight="16022016">
                <wp:simplePos x="0" y="0"/>
                <wp:positionH relativeFrom="page">
                  <wp:posOffset>1237487</wp:posOffset>
                </wp:positionH>
                <wp:positionV relativeFrom="paragraph">
                  <wp:posOffset>343260</wp:posOffset>
                </wp:positionV>
                <wp:extent cx="2581910" cy="1270"/>
                <wp:effectExtent l="0" t="0" r="0" b="0"/>
                <wp:wrapNone/>
                <wp:docPr id="926" name="Graphic 926"/>
                <wp:cNvGraphicFramePr>
                  <a:graphicFrameLocks/>
                </wp:cNvGraphicFramePr>
                <a:graphic>
                  <a:graphicData uri="http://schemas.microsoft.com/office/word/2010/wordprocessingShape">
                    <wps:wsp>
                      <wps:cNvPr id="926" name="Graphic 926"/>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22016" from="97.439995pt,27.028351pt" to="300.71999pt,27.028351pt" stroked="true" strokeweight=".48pt" strokecolor="#231f1f">
                <v:stroke dashstyle="solid"/>
                <w10:wrap type="none"/>
              </v:line>
            </w:pict>
          </mc:Fallback>
        </mc:AlternateContent>
      </w:r>
      <w:r>
        <w:rPr>
          <w:rFonts w:ascii="Cambria" w:hAnsi="Cambria"/>
          <w:color w:val="231F1F"/>
          <w:w w:val="105"/>
          <w:sz w:val="15"/>
        </w:rPr>
        <w:t>Lease</w:t>
      </w:r>
      <w:r>
        <w:rPr>
          <w:rFonts w:ascii="Cambria" w:hAnsi="Cambria"/>
          <w:color w:val="231F1F"/>
          <w:spacing w:val="-6"/>
          <w:w w:val="105"/>
          <w:sz w:val="15"/>
        </w:rPr>
        <w:t> </w:t>
      </w:r>
      <w:r>
        <w:rPr>
          <w:rFonts w:ascii="Cambria" w:hAnsi="Cambria"/>
          <w:color w:val="231F1F"/>
          <w:w w:val="105"/>
          <w:sz w:val="15"/>
        </w:rPr>
        <w:t>Contract</w:t>
      </w:r>
      <w:r>
        <w:rPr>
          <w:rFonts w:ascii="Cambria" w:hAnsi="Cambria"/>
          <w:color w:val="231F1F"/>
          <w:spacing w:val="-5"/>
          <w:w w:val="105"/>
          <w:sz w:val="15"/>
        </w:rPr>
        <w:t> </w:t>
      </w:r>
      <w:r>
        <w:rPr>
          <w:rFonts w:ascii="Cambria" w:hAnsi="Cambria"/>
          <w:color w:val="231F1F"/>
          <w:w w:val="105"/>
          <w:sz w:val="15"/>
        </w:rPr>
        <w:t>Date:</w:t>
      </w:r>
      <w:r>
        <w:rPr>
          <w:rFonts w:ascii="Cambria" w:hAnsi="Cambria"/>
          <w:color w:val="231F1F"/>
          <w:spacing w:val="40"/>
          <w:w w:val="105"/>
          <w:sz w:val="15"/>
        </w:rPr>
        <w:t> </w:t>
      </w:r>
      <w:r>
        <w:rPr>
          <w:rFonts w:ascii="Cambria" w:hAnsi="Cambria"/>
          <w:color w:val="231F1F"/>
          <w:w w:val="105"/>
          <w:sz w:val="15"/>
        </w:rPr>
        <w:t>Owner’s</w:t>
      </w:r>
      <w:r>
        <w:rPr>
          <w:rFonts w:ascii="Cambria" w:hAnsi="Cambria"/>
          <w:color w:val="231F1F"/>
          <w:spacing w:val="-7"/>
          <w:w w:val="105"/>
          <w:sz w:val="15"/>
        </w:rPr>
        <w:t> </w:t>
      </w:r>
      <w:r>
        <w:rPr>
          <w:rFonts w:ascii="Cambria" w:hAnsi="Cambria"/>
          <w:color w:val="231F1F"/>
          <w:w w:val="105"/>
          <w:sz w:val="15"/>
        </w:rPr>
        <w:t>name:</w:t>
      </w:r>
    </w:p>
    <w:p>
      <w:pPr>
        <w:spacing w:line="256" w:lineRule="auto" w:before="14"/>
        <w:ind w:left="384" w:right="652" w:firstLine="0"/>
        <w:jc w:val="both"/>
        <w:rPr>
          <w:rFonts w:ascii="Cambria"/>
          <w:sz w:val="15"/>
        </w:rPr>
      </w:pPr>
      <w:r>
        <w:rPr/>
        <w:br w:type="column"/>
      </w:r>
      <w:r>
        <w:rPr>
          <w:rFonts w:ascii="Cambria"/>
          <w:color w:val="231F1F"/>
          <w:w w:val="105"/>
          <w:sz w:val="15"/>
        </w:rPr>
        <w:t>health,</w:t>
      </w:r>
      <w:r>
        <w:rPr>
          <w:rFonts w:ascii="Cambria"/>
          <w:color w:val="231F1F"/>
          <w:w w:val="105"/>
          <w:sz w:val="15"/>
        </w:rPr>
        <w:t> safety,</w:t>
      </w:r>
      <w:r>
        <w:rPr>
          <w:rFonts w:ascii="Cambria"/>
          <w:color w:val="231F1F"/>
          <w:w w:val="105"/>
          <w:sz w:val="15"/>
        </w:rPr>
        <w:t> and</w:t>
      </w:r>
      <w:r>
        <w:rPr>
          <w:rFonts w:ascii="Cambria"/>
          <w:color w:val="231F1F"/>
          <w:w w:val="105"/>
          <w:sz w:val="15"/>
        </w:rPr>
        <w:t> welfare</w:t>
      </w:r>
      <w:r>
        <w:rPr>
          <w:rFonts w:ascii="Cambria"/>
          <w:color w:val="231F1F"/>
          <w:w w:val="105"/>
          <w:sz w:val="15"/>
        </w:rPr>
        <w:t> of</w:t>
      </w:r>
      <w:r>
        <w:rPr>
          <w:rFonts w:ascii="Cambria"/>
          <w:color w:val="231F1F"/>
          <w:w w:val="105"/>
          <w:sz w:val="15"/>
        </w:rPr>
        <w:t> other</w:t>
      </w:r>
      <w:r>
        <w:rPr>
          <w:rFonts w:ascii="Cambria"/>
          <w:color w:val="231F1F"/>
          <w:w w:val="105"/>
          <w:sz w:val="15"/>
        </w:rPr>
        <w:t> residents</w:t>
      </w:r>
      <w:r>
        <w:rPr>
          <w:rFonts w:ascii="Cambria"/>
          <w:color w:val="231F1F"/>
          <w:w w:val="105"/>
          <w:sz w:val="15"/>
        </w:rPr>
        <w:t> inside</w:t>
      </w:r>
      <w:r>
        <w:rPr>
          <w:rFonts w:ascii="Cambria"/>
          <w:color w:val="231F1F"/>
          <w:w w:val="105"/>
          <w:sz w:val="15"/>
        </w:rPr>
        <w:t> any</w:t>
      </w:r>
      <w:r>
        <w:rPr>
          <w:rFonts w:ascii="Cambria"/>
          <w:color w:val="231F1F"/>
          <w:spacing w:val="40"/>
          <w:w w:val="105"/>
          <w:sz w:val="15"/>
        </w:rPr>
        <w:t> </w:t>
      </w:r>
      <w:r>
        <w:rPr>
          <w:rFonts w:ascii="Cambria"/>
          <w:color w:val="231F1F"/>
          <w:w w:val="105"/>
          <w:sz w:val="15"/>
        </w:rPr>
        <w:t>dwelling</w:t>
      </w:r>
      <w:r>
        <w:rPr>
          <w:rFonts w:ascii="Cambria"/>
          <w:color w:val="231F1F"/>
          <w:spacing w:val="-9"/>
          <w:w w:val="105"/>
          <w:sz w:val="15"/>
        </w:rPr>
        <w:t> </w:t>
      </w:r>
      <w:r>
        <w:rPr>
          <w:rFonts w:ascii="Cambria"/>
          <w:color w:val="231F1F"/>
          <w:w w:val="105"/>
          <w:sz w:val="15"/>
        </w:rPr>
        <w:t>or</w:t>
      </w:r>
      <w:r>
        <w:rPr>
          <w:rFonts w:ascii="Cambria"/>
          <w:color w:val="231F1F"/>
          <w:spacing w:val="-9"/>
          <w:w w:val="105"/>
          <w:sz w:val="15"/>
        </w:rPr>
        <w:t> </w:t>
      </w:r>
      <w:r>
        <w:rPr>
          <w:rFonts w:ascii="Cambria"/>
          <w:color w:val="231F1F"/>
          <w:w w:val="105"/>
          <w:sz w:val="15"/>
        </w:rPr>
        <w:t>building</w:t>
      </w:r>
      <w:r>
        <w:rPr>
          <w:rFonts w:ascii="Cambria"/>
          <w:color w:val="231F1F"/>
          <w:spacing w:val="-9"/>
          <w:w w:val="105"/>
          <w:sz w:val="15"/>
        </w:rPr>
        <w:t> </w:t>
      </w:r>
      <w:r>
        <w:rPr>
          <w:rFonts w:ascii="Cambria"/>
          <w:color w:val="231F1F"/>
          <w:w w:val="105"/>
          <w:sz w:val="15"/>
        </w:rPr>
        <w:t>is</w:t>
      </w:r>
      <w:r>
        <w:rPr>
          <w:rFonts w:ascii="Cambria"/>
          <w:color w:val="231F1F"/>
          <w:spacing w:val="-8"/>
          <w:w w:val="105"/>
          <w:sz w:val="15"/>
        </w:rPr>
        <w:t> </w:t>
      </w:r>
      <w:r>
        <w:rPr>
          <w:rFonts w:ascii="Cambria"/>
          <w:color w:val="231F1F"/>
          <w:w w:val="105"/>
          <w:sz w:val="15"/>
        </w:rPr>
        <w:t>also</w:t>
      </w:r>
      <w:r>
        <w:rPr>
          <w:rFonts w:ascii="Cambria"/>
          <w:color w:val="231F1F"/>
          <w:spacing w:val="-9"/>
          <w:w w:val="105"/>
          <w:sz w:val="15"/>
        </w:rPr>
        <w:t> </w:t>
      </w:r>
      <w:r>
        <w:rPr>
          <w:rFonts w:ascii="Cambria"/>
          <w:color w:val="231F1F"/>
          <w:w w:val="105"/>
          <w:sz w:val="15"/>
        </w:rPr>
        <w:t>prohibited</w:t>
      </w:r>
      <w:r>
        <w:rPr>
          <w:rFonts w:ascii="Cambria"/>
          <w:color w:val="231F1F"/>
          <w:spacing w:val="-9"/>
          <w:w w:val="105"/>
          <w:sz w:val="15"/>
        </w:rPr>
        <w:t> </w:t>
      </w:r>
      <w:r>
        <w:rPr>
          <w:rFonts w:ascii="Cambria"/>
          <w:color w:val="231F1F"/>
          <w:w w:val="105"/>
          <w:sz w:val="15"/>
        </w:rPr>
        <w:t>by</w:t>
      </w:r>
      <w:r>
        <w:rPr>
          <w:rFonts w:ascii="Cambria"/>
          <w:color w:val="231F1F"/>
          <w:spacing w:val="-8"/>
          <w:w w:val="105"/>
          <w:sz w:val="15"/>
        </w:rPr>
        <w:t> </w:t>
      </w:r>
      <w:r>
        <w:rPr>
          <w:rFonts w:ascii="Cambria"/>
          <w:color w:val="231F1F"/>
          <w:w w:val="105"/>
          <w:sz w:val="15"/>
        </w:rPr>
        <w:t>this</w:t>
      </w:r>
      <w:r>
        <w:rPr>
          <w:rFonts w:ascii="Cambria"/>
          <w:color w:val="231F1F"/>
          <w:spacing w:val="-9"/>
          <w:w w:val="105"/>
          <w:sz w:val="15"/>
        </w:rPr>
        <w:t> </w:t>
      </w:r>
      <w:r>
        <w:rPr>
          <w:rFonts w:ascii="Cambria"/>
          <w:color w:val="231F1F"/>
          <w:w w:val="105"/>
          <w:sz w:val="15"/>
        </w:rPr>
        <w:t>Addendum</w:t>
      </w:r>
      <w:r>
        <w:rPr>
          <w:rFonts w:ascii="Cambria"/>
          <w:color w:val="231F1F"/>
          <w:spacing w:val="-9"/>
          <w:w w:val="105"/>
          <w:sz w:val="15"/>
        </w:rPr>
        <w:t> </w:t>
      </w:r>
      <w:r>
        <w:rPr>
          <w:rFonts w:ascii="Cambria"/>
          <w:color w:val="231F1F"/>
          <w:w w:val="105"/>
          <w:sz w:val="15"/>
        </w:rPr>
        <w:t>and</w:t>
      </w:r>
      <w:r>
        <w:rPr>
          <w:rFonts w:ascii="Cambria"/>
          <w:color w:val="231F1F"/>
          <w:spacing w:val="40"/>
          <w:w w:val="105"/>
          <w:sz w:val="15"/>
        </w:rPr>
        <w:t> </w:t>
      </w:r>
      <w:r>
        <w:rPr>
          <w:rFonts w:ascii="Cambria"/>
          <w:color w:val="231F1F"/>
          <w:w w:val="105"/>
          <w:sz w:val="15"/>
        </w:rPr>
        <w:t>other provisions of the Lease Contract.</w:t>
      </w:r>
    </w:p>
    <w:p>
      <w:pPr>
        <w:numPr>
          <w:ilvl w:val="0"/>
          <w:numId w:val="74"/>
        </w:numPr>
        <w:tabs>
          <w:tab w:pos="383" w:val="left" w:leader="none"/>
        </w:tabs>
        <w:spacing w:before="141"/>
        <w:ind w:left="383" w:right="0" w:hanging="212"/>
        <w:jc w:val="left"/>
        <w:rPr>
          <w:rFonts w:ascii="Cambria"/>
          <w:b/>
          <w:sz w:val="15"/>
        </w:rPr>
      </w:pPr>
      <w:r>
        <w:rPr>
          <w:rFonts w:ascii="Cambria"/>
          <w:b/>
          <w:color w:val="231F1F"/>
          <w:w w:val="105"/>
          <w:sz w:val="15"/>
        </w:rPr>
        <w:t>SMOKING</w:t>
      </w:r>
      <w:r>
        <w:rPr>
          <w:rFonts w:ascii="Cambria"/>
          <w:b/>
          <w:color w:val="231F1F"/>
          <w:spacing w:val="41"/>
          <w:w w:val="105"/>
          <w:sz w:val="15"/>
        </w:rPr>
        <w:t> </w:t>
      </w:r>
      <w:r>
        <w:rPr>
          <w:rFonts w:ascii="Cambria"/>
          <w:b/>
          <w:color w:val="231F1F"/>
          <w:w w:val="105"/>
          <w:sz w:val="15"/>
        </w:rPr>
        <w:t>OUTSIDE</w:t>
      </w:r>
      <w:r>
        <w:rPr>
          <w:rFonts w:ascii="Cambria"/>
          <w:b/>
          <w:color w:val="231F1F"/>
          <w:spacing w:val="41"/>
          <w:w w:val="105"/>
          <w:sz w:val="15"/>
        </w:rPr>
        <w:t> </w:t>
      </w:r>
      <w:r>
        <w:rPr>
          <w:rFonts w:ascii="Cambria"/>
          <w:b/>
          <w:color w:val="231F1F"/>
          <w:w w:val="105"/>
          <w:sz w:val="15"/>
        </w:rPr>
        <w:t>BUILDINGS</w:t>
      </w:r>
      <w:r>
        <w:rPr>
          <w:rFonts w:ascii="Cambria"/>
          <w:b/>
          <w:color w:val="231F1F"/>
          <w:spacing w:val="42"/>
          <w:w w:val="105"/>
          <w:sz w:val="15"/>
        </w:rPr>
        <w:t> </w:t>
      </w:r>
      <w:r>
        <w:rPr>
          <w:rFonts w:ascii="Cambria"/>
          <w:b/>
          <w:color w:val="231F1F"/>
          <w:w w:val="105"/>
          <w:sz w:val="15"/>
        </w:rPr>
        <w:t>OF</w:t>
      </w:r>
      <w:r>
        <w:rPr>
          <w:rFonts w:ascii="Cambria"/>
          <w:b/>
          <w:color w:val="231F1F"/>
          <w:spacing w:val="43"/>
          <w:w w:val="105"/>
          <w:sz w:val="15"/>
        </w:rPr>
        <w:t> </w:t>
      </w:r>
      <w:r>
        <w:rPr>
          <w:rFonts w:ascii="Cambria"/>
          <w:b/>
          <w:color w:val="231F1F"/>
          <w:w w:val="105"/>
          <w:sz w:val="15"/>
        </w:rPr>
        <w:t>THE</w:t>
      </w:r>
      <w:r>
        <w:rPr>
          <w:rFonts w:ascii="Cambria"/>
          <w:b/>
          <w:color w:val="231F1F"/>
          <w:spacing w:val="40"/>
          <w:w w:val="105"/>
          <w:sz w:val="15"/>
        </w:rPr>
        <w:t> </w:t>
      </w:r>
      <w:r>
        <w:rPr>
          <w:rFonts w:ascii="Cambria"/>
          <w:b/>
          <w:color w:val="231F1F"/>
          <w:spacing w:val="-2"/>
          <w:w w:val="105"/>
          <w:sz w:val="15"/>
        </w:rPr>
        <w:t>APARTMENT</w:t>
      </w:r>
    </w:p>
    <w:p>
      <w:pPr>
        <w:pStyle w:val="BodyText"/>
        <w:spacing w:before="1"/>
        <w:rPr>
          <w:rFonts w:ascii="Cambria"/>
          <w:b/>
          <w:sz w:val="4"/>
        </w:rPr>
      </w:pPr>
    </w:p>
    <w:p>
      <w:pPr>
        <w:spacing w:line="142" w:lineRule="exact"/>
        <w:ind w:left="391" w:right="0" w:firstLine="0"/>
        <w:jc w:val="left"/>
        <w:rPr>
          <w:rFonts w:ascii="Cambria"/>
          <w:position w:val="-2"/>
          <w:sz w:val="14"/>
        </w:rPr>
      </w:pPr>
      <w:r>
        <w:rPr>
          <w:rFonts w:ascii="Cambria"/>
          <w:sz w:val="10"/>
        </w:rPr>
        <w:drawing>
          <wp:inline distT="0" distB="0" distL="0" distR="0">
            <wp:extent cx="641603" cy="68579"/>
            <wp:effectExtent l="0" t="0" r="0" b="0"/>
            <wp:docPr id="927" name="Image 927"/>
            <wp:cNvGraphicFramePr>
              <a:graphicFrameLocks/>
            </wp:cNvGraphicFramePr>
            <a:graphic>
              <a:graphicData uri="http://schemas.openxmlformats.org/drawingml/2006/picture">
                <pic:pic>
                  <pic:nvPicPr>
                    <pic:cNvPr id="927" name="Image 927"/>
                    <pic:cNvPicPr/>
                  </pic:nvPicPr>
                  <pic:blipFill>
                    <a:blip r:embed="rId275" cstate="print"/>
                    <a:stretch>
                      <a:fillRect/>
                    </a:stretch>
                  </pic:blipFill>
                  <pic:spPr>
                    <a:xfrm>
                      <a:off x="0" y="0"/>
                      <a:ext cx="641603" cy="68579"/>
                    </a:xfrm>
                    <a:prstGeom prst="rect">
                      <a:avLst/>
                    </a:prstGeom>
                  </pic:spPr>
                </pic:pic>
              </a:graphicData>
            </a:graphic>
          </wp:inline>
        </w:drawing>
      </w:r>
      <w:r>
        <w:rPr>
          <w:rFonts w:ascii="Cambria"/>
          <w:sz w:val="10"/>
        </w:rPr>
      </w:r>
      <w:r>
        <w:rPr>
          <w:spacing w:val="147"/>
          <w:sz w:val="14"/>
        </w:rPr>
        <w:t> </w:t>
      </w:r>
      <w:r>
        <w:rPr>
          <w:rFonts w:ascii="Cambria"/>
          <w:spacing w:val="147"/>
          <w:position w:val="-2"/>
          <w:sz w:val="14"/>
        </w:rPr>
        <w:drawing>
          <wp:inline distT="0" distB="0" distL="0" distR="0">
            <wp:extent cx="1831219" cy="90487"/>
            <wp:effectExtent l="0" t="0" r="0" b="0"/>
            <wp:docPr id="928" name="Image 928"/>
            <wp:cNvGraphicFramePr>
              <a:graphicFrameLocks/>
            </wp:cNvGraphicFramePr>
            <a:graphic>
              <a:graphicData uri="http://schemas.openxmlformats.org/drawingml/2006/picture">
                <pic:pic>
                  <pic:nvPicPr>
                    <pic:cNvPr id="928" name="Image 928"/>
                    <pic:cNvPicPr/>
                  </pic:nvPicPr>
                  <pic:blipFill>
                    <a:blip r:embed="rId276" cstate="print"/>
                    <a:stretch>
                      <a:fillRect/>
                    </a:stretch>
                  </pic:blipFill>
                  <pic:spPr>
                    <a:xfrm>
                      <a:off x="0" y="0"/>
                      <a:ext cx="1831219" cy="90487"/>
                    </a:xfrm>
                    <a:prstGeom prst="rect">
                      <a:avLst/>
                    </a:prstGeom>
                  </pic:spPr>
                </pic:pic>
              </a:graphicData>
            </a:graphic>
          </wp:inline>
        </w:drawing>
      </w:r>
      <w:r>
        <w:rPr>
          <w:rFonts w:ascii="Cambria"/>
          <w:spacing w:val="147"/>
          <w:position w:val="-2"/>
          <w:sz w:val="14"/>
        </w:rPr>
      </w:r>
    </w:p>
    <w:p>
      <w:pPr>
        <w:spacing w:before="13"/>
        <w:ind w:left="0" w:right="654" w:firstLine="0"/>
        <w:jc w:val="right"/>
        <w:rPr>
          <w:rFonts w:ascii="Cambria"/>
          <w:sz w:val="15"/>
        </w:rPr>
      </w:pPr>
      <w:r>
        <w:rPr>
          <w:rFonts w:ascii="Cambria"/>
          <w:color w:val="231F1F"/>
          <w:w w:val="105"/>
          <w:sz w:val="15"/>
        </w:rPr>
        <w:t>designated</w:t>
      </w:r>
      <w:r>
        <w:rPr>
          <w:rFonts w:ascii="Cambria"/>
          <w:color w:val="231F1F"/>
          <w:spacing w:val="33"/>
          <w:w w:val="105"/>
          <w:sz w:val="15"/>
        </w:rPr>
        <w:t> </w:t>
      </w:r>
      <w:r>
        <w:rPr>
          <w:rFonts w:ascii="Cambria"/>
          <w:color w:val="231F1F"/>
          <w:w w:val="105"/>
          <w:sz w:val="15"/>
        </w:rPr>
        <w:t>areas</w:t>
      </w:r>
      <w:r>
        <w:rPr>
          <w:rFonts w:ascii="Cambria"/>
          <w:color w:val="231F1F"/>
          <w:spacing w:val="36"/>
          <w:w w:val="105"/>
          <w:sz w:val="15"/>
        </w:rPr>
        <w:t> </w:t>
      </w:r>
      <w:r>
        <w:rPr>
          <w:rFonts w:ascii="Cambria"/>
          <w:color w:val="231F1F"/>
          <w:w w:val="105"/>
          <w:sz w:val="15"/>
        </w:rPr>
        <w:t>outside</w:t>
      </w:r>
      <w:r>
        <w:rPr>
          <w:rFonts w:ascii="Cambria"/>
          <w:color w:val="231F1F"/>
          <w:spacing w:val="33"/>
          <w:w w:val="105"/>
          <w:sz w:val="15"/>
        </w:rPr>
        <w:t> </w:t>
      </w:r>
      <w:r>
        <w:rPr>
          <w:rFonts w:ascii="Cambria"/>
          <w:color w:val="231F1F"/>
          <w:w w:val="105"/>
          <w:sz w:val="15"/>
        </w:rPr>
        <w:t>the</w:t>
      </w:r>
      <w:r>
        <w:rPr>
          <w:rFonts w:ascii="Cambria"/>
          <w:color w:val="231F1F"/>
          <w:spacing w:val="38"/>
          <w:w w:val="105"/>
          <w:sz w:val="15"/>
        </w:rPr>
        <w:t> </w:t>
      </w:r>
      <w:r>
        <w:rPr>
          <w:rFonts w:ascii="Cambria"/>
          <w:color w:val="231F1F"/>
          <w:w w:val="105"/>
          <w:sz w:val="15"/>
        </w:rPr>
        <w:t>buildings</w:t>
      </w:r>
      <w:r>
        <w:rPr>
          <w:rFonts w:ascii="Cambria"/>
          <w:color w:val="231F1F"/>
          <w:spacing w:val="36"/>
          <w:w w:val="105"/>
          <w:sz w:val="15"/>
        </w:rPr>
        <w:t> </w:t>
      </w:r>
      <w:r>
        <w:rPr>
          <w:rFonts w:ascii="Cambria"/>
          <w:color w:val="231F1F"/>
          <w:w w:val="105"/>
          <w:sz w:val="15"/>
        </w:rPr>
        <w:t>of</w:t>
      </w:r>
      <w:r>
        <w:rPr>
          <w:rFonts w:ascii="Cambria"/>
          <w:color w:val="231F1F"/>
          <w:spacing w:val="33"/>
          <w:w w:val="105"/>
          <w:sz w:val="15"/>
        </w:rPr>
        <w:t> </w:t>
      </w:r>
      <w:r>
        <w:rPr>
          <w:rFonts w:ascii="Cambria"/>
          <w:color w:val="231F1F"/>
          <w:w w:val="105"/>
          <w:sz w:val="15"/>
        </w:rPr>
        <w:t>the</w:t>
      </w:r>
      <w:r>
        <w:rPr>
          <w:rFonts w:ascii="Cambria"/>
          <w:color w:val="231F1F"/>
          <w:spacing w:val="36"/>
          <w:w w:val="105"/>
          <w:sz w:val="15"/>
        </w:rPr>
        <w:t> </w:t>
      </w:r>
      <w:r>
        <w:rPr>
          <w:rFonts w:ascii="Cambria"/>
          <w:color w:val="231F1F"/>
          <w:spacing w:val="-2"/>
          <w:w w:val="105"/>
          <w:sz w:val="15"/>
        </w:rPr>
        <w:t>apartment</w:t>
      </w:r>
    </w:p>
    <w:p>
      <w:pPr>
        <w:spacing w:line="259" w:lineRule="auto" w:before="12"/>
        <w:ind w:left="384" w:right="651" w:firstLine="3206"/>
        <w:jc w:val="right"/>
        <w:rPr>
          <w:rFonts w:ascii="Cambria"/>
          <w:sz w:val="15"/>
        </w:rPr>
      </w:pPr>
      <w:r>
        <w:rPr>
          <w:rFonts w:ascii="Cambria"/>
          <w:sz w:val="15"/>
        </w:rPr>
        <mc:AlternateContent>
          <mc:Choice Requires="wps">
            <w:drawing>
              <wp:anchor distT="0" distB="0" distL="0" distR="0" allowOverlap="1" layoutInCell="1" locked="0" behindDoc="0" simplePos="0" relativeHeight="16024576">
                <wp:simplePos x="0" y="0"/>
                <wp:positionH relativeFrom="page">
                  <wp:posOffset>4093463</wp:posOffset>
                </wp:positionH>
                <wp:positionV relativeFrom="paragraph">
                  <wp:posOffset>29358</wp:posOffset>
                </wp:positionV>
                <wp:extent cx="2014855" cy="90170"/>
                <wp:effectExtent l="0" t="0" r="0" b="0"/>
                <wp:wrapNone/>
                <wp:docPr id="929" name="Group 929"/>
                <wp:cNvGraphicFramePr>
                  <a:graphicFrameLocks/>
                </wp:cNvGraphicFramePr>
                <a:graphic>
                  <a:graphicData uri="http://schemas.microsoft.com/office/word/2010/wordprocessingGroup">
                    <wpg:wgp>
                      <wpg:cNvPr id="929" name="Group 929"/>
                      <wpg:cNvGrpSpPr/>
                      <wpg:grpSpPr>
                        <a:xfrm>
                          <a:off x="0" y="0"/>
                          <a:ext cx="2014855" cy="90170"/>
                          <a:chExt cx="2014855" cy="90170"/>
                        </a:xfrm>
                      </wpg:grpSpPr>
                      <wps:wsp>
                        <wps:cNvPr id="930" name="Graphic 930"/>
                        <wps:cNvSpPr/>
                        <wps:spPr>
                          <a:xfrm>
                            <a:off x="1627632" y="74828"/>
                            <a:ext cx="387350" cy="1270"/>
                          </a:xfrm>
                          <a:custGeom>
                            <a:avLst/>
                            <a:gdLst/>
                            <a:ahLst/>
                            <a:cxnLst/>
                            <a:rect l="l" t="t" r="r" b="b"/>
                            <a:pathLst>
                              <a:path w="387350" h="0">
                                <a:moveTo>
                                  <a:pt x="0" y="0"/>
                                </a:moveTo>
                                <a:lnTo>
                                  <a:pt x="387096" y="0"/>
                                </a:lnTo>
                              </a:path>
                            </a:pathLst>
                          </a:custGeom>
                          <a:ln w="6096">
                            <a:solidFill>
                              <a:srgbClr val="231F1F"/>
                            </a:solidFill>
                            <a:prstDash val="solid"/>
                          </a:ln>
                        </wps:spPr>
                        <wps:bodyPr wrap="square" lIns="0" tIns="0" rIns="0" bIns="0" rtlCol="0">
                          <a:prstTxWarp prst="textNoShape">
                            <a:avLst/>
                          </a:prstTxWarp>
                          <a:noAutofit/>
                        </wps:bodyPr>
                      </wps:wsp>
                      <pic:pic>
                        <pic:nvPicPr>
                          <pic:cNvPr id="931" name="Image 931"/>
                          <pic:cNvPicPr/>
                        </pic:nvPicPr>
                        <pic:blipFill>
                          <a:blip r:embed="rId277" cstate="print"/>
                          <a:stretch>
                            <a:fillRect/>
                          </a:stretch>
                        </pic:blipFill>
                        <pic:spPr>
                          <a:xfrm>
                            <a:off x="0" y="152"/>
                            <a:ext cx="1604772" cy="89916"/>
                          </a:xfrm>
                          <a:prstGeom prst="rect">
                            <a:avLst/>
                          </a:prstGeom>
                        </pic:spPr>
                      </pic:pic>
                      <pic:pic>
                        <pic:nvPicPr>
                          <pic:cNvPr id="932" name="Image 932"/>
                          <pic:cNvPicPr/>
                        </pic:nvPicPr>
                        <pic:blipFill>
                          <a:blip r:embed="rId278" cstate="print"/>
                          <a:stretch>
                            <a:fillRect/>
                          </a:stretch>
                        </pic:blipFill>
                        <pic:spPr>
                          <a:xfrm>
                            <a:off x="1773166" y="0"/>
                            <a:ext cx="106585" cy="65577"/>
                          </a:xfrm>
                          <a:prstGeom prst="rect">
                            <a:avLst/>
                          </a:prstGeom>
                        </pic:spPr>
                      </pic:pic>
                    </wpg:wgp>
                  </a:graphicData>
                </a:graphic>
              </wp:anchor>
            </w:drawing>
          </mc:Choice>
          <mc:Fallback>
            <w:pict>
              <v:group style="position:absolute;margin-left:322.319977pt;margin-top:2.311706pt;width:158.65pt;height:7.1pt;mso-position-horizontal-relative:page;mso-position-vertical-relative:paragraph;z-index:16024576" id="docshapegroup701" coordorigin="6446,46" coordsize="3173,142">
                <v:line style="position:absolute" from="9010,164" to="9619,164" stroked="true" strokeweight=".48pt" strokecolor="#231f1f">
                  <v:stroke dashstyle="solid"/>
                </v:line>
                <v:shape style="position:absolute;left:6446;top:46;width:2528;height:142" type="#_x0000_t75" id="docshape702" stroked="false">
                  <v:imagedata r:id="rId277" o:title=""/>
                </v:shape>
                <v:shape style="position:absolute;left:9238;top:46;width:168;height:104" type="#_x0000_t75" id="docshape703" stroked="false">
                  <v:imagedata r:id="rId278" o:title=""/>
                </v:shape>
                <w10:wrap type="none"/>
              </v:group>
            </w:pict>
          </mc:Fallback>
        </mc:AlternateContent>
      </w:r>
      <w:r>
        <w:rPr>
          <w:rFonts w:ascii="Cambria"/>
          <w:sz w:val="15"/>
        </w:rPr>
        <mc:AlternateContent>
          <mc:Choice Requires="wps">
            <w:drawing>
              <wp:anchor distT="0" distB="0" distL="0" distR="0" allowOverlap="1" layoutInCell="1" locked="0" behindDoc="0" simplePos="0" relativeHeight="16025600">
                <wp:simplePos x="0" y="0"/>
                <wp:positionH relativeFrom="page">
                  <wp:posOffset>4093463</wp:posOffset>
                </wp:positionH>
                <wp:positionV relativeFrom="paragraph">
                  <wp:posOffset>268779</wp:posOffset>
                </wp:positionV>
                <wp:extent cx="2578735" cy="210820"/>
                <wp:effectExtent l="0" t="0" r="0" b="0"/>
                <wp:wrapNone/>
                <wp:docPr id="933" name="Group 933"/>
                <wp:cNvGraphicFramePr>
                  <a:graphicFrameLocks/>
                </wp:cNvGraphicFramePr>
                <a:graphic>
                  <a:graphicData uri="http://schemas.microsoft.com/office/word/2010/wordprocessingGroup">
                    <wpg:wgp>
                      <wpg:cNvPr id="933" name="Group 933"/>
                      <wpg:cNvGrpSpPr/>
                      <wpg:grpSpPr>
                        <a:xfrm>
                          <a:off x="0" y="0"/>
                          <a:ext cx="2578735" cy="210820"/>
                          <a:chExt cx="2578735" cy="210820"/>
                        </a:xfrm>
                      </wpg:grpSpPr>
                      <wps:wsp>
                        <wps:cNvPr id="934" name="Graphic 934"/>
                        <wps:cNvSpPr/>
                        <wps:spPr>
                          <a:xfrm>
                            <a:off x="1359407" y="57912"/>
                            <a:ext cx="10795" cy="12700"/>
                          </a:xfrm>
                          <a:custGeom>
                            <a:avLst/>
                            <a:gdLst/>
                            <a:ahLst/>
                            <a:cxnLst/>
                            <a:rect l="l" t="t" r="r" b="b"/>
                            <a:pathLst>
                              <a:path w="10795" h="12700">
                                <a:moveTo>
                                  <a:pt x="10667" y="12191"/>
                                </a:moveTo>
                                <a:lnTo>
                                  <a:pt x="0" y="12191"/>
                                </a:lnTo>
                                <a:lnTo>
                                  <a:pt x="0" y="0"/>
                                </a:lnTo>
                                <a:lnTo>
                                  <a:pt x="10667" y="0"/>
                                </a:lnTo>
                                <a:lnTo>
                                  <a:pt x="10667" y="12191"/>
                                </a:lnTo>
                                <a:close/>
                              </a:path>
                            </a:pathLst>
                          </a:custGeom>
                          <a:solidFill>
                            <a:srgbClr val="231F1F"/>
                          </a:solidFill>
                        </wps:spPr>
                        <wps:bodyPr wrap="square" lIns="0" tIns="0" rIns="0" bIns="0" rtlCol="0">
                          <a:prstTxWarp prst="textNoShape">
                            <a:avLst/>
                          </a:prstTxWarp>
                          <a:noAutofit/>
                        </wps:bodyPr>
                      </wps:wsp>
                      <pic:pic>
                        <pic:nvPicPr>
                          <pic:cNvPr id="935" name="Image 935"/>
                          <pic:cNvPicPr/>
                        </pic:nvPicPr>
                        <pic:blipFill>
                          <a:blip r:embed="rId279" cstate="print"/>
                          <a:stretch>
                            <a:fillRect/>
                          </a:stretch>
                        </pic:blipFill>
                        <pic:spPr>
                          <a:xfrm>
                            <a:off x="0" y="0"/>
                            <a:ext cx="2578608" cy="210312"/>
                          </a:xfrm>
                          <a:prstGeom prst="rect">
                            <a:avLst/>
                          </a:prstGeom>
                        </pic:spPr>
                      </pic:pic>
                    </wpg:wgp>
                  </a:graphicData>
                </a:graphic>
              </wp:anchor>
            </w:drawing>
          </mc:Choice>
          <mc:Fallback>
            <w:pict>
              <v:group style="position:absolute;margin-left:322.319977pt;margin-top:21.163702pt;width:203.05pt;height:16.6pt;mso-position-horizontal-relative:page;mso-position-vertical-relative:paragraph;z-index:16025600" id="docshapegroup704" coordorigin="6446,423" coordsize="4061,332">
                <v:rect style="position:absolute;left:8587;top:514;width:17;height:20" id="docshape705" filled="true" fillcolor="#231f1f" stroked="false">
                  <v:fill type="solid"/>
                </v:rect>
                <v:shape style="position:absolute;left:6446;top:423;width:4061;height:332" type="#_x0000_t75" id="docshape706" stroked="false">
                  <v:imagedata r:id="rId279" o:title=""/>
                </v:shape>
                <w10:wrap type="none"/>
              </v:group>
            </w:pict>
          </mc:Fallback>
        </mc:AlternateContent>
      </w:r>
      <w:r>
        <w:rPr>
          <w:rFonts w:ascii="Cambria"/>
          <w:color w:val="231F1F"/>
          <w:w w:val="105"/>
          <w:sz w:val="15"/>
        </w:rPr>
        <w:t>feet</w:t>
      </w:r>
      <w:r>
        <w:rPr>
          <w:rFonts w:ascii="Cambria"/>
          <w:color w:val="231F1F"/>
          <w:spacing w:val="-9"/>
          <w:w w:val="105"/>
          <w:sz w:val="15"/>
        </w:rPr>
        <w:t> </w:t>
      </w:r>
      <w:r>
        <w:rPr>
          <w:rFonts w:ascii="Cambria"/>
          <w:color w:val="231F1F"/>
          <w:w w:val="105"/>
          <w:sz w:val="15"/>
        </w:rPr>
        <w:t>from</w:t>
      </w:r>
      <w:r>
        <w:rPr>
          <w:rFonts w:ascii="Cambria"/>
          <w:color w:val="231F1F"/>
          <w:spacing w:val="-9"/>
          <w:w w:val="105"/>
          <w:sz w:val="15"/>
        </w:rPr>
        <w:t> </w:t>
      </w:r>
      <w:r>
        <w:rPr>
          <w:rFonts w:ascii="Cambria"/>
          <w:color w:val="231F1F"/>
          <w:w w:val="105"/>
          <w:sz w:val="15"/>
        </w:rPr>
        <w:t>the</w:t>
      </w:r>
      <w:r>
        <w:rPr>
          <w:rFonts w:ascii="Cambria"/>
          <w:color w:val="231F1F"/>
          <w:spacing w:val="40"/>
          <w:w w:val="105"/>
          <w:sz w:val="15"/>
        </w:rPr>
        <w:t> </w:t>
      </w:r>
      <w:r>
        <w:rPr>
          <w:rFonts w:ascii="Cambria"/>
          <w:color w:val="231F1F"/>
          <w:w w:val="105"/>
          <w:sz w:val="15"/>
        </w:rPr>
        <w:t>buildings</w:t>
      </w:r>
      <w:r>
        <w:rPr>
          <w:rFonts w:ascii="Cambria"/>
          <w:color w:val="231F1F"/>
          <w:spacing w:val="50"/>
          <w:w w:val="105"/>
          <w:sz w:val="15"/>
        </w:rPr>
        <w:t>  </w:t>
      </w:r>
      <w:r>
        <w:rPr>
          <w:rFonts w:ascii="Cambria"/>
          <w:color w:val="231F1F"/>
          <w:w w:val="105"/>
          <w:sz w:val="15"/>
        </w:rPr>
        <w:t>in</w:t>
      </w:r>
      <w:r>
        <w:rPr>
          <w:rFonts w:ascii="Cambria"/>
          <w:color w:val="231F1F"/>
          <w:spacing w:val="51"/>
          <w:w w:val="105"/>
          <w:sz w:val="15"/>
        </w:rPr>
        <w:t>  </w:t>
      </w:r>
      <w:r>
        <w:rPr>
          <w:rFonts w:ascii="Cambria"/>
          <w:color w:val="231F1F"/>
          <w:w w:val="105"/>
          <w:sz w:val="15"/>
        </w:rPr>
        <w:t>the</w:t>
      </w:r>
      <w:r>
        <w:rPr>
          <w:rFonts w:ascii="Cambria"/>
          <w:color w:val="231F1F"/>
          <w:spacing w:val="51"/>
          <w:w w:val="105"/>
          <w:sz w:val="15"/>
        </w:rPr>
        <w:t>  </w:t>
      </w:r>
      <w:r>
        <w:rPr>
          <w:rFonts w:ascii="Cambria"/>
          <w:color w:val="231F1F"/>
          <w:w w:val="105"/>
          <w:sz w:val="15"/>
        </w:rPr>
        <w:t>apartment</w:t>
      </w:r>
      <w:r>
        <w:rPr>
          <w:rFonts w:ascii="Cambria"/>
          <w:color w:val="231F1F"/>
          <w:spacing w:val="50"/>
          <w:w w:val="105"/>
          <w:sz w:val="15"/>
        </w:rPr>
        <w:t>  </w:t>
      </w:r>
      <w:r>
        <w:rPr>
          <w:rFonts w:ascii="Cambria"/>
          <w:color w:val="231F1F"/>
          <w:w w:val="105"/>
          <w:sz w:val="15"/>
        </w:rPr>
        <w:t>community,</w:t>
      </w:r>
      <w:r>
        <w:rPr>
          <w:rFonts w:ascii="Cambria"/>
          <w:color w:val="231F1F"/>
          <w:spacing w:val="48"/>
          <w:w w:val="105"/>
          <w:sz w:val="15"/>
        </w:rPr>
        <w:t>  </w:t>
      </w:r>
      <w:r>
        <w:rPr>
          <w:rFonts w:ascii="Cambria"/>
          <w:color w:val="231F1F"/>
          <w:spacing w:val="-2"/>
          <w:w w:val="105"/>
          <w:sz w:val="15"/>
        </w:rPr>
        <w:t>including</w:t>
      </w:r>
    </w:p>
    <w:p>
      <w:pPr>
        <w:spacing w:after="0" w:line="259" w:lineRule="auto"/>
        <w:jc w:val="right"/>
        <w:rPr>
          <w:rFonts w:ascii="Cambria"/>
          <w:sz w:val="15"/>
        </w:rPr>
        <w:sectPr>
          <w:type w:val="continuous"/>
          <w:pgSz w:w="12240" w:h="15840"/>
          <w:pgMar w:header="0" w:footer="0" w:top="0" w:bottom="1240" w:left="1080" w:right="1080"/>
          <w:cols w:num="2" w:equalWidth="0">
            <w:col w:w="4935" w:space="40"/>
            <w:col w:w="5105"/>
          </w:cols>
        </w:sectPr>
      </w:pPr>
    </w:p>
    <w:p>
      <w:pPr>
        <w:pStyle w:val="BodyText"/>
        <w:spacing w:before="33"/>
        <w:rPr>
          <w:rFonts w:ascii="Cambria"/>
          <w:sz w:val="20"/>
        </w:rPr>
      </w:pPr>
    </w:p>
    <w:p>
      <w:pPr>
        <w:pStyle w:val="BodyText"/>
        <w:spacing w:after="0"/>
        <w:rPr>
          <w:rFonts w:ascii="Cambria"/>
          <w:sz w:val="20"/>
        </w:rPr>
        <w:sectPr>
          <w:type w:val="continuous"/>
          <w:pgSz w:w="12240" w:h="15840"/>
          <w:pgMar w:header="0" w:footer="0" w:top="0" w:bottom="1240" w:left="1080" w:right="1080"/>
        </w:sectPr>
      </w:pPr>
    </w:p>
    <w:p>
      <w:pPr>
        <w:pStyle w:val="BodyText"/>
        <w:rPr>
          <w:rFonts w:ascii="Cambria"/>
          <w:sz w:val="6"/>
        </w:rPr>
      </w:pPr>
    </w:p>
    <w:p>
      <w:pPr>
        <w:spacing w:line="20" w:lineRule="exact"/>
        <w:ind w:left="868" w:right="-72" w:firstLine="0"/>
        <w:rPr>
          <w:rFonts w:ascii="Cambria"/>
          <w:sz w:val="2"/>
        </w:rPr>
      </w:pPr>
      <w:r>
        <w:rPr>
          <w:rFonts w:ascii="Cambria"/>
          <w:sz w:val="2"/>
        </w:rPr>
        <mc:AlternateContent>
          <mc:Choice Requires="wps">
            <w:drawing>
              <wp:inline distT="0" distB="0" distL="0" distR="0">
                <wp:extent cx="2581910" cy="6350"/>
                <wp:effectExtent l="9525" t="0" r="0" b="3175"/>
                <wp:docPr id="936" name="Group 936"/>
                <wp:cNvGraphicFramePr>
                  <a:graphicFrameLocks/>
                </wp:cNvGraphicFramePr>
                <a:graphic>
                  <a:graphicData uri="http://schemas.microsoft.com/office/word/2010/wordprocessingGroup">
                    <wpg:wgp>
                      <wpg:cNvPr id="936" name="Group 936"/>
                      <wpg:cNvGrpSpPr/>
                      <wpg:grpSpPr>
                        <a:xfrm>
                          <a:off x="0" y="0"/>
                          <a:ext cx="2581910" cy="6350"/>
                          <a:chExt cx="2581910" cy="6350"/>
                        </a:xfrm>
                      </wpg:grpSpPr>
                      <wps:wsp>
                        <wps:cNvPr id="937" name="Graphic 937"/>
                        <wps:cNvSpPr/>
                        <wps:spPr>
                          <a:xfrm>
                            <a:off x="0" y="3047"/>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707" coordorigin="0,0" coordsize="4066,10">
                <v:line style="position:absolute" from="0,5" to="4066,5" stroked="true" strokeweight=".48pt" strokecolor="#231f1f">
                  <v:stroke dashstyle="solid"/>
                </v:line>
              </v:group>
            </w:pict>
          </mc:Fallback>
        </mc:AlternateContent>
      </w:r>
      <w:r>
        <w:rPr>
          <w:rFonts w:ascii="Cambria"/>
          <w:sz w:val="2"/>
        </w:rPr>
      </w:r>
    </w:p>
    <w:p>
      <w:pPr>
        <w:pStyle w:val="BodyText"/>
        <w:spacing w:before="3"/>
        <w:rPr>
          <w:rFonts w:ascii="Cambria"/>
          <w:sz w:val="12"/>
        </w:rPr>
      </w:pPr>
      <w:r>
        <w:rPr>
          <w:rFonts w:ascii="Cambria"/>
          <w:sz w:val="12"/>
        </w:rPr>
        <mc:AlternateContent>
          <mc:Choice Requires="wps">
            <w:drawing>
              <wp:anchor distT="0" distB="0" distL="0" distR="0" allowOverlap="1" layoutInCell="1" locked="0" behindDoc="1" simplePos="0" relativeHeight="487868928">
                <wp:simplePos x="0" y="0"/>
                <wp:positionH relativeFrom="page">
                  <wp:posOffset>1237487</wp:posOffset>
                </wp:positionH>
                <wp:positionV relativeFrom="paragraph">
                  <wp:posOffset>106688</wp:posOffset>
                </wp:positionV>
                <wp:extent cx="2581910" cy="1270"/>
                <wp:effectExtent l="0" t="0" r="0" b="0"/>
                <wp:wrapTopAndBottom/>
                <wp:docPr id="938" name="Graphic 938"/>
                <wp:cNvGraphicFramePr>
                  <a:graphicFrameLocks/>
                </wp:cNvGraphicFramePr>
                <a:graphic>
                  <a:graphicData uri="http://schemas.microsoft.com/office/word/2010/wordprocessingShape">
                    <wps:wsp>
                      <wps:cNvPr id="938" name="Graphic 938"/>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400693pt;width:203.3pt;height:.1pt;mso-position-horizontal-relative:page;mso-position-vertical-relative:paragraph;z-index:-15447552;mso-wrap-distance-left:0;mso-wrap-distance-right:0" id="docshape708" coordorigin="1949,168" coordsize="4066,0" path="m1949,168l6014,168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69440">
                <wp:simplePos x="0" y="0"/>
                <wp:positionH relativeFrom="page">
                  <wp:posOffset>1237487</wp:posOffset>
                </wp:positionH>
                <wp:positionV relativeFrom="paragraph">
                  <wp:posOffset>227084</wp:posOffset>
                </wp:positionV>
                <wp:extent cx="2581910" cy="1270"/>
                <wp:effectExtent l="0" t="0" r="0" b="0"/>
                <wp:wrapTopAndBottom/>
                <wp:docPr id="939" name="Graphic 939"/>
                <wp:cNvGraphicFramePr>
                  <a:graphicFrameLocks/>
                </wp:cNvGraphicFramePr>
                <a:graphic>
                  <a:graphicData uri="http://schemas.microsoft.com/office/word/2010/wordprocessingShape">
                    <wps:wsp>
                      <wps:cNvPr id="939" name="Graphic 939"/>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7.880705pt;width:203.3pt;height:.1pt;mso-position-horizontal-relative:page;mso-position-vertical-relative:paragraph;z-index:-15447040;mso-wrap-distance-left:0;mso-wrap-distance-right:0" id="docshape709" coordorigin="1949,358" coordsize="4066,0" path="m1949,358l6014,358e" filled="false" stroked="true" strokeweight=".48pt" strokecolor="#231f1f">
                <v:path arrowok="t"/>
                <v:stroke dashstyle="solid"/>
                <w10:wrap type="topAndBottom"/>
              </v:shape>
            </w:pict>
          </mc:Fallback>
        </mc:AlternateContent>
      </w:r>
    </w:p>
    <w:p>
      <w:pPr>
        <w:pStyle w:val="BodyText"/>
        <w:spacing w:before="8"/>
        <w:rPr>
          <w:rFonts w:ascii="Cambria"/>
          <w:sz w:val="13"/>
        </w:rPr>
      </w:pPr>
    </w:p>
    <w:p>
      <w:pPr>
        <w:spacing w:before="32"/>
        <w:ind w:left="868" w:right="0" w:firstLine="0"/>
        <w:jc w:val="left"/>
        <w:rPr>
          <w:rFonts w:ascii="Cambria"/>
          <w:sz w:val="15"/>
        </w:rPr>
      </w:pPr>
      <w:r>
        <w:rPr>
          <w:rFonts w:ascii="Cambria"/>
          <w:color w:val="231F1F"/>
          <w:w w:val="105"/>
          <w:sz w:val="15"/>
        </w:rPr>
        <w:t>Residents</w:t>
      </w:r>
      <w:r>
        <w:rPr>
          <w:rFonts w:ascii="Cambria"/>
          <w:color w:val="231F1F"/>
          <w:spacing w:val="-4"/>
          <w:w w:val="105"/>
          <w:sz w:val="15"/>
        </w:rPr>
        <w:t> </w:t>
      </w:r>
      <w:r>
        <w:rPr>
          <w:rFonts w:ascii="Cambria"/>
          <w:i/>
          <w:color w:val="231F1F"/>
          <w:w w:val="105"/>
          <w:sz w:val="15"/>
        </w:rPr>
        <w:t>(list</w:t>
      </w:r>
      <w:r>
        <w:rPr>
          <w:rFonts w:ascii="Cambria"/>
          <w:i/>
          <w:color w:val="231F1F"/>
          <w:spacing w:val="-2"/>
          <w:w w:val="105"/>
          <w:sz w:val="15"/>
        </w:rPr>
        <w:t> </w:t>
      </w:r>
      <w:r>
        <w:rPr>
          <w:rFonts w:ascii="Cambria"/>
          <w:i/>
          <w:color w:val="231F1F"/>
          <w:w w:val="105"/>
          <w:sz w:val="15"/>
        </w:rPr>
        <w:t>all</w:t>
      </w:r>
      <w:r>
        <w:rPr>
          <w:rFonts w:ascii="Cambria"/>
          <w:i/>
          <w:color w:val="231F1F"/>
          <w:spacing w:val="-2"/>
          <w:w w:val="105"/>
          <w:sz w:val="15"/>
        </w:rPr>
        <w:t> residents)</w:t>
      </w:r>
      <w:r>
        <w:rPr>
          <w:rFonts w:ascii="Cambria"/>
          <w:color w:val="231F1F"/>
          <w:spacing w:val="-2"/>
          <w:w w:val="105"/>
          <w:sz w:val="15"/>
        </w:rPr>
        <w:t>:</w:t>
      </w:r>
    </w:p>
    <w:p>
      <w:pPr>
        <w:pStyle w:val="BodyText"/>
        <w:spacing w:after="1"/>
        <w:rPr>
          <w:rFonts w:ascii="Cambria"/>
          <w:sz w:val="10"/>
        </w:rPr>
      </w:pPr>
    </w:p>
    <w:p>
      <w:pPr>
        <w:spacing w:line="131" w:lineRule="exact"/>
        <w:ind w:left="863" w:right="-72" w:firstLine="0"/>
        <w:rPr>
          <w:rFonts w:ascii="Cambria"/>
          <w:position w:val="-2"/>
          <w:sz w:val="13"/>
        </w:rPr>
      </w:pPr>
      <w:r>
        <w:rPr>
          <w:rFonts w:ascii="Cambria"/>
          <w:position w:val="-2"/>
          <w:sz w:val="13"/>
        </w:rPr>
        <mc:AlternateContent>
          <mc:Choice Requires="wps">
            <w:drawing>
              <wp:inline distT="0" distB="0" distL="0" distR="0">
                <wp:extent cx="2581910" cy="83820"/>
                <wp:effectExtent l="9525" t="0" r="0" b="1905"/>
                <wp:docPr id="940" name="Group 940"/>
                <wp:cNvGraphicFramePr>
                  <a:graphicFrameLocks/>
                </wp:cNvGraphicFramePr>
                <a:graphic>
                  <a:graphicData uri="http://schemas.microsoft.com/office/word/2010/wordprocessingGroup">
                    <wpg:wgp>
                      <wpg:cNvPr id="940" name="Group 940"/>
                      <wpg:cNvGrpSpPr/>
                      <wpg:grpSpPr>
                        <a:xfrm>
                          <a:off x="0" y="0"/>
                          <a:ext cx="2581910" cy="83820"/>
                          <a:chExt cx="2581910" cy="83820"/>
                        </a:xfrm>
                      </wpg:grpSpPr>
                      <wps:wsp>
                        <wps:cNvPr id="941" name="Graphic 941"/>
                        <wps:cNvSpPr/>
                        <wps:spPr>
                          <a:xfrm>
                            <a:off x="0" y="74935"/>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pic:pic>
                        <pic:nvPicPr>
                          <pic:cNvPr id="942" name="Image 942"/>
                          <pic:cNvPicPr/>
                        </pic:nvPicPr>
                        <pic:blipFill>
                          <a:blip r:embed="rId92" cstate="print"/>
                          <a:stretch>
                            <a:fillRect/>
                          </a:stretch>
                        </pic:blipFill>
                        <pic:spPr>
                          <a:xfrm>
                            <a:off x="14531" y="0"/>
                            <a:ext cx="830717" cy="83408"/>
                          </a:xfrm>
                          <a:prstGeom prst="rect">
                            <a:avLst/>
                          </a:prstGeom>
                        </pic:spPr>
                      </pic:pic>
                    </wpg:wgp>
                  </a:graphicData>
                </a:graphic>
              </wp:inline>
            </w:drawing>
          </mc:Choice>
          <mc:Fallback>
            <w:pict>
              <v:group style="width:203.3pt;height:6.6pt;mso-position-horizontal-relative:char;mso-position-vertical-relative:line" id="docshapegroup710" coordorigin="0,0" coordsize="4066,132">
                <v:line style="position:absolute" from="0,118" to="4066,118" stroked="true" strokeweight=".48pt" strokecolor="#231f1f">
                  <v:stroke dashstyle="solid"/>
                </v:line>
                <v:shape style="position:absolute;left:22;top:0;width:1309;height:132" type="#_x0000_t75" id="docshape711" stroked="false">
                  <v:imagedata r:id="rId92" o:title=""/>
                </v:shape>
              </v:group>
            </w:pict>
          </mc:Fallback>
        </mc:AlternateContent>
      </w:r>
      <w:r>
        <w:rPr>
          <w:rFonts w:ascii="Cambria"/>
          <w:position w:val="-2"/>
          <w:sz w:val="13"/>
        </w:rPr>
      </w:r>
    </w:p>
    <w:p>
      <w:pPr>
        <w:pStyle w:val="BodyText"/>
        <w:spacing w:before="9"/>
        <w:rPr>
          <w:rFonts w:ascii="Cambria"/>
          <w:sz w:val="12"/>
        </w:rPr>
      </w:pPr>
      <w:r>
        <w:rPr>
          <w:rFonts w:ascii="Cambria"/>
          <w:sz w:val="12"/>
        </w:rPr>
        <mc:AlternateContent>
          <mc:Choice Requires="wps">
            <w:drawing>
              <wp:anchor distT="0" distB="0" distL="0" distR="0" allowOverlap="1" layoutInCell="1" locked="0" behindDoc="1" simplePos="0" relativeHeight="487870464">
                <wp:simplePos x="0" y="0"/>
                <wp:positionH relativeFrom="page">
                  <wp:posOffset>1237487</wp:posOffset>
                </wp:positionH>
                <wp:positionV relativeFrom="paragraph">
                  <wp:posOffset>110622</wp:posOffset>
                </wp:positionV>
                <wp:extent cx="2581910" cy="1270"/>
                <wp:effectExtent l="0" t="0" r="0" b="0"/>
                <wp:wrapTopAndBottom/>
                <wp:docPr id="943" name="Graphic 943"/>
                <wp:cNvGraphicFramePr>
                  <a:graphicFrameLocks/>
                </wp:cNvGraphicFramePr>
                <a:graphic>
                  <a:graphicData uri="http://schemas.microsoft.com/office/word/2010/wordprocessingShape">
                    <wps:wsp>
                      <wps:cNvPr id="943" name="Graphic 943"/>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710407pt;width:203.3pt;height:.1pt;mso-position-horizontal-relative:page;mso-position-vertical-relative:paragraph;z-index:-15446016;mso-wrap-distance-left:0;mso-wrap-distance-right:0" id="docshape712" coordorigin="1949,174" coordsize="4066,0" path="m1949,174l6014,174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70976">
                <wp:simplePos x="0" y="0"/>
                <wp:positionH relativeFrom="page">
                  <wp:posOffset>1237487</wp:posOffset>
                </wp:positionH>
                <wp:positionV relativeFrom="paragraph">
                  <wp:posOffset>231018</wp:posOffset>
                </wp:positionV>
                <wp:extent cx="2581910" cy="1270"/>
                <wp:effectExtent l="0" t="0" r="0" b="0"/>
                <wp:wrapTopAndBottom/>
                <wp:docPr id="944" name="Graphic 944"/>
                <wp:cNvGraphicFramePr>
                  <a:graphicFrameLocks/>
                </wp:cNvGraphicFramePr>
                <a:graphic>
                  <a:graphicData uri="http://schemas.microsoft.com/office/word/2010/wordprocessingShape">
                    <wps:wsp>
                      <wps:cNvPr id="944" name="Graphic 944"/>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8.190395pt;width:203.3pt;height:.1pt;mso-position-horizontal-relative:page;mso-position-vertical-relative:paragraph;z-index:-15445504;mso-wrap-distance-left:0;mso-wrap-distance-right:0" id="docshape713" coordorigin="1949,364" coordsize="4066,0" path="m1949,364l6014,364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71488">
                <wp:simplePos x="0" y="0"/>
                <wp:positionH relativeFrom="page">
                  <wp:posOffset>1237487</wp:posOffset>
                </wp:positionH>
                <wp:positionV relativeFrom="paragraph">
                  <wp:posOffset>349890</wp:posOffset>
                </wp:positionV>
                <wp:extent cx="2581910" cy="1270"/>
                <wp:effectExtent l="0" t="0" r="0" b="0"/>
                <wp:wrapTopAndBottom/>
                <wp:docPr id="945" name="Graphic 945"/>
                <wp:cNvGraphicFramePr>
                  <a:graphicFrameLocks/>
                </wp:cNvGraphicFramePr>
                <a:graphic>
                  <a:graphicData uri="http://schemas.microsoft.com/office/word/2010/wordprocessingShape">
                    <wps:wsp>
                      <wps:cNvPr id="945" name="Graphic 94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27.550404pt;width:203.3pt;height:.1pt;mso-position-horizontal-relative:page;mso-position-vertical-relative:paragraph;z-index:-15444992;mso-wrap-distance-left:0;mso-wrap-distance-right:0" id="docshape714" coordorigin="1949,551" coordsize="4066,0" path="m1949,551l6014,551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72000">
                <wp:simplePos x="0" y="0"/>
                <wp:positionH relativeFrom="page">
                  <wp:posOffset>1237487</wp:posOffset>
                </wp:positionH>
                <wp:positionV relativeFrom="paragraph">
                  <wp:posOffset>470286</wp:posOffset>
                </wp:positionV>
                <wp:extent cx="2581910" cy="1270"/>
                <wp:effectExtent l="0" t="0" r="0" b="0"/>
                <wp:wrapTopAndBottom/>
                <wp:docPr id="946" name="Graphic 946"/>
                <wp:cNvGraphicFramePr>
                  <a:graphicFrameLocks/>
                </wp:cNvGraphicFramePr>
                <a:graphic>
                  <a:graphicData uri="http://schemas.microsoft.com/office/word/2010/wordprocessingShape">
                    <wps:wsp>
                      <wps:cNvPr id="946" name="Graphic 946"/>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37.030415pt;width:203.3pt;height:.1pt;mso-position-horizontal-relative:page;mso-position-vertical-relative:paragraph;z-index:-15444480;mso-wrap-distance-left:0;mso-wrap-distance-right:0" id="docshape715" coordorigin="1949,741" coordsize="4066,0" path="m1949,741l6014,741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72512">
                <wp:simplePos x="0" y="0"/>
                <wp:positionH relativeFrom="page">
                  <wp:posOffset>1237487</wp:posOffset>
                </wp:positionH>
                <wp:positionV relativeFrom="paragraph">
                  <wp:posOffset>589158</wp:posOffset>
                </wp:positionV>
                <wp:extent cx="2581910" cy="1270"/>
                <wp:effectExtent l="0" t="0" r="0" b="0"/>
                <wp:wrapTopAndBottom/>
                <wp:docPr id="947" name="Graphic 947"/>
                <wp:cNvGraphicFramePr>
                  <a:graphicFrameLocks/>
                </wp:cNvGraphicFramePr>
                <a:graphic>
                  <a:graphicData uri="http://schemas.microsoft.com/office/word/2010/wordprocessingShape">
                    <wps:wsp>
                      <wps:cNvPr id="947" name="Graphic 947"/>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46.3904pt;width:203.3pt;height:.1pt;mso-position-horizontal-relative:page;mso-position-vertical-relative:paragraph;z-index:-15443968;mso-wrap-distance-left:0;mso-wrap-distance-right:0" id="docshape716" coordorigin="1949,928" coordsize="4066,0" path="m1949,928l6014,928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73024">
                <wp:simplePos x="0" y="0"/>
                <wp:positionH relativeFrom="page">
                  <wp:posOffset>1237487</wp:posOffset>
                </wp:positionH>
                <wp:positionV relativeFrom="paragraph">
                  <wp:posOffset>709554</wp:posOffset>
                </wp:positionV>
                <wp:extent cx="2581910" cy="1270"/>
                <wp:effectExtent l="0" t="0" r="0" b="0"/>
                <wp:wrapTopAndBottom/>
                <wp:docPr id="948" name="Graphic 948"/>
                <wp:cNvGraphicFramePr>
                  <a:graphicFrameLocks/>
                </wp:cNvGraphicFramePr>
                <a:graphic>
                  <a:graphicData uri="http://schemas.microsoft.com/office/word/2010/wordprocessingShape">
                    <wps:wsp>
                      <wps:cNvPr id="948" name="Graphic 948"/>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55.870411pt;width:203.3pt;height:.1pt;mso-position-horizontal-relative:page;mso-position-vertical-relative:paragraph;z-index:-15443456;mso-wrap-distance-left:0;mso-wrap-distance-right:0" id="docshape717" coordorigin="1949,1117" coordsize="4066,0" path="m1949,1117l6014,1117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73536">
                <wp:simplePos x="0" y="0"/>
                <wp:positionH relativeFrom="page">
                  <wp:posOffset>1237487</wp:posOffset>
                </wp:positionH>
                <wp:positionV relativeFrom="paragraph">
                  <wp:posOffset>829950</wp:posOffset>
                </wp:positionV>
                <wp:extent cx="2581910" cy="1270"/>
                <wp:effectExtent l="0" t="0" r="0" b="0"/>
                <wp:wrapTopAndBottom/>
                <wp:docPr id="949" name="Graphic 949"/>
                <wp:cNvGraphicFramePr>
                  <a:graphicFrameLocks/>
                </wp:cNvGraphicFramePr>
                <a:graphic>
                  <a:graphicData uri="http://schemas.microsoft.com/office/word/2010/wordprocessingShape">
                    <wps:wsp>
                      <wps:cNvPr id="949" name="Graphic 949"/>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65.350403pt;width:203.3pt;height:.1pt;mso-position-horizontal-relative:page;mso-position-vertical-relative:paragraph;z-index:-15442944;mso-wrap-distance-left:0;mso-wrap-distance-right:0" id="docshape718" coordorigin="1949,1307" coordsize="4066,0" path="m1949,1307l6014,1307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74048">
                <wp:simplePos x="0" y="0"/>
                <wp:positionH relativeFrom="page">
                  <wp:posOffset>1237487</wp:posOffset>
                </wp:positionH>
                <wp:positionV relativeFrom="paragraph">
                  <wp:posOffset>948822</wp:posOffset>
                </wp:positionV>
                <wp:extent cx="2581910" cy="1270"/>
                <wp:effectExtent l="0" t="0" r="0" b="0"/>
                <wp:wrapTopAndBottom/>
                <wp:docPr id="950" name="Graphic 950"/>
                <wp:cNvGraphicFramePr>
                  <a:graphicFrameLocks/>
                </wp:cNvGraphicFramePr>
                <a:graphic>
                  <a:graphicData uri="http://schemas.microsoft.com/office/word/2010/wordprocessingShape">
                    <wps:wsp>
                      <wps:cNvPr id="950" name="Graphic 950"/>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74.710411pt;width:203.3pt;height:.1pt;mso-position-horizontal-relative:page;mso-position-vertical-relative:paragraph;z-index:-15442432;mso-wrap-distance-left:0;mso-wrap-distance-right:0" id="docshape719" coordorigin="1949,1494" coordsize="4066,0" path="m1949,1494l6014,1494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74560">
                <wp:simplePos x="0" y="0"/>
                <wp:positionH relativeFrom="page">
                  <wp:posOffset>1237487</wp:posOffset>
                </wp:positionH>
                <wp:positionV relativeFrom="paragraph">
                  <wp:posOffset>1069218</wp:posOffset>
                </wp:positionV>
                <wp:extent cx="2581910" cy="1270"/>
                <wp:effectExtent l="0" t="0" r="0" b="0"/>
                <wp:wrapTopAndBottom/>
                <wp:docPr id="951" name="Graphic 951"/>
                <wp:cNvGraphicFramePr>
                  <a:graphicFrameLocks/>
                </wp:cNvGraphicFramePr>
                <a:graphic>
                  <a:graphicData uri="http://schemas.microsoft.com/office/word/2010/wordprocessingShape">
                    <wps:wsp>
                      <wps:cNvPr id="951" name="Graphic 951"/>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4.190399pt;width:203.3pt;height:.1pt;mso-position-horizontal-relative:page;mso-position-vertical-relative:paragraph;z-index:-15441920;mso-wrap-distance-left:0;mso-wrap-distance-right:0" id="docshape720" coordorigin="1949,1684" coordsize="4066,0" path="m1949,1684l6014,1684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75072">
                <wp:simplePos x="0" y="0"/>
                <wp:positionH relativeFrom="page">
                  <wp:posOffset>1237487</wp:posOffset>
                </wp:positionH>
                <wp:positionV relativeFrom="paragraph">
                  <wp:posOffset>1188090</wp:posOffset>
                </wp:positionV>
                <wp:extent cx="2581910" cy="1270"/>
                <wp:effectExtent l="0" t="0" r="0" b="0"/>
                <wp:wrapTopAndBottom/>
                <wp:docPr id="952" name="Graphic 952"/>
                <wp:cNvGraphicFramePr>
                  <a:graphicFrameLocks/>
                </wp:cNvGraphicFramePr>
                <a:graphic>
                  <a:graphicData uri="http://schemas.microsoft.com/office/word/2010/wordprocessingShape">
                    <wps:wsp>
                      <wps:cNvPr id="952" name="Graphic 952"/>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93.550407pt;width:203.3pt;height:.1pt;mso-position-horizontal-relative:page;mso-position-vertical-relative:paragraph;z-index:-15441408;mso-wrap-distance-left:0;mso-wrap-distance-right:0" id="docshape721" coordorigin="1949,1871" coordsize="4066,0" path="m1949,1871l6014,1871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75584">
                <wp:simplePos x="0" y="0"/>
                <wp:positionH relativeFrom="page">
                  <wp:posOffset>1237487</wp:posOffset>
                </wp:positionH>
                <wp:positionV relativeFrom="paragraph">
                  <wp:posOffset>1308486</wp:posOffset>
                </wp:positionV>
                <wp:extent cx="2581910" cy="1270"/>
                <wp:effectExtent l="0" t="0" r="0" b="0"/>
                <wp:wrapTopAndBottom/>
                <wp:docPr id="953" name="Graphic 953"/>
                <wp:cNvGraphicFramePr>
                  <a:graphicFrameLocks/>
                </wp:cNvGraphicFramePr>
                <a:graphic>
                  <a:graphicData uri="http://schemas.microsoft.com/office/word/2010/wordprocessingShape">
                    <wps:wsp>
                      <wps:cNvPr id="953" name="Graphic 953"/>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03.030411pt;width:203.3pt;height:.1pt;mso-position-horizontal-relative:page;mso-position-vertical-relative:paragraph;z-index:-15440896;mso-wrap-distance-left:0;mso-wrap-distance-right:0" id="docshape722" coordorigin="1949,2061" coordsize="4066,0" path="m1949,2061l6014,2061e" filled="false" stroked="true" strokeweight=".48pt" strokecolor="#231f1f">
                <v:path arrowok="t"/>
                <v:stroke dashstyle="solid"/>
                <w10:wrap type="topAndBottom"/>
              </v:shape>
            </w:pict>
          </mc:Fallback>
        </mc:AlternateContent>
      </w: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spacing w:line="256" w:lineRule="auto" w:before="102"/>
        <w:ind w:left="868" w:right="0" w:firstLine="0"/>
        <w:jc w:val="both"/>
        <w:rPr>
          <w:rFonts w:ascii="Cambria"/>
          <w:sz w:val="15"/>
        </w:rPr>
      </w:pPr>
      <w:r>
        <w:rPr>
          <w:rFonts w:ascii="Cambria"/>
          <w:color w:val="231F1F"/>
          <w:w w:val="105"/>
          <w:sz w:val="15"/>
        </w:rPr>
        <w:t>This</w:t>
      </w:r>
      <w:r>
        <w:rPr>
          <w:rFonts w:ascii="Cambria"/>
          <w:color w:val="231F1F"/>
          <w:w w:val="105"/>
          <w:sz w:val="15"/>
        </w:rPr>
        <w:t> Addendum</w:t>
      </w:r>
      <w:r>
        <w:rPr>
          <w:rFonts w:ascii="Cambria"/>
          <w:color w:val="231F1F"/>
          <w:w w:val="105"/>
          <w:sz w:val="15"/>
        </w:rPr>
        <w:t> constitutes</w:t>
      </w:r>
      <w:r>
        <w:rPr>
          <w:rFonts w:ascii="Cambria"/>
          <w:color w:val="231F1F"/>
          <w:w w:val="105"/>
          <w:sz w:val="15"/>
        </w:rPr>
        <w:t> an</w:t>
      </w:r>
      <w:r>
        <w:rPr>
          <w:rFonts w:ascii="Cambria"/>
          <w:color w:val="231F1F"/>
          <w:w w:val="105"/>
          <w:sz w:val="15"/>
        </w:rPr>
        <w:t> Addendum</w:t>
      </w:r>
      <w:r>
        <w:rPr>
          <w:rFonts w:ascii="Cambria"/>
          <w:color w:val="231F1F"/>
          <w:w w:val="105"/>
          <w:sz w:val="15"/>
        </w:rPr>
        <w:t> to</w:t>
      </w:r>
      <w:r>
        <w:rPr>
          <w:rFonts w:ascii="Cambria"/>
          <w:color w:val="231F1F"/>
          <w:w w:val="105"/>
          <w:sz w:val="15"/>
        </w:rPr>
        <w:t> the</w:t>
      </w:r>
      <w:r>
        <w:rPr>
          <w:rFonts w:ascii="Cambria"/>
          <w:color w:val="231F1F"/>
          <w:w w:val="105"/>
          <w:sz w:val="15"/>
        </w:rPr>
        <w:t> above</w:t>
      </w:r>
      <w:r>
        <w:rPr>
          <w:rFonts w:ascii="Cambria"/>
          <w:color w:val="231F1F"/>
          <w:spacing w:val="40"/>
          <w:w w:val="105"/>
          <w:sz w:val="15"/>
        </w:rPr>
        <w:t> </w:t>
      </w:r>
      <w:r>
        <w:rPr>
          <w:rFonts w:ascii="Cambria"/>
          <w:color w:val="231F1F"/>
          <w:w w:val="105"/>
          <w:sz w:val="15"/>
        </w:rPr>
        <w:t>described Lease Contract for the above described premises,</w:t>
      </w:r>
      <w:r>
        <w:rPr>
          <w:rFonts w:ascii="Cambria"/>
          <w:color w:val="231F1F"/>
          <w:spacing w:val="40"/>
          <w:w w:val="105"/>
          <w:sz w:val="15"/>
        </w:rPr>
        <w:t> </w:t>
      </w:r>
      <w:r>
        <w:rPr>
          <w:rFonts w:ascii="Cambria"/>
          <w:color w:val="231F1F"/>
          <w:sz w:val="15"/>
        </w:rPr>
        <w:t>and is hereby incorporated into and made a part of such Lease</w:t>
      </w:r>
      <w:r>
        <w:rPr>
          <w:rFonts w:ascii="Cambria"/>
          <w:color w:val="231F1F"/>
          <w:spacing w:val="40"/>
          <w:w w:val="105"/>
          <w:sz w:val="15"/>
        </w:rPr>
        <w:t> </w:t>
      </w:r>
      <w:r>
        <w:rPr>
          <w:rFonts w:ascii="Cambria"/>
          <w:color w:val="231F1F"/>
          <w:w w:val="105"/>
          <w:sz w:val="15"/>
        </w:rPr>
        <w:t>Contract.</w:t>
      </w:r>
      <w:r>
        <w:rPr>
          <w:rFonts w:ascii="Cambria"/>
          <w:color w:val="231F1F"/>
          <w:w w:val="105"/>
          <w:sz w:val="15"/>
        </w:rPr>
        <w:t> Where</w:t>
      </w:r>
      <w:r>
        <w:rPr>
          <w:rFonts w:ascii="Cambria"/>
          <w:color w:val="231F1F"/>
          <w:w w:val="105"/>
          <w:sz w:val="15"/>
        </w:rPr>
        <w:t> the</w:t>
      </w:r>
      <w:r>
        <w:rPr>
          <w:rFonts w:ascii="Cambria"/>
          <w:color w:val="231F1F"/>
          <w:w w:val="105"/>
          <w:sz w:val="15"/>
        </w:rPr>
        <w:t> terms</w:t>
      </w:r>
      <w:r>
        <w:rPr>
          <w:rFonts w:ascii="Cambria"/>
          <w:color w:val="231F1F"/>
          <w:w w:val="105"/>
          <w:sz w:val="15"/>
        </w:rPr>
        <w:t> or</w:t>
      </w:r>
      <w:r>
        <w:rPr>
          <w:rFonts w:ascii="Cambria"/>
          <w:color w:val="231F1F"/>
          <w:w w:val="105"/>
          <w:sz w:val="15"/>
        </w:rPr>
        <w:t> conditions</w:t>
      </w:r>
      <w:r>
        <w:rPr>
          <w:rFonts w:ascii="Cambria"/>
          <w:color w:val="231F1F"/>
          <w:w w:val="105"/>
          <w:sz w:val="15"/>
        </w:rPr>
        <w:t> found</w:t>
      </w:r>
      <w:r>
        <w:rPr>
          <w:rFonts w:ascii="Cambria"/>
          <w:color w:val="231F1F"/>
          <w:w w:val="105"/>
          <w:sz w:val="15"/>
        </w:rPr>
        <w:t> in</w:t>
      </w:r>
      <w:r>
        <w:rPr>
          <w:rFonts w:ascii="Cambria"/>
          <w:color w:val="231F1F"/>
          <w:w w:val="105"/>
          <w:sz w:val="15"/>
        </w:rPr>
        <w:t> this</w:t>
      </w:r>
      <w:r>
        <w:rPr>
          <w:rFonts w:ascii="Cambria"/>
          <w:color w:val="231F1F"/>
          <w:spacing w:val="40"/>
          <w:w w:val="105"/>
          <w:sz w:val="15"/>
        </w:rPr>
        <w:t> </w:t>
      </w:r>
      <w:r>
        <w:rPr>
          <w:rFonts w:ascii="Cambria"/>
          <w:color w:val="231F1F"/>
          <w:w w:val="105"/>
          <w:sz w:val="15"/>
        </w:rPr>
        <w:t>Addendum</w:t>
      </w:r>
      <w:r>
        <w:rPr>
          <w:rFonts w:ascii="Cambria"/>
          <w:color w:val="231F1F"/>
          <w:spacing w:val="-4"/>
          <w:w w:val="105"/>
          <w:sz w:val="15"/>
        </w:rPr>
        <w:t> </w:t>
      </w:r>
      <w:r>
        <w:rPr>
          <w:rFonts w:ascii="Cambria"/>
          <w:color w:val="231F1F"/>
          <w:w w:val="105"/>
          <w:sz w:val="15"/>
        </w:rPr>
        <w:t>vary</w:t>
      </w:r>
      <w:r>
        <w:rPr>
          <w:rFonts w:ascii="Cambria"/>
          <w:color w:val="231F1F"/>
          <w:spacing w:val="-2"/>
          <w:w w:val="105"/>
          <w:sz w:val="15"/>
        </w:rPr>
        <w:t> </w:t>
      </w:r>
      <w:r>
        <w:rPr>
          <w:rFonts w:ascii="Cambria"/>
          <w:color w:val="231F1F"/>
          <w:w w:val="105"/>
          <w:sz w:val="15"/>
        </w:rPr>
        <w:t>or</w:t>
      </w:r>
      <w:r>
        <w:rPr>
          <w:rFonts w:ascii="Cambria"/>
          <w:color w:val="231F1F"/>
          <w:spacing w:val="-2"/>
          <w:w w:val="105"/>
          <w:sz w:val="15"/>
        </w:rPr>
        <w:t> </w:t>
      </w:r>
      <w:r>
        <w:rPr>
          <w:rFonts w:ascii="Cambria"/>
          <w:color w:val="231F1F"/>
          <w:w w:val="105"/>
          <w:sz w:val="15"/>
        </w:rPr>
        <w:t>contradict</w:t>
      </w:r>
      <w:r>
        <w:rPr>
          <w:rFonts w:ascii="Cambria"/>
          <w:color w:val="231F1F"/>
          <w:spacing w:val="-3"/>
          <w:w w:val="105"/>
          <w:sz w:val="15"/>
        </w:rPr>
        <w:t> </w:t>
      </w:r>
      <w:r>
        <w:rPr>
          <w:rFonts w:ascii="Cambria"/>
          <w:color w:val="231F1F"/>
          <w:w w:val="105"/>
          <w:sz w:val="15"/>
        </w:rPr>
        <w:t>any</w:t>
      </w:r>
      <w:r>
        <w:rPr>
          <w:rFonts w:ascii="Cambria"/>
          <w:color w:val="231F1F"/>
          <w:spacing w:val="-2"/>
          <w:w w:val="105"/>
          <w:sz w:val="15"/>
        </w:rPr>
        <w:t> </w:t>
      </w:r>
      <w:r>
        <w:rPr>
          <w:rFonts w:ascii="Cambria"/>
          <w:color w:val="231F1F"/>
          <w:w w:val="105"/>
          <w:sz w:val="15"/>
        </w:rPr>
        <w:t>terms</w:t>
      </w:r>
      <w:r>
        <w:rPr>
          <w:rFonts w:ascii="Cambria"/>
          <w:color w:val="231F1F"/>
          <w:spacing w:val="-3"/>
          <w:w w:val="105"/>
          <w:sz w:val="15"/>
        </w:rPr>
        <w:t> </w:t>
      </w:r>
      <w:r>
        <w:rPr>
          <w:rFonts w:ascii="Cambria"/>
          <w:color w:val="231F1F"/>
          <w:w w:val="105"/>
          <w:sz w:val="15"/>
        </w:rPr>
        <w:t>or</w:t>
      </w:r>
      <w:r>
        <w:rPr>
          <w:rFonts w:ascii="Cambria"/>
          <w:color w:val="231F1F"/>
          <w:spacing w:val="-4"/>
          <w:w w:val="105"/>
          <w:sz w:val="15"/>
        </w:rPr>
        <w:t> </w:t>
      </w:r>
      <w:r>
        <w:rPr>
          <w:rFonts w:ascii="Cambria"/>
          <w:color w:val="231F1F"/>
          <w:w w:val="105"/>
          <w:sz w:val="15"/>
        </w:rPr>
        <w:t>conditions</w:t>
      </w:r>
      <w:r>
        <w:rPr>
          <w:rFonts w:ascii="Cambria"/>
          <w:color w:val="231F1F"/>
          <w:spacing w:val="-3"/>
          <w:w w:val="105"/>
          <w:sz w:val="15"/>
        </w:rPr>
        <w:t> </w:t>
      </w:r>
      <w:r>
        <w:rPr>
          <w:rFonts w:ascii="Cambria"/>
          <w:color w:val="231F1F"/>
          <w:w w:val="105"/>
          <w:sz w:val="15"/>
        </w:rPr>
        <w:t>found</w:t>
      </w:r>
      <w:r>
        <w:rPr>
          <w:rFonts w:ascii="Cambria"/>
          <w:color w:val="231F1F"/>
          <w:spacing w:val="40"/>
          <w:w w:val="105"/>
          <w:sz w:val="15"/>
        </w:rPr>
        <w:t> </w:t>
      </w:r>
      <w:r>
        <w:rPr>
          <w:rFonts w:ascii="Cambria"/>
          <w:color w:val="231F1F"/>
          <w:w w:val="105"/>
          <w:sz w:val="15"/>
        </w:rPr>
        <w:t>in the Lease Contract, this Addendum shall control.</w:t>
      </w:r>
    </w:p>
    <w:p>
      <w:pPr>
        <w:pStyle w:val="ListParagraph"/>
        <w:numPr>
          <w:ilvl w:val="0"/>
          <w:numId w:val="73"/>
        </w:numPr>
        <w:tabs>
          <w:tab w:pos="784" w:val="left" w:leader="none"/>
        </w:tabs>
        <w:spacing w:line="240" w:lineRule="auto" w:before="143" w:after="0"/>
        <w:ind w:left="784" w:right="0" w:hanging="129"/>
        <w:jc w:val="left"/>
        <w:rPr>
          <w:rFonts w:ascii="Cambria"/>
          <w:b/>
          <w:color w:val="231F1F"/>
          <w:sz w:val="13"/>
        </w:rPr>
      </w:pPr>
      <w:r>
        <w:rPr>
          <w:rFonts w:ascii="Cambria"/>
          <w:b/>
          <w:sz w:val="13"/>
        </w:rPr>
        <mc:AlternateContent>
          <mc:Choice Requires="wps">
            <w:drawing>
              <wp:anchor distT="0" distB="0" distL="0" distR="0" allowOverlap="1" layoutInCell="1" locked="0" behindDoc="0" simplePos="0" relativeHeight="16022528">
                <wp:simplePos x="0" y="0"/>
                <wp:positionH relativeFrom="page">
                  <wp:posOffset>1240536</wp:posOffset>
                </wp:positionH>
                <wp:positionV relativeFrom="paragraph">
                  <wp:posOffset>87336</wp:posOffset>
                </wp:positionV>
                <wp:extent cx="2577465" cy="236220"/>
                <wp:effectExtent l="0" t="0" r="0" b="0"/>
                <wp:wrapNone/>
                <wp:docPr id="954" name="Group 954"/>
                <wp:cNvGraphicFramePr>
                  <a:graphicFrameLocks/>
                </wp:cNvGraphicFramePr>
                <a:graphic>
                  <a:graphicData uri="http://schemas.microsoft.com/office/word/2010/wordprocessingGroup">
                    <wpg:wgp>
                      <wpg:cNvPr id="954" name="Group 954"/>
                      <wpg:cNvGrpSpPr/>
                      <wpg:grpSpPr>
                        <a:xfrm>
                          <a:off x="0" y="0"/>
                          <a:ext cx="2577465" cy="236220"/>
                          <a:chExt cx="2577465" cy="236220"/>
                        </a:xfrm>
                      </wpg:grpSpPr>
                      <pic:pic>
                        <pic:nvPicPr>
                          <pic:cNvPr id="955" name="Image 955"/>
                          <pic:cNvPicPr/>
                        </pic:nvPicPr>
                        <pic:blipFill>
                          <a:blip r:embed="rId280" cstate="print"/>
                          <a:stretch>
                            <a:fillRect/>
                          </a:stretch>
                        </pic:blipFill>
                        <pic:spPr>
                          <a:xfrm>
                            <a:off x="0" y="25575"/>
                            <a:ext cx="2577083" cy="210312"/>
                          </a:xfrm>
                          <a:prstGeom prst="rect">
                            <a:avLst/>
                          </a:prstGeom>
                        </pic:spPr>
                      </pic:pic>
                      <wps:wsp>
                        <wps:cNvPr id="956" name="Textbox 956"/>
                        <wps:cNvSpPr txBox="1"/>
                        <wps:spPr>
                          <a:xfrm>
                            <a:off x="0" y="0"/>
                            <a:ext cx="2577465" cy="236220"/>
                          </a:xfrm>
                          <a:prstGeom prst="rect">
                            <a:avLst/>
                          </a:prstGeom>
                        </wps:spPr>
                        <wps:txbx>
                          <w:txbxContent>
                            <w:p>
                              <w:pPr>
                                <w:spacing w:before="5"/>
                                <w:ind w:left="-6" w:right="0" w:firstLine="0"/>
                                <w:jc w:val="left"/>
                                <w:rPr>
                                  <w:rFonts w:ascii="Cambria"/>
                                  <w:b/>
                                  <w:sz w:val="15"/>
                                </w:rPr>
                              </w:pPr>
                              <w:r>
                                <w:rPr>
                                  <w:rFonts w:ascii="Cambria"/>
                                  <w:b/>
                                  <w:color w:val="231F1F"/>
                                  <w:w w:val="105"/>
                                  <w:sz w:val="15"/>
                                </w:rPr>
                                <w:t>DEFINITION</w:t>
                              </w:r>
                              <w:r>
                                <w:rPr>
                                  <w:rFonts w:ascii="Cambria"/>
                                  <w:b/>
                                  <w:color w:val="231F1F"/>
                                  <w:spacing w:val="9"/>
                                  <w:w w:val="105"/>
                                  <w:sz w:val="15"/>
                                </w:rPr>
                                <w:t> </w:t>
                              </w:r>
                              <w:r>
                                <w:rPr>
                                  <w:rFonts w:ascii="Cambria"/>
                                  <w:b/>
                                  <w:color w:val="231F1F"/>
                                  <w:w w:val="105"/>
                                  <w:sz w:val="15"/>
                                </w:rPr>
                                <w:t>OF</w:t>
                              </w:r>
                              <w:r>
                                <w:rPr>
                                  <w:rFonts w:ascii="Cambria"/>
                                  <w:b/>
                                  <w:color w:val="231F1F"/>
                                  <w:spacing w:val="8"/>
                                  <w:w w:val="105"/>
                                  <w:sz w:val="15"/>
                                </w:rPr>
                                <w:t> </w:t>
                              </w:r>
                              <w:r>
                                <w:rPr>
                                  <w:rFonts w:ascii="Cambria"/>
                                  <w:b/>
                                  <w:color w:val="231F1F"/>
                                  <w:spacing w:val="-2"/>
                                  <w:w w:val="105"/>
                                  <w:sz w:val="15"/>
                                </w:rPr>
                                <w:t>SMOKING.</w:t>
                              </w:r>
                            </w:p>
                          </w:txbxContent>
                        </wps:txbx>
                        <wps:bodyPr wrap="square" lIns="0" tIns="0" rIns="0" bIns="0" rtlCol="0">
                          <a:noAutofit/>
                        </wps:bodyPr>
                      </wps:wsp>
                    </wpg:wgp>
                  </a:graphicData>
                </a:graphic>
              </wp:anchor>
            </w:drawing>
          </mc:Choice>
          <mc:Fallback>
            <w:pict>
              <v:group style="position:absolute;margin-left:97.68pt;margin-top:6.876867pt;width:202.95pt;height:18.6pt;mso-position-horizontal-relative:page;mso-position-vertical-relative:paragraph;z-index:16022528" id="docshapegroup723" coordorigin="1954,138" coordsize="4059,372">
                <v:shape style="position:absolute;left:1953;top:177;width:4059;height:332" type="#_x0000_t75" id="docshape724" stroked="false">
                  <v:imagedata r:id="rId280" o:title=""/>
                </v:shape>
                <v:shape style="position:absolute;left:1953;top:137;width:4059;height:372" type="#_x0000_t202" id="docshape725" filled="false" stroked="false">
                  <v:textbox inset="0,0,0,0">
                    <w:txbxContent>
                      <w:p>
                        <w:pPr>
                          <w:spacing w:before="5"/>
                          <w:ind w:left="-6" w:right="0" w:firstLine="0"/>
                          <w:jc w:val="left"/>
                          <w:rPr>
                            <w:rFonts w:ascii="Cambria"/>
                            <w:b/>
                            <w:sz w:val="15"/>
                          </w:rPr>
                        </w:pPr>
                        <w:r>
                          <w:rPr>
                            <w:rFonts w:ascii="Cambria"/>
                            <w:b/>
                            <w:color w:val="231F1F"/>
                            <w:w w:val="105"/>
                            <w:sz w:val="15"/>
                          </w:rPr>
                          <w:t>DEFINITION</w:t>
                        </w:r>
                        <w:r>
                          <w:rPr>
                            <w:rFonts w:ascii="Cambria"/>
                            <w:b/>
                            <w:color w:val="231F1F"/>
                            <w:spacing w:val="9"/>
                            <w:w w:val="105"/>
                            <w:sz w:val="15"/>
                          </w:rPr>
                          <w:t> </w:t>
                        </w:r>
                        <w:r>
                          <w:rPr>
                            <w:rFonts w:ascii="Cambria"/>
                            <w:b/>
                            <w:color w:val="231F1F"/>
                            <w:w w:val="105"/>
                            <w:sz w:val="15"/>
                          </w:rPr>
                          <w:t>OF</w:t>
                        </w:r>
                        <w:r>
                          <w:rPr>
                            <w:rFonts w:ascii="Cambria"/>
                            <w:b/>
                            <w:color w:val="231F1F"/>
                            <w:spacing w:val="8"/>
                            <w:w w:val="105"/>
                            <w:sz w:val="15"/>
                          </w:rPr>
                          <w:t> </w:t>
                        </w:r>
                        <w:r>
                          <w:rPr>
                            <w:rFonts w:ascii="Cambria"/>
                            <w:b/>
                            <w:color w:val="231F1F"/>
                            <w:spacing w:val="-2"/>
                            <w:w w:val="105"/>
                            <w:sz w:val="15"/>
                          </w:rPr>
                          <w:t>SMOKING.</w:t>
                        </w:r>
                      </w:p>
                    </w:txbxContent>
                  </v:textbox>
                  <w10:wrap type="none"/>
                </v:shape>
                <w10:wrap type="none"/>
              </v:group>
            </w:pict>
          </mc:Fallback>
        </mc:AlternateContent>
      </w:r>
    </w:p>
    <w:p>
      <w:pPr>
        <w:pStyle w:val="BodyText"/>
        <w:spacing w:before="25"/>
        <w:rPr>
          <w:rFonts w:ascii="Cambria"/>
          <w:b/>
          <w:sz w:val="15"/>
        </w:rPr>
      </w:pPr>
    </w:p>
    <w:p>
      <w:pPr>
        <w:spacing w:before="0"/>
        <w:ind w:left="868" w:right="0" w:firstLine="0"/>
        <w:jc w:val="left"/>
        <w:rPr>
          <w:rFonts w:ascii="Cambria"/>
          <w:sz w:val="15"/>
        </w:rPr>
      </w:pPr>
      <w:r>
        <w:rPr>
          <w:rFonts w:ascii="Cambria"/>
          <w:color w:val="231F1F"/>
          <w:w w:val="105"/>
          <w:sz w:val="15"/>
        </w:rPr>
        <w:t>or</w:t>
      </w:r>
      <w:r>
        <w:rPr>
          <w:rFonts w:ascii="Cambria"/>
          <w:color w:val="231F1F"/>
          <w:spacing w:val="9"/>
          <w:w w:val="105"/>
          <w:sz w:val="15"/>
        </w:rPr>
        <w:t> </w:t>
      </w:r>
      <w:r>
        <w:rPr>
          <w:rFonts w:ascii="Cambria"/>
          <w:color w:val="231F1F"/>
          <w:w w:val="105"/>
          <w:sz w:val="15"/>
        </w:rPr>
        <w:t>pipe</w:t>
      </w:r>
      <w:r>
        <w:rPr>
          <w:rFonts w:ascii="Cambria"/>
          <w:color w:val="231F1F"/>
          <w:spacing w:val="9"/>
          <w:w w:val="105"/>
          <w:sz w:val="15"/>
        </w:rPr>
        <w:t> </w:t>
      </w:r>
      <w:r>
        <w:rPr>
          <w:rFonts w:ascii="Cambria"/>
          <w:color w:val="231F1F"/>
          <w:w w:val="105"/>
          <w:sz w:val="15"/>
        </w:rPr>
        <w:t>containing</w:t>
      </w:r>
      <w:r>
        <w:rPr>
          <w:rFonts w:ascii="Cambria"/>
          <w:color w:val="231F1F"/>
          <w:spacing w:val="11"/>
          <w:w w:val="105"/>
          <w:sz w:val="15"/>
        </w:rPr>
        <w:t> </w:t>
      </w:r>
      <w:r>
        <w:rPr>
          <w:rFonts w:ascii="Cambria"/>
          <w:color w:val="231F1F"/>
          <w:w w:val="105"/>
          <w:sz w:val="15"/>
        </w:rPr>
        <w:t>tobacco</w:t>
      </w:r>
      <w:r>
        <w:rPr>
          <w:rFonts w:ascii="Cambria"/>
          <w:color w:val="231F1F"/>
          <w:spacing w:val="10"/>
          <w:w w:val="105"/>
          <w:sz w:val="15"/>
        </w:rPr>
        <w:t> </w:t>
      </w:r>
      <w:r>
        <w:rPr>
          <w:rFonts w:ascii="Cambria"/>
          <w:color w:val="231F1F"/>
          <w:w w:val="105"/>
          <w:sz w:val="15"/>
        </w:rPr>
        <w:t>or</w:t>
      </w:r>
      <w:r>
        <w:rPr>
          <w:rFonts w:ascii="Cambria"/>
          <w:color w:val="231F1F"/>
          <w:spacing w:val="11"/>
          <w:w w:val="105"/>
          <w:sz w:val="15"/>
        </w:rPr>
        <w:t> </w:t>
      </w:r>
      <w:r>
        <w:rPr>
          <w:rFonts w:ascii="Cambria"/>
          <w:color w:val="231F1F"/>
          <w:w w:val="105"/>
          <w:sz w:val="15"/>
        </w:rPr>
        <w:t>a</w:t>
      </w:r>
      <w:r>
        <w:rPr>
          <w:rFonts w:ascii="Cambria"/>
          <w:color w:val="231F1F"/>
          <w:spacing w:val="9"/>
          <w:w w:val="105"/>
          <w:sz w:val="15"/>
        </w:rPr>
        <w:t> </w:t>
      </w:r>
      <w:r>
        <w:rPr>
          <w:rFonts w:ascii="Cambria"/>
          <w:color w:val="231F1F"/>
          <w:w w:val="105"/>
          <w:sz w:val="15"/>
        </w:rPr>
        <w:t>tobacco</w:t>
      </w:r>
      <w:r>
        <w:rPr>
          <w:rFonts w:ascii="Cambria"/>
          <w:color w:val="231F1F"/>
          <w:spacing w:val="9"/>
          <w:w w:val="105"/>
          <w:sz w:val="15"/>
        </w:rPr>
        <w:t> </w:t>
      </w:r>
      <w:r>
        <w:rPr>
          <w:rFonts w:ascii="Cambria"/>
          <w:color w:val="231F1F"/>
          <w:w w:val="105"/>
          <w:sz w:val="15"/>
        </w:rPr>
        <w:t>product</w:t>
      </w:r>
      <w:r>
        <w:rPr>
          <w:rFonts w:ascii="Cambria"/>
          <w:color w:val="231F1F"/>
          <w:spacing w:val="9"/>
          <w:w w:val="105"/>
          <w:sz w:val="15"/>
        </w:rPr>
        <w:t> </w:t>
      </w:r>
      <w:r>
        <w:rPr>
          <w:rFonts w:ascii="Cambria"/>
          <w:color w:val="231F1F"/>
          <w:w w:val="105"/>
          <w:sz w:val="15"/>
        </w:rPr>
        <w:t>while</w:t>
      </w:r>
      <w:r>
        <w:rPr>
          <w:rFonts w:ascii="Cambria"/>
          <w:color w:val="231F1F"/>
          <w:spacing w:val="11"/>
          <w:w w:val="105"/>
          <w:sz w:val="15"/>
        </w:rPr>
        <w:t> </w:t>
      </w:r>
      <w:r>
        <w:rPr>
          <w:rFonts w:ascii="Cambria"/>
          <w:color w:val="231F1F"/>
          <w:spacing w:val="-4"/>
          <w:w w:val="105"/>
          <w:sz w:val="15"/>
        </w:rPr>
        <w:t>that</w:t>
      </w:r>
    </w:p>
    <w:p>
      <w:pPr>
        <w:pStyle w:val="BodyText"/>
        <w:spacing w:before="1"/>
        <w:rPr>
          <w:rFonts w:ascii="Cambria"/>
          <w:sz w:val="4"/>
        </w:rPr>
      </w:pPr>
    </w:p>
    <w:p>
      <w:pPr>
        <w:spacing w:line="142" w:lineRule="exact"/>
        <w:ind w:left="871" w:right="-72" w:firstLine="0"/>
        <w:rPr>
          <w:rFonts w:ascii="Cambria"/>
          <w:position w:val="-2"/>
          <w:sz w:val="14"/>
        </w:rPr>
      </w:pPr>
      <w:r>
        <w:rPr>
          <w:rFonts w:ascii="Cambria"/>
          <w:position w:val="-2"/>
          <w:sz w:val="14"/>
        </w:rPr>
        <w:drawing>
          <wp:inline distT="0" distB="0" distL="0" distR="0">
            <wp:extent cx="2594983" cy="90487"/>
            <wp:effectExtent l="0" t="0" r="0" b="0"/>
            <wp:docPr id="957" name="Image 957"/>
            <wp:cNvGraphicFramePr>
              <a:graphicFrameLocks/>
            </wp:cNvGraphicFramePr>
            <a:graphic>
              <a:graphicData uri="http://schemas.openxmlformats.org/drawingml/2006/picture">
                <pic:pic>
                  <pic:nvPicPr>
                    <pic:cNvPr id="957" name="Image 957"/>
                    <pic:cNvPicPr/>
                  </pic:nvPicPr>
                  <pic:blipFill>
                    <a:blip r:embed="rId281" cstate="print"/>
                    <a:stretch>
                      <a:fillRect/>
                    </a:stretch>
                  </pic:blipFill>
                  <pic:spPr>
                    <a:xfrm>
                      <a:off x="0" y="0"/>
                      <a:ext cx="2594983" cy="90487"/>
                    </a:xfrm>
                    <a:prstGeom prst="rect">
                      <a:avLst/>
                    </a:prstGeom>
                  </pic:spPr>
                </pic:pic>
              </a:graphicData>
            </a:graphic>
          </wp:inline>
        </w:drawing>
      </w:r>
      <w:r>
        <w:rPr>
          <w:rFonts w:ascii="Cambria"/>
          <w:position w:val="-2"/>
          <w:sz w:val="14"/>
        </w:rPr>
      </w:r>
    </w:p>
    <w:p>
      <w:pPr>
        <w:spacing w:before="13"/>
        <w:ind w:left="868" w:right="0" w:firstLine="0"/>
        <w:jc w:val="left"/>
        <w:rPr>
          <w:rFonts w:ascii="Cambria"/>
          <w:sz w:val="15"/>
        </w:rPr>
      </w:pPr>
      <w:r>
        <w:rPr>
          <w:rFonts w:ascii="Cambria"/>
          <w:color w:val="231F1F"/>
          <w:sz w:val="15"/>
        </w:rPr>
        <w:t>ignited,</w:t>
      </w:r>
      <w:r>
        <w:rPr>
          <w:rFonts w:ascii="Cambria"/>
          <w:color w:val="231F1F"/>
          <w:spacing w:val="10"/>
          <w:sz w:val="15"/>
        </w:rPr>
        <w:t> </w:t>
      </w:r>
      <w:r>
        <w:rPr>
          <w:rFonts w:ascii="Cambria"/>
          <w:color w:val="231F1F"/>
          <w:sz w:val="15"/>
        </w:rPr>
        <w:t>regardless</w:t>
      </w:r>
      <w:r>
        <w:rPr>
          <w:rFonts w:ascii="Cambria"/>
          <w:color w:val="231F1F"/>
          <w:spacing w:val="8"/>
          <w:sz w:val="15"/>
        </w:rPr>
        <w:t> </w:t>
      </w:r>
      <w:r>
        <w:rPr>
          <w:rFonts w:ascii="Cambria"/>
          <w:color w:val="231F1F"/>
          <w:sz w:val="15"/>
        </w:rPr>
        <w:t>of</w:t>
      </w:r>
      <w:r>
        <w:rPr>
          <w:rFonts w:ascii="Cambria"/>
          <w:color w:val="231F1F"/>
          <w:spacing w:val="10"/>
          <w:sz w:val="15"/>
        </w:rPr>
        <w:t> </w:t>
      </w:r>
      <w:r>
        <w:rPr>
          <w:rFonts w:ascii="Cambria"/>
          <w:color w:val="231F1F"/>
          <w:sz w:val="15"/>
        </w:rPr>
        <w:t>whether</w:t>
      </w:r>
      <w:r>
        <w:rPr>
          <w:rFonts w:ascii="Cambria"/>
          <w:color w:val="231F1F"/>
          <w:spacing w:val="7"/>
          <w:sz w:val="15"/>
        </w:rPr>
        <w:t> </w:t>
      </w:r>
      <w:r>
        <w:rPr>
          <w:rFonts w:ascii="Cambria"/>
          <w:color w:val="231F1F"/>
          <w:sz w:val="15"/>
        </w:rPr>
        <w:t>the</w:t>
      </w:r>
      <w:r>
        <w:rPr>
          <w:rFonts w:ascii="Cambria"/>
          <w:color w:val="231F1F"/>
          <w:spacing w:val="8"/>
          <w:sz w:val="15"/>
        </w:rPr>
        <w:t> </w:t>
      </w:r>
      <w:r>
        <w:rPr>
          <w:rFonts w:ascii="Cambria"/>
          <w:color w:val="231F1F"/>
          <w:sz w:val="15"/>
        </w:rPr>
        <w:t>person</w:t>
      </w:r>
      <w:r>
        <w:rPr>
          <w:rFonts w:ascii="Cambria"/>
          <w:color w:val="231F1F"/>
          <w:spacing w:val="7"/>
          <w:sz w:val="15"/>
        </w:rPr>
        <w:t> </w:t>
      </w:r>
      <w:r>
        <w:rPr>
          <w:rFonts w:ascii="Cambria"/>
          <w:color w:val="231F1F"/>
          <w:sz w:val="15"/>
        </w:rPr>
        <w:t>using</w:t>
      </w:r>
      <w:r>
        <w:rPr>
          <w:rFonts w:ascii="Cambria"/>
          <w:color w:val="231F1F"/>
          <w:spacing w:val="7"/>
          <w:sz w:val="15"/>
        </w:rPr>
        <w:t> </w:t>
      </w:r>
      <w:r>
        <w:rPr>
          <w:rFonts w:ascii="Cambria"/>
          <w:color w:val="231F1F"/>
          <w:sz w:val="15"/>
        </w:rPr>
        <w:t>or</w:t>
      </w:r>
      <w:r>
        <w:rPr>
          <w:rFonts w:ascii="Cambria"/>
          <w:color w:val="231F1F"/>
          <w:spacing w:val="5"/>
          <w:sz w:val="15"/>
        </w:rPr>
        <w:t> </w:t>
      </w:r>
      <w:r>
        <w:rPr>
          <w:rFonts w:ascii="Cambria"/>
          <w:color w:val="231F1F"/>
          <w:spacing w:val="-2"/>
          <w:sz w:val="15"/>
        </w:rPr>
        <w:t>possessing</w:t>
      </w:r>
    </w:p>
    <w:p>
      <w:pPr>
        <w:pStyle w:val="BodyText"/>
        <w:spacing w:before="11"/>
        <w:rPr>
          <w:rFonts w:ascii="Cambria"/>
          <w:sz w:val="3"/>
        </w:rPr>
      </w:pPr>
    </w:p>
    <w:p>
      <w:pPr>
        <w:spacing w:line="142" w:lineRule="exact"/>
        <w:ind w:left="871" w:right="-58" w:firstLine="0"/>
        <w:rPr>
          <w:rFonts w:ascii="Cambria"/>
          <w:position w:val="-2"/>
          <w:sz w:val="14"/>
        </w:rPr>
      </w:pPr>
      <w:r>
        <w:rPr>
          <w:rFonts w:ascii="Cambria"/>
          <w:position w:val="-2"/>
          <w:sz w:val="14"/>
        </w:rPr>
        <w:drawing>
          <wp:inline distT="0" distB="0" distL="0" distR="0">
            <wp:extent cx="2590383" cy="90487"/>
            <wp:effectExtent l="0" t="0" r="0" b="0"/>
            <wp:docPr id="958" name="Image 958"/>
            <wp:cNvGraphicFramePr>
              <a:graphicFrameLocks/>
            </wp:cNvGraphicFramePr>
            <a:graphic>
              <a:graphicData uri="http://schemas.openxmlformats.org/drawingml/2006/picture">
                <pic:pic>
                  <pic:nvPicPr>
                    <pic:cNvPr id="958" name="Image 958"/>
                    <pic:cNvPicPr/>
                  </pic:nvPicPr>
                  <pic:blipFill>
                    <a:blip r:embed="rId282" cstate="print"/>
                    <a:stretch>
                      <a:fillRect/>
                    </a:stretch>
                  </pic:blipFill>
                  <pic:spPr>
                    <a:xfrm>
                      <a:off x="0" y="0"/>
                      <a:ext cx="2590383" cy="90487"/>
                    </a:xfrm>
                    <a:prstGeom prst="rect">
                      <a:avLst/>
                    </a:prstGeom>
                  </pic:spPr>
                </pic:pic>
              </a:graphicData>
            </a:graphic>
          </wp:inline>
        </w:drawing>
      </w:r>
      <w:r>
        <w:rPr>
          <w:rFonts w:ascii="Cambria"/>
          <w:position w:val="-2"/>
          <w:sz w:val="14"/>
        </w:rPr>
      </w:r>
    </w:p>
    <w:p>
      <w:pPr>
        <w:spacing w:line="256" w:lineRule="auto" w:before="13"/>
        <w:ind w:left="868" w:right="0" w:firstLine="0"/>
        <w:jc w:val="both"/>
        <w:rPr>
          <w:rFonts w:ascii="Cambria"/>
          <w:sz w:val="15"/>
        </w:rPr>
      </w:pPr>
      <w:r>
        <w:rPr>
          <w:rFonts w:ascii="Cambria"/>
          <w:sz w:val="15"/>
        </w:rPr>
        <w:drawing>
          <wp:anchor distT="0" distB="0" distL="0" distR="0" allowOverlap="1" layoutInCell="1" locked="0" behindDoc="0" simplePos="0" relativeHeight="16023040">
            <wp:simplePos x="0" y="0"/>
            <wp:positionH relativeFrom="page">
              <wp:posOffset>1237487</wp:posOffset>
            </wp:positionH>
            <wp:positionV relativeFrom="paragraph">
              <wp:posOffset>388703</wp:posOffset>
            </wp:positionV>
            <wp:extent cx="2577084" cy="330707"/>
            <wp:effectExtent l="0" t="0" r="0" b="0"/>
            <wp:wrapNone/>
            <wp:docPr id="959" name="Image 959"/>
            <wp:cNvGraphicFramePr>
              <a:graphicFrameLocks/>
            </wp:cNvGraphicFramePr>
            <a:graphic>
              <a:graphicData uri="http://schemas.openxmlformats.org/drawingml/2006/picture">
                <pic:pic>
                  <pic:nvPicPr>
                    <pic:cNvPr id="959" name="Image 959"/>
                    <pic:cNvPicPr/>
                  </pic:nvPicPr>
                  <pic:blipFill>
                    <a:blip r:embed="rId283" cstate="print"/>
                    <a:stretch>
                      <a:fillRect/>
                    </a:stretch>
                  </pic:blipFill>
                  <pic:spPr>
                    <a:xfrm>
                      <a:off x="0" y="0"/>
                      <a:ext cx="2577084" cy="330707"/>
                    </a:xfrm>
                    <a:prstGeom prst="rect">
                      <a:avLst/>
                    </a:prstGeom>
                  </pic:spPr>
                </pic:pic>
              </a:graphicData>
            </a:graphic>
          </wp:anchor>
        </w:drawing>
      </w:r>
      <w:r>
        <w:rPr>
          <w:rFonts w:ascii="Cambria"/>
          <w:color w:val="231F1F"/>
          <w:w w:val="105"/>
          <w:sz w:val="15"/>
        </w:rPr>
        <w:t>product.</w:t>
      </w:r>
      <w:r>
        <w:rPr>
          <w:rFonts w:ascii="Cambria"/>
          <w:color w:val="231F1F"/>
          <w:spacing w:val="-4"/>
          <w:w w:val="105"/>
          <w:sz w:val="15"/>
        </w:rPr>
        <w:t> </w:t>
      </w:r>
      <w:r>
        <w:rPr>
          <w:rFonts w:ascii="Cambria"/>
          <w:color w:val="231F1F"/>
          <w:w w:val="105"/>
          <w:sz w:val="15"/>
        </w:rPr>
        <w:t>The term</w:t>
      </w:r>
      <w:r>
        <w:rPr>
          <w:rFonts w:ascii="Cambria"/>
          <w:color w:val="231F1F"/>
          <w:spacing w:val="-1"/>
          <w:w w:val="105"/>
          <w:sz w:val="15"/>
        </w:rPr>
        <w:t> </w:t>
      </w:r>
      <w:r>
        <w:rPr>
          <w:rFonts w:ascii="Cambria"/>
          <w:color w:val="231F1F"/>
          <w:w w:val="105"/>
          <w:sz w:val="15"/>
        </w:rPr>
        <w:t>tobacco includes,</w:t>
      </w:r>
      <w:r>
        <w:rPr>
          <w:rFonts w:ascii="Cambria"/>
          <w:color w:val="231F1F"/>
          <w:spacing w:val="-3"/>
          <w:w w:val="105"/>
          <w:sz w:val="15"/>
        </w:rPr>
        <w:t> </w:t>
      </w:r>
      <w:r>
        <w:rPr>
          <w:rFonts w:ascii="Cambria"/>
          <w:color w:val="231F1F"/>
          <w:w w:val="105"/>
          <w:sz w:val="15"/>
        </w:rPr>
        <w:t>but is</w:t>
      </w:r>
      <w:r>
        <w:rPr>
          <w:rFonts w:ascii="Cambria"/>
          <w:color w:val="231F1F"/>
          <w:spacing w:val="-3"/>
          <w:w w:val="105"/>
          <w:sz w:val="15"/>
        </w:rPr>
        <w:t> </w:t>
      </w:r>
      <w:r>
        <w:rPr>
          <w:rFonts w:ascii="Cambria"/>
          <w:color w:val="231F1F"/>
          <w:w w:val="105"/>
          <w:sz w:val="15"/>
        </w:rPr>
        <w:t>not</w:t>
      </w:r>
      <w:r>
        <w:rPr>
          <w:rFonts w:ascii="Cambria"/>
          <w:color w:val="231F1F"/>
          <w:spacing w:val="-3"/>
          <w:w w:val="105"/>
          <w:sz w:val="15"/>
        </w:rPr>
        <w:t> </w:t>
      </w:r>
      <w:r>
        <w:rPr>
          <w:rFonts w:ascii="Cambria"/>
          <w:color w:val="231F1F"/>
          <w:w w:val="105"/>
          <w:sz w:val="15"/>
        </w:rPr>
        <w:t>limited</w:t>
      </w:r>
      <w:r>
        <w:rPr>
          <w:rFonts w:ascii="Cambria"/>
          <w:color w:val="231F1F"/>
          <w:spacing w:val="-2"/>
          <w:w w:val="105"/>
          <w:sz w:val="15"/>
        </w:rPr>
        <w:t> </w:t>
      </w:r>
      <w:r>
        <w:rPr>
          <w:rFonts w:ascii="Cambria"/>
          <w:color w:val="231F1F"/>
          <w:w w:val="105"/>
          <w:sz w:val="15"/>
        </w:rPr>
        <w:t>to</w:t>
      </w:r>
      <w:r>
        <w:rPr>
          <w:rFonts w:ascii="Cambria"/>
          <w:color w:val="231F1F"/>
          <w:spacing w:val="-2"/>
          <w:w w:val="105"/>
          <w:sz w:val="15"/>
        </w:rPr>
        <w:t> </w:t>
      </w:r>
      <w:r>
        <w:rPr>
          <w:rFonts w:ascii="Cambria"/>
          <w:color w:val="231F1F"/>
          <w:w w:val="105"/>
          <w:sz w:val="15"/>
        </w:rPr>
        <w:t>any</w:t>
      </w:r>
      <w:r>
        <w:rPr>
          <w:rFonts w:ascii="Cambria"/>
          <w:color w:val="231F1F"/>
          <w:spacing w:val="40"/>
          <w:w w:val="105"/>
          <w:sz w:val="15"/>
        </w:rPr>
        <w:t> </w:t>
      </w:r>
      <w:r>
        <w:rPr>
          <w:rFonts w:ascii="Cambria"/>
          <w:color w:val="231F1F"/>
          <w:w w:val="105"/>
          <w:sz w:val="15"/>
        </w:rPr>
        <w:t>form,</w:t>
      </w:r>
      <w:r>
        <w:rPr>
          <w:rFonts w:ascii="Cambria"/>
          <w:color w:val="231F1F"/>
          <w:w w:val="105"/>
          <w:sz w:val="15"/>
        </w:rPr>
        <w:t> compound,</w:t>
      </w:r>
      <w:r>
        <w:rPr>
          <w:rFonts w:ascii="Cambria"/>
          <w:color w:val="231F1F"/>
          <w:w w:val="105"/>
          <w:sz w:val="15"/>
        </w:rPr>
        <w:t> or</w:t>
      </w:r>
      <w:r>
        <w:rPr>
          <w:rFonts w:ascii="Cambria"/>
          <w:color w:val="231F1F"/>
          <w:w w:val="105"/>
          <w:sz w:val="15"/>
        </w:rPr>
        <w:t> synthesis</w:t>
      </w:r>
      <w:r>
        <w:rPr>
          <w:rFonts w:ascii="Cambria"/>
          <w:color w:val="231F1F"/>
          <w:w w:val="105"/>
          <w:sz w:val="15"/>
        </w:rPr>
        <w:t> of</w:t>
      </w:r>
      <w:r>
        <w:rPr>
          <w:rFonts w:ascii="Cambria"/>
          <w:color w:val="231F1F"/>
          <w:w w:val="105"/>
          <w:sz w:val="15"/>
        </w:rPr>
        <w:t> the</w:t>
      </w:r>
      <w:r>
        <w:rPr>
          <w:rFonts w:ascii="Cambria"/>
          <w:color w:val="231F1F"/>
          <w:w w:val="105"/>
          <w:sz w:val="15"/>
        </w:rPr>
        <w:t> plant</w:t>
      </w:r>
      <w:r>
        <w:rPr>
          <w:rFonts w:ascii="Cambria"/>
          <w:color w:val="231F1F"/>
          <w:w w:val="105"/>
          <w:sz w:val="15"/>
        </w:rPr>
        <w:t> of</w:t>
      </w:r>
      <w:r>
        <w:rPr>
          <w:rFonts w:ascii="Cambria"/>
          <w:color w:val="231F1F"/>
          <w:w w:val="105"/>
          <w:sz w:val="15"/>
        </w:rPr>
        <w:t> the</w:t>
      </w:r>
      <w:r>
        <w:rPr>
          <w:rFonts w:ascii="Cambria"/>
          <w:color w:val="231F1F"/>
          <w:w w:val="105"/>
          <w:sz w:val="15"/>
        </w:rPr>
        <w:t> genus</w:t>
      </w:r>
      <w:r>
        <w:rPr>
          <w:rFonts w:ascii="Cambria"/>
          <w:color w:val="231F1F"/>
          <w:spacing w:val="40"/>
          <w:w w:val="105"/>
          <w:sz w:val="15"/>
        </w:rPr>
        <w:t> </w:t>
      </w:r>
      <w:r>
        <w:rPr>
          <w:rFonts w:ascii="Cambria"/>
          <w:color w:val="231F1F"/>
          <w:w w:val="105"/>
          <w:sz w:val="15"/>
        </w:rPr>
        <w:t>Nicotiana</w:t>
      </w:r>
      <w:r>
        <w:rPr>
          <w:rFonts w:ascii="Cambria"/>
          <w:color w:val="231F1F"/>
          <w:spacing w:val="9"/>
          <w:w w:val="105"/>
          <w:sz w:val="15"/>
        </w:rPr>
        <w:t> </w:t>
      </w:r>
      <w:r>
        <w:rPr>
          <w:rFonts w:ascii="Cambria"/>
          <w:color w:val="231F1F"/>
          <w:w w:val="105"/>
          <w:sz w:val="15"/>
        </w:rPr>
        <w:t>or</w:t>
      </w:r>
      <w:r>
        <w:rPr>
          <w:rFonts w:ascii="Cambria"/>
          <w:color w:val="231F1F"/>
          <w:spacing w:val="10"/>
          <w:w w:val="105"/>
          <w:sz w:val="15"/>
        </w:rPr>
        <w:t> </w:t>
      </w:r>
      <w:r>
        <w:rPr>
          <w:rFonts w:ascii="Cambria"/>
          <w:color w:val="231F1F"/>
          <w:w w:val="105"/>
          <w:sz w:val="15"/>
        </w:rPr>
        <w:t>the</w:t>
      </w:r>
      <w:r>
        <w:rPr>
          <w:rFonts w:ascii="Cambria"/>
          <w:color w:val="231F1F"/>
          <w:spacing w:val="11"/>
          <w:w w:val="105"/>
          <w:sz w:val="15"/>
        </w:rPr>
        <w:t> </w:t>
      </w:r>
      <w:r>
        <w:rPr>
          <w:rFonts w:ascii="Cambria"/>
          <w:color w:val="231F1F"/>
          <w:w w:val="105"/>
          <w:sz w:val="15"/>
        </w:rPr>
        <w:t>species</w:t>
      </w:r>
      <w:r>
        <w:rPr>
          <w:rFonts w:ascii="Cambria"/>
          <w:color w:val="231F1F"/>
          <w:spacing w:val="9"/>
          <w:w w:val="105"/>
          <w:sz w:val="15"/>
        </w:rPr>
        <w:t> </w:t>
      </w:r>
      <w:r>
        <w:rPr>
          <w:rFonts w:ascii="Cambria"/>
          <w:color w:val="231F1F"/>
          <w:w w:val="105"/>
          <w:sz w:val="15"/>
        </w:rPr>
        <w:t>N.</w:t>
      </w:r>
      <w:r>
        <w:rPr>
          <w:rFonts w:ascii="Cambria"/>
          <w:color w:val="231F1F"/>
          <w:spacing w:val="11"/>
          <w:w w:val="105"/>
          <w:sz w:val="15"/>
        </w:rPr>
        <w:t> </w:t>
      </w:r>
      <w:r>
        <w:rPr>
          <w:rFonts w:ascii="Cambria"/>
          <w:color w:val="231F1F"/>
          <w:w w:val="105"/>
          <w:sz w:val="15"/>
        </w:rPr>
        <w:t>tabacum</w:t>
      </w:r>
      <w:r>
        <w:rPr>
          <w:rFonts w:ascii="Cambria"/>
          <w:color w:val="231F1F"/>
          <w:spacing w:val="11"/>
          <w:w w:val="105"/>
          <w:sz w:val="15"/>
        </w:rPr>
        <w:t> </w:t>
      </w:r>
      <w:r>
        <w:rPr>
          <w:rFonts w:ascii="Cambria"/>
          <w:color w:val="231F1F"/>
          <w:w w:val="105"/>
          <w:sz w:val="15"/>
        </w:rPr>
        <w:t>which</w:t>
      </w:r>
      <w:r>
        <w:rPr>
          <w:rFonts w:ascii="Cambria"/>
          <w:color w:val="231F1F"/>
          <w:spacing w:val="9"/>
          <w:w w:val="105"/>
          <w:sz w:val="15"/>
        </w:rPr>
        <w:t> </w:t>
      </w:r>
      <w:r>
        <w:rPr>
          <w:rFonts w:ascii="Cambria"/>
          <w:color w:val="231F1F"/>
          <w:w w:val="105"/>
          <w:sz w:val="15"/>
        </w:rPr>
        <w:t>is</w:t>
      </w:r>
      <w:r>
        <w:rPr>
          <w:rFonts w:ascii="Cambria"/>
          <w:color w:val="231F1F"/>
          <w:spacing w:val="10"/>
          <w:w w:val="105"/>
          <w:sz w:val="15"/>
        </w:rPr>
        <w:t> </w:t>
      </w:r>
      <w:r>
        <w:rPr>
          <w:rFonts w:ascii="Cambria"/>
          <w:color w:val="231F1F"/>
          <w:w w:val="105"/>
          <w:sz w:val="15"/>
        </w:rPr>
        <w:t>cultivated</w:t>
      </w:r>
      <w:r>
        <w:rPr>
          <w:rFonts w:ascii="Cambria"/>
          <w:color w:val="231F1F"/>
          <w:spacing w:val="9"/>
          <w:w w:val="105"/>
          <w:sz w:val="15"/>
        </w:rPr>
        <w:t> </w:t>
      </w:r>
      <w:r>
        <w:rPr>
          <w:rFonts w:ascii="Cambria"/>
          <w:color w:val="231F1F"/>
          <w:spacing w:val="-5"/>
          <w:w w:val="105"/>
          <w:sz w:val="15"/>
        </w:rPr>
        <w:t>for</w:t>
      </w:r>
    </w:p>
    <w:p>
      <w:pPr>
        <w:spacing w:before="106"/>
        <w:ind w:left="384" w:right="0" w:firstLine="0"/>
        <w:jc w:val="left"/>
        <w:rPr>
          <w:rFonts w:ascii="Cambria"/>
          <w:sz w:val="15"/>
        </w:rPr>
      </w:pPr>
      <w:r>
        <w:rPr/>
        <w:br w:type="column"/>
      </w:r>
      <w:r>
        <w:rPr>
          <w:rFonts w:ascii="Cambria"/>
          <w:color w:val="231F1F"/>
          <w:w w:val="105"/>
          <w:sz w:val="15"/>
        </w:rPr>
        <w:t>the</w:t>
      </w:r>
      <w:r>
        <w:rPr>
          <w:rFonts w:ascii="Cambria"/>
          <w:color w:val="231F1F"/>
          <w:spacing w:val="73"/>
          <w:w w:val="105"/>
          <w:sz w:val="15"/>
        </w:rPr>
        <w:t> </w:t>
      </w:r>
      <w:r>
        <w:rPr>
          <w:rFonts w:ascii="Cambria"/>
          <w:color w:val="231F1F"/>
          <w:w w:val="105"/>
          <w:sz w:val="15"/>
        </w:rPr>
        <w:t>buildings</w:t>
      </w:r>
      <w:r>
        <w:rPr>
          <w:rFonts w:ascii="Cambria"/>
          <w:color w:val="231F1F"/>
          <w:spacing w:val="77"/>
          <w:w w:val="105"/>
          <w:sz w:val="15"/>
        </w:rPr>
        <w:t> </w:t>
      </w:r>
      <w:r>
        <w:rPr>
          <w:rFonts w:ascii="Cambria"/>
          <w:color w:val="231F1F"/>
          <w:w w:val="105"/>
          <w:sz w:val="15"/>
        </w:rPr>
        <w:t>in</w:t>
      </w:r>
      <w:r>
        <w:rPr>
          <w:rFonts w:ascii="Cambria"/>
          <w:color w:val="231F1F"/>
          <w:spacing w:val="76"/>
          <w:w w:val="105"/>
          <w:sz w:val="15"/>
        </w:rPr>
        <w:t> </w:t>
      </w:r>
      <w:r>
        <w:rPr>
          <w:rFonts w:ascii="Cambria"/>
          <w:color w:val="231F1F"/>
          <w:w w:val="105"/>
          <w:sz w:val="15"/>
        </w:rPr>
        <w:t>the</w:t>
      </w:r>
      <w:r>
        <w:rPr>
          <w:rFonts w:ascii="Cambria"/>
          <w:color w:val="231F1F"/>
          <w:spacing w:val="75"/>
          <w:w w:val="105"/>
          <w:sz w:val="15"/>
        </w:rPr>
        <w:t> </w:t>
      </w:r>
      <w:r>
        <w:rPr>
          <w:rFonts w:ascii="Cambria"/>
          <w:color w:val="231F1F"/>
          <w:w w:val="105"/>
          <w:sz w:val="15"/>
        </w:rPr>
        <w:t>apartment</w:t>
      </w:r>
      <w:r>
        <w:rPr>
          <w:rFonts w:ascii="Cambria"/>
          <w:color w:val="231F1F"/>
          <w:spacing w:val="72"/>
          <w:w w:val="105"/>
          <w:sz w:val="15"/>
        </w:rPr>
        <w:t> </w:t>
      </w:r>
      <w:r>
        <w:rPr>
          <w:rFonts w:ascii="Cambria"/>
          <w:color w:val="231F1F"/>
          <w:w w:val="105"/>
          <w:sz w:val="15"/>
        </w:rPr>
        <w:t>community,</w:t>
      </w:r>
      <w:r>
        <w:rPr>
          <w:rFonts w:ascii="Cambria"/>
          <w:color w:val="231F1F"/>
          <w:spacing w:val="74"/>
          <w:w w:val="105"/>
          <w:sz w:val="15"/>
        </w:rPr>
        <w:t> </w:t>
      </w:r>
      <w:r>
        <w:rPr>
          <w:rFonts w:ascii="Cambria"/>
          <w:color w:val="231F1F"/>
          <w:spacing w:val="-2"/>
          <w:w w:val="105"/>
          <w:sz w:val="15"/>
        </w:rPr>
        <w:t>including</w:t>
      </w:r>
    </w:p>
    <w:p>
      <w:pPr>
        <w:pStyle w:val="BodyText"/>
        <w:spacing w:before="1"/>
        <w:rPr>
          <w:rFonts w:ascii="Cambria"/>
          <w:sz w:val="4"/>
        </w:rPr>
      </w:pPr>
    </w:p>
    <w:p>
      <w:pPr>
        <w:spacing w:line="240" w:lineRule="auto"/>
        <w:ind w:left="391" w:right="0" w:firstLine="0"/>
        <w:rPr>
          <w:rFonts w:ascii="Cambria"/>
          <w:sz w:val="20"/>
        </w:rPr>
      </w:pPr>
      <w:r>
        <w:rPr>
          <w:rFonts w:ascii="Cambria"/>
          <w:sz w:val="20"/>
        </w:rPr>
        <w:drawing>
          <wp:inline distT="0" distB="0" distL="0" distR="0">
            <wp:extent cx="2563193" cy="209550"/>
            <wp:effectExtent l="0" t="0" r="0" b="0"/>
            <wp:docPr id="960" name="Image 960"/>
            <wp:cNvGraphicFramePr>
              <a:graphicFrameLocks/>
            </wp:cNvGraphicFramePr>
            <a:graphic>
              <a:graphicData uri="http://schemas.openxmlformats.org/drawingml/2006/picture">
                <pic:pic>
                  <pic:nvPicPr>
                    <pic:cNvPr id="960" name="Image 960"/>
                    <pic:cNvPicPr/>
                  </pic:nvPicPr>
                  <pic:blipFill>
                    <a:blip r:embed="rId284" cstate="print"/>
                    <a:stretch>
                      <a:fillRect/>
                    </a:stretch>
                  </pic:blipFill>
                  <pic:spPr>
                    <a:xfrm>
                      <a:off x="0" y="0"/>
                      <a:ext cx="2563193" cy="209550"/>
                    </a:xfrm>
                    <a:prstGeom prst="rect">
                      <a:avLst/>
                    </a:prstGeom>
                  </pic:spPr>
                </pic:pic>
              </a:graphicData>
            </a:graphic>
          </wp:inline>
        </w:drawing>
      </w:r>
      <w:r>
        <w:rPr>
          <w:rFonts w:ascii="Cambria"/>
          <w:sz w:val="20"/>
        </w:rPr>
      </w:r>
    </w:p>
    <w:p>
      <w:pPr>
        <w:pStyle w:val="BodyText"/>
        <w:spacing w:before="1"/>
        <w:rPr>
          <w:rFonts w:ascii="Cambria"/>
          <w:sz w:val="8"/>
        </w:rPr>
      </w:pPr>
      <w:r>
        <w:rPr>
          <w:rFonts w:ascii="Cambria"/>
          <w:sz w:val="8"/>
        </w:rPr>
        <w:drawing>
          <wp:anchor distT="0" distB="0" distL="0" distR="0" allowOverlap="1" layoutInCell="1" locked="0" behindDoc="1" simplePos="0" relativeHeight="487876096">
            <wp:simplePos x="0" y="0"/>
            <wp:positionH relativeFrom="page">
              <wp:posOffset>4093463</wp:posOffset>
            </wp:positionH>
            <wp:positionV relativeFrom="paragraph">
              <wp:posOffset>75823</wp:posOffset>
            </wp:positionV>
            <wp:extent cx="2588017" cy="209550"/>
            <wp:effectExtent l="0" t="0" r="0" b="0"/>
            <wp:wrapTopAndBottom/>
            <wp:docPr id="961" name="Image 961"/>
            <wp:cNvGraphicFramePr>
              <a:graphicFrameLocks/>
            </wp:cNvGraphicFramePr>
            <a:graphic>
              <a:graphicData uri="http://schemas.openxmlformats.org/drawingml/2006/picture">
                <pic:pic>
                  <pic:nvPicPr>
                    <pic:cNvPr id="961" name="Image 961"/>
                    <pic:cNvPicPr/>
                  </pic:nvPicPr>
                  <pic:blipFill>
                    <a:blip r:embed="rId285" cstate="print"/>
                    <a:stretch>
                      <a:fillRect/>
                    </a:stretch>
                  </pic:blipFill>
                  <pic:spPr>
                    <a:xfrm>
                      <a:off x="0" y="0"/>
                      <a:ext cx="2588017" cy="209550"/>
                    </a:xfrm>
                    <a:prstGeom prst="rect">
                      <a:avLst/>
                    </a:prstGeom>
                  </pic:spPr>
                </pic:pic>
              </a:graphicData>
            </a:graphic>
          </wp:anchor>
        </w:drawing>
      </w:r>
    </w:p>
    <w:p>
      <w:pPr>
        <w:spacing w:before="12"/>
        <w:ind w:left="384" w:right="0" w:firstLine="0"/>
        <w:jc w:val="left"/>
        <w:rPr>
          <w:rFonts w:ascii="Cambria"/>
          <w:sz w:val="15"/>
        </w:rPr>
      </w:pPr>
      <w:r>
        <w:rPr>
          <w:rFonts w:ascii="Cambria"/>
          <w:color w:val="231F1F"/>
          <w:spacing w:val="-2"/>
          <w:w w:val="105"/>
          <w:sz w:val="15"/>
        </w:rPr>
        <w:t>permitted.</w:t>
      </w:r>
    </w:p>
    <w:p>
      <w:pPr>
        <w:spacing w:before="83"/>
        <w:ind w:left="384" w:right="0" w:firstLine="0"/>
        <w:jc w:val="left"/>
        <w:rPr>
          <w:rFonts w:ascii="Cambria"/>
          <w:sz w:val="15"/>
        </w:rPr>
      </w:pPr>
      <w:r>
        <w:rPr>
          <w:rFonts w:ascii="Cambria"/>
          <w:color w:val="231F1F"/>
          <w:w w:val="105"/>
          <w:sz w:val="15"/>
        </w:rPr>
        <w:t>The</w:t>
      </w:r>
      <w:r>
        <w:rPr>
          <w:rFonts w:ascii="Cambria"/>
          <w:color w:val="231F1F"/>
          <w:spacing w:val="7"/>
          <w:w w:val="105"/>
          <w:sz w:val="15"/>
        </w:rPr>
        <w:t> </w:t>
      </w:r>
      <w:r>
        <w:rPr>
          <w:rFonts w:ascii="Cambria"/>
          <w:color w:val="231F1F"/>
          <w:w w:val="105"/>
          <w:sz w:val="15"/>
        </w:rPr>
        <w:t>following</w:t>
      </w:r>
      <w:r>
        <w:rPr>
          <w:rFonts w:ascii="Cambria"/>
          <w:color w:val="231F1F"/>
          <w:spacing w:val="7"/>
          <w:w w:val="105"/>
          <w:sz w:val="15"/>
        </w:rPr>
        <w:t> </w:t>
      </w:r>
      <w:r>
        <w:rPr>
          <w:rFonts w:ascii="Cambria"/>
          <w:color w:val="231F1F"/>
          <w:w w:val="105"/>
          <w:sz w:val="15"/>
        </w:rPr>
        <w:t>outside</w:t>
      </w:r>
      <w:r>
        <w:rPr>
          <w:rFonts w:ascii="Cambria"/>
          <w:color w:val="231F1F"/>
          <w:spacing w:val="9"/>
          <w:w w:val="105"/>
          <w:sz w:val="15"/>
        </w:rPr>
        <w:t> </w:t>
      </w:r>
      <w:r>
        <w:rPr>
          <w:rFonts w:ascii="Cambria"/>
          <w:color w:val="231F1F"/>
          <w:w w:val="105"/>
          <w:sz w:val="15"/>
        </w:rPr>
        <w:t>areas</w:t>
      </w:r>
      <w:r>
        <w:rPr>
          <w:rFonts w:ascii="Cambria"/>
          <w:color w:val="231F1F"/>
          <w:spacing w:val="5"/>
          <w:w w:val="105"/>
          <w:sz w:val="15"/>
        </w:rPr>
        <w:t> </w:t>
      </w:r>
      <w:r>
        <w:rPr>
          <w:rFonts w:ascii="Cambria"/>
          <w:color w:val="231F1F"/>
          <w:w w:val="105"/>
          <w:sz w:val="15"/>
        </w:rPr>
        <w:t>of</w:t>
      </w:r>
      <w:r>
        <w:rPr>
          <w:rFonts w:ascii="Cambria"/>
          <w:color w:val="231F1F"/>
          <w:spacing w:val="5"/>
          <w:w w:val="105"/>
          <w:sz w:val="15"/>
        </w:rPr>
        <w:t> </w:t>
      </w:r>
      <w:r>
        <w:rPr>
          <w:rFonts w:ascii="Cambria"/>
          <w:color w:val="231F1F"/>
          <w:w w:val="105"/>
          <w:sz w:val="15"/>
        </w:rPr>
        <w:t>the</w:t>
      </w:r>
      <w:r>
        <w:rPr>
          <w:rFonts w:ascii="Cambria"/>
          <w:color w:val="231F1F"/>
          <w:spacing w:val="7"/>
          <w:w w:val="105"/>
          <w:sz w:val="15"/>
        </w:rPr>
        <w:t> </w:t>
      </w:r>
      <w:r>
        <w:rPr>
          <w:rFonts w:ascii="Cambria"/>
          <w:color w:val="231F1F"/>
          <w:w w:val="105"/>
          <w:sz w:val="15"/>
        </w:rPr>
        <w:t>community</w:t>
      </w:r>
      <w:r>
        <w:rPr>
          <w:rFonts w:ascii="Cambria"/>
          <w:color w:val="231F1F"/>
          <w:spacing w:val="6"/>
          <w:w w:val="105"/>
          <w:sz w:val="15"/>
        </w:rPr>
        <w:t> </w:t>
      </w:r>
      <w:r>
        <w:rPr>
          <w:rFonts w:ascii="Cambria"/>
          <w:color w:val="231F1F"/>
          <w:w w:val="105"/>
          <w:sz w:val="15"/>
        </w:rPr>
        <w:t>may</w:t>
      </w:r>
      <w:r>
        <w:rPr>
          <w:rFonts w:ascii="Cambria"/>
          <w:color w:val="231F1F"/>
          <w:spacing w:val="6"/>
          <w:w w:val="105"/>
          <w:sz w:val="15"/>
        </w:rPr>
        <w:t> </w:t>
      </w:r>
      <w:r>
        <w:rPr>
          <w:rFonts w:ascii="Cambria"/>
          <w:color w:val="231F1F"/>
          <w:w w:val="105"/>
          <w:sz w:val="15"/>
        </w:rPr>
        <w:t>be</w:t>
      </w:r>
      <w:r>
        <w:rPr>
          <w:rFonts w:ascii="Cambria"/>
          <w:color w:val="231F1F"/>
          <w:spacing w:val="5"/>
          <w:w w:val="105"/>
          <w:sz w:val="15"/>
        </w:rPr>
        <w:t> </w:t>
      </w:r>
      <w:r>
        <w:rPr>
          <w:rFonts w:ascii="Cambria"/>
          <w:color w:val="231F1F"/>
          <w:spacing w:val="-4"/>
          <w:w w:val="105"/>
          <w:sz w:val="15"/>
        </w:rPr>
        <w:t>used</w:t>
      </w:r>
    </w:p>
    <w:p>
      <w:pPr>
        <w:pStyle w:val="BodyText"/>
        <w:spacing w:before="11"/>
        <w:rPr>
          <w:rFonts w:ascii="Cambria"/>
          <w:sz w:val="3"/>
        </w:rPr>
      </w:pPr>
    </w:p>
    <w:p>
      <w:pPr>
        <w:spacing w:line="141" w:lineRule="exact"/>
        <w:ind w:left="389" w:right="0" w:firstLine="0"/>
        <w:rPr>
          <w:rFonts w:ascii="Cambria"/>
          <w:position w:val="-2"/>
          <w:sz w:val="14"/>
        </w:rPr>
      </w:pPr>
      <w:r>
        <w:rPr>
          <w:rFonts w:ascii="Cambria"/>
          <w:position w:val="-2"/>
          <w:sz w:val="14"/>
        </w:rPr>
        <mc:AlternateContent>
          <mc:Choice Requires="wps">
            <w:drawing>
              <wp:inline distT="0" distB="0" distL="0" distR="0">
                <wp:extent cx="2578735" cy="90170"/>
                <wp:effectExtent l="0" t="0" r="2539" b="5080"/>
                <wp:docPr id="962" name="Group 962"/>
                <wp:cNvGraphicFramePr>
                  <a:graphicFrameLocks/>
                </wp:cNvGraphicFramePr>
                <a:graphic>
                  <a:graphicData uri="http://schemas.microsoft.com/office/word/2010/wordprocessingGroup">
                    <wpg:wgp>
                      <wpg:cNvPr id="962" name="Group 962"/>
                      <wpg:cNvGrpSpPr/>
                      <wpg:grpSpPr>
                        <a:xfrm>
                          <a:off x="0" y="0"/>
                          <a:ext cx="2578735" cy="90170"/>
                          <a:chExt cx="2578735" cy="90170"/>
                        </a:xfrm>
                      </wpg:grpSpPr>
                      <wps:wsp>
                        <wps:cNvPr id="963" name="Graphic 963"/>
                        <wps:cNvSpPr/>
                        <wps:spPr>
                          <a:xfrm>
                            <a:off x="563879" y="74676"/>
                            <a:ext cx="2014855" cy="1270"/>
                          </a:xfrm>
                          <a:custGeom>
                            <a:avLst/>
                            <a:gdLst/>
                            <a:ahLst/>
                            <a:cxnLst/>
                            <a:rect l="l" t="t" r="r" b="b"/>
                            <a:pathLst>
                              <a:path w="2014855" h="0">
                                <a:moveTo>
                                  <a:pt x="0" y="0"/>
                                </a:moveTo>
                                <a:lnTo>
                                  <a:pt x="2014728" y="0"/>
                                </a:lnTo>
                              </a:path>
                            </a:pathLst>
                          </a:custGeom>
                          <a:ln w="6096">
                            <a:solidFill>
                              <a:srgbClr val="231F1F"/>
                            </a:solidFill>
                            <a:prstDash val="solid"/>
                          </a:ln>
                        </wps:spPr>
                        <wps:bodyPr wrap="square" lIns="0" tIns="0" rIns="0" bIns="0" rtlCol="0">
                          <a:prstTxWarp prst="textNoShape">
                            <a:avLst/>
                          </a:prstTxWarp>
                          <a:noAutofit/>
                        </wps:bodyPr>
                      </wps:wsp>
                      <pic:pic>
                        <pic:nvPicPr>
                          <pic:cNvPr id="964" name="Image 964"/>
                          <pic:cNvPicPr/>
                        </pic:nvPicPr>
                        <pic:blipFill>
                          <a:blip r:embed="rId286" cstate="print"/>
                          <a:stretch>
                            <a:fillRect/>
                          </a:stretch>
                        </pic:blipFill>
                        <pic:spPr>
                          <a:xfrm>
                            <a:off x="0" y="0"/>
                            <a:ext cx="815591" cy="89916"/>
                          </a:xfrm>
                          <a:prstGeom prst="rect">
                            <a:avLst/>
                          </a:prstGeom>
                        </pic:spPr>
                      </pic:pic>
                    </wpg:wgp>
                  </a:graphicData>
                </a:graphic>
              </wp:inline>
            </w:drawing>
          </mc:Choice>
          <mc:Fallback>
            <w:pict>
              <v:group style="width:203.05pt;height:7.1pt;mso-position-horizontal-relative:char;mso-position-vertical-relative:line" id="docshapegroup726" coordorigin="0,0" coordsize="4061,142">
                <v:line style="position:absolute" from="888,118" to="4061,118" stroked="true" strokeweight=".48pt" strokecolor="#231f1f">
                  <v:stroke dashstyle="solid"/>
                </v:line>
                <v:shape style="position:absolute;left:0;top:0;width:1285;height:142" type="#_x0000_t75" id="docshape727" stroked="false">
                  <v:imagedata r:id="rId286" o:title=""/>
                </v:shape>
              </v:group>
            </w:pict>
          </mc:Fallback>
        </mc:AlternateContent>
      </w:r>
      <w:r>
        <w:rPr>
          <w:rFonts w:ascii="Cambria"/>
          <w:position w:val="-2"/>
          <w:sz w:val="14"/>
        </w:rPr>
      </w:r>
    </w:p>
    <w:p>
      <w:pPr>
        <w:pStyle w:val="BodyText"/>
        <w:spacing w:before="1"/>
        <w:rPr>
          <w:rFonts w:ascii="Cambria"/>
          <w:sz w:val="12"/>
        </w:rPr>
      </w:pPr>
      <w:r>
        <w:rPr>
          <w:rFonts w:ascii="Cambria"/>
          <w:sz w:val="12"/>
        </w:rPr>
        <mc:AlternateContent>
          <mc:Choice Requires="wps">
            <w:drawing>
              <wp:anchor distT="0" distB="0" distL="0" distR="0" allowOverlap="1" layoutInCell="1" locked="0" behindDoc="1" simplePos="0" relativeHeight="487877120">
                <wp:simplePos x="0" y="0"/>
                <wp:positionH relativeFrom="page">
                  <wp:posOffset>4088891</wp:posOffset>
                </wp:positionH>
                <wp:positionV relativeFrom="paragraph">
                  <wp:posOffset>105740</wp:posOffset>
                </wp:positionV>
                <wp:extent cx="2581910" cy="1270"/>
                <wp:effectExtent l="0" t="0" r="0" b="0"/>
                <wp:wrapTopAndBottom/>
                <wp:docPr id="965" name="Graphic 965"/>
                <wp:cNvGraphicFramePr>
                  <a:graphicFrameLocks/>
                </wp:cNvGraphicFramePr>
                <a:graphic>
                  <a:graphicData uri="http://schemas.microsoft.com/office/word/2010/wordprocessingShape">
                    <wps:wsp>
                      <wps:cNvPr id="965" name="Graphic 965"/>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8.326022pt;width:203.3pt;height:.1pt;mso-position-horizontal-relative:page;mso-position-vertical-relative:paragraph;z-index:-15439360;mso-wrap-distance-left:0;mso-wrap-distance-right:0" id="docshape728" coordorigin="6439,167" coordsize="4066,0" path="m6439,167l10505,167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77632">
                <wp:simplePos x="0" y="0"/>
                <wp:positionH relativeFrom="page">
                  <wp:posOffset>4088891</wp:posOffset>
                </wp:positionH>
                <wp:positionV relativeFrom="paragraph">
                  <wp:posOffset>224612</wp:posOffset>
                </wp:positionV>
                <wp:extent cx="2581910" cy="1270"/>
                <wp:effectExtent l="0" t="0" r="0" b="0"/>
                <wp:wrapTopAndBottom/>
                <wp:docPr id="966" name="Graphic 966"/>
                <wp:cNvGraphicFramePr>
                  <a:graphicFrameLocks/>
                </wp:cNvGraphicFramePr>
                <a:graphic>
                  <a:graphicData uri="http://schemas.microsoft.com/office/word/2010/wordprocessingShape">
                    <wps:wsp>
                      <wps:cNvPr id="966" name="Graphic 966"/>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7.686008pt;width:203.3pt;height:.1pt;mso-position-horizontal-relative:page;mso-position-vertical-relative:paragraph;z-index:-15438848;mso-wrap-distance-left:0;mso-wrap-distance-right:0" id="docshape729" coordorigin="6439,354" coordsize="4066,0" path="m6439,354l10505,354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878144">
                <wp:simplePos x="0" y="0"/>
                <wp:positionH relativeFrom="page">
                  <wp:posOffset>4088891</wp:posOffset>
                </wp:positionH>
                <wp:positionV relativeFrom="paragraph">
                  <wp:posOffset>345008</wp:posOffset>
                </wp:positionV>
                <wp:extent cx="2581910" cy="1270"/>
                <wp:effectExtent l="0" t="0" r="0" b="0"/>
                <wp:wrapTopAndBottom/>
                <wp:docPr id="967" name="Graphic 967"/>
                <wp:cNvGraphicFramePr>
                  <a:graphicFrameLocks/>
                </wp:cNvGraphicFramePr>
                <a:graphic>
                  <a:graphicData uri="http://schemas.microsoft.com/office/word/2010/wordprocessingShape">
                    <wps:wsp>
                      <wps:cNvPr id="967" name="Graphic 967"/>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27.166019pt;width:203.3pt;height:.1pt;mso-position-horizontal-relative:page;mso-position-vertical-relative:paragraph;z-index:-15438336;mso-wrap-distance-left:0;mso-wrap-distance-right:0" id="docshape730" coordorigin="6439,543" coordsize="4066,0" path="m6439,543l10505,543e" filled="false" stroked="true" strokeweight=".48pt" strokecolor="#231f1f">
                <v:path arrowok="t"/>
                <v:stroke dashstyle="solid"/>
                <w10:wrap type="topAndBottom"/>
              </v:shape>
            </w:pict>
          </mc:Fallback>
        </mc:AlternateContent>
      </w:r>
      <w:r>
        <w:rPr>
          <w:rFonts w:ascii="Cambria"/>
          <w:sz w:val="12"/>
        </w:rPr>
        <w:drawing>
          <wp:anchor distT="0" distB="0" distL="0" distR="0" allowOverlap="1" layoutInCell="1" locked="0" behindDoc="1" simplePos="0" relativeHeight="487878656">
            <wp:simplePos x="0" y="0"/>
            <wp:positionH relativeFrom="page">
              <wp:posOffset>4094988</wp:posOffset>
            </wp:positionH>
            <wp:positionV relativeFrom="paragraph">
              <wp:posOffset>434924</wp:posOffset>
            </wp:positionV>
            <wp:extent cx="2549200" cy="89153"/>
            <wp:effectExtent l="0" t="0" r="0" b="0"/>
            <wp:wrapTopAndBottom/>
            <wp:docPr id="968" name="Image 968"/>
            <wp:cNvGraphicFramePr>
              <a:graphicFrameLocks/>
            </wp:cNvGraphicFramePr>
            <a:graphic>
              <a:graphicData uri="http://schemas.openxmlformats.org/drawingml/2006/picture">
                <pic:pic>
                  <pic:nvPicPr>
                    <pic:cNvPr id="968" name="Image 968"/>
                    <pic:cNvPicPr/>
                  </pic:nvPicPr>
                  <pic:blipFill>
                    <a:blip r:embed="rId287" cstate="print"/>
                    <a:stretch>
                      <a:fillRect/>
                    </a:stretch>
                  </pic:blipFill>
                  <pic:spPr>
                    <a:xfrm>
                      <a:off x="0" y="0"/>
                      <a:ext cx="2549200" cy="89153"/>
                    </a:xfrm>
                    <a:prstGeom prst="rect">
                      <a:avLst/>
                    </a:prstGeom>
                  </pic:spPr>
                </pic:pic>
              </a:graphicData>
            </a:graphic>
          </wp:anchor>
        </w:drawing>
      </w:r>
    </w:p>
    <w:p>
      <w:pPr>
        <w:pStyle w:val="BodyText"/>
        <w:spacing w:before="6"/>
        <w:rPr>
          <w:rFonts w:ascii="Cambria"/>
          <w:sz w:val="13"/>
        </w:rPr>
      </w:pPr>
    </w:p>
    <w:p>
      <w:pPr>
        <w:pStyle w:val="BodyText"/>
        <w:spacing w:before="8"/>
        <w:rPr>
          <w:rFonts w:ascii="Cambria"/>
          <w:sz w:val="13"/>
        </w:rPr>
      </w:pPr>
    </w:p>
    <w:p>
      <w:pPr>
        <w:pStyle w:val="BodyText"/>
        <w:spacing w:before="7"/>
        <w:rPr>
          <w:rFonts w:ascii="Cambria"/>
          <w:sz w:val="9"/>
        </w:rPr>
      </w:pPr>
    </w:p>
    <w:p>
      <w:pPr>
        <w:spacing w:line="254" w:lineRule="auto" w:before="14"/>
        <w:ind w:left="384" w:right="652" w:firstLine="0"/>
        <w:jc w:val="both"/>
        <w:rPr>
          <w:rFonts w:ascii="Cambria"/>
          <w:sz w:val="15"/>
        </w:rPr>
      </w:pPr>
      <w:r>
        <w:rPr>
          <w:rFonts w:ascii="Cambria"/>
          <w:color w:val="231F1F"/>
          <w:sz w:val="15"/>
        </w:rPr>
        <w:t>outside areas, we reserve the right to direct that you and your</w:t>
      </w:r>
      <w:r>
        <w:rPr>
          <w:rFonts w:ascii="Cambria"/>
          <w:color w:val="231F1F"/>
          <w:spacing w:val="40"/>
          <w:sz w:val="15"/>
        </w:rPr>
        <w:t> </w:t>
      </w:r>
      <w:r>
        <w:rPr>
          <w:rFonts w:ascii="Cambria"/>
          <w:color w:val="231F1F"/>
          <w:sz w:val="15"/>
        </w:rPr>
        <w:t>occupants,</w:t>
      </w:r>
      <w:r>
        <w:rPr>
          <w:rFonts w:ascii="Cambria"/>
          <w:color w:val="231F1F"/>
          <w:spacing w:val="18"/>
          <w:sz w:val="15"/>
        </w:rPr>
        <w:t> </w:t>
      </w:r>
      <w:r>
        <w:rPr>
          <w:rFonts w:ascii="Cambria"/>
          <w:color w:val="231F1F"/>
          <w:sz w:val="15"/>
        </w:rPr>
        <w:t>family,</w:t>
      </w:r>
      <w:r>
        <w:rPr>
          <w:rFonts w:ascii="Cambria"/>
          <w:color w:val="231F1F"/>
          <w:spacing w:val="16"/>
          <w:sz w:val="15"/>
        </w:rPr>
        <w:t> </w:t>
      </w:r>
      <w:r>
        <w:rPr>
          <w:rFonts w:ascii="Cambria"/>
          <w:color w:val="231F1F"/>
          <w:sz w:val="15"/>
        </w:rPr>
        <w:t>guests,</w:t>
      </w:r>
      <w:r>
        <w:rPr>
          <w:rFonts w:ascii="Cambria"/>
          <w:color w:val="231F1F"/>
          <w:spacing w:val="16"/>
          <w:sz w:val="15"/>
        </w:rPr>
        <w:t> </w:t>
      </w:r>
      <w:r>
        <w:rPr>
          <w:rFonts w:ascii="Cambria"/>
          <w:color w:val="231F1F"/>
          <w:sz w:val="15"/>
        </w:rPr>
        <w:t>and</w:t>
      </w:r>
      <w:r>
        <w:rPr>
          <w:rFonts w:ascii="Cambria"/>
          <w:color w:val="231F1F"/>
          <w:spacing w:val="19"/>
          <w:sz w:val="15"/>
        </w:rPr>
        <w:t> </w:t>
      </w:r>
      <w:r>
        <w:rPr>
          <w:rFonts w:ascii="Cambria"/>
          <w:color w:val="231F1F"/>
          <w:sz w:val="15"/>
        </w:rPr>
        <w:t>invitees</w:t>
      </w:r>
      <w:r>
        <w:rPr>
          <w:rFonts w:ascii="Cambria"/>
          <w:color w:val="231F1F"/>
          <w:spacing w:val="14"/>
          <w:sz w:val="15"/>
        </w:rPr>
        <w:t> </w:t>
      </w:r>
      <w:r>
        <w:rPr>
          <w:rFonts w:ascii="Cambria"/>
          <w:color w:val="231F1F"/>
          <w:sz w:val="15"/>
        </w:rPr>
        <w:t>cease</w:t>
      </w:r>
      <w:r>
        <w:rPr>
          <w:rFonts w:ascii="Cambria"/>
          <w:color w:val="231F1F"/>
          <w:spacing w:val="20"/>
          <w:sz w:val="15"/>
        </w:rPr>
        <w:t> </w:t>
      </w:r>
      <w:r>
        <w:rPr>
          <w:rFonts w:ascii="Cambria"/>
          <w:color w:val="231F1F"/>
          <w:sz w:val="15"/>
        </w:rPr>
        <w:t>and</w:t>
      </w:r>
      <w:r>
        <w:rPr>
          <w:rFonts w:ascii="Cambria"/>
          <w:color w:val="231F1F"/>
          <w:spacing w:val="18"/>
          <w:sz w:val="15"/>
        </w:rPr>
        <w:t> </w:t>
      </w:r>
      <w:r>
        <w:rPr>
          <w:rFonts w:ascii="Cambria"/>
          <w:color w:val="231F1F"/>
          <w:sz w:val="15"/>
        </w:rPr>
        <w:t>desist</w:t>
      </w:r>
      <w:r>
        <w:rPr>
          <w:rFonts w:ascii="Cambria"/>
          <w:color w:val="231F1F"/>
          <w:spacing w:val="18"/>
          <w:sz w:val="15"/>
        </w:rPr>
        <w:t> </w:t>
      </w:r>
      <w:r>
        <w:rPr>
          <w:rFonts w:ascii="Cambria"/>
          <w:color w:val="231F1F"/>
          <w:spacing w:val="-4"/>
          <w:sz w:val="15"/>
        </w:rPr>
        <w:t>from</w:t>
      </w:r>
    </w:p>
    <w:p>
      <w:pPr>
        <w:pStyle w:val="BodyText"/>
        <w:spacing w:before="4"/>
        <w:rPr>
          <w:rFonts w:ascii="Cambria"/>
          <w:sz w:val="3"/>
        </w:rPr>
      </w:pPr>
    </w:p>
    <w:p>
      <w:pPr>
        <w:spacing w:line="142" w:lineRule="exact"/>
        <w:ind w:left="391" w:right="0" w:firstLine="0"/>
        <w:rPr>
          <w:rFonts w:ascii="Cambria"/>
          <w:position w:val="-2"/>
          <w:sz w:val="14"/>
        </w:rPr>
      </w:pPr>
      <w:r>
        <w:rPr>
          <w:rFonts w:ascii="Cambria"/>
          <w:position w:val="-2"/>
          <w:sz w:val="14"/>
        </w:rPr>
        <w:drawing>
          <wp:inline distT="0" distB="0" distL="0" distR="0">
            <wp:extent cx="2591922" cy="90487"/>
            <wp:effectExtent l="0" t="0" r="0" b="0"/>
            <wp:docPr id="969" name="Image 969"/>
            <wp:cNvGraphicFramePr>
              <a:graphicFrameLocks/>
            </wp:cNvGraphicFramePr>
            <a:graphic>
              <a:graphicData uri="http://schemas.openxmlformats.org/drawingml/2006/picture">
                <pic:pic>
                  <pic:nvPicPr>
                    <pic:cNvPr id="969" name="Image 969"/>
                    <pic:cNvPicPr/>
                  </pic:nvPicPr>
                  <pic:blipFill>
                    <a:blip r:embed="rId288" cstate="print"/>
                    <a:stretch>
                      <a:fillRect/>
                    </a:stretch>
                  </pic:blipFill>
                  <pic:spPr>
                    <a:xfrm>
                      <a:off x="0" y="0"/>
                      <a:ext cx="2591922" cy="90487"/>
                    </a:xfrm>
                    <a:prstGeom prst="rect">
                      <a:avLst/>
                    </a:prstGeom>
                  </pic:spPr>
                </pic:pic>
              </a:graphicData>
            </a:graphic>
          </wp:inline>
        </w:drawing>
      </w:r>
      <w:r>
        <w:rPr>
          <w:rFonts w:ascii="Cambria"/>
          <w:position w:val="-2"/>
          <w:sz w:val="14"/>
        </w:rPr>
      </w:r>
    </w:p>
    <w:p>
      <w:pPr>
        <w:spacing w:line="259" w:lineRule="auto" w:before="10"/>
        <w:ind w:left="384" w:right="654" w:firstLine="0"/>
        <w:jc w:val="both"/>
        <w:rPr>
          <w:rFonts w:ascii="Cambria"/>
          <w:sz w:val="15"/>
        </w:rPr>
      </w:pPr>
      <w:r>
        <w:rPr>
          <w:rFonts w:ascii="Cambria"/>
          <w:color w:val="231F1F"/>
          <w:sz w:val="15"/>
        </w:rPr>
        <w:t>buildings</w:t>
      </w:r>
      <w:r>
        <w:rPr>
          <w:rFonts w:ascii="Cambria"/>
          <w:color w:val="231F1F"/>
          <w:spacing w:val="-6"/>
          <w:sz w:val="15"/>
        </w:rPr>
        <w:t> </w:t>
      </w:r>
      <w:r>
        <w:rPr>
          <w:rFonts w:ascii="Cambria"/>
          <w:color w:val="231F1F"/>
          <w:sz w:val="15"/>
        </w:rPr>
        <w:t>or</w:t>
      </w:r>
      <w:r>
        <w:rPr>
          <w:rFonts w:ascii="Cambria"/>
          <w:color w:val="231F1F"/>
          <w:spacing w:val="-2"/>
          <w:sz w:val="15"/>
        </w:rPr>
        <w:t> </w:t>
      </w:r>
      <w:r>
        <w:rPr>
          <w:rFonts w:ascii="Cambria"/>
          <w:color w:val="231F1F"/>
          <w:sz w:val="15"/>
        </w:rPr>
        <w:t>if</w:t>
      </w:r>
      <w:r>
        <w:rPr>
          <w:rFonts w:ascii="Cambria"/>
          <w:color w:val="231F1F"/>
          <w:spacing w:val="-2"/>
          <w:sz w:val="15"/>
        </w:rPr>
        <w:t> </w:t>
      </w:r>
      <w:r>
        <w:rPr>
          <w:rFonts w:ascii="Cambria"/>
          <w:color w:val="231F1F"/>
          <w:sz w:val="15"/>
        </w:rPr>
        <w:t>it</w:t>
      </w:r>
      <w:r>
        <w:rPr>
          <w:rFonts w:ascii="Cambria"/>
          <w:color w:val="231F1F"/>
          <w:spacing w:val="-3"/>
          <w:sz w:val="15"/>
        </w:rPr>
        <w:t> </w:t>
      </w:r>
      <w:r>
        <w:rPr>
          <w:rFonts w:ascii="Cambria"/>
          <w:color w:val="231F1F"/>
          <w:sz w:val="15"/>
        </w:rPr>
        <w:t>is</w:t>
      </w:r>
      <w:r>
        <w:rPr>
          <w:rFonts w:ascii="Cambria"/>
          <w:color w:val="231F1F"/>
          <w:spacing w:val="-3"/>
          <w:sz w:val="15"/>
        </w:rPr>
        <w:t> </w:t>
      </w:r>
      <w:r>
        <w:rPr>
          <w:rFonts w:ascii="Cambria"/>
          <w:color w:val="231F1F"/>
          <w:sz w:val="15"/>
        </w:rPr>
        <w:t>interfering with</w:t>
      </w:r>
      <w:r>
        <w:rPr>
          <w:rFonts w:ascii="Cambria"/>
          <w:color w:val="231F1F"/>
          <w:spacing w:val="-3"/>
          <w:sz w:val="15"/>
        </w:rPr>
        <w:t> </w:t>
      </w:r>
      <w:r>
        <w:rPr>
          <w:rFonts w:ascii="Cambria"/>
          <w:color w:val="231F1F"/>
          <w:sz w:val="15"/>
        </w:rPr>
        <w:t>the</w:t>
      </w:r>
      <w:r>
        <w:rPr>
          <w:rFonts w:ascii="Cambria"/>
          <w:color w:val="231F1F"/>
          <w:spacing w:val="-3"/>
          <w:sz w:val="15"/>
        </w:rPr>
        <w:t> </w:t>
      </w:r>
      <w:r>
        <w:rPr>
          <w:rFonts w:ascii="Cambria"/>
          <w:color w:val="231F1F"/>
          <w:sz w:val="15"/>
        </w:rPr>
        <w:t>health, safety, or</w:t>
      </w:r>
      <w:r>
        <w:rPr>
          <w:rFonts w:ascii="Cambria"/>
          <w:color w:val="231F1F"/>
          <w:spacing w:val="-4"/>
          <w:sz w:val="15"/>
        </w:rPr>
        <w:t> </w:t>
      </w:r>
      <w:r>
        <w:rPr>
          <w:rFonts w:ascii="Cambria"/>
          <w:color w:val="231F1F"/>
          <w:sz w:val="15"/>
        </w:rPr>
        <w:t>welfare</w:t>
      </w:r>
      <w:r>
        <w:rPr>
          <w:rFonts w:ascii="Cambria"/>
          <w:color w:val="231F1F"/>
          <w:spacing w:val="40"/>
          <w:sz w:val="15"/>
        </w:rPr>
        <w:t> </w:t>
      </w:r>
      <w:r>
        <w:rPr>
          <w:rFonts w:ascii="Cambria"/>
          <w:color w:val="231F1F"/>
          <w:sz w:val="15"/>
        </w:rPr>
        <w:t>or disturbing the quiet enjoyment, or business operations of</w:t>
      </w:r>
      <w:r>
        <w:rPr>
          <w:rFonts w:ascii="Cambria"/>
          <w:color w:val="231F1F"/>
          <w:spacing w:val="80"/>
          <w:sz w:val="15"/>
        </w:rPr>
        <w:t> </w:t>
      </w:r>
      <w:r>
        <w:rPr>
          <w:rFonts w:ascii="Cambria"/>
          <w:color w:val="231F1F"/>
          <w:sz w:val="15"/>
        </w:rPr>
        <w:t>us, other residents, or guests.</w:t>
      </w:r>
    </w:p>
    <w:p>
      <w:pPr>
        <w:numPr>
          <w:ilvl w:val="0"/>
          <w:numId w:val="74"/>
        </w:numPr>
        <w:tabs>
          <w:tab w:pos="382" w:val="left" w:leader="none"/>
        </w:tabs>
        <w:spacing w:before="139"/>
        <w:ind w:left="382" w:right="0" w:hanging="212"/>
        <w:jc w:val="left"/>
        <w:rPr>
          <w:rFonts w:ascii="Cambria"/>
          <w:b/>
          <w:sz w:val="15"/>
        </w:rPr>
      </w:pPr>
      <w:r>
        <w:rPr>
          <w:rFonts w:ascii="Cambria"/>
          <w:b/>
          <w:color w:val="231F1F"/>
          <w:w w:val="105"/>
          <w:sz w:val="15"/>
        </w:rPr>
        <w:t>YOUR</w:t>
      </w:r>
      <w:r>
        <w:rPr>
          <w:rFonts w:ascii="Cambria"/>
          <w:b/>
          <w:color w:val="231F1F"/>
          <w:spacing w:val="12"/>
          <w:w w:val="105"/>
          <w:sz w:val="15"/>
        </w:rPr>
        <w:t> </w:t>
      </w:r>
      <w:r>
        <w:rPr>
          <w:rFonts w:ascii="Cambria"/>
          <w:b/>
          <w:color w:val="231F1F"/>
          <w:w w:val="105"/>
          <w:sz w:val="15"/>
        </w:rPr>
        <w:t>RESPONSIBILITY</w:t>
      </w:r>
      <w:r>
        <w:rPr>
          <w:rFonts w:ascii="Cambria"/>
          <w:b/>
          <w:color w:val="231F1F"/>
          <w:spacing w:val="13"/>
          <w:w w:val="105"/>
          <w:sz w:val="15"/>
        </w:rPr>
        <w:t> </w:t>
      </w:r>
      <w:r>
        <w:rPr>
          <w:rFonts w:ascii="Cambria"/>
          <w:b/>
          <w:color w:val="231F1F"/>
          <w:w w:val="105"/>
          <w:sz w:val="15"/>
        </w:rPr>
        <w:t>FOR</w:t>
      </w:r>
      <w:r>
        <w:rPr>
          <w:rFonts w:ascii="Cambria"/>
          <w:b/>
          <w:color w:val="231F1F"/>
          <w:spacing w:val="12"/>
          <w:w w:val="105"/>
          <w:sz w:val="15"/>
        </w:rPr>
        <w:t> </w:t>
      </w:r>
      <w:r>
        <w:rPr>
          <w:rFonts w:ascii="Cambria"/>
          <w:b/>
          <w:color w:val="231F1F"/>
          <w:w w:val="105"/>
          <w:sz w:val="15"/>
        </w:rPr>
        <w:t>DAMAGES</w:t>
      </w:r>
      <w:r>
        <w:rPr>
          <w:rFonts w:ascii="Cambria"/>
          <w:b/>
          <w:color w:val="231F1F"/>
          <w:spacing w:val="13"/>
          <w:w w:val="105"/>
          <w:sz w:val="15"/>
        </w:rPr>
        <w:t> </w:t>
      </w:r>
      <w:r>
        <w:rPr>
          <w:rFonts w:ascii="Cambria"/>
          <w:b/>
          <w:color w:val="231F1F"/>
          <w:w w:val="105"/>
          <w:sz w:val="15"/>
        </w:rPr>
        <w:t>AND</w:t>
      </w:r>
      <w:r>
        <w:rPr>
          <w:rFonts w:ascii="Cambria"/>
          <w:b/>
          <w:color w:val="231F1F"/>
          <w:spacing w:val="15"/>
          <w:w w:val="105"/>
          <w:sz w:val="15"/>
        </w:rPr>
        <w:t> </w:t>
      </w:r>
      <w:r>
        <w:rPr>
          <w:rFonts w:ascii="Cambria"/>
          <w:b/>
          <w:color w:val="231F1F"/>
          <w:spacing w:val="-2"/>
          <w:w w:val="105"/>
          <w:sz w:val="15"/>
        </w:rPr>
        <w:t>CLEANING.</w:t>
      </w:r>
    </w:p>
    <w:p>
      <w:pPr>
        <w:spacing w:line="256" w:lineRule="auto" w:before="13"/>
        <w:ind w:left="384" w:right="654" w:hanging="1"/>
        <w:jc w:val="both"/>
        <w:rPr>
          <w:rFonts w:ascii="Cambria" w:hAnsi="Cambria"/>
          <w:sz w:val="15"/>
        </w:rPr>
      </w:pPr>
      <w:r>
        <w:rPr>
          <w:rFonts w:ascii="Cambria" w:hAnsi="Cambria"/>
          <w:color w:val="231F1F"/>
          <w:w w:val="105"/>
          <w:sz w:val="15"/>
        </w:rPr>
        <w:t>You are responsible for</w:t>
      </w:r>
      <w:r>
        <w:rPr>
          <w:rFonts w:ascii="Cambria" w:hAnsi="Cambria"/>
          <w:color w:val="231F1F"/>
          <w:spacing w:val="-2"/>
          <w:w w:val="105"/>
          <w:sz w:val="15"/>
        </w:rPr>
        <w:t> </w:t>
      </w:r>
      <w:r>
        <w:rPr>
          <w:rFonts w:ascii="Cambria" w:hAnsi="Cambria"/>
          <w:color w:val="231F1F"/>
          <w:w w:val="105"/>
          <w:sz w:val="15"/>
        </w:rPr>
        <w:t>payment of all</w:t>
      </w:r>
      <w:r>
        <w:rPr>
          <w:rFonts w:ascii="Cambria" w:hAnsi="Cambria"/>
          <w:color w:val="231F1F"/>
          <w:spacing w:val="-1"/>
          <w:w w:val="105"/>
          <w:sz w:val="15"/>
        </w:rPr>
        <w:t> </w:t>
      </w:r>
      <w:r>
        <w:rPr>
          <w:rFonts w:ascii="Cambria" w:hAnsi="Cambria"/>
          <w:color w:val="231F1F"/>
          <w:w w:val="105"/>
          <w:sz w:val="15"/>
        </w:rPr>
        <w:t>costs and damages to</w:t>
      </w:r>
      <w:r>
        <w:rPr>
          <w:rFonts w:ascii="Cambria" w:hAnsi="Cambria"/>
          <w:color w:val="231F1F"/>
          <w:spacing w:val="40"/>
          <w:w w:val="105"/>
          <w:sz w:val="15"/>
        </w:rPr>
        <w:t> </w:t>
      </w:r>
      <w:r>
        <w:rPr>
          <w:rFonts w:ascii="Cambria" w:hAnsi="Cambria"/>
          <w:color w:val="231F1F"/>
          <w:sz w:val="15"/>
        </w:rPr>
        <w:t>your dwelling, other residents’ dwellings, or any other portion</w:t>
      </w:r>
      <w:r>
        <w:rPr>
          <w:rFonts w:ascii="Cambria" w:hAnsi="Cambria"/>
          <w:color w:val="231F1F"/>
          <w:spacing w:val="40"/>
          <w:w w:val="105"/>
          <w:sz w:val="15"/>
        </w:rPr>
        <w:t> </w:t>
      </w:r>
      <w:r>
        <w:rPr>
          <w:rFonts w:ascii="Cambria" w:hAnsi="Cambria"/>
          <w:color w:val="231F1F"/>
          <w:w w:val="105"/>
          <w:sz w:val="15"/>
        </w:rPr>
        <w:t>of</w:t>
      </w:r>
      <w:r>
        <w:rPr>
          <w:rFonts w:ascii="Cambria" w:hAnsi="Cambria"/>
          <w:color w:val="231F1F"/>
          <w:spacing w:val="42"/>
          <w:w w:val="105"/>
          <w:sz w:val="15"/>
        </w:rPr>
        <w:t> </w:t>
      </w:r>
      <w:r>
        <w:rPr>
          <w:rFonts w:ascii="Cambria" w:hAnsi="Cambria"/>
          <w:color w:val="231F1F"/>
          <w:w w:val="105"/>
          <w:sz w:val="15"/>
        </w:rPr>
        <w:t>the</w:t>
      </w:r>
      <w:r>
        <w:rPr>
          <w:rFonts w:ascii="Cambria" w:hAnsi="Cambria"/>
          <w:color w:val="231F1F"/>
          <w:spacing w:val="40"/>
          <w:w w:val="105"/>
          <w:sz w:val="15"/>
        </w:rPr>
        <w:t> </w:t>
      </w:r>
      <w:r>
        <w:rPr>
          <w:rFonts w:ascii="Cambria" w:hAnsi="Cambria"/>
          <w:color w:val="231F1F"/>
          <w:w w:val="105"/>
          <w:sz w:val="15"/>
        </w:rPr>
        <w:t>apartment</w:t>
      </w:r>
      <w:r>
        <w:rPr>
          <w:rFonts w:ascii="Cambria" w:hAnsi="Cambria"/>
          <w:color w:val="231F1F"/>
          <w:spacing w:val="38"/>
          <w:w w:val="105"/>
          <w:sz w:val="15"/>
        </w:rPr>
        <w:t> </w:t>
      </w:r>
      <w:r>
        <w:rPr>
          <w:rFonts w:ascii="Cambria" w:hAnsi="Cambria"/>
          <w:color w:val="231F1F"/>
          <w:w w:val="105"/>
          <w:sz w:val="15"/>
        </w:rPr>
        <w:t>community</w:t>
      </w:r>
      <w:r>
        <w:rPr>
          <w:rFonts w:ascii="Cambria" w:hAnsi="Cambria"/>
          <w:color w:val="231F1F"/>
          <w:spacing w:val="42"/>
          <w:w w:val="105"/>
          <w:sz w:val="15"/>
        </w:rPr>
        <w:t> </w:t>
      </w:r>
      <w:r>
        <w:rPr>
          <w:rFonts w:ascii="Cambria" w:hAnsi="Cambria"/>
          <w:color w:val="231F1F"/>
          <w:w w:val="105"/>
          <w:sz w:val="15"/>
        </w:rPr>
        <w:t>for</w:t>
      </w:r>
      <w:r>
        <w:rPr>
          <w:rFonts w:ascii="Cambria" w:hAnsi="Cambria"/>
          <w:color w:val="231F1F"/>
          <w:spacing w:val="39"/>
          <w:w w:val="105"/>
          <w:sz w:val="15"/>
        </w:rPr>
        <w:t> </w:t>
      </w:r>
      <w:r>
        <w:rPr>
          <w:rFonts w:ascii="Cambria" w:hAnsi="Cambria"/>
          <w:color w:val="231F1F"/>
          <w:w w:val="105"/>
          <w:sz w:val="15"/>
        </w:rPr>
        <w:t>repair,</w:t>
      </w:r>
      <w:r>
        <w:rPr>
          <w:rFonts w:ascii="Cambria" w:hAnsi="Cambria"/>
          <w:color w:val="231F1F"/>
          <w:spacing w:val="40"/>
          <w:w w:val="105"/>
          <w:sz w:val="15"/>
        </w:rPr>
        <w:t> </w:t>
      </w:r>
      <w:r>
        <w:rPr>
          <w:rFonts w:ascii="Cambria" w:hAnsi="Cambria"/>
          <w:color w:val="231F1F"/>
          <w:w w:val="105"/>
          <w:sz w:val="15"/>
        </w:rPr>
        <w:t>replacement,</w:t>
      </w:r>
      <w:r>
        <w:rPr>
          <w:rFonts w:ascii="Cambria" w:hAnsi="Cambria"/>
          <w:color w:val="231F1F"/>
          <w:spacing w:val="39"/>
          <w:w w:val="105"/>
          <w:sz w:val="15"/>
        </w:rPr>
        <w:t> </w:t>
      </w:r>
      <w:r>
        <w:rPr>
          <w:rFonts w:ascii="Cambria" w:hAnsi="Cambria"/>
          <w:color w:val="231F1F"/>
          <w:spacing w:val="-5"/>
          <w:w w:val="105"/>
          <w:sz w:val="15"/>
        </w:rPr>
        <w:t>or</w:t>
      </w:r>
    </w:p>
    <w:p>
      <w:pPr>
        <w:pStyle w:val="BodyText"/>
        <w:spacing w:before="11"/>
        <w:rPr>
          <w:rFonts w:ascii="Cambria"/>
          <w:sz w:val="2"/>
        </w:rPr>
      </w:pPr>
    </w:p>
    <w:p>
      <w:pPr>
        <w:spacing w:line="142" w:lineRule="exact"/>
        <w:ind w:left="391" w:right="0" w:firstLine="0"/>
        <w:rPr>
          <w:rFonts w:ascii="Cambria"/>
          <w:position w:val="-2"/>
          <w:sz w:val="14"/>
        </w:rPr>
      </w:pPr>
      <w:r>
        <w:rPr>
          <w:rFonts w:ascii="Cambria"/>
          <w:position w:val="-2"/>
          <w:sz w:val="14"/>
        </w:rPr>
        <w:drawing>
          <wp:inline distT="0" distB="0" distL="0" distR="0">
            <wp:extent cx="2593456" cy="90487"/>
            <wp:effectExtent l="0" t="0" r="0" b="0"/>
            <wp:docPr id="970" name="Image 970"/>
            <wp:cNvGraphicFramePr>
              <a:graphicFrameLocks/>
            </wp:cNvGraphicFramePr>
            <a:graphic>
              <a:graphicData uri="http://schemas.openxmlformats.org/drawingml/2006/picture">
                <pic:pic>
                  <pic:nvPicPr>
                    <pic:cNvPr id="970" name="Image 970"/>
                    <pic:cNvPicPr/>
                  </pic:nvPicPr>
                  <pic:blipFill>
                    <a:blip r:embed="rId289" cstate="print"/>
                    <a:stretch>
                      <a:fillRect/>
                    </a:stretch>
                  </pic:blipFill>
                  <pic:spPr>
                    <a:xfrm>
                      <a:off x="0" y="0"/>
                      <a:ext cx="2593456" cy="90487"/>
                    </a:xfrm>
                    <a:prstGeom prst="rect">
                      <a:avLst/>
                    </a:prstGeom>
                  </pic:spPr>
                </pic:pic>
              </a:graphicData>
            </a:graphic>
          </wp:inline>
        </w:drawing>
      </w:r>
      <w:r>
        <w:rPr>
          <w:rFonts w:ascii="Cambria"/>
          <w:position w:val="-2"/>
          <w:sz w:val="14"/>
        </w:rPr>
      </w:r>
    </w:p>
    <w:p>
      <w:pPr>
        <w:spacing w:line="256" w:lineRule="auto" w:before="13"/>
        <w:ind w:left="384" w:right="652" w:firstLine="0"/>
        <w:jc w:val="both"/>
        <w:rPr>
          <w:rFonts w:ascii="Cambria"/>
          <w:sz w:val="15"/>
        </w:rPr>
      </w:pPr>
      <w:r>
        <w:rPr>
          <w:rFonts w:ascii="Cambria"/>
          <w:sz w:val="15"/>
        </w:rPr>
        <w:drawing>
          <wp:anchor distT="0" distB="0" distL="0" distR="0" allowOverlap="1" layoutInCell="1" locked="0" behindDoc="0" simplePos="0" relativeHeight="16026112">
            <wp:simplePos x="0" y="0"/>
            <wp:positionH relativeFrom="page">
              <wp:posOffset>4090415</wp:posOffset>
            </wp:positionH>
            <wp:positionV relativeFrom="paragraph">
              <wp:posOffset>390051</wp:posOffset>
            </wp:positionV>
            <wp:extent cx="2584703" cy="568452"/>
            <wp:effectExtent l="0" t="0" r="0" b="0"/>
            <wp:wrapNone/>
            <wp:docPr id="971" name="Image 971"/>
            <wp:cNvGraphicFramePr>
              <a:graphicFrameLocks/>
            </wp:cNvGraphicFramePr>
            <a:graphic>
              <a:graphicData uri="http://schemas.openxmlformats.org/drawingml/2006/picture">
                <pic:pic>
                  <pic:nvPicPr>
                    <pic:cNvPr id="971" name="Image 971"/>
                    <pic:cNvPicPr/>
                  </pic:nvPicPr>
                  <pic:blipFill>
                    <a:blip r:embed="rId290" cstate="print"/>
                    <a:stretch>
                      <a:fillRect/>
                    </a:stretch>
                  </pic:blipFill>
                  <pic:spPr>
                    <a:xfrm>
                      <a:off x="0" y="0"/>
                      <a:ext cx="2584703" cy="568452"/>
                    </a:xfrm>
                    <a:prstGeom prst="rect">
                      <a:avLst/>
                    </a:prstGeom>
                  </pic:spPr>
                </pic:pic>
              </a:graphicData>
            </a:graphic>
          </wp:anchor>
        </w:drawing>
      </w:r>
      <w:r>
        <w:rPr>
          <w:rFonts w:ascii="Cambria"/>
          <w:color w:val="231F1F"/>
          <w:w w:val="105"/>
          <w:sz w:val="15"/>
        </w:rPr>
        <w:t>you</w:t>
      </w:r>
      <w:r>
        <w:rPr>
          <w:rFonts w:ascii="Cambria"/>
          <w:color w:val="231F1F"/>
          <w:spacing w:val="-1"/>
          <w:w w:val="105"/>
          <w:sz w:val="15"/>
        </w:rPr>
        <w:t> </w:t>
      </w:r>
      <w:r>
        <w:rPr>
          <w:rFonts w:ascii="Cambria"/>
          <w:color w:val="231F1F"/>
          <w:w w:val="105"/>
          <w:sz w:val="15"/>
        </w:rPr>
        <w:t>or</w:t>
      </w:r>
      <w:r>
        <w:rPr>
          <w:rFonts w:ascii="Cambria"/>
          <w:color w:val="231F1F"/>
          <w:spacing w:val="-1"/>
          <w:w w:val="105"/>
          <w:sz w:val="15"/>
        </w:rPr>
        <w:t> </w:t>
      </w:r>
      <w:r>
        <w:rPr>
          <w:rFonts w:ascii="Cambria"/>
          <w:color w:val="231F1F"/>
          <w:w w:val="105"/>
          <w:sz w:val="15"/>
        </w:rPr>
        <w:t>your</w:t>
      </w:r>
      <w:r>
        <w:rPr>
          <w:rFonts w:ascii="Cambria"/>
          <w:color w:val="231F1F"/>
          <w:spacing w:val="-1"/>
          <w:w w:val="105"/>
          <w:sz w:val="15"/>
        </w:rPr>
        <w:t> </w:t>
      </w:r>
      <w:r>
        <w:rPr>
          <w:rFonts w:ascii="Cambria"/>
          <w:color w:val="231F1F"/>
          <w:w w:val="105"/>
          <w:sz w:val="15"/>
        </w:rPr>
        <w:t>occupants,</w:t>
      </w:r>
      <w:r>
        <w:rPr>
          <w:rFonts w:ascii="Cambria"/>
          <w:color w:val="231F1F"/>
          <w:spacing w:val="-4"/>
          <w:w w:val="105"/>
          <w:sz w:val="15"/>
        </w:rPr>
        <w:t> </w:t>
      </w:r>
      <w:r>
        <w:rPr>
          <w:rFonts w:ascii="Cambria"/>
          <w:color w:val="231F1F"/>
          <w:w w:val="105"/>
          <w:sz w:val="15"/>
        </w:rPr>
        <w:t>family, guests,</w:t>
      </w:r>
      <w:r>
        <w:rPr>
          <w:rFonts w:ascii="Cambria"/>
          <w:color w:val="231F1F"/>
          <w:spacing w:val="-4"/>
          <w:w w:val="105"/>
          <w:sz w:val="15"/>
        </w:rPr>
        <w:t> </w:t>
      </w:r>
      <w:r>
        <w:rPr>
          <w:rFonts w:ascii="Cambria"/>
          <w:color w:val="231F1F"/>
          <w:w w:val="105"/>
          <w:sz w:val="15"/>
        </w:rPr>
        <w:t>or</w:t>
      </w:r>
      <w:r>
        <w:rPr>
          <w:rFonts w:ascii="Cambria"/>
          <w:color w:val="231F1F"/>
          <w:spacing w:val="-1"/>
          <w:w w:val="105"/>
          <w:sz w:val="15"/>
        </w:rPr>
        <w:t> </w:t>
      </w:r>
      <w:r>
        <w:rPr>
          <w:rFonts w:ascii="Cambria"/>
          <w:color w:val="231F1F"/>
          <w:w w:val="105"/>
          <w:sz w:val="15"/>
        </w:rPr>
        <w:t>invitees, regardless</w:t>
      </w:r>
      <w:r>
        <w:rPr>
          <w:rFonts w:ascii="Cambria"/>
          <w:color w:val="231F1F"/>
          <w:spacing w:val="40"/>
          <w:w w:val="105"/>
          <w:sz w:val="15"/>
        </w:rPr>
        <w:t> </w:t>
      </w:r>
      <w:r>
        <w:rPr>
          <w:rFonts w:ascii="Cambria"/>
          <w:color w:val="231F1F"/>
          <w:w w:val="105"/>
          <w:sz w:val="15"/>
        </w:rPr>
        <w:t>of whether such use was a violation of this Addendum. Any</w:t>
      </w:r>
      <w:r>
        <w:rPr>
          <w:rFonts w:ascii="Cambria"/>
          <w:color w:val="231F1F"/>
          <w:spacing w:val="40"/>
          <w:w w:val="105"/>
          <w:sz w:val="15"/>
        </w:rPr>
        <w:t> </w:t>
      </w:r>
      <w:r>
        <w:rPr>
          <w:rFonts w:ascii="Cambria"/>
          <w:color w:val="231F1F"/>
          <w:w w:val="105"/>
          <w:sz w:val="15"/>
        </w:rPr>
        <w:t>costs</w:t>
      </w:r>
      <w:r>
        <w:rPr>
          <w:rFonts w:ascii="Cambria"/>
          <w:color w:val="231F1F"/>
          <w:spacing w:val="11"/>
          <w:w w:val="105"/>
          <w:sz w:val="15"/>
        </w:rPr>
        <w:t> </w:t>
      </w:r>
      <w:r>
        <w:rPr>
          <w:rFonts w:ascii="Cambria"/>
          <w:color w:val="231F1F"/>
          <w:w w:val="105"/>
          <w:sz w:val="15"/>
        </w:rPr>
        <w:t>or</w:t>
      </w:r>
      <w:r>
        <w:rPr>
          <w:rFonts w:ascii="Cambria"/>
          <w:color w:val="231F1F"/>
          <w:spacing w:val="10"/>
          <w:w w:val="105"/>
          <w:sz w:val="15"/>
        </w:rPr>
        <w:t> </w:t>
      </w:r>
      <w:r>
        <w:rPr>
          <w:rFonts w:ascii="Cambria"/>
          <w:color w:val="231F1F"/>
          <w:w w:val="105"/>
          <w:sz w:val="15"/>
        </w:rPr>
        <w:t>damages</w:t>
      </w:r>
      <w:r>
        <w:rPr>
          <w:rFonts w:ascii="Cambria"/>
          <w:color w:val="231F1F"/>
          <w:spacing w:val="12"/>
          <w:w w:val="105"/>
          <w:sz w:val="15"/>
        </w:rPr>
        <w:t> </w:t>
      </w:r>
      <w:r>
        <w:rPr>
          <w:rFonts w:ascii="Cambria"/>
          <w:color w:val="231F1F"/>
          <w:w w:val="105"/>
          <w:sz w:val="15"/>
        </w:rPr>
        <w:t>we</w:t>
      </w:r>
      <w:r>
        <w:rPr>
          <w:rFonts w:ascii="Cambria"/>
          <w:color w:val="231F1F"/>
          <w:spacing w:val="14"/>
          <w:w w:val="105"/>
          <w:sz w:val="15"/>
        </w:rPr>
        <w:t> </w:t>
      </w:r>
      <w:r>
        <w:rPr>
          <w:rFonts w:ascii="Cambria"/>
          <w:color w:val="231F1F"/>
          <w:w w:val="105"/>
          <w:sz w:val="15"/>
        </w:rPr>
        <w:t>incur</w:t>
      </w:r>
      <w:r>
        <w:rPr>
          <w:rFonts w:ascii="Cambria"/>
          <w:color w:val="231F1F"/>
          <w:spacing w:val="12"/>
          <w:w w:val="105"/>
          <w:sz w:val="15"/>
        </w:rPr>
        <w:t> </w:t>
      </w:r>
      <w:r>
        <w:rPr>
          <w:rFonts w:ascii="Cambria"/>
          <w:color w:val="231F1F"/>
          <w:w w:val="105"/>
          <w:sz w:val="15"/>
        </w:rPr>
        <w:t>related</w:t>
      </w:r>
      <w:r>
        <w:rPr>
          <w:rFonts w:ascii="Cambria"/>
          <w:color w:val="231F1F"/>
          <w:spacing w:val="11"/>
          <w:w w:val="105"/>
          <w:sz w:val="15"/>
        </w:rPr>
        <w:t> </w:t>
      </w:r>
      <w:r>
        <w:rPr>
          <w:rFonts w:ascii="Cambria"/>
          <w:color w:val="231F1F"/>
          <w:w w:val="105"/>
          <w:sz w:val="15"/>
        </w:rPr>
        <w:t>to</w:t>
      </w:r>
      <w:r>
        <w:rPr>
          <w:rFonts w:ascii="Cambria"/>
          <w:color w:val="231F1F"/>
          <w:spacing w:val="11"/>
          <w:w w:val="105"/>
          <w:sz w:val="15"/>
        </w:rPr>
        <w:t> </w:t>
      </w:r>
      <w:r>
        <w:rPr>
          <w:rFonts w:ascii="Cambria"/>
          <w:color w:val="231F1F"/>
          <w:w w:val="105"/>
          <w:sz w:val="15"/>
        </w:rPr>
        <w:t>repairs,</w:t>
      </w:r>
      <w:r>
        <w:rPr>
          <w:rFonts w:ascii="Cambria"/>
          <w:color w:val="231F1F"/>
          <w:spacing w:val="11"/>
          <w:w w:val="105"/>
          <w:sz w:val="15"/>
        </w:rPr>
        <w:t> </w:t>
      </w:r>
      <w:r>
        <w:rPr>
          <w:rFonts w:ascii="Cambria"/>
          <w:color w:val="231F1F"/>
          <w:spacing w:val="-2"/>
          <w:w w:val="105"/>
          <w:sz w:val="15"/>
        </w:rPr>
        <w:t>replacement,</w:t>
      </w:r>
    </w:p>
    <w:p>
      <w:pPr>
        <w:spacing w:after="0" w:line="256" w:lineRule="auto"/>
        <w:jc w:val="both"/>
        <w:rPr>
          <w:rFonts w:ascii="Cambria"/>
          <w:sz w:val="15"/>
        </w:rPr>
        <w:sectPr>
          <w:type w:val="continuous"/>
          <w:pgSz w:w="12240" w:h="15840"/>
          <w:pgMar w:header="0" w:footer="0" w:top="0" w:bottom="1240" w:left="1080" w:right="1080"/>
          <w:cols w:num="2" w:equalWidth="0">
            <w:col w:w="4935" w:space="40"/>
            <w:col w:w="5105"/>
          </w:cols>
        </w:sectPr>
      </w:pPr>
    </w:p>
    <w:p>
      <w:pPr>
        <w:pStyle w:val="BodyText"/>
        <w:spacing w:before="1"/>
        <w:rPr>
          <w:rFonts w:ascii="Cambria"/>
          <w:sz w:val="13"/>
        </w:rPr>
      </w:pPr>
    </w:p>
    <w:p>
      <w:pPr>
        <w:pStyle w:val="BodyText"/>
        <w:spacing w:after="0"/>
        <w:rPr>
          <w:rFonts w:ascii="Cambria"/>
          <w:sz w:val="13"/>
        </w:rPr>
        <w:sectPr>
          <w:type w:val="continuous"/>
          <w:pgSz w:w="12240" w:h="15840"/>
          <w:pgMar w:header="0" w:footer="0" w:top="0" w:bottom="1240" w:left="1080" w:right="1080"/>
        </w:sectPr>
      </w:pPr>
    </w:p>
    <w:p>
      <w:pPr>
        <w:pStyle w:val="BodyText"/>
        <w:rPr>
          <w:rFonts w:ascii="Cambria"/>
          <w:sz w:val="15"/>
        </w:rPr>
      </w:pPr>
    </w:p>
    <w:p>
      <w:pPr>
        <w:pStyle w:val="BodyText"/>
        <w:spacing w:before="61"/>
        <w:rPr>
          <w:rFonts w:ascii="Cambria"/>
          <w:sz w:val="15"/>
        </w:rPr>
      </w:pPr>
    </w:p>
    <w:p>
      <w:pPr>
        <w:spacing w:line="259" w:lineRule="auto" w:before="0"/>
        <w:ind w:left="868" w:right="0" w:firstLine="0"/>
        <w:jc w:val="left"/>
        <w:rPr>
          <w:rFonts w:ascii="Cambria"/>
          <w:sz w:val="15"/>
        </w:rPr>
      </w:pPr>
      <w:r>
        <w:rPr>
          <w:rFonts w:ascii="Cambria"/>
          <w:color w:val="231F1F"/>
          <w:w w:val="105"/>
          <w:sz w:val="15"/>
        </w:rPr>
        <w:t>if</w:t>
      </w:r>
      <w:r>
        <w:rPr>
          <w:rFonts w:ascii="Cambria"/>
          <w:color w:val="231F1F"/>
          <w:spacing w:val="-2"/>
          <w:w w:val="105"/>
          <w:sz w:val="15"/>
        </w:rPr>
        <w:t> </w:t>
      </w:r>
      <w:r>
        <w:rPr>
          <w:rFonts w:ascii="Cambria"/>
          <w:color w:val="231F1F"/>
          <w:w w:val="105"/>
          <w:sz w:val="15"/>
        </w:rPr>
        <w:t>they</w:t>
      </w:r>
      <w:r>
        <w:rPr>
          <w:rFonts w:ascii="Cambria"/>
          <w:color w:val="231F1F"/>
          <w:spacing w:val="-2"/>
          <w:w w:val="105"/>
          <w:sz w:val="15"/>
        </w:rPr>
        <w:t> </w:t>
      </w:r>
      <w:r>
        <w:rPr>
          <w:rFonts w:ascii="Cambria"/>
          <w:color w:val="231F1F"/>
          <w:w w:val="105"/>
          <w:sz w:val="15"/>
        </w:rPr>
        <w:t>are</w:t>
      </w:r>
      <w:r>
        <w:rPr>
          <w:rFonts w:ascii="Cambria"/>
          <w:color w:val="231F1F"/>
          <w:spacing w:val="-3"/>
          <w:w w:val="105"/>
          <w:sz w:val="15"/>
        </w:rPr>
        <w:t> </w:t>
      </w:r>
      <w:r>
        <w:rPr>
          <w:rFonts w:ascii="Cambria"/>
          <w:color w:val="231F1F"/>
          <w:w w:val="105"/>
          <w:sz w:val="15"/>
        </w:rPr>
        <w:t>noxious,</w:t>
      </w:r>
      <w:r>
        <w:rPr>
          <w:rFonts w:ascii="Cambria"/>
          <w:color w:val="231F1F"/>
          <w:spacing w:val="-1"/>
          <w:w w:val="105"/>
          <w:sz w:val="15"/>
        </w:rPr>
        <w:t> </w:t>
      </w:r>
      <w:r>
        <w:rPr>
          <w:rFonts w:ascii="Cambria"/>
          <w:color w:val="231F1F"/>
          <w:w w:val="105"/>
          <w:sz w:val="15"/>
        </w:rPr>
        <w:t>offensive,</w:t>
      </w:r>
      <w:r>
        <w:rPr>
          <w:rFonts w:ascii="Cambria"/>
          <w:color w:val="231F1F"/>
          <w:spacing w:val="-1"/>
          <w:w w:val="105"/>
          <w:sz w:val="15"/>
        </w:rPr>
        <w:t> </w:t>
      </w:r>
      <w:r>
        <w:rPr>
          <w:rFonts w:ascii="Cambria"/>
          <w:color w:val="231F1F"/>
          <w:w w:val="105"/>
          <w:sz w:val="15"/>
        </w:rPr>
        <w:t>unsafe,</w:t>
      </w:r>
      <w:r>
        <w:rPr>
          <w:rFonts w:ascii="Cambria"/>
          <w:color w:val="231F1F"/>
          <w:spacing w:val="-1"/>
          <w:w w:val="105"/>
          <w:sz w:val="15"/>
        </w:rPr>
        <w:t> </w:t>
      </w:r>
      <w:r>
        <w:rPr>
          <w:rFonts w:ascii="Cambria"/>
          <w:color w:val="231F1F"/>
          <w:w w:val="105"/>
          <w:sz w:val="15"/>
        </w:rPr>
        <w:t>unhealthy,</w:t>
      </w:r>
      <w:r>
        <w:rPr>
          <w:rFonts w:ascii="Cambria"/>
          <w:color w:val="231F1F"/>
          <w:spacing w:val="-1"/>
          <w:w w:val="105"/>
          <w:sz w:val="15"/>
        </w:rPr>
        <w:t> </w:t>
      </w:r>
      <w:r>
        <w:rPr>
          <w:rFonts w:ascii="Cambria"/>
          <w:color w:val="231F1F"/>
          <w:w w:val="105"/>
          <w:sz w:val="15"/>
        </w:rPr>
        <w:t>or</w:t>
      </w:r>
      <w:r>
        <w:rPr>
          <w:rFonts w:ascii="Cambria"/>
          <w:color w:val="231F1F"/>
          <w:spacing w:val="-2"/>
          <w:w w:val="105"/>
          <w:sz w:val="15"/>
        </w:rPr>
        <w:t> </w:t>
      </w:r>
      <w:r>
        <w:rPr>
          <w:rFonts w:ascii="Cambria"/>
          <w:color w:val="231F1F"/>
          <w:w w:val="105"/>
          <w:sz w:val="15"/>
        </w:rPr>
        <w:t>irritating</w:t>
      </w:r>
      <w:r>
        <w:rPr>
          <w:rFonts w:ascii="Cambria"/>
          <w:color w:val="231F1F"/>
          <w:spacing w:val="40"/>
          <w:w w:val="105"/>
          <w:sz w:val="15"/>
        </w:rPr>
        <w:t> </w:t>
      </w:r>
      <w:r>
        <w:rPr>
          <w:rFonts w:ascii="Cambria"/>
          <w:color w:val="231F1F"/>
          <w:w w:val="105"/>
          <w:sz w:val="15"/>
        </w:rPr>
        <w:t>to other persons.</w:t>
      </w:r>
    </w:p>
    <w:p>
      <w:pPr>
        <w:numPr>
          <w:ilvl w:val="0"/>
          <w:numId w:val="73"/>
        </w:numPr>
        <w:tabs>
          <w:tab w:pos="866" w:val="left" w:leader="none"/>
          <w:tab w:pos="868" w:val="left" w:leader="none"/>
        </w:tabs>
        <w:spacing w:line="259" w:lineRule="auto" w:before="139"/>
        <w:ind w:left="868" w:right="1" w:hanging="214"/>
        <w:jc w:val="left"/>
        <w:rPr>
          <w:rFonts w:ascii="Cambria"/>
          <w:b/>
          <w:color w:val="231F1F"/>
          <w:sz w:val="15"/>
        </w:rPr>
      </w:pPr>
      <w:r>
        <w:rPr>
          <w:rFonts w:ascii="Cambria"/>
          <w:b/>
          <w:color w:val="231F1F"/>
          <w:w w:val="105"/>
          <w:sz w:val="15"/>
        </w:rPr>
        <w:t>SMOKING</w:t>
      </w:r>
      <w:r>
        <w:rPr>
          <w:rFonts w:ascii="Cambria"/>
          <w:b/>
          <w:color w:val="231F1F"/>
          <w:spacing w:val="80"/>
          <w:w w:val="105"/>
          <w:sz w:val="15"/>
        </w:rPr>
        <w:t> </w:t>
      </w:r>
      <w:r>
        <w:rPr>
          <w:rFonts w:ascii="Cambria"/>
          <w:b/>
          <w:color w:val="231F1F"/>
          <w:w w:val="105"/>
          <w:sz w:val="15"/>
        </w:rPr>
        <w:t>ANYWHERE</w:t>
      </w:r>
      <w:r>
        <w:rPr>
          <w:rFonts w:ascii="Cambria"/>
          <w:b/>
          <w:color w:val="231F1F"/>
          <w:spacing w:val="80"/>
          <w:w w:val="105"/>
          <w:sz w:val="15"/>
        </w:rPr>
        <w:t> </w:t>
      </w:r>
      <w:r>
        <w:rPr>
          <w:rFonts w:ascii="Cambria"/>
          <w:b/>
          <w:color w:val="231F1F"/>
          <w:w w:val="105"/>
          <w:sz w:val="15"/>
        </w:rPr>
        <w:t>INSIDE</w:t>
      </w:r>
      <w:r>
        <w:rPr>
          <w:rFonts w:ascii="Cambria"/>
          <w:b/>
          <w:color w:val="231F1F"/>
          <w:spacing w:val="80"/>
          <w:w w:val="105"/>
          <w:sz w:val="15"/>
        </w:rPr>
        <w:t> </w:t>
      </w:r>
      <w:r>
        <w:rPr>
          <w:rFonts w:ascii="Cambria"/>
          <w:b/>
          <w:color w:val="231F1F"/>
          <w:w w:val="105"/>
          <w:sz w:val="15"/>
        </w:rPr>
        <w:t>BUILDINGS</w:t>
      </w:r>
      <w:r>
        <w:rPr>
          <w:rFonts w:ascii="Cambria"/>
          <w:b/>
          <w:color w:val="231F1F"/>
          <w:spacing w:val="80"/>
          <w:w w:val="105"/>
          <w:sz w:val="15"/>
        </w:rPr>
        <w:t> </w:t>
      </w:r>
      <w:r>
        <w:rPr>
          <w:rFonts w:ascii="Cambria"/>
          <w:b/>
          <w:color w:val="231F1F"/>
          <w:w w:val="105"/>
          <w:sz w:val="15"/>
        </w:rPr>
        <w:t>OF</w:t>
      </w:r>
      <w:r>
        <w:rPr>
          <w:rFonts w:ascii="Cambria"/>
          <w:b/>
          <w:color w:val="231F1F"/>
          <w:spacing w:val="80"/>
          <w:w w:val="105"/>
          <w:sz w:val="15"/>
        </w:rPr>
        <w:t> </w:t>
      </w:r>
      <w:r>
        <w:rPr>
          <w:rFonts w:ascii="Cambria"/>
          <w:b/>
          <w:color w:val="231F1F"/>
          <w:w w:val="105"/>
          <w:sz w:val="15"/>
        </w:rPr>
        <w:t>THE</w:t>
      </w:r>
      <w:r>
        <w:rPr>
          <w:rFonts w:ascii="Cambria"/>
          <w:b/>
          <w:color w:val="231F1F"/>
          <w:spacing w:val="40"/>
          <w:w w:val="105"/>
          <w:sz w:val="15"/>
        </w:rPr>
        <w:t> </w:t>
      </w:r>
      <w:r>
        <w:rPr>
          <w:rFonts w:ascii="Cambria"/>
          <w:b/>
          <w:color w:val="231F1F"/>
          <w:sz w:val="15"/>
        </w:rPr>
        <w:t>APARTMENT</w:t>
      </w:r>
      <w:r>
        <w:rPr>
          <w:rFonts w:ascii="Cambria"/>
          <w:b/>
          <w:color w:val="231F1F"/>
          <w:spacing w:val="-1"/>
          <w:sz w:val="15"/>
        </w:rPr>
        <w:t> </w:t>
      </w:r>
      <w:r>
        <w:rPr>
          <w:rFonts w:ascii="Cambria"/>
          <w:b/>
          <w:color w:val="231F1F"/>
          <w:sz w:val="15"/>
        </w:rPr>
        <w:t>COMMUNITY IS</w:t>
      </w:r>
      <w:r>
        <w:rPr>
          <w:rFonts w:ascii="Cambria"/>
          <w:b/>
          <w:color w:val="231F1F"/>
          <w:spacing w:val="-1"/>
          <w:sz w:val="15"/>
        </w:rPr>
        <w:t> </w:t>
      </w:r>
      <w:r>
        <w:rPr>
          <w:rFonts w:ascii="Cambria"/>
          <w:b/>
          <w:color w:val="231F1F"/>
          <w:sz w:val="15"/>
        </w:rPr>
        <w:t>STRICTLY PROHIBITED.</w:t>
      </w:r>
      <w:r>
        <w:rPr>
          <w:rFonts w:ascii="Cambria"/>
          <w:b/>
          <w:color w:val="231F1F"/>
          <w:spacing w:val="80"/>
          <w:w w:val="150"/>
          <w:sz w:val="15"/>
        </w:rPr>
        <w:t> </w:t>
      </w:r>
      <w:r>
        <w:rPr>
          <w:rFonts w:ascii="Cambria"/>
          <w:b/>
          <w:color w:val="231F1F"/>
          <w:spacing w:val="-16"/>
          <w:sz w:val="15"/>
        </w:rPr>
        <w:drawing>
          <wp:inline distT="0" distB="0" distL="0" distR="0">
            <wp:extent cx="114299" cy="68580"/>
            <wp:effectExtent l="0" t="0" r="0" b="0"/>
            <wp:docPr id="972" name="Image 972"/>
            <wp:cNvGraphicFramePr>
              <a:graphicFrameLocks/>
            </wp:cNvGraphicFramePr>
            <a:graphic>
              <a:graphicData uri="http://schemas.openxmlformats.org/drawingml/2006/picture">
                <pic:pic>
                  <pic:nvPicPr>
                    <pic:cNvPr id="972" name="Image 972"/>
                    <pic:cNvPicPr/>
                  </pic:nvPicPr>
                  <pic:blipFill>
                    <a:blip r:embed="rId291" cstate="print"/>
                    <a:stretch>
                      <a:fillRect/>
                    </a:stretch>
                  </pic:blipFill>
                  <pic:spPr>
                    <a:xfrm>
                      <a:off x="0" y="0"/>
                      <a:ext cx="114299" cy="68580"/>
                    </a:xfrm>
                    <a:prstGeom prst="rect">
                      <a:avLst/>
                    </a:prstGeom>
                  </pic:spPr>
                </pic:pic>
              </a:graphicData>
            </a:graphic>
          </wp:inline>
        </w:drawing>
      </w:r>
      <w:r>
        <w:rPr>
          <w:rFonts w:ascii="Cambria"/>
          <w:b/>
          <w:color w:val="231F1F"/>
          <w:spacing w:val="-16"/>
          <w:sz w:val="15"/>
        </w:rPr>
      </w:r>
    </w:p>
    <w:p>
      <w:pPr>
        <w:pStyle w:val="BodyText"/>
        <w:spacing w:before="7"/>
        <w:rPr>
          <w:rFonts w:ascii="Cambria"/>
          <w:b/>
          <w:sz w:val="2"/>
        </w:rPr>
      </w:pPr>
    </w:p>
    <w:p>
      <w:pPr>
        <w:spacing w:line="240" w:lineRule="auto"/>
        <w:ind w:left="873" w:right="-29" w:firstLine="0"/>
        <w:rPr>
          <w:rFonts w:ascii="Cambria"/>
          <w:sz w:val="20"/>
        </w:rPr>
      </w:pPr>
      <w:r>
        <w:rPr>
          <w:rFonts w:ascii="Cambria"/>
          <w:sz w:val="20"/>
        </w:rPr>
        <w:drawing>
          <wp:inline distT="0" distB="0" distL="0" distR="0">
            <wp:extent cx="2570533" cy="210026"/>
            <wp:effectExtent l="0" t="0" r="0" b="0"/>
            <wp:docPr id="973" name="Image 973"/>
            <wp:cNvGraphicFramePr>
              <a:graphicFrameLocks/>
            </wp:cNvGraphicFramePr>
            <a:graphic>
              <a:graphicData uri="http://schemas.openxmlformats.org/drawingml/2006/picture">
                <pic:pic>
                  <pic:nvPicPr>
                    <pic:cNvPr id="973" name="Image 973"/>
                    <pic:cNvPicPr/>
                  </pic:nvPicPr>
                  <pic:blipFill>
                    <a:blip r:embed="rId292" cstate="print"/>
                    <a:stretch>
                      <a:fillRect/>
                    </a:stretch>
                  </pic:blipFill>
                  <pic:spPr>
                    <a:xfrm>
                      <a:off x="0" y="0"/>
                      <a:ext cx="2570533" cy="210026"/>
                    </a:xfrm>
                    <a:prstGeom prst="rect">
                      <a:avLst/>
                    </a:prstGeom>
                  </pic:spPr>
                </pic:pic>
              </a:graphicData>
            </a:graphic>
          </wp:inline>
        </w:drawing>
      </w:r>
      <w:r>
        <w:rPr>
          <w:rFonts w:ascii="Cambria"/>
          <w:sz w:val="20"/>
        </w:rPr>
      </w:r>
    </w:p>
    <w:p>
      <w:pPr>
        <w:spacing w:before="12"/>
        <w:ind w:left="868" w:right="0" w:firstLine="0"/>
        <w:jc w:val="left"/>
        <w:rPr>
          <w:rFonts w:ascii="Cambria"/>
          <w:sz w:val="15"/>
        </w:rPr>
      </w:pPr>
      <w:r>
        <w:rPr>
          <w:rFonts w:ascii="Cambria"/>
          <w:color w:val="231F1F"/>
          <w:sz w:val="15"/>
        </w:rPr>
        <w:t>building,</w:t>
      </w:r>
      <w:r>
        <w:rPr>
          <w:rFonts w:ascii="Cambria"/>
          <w:color w:val="231F1F"/>
          <w:spacing w:val="-6"/>
          <w:sz w:val="15"/>
        </w:rPr>
        <w:t> </w:t>
      </w:r>
      <w:r>
        <w:rPr>
          <w:rFonts w:ascii="Cambria"/>
          <w:color w:val="231F1F"/>
          <w:sz w:val="15"/>
        </w:rPr>
        <w:t>or</w:t>
      </w:r>
      <w:r>
        <w:rPr>
          <w:rFonts w:ascii="Cambria"/>
          <w:color w:val="231F1F"/>
          <w:spacing w:val="-6"/>
          <w:sz w:val="15"/>
        </w:rPr>
        <w:t> </w:t>
      </w:r>
      <w:r>
        <w:rPr>
          <w:rFonts w:ascii="Cambria"/>
          <w:color w:val="231F1F"/>
          <w:sz w:val="15"/>
        </w:rPr>
        <w:t>interior</w:t>
      </w:r>
      <w:r>
        <w:rPr>
          <w:rFonts w:ascii="Cambria"/>
          <w:color w:val="231F1F"/>
          <w:spacing w:val="-7"/>
          <w:sz w:val="15"/>
        </w:rPr>
        <w:t> </w:t>
      </w:r>
      <w:r>
        <w:rPr>
          <w:rFonts w:ascii="Cambria"/>
          <w:color w:val="231F1F"/>
          <w:sz w:val="15"/>
        </w:rPr>
        <w:t>of</w:t>
      </w:r>
      <w:r>
        <w:rPr>
          <w:rFonts w:ascii="Cambria"/>
          <w:color w:val="231F1F"/>
          <w:spacing w:val="-5"/>
          <w:sz w:val="15"/>
        </w:rPr>
        <w:t> </w:t>
      </w:r>
      <w:r>
        <w:rPr>
          <w:rFonts w:ascii="Cambria"/>
          <w:color w:val="231F1F"/>
          <w:sz w:val="15"/>
        </w:rPr>
        <w:t>any</w:t>
      </w:r>
      <w:r>
        <w:rPr>
          <w:rFonts w:ascii="Cambria"/>
          <w:color w:val="231F1F"/>
          <w:spacing w:val="-10"/>
          <w:sz w:val="15"/>
        </w:rPr>
        <w:t> </w:t>
      </w:r>
      <w:r>
        <w:rPr>
          <w:rFonts w:ascii="Cambria"/>
          <w:color w:val="231F1F"/>
          <w:sz w:val="15"/>
        </w:rPr>
        <w:t>portion</w:t>
      </w:r>
      <w:r>
        <w:rPr>
          <w:rFonts w:ascii="Cambria"/>
          <w:color w:val="231F1F"/>
          <w:spacing w:val="-5"/>
          <w:sz w:val="15"/>
        </w:rPr>
        <w:t> </w:t>
      </w:r>
      <w:r>
        <w:rPr>
          <w:rFonts w:ascii="Cambria"/>
          <w:color w:val="231F1F"/>
          <w:sz w:val="15"/>
        </w:rPr>
        <w:t>of</w:t>
      </w:r>
      <w:r>
        <w:rPr>
          <w:rFonts w:ascii="Cambria"/>
          <w:color w:val="231F1F"/>
          <w:spacing w:val="-7"/>
          <w:sz w:val="15"/>
        </w:rPr>
        <w:t> </w:t>
      </w:r>
      <w:r>
        <w:rPr>
          <w:rFonts w:ascii="Cambria"/>
          <w:color w:val="231F1F"/>
          <w:sz w:val="15"/>
        </w:rPr>
        <w:t>the</w:t>
      </w:r>
      <w:r>
        <w:rPr>
          <w:rFonts w:ascii="Cambria"/>
          <w:color w:val="231F1F"/>
          <w:spacing w:val="-8"/>
          <w:sz w:val="15"/>
        </w:rPr>
        <w:t> </w:t>
      </w:r>
      <w:r>
        <w:rPr>
          <w:rFonts w:ascii="Cambria"/>
          <w:color w:val="231F1F"/>
          <w:sz w:val="15"/>
        </w:rPr>
        <w:t>apartment</w:t>
      </w:r>
      <w:r>
        <w:rPr>
          <w:rFonts w:ascii="Cambria"/>
          <w:color w:val="231F1F"/>
          <w:spacing w:val="-6"/>
          <w:sz w:val="15"/>
        </w:rPr>
        <w:t> </w:t>
      </w:r>
      <w:r>
        <w:rPr>
          <w:rFonts w:ascii="Cambria"/>
          <w:color w:val="231F1F"/>
          <w:spacing w:val="-2"/>
          <w:sz w:val="15"/>
        </w:rPr>
        <w:t>community</w:t>
      </w:r>
    </w:p>
    <w:p>
      <w:pPr>
        <w:pStyle w:val="BodyText"/>
        <w:spacing w:before="1"/>
        <w:rPr>
          <w:rFonts w:ascii="Cambria"/>
          <w:sz w:val="4"/>
        </w:rPr>
      </w:pPr>
    </w:p>
    <w:p>
      <w:pPr>
        <w:spacing w:line="142" w:lineRule="exact"/>
        <w:ind w:left="876" w:right="-72" w:firstLine="0"/>
        <w:rPr>
          <w:rFonts w:ascii="Cambria"/>
          <w:position w:val="-2"/>
          <w:sz w:val="14"/>
        </w:rPr>
      </w:pPr>
      <w:r>
        <w:rPr>
          <w:rFonts w:ascii="Cambria"/>
          <w:position w:val="-2"/>
          <w:sz w:val="14"/>
        </w:rPr>
        <w:drawing>
          <wp:inline distT="0" distB="0" distL="0" distR="0">
            <wp:extent cx="2593450" cy="90487"/>
            <wp:effectExtent l="0" t="0" r="0" b="0"/>
            <wp:docPr id="974" name="Image 974"/>
            <wp:cNvGraphicFramePr>
              <a:graphicFrameLocks/>
            </wp:cNvGraphicFramePr>
            <a:graphic>
              <a:graphicData uri="http://schemas.openxmlformats.org/drawingml/2006/picture">
                <pic:pic>
                  <pic:nvPicPr>
                    <pic:cNvPr id="974" name="Image 974"/>
                    <pic:cNvPicPr/>
                  </pic:nvPicPr>
                  <pic:blipFill>
                    <a:blip r:embed="rId293" cstate="print"/>
                    <a:stretch>
                      <a:fillRect/>
                    </a:stretch>
                  </pic:blipFill>
                  <pic:spPr>
                    <a:xfrm>
                      <a:off x="0" y="0"/>
                      <a:ext cx="2593450" cy="90487"/>
                    </a:xfrm>
                    <a:prstGeom prst="rect">
                      <a:avLst/>
                    </a:prstGeom>
                  </pic:spPr>
                </pic:pic>
              </a:graphicData>
            </a:graphic>
          </wp:inline>
        </w:drawing>
      </w:r>
      <w:r>
        <w:rPr>
          <w:rFonts w:ascii="Cambria"/>
          <w:position w:val="-2"/>
          <w:sz w:val="14"/>
        </w:rPr>
      </w:r>
    </w:p>
    <w:p>
      <w:pPr>
        <w:spacing w:line="254" w:lineRule="auto" w:before="13"/>
        <w:ind w:left="868" w:right="0" w:firstLine="0"/>
        <w:jc w:val="left"/>
        <w:rPr>
          <w:rFonts w:ascii="Cambria"/>
          <w:sz w:val="15"/>
        </w:rPr>
      </w:pPr>
      <w:r>
        <w:rPr>
          <w:rFonts w:ascii="Cambria"/>
          <w:color w:val="231F1F"/>
          <w:w w:val="105"/>
          <w:sz w:val="15"/>
        </w:rPr>
        <w:t>is</w:t>
      </w:r>
      <w:r>
        <w:rPr>
          <w:rFonts w:ascii="Cambria"/>
          <w:color w:val="231F1F"/>
          <w:spacing w:val="-1"/>
          <w:w w:val="105"/>
          <w:sz w:val="15"/>
        </w:rPr>
        <w:t> </w:t>
      </w:r>
      <w:r>
        <w:rPr>
          <w:rFonts w:ascii="Cambria"/>
          <w:color w:val="231F1F"/>
          <w:w w:val="105"/>
          <w:sz w:val="15"/>
        </w:rPr>
        <w:t>a material and</w:t>
      </w:r>
      <w:r>
        <w:rPr>
          <w:rFonts w:ascii="Cambria"/>
          <w:color w:val="231F1F"/>
          <w:spacing w:val="-2"/>
          <w:w w:val="105"/>
          <w:sz w:val="15"/>
        </w:rPr>
        <w:t> </w:t>
      </w:r>
      <w:r>
        <w:rPr>
          <w:rFonts w:ascii="Cambria"/>
          <w:color w:val="231F1F"/>
          <w:w w:val="105"/>
          <w:sz w:val="15"/>
        </w:rPr>
        <w:t>substantial</w:t>
      </w:r>
      <w:r>
        <w:rPr>
          <w:rFonts w:ascii="Cambria"/>
          <w:color w:val="231F1F"/>
          <w:spacing w:val="-2"/>
          <w:w w:val="105"/>
          <w:sz w:val="15"/>
        </w:rPr>
        <w:t> </w:t>
      </w:r>
      <w:r>
        <w:rPr>
          <w:rFonts w:ascii="Cambria"/>
          <w:color w:val="231F1F"/>
          <w:w w:val="105"/>
          <w:sz w:val="15"/>
        </w:rPr>
        <w:t>violation</w:t>
      </w:r>
      <w:r>
        <w:rPr>
          <w:rFonts w:ascii="Cambria"/>
          <w:color w:val="231F1F"/>
          <w:spacing w:val="-3"/>
          <w:w w:val="105"/>
          <w:sz w:val="15"/>
        </w:rPr>
        <w:t> </w:t>
      </w:r>
      <w:r>
        <w:rPr>
          <w:rFonts w:ascii="Cambria"/>
          <w:color w:val="231F1F"/>
          <w:w w:val="105"/>
          <w:sz w:val="15"/>
        </w:rPr>
        <w:t>of this</w:t>
      </w:r>
      <w:r>
        <w:rPr>
          <w:rFonts w:ascii="Cambria"/>
          <w:color w:val="231F1F"/>
          <w:spacing w:val="-1"/>
          <w:w w:val="105"/>
          <w:sz w:val="15"/>
        </w:rPr>
        <w:t> </w:t>
      </w:r>
      <w:r>
        <w:rPr>
          <w:rFonts w:ascii="Cambria"/>
          <w:color w:val="231F1F"/>
          <w:w w:val="105"/>
          <w:sz w:val="15"/>
        </w:rPr>
        <w:t>Addendum</w:t>
      </w:r>
      <w:r>
        <w:rPr>
          <w:rFonts w:ascii="Cambria"/>
          <w:color w:val="231F1F"/>
          <w:spacing w:val="-2"/>
          <w:w w:val="105"/>
          <w:sz w:val="15"/>
        </w:rPr>
        <w:t> </w:t>
      </w:r>
      <w:r>
        <w:rPr>
          <w:rFonts w:ascii="Cambria"/>
          <w:color w:val="231F1F"/>
          <w:w w:val="105"/>
          <w:sz w:val="15"/>
        </w:rPr>
        <w:t>and</w:t>
      </w:r>
      <w:r>
        <w:rPr>
          <w:rFonts w:ascii="Cambria"/>
          <w:color w:val="231F1F"/>
          <w:spacing w:val="40"/>
          <w:w w:val="105"/>
          <w:sz w:val="15"/>
        </w:rPr>
        <w:t> </w:t>
      </w:r>
      <w:r>
        <w:rPr>
          <w:rFonts w:ascii="Cambria"/>
          <w:color w:val="231F1F"/>
          <w:w w:val="105"/>
          <w:sz w:val="15"/>
        </w:rPr>
        <w:t>the Lease Contract.</w:t>
      </w:r>
    </w:p>
    <w:p>
      <w:pPr>
        <w:pStyle w:val="BodyText"/>
        <w:spacing w:before="2"/>
        <w:rPr>
          <w:rFonts w:ascii="Cambria"/>
          <w:sz w:val="7"/>
        </w:rPr>
      </w:pPr>
      <w:r>
        <w:rPr>
          <w:rFonts w:ascii="Cambria"/>
          <w:sz w:val="7"/>
        </w:rPr>
        <w:drawing>
          <wp:anchor distT="0" distB="0" distL="0" distR="0" allowOverlap="1" layoutInCell="1" locked="0" behindDoc="1" simplePos="0" relativeHeight="487879168">
            <wp:simplePos x="0" y="0"/>
            <wp:positionH relativeFrom="page">
              <wp:posOffset>1240536</wp:posOffset>
            </wp:positionH>
            <wp:positionV relativeFrom="paragraph">
              <wp:posOffset>69102</wp:posOffset>
            </wp:positionV>
            <wp:extent cx="2567745" cy="209550"/>
            <wp:effectExtent l="0" t="0" r="0" b="0"/>
            <wp:wrapTopAndBottom/>
            <wp:docPr id="975" name="Image 975"/>
            <wp:cNvGraphicFramePr>
              <a:graphicFrameLocks/>
            </wp:cNvGraphicFramePr>
            <a:graphic>
              <a:graphicData uri="http://schemas.openxmlformats.org/drawingml/2006/picture">
                <pic:pic>
                  <pic:nvPicPr>
                    <pic:cNvPr id="975" name="Image 975"/>
                    <pic:cNvPicPr/>
                  </pic:nvPicPr>
                  <pic:blipFill>
                    <a:blip r:embed="rId294" cstate="print"/>
                    <a:stretch>
                      <a:fillRect/>
                    </a:stretch>
                  </pic:blipFill>
                  <pic:spPr>
                    <a:xfrm>
                      <a:off x="0" y="0"/>
                      <a:ext cx="2567745" cy="209550"/>
                    </a:xfrm>
                    <a:prstGeom prst="rect">
                      <a:avLst/>
                    </a:prstGeom>
                  </pic:spPr>
                </pic:pic>
              </a:graphicData>
            </a:graphic>
          </wp:anchor>
        </w:drawing>
      </w:r>
    </w:p>
    <w:p>
      <w:pPr>
        <w:spacing w:line="259" w:lineRule="auto" w:before="12"/>
        <w:ind w:left="868" w:right="22" w:hanging="1"/>
        <w:jc w:val="left"/>
        <w:rPr>
          <w:rFonts w:ascii="Cambria"/>
          <w:sz w:val="15"/>
        </w:rPr>
      </w:pPr>
      <w:r>
        <w:rPr>
          <w:rFonts w:ascii="Cambria"/>
          <w:color w:val="231F1F"/>
          <w:sz w:val="15"/>
        </w:rPr>
        <w:t>extends</w:t>
      </w:r>
      <w:r>
        <w:rPr>
          <w:rFonts w:ascii="Cambria"/>
          <w:color w:val="231F1F"/>
          <w:spacing w:val="19"/>
          <w:sz w:val="15"/>
        </w:rPr>
        <w:t> </w:t>
      </w:r>
      <w:r>
        <w:rPr>
          <w:rFonts w:ascii="Cambria"/>
          <w:color w:val="231F1F"/>
          <w:sz w:val="15"/>
        </w:rPr>
        <w:t>to all residents, their</w:t>
      </w:r>
      <w:r>
        <w:rPr>
          <w:rFonts w:ascii="Cambria"/>
          <w:color w:val="231F1F"/>
          <w:spacing w:val="19"/>
          <w:sz w:val="15"/>
        </w:rPr>
        <w:t> </w:t>
      </w:r>
      <w:r>
        <w:rPr>
          <w:rFonts w:ascii="Cambria"/>
          <w:color w:val="231F1F"/>
          <w:sz w:val="15"/>
        </w:rPr>
        <w:t>occupants, guests, invitees and</w:t>
      </w:r>
      <w:r>
        <w:rPr>
          <w:rFonts w:ascii="Cambria"/>
          <w:color w:val="231F1F"/>
          <w:spacing w:val="40"/>
          <w:sz w:val="15"/>
        </w:rPr>
        <w:t> </w:t>
      </w:r>
      <w:r>
        <w:rPr>
          <w:rFonts w:ascii="Cambria"/>
          <w:color w:val="231F1F"/>
          <w:sz w:val="15"/>
        </w:rPr>
        <w:t>all</w:t>
      </w:r>
      <w:r>
        <w:rPr>
          <w:rFonts w:ascii="Cambria"/>
          <w:color w:val="231F1F"/>
          <w:spacing w:val="-6"/>
          <w:sz w:val="15"/>
        </w:rPr>
        <w:t> </w:t>
      </w:r>
      <w:r>
        <w:rPr>
          <w:rFonts w:ascii="Cambria"/>
          <w:color w:val="231F1F"/>
          <w:sz w:val="15"/>
        </w:rPr>
        <w:t>others</w:t>
      </w:r>
      <w:r>
        <w:rPr>
          <w:rFonts w:ascii="Cambria"/>
          <w:color w:val="231F1F"/>
          <w:spacing w:val="-5"/>
          <w:sz w:val="15"/>
        </w:rPr>
        <w:t> </w:t>
      </w:r>
      <w:r>
        <w:rPr>
          <w:rFonts w:ascii="Cambria"/>
          <w:color w:val="231F1F"/>
          <w:sz w:val="15"/>
        </w:rPr>
        <w:t>who</w:t>
      </w:r>
      <w:r>
        <w:rPr>
          <w:rFonts w:ascii="Cambria"/>
          <w:color w:val="231F1F"/>
          <w:spacing w:val="-8"/>
          <w:sz w:val="15"/>
        </w:rPr>
        <w:t> </w:t>
      </w:r>
      <w:r>
        <w:rPr>
          <w:rFonts w:ascii="Cambria"/>
          <w:color w:val="231F1F"/>
          <w:sz w:val="15"/>
        </w:rPr>
        <w:t>are</w:t>
      </w:r>
      <w:r>
        <w:rPr>
          <w:rFonts w:ascii="Cambria"/>
          <w:color w:val="231F1F"/>
          <w:spacing w:val="-7"/>
          <w:sz w:val="15"/>
        </w:rPr>
        <w:t> </w:t>
      </w:r>
      <w:r>
        <w:rPr>
          <w:rFonts w:ascii="Cambria"/>
          <w:color w:val="231F1F"/>
          <w:sz w:val="15"/>
        </w:rPr>
        <w:t>present</w:t>
      </w:r>
      <w:r>
        <w:rPr>
          <w:rFonts w:ascii="Cambria"/>
          <w:color w:val="231F1F"/>
          <w:spacing w:val="-7"/>
          <w:sz w:val="15"/>
        </w:rPr>
        <w:t> </w:t>
      </w:r>
      <w:r>
        <w:rPr>
          <w:rFonts w:ascii="Cambria"/>
          <w:color w:val="231F1F"/>
          <w:sz w:val="15"/>
        </w:rPr>
        <w:t>on</w:t>
      </w:r>
      <w:r>
        <w:rPr>
          <w:rFonts w:ascii="Cambria"/>
          <w:color w:val="231F1F"/>
          <w:spacing w:val="-4"/>
          <w:sz w:val="15"/>
        </w:rPr>
        <w:t> </w:t>
      </w:r>
      <w:r>
        <w:rPr>
          <w:rFonts w:ascii="Cambria"/>
          <w:color w:val="231F1F"/>
          <w:sz w:val="15"/>
        </w:rPr>
        <w:t>or</w:t>
      </w:r>
      <w:r>
        <w:rPr>
          <w:rFonts w:ascii="Cambria"/>
          <w:color w:val="231F1F"/>
          <w:spacing w:val="-9"/>
          <w:sz w:val="15"/>
        </w:rPr>
        <w:t> </w:t>
      </w:r>
      <w:r>
        <w:rPr>
          <w:rFonts w:ascii="Cambria"/>
          <w:color w:val="231F1F"/>
          <w:sz w:val="15"/>
        </w:rPr>
        <w:t>in</w:t>
      </w:r>
      <w:r>
        <w:rPr>
          <w:rFonts w:ascii="Cambria"/>
          <w:color w:val="231F1F"/>
          <w:spacing w:val="-6"/>
          <w:sz w:val="15"/>
        </w:rPr>
        <w:t> </w:t>
      </w:r>
      <w:r>
        <w:rPr>
          <w:rFonts w:ascii="Cambria"/>
          <w:color w:val="231F1F"/>
          <w:sz w:val="15"/>
        </w:rPr>
        <w:t>any</w:t>
      </w:r>
      <w:r>
        <w:rPr>
          <w:rFonts w:ascii="Cambria"/>
          <w:color w:val="231F1F"/>
          <w:spacing w:val="-7"/>
          <w:sz w:val="15"/>
        </w:rPr>
        <w:t> </w:t>
      </w:r>
      <w:r>
        <w:rPr>
          <w:rFonts w:ascii="Cambria"/>
          <w:color w:val="231F1F"/>
          <w:sz w:val="15"/>
        </w:rPr>
        <w:t>portion</w:t>
      </w:r>
      <w:r>
        <w:rPr>
          <w:rFonts w:ascii="Cambria"/>
          <w:color w:val="231F1F"/>
          <w:spacing w:val="-8"/>
          <w:sz w:val="15"/>
        </w:rPr>
        <w:t> </w:t>
      </w:r>
      <w:r>
        <w:rPr>
          <w:rFonts w:ascii="Cambria"/>
          <w:color w:val="231F1F"/>
          <w:sz w:val="15"/>
        </w:rPr>
        <w:t>of</w:t>
      </w:r>
      <w:r>
        <w:rPr>
          <w:rFonts w:ascii="Cambria"/>
          <w:color w:val="231F1F"/>
          <w:spacing w:val="-5"/>
          <w:sz w:val="15"/>
        </w:rPr>
        <w:t> </w:t>
      </w:r>
      <w:r>
        <w:rPr>
          <w:rFonts w:ascii="Cambria"/>
          <w:color w:val="231F1F"/>
          <w:sz w:val="15"/>
        </w:rPr>
        <w:t>the</w:t>
      </w:r>
      <w:r>
        <w:rPr>
          <w:rFonts w:ascii="Cambria"/>
          <w:color w:val="231F1F"/>
          <w:spacing w:val="-7"/>
          <w:sz w:val="15"/>
        </w:rPr>
        <w:t> </w:t>
      </w:r>
      <w:r>
        <w:rPr>
          <w:rFonts w:ascii="Cambria"/>
          <w:color w:val="231F1F"/>
          <w:spacing w:val="-2"/>
          <w:sz w:val="15"/>
        </w:rPr>
        <w:t>apartment</w:t>
      </w:r>
    </w:p>
    <w:p>
      <w:pPr>
        <w:spacing w:before="106"/>
        <w:ind w:left="384" w:right="0" w:firstLine="0"/>
        <w:jc w:val="both"/>
        <w:rPr>
          <w:rFonts w:ascii="Cambria"/>
          <w:sz w:val="15"/>
        </w:rPr>
      </w:pPr>
      <w:r>
        <w:rPr/>
        <w:br w:type="column"/>
      </w:r>
      <w:r>
        <w:rPr>
          <w:rFonts w:ascii="Cambria"/>
          <w:color w:val="231F1F"/>
          <w:w w:val="105"/>
          <w:sz w:val="15"/>
        </w:rPr>
        <w:t>of</w:t>
      </w:r>
      <w:r>
        <w:rPr>
          <w:rFonts w:ascii="Cambria"/>
          <w:color w:val="231F1F"/>
          <w:spacing w:val="7"/>
          <w:w w:val="105"/>
          <w:sz w:val="15"/>
        </w:rPr>
        <w:t> </w:t>
      </w:r>
      <w:r>
        <w:rPr>
          <w:rFonts w:ascii="Cambria"/>
          <w:color w:val="231F1F"/>
          <w:w w:val="105"/>
          <w:sz w:val="15"/>
        </w:rPr>
        <w:t>the</w:t>
      </w:r>
      <w:r>
        <w:rPr>
          <w:rFonts w:ascii="Cambria"/>
          <w:color w:val="231F1F"/>
          <w:spacing w:val="10"/>
          <w:w w:val="105"/>
          <w:sz w:val="15"/>
        </w:rPr>
        <w:t> </w:t>
      </w:r>
      <w:r>
        <w:rPr>
          <w:rFonts w:ascii="Cambria"/>
          <w:color w:val="231F1F"/>
          <w:w w:val="105"/>
          <w:sz w:val="15"/>
        </w:rPr>
        <w:t>dwelling</w:t>
      </w:r>
      <w:r>
        <w:rPr>
          <w:rFonts w:ascii="Cambria"/>
          <w:color w:val="231F1F"/>
          <w:spacing w:val="10"/>
          <w:w w:val="105"/>
          <w:sz w:val="15"/>
        </w:rPr>
        <w:t> </w:t>
      </w:r>
      <w:r>
        <w:rPr>
          <w:rFonts w:ascii="Cambria"/>
          <w:color w:val="231F1F"/>
          <w:w w:val="105"/>
          <w:sz w:val="15"/>
        </w:rPr>
        <w:t>or</w:t>
      </w:r>
      <w:r>
        <w:rPr>
          <w:rFonts w:ascii="Cambria"/>
          <w:color w:val="231F1F"/>
          <w:spacing w:val="11"/>
          <w:w w:val="105"/>
          <w:sz w:val="15"/>
        </w:rPr>
        <w:t> </w:t>
      </w:r>
      <w:r>
        <w:rPr>
          <w:rFonts w:ascii="Cambria"/>
          <w:color w:val="231F1F"/>
          <w:w w:val="105"/>
          <w:sz w:val="15"/>
        </w:rPr>
        <w:t>building</w:t>
      </w:r>
      <w:r>
        <w:rPr>
          <w:rFonts w:ascii="Cambria"/>
          <w:color w:val="231F1F"/>
          <w:spacing w:val="8"/>
          <w:w w:val="105"/>
          <w:sz w:val="15"/>
        </w:rPr>
        <w:t> </w:t>
      </w:r>
      <w:r>
        <w:rPr>
          <w:rFonts w:ascii="Cambria"/>
          <w:color w:val="231F1F"/>
          <w:w w:val="105"/>
          <w:sz w:val="15"/>
        </w:rPr>
        <w:t>is</w:t>
      </w:r>
      <w:r>
        <w:rPr>
          <w:rFonts w:ascii="Cambria"/>
          <w:color w:val="231F1F"/>
          <w:spacing w:val="11"/>
          <w:w w:val="105"/>
          <w:sz w:val="15"/>
        </w:rPr>
        <w:t> </w:t>
      </w:r>
      <w:r>
        <w:rPr>
          <w:rFonts w:ascii="Cambria"/>
          <w:color w:val="231F1F"/>
          <w:w w:val="105"/>
          <w:sz w:val="15"/>
        </w:rPr>
        <w:t>in</w:t>
      </w:r>
      <w:r>
        <w:rPr>
          <w:rFonts w:ascii="Cambria"/>
          <w:color w:val="231F1F"/>
          <w:spacing w:val="11"/>
          <w:w w:val="105"/>
          <w:sz w:val="15"/>
        </w:rPr>
        <w:t> </w:t>
      </w:r>
      <w:r>
        <w:rPr>
          <w:rFonts w:ascii="Cambria"/>
          <w:color w:val="231F1F"/>
          <w:w w:val="105"/>
          <w:sz w:val="15"/>
        </w:rPr>
        <w:t>excess</w:t>
      </w:r>
      <w:r>
        <w:rPr>
          <w:rFonts w:ascii="Cambria"/>
          <w:color w:val="231F1F"/>
          <w:spacing w:val="9"/>
          <w:w w:val="105"/>
          <w:sz w:val="15"/>
        </w:rPr>
        <w:t> </w:t>
      </w:r>
      <w:r>
        <w:rPr>
          <w:rFonts w:ascii="Cambria"/>
          <w:color w:val="231F1F"/>
          <w:w w:val="105"/>
          <w:sz w:val="15"/>
        </w:rPr>
        <w:t>of</w:t>
      </w:r>
      <w:r>
        <w:rPr>
          <w:rFonts w:ascii="Cambria"/>
          <w:color w:val="231F1F"/>
          <w:spacing w:val="8"/>
          <w:w w:val="105"/>
          <w:sz w:val="15"/>
        </w:rPr>
        <w:t> </w:t>
      </w:r>
      <w:r>
        <w:rPr>
          <w:rFonts w:ascii="Cambria"/>
          <w:color w:val="231F1F"/>
          <w:w w:val="105"/>
          <w:sz w:val="15"/>
        </w:rPr>
        <w:t>normal</w:t>
      </w:r>
      <w:r>
        <w:rPr>
          <w:rFonts w:ascii="Cambria"/>
          <w:color w:val="231F1F"/>
          <w:spacing w:val="8"/>
          <w:w w:val="105"/>
          <w:sz w:val="15"/>
        </w:rPr>
        <w:t> </w:t>
      </w:r>
      <w:r>
        <w:rPr>
          <w:rFonts w:ascii="Cambria"/>
          <w:color w:val="231F1F"/>
          <w:w w:val="105"/>
          <w:sz w:val="15"/>
        </w:rPr>
        <w:t>wear</w:t>
      </w:r>
      <w:r>
        <w:rPr>
          <w:rFonts w:ascii="Cambria"/>
          <w:color w:val="231F1F"/>
          <w:spacing w:val="10"/>
          <w:w w:val="105"/>
          <w:sz w:val="15"/>
        </w:rPr>
        <w:t> </w:t>
      </w:r>
      <w:r>
        <w:rPr>
          <w:rFonts w:ascii="Cambria"/>
          <w:color w:val="231F1F"/>
          <w:spacing w:val="-5"/>
          <w:w w:val="105"/>
          <w:sz w:val="15"/>
        </w:rPr>
        <w:t>and</w:t>
      </w:r>
    </w:p>
    <w:p>
      <w:pPr>
        <w:pStyle w:val="BodyText"/>
        <w:spacing w:before="1"/>
        <w:rPr>
          <w:rFonts w:ascii="Cambria"/>
          <w:sz w:val="4"/>
        </w:rPr>
      </w:pPr>
    </w:p>
    <w:p>
      <w:pPr>
        <w:spacing w:line="142" w:lineRule="exact"/>
        <w:ind w:left="386" w:right="0" w:firstLine="0"/>
        <w:rPr>
          <w:rFonts w:ascii="Cambria"/>
          <w:position w:val="-2"/>
          <w:sz w:val="14"/>
        </w:rPr>
      </w:pPr>
      <w:r>
        <w:rPr>
          <w:rFonts w:ascii="Cambria"/>
          <w:position w:val="-2"/>
          <w:sz w:val="14"/>
        </w:rPr>
        <w:drawing>
          <wp:inline distT="0" distB="0" distL="0" distR="0">
            <wp:extent cx="1978449" cy="90487"/>
            <wp:effectExtent l="0" t="0" r="0" b="0"/>
            <wp:docPr id="976" name="Image 976"/>
            <wp:cNvGraphicFramePr>
              <a:graphicFrameLocks/>
            </wp:cNvGraphicFramePr>
            <a:graphic>
              <a:graphicData uri="http://schemas.openxmlformats.org/drawingml/2006/picture">
                <pic:pic>
                  <pic:nvPicPr>
                    <pic:cNvPr id="976" name="Image 976"/>
                    <pic:cNvPicPr/>
                  </pic:nvPicPr>
                  <pic:blipFill>
                    <a:blip r:embed="rId295" cstate="print"/>
                    <a:stretch>
                      <a:fillRect/>
                    </a:stretch>
                  </pic:blipFill>
                  <pic:spPr>
                    <a:xfrm>
                      <a:off x="0" y="0"/>
                      <a:ext cx="1978449" cy="90487"/>
                    </a:xfrm>
                    <a:prstGeom prst="rect">
                      <a:avLst/>
                    </a:prstGeom>
                  </pic:spPr>
                </pic:pic>
              </a:graphicData>
            </a:graphic>
          </wp:inline>
        </w:drawing>
      </w:r>
      <w:r>
        <w:rPr>
          <w:rFonts w:ascii="Cambria"/>
          <w:position w:val="-2"/>
          <w:sz w:val="14"/>
        </w:rPr>
      </w:r>
    </w:p>
    <w:p>
      <w:pPr>
        <w:numPr>
          <w:ilvl w:val="0"/>
          <w:numId w:val="74"/>
        </w:numPr>
        <w:tabs>
          <w:tab w:pos="382" w:val="left" w:leader="none"/>
          <w:tab w:pos="384" w:val="left" w:leader="none"/>
        </w:tabs>
        <w:spacing w:line="256" w:lineRule="auto" w:before="155"/>
        <w:ind w:left="384" w:right="652" w:hanging="214"/>
        <w:jc w:val="both"/>
        <w:rPr>
          <w:rFonts w:ascii="Cambria"/>
          <w:b/>
          <w:sz w:val="15"/>
        </w:rPr>
      </w:pPr>
      <w:r>
        <w:rPr>
          <w:rFonts w:ascii="Cambria"/>
          <w:b/>
          <w:sz w:val="15"/>
        </w:rPr>
        <w:drawing>
          <wp:anchor distT="0" distB="0" distL="0" distR="0" allowOverlap="1" layoutInCell="1" locked="0" behindDoc="1" simplePos="0" relativeHeight="484097536">
            <wp:simplePos x="0" y="0"/>
            <wp:positionH relativeFrom="page">
              <wp:posOffset>4090416</wp:posOffset>
            </wp:positionH>
            <wp:positionV relativeFrom="paragraph">
              <wp:posOffset>359588</wp:posOffset>
            </wp:positionV>
            <wp:extent cx="2580131" cy="329183"/>
            <wp:effectExtent l="0" t="0" r="0" b="0"/>
            <wp:wrapNone/>
            <wp:docPr id="977" name="Image 977"/>
            <wp:cNvGraphicFramePr>
              <a:graphicFrameLocks/>
            </wp:cNvGraphicFramePr>
            <a:graphic>
              <a:graphicData uri="http://schemas.openxmlformats.org/drawingml/2006/picture">
                <pic:pic>
                  <pic:nvPicPr>
                    <pic:cNvPr id="977" name="Image 977"/>
                    <pic:cNvPicPr/>
                  </pic:nvPicPr>
                  <pic:blipFill>
                    <a:blip r:embed="rId296" cstate="print"/>
                    <a:stretch>
                      <a:fillRect/>
                    </a:stretch>
                  </pic:blipFill>
                  <pic:spPr>
                    <a:xfrm>
                      <a:off x="0" y="0"/>
                      <a:ext cx="2580131" cy="329183"/>
                    </a:xfrm>
                    <a:prstGeom prst="rect">
                      <a:avLst/>
                    </a:prstGeom>
                  </pic:spPr>
                </pic:pic>
              </a:graphicData>
            </a:graphic>
          </wp:anchor>
        </w:drawing>
      </w:r>
      <w:r>
        <w:rPr>
          <w:rFonts w:ascii="Cambria"/>
          <w:b/>
          <w:color w:val="231F1F"/>
          <w:w w:val="105"/>
          <w:sz w:val="15"/>
        </w:rPr>
        <w:t>YOUR RESPONSIBILITY FOR LOSS OF RENTAL INCOME</w:t>
      </w:r>
      <w:r>
        <w:rPr>
          <w:rFonts w:ascii="Cambria"/>
          <w:b/>
          <w:color w:val="231F1F"/>
          <w:spacing w:val="40"/>
          <w:w w:val="105"/>
          <w:sz w:val="15"/>
        </w:rPr>
        <w:t> </w:t>
      </w:r>
      <w:r>
        <w:rPr>
          <w:rFonts w:ascii="Cambria"/>
          <w:b/>
          <w:color w:val="231F1F"/>
          <w:w w:val="105"/>
          <w:sz w:val="15"/>
        </w:rPr>
        <w:t>AND</w:t>
      </w:r>
      <w:r>
        <w:rPr>
          <w:rFonts w:ascii="Cambria"/>
          <w:b/>
          <w:color w:val="231F1F"/>
          <w:w w:val="105"/>
          <w:sz w:val="15"/>
        </w:rPr>
        <w:t> ECONOMIC</w:t>
      </w:r>
      <w:r>
        <w:rPr>
          <w:rFonts w:ascii="Cambria"/>
          <w:b/>
          <w:color w:val="231F1F"/>
          <w:w w:val="105"/>
          <w:sz w:val="15"/>
        </w:rPr>
        <w:t> DAMAGES</w:t>
      </w:r>
      <w:r>
        <w:rPr>
          <w:rFonts w:ascii="Cambria"/>
          <w:b/>
          <w:color w:val="231F1F"/>
          <w:w w:val="105"/>
          <w:sz w:val="15"/>
        </w:rPr>
        <w:t> </w:t>
      </w:r>
      <w:r>
        <w:rPr>
          <w:rFonts w:ascii="Cambria"/>
          <w:b/>
          <w:color w:val="231F1F"/>
          <w:spacing w:val="9"/>
          <w:w w:val="105"/>
          <w:sz w:val="15"/>
        </w:rPr>
        <w:t>REGARDING</w:t>
      </w:r>
      <w:r>
        <w:rPr>
          <w:rFonts w:ascii="Cambria"/>
          <w:b/>
          <w:color w:val="231F1F"/>
          <w:spacing w:val="9"/>
          <w:w w:val="105"/>
          <w:sz w:val="15"/>
        </w:rPr>
        <w:t> </w:t>
      </w:r>
      <w:r>
        <w:rPr>
          <w:rFonts w:ascii="Cambria"/>
          <w:b/>
          <w:color w:val="231F1F"/>
          <w:w w:val="105"/>
          <w:sz w:val="15"/>
        </w:rPr>
        <w:t>OTHER</w:t>
      </w:r>
      <w:r>
        <w:rPr>
          <w:rFonts w:ascii="Cambria"/>
          <w:b/>
          <w:color w:val="231F1F"/>
          <w:spacing w:val="40"/>
          <w:w w:val="105"/>
          <w:sz w:val="15"/>
        </w:rPr>
        <w:t> </w:t>
      </w:r>
      <w:r>
        <w:rPr>
          <w:rFonts w:ascii="Cambria"/>
          <w:b/>
          <w:color w:val="231F1F"/>
          <w:spacing w:val="-2"/>
          <w:w w:val="105"/>
          <w:sz w:val="15"/>
        </w:rPr>
        <w:t>RESIDENTS.</w:t>
      </w:r>
    </w:p>
    <w:p>
      <w:pPr>
        <w:pStyle w:val="BodyText"/>
        <w:rPr>
          <w:rFonts w:ascii="Cambria"/>
          <w:b/>
          <w:sz w:val="15"/>
        </w:rPr>
      </w:pPr>
    </w:p>
    <w:p>
      <w:pPr>
        <w:pStyle w:val="BodyText"/>
        <w:spacing w:before="24"/>
        <w:rPr>
          <w:rFonts w:ascii="Cambria"/>
          <w:b/>
          <w:sz w:val="15"/>
        </w:rPr>
      </w:pPr>
    </w:p>
    <w:p>
      <w:pPr>
        <w:spacing w:line="256" w:lineRule="auto" w:before="0"/>
        <w:ind w:left="384" w:right="652" w:firstLine="0"/>
        <w:jc w:val="both"/>
        <w:rPr>
          <w:rFonts w:ascii="Cambria" w:hAnsi="Cambria"/>
          <w:sz w:val="15"/>
        </w:rPr>
      </w:pPr>
      <w:r>
        <w:rPr>
          <w:rFonts w:ascii="Cambria" w:hAnsi="Cambria"/>
          <w:color w:val="231F1F"/>
          <w:w w:val="105"/>
          <w:sz w:val="15"/>
        </w:rPr>
        <w:t>by you or your occupants, family, guests, or invitees which</w:t>
      </w:r>
      <w:r>
        <w:rPr>
          <w:rFonts w:ascii="Cambria" w:hAnsi="Cambria"/>
          <w:color w:val="231F1F"/>
          <w:spacing w:val="40"/>
          <w:w w:val="105"/>
          <w:sz w:val="15"/>
        </w:rPr>
        <w:t> </w:t>
      </w:r>
      <w:r>
        <w:rPr>
          <w:rFonts w:ascii="Cambria" w:hAnsi="Cambria"/>
          <w:color w:val="231F1F"/>
          <w:w w:val="105"/>
          <w:sz w:val="15"/>
        </w:rPr>
        <w:t>results</w:t>
      </w:r>
      <w:r>
        <w:rPr>
          <w:rFonts w:ascii="Cambria" w:hAnsi="Cambria"/>
          <w:color w:val="231F1F"/>
          <w:spacing w:val="-5"/>
          <w:w w:val="105"/>
          <w:sz w:val="15"/>
        </w:rPr>
        <w:t> </w:t>
      </w:r>
      <w:r>
        <w:rPr>
          <w:rFonts w:ascii="Cambria" w:hAnsi="Cambria"/>
          <w:color w:val="231F1F"/>
          <w:w w:val="105"/>
          <w:sz w:val="15"/>
        </w:rPr>
        <w:t>in</w:t>
      </w:r>
      <w:r>
        <w:rPr>
          <w:rFonts w:ascii="Cambria" w:hAnsi="Cambria"/>
          <w:color w:val="231F1F"/>
          <w:spacing w:val="-5"/>
          <w:w w:val="105"/>
          <w:sz w:val="15"/>
        </w:rPr>
        <w:t> </w:t>
      </w:r>
      <w:r>
        <w:rPr>
          <w:rFonts w:ascii="Cambria" w:hAnsi="Cambria"/>
          <w:color w:val="231F1F"/>
          <w:w w:val="105"/>
          <w:sz w:val="15"/>
        </w:rPr>
        <w:t>or</w:t>
      </w:r>
      <w:r>
        <w:rPr>
          <w:rFonts w:ascii="Cambria" w:hAnsi="Cambria"/>
          <w:color w:val="231F1F"/>
          <w:spacing w:val="-4"/>
          <w:w w:val="105"/>
          <w:sz w:val="15"/>
        </w:rPr>
        <w:t> </w:t>
      </w:r>
      <w:r>
        <w:rPr>
          <w:rFonts w:ascii="Cambria" w:hAnsi="Cambria"/>
          <w:color w:val="231F1F"/>
          <w:w w:val="105"/>
          <w:sz w:val="15"/>
        </w:rPr>
        <w:t>causes</w:t>
      </w:r>
      <w:r>
        <w:rPr>
          <w:rFonts w:ascii="Cambria" w:hAnsi="Cambria"/>
          <w:color w:val="231F1F"/>
          <w:spacing w:val="-5"/>
          <w:w w:val="105"/>
          <w:sz w:val="15"/>
        </w:rPr>
        <w:t> </w:t>
      </w:r>
      <w:r>
        <w:rPr>
          <w:rFonts w:ascii="Cambria" w:hAnsi="Cambria"/>
          <w:color w:val="231F1F"/>
          <w:w w:val="105"/>
          <w:sz w:val="15"/>
        </w:rPr>
        <w:t>other</w:t>
      </w:r>
      <w:r>
        <w:rPr>
          <w:rFonts w:ascii="Cambria" w:hAnsi="Cambria"/>
          <w:color w:val="231F1F"/>
          <w:spacing w:val="-4"/>
          <w:w w:val="105"/>
          <w:sz w:val="15"/>
        </w:rPr>
        <w:t> </w:t>
      </w:r>
      <w:r>
        <w:rPr>
          <w:rFonts w:ascii="Cambria" w:hAnsi="Cambria"/>
          <w:color w:val="231F1F"/>
          <w:w w:val="105"/>
          <w:sz w:val="15"/>
        </w:rPr>
        <w:t>residents</w:t>
      </w:r>
      <w:r>
        <w:rPr>
          <w:rFonts w:ascii="Cambria" w:hAnsi="Cambria"/>
          <w:color w:val="231F1F"/>
          <w:spacing w:val="-4"/>
          <w:w w:val="105"/>
          <w:sz w:val="15"/>
        </w:rPr>
        <w:t> </w:t>
      </w:r>
      <w:r>
        <w:rPr>
          <w:rFonts w:ascii="Cambria" w:hAnsi="Cambria"/>
          <w:color w:val="231F1F"/>
          <w:w w:val="105"/>
          <w:sz w:val="15"/>
        </w:rPr>
        <w:t>to</w:t>
      </w:r>
      <w:r>
        <w:rPr>
          <w:rFonts w:ascii="Cambria" w:hAnsi="Cambria"/>
          <w:color w:val="231F1F"/>
          <w:spacing w:val="-6"/>
          <w:w w:val="105"/>
          <w:sz w:val="15"/>
        </w:rPr>
        <w:t> </w:t>
      </w:r>
      <w:r>
        <w:rPr>
          <w:rFonts w:ascii="Cambria" w:hAnsi="Cambria"/>
          <w:color w:val="231F1F"/>
          <w:w w:val="105"/>
          <w:sz w:val="15"/>
        </w:rPr>
        <w:t>vacate</w:t>
      </w:r>
      <w:r>
        <w:rPr>
          <w:rFonts w:ascii="Cambria" w:hAnsi="Cambria"/>
          <w:color w:val="231F1F"/>
          <w:spacing w:val="-5"/>
          <w:w w:val="105"/>
          <w:sz w:val="15"/>
        </w:rPr>
        <w:t> </w:t>
      </w:r>
      <w:r>
        <w:rPr>
          <w:rFonts w:ascii="Cambria" w:hAnsi="Cambria"/>
          <w:color w:val="231F1F"/>
          <w:w w:val="105"/>
          <w:sz w:val="15"/>
        </w:rPr>
        <w:t>their</w:t>
      </w:r>
      <w:r>
        <w:rPr>
          <w:rFonts w:ascii="Cambria" w:hAnsi="Cambria"/>
          <w:color w:val="231F1F"/>
          <w:spacing w:val="-6"/>
          <w:w w:val="105"/>
          <w:sz w:val="15"/>
        </w:rPr>
        <w:t> </w:t>
      </w:r>
      <w:r>
        <w:rPr>
          <w:rFonts w:ascii="Cambria" w:hAnsi="Cambria"/>
          <w:color w:val="231F1F"/>
          <w:w w:val="105"/>
          <w:sz w:val="15"/>
        </w:rPr>
        <w:t>dwellings,</w:t>
      </w:r>
      <w:r>
        <w:rPr>
          <w:rFonts w:ascii="Cambria" w:hAnsi="Cambria"/>
          <w:color w:val="231F1F"/>
          <w:spacing w:val="40"/>
          <w:w w:val="105"/>
          <w:sz w:val="15"/>
        </w:rPr>
        <w:t> </w:t>
      </w:r>
      <w:r>
        <w:rPr>
          <w:rFonts w:ascii="Cambria" w:hAnsi="Cambria"/>
          <w:color w:val="231F1F"/>
          <w:w w:val="105"/>
          <w:sz w:val="15"/>
        </w:rPr>
        <w:t>results in disruption of other residents’ quiet enjoyment, or</w:t>
      </w:r>
      <w:r>
        <w:rPr>
          <w:rFonts w:ascii="Cambria" w:hAnsi="Cambria"/>
          <w:color w:val="231F1F"/>
          <w:spacing w:val="40"/>
          <w:w w:val="105"/>
          <w:sz w:val="15"/>
        </w:rPr>
        <w:t> </w:t>
      </w:r>
      <w:r>
        <w:rPr>
          <w:rFonts w:ascii="Cambria" w:hAnsi="Cambria"/>
          <w:color w:val="231F1F"/>
          <w:sz w:val="15"/>
        </w:rPr>
        <w:t>adversely affects other residents’ or occupants’ health, safety,</w:t>
      </w:r>
      <w:r>
        <w:rPr>
          <w:rFonts w:ascii="Cambria" w:hAnsi="Cambria"/>
          <w:color w:val="231F1F"/>
          <w:spacing w:val="40"/>
          <w:w w:val="105"/>
          <w:sz w:val="15"/>
        </w:rPr>
        <w:t> </w:t>
      </w:r>
      <w:r>
        <w:rPr>
          <w:rFonts w:ascii="Cambria" w:hAnsi="Cambria"/>
          <w:color w:val="231F1F"/>
          <w:w w:val="105"/>
          <w:sz w:val="15"/>
        </w:rPr>
        <w:t>or</w:t>
      </w:r>
      <w:r>
        <w:rPr>
          <w:rFonts w:ascii="Cambria" w:hAnsi="Cambria"/>
          <w:color w:val="231F1F"/>
          <w:spacing w:val="-9"/>
          <w:w w:val="105"/>
          <w:sz w:val="15"/>
        </w:rPr>
        <w:t> </w:t>
      </w:r>
      <w:r>
        <w:rPr>
          <w:rFonts w:ascii="Cambria" w:hAnsi="Cambria"/>
          <w:color w:val="231F1F"/>
          <w:w w:val="105"/>
          <w:sz w:val="15"/>
        </w:rPr>
        <w:t>welfare.</w:t>
      </w:r>
    </w:p>
    <w:p>
      <w:pPr>
        <w:numPr>
          <w:ilvl w:val="0"/>
          <w:numId w:val="74"/>
        </w:numPr>
        <w:tabs>
          <w:tab w:pos="382" w:val="left" w:leader="none"/>
          <w:tab w:pos="384" w:val="left" w:leader="none"/>
        </w:tabs>
        <w:spacing w:line="259" w:lineRule="auto" w:before="144"/>
        <w:ind w:left="384" w:right="653" w:hanging="214"/>
        <w:jc w:val="both"/>
        <w:rPr>
          <w:rFonts w:ascii="Cambria"/>
          <w:b/>
          <w:position w:val="-2"/>
          <w:sz w:val="15"/>
        </w:rPr>
      </w:pPr>
      <w:r>
        <w:rPr>
          <w:rFonts w:ascii="Cambria"/>
          <w:b/>
          <w:color w:val="231F1F"/>
          <w:w w:val="105"/>
          <w:sz w:val="15"/>
        </w:rPr>
        <w:t>LEASE</w:t>
      </w:r>
      <w:r>
        <w:rPr>
          <w:rFonts w:ascii="Cambria"/>
          <w:b/>
          <w:color w:val="231F1F"/>
          <w:w w:val="105"/>
          <w:sz w:val="15"/>
        </w:rPr>
        <w:t> CONTRACT TERMINATION FOR VIOLATION OF</w:t>
      </w:r>
      <w:r>
        <w:rPr>
          <w:rFonts w:ascii="Cambria"/>
          <w:b/>
          <w:color w:val="231F1F"/>
          <w:spacing w:val="40"/>
          <w:w w:val="105"/>
          <w:sz w:val="15"/>
        </w:rPr>
        <w:t> </w:t>
      </w:r>
      <w:r>
        <w:rPr>
          <w:rFonts w:ascii="Cambria"/>
          <w:b/>
          <w:color w:val="231F1F"/>
          <w:w w:val="105"/>
          <w:sz w:val="15"/>
        </w:rPr>
        <w:t>THIS ADDENDUM.</w:t>
      </w:r>
      <w:r>
        <w:rPr>
          <w:rFonts w:ascii="Cambria"/>
          <w:b/>
          <w:color w:val="231F1F"/>
          <w:spacing w:val="80"/>
          <w:w w:val="105"/>
          <w:sz w:val="15"/>
        </w:rPr>
        <w:t> </w:t>
      </w:r>
      <w:r>
        <w:rPr>
          <w:rFonts w:ascii="Cambria"/>
          <w:b/>
          <w:color w:val="231F1F"/>
          <w:spacing w:val="-4"/>
          <w:position w:val="-2"/>
          <w:sz w:val="15"/>
        </w:rPr>
        <w:drawing>
          <wp:inline distT="0" distB="0" distL="0" distR="0">
            <wp:extent cx="1618488" cy="89915"/>
            <wp:effectExtent l="0" t="0" r="0" b="0"/>
            <wp:docPr id="978" name="Image 978"/>
            <wp:cNvGraphicFramePr>
              <a:graphicFrameLocks/>
            </wp:cNvGraphicFramePr>
            <a:graphic>
              <a:graphicData uri="http://schemas.openxmlformats.org/drawingml/2006/picture">
                <pic:pic>
                  <pic:nvPicPr>
                    <pic:cNvPr id="978" name="Image 978"/>
                    <pic:cNvPicPr/>
                  </pic:nvPicPr>
                  <pic:blipFill>
                    <a:blip r:embed="rId297" cstate="print"/>
                    <a:stretch>
                      <a:fillRect/>
                    </a:stretch>
                  </pic:blipFill>
                  <pic:spPr>
                    <a:xfrm>
                      <a:off x="0" y="0"/>
                      <a:ext cx="1618488" cy="89915"/>
                    </a:xfrm>
                    <a:prstGeom prst="rect">
                      <a:avLst/>
                    </a:prstGeom>
                  </pic:spPr>
                </pic:pic>
              </a:graphicData>
            </a:graphic>
          </wp:inline>
        </w:drawing>
      </w:r>
      <w:r>
        <w:rPr>
          <w:rFonts w:ascii="Cambria"/>
          <w:b/>
          <w:color w:val="231F1F"/>
          <w:spacing w:val="-4"/>
          <w:position w:val="-2"/>
          <w:sz w:val="15"/>
        </w:rPr>
      </w:r>
    </w:p>
    <w:p>
      <w:pPr>
        <w:spacing w:line="172" w:lineRule="exact" w:before="0"/>
        <w:ind w:left="384" w:right="0" w:firstLine="0"/>
        <w:jc w:val="both"/>
        <w:rPr>
          <w:rFonts w:ascii="Cambria"/>
          <w:sz w:val="15"/>
        </w:rPr>
      </w:pPr>
      <w:r>
        <w:rPr>
          <w:rFonts w:ascii="Cambria"/>
          <w:color w:val="231F1F"/>
          <w:w w:val="105"/>
          <w:sz w:val="15"/>
        </w:rPr>
        <w:t>Lease</w:t>
      </w:r>
      <w:r>
        <w:rPr>
          <w:rFonts w:ascii="Cambria"/>
          <w:color w:val="231F1F"/>
          <w:spacing w:val="-1"/>
          <w:w w:val="105"/>
          <w:sz w:val="15"/>
        </w:rPr>
        <w:t> </w:t>
      </w:r>
      <w:r>
        <w:rPr>
          <w:rFonts w:ascii="Cambria"/>
          <w:color w:val="231F1F"/>
          <w:w w:val="105"/>
          <w:sz w:val="15"/>
        </w:rPr>
        <w:t>Contract</w:t>
      </w:r>
      <w:r>
        <w:rPr>
          <w:rFonts w:ascii="Cambria"/>
          <w:color w:val="231F1F"/>
          <w:spacing w:val="1"/>
          <w:w w:val="105"/>
          <w:sz w:val="15"/>
        </w:rPr>
        <w:t> </w:t>
      </w:r>
      <w:r>
        <w:rPr>
          <w:rFonts w:ascii="Cambria"/>
          <w:color w:val="231F1F"/>
          <w:w w:val="105"/>
          <w:sz w:val="15"/>
        </w:rPr>
        <w:t>or</w:t>
      </w:r>
      <w:r>
        <w:rPr>
          <w:rFonts w:ascii="Cambria"/>
          <w:color w:val="231F1F"/>
          <w:spacing w:val="2"/>
          <w:w w:val="105"/>
          <w:sz w:val="15"/>
        </w:rPr>
        <w:t> </w:t>
      </w:r>
      <w:r>
        <w:rPr>
          <w:rFonts w:ascii="Cambria"/>
          <w:color w:val="231F1F"/>
          <w:w w:val="105"/>
          <w:sz w:val="15"/>
        </w:rPr>
        <w:t>right</w:t>
      </w:r>
      <w:r>
        <w:rPr>
          <w:rFonts w:ascii="Cambria"/>
          <w:color w:val="231F1F"/>
          <w:spacing w:val="1"/>
          <w:w w:val="105"/>
          <w:sz w:val="15"/>
        </w:rPr>
        <w:t> </w:t>
      </w:r>
      <w:r>
        <w:rPr>
          <w:rFonts w:ascii="Cambria"/>
          <w:color w:val="231F1F"/>
          <w:w w:val="105"/>
          <w:sz w:val="15"/>
        </w:rPr>
        <w:t>of</w:t>
      </w:r>
      <w:r>
        <w:rPr>
          <w:rFonts w:ascii="Cambria"/>
          <w:color w:val="231F1F"/>
          <w:spacing w:val="-2"/>
          <w:w w:val="105"/>
          <w:sz w:val="15"/>
        </w:rPr>
        <w:t> </w:t>
      </w:r>
      <w:r>
        <w:rPr>
          <w:rFonts w:ascii="Cambria"/>
          <w:color w:val="231F1F"/>
          <w:w w:val="105"/>
          <w:sz w:val="15"/>
        </w:rPr>
        <w:t>occupancy</w:t>
      </w:r>
      <w:r>
        <w:rPr>
          <w:rFonts w:ascii="Cambria"/>
          <w:color w:val="231F1F"/>
          <w:spacing w:val="2"/>
          <w:w w:val="105"/>
          <w:sz w:val="15"/>
        </w:rPr>
        <w:t> </w:t>
      </w:r>
      <w:r>
        <w:rPr>
          <w:rFonts w:ascii="Cambria"/>
          <w:color w:val="231F1F"/>
          <w:w w:val="105"/>
          <w:sz w:val="15"/>
        </w:rPr>
        <w:t>of</w:t>
      </w:r>
      <w:r>
        <w:rPr>
          <w:rFonts w:ascii="Cambria"/>
          <w:color w:val="231F1F"/>
          <w:spacing w:val="1"/>
          <w:w w:val="105"/>
          <w:sz w:val="15"/>
        </w:rPr>
        <w:t> </w:t>
      </w:r>
      <w:r>
        <w:rPr>
          <w:rFonts w:ascii="Cambria"/>
          <w:color w:val="231F1F"/>
          <w:w w:val="105"/>
          <w:sz w:val="15"/>
        </w:rPr>
        <w:t>the</w:t>
      </w:r>
      <w:r>
        <w:rPr>
          <w:rFonts w:ascii="Cambria"/>
          <w:color w:val="231F1F"/>
          <w:spacing w:val="1"/>
          <w:w w:val="105"/>
          <w:sz w:val="15"/>
        </w:rPr>
        <w:t> </w:t>
      </w:r>
      <w:r>
        <w:rPr>
          <w:rFonts w:ascii="Cambria"/>
          <w:color w:val="231F1F"/>
          <w:w w:val="105"/>
          <w:sz w:val="15"/>
        </w:rPr>
        <w:t>dwelling</w:t>
      </w:r>
      <w:r>
        <w:rPr>
          <w:rFonts w:ascii="Cambria"/>
          <w:color w:val="231F1F"/>
          <w:spacing w:val="4"/>
          <w:w w:val="105"/>
          <w:sz w:val="15"/>
        </w:rPr>
        <w:t> </w:t>
      </w:r>
      <w:r>
        <w:rPr>
          <w:rFonts w:ascii="Cambria"/>
          <w:color w:val="231F1F"/>
          <w:w w:val="105"/>
          <w:sz w:val="15"/>
        </w:rPr>
        <w:t>for</w:t>
      </w:r>
      <w:r>
        <w:rPr>
          <w:rFonts w:ascii="Cambria"/>
          <w:color w:val="231F1F"/>
          <w:spacing w:val="1"/>
          <w:w w:val="105"/>
          <w:sz w:val="15"/>
        </w:rPr>
        <w:t> </w:t>
      </w:r>
      <w:r>
        <w:rPr>
          <w:rFonts w:ascii="Cambria"/>
          <w:color w:val="231F1F"/>
          <w:spacing w:val="-5"/>
          <w:w w:val="105"/>
          <w:sz w:val="15"/>
        </w:rPr>
        <w:t>any</w:t>
      </w:r>
    </w:p>
    <w:p>
      <w:pPr>
        <w:spacing w:after="0" w:line="172" w:lineRule="exact"/>
        <w:jc w:val="both"/>
        <w:rPr>
          <w:rFonts w:ascii="Cambria"/>
          <w:sz w:val="15"/>
        </w:rPr>
        <w:sectPr>
          <w:type w:val="continuous"/>
          <w:pgSz w:w="12240" w:h="15840"/>
          <w:pgMar w:header="0" w:footer="0" w:top="0" w:bottom="1240" w:left="1080" w:right="1080"/>
          <w:cols w:num="2" w:equalWidth="0">
            <w:col w:w="4936" w:space="40"/>
            <w:col w:w="5104"/>
          </w:cols>
        </w:sectPr>
      </w:pPr>
    </w:p>
    <w:p>
      <w:pPr>
        <w:spacing w:line="240" w:lineRule="auto"/>
        <w:ind w:left="5361" w:right="0" w:firstLine="0"/>
        <w:rPr>
          <w:rFonts w:ascii="Cambria"/>
          <w:sz w:val="20"/>
        </w:rPr>
      </w:pPr>
      <w:r>
        <w:rPr>
          <w:rFonts w:ascii="Cambria"/>
          <w:sz w:val="20"/>
        </w:rPr>
        <mc:AlternateContent>
          <mc:Choice Requires="wps">
            <w:drawing>
              <wp:inline distT="0" distB="0" distL="0" distR="0">
                <wp:extent cx="2578735" cy="208915"/>
                <wp:effectExtent l="0" t="0" r="0" b="635"/>
                <wp:docPr id="979" name="Group 979"/>
                <wp:cNvGraphicFramePr>
                  <a:graphicFrameLocks/>
                </wp:cNvGraphicFramePr>
                <a:graphic>
                  <a:graphicData uri="http://schemas.microsoft.com/office/word/2010/wordprocessingGroup">
                    <wpg:wgp>
                      <wpg:cNvPr id="979" name="Group 979"/>
                      <wpg:cNvGrpSpPr/>
                      <wpg:grpSpPr>
                        <a:xfrm>
                          <a:off x="0" y="0"/>
                          <a:ext cx="2578735" cy="208915"/>
                          <a:chExt cx="2578735" cy="208915"/>
                        </a:xfrm>
                      </wpg:grpSpPr>
                      <pic:pic>
                        <pic:nvPicPr>
                          <pic:cNvPr id="980" name="Image 980"/>
                          <pic:cNvPicPr/>
                        </pic:nvPicPr>
                        <pic:blipFill>
                          <a:blip r:embed="rId298" cstate="print"/>
                          <a:stretch>
                            <a:fillRect/>
                          </a:stretch>
                        </pic:blipFill>
                        <pic:spPr>
                          <a:xfrm>
                            <a:off x="0" y="0"/>
                            <a:ext cx="2578607" cy="208788"/>
                          </a:xfrm>
                          <a:prstGeom prst="rect">
                            <a:avLst/>
                          </a:prstGeom>
                        </pic:spPr>
                      </pic:pic>
                      <wps:wsp>
                        <wps:cNvPr id="981" name="Graphic 981"/>
                        <wps:cNvSpPr/>
                        <wps:spPr>
                          <a:xfrm>
                            <a:off x="2551176" y="38100"/>
                            <a:ext cx="24765" cy="9525"/>
                          </a:xfrm>
                          <a:custGeom>
                            <a:avLst/>
                            <a:gdLst/>
                            <a:ahLst/>
                            <a:cxnLst/>
                            <a:rect l="l" t="t" r="r" b="b"/>
                            <a:pathLst>
                              <a:path w="24765" h="9525">
                                <a:moveTo>
                                  <a:pt x="24383" y="9143"/>
                                </a:moveTo>
                                <a:lnTo>
                                  <a:pt x="0" y="9143"/>
                                </a:lnTo>
                                <a:lnTo>
                                  <a:pt x="0" y="0"/>
                                </a:lnTo>
                                <a:lnTo>
                                  <a:pt x="24383" y="0"/>
                                </a:lnTo>
                                <a:lnTo>
                                  <a:pt x="24383" y="9143"/>
                                </a:lnTo>
                                <a:close/>
                              </a:path>
                            </a:pathLst>
                          </a:custGeom>
                          <a:solidFill>
                            <a:srgbClr val="231F1F"/>
                          </a:solidFill>
                        </wps:spPr>
                        <wps:bodyPr wrap="square" lIns="0" tIns="0" rIns="0" bIns="0" rtlCol="0">
                          <a:prstTxWarp prst="textNoShape">
                            <a:avLst/>
                          </a:prstTxWarp>
                          <a:noAutofit/>
                        </wps:bodyPr>
                      </wps:wsp>
                    </wpg:wgp>
                  </a:graphicData>
                </a:graphic>
              </wp:inline>
            </w:drawing>
          </mc:Choice>
          <mc:Fallback>
            <w:pict>
              <v:group style="width:203.05pt;height:16.45pt;mso-position-horizontal-relative:char;mso-position-vertical-relative:line" id="docshapegroup731" coordorigin="0,0" coordsize="4061,329">
                <v:shape style="position:absolute;left:0;top:0;width:4061;height:329" type="#_x0000_t75" id="docshape732" stroked="false">
                  <v:imagedata r:id="rId298" o:title=""/>
                </v:shape>
                <v:rect style="position:absolute;left:4017;top:60;width:39;height:15" id="docshape733" filled="true" fillcolor="#231f1f" stroked="false">
                  <v:fill type="solid"/>
                </v:rect>
              </v:group>
            </w:pict>
          </mc:Fallback>
        </mc:AlternateContent>
      </w:r>
      <w:r>
        <w:rPr>
          <w:rFonts w:ascii="Cambria"/>
          <w:sz w:val="20"/>
        </w:rPr>
      </w:r>
    </w:p>
    <w:p>
      <w:pPr>
        <w:spacing w:after="0" w:line="240" w:lineRule="auto"/>
        <w:rPr>
          <w:rFonts w:ascii="Cambria"/>
          <w:sz w:val="20"/>
        </w:rPr>
        <w:sectPr>
          <w:type w:val="continuous"/>
          <w:pgSz w:w="12240" w:h="15840"/>
          <w:pgMar w:header="0" w:footer="0" w:top="0" w:bottom="1240" w:left="1080" w:right="1080"/>
        </w:sectPr>
      </w:pPr>
    </w:p>
    <w:p>
      <w:pPr>
        <w:spacing w:line="256" w:lineRule="auto" w:before="21"/>
        <w:ind w:left="868" w:right="0" w:firstLine="0"/>
        <w:jc w:val="both"/>
        <w:rPr>
          <w:rFonts w:ascii="Cambria"/>
          <w:sz w:val="15"/>
        </w:rPr>
      </w:pPr>
      <w:r>
        <w:rPr>
          <w:rFonts w:ascii="Cambria"/>
          <w:sz w:val="15"/>
        </w:rPr>
        <w:drawing>
          <wp:anchor distT="0" distB="0" distL="0" distR="0" allowOverlap="1" layoutInCell="1" locked="0" behindDoc="0" simplePos="0" relativeHeight="16023552">
            <wp:simplePos x="0" y="0"/>
            <wp:positionH relativeFrom="page">
              <wp:posOffset>1242059</wp:posOffset>
            </wp:positionH>
            <wp:positionV relativeFrom="paragraph">
              <wp:posOffset>-203737</wp:posOffset>
            </wp:positionV>
            <wp:extent cx="2578608" cy="208787"/>
            <wp:effectExtent l="0" t="0" r="0" b="0"/>
            <wp:wrapNone/>
            <wp:docPr id="982" name="Image 982"/>
            <wp:cNvGraphicFramePr>
              <a:graphicFrameLocks/>
            </wp:cNvGraphicFramePr>
            <a:graphic>
              <a:graphicData uri="http://schemas.openxmlformats.org/drawingml/2006/picture">
                <pic:pic>
                  <pic:nvPicPr>
                    <pic:cNvPr id="982" name="Image 982"/>
                    <pic:cNvPicPr/>
                  </pic:nvPicPr>
                  <pic:blipFill>
                    <a:blip r:embed="rId299" cstate="print"/>
                    <a:stretch>
                      <a:fillRect/>
                    </a:stretch>
                  </pic:blipFill>
                  <pic:spPr>
                    <a:xfrm>
                      <a:off x="0" y="0"/>
                      <a:ext cx="2578608" cy="208787"/>
                    </a:xfrm>
                    <a:prstGeom prst="rect">
                      <a:avLst/>
                    </a:prstGeom>
                  </pic:spPr>
                </pic:pic>
              </a:graphicData>
            </a:graphic>
          </wp:anchor>
        </w:drawing>
      </w:r>
      <w:r>
        <w:rPr>
          <w:rFonts w:ascii="Cambria"/>
          <w:color w:val="231F1F"/>
          <w:w w:val="105"/>
          <w:sz w:val="15"/>
        </w:rPr>
        <w:t>interiors and hallways, building common areas, dwellings,</w:t>
      </w:r>
      <w:r>
        <w:rPr>
          <w:rFonts w:ascii="Cambria"/>
          <w:color w:val="231F1F"/>
          <w:spacing w:val="40"/>
          <w:w w:val="105"/>
          <w:sz w:val="15"/>
        </w:rPr>
        <w:t> </w:t>
      </w:r>
      <w:r>
        <w:rPr>
          <w:rFonts w:ascii="Cambria"/>
          <w:color w:val="231F1F"/>
          <w:w w:val="105"/>
          <w:sz w:val="15"/>
        </w:rPr>
        <w:t>club house, exercise or spa facility, tennis courts, all interior</w:t>
      </w:r>
      <w:r>
        <w:rPr>
          <w:rFonts w:ascii="Cambria"/>
          <w:color w:val="231F1F"/>
          <w:spacing w:val="40"/>
          <w:w w:val="105"/>
          <w:sz w:val="15"/>
        </w:rPr>
        <w:t> </w:t>
      </w:r>
      <w:r>
        <w:rPr>
          <w:rFonts w:ascii="Cambria"/>
          <w:color w:val="231F1F"/>
          <w:w w:val="105"/>
          <w:sz w:val="15"/>
        </w:rPr>
        <w:t>areas</w:t>
      </w:r>
      <w:r>
        <w:rPr>
          <w:rFonts w:ascii="Cambria"/>
          <w:color w:val="231F1F"/>
          <w:spacing w:val="59"/>
          <w:w w:val="105"/>
          <w:sz w:val="15"/>
        </w:rPr>
        <w:t> </w:t>
      </w:r>
      <w:r>
        <w:rPr>
          <w:rFonts w:ascii="Cambria"/>
          <w:color w:val="231F1F"/>
          <w:w w:val="105"/>
          <w:sz w:val="15"/>
        </w:rPr>
        <w:t>of</w:t>
      </w:r>
      <w:r>
        <w:rPr>
          <w:rFonts w:ascii="Cambria"/>
          <w:color w:val="231F1F"/>
          <w:spacing w:val="62"/>
          <w:w w:val="105"/>
          <w:sz w:val="15"/>
        </w:rPr>
        <w:t> </w:t>
      </w:r>
      <w:r>
        <w:rPr>
          <w:rFonts w:ascii="Cambria"/>
          <w:color w:val="231F1F"/>
          <w:w w:val="105"/>
          <w:sz w:val="15"/>
        </w:rPr>
        <w:t>the</w:t>
      </w:r>
      <w:r>
        <w:rPr>
          <w:rFonts w:ascii="Cambria"/>
          <w:color w:val="231F1F"/>
          <w:spacing w:val="59"/>
          <w:w w:val="105"/>
          <w:sz w:val="15"/>
        </w:rPr>
        <w:t> </w:t>
      </w:r>
      <w:r>
        <w:rPr>
          <w:rFonts w:ascii="Cambria"/>
          <w:color w:val="231F1F"/>
          <w:w w:val="105"/>
          <w:sz w:val="15"/>
        </w:rPr>
        <w:t>apartment</w:t>
      </w:r>
      <w:r>
        <w:rPr>
          <w:rFonts w:ascii="Cambria"/>
          <w:color w:val="231F1F"/>
          <w:spacing w:val="60"/>
          <w:w w:val="105"/>
          <w:sz w:val="15"/>
        </w:rPr>
        <w:t> </w:t>
      </w:r>
      <w:r>
        <w:rPr>
          <w:rFonts w:ascii="Cambria"/>
          <w:color w:val="231F1F"/>
          <w:w w:val="105"/>
          <w:sz w:val="15"/>
        </w:rPr>
        <w:t>community,</w:t>
      </w:r>
      <w:r>
        <w:rPr>
          <w:rFonts w:ascii="Cambria"/>
          <w:color w:val="231F1F"/>
          <w:spacing w:val="62"/>
          <w:w w:val="105"/>
          <w:sz w:val="15"/>
        </w:rPr>
        <w:t> </w:t>
      </w:r>
      <w:r>
        <w:rPr>
          <w:rFonts w:ascii="Cambria"/>
          <w:color w:val="231F1F"/>
          <w:w w:val="105"/>
          <w:sz w:val="15"/>
        </w:rPr>
        <w:t>commercial</w:t>
      </w:r>
      <w:r>
        <w:rPr>
          <w:rFonts w:ascii="Cambria"/>
          <w:color w:val="231F1F"/>
          <w:spacing w:val="59"/>
          <w:w w:val="105"/>
          <w:sz w:val="15"/>
        </w:rPr>
        <w:t> </w:t>
      </w:r>
      <w:r>
        <w:rPr>
          <w:rFonts w:ascii="Cambria"/>
          <w:color w:val="231F1F"/>
          <w:spacing w:val="-2"/>
          <w:w w:val="105"/>
          <w:sz w:val="15"/>
        </w:rPr>
        <w:t>shops,</w:t>
      </w:r>
    </w:p>
    <w:p>
      <w:pPr>
        <w:pStyle w:val="BodyText"/>
        <w:spacing w:before="11"/>
        <w:rPr>
          <w:rFonts w:ascii="Cambria"/>
          <w:sz w:val="2"/>
        </w:rPr>
      </w:pPr>
    </w:p>
    <w:p>
      <w:pPr>
        <w:spacing w:line="142" w:lineRule="exact"/>
        <w:ind w:left="871" w:right="-58" w:firstLine="0"/>
        <w:rPr>
          <w:rFonts w:ascii="Cambria"/>
          <w:position w:val="-2"/>
          <w:sz w:val="14"/>
        </w:rPr>
      </w:pPr>
      <w:r>
        <w:rPr>
          <w:rFonts w:ascii="Cambria"/>
          <w:position w:val="-2"/>
          <w:sz w:val="14"/>
        </w:rPr>
        <w:drawing>
          <wp:inline distT="0" distB="0" distL="0" distR="0">
            <wp:extent cx="2590400" cy="90487"/>
            <wp:effectExtent l="0" t="0" r="0" b="0"/>
            <wp:docPr id="983" name="Image 983"/>
            <wp:cNvGraphicFramePr>
              <a:graphicFrameLocks/>
            </wp:cNvGraphicFramePr>
            <a:graphic>
              <a:graphicData uri="http://schemas.openxmlformats.org/drawingml/2006/picture">
                <pic:pic>
                  <pic:nvPicPr>
                    <pic:cNvPr id="983" name="Image 983"/>
                    <pic:cNvPicPr/>
                  </pic:nvPicPr>
                  <pic:blipFill>
                    <a:blip r:embed="rId300" cstate="print"/>
                    <a:stretch>
                      <a:fillRect/>
                    </a:stretch>
                  </pic:blipFill>
                  <pic:spPr>
                    <a:xfrm>
                      <a:off x="0" y="0"/>
                      <a:ext cx="2590400" cy="90487"/>
                    </a:xfrm>
                    <a:prstGeom prst="rect">
                      <a:avLst/>
                    </a:prstGeom>
                  </pic:spPr>
                </pic:pic>
              </a:graphicData>
            </a:graphic>
          </wp:inline>
        </w:drawing>
      </w:r>
      <w:r>
        <w:rPr>
          <w:rFonts w:ascii="Cambria"/>
          <w:position w:val="-2"/>
          <w:sz w:val="14"/>
        </w:rPr>
      </w:r>
    </w:p>
    <w:p>
      <w:pPr>
        <w:spacing w:line="259" w:lineRule="auto" w:before="13"/>
        <w:ind w:left="868" w:right="1" w:hanging="1"/>
        <w:jc w:val="both"/>
        <w:rPr>
          <w:rFonts w:ascii="Cambria"/>
          <w:sz w:val="15"/>
        </w:rPr>
      </w:pPr>
      <w:r>
        <w:rPr>
          <w:rFonts w:ascii="Cambria"/>
          <w:color w:val="231F1F"/>
          <w:sz w:val="15"/>
        </w:rPr>
        <w:t>whether in the interior of the apartment community or in the</w:t>
      </w:r>
      <w:r>
        <w:rPr>
          <w:rFonts w:ascii="Cambria"/>
          <w:color w:val="231F1F"/>
          <w:spacing w:val="40"/>
          <w:w w:val="105"/>
          <w:sz w:val="15"/>
        </w:rPr>
        <w:t> </w:t>
      </w:r>
      <w:r>
        <w:rPr>
          <w:rFonts w:ascii="Cambria"/>
          <w:color w:val="231F1F"/>
          <w:w w:val="105"/>
          <w:sz w:val="15"/>
        </w:rPr>
        <w:t>enclosed</w:t>
      </w:r>
      <w:r>
        <w:rPr>
          <w:rFonts w:ascii="Cambria"/>
          <w:color w:val="231F1F"/>
          <w:spacing w:val="24"/>
          <w:w w:val="105"/>
          <w:sz w:val="15"/>
        </w:rPr>
        <w:t> </w:t>
      </w:r>
      <w:r>
        <w:rPr>
          <w:rFonts w:ascii="Cambria"/>
          <w:color w:val="231F1F"/>
          <w:w w:val="105"/>
          <w:sz w:val="15"/>
        </w:rPr>
        <w:t>spaces</w:t>
      </w:r>
      <w:r>
        <w:rPr>
          <w:rFonts w:ascii="Cambria"/>
          <w:color w:val="231F1F"/>
          <w:spacing w:val="28"/>
          <w:w w:val="105"/>
          <w:sz w:val="15"/>
        </w:rPr>
        <w:t> </w:t>
      </w:r>
      <w:r>
        <w:rPr>
          <w:rFonts w:ascii="Cambria"/>
          <w:color w:val="231F1F"/>
          <w:w w:val="105"/>
          <w:sz w:val="15"/>
        </w:rPr>
        <w:t>on</w:t>
      </w:r>
      <w:r>
        <w:rPr>
          <w:rFonts w:ascii="Cambria"/>
          <w:color w:val="231F1F"/>
          <w:spacing w:val="25"/>
          <w:w w:val="105"/>
          <w:sz w:val="15"/>
        </w:rPr>
        <w:t> </w:t>
      </w:r>
      <w:r>
        <w:rPr>
          <w:rFonts w:ascii="Cambria"/>
          <w:color w:val="231F1F"/>
          <w:w w:val="105"/>
          <w:sz w:val="15"/>
        </w:rPr>
        <w:t>the</w:t>
      </w:r>
      <w:r>
        <w:rPr>
          <w:rFonts w:ascii="Cambria"/>
          <w:color w:val="231F1F"/>
          <w:spacing w:val="29"/>
          <w:w w:val="105"/>
          <w:sz w:val="15"/>
        </w:rPr>
        <w:t> </w:t>
      </w:r>
      <w:r>
        <w:rPr>
          <w:rFonts w:ascii="Cambria"/>
          <w:color w:val="231F1F"/>
          <w:w w:val="105"/>
          <w:sz w:val="15"/>
        </w:rPr>
        <w:t>surrounding</w:t>
      </w:r>
      <w:r>
        <w:rPr>
          <w:rFonts w:ascii="Cambria"/>
          <w:color w:val="231F1F"/>
          <w:spacing w:val="28"/>
          <w:w w:val="105"/>
          <w:sz w:val="15"/>
        </w:rPr>
        <w:t> </w:t>
      </w:r>
      <w:r>
        <w:rPr>
          <w:rFonts w:ascii="Cambria"/>
          <w:color w:val="231F1F"/>
          <w:w w:val="105"/>
          <w:sz w:val="15"/>
        </w:rPr>
        <w:t>community</w:t>
      </w:r>
      <w:r>
        <w:rPr>
          <w:rFonts w:ascii="Cambria"/>
          <w:color w:val="231F1F"/>
          <w:spacing w:val="28"/>
          <w:w w:val="105"/>
          <w:sz w:val="15"/>
        </w:rPr>
        <w:t> </w:t>
      </w:r>
      <w:r>
        <w:rPr>
          <w:rFonts w:ascii="Cambria"/>
          <w:color w:val="231F1F"/>
          <w:spacing w:val="-2"/>
          <w:w w:val="105"/>
          <w:sz w:val="15"/>
        </w:rPr>
        <w:t>grounds.</w:t>
      </w:r>
    </w:p>
    <w:p>
      <w:pPr>
        <w:spacing w:line="149" w:lineRule="exact" w:before="0"/>
        <w:ind w:left="384" w:right="0" w:firstLine="0"/>
        <w:jc w:val="both"/>
        <w:rPr>
          <w:rFonts w:ascii="Cambria"/>
          <w:sz w:val="15"/>
        </w:rPr>
      </w:pPr>
      <w:r>
        <w:rPr/>
        <w:br w:type="column"/>
      </w:r>
      <w:r>
        <w:rPr>
          <w:rFonts w:ascii="Cambria"/>
          <w:color w:val="231F1F"/>
          <w:w w:val="105"/>
          <w:sz w:val="15"/>
        </w:rPr>
        <w:t>violation</w:t>
      </w:r>
      <w:r>
        <w:rPr>
          <w:rFonts w:ascii="Cambria"/>
          <w:color w:val="231F1F"/>
          <w:spacing w:val="17"/>
          <w:w w:val="105"/>
          <w:sz w:val="15"/>
        </w:rPr>
        <w:t> </w:t>
      </w:r>
      <w:r>
        <w:rPr>
          <w:rFonts w:ascii="Cambria"/>
          <w:color w:val="231F1F"/>
          <w:w w:val="105"/>
          <w:sz w:val="15"/>
        </w:rPr>
        <w:t>of</w:t>
      </w:r>
      <w:r>
        <w:rPr>
          <w:rFonts w:ascii="Cambria"/>
          <w:color w:val="231F1F"/>
          <w:spacing w:val="17"/>
          <w:w w:val="105"/>
          <w:sz w:val="15"/>
        </w:rPr>
        <w:t> </w:t>
      </w:r>
      <w:r>
        <w:rPr>
          <w:rFonts w:ascii="Cambria"/>
          <w:color w:val="231F1F"/>
          <w:w w:val="105"/>
          <w:sz w:val="15"/>
        </w:rPr>
        <w:t>the</w:t>
      </w:r>
      <w:r>
        <w:rPr>
          <w:rFonts w:ascii="Cambria"/>
          <w:color w:val="231F1F"/>
          <w:spacing w:val="15"/>
          <w:w w:val="105"/>
          <w:sz w:val="15"/>
        </w:rPr>
        <w:t> </w:t>
      </w:r>
      <w:r>
        <w:rPr>
          <w:rFonts w:ascii="Cambria"/>
          <w:color w:val="231F1F"/>
          <w:w w:val="105"/>
          <w:sz w:val="15"/>
        </w:rPr>
        <w:t>Lease</w:t>
      </w:r>
      <w:r>
        <w:rPr>
          <w:rFonts w:ascii="Cambria"/>
          <w:color w:val="231F1F"/>
          <w:spacing w:val="15"/>
          <w:w w:val="105"/>
          <w:sz w:val="15"/>
        </w:rPr>
        <w:t> </w:t>
      </w:r>
      <w:r>
        <w:rPr>
          <w:rFonts w:ascii="Cambria"/>
          <w:color w:val="231F1F"/>
          <w:w w:val="105"/>
          <w:sz w:val="15"/>
        </w:rPr>
        <w:t>Contract.</w:t>
      </w:r>
      <w:r>
        <w:rPr>
          <w:rFonts w:ascii="Cambria"/>
          <w:color w:val="231F1F"/>
          <w:spacing w:val="18"/>
          <w:w w:val="105"/>
          <w:sz w:val="15"/>
        </w:rPr>
        <w:t> </w:t>
      </w:r>
      <w:r>
        <w:rPr>
          <w:rFonts w:ascii="Cambria"/>
          <w:color w:val="231F1F"/>
          <w:w w:val="105"/>
          <w:sz w:val="15"/>
        </w:rPr>
        <w:t>Despite</w:t>
      </w:r>
      <w:r>
        <w:rPr>
          <w:rFonts w:ascii="Cambria"/>
          <w:color w:val="231F1F"/>
          <w:spacing w:val="15"/>
          <w:w w:val="105"/>
          <w:sz w:val="15"/>
        </w:rPr>
        <w:t> </w:t>
      </w:r>
      <w:r>
        <w:rPr>
          <w:rFonts w:ascii="Cambria"/>
          <w:color w:val="231F1F"/>
          <w:w w:val="105"/>
          <w:sz w:val="15"/>
        </w:rPr>
        <w:t>the</w:t>
      </w:r>
      <w:r>
        <w:rPr>
          <w:rFonts w:ascii="Cambria"/>
          <w:color w:val="231F1F"/>
          <w:spacing w:val="18"/>
          <w:w w:val="105"/>
          <w:sz w:val="15"/>
        </w:rPr>
        <w:t> </w:t>
      </w:r>
      <w:r>
        <w:rPr>
          <w:rFonts w:ascii="Cambria"/>
          <w:color w:val="231F1F"/>
          <w:w w:val="105"/>
          <w:sz w:val="15"/>
        </w:rPr>
        <w:t>termination</w:t>
      </w:r>
      <w:r>
        <w:rPr>
          <w:rFonts w:ascii="Cambria"/>
          <w:color w:val="231F1F"/>
          <w:spacing w:val="18"/>
          <w:w w:val="105"/>
          <w:sz w:val="15"/>
        </w:rPr>
        <w:t> </w:t>
      </w:r>
      <w:r>
        <w:rPr>
          <w:rFonts w:ascii="Cambria"/>
          <w:color w:val="231F1F"/>
          <w:spacing w:val="-5"/>
          <w:w w:val="105"/>
          <w:sz w:val="15"/>
        </w:rPr>
        <w:t>of</w:t>
      </w:r>
    </w:p>
    <w:p>
      <w:pPr>
        <w:spacing w:line="256" w:lineRule="auto" w:before="13"/>
        <w:ind w:left="384" w:right="652" w:firstLine="0"/>
        <w:jc w:val="both"/>
        <w:rPr>
          <w:rFonts w:ascii="Cambria"/>
          <w:sz w:val="15"/>
        </w:rPr>
      </w:pPr>
      <w:r>
        <w:rPr>
          <w:rFonts w:ascii="Cambria"/>
          <w:color w:val="231F1F"/>
          <w:w w:val="105"/>
          <w:sz w:val="15"/>
        </w:rPr>
        <w:t>the</w:t>
      </w:r>
      <w:r>
        <w:rPr>
          <w:rFonts w:ascii="Cambria"/>
          <w:color w:val="231F1F"/>
          <w:w w:val="105"/>
          <w:sz w:val="15"/>
        </w:rPr>
        <w:t> Lease</w:t>
      </w:r>
      <w:r>
        <w:rPr>
          <w:rFonts w:ascii="Cambria"/>
          <w:color w:val="231F1F"/>
          <w:w w:val="105"/>
          <w:sz w:val="15"/>
        </w:rPr>
        <w:t> Contract</w:t>
      </w:r>
      <w:r>
        <w:rPr>
          <w:rFonts w:ascii="Cambria"/>
          <w:color w:val="231F1F"/>
          <w:w w:val="105"/>
          <w:sz w:val="15"/>
        </w:rPr>
        <w:t> or</w:t>
      </w:r>
      <w:r>
        <w:rPr>
          <w:rFonts w:ascii="Cambria"/>
          <w:color w:val="231F1F"/>
          <w:w w:val="105"/>
          <w:sz w:val="15"/>
        </w:rPr>
        <w:t> your</w:t>
      </w:r>
      <w:r>
        <w:rPr>
          <w:rFonts w:ascii="Cambria"/>
          <w:color w:val="231F1F"/>
          <w:w w:val="105"/>
          <w:sz w:val="15"/>
        </w:rPr>
        <w:t> occupancy,</w:t>
      </w:r>
      <w:r>
        <w:rPr>
          <w:rFonts w:ascii="Cambria"/>
          <w:color w:val="231F1F"/>
          <w:w w:val="105"/>
          <w:sz w:val="15"/>
        </w:rPr>
        <w:t> you</w:t>
      </w:r>
      <w:r>
        <w:rPr>
          <w:rFonts w:ascii="Cambria"/>
          <w:color w:val="231F1F"/>
          <w:w w:val="105"/>
          <w:sz w:val="15"/>
        </w:rPr>
        <w:t> will</w:t>
      </w:r>
      <w:r>
        <w:rPr>
          <w:rFonts w:ascii="Cambria"/>
          <w:color w:val="231F1F"/>
          <w:w w:val="105"/>
          <w:sz w:val="15"/>
        </w:rPr>
        <w:t> remain</w:t>
      </w:r>
      <w:r>
        <w:rPr>
          <w:rFonts w:ascii="Cambria"/>
          <w:color w:val="231F1F"/>
          <w:spacing w:val="80"/>
          <w:w w:val="105"/>
          <w:sz w:val="15"/>
        </w:rPr>
        <w:t> </w:t>
      </w:r>
      <w:r>
        <w:rPr>
          <w:rFonts w:ascii="Cambria"/>
          <w:color w:val="231F1F"/>
          <w:w w:val="105"/>
          <w:sz w:val="15"/>
        </w:rPr>
        <w:t>liable for rent</w:t>
      </w:r>
      <w:r>
        <w:rPr>
          <w:rFonts w:ascii="Cambria"/>
          <w:color w:val="231F1F"/>
          <w:spacing w:val="-1"/>
          <w:w w:val="105"/>
          <w:sz w:val="15"/>
        </w:rPr>
        <w:t> </w:t>
      </w:r>
      <w:r>
        <w:rPr>
          <w:rFonts w:ascii="Cambria"/>
          <w:color w:val="231F1F"/>
          <w:w w:val="105"/>
          <w:sz w:val="15"/>
        </w:rPr>
        <w:t>through the end of the Lease</w:t>
      </w:r>
      <w:r>
        <w:rPr>
          <w:rFonts w:ascii="Cambria"/>
          <w:color w:val="231F1F"/>
          <w:spacing w:val="-2"/>
          <w:w w:val="105"/>
          <w:sz w:val="15"/>
        </w:rPr>
        <w:t> </w:t>
      </w:r>
      <w:r>
        <w:rPr>
          <w:rFonts w:ascii="Cambria"/>
          <w:color w:val="231F1F"/>
          <w:w w:val="105"/>
          <w:sz w:val="15"/>
        </w:rPr>
        <w:t>Contract</w:t>
      </w:r>
      <w:r>
        <w:rPr>
          <w:rFonts w:ascii="Cambria"/>
          <w:color w:val="231F1F"/>
          <w:spacing w:val="-1"/>
          <w:w w:val="105"/>
          <w:sz w:val="15"/>
        </w:rPr>
        <w:t> </w:t>
      </w:r>
      <w:r>
        <w:rPr>
          <w:rFonts w:ascii="Cambria"/>
          <w:color w:val="231F1F"/>
          <w:w w:val="105"/>
          <w:sz w:val="15"/>
        </w:rPr>
        <w:t>term or</w:t>
      </w:r>
      <w:r>
        <w:rPr>
          <w:rFonts w:ascii="Cambria"/>
          <w:color w:val="231F1F"/>
          <w:spacing w:val="40"/>
          <w:w w:val="105"/>
          <w:sz w:val="15"/>
        </w:rPr>
        <w:t> </w:t>
      </w:r>
      <w:r>
        <w:rPr>
          <w:rFonts w:ascii="Cambria"/>
          <w:color w:val="231F1F"/>
          <w:sz w:val="15"/>
        </w:rPr>
        <w:t>the</w:t>
      </w:r>
      <w:r>
        <w:rPr>
          <w:rFonts w:ascii="Cambria"/>
          <w:color w:val="231F1F"/>
          <w:spacing w:val="4"/>
          <w:sz w:val="15"/>
        </w:rPr>
        <w:t> </w:t>
      </w:r>
      <w:r>
        <w:rPr>
          <w:rFonts w:ascii="Cambria"/>
          <w:color w:val="231F1F"/>
          <w:sz w:val="15"/>
        </w:rPr>
        <w:t>date</w:t>
      </w:r>
      <w:r>
        <w:rPr>
          <w:rFonts w:ascii="Cambria"/>
          <w:color w:val="231F1F"/>
          <w:spacing w:val="2"/>
          <w:sz w:val="15"/>
        </w:rPr>
        <w:t> </w:t>
      </w:r>
      <w:r>
        <w:rPr>
          <w:rFonts w:ascii="Cambria"/>
          <w:color w:val="231F1F"/>
          <w:sz w:val="15"/>
        </w:rPr>
        <w:t>on</w:t>
      </w:r>
      <w:r>
        <w:rPr>
          <w:rFonts w:ascii="Cambria"/>
          <w:color w:val="231F1F"/>
          <w:spacing w:val="2"/>
          <w:sz w:val="15"/>
        </w:rPr>
        <w:t> </w:t>
      </w:r>
      <w:r>
        <w:rPr>
          <w:rFonts w:ascii="Cambria"/>
          <w:color w:val="231F1F"/>
          <w:sz w:val="15"/>
        </w:rPr>
        <w:t>which the</w:t>
      </w:r>
      <w:r>
        <w:rPr>
          <w:rFonts w:ascii="Cambria"/>
          <w:color w:val="231F1F"/>
          <w:spacing w:val="5"/>
          <w:sz w:val="15"/>
        </w:rPr>
        <w:t> </w:t>
      </w:r>
      <w:r>
        <w:rPr>
          <w:rFonts w:ascii="Cambria"/>
          <w:color w:val="231F1F"/>
          <w:sz w:val="15"/>
        </w:rPr>
        <w:t>dwelling</w:t>
      </w:r>
      <w:r>
        <w:rPr>
          <w:rFonts w:ascii="Cambria"/>
          <w:color w:val="231F1F"/>
          <w:spacing w:val="3"/>
          <w:sz w:val="15"/>
        </w:rPr>
        <w:t> </w:t>
      </w:r>
      <w:r>
        <w:rPr>
          <w:rFonts w:ascii="Cambria"/>
          <w:color w:val="231F1F"/>
          <w:sz w:val="15"/>
        </w:rPr>
        <w:t>is re-rented</w:t>
      </w:r>
      <w:r>
        <w:rPr>
          <w:rFonts w:ascii="Cambria"/>
          <w:color w:val="231F1F"/>
          <w:spacing w:val="3"/>
          <w:sz w:val="15"/>
        </w:rPr>
        <w:t> </w:t>
      </w:r>
      <w:r>
        <w:rPr>
          <w:rFonts w:ascii="Cambria"/>
          <w:color w:val="231F1F"/>
          <w:sz w:val="15"/>
        </w:rPr>
        <w:t>to</w:t>
      </w:r>
      <w:r>
        <w:rPr>
          <w:rFonts w:ascii="Cambria"/>
          <w:color w:val="231F1F"/>
          <w:spacing w:val="2"/>
          <w:sz w:val="15"/>
        </w:rPr>
        <w:t> </w:t>
      </w:r>
      <w:r>
        <w:rPr>
          <w:rFonts w:ascii="Cambria"/>
          <w:color w:val="231F1F"/>
          <w:sz w:val="15"/>
        </w:rPr>
        <w:t>a</w:t>
      </w:r>
      <w:r>
        <w:rPr>
          <w:rFonts w:ascii="Cambria"/>
          <w:color w:val="231F1F"/>
          <w:spacing w:val="1"/>
          <w:sz w:val="15"/>
        </w:rPr>
        <w:t> </w:t>
      </w:r>
      <w:r>
        <w:rPr>
          <w:rFonts w:ascii="Cambria"/>
          <w:color w:val="231F1F"/>
          <w:sz w:val="15"/>
        </w:rPr>
        <w:t>new</w:t>
      </w:r>
      <w:r>
        <w:rPr>
          <w:rFonts w:ascii="Cambria"/>
          <w:color w:val="231F1F"/>
          <w:spacing w:val="3"/>
          <w:sz w:val="15"/>
        </w:rPr>
        <w:t> </w:t>
      </w:r>
      <w:r>
        <w:rPr>
          <w:rFonts w:ascii="Cambria"/>
          <w:color w:val="231F1F"/>
          <w:spacing w:val="-2"/>
          <w:sz w:val="15"/>
        </w:rPr>
        <w:t>occupant,</w:t>
      </w:r>
    </w:p>
    <w:p>
      <w:pPr>
        <w:pStyle w:val="BodyText"/>
        <w:spacing w:before="11"/>
        <w:rPr>
          <w:rFonts w:ascii="Cambria"/>
          <w:sz w:val="2"/>
        </w:rPr>
      </w:pPr>
    </w:p>
    <w:p>
      <w:pPr>
        <w:spacing w:line="142" w:lineRule="exact"/>
        <w:ind w:left="386" w:right="0" w:firstLine="0"/>
        <w:rPr>
          <w:rFonts w:ascii="Cambria"/>
          <w:position w:val="-2"/>
          <w:sz w:val="14"/>
        </w:rPr>
      </w:pPr>
      <w:r>
        <w:rPr>
          <w:rFonts w:ascii="Cambria"/>
          <w:position w:val="-2"/>
          <w:sz w:val="14"/>
        </w:rPr>
        <w:drawing>
          <wp:inline distT="0" distB="0" distL="0" distR="0">
            <wp:extent cx="2594991" cy="90487"/>
            <wp:effectExtent l="0" t="0" r="0" b="0"/>
            <wp:docPr id="984" name="Image 984"/>
            <wp:cNvGraphicFramePr>
              <a:graphicFrameLocks/>
            </wp:cNvGraphicFramePr>
            <a:graphic>
              <a:graphicData uri="http://schemas.openxmlformats.org/drawingml/2006/picture">
                <pic:pic>
                  <pic:nvPicPr>
                    <pic:cNvPr id="984" name="Image 984"/>
                    <pic:cNvPicPr/>
                  </pic:nvPicPr>
                  <pic:blipFill>
                    <a:blip r:embed="rId301" cstate="print"/>
                    <a:stretch>
                      <a:fillRect/>
                    </a:stretch>
                  </pic:blipFill>
                  <pic:spPr>
                    <a:xfrm>
                      <a:off x="0" y="0"/>
                      <a:ext cx="2594991" cy="90487"/>
                    </a:xfrm>
                    <a:prstGeom prst="rect">
                      <a:avLst/>
                    </a:prstGeom>
                  </pic:spPr>
                </pic:pic>
              </a:graphicData>
            </a:graphic>
          </wp:inline>
        </w:drawing>
      </w:r>
      <w:r>
        <w:rPr>
          <w:rFonts w:ascii="Cambria"/>
          <w:position w:val="-2"/>
          <w:sz w:val="14"/>
        </w:rPr>
      </w:r>
    </w:p>
    <w:p>
      <w:pPr>
        <w:spacing w:line="254" w:lineRule="auto" w:before="13"/>
        <w:ind w:left="384" w:right="655" w:firstLine="0"/>
        <w:jc w:val="both"/>
        <w:rPr>
          <w:rFonts w:ascii="Cambria"/>
          <w:sz w:val="15"/>
        </w:rPr>
      </w:pPr>
      <w:r>
        <w:rPr>
          <w:rFonts w:ascii="Cambria"/>
          <w:color w:val="231F1F"/>
          <w:w w:val="105"/>
          <w:sz w:val="15"/>
        </w:rPr>
        <w:t>payment of rent after you vacate the leased premises even</w:t>
      </w:r>
      <w:r>
        <w:rPr>
          <w:rFonts w:ascii="Cambria"/>
          <w:color w:val="231F1F"/>
          <w:spacing w:val="40"/>
          <w:w w:val="105"/>
          <w:sz w:val="15"/>
        </w:rPr>
        <w:t> </w:t>
      </w:r>
      <w:r>
        <w:rPr>
          <w:rFonts w:ascii="Cambria"/>
          <w:color w:val="231F1F"/>
          <w:w w:val="105"/>
          <w:sz w:val="15"/>
        </w:rPr>
        <w:t>though you are no longer living in the dwelling.</w:t>
      </w:r>
    </w:p>
    <w:p>
      <w:pPr>
        <w:spacing w:after="0" w:line="254" w:lineRule="auto"/>
        <w:jc w:val="both"/>
        <w:rPr>
          <w:rFonts w:ascii="Cambria"/>
          <w:sz w:val="15"/>
        </w:rPr>
        <w:sectPr>
          <w:type w:val="continuous"/>
          <w:pgSz w:w="12240" w:h="15840"/>
          <w:pgMar w:header="0" w:footer="0" w:top="0" w:bottom="1240" w:left="1080" w:right="1080"/>
          <w:cols w:num="2" w:equalWidth="0">
            <w:col w:w="4935" w:space="40"/>
            <w:col w:w="5105"/>
          </w:cols>
        </w:sectPr>
      </w:pPr>
    </w:p>
    <w:p>
      <w:pPr>
        <w:pStyle w:val="BodyText"/>
        <w:spacing w:before="98"/>
        <w:rPr>
          <w:rFonts w:ascii="Cambria"/>
          <w:sz w:val="12"/>
        </w:rPr>
      </w:pPr>
    </w:p>
    <w:p>
      <w:pPr>
        <w:tabs>
          <w:tab w:pos="8834" w:val="left" w:leader="none"/>
        </w:tabs>
        <w:spacing w:before="1"/>
        <w:ind w:left="655" w:right="0" w:firstLine="0"/>
        <w:jc w:val="left"/>
        <w:rPr>
          <w:rFonts w:ascii="Cambria" w:hAnsi="Cambria"/>
          <w:sz w:val="12"/>
        </w:rPr>
      </w:pPr>
      <w:r>
        <w:rPr>
          <w:rFonts w:ascii="Cambria" w:hAnsi="Cambria"/>
          <w:color w:val="231F1F"/>
          <w:w w:val="105"/>
          <w:sz w:val="12"/>
        </w:rPr>
        <w:t>©2018,</w:t>
      </w:r>
      <w:r>
        <w:rPr>
          <w:rFonts w:ascii="Cambria" w:hAnsi="Cambria"/>
          <w:color w:val="231F1F"/>
          <w:spacing w:val="6"/>
          <w:w w:val="105"/>
          <w:sz w:val="12"/>
        </w:rPr>
        <w:t> </w:t>
      </w:r>
      <w:r>
        <w:rPr>
          <w:rFonts w:ascii="Cambria" w:hAnsi="Cambria"/>
          <w:color w:val="231F1F"/>
          <w:w w:val="105"/>
          <w:sz w:val="12"/>
        </w:rPr>
        <w:t>National</w:t>
      </w:r>
      <w:r>
        <w:rPr>
          <w:rFonts w:ascii="Cambria" w:hAnsi="Cambria"/>
          <w:color w:val="231F1F"/>
          <w:spacing w:val="4"/>
          <w:w w:val="105"/>
          <w:sz w:val="12"/>
        </w:rPr>
        <w:t> </w:t>
      </w:r>
      <w:r>
        <w:rPr>
          <w:rFonts w:ascii="Cambria" w:hAnsi="Cambria"/>
          <w:color w:val="231F1F"/>
          <w:w w:val="105"/>
          <w:sz w:val="12"/>
        </w:rPr>
        <w:t>Apartment</w:t>
      </w:r>
      <w:r>
        <w:rPr>
          <w:rFonts w:ascii="Cambria" w:hAnsi="Cambria"/>
          <w:color w:val="231F1F"/>
          <w:spacing w:val="5"/>
          <w:w w:val="105"/>
          <w:sz w:val="12"/>
        </w:rPr>
        <w:t> </w:t>
      </w:r>
      <w:r>
        <w:rPr>
          <w:rFonts w:ascii="Cambria" w:hAnsi="Cambria"/>
          <w:color w:val="231F1F"/>
          <w:w w:val="105"/>
          <w:sz w:val="12"/>
        </w:rPr>
        <w:t>Association,</w:t>
      </w:r>
      <w:r>
        <w:rPr>
          <w:rFonts w:ascii="Cambria" w:hAnsi="Cambria"/>
          <w:color w:val="231F1F"/>
          <w:spacing w:val="5"/>
          <w:w w:val="105"/>
          <w:sz w:val="12"/>
        </w:rPr>
        <w:t> </w:t>
      </w:r>
      <w:r>
        <w:rPr>
          <w:rFonts w:ascii="Cambria" w:hAnsi="Cambria"/>
          <w:color w:val="231F1F"/>
          <w:w w:val="105"/>
          <w:sz w:val="12"/>
        </w:rPr>
        <w:t>Inc.</w:t>
      </w:r>
      <w:r>
        <w:rPr>
          <w:rFonts w:ascii="Cambria" w:hAnsi="Cambria"/>
          <w:color w:val="231F1F"/>
          <w:spacing w:val="5"/>
          <w:w w:val="105"/>
          <w:sz w:val="12"/>
        </w:rPr>
        <w:t> </w:t>
      </w:r>
      <w:r>
        <w:rPr>
          <w:rFonts w:ascii="Cambria" w:hAnsi="Cambria"/>
          <w:color w:val="231F1F"/>
          <w:w w:val="105"/>
          <w:sz w:val="12"/>
        </w:rPr>
        <w:t>-</w:t>
      </w:r>
      <w:r>
        <w:rPr>
          <w:rFonts w:ascii="Cambria" w:hAnsi="Cambria"/>
          <w:color w:val="231F1F"/>
          <w:spacing w:val="7"/>
          <w:w w:val="105"/>
          <w:sz w:val="12"/>
        </w:rPr>
        <w:t> </w:t>
      </w:r>
      <w:r>
        <w:rPr>
          <w:rFonts w:ascii="Cambria" w:hAnsi="Cambria"/>
          <w:color w:val="231F1F"/>
          <w:w w:val="105"/>
          <w:sz w:val="12"/>
        </w:rPr>
        <w:t>10/2018,</w:t>
      </w:r>
      <w:r>
        <w:rPr>
          <w:rFonts w:ascii="Cambria" w:hAnsi="Cambria"/>
          <w:color w:val="231F1F"/>
          <w:spacing w:val="9"/>
          <w:w w:val="105"/>
          <w:sz w:val="12"/>
        </w:rPr>
        <w:t> </w:t>
      </w:r>
      <w:r>
        <w:rPr>
          <w:rFonts w:ascii="Cambria" w:hAnsi="Cambria"/>
          <w:color w:val="231F1F"/>
          <w:spacing w:val="-2"/>
          <w:w w:val="105"/>
          <w:sz w:val="12"/>
        </w:rPr>
        <w:t>Washington</w:t>
      </w:r>
      <w:r>
        <w:rPr>
          <w:rFonts w:ascii="Cambria" w:hAnsi="Cambria"/>
          <w:color w:val="231F1F"/>
          <w:sz w:val="12"/>
        </w:rPr>
        <w:tab/>
      </w:r>
      <w:r>
        <w:rPr>
          <w:rFonts w:ascii="Cambria" w:hAnsi="Cambria"/>
          <w:color w:val="231F1F"/>
          <w:w w:val="105"/>
          <w:sz w:val="12"/>
        </w:rPr>
        <w:t>Page 1</w:t>
      </w:r>
      <w:r>
        <w:rPr>
          <w:rFonts w:ascii="Cambria" w:hAnsi="Cambria"/>
          <w:color w:val="231F1F"/>
          <w:spacing w:val="3"/>
          <w:w w:val="105"/>
          <w:sz w:val="12"/>
        </w:rPr>
        <w:t> </w:t>
      </w:r>
      <w:r>
        <w:rPr>
          <w:rFonts w:ascii="Cambria" w:hAnsi="Cambria"/>
          <w:color w:val="231F1F"/>
          <w:w w:val="105"/>
          <w:sz w:val="12"/>
        </w:rPr>
        <w:t>of</w:t>
      </w:r>
      <w:r>
        <w:rPr>
          <w:rFonts w:ascii="Cambria" w:hAnsi="Cambria"/>
          <w:color w:val="231F1F"/>
          <w:spacing w:val="-1"/>
          <w:w w:val="105"/>
          <w:sz w:val="12"/>
        </w:rPr>
        <w:t> </w:t>
      </w:r>
      <w:r>
        <w:rPr>
          <w:rFonts w:ascii="Cambria" w:hAnsi="Cambria"/>
          <w:color w:val="231F1F"/>
          <w:spacing w:val="-10"/>
          <w:w w:val="105"/>
          <w:sz w:val="12"/>
        </w:rPr>
        <w:t>2</w:t>
      </w:r>
    </w:p>
    <w:p>
      <w:pPr>
        <w:spacing w:after="0"/>
        <w:jc w:val="left"/>
        <w:rPr>
          <w:rFonts w:ascii="Cambria" w:hAnsi="Cambria"/>
          <w:sz w:val="12"/>
        </w:rPr>
        <w:sectPr>
          <w:type w:val="continuous"/>
          <w:pgSz w:w="12240" w:h="15840"/>
          <w:pgMar w:header="0" w:footer="0" w:top="0" w:bottom="1240" w:left="1080" w:right="1080"/>
        </w:sectPr>
      </w:pPr>
    </w:p>
    <w:p>
      <w:pPr>
        <w:numPr>
          <w:ilvl w:val="0"/>
          <w:numId w:val="74"/>
        </w:numPr>
        <w:tabs>
          <w:tab w:pos="867" w:val="left" w:leader="none"/>
        </w:tabs>
        <w:spacing w:before="104"/>
        <w:ind w:left="867" w:right="0" w:hanging="212"/>
        <w:jc w:val="left"/>
        <w:rPr>
          <w:rFonts w:ascii="Cambria"/>
          <w:b/>
          <w:sz w:val="15"/>
        </w:rPr>
      </w:pPr>
      <w:r>
        <w:rPr>
          <w:rFonts w:ascii="Cambria"/>
          <w:b/>
          <w:color w:val="231F1F"/>
          <w:w w:val="105"/>
          <w:sz w:val="15"/>
        </w:rPr>
        <w:t>EXTENT</w:t>
      </w:r>
      <w:r>
        <w:rPr>
          <w:rFonts w:ascii="Cambria"/>
          <w:b/>
          <w:color w:val="231F1F"/>
          <w:spacing w:val="70"/>
          <w:w w:val="105"/>
          <w:sz w:val="15"/>
        </w:rPr>
        <w:t> </w:t>
      </w:r>
      <w:r>
        <w:rPr>
          <w:rFonts w:ascii="Cambria"/>
          <w:b/>
          <w:color w:val="231F1F"/>
          <w:w w:val="105"/>
          <w:sz w:val="15"/>
        </w:rPr>
        <w:t>OF</w:t>
      </w:r>
      <w:r>
        <w:rPr>
          <w:rFonts w:ascii="Cambria"/>
          <w:b/>
          <w:color w:val="231F1F"/>
          <w:spacing w:val="69"/>
          <w:w w:val="105"/>
          <w:sz w:val="15"/>
        </w:rPr>
        <w:t> </w:t>
      </w:r>
      <w:r>
        <w:rPr>
          <w:rFonts w:ascii="Cambria"/>
          <w:b/>
          <w:color w:val="231F1F"/>
          <w:w w:val="105"/>
          <w:sz w:val="15"/>
        </w:rPr>
        <w:t>YOUR</w:t>
      </w:r>
      <w:r>
        <w:rPr>
          <w:rFonts w:ascii="Cambria"/>
          <w:b/>
          <w:color w:val="231F1F"/>
          <w:spacing w:val="68"/>
          <w:w w:val="105"/>
          <w:sz w:val="15"/>
        </w:rPr>
        <w:t> </w:t>
      </w:r>
      <w:r>
        <w:rPr>
          <w:rFonts w:ascii="Cambria"/>
          <w:b/>
          <w:color w:val="231F1F"/>
          <w:w w:val="105"/>
          <w:sz w:val="15"/>
        </w:rPr>
        <w:t>LIABILITY</w:t>
      </w:r>
      <w:r>
        <w:rPr>
          <w:rFonts w:ascii="Cambria"/>
          <w:b/>
          <w:color w:val="231F1F"/>
          <w:spacing w:val="72"/>
          <w:w w:val="105"/>
          <w:sz w:val="15"/>
        </w:rPr>
        <w:t> </w:t>
      </w:r>
      <w:r>
        <w:rPr>
          <w:rFonts w:ascii="Cambria"/>
          <w:b/>
          <w:color w:val="231F1F"/>
          <w:w w:val="105"/>
          <w:sz w:val="15"/>
        </w:rPr>
        <w:t>FOR</w:t>
      </w:r>
      <w:r>
        <w:rPr>
          <w:rFonts w:ascii="Cambria"/>
          <w:b/>
          <w:color w:val="231F1F"/>
          <w:spacing w:val="68"/>
          <w:w w:val="105"/>
          <w:sz w:val="15"/>
        </w:rPr>
        <w:t> </w:t>
      </w:r>
      <w:r>
        <w:rPr>
          <w:rFonts w:ascii="Cambria"/>
          <w:b/>
          <w:color w:val="231F1F"/>
          <w:w w:val="105"/>
          <w:sz w:val="15"/>
        </w:rPr>
        <w:t>LOSSES</w:t>
      </w:r>
      <w:r>
        <w:rPr>
          <w:rFonts w:ascii="Cambria"/>
          <w:b/>
          <w:color w:val="231F1F"/>
          <w:spacing w:val="70"/>
          <w:w w:val="105"/>
          <w:sz w:val="15"/>
        </w:rPr>
        <w:t> </w:t>
      </w:r>
      <w:r>
        <w:rPr>
          <w:rFonts w:ascii="Cambria"/>
          <w:b/>
          <w:color w:val="231F1F"/>
          <w:w w:val="105"/>
          <w:sz w:val="15"/>
        </w:rPr>
        <w:t>DUE</w:t>
      </w:r>
      <w:r>
        <w:rPr>
          <w:rFonts w:ascii="Cambria"/>
          <w:b/>
          <w:color w:val="231F1F"/>
          <w:spacing w:val="64"/>
          <w:w w:val="105"/>
          <w:sz w:val="15"/>
        </w:rPr>
        <w:t> </w:t>
      </w:r>
      <w:r>
        <w:rPr>
          <w:rFonts w:ascii="Cambria"/>
          <w:b/>
          <w:color w:val="231F1F"/>
          <w:spacing w:val="-5"/>
          <w:w w:val="105"/>
          <w:sz w:val="15"/>
        </w:rPr>
        <w:t>TO</w:t>
      </w:r>
    </w:p>
    <w:p>
      <w:pPr>
        <w:spacing w:before="12"/>
        <w:ind w:left="868" w:right="0" w:firstLine="0"/>
        <w:jc w:val="left"/>
        <w:rPr>
          <w:rFonts w:ascii="Cambria"/>
          <w:sz w:val="15"/>
        </w:rPr>
      </w:pPr>
      <w:r>
        <w:rPr>
          <w:rFonts w:ascii="Cambria"/>
          <w:b/>
          <w:color w:val="231F1F"/>
          <w:sz w:val="15"/>
        </w:rPr>
        <w:t>SMOKING.</w:t>
      </w:r>
      <w:r>
        <w:rPr>
          <w:rFonts w:ascii="Cambria"/>
          <w:b/>
          <w:color w:val="231F1F"/>
          <w:spacing w:val="18"/>
          <w:sz w:val="15"/>
        </w:rPr>
        <w:t> </w:t>
      </w:r>
      <w:r>
        <w:rPr>
          <w:rFonts w:ascii="Cambria"/>
          <w:color w:val="231F1F"/>
          <w:sz w:val="15"/>
        </w:rPr>
        <w:t>Your</w:t>
      </w:r>
      <w:r>
        <w:rPr>
          <w:rFonts w:ascii="Cambria"/>
          <w:color w:val="231F1F"/>
          <w:spacing w:val="21"/>
          <w:sz w:val="15"/>
        </w:rPr>
        <w:t> </w:t>
      </w:r>
      <w:r>
        <w:rPr>
          <w:rFonts w:ascii="Cambria"/>
          <w:color w:val="231F1F"/>
          <w:sz w:val="15"/>
        </w:rPr>
        <w:t>responsibility</w:t>
      </w:r>
      <w:r>
        <w:rPr>
          <w:rFonts w:ascii="Cambria"/>
          <w:color w:val="231F1F"/>
          <w:spacing w:val="24"/>
          <w:sz w:val="15"/>
        </w:rPr>
        <w:t> </w:t>
      </w:r>
      <w:r>
        <w:rPr>
          <w:rFonts w:ascii="Cambria"/>
          <w:color w:val="231F1F"/>
          <w:sz w:val="15"/>
        </w:rPr>
        <w:t>for</w:t>
      </w:r>
      <w:r>
        <w:rPr>
          <w:rFonts w:ascii="Cambria"/>
          <w:color w:val="231F1F"/>
          <w:spacing w:val="28"/>
          <w:sz w:val="15"/>
        </w:rPr>
        <w:t> </w:t>
      </w:r>
      <w:r>
        <w:rPr>
          <w:rFonts w:ascii="Cambria"/>
          <w:color w:val="231F1F"/>
          <w:sz w:val="15"/>
        </w:rPr>
        <w:t>damages,</w:t>
      </w:r>
      <w:r>
        <w:rPr>
          <w:rFonts w:ascii="Cambria"/>
          <w:color w:val="231F1F"/>
          <w:spacing w:val="20"/>
          <w:sz w:val="15"/>
        </w:rPr>
        <w:t> </w:t>
      </w:r>
      <w:r>
        <w:rPr>
          <w:rFonts w:ascii="Cambria"/>
          <w:color w:val="231F1F"/>
          <w:sz w:val="15"/>
        </w:rPr>
        <w:t>cleaning,</w:t>
      </w:r>
      <w:r>
        <w:rPr>
          <w:rFonts w:ascii="Cambria"/>
          <w:color w:val="231F1F"/>
          <w:spacing w:val="23"/>
          <w:sz w:val="15"/>
        </w:rPr>
        <w:t> </w:t>
      </w:r>
      <w:r>
        <w:rPr>
          <w:rFonts w:ascii="Cambria"/>
          <w:color w:val="231F1F"/>
          <w:sz w:val="15"/>
        </w:rPr>
        <w:t>loss</w:t>
      </w:r>
      <w:r>
        <w:rPr>
          <w:rFonts w:ascii="Cambria"/>
          <w:color w:val="231F1F"/>
          <w:spacing w:val="20"/>
          <w:sz w:val="15"/>
        </w:rPr>
        <w:t> </w:t>
      </w:r>
      <w:r>
        <w:rPr>
          <w:rFonts w:ascii="Cambria"/>
          <w:color w:val="231F1F"/>
          <w:spacing w:val="-5"/>
          <w:sz w:val="15"/>
        </w:rPr>
        <w:t>of</w:t>
      </w:r>
    </w:p>
    <w:p>
      <w:pPr>
        <w:spacing w:line="216" w:lineRule="auto" w:before="86"/>
        <w:ind w:left="465" w:right="305" w:hanging="293"/>
        <w:jc w:val="left"/>
        <w:rPr>
          <w:sz w:val="16"/>
        </w:rPr>
      </w:pPr>
      <w:r>
        <w:rPr/>
        <w:br w:type="column"/>
      </w:r>
      <w:r>
        <w:rPr>
          <w:rFonts w:ascii="Cambria"/>
          <w:b/>
          <w:color w:val="231F1F"/>
          <w:w w:val="105"/>
          <w:position w:val="-2"/>
          <w:sz w:val="15"/>
        </w:rPr>
        <w:t>12.</w:t>
      </w:r>
      <w:r>
        <w:rPr>
          <w:rFonts w:ascii="Cambria"/>
          <w:b/>
          <w:color w:val="231F1F"/>
          <w:spacing w:val="20"/>
          <w:w w:val="105"/>
          <w:position w:val="-2"/>
          <w:sz w:val="15"/>
        </w:rPr>
        <w:t> </w:t>
      </w:r>
      <w:r>
        <w:rPr>
          <w:rFonts w:ascii="Cambria"/>
          <w:b/>
          <w:color w:val="231F1F"/>
          <w:w w:val="105"/>
          <w:position w:val="-2"/>
          <w:sz w:val="15"/>
        </w:rPr>
        <w:t>SPECIAL PROVISIONS.</w:t>
      </w:r>
      <w:r>
        <w:rPr>
          <w:rFonts w:ascii="Cambria"/>
          <w:b/>
          <w:color w:val="231F1F"/>
          <w:spacing w:val="80"/>
          <w:w w:val="105"/>
          <w:position w:val="-2"/>
          <w:sz w:val="15"/>
        </w:rPr>
        <w:t> </w:t>
      </w:r>
      <w:r>
        <w:rPr>
          <w:color w:val="312D2D"/>
          <w:w w:val="105"/>
          <w:sz w:val="16"/>
        </w:rPr>
        <w:t>The following </w:t>
      </w:r>
      <w:r>
        <w:rPr>
          <w:color w:val="3F3D3D"/>
          <w:w w:val="105"/>
          <w:sz w:val="16"/>
        </w:rPr>
        <w:t>special </w:t>
      </w:r>
      <w:r>
        <w:rPr>
          <w:color w:val="312D2D"/>
          <w:w w:val="105"/>
          <w:sz w:val="16"/>
        </w:rPr>
        <w:t>provisions control</w:t>
      </w:r>
      <w:r>
        <w:rPr>
          <w:color w:val="312D2D"/>
          <w:spacing w:val="40"/>
          <w:w w:val="105"/>
          <w:sz w:val="16"/>
        </w:rPr>
        <w:t> </w:t>
      </w:r>
      <w:r>
        <w:rPr>
          <w:color w:val="312D2D"/>
          <w:w w:val="105"/>
          <w:sz w:val="16"/>
        </w:rPr>
        <w:t>over</w:t>
      </w:r>
      <w:r>
        <w:rPr>
          <w:color w:val="312D2D"/>
          <w:spacing w:val="27"/>
          <w:w w:val="105"/>
          <w:sz w:val="16"/>
        </w:rPr>
        <w:t> </w:t>
      </w:r>
      <w:r>
        <w:rPr>
          <w:color w:val="312D2D"/>
          <w:w w:val="105"/>
          <w:sz w:val="16"/>
        </w:rPr>
        <w:t>conflicting</w:t>
      </w:r>
      <w:r>
        <w:rPr>
          <w:color w:val="312D2D"/>
          <w:spacing w:val="39"/>
          <w:w w:val="105"/>
          <w:sz w:val="16"/>
        </w:rPr>
        <w:t> </w:t>
      </w:r>
      <w:r>
        <w:rPr>
          <w:color w:val="312D2D"/>
          <w:w w:val="105"/>
          <w:sz w:val="16"/>
        </w:rPr>
        <w:t>provisions</w:t>
      </w:r>
      <w:r>
        <w:rPr>
          <w:color w:val="312D2D"/>
          <w:spacing w:val="31"/>
          <w:w w:val="105"/>
          <w:sz w:val="16"/>
        </w:rPr>
        <w:t> </w:t>
      </w:r>
      <w:r>
        <w:rPr>
          <w:color w:val="312D2D"/>
          <w:w w:val="105"/>
          <w:sz w:val="16"/>
        </w:rPr>
        <w:t>of</w:t>
      </w:r>
      <w:r>
        <w:rPr>
          <w:color w:val="312D2D"/>
          <w:spacing w:val="30"/>
          <w:w w:val="105"/>
          <w:sz w:val="16"/>
        </w:rPr>
        <w:t> </w:t>
      </w:r>
      <w:r>
        <w:rPr>
          <w:color w:val="3F3D3D"/>
          <w:w w:val="105"/>
          <w:sz w:val="16"/>
        </w:rPr>
        <w:t>this</w:t>
      </w:r>
      <w:r>
        <w:rPr>
          <w:color w:val="3F3D3D"/>
          <w:spacing w:val="29"/>
          <w:w w:val="105"/>
          <w:sz w:val="16"/>
        </w:rPr>
        <w:t> </w:t>
      </w:r>
      <w:r>
        <w:rPr>
          <w:color w:val="312D2D"/>
          <w:w w:val="105"/>
          <w:sz w:val="16"/>
        </w:rPr>
        <w:t>printed</w:t>
      </w:r>
      <w:r>
        <w:rPr>
          <w:color w:val="312D2D"/>
          <w:spacing w:val="44"/>
          <w:w w:val="105"/>
          <w:sz w:val="16"/>
        </w:rPr>
        <w:t> </w:t>
      </w:r>
      <w:r>
        <w:rPr>
          <w:color w:val="312D2D"/>
          <w:spacing w:val="-2"/>
          <w:w w:val="105"/>
          <w:sz w:val="16"/>
        </w:rPr>
        <w:t>form:</w:t>
      </w:r>
    </w:p>
    <w:p>
      <w:pPr>
        <w:spacing w:after="0" w:line="216" w:lineRule="auto"/>
        <w:jc w:val="left"/>
        <w:rPr>
          <w:sz w:val="16"/>
        </w:rPr>
        <w:sectPr>
          <w:footerReference w:type="default" r:id="rId302"/>
          <w:pgSz w:w="12240" w:h="15840"/>
          <w:pgMar w:header="0" w:footer="0" w:top="300" w:bottom="0" w:left="1080" w:right="1080"/>
          <w:cols w:num="2" w:equalWidth="0">
            <w:col w:w="4934" w:space="40"/>
            <w:col w:w="5106"/>
          </w:cols>
        </w:sectPr>
      </w:pPr>
    </w:p>
    <w:p>
      <w:pPr>
        <w:tabs>
          <w:tab w:pos="5428" w:val="left" w:leader="none"/>
          <w:tab w:pos="9463" w:val="left" w:leader="none"/>
        </w:tabs>
        <w:spacing w:line="163" w:lineRule="exact" w:before="13"/>
        <w:ind w:left="868" w:right="0" w:firstLine="0"/>
        <w:jc w:val="left"/>
        <w:rPr>
          <w:sz w:val="15"/>
        </w:rPr>
      </w:pPr>
      <w:r>
        <w:rPr>
          <w:rFonts w:ascii="Cambria"/>
          <w:color w:val="231F1F"/>
          <w:sz w:val="15"/>
        </w:rPr>
        <w:t>rental</w:t>
      </w:r>
      <w:r>
        <w:rPr>
          <w:rFonts w:ascii="Cambria"/>
          <w:color w:val="231F1F"/>
          <w:spacing w:val="1"/>
          <w:sz w:val="15"/>
        </w:rPr>
        <w:t> </w:t>
      </w:r>
      <w:r>
        <w:rPr>
          <w:rFonts w:ascii="Cambria"/>
          <w:color w:val="231F1F"/>
          <w:sz w:val="15"/>
        </w:rPr>
        <w:t>income,</w:t>
      </w:r>
      <w:r>
        <w:rPr>
          <w:rFonts w:ascii="Cambria"/>
          <w:color w:val="231F1F"/>
          <w:spacing w:val="3"/>
          <w:sz w:val="15"/>
        </w:rPr>
        <w:t> </w:t>
      </w:r>
      <w:r>
        <w:rPr>
          <w:rFonts w:ascii="Cambria"/>
          <w:color w:val="231F1F"/>
          <w:sz w:val="15"/>
        </w:rPr>
        <w:t>and</w:t>
      </w:r>
      <w:r>
        <w:rPr>
          <w:rFonts w:ascii="Cambria"/>
          <w:color w:val="231F1F"/>
          <w:spacing w:val="5"/>
          <w:sz w:val="15"/>
        </w:rPr>
        <w:t> </w:t>
      </w:r>
      <w:r>
        <w:rPr>
          <w:rFonts w:ascii="Cambria"/>
          <w:color w:val="231F1F"/>
          <w:sz w:val="15"/>
        </w:rPr>
        <w:t>loss</w:t>
      </w:r>
      <w:r>
        <w:rPr>
          <w:rFonts w:ascii="Cambria"/>
          <w:color w:val="231F1F"/>
          <w:spacing w:val="4"/>
          <w:sz w:val="15"/>
        </w:rPr>
        <w:t> </w:t>
      </w:r>
      <w:r>
        <w:rPr>
          <w:rFonts w:ascii="Cambria"/>
          <w:color w:val="231F1F"/>
          <w:sz w:val="15"/>
        </w:rPr>
        <w:t>of</w:t>
      </w:r>
      <w:r>
        <w:rPr>
          <w:rFonts w:ascii="Cambria"/>
          <w:color w:val="231F1F"/>
          <w:spacing w:val="6"/>
          <w:sz w:val="15"/>
        </w:rPr>
        <w:t> </w:t>
      </w:r>
      <w:r>
        <w:rPr>
          <w:rFonts w:ascii="Cambria"/>
          <w:color w:val="231F1F"/>
          <w:sz w:val="15"/>
        </w:rPr>
        <w:t>other</w:t>
      </w:r>
      <w:r>
        <w:rPr>
          <w:rFonts w:ascii="Cambria"/>
          <w:color w:val="231F1F"/>
          <w:spacing w:val="6"/>
          <w:sz w:val="15"/>
        </w:rPr>
        <w:t> </w:t>
      </w:r>
      <w:r>
        <w:rPr>
          <w:rFonts w:ascii="Cambria"/>
          <w:color w:val="231F1F"/>
          <w:sz w:val="15"/>
        </w:rPr>
        <w:t>economic</w:t>
      </w:r>
      <w:r>
        <w:rPr>
          <w:rFonts w:ascii="Cambria"/>
          <w:color w:val="231F1F"/>
          <w:spacing w:val="5"/>
          <w:sz w:val="15"/>
        </w:rPr>
        <w:t> </w:t>
      </w:r>
      <w:r>
        <w:rPr>
          <w:rFonts w:ascii="Cambria"/>
          <w:color w:val="231F1F"/>
          <w:sz w:val="15"/>
        </w:rPr>
        <w:t>damages</w:t>
      </w:r>
      <w:r>
        <w:rPr>
          <w:rFonts w:ascii="Cambria"/>
          <w:color w:val="231F1F"/>
          <w:spacing w:val="5"/>
          <w:sz w:val="15"/>
        </w:rPr>
        <w:t> </w:t>
      </w:r>
      <w:r>
        <w:rPr>
          <w:rFonts w:ascii="Cambria"/>
          <w:color w:val="231F1F"/>
          <w:sz w:val="15"/>
        </w:rPr>
        <w:t>under</w:t>
      </w:r>
      <w:r>
        <w:rPr>
          <w:rFonts w:ascii="Cambria"/>
          <w:color w:val="231F1F"/>
          <w:spacing w:val="1"/>
          <w:sz w:val="15"/>
        </w:rPr>
        <w:t> </w:t>
      </w:r>
      <w:r>
        <w:rPr>
          <w:rFonts w:ascii="Cambria"/>
          <w:color w:val="231F1F"/>
          <w:spacing w:val="-4"/>
          <w:sz w:val="15"/>
        </w:rPr>
        <w:t>this</w:t>
      </w:r>
      <w:r>
        <w:rPr>
          <w:rFonts w:ascii="Cambria"/>
          <w:color w:val="231F1F"/>
          <w:sz w:val="15"/>
        </w:rPr>
        <w:tab/>
      </w:r>
      <w:r>
        <w:rPr>
          <w:color w:val="231F1F"/>
          <w:sz w:val="15"/>
          <w:u w:val="single" w:color="231F1F"/>
        </w:rPr>
        <w:tab/>
      </w:r>
    </w:p>
    <w:p>
      <w:pPr>
        <w:tabs>
          <w:tab w:pos="5428" w:val="left" w:leader="none"/>
          <w:tab w:pos="9459" w:val="left" w:leader="none"/>
        </w:tabs>
        <w:spacing w:line="171" w:lineRule="exact" w:before="0"/>
        <w:ind w:left="883" w:right="0" w:firstLine="0"/>
        <w:jc w:val="left"/>
        <w:rPr>
          <w:sz w:val="16"/>
        </w:rPr>
      </w:pPr>
      <w:r>
        <w:rPr>
          <w:color w:val="312D2D"/>
          <w:sz w:val="16"/>
        </w:rPr>
        <w:t>No-Smoking</w:t>
      </w:r>
      <w:r>
        <w:rPr>
          <w:color w:val="312D2D"/>
          <w:spacing w:val="15"/>
          <w:sz w:val="16"/>
        </w:rPr>
        <w:t> </w:t>
      </w:r>
      <w:r>
        <w:rPr>
          <w:color w:val="3F3D3D"/>
          <w:sz w:val="16"/>
        </w:rPr>
        <w:t>Addendum</w:t>
      </w:r>
      <w:r>
        <w:rPr>
          <w:color w:val="3F3D3D"/>
          <w:spacing w:val="18"/>
          <w:sz w:val="16"/>
        </w:rPr>
        <w:t> </w:t>
      </w:r>
      <w:r>
        <w:rPr>
          <w:color w:val="3F3D3D"/>
          <w:sz w:val="16"/>
        </w:rPr>
        <w:t>are</w:t>
      </w:r>
      <w:r>
        <w:rPr>
          <w:color w:val="3F3D3D"/>
          <w:spacing w:val="32"/>
          <w:sz w:val="16"/>
        </w:rPr>
        <w:t> </w:t>
      </w:r>
      <w:r>
        <w:rPr>
          <w:color w:val="3F3D3D"/>
          <w:sz w:val="16"/>
        </w:rPr>
        <w:t>in</w:t>
      </w:r>
      <w:r>
        <w:rPr>
          <w:color w:val="3F3D3D"/>
          <w:spacing w:val="9"/>
          <w:sz w:val="16"/>
        </w:rPr>
        <w:t> </w:t>
      </w:r>
      <w:r>
        <w:rPr>
          <w:color w:val="3F3D3D"/>
          <w:sz w:val="16"/>
        </w:rPr>
        <w:t>addition</w:t>
      </w:r>
      <w:r>
        <w:rPr>
          <w:color w:val="3F3D3D"/>
          <w:spacing w:val="19"/>
          <w:sz w:val="16"/>
        </w:rPr>
        <w:t> </w:t>
      </w:r>
      <w:r>
        <w:rPr>
          <w:color w:val="312D2D"/>
          <w:sz w:val="16"/>
        </w:rPr>
        <w:t>to,</w:t>
      </w:r>
      <w:r>
        <w:rPr>
          <w:color w:val="312D2D"/>
          <w:spacing w:val="-4"/>
          <w:sz w:val="16"/>
        </w:rPr>
        <w:t> </w:t>
      </w:r>
      <w:r>
        <w:rPr>
          <w:color w:val="3F3D3D"/>
          <w:sz w:val="16"/>
        </w:rPr>
        <w:t>and</w:t>
      </w:r>
      <w:r>
        <w:rPr>
          <w:color w:val="3F3D3D"/>
          <w:spacing w:val="18"/>
          <w:sz w:val="16"/>
        </w:rPr>
        <w:t> </w:t>
      </w:r>
      <w:r>
        <w:rPr>
          <w:color w:val="312D2D"/>
          <w:sz w:val="16"/>
        </w:rPr>
        <w:t>not</w:t>
      </w:r>
      <w:r>
        <w:rPr>
          <w:color w:val="312D2D"/>
          <w:spacing w:val="2"/>
          <w:sz w:val="16"/>
        </w:rPr>
        <w:t> </w:t>
      </w:r>
      <w:r>
        <w:rPr>
          <w:color w:val="312D2D"/>
          <w:sz w:val="16"/>
        </w:rPr>
        <w:t>in</w:t>
      </w:r>
      <w:r>
        <w:rPr>
          <w:color w:val="312D2D"/>
          <w:spacing w:val="8"/>
          <w:sz w:val="16"/>
        </w:rPr>
        <w:t> </w:t>
      </w:r>
      <w:r>
        <w:rPr>
          <w:color w:val="312D2D"/>
          <w:sz w:val="16"/>
        </w:rPr>
        <w:t>lieu</w:t>
      </w:r>
      <w:r>
        <w:rPr>
          <w:color w:val="312D2D"/>
          <w:spacing w:val="12"/>
          <w:sz w:val="16"/>
        </w:rPr>
        <w:t> </w:t>
      </w:r>
      <w:r>
        <w:rPr>
          <w:color w:val="3F3D3D"/>
          <w:spacing w:val="-5"/>
          <w:sz w:val="16"/>
        </w:rPr>
        <w:t>of,</w:t>
      </w:r>
      <w:r>
        <w:rPr>
          <w:color w:val="3F3D3D"/>
          <w:sz w:val="16"/>
        </w:rPr>
        <w:tab/>
      </w:r>
      <w:r>
        <w:rPr>
          <w:color w:val="3F3D3D"/>
          <w:sz w:val="16"/>
          <w:u w:val="single" w:color="231F1F"/>
        </w:rPr>
        <w:tab/>
      </w:r>
    </w:p>
    <w:p>
      <w:pPr>
        <w:tabs>
          <w:tab w:pos="5428" w:val="left" w:leader="none"/>
          <w:tab w:pos="9463" w:val="left" w:leader="none"/>
        </w:tabs>
        <w:spacing w:before="43"/>
        <w:ind w:left="868" w:right="0" w:firstLine="0"/>
        <w:jc w:val="left"/>
        <w:rPr>
          <w:sz w:val="15"/>
        </w:rPr>
      </w:pPr>
      <w:r>
        <w:rPr>
          <w:rFonts w:ascii="Cambria"/>
          <w:color w:val="231F1F"/>
          <w:w w:val="105"/>
          <w:sz w:val="15"/>
        </w:rPr>
        <w:t>your responsibility</w:t>
      </w:r>
      <w:r>
        <w:rPr>
          <w:rFonts w:ascii="Cambria"/>
          <w:color w:val="231F1F"/>
          <w:spacing w:val="1"/>
          <w:w w:val="105"/>
          <w:sz w:val="15"/>
        </w:rPr>
        <w:t> </w:t>
      </w:r>
      <w:r>
        <w:rPr>
          <w:rFonts w:ascii="Cambria"/>
          <w:color w:val="231F1F"/>
          <w:w w:val="105"/>
          <w:sz w:val="15"/>
        </w:rPr>
        <w:t>for</w:t>
      </w:r>
      <w:r>
        <w:rPr>
          <w:rFonts w:ascii="Cambria"/>
          <w:color w:val="231F1F"/>
          <w:spacing w:val="3"/>
          <w:w w:val="105"/>
          <w:sz w:val="15"/>
        </w:rPr>
        <w:t> </w:t>
      </w:r>
      <w:r>
        <w:rPr>
          <w:rFonts w:ascii="Cambria"/>
          <w:color w:val="231F1F"/>
          <w:w w:val="105"/>
          <w:sz w:val="15"/>
        </w:rPr>
        <w:t>any</w:t>
      </w:r>
      <w:r>
        <w:rPr>
          <w:rFonts w:ascii="Cambria"/>
          <w:color w:val="231F1F"/>
          <w:spacing w:val="1"/>
          <w:w w:val="105"/>
          <w:sz w:val="15"/>
        </w:rPr>
        <w:t> </w:t>
      </w:r>
      <w:r>
        <w:rPr>
          <w:rFonts w:ascii="Cambria"/>
          <w:color w:val="231F1F"/>
          <w:w w:val="105"/>
          <w:sz w:val="15"/>
        </w:rPr>
        <w:t>other damages</w:t>
      </w:r>
      <w:r>
        <w:rPr>
          <w:rFonts w:ascii="Cambria"/>
          <w:color w:val="231F1F"/>
          <w:spacing w:val="2"/>
          <w:w w:val="105"/>
          <w:sz w:val="15"/>
        </w:rPr>
        <w:t> </w:t>
      </w:r>
      <w:r>
        <w:rPr>
          <w:rFonts w:ascii="Cambria"/>
          <w:color w:val="231F1F"/>
          <w:w w:val="105"/>
          <w:sz w:val="15"/>
        </w:rPr>
        <w:t>or</w:t>
      </w:r>
      <w:r>
        <w:rPr>
          <w:rFonts w:ascii="Cambria"/>
          <w:color w:val="231F1F"/>
          <w:spacing w:val="3"/>
          <w:w w:val="105"/>
          <w:sz w:val="15"/>
        </w:rPr>
        <w:t> </w:t>
      </w:r>
      <w:r>
        <w:rPr>
          <w:rFonts w:ascii="Cambria"/>
          <w:color w:val="231F1F"/>
          <w:w w:val="105"/>
          <w:sz w:val="15"/>
        </w:rPr>
        <w:t>loss</w:t>
      </w:r>
      <w:r>
        <w:rPr>
          <w:rFonts w:ascii="Cambria"/>
          <w:color w:val="231F1F"/>
          <w:spacing w:val="4"/>
          <w:w w:val="105"/>
          <w:sz w:val="15"/>
        </w:rPr>
        <w:t> </w:t>
      </w:r>
      <w:r>
        <w:rPr>
          <w:rFonts w:ascii="Cambria"/>
          <w:color w:val="231F1F"/>
          <w:w w:val="105"/>
          <w:sz w:val="15"/>
        </w:rPr>
        <w:t>under</w:t>
      </w:r>
      <w:r>
        <w:rPr>
          <w:rFonts w:ascii="Cambria"/>
          <w:color w:val="231F1F"/>
          <w:spacing w:val="4"/>
          <w:w w:val="105"/>
          <w:sz w:val="15"/>
        </w:rPr>
        <w:t> </w:t>
      </w:r>
      <w:r>
        <w:rPr>
          <w:rFonts w:ascii="Cambria"/>
          <w:color w:val="231F1F"/>
          <w:spacing w:val="-5"/>
          <w:w w:val="105"/>
          <w:sz w:val="15"/>
        </w:rPr>
        <w:t>the</w:t>
      </w:r>
      <w:r>
        <w:rPr>
          <w:rFonts w:ascii="Cambria"/>
          <w:color w:val="231F1F"/>
          <w:sz w:val="15"/>
        </w:rPr>
        <w:tab/>
      </w:r>
      <w:r>
        <w:rPr>
          <w:color w:val="231F1F"/>
          <w:sz w:val="15"/>
          <w:u w:val="single" w:color="231F1F"/>
        </w:rPr>
        <w:tab/>
      </w:r>
    </w:p>
    <w:p>
      <w:pPr>
        <w:tabs>
          <w:tab w:pos="5428" w:val="left" w:leader="none"/>
          <w:tab w:pos="9463" w:val="left" w:leader="none"/>
        </w:tabs>
        <w:spacing w:before="13"/>
        <w:ind w:left="868" w:right="0" w:firstLine="0"/>
        <w:jc w:val="left"/>
        <w:rPr>
          <w:sz w:val="15"/>
        </w:rPr>
      </w:pPr>
      <w:r>
        <w:rPr>
          <w:rFonts w:ascii="Cambria"/>
          <w:color w:val="231F1F"/>
          <w:w w:val="105"/>
          <w:sz w:val="15"/>
        </w:rPr>
        <w:t>Lease</w:t>
      </w:r>
      <w:r>
        <w:rPr>
          <w:rFonts w:ascii="Cambria"/>
          <w:color w:val="231F1F"/>
          <w:spacing w:val="-1"/>
          <w:w w:val="105"/>
          <w:sz w:val="15"/>
        </w:rPr>
        <w:t> </w:t>
      </w:r>
      <w:r>
        <w:rPr>
          <w:rFonts w:ascii="Cambria"/>
          <w:color w:val="231F1F"/>
          <w:w w:val="105"/>
          <w:sz w:val="15"/>
        </w:rPr>
        <w:t>Contract</w:t>
      </w:r>
      <w:r>
        <w:rPr>
          <w:rFonts w:ascii="Cambria"/>
          <w:color w:val="231F1F"/>
          <w:spacing w:val="2"/>
          <w:w w:val="105"/>
          <w:sz w:val="15"/>
        </w:rPr>
        <w:t> </w:t>
      </w:r>
      <w:r>
        <w:rPr>
          <w:rFonts w:ascii="Cambria"/>
          <w:color w:val="231F1F"/>
          <w:w w:val="105"/>
          <w:sz w:val="15"/>
        </w:rPr>
        <w:t>or</w:t>
      </w:r>
      <w:r>
        <w:rPr>
          <w:rFonts w:ascii="Cambria"/>
          <w:color w:val="231F1F"/>
          <w:spacing w:val="1"/>
          <w:w w:val="105"/>
          <w:sz w:val="15"/>
        </w:rPr>
        <w:t> </w:t>
      </w:r>
      <w:r>
        <w:rPr>
          <w:rFonts w:ascii="Cambria"/>
          <w:color w:val="231F1F"/>
          <w:w w:val="105"/>
          <w:sz w:val="15"/>
        </w:rPr>
        <w:t>any</w:t>
      </w:r>
      <w:r>
        <w:rPr>
          <w:rFonts w:ascii="Cambria"/>
          <w:color w:val="231F1F"/>
          <w:spacing w:val="-1"/>
          <w:w w:val="105"/>
          <w:sz w:val="15"/>
        </w:rPr>
        <w:t> </w:t>
      </w:r>
      <w:r>
        <w:rPr>
          <w:rFonts w:ascii="Cambria"/>
          <w:color w:val="231F1F"/>
          <w:w w:val="105"/>
          <w:sz w:val="15"/>
        </w:rPr>
        <w:t>other </w:t>
      </w:r>
      <w:r>
        <w:rPr>
          <w:rFonts w:ascii="Cambria"/>
          <w:color w:val="231F1F"/>
          <w:spacing w:val="-2"/>
          <w:w w:val="105"/>
          <w:sz w:val="15"/>
        </w:rPr>
        <w:t>addendum.</w:t>
      </w:r>
      <w:r>
        <w:rPr>
          <w:rFonts w:ascii="Cambria"/>
          <w:color w:val="231F1F"/>
          <w:sz w:val="15"/>
        </w:rPr>
        <w:tab/>
      </w:r>
      <w:r>
        <w:rPr>
          <w:color w:val="231F1F"/>
          <w:sz w:val="15"/>
          <w:u w:val="single" w:color="231F1F"/>
        </w:rPr>
        <w:tab/>
      </w:r>
    </w:p>
    <w:p>
      <w:pPr>
        <w:pStyle w:val="ListParagraph"/>
        <w:numPr>
          <w:ilvl w:val="0"/>
          <w:numId w:val="74"/>
        </w:numPr>
        <w:tabs>
          <w:tab w:pos="937" w:val="left" w:leader="none"/>
        </w:tabs>
        <w:spacing w:line="161" w:lineRule="exact" w:before="153" w:after="0"/>
        <w:ind w:left="937" w:right="0" w:hanging="282"/>
        <w:jc w:val="left"/>
        <w:rPr>
          <w:rFonts w:ascii="Cambria"/>
          <w:b/>
          <w:sz w:val="15"/>
        </w:rPr>
      </w:pPr>
      <w:r>
        <w:rPr>
          <w:rFonts w:ascii="Cambria"/>
          <w:b/>
          <w:sz w:val="15"/>
        </w:rPr>
        <mc:AlternateContent>
          <mc:Choice Requires="wps">
            <w:drawing>
              <wp:anchor distT="0" distB="0" distL="0" distR="0" allowOverlap="1" layoutInCell="1" locked="0" behindDoc="0" simplePos="0" relativeHeight="16032256">
                <wp:simplePos x="0" y="0"/>
                <wp:positionH relativeFrom="page">
                  <wp:posOffset>4133088</wp:posOffset>
                </wp:positionH>
                <wp:positionV relativeFrom="paragraph">
                  <wp:posOffset>107358</wp:posOffset>
                </wp:positionV>
                <wp:extent cx="2537460" cy="1270"/>
                <wp:effectExtent l="0" t="0" r="0" b="0"/>
                <wp:wrapNone/>
                <wp:docPr id="985" name="Graphic 985"/>
                <wp:cNvGraphicFramePr>
                  <a:graphicFrameLocks/>
                </wp:cNvGraphicFramePr>
                <a:graphic>
                  <a:graphicData uri="http://schemas.microsoft.com/office/word/2010/wordprocessingShape">
                    <wps:wsp>
                      <wps:cNvPr id="985" name="Graphic 985"/>
                      <wps:cNvSpPr/>
                      <wps:spPr>
                        <a:xfrm>
                          <a:off x="0" y="0"/>
                          <a:ext cx="2537460" cy="1270"/>
                        </a:xfrm>
                        <a:custGeom>
                          <a:avLst/>
                          <a:gdLst/>
                          <a:ahLst/>
                          <a:cxnLst/>
                          <a:rect l="l" t="t" r="r" b="b"/>
                          <a:pathLst>
                            <a:path w="2537460" h="0">
                              <a:moveTo>
                                <a:pt x="0" y="0"/>
                              </a:moveTo>
                              <a:lnTo>
                                <a:pt x="25374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32256" from="325.440002pt,8.453394pt" to="525.240002pt,8.453394pt" stroked="true" strokeweight=".48pt" strokecolor="#231f1f">
                <v:stroke dashstyle="solid"/>
                <w10:wrap type="none"/>
              </v:line>
            </w:pict>
          </mc:Fallback>
        </mc:AlternateContent>
      </w:r>
      <w:r>
        <w:rPr>
          <w:rFonts w:ascii="Cambria"/>
          <w:b/>
          <w:sz w:val="15"/>
        </w:rPr>
        <mc:AlternateContent>
          <mc:Choice Requires="wps">
            <w:drawing>
              <wp:anchor distT="0" distB="0" distL="0" distR="0" allowOverlap="1" layoutInCell="1" locked="0" behindDoc="0" simplePos="0" relativeHeight="16032768">
                <wp:simplePos x="0" y="0"/>
                <wp:positionH relativeFrom="page">
                  <wp:posOffset>4133088</wp:posOffset>
                </wp:positionH>
                <wp:positionV relativeFrom="paragraph">
                  <wp:posOffset>227754</wp:posOffset>
                </wp:positionV>
                <wp:extent cx="2537460" cy="1270"/>
                <wp:effectExtent l="0" t="0" r="0" b="0"/>
                <wp:wrapNone/>
                <wp:docPr id="986" name="Graphic 986"/>
                <wp:cNvGraphicFramePr>
                  <a:graphicFrameLocks/>
                </wp:cNvGraphicFramePr>
                <a:graphic>
                  <a:graphicData uri="http://schemas.microsoft.com/office/word/2010/wordprocessingShape">
                    <wps:wsp>
                      <wps:cNvPr id="986" name="Graphic 986"/>
                      <wps:cNvSpPr/>
                      <wps:spPr>
                        <a:xfrm>
                          <a:off x="0" y="0"/>
                          <a:ext cx="2537460" cy="1270"/>
                        </a:xfrm>
                        <a:custGeom>
                          <a:avLst/>
                          <a:gdLst/>
                          <a:ahLst/>
                          <a:cxnLst/>
                          <a:rect l="l" t="t" r="r" b="b"/>
                          <a:pathLst>
                            <a:path w="2537460" h="0">
                              <a:moveTo>
                                <a:pt x="0" y="0"/>
                              </a:moveTo>
                              <a:lnTo>
                                <a:pt x="25374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32768" from="325.440002pt,17.933393pt" to="525.240002pt,17.933393pt" stroked="true" strokeweight=".48pt" strokecolor="#231f1f">
                <v:stroke dashstyle="solid"/>
                <w10:wrap type="none"/>
              </v:line>
            </w:pict>
          </mc:Fallback>
        </mc:AlternateContent>
      </w:r>
      <w:r>
        <w:rPr>
          <w:rFonts w:ascii="Cambria"/>
          <w:b/>
          <w:color w:val="231F1F"/>
          <w:sz w:val="15"/>
        </w:rPr>
        <w:t>YOUR</w:t>
      </w:r>
      <w:r>
        <w:rPr>
          <w:rFonts w:ascii="Cambria"/>
          <w:b/>
          <w:color w:val="231F1F"/>
          <w:spacing w:val="32"/>
          <w:sz w:val="15"/>
        </w:rPr>
        <w:t> </w:t>
      </w:r>
      <w:r>
        <w:rPr>
          <w:rFonts w:ascii="Cambria"/>
          <w:b/>
          <w:color w:val="231F1F"/>
          <w:sz w:val="15"/>
        </w:rPr>
        <w:t>RESPONSIBILITY</w:t>
      </w:r>
      <w:r>
        <w:rPr>
          <w:rFonts w:ascii="Cambria"/>
          <w:b/>
          <w:color w:val="231F1F"/>
          <w:spacing w:val="28"/>
          <w:sz w:val="15"/>
        </w:rPr>
        <w:t> </w:t>
      </w:r>
      <w:r>
        <w:rPr>
          <w:rFonts w:ascii="Cambria"/>
          <w:b/>
          <w:color w:val="231F1F"/>
          <w:sz w:val="15"/>
        </w:rPr>
        <w:t>FOR</w:t>
      </w:r>
      <w:r>
        <w:rPr>
          <w:rFonts w:ascii="Cambria"/>
          <w:b/>
          <w:color w:val="231F1F"/>
          <w:spacing w:val="27"/>
          <w:sz w:val="15"/>
        </w:rPr>
        <w:t> </w:t>
      </w:r>
      <w:r>
        <w:rPr>
          <w:rFonts w:ascii="Cambria"/>
          <w:b/>
          <w:color w:val="231F1F"/>
          <w:sz w:val="15"/>
        </w:rPr>
        <w:t>CONDUCT</w:t>
      </w:r>
      <w:r>
        <w:rPr>
          <w:rFonts w:ascii="Cambria"/>
          <w:b/>
          <w:color w:val="231F1F"/>
          <w:spacing w:val="31"/>
          <w:sz w:val="15"/>
        </w:rPr>
        <w:t> </w:t>
      </w:r>
      <w:r>
        <w:rPr>
          <w:rFonts w:ascii="Cambria"/>
          <w:b/>
          <w:color w:val="231F1F"/>
          <w:sz w:val="15"/>
        </w:rPr>
        <w:t>OF</w:t>
      </w:r>
      <w:r>
        <w:rPr>
          <w:rFonts w:ascii="Cambria"/>
          <w:b/>
          <w:color w:val="231F1F"/>
          <w:spacing w:val="28"/>
          <w:sz w:val="15"/>
        </w:rPr>
        <w:t> </w:t>
      </w:r>
      <w:r>
        <w:rPr>
          <w:rFonts w:ascii="Cambria"/>
          <w:b/>
          <w:color w:val="231F1F"/>
          <w:spacing w:val="-2"/>
          <w:sz w:val="15"/>
        </w:rPr>
        <w:t>OCCUPANTS,</w:t>
      </w:r>
    </w:p>
    <w:p>
      <w:pPr>
        <w:pStyle w:val="ListParagraph"/>
        <w:spacing w:after="0" w:line="161" w:lineRule="exact"/>
        <w:jc w:val="left"/>
        <w:rPr>
          <w:rFonts w:ascii="Cambria"/>
          <w:b/>
          <w:sz w:val="15"/>
        </w:rPr>
        <w:sectPr>
          <w:type w:val="continuous"/>
          <w:pgSz w:w="12240" w:h="15840"/>
          <w:pgMar w:header="0" w:footer="0" w:top="0" w:bottom="1240" w:left="1080" w:right="1080"/>
        </w:sectPr>
      </w:pPr>
    </w:p>
    <w:p>
      <w:pPr>
        <w:spacing w:line="158" w:lineRule="exact" w:before="29"/>
        <w:ind w:left="868" w:right="0" w:firstLine="0"/>
        <w:jc w:val="left"/>
        <w:rPr>
          <w:rFonts w:ascii="Cambria"/>
          <w:b/>
          <w:sz w:val="15"/>
        </w:rPr>
      </w:pPr>
      <w:r>
        <w:rPr>
          <w:rFonts w:ascii="Cambria"/>
          <w:b/>
          <w:color w:val="231F1F"/>
          <w:sz w:val="15"/>
        </w:rPr>
        <w:t>FAMILY</w:t>
      </w:r>
      <w:r>
        <w:rPr>
          <w:rFonts w:ascii="Cambria"/>
          <w:b/>
          <w:color w:val="231F1F"/>
          <w:spacing w:val="17"/>
          <w:sz w:val="15"/>
        </w:rPr>
        <w:t> </w:t>
      </w:r>
      <w:r>
        <w:rPr>
          <w:rFonts w:ascii="Cambria"/>
          <w:b/>
          <w:color w:val="231F1F"/>
          <w:sz w:val="15"/>
        </w:rPr>
        <w:t>MEMBERS,</w:t>
      </w:r>
      <w:r>
        <w:rPr>
          <w:rFonts w:ascii="Cambria"/>
          <w:b/>
          <w:color w:val="231F1F"/>
          <w:spacing w:val="17"/>
          <w:sz w:val="15"/>
        </w:rPr>
        <w:t> </w:t>
      </w:r>
      <w:r>
        <w:rPr>
          <w:rFonts w:ascii="Cambria"/>
          <w:b/>
          <w:color w:val="231F1F"/>
          <w:sz w:val="15"/>
        </w:rPr>
        <w:t>AND</w:t>
      </w:r>
      <w:r>
        <w:rPr>
          <w:rFonts w:ascii="Cambria"/>
          <w:b/>
          <w:color w:val="231F1F"/>
          <w:spacing w:val="20"/>
          <w:sz w:val="15"/>
        </w:rPr>
        <w:t> </w:t>
      </w:r>
      <w:r>
        <w:rPr>
          <w:rFonts w:ascii="Cambria"/>
          <w:b/>
          <w:color w:val="231F1F"/>
          <w:spacing w:val="-2"/>
          <w:sz w:val="15"/>
        </w:rPr>
        <w:t>GUESTS.</w:t>
      </w:r>
    </w:p>
    <w:p>
      <w:pPr>
        <w:spacing w:line="178" w:lineRule="exact" w:before="0"/>
        <w:ind w:left="126" w:right="0" w:firstLine="0"/>
        <w:jc w:val="left"/>
        <w:rPr>
          <w:sz w:val="16"/>
        </w:rPr>
      </w:pPr>
      <w:r>
        <w:rPr/>
        <w:br w:type="column"/>
      </w:r>
      <w:r>
        <w:rPr>
          <w:color w:val="312D2D"/>
          <w:sz w:val="16"/>
        </w:rPr>
        <w:t>You</w:t>
      </w:r>
      <w:r>
        <w:rPr>
          <w:color w:val="312D2D"/>
          <w:spacing w:val="-10"/>
          <w:sz w:val="16"/>
        </w:rPr>
        <w:t> </w:t>
      </w:r>
      <w:r>
        <w:rPr>
          <w:color w:val="3F3D3D"/>
          <w:sz w:val="16"/>
        </w:rPr>
        <w:t>are</w:t>
      </w:r>
      <w:r>
        <w:rPr>
          <w:color w:val="3F3D3D"/>
          <w:spacing w:val="32"/>
          <w:sz w:val="16"/>
        </w:rPr>
        <w:t> </w:t>
      </w:r>
      <w:r>
        <w:rPr>
          <w:color w:val="312D2D"/>
          <w:sz w:val="16"/>
        </w:rPr>
        <w:t>responsible</w:t>
      </w:r>
      <w:r>
        <w:rPr>
          <w:color w:val="312D2D"/>
          <w:spacing w:val="-5"/>
          <w:sz w:val="16"/>
        </w:rPr>
        <w:t> for</w:t>
      </w:r>
    </w:p>
    <w:p>
      <w:pPr>
        <w:spacing w:after="0" w:line="178" w:lineRule="exact"/>
        <w:jc w:val="left"/>
        <w:rPr>
          <w:sz w:val="16"/>
        </w:rPr>
        <w:sectPr>
          <w:type w:val="continuous"/>
          <w:pgSz w:w="12240" w:h="15840"/>
          <w:pgMar w:header="0" w:footer="0" w:top="0" w:bottom="1240" w:left="1080" w:right="1080"/>
          <w:cols w:num="2" w:equalWidth="0">
            <w:col w:w="3233" w:space="40"/>
            <w:col w:w="6807"/>
          </w:cols>
        </w:sectPr>
      </w:pPr>
    </w:p>
    <w:p>
      <w:pPr>
        <w:spacing w:line="273" w:lineRule="auto" w:before="0"/>
        <w:ind w:left="868" w:right="5135" w:firstLine="2"/>
        <w:jc w:val="both"/>
        <w:rPr>
          <w:rFonts w:ascii="Cambria"/>
          <w:sz w:val="15"/>
        </w:rPr>
      </w:pPr>
      <w:r>
        <w:rPr>
          <w:rFonts w:ascii="Cambria"/>
          <w:sz w:val="15"/>
        </w:rPr>
        <mc:AlternateContent>
          <mc:Choice Requires="wps">
            <w:drawing>
              <wp:anchor distT="0" distB="0" distL="0" distR="0" allowOverlap="1" layoutInCell="1" locked="0" behindDoc="0" simplePos="0" relativeHeight="16033280">
                <wp:simplePos x="0" y="0"/>
                <wp:positionH relativeFrom="page">
                  <wp:posOffset>4133088</wp:posOffset>
                </wp:positionH>
                <wp:positionV relativeFrom="paragraph">
                  <wp:posOffset>29988</wp:posOffset>
                </wp:positionV>
                <wp:extent cx="2537460" cy="1270"/>
                <wp:effectExtent l="0" t="0" r="0" b="0"/>
                <wp:wrapNone/>
                <wp:docPr id="987" name="Graphic 987"/>
                <wp:cNvGraphicFramePr>
                  <a:graphicFrameLocks/>
                </wp:cNvGraphicFramePr>
                <a:graphic>
                  <a:graphicData uri="http://schemas.microsoft.com/office/word/2010/wordprocessingShape">
                    <wps:wsp>
                      <wps:cNvPr id="987" name="Graphic 987"/>
                      <wps:cNvSpPr/>
                      <wps:spPr>
                        <a:xfrm>
                          <a:off x="0" y="0"/>
                          <a:ext cx="2537460" cy="1270"/>
                        </a:xfrm>
                        <a:custGeom>
                          <a:avLst/>
                          <a:gdLst/>
                          <a:ahLst/>
                          <a:cxnLst/>
                          <a:rect l="l" t="t" r="r" b="b"/>
                          <a:pathLst>
                            <a:path w="2537460" h="0">
                              <a:moveTo>
                                <a:pt x="0" y="0"/>
                              </a:moveTo>
                              <a:lnTo>
                                <a:pt x="25374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33280" from="325.440002pt,2.361327pt" to="525.240002pt,2.361327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033792">
                <wp:simplePos x="0" y="0"/>
                <wp:positionH relativeFrom="page">
                  <wp:posOffset>4133088</wp:posOffset>
                </wp:positionH>
                <wp:positionV relativeFrom="paragraph">
                  <wp:posOffset>148860</wp:posOffset>
                </wp:positionV>
                <wp:extent cx="2537460" cy="1270"/>
                <wp:effectExtent l="0" t="0" r="0" b="0"/>
                <wp:wrapNone/>
                <wp:docPr id="988" name="Graphic 988"/>
                <wp:cNvGraphicFramePr>
                  <a:graphicFrameLocks/>
                </wp:cNvGraphicFramePr>
                <a:graphic>
                  <a:graphicData uri="http://schemas.microsoft.com/office/word/2010/wordprocessingShape">
                    <wps:wsp>
                      <wps:cNvPr id="988" name="Graphic 988"/>
                      <wps:cNvSpPr/>
                      <wps:spPr>
                        <a:xfrm>
                          <a:off x="0" y="0"/>
                          <a:ext cx="2537460" cy="1270"/>
                        </a:xfrm>
                        <a:custGeom>
                          <a:avLst/>
                          <a:gdLst/>
                          <a:ahLst/>
                          <a:cxnLst/>
                          <a:rect l="l" t="t" r="r" b="b"/>
                          <a:pathLst>
                            <a:path w="2537460" h="0">
                              <a:moveTo>
                                <a:pt x="0" y="0"/>
                              </a:moveTo>
                              <a:lnTo>
                                <a:pt x="25374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33792" from="325.440002pt,11.721327pt" to="525.240002pt,11.721327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034304">
                <wp:simplePos x="0" y="0"/>
                <wp:positionH relativeFrom="page">
                  <wp:posOffset>4133088</wp:posOffset>
                </wp:positionH>
                <wp:positionV relativeFrom="paragraph">
                  <wp:posOffset>269256</wp:posOffset>
                </wp:positionV>
                <wp:extent cx="2537460" cy="1270"/>
                <wp:effectExtent l="0" t="0" r="0" b="0"/>
                <wp:wrapNone/>
                <wp:docPr id="989" name="Graphic 989"/>
                <wp:cNvGraphicFramePr>
                  <a:graphicFrameLocks/>
                </wp:cNvGraphicFramePr>
                <a:graphic>
                  <a:graphicData uri="http://schemas.microsoft.com/office/word/2010/wordprocessingShape">
                    <wps:wsp>
                      <wps:cNvPr id="989" name="Graphic 989"/>
                      <wps:cNvSpPr/>
                      <wps:spPr>
                        <a:xfrm>
                          <a:off x="0" y="0"/>
                          <a:ext cx="2537460" cy="1270"/>
                        </a:xfrm>
                        <a:custGeom>
                          <a:avLst/>
                          <a:gdLst/>
                          <a:ahLst/>
                          <a:cxnLst/>
                          <a:rect l="l" t="t" r="r" b="b"/>
                          <a:pathLst>
                            <a:path w="2537460" h="0">
                              <a:moveTo>
                                <a:pt x="0" y="0"/>
                              </a:moveTo>
                              <a:lnTo>
                                <a:pt x="25374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34304" from="325.440002pt,21.201326pt" to="525.240002pt,21.201326pt" stroked="true" strokeweight=".48pt" strokecolor="#231f1f">
                <v:stroke dashstyle="solid"/>
                <w10:wrap type="none"/>
              </v:line>
            </w:pict>
          </mc:Fallback>
        </mc:AlternateContent>
      </w:r>
      <w:r>
        <w:rPr>
          <w:color w:val="312D2D"/>
          <w:w w:val="110"/>
          <w:sz w:val="16"/>
        </w:rPr>
        <w:t>communicating</w:t>
      </w:r>
      <w:r>
        <w:rPr>
          <w:color w:val="312D2D"/>
          <w:spacing w:val="40"/>
          <w:w w:val="110"/>
          <w:sz w:val="16"/>
        </w:rPr>
        <w:t> </w:t>
      </w:r>
      <w:r>
        <w:rPr>
          <w:color w:val="312D2D"/>
          <w:w w:val="110"/>
          <w:sz w:val="16"/>
        </w:rPr>
        <w:t>this</w:t>
      </w:r>
      <w:r>
        <w:rPr>
          <w:color w:val="312D2D"/>
          <w:spacing w:val="40"/>
          <w:w w:val="110"/>
          <w:sz w:val="16"/>
        </w:rPr>
        <w:t> </w:t>
      </w:r>
      <w:r>
        <w:rPr>
          <w:color w:val="3F3D3D"/>
          <w:w w:val="110"/>
          <w:sz w:val="16"/>
        </w:rPr>
        <w:t>community's</w:t>
      </w:r>
      <w:r>
        <w:rPr>
          <w:color w:val="3F3D3D"/>
          <w:spacing w:val="40"/>
          <w:w w:val="110"/>
          <w:sz w:val="16"/>
        </w:rPr>
        <w:t> </w:t>
      </w:r>
      <w:r>
        <w:rPr>
          <w:color w:val="312D2D"/>
          <w:w w:val="110"/>
          <w:sz w:val="16"/>
        </w:rPr>
        <w:t>no-smoking</w:t>
      </w:r>
      <w:r>
        <w:rPr>
          <w:color w:val="312D2D"/>
          <w:spacing w:val="40"/>
          <w:w w:val="110"/>
          <w:sz w:val="16"/>
        </w:rPr>
        <w:t> </w:t>
      </w:r>
      <w:r>
        <w:rPr>
          <w:color w:val="312D2D"/>
          <w:w w:val="110"/>
          <w:sz w:val="16"/>
        </w:rPr>
        <w:t>policy </w:t>
      </w:r>
      <w:r>
        <w:rPr>
          <w:rFonts w:ascii="Cambria"/>
          <w:color w:val="231F1F"/>
          <w:sz w:val="15"/>
        </w:rPr>
        <w:t>and for ensuring compliance with this Addendum by your</w:t>
      </w:r>
      <w:r>
        <w:rPr>
          <w:rFonts w:ascii="Cambria"/>
          <w:color w:val="231F1F"/>
          <w:spacing w:val="40"/>
          <w:w w:val="110"/>
          <w:sz w:val="15"/>
        </w:rPr>
        <w:t> </w:t>
      </w:r>
      <w:r>
        <w:rPr>
          <w:rFonts w:ascii="Cambria"/>
          <w:color w:val="231F1F"/>
          <w:w w:val="110"/>
          <w:sz w:val="15"/>
        </w:rPr>
        <w:t>occupants, family, guests, and invitees.</w:t>
      </w:r>
    </w:p>
    <w:p>
      <w:pPr>
        <w:spacing w:line="20" w:lineRule="exact"/>
        <w:ind w:left="5428" w:right="0" w:firstLine="0"/>
        <w:rPr>
          <w:rFonts w:ascii="Cambria"/>
          <w:sz w:val="2"/>
        </w:rPr>
      </w:pPr>
      <w:r>
        <w:rPr>
          <w:rFonts w:ascii="Cambria"/>
          <w:sz w:val="2"/>
        </w:rPr>
        <mc:AlternateContent>
          <mc:Choice Requires="wps">
            <w:drawing>
              <wp:inline distT="0" distB="0" distL="0" distR="0">
                <wp:extent cx="2537460" cy="6350"/>
                <wp:effectExtent l="9525" t="0" r="0" b="3175"/>
                <wp:docPr id="990" name="Group 990"/>
                <wp:cNvGraphicFramePr>
                  <a:graphicFrameLocks/>
                </wp:cNvGraphicFramePr>
                <a:graphic>
                  <a:graphicData uri="http://schemas.microsoft.com/office/word/2010/wordprocessingGroup">
                    <wpg:wgp>
                      <wpg:cNvPr id="990" name="Group 990"/>
                      <wpg:cNvGrpSpPr/>
                      <wpg:grpSpPr>
                        <a:xfrm>
                          <a:off x="0" y="0"/>
                          <a:ext cx="2537460" cy="6350"/>
                          <a:chExt cx="2537460" cy="6350"/>
                        </a:xfrm>
                      </wpg:grpSpPr>
                      <wps:wsp>
                        <wps:cNvPr id="991" name="Graphic 991"/>
                        <wps:cNvSpPr/>
                        <wps:spPr>
                          <a:xfrm>
                            <a:off x="0" y="3047"/>
                            <a:ext cx="2537460" cy="1270"/>
                          </a:xfrm>
                          <a:custGeom>
                            <a:avLst/>
                            <a:gdLst/>
                            <a:ahLst/>
                            <a:cxnLst/>
                            <a:rect l="l" t="t" r="r" b="b"/>
                            <a:pathLst>
                              <a:path w="2537460" h="0">
                                <a:moveTo>
                                  <a:pt x="0" y="0"/>
                                </a:moveTo>
                                <a:lnTo>
                                  <a:pt x="2537460"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199.8pt;height:.5pt;mso-position-horizontal-relative:char;mso-position-vertical-relative:line" id="docshapegroup734" coordorigin="0,0" coordsize="3996,10">
                <v:line style="position:absolute" from="0,5" to="3996,5" stroked="true" strokeweight=".48pt" strokecolor="#231f1f">
                  <v:stroke dashstyle="solid"/>
                </v:line>
              </v:group>
            </w:pict>
          </mc:Fallback>
        </mc:AlternateContent>
      </w:r>
      <w:r>
        <w:rPr>
          <w:rFonts w:ascii="Cambria"/>
          <w:sz w:val="2"/>
        </w:rPr>
      </w:r>
    </w:p>
    <w:p>
      <w:pPr>
        <w:numPr>
          <w:ilvl w:val="0"/>
          <w:numId w:val="74"/>
        </w:numPr>
        <w:tabs>
          <w:tab w:pos="937" w:val="left" w:leader="none"/>
        </w:tabs>
        <w:spacing w:line="166" w:lineRule="exact" w:before="106"/>
        <w:ind w:left="937" w:right="0" w:hanging="282"/>
        <w:jc w:val="left"/>
        <w:rPr>
          <w:rFonts w:ascii="Cambria"/>
          <w:b/>
          <w:sz w:val="15"/>
        </w:rPr>
      </w:pPr>
      <w:r>
        <w:rPr>
          <w:rFonts w:ascii="Cambria"/>
          <w:b/>
          <w:sz w:val="15"/>
        </w:rPr>
        <mc:AlternateContent>
          <mc:Choice Requires="wps">
            <w:drawing>
              <wp:anchor distT="0" distB="0" distL="0" distR="0" allowOverlap="1" layoutInCell="1" locked="0" behindDoc="0" simplePos="0" relativeHeight="16034816">
                <wp:simplePos x="0" y="0"/>
                <wp:positionH relativeFrom="page">
                  <wp:posOffset>4133088</wp:posOffset>
                </wp:positionH>
                <wp:positionV relativeFrom="paragraph">
                  <wp:posOffset>107695</wp:posOffset>
                </wp:positionV>
                <wp:extent cx="2537460" cy="1270"/>
                <wp:effectExtent l="0" t="0" r="0" b="0"/>
                <wp:wrapNone/>
                <wp:docPr id="992" name="Graphic 992"/>
                <wp:cNvGraphicFramePr>
                  <a:graphicFrameLocks/>
                </wp:cNvGraphicFramePr>
                <a:graphic>
                  <a:graphicData uri="http://schemas.microsoft.com/office/word/2010/wordprocessingShape">
                    <wps:wsp>
                      <wps:cNvPr id="992" name="Graphic 992"/>
                      <wps:cNvSpPr/>
                      <wps:spPr>
                        <a:xfrm>
                          <a:off x="0" y="0"/>
                          <a:ext cx="2537460" cy="1270"/>
                        </a:xfrm>
                        <a:custGeom>
                          <a:avLst/>
                          <a:gdLst/>
                          <a:ahLst/>
                          <a:cxnLst/>
                          <a:rect l="l" t="t" r="r" b="b"/>
                          <a:pathLst>
                            <a:path w="2537460" h="0">
                              <a:moveTo>
                                <a:pt x="0" y="0"/>
                              </a:moveTo>
                              <a:lnTo>
                                <a:pt x="25374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34816" from="325.440002pt,8.48pt" to="525.240002pt,8.48pt" stroked="true" strokeweight=".48pt" strokecolor="#231f1f">
                <v:stroke dashstyle="solid"/>
                <w10:wrap type="none"/>
              </v:line>
            </w:pict>
          </mc:Fallback>
        </mc:AlternateContent>
      </w:r>
      <w:r>
        <w:rPr>
          <w:rFonts w:ascii="Cambria"/>
          <w:b/>
          <w:color w:val="231F1F"/>
          <w:w w:val="105"/>
          <w:sz w:val="15"/>
        </w:rPr>
        <w:t>THERE</w:t>
      </w:r>
      <w:r>
        <w:rPr>
          <w:rFonts w:ascii="Cambria"/>
          <w:b/>
          <w:color w:val="231F1F"/>
          <w:spacing w:val="32"/>
          <w:w w:val="105"/>
          <w:sz w:val="15"/>
        </w:rPr>
        <w:t>  </w:t>
      </w:r>
      <w:r>
        <w:rPr>
          <w:rFonts w:ascii="Cambria"/>
          <w:b/>
          <w:color w:val="231F1F"/>
          <w:w w:val="105"/>
          <w:sz w:val="15"/>
        </w:rPr>
        <w:t>IS</w:t>
      </w:r>
      <w:r>
        <w:rPr>
          <w:rFonts w:ascii="Cambria"/>
          <w:b/>
          <w:color w:val="231F1F"/>
          <w:spacing w:val="33"/>
          <w:w w:val="105"/>
          <w:sz w:val="15"/>
        </w:rPr>
        <w:t>  </w:t>
      </w:r>
      <w:r>
        <w:rPr>
          <w:rFonts w:ascii="Cambria"/>
          <w:b/>
          <w:color w:val="231F1F"/>
          <w:w w:val="105"/>
          <w:sz w:val="15"/>
        </w:rPr>
        <w:t>NO</w:t>
      </w:r>
      <w:r>
        <w:rPr>
          <w:rFonts w:ascii="Cambria"/>
          <w:b/>
          <w:color w:val="231F1F"/>
          <w:spacing w:val="32"/>
          <w:w w:val="105"/>
          <w:sz w:val="15"/>
        </w:rPr>
        <w:t>  </w:t>
      </w:r>
      <w:r>
        <w:rPr>
          <w:rFonts w:ascii="Cambria"/>
          <w:b/>
          <w:color w:val="231F1F"/>
          <w:spacing w:val="9"/>
          <w:w w:val="105"/>
          <w:sz w:val="15"/>
        </w:rPr>
        <w:t>WARRANTY</w:t>
      </w:r>
      <w:r>
        <w:rPr>
          <w:rFonts w:ascii="Cambria"/>
          <w:b/>
          <w:color w:val="231F1F"/>
          <w:spacing w:val="31"/>
          <w:w w:val="105"/>
          <w:sz w:val="15"/>
        </w:rPr>
        <w:t>  </w:t>
      </w:r>
      <w:r>
        <w:rPr>
          <w:rFonts w:ascii="Cambria"/>
          <w:b/>
          <w:color w:val="231F1F"/>
          <w:w w:val="105"/>
          <w:sz w:val="15"/>
        </w:rPr>
        <w:t>OF</w:t>
      </w:r>
      <w:r>
        <w:rPr>
          <w:rFonts w:ascii="Cambria"/>
          <w:b/>
          <w:color w:val="231F1F"/>
          <w:spacing w:val="31"/>
          <w:w w:val="105"/>
          <w:sz w:val="15"/>
        </w:rPr>
        <w:t>  </w:t>
      </w:r>
      <w:r>
        <w:rPr>
          <w:rFonts w:ascii="Cambria"/>
          <w:b/>
          <w:color w:val="231F1F"/>
          <w:w w:val="105"/>
          <w:sz w:val="15"/>
        </w:rPr>
        <w:t>A</w:t>
      </w:r>
      <w:r>
        <w:rPr>
          <w:rFonts w:ascii="Cambria"/>
          <w:b/>
          <w:color w:val="231F1F"/>
          <w:spacing w:val="33"/>
          <w:w w:val="105"/>
          <w:sz w:val="15"/>
        </w:rPr>
        <w:t>  </w:t>
      </w:r>
      <w:r>
        <w:rPr>
          <w:rFonts w:ascii="Cambria"/>
          <w:b/>
          <w:color w:val="231F1F"/>
          <w:w w:val="105"/>
          <w:sz w:val="15"/>
        </w:rPr>
        <w:t>SMOKE</w:t>
      </w:r>
      <w:r>
        <w:rPr>
          <w:rFonts w:ascii="Cambria"/>
          <w:b/>
          <w:color w:val="231F1F"/>
          <w:spacing w:val="32"/>
          <w:w w:val="105"/>
          <w:sz w:val="15"/>
        </w:rPr>
        <w:t>  </w:t>
      </w:r>
      <w:r>
        <w:rPr>
          <w:rFonts w:ascii="Cambria"/>
          <w:b/>
          <w:color w:val="231F1F"/>
          <w:spacing w:val="-4"/>
          <w:w w:val="105"/>
          <w:sz w:val="15"/>
        </w:rPr>
        <w:t>FREE</w:t>
      </w:r>
    </w:p>
    <w:p>
      <w:pPr>
        <w:spacing w:line="174" w:lineRule="exact" w:before="0"/>
        <w:ind w:left="950" w:right="0" w:firstLine="0"/>
        <w:jc w:val="both"/>
        <w:rPr>
          <w:sz w:val="16"/>
        </w:rPr>
      </w:pPr>
      <w:r>
        <w:rPr>
          <w:sz w:val="16"/>
        </w:rPr>
        <mc:AlternateContent>
          <mc:Choice Requires="wps">
            <w:drawing>
              <wp:anchor distT="0" distB="0" distL="0" distR="0" allowOverlap="1" layoutInCell="1" locked="0" behindDoc="0" simplePos="0" relativeHeight="16035328">
                <wp:simplePos x="0" y="0"/>
                <wp:positionH relativeFrom="page">
                  <wp:posOffset>4133088</wp:posOffset>
                </wp:positionH>
                <wp:positionV relativeFrom="paragraph">
                  <wp:posOffset>54103</wp:posOffset>
                </wp:positionV>
                <wp:extent cx="2537460" cy="1270"/>
                <wp:effectExtent l="0" t="0" r="0" b="0"/>
                <wp:wrapNone/>
                <wp:docPr id="993" name="Graphic 993"/>
                <wp:cNvGraphicFramePr>
                  <a:graphicFrameLocks/>
                </wp:cNvGraphicFramePr>
                <a:graphic>
                  <a:graphicData uri="http://schemas.microsoft.com/office/word/2010/wordprocessingShape">
                    <wps:wsp>
                      <wps:cNvPr id="993" name="Graphic 993"/>
                      <wps:cNvSpPr/>
                      <wps:spPr>
                        <a:xfrm>
                          <a:off x="0" y="0"/>
                          <a:ext cx="2537460" cy="1270"/>
                        </a:xfrm>
                        <a:custGeom>
                          <a:avLst/>
                          <a:gdLst/>
                          <a:ahLst/>
                          <a:cxnLst/>
                          <a:rect l="l" t="t" r="r" b="b"/>
                          <a:pathLst>
                            <a:path w="2537460" h="0">
                              <a:moveTo>
                                <a:pt x="0" y="0"/>
                              </a:moveTo>
                              <a:lnTo>
                                <a:pt x="25374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35328" from="325.440002pt,4.260154pt" to="525.240002pt,4.260154pt" stroked="true" strokeweight=".48pt" strokecolor="#231f1f">
                <v:stroke dashstyle="solid"/>
                <w10:wrap type="none"/>
              </v:line>
            </w:pict>
          </mc:Fallback>
        </mc:AlternateContent>
      </w:r>
      <w:r>
        <w:rPr>
          <w:b/>
          <w:color w:val="312D2D"/>
          <w:sz w:val="16"/>
        </w:rPr>
        <w:t>ENVIRONMENT.</w:t>
      </w:r>
      <w:r>
        <w:rPr>
          <w:b/>
          <w:color w:val="312D2D"/>
          <w:spacing w:val="64"/>
          <w:sz w:val="16"/>
        </w:rPr>
        <w:t>  </w:t>
      </w:r>
      <w:r>
        <w:rPr>
          <w:color w:val="3F3D3D"/>
          <w:sz w:val="16"/>
        </w:rPr>
        <w:t>Although</w:t>
      </w:r>
      <w:r>
        <w:rPr>
          <w:color w:val="3F3D3D"/>
          <w:spacing w:val="43"/>
          <w:sz w:val="16"/>
        </w:rPr>
        <w:t> </w:t>
      </w:r>
      <w:r>
        <w:rPr>
          <w:color w:val="312D2D"/>
          <w:sz w:val="16"/>
        </w:rPr>
        <w:t>we</w:t>
      </w:r>
      <w:r>
        <w:rPr>
          <w:color w:val="312D2D"/>
          <w:spacing w:val="29"/>
          <w:sz w:val="16"/>
        </w:rPr>
        <w:t> </w:t>
      </w:r>
      <w:r>
        <w:rPr>
          <w:color w:val="3F3D3D"/>
          <w:sz w:val="16"/>
        </w:rPr>
        <w:t>prohibit</w:t>
      </w:r>
      <w:r>
        <w:rPr>
          <w:color w:val="3F3D3D"/>
          <w:spacing w:val="20"/>
          <w:sz w:val="16"/>
        </w:rPr>
        <w:t> </w:t>
      </w:r>
      <w:r>
        <w:rPr>
          <w:color w:val="3F3D3D"/>
          <w:sz w:val="16"/>
        </w:rPr>
        <w:t>smoking</w:t>
      </w:r>
      <w:r>
        <w:rPr>
          <w:color w:val="3F3D3D"/>
          <w:spacing w:val="32"/>
          <w:sz w:val="16"/>
        </w:rPr>
        <w:t> </w:t>
      </w:r>
      <w:r>
        <w:rPr>
          <w:color w:val="312D2D"/>
          <w:sz w:val="16"/>
        </w:rPr>
        <w:t>in</w:t>
      </w:r>
      <w:r>
        <w:rPr>
          <w:color w:val="312D2D"/>
          <w:spacing w:val="19"/>
          <w:sz w:val="16"/>
        </w:rPr>
        <w:t> </w:t>
      </w:r>
      <w:r>
        <w:rPr>
          <w:color w:val="3F3D3D"/>
          <w:spacing w:val="-5"/>
          <w:sz w:val="16"/>
        </w:rPr>
        <w:t>all</w:t>
      </w:r>
    </w:p>
    <w:p>
      <w:pPr>
        <w:spacing w:line="230" w:lineRule="auto" w:before="43"/>
        <w:ind w:left="942" w:right="5137" w:hanging="5"/>
        <w:jc w:val="both"/>
        <w:rPr>
          <w:sz w:val="16"/>
        </w:rPr>
      </w:pPr>
      <w:r>
        <w:rPr>
          <w:sz w:val="16"/>
        </w:rPr>
        <mc:AlternateContent>
          <mc:Choice Requires="wps">
            <w:drawing>
              <wp:anchor distT="0" distB="0" distL="0" distR="0" allowOverlap="1" layoutInCell="1" locked="0" behindDoc="0" simplePos="0" relativeHeight="16035840">
                <wp:simplePos x="0" y="0"/>
                <wp:positionH relativeFrom="page">
                  <wp:posOffset>4133088</wp:posOffset>
                </wp:positionH>
                <wp:positionV relativeFrom="paragraph">
                  <wp:posOffset>64183</wp:posOffset>
                </wp:positionV>
                <wp:extent cx="2537460" cy="1270"/>
                <wp:effectExtent l="0" t="0" r="0" b="0"/>
                <wp:wrapNone/>
                <wp:docPr id="994" name="Graphic 994"/>
                <wp:cNvGraphicFramePr>
                  <a:graphicFrameLocks/>
                </wp:cNvGraphicFramePr>
                <a:graphic>
                  <a:graphicData uri="http://schemas.microsoft.com/office/word/2010/wordprocessingShape">
                    <wps:wsp>
                      <wps:cNvPr id="994" name="Graphic 994"/>
                      <wps:cNvSpPr/>
                      <wps:spPr>
                        <a:xfrm>
                          <a:off x="0" y="0"/>
                          <a:ext cx="2537460" cy="1270"/>
                        </a:xfrm>
                        <a:custGeom>
                          <a:avLst/>
                          <a:gdLst/>
                          <a:ahLst/>
                          <a:cxnLst/>
                          <a:rect l="l" t="t" r="r" b="b"/>
                          <a:pathLst>
                            <a:path w="2537460" h="0">
                              <a:moveTo>
                                <a:pt x="0" y="0"/>
                              </a:moveTo>
                              <a:lnTo>
                                <a:pt x="25374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35840" from="325.440002pt,5.053813pt" to="525.240002pt,5.053813pt" stroked="true" strokeweight=".48pt" strokecolor="#231f1f">
                <v:stroke dashstyle="solid"/>
                <w10:wrap type="none"/>
              </v:line>
            </w:pict>
          </mc:Fallback>
        </mc:AlternateContent>
      </w:r>
      <w:r>
        <w:rPr>
          <w:sz w:val="16"/>
        </w:rPr>
        <mc:AlternateContent>
          <mc:Choice Requires="wps">
            <w:drawing>
              <wp:anchor distT="0" distB="0" distL="0" distR="0" allowOverlap="1" layoutInCell="1" locked="0" behindDoc="0" simplePos="0" relativeHeight="16036352">
                <wp:simplePos x="0" y="0"/>
                <wp:positionH relativeFrom="page">
                  <wp:posOffset>4133088</wp:posOffset>
                </wp:positionH>
                <wp:positionV relativeFrom="paragraph">
                  <wp:posOffset>184579</wp:posOffset>
                </wp:positionV>
                <wp:extent cx="2537460" cy="1270"/>
                <wp:effectExtent l="0" t="0" r="0" b="0"/>
                <wp:wrapNone/>
                <wp:docPr id="995" name="Graphic 995"/>
                <wp:cNvGraphicFramePr>
                  <a:graphicFrameLocks/>
                </wp:cNvGraphicFramePr>
                <a:graphic>
                  <a:graphicData uri="http://schemas.microsoft.com/office/word/2010/wordprocessingShape">
                    <wps:wsp>
                      <wps:cNvPr id="995" name="Graphic 995"/>
                      <wps:cNvSpPr/>
                      <wps:spPr>
                        <a:xfrm>
                          <a:off x="0" y="0"/>
                          <a:ext cx="2537460" cy="1270"/>
                        </a:xfrm>
                        <a:custGeom>
                          <a:avLst/>
                          <a:gdLst/>
                          <a:ahLst/>
                          <a:cxnLst/>
                          <a:rect l="l" t="t" r="r" b="b"/>
                          <a:pathLst>
                            <a:path w="2537460" h="0">
                              <a:moveTo>
                                <a:pt x="0" y="0"/>
                              </a:moveTo>
                              <a:lnTo>
                                <a:pt x="25374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36352" from="325.440002pt,14.533813pt" to="525.240002pt,14.533813pt" stroked="true" strokeweight=".48pt" strokecolor="#231f1f">
                <v:stroke dashstyle="solid"/>
                <w10:wrap type="none"/>
              </v:line>
            </w:pict>
          </mc:Fallback>
        </mc:AlternateContent>
      </w:r>
      <w:r>
        <w:rPr>
          <w:sz w:val="16"/>
        </w:rPr>
        <mc:AlternateContent>
          <mc:Choice Requires="wps">
            <w:drawing>
              <wp:anchor distT="0" distB="0" distL="0" distR="0" allowOverlap="1" layoutInCell="1" locked="0" behindDoc="0" simplePos="0" relativeHeight="16036864">
                <wp:simplePos x="0" y="0"/>
                <wp:positionH relativeFrom="page">
                  <wp:posOffset>4133088</wp:posOffset>
                </wp:positionH>
                <wp:positionV relativeFrom="paragraph">
                  <wp:posOffset>303451</wp:posOffset>
                </wp:positionV>
                <wp:extent cx="2537460" cy="1270"/>
                <wp:effectExtent l="0" t="0" r="0" b="0"/>
                <wp:wrapNone/>
                <wp:docPr id="996" name="Graphic 996"/>
                <wp:cNvGraphicFramePr>
                  <a:graphicFrameLocks/>
                </wp:cNvGraphicFramePr>
                <a:graphic>
                  <a:graphicData uri="http://schemas.microsoft.com/office/word/2010/wordprocessingShape">
                    <wps:wsp>
                      <wps:cNvPr id="996" name="Graphic 996"/>
                      <wps:cNvSpPr/>
                      <wps:spPr>
                        <a:xfrm>
                          <a:off x="0" y="0"/>
                          <a:ext cx="2537460" cy="1270"/>
                        </a:xfrm>
                        <a:custGeom>
                          <a:avLst/>
                          <a:gdLst/>
                          <a:ahLst/>
                          <a:cxnLst/>
                          <a:rect l="l" t="t" r="r" b="b"/>
                          <a:pathLst>
                            <a:path w="2537460" h="0">
                              <a:moveTo>
                                <a:pt x="0" y="0"/>
                              </a:moveTo>
                              <a:lnTo>
                                <a:pt x="25374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36864" from="325.440002pt,23.893814pt" to="525.240002pt,23.893814pt" stroked="true" strokeweight=".48pt" strokecolor="#231f1f">
                <v:stroke dashstyle="solid"/>
                <w10:wrap type="none"/>
              </v:line>
            </w:pict>
          </mc:Fallback>
        </mc:AlternateContent>
      </w:r>
      <w:r>
        <w:rPr>
          <w:rFonts w:ascii="Cambria"/>
          <w:color w:val="231F1F"/>
          <w:w w:val="105"/>
          <w:sz w:val="15"/>
        </w:rPr>
        <w:t>interior</w:t>
      </w:r>
      <w:r>
        <w:rPr>
          <w:rFonts w:ascii="Cambria"/>
          <w:color w:val="231F1F"/>
          <w:w w:val="105"/>
          <w:sz w:val="15"/>
        </w:rPr>
        <w:t> parts</w:t>
      </w:r>
      <w:r>
        <w:rPr>
          <w:rFonts w:ascii="Cambria"/>
          <w:color w:val="231F1F"/>
          <w:w w:val="105"/>
          <w:sz w:val="15"/>
        </w:rPr>
        <w:t> of</w:t>
      </w:r>
      <w:r>
        <w:rPr>
          <w:rFonts w:ascii="Cambria"/>
          <w:color w:val="231F1F"/>
          <w:w w:val="105"/>
          <w:sz w:val="15"/>
        </w:rPr>
        <w:t> the</w:t>
      </w:r>
      <w:r>
        <w:rPr>
          <w:rFonts w:ascii="Cambria"/>
          <w:color w:val="231F1F"/>
          <w:w w:val="105"/>
          <w:sz w:val="15"/>
        </w:rPr>
        <w:t> apartment</w:t>
      </w:r>
      <w:r>
        <w:rPr>
          <w:rFonts w:ascii="Cambria"/>
          <w:color w:val="231F1F"/>
          <w:w w:val="105"/>
          <w:sz w:val="15"/>
        </w:rPr>
        <w:t> community,</w:t>
      </w:r>
      <w:r>
        <w:rPr>
          <w:rFonts w:ascii="Cambria"/>
          <w:color w:val="231F1F"/>
          <w:w w:val="105"/>
          <w:sz w:val="15"/>
        </w:rPr>
        <w:t> there</w:t>
      </w:r>
      <w:r>
        <w:rPr>
          <w:rFonts w:ascii="Cambria"/>
          <w:color w:val="231F1F"/>
          <w:w w:val="105"/>
          <w:sz w:val="15"/>
        </w:rPr>
        <w:t> is</w:t>
      </w:r>
      <w:r>
        <w:rPr>
          <w:rFonts w:ascii="Cambria"/>
          <w:color w:val="231F1F"/>
          <w:w w:val="105"/>
          <w:sz w:val="15"/>
        </w:rPr>
        <w:t> no</w:t>
      </w:r>
      <w:r>
        <w:rPr>
          <w:rFonts w:ascii="Cambria"/>
          <w:color w:val="231F1F"/>
          <w:spacing w:val="40"/>
          <w:w w:val="105"/>
          <w:sz w:val="15"/>
        </w:rPr>
        <w:t> </w:t>
      </w:r>
      <w:r>
        <w:rPr>
          <w:color w:val="312D2D"/>
          <w:w w:val="105"/>
          <w:sz w:val="16"/>
        </w:rPr>
        <w:t>warranty </w:t>
      </w:r>
      <w:r>
        <w:rPr>
          <w:color w:val="3F3D3D"/>
          <w:w w:val="105"/>
          <w:sz w:val="16"/>
        </w:rPr>
        <w:t>or</w:t>
      </w:r>
      <w:r>
        <w:rPr>
          <w:color w:val="3F3D3D"/>
          <w:spacing w:val="-5"/>
          <w:w w:val="105"/>
          <w:sz w:val="16"/>
        </w:rPr>
        <w:t> </w:t>
      </w:r>
      <w:r>
        <w:rPr>
          <w:color w:val="3F3D3D"/>
          <w:w w:val="105"/>
          <w:sz w:val="16"/>
        </w:rPr>
        <w:t>guaranty of any</w:t>
      </w:r>
      <w:r>
        <w:rPr>
          <w:color w:val="3F3D3D"/>
          <w:spacing w:val="-1"/>
          <w:w w:val="105"/>
          <w:sz w:val="16"/>
        </w:rPr>
        <w:t> </w:t>
      </w:r>
      <w:r>
        <w:rPr>
          <w:color w:val="312D2D"/>
          <w:w w:val="105"/>
          <w:sz w:val="16"/>
        </w:rPr>
        <w:t>kind that</w:t>
      </w:r>
      <w:r>
        <w:rPr>
          <w:color w:val="312D2D"/>
          <w:spacing w:val="-4"/>
          <w:w w:val="105"/>
          <w:sz w:val="16"/>
        </w:rPr>
        <w:t> </w:t>
      </w:r>
      <w:r>
        <w:rPr>
          <w:color w:val="312D2D"/>
          <w:w w:val="105"/>
          <w:sz w:val="16"/>
        </w:rPr>
        <w:t>your dwelling </w:t>
      </w:r>
      <w:r>
        <w:rPr>
          <w:color w:val="3F3D3D"/>
          <w:w w:val="105"/>
          <w:sz w:val="16"/>
        </w:rPr>
        <w:t>or </w:t>
      </w:r>
      <w:r>
        <w:rPr>
          <w:color w:val="312D2D"/>
          <w:w w:val="105"/>
          <w:sz w:val="16"/>
        </w:rPr>
        <w:t>the </w:t>
      </w:r>
      <w:r>
        <w:rPr>
          <w:color w:val="3F3D3D"/>
          <w:w w:val="105"/>
          <w:sz w:val="16"/>
        </w:rPr>
        <w:t>apartment</w:t>
      </w:r>
      <w:r>
        <w:rPr>
          <w:color w:val="3F3D3D"/>
          <w:spacing w:val="26"/>
          <w:w w:val="105"/>
          <w:sz w:val="16"/>
        </w:rPr>
        <w:t> </w:t>
      </w:r>
      <w:r>
        <w:rPr>
          <w:color w:val="312D2D"/>
          <w:w w:val="105"/>
          <w:sz w:val="16"/>
        </w:rPr>
        <w:t>community</w:t>
      </w:r>
      <w:r>
        <w:rPr>
          <w:color w:val="312D2D"/>
          <w:spacing w:val="38"/>
          <w:w w:val="105"/>
          <w:sz w:val="16"/>
        </w:rPr>
        <w:t> </w:t>
      </w:r>
      <w:r>
        <w:rPr>
          <w:color w:val="3F3D3D"/>
          <w:w w:val="105"/>
          <w:sz w:val="16"/>
        </w:rPr>
        <w:t>is</w:t>
      </w:r>
      <w:r>
        <w:rPr>
          <w:color w:val="3F3D3D"/>
          <w:spacing w:val="15"/>
          <w:w w:val="105"/>
          <w:sz w:val="16"/>
        </w:rPr>
        <w:t> </w:t>
      </w:r>
      <w:r>
        <w:rPr>
          <w:color w:val="3F3D3D"/>
          <w:w w:val="105"/>
          <w:sz w:val="16"/>
        </w:rPr>
        <w:t>smoke</w:t>
      </w:r>
      <w:r>
        <w:rPr>
          <w:color w:val="3F3D3D"/>
          <w:spacing w:val="26"/>
          <w:w w:val="105"/>
          <w:sz w:val="16"/>
        </w:rPr>
        <w:t> </w:t>
      </w:r>
      <w:r>
        <w:rPr>
          <w:color w:val="3F3D3D"/>
          <w:w w:val="105"/>
          <w:sz w:val="16"/>
        </w:rPr>
        <w:t>free</w:t>
      </w:r>
      <w:r>
        <w:rPr>
          <w:color w:val="646262"/>
          <w:w w:val="105"/>
          <w:sz w:val="16"/>
        </w:rPr>
        <w:t>.</w:t>
      </w:r>
      <w:r>
        <w:rPr>
          <w:color w:val="646262"/>
          <w:spacing w:val="-2"/>
          <w:w w:val="105"/>
          <w:sz w:val="16"/>
        </w:rPr>
        <w:t> </w:t>
      </w:r>
      <w:r>
        <w:rPr>
          <w:color w:val="312D2D"/>
          <w:w w:val="105"/>
          <w:sz w:val="16"/>
        </w:rPr>
        <w:t>Smoking</w:t>
      </w:r>
      <w:r>
        <w:rPr>
          <w:color w:val="312D2D"/>
          <w:spacing w:val="31"/>
          <w:w w:val="105"/>
          <w:sz w:val="16"/>
        </w:rPr>
        <w:t> </w:t>
      </w:r>
      <w:r>
        <w:rPr>
          <w:color w:val="312D2D"/>
          <w:w w:val="105"/>
          <w:sz w:val="16"/>
        </w:rPr>
        <w:t>in</w:t>
      </w:r>
      <w:r>
        <w:rPr>
          <w:color w:val="312D2D"/>
          <w:spacing w:val="18"/>
          <w:w w:val="105"/>
          <w:sz w:val="16"/>
        </w:rPr>
        <w:t> </w:t>
      </w:r>
      <w:r>
        <w:rPr>
          <w:color w:val="312D2D"/>
          <w:spacing w:val="-2"/>
          <w:w w:val="105"/>
          <w:sz w:val="16"/>
        </w:rPr>
        <w:t>certain</w:t>
      </w:r>
    </w:p>
    <w:p>
      <w:pPr>
        <w:spacing w:line="165" w:lineRule="exact" w:before="39"/>
        <w:ind w:left="938" w:right="0" w:firstLine="0"/>
        <w:jc w:val="both"/>
        <w:rPr>
          <w:rFonts w:ascii="Cambria"/>
          <w:sz w:val="15"/>
        </w:rPr>
      </w:pPr>
      <w:r>
        <w:rPr>
          <w:rFonts w:ascii="Cambria"/>
          <w:sz w:val="15"/>
        </w:rPr>
        <mc:AlternateContent>
          <mc:Choice Requires="wps">
            <w:drawing>
              <wp:anchor distT="0" distB="0" distL="0" distR="0" allowOverlap="1" layoutInCell="1" locked="0" behindDoc="0" simplePos="0" relativeHeight="16037376">
                <wp:simplePos x="0" y="0"/>
                <wp:positionH relativeFrom="page">
                  <wp:posOffset>4133088</wp:posOffset>
                </wp:positionH>
                <wp:positionV relativeFrom="paragraph">
                  <wp:posOffset>65027</wp:posOffset>
                </wp:positionV>
                <wp:extent cx="2537460" cy="1270"/>
                <wp:effectExtent l="0" t="0" r="0" b="0"/>
                <wp:wrapNone/>
                <wp:docPr id="997" name="Graphic 997"/>
                <wp:cNvGraphicFramePr>
                  <a:graphicFrameLocks/>
                </wp:cNvGraphicFramePr>
                <a:graphic>
                  <a:graphicData uri="http://schemas.microsoft.com/office/word/2010/wordprocessingShape">
                    <wps:wsp>
                      <wps:cNvPr id="997" name="Graphic 997"/>
                      <wps:cNvSpPr/>
                      <wps:spPr>
                        <a:xfrm>
                          <a:off x="0" y="0"/>
                          <a:ext cx="2537460" cy="1270"/>
                        </a:xfrm>
                        <a:custGeom>
                          <a:avLst/>
                          <a:gdLst/>
                          <a:ahLst/>
                          <a:cxnLst/>
                          <a:rect l="l" t="t" r="r" b="b"/>
                          <a:pathLst>
                            <a:path w="2537460" h="0">
                              <a:moveTo>
                                <a:pt x="0" y="0"/>
                              </a:moveTo>
                              <a:lnTo>
                                <a:pt x="25374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37376" from="325.440002pt,5.120298pt" to="525.240002pt,5.120298pt" stroked="true" strokeweight=".48pt" strokecolor="#231f1f">
                <v:stroke dashstyle="solid"/>
                <w10:wrap type="none"/>
              </v:line>
            </w:pict>
          </mc:Fallback>
        </mc:AlternateContent>
      </w:r>
      <w:r>
        <w:rPr>
          <w:rFonts w:ascii="Cambria"/>
          <w:color w:val="231F1F"/>
          <w:w w:val="105"/>
          <w:sz w:val="15"/>
        </w:rPr>
        <w:t>limited</w:t>
      </w:r>
      <w:r>
        <w:rPr>
          <w:rFonts w:ascii="Cambria"/>
          <w:color w:val="231F1F"/>
          <w:spacing w:val="73"/>
          <w:w w:val="105"/>
          <w:sz w:val="15"/>
        </w:rPr>
        <w:t> </w:t>
      </w:r>
      <w:r>
        <w:rPr>
          <w:rFonts w:ascii="Cambria"/>
          <w:color w:val="231F1F"/>
          <w:w w:val="105"/>
          <w:sz w:val="15"/>
        </w:rPr>
        <w:t>outside</w:t>
      </w:r>
      <w:r>
        <w:rPr>
          <w:rFonts w:ascii="Cambria"/>
          <w:color w:val="231F1F"/>
          <w:spacing w:val="74"/>
          <w:w w:val="105"/>
          <w:sz w:val="15"/>
        </w:rPr>
        <w:t> </w:t>
      </w:r>
      <w:r>
        <w:rPr>
          <w:rFonts w:ascii="Cambria"/>
          <w:color w:val="231F1F"/>
          <w:w w:val="105"/>
          <w:sz w:val="15"/>
        </w:rPr>
        <w:t>areas</w:t>
      </w:r>
      <w:r>
        <w:rPr>
          <w:rFonts w:ascii="Cambria"/>
          <w:color w:val="231F1F"/>
          <w:spacing w:val="72"/>
          <w:w w:val="105"/>
          <w:sz w:val="15"/>
        </w:rPr>
        <w:t> </w:t>
      </w:r>
      <w:r>
        <w:rPr>
          <w:rFonts w:ascii="Cambria"/>
          <w:color w:val="231F1F"/>
          <w:w w:val="105"/>
          <w:sz w:val="15"/>
        </w:rPr>
        <w:t>is</w:t>
      </w:r>
      <w:r>
        <w:rPr>
          <w:rFonts w:ascii="Cambria"/>
          <w:color w:val="231F1F"/>
          <w:spacing w:val="69"/>
          <w:w w:val="105"/>
          <w:sz w:val="15"/>
        </w:rPr>
        <w:t> </w:t>
      </w:r>
      <w:r>
        <w:rPr>
          <w:rFonts w:ascii="Cambria"/>
          <w:color w:val="231F1F"/>
          <w:w w:val="105"/>
          <w:sz w:val="15"/>
        </w:rPr>
        <w:t>allowed</w:t>
      </w:r>
      <w:r>
        <w:rPr>
          <w:rFonts w:ascii="Cambria"/>
          <w:color w:val="231F1F"/>
          <w:spacing w:val="74"/>
          <w:w w:val="105"/>
          <w:sz w:val="15"/>
        </w:rPr>
        <w:t> </w:t>
      </w:r>
      <w:r>
        <w:rPr>
          <w:rFonts w:ascii="Cambria"/>
          <w:color w:val="231F1F"/>
          <w:w w:val="105"/>
          <w:sz w:val="15"/>
        </w:rPr>
        <w:t>as</w:t>
      </w:r>
      <w:r>
        <w:rPr>
          <w:rFonts w:ascii="Cambria"/>
          <w:color w:val="231F1F"/>
          <w:spacing w:val="73"/>
          <w:w w:val="105"/>
          <w:sz w:val="15"/>
        </w:rPr>
        <w:t> </w:t>
      </w:r>
      <w:r>
        <w:rPr>
          <w:rFonts w:ascii="Cambria"/>
          <w:color w:val="231F1F"/>
          <w:w w:val="105"/>
          <w:sz w:val="15"/>
        </w:rPr>
        <w:t>provided</w:t>
      </w:r>
      <w:r>
        <w:rPr>
          <w:rFonts w:ascii="Cambria"/>
          <w:color w:val="231F1F"/>
          <w:spacing w:val="73"/>
          <w:w w:val="105"/>
          <w:sz w:val="15"/>
        </w:rPr>
        <w:t> </w:t>
      </w:r>
      <w:r>
        <w:rPr>
          <w:rFonts w:ascii="Cambria"/>
          <w:color w:val="231F1F"/>
          <w:spacing w:val="-2"/>
          <w:w w:val="105"/>
          <w:sz w:val="15"/>
        </w:rPr>
        <w:t>above.</w:t>
      </w:r>
    </w:p>
    <w:p>
      <w:pPr>
        <w:spacing w:line="173" w:lineRule="exact" w:before="0"/>
        <w:ind w:left="945" w:right="0" w:firstLine="0"/>
        <w:jc w:val="both"/>
        <w:rPr>
          <w:sz w:val="16"/>
        </w:rPr>
      </w:pPr>
      <w:r>
        <w:rPr>
          <w:sz w:val="16"/>
        </w:rPr>
        <mc:AlternateContent>
          <mc:Choice Requires="wps">
            <w:drawing>
              <wp:anchor distT="0" distB="0" distL="0" distR="0" allowOverlap="1" layoutInCell="1" locked="0" behindDoc="0" simplePos="0" relativeHeight="16037888">
                <wp:simplePos x="0" y="0"/>
                <wp:positionH relativeFrom="page">
                  <wp:posOffset>4133088</wp:posOffset>
                </wp:positionH>
                <wp:positionV relativeFrom="paragraph">
                  <wp:posOffset>54389</wp:posOffset>
                </wp:positionV>
                <wp:extent cx="2537460" cy="1270"/>
                <wp:effectExtent l="0" t="0" r="0" b="0"/>
                <wp:wrapNone/>
                <wp:docPr id="998" name="Graphic 998"/>
                <wp:cNvGraphicFramePr>
                  <a:graphicFrameLocks/>
                </wp:cNvGraphicFramePr>
                <a:graphic>
                  <a:graphicData uri="http://schemas.microsoft.com/office/word/2010/wordprocessingShape">
                    <wps:wsp>
                      <wps:cNvPr id="998" name="Graphic 998"/>
                      <wps:cNvSpPr/>
                      <wps:spPr>
                        <a:xfrm>
                          <a:off x="0" y="0"/>
                          <a:ext cx="2537460" cy="1270"/>
                        </a:xfrm>
                        <a:custGeom>
                          <a:avLst/>
                          <a:gdLst/>
                          <a:ahLst/>
                          <a:cxnLst/>
                          <a:rect l="l" t="t" r="r" b="b"/>
                          <a:pathLst>
                            <a:path w="2537460" h="0">
                              <a:moveTo>
                                <a:pt x="0" y="0"/>
                              </a:moveTo>
                              <a:lnTo>
                                <a:pt x="25374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37888" from="325.440002pt,4.282648pt" to="525.240002pt,4.282648pt" stroked="true" strokeweight=".48pt" strokecolor="#231f1f">
                <v:stroke dashstyle="solid"/>
                <w10:wrap type="none"/>
              </v:line>
            </w:pict>
          </mc:Fallback>
        </mc:AlternateContent>
      </w:r>
      <w:r>
        <w:rPr>
          <w:color w:val="3F3D3D"/>
          <w:sz w:val="16"/>
        </w:rPr>
        <w:t>Enforcementofour</w:t>
      </w:r>
      <w:r>
        <w:rPr>
          <w:color w:val="3F3D3D"/>
          <w:spacing w:val="-2"/>
          <w:sz w:val="16"/>
        </w:rPr>
        <w:t> </w:t>
      </w:r>
      <w:r>
        <w:rPr>
          <w:color w:val="312D2D"/>
          <w:sz w:val="16"/>
        </w:rPr>
        <w:t>no-smoking</w:t>
      </w:r>
      <w:r>
        <w:rPr>
          <w:color w:val="312D2D"/>
          <w:spacing w:val="18"/>
          <w:sz w:val="16"/>
        </w:rPr>
        <w:t> </w:t>
      </w:r>
      <w:r>
        <w:rPr>
          <w:color w:val="312D2D"/>
          <w:sz w:val="16"/>
        </w:rPr>
        <w:t>policy</w:t>
      </w:r>
      <w:r>
        <w:rPr>
          <w:color w:val="312D2D"/>
          <w:spacing w:val="-1"/>
          <w:sz w:val="16"/>
        </w:rPr>
        <w:t> </w:t>
      </w:r>
      <w:r>
        <w:rPr>
          <w:color w:val="312D2D"/>
          <w:sz w:val="16"/>
        </w:rPr>
        <w:t>is</w:t>
      </w:r>
      <w:r>
        <w:rPr>
          <w:color w:val="312D2D"/>
          <w:spacing w:val="-9"/>
          <w:sz w:val="16"/>
        </w:rPr>
        <w:t> </w:t>
      </w:r>
      <w:r>
        <w:rPr>
          <w:color w:val="3F3D3D"/>
          <w:sz w:val="16"/>
        </w:rPr>
        <w:t>a</w:t>
      </w:r>
      <w:r>
        <w:rPr>
          <w:color w:val="3F3D3D"/>
          <w:spacing w:val="16"/>
          <w:sz w:val="16"/>
        </w:rPr>
        <w:t> </w:t>
      </w:r>
      <w:r>
        <w:rPr>
          <w:color w:val="312D2D"/>
          <w:sz w:val="16"/>
        </w:rPr>
        <w:t>joint</w:t>
      </w:r>
      <w:r>
        <w:rPr>
          <w:color w:val="312D2D"/>
          <w:spacing w:val="1"/>
          <w:sz w:val="16"/>
        </w:rPr>
        <w:t> </w:t>
      </w:r>
      <w:r>
        <w:rPr>
          <w:color w:val="3F3D3D"/>
          <w:spacing w:val="-2"/>
          <w:sz w:val="16"/>
        </w:rPr>
        <w:t>responsibility</w:t>
      </w:r>
    </w:p>
    <w:p>
      <w:pPr>
        <w:spacing w:line="230" w:lineRule="auto" w:before="44"/>
        <w:ind w:left="940" w:right="5140" w:hanging="3"/>
        <w:jc w:val="both"/>
        <w:rPr>
          <w:sz w:val="16"/>
        </w:rPr>
      </w:pPr>
      <w:r>
        <w:rPr>
          <w:sz w:val="16"/>
        </w:rPr>
        <mc:AlternateContent>
          <mc:Choice Requires="wps">
            <w:drawing>
              <wp:anchor distT="0" distB="0" distL="0" distR="0" allowOverlap="1" layoutInCell="1" locked="0" behindDoc="0" simplePos="0" relativeHeight="16038400">
                <wp:simplePos x="0" y="0"/>
                <wp:positionH relativeFrom="page">
                  <wp:posOffset>4133088</wp:posOffset>
                </wp:positionH>
                <wp:positionV relativeFrom="paragraph">
                  <wp:posOffset>64877</wp:posOffset>
                </wp:positionV>
                <wp:extent cx="2537460" cy="1270"/>
                <wp:effectExtent l="0" t="0" r="0" b="0"/>
                <wp:wrapNone/>
                <wp:docPr id="999" name="Graphic 999"/>
                <wp:cNvGraphicFramePr>
                  <a:graphicFrameLocks/>
                </wp:cNvGraphicFramePr>
                <a:graphic>
                  <a:graphicData uri="http://schemas.microsoft.com/office/word/2010/wordprocessingShape">
                    <wps:wsp>
                      <wps:cNvPr id="999" name="Graphic 999"/>
                      <wps:cNvSpPr/>
                      <wps:spPr>
                        <a:xfrm>
                          <a:off x="0" y="0"/>
                          <a:ext cx="2537460" cy="1270"/>
                        </a:xfrm>
                        <a:custGeom>
                          <a:avLst/>
                          <a:gdLst/>
                          <a:ahLst/>
                          <a:cxnLst/>
                          <a:rect l="l" t="t" r="r" b="b"/>
                          <a:pathLst>
                            <a:path w="2537460" h="0">
                              <a:moveTo>
                                <a:pt x="0" y="0"/>
                              </a:moveTo>
                              <a:lnTo>
                                <a:pt x="25374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38400" from="325.440002pt,5.108503pt" to="525.240002pt,5.108503pt" stroked="true" strokeweight=".48pt" strokecolor="#231f1f">
                <v:stroke dashstyle="solid"/>
                <w10:wrap type="none"/>
              </v:line>
            </w:pict>
          </mc:Fallback>
        </mc:AlternateContent>
      </w:r>
      <w:r>
        <w:rPr>
          <w:sz w:val="16"/>
        </w:rPr>
        <mc:AlternateContent>
          <mc:Choice Requires="wps">
            <w:drawing>
              <wp:anchor distT="0" distB="0" distL="0" distR="0" allowOverlap="1" layoutInCell="1" locked="0" behindDoc="0" simplePos="0" relativeHeight="16038912">
                <wp:simplePos x="0" y="0"/>
                <wp:positionH relativeFrom="page">
                  <wp:posOffset>4133088</wp:posOffset>
                </wp:positionH>
                <wp:positionV relativeFrom="paragraph">
                  <wp:posOffset>183749</wp:posOffset>
                </wp:positionV>
                <wp:extent cx="2537460" cy="1270"/>
                <wp:effectExtent l="0" t="0" r="0" b="0"/>
                <wp:wrapNone/>
                <wp:docPr id="1000" name="Graphic 1000"/>
                <wp:cNvGraphicFramePr>
                  <a:graphicFrameLocks/>
                </wp:cNvGraphicFramePr>
                <a:graphic>
                  <a:graphicData uri="http://schemas.microsoft.com/office/word/2010/wordprocessingShape">
                    <wps:wsp>
                      <wps:cNvPr id="1000" name="Graphic 1000"/>
                      <wps:cNvSpPr/>
                      <wps:spPr>
                        <a:xfrm>
                          <a:off x="0" y="0"/>
                          <a:ext cx="2537460" cy="1270"/>
                        </a:xfrm>
                        <a:custGeom>
                          <a:avLst/>
                          <a:gdLst/>
                          <a:ahLst/>
                          <a:cxnLst/>
                          <a:rect l="l" t="t" r="r" b="b"/>
                          <a:pathLst>
                            <a:path w="2537460" h="0">
                              <a:moveTo>
                                <a:pt x="0" y="0"/>
                              </a:moveTo>
                              <a:lnTo>
                                <a:pt x="25374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38912" from="325.440002pt,14.468503pt" to="525.240002pt,14.468503pt" stroked="true" strokeweight=".48pt" strokecolor="#231f1f">
                <v:stroke dashstyle="solid"/>
                <w10:wrap type="none"/>
              </v:line>
            </w:pict>
          </mc:Fallback>
        </mc:AlternateContent>
      </w:r>
      <w:r>
        <w:rPr>
          <w:sz w:val="16"/>
        </w:rPr>
        <mc:AlternateContent>
          <mc:Choice Requires="wps">
            <w:drawing>
              <wp:anchor distT="0" distB="0" distL="0" distR="0" allowOverlap="1" layoutInCell="1" locked="0" behindDoc="0" simplePos="0" relativeHeight="16039424">
                <wp:simplePos x="0" y="0"/>
                <wp:positionH relativeFrom="page">
                  <wp:posOffset>4133088</wp:posOffset>
                </wp:positionH>
                <wp:positionV relativeFrom="paragraph">
                  <wp:posOffset>304145</wp:posOffset>
                </wp:positionV>
                <wp:extent cx="2537460" cy="1270"/>
                <wp:effectExtent l="0" t="0" r="0" b="0"/>
                <wp:wrapNone/>
                <wp:docPr id="1001" name="Graphic 1001"/>
                <wp:cNvGraphicFramePr>
                  <a:graphicFrameLocks/>
                </wp:cNvGraphicFramePr>
                <a:graphic>
                  <a:graphicData uri="http://schemas.microsoft.com/office/word/2010/wordprocessingShape">
                    <wps:wsp>
                      <wps:cNvPr id="1001" name="Graphic 1001"/>
                      <wps:cNvSpPr/>
                      <wps:spPr>
                        <a:xfrm>
                          <a:off x="0" y="0"/>
                          <a:ext cx="2537460" cy="1270"/>
                        </a:xfrm>
                        <a:custGeom>
                          <a:avLst/>
                          <a:gdLst/>
                          <a:ahLst/>
                          <a:cxnLst/>
                          <a:rect l="l" t="t" r="r" b="b"/>
                          <a:pathLst>
                            <a:path w="2537460" h="0">
                              <a:moveTo>
                                <a:pt x="0" y="0"/>
                              </a:moveTo>
                              <a:lnTo>
                                <a:pt x="253746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39424" from="325.440002pt,23.948503pt" to="525.240002pt,23.948503pt" stroked="true" strokeweight=".48pt" strokecolor="#231f1f">
                <v:stroke dashstyle="solid"/>
                <w10:wrap type="none"/>
              </v:line>
            </w:pict>
          </mc:Fallback>
        </mc:AlternateContent>
      </w:r>
      <w:r>
        <w:rPr>
          <w:rFonts w:ascii="Cambria"/>
          <w:color w:val="231F1F"/>
          <w:w w:val="105"/>
          <w:sz w:val="15"/>
        </w:rPr>
        <w:t>which requires your cooperation in reporting incidents or</w:t>
      </w:r>
      <w:r>
        <w:rPr>
          <w:rFonts w:ascii="Cambria"/>
          <w:color w:val="231F1F"/>
          <w:spacing w:val="40"/>
          <w:w w:val="105"/>
          <w:sz w:val="15"/>
        </w:rPr>
        <w:t> </w:t>
      </w:r>
      <w:r>
        <w:rPr>
          <w:color w:val="3F3D3D"/>
          <w:w w:val="105"/>
          <w:sz w:val="16"/>
        </w:rPr>
        <w:t>suspected</w:t>
      </w:r>
      <w:r>
        <w:rPr>
          <w:color w:val="3F3D3D"/>
          <w:spacing w:val="-11"/>
          <w:w w:val="105"/>
          <w:sz w:val="16"/>
        </w:rPr>
        <w:t> </w:t>
      </w:r>
      <w:r>
        <w:rPr>
          <w:color w:val="312D2D"/>
          <w:w w:val="105"/>
          <w:sz w:val="16"/>
        </w:rPr>
        <w:t>violations</w:t>
      </w:r>
      <w:r>
        <w:rPr>
          <w:color w:val="312D2D"/>
          <w:spacing w:val="-10"/>
          <w:w w:val="105"/>
          <w:sz w:val="16"/>
        </w:rPr>
        <w:t> </w:t>
      </w:r>
      <w:r>
        <w:rPr>
          <w:color w:val="312D2D"/>
          <w:w w:val="105"/>
          <w:sz w:val="16"/>
        </w:rPr>
        <w:t>of</w:t>
      </w:r>
      <w:r>
        <w:rPr>
          <w:color w:val="312D2D"/>
          <w:spacing w:val="-11"/>
          <w:w w:val="105"/>
          <w:sz w:val="16"/>
        </w:rPr>
        <w:t> </w:t>
      </w:r>
      <w:r>
        <w:rPr>
          <w:color w:val="3F3D3D"/>
          <w:w w:val="105"/>
          <w:sz w:val="16"/>
        </w:rPr>
        <w:t>smoking.</w:t>
      </w:r>
      <w:r>
        <w:rPr>
          <w:color w:val="3F3D3D"/>
          <w:spacing w:val="-10"/>
          <w:w w:val="105"/>
          <w:sz w:val="16"/>
        </w:rPr>
        <w:t> </w:t>
      </w:r>
      <w:r>
        <w:rPr>
          <w:color w:val="312D2D"/>
          <w:w w:val="105"/>
          <w:sz w:val="16"/>
        </w:rPr>
        <w:t>You</w:t>
      </w:r>
      <w:r>
        <w:rPr>
          <w:color w:val="312D2D"/>
          <w:spacing w:val="-11"/>
          <w:w w:val="105"/>
          <w:sz w:val="16"/>
        </w:rPr>
        <w:t> </w:t>
      </w:r>
      <w:r>
        <w:rPr>
          <w:color w:val="312D2D"/>
          <w:w w:val="105"/>
          <w:sz w:val="16"/>
        </w:rPr>
        <w:t>must</w:t>
      </w:r>
      <w:r>
        <w:rPr>
          <w:color w:val="312D2D"/>
          <w:spacing w:val="-10"/>
          <w:w w:val="105"/>
          <w:sz w:val="16"/>
        </w:rPr>
        <w:t> </w:t>
      </w:r>
      <w:r>
        <w:rPr>
          <w:color w:val="312D2D"/>
          <w:w w:val="105"/>
          <w:sz w:val="16"/>
        </w:rPr>
        <w:t>report</w:t>
      </w:r>
      <w:r>
        <w:rPr>
          <w:color w:val="312D2D"/>
          <w:spacing w:val="-11"/>
          <w:w w:val="105"/>
          <w:sz w:val="16"/>
        </w:rPr>
        <w:t> </w:t>
      </w:r>
      <w:r>
        <w:rPr>
          <w:color w:val="3F3D3D"/>
          <w:w w:val="105"/>
          <w:sz w:val="16"/>
        </w:rPr>
        <w:t>violations </w:t>
      </w:r>
      <w:r>
        <w:rPr>
          <w:color w:val="312D2D"/>
          <w:w w:val="105"/>
          <w:sz w:val="16"/>
        </w:rPr>
        <w:t>of</w:t>
      </w:r>
      <w:r>
        <w:rPr>
          <w:color w:val="312D2D"/>
          <w:spacing w:val="42"/>
          <w:w w:val="105"/>
          <w:sz w:val="16"/>
        </w:rPr>
        <w:t> </w:t>
      </w:r>
      <w:r>
        <w:rPr>
          <w:color w:val="312D2D"/>
          <w:w w:val="105"/>
          <w:sz w:val="16"/>
        </w:rPr>
        <w:t>our</w:t>
      </w:r>
      <w:r>
        <w:rPr>
          <w:color w:val="312D2D"/>
          <w:spacing w:val="78"/>
          <w:w w:val="150"/>
          <w:sz w:val="16"/>
        </w:rPr>
        <w:t> </w:t>
      </w:r>
      <w:r>
        <w:rPr>
          <w:color w:val="312D2D"/>
          <w:w w:val="105"/>
          <w:sz w:val="16"/>
        </w:rPr>
        <w:t>no-smoking</w:t>
      </w:r>
      <w:r>
        <w:rPr>
          <w:color w:val="312D2D"/>
          <w:spacing w:val="56"/>
          <w:w w:val="105"/>
          <w:sz w:val="16"/>
        </w:rPr>
        <w:t> </w:t>
      </w:r>
      <w:r>
        <w:rPr>
          <w:color w:val="312D2D"/>
          <w:w w:val="105"/>
          <w:sz w:val="16"/>
        </w:rPr>
        <w:t>policy</w:t>
      </w:r>
      <w:r>
        <w:rPr>
          <w:color w:val="312D2D"/>
          <w:spacing w:val="55"/>
          <w:w w:val="105"/>
          <w:sz w:val="16"/>
        </w:rPr>
        <w:t> </w:t>
      </w:r>
      <w:r>
        <w:rPr>
          <w:color w:val="312D2D"/>
          <w:w w:val="105"/>
          <w:sz w:val="16"/>
        </w:rPr>
        <w:t>before</w:t>
      </w:r>
      <w:r>
        <w:rPr>
          <w:color w:val="312D2D"/>
          <w:spacing w:val="47"/>
          <w:w w:val="105"/>
          <w:sz w:val="16"/>
        </w:rPr>
        <w:t> </w:t>
      </w:r>
      <w:r>
        <w:rPr>
          <w:color w:val="3F3D3D"/>
          <w:w w:val="105"/>
          <w:sz w:val="16"/>
        </w:rPr>
        <w:t>we</w:t>
      </w:r>
      <w:r>
        <w:rPr>
          <w:color w:val="3F3D3D"/>
          <w:spacing w:val="41"/>
          <w:w w:val="105"/>
          <w:sz w:val="16"/>
        </w:rPr>
        <w:t> </w:t>
      </w:r>
      <w:r>
        <w:rPr>
          <w:color w:val="3F3D3D"/>
          <w:w w:val="105"/>
          <w:sz w:val="16"/>
        </w:rPr>
        <w:t>are</w:t>
      </w:r>
      <w:r>
        <w:rPr>
          <w:color w:val="3F3D3D"/>
          <w:spacing w:val="69"/>
          <w:w w:val="105"/>
          <w:sz w:val="16"/>
        </w:rPr>
        <w:t> </w:t>
      </w:r>
      <w:r>
        <w:rPr>
          <w:color w:val="312D2D"/>
          <w:w w:val="105"/>
          <w:sz w:val="16"/>
        </w:rPr>
        <w:t>obligated</w:t>
      </w:r>
      <w:r>
        <w:rPr>
          <w:color w:val="312D2D"/>
          <w:spacing w:val="55"/>
          <w:w w:val="105"/>
          <w:sz w:val="16"/>
        </w:rPr>
        <w:t> </w:t>
      </w:r>
      <w:r>
        <w:rPr>
          <w:color w:val="312D2D"/>
          <w:spacing w:val="-5"/>
          <w:w w:val="105"/>
          <w:sz w:val="16"/>
        </w:rPr>
        <w:t>to</w:t>
      </w:r>
    </w:p>
    <w:p>
      <w:pPr>
        <w:spacing w:line="254" w:lineRule="auto" w:before="39"/>
        <w:ind w:left="938" w:right="5144" w:firstLine="0"/>
        <w:jc w:val="both"/>
        <w:rPr>
          <w:rFonts w:ascii="Cambria"/>
          <w:sz w:val="15"/>
        </w:rPr>
      </w:pPr>
      <w:r>
        <w:rPr>
          <w:rFonts w:ascii="Cambria"/>
          <w:color w:val="231F1F"/>
          <w:w w:val="105"/>
          <w:sz w:val="15"/>
        </w:rPr>
        <w:t>investigate</w:t>
      </w:r>
      <w:r>
        <w:rPr>
          <w:rFonts w:ascii="Cambria"/>
          <w:color w:val="231F1F"/>
          <w:spacing w:val="-7"/>
          <w:w w:val="105"/>
          <w:sz w:val="15"/>
        </w:rPr>
        <w:t> </w:t>
      </w:r>
      <w:r>
        <w:rPr>
          <w:rFonts w:ascii="Cambria"/>
          <w:color w:val="231F1F"/>
          <w:w w:val="105"/>
          <w:sz w:val="15"/>
        </w:rPr>
        <w:t>and</w:t>
      </w:r>
      <w:r>
        <w:rPr>
          <w:rFonts w:ascii="Cambria"/>
          <w:color w:val="231F1F"/>
          <w:spacing w:val="-5"/>
          <w:w w:val="105"/>
          <w:sz w:val="15"/>
        </w:rPr>
        <w:t> </w:t>
      </w:r>
      <w:r>
        <w:rPr>
          <w:rFonts w:ascii="Cambria"/>
          <w:color w:val="231F1F"/>
          <w:w w:val="105"/>
          <w:sz w:val="15"/>
        </w:rPr>
        <w:t>act,</w:t>
      </w:r>
      <w:r>
        <w:rPr>
          <w:rFonts w:ascii="Cambria"/>
          <w:color w:val="231F1F"/>
          <w:spacing w:val="-5"/>
          <w:w w:val="105"/>
          <w:sz w:val="15"/>
        </w:rPr>
        <w:t> </w:t>
      </w:r>
      <w:r>
        <w:rPr>
          <w:rFonts w:ascii="Cambria"/>
          <w:color w:val="231F1F"/>
          <w:w w:val="105"/>
          <w:sz w:val="15"/>
        </w:rPr>
        <w:t>and</w:t>
      </w:r>
      <w:r>
        <w:rPr>
          <w:rFonts w:ascii="Cambria"/>
          <w:color w:val="231F1F"/>
          <w:spacing w:val="-6"/>
          <w:w w:val="105"/>
          <w:sz w:val="15"/>
        </w:rPr>
        <w:t> </w:t>
      </w:r>
      <w:r>
        <w:rPr>
          <w:rFonts w:ascii="Cambria"/>
          <w:color w:val="231F1F"/>
          <w:w w:val="105"/>
          <w:sz w:val="15"/>
        </w:rPr>
        <w:t>you</w:t>
      </w:r>
      <w:r>
        <w:rPr>
          <w:rFonts w:ascii="Cambria"/>
          <w:color w:val="231F1F"/>
          <w:spacing w:val="-7"/>
          <w:w w:val="105"/>
          <w:sz w:val="15"/>
        </w:rPr>
        <w:t> </w:t>
      </w:r>
      <w:r>
        <w:rPr>
          <w:rFonts w:ascii="Cambria"/>
          <w:color w:val="231F1F"/>
          <w:w w:val="105"/>
          <w:sz w:val="15"/>
        </w:rPr>
        <w:t>must</w:t>
      </w:r>
      <w:r>
        <w:rPr>
          <w:rFonts w:ascii="Cambria"/>
          <w:color w:val="231F1F"/>
          <w:spacing w:val="-5"/>
          <w:w w:val="105"/>
          <w:sz w:val="15"/>
        </w:rPr>
        <w:t> </w:t>
      </w:r>
      <w:r>
        <w:rPr>
          <w:rFonts w:ascii="Cambria"/>
          <w:color w:val="231F1F"/>
          <w:w w:val="105"/>
          <w:sz w:val="15"/>
        </w:rPr>
        <w:t>thereafter</w:t>
      </w:r>
      <w:r>
        <w:rPr>
          <w:rFonts w:ascii="Cambria"/>
          <w:color w:val="231F1F"/>
          <w:spacing w:val="-4"/>
          <w:w w:val="105"/>
          <w:sz w:val="15"/>
        </w:rPr>
        <w:t> </w:t>
      </w:r>
      <w:r>
        <w:rPr>
          <w:rFonts w:ascii="Cambria"/>
          <w:color w:val="231F1F"/>
          <w:w w:val="105"/>
          <w:sz w:val="15"/>
        </w:rPr>
        <w:t>cooperate</w:t>
      </w:r>
      <w:r>
        <w:rPr>
          <w:rFonts w:ascii="Cambria"/>
          <w:color w:val="231F1F"/>
          <w:spacing w:val="-7"/>
          <w:w w:val="105"/>
          <w:sz w:val="15"/>
        </w:rPr>
        <w:t> </w:t>
      </w:r>
      <w:r>
        <w:rPr>
          <w:rFonts w:ascii="Cambria"/>
          <w:color w:val="231F1F"/>
          <w:w w:val="105"/>
          <w:sz w:val="15"/>
        </w:rPr>
        <w:t>with</w:t>
      </w:r>
      <w:r>
        <w:rPr>
          <w:rFonts w:ascii="Cambria"/>
          <w:color w:val="231F1F"/>
          <w:spacing w:val="40"/>
          <w:w w:val="105"/>
          <w:sz w:val="15"/>
        </w:rPr>
        <w:t> </w:t>
      </w:r>
      <w:r>
        <w:rPr>
          <w:rFonts w:ascii="Cambria"/>
          <w:color w:val="231F1F"/>
          <w:w w:val="105"/>
          <w:sz w:val="15"/>
        </w:rPr>
        <w:t>us in prosecution of such violations.</w:t>
      </w:r>
    </w:p>
    <w:p>
      <w:pPr>
        <w:spacing w:line="232" w:lineRule="auto" w:before="78"/>
        <w:ind w:left="942" w:right="5143" w:hanging="4"/>
        <w:jc w:val="both"/>
        <w:rPr>
          <w:sz w:val="16"/>
        </w:rPr>
      </w:pPr>
      <w:r>
        <w:rPr>
          <w:rFonts w:ascii="Cambria"/>
          <w:color w:val="231F1F"/>
          <w:w w:val="105"/>
          <w:sz w:val="15"/>
        </w:rPr>
        <w:t>This</w:t>
      </w:r>
      <w:r>
        <w:rPr>
          <w:rFonts w:ascii="Cambria"/>
          <w:color w:val="231F1F"/>
          <w:spacing w:val="-7"/>
          <w:w w:val="105"/>
          <w:sz w:val="15"/>
        </w:rPr>
        <w:t> </w:t>
      </w:r>
      <w:r>
        <w:rPr>
          <w:rFonts w:ascii="Cambria"/>
          <w:color w:val="231F1F"/>
          <w:w w:val="105"/>
          <w:sz w:val="15"/>
        </w:rPr>
        <w:t>is</w:t>
      </w:r>
      <w:r>
        <w:rPr>
          <w:rFonts w:ascii="Cambria"/>
          <w:color w:val="231F1F"/>
          <w:spacing w:val="-7"/>
          <w:w w:val="105"/>
          <w:sz w:val="15"/>
        </w:rPr>
        <w:t> </w:t>
      </w:r>
      <w:r>
        <w:rPr>
          <w:rFonts w:ascii="Cambria"/>
          <w:color w:val="231F1F"/>
          <w:w w:val="105"/>
          <w:sz w:val="15"/>
        </w:rPr>
        <w:t>an</w:t>
      </w:r>
      <w:r>
        <w:rPr>
          <w:rFonts w:ascii="Cambria"/>
          <w:color w:val="231F1F"/>
          <w:spacing w:val="-5"/>
          <w:w w:val="105"/>
          <w:sz w:val="15"/>
        </w:rPr>
        <w:t> </w:t>
      </w:r>
      <w:r>
        <w:rPr>
          <w:rFonts w:ascii="Cambria"/>
          <w:color w:val="231F1F"/>
          <w:w w:val="105"/>
          <w:sz w:val="15"/>
        </w:rPr>
        <w:t>important</w:t>
      </w:r>
      <w:r>
        <w:rPr>
          <w:rFonts w:ascii="Cambria"/>
          <w:color w:val="231F1F"/>
          <w:spacing w:val="-7"/>
          <w:w w:val="105"/>
          <w:sz w:val="15"/>
        </w:rPr>
        <w:t> </w:t>
      </w:r>
      <w:r>
        <w:rPr>
          <w:rFonts w:ascii="Cambria"/>
          <w:color w:val="231F1F"/>
          <w:w w:val="105"/>
          <w:sz w:val="15"/>
        </w:rPr>
        <w:t>and</w:t>
      </w:r>
      <w:r>
        <w:rPr>
          <w:rFonts w:ascii="Cambria"/>
          <w:color w:val="231F1F"/>
          <w:spacing w:val="-8"/>
          <w:w w:val="105"/>
          <w:sz w:val="15"/>
        </w:rPr>
        <w:t> </w:t>
      </w:r>
      <w:r>
        <w:rPr>
          <w:rFonts w:ascii="Cambria"/>
          <w:color w:val="231F1F"/>
          <w:w w:val="105"/>
          <w:sz w:val="15"/>
        </w:rPr>
        <w:t>binding</w:t>
      </w:r>
      <w:r>
        <w:rPr>
          <w:rFonts w:ascii="Cambria"/>
          <w:color w:val="231F1F"/>
          <w:spacing w:val="-8"/>
          <w:w w:val="105"/>
          <w:sz w:val="15"/>
        </w:rPr>
        <w:t> </w:t>
      </w:r>
      <w:r>
        <w:rPr>
          <w:rFonts w:ascii="Cambria"/>
          <w:color w:val="231F1F"/>
          <w:w w:val="105"/>
          <w:sz w:val="15"/>
        </w:rPr>
        <w:t>legal</w:t>
      </w:r>
      <w:r>
        <w:rPr>
          <w:rFonts w:ascii="Cambria"/>
          <w:color w:val="231F1F"/>
          <w:spacing w:val="-6"/>
          <w:w w:val="105"/>
          <w:sz w:val="15"/>
        </w:rPr>
        <w:t> </w:t>
      </w:r>
      <w:r>
        <w:rPr>
          <w:rFonts w:ascii="Cambria"/>
          <w:color w:val="231F1F"/>
          <w:w w:val="105"/>
          <w:sz w:val="15"/>
        </w:rPr>
        <w:t>document.</w:t>
      </w:r>
      <w:r>
        <w:rPr>
          <w:rFonts w:ascii="Cambria"/>
          <w:color w:val="231F1F"/>
          <w:spacing w:val="-6"/>
          <w:w w:val="105"/>
          <w:sz w:val="15"/>
        </w:rPr>
        <w:t> </w:t>
      </w:r>
      <w:r>
        <w:rPr>
          <w:rFonts w:ascii="Cambria"/>
          <w:color w:val="231F1F"/>
          <w:w w:val="105"/>
          <w:sz w:val="15"/>
        </w:rPr>
        <w:t>By</w:t>
      </w:r>
      <w:r>
        <w:rPr>
          <w:rFonts w:ascii="Cambria"/>
          <w:color w:val="231F1F"/>
          <w:spacing w:val="-6"/>
          <w:w w:val="105"/>
          <w:sz w:val="15"/>
        </w:rPr>
        <w:t> </w:t>
      </w:r>
      <w:r>
        <w:rPr>
          <w:rFonts w:ascii="Cambria"/>
          <w:color w:val="231F1F"/>
          <w:w w:val="105"/>
          <w:sz w:val="15"/>
        </w:rPr>
        <w:t>signing</w:t>
      </w:r>
      <w:r>
        <w:rPr>
          <w:rFonts w:ascii="Cambria"/>
          <w:color w:val="231F1F"/>
          <w:spacing w:val="40"/>
          <w:w w:val="105"/>
          <w:sz w:val="15"/>
        </w:rPr>
        <w:t> </w:t>
      </w:r>
      <w:r>
        <w:rPr>
          <w:color w:val="312D2D"/>
          <w:w w:val="105"/>
          <w:sz w:val="16"/>
        </w:rPr>
        <w:t>this</w:t>
      </w:r>
      <w:r>
        <w:rPr>
          <w:color w:val="312D2D"/>
          <w:spacing w:val="-11"/>
          <w:w w:val="105"/>
          <w:sz w:val="16"/>
        </w:rPr>
        <w:t> </w:t>
      </w:r>
      <w:r>
        <w:rPr>
          <w:color w:val="3F3D3D"/>
          <w:w w:val="105"/>
          <w:sz w:val="16"/>
        </w:rPr>
        <w:t>Addendum you</w:t>
      </w:r>
      <w:r>
        <w:rPr>
          <w:color w:val="3F3D3D"/>
          <w:spacing w:val="-3"/>
          <w:w w:val="105"/>
          <w:sz w:val="16"/>
        </w:rPr>
        <w:t> </w:t>
      </w:r>
      <w:r>
        <w:rPr>
          <w:color w:val="3F3D3D"/>
          <w:w w:val="105"/>
          <w:sz w:val="16"/>
        </w:rPr>
        <w:t>are</w:t>
      </w:r>
      <w:r>
        <w:rPr>
          <w:color w:val="3F3D3D"/>
          <w:spacing w:val="14"/>
          <w:w w:val="105"/>
          <w:sz w:val="16"/>
        </w:rPr>
        <w:t> </w:t>
      </w:r>
      <w:r>
        <w:rPr>
          <w:color w:val="3F3D3D"/>
          <w:w w:val="105"/>
          <w:sz w:val="16"/>
        </w:rPr>
        <w:t>agreeing</w:t>
      </w:r>
      <w:r>
        <w:rPr>
          <w:color w:val="3F3D3D"/>
          <w:spacing w:val="-8"/>
          <w:w w:val="105"/>
          <w:sz w:val="16"/>
        </w:rPr>
        <w:t> </w:t>
      </w:r>
      <w:r>
        <w:rPr>
          <w:color w:val="312D2D"/>
          <w:w w:val="105"/>
          <w:sz w:val="16"/>
        </w:rPr>
        <w:t>to</w:t>
      </w:r>
      <w:r>
        <w:rPr>
          <w:color w:val="312D2D"/>
          <w:spacing w:val="-7"/>
          <w:w w:val="105"/>
          <w:sz w:val="16"/>
        </w:rPr>
        <w:t> </w:t>
      </w:r>
      <w:r>
        <w:rPr>
          <w:color w:val="312D2D"/>
          <w:w w:val="105"/>
          <w:sz w:val="16"/>
        </w:rPr>
        <w:t>follow</w:t>
      </w:r>
      <w:r>
        <w:rPr>
          <w:color w:val="312D2D"/>
          <w:spacing w:val="-7"/>
          <w:w w:val="105"/>
          <w:sz w:val="16"/>
        </w:rPr>
        <w:t> </w:t>
      </w:r>
      <w:r>
        <w:rPr>
          <w:color w:val="3F3D3D"/>
          <w:w w:val="105"/>
          <w:sz w:val="16"/>
        </w:rPr>
        <w:t>our</w:t>
      </w:r>
      <w:r>
        <w:rPr>
          <w:color w:val="3F3D3D"/>
          <w:spacing w:val="14"/>
          <w:w w:val="105"/>
          <w:sz w:val="16"/>
        </w:rPr>
        <w:t> </w:t>
      </w:r>
      <w:r>
        <w:rPr>
          <w:color w:val="312D2D"/>
          <w:w w:val="105"/>
          <w:sz w:val="16"/>
        </w:rPr>
        <w:t>no-smoking </w:t>
      </w:r>
      <w:r>
        <w:rPr>
          <w:color w:val="312D2D"/>
          <w:sz w:val="16"/>
        </w:rPr>
        <w:t>policy</w:t>
      </w:r>
      <w:r>
        <w:rPr>
          <w:color w:val="312D2D"/>
          <w:spacing w:val="1"/>
          <w:sz w:val="16"/>
        </w:rPr>
        <w:t> </w:t>
      </w:r>
      <w:r>
        <w:rPr>
          <w:color w:val="3F3D3D"/>
          <w:sz w:val="16"/>
        </w:rPr>
        <w:t>and</w:t>
      </w:r>
      <w:r>
        <w:rPr>
          <w:color w:val="3F3D3D"/>
          <w:spacing w:val="7"/>
          <w:sz w:val="16"/>
        </w:rPr>
        <w:t> </w:t>
      </w:r>
      <w:r>
        <w:rPr>
          <w:color w:val="3F3D3D"/>
          <w:sz w:val="16"/>
        </w:rPr>
        <w:t>you are</w:t>
      </w:r>
      <w:r>
        <w:rPr>
          <w:color w:val="3F3D3D"/>
          <w:spacing w:val="32"/>
          <w:sz w:val="16"/>
        </w:rPr>
        <w:t> </w:t>
      </w:r>
      <w:r>
        <w:rPr>
          <w:color w:val="3F3D3D"/>
          <w:sz w:val="16"/>
        </w:rPr>
        <w:t>acknowledging</w:t>
      </w:r>
      <w:r>
        <w:rPr>
          <w:color w:val="3F3D3D"/>
          <w:spacing w:val="6"/>
          <w:sz w:val="16"/>
        </w:rPr>
        <w:t> </w:t>
      </w:r>
      <w:r>
        <w:rPr>
          <w:color w:val="3F3D3D"/>
          <w:sz w:val="16"/>
        </w:rPr>
        <w:t>that</w:t>
      </w:r>
      <w:r>
        <w:rPr>
          <w:color w:val="3F3D3D"/>
          <w:spacing w:val="-7"/>
          <w:sz w:val="16"/>
        </w:rPr>
        <w:t> </w:t>
      </w:r>
      <w:r>
        <w:rPr>
          <w:color w:val="3F3D3D"/>
          <w:sz w:val="16"/>
        </w:rPr>
        <w:t>a</w:t>
      </w:r>
      <w:r>
        <w:rPr>
          <w:color w:val="3F3D3D"/>
          <w:spacing w:val="1"/>
          <w:sz w:val="16"/>
        </w:rPr>
        <w:t> </w:t>
      </w:r>
      <w:r>
        <w:rPr>
          <w:color w:val="3F3D3D"/>
          <w:sz w:val="16"/>
        </w:rPr>
        <w:t>violation</w:t>
      </w:r>
      <w:r>
        <w:rPr>
          <w:color w:val="3F3D3D"/>
          <w:spacing w:val="14"/>
          <w:sz w:val="16"/>
        </w:rPr>
        <w:t> </w:t>
      </w:r>
      <w:r>
        <w:rPr>
          <w:color w:val="312D2D"/>
          <w:sz w:val="16"/>
        </w:rPr>
        <w:t>could</w:t>
      </w:r>
      <w:r>
        <w:rPr>
          <w:color w:val="312D2D"/>
          <w:spacing w:val="3"/>
          <w:sz w:val="16"/>
        </w:rPr>
        <w:t> </w:t>
      </w:r>
      <w:r>
        <w:rPr>
          <w:color w:val="312D2D"/>
          <w:spacing w:val="-4"/>
          <w:sz w:val="16"/>
        </w:rPr>
        <w:t>lead</w:t>
      </w:r>
    </w:p>
    <w:p>
      <w:pPr>
        <w:spacing w:line="230" w:lineRule="auto" w:before="40"/>
        <w:ind w:left="943" w:right="5141" w:hanging="6"/>
        <w:jc w:val="both"/>
        <w:rPr>
          <w:sz w:val="16"/>
        </w:rPr>
      </w:pPr>
      <w:r>
        <w:rPr>
          <w:rFonts w:ascii="Cambria"/>
          <w:color w:val="231F1F"/>
          <w:w w:val="105"/>
          <w:sz w:val="15"/>
        </w:rPr>
        <w:t>to termination of your Lease Contract or right to continue</w:t>
      </w:r>
      <w:r>
        <w:rPr>
          <w:rFonts w:ascii="Cambria"/>
          <w:color w:val="231F1F"/>
          <w:spacing w:val="40"/>
          <w:w w:val="105"/>
          <w:sz w:val="15"/>
        </w:rPr>
        <w:t> </w:t>
      </w:r>
      <w:r>
        <w:rPr>
          <w:color w:val="312D2D"/>
          <w:w w:val="105"/>
          <w:sz w:val="16"/>
        </w:rPr>
        <w:t>living</w:t>
      </w:r>
      <w:r>
        <w:rPr>
          <w:color w:val="312D2D"/>
          <w:spacing w:val="-10"/>
          <w:w w:val="105"/>
          <w:sz w:val="16"/>
        </w:rPr>
        <w:t> </w:t>
      </w:r>
      <w:r>
        <w:rPr>
          <w:color w:val="312D2D"/>
          <w:w w:val="105"/>
          <w:sz w:val="16"/>
        </w:rPr>
        <w:t>in the</w:t>
      </w:r>
      <w:r>
        <w:rPr>
          <w:color w:val="312D2D"/>
          <w:spacing w:val="-7"/>
          <w:w w:val="105"/>
          <w:sz w:val="16"/>
        </w:rPr>
        <w:t> </w:t>
      </w:r>
      <w:r>
        <w:rPr>
          <w:color w:val="312D2D"/>
          <w:w w:val="105"/>
          <w:sz w:val="16"/>
        </w:rPr>
        <w:t>dwelling</w:t>
      </w:r>
      <w:r>
        <w:rPr>
          <w:color w:val="646262"/>
          <w:w w:val="105"/>
          <w:sz w:val="16"/>
        </w:rPr>
        <w:t>.</w:t>
      </w:r>
      <w:r>
        <w:rPr>
          <w:color w:val="646262"/>
          <w:spacing w:val="-11"/>
          <w:w w:val="105"/>
          <w:sz w:val="16"/>
        </w:rPr>
        <w:t> </w:t>
      </w:r>
      <w:r>
        <w:rPr>
          <w:color w:val="312D2D"/>
          <w:w w:val="105"/>
          <w:sz w:val="16"/>
        </w:rPr>
        <w:t>If</w:t>
      </w:r>
      <w:r>
        <w:rPr>
          <w:color w:val="312D2D"/>
          <w:spacing w:val="-3"/>
          <w:w w:val="105"/>
          <w:sz w:val="16"/>
        </w:rPr>
        <w:t> </w:t>
      </w:r>
      <w:r>
        <w:rPr>
          <w:color w:val="3F3D3D"/>
          <w:w w:val="105"/>
          <w:sz w:val="16"/>
        </w:rPr>
        <w:t>you or</w:t>
      </w:r>
      <w:r>
        <w:rPr>
          <w:color w:val="3F3D3D"/>
          <w:spacing w:val="-11"/>
          <w:w w:val="105"/>
          <w:sz w:val="16"/>
        </w:rPr>
        <w:t> </w:t>
      </w:r>
      <w:r>
        <w:rPr>
          <w:color w:val="3F3D3D"/>
          <w:w w:val="105"/>
          <w:sz w:val="16"/>
        </w:rPr>
        <w:t>someone </w:t>
      </w:r>
      <w:r>
        <w:rPr>
          <w:color w:val="312D2D"/>
          <w:w w:val="105"/>
          <w:sz w:val="16"/>
        </w:rPr>
        <w:t>in</w:t>
      </w:r>
      <w:r>
        <w:rPr>
          <w:color w:val="312D2D"/>
          <w:spacing w:val="-8"/>
          <w:w w:val="105"/>
          <w:sz w:val="16"/>
        </w:rPr>
        <w:t> </w:t>
      </w:r>
      <w:r>
        <w:rPr>
          <w:color w:val="3F3D3D"/>
          <w:w w:val="105"/>
          <w:sz w:val="16"/>
        </w:rPr>
        <w:t>your</w:t>
      </w:r>
      <w:r>
        <w:rPr>
          <w:color w:val="3F3D3D"/>
          <w:spacing w:val="-6"/>
          <w:w w:val="105"/>
          <w:sz w:val="16"/>
        </w:rPr>
        <w:t> </w:t>
      </w:r>
      <w:r>
        <w:rPr>
          <w:color w:val="312D2D"/>
          <w:w w:val="105"/>
          <w:sz w:val="16"/>
        </w:rPr>
        <w:t>household is</w:t>
      </w:r>
      <w:r>
        <w:rPr>
          <w:color w:val="312D2D"/>
          <w:spacing w:val="-14"/>
          <w:w w:val="105"/>
          <w:sz w:val="16"/>
        </w:rPr>
        <w:t> </w:t>
      </w:r>
      <w:r>
        <w:rPr>
          <w:color w:val="3F3D3D"/>
          <w:w w:val="105"/>
          <w:sz w:val="16"/>
        </w:rPr>
        <w:t>a</w:t>
      </w:r>
      <w:r>
        <w:rPr>
          <w:color w:val="3F3D3D"/>
          <w:spacing w:val="-5"/>
          <w:w w:val="105"/>
          <w:sz w:val="16"/>
        </w:rPr>
        <w:t> </w:t>
      </w:r>
      <w:r>
        <w:rPr>
          <w:color w:val="3F3D3D"/>
          <w:w w:val="105"/>
          <w:sz w:val="16"/>
        </w:rPr>
        <w:t>smoker,</w:t>
      </w:r>
      <w:r>
        <w:rPr>
          <w:color w:val="3F3D3D"/>
          <w:spacing w:val="-9"/>
          <w:w w:val="105"/>
          <w:sz w:val="16"/>
        </w:rPr>
        <w:t> </w:t>
      </w:r>
      <w:r>
        <w:rPr>
          <w:color w:val="312D2D"/>
          <w:w w:val="105"/>
          <w:sz w:val="16"/>
        </w:rPr>
        <w:t>you</w:t>
      </w:r>
      <w:r>
        <w:rPr>
          <w:color w:val="312D2D"/>
          <w:spacing w:val="-5"/>
          <w:w w:val="105"/>
          <w:sz w:val="16"/>
        </w:rPr>
        <w:t> </w:t>
      </w:r>
      <w:r>
        <w:rPr>
          <w:color w:val="3F3D3D"/>
          <w:w w:val="105"/>
          <w:sz w:val="16"/>
        </w:rPr>
        <w:t>should</w:t>
      </w:r>
      <w:r>
        <w:rPr>
          <w:color w:val="3F3D3D"/>
          <w:spacing w:val="7"/>
          <w:w w:val="105"/>
          <w:sz w:val="16"/>
        </w:rPr>
        <w:t> </w:t>
      </w:r>
      <w:r>
        <w:rPr>
          <w:color w:val="3F3D3D"/>
          <w:w w:val="105"/>
          <w:sz w:val="16"/>
        </w:rPr>
        <w:t>carefully</w:t>
      </w:r>
      <w:r>
        <w:rPr>
          <w:color w:val="3F3D3D"/>
          <w:spacing w:val="-7"/>
          <w:w w:val="105"/>
          <w:sz w:val="16"/>
        </w:rPr>
        <w:t> </w:t>
      </w:r>
      <w:r>
        <w:rPr>
          <w:color w:val="3F3D3D"/>
          <w:w w:val="105"/>
          <w:sz w:val="16"/>
        </w:rPr>
        <w:t>consider</w:t>
      </w:r>
      <w:r>
        <w:rPr>
          <w:color w:val="3F3D3D"/>
          <w:spacing w:val="-2"/>
          <w:w w:val="105"/>
          <w:sz w:val="16"/>
        </w:rPr>
        <w:t> </w:t>
      </w:r>
      <w:r>
        <w:rPr>
          <w:color w:val="3F3D3D"/>
          <w:w w:val="105"/>
          <w:sz w:val="16"/>
        </w:rPr>
        <w:t>whether</w:t>
      </w:r>
      <w:r>
        <w:rPr>
          <w:color w:val="3F3D3D"/>
          <w:spacing w:val="-3"/>
          <w:w w:val="105"/>
          <w:sz w:val="16"/>
        </w:rPr>
        <w:t> </w:t>
      </w:r>
      <w:r>
        <w:rPr>
          <w:color w:val="3F3D3D"/>
          <w:w w:val="105"/>
          <w:sz w:val="16"/>
        </w:rPr>
        <w:t>you</w:t>
      </w:r>
      <w:r>
        <w:rPr>
          <w:color w:val="3F3D3D"/>
          <w:spacing w:val="2"/>
          <w:w w:val="105"/>
          <w:sz w:val="16"/>
        </w:rPr>
        <w:t> </w:t>
      </w:r>
      <w:r>
        <w:rPr>
          <w:color w:val="312D2D"/>
          <w:spacing w:val="-4"/>
          <w:w w:val="105"/>
          <w:sz w:val="16"/>
        </w:rPr>
        <w:t>will</w:t>
      </w:r>
    </w:p>
    <w:p>
      <w:pPr>
        <w:spacing w:before="39"/>
        <w:ind w:left="938" w:right="0" w:firstLine="0"/>
        <w:jc w:val="both"/>
        <w:rPr>
          <w:rFonts w:ascii="Cambria"/>
          <w:sz w:val="15"/>
        </w:rPr>
      </w:pPr>
      <w:r>
        <w:rPr>
          <w:rFonts w:ascii="Cambria"/>
          <w:color w:val="231F1F"/>
          <w:w w:val="105"/>
          <w:sz w:val="15"/>
        </w:rPr>
        <w:t>be able to</w:t>
      </w:r>
      <w:r>
        <w:rPr>
          <w:rFonts w:ascii="Cambria"/>
          <w:color w:val="231F1F"/>
          <w:spacing w:val="-2"/>
          <w:w w:val="105"/>
          <w:sz w:val="15"/>
        </w:rPr>
        <w:t> </w:t>
      </w:r>
      <w:r>
        <w:rPr>
          <w:rFonts w:ascii="Cambria"/>
          <w:color w:val="231F1F"/>
          <w:w w:val="105"/>
          <w:sz w:val="15"/>
        </w:rPr>
        <w:t>abide</w:t>
      </w:r>
      <w:r>
        <w:rPr>
          <w:rFonts w:ascii="Cambria"/>
          <w:color w:val="231F1F"/>
          <w:spacing w:val="1"/>
          <w:w w:val="105"/>
          <w:sz w:val="15"/>
        </w:rPr>
        <w:t> </w:t>
      </w:r>
      <w:r>
        <w:rPr>
          <w:rFonts w:ascii="Cambria"/>
          <w:color w:val="231F1F"/>
          <w:w w:val="105"/>
          <w:sz w:val="15"/>
        </w:rPr>
        <w:t>by</w:t>
      </w:r>
      <w:r>
        <w:rPr>
          <w:rFonts w:ascii="Cambria"/>
          <w:color w:val="231F1F"/>
          <w:spacing w:val="-1"/>
          <w:w w:val="105"/>
          <w:sz w:val="15"/>
        </w:rPr>
        <w:t> </w:t>
      </w:r>
      <w:r>
        <w:rPr>
          <w:rFonts w:ascii="Cambria"/>
          <w:color w:val="231F1F"/>
          <w:w w:val="105"/>
          <w:sz w:val="15"/>
        </w:rPr>
        <w:t>the</w:t>
      </w:r>
      <w:r>
        <w:rPr>
          <w:rFonts w:ascii="Cambria"/>
          <w:color w:val="231F1F"/>
          <w:spacing w:val="-1"/>
          <w:w w:val="105"/>
          <w:sz w:val="15"/>
        </w:rPr>
        <w:t> </w:t>
      </w:r>
      <w:r>
        <w:rPr>
          <w:rFonts w:ascii="Cambria"/>
          <w:color w:val="231F1F"/>
          <w:w w:val="105"/>
          <w:sz w:val="15"/>
        </w:rPr>
        <w:t>terms</w:t>
      </w:r>
      <w:r>
        <w:rPr>
          <w:rFonts w:ascii="Cambria"/>
          <w:color w:val="231F1F"/>
          <w:spacing w:val="-2"/>
          <w:w w:val="105"/>
          <w:sz w:val="15"/>
        </w:rPr>
        <w:t> </w:t>
      </w:r>
      <w:r>
        <w:rPr>
          <w:rFonts w:ascii="Cambria"/>
          <w:color w:val="231F1F"/>
          <w:w w:val="105"/>
          <w:sz w:val="15"/>
        </w:rPr>
        <w:t>of</w:t>
      </w:r>
      <w:r>
        <w:rPr>
          <w:rFonts w:ascii="Cambria"/>
          <w:color w:val="231F1F"/>
          <w:spacing w:val="-4"/>
          <w:w w:val="105"/>
          <w:sz w:val="15"/>
        </w:rPr>
        <w:t> </w:t>
      </w:r>
      <w:r>
        <w:rPr>
          <w:rFonts w:ascii="Cambria"/>
          <w:color w:val="231F1F"/>
          <w:w w:val="105"/>
          <w:sz w:val="15"/>
        </w:rPr>
        <w:t>this</w:t>
      </w:r>
      <w:r>
        <w:rPr>
          <w:rFonts w:ascii="Cambria"/>
          <w:color w:val="231F1F"/>
          <w:spacing w:val="-2"/>
          <w:w w:val="105"/>
          <w:sz w:val="15"/>
        </w:rPr>
        <w:t> Addendum.</w:t>
      </w:r>
    </w:p>
    <w:p>
      <w:pPr>
        <w:pStyle w:val="BodyText"/>
        <w:spacing w:before="194"/>
        <w:rPr>
          <w:rFonts w:ascii="Cambria"/>
          <w:sz w:val="20"/>
        </w:rPr>
      </w:pPr>
    </w:p>
    <w:p>
      <w:pPr>
        <w:pStyle w:val="BodyText"/>
        <w:spacing w:after="0"/>
        <w:rPr>
          <w:rFonts w:ascii="Cambria"/>
          <w:sz w:val="20"/>
        </w:rPr>
        <w:sectPr>
          <w:type w:val="continuous"/>
          <w:pgSz w:w="12240" w:h="15840"/>
          <w:pgMar w:header="0" w:footer="0" w:top="0" w:bottom="1240" w:left="1080" w:right="1080"/>
        </w:sectPr>
      </w:pPr>
    </w:p>
    <w:p>
      <w:pPr>
        <w:spacing w:before="113"/>
        <w:ind w:left="1796" w:right="0" w:firstLine="0"/>
        <w:jc w:val="center"/>
        <w:rPr>
          <w:rFonts w:ascii="Cambria"/>
          <w:b/>
          <w:sz w:val="15"/>
        </w:rPr>
      </w:pPr>
      <w:r>
        <w:rPr>
          <w:rFonts w:ascii="Cambria"/>
          <w:b/>
          <w:color w:val="231F1F"/>
          <w:w w:val="105"/>
          <w:sz w:val="15"/>
        </w:rPr>
        <w:t>Resident</w:t>
      </w:r>
      <w:r>
        <w:rPr>
          <w:rFonts w:ascii="Cambria"/>
          <w:b/>
          <w:color w:val="231F1F"/>
          <w:spacing w:val="-3"/>
          <w:w w:val="105"/>
          <w:sz w:val="15"/>
        </w:rPr>
        <w:t> </w:t>
      </w:r>
      <w:r>
        <w:rPr>
          <w:rFonts w:ascii="Cambria"/>
          <w:b/>
          <w:color w:val="231F1F"/>
          <w:w w:val="105"/>
          <w:sz w:val="15"/>
        </w:rPr>
        <w:t>or</w:t>
      </w:r>
      <w:r>
        <w:rPr>
          <w:rFonts w:ascii="Cambria"/>
          <w:b/>
          <w:color w:val="231F1F"/>
          <w:spacing w:val="-3"/>
          <w:w w:val="105"/>
          <w:sz w:val="15"/>
        </w:rPr>
        <w:t> </w:t>
      </w:r>
      <w:r>
        <w:rPr>
          <w:rFonts w:ascii="Cambria"/>
          <w:b/>
          <w:color w:val="231F1F"/>
          <w:spacing w:val="-2"/>
          <w:w w:val="105"/>
          <w:sz w:val="15"/>
        </w:rPr>
        <w:t>Residents</w:t>
      </w:r>
    </w:p>
    <w:p>
      <w:pPr>
        <w:spacing w:before="11"/>
        <w:ind w:left="1793" w:right="0" w:firstLine="0"/>
        <w:jc w:val="center"/>
        <w:rPr>
          <w:rFonts w:ascii="Cambria"/>
          <w:i/>
          <w:sz w:val="15"/>
        </w:rPr>
      </w:pPr>
      <w:r>
        <w:rPr>
          <w:rFonts w:ascii="Cambria"/>
          <w:i/>
          <w:color w:val="231F1F"/>
          <w:w w:val="105"/>
          <w:sz w:val="15"/>
        </w:rPr>
        <w:t>(All</w:t>
      </w:r>
      <w:r>
        <w:rPr>
          <w:rFonts w:ascii="Cambria"/>
          <w:i/>
          <w:color w:val="231F1F"/>
          <w:spacing w:val="-4"/>
          <w:w w:val="105"/>
          <w:sz w:val="15"/>
        </w:rPr>
        <w:t> </w:t>
      </w:r>
      <w:r>
        <w:rPr>
          <w:rFonts w:ascii="Cambria"/>
          <w:i/>
          <w:color w:val="231F1F"/>
          <w:w w:val="105"/>
          <w:sz w:val="15"/>
        </w:rPr>
        <w:t>residents</w:t>
      </w:r>
      <w:r>
        <w:rPr>
          <w:rFonts w:ascii="Cambria"/>
          <w:i/>
          <w:color w:val="231F1F"/>
          <w:spacing w:val="-3"/>
          <w:w w:val="105"/>
          <w:sz w:val="15"/>
        </w:rPr>
        <w:t> </w:t>
      </w:r>
      <w:r>
        <w:rPr>
          <w:rFonts w:ascii="Cambria"/>
          <w:i/>
          <w:color w:val="231F1F"/>
          <w:w w:val="105"/>
          <w:sz w:val="15"/>
        </w:rPr>
        <w:t>must</w:t>
      </w:r>
      <w:r>
        <w:rPr>
          <w:rFonts w:ascii="Cambria"/>
          <w:i/>
          <w:color w:val="231F1F"/>
          <w:spacing w:val="-2"/>
          <w:w w:val="105"/>
          <w:sz w:val="15"/>
        </w:rPr>
        <w:t> </w:t>
      </w:r>
      <w:r>
        <w:rPr>
          <w:rFonts w:ascii="Cambria"/>
          <w:i/>
          <w:color w:val="231F1F"/>
          <w:w w:val="105"/>
          <w:sz w:val="15"/>
        </w:rPr>
        <w:t>sign</w:t>
      </w:r>
      <w:r>
        <w:rPr>
          <w:rFonts w:ascii="Cambria"/>
          <w:i/>
          <w:color w:val="231F1F"/>
          <w:spacing w:val="-2"/>
          <w:w w:val="105"/>
          <w:sz w:val="15"/>
        </w:rPr>
        <w:t> </w:t>
      </w:r>
      <w:r>
        <w:rPr>
          <w:rFonts w:ascii="Cambria"/>
          <w:i/>
          <w:color w:val="231F1F"/>
          <w:spacing w:val="-4"/>
          <w:w w:val="105"/>
          <w:sz w:val="15"/>
        </w:rPr>
        <w:t>here)</w:t>
      </w:r>
    </w:p>
    <w:p>
      <w:pPr>
        <w:spacing w:before="106"/>
        <w:ind w:left="289" w:right="3" w:firstLine="0"/>
        <w:jc w:val="center"/>
        <w:rPr>
          <w:rFonts w:ascii="Cambria" w:hAnsi="Cambria"/>
          <w:b/>
          <w:sz w:val="15"/>
        </w:rPr>
      </w:pPr>
      <w:r>
        <w:rPr/>
        <w:br w:type="column"/>
      </w:r>
      <w:r>
        <w:rPr>
          <w:rFonts w:ascii="Cambria" w:hAnsi="Cambria"/>
          <w:b/>
          <w:color w:val="231F1F"/>
          <w:w w:val="105"/>
          <w:sz w:val="15"/>
        </w:rPr>
        <w:t>Owner</w:t>
      </w:r>
      <w:r>
        <w:rPr>
          <w:rFonts w:ascii="Cambria" w:hAnsi="Cambria"/>
          <w:b/>
          <w:color w:val="231F1F"/>
          <w:spacing w:val="-1"/>
          <w:w w:val="105"/>
          <w:sz w:val="15"/>
        </w:rPr>
        <w:t> </w:t>
      </w:r>
      <w:r>
        <w:rPr>
          <w:rFonts w:ascii="Cambria" w:hAnsi="Cambria"/>
          <w:b/>
          <w:color w:val="231F1F"/>
          <w:w w:val="105"/>
          <w:sz w:val="15"/>
        </w:rPr>
        <w:t>or</w:t>
      </w:r>
      <w:r>
        <w:rPr>
          <w:rFonts w:ascii="Cambria" w:hAnsi="Cambria"/>
          <w:b/>
          <w:color w:val="231F1F"/>
          <w:spacing w:val="1"/>
          <w:w w:val="105"/>
          <w:sz w:val="15"/>
        </w:rPr>
        <w:t> </w:t>
      </w:r>
      <w:r>
        <w:rPr>
          <w:rFonts w:ascii="Cambria" w:hAnsi="Cambria"/>
          <w:b/>
          <w:color w:val="231F1F"/>
          <w:w w:val="105"/>
          <w:sz w:val="15"/>
        </w:rPr>
        <w:t>Owner’s</w:t>
      </w:r>
      <w:r>
        <w:rPr>
          <w:rFonts w:ascii="Cambria" w:hAnsi="Cambria"/>
          <w:b/>
          <w:color w:val="231F1F"/>
          <w:spacing w:val="-1"/>
          <w:w w:val="105"/>
          <w:sz w:val="15"/>
        </w:rPr>
        <w:t> </w:t>
      </w:r>
      <w:r>
        <w:rPr>
          <w:rFonts w:ascii="Cambria" w:hAnsi="Cambria"/>
          <w:b/>
          <w:color w:val="231F1F"/>
          <w:spacing w:val="-2"/>
          <w:w w:val="105"/>
          <w:sz w:val="15"/>
        </w:rPr>
        <w:t>Representative</w:t>
      </w:r>
    </w:p>
    <w:p>
      <w:pPr>
        <w:spacing w:before="13"/>
        <w:ind w:left="289" w:right="1" w:firstLine="0"/>
        <w:jc w:val="center"/>
        <w:rPr>
          <w:rFonts w:ascii="Cambria"/>
          <w:i/>
          <w:sz w:val="15"/>
        </w:rPr>
      </w:pPr>
      <w:r>
        <w:rPr>
          <w:rFonts w:ascii="Cambria"/>
          <w:i/>
          <w:color w:val="231F1F"/>
          <w:w w:val="105"/>
          <w:sz w:val="15"/>
        </w:rPr>
        <w:t>(Signs</w:t>
      </w:r>
      <w:r>
        <w:rPr>
          <w:rFonts w:ascii="Cambria"/>
          <w:i/>
          <w:color w:val="231F1F"/>
          <w:spacing w:val="-6"/>
          <w:w w:val="105"/>
          <w:sz w:val="15"/>
        </w:rPr>
        <w:t> </w:t>
      </w:r>
      <w:r>
        <w:rPr>
          <w:rFonts w:ascii="Cambria"/>
          <w:i/>
          <w:color w:val="231F1F"/>
          <w:spacing w:val="-2"/>
          <w:w w:val="105"/>
          <w:sz w:val="15"/>
        </w:rPr>
        <w:t>here)</w:t>
      </w:r>
    </w:p>
    <w:p>
      <w:pPr>
        <w:spacing w:after="0"/>
        <w:jc w:val="center"/>
        <w:rPr>
          <w:rFonts w:ascii="Cambria"/>
          <w:i/>
          <w:sz w:val="15"/>
        </w:rPr>
        <w:sectPr>
          <w:type w:val="continuous"/>
          <w:pgSz w:w="12240" w:h="15840"/>
          <w:pgMar w:header="0" w:footer="0" w:top="0" w:bottom="1240" w:left="1080" w:right="1080"/>
          <w:cols w:num="2" w:equalWidth="0">
            <w:col w:w="3792" w:space="413"/>
            <w:col w:w="5875"/>
          </w:cols>
        </w:sectPr>
      </w:pPr>
    </w:p>
    <w:p>
      <w:pPr>
        <w:pStyle w:val="BodyText"/>
        <w:spacing w:before="138"/>
        <w:rPr>
          <w:rFonts w:ascii="Cambria"/>
          <w:i/>
          <w:sz w:val="20"/>
        </w:rPr>
      </w:pPr>
    </w:p>
    <w:p>
      <w:pPr>
        <w:tabs>
          <w:tab w:pos="5150" w:val="left" w:leader="none"/>
        </w:tabs>
        <w:spacing w:line="20" w:lineRule="exact"/>
        <w:ind w:left="655" w:right="0" w:firstLine="0"/>
        <w:rPr>
          <w:rFonts w:ascii="Cambria"/>
          <w:sz w:val="2"/>
        </w:rPr>
      </w:pPr>
      <w:r>
        <w:rPr>
          <w:rFonts w:ascii="Cambria"/>
          <w:sz w:val="2"/>
        </w:rPr>
        <mc:AlternateContent>
          <mc:Choice Requires="wps">
            <w:drawing>
              <wp:inline distT="0" distB="0" distL="0" distR="0">
                <wp:extent cx="2714625" cy="6350"/>
                <wp:effectExtent l="9525" t="0" r="0" b="3175"/>
                <wp:docPr id="1002" name="Group 1002"/>
                <wp:cNvGraphicFramePr>
                  <a:graphicFrameLocks/>
                </wp:cNvGraphicFramePr>
                <a:graphic>
                  <a:graphicData uri="http://schemas.microsoft.com/office/word/2010/wordprocessingGroup">
                    <wpg:wgp>
                      <wpg:cNvPr id="1002" name="Group 1002"/>
                      <wpg:cNvGrpSpPr/>
                      <wpg:grpSpPr>
                        <a:xfrm>
                          <a:off x="0" y="0"/>
                          <a:ext cx="2714625" cy="6350"/>
                          <a:chExt cx="2714625" cy="6350"/>
                        </a:xfrm>
                      </wpg:grpSpPr>
                      <wps:wsp>
                        <wps:cNvPr id="1003" name="Graphic 1003"/>
                        <wps:cNvSpPr/>
                        <wps:spPr>
                          <a:xfrm>
                            <a:off x="0" y="3047"/>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735" coordorigin="0,0" coordsize="4275,10">
                <v:line style="position:absolute" from="0,5" to="4274,5" stroked="true" strokeweight=".48pt" strokecolor="#231f1f">
                  <v:stroke dashstyle="solid"/>
                </v:line>
              </v:group>
            </w:pict>
          </mc:Fallback>
        </mc:AlternateContent>
      </w:r>
      <w:r>
        <w:rPr>
          <w:rFonts w:ascii="Cambria"/>
          <w:sz w:val="2"/>
        </w:rPr>
      </w:r>
      <w:r>
        <w:rPr>
          <w:rFonts w:ascii="Cambria"/>
          <w:sz w:val="2"/>
        </w:rPr>
        <w:tab/>
      </w:r>
      <w:r>
        <w:rPr>
          <w:rFonts w:ascii="Cambria"/>
          <w:sz w:val="2"/>
        </w:rPr>
        <mc:AlternateContent>
          <mc:Choice Requires="wps">
            <w:drawing>
              <wp:inline distT="0" distB="0" distL="0" distR="0">
                <wp:extent cx="2714625" cy="6350"/>
                <wp:effectExtent l="9525" t="0" r="0" b="3175"/>
                <wp:docPr id="1004" name="Group 1004"/>
                <wp:cNvGraphicFramePr>
                  <a:graphicFrameLocks/>
                </wp:cNvGraphicFramePr>
                <a:graphic>
                  <a:graphicData uri="http://schemas.microsoft.com/office/word/2010/wordprocessingGroup">
                    <wpg:wgp>
                      <wpg:cNvPr id="1004" name="Group 1004"/>
                      <wpg:cNvGrpSpPr/>
                      <wpg:grpSpPr>
                        <a:xfrm>
                          <a:off x="0" y="0"/>
                          <a:ext cx="2714625" cy="6350"/>
                          <a:chExt cx="2714625" cy="6350"/>
                        </a:xfrm>
                      </wpg:grpSpPr>
                      <wps:wsp>
                        <wps:cNvPr id="1005" name="Graphic 1005"/>
                        <wps:cNvSpPr/>
                        <wps:spPr>
                          <a:xfrm>
                            <a:off x="0" y="3047"/>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736" coordorigin="0,0" coordsize="4275,10">
                <v:line style="position:absolute" from="0,5" to="4274,5" stroked="true" strokeweight=".48pt" strokecolor="#231f1f">
                  <v:stroke dashstyle="solid"/>
                </v:line>
              </v:group>
            </w:pict>
          </mc:Fallback>
        </mc:AlternateContent>
      </w:r>
      <w:r>
        <w:rPr>
          <w:rFonts w:ascii="Cambria"/>
          <w:sz w:val="2"/>
        </w:rPr>
      </w:r>
    </w:p>
    <w:p>
      <w:pPr>
        <w:pStyle w:val="BodyText"/>
        <w:spacing w:before="57"/>
        <w:rPr>
          <w:rFonts w:ascii="Cambria"/>
          <w:i/>
          <w:sz w:val="20"/>
        </w:rPr>
      </w:pPr>
      <w:r>
        <w:rPr>
          <w:rFonts w:ascii="Cambria"/>
          <w:i/>
          <w:sz w:val="20"/>
        </w:rPr>
        <mc:AlternateContent>
          <mc:Choice Requires="wps">
            <w:drawing>
              <wp:anchor distT="0" distB="0" distL="0" distR="0" allowOverlap="1" layoutInCell="1" locked="0" behindDoc="1" simplePos="0" relativeHeight="487887872">
                <wp:simplePos x="0" y="0"/>
                <wp:positionH relativeFrom="page">
                  <wp:posOffset>1101852</wp:posOffset>
                </wp:positionH>
                <wp:positionV relativeFrom="paragraph">
                  <wp:posOffset>200660</wp:posOffset>
                </wp:positionV>
                <wp:extent cx="2714625" cy="1270"/>
                <wp:effectExtent l="0" t="0" r="0" b="0"/>
                <wp:wrapTopAndBottom/>
                <wp:docPr id="1006" name="Graphic 1006"/>
                <wp:cNvGraphicFramePr>
                  <a:graphicFrameLocks/>
                </wp:cNvGraphicFramePr>
                <a:graphic>
                  <a:graphicData uri="http://schemas.microsoft.com/office/word/2010/wordprocessingShape">
                    <wps:wsp>
                      <wps:cNvPr id="1006" name="Graphic 1006"/>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5.8pt;width:213.75pt;height:.1pt;mso-position-horizontal-relative:page;mso-position-vertical-relative:paragraph;z-index:-15428608;mso-wrap-distance-left:0;mso-wrap-distance-right:0" id="docshape737" coordorigin="1735,316" coordsize="4275,0" path="m1735,316l6010,316e" filled="false" stroked="true" strokeweight=".48pt" strokecolor="#231f1f">
                <v:path arrowok="t"/>
                <v:stroke dashstyle="solid"/>
                <w10:wrap type="topAndBottom"/>
              </v:shape>
            </w:pict>
          </mc:Fallback>
        </mc:AlternateContent>
      </w:r>
      <w:r>
        <w:rPr>
          <w:rFonts w:ascii="Cambria"/>
          <w:i/>
          <w:sz w:val="20"/>
        </w:rPr>
        <mc:AlternateContent>
          <mc:Choice Requires="wps">
            <w:drawing>
              <wp:anchor distT="0" distB="0" distL="0" distR="0" allowOverlap="1" layoutInCell="1" locked="0" behindDoc="1" simplePos="0" relativeHeight="487888384">
                <wp:simplePos x="0" y="0"/>
                <wp:positionH relativeFrom="page">
                  <wp:posOffset>1101852</wp:posOffset>
                </wp:positionH>
                <wp:positionV relativeFrom="paragraph">
                  <wp:posOffset>409448</wp:posOffset>
                </wp:positionV>
                <wp:extent cx="2714625" cy="1270"/>
                <wp:effectExtent l="0" t="0" r="0" b="0"/>
                <wp:wrapTopAndBottom/>
                <wp:docPr id="1007" name="Graphic 1007"/>
                <wp:cNvGraphicFramePr>
                  <a:graphicFrameLocks/>
                </wp:cNvGraphicFramePr>
                <a:graphic>
                  <a:graphicData uri="http://schemas.microsoft.com/office/word/2010/wordprocessingShape">
                    <wps:wsp>
                      <wps:cNvPr id="1007" name="Graphic 1007"/>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2.240002pt;width:213.75pt;height:.1pt;mso-position-horizontal-relative:page;mso-position-vertical-relative:paragraph;z-index:-15428096;mso-wrap-distance-left:0;mso-wrap-distance-right:0" id="docshape738" coordorigin="1735,645" coordsize="4275,0" path="m1735,645l6010,645e" filled="false" stroked="true" strokeweight=".48pt" strokecolor="#231f1f">
                <v:path arrowok="t"/>
                <v:stroke dashstyle="solid"/>
                <w10:wrap type="topAndBottom"/>
              </v:shape>
            </w:pict>
          </mc:Fallback>
        </mc:AlternateContent>
      </w:r>
      <w:r>
        <w:rPr>
          <w:rFonts w:ascii="Cambria"/>
          <w:i/>
          <w:sz w:val="20"/>
        </w:rPr>
        <mc:AlternateContent>
          <mc:Choice Requires="wps">
            <w:drawing>
              <wp:anchor distT="0" distB="0" distL="0" distR="0" allowOverlap="1" layoutInCell="1" locked="0" behindDoc="1" simplePos="0" relativeHeight="487888896">
                <wp:simplePos x="0" y="0"/>
                <wp:positionH relativeFrom="page">
                  <wp:posOffset>1101852</wp:posOffset>
                </wp:positionH>
                <wp:positionV relativeFrom="paragraph">
                  <wp:posOffset>619759</wp:posOffset>
                </wp:positionV>
                <wp:extent cx="2714625" cy="1270"/>
                <wp:effectExtent l="0" t="0" r="0" b="0"/>
                <wp:wrapTopAndBottom/>
                <wp:docPr id="1008" name="Graphic 1008"/>
                <wp:cNvGraphicFramePr>
                  <a:graphicFrameLocks/>
                </wp:cNvGraphicFramePr>
                <a:graphic>
                  <a:graphicData uri="http://schemas.microsoft.com/office/word/2010/wordprocessingShape">
                    <wps:wsp>
                      <wps:cNvPr id="1008" name="Graphic 1008"/>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8.799999pt;width:213.75pt;height:.1pt;mso-position-horizontal-relative:page;mso-position-vertical-relative:paragraph;z-index:-15427584;mso-wrap-distance-left:0;mso-wrap-distance-right:0" id="docshape739" coordorigin="1735,976" coordsize="4275,0" path="m1735,976l6010,976e" filled="false" stroked="true" strokeweight=".48pt" strokecolor="#231f1f">
                <v:path arrowok="t"/>
                <v:stroke dashstyle="solid"/>
                <w10:wrap type="topAndBottom"/>
              </v:shape>
            </w:pict>
          </mc:Fallback>
        </mc:AlternateContent>
      </w:r>
      <w:r>
        <w:rPr>
          <w:rFonts w:ascii="Cambria"/>
          <w:i/>
          <w:sz w:val="20"/>
        </w:rPr>
        <mc:AlternateContent>
          <mc:Choice Requires="wps">
            <w:drawing>
              <wp:anchor distT="0" distB="0" distL="0" distR="0" allowOverlap="1" layoutInCell="1" locked="0" behindDoc="1" simplePos="0" relativeHeight="487889408">
                <wp:simplePos x="0" y="0"/>
                <wp:positionH relativeFrom="page">
                  <wp:posOffset>1101852</wp:posOffset>
                </wp:positionH>
                <wp:positionV relativeFrom="paragraph">
                  <wp:posOffset>828547</wp:posOffset>
                </wp:positionV>
                <wp:extent cx="2714625" cy="1270"/>
                <wp:effectExtent l="0" t="0" r="0" b="0"/>
                <wp:wrapTopAndBottom/>
                <wp:docPr id="1009" name="Graphic 1009"/>
                <wp:cNvGraphicFramePr>
                  <a:graphicFrameLocks/>
                </wp:cNvGraphicFramePr>
                <a:graphic>
                  <a:graphicData uri="http://schemas.microsoft.com/office/word/2010/wordprocessingShape">
                    <wps:wsp>
                      <wps:cNvPr id="1009" name="Graphic 1009"/>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65.239998pt;width:213.75pt;height:.1pt;mso-position-horizontal-relative:page;mso-position-vertical-relative:paragraph;z-index:-15427072;mso-wrap-distance-left:0;mso-wrap-distance-right:0" id="docshape740" coordorigin="1735,1305" coordsize="4275,0" path="m1735,1305l6010,1305e" filled="false" stroked="true" strokeweight=".48pt" strokecolor="#231f1f">
                <v:path arrowok="t"/>
                <v:stroke dashstyle="solid"/>
                <w10:wrap type="topAndBottom"/>
              </v:shape>
            </w:pict>
          </mc:Fallback>
        </mc:AlternateContent>
      </w:r>
      <w:r>
        <w:rPr>
          <w:rFonts w:ascii="Cambria"/>
          <w:i/>
          <w:sz w:val="20"/>
        </w:rPr>
        <mc:AlternateContent>
          <mc:Choice Requires="wps">
            <w:drawing>
              <wp:anchor distT="0" distB="0" distL="0" distR="0" allowOverlap="1" layoutInCell="1" locked="0" behindDoc="1" simplePos="0" relativeHeight="487889920">
                <wp:simplePos x="0" y="0"/>
                <wp:positionH relativeFrom="page">
                  <wp:posOffset>1101852</wp:posOffset>
                </wp:positionH>
                <wp:positionV relativeFrom="paragraph">
                  <wp:posOffset>1038860</wp:posOffset>
                </wp:positionV>
                <wp:extent cx="2714625" cy="1270"/>
                <wp:effectExtent l="0" t="0" r="0" b="0"/>
                <wp:wrapTopAndBottom/>
                <wp:docPr id="1010" name="Graphic 1010"/>
                <wp:cNvGraphicFramePr>
                  <a:graphicFrameLocks/>
                </wp:cNvGraphicFramePr>
                <a:graphic>
                  <a:graphicData uri="http://schemas.microsoft.com/office/word/2010/wordprocessingShape">
                    <wps:wsp>
                      <wps:cNvPr id="1010" name="Graphic 1010"/>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81.800003pt;width:213.75pt;height:.1pt;mso-position-horizontal-relative:page;mso-position-vertical-relative:paragraph;z-index:-15426560;mso-wrap-distance-left:0;mso-wrap-distance-right:0" id="docshape741" coordorigin="1735,1636" coordsize="4275,0" path="m1735,1636l6010,1636e" filled="false" stroked="true" strokeweight=".48pt" strokecolor="#231f1f">
                <v:path arrowok="t"/>
                <v:stroke dashstyle="solid"/>
                <w10:wrap type="topAndBottom"/>
              </v:shape>
            </w:pict>
          </mc:Fallback>
        </mc:AlternateContent>
      </w:r>
    </w:p>
    <w:p>
      <w:pPr>
        <w:pStyle w:val="BodyText"/>
        <w:spacing w:before="65"/>
        <w:rPr>
          <w:rFonts w:ascii="Cambria"/>
          <w:i/>
          <w:sz w:val="20"/>
        </w:rPr>
      </w:pPr>
    </w:p>
    <w:p>
      <w:pPr>
        <w:pStyle w:val="BodyText"/>
        <w:spacing w:before="67"/>
        <w:rPr>
          <w:rFonts w:ascii="Cambria"/>
          <w:i/>
          <w:sz w:val="20"/>
        </w:rPr>
      </w:pPr>
    </w:p>
    <w:p>
      <w:pPr>
        <w:pStyle w:val="BodyText"/>
        <w:spacing w:before="65"/>
        <w:rPr>
          <w:rFonts w:ascii="Cambria"/>
          <w:i/>
          <w:sz w:val="20"/>
        </w:rPr>
      </w:pPr>
    </w:p>
    <w:p>
      <w:pPr>
        <w:pStyle w:val="BodyText"/>
        <w:spacing w:before="67"/>
        <w:rPr>
          <w:rFonts w:ascii="Cambria"/>
          <w:i/>
          <w:sz w:val="20"/>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rPr>
          <w:rFonts w:ascii="Cambria"/>
          <w:i/>
          <w:sz w:val="12"/>
        </w:rPr>
      </w:pPr>
    </w:p>
    <w:p>
      <w:pPr>
        <w:pStyle w:val="BodyText"/>
        <w:spacing w:before="134"/>
        <w:rPr>
          <w:rFonts w:ascii="Cambria"/>
          <w:i/>
          <w:sz w:val="12"/>
        </w:rPr>
      </w:pPr>
    </w:p>
    <w:p>
      <w:pPr>
        <w:spacing w:before="0"/>
        <w:ind w:left="6436" w:right="0" w:firstLine="0"/>
        <w:jc w:val="left"/>
        <w:rPr>
          <w:rFonts w:ascii="Cambria" w:hAnsi="Cambria"/>
          <w:sz w:val="12"/>
        </w:rPr>
      </w:pPr>
      <w:r>
        <w:rPr>
          <w:rFonts w:ascii="Cambria" w:hAnsi="Cambria"/>
          <w:sz w:val="12"/>
        </w:rPr>
        <mc:AlternateContent>
          <mc:Choice Requires="wps">
            <w:drawing>
              <wp:anchor distT="0" distB="0" distL="0" distR="0" allowOverlap="1" layoutInCell="1" locked="0" behindDoc="1" simplePos="0" relativeHeight="484102144">
                <wp:simplePos x="0" y="0"/>
                <wp:positionH relativeFrom="page">
                  <wp:posOffset>1106431</wp:posOffset>
                </wp:positionH>
                <wp:positionV relativeFrom="paragraph">
                  <wp:posOffset>88593</wp:posOffset>
                </wp:positionV>
                <wp:extent cx="374650" cy="93345"/>
                <wp:effectExtent l="0" t="0" r="0" b="0"/>
                <wp:wrapNone/>
                <wp:docPr id="1011" name="Textbox 1011"/>
                <wp:cNvGraphicFramePr>
                  <a:graphicFrameLocks/>
                </wp:cNvGraphicFramePr>
                <a:graphic>
                  <a:graphicData uri="http://schemas.microsoft.com/office/word/2010/wordprocessingShape">
                    <wps:wsp>
                      <wps:cNvPr id="1011" name="Textbox 1011"/>
                      <wps:cNvSpPr txBox="1"/>
                      <wps:spPr>
                        <a:xfrm>
                          <a:off x="0" y="0"/>
                          <a:ext cx="374650" cy="93345"/>
                        </a:xfrm>
                        <a:prstGeom prst="rect">
                          <a:avLst/>
                        </a:prstGeom>
                      </wps:spPr>
                      <wps:txbx>
                        <w:txbxContent>
                          <w:p>
                            <w:pPr>
                              <w:spacing w:before="4"/>
                              <w:ind w:left="0" w:right="0" w:firstLine="0"/>
                              <w:jc w:val="left"/>
                              <w:rPr>
                                <w:rFonts w:ascii="Cambria"/>
                                <w:sz w:val="12"/>
                              </w:rPr>
                            </w:pPr>
                            <w:r>
                              <w:rPr>
                                <w:rFonts w:ascii="Cambria"/>
                                <w:color w:val="231F1F"/>
                                <w:w w:val="105"/>
                                <w:sz w:val="12"/>
                              </w:rPr>
                              <w:t>Page 2</w:t>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2</w:t>
                            </w:r>
                          </w:p>
                        </w:txbxContent>
                      </wps:txbx>
                      <wps:bodyPr wrap="square" lIns="0" tIns="0" rIns="0" bIns="0" rtlCol="0">
                        <a:noAutofit/>
                      </wps:bodyPr>
                    </wps:wsp>
                  </a:graphicData>
                </a:graphic>
              </wp:anchor>
            </w:drawing>
          </mc:Choice>
          <mc:Fallback>
            <w:pict>
              <v:shape style="position:absolute;margin-left:87.120583pt;margin-top:6.975874pt;width:29.5pt;height:7.35pt;mso-position-horizontal-relative:page;mso-position-vertical-relative:paragraph;z-index:-19214336" type="#_x0000_t202" id="docshape742" filled="false" stroked="false">
                <v:textbox inset="0,0,0,0">
                  <w:txbxContent>
                    <w:p>
                      <w:pPr>
                        <w:spacing w:before="4"/>
                        <w:ind w:left="0" w:right="0" w:firstLine="0"/>
                        <w:jc w:val="left"/>
                        <w:rPr>
                          <w:rFonts w:ascii="Cambria"/>
                          <w:sz w:val="12"/>
                        </w:rPr>
                      </w:pPr>
                      <w:r>
                        <w:rPr>
                          <w:rFonts w:ascii="Cambria"/>
                          <w:color w:val="231F1F"/>
                          <w:w w:val="105"/>
                          <w:sz w:val="12"/>
                        </w:rPr>
                        <w:t>Page 2</w:t>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2</w:t>
                      </w:r>
                    </w:p>
                  </w:txbxContent>
                </v:textbox>
                <w10:wrap type="none"/>
              </v:shape>
            </w:pict>
          </mc:Fallback>
        </mc:AlternateContent>
      </w:r>
      <w:r>
        <w:rPr>
          <w:rFonts w:ascii="Cambria" w:hAnsi="Cambria"/>
          <w:sz w:val="12"/>
        </w:rPr>
        <w:drawing>
          <wp:anchor distT="0" distB="0" distL="0" distR="0" allowOverlap="1" layoutInCell="1" locked="0" behindDoc="0" simplePos="0" relativeHeight="16031744">
            <wp:simplePos x="0" y="0"/>
            <wp:positionH relativeFrom="page">
              <wp:posOffset>6463284</wp:posOffset>
            </wp:positionH>
            <wp:positionV relativeFrom="paragraph">
              <wp:posOffset>9814</wp:posOffset>
            </wp:positionV>
            <wp:extent cx="179832" cy="169163"/>
            <wp:effectExtent l="0" t="0" r="0" b="0"/>
            <wp:wrapNone/>
            <wp:docPr id="1012" name="Image 1012"/>
            <wp:cNvGraphicFramePr>
              <a:graphicFrameLocks/>
            </wp:cNvGraphicFramePr>
            <a:graphic>
              <a:graphicData uri="http://schemas.openxmlformats.org/drawingml/2006/picture">
                <pic:pic>
                  <pic:nvPicPr>
                    <pic:cNvPr id="1012" name="Image 1012"/>
                    <pic:cNvPicPr/>
                  </pic:nvPicPr>
                  <pic:blipFill>
                    <a:blip r:embed="rId129" cstate="print"/>
                    <a:stretch>
                      <a:fillRect/>
                    </a:stretch>
                  </pic:blipFill>
                  <pic:spPr>
                    <a:xfrm>
                      <a:off x="0" y="0"/>
                      <a:ext cx="179832" cy="169163"/>
                    </a:xfrm>
                    <a:prstGeom prst="rect">
                      <a:avLst/>
                    </a:prstGeom>
                  </pic:spPr>
                </pic:pic>
              </a:graphicData>
            </a:graphic>
          </wp:anchor>
        </w:drawing>
      </w:r>
      <w:r>
        <w:rPr>
          <w:rFonts w:ascii="Cambria" w:hAnsi="Cambria"/>
          <w:color w:val="231F1F"/>
          <w:w w:val="105"/>
          <w:sz w:val="12"/>
        </w:rPr>
        <w:t>©</w:t>
      </w:r>
      <w:r>
        <w:rPr>
          <w:rFonts w:ascii="Cambria" w:hAnsi="Cambria"/>
          <w:color w:val="231F1F"/>
          <w:spacing w:val="10"/>
          <w:w w:val="105"/>
          <w:sz w:val="12"/>
        </w:rPr>
        <w:t> </w:t>
      </w:r>
      <w:r>
        <w:rPr>
          <w:rFonts w:ascii="Cambria" w:hAnsi="Cambria"/>
          <w:color w:val="231F1F"/>
          <w:w w:val="105"/>
          <w:sz w:val="12"/>
        </w:rPr>
        <w:t>2018,</w:t>
      </w:r>
      <w:r>
        <w:rPr>
          <w:rFonts w:ascii="Cambria" w:hAnsi="Cambria"/>
          <w:color w:val="231F1F"/>
          <w:spacing w:val="7"/>
          <w:w w:val="105"/>
          <w:sz w:val="12"/>
        </w:rPr>
        <w:t> </w:t>
      </w:r>
      <w:r>
        <w:rPr>
          <w:rFonts w:ascii="Cambria" w:hAnsi="Cambria"/>
          <w:color w:val="231F1F"/>
          <w:w w:val="105"/>
          <w:sz w:val="12"/>
        </w:rPr>
        <w:t>National</w:t>
      </w:r>
      <w:r>
        <w:rPr>
          <w:rFonts w:ascii="Cambria" w:hAnsi="Cambria"/>
          <w:color w:val="231F1F"/>
          <w:spacing w:val="10"/>
          <w:w w:val="105"/>
          <w:sz w:val="12"/>
        </w:rPr>
        <w:t> </w:t>
      </w:r>
      <w:r>
        <w:rPr>
          <w:rFonts w:ascii="Cambria" w:hAnsi="Cambria"/>
          <w:color w:val="231F1F"/>
          <w:w w:val="105"/>
          <w:sz w:val="12"/>
        </w:rPr>
        <w:t>Apartment</w:t>
      </w:r>
      <w:r>
        <w:rPr>
          <w:rFonts w:ascii="Cambria" w:hAnsi="Cambria"/>
          <w:color w:val="231F1F"/>
          <w:spacing w:val="12"/>
          <w:w w:val="105"/>
          <w:sz w:val="12"/>
        </w:rPr>
        <w:t> </w:t>
      </w:r>
      <w:r>
        <w:rPr>
          <w:rFonts w:ascii="Cambria" w:hAnsi="Cambria"/>
          <w:color w:val="231F1F"/>
          <w:w w:val="105"/>
          <w:sz w:val="12"/>
        </w:rPr>
        <w:t>Association,</w:t>
      </w:r>
      <w:r>
        <w:rPr>
          <w:rFonts w:ascii="Cambria" w:hAnsi="Cambria"/>
          <w:color w:val="231F1F"/>
          <w:spacing w:val="10"/>
          <w:w w:val="105"/>
          <w:sz w:val="12"/>
        </w:rPr>
        <w:t> </w:t>
      </w:r>
      <w:r>
        <w:rPr>
          <w:rFonts w:ascii="Cambria" w:hAnsi="Cambria"/>
          <w:color w:val="231F1F"/>
          <w:spacing w:val="-4"/>
          <w:w w:val="105"/>
          <w:sz w:val="12"/>
        </w:rPr>
        <w:t>Inc.</w:t>
      </w:r>
    </w:p>
    <w:p>
      <w:pPr>
        <w:spacing w:before="18"/>
        <w:ind w:left="4846" w:right="0" w:firstLine="0"/>
        <w:jc w:val="left"/>
        <w:rPr>
          <w:rFonts w:ascii="Arial"/>
          <w:sz w:val="11"/>
        </w:rPr>
      </w:pPr>
      <w:r>
        <w:rPr>
          <w:rFonts w:ascii="Arial"/>
          <w:sz w:val="11"/>
        </w:rPr>
        <mc:AlternateContent>
          <mc:Choice Requires="wps">
            <w:drawing>
              <wp:anchor distT="0" distB="0" distL="0" distR="0" allowOverlap="1" layoutInCell="1" locked="0" behindDoc="0" simplePos="0" relativeHeight="16039936">
                <wp:simplePos x="0" y="0"/>
                <wp:positionH relativeFrom="page">
                  <wp:posOffset>1082039</wp:posOffset>
                </wp:positionH>
                <wp:positionV relativeFrom="paragraph">
                  <wp:posOffset>27160</wp:posOffset>
                </wp:positionV>
                <wp:extent cx="1248410" cy="251460"/>
                <wp:effectExtent l="0" t="0" r="0" b="0"/>
                <wp:wrapNone/>
                <wp:docPr id="1013" name="Group 1013"/>
                <wp:cNvGraphicFramePr>
                  <a:graphicFrameLocks/>
                </wp:cNvGraphicFramePr>
                <a:graphic>
                  <a:graphicData uri="http://schemas.microsoft.com/office/word/2010/wordprocessingGroup">
                    <wpg:wgp>
                      <wpg:cNvPr id="1013" name="Group 1013"/>
                      <wpg:cNvGrpSpPr/>
                      <wpg:grpSpPr>
                        <a:xfrm>
                          <a:off x="0" y="0"/>
                          <a:ext cx="1248410" cy="251460"/>
                          <a:chExt cx="1248410" cy="251460"/>
                        </a:xfrm>
                      </wpg:grpSpPr>
                      <pic:pic>
                        <pic:nvPicPr>
                          <pic:cNvPr id="1014" name="Image 1014"/>
                          <pic:cNvPicPr/>
                        </pic:nvPicPr>
                        <pic:blipFill>
                          <a:blip r:embed="rId303" cstate="print"/>
                          <a:stretch>
                            <a:fillRect/>
                          </a:stretch>
                        </pic:blipFill>
                        <pic:spPr>
                          <a:xfrm>
                            <a:off x="0" y="0"/>
                            <a:ext cx="1248156" cy="249935"/>
                          </a:xfrm>
                          <a:prstGeom prst="rect">
                            <a:avLst/>
                          </a:prstGeom>
                        </pic:spPr>
                      </pic:pic>
                      <pic:pic>
                        <pic:nvPicPr>
                          <pic:cNvPr id="1015" name="Image 1015"/>
                          <pic:cNvPicPr/>
                        </pic:nvPicPr>
                        <pic:blipFill>
                          <a:blip r:embed="rId304" cstate="print"/>
                          <a:stretch>
                            <a:fillRect/>
                          </a:stretch>
                        </pic:blipFill>
                        <pic:spPr>
                          <a:xfrm>
                            <a:off x="27432" y="0"/>
                            <a:ext cx="365759" cy="65532"/>
                          </a:xfrm>
                          <a:prstGeom prst="rect">
                            <a:avLst/>
                          </a:prstGeom>
                        </pic:spPr>
                      </pic:pic>
                      <pic:pic>
                        <pic:nvPicPr>
                          <pic:cNvPr id="1016" name="Image 1016"/>
                          <pic:cNvPicPr/>
                        </pic:nvPicPr>
                        <pic:blipFill>
                          <a:blip r:embed="rId31" cstate="print"/>
                          <a:stretch>
                            <a:fillRect/>
                          </a:stretch>
                        </pic:blipFill>
                        <pic:spPr>
                          <a:xfrm>
                            <a:off x="0" y="240791"/>
                            <a:ext cx="35052" cy="10667"/>
                          </a:xfrm>
                          <a:prstGeom prst="rect">
                            <a:avLst/>
                          </a:prstGeom>
                        </pic:spPr>
                      </pic:pic>
                    </wpg:wgp>
                  </a:graphicData>
                </a:graphic>
              </wp:anchor>
            </w:drawing>
          </mc:Choice>
          <mc:Fallback>
            <w:pict>
              <v:group style="position:absolute;margin-left:85.199997pt;margin-top:2.138633pt;width:98.3pt;height:19.8pt;mso-position-horizontal-relative:page;mso-position-vertical-relative:paragraph;z-index:16039936" id="docshapegroup743" coordorigin="1704,43" coordsize="1966,396">
                <v:shape style="position:absolute;left:1704;top:42;width:1966;height:394" type="#_x0000_t75" id="docshape744" stroked="false">
                  <v:imagedata r:id="rId303" o:title=""/>
                </v:shape>
                <v:shape style="position:absolute;left:1747;top:42;width:576;height:104" type="#_x0000_t75" id="docshape745" stroked="false">
                  <v:imagedata r:id="rId304" o:title=""/>
                </v:shape>
                <v:shape style="position:absolute;left:1704;top:421;width:56;height:17" type="#_x0000_t75" id="docshape746" stroked="false">
                  <v:imagedata r:id="rId31" o:title=""/>
                </v:shape>
                <w10:wrap type="none"/>
              </v:group>
            </w:pict>
          </mc:Fallback>
        </mc:AlternateContent>
      </w:r>
      <w:r>
        <w:rPr>
          <w:rFonts w:ascii="Arial"/>
          <w:sz w:val="11"/>
        </w:rPr>
        <mc:AlternateContent>
          <mc:Choice Requires="wps">
            <w:drawing>
              <wp:anchor distT="0" distB="0" distL="0" distR="0" allowOverlap="1" layoutInCell="1" locked="0" behindDoc="1" simplePos="0" relativeHeight="484111360">
                <wp:simplePos x="0" y="0"/>
                <wp:positionH relativeFrom="page">
                  <wp:posOffset>2578607</wp:posOffset>
                </wp:positionH>
                <wp:positionV relativeFrom="paragraph">
                  <wp:posOffset>27160</wp:posOffset>
                </wp:positionV>
                <wp:extent cx="1249680" cy="253365"/>
                <wp:effectExtent l="0" t="0" r="0" b="0"/>
                <wp:wrapNone/>
                <wp:docPr id="1017" name="Group 1017"/>
                <wp:cNvGraphicFramePr>
                  <a:graphicFrameLocks/>
                </wp:cNvGraphicFramePr>
                <a:graphic>
                  <a:graphicData uri="http://schemas.microsoft.com/office/word/2010/wordprocessingGroup">
                    <wpg:wgp>
                      <wpg:cNvPr id="1017" name="Group 1017"/>
                      <wpg:cNvGrpSpPr/>
                      <wpg:grpSpPr>
                        <a:xfrm>
                          <a:off x="0" y="0"/>
                          <a:ext cx="1249680" cy="253365"/>
                          <a:chExt cx="1249680" cy="253365"/>
                        </a:xfrm>
                      </wpg:grpSpPr>
                      <pic:pic>
                        <pic:nvPicPr>
                          <pic:cNvPr id="1018" name="Image 1018"/>
                          <pic:cNvPicPr/>
                        </pic:nvPicPr>
                        <pic:blipFill>
                          <a:blip r:embed="rId305" cstate="print"/>
                          <a:stretch>
                            <a:fillRect/>
                          </a:stretch>
                        </pic:blipFill>
                        <pic:spPr>
                          <a:xfrm>
                            <a:off x="0" y="0"/>
                            <a:ext cx="1248155" cy="249936"/>
                          </a:xfrm>
                          <a:prstGeom prst="rect">
                            <a:avLst/>
                          </a:prstGeom>
                        </pic:spPr>
                      </pic:pic>
                      <pic:pic>
                        <pic:nvPicPr>
                          <pic:cNvPr id="1019" name="Image 1019"/>
                          <pic:cNvPicPr/>
                        </pic:nvPicPr>
                        <pic:blipFill>
                          <a:blip r:embed="rId306" cstate="print"/>
                          <a:stretch>
                            <a:fillRect/>
                          </a:stretch>
                        </pic:blipFill>
                        <pic:spPr>
                          <a:xfrm>
                            <a:off x="1176527" y="0"/>
                            <a:ext cx="73151" cy="73151"/>
                          </a:xfrm>
                          <a:prstGeom prst="rect">
                            <a:avLst/>
                          </a:prstGeom>
                        </pic:spPr>
                      </pic:pic>
                      <pic:pic>
                        <pic:nvPicPr>
                          <pic:cNvPr id="1020" name="Image 1020"/>
                          <pic:cNvPicPr/>
                        </pic:nvPicPr>
                        <pic:blipFill>
                          <a:blip r:embed="rId35" cstate="print"/>
                          <a:stretch>
                            <a:fillRect/>
                          </a:stretch>
                        </pic:blipFill>
                        <pic:spPr>
                          <a:xfrm>
                            <a:off x="0" y="240791"/>
                            <a:ext cx="111251" cy="9144"/>
                          </a:xfrm>
                          <a:prstGeom prst="rect">
                            <a:avLst/>
                          </a:prstGeom>
                        </pic:spPr>
                      </pic:pic>
                      <pic:pic>
                        <pic:nvPicPr>
                          <pic:cNvPr id="1021" name="Image 1021"/>
                          <pic:cNvPicPr/>
                        </pic:nvPicPr>
                        <pic:blipFill>
                          <a:blip r:embed="rId36" cstate="print"/>
                          <a:stretch>
                            <a:fillRect/>
                          </a:stretch>
                        </pic:blipFill>
                        <pic:spPr>
                          <a:xfrm>
                            <a:off x="54864" y="242315"/>
                            <a:ext cx="15239" cy="10667"/>
                          </a:xfrm>
                          <a:prstGeom prst="rect">
                            <a:avLst/>
                          </a:prstGeom>
                        </pic:spPr>
                      </pic:pic>
                      <pic:pic>
                        <pic:nvPicPr>
                          <pic:cNvPr id="1022" name="Image 1022"/>
                          <pic:cNvPicPr/>
                        </pic:nvPicPr>
                        <pic:blipFill>
                          <a:blip r:embed="rId37" cstate="print"/>
                          <a:stretch>
                            <a:fillRect/>
                          </a:stretch>
                        </pic:blipFill>
                        <pic:spPr>
                          <a:xfrm>
                            <a:off x="85343" y="242315"/>
                            <a:ext cx="14630" cy="7620"/>
                          </a:xfrm>
                          <a:prstGeom prst="rect">
                            <a:avLst/>
                          </a:prstGeom>
                        </pic:spPr>
                      </pic:pic>
                    </wpg:wgp>
                  </a:graphicData>
                </a:graphic>
              </wp:anchor>
            </w:drawing>
          </mc:Choice>
          <mc:Fallback>
            <w:pict>
              <v:group style="position:absolute;margin-left:203.039993pt;margin-top:2.138633pt;width:98.4pt;height:19.95pt;mso-position-horizontal-relative:page;mso-position-vertical-relative:paragraph;z-index:-19205120" id="docshapegroup747" coordorigin="4061,43" coordsize="1968,399">
                <v:shape style="position:absolute;left:4060;top:42;width:1966;height:394" type="#_x0000_t75" id="docshape748" stroked="false">
                  <v:imagedata r:id="rId305" o:title=""/>
                </v:shape>
                <v:shape style="position:absolute;left:5913;top:42;width:116;height:116" type="#_x0000_t75" id="docshape749" stroked="false">
                  <v:imagedata r:id="rId306" o:title=""/>
                </v:shape>
                <v:shape style="position:absolute;left:4060;top:421;width:176;height:15" type="#_x0000_t75" id="docshape750" stroked="false">
                  <v:imagedata r:id="rId35" o:title=""/>
                </v:shape>
                <v:shape style="position:absolute;left:4147;top:424;width:24;height:17" type="#_x0000_t75" id="docshape751" stroked="false">
                  <v:imagedata r:id="rId36" o:title=""/>
                </v:shape>
                <v:shape style="position:absolute;left:4195;top:424;width:24;height:12" type="#_x0000_t75" id="docshape752" stroked="false">
                  <v:imagedata r:id="rId37" o:title=""/>
                </v:shape>
                <w10:wrap type="none"/>
              </v:group>
            </w:pict>
          </mc:Fallback>
        </mc:AlternateContent>
      </w:r>
      <w:r>
        <w:rPr>
          <w:rFonts w:ascii="Arial"/>
          <w:color w:val="3F3D3D"/>
          <w:w w:val="115"/>
          <w:sz w:val="11"/>
        </w:rPr>
        <w:t>Washington/National</w:t>
      </w:r>
      <w:r>
        <w:rPr>
          <w:rFonts w:ascii="Arial"/>
          <w:color w:val="3F3D3D"/>
          <w:spacing w:val="-3"/>
          <w:w w:val="115"/>
          <w:sz w:val="11"/>
        </w:rPr>
        <w:t> </w:t>
      </w:r>
      <w:r>
        <w:rPr>
          <w:rFonts w:ascii="Arial"/>
          <w:color w:val="3F3D3D"/>
          <w:w w:val="115"/>
          <w:sz w:val="11"/>
        </w:rPr>
        <w:t>Apartment</w:t>
      </w:r>
      <w:r>
        <w:rPr>
          <w:rFonts w:ascii="Arial"/>
          <w:color w:val="3F3D3D"/>
          <w:spacing w:val="6"/>
          <w:w w:val="115"/>
          <w:sz w:val="11"/>
        </w:rPr>
        <w:t> </w:t>
      </w:r>
      <w:r>
        <w:rPr>
          <w:rFonts w:ascii="Arial"/>
          <w:color w:val="3F3D3D"/>
          <w:w w:val="115"/>
          <w:sz w:val="11"/>
        </w:rPr>
        <w:t>Association</w:t>
      </w:r>
      <w:r>
        <w:rPr>
          <w:rFonts w:ascii="Arial"/>
          <w:color w:val="3F3D3D"/>
          <w:spacing w:val="1"/>
          <w:w w:val="115"/>
          <w:sz w:val="11"/>
        </w:rPr>
        <w:t> </w:t>
      </w:r>
      <w:r>
        <w:rPr>
          <w:rFonts w:ascii="Arial"/>
          <w:color w:val="3F3D3D"/>
          <w:w w:val="115"/>
          <w:sz w:val="11"/>
        </w:rPr>
        <w:t>Official</w:t>
      </w:r>
      <w:r>
        <w:rPr>
          <w:rFonts w:ascii="Arial"/>
          <w:color w:val="3F3D3D"/>
          <w:spacing w:val="-5"/>
          <w:w w:val="115"/>
          <w:sz w:val="11"/>
        </w:rPr>
        <w:t> </w:t>
      </w:r>
      <w:r>
        <w:rPr>
          <w:rFonts w:ascii="Arial"/>
          <w:color w:val="312D2D"/>
          <w:w w:val="115"/>
          <w:sz w:val="11"/>
        </w:rPr>
        <w:t>Form,</w:t>
      </w:r>
      <w:r>
        <w:rPr>
          <w:rFonts w:ascii="Arial"/>
          <w:color w:val="312D2D"/>
          <w:spacing w:val="-18"/>
          <w:w w:val="115"/>
          <w:sz w:val="11"/>
        </w:rPr>
        <w:t> </w:t>
      </w:r>
      <w:r>
        <w:rPr>
          <w:rFonts w:ascii="Arial"/>
          <w:color w:val="3F3D3D"/>
          <w:w w:val="115"/>
          <w:sz w:val="11"/>
        </w:rPr>
        <w:t>October </w:t>
      </w:r>
      <w:r>
        <w:rPr>
          <w:rFonts w:ascii="Arial"/>
          <w:color w:val="3F3D3D"/>
          <w:spacing w:val="-2"/>
          <w:w w:val="115"/>
          <w:sz w:val="11"/>
        </w:rPr>
        <w:t>2018.</w:t>
      </w:r>
    </w:p>
    <w:p>
      <w:pPr>
        <w:spacing w:after="0"/>
        <w:jc w:val="left"/>
        <w:rPr>
          <w:rFonts w:ascii="Arial"/>
          <w:sz w:val="11"/>
        </w:rPr>
        <w:sectPr>
          <w:type w:val="continuous"/>
          <w:pgSz w:w="12240" w:h="15840"/>
          <w:pgMar w:header="0" w:footer="0" w:top="0" w:bottom="1240" w:left="1080" w:right="1080"/>
        </w:sectPr>
      </w:pPr>
    </w:p>
    <w:p>
      <w:pPr>
        <w:pStyle w:val="Heading7"/>
        <w:spacing w:before="86"/>
        <w:ind w:left="230"/>
      </w:pPr>
      <w:r>
        <w:rPr/>
        <w:drawing>
          <wp:anchor distT="0" distB="0" distL="0" distR="0" allowOverlap="1" layoutInCell="1" locked="0" behindDoc="0" simplePos="0" relativeHeight="16050688">
            <wp:simplePos x="0" y="0"/>
            <wp:positionH relativeFrom="page">
              <wp:posOffset>5861303</wp:posOffset>
            </wp:positionH>
            <wp:positionV relativeFrom="paragraph">
              <wp:posOffset>50292</wp:posOffset>
            </wp:positionV>
            <wp:extent cx="810767" cy="413003"/>
            <wp:effectExtent l="0" t="0" r="0" b="0"/>
            <wp:wrapNone/>
            <wp:docPr id="1023" name="Image 1023"/>
            <wp:cNvGraphicFramePr>
              <a:graphicFrameLocks/>
            </wp:cNvGraphicFramePr>
            <a:graphic>
              <a:graphicData uri="http://schemas.openxmlformats.org/drawingml/2006/picture">
                <pic:pic>
                  <pic:nvPicPr>
                    <pic:cNvPr id="1023" name="Image 1023"/>
                    <pic:cNvPicPr/>
                  </pic:nvPicPr>
                  <pic:blipFill>
                    <a:blip r:embed="rId40" cstate="print"/>
                    <a:stretch>
                      <a:fillRect/>
                    </a:stretch>
                  </pic:blipFill>
                  <pic:spPr>
                    <a:xfrm>
                      <a:off x="0" y="0"/>
                      <a:ext cx="810767" cy="413003"/>
                    </a:xfrm>
                    <a:prstGeom prst="rect">
                      <a:avLst/>
                    </a:prstGeom>
                  </pic:spPr>
                </pic:pic>
              </a:graphicData>
            </a:graphic>
          </wp:anchor>
        </w:drawing>
      </w:r>
      <w:r>
        <w:rPr>
          <w:color w:val="231F1F"/>
        </w:rPr>
        <w:t>RESIDENT</w:t>
      </w:r>
      <w:r>
        <w:rPr>
          <w:color w:val="231F1F"/>
          <w:spacing w:val="-9"/>
        </w:rPr>
        <w:t> </w:t>
      </w:r>
      <w:r>
        <w:rPr>
          <w:color w:val="231F1F"/>
        </w:rPr>
        <w:t>PARKING</w:t>
      </w:r>
      <w:r>
        <w:rPr>
          <w:color w:val="231F1F"/>
          <w:spacing w:val="-9"/>
        </w:rPr>
        <w:t> </w:t>
      </w:r>
      <w:r>
        <w:rPr>
          <w:color w:val="231F1F"/>
          <w:spacing w:val="-2"/>
        </w:rPr>
        <w:t>ADDENDUM</w:t>
      </w:r>
    </w:p>
    <w:p>
      <w:pPr>
        <w:spacing w:before="146"/>
        <w:ind w:left="3302" w:right="0" w:firstLine="0"/>
        <w:jc w:val="left"/>
        <w:rPr>
          <w:rFonts w:ascii="Cambria"/>
          <w:sz w:val="15"/>
        </w:rPr>
      </w:pPr>
      <w:r>
        <w:rPr>
          <w:rFonts w:ascii="Cambria"/>
          <w:sz w:val="15"/>
        </w:rPr>
        <mc:AlternateContent>
          <mc:Choice Requires="wps">
            <w:drawing>
              <wp:anchor distT="0" distB="0" distL="0" distR="0" allowOverlap="1" layoutInCell="1" locked="0" behindDoc="0" simplePos="0" relativeHeight="16052736">
                <wp:simplePos x="0" y="0"/>
                <wp:positionH relativeFrom="page">
                  <wp:posOffset>3031235</wp:posOffset>
                </wp:positionH>
                <wp:positionV relativeFrom="paragraph">
                  <wp:posOffset>106999</wp:posOffset>
                </wp:positionV>
                <wp:extent cx="1958339" cy="218440"/>
                <wp:effectExtent l="0" t="0" r="0" b="0"/>
                <wp:wrapNone/>
                <wp:docPr id="1024" name="Group 1024"/>
                <wp:cNvGraphicFramePr>
                  <a:graphicFrameLocks/>
                </wp:cNvGraphicFramePr>
                <a:graphic>
                  <a:graphicData uri="http://schemas.microsoft.com/office/word/2010/wordprocessingGroup">
                    <wpg:wgp>
                      <wpg:cNvPr id="1024" name="Group 1024"/>
                      <wpg:cNvGrpSpPr/>
                      <wpg:grpSpPr>
                        <a:xfrm>
                          <a:off x="0" y="0"/>
                          <a:ext cx="1958339" cy="218440"/>
                          <a:chExt cx="1958339" cy="218440"/>
                        </a:xfrm>
                      </wpg:grpSpPr>
                      <wps:wsp>
                        <wps:cNvPr id="1025" name="Graphic 1025"/>
                        <wps:cNvSpPr/>
                        <wps:spPr>
                          <a:xfrm>
                            <a:off x="0" y="82516"/>
                            <a:ext cx="1958339" cy="1270"/>
                          </a:xfrm>
                          <a:custGeom>
                            <a:avLst/>
                            <a:gdLst/>
                            <a:ahLst/>
                            <a:cxnLst/>
                            <a:rect l="l" t="t" r="r" b="b"/>
                            <a:pathLst>
                              <a:path w="1958339" h="0">
                                <a:moveTo>
                                  <a:pt x="0" y="0"/>
                                </a:moveTo>
                                <a:lnTo>
                                  <a:pt x="1958340" y="0"/>
                                </a:lnTo>
                              </a:path>
                            </a:pathLst>
                          </a:custGeom>
                          <a:ln w="6096">
                            <a:solidFill>
                              <a:srgbClr val="231F1F"/>
                            </a:solidFill>
                            <a:prstDash val="solid"/>
                          </a:ln>
                        </wps:spPr>
                        <wps:bodyPr wrap="square" lIns="0" tIns="0" rIns="0" bIns="0" rtlCol="0">
                          <a:prstTxWarp prst="textNoShape">
                            <a:avLst/>
                          </a:prstTxWarp>
                          <a:noAutofit/>
                        </wps:bodyPr>
                      </wps:wsp>
                      <pic:pic>
                        <pic:nvPicPr>
                          <pic:cNvPr id="1026" name="Image 1026"/>
                          <pic:cNvPicPr/>
                        </pic:nvPicPr>
                        <pic:blipFill>
                          <a:blip r:embed="rId308" cstate="print"/>
                          <a:stretch>
                            <a:fillRect/>
                          </a:stretch>
                        </pic:blipFill>
                        <pic:spPr>
                          <a:xfrm>
                            <a:off x="188975" y="128236"/>
                            <a:ext cx="1475232" cy="89916"/>
                          </a:xfrm>
                          <a:prstGeom prst="rect">
                            <a:avLst/>
                          </a:prstGeom>
                        </pic:spPr>
                      </pic:pic>
                      <pic:pic>
                        <pic:nvPicPr>
                          <pic:cNvPr id="1027" name="Image 1027"/>
                          <pic:cNvPicPr/>
                        </pic:nvPicPr>
                        <pic:blipFill>
                          <a:blip r:embed="rId309" cstate="print"/>
                          <a:stretch>
                            <a:fillRect/>
                          </a:stretch>
                        </pic:blipFill>
                        <pic:spPr>
                          <a:xfrm>
                            <a:off x="475488" y="0"/>
                            <a:ext cx="1005359" cy="84894"/>
                          </a:xfrm>
                          <a:prstGeom prst="rect">
                            <a:avLst/>
                          </a:prstGeom>
                        </pic:spPr>
                      </pic:pic>
                    </wpg:wgp>
                  </a:graphicData>
                </a:graphic>
              </wp:anchor>
            </w:drawing>
          </mc:Choice>
          <mc:Fallback>
            <w:pict>
              <v:group style="position:absolute;margin-left:238.679993pt;margin-top:8.425151pt;width:154.2pt;height:17.2pt;mso-position-horizontal-relative:page;mso-position-vertical-relative:paragraph;z-index:16052736" id="docshapegroup753" coordorigin="4774,169" coordsize="3084,344">
                <v:line style="position:absolute" from="4774,298" to="7858,298" stroked="true" strokeweight=".48pt" strokecolor="#231f1f">
                  <v:stroke dashstyle="solid"/>
                </v:line>
                <v:shape style="position:absolute;left:5071;top:370;width:2324;height:142" type="#_x0000_t75" id="docshape754" stroked="false">
                  <v:imagedata r:id="rId308" o:title=""/>
                </v:shape>
                <v:shape style="position:absolute;left:5522;top:168;width:1584;height:134" type="#_x0000_t75" id="docshape755" stroked="false">
                  <v:imagedata r:id="rId309" o:title=""/>
                </v:shape>
                <w10:wrap type="none"/>
              </v:group>
            </w:pict>
          </mc:Fallback>
        </mc:AlternateContent>
      </w:r>
      <w:r>
        <w:rPr>
          <w:rFonts w:ascii="Cambria"/>
          <w:color w:val="231F1F"/>
          <w:spacing w:val="-2"/>
          <w:w w:val="105"/>
          <w:sz w:val="15"/>
        </w:rPr>
        <w:t>Date:</w:t>
      </w:r>
    </w:p>
    <w:p>
      <w:pPr>
        <w:pStyle w:val="BodyText"/>
        <w:spacing w:before="4"/>
        <w:rPr>
          <w:rFonts w:ascii="Cambria"/>
          <w:sz w:val="19"/>
        </w:rPr>
      </w:pPr>
    </w:p>
    <w:p>
      <w:pPr>
        <w:pStyle w:val="BodyText"/>
        <w:spacing w:after="0"/>
        <w:rPr>
          <w:rFonts w:ascii="Cambria"/>
          <w:sz w:val="19"/>
        </w:rPr>
        <w:sectPr>
          <w:footerReference w:type="default" r:id="rId307"/>
          <w:pgSz w:w="12240" w:h="15840"/>
          <w:pgMar w:header="0" w:footer="0" w:top="360" w:bottom="280" w:left="1080" w:right="1080"/>
        </w:sectPr>
      </w:pPr>
    </w:p>
    <w:p>
      <w:pPr>
        <w:numPr>
          <w:ilvl w:val="0"/>
          <w:numId w:val="75"/>
        </w:numPr>
        <w:tabs>
          <w:tab w:pos="846" w:val="left" w:leader="none"/>
        </w:tabs>
        <w:spacing w:before="106"/>
        <w:ind w:left="846" w:right="0" w:hanging="191"/>
        <w:jc w:val="left"/>
        <w:rPr>
          <w:rFonts w:ascii="Cambria"/>
          <w:b/>
          <w:sz w:val="15"/>
        </w:rPr>
      </w:pPr>
      <w:r>
        <w:rPr>
          <w:rFonts w:ascii="Cambria"/>
          <w:b/>
          <w:sz w:val="15"/>
        </w:rPr>
        <mc:AlternateContent>
          <mc:Choice Requires="wps">
            <w:drawing>
              <wp:anchor distT="0" distB="0" distL="0" distR="0" allowOverlap="1" layoutInCell="1" locked="0" behindDoc="0" simplePos="0" relativeHeight="16051200">
                <wp:simplePos x="0" y="0"/>
                <wp:positionH relativeFrom="page">
                  <wp:posOffset>1606295</wp:posOffset>
                </wp:positionH>
                <wp:positionV relativeFrom="paragraph">
                  <wp:posOffset>182891</wp:posOffset>
                </wp:positionV>
                <wp:extent cx="2212975" cy="116205"/>
                <wp:effectExtent l="0" t="0" r="0" b="0"/>
                <wp:wrapNone/>
                <wp:docPr id="1028" name="Group 1028"/>
                <wp:cNvGraphicFramePr>
                  <a:graphicFrameLocks/>
                </wp:cNvGraphicFramePr>
                <a:graphic>
                  <a:graphicData uri="http://schemas.microsoft.com/office/word/2010/wordprocessingGroup">
                    <wpg:wgp>
                      <wpg:cNvPr id="1028" name="Group 1028"/>
                      <wpg:cNvGrpSpPr/>
                      <wpg:grpSpPr>
                        <a:xfrm>
                          <a:off x="0" y="0"/>
                          <a:ext cx="2212975" cy="116205"/>
                          <a:chExt cx="2212975" cy="116205"/>
                        </a:xfrm>
                      </wpg:grpSpPr>
                      <wps:wsp>
                        <wps:cNvPr id="1029" name="Graphic 1029"/>
                        <wps:cNvSpPr/>
                        <wps:spPr>
                          <a:xfrm>
                            <a:off x="0" y="100221"/>
                            <a:ext cx="1083945" cy="1270"/>
                          </a:xfrm>
                          <a:custGeom>
                            <a:avLst/>
                            <a:gdLst/>
                            <a:ahLst/>
                            <a:cxnLst/>
                            <a:rect l="l" t="t" r="r" b="b"/>
                            <a:pathLst>
                              <a:path w="1083945" h="0">
                                <a:moveTo>
                                  <a:pt x="0" y="0"/>
                                </a:moveTo>
                                <a:lnTo>
                                  <a:pt x="1083563" y="0"/>
                                </a:lnTo>
                              </a:path>
                            </a:pathLst>
                          </a:custGeom>
                          <a:ln w="6096">
                            <a:solidFill>
                              <a:srgbClr val="231F1F"/>
                            </a:solidFill>
                            <a:prstDash val="solid"/>
                          </a:ln>
                        </wps:spPr>
                        <wps:bodyPr wrap="square" lIns="0" tIns="0" rIns="0" bIns="0" rtlCol="0">
                          <a:prstTxWarp prst="textNoShape">
                            <a:avLst/>
                          </a:prstTxWarp>
                          <a:noAutofit/>
                        </wps:bodyPr>
                      </wps:wsp>
                      <pic:pic>
                        <pic:nvPicPr>
                          <pic:cNvPr id="1030" name="Image 1030"/>
                          <pic:cNvPicPr/>
                        </pic:nvPicPr>
                        <pic:blipFill>
                          <a:blip r:embed="rId86" cstate="print"/>
                          <a:stretch>
                            <a:fillRect/>
                          </a:stretch>
                        </pic:blipFill>
                        <pic:spPr>
                          <a:xfrm>
                            <a:off x="418886" y="22306"/>
                            <a:ext cx="231602" cy="65577"/>
                          </a:xfrm>
                          <a:prstGeom prst="rect">
                            <a:avLst/>
                          </a:prstGeom>
                        </pic:spPr>
                      </pic:pic>
                      <pic:pic>
                        <pic:nvPicPr>
                          <pic:cNvPr id="1031" name="Image 1031"/>
                          <pic:cNvPicPr/>
                        </pic:nvPicPr>
                        <pic:blipFill>
                          <a:blip r:embed="rId310" cstate="print"/>
                          <a:stretch>
                            <a:fillRect/>
                          </a:stretch>
                        </pic:blipFill>
                        <pic:spPr>
                          <a:xfrm>
                            <a:off x="1126236" y="19235"/>
                            <a:ext cx="1086611" cy="84033"/>
                          </a:xfrm>
                          <a:prstGeom prst="rect">
                            <a:avLst/>
                          </a:prstGeom>
                        </pic:spPr>
                      </pic:pic>
                      <wps:wsp>
                        <wps:cNvPr id="1032" name="Textbox 1032"/>
                        <wps:cNvSpPr txBox="1"/>
                        <wps:spPr>
                          <a:xfrm>
                            <a:off x="1083375" y="0"/>
                            <a:ext cx="33020" cy="116205"/>
                          </a:xfrm>
                          <a:prstGeom prst="rect">
                            <a:avLst/>
                          </a:prstGeom>
                        </wps:spPr>
                        <wps:txbx>
                          <w:txbxContent>
                            <w:p>
                              <w:pPr>
                                <w:spacing w:before="5"/>
                                <w:ind w:left="0" w:right="0" w:firstLine="0"/>
                                <w:jc w:val="left"/>
                                <w:rPr>
                                  <w:rFonts w:ascii="Cambria"/>
                                  <w:sz w:val="15"/>
                                </w:rPr>
                              </w:pPr>
                              <w:r>
                                <w:rPr>
                                  <w:rFonts w:ascii="Cambria"/>
                                  <w:color w:val="231F1F"/>
                                  <w:spacing w:val="-10"/>
                                  <w:w w:val="105"/>
                                  <w:sz w:val="15"/>
                                </w:rPr>
                                <w:t>,</w:t>
                              </w:r>
                            </w:p>
                          </w:txbxContent>
                        </wps:txbx>
                        <wps:bodyPr wrap="square" lIns="0" tIns="0" rIns="0" bIns="0" rtlCol="0">
                          <a:noAutofit/>
                        </wps:bodyPr>
                      </wps:wsp>
                    </wpg:wgp>
                  </a:graphicData>
                </a:graphic>
              </wp:anchor>
            </w:drawing>
          </mc:Choice>
          <mc:Fallback>
            <w:pict>
              <v:group style="position:absolute;margin-left:126.479996pt;margin-top:14.400943pt;width:174.25pt;height:9.15pt;mso-position-horizontal-relative:page;mso-position-vertical-relative:paragraph;z-index:16051200" id="docshapegroup756" coordorigin="2530,288" coordsize="3485,183">
                <v:line style="position:absolute" from="2530,446" to="4236,446" stroked="true" strokeweight=".48pt" strokecolor="#231f1f">
                  <v:stroke dashstyle="solid"/>
                </v:line>
                <v:shape style="position:absolute;left:3189;top:323;width:365;height:104" type="#_x0000_t75" id="docshape757" stroked="false">
                  <v:imagedata r:id="rId86" o:title=""/>
                </v:shape>
                <v:shape style="position:absolute;left:4303;top:318;width:1712;height:133" type="#_x0000_t75" id="docshape758" stroked="false">
                  <v:imagedata r:id="rId310" o:title=""/>
                </v:shape>
                <v:shape style="position:absolute;left:4235;top:288;width:52;height:183" type="#_x0000_t202" id="docshape759" filled="false" stroked="false">
                  <v:textbox inset="0,0,0,0">
                    <w:txbxContent>
                      <w:p>
                        <w:pPr>
                          <w:spacing w:before="5"/>
                          <w:ind w:left="0" w:right="0" w:firstLine="0"/>
                          <w:jc w:val="left"/>
                          <w:rPr>
                            <w:rFonts w:ascii="Cambria"/>
                            <w:sz w:val="15"/>
                          </w:rPr>
                        </w:pPr>
                        <w:r>
                          <w:rPr>
                            <w:rFonts w:ascii="Cambria"/>
                            <w:color w:val="231F1F"/>
                            <w:spacing w:val="-10"/>
                            <w:w w:val="105"/>
                            <w:sz w:val="15"/>
                          </w:rPr>
                          <w:t>,</w:t>
                        </w:r>
                      </w:p>
                    </w:txbxContent>
                  </v:textbox>
                  <w10:wrap type="none"/>
                </v:shape>
                <w10:wrap type="none"/>
              </v:group>
            </w:pict>
          </mc:Fallback>
        </mc:AlternateContent>
      </w:r>
      <w:r>
        <w:rPr>
          <w:rFonts w:ascii="Cambria"/>
          <w:b/>
          <w:color w:val="231F1F"/>
          <w:sz w:val="15"/>
        </w:rPr>
        <w:t>DWELLING</w:t>
      </w:r>
      <w:r>
        <w:rPr>
          <w:rFonts w:ascii="Cambria"/>
          <w:b/>
          <w:color w:val="231F1F"/>
          <w:spacing w:val="32"/>
          <w:sz w:val="15"/>
        </w:rPr>
        <w:t> </w:t>
      </w:r>
      <w:r>
        <w:rPr>
          <w:rFonts w:ascii="Cambria"/>
          <w:b/>
          <w:color w:val="231F1F"/>
          <w:sz w:val="15"/>
        </w:rPr>
        <w:t>UNIT</w:t>
      </w:r>
      <w:r>
        <w:rPr>
          <w:rFonts w:ascii="Cambria"/>
          <w:b/>
          <w:color w:val="231F1F"/>
          <w:spacing w:val="30"/>
          <w:sz w:val="15"/>
        </w:rPr>
        <w:t> </w:t>
      </w:r>
      <w:r>
        <w:rPr>
          <w:rFonts w:ascii="Cambria"/>
          <w:b/>
          <w:color w:val="231F1F"/>
          <w:spacing w:val="-2"/>
          <w:sz w:val="15"/>
        </w:rPr>
        <w:t>DESCRIPTION.</w:t>
      </w:r>
    </w:p>
    <w:p>
      <w:pPr>
        <w:spacing w:before="12"/>
        <w:ind w:left="868" w:right="0" w:firstLine="0"/>
        <w:jc w:val="left"/>
        <w:rPr>
          <w:rFonts w:ascii="Cambria"/>
          <w:sz w:val="15"/>
        </w:rPr>
      </w:pPr>
      <w:r>
        <w:rPr>
          <w:rFonts w:ascii="Cambria"/>
          <w:color w:val="231F1F"/>
          <w:w w:val="105"/>
          <w:sz w:val="15"/>
        </w:rPr>
        <w:t>Unit</w:t>
      </w:r>
      <w:r>
        <w:rPr>
          <w:rFonts w:ascii="Cambria"/>
          <w:color w:val="231F1F"/>
          <w:spacing w:val="-2"/>
          <w:w w:val="105"/>
          <w:sz w:val="15"/>
        </w:rPr>
        <w:t> </w:t>
      </w:r>
      <w:r>
        <w:rPr>
          <w:rFonts w:ascii="Cambria"/>
          <w:color w:val="231F1F"/>
          <w:spacing w:val="-5"/>
          <w:w w:val="105"/>
          <w:sz w:val="15"/>
        </w:rPr>
        <w:t>No.</w:t>
      </w:r>
    </w:p>
    <w:p>
      <w:pPr>
        <w:pStyle w:val="BodyText"/>
        <w:spacing w:before="4"/>
        <w:rPr>
          <w:rFonts w:ascii="Cambria"/>
          <w:sz w:val="2"/>
        </w:rPr>
      </w:pPr>
    </w:p>
    <w:p>
      <w:pPr>
        <w:spacing w:line="143" w:lineRule="exact"/>
        <w:ind w:left="863" w:right="-72" w:firstLine="0"/>
        <w:rPr>
          <w:rFonts w:ascii="Cambria"/>
          <w:position w:val="-2"/>
          <w:sz w:val="14"/>
        </w:rPr>
      </w:pPr>
      <w:r>
        <w:rPr>
          <w:rFonts w:ascii="Cambria"/>
          <w:position w:val="-2"/>
          <w:sz w:val="14"/>
        </w:rPr>
        <mc:AlternateContent>
          <mc:Choice Requires="wps">
            <w:drawing>
              <wp:inline distT="0" distB="0" distL="0" distR="0">
                <wp:extent cx="2581910" cy="90805"/>
                <wp:effectExtent l="9525" t="0" r="0" b="4444"/>
                <wp:docPr id="1033" name="Group 1033"/>
                <wp:cNvGraphicFramePr>
                  <a:graphicFrameLocks/>
                </wp:cNvGraphicFramePr>
                <a:graphic>
                  <a:graphicData uri="http://schemas.microsoft.com/office/word/2010/wordprocessingGroup">
                    <wpg:wgp>
                      <wpg:cNvPr id="1033" name="Group 1033"/>
                      <wpg:cNvGrpSpPr/>
                      <wpg:grpSpPr>
                        <a:xfrm>
                          <a:off x="0" y="0"/>
                          <a:ext cx="2581910" cy="90805"/>
                          <a:chExt cx="2581910" cy="90805"/>
                        </a:xfrm>
                      </wpg:grpSpPr>
                      <wps:wsp>
                        <wps:cNvPr id="1034" name="Graphic 1034"/>
                        <wps:cNvSpPr/>
                        <wps:spPr>
                          <a:xfrm>
                            <a:off x="0" y="87759"/>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pic:pic>
                        <pic:nvPicPr>
                          <pic:cNvPr id="1035" name="Image 1035"/>
                          <pic:cNvPicPr/>
                        </pic:nvPicPr>
                        <pic:blipFill>
                          <a:blip r:embed="rId87" cstate="print"/>
                          <a:stretch>
                            <a:fillRect/>
                          </a:stretch>
                        </pic:blipFill>
                        <pic:spPr>
                          <a:xfrm>
                            <a:off x="18097" y="0"/>
                            <a:ext cx="286382" cy="77167"/>
                          </a:xfrm>
                          <a:prstGeom prst="rect">
                            <a:avLst/>
                          </a:prstGeom>
                        </pic:spPr>
                      </pic:pic>
                    </wpg:wgp>
                  </a:graphicData>
                </a:graphic>
              </wp:inline>
            </w:drawing>
          </mc:Choice>
          <mc:Fallback>
            <w:pict>
              <v:group style="width:203.3pt;height:7.15pt;mso-position-horizontal-relative:char;mso-position-vertical-relative:line" id="docshapegroup760" coordorigin="0,0" coordsize="4066,143">
                <v:line style="position:absolute" from="0,138" to="4066,138" stroked="true" strokeweight=".48pt" strokecolor="#231f1f">
                  <v:stroke dashstyle="solid"/>
                </v:line>
                <v:shape style="position:absolute;left:28;top:0;width:451;height:122" type="#_x0000_t75" id="docshape761" stroked="false">
                  <v:imagedata r:id="rId87" o:title=""/>
                </v:shape>
              </v:group>
            </w:pict>
          </mc:Fallback>
        </mc:AlternateContent>
      </w:r>
      <w:r>
        <w:rPr>
          <w:rFonts w:ascii="Cambria"/>
          <w:position w:val="-2"/>
          <w:sz w:val="14"/>
        </w:rPr>
      </w:r>
    </w:p>
    <w:p>
      <w:pPr>
        <w:tabs>
          <w:tab w:pos="3734" w:val="left" w:leader="none"/>
        </w:tabs>
        <w:spacing w:before="30"/>
        <w:ind w:left="868" w:right="0" w:firstLine="0"/>
        <w:jc w:val="left"/>
        <w:rPr>
          <w:rFonts w:ascii="Cambria"/>
          <w:sz w:val="15"/>
        </w:rPr>
      </w:pPr>
      <w:r>
        <w:rPr>
          <w:color w:val="231F1F"/>
          <w:sz w:val="15"/>
          <w:u w:val="single" w:color="231F1F"/>
        </w:rPr>
        <w:tab/>
      </w:r>
      <w:r>
        <w:rPr>
          <w:rFonts w:ascii="Cambria"/>
          <w:i/>
          <w:color w:val="231F1F"/>
          <w:sz w:val="15"/>
          <w:u w:val="none"/>
        </w:rPr>
        <w:t>(street</w:t>
      </w:r>
      <w:r>
        <w:rPr>
          <w:rFonts w:ascii="Cambria"/>
          <w:i/>
          <w:color w:val="231F1F"/>
          <w:spacing w:val="15"/>
          <w:sz w:val="15"/>
          <w:u w:val="none"/>
        </w:rPr>
        <w:t> </w:t>
      </w:r>
      <w:r>
        <w:rPr>
          <w:rFonts w:ascii="Cambria"/>
          <w:i/>
          <w:color w:val="231F1F"/>
          <w:sz w:val="15"/>
          <w:u w:val="none"/>
        </w:rPr>
        <w:t>address)</w:t>
      </w:r>
      <w:r>
        <w:rPr>
          <w:rFonts w:ascii="Cambria"/>
          <w:i/>
          <w:color w:val="231F1F"/>
          <w:spacing w:val="17"/>
          <w:sz w:val="15"/>
          <w:u w:val="none"/>
        </w:rPr>
        <w:t> </w:t>
      </w:r>
      <w:r>
        <w:rPr>
          <w:rFonts w:ascii="Cambria"/>
          <w:color w:val="231F1F"/>
          <w:spacing w:val="-5"/>
          <w:sz w:val="15"/>
          <w:u w:val="none"/>
        </w:rPr>
        <w:t>in</w:t>
      </w:r>
    </w:p>
    <w:p>
      <w:pPr>
        <w:pStyle w:val="BodyText"/>
        <w:spacing w:before="3"/>
        <w:rPr>
          <w:rFonts w:ascii="Cambria"/>
          <w:sz w:val="3"/>
        </w:rPr>
      </w:pPr>
    </w:p>
    <w:p>
      <w:pPr>
        <w:spacing w:line="240" w:lineRule="auto"/>
        <w:ind w:left="863" w:right="-72" w:firstLine="0"/>
        <w:rPr>
          <w:rFonts w:ascii="Cambria"/>
          <w:sz w:val="20"/>
        </w:rPr>
      </w:pPr>
      <w:r>
        <w:rPr>
          <w:rFonts w:ascii="Cambria"/>
          <w:sz w:val="20"/>
        </w:rPr>
        <mc:AlternateContent>
          <mc:Choice Requires="wps">
            <w:drawing>
              <wp:inline distT="0" distB="0" distL="0" distR="0">
                <wp:extent cx="2581910" cy="217804"/>
                <wp:effectExtent l="9525" t="0" r="0" b="1270"/>
                <wp:docPr id="1036" name="Group 1036"/>
                <wp:cNvGraphicFramePr>
                  <a:graphicFrameLocks/>
                </wp:cNvGraphicFramePr>
                <a:graphic>
                  <a:graphicData uri="http://schemas.microsoft.com/office/word/2010/wordprocessingGroup">
                    <wpg:wgp>
                      <wpg:cNvPr id="1036" name="Group 1036"/>
                      <wpg:cNvGrpSpPr/>
                      <wpg:grpSpPr>
                        <a:xfrm>
                          <a:off x="0" y="0"/>
                          <a:ext cx="2581910" cy="217804"/>
                          <a:chExt cx="2581910" cy="217804"/>
                        </a:xfrm>
                      </wpg:grpSpPr>
                      <wps:wsp>
                        <wps:cNvPr id="1037" name="Graphic 1037"/>
                        <wps:cNvSpPr/>
                        <wps:spPr>
                          <a:xfrm>
                            <a:off x="0" y="80962"/>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pic:pic>
                        <pic:nvPicPr>
                          <pic:cNvPr id="1038" name="Image 1038"/>
                          <pic:cNvPicPr/>
                        </pic:nvPicPr>
                        <pic:blipFill>
                          <a:blip r:embed="rId311" cstate="print"/>
                          <a:stretch>
                            <a:fillRect/>
                          </a:stretch>
                        </pic:blipFill>
                        <pic:spPr>
                          <a:xfrm>
                            <a:off x="931331" y="0"/>
                            <a:ext cx="707981" cy="182963"/>
                          </a:xfrm>
                          <a:prstGeom prst="rect">
                            <a:avLst/>
                          </a:prstGeom>
                        </pic:spPr>
                      </pic:pic>
                      <wps:wsp>
                        <wps:cNvPr id="1039" name="Textbox 1039"/>
                        <wps:cNvSpPr txBox="1"/>
                        <wps:spPr>
                          <a:xfrm>
                            <a:off x="0" y="0"/>
                            <a:ext cx="2581910" cy="217804"/>
                          </a:xfrm>
                          <a:prstGeom prst="rect">
                            <a:avLst/>
                          </a:prstGeom>
                        </wps:spPr>
                        <wps:txbx>
                          <w:txbxContent>
                            <w:p>
                              <w:pPr>
                                <w:tabs>
                                  <w:tab w:pos="2419" w:val="left" w:leader="none"/>
                                </w:tabs>
                                <w:spacing w:before="165"/>
                                <w:ind w:left="-1" w:right="0" w:firstLine="0"/>
                                <w:jc w:val="left"/>
                                <w:rPr>
                                  <w:rFonts w:ascii="Cambria"/>
                                  <w:sz w:val="15"/>
                                </w:rPr>
                              </w:pPr>
                              <w:r>
                                <w:rPr>
                                  <w:rFonts w:ascii="Cambria"/>
                                  <w:i/>
                                  <w:color w:val="231F1F"/>
                                  <w:sz w:val="15"/>
                                </w:rPr>
                                <w:t>(city)</w:t>
                              </w:r>
                              <w:r>
                                <w:rPr>
                                  <w:rFonts w:ascii="Cambria"/>
                                  <w:color w:val="231F1F"/>
                                  <w:sz w:val="15"/>
                                </w:rPr>
                                <w:t>,</w:t>
                              </w:r>
                              <w:r>
                                <w:rPr>
                                  <w:rFonts w:ascii="Cambria"/>
                                  <w:color w:val="231F1F"/>
                                  <w:spacing w:val="-6"/>
                                  <w:sz w:val="15"/>
                                </w:rPr>
                                <w:t> </w:t>
                              </w:r>
                              <w:r>
                                <w:rPr>
                                  <w:rFonts w:ascii="Cambria"/>
                                  <w:color w:val="231F1F"/>
                                  <w:sz w:val="15"/>
                                </w:rPr>
                                <w:t>Washington,</w:t>
                              </w:r>
                              <w:r>
                                <w:rPr>
                                  <w:rFonts w:ascii="Cambria"/>
                                  <w:color w:val="231F1F"/>
                                  <w:spacing w:val="-6"/>
                                  <w:sz w:val="15"/>
                                </w:rPr>
                                <w:t> </w:t>
                              </w:r>
                              <w:r>
                                <w:rPr>
                                  <w:color w:val="231F1F"/>
                                  <w:sz w:val="15"/>
                                  <w:u w:val="single" w:color="231F1F"/>
                                </w:rPr>
                                <w:tab/>
                              </w:r>
                              <w:r>
                                <w:rPr>
                                  <w:rFonts w:ascii="Cambria"/>
                                  <w:i/>
                                  <w:color w:val="231F1F"/>
                                  <w:sz w:val="15"/>
                                  <w:u w:val="none"/>
                                </w:rPr>
                                <w:t>(zip</w:t>
                              </w:r>
                              <w:r>
                                <w:rPr>
                                  <w:rFonts w:ascii="Cambria"/>
                                  <w:i/>
                                  <w:color w:val="231F1F"/>
                                  <w:spacing w:val="-3"/>
                                  <w:sz w:val="15"/>
                                  <w:u w:val="none"/>
                                </w:rPr>
                                <w:t> </w:t>
                              </w:r>
                              <w:r>
                                <w:rPr>
                                  <w:rFonts w:ascii="Cambria"/>
                                  <w:i/>
                                  <w:color w:val="231F1F"/>
                                  <w:spacing w:val="-2"/>
                                  <w:sz w:val="15"/>
                                  <w:u w:val="none"/>
                                </w:rPr>
                                <w:t>code)</w:t>
                              </w:r>
                              <w:r>
                                <w:rPr>
                                  <w:rFonts w:ascii="Cambria"/>
                                  <w:color w:val="231F1F"/>
                                  <w:spacing w:val="-2"/>
                                  <w:sz w:val="15"/>
                                  <w:u w:val="none"/>
                                </w:rPr>
                                <w:t>.</w:t>
                              </w:r>
                            </w:p>
                          </w:txbxContent>
                        </wps:txbx>
                        <wps:bodyPr wrap="square" lIns="0" tIns="0" rIns="0" bIns="0" rtlCol="0">
                          <a:noAutofit/>
                        </wps:bodyPr>
                      </wps:wsp>
                    </wpg:wgp>
                  </a:graphicData>
                </a:graphic>
              </wp:inline>
            </w:drawing>
          </mc:Choice>
          <mc:Fallback>
            <w:pict>
              <v:group style="width:203.3pt;height:17.150pt;mso-position-horizontal-relative:char;mso-position-vertical-relative:line" id="docshapegroup762" coordorigin="0,0" coordsize="4066,343">
                <v:line style="position:absolute" from="0,127" to="4066,127" stroked="true" strokeweight=".48pt" strokecolor="#231f1f">
                  <v:stroke dashstyle="solid"/>
                </v:line>
                <v:shape style="position:absolute;left:1466;top:0;width:1115;height:289" type="#_x0000_t75" id="docshape763" stroked="false">
                  <v:imagedata r:id="rId311" o:title=""/>
                </v:shape>
                <v:shape style="position:absolute;left:0;top:0;width:4066;height:343" type="#_x0000_t202" id="docshape764" filled="false" stroked="false">
                  <v:textbox inset="0,0,0,0">
                    <w:txbxContent>
                      <w:p>
                        <w:pPr>
                          <w:tabs>
                            <w:tab w:pos="2419" w:val="left" w:leader="none"/>
                          </w:tabs>
                          <w:spacing w:before="165"/>
                          <w:ind w:left="-1" w:right="0" w:firstLine="0"/>
                          <w:jc w:val="left"/>
                          <w:rPr>
                            <w:rFonts w:ascii="Cambria"/>
                            <w:sz w:val="15"/>
                          </w:rPr>
                        </w:pPr>
                        <w:r>
                          <w:rPr>
                            <w:rFonts w:ascii="Cambria"/>
                            <w:i/>
                            <w:color w:val="231F1F"/>
                            <w:sz w:val="15"/>
                          </w:rPr>
                          <w:t>(city)</w:t>
                        </w:r>
                        <w:r>
                          <w:rPr>
                            <w:rFonts w:ascii="Cambria"/>
                            <w:color w:val="231F1F"/>
                            <w:sz w:val="15"/>
                          </w:rPr>
                          <w:t>,</w:t>
                        </w:r>
                        <w:r>
                          <w:rPr>
                            <w:rFonts w:ascii="Cambria"/>
                            <w:color w:val="231F1F"/>
                            <w:spacing w:val="-6"/>
                            <w:sz w:val="15"/>
                          </w:rPr>
                          <w:t> </w:t>
                        </w:r>
                        <w:r>
                          <w:rPr>
                            <w:rFonts w:ascii="Cambria"/>
                            <w:color w:val="231F1F"/>
                            <w:sz w:val="15"/>
                          </w:rPr>
                          <w:t>Washington,</w:t>
                        </w:r>
                        <w:r>
                          <w:rPr>
                            <w:rFonts w:ascii="Cambria"/>
                            <w:color w:val="231F1F"/>
                            <w:spacing w:val="-6"/>
                            <w:sz w:val="15"/>
                          </w:rPr>
                          <w:t> </w:t>
                        </w:r>
                        <w:r>
                          <w:rPr>
                            <w:color w:val="231F1F"/>
                            <w:sz w:val="15"/>
                            <w:u w:val="single" w:color="231F1F"/>
                          </w:rPr>
                          <w:tab/>
                        </w:r>
                        <w:r>
                          <w:rPr>
                            <w:rFonts w:ascii="Cambria"/>
                            <w:i/>
                            <w:color w:val="231F1F"/>
                            <w:sz w:val="15"/>
                            <w:u w:val="none"/>
                          </w:rPr>
                          <w:t>(zip</w:t>
                        </w:r>
                        <w:r>
                          <w:rPr>
                            <w:rFonts w:ascii="Cambria"/>
                            <w:i/>
                            <w:color w:val="231F1F"/>
                            <w:spacing w:val="-3"/>
                            <w:sz w:val="15"/>
                            <w:u w:val="none"/>
                          </w:rPr>
                          <w:t> </w:t>
                        </w:r>
                        <w:r>
                          <w:rPr>
                            <w:rFonts w:ascii="Cambria"/>
                            <w:i/>
                            <w:color w:val="231F1F"/>
                            <w:spacing w:val="-2"/>
                            <w:sz w:val="15"/>
                            <w:u w:val="none"/>
                          </w:rPr>
                          <w:t>code)</w:t>
                        </w:r>
                        <w:r>
                          <w:rPr>
                            <w:rFonts w:ascii="Cambria"/>
                            <w:color w:val="231F1F"/>
                            <w:spacing w:val="-2"/>
                            <w:sz w:val="15"/>
                            <w:u w:val="none"/>
                          </w:rPr>
                          <w:t>.</w:t>
                        </w:r>
                      </w:p>
                    </w:txbxContent>
                  </v:textbox>
                  <w10:wrap type="none"/>
                </v:shape>
              </v:group>
            </w:pict>
          </mc:Fallback>
        </mc:AlternateContent>
      </w:r>
      <w:r>
        <w:rPr>
          <w:rFonts w:ascii="Cambria"/>
          <w:sz w:val="20"/>
        </w:rPr>
      </w:r>
    </w:p>
    <w:p>
      <w:pPr>
        <w:numPr>
          <w:ilvl w:val="0"/>
          <w:numId w:val="75"/>
        </w:numPr>
        <w:tabs>
          <w:tab w:pos="845" w:val="left" w:leader="none"/>
        </w:tabs>
        <w:spacing w:before="124"/>
        <w:ind w:left="845" w:right="0" w:hanging="190"/>
        <w:jc w:val="left"/>
        <w:rPr>
          <w:rFonts w:ascii="Cambria"/>
          <w:b/>
          <w:sz w:val="15"/>
        </w:rPr>
      </w:pPr>
      <w:r>
        <w:rPr>
          <w:rFonts w:ascii="Cambria"/>
          <w:b/>
          <w:color w:val="231F1F"/>
          <w:spacing w:val="2"/>
          <w:sz w:val="15"/>
        </w:rPr>
        <w:t>LEASE</w:t>
      </w:r>
      <w:r>
        <w:rPr>
          <w:rFonts w:ascii="Cambria"/>
          <w:b/>
          <w:color w:val="231F1F"/>
          <w:spacing w:val="26"/>
          <w:sz w:val="15"/>
        </w:rPr>
        <w:t> </w:t>
      </w:r>
      <w:r>
        <w:rPr>
          <w:rFonts w:ascii="Cambria"/>
          <w:b/>
          <w:color w:val="231F1F"/>
          <w:spacing w:val="2"/>
          <w:sz w:val="15"/>
        </w:rPr>
        <w:t>CONTRACT</w:t>
      </w:r>
      <w:r>
        <w:rPr>
          <w:rFonts w:ascii="Cambria"/>
          <w:b/>
          <w:color w:val="231F1F"/>
          <w:spacing w:val="26"/>
          <w:sz w:val="15"/>
        </w:rPr>
        <w:t> </w:t>
      </w:r>
      <w:r>
        <w:rPr>
          <w:rFonts w:ascii="Cambria"/>
          <w:b/>
          <w:color w:val="231F1F"/>
          <w:spacing w:val="-2"/>
          <w:sz w:val="15"/>
        </w:rPr>
        <w:t>DESCRIPTION.</w:t>
      </w:r>
    </w:p>
    <w:p>
      <w:pPr>
        <w:spacing w:before="13"/>
        <w:ind w:left="868" w:right="0" w:firstLine="0"/>
        <w:jc w:val="left"/>
        <w:rPr>
          <w:rFonts w:ascii="Cambria"/>
          <w:sz w:val="15"/>
        </w:rPr>
      </w:pPr>
      <w:r>
        <w:rPr>
          <w:rFonts w:ascii="Cambria"/>
          <w:sz w:val="15"/>
        </w:rPr>
        <mc:AlternateContent>
          <mc:Choice Requires="wps">
            <w:drawing>
              <wp:anchor distT="0" distB="0" distL="0" distR="0" allowOverlap="1" layoutInCell="1" locked="0" behindDoc="1" simplePos="0" relativeHeight="484122624">
                <wp:simplePos x="0" y="0"/>
                <wp:positionH relativeFrom="page">
                  <wp:posOffset>1905000</wp:posOffset>
                </wp:positionH>
                <wp:positionV relativeFrom="paragraph">
                  <wp:posOffset>18239</wp:posOffset>
                </wp:positionV>
                <wp:extent cx="1914525" cy="209550"/>
                <wp:effectExtent l="0" t="0" r="0" b="0"/>
                <wp:wrapNone/>
                <wp:docPr id="1040" name="Group 1040"/>
                <wp:cNvGraphicFramePr>
                  <a:graphicFrameLocks/>
                </wp:cNvGraphicFramePr>
                <a:graphic>
                  <a:graphicData uri="http://schemas.microsoft.com/office/word/2010/wordprocessingGroup">
                    <wpg:wgp>
                      <wpg:cNvPr id="1040" name="Group 1040"/>
                      <wpg:cNvGrpSpPr/>
                      <wpg:grpSpPr>
                        <a:xfrm>
                          <a:off x="0" y="0"/>
                          <a:ext cx="1914525" cy="209550"/>
                          <a:chExt cx="1914525" cy="209550"/>
                        </a:xfrm>
                      </wpg:grpSpPr>
                      <wps:wsp>
                        <wps:cNvPr id="1041" name="Graphic 1041"/>
                        <wps:cNvSpPr/>
                        <wps:spPr>
                          <a:xfrm>
                            <a:off x="0" y="87050"/>
                            <a:ext cx="1914525" cy="119380"/>
                          </a:xfrm>
                          <a:custGeom>
                            <a:avLst/>
                            <a:gdLst/>
                            <a:ahLst/>
                            <a:cxnLst/>
                            <a:rect l="l" t="t" r="r" b="b"/>
                            <a:pathLst>
                              <a:path w="1914525" h="119380">
                                <a:moveTo>
                                  <a:pt x="248412" y="0"/>
                                </a:moveTo>
                                <a:lnTo>
                                  <a:pt x="1914143" y="0"/>
                                </a:lnTo>
                              </a:path>
                              <a:path w="1914525" h="119380">
                                <a:moveTo>
                                  <a:pt x="0" y="118872"/>
                                </a:moveTo>
                                <a:lnTo>
                                  <a:pt x="1914143" y="118872"/>
                                </a:lnTo>
                              </a:path>
                            </a:pathLst>
                          </a:custGeom>
                          <a:ln w="6096">
                            <a:solidFill>
                              <a:srgbClr val="231F1F"/>
                            </a:solidFill>
                            <a:prstDash val="solid"/>
                          </a:ln>
                        </wps:spPr>
                        <wps:bodyPr wrap="square" lIns="0" tIns="0" rIns="0" bIns="0" rtlCol="0">
                          <a:prstTxWarp prst="textNoShape">
                            <a:avLst/>
                          </a:prstTxWarp>
                          <a:noAutofit/>
                        </wps:bodyPr>
                      </wps:wsp>
                      <pic:pic>
                        <pic:nvPicPr>
                          <pic:cNvPr id="1042" name="Image 1042"/>
                          <pic:cNvPicPr/>
                        </pic:nvPicPr>
                        <pic:blipFill>
                          <a:blip r:embed="rId312" cstate="print"/>
                          <a:stretch>
                            <a:fillRect/>
                          </a:stretch>
                        </pic:blipFill>
                        <pic:spPr>
                          <a:xfrm>
                            <a:off x="268277" y="0"/>
                            <a:ext cx="1005359" cy="84894"/>
                          </a:xfrm>
                          <a:prstGeom prst="rect">
                            <a:avLst/>
                          </a:prstGeom>
                        </pic:spPr>
                      </pic:pic>
                      <pic:pic>
                        <pic:nvPicPr>
                          <pic:cNvPr id="1043" name="Image 1043"/>
                          <pic:cNvPicPr/>
                        </pic:nvPicPr>
                        <pic:blipFill>
                          <a:blip r:embed="rId91" cstate="print"/>
                          <a:stretch>
                            <a:fillRect/>
                          </a:stretch>
                        </pic:blipFill>
                        <pic:spPr>
                          <a:xfrm>
                            <a:off x="21816" y="125013"/>
                            <a:ext cx="1305016" cy="80040"/>
                          </a:xfrm>
                          <a:prstGeom prst="rect">
                            <a:avLst/>
                          </a:prstGeom>
                        </pic:spPr>
                      </pic:pic>
                    </wpg:wgp>
                  </a:graphicData>
                </a:graphic>
              </wp:anchor>
            </w:drawing>
          </mc:Choice>
          <mc:Fallback>
            <w:pict>
              <v:group style="position:absolute;margin-left:150pt;margin-top:1.436167pt;width:150.75pt;height:16.5pt;mso-position-horizontal-relative:page;mso-position-vertical-relative:paragraph;z-index:-19193856" id="docshapegroup765" coordorigin="3000,29" coordsize="3015,330">
                <v:shape style="position:absolute;left:3000;top:165;width:3015;height:188" id="docshape766" coordorigin="3000,166" coordsize="3015,188" path="m3391,166l6014,166m3000,353l6014,353e" filled="false" stroked="true" strokeweight=".48pt" strokecolor="#231f1f">
                  <v:path arrowok="t"/>
                  <v:stroke dashstyle="solid"/>
                </v:shape>
                <v:shape style="position:absolute;left:3422;top:28;width:1584;height:134" type="#_x0000_t75" id="docshape767" stroked="false">
                  <v:imagedata r:id="rId312" o:title=""/>
                </v:shape>
                <v:shape style="position:absolute;left:3034;top:225;width:2056;height:127" type="#_x0000_t75" id="docshape768" stroked="false">
                  <v:imagedata r:id="rId91" o:title=""/>
                </v:shape>
                <w10:wrap type="none"/>
              </v:group>
            </w:pict>
          </mc:Fallback>
        </mc:AlternateContent>
      </w:r>
      <w:r>
        <w:rPr>
          <w:rFonts w:ascii="Cambria"/>
          <w:color w:val="231F1F"/>
          <w:sz w:val="15"/>
        </w:rPr>
        <w:t>Lease</w:t>
      </w:r>
      <w:r>
        <w:rPr>
          <w:rFonts w:ascii="Cambria"/>
          <w:color w:val="231F1F"/>
          <w:spacing w:val="26"/>
          <w:sz w:val="15"/>
        </w:rPr>
        <w:t> </w:t>
      </w:r>
      <w:r>
        <w:rPr>
          <w:rFonts w:ascii="Cambria"/>
          <w:color w:val="231F1F"/>
          <w:sz w:val="15"/>
        </w:rPr>
        <w:t>Contract</w:t>
      </w:r>
      <w:r>
        <w:rPr>
          <w:rFonts w:ascii="Cambria"/>
          <w:color w:val="231F1F"/>
          <w:spacing w:val="31"/>
          <w:sz w:val="15"/>
        </w:rPr>
        <w:t> </w:t>
      </w:r>
      <w:r>
        <w:rPr>
          <w:rFonts w:ascii="Cambria"/>
          <w:color w:val="231F1F"/>
          <w:spacing w:val="-2"/>
          <w:sz w:val="15"/>
        </w:rPr>
        <w:t>Date:</w:t>
      </w:r>
    </w:p>
    <w:p>
      <w:pPr>
        <w:spacing w:before="12"/>
        <w:ind w:left="868" w:right="0" w:firstLine="0"/>
        <w:jc w:val="left"/>
        <w:rPr>
          <w:rFonts w:ascii="Cambria" w:hAnsi="Cambria"/>
          <w:sz w:val="15"/>
        </w:rPr>
      </w:pPr>
      <w:r>
        <w:rPr>
          <w:rFonts w:ascii="Cambria" w:hAnsi="Cambria"/>
          <w:color w:val="231F1F"/>
          <w:sz w:val="15"/>
        </w:rPr>
        <w:t>Owner’s</w:t>
      </w:r>
      <w:r>
        <w:rPr>
          <w:rFonts w:ascii="Cambria" w:hAnsi="Cambria"/>
          <w:color w:val="231F1F"/>
          <w:spacing w:val="24"/>
          <w:sz w:val="15"/>
        </w:rPr>
        <w:t> </w:t>
      </w:r>
      <w:r>
        <w:rPr>
          <w:rFonts w:ascii="Cambria" w:hAnsi="Cambria"/>
          <w:color w:val="231F1F"/>
          <w:spacing w:val="-2"/>
          <w:sz w:val="15"/>
        </w:rPr>
        <w:t>name:</w:t>
      </w:r>
    </w:p>
    <w:p>
      <w:pPr>
        <w:pStyle w:val="BodyText"/>
        <w:spacing w:before="1"/>
        <w:rPr>
          <w:rFonts w:ascii="Cambria"/>
          <w:sz w:val="12"/>
        </w:rPr>
      </w:pPr>
      <w:r>
        <w:rPr>
          <w:rFonts w:ascii="Cambria"/>
          <w:sz w:val="12"/>
        </w:rPr>
        <mc:AlternateContent>
          <mc:Choice Requires="wps">
            <w:drawing>
              <wp:anchor distT="0" distB="0" distL="0" distR="0" allowOverlap="1" layoutInCell="1" locked="0" behindDoc="1" simplePos="0" relativeHeight="487901184">
                <wp:simplePos x="0" y="0"/>
                <wp:positionH relativeFrom="page">
                  <wp:posOffset>1237487</wp:posOffset>
                </wp:positionH>
                <wp:positionV relativeFrom="paragraph">
                  <wp:posOffset>105348</wp:posOffset>
                </wp:positionV>
                <wp:extent cx="2581910" cy="1270"/>
                <wp:effectExtent l="0" t="0" r="0" b="0"/>
                <wp:wrapTopAndBottom/>
                <wp:docPr id="1044" name="Graphic 1044"/>
                <wp:cNvGraphicFramePr>
                  <a:graphicFrameLocks/>
                </wp:cNvGraphicFramePr>
                <a:graphic>
                  <a:graphicData uri="http://schemas.microsoft.com/office/word/2010/wordprocessingShape">
                    <wps:wsp>
                      <wps:cNvPr id="1044" name="Graphic 1044"/>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295122pt;width:203.3pt;height:.1pt;mso-position-horizontal-relative:page;mso-position-vertical-relative:paragraph;z-index:-15415296;mso-wrap-distance-left:0;mso-wrap-distance-right:0" id="docshape769" coordorigin="1949,166" coordsize="4066,0" path="m1949,166l6014,166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901696">
                <wp:simplePos x="0" y="0"/>
                <wp:positionH relativeFrom="page">
                  <wp:posOffset>1237487</wp:posOffset>
                </wp:positionH>
                <wp:positionV relativeFrom="paragraph">
                  <wp:posOffset>224220</wp:posOffset>
                </wp:positionV>
                <wp:extent cx="2581910" cy="1270"/>
                <wp:effectExtent l="0" t="0" r="0" b="0"/>
                <wp:wrapTopAndBottom/>
                <wp:docPr id="1045" name="Graphic 1045"/>
                <wp:cNvGraphicFramePr>
                  <a:graphicFrameLocks/>
                </wp:cNvGraphicFramePr>
                <a:graphic>
                  <a:graphicData uri="http://schemas.microsoft.com/office/word/2010/wordprocessingShape">
                    <wps:wsp>
                      <wps:cNvPr id="1045" name="Graphic 104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7.655119pt;width:203.3pt;height:.1pt;mso-position-horizontal-relative:page;mso-position-vertical-relative:paragraph;z-index:-15414784;mso-wrap-distance-left:0;mso-wrap-distance-right:0" id="docshape770" coordorigin="1949,353" coordsize="4066,0" path="m1949,353l6014,353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902208">
                <wp:simplePos x="0" y="0"/>
                <wp:positionH relativeFrom="page">
                  <wp:posOffset>1237487</wp:posOffset>
                </wp:positionH>
                <wp:positionV relativeFrom="paragraph">
                  <wp:posOffset>344616</wp:posOffset>
                </wp:positionV>
                <wp:extent cx="2581910" cy="1270"/>
                <wp:effectExtent l="0" t="0" r="0" b="0"/>
                <wp:wrapTopAndBottom/>
                <wp:docPr id="1046" name="Graphic 1046"/>
                <wp:cNvGraphicFramePr>
                  <a:graphicFrameLocks/>
                </wp:cNvGraphicFramePr>
                <a:graphic>
                  <a:graphicData uri="http://schemas.microsoft.com/office/word/2010/wordprocessingShape">
                    <wps:wsp>
                      <wps:cNvPr id="1046" name="Graphic 1046"/>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27.135118pt;width:203.3pt;height:.1pt;mso-position-horizontal-relative:page;mso-position-vertical-relative:paragraph;z-index:-15414272;mso-wrap-distance-left:0;mso-wrap-distance-right:0" id="docshape771" coordorigin="1949,543" coordsize="4066,0" path="m1949,543l6014,543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902720">
                <wp:simplePos x="0" y="0"/>
                <wp:positionH relativeFrom="page">
                  <wp:posOffset>1237487</wp:posOffset>
                </wp:positionH>
                <wp:positionV relativeFrom="paragraph">
                  <wp:posOffset>465011</wp:posOffset>
                </wp:positionV>
                <wp:extent cx="2581910" cy="1270"/>
                <wp:effectExtent l="0" t="0" r="0" b="0"/>
                <wp:wrapTopAndBottom/>
                <wp:docPr id="1047" name="Graphic 1047"/>
                <wp:cNvGraphicFramePr>
                  <a:graphicFrameLocks/>
                </wp:cNvGraphicFramePr>
                <a:graphic>
                  <a:graphicData uri="http://schemas.microsoft.com/office/word/2010/wordprocessingShape">
                    <wps:wsp>
                      <wps:cNvPr id="1047" name="Graphic 1047"/>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36.615116pt;width:203.3pt;height:.1pt;mso-position-horizontal-relative:page;mso-position-vertical-relative:paragraph;z-index:-15413760;mso-wrap-distance-left:0;mso-wrap-distance-right:0" id="docshape772" coordorigin="1949,732" coordsize="4066,0" path="m1949,732l6014,732e" filled="false" stroked="true" strokeweight=".48pt" strokecolor="#231f1f">
                <v:path arrowok="t"/>
                <v:stroke dashstyle="solid"/>
                <w10:wrap type="topAndBottom"/>
              </v:shape>
            </w:pict>
          </mc:Fallback>
        </mc:AlternateContent>
      </w: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spacing w:before="30"/>
        <w:ind w:left="868" w:right="0" w:firstLine="0"/>
        <w:jc w:val="left"/>
        <w:rPr>
          <w:rFonts w:ascii="Cambria"/>
          <w:sz w:val="15"/>
        </w:rPr>
      </w:pPr>
      <w:r>
        <w:rPr>
          <w:rFonts w:ascii="Cambria"/>
          <w:color w:val="231F1F"/>
          <w:w w:val="105"/>
          <w:sz w:val="15"/>
        </w:rPr>
        <w:t>Residents</w:t>
      </w:r>
      <w:r>
        <w:rPr>
          <w:rFonts w:ascii="Cambria"/>
          <w:color w:val="231F1F"/>
          <w:spacing w:val="-4"/>
          <w:w w:val="105"/>
          <w:sz w:val="15"/>
        </w:rPr>
        <w:t> </w:t>
      </w:r>
      <w:r>
        <w:rPr>
          <w:rFonts w:ascii="Cambria"/>
          <w:i/>
          <w:color w:val="231F1F"/>
          <w:w w:val="105"/>
          <w:sz w:val="15"/>
        </w:rPr>
        <w:t>(list</w:t>
      </w:r>
      <w:r>
        <w:rPr>
          <w:rFonts w:ascii="Cambria"/>
          <w:i/>
          <w:color w:val="231F1F"/>
          <w:spacing w:val="-2"/>
          <w:w w:val="105"/>
          <w:sz w:val="15"/>
        </w:rPr>
        <w:t> </w:t>
      </w:r>
      <w:r>
        <w:rPr>
          <w:rFonts w:ascii="Cambria"/>
          <w:i/>
          <w:color w:val="231F1F"/>
          <w:w w:val="105"/>
          <w:sz w:val="15"/>
        </w:rPr>
        <w:t>all</w:t>
      </w:r>
      <w:r>
        <w:rPr>
          <w:rFonts w:ascii="Cambria"/>
          <w:i/>
          <w:color w:val="231F1F"/>
          <w:spacing w:val="-2"/>
          <w:w w:val="105"/>
          <w:sz w:val="15"/>
        </w:rPr>
        <w:t> residents)</w:t>
      </w:r>
      <w:r>
        <w:rPr>
          <w:rFonts w:ascii="Cambria"/>
          <w:color w:val="231F1F"/>
          <w:spacing w:val="-2"/>
          <w:w w:val="105"/>
          <w:sz w:val="15"/>
        </w:rPr>
        <w:t>:</w:t>
      </w:r>
    </w:p>
    <w:p>
      <w:pPr>
        <w:pStyle w:val="BodyText"/>
        <w:spacing w:before="5"/>
        <w:rPr>
          <w:rFonts w:ascii="Cambria"/>
          <w:sz w:val="9"/>
        </w:rPr>
      </w:pPr>
    </w:p>
    <w:p>
      <w:pPr>
        <w:spacing w:line="131" w:lineRule="exact"/>
        <w:ind w:left="863" w:right="-72" w:firstLine="0"/>
        <w:rPr>
          <w:rFonts w:ascii="Cambria"/>
          <w:position w:val="-2"/>
          <w:sz w:val="13"/>
        </w:rPr>
      </w:pPr>
      <w:r>
        <w:rPr>
          <w:rFonts w:ascii="Cambria"/>
          <w:position w:val="-2"/>
          <w:sz w:val="13"/>
        </w:rPr>
        <mc:AlternateContent>
          <mc:Choice Requires="wps">
            <w:drawing>
              <wp:inline distT="0" distB="0" distL="0" distR="0">
                <wp:extent cx="2581910" cy="83820"/>
                <wp:effectExtent l="9525" t="0" r="0" b="1905"/>
                <wp:docPr id="1048" name="Group 1048"/>
                <wp:cNvGraphicFramePr>
                  <a:graphicFrameLocks/>
                </wp:cNvGraphicFramePr>
                <a:graphic>
                  <a:graphicData uri="http://schemas.microsoft.com/office/word/2010/wordprocessingGroup">
                    <wpg:wgp>
                      <wpg:cNvPr id="1048" name="Group 1048"/>
                      <wpg:cNvGrpSpPr/>
                      <wpg:grpSpPr>
                        <a:xfrm>
                          <a:off x="0" y="0"/>
                          <a:ext cx="2581910" cy="83820"/>
                          <a:chExt cx="2581910" cy="83820"/>
                        </a:xfrm>
                      </wpg:grpSpPr>
                      <wps:wsp>
                        <wps:cNvPr id="1049" name="Graphic 1049"/>
                        <wps:cNvSpPr/>
                        <wps:spPr>
                          <a:xfrm>
                            <a:off x="0" y="79491"/>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pic:pic>
                        <pic:nvPicPr>
                          <pic:cNvPr id="1050" name="Image 1050"/>
                          <pic:cNvPicPr/>
                        </pic:nvPicPr>
                        <pic:blipFill>
                          <a:blip r:embed="rId313" cstate="print"/>
                          <a:stretch>
                            <a:fillRect/>
                          </a:stretch>
                        </pic:blipFill>
                        <pic:spPr>
                          <a:xfrm>
                            <a:off x="12946" y="0"/>
                            <a:ext cx="830717" cy="83408"/>
                          </a:xfrm>
                          <a:prstGeom prst="rect">
                            <a:avLst/>
                          </a:prstGeom>
                        </pic:spPr>
                      </pic:pic>
                    </wpg:wgp>
                  </a:graphicData>
                </a:graphic>
              </wp:inline>
            </w:drawing>
          </mc:Choice>
          <mc:Fallback>
            <w:pict>
              <v:group style="width:203.3pt;height:6.6pt;mso-position-horizontal-relative:char;mso-position-vertical-relative:line" id="docshapegroup773" coordorigin="0,0" coordsize="4066,132">
                <v:line style="position:absolute" from="0,125" to="4066,125" stroked="true" strokeweight=".48pt" strokecolor="#231f1f">
                  <v:stroke dashstyle="solid"/>
                </v:line>
                <v:shape style="position:absolute;left:20;top:0;width:1309;height:132" type="#_x0000_t75" id="docshape774" stroked="false">
                  <v:imagedata r:id="rId313" o:title=""/>
                </v:shape>
              </v:group>
            </w:pict>
          </mc:Fallback>
        </mc:AlternateContent>
      </w:r>
      <w:r>
        <w:rPr>
          <w:rFonts w:ascii="Cambria"/>
          <w:position w:val="-2"/>
          <w:sz w:val="13"/>
        </w:rPr>
      </w:r>
    </w:p>
    <w:p>
      <w:pPr>
        <w:pStyle w:val="BodyText"/>
        <w:spacing w:before="7"/>
        <w:rPr>
          <w:rFonts w:ascii="Cambria"/>
          <w:sz w:val="13"/>
        </w:rPr>
      </w:pPr>
      <w:r>
        <w:rPr>
          <w:rFonts w:ascii="Cambria"/>
          <w:sz w:val="13"/>
        </w:rPr>
        <mc:AlternateContent>
          <mc:Choice Requires="wps">
            <w:drawing>
              <wp:anchor distT="0" distB="0" distL="0" distR="0" allowOverlap="1" layoutInCell="1" locked="0" behindDoc="1" simplePos="0" relativeHeight="487903744">
                <wp:simplePos x="0" y="0"/>
                <wp:positionH relativeFrom="page">
                  <wp:posOffset>1237487</wp:posOffset>
                </wp:positionH>
                <wp:positionV relativeFrom="paragraph">
                  <wp:posOffset>116702</wp:posOffset>
                </wp:positionV>
                <wp:extent cx="2581910" cy="1270"/>
                <wp:effectExtent l="0" t="0" r="0" b="0"/>
                <wp:wrapTopAndBottom/>
                <wp:docPr id="1051" name="Graphic 1051"/>
                <wp:cNvGraphicFramePr>
                  <a:graphicFrameLocks/>
                </wp:cNvGraphicFramePr>
                <a:graphic>
                  <a:graphicData uri="http://schemas.microsoft.com/office/word/2010/wordprocessingShape">
                    <wps:wsp>
                      <wps:cNvPr id="1051" name="Graphic 1051"/>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9.189194pt;width:203.3pt;height:.1pt;mso-position-horizontal-relative:page;mso-position-vertical-relative:paragraph;z-index:-15412736;mso-wrap-distance-left:0;mso-wrap-distance-right:0" id="docshape775" coordorigin="1949,184" coordsize="4066,0" path="m1949,184l6014,184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904256">
                <wp:simplePos x="0" y="0"/>
                <wp:positionH relativeFrom="page">
                  <wp:posOffset>1237487</wp:posOffset>
                </wp:positionH>
                <wp:positionV relativeFrom="paragraph">
                  <wp:posOffset>235574</wp:posOffset>
                </wp:positionV>
                <wp:extent cx="2581910" cy="1270"/>
                <wp:effectExtent l="0" t="0" r="0" b="0"/>
                <wp:wrapTopAndBottom/>
                <wp:docPr id="1052" name="Graphic 1052"/>
                <wp:cNvGraphicFramePr>
                  <a:graphicFrameLocks/>
                </wp:cNvGraphicFramePr>
                <a:graphic>
                  <a:graphicData uri="http://schemas.microsoft.com/office/word/2010/wordprocessingShape">
                    <wps:wsp>
                      <wps:cNvPr id="1052" name="Graphic 1052"/>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8.549202pt;width:203.3pt;height:.1pt;mso-position-horizontal-relative:page;mso-position-vertical-relative:paragraph;z-index:-15412224;mso-wrap-distance-left:0;mso-wrap-distance-right:0" id="docshape776" coordorigin="1949,371" coordsize="4066,0" path="m1949,371l6014,371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904768">
                <wp:simplePos x="0" y="0"/>
                <wp:positionH relativeFrom="page">
                  <wp:posOffset>1237487</wp:posOffset>
                </wp:positionH>
                <wp:positionV relativeFrom="paragraph">
                  <wp:posOffset>355970</wp:posOffset>
                </wp:positionV>
                <wp:extent cx="2581910" cy="1270"/>
                <wp:effectExtent l="0" t="0" r="0" b="0"/>
                <wp:wrapTopAndBottom/>
                <wp:docPr id="1053" name="Graphic 1053"/>
                <wp:cNvGraphicFramePr>
                  <a:graphicFrameLocks/>
                </wp:cNvGraphicFramePr>
                <a:graphic>
                  <a:graphicData uri="http://schemas.microsoft.com/office/word/2010/wordprocessingShape">
                    <wps:wsp>
                      <wps:cNvPr id="1053" name="Graphic 1053"/>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28.02919pt;width:203.3pt;height:.1pt;mso-position-horizontal-relative:page;mso-position-vertical-relative:paragraph;z-index:-15411712;mso-wrap-distance-left:0;mso-wrap-distance-right:0" id="docshape777" coordorigin="1949,561" coordsize="4066,0" path="m1949,561l6014,561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905280">
                <wp:simplePos x="0" y="0"/>
                <wp:positionH relativeFrom="page">
                  <wp:posOffset>1237487</wp:posOffset>
                </wp:positionH>
                <wp:positionV relativeFrom="paragraph">
                  <wp:posOffset>474842</wp:posOffset>
                </wp:positionV>
                <wp:extent cx="2581910" cy="1270"/>
                <wp:effectExtent l="0" t="0" r="0" b="0"/>
                <wp:wrapTopAndBottom/>
                <wp:docPr id="1054" name="Graphic 1054"/>
                <wp:cNvGraphicFramePr>
                  <a:graphicFrameLocks/>
                </wp:cNvGraphicFramePr>
                <a:graphic>
                  <a:graphicData uri="http://schemas.microsoft.com/office/word/2010/wordprocessingShape">
                    <wps:wsp>
                      <wps:cNvPr id="1054" name="Graphic 1054"/>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37.389198pt;width:203.3pt;height:.1pt;mso-position-horizontal-relative:page;mso-position-vertical-relative:paragraph;z-index:-15411200;mso-wrap-distance-left:0;mso-wrap-distance-right:0" id="docshape778" coordorigin="1949,748" coordsize="4066,0" path="m1949,748l6014,748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905792">
                <wp:simplePos x="0" y="0"/>
                <wp:positionH relativeFrom="page">
                  <wp:posOffset>1237487</wp:posOffset>
                </wp:positionH>
                <wp:positionV relativeFrom="paragraph">
                  <wp:posOffset>595238</wp:posOffset>
                </wp:positionV>
                <wp:extent cx="2581910" cy="1270"/>
                <wp:effectExtent l="0" t="0" r="0" b="0"/>
                <wp:wrapTopAndBottom/>
                <wp:docPr id="1055" name="Graphic 1055"/>
                <wp:cNvGraphicFramePr>
                  <a:graphicFrameLocks/>
                </wp:cNvGraphicFramePr>
                <a:graphic>
                  <a:graphicData uri="http://schemas.microsoft.com/office/word/2010/wordprocessingShape">
                    <wps:wsp>
                      <wps:cNvPr id="1055" name="Graphic 105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46.869186pt;width:203.3pt;height:.1pt;mso-position-horizontal-relative:page;mso-position-vertical-relative:paragraph;z-index:-15410688;mso-wrap-distance-left:0;mso-wrap-distance-right:0" id="docshape779" coordorigin="1949,937" coordsize="4066,0" path="m1949,937l6014,937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906304">
                <wp:simplePos x="0" y="0"/>
                <wp:positionH relativeFrom="page">
                  <wp:posOffset>1237487</wp:posOffset>
                </wp:positionH>
                <wp:positionV relativeFrom="paragraph">
                  <wp:posOffset>715634</wp:posOffset>
                </wp:positionV>
                <wp:extent cx="2581910" cy="1270"/>
                <wp:effectExtent l="0" t="0" r="0" b="0"/>
                <wp:wrapTopAndBottom/>
                <wp:docPr id="1056" name="Graphic 1056"/>
                <wp:cNvGraphicFramePr>
                  <a:graphicFrameLocks/>
                </wp:cNvGraphicFramePr>
                <a:graphic>
                  <a:graphicData uri="http://schemas.microsoft.com/office/word/2010/wordprocessingShape">
                    <wps:wsp>
                      <wps:cNvPr id="1056" name="Graphic 1056"/>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56.349197pt;width:203.3pt;height:.1pt;mso-position-horizontal-relative:page;mso-position-vertical-relative:paragraph;z-index:-15410176;mso-wrap-distance-left:0;mso-wrap-distance-right:0" id="docshape780" coordorigin="1949,1127" coordsize="4066,0" path="m1949,1127l6014,1127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906816">
                <wp:simplePos x="0" y="0"/>
                <wp:positionH relativeFrom="page">
                  <wp:posOffset>1237487</wp:posOffset>
                </wp:positionH>
                <wp:positionV relativeFrom="paragraph">
                  <wp:posOffset>834506</wp:posOffset>
                </wp:positionV>
                <wp:extent cx="2581910" cy="1270"/>
                <wp:effectExtent l="0" t="0" r="0" b="0"/>
                <wp:wrapTopAndBottom/>
                <wp:docPr id="1057" name="Graphic 1057"/>
                <wp:cNvGraphicFramePr>
                  <a:graphicFrameLocks/>
                </wp:cNvGraphicFramePr>
                <a:graphic>
                  <a:graphicData uri="http://schemas.microsoft.com/office/word/2010/wordprocessingShape">
                    <wps:wsp>
                      <wps:cNvPr id="1057" name="Graphic 1057"/>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65.709206pt;width:203.3pt;height:.1pt;mso-position-horizontal-relative:page;mso-position-vertical-relative:paragraph;z-index:-15409664;mso-wrap-distance-left:0;mso-wrap-distance-right:0" id="docshape781" coordorigin="1949,1314" coordsize="4066,0" path="m1949,1314l6014,1314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907328">
                <wp:simplePos x="0" y="0"/>
                <wp:positionH relativeFrom="page">
                  <wp:posOffset>1237487</wp:posOffset>
                </wp:positionH>
                <wp:positionV relativeFrom="paragraph">
                  <wp:posOffset>954902</wp:posOffset>
                </wp:positionV>
                <wp:extent cx="2581910" cy="1270"/>
                <wp:effectExtent l="0" t="0" r="0" b="0"/>
                <wp:wrapTopAndBottom/>
                <wp:docPr id="1058" name="Graphic 1058"/>
                <wp:cNvGraphicFramePr>
                  <a:graphicFrameLocks/>
                </wp:cNvGraphicFramePr>
                <a:graphic>
                  <a:graphicData uri="http://schemas.microsoft.com/office/word/2010/wordprocessingShape">
                    <wps:wsp>
                      <wps:cNvPr id="1058" name="Graphic 1058"/>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75.189194pt;width:203.3pt;height:.1pt;mso-position-horizontal-relative:page;mso-position-vertical-relative:paragraph;z-index:-15409152;mso-wrap-distance-left:0;mso-wrap-distance-right:0" id="docshape782" coordorigin="1949,1504" coordsize="4066,0" path="m1949,1504l6014,1504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907840">
                <wp:simplePos x="0" y="0"/>
                <wp:positionH relativeFrom="page">
                  <wp:posOffset>1237487</wp:posOffset>
                </wp:positionH>
                <wp:positionV relativeFrom="paragraph">
                  <wp:posOffset>1073774</wp:posOffset>
                </wp:positionV>
                <wp:extent cx="2581910" cy="1270"/>
                <wp:effectExtent l="0" t="0" r="0" b="0"/>
                <wp:wrapTopAndBottom/>
                <wp:docPr id="1059" name="Graphic 1059"/>
                <wp:cNvGraphicFramePr>
                  <a:graphicFrameLocks/>
                </wp:cNvGraphicFramePr>
                <a:graphic>
                  <a:graphicData uri="http://schemas.microsoft.com/office/word/2010/wordprocessingShape">
                    <wps:wsp>
                      <wps:cNvPr id="1059" name="Graphic 1059"/>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4.549202pt;width:203.3pt;height:.1pt;mso-position-horizontal-relative:page;mso-position-vertical-relative:paragraph;z-index:-15408640;mso-wrap-distance-left:0;mso-wrap-distance-right:0" id="docshape783" coordorigin="1949,1691" coordsize="4066,0" path="m1949,1691l6014,1691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908352">
                <wp:simplePos x="0" y="0"/>
                <wp:positionH relativeFrom="page">
                  <wp:posOffset>1237487</wp:posOffset>
                </wp:positionH>
                <wp:positionV relativeFrom="paragraph">
                  <wp:posOffset>1194170</wp:posOffset>
                </wp:positionV>
                <wp:extent cx="2581910" cy="1270"/>
                <wp:effectExtent l="0" t="0" r="0" b="0"/>
                <wp:wrapTopAndBottom/>
                <wp:docPr id="1060" name="Graphic 1060"/>
                <wp:cNvGraphicFramePr>
                  <a:graphicFrameLocks/>
                </wp:cNvGraphicFramePr>
                <a:graphic>
                  <a:graphicData uri="http://schemas.microsoft.com/office/word/2010/wordprocessingShape">
                    <wps:wsp>
                      <wps:cNvPr id="1060" name="Graphic 1060"/>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94.02919pt;width:203.3pt;height:.1pt;mso-position-horizontal-relative:page;mso-position-vertical-relative:paragraph;z-index:-15408128;mso-wrap-distance-left:0;mso-wrap-distance-right:0" id="docshape784" coordorigin="1949,1881" coordsize="4066,0" path="m1949,1881l6014,1881e" filled="false" stroked="true" strokeweight=".48pt" strokecolor="#231f1f">
                <v:path arrowok="t"/>
                <v:stroke dashstyle="solid"/>
                <w10:wrap type="topAndBottom"/>
              </v:shape>
            </w:pict>
          </mc:Fallback>
        </mc:AlternateContent>
      </w:r>
      <w:r>
        <w:rPr>
          <w:rFonts w:ascii="Cambria"/>
          <w:sz w:val="13"/>
        </w:rPr>
        <mc:AlternateContent>
          <mc:Choice Requires="wps">
            <w:drawing>
              <wp:anchor distT="0" distB="0" distL="0" distR="0" allowOverlap="1" layoutInCell="1" locked="0" behindDoc="1" simplePos="0" relativeHeight="487908864">
                <wp:simplePos x="0" y="0"/>
                <wp:positionH relativeFrom="page">
                  <wp:posOffset>1237487</wp:posOffset>
                </wp:positionH>
                <wp:positionV relativeFrom="paragraph">
                  <wp:posOffset>1313042</wp:posOffset>
                </wp:positionV>
                <wp:extent cx="2581910" cy="1270"/>
                <wp:effectExtent l="0" t="0" r="0" b="0"/>
                <wp:wrapTopAndBottom/>
                <wp:docPr id="1061" name="Graphic 1061"/>
                <wp:cNvGraphicFramePr>
                  <a:graphicFrameLocks/>
                </wp:cNvGraphicFramePr>
                <a:graphic>
                  <a:graphicData uri="http://schemas.microsoft.com/office/word/2010/wordprocessingShape">
                    <wps:wsp>
                      <wps:cNvPr id="1061" name="Graphic 1061"/>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03.389198pt;width:203.3pt;height:.1pt;mso-position-horizontal-relative:page;mso-position-vertical-relative:paragraph;z-index:-15407616;mso-wrap-distance-left:0;mso-wrap-distance-right:0" id="docshape785" coordorigin="1949,2068" coordsize="4066,0" path="m1949,2068l6014,2068e" filled="false" stroked="true" strokeweight=".48pt" strokecolor="#231f1f">
                <v:path arrowok="t"/>
                <v:stroke dashstyle="solid"/>
                <w10:wrap type="topAndBottom"/>
              </v:shape>
            </w:pict>
          </mc:Fallback>
        </mc:AlternateContent>
      </w: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tabs>
          <w:tab w:pos="3476" w:val="left" w:leader="none"/>
          <w:tab w:pos="4598" w:val="left" w:leader="none"/>
          <w:tab w:pos="4678" w:val="left" w:leader="none"/>
        </w:tabs>
        <w:spacing w:line="259" w:lineRule="auto" w:before="102"/>
        <w:ind w:left="868" w:right="0" w:firstLine="0"/>
        <w:jc w:val="both"/>
        <w:rPr>
          <w:rFonts w:ascii="Cambria"/>
          <w:sz w:val="15"/>
        </w:rPr>
      </w:pPr>
      <w:r>
        <w:rPr>
          <w:rFonts w:ascii="Cambria"/>
          <w:color w:val="231F1F"/>
          <w:w w:val="105"/>
          <w:sz w:val="15"/>
        </w:rPr>
        <w:t>The</w:t>
      </w:r>
      <w:r>
        <w:rPr>
          <w:rFonts w:ascii="Cambria"/>
          <w:color w:val="231F1F"/>
          <w:spacing w:val="40"/>
          <w:w w:val="105"/>
          <w:sz w:val="15"/>
        </w:rPr>
        <w:t> </w:t>
      </w:r>
      <w:r>
        <w:rPr>
          <w:rFonts w:ascii="Cambria"/>
          <w:color w:val="231F1F"/>
          <w:w w:val="105"/>
          <w:sz w:val="15"/>
        </w:rPr>
        <w:t>term</w:t>
      </w:r>
      <w:r>
        <w:rPr>
          <w:rFonts w:ascii="Cambria"/>
          <w:color w:val="231F1F"/>
          <w:spacing w:val="40"/>
          <w:w w:val="105"/>
          <w:sz w:val="15"/>
        </w:rPr>
        <w:t> </w:t>
      </w:r>
      <w:r>
        <w:rPr>
          <w:rFonts w:ascii="Cambria"/>
          <w:color w:val="231F1F"/>
          <w:w w:val="105"/>
          <w:sz w:val="15"/>
        </w:rPr>
        <w:t>of</w:t>
      </w:r>
      <w:r>
        <w:rPr>
          <w:rFonts w:ascii="Cambria"/>
          <w:color w:val="231F1F"/>
          <w:spacing w:val="40"/>
          <w:w w:val="105"/>
          <w:sz w:val="15"/>
        </w:rPr>
        <w:t> </w:t>
      </w:r>
      <w:r>
        <w:rPr>
          <w:rFonts w:ascii="Cambria"/>
          <w:color w:val="231F1F"/>
          <w:w w:val="105"/>
          <w:sz w:val="15"/>
        </w:rPr>
        <w:t>this</w:t>
      </w:r>
      <w:r>
        <w:rPr>
          <w:rFonts w:ascii="Cambria"/>
          <w:color w:val="231F1F"/>
          <w:spacing w:val="40"/>
          <w:w w:val="105"/>
          <w:sz w:val="15"/>
        </w:rPr>
        <w:t> </w:t>
      </w:r>
      <w:r>
        <w:rPr>
          <w:rFonts w:ascii="Cambria"/>
          <w:color w:val="231F1F"/>
          <w:w w:val="105"/>
          <w:sz w:val="15"/>
        </w:rPr>
        <w:t>Parking</w:t>
      </w:r>
      <w:r>
        <w:rPr>
          <w:rFonts w:ascii="Cambria"/>
          <w:color w:val="231F1F"/>
          <w:spacing w:val="40"/>
          <w:w w:val="105"/>
          <w:sz w:val="15"/>
        </w:rPr>
        <w:t> </w:t>
      </w:r>
      <w:r>
        <w:rPr>
          <w:rFonts w:ascii="Cambria"/>
          <w:color w:val="231F1F"/>
          <w:w w:val="105"/>
          <w:sz w:val="15"/>
        </w:rPr>
        <w:t>Addendum</w:t>
      </w:r>
      <w:r>
        <w:rPr>
          <w:rFonts w:ascii="Cambria"/>
          <w:color w:val="231F1F"/>
          <w:spacing w:val="40"/>
          <w:w w:val="105"/>
          <w:sz w:val="15"/>
        </w:rPr>
        <w:t> </w:t>
      </w:r>
      <w:r>
        <w:rPr>
          <w:rFonts w:ascii="Cambria"/>
          <w:color w:val="231F1F"/>
          <w:w w:val="105"/>
          <w:sz w:val="15"/>
        </w:rPr>
        <w:t>is</w:t>
      </w:r>
      <w:r>
        <w:rPr>
          <w:rFonts w:ascii="Cambria"/>
          <w:color w:val="231F1F"/>
          <w:spacing w:val="40"/>
          <w:w w:val="105"/>
          <w:sz w:val="15"/>
        </w:rPr>
        <w:t> </w:t>
      </w:r>
      <w:r>
        <w:rPr>
          <w:rFonts w:ascii="Cambria"/>
          <w:color w:val="231F1F"/>
          <w:w w:val="105"/>
          <w:sz w:val="15"/>
        </w:rPr>
        <w:t>as</w:t>
      </w:r>
      <w:r>
        <w:rPr>
          <w:rFonts w:ascii="Cambria"/>
          <w:color w:val="231F1F"/>
          <w:spacing w:val="40"/>
          <w:w w:val="105"/>
          <w:sz w:val="15"/>
        </w:rPr>
        <w:t> </w:t>
      </w:r>
      <w:r>
        <w:rPr>
          <w:rFonts w:ascii="Cambria"/>
          <w:color w:val="231F1F"/>
          <w:w w:val="105"/>
          <w:sz w:val="15"/>
        </w:rPr>
        <w:t>follows:</w:t>
      </w:r>
      <w:r>
        <w:rPr>
          <w:rFonts w:ascii="Cambria"/>
          <w:color w:val="231F1F"/>
          <w:spacing w:val="40"/>
          <w:w w:val="105"/>
          <w:sz w:val="15"/>
        </w:rPr>
        <w:t> </w:t>
      </w:r>
      <w:r>
        <w:rPr>
          <w:rFonts w:ascii="Cambria"/>
          <w:color w:val="231F1F"/>
          <w:w w:val="105"/>
          <w:sz w:val="15"/>
        </w:rPr>
        <w:t>Begins on </w:t>
      </w:r>
      <w:r>
        <w:rPr>
          <w:color w:val="231F1F"/>
          <w:sz w:val="15"/>
          <w:u w:val="single" w:color="231F1F"/>
        </w:rPr>
        <w:tab/>
      </w:r>
      <w:r>
        <w:rPr>
          <w:rFonts w:ascii="Cambria"/>
          <w:color w:val="231F1F"/>
          <w:w w:val="105"/>
          <w:sz w:val="15"/>
          <w:u w:val="none"/>
        </w:rPr>
        <w:t>, </w:t>
      </w:r>
      <w:r>
        <w:rPr>
          <w:color w:val="231F1F"/>
          <w:sz w:val="15"/>
          <w:u w:val="single" w:color="231F1F"/>
        </w:rPr>
        <w:tab/>
        <w:tab/>
      </w:r>
      <w:r>
        <w:rPr>
          <w:rFonts w:ascii="Cambria"/>
          <w:color w:val="231F1F"/>
          <w:spacing w:val="-4"/>
          <w:w w:val="105"/>
          <w:sz w:val="15"/>
          <w:u w:val="none"/>
        </w:rPr>
        <w:t>and</w:t>
      </w:r>
      <w:r>
        <w:rPr>
          <w:rFonts w:ascii="Cambria"/>
          <w:color w:val="231F1F"/>
          <w:spacing w:val="40"/>
          <w:w w:val="105"/>
          <w:sz w:val="15"/>
          <w:u w:val="none"/>
        </w:rPr>
        <w:t> </w:t>
      </w:r>
      <w:r>
        <w:rPr>
          <w:rFonts w:ascii="Cambria"/>
          <w:color w:val="231F1F"/>
          <w:w w:val="105"/>
          <w:sz w:val="15"/>
          <w:u w:val="none"/>
        </w:rPr>
        <w:t>ending on </w:t>
      </w:r>
      <w:r>
        <w:rPr>
          <w:color w:val="231F1F"/>
          <w:sz w:val="15"/>
          <w:u w:val="single" w:color="231F1F"/>
        </w:rPr>
        <w:tab/>
      </w:r>
      <w:r>
        <w:rPr>
          <w:rFonts w:ascii="Cambria"/>
          <w:color w:val="231F1F"/>
          <w:w w:val="105"/>
          <w:sz w:val="15"/>
          <w:u w:val="none"/>
        </w:rPr>
        <w:t>, </w:t>
      </w:r>
      <w:r>
        <w:rPr>
          <w:color w:val="231F1F"/>
          <w:sz w:val="15"/>
          <w:u w:val="single" w:color="231F1F"/>
        </w:rPr>
        <w:tab/>
      </w:r>
      <w:r>
        <w:rPr>
          <w:rFonts w:ascii="Cambria"/>
          <w:color w:val="231F1F"/>
          <w:spacing w:val="-10"/>
          <w:w w:val="105"/>
          <w:sz w:val="15"/>
          <w:u w:val="none"/>
        </w:rPr>
        <w:t>.</w:t>
      </w:r>
    </w:p>
    <w:p>
      <w:pPr>
        <w:spacing w:line="256" w:lineRule="auto" w:before="69"/>
        <w:ind w:left="868" w:right="0" w:firstLine="0"/>
        <w:jc w:val="both"/>
        <w:rPr>
          <w:rFonts w:ascii="Cambria"/>
          <w:sz w:val="15"/>
        </w:rPr>
      </w:pPr>
      <w:r>
        <w:rPr>
          <w:rFonts w:ascii="Cambria"/>
          <w:color w:val="231F1F"/>
          <w:w w:val="105"/>
          <w:sz w:val="15"/>
        </w:rPr>
        <w:t>This</w:t>
      </w:r>
      <w:r>
        <w:rPr>
          <w:rFonts w:ascii="Cambria"/>
          <w:color w:val="231F1F"/>
          <w:w w:val="105"/>
          <w:sz w:val="15"/>
        </w:rPr>
        <w:t> Addendum</w:t>
      </w:r>
      <w:r>
        <w:rPr>
          <w:rFonts w:ascii="Cambria"/>
          <w:color w:val="231F1F"/>
          <w:w w:val="105"/>
          <w:sz w:val="15"/>
        </w:rPr>
        <w:t> constitutes</w:t>
      </w:r>
      <w:r>
        <w:rPr>
          <w:rFonts w:ascii="Cambria"/>
          <w:color w:val="231F1F"/>
          <w:w w:val="105"/>
          <w:sz w:val="15"/>
        </w:rPr>
        <w:t> an</w:t>
      </w:r>
      <w:r>
        <w:rPr>
          <w:rFonts w:ascii="Cambria"/>
          <w:color w:val="231F1F"/>
          <w:w w:val="105"/>
          <w:sz w:val="15"/>
        </w:rPr>
        <w:t> Addendum</w:t>
      </w:r>
      <w:r>
        <w:rPr>
          <w:rFonts w:ascii="Cambria"/>
          <w:color w:val="231F1F"/>
          <w:w w:val="105"/>
          <w:sz w:val="15"/>
        </w:rPr>
        <w:t> to</w:t>
      </w:r>
      <w:r>
        <w:rPr>
          <w:rFonts w:ascii="Cambria"/>
          <w:color w:val="231F1F"/>
          <w:w w:val="105"/>
          <w:sz w:val="15"/>
        </w:rPr>
        <w:t> the</w:t>
      </w:r>
      <w:r>
        <w:rPr>
          <w:rFonts w:ascii="Cambria"/>
          <w:color w:val="231F1F"/>
          <w:w w:val="105"/>
          <w:sz w:val="15"/>
        </w:rPr>
        <w:t> above</w:t>
      </w:r>
      <w:r>
        <w:rPr>
          <w:rFonts w:ascii="Cambria"/>
          <w:color w:val="231F1F"/>
          <w:spacing w:val="40"/>
          <w:w w:val="105"/>
          <w:sz w:val="15"/>
        </w:rPr>
        <w:t> </w:t>
      </w:r>
      <w:r>
        <w:rPr>
          <w:rFonts w:ascii="Cambria"/>
          <w:color w:val="231F1F"/>
          <w:w w:val="105"/>
          <w:sz w:val="15"/>
        </w:rPr>
        <w:t>described Lease Contract for the above described premises,</w:t>
      </w:r>
      <w:r>
        <w:rPr>
          <w:rFonts w:ascii="Cambria"/>
          <w:color w:val="231F1F"/>
          <w:spacing w:val="40"/>
          <w:w w:val="105"/>
          <w:sz w:val="15"/>
        </w:rPr>
        <w:t> </w:t>
      </w:r>
      <w:r>
        <w:rPr>
          <w:rFonts w:ascii="Cambria"/>
          <w:color w:val="231F1F"/>
          <w:sz w:val="15"/>
        </w:rPr>
        <w:t>and is hereby incorporated into and made a part of such Lease</w:t>
      </w:r>
      <w:r>
        <w:rPr>
          <w:rFonts w:ascii="Cambria"/>
          <w:color w:val="231F1F"/>
          <w:spacing w:val="40"/>
          <w:w w:val="105"/>
          <w:sz w:val="15"/>
        </w:rPr>
        <w:t> </w:t>
      </w:r>
      <w:r>
        <w:rPr>
          <w:rFonts w:ascii="Cambria"/>
          <w:color w:val="231F1F"/>
          <w:w w:val="105"/>
          <w:sz w:val="15"/>
        </w:rPr>
        <w:t>Contract.</w:t>
      </w:r>
      <w:r>
        <w:rPr>
          <w:rFonts w:ascii="Cambria"/>
          <w:color w:val="231F1F"/>
          <w:w w:val="105"/>
          <w:sz w:val="15"/>
        </w:rPr>
        <w:t> Where the</w:t>
      </w:r>
      <w:r>
        <w:rPr>
          <w:rFonts w:ascii="Cambria"/>
          <w:color w:val="231F1F"/>
          <w:w w:val="105"/>
          <w:sz w:val="15"/>
        </w:rPr>
        <w:t> terms or</w:t>
      </w:r>
      <w:r>
        <w:rPr>
          <w:rFonts w:ascii="Cambria"/>
          <w:color w:val="231F1F"/>
          <w:w w:val="105"/>
          <w:sz w:val="15"/>
        </w:rPr>
        <w:t> conditions</w:t>
      </w:r>
      <w:r>
        <w:rPr>
          <w:rFonts w:ascii="Cambria"/>
          <w:color w:val="231F1F"/>
          <w:w w:val="105"/>
          <w:sz w:val="15"/>
        </w:rPr>
        <w:t> found</w:t>
      </w:r>
      <w:r>
        <w:rPr>
          <w:rFonts w:ascii="Cambria"/>
          <w:color w:val="231F1F"/>
          <w:w w:val="105"/>
          <w:sz w:val="15"/>
        </w:rPr>
        <w:t> in</w:t>
      </w:r>
      <w:r>
        <w:rPr>
          <w:rFonts w:ascii="Cambria"/>
          <w:color w:val="231F1F"/>
          <w:w w:val="105"/>
          <w:sz w:val="15"/>
        </w:rPr>
        <w:t> this</w:t>
      </w:r>
      <w:r>
        <w:rPr>
          <w:rFonts w:ascii="Cambria"/>
          <w:color w:val="231F1F"/>
          <w:spacing w:val="40"/>
          <w:w w:val="105"/>
          <w:sz w:val="15"/>
        </w:rPr>
        <w:t> </w:t>
      </w:r>
      <w:r>
        <w:rPr>
          <w:rFonts w:ascii="Cambria"/>
          <w:color w:val="231F1F"/>
          <w:w w:val="105"/>
          <w:sz w:val="15"/>
        </w:rPr>
        <w:t>Addendum</w:t>
      </w:r>
      <w:r>
        <w:rPr>
          <w:rFonts w:ascii="Cambria"/>
          <w:color w:val="231F1F"/>
          <w:spacing w:val="-4"/>
          <w:w w:val="105"/>
          <w:sz w:val="15"/>
        </w:rPr>
        <w:t> </w:t>
      </w:r>
      <w:r>
        <w:rPr>
          <w:rFonts w:ascii="Cambria"/>
          <w:color w:val="231F1F"/>
          <w:w w:val="105"/>
          <w:sz w:val="15"/>
        </w:rPr>
        <w:t>vary</w:t>
      </w:r>
      <w:r>
        <w:rPr>
          <w:rFonts w:ascii="Cambria"/>
          <w:color w:val="231F1F"/>
          <w:spacing w:val="-2"/>
          <w:w w:val="105"/>
          <w:sz w:val="15"/>
        </w:rPr>
        <w:t> </w:t>
      </w:r>
      <w:r>
        <w:rPr>
          <w:rFonts w:ascii="Cambria"/>
          <w:color w:val="231F1F"/>
          <w:w w:val="105"/>
          <w:sz w:val="15"/>
        </w:rPr>
        <w:t>or</w:t>
      </w:r>
      <w:r>
        <w:rPr>
          <w:rFonts w:ascii="Cambria"/>
          <w:color w:val="231F1F"/>
          <w:spacing w:val="-2"/>
          <w:w w:val="105"/>
          <w:sz w:val="15"/>
        </w:rPr>
        <w:t> </w:t>
      </w:r>
      <w:r>
        <w:rPr>
          <w:rFonts w:ascii="Cambria"/>
          <w:color w:val="231F1F"/>
          <w:w w:val="105"/>
          <w:sz w:val="15"/>
        </w:rPr>
        <w:t>contradict</w:t>
      </w:r>
      <w:r>
        <w:rPr>
          <w:rFonts w:ascii="Cambria"/>
          <w:color w:val="231F1F"/>
          <w:spacing w:val="-3"/>
          <w:w w:val="105"/>
          <w:sz w:val="15"/>
        </w:rPr>
        <w:t> </w:t>
      </w:r>
      <w:r>
        <w:rPr>
          <w:rFonts w:ascii="Cambria"/>
          <w:color w:val="231F1F"/>
          <w:w w:val="105"/>
          <w:sz w:val="15"/>
        </w:rPr>
        <w:t>any</w:t>
      </w:r>
      <w:r>
        <w:rPr>
          <w:rFonts w:ascii="Cambria"/>
          <w:color w:val="231F1F"/>
          <w:spacing w:val="-2"/>
          <w:w w:val="105"/>
          <w:sz w:val="15"/>
        </w:rPr>
        <w:t> </w:t>
      </w:r>
      <w:r>
        <w:rPr>
          <w:rFonts w:ascii="Cambria"/>
          <w:color w:val="231F1F"/>
          <w:w w:val="105"/>
          <w:sz w:val="15"/>
        </w:rPr>
        <w:t>terms</w:t>
      </w:r>
      <w:r>
        <w:rPr>
          <w:rFonts w:ascii="Cambria"/>
          <w:color w:val="231F1F"/>
          <w:spacing w:val="-3"/>
          <w:w w:val="105"/>
          <w:sz w:val="15"/>
        </w:rPr>
        <w:t> </w:t>
      </w:r>
      <w:r>
        <w:rPr>
          <w:rFonts w:ascii="Cambria"/>
          <w:color w:val="231F1F"/>
          <w:w w:val="105"/>
          <w:sz w:val="15"/>
        </w:rPr>
        <w:t>or</w:t>
      </w:r>
      <w:r>
        <w:rPr>
          <w:rFonts w:ascii="Cambria"/>
          <w:color w:val="231F1F"/>
          <w:spacing w:val="-4"/>
          <w:w w:val="105"/>
          <w:sz w:val="15"/>
        </w:rPr>
        <w:t> </w:t>
      </w:r>
      <w:r>
        <w:rPr>
          <w:rFonts w:ascii="Cambria"/>
          <w:color w:val="231F1F"/>
          <w:w w:val="105"/>
          <w:sz w:val="15"/>
        </w:rPr>
        <w:t>conditions</w:t>
      </w:r>
      <w:r>
        <w:rPr>
          <w:rFonts w:ascii="Cambria"/>
          <w:color w:val="231F1F"/>
          <w:spacing w:val="-3"/>
          <w:w w:val="105"/>
          <w:sz w:val="15"/>
        </w:rPr>
        <w:t> </w:t>
      </w:r>
      <w:r>
        <w:rPr>
          <w:rFonts w:ascii="Cambria"/>
          <w:color w:val="231F1F"/>
          <w:w w:val="105"/>
          <w:sz w:val="15"/>
        </w:rPr>
        <w:t>found</w:t>
      </w:r>
      <w:r>
        <w:rPr>
          <w:rFonts w:ascii="Cambria"/>
          <w:color w:val="231F1F"/>
          <w:spacing w:val="40"/>
          <w:w w:val="105"/>
          <w:sz w:val="15"/>
        </w:rPr>
        <w:t> </w:t>
      </w:r>
      <w:r>
        <w:rPr>
          <w:rFonts w:ascii="Cambria"/>
          <w:color w:val="231F1F"/>
          <w:w w:val="105"/>
          <w:sz w:val="15"/>
        </w:rPr>
        <w:t>in the Lease Contract, this Addendum shall control.</w:t>
      </w:r>
    </w:p>
    <w:p>
      <w:pPr>
        <w:spacing w:before="143"/>
        <w:ind w:left="655" w:right="0" w:firstLine="0"/>
        <w:jc w:val="left"/>
        <w:rPr>
          <w:rFonts w:ascii="Cambria"/>
          <w:b/>
          <w:sz w:val="15"/>
        </w:rPr>
      </w:pPr>
      <w:r>
        <w:rPr>
          <w:rFonts w:ascii="Cambria"/>
          <w:b/>
          <w:color w:val="231F1F"/>
          <w:sz w:val="15"/>
        </w:rPr>
        <w:t>RESIDENT</w:t>
      </w:r>
      <w:r>
        <w:rPr>
          <w:rFonts w:ascii="Cambria"/>
          <w:b/>
          <w:color w:val="231F1F"/>
          <w:spacing w:val="24"/>
          <w:sz w:val="15"/>
        </w:rPr>
        <w:t> </w:t>
      </w:r>
      <w:r>
        <w:rPr>
          <w:rFonts w:ascii="Cambria"/>
          <w:b/>
          <w:color w:val="231F1F"/>
          <w:sz w:val="15"/>
        </w:rPr>
        <w:t>AND</w:t>
      </w:r>
      <w:r>
        <w:rPr>
          <w:rFonts w:ascii="Cambria"/>
          <w:b/>
          <w:color w:val="231F1F"/>
          <w:spacing w:val="22"/>
          <w:sz w:val="15"/>
        </w:rPr>
        <w:t> </w:t>
      </w:r>
      <w:r>
        <w:rPr>
          <w:rFonts w:ascii="Cambria"/>
          <w:b/>
          <w:color w:val="231F1F"/>
          <w:sz w:val="15"/>
        </w:rPr>
        <w:t>OWNER</w:t>
      </w:r>
      <w:r>
        <w:rPr>
          <w:rFonts w:ascii="Cambria"/>
          <w:b/>
          <w:color w:val="231F1F"/>
          <w:spacing w:val="29"/>
          <w:sz w:val="15"/>
        </w:rPr>
        <w:t> </w:t>
      </w:r>
      <w:r>
        <w:rPr>
          <w:rFonts w:ascii="Cambria"/>
          <w:b/>
          <w:color w:val="231F1F"/>
          <w:sz w:val="15"/>
        </w:rPr>
        <w:t>AGREE</w:t>
      </w:r>
      <w:r>
        <w:rPr>
          <w:rFonts w:ascii="Cambria"/>
          <w:b/>
          <w:color w:val="231F1F"/>
          <w:spacing w:val="24"/>
          <w:sz w:val="15"/>
        </w:rPr>
        <w:t> </w:t>
      </w:r>
      <w:r>
        <w:rPr>
          <w:rFonts w:ascii="Cambria"/>
          <w:b/>
          <w:color w:val="231F1F"/>
          <w:sz w:val="15"/>
        </w:rPr>
        <w:t>AS</w:t>
      </w:r>
      <w:r>
        <w:rPr>
          <w:rFonts w:ascii="Cambria"/>
          <w:b/>
          <w:color w:val="231F1F"/>
          <w:spacing w:val="26"/>
          <w:sz w:val="15"/>
        </w:rPr>
        <w:t> </w:t>
      </w:r>
      <w:r>
        <w:rPr>
          <w:rFonts w:ascii="Cambria"/>
          <w:b/>
          <w:color w:val="231F1F"/>
          <w:spacing w:val="-2"/>
          <w:sz w:val="15"/>
        </w:rPr>
        <w:t>FOLLOWS:</w:t>
      </w:r>
    </w:p>
    <w:p>
      <w:pPr>
        <w:pStyle w:val="ListParagraph"/>
        <w:numPr>
          <w:ilvl w:val="0"/>
          <w:numId w:val="75"/>
        </w:numPr>
        <w:tabs>
          <w:tab w:pos="845" w:val="left" w:leader="none"/>
          <w:tab w:pos="868" w:val="left" w:leader="none"/>
        </w:tabs>
        <w:spacing w:line="256" w:lineRule="auto" w:before="152" w:after="0"/>
        <w:ind w:left="868" w:right="0" w:hanging="214"/>
        <w:jc w:val="both"/>
        <w:rPr>
          <w:rFonts w:ascii="Cambria" w:hAnsi="Cambria"/>
          <w:sz w:val="15"/>
        </w:rPr>
      </w:pPr>
      <w:r>
        <w:rPr>
          <w:rFonts w:ascii="Cambria" w:hAnsi="Cambria"/>
          <w:color w:val="231F1F"/>
          <w:w w:val="105"/>
          <w:sz w:val="15"/>
        </w:rPr>
        <w:t>You</w:t>
      </w:r>
      <w:r>
        <w:rPr>
          <w:rFonts w:ascii="Cambria" w:hAnsi="Cambria"/>
          <w:color w:val="231F1F"/>
          <w:spacing w:val="-5"/>
          <w:w w:val="105"/>
          <w:sz w:val="15"/>
        </w:rPr>
        <w:t> </w:t>
      </w:r>
      <w:r>
        <w:rPr>
          <w:rFonts w:ascii="Cambria" w:hAnsi="Cambria"/>
          <w:color w:val="231F1F"/>
          <w:w w:val="105"/>
          <w:sz w:val="15"/>
        </w:rPr>
        <w:t>agree</w:t>
      </w:r>
      <w:r>
        <w:rPr>
          <w:rFonts w:ascii="Cambria" w:hAnsi="Cambria"/>
          <w:color w:val="231F1F"/>
          <w:spacing w:val="-3"/>
          <w:w w:val="105"/>
          <w:sz w:val="15"/>
        </w:rPr>
        <w:t> </w:t>
      </w:r>
      <w:r>
        <w:rPr>
          <w:rFonts w:ascii="Cambria" w:hAnsi="Cambria"/>
          <w:color w:val="231F1F"/>
          <w:w w:val="105"/>
          <w:sz w:val="15"/>
        </w:rPr>
        <w:t>to</w:t>
      </w:r>
      <w:r>
        <w:rPr>
          <w:rFonts w:ascii="Cambria" w:hAnsi="Cambria"/>
          <w:color w:val="231F1F"/>
          <w:spacing w:val="-5"/>
          <w:w w:val="105"/>
          <w:sz w:val="15"/>
        </w:rPr>
        <w:t> </w:t>
      </w:r>
      <w:r>
        <w:rPr>
          <w:rFonts w:ascii="Cambria" w:hAnsi="Cambria"/>
          <w:color w:val="231F1F"/>
          <w:w w:val="105"/>
          <w:sz w:val="15"/>
        </w:rPr>
        <w:t>properly</w:t>
      </w:r>
      <w:r>
        <w:rPr>
          <w:rFonts w:ascii="Cambria" w:hAnsi="Cambria"/>
          <w:color w:val="231F1F"/>
          <w:spacing w:val="-5"/>
          <w:w w:val="105"/>
          <w:sz w:val="15"/>
        </w:rPr>
        <w:t> </w:t>
      </w:r>
      <w:r>
        <w:rPr>
          <w:rFonts w:ascii="Cambria" w:hAnsi="Cambria"/>
          <w:color w:val="231F1F"/>
          <w:w w:val="105"/>
          <w:sz w:val="15"/>
        </w:rPr>
        <w:t>register</w:t>
      </w:r>
      <w:r>
        <w:rPr>
          <w:rFonts w:ascii="Cambria" w:hAnsi="Cambria"/>
          <w:color w:val="231F1F"/>
          <w:spacing w:val="-7"/>
          <w:w w:val="105"/>
          <w:sz w:val="15"/>
        </w:rPr>
        <w:t> </w:t>
      </w:r>
      <w:r>
        <w:rPr>
          <w:rFonts w:ascii="Cambria" w:hAnsi="Cambria"/>
          <w:color w:val="231F1F"/>
          <w:w w:val="105"/>
          <w:sz w:val="15"/>
        </w:rPr>
        <w:t>all</w:t>
      </w:r>
      <w:r>
        <w:rPr>
          <w:rFonts w:ascii="Cambria" w:hAnsi="Cambria"/>
          <w:color w:val="231F1F"/>
          <w:spacing w:val="-6"/>
          <w:w w:val="105"/>
          <w:sz w:val="15"/>
        </w:rPr>
        <w:t> </w:t>
      </w:r>
      <w:r>
        <w:rPr>
          <w:rFonts w:ascii="Cambria" w:hAnsi="Cambria"/>
          <w:color w:val="231F1F"/>
          <w:w w:val="105"/>
          <w:sz w:val="15"/>
        </w:rPr>
        <w:t>vehicles</w:t>
      </w:r>
      <w:r>
        <w:rPr>
          <w:rFonts w:ascii="Cambria" w:hAnsi="Cambria"/>
          <w:color w:val="231F1F"/>
          <w:spacing w:val="-3"/>
          <w:w w:val="105"/>
          <w:sz w:val="15"/>
        </w:rPr>
        <w:t> </w:t>
      </w:r>
      <w:r>
        <w:rPr>
          <w:rFonts w:ascii="Cambria" w:hAnsi="Cambria"/>
          <w:color w:val="231F1F"/>
          <w:w w:val="105"/>
          <w:sz w:val="15"/>
        </w:rPr>
        <w:t>with</w:t>
      </w:r>
      <w:r>
        <w:rPr>
          <w:rFonts w:ascii="Cambria" w:hAnsi="Cambria"/>
          <w:color w:val="231F1F"/>
          <w:spacing w:val="-5"/>
          <w:w w:val="105"/>
          <w:sz w:val="15"/>
        </w:rPr>
        <w:t> </w:t>
      </w:r>
      <w:r>
        <w:rPr>
          <w:rFonts w:ascii="Cambria" w:hAnsi="Cambria"/>
          <w:color w:val="231F1F"/>
          <w:w w:val="105"/>
          <w:sz w:val="15"/>
        </w:rPr>
        <w:t>management.</w:t>
      </w:r>
      <w:r>
        <w:rPr>
          <w:rFonts w:ascii="Cambria" w:hAnsi="Cambria"/>
          <w:color w:val="231F1F"/>
          <w:spacing w:val="40"/>
          <w:w w:val="105"/>
          <w:sz w:val="15"/>
        </w:rPr>
        <w:t> </w:t>
      </w:r>
      <w:r>
        <w:rPr>
          <w:rFonts w:ascii="Cambria" w:hAnsi="Cambria"/>
          <w:color w:val="231F1F"/>
          <w:w w:val="105"/>
          <w:sz w:val="15"/>
        </w:rPr>
        <w:t>If you get a new or replacement vehicle you must notify us</w:t>
      </w:r>
      <w:r>
        <w:rPr>
          <w:rFonts w:ascii="Cambria" w:hAnsi="Cambria"/>
          <w:color w:val="231F1F"/>
          <w:spacing w:val="40"/>
          <w:w w:val="105"/>
          <w:sz w:val="15"/>
        </w:rPr>
        <w:t> </w:t>
      </w:r>
      <w:r>
        <w:rPr>
          <w:rFonts w:ascii="Cambria" w:hAnsi="Cambria"/>
          <w:color w:val="231F1F"/>
          <w:w w:val="105"/>
          <w:sz w:val="15"/>
        </w:rPr>
        <w:t>and complete a revised agreement. If you fail to do so, your</w:t>
      </w:r>
      <w:r>
        <w:rPr>
          <w:rFonts w:ascii="Cambria" w:hAnsi="Cambria"/>
          <w:color w:val="231F1F"/>
          <w:spacing w:val="40"/>
          <w:w w:val="105"/>
          <w:sz w:val="15"/>
        </w:rPr>
        <w:t> </w:t>
      </w:r>
      <w:r>
        <w:rPr>
          <w:rFonts w:ascii="Cambria" w:hAnsi="Cambria"/>
          <w:color w:val="231F1F"/>
          <w:w w:val="105"/>
          <w:sz w:val="15"/>
        </w:rPr>
        <w:t>unregistered vehicle may be</w:t>
      </w:r>
      <w:r>
        <w:rPr>
          <w:rFonts w:ascii="Cambria" w:hAnsi="Cambria"/>
          <w:color w:val="231F1F"/>
          <w:spacing w:val="-1"/>
          <w:w w:val="105"/>
          <w:sz w:val="15"/>
        </w:rPr>
        <w:t> </w:t>
      </w:r>
      <w:r>
        <w:rPr>
          <w:rFonts w:ascii="Cambria" w:hAnsi="Cambria"/>
          <w:color w:val="231F1F"/>
          <w:w w:val="105"/>
          <w:sz w:val="15"/>
        </w:rPr>
        <w:t>towed at your</w:t>
      </w:r>
      <w:r>
        <w:rPr>
          <w:rFonts w:ascii="Cambria" w:hAnsi="Cambria"/>
          <w:color w:val="231F1F"/>
          <w:spacing w:val="-1"/>
          <w:w w:val="105"/>
          <w:sz w:val="15"/>
        </w:rPr>
        <w:t> </w:t>
      </w:r>
      <w:r>
        <w:rPr>
          <w:rFonts w:ascii="Cambria" w:hAnsi="Cambria"/>
          <w:color w:val="231F1F"/>
          <w:w w:val="105"/>
          <w:sz w:val="15"/>
        </w:rPr>
        <w:t>sole expense. No</w:t>
      </w:r>
      <w:r>
        <w:rPr>
          <w:rFonts w:ascii="Cambria" w:hAnsi="Cambria"/>
          <w:color w:val="231F1F"/>
          <w:spacing w:val="40"/>
          <w:w w:val="105"/>
          <w:sz w:val="15"/>
        </w:rPr>
        <w:t> </w:t>
      </w:r>
      <w:r>
        <w:rPr>
          <w:rFonts w:ascii="Cambria" w:hAnsi="Cambria"/>
          <w:color w:val="231F1F"/>
          <w:w w:val="105"/>
          <w:sz w:val="15"/>
        </w:rPr>
        <w:t>parking of trailers, oversize vehicles, commercial vehicles,</w:t>
      </w:r>
      <w:r>
        <w:rPr>
          <w:rFonts w:ascii="Cambria" w:hAnsi="Cambria"/>
          <w:color w:val="231F1F"/>
          <w:spacing w:val="40"/>
          <w:w w:val="105"/>
          <w:sz w:val="15"/>
        </w:rPr>
        <w:t> </w:t>
      </w:r>
      <w:r>
        <w:rPr>
          <w:rFonts w:ascii="Cambria" w:hAnsi="Cambria"/>
          <w:color w:val="231F1F"/>
          <w:w w:val="105"/>
          <w:sz w:val="15"/>
        </w:rPr>
        <w:t>RV’s,</w:t>
      </w:r>
      <w:r>
        <w:rPr>
          <w:rFonts w:ascii="Cambria" w:hAnsi="Cambria"/>
          <w:color w:val="231F1F"/>
          <w:spacing w:val="40"/>
          <w:w w:val="105"/>
          <w:sz w:val="15"/>
        </w:rPr>
        <w:t> </w:t>
      </w:r>
      <w:r>
        <w:rPr>
          <w:rFonts w:ascii="Cambria" w:hAnsi="Cambria"/>
          <w:color w:val="231F1F"/>
          <w:w w:val="105"/>
          <w:sz w:val="15"/>
        </w:rPr>
        <w:t>or</w:t>
      </w:r>
      <w:r>
        <w:rPr>
          <w:rFonts w:ascii="Cambria" w:hAnsi="Cambria"/>
          <w:color w:val="231F1F"/>
          <w:spacing w:val="40"/>
          <w:w w:val="105"/>
          <w:sz w:val="15"/>
        </w:rPr>
        <w:t> </w:t>
      </w:r>
      <w:r>
        <w:rPr>
          <w:rFonts w:ascii="Cambria" w:hAnsi="Cambria"/>
          <w:color w:val="231F1F"/>
          <w:w w:val="105"/>
          <w:sz w:val="15"/>
        </w:rPr>
        <w:t>recreational</w:t>
      </w:r>
      <w:r>
        <w:rPr>
          <w:rFonts w:ascii="Cambria" w:hAnsi="Cambria"/>
          <w:color w:val="231F1F"/>
          <w:spacing w:val="40"/>
          <w:w w:val="105"/>
          <w:sz w:val="15"/>
        </w:rPr>
        <w:t> </w:t>
      </w:r>
      <w:r>
        <w:rPr>
          <w:rFonts w:ascii="Cambria" w:hAnsi="Cambria"/>
          <w:color w:val="231F1F"/>
          <w:w w:val="105"/>
          <w:sz w:val="15"/>
        </w:rPr>
        <w:t>vehicles</w:t>
      </w:r>
      <w:r>
        <w:rPr>
          <w:rFonts w:ascii="Cambria" w:hAnsi="Cambria"/>
          <w:color w:val="231F1F"/>
          <w:spacing w:val="40"/>
          <w:w w:val="105"/>
          <w:sz w:val="15"/>
        </w:rPr>
        <w:t> </w:t>
      </w:r>
      <w:r>
        <w:rPr>
          <w:rFonts w:ascii="Cambria" w:hAnsi="Cambria"/>
          <w:color w:val="231F1F"/>
          <w:w w:val="105"/>
          <w:sz w:val="15"/>
        </w:rPr>
        <w:t>without</w:t>
      </w:r>
      <w:r>
        <w:rPr>
          <w:rFonts w:ascii="Cambria" w:hAnsi="Cambria"/>
          <w:color w:val="231F1F"/>
          <w:spacing w:val="40"/>
          <w:w w:val="105"/>
          <w:sz w:val="15"/>
        </w:rPr>
        <w:t> </w:t>
      </w:r>
      <w:r>
        <w:rPr>
          <w:rFonts w:ascii="Cambria" w:hAnsi="Cambria"/>
          <w:color w:val="231F1F"/>
          <w:w w:val="105"/>
          <w:sz w:val="15"/>
        </w:rPr>
        <w:t>our</w:t>
      </w:r>
      <w:r>
        <w:rPr>
          <w:rFonts w:ascii="Cambria" w:hAnsi="Cambria"/>
          <w:color w:val="231F1F"/>
          <w:spacing w:val="40"/>
          <w:w w:val="105"/>
          <w:sz w:val="15"/>
        </w:rPr>
        <w:t> </w:t>
      </w:r>
      <w:r>
        <w:rPr>
          <w:rFonts w:ascii="Cambria" w:hAnsi="Cambria"/>
          <w:color w:val="231F1F"/>
          <w:w w:val="105"/>
          <w:sz w:val="15"/>
        </w:rPr>
        <w:t>prior</w:t>
      </w:r>
      <w:r>
        <w:rPr>
          <w:rFonts w:ascii="Cambria" w:hAnsi="Cambria"/>
          <w:color w:val="231F1F"/>
          <w:spacing w:val="40"/>
          <w:w w:val="105"/>
          <w:sz w:val="15"/>
        </w:rPr>
        <w:t> </w:t>
      </w:r>
      <w:r>
        <w:rPr>
          <w:rFonts w:ascii="Cambria" w:hAnsi="Cambria"/>
          <w:color w:val="231F1F"/>
          <w:w w:val="105"/>
          <w:sz w:val="15"/>
        </w:rPr>
        <w:t>written</w:t>
      </w:r>
    </w:p>
    <w:p>
      <w:pPr>
        <w:pStyle w:val="BodyText"/>
        <w:spacing w:before="4"/>
        <w:rPr>
          <w:rFonts w:ascii="Cambria"/>
          <w:sz w:val="3"/>
        </w:rPr>
      </w:pPr>
    </w:p>
    <w:p>
      <w:pPr>
        <w:spacing w:line="142" w:lineRule="exact"/>
        <w:ind w:left="873" w:right="-72" w:firstLine="0"/>
        <w:rPr>
          <w:rFonts w:ascii="Cambria"/>
          <w:position w:val="-2"/>
          <w:sz w:val="14"/>
        </w:rPr>
      </w:pPr>
      <w:r>
        <w:rPr>
          <w:rFonts w:ascii="Cambria"/>
          <w:position w:val="-2"/>
          <w:sz w:val="14"/>
        </w:rPr>
        <w:drawing>
          <wp:inline distT="0" distB="0" distL="0" distR="0">
            <wp:extent cx="2594998" cy="90487"/>
            <wp:effectExtent l="0" t="0" r="0" b="0"/>
            <wp:docPr id="1062" name="Image 1062"/>
            <wp:cNvGraphicFramePr>
              <a:graphicFrameLocks/>
            </wp:cNvGraphicFramePr>
            <a:graphic>
              <a:graphicData uri="http://schemas.openxmlformats.org/drawingml/2006/picture">
                <pic:pic>
                  <pic:nvPicPr>
                    <pic:cNvPr id="1062" name="Image 1062"/>
                    <pic:cNvPicPr/>
                  </pic:nvPicPr>
                  <pic:blipFill>
                    <a:blip r:embed="rId314" cstate="print"/>
                    <a:stretch>
                      <a:fillRect/>
                    </a:stretch>
                  </pic:blipFill>
                  <pic:spPr>
                    <a:xfrm>
                      <a:off x="0" y="0"/>
                      <a:ext cx="2594998" cy="90487"/>
                    </a:xfrm>
                    <a:prstGeom prst="rect">
                      <a:avLst/>
                    </a:prstGeom>
                  </pic:spPr>
                </pic:pic>
              </a:graphicData>
            </a:graphic>
          </wp:inline>
        </w:drawing>
      </w:r>
      <w:r>
        <w:rPr>
          <w:rFonts w:ascii="Cambria"/>
          <w:position w:val="-2"/>
          <w:sz w:val="14"/>
        </w:rPr>
      </w:r>
    </w:p>
    <w:p>
      <w:pPr>
        <w:spacing w:before="10"/>
        <w:ind w:left="868" w:right="0" w:firstLine="0"/>
        <w:jc w:val="left"/>
        <w:rPr>
          <w:rFonts w:ascii="Cambria"/>
          <w:sz w:val="15"/>
        </w:rPr>
      </w:pPr>
      <w:r>
        <w:rPr>
          <w:rFonts w:ascii="Cambria"/>
          <w:color w:val="231F1F"/>
          <w:spacing w:val="-2"/>
          <w:w w:val="105"/>
          <w:sz w:val="15"/>
        </w:rPr>
        <w:t>designate.</w:t>
      </w:r>
    </w:p>
    <w:p>
      <w:pPr>
        <w:pStyle w:val="ListParagraph"/>
        <w:numPr>
          <w:ilvl w:val="0"/>
          <w:numId w:val="75"/>
        </w:numPr>
        <w:tabs>
          <w:tab w:pos="845" w:val="left" w:leader="none"/>
          <w:tab w:pos="868" w:val="left" w:leader="none"/>
        </w:tabs>
        <w:spacing w:line="256" w:lineRule="auto" w:before="156" w:after="0"/>
        <w:ind w:left="868" w:right="1" w:hanging="214"/>
        <w:jc w:val="both"/>
        <w:rPr>
          <w:rFonts w:ascii="Cambria"/>
          <w:sz w:val="15"/>
        </w:rPr>
      </w:pPr>
      <w:r>
        <w:rPr>
          <w:rFonts w:ascii="Cambria"/>
          <w:color w:val="231F1F"/>
          <w:w w:val="105"/>
          <w:sz w:val="15"/>
        </w:rPr>
        <w:t>If you are provided with a parking tag or sticker it must be</w:t>
      </w:r>
      <w:r>
        <w:rPr>
          <w:rFonts w:ascii="Cambria"/>
          <w:color w:val="231F1F"/>
          <w:spacing w:val="40"/>
          <w:w w:val="105"/>
          <w:sz w:val="15"/>
        </w:rPr>
        <w:t> </w:t>
      </w:r>
      <w:r>
        <w:rPr>
          <w:rFonts w:ascii="Cambria"/>
          <w:color w:val="231F1F"/>
          <w:w w:val="105"/>
          <w:sz w:val="15"/>
        </w:rPr>
        <w:t>properly installed and displayed, and any vehicle without a</w:t>
      </w:r>
      <w:r>
        <w:rPr>
          <w:rFonts w:ascii="Cambria"/>
          <w:color w:val="231F1F"/>
          <w:spacing w:val="40"/>
          <w:w w:val="105"/>
          <w:sz w:val="15"/>
        </w:rPr>
        <w:t> </w:t>
      </w:r>
      <w:r>
        <w:rPr>
          <w:rFonts w:ascii="Cambria"/>
          <w:color w:val="231F1F"/>
          <w:w w:val="105"/>
          <w:sz w:val="15"/>
        </w:rPr>
        <w:t>properly displayed tag or sticker is subject to tow.</w:t>
      </w:r>
    </w:p>
    <w:p>
      <w:pPr>
        <w:pStyle w:val="ListParagraph"/>
        <w:numPr>
          <w:ilvl w:val="0"/>
          <w:numId w:val="75"/>
        </w:numPr>
        <w:tabs>
          <w:tab w:pos="787" w:val="left" w:leader="none"/>
        </w:tabs>
        <w:spacing w:line="240" w:lineRule="auto" w:before="143" w:after="0"/>
        <w:ind w:left="787" w:right="0" w:hanging="132"/>
        <w:jc w:val="left"/>
        <w:rPr>
          <w:rFonts w:ascii="Cambria"/>
          <w:sz w:val="15"/>
        </w:rPr>
      </w:pPr>
      <w:r>
        <w:rPr>
          <w:rFonts w:ascii="Cambria"/>
          <w:sz w:val="15"/>
        </w:rPr>
        <w:drawing>
          <wp:anchor distT="0" distB="0" distL="0" distR="0" allowOverlap="1" layoutInCell="1" locked="0" behindDoc="0" simplePos="0" relativeHeight="16052224">
            <wp:simplePos x="0" y="0"/>
            <wp:positionH relativeFrom="page">
              <wp:posOffset>1228344</wp:posOffset>
            </wp:positionH>
            <wp:positionV relativeFrom="paragraph">
              <wp:posOffset>113084</wp:posOffset>
            </wp:positionV>
            <wp:extent cx="2580131" cy="89916"/>
            <wp:effectExtent l="0" t="0" r="0" b="0"/>
            <wp:wrapNone/>
            <wp:docPr id="1063" name="Image 1063"/>
            <wp:cNvGraphicFramePr>
              <a:graphicFrameLocks/>
            </wp:cNvGraphicFramePr>
            <a:graphic>
              <a:graphicData uri="http://schemas.openxmlformats.org/drawingml/2006/picture">
                <pic:pic>
                  <pic:nvPicPr>
                    <pic:cNvPr id="1063" name="Image 1063"/>
                    <pic:cNvPicPr/>
                  </pic:nvPicPr>
                  <pic:blipFill>
                    <a:blip r:embed="rId315" cstate="print"/>
                    <a:stretch>
                      <a:fillRect/>
                    </a:stretch>
                  </pic:blipFill>
                  <pic:spPr>
                    <a:xfrm>
                      <a:off x="0" y="0"/>
                      <a:ext cx="2580131" cy="89916"/>
                    </a:xfrm>
                    <a:prstGeom prst="rect">
                      <a:avLst/>
                    </a:prstGeom>
                  </pic:spPr>
                </pic:pic>
              </a:graphicData>
            </a:graphic>
          </wp:anchor>
        </w:drawing>
      </w:r>
    </w:p>
    <w:p>
      <w:pPr>
        <w:spacing w:line="256" w:lineRule="auto" w:before="11"/>
        <w:ind w:left="868" w:right="0" w:firstLine="0"/>
        <w:jc w:val="both"/>
        <w:rPr>
          <w:rFonts w:ascii="Cambria"/>
          <w:sz w:val="15"/>
        </w:rPr>
      </w:pPr>
      <w:r>
        <w:rPr>
          <w:rFonts w:ascii="Cambria"/>
          <w:color w:val="231F1F"/>
          <w:sz w:val="15"/>
        </w:rPr>
        <w:t>you may park in any available space(s) in the parking areas,</w:t>
      </w:r>
      <w:r>
        <w:rPr>
          <w:rFonts w:ascii="Cambria"/>
          <w:color w:val="231F1F"/>
          <w:spacing w:val="40"/>
          <w:sz w:val="15"/>
        </w:rPr>
        <w:t> </w:t>
      </w:r>
      <w:r>
        <w:rPr>
          <w:rFonts w:ascii="Cambria"/>
          <w:color w:val="231F1F"/>
          <w:sz w:val="15"/>
        </w:rPr>
        <w:t>with the exception of spaces reserved for a particular use or</w:t>
      </w:r>
      <w:r>
        <w:rPr>
          <w:rFonts w:ascii="Cambria"/>
          <w:color w:val="231F1F"/>
          <w:spacing w:val="40"/>
          <w:sz w:val="15"/>
        </w:rPr>
        <w:t> </w:t>
      </w:r>
      <w:r>
        <w:rPr>
          <w:rFonts w:ascii="Cambria"/>
          <w:color w:val="231F1F"/>
          <w:sz w:val="15"/>
        </w:rPr>
        <w:t>any marked handicap space, unless you posses a government</w:t>
      </w:r>
      <w:r>
        <w:rPr>
          <w:rFonts w:ascii="Cambria"/>
          <w:color w:val="231F1F"/>
          <w:spacing w:val="40"/>
          <w:sz w:val="15"/>
        </w:rPr>
        <w:t> </w:t>
      </w:r>
      <w:r>
        <w:rPr>
          <w:rFonts w:ascii="Cambria"/>
          <w:color w:val="231F1F"/>
          <w:sz w:val="15"/>
        </w:rPr>
        <w:t>issued handicap decal or similar signage. Parking is not</w:t>
      </w:r>
      <w:r>
        <w:rPr>
          <w:rFonts w:ascii="Cambria"/>
          <w:color w:val="231F1F"/>
          <w:spacing w:val="40"/>
          <w:sz w:val="15"/>
        </w:rPr>
        <w:t> </w:t>
      </w:r>
      <w:r>
        <w:rPr>
          <w:rFonts w:ascii="Cambria"/>
          <w:color w:val="231F1F"/>
          <w:sz w:val="15"/>
        </w:rPr>
        <w:t>guaranteed. We reserve</w:t>
      </w:r>
      <w:r>
        <w:rPr>
          <w:rFonts w:ascii="Cambria"/>
          <w:color w:val="231F1F"/>
          <w:spacing w:val="-1"/>
          <w:sz w:val="15"/>
        </w:rPr>
        <w:t> </w:t>
      </w:r>
      <w:r>
        <w:rPr>
          <w:rFonts w:ascii="Cambria"/>
          <w:color w:val="231F1F"/>
          <w:sz w:val="15"/>
        </w:rPr>
        <w:t>the right</w:t>
      </w:r>
      <w:r>
        <w:rPr>
          <w:rFonts w:ascii="Cambria"/>
          <w:color w:val="231F1F"/>
          <w:spacing w:val="-1"/>
          <w:sz w:val="15"/>
        </w:rPr>
        <w:t> </w:t>
      </w:r>
      <w:r>
        <w:rPr>
          <w:rFonts w:ascii="Cambria"/>
          <w:color w:val="231F1F"/>
          <w:sz w:val="15"/>
        </w:rPr>
        <w:t>to</w:t>
      </w:r>
      <w:r>
        <w:rPr>
          <w:rFonts w:ascii="Cambria"/>
          <w:color w:val="231F1F"/>
          <w:spacing w:val="-1"/>
          <w:sz w:val="15"/>
        </w:rPr>
        <w:t> </w:t>
      </w:r>
      <w:r>
        <w:rPr>
          <w:rFonts w:ascii="Cambria"/>
          <w:color w:val="231F1F"/>
          <w:sz w:val="15"/>
        </w:rPr>
        <w:t>require you to temporarily</w:t>
      </w:r>
      <w:r>
        <w:rPr>
          <w:rFonts w:ascii="Cambria"/>
          <w:color w:val="231F1F"/>
          <w:spacing w:val="40"/>
          <w:sz w:val="15"/>
        </w:rPr>
        <w:t> </w:t>
      </w:r>
      <w:r>
        <w:rPr>
          <w:rFonts w:ascii="Cambria"/>
          <w:color w:val="231F1F"/>
          <w:sz w:val="15"/>
        </w:rPr>
        <w:t>park</w:t>
      </w:r>
      <w:r>
        <w:rPr>
          <w:rFonts w:ascii="Cambria"/>
          <w:color w:val="231F1F"/>
          <w:spacing w:val="-9"/>
          <w:sz w:val="15"/>
        </w:rPr>
        <w:t> </w:t>
      </w:r>
      <w:r>
        <w:rPr>
          <w:rFonts w:ascii="Cambria"/>
          <w:color w:val="231F1F"/>
          <w:sz w:val="15"/>
        </w:rPr>
        <w:t>in</w:t>
      </w:r>
      <w:r>
        <w:rPr>
          <w:rFonts w:ascii="Cambria"/>
          <w:color w:val="231F1F"/>
          <w:spacing w:val="-8"/>
          <w:sz w:val="15"/>
        </w:rPr>
        <w:t> </w:t>
      </w:r>
      <w:r>
        <w:rPr>
          <w:rFonts w:ascii="Cambria"/>
          <w:color w:val="231F1F"/>
          <w:sz w:val="15"/>
        </w:rPr>
        <w:t>other</w:t>
      </w:r>
      <w:r>
        <w:rPr>
          <w:rFonts w:ascii="Cambria"/>
          <w:color w:val="231F1F"/>
          <w:spacing w:val="-7"/>
          <w:sz w:val="15"/>
        </w:rPr>
        <w:t> </w:t>
      </w:r>
      <w:r>
        <w:rPr>
          <w:rFonts w:ascii="Cambria"/>
          <w:color w:val="231F1F"/>
          <w:sz w:val="15"/>
        </w:rPr>
        <w:t>locations,</w:t>
      </w:r>
      <w:r>
        <w:rPr>
          <w:rFonts w:ascii="Cambria"/>
          <w:color w:val="231F1F"/>
          <w:spacing w:val="-8"/>
          <w:sz w:val="15"/>
        </w:rPr>
        <w:t> </w:t>
      </w:r>
      <w:r>
        <w:rPr>
          <w:rFonts w:ascii="Cambria"/>
          <w:color w:val="231F1F"/>
          <w:sz w:val="15"/>
        </w:rPr>
        <w:t>upon</w:t>
      </w:r>
      <w:r>
        <w:rPr>
          <w:rFonts w:ascii="Cambria"/>
          <w:color w:val="231F1F"/>
          <w:spacing w:val="-8"/>
          <w:sz w:val="15"/>
        </w:rPr>
        <w:t> </w:t>
      </w:r>
      <w:r>
        <w:rPr>
          <w:rFonts w:ascii="Cambria"/>
          <w:color w:val="231F1F"/>
          <w:sz w:val="15"/>
        </w:rPr>
        <w:t>written</w:t>
      </w:r>
      <w:r>
        <w:rPr>
          <w:rFonts w:ascii="Cambria"/>
          <w:color w:val="231F1F"/>
          <w:spacing w:val="-7"/>
          <w:sz w:val="15"/>
        </w:rPr>
        <w:t> </w:t>
      </w:r>
      <w:r>
        <w:rPr>
          <w:rFonts w:ascii="Cambria"/>
          <w:color w:val="231F1F"/>
          <w:sz w:val="15"/>
        </w:rPr>
        <w:t>notice,</w:t>
      </w:r>
      <w:r>
        <w:rPr>
          <w:rFonts w:ascii="Cambria"/>
          <w:color w:val="231F1F"/>
          <w:spacing w:val="-6"/>
          <w:sz w:val="15"/>
        </w:rPr>
        <w:t> </w:t>
      </w:r>
      <w:r>
        <w:rPr>
          <w:rFonts w:ascii="Cambria"/>
          <w:color w:val="231F1F"/>
          <w:sz w:val="15"/>
        </w:rPr>
        <w:t>due</w:t>
      </w:r>
      <w:r>
        <w:rPr>
          <w:rFonts w:ascii="Cambria"/>
          <w:color w:val="231F1F"/>
          <w:spacing w:val="-9"/>
          <w:sz w:val="15"/>
        </w:rPr>
        <w:t> </w:t>
      </w:r>
      <w:r>
        <w:rPr>
          <w:rFonts w:ascii="Cambria"/>
          <w:color w:val="231F1F"/>
          <w:sz w:val="15"/>
        </w:rPr>
        <w:t>to</w:t>
      </w:r>
      <w:r>
        <w:rPr>
          <w:rFonts w:ascii="Cambria"/>
          <w:color w:val="231F1F"/>
          <w:spacing w:val="-8"/>
          <w:sz w:val="15"/>
        </w:rPr>
        <w:t> </w:t>
      </w:r>
      <w:r>
        <w:rPr>
          <w:rFonts w:ascii="Cambria"/>
          <w:color w:val="231F1F"/>
          <w:sz w:val="15"/>
        </w:rPr>
        <w:t>construction</w:t>
      </w:r>
      <w:r>
        <w:rPr>
          <w:rFonts w:ascii="Cambria"/>
          <w:color w:val="231F1F"/>
          <w:spacing w:val="40"/>
          <w:sz w:val="15"/>
        </w:rPr>
        <w:t> </w:t>
      </w:r>
      <w:r>
        <w:rPr>
          <w:rFonts w:ascii="Cambria"/>
          <w:color w:val="231F1F"/>
          <w:sz w:val="15"/>
        </w:rPr>
        <w:t>or other work being performed at the community.</w:t>
      </w:r>
    </w:p>
    <w:p>
      <w:pPr>
        <w:pStyle w:val="ListParagraph"/>
        <w:numPr>
          <w:ilvl w:val="0"/>
          <w:numId w:val="75"/>
        </w:numPr>
        <w:tabs>
          <w:tab w:pos="844" w:val="left" w:leader="none"/>
        </w:tabs>
        <w:spacing w:line="240" w:lineRule="auto" w:before="145" w:after="0"/>
        <w:ind w:left="844" w:right="0" w:hanging="189"/>
        <w:jc w:val="left"/>
        <w:rPr>
          <w:rFonts w:ascii="Cambria"/>
          <w:sz w:val="15"/>
        </w:rPr>
      </w:pPr>
      <w:r>
        <w:rPr>
          <w:rFonts w:ascii="Cambria"/>
          <w:b/>
          <w:color w:val="231F1F"/>
          <w:spacing w:val="4"/>
          <w:w w:val="103"/>
          <w:sz w:val="15"/>
        </w:rPr>
      </w:r>
      <w:r>
        <w:rPr>
          <w:rFonts w:ascii="Cambria"/>
          <w:b/>
          <w:color w:val="231F1F"/>
          <w:w w:val="103"/>
          <w:sz w:val="15"/>
        </w:rPr>
      </w:r>
      <w:r>
        <w:rPr>
          <w:rFonts w:ascii="Cambria"/>
          <w:b/>
          <w:color w:val="231F1F"/>
          <w:w w:val="103"/>
          <w:sz w:val="15"/>
        </w:rPr>
      </w:r>
      <w:r>
        <w:rPr>
          <w:rFonts w:ascii="Cambria"/>
          <w:b/>
          <w:color w:val="231F1F"/>
          <w:sz w:val="15"/>
        </w:rPr>
      </w:r>
      <w:r>
        <w:rPr>
          <w:rFonts w:ascii="Cambria"/>
          <w:b/>
          <w:color w:val="231F1F"/>
          <w:sz w:val="15"/>
        </w:rPr>
      </w:r>
      <w:r>
        <w:rPr>
          <w:rFonts w:ascii="Cambria"/>
          <w:b/>
          <w:color w:val="231F1F"/>
          <w:spacing w:val="-10"/>
          <w:sz w:val="15"/>
        </w:rPr>
      </w:r>
      <w:r>
        <w:rPr>
          <w:rFonts w:ascii="Cambria"/>
          <w:b/>
          <w:color w:val="231F1F"/>
          <w:spacing w:val="2"/>
          <w:sz w:val="15"/>
        </w:rPr>
      </w:r>
      <w:r>
        <w:rPr>
          <w:rFonts w:ascii="Cambria"/>
          <w:b/>
          <w:color w:val="231F1F"/>
          <w:spacing w:val="2"/>
          <w:position w:val="-2"/>
          <w:sz w:val="15"/>
        </w:rPr>
        <w:drawing>
          <wp:inline distT="0" distB="0" distL="0" distR="0">
            <wp:extent cx="2584704" cy="89916"/>
            <wp:effectExtent l="0" t="0" r="0" b="0"/>
            <wp:docPr id="1064" name="Image 1064"/>
            <wp:cNvGraphicFramePr>
              <a:graphicFrameLocks/>
            </wp:cNvGraphicFramePr>
            <a:graphic>
              <a:graphicData uri="http://schemas.openxmlformats.org/drawingml/2006/picture">
                <pic:pic>
                  <pic:nvPicPr>
                    <pic:cNvPr id="1064" name="Image 1064"/>
                    <pic:cNvPicPr/>
                  </pic:nvPicPr>
                  <pic:blipFill>
                    <a:blip r:embed="rId316" cstate="print"/>
                    <a:stretch>
                      <a:fillRect/>
                    </a:stretch>
                  </pic:blipFill>
                  <pic:spPr>
                    <a:xfrm>
                      <a:off x="0" y="0"/>
                      <a:ext cx="2584704" cy="89916"/>
                    </a:xfrm>
                    <a:prstGeom prst="rect">
                      <a:avLst/>
                    </a:prstGeom>
                  </pic:spPr>
                </pic:pic>
              </a:graphicData>
            </a:graphic>
          </wp:inline>
        </w:drawing>
      </w:r>
      <w:r>
        <w:rPr>
          <w:rFonts w:ascii="Cambria"/>
          <w:b/>
          <w:color w:val="231F1F"/>
          <w:spacing w:val="2"/>
          <w:position w:val="-2"/>
          <w:sz w:val="15"/>
        </w:rPr>
      </w:r>
      <w:r>
        <w:rPr>
          <w:rFonts w:ascii="Cambria"/>
          <w:sz w:val="15"/>
        </w:rPr>
      </w:r>
    </w:p>
    <w:p>
      <w:pPr>
        <w:spacing w:line="256" w:lineRule="auto" w:before="13"/>
        <w:ind w:left="868" w:right="0" w:firstLine="0"/>
        <w:jc w:val="both"/>
        <w:rPr>
          <w:rFonts w:ascii="Cambria"/>
          <w:sz w:val="15"/>
        </w:rPr>
      </w:pPr>
      <w:r>
        <w:rPr>
          <w:rFonts w:ascii="Cambria"/>
          <w:color w:val="231F1F"/>
          <w:sz w:val="15"/>
        </w:rPr>
        <w:t>you</w:t>
      </w:r>
      <w:r>
        <w:rPr>
          <w:rFonts w:ascii="Cambria"/>
          <w:color w:val="231F1F"/>
          <w:spacing w:val="-1"/>
          <w:sz w:val="15"/>
        </w:rPr>
        <w:t> </w:t>
      </w:r>
      <w:r>
        <w:rPr>
          <w:rFonts w:ascii="Cambria"/>
          <w:color w:val="231F1F"/>
          <w:sz w:val="15"/>
        </w:rPr>
        <w:t>the space(s)</w:t>
      </w:r>
      <w:r>
        <w:rPr>
          <w:rFonts w:ascii="Cambria"/>
          <w:color w:val="231F1F"/>
          <w:spacing w:val="-1"/>
          <w:sz w:val="15"/>
        </w:rPr>
        <w:t> </w:t>
      </w:r>
      <w:r>
        <w:rPr>
          <w:rFonts w:ascii="Cambria"/>
          <w:color w:val="231F1F"/>
          <w:sz w:val="15"/>
        </w:rPr>
        <w:t>and</w:t>
      </w:r>
      <w:r>
        <w:rPr>
          <w:rFonts w:ascii="Cambria"/>
          <w:color w:val="231F1F"/>
          <w:spacing w:val="-1"/>
          <w:sz w:val="15"/>
        </w:rPr>
        <w:t> </w:t>
      </w:r>
      <w:r>
        <w:rPr>
          <w:rFonts w:ascii="Cambria"/>
          <w:color w:val="231F1F"/>
          <w:sz w:val="15"/>
        </w:rPr>
        <w:t>retain the</w:t>
      </w:r>
      <w:r>
        <w:rPr>
          <w:rFonts w:ascii="Cambria"/>
          <w:color w:val="231F1F"/>
          <w:spacing w:val="-3"/>
          <w:sz w:val="15"/>
        </w:rPr>
        <w:t> </w:t>
      </w:r>
      <w:r>
        <w:rPr>
          <w:rFonts w:ascii="Cambria"/>
          <w:color w:val="231F1F"/>
          <w:sz w:val="15"/>
        </w:rPr>
        <w:t>right to change assigned spaces</w:t>
      </w:r>
      <w:r>
        <w:rPr>
          <w:rFonts w:ascii="Cambria"/>
          <w:color w:val="231F1F"/>
          <w:spacing w:val="40"/>
          <w:sz w:val="15"/>
        </w:rPr>
        <w:t> </w:t>
      </w:r>
      <w:r>
        <w:rPr>
          <w:rFonts w:ascii="Cambria"/>
          <w:color w:val="231F1F"/>
          <w:sz w:val="15"/>
        </w:rPr>
        <w:t>or to terminate any right to park on the property, without</w:t>
      </w:r>
      <w:r>
        <w:rPr>
          <w:rFonts w:ascii="Cambria"/>
          <w:color w:val="231F1F"/>
          <w:spacing w:val="40"/>
          <w:sz w:val="15"/>
        </w:rPr>
        <w:t> </w:t>
      </w:r>
      <w:r>
        <w:rPr>
          <w:rFonts w:ascii="Cambria"/>
          <w:color w:val="231F1F"/>
          <w:sz w:val="15"/>
        </w:rPr>
        <w:t>cause, at our sole discretion with thirty (30) days written</w:t>
      </w:r>
      <w:r>
        <w:rPr>
          <w:rFonts w:ascii="Cambria"/>
          <w:color w:val="231F1F"/>
          <w:spacing w:val="40"/>
          <w:sz w:val="15"/>
        </w:rPr>
        <w:t> </w:t>
      </w:r>
      <w:r>
        <w:rPr>
          <w:rFonts w:ascii="Cambria"/>
          <w:color w:val="231F1F"/>
          <w:sz w:val="15"/>
        </w:rPr>
        <w:t>notice, even during a lease term.</w:t>
      </w:r>
    </w:p>
    <w:p>
      <w:pPr>
        <w:pStyle w:val="ListParagraph"/>
        <w:numPr>
          <w:ilvl w:val="0"/>
          <w:numId w:val="75"/>
        </w:numPr>
        <w:tabs>
          <w:tab w:pos="844" w:val="left" w:leader="none"/>
          <w:tab w:pos="868" w:val="left" w:leader="none"/>
        </w:tabs>
        <w:spacing w:line="256" w:lineRule="auto" w:before="143" w:after="0"/>
        <w:ind w:left="868" w:right="0" w:hanging="214"/>
        <w:jc w:val="both"/>
        <w:rPr>
          <w:rFonts w:ascii="Cambria"/>
          <w:sz w:val="15"/>
        </w:rPr>
      </w:pPr>
      <w:r>
        <w:rPr>
          <w:rFonts w:ascii="Cambria"/>
          <w:color w:val="231F1F"/>
          <w:sz w:val="15"/>
        </w:rPr>
        <w:t>You understand and accept that we have the right at any time,</w:t>
      </w:r>
      <w:r>
        <w:rPr>
          <w:rFonts w:ascii="Cambria"/>
          <w:color w:val="231F1F"/>
          <w:spacing w:val="40"/>
          <w:sz w:val="15"/>
        </w:rPr>
        <w:t> </w:t>
      </w:r>
      <w:r>
        <w:rPr>
          <w:rFonts w:ascii="Cambria"/>
          <w:color w:val="231F1F"/>
          <w:sz w:val="15"/>
        </w:rPr>
        <w:t>without notice, to tow unauthorized or non-registered vehicles</w:t>
      </w:r>
      <w:r>
        <w:rPr>
          <w:rFonts w:ascii="Cambria"/>
          <w:color w:val="231F1F"/>
          <w:spacing w:val="40"/>
          <w:sz w:val="15"/>
        </w:rPr>
        <w:t> </w:t>
      </w:r>
      <w:r>
        <w:rPr>
          <w:rFonts w:ascii="Cambria"/>
          <w:color w:val="231F1F"/>
          <w:sz w:val="15"/>
        </w:rPr>
        <w:t>from any parking space on the property.</w:t>
      </w:r>
    </w:p>
    <w:p>
      <w:pPr>
        <w:pStyle w:val="ListParagraph"/>
        <w:numPr>
          <w:ilvl w:val="0"/>
          <w:numId w:val="75"/>
        </w:numPr>
        <w:tabs>
          <w:tab w:pos="845" w:val="left" w:leader="none"/>
          <w:tab w:pos="868" w:val="left" w:leader="none"/>
        </w:tabs>
        <w:spacing w:line="256" w:lineRule="auto" w:before="143" w:after="0"/>
        <w:ind w:left="868" w:right="0" w:hanging="214"/>
        <w:jc w:val="both"/>
        <w:rPr>
          <w:rFonts w:ascii="Cambria"/>
          <w:sz w:val="15"/>
        </w:rPr>
      </w:pPr>
      <w:r>
        <w:rPr>
          <w:rFonts w:ascii="Cambria"/>
          <w:color w:val="231F1F"/>
          <w:w w:val="105"/>
          <w:sz w:val="15"/>
        </w:rPr>
        <w:t>You agree to use parking spaces in accord with the terms of</w:t>
      </w:r>
      <w:r>
        <w:rPr>
          <w:rFonts w:ascii="Cambria"/>
          <w:color w:val="231F1F"/>
          <w:spacing w:val="40"/>
          <w:w w:val="105"/>
          <w:sz w:val="15"/>
        </w:rPr>
        <w:t> </w:t>
      </w:r>
      <w:r>
        <w:rPr>
          <w:rFonts w:ascii="Cambria"/>
          <w:color w:val="231F1F"/>
          <w:w w:val="105"/>
          <w:sz w:val="15"/>
        </w:rPr>
        <w:t>the Lease and Community Rules and to make all</w:t>
      </w:r>
      <w:r>
        <w:rPr>
          <w:rFonts w:ascii="Cambria"/>
          <w:color w:val="231F1F"/>
          <w:w w:val="105"/>
          <w:sz w:val="15"/>
        </w:rPr>
        <w:t> guests or</w:t>
      </w:r>
      <w:r>
        <w:rPr>
          <w:rFonts w:ascii="Cambria"/>
          <w:color w:val="231F1F"/>
          <w:spacing w:val="40"/>
          <w:w w:val="105"/>
          <w:sz w:val="15"/>
        </w:rPr>
        <w:t> </w:t>
      </w:r>
      <w:r>
        <w:rPr>
          <w:rFonts w:ascii="Cambria"/>
          <w:color w:val="231F1F"/>
          <w:w w:val="105"/>
          <w:sz w:val="15"/>
        </w:rPr>
        <w:t>invitees aware of the parking rules.</w:t>
      </w:r>
    </w:p>
    <w:p>
      <w:pPr>
        <w:pStyle w:val="ListParagraph"/>
        <w:numPr>
          <w:ilvl w:val="0"/>
          <w:numId w:val="75"/>
        </w:numPr>
        <w:tabs>
          <w:tab w:pos="361" w:val="left" w:leader="none"/>
          <w:tab w:pos="384" w:val="left" w:leader="none"/>
        </w:tabs>
        <w:spacing w:line="256" w:lineRule="auto" w:before="106" w:after="0"/>
        <w:ind w:left="384" w:right="650" w:hanging="214"/>
        <w:jc w:val="both"/>
        <w:rPr>
          <w:rFonts w:ascii="Cambria"/>
          <w:sz w:val="15"/>
        </w:rPr>
      </w:pPr>
      <w:r>
        <w:rPr/>
        <w:br w:type="column"/>
      </w:r>
      <w:r>
        <w:rPr>
          <w:rFonts w:ascii="Cambria"/>
          <w:color w:val="231F1F"/>
          <w:sz w:val="15"/>
        </w:rPr>
        <w:t>Any</w:t>
      </w:r>
      <w:r>
        <w:rPr>
          <w:rFonts w:ascii="Cambria"/>
          <w:color w:val="231F1F"/>
          <w:spacing w:val="18"/>
          <w:sz w:val="15"/>
        </w:rPr>
        <w:t> </w:t>
      </w:r>
      <w:r>
        <w:rPr>
          <w:rFonts w:ascii="Cambria"/>
          <w:color w:val="231F1F"/>
          <w:sz w:val="15"/>
        </w:rPr>
        <w:t>vehicles which</w:t>
      </w:r>
      <w:r>
        <w:rPr>
          <w:rFonts w:ascii="Cambria"/>
          <w:color w:val="231F1F"/>
          <w:spacing w:val="18"/>
          <w:sz w:val="15"/>
        </w:rPr>
        <w:t> </w:t>
      </w:r>
      <w:r>
        <w:rPr>
          <w:rFonts w:ascii="Cambria"/>
          <w:color w:val="231F1F"/>
          <w:sz w:val="15"/>
        </w:rPr>
        <w:t>are</w:t>
      </w:r>
      <w:r>
        <w:rPr>
          <w:rFonts w:ascii="Cambria"/>
          <w:color w:val="231F1F"/>
          <w:spacing w:val="20"/>
          <w:sz w:val="15"/>
        </w:rPr>
        <w:t> </w:t>
      </w:r>
      <w:r>
        <w:rPr>
          <w:rFonts w:ascii="Cambria"/>
          <w:color w:val="231F1F"/>
          <w:sz w:val="15"/>
        </w:rPr>
        <w:t>improperly parked</w:t>
      </w:r>
      <w:r>
        <w:rPr>
          <w:rFonts w:ascii="Cambria"/>
          <w:color w:val="231F1F"/>
          <w:spacing w:val="18"/>
          <w:sz w:val="15"/>
        </w:rPr>
        <w:t> </w:t>
      </w:r>
      <w:r>
        <w:rPr>
          <w:rFonts w:ascii="Cambria"/>
          <w:color w:val="231F1F"/>
          <w:sz w:val="15"/>
        </w:rPr>
        <w:t>or are in</w:t>
      </w:r>
      <w:r>
        <w:rPr>
          <w:rFonts w:ascii="Cambria"/>
          <w:color w:val="231F1F"/>
          <w:spacing w:val="20"/>
          <w:sz w:val="15"/>
        </w:rPr>
        <w:t> </w:t>
      </w:r>
      <w:r>
        <w:rPr>
          <w:rFonts w:ascii="Cambria"/>
          <w:color w:val="231F1F"/>
          <w:sz w:val="15"/>
        </w:rPr>
        <w:t>violation</w:t>
      </w:r>
      <w:r>
        <w:rPr>
          <w:rFonts w:ascii="Cambria"/>
          <w:color w:val="231F1F"/>
          <w:spacing w:val="40"/>
          <w:sz w:val="15"/>
        </w:rPr>
        <w:t> </w:t>
      </w:r>
      <w:r>
        <w:rPr>
          <w:rFonts w:ascii="Cambria"/>
          <w:color w:val="231F1F"/>
          <w:sz w:val="15"/>
        </w:rPr>
        <w:t>of this addendum, the terms of the Lease or Community Rules</w:t>
      </w:r>
      <w:r>
        <w:rPr>
          <w:rFonts w:ascii="Cambria"/>
          <w:color w:val="231F1F"/>
          <w:spacing w:val="40"/>
          <w:sz w:val="15"/>
        </w:rPr>
        <w:t> </w:t>
      </w:r>
      <w:r>
        <w:rPr>
          <w:rFonts w:ascii="Cambria"/>
          <w:color w:val="231F1F"/>
          <w:sz w:val="15"/>
        </w:rPr>
        <w:t>will be towed at your expense. You agree that, to the greatest</w:t>
      </w:r>
      <w:r>
        <w:rPr>
          <w:rFonts w:ascii="Cambria"/>
          <w:color w:val="231F1F"/>
          <w:spacing w:val="40"/>
          <w:sz w:val="15"/>
        </w:rPr>
        <w:t> </w:t>
      </w:r>
      <w:r>
        <w:rPr>
          <w:rFonts w:ascii="Cambria"/>
          <w:color w:val="231F1F"/>
          <w:sz w:val="15"/>
        </w:rPr>
        <w:t>extent</w:t>
      </w:r>
      <w:r>
        <w:rPr>
          <w:rFonts w:ascii="Cambria"/>
          <w:color w:val="231F1F"/>
          <w:spacing w:val="-5"/>
          <w:sz w:val="15"/>
        </w:rPr>
        <w:t> </w:t>
      </w:r>
      <w:r>
        <w:rPr>
          <w:rFonts w:ascii="Cambria"/>
          <w:color w:val="231F1F"/>
          <w:sz w:val="15"/>
        </w:rPr>
        <w:t>allowed</w:t>
      </w:r>
      <w:r>
        <w:rPr>
          <w:rFonts w:ascii="Cambria"/>
          <w:color w:val="231F1F"/>
          <w:spacing w:val="-4"/>
          <w:sz w:val="15"/>
        </w:rPr>
        <w:t> </w:t>
      </w:r>
      <w:r>
        <w:rPr>
          <w:rFonts w:ascii="Cambria"/>
          <w:color w:val="231F1F"/>
          <w:sz w:val="15"/>
        </w:rPr>
        <w:t>by</w:t>
      </w:r>
      <w:r>
        <w:rPr>
          <w:rFonts w:ascii="Cambria"/>
          <w:color w:val="231F1F"/>
          <w:spacing w:val="-2"/>
          <w:sz w:val="15"/>
        </w:rPr>
        <w:t> </w:t>
      </w:r>
      <w:r>
        <w:rPr>
          <w:rFonts w:ascii="Cambria"/>
          <w:color w:val="231F1F"/>
          <w:sz w:val="15"/>
        </w:rPr>
        <w:t>law,</w:t>
      </w:r>
      <w:r>
        <w:rPr>
          <w:rFonts w:ascii="Cambria"/>
          <w:color w:val="231F1F"/>
          <w:spacing w:val="-2"/>
          <w:sz w:val="15"/>
        </w:rPr>
        <w:t> </w:t>
      </w:r>
      <w:r>
        <w:rPr>
          <w:rFonts w:ascii="Cambria"/>
          <w:color w:val="231F1F"/>
          <w:sz w:val="15"/>
        </w:rPr>
        <w:t>we</w:t>
      </w:r>
      <w:r>
        <w:rPr>
          <w:rFonts w:ascii="Cambria"/>
          <w:color w:val="231F1F"/>
          <w:spacing w:val="-2"/>
          <w:sz w:val="15"/>
        </w:rPr>
        <w:t> </w:t>
      </w:r>
      <w:r>
        <w:rPr>
          <w:rFonts w:ascii="Cambria"/>
          <w:color w:val="231F1F"/>
          <w:sz w:val="15"/>
        </w:rPr>
        <w:t>shall</w:t>
      </w:r>
      <w:r>
        <w:rPr>
          <w:rFonts w:ascii="Cambria"/>
          <w:color w:val="231F1F"/>
          <w:spacing w:val="-4"/>
          <w:sz w:val="15"/>
        </w:rPr>
        <w:t> </w:t>
      </w:r>
      <w:r>
        <w:rPr>
          <w:rFonts w:ascii="Cambria"/>
          <w:color w:val="231F1F"/>
          <w:sz w:val="15"/>
        </w:rPr>
        <w:t>not</w:t>
      </w:r>
      <w:r>
        <w:rPr>
          <w:rFonts w:ascii="Cambria"/>
          <w:color w:val="231F1F"/>
          <w:spacing w:val="-2"/>
          <w:sz w:val="15"/>
        </w:rPr>
        <w:t> </w:t>
      </w:r>
      <w:r>
        <w:rPr>
          <w:rFonts w:ascii="Cambria"/>
          <w:color w:val="231F1F"/>
          <w:sz w:val="15"/>
        </w:rPr>
        <w:t>be</w:t>
      </w:r>
      <w:r>
        <w:rPr>
          <w:rFonts w:ascii="Cambria"/>
          <w:color w:val="231F1F"/>
          <w:spacing w:val="-2"/>
          <w:sz w:val="15"/>
        </w:rPr>
        <w:t> </w:t>
      </w:r>
      <w:r>
        <w:rPr>
          <w:rFonts w:ascii="Cambria"/>
          <w:color w:val="231F1F"/>
          <w:sz w:val="15"/>
        </w:rPr>
        <w:t>liable</w:t>
      </w:r>
      <w:r>
        <w:rPr>
          <w:rFonts w:ascii="Cambria"/>
          <w:color w:val="231F1F"/>
          <w:spacing w:val="-2"/>
          <w:sz w:val="15"/>
        </w:rPr>
        <w:t> </w:t>
      </w:r>
      <w:r>
        <w:rPr>
          <w:rFonts w:ascii="Cambria"/>
          <w:color w:val="231F1F"/>
          <w:sz w:val="15"/>
        </w:rPr>
        <w:t>to</w:t>
      </w:r>
      <w:r>
        <w:rPr>
          <w:rFonts w:ascii="Cambria"/>
          <w:color w:val="231F1F"/>
          <w:spacing w:val="-1"/>
          <w:sz w:val="15"/>
        </w:rPr>
        <w:t> </w:t>
      </w:r>
      <w:r>
        <w:rPr>
          <w:rFonts w:ascii="Cambria"/>
          <w:color w:val="231F1F"/>
          <w:sz w:val="15"/>
        </w:rPr>
        <w:t>you</w:t>
      </w:r>
      <w:r>
        <w:rPr>
          <w:rFonts w:ascii="Cambria"/>
          <w:color w:val="231F1F"/>
          <w:spacing w:val="-4"/>
          <w:sz w:val="15"/>
        </w:rPr>
        <w:t> </w:t>
      </w:r>
      <w:r>
        <w:rPr>
          <w:rFonts w:ascii="Cambria"/>
          <w:color w:val="231F1F"/>
          <w:sz w:val="15"/>
        </w:rPr>
        <w:t>for</w:t>
      </w:r>
      <w:r>
        <w:rPr>
          <w:rFonts w:ascii="Cambria"/>
          <w:color w:val="231F1F"/>
          <w:spacing w:val="-4"/>
          <w:sz w:val="15"/>
        </w:rPr>
        <w:t> </w:t>
      </w:r>
      <w:r>
        <w:rPr>
          <w:rFonts w:ascii="Cambria"/>
          <w:color w:val="231F1F"/>
          <w:sz w:val="15"/>
        </w:rPr>
        <w:t>damages</w:t>
      </w:r>
      <w:r>
        <w:rPr>
          <w:rFonts w:ascii="Cambria"/>
          <w:color w:val="231F1F"/>
          <w:spacing w:val="40"/>
          <w:sz w:val="15"/>
        </w:rPr>
        <w:t> </w:t>
      </w:r>
      <w:r>
        <w:rPr>
          <w:rFonts w:ascii="Cambria"/>
          <w:color w:val="231F1F"/>
          <w:sz w:val="15"/>
        </w:rPr>
        <w:t>related to the physical towing nor any consequential damages</w:t>
      </w:r>
      <w:r>
        <w:rPr>
          <w:rFonts w:ascii="Cambria"/>
          <w:color w:val="231F1F"/>
          <w:spacing w:val="40"/>
          <w:sz w:val="15"/>
        </w:rPr>
        <w:t> </w:t>
      </w:r>
      <w:r>
        <w:rPr>
          <w:rFonts w:ascii="Cambria"/>
          <w:color w:val="231F1F"/>
          <w:sz w:val="15"/>
        </w:rPr>
        <w:t>you may incur through loss of use of the vehicle(s).</w:t>
      </w:r>
    </w:p>
    <w:p>
      <w:pPr>
        <w:pStyle w:val="ListParagraph"/>
        <w:numPr>
          <w:ilvl w:val="0"/>
          <w:numId w:val="75"/>
        </w:numPr>
        <w:tabs>
          <w:tab w:pos="458" w:val="left" w:leader="none"/>
          <w:tab w:pos="3445" w:val="left" w:leader="none"/>
        </w:tabs>
        <w:spacing w:line="256" w:lineRule="auto" w:before="143" w:after="0"/>
        <w:ind w:left="458" w:right="653" w:hanging="288"/>
        <w:jc w:val="both"/>
        <w:rPr>
          <w:rFonts w:ascii="Cambria"/>
          <w:sz w:val="15"/>
        </w:rPr>
      </w:pPr>
      <w:r>
        <w:rPr>
          <w:rFonts w:ascii="Cambria"/>
          <w:color w:val="231F1F"/>
          <w:w w:val="105"/>
          <w:sz w:val="15"/>
        </w:rPr>
        <w:t>Parking</w:t>
      </w:r>
      <w:r>
        <w:rPr>
          <w:rFonts w:ascii="Cambria"/>
          <w:color w:val="231F1F"/>
          <w:spacing w:val="-9"/>
          <w:w w:val="105"/>
          <w:sz w:val="15"/>
        </w:rPr>
        <w:t> </w:t>
      </w:r>
      <w:r>
        <w:rPr>
          <w:rFonts w:ascii="Cambria"/>
          <w:color w:val="231F1F"/>
          <w:w w:val="105"/>
          <w:sz w:val="15"/>
        </w:rPr>
        <w:t>spaces</w:t>
      </w:r>
      <w:r>
        <w:rPr>
          <w:rFonts w:ascii="Cambria"/>
          <w:color w:val="231F1F"/>
          <w:spacing w:val="-9"/>
          <w:w w:val="105"/>
          <w:sz w:val="15"/>
        </w:rPr>
        <w:t> </w:t>
      </w:r>
      <w:r>
        <w:rPr>
          <w:rFonts w:ascii="Cambria"/>
          <w:color w:val="231F1F"/>
          <w:w w:val="105"/>
          <w:sz w:val="15"/>
        </w:rPr>
        <w:t>may</w:t>
      </w:r>
      <w:r>
        <w:rPr>
          <w:rFonts w:ascii="Cambria"/>
          <w:color w:val="231F1F"/>
          <w:spacing w:val="-9"/>
          <w:w w:val="105"/>
          <w:sz w:val="15"/>
        </w:rPr>
        <w:t> </w:t>
      </w:r>
      <w:r>
        <w:rPr>
          <w:rFonts w:ascii="Cambria"/>
          <w:color w:val="231F1F"/>
          <w:w w:val="105"/>
          <w:sz w:val="15"/>
        </w:rPr>
        <w:t>not</w:t>
      </w:r>
      <w:r>
        <w:rPr>
          <w:rFonts w:ascii="Cambria"/>
          <w:color w:val="231F1F"/>
          <w:spacing w:val="-8"/>
          <w:w w:val="105"/>
          <w:sz w:val="15"/>
        </w:rPr>
        <w:t> </w:t>
      </w:r>
      <w:r>
        <w:rPr>
          <w:rFonts w:ascii="Cambria"/>
          <w:color w:val="231F1F"/>
          <w:w w:val="105"/>
          <w:sz w:val="15"/>
        </w:rPr>
        <w:t>be</w:t>
      </w:r>
      <w:r>
        <w:rPr>
          <w:rFonts w:ascii="Cambria"/>
          <w:color w:val="231F1F"/>
          <w:spacing w:val="-9"/>
          <w:w w:val="105"/>
          <w:sz w:val="15"/>
        </w:rPr>
        <w:t> </w:t>
      </w:r>
      <w:r>
        <w:rPr>
          <w:rFonts w:ascii="Cambria"/>
          <w:color w:val="231F1F"/>
          <w:w w:val="105"/>
          <w:sz w:val="15"/>
        </w:rPr>
        <w:t>used</w:t>
      </w:r>
      <w:r>
        <w:rPr>
          <w:rFonts w:ascii="Cambria"/>
          <w:color w:val="231F1F"/>
          <w:spacing w:val="-9"/>
          <w:w w:val="105"/>
          <w:sz w:val="15"/>
        </w:rPr>
        <w:t> </w:t>
      </w:r>
      <w:r>
        <w:rPr>
          <w:rFonts w:ascii="Cambria"/>
          <w:color w:val="231F1F"/>
          <w:w w:val="105"/>
          <w:sz w:val="15"/>
        </w:rPr>
        <w:t>for</w:t>
      </w:r>
      <w:r>
        <w:rPr>
          <w:rFonts w:ascii="Cambria"/>
          <w:color w:val="231F1F"/>
          <w:spacing w:val="-8"/>
          <w:w w:val="105"/>
          <w:sz w:val="15"/>
        </w:rPr>
        <w:t> </w:t>
      </w:r>
      <w:r>
        <w:rPr>
          <w:rFonts w:ascii="Cambria"/>
          <w:color w:val="231F1F"/>
          <w:w w:val="105"/>
          <w:sz w:val="15"/>
        </w:rPr>
        <w:t>storage</w:t>
      </w:r>
      <w:r>
        <w:rPr>
          <w:rFonts w:ascii="Cambria"/>
          <w:color w:val="231F1F"/>
          <w:spacing w:val="-9"/>
          <w:w w:val="105"/>
          <w:sz w:val="15"/>
        </w:rPr>
        <w:t> </w:t>
      </w:r>
      <w:r>
        <w:rPr>
          <w:rFonts w:ascii="Cambria"/>
          <w:color w:val="231F1F"/>
          <w:w w:val="105"/>
          <w:sz w:val="15"/>
        </w:rPr>
        <w:t>of</w:t>
      </w:r>
      <w:r>
        <w:rPr>
          <w:rFonts w:ascii="Cambria"/>
          <w:color w:val="231F1F"/>
          <w:spacing w:val="-9"/>
          <w:w w:val="105"/>
          <w:sz w:val="15"/>
        </w:rPr>
        <w:t> </w:t>
      </w:r>
      <w:r>
        <w:rPr>
          <w:rFonts w:ascii="Cambria"/>
          <w:color w:val="231F1F"/>
          <w:w w:val="105"/>
          <w:sz w:val="15"/>
        </w:rPr>
        <w:t>vehicles.</w:t>
      </w:r>
      <w:r>
        <w:rPr>
          <w:rFonts w:ascii="Cambria"/>
          <w:color w:val="231F1F"/>
          <w:spacing w:val="-8"/>
          <w:w w:val="105"/>
          <w:sz w:val="15"/>
        </w:rPr>
        <w:t> </w:t>
      </w:r>
      <w:r>
        <w:rPr>
          <w:rFonts w:ascii="Cambria"/>
          <w:color w:val="231F1F"/>
          <w:w w:val="105"/>
          <w:sz w:val="15"/>
        </w:rPr>
        <w:t>Your</w:t>
      </w:r>
      <w:r>
        <w:rPr>
          <w:rFonts w:ascii="Cambria"/>
          <w:color w:val="231F1F"/>
          <w:spacing w:val="40"/>
          <w:w w:val="105"/>
          <w:sz w:val="15"/>
        </w:rPr>
        <w:t> </w:t>
      </w:r>
      <w:r>
        <w:rPr>
          <w:rFonts w:ascii="Cambria"/>
          <w:color w:val="231F1F"/>
          <w:w w:val="105"/>
          <w:sz w:val="15"/>
        </w:rPr>
        <w:t>vehicle(s) must be moved every </w:t>
      </w:r>
      <w:r>
        <w:rPr>
          <w:rFonts w:ascii="Times New Roman"/>
          <w:color w:val="231F1F"/>
          <w:sz w:val="15"/>
          <w:u w:val="single" w:color="231F1F"/>
        </w:rPr>
        <w:tab/>
      </w:r>
      <w:r>
        <w:rPr>
          <w:rFonts w:ascii="Cambria"/>
          <w:color w:val="231F1F"/>
          <w:spacing w:val="-2"/>
          <w:w w:val="105"/>
          <w:sz w:val="15"/>
          <w:u w:val="none"/>
        </w:rPr>
        <w:t>days,</w:t>
      </w:r>
      <w:r>
        <w:rPr>
          <w:rFonts w:ascii="Cambria"/>
          <w:color w:val="231F1F"/>
          <w:spacing w:val="-7"/>
          <w:w w:val="105"/>
          <w:sz w:val="15"/>
          <w:u w:val="none"/>
        </w:rPr>
        <w:t> </w:t>
      </w:r>
      <w:r>
        <w:rPr>
          <w:rFonts w:ascii="Cambria"/>
          <w:color w:val="231F1F"/>
          <w:spacing w:val="-2"/>
          <w:w w:val="105"/>
          <w:sz w:val="15"/>
          <w:u w:val="none"/>
        </w:rPr>
        <w:t>including</w:t>
      </w:r>
      <w:r>
        <w:rPr>
          <w:rFonts w:ascii="Cambria"/>
          <w:color w:val="231F1F"/>
          <w:spacing w:val="40"/>
          <w:w w:val="105"/>
          <w:sz w:val="15"/>
          <w:u w:val="none"/>
        </w:rPr>
        <w:t> </w:t>
      </w:r>
      <w:r>
        <w:rPr>
          <w:rFonts w:ascii="Cambria"/>
          <w:color w:val="231F1F"/>
          <w:w w:val="105"/>
          <w:sz w:val="15"/>
          <w:u w:val="none"/>
        </w:rPr>
        <w:t>vehicles parked in all guest or handicapped spaces. If you</w:t>
      </w:r>
      <w:r>
        <w:rPr>
          <w:rFonts w:ascii="Cambria"/>
          <w:color w:val="231F1F"/>
          <w:spacing w:val="40"/>
          <w:w w:val="105"/>
          <w:sz w:val="15"/>
          <w:u w:val="none"/>
        </w:rPr>
        <w:t> </w:t>
      </w:r>
      <w:r>
        <w:rPr>
          <w:rFonts w:ascii="Cambria"/>
          <w:color w:val="231F1F"/>
          <w:sz w:val="15"/>
          <w:u w:val="none"/>
        </w:rPr>
        <w:t>have</w:t>
      </w:r>
      <w:r>
        <w:rPr>
          <w:rFonts w:ascii="Cambria"/>
          <w:color w:val="231F1F"/>
          <w:spacing w:val="7"/>
          <w:sz w:val="15"/>
          <w:u w:val="none"/>
        </w:rPr>
        <w:t> </w:t>
      </w:r>
      <w:r>
        <w:rPr>
          <w:rFonts w:ascii="Cambria"/>
          <w:color w:val="231F1F"/>
          <w:sz w:val="15"/>
          <w:u w:val="none"/>
        </w:rPr>
        <w:t>a</w:t>
      </w:r>
      <w:r>
        <w:rPr>
          <w:rFonts w:ascii="Cambria"/>
          <w:color w:val="231F1F"/>
          <w:spacing w:val="5"/>
          <w:sz w:val="15"/>
          <w:u w:val="none"/>
        </w:rPr>
        <w:t> </w:t>
      </w:r>
      <w:r>
        <w:rPr>
          <w:rFonts w:ascii="Cambria"/>
          <w:color w:val="231F1F"/>
          <w:sz w:val="15"/>
          <w:u w:val="none"/>
        </w:rPr>
        <w:t>reserved</w:t>
      </w:r>
      <w:r>
        <w:rPr>
          <w:rFonts w:ascii="Cambria"/>
          <w:color w:val="231F1F"/>
          <w:spacing w:val="7"/>
          <w:sz w:val="15"/>
          <w:u w:val="none"/>
        </w:rPr>
        <w:t> </w:t>
      </w:r>
      <w:r>
        <w:rPr>
          <w:rFonts w:ascii="Cambria"/>
          <w:color w:val="231F1F"/>
          <w:sz w:val="15"/>
          <w:u w:val="none"/>
        </w:rPr>
        <w:t>parking</w:t>
      </w:r>
      <w:r>
        <w:rPr>
          <w:rFonts w:ascii="Cambria"/>
          <w:color w:val="231F1F"/>
          <w:spacing w:val="6"/>
          <w:sz w:val="15"/>
          <w:u w:val="none"/>
        </w:rPr>
        <w:t> </w:t>
      </w:r>
      <w:r>
        <w:rPr>
          <w:rFonts w:ascii="Cambria"/>
          <w:color w:val="231F1F"/>
          <w:sz w:val="15"/>
          <w:u w:val="none"/>
        </w:rPr>
        <w:t>space,</w:t>
      </w:r>
      <w:r>
        <w:rPr>
          <w:rFonts w:ascii="Cambria"/>
          <w:color w:val="231F1F"/>
          <w:spacing w:val="8"/>
          <w:sz w:val="15"/>
          <w:u w:val="none"/>
        </w:rPr>
        <w:t> </w:t>
      </w:r>
      <w:r>
        <w:rPr>
          <w:rFonts w:ascii="Cambria"/>
          <w:color w:val="231F1F"/>
          <w:sz w:val="15"/>
          <w:u w:val="none"/>
        </w:rPr>
        <w:t>or</w:t>
      </w:r>
      <w:r>
        <w:rPr>
          <w:rFonts w:ascii="Cambria"/>
          <w:color w:val="231F1F"/>
          <w:spacing w:val="7"/>
          <w:sz w:val="15"/>
          <w:u w:val="none"/>
        </w:rPr>
        <w:t> </w:t>
      </w:r>
      <w:r>
        <w:rPr>
          <w:rFonts w:ascii="Cambria"/>
          <w:color w:val="231F1F"/>
          <w:sz w:val="15"/>
          <w:u w:val="none"/>
        </w:rPr>
        <w:t>a</w:t>
      </w:r>
      <w:r>
        <w:rPr>
          <w:rFonts w:ascii="Cambria"/>
          <w:color w:val="231F1F"/>
          <w:spacing w:val="5"/>
          <w:sz w:val="15"/>
          <w:u w:val="none"/>
        </w:rPr>
        <w:t> </w:t>
      </w:r>
      <w:r>
        <w:rPr>
          <w:rFonts w:ascii="Cambria"/>
          <w:color w:val="231F1F"/>
          <w:sz w:val="15"/>
          <w:u w:val="none"/>
        </w:rPr>
        <w:t>garage,</w:t>
      </w:r>
      <w:r>
        <w:rPr>
          <w:rFonts w:ascii="Cambria"/>
          <w:color w:val="231F1F"/>
          <w:spacing w:val="3"/>
          <w:sz w:val="15"/>
          <w:u w:val="none"/>
        </w:rPr>
        <w:t> </w:t>
      </w:r>
      <w:r>
        <w:rPr>
          <w:rFonts w:ascii="Cambria"/>
          <w:color w:val="231F1F"/>
          <w:sz w:val="15"/>
          <w:u w:val="none"/>
        </w:rPr>
        <w:t>you</w:t>
      </w:r>
      <w:r>
        <w:rPr>
          <w:rFonts w:ascii="Cambria"/>
          <w:color w:val="231F1F"/>
          <w:spacing w:val="5"/>
          <w:sz w:val="15"/>
          <w:u w:val="none"/>
        </w:rPr>
        <w:t> </w:t>
      </w:r>
      <w:r>
        <w:rPr>
          <w:rFonts w:ascii="Cambria"/>
          <w:color w:val="231F1F"/>
          <w:sz w:val="15"/>
          <w:u w:val="none"/>
        </w:rPr>
        <w:t>are</w:t>
      </w:r>
      <w:r>
        <w:rPr>
          <w:rFonts w:ascii="Cambria"/>
          <w:color w:val="231F1F"/>
          <w:spacing w:val="5"/>
          <w:sz w:val="15"/>
          <w:u w:val="none"/>
        </w:rPr>
        <w:t> </w:t>
      </w:r>
      <w:r>
        <w:rPr>
          <w:rFonts w:ascii="Cambria"/>
          <w:color w:val="231F1F"/>
          <w:spacing w:val="-2"/>
          <w:sz w:val="15"/>
          <w:u w:val="none"/>
        </w:rPr>
        <w:t>required</w:t>
      </w:r>
    </w:p>
    <w:p>
      <w:pPr>
        <w:pStyle w:val="BodyText"/>
        <w:rPr>
          <w:rFonts w:ascii="Cambria"/>
          <w:sz w:val="3"/>
        </w:rPr>
      </w:pPr>
    </w:p>
    <w:p>
      <w:pPr>
        <w:spacing w:line="141" w:lineRule="exact"/>
        <w:ind w:left="463" w:right="0" w:firstLine="0"/>
        <w:rPr>
          <w:rFonts w:ascii="Cambria"/>
          <w:position w:val="-2"/>
          <w:sz w:val="14"/>
        </w:rPr>
      </w:pPr>
      <w:r>
        <w:rPr>
          <w:rFonts w:ascii="Cambria"/>
          <w:position w:val="-2"/>
          <w:sz w:val="14"/>
        </w:rPr>
        <mc:AlternateContent>
          <mc:Choice Requires="wps">
            <w:drawing>
              <wp:inline distT="0" distB="0" distL="0" distR="0">
                <wp:extent cx="1644650" cy="90170"/>
                <wp:effectExtent l="0" t="0" r="0" b="5080"/>
                <wp:docPr id="1065" name="Group 1065"/>
                <wp:cNvGraphicFramePr>
                  <a:graphicFrameLocks/>
                </wp:cNvGraphicFramePr>
                <a:graphic>
                  <a:graphicData uri="http://schemas.microsoft.com/office/word/2010/wordprocessingGroup">
                    <wpg:wgp>
                      <wpg:cNvPr id="1065" name="Group 1065"/>
                      <wpg:cNvGrpSpPr/>
                      <wpg:grpSpPr>
                        <a:xfrm>
                          <a:off x="0" y="0"/>
                          <a:ext cx="1644650" cy="90170"/>
                          <a:chExt cx="1644650" cy="90170"/>
                        </a:xfrm>
                      </wpg:grpSpPr>
                      <pic:pic>
                        <pic:nvPicPr>
                          <pic:cNvPr id="1066" name="Image 1066"/>
                          <pic:cNvPicPr/>
                        </pic:nvPicPr>
                        <pic:blipFill>
                          <a:blip r:embed="rId317" cstate="print"/>
                          <a:stretch>
                            <a:fillRect/>
                          </a:stretch>
                        </pic:blipFill>
                        <pic:spPr>
                          <a:xfrm>
                            <a:off x="0" y="0"/>
                            <a:ext cx="1627632" cy="89916"/>
                          </a:xfrm>
                          <a:prstGeom prst="rect">
                            <a:avLst/>
                          </a:prstGeom>
                        </pic:spPr>
                      </pic:pic>
                      <wps:wsp>
                        <wps:cNvPr id="1067" name="Graphic 1067"/>
                        <wps:cNvSpPr/>
                        <wps:spPr>
                          <a:xfrm>
                            <a:off x="1633728" y="57911"/>
                            <a:ext cx="10795" cy="12700"/>
                          </a:xfrm>
                          <a:custGeom>
                            <a:avLst/>
                            <a:gdLst/>
                            <a:ahLst/>
                            <a:cxnLst/>
                            <a:rect l="l" t="t" r="r" b="b"/>
                            <a:pathLst>
                              <a:path w="10795" h="12700">
                                <a:moveTo>
                                  <a:pt x="10667" y="12192"/>
                                </a:moveTo>
                                <a:lnTo>
                                  <a:pt x="0" y="12192"/>
                                </a:lnTo>
                                <a:lnTo>
                                  <a:pt x="0" y="0"/>
                                </a:lnTo>
                                <a:lnTo>
                                  <a:pt x="10667" y="0"/>
                                </a:lnTo>
                                <a:lnTo>
                                  <a:pt x="10667" y="12192"/>
                                </a:lnTo>
                                <a:close/>
                              </a:path>
                            </a:pathLst>
                          </a:custGeom>
                          <a:solidFill>
                            <a:srgbClr val="231F1F"/>
                          </a:solidFill>
                        </wps:spPr>
                        <wps:bodyPr wrap="square" lIns="0" tIns="0" rIns="0" bIns="0" rtlCol="0">
                          <a:prstTxWarp prst="textNoShape">
                            <a:avLst/>
                          </a:prstTxWarp>
                          <a:noAutofit/>
                        </wps:bodyPr>
                      </wps:wsp>
                    </wpg:wgp>
                  </a:graphicData>
                </a:graphic>
              </wp:inline>
            </w:drawing>
          </mc:Choice>
          <mc:Fallback>
            <w:pict>
              <v:group style="width:129.5pt;height:7.1pt;mso-position-horizontal-relative:char;mso-position-vertical-relative:line" id="docshapegroup786" coordorigin="0,0" coordsize="2590,142">
                <v:shape style="position:absolute;left:0;top:0;width:2564;height:142" type="#_x0000_t75" id="docshape787" stroked="false">
                  <v:imagedata r:id="rId317" o:title=""/>
                </v:shape>
                <v:rect style="position:absolute;left:2572;top:91;width:17;height:20" id="docshape788" filled="true" fillcolor="#231f1f" stroked="false">
                  <v:fill type="solid"/>
                </v:rect>
              </v:group>
            </w:pict>
          </mc:Fallback>
        </mc:AlternateContent>
      </w:r>
      <w:r>
        <w:rPr>
          <w:rFonts w:ascii="Cambria"/>
          <w:position w:val="-2"/>
          <w:sz w:val="14"/>
        </w:rPr>
      </w:r>
    </w:p>
    <w:p>
      <w:pPr>
        <w:pStyle w:val="ListParagraph"/>
        <w:numPr>
          <w:ilvl w:val="0"/>
          <w:numId w:val="75"/>
        </w:numPr>
        <w:tabs>
          <w:tab w:pos="458" w:val="left" w:leader="none"/>
        </w:tabs>
        <w:spacing w:line="256" w:lineRule="auto" w:before="156" w:after="0"/>
        <w:ind w:left="458" w:right="654" w:hanging="288"/>
        <w:jc w:val="both"/>
        <w:rPr>
          <w:rFonts w:ascii="Cambria"/>
          <w:sz w:val="15"/>
        </w:rPr>
      </w:pPr>
      <w:r>
        <w:rPr>
          <w:rFonts w:ascii="Cambria"/>
          <w:color w:val="231F1F"/>
          <w:sz w:val="15"/>
        </w:rPr>
        <w:t>You</w:t>
      </w:r>
      <w:r>
        <w:rPr>
          <w:rFonts w:ascii="Cambria"/>
          <w:color w:val="231F1F"/>
          <w:spacing w:val="-2"/>
          <w:sz w:val="15"/>
        </w:rPr>
        <w:t> </w:t>
      </w:r>
      <w:r>
        <w:rPr>
          <w:rFonts w:ascii="Cambria"/>
          <w:color w:val="231F1F"/>
          <w:sz w:val="15"/>
        </w:rPr>
        <w:t>understand</w:t>
      </w:r>
      <w:r>
        <w:rPr>
          <w:rFonts w:ascii="Cambria"/>
          <w:color w:val="231F1F"/>
          <w:spacing w:val="-1"/>
          <w:sz w:val="15"/>
        </w:rPr>
        <w:t> </w:t>
      </w:r>
      <w:r>
        <w:rPr>
          <w:rFonts w:ascii="Cambria"/>
          <w:color w:val="231F1F"/>
          <w:sz w:val="15"/>
        </w:rPr>
        <w:t>that</w:t>
      </w:r>
      <w:r>
        <w:rPr>
          <w:rFonts w:ascii="Cambria"/>
          <w:color w:val="231F1F"/>
          <w:spacing w:val="-3"/>
          <w:sz w:val="15"/>
        </w:rPr>
        <w:t> </w:t>
      </w:r>
      <w:r>
        <w:rPr>
          <w:rFonts w:ascii="Cambria"/>
          <w:color w:val="231F1F"/>
          <w:sz w:val="15"/>
        </w:rPr>
        <w:t>we will</w:t>
      </w:r>
      <w:r>
        <w:rPr>
          <w:rFonts w:ascii="Cambria"/>
          <w:color w:val="231F1F"/>
          <w:spacing w:val="-2"/>
          <w:sz w:val="15"/>
        </w:rPr>
        <w:t> </w:t>
      </w:r>
      <w:r>
        <w:rPr>
          <w:rFonts w:ascii="Cambria"/>
          <w:color w:val="231F1F"/>
          <w:sz w:val="15"/>
        </w:rPr>
        <w:t>not</w:t>
      </w:r>
      <w:r>
        <w:rPr>
          <w:rFonts w:ascii="Cambria"/>
          <w:color w:val="231F1F"/>
          <w:spacing w:val="-1"/>
          <w:sz w:val="15"/>
        </w:rPr>
        <w:t> </w:t>
      </w:r>
      <w:r>
        <w:rPr>
          <w:rFonts w:ascii="Cambria"/>
          <w:color w:val="231F1F"/>
          <w:sz w:val="15"/>
        </w:rPr>
        <w:t>be</w:t>
      </w:r>
      <w:r>
        <w:rPr>
          <w:rFonts w:ascii="Cambria"/>
          <w:color w:val="231F1F"/>
          <w:spacing w:val="-1"/>
          <w:sz w:val="15"/>
        </w:rPr>
        <w:t> </w:t>
      </w:r>
      <w:r>
        <w:rPr>
          <w:rFonts w:ascii="Cambria"/>
          <w:color w:val="231F1F"/>
          <w:sz w:val="15"/>
        </w:rPr>
        <w:t>held</w:t>
      </w:r>
      <w:r>
        <w:rPr>
          <w:rFonts w:ascii="Cambria"/>
          <w:color w:val="231F1F"/>
          <w:spacing w:val="-1"/>
          <w:sz w:val="15"/>
        </w:rPr>
        <w:t> </w:t>
      </w:r>
      <w:r>
        <w:rPr>
          <w:rFonts w:ascii="Cambria"/>
          <w:color w:val="231F1F"/>
          <w:sz w:val="15"/>
        </w:rPr>
        <w:t>liable</w:t>
      </w:r>
      <w:r>
        <w:rPr>
          <w:rFonts w:ascii="Cambria"/>
          <w:color w:val="231F1F"/>
          <w:spacing w:val="-1"/>
          <w:sz w:val="15"/>
        </w:rPr>
        <w:t> </w:t>
      </w:r>
      <w:r>
        <w:rPr>
          <w:rFonts w:ascii="Cambria"/>
          <w:color w:val="231F1F"/>
          <w:sz w:val="15"/>
        </w:rPr>
        <w:t>for any</w:t>
      </w:r>
      <w:r>
        <w:rPr>
          <w:rFonts w:ascii="Cambria"/>
          <w:color w:val="231F1F"/>
          <w:spacing w:val="-2"/>
          <w:sz w:val="15"/>
        </w:rPr>
        <w:t> </w:t>
      </w:r>
      <w:r>
        <w:rPr>
          <w:rFonts w:ascii="Cambria"/>
          <w:color w:val="231F1F"/>
          <w:sz w:val="15"/>
        </w:rPr>
        <w:t>damage</w:t>
      </w:r>
      <w:r>
        <w:rPr>
          <w:rFonts w:ascii="Cambria"/>
          <w:color w:val="231F1F"/>
          <w:spacing w:val="40"/>
          <w:sz w:val="15"/>
        </w:rPr>
        <w:t> </w:t>
      </w:r>
      <w:r>
        <w:rPr>
          <w:rFonts w:ascii="Cambria"/>
          <w:color w:val="231F1F"/>
          <w:sz w:val="15"/>
        </w:rPr>
        <w:t>or theft that</w:t>
      </w:r>
      <w:r>
        <w:rPr>
          <w:rFonts w:ascii="Cambria"/>
          <w:color w:val="231F1F"/>
          <w:spacing w:val="28"/>
          <w:sz w:val="15"/>
        </w:rPr>
        <w:t> </w:t>
      </w:r>
      <w:r>
        <w:rPr>
          <w:rFonts w:ascii="Cambria"/>
          <w:color w:val="231F1F"/>
          <w:sz w:val="15"/>
        </w:rPr>
        <w:t>may</w:t>
      </w:r>
      <w:r>
        <w:rPr>
          <w:rFonts w:ascii="Cambria"/>
          <w:color w:val="231F1F"/>
          <w:spacing w:val="29"/>
          <w:sz w:val="15"/>
        </w:rPr>
        <w:t> </w:t>
      </w:r>
      <w:r>
        <w:rPr>
          <w:rFonts w:ascii="Cambria"/>
          <w:color w:val="231F1F"/>
          <w:sz w:val="15"/>
        </w:rPr>
        <w:t>occur while</w:t>
      </w:r>
      <w:r>
        <w:rPr>
          <w:rFonts w:ascii="Cambria"/>
          <w:color w:val="231F1F"/>
          <w:spacing w:val="31"/>
          <w:sz w:val="15"/>
        </w:rPr>
        <w:t> </w:t>
      </w:r>
      <w:r>
        <w:rPr>
          <w:rFonts w:ascii="Cambria"/>
          <w:color w:val="231F1F"/>
          <w:sz w:val="15"/>
        </w:rPr>
        <w:t>your</w:t>
      </w:r>
      <w:r>
        <w:rPr>
          <w:rFonts w:ascii="Cambria"/>
          <w:color w:val="231F1F"/>
          <w:spacing w:val="27"/>
          <w:sz w:val="15"/>
        </w:rPr>
        <w:t> </w:t>
      </w:r>
      <w:r>
        <w:rPr>
          <w:rFonts w:ascii="Cambria"/>
          <w:color w:val="231F1F"/>
          <w:sz w:val="15"/>
        </w:rPr>
        <w:t>vehicle(s)</w:t>
      </w:r>
      <w:r>
        <w:rPr>
          <w:rFonts w:ascii="Cambria"/>
          <w:color w:val="231F1F"/>
          <w:spacing w:val="29"/>
          <w:sz w:val="15"/>
        </w:rPr>
        <w:t> </w:t>
      </w:r>
      <w:r>
        <w:rPr>
          <w:rFonts w:ascii="Cambria"/>
          <w:color w:val="231F1F"/>
          <w:sz w:val="15"/>
        </w:rPr>
        <w:t>is</w:t>
      </w:r>
      <w:r>
        <w:rPr>
          <w:rFonts w:ascii="Cambria"/>
          <w:color w:val="231F1F"/>
          <w:spacing w:val="28"/>
          <w:sz w:val="15"/>
        </w:rPr>
        <w:t> </w:t>
      </w:r>
      <w:r>
        <w:rPr>
          <w:rFonts w:ascii="Cambria"/>
          <w:color w:val="231F1F"/>
          <w:sz w:val="15"/>
        </w:rPr>
        <w:t>parked</w:t>
      </w:r>
      <w:r>
        <w:rPr>
          <w:rFonts w:ascii="Cambria"/>
          <w:color w:val="231F1F"/>
          <w:spacing w:val="29"/>
          <w:sz w:val="15"/>
        </w:rPr>
        <w:t> </w:t>
      </w:r>
      <w:r>
        <w:rPr>
          <w:rFonts w:ascii="Cambria"/>
          <w:color w:val="231F1F"/>
          <w:sz w:val="15"/>
        </w:rPr>
        <w:t>on</w:t>
      </w:r>
      <w:r>
        <w:rPr>
          <w:rFonts w:ascii="Cambria"/>
          <w:color w:val="231F1F"/>
          <w:spacing w:val="40"/>
          <w:sz w:val="15"/>
        </w:rPr>
        <w:t> </w:t>
      </w:r>
      <w:r>
        <w:rPr>
          <w:rFonts w:ascii="Cambria"/>
          <w:color w:val="231F1F"/>
          <w:sz w:val="15"/>
        </w:rPr>
        <w:t>any part of the property. Upon signing this agreement you</w:t>
      </w:r>
      <w:r>
        <w:rPr>
          <w:rFonts w:ascii="Cambria"/>
          <w:color w:val="231F1F"/>
          <w:spacing w:val="40"/>
          <w:sz w:val="15"/>
        </w:rPr>
        <w:t> </w:t>
      </w:r>
      <w:r>
        <w:rPr>
          <w:rFonts w:ascii="Cambria"/>
          <w:color w:val="231F1F"/>
          <w:sz w:val="15"/>
        </w:rPr>
        <w:t>knowingly accept the risk of parking any vehicle(s) on the</w:t>
      </w:r>
      <w:r>
        <w:rPr>
          <w:rFonts w:ascii="Cambria"/>
          <w:color w:val="231F1F"/>
          <w:spacing w:val="40"/>
          <w:sz w:val="15"/>
        </w:rPr>
        <w:t> </w:t>
      </w:r>
      <w:r>
        <w:rPr>
          <w:rFonts w:ascii="Cambria"/>
          <w:color w:val="231F1F"/>
          <w:spacing w:val="-2"/>
          <w:sz w:val="15"/>
        </w:rPr>
        <w:t>property.</w:t>
      </w:r>
    </w:p>
    <w:p>
      <w:pPr>
        <w:pStyle w:val="ListParagraph"/>
        <w:numPr>
          <w:ilvl w:val="0"/>
          <w:numId w:val="75"/>
        </w:numPr>
        <w:tabs>
          <w:tab w:pos="458" w:val="left" w:leader="none"/>
        </w:tabs>
        <w:spacing w:line="256" w:lineRule="auto" w:before="144" w:after="0"/>
        <w:ind w:left="458" w:right="655" w:hanging="288"/>
        <w:jc w:val="both"/>
        <w:rPr>
          <w:rFonts w:ascii="Cambria"/>
          <w:sz w:val="15"/>
        </w:rPr>
      </w:pPr>
      <w:r>
        <w:rPr>
          <w:rFonts w:ascii="Cambria"/>
          <w:color w:val="231F1F"/>
          <w:sz w:val="15"/>
        </w:rPr>
        <w:t>Any</w:t>
      </w:r>
      <w:r>
        <w:rPr>
          <w:rFonts w:ascii="Cambria"/>
          <w:color w:val="231F1F"/>
          <w:spacing w:val="-2"/>
          <w:sz w:val="15"/>
        </w:rPr>
        <w:t> </w:t>
      </w:r>
      <w:r>
        <w:rPr>
          <w:rFonts w:ascii="Cambria"/>
          <w:color w:val="231F1F"/>
          <w:sz w:val="15"/>
        </w:rPr>
        <w:t>action</w:t>
      </w:r>
      <w:r>
        <w:rPr>
          <w:rFonts w:ascii="Cambria"/>
          <w:color w:val="231F1F"/>
          <w:spacing w:val="-1"/>
          <w:sz w:val="15"/>
        </w:rPr>
        <w:t> </w:t>
      </w:r>
      <w:r>
        <w:rPr>
          <w:rFonts w:ascii="Cambria"/>
          <w:color w:val="231F1F"/>
          <w:sz w:val="15"/>
        </w:rPr>
        <w:t>by you, any occupant,</w:t>
      </w:r>
      <w:r>
        <w:rPr>
          <w:rFonts w:ascii="Cambria"/>
          <w:color w:val="231F1F"/>
          <w:spacing w:val="-2"/>
          <w:sz w:val="15"/>
        </w:rPr>
        <w:t> </w:t>
      </w:r>
      <w:r>
        <w:rPr>
          <w:rFonts w:ascii="Cambria"/>
          <w:color w:val="231F1F"/>
          <w:sz w:val="15"/>
        </w:rPr>
        <w:t>guest, or visitor that violates</w:t>
      </w:r>
      <w:r>
        <w:rPr>
          <w:rFonts w:ascii="Cambria"/>
          <w:color w:val="231F1F"/>
          <w:spacing w:val="40"/>
          <w:sz w:val="15"/>
        </w:rPr>
        <w:t> </w:t>
      </w:r>
      <w:r>
        <w:rPr>
          <w:rFonts w:ascii="Cambria"/>
          <w:color w:val="231F1F"/>
          <w:sz w:val="15"/>
        </w:rPr>
        <w:t>this addendum shall constitute a material violation of the</w:t>
      </w:r>
      <w:r>
        <w:rPr>
          <w:rFonts w:ascii="Cambria"/>
          <w:color w:val="231F1F"/>
          <w:spacing w:val="40"/>
          <w:sz w:val="15"/>
        </w:rPr>
        <w:t> </w:t>
      </w:r>
      <w:r>
        <w:rPr>
          <w:rFonts w:ascii="Cambria"/>
          <w:color w:val="231F1F"/>
          <w:sz w:val="15"/>
        </w:rPr>
        <w:t>Lease</w:t>
      </w:r>
      <w:r>
        <w:rPr>
          <w:rFonts w:ascii="Cambria"/>
          <w:color w:val="231F1F"/>
          <w:spacing w:val="-6"/>
          <w:sz w:val="15"/>
        </w:rPr>
        <w:t> </w:t>
      </w:r>
      <w:r>
        <w:rPr>
          <w:rFonts w:ascii="Cambria"/>
          <w:color w:val="231F1F"/>
          <w:sz w:val="15"/>
        </w:rPr>
        <w:t>Contract.</w:t>
      </w:r>
    </w:p>
    <w:p>
      <w:pPr>
        <w:pStyle w:val="ListParagraph"/>
        <w:numPr>
          <w:ilvl w:val="0"/>
          <w:numId w:val="75"/>
        </w:numPr>
        <w:tabs>
          <w:tab w:pos="458" w:val="left" w:leader="none"/>
        </w:tabs>
        <w:spacing w:line="256" w:lineRule="auto" w:before="141" w:after="0"/>
        <w:ind w:left="458" w:right="654" w:hanging="288"/>
        <w:jc w:val="both"/>
        <w:rPr>
          <w:rFonts w:ascii="Cambria"/>
          <w:sz w:val="15"/>
        </w:rPr>
      </w:pPr>
      <w:r>
        <w:rPr>
          <w:rFonts w:ascii="Cambria"/>
          <w:color w:val="231F1F"/>
          <w:w w:val="105"/>
          <w:sz w:val="15"/>
        </w:rPr>
        <w:t>You</w:t>
      </w:r>
      <w:r>
        <w:rPr>
          <w:rFonts w:ascii="Cambria"/>
          <w:color w:val="231F1F"/>
          <w:spacing w:val="-1"/>
          <w:w w:val="105"/>
          <w:sz w:val="15"/>
        </w:rPr>
        <w:t> </w:t>
      </w:r>
      <w:r>
        <w:rPr>
          <w:rFonts w:ascii="Cambria"/>
          <w:color w:val="231F1F"/>
          <w:w w:val="105"/>
          <w:sz w:val="15"/>
        </w:rPr>
        <w:t>understand</w:t>
      </w:r>
      <w:r>
        <w:rPr>
          <w:rFonts w:ascii="Cambria"/>
          <w:color w:val="231F1F"/>
          <w:spacing w:val="-2"/>
          <w:w w:val="105"/>
          <w:sz w:val="15"/>
        </w:rPr>
        <w:t> </w:t>
      </w:r>
      <w:r>
        <w:rPr>
          <w:rFonts w:ascii="Cambria"/>
          <w:color w:val="231F1F"/>
          <w:w w:val="105"/>
          <w:sz w:val="15"/>
        </w:rPr>
        <w:t>and</w:t>
      </w:r>
      <w:r>
        <w:rPr>
          <w:rFonts w:ascii="Cambria"/>
          <w:color w:val="231F1F"/>
          <w:spacing w:val="-1"/>
          <w:w w:val="105"/>
          <w:sz w:val="15"/>
        </w:rPr>
        <w:t> </w:t>
      </w:r>
      <w:r>
        <w:rPr>
          <w:rFonts w:ascii="Cambria"/>
          <w:color w:val="231F1F"/>
          <w:w w:val="105"/>
          <w:sz w:val="15"/>
        </w:rPr>
        <w:t>agree</w:t>
      </w:r>
      <w:r>
        <w:rPr>
          <w:rFonts w:ascii="Cambria"/>
          <w:color w:val="231F1F"/>
          <w:spacing w:val="-3"/>
          <w:w w:val="105"/>
          <w:sz w:val="15"/>
        </w:rPr>
        <w:t> </w:t>
      </w:r>
      <w:r>
        <w:rPr>
          <w:rFonts w:ascii="Cambria"/>
          <w:color w:val="231F1F"/>
          <w:w w:val="105"/>
          <w:sz w:val="15"/>
        </w:rPr>
        <w:t>that</w:t>
      </w:r>
      <w:r>
        <w:rPr>
          <w:rFonts w:ascii="Cambria"/>
          <w:color w:val="231F1F"/>
          <w:spacing w:val="-2"/>
          <w:w w:val="105"/>
          <w:sz w:val="15"/>
        </w:rPr>
        <w:t> </w:t>
      </w:r>
      <w:r>
        <w:rPr>
          <w:rFonts w:ascii="Cambria"/>
          <w:color w:val="231F1F"/>
          <w:w w:val="105"/>
          <w:sz w:val="15"/>
        </w:rPr>
        <w:t>any judgment</w:t>
      </w:r>
      <w:r>
        <w:rPr>
          <w:rFonts w:ascii="Cambria"/>
          <w:color w:val="231F1F"/>
          <w:spacing w:val="-2"/>
          <w:w w:val="105"/>
          <w:sz w:val="15"/>
        </w:rPr>
        <w:t> </w:t>
      </w:r>
      <w:r>
        <w:rPr>
          <w:rFonts w:ascii="Cambria"/>
          <w:color w:val="231F1F"/>
          <w:w w:val="105"/>
          <w:sz w:val="15"/>
        </w:rPr>
        <w:t>of</w:t>
      </w:r>
      <w:r>
        <w:rPr>
          <w:rFonts w:ascii="Cambria"/>
          <w:color w:val="231F1F"/>
          <w:spacing w:val="-2"/>
          <w:w w:val="105"/>
          <w:sz w:val="15"/>
        </w:rPr>
        <w:t> </w:t>
      </w:r>
      <w:r>
        <w:rPr>
          <w:rFonts w:ascii="Cambria"/>
          <w:color w:val="231F1F"/>
          <w:w w:val="105"/>
          <w:sz w:val="15"/>
        </w:rPr>
        <w:t>possession</w:t>
      </w:r>
      <w:r>
        <w:rPr>
          <w:rFonts w:ascii="Cambria"/>
          <w:color w:val="231F1F"/>
          <w:spacing w:val="40"/>
          <w:w w:val="105"/>
          <w:sz w:val="15"/>
        </w:rPr>
        <w:t> </w:t>
      </w:r>
      <w:r>
        <w:rPr>
          <w:rFonts w:ascii="Cambria"/>
          <w:color w:val="231F1F"/>
          <w:w w:val="105"/>
          <w:sz w:val="15"/>
        </w:rPr>
        <w:t>entered against you shall be a judgment for possession of</w:t>
      </w:r>
      <w:r>
        <w:rPr>
          <w:rFonts w:ascii="Cambria"/>
          <w:color w:val="231F1F"/>
          <w:spacing w:val="40"/>
          <w:w w:val="105"/>
          <w:sz w:val="15"/>
        </w:rPr>
        <w:t> </w:t>
      </w:r>
      <w:r>
        <w:rPr>
          <w:rFonts w:ascii="Cambria"/>
          <w:color w:val="231F1F"/>
          <w:w w:val="105"/>
          <w:sz w:val="15"/>
        </w:rPr>
        <w:t>any parking</w:t>
      </w:r>
      <w:r>
        <w:rPr>
          <w:rFonts w:ascii="Cambria"/>
          <w:color w:val="231F1F"/>
          <w:w w:val="105"/>
          <w:sz w:val="15"/>
        </w:rPr>
        <w:t> spaces which</w:t>
      </w:r>
      <w:r>
        <w:rPr>
          <w:rFonts w:ascii="Cambria"/>
          <w:color w:val="231F1F"/>
          <w:w w:val="105"/>
          <w:sz w:val="15"/>
        </w:rPr>
        <w:t> you</w:t>
      </w:r>
      <w:r>
        <w:rPr>
          <w:rFonts w:ascii="Cambria"/>
          <w:color w:val="231F1F"/>
          <w:w w:val="105"/>
          <w:sz w:val="15"/>
        </w:rPr>
        <w:t> are</w:t>
      </w:r>
      <w:r>
        <w:rPr>
          <w:rFonts w:ascii="Cambria"/>
          <w:color w:val="231F1F"/>
          <w:w w:val="105"/>
          <w:sz w:val="15"/>
        </w:rPr>
        <w:t> entitled to under this</w:t>
      </w:r>
      <w:r>
        <w:rPr>
          <w:rFonts w:ascii="Cambria"/>
          <w:color w:val="231F1F"/>
          <w:spacing w:val="40"/>
          <w:w w:val="105"/>
          <w:sz w:val="15"/>
        </w:rPr>
        <w:t> </w:t>
      </w:r>
      <w:r>
        <w:rPr>
          <w:rFonts w:ascii="Cambria"/>
          <w:color w:val="231F1F"/>
          <w:w w:val="105"/>
          <w:sz w:val="15"/>
        </w:rPr>
        <w:t>addendum. Once such judgment is rendered and executed</w:t>
      </w:r>
      <w:r>
        <w:rPr>
          <w:rFonts w:ascii="Cambria"/>
          <w:color w:val="231F1F"/>
          <w:spacing w:val="40"/>
          <w:w w:val="105"/>
          <w:sz w:val="15"/>
        </w:rPr>
        <w:t> </w:t>
      </w:r>
      <w:r>
        <w:rPr>
          <w:rFonts w:ascii="Cambria"/>
          <w:color w:val="231F1F"/>
          <w:w w:val="105"/>
          <w:sz w:val="15"/>
        </w:rPr>
        <w:t>upon you, you shall immediately remove all vehicles from</w:t>
      </w:r>
      <w:r>
        <w:rPr>
          <w:rFonts w:ascii="Cambria"/>
          <w:color w:val="231F1F"/>
          <w:spacing w:val="40"/>
          <w:w w:val="105"/>
          <w:sz w:val="15"/>
        </w:rPr>
        <w:t> </w:t>
      </w:r>
      <w:r>
        <w:rPr>
          <w:rFonts w:ascii="Cambria"/>
          <w:color w:val="231F1F"/>
          <w:w w:val="105"/>
          <w:sz w:val="15"/>
        </w:rPr>
        <w:t>the</w:t>
      </w:r>
      <w:r>
        <w:rPr>
          <w:rFonts w:ascii="Cambria"/>
          <w:color w:val="231F1F"/>
          <w:w w:val="105"/>
          <w:sz w:val="15"/>
        </w:rPr>
        <w:t> property</w:t>
      </w:r>
      <w:r>
        <w:rPr>
          <w:rFonts w:ascii="Cambria"/>
          <w:color w:val="231F1F"/>
          <w:w w:val="105"/>
          <w:sz w:val="15"/>
        </w:rPr>
        <w:t> parking</w:t>
      </w:r>
      <w:r>
        <w:rPr>
          <w:rFonts w:ascii="Cambria"/>
          <w:color w:val="231F1F"/>
          <w:w w:val="105"/>
          <w:sz w:val="15"/>
        </w:rPr>
        <w:t> areas.</w:t>
      </w:r>
      <w:r>
        <w:rPr>
          <w:rFonts w:ascii="Cambria"/>
          <w:color w:val="231F1F"/>
          <w:w w:val="105"/>
          <w:sz w:val="15"/>
        </w:rPr>
        <w:t> If</w:t>
      </w:r>
      <w:r>
        <w:rPr>
          <w:rFonts w:ascii="Cambria"/>
          <w:color w:val="231F1F"/>
          <w:w w:val="105"/>
          <w:sz w:val="15"/>
        </w:rPr>
        <w:t> you</w:t>
      </w:r>
      <w:r>
        <w:rPr>
          <w:rFonts w:ascii="Cambria"/>
          <w:color w:val="231F1F"/>
          <w:w w:val="105"/>
          <w:sz w:val="15"/>
        </w:rPr>
        <w:t> fail</w:t>
      </w:r>
      <w:r>
        <w:rPr>
          <w:rFonts w:ascii="Cambria"/>
          <w:color w:val="231F1F"/>
          <w:w w:val="105"/>
          <w:sz w:val="15"/>
        </w:rPr>
        <w:t> to</w:t>
      </w:r>
      <w:r>
        <w:rPr>
          <w:rFonts w:ascii="Cambria"/>
          <w:color w:val="231F1F"/>
          <w:w w:val="105"/>
          <w:sz w:val="15"/>
        </w:rPr>
        <w:t> remove</w:t>
      </w:r>
      <w:r>
        <w:rPr>
          <w:rFonts w:ascii="Cambria"/>
          <w:color w:val="231F1F"/>
          <w:w w:val="105"/>
          <w:sz w:val="15"/>
        </w:rPr>
        <w:t> your</w:t>
      </w:r>
      <w:r>
        <w:rPr>
          <w:rFonts w:ascii="Cambria"/>
          <w:color w:val="231F1F"/>
          <w:spacing w:val="40"/>
          <w:w w:val="105"/>
          <w:sz w:val="15"/>
        </w:rPr>
        <w:t> </w:t>
      </w:r>
      <w:r>
        <w:rPr>
          <w:rFonts w:ascii="Cambria"/>
          <w:color w:val="231F1F"/>
          <w:w w:val="105"/>
          <w:sz w:val="15"/>
        </w:rPr>
        <w:t>vehicle(s),</w:t>
      </w:r>
      <w:r>
        <w:rPr>
          <w:rFonts w:ascii="Cambria"/>
          <w:color w:val="231F1F"/>
          <w:spacing w:val="-1"/>
          <w:w w:val="105"/>
          <w:sz w:val="15"/>
        </w:rPr>
        <w:t> </w:t>
      </w:r>
      <w:r>
        <w:rPr>
          <w:rFonts w:ascii="Cambria"/>
          <w:color w:val="231F1F"/>
          <w:w w:val="105"/>
          <w:sz w:val="15"/>
        </w:rPr>
        <w:t>we shall</w:t>
      </w:r>
      <w:r>
        <w:rPr>
          <w:rFonts w:ascii="Cambria"/>
          <w:color w:val="231F1F"/>
          <w:spacing w:val="-2"/>
          <w:w w:val="105"/>
          <w:sz w:val="15"/>
        </w:rPr>
        <w:t> </w:t>
      </w:r>
      <w:r>
        <w:rPr>
          <w:rFonts w:ascii="Cambria"/>
          <w:color w:val="231F1F"/>
          <w:w w:val="105"/>
          <w:sz w:val="15"/>
        </w:rPr>
        <w:t>tow the</w:t>
      </w:r>
      <w:r>
        <w:rPr>
          <w:rFonts w:ascii="Cambria"/>
          <w:color w:val="231F1F"/>
          <w:spacing w:val="-1"/>
          <w:w w:val="105"/>
          <w:sz w:val="15"/>
        </w:rPr>
        <w:t> </w:t>
      </w:r>
      <w:r>
        <w:rPr>
          <w:rFonts w:ascii="Cambria"/>
          <w:color w:val="231F1F"/>
          <w:w w:val="105"/>
          <w:sz w:val="15"/>
        </w:rPr>
        <w:t>vehicle(s) at your</w:t>
      </w:r>
      <w:r>
        <w:rPr>
          <w:rFonts w:ascii="Cambria"/>
          <w:color w:val="231F1F"/>
          <w:spacing w:val="-2"/>
          <w:w w:val="105"/>
          <w:sz w:val="15"/>
        </w:rPr>
        <w:t> </w:t>
      </w:r>
      <w:r>
        <w:rPr>
          <w:rFonts w:ascii="Cambria"/>
          <w:color w:val="231F1F"/>
          <w:w w:val="105"/>
          <w:sz w:val="15"/>
        </w:rPr>
        <w:t>expense.</w:t>
      </w:r>
      <w:r>
        <w:rPr>
          <w:rFonts w:ascii="Cambria"/>
          <w:color w:val="231F1F"/>
          <w:spacing w:val="-1"/>
          <w:w w:val="105"/>
          <w:sz w:val="15"/>
        </w:rPr>
        <w:t> </w:t>
      </w:r>
      <w:r>
        <w:rPr>
          <w:rFonts w:ascii="Cambria"/>
          <w:color w:val="231F1F"/>
          <w:w w:val="105"/>
          <w:sz w:val="15"/>
        </w:rPr>
        <w:t>You</w:t>
      </w:r>
      <w:r>
        <w:rPr>
          <w:rFonts w:ascii="Cambria"/>
          <w:color w:val="231F1F"/>
          <w:spacing w:val="40"/>
          <w:w w:val="105"/>
          <w:sz w:val="15"/>
        </w:rPr>
        <w:t> </w:t>
      </w:r>
      <w:r>
        <w:rPr>
          <w:rFonts w:ascii="Cambria"/>
          <w:color w:val="231F1F"/>
          <w:w w:val="105"/>
          <w:sz w:val="15"/>
        </w:rPr>
        <w:t>agree</w:t>
      </w:r>
      <w:r>
        <w:rPr>
          <w:rFonts w:ascii="Cambria"/>
          <w:color w:val="231F1F"/>
          <w:spacing w:val="-1"/>
          <w:w w:val="105"/>
          <w:sz w:val="15"/>
        </w:rPr>
        <w:t> </w:t>
      </w:r>
      <w:r>
        <w:rPr>
          <w:rFonts w:ascii="Cambria"/>
          <w:color w:val="231F1F"/>
          <w:w w:val="105"/>
          <w:sz w:val="15"/>
        </w:rPr>
        <w:t>that we</w:t>
      </w:r>
      <w:r>
        <w:rPr>
          <w:rFonts w:ascii="Cambria"/>
          <w:color w:val="231F1F"/>
          <w:spacing w:val="-1"/>
          <w:w w:val="105"/>
          <w:sz w:val="15"/>
        </w:rPr>
        <w:t> </w:t>
      </w:r>
      <w:r>
        <w:rPr>
          <w:rFonts w:ascii="Cambria"/>
          <w:color w:val="231F1F"/>
          <w:w w:val="105"/>
          <w:sz w:val="15"/>
        </w:rPr>
        <w:t>shall</w:t>
      </w:r>
      <w:r>
        <w:rPr>
          <w:rFonts w:ascii="Cambria"/>
          <w:color w:val="231F1F"/>
          <w:spacing w:val="-2"/>
          <w:w w:val="105"/>
          <w:sz w:val="15"/>
        </w:rPr>
        <w:t> </w:t>
      </w:r>
      <w:r>
        <w:rPr>
          <w:rFonts w:ascii="Cambria"/>
          <w:color w:val="231F1F"/>
          <w:w w:val="105"/>
          <w:sz w:val="15"/>
        </w:rPr>
        <w:t>not be liable to you</w:t>
      </w:r>
      <w:r>
        <w:rPr>
          <w:rFonts w:ascii="Cambria"/>
          <w:color w:val="231F1F"/>
          <w:spacing w:val="-1"/>
          <w:w w:val="105"/>
          <w:sz w:val="15"/>
        </w:rPr>
        <w:t> </w:t>
      </w:r>
      <w:r>
        <w:rPr>
          <w:rFonts w:ascii="Cambria"/>
          <w:color w:val="231F1F"/>
          <w:w w:val="105"/>
          <w:sz w:val="15"/>
        </w:rPr>
        <w:t>for</w:t>
      </w:r>
      <w:r>
        <w:rPr>
          <w:rFonts w:ascii="Cambria"/>
          <w:color w:val="231F1F"/>
          <w:spacing w:val="-1"/>
          <w:w w:val="105"/>
          <w:sz w:val="15"/>
        </w:rPr>
        <w:t> </w:t>
      </w:r>
      <w:r>
        <w:rPr>
          <w:rFonts w:ascii="Cambria"/>
          <w:color w:val="231F1F"/>
          <w:w w:val="105"/>
          <w:sz w:val="15"/>
        </w:rPr>
        <w:t>damages related</w:t>
      </w:r>
      <w:r>
        <w:rPr>
          <w:rFonts w:ascii="Cambria"/>
          <w:color w:val="231F1F"/>
          <w:spacing w:val="40"/>
          <w:w w:val="105"/>
          <w:sz w:val="15"/>
        </w:rPr>
        <w:t> </w:t>
      </w:r>
      <w:r>
        <w:rPr>
          <w:rFonts w:ascii="Cambria"/>
          <w:color w:val="231F1F"/>
          <w:w w:val="105"/>
          <w:sz w:val="15"/>
        </w:rPr>
        <w:t>to the physical towing nor any consequential damages you</w:t>
      </w:r>
      <w:r>
        <w:rPr>
          <w:rFonts w:ascii="Cambria"/>
          <w:color w:val="231F1F"/>
          <w:spacing w:val="40"/>
          <w:w w:val="105"/>
          <w:sz w:val="15"/>
        </w:rPr>
        <w:t> </w:t>
      </w:r>
      <w:r>
        <w:rPr>
          <w:rFonts w:ascii="Cambria"/>
          <w:color w:val="231F1F"/>
          <w:w w:val="105"/>
          <w:sz w:val="15"/>
        </w:rPr>
        <w:t>may incur through loss of use of the vehicle(s).</w:t>
      </w:r>
    </w:p>
    <w:p>
      <w:pPr>
        <w:spacing w:before="75"/>
        <w:ind w:left="453" w:right="0" w:firstLine="0"/>
        <w:jc w:val="left"/>
        <w:rPr>
          <w:rFonts w:ascii="Cambria"/>
          <w:b/>
          <w:sz w:val="15"/>
        </w:rPr>
      </w:pPr>
      <w:r>
        <w:rPr>
          <w:rFonts w:ascii="Cambria"/>
          <w:b/>
          <w:color w:val="231F1F"/>
          <w:w w:val="105"/>
          <w:sz w:val="15"/>
        </w:rPr>
        <w:t>COST</w:t>
      </w:r>
      <w:r>
        <w:rPr>
          <w:rFonts w:ascii="Cambria"/>
          <w:b/>
          <w:color w:val="231F1F"/>
          <w:spacing w:val="-4"/>
          <w:w w:val="105"/>
          <w:sz w:val="15"/>
        </w:rPr>
        <w:t> </w:t>
      </w:r>
      <w:r>
        <w:rPr>
          <w:rFonts w:ascii="Cambria"/>
          <w:b/>
          <w:color w:val="231F1F"/>
          <w:w w:val="105"/>
          <w:sz w:val="15"/>
        </w:rPr>
        <w:t>FOR </w:t>
      </w:r>
      <w:r>
        <w:rPr>
          <w:rFonts w:ascii="Cambria"/>
          <w:b/>
          <w:color w:val="231F1F"/>
          <w:spacing w:val="-2"/>
          <w:w w:val="105"/>
          <w:sz w:val="15"/>
        </w:rPr>
        <w:t>PARKING:</w:t>
      </w:r>
    </w:p>
    <w:p>
      <w:pPr>
        <w:tabs>
          <w:tab w:pos="2801" w:val="left" w:leader="none"/>
          <w:tab w:pos="4230" w:val="left" w:leader="none"/>
          <w:tab w:pos="4416" w:val="left" w:leader="none"/>
        </w:tabs>
        <w:spacing w:line="254" w:lineRule="auto" w:before="85"/>
        <w:ind w:left="453" w:right="651" w:firstLine="0"/>
        <w:jc w:val="left"/>
        <w:rPr>
          <w:rFonts w:ascii="Cambria"/>
          <w:sz w:val="15"/>
        </w:rPr>
      </w:pPr>
      <w:r>
        <w:rPr>
          <w:rFonts w:ascii="Cambria"/>
          <w:sz w:val="15"/>
        </w:rPr>
        <w:drawing>
          <wp:anchor distT="0" distB="0" distL="0" distR="0" allowOverlap="1" layoutInCell="1" locked="0" behindDoc="0" simplePos="0" relativeHeight="16055296">
            <wp:simplePos x="0" y="0"/>
            <wp:positionH relativeFrom="page">
              <wp:posOffset>6110119</wp:posOffset>
            </wp:positionH>
            <wp:positionV relativeFrom="paragraph">
              <wp:posOffset>65474</wp:posOffset>
            </wp:positionV>
            <wp:extent cx="223578" cy="65775"/>
            <wp:effectExtent l="0" t="0" r="0" b="0"/>
            <wp:wrapNone/>
            <wp:docPr id="1068" name="Image 1068"/>
            <wp:cNvGraphicFramePr>
              <a:graphicFrameLocks/>
            </wp:cNvGraphicFramePr>
            <a:graphic>
              <a:graphicData uri="http://schemas.openxmlformats.org/drawingml/2006/picture">
                <pic:pic>
                  <pic:nvPicPr>
                    <pic:cNvPr id="1068" name="Image 1068"/>
                    <pic:cNvPicPr/>
                  </pic:nvPicPr>
                  <pic:blipFill>
                    <a:blip r:embed="rId318" cstate="print"/>
                    <a:stretch>
                      <a:fillRect/>
                    </a:stretch>
                  </pic:blipFill>
                  <pic:spPr>
                    <a:xfrm>
                      <a:off x="0" y="0"/>
                      <a:ext cx="223578" cy="65775"/>
                    </a:xfrm>
                    <a:prstGeom prst="rect">
                      <a:avLst/>
                    </a:prstGeom>
                  </pic:spPr>
                </pic:pic>
              </a:graphicData>
            </a:graphic>
          </wp:anchor>
        </w:drawing>
      </w:r>
      <w:r>
        <w:rPr>
          <w:rFonts w:ascii="Cambria"/>
          <w:color w:val="231F1F"/>
          <w:sz w:val="15"/>
        </w:rPr>
        <w:t>Resident agrees to pay a onetime fee of $ </w:t>
      </w:r>
      <w:r>
        <w:rPr>
          <w:color w:val="231F1F"/>
          <w:sz w:val="15"/>
          <w:u w:val="single" w:color="231F1F"/>
        </w:rPr>
        <w:tab/>
      </w:r>
      <w:r>
        <w:rPr>
          <w:rFonts w:ascii="Cambria"/>
          <w:color w:val="231F1F"/>
          <w:spacing w:val="-4"/>
          <w:sz w:val="15"/>
          <w:u w:val="none"/>
        </w:rPr>
        <w:t>per</w:t>
      </w:r>
      <w:r>
        <w:rPr>
          <w:rFonts w:ascii="Cambria"/>
          <w:color w:val="231F1F"/>
          <w:spacing w:val="40"/>
          <w:sz w:val="15"/>
          <w:u w:val="none"/>
        </w:rPr>
        <w:t> </w:t>
      </w:r>
      <w:r>
        <w:rPr>
          <w:rFonts w:ascii="Cambria"/>
          <w:color w:val="231F1F"/>
          <w:sz w:val="15"/>
          <w:u w:val="none"/>
        </w:rPr>
        <w:t>vehicle</w:t>
      </w:r>
      <w:r>
        <w:rPr>
          <w:rFonts w:ascii="Cambria"/>
          <w:color w:val="231F1F"/>
          <w:spacing w:val="11"/>
          <w:sz w:val="15"/>
          <w:u w:val="none"/>
        </w:rPr>
        <w:t> </w:t>
      </w:r>
      <w:r>
        <w:rPr>
          <w:rFonts w:ascii="Cambria"/>
          <w:color w:val="231F1F"/>
          <w:sz w:val="15"/>
          <w:u w:val="none"/>
        </w:rPr>
        <w:t>on</w:t>
      </w:r>
      <w:r>
        <w:rPr>
          <w:rFonts w:ascii="Cambria"/>
          <w:color w:val="231F1F"/>
          <w:spacing w:val="8"/>
          <w:sz w:val="15"/>
          <w:u w:val="none"/>
        </w:rPr>
        <w:t> </w:t>
      </w:r>
      <w:r>
        <w:rPr>
          <w:rFonts w:ascii="Cambria"/>
          <w:color w:val="231F1F"/>
          <w:sz w:val="15"/>
          <w:u w:val="none"/>
        </w:rPr>
        <w:t>or</w:t>
      </w:r>
      <w:r>
        <w:rPr>
          <w:rFonts w:ascii="Cambria"/>
          <w:color w:val="231F1F"/>
          <w:spacing w:val="7"/>
          <w:sz w:val="15"/>
          <w:u w:val="none"/>
        </w:rPr>
        <w:t> </w:t>
      </w:r>
      <w:r>
        <w:rPr>
          <w:rFonts w:ascii="Cambria"/>
          <w:color w:val="231F1F"/>
          <w:sz w:val="15"/>
          <w:u w:val="none"/>
        </w:rPr>
        <w:t>before</w:t>
      </w:r>
      <w:r>
        <w:rPr>
          <w:rFonts w:ascii="Cambria"/>
          <w:color w:val="231F1F"/>
          <w:spacing w:val="8"/>
          <w:sz w:val="15"/>
          <w:u w:val="none"/>
        </w:rPr>
        <w:t> </w:t>
      </w:r>
      <w:r>
        <w:rPr>
          <w:rFonts w:ascii="Cambria"/>
          <w:color w:val="231F1F"/>
          <w:sz w:val="15"/>
          <w:u w:val="none"/>
        </w:rPr>
        <w:t>the</w:t>
      </w:r>
      <w:r>
        <w:rPr>
          <w:rFonts w:ascii="Cambria"/>
          <w:color w:val="231F1F"/>
          <w:spacing w:val="11"/>
          <w:sz w:val="15"/>
          <w:u w:val="none"/>
        </w:rPr>
        <w:t> </w:t>
      </w:r>
      <w:r>
        <w:rPr>
          <w:color w:val="231F1F"/>
          <w:sz w:val="15"/>
          <w:u w:val="single" w:color="231F1F"/>
        </w:rPr>
        <w:tab/>
      </w:r>
      <w:r>
        <w:rPr>
          <w:rFonts w:ascii="Cambria"/>
          <w:color w:val="231F1F"/>
          <w:sz w:val="15"/>
          <w:u w:val="none"/>
        </w:rPr>
        <w:t>day</w:t>
      </w:r>
      <w:r>
        <w:rPr>
          <w:rFonts w:ascii="Cambria"/>
          <w:color w:val="231F1F"/>
          <w:spacing w:val="4"/>
          <w:sz w:val="15"/>
          <w:u w:val="none"/>
        </w:rPr>
        <w:t> </w:t>
      </w:r>
      <w:r>
        <w:rPr>
          <w:rFonts w:ascii="Cambria"/>
          <w:color w:val="231F1F"/>
          <w:sz w:val="15"/>
          <w:u w:val="none"/>
        </w:rPr>
        <w:t>of</w:t>
      </w:r>
      <w:r>
        <w:rPr>
          <w:rFonts w:ascii="Cambria"/>
          <w:color w:val="231F1F"/>
          <w:spacing w:val="2"/>
          <w:sz w:val="15"/>
          <w:u w:val="none"/>
        </w:rPr>
        <w:t> </w:t>
      </w:r>
      <w:r>
        <w:rPr>
          <w:color w:val="231F1F"/>
          <w:sz w:val="15"/>
          <w:u w:val="single" w:color="231F1F"/>
        </w:rPr>
        <w:tab/>
        <w:tab/>
      </w:r>
      <w:r>
        <w:rPr>
          <w:rFonts w:ascii="Cambria"/>
          <w:color w:val="231F1F"/>
          <w:spacing w:val="-10"/>
          <w:sz w:val="15"/>
          <w:u w:val="none"/>
        </w:rPr>
        <w:t>,</w:t>
      </w:r>
    </w:p>
    <w:p>
      <w:pPr>
        <w:tabs>
          <w:tab w:pos="940" w:val="left" w:leader="none"/>
        </w:tabs>
        <w:spacing w:before="4"/>
        <w:ind w:left="453" w:right="0" w:firstLine="0"/>
        <w:jc w:val="left"/>
        <w:rPr>
          <w:rFonts w:ascii="Cambria"/>
          <w:sz w:val="15"/>
        </w:rPr>
      </w:pPr>
      <w:r>
        <w:rPr>
          <w:rFonts w:ascii="Cambria"/>
          <w:sz w:val="15"/>
        </w:rPr>
        <mc:AlternateContent>
          <mc:Choice Requires="wps">
            <w:drawing>
              <wp:anchor distT="0" distB="0" distL="0" distR="0" allowOverlap="1" layoutInCell="1" locked="0" behindDoc="1" simplePos="0" relativeHeight="484124160">
                <wp:simplePos x="0" y="0"/>
                <wp:positionH relativeFrom="page">
                  <wp:posOffset>4134611</wp:posOffset>
                </wp:positionH>
                <wp:positionV relativeFrom="paragraph">
                  <wp:posOffset>20135</wp:posOffset>
                </wp:positionV>
                <wp:extent cx="2536190" cy="334010"/>
                <wp:effectExtent l="0" t="0" r="0" b="0"/>
                <wp:wrapNone/>
                <wp:docPr id="1069" name="Group 1069"/>
                <wp:cNvGraphicFramePr>
                  <a:graphicFrameLocks/>
                </wp:cNvGraphicFramePr>
                <a:graphic>
                  <a:graphicData uri="http://schemas.microsoft.com/office/word/2010/wordprocessingGroup">
                    <wpg:wgp>
                      <wpg:cNvPr id="1069" name="Group 1069"/>
                      <wpg:cNvGrpSpPr/>
                      <wpg:grpSpPr>
                        <a:xfrm>
                          <a:off x="0" y="0"/>
                          <a:ext cx="2536190" cy="334010"/>
                          <a:chExt cx="2536190" cy="334010"/>
                        </a:xfrm>
                      </wpg:grpSpPr>
                      <wps:wsp>
                        <wps:cNvPr id="1070" name="Graphic 1070"/>
                        <wps:cNvSpPr/>
                        <wps:spPr>
                          <a:xfrm>
                            <a:off x="2011680" y="79438"/>
                            <a:ext cx="524510" cy="1270"/>
                          </a:xfrm>
                          <a:custGeom>
                            <a:avLst/>
                            <a:gdLst/>
                            <a:ahLst/>
                            <a:cxnLst/>
                            <a:rect l="l" t="t" r="r" b="b"/>
                            <a:pathLst>
                              <a:path w="524510" h="0">
                                <a:moveTo>
                                  <a:pt x="0" y="0"/>
                                </a:moveTo>
                                <a:lnTo>
                                  <a:pt x="524255" y="0"/>
                                </a:lnTo>
                              </a:path>
                            </a:pathLst>
                          </a:custGeom>
                          <a:ln w="6096">
                            <a:solidFill>
                              <a:srgbClr val="231F1F"/>
                            </a:solidFill>
                            <a:prstDash val="solid"/>
                          </a:ln>
                        </wps:spPr>
                        <wps:bodyPr wrap="square" lIns="0" tIns="0" rIns="0" bIns="0" rtlCol="0">
                          <a:prstTxWarp prst="textNoShape">
                            <a:avLst/>
                          </a:prstTxWarp>
                          <a:noAutofit/>
                        </wps:bodyPr>
                      </wps:wsp>
                      <pic:pic>
                        <pic:nvPicPr>
                          <pic:cNvPr id="1071" name="Image 1071"/>
                          <pic:cNvPicPr/>
                        </pic:nvPicPr>
                        <pic:blipFill>
                          <a:blip r:embed="rId319" cstate="print"/>
                          <a:stretch>
                            <a:fillRect/>
                          </a:stretch>
                        </pic:blipFill>
                        <pic:spPr>
                          <a:xfrm>
                            <a:off x="0" y="0"/>
                            <a:ext cx="2534411" cy="333946"/>
                          </a:xfrm>
                          <a:prstGeom prst="rect">
                            <a:avLst/>
                          </a:prstGeom>
                        </pic:spPr>
                      </pic:pic>
                    </wpg:wgp>
                  </a:graphicData>
                </a:graphic>
              </wp:anchor>
            </w:drawing>
          </mc:Choice>
          <mc:Fallback>
            <w:pict>
              <v:group style="position:absolute;margin-left:325.559998pt;margin-top:1.585483pt;width:199.7pt;height:26.3pt;mso-position-horizontal-relative:page;mso-position-vertical-relative:paragraph;z-index:-19192320" id="docshapegroup789" coordorigin="6511,32" coordsize="3994,526">
                <v:line style="position:absolute" from="9679,157" to="10505,157" stroked="true" strokeweight=".48pt" strokecolor="#231f1f">
                  <v:stroke dashstyle="solid"/>
                </v:line>
                <v:shape style="position:absolute;left:6511;top:31;width:3992;height:526" type="#_x0000_t75" id="docshape790" stroked="false">
                  <v:imagedata r:id="rId319" o:title=""/>
                </v:shape>
                <w10:wrap type="none"/>
              </v:group>
            </w:pict>
          </mc:Fallback>
        </mc:AlternateContent>
      </w:r>
      <w:r>
        <w:rPr>
          <w:color w:val="231F1F"/>
          <w:sz w:val="15"/>
          <w:u w:val="single" w:color="231F1F"/>
        </w:rPr>
        <w:tab/>
      </w:r>
      <w:r>
        <w:rPr>
          <w:rFonts w:ascii="Cambria"/>
          <w:color w:val="231F1F"/>
          <w:w w:val="105"/>
          <w:sz w:val="15"/>
          <w:u w:val="none"/>
        </w:rPr>
        <w:t>. In</w:t>
      </w:r>
      <w:r>
        <w:rPr>
          <w:rFonts w:ascii="Cambria"/>
          <w:color w:val="231F1F"/>
          <w:spacing w:val="2"/>
          <w:w w:val="105"/>
          <w:sz w:val="15"/>
          <w:u w:val="none"/>
        </w:rPr>
        <w:t> </w:t>
      </w:r>
      <w:r>
        <w:rPr>
          <w:rFonts w:ascii="Cambria"/>
          <w:color w:val="231F1F"/>
          <w:w w:val="105"/>
          <w:sz w:val="15"/>
          <w:u w:val="none"/>
        </w:rPr>
        <w:t>alternative</w:t>
      </w:r>
      <w:r>
        <w:rPr>
          <w:rFonts w:ascii="Cambria"/>
          <w:color w:val="231F1F"/>
          <w:spacing w:val="-1"/>
          <w:w w:val="105"/>
          <w:sz w:val="15"/>
          <w:u w:val="none"/>
        </w:rPr>
        <w:t> </w:t>
      </w:r>
      <w:r>
        <w:rPr>
          <w:rFonts w:ascii="Cambria"/>
          <w:color w:val="231F1F"/>
          <w:w w:val="105"/>
          <w:sz w:val="15"/>
          <w:u w:val="none"/>
        </w:rPr>
        <w:t>resident</w:t>
      </w:r>
      <w:r>
        <w:rPr>
          <w:rFonts w:ascii="Cambria"/>
          <w:color w:val="231F1F"/>
          <w:spacing w:val="1"/>
          <w:w w:val="105"/>
          <w:sz w:val="15"/>
          <w:u w:val="none"/>
        </w:rPr>
        <w:t> </w:t>
      </w:r>
      <w:r>
        <w:rPr>
          <w:rFonts w:ascii="Cambria"/>
          <w:color w:val="231F1F"/>
          <w:w w:val="105"/>
          <w:sz w:val="15"/>
          <w:u w:val="none"/>
        </w:rPr>
        <w:t>agrees</w:t>
      </w:r>
      <w:r>
        <w:rPr>
          <w:rFonts w:ascii="Cambria"/>
          <w:color w:val="231F1F"/>
          <w:spacing w:val="1"/>
          <w:w w:val="105"/>
          <w:sz w:val="15"/>
          <w:u w:val="none"/>
        </w:rPr>
        <w:t> </w:t>
      </w:r>
      <w:r>
        <w:rPr>
          <w:rFonts w:ascii="Cambria"/>
          <w:color w:val="231F1F"/>
          <w:w w:val="105"/>
          <w:sz w:val="15"/>
          <w:u w:val="none"/>
        </w:rPr>
        <w:t>to pay</w:t>
      </w:r>
      <w:r>
        <w:rPr>
          <w:rFonts w:ascii="Cambria"/>
          <w:color w:val="231F1F"/>
          <w:spacing w:val="1"/>
          <w:w w:val="105"/>
          <w:sz w:val="15"/>
          <w:u w:val="none"/>
        </w:rPr>
        <w:t> </w:t>
      </w:r>
      <w:r>
        <w:rPr>
          <w:rFonts w:ascii="Cambria"/>
          <w:color w:val="231F1F"/>
          <w:spacing w:val="-10"/>
          <w:w w:val="105"/>
          <w:sz w:val="15"/>
          <w:u w:val="none"/>
        </w:rPr>
        <w:t>$</w:t>
      </w:r>
    </w:p>
    <w:p>
      <w:pPr>
        <w:tabs>
          <w:tab w:pos="4046" w:val="left" w:leader="none"/>
        </w:tabs>
        <w:spacing w:before="12"/>
        <w:ind w:left="453" w:right="0" w:firstLine="0"/>
        <w:jc w:val="left"/>
        <w:rPr>
          <w:rFonts w:ascii="Cambria"/>
          <w:sz w:val="15"/>
        </w:rPr>
      </w:pPr>
      <w:r>
        <w:rPr>
          <w:rFonts w:ascii="Cambria"/>
          <w:color w:val="231F1F"/>
          <w:sz w:val="15"/>
        </w:rPr>
        <w:t>monthly</w:t>
      </w:r>
      <w:r>
        <w:rPr>
          <w:rFonts w:ascii="Cambria"/>
          <w:color w:val="231F1F"/>
          <w:spacing w:val="9"/>
          <w:sz w:val="15"/>
        </w:rPr>
        <w:t> </w:t>
      </w:r>
      <w:r>
        <w:rPr>
          <w:rFonts w:ascii="Cambria"/>
          <w:color w:val="231F1F"/>
          <w:sz w:val="15"/>
        </w:rPr>
        <w:t>per</w:t>
      </w:r>
      <w:r>
        <w:rPr>
          <w:rFonts w:ascii="Cambria"/>
          <w:color w:val="231F1F"/>
          <w:spacing w:val="9"/>
          <w:sz w:val="15"/>
        </w:rPr>
        <w:t> </w:t>
      </w:r>
      <w:r>
        <w:rPr>
          <w:rFonts w:ascii="Cambria"/>
          <w:color w:val="231F1F"/>
          <w:sz w:val="15"/>
        </w:rPr>
        <w:t>vehicle</w:t>
      </w:r>
      <w:r>
        <w:rPr>
          <w:rFonts w:ascii="Cambria"/>
          <w:color w:val="231F1F"/>
          <w:spacing w:val="10"/>
          <w:sz w:val="15"/>
        </w:rPr>
        <w:t> </w:t>
      </w:r>
      <w:r>
        <w:rPr>
          <w:rFonts w:ascii="Cambria"/>
          <w:color w:val="231F1F"/>
          <w:sz w:val="15"/>
        </w:rPr>
        <w:t>due</w:t>
      </w:r>
      <w:r>
        <w:rPr>
          <w:rFonts w:ascii="Cambria"/>
          <w:color w:val="231F1F"/>
          <w:spacing w:val="10"/>
          <w:sz w:val="15"/>
        </w:rPr>
        <w:t> </w:t>
      </w:r>
      <w:r>
        <w:rPr>
          <w:rFonts w:ascii="Cambria"/>
          <w:color w:val="231F1F"/>
          <w:sz w:val="15"/>
        </w:rPr>
        <w:t>on</w:t>
      </w:r>
      <w:r>
        <w:rPr>
          <w:rFonts w:ascii="Cambria"/>
          <w:color w:val="231F1F"/>
          <w:spacing w:val="13"/>
          <w:sz w:val="15"/>
        </w:rPr>
        <w:t> </w:t>
      </w:r>
      <w:r>
        <w:rPr>
          <w:rFonts w:ascii="Cambria"/>
          <w:color w:val="231F1F"/>
          <w:sz w:val="15"/>
        </w:rPr>
        <w:t>or</w:t>
      </w:r>
      <w:r>
        <w:rPr>
          <w:rFonts w:ascii="Cambria"/>
          <w:color w:val="231F1F"/>
          <w:spacing w:val="12"/>
          <w:sz w:val="15"/>
        </w:rPr>
        <w:t> </w:t>
      </w:r>
      <w:r>
        <w:rPr>
          <w:rFonts w:ascii="Cambria"/>
          <w:color w:val="231F1F"/>
          <w:sz w:val="15"/>
        </w:rPr>
        <w:t>before</w:t>
      </w:r>
      <w:r>
        <w:rPr>
          <w:rFonts w:ascii="Cambria"/>
          <w:color w:val="231F1F"/>
          <w:spacing w:val="13"/>
          <w:sz w:val="15"/>
        </w:rPr>
        <w:t> </w:t>
      </w:r>
      <w:r>
        <w:rPr>
          <w:rFonts w:ascii="Cambria"/>
          <w:color w:val="231F1F"/>
          <w:sz w:val="15"/>
        </w:rPr>
        <w:t>the</w:t>
      </w:r>
      <w:r>
        <w:rPr>
          <w:rFonts w:ascii="Cambria"/>
          <w:color w:val="231F1F"/>
          <w:spacing w:val="14"/>
          <w:sz w:val="15"/>
        </w:rPr>
        <w:t> </w:t>
      </w:r>
      <w:r>
        <w:rPr>
          <w:color w:val="231F1F"/>
          <w:sz w:val="15"/>
          <w:u w:val="single" w:color="231F1F"/>
        </w:rPr>
        <w:tab/>
      </w:r>
      <w:r>
        <w:rPr>
          <w:rFonts w:ascii="Cambria"/>
          <w:color w:val="231F1F"/>
          <w:sz w:val="15"/>
          <w:u w:val="none"/>
        </w:rPr>
        <w:t>day</w:t>
      </w:r>
      <w:r>
        <w:rPr>
          <w:rFonts w:ascii="Cambria"/>
          <w:color w:val="231F1F"/>
          <w:spacing w:val="2"/>
          <w:sz w:val="15"/>
          <w:u w:val="none"/>
        </w:rPr>
        <w:t> </w:t>
      </w:r>
      <w:r>
        <w:rPr>
          <w:rFonts w:ascii="Cambria"/>
          <w:color w:val="231F1F"/>
          <w:spacing w:val="-5"/>
          <w:sz w:val="15"/>
          <w:u w:val="none"/>
        </w:rPr>
        <w:t>of</w:t>
      </w:r>
    </w:p>
    <w:p>
      <w:pPr>
        <w:pStyle w:val="BodyText"/>
        <w:spacing w:before="25"/>
        <w:rPr>
          <w:rFonts w:ascii="Cambria"/>
          <w:sz w:val="15"/>
        </w:rPr>
      </w:pPr>
    </w:p>
    <w:p>
      <w:pPr>
        <w:spacing w:before="0"/>
        <w:ind w:left="453" w:right="0" w:firstLine="0"/>
        <w:jc w:val="both"/>
        <w:rPr>
          <w:rFonts w:ascii="Cambria"/>
          <w:sz w:val="15"/>
        </w:rPr>
      </w:pPr>
      <w:r>
        <w:rPr>
          <w:rFonts w:ascii="Cambria"/>
          <w:color w:val="231F1F"/>
          <w:sz w:val="15"/>
        </w:rPr>
        <w:t>properly</w:t>
      </w:r>
      <w:r>
        <w:rPr>
          <w:rFonts w:ascii="Cambria"/>
          <w:color w:val="231F1F"/>
          <w:spacing w:val="31"/>
          <w:sz w:val="15"/>
        </w:rPr>
        <w:t> </w:t>
      </w:r>
      <w:r>
        <w:rPr>
          <w:rFonts w:ascii="Cambria"/>
          <w:color w:val="231F1F"/>
          <w:sz w:val="15"/>
        </w:rPr>
        <w:t>registered</w:t>
      </w:r>
      <w:r>
        <w:rPr>
          <w:rFonts w:ascii="Cambria"/>
          <w:color w:val="231F1F"/>
          <w:spacing w:val="27"/>
          <w:sz w:val="15"/>
        </w:rPr>
        <w:t> </w:t>
      </w:r>
      <w:r>
        <w:rPr>
          <w:rFonts w:ascii="Cambria"/>
          <w:color w:val="231F1F"/>
          <w:sz w:val="15"/>
        </w:rPr>
        <w:t>and</w:t>
      </w:r>
      <w:r>
        <w:rPr>
          <w:rFonts w:ascii="Cambria"/>
          <w:color w:val="231F1F"/>
          <w:spacing w:val="32"/>
          <w:sz w:val="15"/>
        </w:rPr>
        <w:t> </w:t>
      </w:r>
      <w:r>
        <w:rPr>
          <w:rFonts w:ascii="Cambria"/>
          <w:color w:val="231F1F"/>
          <w:sz w:val="15"/>
        </w:rPr>
        <w:t>authorized</w:t>
      </w:r>
      <w:r>
        <w:rPr>
          <w:rFonts w:ascii="Cambria"/>
          <w:color w:val="231F1F"/>
          <w:spacing w:val="27"/>
          <w:sz w:val="15"/>
        </w:rPr>
        <w:t> </w:t>
      </w:r>
      <w:r>
        <w:rPr>
          <w:rFonts w:ascii="Cambria"/>
          <w:color w:val="231F1F"/>
          <w:spacing w:val="-2"/>
          <w:sz w:val="15"/>
        </w:rPr>
        <w:t>vehicles.</w:t>
      </w:r>
    </w:p>
    <w:p>
      <w:pPr>
        <w:tabs>
          <w:tab w:pos="2018" w:val="left" w:leader="none"/>
        </w:tabs>
        <w:spacing w:line="256" w:lineRule="auto" w:before="83"/>
        <w:ind w:left="453" w:right="649" w:firstLine="0"/>
        <w:jc w:val="both"/>
        <w:rPr>
          <w:rFonts w:ascii="Cambria"/>
          <w:sz w:val="15"/>
        </w:rPr>
      </w:pPr>
      <w:r>
        <w:rPr>
          <w:rFonts w:ascii="Cambria"/>
          <w:sz w:val="15"/>
        </w:rPr>
        <mc:AlternateContent>
          <mc:Choice Requires="wps">
            <w:drawing>
              <wp:anchor distT="0" distB="0" distL="0" distR="0" allowOverlap="1" layoutInCell="1" locked="0" behindDoc="1" simplePos="0" relativeHeight="484126720">
                <wp:simplePos x="0" y="0"/>
                <wp:positionH relativeFrom="page">
                  <wp:posOffset>4855227</wp:posOffset>
                </wp:positionH>
                <wp:positionV relativeFrom="paragraph">
                  <wp:posOffset>306427</wp:posOffset>
                </wp:positionV>
                <wp:extent cx="43180" cy="66040"/>
                <wp:effectExtent l="0" t="0" r="0" b="0"/>
                <wp:wrapNone/>
                <wp:docPr id="1072" name="Graphic 1072"/>
                <wp:cNvGraphicFramePr>
                  <a:graphicFrameLocks/>
                </wp:cNvGraphicFramePr>
                <a:graphic>
                  <a:graphicData uri="http://schemas.microsoft.com/office/word/2010/wordprocessingShape">
                    <wps:wsp>
                      <wps:cNvPr id="1072" name="Graphic 1072"/>
                      <wps:cNvSpPr/>
                      <wps:spPr>
                        <a:xfrm>
                          <a:off x="0" y="0"/>
                          <a:ext cx="43180" cy="66040"/>
                        </a:xfrm>
                        <a:custGeom>
                          <a:avLst/>
                          <a:gdLst/>
                          <a:ahLst/>
                          <a:cxnLst/>
                          <a:rect l="l" t="t" r="r" b="b"/>
                          <a:pathLst>
                            <a:path w="43180" h="66040">
                              <a:moveTo>
                                <a:pt x="29189" y="65577"/>
                              </a:moveTo>
                              <a:lnTo>
                                <a:pt x="17764" y="65577"/>
                              </a:lnTo>
                              <a:lnTo>
                                <a:pt x="13505" y="64355"/>
                              </a:lnTo>
                              <a:lnTo>
                                <a:pt x="10203" y="61912"/>
                              </a:lnTo>
                              <a:lnTo>
                                <a:pt x="6835" y="59535"/>
                              </a:lnTo>
                              <a:lnTo>
                                <a:pt x="4292" y="55836"/>
                              </a:lnTo>
                              <a:lnTo>
                                <a:pt x="858" y="45798"/>
                              </a:lnTo>
                              <a:lnTo>
                                <a:pt x="0" y="40185"/>
                              </a:lnTo>
                              <a:lnTo>
                                <a:pt x="45" y="26415"/>
                              </a:lnTo>
                              <a:lnTo>
                                <a:pt x="1629" y="20604"/>
                              </a:lnTo>
                              <a:lnTo>
                                <a:pt x="1684" y="20406"/>
                              </a:lnTo>
                              <a:lnTo>
                                <a:pt x="26415" y="0"/>
                              </a:lnTo>
                              <a:lnTo>
                                <a:pt x="35529" y="0"/>
                              </a:lnTo>
                              <a:lnTo>
                                <a:pt x="38666" y="792"/>
                              </a:lnTo>
                              <a:lnTo>
                                <a:pt x="40911" y="2377"/>
                              </a:lnTo>
                              <a:lnTo>
                                <a:pt x="42364" y="3434"/>
                              </a:lnTo>
                              <a:lnTo>
                                <a:pt x="43091" y="4787"/>
                              </a:lnTo>
                              <a:lnTo>
                                <a:pt x="43091" y="7891"/>
                              </a:lnTo>
                              <a:lnTo>
                                <a:pt x="42595" y="9113"/>
                              </a:lnTo>
                              <a:lnTo>
                                <a:pt x="42001" y="9707"/>
                              </a:lnTo>
                              <a:lnTo>
                                <a:pt x="29123" y="9707"/>
                              </a:lnTo>
                              <a:lnTo>
                                <a:pt x="25975" y="10566"/>
                              </a:lnTo>
                              <a:lnTo>
                                <a:pt x="24919" y="11094"/>
                              </a:lnTo>
                              <a:lnTo>
                                <a:pt x="22486" y="12382"/>
                              </a:lnTo>
                              <a:lnTo>
                                <a:pt x="19052" y="14165"/>
                              </a:lnTo>
                              <a:lnTo>
                                <a:pt x="16113" y="16906"/>
                              </a:lnTo>
                              <a:lnTo>
                                <a:pt x="11953" y="23180"/>
                              </a:lnTo>
                              <a:lnTo>
                                <a:pt x="10698" y="26415"/>
                              </a:lnTo>
                              <a:lnTo>
                                <a:pt x="9905" y="30312"/>
                              </a:lnTo>
                              <a:lnTo>
                                <a:pt x="36968" y="30312"/>
                              </a:lnTo>
                              <a:lnTo>
                                <a:pt x="40870" y="34472"/>
                              </a:lnTo>
                              <a:lnTo>
                                <a:pt x="21429" y="34472"/>
                              </a:lnTo>
                              <a:lnTo>
                                <a:pt x="19283" y="35463"/>
                              </a:lnTo>
                              <a:lnTo>
                                <a:pt x="17038" y="37444"/>
                              </a:lnTo>
                              <a:lnTo>
                                <a:pt x="14726" y="39359"/>
                              </a:lnTo>
                              <a:lnTo>
                                <a:pt x="12844" y="42100"/>
                              </a:lnTo>
                              <a:lnTo>
                                <a:pt x="11391" y="45666"/>
                              </a:lnTo>
                              <a:lnTo>
                                <a:pt x="12330" y="49067"/>
                              </a:lnTo>
                              <a:lnTo>
                                <a:pt x="19845" y="55671"/>
                              </a:lnTo>
                              <a:lnTo>
                                <a:pt x="41760" y="55671"/>
                              </a:lnTo>
                              <a:lnTo>
                                <a:pt x="41374" y="56662"/>
                              </a:lnTo>
                              <a:lnTo>
                                <a:pt x="34109" y="63794"/>
                              </a:lnTo>
                              <a:lnTo>
                                <a:pt x="29189" y="65577"/>
                              </a:lnTo>
                              <a:close/>
                            </a:path>
                            <a:path w="43180" h="66040">
                              <a:moveTo>
                                <a:pt x="39524" y="11590"/>
                              </a:moveTo>
                              <a:lnTo>
                                <a:pt x="37345" y="11590"/>
                              </a:lnTo>
                              <a:lnTo>
                                <a:pt x="36040" y="11094"/>
                              </a:lnTo>
                              <a:lnTo>
                                <a:pt x="33911" y="9939"/>
                              </a:lnTo>
                              <a:lnTo>
                                <a:pt x="33086" y="9707"/>
                              </a:lnTo>
                              <a:lnTo>
                                <a:pt x="42001" y="9707"/>
                              </a:lnTo>
                              <a:lnTo>
                                <a:pt x="41605" y="10104"/>
                              </a:lnTo>
                              <a:lnTo>
                                <a:pt x="40680" y="11094"/>
                              </a:lnTo>
                              <a:lnTo>
                                <a:pt x="39524" y="11590"/>
                              </a:lnTo>
                              <a:close/>
                            </a:path>
                            <a:path w="43180" h="66040">
                              <a:moveTo>
                                <a:pt x="36968" y="30312"/>
                              </a:moveTo>
                              <a:lnTo>
                                <a:pt x="9905" y="30312"/>
                              </a:lnTo>
                              <a:lnTo>
                                <a:pt x="12283" y="28331"/>
                              </a:lnTo>
                              <a:lnTo>
                                <a:pt x="14561" y="26878"/>
                              </a:lnTo>
                              <a:lnTo>
                                <a:pt x="18920" y="25029"/>
                              </a:lnTo>
                              <a:lnTo>
                                <a:pt x="21231" y="24566"/>
                              </a:lnTo>
                              <a:lnTo>
                                <a:pt x="28892" y="24566"/>
                              </a:lnTo>
                              <a:lnTo>
                                <a:pt x="33375" y="26581"/>
                              </a:lnTo>
                              <a:lnTo>
                                <a:pt x="33700" y="26878"/>
                              </a:lnTo>
                              <a:lnTo>
                                <a:pt x="36968" y="30312"/>
                              </a:lnTo>
                              <a:close/>
                            </a:path>
                            <a:path w="43180" h="66040">
                              <a:moveTo>
                                <a:pt x="41760" y="55671"/>
                              </a:moveTo>
                              <a:lnTo>
                                <a:pt x="26382" y="55671"/>
                              </a:lnTo>
                              <a:lnTo>
                                <a:pt x="28892" y="54813"/>
                              </a:lnTo>
                              <a:lnTo>
                                <a:pt x="30609" y="53096"/>
                              </a:lnTo>
                              <a:lnTo>
                                <a:pt x="32392" y="51379"/>
                              </a:lnTo>
                              <a:lnTo>
                                <a:pt x="33284" y="49067"/>
                              </a:lnTo>
                              <a:lnTo>
                                <a:pt x="33284" y="42793"/>
                              </a:lnTo>
                              <a:lnTo>
                                <a:pt x="32321" y="40185"/>
                              </a:lnTo>
                              <a:lnTo>
                                <a:pt x="32260" y="40020"/>
                              </a:lnTo>
                              <a:lnTo>
                                <a:pt x="30213" y="37840"/>
                              </a:lnTo>
                              <a:lnTo>
                                <a:pt x="28232" y="35595"/>
                              </a:lnTo>
                              <a:lnTo>
                                <a:pt x="25986" y="34472"/>
                              </a:lnTo>
                              <a:lnTo>
                                <a:pt x="40870" y="34472"/>
                              </a:lnTo>
                              <a:lnTo>
                                <a:pt x="41241" y="34869"/>
                              </a:lnTo>
                              <a:lnTo>
                                <a:pt x="43177" y="40020"/>
                              </a:lnTo>
                              <a:lnTo>
                                <a:pt x="43138" y="52138"/>
                              </a:lnTo>
                              <a:lnTo>
                                <a:pt x="41760" y="55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82.301392pt;margin-top:24.128181pt;width:3.4pt;height:5.2pt;mso-position-horizontal-relative:page;mso-position-vertical-relative:paragraph;z-index:-19189760" id="docshape791" coordorigin="7646,483" coordsize="68,104" path="m7692,586l7674,586,7667,584,7662,580,7657,576,7653,570,7647,555,7646,546,7646,524,7649,515,7649,515,7654,507,7659,499,7666,493,7680,485,7688,483,7702,483,7707,484,7710,486,7713,488,7714,490,7714,495,7713,497,7712,498,7692,498,7687,499,7685,500,7681,502,7676,505,7671,509,7665,519,7663,524,7662,530,7704,530,7710,537,7680,537,7676,538,7673,542,7669,545,7666,549,7664,554,7665,560,7666,561,7668,564,7668,565,7671,567,7673,569,7677,570,7712,570,7711,572,7700,583,7692,586xm7708,501l7705,501,7703,500,7699,498,7698,498,7712,498,7712,498,7710,500,7708,501xm7704,530l7662,530,7665,527,7669,525,7676,522,7679,521,7692,521,7699,524,7699,525,7704,530xm7712,570l7688,570,7692,569,7694,566,7697,563,7698,560,7698,550,7697,546,7697,546,7694,542,7690,539,7687,537,7710,537,7711,537,7714,546,7714,565,7712,570xe" filled="true" fillcolor="#000000" stroked="false">
                <v:path arrowok="t"/>
                <v:fill type="solid"/>
                <w10:wrap type="none"/>
              </v:shape>
            </w:pict>
          </mc:Fallback>
        </mc:AlternateContent>
      </w:r>
      <w:r>
        <w:rPr>
          <w:rFonts w:ascii="Cambria"/>
          <w:color w:val="231F1F"/>
          <w:sz w:val="15"/>
        </w:rPr>
        <w:t>Resident</w:t>
      </w:r>
      <w:r>
        <w:rPr>
          <w:rFonts w:ascii="Cambria"/>
          <w:color w:val="231F1F"/>
          <w:spacing w:val="40"/>
          <w:sz w:val="15"/>
        </w:rPr>
        <w:t> </w:t>
      </w:r>
      <w:r>
        <w:rPr>
          <w:rFonts w:ascii="Cambria"/>
          <w:color w:val="231F1F"/>
          <w:sz w:val="15"/>
        </w:rPr>
        <w:t>understands</w:t>
      </w:r>
      <w:r>
        <w:rPr>
          <w:rFonts w:ascii="Cambria"/>
          <w:color w:val="231F1F"/>
          <w:spacing w:val="40"/>
          <w:sz w:val="15"/>
        </w:rPr>
        <w:t> </w:t>
      </w:r>
      <w:r>
        <w:rPr>
          <w:rFonts w:ascii="Cambria"/>
          <w:color w:val="231F1F"/>
          <w:sz w:val="15"/>
        </w:rPr>
        <w:t>and</w:t>
      </w:r>
      <w:r>
        <w:rPr>
          <w:rFonts w:ascii="Cambria"/>
          <w:color w:val="231F1F"/>
          <w:spacing w:val="40"/>
          <w:sz w:val="15"/>
        </w:rPr>
        <w:t> </w:t>
      </w:r>
      <w:r>
        <w:rPr>
          <w:rFonts w:ascii="Cambria"/>
          <w:color w:val="231F1F"/>
          <w:sz w:val="15"/>
        </w:rPr>
        <w:t>accepts</w:t>
      </w:r>
      <w:r>
        <w:rPr>
          <w:rFonts w:ascii="Cambria"/>
          <w:color w:val="231F1F"/>
          <w:spacing w:val="40"/>
          <w:sz w:val="15"/>
        </w:rPr>
        <w:t> </w:t>
      </w:r>
      <w:r>
        <w:rPr>
          <w:rFonts w:ascii="Cambria"/>
          <w:color w:val="231F1F"/>
          <w:sz w:val="15"/>
        </w:rPr>
        <w:t>that</w:t>
      </w:r>
      <w:r>
        <w:rPr>
          <w:rFonts w:ascii="Cambria"/>
          <w:color w:val="231F1F"/>
          <w:spacing w:val="40"/>
          <w:sz w:val="15"/>
        </w:rPr>
        <w:t> </w:t>
      </w:r>
      <w:r>
        <w:rPr>
          <w:rFonts w:ascii="Cambria"/>
          <w:color w:val="231F1F"/>
          <w:sz w:val="15"/>
        </w:rPr>
        <w:t>all-parking</w:t>
      </w:r>
      <w:r>
        <w:rPr>
          <w:rFonts w:ascii="Cambria"/>
          <w:color w:val="231F1F"/>
          <w:spacing w:val="40"/>
          <w:sz w:val="15"/>
        </w:rPr>
        <w:t> </w:t>
      </w:r>
      <w:r>
        <w:rPr>
          <w:rFonts w:ascii="Cambria"/>
          <w:color w:val="231F1F"/>
          <w:sz w:val="15"/>
        </w:rPr>
        <w:t>rights</w:t>
      </w:r>
      <w:r>
        <w:rPr>
          <w:rFonts w:ascii="Cambria"/>
          <w:color w:val="231F1F"/>
          <w:spacing w:val="40"/>
          <w:sz w:val="15"/>
        </w:rPr>
        <w:t> </w:t>
      </w:r>
      <w:r>
        <w:rPr>
          <w:rFonts w:ascii="Cambria"/>
          <w:color w:val="231F1F"/>
          <w:sz w:val="15"/>
        </w:rPr>
        <w:t>and privileges will immediately be revoked in the case that</w:t>
      </w:r>
      <w:r>
        <w:rPr>
          <w:rFonts w:ascii="Cambria"/>
          <w:color w:val="231F1F"/>
          <w:spacing w:val="40"/>
          <w:sz w:val="15"/>
        </w:rPr>
        <w:t> </w:t>
      </w:r>
      <w:r>
        <w:rPr>
          <w:rFonts w:ascii="Cambria"/>
          <w:color w:val="231F1F"/>
          <w:sz w:val="15"/>
        </w:rPr>
        <w:t>Resident is </w:t>
      </w:r>
      <w:r>
        <w:rPr>
          <w:color w:val="231F1F"/>
          <w:sz w:val="15"/>
          <w:u w:val="single" w:color="231F1F"/>
        </w:rPr>
        <w:tab/>
      </w:r>
      <w:r>
        <w:rPr>
          <w:rFonts w:ascii="Cambria"/>
          <w:color w:val="231F1F"/>
          <w:spacing w:val="-2"/>
          <w:sz w:val="15"/>
          <w:u w:val="none"/>
        </w:rPr>
        <w:t>days</w:t>
      </w:r>
      <w:r>
        <w:rPr>
          <w:rFonts w:ascii="Cambria"/>
          <w:color w:val="231F1F"/>
          <w:spacing w:val="-6"/>
          <w:sz w:val="15"/>
          <w:u w:val="none"/>
        </w:rPr>
        <w:t> </w:t>
      </w:r>
      <w:r>
        <w:rPr>
          <w:rFonts w:ascii="Cambria"/>
          <w:color w:val="231F1F"/>
          <w:spacing w:val="-2"/>
          <w:sz w:val="15"/>
          <w:u w:val="none"/>
        </w:rPr>
        <w:t>delinquent</w:t>
      </w:r>
      <w:r>
        <w:rPr>
          <w:rFonts w:ascii="Cambria"/>
          <w:color w:val="231F1F"/>
          <w:spacing w:val="-3"/>
          <w:sz w:val="15"/>
          <w:u w:val="none"/>
        </w:rPr>
        <w:t> </w:t>
      </w:r>
      <w:r>
        <w:rPr>
          <w:rFonts w:ascii="Cambria"/>
          <w:color w:val="231F1F"/>
          <w:spacing w:val="-2"/>
          <w:sz w:val="15"/>
          <w:u w:val="none"/>
        </w:rPr>
        <w:t>in</w:t>
      </w:r>
      <w:r>
        <w:rPr>
          <w:rFonts w:ascii="Cambria"/>
          <w:color w:val="231F1F"/>
          <w:spacing w:val="-3"/>
          <w:sz w:val="15"/>
          <w:u w:val="none"/>
        </w:rPr>
        <w:t> </w:t>
      </w:r>
      <w:r>
        <w:rPr>
          <w:rFonts w:ascii="Cambria"/>
          <w:color w:val="231F1F"/>
          <w:spacing w:val="-2"/>
          <w:sz w:val="15"/>
          <w:u w:val="none"/>
        </w:rPr>
        <w:t>paying</w:t>
      </w:r>
      <w:r>
        <w:rPr>
          <w:rFonts w:ascii="Cambria"/>
          <w:color w:val="231F1F"/>
          <w:spacing w:val="-7"/>
          <w:sz w:val="15"/>
          <w:u w:val="none"/>
        </w:rPr>
        <w:t> </w:t>
      </w:r>
      <w:r>
        <w:rPr>
          <w:rFonts w:ascii="Cambria"/>
          <w:color w:val="231F1F"/>
          <w:spacing w:val="-2"/>
          <w:sz w:val="15"/>
          <w:u w:val="none"/>
        </w:rPr>
        <w:t>the required</w:t>
      </w:r>
      <w:r>
        <w:rPr>
          <w:rFonts w:ascii="Cambria"/>
          <w:color w:val="231F1F"/>
          <w:spacing w:val="40"/>
          <w:sz w:val="15"/>
          <w:u w:val="none"/>
        </w:rPr>
        <w:t> </w:t>
      </w:r>
      <w:r>
        <w:rPr>
          <w:rFonts w:ascii="Cambria"/>
          <w:color w:val="231F1F"/>
          <w:sz w:val="15"/>
          <w:u w:val="none"/>
        </w:rPr>
        <w:t>parking</w:t>
      </w:r>
      <w:r>
        <w:rPr>
          <w:rFonts w:ascii="Cambria"/>
          <w:color w:val="231F1F"/>
          <w:spacing w:val="-4"/>
          <w:sz w:val="15"/>
          <w:u w:val="none"/>
        </w:rPr>
        <w:t> </w:t>
      </w:r>
      <w:r>
        <w:rPr>
          <w:rFonts w:ascii="Cambria"/>
          <w:color w:val="231F1F"/>
          <w:sz w:val="15"/>
          <w:u w:val="none"/>
        </w:rPr>
        <w:t>fee.</w:t>
      </w:r>
    </w:p>
    <w:p>
      <w:pPr>
        <w:tabs>
          <w:tab w:pos="3081" w:val="left" w:leader="none"/>
        </w:tabs>
        <w:spacing w:before="73"/>
        <w:ind w:left="453" w:right="0" w:firstLine="0"/>
        <w:jc w:val="both"/>
        <w:rPr>
          <w:rFonts w:ascii="Cambria"/>
          <w:sz w:val="15"/>
        </w:rPr>
      </w:pPr>
      <w:r>
        <w:rPr>
          <w:rFonts w:ascii="Cambria"/>
          <w:sz w:val="15"/>
        </w:rPr>
        <mc:AlternateContent>
          <mc:Choice Requires="wps">
            <w:drawing>
              <wp:anchor distT="0" distB="0" distL="0" distR="0" allowOverlap="1" layoutInCell="1" locked="0" behindDoc="1" simplePos="0" relativeHeight="484125184">
                <wp:simplePos x="0" y="0"/>
                <wp:positionH relativeFrom="page">
                  <wp:posOffset>4137659</wp:posOffset>
                </wp:positionH>
                <wp:positionV relativeFrom="paragraph">
                  <wp:posOffset>60769</wp:posOffset>
                </wp:positionV>
                <wp:extent cx="1489075" cy="198755"/>
                <wp:effectExtent l="0" t="0" r="0" b="0"/>
                <wp:wrapNone/>
                <wp:docPr id="1073" name="Group 1073"/>
                <wp:cNvGraphicFramePr>
                  <a:graphicFrameLocks/>
                </wp:cNvGraphicFramePr>
                <a:graphic>
                  <a:graphicData uri="http://schemas.microsoft.com/office/word/2010/wordprocessingGroup">
                    <wpg:wgp>
                      <wpg:cNvPr id="1073" name="Group 1073"/>
                      <wpg:cNvGrpSpPr/>
                      <wpg:grpSpPr>
                        <a:xfrm>
                          <a:off x="0" y="0"/>
                          <a:ext cx="1489075" cy="198755"/>
                          <a:chExt cx="1489075" cy="198755"/>
                        </a:xfrm>
                      </wpg:grpSpPr>
                      <wps:wsp>
                        <wps:cNvPr id="1074" name="Graphic 1074"/>
                        <wps:cNvSpPr/>
                        <wps:spPr>
                          <a:xfrm>
                            <a:off x="1438656" y="184553"/>
                            <a:ext cx="10795" cy="12700"/>
                          </a:xfrm>
                          <a:custGeom>
                            <a:avLst/>
                            <a:gdLst/>
                            <a:ahLst/>
                            <a:cxnLst/>
                            <a:rect l="l" t="t" r="r" b="b"/>
                            <a:pathLst>
                              <a:path w="10795" h="12700">
                                <a:moveTo>
                                  <a:pt x="10667" y="12192"/>
                                </a:moveTo>
                                <a:lnTo>
                                  <a:pt x="0" y="12192"/>
                                </a:lnTo>
                                <a:lnTo>
                                  <a:pt x="0" y="0"/>
                                </a:lnTo>
                                <a:lnTo>
                                  <a:pt x="10667" y="0"/>
                                </a:lnTo>
                                <a:lnTo>
                                  <a:pt x="10667" y="12192"/>
                                </a:lnTo>
                                <a:close/>
                              </a:path>
                            </a:pathLst>
                          </a:custGeom>
                          <a:solidFill>
                            <a:srgbClr val="231F1F"/>
                          </a:solidFill>
                        </wps:spPr>
                        <wps:bodyPr wrap="square" lIns="0" tIns="0" rIns="0" bIns="0" rtlCol="0">
                          <a:prstTxWarp prst="textNoShape">
                            <a:avLst/>
                          </a:prstTxWarp>
                          <a:noAutofit/>
                        </wps:bodyPr>
                      </wps:wsp>
                      <pic:pic>
                        <pic:nvPicPr>
                          <pic:cNvPr id="1075" name="Image 1075"/>
                          <pic:cNvPicPr/>
                        </pic:nvPicPr>
                        <pic:blipFill>
                          <a:blip r:embed="rId320" cstate="print"/>
                          <a:stretch>
                            <a:fillRect/>
                          </a:stretch>
                        </pic:blipFill>
                        <pic:spPr>
                          <a:xfrm>
                            <a:off x="0" y="0"/>
                            <a:ext cx="1488947" cy="198269"/>
                          </a:xfrm>
                          <a:prstGeom prst="rect">
                            <a:avLst/>
                          </a:prstGeom>
                        </pic:spPr>
                      </pic:pic>
                    </wpg:wgp>
                  </a:graphicData>
                </a:graphic>
              </wp:anchor>
            </w:drawing>
          </mc:Choice>
          <mc:Fallback>
            <w:pict>
              <v:group style="position:absolute;margin-left:325.799988pt;margin-top:4.784983pt;width:117.25pt;height:15.65pt;mso-position-horizontal-relative:page;mso-position-vertical-relative:paragraph;z-index:-19191296" id="docshapegroup792" coordorigin="6516,96" coordsize="2345,313">
                <v:rect style="position:absolute;left:8781;top:386;width:17;height:20" id="docshape793" filled="true" fillcolor="#231f1f" stroked="false">
                  <v:fill type="solid"/>
                </v:rect>
                <v:shape style="position:absolute;left:6516;top:95;width:2345;height:313" type="#_x0000_t75" id="docshape794" stroked="false">
                  <v:imagedata r:id="rId320" o:title=""/>
                </v:shape>
                <w10:wrap type="none"/>
              </v:group>
            </w:pict>
          </mc:Fallback>
        </mc:AlternateContent>
      </w:r>
      <w:r>
        <w:rPr>
          <w:rFonts w:ascii="Cambria"/>
          <w:color w:val="231F1F"/>
          <w:sz w:val="15"/>
        </w:rPr>
        <w:t>Resident</w:t>
      </w:r>
      <w:r>
        <w:rPr>
          <w:rFonts w:ascii="Cambria"/>
          <w:color w:val="231F1F"/>
          <w:spacing w:val="19"/>
          <w:sz w:val="15"/>
        </w:rPr>
        <w:t> </w:t>
      </w:r>
      <w:r>
        <w:rPr>
          <w:rFonts w:ascii="Cambria"/>
          <w:color w:val="231F1F"/>
          <w:sz w:val="15"/>
        </w:rPr>
        <w:t>agrees</w:t>
      </w:r>
      <w:r>
        <w:rPr>
          <w:rFonts w:ascii="Cambria"/>
          <w:color w:val="231F1F"/>
          <w:spacing w:val="21"/>
          <w:sz w:val="15"/>
        </w:rPr>
        <w:t> </w:t>
      </w:r>
      <w:r>
        <w:rPr>
          <w:rFonts w:ascii="Cambria"/>
          <w:color w:val="231F1F"/>
          <w:sz w:val="15"/>
        </w:rPr>
        <w:t>to</w:t>
      </w:r>
      <w:r>
        <w:rPr>
          <w:rFonts w:ascii="Cambria"/>
          <w:color w:val="231F1F"/>
          <w:spacing w:val="21"/>
          <w:sz w:val="15"/>
        </w:rPr>
        <w:t> </w:t>
      </w:r>
      <w:r>
        <w:rPr>
          <w:rFonts w:ascii="Cambria"/>
          <w:color w:val="231F1F"/>
          <w:sz w:val="15"/>
        </w:rPr>
        <w:t>pay</w:t>
      </w:r>
      <w:r>
        <w:rPr>
          <w:rFonts w:ascii="Cambria"/>
          <w:color w:val="231F1F"/>
          <w:spacing w:val="22"/>
          <w:sz w:val="15"/>
        </w:rPr>
        <w:t> </w:t>
      </w:r>
      <w:r>
        <w:rPr>
          <w:rFonts w:ascii="Cambria"/>
          <w:color w:val="231F1F"/>
          <w:spacing w:val="-10"/>
          <w:sz w:val="15"/>
        </w:rPr>
        <w:t>$</w:t>
      </w:r>
      <w:r>
        <w:rPr>
          <w:color w:val="231F1F"/>
          <w:sz w:val="15"/>
          <w:u w:val="single" w:color="231F1F"/>
        </w:rPr>
        <w:tab/>
      </w:r>
      <w:r>
        <w:rPr>
          <w:rFonts w:ascii="Cambria"/>
          <w:color w:val="231F1F"/>
          <w:sz w:val="15"/>
          <w:u w:val="none"/>
        </w:rPr>
        <w:t>NSF</w:t>
      </w:r>
      <w:r>
        <w:rPr>
          <w:rFonts w:ascii="Cambria"/>
          <w:color w:val="231F1F"/>
          <w:spacing w:val="-2"/>
          <w:sz w:val="15"/>
          <w:u w:val="none"/>
        </w:rPr>
        <w:t> </w:t>
      </w:r>
      <w:r>
        <w:rPr>
          <w:rFonts w:ascii="Cambria"/>
          <w:color w:val="231F1F"/>
          <w:sz w:val="15"/>
          <w:u w:val="none"/>
        </w:rPr>
        <w:t>fee</w:t>
      </w:r>
      <w:r>
        <w:rPr>
          <w:rFonts w:ascii="Cambria"/>
          <w:color w:val="231F1F"/>
          <w:spacing w:val="-2"/>
          <w:sz w:val="15"/>
          <w:u w:val="none"/>
        </w:rPr>
        <w:t> </w:t>
      </w:r>
      <w:r>
        <w:rPr>
          <w:rFonts w:ascii="Cambria"/>
          <w:color w:val="231F1F"/>
          <w:sz w:val="15"/>
          <w:u w:val="none"/>
        </w:rPr>
        <w:t>for</w:t>
      </w:r>
      <w:r>
        <w:rPr>
          <w:rFonts w:ascii="Cambria"/>
          <w:color w:val="231F1F"/>
          <w:spacing w:val="-3"/>
          <w:sz w:val="15"/>
          <w:u w:val="none"/>
        </w:rPr>
        <w:t> </w:t>
      </w:r>
      <w:r>
        <w:rPr>
          <w:rFonts w:ascii="Cambria"/>
          <w:color w:val="231F1F"/>
          <w:sz w:val="15"/>
          <w:u w:val="none"/>
        </w:rPr>
        <w:t>all</w:t>
      </w:r>
      <w:r>
        <w:rPr>
          <w:rFonts w:ascii="Cambria"/>
          <w:color w:val="231F1F"/>
          <w:spacing w:val="-3"/>
          <w:sz w:val="15"/>
          <w:u w:val="none"/>
        </w:rPr>
        <w:t> </w:t>
      </w:r>
      <w:r>
        <w:rPr>
          <w:rFonts w:ascii="Cambria"/>
          <w:color w:val="231F1F"/>
          <w:spacing w:val="-2"/>
          <w:sz w:val="15"/>
          <w:u w:val="none"/>
        </w:rPr>
        <w:t>checks</w:t>
      </w:r>
    </w:p>
    <w:p>
      <w:pPr>
        <w:pStyle w:val="BodyText"/>
        <w:spacing w:before="97"/>
        <w:rPr>
          <w:rFonts w:ascii="Cambria"/>
          <w:sz w:val="15"/>
        </w:rPr>
      </w:pPr>
    </w:p>
    <w:p>
      <w:pPr>
        <w:spacing w:before="0"/>
        <w:ind w:left="453" w:right="0" w:firstLine="0"/>
        <w:jc w:val="both"/>
        <w:rPr>
          <w:rFonts w:ascii="Cambria"/>
          <w:b/>
          <w:sz w:val="15"/>
        </w:rPr>
      </w:pPr>
      <w:r>
        <w:rPr>
          <w:rFonts w:ascii="Cambria"/>
          <w:b/>
          <w:color w:val="231F1F"/>
          <w:spacing w:val="2"/>
          <w:sz w:val="15"/>
        </w:rPr>
        <w:t>VEHICLE</w:t>
      </w:r>
      <w:r>
        <w:rPr>
          <w:rFonts w:ascii="Cambria"/>
          <w:b/>
          <w:color w:val="231F1F"/>
          <w:spacing w:val="23"/>
          <w:sz w:val="15"/>
        </w:rPr>
        <w:t> </w:t>
      </w:r>
      <w:r>
        <w:rPr>
          <w:rFonts w:ascii="Cambria"/>
          <w:b/>
          <w:color w:val="231F1F"/>
          <w:spacing w:val="-2"/>
          <w:sz w:val="15"/>
        </w:rPr>
        <w:t>INFORMATION:</w:t>
      </w:r>
    </w:p>
    <w:p>
      <w:pPr>
        <w:spacing w:before="83"/>
        <w:ind w:left="453" w:right="0" w:firstLine="0"/>
        <w:jc w:val="left"/>
        <w:rPr>
          <w:rFonts w:ascii="Cambria"/>
          <w:b/>
          <w:sz w:val="15"/>
        </w:rPr>
      </w:pPr>
      <w:r>
        <w:rPr>
          <w:rFonts w:ascii="Cambria"/>
          <w:b/>
          <w:color w:val="231F1F"/>
          <w:sz w:val="15"/>
        </w:rPr>
        <w:t>Vehicle</w:t>
      </w:r>
      <w:r>
        <w:rPr>
          <w:rFonts w:ascii="Cambria"/>
          <w:b/>
          <w:color w:val="231F1F"/>
          <w:spacing w:val="16"/>
          <w:sz w:val="15"/>
        </w:rPr>
        <w:t> </w:t>
      </w:r>
      <w:r>
        <w:rPr>
          <w:rFonts w:ascii="Cambria"/>
          <w:b/>
          <w:color w:val="231F1F"/>
          <w:spacing w:val="-10"/>
          <w:sz w:val="15"/>
        </w:rPr>
        <w:t>1</w:t>
      </w:r>
    </w:p>
    <w:p>
      <w:pPr>
        <w:spacing w:before="12"/>
        <w:ind w:left="453" w:right="0" w:firstLine="0"/>
        <w:jc w:val="left"/>
        <w:rPr>
          <w:rFonts w:ascii="Cambria"/>
          <w:sz w:val="15"/>
        </w:rPr>
      </w:pPr>
      <w:r>
        <w:rPr>
          <w:rFonts w:ascii="Cambria"/>
          <w:sz w:val="15"/>
        </w:rPr>
        <mc:AlternateContent>
          <mc:Choice Requires="wps">
            <w:drawing>
              <wp:anchor distT="0" distB="0" distL="0" distR="0" allowOverlap="1" layoutInCell="1" locked="0" behindDoc="1" simplePos="0" relativeHeight="484124672">
                <wp:simplePos x="0" y="0"/>
                <wp:positionH relativeFrom="page">
                  <wp:posOffset>4402835</wp:posOffset>
                </wp:positionH>
                <wp:positionV relativeFrom="paragraph">
                  <wp:posOffset>27929</wp:posOffset>
                </wp:positionV>
                <wp:extent cx="2268220" cy="419734"/>
                <wp:effectExtent l="0" t="0" r="0" b="0"/>
                <wp:wrapNone/>
                <wp:docPr id="1076" name="Group 1076"/>
                <wp:cNvGraphicFramePr>
                  <a:graphicFrameLocks/>
                </wp:cNvGraphicFramePr>
                <a:graphic>
                  <a:graphicData uri="http://schemas.microsoft.com/office/word/2010/wordprocessingGroup">
                    <wpg:wgp>
                      <wpg:cNvPr id="1076" name="Group 1076"/>
                      <wpg:cNvGrpSpPr/>
                      <wpg:grpSpPr>
                        <a:xfrm>
                          <a:off x="0" y="0"/>
                          <a:ext cx="2268220" cy="419734"/>
                          <a:chExt cx="2268220" cy="419734"/>
                        </a:xfrm>
                      </wpg:grpSpPr>
                      <wps:wsp>
                        <wps:cNvPr id="1077" name="Graphic 1077"/>
                        <wps:cNvSpPr/>
                        <wps:spPr>
                          <a:xfrm>
                            <a:off x="0" y="76411"/>
                            <a:ext cx="2268220" cy="241300"/>
                          </a:xfrm>
                          <a:custGeom>
                            <a:avLst/>
                            <a:gdLst/>
                            <a:ahLst/>
                            <a:cxnLst/>
                            <a:rect l="l" t="t" r="r" b="b"/>
                            <a:pathLst>
                              <a:path w="2268220" h="241300">
                                <a:moveTo>
                                  <a:pt x="13716" y="0"/>
                                </a:moveTo>
                                <a:lnTo>
                                  <a:pt x="2267712" y="0"/>
                                </a:lnTo>
                              </a:path>
                              <a:path w="2268220" h="241300">
                                <a:moveTo>
                                  <a:pt x="0" y="240791"/>
                                </a:moveTo>
                                <a:lnTo>
                                  <a:pt x="2267712" y="240791"/>
                                </a:lnTo>
                              </a:path>
                            </a:pathLst>
                          </a:custGeom>
                          <a:ln w="6096">
                            <a:solidFill>
                              <a:srgbClr val="231F1F"/>
                            </a:solidFill>
                            <a:prstDash val="solid"/>
                          </a:ln>
                        </wps:spPr>
                        <wps:bodyPr wrap="square" lIns="0" tIns="0" rIns="0" bIns="0" rtlCol="0">
                          <a:prstTxWarp prst="textNoShape">
                            <a:avLst/>
                          </a:prstTxWarp>
                          <a:noAutofit/>
                        </wps:bodyPr>
                      </wps:wsp>
                      <pic:pic>
                        <pic:nvPicPr>
                          <pic:cNvPr id="1078" name="Image 1078"/>
                          <pic:cNvPicPr/>
                        </pic:nvPicPr>
                        <pic:blipFill>
                          <a:blip r:embed="rId321" cstate="print"/>
                          <a:stretch>
                            <a:fillRect/>
                          </a:stretch>
                        </pic:blipFill>
                        <pic:spPr>
                          <a:xfrm>
                            <a:off x="10485" y="0"/>
                            <a:ext cx="770191" cy="419320"/>
                          </a:xfrm>
                          <a:prstGeom prst="rect">
                            <a:avLst/>
                          </a:prstGeom>
                        </pic:spPr>
                      </pic:pic>
                    </wpg:wgp>
                  </a:graphicData>
                </a:graphic>
              </wp:anchor>
            </w:drawing>
          </mc:Choice>
          <mc:Fallback>
            <w:pict>
              <v:group style="position:absolute;margin-left:346.679993pt;margin-top:2.199209pt;width:178.6pt;height:33.050pt;mso-position-horizontal-relative:page;mso-position-vertical-relative:paragraph;z-index:-19191808" id="docshapegroup795" coordorigin="6934,44" coordsize="3572,661">
                <v:shape style="position:absolute;left:6933;top:164;width:3572;height:380" id="docshape796" coordorigin="6934,164" coordsize="3572,380" path="m6955,164l10505,164m6934,544l10505,544e" filled="false" stroked="true" strokeweight=".48pt" strokecolor="#231f1f">
                  <v:path arrowok="t"/>
                  <v:stroke dashstyle="solid"/>
                </v:shape>
                <v:shape style="position:absolute;left:6950;top:43;width:1213;height:661" type="#_x0000_t75" id="docshape797" stroked="false">
                  <v:imagedata r:id="rId321" o:title=""/>
                </v:shape>
                <w10:wrap type="none"/>
              </v:group>
            </w:pict>
          </mc:Fallback>
        </mc:AlternateContent>
      </w:r>
      <w:r>
        <w:rPr>
          <w:rFonts w:ascii="Cambria"/>
          <w:color w:val="231F1F"/>
          <w:spacing w:val="-2"/>
          <w:w w:val="105"/>
          <w:sz w:val="15"/>
        </w:rPr>
        <w:t>Make:</w:t>
      </w:r>
    </w:p>
    <w:p>
      <w:pPr>
        <w:tabs>
          <w:tab w:pos="4488" w:val="left" w:leader="none"/>
        </w:tabs>
        <w:spacing w:before="14"/>
        <w:ind w:left="453" w:right="0" w:firstLine="0"/>
        <w:jc w:val="left"/>
        <w:rPr>
          <w:sz w:val="15"/>
        </w:rPr>
      </w:pPr>
      <w:r>
        <w:rPr>
          <w:rFonts w:ascii="Cambria"/>
          <w:color w:val="231F1F"/>
          <w:w w:val="105"/>
          <w:sz w:val="15"/>
        </w:rPr>
        <w:t>Model</w:t>
      </w:r>
      <w:r>
        <w:rPr>
          <w:rFonts w:ascii="Cambria"/>
          <w:color w:val="231F1F"/>
          <w:spacing w:val="-3"/>
          <w:w w:val="105"/>
          <w:sz w:val="15"/>
        </w:rPr>
        <w:t> </w:t>
      </w:r>
      <w:r>
        <w:rPr>
          <w:rFonts w:ascii="Cambria"/>
          <w:color w:val="231F1F"/>
          <w:w w:val="105"/>
          <w:sz w:val="15"/>
        </w:rPr>
        <w:t>&amp;</w:t>
      </w:r>
      <w:r>
        <w:rPr>
          <w:rFonts w:ascii="Cambria"/>
          <w:color w:val="231F1F"/>
          <w:spacing w:val="-6"/>
          <w:w w:val="105"/>
          <w:sz w:val="15"/>
        </w:rPr>
        <w:t> </w:t>
      </w:r>
      <w:r>
        <w:rPr>
          <w:rFonts w:ascii="Cambria"/>
          <w:color w:val="231F1F"/>
          <w:w w:val="105"/>
          <w:sz w:val="15"/>
        </w:rPr>
        <w:t>Year:</w:t>
      </w:r>
      <w:r>
        <w:rPr>
          <w:rFonts w:ascii="Cambria"/>
          <w:color w:val="231F1F"/>
          <w:spacing w:val="-4"/>
          <w:w w:val="105"/>
          <w:sz w:val="15"/>
        </w:rPr>
        <w:t> </w:t>
      </w:r>
      <w:r>
        <w:rPr>
          <w:color w:val="231F1F"/>
          <w:sz w:val="15"/>
          <w:u w:val="single" w:color="231F1F"/>
        </w:rPr>
        <w:tab/>
      </w:r>
    </w:p>
    <w:p>
      <w:pPr>
        <w:spacing w:before="13"/>
        <w:ind w:left="453" w:right="0" w:firstLine="0"/>
        <w:jc w:val="left"/>
        <w:rPr>
          <w:rFonts w:ascii="Cambria"/>
          <w:sz w:val="15"/>
        </w:rPr>
      </w:pPr>
      <w:r>
        <w:rPr>
          <w:rFonts w:ascii="Cambria"/>
          <w:color w:val="231F1F"/>
          <w:spacing w:val="-2"/>
          <w:w w:val="105"/>
          <w:sz w:val="15"/>
        </w:rPr>
        <w:t>State:</w:t>
      </w:r>
    </w:p>
    <w:p>
      <w:pPr>
        <w:tabs>
          <w:tab w:pos="4488" w:val="left" w:leader="none"/>
        </w:tabs>
        <w:spacing w:line="256" w:lineRule="auto" w:before="12"/>
        <w:ind w:left="453" w:right="614" w:firstLine="0"/>
        <w:jc w:val="both"/>
        <w:rPr>
          <w:sz w:val="15"/>
        </w:rPr>
      </w:pPr>
      <w:r>
        <w:rPr>
          <w:sz w:val="15"/>
        </w:rPr>
        <w:drawing>
          <wp:anchor distT="0" distB="0" distL="0" distR="0" allowOverlap="1" layoutInCell="1" locked="0" behindDoc="1" simplePos="0" relativeHeight="484125696">
            <wp:simplePos x="0" y="0"/>
            <wp:positionH relativeFrom="page">
              <wp:posOffset>4819665</wp:posOffset>
            </wp:positionH>
            <wp:positionV relativeFrom="paragraph">
              <wp:posOffset>384427</wp:posOffset>
            </wp:positionV>
            <wp:extent cx="165925" cy="64190"/>
            <wp:effectExtent l="0" t="0" r="0" b="0"/>
            <wp:wrapNone/>
            <wp:docPr id="1079" name="Image 1079"/>
            <wp:cNvGraphicFramePr>
              <a:graphicFrameLocks/>
            </wp:cNvGraphicFramePr>
            <a:graphic>
              <a:graphicData uri="http://schemas.openxmlformats.org/drawingml/2006/picture">
                <pic:pic>
                  <pic:nvPicPr>
                    <pic:cNvPr id="1079" name="Image 1079"/>
                    <pic:cNvPicPr/>
                  </pic:nvPicPr>
                  <pic:blipFill>
                    <a:blip r:embed="rId322" cstate="print"/>
                    <a:stretch>
                      <a:fillRect/>
                    </a:stretch>
                  </pic:blipFill>
                  <pic:spPr>
                    <a:xfrm>
                      <a:off x="0" y="0"/>
                      <a:ext cx="165925" cy="64190"/>
                    </a:xfrm>
                    <a:prstGeom prst="rect">
                      <a:avLst/>
                    </a:prstGeom>
                  </pic:spPr>
                </pic:pic>
              </a:graphicData>
            </a:graphic>
          </wp:anchor>
        </w:drawing>
      </w:r>
      <w:r>
        <w:rPr>
          <w:rFonts w:ascii="Cambria"/>
          <w:color w:val="231F1F"/>
          <w:w w:val="105"/>
          <w:sz w:val="15"/>
        </w:rPr>
        <w:t>License Plate: </w:t>
      </w:r>
      <w:r>
        <w:rPr>
          <w:color w:val="231F1F"/>
          <w:sz w:val="15"/>
          <w:u w:val="single" w:color="231F1F"/>
        </w:rPr>
        <w:tab/>
      </w:r>
      <w:r>
        <w:rPr>
          <w:color w:val="231F1F"/>
          <w:spacing w:val="40"/>
          <w:w w:val="105"/>
          <w:sz w:val="15"/>
          <w:u w:val="none"/>
        </w:rPr>
        <w:t> </w:t>
      </w:r>
      <w:r>
        <w:rPr>
          <w:rFonts w:ascii="Cambria"/>
          <w:color w:val="231F1F"/>
          <w:w w:val="105"/>
          <w:sz w:val="15"/>
          <w:u w:val="none"/>
        </w:rPr>
        <w:t>Permit Number: </w:t>
      </w:r>
      <w:r>
        <w:rPr>
          <w:color w:val="231F1F"/>
          <w:sz w:val="15"/>
          <w:u w:val="single" w:color="231F1F"/>
        </w:rPr>
        <w:tab/>
      </w:r>
      <w:r>
        <w:rPr>
          <w:color w:val="231F1F"/>
          <w:spacing w:val="40"/>
          <w:w w:val="105"/>
          <w:sz w:val="15"/>
          <w:u w:val="none"/>
        </w:rPr>
        <w:t> </w:t>
      </w:r>
      <w:r>
        <w:rPr>
          <w:rFonts w:ascii="Cambria"/>
          <w:color w:val="231F1F"/>
          <w:w w:val="105"/>
          <w:sz w:val="15"/>
          <w:u w:val="none"/>
        </w:rPr>
        <w:t>Phone Number: </w:t>
      </w:r>
      <w:r>
        <w:rPr>
          <w:color w:val="231F1F"/>
          <w:sz w:val="15"/>
          <w:u w:val="single" w:color="231F1F"/>
        </w:rPr>
        <w:tab/>
      </w:r>
      <w:r>
        <w:rPr>
          <w:color w:val="231F1F"/>
          <w:spacing w:val="40"/>
          <w:sz w:val="15"/>
          <w:u w:val="none"/>
        </w:rPr>
        <w:t> </w:t>
      </w:r>
      <w:r>
        <w:rPr>
          <w:rFonts w:ascii="Cambria"/>
          <w:color w:val="231F1F"/>
          <w:sz w:val="15"/>
          <w:u w:val="none"/>
        </w:rPr>
        <w:t>Parking</w:t>
      </w:r>
      <w:r>
        <w:rPr>
          <w:rFonts w:ascii="Cambria"/>
          <w:color w:val="231F1F"/>
          <w:spacing w:val="12"/>
          <w:sz w:val="15"/>
          <w:u w:val="none"/>
        </w:rPr>
        <w:t> </w:t>
      </w:r>
      <w:r>
        <w:rPr>
          <w:rFonts w:ascii="Cambria"/>
          <w:color w:val="231F1F"/>
          <w:sz w:val="15"/>
          <w:u w:val="none"/>
        </w:rPr>
        <w:t>Space:</w:t>
      </w:r>
      <w:r>
        <w:rPr>
          <w:rFonts w:ascii="Cambria"/>
          <w:color w:val="231F1F"/>
          <w:spacing w:val="14"/>
          <w:sz w:val="15"/>
          <w:u w:val="none"/>
        </w:rPr>
        <w:t> </w:t>
      </w:r>
      <w:r>
        <w:rPr>
          <w:color w:val="231F1F"/>
          <w:sz w:val="15"/>
          <w:u w:val="single" w:color="231F1F"/>
        </w:rPr>
        <w:tab/>
      </w:r>
    </w:p>
    <w:p>
      <w:pPr>
        <w:spacing w:before="73"/>
        <w:ind w:left="453" w:right="0" w:firstLine="0"/>
        <w:jc w:val="both"/>
        <w:rPr>
          <w:rFonts w:ascii="Cambria"/>
          <w:b/>
          <w:sz w:val="15"/>
        </w:rPr>
      </w:pPr>
      <w:r>
        <w:rPr>
          <w:rFonts w:ascii="Cambria"/>
          <w:b/>
          <w:color w:val="231F1F"/>
          <w:sz w:val="15"/>
        </w:rPr>
        <w:t>Vehicle</w:t>
      </w:r>
      <w:r>
        <w:rPr>
          <w:rFonts w:ascii="Cambria"/>
          <w:b/>
          <w:color w:val="231F1F"/>
          <w:spacing w:val="16"/>
          <w:sz w:val="15"/>
        </w:rPr>
        <w:t> </w:t>
      </w:r>
      <w:r>
        <w:rPr>
          <w:rFonts w:ascii="Cambria"/>
          <w:b/>
          <w:color w:val="231F1F"/>
          <w:spacing w:val="-10"/>
          <w:sz w:val="15"/>
        </w:rPr>
        <w:t>2</w:t>
      </w:r>
    </w:p>
    <w:p>
      <w:pPr>
        <w:tabs>
          <w:tab w:pos="4488" w:val="left" w:leader="none"/>
        </w:tabs>
        <w:spacing w:line="256" w:lineRule="auto" w:before="11"/>
        <w:ind w:left="453" w:right="614" w:firstLine="0"/>
        <w:jc w:val="both"/>
        <w:rPr>
          <w:sz w:val="15"/>
        </w:rPr>
      </w:pPr>
      <w:r>
        <w:rPr>
          <w:rFonts w:ascii="Cambria"/>
          <w:color w:val="231F1F"/>
          <w:w w:val="105"/>
          <w:sz w:val="15"/>
        </w:rPr>
        <w:t>Make:</w:t>
      </w:r>
      <w:r>
        <w:rPr>
          <w:rFonts w:ascii="Cambria"/>
          <w:color w:val="231F1F"/>
          <w:spacing w:val="-5"/>
          <w:w w:val="105"/>
          <w:sz w:val="15"/>
        </w:rPr>
        <w:t> </w:t>
      </w:r>
      <w:r>
        <w:rPr>
          <w:color w:val="231F1F"/>
          <w:sz w:val="15"/>
          <w:u w:val="single" w:color="231F1F"/>
        </w:rPr>
        <w:tab/>
      </w:r>
      <w:r>
        <w:rPr>
          <w:color w:val="231F1F"/>
          <w:spacing w:val="40"/>
          <w:w w:val="105"/>
          <w:sz w:val="15"/>
          <w:u w:val="none"/>
        </w:rPr>
        <w:t> </w:t>
      </w:r>
      <w:r>
        <w:rPr>
          <w:rFonts w:ascii="Cambria"/>
          <w:color w:val="231F1F"/>
          <w:w w:val="105"/>
          <w:sz w:val="15"/>
          <w:u w:val="none"/>
        </w:rPr>
        <w:t>Model &amp; Year: </w:t>
      </w:r>
      <w:r>
        <w:rPr>
          <w:color w:val="231F1F"/>
          <w:sz w:val="15"/>
          <w:u w:val="single" w:color="231F1F"/>
        </w:rPr>
        <w:tab/>
      </w:r>
      <w:r>
        <w:rPr>
          <w:color w:val="231F1F"/>
          <w:spacing w:val="40"/>
          <w:w w:val="105"/>
          <w:sz w:val="15"/>
          <w:u w:val="none"/>
        </w:rPr>
        <w:t> </w:t>
      </w:r>
      <w:r>
        <w:rPr>
          <w:rFonts w:ascii="Cambria"/>
          <w:color w:val="231F1F"/>
          <w:w w:val="105"/>
          <w:sz w:val="15"/>
          <w:u w:val="none"/>
        </w:rPr>
        <w:t>State:</w:t>
      </w:r>
      <w:r>
        <w:rPr>
          <w:rFonts w:ascii="Cambria"/>
          <w:color w:val="231F1F"/>
          <w:spacing w:val="-5"/>
          <w:w w:val="105"/>
          <w:sz w:val="15"/>
          <w:u w:val="none"/>
        </w:rPr>
        <w:t> </w:t>
      </w:r>
      <w:r>
        <w:rPr>
          <w:color w:val="231F1F"/>
          <w:sz w:val="15"/>
          <w:u w:val="single" w:color="231F1F"/>
        </w:rPr>
        <w:tab/>
      </w:r>
      <w:r>
        <w:rPr>
          <w:color w:val="231F1F"/>
          <w:spacing w:val="40"/>
          <w:w w:val="105"/>
          <w:sz w:val="15"/>
          <w:u w:val="none"/>
        </w:rPr>
        <w:t> </w:t>
      </w:r>
      <w:r>
        <w:rPr>
          <w:rFonts w:ascii="Cambria"/>
          <w:color w:val="231F1F"/>
          <w:w w:val="105"/>
          <w:sz w:val="15"/>
          <w:u w:val="none"/>
        </w:rPr>
        <w:t>License Plate: </w:t>
      </w:r>
      <w:r>
        <w:rPr>
          <w:color w:val="231F1F"/>
          <w:sz w:val="15"/>
          <w:u w:val="single" w:color="231F1F"/>
        </w:rPr>
        <w:tab/>
      </w:r>
      <w:r>
        <w:rPr>
          <w:color w:val="231F1F"/>
          <w:spacing w:val="40"/>
          <w:w w:val="105"/>
          <w:sz w:val="15"/>
          <w:u w:val="none"/>
        </w:rPr>
        <w:t> </w:t>
      </w:r>
      <w:r>
        <w:rPr>
          <w:rFonts w:ascii="Cambria"/>
          <w:color w:val="231F1F"/>
          <w:w w:val="105"/>
          <w:sz w:val="15"/>
          <w:u w:val="none"/>
        </w:rPr>
        <w:t>Permit Number: </w:t>
      </w:r>
      <w:r>
        <w:rPr>
          <w:color w:val="231F1F"/>
          <w:sz w:val="15"/>
          <w:u w:val="single" w:color="231F1F"/>
        </w:rPr>
        <w:tab/>
      </w:r>
      <w:r>
        <w:rPr>
          <w:color w:val="231F1F"/>
          <w:spacing w:val="40"/>
          <w:w w:val="105"/>
          <w:sz w:val="15"/>
          <w:u w:val="none"/>
        </w:rPr>
        <w:t> </w:t>
      </w:r>
      <w:r>
        <w:rPr>
          <w:rFonts w:ascii="Cambria"/>
          <w:color w:val="231F1F"/>
          <w:w w:val="105"/>
          <w:sz w:val="15"/>
          <w:u w:val="none"/>
        </w:rPr>
        <w:t>Phone Number: </w:t>
      </w:r>
      <w:r>
        <w:rPr>
          <w:color w:val="231F1F"/>
          <w:sz w:val="15"/>
          <w:u w:val="single" w:color="231F1F"/>
        </w:rPr>
        <w:tab/>
      </w:r>
      <w:r>
        <w:rPr>
          <w:color w:val="231F1F"/>
          <w:spacing w:val="40"/>
          <w:sz w:val="15"/>
          <w:u w:val="none"/>
        </w:rPr>
        <w:t> </w:t>
      </w:r>
      <w:r>
        <w:rPr>
          <w:rFonts w:ascii="Cambria"/>
          <w:color w:val="231F1F"/>
          <w:sz w:val="15"/>
          <w:u w:val="none"/>
        </w:rPr>
        <w:t>Parking</w:t>
      </w:r>
      <w:r>
        <w:rPr>
          <w:rFonts w:ascii="Cambria"/>
          <w:color w:val="231F1F"/>
          <w:spacing w:val="12"/>
          <w:sz w:val="15"/>
          <w:u w:val="none"/>
        </w:rPr>
        <w:t> </w:t>
      </w:r>
      <w:r>
        <w:rPr>
          <w:rFonts w:ascii="Cambria"/>
          <w:color w:val="231F1F"/>
          <w:sz w:val="15"/>
          <w:u w:val="none"/>
        </w:rPr>
        <w:t>Space:</w:t>
      </w:r>
      <w:r>
        <w:rPr>
          <w:rFonts w:ascii="Cambria"/>
          <w:color w:val="231F1F"/>
          <w:spacing w:val="14"/>
          <w:sz w:val="15"/>
          <w:u w:val="none"/>
        </w:rPr>
        <w:t> </w:t>
      </w:r>
      <w:r>
        <w:rPr>
          <w:color w:val="231F1F"/>
          <w:sz w:val="15"/>
          <w:u w:val="single" w:color="231F1F"/>
        </w:rPr>
        <w:tab/>
      </w:r>
    </w:p>
    <w:p>
      <w:pPr>
        <w:spacing w:before="75"/>
        <w:ind w:left="453" w:right="0" w:firstLine="0"/>
        <w:jc w:val="both"/>
        <w:rPr>
          <w:rFonts w:ascii="Cambria"/>
          <w:b/>
          <w:sz w:val="15"/>
        </w:rPr>
      </w:pPr>
      <w:r>
        <w:rPr>
          <w:rFonts w:ascii="Cambria"/>
          <w:b/>
          <w:color w:val="231F1F"/>
          <w:sz w:val="15"/>
        </w:rPr>
        <w:t>Vehicle</w:t>
      </w:r>
      <w:r>
        <w:rPr>
          <w:rFonts w:ascii="Cambria"/>
          <w:b/>
          <w:color w:val="231F1F"/>
          <w:spacing w:val="16"/>
          <w:sz w:val="15"/>
        </w:rPr>
        <w:t> </w:t>
      </w:r>
      <w:r>
        <w:rPr>
          <w:rFonts w:ascii="Cambria"/>
          <w:b/>
          <w:color w:val="231F1F"/>
          <w:spacing w:val="-10"/>
          <w:sz w:val="15"/>
        </w:rPr>
        <w:t>3</w:t>
      </w:r>
    </w:p>
    <w:p>
      <w:pPr>
        <w:tabs>
          <w:tab w:pos="4488" w:val="left" w:leader="none"/>
        </w:tabs>
        <w:spacing w:line="256" w:lineRule="auto" w:before="11"/>
        <w:ind w:left="453" w:right="614" w:firstLine="0"/>
        <w:jc w:val="both"/>
        <w:rPr>
          <w:sz w:val="15"/>
        </w:rPr>
      </w:pPr>
      <w:r>
        <w:rPr>
          <w:rFonts w:ascii="Cambria"/>
          <w:color w:val="231F1F"/>
          <w:w w:val="105"/>
          <w:sz w:val="15"/>
        </w:rPr>
        <w:t>Make:</w:t>
      </w:r>
      <w:r>
        <w:rPr>
          <w:rFonts w:ascii="Cambria"/>
          <w:color w:val="231F1F"/>
          <w:spacing w:val="-5"/>
          <w:w w:val="105"/>
          <w:sz w:val="15"/>
        </w:rPr>
        <w:t> </w:t>
      </w:r>
      <w:r>
        <w:rPr>
          <w:color w:val="231F1F"/>
          <w:sz w:val="15"/>
          <w:u w:val="single" w:color="231F1F"/>
        </w:rPr>
        <w:tab/>
      </w:r>
      <w:r>
        <w:rPr>
          <w:color w:val="231F1F"/>
          <w:spacing w:val="40"/>
          <w:w w:val="105"/>
          <w:sz w:val="15"/>
          <w:u w:val="none"/>
        </w:rPr>
        <w:t> </w:t>
      </w:r>
      <w:r>
        <w:rPr>
          <w:rFonts w:ascii="Cambria"/>
          <w:color w:val="231F1F"/>
          <w:w w:val="105"/>
          <w:sz w:val="15"/>
          <w:u w:val="none"/>
        </w:rPr>
        <w:t>Model &amp; Year: </w:t>
      </w:r>
      <w:r>
        <w:rPr>
          <w:color w:val="231F1F"/>
          <w:sz w:val="15"/>
          <w:u w:val="single" w:color="231F1F"/>
        </w:rPr>
        <w:tab/>
      </w:r>
      <w:r>
        <w:rPr>
          <w:color w:val="231F1F"/>
          <w:spacing w:val="40"/>
          <w:w w:val="105"/>
          <w:sz w:val="15"/>
          <w:u w:val="none"/>
        </w:rPr>
        <w:t> </w:t>
      </w:r>
      <w:r>
        <w:rPr>
          <w:rFonts w:ascii="Cambria"/>
          <w:color w:val="231F1F"/>
          <w:w w:val="105"/>
          <w:sz w:val="15"/>
          <w:u w:val="none"/>
        </w:rPr>
        <w:t>State:</w:t>
      </w:r>
      <w:r>
        <w:rPr>
          <w:rFonts w:ascii="Cambria"/>
          <w:color w:val="231F1F"/>
          <w:spacing w:val="-5"/>
          <w:w w:val="105"/>
          <w:sz w:val="15"/>
          <w:u w:val="none"/>
        </w:rPr>
        <w:t> </w:t>
      </w:r>
      <w:r>
        <w:rPr>
          <w:color w:val="231F1F"/>
          <w:sz w:val="15"/>
          <w:u w:val="single" w:color="231F1F"/>
        </w:rPr>
        <w:tab/>
      </w:r>
      <w:r>
        <w:rPr>
          <w:color w:val="231F1F"/>
          <w:spacing w:val="40"/>
          <w:w w:val="105"/>
          <w:sz w:val="15"/>
          <w:u w:val="none"/>
        </w:rPr>
        <w:t> </w:t>
      </w:r>
      <w:r>
        <w:rPr>
          <w:rFonts w:ascii="Cambria"/>
          <w:color w:val="231F1F"/>
          <w:w w:val="105"/>
          <w:sz w:val="15"/>
          <w:u w:val="none"/>
        </w:rPr>
        <w:t>License Plate: </w:t>
      </w:r>
      <w:r>
        <w:rPr>
          <w:color w:val="231F1F"/>
          <w:sz w:val="15"/>
          <w:u w:val="single" w:color="231F1F"/>
        </w:rPr>
        <w:tab/>
      </w:r>
      <w:r>
        <w:rPr>
          <w:color w:val="231F1F"/>
          <w:spacing w:val="40"/>
          <w:w w:val="105"/>
          <w:sz w:val="15"/>
          <w:u w:val="none"/>
        </w:rPr>
        <w:t> </w:t>
      </w:r>
      <w:r>
        <w:rPr>
          <w:rFonts w:ascii="Cambria"/>
          <w:color w:val="231F1F"/>
          <w:w w:val="105"/>
          <w:sz w:val="15"/>
          <w:u w:val="none"/>
        </w:rPr>
        <w:t>Permit Number: </w:t>
      </w:r>
      <w:r>
        <w:rPr>
          <w:color w:val="231F1F"/>
          <w:sz w:val="15"/>
          <w:u w:val="single" w:color="231F1F"/>
        </w:rPr>
        <w:tab/>
      </w:r>
      <w:r>
        <w:rPr>
          <w:color w:val="231F1F"/>
          <w:spacing w:val="40"/>
          <w:w w:val="105"/>
          <w:sz w:val="15"/>
          <w:u w:val="none"/>
        </w:rPr>
        <w:t> </w:t>
      </w:r>
      <w:r>
        <w:rPr>
          <w:rFonts w:ascii="Cambria"/>
          <w:color w:val="231F1F"/>
          <w:w w:val="105"/>
          <w:sz w:val="15"/>
          <w:u w:val="none"/>
        </w:rPr>
        <w:t>Phone Number: </w:t>
      </w:r>
      <w:r>
        <w:rPr>
          <w:color w:val="231F1F"/>
          <w:sz w:val="15"/>
          <w:u w:val="single" w:color="231F1F"/>
        </w:rPr>
        <w:tab/>
      </w:r>
      <w:r>
        <w:rPr>
          <w:color w:val="231F1F"/>
          <w:spacing w:val="40"/>
          <w:sz w:val="15"/>
          <w:u w:val="none"/>
        </w:rPr>
        <w:t> </w:t>
      </w:r>
      <w:r>
        <w:rPr>
          <w:rFonts w:ascii="Cambria"/>
          <w:color w:val="231F1F"/>
          <w:sz w:val="15"/>
          <w:u w:val="none"/>
        </w:rPr>
        <w:t>Parking</w:t>
      </w:r>
      <w:r>
        <w:rPr>
          <w:rFonts w:ascii="Cambria"/>
          <w:color w:val="231F1F"/>
          <w:spacing w:val="12"/>
          <w:sz w:val="15"/>
          <w:u w:val="none"/>
        </w:rPr>
        <w:t> </w:t>
      </w:r>
      <w:r>
        <w:rPr>
          <w:rFonts w:ascii="Cambria"/>
          <w:color w:val="231F1F"/>
          <w:sz w:val="15"/>
          <w:u w:val="none"/>
        </w:rPr>
        <w:t>Space:</w:t>
      </w:r>
      <w:r>
        <w:rPr>
          <w:rFonts w:ascii="Cambria"/>
          <w:color w:val="231F1F"/>
          <w:spacing w:val="14"/>
          <w:sz w:val="15"/>
          <w:u w:val="none"/>
        </w:rPr>
        <w:t> </w:t>
      </w:r>
      <w:r>
        <w:rPr>
          <w:color w:val="231F1F"/>
          <w:sz w:val="15"/>
          <w:u w:val="single" w:color="231F1F"/>
        </w:rPr>
        <w:tab/>
      </w:r>
    </w:p>
    <w:p>
      <w:pPr>
        <w:spacing w:after="0" w:line="256" w:lineRule="auto"/>
        <w:jc w:val="both"/>
        <w:rPr>
          <w:sz w:val="15"/>
        </w:rPr>
        <w:sectPr>
          <w:type w:val="continuous"/>
          <w:pgSz w:w="12240" w:h="15840"/>
          <w:pgMar w:header="0" w:footer="0" w:top="0" w:bottom="1240" w:left="1080" w:right="1080"/>
          <w:cols w:num="2" w:equalWidth="0">
            <w:col w:w="4935" w:space="40"/>
            <w:col w:w="5105"/>
          </w:cols>
        </w:sectPr>
      </w:pPr>
    </w:p>
    <w:p>
      <w:pPr>
        <w:tabs>
          <w:tab w:pos="8834" w:val="left" w:leader="none"/>
        </w:tabs>
        <w:spacing w:before="137"/>
        <w:ind w:left="655" w:right="0" w:firstLine="0"/>
        <w:jc w:val="left"/>
        <w:rPr>
          <w:rFonts w:ascii="Cambria" w:hAnsi="Cambria"/>
          <w:sz w:val="12"/>
        </w:rPr>
      </w:pPr>
      <w:r>
        <w:rPr>
          <w:rFonts w:ascii="Cambria" w:hAnsi="Cambria"/>
          <w:color w:val="231F1F"/>
          <w:w w:val="105"/>
          <w:sz w:val="12"/>
        </w:rPr>
        <w:t>©2022,</w:t>
      </w:r>
      <w:r>
        <w:rPr>
          <w:rFonts w:ascii="Cambria" w:hAnsi="Cambria"/>
          <w:color w:val="231F1F"/>
          <w:spacing w:val="6"/>
          <w:w w:val="105"/>
          <w:sz w:val="12"/>
        </w:rPr>
        <w:t> </w:t>
      </w:r>
      <w:r>
        <w:rPr>
          <w:rFonts w:ascii="Cambria" w:hAnsi="Cambria"/>
          <w:color w:val="231F1F"/>
          <w:w w:val="105"/>
          <w:sz w:val="12"/>
        </w:rPr>
        <w:t>National</w:t>
      </w:r>
      <w:r>
        <w:rPr>
          <w:rFonts w:ascii="Cambria" w:hAnsi="Cambria"/>
          <w:color w:val="231F1F"/>
          <w:spacing w:val="8"/>
          <w:w w:val="105"/>
          <w:sz w:val="12"/>
        </w:rPr>
        <w:t> </w:t>
      </w:r>
      <w:r>
        <w:rPr>
          <w:rFonts w:ascii="Cambria" w:hAnsi="Cambria"/>
          <w:color w:val="231F1F"/>
          <w:w w:val="105"/>
          <w:sz w:val="12"/>
        </w:rPr>
        <w:t>Apartment</w:t>
      </w:r>
      <w:r>
        <w:rPr>
          <w:rFonts w:ascii="Cambria" w:hAnsi="Cambria"/>
          <w:color w:val="231F1F"/>
          <w:spacing w:val="9"/>
          <w:w w:val="105"/>
          <w:sz w:val="12"/>
        </w:rPr>
        <w:t> </w:t>
      </w:r>
      <w:r>
        <w:rPr>
          <w:rFonts w:ascii="Cambria" w:hAnsi="Cambria"/>
          <w:color w:val="231F1F"/>
          <w:w w:val="105"/>
          <w:sz w:val="12"/>
        </w:rPr>
        <w:t>Association,</w:t>
      </w:r>
      <w:r>
        <w:rPr>
          <w:rFonts w:ascii="Cambria" w:hAnsi="Cambria"/>
          <w:color w:val="231F1F"/>
          <w:spacing w:val="9"/>
          <w:w w:val="105"/>
          <w:sz w:val="12"/>
        </w:rPr>
        <w:t> </w:t>
      </w:r>
      <w:r>
        <w:rPr>
          <w:rFonts w:ascii="Cambria" w:hAnsi="Cambria"/>
          <w:color w:val="231F1F"/>
          <w:w w:val="105"/>
          <w:sz w:val="12"/>
        </w:rPr>
        <w:t>Inc.</w:t>
      </w:r>
      <w:r>
        <w:rPr>
          <w:rFonts w:ascii="Cambria" w:hAnsi="Cambria"/>
          <w:color w:val="231F1F"/>
          <w:spacing w:val="11"/>
          <w:w w:val="105"/>
          <w:sz w:val="12"/>
        </w:rPr>
        <w:t> </w:t>
      </w:r>
      <w:r>
        <w:rPr>
          <w:rFonts w:ascii="Cambria" w:hAnsi="Cambria"/>
          <w:color w:val="231F1F"/>
          <w:w w:val="105"/>
          <w:sz w:val="12"/>
        </w:rPr>
        <w:t>-</w:t>
      </w:r>
      <w:r>
        <w:rPr>
          <w:rFonts w:ascii="Cambria" w:hAnsi="Cambria"/>
          <w:color w:val="231F1F"/>
          <w:spacing w:val="3"/>
          <w:w w:val="105"/>
          <w:sz w:val="12"/>
        </w:rPr>
        <w:t> </w:t>
      </w:r>
      <w:r>
        <w:rPr>
          <w:rFonts w:ascii="Cambria" w:hAnsi="Cambria"/>
          <w:color w:val="231F1F"/>
          <w:w w:val="105"/>
          <w:sz w:val="12"/>
        </w:rPr>
        <w:t>6/2022,</w:t>
      </w:r>
      <w:r>
        <w:rPr>
          <w:rFonts w:ascii="Cambria" w:hAnsi="Cambria"/>
          <w:color w:val="231F1F"/>
          <w:spacing w:val="8"/>
          <w:w w:val="105"/>
          <w:sz w:val="12"/>
        </w:rPr>
        <w:t> </w:t>
      </w:r>
      <w:r>
        <w:rPr>
          <w:rFonts w:ascii="Cambria" w:hAnsi="Cambria"/>
          <w:color w:val="231F1F"/>
          <w:spacing w:val="-2"/>
          <w:w w:val="105"/>
          <w:sz w:val="12"/>
        </w:rPr>
        <w:t>Washington</w:t>
      </w:r>
      <w:r>
        <w:rPr>
          <w:rFonts w:ascii="Cambria" w:hAnsi="Cambria"/>
          <w:color w:val="231F1F"/>
          <w:sz w:val="12"/>
        </w:rPr>
        <w:tab/>
      </w:r>
      <w:r>
        <w:rPr>
          <w:rFonts w:ascii="Cambria" w:hAnsi="Cambria"/>
          <w:color w:val="231F1F"/>
          <w:w w:val="105"/>
          <w:sz w:val="12"/>
        </w:rPr>
        <w:t>Page 1</w:t>
      </w:r>
      <w:r>
        <w:rPr>
          <w:rFonts w:ascii="Cambria" w:hAnsi="Cambria"/>
          <w:color w:val="231F1F"/>
          <w:spacing w:val="3"/>
          <w:w w:val="105"/>
          <w:sz w:val="12"/>
        </w:rPr>
        <w:t> </w:t>
      </w:r>
      <w:r>
        <w:rPr>
          <w:rFonts w:ascii="Cambria" w:hAnsi="Cambria"/>
          <w:color w:val="231F1F"/>
          <w:w w:val="105"/>
          <w:sz w:val="12"/>
        </w:rPr>
        <w:t>of</w:t>
      </w:r>
      <w:r>
        <w:rPr>
          <w:rFonts w:ascii="Cambria" w:hAnsi="Cambria"/>
          <w:color w:val="231F1F"/>
          <w:spacing w:val="-1"/>
          <w:w w:val="105"/>
          <w:sz w:val="12"/>
        </w:rPr>
        <w:t> </w:t>
      </w:r>
      <w:r>
        <w:rPr>
          <w:rFonts w:ascii="Cambria" w:hAnsi="Cambria"/>
          <w:color w:val="231F1F"/>
          <w:spacing w:val="-10"/>
          <w:w w:val="105"/>
          <w:sz w:val="12"/>
        </w:rPr>
        <w:t>2</w:t>
      </w:r>
    </w:p>
    <w:p>
      <w:pPr>
        <w:spacing w:after="0"/>
        <w:jc w:val="left"/>
        <w:rPr>
          <w:rFonts w:ascii="Cambria" w:hAnsi="Cambria"/>
          <w:sz w:val="12"/>
        </w:rPr>
        <w:sectPr>
          <w:type w:val="continuous"/>
          <w:pgSz w:w="12240" w:h="15840"/>
          <w:pgMar w:header="0" w:footer="0" w:top="0" w:bottom="1240" w:left="1080" w:right="1080"/>
        </w:sectPr>
      </w:pPr>
    </w:p>
    <w:p>
      <w:pPr>
        <w:numPr>
          <w:ilvl w:val="0"/>
          <w:numId w:val="75"/>
        </w:numPr>
        <w:tabs>
          <w:tab w:pos="942" w:val="left" w:leader="none"/>
        </w:tabs>
        <w:spacing w:before="89"/>
        <w:ind w:left="942" w:right="0" w:hanging="287"/>
        <w:jc w:val="left"/>
        <w:rPr>
          <w:rFonts w:ascii="Cambria"/>
          <w:b/>
          <w:sz w:val="15"/>
        </w:rPr>
      </w:pPr>
      <w:r>
        <w:rPr>
          <w:rFonts w:ascii="Cambria"/>
          <w:b/>
          <w:color w:val="231F1F"/>
          <w:sz w:val="15"/>
        </w:rPr>
        <w:t>SPECIAL</w:t>
      </w:r>
      <w:r>
        <w:rPr>
          <w:rFonts w:ascii="Cambria"/>
          <w:b/>
          <w:color w:val="231F1F"/>
          <w:spacing w:val="35"/>
          <w:sz w:val="15"/>
        </w:rPr>
        <w:t> </w:t>
      </w:r>
      <w:r>
        <w:rPr>
          <w:rFonts w:ascii="Cambria"/>
          <w:b/>
          <w:color w:val="231F1F"/>
          <w:spacing w:val="-2"/>
          <w:sz w:val="15"/>
        </w:rPr>
        <w:t>PROVISIONS.</w:t>
      </w:r>
    </w:p>
    <w:p>
      <w:pPr>
        <w:pStyle w:val="BodyText"/>
        <w:rPr>
          <w:rFonts w:ascii="Cambria"/>
          <w:b/>
          <w:sz w:val="18"/>
        </w:rPr>
      </w:pPr>
      <w:r>
        <w:rPr>
          <w:rFonts w:ascii="Cambria"/>
          <w:b/>
          <w:sz w:val="18"/>
        </w:rPr>
        <mc:AlternateContent>
          <mc:Choice Requires="wps">
            <w:drawing>
              <wp:anchor distT="0" distB="0" distL="0" distR="0" allowOverlap="1" layoutInCell="1" locked="0" behindDoc="1" simplePos="0" relativeHeight="487915520">
                <wp:simplePos x="0" y="0"/>
                <wp:positionH relativeFrom="page">
                  <wp:posOffset>1281683</wp:posOffset>
                </wp:positionH>
                <wp:positionV relativeFrom="paragraph">
                  <wp:posOffset>149825</wp:posOffset>
                </wp:positionV>
                <wp:extent cx="2537460" cy="1270"/>
                <wp:effectExtent l="0" t="0" r="0" b="0"/>
                <wp:wrapTopAndBottom/>
                <wp:docPr id="1080" name="Graphic 1080"/>
                <wp:cNvGraphicFramePr>
                  <a:graphicFrameLocks/>
                </wp:cNvGraphicFramePr>
                <a:graphic>
                  <a:graphicData uri="http://schemas.microsoft.com/office/word/2010/wordprocessingShape">
                    <wps:wsp>
                      <wps:cNvPr id="1080" name="Graphic 1080"/>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11.797276pt;width:199.8pt;height:.1pt;mso-position-horizontal-relative:page;mso-position-vertical-relative:paragraph;z-index:-15400960;mso-wrap-distance-left:0;mso-wrap-distance-right:0" id="docshape798" coordorigin="2018,236" coordsize="3996,0" path="m2018,236l6014,236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16032">
                <wp:simplePos x="0" y="0"/>
                <wp:positionH relativeFrom="page">
                  <wp:posOffset>1281683</wp:posOffset>
                </wp:positionH>
                <wp:positionV relativeFrom="paragraph">
                  <wp:posOffset>270221</wp:posOffset>
                </wp:positionV>
                <wp:extent cx="2537460" cy="1270"/>
                <wp:effectExtent l="0" t="0" r="0" b="0"/>
                <wp:wrapTopAndBottom/>
                <wp:docPr id="1081" name="Graphic 1081"/>
                <wp:cNvGraphicFramePr>
                  <a:graphicFrameLocks/>
                </wp:cNvGraphicFramePr>
                <a:graphic>
                  <a:graphicData uri="http://schemas.microsoft.com/office/word/2010/wordprocessingShape">
                    <wps:wsp>
                      <wps:cNvPr id="1081" name="Graphic 1081"/>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21.277277pt;width:199.8pt;height:.1pt;mso-position-horizontal-relative:page;mso-position-vertical-relative:paragraph;z-index:-15400448;mso-wrap-distance-left:0;mso-wrap-distance-right:0" id="docshape799" coordorigin="2018,426" coordsize="3996,0" path="m2018,426l6014,426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16544">
                <wp:simplePos x="0" y="0"/>
                <wp:positionH relativeFrom="page">
                  <wp:posOffset>1281683</wp:posOffset>
                </wp:positionH>
                <wp:positionV relativeFrom="paragraph">
                  <wp:posOffset>389093</wp:posOffset>
                </wp:positionV>
                <wp:extent cx="2537460" cy="1270"/>
                <wp:effectExtent l="0" t="0" r="0" b="0"/>
                <wp:wrapTopAndBottom/>
                <wp:docPr id="1082" name="Graphic 1082"/>
                <wp:cNvGraphicFramePr>
                  <a:graphicFrameLocks/>
                </wp:cNvGraphicFramePr>
                <a:graphic>
                  <a:graphicData uri="http://schemas.microsoft.com/office/word/2010/wordprocessingShape">
                    <wps:wsp>
                      <wps:cNvPr id="1082" name="Graphic 1082"/>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30.637272pt;width:199.8pt;height:.1pt;mso-position-horizontal-relative:page;mso-position-vertical-relative:paragraph;z-index:-15399936;mso-wrap-distance-left:0;mso-wrap-distance-right:0" id="docshape800" coordorigin="2018,613" coordsize="3996,0" path="m2018,613l6014,613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17056">
                <wp:simplePos x="0" y="0"/>
                <wp:positionH relativeFrom="page">
                  <wp:posOffset>1281683</wp:posOffset>
                </wp:positionH>
                <wp:positionV relativeFrom="paragraph">
                  <wp:posOffset>509489</wp:posOffset>
                </wp:positionV>
                <wp:extent cx="2537460" cy="1270"/>
                <wp:effectExtent l="0" t="0" r="0" b="0"/>
                <wp:wrapTopAndBottom/>
                <wp:docPr id="1083" name="Graphic 1083"/>
                <wp:cNvGraphicFramePr>
                  <a:graphicFrameLocks/>
                </wp:cNvGraphicFramePr>
                <a:graphic>
                  <a:graphicData uri="http://schemas.microsoft.com/office/word/2010/wordprocessingShape">
                    <wps:wsp>
                      <wps:cNvPr id="1083" name="Graphic 1083"/>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40.117279pt;width:199.8pt;height:.1pt;mso-position-horizontal-relative:page;mso-position-vertical-relative:paragraph;z-index:-15399424;mso-wrap-distance-left:0;mso-wrap-distance-right:0" id="docshape801" coordorigin="2018,802" coordsize="3996,0" path="m2018,802l6014,802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17568">
                <wp:simplePos x="0" y="0"/>
                <wp:positionH relativeFrom="page">
                  <wp:posOffset>1281683</wp:posOffset>
                </wp:positionH>
                <wp:positionV relativeFrom="paragraph">
                  <wp:posOffset>628361</wp:posOffset>
                </wp:positionV>
                <wp:extent cx="2537460" cy="1270"/>
                <wp:effectExtent l="0" t="0" r="0" b="0"/>
                <wp:wrapTopAndBottom/>
                <wp:docPr id="1084" name="Graphic 1084"/>
                <wp:cNvGraphicFramePr>
                  <a:graphicFrameLocks/>
                </wp:cNvGraphicFramePr>
                <a:graphic>
                  <a:graphicData uri="http://schemas.microsoft.com/office/word/2010/wordprocessingShape">
                    <wps:wsp>
                      <wps:cNvPr id="1084" name="Graphic 1084"/>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49.477276pt;width:199.8pt;height:.1pt;mso-position-horizontal-relative:page;mso-position-vertical-relative:paragraph;z-index:-15398912;mso-wrap-distance-left:0;mso-wrap-distance-right:0" id="docshape802" coordorigin="2018,990" coordsize="3996,0" path="m2018,990l6014,990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18080">
                <wp:simplePos x="0" y="0"/>
                <wp:positionH relativeFrom="page">
                  <wp:posOffset>1281683</wp:posOffset>
                </wp:positionH>
                <wp:positionV relativeFrom="paragraph">
                  <wp:posOffset>748757</wp:posOffset>
                </wp:positionV>
                <wp:extent cx="2537460" cy="1270"/>
                <wp:effectExtent l="0" t="0" r="0" b="0"/>
                <wp:wrapTopAndBottom/>
                <wp:docPr id="1085" name="Graphic 1085"/>
                <wp:cNvGraphicFramePr>
                  <a:graphicFrameLocks/>
                </wp:cNvGraphicFramePr>
                <a:graphic>
                  <a:graphicData uri="http://schemas.microsoft.com/office/word/2010/wordprocessingShape">
                    <wps:wsp>
                      <wps:cNvPr id="1085" name="Graphic 1085"/>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58.957275pt;width:199.8pt;height:.1pt;mso-position-horizontal-relative:page;mso-position-vertical-relative:paragraph;z-index:-15398400;mso-wrap-distance-left:0;mso-wrap-distance-right:0" id="docshape803" coordorigin="2018,1179" coordsize="3996,0" path="m2018,1179l6014,1179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18592">
                <wp:simplePos x="0" y="0"/>
                <wp:positionH relativeFrom="page">
                  <wp:posOffset>1281683</wp:posOffset>
                </wp:positionH>
                <wp:positionV relativeFrom="paragraph">
                  <wp:posOffset>869153</wp:posOffset>
                </wp:positionV>
                <wp:extent cx="2537460" cy="1270"/>
                <wp:effectExtent l="0" t="0" r="0" b="0"/>
                <wp:wrapTopAndBottom/>
                <wp:docPr id="1086" name="Graphic 1086"/>
                <wp:cNvGraphicFramePr>
                  <a:graphicFrameLocks/>
                </wp:cNvGraphicFramePr>
                <a:graphic>
                  <a:graphicData uri="http://schemas.microsoft.com/office/word/2010/wordprocessingShape">
                    <wps:wsp>
                      <wps:cNvPr id="1086" name="Graphic 1086"/>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68.437279pt;width:199.8pt;height:.1pt;mso-position-horizontal-relative:page;mso-position-vertical-relative:paragraph;z-index:-15397888;mso-wrap-distance-left:0;mso-wrap-distance-right:0" id="docshape804" coordorigin="2018,1369" coordsize="3996,0" path="m2018,1369l6014,1369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19104">
                <wp:simplePos x="0" y="0"/>
                <wp:positionH relativeFrom="page">
                  <wp:posOffset>1281683</wp:posOffset>
                </wp:positionH>
                <wp:positionV relativeFrom="paragraph">
                  <wp:posOffset>988025</wp:posOffset>
                </wp:positionV>
                <wp:extent cx="2537460" cy="1270"/>
                <wp:effectExtent l="0" t="0" r="0" b="0"/>
                <wp:wrapTopAndBottom/>
                <wp:docPr id="1087" name="Graphic 1087"/>
                <wp:cNvGraphicFramePr>
                  <a:graphicFrameLocks/>
                </wp:cNvGraphicFramePr>
                <a:graphic>
                  <a:graphicData uri="http://schemas.microsoft.com/office/word/2010/wordprocessingShape">
                    <wps:wsp>
                      <wps:cNvPr id="1087" name="Graphic 1087"/>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77.797279pt;width:199.8pt;height:.1pt;mso-position-horizontal-relative:page;mso-position-vertical-relative:paragraph;z-index:-15397376;mso-wrap-distance-left:0;mso-wrap-distance-right:0" id="docshape805" coordorigin="2018,1556" coordsize="3996,0" path="m2018,1556l6014,1556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19616">
                <wp:simplePos x="0" y="0"/>
                <wp:positionH relativeFrom="page">
                  <wp:posOffset>1281683</wp:posOffset>
                </wp:positionH>
                <wp:positionV relativeFrom="paragraph">
                  <wp:posOffset>1108421</wp:posOffset>
                </wp:positionV>
                <wp:extent cx="2537460" cy="1270"/>
                <wp:effectExtent l="0" t="0" r="0" b="0"/>
                <wp:wrapTopAndBottom/>
                <wp:docPr id="1088" name="Graphic 1088"/>
                <wp:cNvGraphicFramePr>
                  <a:graphicFrameLocks/>
                </wp:cNvGraphicFramePr>
                <a:graphic>
                  <a:graphicData uri="http://schemas.microsoft.com/office/word/2010/wordprocessingShape">
                    <wps:wsp>
                      <wps:cNvPr id="1088" name="Graphic 1088"/>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87.277275pt;width:199.8pt;height:.1pt;mso-position-horizontal-relative:page;mso-position-vertical-relative:paragraph;z-index:-15396864;mso-wrap-distance-left:0;mso-wrap-distance-right:0" id="docshape806" coordorigin="2018,1746" coordsize="3996,0" path="m2018,1746l6014,1746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0128">
                <wp:simplePos x="0" y="0"/>
                <wp:positionH relativeFrom="page">
                  <wp:posOffset>1281683</wp:posOffset>
                </wp:positionH>
                <wp:positionV relativeFrom="paragraph">
                  <wp:posOffset>1227293</wp:posOffset>
                </wp:positionV>
                <wp:extent cx="2537460" cy="1270"/>
                <wp:effectExtent l="0" t="0" r="0" b="0"/>
                <wp:wrapTopAndBottom/>
                <wp:docPr id="1089" name="Graphic 1089"/>
                <wp:cNvGraphicFramePr>
                  <a:graphicFrameLocks/>
                </wp:cNvGraphicFramePr>
                <a:graphic>
                  <a:graphicData uri="http://schemas.microsoft.com/office/word/2010/wordprocessingShape">
                    <wps:wsp>
                      <wps:cNvPr id="1089" name="Graphic 1089"/>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96.637276pt;width:199.8pt;height:.1pt;mso-position-horizontal-relative:page;mso-position-vertical-relative:paragraph;z-index:-15396352;mso-wrap-distance-left:0;mso-wrap-distance-right:0" id="docshape807" coordorigin="2018,1933" coordsize="3996,0" path="m2018,1933l6014,1933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0640">
                <wp:simplePos x="0" y="0"/>
                <wp:positionH relativeFrom="page">
                  <wp:posOffset>1281683</wp:posOffset>
                </wp:positionH>
                <wp:positionV relativeFrom="paragraph">
                  <wp:posOffset>1347689</wp:posOffset>
                </wp:positionV>
                <wp:extent cx="2537460" cy="1270"/>
                <wp:effectExtent l="0" t="0" r="0" b="0"/>
                <wp:wrapTopAndBottom/>
                <wp:docPr id="1090" name="Graphic 1090"/>
                <wp:cNvGraphicFramePr>
                  <a:graphicFrameLocks/>
                </wp:cNvGraphicFramePr>
                <a:graphic>
                  <a:graphicData uri="http://schemas.microsoft.com/office/word/2010/wordprocessingShape">
                    <wps:wsp>
                      <wps:cNvPr id="1090" name="Graphic 1090"/>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106.117271pt;width:199.8pt;height:.1pt;mso-position-horizontal-relative:page;mso-position-vertical-relative:paragraph;z-index:-15395840;mso-wrap-distance-left:0;mso-wrap-distance-right:0" id="docshape808" coordorigin="2018,2122" coordsize="3996,0" path="m2018,2122l6014,2122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1152">
                <wp:simplePos x="0" y="0"/>
                <wp:positionH relativeFrom="page">
                  <wp:posOffset>1281683</wp:posOffset>
                </wp:positionH>
                <wp:positionV relativeFrom="paragraph">
                  <wp:posOffset>1466561</wp:posOffset>
                </wp:positionV>
                <wp:extent cx="2537460" cy="1270"/>
                <wp:effectExtent l="0" t="0" r="0" b="0"/>
                <wp:wrapTopAndBottom/>
                <wp:docPr id="1091" name="Graphic 1091"/>
                <wp:cNvGraphicFramePr>
                  <a:graphicFrameLocks/>
                </wp:cNvGraphicFramePr>
                <a:graphic>
                  <a:graphicData uri="http://schemas.microsoft.com/office/word/2010/wordprocessingShape">
                    <wps:wsp>
                      <wps:cNvPr id="1091" name="Graphic 1091"/>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115.47728pt;width:199.8pt;height:.1pt;mso-position-horizontal-relative:page;mso-position-vertical-relative:paragraph;z-index:-15395328;mso-wrap-distance-left:0;mso-wrap-distance-right:0" id="docshape809" coordorigin="2018,2310" coordsize="3996,0" path="m2018,2310l6014,2310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1664">
                <wp:simplePos x="0" y="0"/>
                <wp:positionH relativeFrom="page">
                  <wp:posOffset>1281683</wp:posOffset>
                </wp:positionH>
                <wp:positionV relativeFrom="paragraph">
                  <wp:posOffset>1586957</wp:posOffset>
                </wp:positionV>
                <wp:extent cx="2537460" cy="1270"/>
                <wp:effectExtent l="0" t="0" r="0" b="0"/>
                <wp:wrapTopAndBottom/>
                <wp:docPr id="1092" name="Graphic 1092"/>
                <wp:cNvGraphicFramePr>
                  <a:graphicFrameLocks/>
                </wp:cNvGraphicFramePr>
                <a:graphic>
                  <a:graphicData uri="http://schemas.microsoft.com/office/word/2010/wordprocessingShape">
                    <wps:wsp>
                      <wps:cNvPr id="1092" name="Graphic 1092"/>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124.957283pt;width:199.8pt;height:.1pt;mso-position-horizontal-relative:page;mso-position-vertical-relative:paragraph;z-index:-15394816;mso-wrap-distance-left:0;mso-wrap-distance-right:0" id="docshape810" coordorigin="2018,2499" coordsize="3996,0" path="m2018,2499l6014,2499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2176">
                <wp:simplePos x="0" y="0"/>
                <wp:positionH relativeFrom="page">
                  <wp:posOffset>1281683</wp:posOffset>
                </wp:positionH>
                <wp:positionV relativeFrom="paragraph">
                  <wp:posOffset>1707353</wp:posOffset>
                </wp:positionV>
                <wp:extent cx="2537460" cy="1270"/>
                <wp:effectExtent l="0" t="0" r="0" b="0"/>
                <wp:wrapTopAndBottom/>
                <wp:docPr id="1093" name="Graphic 1093"/>
                <wp:cNvGraphicFramePr>
                  <a:graphicFrameLocks/>
                </wp:cNvGraphicFramePr>
                <a:graphic>
                  <a:graphicData uri="http://schemas.microsoft.com/office/word/2010/wordprocessingShape">
                    <wps:wsp>
                      <wps:cNvPr id="1093" name="Graphic 1093"/>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134.437286pt;width:199.8pt;height:.1pt;mso-position-horizontal-relative:page;mso-position-vertical-relative:paragraph;z-index:-15394304;mso-wrap-distance-left:0;mso-wrap-distance-right:0" id="docshape811" coordorigin="2018,2689" coordsize="3996,0" path="m2018,2689l6014,2689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2688">
                <wp:simplePos x="0" y="0"/>
                <wp:positionH relativeFrom="page">
                  <wp:posOffset>1281683</wp:posOffset>
                </wp:positionH>
                <wp:positionV relativeFrom="paragraph">
                  <wp:posOffset>1826225</wp:posOffset>
                </wp:positionV>
                <wp:extent cx="2537460" cy="1270"/>
                <wp:effectExtent l="0" t="0" r="0" b="0"/>
                <wp:wrapTopAndBottom/>
                <wp:docPr id="1094" name="Graphic 1094"/>
                <wp:cNvGraphicFramePr>
                  <a:graphicFrameLocks/>
                </wp:cNvGraphicFramePr>
                <a:graphic>
                  <a:graphicData uri="http://schemas.microsoft.com/office/word/2010/wordprocessingShape">
                    <wps:wsp>
                      <wps:cNvPr id="1094" name="Graphic 1094"/>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143.797272pt;width:199.8pt;height:.1pt;mso-position-horizontal-relative:page;mso-position-vertical-relative:paragraph;z-index:-15393792;mso-wrap-distance-left:0;mso-wrap-distance-right:0" id="docshape812" coordorigin="2018,2876" coordsize="3996,0" path="m2018,2876l6014,2876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3200">
                <wp:simplePos x="0" y="0"/>
                <wp:positionH relativeFrom="page">
                  <wp:posOffset>1281683</wp:posOffset>
                </wp:positionH>
                <wp:positionV relativeFrom="paragraph">
                  <wp:posOffset>1946621</wp:posOffset>
                </wp:positionV>
                <wp:extent cx="2537460" cy="1270"/>
                <wp:effectExtent l="0" t="0" r="0" b="0"/>
                <wp:wrapTopAndBottom/>
                <wp:docPr id="1095" name="Graphic 1095"/>
                <wp:cNvGraphicFramePr>
                  <a:graphicFrameLocks/>
                </wp:cNvGraphicFramePr>
                <a:graphic>
                  <a:graphicData uri="http://schemas.microsoft.com/office/word/2010/wordprocessingShape">
                    <wps:wsp>
                      <wps:cNvPr id="1095" name="Graphic 1095"/>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153.277283pt;width:199.8pt;height:.1pt;mso-position-horizontal-relative:page;mso-position-vertical-relative:paragraph;z-index:-15393280;mso-wrap-distance-left:0;mso-wrap-distance-right:0" id="docshape813" coordorigin="2018,3066" coordsize="3996,0" path="m2018,3066l6014,3066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3712">
                <wp:simplePos x="0" y="0"/>
                <wp:positionH relativeFrom="page">
                  <wp:posOffset>1281683</wp:posOffset>
                </wp:positionH>
                <wp:positionV relativeFrom="paragraph">
                  <wp:posOffset>2065493</wp:posOffset>
                </wp:positionV>
                <wp:extent cx="2537460" cy="1270"/>
                <wp:effectExtent l="0" t="0" r="0" b="0"/>
                <wp:wrapTopAndBottom/>
                <wp:docPr id="1096" name="Graphic 1096"/>
                <wp:cNvGraphicFramePr>
                  <a:graphicFrameLocks/>
                </wp:cNvGraphicFramePr>
                <a:graphic>
                  <a:graphicData uri="http://schemas.microsoft.com/office/word/2010/wordprocessingShape">
                    <wps:wsp>
                      <wps:cNvPr id="1096" name="Graphic 1096"/>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162.637268pt;width:199.8pt;height:.1pt;mso-position-horizontal-relative:page;mso-position-vertical-relative:paragraph;z-index:-15392768;mso-wrap-distance-left:0;mso-wrap-distance-right:0" id="docshape814" coordorigin="2018,3253" coordsize="3996,0" path="m2018,3253l6014,3253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4224">
                <wp:simplePos x="0" y="0"/>
                <wp:positionH relativeFrom="page">
                  <wp:posOffset>1281683</wp:posOffset>
                </wp:positionH>
                <wp:positionV relativeFrom="paragraph">
                  <wp:posOffset>2185889</wp:posOffset>
                </wp:positionV>
                <wp:extent cx="2537460" cy="1270"/>
                <wp:effectExtent l="0" t="0" r="0" b="0"/>
                <wp:wrapTopAndBottom/>
                <wp:docPr id="1097" name="Graphic 1097"/>
                <wp:cNvGraphicFramePr>
                  <a:graphicFrameLocks/>
                </wp:cNvGraphicFramePr>
                <a:graphic>
                  <a:graphicData uri="http://schemas.microsoft.com/office/word/2010/wordprocessingShape">
                    <wps:wsp>
                      <wps:cNvPr id="1097" name="Graphic 1097"/>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172.117279pt;width:199.8pt;height:.1pt;mso-position-horizontal-relative:page;mso-position-vertical-relative:paragraph;z-index:-15392256;mso-wrap-distance-left:0;mso-wrap-distance-right:0" id="docshape815" coordorigin="2018,3442" coordsize="3996,0" path="m2018,3442l6014,3442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4736">
                <wp:simplePos x="0" y="0"/>
                <wp:positionH relativeFrom="page">
                  <wp:posOffset>1281683</wp:posOffset>
                </wp:positionH>
                <wp:positionV relativeFrom="paragraph">
                  <wp:posOffset>2304761</wp:posOffset>
                </wp:positionV>
                <wp:extent cx="2537460" cy="1270"/>
                <wp:effectExtent l="0" t="0" r="0" b="0"/>
                <wp:wrapTopAndBottom/>
                <wp:docPr id="1098" name="Graphic 1098"/>
                <wp:cNvGraphicFramePr>
                  <a:graphicFrameLocks/>
                </wp:cNvGraphicFramePr>
                <a:graphic>
                  <a:graphicData uri="http://schemas.microsoft.com/office/word/2010/wordprocessingShape">
                    <wps:wsp>
                      <wps:cNvPr id="1098" name="Graphic 1098"/>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181.477264pt;width:199.8pt;height:.1pt;mso-position-horizontal-relative:page;mso-position-vertical-relative:paragraph;z-index:-15391744;mso-wrap-distance-left:0;mso-wrap-distance-right:0" id="docshape816" coordorigin="2018,3630" coordsize="3996,0" path="m2018,3630l6014,3630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5248">
                <wp:simplePos x="0" y="0"/>
                <wp:positionH relativeFrom="page">
                  <wp:posOffset>1281683</wp:posOffset>
                </wp:positionH>
                <wp:positionV relativeFrom="paragraph">
                  <wp:posOffset>2425157</wp:posOffset>
                </wp:positionV>
                <wp:extent cx="2537460" cy="1270"/>
                <wp:effectExtent l="0" t="0" r="0" b="0"/>
                <wp:wrapTopAndBottom/>
                <wp:docPr id="1099" name="Graphic 1099"/>
                <wp:cNvGraphicFramePr>
                  <a:graphicFrameLocks/>
                </wp:cNvGraphicFramePr>
                <a:graphic>
                  <a:graphicData uri="http://schemas.microsoft.com/office/word/2010/wordprocessingShape">
                    <wps:wsp>
                      <wps:cNvPr id="1099" name="Graphic 1099"/>
                      <wps:cNvSpPr/>
                      <wps:spPr>
                        <a:xfrm>
                          <a:off x="0" y="0"/>
                          <a:ext cx="2537460" cy="1270"/>
                        </a:xfrm>
                        <a:custGeom>
                          <a:avLst/>
                          <a:gdLst/>
                          <a:ahLst/>
                          <a:cxnLst/>
                          <a:rect l="l" t="t" r="r" b="b"/>
                          <a:pathLst>
                            <a:path w="2537460" h="0">
                              <a:moveTo>
                                <a:pt x="0" y="0"/>
                              </a:moveTo>
                              <a:lnTo>
                                <a:pt x="2537459"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0.919998pt;margin-top:190.957275pt;width:199.8pt;height:.1pt;mso-position-horizontal-relative:page;mso-position-vertical-relative:paragraph;z-index:-15391232;mso-wrap-distance-left:0;mso-wrap-distance-right:0" id="docshape817" coordorigin="2018,3819" coordsize="3996,0" path="m2018,3819l6014,3819e" filled="false" stroked="true" strokeweight=".48pt" strokecolor="#231f1f">
                <v:path arrowok="t"/>
                <v:stroke dashstyle="solid"/>
                <w10:wrap type="topAndBottom"/>
              </v:shape>
            </w:pict>
          </mc:Fallback>
        </mc:AlternateContent>
      </w: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rPr>
          <w:rFonts w:ascii="Cambria"/>
          <w:b/>
          <w:sz w:val="20"/>
        </w:rPr>
      </w:pPr>
    </w:p>
    <w:p>
      <w:pPr>
        <w:pStyle w:val="BodyText"/>
        <w:spacing w:before="110"/>
        <w:rPr>
          <w:rFonts w:ascii="Cambria"/>
          <w:b/>
          <w:sz w:val="20"/>
        </w:rPr>
      </w:pPr>
    </w:p>
    <w:p>
      <w:pPr>
        <w:pStyle w:val="BodyText"/>
        <w:spacing w:after="0"/>
        <w:rPr>
          <w:rFonts w:ascii="Cambria"/>
          <w:b/>
          <w:sz w:val="20"/>
        </w:rPr>
        <w:sectPr>
          <w:footerReference w:type="default" r:id="rId323"/>
          <w:pgSz w:w="12240" w:h="15840"/>
          <w:pgMar w:header="0" w:footer="0" w:top="320" w:bottom="0" w:left="1080" w:right="1080"/>
        </w:sectPr>
      </w:pPr>
    </w:p>
    <w:p>
      <w:pPr>
        <w:spacing w:before="111"/>
        <w:ind w:left="1991" w:right="0" w:firstLine="0"/>
        <w:jc w:val="left"/>
        <w:rPr>
          <w:rFonts w:ascii="Cambria"/>
          <w:b/>
          <w:sz w:val="15"/>
        </w:rPr>
      </w:pPr>
      <w:r>
        <w:rPr>
          <w:rFonts w:ascii="Cambria"/>
          <w:b/>
          <w:color w:val="231F1F"/>
          <w:w w:val="105"/>
          <w:sz w:val="15"/>
        </w:rPr>
        <w:t>Resident</w:t>
      </w:r>
      <w:r>
        <w:rPr>
          <w:rFonts w:ascii="Cambria"/>
          <w:b/>
          <w:color w:val="231F1F"/>
          <w:spacing w:val="-3"/>
          <w:w w:val="105"/>
          <w:sz w:val="15"/>
        </w:rPr>
        <w:t> </w:t>
      </w:r>
      <w:r>
        <w:rPr>
          <w:rFonts w:ascii="Cambria"/>
          <w:b/>
          <w:color w:val="231F1F"/>
          <w:w w:val="105"/>
          <w:sz w:val="15"/>
        </w:rPr>
        <w:t>or</w:t>
      </w:r>
      <w:r>
        <w:rPr>
          <w:rFonts w:ascii="Cambria"/>
          <w:b/>
          <w:color w:val="231F1F"/>
          <w:spacing w:val="-3"/>
          <w:w w:val="105"/>
          <w:sz w:val="15"/>
        </w:rPr>
        <w:t> </w:t>
      </w:r>
      <w:r>
        <w:rPr>
          <w:rFonts w:ascii="Cambria"/>
          <w:b/>
          <w:color w:val="231F1F"/>
          <w:spacing w:val="-2"/>
          <w:w w:val="105"/>
          <w:sz w:val="15"/>
        </w:rPr>
        <w:t>Residents</w:t>
      </w:r>
    </w:p>
    <w:p>
      <w:pPr>
        <w:spacing w:before="14"/>
        <w:ind w:left="1999" w:right="0" w:firstLine="0"/>
        <w:jc w:val="left"/>
        <w:rPr>
          <w:rFonts w:ascii="Cambria"/>
          <w:i/>
          <w:sz w:val="15"/>
        </w:rPr>
      </w:pPr>
      <w:r>
        <w:rPr>
          <w:rFonts w:ascii="Cambria"/>
          <w:i/>
          <w:color w:val="231F1F"/>
          <w:w w:val="105"/>
          <w:sz w:val="15"/>
        </w:rPr>
        <w:t>(All</w:t>
      </w:r>
      <w:r>
        <w:rPr>
          <w:rFonts w:ascii="Cambria"/>
          <w:i/>
          <w:color w:val="231F1F"/>
          <w:spacing w:val="-3"/>
          <w:w w:val="105"/>
          <w:sz w:val="15"/>
        </w:rPr>
        <w:t> </w:t>
      </w:r>
      <w:r>
        <w:rPr>
          <w:rFonts w:ascii="Cambria"/>
          <w:i/>
          <w:color w:val="231F1F"/>
          <w:w w:val="105"/>
          <w:sz w:val="15"/>
        </w:rPr>
        <w:t>residents</w:t>
      </w:r>
      <w:r>
        <w:rPr>
          <w:rFonts w:ascii="Cambria"/>
          <w:i/>
          <w:color w:val="231F1F"/>
          <w:spacing w:val="-3"/>
          <w:w w:val="105"/>
          <w:sz w:val="15"/>
        </w:rPr>
        <w:t> </w:t>
      </w:r>
      <w:r>
        <w:rPr>
          <w:rFonts w:ascii="Cambria"/>
          <w:i/>
          <w:color w:val="231F1F"/>
          <w:w w:val="105"/>
          <w:sz w:val="15"/>
        </w:rPr>
        <w:t>must</w:t>
      </w:r>
      <w:r>
        <w:rPr>
          <w:rFonts w:ascii="Cambria"/>
          <w:i/>
          <w:color w:val="231F1F"/>
          <w:spacing w:val="-2"/>
          <w:w w:val="105"/>
          <w:sz w:val="15"/>
        </w:rPr>
        <w:t> </w:t>
      </w:r>
      <w:r>
        <w:rPr>
          <w:rFonts w:ascii="Cambria"/>
          <w:i/>
          <w:color w:val="231F1F"/>
          <w:spacing w:val="-4"/>
          <w:w w:val="105"/>
          <w:sz w:val="15"/>
        </w:rPr>
        <w:t>sign)</w:t>
      </w:r>
    </w:p>
    <w:p>
      <w:pPr>
        <w:spacing w:before="106"/>
        <w:ind w:left="446" w:right="2" w:firstLine="0"/>
        <w:jc w:val="center"/>
        <w:rPr>
          <w:rFonts w:ascii="Cambria" w:hAnsi="Cambria"/>
          <w:b/>
          <w:sz w:val="15"/>
        </w:rPr>
      </w:pPr>
      <w:r>
        <w:rPr/>
        <w:br w:type="column"/>
      </w:r>
      <w:r>
        <w:rPr>
          <w:rFonts w:ascii="Cambria" w:hAnsi="Cambria"/>
          <w:b/>
          <w:color w:val="231F1F"/>
          <w:w w:val="105"/>
          <w:sz w:val="15"/>
        </w:rPr>
        <w:t>Owner</w:t>
      </w:r>
      <w:r>
        <w:rPr>
          <w:rFonts w:ascii="Cambria" w:hAnsi="Cambria"/>
          <w:b/>
          <w:color w:val="231F1F"/>
          <w:spacing w:val="-1"/>
          <w:w w:val="105"/>
          <w:sz w:val="15"/>
        </w:rPr>
        <w:t> </w:t>
      </w:r>
      <w:r>
        <w:rPr>
          <w:rFonts w:ascii="Cambria" w:hAnsi="Cambria"/>
          <w:b/>
          <w:color w:val="231F1F"/>
          <w:w w:val="105"/>
          <w:sz w:val="15"/>
        </w:rPr>
        <w:t>or</w:t>
      </w:r>
      <w:r>
        <w:rPr>
          <w:rFonts w:ascii="Cambria" w:hAnsi="Cambria"/>
          <w:b/>
          <w:color w:val="231F1F"/>
          <w:spacing w:val="1"/>
          <w:w w:val="105"/>
          <w:sz w:val="15"/>
        </w:rPr>
        <w:t> </w:t>
      </w:r>
      <w:r>
        <w:rPr>
          <w:rFonts w:ascii="Cambria" w:hAnsi="Cambria"/>
          <w:b/>
          <w:color w:val="231F1F"/>
          <w:w w:val="105"/>
          <w:sz w:val="15"/>
        </w:rPr>
        <w:t>Owner’s</w:t>
      </w:r>
      <w:r>
        <w:rPr>
          <w:rFonts w:ascii="Cambria" w:hAnsi="Cambria"/>
          <w:b/>
          <w:color w:val="231F1F"/>
          <w:spacing w:val="-1"/>
          <w:w w:val="105"/>
          <w:sz w:val="15"/>
        </w:rPr>
        <w:t> </w:t>
      </w:r>
      <w:r>
        <w:rPr>
          <w:rFonts w:ascii="Cambria" w:hAnsi="Cambria"/>
          <w:b/>
          <w:color w:val="231F1F"/>
          <w:spacing w:val="-2"/>
          <w:w w:val="105"/>
          <w:sz w:val="15"/>
        </w:rPr>
        <w:t>Representative</w:t>
      </w:r>
    </w:p>
    <w:p>
      <w:pPr>
        <w:spacing w:before="11"/>
        <w:ind w:left="446" w:right="0" w:firstLine="0"/>
        <w:jc w:val="center"/>
        <w:rPr>
          <w:rFonts w:ascii="Cambria"/>
          <w:i/>
          <w:sz w:val="15"/>
        </w:rPr>
      </w:pPr>
      <w:r>
        <w:rPr>
          <w:rFonts w:ascii="Cambria"/>
          <w:i/>
          <w:sz w:val="15"/>
        </w:rPr>
        <mc:AlternateContent>
          <mc:Choice Requires="wps">
            <w:drawing>
              <wp:anchor distT="0" distB="0" distL="0" distR="0" allowOverlap="1" layoutInCell="1" locked="0" behindDoc="0" simplePos="0" relativeHeight="16071168">
                <wp:simplePos x="0" y="0"/>
                <wp:positionH relativeFrom="page">
                  <wp:posOffset>1101852</wp:posOffset>
                </wp:positionH>
                <wp:positionV relativeFrom="paragraph">
                  <wp:posOffset>363220</wp:posOffset>
                </wp:positionV>
                <wp:extent cx="2714625" cy="1270"/>
                <wp:effectExtent l="0" t="0" r="0" b="0"/>
                <wp:wrapNone/>
                <wp:docPr id="1100" name="Graphic 1100"/>
                <wp:cNvGraphicFramePr>
                  <a:graphicFrameLocks/>
                </wp:cNvGraphicFramePr>
                <a:graphic>
                  <a:graphicData uri="http://schemas.microsoft.com/office/word/2010/wordprocessingShape">
                    <wps:wsp>
                      <wps:cNvPr id="1100" name="Graphic 1100"/>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71168" from="86.760002pt,28.600006pt" to="300.480013pt,28.600006pt" stroked="true" strokeweight=".48pt" strokecolor="#231f1f">
                <v:stroke dashstyle="solid"/>
                <w10:wrap type="none"/>
              </v:line>
            </w:pict>
          </mc:Fallback>
        </mc:AlternateContent>
      </w:r>
      <w:r>
        <w:rPr>
          <w:rFonts w:ascii="Cambria"/>
          <w:i/>
          <w:sz w:val="15"/>
        </w:rPr>
        <mc:AlternateContent>
          <mc:Choice Requires="wps">
            <w:drawing>
              <wp:anchor distT="0" distB="0" distL="0" distR="0" allowOverlap="1" layoutInCell="1" locked="0" behindDoc="0" simplePos="0" relativeHeight="16071680">
                <wp:simplePos x="0" y="0"/>
                <wp:positionH relativeFrom="page">
                  <wp:posOffset>1101852</wp:posOffset>
                </wp:positionH>
                <wp:positionV relativeFrom="paragraph">
                  <wp:posOffset>527812</wp:posOffset>
                </wp:positionV>
                <wp:extent cx="2714625" cy="1270"/>
                <wp:effectExtent l="0" t="0" r="0" b="0"/>
                <wp:wrapNone/>
                <wp:docPr id="1101" name="Graphic 1101"/>
                <wp:cNvGraphicFramePr>
                  <a:graphicFrameLocks/>
                </wp:cNvGraphicFramePr>
                <a:graphic>
                  <a:graphicData uri="http://schemas.microsoft.com/office/word/2010/wordprocessingShape">
                    <wps:wsp>
                      <wps:cNvPr id="1101" name="Graphic 1101"/>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71680" from="86.760002pt,41.560005pt" to="300.480013pt,41.560005pt" stroked="true" strokeweight=".48pt" strokecolor="#231f1f">
                <v:stroke dashstyle="solid"/>
                <w10:wrap type="none"/>
              </v:line>
            </w:pict>
          </mc:Fallback>
        </mc:AlternateContent>
      </w:r>
      <w:r>
        <w:rPr>
          <w:rFonts w:ascii="Cambria"/>
          <w:i/>
          <w:color w:val="231F1F"/>
          <w:w w:val="105"/>
          <w:sz w:val="15"/>
        </w:rPr>
        <w:t>(Signs</w:t>
      </w:r>
      <w:r>
        <w:rPr>
          <w:rFonts w:ascii="Cambria"/>
          <w:i/>
          <w:color w:val="231F1F"/>
          <w:spacing w:val="-6"/>
          <w:w w:val="105"/>
          <w:sz w:val="15"/>
        </w:rPr>
        <w:t> </w:t>
      </w:r>
      <w:r>
        <w:rPr>
          <w:rFonts w:ascii="Cambria"/>
          <w:i/>
          <w:color w:val="231F1F"/>
          <w:spacing w:val="-2"/>
          <w:w w:val="105"/>
          <w:sz w:val="15"/>
        </w:rPr>
        <w:t>below)</w:t>
      </w:r>
    </w:p>
    <w:p>
      <w:pPr>
        <w:pStyle w:val="BodyText"/>
        <w:spacing w:before="119"/>
        <w:rPr>
          <w:rFonts w:ascii="Cambria"/>
          <w:i/>
          <w:sz w:val="20"/>
        </w:rPr>
      </w:pPr>
      <w:r>
        <w:rPr>
          <w:rFonts w:ascii="Cambria"/>
          <w:i/>
          <w:sz w:val="20"/>
        </w:rPr>
        <mc:AlternateContent>
          <mc:Choice Requires="wps">
            <w:drawing>
              <wp:anchor distT="0" distB="0" distL="0" distR="0" allowOverlap="1" layoutInCell="1" locked="0" behindDoc="1" simplePos="0" relativeHeight="487925760">
                <wp:simplePos x="0" y="0"/>
                <wp:positionH relativeFrom="page">
                  <wp:posOffset>3956303</wp:posOffset>
                </wp:positionH>
                <wp:positionV relativeFrom="paragraph">
                  <wp:posOffset>239995</wp:posOffset>
                </wp:positionV>
                <wp:extent cx="2714625" cy="1270"/>
                <wp:effectExtent l="0" t="0" r="0" b="0"/>
                <wp:wrapTopAndBottom/>
                <wp:docPr id="1102" name="Graphic 1102"/>
                <wp:cNvGraphicFramePr>
                  <a:graphicFrameLocks/>
                </wp:cNvGraphicFramePr>
                <a:graphic>
                  <a:graphicData uri="http://schemas.microsoft.com/office/word/2010/wordprocessingShape">
                    <wps:wsp>
                      <wps:cNvPr id="1102" name="Graphic 1102"/>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8.897274pt;width:213.75pt;height:.1pt;mso-position-horizontal-relative:page;mso-position-vertical-relative:paragraph;z-index:-15390720;mso-wrap-distance-left:0;mso-wrap-distance-right:0" id="docshape818" coordorigin="6230,378" coordsize="4275,0" path="m6230,378l10505,378e" filled="false" stroked="true" strokeweight=".48pt" strokecolor="#231f1f">
                <v:path arrowok="t"/>
                <v:stroke dashstyle="solid"/>
                <w10:wrap type="topAndBottom"/>
              </v:shape>
            </w:pict>
          </mc:Fallback>
        </mc:AlternateContent>
      </w:r>
    </w:p>
    <w:p>
      <w:pPr>
        <w:spacing w:before="174"/>
        <w:ind w:left="446" w:right="0" w:firstLine="0"/>
        <w:jc w:val="center"/>
        <w:rPr>
          <w:rFonts w:ascii="Cambria"/>
          <w:b/>
          <w:sz w:val="15"/>
        </w:rPr>
      </w:pPr>
      <w:r>
        <w:rPr>
          <w:rFonts w:ascii="Cambria"/>
          <w:b/>
          <w:color w:val="231F1F"/>
          <w:w w:val="105"/>
          <w:sz w:val="15"/>
        </w:rPr>
        <w:t>Date</w:t>
      </w:r>
      <w:r>
        <w:rPr>
          <w:rFonts w:ascii="Cambria"/>
          <w:b/>
          <w:color w:val="231F1F"/>
          <w:spacing w:val="1"/>
          <w:w w:val="105"/>
          <w:sz w:val="15"/>
        </w:rPr>
        <w:t> </w:t>
      </w:r>
      <w:r>
        <w:rPr>
          <w:rFonts w:ascii="Cambria"/>
          <w:b/>
          <w:color w:val="231F1F"/>
          <w:w w:val="105"/>
          <w:sz w:val="15"/>
        </w:rPr>
        <w:t>of</w:t>
      </w:r>
      <w:r>
        <w:rPr>
          <w:rFonts w:ascii="Cambria"/>
          <w:b/>
          <w:color w:val="231F1F"/>
          <w:spacing w:val="-1"/>
          <w:w w:val="105"/>
          <w:sz w:val="15"/>
        </w:rPr>
        <w:t> </w:t>
      </w:r>
      <w:r>
        <w:rPr>
          <w:rFonts w:ascii="Cambria"/>
          <w:b/>
          <w:color w:val="231F1F"/>
          <w:w w:val="105"/>
          <w:sz w:val="15"/>
        </w:rPr>
        <w:t>Signing</w:t>
      </w:r>
      <w:r>
        <w:rPr>
          <w:rFonts w:ascii="Cambria"/>
          <w:b/>
          <w:color w:val="231F1F"/>
          <w:spacing w:val="-2"/>
          <w:w w:val="105"/>
          <w:sz w:val="15"/>
        </w:rPr>
        <w:t> Addendum</w:t>
      </w:r>
    </w:p>
    <w:p>
      <w:pPr>
        <w:spacing w:after="0"/>
        <w:jc w:val="center"/>
        <w:rPr>
          <w:rFonts w:ascii="Cambria"/>
          <w:b/>
          <w:sz w:val="15"/>
        </w:rPr>
        <w:sectPr>
          <w:type w:val="continuous"/>
          <w:pgSz w:w="12240" w:h="15840"/>
          <w:pgMar w:header="0" w:footer="0" w:top="0" w:bottom="1240" w:left="1080" w:right="1080"/>
          <w:cols w:num="2" w:equalWidth="0">
            <w:col w:w="3636" w:space="410"/>
            <w:col w:w="6034"/>
          </w:cols>
        </w:sectPr>
      </w:pPr>
    </w:p>
    <w:p>
      <w:pPr>
        <w:pStyle w:val="BodyText"/>
        <w:spacing w:before="6" w:after="1"/>
        <w:rPr>
          <w:rFonts w:ascii="Cambria"/>
          <w:b/>
        </w:rPr>
      </w:pPr>
    </w:p>
    <w:p>
      <w:pPr>
        <w:spacing w:line="20" w:lineRule="exact"/>
        <w:ind w:left="655" w:right="0" w:firstLine="0"/>
        <w:rPr>
          <w:rFonts w:ascii="Cambria"/>
          <w:sz w:val="2"/>
        </w:rPr>
      </w:pPr>
      <w:r>
        <w:rPr>
          <w:rFonts w:ascii="Cambria"/>
          <w:sz w:val="2"/>
        </w:rPr>
        <mc:AlternateContent>
          <mc:Choice Requires="wps">
            <w:drawing>
              <wp:inline distT="0" distB="0" distL="0" distR="0">
                <wp:extent cx="2714625" cy="6350"/>
                <wp:effectExtent l="9525" t="0" r="0" b="3175"/>
                <wp:docPr id="1103" name="Group 1103"/>
                <wp:cNvGraphicFramePr>
                  <a:graphicFrameLocks/>
                </wp:cNvGraphicFramePr>
                <a:graphic>
                  <a:graphicData uri="http://schemas.microsoft.com/office/word/2010/wordprocessingGroup">
                    <wpg:wgp>
                      <wpg:cNvPr id="1103" name="Group 1103"/>
                      <wpg:cNvGrpSpPr/>
                      <wpg:grpSpPr>
                        <a:xfrm>
                          <a:off x="0" y="0"/>
                          <a:ext cx="2714625" cy="6350"/>
                          <a:chExt cx="2714625" cy="6350"/>
                        </a:xfrm>
                      </wpg:grpSpPr>
                      <wps:wsp>
                        <wps:cNvPr id="1104" name="Graphic 1104"/>
                        <wps:cNvSpPr/>
                        <wps:spPr>
                          <a:xfrm>
                            <a:off x="0" y="3047"/>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819" coordorigin="0,0" coordsize="4275,10">
                <v:line style="position:absolute" from="0,5" to="4274,5" stroked="true" strokeweight=".48pt" strokecolor="#231f1f">
                  <v:stroke dashstyle="solid"/>
                </v:line>
              </v:group>
            </w:pict>
          </mc:Fallback>
        </mc:AlternateContent>
      </w:r>
      <w:r>
        <w:rPr>
          <w:rFonts w:ascii="Cambria"/>
          <w:sz w:val="2"/>
        </w:rPr>
      </w:r>
    </w:p>
    <w:p>
      <w:pPr>
        <w:pStyle w:val="BodyText"/>
        <w:spacing w:before="4"/>
        <w:rPr>
          <w:rFonts w:ascii="Cambria"/>
          <w:b/>
          <w:sz w:val="18"/>
        </w:rPr>
      </w:pPr>
      <w:r>
        <w:rPr>
          <w:rFonts w:ascii="Cambria"/>
          <w:b/>
          <w:sz w:val="18"/>
        </w:rPr>
        <mc:AlternateContent>
          <mc:Choice Requires="wps">
            <w:drawing>
              <wp:anchor distT="0" distB="0" distL="0" distR="0" allowOverlap="1" layoutInCell="1" locked="0" behindDoc="1" simplePos="0" relativeHeight="487926784">
                <wp:simplePos x="0" y="0"/>
                <wp:positionH relativeFrom="page">
                  <wp:posOffset>1101852</wp:posOffset>
                </wp:positionH>
                <wp:positionV relativeFrom="paragraph">
                  <wp:posOffset>151891</wp:posOffset>
                </wp:positionV>
                <wp:extent cx="2714625" cy="1270"/>
                <wp:effectExtent l="0" t="0" r="0" b="0"/>
                <wp:wrapTopAndBottom/>
                <wp:docPr id="1105" name="Graphic 1105"/>
                <wp:cNvGraphicFramePr>
                  <a:graphicFrameLocks/>
                </wp:cNvGraphicFramePr>
                <a:graphic>
                  <a:graphicData uri="http://schemas.microsoft.com/office/word/2010/wordprocessingShape">
                    <wps:wsp>
                      <wps:cNvPr id="1105" name="Graphic 1105"/>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1.959999pt;width:213.75pt;height:.1pt;mso-position-horizontal-relative:page;mso-position-vertical-relative:paragraph;z-index:-15389696;mso-wrap-distance-left:0;mso-wrap-distance-right:0" id="docshape820" coordorigin="1735,239" coordsize="4275,0" path="m1735,239l6010,239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7296">
                <wp:simplePos x="0" y="0"/>
                <wp:positionH relativeFrom="page">
                  <wp:posOffset>3956303</wp:posOffset>
                </wp:positionH>
                <wp:positionV relativeFrom="paragraph">
                  <wp:posOffset>162559</wp:posOffset>
                </wp:positionV>
                <wp:extent cx="2714625" cy="1270"/>
                <wp:effectExtent l="0" t="0" r="0" b="0"/>
                <wp:wrapTopAndBottom/>
                <wp:docPr id="1106" name="Graphic 1106"/>
                <wp:cNvGraphicFramePr>
                  <a:graphicFrameLocks/>
                </wp:cNvGraphicFramePr>
                <a:graphic>
                  <a:graphicData uri="http://schemas.microsoft.com/office/word/2010/wordprocessingShape">
                    <wps:wsp>
                      <wps:cNvPr id="1106" name="Graphic 1106"/>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2.799995pt;width:213.75pt;height:.1pt;mso-position-horizontal-relative:page;mso-position-vertical-relative:paragraph;z-index:-15389184;mso-wrap-distance-left:0;mso-wrap-distance-right:0" id="docshape821" coordorigin="6230,256" coordsize="4275,0" path="m6230,256l10505,256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7808">
                <wp:simplePos x="0" y="0"/>
                <wp:positionH relativeFrom="page">
                  <wp:posOffset>1101852</wp:posOffset>
                </wp:positionH>
                <wp:positionV relativeFrom="paragraph">
                  <wp:posOffset>316483</wp:posOffset>
                </wp:positionV>
                <wp:extent cx="2714625" cy="1270"/>
                <wp:effectExtent l="0" t="0" r="0" b="0"/>
                <wp:wrapTopAndBottom/>
                <wp:docPr id="1107" name="Graphic 1107"/>
                <wp:cNvGraphicFramePr>
                  <a:graphicFrameLocks/>
                </wp:cNvGraphicFramePr>
                <a:graphic>
                  <a:graphicData uri="http://schemas.microsoft.com/office/word/2010/wordprocessingShape">
                    <wps:wsp>
                      <wps:cNvPr id="1107" name="Graphic 1107"/>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4.919998pt;width:213.75pt;height:.1pt;mso-position-horizontal-relative:page;mso-position-vertical-relative:paragraph;z-index:-15388672;mso-wrap-distance-left:0;mso-wrap-distance-right:0" id="docshape822" coordorigin="1735,498" coordsize="4275,0" path="m1735,498l6010,498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28320">
                <wp:simplePos x="0" y="0"/>
                <wp:positionH relativeFrom="page">
                  <wp:posOffset>1101852</wp:posOffset>
                </wp:positionH>
                <wp:positionV relativeFrom="paragraph">
                  <wp:posOffset>481075</wp:posOffset>
                </wp:positionV>
                <wp:extent cx="2714625" cy="1270"/>
                <wp:effectExtent l="0" t="0" r="0" b="0"/>
                <wp:wrapTopAndBottom/>
                <wp:docPr id="1108" name="Graphic 1108"/>
                <wp:cNvGraphicFramePr>
                  <a:graphicFrameLocks/>
                </wp:cNvGraphicFramePr>
                <a:graphic>
                  <a:graphicData uri="http://schemas.microsoft.com/office/word/2010/wordprocessingShape">
                    <wps:wsp>
                      <wps:cNvPr id="1108" name="Graphic 1108"/>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7.879997pt;width:213.75pt;height:.1pt;mso-position-horizontal-relative:page;mso-position-vertical-relative:paragraph;z-index:-15388160;mso-wrap-distance-left:0;mso-wrap-distance-right:0" id="docshape823" coordorigin="1735,758" coordsize="4275,0" path="m1735,758l6010,758e" filled="false" stroked="true" strokeweight=".48pt" strokecolor="#231f1f">
                <v:path arrowok="t"/>
                <v:stroke dashstyle="solid"/>
                <w10:wrap type="topAndBottom"/>
              </v:shape>
            </w:pict>
          </mc:Fallback>
        </mc:AlternateContent>
      </w:r>
    </w:p>
    <w:p>
      <w:pPr>
        <w:pStyle w:val="BodyText"/>
        <w:spacing w:before="2"/>
        <w:rPr>
          <w:rFonts w:ascii="Cambria"/>
          <w:b/>
          <w:sz w:val="18"/>
        </w:rPr>
      </w:pPr>
    </w:p>
    <w:p>
      <w:pPr>
        <w:pStyle w:val="BodyText"/>
        <w:spacing w:before="7"/>
        <w:rPr>
          <w:rFonts w:ascii="Cambria"/>
          <w:b/>
          <w:sz w:val="19"/>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spacing w:before="81"/>
        <w:rPr>
          <w:rFonts w:ascii="Cambria"/>
          <w:b/>
          <w:sz w:val="12"/>
        </w:rPr>
      </w:pPr>
    </w:p>
    <w:p>
      <w:pPr>
        <w:spacing w:before="0"/>
        <w:ind w:left="6434" w:right="0" w:firstLine="0"/>
        <w:jc w:val="left"/>
        <w:rPr>
          <w:rFonts w:ascii="Cambria" w:hAnsi="Cambria"/>
          <w:sz w:val="12"/>
        </w:rPr>
      </w:pPr>
      <w:r>
        <w:rPr>
          <w:rFonts w:ascii="Cambria" w:hAnsi="Cambria"/>
          <w:sz w:val="12"/>
        </w:rPr>
        <w:drawing>
          <wp:anchor distT="0" distB="0" distL="0" distR="0" allowOverlap="1" layoutInCell="1" locked="0" behindDoc="0" simplePos="0" relativeHeight="16070656">
            <wp:simplePos x="0" y="0"/>
            <wp:positionH relativeFrom="page">
              <wp:posOffset>6463284</wp:posOffset>
            </wp:positionH>
            <wp:positionV relativeFrom="paragraph">
              <wp:posOffset>10108</wp:posOffset>
            </wp:positionV>
            <wp:extent cx="179831" cy="169164"/>
            <wp:effectExtent l="0" t="0" r="0" b="0"/>
            <wp:wrapNone/>
            <wp:docPr id="1109" name="Image 1109"/>
            <wp:cNvGraphicFramePr>
              <a:graphicFrameLocks/>
            </wp:cNvGraphicFramePr>
            <a:graphic>
              <a:graphicData uri="http://schemas.openxmlformats.org/drawingml/2006/picture">
                <pic:pic>
                  <pic:nvPicPr>
                    <pic:cNvPr id="1109" name="Image 1109"/>
                    <pic:cNvPicPr/>
                  </pic:nvPicPr>
                  <pic:blipFill>
                    <a:blip r:embed="rId129" cstate="print"/>
                    <a:stretch>
                      <a:fillRect/>
                    </a:stretch>
                  </pic:blipFill>
                  <pic:spPr>
                    <a:xfrm>
                      <a:off x="0" y="0"/>
                      <a:ext cx="179831" cy="169164"/>
                    </a:xfrm>
                    <a:prstGeom prst="rect">
                      <a:avLst/>
                    </a:prstGeom>
                  </pic:spPr>
                </pic:pic>
              </a:graphicData>
            </a:graphic>
          </wp:anchor>
        </w:drawing>
      </w:r>
      <w:r>
        <w:rPr>
          <w:rFonts w:ascii="Cambria" w:hAnsi="Cambria"/>
          <w:sz w:val="12"/>
        </w:rPr>
        <mc:AlternateContent>
          <mc:Choice Requires="wps">
            <w:drawing>
              <wp:anchor distT="0" distB="0" distL="0" distR="0" allowOverlap="1" layoutInCell="1" locked="0" behindDoc="0" simplePos="0" relativeHeight="16072192">
                <wp:simplePos x="0" y="0"/>
                <wp:positionH relativeFrom="page">
                  <wp:posOffset>1082039</wp:posOffset>
                </wp:positionH>
                <wp:positionV relativeFrom="paragraph">
                  <wp:posOffset>116788</wp:posOffset>
                </wp:positionV>
                <wp:extent cx="1248410" cy="251460"/>
                <wp:effectExtent l="0" t="0" r="0" b="0"/>
                <wp:wrapNone/>
                <wp:docPr id="1110" name="Group 1110"/>
                <wp:cNvGraphicFramePr>
                  <a:graphicFrameLocks/>
                </wp:cNvGraphicFramePr>
                <a:graphic>
                  <a:graphicData uri="http://schemas.microsoft.com/office/word/2010/wordprocessingGroup">
                    <wpg:wgp>
                      <wpg:cNvPr id="1110" name="Group 1110"/>
                      <wpg:cNvGrpSpPr/>
                      <wpg:grpSpPr>
                        <a:xfrm>
                          <a:off x="0" y="0"/>
                          <a:ext cx="1248410" cy="251460"/>
                          <a:chExt cx="1248410" cy="251460"/>
                        </a:xfrm>
                      </wpg:grpSpPr>
                      <pic:pic>
                        <pic:nvPicPr>
                          <pic:cNvPr id="1111" name="Image 1111"/>
                          <pic:cNvPicPr/>
                        </pic:nvPicPr>
                        <pic:blipFill>
                          <a:blip r:embed="rId303" cstate="print"/>
                          <a:stretch>
                            <a:fillRect/>
                          </a:stretch>
                        </pic:blipFill>
                        <pic:spPr>
                          <a:xfrm>
                            <a:off x="0" y="0"/>
                            <a:ext cx="1248155" cy="249936"/>
                          </a:xfrm>
                          <a:prstGeom prst="rect">
                            <a:avLst/>
                          </a:prstGeom>
                        </pic:spPr>
                      </pic:pic>
                      <pic:pic>
                        <pic:nvPicPr>
                          <pic:cNvPr id="1112" name="Image 1112"/>
                          <pic:cNvPicPr/>
                        </pic:nvPicPr>
                        <pic:blipFill>
                          <a:blip r:embed="rId304" cstate="print"/>
                          <a:stretch>
                            <a:fillRect/>
                          </a:stretch>
                        </pic:blipFill>
                        <pic:spPr>
                          <a:xfrm>
                            <a:off x="27432" y="0"/>
                            <a:ext cx="365760" cy="65531"/>
                          </a:xfrm>
                          <a:prstGeom prst="rect">
                            <a:avLst/>
                          </a:prstGeom>
                        </pic:spPr>
                      </pic:pic>
                      <pic:pic>
                        <pic:nvPicPr>
                          <pic:cNvPr id="1113" name="Image 1113"/>
                          <pic:cNvPicPr/>
                        </pic:nvPicPr>
                        <pic:blipFill>
                          <a:blip r:embed="rId63" cstate="print"/>
                          <a:stretch>
                            <a:fillRect/>
                          </a:stretch>
                        </pic:blipFill>
                        <pic:spPr>
                          <a:xfrm>
                            <a:off x="0" y="240791"/>
                            <a:ext cx="35052" cy="10667"/>
                          </a:xfrm>
                          <a:prstGeom prst="rect">
                            <a:avLst/>
                          </a:prstGeom>
                        </pic:spPr>
                      </pic:pic>
                    </wpg:wgp>
                  </a:graphicData>
                </a:graphic>
              </wp:anchor>
            </w:drawing>
          </mc:Choice>
          <mc:Fallback>
            <w:pict>
              <v:group style="position:absolute;margin-left:85.199997pt;margin-top:9.195924pt;width:98.3pt;height:19.8pt;mso-position-horizontal-relative:page;mso-position-vertical-relative:paragraph;z-index:16072192" id="docshapegroup824" coordorigin="1704,184" coordsize="1966,396">
                <v:shape style="position:absolute;left:1704;top:183;width:1966;height:394" type="#_x0000_t75" id="docshape825" stroked="false">
                  <v:imagedata r:id="rId303" o:title=""/>
                </v:shape>
                <v:shape style="position:absolute;left:1747;top:183;width:576;height:104" type="#_x0000_t75" id="docshape826" stroked="false">
                  <v:imagedata r:id="rId304" o:title=""/>
                </v:shape>
                <v:shape style="position:absolute;left:1704;top:563;width:56;height:17" type="#_x0000_t75" id="docshape827" stroked="false">
                  <v:imagedata r:id="rId63" o:title=""/>
                </v:shape>
                <w10:wrap type="none"/>
              </v:group>
            </w:pict>
          </mc:Fallback>
        </mc:AlternateContent>
      </w:r>
      <w:r>
        <w:rPr>
          <w:rFonts w:ascii="Cambria" w:hAnsi="Cambria"/>
          <w:color w:val="231F1F"/>
          <w:w w:val="105"/>
          <w:sz w:val="12"/>
        </w:rPr>
        <w:t>©</w:t>
      </w:r>
      <w:r>
        <w:rPr>
          <w:rFonts w:ascii="Cambria" w:hAnsi="Cambria"/>
          <w:color w:val="231F1F"/>
          <w:spacing w:val="12"/>
          <w:w w:val="105"/>
          <w:sz w:val="12"/>
        </w:rPr>
        <w:t> </w:t>
      </w:r>
      <w:r>
        <w:rPr>
          <w:rFonts w:ascii="Cambria" w:hAnsi="Cambria"/>
          <w:color w:val="231F1F"/>
          <w:w w:val="105"/>
          <w:sz w:val="12"/>
        </w:rPr>
        <w:t>2022,</w:t>
      </w:r>
      <w:r>
        <w:rPr>
          <w:rFonts w:ascii="Cambria" w:hAnsi="Cambria"/>
          <w:color w:val="231F1F"/>
          <w:spacing w:val="9"/>
          <w:w w:val="105"/>
          <w:sz w:val="12"/>
        </w:rPr>
        <w:t> </w:t>
      </w:r>
      <w:r>
        <w:rPr>
          <w:rFonts w:ascii="Cambria" w:hAnsi="Cambria"/>
          <w:color w:val="231F1F"/>
          <w:w w:val="105"/>
          <w:sz w:val="12"/>
        </w:rPr>
        <w:t>National</w:t>
      </w:r>
      <w:r>
        <w:rPr>
          <w:rFonts w:ascii="Cambria" w:hAnsi="Cambria"/>
          <w:color w:val="231F1F"/>
          <w:spacing w:val="12"/>
          <w:w w:val="105"/>
          <w:sz w:val="12"/>
        </w:rPr>
        <w:t> </w:t>
      </w:r>
      <w:r>
        <w:rPr>
          <w:rFonts w:ascii="Cambria" w:hAnsi="Cambria"/>
          <w:color w:val="231F1F"/>
          <w:w w:val="105"/>
          <w:sz w:val="12"/>
        </w:rPr>
        <w:t>Apartment</w:t>
      </w:r>
      <w:r>
        <w:rPr>
          <w:rFonts w:ascii="Cambria" w:hAnsi="Cambria"/>
          <w:color w:val="231F1F"/>
          <w:spacing w:val="11"/>
          <w:w w:val="105"/>
          <w:sz w:val="12"/>
        </w:rPr>
        <w:t> </w:t>
      </w:r>
      <w:r>
        <w:rPr>
          <w:rFonts w:ascii="Cambria" w:hAnsi="Cambria"/>
          <w:color w:val="231F1F"/>
          <w:w w:val="105"/>
          <w:sz w:val="12"/>
        </w:rPr>
        <w:t>Association,</w:t>
      </w:r>
      <w:r>
        <w:rPr>
          <w:rFonts w:ascii="Cambria" w:hAnsi="Cambria"/>
          <w:color w:val="231F1F"/>
          <w:spacing w:val="9"/>
          <w:w w:val="105"/>
          <w:sz w:val="12"/>
        </w:rPr>
        <w:t> </w:t>
      </w:r>
      <w:r>
        <w:rPr>
          <w:rFonts w:ascii="Cambria" w:hAnsi="Cambria"/>
          <w:color w:val="231F1F"/>
          <w:spacing w:val="-4"/>
          <w:w w:val="105"/>
          <w:sz w:val="12"/>
        </w:rPr>
        <w:t>Inc.</w:t>
      </w:r>
    </w:p>
    <w:p>
      <w:pPr>
        <w:tabs>
          <w:tab w:pos="2980" w:val="left" w:leader="none"/>
        </w:tabs>
        <w:spacing w:line="240" w:lineRule="auto"/>
        <w:ind w:left="624" w:right="0" w:firstLine="0"/>
        <w:jc w:val="left"/>
        <w:rPr>
          <w:rFonts w:ascii="Cambria"/>
          <w:position w:val="29"/>
          <w:sz w:val="20"/>
        </w:rPr>
      </w:pPr>
      <w:r>
        <w:rPr>
          <w:rFonts w:ascii="Cambria"/>
          <w:sz w:val="20"/>
        </w:rPr>
        <mc:AlternateContent>
          <mc:Choice Requires="wps">
            <w:drawing>
              <wp:inline distT="0" distB="0" distL="0" distR="0">
                <wp:extent cx="1248410" cy="279400"/>
                <wp:effectExtent l="0" t="0" r="0" b="0"/>
                <wp:docPr id="1114" name="Group 1114"/>
                <wp:cNvGraphicFramePr>
                  <a:graphicFrameLocks/>
                </wp:cNvGraphicFramePr>
                <a:graphic>
                  <a:graphicData uri="http://schemas.microsoft.com/office/word/2010/wordprocessingGroup">
                    <wpg:wgp>
                      <wpg:cNvPr id="1114" name="Group 1114"/>
                      <wpg:cNvGrpSpPr/>
                      <wpg:grpSpPr>
                        <a:xfrm>
                          <a:off x="0" y="0"/>
                          <a:ext cx="1248410" cy="279400"/>
                          <a:chExt cx="1248410" cy="279400"/>
                        </a:xfrm>
                      </wpg:grpSpPr>
                      <wps:wsp>
                        <wps:cNvPr id="1115" name="Textbox 1115"/>
                        <wps:cNvSpPr txBox="1"/>
                        <wps:spPr>
                          <a:xfrm>
                            <a:off x="0" y="0"/>
                            <a:ext cx="1248410" cy="279400"/>
                          </a:xfrm>
                          <a:prstGeom prst="rect">
                            <a:avLst/>
                          </a:prstGeom>
                        </wps:spPr>
                        <wps:txbx>
                          <w:txbxContent>
                            <w:p>
                              <w:pPr>
                                <w:spacing w:before="4"/>
                                <w:ind w:left="38" w:right="0" w:firstLine="0"/>
                                <w:jc w:val="left"/>
                                <w:rPr>
                                  <w:rFonts w:ascii="Cambria"/>
                                  <w:sz w:val="12"/>
                                </w:rPr>
                              </w:pPr>
                              <w:r>
                                <w:rPr>
                                  <w:rFonts w:ascii="Cambria"/>
                                  <w:color w:val="231F1F"/>
                                  <w:w w:val="105"/>
                                  <w:sz w:val="12"/>
                                </w:rPr>
                                <w:t>Page 2</w:t>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2</w:t>
                              </w:r>
                            </w:p>
                          </w:txbxContent>
                        </wps:txbx>
                        <wps:bodyPr wrap="square" lIns="0" tIns="0" rIns="0" bIns="0" rtlCol="0">
                          <a:noAutofit/>
                        </wps:bodyPr>
                      </wps:wsp>
                    </wpg:wgp>
                  </a:graphicData>
                </a:graphic>
              </wp:inline>
            </w:drawing>
          </mc:Choice>
          <mc:Fallback>
            <w:pict>
              <v:group style="width:98.3pt;height:22pt;mso-position-horizontal-relative:char;mso-position-vertical-relative:line" id="docshapegroup828" coordorigin="0,0" coordsize="1966,440">
                <v:shape style="position:absolute;left:0;top:0;width:1966;height:440" type="#_x0000_t202" id="docshape829" filled="false" stroked="false">
                  <v:textbox inset="0,0,0,0">
                    <w:txbxContent>
                      <w:p>
                        <w:pPr>
                          <w:spacing w:before="4"/>
                          <w:ind w:left="38" w:right="0" w:firstLine="0"/>
                          <w:jc w:val="left"/>
                          <w:rPr>
                            <w:rFonts w:ascii="Cambria"/>
                            <w:sz w:val="12"/>
                          </w:rPr>
                        </w:pPr>
                        <w:r>
                          <w:rPr>
                            <w:rFonts w:ascii="Cambria"/>
                            <w:color w:val="231F1F"/>
                            <w:w w:val="105"/>
                            <w:sz w:val="12"/>
                          </w:rPr>
                          <w:t>Page 2</w:t>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2</w:t>
                        </w:r>
                      </w:p>
                    </w:txbxContent>
                  </v:textbox>
                  <w10:wrap type="none"/>
                </v:shape>
              </v:group>
            </w:pict>
          </mc:Fallback>
        </mc:AlternateContent>
      </w:r>
      <w:r>
        <w:rPr>
          <w:rFonts w:ascii="Cambria"/>
          <w:sz w:val="20"/>
        </w:rPr>
      </w:r>
      <w:r>
        <w:rPr>
          <w:rFonts w:ascii="Cambria"/>
          <w:sz w:val="20"/>
        </w:rPr>
        <w:tab/>
      </w:r>
      <w:r>
        <w:rPr>
          <w:rFonts w:ascii="Cambria"/>
          <w:sz w:val="20"/>
        </w:rPr>
        <mc:AlternateContent>
          <mc:Choice Requires="wps">
            <w:drawing>
              <wp:inline distT="0" distB="0" distL="0" distR="0">
                <wp:extent cx="1248410" cy="253365"/>
                <wp:effectExtent l="0" t="0" r="0" b="3810"/>
                <wp:docPr id="1116" name="Group 1116"/>
                <wp:cNvGraphicFramePr>
                  <a:graphicFrameLocks/>
                </wp:cNvGraphicFramePr>
                <a:graphic>
                  <a:graphicData uri="http://schemas.microsoft.com/office/word/2010/wordprocessingGroup">
                    <wpg:wgp>
                      <wpg:cNvPr id="1116" name="Group 1116"/>
                      <wpg:cNvGrpSpPr/>
                      <wpg:grpSpPr>
                        <a:xfrm>
                          <a:off x="0" y="0"/>
                          <a:ext cx="1248410" cy="253365"/>
                          <a:chExt cx="1248410" cy="253365"/>
                        </a:xfrm>
                      </wpg:grpSpPr>
                      <pic:pic>
                        <pic:nvPicPr>
                          <pic:cNvPr id="1117" name="Image 1117"/>
                          <pic:cNvPicPr/>
                        </pic:nvPicPr>
                        <pic:blipFill>
                          <a:blip r:embed="rId324" cstate="print"/>
                          <a:stretch>
                            <a:fillRect/>
                          </a:stretch>
                        </pic:blipFill>
                        <pic:spPr>
                          <a:xfrm>
                            <a:off x="0" y="0"/>
                            <a:ext cx="1248155" cy="249936"/>
                          </a:xfrm>
                          <a:prstGeom prst="rect">
                            <a:avLst/>
                          </a:prstGeom>
                        </pic:spPr>
                      </pic:pic>
                      <pic:pic>
                        <pic:nvPicPr>
                          <pic:cNvPr id="1118" name="Image 1118"/>
                          <pic:cNvPicPr/>
                        </pic:nvPicPr>
                        <pic:blipFill>
                          <a:blip r:embed="rId36" cstate="print"/>
                          <a:stretch>
                            <a:fillRect/>
                          </a:stretch>
                        </pic:blipFill>
                        <pic:spPr>
                          <a:xfrm>
                            <a:off x="54864" y="242315"/>
                            <a:ext cx="15239" cy="10667"/>
                          </a:xfrm>
                          <a:prstGeom prst="rect">
                            <a:avLst/>
                          </a:prstGeom>
                        </pic:spPr>
                      </pic:pic>
                      <pic:pic>
                        <pic:nvPicPr>
                          <pic:cNvPr id="1119" name="Image 1119"/>
                          <pic:cNvPicPr/>
                        </pic:nvPicPr>
                        <pic:blipFill>
                          <a:blip r:embed="rId37" cstate="print"/>
                          <a:stretch>
                            <a:fillRect/>
                          </a:stretch>
                        </pic:blipFill>
                        <pic:spPr>
                          <a:xfrm>
                            <a:off x="85343" y="242315"/>
                            <a:ext cx="14630" cy="7620"/>
                          </a:xfrm>
                          <a:prstGeom prst="rect">
                            <a:avLst/>
                          </a:prstGeom>
                        </pic:spPr>
                      </pic:pic>
                    </wpg:wgp>
                  </a:graphicData>
                </a:graphic>
              </wp:inline>
            </w:drawing>
          </mc:Choice>
          <mc:Fallback>
            <w:pict>
              <v:group style="width:98.3pt;height:19.95pt;mso-position-horizontal-relative:char;mso-position-vertical-relative:line" id="docshapegroup830" coordorigin="0,0" coordsize="1966,399">
                <v:shape style="position:absolute;left:0;top:0;width:1966;height:394" type="#_x0000_t75" id="docshape831" stroked="false">
                  <v:imagedata r:id="rId324" o:title=""/>
                </v:shape>
                <v:shape style="position:absolute;left:86;top:381;width:24;height:17" type="#_x0000_t75" id="docshape832" stroked="false">
                  <v:imagedata r:id="rId36" o:title=""/>
                </v:shape>
                <v:shape style="position:absolute;left:134;top:381;width:24;height:12" type="#_x0000_t75" id="docshape833" stroked="false">
                  <v:imagedata r:id="rId37" o:title=""/>
                </v:shape>
              </v:group>
            </w:pict>
          </mc:Fallback>
        </mc:AlternateContent>
      </w:r>
      <w:r>
        <w:rPr>
          <w:rFonts w:ascii="Cambria"/>
          <w:sz w:val="20"/>
        </w:rPr>
      </w:r>
      <w:r>
        <w:rPr>
          <w:spacing w:val="80"/>
          <w:sz w:val="11"/>
        </w:rPr>
        <w:t> </w:t>
      </w:r>
      <w:r>
        <w:rPr>
          <w:rFonts w:ascii="Cambria"/>
          <w:spacing w:val="80"/>
          <w:position w:val="29"/>
          <w:sz w:val="20"/>
        </w:rPr>
        <w:drawing>
          <wp:inline distT="0" distB="0" distL="0" distR="0">
            <wp:extent cx="2448607" cy="71437"/>
            <wp:effectExtent l="0" t="0" r="0" b="0"/>
            <wp:docPr id="1120" name="Image 1120"/>
            <wp:cNvGraphicFramePr>
              <a:graphicFrameLocks/>
            </wp:cNvGraphicFramePr>
            <a:graphic>
              <a:graphicData uri="http://schemas.openxmlformats.org/drawingml/2006/picture">
                <pic:pic>
                  <pic:nvPicPr>
                    <pic:cNvPr id="1120" name="Image 1120"/>
                    <pic:cNvPicPr/>
                  </pic:nvPicPr>
                  <pic:blipFill>
                    <a:blip r:embed="rId325" cstate="print"/>
                    <a:stretch>
                      <a:fillRect/>
                    </a:stretch>
                  </pic:blipFill>
                  <pic:spPr>
                    <a:xfrm>
                      <a:off x="0" y="0"/>
                      <a:ext cx="2448607" cy="71437"/>
                    </a:xfrm>
                    <a:prstGeom prst="rect">
                      <a:avLst/>
                    </a:prstGeom>
                  </pic:spPr>
                </pic:pic>
              </a:graphicData>
            </a:graphic>
          </wp:inline>
        </w:drawing>
      </w:r>
      <w:r>
        <w:rPr>
          <w:rFonts w:ascii="Cambria"/>
          <w:spacing w:val="80"/>
          <w:position w:val="29"/>
          <w:sz w:val="20"/>
        </w:rPr>
      </w:r>
    </w:p>
    <w:p>
      <w:pPr>
        <w:spacing w:after="0" w:line="240" w:lineRule="auto"/>
        <w:jc w:val="left"/>
        <w:rPr>
          <w:rFonts w:ascii="Cambria"/>
          <w:position w:val="29"/>
          <w:sz w:val="20"/>
        </w:rPr>
        <w:sectPr>
          <w:type w:val="continuous"/>
          <w:pgSz w:w="12240" w:h="15840"/>
          <w:pgMar w:header="0" w:footer="0" w:top="0" w:bottom="1240" w:left="1080" w:right="1080"/>
        </w:sectPr>
      </w:pPr>
    </w:p>
    <w:p>
      <w:pPr>
        <w:pStyle w:val="BodyText"/>
        <w:rPr>
          <w:rFonts w:ascii="Cambria"/>
          <w:sz w:val="19"/>
        </w:rPr>
      </w:pPr>
    </w:p>
    <w:p>
      <w:pPr>
        <w:pStyle w:val="BodyText"/>
        <w:spacing w:before="21"/>
        <w:rPr>
          <w:rFonts w:ascii="Cambria"/>
          <w:sz w:val="19"/>
        </w:rPr>
      </w:pPr>
    </w:p>
    <w:p>
      <w:pPr>
        <w:pStyle w:val="Heading7"/>
        <w:spacing w:line="204" w:lineRule="auto"/>
        <w:ind w:left="4103" w:right="2786" w:hanging="893"/>
        <w:jc w:val="left"/>
      </w:pPr>
      <w:r>
        <w:rPr/>
        <mc:AlternateContent>
          <mc:Choice Requires="wps">
            <w:drawing>
              <wp:anchor distT="0" distB="0" distL="0" distR="0" allowOverlap="1" layoutInCell="1" locked="0" behindDoc="0" simplePos="0" relativeHeight="16092160">
                <wp:simplePos x="0" y="0"/>
                <wp:positionH relativeFrom="page">
                  <wp:posOffset>5472684</wp:posOffset>
                </wp:positionH>
                <wp:positionV relativeFrom="paragraph">
                  <wp:posOffset>-292670</wp:posOffset>
                </wp:positionV>
                <wp:extent cx="1199515" cy="624840"/>
                <wp:effectExtent l="0" t="0" r="0" b="0"/>
                <wp:wrapNone/>
                <wp:docPr id="1122" name="Group 1122"/>
                <wp:cNvGraphicFramePr>
                  <a:graphicFrameLocks/>
                </wp:cNvGraphicFramePr>
                <a:graphic>
                  <a:graphicData uri="http://schemas.microsoft.com/office/word/2010/wordprocessingGroup">
                    <wpg:wgp>
                      <wpg:cNvPr id="1122" name="Group 1122"/>
                      <wpg:cNvGrpSpPr/>
                      <wpg:grpSpPr>
                        <a:xfrm>
                          <a:off x="0" y="0"/>
                          <a:ext cx="1199515" cy="624840"/>
                          <a:chExt cx="1199515" cy="624840"/>
                        </a:xfrm>
                      </wpg:grpSpPr>
                      <pic:pic>
                        <pic:nvPicPr>
                          <pic:cNvPr id="1123" name="Image 1123"/>
                          <pic:cNvPicPr/>
                        </pic:nvPicPr>
                        <pic:blipFill>
                          <a:blip r:embed="rId187" cstate="print"/>
                          <a:stretch>
                            <a:fillRect/>
                          </a:stretch>
                        </pic:blipFill>
                        <pic:spPr>
                          <a:xfrm>
                            <a:off x="388620" y="211835"/>
                            <a:ext cx="810768" cy="413003"/>
                          </a:xfrm>
                          <a:prstGeom prst="rect">
                            <a:avLst/>
                          </a:prstGeom>
                        </pic:spPr>
                      </pic:pic>
                      <pic:pic>
                        <pic:nvPicPr>
                          <pic:cNvPr id="1124" name="Image 1124"/>
                          <pic:cNvPicPr/>
                        </pic:nvPicPr>
                        <pic:blipFill>
                          <a:blip r:embed="rId327" cstate="print"/>
                          <a:stretch>
                            <a:fillRect/>
                          </a:stretch>
                        </pic:blipFill>
                        <pic:spPr>
                          <a:xfrm>
                            <a:off x="0" y="0"/>
                            <a:ext cx="1098803" cy="425195"/>
                          </a:xfrm>
                          <a:prstGeom prst="rect">
                            <a:avLst/>
                          </a:prstGeom>
                        </pic:spPr>
                      </pic:pic>
                    </wpg:wgp>
                  </a:graphicData>
                </a:graphic>
              </wp:anchor>
            </w:drawing>
          </mc:Choice>
          <mc:Fallback>
            <w:pict>
              <v:group style="position:absolute;margin-left:430.920013pt;margin-top:-23.044901pt;width:94.45pt;height:49.2pt;mso-position-horizontal-relative:page;mso-position-vertical-relative:paragraph;z-index:16092160" id="docshapegroup835" coordorigin="8618,-461" coordsize="1889,984">
                <v:shape style="position:absolute;left:9230;top:-128;width:1277;height:651" type="#_x0000_t75" id="docshape836" stroked="false">
                  <v:imagedata r:id="rId187" o:title=""/>
                </v:shape>
                <v:shape style="position:absolute;left:8618;top:-461;width:1731;height:670" type="#_x0000_t75" id="docshape837" stroked="false">
                  <v:imagedata r:id="rId327" o:title=""/>
                </v:shape>
                <w10:wrap type="none"/>
              </v:group>
            </w:pict>
          </mc:Fallback>
        </mc:AlternateContent>
      </w:r>
      <w:r>
        <w:rPr>
          <w:color w:val="231F1F"/>
        </w:rPr>
        <w:t>SUPPORT</w:t>
      </w:r>
      <w:r>
        <w:rPr>
          <w:color w:val="231F1F"/>
          <w:spacing w:val="-10"/>
        </w:rPr>
        <w:t> </w:t>
      </w:r>
      <w:r>
        <w:rPr>
          <w:color w:val="231F1F"/>
        </w:rPr>
        <w:t>OR</w:t>
      </w:r>
      <w:r>
        <w:rPr>
          <w:color w:val="231F1F"/>
          <w:spacing w:val="-9"/>
        </w:rPr>
        <w:t> </w:t>
      </w:r>
      <w:r>
        <w:rPr>
          <w:color w:val="231F1F"/>
        </w:rPr>
        <w:t>SERVICE</w:t>
      </w:r>
      <w:r>
        <w:rPr>
          <w:color w:val="231F1F"/>
          <w:spacing w:val="-9"/>
        </w:rPr>
        <w:t> </w:t>
      </w:r>
      <w:r>
        <w:rPr>
          <w:color w:val="231F1F"/>
        </w:rPr>
        <w:t>ANIMAL</w:t>
      </w:r>
      <w:r>
        <w:rPr>
          <w:color w:val="231F1F"/>
          <w:spacing w:val="-11"/>
        </w:rPr>
        <w:t> </w:t>
      </w:r>
      <w:r>
        <w:rPr>
          <w:color w:val="231F1F"/>
        </w:rPr>
        <w:t>AMENDMENT TO ANIMAL ADDENDUM</w:t>
      </w:r>
    </w:p>
    <w:p>
      <w:pPr>
        <w:pStyle w:val="Heading7"/>
        <w:spacing w:after="0" w:line="204" w:lineRule="auto"/>
        <w:jc w:val="left"/>
        <w:sectPr>
          <w:footerReference w:type="default" r:id="rId326"/>
          <w:pgSz w:w="12240" w:h="15840"/>
          <w:pgMar w:header="0" w:footer="470" w:top="100" w:bottom="660" w:left="1080" w:right="1080"/>
        </w:sectPr>
      </w:pPr>
    </w:p>
    <w:p>
      <w:pPr>
        <w:spacing w:before="143"/>
        <w:ind w:left="0" w:right="0" w:firstLine="0"/>
        <w:jc w:val="right"/>
        <w:rPr>
          <w:rFonts w:ascii="Cambria"/>
          <w:sz w:val="15"/>
        </w:rPr>
      </w:pPr>
      <w:r>
        <w:rPr>
          <w:rFonts w:ascii="Cambria"/>
          <w:color w:val="231F1F"/>
          <w:spacing w:val="-2"/>
          <w:w w:val="105"/>
          <w:sz w:val="15"/>
        </w:rPr>
        <w:t>Date:</w:t>
      </w:r>
    </w:p>
    <w:p>
      <w:pPr>
        <w:spacing w:before="97"/>
        <w:ind w:left="1115" w:right="0" w:firstLine="0"/>
        <w:jc w:val="left"/>
        <w:rPr>
          <w:rFonts w:ascii="Courier New"/>
          <w:sz w:val="15"/>
        </w:rPr>
      </w:pPr>
      <w:r>
        <w:rPr/>
        <w:br w:type="column"/>
      </w:r>
      <w:r>
        <w:rPr>
          <w:rFonts w:ascii="Courier New"/>
          <w:color w:val="010101"/>
          <w:sz w:val="15"/>
        </w:rPr>
        <w:t>September</w:t>
      </w:r>
      <w:r>
        <w:rPr>
          <w:rFonts w:ascii="Courier New"/>
          <w:color w:val="010101"/>
          <w:spacing w:val="49"/>
          <w:sz w:val="15"/>
        </w:rPr>
        <w:t> </w:t>
      </w:r>
      <w:r>
        <w:rPr>
          <w:rFonts w:ascii="Courier New"/>
          <w:color w:val="010101"/>
          <w:sz w:val="15"/>
        </w:rPr>
        <w:t>6</w:t>
      </w:r>
      <w:r>
        <w:rPr>
          <w:rFonts w:ascii="Courier New"/>
          <w:color w:val="312D2D"/>
          <w:sz w:val="15"/>
        </w:rPr>
        <w:t>,</w:t>
      </w:r>
      <w:r>
        <w:rPr>
          <w:rFonts w:ascii="Courier New"/>
          <w:color w:val="312D2D"/>
          <w:spacing w:val="-4"/>
          <w:sz w:val="15"/>
        </w:rPr>
        <w:t> </w:t>
      </w:r>
      <w:r>
        <w:rPr>
          <w:rFonts w:ascii="Courier New"/>
          <w:color w:val="010101"/>
          <w:spacing w:val="-4"/>
          <w:sz w:val="15"/>
        </w:rPr>
        <w:t>2023</w:t>
      </w:r>
    </w:p>
    <w:p>
      <w:pPr>
        <w:pStyle w:val="BodyText"/>
        <w:spacing w:before="6"/>
        <w:rPr>
          <w:rFonts w:ascii="Courier New"/>
          <w:sz w:val="2"/>
        </w:rPr>
      </w:pPr>
    </w:p>
    <w:p>
      <w:pPr>
        <w:spacing w:line="20" w:lineRule="exact"/>
        <w:ind w:left="-5" w:right="0" w:firstLine="0"/>
        <w:rPr>
          <w:rFonts w:ascii="Courier New"/>
          <w:sz w:val="2"/>
        </w:rPr>
      </w:pPr>
      <w:r>
        <w:rPr>
          <w:rFonts w:ascii="Courier New"/>
          <w:sz w:val="2"/>
        </w:rPr>
        <mc:AlternateContent>
          <mc:Choice Requires="wps">
            <w:drawing>
              <wp:inline distT="0" distB="0" distL="0" distR="0">
                <wp:extent cx="2423160" cy="6350"/>
                <wp:effectExtent l="9525" t="0" r="0" b="3175"/>
                <wp:docPr id="1125" name="Group 1125"/>
                <wp:cNvGraphicFramePr>
                  <a:graphicFrameLocks/>
                </wp:cNvGraphicFramePr>
                <a:graphic>
                  <a:graphicData uri="http://schemas.microsoft.com/office/word/2010/wordprocessingGroup">
                    <wpg:wgp>
                      <wpg:cNvPr id="1125" name="Group 1125"/>
                      <wpg:cNvGrpSpPr/>
                      <wpg:grpSpPr>
                        <a:xfrm>
                          <a:off x="0" y="0"/>
                          <a:ext cx="2423160" cy="6350"/>
                          <a:chExt cx="2423160" cy="6350"/>
                        </a:xfrm>
                      </wpg:grpSpPr>
                      <wps:wsp>
                        <wps:cNvPr id="1126" name="Graphic 1126"/>
                        <wps:cNvSpPr/>
                        <wps:spPr>
                          <a:xfrm>
                            <a:off x="0" y="3047"/>
                            <a:ext cx="2423160" cy="1270"/>
                          </a:xfrm>
                          <a:custGeom>
                            <a:avLst/>
                            <a:gdLst/>
                            <a:ahLst/>
                            <a:cxnLst/>
                            <a:rect l="l" t="t" r="r" b="b"/>
                            <a:pathLst>
                              <a:path w="2423160" h="0">
                                <a:moveTo>
                                  <a:pt x="0" y="0"/>
                                </a:moveTo>
                                <a:lnTo>
                                  <a:pt x="2423160"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190.8pt;height:.5pt;mso-position-horizontal-relative:char;mso-position-vertical-relative:line" id="docshapegroup838" coordorigin="0,0" coordsize="3816,10">
                <v:line style="position:absolute" from="0,5" to="3816,5" stroked="true" strokeweight=".48pt" strokecolor="#231f1f">
                  <v:stroke dashstyle="solid"/>
                </v:line>
              </v:group>
            </w:pict>
          </mc:Fallback>
        </mc:AlternateContent>
      </w:r>
      <w:r>
        <w:rPr>
          <w:rFonts w:ascii="Courier New"/>
          <w:sz w:val="2"/>
        </w:rPr>
      </w:r>
    </w:p>
    <w:p>
      <w:pPr>
        <w:spacing w:before="0"/>
        <w:ind w:left="464" w:right="0" w:firstLine="0"/>
        <w:jc w:val="left"/>
        <w:rPr>
          <w:sz w:val="16"/>
        </w:rPr>
      </w:pPr>
      <w:r>
        <w:rPr>
          <w:color w:val="312D2D"/>
          <w:w w:val="105"/>
          <w:sz w:val="16"/>
        </w:rPr>
        <w:t>(when</w:t>
      </w:r>
      <w:r>
        <w:rPr>
          <w:color w:val="312D2D"/>
          <w:spacing w:val="-11"/>
          <w:w w:val="105"/>
          <w:sz w:val="16"/>
        </w:rPr>
        <w:t> </w:t>
      </w:r>
      <w:r>
        <w:rPr>
          <w:color w:val="312D2D"/>
          <w:w w:val="105"/>
          <w:sz w:val="16"/>
        </w:rPr>
        <w:t>this</w:t>
      </w:r>
      <w:r>
        <w:rPr>
          <w:color w:val="312D2D"/>
          <w:spacing w:val="-10"/>
          <w:w w:val="105"/>
          <w:sz w:val="16"/>
        </w:rPr>
        <w:t> </w:t>
      </w:r>
      <w:r>
        <w:rPr>
          <w:color w:val="413D3D"/>
          <w:w w:val="105"/>
          <w:sz w:val="16"/>
        </w:rPr>
        <w:t>Addendum</w:t>
      </w:r>
      <w:r>
        <w:rPr>
          <w:color w:val="413D3D"/>
          <w:spacing w:val="6"/>
          <w:w w:val="105"/>
          <w:sz w:val="16"/>
        </w:rPr>
        <w:t> </w:t>
      </w:r>
      <w:r>
        <w:rPr>
          <w:color w:val="312D2D"/>
          <w:w w:val="105"/>
          <w:sz w:val="16"/>
        </w:rPr>
        <w:t>is</w:t>
      </w:r>
      <w:r>
        <w:rPr>
          <w:color w:val="312D2D"/>
          <w:spacing w:val="-11"/>
          <w:w w:val="105"/>
          <w:sz w:val="16"/>
        </w:rPr>
        <w:t> </w:t>
      </w:r>
      <w:r>
        <w:rPr>
          <w:color w:val="312D2D"/>
          <w:w w:val="105"/>
          <w:sz w:val="16"/>
        </w:rPr>
        <w:t>filled</w:t>
      </w:r>
      <w:r>
        <w:rPr>
          <w:color w:val="312D2D"/>
          <w:spacing w:val="-2"/>
          <w:w w:val="105"/>
          <w:sz w:val="16"/>
        </w:rPr>
        <w:t> </w:t>
      </w:r>
      <w:r>
        <w:rPr>
          <w:color w:val="312D2D"/>
          <w:spacing w:val="-4"/>
          <w:w w:val="105"/>
          <w:sz w:val="16"/>
        </w:rPr>
        <w:t>out)</w:t>
      </w:r>
    </w:p>
    <w:p>
      <w:pPr>
        <w:spacing w:after="0"/>
        <w:jc w:val="left"/>
        <w:rPr>
          <w:sz w:val="16"/>
        </w:rPr>
        <w:sectPr>
          <w:type w:val="continuous"/>
          <w:pgSz w:w="12240" w:h="15840"/>
          <w:pgMar w:header="0" w:footer="470" w:top="0" w:bottom="1240" w:left="1080" w:right="1080"/>
          <w:cols w:num="2" w:equalWidth="0">
            <w:col w:w="3429" w:space="40"/>
            <w:col w:w="6611"/>
          </w:cols>
        </w:sectPr>
      </w:pPr>
    </w:p>
    <w:p>
      <w:pPr>
        <w:pStyle w:val="BodyText"/>
        <w:spacing w:before="9"/>
        <w:rPr>
          <w:sz w:val="17"/>
        </w:rPr>
      </w:pPr>
    </w:p>
    <w:p>
      <w:pPr>
        <w:pStyle w:val="BodyText"/>
        <w:spacing w:after="0"/>
        <w:rPr>
          <w:sz w:val="17"/>
        </w:rPr>
        <w:sectPr>
          <w:type w:val="continuous"/>
          <w:pgSz w:w="12240" w:h="15840"/>
          <w:pgMar w:header="0" w:footer="470" w:top="0" w:bottom="1240" w:left="1080" w:right="1080"/>
        </w:sectPr>
      </w:pPr>
    </w:p>
    <w:p>
      <w:pPr>
        <w:numPr>
          <w:ilvl w:val="0"/>
          <w:numId w:val="76"/>
        </w:numPr>
        <w:tabs>
          <w:tab w:pos="867" w:val="left" w:leader="none"/>
        </w:tabs>
        <w:spacing w:line="174" w:lineRule="exact" w:before="106"/>
        <w:ind w:left="867" w:right="0" w:hanging="212"/>
        <w:jc w:val="left"/>
        <w:rPr>
          <w:rFonts w:ascii="Cambria"/>
          <w:b/>
          <w:sz w:val="15"/>
        </w:rPr>
      </w:pPr>
      <w:r>
        <w:rPr>
          <w:rFonts w:ascii="Cambria"/>
          <w:b/>
          <w:color w:val="231F1F"/>
          <w:sz w:val="15"/>
        </w:rPr>
        <w:t>DWELLING</w:t>
      </w:r>
      <w:r>
        <w:rPr>
          <w:rFonts w:ascii="Cambria"/>
          <w:b/>
          <w:color w:val="231F1F"/>
          <w:spacing w:val="32"/>
          <w:sz w:val="15"/>
        </w:rPr>
        <w:t> </w:t>
      </w:r>
      <w:r>
        <w:rPr>
          <w:rFonts w:ascii="Cambria"/>
          <w:b/>
          <w:color w:val="231F1F"/>
          <w:sz w:val="15"/>
        </w:rPr>
        <w:t>UNIT</w:t>
      </w:r>
      <w:r>
        <w:rPr>
          <w:rFonts w:ascii="Cambria"/>
          <w:b/>
          <w:color w:val="231F1F"/>
          <w:spacing w:val="30"/>
          <w:sz w:val="15"/>
        </w:rPr>
        <w:t> </w:t>
      </w:r>
      <w:r>
        <w:rPr>
          <w:rFonts w:ascii="Cambria"/>
          <w:b/>
          <w:color w:val="231F1F"/>
          <w:spacing w:val="-2"/>
          <w:sz w:val="15"/>
        </w:rPr>
        <w:t>DESCRIPTION.</w:t>
      </w:r>
    </w:p>
    <w:p>
      <w:pPr>
        <w:tabs>
          <w:tab w:pos="2115" w:val="left" w:leader="none"/>
          <w:tab w:pos="3155" w:val="left" w:leader="none"/>
        </w:tabs>
        <w:spacing w:line="188" w:lineRule="exact" w:before="0"/>
        <w:ind w:left="868" w:right="0" w:firstLine="0"/>
        <w:jc w:val="left"/>
        <w:rPr>
          <w:rFonts w:ascii="Courier New"/>
          <w:sz w:val="15"/>
        </w:rPr>
      </w:pPr>
      <w:r>
        <w:rPr>
          <w:rFonts w:ascii="Cambria"/>
          <w:color w:val="231F1F"/>
          <w:w w:val="105"/>
          <w:position w:val="-3"/>
          <w:sz w:val="15"/>
        </w:rPr>
        <w:t>Unit</w:t>
      </w:r>
      <w:r>
        <w:rPr>
          <w:rFonts w:ascii="Cambria"/>
          <w:color w:val="231F1F"/>
          <w:spacing w:val="-3"/>
          <w:w w:val="105"/>
          <w:position w:val="-3"/>
          <w:sz w:val="15"/>
        </w:rPr>
        <w:t> </w:t>
      </w:r>
      <w:r>
        <w:rPr>
          <w:rFonts w:ascii="Cambria"/>
          <w:color w:val="231F1F"/>
          <w:w w:val="105"/>
          <w:position w:val="-3"/>
          <w:sz w:val="15"/>
        </w:rPr>
        <w:t>No.</w:t>
      </w:r>
      <w:r>
        <w:rPr>
          <w:rFonts w:ascii="Cambria"/>
          <w:color w:val="231F1F"/>
          <w:spacing w:val="-4"/>
          <w:w w:val="105"/>
          <w:position w:val="-3"/>
          <w:sz w:val="15"/>
        </w:rPr>
        <w:t> </w:t>
      </w:r>
      <w:r>
        <w:rPr>
          <w:rFonts w:ascii="Courier New"/>
          <w:color w:val="010101"/>
          <w:sz w:val="15"/>
          <w:u w:val="single" w:color="231F1F"/>
        </w:rPr>
        <w:tab/>
      </w:r>
      <w:r>
        <w:rPr>
          <w:rFonts w:ascii="Courier New"/>
          <w:color w:val="010101"/>
          <w:spacing w:val="-4"/>
          <w:w w:val="105"/>
          <w:sz w:val="15"/>
          <w:u w:val="single" w:color="231F1F"/>
        </w:rPr>
        <w:t>El03</w:t>
      </w:r>
      <w:r>
        <w:rPr>
          <w:rFonts w:ascii="Courier New"/>
          <w:color w:val="010101"/>
          <w:sz w:val="15"/>
          <w:u w:val="single" w:color="231F1F"/>
        </w:rPr>
        <w:tab/>
      </w:r>
      <w:r>
        <w:rPr>
          <w:rFonts w:ascii="Cambria"/>
          <w:color w:val="231F1F"/>
          <w:w w:val="105"/>
          <w:position w:val="-3"/>
          <w:sz w:val="15"/>
          <w:u w:val="none"/>
        </w:rPr>
        <w:t>,</w:t>
      </w:r>
      <w:r>
        <w:rPr>
          <w:rFonts w:ascii="Cambria"/>
          <w:color w:val="231F1F"/>
          <w:spacing w:val="4"/>
          <w:w w:val="105"/>
          <w:position w:val="-3"/>
          <w:sz w:val="15"/>
          <w:u w:val="none"/>
        </w:rPr>
        <w:t> </w:t>
      </w:r>
      <w:r>
        <w:rPr>
          <w:rFonts w:ascii="Courier New"/>
          <w:color w:val="010101"/>
          <w:spacing w:val="-66"/>
          <w:w w:val="105"/>
          <w:sz w:val="15"/>
          <w:u w:val="single" w:color="231F1F"/>
        </w:rPr>
        <w:t> </w:t>
      </w:r>
      <w:r>
        <w:rPr>
          <w:rFonts w:ascii="Courier New"/>
          <w:color w:val="010101"/>
          <w:w w:val="105"/>
          <w:sz w:val="15"/>
          <w:u w:val="single" w:color="231F1F"/>
        </w:rPr>
        <w:t>10227</w:t>
      </w:r>
      <w:r>
        <w:rPr>
          <w:rFonts w:ascii="Courier New"/>
          <w:color w:val="010101"/>
          <w:spacing w:val="5"/>
          <w:w w:val="105"/>
          <w:sz w:val="15"/>
          <w:u w:val="single" w:color="231F1F"/>
        </w:rPr>
        <w:t> </w:t>
      </w:r>
      <w:r>
        <w:rPr>
          <w:rFonts w:ascii="Courier New"/>
          <w:color w:val="010101"/>
          <w:w w:val="105"/>
          <w:sz w:val="15"/>
          <w:u w:val="single" w:color="231F1F"/>
        </w:rPr>
        <w:t>20th St</w:t>
      </w:r>
      <w:r>
        <w:rPr>
          <w:rFonts w:ascii="Courier New"/>
          <w:color w:val="312D2D"/>
          <w:w w:val="105"/>
          <w:sz w:val="15"/>
          <w:u w:val="single" w:color="231F1F"/>
        </w:rPr>
        <w:t>.</w:t>
      </w:r>
      <w:r>
        <w:rPr>
          <w:rFonts w:ascii="Courier New"/>
          <w:color w:val="312D2D"/>
          <w:spacing w:val="-31"/>
          <w:w w:val="105"/>
          <w:sz w:val="15"/>
          <w:u w:val="single" w:color="231F1F"/>
        </w:rPr>
        <w:t> </w:t>
      </w:r>
      <w:r>
        <w:rPr>
          <w:rFonts w:ascii="Courier New"/>
          <w:color w:val="010101"/>
          <w:spacing w:val="-5"/>
          <w:w w:val="105"/>
          <w:sz w:val="15"/>
          <w:u w:val="single" w:color="231F1F"/>
        </w:rPr>
        <w:t>SE</w:t>
      </w:r>
    </w:p>
    <w:p>
      <w:pPr>
        <w:spacing w:line="162" w:lineRule="exact" w:before="0"/>
        <w:ind w:left="886" w:right="0" w:firstLine="0"/>
        <w:jc w:val="left"/>
        <w:rPr>
          <w:rFonts w:ascii="Courier New"/>
          <w:b/>
          <w:sz w:val="15"/>
        </w:rPr>
      </w:pPr>
      <w:r>
        <w:rPr>
          <w:rFonts w:ascii="Courier New"/>
          <w:b/>
          <w:color w:val="010101"/>
          <w:spacing w:val="-2"/>
          <w:w w:val="105"/>
          <w:sz w:val="15"/>
        </w:rPr>
        <w:t>#El03</w:t>
      </w:r>
    </w:p>
    <w:p>
      <w:pPr>
        <w:spacing w:line="20" w:lineRule="exact"/>
        <w:ind w:left="868" w:right="-72" w:firstLine="0"/>
        <w:rPr>
          <w:rFonts w:ascii="Courier New"/>
          <w:sz w:val="2"/>
        </w:rPr>
      </w:pPr>
      <w:r>
        <w:rPr>
          <w:rFonts w:ascii="Courier New"/>
          <w:sz w:val="2"/>
        </w:rPr>
        <mc:AlternateContent>
          <mc:Choice Requires="wps">
            <w:drawing>
              <wp:inline distT="0" distB="0" distL="0" distR="0">
                <wp:extent cx="2581910" cy="6350"/>
                <wp:effectExtent l="9525" t="0" r="0" b="3175"/>
                <wp:docPr id="1127" name="Group 1127"/>
                <wp:cNvGraphicFramePr>
                  <a:graphicFrameLocks/>
                </wp:cNvGraphicFramePr>
                <a:graphic>
                  <a:graphicData uri="http://schemas.microsoft.com/office/word/2010/wordprocessingGroup">
                    <wpg:wgp>
                      <wpg:cNvPr id="1127" name="Group 1127"/>
                      <wpg:cNvGrpSpPr/>
                      <wpg:grpSpPr>
                        <a:xfrm>
                          <a:off x="0" y="0"/>
                          <a:ext cx="2581910" cy="6350"/>
                          <a:chExt cx="2581910" cy="6350"/>
                        </a:xfrm>
                      </wpg:grpSpPr>
                      <wps:wsp>
                        <wps:cNvPr id="1128" name="Graphic 1128"/>
                        <wps:cNvSpPr/>
                        <wps:spPr>
                          <a:xfrm>
                            <a:off x="0" y="3047"/>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839" coordorigin="0,0" coordsize="4066,10">
                <v:line style="position:absolute" from="0,5" to="4066,5" stroked="true" strokeweight=".48pt" strokecolor="#231f1f">
                  <v:stroke dashstyle="solid"/>
                </v:line>
              </v:group>
            </w:pict>
          </mc:Fallback>
        </mc:AlternateContent>
      </w:r>
      <w:r>
        <w:rPr>
          <w:rFonts w:ascii="Courier New"/>
          <w:sz w:val="2"/>
        </w:rPr>
      </w:r>
    </w:p>
    <w:p>
      <w:pPr>
        <w:tabs>
          <w:tab w:pos="3734" w:val="left" w:leader="none"/>
        </w:tabs>
        <w:spacing w:line="172" w:lineRule="exact" w:before="21"/>
        <w:ind w:left="868" w:right="0" w:firstLine="0"/>
        <w:jc w:val="left"/>
        <w:rPr>
          <w:rFonts w:ascii="Cambria"/>
          <w:sz w:val="15"/>
        </w:rPr>
      </w:pPr>
      <w:r>
        <w:rPr>
          <w:color w:val="231F1F"/>
          <w:sz w:val="15"/>
          <w:u w:val="single" w:color="231F1F"/>
        </w:rPr>
        <w:tab/>
      </w:r>
      <w:r>
        <w:rPr>
          <w:rFonts w:ascii="Cambria"/>
          <w:i/>
          <w:color w:val="231F1F"/>
          <w:sz w:val="15"/>
          <w:u w:val="none"/>
        </w:rPr>
        <w:t>(street</w:t>
      </w:r>
      <w:r>
        <w:rPr>
          <w:rFonts w:ascii="Cambria"/>
          <w:i/>
          <w:color w:val="231F1F"/>
          <w:spacing w:val="15"/>
          <w:sz w:val="15"/>
          <w:u w:val="none"/>
        </w:rPr>
        <w:t> </w:t>
      </w:r>
      <w:r>
        <w:rPr>
          <w:rFonts w:ascii="Cambria"/>
          <w:i/>
          <w:color w:val="231F1F"/>
          <w:sz w:val="15"/>
          <w:u w:val="none"/>
        </w:rPr>
        <w:t>address)</w:t>
      </w:r>
      <w:r>
        <w:rPr>
          <w:rFonts w:ascii="Cambria"/>
          <w:i/>
          <w:color w:val="231F1F"/>
          <w:spacing w:val="17"/>
          <w:sz w:val="15"/>
          <w:u w:val="none"/>
        </w:rPr>
        <w:t> </w:t>
      </w:r>
      <w:r>
        <w:rPr>
          <w:rFonts w:ascii="Cambria"/>
          <w:color w:val="231F1F"/>
          <w:spacing w:val="-5"/>
          <w:sz w:val="15"/>
          <w:u w:val="none"/>
        </w:rPr>
        <w:t>in</w:t>
      </w:r>
    </w:p>
    <w:p>
      <w:pPr>
        <w:spacing w:line="166" w:lineRule="exact" w:before="0"/>
        <w:ind w:left="872" w:right="0" w:firstLine="0"/>
        <w:jc w:val="center"/>
        <w:rPr>
          <w:rFonts w:ascii="Courier New"/>
          <w:b/>
          <w:sz w:val="15"/>
        </w:rPr>
      </w:pPr>
      <w:r>
        <w:rPr>
          <w:rFonts w:ascii="Courier New"/>
          <w:b/>
          <w:color w:val="010101"/>
          <w:w w:val="105"/>
          <w:sz w:val="15"/>
        </w:rPr>
        <w:t>Lake</w:t>
      </w:r>
      <w:r>
        <w:rPr>
          <w:rFonts w:ascii="Courier New"/>
          <w:b/>
          <w:color w:val="010101"/>
          <w:spacing w:val="-6"/>
          <w:w w:val="105"/>
          <w:sz w:val="15"/>
        </w:rPr>
        <w:t> </w:t>
      </w:r>
      <w:r>
        <w:rPr>
          <w:rFonts w:ascii="Courier New"/>
          <w:b/>
          <w:color w:val="010101"/>
          <w:spacing w:val="-2"/>
          <w:w w:val="105"/>
          <w:sz w:val="15"/>
        </w:rPr>
        <w:t>Stevens</w:t>
      </w:r>
    </w:p>
    <w:p>
      <w:pPr>
        <w:spacing w:line="20" w:lineRule="exact"/>
        <w:ind w:left="868" w:right="-72" w:firstLine="0"/>
        <w:rPr>
          <w:rFonts w:ascii="Courier New"/>
          <w:sz w:val="2"/>
        </w:rPr>
      </w:pPr>
      <w:r>
        <w:rPr>
          <w:rFonts w:ascii="Courier New"/>
          <w:sz w:val="2"/>
        </w:rPr>
        <mc:AlternateContent>
          <mc:Choice Requires="wps">
            <w:drawing>
              <wp:inline distT="0" distB="0" distL="0" distR="0">
                <wp:extent cx="2581910" cy="6350"/>
                <wp:effectExtent l="9525" t="0" r="0" b="3175"/>
                <wp:docPr id="1129" name="Group 1129"/>
                <wp:cNvGraphicFramePr>
                  <a:graphicFrameLocks/>
                </wp:cNvGraphicFramePr>
                <a:graphic>
                  <a:graphicData uri="http://schemas.microsoft.com/office/word/2010/wordprocessingGroup">
                    <wpg:wgp>
                      <wpg:cNvPr id="1129" name="Group 1129"/>
                      <wpg:cNvGrpSpPr/>
                      <wpg:grpSpPr>
                        <a:xfrm>
                          <a:off x="0" y="0"/>
                          <a:ext cx="2581910" cy="6350"/>
                          <a:chExt cx="2581910" cy="6350"/>
                        </a:xfrm>
                      </wpg:grpSpPr>
                      <wps:wsp>
                        <wps:cNvPr id="1130" name="Graphic 1130"/>
                        <wps:cNvSpPr/>
                        <wps:spPr>
                          <a:xfrm>
                            <a:off x="0" y="3047"/>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840" coordorigin="0,0" coordsize="4066,10">
                <v:line style="position:absolute" from="0,5" to="4066,5" stroked="true" strokeweight=".48pt" strokecolor="#231f1f">
                  <v:stroke dashstyle="solid"/>
                </v:line>
              </v:group>
            </w:pict>
          </mc:Fallback>
        </mc:AlternateContent>
      </w:r>
      <w:r>
        <w:rPr>
          <w:rFonts w:ascii="Courier New"/>
          <w:sz w:val="2"/>
        </w:rPr>
      </w:r>
    </w:p>
    <w:p>
      <w:pPr>
        <w:tabs>
          <w:tab w:pos="3155" w:val="left" w:leader="none"/>
        </w:tabs>
        <w:spacing w:before="0"/>
        <w:ind w:left="868" w:right="0" w:firstLine="0"/>
        <w:jc w:val="left"/>
        <w:rPr>
          <w:rFonts w:ascii="Cambria"/>
          <w:sz w:val="15"/>
        </w:rPr>
      </w:pPr>
      <w:r>
        <w:rPr>
          <w:rFonts w:ascii="Cambria"/>
          <w:i/>
          <w:color w:val="231F1F"/>
          <w:w w:val="105"/>
          <w:sz w:val="15"/>
        </w:rPr>
        <w:t>(city)</w:t>
      </w:r>
      <w:r>
        <w:rPr>
          <w:rFonts w:ascii="Cambria"/>
          <w:color w:val="231F1F"/>
          <w:w w:val="105"/>
          <w:sz w:val="15"/>
        </w:rPr>
        <w:t>,</w:t>
      </w:r>
      <w:r>
        <w:rPr>
          <w:rFonts w:ascii="Cambria"/>
          <w:color w:val="231F1F"/>
          <w:spacing w:val="-2"/>
          <w:w w:val="105"/>
          <w:sz w:val="15"/>
        </w:rPr>
        <w:t> </w:t>
      </w:r>
      <w:r>
        <w:rPr>
          <w:rFonts w:ascii="Cambria"/>
          <w:color w:val="231F1F"/>
          <w:w w:val="105"/>
          <w:sz w:val="15"/>
        </w:rPr>
        <w:t>Washington,</w:t>
      </w:r>
      <w:r>
        <w:rPr>
          <w:rFonts w:ascii="Cambria"/>
          <w:color w:val="231F1F"/>
          <w:spacing w:val="-2"/>
          <w:w w:val="105"/>
          <w:sz w:val="15"/>
        </w:rPr>
        <w:t> </w:t>
      </w:r>
      <w:r>
        <w:rPr>
          <w:rFonts w:ascii="Courier New"/>
          <w:b/>
          <w:color w:val="010101"/>
          <w:spacing w:val="28"/>
          <w:w w:val="105"/>
          <w:position w:val="4"/>
          <w:sz w:val="15"/>
          <w:u w:val="single" w:color="231F1F"/>
        </w:rPr>
        <w:t>  </w:t>
      </w:r>
      <w:r>
        <w:rPr>
          <w:rFonts w:ascii="Courier New"/>
          <w:b/>
          <w:color w:val="010101"/>
          <w:spacing w:val="-2"/>
          <w:w w:val="105"/>
          <w:position w:val="4"/>
          <w:sz w:val="15"/>
          <w:u w:val="single" w:color="231F1F"/>
        </w:rPr>
        <w:t>98258</w:t>
      </w:r>
      <w:r>
        <w:rPr>
          <w:rFonts w:ascii="Courier New"/>
          <w:b/>
          <w:color w:val="010101"/>
          <w:position w:val="4"/>
          <w:sz w:val="15"/>
          <w:u w:val="single" w:color="231F1F"/>
        </w:rPr>
        <w:tab/>
      </w:r>
      <w:r>
        <w:rPr>
          <w:rFonts w:ascii="Courier New"/>
          <w:b/>
          <w:color w:val="010101"/>
          <w:spacing w:val="-57"/>
          <w:position w:val="4"/>
          <w:sz w:val="15"/>
          <w:u w:val="none"/>
        </w:rPr>
        <w:t> </w:t>
      </w:r>
      <w:r>
        <w:rPr>
          <w:rFonts w:ascii="Cambria"/>
          <w:i/>
          <w:color w:val="231F1F"/>
          <w:spacing w:val="-2"/>
          <w:w w:val="105"/>
          <w:sz w:val="15"/>
          <w:u w:val="none"/>
        </w:rPr>
        <w:t>(zip</w:t>
      </w:r>
      <w:r>
        <w:rPr>
          <w:rFonts w:ascii="Cambria"/>
          <w:i/>
          <w:color w:val="231F1F"/>
          <w:spacing w:val="-7"/>
          <w:w w:val="105"/>
          <w:sz w:val="15"/>
          <w:u w:val="none"/>
        </w:rPr>
        <w:t> </w:t>
      </w:r>
      <w:r>
        <w:rPr>
          <w:rFonts w:ascii="Cambria"/>
          <w:i/>
          <w:color w:val="231F1F"/>
          <w:w w:val="105"/>
          <w:sz w:val="15"/>
          <w:u w:val="none"/>
        </w:rPr>
        <w:t>code)</w:t>
      </w:r>
      <w:r>
        <w:rPr>
          <w:rFonts w:ascii="Cambria"/>
          <w:color w:val="231F1F"/>
          <w:w w:val="105"/>
          <w:sz w:val="15"/>
          <w:u w:val="none"/>
        </w:rPr>
        <w:t>.</w:t>
      </w:r>
    </w:p>
    <w:p>
      <w:pPr>
        <w:numPr>
          <w:ilvl w:val="0"/>
          <w:numId w:val="76"/>
        </w:numPr>
        <w:tabs>
          <w:tab w:pos="867" w:val="left" w:leader="none"/>
        </w:tabs>
        <w:spacing w:line="172" w:lineRule="exact" w:before="150"/>
        <w:ind w:left="867" w:right="0" w:hanging="212"/>
        <w:jc w:val="left"/>
        <w:rPr>
          <w:rFonts w:ascii="Cambria"/>
          <w:b/>
          <w:sz w:val="15"/>
        </w:rPr>
      </w:pPr>
      <w:r>
        <w:rPr>
          <w:rFonts w:ascii="Cambria"/>
          <w:b/>
          <w:color w:val="231F1F"/>
          <w:spacing w:val="2"/>
          <w:sz w:val="15"/>
        </w:rPr>
        <w:t>LEASE</w:t>
      </w:r>
      <w:r>
        <w:rPr>
          <w:rFonts w:ascii="Cambria"/>
          <w:b/>
          <w:color w:val="231F1F"/>
          <w:spacing w:val="26"/>
          <w:sz w:val="15"/>
        </w:rPr>
        <w:t> </w:t>
      </w:r>
      <w:r>
        <w:rPr>
          <w:rFonts w:ascii="Cambria"/>
          <w:b/>
          <w:color w:val="231F1F"/>
          <w:spacing w:val="2"/>
          <w:sz w:val="15"/>
        </w:rPr>
        <w:t>CONTRACT</w:t>
      </w:r>
      <w:r>
        <w:rPr>
          <w:rFonts w:ascii="Cambria"/>
          <w:b/>
          <w:color w:val="231F1F"/>
          <w:spacing w:val="26"/>
          <w:sz w:val="15"/>
        </w:rPr>
        <w:t> </w:t>
      </w:r>
      <w:r>
        <w:rPr>
          <w:rFonts w:ascii="Cambria"/>
          <w:b/>
          <w:color w:val="231F1F"/>
          <w:spacing w:val="-2"/>
          <w:sz w:val="15"/>
        </w:rPr>
        <w:t>DESCRIPTION.</w:t>
      </w:r>
    </w:p>
    <w:p>
      <w:pPr>
        <w:tabs>
          <w:tab w:pos="4934" w:val="left" w:leader="none"/>
        </w:tabs>
        <w:spacing w:line="191" w:lineRule="exact" w:before="0"/>
        <w:ind w:left="868" w:right="0" w:firstLine="0"/>
        <w:jc w:val="left"/>
        <w:rPr>
          <w:rFonts w:ascii="Courier New"/>
          <w:b/>
          <w:position w:val="4"/>
          <w:sz w:val="15"/>
        </w:rPr>
      </w:pPr>
      <w:r>
        <w:rPr>
          <w:rFonts w:ascii="Cambria"/>
          <w:color w:val="231F1F"/>
          <w:w w:val="105"/>
          <w:sz w:val="15"/>
        </w:rPr>
        <w:t>Lease</w:t>
      </w:r>
      <w:r>
        <w:rPr>
          <w:rFonts w:ascii="Cambria"/>
          <w:color w:val="231F1F"/>
          <w:spacing w:val="-5"/>
          <w:w w:val="105"/>
          <w:sz w:val="15"/>
        </w:rPr>
        <w:t> </w:t>
      </w:r>
      <w:r>
        <w:rPr>
          <w:rFonts w:ascii="Cambria"/>
          <w:color w:val="231F1F"/>
          <w:w w:val="105"/>
          <w:sz w:val="15"/>
        </w:rPr>
        <w:t>Contract</w:t>
      </w:r>
      <w:r>
        <w:rPr>
          <w:rFonts w:ascii="Cambria"/>
          <w:color w:val="231F1F"/>
          <w:spacing w:val="-1"/>
          <w:w w:val="105"/>
          <w:sz w:val="15"/>
        </w:rPr>
        <w:t> </w:t>
      </w:r>
      <w:r>
        <w:rPr>
          <w:rFonts w:ascii="Cambria"/>
          <w:color w:val="231F1F"/>
          <w:w w:val="105"/>
          <w:sz w:val="15"/>
        </w:rPr>
        <w:t>Date:</w:t>
      </w:r>
      <w:r>
        <w:rPr>
          <w:rFonts w:ascii="Cambria"/>
          <w:color w:val="231F1F"/>
          <w:spacing w:val="-3"/>
          <w:w w:val="105"/>
          <w:sz w:val="15"/>
        </w:rPr>
        <w:t> </w:t>
      </w:r>
      <w:r>
        <w:rPr>
          <w:rFonts w:ascii="Courier New"/>
          <w:b/>
          <w:color w:val="010101"/>
          <w:spacing w:val="-73"/>
          <w:w w:val="105"/>
          <w:position w:val="4"/>
          <w:sz w:val="15"/>
          <w:u w:val="single" w:color="231F1F"/>
        </w:rPr>
        <w:t> </w:t>
      </w:r>
      <w:r>
        <w:rPr>
          <w:rFonts w:ascii="Courier New"/>
          <w:b/>
          <w:color w:val="010101"/>
          <w:w w:val="105"/>
          <w:position w:val="4"/>
          <w:sz w:val="15"/>
          <w:u w:val="single" w:color="231F1F"/>
        </w:rPr>
        <w:t>September</w:t>
      </w:r>
      <w:r>
        <w:rPr>
          <w:rFonts w:ascii="Courier New"/>
          <w:b/>
          <w:color w:val="010101"/>
          <w:spacing w:val="8"/>
          <w:w w:val="105"/>
          <w:position w:val="4"/>
          <w:sz w:val="15"/>
          <w:u w:val="single" w:color="231F1F"/>
        </w:rPr>
        <w:t> </w:t>
      </w:r>
      <w:r>
        <w:rPr>
          <w:rFonts w:ascii="Courier New"/>
          <w:b/>
          <w:color w:val="010101"/>
          <w:w w:val="105"/>
          <w:position w:val="4"/>
          <w:sz w:val="15"/>
          <w:u w:val="single" w:color="231F1F"/>
        </w:rPr>
        <w:t>6,</w:t>
      </w:r>
      <w:r>
        <w:rPr>
          <w:rFonts w:ascii="Courier New"/>
          <w:b/>
          <w:color w:val="010101"/>
          <w:spacing w:val="-7"/>
          <w:w w:val="105"/>
          <w:position w:val="4"/>
          <w:sz w:val="15"/>
          <w:u w:val="single" w:color="231F1F"/>
        </w:rPr>
        <w:t> </w:t>
      </w:r>
      <w:r>
        <w:rPr>
          <w:rFonts w:ascii="Courier New"/>
          <w:b/>
          <w:color w:val="010101"/>
          <w:spacing w:val="-4"/>
          <w:w w:val="105"/>
          <w:position w:val="4"/>
          <w:sz w:val="15"/>
          <w:u w:val="single" w:color="231F1F"/>
        </w:rPr>
        <w:t>2023</w:t>
      </w:r>
      <w:r>
        <w:rPr>
          <w:rFonts w:ascii="Courier New"/>
          <w:b/>
          <w:color w:val="010101"/>
          <w:position w:val="4"/>
          <w:sz w:val="15"/>
          <w:u w:val="single" w:color="231F1F"/>
        </w:rPr>
        <w:tab/>
      </w:r>
    </w:p>
    <w:p>
      <w:pPr>
        <w:tabs>
          <w:tab w:pos="4934" w:val="left" w:leader="none"/>
        </w:tabs>
        <w:spacing w:line="196" w:lineRule="exact" w:before="0"/>
        <w:ind w:left="868" w:right="0" w:firstLine="0"/>
        <w:jc w:val="center"/>
        <w:rPr>
          <w:rFonts w:ascii="Courier New" w:hAnsi="Courier New"/>
          <w:b/>
          <w:sz w:val="15"/>
        </w:rPr>
      </w:pPr>
      <w:r>
        <w:rPr>
          <w:rFonts w:ascii="Cambria" w:hAnsi="Cambria"/>
          <w:color w:val="231F1F"/>
          <w:w w:val="105"/>
          <w:position w:val="-3"/>
          <w:sz w:val="15"/>
        </w:rPr>
        <w:t>Owner’s</w:t>
      </w:r>
      <w:r>
        <w:rPr>
          <w:rFonts w:ascii="Cambria" w:hAnsi="Cambria"/>
          <w:color w:val="231F1F"/>
          <w:spacing w:val="-3"/>
          <w:w w:val="105"/>
          <w:position w:val="-3"/>
          <w:sz w:val="15"/>
        </w:rPr>
        <w:t> </w:t>
      </w:r>
      <w:r>
        <w:rPr>
          <w:rFonts w:ascii="Cambria" w:hAnsi="Cambria"/>
          <w:color w:val="231F1F"/>
          <w:w w:val="105"/>
          <w:position w:val="-3"/>
          <w:sz w:val="15"/>
        </w:rPr>
        <w:t>name:</w:t>
      </w:r>
      <w:r>
        <w:rPr>
          <w:rFonts w:ascii="Cambria" w:hAnsi="Cambria"/>
          <w:color w:val="231F1F"/>
          <w:spacing w:val="-1"/>
          <w:w w:val="105"/>
          <w:position w:val="-3"/>
          <w:sz w:val="15"/>
        </w:rPr>
        <w:t> </w:t>
      </w:r>
      <w:r>
        <w:rPr>
          <w:rFonts w:ascii="Courier New" w:hAnsi="Courier New"/>
          <w:b/>
          <w:color w:val="010101"/>
          <w:spacing w:val="-73"/>
          <w:w w:val="105"/>
          <w:sz w:val="15"/>
          <w:u w:val="single" w:color="231F1F"/>
        </w:rPr>
        <w:t> </w:t>
      </w:r>
      <w:r>
        <w:rPr>
          <w:rFonts w:ascii="Courier New" w:hAnsi="Courier New"/>
          <w:b/>
          <w:color w:val="010101"/>
          <w:w w:val="105"/>
          <w:sz w:val="15"/>
          <w:u w:val="single" w:color="231F1F"/>
        </w:rPr>
        <w:t>10227</w:t>
      </w:r>
      <w:r>
        <w:rPr>
          <w:rFonts w:ascii="Courier New" w:hAnsi="Courier New"/>
          <w:b/>
          <w:color w:val="010101"/>
          <w:spacing w:val="6"/>
          <w:w w:val="105"/>
          <w:sz w:val="15"/>
          <w:u w:val="single" w:color="231F1F"/>
        </w:rPr>
        <w:t> </w:t>
      </w:r>
      <w:r>
        <w:rPr>
          <w:rFonts w:ascii="Courier New" w:hAnsi="Courier New"/>
          <w:b/>
          <w:color w:val="010101"/>
          <w:w w:val="105"/>
          <w:sz w:val="15"/>
          <w:u w:val="single" w:color="231F1F"/>
        </w:rPr>
        <w:t>20th</w:t>
      </w:r>
      <w:r>
        <w:rPr>
          <w:rFonts w:ascii="Courier New" w:hAnsi="Courier New"/>
          <w:b/>
          <w:color w:val="010101"/>
          <w:spacing w:val="2"/>
          <w:w w:val="105"/>
          <w:sz w:val="15"/>
          <w:u w:val="single" w:color="231F1F"/>
        </w:rPr>
        <w:t> </w:t>
      </w:r>
      <w:r>
        <w:rPr>
          <w:rFonts w:ascii="Courier New" w:hAnsi="Courier New"/>
          <w:b/>
          <w:color w:val="010101"/>
          <w:w w:val="105"/>
          <w:sz w:val="15"/>
          <w:u w:val="single" w:color="231F1F"/>
        </w:rPr>
        <w:t>(Park)</w:t>
      </w:r>
      <w:r>
        <w:rPr>
          <w:rFonts w:ascii="Courier New" w:hAnsi="Courier New"/>
          <w:b/>
          <w:color w:val="312D2D"/>
          <w:w w:val="105"/>
          <w:sz w:val="15"/>
          <w:u w:val="single" w:color="231F1F"/>
        </w:rPr>
        <w:t>,</w:t>
      </w:r>
      <w:r>
        <w:rPr>
          <w:rFonts w:ascii="Courier New" w:hAnsi="Courier New"/>
          <w:b/>
          <w:color w:val="312D2D"/>
          <w:spacing w:val="-29"/>
          <w:w w:val="105"/>
          <w:sz w:val="15"/>
          <w:u w:val="single" w:color="231F1F"/>
        </w:rPr>
        <w:t> </w:t>
      </w:r>
      <w:r>
        <w:rPr>
          <w:rFonts w:ascii="Courier New" w:hAnsi="Courier New"/>
          <w:b/>
          <w:color w:val="010101"/>
          <w:spacing w:val="-5"/>
          <w:w w:val="105"/>
          <w:sz w:val="15"/>
          <w:u w:val="single" w:color="231F1F"/>
        </w:rPr>
        <w:t>LLC</w:t>
      </w:r>
      <w:r>
        <w:rPr>
          <w:rFonts w:ascii="Courier New" w:hAnsi="Courier New"/>
          <w:b/>
          <w:color w:val="010101"/>
          <w:sz w:val="15"/>
          <w:u w:val="single" w:color="231F1F"/>
        </w:rPr>
        <w:tab/>
      </w:r>
    </w:p>
    <w:p>
      <w:pPr>
        <w:spacing w:line="256" w:lineRule="auto" w:before="106"/>
        <w:ind w:left="384" w:right="652" w:firstLine="0"/>
        <w:jc w:val="both"/>
        <w:rPr>
          <w:rFonts w:ascii="Cambria"/>
          <w:sz w:val="15"/>
        </w:rPr>
      </w:pPr>
      <w:r>
        <w:rPr/>
        <w:br w:type="column"/>
      </w:r>
      <w:r>
        <w:rPr>
          <w:rFonts w:ascii="Cambria"/>
          <w:color w:val="231F1F"/>
          <w:w w:val="105"/>
          <w:sz w:val="15"/>
        </w:rPr>
        <w:t>The resident</w:t>
      </w:r>
      <w:r>
        <w:rPr>
          <w:rFonts w:ascii="Cambria"/>
          <w:color w:val="231F1F"/>
          <w:w w:val="105"/>
          <w:sz w:val="15"/>
        </w:rPr>
        <w:t> is responsible</w:t>
      </w:r>
      <w:r>
        <w:rPr>
          <w:rFonts w:ascii="Cambria"/>
          <w:color w:val="231F1F"/>
          <w:w w:val="105"/>
          <w:sz w:val="15"/>
        </w:rPr>
        <w:t> for the</w:t>
      </w:r>
      <w:r>
        <w:rPr>
          <w:rFonts w:ascii="Cambria"/>
          <w:color w:val="231F1F"/>
          <w:w w:val="105"/>
          <w:sz w:val="15"/>
        </w:rPr>
        <w:t> care</w:t>
      </w:r>
      <w:r>
        <w:rPr>
          <w:rFonts w:ascii="Cambria"/>
          <w:color w:val="231F1F"/>
          <w:w w:val="105"/>
          <w:sz w:val="15"/>
        </w:rPr>
        <w:t> of the support or</w:t>
      </w:r>
      <w:r>
        <w:rPr>
          <w:rFonts w:ascii="Cambria"/>
          <w:color w:val="231F1F"/>
          <w:spacing w:val="40"/>
          <w:w w:val="105"/>
          <w:sz w:val="15"/>
        </w:rPr>
        <w:t> </w:t>
      </w:r>
      <w:r>
        <w:rPr>
          <w:rFonts w:ascii="Cambria"/>
          <w:color w:val="231F1F"/>
          <w:w w:val="105"/>
          <w:sz w:val="15"/>
        </w:rPr>
        <w:t>service animal. In the event the support or service animal is</w:t>
      </w:r>
      <w:r>
        <w:rPr>
          <w:rFonts w:ascii="Cambria"/>
          <w:color w:val="231F1F"/>
          <w:spacing w:val="40"/>
          <w:w w:val="105"/>
          <w:sz w:val="15"/>
        </w:rPr>
        <w:t> </w:t>
      </w:r>
      <w:r>
        <w:rPr>
          <w:rFonts w:ascii="Cambria"/>
          <w:color w:val="231F1F"/>
          <w:sz w:val="15"/>
        </w:rPr>
        <w:t>sick</w:t>
      </w:r>
      <w:r>
        <w:rPr>
          <w:rFonts w:ascii="Cambria"/>
          <w:color w:val="231F1F"/>
          <w:spacing w:val="12"/>
          <w:sz w:val="15"/>
        </w:rPr>
        <w:t> </w:t>
      </w:r>
      <w:r>
        <w:rPr>
          <w:rFonts w:ascii="Cambria"/>
          <w:color w:val="231F1F"/>
          <w:sz w:val="15"/>
        </w:rPr>
        <w:t>or</w:t>
      </w:r>
      <w:r>
        <w:rPr>
          <w:rFonts w:ascii="Cambria"/>
          <w:color w:val="231F1F"/>
          <w:spacing w:val="16"/>
          <w:sz w:val="15"/>
        </w:rPr>
        <w:t> </w:t>
      </w:r>
      <w:r>
        <w:rPr>
          <w:rFonts w:ascii="Cambria"/>
          <w:color w:val="231F1F"/>
          <w:sz w:val="15"/>
        </w:rPr>
        <w:t>injured</w:t>
      </w:r>
      <w:r>
        <w:rPr>
          <w:rFonts w:ascii="Cambria"/>
          <w:color w:val="231F1F"/>
          <w:spacing w:val="13"/>
          <w:sz w:val="15"/>
        </w:rPr>
        <w:t> </w:t>
      </w:r>
      <w:r>
        <w:rPr>
          <w:rFonts w:ascii="Cambria"/>
          <w:color w:val="231F1F"/>
          <w:sz w:val="15"/>
        </w:rPr>
        <w:t>and</w:t>
      </w:r>
      <w:r>
        <w:rPr>
          <w:rFonts w:ascii="Cambria"/>
          <w:color w:val="231F1F"/>
          <w:spacing w:val="13"/>
          <w:sz w:val="15"/>
        </w:rPr>
        <w:t> </w:t>
      </w:r>
      <w:r>
        <w:rPr>
          <w:rFonts w:ascii="Cambria"/>
          <w:color w:val="231F1F"/>
          <w:sz w:val="15"/>
        </w:rPr>
        <w:t>you</w:t>
      </w:r>
      <w:r>
        <w:rPr>
          <w:rFonts w:ascii="Cambria"/>
          <w:color w:val="231F1F"/>
          <w:spacing w:val="16"/>
          <w:sz w:val="15"/>
        </w:rPr>
        <w:t> </w:t>
      </w:r>
      <w:r>
        <w:rPr>
          <w:rFonts w:ascii="Cambria"/>
          <w:color w:val="231F1F"/>
          <w:sz w:val="15"/>
        </w:rPr>
        <w:t>are</w:t>
      </w:r>
      <w:r>
        <w:rPr>
          <w:rFonts w:ascii="Cambria"/>
          <w:color w:val="231F1F"/>
          <w:spacing w:val="17"/>
          <w:sz w:val="15"/>
        </w:rPr>
        <w:t> </w:t>
      </w:r>
      <w:r>
        <w:rPr>
          <w:rFonts w:ascii="Cambria"/>
          <w:color w:val="231F1F"/>
          <w:sz w:val="15"/>
        </w:rPr>
        <w:t>unavailable</w:t>
      </w:r>
      <w:r>
        <w:rPr>
          <w:rFonts w:ascii="Cambria"/>
          <w:color w:val="231F1F"/>
          <w:spacing w:val="11"/>
          <w:sz w:val="15"/>
        </w:rPr>
        <w:t> </w:t>
      </w:r>
      <w:r>
        <w:rPr>
          <w:rFonts w:ascii="Cambria"/>
          <w:color w:val="231F1F"/>
          <w:sz w:val="15"/>
        </w:rPr>
        <w:t>to</w:t>
      </w:r>
      <w:r>
        <w:rPr>
          <w:rFonts w:ascii="Cambria"/>
          <w:color w:val="231F1F"/>
          <w:spacing w:val="11"/>
          <w:sz w:val="15"/>
        </w:rPr>
        <w:t> </w:t>
      </w:r>
      <w:r>
        <w:rPr>
          <w:rFonts w:ascii="Cambria"/>
          <w:color w:val="231F1F"/>
          <w:sz w:val="15"/>
        </w:rPr>
        <w:t>seek</w:t>
      </w:r>
      <w:r>
        <w:rPr>
          <w:rFonts w:ascii="Cambria"/>
          <w:color w:val="231F1F"/>
          <w:spacing w:val="13"/>
          <w:sz w:val="15"/>
        </w:rPr>
        <w:t> </w:t>
      </w:r>
      <w:r>
        <w:rPr>
          <w:rFonts w:ascii="Cambria"/>
          <w:color w:val="231F1F"/>
          <w:sz w:val="15"/>
        </w:rPr>
        <w:t>treatment</w:t>
      </w:r>
      <w:r>
        <w:rPr>
          <w:rFonts w:ascii="Cambria"/>
          <w:color w:val="231F1F"/>
          <w:spacing w:val="10"/>
          <w:sz w:val="15"/>
        </w:rPr>
        <w:t> </w:t>
      </w:r>
      <w:r>
        <w:rPr>
          <w:rFonts w:ascii="Cambria"/>
          <w:color w:val="231F1F"/>
          <w:spacing w:val="-5"/>
          <w:sz w:val="15"/>
        </w:rPr>
        <w:t>for</w:t>
      </w:r>
    </w:p>
    <w:p>
      <w:pPr>
        <w:spacing w:line="151" w:lineRule="exact" w:before="0"/>
        <w:ind w:left="395" w:right="0" w:firstLine="0"/>
        <w:jc w:val="both"/>
        <w:rPr>
          <w:sz w:val="16"/>
        </w:rPr>
      </w:pPr>
      <w:r>
        <w:rPr>
          <w:color w:val="312D2D"/>
          <w:w w:val="105"/>
          <w:sz w:val="16"/>
        </w:rPr>
        <w:t>the</w:t>
      </w:r>
      <w:r>
        <w:rPr>
          <w:color w:val="312D2D"/>
          <w:spacing w:val="-5"/>
          <w:w w:val="105"/>
          <w:sz w:val="16"/>
        </w:rPr>
        <w:t> </w:t>
      </w:r>
      <w:r>
        <w:rPr>
          <w:color w:val="413D3D"/>
          <w:w w:val="105"/>
          <w:sz w:val="16"/>
        </w:rPr>
        <w:t>animal,</w:t>
      </w:r>
      <w:r>
        <w:rPr>
          <w:color w:val="413D3D"/>
          <w:spacing w:val="-9"/>
          <w:w w:val="105"/>
          <w:sz w:val="16"/>
        </w:rPr>
        <w:t> </w:t>
      </w:r>
      <w:r>
        <w:rPr>
          <w:color w:val="413D3D"/>
          <w:w w:val="105"/>
          <w:sz w:val="16"/>
        </w:rPr>
        <w:t>we</w:t>
      </w:r>
      <w:r>
        <w:rPr>
          <w:color w:val="413D3D"/>
          <w:spacing w:val="-16"/>
          <w:w w:val="105"/>
          <w:sz w:val="16"/>
        </w:rPr>
        <w:t> </w:t>
      </w:r>
      <w:r>
        <w:rPr>
          <w:color w:val="413D3D"/>
          <w:w w:val="105"/>
          <w:sz w:val="16"/>
        </w:rPr>
        <w:t>will</w:t>
      </w:r>
      <w:r>
        <w:rPr>
          <w:color w:val="413D3D"/>
          <w:spacing w:val="-7"/>
          <w:w w:val="105"/>
          <w:sz w:val="16"/>
        </w:rPr>
        <w:t> </w:t>
      </w:r>
      <w:r>
        <w:rPr>
          <w:color w:val="312D2D"/>
          <w:w w:val="105"/>
          <w:sz w:val="16"/>
        </w:rPr>
        <w:t>have</w:t>
      </w:r>
      <w:r>
        <w:rPr>
          <w:color w:val="312D2D"/>
          <w:spacing w:val="-15"/>
          <w:w w:val="105"/>
          <w:sz w:val="16"/>
        </w:rPr>
        <w:t> </w:t>
      </w:r>
      <w:r>
        <w:rPr>
          <w:color w:val="312D2D"/>
          <w:w w:val="105"/>
          <w:sz w:val="16"/>
        </w:rPr>
        <w:t>the</w:t>
      </w:r>
      <w:r>
        <w:rPr>
          <w:color w:val="312D2D"/>
          <w:spacing w:val="10"/>
          <w:w w:val="105"/>
          <w:sz w:val="16"/>
        </w:rPr>
        <w:t> </w:t>
      </w:r>
      <w:r>
        <w:rPr>
          <w:color w:val="312D2D"/>
          <w:w w:val="105"/>
          <w:sz w:val="16"/>
        </w:rPr>
        <w:t>right</w:t>
      </w:r>
      <w:r>
        <w:rPr>
          <w:color w:val="312D2D"/>
          <w:spacing w:val="-8"/>
          <w:w w:val="105"/>
          <w:sz w:val="16"/>
        </w:rPr>
        <w:t> </w:t>
      </w:r>
      <w:r>
        <w:rPr>
          <w:color w:val="312D2D"/>
          <w:w w:val="105"/>
          <w:sz w:val="16"/>
        </w:rPr>
        <w:t>(but</w:t>
      </w:r>
      <w:r>
        <w:rPr>
          <w:color w:val="312D2D"/>
          <w:spacing w:val="-10"/>
          <w:w w:val="105"/>
          <w:sz w:val="16"/>
        </w:rPr>
        <w:t> </w:t>
      </w:r>
      <w:r>
        <w:rPr>
          <w:color w:val="312D2D"/>
          <w:w w:val="105"/>
          <w:sz w:val="16"/>
        </w:rPr>
        <w:t>notthe</w:t>
      </w:r>
      <w:r>
        <w:rPr>
          <w:color w:val="312D2D"/>
          <w:spacing w:val="-12"/>
          <w:w w:val="105"/>
          <w:sz w:val="16"/>
        </w:rPr>
        <w:t> </w:t>
      </w:r>
      <w:r>
        <w:rPr>
          <w:color w:val="312D2D"/>
          <w:w w:val="105"/>
          <w:sz w:val="16"/>
        </w:rPr>
        <w:t>duty)</w:t>
      </w:r>
      <w:r>
        <w:rPr>
          <w:color w:val="312D2D"/>
          <w:spacing w:val="-7"/>
          <w:w w:val="105"/>
          <w:sz w:val="16"/>
        </w:rPr>
        <w:t> </w:t>
      </w:r>
      <w:r>
        <w:rPr>
          <w:color w:val="312D2D"/>
          <w:w w:val="105"/>
          <w:sz w:val="16"/>
        </w:rPr>
        <w:t>to</w:t>
      </w:r>
      <w:r>
        <w:rPr>
          <w:color w:val="312D2D"/>
          <w:spacing w:val="-18"/>
          <w:w w:val="105"/>
          <w:sz w:val="16"/>
        </w:rPr>
        <w:t> </w:t>
      </w:r>
      <w:r>
        <w:rPr>
          <w:color w:val="312D2D"/>
          <w:spacing w:val="-2"/>
          <w:w w:val="105"/>
          <w:sz w:val="16"/>
        </w:rPr>
        <w:t>contact</w:t>
      </w:r>
    </w:p>
    <w:p>
      <w:pPr>
        <w:spacing w:line="259" w:lineRule="auto" w:before="39"/>
        <w:ind w:left="384" w:right="653" w:firstLine="0"/>
        <w:jc w:val="both"/>
        <w:rPr>
          <w:rFonts w:ascii="Cambria"/>
          <w:sz w:val="15"/>
        </w:rPr>
      </w:pPr>
      <w:r>
        <w:rPr>
          <w:rFonts w:ascii="Cambria"/>
          <w:color w:val="231F1F"/>
          <w:w w:val="105"/>
          <w:sz w:val="15"/>
        </w:rPr>
        <w:t>a</w:t>
      </w:r>
      <w:r>
        <w:rPr>
          <w:rFonts w:ascii="Cambria"/>
          <w:color w:val="231F1F"/>
          <w:w w:val="105"/>
          <w:sz w:val="15"/>
        </w:rPr>
        <w:t> veterinarian</w:t>
      </w:r>
      <w:r>
        <w:rPr>
          <w:rFonts w:ascii="Cambria"/>
          <w:color w:val="231F1F"/>
          <w:w w:val="105"/>
          <w:sz w:val="15"/>
        </w:rPr>
        <w:t> and</w:t>
      </w:r>
      <w:r>
        <w:rPr>
          <w:rFonts w:ascii="Cambria"/>
          <w:color w:val="231F1F"/>
          <w:w w:val="105"/>
          <w:sz w:val="15"/>
        </w:rPr>
        <w:t> incur</w:t>
      </w:r>
      <w:r>
        <w:rPr>
          <w:rFonts w:ascii="Cambria"/>
          <w:color w:val="231F1F"/>
          <w:w w:val="105"/>
          <w:sz w:val="15"/>
        </w:rPr>
        <w:t> on</w:t>
      </w:r>
      <w:r>
        <w:rPr>
          <w:rFonts w:ascii="Cambria"/>
          <w:color w:val="231F1F"/>
          <w:w w:val="105"/>
          <w:sz w:val="15"/>
        </w:rPr>
        <w:t> your</w:t>
      </w:r>
      <w:r>
        <w:rPr>
          <w:rFonts w:ascii="Cambria"/>
          <w:color w:val="231F1F"/>
          <w:w w:val="105"/>
          <w:sz w:val="15"/>
        </w:rPr>
        <w:t> behalf</w:t>
      </w:r>
      <w:r>
        <w:rPr>
          <w:rFonts w:ascii="Cambria"/>
          <w:color w:val="231F1F"/>
          <w:w w:val="105"/>
          <w:sz w:val="15"/>
        </w:rPr>
        <w:t> any</w:t>
      </w:r>
      <w:r>
        <w:rPr>
          <w:rFonts w:ascii="Cambria"/>
          <w:color w:val="231F1F"/>
          <w:w w:val="105"/>
          <w:sz w:val="15"/>
        </w:rPr>
        <w:t> necessary</w:t>
      </w:r>
      <w:r>
        <w:rPr>
          <w:rFonts w:ascii="Cambria"/>
          <w:color w:val="231F1F"/>
          <w:spacing w:val="40"/>
          <w:w w:val="105"/>
          <w:sz w:val="15"/>
        </w:rPr>
        <w:t> </w:t>
      </w:r>
      <w:r>
        <w:rPr>
          <w:rFonts w:ascii="Cambria"/>
          <w:color w:val="231F1F"/>
          <w:sz w:val="15"/>
        </w:rPr>
        <w:t>veterinarian</w:t>
      </w:r>
      <w:r>
        <w:rPr>
          <w:rFonts w:ascii="Cambria"/>
          <w:color w:val="231F1F"/>
          <w:spacing w:val="2"/>
          <w:sz w:val="15"/>
        </w:rPr>
        <w:t> </w:t>
      </w:r>
      <w:r>
        <w:rPr>
          <w:rFonts w:ascii="Cambria"/>
          <w:color w:val="231F1F"/>
          <w:sz w:val="15"/>
        </w:rPr>
        <w:t>charges</w:t>
      </w:r>
      <w:r>
        <w:rPr>
          <w:rFonts w:ascii="Cambria"/>
          <w:color w:val="231F1F"/>
          <w:spacing w:val="8"/>
          <w:sz w:val="15"/>
        </w:rPr>
        <w:t> </w:t>
      </w:r>
      <w:r>
        <w:rPr>
          <w:rFonts w:ascii="Cambria"/>
          <w:color w:val="231F1F"/>
          <w:sz w:val="15"/>
        </w:rPr>
        <w:t>to</w:t>
      </w:r>
      <w:r>
        <w:rPr>
          <w:rFonts w:ascii="Cambria"/>
          <w:color w:val="231F1F"/>
          <w:spacing w:val="6"/>
          <w:sz w:val="15"/>
        </w:rPr>
        <w:t> </w:t>
      </w:r>
      <w:r>
        <w:rPr>
          <w:rFonts w:ascii="Cambria"/>
          <w:color w:val="231F1F"/>
          <w:sz w:val="15"/>
        </w:rPr>
        <w:t>render</w:t>
      </w:r>
      <w:r>
        <w:rPr>
          <w:rFonts w:ascii="Cambria"/>
          <w:color w:val="231F1F"/>
          <w:spacing w:val="8"/>
          <w:sz w:val="15"/>
        </w:rPr>
        <w:t> </w:t>
      </w:r>
      <w:r>
        <w:rPr>
          <w:rFonts w:ascii="Cambria"/>
          <w:color w:val="231F1F"/>
          <w:sz w:val="15"/>
        </w:rPr>
        <w:t>aid</w:t>
      </w:r>
      <w:r>
        <w:rPr>
          <w:rFonts w:ascii="Cambria"/>
          <w:color w:val="231F1F"/>
          <w:spacing w:val="4"/>
          <w:sz w:val="15"/>
        </w:rPr>
        <w:t> </w:t>
      </w:r>
      <w:r>
        <w:rPr>
          <w:rFonts w:ascii="Cambria"/>
          <w:color w:val="231F1F"/>
          <w:sz w:val="15"/>
        </w:rPr>
        <w:t>or</w:t>
      </w:r>
      <w:r>
        <w:rPr>
          <w:rFonts w:ascii="Cambria"/>
          <w:color w:val="231F1F"/>
          <w:spacing w:val="8"/>
          <w:sz w:val="15"/>
        </w:rPr>
        <w:t> </w:t>
      </w:r>
      <w:r>
        <w:rPr>
          <w:rFonts w:ascii="Cambria"/>
          <w:color w:val="231F1F"/>
          <w:sz w:val="15"/>
        </w:rPr>
        <w:t>treatment</w:t>
      </w:r>
      <w:r>
        <w:rPr>
          <w:rFonts w:ascii="Cambria"/>
          <w:color w:val="231F1F"/>
          <w:spacing w:val="6"/>
          <w:sz w:val="15"/>
        </w:rPr>
        <w:t> </w:t>
      </w:r>
      <w:r>
        <w:rPr>
          <w:rFonts w:ascii="Cambria"/>
          <w:color w:val="231F1F"/>
          <w:sz w:val="15"/>
        </w:rPr>
        <w:t>to</w:t>
      </w:r>
      <w:r>
        <w:rPr>
          <w:rFonts w:ascii="Cambria"/>
          <w:color w:val="231F1F"/>
          <w:spacing w:val="7"/>
          <w:sz w:val="15"/>
        </w:rPr>
        <w:t> </w:t>
      </w:r>
      <w:r>
        <w:rPr>
          <w:rFonts w:ascii="Cambria"/>
          <w:color w:val="231F1F"/>
          <w:sz w:val="15"/>
        </w:rPr>
        <w:t>the</w:t>
      </w:r>
      <w:r>
        <w:rPr>
          <w:rFonts w:ascii="Cambria"/>
          <w:color w:val="231F1F"/>
          <w:spacing w:val="9"/>
          <w:sz w:val="15"/>
        </w:rPr>
        <w:t> </w:t>
      </w:r>
      <w:r>
        <w:rPr>
          <w:rFonts w:ascii="Cambria"/>
          <w:color w:val="231F1F"/>
          <w:spacing w:val="-2"/>
          <w:sz w:val="15"/>
        </w:rPr>
        <w:t>animal.</w:t>
      </w:r>
    </w:p>
    <w:p>
      <w:pPr>
        <w:spacing w:line="256" w:lineRule="auto" w:before="69"/>
        <w:ind w:left="384" w:right="652" w:firstLine="0"/>
        <w:jc w:val="both"/>
        <w:rPr>
          <w:rFonts w:ascii="Cambria"/>
          <w:sz w:val="15"/>
        </w:rPr>
      </w:pPr>
      <w:r>
        <w:rPr>
          <w:rFonts w:ascii="Cambria"/>
          <w:color w:val="231F1F"/>
          <w:w w:val="105"/>
          <w:sz w:val="15"/>
        </w:rPr>
        <w:t>We will not</w:t>
      </w:r>
      <w:r>
        <w:rPr>
          <w:rFonts w:ascii="Cambria"/>
          <w:color w:val="231F1F"/>
          <w:w w:val="105"/>
          <w:sz w:val="15"/>
        </w:rPr>
        <w:t> charge a security deposit</w:t>
      </w:r>
      <w:r>
        <w:rPr>
          <w:rFonts w:ascii="Cambria"/>
          <w:color w:val="231F1F"/>
          <w:w w:val="105"/>
          <w:sz w:val="15"/>
        </w:rPr>
        <w:t> for your support or</w:t>
      </w:r>
      <w:r>
        <w:rPr>
          <w:rFonts w:ascii="Cambria"/>
          <w:color w:val="231F1F"/>
          <w:spacing w:val="40"/>
          <w:w w:val="105"/>
          <w:sz w:val="15"/>
        </w:rPr>
        <w:t> </w:t>
      </w:r>
      <w:r>
        <w:rPr>
          <w:rFonts w:ascii="Cambria"/>
          <w:color w:val="231F1F"/>
          <w:w w:val="105"/>
          <w:sz w:val="15"/>
        </w:rPr>
        <w:t>service</w:t>
      </w:r>
      <w:r>
        <w:rPr>
          <w:rFonts w:ascii="Cambria"/>
          <w:color w:val="231F1F"/>
          <w:spacing w:val="-4"/>
          <w:w w:val="105"/>
          <w:sz w:val="15"/>
        </w:rPr>
        <w:t> </w:t>
      </w:r>
      <w:r>
        <w:rPr>
          <w:rFonts w:ascii="Cambria"/>
          <w:color w:val="231F1F"/>
          <w:w w:val="105"/>
          <w:sz w:val="15"/>
        </w:rPr>
        <w:t>animal.</w:t>
      </w:r>
      <w:r>
        <w:rPr>
          <w:rFonts w:ascii="Cambria"/>
          <w:color w:val="231F1F"/>
          <w:spacing w:val="29"/>
          <w:w w:val="105"/>
          <w:sz w:val="15"/>
        </w:rPr>
        <w:t> </w:t>
      </w:r>
      <w:r>
        <w:rPr>
          <w:rFonts w:ascii="Cambria"/>
          <w:color w:val="231F1F"/>
          <w:w w:val="105"/>
          <w:sz w:val="15"/>
        </w:rPr>
        <w:t>You</w:t>
      </w:r>
      <w:r>
        <w:rPr>
          <w:rFonts w:ascii="Cambria"/>
          <w:color w:val="231F1F"/>
          <w:spacing w:val="-3"/>
          <w:w w:val="105"/>
          <w:sz w:val="15"/>
        </w:rPr>
        <w:t> </w:t>
      </w:r>
      <w:r>
        <w:rPr>
          <w:rFonts w:ascii="Cambria"/>
          <w:color w:val="231F1F"/>
          <w:w w:val="105"/>
          <w:sz w:val="15"/>
        </w:rPr>
        <w:t>will,</w:t>
      </w:r>
      <w:r>
        <w:rPr>
          <w:rFonts w:ascii="Cambria"/>
          <w:color w:val="231F1F"/>
          <w:spacing w:val="-4"/>
          <w:w w:val="105"/>
          <w:sz w:val="15"/>
        </w:rPr>
        <w:t> </w:t>
      </w:r>
      <w:r>
        <w:rPr>
          <w:rFonts w:ascii="Cambria"/>
          <w:color w:val="231F1F"/>
          <w:w w:val="105"/>
          <w:sz w:val="15"/>
        </w:rPr>
        <w:t>however,</w:t>
      </w:r>
      <w:r>
        <w:rPr>
          <w:rFonts w:ascii="Cambria"/>
          <w:color w:val="231F1F"/>
          <w:spacing w:val="-5"/>
          <w:w w:val="105"/>
          <w:sz w:val="15"/>
        </w:rPr>
        <w:t> </w:t>
      </w:r>
      <w:r>
        <w:rPr>
          <w:rFonts w:ascii="Cambria"/>
          <w:color w:val="231F1F"/>
          <w:w w:val="105"/>
          <w:sz w:val="15"/>
        </w:rPr>
        <w:t>be</w:t>
      </w:r>
      <w:r>
        <w:rPr>
          <w:rFonts w:ascii="Cambria"/>
          <w:color w:val="231F1F"/>
          <w:spacing w:val="-4"/>
          <w:w w:val="105"/>
          <w:sz w:val="15"/>
        </w:rPr>
        <w:t> </w:t>
      </w:r>
      <w:r>
        <w:rPr>
          <w:rFonts w:ascii="Cambria"/>
          <w:color w:val="231F1F"/>
          <w:w w:val="105"/>
          <w:sz w:val="15"/>
        </w:rPr>
        <w:t>liable</w:t>
      </w:r>
      <w:r>
        <w:rPr>
          <w:rFonts w:ascii="Cambria"/>
          <w:color w:val="231F1F"/>
          <w:spacing w:val="-1"/>
          <w:w w:val="105"/>
          <w:sz w:val="15"/>
        </w:rPr>
        <w:t> </w:t>
      </w:r>
      <w:r>
        <w:rPr>
          <w:rFonts w:ascii="Cambria"/>
          <w:color w:val="231F1F"/>
          <w:w w:val="105"/>
          <w:sz w:val="15"/>
        </w:rPr>
        <w:t>for</w:t>
      </w:r>
      <w:r>
        <w:rPr>
          <w:rFonts w:ascii="Cambria"/>
          <w:color w:val="231F1F"/>
          <w:spacing w:val="-2"/>
          <w:w w:val="105"/>
          <w:sz w:val="15"/>
        </w:rPr>
        <w:t> </w:t>
      </w:r>
      <w:r>
        <w:rPr>
          <w:rFonts w:ascii="Cambria"/>
          <w:color w:val="231F1F"/>
          <w:w w:val="105"/>
          <w:sz w:val="15"/>
        </w:rPr>
        <w:t>any</w:t>
      </w:r>
      <w:r>
        <w:rPr>
          <w:rFonts w:ascii="Cambria"/>
          <w:color w:val="231F1F"/>
          <w:spacing w:val="-2"/>
          <w:w w:val="105"/>
          <w:sz w:val="15"/>
        </w:rPr>
        <w:t> </w:t>
      </w:r>
      <w:r>
        <w:rPr>
          <w:rFonts w:ascii="Cambria"/>
          <w:color w:val="231F1F"/>
          <w:w w:val="105"/>
          <w:sz w:val="15"/>
        </w:rPr>
        <w:t>damages</w:t>
      </w:r>
      <w:r>
        <w:rPr>
          <w:rFonts w:ascii="Cambria"/>
          <w:color w:val="231F1F"/>
          <w:spacing w:val="40"/>
          <w:w w:val="105"/>
          <w:sz w:val="15"/>
        </w:rPr>
        <w:t> </w:t>
      </w:r>
      <w:r>
        <w:rPr>
          <w:rFonts w:ascii="Cambria"/>
          <w:color w:val="231F1F"/>
          <w:w w:val="105"/>
          <w:sz w:val="15"/>
        </w:rPr>
        <w:t>that this animal may cause.</w:t>
      </w:r>
    </w:p>
    <w:p>
      <w:pPr>
        <w:spacing w:after="0" w:line="256" w:lineRule="auto"/>
        <w:jc w:val="both"/>
        <w:rPr>
          <w:rFonts w:ascii="Cambria"/>
          <w:sz w:val="15"/>
        </w:rPr>
        <w:sectPr>
          <w:type w:val="continuous"/>
          <w:pgSz w:w="12240" w:h="15840"/>
          <w:pgMar w:header="0" w:footer="470" w:top="0" w:bottom="1240" w:left="1080" w:right="1080"/>
          <w:cols w:num="2" w:equalWidth="0">
            <w:col w:w="4935" w:space="40"/>
            <w:col w:w="5105"/>
          </w:cols>
        </w:sectPr>
      </w:pPr>
    </w:p>
    <w:p>
      <w:pPr>
        <w:pStyle w:val="ListParagraph"/>
        <w:numPr>
          <w:ilvl w:val="0"/>
          <w:numId w:val="76"/>
        </w:numPr>
        <w:tabs>
          <w:tab w:pos="212" w:val="left" w:leader="none"/>
        </w:tabs>
        <w:spacing w:line="165" w:lineRule="exact" w:before="80" w:after="0"/>
        <w:ind w:left="212" w:right="0" w:hanging="212"/>
        <w:jc w:val="right"/>
        <w:rPr>
          <w:rFonts w:ascii="Cambria"/>
          <w:b/>
          <w:sz w:val="15"/>
        </w:rPr>
      </w:pPr>
      <w:r>
        <w:rPr>
          <w:rFonts w:ascii="Cambria"/>
          <w:b/>
          <w:sz w:val="15"/>
        </w:rPr>
        <mc:AlternateContent>
          <mc:Choice Requires="wps">
            <w:drawing>
              <wp:anchor distT="0" distB="0" distL="0" distR="0" allowOverlap="1" layoutInCell="1" locked="0" behindDoc="0" simplePos="0" relativeHeight="16093184">
                <wp:simplePos x="0" y="0"/>
                <wp:positionH relativeFrom="page">
                  <wp:posOffset>1237488</wp:posOffset>
                </wp:positionH>
                <wp:positionV relativeFrom="paragraph">
                  <wp:posOffset>102012</wp:posOffset>
                </wp:positionV>
                <wp:extent cx="2581910" cy="1270"/>
                <wp:effectExtent l="0" t="0" r="0" b="0"/>
                <wp:wrapNone/>
                <wp:docPr id="1131" name="Graphic 1131"/>
                <wp:cNvGraphicFramePr>
                  <a:graphicFrameLocks/>
                </wp:cNvGraphicFramePr>
                <a:graphic>
                  <a:graphicData uri="http://schemas.microsoft.com/office/word/2010/wordprocessingShape">
                    <wps:wsp>
                      <wps:cNvPr id="1131" name="Graphic 1131"/>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93184" from="97.440002pt,8.032490pt" to="300.720002pt,8.032490pt" stroked="true" strokeweight=".48pt" strokecolor="#231f1f">
                <v:stroke dashstyle="solid"/>
                <w10:wrap type="none"/>
              </v:line>
            </w:pict>
          </mc:Fallback>
        </mc:AlternateContent>
      </w:r>
      <w:r>
        <w:rPr>
          <w:rFonts w:ascii="Cambria"/>
          <w:b/>
          <w:color w:val="231F1F"/>
          <w:w w:val="105"/>
          <w:sz w:val="15"/>
        </w:rPr>
        <w:t>SPECIAL</w:t>
      </w:r>
      <w:r>
        <w:rPr>
          <w:rFonts w:ascii="Cambria"/>
          <w:b/>
          <w:color w:val="231F1F"/>
          <w:spacing w:val="25"/>
          <w:w w:val="105"/>
          <w:sz w:val="15"/>
        </w:rPr>
        <w:t> </w:t>
      </w:r>
      <w:r>
        <w:rPr>
          <w:rFonts w:ascii="Cambria"/>
          <w:b/>
          <w:color w:val="231F1F"/>
          <w:spacing w:val="-2"/>
          <w:w w:val="105"/>
          <w:sz w:val="15"/>
        </w:rPr>
        <w:t>PROVISIONS.</w:t>
      </w:r>
    </w:p>
    <w:p>
      <w:pPr>
        <w:spacing w:before="52"/>
        <w:ind w:left="130" w:right="0" w:firstLine="0"/>
        <w:jc w:val="left"/>
        <w:rPr>
          <w:sz w:val="16"/>
        </w:rPr>
      </w:pPr>
      <w:r>
        <w:rPr/>
        <w:br w:type="column"/>
      </w:r>
      <w:r>
        <w:rPr>
          <w:color w:val="312D2D"/>
          <w:w w:val="105"/>
          <w:sz w:val="16"/>
        </w:rPr>
        <w:t>The</w:t>
      </w:r>
      <w:r>
        <w:rPr>
          <w:color w:val="312D2D"/>
          <w:spacing w:val="7"/>
          <w:w w:val="105"/>
          <w:sz w:val="16"/>
        </w:rPr>
        <w:t> </w:t>
      </w:r>
      <w:r>
        <w:rPr>
          <w:color w:val="312D2D"/>
          <w:w w:val="105"/>
          <w:sz w:val="16"/>
        </w:rPr>
        <w:t>following</w:t>
      </w:r>
      <w:r>
        <w:rPr>
          <w:color w:val="312D2D"/>
          <w:spacing w:val="5"/>
          <w:w w:val="105"/>
          <w:sz w:val="16"/>
        </w:rPr>
        <w:t> </w:t>
      </w:r>
      <w:r>
        <w:rPr>
          <w:color w:val="413D3D"/>
          <w:w w:val="105"/>
          <w:sz w:val="16"/>
        </w:rPr>
        <w:t>special</w:t>
      </w:r>
      <w:r>
        <w:rPr>
          <w:color w:val="413D3D"/>
          <w:spacing w:val="23"/>
          <w:w w:val="105"/>
          <w:sz w:val="16"/>
        </w:rPr>
        <w:t> </w:t>
      </w:r>
      <w:r>
        <w:rPr>
          <w:color w:val="312D2D"/>
          <w:spacing w:val="-2"/>
          <w:w w:val="105"/>
          <w:sz w:val="16"/>
        </w:rPr>
        <w:t>provisions</w:t>
      </w:r>
    </w:p>
    <w:p>
      <w:pPr>
        <w:spacing w:after="0"/>
        <w:jc w:val="left"/>
        <w:rPr>
          <w:sz w:val="16"/>
        </w:rPr>
        <w:sectPr>
          <w:type w:val="continuous"/>
          <w:pgSz w:w="12240" w:h="15840"/>
          <w:pgMar w:header="0" w:footer="470" w:top="0" w:bottom="1240" w:left="1080" w:right="1080"/>
          <w:cols w:num="2" w:equalWidth="0">
            <w:col w:w="6990" w:space="40"/>
            <w:col w:w="3050"/>
          </w:cols>
        </w:sectPr>
      </w:pPr>
    </w:p>
    <w:p>
      <w:pPr>
        <w:spacing w:line="178" w:lineRule="exact" w:before="0"/>
        <w:ind w:left="5370" w:right="0" w:firstLine="0"/>
        <w:jc w:val="left"/>
        <w:rPr>
          <w:sz w:val="16"/>
        </w:rPr>
      </w:pPr>
      <w:r>
        <w:rPr>
          <w:sz w:val="16"/>
        </w:rPr>
        <mc:AlternateContent>
          <mc:Choice Requires="wps">
            <w:drawing>
              <wp:anchor distT="0" distB="0" distL="0" distR="0" allowOverlap="1" layoutInCell="1" locked="0" behindDoc="0" simplePos="0" relativeHeight="16093696">
                <wp:simplePos x="0" y="0"/>
                <wp:positionH relativeFrom="page">
                  <wp:posOffset>1237488</wp:posOffset>
                </wp:positionH>
                <wp:positionV relativeFrom="paragraph">
                  <wp:posOffset>66564</wp:posOffset>
                </wp:positionV>
                <wp:extent cx="2581910" cy="1270"/>
                <wp:effectExtent l="0" t="0" r="0" b="0"/>
                <wp:wrapNone/>
                <wp:docPr id="1132" name="Graphic 1132"/>
                <wp:cNvGraphicFramePr>
                  <a:graphicFrameLocks/>
                </wp:cNvGraphicFramePr>
                <a:graphic>
                  <a:graphicData uri="http://schemas.microsoft.com/office/word/2010/wordprocessingShape">
                    <wps:wsp>
                      <wps:cNvPr id="1132" name="Graphic 1132"/>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93696" from="97.440002pt,5.241325pt" to="300.720002pt,5.241325pt" stroked="true" strokeweight=".48pt" strokecolor="#231f1f">
                <v:stroke dashstyle="solid"/>
                <w10:wrap type="none"/>
              </v:line>
            </w:pict>
          </mc:Fallback>
        </mc:AlternateContent>
      </w:r>
      <w:r>
        <w:rPr>
          <w:color w:val="312D2D"/>
          <w:w w:val="110"/>
          <w:sz w:val="16"/>
        </w:rPr>
        <w:t>control</w:t>
      </w:r>
      <w:r>
        <w:rPr>
          <w:color w:val="312D2D"/>
          <w:spacing w:val="23"/>
          <w:w w:val="110"/>
          <w:sz w:val="16"/>
        </w:rPr>
        <w:t> </w:t>
      </w:r>
      <w:r>
        <w:rPr>
          <w:color w:val="312D2D"/>
          <w:w w:val="110"/>
          <w:sz w:val="16"/>
        </w:rPr>
        <w:t>over</w:t>
      </w:r>
      <w:r>
        <w:rPr>
          <w:color w:val="312D2D"/>
          <w:spacing w:val="12"/>
          <w:w w:val="110"/>
          <w:sz w:val="16"/>
        </w:rPr>
        <w:t> </w:t>
      </w:r>
      <w:r>
        <w:rPr>
          <w:color w:val="312D2D"/>
          <w:w w:val="110"/>
          <w:sz w:val="16"/>
        </w:rPr>
        <w:t>conflicting</w:t>
      </w:r>
      <w:r>
        <w:rPr>
          <w:color w:val="312D2D"/>
          <w:spacing w:val="25"/>
          <w:w w:val="110"/>
          <w:sz w:val="16"/>
        </w:rPr>
        <w:t> </w:t>
      </w:r>
      <w:r>
        <w:rPr>
          <w:color w:val="312D2D"/>
          <w:w w:val="110"/>
          <w:sz w:val="16"/>
        </w:rPr>
        <w:t>provisions</w:t>
      </w:r>
      <w:r>
        <w:rPr>
          <w:color w:val="312D2D"/>
          <w:spacing w:val="22"/>
          <w:w w:val="110"/>
          <w:sz w:val="16"/>
        </w:rPr>
        <w:t> </w:t>
      </w:r>
      <w:r>
        <w:rPr>
          <w:color w:val="312D2D"/>
          <w:w w:val="110"/>
          <w:sz w:val="16"/>
        </w:rPr>
        <w:t>of</w:t>
      </w:r>
      <w:r>
        <w:rPr>
          <w:color w:val="312D2D"/>
          <w:spacing w:val="16"/>
          <w:w w:val="110"/>
          <w:sz w:val="16"/>
        </w:rPr>
        <w:t> </w:t>
      </w:r>
      <w:r>
        <w:rPr>
          <w:color w:val="312D2D"/>
          <w:w w:val="110"/>
          <w:sz w:val="16"/>
        </w:rPr>
        <w:t>this</w:t>
      </w:r>
      <w:r>
        <w:rPr>
          <w:color w:val="312D2D"/>
          <w:spacing w:val="16"/>
          <w:w w:val="110"/>
          <w:sz w:val="16"/>
        </w:rPr>
        <w:t> </w:t>
      </w:r>
      <w:r>
        <w:rPr>
          <w:color w:val="312D2D"/>
          <w:w w:val="110"/>
          <w:sz w:val="16"/>
        </w:rPr>
        <w:t>printed</w:t>
      </w:r>
      <w:r>
        <w:rPr>
          <w:color w:val="312D2D"/>
          <w:spacing w:val="27"/>
          <w:w w:val="110"/>
          <w:sz w:val="16"/>
        </w:rPr>
        <w:t> </w:t>
      </w:r>
      <w:r>
        <w:rPr>
          <w:color w:val="312D2D"/>
          <w:spacing w:val="-2"/>
          <w:w w:val="110"/>
          <w:sz w:val="16"/>
        </w:rPr>
        <w:t>form</w:t>
      </w:r>
      <w:r>
        <w:rPr>
          <w:color w:val="545050"/>
          <w:spacing w:val="-2"/>
          <w:w w:val="110"/>
          <w:sz w:val="16"/>
        </w:rPr>
        <w:t>:</w:t>
      </w:r>
    </w:p>
    <w:p>
      <w:pPr>
        <w:pStyle w:val="BodyText"/>
        <w:spacing w:before="9"/>
        <w:rPr>
          <w:sz w:val="7"/>
        </w:rPr>
      </w:pPr>
      <w:r>
        <w:rPr>
          <w:sz w:val="7"/>
        </w:rPr>
        <mc:AlternateContent>
          <mc:Choice Requires="wps">
            <w:drawing>
              <wp:anchor distT="0" distB="0" distL="0" distR="0" allowOverlap="1" layoutInCell="1" locked="0" behindDoc="1" simplePos="0" relativeHeight="487933440">
                <wp:simplePos x="0" y="0"/>
                <wp:positionH relativeFrom="page">
                  <wp:posOffset>1237488</wp:posOffset>
                </wp:positionH>
                <wp:positionV relativeFrom="paragraph">
                  <wp:posOffset>72489</wp:posOffset>
                </wp:positionV>
                <wp:extent cx="2581910" cy="1270"/>
                <wp:effectExtent l="0" t="0" r="0" b="0"/>
                <wp:wrapTopAndBottom/>
                <wp:docPr id="1133" name="Graphic 1133"/>
                <wp:cNvGraphicFramePr>
                  <a:graphicFrameLocks/>
                </wp:cNvGraphicFramePr>
                <a:graphic>
                  <a:graphicData uri="http://schemas.microsoft.com/office/word/2010/wordprocessingShape">
                    <wps:wsp>
                      <wps:cNvPr id="1133" name="Graphic 1133"/>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707851pt;width:203.3pt;height:.1pt;mso-position-horizontal-relative:page;mso-position-vertical-relative:paragraph;z-index:-15383040;mso-wrap-distance-left:0;mso-wrap-distance-right:0" id="docshape841" coordorigin="1949,114" coordsize="4066,0" path="m1949,114l6014,114e" filled="false" stroked="true" strokeweight=".48pt" strokecolor="#231f1f">
                <v:path arrowok="t"/>
                <v:stroke dashstyle="solid"/>
                <w10:wrap type="topAndBottom"/>
              </v:shape>
            </w:pict>
          </mc:Fallback>
        </mc:AlternateContent>
      </w:r>
      <w:r>
        <w:rPr>
          <w:sz w:val="7"/>
        </w:rPr>
        <mc:AlternateContent>
          <mc:Choice Requires="wps">
            <w:drawing>
              <wp:anchor distT="0" distB="0" distL="0" distR="0" allowOverlap="1" layoutInCell="1" locked="0" behindDoc="1" simplePos="0" relativeHeight="487933952">
                <wp:simplePos x="0" y="0"/>
                <wp:positionH relativeFrom="page">
                  <wp:posOffset>4088891</wp:posOffset>
                </wp:positionH>
                <wp:positionV relativeFrom="paragraph">
                  <wp:posOffset>118209</wp:posOffset>
                </wp:positionV>
                <wp:extent cx="2581910" cy="1270"/>
                <wp:effectExtent l="0" t="0" r="0" b="0"/>
                <wp:wrapTopAndBottom/>
                <wp:docPr id="1134" name="Graphic 1134"/>
                <wp:cNvGraphicFramePr>
                  <a:graphicFrameLocks/>
                </wp:cNvGraphicFramePr>
                <a:graphic>
                  <a:graphicData uri="http://schemas.microsoft.com/office/word/2010/wordprocessingShape">
                    <wps:wsp>
                      <wps:cNvPr id="1134" name="Graphic 1134"/>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9.307852pt;width:203.3pt;height:.1pt;mso-position-horizontal-relative:page;mso-position-vertical-relative:paragraph;z-index:-15382528;mso-wrap-distance-left:0;mso-wrap-distance-right:0" id="docshape842" coordorigin="6439,186" coordsize="4066,0" path="m6439,186l10505,186e" filled="false" stroked="true" strokeweight=".48pt" strokecolor="#231f1f">
                <v:path arrowok="t"/>
                <v:stroke dashstyle="solid"/>
                <w10:wrap type="topAndBottom"/>
              </v:shape>
            </w:pict>
          </mc:Fallback>
        </mc:AlternateContent>
      </w:r>
      <w:r>
        <w:rPr>
          <w:sz w:val="7"/>
        </w:rPr>
        <mc:AlternateContent>
          <mc:Choice Requires="wps">
            <w:drawing>
              <wp:anchor distT="0" distB="0" distL="0" distR="0" allowOverlap="1" layoutInCell="1" locked="0" behindDoc="1" simplePos="0" relativeHeight="487934464">
                <wp:simplePos x="0" y="0"/>
                <wp:positionH relativeFrom="page">
                  <wp:posOffset>1237488</wp:posOffset>
                </wp:positionH>
                <wp:positionV relativeFrom="paragraph">
                  <wp:posOffset>192885</wp:posOffset>
                </wp:positionV>
                <wp:extent cx="2581910" cy="1270"/>
                <wp:effectExtent l="0" t="0" r="0" b="0"/>
                <wp:wrapTopAndBottom/>
                <wp:docPr id="1135" name="Graphic 1135"/>
                <wp:cNvGraphicFramePr>
                  <a:graphicFrameLocks/>
                </wp:cNvGraphicFramePr>
                <a:graphic>
                  <a:graphicData uri="http://schemas.microsoft.com/office/word/2010/wordprocessingShape">
                    <wps:wsp>
                      <wps:cNvPr id="1135" name="Graphic 113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5.187852pt;width:203.3pt;height:.1pt;mso-position-horizontal-relative:page;mso-position-vertical-relative:paragraph;z-index:-15382016;mso-wrap-distance-left:0;mso-wrap-distance-right:0" id="docshape843" coordorigin="1949,304" coordsize="4066,0" path="m1949,304l6014,304e" filled="false" stroked="true" strokeweight=".48pt" strokecolor="#231f1f">
                <v:path arrowok="t"/>
                <v:stroke dashstyle="solid"/>
                <w10:wrap type="topAndBottom"/>
              </v:shape>
            </w:pict>
          </mc:Fallback>
        </mc:AlternateContent>
      </w:r>
      <w:r>
        <w:rPr>
          <w:sz w:val="7"/>
        </w:rPr>
        <mc:AlternateContent>
          <mc:Choice Requires="wps">
            <w:drawing>
              <wp:anchor distT="0" distB="0" distL="0" distR="0" allowOverlap="1" layoutInCell="1" locked="0" behindDoc="1" simplePos="0" relativeHeight="487934976">
                <wp:simplePos x="0" y="0"/>
                <wp:positionH relativeFrom="page">
                  <wp:posOffset>4088891</wp:posOffset>
                </wp:positionH>
                <wp:positionV relativeFrom="paragraph">
                  <wp:posOffset>236889</wp:posOffset>
                </wp:positionV>
                <wp:extent cx="2581910" cy="1270"/>
                <wp:effectExtent l="0" t="0" r="0" b="0"/>
                <wp:wrapTopAndBottom/>
                <wp:docPr id="1136" name="Graphic 1136"/>
                <wp:cNvGraphicFramePr>
                  <a:graphicFrameLocks/>
                </wp:cNvGraphicFramePr>
                <a:graphic>
                  <a:graphicData uri="http://schemas.microsoft.com/office/word/2010/wordprocessingShape">
                    <wps:wsp>
                      <wps:cNvPr id="1136" name="Graphic 1136"/>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8.652704pt;width:203.3pt;height:.1pt;mso-position-horizontal-relative:page;mso-position-vertical-relative:paragraph;z-index:-15381504;mso-wrap-distance-left:0;mso-wrap-distance-right:0" id="docshape844" coordorigin="6439,373" coordsize="4066,0" path="m6439,373l10505,373e" filled="false" stroked="true" strokeweight=".48pt" strokecolor="#231f1f">
                <v:path arrowok="t"/>
                <v:stroke dashstyle="solid"/>
                <w10:wrap type="topAndBottom"/>
              </v:shape>
            </w:pict>
          </mc:Fallback>
        </mc:AlternateContent>
      </w:r>
    </w:p>
    <w:p>
      <w:pPr>
        <w:pStyle w:val="BodyText"/>
        <w:spacing w:before="8"/>
        <w:rPr>
          <w:sz w:val="3"/>
        </w:rPr>
      </w:pPr>
    </w:p>
    <w:p>
      <w:pPr>
        <w:pStyle w:val="BodyText"/>
        <w:spacing w:before="8"/>
        <w:rPr>
          <w:sz w:val="7"/>
        </w:rPr>
      </w:pPr>
    </w:p>
    <w:p>
      <w:pPr>
        <w:pStyle w:val="BodyText"/>
        <w:spacing w:before="6"/>
        <w:rPr>
          <w:sz w:val="3"/>
        </w:rPr>
      </w:pPr>
    </w:p>
    <w:p>
      <w:pPr>
        <w:spacing w:before="0" w:after="9"/>
        <w:ind w:left="868" w:right="0" w:firstLine="0"/>
        <w:jc w:val="left"/>
        <w:rPr>
          <w:rFonts w:ascii="Cambria"/>
          <w:sz w:val="15"/>
        </w:rPr>
      </w:pPr>
      <w:r>
        <w:rPr>
          <w:rFonts w:ascii="Cambria"/>
          <w:color w:val="231F1F"/>
          <w:w w:val="105"/>
          <w:sz w:val="15"/>
        </w:rPr>
        <w:t>Residents</w:t>
      </w:r>
      <w:r>
        <w:rPr>
          <w:rFonts w:ascii="Cambria"/>
          <w:color w:val="231F1F"/>
          <w:spacing w:val="-4"/>
          <w:w w:val="105"/>
          <w:sz w:val="15"/>
        </w:rPr>
        <w:t> </w:t>
      </w:r>
      <w:r>
        <w:rPr>
          <w:rFonts w:ascii="Cambria"/>
          <w:i/>
          <w:color w:val="231F1F"/>
          <w:w w:val="105"/>
          <w:sz w:val="15"/>
        </w:rPr>
        <w:t>(list</w:t>
      </w:r>
      <w:r>
        <w:rPr>
          <w:rFonts w:ascii="Cambria"/>
          <w:i/>
          <w:color w:val="231F1F"/>
          <w:spacing w:val="-2"/>
          <w:w w:val="105"/>
          <w:sz w:val="15"/>
        </w:rPr>
        <w:t> </w:t>
      </w:r>
      <w:r>
        <w:rPr>
          <w:rFonts w:ascii="Cambria"/>
          <w:i/>
          <w:color w:val="231F1F"/>
          <w:w w:val="105"/>
          <w:sz w:val="15"/>
        </w:rPr>
        <w:t>all</w:t>
      </w:r>
      <w:r>
        <w:rPr>
          <w:rFonts w:ascii="Cambria"/>
          <w:i/>
          <w:color w:val="231F1F"/>
          <w:spacing w:val="-2"/>
          <w:w w:val="105"/>
          <w:sz w:val="15"/>
        </w:rPr>
        <w:t> residents)</w:t>
      </w:r>
      <w:r>
        <w:rPr>
          <w:rFonts w:ascii="Cambria"/>
          <w:color w:val="231F1F"/>
          <w:spacing w:val="-2"/>
          <w:w w:val="105"/>
          <w:sz w:val="15"/>
        </w:rPr>
        <w:t>:</w:t>
      </w:r>
    </w:p>
    <w:p>
      <w:pPr>
        <w:spacing w:line="20" w:lineRule="exact"/>
        <w:ind w:left="5359" w:right="0" w:firstLine="0"/>
        <w:rPr>
          <w:rFonts w:ascii="Cambria"/>
          <w:sz w:val="2"/>
        </w:rPr>
      </w:pPr>
      <w:r>
        <w:rPr>
          <w:rFonts w:ascii="Cambria"/>
          <w:sz w:val="2"/>
        </w:rPr>
        <mc:AlternateContent>
          <mc:Choice Requires="wps">
            <w:drawing>
              <wp:inline distT="0" distB="0" distL="0" distR="0">
                <wp:extent cx="2581910" cy="6350"/>
                <wp:effectExtent l="9525" t="0" r="0" b="3175"/>
                <wp:docPr id="1137" name="Group 1137"/>
                <wp:cNvGraphicFramePr>
                  <a:graphicFrameLocks/>
                </wp:cNvGraphicFramePr>
                <a:graphic>
                  <a:graphicData uri="http://schemas.microsoft.com/office/word/2010/wordprocessingGroup">
                    <wpg:wgp>
                      <wpg:cNvPr id="1137" name="Group 1137"/>
                      <wpg:cNvGrpSpPr/>
                      <wpg:grpSpPr>
                        <a:xfrm>
                          <a:off x="0" y="0"/>
                          <a:ext cx="2581910" cy="6350"/>
                          <a:chExt cx="2581910" cy="6350"/>
                        </a:xfrm>
                      </wpg:grpSpPr>
                      <wps:wsp>
                        <wps:cNvPr id="1138" name="Graphic 1138"/>
                        <wps:cNvSpPr/>
                        <wps:spPr>
                          <a:xfrm>
                            <a:off x="0" y="3047"/>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845" coordorigin="0,0" coordsize="4066,10">
                <v:line style="position:absolute" from="0,5" to="4066,5" stroked="true" strokeweight=".48pt" strokecolor="#231f1f">
                  <v:stroke dashstyle="solid"/>
                </v:line>
              </v:group>
            </w:pict>
          </mc:Fallback>
        </mc:AlternateContent>
      </w:r>
      <w:r>
        <w:rPr>
          <w:rFonts w:ascii="Cambria"/>
          <w:sz w:val="2"/>
        </w:rPr>
      </w:r>
    </w:p>
    <w:p>
      <w:pPr>
        <w:spacing w:before="0"/>
        <w:ind w:left="887" w:right="0" w:firstLine="0"/>
        <w:jc w:val="left"/>
        <w:rPr>
          <w:rFonts w:ascii="Courier New"/>
          <w:b/>
          <w:sz w:val="15"/>
        </w:rPr>
      </w:pPr>
      <w:r>
        <w:rPr>
          <w:rFonts w:ascii="Courier New"/>
          <w:b/>
          <w:color w:val="010101"/>
          <w:w w:val="105"/>
          <w:sz w:val="15"/>
        </w:rPr>
        <w:t>Jeffrey</w:t>
      </w:r>
      <w:r>
        <w:rPr>
          <w:rFonts w:ascii="Courier New"/>
          <w:b/>
          <w:color w:val="010101"/>
          <w:spacing w:val="-9"/>
          <w:w w:val="105"/>
          <w:sz w:val="15"/>
        </w:rPr>
        <w:t> </w:t>
      </w:r>
      <w:r>
        <w:rPr>
          <w:rFonts w:ascii="Courier New"/>
          <w:b/>
          <w:color w:val="010101"/>
          <w:spacing w:val="-2"/>
          <w:w w:val="105"/>
          <w:sz w:val="15"/>
        </w:rPr>
        <w:t>Nelson</w:t>
      </w:r>
    </w:p>
    <w:p>
      <w:pPr>
        <w:tabs>
          <w:tab w:pos="5359" w:val="left" w:leader="none"/>
        </w:tabs>
        <w:spacing w:line="20" w:lineRule="exact"/>
        <w:ind w:left="868" w:right="0" w:firstLine="0"/>
        <w:rPr>
          <w:rFonts w:ascii="Courier New"/>
          <w:sz w:val="2"/>
        </w:rPr>
      </w:pPr>
      <w:r>
        <w:rPr>
          <w:rFonts w:ascii="Courier New"/>
          <w:sz w:val="2"/>
        </w:rPr>
        <mc:AlternateContent>
          <mc:Choice Requires="wps">
            <w:drawing>
              <wp:inline distT="0" distB="0" distL="0" distR="0">
                <wp:extent cx="2581910" cy="6350"/>
                <wp:effectExtent l="9525" t="0" r="0" b="3175"/>
                <wp:docPr id="1139" name="Group 1139"/>
                <wp:cNvGraphicFramePr>
                  <a:graphicFrameLocks/>
                </wp:cNvGraphicFramePr>
                <a:graphic>
                  <a:graphicData uri="http://schemas.microsoft.com/office/word/2010/wordprocessingGroup">
                    <wpg:wgp>
                      <wpg:cNvPr id="1139" name="Group 1139"/>
                      <wpg:cNvGrpSpPr/>
                      <wpg:grpSpPr>
                        <a:xfrm>
                          <a:off x="0" y="0"/>
                          <a:ext cx="2581910" cy="6350"/>
                          <a:chExt cx="2581910" cy="6350"/>
                        </a:xfrm>
                      </wpg:grpSpPr>
                      <wps:wsp>
                        <wps:cNvPr id="1140" name="Graphic 1140"/>
                        <wps:cNvSpPr/>
                        <wps:spPr>
                          <a:xfrm>
                            <a:off x="0" y="3047"/>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846" coordorigin="0,0" coordsize="4066,10">
                <v:line style="position:absolute" from="0,5" to="4066,5" stroked="true" strokeweight=".48pt" strokecolor="#231f1f">
                  <v:stroke dashstyle="solid"/>
                </v:line>
              </v:group>
            </w:pict>
          </mc:Fallback>
        </mc:AlternateContent>
      </w:r>
      <w:r>
        <w:rPr>
          <w:rFonts w:ascii="Courier New"/>
          <w:sz w:val="2"/>
        </w:rPr>
      </w:r>
      <w:r>
        <w:rPr>
          <w:rFonts w:ascii="Courier New"/>
          <w:sz w:val="2"/>
        </w:rPr>
        <w:tab/>
      </w:r>
      <w:r>
        <w:rPr>
          <w:rFonts w:ascii="Courier New"/>
          <w:sz w:val="2"/>
        </w:rPr>
        <mc:AlternateContent>
          <mc:Choice Requires="wps">
            <w:drawing>
              <wp:inline distT="0" distB="0" distL="0" distR="0">
                <wp:extent cx="2581910" cy="6350"/>
                <wp:effectExtent l="9525" t="0" r="0" b="3175"/>
                <wp:docPr id="1141" name="Group 1141"/>
                <wp:cNvGraphicFramePr>
                  <a:graphicFrameLocks/>
                </wp:cNvGraphicFramePr>
                <a:graphic>
                  <a:graphicData uri="http://schemas.microsoft.com/office/word/2010/wordprocessingGroup">
                    <wpg:wgp>
                      <wpg:cNvPr id="1141" name="Group 1141"/>
                      <wpg:cNvGrpSpPr/>
                      <wpg:grpSpPr>
                        <a:xfrm>
                          <a:off x="0" y="0"/>
                          <a:ext cx="2581910" cy="6350"/>
                          <a:chExt cx="2581910" cy="6350"/>
                        </a:xfrm>
                      </wpg:grpSpPr>
                      <wps:wsp>
                        <wps:cNvPr id="1142" name="Graphic 1142"/>
                        <wps:cNvSpPr/>
                        <wps:spPr>
                          <a:xfrm>
                            <a:off x="0" y="3047"/>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847" coordorigin="0,0" coordsize="4066,10">
                <v:line style="position:absolute" from="0,5" to="4066,5" stroked="true" strokeweight=".48pt" strokecolor="#231f1f">
                  <v:stroke dashstyle="solid"/>
                </v:line>
              </v:group>
            </w:pict>
          </mc:Fallback>
        </mc:AlternateContent>
      </w:r>
      <w:r>
        <w:rPr>
          <w:rFonts w:ascii="Courier New"/>
          <w:sz w:val="2"/>
        </w:rPr>
      </w:r>
    </w:p>
    <w:p>
      <w:pPr>
        <w:pStyle w:val="BodyText"/>
        <w:spacing w:before="6"/>
        <w:rPr>
          <w:rFonts w:ascii="Courier New"/>
          <w:b/>
          <w:sz w:val="12"/>
        </w:rPr>
      </w:pPr>
      <w:r>
        <w:rPr>
          <w:rFonts w:ascii="Courier New"/>
          <w:b/>
          <w:sz w:val="12"/>
        </w:rPr>
        <mc:AlternateContent>
          <mc:Choice Requires="wps">
            <w:drawing>
              <wp:anchor distT="0" distB="0" distL="0" distR="0" allowOverlap="1" layoutInCell="1" locked="0" behindDoc="1" simplePos="0" relativeHeight="487937024">
                <wp:simplePos x="0" y="0"/>
                <wp:positionH relativeFrom="page">
                  <wp:posOffset>1237488</wp:posOffset>
                </wp:positionH>
                <wp:positionV relativeFrom="paragraph">
                  <wp:posOffset>105967</wp:posOffset>
                </wp:positionV>
                <wp:extent cx="2581910" cy="1270"/>
                <wp:effectExtent l="0" t="0" r="0" b="0"/>
                <wp:wrapTopAndBottom/>
                <wp:docPr id="1143" name="Graphic 1143"/>
                <wp:cNvGraphicFramePr>
                  <a:graphicFrameLocks/>
                </wp:cNvGraphicFramePr>
                <a:graphic>
                  <a:graphicData uri="http://schemas.microsoft.com/office/word/2010/wordprocessingShape">
                    <wps:wsp>
                      <wps:cNvPr id="1143" name="Graphic 1143"/>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343906pt;width:203.3pt;height:.1pt;mso-position-horizontal-relative:page;mso-position-vertical-relative:paragraph;z-index:-15379456;mso-wrap-distance-left:0;mso-wrap-distance-right:0" id="docshape848" coordorigin="1949,167" coordsize="4066,0" path="m1949,167l6014,167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37536">
                <wp:simplePos x="0" y="0"/>
                <wp:positionH relativeFrom="page">
                  <wp:posOffset>4088891</wp:posOffset>
                </wp:positionH>
                <wp:positionV relativeFrom="paragraph">
                  <wp:posOffset>105967</wp:posOffset>
                </wp:positionV>
                <wp:extent cx="2581910" cy="1270"/>
                <wp:effectExtent l="0" t="0" r="0" b="0"/>
                <wp:wrapTopAndBottom/>
                <wp:docPr id="1144" name="Graphic 1144"/>
                <wp:cNvGraphicFramePr>
                  <a:graphicFrameLocks/>
                </wp:cNvGraphicFramePr>
                <a:graphic>
                  <a:graphicData uri="http://schemas.microsoft.com/office/word/2010/wordprocessingShape">
                    <wps:wsp>
                      <wps:cNvPr id="1144" name="Graphic 1144"/>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8.343906pt;width:203.3pt;height:.1pt;mso-position-horizontal-relative:page;mso-position-vertical-relative:paragraph;z-index:-15378944;mso-wrap-distance-left:0;mso-wrap-distance-right:0" id="docshape849" coordorigin="6439,167" coordsize="4066,0" path="m6439,167l10505,167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38048">
                <wp:simplePos x="0" y="0"/>
                <wp:positionH relativeFrom="page">
                  <wp:posOffset>1237488</wp:posOffset>
                </wp:positionH>
                <wp:positionV relativeFrom="paragraph">
                  <wp:posOffset>226363</wp:posOffset>
                </wp:positionV>
                <wp:extent cx="2581910" cy="1270"/>
                <wp:effectExtent l="0" t="0" r="0" b="0"/>
                <wp:wrapTopAndBottom/>
                <wp:docPr id="1145" name="Graphic 1145"/>
                <wp:cNvGraphicFramePr>
                  <a:graphicFrameLocks/>
                </wp:cNvGraphicFramePr>
                <a:graphic>
                  <a:graphicData uri="http://schemas.microsoft.com/office/word/2010/wordprocessingShape">
                    <wps:wsp>
                      <wps:cNvPr id="1145" name="Graphic 114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7.823906pt;width:203.3pt;height:.1pt;mso-position-horizontal-relative:page;mso-position-vertical-relative:paragraph;z-index:-15378432;mso-wrap-distance-left:0;mso-wrap-distance-right:0" id="docshape850" coordorigin="1949,356" coordsize="4066,0" path="m1949,356l6014,356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38560">
                <wp:simplePos x="0" y="0"/>
                <wp:positionH relativeFrom="page">
                  <wp:posOffset>4088891</wp:posOffset>
                </wp:positionH>
                <wp:positionV relativeFrom="paragraph">
                  <wp:posOffset>226363</wp:posOffset>
                </wp:positionV>
                <wp:extent cx="2581910" cy="1270"/>
                <wp:effectExtent l="0" t="0" r="0" b="0"/>
                <wp:wrapTopAndBottom/>
                <wp:docPr id="1146" name="Graphic 1146"/>
                <wp:cNvGraphicFramePr>
                  <a:graphicFrameLocks/>
                </wp:cNvGraphicFramePr>
                <a:graphic>
                  <a:graphicData uri="http://schemas.microsoft.com/office/word/2010/wordprocessingShape">
                    <wps:wsp>
                      <wps:cNvPr id="1146" name="Graphic 1146"/>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7.823906pt;width:203.3pt;height:.1pt;mso-position-horizontal-relative:page;mso-position-vertical-relative:paragraph;z-index:-15377920;mso-wrap-distance-left:0;mso-wrap-distance-right:0" id="docshape851" coordorigin="6439,356" coordsize="4066,0" path="m6439,356l10505,356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39072">
                <wp:simplePos x="0" y="0"/>
                <wp:positionH relativeFrom="page">
                  <wp:posOffset>1237488</wp:posOffset>
                </wp:positionH>
                <wp:positionV relativeFrom="paragraph">
                  <wp:posOffset>345235</wp:posOffset>
                </wp:positionV>
                <wp:extent cx="2581910" cy="1270"/>
                <wp:effectExtent l="0" t="0" r="0" b="0"/>
                <wp:wrapTopAndBottom/>
                <wp:docPr id="1147" name="Graphic 1147"/>
                <wp:cNvGraphicFramePr>
                  <a:graphicFrameLocks/>
                </wp:cNvGraphicFramePr>
                <a:graphic>
                  <a:graphicData uri="http://schemas.microsoft.com/office/word/2010/wordprocessingShape">
                    <wps:wsp>
                      <wps:cNvPr id="1147" name="Graphic 1147"/>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7.183907pt;width:203.3pt;height:.1pt;mso-position-horizontal-relative:page;mso-position-vertical-relative:paragraph;z-index:-15377408;mso-wrap-distance-left:0;mso-wrap-distance-right:0" id="docshape852" coordorigin="1949,544" coordsize="4066,0" path="m1949,544l6014,544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39584">
                <wp:simplePos x="0" y="0"/>
                <wp:positionH relativeFrom="page">
                  <wp:posOffset>4088891</wp:posOffset>
                </wp:positionH>
                <wp:positionV relativeFrom="paragraph">
                  <wp:posOffset>345235</wp:posOffset>
                </wp:positionV>
                <wp:extent cx="2581910" cy="1270"/>
                <wp:effectExtent l="0" t="0" r="0" b="0"/>
                <wp:wrapTopAndBottom/>
                <wp:docPr id="1148" name="Graphic 1148"/>
                <wp:cNvGraphicFramePr>
                  <a:graphicFrameLocks/>
                </wp:cNvGraphicFramePr>
                <a:graphic>
                  <a:graphicData uri="http://schemas.microsoft.com/office/word/2010/wordprocessingShape">
                    <wps:wsp>
                      <wps:cNvPr id="1148" name="Graphic 1148"/>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27.183907pt;width:203.3pt;height:.1pt;mso-position-horizontal-relative:page;mso-position-vertical-relative:paragraph;z-index:-15376896;mso-wrap-distance-left:0;mso-wrap-distance-right:0" id="docshape853" coordorigin="6439,544" coordsize="4066,0" path="m6439,544l10505,544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40096">
                <wp:simplePos x="0" y="0"/>
                <wp:positionH relativeFrom="page">
                  <wp:posOffset>1237488</wp:posOffset>
                </wp:positionH>
                <wp:positionV relativeFrom="paragraph">
                  <wp:posOffset>465631</wp:posOffset>
                </wp:positionV>
                <wp:extent cx="2581910" cy="1270"/>
                <wp:effectExtent l="0" t="0" r="0" b="0"/>
                <wp:wrapTopAndBottom/>
                <wp:docPr id="1149" name="Graphic 1149"/>
                <wp:cNvGraphicFramePr>
                  <a:graphicFrameLocks/>
                </wp:cNvGraphicFramePr>
                <a:graphic>
                  <a:graphicData uri="http://schemas.microsoft.com/office/word/2010/wordprocessingShape">
                    <wps:wsp>
                      <wps:cNvPr id="1149" name="Graphic 1149"/>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6.663906pt;width:203.3pt;height:.1pt;mso-position-horizontal-relative:page;mso-position-vertical-relative:paragraph;z-index:-15376384;mso-wrap-distance-left:0;mso-wrap-distance-right:0" id="docshape854" coordorigin="1949,733" coordsize="4066,0" path="m1949,733l6014,733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40608">
                <wp:simplePos x="0" y="0"/>
                <wp:positionH relativeFrom="page">
                  <wp:posOffset>4088891</wp:posOffset>
                </wp:positionH>
                <wp:positionV relativeFrom="paragraph">
                  <wp:posOffset>465631</wp:posOffset>
                </wp:positionV>
                <wp:extent cx="2581910" cy="1270"/>
                <wp:effectExtent l="0" t="0" r="0" b="0"/>
                <wp:wrapTopAndBottom/>
                <wp:docPr id="1150" name="Graphic 1150"/>
                <wp:cNvGraphicFramePr>
                  <a:graphicFrameLocks/>
                </wp:cNvGraphicFramePr>
                <a:graphic>
                  <a:graphicData uri="http://schemas.microsoft.com/office/word/2010/wordprocessingShape">
                    <wps:wsp>
                      <wps:cNvPr id="1150" name="Graphic 1150"/>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36.663906pt;width:203.3pt;height:.1pt;mso-position-horizontal-relative:page;mso-position-vertical-relative:paragraph;z-index:-15375872;mso-wrap-distance-left:0;mso-wrap-distance-right:0" id="docshape855" coordorigin="6439,733" coordsize="4066,0" path="m6439,733l10505,733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41120">
                <wp:simplePos x="0" y="0"/>
                <wp:positionH relativeFrom="page">
                  <wp:posOffset>1237488</wp:posOffset>
                </wp:positionH>
                <wp:positionV relativeFrom="paragraph">
                  <wp:posOffset>584503</wp:posOffset>
                </wp:positionV>
                <wp:extent cx="2581910" cy="1270"/>
                <wp:effectExtent l="0" t="0" r="0" b="0"/>
                <wp:wrapTopAndBottom/>
                <wp:docPr id="1151" name="Graphic 1151"/>
                <wp:cNvGraphicFramePr>
                  <a:graphicFrameLocks/>
                </wp:cNvGraphicFramePr>
                <a:graphic>
                  <a:graphicData uri="http://schemas.microsoft.com/office/word/2010/wordprocessingShape">
                    <wps:wsp>
                      <wps:cNvPr id="1151" name="Graphic 1151"/>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6.023907pt;width:203.3pt;height:.1pt;mso-position-horizontal-relative:page;mso-position-vertical-relative:paragraph;z-index:-15375360;mso-wrap-distance-left:0;mso-wrap-distance-right:0" id="docshape856" coordorigin="1949,920" coordsize="4066,0" path="m1949,920l6014,920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41632">
                <wp:simplePos x="0" y="0"/>
                <wp:positionH relativeFrom="page">
                  <wp:posOffset>4088891</wp:posOffset>
                </wp:positionH>
                <wp:positionV relativeFrom="paragraph">
                  <wp:posOffset>584503</wp:posOffset>
                </wp:positionV>
                <wp:extent cx="2581910" cy="1270"/>
                <wp:effectExtent l="0" t="0" r="0" b="0"/>
                <wp:wrapTopAndBottom/>
                <wp:docPr id="1152" name="Graphic 1152"/>
                <wp:cNvGraphicFramePr>
                  <a:graphicFrameLocks/>
                </wp:cNvGraphicFramePr>
                <a:graphic>
                  <a:graphicData uri="http://schemas.microsoft.com/office/word/2010/wordprocessingShape">
                    <wps:wsp>
                      <wps:cNvPr id="1152" name="Graphic 1152"/>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46.023907pt;width:203.3pt;height:.1pt;mso-position-horizontal-relative:page;mso-position-vertical-relative:paragraph;z-index:-15374848;mso-wrap-distance-left:0;mso-wrap-distance-right:0" id="docshape857" coordorigin="6439,920" coordsize="4066,0" path="m6439,920l10505,920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42144">
                <wp:simplePos x="0" y="0"/>
                <wp:positionH relativeFrom="page">
                  <wp:posOffset>1237488</wp:posOffset>
                </wp:positionH>
                <wp:positionV relativeFrom="paragraph">
                  <wp:posOffset>704899</wp:posOffset>
                </wp:positionV>
                <wp:extent cx="2581910" cy="1270"/>
                <wp:effectExtent l="0" t="0" r="0" b="0"/>
                <wp:wrapTopAndBottom/>
                <wp:docPr id="1153" name="Graphic 1153"/>
                <wp:cNvGraphicFramePr>
                  <a:graphicFrameLocks/>
                </wp:cNvGraphicFramePr>
                <a:graphic>
                  <a:graphicData uri="http://schemas.microsoft.com/office/word/2010/wordprocessingShape">
                    <wps:wsp>
                      <wps:cNvPr id="1153" name="Graphic 1153"/>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5.503906pt;width:203.3pt;height:.1pt;mso-position-horizontal-relative:page;mso-position-vertical-relative:paragraph;z-index:-15374336;mso-wrap-distance-left:0;mso-wrap-distance-right:0" id="docshape858" coordorigin="1949,1110" coordsize="4066,0" path="m1949,1110l6014,1110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42656">
                <wp:simplePos x="0" y="0"/>
                <wp:positionH relativeFrom="page">
                  <wp:posOffset>4088891</wp:posOffset>
                </wp:positionH>
                <wp:positionV relativeFrom="paragraph">
                  <wp:posOffset>704899</wp:posOffset>
                </wp:positionV>
                <wp:extent cx="2581910" cy="1270"/>
                <wp:effectExtent l="0" t="0" r="0" b="0"/>
                <wp:wrapTopAndBottom/>
                <wp:docPr id="1154" name="Graphic 1154"/>
                <wp:cNvGraphicFramePr>
                  <a:graphicFrameLocks/>
                </wp:cNvGraphicFramePr>
                <a:graphic>
                  <a:graphicData uri="http://schemas.microsoft.com/office/word/2010/wordprocessingShape">
                    <wps:wsp>
                      <wps:cNvPr id="1154" name="Graphic 1154"/>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55.503906pt;width:203.3pt;height:.1pt;mso-position-horizontal-relative:page;mso-position-vertical-relative:paragraph;z-index:-15373824;mso-wrap-distance-left:0;mso-wrap-distance-right:0" id="docshape859" coordorigin="6439,1110" coordsize="4066,0" path="m6439,1110l10505,1110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43168">
                <wp:simplePos x="0" y="0"/>
                <wp:positionH relativeFrom="page">
                  <wp:posOffset>1237488</wp:posOffset>
                </wp:positionH>
                <wp:positionV relativeFrom="paragraph">
                  <wp:posOffset>823771</wp:posOffset>
                </wp:positionV>
                <wp:extent cx="2581910" cy="1270"/>
                <wp:effectExtent l="0" t="0" r="0" b="0"/>
                <wp:wrapTopAndBottom/>
                <wp:docPr id="1155" name="Graphic 1155"/>
                <wp:cNvGraphicFramePr>
                  <a:graphicFrameLocks/>
                </wp:cNvGraphicFramePr>
                <a:graphic>
                  <a:graphicData uri="http://schemas.microsoft.com/office/word/2010/wordprocessingShape">
                    <wps:wsp>
                      <wps:cNvPr id="1155" name="Graphic 115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4.863907pt;width:203.3pt;height:.1pt;mso-position-horizontal-relative:page;mso-position-vertical-relative:paragraph;z-index:-15373312;mso-wrap-distance-left:0;mso-wrap-distance-right:0" id="docshape860" coordorigin="1949,1297" coordsize="4066,0" path="m1949,1297l6014,1297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43680">
                <wp:simplePos x="0" y="0"/>
                <wp:positionH relativeFrom="page">
                  <wp:posOffset>4088891</wp:posOffset>
                </wp:positionH>
                <wp:positionV relativeFrom="paragraph">
                  <wp:posOffset>823771</wp:posOffset>
                </wp:positionV>
                <wp:extent cx="2581910" cy="1270"/>
                <wp:effectExtent l="0" t="0" r="0" b="0"/>
                <wp:wrapTopAndBottom/>
                <wp:docPr id="1156" name="Graphic 1156"/>
                <wp:cNvGraphicFramePr>
                  <a:graphicFrameLocks/>
                </wp:cNvGraphicFramePr>
                <a:graphic>
                  <a:graphicData uri="http://schemas.microsoft.com/office/word/2010/wordprocessingShape">
                    <wps:wsp>
                      <wps:cNvPr id="1156" name="Graphic 1156"/>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64.863907pt;width:203.3pt;height:.1pt;mso-position-horizontal-relative:page;mso-position-vertical-relative:paragraph;z-index:-15372800;mso-wrap-distance-left:0;mso-wrap-distance-right:0" id="docshape861" coordorigin="6439,1297" coordsize="4066,0" path="m6439,1297l10505,1297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44192">
                <wp:simplePos x="0" y="0"/>
                <wp:positionH relativeFrom="page">
                  <wp:posOffset>1237488</wp:posOffset>
                </wp:positionH>
                <wp:positionV relativeFrom="paragraph">
                  <wp:posOffset>944167</wp:posOffset>
                </wp:positionV>
                <wp:extent cx="2581910" cy="1270"/>
                <wp:effectExtent l="0" t="0" r="0" b="0"/>
                <wp:wrapTopAndBottom/>
                <wp:docPr id="1157" name="Graphic 1157"/>
                <wp:cNvGraphicFramePr>
                  <a:graphicFrameLocks/>
                </wp:cNvGraphicFramePr>
                <a:graphic>
                  <a:graphicData uri="http://schemas.microsoft.com/office/word/2010/wordprocessingShape">
                    <wps:wsp>
                      <wps:cNvPr id="1157" name="Graphic 1157"/>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4.343903pt;width:203.3pt;height:.1pt;mso-position-horizontal-relative:page;mso-position-vertical-relative:paragraph;z-index:-15372288;mso-wrap-distance-left:0;mso-wrap-distance-right:0" id="docshape862" coordorigin="1949,1487" coordsize="4066,0" path="m1949,1487l6014,1487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44704">
                <wp:simplePos x="0" y="0"/>
                <wp:positionH relativeFrom="page">
                  <wp:posOffset>4088891</wp:posOffset>
                </wp:positionH>
                <wp:positionV relativeFrom="paragraph">
                  <wp:posOffset>944167</wp:posOffset>
                </wp:positionV>
                <wp:extent cx="2581910" cy="1270"/>
                <wp:effectExtent l="0" t="0" r="0" b="0"/>
                <wp:wrapTopAndBottom/>
                <wp:docPr id="1158" name="Graphic 1158"/>
                <wp:cNvGraphicFramePr>
                  <a:graphicFrameLocks/>
                </wp:cNvGraphicFramePr>
                <a:graphic>
                  <a:graphicData uri="http://schemas.microsoft.com/office/word/2010/wordprocessingShape">
                    <wps:wsp>
                      <wps:cNvPr id="1158" name="Graphic 1158"/>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74.343903pt;width:203.3pt;height:.1pt;mso-position-horizontal-relative:page;mso-position-vertical-relative:paragraph;z-index:-15371776;mso-wrap-distance-left:0;mso-wrap-distance-right:0" id="docshape863" coordorigin="6439,1487" coordsize="4066,0" path="m6439,1487l10505,1487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45216">
                <wp:simplePos x="0" y="0"/>
                <wp:positionH relativeFrom="page">
                  <wp:posOffset>1237488</wp:posOffset>
                </wp:positionH>
                <wp:positionV relativeFrom="paragraph">
                  <wp:posOffset>1064563</wp:posOffset>
                </wp:positionV>
                <wp:extent cx="2581910" cy="1270"/>
                <wp:effectExtent l="0" t="0" r="0" b="0"/>
                <wp:wrapTopAndBottom/>
                <wp:docPr id="1159" name="Graphic 1159"/>
                <wp:cNvGraphicFramePr>
                  <a:graphicFrameLocks/>
                </wp:cNvGraphicFramePr>
                <a:graphic>
                  <a:graphicData uri="http://schemas.microsoft.com/office/word/2010/wordprocessingShape">
                    <wps:wsp>
                      <wps:cNvPr id="1159" name="Graphic 1159"/>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3.823906pt;width:203.3pt;height:.1pt;mso-position-horizontal-relative:page;mso-position-vertical-relative:paragraph;z-index:-15371264;mso-wrap-distance-left:0;mso-wrap-distance-right:0" id="docshape864" coordorigin="1949,1676" coordsize="4066,0" path="m1949,1676l6014,1676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45728">
                <wp:simplePos x="0" y="0"/>
                <wp:positionH relativeFrom="page">
                  <wp:posOffset>4088891</wp:posOffset>
                </wp:positionH>
                <wp:positionV relativeFrom="paragraph">
                  <wp:posOffset>1064563</wp:posOffset>
                </wp:positionV>
                <wp:extent cx="2581910" cy="1270"/>
                <wp:effectExtent l="0" t="0" r="0" b="0"/>
                <wp:wrapTopAndBottom/>
                <wp:docPr id="1160" name="Graphic 1160"/>
                <wp:cNvGraphicFramePr>
                  <a:graphicFrameLocks/>
                </wp:cNvGraphicFramePr>
                <a:graphic>
                  <a:graphicData uri="http://schemas.microsoft.com/office/word/2010/wordprocessingShape">
                    <wps:wsp>
                      <wps:cNvPr id="1160" name="Graphic 1160"/>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83.823906pt;width:203.3pt;height:.1pt;mso-position-horizontal-relative:page;mso-position-vertical-relative:paragraph;z-index:-15370752;mso-wrap-distance-left:0;mso-wrap-distance-right:0" id="docshape865" coordorigin="6439,1676" coordsize="4066,0" path="m6439,1676l10505,1676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46240">
                <wp:simplePos x="0" y="0"/>
                <wp:positionH relativeFrom="page">
                  <wp:posOffset>1237488</wp:posOffset>
                </wp:positionH>
                <wp:positionV relativeFrom="paragraph">
                  <wp:posOffset>1183435</wp:posOffset>
                </wp:positionV>
                <wp:extent cx="2581910" cy="1270"/>
                <wp:effectExtent l="0" t="0" r="0" b="0"/>
                <wp:wrapTopAndBottom/>
                <wp:docPr id="1161" name="Graphic 1161"/>
                <wp:cNvGraphicFramePr>
                  <a:graphicFrameLocks/>
                </wp:cNvGraphicFramePr>
                <a:graphic>
                  <a:graphicData uri="http://schemas.microsoft.com/office/word/2010/wordprocessingShape">
                    <wps:wsp>
                      <wps:cNvPr id="1161" name="Graphic 1161"/>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93.183907pt;width:203.3pt;height:.1pt;mso-position-horizontal-relative:page;mso-position-vertical-relative:paragraph;z-index:-15370240;mso-wrap-distance-left:0;mso-wrap-distance-right:0" id="docshape866" coordorigin="1949,1864" coordsize="4066,0" path="m1949,1864l6014,1864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46752">
                <wp:simplePos x="0" y="0"/>
                <wp:positionH relativeFrom="page">
                  <wp:posOffset>4088891</wp:posOffset>
                </wp:positionH>
                <wp:positionV relativeFrom="paragraph">
                  <wp:posOffset>1183435</wp:posOffset>
                </wp:positionV>
                <wp:extent cx="2581910" cy="1270"/>
                <wp:effectExtent l="0" t="0" r="0" b="0"/>
                <wp:wrapTopAndBottom/>
                <wp:docPr id="1162" name="Graphic 1162"/>
                <wp:cNvGraphicFramePr>
                  <a:graphicFrameLocks/>
                </wp:cNvGraphicFramePr>
                <a:graphic>
                  <a:graphicData uri="http://schemas.microsoft.com/office/word/2010/wordprocessingShape">
                    <wps:wsp>
                      <wps:cNvPr id="1162" name="Graphic 1162"/>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93.183907pt;width:203.3pt;height:.1pt;mso-position-horizontal-relative:page;mso-position-vertical-relative:paragraph;z-index:-15369728;mso-wrap-distance-left:0;mso-wrap-distance-right:0" id="docshape867" coordorigin="6439,1864" coordsize="4066,0" path="m6439,1864l10505,1864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47264">
                <wp:simplePos x="0" y="0"/>
                <wp:positionH relativeFrom="page">
                  <wp:posOffset>1237488</wp:posOffset>
                </wp:positionH>
                <wp:positionV relativeFrom="paragraph">
                  <wp:posOffset>1303831</wp:posOffset>
                </wp:positionV>
                <wp:extent cx="2581910" cy="1270"/>
                <wp:effectExtent l="0" t="0" r="0" b="0"/>
                <wp:wrapTopAndBottom/>
                <wp:docPr id="1163" name="Graphic 1163"/>
                <wp:cNvGraphicFramePr>
                  <a:graphicFrameLocks/>
                </wp:cNvGraphicFramePr>
                <a:graphic>
                  <a:graphicData uri="http://schemas.microsoft.com/office/word/2010/wordprocessingShape">
                    <wps:wsp>
                      <wps:cNvPr id="1163" name="Graphic 1163"/>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02.66391pt;width:203.3pt;height:.1pt;mso-position-horizontal-relative:page;mso-position-vertical-relative:paragraph;z-index:-15369216;mso-wrap-distance-left:0;mso-wrap-distance-right:0" id="docshape868" coordorigin="1949,2053" coordsize="4066,0" path="m1949,2053l6014,2053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47776">
                <wp:simplePos x="0" y="0"/>
                <wp:positionH relativeFrom="page">
                  <wp:posOffset>4088891</wp:posOffset>
                </wp:positionH>
                <wp:positionV relativeFrom="paragraph">
                  <wp:posOffset>1303831</wp:posOffset>
                </wp:positionV>
                <wp:extent cx="2581910" cy="1270"/>
                <wp:effectExtent l="0" t="0" r="0" b="0"/>
                <wp:wrapTopAndBottom/>
                <wp:docPr id="1164" name="Graphic 1164"/>
                <wp:cNvGraphicFramePr>
                  <a:graphicFrameLocks/>
                </wp:cNvGraphicFramePr>
                <a:graphic>
                  <a:graphicData uri="http://schemas.microsoft.com/office/word/2010/wordprocessingShape">
                    <wps:wsp>
                      <wps:cNvPr id="1164" name="Graphic 1164"/>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02.66391pt;width:203.3pt;height:.1pt;mso-position-horizontal-relative:page;mso-position-vertical-relative:paragraph;z-index:-15368704;mso-wrap-distance-left:0;mso-wrap-distance-right:0" id="docshape869" coordorigin="6439,2053" coordsize="4066,0" path="m6439,2053l10505,2053e" filled="false" stroked="true" strokeweight=".48pt" strokecolor="#231f1f">
                <v:path arrowok="t"/>
                <v:stroke dashstyle="solid"/>
                <w10:wrap type="topAndBottom"/>
              </v:shape>
            </w:pict>
          </mc:Fallback>
        </mc:AlternateContent>
      </w:r>
    </w:p>
    <w:p>
      <w:pPr>
        <w:pStyle w:val="BodyText"/>
        <w:spacing w:before="2"/>
        <w:rPr>
          <w:rFonts w:ascii="Courier New"/>
          <w:b/>
        </w:rPr>
      </w:pPr>
    </w:p>
    <w:p>
      <w:pPr>
        <w:pStyle w:val="BodyText"/>
        <w:spacing w:before="11"/>
        <w:rPr>
          <w:rFonts w:ascii="Courier New"/>
          <w:b/>
          <w:sz w:val="13"/>
        </w:rPr>
      </w:pPr>
    </w:p>
    <w:p>
      <w:pPr>
        <w:pStyle w:val="BodyText"/>
        <w:spacing w:before="2"/>
        <w:rPr>
          <w:rFonts w:ascii="Courier New"/>
          <w:b/>
        </w:rPr>
      </w:pPr>
    </w:p>
    <w:p>
      <w:pPr>
        <w:pStyle w:val="BodyText"/>
        <w:spacing w:before="11"/>
        <w:rPr>
          <w:rFonts w:ascii="Courier New"/>
          <w:b/>
          <w:sz w:val="13"/>
        </w:rPr>
      </w:pPr>
    </w:p>
    <w:p>
      <w:pPr>
        <w:pStyle w:val="BodyText"/>
        <w:spacing w:before="2"/>
        <w:rPr>
          <w:rFonts w:ascii="Courier New"/>
          <w:b/>
        </w:rPr>
      </w:pPr>
    </w:p>
    <w:p>
      <w:pPr>
        <w:pStyle w:val="BodyText"/>
        <w:spacing w:before="11"/>
        <w:rPr>
          <w:rFonts w:ascii="Courier New"/>
          <w:b/>
          <w:sz w:val="13"/>
        </w:rPr>
      </w:pPr>
    </w:p>
    <w:p>
      <w:pPr>
        <w:pStyle w:val="BodyText"/>
        <w:spacing w:before="2"/>
        <w:rPr>
          <w:rFonts w:ascii="Courier New"/>
          <w:b/>
        </w:rPr>
      </w:pPr>
    </w:p>
    <w:p>
      <w:pPr>
        <w:pStyle w:val="BodyText"/>
        <w:spacing w:before="2"/>
        <w:rPr>
          <w:rFonts w:ascii="Courier New"/>
          <w:b/>
        </w:rPr>
      </w:pPr>
    </w:p>
    <w:p>
      <w:pPr>
        <w:pStyle w:val="BodyText"/>
        <w:spacing w:before="11"/>
        <w:rPr>
          <w:rFonts w:ascii="Courier New"/>
          <w:b/>
          <w:sz w:val="13"/>
        </w:rPr>
      </w:pPr>
    </w:p>
    <w:p>
      <w:pPr>
        <w:pStyle w:val="BodyText"/>
        <w:spacing w:before="2"/>
        <w:rPr>
          <w:rFonts w:ascii="Courier New"/>
          <w:b/>
        </w:rPr>
      </w:pPr>
    </w:p>
    <w:p>
      <w:pPr>
        <w:spacing w:line="256" w:lineRule="auto" w:before="102"/>
        <w:ind w:left="868" w:right="5142" w:firstLine="0"/>
        <w:jc w:val="both"/>
        <w:rPr>
          <w:rFonts w:ascii="Cambria"/>
          <w:sz w:val="15"/>
        </w:rPr>
      </w:pPr>
      <w:r>
        <w:rPr>
          <w:rFonts w:ascii="Cambria"/>
          <w:color w:val="231F1F"/>
          <w:sz w:val="15"/>
        </w:rPr>
        <w:t>You acknowledge</w:t>
      </w:r>
      <w:r>
        <w:rPr>
          <w:rFonts w:ascii="Cambria"/>
          <w:color w:val="231F1F"/>
          <w:spacing w:val="-5"/>
          <w:sz w:val="15"/>
        </w:rPr>
        <w:t> </w:t>
      </w:r>
      <w:r>
        <w:rPr>
          <w:rFonts w:ascii="Cambria"/>
          <w:color w:val="231F1F"/>
          <w:sz w:val="15"/>
        </w:rPr>
        <w:t>that</w:t>
      </w:r>
      <w:r>
        <w:rPr>
          <w:rFonts w:ascii="Cambria"/>
          <w:color w:val="231F1F"/>
          <w:spacing w:val="-4"/>
          <w:sz w:val="15"/>
        </w:rPr>
        <w:t> </w:t>
      </w:r>
      <w:r>
        <w:rPr>
          <w:rFonts w:ascii="Cambria"/>
          <w:color w:val="231F1F"/>
          <w:sz w:val="15"/>
        </w:rPr>
        <w:t>the</w:t>
      </w:r>
      <w:r>
        <w:rPr>
          <w:rFonts w:ascii="Cambria"/>
          <w:color w:val="231F1F"/>
          <w:spacing w:val="-2"/>
          <w:sz w:val="15"/>
        </w:rPr>
        <w:t> </w:t>
      </w:r>
      <w:r>
        <w:rPr>
          <w:rFonts w:ascii="Cambria"/>
          <w:color w:val="231F1F"/>
          <w:sz w:val="15"/>
        </w:rPr>
        <w:t>ownership</w:t>
      </w:r>
      <w:r>
        <w:rPr>
          <w:rFonts w:ascii="Cambria"/>
          <w:color w:val="231F1F"/>
          <w:spacing w:val="-2"/>
          <w:sz w:val="15"/>
        </w:rPr>
        <w:t> </w:t>
      </w:r>
      <w:r>
        <w:rPr>
          <w:rFonts w:ascii="Cambria"/>
          <w:color w:val="231F1F"/>
          <w:sz w:val="15"/>
        </w:rPr>
        <w:t>of</w:t>
      </w:r>
      <w:r>
        <w:rPr>
          <w:rFonts w:ascii="Cambria"/>
          <w:color w:val="231F1F"/>
          <w:spacing w:val="-2"/>
          <w:sz w:val="15"/>
        </w:rPr>
        <w:t> </w:t>
      </w:r>
      <w:r>
        <w:rPr>
          <w:rFonts w:ascii="Cambria"/>
          <w:color w:val="231F1F"/>
          <w:sz w:val="15"/>
        </w:rPr>
        <w:t>or</w:t>
      </w:r>
      <w:r>
        <w:rPr>
          <w:rFonts w:ascii="Cambria"/>
          <w:color w:val="231F1F"/>
          <w:spacing w:val="-3"/>
          <w:sz w:val="15"/>
        </w:rPr>
        <w:t> </w:t>
      </w:r>
      <w:r>
        <w:rPr>
          <w:rFonts w:ascii="Cambria"/>
          <w:color w:val="231F1F"/>
          <w:sz w:val="15"/>
        </w:rPr>
        <w:t>need</w:t>
      </w:r>
      <w:r>
        <w:rPr>
          <w:rFonts w:ascii="Cambria"/>
          <w:color w:val="231F1F"/>
          <w:spacing w:val="-2"/>
          <w:sz w:val="15"/>
        </w:rPr>
        <w:t> </w:t>
      </w:r>
      <w:r>
        <w:rPr>
          <w:rFonts w:ascii="Cambria"/>
          <w:color w:val="231F1F"/>
          <w:sz w:val="15"/>
        </w:rPr>
        <w:t>for</w:t>
      </w:r>
      <w:r>
        <w:rPr>
          <w:rFonts w:ascii="Cambria"/>
          <w:color w:val="231F1F"/>
          <w:spacing w:val="-3"/>
          <w:sz w:val="15"/>
        </w:rPr>
        <w:t> </w:t>
      </w:r>
      <w:r>
        <w:rPr>
          <w:rFonts w:ascii="Cambria"/>
          <w:color w:val="231F1F"/>
          <w:sz w:val="15"/>
        </w:rPr>
        <w:t>the</w:t>
      </w:r>
      <w:r>
        <w:rPr>
          <w:rFonts w:ascii="Cambria"/>
          <w:color w:val="231F1F"/>
          <w:spacing w:val="-4"/>
          <w:sz w:val="15"/>
        </w:rPr>
        <w:t> </w:t>
      </w:r>
      <w:r>
        <w:rPr>
          <w:rFonts w:ascii="Cambria"/>
          <w:color w:val="231F1F"/>
          <w:sz w:val="15"/>
        </w:rPr>
        <w:t>support</w:t>
      </w:r>
      <w:r>
        <w:rPr>
          <w:rFonts w:ascii="Cambria"/>
          <w:color w:val="231F1F"/>
          <w:spacing w:val="40"/>
          <w:w w:val="105"/>
          <w:sz w:val="15"/>
        </w:rPr>
        <w:t> </w:t>
      </w:r>
      <w:r>
        <w:rPr>
          <w:rFonts w:ascii="Cambria"/>
          <w:color w:val="231F1F"/>
          <w:w w:val="105"/>
          <w:sz w:val="15"/>
        </w:rPr>
        <w:t>or service animal does not entitle you to permit the animal</w:t>
      </w:r>
      <w:r>
        <w:rPr>
          <w:rFonts w:ascii="Cambria"/>
          <w:color w:val="231F1F"/>
          <w:spacing w:val="40"/>
          <w:w w:val="105"/>
          <w:sz w:val="15"/>
        </w:rPr>
        <w:t> </w:t>
      </w:r>
      <w:r>
        <w:rPr>
          <w:rFonts w:ascii="Cambria"/>
          <w:color w:val="231F1F"/>
          <w:sz w:val="15"/>
        </w:rPr>
        <w:t>to bother,</w:t>
      </w:r>
      <w:r>
        <w:rPr>
          <w:rFonts w:ascii="Cambria"/>
          <w:color w:val="231F1F"/>
          <w:spacing w:val="-3"/>
          <w:sz w:val="15"/>
        </w:rPr>
        <w:t> </w:t>
      </w:r>
      <w:r>
        <w:rPr>
          <w:rFonts w:ascii="Cambria"/>
          <w:color w:val="231F1F"/>
          <w:sz w:val="15"/>
        </w:rPr>
        <w:t>threaten or harm other</w:t>
      </w:r>
      <w:r>
        <w:rPr>
          <w:rFonts w:ascii="Cambria"/>
          <w:color w:val="231F1F"/>
          <w:spacing w:val="-3"/>
          <w:sz w:val="15"/>
        </w:rPr>
        <w:t> </w:t>
      </w:r>
      <w:r>
        <w:rPr>
          <w:rFonts w:ascii="Cambria"/>
          <w:color w:val="231F1F"/>
          <w:sz w:val="15"/>
        </w:rPr>
        <w:t>residents or persons without</w:t>
      </w:r>
      <w:r>
        <w:rPr>
          <w:rFonts w:ascii="Cambria"/>
          <w:color w:val="231F1F"/>
          <w:spacing w:val="40"/>
          <w:sz w:val="15"/>
        </w:rPr>
        <w:t> </w:t>
      </w:r>
      <w:r>
        <w:rPr>
          <w:rFonts w:ascii="Cambria"/>
          <w:color w:val="231F1F"/>
          <w:sz w:val="15"/>
        </w:rPr>
        <w:t>cause. While in common areas the animal must be supervised</w:t>
      </w:r>
      <w:r>
        <w:rPr>
          <w:rFonts w:ascii="Cambria"/>
          <w:color w:val="231F1F"/>
          <w:spacing w:val="40"/>
          <w:sz w:val="15"/>
        </w:rPr>
        <w:t> </w:t>
      </w:r>
      <w:r>
        <w:rPr>
          <w:rFonts w:ascii="Cambria"/>
          <w:color w:val="231F1F"/>
          <w:sz w:val="15"/>
        </w:rPr>
        <w:t>and the resident must retain control of the animal at all times.</w:t>
      </w:r>
      <w:r>
        <w:rPr>
          <w:rFonts w:ascii="Cambria"/>
          <w:color w:val="231F1F"/>
          <w:spacing w:val="40"/>
          <w:w w:val="105"/>
          <w:sz w:val="15"/>
        </w:rPr>
        <w:t> </w:t>
      </w:r>
      <w:r>
        <w:rPr>
          <w:rFonts w:ascii="Cambria"/>
          <w:color w:val="231F1F"/>
          <w:w w:val="105"/>
          <w:sz w:val="15"/>
        </w:rPr>
        <w:t>Resident is</w:t>
      </w:r>
      <w:r>
        <w:rPr>
          <w:rFonts w:ascii="Cambria"/>
          <w:color w:val="231F1F"/>
          <w:w w:val="105"/>
          <w:sz w:val="15"/>
        </w:rPr>
        <w:t> responsible</w:t>
      </w:r>
      <w:r>
        <w:rPr>
          <w:rFonts w:ascii="Cambria"/>
          <w:color w:val="231F1F"/>
          <w:w w:val="105"/>
          <w:sz w:val="15"/>
        </w:rPr>
        <w:t> for the proper disposal of animal</w:t>
      </w:r>
      <w:r>
        <w:rPr>
          <w:rFonts w:ascii="Cambria"/>
          <w:color w:val="231F1F"/>
          <w:spacing w:val="40"/>
          <w:w w:val="105"/>
          <w:sz w:val="15"/>
        </w:rPr>
        <w:t> </w:t>
      </w:r>
      <w:r>
        <w:rPr>
          <w:rFonts w:ascii="Cambria"/>
          <w:color w:val="231F1F"/>
          <w:w w:val="105"/>
          <w:sz w:val="15"/>
        </w:rPr>
        <w:t>waste. You acknowledge that if the animal violates the rules</w:t>
      </w:r>
      <w:r>
        <w:rPr>
          <w:rFonts w:ascii="Cambria"/>
          <w:color w:val="231F1F"/>
          <w:spacing w:val="40"/>
          <w:w w:val="105"/>
          <w:sz w:val="15"/>
        </w:rPr>
        <w:t> </w:t>
      </w:r>
      <w:r>
        <w:rPr>
          <w:rFonts w:ascii="Cambria"/>
          <w:color w:val="231F1F"/>
          <w:w w:val="105"/>
          <w:sz w:val="15"/>
        </w:rPr>
        <w:t>in the Animal Addendum or community rules, we have the</w:t>
      </w:r>
      <w:r>
        <w:rPr>
          <w:rFonts w:ascii="Cambria"/>
          <w:color w:val="231F1F"/>
          <w:spacing w:val="40"/>
          <w:w w:val="105"/>
          <w:sz w:val="15"/>
        </w:rPr>
        <w:t> </w:t>
      </w:r>
      <w:r>
        <w:rPr>
          <w:rFonts w:ascii="Cambria"/>
          <w:color w:val="231F1F"/>
          <w:w w:val="105"/>
          <w:sz w:val="15"/>
        </w:rPr>
        <w:t>right to evict both you and the support or service animal, as</w:t>
      </w:r>
      <w:r>
        <w:rPr>
          <w:rFonts w:ascii="Cambria"/>
          <w:color w:val="231F1F"/>
          <w:spacing w:val="40"/>
          <w:w w:val="105"/>
          <w:sz w:val="15"/>
        </w:rPr>
        <w:t> </w:t>
      </w:r>
      <w:r>
        <w:rPr>
          <w:rFonts w:ascii="Cambria"/>
          <w:color w:val="231F1F"/>
          <w:w w:val="105"/>
          <w:sz w:val="15"/>
        </w:rPr>
        <w:t>well as exercise other remedies under the lease.</w:t>
      </w:r>
    </w:p>
    <w:p>
      <w:pPr>
        <w:pStyle w:val="BodyText"/>
        <w:rPr>
          <w:rFonts w:ascii="Cambria"/>
          <w:sz w:val="15"/>
        </w:rPr>
      </w:pPr>
    </w:p>
    <w:p>
      <w:pPr>
        <w:pStyle w:val="BodyText"/>
        <w:rPr>
          <w:rFonts w:ascii="Cambria"/>
          <w:sz w:val="15"/>
        </w:rPr>
      </w:pPr>
    </w:p>
    <w:p>
      <w:pPr>
        <w:pStyle w:val="BodyText"/>
        <w:rPr>
          <w:rFonts w:ascii="Cambria"/>
          <w:sz w:val="15"/>
        </w:rPr>
      </w:pPr>
    </w:p>
    <w:p>
      <w:pPr>
        <w:pStyle w:val="BodyText"/>
        <w:spacing w:before="35"/>
        <w:rPr>
          <w:rFonts w:ascii="Cambria"/>
          <w:sz w:val="15"/>
        </w:rPr>
      </w:pPr>
    </w:p>
    <w:p>
      <w:pPr>
        <w:spacing w:before="1"/>
        <w:ind w:left="0" w:right="0" w:firstLine="0"/>
        <w:jc w:val="center"/>
        <w:rPr>
          <w:rFonts w:ascii="Cambria"/>
          <w:b/>
          <w:sz w:val="15"/>
        </w:rPr>
      </w:pPr>
      <w:r>
        <w:rPr>
          <w:rFonts w:ascii="Cambria"/>
          <w:b/>
          <w:sz w:val="15"/>
        </w:rPr>
        <mc:AlternateContent>
          <mc:Choice Requires="wps">
            <w:drawing>
              <wp:anchor distT="0" distB="0" distL="0" distR="0" allowOverlap="1" layoutInCell="1" locked="0" behindDoc="0" simplePos="0" relativeHeight="16095744">
                <wp:simplePos x="0" y="0"/>
                <wp:positionH relativeFrom="page">
                  <wp:posOffset>4088891</wp:posOffset>
                </wp:positionH>
                <wp:positionV relativeFrom="paragraph">
                  <wp:posOffset>-1253020</wp:posOffset>
                </wp:positionV>
                <wp:extent cx="2581910" cy="1270"/>
                <wp:effectExtent l="0" t="0" r="0" b="0"/>
                <wp:wrapNone/>
                <wp:docPr id="1165" name="Graphic 1165"/>
                <wp:cNvGraphicFramePr>
                  <a:graphicFrameLocks/>
                </wp:cNvGraphicFramePr>
                <a:graphic>
                  <a:graphicData uri="http://schemas.microsoft.com/office/word/2010/wordprocessingShape">
                    <wps:wsp>
                      <wps:cNvPr id="1165" name="Graphic 1165"/>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95744" from="321.959991pt,-98.663055pt" to="525.239991pt,-98.663055pt" stroked="true" strokeweight=".48pt" strokecolor="#231f1f">
                <v:stroke dashstyle="solid"/>
                <w10:wrap type="none"/>
              </v:line>
            </w:pict>
          </mc:Fallback>
        </mc:AlternateContent>
      </w:r>
      <w:r>
        <w:rPr>
          <w:rFonts w:ascii="Cambria"/>
          <w:b/>
          <w:sz w:val="15"/>
        </w:rPr>
        <mc:AlternateContent>
          <mc:Choice Requires="wps">
            <w:drawing>
              <wp:anchor distT="0" distB="0" distL="0" distR="0" allowOverlap="1" layoutInCell="1" locked="0" behindDoc="0" simplePos="0" relativeHeight="16096256">
                <wp:simplePos x="0" y="0"/>
                <wp:positionH relativeFrom="page">
                  <wp:posOffset>4088891</wp:posOffset>
                </wp:positionH>
                <wp:positionV relativeFrom="paragraph">
                  <wp:posOffset>-1132624</wp:posOffset>
                </wp:positionV>
                <wp:extent cx="2581910" cy="1270"/>
                <wp:effectExtent l="0" t="0" r="0" b="0"/>
                <wp:wrapNone/>
                <wp:docPr id="1166" name="Graphic 1166"/>
                <wp:cNvGraphicFramePr>
                  <a:graphicFrameLocks/>
                </wp:cNvGraphicFramePr>
                <a:graphic>
                  <a:graphicData uri="http://schemas.microsoft.com/office/word/2010/wordprocessingShape">
                    <wps:wsp>
                      <wps:cNvPr id="1166" name="Graphic 1166"/>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96256" from="321.959991pt,-89.183052pt" to="525.239991pt,-89.183052pt" stroked="true" strokeweight=".48pt" strokecolor="#231f1f">
                <v:stroke dashstyle="solid"/>
                <w10:wrap type="none"/>
              </v:line>
            </w:pict>
          </mc:Fallback>
        </mc:AlternateContent>
      </w:r>
      <w:r>
        <w:rPr>
          <w:rFonts w:ascii="Cambria"/>
          <w:b/>
          <w:color w:val="231F1F"/>
          <w:w w:val="105"/>
          <w:sz w:val="15"/>
        </w:rPr>
        <w:t>You</w:t>
      </w:r>
      <w:r>
        <w:rPr>
          <w:rFonts w:ascii="Cambria"/>
          <w:b/>
          <w:color w:val="231F1F"/>
          <w:spacing w:val="-1"/>
          <w:w w:val="105"/>
          <w:sz w:val="15"/>
        </w:rPr>
        <w:t> </w:t>
      </w:r>
      <w:r>
        <w:rPr>
          <w:rFonts w:ascii="Cambria"/>
          <w:b/>
          <w:color w:val="231F1F"/>
          <w:w w:val="105"/>
          <w:sz w:val="15"/>
        </w:rPr>
        <w:t>are</w:t>
      </w:r>
      <w:r>
        <w:rPr>
          <w:rFonts w:ascii="Cambria"/>
          <w:b/>
          <w:color w:val="231F1F"/>
          <w:spacing w:val="-1"/>
          <w:w w:val="105"/>
          <w:sz w:val="15"/>
        </w:rPr>
        <w:t> </w:t>
      </w:r>
      <w:r>
        <w:rPr>
          <w:rFonts w:ascii="Cambria"/>
          <w:b/>
          <w:color w:val="231F1F"/>
          <w:w w:val="105"/>
          <w:sz w:val="15"/>
        </w:rPr>
        <w:t>legally</w:t>
      </w:r>
      <w:r>
        <w:rPr>
          <w:rFonts w:ascii="Cambria"/>
          <w:b/>
          <w:color w:val="231F1F"/>
          <w:spacing w:val="-1"/>
          <w:w w:val="105"/>
          <w:sz w:val="15"/>
        </w:rPr>
        <w:t> </w:t>
      </w:r>
      <w:r>
        <w:rPr>
          <w:rFonts w:ascii="Cambria"/>
          <w:b/>
          <w:color w:val="231F1F"/>
          <w:w w:val="105"/>
          <w:sz w:val="15"/>
        </w:rPr>
        <w:t>bound</w:t>
      </w:r>
      <w:r>
        <w:rPr>
          <w:rFonts w:ascii="Cambria"/>
          <w:b/>
          <w:color w:val="231F1F"/>
          <w:spacing w:val="-1"/>
          <w:w w:val="105"/>
          <w:sz w:val="15"/>
        </w:rPr>
        <w:t> </w:t>
      </w:r>
      <w:r>
        <w:rPr>
          <w:rFonts w:ascii="Cambria"/>
          <w:b/>
          <w:color w:val="231F1F"/>
          <w:w w:val="105"/>
          <w:sz w:val="15"/>
        </w:rPr>
        <w:t>by</w:t>
      </w:r>
      <w:r>
        <w:rPr>
          <w:rFonts w:ascii="Cambria"/>
          <w:b/>
          <w:color w:val="231F1F"/>
          <w:spacing w:val="-2"/>
          <w:w w:val="105"/>
          <w:sz w:val="15"/>
        </w:rPr>
        <w:t> </w:t>
      </w:r>
      <w:r>
        <w:rPr>
          <w:rFonts w:ascii="Cambria"/>
          <w:b/>
          <w:color w:val="231F1F"/>
          <w:w w:val="105"/>
          <w:sz w:val="15"/>
        </w:rPr>
        <w:t>this</w:t>
      </w:r>
      <w:r>
        <w:rPr>
          <w:rFonts w:ascii="Cambria"/>
          <w:b/>
          <w:color w:val="231F1F"/>
          <w:spacing w:val="-4"/>
          <w:w w:val="105"/>
          <w:sz w:val="15"/>
        </w:rPr>
        <w:t> </w:t>
      </w:r>
      <w:r>
        <w:rPr>
          <w:rFonts w:ascii="Cambria"/>
          <w:b/>
          <w:color w:val="231F1F"/>
          <w:w w:val="105"/>
          <w:sz w:val="15"/>
        </w:rPr>
        <w:t>document.</w:t>
      </w:r>
      <w:r>
        <w:rPr>
          <w:rFonts w:ascii="Cambria"/>
          <w:b/>
          <w:color w:val="231F1F"/>
          <w:spacing w:val="-4"/>
          <w:w w:val="105"/>
          <w:sz w:val="15"/>
        </w:rPr>
        <w:t> </w:t>
      </w:r>
      <w:r>
        <w:rPr>
          <w:rFonts w:ascii="Cambria"/>
          <w:b/>
          <w:color w:val="231F1F"/>
          <w:w w:val="105"/>
          <w:sz w:val="15"/>
        </w:rPr>
        <w:t>Please</w:t>
      </w:r>
      <w:r>
        <w:rPr>
          <w:rFonts w:ascii="Cambria"/>
          <w:b/>
          <w:color w:val="231F1F"/>
          <w:spacing w:val="-3"/>
          <w:w w:val="105"/>
          <w:sz w:val="15"/>
        </w:rPr>
        <w:t> </w:t>
      </w:r>
      <w:r>
        <w:rPr>
          <w:rFonts w:ascii="Cambria"/>
          <w:b/>
          <w:color w:val="231F1F"/>
          <w:w w:val="105"/>
          <w:sz w:val="15"/>
        </w:rPr>
        <w:t>read it </w:t>
      </w:r>
      <w:r>
        <w:rPr>
          <w:rFonts w:ascii="Cambria"/>
          <w:b/>
          <w:color w:val="231F1F"/>
          <w:spacing w:val="-2"/>
          <w:w w:val="105"/>
          <w:sz w:val="15"/>
        </w:rPr>
        <w:t>carefully.</w:t>
      </w:r>
    </w:p>
    <w:p>
      <w:pPr>
        <w:pStyle w:val="BodyText"/>
        <w:rPr>
          <w:rFonts w:ascii="Cambria"/>
          <w:b/>
          <w:sz w:val="20"/>
        </w:rPr>
      </w:pPr>
    </w:p>
    <w:p>
      <w:pPr>
        <w:pStyle w:val="BodyText"/>
        <w:spacing w:before="17"/>
        <w:rPr>
          <w:rFonts w:ascii="Cambria"/>
          <w:b/>
          <w:sz w:val="20"/>
        </w:rPr>
      </w:pPr>
    </w:p>
    <w:p>
      <w:pPr>
        <w:pStyle w:val="BodyText"/>
        <w:spacing w:after="0"/>
        <w:rPr>
          <w:rFonts w:ascii="Cambria"/>
          <w:b/>
          <w:sz w:val="20"/>
        </w:rPr>
        <w:sectPr>
          <w:type w:val="continuous"/>
          <w:pgSz w:w="12240" w:h="15840"/>
          <w:pgMar w:header="0" w:footer="470" w:top="0" w:bottom="1240" w:left="1080" w:right="1080"/>
        </w:sectPr>
      </w:pPr>
    </w:p>
    <w:p>
      <w:pPr>
        <w:spacing w:before="113"/>
        <w:ind w:left="1991" w:right="0" w:firstLine="0"/>
        <w:jc w:val="left"/>
        <w:rPr>
          <w:rFonts w:ascii="Cambria"/>
          <w:b/>
          <w:sz w:val="15"/>
        </w:rPr>
      </w:pPr>
      <w:r>
        <w:rPr>
          <w:rFonts w:ascii="Cambria"/>
          <w:b/>
          <w:color w:val="231F1F"/>
          <w:w w:val="105"/>
          <w:sz w:val="15"/>
        </w:rPr>
        <w:t>Resident</w:t>
      </w:r>
      <w:r>
        <w:rPr>
          <w:rFonts w:ascii="Cambria"/>
          <w:b/>
          <w:color w:val="231F1F"/>
          <w:spacing w:val="-3"/>
          <w:w w:val="105"/>
          <w:sz w:val="15"/>
        </w:rPr>
        <w:t> </w:t>
      </w:r>
      <w:r>
        <w:rPr>
          <w:rFonts w:ascii="Cambria"/>
          <w:b/>
          <w:color w:val="231F1F"/>
          <w:w w:val="105"/>
          <w:sz w:val="15"/>
        </w:rPr>
        <w:t>or</w:t>
      </w:r>
      <w:r>
        <w:rPr>
          <w:rFonts w:ascii="Cambria"/>
          <w:b/>
          <w:color w:val="231F1F"/>
          <w:spacing w:val="-3"/>
          <w:w w:val="105"/>
          <w:sz w:val="15"/>
        </w:rPr>
        <w:t> </w:t>
      </w:r>
      <w:r>
        <w:rPr>
          <w:rFonts w:ascii="Cambria"/>
          <w:b/>
          <w:color w:val="231F1F"/>
          <w:spacing w:val="-2"/>
          <w:w w:val="105"/>
          <w:sz w:val="15"/>
        </w:rPr>
        <w:t>Residents</w:t>
      </w:r>
    </w:p>
    <w:p>
      <w:pPr>
        <w:spacing w:before="14"/>
        <w:ind w:left="1999" w:right="0" w:firstLine="0"/>
        <w:jc w:val="left"/>
        <w:rPr>
          <w:rFonts w:ascii="Cambria"/>
          <w:i/>
          <w:sz w:val="15"/>
        </w:rPr>
      </w:pPr>
      <w:r>
        <w:rPr>
          <w:rFonts w:ascii="Cambria"/>
          <w:i/>
          <w:color w:val="231F1F"/>
          <w:w w:val="105"/>
          <w:sz w:val="15"/>
        </w:rPr>
        <w:t>(All</w:t>
      </w:r>
      <w:r>
        <w:rPr>
          <w:rFonts w:ascii="Cambria"/>
          <w:i/>
          <w:color w:val="231F1F"/>
          <w:spacing w:val="-3"/>
          <w:w w:val="105"/>
          <w:sz w:val="15"/>
        </w:rPr>
        <w:t> </w:t>
      </w:r>
      <w:r>
        <w:rPr>
          <w:rFonts w:ascii="Cambria"/>
          <w:i/>
          <w:color w:val="231F1F"/>
          <w:w w:val="105"/>
          <w:sz w:val="15"/>
        </w:rPr>
        <w:t>residents</w:t>
      </w:r>
      <w:r>
        <w:rPr>
          <w:rFonts w:ascii="Cambria"/>
          <w:i/>
          <w:color w:val="231F1F"/>
          <w:spacing w:val="-3"/>
          <w:w w:val="105"/>
          <w:sz w:val="15"/>
        </w:rPr>
        <w:t> </w:t>
      </w:r>
      <w:r>
        <w:rPr>
          <w:rFonts w:ascii="Cambria"/>
          <w:i/>
          <w:color w:val="231F1F"/>
          <w:w w:val="105"/>
          <w:sz w:val="15"/>
        </w:rPr>
        <w:t>must</w:t>
      </w:r>
      <w:r>
        <w:rPr>
          <w:rFonts w:ascii="Cambria"/>
          <w:i/>
          <w:color w:val="231F1F"/>
          <w:spacing w:val="-2"/>
          <w:w w:val="105"/>
          <w:sz w:val="15"/>
        </w:rPr>
        <w:t> </w:t>
      </w:r>
      <w:r>
        <w:rPr>
          <w:rFonts w:ascii="Cambria"/>
          <w:i/>
          <w:color w:val="231F1F"/>
          <w:spacing w:val="-4"/>
          <w:w w:val="105"/>
          <w:sz w:val="15"/>
        </w:rPr>
        <w:t>sign)</w:t>
      </w:r>
    </w:p>
    <w:p>
      <w:pPr>
        <w:spacing w:before="106"/>
        <w:ind w:left="446" w:right="2" w:firstLine="0"/>
        <w:jc w:val="center"/>
        <w:rPr>
          <w:rFonts w:ascii="Cambria" w:hAnsi="Cambria"/>
          <w:b/>
          <w:sz w:val="15"/>
        </w:rPr>
      </w:pPr>
      <w:r>
        <w:rPr/>
        <w:br w:type="column"/>
      </w:r>
      <w:r>
        <w:rPr>
          <w:rFonts w:ascii="Cambria" w:hAnsi="Cambria"/>
          <w:b/>
          <w:color w:val="231F1F"/>
          <w:w w:val="105"/>
          <w:sz w:val="15"/>
        </w:rPr>
        <w:t>Owner</w:t>
      </w:r>
      <w:r>
        <w:rPr>
          <w:rFonts w:ascii="Cambria" w:hAnsi="Cambria"/>
          <w:b/>
          <w:color w:val="231F1F"/>
          <w:spacing w:val="-1"/>
          <w:w w:val="105"/>
          <w:sz w:val="15"/>
        </w:rPr>
        <w:t> </w:t>
      </w:r>
      <w:r>
        <w:rPr>
          <w:rFonts w:ascii="Cambria" w:hAnsi="Cambria"/>
          <w:b/>
          <w:color w:val="231F1F"/>
          <w:w w:val="105"/>
          <w:sz w:val="15"/>
        </w:rPr>
        <w:t>or</w:t>
      </w:r>
      <w:r>
        <w:rPr>
          <w:rFonts w:ascii="Cambria" w:hAnsi="Cambria"/>
          <w:b/>
          <w:color w:val="231F1F"/>
          <w:spacing w:val="1"/>
          <w:w w:val="105"/>
          <w:sz w:val="15"/>
        </w:rPr>
        <w:t> </w:t>
      </w:r>
      <w:r>
        <w:rPr>
          <w:rFonts w:ascii="Cambria" w:hAnsi="Cambria"/>
          <w:b/>
          <w:color w:val="231F1F"/>
          <w:w w:val="105"/>
          <w:sz w:val="15"/>
        </w:rPr>
        <w:t>Owner’s</w:t>
      </w:r>
      <w:r>
        <w:rPr>
          <w:rFonts w:ascii="Cambria" w:hAnsi="Cambria"/>
          <w:b/>
          <w:color w:val="231F1F"/>
          <w:spacing w:val="-1"/>
          <w:w w:val="105"/>
          <w:sz w:val="15"/>
        </w:rPr>
        <w:t> </w:t>
      </w:r>
      <w:r>
        <w:rPr>
          <w:rFonts w:ascii="Cambria" w:hAnsi="Cambria"/>
          <w:b/>
          <w:color w:val="231F1F"/>
          <w:spacing w:val="-2"/>
          <w:w w:val="105"/>
          <w:sz w:val="15"/>
        </w:rPr>
        <w:t>Representative</w:t>
      </w:r>
    </w:p>
    <w:p>
      <w:pPr>
        <w:spacing w:before="14"/>
        <w:ind w:left="446" w:right="0" w:firstLine="0"/>
        <w:jc w:val="center"/>
        <w:rPr>
          <w:rFonts w:ascii="Cambria"/>
          <w:i/>
          <w:sz w:val="15"/>
        </w:rPr>
      </w:pPr>
      <w:r>
        <w:rPr>
          <w:rFonts w:ascii="Cambria"/>
          <w:i/>
          <w:sz w:val="15"/>
        </w:rPr>
        <mc:AlternateContent>
          <mc:Choice Requires="wps">
            <w:drawing>
              <wp:anchor distT="0" distB="0" distL="0" distR="0" allowOverlap="1" layoutInCell="1" locked="0" behindDoc="0" simplePos="0" relativeHeight="16096768">
                <wp:simplePos x="0" y="0"/>
                <wp:positionH relativeFrom="page">
                  <wp:posOffset>1101852</wp:posOffset>
                </wp:positionH>
                <wp:positionV relativeFrom="paragraph">
                  <wp:posOffset>364543</wp:posOffset>
                </wp:positionV>
                <wp:extent cx="2714625" cy="1270"/>
                <wp:effectExtent l="0" t="0" r="0" b="0"/>
                <wp:wrapNone/>
                <wp:docPr id="1167" name="Graphic 1167"/>
                <wp:cNvGraphicFramePr>
                  <a:graphicFrameLocks/>
                </wp:cNvGraphicFramePr>
                <a:graphic>
                  <a:graphicData uri="http://schemas.microsoft.com/office/word/2010/wordprocessingShape">
                    <wps:wsp>
                      <wps:cNvPr id="1167" name="Graphic 1167"/>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96768" from="86.760002pt,28.704233pt" to="300.480002pt,28.704233pt" stroked="true" strokeweight=".48pt" strokecolor="#231f1f">
                <v:stroke dashstyle="solid"/>
                <w10:wrap type="none"/>
              </v:line>
            </w:pict>
          </mc:Fallback>
        </mc:AlternateContent>
      </w:r>
      <w:r>
        <w:rPr>
          <w:rFonts w:ascii="Cambria"/>
          <w:i/>
          <w:sz w:val="15"/>
        </w:rPr>
        <mc:AlternateContent>
          <mc:Choice Requires="wps">
            <w:drawing>
              <wp:anchor distT="0" distB="0" distL="0" distR="0" allowOverlap="1" layoutInCell="1" locked="0" behindDoc="0" simplePos="0" relativeHeight="16097280">
                <wp:simplePos x="0" y="0"/>
                <wp:positionH relativeFrom="page">
                  <wp:posOffset>1101852</wp:posOffset>
                </wp:positionH>
                <wp:positionV relativeFrom="paragraph">
                  <wp:posOffset>529135</wp:posOffset>
                </wp:positionV>
                <wp:extent cx="2714625" cy="1270"/>
                <wp:effectExtent l="0" t="0" r="0" b="0"/>
                <wp:wrapNone/>
                <wp:docPr id="1168" name="Graphic 1168"/>
                <wp:cNvGraphicFramePr>
                  <a:graphicFrameLocks/>
                </wp:cNvGraphicFramePr>
                <a:graphic>
                  <a:graphicData uri="http://schemas.microsoft.com/office/word/2010/wordprocessingShape">
                    <wps:wsp>
                      <wps:cNvPr id="1168" name="Graphic 1168"/>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97280" from="86.760002pt,41.664234pt" to="300.480002pt,41.664234pt" stroked="true" strokeweight=".48pt" strokecolor="#231f1f">
                <v:stroke dashstyle="solid"/>
                <w10:wrap type="none"/>
              </v:line>
            </w:pict>
          </mc:Fallback>
        </mc:AlternateContent>
      </w:r>
      <w:r>
        <w:rPr>
          <w:rFonts w:ascii="Cambria"/>
          <w:i/>
          <w:color w:val="231F1F"/>
          <w:w w:val="105"/>
          <w:sz w:val="15"/>
        </w:rPr>
        <w:t>(Signs</w:t>
      </w:r>
      <w:r>
        <w:rPr>
          <w:rFonts w:ascii="Cambria"/>
          <w:i/>
          <w:color w:val="231F1F"/>
          <w:spacing w:val="-6"/>
          <w:w w:val="105"/>
          <w:sz w:val="15"/>
        </w:rPr>
        <w:t> </w:t>
      </w:r>
      <w:r>
        <w:rPr>
          <w:rFonts w:ascii="Cambria"/>
          <w:i/>
          <w:color w:val="231F1F"/>
          <w:spacing w:val="-2"/>
          <w:w w:val="105"/>
          <w:sz w:val="15"/>
        </w:rPr>
        <w:t>below)</w:t>
      </w:r>
    </w:p>
    <w:p>
      <w:pPr>
        <w:pStyle w:val="BodyText"/>
        <w:spacing w:before="118"/>
        <w:rPr>
          <w:rFonts w:ascii="Cambria"/>
          <w:i/>
          <w:sz w:val="20"/>
        </w:rPr>
      </w:pPr>
      <w:r>
        <w:rPr>
          <w:rFonts w:ascii="Cambria"/>
          <w:i/>
          <w:sz w:val="20"/>
        </w:rPr>
        <mc:AlternateContent>
          <mc:Choice Requires="wps">
            <w:drawing>
              <wp:anchor distT="0" distB="0" distL="0" distR="0" allowOverlap="1" layoutInCell="1" locked="0" behindDoc="1" simplePos="0" relativeHeight="487948288">
                <wp:simplePos x="0" y="0"/>
                <wp:positionH relativeFrom="page">
                  <wp:posOffset>3956303</wp:posOffset>
                </wp:positionH>
                <wp:positionV relativeFrom="paragraph">
                  <wp:posOffset>239414</wp:posOffset>
                </wp:positionV>
                <wp:extent cx="2714625" cy="1270"/>
                <wp:effectExtent l="0" t="0" r="0" b="0"/>
                <wp:wrapTopAndBottom/>
                <wp:docPr id="1169" name="Graphic 1169"/>
                <wp:cNvGraphicFramePr>
                  <a:graphicFrameLocks/>
                </wp:cNvGraphicFramePr>
                <a:graphic>
                  <a:graphicData uri="http://schemas.microsoft.com/office/word/2010/wordprocessingShape">
                    <wps:wsp>
                      <wps:cNvPr id="1169" name="Graphic 1169"/>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8.851509pt;width:213.75pt;height:.1pt;mso-position-horizontal-relative:page;mso-position-vertical-relative:paragraph;z-index:-15368192;mso-wrap-distance-left:0;mso-wrap-distance-right:0" id="docshape870" coordorigin="6230,377" coordsize="4275,0" path="m6230,377l10505,377e" filled="false" stroked="true" strokeweight=".48pt" strokecolor="#231f1f">
                <v:path arrowok="t"/>
                <v:stroke dashstyle="solid"/>
                <w10:wrap type="topAndBottom"/>
              </v:shape>
            </w:pict>
          </mc:Fallback>
        </mc:AlternateContent>
      </w:r>
    </w:p>
    <w:p>
      <w:pPr>
        <w:spacing w:before="174"/>
        <w:ind w:left="446" w:right="0" w:firstLine="0"/>
        <w:jc w:val="center"/>
        <w:rPr>
          <w:rFonts w:ascii="Cambria"/>
          <w:b/>
          <w:sz w:val="15"/>
        </w:rPr>
      </w:pPr>
      <w:r>
        <w:rPr>
          <w:rFonts w:ascii="Cambria"/>
          <w:b/>
          <w:color w:val="231F1F"/>
          <w:w w:val="105"/>
          <w:sz w:val="15"/>
        </w:rPr>
        <w:t>Date</w:t>
      </w:r>
      <w:r>
        <w:rPr>
          <w:rFonts w:ascii="Cambria"/>
          <w:b/>
          <w:color w:val="231F1F"/>
          <w:spacing w:val="1"/>
          <w:w w:val="105"/>
          <w:sz w:val="15"/>
        </w:rPr>
        <w:t> </w:t>
      </w:r>
      <w:r>
        <w:rPr>
          <w:rFonts w:ascii="Cambria"/>
          <w:b/>
          <w:color w:val="231F1F"/>
          <w:w w:val="105"/>
          <w:sz w:val="15"/>
        </w:rPr>
        <w:t>of</w:t>
      </w:r>
      <w:r>
        <w:rPr>
          <w:rFonts w:ascii="Cambria"/>
          <w:b/>
          <w:color w:val="231F1F"/>
          <w:spacing w:val="-1"/>
          <w:w w:val="105"/>
          <w:sz w:val="15"/>
        </w:rPr>
        <w:t> </w:t>
      </w:r>
      <w:r>
        <w:rPr>
          <w:rFonts w:ascii="Cambria"/>
          <w:b/>
          <w:color w:val="231F1F"/>
          <w:w w:val="105"/>
          <w:sz w:val="15"/>
        </w:rPr>
        <w:t>Signing</w:t>
      </w:r>
      <w:r>
        <w:rPr>
          <w:rFonts w:ascii="Cambria"/>
          <w:b/>
          <w:color w:val="231F1F"/>
          <w:spacing w:val="-2"/>
          <w:w w:val="105"/>
          <w:sz w:val="15"/>
        </w:rPr>
        <w:t> Addendum</w:t>
      </w:r>
    </w:p>
    <w:p>
      <w:pPr>
        <w:spacing w:after="0"/>
        <w:jc w:val="center"/>
        <w:rPr>
          <w:rFonts w:ascii="Cambria"/>
          <w:b/>
          <w:sz w:val="15"/>
        </w:rPr>
        <w:sectPr>
          <w:type w:val="continuous"/>
          <w:pgSz w:w="12240" w:h="15840"/>
          <w:pgMar w:header="0" w:footer="470" w:top="0" w:bottom="1240" w:left="1080" w:right="1080"/>
          <w:cols w:num="2" w:equalWidth="0">
            <w:col w:w="3636" w:space="410"/>
            <w:col w:w="6034"/>
          </w:cols>
        </w:sectPr>
      </w:pPr>
    </w:p>
    <w:p>
      <w:pPr>
        <w:pStyle w:val="BodyText"/>
        <w:spacing w:before="6" w:after="1"/>
        <w:rPr>
          <w:rFonts w:ascii="Cambria"/>
          <w:b/>
        </w:rPr>
      </w:pPr>
      <w:r>
        <w:rPr>
          <w:rFonts w:ascii="Cambria"/>
          <w:b/>
        </w:rPr>
        <w:drawing>
          <wp:anchor distT="0" distB="0" distL="0" distR="0" allowOverlap="1" layoutInCell="1" locked="0" behindDoc="0" simplePos="0" relativeHeight="16092672">
            <wp:simplePos x="0" y="0"/>
            <wp:positionH relativeFrom="page">
              <wp:posOffset>6463284</wp:posOffset>
            </wp:positionH>
            <wp:positionV relativeFrom="page">
              <wp:posOffset>9599676</wp:posOffset>
            </wp:positionV>
            <wp:extent cx="179832" cy="169163"/>
            <wp:effectExtent l="0" t="0" r="0" b="0"/>
            <wp:wrapNone/>
            <wp:docPr id="1170" name="Image 1170"/>
            <wp:cNvGraphicFramePr>
              <a:graphicFrameLocks/>
            </wp:cNvGraphicFramePr>
            <a:graphic>
              <a:graphicData uri="http://schemas.openxmlformats.org/drawingml/2006/picture">
                <pic:pic>
                  <pic:nvPicPr>
                    <pic:cNvPr id="1170" name="Image 1170"/>
                    <pic:cNvPicPr/>
                  </pic:nvPicPr>
                  <pic:blipFill>
                    <a:blip r:embed="rId129" cstate="print"/>
                    <a:stretch>
                      <a:fillRect/>
                    </a:stretch>
                  </pic:blipFill>
                  <pic:spPr>
                    <a:xfrm>
                      <a:off x="0" y="0"/>
                      <a:ext cx="179832" cy="169163"/>
                    </a:xfrm>
                    <a:prstGeom prst="rect">
                      <a:avLst/>
                    </a:prstGeom>
                  </pic:spPr>
                </pic:pic>
              </a:graphicData>
            </a:graphic>
          </wp:anchor>
        </w:drawing>
      </w:r>
      <w:r>
        <w:rPr>
          <w:rFonts w:ascii="Cambria"/>
          <w:b/>
        </w:rPr>
        <mc:AlternateContent>
          <mc:Choice Requires="wps">
            <w:drawing>
              <wp:anchor distT="0" distB="0" distL="0" distR="0" allowOverlap="1" layoutInCell="1" locked="0" behindDoc="0" simplePos="0" relativeHeight="16094208">
                <wp:simplePos x="0" y="0"/>
                <wp:positionH relativeFrom="page">
                  <wp:posOffset>4088891</wp:posOffset>
                </wp:positionH>
                <wp:positionV relativeFrom="page">
                  <wp:posOffset>4459223</wp:posOffset>
                </wp:positionV>
                <wp:extent cx="2581910" cy="1270"/>
                <wp:effectExtent l="0" t="0" r="0" b="0"/>
                <wp:wrapNone/>
                <wp:docPr id="1171" name="Graphic 1171"/>
                <wp:cNvGraphicFramePr>
                  <a:graphicFrameLocks/>
                </wp:cNvGraphicFramePr>
                <a:graphic>
                  <a:graphicData uri="http://schemas.microsoft.com/office/word/2010/wordprocessingShape">
                    <wps:wsp>
                      <wps:cNvPr id="1171" name="Graphic 1171"/>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94208" from="321.959991pt,351.119995pt" to="525.239991pt,351.119995pt" stroked="true" strokeweight=".48pt" strokecolor="#231f1f">
                <v:stroke dashstyle="solid"/>
                <w10:wrap type="none"/>
              </v:line>
            </w:pict>
          </mc:Fallback>
        </mc:AlternateContent>
      </w:r>
      <w:r>
        <w:rPr>
          <w:rFonts w:ascii="Cambria"/>
          <w:b/>
        </w:rPr>
        <mc:AlternateContent>
          <mc:Choice Requires="wps">
            <w:drawing>
              <wp:anchor distT="0" distB="0" distL="0" distR="0" allowOverlap="1" layoutInCell="1" locked="0" behindDoc="0" simplePos="0" relativeHeight="16094720">
                <wp:simplePos x="0" y="0"/>
                <wp:positionH relativeFrom="page">
                  <wp:posOffset>4088891</wp:posOffset>
                </wp:positionH>
                <wp:positionV relativeFrom="page">
                  <wp:posOffset>4579620</wp:posOffset>
                </wp:positionV>
                <wp:extent cx="2581910" cy="1270"/>
                <wp:effectExtent l="0" t="0" r="0" b="0"/>
                <wp:wrapNone/>
                <wp:docPr id="1172" name="Graphic 1172"/>
                <wp:cNvGraphicFramePr>
                  <a:graphicFrameLocks/>
                </wp:cNvGraphicFramePr>
                <a:graphic>
                  <a:graphicData uri="http://schemas.microsoft.com/office/word/2010/wordprocessingShape">
                    <wps:wsp>
                      <wps:cNvPr id="1172" name="Graphic 1172"/>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94720" from="321.959991pt,360.600006pt" to="525.239991pt,360.600006pt" stroked="true" strokeweight=".48pt" strokecolor="#231f1f">
                <v:stroke dashstyle="solid"/>
                <w10:wrap type="none"/>
              </v:line>
            </w:pict>
          </mc:Fallback>
        </mc:AlternateContent>
      </w:r>
      <w:r>
        <w:rPr>
          <w:rFonts w:ascii="Cambria"/>
          <w:b/>
        </w:rPr>
        <mc:AlternateContent>
          <mc:Choice Requires="wps">
            <w:drawing>
              <wp:anchor distT="0" distB="0" distL="0" distR="0" allowOverlap="1" layoutInCell="1" locked="0" behindDoc="0" simplePos="0" relativeHeight="16095232">
                <wp:simplePos x="0" y="0"/>
                <wp:positionH relativeFrom="page">
                  <wp:posOffset>4088891</wp:posOffset>
                </wp:positionH>
                <wp:positionV relativeFrom="page">
                  <wp:posOffset>4698491</wp:posOffset>
                </wp:positionV>
                <wp:extent cx="2581910" cy="1270"/>
                <wp:effectExtent l="0" t="0" r="0" b="0"/>
                <wp:wrapNone/>
                <wp:docPr id="1173" name="Graphic 1173"/>
                <wp:cNvGraphicFramePr>
                  <a:graphicFrameLocks/>
                </wp:cNvGraphicFramePr>
                <a:graphic>
                  <a:graphicData uri="http://schemas.microsoft.com/office/word/2010/wordprocessingShape">
                    <wps:wsp>
                      <wps:cNvPr id="1173" name="Graphic 1173"/>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95232" from="321.959991pt,369.959991pt" to="525.239991pt,369.959991pt" stroked="true" strokeweight=".48pt" strokecolor="#231f1f">
                <v:stroke dashstyle="solid"/>
                <w10:wrap type="none"/>
              </v:line>
            </w:pict>
          </mc:Fallback>
        </mc:AlternateContent>
      </w:r>
      <w:r>
        <w:rPr>
          <w:rFonts w:ascii="Cambria"/>
          <w:b/>
        </w:rPr>
        <w:drawing>
          <wp:anchor distT="0" distB="0" distL="0" distR="0" allowOverlap="1" layoutInCell="1" locked="0" behindDoc="0" simplePos="0" relativeHeight="16097792">
            <wp:simplePos x="0" y="0"/>
            <wp:positionH relativeFrom="page">
              <wp:posOffset>1082039</wp:posOffset>
            </wp:positionH>
            <wp:positionV relativeFrom="page">
              <wp:posOffset>9706356</wp:posOffset>
            </wp:positionV>
            <wp:extent cx="1248156" cy="251459"/>
            <wp:effectExtent l="0" t="0" r="0" b="0"/>
            <wp:wrapNone/>
            <wp:docPr id="1174" name="Image 1174"/>
            <wp:cNvGraphicFramePr>
              <a:graphicFrameLocks/>
            </wp:cNvGraphicFramePr>
            <a:graphic>
              <a:graphicData uri="http://schemas.openxmlformats.org/drawingml/2006/picture">
                <pic:pic>
                  <pic:nvPicPr>
                    <pic:cNvPr id="1174" name="Image 1174"/>
                    <pic:cNvPicPr/>
                  </pic:nvPicPr>
                  <pic:blipFill>
                    <a:blip r:embed="rId328" cstate="print"/>
                    <a:stretch>
                      <a:fillRect/>
                    </a:stretch>
                  </pic:blipFill>
                  <pic:spPr>
                    <a:xfrm>
                      <a:off x="0" y="0"/>
                      <a:ext cx="1248156" cy="251459"/>
                    </a:xfrm>
                    <a:prstGeom prst="rect">
                      <a:avLst/>
                    </a:prstGeom>
                  </pic:spPr>
                </pic:pic>
              </a:graphicData>
            </a:graphic>
          </wp:anchor>
        </w:drawing>
      </w:r>
      <w:r>
        <w:rPr>
          <w:rFonts w:ascii="Cambria"/>
          <w:b/>
        </w:rPr>
        <mc:AlternateContent>
          <mc:Choice Requires="wps">
            <w:drawing>
              <wp:anchor distT="0" distB="0" distL="0" distR="0" allowOverlap="1" layoutInCell="1" locked="0" behindDoc="0" simplePos="0" relativeHeight="16098304">
                <wp:simplePos x="0" y="0"/>
                <wp:positionH relativeFrom="page">
                  <wp:posOffset>2578607</wp:posOffset>
                </wp:positionH>
                <wp:positionV relativeFrom="page">
                  <wp:posOffset>9706356</wp:posOffset>
                </wp:positionV>
                <wp:extent cx="1248410" cy="253365"/>
                <wp:effectExtent l="0" t="0" r="0" b="0"/>
                <wp:wrapNone/>
                <wp:docPr id="1175" name="Group 1175"/>
                <wp:cNvGraphicFramePr>
                  <a:graphicFrameLocks/>
                </wp:cNvGraphicFramePr>
                <a:graphic>
                  <a:graphicData uri="http://schemas.microsoft.com/office/word/2010/wordprocessingGroup">
                    <wpg:wgp>
                      <wpg:cNvPr id="1175" name="Group 1175"/>
                      <wpg:cNvGrpSpPr/>
                      <wpg:grpSpPr>
                        <a:xfrm>
                          <a:off x="0" y="0"/>
                          <a:ext cx="1248410" cy="253365"/>
                          <a:chExt cx="1248410" cy="253365"/>
                        </a:xfrm>
                      </wpg:grpSpPr>
                      <pic:pic>
                        <pic:nvPicPr>
                          <pic:cNvPr id="1176" name="Image 1176"/>
                          <pic:cNvPicPr/>
                        </pic:nvPicPr>
                        <pic:blipFill>
                          <a:blip r:embed="rId185" cstate="print"/>
                          <a:stretch>
                            <a:fillRect/>
                          </a:stretch>
                        </pic:blipFill>
                        <pic:spPr>
                          <a:xfrm>
                            <a:off x="0" y="0"/>
                            <a:ext cx="1248155" cy="249936"/>
                          </a:xfrm>
                          <a:prstGeom prst="rect">
                            <a:avLst/>
                          </a:prstGeom>
                        </pic:spPr>
                      </pic:pic>
                      <pic:pic>
                        <pic:nvPicPr>
                          <pic:cNvPr id="1177" name="Image 1177"/>
                          <pic:cNvPicPr/>
                        </pic:nvPicPr>
                        <pic:blipFill>
                          <a:blip r:embed="rId36" cstate="print"/>
                          <a:stretch>
                            <a:fillRect/>
                          </a:stretch>
                        </pic:blipFill>
                        <pic:spPr>
                          <a:xfrm>
                            <a:off x="54864" y="242315"/>
                            <a:ext cx="15239" cy="10667"/>
                          </a:xfrm>
                          <a:prstGeom prst="rect">
                            <a:avLst/>
                          </a:prstGeom>
                        </pic:spPr>
                      </pic:pic>
                      <pic:pic>
                        <pic:nvPicPr>
                          <pic:cNvPr id="1178" name="Image 1178"/>
                          <pic:cNvPicPr/>
                        </pic:nvPicPr>
                        <pic:blipFill>
                          <a:blip r:embed="rId37" cstate="print"/>
                          <a:stretch>
                            <a:fillRect/>
                          </a:stretch>
                        </pic:blipFill>
                        <pic:spPr>
                          <a:xfrm>
                            <a:off x="85343" y="242315"/>
                            <a:ext cx="14630" cy="7620"/>
                          </a:xfrm>
                          <a:prstGeom prst="rect">
                            <a:avLst/>
                          </a:prstGeom>
                        </pic:spPr>
                      </pic:pic>
                    </wpg:wgp>
                  </a:graphicData>
                </a:graphic>
              </wp:anchor>
            </w:drawing>
          </mc:Choice>
          <mc:Fallback>
            <w:pict>
              <v:group style="position:absolute;margin-left:203.039993pt;margin-top:764.280029pt;width:98.3pt;height:19.95pt;mso-position-horizontal-relative:page;mso-position-vertical-relative:page;z-index:16098304" id="docshapegroup871" coordorigin="4061,15286" coordsize="1966,399">
                <v:shape style="position:absolute;left:4060;top:15285;width:1966;height:394" type="#_x0000_t75" id="docshape872" stroked="false">
                  <v:imagedata r:id="rId185" o:title=""/>
                </v:shape>
                <v:shape style="position:absolute;left:4147;top:15667;width:24;height:17" type="#_x0000_t75" id="docshape873" stroked="false">
                  <v:imagedata r:id="rId36" o:title=""/>
                </v:shape>
                <v:shape style="position:absolute;left:4195;top:15667;width:24;height:12" type="#_x0000_t75" id="docshape874" stroked="false">
                  <v:imagedata r:id="rId37" o:title=""/>
                </v:shape>
                <w10:wrap type="none"/>
              </v:group>
            </w:pict>
          </mc:Fallback>
        </mc:AlternateContent>
      </w:r>
    </w:p>
    <w:p>
      <w:pPr>
        <w:spacing w:line="20" w:lineRule="exact"/>
        <w:ind w:left="655" w:right="0" w:firstLine="0"/>
        <w:rPr>
          <w:rFonts w:ascii="Cambria"/>
          <w:sz w:val="2"/>
        </w:rPr>
      </w:pPr>
      <w:r>
        <w:rPr>
          <w:rFonts w:ascii="Cambria"/>
          <w:sz w:val="2"/>
        </w:rPr>
        <mc:AlternateContent>
          <mc:Choice Requires="wps">
            <w:drawing>
              <wp:inline distT="0" distB="0" distL="0" distR="0">
                <wp:extent cx="2714625" cy="6350"/>
                <wp:effectExtent l="9525" t="0" r="0" b="3175"/>
                <wp:docPr id="1179" name="Group 1179"/>
                <wp:cNvGraphicFramePr>
                  <a:graphicFrameLocks/>
                </wp:cNvGraphicFramePr>
                <a:graphic>
                  <a:graphicData uri="http://schemas.microsoft.com/office/word/2010/wordprocessingGroup">
                    <wpg:wgp>
                      <wpg:cNvPr id="1179" name="Group 1179"/>
                      <wpg:cNvGrpSpPr/>
                      <wpg:grpSpPr>
                        <a:xfrm>
                          <a:off x="0" y="0"/>
                          <a:ext cx="2714625" cy="6350"/>
                          <a:chExt cx="2714625" cy="6350"/>
                        </a:xfrm>
                      </wpg:grpSpPr>
                      <wps:wsp>
                        <wps:cNvPr id="1180" name="Graphic 1180"/>
                        <wps:cNvSpPr/>
                        <wps:spPr>
                          <a:xfrm>
                            <a:off x="0" y="3047"/>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875" coordorigin="0,0" coordsize="4275,10">
                <v:line style="position:absolute" from="0,5" to="4274,5" stroked="true" strokeweight=".48pt" strokecolor="#231f1f">
                  <v:stroke dashstyle="solid"/>
                </v:line>
              </v:group>
            </w:pict>
          </mc:Fallback>
        </mc:AlternateContent>
      </w:r>
      <w:r>
        <w:rPr>
          <w:rFonts w:ascii="Cambria"/>
          <w:sz w:val="2"/>
        </w:rPr>
      </w:r>
    </w:p>
    <w:p>
      <w:pPr>
        <w:pStyle w:val="BodyText"/>
        <w:spacing w:before="4"/>
        <w:rPr>
          <w:rFonts w:ascii="Cambria"/>
          <w:b/>
          <w:sz w:val="18"/>
        </w:rPr>
      </w:pPr>
      <w:r>
        <w:rPr>
          <w:rFonts w:ascii="Cambria"/>
          <w:b/>
          <w:sz w:val="18"/>
        </w:rPr>
        <mc:AlternateContent>
          <mc:Choice Requires="wps">
            <w:drawing>
              <wp:anchor distT="0" distB="0" distL="0" distR="0" allowOverlap="1" layoutInCell="1" locked="0" behindDoc="1" simplePos="0" relativeHeight="487949312">
                <wp:simplePos x="0" y="0"/>
                <wp:positionH relativeFrom="page">
                  <wp:posOffset>1101852</wp:posOffset>
                </wp:positionH>
                <wp:positionV relativeFrom="paragraph">
                  <wp:posOffset>151892</wp:posOffset>
                </wp:positionV>
                <wp:extent cx="2714625" cy="1270"/>
                <wp:effectExtent l="0" t="0" r="0" b="0"/>
                <wp:wrapTopAndBottom/>
                <wp:docPr id="1181" name="Graphic 1181"/>
                <wp:cNvGraphicFramePr>
                  <a:graphicFrameLocks/>
                </wp:cNvGraphicFramePr>
                <a:graphic>
                  <a:graphicData uri="http://schemas.microsoft.com/office/word/2010/wordprocessingShape">
                    <wps:wsp>
                      <wps:cNvPr id="1181" name="Graphic 1181"/>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1.96pt;width:213.75pt;height:.1pt;mso-position-horizontal-relative:page;mso-position-vertical-relative:paragraph;z-index:-15367168;mso-wrap-distance-left:0;mso-wrap-distance-right:0" id="docshape876" coordorigin="1735,239" coordsize="4275,0" path="m1735,239l6010,239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49824">
                <wp:simplePos x="0" y="0"/>
                <wp:positionH relativeFrom="page">
                  <wp:posOffset>3956303</wp:posOffset>
                </wp:positionH>
                <wp:positionV relativeFrom="paragraph">
                  <wp:posOffset>162560</wp:posOffset>
                </wp:positionV>
                <wp:extent cx="2714625" cy="1270"/>
                <wp:effectExtent l="0" t="0" r="0" b="0"/>
                <wp:wrapTopAndBottom/>
                <wp:docPr id="1182" name="Graphic 1182"/>
                <wp:cNvGraphicFramePr>
                  <a:graphicFrameLocks/>
                </wp:cNvGraphicFramePr>
                <a:graphic>
                  <a:graphicData uri="http://schemas.microsoft.com/office/word/2010/wordprocessingShape">
                    <wps:wsp>
                      <wps:cNvPr id="1182" name="Graphic 1182"/>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2.8pt;width:213.75pt;height:.1pt;mso-position-horizontal-relative:page;mso-position-vertical-relative:paragraph;z-index:-15366656;mso-wrap-distance-left:0;mso-wrap-distance-right:0" id="docshape877" coordorigin="6230,256" coordsize="4275,0" path="m6230,256l10505,256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50336">
                <wp:simplePos x="0" y="0"/>
                <wp:positionH relativeFrom="page">
                  <wp:posOffset>1101852</wp:posOffset>
                </wp:positionH>
                <wp:positionV relativeFrom="paragraph">
                  <wp:posOffset>316484</wp:posOffset>
                </wp:positionV>
                <wp:extent cx="2714625" cy="1270"/>
                <wp:effectExtent l="0" t="0" r="0" b="0"/>
                <wp:wrapTopAndBottom/>
                <wp:docPr id="1183" name="Graphic 1183"/>
                <wp:cNvGraphicFramePr>
                  <a:graphicFrameLocks/>
                </wp:cNvGraphicFramePr>
                <a:graphic>
                  <a:graphicData uri="http://schemas.microsoft.com/office/word/2010/wordprocessingShape">
                    <wps:wsp>
                      <wps:cNvPr id="1183" name="Graphic 1183"/>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4.92pt;width:213.75pt;height:.1pt;mso-position-horizontal-relative:page;mso-position-vertical-relative:paragraph;z-index:-15366144;mso-wrap-distance-left:0;mso-wrap-distance-right:0" id="docshape878" coordorigin="1735,498" coordsize="4275,0" path="m1735,498l6010,498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7950848">
                <wp:simplePos x="0" y="0"/>
                <wp:positionH relativeFrom="page">
                  <wp:posOffset>1101852</wp:posOffset>
                </wp:positionH>
                <wp:positionV relativeFrom="paragraph">
                  <wp:posOffset>480662</wp:posOffset>
                </wp:positionV>
                <wp:extent cx="2714625" cy="1270"/>
                <wp:effectExtent l="0" t="0" r="0" b="0"/>
                <wp:wrapTopAndBottom/>
                <wp:docPr id="1184" name="Graphic 1184"/>
                <wp:cNvGraphicFramePr>
                  <a:graphicFrameLocks/>
                </wp:cNvGraphicFramePr>
                <a:graphic>
                  <a:graphicData uri="http://schemas.microsoft.com/office/word/2010/wordprocessingShape">
                    <wps:wsp>
                      <wps:cNvPr id="1184" name="Graphic 1184"/>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7.84745pt;width:213.75pt;height:.1pt;mso-position-horizontal-relative:page;mso-position-vertical-relative:paragraph;z-index:-15365632;mso-wrap-distance-left:0;mso-wrap-distance-right:0" id="docshape879" coordorigin="1735,757" coordsize="4275,0" path="m1735,757l6010,757e" filled="false" stroked="true" strokeweight=".48pt" strokecolor="#231f1f">
                <v:path arrowok="t"/>
                <v:stroke dashstyle="solid"/>
                <w10:wrap type="topAndBottom"/>
              </v:shape>
            </w:pict>
          </mc:Fallback>
        </mc:AlternateContent>
      </w:r>
    </w:p>
    <w:p>
      <w:pPr>
        <w:pStyle w:val="BodyText"/>
        <w:spacing w:before="2"/>
        <w:rPr>
          <w:rFonts w:ascii="Cambria"/>
          <w:b/>
          <w:sz w:val="18"/>
        </w:rPr>
      </w:pPr>
    </w:p>
    <w:p>
      <w:pPr>
        <w:pStyle w:val="BodyText"/>
        <w:spacing w:before="7"/>
        <w:rPr>
          <w:rFonts w:ascii="Cambria"/>
          <w:b/>
          <w:sz w:val="19"/>
        </w:rPr>
      </w:pPr>
    </w:p>
    <w:p>
      <w:pPr>
        <w:pStyle w:val="BodyText"/>
        <w:spacing w:after="0"/>
        <w:rPr>
          <w:rFonts w:ascii="Cambria"/>
          <w:b/>
          <w:sz w:val="19"/>
        </w:rPr>
        <w:sectPr>
          <w:type w:val="continuous"/>
          <w:pgSz w:w="12240" w:h="15840"/>
          <w:pgMar w:header="0" w:footer="470" w:top="0" w:bottom="1240" w:left="1080" w:right="1080"/>
        </w:sectPr>
      </w:pPr>
    </w:p>
    <w:p>
      <w:pPr>
        <w:pStyle w:val="Heading7"/>
        <w:spacing w:before="153"/>
        <w:ind w:left="253"/>
      </w:pPr>
      <w:r>
        <w:rPr/>
        <w:drawing>
          <wp:anchor distT="0" distB="0" distL="0" distR="0" allowOverlap="1" layoutInCell="1" locked="0" behindDoc="0" simplePos="0" relativeHeight="16110080">
            <wp:simplePos x="0" y="0"/>
            <wp:positionH relativeFrom="page">
              <wp:posOffset>5853684</wp:posOffset>
            </wp:positionH>
            <wp:positionV relativeFrom="paragraph">
              <wp:posOffset>3047</wp:posOffset>
            </wp:positionV>
            <wp:extent cx="803148" cy="413003"/>
            <wp:effectExtent l="0" t="0" r="0" b="0"/>
            <wp:wrapNone/>
            <wp:docPr id="1187" name="Image 1187"/>
            <wp:cNvGraphicFramePr>
              <a:graphicFrameLocks/>
            </wp:cNvGraphicFramePr>
            <a:graphic>
              <a:graphicData uri="http://schemas.openxmlformats.org/drawingml/2006/picture">
                <pic:pic>
                  <pic:nvPicPr>
                    <pic:cNvPr id="1187" name="Image 1187"/>
                    <pic:cNvPicPr/>
                  </pic:nvPicPr>
                  <pic:blipFill>
                    <a:blip r:embed="rId330" cstate="print"/>
                    <a:stretch>
                      <a:fillRect/>
                    </a:stretch>
                  </pic:blipFill>
                  <pic:spPr>
                    <a:xfrm>
                      <a:off x="0" y="0"/>
                      <a:ext cx="803148" cy="413003"/>
                    </a:xfrm>
                    <a:prstGeom prst="rect">
                      <a:avLst/>
                    </a:prstGeom>
                  </pic:spPr>
                </pic:pic>
              </a:graphicData>
            </a:graphic>
          </wp:anchor>
        </w:drawing>
      </w:r>
      <w:r>
        <w:rPr>
          <w:color w:val="231F1F"/>
        </w:rPr>
        <w:t>LEASE</w:t>
      </w:r>
      <w:r>
        <w:rPr>
          <w:color w:val="231F1F"/>
          <w:spacing w:val="-8"/>
        </w:rPr>
        <w:t> </w:t>
      </w:r>
      <w:r>
        <w:rPr>
          <w:color w:val="231F1F"/>
        </w:rPr>
        <w:t>CONTRACT</w:t>
      </w:r>
      <w:r>
        <w:rPr>
          <w:color w:val="231F1F"/>
          <w:spacing w:val="-9"/>
        </w:rPr>
        <w:t> </w:t>
      </w:r>
      <w:r>
        <w:rPr>
          <w:color w:val="231F1F"/>
        </w:rPr>
        <w:t>BUY-OUT</w:t>
      </w:r>
      <w:r>
        <w:rPr>
          <w:color w:val="231F1F"/>
          <w:spacing w:val="-9"/>
        </w:rPr>
        <w:t> </w:t>
      </w:r>
      <w:r>
        <w:rPr>
          <w:color w:val="231F1F"/>
          <w:spacing w:val="-2"/>
        </w:rPr>
        <w:t>AGREEMENT</w:t>
      </w:r>
    </w:p>
    <w:p>
      <w:pPr>
        <w:pStyle w:val="BodyText"/>
        <w:spacing w:before="127"/>
        <w:rPr>
          <w:rFonts w:ascii="Cambria"/>
          <w:b/>
          <w:sz w:val="20"/>
        </w:rPr>
      </w:pPr>
    </w:p>
    <w:p>
      <w:pPr>
        <w:pStyle w:val="BodyText"/>
        <w:spacing w:after="0"/>
        <w:rPr>
          <w:rFonts w:ascii="Cambria"/>
          <w:b/>
          <w:sz w:val="20"/>
        </w:rPr>
        <w:sectPr>
          <w:footerReference w:type="default" r:id="rId329"/>
          <w:pgSz w:w="12240" w:h="15840"/>
          <w:pgMar w:header="0" w:footer="398" w:top="480" w:bottom="580" w:left="1080" w:right="1080"/>
        </w:sectPr>
      </w:pPr>
    </w:p>
    <w:p>
      <w:pPr>
        <w:numPr>
          <w:ilvl w:val="0"/>
          <w:numId w:val="77"/>
        </w:numPr>
        <w:tabs>
          <w:tab w:pos="867" w:val="left" w:leader="none"/>
        </w:tabs>
        <w:spacing w:before="106"/>
        <w:ind w:left="867" w:right="0" w:hanging="212"/>
        <w:jc w:val="left"/>
        <w:rPr>
          <w:rFonts w:ascii="Cambria"/>
          <w:b/>
          <w:sz w:val="15"/>
        </w:rPr>
      </w:pPr>
      <w:r>
        <w:rPr>
          <w:rFonts w:ascii="Cambria"/>
          <w:b/>
          <w:color w:val="231F1F"/>
          <w:sz w:val="15"/>
        </w:rPr>
        <w:t>DWELLING</w:t>
      </w:r>
      <w:r>
        <w:rPr>
          <w:rFonts w:ascii="Cambria"/>
          <w:b/>
          <w:color w:val="231F1F"/>
          <w:spacing w:val="32"/>
          <w:sz w:val="15"/>
        </w:rPr>
        <w:t> </w:t>
      </w:r>
      <w:r>
        <w:rPr>
          <w:rFonts w:ascii="Cambria"/>
          <w:b/>
          <w:color w:val="231F1F"/>
          <w:sz w:val="15"/>
        </w:rPr>
        <w:t>UNIT</w:t>
      </w:r>
      <w:r>
        <w:rPr>
          <w:rFonts w:ascii="Cambria"/>
          <w:b/>
          <w:color w:val="231F1F"/>
          <w:spacing w:val="30"/>
          <w:sz w:val="15"/>
        </w:rPr>
        <w:t> </w:t>
      </w:r>
      <w:r>
        <w:rPr>
          <w:rFonts w:ascii="Cambria"/>
          <w:b/>
          <w:color w:val="231F1F"/>
          <w:spacing w:val="-2"/>
          <w:sz w:val="15"/>
        </w:rPr>
        <w:t>DESCRIPTION.</w:t>
      </w:r>
    </w:p>
    <w:p>
      <w:pPr>
        <w:spacing w:line="240" w:lineRule="auto"/>
        <w:ind w:left="863" w:right="-29" w:firstLine="0"/>
        <w:rPr>
          <w:rFonts w:ascii="Cambria"/>
          <w:sz w:val="20"/>
        </w:rPr>
      </w:pPr>
      <w:r>
        <w:rPr>
          <w:rFonts w:ascii="Cambria"/>
          <w:sz w:val="20"/>
        </w:rPr>
        <mc:AlternateContent>
          <mc:Choice Requires="wps">
            <w:drawing>
              <wp:inline distT="0" distB="0" distL="0" distR="0">
                <wp:extent cx="2581910" cy="224154"/>
                <wp:effectExtent l="9525" t="0" r="0" b="4445"/>
                <wp:docPr id="1188" name="Group 1188"/>
                <wp:cNvGraphicFramePr>
                  <a:graphicFrameLocks/>
                </wp:cNvGraphicFramePr>
                <a:graphic>
                  <a:graphicData uri="http://schemas.microsoft.com/office/word/2010/wordprocessingGroup">
                    <wpg:wgp>
                      <wpg:cNvPr id="1188" name="Group 1188"/>
                      <wpg:cNvGrpSpPr/>
                      <wpg:grpSpPr>
                        <a:xfrm>
                          <a:off x="0" y="0"/>
                          <a:ext cx="2581910" cy="224154"/>
                          <a:chExt cx="2581910" cy="224154"/>
                        </a:xfrm>
                      </wpg:grpSpPr>
                      <wps:wsp>
                        <wps:cNvPr id="1189" name="Graphic 1189"/>
                        <wps:cNvSpPr/>
                        <wps:spPr>
                          <a:xfrm>
                            <a:off x="22" y="100221"/>
                            <a:ext cx="2581910" cy="120650"/>
                          </a:xfrm>
                          <a:custGeom>
                            <a:avLst/>
                            <a:gdLst/>
                            <a:ahLst/>
                            <a:cxnLst/>
                            <a:rect l="l" t="t" r="r" b="b"/>
                            <a:pathLst>
                              <a:path w="2581910" h="120650">
                                <a:moveTo>
                                  <a:pt x="368808" y="0"/>
                                </a:moveTo>
                                <a:lnTo>
                                  <a:pt x="1452371" y="0"/>
                                </a:lnTo>
                              </a:path>
                              <a:path w="2581910" h="120650">
                                <a:moveTo>
                                  <a:pt x="0" y="120396"/>
                                </a:moveTo>
                                <a:lnTo>
                                  <a:pt x="2581655" y="120396"/>
                                </a:lnTo>
                              </a:path>
                            </a:pathLst>
                          </a:custGeom>
                          <a:ln w="6096">
                            <a:solidFill>
                              <a:srgbClr val="231F1F"/>
                            </a:solidFill>
                            <a:prstDash val="solid"/>
                          </a:ln>
                        </wps:spPr>
                        <wps:bodyPr wrap="square" lIns="0" tIns="0" rIns="0" bIns="0" rtlCol="0">
                          <a:prstTxWarp prst="textNoShape">
                            <a:avLst/>
                          </a:prstTxWarp>
                          <a:noAutofit/>
                        </wps:bodyPr>
                      </wps:wsp>
                      <pic:pic>
                        <pic:nvPicPr>
                          <pic:cNvPr id="1190" name="Image 1190"/>
                          <pic:cNvPicPr/>
                        </pic:nvPicPr>
                        <pic:blipFill>
                          <a:blip r:embed="rId270" cstate="print"/>
                          <a:stretch>
                            <a:fillRect/>
                          </a:stretch>
                        </pic:blipFill>
                        <pic:spPr>
                          <a:xfrm>
                            <a:off x="790788" y="25377"/>
                            <a:ext cx="231602" cy="65577"/>
                          </a:xfrm>
                          <a:prstGeom prst="rect">
                            <a:avLst/>
                          </a:prstGeom>
                        </pic:spPr>
                      </pic:pic>
                      <pic:pic>
                        <pic:nvPicPr>
                          <pic:cNvPr id="1191" name="Image 1191"/>
                          <pic:cNvPicPr/>
                        </pic:nvPicPr>
                        <pic:blipFill>
                          <a:blip r:embed="rId87" cstate="print"/>
                          <a:stretch>
                            <a:fillRect/>
                          </a:stretch>
                        </pic:blipFill>
                        <pic:spPr>
                          <a:xfrm>
                            <a:off x="15148" y="137414"/>
                            <a:ext cx="286382" cy="77167"/>
                          </a:xfrm>
                          <a:prstGeom prst="rect">
                            <a:avLst/>
                          </a:prstGeom>
                        </pic:spPr>
                      </pic:pic>
                      <pic:pic>
                        <pic:nvPicPr>
                          <pic:cNvPr id="1192" name="Image 1192"/>
                          <pic:cNvPicPr/>
                        </pic:nvPicPr>
                        <pic:blipFill>
                          <a:blip r:embed="rId331" cstate="print"/>
                          <a:stretch>
                            <a:fillRect/>
                          </a:stretch>
                        </pic:blipFill>
                        <pic:spPr>
                          <a:xfrm>
                            <a:off x="1495066" y="23792"/>
                            <a:ext cx="1086611" cy="79476"/>
                          </a:xfrm>
                          <a:prstGeom prst="rect">
                            <a:avLst/>
                          </a:prstGeom>
                        </pic:spPr>
                      </pic:pic>
                      <wps:wsp>
                        <wps:cNvPr id="1193" name="Textbox 1193"/>
                        <wps:cNvSpPr txBox="1"/>
                        <wps:spPr>
                          <a:xfrm>
                            <a:off x="0" y="0"/>
                            <a:ext cx="359410" cy="116205"/>
                          </a:xfrm>
                          <a:prstGeom prst="rect">
                            <a:avLst/>
                          </a:prstGeom>
                        </wps:spPr>
                        <wps:txbx>
                          <w:txbxContent>
                            <w:p>
                              <w:pPr>
                                <w:spacing w:before="5"/>
                                <w:ind w:left="0" w:right="0" w:firstLine="0"/>
                                <w:jc w:val="left"/>
                                <w:rPr>
                                  <w:rFonts w:ascii="Cambria"/>
                                  <w:sz w:val="15"/>
                                </w:rPr>
                              </w:pPr>
                              <w:r>
                                <w:rPr>
                                  <w:rFonts w:ascii="Cambria"/>
                                  <w:color w:val="231F1F"/>
                                  <w:w w:val="105"/>
                                  <w:sz w:val="15"/>
                                </w:rPr>
                                <w:t>Unit</w:t>
                              </w:r>
                              <w:r>
                                <w:rPr>
                                  <w:rFonts w:ascii="Cambria"/>
                                  <w:color w:val="231F1F"/>
                                  <w:spacing w:val="-2"/>
                                  <w:w w:val="105"/>
                                  <w:sz w:val="15"/>
                                </w:rPr>
                                <w:t> </w:t>
                              </w:r>
                              <w:r>
                                <w:rPr>
                                  <w:rFonts w:ascii="Cambria"/>
                                  <w:color w:val="231F1F"/>
                                  <w:spacing w:val="-5"/>
                                  <w:w w:val="105"/>
                                  <w:sz w:val="15"/>
                                </w:rPr>
                                <w:t>No.</w:t>
                              </w:r>
                            </w:p>
                          </w:txbxContent>
                        </wps:txbx>
                        <wps:bodyPr wrap="square" lIns="0" tIns="0" rIns="0" bIns="0" rtlCol="0">
                          <a:noAutofit/>
                        </wps:bodyPr>
                      </wps:wsp>
                      <wps:wsp>
                        <wps:cNvPr id="1194" name="Textbox 1194"/>
                        <wps:cNvSpPr txBox="1"/>
                        <wps:spPr>
                          <a:xfrm>
                            <a:off x="1452206" y="0"/>
                            <a:ext cx="33020" cy="116205"/>
                          </a:xfrm>
                          <a:prstGeom prst="rect">
                            <a:avLst/>
                          </a:prstGeom>
                        </wps:spPr>
                        <wps:txbx>
                          <w:txbxContent>
                            <w:p>
                              <w:pPr>
                                <w:spacing w:before="5"/>
                                <w:ind w:left="0" w:right="0" w:firstLine="0"/>
                                <w:jc w:val="left"/>
                                <w:rPr>
                                  <w:rFonts w:ascii="Cambria"/>
                                  <w:sz w:val="15"/>
                                </w:rPr>
                              </w:pPr>
                              <w:r>
                                <w:rPr>
                                  <w:rFonts w:ascii="Cambria"/>
                                  <w:color w:val="231F1F"/>
                                  <w:spacing w:val="-10"/>
                                  <w:w w:val="105"/>
                                  <w:sz w:val="15"/>
                                </w:rPr>
                                <w:t>,</w:t>
                              </w:r>
                            </w:p>
                          </w:txbxContent>
                        </wps:txbx>
                        <wps:bodyPr wrap="square" lIns="0" tIns="0" rIns="0" bIns="0" rtlCol="0">
                          <a:noAutofit/>
                        </wps:bodyPr>
                      </wps:wsp>
                    </wpg:wgp>
                  </a:graphicData>
                </a:graphic>
              </wp:inline>
            </w:drawing>
          </mc:Choice>
          <mc:Fallback>
            <w:pict>
              <v:group style="width:203.3pt;height:17.650pt;mso-position-horizontal-relative:char;mso-position-vertical-relative:line" id="docshapegroup882" coordorigin="0,0" coordsize="4066,353">
                <v:shape style="position:absolute;left:0;top:157;width:4066;height:190" id="docshape883" coordorigin="0,158" coordsize="4066,190" path="m581,158l2287,158m0,347l4066,347e" filled="false" stroked="true" strokeweight=".48pt" strokecolor="#231f1f">
                  <v:path arrowok="t"/>
                  <v:stroke dashstyle="solid"/>
                </v:shape>
                <v:shape style="position:absolute;left:1245;top:39;width:365;height:104" type="#_x0000_t75" id="docshape884" stroked="false">
                  <v:imagedata r:id="rId270" o:title=""/>
                </v:shape>
                <v:shape style="position:absolute;left:23;top:216;width:451;height:122" type="#_x0000_t75" id="docshape885" stroked="false">
                  <v:imagedata r:id="rId87" o:title=""/>
                </v:shape>
                <v:shape style="position:absolute;left:2354;top:37;width:1712;height:126" type="#_x0000_t75" id="docshape886" stroked="false">
                  <v:imagedata r:id="rId331" o:title=""/>
                </v:shape>
                <v:shape style="position:absolute;left:0;top:0;width:566;height:183" type="#_x0000_t202" id="docshape887" filled="false" stroked="false">
                  <v:textbox inset="0,0,0,0">
                    <w:txbxContent>
                      <w:p>
                        <w:pPr>
                          <w:spacing w:before="5"/>
                          <w:ind w:left="0" w:right="0" w:firstLine="0"/>
                          <w:jc w:val="left"/>
                          <w:rPr>
                            <w:rFonts w:ascii="Cambria"/>
                            <w:sz w:val="15"/>
                          </w:rPr>
                        </w:pPr>
                        <w:r>
                          <w:rPr>
                            <w:rFonts w:ascii="Cambria"/>
                            <w:color w:val="231F1F"/>
                            <w:w w:val="105"/>
                            <w:sz w:val="15"/>
                          </w:rPr>
                          <w:t>Unit</w:t>
                        </w:r>
                        <w:r>
                          <w:rPr>
                            <w:rFonts w:ascii="Cambria"/>
                            <w:color w:val="231F1F"/>
                            <w:spacing w:val="-2"/>
                            <w:w w:val="105"/>
                            <w:sz w:val="15"/>
                          </w:rPr>
                          <w:t> </w:t>
                        </w:r>
                        <w:r>
                          <w:rPr>
                            <w:rFonts w:ascii="Cambria"/>
                            <w:color w:val="231F1F"/>
                            <w:spacing w:val="-5"/>
                            <w:w w:val="105"/>
                            <w:sz w:val="15"/>
                          </w:rPr>
                          <w:t>No.</w:t>
                        </w:r>
                      </w:p>
                    </w:txbxContent>
                  </v:textbox>
                  <w10:wrap type="none"/>
                </v:shape>
                <v:shape style="position:absolute;left:2286;top:0;width:52;height:183" type="#_x0000_t202" id="docshape888" filled="false" stroked="false">
                  <v:textbox inset="0,0,0,0">
                    <w:txbxContent>
                      <w:p>
                        <w:pPr>
                          <w:spacing w:before="5"/>
                          <w:ind w:left="0" w:right="0" w:firstLine="0"/>
                          <w:jc w:val="left"/>
                          <w:rPr>
                            <w:rFonts w:ascii="Cambria"/>
                            <w:sz w:val="15"/>
                          </w:rPr>
                        </w:pPr>
                        <w:r>
                          <w:rPr>
                            <w:rFonts w:ascii="Cambria"/>
                            <w:color w:val="231F1F"/>
                            <w:spacing w:val="-10"/>
                            <w:w w:val="105"/>
                            <w:sz w:val="15"/>
                          </w:rPr>
                          <w:t>,</w:t>
                        </w:r>
                      </w:p>
                    </w:txbxContent>
                  </v:textbox>
                  <w10:wrap type="none"/>
                </v:shape>
              </v:group>
            </w:pict>
          </mc:Fallback>
        </mc:AlternateContent>
      </w:r>
      <w:r>
        <w:rPr>
          <w:rFonts w:ascii="Cambria"/>
          <w:sz w:val="20"/>
        </w:rPr>
      </w:r>
    </w:p>
    <w:p>
      <w:pPr>
        <w:tabs>
          <w:tab w:pos="3734" w:val="left" w:leader="none"/>
        </w:tabs>
        <w:spacing w:before="3"/>
        <w:ind w:left="868" w:right="0" w:firstLine="0"/>
        <w:jc w:val="left"/>
        <w:rPr>
          <w:rFonts w:ascii="Cambria"/>
          <w:sz w:val="15"/>
        </w:rPr>
      </w:pPr>
      <w:r>
        <w:rPr>
          <w:color w:val="231F1F"/>
          <w:sz w:val="15"/>
          <w:u w:val="single" w:color="231F1F"/>
        </w:rPr>
        <w:tab/>
      </w:r>
      <w:r>
        <w:rPr>
          <w:rFonts w:ascii="Cambria"/>
          <w:i/>
          <w:color w:val="231F1F"/>
          <w:sz w:val="15"/>
          <w:u w:val="none"/>
        </w:rPr>
        <w:t>(street</w:t>
      </w:r>
      <w:r>
        <w:rPr>
          <w:rFonts w:ascii="Cambria"/>
          <w:i/>
          <w:color w:val="231F1F"/>
          <w:spacing w:val="15"/>
          <w:sz w:val="15"/>
          <w:u w:val="none"/>
        </w:rPr>
        <w:t> </w:t>
      </w:r>
      <w:r>
        <w:rPr>
          <w:rFonts w:ascii="Cambria"/>
          <w:i/>
          <w:color w:val="231F1F"/>
          <w:sz w:val="15"/>
          <w:u w:val="none"/>
        </w:rPr>
        <w:t>address)</w:t>
      </w:r>
      <w:r>
        <w:rPr>
          <w:rFonts w:ascii="Cambria"/>
          <w:i/>
          <w:color w:val="231F1F"/>
          <w:spacing w:val="17"/>
          <w:sz w:val="15"/>
          <w:u w:val="none"/>
        </w:rPr>
        <w:t> </w:t>
      </w:r>
      <w:r>
        <w:rPr>
          <w:rFonts w:ascii="Cambria"/>
          <w:color w:val="231F1F"/>
          <w:spacing w:val="-5"/>
          <w:sz w:val="15"/>
          <w:u w:val="none"/>
        </w:rPr>
        <w:t>in</w:t>
      </w:r>
    </w:p>
    <w:p>
      <w:pPr>
        <w:pStyle w:val="BodyText"/>
        <w:spacing w:before="10"/>
        <w:rPr>
          <w:rFonts w:ascii="Cambria"/>
          <w:sz w:val="3"/>
        </w:rPr>
      </w:pPr>
    </w:p>
    <w:p>
      <w:pPr>
        <w:spacing w:line="240" w:lineRule="auto"/>
        <w:ind w:left="863" w:right="-29" w:firstLine="0"/>
        <w:rPr>
          <w:rFonts w:ascii="Cambria"/>
          <w:sz w:val="20"/>
        </w:rPr>
      </w:pPr>
      <w:r>
        <w:rPr>
          <w:rFonts w:ascii="Cambria"/>
          <w:sz w:val="20"/>
        </w:rPr>
        <mc:AlternateContent>
          <mc:Choice Requires="wps">
            <w:drawing>
              <wp:inline distT="0" distB="0" distL="0" distR="0">
                <wp:extent cx="2581910" cy="212725"/>
                <wp:effectExtent l="9525" t="0" r="0" b="6350"/>
                <wp:docPr id="1195" name="Group 1195"/>
                <wp:cNvGraphicFramePr>
                  <a:graphicFrameLocks/>
                </wp:cNvGraphicFramePr>
                <a:graphic>
                  <a:graphicData uri="http://schemas.microsoft.com/office/word/2010/wordprocessingGroup">
                    <wpg:wgp>
                      <wpg:cNvPr id="1195" name="Group 1195"/>
                      <wpg:cNvGrpSpPr/>
                      <wpg:grpSpPr>
                        <a:xfrm>
                          <a:off x="0" y="0"/>
                          <a:ext cx="2581910" cy="212725"/>
                          <a:chExt cx="2581910" cy="212725"/>
                        </a:xfrm>
                      </wpg:grpSpPr>
                      <wps:wsp>
                        <wps:cNvPr id="1196" name="Graphic 1196"/>
                        <wps:cNvSpPr/>
                        <wps:spPr>
                          <a:xfrm>
                            <a:off x="0" y="76405"/>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pic:pic>
                        <pic:nvPicPr>
                          <pic:cNvPr id="1197" name="Image 1197"/>
                          <pic:cNvPicPr/>
                        </pic:nvPicPr>
                        <pic:blipFill>
                          <a:blip r:embed="rId332" cstate="print"/>
                          <a:stretch>
                            <a:fillRect/>
                          </a:stretch>
                        </pic:blipFill>
                        <pic:spPr>
                          <a:xfrm>
                            <a:off x="934303" y="0"/>
                            <a:ext cx="707981" cy="178407"/>
                          </a:xfrm>
                          <a:prstGeom prst="rect">
                            <a:avLst/>
                          </a:prstGeom>
                        </pic:spPr>
                      </pic:pic>
                      <wps:wsp>
                        <wps:cNvPr id="1198" name="Textbox 1198"/>
                        <wps:cNvSpPr txBox="1"/>
                        <wps:spPr>
                          <a:xfrm>
                            <a:off x="0" y="0"/>
                            <a:ext cx="2581910" cy="212725"/>
                          </a:xfrm>
                          <a:prstGeom prst="rect">
                            <a:avLst/>
                          </a:prstGeom>
                        </wps:spPr>
                        <wps:txbx>
                          <w:txbxContent>
                            <w:p>
                              <w:pPr>
                                <w:tabs>
                                  <w:tab w:pos="2320" w:val="left" w:leader="none"/>
                                </w:tabs>
                                <w:spacing w:before="157"/>
                                <w:ind w:left="-1" w:right="0" w:firstLine="0"/>
                                <w:jc w:val="left"/>
                                <w:rPr>
                                  <w:rFonts w:ascii="Cambria"/>
                                  <w:sz w:val="15"/>
                                </w:rPr>
                              </w:pPr>
                              <w:r>
                                <w:rPr>
                                  <w:rFonts w:ascii="Cambria"/>
                                  <w:i/>
                                  <w:color w:val="231F1F"/>
                                  <w:sz w:val="15"/>
                                </w:rPr>
                                <w:t>(city)</w:t>
                              </w:r>
                              <w:r>
                                <w:rPr>
                                  <w:rFonts w:ascii="Cambria"/>
                                  <w:color w:val="231F1F"/>
                                  <w:sz w:val="15"/>
                                </w:rPr>
                                <w:t>,</w:t>
                              </w:r>
                              <w:r>
                                <w:rPr>
                                  <w:rFonts w:ascii="Cambria"/>
                                  <w:color w:val="231F1F"/>
                                  <w:spacing w:val="-6"/>
                                  <w:sz w:val="15"/>
                                </w:rPr>
                                <w:t> </w:t>
                              </w:r>
                              <w:r>
                                <w:rPr>
                                  <w:rFonts w:ascii="Cambria"/>
                                  <w:color w:val="231F1F"/>
                                  <w:sz w:val="15"/>
                                </w:rPr>
                                <w:t>Washington,</w:t>
                              </w:r>
                              <w:r>
                                <w:rPr>
                                  <w:rFonts w:ascii="Cambria"/>
                                  <w:color w:val="231F1F"/>
                                  <w:spacing w:val="-6"/>
                                  <w:sz w:val="15"/>
                                </w:rPr>
                                <w:t> </w:t>
                              </w:r>
                              <w:r>
                                <w:rPr>
                                  <w:color w:val="231F1F"/>
                                  <w:sz w:val="15"/>
                                  <w:u w:val="single" w:color="231F1F"/>
                                </w:rPr>
                                <w:tab/>
                              </w:r>
                              <w:r>
                                <w:rPr>
                                  <w:rFonts w:ascii="Cambria"/>
                                  <w:i/>
                                  <w:color w:val="231F1F"/>
                                  <w:sz w:val="15"/>
                                  <w:u w:val="none"/>
                                </w:rPr>
                                <w:t>(zip</w:t>
                              </w:r>
                              <w:r>
                                <w:rPr>
                                  <w:rFonts w:ascii="Cambria"/>
                                  <w:i/>
                                  <w:color w:val="231F1F"/>
                                  <w:spacing w:val="-1"/>
                                  <w:sz w:val="15"/>
                                  <w:u w:val="none"/>
                                </w:rPr>
                                <w:t> </w:t>
                              </w:r>
                              <w:r>
                                <w:rPr>
                                  <w:rFonts w:ascii="Cambria"/>
                                  <w:i/>
                                  <w:color w:val="231F1F"/>
                                  <w:spacing w:val="-2"/>
                                  <w:sz w:val="15"/>
                                  <w:u w:val="none"/>
                                </w:rPr>
                                <w:t>code)</w:t>
                              </w:r>
                              <w:r>
                                <w:rPr>
                                  <w:rFonts w:ascii="Cambria"/>
                                  <w:color w:val="231F1F"/>
                                  <w:spacing w:val="-2"/>
                                  <w:sz w:val="15"/>
                                  <w:u w:val="none"/>
                                </w:rPr>
                                <w:t>.</w:t>
                              </w:r>
                            </w:p>
                          </w:txbxContent>
                        </wps:txbx>
                        <wps:bodyPr wrap="square" lIns="0" tIns="0" rIns="0" bIns="0" rtlCol="0">
                          <a:noAutofit/>
                        </wps:bodyPr>
                      </wps:wsp>
                    </wpg:wgp>
                  </a:graphicData>
                </a:graphic>
              </wp:inline>
            </w:drawing>
          </mc:Choice>
          <mc:Fallback>
            <w:pict>
              <v:group style="width:203.3pt;height:16.75pt;mso-position-horizontal-relative:char;mso-position-vertical-relative:line" id="docshapegroup889" coordorigin="0,0" coordsize="4066,335">
                <v:line style="position:absolute" from="0,120" to="4066,120" stroked="true" strokeweight=".48pt" strokecolor="#231f1f">
                  <v:stroke dashstyle="solid"/>
                </v:line>
                <v:shape style="position:absolute;left:1471;top:0;width:1115;height:281" type="#_x0000_t75" id="docshape890" stroked="false">
                  <v:imagedata r:id="rId332" o:title=""/>
                </v:shape>
                <v:shape style="position:absolute;left:0;top:0;width:4066;height:335" type="#_x0000_t202" id="docshape891" filled="false" stroked="false">
                  <v:textbox inset="0,0,0,0">
                    <w:txbxContent>
                      <w:p>
                        <w:pPr>
                          <w:tabs>
                            <w:tab w:pos="2320" w:val="left" w:leader="none"/>
                          </w:tabs>
                          <w:spacing w:before="157"/>
                          <w:ind w:left="-1" w:right="0" w:firstLine="0"/>
                          <w:jc w:val="left"/>
                          <w:rPr>
                            <w:rFonts w:ascii="Cambria"/>
                            <w:sz w:val="15"/>
                          </w:rPr>
                        </w:pPr>
                        <w:r>
                          <w:rPr>
                            <w:rFonts w:ascii="Cambria"/>
                            <w:i/>
                            <w:color w:val="231F1F"/>
                            <w:sz w:val="15"/>
                          </w:rPr>
                          <w:t>(city)</w:t>
                        </w:r>
                        <w:r>
                          <w:rPr>
                            <w:rFonts w:ascii="Cambria"/>
                            <w:color w:val="231F1F"/>
                            <w:sz w:val="15"/>
                          </w:rPr>
                          <w:t>,</w:t>
                        </w:r>
                        <w:r>
                          <w:rPr>
                            <w:rFonts w:ascii="Cambria"/>
                            <w:color w:val="231F1F"/>
                            <w:spacing w:val="-6"/>
                            <w:sz w:val="15"/>
                          </w:rPr>
                          <w:t> </w:t>
                        </w:r>
                        <w:r>
                          <w:rPr>
                            <w:rFonts w:ascii="Cambria"/>
                            <w:color w:val="231F1F"/>
                            <w:sz w:val="15"/>
                          </w:rPr>
                          <w:t>Washington,</w:t>
                        </w:r>
                        <w:r>
                          <w:rPr>
                            <w:rFonts w:ascii="Cambria"/>
                            <w:color w:val="231F1F"/>
                            <w:spacing w:val="-6"/>
                            <w:sz w:val="15"/>
                          </w:rPr>
                          <w:t> </w:t>
                        </w:r>
                        <w:r>
                          <w:rPr>
                            <w:color w:val="231F1F"/>
                            <w:sz w:val="15"/>
                            <w:u w:val="single" w:color="231F1F"/>
                          </w:rPr>
                          <w:tab/>
                        </w:r>
                        <w:r>
                          <w:rPr>
                            <w:rFonts w:ascii="Cambria"/>
                            <w:i/>
                            <w:color w:val="231F1F"/>
                            <w:sz w:val="15"/>
                            <w:u w:val="none"/>
                          </w:rPr>
                          <w:t>(zip</w:t>
                        </w:r>
                        <w:r>
                          <w:rPr>
                            <w:rFonts w:ascii="Cambria"/>
                            <w:i/>
                            <w:color w:val="231F1F"/>
                            <w:spacing w:val="-1"/>
                            <w:sz w:val="15"/>
                            <w:u w:val="none"/>
                          </w:rPr>
                          <w:t> </w:t>
                        </w:r>
                        <w:r>
                          <w:rPr>
                            <w:rFonts w:ascii="Cambria"/>
                            <w:i/>
                            <w:color w:val="231F1F"/>
                            <w:spacing w:val="-2"/>
                            <w:sz w:val="15"/>
                            <w:u w:val="none"/>
                          </w:rPr>
                          <w:t>code)</w:t>
                        </w:r>
                        <w:r>
                          <w:rPr>
                            <w:rFonts w:ascii="Cambria"/>
                            <w:color w:val="231F1F"/>
                            <w:spacing w:val="-2"/>
                            <w:sz w:val="15"/>
                            <w:u w:val="none"/>
                          </w:rPr>
                          <w:t>.</w:t>
                        </w:r>
                      </w:p>
                    </w:txbxContent>
                  </v:textbox>
                  <w10:wrap type="none"/>
                </v:shape>
              </v:group>
            </w:pict>
          </mc:Fallback>
        </mc:AlternateContent>
      </w:r>
      <w:r>
        <w:rPr>
          <w:rFonts w:ascii="Cambria"/>
          <w:sz w:val="20"/>
        </w:rPr>
      </w:r>
    </w:p>
    <w:p>
      <w:pPr>
        <w:numPr>
          <w:ilvl w:val="0"/>
          <w:numId w:val="77"/>
        </w:numPr>
        <w:tabs>
          <w:tab w:pos="867" w:val="left" w:leader="none"/>
        </w:tabs>
        <w:spacing w:before="117"/>
        <w:ind w:left="867" w:right="0" w:hanging="212"/>
        <w:jc w:val="left"/>
        <w:rPr>
          <w:rFonts w:ascii="Cambria"/>
          <w:b/>
          <w:sz w:val="15"/>
        </w:rPr>
      </w:pPr>
      <w:r>
        <w:rPr>
          <w:rFonts w:ascii="Cambria"/>
          <w:b/>
          <w:color w:val="231F1F"/>
          <w:spacing w:val="2"/>
          <w:sz w:val="15"/>
        </w:rPr>
        <w:t>LEASE</w:t>
      </w:r>
      <w:r>
        <w:rPr>
          <w:rFonts w:ascii="Cambria"/>
          <w:b/>
          <w:color w:val="231F1F"/>
          <w:spacing w:val="26"/>
          <w:sz w:val="15"/>
        </w:rPr>
        <w:t> </w:t>
      </w:r>
      <w:r>
        <w:rPr>
          <w:rFonts w:ascii="Cambria"/>
          <w:b/>
          <w:color w:val="231F1F"/>
          <w:spacing w:val="2"/>
          <w:sz w:val="15"/>
        </w:rPr>
        <w:t>CONTRACT</w:t>
      </w:r>
      <w:r>
        <w:rPr>
          <w:rFonts w:ascii="Cambria"/>
          <w:b/>
          <w:color w:val="231F1F"/>
          <w:spacing w:val="26"/>
          <w:sz w:val="15"/>
        </w:rPr>
        <w:t> </w:t>
      </w:r>
      <w:r>
        <w:rPr>
          <w:rFonts w:ascii="Cambria"/>
          <w:b/>
          <w:color w:val="231F1F"/>
          <w:spacing w:val="-2"/>
          <w:sz w:val="15"/>
        </w:rPr>
        <w:t>DESCRIPTION.</w:t>
      </w:r>
    </w:p>
    <w:p>
      <w:pPr>
        <w:spacing w:before="13"/>
        <w:ind w:left="868" w:right="0" w:firstLine="0"/>
        <w:jc w:val="left"/>
        <w:rPr>
          <w:rFonts w:ascii="Cambria"/>
          <w:sz w:val="15"/>
        </w:rPr>
      </w:pPr>
      <w:r>
        <w:rPr>
          <w:rFonts w:ascii="Cambria"/>
          <w:sz w:val="15"/>
        </w:rPr>
        <mc:AlternateContent>
          <mc:Choice Requires="wps">
            <w:drawing>
              <wp:anchor distT="0" distB="0" distL="0" distR="0" allowOverlap="1" layoutInCell="1" locked="0" behindDoc="1" simplePos="0" relativeHeight="484181504">
                <wp:simplePos x="0" y="0"/>
                <wp:positionH relativeFrom="page">
                  <wp:posOffset>1905000</wp:posOffset>
                </wp:positionH>
                <wp:positionV relativeFrom="paragraph">
                  <wp:posOffset>25887</wp:posOffset>
                </wp:positionV>
                <wp:extent cx="1914525" cy="201930"/>
                <wp:effectExtent l="0" t="0" r="0" b="0"/>
                <wp:wrapNone/>
                <wp:docPr id="1199" name="Group 1199"/>
                <wp:cNvGraphicFramePr>
                  <a:graphicFrameLocks/>
                </wp:cNvGraphicFramePr>
                <a:graphic>
                  <a:graphicData uri="http://schemas.microsoft.com/office/word/2010/wordprocessingGroup">
                    <wpg:wgp>
                      <wpg:cNvPr id="1199" name="Group 1199"/>
                      <wpg:cNvGrpSpPr/>
                      <wpg:grpSpPr>
                        <a:xfrm>
                          <a:off x="0" y="0"/>
                          <a:ext cx="1914525" cy="201930"/>
                          <a:chExt cx="1914525" cy="201930"/>
                        </a:xfrm>
                      </wpg:grpSpPr>
                      <wps:wsp>
                        <wps:cNvPr id="1200" name="Graphic 1200"/>
                        <wps:cNvSpPr/>
                        <wps:spPr>
                          <a:xfrm>
                            <a:off x="0" y="79423"/>
                            <a:ext cx="1914525" cy="119380"/>
                          </a:xfrm>
                          <a:custGeom>
                            <a:avLst/>
                            <a:gdLst/>
                            <a:ahLst/>
                            <a:cxnLst/>
                            <a:rect l="l" t="t" r="r" b="b"/>
                            <a:pathLst>
                              <a:path w="1914525" h="119380">
                                <a:moveTo>
                                  <a:pt x="248412" y="0"/>
                                </a:moveTo>
                                <a:lnTo>
                                  <a:pt x="1914143" y="0"/>
                                </a:lnTo>
                              </a:path>
                              <a:path w="1914525" h="119380">
                                <a:moveTo>
                                  <a:pt x="0" y="118872"/>
                                </a:moveTo>
                                <a:lnTo>
                                  <a:pt x="1914143" y="118872"/>
                                </a:lnTo>
                              </a:path>
                            </a:pathLst>
                          </a:custGeom>
                          <a:ln w="6096">
                            <a:solidFill>
                              <a:srgbClr val="231F1F"/>
                            </a:solidFill>
                            <a:prstDash val="solid"/>
                          </a:ln>
                        </wps:spPr>
                        <wps:bodyPr wrap="square" lIns="0" tIns="0" rIns="0" bIns="0" rtlCol="0">
                          <a:prstTxWarp prst="textNoShape">
                            <a:avLst/>
                          </a:prstTxWarp>
                          <a:noAutofit/>
                        </wps:bodyPr>
                      </wps:wsp>
                      <pic:pic>
                        <pic:nvPicPr>
                          <pic:cNvPr id="1201" name="Image 1201"/>
                          <pic:cNvPicPr/>
                        </pic:nvPicPr>
                        <pic:blipFill>
                          <a:blip r:embed="rId333" cstate="print"/>
                          <a:stretch>
                            <a:fillRect/>
                          </a:stretch>
                        </pic:blipFill>
                        <pic:spPr>
                          <a:xfrm>
                            <a:off x="266791" y="0"/>
                            <a:ext cx="1005359" cy="84894"/>
                          </a:xfrm>
                          <a:prstGeom prst="rect">
                            <a:avLst/>
                          </a:prstGeom>
                        </pic:spPr>
                      </pic:pic>
                      <pic:pic>
                        <pic:nvPicPr>
                          <pic:cNvPr id="1202" name="Image 1202"/>
                          <pic:cNvPicPr/>
                        </pic:nvPicPr>
                        <pic:blipFill>
                          <a:blip r:embed="rId334" cstate="print"/>
                          <a:stretch>
                            <a:fillRect/>
                          </a:stretch>
                        </pic:blipFill>
                        <pic:spPr>
                          <a:xfrm>
                            <a:off x="23401" y="117386"/>
                            <a:ext cx="1305016" cy="80040"/>
                          </a:xfrm>
                          <a:prstGeom prst="rect">
                            <a:avLst/>
                          </a:prstGeom>
                        </pic:spPr>
                      </pic:pic>
                    </wpg:wgp>
                  </a:graphicData>
                </a:graphic>
              </wp:anchor>
            </w:drawing>
          </mc:Choice>
          <mc:Fallback>
            <w:pict>
              <v:group style="position:absolute;margin-left:150pt;margin-top:2.038401pt;width:150.75pt;height:15.9pt;mso-position-horizontal-relative:page;mso-position-vertical-relative:paragraph;z-index:-19134976" id="docshapegroup892" coordorigin="3000,41" coordsize="3015,318">
                <v:shape style="position:absolute;left:3000;top:165;width:3015;height:188" id="docshape893" coordorigin="3000,166" coordsize="3015,188" path="m3391,166l6014,166m3000,353l6014,353e" filled="false" stroked="true" strokeweight=".48pt" strokecolor="#231f1f">
                  <v:path arrowok="t"/>
                  <v:stroke dashstyle="solid"/>
                </v:shape>
                <v:shape style="position:absolute;left:3420;top:40;width:1584;height:134" type="#_x0000_t75" id="docshape894" stroked="false">
                  <v:imagedata r:id="rId333" o:title=""/>
                </v:shape>
                <v:shape style="position:absolute;left:3036;top:225;width:2056;height:127" type="#_x0000_t75" id="docshape895" stroked="false">
                  <v:imagedata r:id="rId334" o:title=""/>
                </v:shape>
                <w10:wrap type="none"/>
              </v:group>
            </w:pict>
          </mc:Fallback>
        </mc:AlternateContent>
      </w:r>
      <w:r>
        <w:rPr>
          <w:rFonts w:ascii="Cambria"/>
          <w:color w:val="231F1F"/>
          <w:sz w:val="15"/>
        </w:rPr>
        <w:t>Lease</w:t>
      </w:r>
      <w:r>
        <w:rPr>
          <w:rFonts w:ascii="Cambria"/>
          <w:color w:val="231F1F"/>
          <w:spacing w:val="26"/>
          <w:sz w:val="15"/>
        </w:rPr>
        <w:t> </w:t>
      </w:r>
      <w:r>
        <w:rPr>
          <w:rFonts w:ascii="Cambria"/>
          <w:color w:val="231F1F"/>
          <w:sz w:val="15"/>
        </w:rPr>
        <w:t>Contract</w:t>
      </w:r>
      <w:r>
        <w:rPr>
          <w:rFonts w:ascii="Cambria"/>
          <w:color w:val="231F1F"/>
          <w:spacing w:val="31"/>
          <w:sz w:val="15"/>
        </w:rPr>
        <w:t> </w:t>
      </w:r>
      <w:r>
        <w:rPr>
          <w:rFonts w:ascii="Cambria"/>
          <w:color w:val="231F1F"/>
          <w:spacing w:val="-2"/>
          <w:sz w:val="15"/>
        </w:rPr>
        <w:t>Date:</w:t>
      </w:r>
    </w:p>
    <w:p>
      <w:pPr>
        <w:spacing w:before="12"/>
        <w:ind w:left="868" w:right="0" w:firstLine="0"/>
        <w:jc w:val="left"/>
        <w:rPr>
          <w:rFonts w:ascii="Cambria" w:hAnsi="Cambria"/>
          <w:sz w:val="15"/>
        </w:rPr>
      </w:pPr>
      <w:r>
        <w:rPr>
          <w:rFonts w:ascii="Cambria" w:hAnsi="Cambria"/>
          <w:color w:val="231F1F"/>
          <w:sz w:val="15"/>
        </w:rPr>
        <w:t>Owner’s</w:t>
      </w:r>
      <w:r>
        <w:rPr>
          <w:rFonts w:ascii="Cambria" w:hAnsi="Cambria"/>
          <w:color w:val="231F1F"/>
          <w:spacing w:val="24"/>
          <w:sz w:val="15"/>
        </w:rPr>
        <w:t> </w:t>
      </w:r>
      <w:r>
        <w:rPr>
          <w:rFonts w:ascii="Cambria" w:hAnsi="Cambria"/>
          <w:color w:val="231F1F"/>
          <w:spacing w:val="-2"/>
          <w:sz w:val="15"/>
        </w:rPr>
        <w:t>name:</w:t>
      </w:r>
    </w:p>
    <w:p>
      <w:pPr>
        <w:pStyle w:val="BodyText"/>
        <w:spacing w:before="1"/>
        <w:rPr>
          <w:rFonts w:ascii="Cambria"/>
          <w:sz w:val="12"/>
        </w:rPr>
      </w:pPr>
      <w:r>
        <w:rPr>
          <w:rFonts w:ascii="Cambria"/>
          <w:sz w:val="12"/>
        </w:rPr>
        <mc:AlternateContent>
          <mc:Choice Requires="wps">
            <w:drawing>
              <wp:anchor distT="0" distB="0" distL="0" distR="0" allowOverlap="1" layoutInCell="1" locked="0" behindDoc="1" simplePos="0" relativeHeight="487959040">
                <wp:simplePos x="0" y="0"/>
                <wp:positionH relativeFrom="page">
                  <wp:posOffset>1237487</wp:posOffset>
                </wp:positionH>
                <wp:positionV relativeFrom="paragraph">
                  <wp:posOffset>105368</wp:posOffset>
                </wp:positionV>
                <wp:extent cx="2581910" cy="1270"/>
                <wp:effectExtent l="0" t="0" r="0" b="0"/>
                <wp:wrapTopAndBottom/>
                <wp:docPr id="1203" name="Graphic 1203"/>
                <wp:cNvGraphicFramePr>
                  <a:graphicFrameLocks/>
                </wp:cNvGraphicFramePr>
                <a:graphic>
                  <a:graphicData uri="http://schemas.microsoft.com/office/word/2010/wordprocessingShape">
                    <wps:wsp>
                      <wps:cNvPr id="1203" name="Graphic 1203"/>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296753pt;width:203.3pt;height:.1pt;mso-position-horizontal-relative:page;mso-position-vertical-relative:paragraph;z-index:-15357440;mso-wrap-distance-left:0;mso-wrap-distance-right:0" id="docshape896" coordorigin="1949,166" coordsize="4066,0" path="m1949,166l6014,166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959552">
                <wp:simplePos x="0" y="0"/>
                <wp:positionH relativeFrom="page">
                  <wp:posOffset>1237487</wp:posOffset>
                </wp:positionH>
                <wp:positionV relativeFrom="paragraph">
                  <wp:posOffset>224240</wp:posOffset>
                </wp:positionV>
                <wp:extent cx="2581910" cy="1270"/>
                <wp:effectExtent l="0" t="0" r="0" b="0"/>
                <wp:wrapTopAndBottom/>
                <wp:docPr id="1204" name="Graphic 1204"/>
                <wp:cNvGraphicFramePr>
                  <a:graphicFrameLocks/>
                </wp:cNvGraphicFramePr>
                <a:graphic>
                  <a:graphicData uri="http://schemas.microsoft.com/office/word/2010/wordprocessingShape">
                    <wps:wsp>
                      <wps:cNvPr id="1204" name="Graphic 1204"/>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7.656750pt;width:203.3pt;height:.1pt;mso-position-horizontal-relative:page;mso-position-vertical-relative:paragraph;z-index:-15356928;mso-wrap-distance-left:0;mso-wrap-distance-right:0" id="docshape897" coordorigin="1949,353" coordsize="4066,0" path="m1949,353l6014,353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960064">
                <wp:simplePos x="0" y="0"/>
                <wp:positionH relativeFrom="page">
                  <wp:posOffset>1237487</wp:posOffset>
                </wp:positionH>
                <wp:positionV relativeFrom="paragraph">
                  <wp:posOffset>344636</wp:posOffset>
                </wp:positionV>
                <wp:extent cx="2581910" cy="1270"/>
                <wp:effectExtent l="0" t="0" r="0" b="0"/>
                <wp:wrapTopAndBottom/>
                <wp:docPr id="1205" name="Graphic 1205"/>
                <wp:cNvGraphicFramePr>
                  <a:graphicFrameLocks/>
                </wp:cNvGraphicFramePr>
                <a:graphic>
                  <a:graphicData uri="http://schemas.microsoft.com/office/word/2010/wordprocessingShape">
                    <wps:wsp>
                      <wps:cNvPr id="1205" name="Graphic 120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27.136749pt;width:203.3pt;height:.1pt;mso-position-horizontal-relative:page;mso-position-vertical-relative:paragraph;z-index:-15356416;mso-wrap-distance-left:0;mso-wrap-distance-right:0" id="docshape898" coordorigin="1949,543" coordsize="4066,0" path="m1949,543l6014,543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7960576">
                <wp:simplePos x="0" y="0"/>
                <wp:positionH relativeFrom="page">
                  <wp:posOffset>1237487</wp:posOffset>
                </wp:positionH>
                <wp:positionV relativeFrom="paragraph">
                  <wp:posOffset>465032</wp:posOffset>
                </wp:positionV>
                <wp:extent cx="2581910" cy="1270"/>
                <wp:effectExtent l="0" t="0" r="0" b="0"/>
                <wp:wrapTopAndBottom/>
                <wp:docPr id="1206" name="Graphic 1206"/>
                <wp:cNvGraphicFramePr>
                  <a:graphicFrameLocks/>
                </wp:cNvGraphicFramePr>
                <a:graphic>
                  <a:graphicData uri="http://schemas.microsoft.com/office/word/2010/wordprocessingShape">
                    <wps:wsp>
                      <wps:cNvPr id="1206" name="Graphic 1206"/>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36.616749pt;width:203.3pt;height:.1pt;mso-position-horizontal-relative:page;mso-position-vertical-relative:paragraph;z-index:-15355904;mso-wrap-distance-left:0;mso-wrap-distance-right:0" id="docshape899" coordorigin="1949,732" coordsize="4066,0" path="m1949,732l6014,732e" filled="false" stroked="true" strokeweight=".48pt" strokecolor="#231f1f">
                <v:path arrowok="t"/>
                <v:stroke dashstyle="solid"/>
                <w10:wrap type="topAndBottom"/>
              </v:shape>
            </w:pict>
          </mc:Fallback>
        </mc:AlternateContent>
      </w: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spacing w:before="30"/>
        <w:ind w:left="868" w:right="0" w:firstLine="0"/>
        <w:jc w:val="left"/>
        <w:rPr>
          <w:rFonts w:ascii="Cambria"/>
          <w:sz w:val="15"/>
        </w:rPr>
      </w:pPr>
      <w:r>
        <w:rPr>
          <w:rFonts w:ascii="Cambria"/>
          <w:color w:val="231F1F"/>
          <w:w w:val="105"/>
          <w:sz w:val="15"/>
        </w:rPr>
        <w:t>Residents</w:t>
      </w:r>
      <w:r>
        <w:rPr>
          <w:rFonts w:ascii="Cambria"/>
          <w:color w:val="231F1F"/>
          <w:spacing w:val="-4"/>
          <w:w w:val="105"/>
          <w:sz w:val="15"/>
        </w:rPr>
        <w:t> </w:t>
      </w:r>
      <w:r>
        <w:rPr>
          <w:rFonts w:ascii="Cambria"/>
          <w:i/>
          <w:color w:val="231F1F"/>
          <w:w w:val="105"/>
          <w:sz w:val="15"/>
        </w:rPr>
        <w:t>(list</w:t>
      </w:r>
      <w:r>
        <w:rPr>
          <w:rFonts w:ascii="Cambria"/>
          <w:i/>
          <w:color w:val="231F1F"/>
          <w:spacing w:val="-2"/>
          <w:w w:val="105"/>
          <w:sz w:val="15"/>
        </w:rPr>
        <w:t> </w:t>
      </w:r>
      <w:r>
        <w:rPr>
          <w:rFonts w:ascii="Cambria"/>
          <w:i/>
          <w:color w:val="231F1F"/>
          <w:w w:val="105"/>
          <w:sz w:val="15"/>
        </w:rPr>
        <w:t>all</w:t>
      </w:r>
      <w:r>
        <w:rPr>
          <w:rFonts w:ascii="Cambria"/>
          <w:i/>
          <w:color w:val="231F1F"/>
          <w:spacing w:val="-2"/>
          <w:w w:val="105"/>
          <w:sz w:val="15"/>
        </w:rPr>
        <w:t> residents)</w:t>
      </w:r>
      <w:r>
        <w:rPr>
          <w:rFonts w:ascii="Cambria"/>
          <w:color w:val="231F1F"/>
          <w:spacing w:val="-2"/>
          <w:w w:val="105"/>
          <w:sz w:val="15"/>
        </w:rPr>
        <w:t>:</w:t>
      </w:r>
    </w:p>
    <w:p>
      <w:pPr>
        <w:pStyle w:val="BodyText"/>
        <w:spacing w:before="7"/>
        <w:rPr>
          <w:rFonts w:ascii="Cambria"/>
          <w:sz w:val="7"/>
        </w:rPr>
      </w:pPr>
      <w:r>
        <w:rPr>
          <w:rFonts w:ascii="Cambria"/>
          <w:sz w:val="7"/>
        </w:rPr>
        <mc:AlternateContent>
          <mc:Choice Requires="wps">
            <w:drawing>
              <wp:anchor distT="0" distB="0" distL="0" distR="0" allowOverlap="1" layoutInCell="1" locked="0" behindDoc="1" simplePos="0" relativeHeight="487961088">
                <wp:simplePos x="0" y="0"/>
                <wp:positionH relativeFrom="page">
                  <wp:posOffset>1237487</wp:posOffset>
                </wp:positionH>
                <wp:positionV relativeFrom="paragraph">
                  <wp:posOffset>71791</wp:posOffset>
                </wp:positionV>
                <wp:extent cx="2581910" cy="83820"/>
                <wp:effectExtent l="0" t="0" r="0" b="0"/>
                <wp:wrapTopAndBottom/>
                <wp:docPr id="1207" name="Group 1207"/>
                <wp:cNvGraphicFramePr>
                  <a:graphicFrameLocks/>
                </wp:cNvGraphicFramePr>
                <a:graphic>
                  <a:graphicData uri="http://schemas.microsoft.com/office/word/2010/wordprocessingGroup">
                    <wpg:wgp>
                      <wpg:cNvPr id="1207" name="Group 1207"/>
                      <wpg:cNvGrpSpPr/>
                      <wpg:grpSpPr>
                        <a:xfrm>
                          <a:off x="0" y="0"/>
                          <a:ext cx="2581910" cy="83820"/>
                          <a:chExt cx="2581910" cy="83820"/>
                        </a:xfrm>
                      </wpg:grpSpPr>
                      <wps:wsp>
                        <wps:cNvPr id="1208" name="Graphic 1208"/>
                        <wps:cNvSpPr/>
                        <wps:spPr>
                          <a:xfrm>
                            <a:off x="0" y="77906"/>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pic:pic>
                        <pic:nvPicPr>
                          <pic:cNvPr id="1209" name="Image 1209"/>
                          <pic:cNvPicPr/>
                        </pic:nvPicPr>
                        <pic:blipFill>
                          <a:blip r:embed="rId335" cstate="print"/>
                          <a:stretch>
                            <a:fillRect/>
                          </a:stretch>
                        </pic:blipFill>
                        <pic:spPr>
                          <a:xfrm>
                            <a:off x="16017" y="0"/>
                            <a:ext cx="830717" cy="83408"/>
                          </a:xfrm>
                          <a:prstGeom prst="rect">
                            <a:avLst/>
                          </a:prstGeom>
                        </pic:spPr>
                      </pic:pic>
                    </wpg:wgp>
                  </a:graphicData>
                </a:graphic>
              </wp:anchor>
            </w:drawing>
          </mc:Choice>
          <mc:Fallback>
            <w:pict>
              <v:group style="position:absolute;margin-left:97.439995pt;margin-top:5.65288pt;width:203.3pt;height:6.6pt;mso-position-horizontal-relative:page;mso-position-vertical-relative:paragraph;z-index:-15355392;mso-wrap-distance-left:0;mso-wrap-distance-right:0" id="docshapegroup900" coordorigin="1949,113" coordsize="4066,132">
                <v:line style="position:absolute" from="1949,236" to="6014,236" stroked="true" strokeweight=".48pt" strokecolor="#231f1f">
                  <v:stroke dashstyle="solid"/>
                </v:line>
                <v:shape style="position:absolute;left:1974;top:113;width:1309;height:132" type="#_x0000_t75" id="docshape901" stroked="false">
                  <v:imagedata r:id="rId335" o:title=""/>
                </v:shape>
                <w10:wrap type="topAndBottom"/>
              </v:group>
            </w:pict>
          </mc:Fallback>
        </mc:AlternateContent>
      </w:r>
      <w:r>
        <w:rPr>
          <w:rFonts w:ascii="Cambria"/>
          <w:sz w:val="7"/>
        </w:rPr>
        <mc:AlternateContent>
          <mc:Choice Requires="wps">
            <w:drawing>
              <wp:anchor distT="0" distB="0" distL="0" distR="0" allowOverlap="1" layoutInCell="1" locked="0" behindDoc="1" simplePos="0" relativeHeight="487961600">
                <wp:simplePos x="0" y="0"/>
                <wp:positionH relativeFrom="page">
                  <wp:posOffset>1237487</wp:posOffset>
                </wp:positionH>
                <wp:positionV relativeFrom="paragraph">
                  <wp:posOffset>270094</wp:posOffset>
                </wp:positionV>
                <wp:extent cx="2581910" cy="1270"/>
                <wp:effectExtent l="0" t="0" r="0" b="0"/>
                <wp:wrapTopAndBottom/>
                <wp:docPr id="1210" name="Graphic 1210"/>
                <wp:cNvGraphicFramePr>
                  <a:graphicFrameLocks/>
                </wp:cNvGraphicFramePr>
                <a:graphic>
                  <a:graphicData uri="http://schemas.microsoft.com/office/word/2010/wordprocessingShape">
                    <wps:wsp>
                      <wps:cNvPr id="1210" name="Graphic 1210"/>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21.267271pt;width:203.3pt;height:.1pt;mso-position-horizontal-relative:page;mso-position-vertical-relative:paragraph;z-index:-15354880;mso-wrap-distance-left:0;mso-wrap-distance-right:0" id="docshape902" coordorigin="1949,425" coordsize="4066,0" path="m1949,425l6014,425e" filled="false" stroked="true" strokeweight=".48pt" strokecolor="#23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62112">
                <wp:simplePos x="0" y="0"/>
                <wp:positionH relativeFrom="page">
                  <wp:posOffset>1237487</wp:posOffset>
                </wp:positionH>
                <wp:positionV relativeFrom="paragraph">
                  <wp:posOffset>388966</wp:posOffset>
                </wp:positionV>
                <wp:extent cx="2581910" cy="1270"/>
                <wp:effectExtent l="0" t="0" r="0" b="0"/>
                <wp:wrapTopAndBottom/>
                <wp:docPr id="1211" name="Graphic 1211"/>
                <wp:cNvGraphicFramePr>
                  <a:graphicFrameLocks/>
                </wp:cNvGraphicFramePr>
                <a:graphic>
                  <a:graphicData uri="http://schemas.microsoft.com/office/word/2010/wordprocessingShape">
                    <wps:wsp>
                      <wps:cNvPr id="1211" name="Graphic 1211"/>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30.627279pt;width:203.3pt;height:.1pt;mso-position-horizontal-relative:page;mso-position-vertical-relative:paragraph;z-index:-15354368;mso-wrap-distance-left:0;mso-wrap-distance-right:0" id="docshape903" coordorigin="1949,613" coordsize="4066,0" path="m1949,613l6014,613e" filled="false" stroked="true" strokeweight=".48pt" strokecolor="#23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62624">
                <wp:simplePos x="0" y="0"/>
                <wp:positionH relativeFrom="page">
                  <wp:posOffset>1237487</wp:posOffset>
                </wp:positionH>
                <wp:positionV relativeFrom="paragraph">
                  <wp:posOffset>509362</wp:posOffset>
                </wp:positionV>
                <wp:extent cx="2581910" cy="1270"/>
                <wp:effectExtent l="0" t="0" r="0" b="0"/>
                <wp:wrapTopAndBottom/>
                <wp:docPr id="1212" name="Graphic 1212"/>
                <wp:cNvGraphicFramePr>
                  <a:graphicFrameLocks/>
                </wp:cNvGraphicFramePr>
                <a:graphic>
                  <a:graphicData uri="http://schemas.microsoft.com/office/word/2010/wordprocessingShape">
                    <wps:wsp>
                      <wps:cNvPr id="1212" name="Graphic 1212"/>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40.107265pt;width:203.3pt;height:.1pt;mso-position-horizontal-relative:page;mso-position-vertical-relative:paragraph;z-index:-15353856;mso-wrap-distance-left:0;mso-wrap-distance-right:0" id="docshape904" coordorigin="1949,802" coordsize="4066,0" path="m1949,802l6014,802e" filled="false" stroked="true" strokeweight=".48pt" strokecolor="#23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63136">
                <wp:simplePos x="0" y="0"/>
                <wp:positionH relativeFrom="page">
                  <wp:posOffset>1237487</wp:posOffset>
                </wp:positionH>
                <wp:positionV relativeFrom="paragraph">
                  <wp:posOffset>628234</wp:posOffset>
                </wp:positionV>
                <wp:extent cx="2581910" cy="1270"/>
                <wp:effectExtent l="0" t="0" r="0" b="0"/>
                <wp:wrapTopAndBottom/>
                <wp:docPr id="1213" name="Graphic 1213"/>
                <wp:cNvGraphicFramePr>
                  <a:graphicFrameLocks/>
                </wp:cNvGraphicFramePr>
                <a:graphic>
                  <a:graphicData uri="http://schemas.microsoft.com/office/word/2010/wordprocessingShape">
                    <wps:wsp>
                      <wps:cNvPr id="1213" name="Graphic 1213"/>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49.467274pt;width:203.3pt;height:.1pt;mso-position-horizontal-relative:page;mso-position-vertical-relative:paragraph;z-index:-15353344;mso-wrap-distance-left:0;mso-wrap-distance-right:0" id="docshape905" coordorigin="1949,989" coordsize="4066,0" path="m1949,989l6014,989e" filled="false" stroked="true" strokeweight=".48pt" strokecolor="#23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63648">
                <wp:simplePos x="0" y="0"/>
                <wp:positionH relativeFrom="page">
                  <wp:posOffset>1237487</wp:posOffset>
                </wp:positionH>
                <wp:positionV relativeFrom="paragraph">
                  <wp:posOffset>748630</wp:posOffset>
                </wp:positionV>
                <wp:extent cx="2581910" cy="1270"/>
                <wp:effectExtent l="0" t="0" r="0" b="0"/>
                <wp:wrapTopAndBottom/>
                <wp:docPr id="1214" name="Graphic 1214"/>
                <wp:cNvGraphicFramePr>
                  <a:graphicFrameLocks/>
                </wp:cNvGraphicFramePr>
                <a:graphic>
                  <a:graphicData uri="http://schemas.microsoft.com/office/word/2010/wordprocessingShape">
                    <wps:wsp>
                      <wps:cNvPr id="1214" name="Graphic 1214"/>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58.947262pt;width:203.3pt;height:.1pt;mso-position-horizontal-relative:page;mso-position-vertical-relative:paragraph;z-index:-15352832;mso-wrap-distance-left:0;mso-wrap-distance-right:0" id="docshape906" coordorigin="1949,1179" coordsize="4066,0" path="m1949,1179l6014,1179e" filled="false" stroked="true" strokeweight=".48pt" strokecolor="#23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64160">
                <wp:simplePos x="0" y="0"/>
                <wp:positionH relativeFrom="page">
                  <wp:posOffset>1237487</wp:posOffset>
                </wp:positionH>
                <wp:positionV relativeFrom="paragraph">
                  <wp:posOffset>869026</wp:posOffset>
                </wp:positionV>
                <wp:extent cx="2581910" cy="1270"/>
                <wp:effectExtent l="0" t="0" r="0" b="0"/>
                <wp:wrapTopAndBottom/>
                <wp:docPr id="1215" name="Graphic 1215"/>
                <wp:cNvGraphicFramePr>
                  <a:graphicFrameLocks/>
                </wp:cNvGraphicFramePr>
                <a:graphic>
                  <a:graphicData uri="http://schemas.microsoft.com/office/word/2010/wordprocessingShape">
                    <wps:wsp>
                      <wps:cNvPr id="1215" name="Graphic 121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68.427277pt;width:203.3pt;height:.1pt;mso-position-horizontal-relative:page;mso-position-vertical-relative:paragraph;z-index:-15352320;mso-wrap-distance-left:0;mso-wrap-distance-right:0" id="docshape907" coordorigin="1949,1369" coordsize="4066,0" path="m1949,1369l6014,1369e" filled="false" stroked="true" strokeweight=".48pt" strokecolor="#23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64672">
                <wp:simplePos x="0" y="0"/>
                <wp:positionH relativeFrom="page">
                  <wp:posOffset>1237487</wp:posOffset>
                </wp:positionH>
                <wp:positionV relativeFrom="paragraph">
                  <wp:posOffset>987898</wp:posOffset>
                </wp:positionV>
                <wp:extent cx="2581910" cy="1270"/>
                <wp:effectExtent l="0" t="0" r="0" b="0"/>
                <wp:wrapTopAndBottom/>
                <wp:docPr id="1216" name="Graphic 1216"/>
                <wp:cNvGraphicFramePr>
                  <a:graphicFrameLocks/>
                </wp:cNvGraphicFramePr>
                <a:graphic>
                  <a:graphicData uri="http://schemas.microsoft.com/office/word/2010/wordprocessingShape">
                    <wps:wsp>
                      <wps:cNvPr id="1216" name="Graphic 1216"/>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77.787285pt;width:203.3pt;height:.1pt;mso-position-horizontal-relative:page;mso-position-vertical-relative:paragraph;z-index:-15351808;mso-wrap-distance-left:0;mso-wrap-distance-right:0" id="docshape908" coordorigin="1949,1556" coordsize="4066,0" path="m1949,1556l6014,1556e" filled="false" stroked="true" strokeweight=".48pt" strokecolor="#23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65184">
                <wp:simplePos x="0" y="0"/>
                <wp:positionH relativeFrom="page">
                  <wp:posOffset>1237487</wp:posOffset>
                </wp:positionH>
                <wp:positionV relativeFrom="paragraph">
                  <wp:posOffset>1108294</wp:posOffset>
                </wp:positionV>
                <wp:extent cx="2581910" cy="1270"/>
                <wp:effectExtent l="0" t="0" r="0" b="0"/>
                <wp:wrapTopAndBottom/>
                <wp:docPr id="1217" name="Graphic 1217"/>
                <wp:cNvGraphicFramePr>
                  <a:graphicFrameLocks/>
                </wp:cNvGraphicFramePr>
                <a:graphic>
                  <a:graphicData uri="http://schemas.microsoft.com/office/word/2010/wordprocessingShape">
                    <wps:wsp>
                      <wps:cNvPr id="1217" name="Graphic 1217"/>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7.267273pt;width:203.3pt;height:.1pt;mso-position-horizontal-relative:page;mso-position-vertical-relative:paragraph;z-index:-15351296;mso-wrap-distance-left:0;mso-wrap-distance-right:0" id="docshape909" coordorigin="1949,1745" coordsize="4066,0" path="m1949,1745l6014,1745e" filled="false" stroked="true" strokeweight=".48pt" strokecolor="#23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65696">
                <wp:simplePos x="0" y="0"/>
                <wp:positionH relativeFrom="page">
                  <wp:posOffset>1237487</wp:posOffset>
                </wp:positionH>
                <wp:positionV relativeFrom="paragraph">
                  <wp:posOffset>1227166</wp:posOffset>
                </wp:positionV>
                <wp:extent cx="2581910" cy="1270"/>
                <wp:effectExtent l="0" t="0" r="0" b="0"/>
                <wp:wrapTopAndBottom/>
                <wp:docPr id="1218" name="Graphic 1218"/>
                <wp:cNvGraphicFramePr>
                  <a:graphicFrameLocks/>
                </wp:cNvGraphicFramePr>
                <a:graphic>
                  <a:graphicData uri="http://schemas.microsoft.com/office/word/2010/wordprocessingShape">
                    <wps:wsp>
                      <wps:cNvPr id="1218" name="Graphic 1218"/>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96.627281pt;width:203.3pt;height:.1pt;mso-position-horizontal-relative:page;mso-position-vertical-relative:paragraph;z-index:-15350784;mso-wrap-distance-left:0;mso-wrap-distance-right:0" id="docshape910" coordorigin="1949,1933" coordsize="4066,0" path="m1949,1933l6014,1933e" filled="false" stroked="true" strokeweight=".48pt" strokecolor="#23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66208">
                <wp:simplePos x="0" y="0"/>
                <wp:positionH relativeFrom="page">
                  <wp:posOffset>1237487</wp:posOffset>
                </wp:positionH>
                <wp:positionV relativeFrom="paragraph">
                  <wp:posOffset>1347562</wp:posOffset>
                </wp:positionV>
                <wp:extent cx="2581910" cy="1270"/>
                <wp:effectExtent l="0" t="0" r="0" b="0"/>
                <wp:wrapTopAndBottom/>
                <wp:docPr id="1219" name="Graphic 1219"/>
                <wp:cNvGraphicFramePr>
                  <a:graphicFrameLocks/>
                </wp:cNvGraphicFramePr>
                <a:graphic>
                  <a:graphicData uri="http://schemas.microsoft.com/office/word/2010/wordprocessingShape">
                    <wps:wsp>
                      <wps:cNvPr id="1219" name="Graphic 1219"/>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06.107269pt;width:203.3pt;height:.1pt;mso-position-horizontal-relative:page;mso-position-vertical-relative:paragraph;z-index:-15350272;mso-wrap-distance-left:0;mso-wrap-distance-right:0" id="docshape911" coordorigin="1949,2122" coordsize="4066,0" path="m1949,2122l6014,2122e" filled="false" stroked="true" strokeweight=".48pt" strokecolor="#231f1f">
                <v:path arrowok="t"/>
                <v:stroke dashstyle="solid"/>
                <w10:wrap type="topAndBottom"/>
              </v:shape>
            </w:pict>
          </mc:Fallback>
        </mc:AlternateContent>
      </w:r>
      <w:r>
        <w:rPr>
          <w:rFonts w:ascii="Cambria"/>
          <w:sz w:val="7"/>
        </w:rPr>
        <mc:AlternateContent>
          <mc:Choice Requires="wps">
            <w:drawing>
              <wp:anchor distT="0" distB="0" distL="0" distR="0" allowOverlap="1" layoutInCell="1" locked="0" behindDoc="1" simplePos="0" relativeHeight="487966720">
                <wp:simplePos x="0" y="0"/>
                <wp:positionH relativeFrom="page">
                  <wp:posOffset>1237487</wp:posOffset>
                </wp:positionH>
                <wp:positionV relativeFrom="paragraph">
                  <wp:posOffset>1466434</wp:posOffset>
                </wp:positionV>
                <wp:extent cx="2581910" cy="1270"/>
                <wp:effectExtent l="0" t="0" r="0" b="0"/>
                <wp:wrapTopAndBottom/>
                <wp:docPr id="1220" name="Graphic 1220"/>
                <wp:cNvGraphicFramePr>
                  <a:graphicFrameLocks/>
                </wp:cNvGraphicFramePr>
                <a:graphic>
                  <a:graphicData uri="http://schemas.microsoft.com/office/word/2010/wordprocessingShape">
                    <wps:wsp>
                      <wps:cNvPr id="1220" name="Graphic 1220"/>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15.467278pt;width:203.3pt;height:.1pt;mso-position-horizontal-relative:page;mso-position-vertical-relative:paragraph;z-index:-15349760;mso-wrap-distance-left:0;mso-wrap-distance-right:0" id="docshape912" coordorigin="1949,2309" coordsize="4066,0" path="m1949,2309l6014,2309e" filled="false" stroked="true" strokeweight=".48pt" strokecolor="#231f1f">
                <v:path arrowok="t"/>
                <v:stroke dashstyle="solid"/>
                <w10:wrap type="topAndBottom"/>
              </v:shape>
            </w:pict>
          </mc:Fallback>
        </mc:AlternateContent>
      </w:r>
    </w:p>
    <w:p>
      <w:pPr>
        <w:pStyle w:val="BodyText"/>
        <w:spacing w:before="4"/>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BodyText"/>
        <w:spacing w:before="8"/>
        <w:rPr>
          <w:rFonts w:ascii="Cambria"/>
          <w:sz w:val="13"/>
        </w:rPr>
      </w:pPr>
    </w:p>
    <w:p>
      <w:pPr>
        <w:pStyle w:val="BodyText"/>
        <w:spacing w:before="6"/>
        <w:rPr>
          <w:rFonts w:ascii="Cambria"/>
          <w:sz w:val="13"/>
        </w:rPr>
      </w:pPr>
    </w:p>
    <w:p>
      <w:pPr>
        <w:pStyle w:val="ListParagraph"/>
        <w:numPr>
          <w:ilvl w:val="0"/>
          <w:numId w:val="77"/>
        </w:numPr>
        <w:tabs>
          <w:tab w:pos="866" w:val="left" w:leader="none"/>
          <w:tab w:pos="868" w:val="left" w:leader="none"/>
        </w:tabs>
        <w:spacing w:line="256" w:lineRule="auto" w:before="174" w:after="0"/>
        <w:ind w:left="868" w:right="36" w:hanging="214"/>
        <w:jc w:val="both"/>
        <w:rPr>
          <w:rFonts w:ascii="Cambria" w:hAnsi="Cambria"/>
          <w:sz w:val="15"/>
        </w:rPr>
      </w:pPr>
      <w:r>
        <w:rPr>
          <w:rFonts w:ascii="Cambria" w:hAnsi="Cambria"/>
          <w:color w:val="231F1F"/>
          <w:w w:val="105"/>
          <w:sz w:val="15"/>
        </w:rPr>
        <w:t>The purpose of this Buy-Out Agreement is to</w:t>
      </w:r>
      <w:r>
        <w:rPr>
          <w:rFonts w:ascii="Cambria" w:hAnsi="Cambria"/>
          <w:color w:val="231F1F"/>
          <w:w w:val="105"/>
          <w:sz w:val="15"/>
        </w:rPr>
        <w:t> give you</w:t>
      </w:r>
      <w:r>
        <w:rPr>
          <w:rFonts w:ascii="Cambria" w:hAnsi="Cambria"/>
          <w:color w:val="231F1F"/>
          <w:w w:val="105"/>
          <w:sz w:val="15"/>
        </w:rPr>
        <w:t> the</w:t>
      </w:r>
      <w:r>
        <w:rPr>
          <w:rFonts w:ascii="Cambria" w:hAnsi="Cambria"/>
          <w:color w:val="231F1F"/>
          <w:spacing w:val="40"/>
          <w:w w:val="105"/>
          <w:sz w:val="15"/>
        </w:rPr>
        <w:t> </w:t>
      </w:r>
      <w:r>
        <w:rPr>
          <w:rFonts w:ascii="Cambria" w:hAnsi="Cambria"/>
          <w:color w:val="231F1F"/>
          <w:w w:val="105"/>
          <w:sz w:val="15"/>
        </w:rPr>
        <w:t>right</w:t>
      </w:r>
      <w:r>
        <w:rPr>
          <w:rFonts w:ascii="Cambria" w:hAnsi="Cambria"/>
          <w:color w:val="231F1F"/>
          <w:spacing w:val="-5"/>
          <w:w w:val="105"/>
          <w:sz w:val="15"/>
        </w:rPr>
        <w:t> </w:t>
      </w:r>
      <w:r>
        <w:rPr>
          <w:rFonts w:ascii="Cambria" w:hAnsi="Cambria"/>
          <w:color w:val="231F1F"/>
          <w:w w:val="105"/>
          <w:sz w:val="15"/>
        </w:rPr>
        <w:t>to</w:t>
      </w:r>
      <w:r>
        <w:rPr>
          <w:rFonts w:ascii="Cambria" w:hAnsi="Cambria"/>
          <w:color w:val="231F1F"/>
          <w:spacing w:val="-4"/>
          <w:w w:val="105"/>
          <w:sz w:val="15"/>
        </w:rPr>
        <w:t> </w:t>
      </w:r>
      <w:r>
        <w:rPr>
          <w:rFonts w:ascii="Cambria" w:hAnsi="Cambria"/>
          <w:color w:val="231F1F"/>
          <w:w w:val="105"/>
          <w:sz w:val="15"/>
        </w:rPr>
        <w:t>buy out</w:t>
      </w:r>
      <w:r>
        <w:rPr>
          <w:rFonts w:ascii="Cambria" w:hAnsi="Cambria"/>
          <w:color w:val="231F1F"/>
          <w:spacing w:val="-5"/>
          <w:w w:val="105"/>
          <w:sz w:val="15"/>
        </w:rPr>
        <w:t> </w:t>
      </w:r>
      <w:r>
        <w:rPr>
          <w:rFonts w:ascii="Cambria" w:hAnsi="Cambria"/>
          <w:color w:val="231F1F"/>
          <w:w w:val="105"/>
          <w:sz w:val="15"/>
        </w:rPr>
        <w:t>of</w:t>
      </w:r>
      <w:r>
        <w:rPr>
          <w:rFonts w:ascii="Cambria" w:hAnsi="Cambria"/>
          <w:color w:val="231F1F"/>
          <w:spacing w:val="-4"/>
          <w:w w:val="105"/>
          <w:sz w:val="15"/>
        </w:rPr>
        <w:t> </w:t>
      </w:r>
      <w:r>
        <w:rPr>
          <w:rFonts w:ascii="Cambria" w:hAnsi="Cambria"/>
          <w:color w:val="231F1F"/>
          <w:w w:val="105"/>
          <w:sz w:val="15"/>
        </w:rPr>
        <w:t>your</w:t>
      </w:r>
      <w:r>
        <w:rPr>
          <w:rFonts w:ascii="Cambria" w:hAnsi="Cambria"/>
          <w:color w:val="231F1F"/>
          <w:spacing w:val="-4"/>
          <w:w w:val="105"/>
          <w:sz w:val="15"/>
        </w:rPr>
        <w:t> </w:t>
      </w:r>
      <w:r>
        <w:rPr>
          <w:rFonts w:ascii="Cambria" w:hAnsi="Cambria"/>
          <w:color w:val="231F1F"/>
          <w:w w:val="105"/>
          <w:sz w:val="15"/>
        </w:rPr>
        <w:t>Lease</w:t>
      </w:r>
      <w:r>
        <w:rPr>
          <w:rFonts w:ascii="Cambria" w:hAnsi="Cambria"/>
          <w:color w:val="231F1F"/>
          <w:spacing w:val="-4"/>
          <w:w w:val="105"/>
          <w:sz w:val="15"/>
        </w:rPr>
        <w:t> </w:t>
      </w:r>
      <w:r>
        <w:rPr>
          <w:rFonts w:ascii="Cambria" w:hAnsi="Cambria"/>
          <w:color w:val="231F1F"/>
          <w:w w:val="105"/>
          <w:sz w:val="15"/>
        </w:rPr>
        <w:t>Contract</w:t>
      </w:r>
      <w:r>
        <w:rPr>
          <w:rFonts w:ascii="Cambria" w:hAnsi="Cambria"/>
          <w:color w:val="231F1F"/>
          <w:spacing w:val="-5"/>
          <w:w w:val="105"/>
          <w:sz w:val="15"/>
        </w:rPr>
        <w:t> </w:t>
      </w:r>
      <w:r>
        <w:rPr>
          <w:rFonts w:ascii="Cambria" w:hAnsi="Cambria"/>
          <w:color w:val="231F1F"/>
          <w:w w:val="105"/>
          <w:sz w:val="15"/>
        </w:rPr>
        <w:t>early—subject</w:t>
      </w:r>
      <w:r>
        <w:rPr>
          <w:rFonts w:ascii="Cambria" w:hAnsi="Cambria"/>
          <w:color w:val="231F1F"/>
          <w:spacing w:val="-1"/>
          <w:w w:val="105"/>
          <w:sz w:val="15"/>
        </w:rPr>
        <w:t> </w:t>
      </w:r>
      <w:r>
        <w:rPr>
          <w:rFonts w:ascii="Cambria" w:hAnsi="Cambria"/>
          <w:color w:val="231F1F"/>
          <w:w w:val="105"/>
          <w:sz w:val="15"/>
        </w:rPr>
        <w:t>to</w:t>
      </w:r>
      <w:r>
        <w:rPr>
          <w:rFonts w:ascii="Cambria" w:hAnsi="Cambria"/>
          <w:color w:val="231F1F"/>
          <w:spacing w:val="-1"/>
          <w:w w:val="105"/>
          <w:sz w:val="15"/>
        </w:rPr>
        <w:t> </w:t>
      </w:r>
      <w:r>
        <w:rPr>
          <w:rFonts w:ascii="Cambria" w:hAnsi="Cambria"/>
          <w:color w:val="231F1F"/>
          <w:w w:val="105"/>
          <w:sz w:val="15"/>
        </w:rPr>
        <w:t>any</w:t>
      </w:r>
      <w:r>
        <w:rPr>
          <w:rFonts w:ascii="Cambria" w:hAnsi="Cambria"/>
          <w:color w:val="231F1F"/>
          <w:spacing w:val="40"/>
          <w:w w:val="105"/>
          <w:sz w:val="15"/>
        </w:rPr>
        <w:t> </w:t>
      </w:r>
      <w:r>
        <w:rPr>
          <w:rFonts w:ascii="Cambria" w:hAnsi="Cambria"/>
          <w:color w:val="231F1F"/>
          <w:w w:val="105"/>
          <w:sz w:val="15"/>
        </w:rPr>
        <w:t>special provisions</w:t>
      </w:r>
      <w:r>
        <w:rPr>
          <w:rFonts w:ascii="Cambria" w:hAnsi="Cambria"/>
          <w:color w:val="231F1F"/>
          <w:spacing w:val="-3"/>
          <w:w w:val="105"/>
          <w:sz w:val="15"/>
        </w:rPr>
        <w:t> </w:t>
      </w:r>
      <w:r>
        <w:rPr>
          <w:rFonts w:ascii="Cambria" w:hAnsi="Cambria"/>
          <w:color w:val="231F1F"/>
          <w:w w:val="105"/>
          <w:sz w:val="15"/>
        </w:rPr>
        <w:t>in paragraph 9 below. In order to</w:t>
      </w:r>
      <w:r>
        <w:rPr>
          <w:rFonts w:ascii="Cambria" w:hAnsi="Cambria"/>
          <w:color w:val="231F1F"/>
          <w:spacing w:val="-1"/>
          <w:w w:val="105"/>
          <w:sz w:val="15"/>
        </w:rPr>
        <w:t> </w:t>
      </w:r>
      <w:r>
        <w:rPr>
          <w:rFonts w:ascii="Cambria" w:hAnsi="Cambria"/>
          <w:color w:val="231F1F"/>
          <w:w w:val="105"/>
          <w:sz w:val="15"/>
        </w:rPr>
        <w:t>buy out</w:t>
      </w:r>
      <w:r>
        <w:rPr>
          <w:rFonts w:ascii="Cambria" w:hAnsi="Cambria"/>
          <w:color w:val="231F1F"/>
          <w:spacing w:val="40"/>
          <w:w w:val="105"/>
          <w:sz w:val="15"/>
        </w:rPr>
        <w:t> </w:t>
      </w:r>
      <w:r>
        <w:rPr>
          <w:rFonts w:ascii="Cambria" w:hAnsi="Cambria"/>
          <w:color w:val="231F1F"/>
          <w:w w:val="105"/>
          <w:sz w:val="15"/>
        </w:rPr>
        <w:t>early, your notice must be signed by all residents listed in</w:t>
      </w:r>
      <w:r>
        <w:rPr>
          <w:rFonts w:ascii="Cambria" w:hAnsi="Cambria"/>
          <w:color w:val="231F1F"/>
          <w:spacing w:val="40"/>
          <w:w w:val="105"/>
          <w:sz w:val="15"/>
        </w:rPr>
        <w:t> </w:t>
      </w:r>
      <w:r>
        <w:rPr>
          <w:rFonts w:ascii="Cambria" w:hAnsi="Cambria"/>
          <w:color w:val="231F1F"/>
          <w:w w:val="105"/>
          <w:sz w:val="15"/>
        </w:rPr>
        <w:t>paragraph</w:t>
      </w:r>
      <w:r>
        <w:rPr>
          <w:rFonts w:ascii="Cambria" w:hAnsi="Cambria"/>
          <w:color w:val="231F1F"/>
          <w:spacing w:val="-4"/>
          <w:w w:val="105"/>
          <w:sz w:val="15"/>
        </w:rPr>
        <w:t> </w:t>
      </w:r>
      <w:r>
        <w:rPr>
          <w:rFonts w:ascii="Cambria" w:hAnsi="Cambria"/>
          <w:color w:val="231F1F"/>
          <w:w w:val="105"/>
          <w:sz w:val="15"/>
        </w:rPr>
        <w:t>1</w:t>
      </w:r>
      <w:r>
        <w:rPr>
          <w:rFonts w:ascii="Cambria" w:hAnsi="Cambria"/>
          <w:color w:val="231F1F"/>
          <w:spacing w:val="-9"/>
          <w:w w:val="105"/>
          <w:sz w:val="15"/>
        </w:rPr>
        <w:t> </w:t>
      </w:r>
      <w:r>
        <w:rPr>
          <w:rFonts w:ascii="Cambria" w:hAnsi="Cambria"/>
          <w:color w:val="231F1F"/>
          <w:w w:val="105"/>
          <w:sz w:val="15"/>
        </w:rPr>
        <w:t>of</w:t>
      </w:r>
      <w:r>
        <w:rPr>
          <w:rFonts w:ascii="Cambria" w:hAnsi="Cambria"/>
          <w:color w:val="231F1F"/>
          <w:spacing w:val="-6"/>
          <w:w w:val="105"/>
          <w:sz w:val="15"/>
        </w:rPr>
        <w:t> </w:t>
      </w:r>
      <w:r>
        <w:rPr>
          <w:rFonts w:ascii="Cambria" w:hAnsi="Cambria"/>
          <w:color w:val="231F1F"/>
          <w:w w:val="105"/>
          <w:sz w:val="15"/>
        </w:rPr>
        <w:t>the</w:t>
      </w:r>
      <w:r>
        <w:rPr>
          <w:rFonts w:ascii="Cambria" w:hAnsi="Cambria"/>
          <w:color w:val="231F1F"/>
          <w:spacing w:val="-4"/>
          <w:w w:val="105"/>
          <w:sz w:val="15"/>
        </w:rPr>
        <w:t> </w:t>
      </w:r>
      <w:r>
        <w:rPr>
          <w:rFonts w:ascii="Cambria" w:hAnsi="Cambria"/>
          <w:color w:val="231F1F"/>
          <w:w w:val="105"/>
          <w:sz w:val="15"/>
        </w:rPr>
        <w:t>Lease</w:t>
      </w:r>
      <w:r>
        <w:rPr>
          <w:rFonts w:ascii="Cambria" w:hAnsi="Cambria"/>
          <w:color w:val="231F1F"/>
          <w:spacing w:val="-4"/>
          <w:w w:val="105"/>
          <w:sz w:val="15"/>
        </w:rPr>
        <w:t> </w:t>
      </w:r>
      <w:r>
        <w:rPr>
          <w:rFonts w:ascii="Cambria" w:hAnsi="Cambria"/>
          <w:color w:val="231F1F"/>
          <w:w w:val="105"/>
          <w:sz w:val="15"/>
        </w:rPr>
        <w:t>Contract</w:t>
      </w:r>
      <w:r>
        <w:rPr>
          <w:rFonts w:ascii="Cambria" w:hAnsi="Cambria"/>
          <w:color w:val="231F1F"/>
          <w:spacing w:val="-5"/>
          <w:w w:val="105"/>
          <w:sz w:val="15"/>
        </w:rPr>
        <w:t> </w:t>
      </w:r>
      <w:r>
        <w:rPr>
          <w:rFonts w:ascii="Cambria" w:hAnsi="Cambria"/>
          <w:color w:val="231F1F"/>
          <w:w w:val="105"/>
          <w:sz w:val="15"/>
        </w:rPr>
        <w:t>and</w:t>
      </w:r>
      <w:r>
        <w:rPr>
          <w:rFonts w:ascii="Cambria" w:hAnsi="Cambria"/>
          <w:color w:val="231F1F"/>
          <w:spacing w:val="-5"/>
          <w:w w:val="105"/>
          <w:sz w:val="15"/>
        </w:rPr>
        <w:t> </w:t>
      </w:r>
      <w:r>
        <w:rPr>
          <w:rFonts w:ascii="Cambria" w:hAnsi="Cambria"/>
          <w:color w:val="231F1F"/>
          <w:w w:val="105"/>
          <w:sz w:val="15"/>
        </w:rPr>
        <w:t>you</w:t>
      </w:r>
      <w:r>
        <w:rPr>
          <w:rFonts w:ascii="Cambria" w:hAnsi="Cambria"/>
          <w:color w:val="231F1F"/>
          <w:spacing w:val="-7"/>
          <w:w w:val="105"/>
          <w:sz w:val="15"/>
        </w:rPr>
        <w:t> </w:t>
      </w:r>
      <w:r>
        <w:rPr>
          <w:rFonts w:ascii="Cambria" w:hAnsi="Cambria"/>
          <w:color w:val="231F1F"/>
          <w:w w:val="105"/>
          <w:sz w:val="15"/>
        </w:rPr>
        <w:t>must</w:t>
      </w:r>
      <w:r>
        <w:rPr>
          <w:rFonts w:ascii="Cambria" w:hAnsi="Cambria"/>
          <w:color w:val="231F1F"/>
          <w:spacing w:val="-8"/>
          <w:w w:val="105"/>
          <w:sz w:val="15"/>
        </w:rPr>
        <w:t> </w:t>
      </w:r>
      <w:r>
        <w:rPr>
          <w:rFonts w:ascii="Cambria" w:hAnsi="Cambria"/>
          <w:color w:val="231F1F"/>
          <w:w w:val="105"/>
          <w:sz w:val="15"/>
        </w:rPr>
        <w:t>comply</w:t>
      </w:r>
      <w:r>
        <w:rPr>
          <w:rFonts w:ascii="Cambria" w:hAnsi="Cambria"/>
          <w:color w:val="231F1F"/>
          <w:spacing w:val="-6"/>
          <w:w w:val="105"/>
          <w:sz w:val="15"/>
        </w:rPr>
        <w:t> </w:t>
      </w:r>
      <w:r>
        <w:rPr>
          <w:rFonts w:ascii="Cambria" w:hAnsi="Cambria"/>
          <w:color w:val="231F1F"/>
          <w:w w:val="105"/>
          <w:sz w:val="15"/>
        </w:rPr>
        <w:t>with</w:t>
      </w:r>
      <w:r>
        <w:rPr>
          <w:rFonts w:ascii="Cambria" w:hAnsi="Cambria"/>
          <w:color w:val="231F1F"/>
          <w:spacing w:val="40"/>
          <w:w w:val="105"/>
          <w:sz w:val="15"/>
        </w:rPr>
        <w:t> </w:t>
      </w:r>
      <w:r>
        <w:rPr>
          <w:rFonts w:ascii="Cambria" w:hAnsi="Cambria"/>
          <w:color w:val="231F1F"/>
          <w:w w:val="105"/>
          <w:sz w:val="15"/>
        </w:rPr>
        <w:t>all provisions of this Buy-Out Agreement.</w:t>
      </w:r>
    </w:p>
    <w:p>
      <w:pPr>
        <w:pStyle w:val="ListParagraph"/>
        <w:numPr>
          <w:ilvl w:val="0"/>
          <w:numId w:val="77"/>
        </w:numPr>
        <w:tabs>
          <w:tab w:pos="874" w:val="left" w:leader="none"/>
        </w:tabs>
        <w:spacing w:line="240" w:lineRule="auto" w:before="145" w:after="0"/>
        <w:ind w:left="874" w:right="0" w:hanging="219"/>
        <w:jc w:val="left"/>
        <w:rPr>
          <w:rFonts w:ascii="Cambria"/>
          <w:sz w:val="15"/>
        </w:rPr>
      </w:pPr>
      <w:r>
        <w:rPr>
          <w:rFonts w:ascii="Cambria"/>
          <w:sz w:val="15"/>
        </w:rPr>
        <w:drawing>
          <wp:anchor distT="0" distB="0" distL="0" distR="0" allowOverlap="1" layoutInCell="1" locked="0" behindDoc="0" simplePos="0" relativeHeight="16111104">
            <wp:simplePos x="0" y="0"/>
            <wp:positionH relativeFrom="page">
              <wp:posOffset>2491739</wp:posOffset>
            </wp:positionH>
            <wp:positionV relativeFrom="paragraph">
              <wp:posOffset>112911</wp:posOffset>
            </wp:positionV>
            <wp:extent cx="1322832" cy="89916"/>
            <wp:effectExtent l="0" t="0" r="0" b="0"/>
            <wp:wrapNone/>
            <wp:docPr id="1221" name="Image 1221"/>
            <wp:cNvGraphicFramePr>
              <a:graphicFrameLocks/>
            </wp:cNvGraphicFramePr>
            <a:graphic>
              <a:graphicData uri="http://schemas.openxmlformats.org/drawingml/2006/picture">
                <pic:pic>
                  <pic:nvPicPr>
                    <pic:cNvPr id="1221" name="Image 1221"/>
                    <pic:cNvPicPr/>
                  </pic:nvPicPr>
                  <pic:blipFill>
                    <a:blip r:embed="rId336" cstate="print"/>
                    <a:stretch>
                      <a:fillRect/>
                    </a:stretch>
                  </pic:blipFill>
                  <pic:spPr>
                    <a:xfrm>
                      <a:off x="0" y="0"/>
                      <a:ext cx="1322832" cy="89916"/>
                    </a:xfrm>
                    <a:prstGeom prst="rect">
                      <a:avLst/>
                    </a:prstGeom>
                  </pic:spPr>
                </pic:pic>
              </a:graphicData>
            </a:graphic>
          </wp:anchor>
        </w:drawing>
      </w:r>
      <w:r>
        <w:rPr>
          <w:rFonts w:ascii="Cambria"/>
          <w:b/>
          <w:color w:val="231F1F"/>
          <w:spacing w:val="1"/>
          <w:w w:val="103"/>
          <w:sz w:val="15"/>
        </w:rPr>
      </w:r>
      <w:r>
        <w:rPr>
          <w:rFonts w:ascii="Cambria"/>
          <w:b/>
          <w:color w:val="231F1F"/>
          <w:w w:val="103"/>
          <w:sz w:val="15"/>
        </w:rPr>
      </w:r>
      <w:r>
        <w:rPr>
          <w:rFonts w:ascii="Cambria"/>
          <w:b/>
          <w:color w:val="231F1F"/>
          <w:w w:val="103"/>
          <w:sz w:val="15"/>
        </w:rPr>
      </w:r>
      <w:r>
        <w:rPr>
          <w:rFonts w:ascii="Cambria"/>
          <w:b/>
          <w:color w:val="231F1F"/>
          <w:sz w:val="15"/>
        </w:rPr>
      </w:r>
      <w:r>
        <w:rPr>
          <w:rFonts w:ascii="Cambria"/>
          <w:b/>
          <w:color w:val="231F1F"/>
          <w:sz w:val="15"/>
        </w:rPr>
      </w:r>
      <w:r>
        <w:rPr>
          <w:rFonts w:ascii="Cambria"/>
          <w:b/>
          <w:color w:val="231F1F"/>
          <w:spacing w:val="-9"/>
          <w:sz w:val="15"/>
        </w:rPr>
      </w:r>
      <w:r>
        <w:rPr>
          <w:rFonts w:ascii="Cambria"/>
          <w:b/>
          <w:color w:val="231F1F"/>
          <w:spacing w:val="-9"/>
          <w:sz w:val="15"/>
        </w:rPr>
        <w:drawing>
          <wp:inline distT="0" distB="0" distL="0" distR="0">
            <wp:extent cx="1141476" cy="68580"/>
            <wp:effectExtent l="0" t="0" r="0" b="0"/>
            <wp:docPr id="1222" name="Image 1222"/>
            <wp:cNvGraphicFramePr>
              <a:graphicFrameLocks/>
            </wp:cNvGraphicFramePr>
            <a:graphic>
              <a:graphicData uri="http://schemas.openxmlformats.org/drawingml/2006/picture">
                <pic:pic>
                  <pic:nvPicPr>
                    <pic:cNvPr id="1222" name="Image 1222"/>
                    <pic:cNvPicPr/>
                  </pic:nvPicPr>
                  <pic:blipFill>
                    <a:blip r:embed="rId337" cstate="print"/>
                    <a:stretch>
                      <a:fillRect/>
                    </a:stretch>
                  </pic:blipFill>
                  <pic:spPr>
                    <a:xfrm>
                      <a:off x="0" y="0"/>
                      <a:ext cx="1141476" cy="68580"/>
                    </a:xfrm>
                    <a:prstGeom prst="rect">
                      <a:avLst/>
                    </a:prstGeom>
                  </pic:spPr>
                </pic:pic>
              </a:graphicData>
            </a:graphic>
          </wp:inline>
        </w:drawing>
      </w:r>
      <w:r>
        <w:rPr>
          <w:rFonts w:ascii="Cambria"/>
          <w:b/>
          <w:color w:val="231F1F"/>
          <w:spacing w:val="-9"/>
          <w:sz w:val="15"/>
        </w:rPr>
      </w:r>
      <w:r>
        <w:rPr>
          <w:rFonts w:ascii="Cambria"/>
          <w:sz w:val="15"/>
        </w:rPr>
      </w:r>
    </w:p>
    <w:p>
      <w:pPr>
        <w:spacing w:line="256" w:lineRule="auto" w:before="12"/>
        <w:ind w:left="868" w:right="36" w:firstLine="0"/>
        <w:jc w:val="both"/>
        <w:rPr>
          <w:rFonts w:ascii="Cambria"/>
          <w:sz w:val="15"/>
        </w:rPr>
      </w:pPr>
      <w:r>
        <w:rPr>
          <w:rFonts w:ascii="Cambria"/>
          <w:color w:val="231F1F"/>
          <w:w w:val="105"/>
          <w:sz w:val="15"/>
        </w:rPr>
        <w:t>Contract</w:t>
      </w:r>
      <w:r>
        <w:rPr>
          <w:rFonts w:ascii="Cambria"/>
          <w:color w:val="231F1F"/>
          <w:w w:val="105"/>
          <w:sz w:val="15"/>
        </w:rPr>
        <w:t> prior to the end of the lease term and cut off all</w:t>
      </w:r>
      <w:r>
        <w:rPr>
          <w:rFonts w:ascii="Cambria"/>
          <w:color w:val="231F1F"/>
          <w:spacing w:val="40"/>
          <w:w w:val="105"/>
          <w:sz w:val="15"/>
        </w:rPr>
        <w:t> </w:t>
      </w:r>
      <w:r>
        <w:rPr>
          <w:rFonts w:ascii="Cambria"/>
          <w:color w:val="231F1F"/>
          <w:w w:val="105"/>
          <w:sz w:val="15"/>
        </w:rPr>
        <w:t>liability</w:t>
      </w:r>
      <w:r>
        <w:rPr>
          <w:rFonts w:ascii="Cambria"/>
          <w:color w:val="231F1F"/>
          <w:spacing w:val="-4"/>
          <w:w w:val="105"/>
          <w:sz w:val="15"/>
        </w:rPr>
        <w:t> </w:t>
      </w:r>
      <w:r>
        <w:rPr>
          <w:rFonts w:ascii="Cambria"/>
          <w:color w:val="231F1F"/>
          <w:w w:val="105"/>
          <w:sz w:val="15"/>
        </w:rPr>
        <w:t>for</w:t>
      </w:r>
      <w:r>
        <w:rPr>
          <w:rFonts w:ascii="Cambria"/>
          <w:color w:val="231F1F"/>
          <w:spacing w:val="-1"/>
          <w:w w:val="105"/>
          <w:sz w:val="15"/>
        </w:rPr>
        <w:t> </w:t>
      </w:r>
      <w:r>
        <w:rPr>
          <w:rFonts w:ascii="Cambria"/>
          <w:color w:val="231F1F"/>
          <w:w w:val="105"/>
          <w:sz w:val="15"/>
        </w:rPr>
        <w:t>paying</w:t>
      </w:r>
      <w:r>
        <w:rPr>
          <w:rFonts w:ascii="Cambria"/>
          <w:color w:val="231F1F"/>
          <w:spacing w:val="-5"/>
          <w:w w:val="105"/>
          <w:sz w:val="15"/>
        </w:rPr>
        <w:t> </w:t>
      </w:r>
      <w:r>
        <w:rPr>
          <w:rFonts w:ascii="Cambria"/>
          <w:color w:val="231F1F"/>
          <w:w w:val="105"/>
          <w:sz w:val="15"/>
        </w:rPr>
        <w:t>rent</w:t>
      </w:r>
      <w:r>
        <w:rPr>
          <w:rFonts w:ascii="Cambria"/>
          <w:color w:val="231F1F"/>
          <w:spacing w:val="-2"/>
          <w:w w:val="105"/>
          <w:sz w:val="15"/>
        </w:rPr>
        <w:t> </w:t>
      </w:r>
      <w:r>
        <w:rPr>
          <w:rFonts w:ascii="Cambria"/>
          <w:color w:val="231F1F"/>
          <w:w w:val="105"/>
          <w:sz w:val="15"/>
        </w:rPr>
        <w:t>for</w:t>
      </w:r>
      <w:r>
        <w:rPr>
          <w:rFonts w:ascii="Cambria"/>
          <w:color w:val="231F1F"/>
          <w:spacing w:val="-1"/>
          <w:w w:val="105"/>
          <w:sz w:val="15"/>
        </w:rPr>
        <w:t> </w:t>
      </w:r>
      <w:r>
        <w:rPr>
          <w:rFonts w:ascii="Cambria"/>
          <w:color w:val="231F1F"/>
          <w:w w:val="105"/>
          <w:sz w:val="15"/>
        </w:rPr>
        <w:t>the</w:t>
      </w:r>
      <w:r>
        <w:rPr>
          <w:rFonts w:ascii="Cambria"/>
          <w:color w:val="231F1F"/>
          <w:spacing w:val="-4"/>
          <w:w w:val="105"/>
          <w:sz w:val="15"/>
        </w:rPr>
        <w:t> </w:t>
      </w:r>
      <w:r>
        <w:rPr>
          <w:rFonts w:ascii="Cambria"/>
          <w:color w:val="231F1F"/>
          <w:w w:val="105"/>
          <w:sz w:val="15"/>
        </w:rPr>
        <w:t>remainder</w:t>
      </w:r>
      <w:r>
        <w:rPr>
          <w:rFonts w:ascii="Cambria"/>
          <w:color w:val="231F1F"/>
          <w:spacing w:val="-4"/>
          <w:w w:val="105"/>
          <w:sz w:val="15"/>
        </w:rPr>
        <w:t> </w:t>
      </w:r>
      <w:r>
        <w:rPr>
          <w:rFonts w:ascii="Cambria"/>
          <w:color w:val="231F1F"/>
          <w:w w:val="105"/>
          <w:sz w:val="15"/>
        </w:rPr>
        <w:t>of</w:t>
      </w:r>
      <w:r>
        <w:rPr>
          <w:rFonts w:ascii="Cambria"/>
          <w:color w:val="231F1F"/>
          <w:spacing w:val="-4"/>
          <w:w w:val="105"/>
          <w:sz w:val="15"/>
        </w:rPr>
        <w:t> </w:t>
      </w:r>
      <w:r>
        <w:rPr>
          <w:rFonts w:ascii="Cambria"/>
          <w:color w:val="231F1F"/>
          <w:w w:val="105"/>
          <w:sz w:val="15"/>
        </w:rPr>
        <w:t>the</w:t>
      </w:r>
      <w:r>
        <w:rPr>
          <w:rFonts w:ascii="Cambria"/>
          <w:color w:val="231F1F"/>
          <w:spacing w:val="-5"/>
          <w:w w:val="105"/>
          <w:sz w:val="15"/>
        </w:rPr>
        <w:t> </w:t>
      </w:r>
      <w:r>
        <w:rPr>
          <w:rFonts w:ascii="Cambria"/>
          <w:color w:val="231F1F"/>
          <w:w w:val="105"/>
          <w:sz w:val="15"/>
        </w:rPr>
        <w:t>lease</w:t>
      </w:r>
      <w:r>
        <w:rPr>
          <w:rFonts w:ascii="Cambria"/>
          <w:color w:val="231F1F"/>
          <w:spacing w:val="-2"/>
          <w:w w:val="105"/>
          <w:sz w:val="15"/>
        </w:rPr>
        <w:t> </w:t>
      </w:r>
      <w:r>
        <w:rPr>
          <w:rFonts w:ascii="Cambria"/>
          <w:color w:val="231F1F"/>
          <w:w w:val="105"/>
          <w:sz w:val="15"/>
        </w:rPr>
        <w:t>term</w:t>
      </w:r>
      <w:r>
        <w:rPr>
          <w:rFonts w:ascii="Cambria"/>
          <w:color w:val="231F1F"/>
          <w:spacing w:val="-3"/>
          <w:w w:val="105"/>
          <w:sz w:val="15"/>
        </w:rPr>
        <w:t> </w:t>
      </w:r>
      <w:r>
        <w:rPr>
          <w:rFonts w:ascii="Cambria"/>
          <w:color w:val="231F1F"/>
          <w:w w:val="105"/>
          <w:sz w:val="15"/>
        </w:rPr>
        <w:t>if</w:t>
      </w:r>
      <w:r>
        <w:rPr>
          <w:rFonts w:ascii="Cambria"/>
          <w:color w:val="231F1F"/>
          <w:spacing w:val="40"/>
          <w:w w:val="105"/>
          <w:sz w:val="15"/>
        </w:rPr>
        <w:t> </w:t>
      </w:r>
      <w:r>
        <w:rPr>
          <w:rFonts w:ascii="Cambria"/>
          <w:color w:val="231F1F"/>
          <w:w w:val="105"/>
          <w:sz w:val="15"/>
        </w:rPr>
        <w:t>all of the following occur:</w:t>
      </w:r>
    </w:p>
    <w:p>
      <w:pPr>
        <w:pStyle w:val="ListParagraph"/>
        <w:numPr>
          <w:ilvl w:val="1"/>
          <w:numId w:val="77"/>
        </w:numPr>
        <w:tabs>
          <w:tab w:pos="1219" w:val="left" w:leader="none"/>
          <w:tab w:pos="1221" w:val="left" w:leader="none"/>
          <w:tab w:pos="3842" w:val="left" w:leader="none"/>
          <w:tab w:pos="4973" w:val="left" w:leader="none"/>
        </w:tabs>
        <w:spacing w:line="256" w:lineRule="auto" w:before="38" w:after="0"/>
        <w:ind w:left="1221" w:right="0" w:hanging="353"/>
        <w:jc w:val="both"/>
        <w:rPr>
          <w:rFonts w:ascii="Cambria"/>
          <w:sz w:val="15"/>
        </w:rPr>
      </w:pPr>
      <w:r>
        <w:rPr>
          <w:rFonts w:ascii="Cambria"/>
          <w:sz w:val="15"/>
        </w:rPr>
        <mc:AlternateContent>
          <mc:Choice Requires="wps">
            <w:drawing>
              <wp:anchor distT="0" distB="0" distL="0" distR="0" allowOverlap="1" layoutInCell="1" locked="0" behindDoc="1" simplePos="0" relativeHeight="484182528">
                <wp:simplePos x="0" y="0"/>
                <wp:positionH relativeFrom="page">
                  <wp:posOffset>1466088</wp:posOffset>
                </wp:positionH>
                <wp:positionV relativeFrom="paragraph">
                  <wp:posOffset>277664</wp:posOffset>
                </wp:positionV>
                <wp:extent cx="2346960" cy="218440"/>
                <wp:effectExtent l="0" t="0" r="0" b="0"/>
                <wp:wrapNone/>
                <wp:docPr id="1223" name="Group 1223"/>
                <wp:cNvGraphicFramePr>
                  <a:graphicFrameLocks/>
                </wp:cNvGraphicFramePr>
                <a:graphic>
                  <a:graphicData uri="http://schemas.microsoft.com/office/word/2010/wordprocessingGroup">
                    <wpg:wgp>
                      <wpg:cNvPr id="1223" name="Group 1223"/>
                      <wpg:cNvGrpSpPr/>
                      <wpg:grpSpPr>
                        <a:xfrm>
                          <a:off x="0" y="0"/>
                          <a:ext cx="2346960" cy="218440"/>
                          <a:chExt cx="2346960" cy="218440"/>
                        </a:xfrm>
                      </wpg:grpSpPr>
                      <pic:pic>
                        <pic:nvPicPr>
                          <pic:cNvPr id="1224" name="Image 1224"/>
                          <pic:cNvPicPr/>
                        </pic:nvPicPr>
                        <pic:blipFill>
                          <a:blip r:embed="rId338" cstate="print"/>
                          <a:stretch>
                            <a:fillRect/>
                          </a:stretch>
                        </pic:blipFill>
                        <pic:spPr>
                          <a:xfrm>
                            <a:off x="0" y="0"/>
                            <a:ext cx="2346960" cy="217932"/>
                          </a:xfrm>
                          <a:prstGeom prst="rect">
                            <a:avLst/>
                          </a:prstGeom>
                        </pic:spPr>
                      </pic:pic>
                      <wps:wsp>
                        <wps:cNvPr id="1225" name="Graphic 1225"/>
                        <wps:cNvSpPr/>
                        <wps:spPr>
                          <a:xfrm>
                            <a:off x="871926" y="128854"/>
                            <a:ext cx="59690" cy="59055"/>
                          </a:xfrm>
                          <a:custGeom>
                            <a:avLst/>
                            <a:gdLst/>
                            <a:ahLst/>
                            <a:cxnLst/>
                            <a:rect l="l" t="t" r="r" b="b"/>
                            <a:pathLst>
                              <a:path w="59690" h="59055">
                                <a:moveTo>
                                  <a:pt x="55044" y="58643"/>
                                </a:moveTo>
                                <a:lnTo>
                                  <a:pt x="37279" y="58643"/>
                                </a:lnTo>
                                <a:lnTo>
                                  <a:pt x="35529" y="58181"/>
                                </a:lnTo>
                                <a:lnTo>
                                  <a:pt x="34472" y="57256"/>
                                </a:lnTo>
                                <a:lnTo>
                                  <a:pt x="33482" y="56332"/>
                                </a:lnTo>
                                <a:lnTo>
                                  <a:pt x="32986" y="55110"/>
                                </a:lnTo>
                                <a:lnTo>
                                  <a:pt x="32986" y="52138"/>
                                </a:lnTo>
                                <a:lnTo>
                                  <a:pt x="33482" y="50982"/>
                                </a:lnTo>
                                <a:lnTo>
                                  <a:pt x="35529" y="49199"/>
                                </a:lnTo>
                                <a:lnTo>
                                  <a:pt x="37279" y="48737"/>
                                </a:lnTo>
                                <a:lnTo>
                                  <a:pt x="39723" y="48737"/>
                                </a:lnTo>
                                <a:lnTo>
                                  <a:pt x="29618" y="36553"/>
                                </a:lnTo>
                                <a:lnTo>
                                  <a:pt x="19514" y="48737"/>
                                </a:lnTo>
                                <a:lnTo>
                                  <a:pt x="22024" y="48737"/>
                                </a:lnTo>
                                <a:lnTo>
                                  <a:pt x="23807" y="49199"/>
                                </a:lnTo>
                                <a:lnTo>
                                  <a:pt x="24864" y="50124"/>
                                </a:lnTo>
                                <a:lnTo>
                                  <a:pt x="25854" y="51048"/>
                                </a:lnTo>
                                <a:lnTo>
                                  <a:pt x="26349" y="52237"/>
                                </a:lnTo>
                                <a:lnTo>
                                  <a:pt x="26349" y="55143"/>
                                </a:lnTo>
                                <a:lnTo>
                                  <a:pt x="25854" y="56332"/>
                                </a:lnTo>
                                <a:lnTo>
                                  <a:pt x="24864" y="57256"/>
                                </a:lnTo>
                                <a:lnTo>
                                  <a:pt x="23807" y="58181"/>
                                </a:lnTo>
                                <a:lnTo>
                                  <a:pt x="22024" y="58643"/>
                                </a:lnTo>
                                <a:lnTo>
                                  <a:pt x="4292" y="58643"/>
                                </a:lnTo>
                                <a:lnTo>
                                  <a:pt x="2542" y="58181"/>
                                </a:lnTo>
                                <a:lnTo>
                                  <a:pt x="1485" y="57256"/>
                                </a:lnTo>
                                <a:lnTo>
                                  <a:pt x="495" y="56332"/>
                                </a:lnTo>
                                <a:lnTo>
                                  <a:pt x="0" y="55110"/>
                                </a:lnTo>
                                <a:lnTo>
                                  <a:pt x="0" y="52138"/>
                                </a:lnTo>
                                <a:lnTo>
                                  <a:pt x="495" y="50982"/>
                                </a:lnTo>
                                <a:lnTo>
                                  <a:pt x="2542" y="49199"/>
                                </a:lnTo>
                                <a:lnTo>
                                  <a:pt x="4292" y="48737"/>
                                </a:lnTo>
                                <a:lnTo>
                                  <a:pt x="6736" y="48737"/>
                                </a:lnTo>
                                <a:lnTo>
                                  <a:pt x="23180" y="28727"/>
                                </a:lnTo>
                                <a:lnTo>
                                  <a:pt x="7528" y="9905"/>
                                </a:lnTo>
                                <a:lnTo>
                                  <a:pt x="5085" y="9905"/>
                                </a:lnTo>
                                <a:lnTo>
                                  <a:pt x="3335" y="9443"/>
                                </a:lnTo>
                                <a:lnTo>
                                  <a:pt x="2278" y="8519"/>
                                </a:lnTo>
                                <a:lnTo>
                                  <a:pt x="1287" y="7594"/>
                                </a:lnTo>
                                <a:lnTo>
                                  <a:pt x="792" y="6405"/>
                                </a:lnTo>
                                <a:lnTo>
                                  <a:pt x="792" y="3500"/>
                                </a:lnTo>
                                <a:lnTo>
                                  <a:pt x="1287" y="2311"/>
                                </a:lnTo>
                                <a:lnTo>
                                  <a:pt x="2278" y="1386"/>
                                </a:lnTo>
                                <a:lnTo>
                                  <a:pt x="3335" y="462"/>
                                </a:lnTo>
                                <a:lnTo>
                                  <a:pt x="5085" y="0"/>
                                </a:lnTo>
                                <a:lnTo>
                                  <a:pt x="22849" y="0"/>
                                </a:lnTo>
                                <a:lnTo>
                                  <a:pt x="24599" y="462"/>
                                </a:lnTo>
                                <a:lnTo>
                                  <a:pt x="26647" y="2245"/>
                                </a:lnTo>
                                <a:lnTo>
                                  <a:pt x="27142" y="3401"/>
                                </a:lnTo>
                                <a:lnTo>
                                  <a:pt x="27142" y="6372"/>
                                </a:lnTo>
                                <a:lnTo>
                                  <a:pt x="26515" y="7693"/>
                                </a:lnTo>
                                <a:lnTo>
                                  <a:pt x="25260" y="8816"/>
                                </a:lnTo>
                                <a:lnTo>
                                  <a:pt x="24467" y="9542"/>
                                </a:lnTo>
                                <a:lnTo>
                                  <a:pt x="22849" y="9905"/>
                                </a:lnTo>
                                <a:lnTo>
                                  <a:pt x="20406" y="9905"/>
                                </a:lnTo>
                                <a:lnTo>
                                  <a:pt x="29618" y="21000"/>
                                </a:lnTo>
                                <a:lnTo>
                                  <a:pt x="38732" y="9905"/>
                                </a:lnTo>
                                <a:lnTo>
                                  <a:pt x="36222" y="9905"/>
                                </a:lnTo>
                                <a:lnTo>
                                  <a:pt x="34571" y="9575"/>
                                </a:lnTo>
                                <a:lnTo>
                                  <a:pt x="33779" y="8915"/>
                                </a:lnTo>
                                <a:lnTo>
                                  <a:pt x="32524" y="7726"/>
                                </a:lnTo>
                                <a:lnTo>
                                  <a:pt x="31897" y="6405"/>
                                </a:lnTo>
                                <a:lnTo>
                                  <a:pt x="31897" y="3500"/>
                                </a:lnTo>
                                <a:lnTo>
                                  <a:pt x="32392" y="2311"/>
                                </a:lnTo>
                                <a:lnTo>
                                  <a:pt x="33383" y="1386"/>
                                </a:lnTo>
                                <a:lnTo>
                                  <a:pt x="34439" y="462"/>
                                </a:lnTo>
                                <a:lnTo>
                                  <a:pt x="36222" y="0"/>
                                </a:lnTo>
                                <a:lnTo>
                                  <a:pt x="53954" y="0"/>
                                </a:lnTo>
                                <a:lnTo>
                                  <a:pt x="55704" y="462"/>
                                </a:lnTo>
                                <a:lnTo>
                                  <a:pt x="57751" y="2245"/>
                                </a:lnTo>
                                <a:lnTo>
                                  <a:pt x="58247" y="3401"/>
                                </a:lnTo>
                                <a:lnTo>
                                  <a:pt x="58247" y="6372"/>
                                </a:lnTo>
                                <a:lnTo>
                                  <a:pt x="57751" y="7594"/>
                                </a:lnTo>
                                <a:lnTo>
                                  <a:pt x="56761" y="8519"/>
                                </a:lnTo>
                                <a:lnTo>
                                  <a:pt x="55704" y="9443"/>
                                </a:lnTo>
                                <a:lnTo>
                                  <a:pt x="53954" y="9905"/>
                                </a:lnTo>
                                <a:lnTo>
                                  <a:pt x="51511" y="9905"/>
                                </a:lnTo>
                                <a:lnTo>
                                  <a:pt x="35958" y="28727"/>
                                </a:lnTo>
                                <a:lnTo>
                                  <a:pt x="52600" y="48737"/>
                                </a:lnTo>
                                <a:lnTo>
                                  <a:pt x="55044" y="48737"/>
                                </a:lnTo>
                                <a:lnTo>
                                  <a:pt x="56794" y="49199"/>
                                </a:lnTo>
                                <a:lnTo>
                                  <a:pt x="57851" y="50124"/>
                                </a:lnTo>
                                <a:lnTo>
                                  <a:pt x="58841" y="51048"/>
                                </a:lnTo>
                                <a:lnTo>
                                  <a:pt x="59336" y="52237"/>
                                </a:lnTo>
                                <a:lnTo>
                                  <a:pt x="59336" y="55143"/>
                                </a:lnTo>
                                <a:lnTo>
                                  <a:pt x="58841" y="56332"/>
                                </a:lnTo>
                                <a:lnTo>
                                  <a:pt x="57851" y="57256"/>
                                </a:lnTo>
                                <a:lnTo>
                                  <a:pt x="56794" y="58181"/>
                                </a:lnTo>
                                <a:lnTo>
                                  <a:pt x="55044" y="586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5.440002pt;margin-top:21.863325pt;width:184.8pt;height:17.2pt;mso-position-horizontal-relative:page;mso-position-vertical-relative:paragraph;z-index:-19133952" id="docshapegroup913" coordorigin="2309,437" coordsize="3696,344">
                <v:shape style="position:absolute;left:2308;top:437;width:3696;height:344" type="#_x0000_t75" id="docshape914" stroked="false">
                  <v:imagedata r:id="rId338" o:title=""/>
                </v:shape>
                <v:shape style="position:absolute;left:3681;top:640;width:94;height:93" id="docshape915" coordorigin="3682,640" coordsize="94,93" path="m3769,733l3741,733,3738,732,3736,730,3735,729,3734,727,3734,722,3735,720,3738,718,3741,717,3744,717,3729,698,3713,717,3717,717,3719,718,3721,719,3723,721,3723,722,3723,727,3723,729,3721,730,3719,732,3717,733,3689,733,3686,732,3684,730,3683,729,3682,727,3682,722,3683,720,3686,718,3689,717,3693,717,3718,685,3694,656,3690,656,3687,655,3686,654,3684,652,3683,650,3683,646,3684,644,3686,642,3687,641,3690,640,3718,640,3721,641,3724,644,3725,646,3725,650,3724,652,3722,654,3720,655,3718,656,3714,656,3729,673,3743,656,3739,656,3736,655,3735,654,3733,652,3732,650,3732,646,3733,644,3734,642,3736,641,3739,640,3767,640,3770,641,3773,644,3774,646,3774,650,3773,652,3771,654,3770,655,3767,656,3763,656,3739,685,3765,717,3769,717,3771,718,3773,719,3775,721,3775,722,3775,727,3775,729,3773,730,3771,732,3769,733xe" filled="true" fillcolor="#000000" stroked="false">
                  <v:path arrowok="t"/>
                  <v:fill type="solid"/>
                </v:shape>
                <w10:wrap type="none"/>
              </v:group>
            </w:pict>
          </mc:Fallback>
        </mc:AlternateContent>
      </w:r>
      <w:r>
        <w:rPr>
          <w:rFonts w:ascii="Cambria"/>
          <w:sz w:val="15"/>
        </w:rPr>
        <w:drawing>
          <wp:anchor distT="0" distB="0" distL="0" distR="0" allowOverlap="1" layoutInCell="1" locked="0" behindDoc="1" simplePos="0" relativeHeight="484188160">
            <wp:simplePos x="0" y="0"/>
            <wp:positionH relativeFrom="page">
              <wp:posOffset>3559324</wp:posOffset>
            </wp:positionH>
            <wp:positionV relativeFrom="paragraph">
              <wp:posOffset>39699</wp:posOffset>
            </wp:positionV>
            <wp:extent cx="105399" cy="65577"/>
            <wp:effectExtent l="0" t="0" r="0" b="0"/>
            <wp:wrapNone/>
            <wp:docPr id="1226" name="Image 1226"/>
            <wp:cNvGraphicFramePr>
              <a:graphicFrameLocks/>
            </wp:cNvGraphicFramePr>
            <a:graphic>
              <a:graphicData uri="http://schemas.openxmlformats.org/drawingml/2006/picture">
                <pic:pic>
                  <pic:nvPicPr>
                    <pic:cNvPr id="1226" name="Image 1226"/>
                    <pic:cNvPicPr/>
                  </pic:nvPicPr>
                  <pic:blipFill>
                    <a:blip r:embed="rId339" cstate="print"/>
                    <a:stretch>
                      <a:fillRect/>
                    </a:stretch>
                  </pic:blipFill>
                  <pic:spPr>
                    <a:xfrm>
                      <a:off x="0" y="0"/>
                      <a:ext cx="105399" cy="65577"/>
                    </a:xfrm>
                    <a:prstGeom prst="rect">
                      <a:avLst/>
                    </a:prstGeom>
                  </pic:spPr>
                </pic:pic>
              </a:graphicData>
            </a:graphic>
          </wp:anchor>
        </w:drawing>
      </w:r>
      <w:r>
        <w:rPr>
          <w:rFonts w:ascii="Cambria"/>
          <w:color w:val="231F1F"/>
          <w:w w:val="105"/>
          <w:sz w:val="15"/>
        </w:rPr>
        <w:t>you give us written notice of buy-out at least </w:t>
      </w:r>
      <w:r>
        <w:rPr>
          <w:rFonts w:ascii="Times New Roman"/>
          <w:color w:val="231F1F"/>
          <w:sz w:val="15"/>
          <w:u w:val="single" w:color="231F1F"/>
        </w:rPr>
        <w:tab/>
      </w:r>
      <w:r>
        <w:rPr>
          <w:rFonts w:ascii="Times New Roman"/>
          <w:color w:val="231F1F"/>
          <w:spacing w:val="40"/>
          <w:w w:val="105"/>
          <w:sz w:val="15"/>
          <w:u w:val="none"/>
        </w:rPr>
        <w:t> </w:t>
      </w:r>
      <w:r>
        <w:rPr>
          <w:rFonts w:ascii="Cambria"/>
          <w:color w:val="231F1F"/>
          <w:w w:val="105"/>
          <w:sz w:val="15"/>
          <w:u w:val="none"/>
        </w:rPr>
        <w:t>days prior to the new termination date (i.e., your new</w:t>
      </w:r>
      <w:r>
        <w:rPr>
          <w:rFonts w:ascii="Cambria"/>
          <w:color w:val="231F1F"/>
          <w:spacing w:val="40"/>
          <w:w w:val="105"/>
          <w:sz w:val="15"/>
          <w:u w:val="none"/>
        </w:rPr>
        <w:t> </w:t>
      </w:r>
      <w:r>
        <w:rPr>
          <w:rFonts w:ascii="Cambria"/>
          <w:color w:val="231F1F"/>
          <w:w w:val="105"/>
          <w:sz w:val="15"/>
          <w:u w:val="none"/>
        </w:rPr>
        <w:t>move-out date), which</w:t>
      </w:r>
      <w:r>
        <w:rPr>
          <w:rFonts w:ascii="Cambria"/>
          <w:color w:val="231F1F"/>
          <w:sz w:val="15"/>
          <w:u w:val="none"/>
        </w:rPr>
        <w:tab/>
      </w:r>
      <w:r>
        <w:rPr>
          <w:rFonts w:ascii="Cambria"/>
          <w:color w:val="231F1F"/>
          <w:w w:val="105"/>
          <w:sz w:val="15"/>
          <w:u w:val="none"/>
        </w:rPr>
        <w:t>must be the last</w:t>
      </w:r>
    </w:p>
    <w:p>
      <w:pPr>
        <w:pStyle w:val="BodyText"/>
        <w:spacing w:before="13"/>
        <w:rPr>
          <w:rFonts w:ascii="Cambria"/>
          <w:sz w:val="15"/>
        </w:rPr>
      </w:pPr>
    </w:p>
    <w:p>
      <w:pPr>
        <w:spacing w:before="0"/>
        <w:ind w:left="1221" w:right="0" w:firstLine="0"/>
        <w:jc w:val="left"/>
        <w:rPr>
          <w:rFonts w:ascii="Cambria"/>
          <w:sz w:val="15"/>
        </w:rPr>
      </w:pPr>
      <w:r>
        <w:rPr>
          <w:rFonts w:ascii="Cambria"/>
          <w:color w:val="231F1F"/>
          <w:w w:val="105"/>
          <w:sz w:val="15"/>
        </w:rPr>
        <w:t>number</w:t>
      </w:r>
      <w:r>
        <w:rPr>
          <w:rFonts w:ascii="Cambria"/>
          <w:color w:val="231F1F"/>
          <w:spacing w:val="-3"/>
          <w:w w:val="105"/>
          <w:sz w:val="15"/>
        </w:rPr>
        <w:t> </w:t>
      </w:r>
      <w:r>
        <w:rPr>
          <w:rFonts w:ascii="Cambria"/>
          <w:color w:val="231F1F"/>
          <w:w w:val="105"/>
          <w:sz w:val="15"/>
        </w:rPr>
        <w:t>is</w:t>
      </w:r>
      <w:r>
        <w:rPr>
          <w:rFonts w:ascii="Cambria"/>
          <w:color w:val="231F1F"/>
          <w:spacing w:val="-2"/>
          <w:w w:val="105"/>
          <w:sz w:val="15"/>
        </w:rPr>
        <w:t> </w:t>
      </w:r>
      <w:r>
        <w:rPr>
          <w:rFonts w:ascii="Cambria"/>
          <w:color w:val="231F1F"/>
          <w:w w:val="105"/>
          <w:sz w:val="15"/>
        </w:rPr>
        <w:t>entered, then</w:t>
      </w:r>
      <w:r>
        <w:rPr>
          <w:rFonts w:ascii="Cambria"/>
          <w:color w:val="231F1F"/>
          <w:spacing w:val="-3"/>
          <w:w w:val="105"/>
          <w:sz w:val="15"/>
        </w:rPr>
        <w:t> </w:t>
      </w:r>
      <w:r>
        <w:rPr>
          <w:rFonts w:ascii="Cambria"/>
          <w:color w:val="231F1F"/>
          <w:w w:val="105"/>
          <w:sz w:val="15"/>
        </w:rPr>
        <w:t>the</w:t>
      </w:r>
      <w:r>
        <w:rPr>
          <w:rFonts w:ascii="Cambria"/>
          <w:color w:val="231F1F"/>
          <w:spacing w:val="-1"/>
          <w:w w:val="105"/>
          <w:sz w:val="15"/>
        </w:rPr>
        <w:t> </w:t>
      </w:r>
      <w:r>
        <w:rPr>
          <w:rFonts w:ascii="Cambria"/>
          <w:color w:val="231F1F"/>
          <w:w w:val="105"/>
          <w:sz w:val="15"/>
        </w:rPr>
        <w:t>default</w:t>
      </w:r>
      <w:r>
        <w:rPr>
          <w:rFonts w:ascii="Cambria"/>
          <w:color w:val="231F1F"/>
          <w:spacing w:val="-2"/>
          <w:w w:val="105"/>
          <w:sz w:val="15"/>
        </w:rPr>
        <w:t> </w:t>
      </w:r>
      <w:r>
        <w:rPr>
          <w:rFonts w:ascii="Cambria"/>
          <w:color w:val="231F1F"/>
          <w:w w:val="105"/>
          <w:sz w:val="15"/>
        </w:rPr>
        <w:t>is 30</w:t>
      </w:r>
      <w:r>
        <w:rPr>
          <w:rFonts w:ascii="Cambria"/>
          <w:color w:val="231F1F"/>
          <w:spacing w:val="-3"/>
          <w:w w:val="105"/>
          <w:sz w:val="15"/>
        </w:rPr>
        <w:t> </w:t>
      </w:r>
      <w:r>
        <w:rPr>
          <w:rFonts w:ascii="Cambria"/>
          <w:color w:val="231F1F"/>
          <w:w w:val="105"/>
          <w:sz w:val="15"/>
        </w:rPr>
        <w:t>days</w:t>
      </w:r>
      <w:r>
        <w:rPr>
          <w:rFonts w:ascii="Cambria"/>
          <w:color w:val="231F1F"/>
          <w:spacing w:val="-2"/>
          <w:w w:val="105"/>
          <w:sz w:val="15"/>
        </w:rPr>
        <w:t> notice);</w:t>
      </w:r>
    </w:p>
    <w:p>
      <w:pPr>
        <w:pStyle w:val="ListParagraph"/>
        <w:numPr>
          <w:ilvl w:val="1"/>
          <w:numId w:val="77"/>
        </w:numPr>
        <w:tabs>
          <w:tab w:pos="1219" w:val="left" w:leader="none"/>
          <w:tab w:pos="1221" w:val="left" w:leader="none"/>
        </w:tabs>
        <w:spacing w:line="259" w:lineRule="auto" w:before="50" w:after="0"/>
        <w:ind w:left="1221" w:right="39" w:hanging="353"/>
        <w:jc w:val="left"/>
        <w:rPr>
          <w:rFonts w:ascii="Cambria" w:hAnsi="Cambria"/>
          <w:sz w:val="15"/>
        </w:rPr>
      </w:pPr>
      <w:r>
        <w:rPr>
          <w:rFonts w:ascii="Cambria" w:hAnsi="Cambria"/>
          <w:color w:val="231F1F"/>
          <w:w w:val="105"/>
          <w:sz w:val="15"/>
        </w:rPr>
        <w:t>you specify the new termination date in the notice, i.e.,</w:t>
      </w:r>
      <w:r>
        <w:rPr>
          <w:rFonts w:ascii="Cambria" w:hAnsi="Cambria"/>
          <w:color w:val="231F1F"/>
          <w:spacing w:val="40"/>
          <w:w w:val="105"/>
          <w:sz w:val="15"/>
        </w:rPr>
        <w:t> </w:t>
      </w:r>
      <w:r>
        <w:rPr>
          <w:rFonts w:ascii="Cambria" w:hAnsi="Cambria"/>
          <w:color w:val="231F1F"/>
          <w:w w:val="105"/>
          <w:sz w:val="15"/>
        </w:rPr>
        <w:t>the date by which you’ll move out;</w:t>
      </w:r>
    </w:p>
    <w:p>
      <w:pPr>
        <w:pStyle w:val="ListParagraph"/>
        <w:numPr>
          <w:ilvl w:val="1"/>
          <w:numId w:val="77"/>
        </w:numPr>
        <w:tabs>
          <w:tab w:pos="1219" w:val="left" w:leader="none"/>
          <w:tab w:pos="1221" w:val="left" w:leader="none"/>
        </w:tabs>
        <w:spacing w:line="254" w:lineRule="auto" w:before="35" w:after="0"/>
        <w:ind w:left="1221" w:right="37" w:hanging="353"/>
        <w:jc w:val="left"/>
        <w:rPr>
          <w:rFonts w:ascii="Cambria"/>
          <w:sz w:val="15"/>
        </w:rPr>
      </w:pPr>
      <w:r>
        <w:rPr>
          <w:rFonts w:ascii="Cambria"/>
          <w:color w:val="231F1F"/>
          <w:w w:val="105"/>
          <w:sz w:val="15"/>
        </w:rPr>
        <w:t>you are not in default under the Lease Contract on the</w:t>
      </w:r>
      <w:r>
        <w:rPr>
          <w:rFonts w:ascii="Cambria"/>
          <w:color w:val="231F1F"/>
          <w:spacing w:val="40"/>
          <w:w w:val="105"/>
          <w:sz w:val="15"/>
        </w:rPr>
        <w:t> </w:t>
      </w:r>
      <w:r>
        <w:rPr>
          <w:rFonts w:ascii="Cambria"/>
          <w:color w:val="231F1F"/>
          <w:w w:val="105"/>
          <w:sz w:val="15"/>
        </w:rPr>
        <w:t>date you give us the notice of buy-out;</w:t>
      </w:r>
    </w:p>
    <w:p>
      <w:pPr>
        <w:pStyle w:val="ListParagraph"/>
        <w:numPr>
          <w:ilvl w:val="1"/>
          <w:numId w:val="77"/>
        </w:numPr>
        <w:tabs>
          <w:tab w:pos="1219" w:val="left" w:leader="none"/>
          <w:tab w:pos="1221" w:val="left" w:leader="none"/>
        </w:tabs>
        <w:spacing w:line="259" w:lineRule="auto" w:before="40" w:after="0"/>
        <w:ind w:left="1221" w:right="37" w:hanging="353"/>
        <w:jc w:val="left"/>
        <w:rPr>
          <w:rFonts w:ascii="Cambria"/>
          <w:sz w:val="15"/>
        </w:rPr>
      </w:pPr>
      <w:r>
        <w:rPr>
          <w:rFonts w:ascii="Cambria"/>
          <w:color w:val="231F1F"/>
          <w:w w:val="105"/>
          <w:sz w:val="15"/>
        </w:rPr>
        <w:t>you are not in default under the Lease Contract on the</w:t>
      </w:r>
      <w:r>
        <w:rPr>
          <w:rFonts w:ascii="Cambria"/>
          <w:color w:val="231F1F"/>
          <w:spacing w:val="40"/>
          <w:w w:val="105"/>
          <w:sz w:val="15"/>
        </w:rPr>
        <w:t> </w:t>
      </w:r>
      <w:r>
        <w:rPr>
          <w:rFonts w:ascii="Cambria"/>
          <w:color w:val="231F1F"/>
          <w:w w:val="105"/>
          <w:sz w:val="15"/>
        </w:rPr>
        <w:t>new termination date (move-out date);</w:t>
      </w:r>
    </w:p>
    <w:p>
      <w:pPr>
        <w:pStyle w:val="ListParagraph"/>
        <w:numPr>
          <w:ilvl w:val="1"/>
          <w:numId w:val="77"/>
        </w:numPr>
        <w:tabs>
          <w:tab w:pos="1218" w:val="left" w:leader="none"/>
          <w:tab w:pos="1221" w:val="left" w:leader="none"/>
        </w:tabs>
        <w:spacing w:line="259" w:lineRule="auto" w:before="33" w:after="0"/>
        <w:ind w:left="1221" w:right="36" w:hanging="353"/>
        <w:jc w:val="left"/>
        <w:rPr>
          <w:rFonts w:ascii="Cambria"/>
          <w:sz w:val="15"/>
        </w:rPr>
      </w:pPr>
      <w:r>
        <w:rPr>
          <w:rFonts w:ascii="Cambria"/>
          <w:color w:val="231F1F"/>
          <w:spacing w:val="-2"/>
          <w:w w:val="105"/>
          <w:sz w:val="15"/>
        </w:rPr>
        <w:t>you</w:t>
      </w:r>
      <w:r>
        <w:rPr>
          <w:rFonts w:ascii="Cambria"/>
          <w:color w:val="231F1F"/>
          <w:spacing w:val="-3"/>
          <w:w w:val="105"/>
          <w:sz w:val="15"/>
        </w:rPr>
        <w:t> </w:t>
      </w:r>
      <w:r>
        <w:rPr>
          <w:rFonts w:ascii="Cambria"/>
          <w:color w:val="231F1F"/>
          <w:spacing w:val="-2"/>
          <w:w w:val="105"/>
          <w:sz w:val="15"/>
        </w:rPr>
        <w:t>move</w:t>
      </w:r>
      <w:r>
        <w:rPr>
          <w:rFonts w:ascii="Cambria"/>
          <w:color w:val="231F1F"/>
          <w:spacing w:val="-5"/>
          <w:w w:val="105"/>
          <w:sz w:val="15"/>
        </w:rPr>
        <w:t> </w:t>
      </w:r>
      <w:r>
        <w:rPr>
          <w:rFonts w:ascii="Cambria"/>
          <w:color w:val="231F1F"/>
          <w:spacing w:val="-2"/>
          <w:w w:val="105"/>
          <w:sz w:val="15"/>
        </w:rPr>
        <w:t>out</w:t>
      </w:r>
      <w:r>
        <w:rPr>
          <w:rFonts w:ascii="Cambria"/>
          <w:color w:val="231F1F"/>
          <w:spacing w:val="-4"/>
          <w:w w:val="105"/>
          <w:sz w:val="15"/>
        </w:rPr>
        <w:t> </w:t>
      </w:r>
      <w:r>
        <w:rPr>
          <w:rFonts w:ascii="Cambria"/>
          <w:color w:val="231F1F"/>
          <w:spacing w:val="-2"/>
          <w:w w:val="105"/>
          <w:sz w:val="15"/>
        </w:rPr>
        <w:t>on</w:t>
      </w:r>
      <w:r>
        <w:rPr>
          <w:rFonts w:ascii="Cambria"/>
          <w:color w:val="231F1F"/>
          <w:spacing w:val="-5"/>
          <w:w w:val="105"/>
          <w:sz w:val="15"/>
        </w:rPr>
        <w:t> </w:t>
      </w:r>
      <w:r>
        <w:rPr>
          <w:rFonts w:ascii="Cambria"/>
          <w:color w:val="231F1F"/>
          <w:spacing w:val="-2"/>
          <w:w w:val="105"/>
          <w:sz w:val="15"/>
        </w:rPr>
        <w:t>or</w:t>
      </w:r>
      <w:r>
        <w:rPr>
          <w:rFonts w:ascii="Cambria"/>
          <w:color w:val="231F1F"/>
          <w:spacing w:val="-5"/>
          <w:w w:val="105"/>
          <w:sz w:val="15"/>
        </w:rPr>
        <w:t> </w:t>
      </w:r>
      <w:r>
        <w:rPr>
          <w:rFonts w:ascii="Cambria"/>
          <w:color w:val="231F1F"/>
          <w:spacing w:val="-2"/>
          <w:w w:val="105"/>
          <w:sz w:val="15"/>
        </w:rPr>
        <w:t>before</w:t>
      </w:r>
      <w:r>
        <w:rPr>
          <w:rFonts w:ascii="Cambria"/>
          <w:color w:val="231F1F"/>
          <w:spacing w:val="-4"/>
          <w:w w:val="105"/>
          <w:sz w:val="15"/>
        </w:rPr>
        <w:t> </w:t>
      </w:r>
      <w:r>
        <w:rPr>
          <w:rFonts w:ascii="Cambria"/>
          <w:color w:val="231F1F"/>
          <w:spacing w:val="-2"/>
          <w:w w:val="105"/>
          <w:sz w:val="15"/>
        </w:rPr>
        <w:t>the</w:t>
      </w:r>
      <w:r>
        <w:rPr>
          <w:rFonts w:ascii="Cambria"/>
          <w:color w:val="231F1F"/>
          <w:spacing w:val="-5"/>
          <w:w w:val="105"/>
          <w:sz w:val="15"/>
        </w:rPr>
        <w:t> </w:t>
      </w:r>
      <w:r>
        <w:rPr>
          <w:rFonts w:ascii="Cambria"/>
          <w:color w:val="231F1F"/>
          <w:spacing w:val="-2"/>
          <w:w w:val="105"/>
          <w:sz w:val="15"/>
        </w:rPr>
        <w:t>new termination</w:t>
      </w:r>
      <w:r>
        <w:rPr>
          <w:rFonts w:ascii="Cambria"/>
          <w:color w:val="231F1F"/>
          <w:spacing w:val="-4"/>
          <w:w w:val="105"/>
          <w:sz w:val="15"/>
        </w:rPr>
        <w:t> </w:t>
      </w:r>
      <w:r>
        <w:rPr>
          <w:rFonts w:ascii="Cambria"/>
          <w:color w:val="231F1F"/>
          <w:spacing w:val="-2"/>
          <w:w w:val="105"/>
          <w:sz w:val="15"/>
        </w:rPr>
        <w:t>date</w:t>
      </w:r>
      <w:r>
        <w:rPr>
          <w:rFonts w:ascii="Cambria"/>
          <w:color w:val="231F1F"/>
          <w:spacing w:val="-4"/>
          <w:w w:val="105"/>
          <w:sz w:val="15"/>
        </w:rPr>
        <w:t> </w:t>
      </w:r>
      <w:r>
        <w:rPr>
          <w:rFonts w:ascii="Cambria"/>
          <w:color w:val="231F1F"/>
          <w:spacing w:val="-2"/>
          <w:w w:val="105"/>
          <w:sz w:val="15"/>
        </w:rPr>
        <w:t>and</w:t>
      </w:r>
      <w:r>
        <w:rPr>
          <w:rFonts w:ascii="Cambria"/>
          <w:color w:val="231F1F"/>
          <w:spacing w:val="40"/>
          <w:w w:val="105"/>
          <w:sz w:val="15"/>
        </w:rPr>
        <w:t> </w:t>
      </w:r>
      <w:r>
        <w:rPr>
          <w:rFonts w:ascii="Cambria"/>
          <w:color w:val="231F1F"/>
          <w:w w:val="105"/>
          <w:sz w:val="15"/>
        </w:rPr>
        <w:t>do not hold over;</w:t>
      </w:r>
    </w:p>
    <w:p>
      <w:pPr>
        <w:pStyle w:val="ListParagraph"/>
        <w:numPr>
          <w:ilvl w:val="1"/>
          <w:numId w:val="77"/>
        </w:numPr>
        <w:tabs>
          <w:tab w:pos="1220" w:val="left" w:leader="none"/>
        </w:tabs>
        <w:spacing w:line="240" w:lineRule="auto" w:before="35" w:after="0"/>
        <w:ind w:left="1220" w:right="0" w:hanging="352"/>
        <w:jc w:val="left"/>
        <w:rPr>
          <w:rFonts w:ascii="Cambria"/>
          <w:sz w:val="15"/>
        </w:rPr>
      </w:pPr>
      <w:r>
        <w:rPr>
          <w:rFonts w:ascii="Cambria"/>
          <w:color w:val="231F1F"/>
          <w:w w:val="105"/>
          <w:sz w:val="15"/>
        </w:rPr>
        <w:t>you</w:t>
      </w:r>
      <w:r>
        <w:rPr>
          <w:rFonts w:ascii="Cambria"/>
          <w:color w:val="231F1F"/>
          <w:spacing w:val="-5"/>
          <w:w w:val="105"/>
          <w:sz w:val="15"/>
        </w:rPr>
        <w:t> </w:t>
      </w:r>
      <w:r>
        <w:rPr>
          <w:rFonts w:ascii="Cambria"/>
          <w:color w:val="231F1F"/>
          <w:w w:val="105"/>
          <w:sz w:val="15"/>
        </w:rPr>
        <w:t>pay</w:t>
      </w:r>
      <w:r>
        <w:rPr>
          <w:rFonts w:ascii="Cambria"/>
          <w:color w:val="231F1F"/>
          <w:spacing w:val="-7"/>
          <w:w w:val="105"/>
          <w:sz w:val="15"/>
        </w:rPr>
        <w:t> </w:t>
      </w:r>
      <w:r>
        <w:rPr>
          <w:rFonts w:ascii="Cambria"/>
          <w:color w:val="231F1F"/>
          <w:w w:val="105"/>
          <w:sz w:val="15"/>
        </w:rPr>
        <w:t>us</w:t>
      </w:r>
      <w:r>
        <w:rPr>
          <w:rFonts w:ascii="Cambria"/>
          <w:color w:val="231F1F"/>
          <w:spacing w:val="-7"/>
          <w:w w:val="105"/>
          <w:sz w:val="15"/>
        </w:rPr>
        <w:t> </w:t>
      </w:r>
      <w:r>
        <w:rPr>
          <w:rFonts w:ascii="Cambria"/>
          <w:color w:val="231F1F"/>
          <w:w w:val="105"/>
          <w:sz w:val="15"/>
        </w:rPr>
        <w:t>a</w:t>
      </w:r>
      <w:r>
        <w:rPr>
          <w:rFonts w:ascii="Cambria"/>
          <w:color w:val="231F1F"/>
          <w:spacing w:val="-5"/>
          <w:w w:val="105"/>
          <w:sz w:val="15"/>
        </w:rPr>
        <w:t> </w:t>
      </w:r>
      <w:r>
        <w:rPr>
          <w:rFonts w:ascii="Cambria"/>
          <w:color w:val="231F1F"/>
          <w:w w:val="105"/>
          <w:sz w:val="15"/>
        </w:rPr>
        <w:t>buy-out</w:t>
      </w:r>
      <w:r>
        <w:rPr>
          <w:rFonts w:ascii="Cambria"/>
          <w:color w:val="231F1F"/>
          <w:spacing w:val="-5"/>
          <w:w w:val="105"/>
          <w:sz w:val="15"/>
        </w:rPr>
        <w:t> </w:t>
      </w:r>
      <w:r>
        <w:rPr>
          <w:rFonts w:ascii="Cambria"/>
          <w:color w:val="231F1F"/>
          <w:w w:val="105"/>
          <w:sz w:val="15"/>
        </w:rPr>
        <w:t>fee</w:t>
      </w:r>
      <w:r>
        <w:rPr>
          <w:rFonts w:ascii="Cambria"/>
          <w:color w:val="231F1F"/>
          <w:spacing w:val="-6"/>
          <w:w w:val="105"/>
          <w:sz w:val="15"/>
        </w:rPr>
        <w:t> </w:t>
      </w:r>
      <w:r>
        <w:rPr>
          <w:rFonts w:ascii="Cambria"/>
          <w:color w:val="231F1F"/>
          <w:w w:val="105"/>
          <w:sz w:val="15"/>
        </w:rPr>
        <w:t>(consideration)</w:t>
      </w:r>
      <w:r>
        <w:rPr>
          <w:rFonts w:ascii="Cambria"/>
          <w:color w:val="231F1F"/>
          <w:spacing w:val="-7"/>
          <w:w w:val="105"/>
          <w:sz w:val="15"/>
        </w:rPr>
        <w:t> </w:t>
      </w:r>
      <w:r>
        <w:rPr>
          <w:rFonts w:ascii="Cambria"/>
          <w:color w:val="231F1F"/>
          <w:spacing w:val="-5"/>
          <w:w w:val="105"/>
          <w:sz w:val="15"/>
        </w:rPr>
        <w:t>of</w:t>
      </w:r>
    </w:p>
    <w:p>
      <w:pPr>
        <w:spacing w:before="54"/>
        <w:ind w:left="1221" w:right="0" w:firstLine="0"/>
        <w:jc w:val="left"/>
        <w:rPr>
          <w:rFonts w:ascii="Cambria"/>
          <w:position w:val="1"/>
          <w:sz w:val="15"/>
        </w:rPr>
      </w:pPr>
      <w:r>
        <w:rPr>
          <w:rFonts w:ascii="Cambria"/>
          <w:color w:val="231F1F"/>
          <w:w w:val="105"/>
          <w:position w:val="1"/>
          <w:sz w:val="15"/>
        </w:rPr>
        <w:t>$</w:t>
      </w:r>
      <w:r>
        <w:rPr>
          <w:rFonts w:ascii="Cambria"/>
          <w:color w:val="231F1F"/>
          <w:spacing w:val="-4"/>
          <w:w w:val="105"/>
          <w:position w:val="1"/>
          <w:sz w:val="15"/>
        </w:rPr>
        <w:t> </w:t>
      </w:r>
      <w:r>
        <w:rPr>
          <w:rFonts w:ascii="Cambria"/>
          <w:color w:val="231F1F"/>
          <w:sz w:val="15"/>
        </w:rPr>
        <w:drawing>
          <wp:inline distT="0" distB="0" distL="0" distR="0">
            <wp:extent cx="826007" cy="82526"/>
            <wp:effectExtent l="0" t="0" r="0" b="0"/>
            <wp:docPr id="1227" name="Image 1227"/>
            <wp:cNvGraphicFramePr>
              <a:graphicFrameLocks/>
            </wp:cNvGraphicFramePr>
            <a:graphic>
              <a:graphicData uri="http://schemas.openxmlformats.org/drawingml/2006/picture">
                <pic:pic>
                  <pic:nvPicPr>
                    <pic:cNvPr id="1227" name="Image 1227"/>
                    <pic:cNvPicPr/>
                  </pic:nvPicPr>
                  <pic:blipFill>
                    <a:blip r:embed="rId340" cstate="print"/>
                    <a:stretch>
                      <a:fillRect/>
                    </a:stretch>
                  </pic:blipFill>
                  <pic:spPr>
                    <a:xfrm>
                      <a:off x="0" y="0"/>
                      <a:ext cx="826007" cy="82526"/>
                    </a:xfrm>
                    <a:prstGeom prst="rect">
                      <a:avLst/>
                    </a:prstGeom>
                  </pic:spPr>
                </pic:pic>
              </a:graphicData>
            </a:graphic>
          </wp:inline>
        </w:drawing>
      </w:r>
      <w:r>
        <w:rPr>
          <w:rFonts w:ascii="Cambria"/>
          <w:color w:val="231F1F"/>
          <w:sz w:val="15"/>
        </w:rPr>
      </w:r>
      <w:r>
        <w:rPr>
          <w:rFonts w:ascii="Cambria"/>
          <w:color w:val="231F1F"/>
          <w:spacing w:val="-10"/>
          <w:w w:val="105"/>
          <w:position w:val="1"/>
          <w:sz w:val="15"/>
        </w:rPr>
        <w:t>;</w:t>
      </w:r>
    </w:p>
    <w:p>
      <w:pPr>
        <w:pStyle w:val="ListParagraph"/>
        <w:numPr>
          <w:ilvl w:val="1"/>
          <w:numId w:val="77"/>
        </w:numPr>
        <w:tabs>
          <w:tab w:pos="1218" w:val="left" w:leader="none"/>
          <w:tab w:pos="1221" w:val="left" w:leader="none"/>
        </w:tabs>
        <w:spacing w:line="256" w:lineRule="auto" w:before="46" w:after="0"/>
        <w:ind w:left="1221" w:right="36" w:hanging="353"/>
        <w:jc w:val="both"/>
        <w:rPr>
          <w:rFonts w:ascii="Cambria"/>
          <w:sz w:val="15"/>
        </w:rPr>
      </w:pPr>
      <w:r>
        <w:rPr>
          <w:rFonts w:ascii="Cambria"/>
          <w:color w:val="231F1F"/>
          <w:w w:val="105"/>
          <w:sz w:val="15"/>
        </w:rPr>
        <w:t>you</w:t>
      </w:r>
      <w:r>
        <w:rPr>
          <w:rFonts w:ascii="Cambria"/>
          <w:color w:val="231F1F"/>
          <w:spacing w:val="-3"/>
          <w:w w:val="105"/>
          <w:sz w:val="15"/>
        </w:rPr>
        <w:t> </w:t>
      </w:r>
      <w:r>
        <w:rPr>
          <w:rFonts w:ascii="Cambria"/>
          <w:color w:val="231F1F"/>
          <w:w w:val="105"/>
          <w:sz w:val="15"/>
        </w:rPr>
        <w:t>pay</w:t>
      </w:r>
      <w:r>
        <w:rPr>
          <w:rFonts w:ascii="Cambria"/>
          <w:color w:val="231F1F"/>
          <w:spacing w:val="-3"/>
          <w:w w:val="105"/>
          <w:sz w:val="15"/>
        </w:rPr>
        <w:t> </w:t>
      </w:r>
      <w:r>
        <w:rPr>
          <w:rFonts w:ascii="Cambria"/>
          <w:color w:val="231F1F"/>
          <w:w w:val="105"/>
          <w:sz w:val="15"/>
        </w:rPr>
        <w:t>us</w:t>
      </w:r>
      <w:r>
        <w:rPr>
          <w:rFonts w:ascii="Cambria"/>
          <w:color w:val="231F1F"/>
          <w:spacing w:val="-2"/>
          <w:w w:val="105"/>
          <w:sz w:val="15"/>
        </w:rPr>
        <w:t> </w:t>
      </w:r>
      <w:r>
        <w:rPr>
          <w:rFonts w:ascii="Cambria"/>
          <w:color w:val="231F1F"/>
          <w:w w:val="105"/>
          <w:sz w:val="15"/>
        </w:rPr>
        <w:t>the</w:t>
      </w:r>
      <w:r>
        <w:rPr>
          <w:rFonts w:ascii="Cambria"/>
          <w:color w:val="231F1F"/>
          <w:spacing w:val="-2"/>
          <w:w w:val="105"/>
          <w:sz w:val="15"/>
        </w:rPr>
        <w:t> </w:t>
      </w:r>
      <w:r>
        <w:rPr>
          <w:rFonts w:ascii="Cambria"/>
          <w:color w:val="231F1F"/>
          <w:w w:val="105"/>
          <w:sz w:val="15"/>
        </w:rPr>
        <w:t>amount</w:t>
      </w:r>
      <w:r>
        <w:rPr>
          <w:rFonts w:ascii="Cambria"/>
          <w:color w:val="231F1F"/>
          <w:spacing w:val="-4"/>
          <w:w w:val="105"/>
          <w:sz w:val="15"/>
        </w:rPr>
        <w:t> </w:t>
      </w:r>
      <w:r>
        <w:rPr>
          <w:rFonts w:ascii="Cambria"/>
          <w:color w:val="231F1F"/>
          <w:w w:val="105"/>
          <w:sz w:val="15"/>
        </w:rPr>
        <w:t>of</w:t>
      </w:r>
      <w:r>
        <w:rPr>
          <w:rFonts w:ascii="Cambria"/>
          <w:color w:val="231F1F"/>
          <w:spacing w:val="-1"/>
          <w:w w:val="105"/>
          <w:sz w:val="15"/>
        </w:rPr>
        <w:t> </w:t>
      </w:r>
      <w:r>
        <w:rPr>
          <w:rFonts w:ascii="Cambria"/>
          <w:color w:val="231F1F"/>
          <w:w w:val="105"/>
          <w:sz w:val="15"/>
        </w:rPr>
        <w:t>any</w:t>
      </w:r>
      <w:r>
        <w:rPr>
          <w:rFonts w:ascii="Cambria"/>
          <w:color w:val="231F1F"/>
          <w:spacing w:val="-3"/>
          <w:w w:val="105"/>
          <w:sz w:val="15"/>
        </w:rPr>
        <w:t> </w:t>
      </w:r>
      <w:r>
        <w:rPr>
          <w:rFonts w:ascii="Cambria"/>
          <w:color w:val="231F1F"/>
          <w:w w:val="105"/>
          <w:sz w:val="15"/>
        </w:rPr>
        <w:t>concessions</w:t>
      </w:r>
      <w:r>
        <w:rPr>
          <w:rFonts w:ascii="Cambria"/>
          <w:color w:val="231F1F"/>
          <w:spacing w:val="-4"/>
          <w:w w:val="105"/>
          <w:sz w:val="15"/>
        </w:rPr>
        <w:t> </w:t>
      </w:r>
      <w:r>
        <w:rPr>
          <w:rFonts w:ascii="Cambria"/>
          <w:color w:val="231F1F"/>
          <w:w w:val="105"/>
          <w:sz w:val="15"/>
        </w:rPr>
        <w:t>you</w:t>
      </w:r>
      <w:r>
        <w:rPr>
          <w:rFonts w:ascii="Cambria"/>
          <w:color w:val="231F1F"/>
          <w:spacing w:val="-3"/>
          <w:w w:val="105"/>
          <w:sz w:val="15"/>
        </w:rPr>
        <w:t> </w:t>
      </w:r>
      <w:r>
        <w:rPr>
          <w:rFonts w:ascii="Cambria"/>
          <w:color w:val="231F1F"/>
          <w:w w:val="105"/>
          <w:sz w:val="15"/>
        </w:rPr>
        <w:t>received</w:t>
      </w:r>
      <w:r>
        <w:rPr>
          <w:rFonts w:ascii="Cambria"/>
          <w:color w:val="231F1F"/>
          <w:spacing w:val="40"/>
          <w:w w:val="105"/>
          <w:sz w:val="15"/>
        </w:rPr>
        <w:t> </w:t>
      </w:r>
      <w:r>
        <w:rPr>
          <w:rFonts w:ascii="Cambria"/>
          <w:color w:val="231F1F"/>
          <w:w w:val="105"/>
          <w:sz w:val="15"/>
        </w:rPr>
        <w:t>when signing the Lease Contract on the date that you</w:t>
      </w:r>
      <w:r>
        <w:rPr>
          <w:rFonts w:ascii="Cambria"/>
          <w:color w:val="231F1F"/>
          <w:spacing w:val="40"/>
          <w:w w:val="105"/>
          <w:sz w:val="15"/>
        </w:rPr>
        <w:t> </w:t>
      </w:r>
      <w:r>
        <w:rPr>
          <w:rFonts w:ascii="Cambria"/>
          <w:color w:val="231F1F"/>
          <w:w w:val="105"/>
          <w:sz w:val="15"/>
        </w:rPr>
        <w:t>give notice to buy out;</w:t>
      </w:r>
    </w:p>
    <w:p>
      <w:pPr>
        <w:pStyle w:val="ListParagraph"/>
        <w:numPr>
          <w:ilvl w:val="1"/>
          <w:numId w:val="77"/>
        </w:numPr>
        <w:tabs>
          <w:tab w:pos="1219" w:val="left" w:leader="none"/>
        </w:tabs>
        <w:spacing w:line="240" w:lineRule="auto" w:before="38" w:after="0"/>
        <w:ind w:left="1219" w:right="0" w:hanging="351"/>
        <w:jc w:val="both"/>
        <w:rPr>
          <w:rFonts w:ascii="Cambria"/>
          <w:sz w:val="15"/>
        </w:rPr>
      </w:pPr>
      <w:r>
        <w:rPr>
          <w:rFonts w:ascii="Cambria"/>
          <w:color w:val="231F1F"/>
          <w:w w:val="105"/>
          <w:sz w:val="15"/>
        </w:rPr>
        <w:t>you</w:t>
      </w:r>
      <w:r>
        <w:rPr>
          <w:rFonts w:ascii="Cambria"/>
          <w:color w:val="231F1F"/>
          <w:spacing w:val="19"/>
          <w:w w:val="105"/>
          <w:sz w:val="15"/>
        </w:rPr>
        <w:t> </w:t>
      </w:r>
      <w:r>
        <w:rPr>
          <w:rFonts w:ascii="Cambria"/>
          <w:color w:val="231F1F"/>
          <w:w w:val="105"/>
          <w:sz w:val="15"/>
        </w:rPr>
        <w:t>are</w:t>
      </w:r>
      <w:r>
        <w:rPr>
          <w:rFonts w:ascii="Cambria"/>
          <w:color w:val="231F1F"/>
          <w:spacing w:val="21"/>
          <w:w w:val="105"/>
          <w:sz w:val="15"/>
        </w:rPr>
        <w:t> </w:t>
      </w:r>
      <w:r>
        <w:rPr>
          <w:rFonts w:ascii="Cambria"/>
          <w:color w:val="231F1F"/>
          <w:w w:val="105"/>
          <w:sz w:val="15"/>
        </w:rPr>
        <w:t>current</w:t>
      </w:r>
      <w:r>
        <w:rPr>
          <w:rFonts w:ascii="Cambria"/>
          <w:color w:val="231F1F"/>
          <w:spacing w:val="22"/>
          <w:w w:val="105"/>
          <w:sz w:val="15"/>
        </w:rPr>
        <w:t> </w:t>
      </w:r>
      <w:r>
        <w:rPr>
          <w:rFonts w:ascii="Cambria"/>
          <w:color w:val="231F1F"/>
          <w:w w:val="105"/>
          <w:sz w:val="15"/>
        </w:rPr>
        <w:t>in</w:t>
      </w:r>
      <w:r>
        <w:rPr>
          <w:rFonts w:ascii="Cambria"/>
          <w:color w:val="231F1F"/>
          <w:spacing w:val="19"/>
          <w:w w:val="105"/>
          <w:sz w:val="15"/>
        </w:rPr>
        <w:t> </w:t>
      </w:r>
      <w:r>
        <w:rPr>
          <w:rFonts w:ascii="Cambria"/>
          <w:color w:val="231F1F"/>
          <w:w w:val="105"/>
          <w:sz w:val="15"/>
        </w:rPr>
        <w:t>the</w:t>
      </w:r>
      <w:r>
        <w:rPr>
          <w:rFonts w:ascii="Cambria"/>
          <w:color w:val="231F1F"/>
          <w:spacing w:val="18"/>
          <w:w w:val="105"/>
          <w:sz w:val="15"/>
        </w:rPr>
        <w:t> </w:t>
      </w:r>
      <w:r>
        <w:rPr>
          <w:rFonts w:ascii="Cambria"/>
          <w:color w:val="231F1F"/>
          <w:w w:val="105"/>
          <w:sz w:val="15"/>
        </w:rPr>
        <w:t>payment</w:t>
      </w:r>
      <w:r>
        <w:rPr>
          <w:rFonts w:ascii="Cambria"/>
          <w:color w:val="231F1F"/>
          <w:spacing w:val="19"/>
          <w:w w:val="105"/>
          <w:sz w:val="15"/>
        </w:rPr>
        <w:t> </w:t>
      </w:r>
      <w:r>
        <w:rPr>
          <w:rFonts w:ascii="Cambria"/>
          <w:color w:val="231F1F"/>
          <w:w w:val="105"/>
          <w:sz w:val="15"/>
        </w:rPr>
        <w:t>of</w:t>
      </w:r>
      <w:r>
        <w:rPr>
          <w:rFonts w:ascii="Cambria"/>
          <w:color w:val="231F1F"/>
          <w:spacing w:val="23"/>
          <w:w w:val="105"/>
          <w:sz w:val="15"/>
        </w:rPr>
        <w:t> </w:t>
      </w:r>
      <w:r>
        <w:rPr>
          <w:rFonts w:ascii="Cambria"/>
          <w:color w:val="231F1F"/>
          <w:w w:val="105"/>
          <w:sz w:val="15"/>
        </w:rPr>
        <w:t>rent</w:t>
      </w:r>
      <w:r>
        <w:rPr>
          <w:rFonts w:ascii="Cambria"/>
          <w:color w:val="231F1F"/>
          <w:spacing w:val="19"/>
          <w:w w:val="105"/>
          <w:sz w:val="15"/>
        </w:rPr>
        <w:t> </w:t>
      </w:r>
      <w:r>
        <w:rPr>
          <w:rFonts w:ascii="Cambria"/>
          <w:color w:val="231F1F"/>
          <w:w w:val="105"/>
          <w:sz w:val="15"/>
        </w:rPr>
        <w:t>and</w:t>
      </w:r>
      <w:r>
        <w:rPr>
          <w:rFonts w:ascii="Cambria"/>
          <w:color w:val="231F1F"/>
          <w:spacing w:val="20"/>
          <w:w w:val="105"/>
          <w:sz w:val="15"/>
        </w:rPr>
        <w:t> </w:t>
      </w:r>
      <w:r>
        <w:rPr>
          <w:rFonts w:ascii="Cambria"/>
          <w:color w:val="231F1F"/>
          <w:w w:val="105"/>
          <w:sz w:val="15"/>
        </w:rPr>
        <w:t>all</w:t>
      </w:r>
      <w:r>
        <w:rPr>
          <w:rFonts w:ascii="Cambria"/>
          <w:color w:val="231F1F"/>
          <w:spacing w:val="20"/>
          <w:w w:val="105"/>
          <w:sz w:val="15"/>
        </w:rPr>
        <w:t> </w:t>
      </w:r>
      <w:r>
        <w:rPr>
          <w:rFonts w:ascii="Cambria"/>
          <w:color w:val="231F1F"/>
          <w:spacing w:val="-4"/>
          <w:w w:val="105"/>
          <w:sz w:val="15"/>
        </w:rPr>
        <w:t>other</w:t>
      </w:r>
    </w:p>
    <w:p>
      <w:pPr>
        <w:numPr>
          <w:ilvl w:val="0"/>
          <w:numId w:val="77"/>
        </w:numPr>
        <w:tabs>
          <w:tab w:pos="344" w:val="left" w:leader="none"/>
        </w:tabs>
        <w:spacing w:before="106"/>
        <w:ind w:left="344" w:right="0" w:hanging="212"/>
        <w:jc w:val="left"/>
        <w:rPr>
          <w:rFonts w:ascii="Cambria"/>
          <w:b/>
          <w:sz w:val="15"/>
        </w:rPr>
      </w:pPr>
      <w:r>
        <w:rPr/>
        <w:br w:type="column"/>
      </w:r>
      <w:r>
        <w:rPr>
          <w:rFonts w:ascii="Cambria"/>
          <w:b/>
          <w:color w:val="231F1F"/>
          <w:sz w:val="15"/>
        </w:rPr>
        <w:t>WHEN</w:t>
      </w:r>
      <w:r>
        <w:rPr>
          <w:rFonts w:ascii="Cambria"/>
          <w:b/>
          <w:color w:val="231F1F"/>
          <w:spacing w:val="23"/>
          <w:sz w:val="15"/>
        </w:rPr>
        <w:t> </w:t>
      </w:r>
      <w:r>
        <w:rPr>
          <w:rFonts w:ascii="Cambria"/>
          <w:b/>
          <w:color w:val="231F1F"/>
          <w:spacing w:val="-2"/>
          <w:sz w:val="15"/>
        </w:rPr>
        <w:t>PAYABLE.</w:t>
      </w:r>
    </w:p>
    <w:p>
      <w:pPr>
        <w:tabs>
          <w:tab w:pos="2988" w:val="left" w:leader="none"/>
          <w:tab w:pos="3565" w:val="left" w:leader="none"/>
        </w:tabs>
        <w:spacing w:line="256" w:lineRule="auto" w:before="12"/>
        <w:ind w:left="345" w:right="650" w:firstLine="0"/>
        <w:jc w:val="both"/>
        <w:rPr>
          <w:rFonts w:ascii="Cambria"/>
          <w:sz w:val="15"/>
        </w:rPr>
      </w:pPr>
      <w:r>
        <w:rPr>
          <w:rFonts w:ascii="Cambria"/>
          <w:sz w:val="15"/>
        </w:rPr>
        <mc:AlternateContent>
          <mc:Choice Requires="wps">
            <w:drawing>
              <wp:anchor distT="0" distB="0" distL="0" distR="0" allowOverlap="1" layoutInCell="1" locked="0" behindDoc="1" simplePos="0" relativeHeight="484183040">
                <wp:simplePos x="0" y="0"/>
                <wp:positionH relativeFrom="page">
                  <wp:posOffset>4962144</wp:posOffset>
                </wp:positionH>
                <wp:positionV relativeFrom="paragraph">
                  <wp:posOffset>-89329</wp:posOffset>
                </wp:positionV>
                <wp:extent cx="1702435" cy="196850"/>
                <wp:effectExtent l="0" t="0" r="0" b="0"/>
                <wp:wrapNone/>
                <wp:docPr id="1228" name="Group 1228"/>
                <wp:cNvGraphicFramePr>
                  <a:graphicFrameLocks/>
                </wp:cNvGraphicFramePr>
                <a:graphic>
                  <a:graphicData uri="http://schemas.microsoft.com/office/word/2010/wordprocessingGroup">
                    <wpg:wgp>
                      <wpg:cNvPr id="1228" name="Group 1228"/>
                      <wpg:cNvGrpSpPr/>
                      <wpg:grpSpPr>
                        <a:xfrm>
                          <a:off x="0" y="0"/>
                          <a:ext cx="1702435" cy="196850"/>
                          <a:chExt cx="1702435" cy="196850"/>
                        </a:xfrm>
                      </wpg:grpSpPr>
                      <wps:wsp>
                        <wps:cNvPr id="1229" name="Graphic 1229"/>
                        <wps:cNvSpPr/>
                        <wps:spPr>
                          <a:xfrm>
                            <a:off x="245363" y="193547"/>
                            <a:ext cx="542925" cy="1270"/>
                          </a:xfrm>
                          <a:custGeom>
                            <a:avLst/>
                            <a:gdLst/>
                            <a:ahLst/>
                            <a:cxnLst/>
                            <a:rect l="l" t="t" r="r" b="b"/>
                            <a:pathLst>
                              <a:path w="542925" h="0">
                                <a:moveTo>
                                  <a:pt x="0" y="0"/>
                                </a:moveTo>
                                <a:lnTo>
                                  <a:pt x="542544" y="0"/>
                                </a:lnTo>
                              </a:path>
                            </a:pathLst>
                          </a:custGeom>
                          <a:ln w="6096">
                            <a:solidFill>
                              <a:srgbClr val="231F1F"/>
                            </a:solidFill>
                            <a:prstDash val="solid"/>
                          </a:ln>
                        </wps:spPr>
                        <wps:bodyPr wrap="square" lIns="0" tIns="0" rIns="0" bIns="0" rtlCol="0">
                          <a:prstTxWarp prst="textNoShape">
                            <a:avLst/>
                          </a:prstTxWarp>
                          <a:noAutofit/>
                        </wps:bodyPr>
                      </wps:wsp>
                      <pic:pic>
                        <pic:nvPicPr>
                          <pic:cNvPr id="1230" name="Image 1230"/>
                          <pic:cNvPicPr/>
                        </pic:nvPicPr>
                        <pic:blipFill>
                          <a:blip r:embed="rId341" cstate="print"/>
                          <a:stretch>
                            <a:fillRect/>
                          </a:stretch>
                        </pic:blipFill>
                        <pic:spPr>
                          <a:xfrm>
                            <a:off x="0" y="0"/>
                            <a:ext cx="1702307" cy="181211"/>
                          </a:xfrm>
                          <a:prstGeom prst="rect">
                            <a:avLst/>
                          </a:prstGeom>
                        </pic:spPr>
                      </pic:pic>
                    </wpg:wgp>
                  </a:graphicData>
                </a:graphic>
              </wp:anchor>
            </w:drawing>
          </mc:Choice>
          <mc:Fallback>
            <w:pict>
              <v:group style="position:absolute;margin-left:390.720032pt;margin-top:-7.033811pt;width:134.050pt;height:15.5pt;mso-position-horizontal-relative:page;mso-position-vertical-relative:paragraph;z-index:-19133440" id="docshapegroup916" coordorigin="7814,-141" coordsize="2681,310">
                <v:line style="position:absolute" from="8201,164" to="9055,164" stroked="true" strokeweight=".48pt" strokecolor="#231f1f">
                  <v:stroke dashstyle="solid"/>
                </v:line>
                <v:shape style="position:absolute;left:7814;top:-141;width:2681;height:286" type="#_x0000_t75" id="docshape917" stroked="false">
                  <v:imagedata r:id="rId341" o:title=""/>
                </v:shape>
                <w10:wrap type="none"/>
              </v:group>
            </w:pict>
          </mc:Fallback>
        </mc:AlternateContent>
      </w:r>
      <w:r>
        <w:rPr>
          <w:rFonts w:ascii="Cambria"/>
          <w:color w:val="231F1F"/>
          <w:sz w:val="15"/>
        </w:rPr>
        <w:t>and payable no later than</w:t>
        <w:tab/>
        <w:t>days after you give us</w:t>
      </w:r>
      <w:r>
        <w:rPr>
          <w:rFonts w:ascii="Cambria"/>
          <w:color w:val="231F1F"/>
          <w:spacing w:val="40"/>
          <w:w w:val="105"/>
          <w:sz w:val="15"/>
        </w:rPr>
        <w:t> </w:t>
      </w:r>
      <w:r>
        <w:rPr>
          <w:rFonts w:ascii="Cambria"/>
          <w:color w:val="231F1F"/>
          <w:w w:val="105"/>
          <w:sz w:val="15"/>
        </w:rPr>
        <w:t>your buy-out notice. If no number is written in, the default</w:t>
      </w:r>
      <w:r>
        <w:rPr>
          <w:rFonts w:ascii="Cambria"/>
          <w:color w:val="231F1F"/>
          <w:spacing w:val="40"/>
          <w:w w:val="105"/>
          <w:sz w:val="15"/>
        </w:rPr>
        <w:t> </w:t>
      </w:r>
      <w:r>
        <w:rPr>
          <w:rFonts w:ascii="Cambria"/>
          <w:color w:val="231F1F"/>
          <w:w w:val="105"/>
          <w:sz w:val="15"/>
        </w:rPr>
        <w:t>shall</w:t>
      </w:r>
      <w:r>
        <w:rPr>
          <w:rFonts w:ascii="Cambria"/>
          <w:color w:val="231F1F"/>
          <w:w w:val="105"/>
          <w:sz w:val="15"/>
        </w:rPr>
        <w:t> be</w:t>
      </w:r>
      <w:r>
        <w:rPr>
          <w:rFonts w:ascii="Cambria"/>
          <w:color w:val="231F1F"/>
          <w:w w:val="105"/>
          <w:sz w:val="15"/>
        </w:rPr>
        <w:t> seven</w:t>
      </w:r>
      <w:r>
        <w:rPr>
          <w:rFonts w:ascii="Cambria"/>
          <w:color w:val="231F1F"/>
          <w:w w:val="105"/>
          <w:sz w:val="15"/>
        </w:rPr>
        <w:t> (7)</w:t>
      </w:r>
      <w:r>
        <w:rPr>
          <w:rFonts w:ascii="Cambria"/>
          <w:color w:val="231F1F"/>
          <w:w w:val="105"/>
          <w:sz w:val="15"/>
        </w:rPr>
        <w:t> days.</w:t>
      </w:r>
      <w:r>
        <w:rPr>
          <w:rFonts w:ascii="Cambria"/>
          <w:color w:val="231F1F"/>
          <w:w w:val="105"/>
          <w:sz w:val="15"/>
        </w:rPr>
        <w:t> The</w:t>
      </w:r>
      <w:r>
        <w:rPr>
          <w:rFonts w:ascii="Cambria"/>
          <w:color w:val="231F1F"/>
          <w:w w:val="105"/>
          <w:sz w:val="15"/>
        </w:rPr>
        <w:t> total</w:t>
      </w:r>
      <w:r>
        <w:rPr>
          <w:rFonts w:ascii="Cambria"/>
          <w:color w:val="231F1F"/>
          <w:w w:val="105"/>
          <w:sz w:val="15"/>
        </w:rPr>
        <w:t> dollar</w:t>
      </w:r>
      <w:r>
        <w:rPr>
          <w:rFonts w:ascii="Cambria"/>
          <w:color w:val="231F1F"/>
          <w:w w:val="105"/>
          <w:sz w:val="15"/>
        </w:rPr>
        <w:t> amount</w:t>
      </w:r>
      <w:r>
        <w:rPr>
          <w:rFonts w:ascii="Cambria"/>
          <w:color w:val="231F1F"/>
          <w:w w:val="105"/>
          <w:sz w:val="15"/>
        </w:rPr>
        <w:t> of</w:t>
      </w:r>
      <w:r>
        <w:rPr>
          <w:rFonts w:ascii="Cambria"/>
          <w:color w:val="231F1F"/>
          <w:w w:val="105"/>
          <w:sz w:val="15"/>
        </w:rPr>
        <w:t> any</w:t>
      </w:r>
      <w:r>
        <w:rPr>
          <w:rFonts w:ascii="Cambria"/>
          <w:color w:val="231F1F"/>
          <w:spacing w:val="40"/>
          <w:w w:val="105"/>
          <w:sz w:val="15"/>
        </w:rPr>
        <w:t> </w:t>
      </w:r>
      <w:r>
        <w:rPr>
          <w:rFonts w:ascii="Cambria"/>
          <w:color w:val="231F1F"/>
          <w:sz w:val="15"/>
        </w:rPr>
        <w:t>concessions</w:t>
      </w:r>
      <w:r>
        <w:rPr>
          <w:rFonts w:ascii="Cambria"/>
          <w:color w:val="231F1F"/>
          <w:spacing w:val="-5"/>
          <w:sz w:val="15"/>
        </w:rPr>
        <w:t> </w:t>
      </w:r>
      <w:r>
        <w:rPr>
          <w:rFonts w:ascii="Cambria"/>
          <w:color w:val="231F1F"/>
          <w:sz w:val="15"/>
        </w:rPr>
        <w:t>regarding</w:t>
      </w:r>
      <w:r>
        <w:rPr>
          <w:rFonts w:ascii="Cambria"/>
          <w:color w:val="231F1F"/>
          <w:spacing w:val="-1"/>
          <w:sz w:val="15"/>
        </w:rPr>
        <w:t> </w:t>
      </w:r>
      <w:r>
        <w:rPr>
          <w:rFonts w:ascii="Cambria"/>
          <w:color w:val="231F1F"/>
          <w:sz w:val="15"/>
        </w:rPr>
        <w:t>rent</w:t>
      </w:r>
      <w:r>
        <w:rPr>
          <w:rFonts w:ascii="Cambria"/>
          <w:color w:val="231F1F"/>
          <w:spacing w:val="-3"/>
          <w:sz w:val="15"/>
        </w:rPr>
        <w:t> </w:t>
      </w:r>
      <w:r>
        <w:rPr>
          <w:rFonts w:ascii="Cambria"/>
          <w:color w:val="231F1F"/>
          <w:sz w:val="15"/>
        </w:rPr>
        <w:t>or</w:t>
      </w:r>
      <w:r>
        <w:rPr>
          <w:rFonts w:ascii="Cambria"/>
          <w:color w:val="231F1F"/>
          <w:spacing w:val="-3"/>
          <w:sz w:val="15"/>
        </w:rPr>
        <w:t> </w:t>
      </w:r>
      <w:r>
        <w:rPr>
          <w:rFonts w:ascii="Cambria"/>
          <w:color w:val="231F1F"/>
          <w:sz w:val="15"/>
        </w:rPr>
        <w:t>other monetary</w:t>
      </w:r>
      <w:r>
        <w:rPr>
          <w:rFonts w:ascii="Cambria"/>
          <w:color w:val="231F1F"/>
          <w:spacing w:val="-3"/>
          <w:sz w:val="15"/>
        </w:rPr>
        <w:t> </w:t>
      </w:r>
      <w:r>
        <w:rPr>
          <w:rFonts w:ascii="Cambria"/>
          <w:color w:val="231F1F"/>
          <w:sz w:val="15"/>
        </w:rPr>
        <w:t>lease</w:t>
      </w:r>
      <w:r>
        <w:rPr>
          <w:rFonts w:ascii="Cambria"/>
          <w:color w:val="231F1F"/>
          <w:spacing w:val="-2"/>
          <w:sz w:val="15"/>
        </w:rPr>
        <w:t> </w:t>
      </w:r>
      <w:r>
        <w:rPr>
          <w:rFonts w:ascii="Cambria"/>
          <w:color w:val="231F1F"/>
          <w:sz w:val="15"/>
        </w:rPr>
        <w:t>obligations</w:t>
      </w:r>
      <w:r>
        <w:rPr>
          <w:rFonts w:ascii="Cambria"/>
          <w:color w:val="231F1F"/>
          <w:spacing w:val="40"/>
          <w:w w:val="105"/>
          <w:sz w:val="15"/>
        </w:rPr>
        <w:t> </w:t>
      </w:r>
      <w:r>
        <w:rPr>
          <w:rFonts w:ascii="Cambria"/>
          <w:color w:val="231F1F"/>
          <w:w w:val="105"/>
          <w:sz w:val="15"/>
        </w:rPr>
        <w:t>for the entire lease term is $ </w:t>
      </w:r>
      <w:r>
        <w:rPr>
          <w:color w:val="231F1F"/>
          <w:sz w:val="15"/>
          <w:u w:val="single" w:color="231F1F"/>
        </w:rPr>
        <w:tab/>
        <w:tab/>
      </w:r>
      <w:r>
        <w:rPr>
          <w:color w:val="231F1F"/>
          <w:spacing w:val="-4"/>
          <w:sz w:val="15"/>
          <w:u w:val="none"/>
        </w:rPr>
        <w:t> </w:t>
      </w:r>
      <w:r>
        <w:rPr>
          <w:rFonts w:ascii="Cambria"/>
          <w:color w:val="231F1F"/>
          <w:w w:val="105"/>
          <w:sz w:val="15"/>
          <w:u w:val="none"/>
        </w:rPr>
        <w:t>and</w:t>
      </w:r>
      <w:r>
        <w:rPr>
          <w:rFonts w:ascii="Cambria"/>
          <w:color w:val="231F1F"/>
          <w:w w:val="105"/>
          <w:sz w:val="15"/>
          <w:u w:val="none"/>
        </w:rPr>
        <w:t> is</w:t>
      </w:r>
      <w:r>
        <w:rPr>
          <w:rFonts w:ascii="Cambria"/>
          <w:color w:val="231F1F"/>
          <w:w w:val="105"/>
          <w:sz w:val="15"/>
          <w:u w:val="none"/>
        </w:rPr>
        <w:t> due</w:t>
      </w:r>
      <w:r>
        <w:rPr>
          <w:rFonts w:ascii="Cambria"/>
          <w:color w:val="231F1F"/>
          <w:spacing w:val="40"/>
          <w:w w:val="105"/>
          <w:sz w:val="15"/>
          <w:u w:val="none"/>
        </w:rPr>
        <w:t> </w:t>
      </w:r>
      <w:r>
        <w:rPr>
          <w:rFonts w:ascii="Cambria"/>
          <w:color w:val="231F1F"/>
          <w:w w:val="105"/>
          <w:sz w:val="15"/>
          <w:u w:val="none"/>
        </w:rPr>
        <w:t>payable on the same day as the buy-out fee, subject to any</w:t>
      </w:r>
      <w:r>
        <w:rPr>
          <w:rFonts w:ascii="Cambria"/>
          <w:color w:val="231F1F"/>
          <w:spacing w:val="40"/>
          <w:w w:val="105"/>
          <w:sz w:val="15"/>
          <w:u w:val="none"/>
        </w:rPr>
        <w:t> </w:t>
      </w:r>
      <w:r>
        <w:rPr>
          <w:rFonts w:ascii="Cambria"/>
          <w:color w:val="231F1F"/>
          <w:w w:val="105"/>
          <w:sz w:val="15"/>
          <w:u w:val="none"/>
        </w:rPr>
        <w:t>special provisions</w:t>
      </w:r>
      <w:r>
        <w:rPr>
          <w:rFonts w:ascii="Cambria"/>
          <w:color w:val="231F1F"/>
          <w:w w:val="105"/>
          <w:sz w:val="15"/>
          <w:u w:val="none"/>
        </w:rPr>
        <w:t> in</w:t>
      </w:r>
      <w:r>
        <w:rPr>
          <w:rFonts w:ascii="Cambria"/>
          <w:color w:val="231F1F"/>
          <w:w w:val="105"/>
          <w:sz w:val="15"/>
          <w:u w:val="none"/>
        </w:rPr>
        <w:t> paragraph</w:t>
      </w:r>
      <w:r>
        <w:rPr>
          <w:rFonts w:ascii="Cambria"/>
          <w:color w:val="231F1F"/>
          <w:w w:val="105"/>
          <w:sz w:val="15"/>
          <w:u w:val="none"/>
        </w:rPr>
        <w:t> 9 regarding</w:t>
      </w:r>
      <w:r>
        <w:rPr>
          <w:rFonts w:ascii="Cambria"/>
          <w:color w:val="231F1F"/>
          <w:w w:val="105"/>
          <w:sz w:val="15"/>
          <w:u w:val="none"/>
        </w:rPr>
        <w:t> the</w:t>
      </w:r>
      <w:r>
        <w:rPr>
          <w:rFonts w:ascii="Cambria"/>
          <w:color w:val="231F1F"/>
          <w:w w:val="105"/>
          <w:sz w:val="15"/>
          <w:u w:val="none"/>
        </w:rPr>
        <w:t> amount,</w:t>
      </w:r>
      <w:r>
        <w:rPr>
          <w:rFonts w:ascii="Cambria"/>
          <w:color w:val="231F1F"/>
          <w:spacing w:val="40"/>
          <w:w w:val="105"/>
          <w:sz w:val="15"/>
          <w:u w:val="none"/>
        </w:rPr>
        <w:t> </w:t>
      </w:r>
      <w:r>
        <w:rPr>
          <w:rFonts w:ascii="Cambria"/>
          <w:color w:val="231F1F"/>
          <w:w w:val="105"/>
          <w:sz w:val="15"/>
          <w:u w:val="none"/>
        </w:rPr>
        <w:t>calculation method, or payment date.</w:t>
      </w:r>
    </w:p>
    <w:p>
      <w:pPr>
        <w:numPr>
          <w:ilvl w:val="0"/>
          <w:numId w:val="77"/>
        </w:numPr>
        <w:tabs>
          <w:tab w:pos="344" w:val="left" w:leader="none"/>
        </w:tabs>
        <w:spacing w:before="146"/>
        <w:ind w:left="344" w:right="0" w:hanging="212"/>
        <w:jc w:val="left"/>
        <w:rPr>
          <w:rFonts w:ascii="Cambria"/>
          <w:b/>
          <w:position w:val="-2"/>
          <w:sz w:val="15"/>
        </w:rPr>
      </w:pPr>
      <w:r>
        <w:rPr>
          <w:rFonts w:ascii="Cambria"/>
          <w:b/>
          <w:color w:val="231F1F"/>
          <w:sz w:val="15"/>
        </w:rPr>
        <w:t>SHOWING UNIT TO PROSPECTIVE RESIDENTS.</w:t>
      </w:r>
      <w:r>
        <w:rPr>
          <w:rFonts w:ascii="Cambria"/>
          <w:b/>
          <w:color w:val="231F1F"/>
          <w:spacing w:val="80"/>
          <w:sz w:val="15"/>
        </w:rPr>
        <w:t>  </w:t>
      </w:r>
      <w:r>
        <w:rPr>
          <w:rFonts w:ascii="Cambria"/>
          <w:b/>
          <w:color w:val="231F1F"/>
          <w:spacing w:val="-10"/>
          <w:position w:val="-2"/>
          <w:sz w:val="15"/>
        </w:rPr>
        <w:drawing>
          <wp:inline distT="0" distB="0" distL="0" distR="0">
            <wp:extent cx="391668" cy="91439"/>
            <wp:effectExtent l="0" t="0" r="0" b="0"/>
            <wp:docPr id="1231" name="Image 1231"/>
            <wp:cNvGraphicFramePr>
              <a:graphicFrameLocks/>
            </wp:cNvGraphicFramePr>
            <a:graphic>
              <a:graphicData uri="http://schemas.openxmlformats.org/drawingml/2006/picture">
                <pic:pic>
                  <pic:nvPicPr>
                    <pic:cNvPr id="1231" name="Image 1231"/>
                    <pic:cNvPicPr/>
                  </pic:nvPicPr>
                  <pic:blipFill>
                    <a:blip r:embed="rId342" cstate="print"/>
                    <a:stretch>
                      <a:fillRect/>
                    </a:stretch>
                  </pic:blipFill>
                  <pic:spPr>
                    <a:xfrm>
                      <a:off x="0" y="0"/>
                      <a:ext cx="391668" cy="91439"/>
                    </a:xfrm>
                    <a:prstGeom prst="rect">
                      <a:avLst/>
                    </a:prstGeom>
                  </pic:spPr>
                </pic:pic>
              </a:graphicData>
            </a:graphic>
          </wp:inline>
        </w:drawing>
      </w:r>
      <w:r>
        <w:rPr>
          <w:rFonts w:ascii="Cambria"/>
          <w:b/>
          <w:color w:val="231F1F"/>
          <w:spacing w:val="-10"/>
          <w:position w:val="-2"/>
          <w:sz w:val="15"/>
        </w:rPr>
      </w:r>
    </w:p>
    <w:p>
      <w:pPr>
        <w:spacing w:line="256" w:lineRule="auto" w:before="11"/>
        <w:ind w:left="345" w:right="653" w:firstLine="0"/>
        <w:jc w:val="both"/>
        <w:rPr>
          <w:rFonts w:ascii="Cambria"/>
          <w:sz w:val="15"/>
        </w:rPr>
      </w:pPr>
      <w:r>
        <w:rPr>
          <w:rFonts w:ascii="Cambria"/>
          <w:color w:val="231F1F"/>
          <w:sz w:val="15"/>
        </w:rPr>
        <w:t>give us notice of buy-out, the Lease Contract gives us the right</w:t>
      </w:r>
      <w:r>
        <w:rPr>
          <w:rFonts w:ascii="Cambria"/>
          <w:color w:val="231F1F"/>
          <w:spacing w:val="40"/>
          <w:sz w:val="15"/>
        </w:rPr>
        <w:t> </w:t>
      </w:r>
      <w:r>
        <w:rPr>
          <w:rFonts w:ascii="Cambria"/>
          <w:color w:val="231F1F"/>
          <w:sz w:val="15"/>
        </w:rPr>
        <w:t>to begin showing your unit</w:t>
      </w:r>
      <w:r>
        <w:rPr>
          <w:rFonts w:ascii="Cambria"/>
          <w:color w:val="231F1F"/>
          <w:spacing w:val="-1"/>
          <w:sz w:val="15"/>
        </w:rPr>
        <w:t> </w:t>
      </w:r>
      <w:r>
        <w:rPr>
          <w:rFonts w:ascii="Cambria"/>
          <w:color w:val="231F1F"/>
          <w:sz w:val="15"/>
        </w:rPr>
        <w:t>to</w:t>
      </w:r>
      <w:r>
        <w:rPr>
          <w:rFonts w:ascii="Cambria"/>
          <w:color w:val="231F1F"/>
          <w:spacing w:val="-1"/>
          <w:sz w:val="15"/>
        </w:rPr>
        <w:t> </w:t>
      </w:r>
      <w:r>
        <w:rPr>
          <w:rFonts w:ascii="Cambria"/>
          <w:color w:val="231F1F"/>
          <w:sz w:val="15"/>
        </w:rPr>
        <w:t>prospective residents and telling</w:t>
      </w:r>
      <w:r>
        <w:rPr>
          <w:rFonts w:ascii="Cambria"/>
          <w:color w:val="231F1F"/>
          <w:spacing w:val="40"/>
          <w:w w:val="105"/>
          <w:sz w:val="15"/>
        </w:rPr>
        <w:t> </w:t>
      </w:r>
      <w:r>
        <w:rPr>
          <w:rFonts w:ascii="Cambria"/>
          <w:color w:val="231F1F"/>
          <w:w w:val="105"/>
          <w:sz w:val="15"/>
        </w:rPr>
        <w:t>them</w:t>
      </w:r>
      <w:r>
        <w:rPr>
          <w:rFonts w:ascii="Cambria"/>
          <w:color w:val="231F1F"/>
          <w:w w:val="105"/>
          <w:sz w:val="15"/>
        </w:rPr>
        <w:t> it</w:t>
      </w:r>
      <w:r>
        <w:rPr>
          <w:rFonts w:ascii="Cambria"/>
          <w:color w:val="231F1F"/>
          <w:w w:val="105"/>
          <w:sz w:val="15"/>
        </w:rPr>
        <w:t> will</w:t>
      </w:r>
      <w:r>
        <w:rPr>
          <w:rFonts w:ascii="Cambria"/>
          <w:color w:val="231F1F"/>
          <w:w w:val="105"/>
          <w:sz w:val="15"/>
        </w:rPr>
        <w:t> be</w:t>
      </w:r>
      <w:r>
        <w:rPr>
          <w:rFonts w:ascii="Cambria"/>
          <w:color w:val="231F1F"/>
          <w:w w:val="105"/>
          <w:sz w:val="15"/>
        </w:rPr>
        <w:t> available</w:t>
      </w:r>
      <w:r>
        <w:rPr>
          <w:rFonts w:ascii="Cambria"/>
          <w:color w:val="231F1F"/>
          <w:w w:val="105"/>
          <w:sz w:val="15"/>
        </w:rPr>
        <w:t> immediately</w:t>
      </w:r>
      <w:r>
        <w:rPr>
          <w:rFonts w:ascii="Cambria"/>
          <w:color w:val="231F1F"/>
          <w:w w:val="105"/>
          <w:sz w:val="15"/>
        </w:rPr>
        <w:t> after</w:t>
      </w:r>
      <w:r>
        <w:rPr>
          <w:rFonts w:ascii="Cambria"/>
          <w:color w:val="231F1F"/>
          <w:w w:val="105"/>
          <w:sz w:val="15"/>
        </w:rPr>
        <w:t> your</w:t>
      </w:r>
      <w:r>
        <w:rPr>
          <w:rFonts w:ascii="Cambria"/>
          <w:color w:val="231F1F"/>
          <w:w w:val="105"/>
          <w:sz w:val="15"/>
        </w:rPr>
        <w:t> new</w:t>
      </w:r>
      <w:r>
        <w:rPr>
          <w:rFonts w:ascii="Cambria"/>
          <w:color w:val="231F1F"/>
          <w:spacing w:val="40"/>
          <w:w w:val="105"/>
          <w:sz w:val="15"/>
        </w:rPr>
        <w:t> </w:t>
      </w:r>
      <w:r>
        <w:rPr>
          <w:rFonts w:ascii="Cambria"/>
          <w:color w:val="231F1F"/>
          <w:w w:val="105"/>
          <w:sz w:val="15"/>
        </w:rPr>
        <w:t>termination</w:t>
      </w:r>
      <w:r>
        <w:rPr>
          <w:rFonts w:ascii="Cambria"/>
          <w:color w:val="231F1F"/>
          <w:spacing w:val="-7"/>
          <w:w w:val="105"/>
          <w:sz w:val="15"/>
        </w:rPr>
        <w:t> </w:t>
      </w:r>
      <w:r>
        <w:rPr>
          <w:rFonts w:ascii="Cambria"/>
          <w:color w:val="231F1F"/>
          <w:w w:val="105"/>
          <w:sz w:val="15"/>
        </w:rPr>
        <w:t>date.</w:t>
      </w:r>
    </w:p>
    <w:p>
      <w:pPr>
        <w:pStyle w:val="ListParagraph"/>
        <w:numPr>
          <w:ilvl w:val="0"/>
          <w:numId w:val="77"/>
        </w:numPr>
        <w:tabs>
          <w:tab w:pos="248" w:val="left" w:leader="none"/>
        </w:tabs>
        <w:spacing w:line="240" w:lineRule="auto" w:before="145" w:after="0"/>
        <w:ind w:left="248" w:right="0" w:hanging="116"/>
        <w:jc w:val="left"/>
        <w:rPr>
          <w:rFonts w:ascii="Cambria"/>
          <w:sz w:val="15"/>
        </w:rPr>
      </w:pPr>
      <w:r>
        <w:rPr>
          <w:rFonts w:ascii="Cambria"/>
          <w:sz w:val="15"/>
        </w:rPr>
        <mc:AlternateContent>
          <mc:Choice Requires="wps">
            <w:drawing>
              <wp:anchor distT="0" distB="0" distL="0" distR="0" allowOverlap="1" layoutInCell="1" locked="0" behindDoc="0" simplePos="0" relativeHeight="16116224">
                <wp:simplePos x="0" y="0"/>
                <wp:positionH relativeFrom="page">
                  <wp:posOffset>4091940</wp:posOffset>
                </wp:positionH>
                <wp:positionV relativeFrom="paragraph">
                  <wp:posOffset>88360</wp:posOffset>
                </wp:positionV>
                <wp:extent cx="2583180" cy="234950"/>
                <wp:effectExtent l="0" t="0" r="0" b="0"/>
                <wp:wrapNone/>
                <wp:docPr id="1232" name="Group 1232"/>
                <wp:cNvGraphicFramePr>
                  <a:graphicFrameLocks/>
                </wp:cNvGraphicFramePr>
                <a:graphic>
                  <a:graphicData uri="http://schemas.microsoft.com/office/word/2010/wordprocessingGroup">
                    <wpg:wgp>
                      <wpg:cNvPr id="1232" name="Group 1232"/>
                      <wpg:cNvGrpSpPr/>
                      <wpg:grpSpPr>
                        <a:xfrm>
                          <a:off x="0" y="0"/>
                          <a:ext cx="2583180" cy="234950"/>
                          <a:chExt cx="2583180" cy="234950"/>
                        </a:xfrm>
                      </wpg:grpSpPr>
                      <pic:pic>
                        <pic:nvPicPr>
                          <pic:cNvPr id="1233" name="Image 1233"/>
                          <pic:cNvPicPr/>
                        </pic:nvPicPr>
                        <pic:blipFill>
                          <a:blip r:embed="rId343" cstate="print"/>
                          <a:stretch>
                            <a:fillRect/>
                          </a:stretch>
                        </pic:blipFill>
                        <pic:spPr>
                          <a:xfrm>
                            <a:off x="0" y="24025"/>
                            <a:ext cx="2583179" cy="210312"/>
                          </a:xfrm>
                          <a:prstGeom prst="rect">
                            <a:avLst/>
                          </a:prstGeom>
                        </pic:spPr>
                      </pic:pic>
                      <wps:wsp>
                        <wps:cNvPr id="1234" name="Textbox 1234"/>
                        <wps:cNvSpPr txBox="1"/>
                        <wps:spPr>
                          <a:xfrm>
                            <a:off x="0" y="0"/>
                            <a:ext cx="2583180" cy="234950"/>
                          </a:xfrm>
                          <a:prstGeom prst="rect">
                            <a:avLst/>
                          </a:prstGeom>
                        </wps:spPr>
                        <wps:txbx>
                          <w:txbxContent>
                            <w:p>
                              <w:pPr>
                                <w:spacing w:before="5"/>
                                <w:ind w:left="-5" w:right="0" w:firstLine="0"/>
                                <w:jc w:val="left"/>
                                <w:rPr>
                                  <w:rFonts w:ascii="Cambria"/>
                                  <w:b/>
                                  <w:sz w:val="15"/>
                                </w:rPr>
                              </w:pPr>
                              <w:r>
                                <w:rPr>
                                  <w:rFonts w:ascii="Cambria"/>
                                  <w:b/>
                                  <w:color w:val="231F1F"/>
                                  <w:spacing w:val="2"/>
                                  <w:sz w:val="15"/>
                                </w:rPr>
                                <w:t>COMPLIANCE</w:t>
                              </w:r>
                              <w:r>
                                <w:rPr>
                                  <w:rFonts w:ascii="Cambria"/>
                                  <w:b/>
                                  <w:color w:val="231F1F"/>
                                  <w:spacing w:val="20"/>
                                  <w:sz w:val="15"/>
                                </w:rPr>
                                <w:t> </w:t>
                              </w:r>
                              <w:r>
                                <w:rPr>
                                  <w:rFonts w:ascii="Cambria"/>
                                  <w:b/>
                                  <w:color w:val="231F1F"/>
                                  <w:spacing w:val="-2"/>
                                  <w:sz w:val="15"/>
                                </w:rPr>
                                <w:t>ESSENTIAL.</w:t>
                              </w:r>
                            </w:p>
                          </w:txbxContent>
                        </wps:txbx>
                        <wps:bodyPr wrap="square" lIns="0" tIns="0" rIns="0" bIns="0" rtlCol="0">
                          <a:noAutofit/>
                        </wps:bodyPr>
                      </wps:wsp>
                    </wpg:wgp>
                  </a:graphicData>
                </a:graphic>
              </wp:anchor>
            </w:drawing>
          </mc:Choice>
          <mc:Fallback>
            <w:pict>
              <v:group style="position:absolute;margin-left:322.200012pt;margin-top:6.957551pt;width:203.4pt;height:18.5pt;mso-position-horizontal-relative:page;mso-position-vertical-relative:paragraph;z-index:16116224" id="docshapegroup918" coordorigin="6444,139" coordsize="4068,370">
                <v:shape style="position:absolute;left:6444;top:176;width:4068;height:332" type="#_x0000_t75" id="docshape919" stroked="false">
                  <v:imagedata r:id="rId343" o:title=""/>
                </v:shape>
                <v:shape style="position:absolute;left:6444;top:139;width:4068;height:370" type="#_x0000_t202" id="docshape920" filled="false" stroked="false">
                  <v:textbox inset="0,0,0,0">
                    <w:txbxContent>
                      <w:p>
                        <w:pPr>
                          <w:spacing w:before="5"/>
                          <w:ind w:left="-5" w:right="0" w:firstLine="0"/>
                          <w:jc w:val="left"/>
                          <w:rPr>
                            <w:rFonts w:ascii="Cambria"/>
                            <w:b/>
                            <w:sz w:val="15"/>
                          </w:rPr>
                        </w:pPr>
                        <w:r>
                          <w:rPr>
                            <w:rFonts w:ascii="Cambria"/>
                            <w:b/>
                            <w:color w:val="231F1F"/>
                            <w:spacing w:val="2"/>
                            <w:sz w:val="15"/>
                          </w:rPr>
                          <w:t>COMPLIANCE</w:t>
                        </w:r>
                        <w:r>
                          <w:rPr>
                            <w:rFonts w:ascii="Cambria"/>
                            <w:b/>
                            <w:color w:val="231F1F"/>
                            <w:spacing w:val="20"/>
                            <w:sz w:val="15"/>
                          </w:rPr>
                          <w:t> </w:t>
                        </w:r>
                        <w:r>
                          <w:rPr>
                            <w:rFonts w:ascii="Cambria"/>
                            <w:b/>
                            <w:color w:val="231F1F"/>
                            <w:spacing w:val="-2"/>
                            <w:sz w:val="15"/>
                          </w:rPr>
                          <w:t>ESSENTIAL.</w:t>
                        </w:r>
                      </w:p>
                    </w:txbxContent>
                  </v:textbox>
                  <w10:wrap type="none"/>
                </v:shape>
                <w10:wrap type="none"/>
              </v:group>
            </w:pict>
          </mc:Fallback>
        </mc:AlternateContent>
      </w:r>
    </w:p>
    <w:p>
      <w:pPr>
        <w:pStyle w:val="BodyText"/>
        <w:spacing w:before="24"/>
        <w:rPr>
          <w:rFonts w:ascii="Cambria"/>
          <w:b/>
          <w:sz w:val="15"/>
        </w:rPr>
      </w:pPr>
    </w:p>
    <w:p>
      <w:pPr>
        <w:spacing w:line="256" w:lineRule="auto" w:before="1"/>
        <w:ind w:left="345" w:right="652" w:firstLine="0"/>
        <w:jc w:val="both"/>
        <w:rPr>
          <w:rFonts w:ascii="Cambria"/>
          <w:sz w:val="15"/>
        </w:rPr>
      </w:pPr>
      <w:r>
        <w:rPr>
          <w:rFonts w:ascii="Cambria"/>
          <w:color w:val="231F1F"/>
          <w:sz w:val="15"/>
        </w:rPr>
        <w:t>the new termination date stated in your notice of buy-out. If</w:t>
      </w:r>
      <w:r>
        <w:rPr>
          <w:rFonts w:ascii="Cambria"/>
          <w:color w:val="231F1F"/>
          <w:spacing w:val="40"/>
          <w:sz w:val="15"/>
        </w:rPr>
        <w:t> </w:t>
      </w:r>
      <w:r>
        <w:rPr>
          <w:rFonts w:ascii="Cambria"/>
          <w:color w:val="231F1F"/>
          <w:sz w:val="15"/>
        </w:rPr>
        <w:t>you fail to comply with any of the procedures or requirements</w:t>
      </w:r>
      <w:r>
        <w:rPr>
          <w:rFonts w:ascii="Cambria"/>
          <w:color w:val="231F1F"/>
          <w:spacing w:val="40"/>
          <w:sz w:val="15"/>
        </w:rPr>
        <w:t> </w:t>
      </w:r>
      <w:r>
        <w:rPr>
          <w:rFonts w:ascii="Cambria"/>
          <w:color w:val="231F1F"/>
          <w:sz w:val="15"/>
        </w:rPr>
        <w:t>in this agreement after we deposit such monies, your buy-out</w:t>
      </w:r>
      <w:r>
        <w:rPr>
          <w:rFonts w:ascii="Cambria"/>
          <w:color w:val="231F1F"/>
          <w:spacing w:val="40"/>
          <w:sz w:val="15"/>
        </w:rPr>
        <w:t> </w:t>
      </w:r>
      <w:r>
        <w:rPr>
          <w:rFonts w:ascii="Cambria"/>
          <w:color w:val="231F1F"/>
          <w:sz w:val="15"/>
        </w:rPr>
        <w:t>right</w:t>
      </w:r>
      <w:r>
        <w:rPr>
          <w:rFonts w:ascii="Cambria"/>
          <w:color w:val="231F1F"/>
          <w:spacing w:val="34"/>
          <w:sz w:val="15"/>
        </w:rPr>
        <w:t> </w:t>
      </w:r>
      <w:r>
        <w:rPr>
          <w:rFonts w:ascii="Cambria"/>
          <w:color w:val="231F1F"/>
          <w:sz w:val="15"/>
        </w:rPr>
        <w:t>and</w:t>
      </w:r>
      <w:r>
        <w:rPr>
          <w:rFonts w:ascii="Cambria"/>
          <w:color w:val="231F1F"/>
          <w:spacing w:val="32"/>
          <w:sz w:val="15"/>
        </w:rPr>
        <w:t> </w:t>
      </w:r>
      <w:r>
        <w:rPr>
          <w:rFonts w:ascii="Cambria"/>
          <w:color w:val="231F1F"/>
          <w:sz w:val="15"/>
        </w:rPr>
        <w:t>this</w:t>
      </w:r>
      <w:r>
        <w:rPr>
          <w:rFonts w:ascii="Cambria"/>
          <w:color w:val="231F1F"/>
          <w:spacing w:val="30"/>
          <w:sz w:val="15"/>
        </w:rPr>
        <w:t> </w:t>
      </w:r>
      <w:r>
        <w:rPr>
          <w:rFonts w:ascii="Cambria"/>
          <w:color w:val="231F1F"/>
          <w:sz w:val="15"/>
        </w:rPr>
        <w:t>agreement</w:t>
      </w:r>
      <w:r>
        <w:rPr>
          <w:rFonts w:ascii="Cambria"/>
          <w:color w:val="231F1F"/>
          <w:spacing w:val="34"/>
          <w:sz w:val="15"/>
        </w:rPr>
        <w:t> </w:t>
      </w:r>
      <w:r>
        <w:rPr>
          <w:rFonts w:ascii="Cambria"/>
          <w:color w:val="231F1F"/>
          <w:sz w:val="15"/>
        </w:rPr>
        <w:t>will</w:t>
      </w:r>
      <w:r>
        <w:rPr>
          <w:rFonts w:ascii="Cambria"/>
          <w:color w:val="231F1F"/>
          <w:spacing w:val="36"/>
          <w:sz w:val="15"/>
        </w:rPr>
        <w:t> </w:t>
      </w:r>
      <w:r>
        <w:rPr>
          <w:rFonts w:ascii="Cambria"/>
          <w:color w:val="231F1F"/>
          <w:sz w:val="15"/>
        </w:rPr>
        <w:t>be</w:t>
      </w:r>
      <w:r>
        <w:rPr>
          <w:rFonts w:ascii="Cambria"/>
          <w:color w:val="231F1F"/>
          <w:spacing w:val="34"/>
          <w:sz w:val="15"/>
        </w:rPr>
        <w:t> </w:t>
      </w:r>
      <w:r>
        <w:rPr>
          <w:rFonts w:ascii="Cambria"/>
          <w:color w:val="231F1F"/>
          <w:sz w:val="15"/>
        </w:rPr>
        <w:t>voided</w:t>
      </w:r>
      <w:r>
        <w:rPr>
          <w:rFonts w:ascii="Cambria"/>
          <w:color w:val="231F1F"/>
          <w:spacing w:val="36"/>
          <w:sz w:val="15"/>
        </w:rPr>
        <w:t> </w:t>
      </w:r>
      <w:r>
        <w:rPr>
          <w:rFonts w:ascii="Cambria"/>
          <w:color w:val="231F1F"/>
          <w:sz w:val="15"/>
        </w:rPr>
        <w:t>automatically;</w:t>
      </w:r>
      <w:r>
        <w:rPr>
          <w:rFonts w:ascii="Cambria"/>
          <w:color w:val="231F1F"/>
          <w:spacing w:val="32"/>
          <w:sz w:val="15"/>
        </w:rPr>
        <w:t> </w:t>
      </w:r>
      <w:r>
        <w:rPr>
          <w:rFonts w:ascii="Cambria"/>
          <w:color w:val="231F1F"/>
          <w:spacing w:val="-5"/>
          <w:sz w:val="15"/>
        </w:rPr>
        <w:t>and</w:t>
      </w:r>
    </w:p>
    <w:p>
      <w:pPr>
        <w:spacing w:line="256" w:lineRule="auto" w:before="1"/>
        <w:ind w:left="345" w:right="652" w:firstLine="0"/>
        <w:jc w:val="both"/>
        <w:rPr>
          <w:rFonts w:ascii="Cambria"/>
          <w:sz w:val="15"/>
        </w:rPr>
      </w:pPr>
      <w:r>
        <w:rPr>
          <w:rFonts w:ascii="Cambria"/>
          <w:color w:val="231F1F"/>
          <w:w w:val="105"/>
          <w:sz w:val="15"/>
        </w:rPr>
        <w:t>(1) any amounts you have paid under this</w:t>
      </w:r>
      <w:r>
        <w:rPr>
          <w:rFonts w:ascii="Cambria"/>
          <w:color w:val="231F1F"/>
          <w:w w:val="105"/>
          <w:sz w:val="15"/>
        </w:rPr>
        <w:t> agreement will</w:t>
      </w:r>
      <w:r>
        <w:rPr>
          <w:rFonts w:ascii="Cambria"/>
          <w:color w:val="231F1F"/>
          <w:spacing w:val="40"/>
          <w:w w:val="105"/>
          <w:sz w:val="15"/>
        </w:rPr>
        <w:t> </w:t>
      </w:r>
      <w:r>
        <w:rPr>
          <w:rFonts w:ascii="Cambria"/>
          <w:color w:val="231F1F"/>
          <w:w w:val="105"/>
          <w:sz w:val="15"/>
        </w:rPr>
        <w:t>become part of your security deposit, and (2) the lease will</w:t>
      </w:r>
      <w:r>
        <w:rPr>
          <w:rFonts w:ascii="Cambria"/>
          <w:color w:val="231F1F"/>
          <w:spacing w:val="40"/>
          <w:w w:val="105"/>
          <w:sz w:val="15"/>
        </w:rPr>
        <w:t> </w:t>
      </w:r>
      <w:r>
        <w:rPr>
          <w:rFonts w:ascii="Cambria"/>
          <w:color w:val="231F1F"/>
          <w:w w:val="105"/>
          <w:sz w:val="15"/>
        </w:rPr>
        <w:t>continue without buy-out. Then, if you move out early, you</w:t>
      </w:r>
      <w:r>
        <w:rPr>
          <w:rFonts w:ascii="Cambria"/>
          <w:color w:val="231F1F"/>
          <w:spacing w:val="40"/>
          <w:w w:val="105"/>
          <w:sz w:val="15"/>
        </w:rPr>
        <w:t> </w:t>
      </w:r>
      <w:r>
        <w:rPr>
          <w:rFonts w:ascii="Cambria"/>
          <w:color w:val="231F1F"/>
          <w:w w:val="105"/>
          <w:sz w:val="15"/>
        </w:rPr>
        <w:t>are</w:t>
      </w:r>
      <w:r>
        <w:rPr>
          <w:rFonts w:ascii="Cambria"/>
          <w:color w:val="231F1F"/>
          <w:spacing w:val="-2"/>
          <w:w w:val="105"/>
          <w:sz w:val="15"/>
        </w:rPr>
        <w:t> </w:t>
      </w:r>
      <w:r>
        <w:rPr>
          <w:rFonts w:ascii="Cambria"/>
          <w:color w:val="231F1F"/>
          <w:w w:val="105"/>
          <w:sz w:val="15"/>
        </w:rPr>
        <w:t>subject to all</w:t>
      </w:r>
      <w:r>
        <w:rPr>
          <w:rFonts w:ascii="Cambria"/>
          <w:color w:val="231F1F"/>
          <w:spacing w:val="-2"/>
          <w:w w:val="105"/>
          <w:sz w:val="15"/>
        </w:rPr>
        <w:t> </w:t>
      </w:r>
      <w:r>
        <w:rPr>
          <w:rFonts w:ascii="Cambria"/>
          <w:color w:val="231F1F"/>
          <w:w w:val="105"/>
          <w:sz w:val="15"/>
        </w:rPr>
        <w:t>lease</w:t>
      </w:r>
      <w:r>
        <w:rPr>
          <w:rFonts w:ascii="Cambria"/>
          <w:color w:val="231F1F"/>
          <w:spacing w:val="-2"/>
          <w:w w:val="105"/>
          <w:sz w:val="15"/>
        </w:rPr>
        <w:t> </w:t>
      </w:r>
      <w:r>
        <w:rPr>
          <w:rFonts w:ascii="Cambria"/>
          <w:color w:val="231F1F"/>
          <w:w w:val="105"/>
          <w:sz w:val="15"/>
        </w:rPr>
        <w:t>remedies,</w:t>
      </w:r>
      <w:r>
        <w:rPr>
          <w:rFonts w:ascii="Cambria"/>
          <w:color w:val="231F1F"/>
          <w:spacing w:val="-1"/>
          <w:w w:val="105"/>
          <w:sz w:val="15"/>
        </w:rPr>
        <w:t> </w:t>
      </w:r>
      <w:r>
        <w:rPr>
          <w:rFonts w:ascii="Cambria"/>
          <w:color w:val="231F1F"/>
          <w:w w:val="105"/>
          <w:sz w:val="15"/>
        </w:rPr>
        <w:t>including</w:t>
      </w:r>
      <w:r>
        <w:rPr>
          <w:rFonts w:ascii="Cambria"/>
          <w:color w:val="231F1F"/>
          <w:spacing w:val="-3"/>
          <w:w w:val="105"/>
          <w:sz w:val="15"/>
        </w:rPr>
        <w:t> </w:t>
      </w:r>
      <w:r>
        <w:rPr>
          <w:rFonts w:ascii="Cambria"/>
          <w:color w:val="231F1F"/>
          <w:w w:val="105"/>
          <w:sz w:val="15"/>
        </w:rPr>
        <w:t>reletting</w:t>
      </w:r>
      <w:r>
        <w:rPr>
          <w:rFonts w:ascii="Cambria"/>
          <w:color w:val="231F1F"/>
          <w:spacing w:val="-1"/>
          <w:w w:val="105"/>
          <w:sz w:val="15"/>
        </w:rPr>
        <w:t> </w:t>
      </w:r>
      <w:r>
        <w:rPr>
          <w:rFonts w:ascii="Cambria"/>
          <w:color w:val="231F1F"/>
          <w:w w:val="105"/>
          <w:sz w:val="15"/>
        </w:rPr>
        <w:t>fees</w:t>
      </w:r>
      <w:r>
        <w:rPr>
          <w:rFonts w:ascii="Cambria"/>
          <w:color w:val="231F1F"/>
          <w:spacing w:val="-3"/>
          <w:w w:val="105"/>
          <w:sz w:val="15"/>
        </w:rPr>
        <w:t> </w:t>
      </w:r>
      <w:r>
        <w:rPr>
          <w:rFonts w:ascii="Cambria"/>
          <w:color w:val="231F1F"/>
          <w:w w:val="105"/>
          <w:sz w:val="15"/>
        </w:rPr>
        <w:t>and</w:t>
      </w:r>
      <w:r>
        <w:rPr>
          <w:rFonts w:ascii="Cambria"/>
          <w:color w:val="231F1F"/>
          <w:spacing w:val="40"/>
          <w:w w:val="105"/>
          <w:sz w:val="15"/>
        </w:rPr>
        <w:t> </w:t>
      </w:r>
      <w:r>
        <w:rPr>
          <w:rFonts w:ascii="Cambria"/>
          <w:color w:val="231F1F"/>
          <w:w w:val="105"/>
          <w:sz w:val="15"/>
        </w:rPr>
        <w:t>liability for all rents for the remainder of the original lease</w:t>
      </w:r>
      <w:r>
        <w:rPr>
          <w:rFonts w:ascii="Cambria"/>
          <w:color w:val="231F1F"/>
          <w:spacing w:val="40"/>
          <w:w w:val="105"/>
          <w:sz w:val="15"/>
        </w:rPr>
        <w:t> </w:t>
      </w:r>
      <w:r>
        <w:rPr>
          <w:rFonts w:ascii="Cambria"/>
          <w:color w:val="231F1F"/>
          <w:spacing w:val="-2"/>
          <w:w w:val="105"/>
          <w:sz w:val="15"/>
        </w:rPr>
        <w:t>term.</w:t>
      </w:r>
    </w:p>
    <w:p>
      <w:pPr>
        <w:numPr>
          <w:ilvl w:val="0"/>
          <w:numId w:val="77"/>
        </w:numPr>
        <w:tabs>
          <w:tab w:pos="344" w:val="left" w:leader="none"/>
        </w:tabs>
        <w:spacing w:before="143"/>
        <w:ind w:left="344" w:right="0" w:hanging="212"/>
        <w:jc w:val="left"/>
        <w:rPr>
          <w:rFonts w:ascii="Cambria"/>
          <w:b/>
          <w:position w:val="-2"/>
          <w:sz w:val="15"/>
        </w:rPr>
      </w:pPr>
      <w:r>
        <w:rPr>
          <w:rFonts w:ascii="Cambria"/>
          <w:b/>
          <w:color w:val="231F1F"/>
          <w:w w:val="105"/>
          <w:sz w:val="15"/>
        </w:rPr>
        <w:t>MISCELLANEOUS.</w:t>
      </w:r>
      <w:r>
        <w:rPr>
          <w:rFonts w:ascii="Cambria"/>
          <w:b/>
          <w:color w:val="231F1F"/>
          <w:spacing w:val="80"/>
          <w:w w:val="105"/>
          <w:sz w:val="15"/>
        </w:rPr>
        <w:t> </w:t>
      </w:r>
      <w:r>
        <w:rPr>
          <w:rFonts w:ascii="Cambria"/>
          <w:b/>
          <w:color w:val="231F1F"/>
          <w:spacing w:val="2"/>
          <w:position w:val="-2"/>
          <w:sz w:val="15"/>
        </w:rPr>
        <w:drawing>
          <wp:inline distT="0" distB="0" distL="0" distR="0">
            <wp:extent cx="1650492" cy="89916"/>
            <wp:effectExtent l="0" t="0" r="0" b="0"/>
            <wp:docPr id="1235" name="Image 1235"/>
            <wp:cNvGraphicFramePr>
              <a:graphicFrameLocks/>
            </wp:cNvGraphicFramePr>
            <a:graphic>
              <a:graphicData uri="http://schemas.openxmlformats.org/drawingml/2006/picture">
                <pic:pic>
                  <pic:nvPicPr>
                    <pic:cNvPr id="1235" name="Image 1235"/>
                    <pic:cNvPicPr/>
                  </pic:nvPicPr>
                  <pic:blipFill>
                    <a:blip r:embed="rId344" cstate="print"/>
                    <a:stretch>
                      <a:fillRect/>
                    </a:stretch>
                  </pic:blipFill>
                  <pic:spPr>
                    <a:xfrm>
                      <a:off x="0" y="0"/>
                      <a:ext cx="1650492" cy="89916"/>
                    </a:xfrm>
                    <a:prstGeom prst="rect">
                      <a:avLst/>
                    </a:prstGeom>
                  </pic:spPr>
                </pic:pic>
              </a:graphicData>
            </a:graphic>
          </wp:inline>
        </w:drawing>
      </w:r>
      <w:r>
        <w:rPr>
          <w:rFonts w:ascii="Cambria"/>
          <w:b/>
          <w:color w:val="231F1F"/>
          <w:spacing w:val="2"/>
          <w:position w:val="-2"/>
          <w:sz w:val="15"/>
        </w:rPr>
      </w:r>
    </w:p>
    <w:p>
      <w:pPr>
        <w:spacing w:line="256" w:lineRule="auto" w:before="13"/>
        <w:ind w:left="345" w:right="652" w:firstLine="0"/>
        <w:jc w:val="both"/>
        <w:rPr>
          <w:rFonts w:ascii="Cambria" w:hAnsi="Cambria"/>
          <w:sz w:val="15"/>
        </w:rPr>
      </w:pPr>
      <w:r>
        <w:rPr>
          <w:rFonts w:ascii="Cambria" w:hAnsi="Cambria"/>
          <w:color w:val="231F1F"/>
          <w:sz w:val="15"/>
        </w:rPr>
        <w:t>date becomes a problem for you, contact us. An extension may</w:t>
      </w:r>
      <w:r>
        <w:rPr>
          <w:rFonts w:ascii="Cambria" w:hAnsi="Cambria"/>
          <w:color w:val="231F1F"/>
          <w:spacing w:val="40"/>
          <w:w w:val="105"/>
          <w:sz w:val="15"/>
        </w:rPr>
        <w:t> </w:t>
      </w:r>
      <w:r>
        <w:rPr>
          <w:rFonts w:ascii="Cambria" w:hAnsi="Cambria"/>
          <w:color w:val="231F1F"/>
          <w:w w:val="105"/>
          <w:sz w:val="15"/>
        </w:rPr>
        <w:t>be</w:t>
      </w:r>
      <w:r>
        <w:rPr>
          <w:rFonts w:ascii="Cambria" w:hAnsi="Cambria"/>
          <w:color w:val="231F1F"/>
          <w:spacing w:val="-2"/>
          <w:w w:val="105"/>
          <w:sz w:val="15"/>
        </w:rPr>
        <w:t> </w:t>
      </w:r>
      <w:r>
        <w:rPr>
          <w:rFonts w:ascii="Cambria" w:hAnsi="Cambria"/>
          <w:color w:val="231F1F"/>
          <w:w w:val="105"/>
          <w:sz w:val="15"/>
        </w:rPr>
        <w:t>possible</w:t>
      </w:r>
      <w:r>
        <w:rPr>
          <w:rFonts w:ascii="Cambria" w:hAnsi="Cambria"/>
          <w:color w:val="231F1F"/>
          <w:spacing w:val="-4"/>
          <w:w w:val="105"/>
          <w:sz w:val="15"/>
        </w:rPr>
        <w:t> </w:t>
      </w:r>
      <w:r>
        <w:rPr>
          <w:rFonts w:ascii="Cambria" w:hAnsi="Cambria"/>
          <w:color w:val="231F1F"/>
          <w:w w:val="105"/>
          <w:sz w:val="15"/>
        </w:rPr>
        <w:t>if</w:t>
      </w:r>
      <w:r>
        <w:rPr>
          <w:rFonts w:ascii="Cambria" w:hAnsi="Cambria"/>
          <w:color w:val="231F1F"/>
          <w:spacing w:val="-3"/>
          <w:w w:val="105"/>
          <w:sz w:val="15"/>
        </w:rPr>
        <w:t> </w:t>
      </w:r>
      <w:r>
        <w:rPr>
          <w:rFonts w:ascii="Cambria" w:hAnsi="Cambria"/>
          <w:color w:val="231F1F"/>
          <w:w w:val="105"/>
          <w:sz w:val="15"/>
        </w:rPr>
        <w:t>we</w:t>
      </w:r>
      <w:r>
        <w:rPr>
          <w:rFonts w:ascii="Cambria" w:hAnsi="Cambria"/>
          <w:color w:val="231F1F"/>
          <w:spacing w:val="-4"/>
          <w:w w:val="105"/>
          <w:sz w:val="15"/>
        </w:rPr>
        <w:t> </w:t>
      </w:r>
      <w:r>
        <w:rPr>
          <w:rFonts w:ascii="Cambria" w:hAnsi="Cambria"/>
          <w:color w:val="231F1F"/>
          <w:w w:val="105"/>
          <w:sz w:val="15"/>
        </w:rPr>
        <w:t>have</w:t>
      </w:r>
      <w:r>
        <w:rPr>
          <w:rFonts w:ascii="Cambria" w:hAnsi="Cambria"/>
          <w:color w:val="231F1F"/>
          <w:spacing w:val="-4"/>
          <w:w w:val="105"/>
          <w:sz w:val="15"/>
        </w:rPr>
        <w:t> </w:t>
      </w:r>
      <w:r>
        <w:rPr>
          <w:rFonts w:ascii="Cambria" w:hAnsi="Cambria"/>
          <w:color w:val="231F1F"/>
          <w:w w:val="105"/>
          <w:sz w:val="15"/>
        </w:rPr>
        <w:t>not</w:t>
      </w:r>
      <w:r>
        <w:rPr>
          <w:rFonts w:ascii="Cambria" w:hAnsi="Cambria"/>
          <w:color w:val="231F1F"/>
          <w:spacing w:val="-4"/>
          <w:w w:val="105"/>
          <w:sz w:val="15"/>
        </w:rPr>
        <w:t> </w:t>
      </w:r>
      <w:r>
        <w:rPr>
          <w:rFonts w:ascii="Cambria" w:hAnsi="Cambria"/>
          <w:color w:val="231F1F"/>
          <w:w w:val="105"/>
          <w:sz w:val="15"/>
        </w:rPr>
        <w:t>already</w:t>
      </w:r>
      <w:r>
        <w:rPr>
          <w:rFonts w:ascii="Cambria" w:hAnsi="Cambria"/>
          <w:color w:val="231F1F"/>
          <w:spacing w:val="-5"/>
          <w:w w:val="105"/>
          <w:sz w:val="15"/>
        </w:rPr>
        <w:t> </w:t>
      </w:r>
      <w:r>
        <w:rPr>
          <w:rFonts w:ascii="Cambria" w:hAnsi="Cambria"/>
          <w:color w:val="231F1F"/>
          <w:w w:val="105"/>
          <w:sz w:val="15"/>
        </w:rPr>
        <w:t>relet</w:t>
      </w:r>
      <w:r>
        <w:rPr>
          <w:rFonts w:ascii="Cambria" w:hAnsi="Cambria"/>
          <w:color w:val="231F1F"/>
          <w:spacing w:val="-4"/>
          <w:w w:val="105"/>
          <w:sz w:val="15"/>
        </w:rPr>
        <w:t> </w:t>
      </w:r>
      <w:r>
        <w:rPr>
          <w:rFonts w:ascii="Cambria" w:hAnsi="Cambria"/>
          <w:color w:val="231F1F"/>
          <w:w w:val="105"/>
          <w:sz w:val="15"/>
        </w:rPr>
        <w:t>the</w:t>
      </w:r>
      <w:r>
        <w:rPr>
          <w:rFonts w:ascii="Cambria" w:hAnsi="Cambria"/>
          <w:color w:val="231F1F"/>
          <w:spacing w:val="-7"/>
          <w:w w:val="105"/>
          <w:sz w:val="15"/>
        </w:rPr>
        <w:t> </w:t>
      </w:r>
      <w:r>
        <w:rPr>
          <w:rFonts w:ascii="Cambria" w:hAnsi="Cambria"/>
          <w:color w:val="231F1F"/>
          <w:w w:val="105"/>
          <w:sz w:val="15"/>
        </w:rPr>
        <w:t>dwelling</w:t>
      </w:r>
      <w:r>
        <w:rPr>
          <w:rFonts w:ascii="Cambria" w:hAnsi="Cambria"/>
          <w:color w:val="231F1F"/>
          <w:spacing w:val="-5"/>
          <w:w w:val="105"/>
          <w:sz w:val="15"/>
        </w:rPr>
        <w:t> </w:t>
      </w:r>
      <w:r>
        <w:rPr>
          <w:rFonts w:ascii="Cambria" w:hAnsi="Cambria"/>
          <w:color w:val="231F1F"/>
          <w:w w:val="105"/>
          <w:sz w:val="15"/>
        </w:rPr>
        <w:t>unit</w:t>
      </w:r>
      <w:r>
        <w:rPr>
          <w:rFonts w:ascii="Cambria" w:hAnsi="Cambria"/>
          <w:color w:val="231F1F"/>
          <w:spacing w:val="-6"/>
          <w:w w:val="105"/>
          <w:sz w:val="15"/>
        </w:rPr>
        <w:t> </w:t>
      </w:r>
      <w:r>
        <w:rPr>
          <w:rFonts w:ascii="Cambria" w:hAnsi="Cambria"/>
          <w:color w:val="231F1F"/>
          <w:w w:val="105"/>
          <w:sz w:val="15"/>
        </w:rPr>
        <w:t>to</w:t>
      </w:r>
      <w:r>
        <w:rPr>
          <w:rFonts w:ascii="Cambria" w:hAnsi="Cambria"/>
          <w:color w:val="231F1F"/>
          <w:spacing w:val="-6"/>
          <w:w w:val="105"/>
          <w:sz w:val="15"/>
        </w:rPr>
        <w:t> </w:t>
      </w:r>
      <w:r>
        <w:rPr>
          <w:rFonts w:ascii="Cambria" w:hAnsi="Cambria"/>
          <w:color w:val="231F1F"/>
          <w:w w:val="105"/>
          <w:sz w:val="15"/>
        </w:rPr>
        <w:t>a</w:t>
      </w:r>
      <w:r>
        <w:rPr>
          <w:rFonts w:ascii="Cambria" w:hAnsi="Cambria"/>
          <w:color w:val="231F1F"/>
          <w:spacing w:val="40"/>
          <w:w w:val="105"/>
          <w:sz w:val="15"/>
        </w:rPr>
        <w:t> </w:t>
      </w:r>
      <w:r>
        <w:rPr>
          <w:rFonts w:ascii="Cambria" w:hAnsi="Cambria"/>
          <w:color w:val="231F1F"/>
          <w:sz w:val="15"/>
        </w:rPr>
        <w:t>successor resident. We and any successor residents who may</w:t>
      </w:r>
      <w:r>
        <w:rPr>
          <w:rFonts w:ascii="Cambria" w:hAnsi="Cambria"/>
          <w:color w:val="231F1F"/>
          <w:spacing w:val="40"/>
          <w:w w:val="105"/>
          <w:sz w:val="15"/>
        </w:rPr>
        <w:t> </w:t>
      </w:r>
      <w:r>
        <w:rPr>
          <w:rFonts w:ascii="Cambria" w:hAnsi="Cambria"/>
          <w:color w:val="231F1F"/>
          <w:w w:val="105"/>
          <w:sz w:val="15"/>
        </w:rPr>
        <w:t>be</w:t>
      </w:r>
      <w:r>
        <w:rPr>
          <w:rFonts w:ascii="Cambria" w:hAnsi="Cambria"/>
          <w:color w:val="231F1F"/>
          <w:spacing w:val="-1"/>
          <w:w w:val="105"/>
          <w:sz w:val="15"/>
        </w:rPr>
        <w:t> </w:t>
      </w:r>
      <w:r>
        <w:rPr>
          <w:rFonts w:ascii="Cambria" w:hAnsi="Cambria"/>
          <w:color w:val="231F1F"/>
          <w:w w:val="105"/>
          <w:sz w:val="15"/>
        </w:rPr>
        <w:t>leasing</w:t>
      </w:r>
      <w:r>
        <w:rPr>
          <w:rFonts w:ascii="Cambria" w:hAnsi="Cambria"/>
          <w:color w:val="231F1F"/>
          <w:spacing w:val="-4"/>
          <w:w w:val="105"/>
          <w:sz w:val="15"/>
        </w:rPr>
        <w:t> </w:t>
      </w:r>
      <w:r>
        <w:rPr>
          <w:rFonts w:ascii="Cambria" w:hAnsi="Cambria"/>
          <w:color w:val="231F1F"/>
          <w:w w:val="105"/>
          <w:sz w:val="15"/>
        </w:rPr>
        <w:t>your</w:t>
      </w:r>
      <w:r>
        <w:rPr>
          <w:rFonts w:ascii="Cambria" w:hAnsi="Cambria"/>
          <w:color w:val="231F1F"/>
          <w:spacing w:val="-2"/>
          <w:w w:val="105"/>
          <w:sz w:val="15"/>
        </w:rPr>
        <w:t> </w:t>
      </w:r>
      <w:r>
        <w:rPr>
          <w:rFonts w:ascii="Cambria" w:hAnsi="Cambria"/>
          <w:color w:val="231F1F"/>
          <w:w w:val="105"/>
          <w:sz w:val="15"/>
        </w:rPr>
        <w:t>unit</w:t>
      </w:r>
      <w:r>
        <w:rPr>
          <w:rFonts w:ascii="Cambria" w:hAnsi="Cambria"/>
          <w:color w:val="231F1F"/>
          <w:spacing w:val="-5"/>
          <w:w w:val="105"/>
          <w:sz w:val="15"/>
        </w:rPr>
        <w:t> </w:t>
      </w:r>
      <w:r>
        <w:rPr>
          <w:rFonts w:ascii="Cambria" w:hAnsi="Cambria"/>
          <w:color w:val="231F1F"/>
          <w:w w:val="105"/>
          <w:sz w:val="15"/>
        </w:rPr>
        <w:t>will</w:t>
      </w:r>
      <w:r>
        <w:rPr>
          <w:rFonts w:ascii="Cambria" w:hAnsi="Cambria"/>
          <w:color w:val="231F1F"/>
          <w:spacing w:val="-5"/>
          <w:w w:val="105"/>
          <w:sz w:val="15"/>
        </w:rPr>
        <w:t> </w:t>
      </w:r>
      <w:r>
        <w:rPr>
          <w:rFonts w:ascii="Cambria" w:hAnsi="Cambria"/>
          <w:color w:val="231F1F"/>
          <w:w w:val="105"/>
          <w:sz w:val="15"/>
        </w:rPr>
        <w:t>be</w:t>
      </w:r>
      <w:r>
        <w:rPr>
          <w:rFonts w:ascii="Cambria" w:hAnsi="Cambria"/>
          <w:color w:val="231F1F"/>
          <w:spacing w:val="-3"/>
          <w:w w:val="105"/>
          <w:sz w:val="15"/>
        </w:rPr>
        <w:t> </w:t>
      </w:r>
      <w:r>
        <w:rPr>
          <w:rFonts w:ascii="Cambria" w:hAnsi="Cambria"/>
          <w:color w:val="231F1F"/>
          <w:w w:val="105"/>
          <w:sz w:val="15"/>
        </w:rPr>
        <w:t>relying</w:t>
      </w:r>
      <w:r>
        <w:rPr>
          <w:rFonts w:ascii="Cambria" w:hAnsi="Cambria"/>
          <w:color w:val="231F1F"/>
          <w:spacing w:val="-4"/>
          <w:w w:val="105"/>
          <w:sz w:val="15"/>
        </w:rPr>
        <w:t> </w:t>
      </w:r>
      <w:r>
        <w:rPr>
          <w:rFonts w:ascii="Cambria" w:hAnsi="Cambria"/>
          <w:color w:val="231F1F"/>
          <w:w w:val="105"/>
          <w:sz w:val="15"/>
        </w:rPr>
        <w:t>on</w:t>
      </w:r>
      <w:r>
        <w:rPr>
          <w:rFonts w:ascii="Cambria" w:hAnsi="Cambria"/>
          <w:color w:val="231F1F"/>
          <w:spacing w:val="-5"/>
          <w:w w:val="105"/>
          <w:sz w:val="15"/>
        </w:rPr>
        <w:t> </w:t>
      </w:r>
      <w:r>
        <w:rPr>
          <w:rFonts w:ascii="Cambria" w:hAnsi="Cambria"/>
          <w:color w:val="231F1F"/>
          <w:w w:val="105"/>
          <w:sz w:val="15"/>
        </w:rPr>
        <w:t>your</w:t>
      </w:r>
      <w:r>
        <w:rPr>
          <w:rFonts w:ascii="Cambria" w:hAnsi="Cambria"/>
          <w:color w:val="231F1F"/>
          <w:spacing w:val="-4"/>
          <w:w w:val="105"/>
          <w:sz w:val="15"/>
        </w:rPr>
        <w:t> </w:t>
      </w:r>
      <w:r>
        <w:rPr>
          <w:rFonts w:ascii="Cambria" w:hAnsi="Cambria"/>
          <w:color w:val="231F1F"/>
          <w:w w:val="105"/>
          <w:sz w:val="15"/>
        </w:rPr>
        <w:t>moving</w:t>
      </w:r>
      <w:r>
        <w:rPr>
          <w:rFonts w:ascii="Cambria" w:hAnsi="Cambria"/>
          <w:color w:val="231F1F"/>
          <w:spacing w:val="-4"/>
          <w:w w:val="105"/>
          <w:sz w:val="15"/>
        </w:rPr>
        <w:t> </w:t>
      </w:r>
      <w:r>
        <w:rPr>
          <w:rFonts w:ascii="Cambria" w:hAnsi="Cambria"/>
          <w:color w:val="231F1F"/>
          <w:w w:val="105"/>
          <w:sz w:val="15"/>
        </w:rPr>
        <w:t>out</w:t>
      </w:r>
      <w:r>
        <w:rPr>
          <w:rFonts w:ascii="Cambria" w:hAnsi="Cambria"/>
          <w:color w:val="231F1F"/>
          <w:spacing w:val="-3"/>
          <w:w w:val="105"/>
          <w:sz w:val="15"/>
        </w:rPr>
        <w:t> </w:t>
      </w:r>
      <w:r>
        <w:rPr>
          <w:rFonts w:ascii="Cambria" w:hAnsi="Cambria"/>
          <w:color w:val="231F1F"/>
          <w:w w:val="105"/>
          <w:sz w:val="15"/>
        </w:rPr>
        <w:t>on</w:t>
      </w:r>
      <w:r>
        <w:rPr>
          <w:rFonts w:ascii="Cambria" w:hAnsi="Cambria"/>
          <w:color w:val="231F1F"/>
          <w:spacing w:val="-3"/>
          <w:w w:val="105"/>
          <w:sz w:val="15"/>
        </w:rPr>
        <w:t> </w:t>
      </w:r>
      <w:r>
        <w:rPr>
          <w:rFonts w:ascii="Cambria" w:hAnsi="Cambria"/>
          <w:color w:val="231F1F"/>
          <w:w w:val="105"/>
          <w:sz w:val="15"/>
        </w:rPr>
        <w:t>or</w:t>
      </w:r>
      <w:r>
        <w:rPr>
          <w:rFonts w:ascii="Cambria" w:hAnsi="Cambria"/>
          <w:color w:val="231F1F"/>
          <w:spacing w:val="40"/>
          <w:w w:val="105"/>
          <w:sz w:val="15"/>
        </w:rPr>
        <w:t> </w:t>
      </w:r>
      <w:r>
        <w:rPr>
          <w:rFonts w:ascii="Cambria" w:hAnsi="Cambria"/>
          <w:color w:val="231F1F"/>
          <w:sz w:val="15"/>
        </w:rPr>
        <w:t>before the new termination date. Therefore, you may not hold</w:t>
      </w:r>
      <w:r>
        <w:rPr>
          <w:rFonts w:ascii="Cambria" w:hAnsi="Cambria"/>
          <w:color w:val="231F1F"/>
          <w:spacing w:val="40"/>
          <w:w w:val="105"/>
          <w:sz w:val="15"/>
        </w:rPr>
        <w:t> </w:t>
      </w:r>
      <w:r>
        <w:rPr>
          <w:rFonts w:ascii="Cambria" w:hAnsi="Cambria"/>
          <w:color w:val="231F1F"/>
          <w:w w:val="105"/>
          <w:sz w:val="15"/>
        </w:rPr>
        <w:t>over</w:t>
      </w:r>
      <w:r>
        <w:rPr>
          <w:rFonts w:ascii="Cambria" w:hAnsi="Cambria"/>
          <w:color w:val="231F1F"/>
          <w:spacing w:val="-2"/>
          <w:w w:val="105"/>
          <w:sz w:val="15"/>
        </w:rPr>
        <w:t> </w:t>
      </w:r>
      <w:r>
        <w:rPr>
          <w:rFonts w:ascii="Cambria" w:hAnsi="Cambria"/>
          <w:color w:val="231F1F"/>
          <w:w w:val="105"/>
          <w:sz w:val="15"/>
        </w:rPr>
        <w:t>beyond</w:t>
      </w:r>
      <w:r>
        <w:rPr>
          <w:rFonts w:ascii="Cambria" w:hAnsi="Cambria"/>
          <w:color w:val="231F1F"/>
          <w:spacing w:val="-4"/>
          <w:w w:val="105"/>
          <w:sz w:val="15"/>
        </w:rPr>
        <w:t> </w:t>
      </w:r>
      <w:r>
        <w:rPr>
          <w:rFonts w:ascii="Cambria" w:hAnsi="Cambria"/>
          <w:color w:val="231F1F"/>
          <w:w w:val="105"/>
          <w:sz w:val="15"/>
        </w:rPr>
        <w:t>such</w:t>
      </w:r>
      <w:r>
        <w:rPr>
          <w:rFonts w:ascii="Cambria" w:hAnsi="Cambria"/>
          <w:color w:val="231F1F"/>
          <w:spacing w:val="-4"/>
          <w:w w:val="105"/>
          <w:sz w:val="15"/>
        </w:rPr>
        <w:t> </w:t>
      </w:r>
      <w:r>
        <w:rPr>
          <w:rFonts w:ascii="Cambria" w:hAnsi="Cambria"/>
          <w:color w:val="231F1F"/>
          <w:w w:val="105"/>
          <w:sz w:val="15"/>
        </w:rPr>
        <w:t>date</w:t>
      </w:r>
      <w:r>
        <w:rPr>
          <w:rFonts w:ascii="Cambria" w:hAnsi="Cambria"/>
          <w:color w:val="231F1F"/>
          <w:spacing w:val="-1"/>
          <w:w w:val="105"/>
          <w:sz w:val="15"/>
        </w:rPr>
        <w:t> </w:t>
      </w:r>
      <w:r>
        <w:rPr>
          <w:rFonts w:ascii="Cambria" w:hAnsi="Cambria"/>
          <w:color w:val="231F1F"/>
          <w:w w:val="105"/>
          <w:sz w:val="15"/>
        </w:rPr>
        <w:t>without</w:t>
      </w:r>
      <w:r>
        <w:rPr>
          <w:rFonts w:ascii="Cambria" w:hAnsi="Cambria"/>
          <w:color w:val="231F1F"/>
          <w:spacing w:val="-3"/>
          <w:w w:val="105"/>
          <w:sz w:val="15"/>
        </w:rPr>
        <w:t> </w:t>
      </w:r>
      <w:r>
        <w:rPr>
          <w:rFonts w:ascii="Cambria" w:hAnsi="Cambria"/>
          <w:color w:val="231F1F"/>
          <w:w w:val="105"/>
          <w:sz w:val="15"/>
        </w:rPr>
        <w:t>our</w:t>
      </w:r>
      <w:r>
        <w:rPr>
          <w:rFonts w:ascii="Cambria" w:hAnsi="Cambria"/>
          <w:color w:val="231F1F"/>
          <w:spacing w:val="-2"/>
          <w:w w:val="105"/>
          <w:sz w:val="15"/>
        </w:rPr>
        <w:t> </w:t>
      </w:r>
      <w:r>
        <w:rPr>
          <w:rFonts w:ascii="Cambria" w:hAnsi="Cambria"/>
          <w:color w:val="231F1F"/>
          <w:w w:val="105"/>
          <w:sz w:val="15"/>
        </w:rPr>
        <w:t>written</w:t>
      </w:r>
      <w:r>
        <w:rPr>
          <w:rFonts w:ascii="Cambria" w:hAnsi="Cambria"/>
          <w:color w:val="231F1F"/>
          <w:spacing w:val="-5"/>
          <w:w w:val="105"/>
          <w:sz w:val="15"/>
        </w:rPr>
        <w:t> </w:t>
      </w:r>
      <w:r>
        <w:rPr>
          <w:rFonts w:ascii="Cambria" w:hAnsi="Cambria"/>
          <w:color w:val="231F1F"/>
          <w:w w:val="105"/>
          <w:sz w:val="15"/>
        </w:rPr>
        <w:t>consent—even</w:t>
      </w:r>
      <w:r>
        <w:rPr>
          <w:rFonts w:ascii="Cambria" w:hAnsi="Cambria"/>
          <w:color w:val="231F1F"/>
          <w:spacing w:val="-5"/>
          <w:w w:val="105"/>
          <w:sz w:val="15"/>
        </w:rPr>
        <w:t> </w:t>
      </w:r>
      <w:r>
        <w:rPr>
          <w:rFonts w:ascii="Cambria" w:hAnsi="Cambria"/>
          <w:color w:val="231F1F"/>
          <w:w w:val="105"/>
          <w:sz w:val="15"/>
        </w:rPr>
        <w:t>if</w:t>
      </w:r>
      <w:r>
        <w:rPr>
          <w:rFonts w:ascii="Cambria" w:hAnsi="Cambria"/>
          <w:color w:val="231F1F"/>
          <w:spacing w:val="40"/>
          <w:w w:val="105"/>
          <w:sz w:val="15"/>
        </w:rPr>
        <w:t> </w:t>
      </w:r>
      <w:r>
        <w:rPr>
          <w:rFonts w:ascii="Cambria" w:hAnsi="Cambria"/>
          <w:color w:val="231F1F"/>
          <w:w w:val="105"/>
          <w:sz w:val="15"/>
        </w:rPr>
        <w:t>it</w:t>
      </w:r>
      <w:r>
        <w:rPr>
          <w:rFonts w:ascii="Cambria" w:hAnsi="Cambria"/>
          <w:color w:val="231F1F"/>
          <w:spacing w:val="29"/>
          <w:w w:val="105"/>
          <w:sz w:val="15"/>
        </w:rPr>
        <w:t> </w:t>
      </w:r>
      <w:r>
        <w:rPr>
          <w:rFonts w:ascii="Cambria" w:hAnsi="Cambria"/>
          <w:color w:val="231F1F"/>
          <w:w w:val="105"/>
          <w:sz w:val="15"/>
        </w:rPr>
        <w:t>means</w:t>
      </w:r>
      <w:r>
        <w:rPr>
          <w:rFonts w:ascii="Cambria" w:hAnsi="Cambria"/>
          <w:color w:val="231F1F"/>
          <w:spacing w:val="33"/>
          <w:w w:val="105"/>
          <w:sz w:val="15"/>
        </w:rPr>
        <w:t> </w:t>
      </w:r>
      <w:r>
        <w:rPr>
          <w:rFonts w:ascii="Cambria" w:hAnsi="Cambria"/>
          <w:color w:val="231F1F"/>
          <w:w w:val="105"/>
          <w:sz w:val="15"/>
        </w:rPr>
        <w:t>you</w:t>
      </w:r>
      <w:r>
        <w:rPr>
          <w:rFonts w:ascii="Cambria" w:hAnsi="Cambria"/>
          <w:color w:val="231F1F"/>
          <w:spacing w:val="34"/>
          <w:w w:val="105"/>
          <w:sz w:val="15"/>
        </w:rPr>
        <w:t> </w:t>
      </w:r>
      <w:r>
        <w:rPr>
          <w:rFonts w:ascii="Cambria" w:hAnsi="Cambria"/>
          <w:color w:val="231F1F"/>
          <w:w w:val="105"/>
          <w:sz w:val="15"/>
        </w:rPr>
        <w:t>have</w:t>
      </w:r>
      <w:r>
        <w:rPr>
          <w:rFonts w:ascii="Cambria" w:hAnsi="Cambria"/>
          <w:color w:val="231F1F"/>
          <w:spacing w:val="32"/>
          <w:w w:val="105"/>
          <w:sz w:val="15"/>
        </w:rPr>
        <w:t> </w:t>
      </w:r>
      <w:r>
        <w:rPr>
          <w:rFonts w:ascii="Cambria" w:hAnsi="Cambria"/>
          <w:color w:val="231F1F"/>
          <w:w w:val="105"/>
          <w:sz w:val="15"/>
        </w:rPr>
        <w:t>to</w:t>
      </w:r>
      <w:r>
        <w:rPr>
          <w:rFonts w:ascii="Cambria" w:hAnsi="Cambria"/>
          <w:color w:val="231F1F"/>
          <w:spacing w:val="33"/>
          <w:w w:val="105"/>
          <w:sz w:val="15"/>
        </w:rPr>
        <w:t> </w:t>
      </w:r>
      <w:r>
        <w:rPr>
          <w:rFonts w:ascii="Cambria" w:hAnsi="Cambria"/>
          <w:color w:val="231F1F"/>
          <w:w w:val="105"/>
          <w:sz w:val="15"/>
        </w:rPr>
        <w:t>make</w:t>
      </w:r>
      <w:r>
        <w:rPr>
          <w:rFonts w:ascii="Cambria" w:hAnsi="Cambria"/>
          <w:color w:val="231F1F"/>
          <w:spacing w:val="33"/>
          <w:w w:val="105"/>
          <w:sz w:val="15"/>
        </w:rPr>
        <w:t> </w:t>
      </w:r>
      <w:r>
        <w:rPr>
          <w:rFonts w:ascii="Cambria" w:hAnsi="Cambria"/>
          <w:color w:val="231F1F"/>
          <w:w w:val="105"/>
          <w:sz w:val="15"/>
        </w:rPr>
        <w:t>plans</w:t>
      </w:r>
      <w:r>
        <w:rPr>
          <w:rFonts w:ascii="Cambria" w:hAnsi="Cambria"/>
          <w:color w:val="231F1F"/>
          <w:spacing w:val="33"/>
          <w:w w:val="105"/>
          <w:sz w:val="15"/>
        </w:rPr>
        <w:t> </w:t>
      </w:r>
      <w:r>
        <w:rPr>
          <w:rFonts w:ascii="Cambria" w:hAnsi="Cambria"/>
          <w:color w:val="231F1F"/>
          <w:w w:val="105"/>
          <w:sz w:val="15"/>
        </w:rPr>
        <w:t>for</w:t>
      </w:r>
      <w:r>
        <w:rPr>
          <w:rFonts w:ascii="Cambria" w:hAnsi="Cambria"/>
          <w:color w:val="231F1F"/>
          <w:spacing w:val="32"/>
          <w:w w:val="105"/>
          <w:sz w:val="15"/>
        </w:rPr>
        <w:t> </w:t>
      </w:r>
      <w:r>
        <w:rPr>
          <w:rFonts w:ascii="Cambria" w:hAnsi="Cambria"/>
          <w:color w:val="231F1F"/>
          <w:w w:val="105"/>
          <w:sz w:val="15"/>
        </w:rPr>
        <w:t>temporary</w:t>
      </w:r>
      <w:r>
        <w:rPr>
          <w:rFonts w:ascii="Cambria" w:hAnsi="Cambria"/>
          <w:color w:val="231F1F"/>
          <w:spacing w:val="32"/>
          <w:w w:val="105"/>
          <w:sz w:val="15"/>
        </w:rPr>
        <w:t> </w:t>
      </w:r>
      <w:r>
        <w:rPr>
          <w:rFonts w:ascii="Cambria" w:hAnsi="Cambria"/>
          <w:color w:val="231F1F"/>
          <w:spacing w:val="-2"/>
          <w:w w:val="105"/>
          <w:sz w:val="15"/>
        </w:rPr>
        <w:t>lodging</w:t>
      </w:r>
    </w:p>
    <w:p>
      <w:pPr>
        <w:pStyle w:val="BodyText"/>
        <w:rPr>
          <w:rFonts w:ascii="Cambria"/>
          <w:sz w:val="3"/>
        </w:rPr>
      </w:pPr>
    </w:p>
    <w:p>
      <w:pPr>
        <w:spacing w:line="240" w:lineRule="auto"/>
        <w:ind w:left="348" w:right="0" w:firstLine="0"/>
        <w:rPr>
          <w:rFonts w:ascii="Cambria"/>
          <w:sz w:val="20"/>
        </w:rPr>
      </w:pPr>
      <w:r>
        <w:rPr>
          <w:rFonts w:ascii="Cambria"/>
          <w:sz w:val="20"/>
        </w:rPr>
        <w:drawing>
          <wp:inline distT="0" distB="0" distL="0" distR="0">
            <wp:extent cx="2605545" cy="333375"/>
            <wp:effectExtent l="0" t="0" r="0" b="0"/>
            <wp:docPr id="1236" name="Image 1236"/>
            <wp:cNvGraphicFramePr>
              <a:graphicFrameLocks/>
            </wp:cNvGraphicFramePr>
            <a:graphic>
              <a:graphicData uri="http://schemas.openxmlformats.org/drawingml/2006/picture">
                <pic:pic>
                  <pic:nvPicPr>
                    <pic:cNvPr id="1236" name="Image 1236"/>
                    <pic:cNvPicPr/>
                  </pic:nvPicPr>
                  <pic:blipFill>
                    <a:blip r:embed="rId345" cstate="print"/>
                    <a:stretch>
                      <a:fillRect/>
                    </a:stretch>
                  </pic:blipFill>
                  <pic:spPr>
                    <a:xfrm>
                      <a:off x="0" y="0"/>
                      <a:ext cx="2605545" cy="333375"/>
                    </a:xfrm>
                    <a:prstGeom prst="rect">
                      <a:avLst/>
                    </a:prstGeom>
                  </pic:spPr>
                </pic:pic>
              </a:graphicData>
            </a:graphic>
          </wp:inline>
        </w:drawing>
      </w:r>
      <w:r>
        <w:rPr>
          <w:rFonts w:ascii="Cambria"/>
          <w:sz w:val="20"/>
        </w:rPr>
      </w:r>
    </w:p>
    <w:p>
      <w:pPr>
        <w:spacing w:before="9"/>
        <w:ind w:left="345" w:right="0" w:firstLine="0"/>
        <w:jc w:val="both"/>
        <w:rPr>
          <w:rFonts w:ascii="Cambria"/>
          <w:sz w:val="15"/>
        </w:rPr>
      </w:pPr>
      <w:r>
        <w:rPr>
          <w:rFonts w:ascii="Cambria"/>
          <w:color w:val="231F1F"/>
          <w:w w:val="105"/>
          <w:sz w:val="15"/>
        </w:rPr>
        <w:t>accruing and</w:t>
      </w:r>
      <w:r>
        <w:rPr>
          <w:rFonts w:ascii="Cambria"/>
          <w:color w:val="231F1F"/>
          <w:spacing w:val="-1"/>
          <w:w w:val="105"/>
          <w:sz w:val="15"/>
        </w:rPr>
        <w:t> </w:t>
      </w:r>
      <w:r>
        <w:rPr>
          <w:rFonts w:ascii="Cambria"/>
          <w:color w:val="231F1F"/>
          <w:w w:val="105"/>
          <w:sz w:val="15"/>
        </w:rPr>
        <w:t>unpaid</w:t>
      </w:r>
      <w:r>
        <w:rPr>
          <w:rFonts w:ascii="Cambria"/>
          <w:color w:val="231F1F"/>
          <w:spacing w:val="1"/>
          <w:w w:val="105"/>
          <w:sz w:val="15"/>
        </w:rPr>
        <w:t> </w:t>
      </w:r>
      <w:r>
        <w:rPr>
          <w:rFonts w:ascii="Cambria"/>
          <w:color w:val="231F1F"/>
          <w:w w:val="105"/>
          <w:sz w:val="15"/>
        </w:rPr>
        <w:t>prior</w:t>
      </w:r>
      <w:r>
        <w:rPr>
          <w:rFonts w:ascii="Cambria"/>
          <w:color w:val="231F1F"/>
          <w:spacing w:val="-2"/>
          <w:w w:val="105"/>
          <w:sz w:val="15"/>
        </w:rPr>
        <w:t> </w:t>
      </w:r>
      <w:r>
        <w:rPr>
          <w:rFonts w:ascii="Cambria"/>
          <w:color w:val="231F1F"/>
          <w:w w:val="105"/>
          <w:sz w:val="15"/>
        </w:rPr>
        <w:t>to the</w:t>
      </w:r>
      <w:r>
        <w:rPr>
          <w:rFonts w:ascii="Cambria"/>
          <w:color w:val="231F1F"/>
          <w:spacing w:val="2"/>
          <w:w w:val="105"/>
          <w:sz w:val="15"/>
        </w:rPr>
        <w:t> </w:t>
      </w:r>
      <w:r>
        <w:rPr>
          <w:rFonts w:ascii="Cambria"/>
          <w:color w:val="231F1F"/>
          <w:w w:val="105"/>
          <w:sz w:val="15"/>
        </w:rPr>
        <w:t>new</w:t>
      </w:r>
      <w:r>
        <w:rPr>
          <w:rFonts w:ascii="Cambria"/>
          <w:color w:val="231F1F"/>
          <w:spacing w:val="1"/>
          <w:w w:val="105"/>
          <w:sz w:val="15"/>
        </w:rPr>
        <w:t> </w:t>
      </w:r>
      <w:r>
        <w:rPr>
          <w:rFonts w:ascii="Cambria"/>
          <w:color w:val="231F1F"/>
          <w:w w:val="105"/>
          <w:sz w:val="15"/>
        </w:rPr>
        <w:t>termination</w:t>
      </w:r>
      <w:r>
        <w:rPr>
          <w:rFonts w:ascii="Cambria"/>
          <w:color w:val="231F1F"/>
          <w:spacing w:val="1"/>
          <w:w w:val="105"/>
          <w:sz w:val="15"/>
        </w:rPr>
        <w:t> </w:t>
      </w:r>
      <w:r>
        <w:rPr>
          <w:rFonts w:ascii="Cambria"/>
          <w:color w:val="231F1F"/>
          <w:spacing w:val="-4"/>
          <w:w w:val="105"/>
          <w:sz w:val="15"/>
        </w:rPr>
        <w:t>date.</w:t>
      </w:r>
    </w:p>
    <w:p>
      <w:pPr>
        <w:pStyle w:val="ListParagraph"/>
        <w:numPr>
          <w:ilvl w:val="0"/>
          <w:numId w:val="77"/>
        </w:numPr>
        <w:tabs>
          <w:tab w:pos="258" w:val="left" w:leader="none"/>
        </w:tabs>
        <w:spacing w:line="240" w:lineRule="auto" w:before="153" w:after="0"/>
        <w:ind w:left="258" w:right="0" w:hanging="126"/>
        <w:jc w:val="left"/>
        <w:rPr>
          <w:rFonts w:ascii="Cambria"/>
          <w:sz w:val="15"/>
        </w:rPr>
      </w:pPr>
      <w:r>
        <w:rPr>
          <w:rFonts w:ascii="Cambria"/>
          <w:sz w:val="15"/>
        </w:rPr>
        <mc:AlternateContent>
          <mc:Choice Requires="wps">
            <w:drawing>
              <wp:anchor distT="0" distB="0" distL="0" distR="0" allowOverlap="1" layoutInCell="1" locked="0" behindDoc="0" simplePos="0" relativeHeight="16116736">
                <wp:simplePos x="0" y="0"/>
                <wp:positionH relativeFrom="page">
                  <wp:posOffset>4088493</wp:posOffset>
                </wp:positionH>
                <wp:positionV relativeFrom="paragraph">
                  <wp:posOffset>80975</wp:posOffset>
                </wp:positionV>
                <wp:extent cx="2613660" cy="248920"/>
                <wp:effectExtent l="0" t="0" r="0" b="0"/>
                <wp:wrapNone/>
                <wp:docPr id="1237" name="Group 1237"/>
                <wp:cNvGraphicFramePr>
                  <a:graphicFrameLocks/>
                </wp:cNvGraphicFramePr>
                <a:graphic>
                  <a:graphicData uri="http://schemas.microsoft.com/office/word/2010/wordprocessingGroup">
                    <wpg:wgp>
                      <wpg:cNvPr id="1237" name="Group 1237"/>
                      <wpg:cNvGrpSpPr/>
                      <wpg:grpSpPr>
                        <a:xfrm>
                          <a:off x="0" y="0"/>
                          <a:ext cx="2613660" cy="248920"/>
                          <a:chExt cx="2613660" cy="248920"/>
                        </a:xfrm>
                      </wpg:grpSpPr>
                      <wps:wsp>
                        <wps:cNvPr id="1238" name="Textbox 1238"/>
                        <wps:cNvSpPr txBox="1"/>
                        <wps:spPr>
                          <a:xfrm>
                            <a:off x="0" y="12700"/>
                            <a:ext cx="1046480" cy="116205"/>
                          </a:xfrm>
                          <a:prstGeom prst="rect">
                            <a:avLst/>
                          </a:prstGeom>
                        </wps:spPr>
                        <wps:txbx>
                          <w:txbxContent>
                            <w:p>
                              <w:pPr>
                                <w:spacing w:before="5"/>
                                <w:ind w:left="0" w:right="0" w:firstLine="0"/>
                                <w:jc w:val="left"/>
                                <w:rPr>
                                  <w:rFonts w:ascii="Cambria"/>
                                  <w:b/>
                                  <w:sz w:val="15"/>
                                </w:rPr>
                              </w:pPr>
                              <w:r>
                                <w:rPr>
                                  <w:rFonts w:ascii="Cambria"/>
                                  <w:b/>
                                  <w:color w:val="231F1F"/>
                                  <w:w w:val="105"/>
                                  <w:sz w:val="15"/>
                                </w:rPr>
                                <w:t>SPECIAL</w:t>
                              </w:r>
                              <w:r>
                                <w:rPr>
                                  <w:rFonts w:ascii="Cambria"/>
                                  <w:b/>
                                  <w:color w:val="231F1F"/>
                                  <w:spacing w:val="24"/>
                                  <w:w w:val="105"/>
                                  <w:sz w:val="15"/>
                                </w:rPr>
                                <w:t> </w:t>
                              </w:r>
                              <w:r>
                                <w:rPr>
                                  <w:rFonts w:ascii="Cambria"/>
                                  <w:b/>
                                  <w:color w:val="231F1F"/>
                                  <w:spacing w:val="-2"/>
                                  <w:w w:val="105"/>
                                  <w:sz w:val="15"/>
                                </w:rPr>
                                <w:t>PROVISIONS.</w:t>
                              </w:r>
                            </w:p>
                          </w:txbxContent>
                        </wps:txbx>
                        <wps:bodyPr wrap="square" lIns="0" tIns="0" rIns="0" bIns="0" rtlCol="0">
                          <a:noAutofit/>
                        </wps:bodyPr>
                      </wps:wsp>
                      <pic:pic>
                        <pic:nvPicPr>
                          <pic:cNvPr id="1239" name="Image 1239"/>
                          <pic:cNvPicPr/>
                        </pic:nvPicPr>
                        <pic:blipFill>
                          <a:blip r:embed="rId346" cstate="print"/>
                          <a:stretch>
                            <a:fillRect/>
                          </a:stretch>
                        </pic:blipFill>
                        <pic:spPr>
                          <a:xfrm>
                            <a:off x="4970" y="38326"/>
                            <a:ext cx="2453639" cy="210312"/>
                          </a:xfrm>
                          <a:prstGeom prst="rect">
                            <a:avLst/>
                          </a:prstGeom>
                        </pic:spPr>
                      </pic:pic>
                      <wps:wsp>
                        <wps:cNvPr id="1240" name="Graphic 1240"/>
                        <wps:cNvSpPr/>
                        <wps:spPr>
                          <a:xfrm>
                            <a:off x="2470802" y="215110"/>
                            <a:ext cx="10795" cy="12700"/>
                          </a:xfrm>
                          <a:custGeom>
                            <a:avLst/>
                            <a:gdLst/>
                            <a:ahLst/>
                            <a:cxnLst/>
                            <a:rect l="l" t="t" r="r" b="b"/>
                            <a:pathLst>
                              <a:path w="10795" h="12700">
                                <a:moveTo>
                                  <a:pt x="10667" y="12192"/>
                                </a:moveTo>
                                <a:lnTo>
                                  <a:pt x="0" y="12192"/>
                                </a:lnTo>
                                <a:lnTo>
                                  <a:pt x="0" y="0"/>
                                </a:lnTo>
                                <a:lnTo>
                                  <a:pt x="10667" y="0"/>
                                </a:lnTo>
                                <a:lnTo>
                                  <a:pt x="10667" y="12192"/>
                                </a:lnTo>
                                <a:close/>
                              </a:path>
                            </a:pathLst>
                          </a:custGeom>
                          <a:solidFill>
                            <a:srgbClr val="231F1F"/>
                          </a:solidFill>
                        </wps:spPr>
                        <wps:bodyPr wrap="square" lIns="0" tIns="0" rIns="0" bIns="0" rtlCol="0">
                          <a:prstTxWarp prst="textNoShape">
                            <a:avLst/>
                          </a:prstTxWarp>
                          <a:noAutofit/>
                        </wps:bodyPr>
                      </wps:wsp>
                      <pic:pic>
                        <pic:nvPicPr>
                          <pic:cNvPr id="1241" name="Image 1241"/>
                          <pic:cNvPicPr/>
                        </pic:nvPicPr>
                        <pic:blipFill>
                          <a:blip r:embed="rId347" cstate="print"/>
                          <a:stretch>
                            <a:fillRect/>
                          </a:stretch>
                        </pic:blipFill>
                        <pic:spPr>
                          <a:xfrm>
                            <a:off x="2522618" y="158722"/>
                            <a:ext cx="65531" cy="68580"/>
                          </a:xfrm>
                          <a:prstGeom prst="rect">
                            <a:avLst/>
                          </a:prstGeom>
                        </pic:spPr>
                      </pic:pic>
                      <wps:wsp>
                        <wps:cNvPr id="1242" name="Textbox 1242"/>
                        <wps:cNvSpPr txBox="1"/>
                        <wps:spPr>
                          <a:xfrm>
                            <a:off x="2084681" y="0"/>
                            <a:ext cx="528955" cy="141605"/>
                          </a:xfrm>
                          <a:prstGeom prst="rect">
                            <a:avLst/>
                          </a:prstGeom>
                        </wps:spPr>
                        <wps:txbx>
                          <w:txbxContent>
                            <w:p>
                              <w:pPr>
                                <w:spacing w:before="25"/>
                                <w:ind w:left="20" w:right="0" w:firstLine="0"/>
                                <w:jc w:val="left"/>
                                <w:rPr>
                                  <w:rFonts w:ascii="Cambria"/>
                                  <w:i/>
                                  <w:sz w:val="15"/>
                                </w:rPr>
                              </w:pPr>
                              <w:r>
                                <w:rPr>
                                  <w:rFonts w:ascii="Cambria"/>
                                  <w:i/>
                                  <w:color w:val="231F1F"/>
                                  <w:w w:val="105"/>
                                  <w:sz w:val="15"/>
                                </w:rPr>
                                <w:t>(check</w:t>
                              </w:r>
                              <w:r>
                                <w:rPr>
                                  <w:rFonts w:ascii="Cambria"/>
                                  <w:i/>
                                  <w:color w:val="231F1F"/>
                                  <w:spacing w:val="2"/>
                                  <w:w w:val="105"/>
                                  <w:sz w:val="15"/>
                                </w:rPr>
                                <w:t> </w:t>
                              </w:r>
                              <w:r>
                                <w:rPr>
                                  <w:rFonts w:ascii="Cambria"/>
                                  <w:i/>
                                  <w:color w:val="231F1F"/>
                                  <w:spacing w:val="-4"/>
                                  <w:w w:val="105"/>
                                  <w:sz w:val="15"/>
                                </w:rPr>
                                <w:t>one)</w:t>
                              </w:r>
                            </w:p>
                          </w:txbxContent>
                        </wps:txbx>
                        <wps:bodyPr wrap="square" lIns="0" tIns="0" rIns="0" bIns="0" rtlCol="0">
                          <a:noAutofit/>
                        </wps:bodyPr>
                      </wps:wsp>
                    </wpg:wgp>
                  </a:graphicData>
                </a:graphic>
              </wp:anchor>
            </w:drawing>
          </mc:Choice>
          <mc:Fallback>
            <w:pict>
              <v:group style="position:absolute;margin-left:321.928619pt;margin-top:6.376054pt;width:205.8pt;height:19.6pt;mso-position-horizontal-relative:page;mso-position-vertical-relative:paragraph;z-index:16116736" id="docshapegroup921" coordorigin="6439,128" coordsize="4116,392">
                <v:shape style="position:absolute;left:6438;top:147;width:1648;height:183" type="#_x0000_t202" id="docshape922" filled="false" stroked="false">
                  <v:textbox inset="0,0,0,0">
                    <w:txbxContent>
                      <w:p>
                        <w:pPr>
                          <w:spacing w:before="5"/>
                          <w:ind w:left="0" w:right="0" w:firstLine="0"/>
                          <w:jc w:val="left"/>
                          <w:rPr>
                            <w:rFonts w:ascii="Cambria"/>
                            <w:b/>
                            <w:sz w:val="15"/>
                          </w:rPr>
                        </w:pPr>
                        <w:r>
                          <w:rPr>
                            <w:rFonts w:ascii="Cambria"/>
                            <w:b/>
                            <w:color w:val="231F1F"/>
                            <w:w w:val="105"/>
                            <w:sz w:val="15"/>
                          </w:rPr>
                          <w:t>SPECIAL</w:t>
                        </w:r>
                        <w:r>
                          <w:rPr>
                            <w:rFonts w:ascii="Cambria"/>
                            <w:b/>
                            <w:color w:val="231F1F"/>
                            <w:spacing w:val="24"/>
                            <w:w w:val="105"/>
                            <w:sz w:val="15"/>
                          </w:rPr>
                          <w:t> </w:t>
                        </w:r>
                        <w:r>
                          <w:rPr>
                            <w:rFonts w:ascii="Cambria"/>
                            <w:b/>
                            <w:color w:val="231F1F"/>
                            <w:spacing w:val="-2"/>
                            <w:w w:val="105"/>
                            <w:sz w:val="15"/>
                          </w:rPr>
                          <w:t>PROVISIONS.</w:t>
                        </w:r>
                      </w:p>
                    </w:txbxContent>
                  </v:textbox>
                  <w10:wrap type="none"/>
                </v:shape>
                <v:shape style="position:absolute;left:6446;top:187;width:3864;height:332" type="#_x0000_t75" id="docshape923" stroked="false">
                  <v:imagedata r:id="rId346" o:title=""/>
                </v:shape>
                <v:rect style="position:absolute;left:10329;top:466;width:17;height:20" id="docshape924" filled="true" fillcolor="#231f1f" stroked="false">
                  <v:fill type="solid"/>
                </v:rect>
                <v:shape style="position:absolute;left:10411;top:377;width:104;height:108" type="#_x0000_t75" id="docshape925" stroked="false">
                  <v:imagedata r:id="rId347" o:title=""/>
                </v:shape>
                <v:shape style="position:absolute;left:9721;top:127;width:833;height:223" type="#_x0000_t202" id="docshape926" filled="false" stroked="false">
                  <v:textbox inset="0,0,0,0">
                    <w:txbxContent>
                      <w:p>
                        <w:pPr>
                          <w:spacing w:before="25"/>
                          <w:ind w:left="20" w:right="0" w:firstLine="0"/>
                          <w:jc w:val="left"/>
                          <w:rPr>
                            <w:rFonts w:ascii="Cambria"/>
                            <w:i/>
                            <w:sz w:val="15"/>
                          </w:rPr>
                        </w:pPr>
                        <w:r>
                          <w:rPr>
                            <w:rFonts w:ascii="Cambria"/>
                            <w:i/>
                            <w:color w:val="231F1F"/>
                            <w:w w:val="105"/>
                            <w:sz w:val="15"/>
                          </w:rPr>
                          <w:t>(check</w:t>
                        </w:r>
                        <w:r>
                          <w:rPr>
                            <w:rFonts w:ascii="Cambria"/>
                            <w:i/>
                            <w:color w:val="231F1F"/>
                            <w:spacing w:val="2"/>
                            <w:w w:val="105"/>
                            <w:sz w:val="15"/>
                          </w:rPr>
                          <w:t> </w:t>
                        </w:r>
                        <w:r>
                          <w:rPr>
                            <w:rFonts w:ascii="Cambria"/>
                            <w:i/>
                            <w:color w:val="231F1F"/>
                            <w:spacing w:val="-4"/>
                            <w:w w:val="105"/>
                            <w:sz w:val="15"/>
                          </w:rPr>
                          <w:t>one)</w:t>
                        </w:r>
                      </w:p>
                    </w:txbxContent>
                  </v:textbox>
                  <w10:wrap type="none"/>
                </v:shape>
                <w10:wrap type="none"/>
              </v:group>
            </w:pict>
          </mc:Fallback>
        </mc:AlternateContent>
      </w:r>
    </w:p>
    <w:p>
      <w:pPr>
        <w:pStyle w:val="BodyText"/>
        <w:spacing w:before="25"/>
        <w:rPr>
          <w:rFonts w:ascii="Cambria"/>
          <w:b/>
          <w:sz w:val="15"/>
        </w:rPr>
      </w:pPr>
    </w:p>
    <w:p>
      <w:pPr>
        <w:spacing w:line="256" w:lineRule="auto" w:before="0"/>
        <w:ind w:left="345" w:right="653" w:hanging="1"/>
        <w:jc w:val="both"/>
        <w:rPr>
          <w:rFonts w:ascii="Cambria"/>
          <w:sz w:val="15"/>
        </w:rPr>
      </w:pPr>
      <w:r>
        <w:rPr>
          <w:rFonts w:ascii="Cambria"/>
          <w:color w:val="231F1F"/>
          <w:w w:val="105"/>
          <w:sz w:val="15"/>
        </w:rPr>
        <w:t>limited, buy-out may be exercised only if the following facts</w:t>
      </w:r>
      <w:r>
        <w:rPr>
          <w:rFonts w:ascii="Cambria"/>
          <w:color w:val="231F1F"/>
          <w:spacing w:val="40"/>
          <w:w w:val="105"/>
          <w:sz w:val="15"/>
        </w:rPr>
        <w:t> </w:t>
      </w:r>
      <w:r>
        <w:rPr>
          <w:rFonts w:ascii="Cambria"/>
          <w:color w:val="231F1F"/>
          <w:sz w:val="15"/>
        </w:rPr>
        <w:t>(see below) occur and any described documents are furnished</w:t>
      </w:r>
      <w:r>
        <w:rPr>
          <w:rFonts w:ascii="Cambria"/>
          <w:color w:val="231F1F"/>
          <w:spacing w:val="40"/>
          <w:w w:val="105"/>
          <w:sz w:val="15"/>
        </w:rPr>
        <w:t> </w:t>
      </w:r>
      <w:r>
        <w:rPr>
          <w:rFonts w:ascii="Cambria"/>
          <w:color w:val="231F1F"/>
          <w:w w:val="105"/>
          <w:sz w:val="15"/>
        </w:rPr>
        <w:t>to</w:t>
      </w:r>
      <w:r>
        <w:rPr>
          <w:rFonts w:ascii="Cambria"/>
          <w:color w:val="231F1F"/>
          <w:spacing w:val="45"/>
          <w:w w:val="105"/>
          <w:sz w:val="15"/>
        </w:rPr>
        <w:t> </w:t>
      </w:r>
      <w:r>
        <w:rPr>
          <w:rFonts w:ascii="Cambria"/>
          <w:color w:val="231F1F"/>
          <w:w w:val="105"/>
          <w:sz w:val="15"/>
        </w:rPr>
        <w:t>us.</w:t>
      </w:r>
      <w:r>
        <w:rPr>
          <w:rFonts w:ascii="Cambria"/>
          <w:color w:val="231F1F"/>
          <w:spacing w:val="44"/>
          <w:w w:val="105"/>
          <w:sz w:val="15"/>
        </w:rPr>
        <w:t> </w:t>
      </w:r>
      <w:r>
        <w:rPr>
          <w:rFonts w:ascii="Cambria"/>
          <w:color w:val="231F1F"/>
          <w:w w:val="105"/>
          <w:sz w:val="15"/>
        </w:rPr>
        <w:t>Any</w:t>
      </w:r>
      <w:r>
        <w:rPr>
          <w:rFonts w:ascii="Cambria"/>
          <w:color w:val="231F1F"/>
          <w:spacing w:val="47"/>
          <w:w w:val="105"/>
          <w:sz w:val="15"/>
        </w:rPr>
        <w:t> </w:t>
      </w:r>
      <w:r>
        <w:rPr>
          <w:rFonts w:ascii="Cambria"/>
          <w:color w:val="231F1F"/>
          <w:w w:val="105"/>
          <w:sz w:val="15"/>
        </w:rPr>
        <w:t>special</w:t>
      </w:r>
      <w:r>
        <w:rPr>
          <w:rFonts w:ascii="Cambria"/>
          <w:color w:val="231F1F"/>
          <w:spacing w:val="47"/>
          <w:w w:val="105"/>
          <w:sz w:val="15"/>
        </w:rPr>
        <w:t> </w:t>
      </w:r>
      <w:r>
        <w:rPr>
          <w:rFonts w:ascii="Cambria"/>
          <w:color w:val="231F1F"/>
          <w:w w:val="105"/>
          <w:sz w:val="15"/>
        </w:rPr>
        <w:t>provisions</w:t>
      </w:r>
      <w:r>
        <w:rPr>
          <w:rFonts w:ascii="Cambria"/>
          <w:color w:val="231F1F"/>
          <w:spacing w:val="45"/>
          <w:w w:val="105"/>
          <w:sz w:val="15"/>
        </w:rPr>
        <w:t> </w:t>
      </w:r>
      <w:r>
        <w:rPr>
          <w:rFonts w:ascii="Cambria"/>
          <w:color w:val="231F1F"/>
          <w:w w:val="105"/>
          <w:sz w:val="15"/>
        </w:rPr>
        <w:t>below</w:t>
      </w:r>
      <w:r>
        <w:rPr>
          <w:rFonts w:ascii="Cambria"/>
          <w:color w:val="231F1F"/>
          <w:spacing w:val="48"/>
          <w:w w:val="105"/>
          <w:sz w:val="15"/>
        </w:rPr>
        <w:t> </w:t>
      </w:r>
      <w:r>
        <w:rPr>
          <w:rFonts w:ascii="Cambria"/>
          <w:color w:val="231F1F"/>
          <w:w w:val="105"/>
          <w:sz w:val="15"/>
        </w:rPr>
        <w:t>will</w:t>
      </w:r>
      <w:r>
        <w:rPr>
          <w:rFonts w:ascii="Cambria"/>
          <w:color w:val="231F1F"/>
          <w:spacing w:val="47"/>
          <w:w w:val="105"/>
          <w:sz w:val="15"/>
        </w:rPr>
        <w:t> </w:t>
      </w:r>
      <w:r>
        <w:rPr>
          <w:rFonts w:ascii="Cambria"/>
          <w:color w:val="231F1F"/>
          <w:w w:val="105"/>
          <w:sz w:val="15"/>
        </w:rPr>
        <w:t>supersede</w:t>
      </w:r>
      <w:r>
        <w:rPr>
          <w:rFonts w:ascii="Cambria"/>
          <w:color w:val="231F1F"/>
          <w:spacing w:val="48"/>
          <w:w w:val="105"/>
          <w:sz w:val="15"/>
        </w:rPr>
        <w:t> </w:t>
      </w:r>
      <w:r>
        <w:rPr>
          <w:rFonts w:ascii="Cambria"/>
          <w:color w:val="231F1F"/>
          <w:spacing w:val="-5"/>
          <w:w w:val="105"/>
          <w:sz w:val="15"/>
        </w:rPr>
        <w:t>any</w:t>
      </w:r>
    </w:p>
    <w:p>
      <w:pPr>
        <w:pStyle w:val="BodyText"/>
        <w:spacing w:before="1"/>
        <w:rPr>
          <w:rFonts w:ascii="Cambria"/>
          <w:sz w:val="3"/>
        </w:rPr>
      </w:pPr>
    </w:p>
    <w:p>
      <w:pPr>
        <w:spacing w:line="140" w:lineRule="exact"/>
        <w:ind w:left="353" w:right="0" w:firstLine="0"/>
        <w:rPr>
          <w:rFonts w:ascii="Cambria"/>
          <w:position w:val="-2"/>
          <w:sz w:val="14"/>
        </w:rPr>
      </w:pPr>
      <w:r>
        <w:rPr>
          <w:rFonts w:ascii="Cambria"/>
          <w:position w:val="-2"/>
          <w:sz w:val="14"/>
        </w:rPr>
        <w:drawing>
          <wp:inline distT="0" distB="0" distL="0" distR="0">
            <wp:extent cx="2549192" cy="89153"/>
            <wp:effectExtent l="0" t="0" r="0" b="0"/>
            <wp:docPr id="1243" name="Image 1243"/>
            <wp:cNvGraphicFramePr>
              <a:graphicFrameLocks/>
            </wp:cNvGraphicFramePr>
            <a:graphic>
              <a:graphicData uri="http://schemas.openxmlformats.org/drawingml/2006/picture">
                <pic:pic>
                  <pic:nvPicPr>
                    <pic:cNvPr id="1243" name="Image 1243"/>
                    <pic:cNvPicPr/>
                  </pic:nvPicPr>
                  <pic:blipFill>
                    <a:blip r:embed="rId348" cstate="print"/>
                    <a:stretch>
                      <a:fillRect/>
                    </a:stretch>
                  </pic:blipFill>
                  <pic:spPr>
                    <a:xfrm>
                      <a:off x="0" y="0"/>
                      <a:ext cx="2549192" cy="89153"/>
                    </a:xfrm>
                    <a:prstGeom prst="rect">
                      <a:avLst/>
                    </a:prstGeom>
                  </pic:spPr>
                </pic:pic>
              </a:graphicData>
            </a:graphic>
          </wp:inline>
        </w:drawing>
      </w:r>
      <w:r>
        <w:rPr>
          <w:rFonts w:ascii="Cambria"/>
          <w:position w:val="-2"/>
          <w:sz w:val="14"/>
        </w:rPr>
      </w:r>
    </w:p>
    <w:p>
      <w:pPr>
        <w:spacing w:line="256" w:lineRule="auto" w:before="15"/>
        <w:ind w:left="345" w:right="651" w:firstLine="0"/>
        <w:jc w:val="both"/>
        <w:rPr>
          <w:rFonts w:ascii="Cambria"/>
          <w:sz w:val="15"/>
        </w:rPr>
      </w:pPr>
      <w:r>
        <w:rPr>
          <w:rFonts w:ascii="Cambria"/>
          <w:color w:val="231F1F"/>
          <w:w w:val="105"/>
          <w:sz w:val="15"/>
        </w:rPr>
        <w:t>statements</w:t>
      </w:r>
      <w:r>
        <w:rPr>
          <w:rFonts w:ascii="Cambria"/>
          <w:color w:val="231F1F"/>
          <w:spacing w:val="-1"/>
          <w:w w:val="105"/>
          <w:sz w:val="15"/>
        </w:rPr>
        <w:t> </w:t>
      </w:r>
      <w:r>
        <w:rPr>
          <w:rFonts w:ascii="Cambria"/>
          <w:color w:val="231F1F"/>
          <w:w w:val="105"/>
          <w:sz w:val="15"/>
        </w:rPr>
        <w:t>or documents</w:t>
      </w:r>
      <w:r>
        <w:rPr>
          <w:rFonts w:ascii="Cambria"/>
          <w:color w:val="231F1F"/>
          <w:spacing w:val="-3"/>
          <w:w w:val="105"/>
          <w:sz w:val="15"/>
        </w:rPr>
        <w:t> </w:t>
      </w:r>
      <w:r>
        <w:rPr>
          <w:rFonts w:ascii="Cambria"/>
          <w:color w:val="231F1F"/>
          <w:w w:val="105"/>
          <w:sz w:val="15"/>
        </w:rPr>
        <w:t>presented to</w:t>
      </w:r>
      <w:r>
        <w:rPr>
          <w:rFonts w:ascii="Cambria"/>
          <w:color w:val="231F1F"/>
          <w:spacing w:val="-3"/>
          <w:w w:val="105"/>
          <w:sz w:val="15"/>
        </w:rPr>
        <w:t> </w:t>
      </w:r>
      <w:r>
        <w:rPr>
          <w:rFonts w:ascii="Cambria"/>
          <w:color w:val="231F1F"/>
          <w:w w:val="105"/>
          <w:sz w:val="15"/>
        </w:rPr>
        <w:t>us</w:t>
      </w:r>
      <w:r>
        <w:rPr>
          <w:rFonts w:ascii="Cambria"/>
          <w:color w:val="231F1F"/>
          <w:spacing w:val="-1"/>
          <w:w w:val="105"/>
          <w:sz w:val="15"/>
        </w:rPr>
        <w:t> </w:t>
      </w:r>
      <w:r>
        <w:rPr>
          <w:rFonts w:ascii="Cambria"/>
          <w:color w:val="231F1F"/>
          <w:w w:val="105"/>
          <w:sz w:val="15"/>
        </w:rPr>
        <w:t>regarding</w:t>
      </w:r>
      <w:r>
        <w:rPr>
          <w:rFonts w:ascii="Cambria"/>
          <w:color w:val="231F1F"/>
          <w:spacing w:val="-4"/>
          <w:w w:val="105"/>
          <w:sz w:val="15"/>
        </w:rPr>
        <w:t> </w:t>
      </w:r>
      <w:r>
        <w:rPr>
          <w:rFonts w:ascii="Cambria"/>
          <w:color w:val="231F1F"/>
          <w:w w:val="105"/>
          <w:sz w:val="15"/>
        </w:rPr>
        <w:t>buy-out</w:t>
      </w:r>
      <w:r>
        <w:rPr>
          <w:rFonts w:ascii="Cambria"/>
          <w:color w:val="231F1F"/>
          <w:spacing w:val="40"/>
          <w:w w:val="105"/>
          <w:sz w:val="15"/>
        </w:rPr>
        <w:t> </w:t>
      </w:r>
      <w:r>
        <w:rPr>
          <w:rFonts w:ascii="Cambria"/>
          <w:color w:val="231F1F"/>
          <w:w w:val="105"/>
          <w:sz w:val="15"/>
        </w:rPr>
        <w:t>will automatically void your right to buy-out</w:t>
      </w:r>
      <w:r>
        <w:rPr>
          <w:rFonts w:ascii="Cambria"/>
          <w:color w:val="231F1F"/>
          <w:w w:val="105"/>
          <w:sz w:val="15"/>
        </w:rPr>
        <w:t> of the Lease</w:t>
      </w:r>
      <w:r>
        <w:rPr>
          <w:rFonts w:ascii="Cambria"/>
          <w:color w:val="231F1F"/>
          <w:spacing w:val="40"/>
          <w:w w:val="105"/>
          <w:sz w:val="15"/>
        </w:rPr>
        <w:t> </w:t>
      </w:r>
      <w:r>
        <w:rPr>
          <w:rFonts w:ascii="Cambria"/>
          <w:color w:val="231F1F"/>
          <w:w w:val="105"/>
          <w:sz w:val="15"/>
        </w:rPr>
        <w:t>Contract. The special provisions are:</w:t>
      </w:r>
    </w:p>
    <w:p>
      <w:pPr>
        <w:pStyle w:val="BodyText"/>
        <w:spacing w:before="4"/>
        <w:rPr>
          <w:rFonts w:ascii="Cambria"/>
          <w:sz w:val="6"/>
        </w:rPr>
      </w:pPr>
      <w:r>
        <w:rPr>
          <w:rFonts w:ascii="Cambria"/>
          <w:sz w:val="6"/>
        </w:rPr>
        <mc:AlternateContent>
          <mc:Choice Requires="wps">
            <w:drawing>
              <wp:anchor distT="0" distB="0" distL="0" distR="0" allowOverlap="1" layoutInCell="1" locked="0" behindDoc="1" simplePos="0" relativeHeight="487967232">
                <wp:simplePos x="0" y="0"/>
                <wp:positionH relativeFrom="page">
                  <wp:posOffset>4088891</wp:posOffset>
                </wp:positionH>
                <wp:positionV relativeFrom="paragraph">
                  <wp:posOffset>63070</wp:posOffset>
                </wp:positionV>
                <wp:extent cx="2581910" cy="1040130"/>
                <wp:effectExtent l="0" t="0" r="0" b="0"/>
                <wp:wrapTopAndBottom/>
                <wp:docPr id="1244" name="Group 1244"/>
                <wp:cNvGraphicFramePr>
                  <a:graphicFrameLocks/>
                </wp:cNvGraphicFramePr>
                <a:graphic>
                  <a:graphicData uri="http://schemas.microsoft.com/office/word/2010/wordprocessingGroup">
                    <wpg:wgp>
                      <wpg:cNvPr id="1244" name="Group 1244"/>
                      <wpg:cNvGrpSpPr/>
                      <wpg:grpSpPr>
                        <a:xfrm>
                          <a:off x="0" y="0"/>
                          <a:ext cx="2581910" cy="1040130"/>
                          <a:chExt cx="2581910" cy="1040130"/>
                        </a:xfrm>
                      </wpg:grpSpPr>
                      <wps:wsp>
                        <wps:cNvPr id="1245" name="Graphic 1245"/>
                        <wps:cNvSpPr/>
                        <wps:spPr>
                          <a:xfrm>
                            <a:off x="0" y="79430"/>
                            <a:ext cx="2581910" cy="957580"/>
                          </a:xfrm>
                          <a:custGeom>
                            <a:avLst/>
                            <a:gdLst/>
                            <a:ahLst/>
                            <a:cxnLst/>
                            <a:rect l="l" t="t" r="r" b="b"/>
                            <a:pathLst>
                              <a:path w="2581910" h="957580">
                                <a:moveTo>
                                  <a:pt x="0" y="0"/>
                                </a:moveTo>
                                <a:lnTo>
                                  <a:pt x="2581656" y="0"/>
                                </a:lnTo>
                              </a:path>
                              <a:path w="2581910" h="957580">
                                <a:moveTo>
                                  <a:pt x="0" y="118871"/>
                                </a:moveTo>
                                <a:lnTo>
                                  <a:pt x="2581656" y="118871"/>
                                </a:lnTo>
                              </a:path>
                              <a:path w="2581910" h="957580">
                                <a:moveTo>
                                  <a:pt x="0" y="239267"/>
                                </a:moveTo>
                                <a:lnTo>
                                  <a:pt x="2581656" y="239267"/>
                                </a:lnTo>
                              </a:path>
                              <a:path w="2581910" h="957580">
                                <a:moveTo>
                                  <a:pt x="0" y="358140"/>
                                </a:moveTo>
                                <a:lnTo>
                                  <a:pt x="2581656" y="358140"/>
                                </a:lnTo>
                              </a:path>
                              <a:path w="2581910" h="957580">
                                <a:moveTo>
                                  <a:pt x="0" y="478535"/>
                                </a:moveTo>
                                <a:lnTo>
                                  <a:pt x="2581656" y="478535"/>
                                </a:lnTo>
                              </a:path>
                              <a:path w="2581910" h="957580">
                                <a:moveTo>
                                  <a:pt x="0" y="598932"/>
                                </a:moveTo>
                                <a:lnTo>
                                  <a:pt x="2581656" y="598932"/>
                                </a:lnTo>
                              </a:path>
                              <a:path w="2581910" h="957580">
                                <a:moveTo>
                                  <a:pt x="0" y="717803"/>
                                </a:moveTo>
                                <a:lnTo>
                                  <a:pt x="2581656" y="717803"/>
                                </a:lnTo>
                              </a:path>
                              <a:path w="2581910" h="957580">
                                <a:moveTo>
                                  <a:pt x="0" y="838200"/>
                                </a:moveTo>
                                <a:lnTo>
                                  <a:pt x="2581656" y="838200"/>
                                </a:lnTo>
                              </a:path>
                              <a:path w="2581910" h="957580">
                                <a:moveTo>
                                  <a:pt x="0" y="957071"/>
                                </a:moveTo>
                                <a:lnTo>
                                  <a:pt x="2581656" y="957071"/>
                                </a:lnTo>
                              </a:path>
                            </a:pathLst>
                          </a:custGeom>
                          <a:ln w="6096">
                            <a:solidFill>
                              <a:srgbClr val="231F1F"/>
                            </a:solidFill>
                            <a:prstDash val="solid"/>
                          </a:ln>
                        </wps:spPr>
                        <wps:bodyPr wrap="square" lIns="0" tIns="0" rIns="0" bIns="0" rtlCol="0">
                          <a:prstTxWarp prst="textNoShape">
                            <a:avLst/>
                          </a:prstTxWarp>
                          <a:noAutofit/>
                        </wps:bodyPr>
                      </wps:wsp>
                      <pic:pic>
                        <pic:nvPicPr>
                          <pic:cNvPr id="1246" name="Image 1246"/>
                          <pic:cNvPicPr/>
                        </pic:nvPicPr>
                        <pic:blipFill>
                          <a:blip r:embed="rId349" cstate="print"/>
                          <a:stretch>
                            <a:fillRect/>
                          </a:stretch>
                        </pic:blipFill>
                        <pic:spPr>
                          <a:xfrm>
                            <a:off x="13380" y="0"/>
                            <a:ext cx="2127907" cy="84894"/>
                          </a:xfrm>
                          <a:prstGeom prst="rect">
                            <a:avLst/>
                          </a:prstGeom>
                        </pic:spPr>
                      </pic:pic>
                      <pic:pic>
                        <pic:nvPicPr>
                          <pic:cNvPr id="1247" name="Image 1247"/>
                          <pic:cNvPicPr/>
                        </pic:nvPicPr>
                        <pic:blipFill>
                          <a:blip r:embed="rId350" cstate="print"/>
                          <a:stretch>
                            <a:fillRect/>
                          </a:stretch>
                        </pic:blipFill>
                        <pic:spPr>
                          <a:xfrm>
                            <a:off x="15163" y="240716"/>
                            <a:ext cx="2508198" cy="83408"/>
                          </a:xfrm>
                          <a:prstGeom prst="rect">
                            <a:avLst/>
                          </a:prstGeom>
                        </pic:spPr>
                      </pic:pic>
                      <pic:pic>
                        <pic:nvPicPr>
                          <pic:cNvPr id="1248" name="Image 1248"/>
                          <pic:cNvPicPr/>
                        </pic:nvPicPr>
                        <pic:blipFill>
                          <a:blip r:embed="rId351" cstate="print"/>
                          <a:stretch>
                            <a:fillRect/>
                          </a:stretch>
                        </pic:blipFill>
                        <pic:spPr>
                          <a:xfrm>
                            <a:off x="9913" y="115776"/>
                            <a:ext cx="2269563" cy="84894"/>
                          </a:xfrm>
                          <a:prstGeom prst="rect">
                            <a:avLst/>
                          </a:prstGeom>
                        </pic:spPr>
                      </pic:pic>
                      <pic:pic>
                        <pic:nvPicPr>
                          <pic:cNvPr id="1249" name="Image 1249"/>
                          <pic:cNvPicPr/>
                        </pic:nvPicPr>
                        <pic:blipFill>
                          <a:blip r:embed="rId352" cstate="print"/>
                          <a:stretch>
                            <a:fillRect/>
                          </a:stretch>
                        </pic:blipFill>
                        <pic:spPr>
                          <a:xfrm>
                            <a:off x="19324" y="362683"/>
                            <a:ext cx="2386256" cy="83408"/>
                          </a:xfrm>
                          <a:prstGeom prst="rect">
                            <a:avLst/>
                          </a:prstGeom>
                        </pic:spPr>
                      </pic:pic>
                      <pic:pic>
                        <pic:nvPicPr>
                          <pic:cNvPr id="1250" name="Image 1250"/>
                          <pic:cNvPicPr/>
                        </pic:nvPicPr>
                        <pic:blipFill>
                          <a:blip r:embed="rId353" cstate="print"/>
                          <a:stretch>
                            <a:fillRect/>
                          </a:stretch>
                        </pic:blipFill>
                        <pic:spPr>
                          <a:xfrm>
                            <a:off x="11102" y="480069"/>
                            <a:ext cx="2394478" cy="83408"/>
                          </a:xfrm>
                          <a:prstGeom prst="rect">
                            <a:avLst/>
                          </a:prstGeom>
                        </pic:spPr>
                      </pic:pic>
                      <pic:pic>
                        <pic:nvPicPr>
                          <pic:cNvPr id="1251" name="Image 1251"/>
                          <pic:cNvPicPr/>
                        </pic:nvPicPr>
                        <pic:blipFill>
                          <a:blip r:embed="rId354" cstate="print"/>
                          <a:stretch>
                            <a:fillRect/>
                          </a:stretch>
                        </pic:blipFill>
                        <pic:spPr>
                          <a:xfrm>
                            <a:off x="16154" y="719299"/>
                            <a:ext cx="2387543" cy="83408"/>
                          </a:xfrm>
                          <a:prstGeom prst="rect">
                            <a:avLst/>
                          </a:prstGeom>
                        </pic:spPr>
                      </pic:pic>
                      <pic:pic>
                        <pic:nvPicPr>
                          <pic:cNvPr id="1252" name="Image 1252"/>
                          <pic:cNvPicPr/>
                        </pic:nvPicPr>
                        <pic:blipFill>
                          <a:blip r:embed="rId355" cstate="print"/>
                          <a:stretch>
                            <a:fillRect/>
                          </a:stretch>
                        </pic:blipFill>
                        <pic:spPr>
                          <a:xfrm>
                            <a:off x="16352" y="601975"/>
                            <a:ext cx="2367830" cy="83408"/>
                          </a:xfrm>
                          <a:prstGeom prst="rect">
                            <a:avLst/>
                          </a:prstGeom>
                        </pic:spPr>
                      </pic:pic>
                      <pic:pic>
                        <pic:nvPicPr>
                          <pic:cNvPr id="1253" name="Image 1253"/>
                          <pic:cNvPicPr/>
                        </pic:nvPicPr>
                        <pic:blipFill>
                          <a:blip r:embed="rId356" cstate="print"/>
                          <a:stretch>
                            <a:fillRect/>
                          </a:stretch>
                        </pic:blipFill>
                        <pic:spPr>
                          <a:xfrm>
                            <a:off x="17244" y="841205"/>
                            <a:ext cx="2329593" cy="183161"/>
                          </a:xfrm>
                          <a:prstGeom prst="rect">
                            <a:avLst/>
                          </a:prstGeom>
                        </pic:spPr>
                      </pic:pic>
                    </wpg:wgp>
                  </a:graphicData>
                </a:graphic>
              </wp:anchor>
            </w:drawing>
          </mc:Choice>
          <mc:Fallback>
            <w:pict>
              <v:group style="position:absolute;margin-left:321.959991pt;margin-top:4.966185pt;width:203.3pt;height:81.9pt;mso-position-horizontal-relative:page;mso-position-vertical-relative:paragraph;z-index:-15349248;mso-wrap-distance-left:0;mso-wrap-distance-right:0" id="docshapegroup927" coordorigin="6439,99" coordsize="4066,1638">
                <v:shape style="position:absolute;left:6439;top:224;width:4066;height:1508" id="docshape928" coordorigin="6439,224" coordsize="4066,1508" path="m6439,224l10505,224m6439,412l10505,412m6439,601l10505,601m6439,788l10505,788m6439,978l10505,978m6439,1168l10505,1168m6439,1355l10505,1355m6439,1544l10505,1544m6439,1732l10505,1732e" filled="false" stroked="true" strokeweight=".48pt" strokecolor="#231f1f">
                  <v:path arrowok="t"/>
                  <v:stroke dashstyle="solid"/>
                </v:shape>
                <v:shape style="position:absolute;left:6460;top:99;width:3352;height:134" type="#_x0000_t75" id="docshape929" stroked="false">
                  <v:imagedata r:id="rId349" o:title=""/>
                </v:shape>
                <v:shape style="position:absolute;left:6463;top:478;width:3950;height:132" type="#_x0000_t75" id="docshape930" stroked="false">
                  <v:imagedata r:id="rId350" o:title=""/>
                </v:shape>
                <v:shape style="position:absolute;left:6454;top:281;width:3575;height:134" type="#_x0000_t75" id="docshape931" stroked="false">
                  <v:imagedata r:id="rId351" o:title=""/>
                </v:shape>
                <v:shape style="position:absolute;left:6469;top:670;width:3758;height:132" type="#_x0000_t75" id="docshape932" stroked="false">
                  <v:imagedata r:id="rId352" o:title=""/>
                </v:shape>
                <v:shape style="position:absolute;left:6456;top:855;width:3771;height:132" type="#_x0000_t75" id="docshape933" stroked="false">
                  <v:imagedata r:id="rId353" o:title=""/>
                </v:shape>
                <v:shape style="position:absolute;left:6464;top:1232;width:3760;height:132" type="#_x0000_t75" id="docshape934" stroked="false">
                  <v:imagedata r:id="rId354" o:title=""/>
                </v:shape>
                <v:shape style="position:absolute;left:6464;top:1047;width:3729;height:132" type="#_x0000_t75" id="docshape935" stroked="false">
                  <v:imagedata r:id="rId355" o:title=""/>
                </v:shape>
                <v:shape style="position:absolute;left:6466;top:1424;width:3669;height:289" type="#_x0000_t75" id="docshape936" stroked="false">
                  <v:imagedata r:id="rId356" o:title=""/>
                </v:shape>
                <w10:wrap type="topAndBottom"/>
              </v:group>
            </w:pict>
          </mc:Fallback>
        </mc:AlternateContent>
      </w:r>
    </w:p>
    <w:p>
      <w:pPr>
        <w:pStyle w:val="BodyText"/>
        <w:spacing w:after="0"/>
        <w:rPr>
          <w:rFonts w:ascii="Cambria"/>
          <w:sz w:val="6"/>
        </w:rPr>
        <w:sectPr>
          <w:type w:val="continuous"/>
          <w:pgSz w:w="12240" w:h="15840"/>
          <w:pgMar w:header="0" w:footer="398" w:top="0" w:bottom="1240" w:left="1080" w:right="1080"/>
          <w:cols w:num="2" w:equalWidth="0">
            <w:col w:w="4974" w:space="40"/>
            <w:col w:w="5066"/>
          </w:cols>
        </w:sectPr>
      </w:pPr>
    </w:p>
    <w:p>
      <w:pPr>
        <w:tabs>
          <w:tab w:pos="5359" w:val="left" w:leader="none"/>
          <w:tab w:pos="9462" w:val="left" w:leader="none"/>
        </w:tabs>
        <w:spacing w:before="11"/>
        <w:ind w:left="1221" w:right="0" w:firstLine="0"/>
        <w:jc w:val="left"/>
        <w:rPr>
          <w:sz w:val="15"/>
        </w:rPr>
      </w:pPr>
      <w:r>
        <w:rPr>
          <w:rFonts w:ascii="Cambria"/>
          <w:color w:val="231F1F"/>
          <w:sz w:val="15"/>
        </w:rPr>
        <w:t>amounts</w:t>
      </w:r>
      <w:r>
        <w:rPr>
          <w:rFonts w:ascii="Cambria"/>
          <w:color w:val="231F1F"/>
          <w:spacing w:val="9"/>
          <w:sz w:val="15"/>
        </w:rPr>
        <w:t> </w:t>
      </w:r>
      <w:r>
        <w:rPr>
          <w:rFonts w:ascii="Cambria"/>
          <w:color w:val="231F1F"/>
          <w:sz w:val="15"/>
        </w:rPr>
        <w:t>owing</w:t>
      </w:r>
      <w:r>
        <w:rPr>
          <w:rFonts w:ascii="Cambria"/>
          <w:color w:val="231F1F"/>
          <w:spacing w:val="9"/>
          <w:sz w:val="15"/>
        </w:rPr>
        <w:t> </w:t>
      </w:r>
      <w:r>
        <w:rPr>
          <w:rFonts w:ascii="Cambria"/>
          <w:color w:val="231F1F"/>
          <w:sz w:val="15"/>
        </w:rPr>
        <w:t>under</w:t>
      </w:r>
      <w:r>
        <w:rPr>
          <w:rFonts w:ascii="Cambria"/>
          <w:color w:val="231F1F"/>
          <w:spacing w:val="9"/>
          <w:sz w:val="15"/>
        </w:rPr>
        <w:t> </w:t>
      </w:r>
      <w:r>
        <w:rPr>
          <w:rFonts w:ascii="Cambria"/>
          <w:color w:val="231F1F"/>
          <w:sz w:val="15"/>
        </w:rPr>
        <w:t>the</w:t>
      </w:r>
      <w:r>
        <w:rPr>
          <w:rFonts w:ascii="Cambria"/>
          <w:color w:val="231F1F"/>
          <w:spacing w:val="8"/>
          <w:sz w:val="15"/>
        </w:rPr>
        <w:t> </w:t>
      </w:r>
      <w:r>
        <w:rPr>
          <w:rFonts w:ascii="Cambria"/>
          <w:color w:val="231F1F"/>
          <w:sz w:val="15"/>
        </w:rPr>
        <w:t>lease</w:t>
      </w:r>
      <w:r>
        <w:rPr>
          <w:rFonts w:ascii="Cambria"/>
          <w:color w:val="231F1F"/>
          <w:spacing w:val="6"/>
          <w:sz w:val="15"/>
        </w:rPr>
        <w:t> </w:t>
      </w:r>
      <w:r>
        <w:rPr>
          <w:rFonts w:ascii="Cambria"/>
          <w:color w:val="231F1F"/>
          <w:sz w:val="15"/>
        </w:rPr>
        <w:t>through</w:t>
      </w:r>
      <w:r>
        <w:rPr>
          <w:rFonts w:ascii="Cambria"/>
          <w:color w:val="231F1F"/>
          <w:spacing w:val="5"/>
          <w:sz w:val="15"/>
        </w:rPr>
        <w:t> </w:t>
      </w:r>
      <w:r>
        <w:rPr>
          <w:rFonts w:ascii="Cambria"/>
          <w:color w:val="231F1F"/>
          <w:sz w:val="15"/>
        </w:rPr>
        <w:t>the</w:t>
      </w:r>
      <w:r>
        <w:rPr>
          <w:rFonts w:ascii="Cambria"/>
          <w:color w:val="231F1F"/>
          <w:spacing w:val="6"/>
          <w:sz w:val="15"/>
        </w:rPr>
        <w:t> </w:t>
      </w:r>
      <w:r>
        <w:rPr>
          <w:rFonts w:ascii="Cambria"/>
          <w:color w:val="231F1F"/>
          <w:spacing w:val="-2"/>
          <w:sz w:val="15"/>
        </w:rPr>
        <w:t>terminating</w:t>
      </w:r>
      <w:r>
        <w:rPr>
          <w:rFonts w:ascii="Cambria"/>
          <w:color w:val="231F1F"/>
          <w:sz w:val="15"/>
        </w:rPr>
        <w:tab/>
      </w:r>
      <w:r>
        <w:rPr>
          <w:color w:val="231F1F"/>
          <w:sz w:val="15"/>
          <w:u w:val="single" w:color="231F1F"/>
        </w:rPr>
        <w:tab/>
      </w:r>
    </w:p>
    <w:p>
      <w:pPr>
        <w:spacing w:before="14"/>
        <w:ind w:left="1221" w:right="0" w:firstLine="0"/>
        <w:jc w:val="left"/>
        <w:rPr>
          <w:rFonts w:ascii="Cambria"/>
          <w:sz w:val="15"/>
        </w:rPr>
      </w:pPr>
      <w:r>
        <w:rPr>
          <w:rFonts w:ascii="Cambria"/>
          <w:sz w:val="15"/>
        </w:rPr>
        <mc:AlternateContent>
          <mc:Choice Requires="wps">
            <w:drawing>
              <wp:anchor distT="0" distB="0" distL="0" distR="0" allowOverlap="1" layoutInCell="1" locked="0" behindDoc="0" simplePos="0" relativeHeight="16112640">
                <wp:simplePos x="0" y="0"/>
                <wp:positionH relativeFrom="page">
                  <wp:posOffset>4088891</wp:posOffset>
                </wp:positionH>
                <wp:positionV relativeFrom="paragraph">
                  <wp:posOffset>104016</wp:posOffset>
                </wp:positionV>
                <wp:extent cx="2581910" cy="1270"/>
                <wp:effectExtent l="0" t="0" r="0" b="0"/>
                <wp:wrapNone/>
                <wp:docPr id="1254" name="Graphic 1254"/>
                <wp:cNvGraphicFramePr>
                  <a:graphicFrameLocks/>
                </wp:cNvGraphicFramePr>
                <a:graphic>
                  <a:graphicData uri="http://schemas.microsoft.com/office/word/2010/wordprocessingShape">
                    <wps:wsp>
                      <wps:cNvPr id="1254" name="Graphic 1254"/>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12640" from="321.959991pt,8.190288pt" to="525.239997pt,8.190288pt" stroked="true" strokeweight=".48pt" strokecolor="#231f1f">
                <v:stroke dashstyle="solid"/>
                <w10:wrap type="none"/>
              </v:line>
            </w:pict>
          </mc:Fallback>
        </mc:AlternateContent>
      </w:r>
      <w:r>
        <w:rPr>
          <w:rFonts w:ascii="Cambria"/>
          <w:color w:val="231F1F"/>
          <w:spacing w:val="-2"/>
          <w:w w:val="105"/>
          <w:sz w:val="15"/>
        </w:rPr>
        <w:t>date;</w:t>
      </w:r>
    </w:p>
    <w:p>
      <w:pPr>
        <w:pStyle w:val="ListParagraph"/>
        <w:numPr>
          <w:ilvl w:val="0"/>
          <w:numId w:val="78"/>
        </w:numPr>
        <w:tabs>
          <w:tab w:pos="1219" w:val="left" w:leader="none"/>
          <w:tab w:pos="1221" w:val="left" w:leader="none"/>
        </w:tabs>
        <w:spacing w:line="254" w:lineRule="auto" w:before="49" w:after="0"/>
        <w:ind w:left="1221" w:right="5143" w:hanging="353"/>
        <w:jc w:val="both"/>
        <w:rPr>
          <w:rFonts w:ascii="Cambria"/>
          <w:sz w:val="15"/>
        </w:rPr>
      </w:pPr>
      <w:r>
        <w:rPr>
          <w:rFonts w:ascii="Cambria"/>
          <w:sz w:val="15"/>
        </w:rPr>
        <mc:AlternateContent>
          <mc:Choice Requires="wps">
            <w:drawing>
              <wp:anchor distT="0" distB="0" distL="0" distR="0" allowOverlap="1" layoutInCell="1" locked="0" behindDoc="0" simplePos="0" relativeHeight="16113152">
                <wp:simplePos x="0" y="0"/>
                <wp:positionH relativeFrom="page">
                  <wp:posOffset>4088891</wp:posOffset>
                </wp:positionH>
                <wp:positionV relativeFrom="paragraph">
                  <wp:posOffset>103854</wp:posOffset>
                </wp:positionV>
                <wp:extent cx="2581910" cy="1270"/>
                <wp:effectExtent l="0" t="0" r="0" b="0"/>
                <wp:wrapNone/>
                <wp:docPr id="1255" name="Graphic 1255"/>
                <wp:cNvGraphicFramePr>
                  <a:graphicFrameLocks/>
                </wp:cNvGraphicFramePr>
                <a:graphic>
                  <a:graphicData uri="http://schemas.microsoft.com/office/word/2010/wordprocessingShape">
                    <wps:wsp>
                      <wps:cNvPr id="1255" name="Graphic 1255"/>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13152" from="321.959991pt,8.177528pt" to="525.239997pt,8.177528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113664">
                <wp:simplePos x="0" y="0"/>
                <wp:positionH relativeFrom="page">
                  <wp:posOffset>4088891</wp:posOffset>
                </wp:positionH>
                <wp:positionV relativeFrom="paragraph">
                  <wp:posOffset>224250</wp:posOffset>
                </wp:positionV>
                <wp:extent cx="2581910" cy="1270"/>
                <wp:effectExtent l="0" t="0" r="0" b="0"/>
                <wp:wrapNone/>
                <wp:docPr id="1256" name="Graphic 1256"/>
                <wp:cNvGraphicFramePr>
                  <a:graphicFrameLocks/>
                </wp:cNvGraphicFramePr>
                <a:graphic>
                  <a:graphicData uri="http://schemas.microsoft.com/office/word/2010/wordprocessingShape">
                    <wps:wsp>
                      <wps:cNvPr id="1256" name="Graphic 1256"/>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13664" from="321.959991pt,17.657539pt" to="525.239997pt,17.657539pt" stroked="true" strokeweight=".48pt" strokecolor="#231f1f">
                <v:stroke dashstyle="solid"/>
                <w10:wrap type="none"/>
              </v:line>
            </w:pict>
          </mc:Fallback>
        </mc:AlternateContent>
      </w:r>
      <w:r>
        <w:rPr>
          <w:rFonts w:ascii="Cambria"/>
          <w:color w:val="231F1F"/>
          <w:w w:val="105"/>
          <w:sz w:val="15"/>
        </w:rPr>
        <w:t>you comply with any special provisions in paragraph 9</w:t>
      </w:r>
      <w:r>
        <w:rPr>
          <w:rFonts w:ascii="Cambria"/>
          <w:color w:val="231F1F"/>
          <w:spacing w:val="40"/>
          <w:w w:val="105"/>
          <w:sz w:val="15"/>
        </w:rPr>
        <w:t> </w:t>
      </w:r>
      <w:r>
        <w:rPr>
          <w:rFonts w:ascii="Cambria"/>
          <w:color w:val="231F1F"/>
          <w:w w:val="105"/>
          <w:sz w:val="15"/>
        </w:rPr>
        <w:t>below;</w:t>
      </w:r>
      <w:r>
        <w:rPr>
          <w:rFonts w:ascii="Cambria"/>
          <w:color w:val="231F1F"/>
          <w:spacing w:val="-5"/>
          <w:w w:val="105"/>
          <w:sz w:val="15"/>
        </w:rPr>
        <w:t> </w:t>
      </w:r>
      <w:r>
        <w:rPr>
          <w:rFonts w:ascii="Cambria"/>
          <w:color w:val="231F1F"/>
          <w:w w:val="105"/>
          <w:sz w:val="15"/>
        </w:rPr>
        <w:t>and</w:t>
      </w:r>
    </w:p>
    <w:p>
      <w:pPr>
        <w:pStyle w:val="ListParagraph"/>
        <w:numPr>
          <w:ilvl w:val="0"/>
          <w:numId w:val="78"/>
        </w:numPr>
        <w:tabs>
          <w:tab w:pos="1219" w:val="left" w:leader="none"/>
          <w:tab w:pos="1221" w:val="left" w:leader="none"/>
        </w:tabs>
        <w:spacing w:line="256" w:lineRule="auto" w:before="40" w:after="0"/>
        <w:ind w:left="1221" w:right="5143" w:hanging="353"/>
        <w:jc w:val="both"/>
        <w:rPr>
          <w:rFonts w:ascii="Cambria"/>
          <w:sz w:val="15"/>
        </w:rPr>
      </w:pPr>
      <w:r>
        <w:rPr>
          <w:rFonts w:ascii="Cambria"/>
          <w:sz w:val="15"/>
        </w:rPr>
        <mc:AlternateContent>
          <mc:Choice Requires="wps">
            <w:drawing>
              <wp:anchor distT="0" distB="0" distL="0" distR="0" allowOverlap="1" layoutInCell="1" locked="0" behindDoc="0" simplePos="0" relativeHeight="16114176">
                <wp:simplePos x="0" y="0"/>
                <wp:positionH relativeFrom="page">
                  <wp:posOffset>4088891</wp:posOffset>
                </wp:positionH>
                <wp:positionV relativeFrom="paragraph">
                  <wp:posOffset>75272</wp:posOffset>
                </wp:positionV>
                <wp:extent cx="2581910" cy="1270"/>
                <wp:effectExtent l="0" t="0" r="0" b="0"/>
                <wp:wrapNone/>
                <wp:docPr id="1257" name="Graphic 1257"/>
                <wp:cNvGraphicFramePr>
                  <a:graphicFrameLocks/>
                </wp:cNvGraphicFramePr>
                <a:graphic>
                  <a:graphicData uri="http://schemas.microsoft.com/office/word/2010/wordprocessingShape">
                    <wps:wsp>
                      <wps:cNvPr id="1257" name="Graphic 1257"/>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14176" from="321.959991pt,5.926948pt" to="525.239997pt,5.926948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114688">
                <wp:simplePos x="0" y="0"/>
                <wp:positionH relativeFrom="page">
                  <wp:posOffset>4088891</wp:posOffset>
                </wp:positionH>
                <wp:positionV relativeFrom="paragraph">
                  <wp:posOffset>195668</wp:posOffset>
                </wp:positionV>
                <wp:extent cx="2581910" cy="1270"/>
                <wp:effectExtent l="0" t="0" r="0" b="0"/>
                <wp:wrapNone/>
                <wp:docPr id="1258" name="Graphic 1258"/>
                <wp:cNvGraphicFramePr>
                  <a:graphicFrameLocks/>
                </wp:cNvGraphicFramePr>
                <a:graphic>
                  <a:graphicData uri="http://schemas.microsoft.com/office/word/2010/wordprocessingShape">
                    <wps:wsp>
                      <wps:cNvPr id="1258" name="Graphic 1258"/>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14688" from="321.959991pt,15.40696pt" to="525.239997pt,15.40696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115200">
                <wp:simplePos x="0" y="0"/>
                <wp:positionH relativeFrom="page">
                  <wp:posOffset>4088891</wp:posOffset>
                </wp:positionH>
                <wp:positionV relativeFrom="paragraph">
                  <wp:posOffset>314540</wp:posOffset>
                </wp:positionV>
                <wp:extent cx="2581910" cy="1270"/>
                <wp:effectExtent l="0" t="0" r="0" b="0"/>
                <wp:wrapNone/>
                <wp:docPr id="1259" name="Graphic 1259"/>
                <wp:cNvGraphicFramePr>
                  <a:graphicFrameLocks/>
                </wp:cNvGraphicFramePr>
                <a:graphic>
                  <a:graphicData uri="http://schemas.microsoft.com/office/word/2010/wordprocessingShape">
                    <wps:wsp>
                      <wps:cNvPr id="1259" name="Graphic 1259"/>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15200" from="321.959991pt,24.766945pt" to="525.239997pt,24.766945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115712">
                <wp:simplePos x="0" y="0"/>
                <wp:positionH relativeFrom="page">
                  <wp:posOffset>4088891</wp:posOffset>
                </wp:positionH>
                <wp:positionV relativeFrom="paragraph">
                  <wp:posOffset>434936</wp:posOffset>
                </wp:positionV>
                <wp:extent cx="2581910" cy="1270"/>
                <wp:effectExtent l="0" t="0" r="0" b="0"/>
                <wp:wrapNone/>
                <wp:docPr id="1260" name="Graphic 1260"/>
                <wp:cNvGraphicFramePr>
                  <a:graphicFrameLocks/>
                </wp:cNvGraphicFramePr>
                <a:graphic>
                  <a:graphicData uri="http://schemas.microsoft.com/office/word/2010/wordprocessingShape">
                    <wps:wsp>
                      <wps:cNvPr id="1260" name="Graphic 1260"/>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15712" from="321.959991pt,34.246956pt" to="525.239997pt,34.246956pt" stroked="true" strokeweight=".48pt" strokecolor="#231f1f">
                <v:stroke dashstyle="solid"/>
                <w10:wrap type="none"/>
              </v:line>
            </w:pict>
          </mc:Fallback>
        </mc:AlternateContent>
      </w:r>
      <w:r>
        <w:rPr>
          <w:rFonts w:ascii="Cambria"/>
          <w:color w:val="231F1F"/>
          <w:w w:val="105"/>
          <w:sz w:val="15"/>
        </w:rPr>
        <w:t>if</w:t>
      </w:r>
      <w:r>
        <w:rPr>
          <w:rFonts w:ascii="Cambria"/>
          <w:color w:val="231F1F"/>
          <w:spacing w:val="-2"/>
          <w:w w:val="105"/>
          <w:sz w:val="15"/>
        </w:rPr>
        <w:t> </w:t>
      </w:r>
      <w:r>
        <w:rPr>
          <w:rFonts w:ascii="Cambria"/>
          <w:color w:val="231F1F"/>
          <w:w w:val="105"/>
          <w:sz w:val="15"/>
        </w:rPr>
        <w:t>you</w:t>
      </w:r>
      <w:r>
        <w:rPr>
          <w:rFonts w:ascii="Cambria"/>
          <w:color w:val="231F1F"/>
          <w:spacing w:val="-4"/>
          <w:w w:val="105"/>
          <w:sz w:val="15"/>
        </w:rPr>
        <w:t> </w:t>
      </w:r>
      <w:r>
        <w:rPr>
          <w:rFonts w:ascii="Cambria"/>
          <w:color w:val="231F1F"/>
          <w:w w:val="105"/>
          <w:sz w:val="15"/>
        </w:rPr>
        <w:t>choose</w:t>
      </w:r>
      <w:r>
        <w:rPr>
          <w:rFonts w:ascii="Cambria"/>
          <w:color w:val="231F1F"/>
          <w:spacing w:val="-1"/>
          <w:w w:val="105"/>
          <w:sz w:val="15"/>
        </w:rPr>
        <w:t> </w:t>
      </w:r>
      <w:r>
        <w:rPr>
          <w:rFonts w:ascii="Cambria"/>
          <w:color w:val="231F1F"/>
          <w:w w:val="105"/>
          <w:sz w:val="15"/>
        </w:rPr>
        <w:t>to</w:t>
      </w:r>
      <w:r>
        <w:rPr>
          <w:rFonts w:ascii="Cambria"/>
          <w:color w:val="231F1F"/>
          <w:spacing w:val="-2"/>
          <w:w w:val="105"/>
          <w:sz w:val="15"/>
        </w:rPr>
        <w:t> </w:t>
      </w:r>
      <w:r>
        <w:rPr>
          <w:rFonts w:ascii="Cambria"/>
          <w:color w:val="231F1F"/>
          <w:w w:val="105"/>
          <w:sz w:val="15"/>
        </w:rPr>
        <w:t>exercise</w:t>
      </w:r>
      <w:r>
        <w:rPr>
          <w:rFonts w:ascii="Cambria"/>
          <w:color w:val="231F1F"/>
          <w:spacing w:val="-3"/>
          <w:w w:val="105"/>
          <w:sz w:val="15"/>
        </w:rPr>
        <w:t> </w:t>
      </w:r>
      <w:r>
        <w:rPr>
          <w:rFonts w:ascii="Cambria"/>
          <w:color w:val="231F1F"/>
          <w:w w:val="105"/>
          <w:sz w:val="15"/>
        </w:rPr>
        <w:t>the</w:t>
      </w:r>
      <w:r>
        <w:rPr>
          <w:rFonts w:ascii="Cambria"/>
          <w:color w:val="231F1F"/>
          <w:spacing w:val="-3"/>
          <w:w w:val="105"/>
          <w:sz w:val="15"/>
        </w:rPr>
        <w:t> </w:t>
      </w:r>
      <w:r>
        <w:rPr>
          <w:rFonts w:ascii="Cambria"/>
          <w:color w:val="231F1F"/>
          <w:w w:val="105"/>
          <w:sz w:val="15"/>
        </w:rPr>
        <w:t>buy-out</w:t>
      </w:r>
      <w:r>
        <w:rPr>
          <w:rFonts w:ascii="Cambria"/>
          <w:color w:val="231F1F"/>
          <w:spacing w:val="-3"/>
          <w:w w:val="105"/>
          <w:sz w:val="15"/>
        </w:rPr>
        <w:t> </w:t>
      </w:r>
      <w:r>
        <w:rPr>
          <w:rFonts w:ascii="Cambria"/>
          <w:color w:val="231F1F"/>
          <w:w w:val="105"/>
          <w:sz w:val="15"/>
        </w:rPr>
        <w:t>provision,</w:t>
      </w:r>
      <w:r>
        <w:rPr>
          <w:rFonts w:ascii="Cambria"/>
          <w:color w:val="231F1F"/>
          <w:spacing w:val="-4"/>
          <w:w w:val="105"/>
          <w:sz w:val="15"/>
        </w:rPr>
        <w:t> </w:t>
      </w:r>
      <w:r>
        <w:rPr>
          <w:rFonts w:ascii="Cambria"/>
          <w:color w:val="231F1F"/>
          <w:w w:val="105"/>
          <w:sz w:val="15"/>
        </w:rPr>
        <w:t>and</w:t>
      </w:r>
      <w:r>
        <w:rPr>
          <w:rFonts w:ascii="Cambria"/>
          <w:color w:val="231F1F"/>
          <w:spacing w:val="-2"/>
          <w:w w:val="105"/>
          <w:sz w:val="15"/>
        </w:rPr>
        <w:t> </w:t>
      </w:r>
      <w:r>
        <w:rPr>
          <w:rFonts w:ascii="Cambria"/>
          <w:color w:val="231F1F"/>
          <w:w w:val="105"/>
          <w:sz w:val="15"/>
        </w:rPr>
        <w:t>the</w:t>
      </w:r>
      <w:r>
        <w:rPr>
          <w:rFonts w:ascii="Cambria"/>
          <w:color w:val="231F1F"/>
          <w:spacing w:val="40"/>
          <w:w w:val="105"/>
          <w:sz w:val="15"/>
        </w:rPr>
        <w:t> </w:t>
      </w:r>
      <w:r>
        <w:rPr>
          <w:rFonts w:ascii="Cambria"/>
          <w:color w:val="231F1F"/>
          <w:w w:val="105"/>
          <w:sz w:val="15"/>
        </w:rPr>
        <w:t>unit re-rented at any time, you understand and agree</w:t>
      </w:r>
      <w:r>
        <w:rPr>
          <w:rFonts w:ascii="Cambria"/>
          <w:color w:val="231F1F"/>
          <w:spacing w:val="40"/>
          <w:w w:val="105"/>
          <w:sz w:val="15"/>
        </w:rPr>
        <w:t> </w:t>
      </w:r>
      <w:r>
        <w:rPr>
          <w:rFonts w:ascii="Cambria"/>
          <w:color w:val="231F1F"/>
          <w:w w:val="105"/>
          <w:sz w:val="15"/>
        </w:rPr>
        <w:t>that</w:t>
      </w:r>
      <w:r>
        <w:rPr>
          <w:rFonts w:ascii="Cambria"/>
          <w:color w:val="231F1F"/>
          <w:spacing w:val="-6"/>
          <w:w w:val="105"/>
          <w:sz w:val="15"/>
        </w:rPr>
        <w:t> </w:t>
      </w:r>
      <w:r>
        <w:rPr>
          <w:rFonts w:ascii="Cambria"/>
          <w:color w:val="231F1F"/>
          <w:w w:val="105"/>
          <w:sz w:val="15"/>
        </w:rPr>
        <w:t>you</w:t>
      </w:r>
      <w:r>
        <w:rPr>
          <w:rFonts w:ascii="Cambria"/>
          <w:color w:val="231F1F"/>
          <w:spacing w:val="-3"/>
          <w:w w:val="105"/>
          <w:sz w:val="15"/>
        </w:rPr>
        <w:t> </w:t>
      </w:r>
      <w:r>
        <w:rPr>
          <w:rFonts w:ascii="Cambria"/>
          <w:color w:val="231F1F"/>
          <w:w w:val="105"/>
          <w:sz w:val="15"/>
        </w:rPr>
        <w:t>are</w:t>
      </w:r>
      <w:r>
        <w:rPr>
          <w:rFonts w:ascii="Cambria"/>
          <w:color w:val="231F1F"/>
          <w:spacing w:val="-2"/>
          <w:w w:val="105"/>
          <w:sz w:val="15"/>
        </w:rPr>
        <w:t> </w:t>
      </w:r>
      <w:r>
        <w:rPr>
          <w:rFonts w:ascii="Cambria"/>
          <w:color w:val="231F1F"/>
          <w:w w:val="105"/>
          <w:sz w:val="15"/>
        </w:rPr>
        <w:t>not</w:t>
      </w:r>
      <w:r>
        <w:rPr>
          <w:rFonts w:ascii="Cambria"/>
          <w:color w:val="231F1F"/>
          <w:spacing w:val="-4"/>
          <w:w w:val="105"/>
          <w:sz w:val="15"/>
        </w:rPr>
        <w:t> </w:t>
      </w:r>
      <w:r>
        <w:rPr>
          <w:rFonts w:ascii="Cambria"/>
          <w:color w:val="231F1F"/>
          <w:w w:val="105"/>
          <w:sz w:val="15"/>
        </w:rPr>
        <w:t>eligible</w:t>
      </w:r>
      <w:r>
        <w:rPr>
          <w:rFonts w:ascii="Cambria"/>
          <w:color w:val="231F1F"/>
          <w:spacing w:val="-4"/>
          <w:w w:val="105"/>
          <w:sz w:val="15"/>
        </w:rPr>
        <w:t> </w:t>
      </w:r>
      <w:r>
        <w:rPr>
          <w:rFonts w:ascii="Cambria"/>
          <w:color w:val="231F1F"/>
          <w:w w:val="105"/>
          <w:sz w:val="15"/>
        </w:rPr>
        <w:t>for,</w:t>
      </w:r>
      <w:r>
        <w:rPr>
          <w:rFonts w:ascii="Cambria"/>
          <w:color w:val="231F1F"/>
          <w:spacing w:val="-2"/>
          <w:w w:val="105"/>
          <w:sz w:val="15"/>
        </w:rPr>
        <w:t> </w:t>
      </w:r>
      <w:r>
        <w:rPr>
          <w:rFonts w:ascii="Cambria"/>
          <w:color w:val="231F1F"/>
          <w:w w:val="105"/>
          <w:sz w:val="15"/>
        </w:rPr>
        <w:t>nor</w:t>
      </w:r>
      <w:r>
        <w:rPr>
          <w:rFonts w:ascii="Cambria"/>
          <w:color w:val="231F1F"/>
          <w:spacing w:val="-5"/>
          <w:w w:val="105"/>
          <w:sz w:val="15"/>
        </w:rPr>
        <w:t> </w:t>
      </w:r>
      <w:r>
        <w:rPr>
          <w:rFonts w:ascii="Cambria"/>
          <w:color w:val="231F1F"/>
          <w:w w:val="105"/>
          <w:sz w:val="15"/>
        </w:rPr>
        <w:t>will</w:t>
      </w:r>
      <w:r>
        <w:rPr>
          <w:rFonts w:ascii="Cambria"/>
          <w:color w:val="231F1F"/>
          <w:spacing w:val="-3"/>
          <w:w w:val="105"/>
          <w:sz w:val="15"/>
        </w:rPr>
        <w:t> </w:t>
      </w:r>
      <w:r>
        <w:rPr>
          <w:rFonts w:ascii="Cambria"/>
          <w:color w:val="231F1F"/>
          <w:w w:val="105"/>
          <w:sz w:val="15"/>
        </w:rPr>
        <w:t>receive</w:t>
      </w:r>
      <w:r>
        <w:rPr>
          <w:rFonts w:ascii="Cambria"/>
          <w:color w:val="231F1F"/>
          <w:spacing w:val="-2"/>
          <w:w w:val="105"/>
          <w:sz w:val="15"/>
        </w:rPr>
        <w:t> </w:t>
      </w:r>
      <w:r>
        <w:rPr>
          <w:rFonts w:ascii="Cambria"/>
          <w:color w:val="231F1F"/>
          <w:w w:val="105"/>
          <w:sz w:val="15"/>
        </w:rPr>
        <w:t>any</w:t>
      </w:r>
      <w:r>
        <w:rPr>
          <w:rFonts w:ascii="Cambria"/>
          <w:color w:val="231F1F"/>
          <w:spacing w:val="-3"/>
          <w:w w:val="105"/>
          <w:sz w:val="15"/>
        </w:rPr>
        <w:t> </w:t>
      </w:r>
      <w:r>
        <w:rPr>
          <w:rFonts w:ascii="Cambria"/>
          <w:color w:val="231F1F"/>
          <w:w w:val="105"/>
          <w:sz w:val="15"/>
        </w:rPr>
        <w:t>refund</w:t>
      </w:r>
      <w:r>
        <w:rPr>
          <w:rFonts w:ascii="Cambria"/>
          <w:color w:val="231F1F"/>
          <w:spacing w:val="40"/>
          <w:w w:val="105"/>
          <w:sz w:val="15"/>
        </w:rPr>
        <w:t> </w:t>
      </w:r>
      <w:r>
        <w:rPr>
          <w:rFonts w:ascii="Cambria"/>
          <w:color w:val="231F1F"/>
          <w:w w:val="105"/>
          <w:sz w:val="15"/>
        </w:rPr>
        <w:t>of any portion of the buy-out fee.</w:t>
      </w:r>
    </w:p>
    <w:p>
      <w:pPr>
        <w:pStyle w:val="BodyText"/>
        <w:spacing w:before="8"/>
        <w:rPr>
          <w:rFonts w:ascii="Cambria"/>
          <w:sz w:val="4"/>
        </w:rPr>
      </w:pPr>
      <w:r>
        <w:rPr>
          <w:rFonts w:ascii="Cambria"/>
          <w:sz w:val="4"/>
        </w:rPr>
        <mc:AlternateContent>
          <mc:Choice Requires="wps">
            <w:drawing>
              <wp:anchor distT="0" distB="0" distL="0" distR="0" allowOverlap="1" layoutInCell="1" locked="0" behindDoc="1" simplePos="0" relativeHeight="487967744">
                <wp:simplePos x="0" y="0"/>
                <wp:positionH relativeFrom="page">
                  <wp:posOffset>4088891</wp:posOffset>
                </wp:positionH>
                <wp:positionV relativeFrom="paragraph">
                  <wp:posOffset>50471</wp:posOffset>
                </wp:positionV>
                <wp:extent cx="2581910" cy="1270"/>
                <wp:effectExtent l="0" t="0" r="0" b="0"/>
                <wp:wrapTopAndBottom/>
                <wp:docPr id="1261" name="Graphic 1261"/>
                <wp:cNvGraphicFramePr>
                  <a:graphicFrameLocks/>
                </wp:cNvGraphicFramePr>
                <a:graphic>
                  <a:graphicData uri="http://schemas.microsoft.com/office/word/2010/wordprocessingShape">
                    <wps:wsp>
                      <wps:cNvPr id="1261" name="Graphic 1261"/>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3.974125pt;width:203.3pt;height:.1pt;mso-position-horizontal-relative:page;mso-position-vertical-relative:paragraph;z-index:-15348736;mso-wrap-distance-left:0;mso-wrap-distance-right:0" id="docshape937" coordorigin="6439,79" coordsize="4066,0" path="m6439,79l10505,79e" filled="false" stroked="true" strokeweight=".48pt" strokecolor="#231f1f">
                <v:path arrowok="t"/>
                <v:stroke dashstyle="solid"/>
                <w10:wrap type="topAndBottom"/>
              </v:shape>
            </w:pict>
          </mc:Fallback>
        </mc:AlternateContent>
      </w:r>
      <w:r>
        <w:rPr>
          <w:rFonts w:ascii="Cambria"/>
          <w:sz w:val="4"/>
        </w:rPr>
        <mc:AlternateContent>
          <mc:Choice Requires="wps">
            <w:drawing>
              <wp:anchor distT="0" distB="0" distL="0" distR="0" allowOverlap="1" layoutInCell="1" locked="0" behindDoc="1" simplePos="0" relativeHeight="487968256">
                <wp:simplePos x="0" y="0"/>
                <wp:positionH relativeFrom="page">
                  <wp:posOffset>4088891</wp:posOffset>
                </wp:positionH>
                <wp:positionV relativeFrom="paragraph">
                  <wp:posOffset>170866</wp:posOffset>
                </wp:positionV>
                <wp:extent cx="2581910" cy="1270"/>
                <wp:effectExtent l="0" t="0" r="0" b="0"/>
                <wp:wrapTopAndBottom/>
                <wp:docPr id="1262" name="Graphic 1262"/>
                <wp:cNvGraphicFramePr>
                  <a:graphicFrameLocks/>
                </wp:cNvGraphicFramePr>
                <a:graphic>
                  <a:graphicData uri="http://schemas.microsoft.com/office/word/2010/wordprocessingShape">
                    <wps:wsp>
                      <wps:cNvPr id="1262" name="Graphic 1262"/>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3.45409pt;width:203.3pt;height:.1pt;mso-position-horizontal-relative:page;mso-position-vertical-relative:paragraph;z-index:-15348224;mso-wrap-distance-left:0;mso-wrap-distance-right:0" id="docshape938" coordorigin="6439,269" coordsize="4066,0" path="m6439,269l10505,269e" filled="false" stroked="true" strokeweight=".48pt" strokecolor="#231f1f">
                <v:path arrowok="t"/>
                <v:stroke dashstyle="solid"/>
                <w10:wrap type="topAndBottom"/>
              </v:shape>
            </w:pict>
          </mc:Fallback>
        </mc:AlternateContent>
      </w:r>
      <w:r>
        <w:rPr>
          <w:rFonts w:ascii="Cambria"/>
          <w:sz w:val="4"/>
        </w:rPr>
        <mc:AlternateContent>
          <mc:Choice Requires="wps">
            <w:drawing>
              <wp:anchor distT="0" distB="0" distL="0" distR="0" allowOverlap="1" layoutInCell="1" locked="0" behindDoc="1" simplePos="0" relativeHeight="487968768">
                <wp:simplePos x="0" y="0"/>
                <wp:positionH relativeFrom="page">
                  <wp:posOffset>4088891</wp:posOffset>
                </wp:positionH>
                <wp:positionV relativeFrom="paragraph">
                  <wp:posOffset>291013</wp:posOffset>
                </wp:positionV>
                <wp:extent cx="2581910" cy="1270"/>
                <wp:effectExtent l="0" t="0" r="0" b="0"/>
                <wp:wrapTopAndBottom/>
                <wp:docPr id="1263" name="Graphic 1263"/>
                <wp:cNvGraphicFramePr>
                  <a:graphicFrameLocks/>
                </wp:cNvGraphicFramePr>
                <a:graphic>
                  <a:graphicData uri="http://schemas.microsoft.com/office/word/2010/wordprocessingShape">
                    <wps:wsp>
                      <wps:cNvPr id="1263" name="Graphic 1263"/>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22.914452pt;width:203.3pt;height:.1pt;mso-position-horizontal-relative:page;mso-position-vertical-relative:paragraph;z-index:-15347712;mso-wrap-distance-left:0;mso-wrap-distance-right:0" id="docshape939" coordorigin="6439,458" coordsize="4066,0" path="m6439,458l10505,458e" filled="false" stroked="true" strokeweight=".48pt" strokecolor="#231f1f">
                <v:path arrowok="t"/>
                <v:stroke dashstyle="solid"/>
                <w10:wrap type="topAndBottom"/>
              </v:shape>
            </w:pict>
          </mc:Fallback>
        </mc:AlternateContent>
      </w:r>
    </w:p>
    <w:p>
      <w:pPr>
        <w:pStyle w:val="BodyText"/>
        <w:spacing w:before="8"/>
        <w:rPr>
          <w:rFonts w:ascii="Cambria"/>
          <w:sz w:val="13"/>
        </w:rPr>
      </w:pPr>
    </w:p>
    <w:p>
      <w:pPr>
        <w:pStyle w:val="BodyText"/>
        <w:spacing w:before="8"/>
        <w:rPr>
          <w:rFonts w:ascii="Cambria"/>
          <w:sz w:val="13"/>
        </w:rPr>
      </w:pPr>
    </w:p>
    <w:p>
      <w:pPr>
        <w:pStyle w:val="BodyText"/>
        <w:spacing w:after="0"/>
        <w:rPr>
          <w:rFonts w:ascii="Cambria"/>
          <w:sz w:val="13"/>
        </w:rPr>
        <w:sectPr>
          <w:type w:val="continuous"/>
          <w:pgSz w:w="12240" w:h="15840"/>
          <w:pgMar w:header="0" w:footer="398" w:top="0" w:bottom="1240" w:left="1080" w:right="1080"/>
        </w:sectPr>
      </w:pPr>
    </w:p>
    <w:p>
      <w:pPr>
        <w:spacing w:before="89"/>
        <w:ind w:left="1994" w:right="0" w:firstLine="0"/>
        <w:jc w:val="left"/>
        <w:rPr>
          <w:rFonts w:ascii="Cambria"/>
          <w:b/>
          <w:sz w:val="15"/>
        </w:rPr>
      </w:pPr>
      <w:r>
        <w:rPr>
          <w:rFonts w:ascii="Cambria"/>
          <w:b/>
          <w:color w:val="231F1F"/>
          <w:w w:val="105"/>
          <w:sz w:val="15"/>
        </w:rPr>
        <w:t>Resident</w:t>
      </w:r>
      <w:r>
        <w:rPr>
          <w:rFonts w:ascii="Cambria"/>
          <w:b/>
          <w:color w:val="231F1F"/>
          <w:spacing w:val="-3"/>
          <w:w w:val="105"/>
          <w:sz w:val="15"/>
        </w:rPr>
        <w:t> </w:t>
      </w:r>
      <w:r>
        <w:rPr>
          <w:rFonts w:ascii="Cambria"/>
          <w:b/>
          <w:color w:val="231F1F"/>
          <w:w w:val="105"/>
          <w:sz w:val="15"/>
        </w:rPr>
        <w:t>or</w:t>
      </w:r>
      <w:r>
        <w:rPr>
          <w:rFonts w:ascii="Cambria"/>
          <w:b/>
          <w:color w:val="231F1F"/>
          <w:spacing w:val="-3"/>
          <w:w w:val="105"/>
          <w:sz w:val="15"/>
        </w:rPr>
        <w:t> </w:t>
      </w:r>
      <w:r>
        <w:rPr>
          <w:rFonts w:ascii="Cambria"/>
          <w:b/>
          <w:color w:val="231F1F"/>
          <w:spacing w:val="-2"/>
          <w:w w:val="105"/>
          <w:sz w:val="15"/>
        </w:rPr>
        <w:t>Residents</w:t>
      </w:r>
    </w:p>
    <w:p>
      <w:pPr>
        <w:spacing w:before="14"/>
        <w:ind w:left="2001" w:right="0" w:firstLine="0"/>
        <w:jc w:val="left"/>
        <w:rPr>
          <w:rFonts w:ascii="Cambria"/>
          <w:i/>
          <w:sz w:val="15"/>
        </w:rPr>
      </w:pPr>
      <w:r>
        <w:rPr>
          <w:rFonts w:ascii="Cambria"/>
          <w:i/>
          <w:color w:val="231F1F"/>
          <w:w w:val="105"/>
          <w:sz w:val="15"/>
        </w:rPr>
        <w:t>(All</w:t>
      </w:r>
      <w:r>
        <w:rPr>
          <w:rFonts w:ascii="Cambria"/>
          <w:i/>
          <w:color w:val="231F1F"/>
          <w:spacing w:val="-3"/>
          <w:w w:val="105"/>
          <w:sz w:val="15"/>
        </w:rPr>
        <w:t> </w:t>
      </w:r>
      <w:r>
        <w:rPr>
          <w:rFonts w:ascii="Cambria"/>
          <w:i/>
          <w:color w:val="231F1F"/>
          <w:w w:val="105"/>
          <w:sz w:val="15"/>
        </w:rPr>
        <w:t>residents</w:t>
      </w:r>
      <w:r>
        <w:rPr>
          <w:rFonts w:ascii="Cambria"/>
          <w:i/>
          <w:color w:val="231F1F"/>
          <w:spacing w:val="-3"/>
          <w:w w:val="105"/>
          <w:sz w:val="15"/>
        </w:rPr>
        <w:t> </w:t>
      </w:r>
      <w:r>
        <w:rPr>
          <w:rFonts w:ascii="Cambria"/>
          <w:i/>
          <w:color w:val="231F1F"/>
          <w:w w:val="105"/>
          <w:sz w:val="15"/>
        </w:rPr>
        <w:t>must</w:t>
      </w:r>
      <w:r>
        <w:rPr>
          <w:rFonts w:ascii="Cambria"/>
          <w:i/>
          <w:color w:val="231F1F"/>
          <w:spacing w:val="-2"/>
          <w:w w:val="105"/>
          <w:sz w:val="15"/>
        </w:rPr>
        <w:t> </w:t>
      </w:r>
      <w:r>
        <w:rPr>
          <w:rFonts w:ascii="Cambria"/>
          <w:i/>
          <w:color w:val="231F1F"/>
          <w:spacing w:val="-4"/>
          <w:w w:val="105"/>
          <w:sz w:val="15"/>
        </w:rPr>
        <w:t>sign)</w:t>
      </w:r>
    </w:p>
    <w:p>
      <w:pPr>
        <w:spacing w:before="99"/>
        <w:ind w:left="450" w:right="3" w:firstLine="0"/>
        <w:jc w:val="center"/>
        <w:rPr>
          <w:rFonts w:ascii="Cambria" w:hAnsi="Cambria"/>
          <w:b/>
          <w:sz w:val="15"/>
        </w:rPr>
      </w:pPr>
      <w:r>
        <w:rPr/>
        <w:br w:type="column"/>
      </w:r>
      <w:r>
        <w:rPr>
          <w:rFonts w:ascii="Cambria" w:hAnsi="Cambria"/>
          <w:b/>
          <w:color w:val="231F1F"/>
          <w:w w:val="105"/>
          <w:sz w:val="15"/>
        </w:rPr>
        <w:t>Owner</w:t>
      </w:r>
      <w:r>
        <w:rPr>
          <w:rFonts w:ascii="Cambria" w:hAnsi="Cambria"/>
          <w:b/>
          <w:color w:val="231F1F"/>
          <w:spacing w:val="-1"/>
          <w:w w:val="105"/>
          <w:sz w:val="15"/>
        </w:rPr>
        <w:t> </w:t>
      </w:r>
      <w:r>
        <w:rPr>
          <w:rFonts w:ascii="Cambria" w:hAnsi="Cambria"/>
          <w:b/>
          <w:color w:val="231F1F"/>
          <w:w w:val="105"/>
          <w:sz w:val="15"/>
        </w:rPr>
        <w:t>or</w:t>
      </w:r>
      <w:r>
        <w:rPr>
          <w:rFonts w:ascii="Cambria" w:hAnsi="Cambria"/>
          <w:b/>
          <w:color w:val="231F1F"/>
          <w:spacing w:val="1"/>
          <w:w w:val="105"/>
          <w:sz w:val="15"/>
        </w:rPr>
        <w:t> </w:t>
      </w:r>
      <w:r>
        <w:rPr>
          <w:rFonts w:ascii="Cambria" w:hAnsi="Cambria"/>
          <w:b/>
          <w:color w:val="231F1F"/>
          <w:w w:val="105"/>
          <w:sz w:val="15"/>
        </w:rPr>
        <w:t>Owner’s</w:t>
      </w:r>
      <w:r>
        <w:rPr>
          <w:rFonts w:ascii="Cambria" w:hAnsi="Cambria"/>
          <w:b/>
          <w:color w:val="231F1F"/>
          <w:spacing w:val="-1"/>
          <w:w w:val="105"/>
          <w:sz w:val="15"/>
        </w:rPr>
        <w:t> </w:t>
      </w:r>
      <w:r>
        <w:rPr>
          <w:rFonts w:ascii="Cambria" w:hAnsi="Cambria"/>
          <w:b/>
          <w:color w:val="231F1F"/>
          <w:spacing w:val="-2"/>
          <w:w w:val="105"/>
          <w:sz w:val="15"/>
        </w:rPr>
        <w:t>Representative</w:t>
      </w:r>
    </w:p>
    <w:p>
      <w:pPr>
        <w:spacing w:before="14"/>
        <w:ind w:left="450" w:right="2" w:firstLine="0"/>
        <w:jc w:val="center"/>
        <w:rPr>
          <w:rFonts w:ascii="Cambria"/>
          <w:i/>
          <w:sz w:val="15"/>
        </w:rPr>
      </w:pPr>
      <w:r>
        <w:rPr>
          <w:rFonts w:ascii="Cambria"/>
          <w:i/>
          <w:color w:val="231F1F"/>
          <w:w w:val="105"/>
          <w:sz w:val="15"/>
        </w:rPr>
        <w:t>(Signs</w:t>
      </w:r>
      <w:r>
        <w:rPr>
          <w:rFonts w:ascii="Cambria"/>
          <w:i/>
          <w:color w:val="231F1F"/>
          <w:spacing w:val="-6"/>
          <w:w w:val="105"/>
          <w:sz w:val="15"/>
        </w:rPr>
        <w:t> </w:t>
      </w:r>
      <w:r>
        <w:rPr>
          <w:rFonts w:ascii="Cambria"/>
          <w:i/>
          <w:color w:val="231F1F"/>
          <w:spacing w:val="-2"/>
          <w:w w:val="105"/>
          <w:sz w:val="15"/>
        </w:rPr>
        <w:t>below)</w:t>
      </w:r>
    </w:p>
    <w:p>
      <w:pPr>
        <w:pStyle w:val="BodyText"/>
        <w:spacing w:before="118"/>
        <w:rPr>
          <w:rFonts w:ascii="Cambria"/>
          <w:i/>
          <w:sz w:val="20"/>
        </w:rPr>
      </w:pPr>
      <w:r>
        <w:rPr>
          <w:rFonts w:ascii="Cambria"/>
          <w:i/>
          <w:sz w:val="20"/>
        </w:rPr>
        <mc:AlternateContent>
          <mc:Choice Requires="wps">
            <w:drawing>
              <wp:anchor distT="0" distB="0" distL="0" distR="0" allowOverlap="1" layoutInCell="1" locked="0" behindDoc="1" simplePos="0" relativeHeight="487976960">
                <wp:simplePos x="0" y="0"/>
                <wp:positionH relativeFrom="page">
                  <wp:posOffset>3956303</wp:posOffset>
                </wp:positionH>
                <wp:positionV relativeFrom="paragraph">
                  <wp:posOffset>239325</wp:posOffset>
                </wp:positionV>
                <wp:extent cx="2714625" cy="1270"/>
                <wp:effectExtent l="0" t="0" r="0" b="0"/>
                <wp:wrapTopAndBottom/>
                <wp:docPr id="1265" name="Graphic 1265"/>
                <wp:cNvGraphicFramePr>
                  <a:graphicFrameLocks/>
                </wp:cNvGraphicFramePr>
                <a:graphic>
                  <a:graphicData uri="http://schemas.microsoft.com/office/word/2010/wordprocessingShape">
                    <wps:wsp>
                      <wps:cNvPr id="1265" name="Graphic 1265"/>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8.844553pt;width:213.75pt;height:.1pt;mso-position-horizontal-relative:page;mso-position-vertical-relative:paragraph;z-index:-15339520;mso-wrap-distance-left:0;mso-wrap-distance-right:0" id="docshape941" coordorigin="6230,377" coordsize="4275,0" path="m6230,377l10505,377e" filled="false" stroked="true" strokeweight=".48pt" strokecolor="#231f1f">
                <v:path arrowok="t"/>
                <v:stroke dashstyle="solid"/>
                <w10:wrap type="topAndBottom"/>
              </v:shape>
            </w:pict>
          </mc:Fallback>
        </mc:AlternateContent>
      </w:r>
    </w:p>
    <w:p>
      <w:pPr>
        <w:pStyle w:val="BodyText"/>
        <w:spacing w:before="65"/>
        <w:rPr>
          <w:rFonts w:ascii="Cambria"/>
          <w:i/>
          <w:sz w:val="15"/>
        </w:rPr>
      </w:pPr>
    </w:p>
    <w:p>
      <w:pPr>
        <w:spacing w:before="0"/>
        <w:ind w:left="450" w:right="0" w:firstLine="0"/>
        <w:jc w:val="center"/>
        <w:rPr>
          <w:rFonts w:ascii="Cambria"/>
          <w:b/>
          <w:sz w:val="15"/>
        </w:rPr>
      </w:pPr>
      <w:r>
        <w:rPr>
          <w:rFonts w:ascii="Cambria"/>
          <w:b/>
          <w:sz w:val="15"/>
        </w:rPr>
        <mc:AlternateContent>
          <mc:Choice Requires="wps">
            <w:drawing>
              <wp:anchor distT="0" distB="0" distL="0" distR="0" allowOverlap="1" layoutInCell="1" locked="0" behindDoc="0" simplePos="0" relativeHeight="16121856">
                <wp:simplePos x="0" y="0"/>
                <wp:positionH relativeFrom="page">
                  <wp:posOffset>1104900</wp:posOffset>
                </wp:positionH>
                <wp:positionV relativeFrom="paragraph">
                  <wp:posOffset>-162086</wp:posOffset>
                </wp:positionV>
                <wp:extent cx="2714625" cy="1270"/>
                <wp:effectExtent l="0" t="0" r="0" b="0"/>
                <wp:wrapNone/>
                <wp:docPr id="1266" name="Graphic 1266"/>
                <wp:cNvGraphicFramePr>
                  <a:graphicFrameLocks/>
                </wp:cNvGraphicFramePr>
                <a:graphic>
                  <a:graphicData uri="http://schemas.microsoft.com/office/word/2010/wordprocessingShape">
                    <wps:wsp>
                      <wps:cNvPr id="1266" name="Graphic 1266"/>
                      <wps:cNvSpPr/>
                      <wps:spPr>
                        <a:xfrm>
                          <a:off x="0" y="0"/>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21856" from="87pt,-12.762724pt" to="300.719993pt,-12.762724pt" stroked="true" strokeweight=".48pt" strokecolor="#231f1f">
                <v:stroke dashstyle="solid"/>
                <w10:wrap type="none"/>
              </v:line>
            </w:pict>
          </mc:Fallback>
        </mc:AlternateContent>
      </w:r>
      <w:r>
        <w:rPr>
          <w:rFonts w:ascii="Cambria"/>
          <w:b/>
          <w:sz w:val="15"/>
        </w:rPr>
        <mc:AlternateContent>
          <mc:Choice Requires="wps">
            <w:drawing>
              <wp:anchor distT="0" distB="0" distL="0" distR="0" allowOverlap="1" layoutInCell="1" locked="0" behindDoc="0" simplePos="0" relativeHeight="16122368">
                <wp:simplePos x="0" y="0"/>
                <wp:positionH relativeFrom="page">
                  <wp:posOffset>1104900</wp:posOffset>
                </wp:positionH>
                <wp:positionV relativeFrom="paragraph">
                  <wp:posOffset>2505</wp:posOffset>
                </wp:positionV>
                <wp:extent cx="2714625" cy="1270"/>
                <wp:effectExtent l="0" t="0" r="0" b="0"/>
                <wp:wrapNone/>
                <wp:docPr id="1267" name="Graphic 1267"/>
                <wp:cNvGraphicFramePr>
                  <a:graphicFrameLocks/>
                </wp:cNvGraphicFramePr>
                <a:graphic>
                  <a:graphicData uri="http://schemas.microsoft.com/office/word/2010/wordprocessingShape">
                    <wps:wsp>
                      <wps:cNvPr id="1267" name="Graphic 1267"/>
                      <wps:cNvSpPr/>
                      <wps:spPr>
                        <a:xfrm>
                          <a:off x="0" y="0"/>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22368" from="87pt,.197275pt" to="300.719993pt,.197275pt" stroked="true" strokeweight=".48pt" strokecolor="#231f1f">
                <v:stroke dashstyle="solid"/>
                <w10:wrap type="none"/>
              </v:line>
            </w:pict>
          </mc:Fallback>
        </mc:AlternateContent>
      </w:r>
      <w:r>
        <w:rPr>
          <w:rFonts w:ascii="Cambria"/>
          <w:b/>
          <w:color w:val="231F1F"/>
          <w:w w:val="105"/>
          <w:sz w:val="15"/>
        </w:rPr>
        <w:t>Date</w:t>
      </w:r>
      <w:r>
        <w:rPr>
          <w:rFonts w:ascii="Cambria"/>
          <w:b/>
          <w:color w:val="231F1F"/>
          <w:spacing w:val="1"/>
          <w:w w:val="105"/>
          <w:sz w:val="15"/>
        </w:rPr>
        <w:t> </w:t>
      </w:r>
      <w:r>
        <w:rPr>
          <w:rFonts w:ascii="Cambria"/>
          <w:b/>
          <w:color w:val="231F1F"/>
          <w:w w:val="105"/>
          <w:sz w:val="15"/>
        </w:rPr>
        <w:t>of</w:t>
      </w:r>
      <w:r>
        <w:rPr>
          <w:rFonts w:ascii="Cambria"/>
          <w:b/>
          <w:color w:val="231F1F"/>
          <w:spacing w:val="-2"/>
          <w:w w:val="105"/>
          <w:sz w:val="15"/>
        </w:rPr>
        <w:t> </w:t>
      </w:r>
      <w:r>
        <w:rPr>
          <w:rFonts w:ascii="Cambria"/>
          <w:b/>
          <w:color w:val="231F1F"/>
          <w:w w:val="105"/>
          <w:sz w:val="15"/>
        </w:rPr>
        <w:t>Lease</w:t>
      </w:r>
      <w:r>
        <w:rPr>
          <w:rFonts w:ascii="Cambria"/>
          <w:b/>
          <w:color w:val="231F1F"/>
          <w:spacing w:val="-1"/>
          <w:w w:val="105"/>
          <w:sz w:val="15"/>
        </w:rPr>
        <w:t> </w:t>
      </w:r>
      <w:r>
        <w:rPr>
          <w:rFonts w:ascii="Cambria"/>
          <w:b/>
          <w:color w:val="231F1F"/>
          <w:spacing w:val="-2"/>
          <w:w w:val="105"/>
          <w:sz w:val="15"/>
        </w:rPr>
        <w:t>Contract</w:t>
      </w:r>
    </w:p>
    <w:p>
      <w:pPr>
        <w:spacing w:after="0"/>
        <w:jc w:val="center"/>
        <w:rPr>
          <w:rFonts w:ascii="Cambria"/>
          <w:b/>
          <w:sz w:val="15"/>
        </w:rPr>
        <w:sectPr>
          <w:footerReference w:type="default" r:id="rId357"/>
          <w:pgSz w:w="12240" w:h="15840"/>
          <w:pgMar w:header="0" w:footer="316" w:top="320" w:bottom="500" w:left="1080" w:right="1080"/>
          <w:cols w:num="2" w:equalWidth="0">
            <w:col w:w="3638" w:space="406"/>
            <w:col w:w="6036"/>
          </w:cols>
        </w:sectPr>
      </w:pPr>
    </w:p>
    <w:p>
      <w:pPr>
        <w:pStyle w:val="BodyText"/>
        <w:spacing w:before="5"/>
        <w:rPr>
          <w:rFonts w:ascii="Cambria"/>
          <w:b/>
          <w:sz w:val="7"/>
        </w:rPr>
      </w:pPr>
      <w:r>
        <w:rPr>
          <w:rFonts w:ascii="Cambria"/>
          <w:b/>
          <w:sz w:val="7"/>
        </w:rPr>
        <mc:AlternateContent>
          <mc:Choice Requires="wps">
            <w:drawing>
              <wp:anchor distT="0" distB="0" distL="0" distR="0" allowOverlap="1" layoutInCell="1" locked="0" behindDoc="0" simplePos="0" relativeHeight="16120832">
                <wp:simplePos x="0" y="0"/>
                <wp:positionH relativeFrom="page">
                  <wp:posOffset>2578607</wp:posOffset>
                </wp:positionH>
                <wp:positionV relativeFrom="page">
                  <wp:posOffset>9706355</wp:posOffset>
                </wp:positionV>
                <wp:extent cx="3832860" cy="253365"/>
                <wp:effectExtent l="0" t="0" r="0" b="0"/>
                <wp:wrapNone/>
                <wp:docPr id="1268" name="Group 1268"/>
                <wp:cNvGraphicFramePr>
                  <a:graphicFrameLocks/>
                </wp:cNvGraphicFramePr>
                <a:graphic>
                  <a:graphicData uri="http://schemas.microsoft.com/office/word/2010/wordprocessingGroup">
                    <wpg:wgp>
                      <wpg:cNvPr id="1268" name="Group 1268"/>
                      <wpg:cNvGrpSpPr/>
                      <wpg:grpSpPr>
                        <a:xfrm>
                          <a:off x="0" y="0"/>
                          <a:ext cx="3832860" cy="253365"/>
                          <a:chExt cx="3832860" cy="253365"/>
                        </a:xfrm>
                      </wpg:grpSpPr>
                      <pic:pic>
                        <pic:nvPicPr>
                          <pic:cNvPr id="1269" name="Image 1269"/>
                          <pic:cNvPicPr/>
                        </pic:nvPicPr>
                        <pic:blipFill>
                          <a:blip r:embed="rId358" cstate="print"/>
                          <a:stretch>
                            <a:fillRect/>
                          </a:stretch>
                        </pic:blipFill>
                        <pic:spPr>
                          <a:xfrm>
                            <a:off x="1129283" y="0"/>
                            <a:ext cx="2683763" cy="71628"/>
                          </a:xfrm>
                          <a:prstGeom prst="rect">
                            <a:avLst/>
                          </a:prstGeom>
                        </pic:spPr>
                      </pic:pic>
                      <wps:wsp>
                        <wps:cNvPr id="1270" name="Graphic 1270"/>
                        <wps:cNvSpPr/>
                        <wps:spPr>
                          <a:xfrm>
                            <a:off x="3823715" y="45720"/>
                            <a:ext cx="9525" cy="10795"/>
                          </a:xfrm>
                          <a:custGeom>
                            <a:avLst/>
                            <a:gdLst/>
                            <a:ahLst/>
                            <a:cxnLst/>
                            <a:rect l="l" t="t" r="r" b="b"/>
                            <a:pathLst>
                              <a:path w="9525" h="10795">
                                <a:moveTo>
                                  <a:pt x="9144" y="10667"/>
                                </a:moveTo>
                                <a:lnTo>
                                  <a:pt x="0" y="10667"/>
                                </a:lnTo>
                                <a:lnTo>
                                  <a:pt x="0" y="0"/>
                                </a:lnTo>
                                <a:lnTo>
                                  <a:pt x="9144" y="0"/>
                                </a:lnTo>
                                <a:lnTo>
                                  <a:pt x="9144" y="10667"/>
                                </a:lnTo>
                                <a:close/>
                              </a:path>
                            </a:pathLst>
                          </a:custGeom>
                          <a:solidFill>
                            <a:srgbClr val="231F1F"/>
                          </a:solidFill>
                        </wps:spPr>
                        <wps:bodyPr wrap="square" lIns="0" tIns="0" rIns="0" bIns="0" rtlCol="0">
                          <a:prstTxWarp prst="textNoShape">
                            <a:avLst/>
                          </a:prstTxWarp>
                          <a:noAutofit/>
                        </wps:bodyPr>
                      </wps:wsp>
                      <pic:pic>
                        <pic:nvPicPr>
                          <pic:cNvPr id="1271" name="Image 1271"/>
                          <pic:cNvPicPr/>
                        </pic:nvPicPr>
                        <pic:blipFill>
                          <a:blip r:embed="rId359" cstate="print"/>
                          <a:stretch>
                            <a:fillRect/>
                          </a:stretch>
                        </pic:blipFill>
                        <pic:spPr>
                          <a:xfrm>
                            <a:off x="0" y="0"/>
                            <a:ext cx="1248155" cy="249936"/>
                          </a:xfrm>
                          <a:prstGeom prst="rect">
                            <a:avLst/>
                          </a:prstGeom>
                        </pic:spPr>
                      </pic:pic>
                      <pic:pic>
                        <pic:nvPicPr>
                          <pic:cNvPr id="1272" name="Image 1272"/>
                          <pic:cNvPicPr/>
                        </pic:nvPicPr>
                        <pic:blipFill>
                          <a:blip r:embed="rId360" cstate="print"/>
                          <a:stretch>
                            <a:fillRect/>
                          </a:stretch>
                        </pic:blipFill>
                        <pic:spPr>
                          <a:xfrm>
                            <a:off x="1129283" y="0"/>
                            <a:ext cx="120396" cy="73151"/>
                          </a:xfrm>
                          <a:prstGeom prst="rect">
                            <a:avLst/>
                          </a:prstGeom>
                        </pic:spPr>
                      </pic:pic>
                      <pic:pic>
                        <pic:nvPicPr>
                          <pic:cNvPr id="1273" name="Image 1273"/>
                          <pic:cNvPicPr/>
                        </pic:nvPicPr>
                        <pic:blipFill>
                          <a:blip r:embed="rId67" cstate="print"/>
                          <a:stretch>
                            <a:fillRect/>
                          </a:stretch>
                        </pic:blipFill>
                        <pic:spPr>
                          <a:xfrm>
                            <a:off x="0" y="240791"/>
                            <a:ext cx="111251" cy="9144"/>
                          </a:xfrm>
                          <a:prstGeom prst="rect">
                            <a:avLst/>
                          </a:prstGeom>
                        </pic:spPr>
                      </pic:pic>
                      <pic:pic>
                        <pic:nvPicPr>
                          <pic:cNvPr id="1274" name="Image 1274"/>
                          <pic:cNvPicPr/>
                        </pic:nvPicPr>
                        <pic:blipFill>
                          <a:blip r:embed="rId36" cstate="print"/>
                          <a:stretch>
                            <a:fillRect/>
                          </a:stretch>
                        </pic:blipFill>
                        <pic:spPr>
                          <a:xfrm>
                            <a:off x="54864" y="242316"/>
                            <a:ext cx="15239" cy="10667"/>
                          </a:xfrm>
                          <a:prstGeom prst="rect">
                            <a:avLst/>
                          </a:prstGeom>
                        </pic:spPr>
                      </pic:pic>
                      <pic:pic>
                        <pic:nvPicPr>
                          <pic:cNvPr id="1275" name="Image 1275"/>
                          <pic:cNvPicPr/>
                        </pic:nvPicPr>
                        <pic:blipFill>
                          <a:blip r:embed="rId37" cstate="print"/>
                          <a:stretch>
                            <a:fillRect/>
                          </a:stretch>
                        </pic:blipFill>
                        <pic:spPr>
                          <a:xfrm>
                            <a:off x="85343" y="242316"/>
                            <a:ext cx="14630" cy="7620"/>
                          </a:xfrm>
                          <a:prstGeom prst="rect">
                            <a:avLst/>
                          </a:prstGeom>
                        </pic:spPr>
                      </pic:pic>
                    </wpg:wgp>
                  </a:graphicData>
                </a:graphic>
              </wp:anchor>
            </w:drawing>
          </mc:Choice>
          <mc:Fallback>
            <w:pict>
              <v:group style="position:absolute;margin-left:203.039993pt;margin-top:764.279968pt;width:301.8pt;height:19.95pt;mso-position-horizontal-relative:page;mso-position-vertical-relative:page;z-index:16120832" id="docshapegroup942" coordorigin="4061,15286" coordsize="6036,399">
                <v:shape style="position:absolute;left:5839;top:15285;width:4227;height:113" type="#_x0000_t75" id="docshape943" stroked="false">
                  <v:imagedata r:id="rId358" o:title=""/>
                </v:shape>
                <v:rect style="position:absolute;left:10082;top:15357;width:15;height:17" id="docshape944" filled="true" fillcolor="#231f1f" stroked="false">
                  <v:fill type="solid"/>
                </v:rect>
                <v:shape style="position:absolute;left:4060;top:15285;width:1966;height:394" type="#_x0000_t75" id="docshape945" stroked="false">
                  <v:imagedata r:id="rId359" o:title=""/>
                </v:shape>
                <v:shape style="position:absolute;left:5839;top:15285;width:190;height:116" type="#_x0000_t75" id="docshape946" stroked="false">
                  <v:imagedata r:id="rId360" o:title=""/>
                </v:shape>
                <v:shape style="position:absolute;left:4060;top:15664;width:176;height:15" type="#_x0000_t75" id="docshape947" stroked="false">
                  <v:imagedata r:id="rId67" o:title=""/>
                </v:shape>
                <v:shape style="position:absolute;left:4147;top:15667;width:24;height:17" type="#_x0000_t75" id="docshape948" stroked="false">
                  <v:imagedata r:id="rId36" o:title=""/>
                </v:shape>
                <v:shape style="position:absolute;left:4195;top:15667;width:24;height:12" type="#_x0000_t75" id="docshape949" stroked="false">
                  <v:imagedata r:id="rId37" o:title=""/>
                </v:shape>
                <w10:wrap type="none"/>
              </v:group>
            </w:pict>
          </mc:Fallback>
        </mc:AlternateContent>
      </w:r>
      <w:r>
        <w:rPr>
          <w:rFonts w:ascii="Cambria"/>
          <w:b/>
          <w:sz w:val="7"/>
        </w:rPr>
        <mc:AlternateContent>
          <mc:Choice Requires="wps">
            <w:drawing>
              <wp:anchor distT="0" distB="0" distL="0" distR="0" allowOverlap="1" layoutInCell="1" locked="0" behindDoc="0" simplePos="0" relativeHeight="16122880">
                <wp:simplePos x="0" y="0"/>
                <wp:positionH relativeFrom="page">
                  <wp:posOffset>1082039</wp:posOffset>
                </wp:positionH>
                <wp:positionV relativeFrom="page">
                  <wp:posOffset>9706355</wp:posOffset>
                </wp:positionV>
                <wp:extent cx="1248410" cy="251460"/>
                <wp:effectExtent l="0" t="0" r="0" b="0"/>
                <wp:wrapNone/>
                <wp:docPr id="1276" name="Group 1276"/>
                <wp:cNvGraphicFramePr>
                  <a:graphicFrameLocks/>
                </wp:cNvGraphicFramePr>
                <a:graphic>
                  <a:graphicData uri="http://schemas.microsoft.com/office/word/2010/wordprocessingGroup">
                    <wpg:wgp>
                      <wpg:cNvPr id="1276" name="Group 1276"/>
                      <wpg:cNvGrpSpPr/>
                      <wpg:grpSpPr>
                        <a:xfrm>
                          <a:off x="0" y="0"/>
                          <a:ext cx="1248410" cy="251460"/>
                          <a:chExt cx="1248410" cy="251460"/>
                        </a:xfrm>
                      </wpg:grpSpPr>
                      <pic:pic>
                        <pic:nvPicPr>
                          <pic:cNvPr id="1277" name="Image 1277"/>
                          <pic:cNvPicPr/>
                        </pic:nvPicPr>
                        <pic:blipFill>
                          <a:blip r:embed="rId361" cstate="print"/>
                          <a:stretch>
                            <a:fillRect/>
                          </a:stretch>
                        </pic:blipFill>
                        <pic:spPr>
                          <a:xfrm>
                            <a:off x="0" y="0"/>
                            <a:ext cx="1248155" cy="249936"/>
                          </a:xfrm>
                          <a:prstGeom prst="rect">
                            <a:avLst/>
                          </a:prstGeom>
                        </pic:spPr>
                      </pic:pic>
                      <pic:pic>
                        <pic:nvPicPr>
                          <pic:cNvPr id="1278" name="Image 1278"/>
                          <pic:cNvPicPr/>
                        </pic:nvPicPr>
                        <pic:blipFill>
                          <a:blip r:embed="rId304" cstate="print"/>
                          <a:stretch>
                            <a:fillRect/>
                          </a:stretch>
                        </pic:blipFill>
                        <pic:spPr>
                          <a:xfrm>
                            <a:off x="27432" y="0"/>
                            <a:ext cx="365760" cy="65531"/>
                          </a:xfrm>
                          <a:prstGeom prst="rect">
                            <a:avLst/>
                          </a:prstGeom>
                        </pic:spPr>
                      </pic:pic>
                      <pic:pic>
                        <pic:nvPicPr>
                          <pic:cNvPr id="1279" name="Image 1279"/>
                          <pic:cNvPicPr/>
                        </pic:nvPicPr>
                        <pic:blipFill>
                          <a:blip r:embed="rId63" cstate="print"/>
                          <a:stretch>
                            <a:fillRect/>
                          </a:stretch>
                        </pic:blipFill>
                        <pic:spPr>
                          <a:xfrm>
                            <a:off x="0" y="240791"/>
                            <a:ext cx="35052" cy="10667"/>
                          </a:xfrm>
                          <a:prstGeom prst="rect">
                            <a:avLst/>
                          </a:prstGeom>
                        </pic:spPr>
                      </pic:pic>
                    </wpg:wgp>
                  </a:graphicData>
                </a:graphic>
              </wp:anchor>
            </w:drawing>
          </mc:Choice>
          <mc:Fallback>
            <w:pict>
              <v:group style="position:absolute;margin-left:85.199997pt;margin-top:764.279968pt;width:98.3pt;height:19.8pt;mso-position-horizontal-relative:page;mso-position-vertical-relative:page;z-index:16122880" id="docshapegroup950" coordorigin="1704,15286" coordsize="1966,396">
                <v:shape style="position:absolute;left:1704;top:15285;width:1966;height:394" type="#_x0000_t75" id="docshape951" stroked="false">
                  <v:imagedata r:id="rId361" o:title=""/>
                </v:shape>
                <v:shape style="position:absolute;left:1747;top:15285;width:576;height:104" type="#_x0000_t75" id="docshape952" stroked="false">
                  <v:imagedata r:id="rId304" o:title=""/>
                </v:shape>
                <v:shape style="position:absolute;left:1704;top:15664;width:56;height:17" type="#_x0000_t75" id="docshape953" stroked="false">
                  <v:imagedata r:id="rId63" o:title=""/>
                </v:shape>
                <w10:wrap type="none"/>
              </v:group>
            </w:pict>
          </mc:Fallback>
        </mc:AlternateContent>
      </w:r>
    </w:p>
    <w:p>
      <w:pPr>
        <w:spacing w:line="20" w:lineRule="exact"/>
        <w:ind w:left="660" w:right="0" w:firstLine="0"/>
        <w:rPr>
          <w:rFonts w:ascii="Cambria"/>
          <w:sz w:val="2"/>
        </w:rPr>
      </w:pPr>
      <w:r>
        <w:rPr>
          <w:rFonts w:ascii="Cambria"/>
          <w:sz w:val="2"/>
        </w:rPr>
        <mc:AlternateContent>
          <mc:Choice Requires="wps">
            <w:drawing>
              <wp:inline distT="0" distB="0" distL="0" distR="0">
                <wp:extent cx="2714625" cy="6350"/>
                <wp:effectExtent l="9525" t="0" r="0" b="3175"/>
                <wp:docPr id="1280" name="Group 1280"/>
                <wp:cNvGraphicFramePr>
                  <a:graphicFrameLocks/>
                </wp:cNvGraphicFramePr>
                <a:graphic>
                  <a:graphicData uri="http://schemas.microsoft.com/office/word/2010/wordprocessingGroup">
                    <wpg:wgp>
                      <wpg:cNvPr id="1280" name="Group 1280"/>
                      <wpg:cNvGrpSpPr/>
                      <wpg:grpSpPr>
                        <a:xfrm>
                          <a:off x="0" y="0"/>
                          <a:ext cx="2714625" cy="6350"/>
                          <a:chExt cx="2714625" cy="6350"/>
                        </a:xfrm>
                      </wpg:grpSpPr>
                      <wps:wsp>
                        <wps:cNvPr id="1281" name="Graphic 1281"/>
                        <wps:cNvSpPr/>
                        <wps:spPr>
                          <a:xfrm>
                            <a:off x="0" y="3047"/>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954" coordorigin="0,0" coordsize="4275,10">
                <v:line style="position:absolute" from="0,5" to="4274,5" stroked="true" strokeweight=".48pt" strokecolor="#231f1f">
                  <v:stroke dashstyle="solid"/>
                </v:line>
              </v:group>
            </w:pict>
          </mc:Fallback>
        </mc:AlternateContent>
      </w:r>
      <w:r>
        <w:rPr>
          <w:rFonts w:ascii="Cambria"/>
          <w:sz w:val="2"/>
        </w:rPr>
      </w:r>
    </w:p>
    <w:p>
      <w:pPr>
        <w:pStyle w:val="BodyText"/>
        <w:spacing w:before="10"/>
        <w:rPr>
          <w:rFonts w:ascii="Cambria"/>
          <w:b/>
          <w:sz w:val="7"/>
        </w:rPr>
      </w:pPr>
      <w:r>
        <w:rPr>
          <w:rFonts w:ascii="Cambria"/>
          <w:b/>
          <w:sz w:val="7"/>
        </w:rPr>
        <mc:AlternateContent>
          <mc:Choice Requires="wps">
            <w:drawing>
              <wp:anchor distT="0" distB="0" distL="0" distR="0" allowOverlap="1" layoutInCell="1" locked="0" behindDoc="1" simplePos="0" relativeHeight="487977984">
                <wp:simplePos x="0" y="0"/>
                <wp:positionH relativeFrom="page">
                  <wp:posOffset>1104900</wp:posOffset>
                </wp:positionH>
                <wp:positionV relativeFrom="paragraph">
                  <wp:posOffset>151891</wp:posOffset>
                </wp:positionV>
                <wp:extent cx="2714625" cy="1270"/>
                <wp:effectExtent l="0" t="0" r="0" b="0"/>
                <wp:wrapTopAndBottom/>
                <wp:docPr id="1282" name="Graphic 1282"/>
                <wp:cNvGraphicFramePr>
                  <a:graphicFrameLocks/>
                </wp:cNvGraphicFramePr>
                <a:graphic>
                  <a:graphicData uri="http://schemas.microsoft.com/office/word/2010/wordprocessingShape">
                    <wps:wsp>
                      <wps:cNvPr id="1282" name="Graphic 1282"/>
                      <wps:cNvSpPr/>
                      <wps:spPr>
                        <a:xfrm>
                          <a:off x="0" y="0"/>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7pt;margin-top:11.959998pt;width:213.75pt;height:.1pt;mso-position-horizontal-relative:page;mso-position-vertical-relative:paragraph;z-index:-15338496;mso-wrap-distance-left:0;mso-wrap-distance-right:0" id="docshape955" coordorigin="1740,239" coordsize="4275,0" path="m1740,239l6014,239e" filled="false" stroked="true" strokeweight=".48pt" strokecolor="#231f1f">
                <v:path arrowok="t"/>
                <v:stroke dashstyle="solid"/>
                <w10:wrap type="topAndBottom"/>
              </v:shape>
            </w:pict>
          </mc:Fallback>
        </mc:AlternateContent>
      </w:r>
      <w:r>
        <w:rPr>
          <w:rFonts w:ascii="Cambria"/>
          <w:b/>
          <w:sz w:val="7"/>
        </w:rPr>
        <mc:AlternateContent>
          <mc:Choice Requires="wps">
            <w:drawing>
              <wp:anchor distT="0" distB="0" distL="0" distR="0" allowOverlap="1" layoutInCell="1" locked="0" behindDoc="1" simplePos="0" relativeHeight="487978496">
                <wp:simplePos x="0" y="0"/>
                <wp:positionH relativeFrom="page">
                  <wp:posOffset>3956303</wp:posOffset>
                </wp:positionH>
                <wp:positionV relativeFrom="paragraph">
                  <wp:posOffset>74007</wp:posOffset>
                </wp:positionV>
                <wp:extent cx="2714625" cy="100965"/>
                <wp:effectExtent l="0" t="0" r="0" b="0"/>
                <wp:wrapTopAndBottom/>
                <wp:docPr id="1283" name="Group 1283"/>
                <wp:cNvGraphicFramePr>
                  <a:graphicFrameLocks/>
                </wp:cNvGraphicFramePr>
                <a:graphic>
                  <a:graphicData uri="http://schemas.microsoft.com/office/word/2010/wordprocessingGroup">
                    <wpg:wgp>
                      <wpg:cNvPr id="1283" name="Group 1283"/>
                      <wpg:cNvGrpSpPr/>
                      <wpg:grpSpPr>
                        <a:xfrm>
                          <a:off x="0" y="0"/>
                          <a:ext cx="2714625" cy="100965"/>
                          <a:chExt cx="2714625" cy="100965"/>
                        </a:xfrm>
                      </wpg:grpSpPr>
                      <wps:wsp>
                        <wps:cNvPr id="1284" name="Graphic 1284"/>
                        <wps:cNvSpPr/>
                        <wps:spPr>
                          <a:xfrm>
                            <a:off x="0" y="97696"/>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pic:pic>
                        <pic:nvPicPr>
                          <pic:cNvPr id="1285" name="Image 1285"/>
                          <pic:cNvPicPr/>
                        </pic:nvPicPr>
                        <pic:blipFill>
                          <a:blip r:embed="rId362" cstate="print"/>
                          <a:stretch>
                            <a:fillRect/>
                          </a:stretch>
                        </pic:blipFill>
                        <pic:spPr>
                          <a:xfrm>
                            <a:off x="859597" y="0"/>
                            <a:ext cx="1005359" cy="84894"/>
                          </a:xfrm>
                          <a:prstGeom prst="rect">
                            <a:avLst/>
                          </a:prstGeom>
                        </pic:spPr>
                      </pic:pic>
                    </wpg:wgp>
                  </a:graphicData>
                </a:graphic>
              </wp:anchor>
            </w:drawing>
          </mc:Choice>
          <mc:Fallback>
            <w:pict>
              <v:group style="position:absolute;margin-left:311.519989pt;margin-top:5.827398pt;width:213.75pt;height:7.95pt;mso-position-horizontal-relative:page;mso-position-vertical-relative:paragraph;z-index:-15337984;mso-wrap-distance-left:0;mso-wrap-distance-right:0" id="docshapegroup956" coordorigin="6230,117" coordsize="4275,159">
                <v:line style="position:absolute" from="6230,270" to="10505,270" stroked="true" strokeweight=".48pt" strokecolor="#231f1f">
                  <v:stroke dashstyle="solid"/>
                </v:line>
                <v:shape style="position:absolute;left:7584;top:116;width:1584;height:134" type="#_x0000_t75" id="docshape957" stroked="false">
                  <v:imagedata r:id="rId362" o:title=""/>
                </v:shape>
                <w10:wrap type="topAndBottom"/>
              </v:group>
            </w:pict>
          </mc:Fallback>
        </mc:AlternateContent>
      </w:r>
      <w:r>
        <w:rPr>
          <w:rFonts w:ascii="Cambria"/>
          <w:b/>
          <w:sz w:val="7"/>
        </w:rPr>
        <mc:AlternateContent>
          <mc:Choice Requires="wps">
            <w:drawing>
              <wp:anchor distT="0" distB="0" distL="0" distR="0" allowOverlap="1" layoutInCell="1" locked="0" behindDoc="1" simplePos="0" relativeHeight="487979008">
                <wp:simplePos x="0" y="0"/>
                <wp:positionH relativeFrom="page">
                  <wp:posOffset>1104900</wp:posOffset>
                </wp:positionH>
                <wp:positionV relativeFrom="paragraph">
                  <wp:posOffset>316483</wp:posOffset>
                </wp:positionV>
                <wp:extent cx="2714625" cy="1270"/>
                <wp:effectExtent l="0" t="0" r="0" b="0"/>
                <wp:wrapTopAndBottom/>
                <wp:docPr id="1286" name="Graphic 1286"/>
                <wp:cNvGraphicFramePr>
                  <a:graphicFrameLocks/>
                </wp:cNvGraphicFramePr>
                <a:graphic>
                  <a:graphicData uri="http://schemas.microsoft.com/office/word/2010/wordprocessingShape">
                    <wps:wsp>
                      <wps:cNvPr id="1286" name="Graphic 1286"/>
                      <wps:cNvSpPr/>
                      <wps:spPr>
                        <a:xfrm>
                          <a:off x="0" y="0"/>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7pt;margin-top:24.919998pt;width:213.75pt;height:.1pt;mso-position-horizontal-relative:page;mso-position-vertical-relative:paragraph;z-index:-15337472;mso-wrap-distance-left:0;mso-wrap-distance-right:0" id="docshape958" coordorigin="1740,498" coordsize="4275,0" path="m1740,498l6014,498e" filled="false" stroked="true" strokeweight=".48pt" strokecolor="#231f1f">
                <v:path arrowok="t"/>
                <v:stroke dashstyle="solid"/>
                <w10:wrap type="topAndBottom"/>
              </v:shape>
            </w:pict>
          </mc:Fallback>
        </mc:AlternateContent>
      </w:r>
      <w:r>
        <w:rPr>
          <w:rFonts w:ascii="Cambria"/>
          <w:b/>
          <w:sz w:val="7"/>
        </w:rPr>
        <mc:AlternateContent>
          <mc:Choice Requires="wps">
            <w:drawing>
              <wp:anchor distT="0" distB="0" distL="0" distR="0" allowOverlap="1" layoutInCell="1" locked="0" behindDoc="1" simplePos="0" relativeHeight="487979520">
                <wp:simplePos x="0" y="0"/>
                <wp:positionH relativeFrom="page">
                  <wp:posOffset>1104900</wp:posOffset>
                </wp:positionH>
                <wp:positionV relativeFrom="paragraph">
                  <wp:posOffset>481075</wp:posOffset>
                </wp:positionV>
                <wp:extent cx="2714625" cy="1270"/>
                <wp:effectExtent l="0" t="0" r="0" b="0"/>
                <wp:wrapTopAndBottom/>
                <wp:docPr id="1287" name="Graphic 1287"/>
                <wp:cNvGraphicFramePr>
                  <a:graphicFrameLocks/>
                </wp:cNvGraphicFramePr>
                <a:graphic>
                  <a:graphicData uri="http://schemas.microsoft.com/office/word/2010/wordprocessingShape">
                    <wps:wsp>
                      <wps:cNvPr id="1287" name="Graphic 1287"/>
                      <wps:cNvSpPr/>
                      <wps:spPr>
                        <a:xfrm>
                          <a:off x="0" y="0"/>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7pt;margin-top:37.879997pt;width:213.75pt;height:.1pt;mso-position-horizontal-relative:page;mso-position-vertical-relative:paragraph;z-index:-15336960;mso-wrap-distance-left:0;mso-wrap-distance-right:0" id="docshape959" coordorigin="1740,758" coordsize="4275,0" path="m1740,758l6014,758e" filled="false" stroked="true" strokeweight=".48pt" strokecolor="#231f1f">
                <v:path arrowok="t"/>
                <v:stroke dashstyle="solid"/>
                <w10:wrap type="topAndBottom"/>
              </v:shape>
            </w:pict>
          </mc:Fallback>
        </mc:AlternateContent>
      </w:r>
    </w:p>
    <w:p>
      <w:pPr>
        <w:pStyle w:val="BodyText"/>
        <w:spacing w:before="11"/>
        <w:rPr>
          <w:rFonts w:ascii="Cambria"/>
          <w:b/>
          <w:sz w:val="16"/>
        </w:rPr>
      </w:pPr>
    </w:p>
    <w:p>
      <w:pPr>
        <w:pStyle w:val="BodyText"/>
        <w:spacing w:before="7"/>
        <w:rPr>
          <w:rFonts w:ascii="Cambria"/>
          <w:b/>
          <w:sz w:val="19"/>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rPr>
          <w:rFonts w:ascii="Cambria"/>
          <w:b/>
          <w:sz w:val="12"/>
        </w:rPr>
      </w:pPr>
    </w:p>
    <w:p>
      <w:pPr>
        <w:pStyle w:val="BodyText"/>
        <w:spacing w:before="128"/>
        <w:rPr>
          <w:rFonts w:ascii="Cambria"/>
          <w:b/>
          <w:sz w:val="12"/>
        </w:rPr>
      </w:pPr>
    </w:p>
    <w:p>
      <w:pPr>
        <w:spacing w:before="0"/>
        <w:ind w:left="6516" w:right="0" w:firstLine="0"/>
        <w:jc w:val="left"/>
        <w:rPr>
          <w:rFonts w:ascii="Cambria" w:hAnsi="Cambria"/>
          <w:sz w:val="12"/>
        </w:rPr>
      </w:pPr>
      <w:r>
        <w:rPr>
          <w:rFonts w:ascii="Cambria" w:hAnsi="Cambria"/>
          <w:sz w:val="12"/>
        </w:rPr>
        <w:drawing>
          <wp:anchor distT="0" distB="0" distL="0" distR="0" allowOverlap="1" layoutInCell="1" locked="0" behindDoc="0" simplePos="0" relativeHeight="16121344">
            <wp:simplePos x="0" y="0"/>
            <wp:positionH relativeFrom="page">
              <wp:posOffset>6472428</wp:posOffset>
            </wp:positionH>
            <wp:positionV relativeFrom="paragraph">
              <wp:posOffset>990</wp:posOffset>
            </wp:positionV>
            <wp:extent cx="188975" cy="190500"/>
            <wp:effectExtent l="0" t="0" r="0" b="0"/>
            <wp:wrapNone/>
            <wp:docPr id="1288" name="Image 1288"/>
            <wp:cNvGraphicFramePr>
              <a:graphicFrameLocks/>
            </wp:cNvGraphicFramePr>
            <a:graphic>
              <a:graphicData uri="http://schemas.openxmlformats.org/drawingml/2006/picture">
                <pic:pic>
                  <pic:nvPicPr>
                    <pic:cNvPr id="1288" name="Image 1288"/>
                    <pic:cNvPicPr/>
                  </pic:nvPicPr>
                  <pic:blipFill>
                    <a:blip r:embed="rId363" cstate="print"/>
                    <a:stretch>
                      <a:fillRect/>
                    </a:stretch>
                  </pic:blipFill>
                  <pic:spPr>
                    <a:xfrm>
                      <a:off x="0" y="0"/>
                      <a:ext cx="188975" cy="190500"/>
                    </a:xfrm>
                    <a:prstGeom prst="rect">
                      <a:avLst/>
                    </a:prstGeom>
                  </pic:spPr>
                </pic:pic>
              </a:graphicData>
            </a:graphic>
          </wp:anchor>
        </w:drawing>
      </w:r>
      <w:r>
        <w:rPr>
          <w:rFonts w:ascii="Cambria" w:hAnsi="Cambria"/>
          <w:color w:val="231F1F"/>
          <w:w w:val="105"/>
          <w:sz w:val="12"/>
        </w:rPr>
        <w:t>©</w:t>
      </w:r>
      <w:r>
        <w:rPr>
          <w:rFonts w:ascii="Cambria" w:hAnsi="Cambria"/>
          <w:color w:val="231F1F"/>
          <w:spacing w:val="10"/>
          <w:w w:val="105"/>
          <w:sz w:val="12"/>
        </w:rPr>
        <w:t> </w:t>
      </w:r>
      <w:r>
        <w:rPr>
          <w:rFonts w:ascii="Cambria" w:hAnsi="Cambria"/>
          <w:color w:val="231F1F"/>
          <w:w w:val="105"/>
          <w:sz w:val="12"/>
        </w:rPr>
        <w:t>2018,</w:t>
      </w:r>
      <w:r>
        <w:rPr>
          <w:rFonts w:ascii="Cambria" w:hAnsi="Cambria"/>
          <w:color w:val="231F1F"/>
          <w:spacing w:val="7"/>
          <w:w w:val="105"/>
          <w:sz w:val="12"/>
        </w:rPr>
        <w:t> </w:t>
      </w:r>
      <w:r>
        <w:rPr>
          <w:rFonts w:ascii="Cambria" w:hAnsi="Cambria"/>
          <w:color w:val="231F1F"/>
          <w:w w:val="105"/>
          <w:sz w:val="12"/>
        </w:rPr>
        <w:t>National</w:t>
      </w:r>
      <w:r>
        <w:rPr>
          <w:rFonts w:ascii="Cambria" w:hAnsi="Cambria"/>
          <w:color w:val="231F1F"/>
          <w:spacing w:val="10"/>
          <w:w w:val="105"/>
          <w:sz w:val="12"/>
        </w:rPr>
        <w:t> </w:t>
      </w:r>
      <w:r>
        <w:rPr>
          <w:rFonts w:ascii="Cambria" w:hAnsi="Cambria"/>
          <w:color w:val="231F1F"/>
          <w:w w:val="105"/>
          <w:sz w:val="12"/>
        </w:rPr>
        <w:t>Apartment</w:t>
      </w:r>
      <w:r>
        <w:rPr>
          <w:rFonts w:ascii="Cambria" w:hAnsi="Cambria"/>
          <w:color w:val="231F1F"/>
          <w:spacing w:val="12"/>
          <w:w w:val="105"/>
          <w:sz w:val="12"/>
        </w:rPr>
        <w:t> </w:t>
      </w:r>
      <w:r>
        <w:rPr>
          <w:rFonts w:ascii="Cambria" w:hAnsi="Cambria"/>
          <w:color w:val="231F1F"/>
          <w:w w:val="105"/>
          <w:sz w:val="12"/>
        </w:rPr>
        <w:t>Association,</w:t>
      </w:r>
      <w:r>
        <w:rPr>
          <w:rFonts w:ascii="Cambria" w:hAnsi="Cambria"/>
          <w:color w:val="231F1F"/>
          <w:spacing w:val="10"/>
          <w:w w:val="105"/>
          <w:sz w:val="12"/>
        </w:rPr>
        <w:t> </w:t>
      </w:r>
      <w:r>
        <w:rPr>
          <w:rFonts w:ascii="Cambria" w:hAnsi="Cambria"/>
          <w:color w:val="231F1F"/>
          <w:spacing w:val="-4"/>
          <w:w w:val="105"/>
          <w:sz w:val="12"/>
        </w:rPr>
        <w:t>Inc.</w:t>
      </w:r>
    </w:p>
    <w:p>
      <w:pPr>
        <w:spacing w:after="0"/>
        <w:jc w:val="left"/>
        <w:rPr>
          <w:rFonts w:ascii="Cambria" w:hAnsi="Cambria"/>
          <w:sz w:val="12"/>
        </w:rPr>
        <w:sectPr>
          <w:type w:val="continuous"/>
          <w:pgSz w:w="12240" w:h="15840"/>
          <w:pgMar w:header="0" w:footer="316" w:top="0" w:bottom="1240" w:left="1080" w:right="1080"/>
        </w:sectPr>
      </w:pPr>
    </w:p>
    <w:p>
      <w:pPr>
        <w:pStyle w:val="BodyText"/>
        <w:spacing w:before="60"/>
        <w:rPr>
          <w:rFonts w:ascii="Cambria"/>
          <w:sz w:val="19"/>
        </w:rPr>
      </w:pPr>
    </w:p>
    <w:p>
      <w:pPr>
        <w:pStyle w:val="Heading7"/>
        <w:ind w:left="228"/>
      </w:pPr>
      <w:r>
        <w:rPr/>
        <mc:AlternateContent>
          <mc:Choice Requires="wps">
            <w:drawing>
              <wp:anchor distT="0" distB="0" distL="0" distR="0" allowOverlap="1" layoutInCell="1" locked="0" behindDoc="0" simplePos="0" relativeHeight="16150016">
                <wp:simplePos x="0" y="0"/>
                <wp:positionH relativeFrom="page">
                  <wp:posOffset>5472684</wp:posOffset>
                </wp:positionH>
                <wp:positionV relativeFrom="paragraph">
                  <wp:posOffset>-175989</wp:posOffset>
                </wp:positionV>
                <wp:extent cx="1199515" cy="532130"/>
                <wp:effectExtent l="0" t="0" r="0" b="0"/>
                <wp:wrapNone/>
                <wp:docPr id="1289" name="Group 1289"/>
                <wp:cNvGraphicFramePr>
                  <a:graphicFrameLocks/>
                </wp:cNvGraphicFramePr>
                <a:graphic>
                  <a:graphicData uri="http://schemas.microsoft.com/office/word/2010/wordprocessingGroup">
                    <wpg:wgp>
                      <wpg:cNvPr id="1289" name="Group 1289"/>
                      <wpg:cNvGrpSpPr/>
                      <wpg:grpSpPr>
                        <a:xfrm>
                          <a:off x="0" y="0"/>
                          <a:ext cx="1199515" cy="532130"/>
                          <a:chExt cx="1199515" cy="532130"/>
                        </a:xfrm>
                      </wpg:grpSpPr>
                      <pic:pic>
                        <pic:nvPicPr>
                          <pic:cNvPr id="1290" name="Image 1290"/>
                          <pic:cNvPicPr/>
                        </pic:nvPicPr>
                        <pic:blipFill>
                          <a:blip r:embed="rId365" cstate="print"/>
                          <a:stretch>
                            <a:fillRect/>
                          </a:stretch>
                        </pic:blipFill>
                        <pic:spPr>
                          <a:xfrm>
                            <a:off x="388620" y="121919"/>
                            <a:ext cx="810768" cy="409955"/>
                          </a:xfrm>
                          <a:prstGeom prst="rect">
                            <a:avLst/>
                          </a:prstGeom>
                        </pic:spPr>
                      </pic:pic>
                      <pic:pic>
                        <pic:nvPicPr>
                          <pic:cNvPr id="1291" name="Image 1291"/>
                          <pic:cNvPicPr/>
                        </pic:nvPicPr>
                        <pic:blipFill>
                          <a:blip r:embed="rId366" cstate="print"/>
                          <a:stretch>
                            <a:fillRect/>
                          </a:stretch>
                        </pic:blipFill>
                        <pic:spPr>
                          <a:xfrm>
                            <a:off x="0" y="0"/>
                            <a:ext cx="1098803" cy="425195"/>
                          </a:xfrm>
                          <a:prstGeom prst="rect">
                            <a:avLst/>
                          </a:prstGeom>
                        </pic:spPr>
                      </pic:pic>
                    </wpg:wgp>
                  </a:graphicData>
                </a:graphic>
              </wp:anchor>
            </w:drawing>
          </mc:Choice>
          <mc:Fallback>
            <w:pict>
              <v:group style="position:absolute;margin-left:430.920013pt;margin-top:-13.85745pt;width:94.45pt;height:41.9pt;mso-position-horizontal-relative:page;mso-position-vertical-relative:paragraph;z-index:16150016" id="docshapegroup960" coordorigin="8618,-277" coordsize="1889,838">
                <v:shape style="position:absolute;left:9230;top:-86;width:1277;height:646" type="#_x0000_t75" id="docshape961" stroked="false">
                  <v:imagedata r:id="rId365" o:title=""/>
                </v:shape>
                <v:shape style="position:absolute;left:8618;top:-278;width:1731;height:670" type="#_x0000_t75" id="docshape962" stroked="false">
                  <v:imagedata r:id="rId366" o:title=""/>
                </v:shape>
                <w10:wrap type="none"/>
              </v:group>
            </w:pict>
          </mc:Fallback>
        </mc:AlternateContent>
      </w:r>
      <w:r>
        <w:rPr>
          <w:color w:val="231F1F"/>
          <w:spacing w:val="-2"/>
        </w:rPr>
        <w:t>CRIME/DRUG</w:t>
      </w:r>
      <w:r>
        <w:rPr>
          <w:color w:val="231F1F"/>
          <w:spacing w:val="-4"/>
        </w:rPr>
        <w:t> </w:t>
      </w:r>
      <w:r>
        <w:rPr>
          <w:color w:val="231F1F"/>
          <w:spacing w:val="-2"/>
        </w:rPr>
        <w:t>FREE</w:t>
      </w:r>
      <w:r>
        <w:rPr>
          <w:color w:val="231F1F"/>
          <w:spacing w:val="-1"/>
        </w:rPr>
        <w:t> </w:t>
      </w:r>
      <w:r>
        <w:rPr>
          <w:color w:val="231F1F"/>
          <w:spacing w:val="-2"/>
        </w:rPr>
        <w:t>HOUSING</w:t>
      </w:r>
      <w:r>
        <w:rPr>
          <w:color w:val="231F1F"/>
          <w:spacing w:val="-3"/>
        </w:rPr>
        <w:t> </w:t>
      </w:r>
      <w:r>
        <w:rPr>
          <w:color w:val="231F1F"/>
          <w:spacing w:val="-2"/>
        </w:rPr>
        <w:t>ADDENDUM</w:t>
      </w:r>
    </w:p>
    <w:p>
      <w:pPr>
        <w:pStyle w:val="BodyText"/>
        <w:spacing w:before="99"/>
        <w:rPr>
          <w:rFonts w:ascii="Cambria"/>
          <w:b/>
          <w:sz w:val="20"/>
        </w:rPr>
      </w:pPr>
    </w:p>
    <w:p>
      <w:pPr>
        <w:pStyle w:val="BodyText"/>
        <w:spacing w:after="0"/>
        <w:rPr>
          <w:rFonts w:ascii="Cambria"/>
          <w:b/>
          <w:sz w:val="20"/>
        </w:rPr>
        <w:sectPr>
          <w:footerReference w:type="default" r:id="rId364"/>
          <w:pgSz w:w="12240" w:h="15840"/>
          <w:pgMar w:header="0" w:footer="0" w:top="100" w:bottom="0" w:left="1080" w:right="1080"/>
        </w:sectPr>
      </w:pPr>
    </w:p>
    <w:p>
      <w:pPr>
        <w:numPr>
          <w:ilvl w:val="0"/>
          <w:numId w:val="79"/>
        </w:numPr>
        <w:tabs>
          <w:tab w:pos="867" w:val="left" w:leader="none"/>
        </w:tabs>
        <w:spacing w:line="170" w:lineRule="exact" w:before="133"/>
        <w:ind w:left="867" w:right="0" w:hanging="212"/>
        <w:jc w:val="left"/>
        <w:rPr>
          <w:rFonts w:ascii="Cambria"/>
          <w:b/>
          <w:sz w:val="15"/>
        </w:rPr>
      </w:pPr>
      <w:r>
        <w:rPr>
          <w:rFonts w:ascii="Cambria"/>
          <w:b/>
          <w:color w:val="231F1F"/>
          <w:sz w:val="15"/>
        </w:rPr>
        <w:t>DWELLING</w:t>
      </w:r>
      <w:r>
        <w:rPr>
          <w:rFonts w:ascii="Cambria"/>
          <w:b/>
          <w:color w:val="231F1F"/>
          <w:spacing w:val="32"/>
          <w:sz w:val="15"/>
        </w:rPr>
        <w:t> </w:t>
      </w:r>
      <w:r>
        <w:rPr>
          <w:rFonts w:ascii="Cambria"/>
          <w:b/>
          <w:color w:val="231F1F"/>
          <w:sz w:val="15"/>
        </w:rPr>
        <w:t>UNIT</w:t>
      </w:r>
      <w:r>
        <w:rPr>
          <w:rFonts w:ascii="Cambria"/>
          <w:b/>
          <w:color w:val="231F1F"/>
          <w:spacing w:val="30"/>
          <w:sz w:val="15"/>
        </w:rPr>
        <w:t> </w:t>
      </w:r>
      <w:r>
        <w:rPr>
          <w:rFonts w:ascii="Cambria"/>
          <w:b/>
          <w:color w:val="231F1F"/>
          <w:spacing w:val="-2"/>
          <w:sz w:val="15"/>
        </w:rPr>
        <w:t>DESCRIPTION.</w:t>
      </w:r>
    </w:p>
    <w:p>
      <w:pPr>
        <w:tabs>
          <w:tab w:pos="2119" w:val="left" w:leader="none"/>
          <w:tab w:pos="3155" w:val="left" w:leader="none"/>
        </w:tabs>
        <w:spacing w:line="232" w:lineRule="auto" w:before="0"/>
        <w:ind w:left="886" w:right="68" w:hanging="19"/>
        <w:jc w:val="left"/>
        <w:rPr>
          <w:rFonts w:ascii="Courier New"/>
          <w:b/>
          <w:sz w:val="15"/>
        </w:rPr>
      </w:pPr>
      <w:r>
        <w:rPr>
          <w:rFonts w:ascii="Cambria"/>
          <w:color w:val="231F1F"/>
          <w:w w:val="105"/>
          <w:position w:val="-3"/>
          <w:sz w:val="15"/>
        </w:rPr>
        <w:t>Unit No. </w:t>
      </w:r>
      <w:r>
        <w:rPr>
          <w:rFonts w:ascii="Courier New"/>
          <w:b/>
          <w:color w:val="010101"/>
          <w:sz w:val="15"/>
          <w:u w:val="single" w:color="231F1F"/>
        </w:rPr>
        <w:tab/>
      </w:r>
      <w:r>
        <w:rPr>
          <w:rFonts w:ascii="Courier New"/>
          <w:b/>
          <w:color w:val="010101"/>
          <w:spacing w:val="-4"/>
          <w:w w:val="105"/>
          <w:sz w:val="15"/>
          <w:u w:val="single" w:color="231F1F"/>
        </w:rPr>
        <w:t>E103</w:t>
      </w:r>
      <w:r>
        <w:rPr>
          <w:rFonts w:ascii="Courier New"/>
          <w:b/>
          <w:color w:val="010101"/>
          <w:sz w:val="15"/>
          <w:u w:val="single" w:color="231F1F"/>
        </w:rPr>
        <w:tab/>
      </w:r>
      <w:r>
        <w:rPr>
          <w:rFonts w:ascii="Cambria"/>
          <w:color w:val="231F1F"/>
          <w:w w:val="105"/>
          <w:position w:val="-3"/>
          <w:sz w:val="15"/>
          <w:u w:val="none"/>
        </w:rPr>
        <w:t>,</w:t>
      </w:r>
      <w:r>
        <w:rPr>
          <w:rFonts w:ascii="Cambria"/>
          <w:color w:val="231F1F"/>
          <w:spacing w:val="-2"/>
          <w:w w:val="105"/>
          <w:position w:val="-3"/>
          <w:sz w:val="15"/>
          <w:u w:val="none"/>
        </w:rPr>
        <w:t> </w:t>
      </w:r>
      <w:r>
        <w:rPr>
          <w:rFonts w:ascii="Courier New"/>
          <w:b/>
          <w:color w:val="010101"/>
          <w:spacing w:val="-65"/>
          <w:w w:val="105"/>
          <w:sz w:val="15"/>
          <w:u w:val="single" w:color="231F1F"/>
        </w:rPr>
        <w:t> </w:t>
      </w:r>
      <w:r>
        <w:rPr>
          <w:rFonts w:ascii="Courier New"/>
          <w:b/>
          <w:color w:val="010101"/>
          <w:w w:val="105"/>
          <w:sz w:val="15"/>
          <w:u w:val="single" w:color="231F1F"/>
        </w:rPr>
        <w:t>10227 20th</w:t>
      </w:r>
      <w:r>
        <w:rPr>
          <w:rFonts w:ascii="Courier New"/>
          <w:b/>
          <w:color w:val="010101"/>
          <w:spacing w:val="-3"/>
          <w:w w:val="105"/>
          <w:sz w:val="15"/>
          <w:u w:val="single" w:color="231F1F"/>
        </w:rPr>
        <w:t> </w:t>
      </w:r>
      <w:r>
        <w:rPr>
          <w:rFonts w:ascii="Courier New"/>
          <w:b/>
          <w:color w:val="010101"/>
          <w:w w:val="105"/>
          <w:sz w:val="15"/>
          <w:u w:val="single" w:color="231F1F"/>
        </w:rPr>
        <w:t>St</w:t>
      </w:r>
      <w:r>
        <w:rPr>
          <w:rFonts w:ascii="Courier New"/>
          <w:b/>
          <w:color w:val="363333"/>
          <w:w w:val="105"/>
          <w:sz w:val="15"/>
          <w:u w:val="single" w:color="231F1F"/>
        </w:rPr>
        <w:t>.</w:t>
      </w:r>
      <w:r>
        <w:rPr>
          <w:rFonts w:ascii="Courier New"/>
          <w:b/>
          <w:color w:val="363333"/>
          <w:spacing w:val="-34"/>
          <w:w w:val="105"/>
          <w:sz w:val="15"/>
          <w:u w:val="single" w:color="231F1F"/>
        </w:rPr>
        <w:t> </w:t>
      </w:r>
      <w:r>
        <w:rPr>
          <w:rFonts w:ascii="Courier New"/>
          <w:b/>
          <w:color w:val="010101"/>
          <w:w w:val="105"/>
          <w:sz w:val="15"/>
          <w:u w:val="single" w:color="231F1F"/>
        </w:rPr>
        <w:t>SE</w:t>
      </w:r>
      <w:r>
        <w:rPr>
          <w:rFonts w:ascii="Courier New"/>
          <w:b/>
          <w:color w:val="010101"/>
          <w:w w:val="105"/>
          <w:sz w:val="15"/>
          <w:u w:val="none"/>
        </w:rPr>
        <w:t> </w:t>
      </w:r>
      <w:r>
        <w:rPr>
          <w:rFonts w:ascii="Courier New"/>
          <w:b/>
          <w:color w:val="010101"/>
          <w:spacing w:val="-2"/>
          <w:w w:val="105"/>
          <w:sz w:val="15"/>
          <w:u w:val="none"/>
        </w:rPr>
        <w:t>#E103</w:t>
      </w:r>
    </w:p>
    <w:p>
      <w:pPr>
        <w:spacing w:line="20" w:lineRule="exact"/>
        <w:ind w:left="868" w:right="-72" w:firstLine="0"/>
        <w:rPr>
          <w:rFonts w:ascii="Courier New"/>
          <w:sz w:val="2"/>
        </w:rPr>
      </w:pPr>
      <w:r>
        <w:rPr>
          <w:rFonts w:ascii="Courier New"/>
          <w:sz w:val="2"/>
        </w:rPr>
        <mc:AlternateContent>
          <mc:Choice Requires="wps">
            <w:drawing>
              <wp:inline distT="0" distB="0" distL="0" distR="0">
                <wp:extent cx="2581910" cy="6350"/>
                <wp:effectExtent l="9525" t="0" r="0" b="3175"/>
                <wp:docPr id="1292" name="Group 1292"/>
                <wp:cNvGraphicFramePr>
                  <a:graphicFrameLocks/>
                </wp:cNvGraphicFramePr>
                <a:graphic>
                  <a:graphicData uri="http://schemas.microsoft.com/office/word/2010/wordprocessingGroup">
                    <wpg:wgp>
                      <wpg:cNvPr id="1292" name="Group 1292"/>
                      <wpg:cNvGrpSpPr/>
                      <wpg:grpSpPr>
                        <a:xfrm>
                          <a:off x="0" y="0"/>
                          <a:ext cx="2581910" cy="6350"/>
                          <a:chExt cx="2581910" cy="6350"/>
                        </a:xfrm>
                      </wpg:grpSpPr>
                      <wps:wsp>
                        <wps:cNvPr id="1293" name="Graphic 1293"/>
                        <wps:cNvSpPr/>
                        <wps:spPr>
                          <a:xfrm>
                            <a:off x="0" y="3047"/>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963" coordorigin="0,0" coordsize="4066,10">
                <v:line style="position:absolute" from="0,5" to="4066,5" stroked="true" strokeweight=".48pt" strokecolor="#231f1f">
                  <v:stroke dashstyle="solid"/>
                </v:line>
              </v:group>
            </w:pict>
          </mc:Fallback>
        </mc:AlternateContent>
      </w:r>
      <w:r>
        <w:rPr>
          <w:rFonts w:ascii="Courier New"/>
          <w:sz w:val="2"/>
        </w:rPr>
      </w:r>
    </w:p>
    <w:p>
      <w:pPr>
        <w:tabs>
          <w:tab w:pos="3734" w:val="left" w:leader="none"/>
        </w:tabs>
        <w:spacing w:line="170" w:lineRule="exact" w:before="17"/>
        <w:ind w:left="868" w:right="0" w:firstLine="0"/>
        <w:jc w:val="left"/>
        <w:rPr>
          <w:rFonts w:ascii="Cambria"/>
          <w:sz w:val="15"/>
        </w:rPr>
      </w:pPr>
      <w:r>
        <w:rPr>
          <w:color w:val="231F1F"/>
          <w:sz w:val="15"/>
          <w:u w:val="single" w:color="231F1F"/>
        </w:rPr>
        <w:tab/>
      </w:r>
      <w:r>
        <w:rPr>
          <w:rFonts w:ascii="Cambria"/>
          <w:i/>
          <w:color w:val="231F1F"/>
          <w:sz w:val="15"/>
          <w:u w:val="none"/>
        </w:rPr>
        <w:t>(street</w:t>
      </w:r>
      <w:r>
        <w:rPr>
          <w:rFonts w:ascii="Cambria"/>
          <w:i/>
          <w:color w:val="231F1F"/>
          <w:spacing w:val="15"/>
          <w:sz w:val="15"/>
          <w:u w:val="none"/>
        </w:rPr>
        <w:t> </w:t>
      </w:r>
      <w:r>
        <w:rPr>
          <w:rFonts w:ascii="Cambria"/>
          <w:i/>
          <w:color w:val="231F1F"/>
          <w:sz w:val="15"/>
          <w:u w:val="none"/>
        </w:rPr>
        <w:t>address)</w:t>
      </w:r>
      <w:r>
        <w:rPr>
          <w:rFonts w:ascii="Cambria"/>
          <w:i/>
          <w:color w:val="231F1F"/>
          <w:spacing w:val="17"/>
          <w:sz w:val="15"/>
          <w:u w:val="none"/>
        </w:rPr>
        <w:t> </w:t>
      </w:r>
      <w:r>
        <w:rPr>
          <w:rFonts w:ascii="Cambria"/>
          <w:color w:val="231F1F"/>
          <w:spacing w:val="-5"/>
          <w:sz w:val="15"/>
          <w:u w:val="none"/>
        </w:rPr>
        <w:t>in</w:t>
      </w:r>
    </w:p>
    <w:p>
      <w:pPr>
        <w:spacing w:line="164" w:lineRule="exact" w:before="0"/>
        <w:ind w:left="872" w:right="0" w:firstLine="0"/>
        <w:jc w:val="center"/>
        <w:rPr>
          <w:rFonts w:ascii="Courier New"/>
          <w:b/>
          <w:sz w:val="15"/>
        </w:rPr>
      </w:pPr>
      <w:r>
        <w:rPr>
          <w:rFonts w:ascii="Courier New"/>
          <w:b/>
          <w:color w:val="010101"/>
          <w:w w:val="105"/>
          <w:sz w:val="15"/>
        </w:rPr>
        <w:t>Lake</w:t>
      </w:r>
      <w:r>
        <w:rPr>
          <w:rFonts w:ascii="Courier New"/>
          <w:b/>
          <w:color w:val="010101"/>
          <w:spacing w:val="-6"/>
          <w:w w:val="105"/>
          <w:sz w:val="15"/>
        </w:rPr>
        <w:t> </w:t>
      </w:r>
      <w:r>
        <w:rPr>
          <w:rFonts w:ascii="Courier New"/>
          <w:b/>
          <w:color w:val="010101"/>
          <w:spacing w:val="-2"/>
          <w:w w:val="105"/>
          <w:sz w:val="15"/>
        </w:rPr>
        <w:t>Stevens</w:t>
      </w:r>
    </w:p>
    <w:p>
      <w:pPr>
        <w:spacing w:line="20" w:lineRule="exact"/>
        <w:ind w:left="868" w:right="-72" w:firstLine="0"/>
        <w:rPr>
          <w:rFonts w:ascii="Courier New"/>
          <w:sz w:val="2"/>
        </w:rPr>
      </w:pPr>
      <w:r>
        <w:rPr>
          <w:rFonts w:ascii="Courier New"/>
          <w:sz w:val="2"/>
        </w:rPr>
        <mc:AlternateContent>
          <mc:Choice Requires="wps">
            <w:drawing>
              <wp:inline distT="0" distB="0" distL="0" distR="0">
                <wp:extent cx="2581910" cy="6350"/>
                <wp:effectExtent l="9525" t="0" r="0" b="3175"/>
                <wp:docPr id="1294" name="Group 1294"/>
                <wp:cNvGraphicFramePr>
                  <a:graphicFrameLocks/>
                </wp:cNvGraphicFramePr>
                <a:graphic>
                  <a:graphicData uri="http://schemas.microsoft.com/office/word/2010/wordprocessingGroup">
                    <wpg:wgp>
                      <wpg:cNvPr id="1294" name="Group 1294"/>
                      <wpg:cNvGrpSpPr/>
                      <wpg:grpSpPr>
                        <a:xfrm>
                          <a:off x="0" y="0"/>
                          <a:ext cx="2581910" cy="6350"/>
                          <a:chExt cx="2581910" cy="6350"/>
                        </a:xfrm>
                      </wpg:grpSpPr>
                      <wps:wsp>
                        <wps:cNvPr id="1295" name="Graphic 1295"/>
                        <wps:cNvSpPr/>
                        <wps:spPr>
                          <a:xfrm>
                            <a:off x="0" y="3047"/>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964" coordorigin="0,0" coordsize="4066,10">
                <v:line style="position:absolute" from="0,5" to="4066,5" stroked="true" strokeweight=".48pt" strokecolor="#231f1f">
                  <v:stroke dashstyle="solid"/>
                </v:line>
              </v:group>
            </w:pict>
          </mc:Fallback>
        </mc:AlternateContent>
      </w:r>
      <w:r>
        <w:rPr>
          <w:rFonts w:ascii="Courier New"/>
          <w:sz w:val="2"/>
        </w:rPr>
      </w:r>
    </w:p>
    <w:p>
      <w:pPr>
        <w:tabs>
          <w:tab w:pos="2443" w:val="left" w:leader="none"/>
          <w:tab w:pos="3155" w:val="left" w:leader="none"/>
        </w:tabs>
        <w:spacing w:before="0"/>
        <w:ind w:left="868" w:right="0" w:firstLine="0"/>
        <w:jc w:val="left"/>
        <w:rPr>
          <w:rFonts w:ascii="Cambria"/>
          <w:sz w:val="15"/>
        </w:rPr>
      </w:pPr>
      <w:r>
        <w:rPr>
          <w:rFonts w:ascii="Cambria"/>
          <w:i/>
          <w:color w:val="231F1F"/>
          <w:sz w:val="15"/>
        </w:rPr>
        <w:t>(city)</w:t>
      </w:r>
      <w:r>
        <w:rPr>
          <w:rFonts w:ascii="Cambria"/>
          <w:color w:val="231F1F"/>
          <w:sz w:val="15"/>
        </w:rPr>
        <w:t>,</w:t>
      </w:r>
      <w:r>
        <w:rPr>
          <w:rFonts w:ascii="Cambria"/>
          <w:color w:val="231F1F"/>
          <w:spacing w:val="-3"/>
          <w:sz w:val="15"/>
        </w:rPr>
        <w:t> </w:t>
      </w:r>
      <w:r>
        <w:rPr>
          <w:rFonts w:ascii="Cambria"/>
          <w:color w:val="231F1F"/>
          <w:sz w:val="15"/>
        </w:rPr>
        <w:t>Washington,</w:t>
      </w:r>
      <w:r>
        <w:rPr>
          <w:rFonts w:ascii="Cambria"/>
          <w:color w:val="231F1F"/>
          <w:spacing w:val="-4"/>
          <w:sz w:val="15"/>
        </w:rPr>
        <w:t> </w:t>
      </w:r>
      <w:r>
        <w:rPr>
          <w:b/>
          <w:color w:val="010101"/>
          <w:position w:val="4"/>
          <w:sz w:val="15"/>
          <w:u w:val="single" w:color="231F1F"/>
        </w:rPr>
        <w:tab/>
      </w:r>
      <w:r>
        <w:rPr>
          <w:b/>
          <w:color w:val="010101"/>
          <w:spacing w:val="-2"/>
          <w:position w:val="4"/>
          <w:sz w:val="15"/>
          <w:u w:val="single" w:color="231F1F"/>
        </w:rPr>
        <w:t>98258</w:t>
      </w:r>
      <w:r>
        <w:rPr>
          <w:b/>
          <w:color w:val="010101"/>
          <w:position w:val="4"/>
          <w:sz w:val="15"/>
          <w:u w:val="single" w:color="231F1F"/>
        </w:rPr>
        <w:tab/>
      </w:r>
      <w:r>
        <w:rPr>
          <w:b/>
          <w:color w:val="010101"/>
          <w:spacing w:val="-8"/>
          <w:position w:val="4"/>
          <w:sz w:val="15"/>
          <w:u w:val="none"/>
        </w:rPr>
        <w:t> </w:t>
      </w:r>
      <w:r>
        <w:rPr>
          <w:rFonts w:ascii="Cambria"/>
          <w:i/>
          <w:color w:val="231F1F"/>
          <w:sz w:val="15"/>
          <w:u w:val="none"/>
        </w:rPr>
        <w:t>(zip</w:t>
      </w:r>
      <w:r>
        <w:rPr>
          <w:rFonts w:ascii="Cambria"/>
          <w:i/>
          <w:color w:val="231F1F"/>
          <w:spacing w:val="-3"/>
          <w:sz w:val="15"/>
          <w:u w:val="none"/>
        </w:rPr>
        <w:t> </w:t>
      </w:r>
      <w:r>
        <w:rPr>
          <w:rFonts w:ascii="Cambria"/>
          <w:i/>
          <w:color w:val="231F1F"/>
          <w:sz w:val="15"/>
          <w:u w:val="none"/>
        </w:rPr>
        <w:t>code)</w:t>
      </w:r>
      <w:r>
        <w:rPr>
          <w:rFonts w:ascii="Cambria"/>
          <w:color w:val="231F1F"/>
          <w:sz w:val="15"/>
          <w:u w:val="none"/>
        </w:rPr>
        <w:t>.</w:t>
      </w:r>
    </w:p>
    <w:p>
      <w:pPr>
        <w:numPr>
          <w:ilvl w:val="0"/>
          <w:numId w:val="79"/>
        </w:numPr>
        <w:tabs>
          <w:tab w:pos="867" w:val="left" w:leader="none"/>
        </w:tabs>
        <w:spacing w:line="172" w:lineRule="exact" w:before="137"/>
        <w:ind w:left="867" w:right="0" w:hanging="212"/>
        <w:jc w:val="left"/>
        <w:rPr>
          <w:rFonts w:ascii="Cambria"/>
          <w:b/>
          <w:sz w:val="15"/>
        </w:rPr>
      </w:pPr>
      <w:r>
        <w:rPr>
          <w:rFonts w:ascii="Cambria"/>
          <w:b/>
          <w:color w:val="231F1F"/>
          <w:spacing w:val="2"/>
          <w:sz w:val="15"/>
        </w:rPr>
        <w:t>LEASE</w:t>
      </w:r>
      <w:r>
        <w:rPr>
          <w:rFonts w:ascii="Cambria"/>
          <w:b/>
          <w:color w:val="231F1F"/>
          <w:spacing w:val="26"/>
          <w:sz w:val="15"/>
        </w:rPr>
        <w:t> </w:t>
      </w:r>
      <w:r>
        <w:rPr>
          <w:rFonts w:ascii="Cambria"/>
          <w:b/>
          <w:color w:val="231F1F"/>
          <w:spacing w:val="2"/>
          <w:sz w:val="15"/>
        </w:rPr>
        <w:t>CONTRACT</w:t>
      </w:r>
      <w:r>
        <w:rPr>
          <w:rFonts w:ascii="Cambria"/>
          <w:b/>
          <w:color w:val="231F1F"/>
          <w:spacing w:val="26"/>
          <w:sz w:val="15"/>
        </w:rPr>
        <w:t> </w:t>
      </w:r>
      <w:r>
        <w:rPr>
          <w:rFonts w:ascii="Cambria"/>
          <w:b/>
          <w:color w:val="231F1F"/>
          <w:spacing w:val="-2"/>
          <w:sz w:val="15"/>
        </w:rPr>
        <w:t>DESCRIPTION.</w:t>
      </w:r>
    </w:p>
    <w:p>
      <w:pPr>
        <w:tabs>
          <w:tab w:pos="4934" w:val="left" w:leader="none"/>
        </w:tabs>
        <w:spacing w:line="187" w:lineRule="exact" w:before="0"/>
        <w:ind w:left="868" w:right="0" w:firstLine="0"/>
        <w:jc w:val="left"/>
        <w:rPr>
          <w:rFonts w:ascii="Courier New"/>
          <w:b/>
          <w:position w:val="4"/>
          <w:sz w:val="15"/>
        </w:rPr>
      </w:pPr>
      <w:r>
        <w:rPr>
          <w:rFonts w:ascii="Cambria"/>
          <w:color w:val="231F1F"/>
          <w:w w:val="105"/>
          <w:sz w:val="15"/>
        </w:rPr>
        <w:t>Lease</w:t>
      </w:r>
      <w:r>
        <w:rPr>
          <w:rFonts w:ascii="Cambria"/>
          <w:color w:val="231F1F"/>
          <w:spacing w:val="-5"/>
          <w:w w:val="105"/>
          <w:sz w:val="15"/>
        </w:rPr>
        <w:t> </w:t>
      </w:r>
      <w:r>
        <w:rPr>
          <w:rFonts w:ascii="Cambria"/>
          <w:color w:val="231F1F"/>
          <w:w w:val="105"/>
          <w:sz w:val="15"/>
        </w:rPr>
        <w:t>Contract</w:t>
      </w:r>
      <w:r>
        <w:rPr>
          <w:rFonts w:ascii="Cambria"/>
          <w:color w:val="231F1F"/>
          <w:spacing w:val="-1"/>
          <w:w w:val="105"/>
          <w:sz w:val="15"/>
        </w:rPr>
        <w:t> </w:t>
      </w:r>
      <w:r>
        <w:rPr>
          <w:rFonts w:ascii="Cambria"/>
          <w:color w:val="231F1F"/>
          <w:w w:val="105"/>
          <w:sz w:val="15"/>
        </w:rPr>
        <w:t>Date:</w:t>
      </w:r>
      <w:r>
        <w:rPr>
          <w:rFonts w:ascii="Cambria"/>
          <w:color w:val="231F1F"/>
          <w:spacing w:val="-3"/>
          <w:w w:val="105"/>
          <w:sz w:val="15"/>
        </w:rPr>
        <w:t> </w:t>
      </w:r>
      <w:r>
        <w:rPr>
          <w:rFonts w:ascii="Courier New"/>
          <w:b/>
          <w:color w:val="010101"/>
          <w:spacing w:val="-73"/>
          <w:w w:val="105"/>
          <w:position w:val="4"/>
          <w:sz w:val="15"/>
          <w:u w:val="single" w:color="231F1F"/>
        </w:rPr>
        <w:t> </w:t>
      </w:r>
      <w:r>
        <w:rPr>
          <w:rFonts w:ascii="Courier New"/>
          <w:b/>
          <w:color w:val="010101"/>
          <w:w w:val="105"/>
          <w:position w:val="4"/>
          <w:sz w:val="15"/>
          <w:u w:val="single" w:color="231F1F"/>
        </w:rPr>
        <w:t>September</w:t>
      </w:r>
      <w:r>
        <w:rPr>
          <w:rFonts w:ascii="Courier New"/>
          <w:b/>
          <w:color w:val="010101"/>
          <w:spacing w:val="8"/>
          <w:w w:val="105"/>
          <w:position w:val="4"/>
          <w:sz w:val="15"/>
          <w:u w:val="single" w:color="231F1F"/>
        </w:rPr>
        <w:t> </w:t>
      </w:r>
      <w:r>
        <w:rPr>
          <w:rFonts w:ascii="Courier New"/>
          <w:b/>
          <w:color w:val="010101"/>
          <w:w w:val="105"/>
          <w:position w:val="4"/>
          <w:sz w:val="15"/>
          <w:u w:val="single" w:color="231F1F"/>
        </w:rPr>
        <w:t>6,</w:t>
      </w:r>
      <w:r>
        <w:rPr>
          <w:rFonts w:ascii="Courier New"/>
          <w:b/>
          <w:color w:val="010101"/>
          <w:spacing w:val="-7"/>
          <w:w w:val="105"/>
          <w:position w:val="4"/>
          <w:sz w:val="15"/>
          <w:u w:val="single" w:color="231F1F"/>
        </w:rPr>
        <w:t> </w:t>
      </w:r>
      <w:r>
        <w:rPr>
          <w:rFonts w:ascii="Courier New"/>
          <w:b/>
          <w:color w:val="010101"/>
          <w:spacing w:val="-4"/>
          <w:w w:val="105"/>
          <w:position w:val="4"/>
          <w:sz w:val="15"/>
          <w:u w:val="single" w:color="231F1F"/>
        </w:rPr>
        <w:t>2023</w:t>
      </w:r>
      <w:r>
        <w:rPr>
          <w:rFonts w:ascii="Courier New"/>
          <w:b/>
          <w:color w:val="010101"/>
          <w:position w:val="4"/>
          <w:sz w:val="15"/>
          <w:u w:val="single" w:color="231F1F"/>
        </w:rPr>
        <w:tab/>
      </w:r>
    </w:p>
    <w:p>
      <w:pPr>
        <w:tabs>
          <w:tab w:pos="4934" w:val="left" w:leader="none"/>
        </w:tabs>
        <w:spacing w:line="192" w:lineRule="exact" w:before="0"/>
        <w:ind w:left="868" w:right="0" w:firstLine="0"/>
        <w:jc w:val="center"/>
        <w:rPr>
          <w:rFonts w:ascii="Courier New" w:hAnsi="Courier New"/>
          <w:b/>
          <w:sz w:val="15"/>
        </w:rPr>
      </w:pPr>
      <w:r>
        <w:rPr>
          <w:rFonts w:ascii="Cambria" w:hAnsi="Cambria"/>
          <w:color w:val="231F1F"/>
          <w:w w:val="105"/>
          <w:position w:val="-3"/>
          <w:sz w:val="15"/>
        </w:rPr>
        <w:t>Owner’s</w:t>
      </w:r>
      <w:r>
        <w:rPr>
          <w:rFonts w:ascii="Cambria" w:hAnsi="Cambria"/>
          <w:color w:val="231F1F"/>
          <w:spacing w:val="-7"/>
          <w:w w:val="105"/>
          <w:position w:val="-3"/>
          <w:sz w:val="15"/>
        </w:rPr>
        <w:t> </w:t>
      </w:r>
      <w:r>
        <w:rPr>
          <w:rFonts w:ascii="Cambria" w:hAnsi="Cambria"/>
          <w:color w:val="231F1F"/>
          <w:w w:val="105"/>
          <w:position w:val="-3"/>
          <w:sz w:val="15"/>
        </w:rPr>
        <w:t>name:</w:t>
      </w:r>
      <w:r>
        <w:rPr>
          <w:rFonts w:ascii="Cambria" w:hAnsi="Cambria"/>
          <w:color w:val="231F1F"/>
          <w:spacing w:val="-3"/>
          <w:w w:val="105"/>
          <w:position w:val="-3"/>
          <w:sz w:val="15"/>
        </w:rPr>
        <w:t> </w:t>
      </w:r>
      <w:r>
        <w:rPr>
          <w:rFonts w:ascii="Courier New" w:hAnsi="Courier New"/>
          <w:b/>
          <w:color w:val="010101"/>
          <w:spacing w:val="-73"/>
          <w:w w:val="105"/>
          <w:sz w:val="15"/>
          <w:u w:val="single" w:color="231F1F"/>
        </w:rPr>
        <w:t> </w:t>
      </w:r>
      <w:r>
        <w:rPr>
          <w:rFonts w:ascii="Courier New" w:hAnsi="Courier New"/>
          <w:b/>
          <w:color w:val="010101"/>
          <w:w w:val="105"/>
          <w:sz w:val="15"/>
          <w:u w:val="single" w:color="231F1F"/>
        </w:rPr>
        <w:t>10227</w:t>
      </w:r>
      <w:r>
        <w:rPr>
          <w:rFonts w:ascii="Courier New" w:hAnsi="Courier New"/>
          <w:b/>
          <w:color w:val="010101"/>
          <w:spacing w:val="-8"/>
          <w:w w:val="105"/>
          <w:sz w:val="15"/>
          <w:u w:val="single" w:color="231F1F"/>
        </w:rPr>
        <w:t> </w:t>
      </w:r>
      <w:r>
        <w:rPr>
          <w:rFonts w:ascii="Courier New" w:hAnsi="Courier New"/>
          <w:b/>
          <w:color w:val="010101"/>
          <w:w w:val="105"/>
          <w:sz w:val="15"/>
          <w:u w:val="single" w:color="231F1F"/>
        </w:rPr>
        <w:t>20th</w:t>
      </w:r>
      <w:r>
        <w:rPr>
          <w:rFonts w:ascii="Courier New" w:hAnsi="Courier New"/>
          <w:b/>
          <w:color w:val="010101"/>
          <w:spacing w:val="-6"/>
          <w:w w:val="105"/>
          <w:sz w:val="15"/>
          <w:u w:val="single" w:color="231F1F"/>
        </w:rPr>
        <w:t> </w:t>
      </w:r>
      <w:r>
        <w:rPr>
          <w:rFonts w:ascii="Courier New" w:hAnsi="Courier New"/>
          <w:b/>
          <w:color w:val="010101"/>
          <w:w w:val="105"/>
          <w:sz w:val="15"/>
          <w:u w:val="single" w:color="231F1F"/>
        </w:rPr>
        <w:t>(Park),</w:t>
      </w:r>
      <w:r>
        <w:rPr>
          <w:rFonts w:ascii="Courier New" w:hAnsi="Courier New"/>
          <w:b/>
          <w:color w:val="010101"/>
          <w:spacing w:val="1"/>
          <w:w w:val="105"/>
          <w:sz w:val="15"/>
          <w:u w:val="single" w:color="231F1F"/>
        </w:rPr>
        <w:t> </w:t>
      </w:r>
      <w:r>
        <w:rPr>
          <w:rFonts w:ascii="Courier New" w:hAnsi="Courier New"/>
          <w:b/>
          <w:color w:val="010101"/>
          <w:spacing w:val="-5"/>
          <w:w w:val="105"/>
          <w:sz w:val="15"/>
          <w:u w:val="single" w:color="231F1F"/>
        </w:rPr>
        <w:t>LLC</w:t>
      </w:r>
      <w:r>
        <w:rPr>
          <w:rFonts w:ascii="Courier New" w:hAnsi="Courier New"/>
          <w:b/>
          <w:color w:val="010101"/>
          <w:sz w:val="15"/>
          <w:u w:val="single" w:color="231F1F"/>
        </w:rPr>
        <w:tab/>
      </w:r>
    </w:p>
    <w:p>
      <w:pPr>
        <w:pStyle w:val="BodyText"/>
        <w:spacing w:before="7"/>
        <w:rPr>
          <w:rFonts w:ascii="Courier New"/>
          <w:b/>
          <w:sz w:val="12"/>
        </w:rPr>
      </w:pPr>
      <w:r>
        <w:rPr>
          <w:rFonts w:ascii="Courier New"/>
          <w:b/>
          <w:sz w:val="12"/>
        </w:rPr>
        <mc:AlternateContent>
          <mc:Choice Requires="wps">
            <w:drawing>
              <wp:anchor distT="0" distB="0" distL="0" distR="0" allowOverlap="1" layoutInCell="1" locked="0" behindDoc="1" simplePos="0" relativeHeight="487983616">
                <wp:simplePos x="0" y="0"/>
                <wp:positionH relativeFrom="page">
                  <wp:posOffset>1237488</wp:posOffset>
                </wp:positionH>
                <wp:positionV relativeFrom="paragraph">
                  <wp:posOffset>106631</wp:posOffset>
                </wp:positionV>
                <wp:extent cx="2581910" cy="1270"/>
                <wp:effectExtent l="0" t="0" r="0" b="0"/>
                <wp:wrapTopAndBottom/>
                <wp:docPr id="1296" name="Graphic 1296"/>
                <wp:cNvGraphicFramePr>
                  <a:graphicFrameLocks/>
                </wp:cNvGraphicFramePr>
                <a:graphic>
                  <a:graphicData uri="http://schemas.microsoft.com/office/word/2010/wordprocessingShape">
                    <wps:wsp>
                      <wps:cNvPr id="1296" name="Graphic 1296"/>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396214pt;width:203.3pt;height:.1pt;mso-position-horizontal-relative:page;mso-position-vertical-relative:paragraph;z-index:-15332864;mso-wrap-distance-left:0;mso-wrap-distance-right:0" id="docshape965" coordorigin="1949,168" coordsize="4066,0" path="m1949,168l6014,168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84128">
                <wp:simplePos x="0" y="0"/>
                <wp:positionH relativeFrom="page">
                  <wp:posOffset>1237488</wp:posOffset>
                </wp:positionH>
                <wp:positionV relativeFrom="paragraph">
                  <wp:posOffset>227027</wp:posOffset>
                </wp:positionV>
                <wp:extent cx="2581910" cy="1270"/>
                <wp:effectExtent l="0" t="0" r="0" b="0"/>
                <wp:wrapTopAndBottom/>
                <wp:docPr id="1297" name="Graphic 1297"/>
                <wp:cNvGraphicFramePr>
                  <a:graphicFrameLocks/>
                </wp:cNvGraphicFramePr>
                <a:graphic>
                  <a:graphicData uri="http://schemas.microsoft.com/office/word/2010/wordprocessingShape">
                    <wps:wsp>
                      <wps:cNvPr id="1297" name="Graphic 1297"/>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7.876213pt;width:203.3pt;height:.1pt;mso-position-horizontal-relative:page;mso-position-vertical-relative:paragraph;z-index:-15332352;mso-wrap-distance-left:0;mso-wrap-distance-right:0" id="docshape966" coordorigin="1949,358" coordsize="4066,0" path="m1949,358l6014,358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84640">
                <wp:simplePos x="0" y="0"/>
                <wp:positionH relativeFrom="page">
                  <wp:posOffset>1237488</wp:posOffset>
                </wp:positionH>
                <wp:positionV relativeFrom="paragraph">
                  <wp:posOffset>345899</wp:posOffset>
                </wp:positionV>
                <wp:extent cx="2581910" cy="1270"/>
                <wp:effectExtent l="0" t="0" r="0" b="0"/>
                <wp:wrapTopAndBottom/>
                <wp:docPr id="1298" name="Graphic 1298"/>
                <wp:cNvGraphicFramePr>
                  <a:graphicFrameLocks/>
                </wp:cNvGraphicFramePr>
                <a:graphic>
                  <a:graphicData uri="http://schemas.microsoft.com/office/word/2010/wordprocessingShape">
                    <wps:wsp>
                      <wps:cNvPr id="1298" name="Graphic 1298"/>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7.236214pt;width:203.3pt;height:.1pt;mso-position-horizontal-relative:page;mso-position-vertical-relative:paragraph;z-index:-15331840;mso-wrap-distance-left:0;mso-wrap-distance-right:0" id="docshape967" coordorigin="1949,545" coordsize="4066,0" path="m1949,545l6014,545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85152">
                <wp:simplePos x="0" y="0"/>
                <wp:positionH relativeFrom="page">
                  <wp:posOffset>1237488</wp:posOffset>
                </wp:positionH>
                <wp:positionV relativeFrom="paragraph">
                  <wp:posOffset>466295</wp:posOffset>
                </wp:positionV>
                <wp:extent cx="2581910" cy="1270"/>
                <wp:effectExtent l="0" t="0" r="0" b="0"/>
                <wp:wrapTopAndBottom/>
                <wp:docPr id="1299" name="Graphic 1299"/>
                <wp:cNvGraphicFramePr>
                  <a:graphicFrameLocks/>
                </wp:cNvGraphicFramePr>
                <a:graphic>
                  <a:graphicData uri="http://schemas.microsoft.com/office/word/2010/wordprocessingShape">
                    <wps:wsp>
                      <wps:cNvPr id="1299" name="Graphic 1299"/>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6.716213pt;width:203.3pt;height:.1pt;mso-position-horizontal-relative:page;mso-position-vertical-relative:paragraph;z-index:-15331328;mso-wrap-distance-left:0;mso-wrap-distance-right:0" id="docshape968" coordorigin="1949,734" coordsize="4066,0" path="m1949,734l6014,734e" filled="false" stroked="true" strokeweight=".48pt" strokecolor="#231f1f">
                <v:path arrowok="t"/>
                <v:stroke dashstyle="solid"/>
                <w10:wrap type="topAndBottom"/>
              </v:shape>
            </w:pict>
          </mc:Fallback>
        </mc:AlternateContent>
      </w:r>
    </w:p>
    <w:p>
      <w:pPr>
        <w:pStyle w:val="BodyText"/>
        <w:spacing w:before="2"/>
        <w:rPr>
          <w:rFonts w:ascii="Courier New"/>
          <w:b/>
        </w:rPr>
      </w:pPr>
    </w:p>
    <w:p>
      <w:pPr>
        <w:pStyle w:val="BodyText"/>
        <w:spacing w:before="11"/>
        <w:rPr>
          <w:rFonts w:ascii="Courier New"/>
          <w:b/>
          <w:sz w:val="13"/>
        </w:rPr>
      </w:pPr>
    </w:p>
    <w:p>
      <w:pPr>
        <w:pStyle w:val="BodyText"/>
        <w:spacing w:before="2"/>
        <w:rPr>
          <w:rFonts w:ascii="Courier New"/>
          <w:b/>
        </w:rPr>
      </w:pPr>
    </w:p>
    <w:p>
      <w:pPr>
        <w:spacing w:before="30"/>
        <w:ind w:left="868" w:right="0" w:firstLine="0"/>
        <w:jc w:val="left"/>
        <w:rPr>
          <w:rFonts w:ascii="Cambria"/>
          <w:sz w:val="15"/>
        </w:rPr>
      </w:pPr>
      <w:r>
        <w:rPr>
          <w:rFonts w:ascii="Cambria"/>
          <w:color w:val="231F1F"/>
          <w:w w:val="105"/>
          <w:sz w:val="15"/>
        </w:rPr>
        <w:t>Residents</w:t>
      </w:r>
      <w:r>
        <w:rPr>
          <w:rFonts w:ascii="Cambria"/>
          <w:color w:val="231F1F"/>
          <w:spacing w:val="-4"/>
          <w:w w:val="105"/>
          <w:sz w:val="15"/>
        </w:rPr>
        <w:t> </w:t>
      </w:r>
      <w:r>
        <w:rPr>
          <w:rFonts w:ascii="Cambria"/>
          <w:i/>
          <w:color w:val="231F1F"/>
          <w:w w:val="105"/>
          <w:sz w:val="15"/>
        </w:rPr>
        <w:t>(list</w:t>
      </w:r>
      <w:r>
        <w:rPr>
          <w:rFonts w:ascii="Cambria"/>
          <w:i/>
          <w:color w:val="231F1F"/>
          <w:spacing w:val="-2"/>
          <w:w w:val="105"/>
          <w:sz w:val="15"/>
        </w:rPr>
        <w:t> </w:t>
      </w:r>
      <w:r>
        <w:rPr>
          <w:rFonts w:ascii="Cambria"/>
          <w:i/>
          <w:color w:val="231F1F"/>
          <w:w w:val="105"/>
          <w:sz w:val="15"/>
        </w:rPr>
        <w:t>all</w:t>
      </w:r>
      <w:r>
        <w:rPr>
          <w:rFonts w:ascii="Cambria"/>
          <w:i/>
          <w:color w:val="231F1F"/>
          <w:spacing w:val="-2"/>
          <w:w w:val="105"/>
          <w:sz w:val="15"/>
        </w:rPr>
        <w:t> residents)</w:t>
      </w:r>
      <w:r>
        <w:rPr>
          <w:rFonts w:ascii="Cambria"/>
          <w:color w:val="231F1F"/>
          <w:spacing w:val="-2"/>
          <w:w w:val="105"/>
          <w:sz w:val="15"/>
        </w:rPr>
        <w:t>:</w:t>
      </w:r>
    </w:p>
    <w:p>
      <w:pPr>
        <w:spacing w:before="67"/>
        <w:ind w:left="887" w:right="0" w:firstLine="0"/>
        <w:jc w:val="left"/>
        <w:rPr>
          <w:rFonts w:ascii="Courier New"/>
          <w:b/>
          <w:sz w:val="15"/>
        </w:rPr>
      </w:pPr>
      <w:r>
        <w:rPr>
          <w:rFonts w:ascii="Courier New"/>
          <w:b/>
          <w:color w:val="010101"/>
          <w:w w:val="105"/>
          <w:sz w:val="15"/>
        </w:rPr>
        <w:t>Jeffrey</w:t>
      </w:r>
      <w:r>
        <w:rPr>
          <w:rFonts w:ascii="Courier New"/>
          <w:b/>
          <w:color w:val="010101"/>
          <w:spacing w:val="-9"/>
          <w:w w:val="105"/>
          <w:sz w:val="15"/>
        </w:rPr>
        <w:t> </w:t>
      </w:r>
      <w:r>
        <w:rPr>
          <w:rFonts w:ascii="Courier New"/>
          <w:b/>
          <w:color w:val="010101"/>
          <w:spacing w:val="-2"/>
          <w:w w:val="105"/>
          <w:sz w:val="15"/>
        </w:rPr>
        <w:t>Nelson</w:t>
      </w:r>
    </w:p>
    <w:p>
      <w:pPr>
        <w:spacing w:line="20" w:lineRule="exact"/>
        <w:ind w:left="868" w:right="-72" w:firstLine="0"/>
        <w:rPr>
          <w:rFonts w:ascii="Courier New"/>
          <w:sz w:val="2"/>
        </w:rPr>
      </w:pPr>
      <w:r>
        <w:rPr>
          <w:rFonts w:ascii="Courier New"/>
          <w:sz w:val="2"/>
        </w:rPr>
        <mc:AlternateContent>
          <mc:Choice Requires="wps">
            <w:drawing>
              <wp:inline distT="0" distB="0" distL="0" distR="0">
                <wp:extent cx="2581910" cy="6350"/>
                <wp:effectExtent l="9525" t="0" r="0" b="3175"/>
                <wp:docPr id="1300" name="Group 1300"/>
                <wp:cNvGraphicFramePr>
                  <a:graphicFrameLocks/>
                </wp:cNvGraphicFramePr>
                <a:graphic>
                  <a:graphicData uri="http://schemas.microsoft.com/office/word/2010/wordprocessingGroup">
                    <wpg:wgp>
                      <wpg:cNvPr id="1300" name="Group 1300"/>
                      <wpg:cNvGrpSpPr/>
                      <wpg:grpSpPr>
                        <a:xfrm>
                          <a:off x="0" y="0"/>
                          <a:ext cx="2581910" cy="6350"/>
                          <a:chExt cx="2581910" cy="6350"/>
                        </a:xfrm>
                      </wpg:grpSpPr>
                      <wps:wsp>
                        <wps:cNvPr id="1301" name="Graphic 1301"/>
                        <wps:cNvSpPr/>
                        <wps:spPr>
                          <a:xfrm>
                            <a:off x="0" y="3047"/>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969" coordorigin="0,0" coordsize="4066,10">
                <v:line style="position:absolute" from="0,5" to="4066,5" stroked="true" strokeweight=".48pt" strokecolor="#231f1f">
                  <v:stroke dashstyle="solid"/>
                </v:line>
              </v:group>
            </w:pict>
          </mc:Fallback>
        </mc:AlternateContent>
      </w:r>
      <w:r>
        <w:rPr>
          <w:rFonts w:ascii="Courier New"/>
          <w:sz w:val="2"/>
        </w:rPr>
      </w:r>
    </w:p>
    <w:p>
      <w:pPr>
        <w:pStyle w:val="BodyText"/>
        <w:spacing w:before="8"/>
        <w:rPr>
          <w:rFonts w:ascii="Courier New"/>
          <w:b/>
          <w:sz w:val="12"/>
        </w:rPr>
      </w:pPr>
      <w:r>
        <w:rPr>
          <w:rFonts w:ascii="Courier New"/>
          <w:b/>
          <w:sz w:val="12"/>
        </w:rPr>
        <mc:AlternateContent>
          <mc:Choice Requires="wps">
            <w:drawing>
              <wp:anchor distT="0" distB="0" distL="0" distR="0" allowOverlap="1" layoutInCell="1" locked="0" behindDoc="1" simplePos="0" relativeHeight="487986176">
                <wp:simplePos x="0" y="0"/>
                <wp:positionH relativeFrom="page">
                  <wp:posOffset>1237488</wp:posOffset>
                </wp:positionH>
                <wp:positionV relativeFrom="paragraph">
                  <wp:posOffset>106949</wp:posOffset>
                </wp:positionV>
                <wp:extent cx="2581910" cy="1270"/>
                <wp:effectExtent l="0" t="0" r="0" b="0"/>
                <wp:wrapTopAndBottom/>
                <wp:docPr id="1302" name="Graphic 1302"/>
                <wp:cNvGraphicFramePr>
                  <a:graphicFrameLocks/>
                </wp:cNvGraphicFramePr>
                <a:graphic>
                  <a:graphicData uri="http://schemas.microsoft.com/office/word/2010/wordprocessingShape">
                    <wps:wsp>
                      <wps:cNvPr id="1302" name="Graphic 1302"/>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421182pt;width:203.3pt;height:.1pt;mso-position-horizontal-relative:page;mso-position-vertical-relative:paragraph;z-index:-15330304;mso-wrap-distance-left:0;mso-wrap-distance-right:0" id="docshape970" coordorigin="1949,168" coordsize="4066,0" path="m1949,168l6014,168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86688">
                <wp:simplePos x="0" y="0"/>
                <wp:positionH relativeFrom="page">
                  <wp:posOffset>1237488</wp:posOffset>
                </wp:positionH>
                <wp:positionV relativeFrom="paragraph">
                  <wp:posOffset>227345</wp:posOffset>
                </wp:positionV>
                <wp:extent cx="2581910" cy="1270"/>
                <wp:effectExtent l="0" t="0" r="0" b="0"/>
                <wp:wrapTopAndBottom/>
                <wp:docPr id="1303" name="Graphic 1303"/>
                <wp:cNvGraphicFramePr>
                  <a:graphicFrameLocks/>
                </wp:cNvGraphicFramePr>
                <a:graphic>
                  <a:graphicData uri="http://schemas.microsoft.com/office/word/2010/wordprocessingShape">
                    <wps:wsp>
                      <wps:cNvPr id="1303" name="Graphic 1303"/>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7.901182pt;width:203.3pt;height:.1pt;mso-position-horizontal-relative:page;mso-position-vertical-relative:paragraph;z-index:-15329792;mso-wrap-distance-left:0;mso-wrap-distance-right:0" id="docshape971" coordorigin="1949,358" coordsize="4066,0" path="m1949,358l6014,358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87200">
                <wp:simplePos x="0" y="0"/>
                <wp:positionH relativeFrom="page">
                  <wp:posOffset>1237488</wp:posOffset>
                </wp:positionH>
                <wp:positionV relativeFrom="paragraph">
                  <wp:posOffset>346216</wp:posOffset>
                </wp:positionV>
                <wp:extent cx="2581910" cy="1270"/>
                <wp:effectExtent l="0" t="0" r="0" b="0"/>
                <wp:wrapTopAndBottom/>
                <wp:docPr id="1304" name="Graphic 1304"/>
                <wp:cNvGraphicFramePr>
                  <a:graphicFrameLocks/>
                </wp:cNvGraphicFramePr>
                <a:graphic>
                  <a:graphicData uri="http://schemas.microsoft.com/office/word/2010/wordprocessingShape">
                    <wps:wsp>
                      <wps:cNvPr id="1304" name="Graphic 1304"/>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27.261181pt;width:203.3pt;height:.1pt;mso-position-horizontal-relative:page;mso-position-vertical-relative:paragraph;z-index:-15329280;mso-wrap-distance-left:0;mso-wrap-distance-right:0" id="docshape972" coordorigin="1949,545" coordsize="4066,0" path="m1949,545l6014,545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87712">
                <wp:simplePos x="0" y="0"/>
                <wp:positionH relativeFrom="page">
                  <wp:posOffset>1237488</wp:posOffset>
                </wp:positionH>
                <wp:positionV relativeFrom="paragraph">
                  <wp:posOffset>466612</wp:posOffset>
                </wp:positionV>
                <wp:extent cx="2581910" cy="1270"/>
                <wp:effectExtent l="0" t="0" r="0" b="0"/>
                <wp:wrapTopAndBottom/>
                <wp:docPr id="1305" name="Graphic 1305"/>
                <wp:cNvGraphicFramePr>
                  <a:graphicFrameLocks/>
                </wp:cNvGraphicFramePr>
                <a:graphic>
                  <a:graphicData uri="http://schemas.microsoft.com/office/word/2010/wordprocessingShape">
                    <wps:wsp>
                      <wps:cNvPr id="1305" name="Graphic 130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36.74118pt;width:203.3pt;height:.1pt;mso-position-horizontal-relative:page;mso-position-vertical-relative:paragraph;z-index:-15328768;mso-wrap-distance-left:0;mso-wrap-distance-right:0" id="docshape973" coordorigin="1949,735" coordsize="4066,0" path="m1949,735l6014,735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88224">
                <wp:simplePos x="0" y="0"/>
                <wp:positionH relativeFrom="page">
                  <wp:posOffset>1237488</wp:posOffset>
                </wp:positionH>
                <wp:positionV relativeFrom="paragraph">
                  <wp:posOffset>585484</wp:posOffset>
                </wp:positionV>
                <wp:extent cx="2581910" cy="1270"/>
                <wp:effectExtent l="0" t="0" r="0" b="0"/>
                <wp:wrapTopAndBottom/>
                <wp:docPr id="1306" name="Graphic 1306"/>
                <wp:cNvGraphicFramePr>
                  <a:graphicFrameLocks/>
                </wp:cNvGraphicFramePr>
                <a:graphic>
                  <a:graphicData uri="http://schemas.microsoft.com/office/word/2010/wordprocessingShape">
                    <wps:wsp>
                      <wps:cNvPr id="1306" name="Graphic 1306"/>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46.101181pt;width:203.3pt;height:.1pt;mso-position-horizontal-relative:page;mso-position-vertical-relative:paragraph;z-index:-15328256;mso-wrap-distance-left:0;mso-wrap-distance-right:0" id="docshape974" coordorigin="1949,922" coordsize="4066,0" path="m1949,922l6014,922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88736">
                <wp:simplePos x="0" y="0"/>
                <wp:positionH relativeFrom="page">
                  <wp:posOffset>1237488</wp:posOffset>
                </wp:positionH>
                <wp:positionV relativeFrom="paragraph">
                  <wp:posOffset>705880</wp:posOffset>
                </wp:positionV>
                <wp:extent cx="2581910" cy="1270"/>
                <wp:effectExtent l="0" t="0" r="0" b="0"/>
                <wp:wrapTopAndBottom/>
                <wp:docPr id="1307" name="Graphic 1307"/>
                <wp:cNvGraphicFramePr>
                  <a:graphicFrameLocks/>
                </wp:cNvGraphicFramePr>
                <a:graphic>
                  <a:graphicData uri="http://schemas.microsoft.com/office/word/2010/wordprocessingShape">
                    <wps:wsp>
                      <wps:cNvPr id="1307" name="Graphic 1307"/>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55.581181pt;width:203.3pt;height:.1pt;mso-position-horizontal-relative:page;mso-position-vertical-relative:paragraph;z-index:-15327744;mso-wrap-distance-left:0;mso-wrap-distance-right:0" id="docshape975" coordorigin="1949,1112" coordsize="4066,0" path="m1949,1112l6014,1112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89248">
                <wp:simplePos x="0" y="0"/>
                <wp:positionH relativeFrom="page">
                  <wp:posOffset>1237488</wp:posOffset>
                </wp:positionH>
                <wp:positionV relativeFrom="paragraph">
                  <wp:posOffset>824753</wp:posOffset>
                </wp:positionV>
                <wp:extent cx="2581910" cy="1270"/>
                <wp:effectExtent l="0" t="0" r="0" b="0"/>
                <wp:wrapTopAndBottom/>
                <wp:docPr id="1308" name="Graphic 1308"/>
                <wp:cNvGraphicFramePr>
                  <a:graphicFrameLocks/>
                </wp:cNvGraphicFramePr>
                <a:graphic>
                  <a:graphicData uri="http://schemas.microsoft.com/office/word/2010/wordprocessingShape">
                    <wps:wsp>
                      <wps:cNvPr id="1308" name="Graphic 1308"/>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64.941185pt;width:203.3pt;height:.1pt;mso-position-horizontal-relative:page;mso-position-vertical-relative:paragraph;z-index:-15327232;mso-wrap-distance-left:0;mso-wrap-distance-right:0" id="docshape976" coordorigin="1949,1299" coordsize="4066,0" path="m1949,1299l6014,1299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89760">
                <wp:simplePos x="0" y="0"/>
                <wp:positionH relativeFrom="page">
                  <wp:posOffset>1237488</wp:posOffset>
                </wp:positionH>
                <wp:positionV relativeFrom="paragraph">
                  <wp:posOffset>945148</wp:posOffset>
                </wp:positionV>
                <wp:extent cx="2581910" cy="1270"/>
                <wp:effectExtent l="0" t="0" r="0" b="0"/>
                <wp:wrapTopAndBottom/>
                <wp:docPr id="1309" name="Graphic 1309"/>
                <wp:cNvGraphicFramePr>
                  <a:graphicFrameLocks/>
                </wp:cNvGraphicFramePr>
                <a:graphic>
                  <a:graphicData uri="http://schemas.microsoft.com/office/word/2010/wordprocessingShape">
                    <wps:wsp>
                      <wps:cNvPr id="1309" name="Graphic 1309"/>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74.421181pt;width:203.3pt;height:.1pt;mso-position-horizontal-relative:page;mso-position-vertical-relative:paragraph;z-index:-15326720;mso-wrap-distance-left:0;mso-wrap-distance-right:0" id="docshape977" coordorigin="1949,1488" coordsize="4066,0" path="m1949,1488l6014,1488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90272">
                <wp:simplePos x="0" y="0"/>
                <wp:positionH relativeFrom="page">
                  <wp:posOffset>1237488</wp:posOffset>
                </wp:positionH>
                <wp:positionV relativeFrom="paragraph">
                  <wp:posOffset>1065545</wp:posOffset>
                </wp:positionV>
                <wp:extent cx="2581910" cy="1270"/>
                <wp:effectExtent l="0" t="0" r="0" b="0"/>
                <wp:wrapTopAndBottom/>
                <wp:docPr id="1310" name="Graphic 1310"/>
                <wp:cNvGraphicFramePr>
                  <a:graphicFrameLocks/>
                </wp:cNvGraphicFramePr>
                <a:graphic>
                  <a:graphicData uri="http://schemas.microsoft.com/office/word/2010/wordprocessingShape">
                    <wps:wsp>
                      <wps:cNvPr id="1310" name="Graphic 1310"/>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3.901184pt;width:203.3pt;height:.1pt;mso-position-horizontal-relative:page;mso-position-vertical-relative:paragraph;z-index:-15326208;mso-wrap-distance-left:0;mso-wrap-distance-right:0" id="docshape978" coordorigin="1949,1678" coordsize="4066,0" path="m1949,1678l6014,1678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90784">
                <wp:simplePos x="0" y="0"/>
                <wp:positionH relativeFrom="page">
                  <wp:posOffset>1237488</wp:posOffset>
                </wp:positionH>
                <wp:positionV relativeFrom="paragraph">
                  <wp:posOffset>1184417</wp:posOffset>
                </wp:positionV>
                <wp:extent cx="2581910" cy="1270"/>
                <wp:effectExtent l="0" t="0" r="0" b="0"/>
                <wp:wrapTopAndBottom/>
                <wp:docPr id="1311" name="Graphic 1311"/>
                <wp:cNvGraphicFramePr>
                  <a:graphicFrameLocks/>
                </wp:cNvGraphicFramePr>
                <a:graphic>
                  <a:graphicData uri="http://schemas.microsoft.com/office/word/2010/wordprocessingShape">
                    <wps:wsp>
                      <wps:cNvPr id="1311" name="Graphic 1311"/>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93.261185pt;width:203.3pt;height:.1pt;mso-position-horizontal-relative:page;mso-position-vertical-relative:paragraph;z-index:-15325696;mso-wrap-distance-left:0;mso-wrap-distance-right:0" id="docshape979" coordorigin="1949,1865" coordsize="4066,0" path="m1949,1865l6014,1865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7991296">
                <wp:simplePos x="0" y="0"/>
                <wp:positionH relativeFrom="page">
                  <wp:posOffset>1237488</wp:posOffset>
                </wp:positionH>
                <wp:positionV relativeFrom="paragraph">
                  <wp:posOffset>1304812</wp:posOffset>
                </wp:positionV>
                <wp:extent cx="2581910" cy="1270"/>
                <wp:effectExtent l="0" t="0" r="0" b="0"/>
                <wp:wrapTopAndBottom/>
                <wp:docPr id="1312" name="Graphic 1312"/>
                <wp:cNvGraphicFramePr>
                  <a:graphicFrameLocks/>
                </wp:cNvGraphicFramePr>
                <a:graphic>
                  <a:graphicData uri="http://schemas.microsoft.com/office/word/2010/wordprocessingShape">
                    <wps:wsp>
                      <wps:cNvPr id="1312" name="Graphic 1312"/>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02.74118pt;width:203.3pt;height:.1pt;mso-position-horizontal-relative:page;mso-position-vertical-relative:paragraph;z-index:-15325184;mso-wrap-distance-left:0;mso-wrap-distance-right:0" id="docshape980" coordorigin="1949,2055" coordsize="4066,0" path="m1949,2055l6014,2055e" filled="false" stroked="true" strokeweight=".48pt" strokecolor="#231f1f">
                <v:path arrowok="t"/>
                <v:stroke dashstyle="solid"/>
                <w10:wrap type="topAndBottom"/>
              </v:shape>
            </w:pict>
          </mc:Fallback>
        </mc:AlternateContent>
      </w:r>
    </w:p>
    <w:p>
      <w:pPr>
        <w:pStyle w:val="BodyText"/>
        <w:spacing w:before="2"/>
        <w:rPr>
          <w:rFonts w:ascii="Courier New"/>
          <w:b/>
        </w:rPr>
      </w:pPr>
    </w:p>
    <w:p>
      <w:pPr>
        <w:pStyle w:val="BodyText"/>
        <w:spacing w:before="11"/>
        <w:rPr>
          <w:rFonts w:ascii="Courier New"/>
          <w:b/>
          <w:sz w:val="13"/>
        </w:rPr>
      </w:pPr>
    </w:p>
    <w:p>
      <w:pPr>
        <w:pStyle w:val="BodyText"/>
        <w:spacing w:before="2"/>
        <w:rPr>
          <w:rFonts w:ascii="Courier New"/>
          <w:b/>
        </w:rPr>
      </w:pPr>
    </w:p>
    <w:p>
      <w:pPr>
        <w:pStyle w:val="BodyText"/>
        <w:spacing w:before="11"/>
        <w:rPr>
          <w:rFonts w:ascii="Courier New"/>
          <w:b/>
          <w:sz w:val="13"/>
        </w:rPr>
      </w:pPr>
    </w:p>
    <w:p>
      <w:pPr>
        <w:pStyle w:val="BodyText"/>
        <w:spacing w:before="2"/>
        <w:rPr>
          <w:rFonts w:ascii="Courier New"/>
          <w:b/>
        </w:rPr>
      </w:pPr>
    </w:p>
    <w:p>
      <w:pPr>
        <w:pStyle w:val="BodyText"/>
        <w:spacing w:before="11"/>
        <w:rPr>
          <w:rFonts w:ascii="Courier New"/>
          <w:b/>
          <w:sz w:val="13"/>
        </w:rPr>
      </w:pPr>
    </w:p>
    <w:p>
      <w:pPr>
        <w:pStyle w:val="BodyText"/>
        <w:spacing w:before="2"/>
        <w:rPr>
          <w:rFonts w:ascii="Courier New"/>
          <w:b/>
        </w:rPr>
      </w:pPr>
    </w:p>
    <w:p>
      <w:pPr>
        <w:pStyle w:val="BodyText"/>
        <w:spacing w:before="2"/>
        <w:rPr>
          <w:rFonts w:ascii="Courier New"/>
          <w:b/>
        </w:rPr>
      </w:pPr>
    </w:p>
    <w:p>
      <w:pPr>
        <w:pStyle w:val="BodyText"/>
        <w:spacing w:before="11"/>
        <w:rPr>
          <w:rFonts w:ascii="Courier New"/>
          <w:b/>
          <w:sz w:val="13"/>
        </w:rPr>
      </w:pPr>
    </w:p>
    <w:p>
      <w:pPr>
        <w:pStyle w:val="BodyText"/>
        <w:spacing w:before="2"/>
        <w:rPr>
          <w:rFonts w:ascii="Courier New"/>
          <w:b/>
        </w:rPr>
      </w:pPr>
    </w:p>
    <w:p>
      <w:pPr>
        <w:pStyle w:val="BodyText"/>
        <w:spacing w:before="20"/>
        <w:rPr>
          <w:rFonts w:ascii="Courier New"/>
          <w:b/>
          <w:sz w:val="7"/>
        </w:rPr>
      </w:pPr>
    </w:p>
    <w:p>
      <w:pPr>
        <w:spacing w:line="247" w:lineRule="auto" w:before="94"/>
        <w:ind w:left="1030" w:right="638" w:firstLine="4"/>
        <w:jc w:val="both"/>
        <w:rPr>
          <w:sz w:val="16"/>
        </w:rPr>
      </w:pPr>
      <w:r>
        <w:rPr/>
        <w:br w:type="column"/>
      </w:r>
      <w:r>
        <w:rPr>
          <w:color w:val="363333"/>
          <w:spacing w:val="-2"/>
          <w:w w:val="105"/>
          <w:sz w:val="16"/>
        </w:rPr>
        <w:t>marijuana,</w:t>
      </w:r>
      <w:r>
        <w:rPr>
          <w:color w:val="363333"/>
          <w:spacing w:val="-9"/>
          <w:w w:val="105"/>
          <w:sz w:val="16"/>
        </w:rPr>
        <w:t> </w:t>
      </w:r>
      <w:r>
        <w:rPr>
          <w:color w:val="363333"/>
          <w:spacing w:val="-2"/>
          <w:w w:val="105"/>
          <w:sz w:val="16"/>
        </w:rPr>
        <w:t>regardless</w:t>
      </w:r>
      <w:r>
        <w:rPr>
          <w:color w:val="363333"/>
          <w:spacing w:val="2"/>
          <w:w w:val="105"/>
          <w:sz w:val="16"/>
        </w:rPr>
        <w:t> </w:t>
      </w:r>
      <w:r>
        <w:rPr>
          <w:color w:val="363333"/>
          <w:spacing w:val="-2"/>
          <w:w w:val="105"/>
          <w:sz w:val="16"/>
        </w:rPr>
        <w:t>of</w:t>
      </w:r>
      <w:r>
        <w:rPr>
          <w:color w:val="363333"/>
          <w:spacing w:val="-9"/>
          <w:w w:val="105"/>
          <w:sz w:val="16"/>
        </w:rPr>
        <w:t> </w:t>
      </w:r>
      <w:r>
        <w:rPr>
          <w:color w:val="363333"/>
          <w:spacing w:val="-2"/>
          <w:w w:val="105"/>
          <w:sz w:val="16"/>
        </w:rPr>
        <w:t>state</w:t>
      </w:r>
      <w:r>
        <w:rPr>
          <w:color w:val="363333"/>
          <w:spacing w:val="-7"/>
          <w:w w:val="105"/>
          <w:sz w:val="16"/>
        </w:rPr>
        <w:t> </w:t>
      </w:r>
      <w:r>
        <w:rPr>
          <w:color w:val="363333"/>
          <w:spacing w:val="-2"/>
          <w:w w:val="105"/>
          <w:sz w:val="16"/>
        </w:rPr>
        <w:t>or</w:t>
      </w:r>
      <w:r>
        <w:rPr>
          <w:color w:val="363333"/>
          <w:spacing w:val="-9"/>
          <w:w w:val="105"/>
          <w:sz w:val="16"/>
        </w:rPr>
        <w:t> </w:t>
      </w:r>
      <w:r>
        <w:rPr>
          <w:color w:val="363333"/>
          <w:spacing w:val="-2"/>
          <w:w w:val="105"/>
          <w:sz w:val="16"/>
        </w:rPr>
        <w:t>local</w:t>
      </w:r>
      <w:r>
        <w:rPr>
          <w:color w:val="363333"/>
          <w:spacing w:val="3"/>
          <w:w w:val="105"/>
          <w:sz w:val="16"/>
        </w:rPr>
        <w:t> </w:t>
      </w:r>
      <w:r>
        <w:rPr>
          <w:color w:val="363333"/>
          <w:spacing w:val="-2"/>
          <w:w w:val="105"/>
          <w:sz w:val="16"/>
        </w:rPr>
        <w:t>laws</w:t>
      </w:r>
      <w:r>
        <w:rPr>
          <w:color w:val="5D5B5B"/>
          <w:spacing w:val="-2"/>
          <w:w w:val="105"/>
          <w:sz w:val="16"/>
        </w:rPr>
        <w:t>.</w:t>
      </w:r>
      <w:r>
        <w:rPr>
          <w:color w:val="5D5B5B"/>
          <w:spacing w:val="-9"/>
          <w:w w:val="105"/>
          <w:sz w:val="16"/>
        </w:rPr>
        <w:t> </w:t>
      </w:r>
      <w:r>
        <w:rPr>
          <w:color w:val="363333"/>
          <w:spacing w:val="-2"/>
          <w:w w:val="105"/>
          <w:sz w:val="16"/>
        </w:rPr>
        <w:t>(So</w:t>
      </w:r>
      <w:r>
        <w:rPr>
          <w:color w:val="363333"/>
          <w:spacing w:val="-6"/>
          <w:w w:val="105"/>
          <w:sz w:val="16"/>
        </w:rPr>
        <w:t> </w:t>
      </w:r>
      <w:r>
        <w:rPr>
          <w:color w:val="363333"/>
          <w:spacing w:val="-2"/>
          <w:w w:val="105"/>
          <w:sz w:val="16"/>
        </w:rPr>
        <w:t>long</w:t>
      </w:r>
      <w:r>
        <w:rPr>
          <w:color w:val="363333"/>
          <w:w w:val="105"/>
          <w:sz w:val="16"/>
        </w:rPr>
        <w:t> as</w:t>
      </w:r>
      <w:r>
        <w:rPr>
          <w:color w:val="363333"/>
          <w:w w:val="105"/>
          <w:sz w:val="16"/>
        </w:rPr>
        <w:t> the</w:t>
      </w:r>
      <w:r>
        <w:rPr>
          <w:color w:val="363333"/>
          <w:spacing w:val="40"/>
          <w:w w:val="105"/>
          <w:sz w:val="16"/>
        </w:rPr>
        <w:t> </w:t>
      </w:r>
      <w:r>
        <w:rPr>
          <w:color w:val="363333"/>
          <w:w w:val="105"/>
          <w:sz w:val="16"/>
        </w:rPr>
        <w:t>use, possession, sale, manufacturing</w:t>
      </w:r>
      <w:r>
        <w:rPr>
          <w:color w:val="363333"/>
          <w:w w:val="105"/>
          <w:sz w:val="16"/>
        </w:rPr>
        <w:t> and distribution</w:t>
      </w:r>
      <w:r>
        <w:rPr>
          <w:color w:val="363333"/>
          <w:w w:val="105"/>
          <w:sz w:val="16"/>
        </w:rPr>
        <w:t> of</w:t>
      </w:r>
      <w:r>
        <w:rPr>
          <w:color w:val="363333"/>
          <w:w w:val="105"/>
          <w:sz w:val="16"/>
        </w:rPr>
        <w:t> marijuana</w:t>
      </w:r>
      <w:r>
        <w:rPr>
          <w:color w:val="363333"/>
          <w:w w:val="105"/>
          <w:sz w:val="16"/>
        </w:rPr>
        <w:t> remains a violation</w:t>
      </w:r>
      <w:r>
        <w:rPr>
          <w:color w:val="363333"/>
          <w:w w:val="105"/>
          <w:sz w:val="16"/>
        </w:rPr>
        <w:t> of federal law,</w:t>
      </w:r>
      <w:r>
        <w:rPr>
          <w:color w:val="363333"/>
          <w:spacing w:val="-9"/>
          <w:w w:val="105"/>
          <w:sz w:val="16"/>
        </w:rPr>
        <w:t> </w:t>
      </w:r>
      <w:r>
        <w:rPr>
          <w:color w:val="363333"/>
          <w:w w:val="105"/>
          <w:sz w:val="16"/>
        </w:rPr>
        <w:t>violation of any</w:t>
      </w:r>
      <w:r>
        <w:rPr>
          <w:color w:val="363333"/>
          <w:spacing w:val="-10"/>
          <w:w w:val="105"/>
          <w:sz w:val="16"/>
        </w:rPr>
        <w:t> </w:t>
      </w:r>
      <w:r>
        <w:rPr>
          <w:color w:val="363333"/>
          <w:w w:val="105"/>
          <w:sz w:val="16"/>
        </w:rPr>
        <w:t>such federal law</w:t>
      </w:r>
      <w:r>
        <w:rPr>
          <w:color w:val="363333"/>
          <w:spacing w:val="-6"/>
          <w:w w:val="105"/>
          <w:sz w:val="16"/>
        </w:rPr>
        <w:t> </w:t>
      </w:r>
      <w:r>
        <w:rPr>
          <w:color w:val="363333"/>
          <w:w w:val="105"/>
          <w:sz w:val="16"/>
        </w:rPr>
        <w:t>shall constitute a</w:t>
      </w:r>
      <w:r>
        <w:rPr>
          <w:color w:val="363333"/>
          <w:w w:val="105"/>
          <w:sz w:val="16"/>
        </w:rPr>
        <w:t> material</w:t>
      </w:r>
      <w:r>
        <w:rPr>
          <w:color w:val="363333"/>
          <w:w w:val="105"/>
          <w:sz w:val="16"/>
        </w:rPr>
        <w:t> violation</w:t>
      </w:r>
      <w:r>
        <w:rPr>
          <w:color w:val="363333"/>
          <w:w w:val="105"/>
          <w:sz w:val="16"/>
        </w:rPr>
        <w:t> of</w:t>
      </w:r>
      <w:r>
        <w:rPr>
          <w:color w:val="363333"/>
          <w:w w:val="105"/>
          <w:sz w:val="16"/>
        </w:rPr>
        <w:t> this</w:t>
      </w:r>
      <w:r>
        <w:rPr>
          <w:color w:val="363333"/>
          <w:w w:val="105"/>
          <w:sz w:val="16"/>
        </w:rPr>
        <w:t> rental </w:t>
      </w:r>
      <w:r>
        <w:rPr>
          <w:color w:val="363333"/>
          <w:spacing w:val="-2"/>
          <w:w w:val="105"/>
          <w:sz w:val="16"/>
        </w:rPr>
        <w:t>agreement</w:t>
      </w:r>
      <w:r>
        <w:rPr>
          <w:color w:val="727070"/>
          <w:spacing w:val="-2"/>
          <w:w w:val="105"/>
          <w:sz w:val="16"/>
        </w:rPr>
        <w:t>.</w:t>
      </w:r>
      <w:r>
        <w:rPr>
          <w:color w:val="363333"/>
          <w:spacing w:val="-2"/>
          <w:w w:val="105"/>
          <w:sz w:val="16"/>
        </w:rPr>
        <w:t>)</w:t>
      </w:r>
    </w:p>
    <w:p>
      <w:pPr>
        <w:pStyle w:val="ListParagraph"/>
        <w:numPr>
          <w:ilvl w:val="0"/>
          <w:numId w:val="73"/>
        </w:numPr>
        <w:tabs>
          <w:tab w:pos="1030" w:val="left" w:leader="none"/>
          <w:tab w:pos="1036" w:val="left" w:leader="none"/>
        </w:tabs>
        <w:spacing w:line="247" w:lineRule="auto" w:before="69" w:after="0"/>
        <w:ind w:left="1030" w:right="625" w:hanging="281"/>
        <w:jc w:val="both"/>
        <w:rPr>
          <w:rFonts w:ascii="Times New Roman"/>
          <w:color w:val="363333"/>
          <w:sz w:val="16"/>
        </w:rPr>
      </w:pPr>
      <w:r>
        <w:rPr>
          <w:rFonts w:ascii="Times New Roman"/>
          <w:color w:val="363333"/>
          <w:w w:val="110"/>
          <w:sz w:val="16"/>
        </w:rPr>
        <w:t>Engaging</w:t>
      </w:r>
      <w:r>
        <w:rPr>
          <w:rFonts w:ascii="Times New Roman"/>
          <w:color w:val="363333"/>
          <w:w w:val="110"/>
          <w:sz w:val="16"/>
        </w:rPr>
        <w:t> in,</w:t>
      </w:r>
      <w:r>
        <w:rPr>
          <w:rFonts w:ascii="Times New Roman"/>
          <w:color w:val="363333"/>
          <w:w w:val="110"/>
          <w:sz w:val="16"/>
        </w:rPr>
        <w:t> or</w:t>
      </w:r>
      <w:r>
        <w:rPr>
          <w:rFonts w:ascii="Times New Roman"/>
          <w:color w:val="363333"/>
          <w:w w:val="110"/>
          <w:sz w:val="16"/>
        </w:rPr>
        <w:t> allowing,</w:t>
      </w:r>
      <w:r>
        <w:rPr>
          <w:rFonts w:ascii="Times New Roman"/>
          <w:color w:val="363333"/>
          <w:w w:val="110"/>
          <w:sz w:val="16"/>
        </w:rPr>
        <w:t> any</w:t>
      </w:r>
      <w:r>
        <w:rPr>
          <w:rFonts w:ascii="Times New Roman"/>
          <w:color w:val="363333"/>
          <w:w w:val="110"/>
          <w:sz w:val="16"/>
        </w:rPr>
        <w:t> behavior</w:t>
      </w:r>
      <w:r>
        <w:rPr>
          <w:rFonts w:ascii="Times New Roman"/>
          <w:color w:val="363333"/>
          <w:w w:val="110"/>
          <w:sz w:val="16"/>
        </w:rPr>
        <w:t> that</w:t>
      </w:r>
      <w:r>
        <w:rPr>
          <w:rFonts w:ascii="Times New Roman"/>
          <w:color w:val="363333"/>
          <w:w w:val="110"/>
          <w:sz w:val="16"/>
        </w:rPr>
        <w:t> is associated</w:t>
      </w:r>
      <w:r>
        <w:rPr>
          <w:rFonts w:ascii="Times New Roman"/>
          <w:color w:val="363333"/>
          <w:w w:val="110"/>
          <w:sz w:val="16"/>
        </w:rPr>
        <w:t> with</w:t>
      </w:r>
      <w:r>
        <w:rPr>
          <w:rFonts w:ascii="Times New Roman"/>
          <w:color w:val="363333"/>
          <w:w w:val="110"/>
          <w:sz w:val="16"/>
        </w:rPr>
        <w:t> drug activity, including</w:t>
      </w:r>
      <w:r>
        <w:rPr>
          <w:rFonts w:ascii="Times New Roman"/>
          <w:color w:val="363333"/>
          <w:w w:val="110"/>
          <w:sz w:val="16"/>
        </w:rPr>
        <w:t> but</w:t>
      </w:r>
      <w:r>
        <w:rPr>
          <w:rFonts w:ascii="Times New Roman"/>
          <w:color w:val="363333"/>
          <w:w w:val="110"/>
          <w:sz w:val="16"/>
        </w:rPr>
        <w:t> not limited</w:t>
      </w:r>
      <w:r>
        <w:rPr>
          <w:rFonts w:ascii="Times New Roman"/>
          <w:color w:val="363333"/>
          <w:spacing w:val="-2"/>
          <w:w w:val="110"/>
          <w:sz w:val="16"/>
        </w:rPr>
        <w:t> </w:t>
      </w:r>
      <w:r>
        <w:rPr>
          <w:rFonts w:ascii="Times New Roman"/>
          <w:color w:val="363333"/>
          <w:w w:val="110"/>
          <w:sz w:val="16"/>
        </w:rPr>
        <w:t>to</w:t>
      </w:r>
      <w:r>
        <w:rPr>
          <w:rFonts w:ascii="Times New Roman"/>
          <w:color w:val="363333"/>
          <w:spacing w:val="-9"/>
          <w:w w:val="110"/>
          <w:sz w:val="16"/>
        </w:rPr>
        <w:t> </w:t>
      </w:r>
      <w:r>
        <w:rPr>
          <w:rFonts w:ascii="Times New Roman"/>
          <w:color w:val="363333"/>
          <w:w w:val="110"/>
          <w:sz w:val="16"/>
        </w:rPr>
        <w:t>having</w:t>
      </w:r>
      <w:r>
        <w:rPr>
          <w:rFonts w:ascii="Times New Roman"/>
          <w:color w:val="363333"/>
          <w:spacing w:val="-10"/>
          <w:w w:val="110"/>
          <w:sz w:val="16"/>
        </w:rPr>
        <w:t> </w:t>
      </w:r>
      <w:r>
        <w:rPr>
          <w:rFonts w:ascii="Times New Roman"/>
          <w:color w:val="363333"/>
          <w:w w:val="110"/>
          <w:sz w:val="16"/>
        </w:rPr>
        <w:t>excessive</w:t>
      </w:r>
      <w:r>
        <w:rPr>
          <w:rFonts w:ascii="Times New Roman"/>
          <w:color w:val="363333"/>
          <w:spacing w:val="-6"/>
          <w:w w:val="110"/>
          <w:sz w:val="16"/>
        </w:rPr>
        <w:t> </w:t>
      </w:r>
      <w:r>
        <w:rPr>
          <w:rFonts w:ascii="Times New Roman"/>
          <w:color w:val="363333"/>
          <w:w w:val="110"/>
          <w:sz w:val="16"/>
        </w:rPr>
        <w:t>vehicle</w:t>
      </w:r>
      <w:r>
        <w:rPr>
          <w:rFonts w:ascii="Times New Roman"/>
          <w:color w:val="363333"/>
          <w:spacing w:val="-6"/>
          <w:w w:val="110"/>
          <w:sz w:val="16"/>
        </w:rPr>
        <w:t> </w:t>
      </w:r>
      <w:r>
        <w:rPr>
          <w:rFonts w:ascii="Times New Roman"/>
          <w:color w:val="363333"/>
          <w:w w:val="110"/>
          <w:sz w:val="16"/>
        </w:rPr>
        <w:t>or</w:t>
      </w:r>
      <w:r>
        <w:rPr>
          <w:rFonts w:ascii="Times New Roman"/>
          <w:color w:val="363333"/>
          <w:spacing w:val="-11"/>
          <w:w w:val="110"/>
          <w:sz w:val="16"/>
        </w:rPr>
        <w:t> </w:t>
      </w:r>
      <w:r>
        <w:rPr>
          <w:rFonts w:ascii="Times New Roman"/>
          <w:color w:val="363333"/>
          <w:w w:val="110"/>
          <w:sz w:val="16"/>
        </w:rPr>
        <w:t>foot</w:t>
      </w:r>
      <w:r>
        <w:rPr>
          <w:rFonts w:ascii="Times New Roman"/>
          <w:color w:val="363333"/>
          <w:spacing w:val="-11"/>
          <w:w w:val="110"/>
          <w:sz w:val="16"/>
        </w:rPr>
        <w:t> </w:t>
      </w:r>
      <w:r>
        <w:rPr>
          <w:rFonts w:ascii="Times New Roman"/>
          <w:color w:val="363333"/>
          <w:w w:val="110"/>
          <w:sz w:val="16"/>
        </w:rPr>
        <w:t>traffic</w:t>
      </w:r>
    </w:p>
    <w:p>
      <w:pPr>
        <w:spacing w:before="33"/>
        <w:ind w:left="1020" w:right="0" w:firstLine="0"/>
        <w:jc w:val="left"/>
        <w:rPr>
          <w:rFonts w:ascii="Cambria"/>
          <w:sz w:val="15"/>
        </w:rPr>
      </w:pPr>
      <w:r>
        <w:rPr>
          <w:rFonts w:ascii="Cambria"/>
          <w:color w:val="231F1F"/>
          <w:w w:val="105"/>
          <w:sz w:val="15"/>
        </w:rPr>
        <w:t>associated</w:t>
      </w:r>
      <w:r>
        <w:rPr>
          <w:rFonts w:ascii="Cambria"/>
          <w:color w:val="231F1F"/>
          <w:spacing w:val="1"/>
          <w:w w:val="105"/>
          <w:sz w:val="15"/>
        </w:rPr>
        <w:t> </w:t>
      </w:r>
      <w:r>
        <w:rPr>
          <w:rFonts w:ascii="Cambria"/>
          <w:color w:val="231F1F"/>
          <w:w w:val="105"/>
          <w:sz w:val="15"/>
        </w:rPr>
        <w:t>with</w:t>
      </w:r>
      <w:r>
        <w:rPr>
          <w:rFonts w:ascii="Cambria"/>
          <w:color w:val="231F1F"/>
          <w:spacing w:val="2"/>
          <w:w w:val="105"/>
          <w:sz w:val="15"/>
        </w:rPr>
        <w:t> </w:t>
      </w:r>
      <w:r>
        <w:rPr>
          <w:rFonts w:ascii="Cambria"/>
          <w:color w:val="231F1F"/>
          <w:w w:val="105"/>
          <w:sz w:val="15"/>
        </w:rPr>
        <w:t>his or</w:t>
      </w:r>
      <w:r>
        <w:rPr>
          <w:rFonts w:ascii="Cambria"/>
          <w:color w:val="231F1F"/>
          <w:spacing w:val="2"/>
          <w:w w:val="105"/>
          <w:sz w:val="15"/>
        </w:rPr>
        <w:t> </w:t>
      </w:r>
      <w:r>
        <w:rPr>
          <w:rFonts w:ascii="Cambria"/>
          <w:color w:val="231F1F"/>
          <w:w w:val="105"/>
          <w:sz w:val="15"/>
        </w:rPr>
        <w:t>her</w:t>
      </w:r>
      <w:r>
        <w:rPr>
          <w:rFonts w:ascii="Cambria"/>
          <w:color w:val="231F1F"/>
          <w:spacing w:val="-2"/>
          <w:w w:val="105"/>
          <w:sz w:val="15"/>
        </w:rPr>
        <w:t> </w:t>
      </w:r>
      <w:r>
        <w:rPr>
          <w:rFonts w:ascii="Cambria"/>
          <w:color w:val="231F1F"/>
          <w:spacing w:val="-4"/>
          <w:w w:val="105"/>
          <w:sz w:val="15"/>
        </w:rPr>
        <w:t>unit.</w:t>
      </w:r>
    </w:p>
    <w:p>
      <w:pPr>
        <w:pStyle w:val="ListParagraph"/>
        <w:numPr>
          <w:ilvl w:val="0"/>
          <w:numId w:val="73"/>
        </w:numPr>
        <w:tabs>
          <w:tab w:pos="1029" w:val="left" w:leader="none"/>
          <w:tab w:pos="1044" w:val="left" w:leader="none"/>
        </w:tabs>
        <w:spacing w:line="240" w:lineRule="auto" w:before="54" w:after="0"/>
        <w:ind w:left="1044" w:right="644" w:hanging="294"/>
        <w:jc w:val="both"/>
        <w:rPr>
          <w:rFonts w:ascii="Times New Roman"/>
          <w:color w:val="363333"/>
          <w:sz w:val="16"/>
        </w:rPr>
      </w:pPr>
      <w:r>
        <w:rPr>
          <w:rFonts w:ascii="Times New Roman"/>
          <w:color w:val="363333"/>
          <w:w w:val="105"/>
          <w:sz w:val="16"/>
        </w:rPr>
        <w:t>Any breach</w:t>
      </w:r>
      <w:r>
        <w:rPr>
          <w:rFonts w:ascii="Times New Roman"/>
          <w:color w:val="363333"/>
          <w:w w:val="105"/>
          <w:sz w:val="16"/>
        </w:rPr>
        <w:t> of the</w:t>
      </w:r>
      <w:r>
        <w:rPr>
          <w:rFonts w:ascii="Times New Roman"/>
          <w:color w:val="363333"/>
          <w:spacing w:val="40"/>
          <w:w w:val="105"/>
          <w:sz w:val="16"/>
        </w:rPr>
        <w:t> </w:t>
      </w:r>
      <w:r>
        <w:rPr>
          <w:rFonts w:ascii="Times New Roman"/>
          <w:color w:val="363333"/>
          <w:w w:val="105"/>
          <w:sz w:val="16"/>
        </w:rPr>
        <w:t>Lease Contract that otherwise jeopardizes the</w:t>
      </w:r>
      <w:r>
        <w:rPr>
          <w:rFonts w:ascii="Times New Roman"/>
          <w:color w:val="363333"/>
          <w:spacing w:val="29"/>
          <w:w w:val="105"/>
          <w:sz w:val="16"/>
        </w:rPr>
        <w:t> </w:t>
      </w:r>
      <w:r>
        <w:rPr>
          <w:rFonts w:ascii="Times New Roman"/>
          <w:color w:val="363333"/>
          <w:w w:val="105"/>
          <w:sz w:val="16"/>
        </w:rPr>
        <w:t>health, safety, and welfare of the</w:t>
      </w:r>
    </w:p>
    <w:p>
      <w:pPr>
        <w:spacing w:line="166" w:lineRule="exact" w:before="38"/>
        <w:ind w:left="1020" w:right="0" w:firstLine="0"/>
        <w:jc w:val="left"/>
        <w:rPr>
          <w:rFonts w:ascii="Cambria" w:hAnsi="Cambria"/>
          <w:sz w:val="15"/>
        </w:rPr>
      </w:pPr>
      <w:r>
        <w:rPr>
          <w:rFonts w:ascii="Cambria" w:hAnsi="Cambria"/>
          <w:color w:val="231F1F"/>
          <w:w w:val="105"/>
          <w:sz w:val="15"/>
        </w:rPr>
        <w:t>Owner,</w:t>
      </w:r>
      <w:r>
        <w:rPr>
          <w:rFonts w:ascii="Cambria" w:hAnsi="Cambria"/>
          <w:color w:val="231F1F"/>
          <w:spacing w:val="52"/>
          <w:w w:val="105"/>
          <w:sz w:val="15"/>
        </w:rPr>
        <w:t> </w:t>
      </w:r>
      <w:r>
        <w:rPr>
          <w:rFonts w:ascii="Cambria" w:hAnsi="Cambria"/>
          <w:color w:val="231F1F"/>
          <w:w w:val="105"/>
          <w:sz w:val="15"/>
        </w:rPr>
        <w:t>Owner’s</w:t>
      </w:r>
      <w:r>
        <w:rPr>
          <w:rFonts w:ascii="Cambria" w:hAnsi="Cambria"/>
          <w:color w:val="231F1F"/>
          <w:spacing w:val="50"/>
          <w:w w:val="105"/>
          <w:sz w:val="15"/>
        </w:rPr>
        <w:t> </w:t>
      </w:r>
      <w:r>
        <w:rPr>
          <w:rFonts w:ascii="Cambria" w:hAnsi="Cambria"/>
          <w:color w:val="231F1F"/>
          <w:w w:val="105"/>
          <w:sz w:val="15"/>
        </w:rPr>
        <w:t>agents,</w:t>
      </w:r>
      <w:r>
        <w:rPr>
          <w:rFonts w:ascii="Cambria" w:hAnsi="Cambria"/>
          <w:color w:val="231F1F"/>
          <w:spacing w:val="52"/>
          <w:w w:val="105"/>
          <w:sz w:val="15"/>
        </w:rPr>
        <w:t> </w:t>
      </w:r>
      <w:r>
        <w:rPr>
          <w:rFonts w:ascii="Cambria" w:hAnsi="Cambria"/>
          <w:color w:val="231F1F"/>
          <w:w w:val="105"/>
          <w:sz w:val="15"/>
        </w:rPr>
        <w:t>or</w:t>
      </w:r>
      <w:r>
        <w:rPr>
          <w:rFonts w:ascii="Cambria" w:hAnsi="Cambria"/>
          <w:color w:val="231F1F"/>
          <w:spacing w:val="52"/>
          <w:w w:val="105"/>
          <w:sz w:val="15"/>
        </w:rPr>
        <w:t> </w:t>
      </w:r>
      <w:r>
        <w:rPr>
          <w:rFonts w:ascii="Cambria" w:hAnsi="Cambria"/>
          <w:color w:val="231F1F"/>
          <w:w w:val="105"/>
          <w:sz w:val="15"/>
        </w:rPr>
        <w:t>other</w:t>
      </w:r>
      <w:r>
        <w:rPr>
          <w:rFonts w:ascii="Cambria" w:hAnsi="Cambria"/>
          <w:color w:val="231F1F"/>
          <w:spacing w:val="52"/>
          <w:w w:val="105"/>
          <w:sz w:val="15"/>
        </w:rPr>
        <w:t> </w:t>
      </w:r>
      <w:r>
        <w:rPr>
          <w:rFonts w:ascii="Cambria" w:hAnsi="Cambria"/>
          <w:color w:val="231F1F"/>
          <w:w w:val="105"/>
          <w:sz w:val="15"/>
        </w:rPr>
        <w:t>Residents,</w:t>
      </w:r>
      <w:r>
        <w:rPr>
          <w:rFonts w:ascii="Cambria" w:hAnsi="Cambria"/>
          <w:color w:val="231F1F"/>
          <w:spacing w:val="53"/>
          <w:w w:val="105"/>
          <w:sz w:val="15"/>
        </w:rPr>
        <w:t> </w:t>
      </w:r>
      <w:r>
        <w:rPr>
          <w:rFonts w:ascii="Cambria" w:hAnsi="Cambria"/>
          <w:color w:val="231F1F"/>
          <w:spacing w:val="-5"/>
          <w:w w:val="105"/>
          <w:sz w:val="15"/>
        </w:rPr>
        <w:t>or</w:t>
      </w:r>
    </w:p>
    <w:p>
      <w:pPr>
        <w:spacing w:line="174" w:lineRule="exact" w:before="0"/>
        <w:ind w:left="1031" w:right="0" w:firstLine="0"/>
        <w:jc w:val="both"/>
        <w:rPr>
          <w:sz w:val="16"/>
        </w:rPr>
      </w:pPr>
      <w:r>
        <w:rPr>
          <w:color w:val="363333"/>
          <w:sz w:val="16"/>
        </w:rPr>
        <w:t>involving</w:t>
      </w:r>
      <w:r>
        <w:rPr>
          <w:color w:val="363333"/>
          <w:spacing w:val="27"/>
          <w:sz w:val="16"/>
        </w:rPr>
        <w:t> </w:t>
      </w:r>
      <w:r>
        <w:rPr>
          <w:color w:val="363333"/>
          <w:sz w:val="16"/>
        </w:rPr>
        <w:t>imminent,</w:t>
      </w:r>
      <w:r>
        <w:rPr>
          <w:color w:val="363333"/>
          <w:spacing w:val="21"/>
          <w:sz w:val="16"/>
        </w:rPr>
        <w:t> </w:t>
      </w:r>
      <w:r>
        <w:rPr>
          <w:color w:val="363333"/>
          <w:sz w:val="16"/>
        </w:rPr>
        <w:t>actual</w:t>
      </w:r>
      <w:r>
        <w:rPr>
          <w:color w:val="363333"/>
          <w:spacing w:val="28"/>
          <w:sz w:val="16"/>
        </w:rPr>
        <w:t> </w:t>
      </w:r>
      <w:r>
        <w:rPr>
          <w:color w:val="363333"/>
          <w:sz w:val="16"/>
        </w:rPr>
        <w:t>or</w:t>
      </w:r>
      <w:r>
        <w:rPr>
          <w:color w:val="363333"/>
          <w:spacing w:val="14"/>
          <w:sz w:val="16"/>
        </w:rPr>
        <w:t> </w:t>
      </w:r>
      <w:r>
        <w:rPr>
          <w:color w:val="363333"/>
          <w:sz w:val="16"/>
        </w:rPr>
        <w:t>substantial</w:t>
      </w:r>
      <w:r>
        <w:rPr>
          <w:color w:val="363333"/>
          <w:spacing w:val="51"/>
          <w:sz w:val="16"/>
        </w:rPr>
        <w:t> </w:t>
      </w:r>
      <w:r>
        <w:rPr>
          <w:color w:val="363333"/>
          <w:spacing w:val="-2"/>
          <w:sz w:val="16"/>
        </w:rPr>
        <w:t>property</w:t>
      </w:r>
    </w:p>
    <w:p>
      <w:pPr>
        <w:spacing w:before="37"/>
        <w:ind w:left="1020" w:right="0" w:firstLine="0"/>
        <w:jc w:val="left"/>
        <w:rPr>
          <w:rFonts w:ascii="Cambria"/>
          <w:sz w:val="15"/>
        </w:rPr>
      </w:pPr>
      <w:r>
        <w:rPr>
          <w:rFonts w:ascii="Cambria"/>
          <w:color w:val="231F1F"/>
          <w:spacing w:val="-2"/>
          <w:w w:val="105"/>
          <w:sz w:val="15"/>
        </w:rPr>
        <w:t>damage.</w:t>
      </w:r>
    </w:p>
    <w:p>
      <w:pPr>
        <w:pStyle w:val="ListParagraph"/>
        <w:numPr>
          <w:ilvl w:val="0"/>
          <w:numId w:val="73"/>
        </w:numPr>
        <w:tabs>
          <w:tab w:pos="1030" w:val="left" w:leader="none"/>
          <w:tab w:pos="1035" w:val="left" w:leader="none"/>
        </w:tabs>
        <w:spacing w:line="244" w:lineRule="auto" w:before="55" w:after="0"/>
        <w:ind w:left="1030" w:right="638" w:hanging="275"/>
        <w:jc w:val="both"/>
        <w:rPr>
          <w:rFonts w:ascii="Times New Roman"/>
          <w:color w:val="363333"/>
          <w:sz w:val="16"/>
        </w:rPr>
      </w:pPr>
      <w:r>
        <w:rPr>
          <w:rFonts w:ascii="Times New Roman"/>
          <w:color w:val="363333"/>
          <w:w w:val="105"/>
          <w:sz w:val="16"/>
        </w:rPr>
        <w:t>Engaging</w:t>
      </w:r>
      <w:r>
        <w:rPr>
          <w:rFonts w:ascii="Times New Roman"/>
          <w:color w:val="363333"/>
          <w:w w:val="105"/>
          <w:sz w:val="16"/>
        </w:rPr>
        <w:t> in</w:t>
      </w:r>
      <w:r>
        <w:rPr>
          <w:rFonts w:ascii="Times New Roman"/>
          <w:color w:val="363333"/>
          <w:spacing w:val="-1"/>
          <w:w w:val="105"/>
          <w:sz w:val="16"/>
        </w:rPr>
        <w:t> </w:t>
      </w:r>
      <w:r>
        <w:rPr>
          <w:rFonts w:ascii="Times New Roman"/>
          <w:color w:val="363333"/>
          <w:w w:val="105"/>
          <w:sz w:val="16"/>
        </w:rPr>
        <w:t>or</w:t>
      </w:r>
      <w:r>
        <w:rPr>
          <w:rFonts w:ascii="Times New Roman"/>
          <w:color w:val="363333"/>
          <w:spacing w:val="-9"/>
          <w:w w:val="105"/>
          <w:sz w:val="16"/>
        </w:rPr>
        <w:t> </w:t>
      </w:r>
      <w:r>
        <w:rPr>
          <w:rFonts w:ascii="Times New Roman"/>
          <w:color w:val="363333"/>
          <w:w w:val="105"/>
          <w:sz w:val="16"/>
        </w:rPr>
        <w:t>committing</w:t>
      </w:r>
      <w:r>
        <w:rPr>
          <w:rFonts w:ascii="Times New Roman"/>
          <w:color w:val="363333"/>
          <w:spacing w:val="-4"/>
          <w:w w:val="105"/>
          <w:sz w:val="16"/>
        </w:rPr>
        <w:t> </w:t>
      </w:r>
      <w:r>
        <w:rPr>
          <w:rFonts w:ascii="Times New Roman"/>
          <w:color w:val="363333"/>
          <w:w w:val="105"/>
          <w:sz w:val="16"/>
        </w:rPr>
        <w:t>any</w:t>
      </w:r>
      <w:r>
        <w:rPr>
          <w:rFonts w:ascii="Times New Roman"/>
          <w:color w:val="363333"/>
          <w:spacing w:val="-8"/>
          <w:w w:val="105"/>
          <w:sz w:val="16"/>
        </w:rPr>
        <w:t> </w:t>
      </w:r>
      <w:r>
        <w:rPr>
          <w:rFonts w:ascii="Times New Roman"/>
          <w:color w:val="363333"/>
          <w:w w:val="105"/>
          <w:sz w:val="16"/>
        </w:rPr>
        <w:t>act</w:t>
      </w:r>
      <w:r>
        <w:rPr>
          <w:rFonts w:ascii="Times New Roman"/>
          <w:color w:val="363333"/>
          <w:spacing w:val="-1"/>
          <w:w w:val="105"/>
          <w:sz w:val="16"/>
        </w:rPr>
        <w:t> </w:t>
      </w:r>
      <w:r>
        <w:rPr>
          <w:rFonts w:ascii="Times New Roman"/>
          <w:color w:val="363333"/>
          <w:w w:val="105"/>
          <w:sz w:val="16"/>
        </w:rPr>
        <w:t>that</w:t>
      </w:r>
      <w:r>
        <w:rPr>
          <w:rFonts w:ascii="Times New Roman"/>
          <w:color w:val="363333"/>
          <w:spacing w:val="-7"/>
          <w:w w:val="105"/>
          <w:sz w:val="16"/>
        </w:rPr>
        <w:t> </w:t>
      </w:r>
      <w:r>
        <w:rPr>
          <w:rFonts w:ascii="Times New Roman"/>
          <w:color w:val="363333"/>
          <w:w w:val="105"/>
          <w:sz w:val="16"/>
        </w:rPr>
        <w:t>would</w:t>
      </w:r>
      <w:r>
        <w:rPr>
          <w:rFonts w:ascii="Times New Roman"/>
          <w:color w:val="363333"/>
          <w:spacing w:val="13"/>
          <w:w w:val="105"/>
          <w:sz w:val="16"/>
        </w:rPr>
        <w:t> </w:t>
      </w:r>
      <w:r>
        <w:rPr>
          <w:rFonts w:ascii="Times New Roman"/>
          <w:color w:val="363333"/>
          <w:w w:val="105"/>
          <w:sz w:val="16"/>
        </w:rPr>
        <w:t>be</w:t>
      </w:r>
      <w:r>
        <w:rPr>
          <w:rFonts w:ascii="Times New Roman"/>
          <w:color w:val="363333"/>
          <w:spacing w:val="-5"/>
          <w:w w:val="105"/>
          <w:sz w:val="16"/>
        </w:rPr>
        <w:t> </w:t>
      </w:r>
      <w:r>
        <w:rPr>
          <w:rFonts w:ascii="Times New Roman"/>
          <w:color w:val="363333"/>
          <w:w w:val="105"/>
          <w:sz w:val="16"/>
        </w:rPr>
        <w:t>a violation</w:t>
      </w:r>
      <w:r>
        <w:rPr>
          <w:rFonts w:ascii="Times New Roman"/>
          <w:color w:val="363333"/>
          <w:w w:val="105"/>
          <w:sz w:val="16"/>
        </w:rPr>
        <w:t> of</w:t>
      </w:r>
      <w:r>
        <w:rPr>
          <w:rFonts w:ascii="Times New Roman"/>
          <w:color w:val="363333"/>
          <w:w w:val="105"/>
          <w:sz w:val="16"/>
        </w:rPr>
        <w:t> the</w:t>
      </w:r>
      <w:r>
        <w:rPr>
          <w:rFonts w:ascii="Times New Roman"/>
          <w:color w:val="363333"/>
          <w:w w:val="105"/>
          <w:sz w:val="16"/>
        </w:rPr>
        <w:t> Owner's</w:t>
      </w:r>
      <w:r>
        <w:rPr>
          <w:rFonts w:ascii="Times New Roman"/>
          <w:color w:val="363333"/>
          <w:w w:val="105"/>
          <w:sz w:val="16"/>
        </w:rPr>
        <w:t> screening</w:t>
      </w:r>
      <w:r>
        <w:rPr>
          <w:rFonts w:ascii="Times New Roman"/>
          <w:color w:val="363333"/>
          <w:w w:val="105"/>
          <w:sz w:val="16"/>
        </w:rPr>
        <w:t> criteria</w:t>
      </w:r>
      <w:r>
        <w:rPr>
          <w:rFonts w:ascii="Times New Roman"/>
          <w:color w:val="363333"/>
          <w:w w:val="105"/>
          <w:sz w:val="16"/>
        </w:rPr>
        <w:t> for criminal conduct or which</w:t>
      </w:r>
      <w:r>
        <w:rPr>
          <w:rFonts w:ascii="Times New Roman"/>
          <w:color w:val="363333"/>
          <w:w w:val="105"/>
          <w:sz w:val="16"/>
        </w:rPr>
        <w:t> would</w:t>
      </w:r>
      <w:r>
        <w:rPr>
          <w:rFonts w:ascii="Times New Roman"/>
          <w:color w:val="363333"/>
          <w:w w:val="105"/>
          <w:sz w:val="16"/>
        </w:rPr>
        <w:t> have provided </w:t>
      </w:r>
      <w:r>
        <w:rPr>
          <w:rFonts w:ascii="Times New Roman"/>
          <w:color w:val="363333"/>
          <w:sz w:val="16"/>
        </w:rPr>
        <w:t>Owner</w:t>
      </w:r>
      <w:r>
        <w:rPr>
          <w:rFonts w:ascii="Times New Roman"/>
          <w:color w:val="363333"/>
          <w:spacing w:val="-3"/>
          <w:sz w:val="16"/>
        </w:rPr>
        <w:t> </w:t>
      </w:r>
      <w:r>
        <w:rPr>
          <w:rFonts w:ascii="Times New Roman"/>
          <w:color w:val="363333"/>
          <w:sz w:val="16"/>
        </w:rPr>
        <w:t>with</w:t>
      </w:r>
      <w:r>
        <w:rPr>
          <w:rFonts w:ascii="Times New Roman"/>
          <w:color w:val="363333"/>
          <w:spacing w:val="-4"/>
          <w:sz w:val="16"/>
        </w:rPr>
        <w:t> </w:t>
      </w:r>
      <w:r>
        <w:rPr>
          <w:rFonts w:ascii="Times New Roman"/>
          <w:color w:val="363333"/>
          <w:sz w:val="16"/>
        </w:rPr>
        <w:t>a</w:t>
      </w:r>
      <w:r>
        <w:rPr>
          <w:rFonts w:ascii="Times New Roman"/>
          <w:color w:val="363333"/>
          <w:spacing w:val="-8"/>
          <w:sz w:val="16"/>
        </w:rPr>
        <w:t> </w:t>
      </w:r>
      <w:r>
        <w:rPr>
          <w:rFonts w:ascii="Times New Roman"/>
          <w:color w:val="363333"/>
          <w:sz w:val="16"/>
        </w:rPr>
        <w:t>basis</w:t>
      </w:r>
      <w:r>
        <w:rPr>
          <w:rFonts w:ascii="Times New Roman"/>
          <w:color w:val="363333"/>
          <w:spacing w:val="-15"/>
          <w:sz w:val="16"/>
        </w:rPr>
        <w:t> </w:t>
      </w:r>
      <w:r>
        <w:rPr>
          <w:rFonts w:ascii="Times New Roman"/>
          <w:color w:val="363333"/>
          <w:sz w:val="16"/>
        </w:rPr>
        <w:t>for</w:t>
      </w:r>
      <w:r>
        <w:rPr>
          <w:rFonts w:ascii="Times New Roman"/>
          <w:color w:val="363333"/>
          <w:spacing w:val="-15"/>
          <w:sz w:val="16"/>
        </w:rPr>
        <w:t> </w:t>
      </w:r>
      <w:r>
        <w:rPr>
          <w:rFonts w:ascii="Times New Roman"/>
          <w:color w:val="363333"/>
          <w:sz w:val="16"/>
        </w:rPr>
        <w:t>denying</w:t>
      </w:r>
      <w:r>
        <w:rPr>
          <w:rFonts w:ascii="Times New Roman"/>
          <w:color w:val="363333"/>
          <w:spacing w:val="-10"/>
          <w:sz w:val="16"/>
        </w:rPr>
        <w:t> </w:t>
      </w:r>
      <w:r>
        <w:rPr>
          <w:rFonts w:ascii="Times New Roman"/>
          <w:color w:val="363333"/>
          <w:sz w:val="16"/>
        </w:rPr>
        <w:t>Resident's</w:t>
      </w:r>
      <w:r>
        <w:rPr>
          <w:rFonts w:ascii="Times New Roman"/>
          <w:color w:val="363333"/>
          <w:spacing w:val="-5"/>
          <w:sz w:val="16"/>
        </w:rPr>
        <w:t> </w:t>
      </w:r>
      <w:r>
        <w:rPr>
          <w:rFonts w:ascii="Times New Roman"/>
          <w:color w:val="363333"/>
          <w:sz w:val="16"/>
        </w:rPr>
        <w:t>application</w:t>
      </w:r>
    </w:p>
    <w:p>
      <w:pPr>
        <w:spacing w:before="31"/>
        <w:ind w:left="1020" w:right="0" w:firstLine="0"/>
        <w:jc w:val="left"/>
        <w:rPr>
          <w:rFonts w:ascii="Cambria"/>
          <w:sz w:val="15"/>
        </w:rPr>
      </w:pPr>
      <w:r>
        <w:rPr>
          <w:rFonts w:ascii="Cambria"/>
          <w:color w:val="231F1F"/>
          <w:w w:val="105"/>
          <w:sz w:val="15"/>
        </w:rPr>
        <w:t>due</w:t>
      </w:r>
      <w:r>
        <w:rPr>
          <w:rFonts w:ascii="Cambria"/>
          <w:color w:val="231F1F"/>
          <w:spacing w:val="1"/>
          <w:w w:val="105"/>
          <w:sz w:val="15"/>
        </w:rPr>
        <w:t> </w:t>
      </w:r>
      <w:r>
        <w:rPr>
          <w:rFonts w:ascii="Cambria"/>
          <w:color w:val="231F1F"/>
          <w:w w:val="105"/>
          <w:sz w:val="15"/>
        </w:rPr>
        <w:t>to</w:t>
      </w:r>
      <w:r>
        <w:rPr>
          <w:rFonts w:ascii="Cambria"/>
          <w:color w:val="231F1F"/>
          <w:spacing w:val="3"/>
          <w:w w:val="105"/>
          <w:sz w:val="15"/>
        </w:rPr>
        <w:t> </w:t>
      </w:r>
      <w:r>
        <w:rPr>
          <w:rFonts w:ascii="Cambria"/>
          <w:color w:val="231F1F"/>
          <w:w w:val="105"/>
          <w:sz w:val="15"/>
        </w:rPr>
        <w:t>criminal</w:t>
      </w:r>
      <w:r>
        <w:rPr>
          <w:rFonts w:ascii="Cambria"/>
          <w:color w:val="231F1F"/>
          <w:spacing w:val="1"/>
          <w:w w:val="105"/>
          <w:sz w:val="15"/>
        </w:rPr>
        <w:t> </w:t>
      </w:r>
      <w:r>
        <w:rPr>
          <w:rFonts w:ascii="Cambria"/>
          <w:color w:val="231F1F"/>
          <w:spacing w:val="-2"/>
          <w:w w:val="105"/>
          <w:sz w:val="15"/>
        </w:rPr>
        <w:t>conduct.</w:t>
      </w:r>
    </w:p>
    <w:p>
      <w:pPr>
        <w:pStyle w:val="ListParagraph"/>
        <w:numPr>
          <w:ilvl w:val="0"/>
          <w:numId w:val="73"/>
        </w:numPr>
        <w:tabs>
          <w:tab w:pos="1036" w:val="left" w:leader="none"/>
          <w:tab w:pos="1040" w:val="left" w:leader="none"/>
        </w:tabs>
        <w:spacing w:line="249" w:lineRule="auto" w:before="52" w:after="0"/>
        <w:ind w:left="1040" w:right="638" w:hanging="293"/>
        <w:jc w:val="both"/>
        <w:rPr>
          <w:rFonts w:ascii="Times New Roman"/>
          <w:color w:val="363333"/>
          <w:sz w:val="16"/>
        </w:rPr>
      </w:pPr>
      <w:r>
        <w:rPr>
          <w:rFonts w:ascii="Times New Roman"/>
          <w:color w:val="363333"/>
          <w:w w:val="110"/>
          <w:sz w:val="16"/>
        </w:rPr>
        <w:t>Engaging in </w:t>
      </w:r>
      <w:r>
        <w:rPr>
          <w:rFonts w:ascii="Times New Roman"/>
          <w:color w:val="4D4B4B"/>
          <w:w w:val="110"/>
          <w:sz w:val="16"/>
        </w:rPr>
        <w:t>any</w:t>
      </w:r>
      <w:r>
        <w:rPr>
          <w:rFonts w:ascii="Times New Roman"/>
          <w:color w:val="4D4B4B"/>
          <w:w w:val="110"/>
          <w:sz w:val="16"/>
        </w:rPr>
        <w:t> </w:t>
      </w:r>
      <w:r>
        <w:rPr>
          <w:rFonts w:ascii="Times New Roman"/>
          <w:color w:val="363333"/>
          <w:w w:val="110"/>
          <w:sz w:val="16"/>
        </w:rPr>
        <w:t>activity that constitutes</w:t>
      </w:r>
      <w:r>
        <w:rPr>
          <w:rFonts w:ascii="Times New Roman"/>
          <w:color w:val="363333"/>
          <w:w w:val="110"/>
          <w:sz w:val="16"/>
        </w:rPr>
        <w:t> waste, nuisance</w:t>
      </w:r>
      <w:r>
        <w:rPr>
          <w:rFonts w:ascii="Times New Roman"/>
          <w:color w:val="5D5B5B"/>
          <w:w w:val="110"/>
          <w:sz w:val="16"/>
        </w:rPr>
        <w:t>,</w:t>
      </w:r>
      <w:r>
        <w:rPr>
          <w:rFonts w:ascii="Times New Roman"/>
          <w:color w:val="5D5B5B"/>
          <w:spacing w:val="-2"/>
          <w:w w:val="110"/>
          <w:sz w:val="16"/>
        </w:rPr>
        <w:t> </w:t>
      </w:r>
      <w:r>
        <w:rPr>
          <w:rFonts w:ascii="Times New Roman"/>
          <w:color w:val="363333"/>
          <w:w w:val="110"/>
          <w:sz w:val="16"/>
        </w:rPr>
        <w:t>or unlawful use.</w:t>
      </w:r>
    </w:p>
    <w:p>
      <w:pPr>
        <w:pStyle w:val="ListParagraph"/>
        <w:numPr>
          <w:ilvl w:val="0"/>
          <w:numId w:val="34"/>
        </w:numPr>
        <w:tabs>
          <w:tab w:pos="744" w:val="left" w:leader="none"/>
          <w:tab w:pos="752" w:val="left" w:leader="none"/>
        </w:tabs>
        <w:spacing w:line="244" w:lineRule="auto" w:before="69" w:after="0"/>
        <w:ind w:left="752" w:right="646" w:hanging="349"/>
        <w:jc w:val="both"/>
        <w:rPr>
          <w:rFonts w:ascii="Times New Roman"/>
          <w:color w:val="363333"/>
          <w:sz w:val="16"/>
        </w:rPr>
      </w:pPr>
      <w:r>
        <w:rPr>
          <w:rFonts w:ascii="Times New Roman"/>
          <w:color w:val="363333"/>
          <w:sz w:val="16"/>
        </w:rPr>
        <w:t>AGREE THAT ANY VIOLATION OF THE ABOVE</w:t>
      </w:r>
      <w:r>
        <w:rPr>
          <w:rFonts w:ascii="Times New Roman"/>
          <w:color w:val="363333"/>
          <w:spacing w:val="40"/>
          <w:sz w:val="16"/>
        </w:rPr>
        <w:t> </w:t>
      </w:r>
      <w:r>
        <w:rPr>
          <w:rFonts w:ascii="Times New Roman"/>
          <w:color w:val="363333"/>
          <w:w w:val="90"/>
          <w:sz w:val="16"/>
        </w:rPr>
        <w:t>PROVISIONS</w:t>
      </w:r>
      <w:r>
        <w:rPr>
          <w:rFonts w:ascii="Times New Roman"/>
          <w:color w:val="363333"/>
          <w:w w:val="90"/>
          <w:sz w:val="16"/>
        </w:rPr>
        <w:t> CONSTITUTES</w:t>
      </w:r>
      <w:r>
        <w:rPr>
          <w:rFonts w:ascii="Times New Roman"/>
          <w:color w:val="363333"/>
          <w:w w:val="90"/>
          <w:sz w:val="16"/>
        </w:rPr>
        <w:t> A MATERIAL</w:t>
      </w:r>
      <w:r>
        <w:rPr>
          <w:rFonts w:ascii="Times New Roman"/>
          <w:color w:val="363333"/>
          <w:w w:val="90"/>
          <w:sz w:val="16"/>
        </w:rPr>
        <w:t> VIOLATION</w:t>
      </w:r>
      <w:r>
        <w:rPr>
          <w:rFonts w:ascii="Times New Roman"/>
          <w:color w:val="363333"/>
          <w:spacing w:val="40"/>
          <w:sz w:val="16"/>
        </w:rPr>
        <w:t> </w:t>
      </w:r>
      <w:r>
        <w:rPr>
          <w:rFonts w:ascii="Times New Roman"/>
          <w:color w:val="363333"/>
          <w:spacing w:val="-2"/>
          <w:w w:val="90"/>
          <w:sz w:val="16"/>
        </w:rPr>
        <w:t>OF</w:t>
      </w:r>
      <w:r>
        <w:rPr>
          <w:rFonts w:ascii="Times New Roman"/>
          <w:color w:val="363333"/>
          <w:spacing w:val="-13"/>
          <w:w w:val="90"/>
          <w:sz w:val="16"/>
        </w:rPr>
        <w:t> </w:t>
      </w:r>
      <w:r>
        <w:rPr>
          <w:rFonts w:ascii="Times New Roman"/>
          <w:color w:val="363333"/>
          <w:spacing w:val="-2"/>
          <w:w w:val="90"/>
          <w:sz w:val="16"/>
        </w:rPr>
        <w:t>THE PARTIES'</w:t>
      </w:r>
      <w:r>
        <w:rPr>
          <w:rFonts w:ascii="Times New Roman"/>
          <w:color w:val="363333"/>
          <w:sz w:val="16"/>
        </w:rPr>
        <w:t> </w:t>
      </w:r>
      <w:r>
        <w:rPr>
          <w:rFonts w:ascii="Times New Roman"/>
          <w:color w:val="363333"/>
          <w:spacing w:val="-2"/>
          <w:w w:val="90"/>
          <w:sz w:val="16"/>
        </w:rPr>
        <w:t>LEASE CONTRACT AND</w:t>
      </w:r>
      <w:r>
        <w:rPr>
          <w:rFonts w:ascii="Times New Roman"/>
          <w:color w:val="363333"/>
          <w:spacing w:val="-4"/>
          <w:w w:val="90"/>
          <w:sz w:val="16"/>
        </w:rPr>
        <w:t> </w:t>
      </w:r>
      <w:r>
        <w:rPr>
          <w:rFonts w:ascii="Times New Roman"/>
          <w:color w:val="363333"/>
          <w:spacing w:val="-2"/>
          <w:w w:val="90"/>
          <w:sz w:val="16"/>
        </w:rPr>
        <w:t>GOOD CAUSE</w:t>
      </w:r>
    </w:p>
    <w:p>
      <w:pPr>
        <w:spacing w:before="4"/>
        <w:ind w:left="755" w:right="0" w:firstLine="0"/>
        <w:jc w:val="both"/>
        <w:rPr>
          <w:sz w:val="16"/>
        </w:rPr>
      </w:pPr>
      <w:r>
        <w:rPr>
          <w:color w:val="363333"/>
          <w:spacing w:val="-6"/>
          <w:sz w:val="16"/>
        </w:rPr>
        <w:t>FOR</w:t>
      </w:r>
      <w:r>
        <w:rPr>
          <w:color w:val="363333"/>
          <w:spacing w:val="-4"/>
          <w:sz w:val="16"/>
        </w:rPr>
        <w:t> </w:t>
      </w:r>
      <w:r>
        <w:rPr>
          <w:color w:val="363333"/>
          <w:spacing w:val="-6"/>
          <w:sz w:val="16"/>
        </w:rPr>
        <w:t>TERMINATION</w:t>
      </w:r>
      <w:r>
        <w:rPr>
          <w:color w:val="363333"/>
          <w:spacing w:val="23"/>
          <w:sz w:val="16"/>
        </w:rPr>
        <w:t> </w:t>
      </w:r>
      <w:r>
        <w:rPr>
          <w:color w:val="363333"/>
          <w:spacing w:val="-6"/>
          <w:sz w:val="16"/>
        </w:rPr>
        <w:t>OF</w:t>
      </w:r>
      <w:r>
        <w:rPr>
          <w:color w:val="363333"/>
          <w:spacing w:val="-8"/>
          <w:sz w:val="16"/>
        </w:rPr>
        <w:t> </w:t>
      </w:r>
      <w:r>
        <w:rPr>
          <w:color w:val="363333"/>
          <w:spacing w:val="-6"/>
          <w:sz w:val="16"/>
        </w:rPr>
        <w:t>TENANCY.</w:t>
      </w:r>
      <w:r>
        <w:rPr>
          <w:color w:val="363333"/>
          <w:spacing w:val="5"/>
          <w:sz w:val="16"/>
        </w:rPr>
        <w:t> </w:t>
      </w:r>
      <w:r>
        <w:rPr>
          <w:color w:val="363333"/>
          <w:spacing w:val="-6"/>
          <w:sz w:val="16"/>
        </w:rPr>
        <w:t>A</w:t>
      </w:r>
      <w:r>
        <w:rPr>
          <w:color w:val="363333"/>
          <w:spacing w:val="-4"/>
          <w:sz w:val="16"/>
        </w:rPr>
        <w:t> </w:t>
      </w:r>
      <w:r>
        <w:rPr>
          <w:color w:val="363333"/>
          <w:spacing w:val="-6"/>
          <w:sz w:val="16"/>
        </w:rPr>
        <w:t>single</w:t>
      </w:r>
      <w:r>
        <w:rPr>
          <w:color w:val="363333"/>
          <w:spacing w:val="-1"/>
          <w:sz w:val="16"/>
        </w:rPr>
        <w:t> </w:t>
      </w:r>
      <w:r>
        <w:rPr>
          <w:color w:val="363333"/>
          <w:spacing w:val="-6"/>
          <w:sz w:val="16"/>
        </w:rPr>
        <w:t>violation</w:t>
      </w:r>
      <w:r>
        <w:rPr>
          <w:color w:val="363333"/>
          <w:spacing w:val="4"/>
          <w:sz w:val="16"/>
        </w:rPr>
        <w:t> </w:t>
      </w:r>
      <w:r>
        <w:rPr>
          <w:color w:val="363333"/>
          <w:spacing w:val="-6"/>
          <w:sz w:val="16"/>
        </w:rPr>
        <w:t>of</w:t>
      </w:r>
    </w:p>
    <w:p>
      <w:pPr>
        <w:spacing w:after="0"/>
        <w:jc w:val="both"/>
        <w:rPr>
          <w:sz w:val="16"/>
        </w:rPr>
        <w:sectPr>
          <w:type w:val="continuous"/>
          <w:pgSz w:w="12240" w:h="15840"/>
          <w:pgMar w:header="0" w:footer="0" w:top="0" w:bottom="1240" w:left="1080" w:right="1080"/>
          <w:cols w:num="2" w:equalWidth="0">
            <w:col w:w="4935" w:space="40"/>
            <w:col w:w="5105"/>
          </w:cols>
        </w:sectPr>
      </w:pPr>
    </w:p>
    <w:p>
      <w:pPr>
        <w:pStyle w:val="ListParagraph"/>
        <w:numPr>
          <w:ilvl w:val="0"/>
          <w:numId w:val="79"/>
        </w:numPr>
        <w:tabs>
          <w:tab w:pos="867" w:val="left" w:leader="none"/>
        </w:tabs>
        <w:spacing w:line="166" w:lineRule="exact" w:before="31" w:after="0"/>
        <w:ind w:left="867" w:right="0" w:hanging="212"/>
        <w:jc w:val="left"/>
        <w:rPr>
          <w:rFonts w:ascii="Cambria"/>
          <w:b/>
          <w:sz w:val="15"/>
        </w:rPr>
      </w:pPr>
      <w:r>
        <w:rPr>
          <w:rFonts w:ascii="Cambria"/>
          <w:b/>
          <w:color w:val="231F1F"/>
          <w:sz w:val="15"/>
        </w:rPr>
        <w:t>ADDENDUM</w:t>
      </w:r>
      <w:r>
        <w:rPr>
          <w:rFonts w:ascii="Cambria"/>
          <w:b/>
          <w:color w:val="231F1F"/>
          <w:spacing w:val="44"/>
          <w:sz w:val="15"/>
        </w:rPr>
        <w:t> </w:t>
      </w:r>
      <w:r>
        <w:rPr>
          <w:rFonts w:ascii="Cambria"/>
          <w:b/>
          <w:color w:val="231F1F"/>
          <w:spacing w:val="-2"/>
          <w:sz w:val="15"/>
        </w:rPr>
        <w:t>APPLICABILITY.</w:t>
      </w:r>
    </w:p>
    <w:p>
      <w:pPr>
        <w:spacing w:before="3"/>
        <w:ind w:left="133" w:right="0" w:firstLine="0"/>
        <w:jc w:val="left"/>
        <w:rPr>
          <w:sz w:val="16"/>
        </w:rPr>
      </w:pPr>
      <w:r>
        <w:rPr/>
        <w:br w:type="column"/>
      </w:r>
      <w:r>
        <w:rPr>
          <w:color w:val="363333"/>
          <w:w w:val="105"/>
          <w:sz w:val="16"/>
        </w:rPr>
        <w:t>In</w:t>
      </w:r>
      <w:r>
        <w:rPr>
          <w:color w:val="363333"/>
          <w:spacing w:val="10"/>
          <w:w w:val="105"/>
          <w:sz w:val="16"/>
        </w:rPr>
        <w:t> </w:t>
      </w:r>
      <w:r>
        <w:rPr>
          <w:color w:val="363333"/>
          <w:w w:val="105"/>
          <w:sz w:val="16"/>
        </w:rPr>
        <w:t>the</w:t>
      </w:r>
      <w:r>
        <w:rPr>
          <w:color w:val="363333"/>
          <w:spacing w:val="4"/>
          <w:w w:val="105"/>
          <w:sz w:val="16"/>
        </w:rPr>
        <w:t> </w:t>
      </w:r>
      <w:r>
        <w:rPr>
          <w:color w:val="363333"/>
          <w:w w:val="105"/>
          <w:sz w:val="16"/>
        </w:rPr>
        <w:t>event</w:t>
      </w:r>
      <w:r>
        <w:rPr>
          <w:color w:val="363333"/>
          <w:spacing w:val="-3"/>
          <w:w w:val="105"/>
          <w:sz w:val="16"/>
        </w:rPr>
        <w:t> </w:t>
      </w:r>
      <w:r>
        <w:rPr>
          <w:color w:val="363333"/>
          <w:w w:val="105"/>
          <w:sz w:val="16"/>
        </w:rPr>
        <w:t>any</w:t>
      </w:r>
      <w:r>
        <w:rPr>
          <w:color w:val="363333"/>
          <w:spacing w:val="5"/>
          <w:w w:val="105"/>
          <w:sz w:val="16"/>
        </w:rPr>
        <w:t> </w:t>
      </w:r>
      <w:r>
        <w:rPr>
          <w:color w:val="363333"/>
          <w:spacing w:val="-2"/>
          <w:w w:val="105"/>
          <w:sz w:val="16"/>
        </w:rPr>
        <w:t>provision</w:t>
      </w:r>
    </w:p>
    <w:p>
      <w:pPr>
        <w:spacing w:before="3"/>
        <w:ind w:left="655" w:right="0" w:firstLine="0"/>
        <w:jc w:val="left"/>
        <w:rPr>
          <w:sz w:val="16"/>
        </w:rPr>
      </w:pPr>
      <w:r>
        <w:rPr/>
        <w:br w:type="column"/>
      </w:r>
      <w:r>
        <w:rPr>
          <w:color w:val="363333"/>
          <w:spacing w:val="-2"/>
          <w:w w:val="105"/>
          <w:sz w:val="16"/>
        </w:rPr>
        <w:t>any</w:t>
      </w:r>
      <w:r>
        <w:rPr>
          <w:color w:val="363333"/>
          <w:spacing w:val="-13"/>
          <w:w w:val="105"/>
          <w:sz w:val="16"/>
        </w:rPr>
        <w:t> </w:t>
      </w:r>
      <w:r>
        <w:rPr>
          <w:color w:val="363333"/>
          <w:spacing w:val="-2"/>
          <w:w w:val="105"/>
          <w:sz w:val="16"/>
        </w:rPr>
        <w:t>of</w:t>
      </w:r>
      <w:r>
        <w:rPr>
          <w:color w:val="363333"/>
          <w:spacing w:val="-3"/>
          <w:w w:val="105"/>
          <w:sz w:val="16"/>
        </w:rPr>
        <w:t> </w:t>
      </w:r>
      <w:r>
        <w:rPr>
          <w:color w:val="363333"/>
          <w:spacing w:val="-2"/>
          <w:w w:val="105"/>
          <w:sz w:val="16"/>
        </w:rPr>
        <w:t>the</w:t>
      </w:r>
      <w:r>
        <w:rPr>
          <w:color w:val="363333"/>
          <w:spacing w:val="-6"/>
          <w:w w:val="105"/>
          <w:sz w:val="16"/>
        </w:rPr>
        <w:t> </w:t>
      </w:r>
      <w:r>
        <w:rPr>
          <w:color w:val="363333"/>
          <w:spacing w:val="-2"/>
          <w:w w:val="105"/>
          <w:sz w:val="16"/>
        </w:rPr>
        <w:t>provisions</w:t>
      </w:r>
      <w:r>
        <w:rPr>
          <w:color w:val="363333"/>
          <w:spacing w:val="6"/>
          <w:w w:val="105"/>
          <w:sz w:val="16"/>
        </w:rPr>
        <w:t> </w:t>
      </w:r>
      <w:r>
        <w:rPr>
          <w:color w:val="363333"/>
          <w:spacing w:val="-2"/>
          <w:w w:val="105"/>
          <w:sz w:val="16"/>
        </w:rPr>
        <w:t>of</w:t>
      </w:r>
      <w:r>
        <w:rPr>
          <w:color w:val="363333"/>
          <w:spacing w:val="-3"/>
          <w:w w:val="105"/>
          <w:sz w:val="16"/>
        </w:rPr>
        <w:t> </w:t>
      </w:r>
      <w:r>
        <w:rPr>
          <w:color w:val="363333"/>
          <w:spacing w:val="-2"/>
          <w:w w:val="105"/>
          <w:sz w:val="16"/>
        </w:rPr>
        <w:t>this</w:t>
      </w:r>
      <w:r>
        <w:rPr>
          <w:color w:val="363333"/>
          <w:spacing w:val="-9"/>
          <w:w w:val="105"/>
          <w:sz w:val="16"/>
        </w:rPr>
        <w:t> </w:t>
      </w:r>
      <w:r>
        <w:rPr>
          <w:color w:val="363333"/>
          <w:spacing w:val="-2"/>
          <w:w w:val="105"/>
          <w:sz w:val="16"/>
        </w:rPr>
        <w:t>Addendum</w:t>
      </w:r>
      <w:r>
        <w:rPr>
          <w:color w:val="363333"/>
          <w:spacing w:val="-1"/>
          <w:w w:val="105"/>
          <w:sz w:val="16"/>
        </w:rPr>
        <w:t> </w:t>
      </w:r>
      <w:r>
        <w:rPr>
          <w:color w:val="363333"/>
          <w:spacing w:val="-2"/>
          <w:w w:val="105"/>
          <w:sz w:val="16"/>
        </w:rPr>
        <w:t>shall</w:t>
      </w:r>
      <w:r>
        <w:rPr>
          <w:color w:val="363333"/>
          <w:spacing w:val="-1"/>
          <w:w w:val="105"/>
          <w:sz w:val="16"/>
        </w:rPr>
        <w:t> </w:t>
      </w:r>
      <w:r>
        <w:rPr>
          <w:color w:val="363333"/>
          <w:spacing w:val="-2"/>
          <w:w w:val="105"/>
          <w:sz w:val="16"/>
        </w:rPr>
        <w:t>be</w:t>
      </w:r>
      <w:r>
        <w:rPr>
          <w:color w:val="363333"/>
          <w:spacing w:val="-13"/>
          <w:w w:val="105"/>
          <w:sz w:val="16"/>
        </w:rPr>
        <w:t> </w:t>
      </w:r>
      <w:r>
        <w:rPr>
          <w:color w:val="363333"/>
          <w:spacing w:val="-2"/>
          <w:w w:val="105"/>
          <w:sz w:val="16"/>
        </w:rPr>
        <w:t>deemed</w:t>
      </w:r>
    </w:p>
    <w:p>
      <w:pPr>
        <w:spacing w:after="0"/>
        <w:jc w:val="left"/>
        <w:rPr>
          <w:sz w:val="16"/>
        </w:rPr>
        <w:sectPr>
          <w:type w:val="continuous"/>
          <w:pgSz w:w="12240" w:h="15840"/>
          <w:pgMar w:header="0" w:footer="0" w:top="0" w:bottom="1240" w:left="1080" w:right="1080"/>
          <w:cols w:num="3" w:equalWidth="0">
            <w:col w:w="2979" w:space="40"/>
            <w:col w:w="1947" w:space="100"/>
            <w:col w:w="5014"/>
          </w:cols>
        </w:sectPr>
      </w:pPr>
    </w:p>
    <w:p>
      <w:pPr>
        <w:spacing w:line="244" w:lineRule="auto" w:before="0"/>
        <w:ind w:left="871" w:right="0" w:firstLine="5"/>
        <w:jc w:val="both"/>
        <w:rPr>
          <w:sz w:val="16"/>
        </w:rPr>
      </w:pPr>
      <w:r>
        <w:rPr>
          <w:color w:val="363333"/>
          <w:w w:val="110"/>
          <w:sz w:val="16"/>
        </w:rPr>
        <w:t>in</w:t>
      </w:r>
      <w:r>
        <w:rPr>
          <w:color w:val="363333"/>
          <w:w w:val="110"/>
          <w:sz w:val="16"/>
        </w:rPr>
        <w:t> this Addendum</w:t>
      </w:r>
      <w:r>
        <w:rPr>
          <w:color w:val="363333"/>
          <w:w w:val="110"/>
          <w:sz w:val="16"/>
        </w:rPr>
        <w:t> is</w:t>
      </w:r>
      <w:r>
        <w:rPr>
          <w:color w:val="363333"/>
          <w:w w:val="110"/>
          <w:sz w:val="16"/>
        </w:rPr>
        <w:t> inconsistent</w:t>
      </w:r>
      <w:r>
        <w:rPr>
          <w:color w:val="363333"/>
          <w:w w:val="110"/>
          <w:sz w:val="16"/>
        </w:rPr>
        <w:t> with</w:t>
      </w:r>
      <w:r>
        <w:rPr>
          <w:color w:val="363333"/>
          <w:w w:val="110"/>
          <w:sz w:val="16"/>
        </w:rPr>
        <w:t> any</w:t>
      </w:r>
      <w:r>
        <w:rPr>
          <w:color w:val="363333"/>
          <w:w w:val="110"/>
          <w:sz w:val="16"/>
        </w:rPr>
        <w:t> provision(s) </w:t>
      </w:r>
      <w:r>
        <w:rPr>
          <w:color w:val="363333"/>
          <w:sz w:val="16"/>
        </w:rPr>
        <w:t>contained</w:t>
      </w:r>
      <w:r>
        <w:rPr>
          <w:color w:val="363333"/>
          <w:spacing w:val="40"/>
          <w:sz w:val="16"/>
        </w:rPr>
        <w:t> </w:t>
      </w:r>
      <w:r>
        <w:rPr>
          <w:color w:val="363333"/>
          <w:sz w:val="16"/>
        </w:rPr>
        <w:t>in other portions of, or attachments to, the above-</w:t>
      </w:r>
      <w:r>
        <w:rPr>
          <w:color w:val="363333"/>
          <w:w w:val="110"/>
          <w:sz w:val="16"/>
        </w:rPr>
        <w:t>mentioned</w:t>
      </w:r>
      <w:r>
        <w:rPr>
          <w:color w:val="363333"/>
          <w:w w:val="110"/>
          <w:sz w:val="16"/>
        </w:rPr>
        <w:t> Lease</w:t>
      </w:r>
      <w:r>
        <w:rPr>
          <w:color w:val="363333"/>
          <w:w w:val="110"/>
          <w:sz w:val="16"/>
        </w:rPr>
        <w:t> Contract,</w:t>
      </w:r>
      <w:r>
        <w:rPr>
          <w:color w:val="363333"/>
          <w:w w:val="110"/>
          <w:sz w:val="16"/>
        </w:rPr>
        <w:t> then</w:t>
      </w:r>
      <w:r>
        <w:rPr>
          <w:color w:val="363333"/>
          <w:w w:val="110"/>
          <w:sz w:val="16"/>
        </w:rPr>
        <w:t> the</w:t>
      </w:r>
      <w:r>
        <w:rPr>
          <w:color w:val="363333"/>
          <w:w w:val="110"/>
          <w:sz w:val="16"/>
        </w:rPr>
        <w:t> provisions</w:t>
      </w:r>
      <w:r>
        <w:rPr>
          <w:color w:val="363333"/>
          <w:w w:val="110"/>
          <w:sz w:val="16"/>
        </w:rPr>
        <w:t> of</w:t>
      </w:r>
      <w:r>
        <w:rPr>
          <w:color w:val="363333"/>
          <w:w w:val="110"/>
          <w:sz w:val="16"/>
        </w:rPr>
        <w:t> this </w:t>
      </w:r>
      <w:r>
        <w:rPr>
          <w:color w:val="363333"/>
          <w:sz w:val="16"/>
        </w:rPr>
        <w:t>Addendum</w:t>
      </w:r>
      <w:r>
        <w:rPr>
          <w:color w:val="363333"/>
          <w:spacing w:val="22"/>
          <w:sz w:val="16"/>
        </w:rPr>
        <w:t> </w:t>
      </w:r>
      <w:r>
        <w:rPr>
          <w:color w:val="363333"/>
          <w:sz w:val="16"/>
        </w:rPr>
        <w:t>shall</w:t>
      </w:r>
      <w:r>
        <w:rPr>
          <w:color w:val="363333"/>
          <w:spacing w:val="9"/>
          <w:sz w:val="16"/>
        </w:rPr>
        <w:t> </w:t>
      </w:r>
      <w:r>
        <w:rPr>
          <w:color w:val="363333"/>
          <w:sz w:val="16"/>
        </w:rPr>
        <w:t>control.</w:t>
      </w:r>
      <w:r>
        <w:rPr>
          <w:color w:val="363333"/>
          <w:spacing w:val="6"/>
          <w:sz w:val="16"/>
        </w:rPr>
        <w:t> </w:t>
      </w:r>
      <w:r>
        <w:rPr>
          <w:color w:val="363333"/>
          <w:sz w:val="16"/>
        </w:rPr>
        <w:t>For</w:t>
      </w:r>
      <w:r>
        <w:rPr>
          <w:color w:val="363333"/>
          <w:spacing w:val="10"/>
          <w:sz w:val="16"/>
        </w:rPr>
        <w:t> </w:t>
      </w:r>
      <w:r>
        <w:rPr>
          <w:color w:val="363333"/>
          <w:sz w:val="16"/>
        </w:rPr>
        <w:t>purposes</w:t>
      </w:r>
      <w:r>
        <w:rPr>
          <w:color w:val="363333"/>
          <w:spacing w:val="11"/>
          <w:sz w:val="16"/>
        </w:rPr>
        <w:t> </w:t>
      </w:r>
      <w:r>
        <w:rPr>
          <w:color w:val="363333"/>
          <w:sz w:val="16"/>
        </w:rPr>
        <w:t>of</w:t>
      </w:r>
      <w:r>
        <w:rPr>
          <w:color w:val="363333"/>
          <w:spacing w:val="11"/>
          <w:sz w:val="16"/>
        </w:rPr>
        <w:t> </w:t>
      </w:r>
      <w:r>
        <w:rPr>
          <w:color w:val="363333"/>
          <w:sz w:val="16"/>
        </w:rPr>
        <w:t>this</w:t>
      </w:r>
      <w:r>
        <w:rPr>
          <w:color w:val="363333"/>
          <w:spacing w:val="1"/>
          <w:sz w:val="16"/>
        </w:rPr>
        <w:t> </w:t>
      </w:r>
      <w:r>
        <w:rPr>
          <w:color w:val="363333"/>
          <w:sz w:val="16"/>
        </w:rPr>
        <w:t>Addendum,</w:t>
      </w:r>
      <w:r>
        <w:rPr>
          <w:color w:val="363333"/>
          <w:spacing w:val="23"/>
          <w:sz w:val="16"/>
        </w:rPr>
        <w:t> </w:t>
      </w:r>
      <w:r>
        <w:rPr>
          <w:color w:val="363333"/>
          <w:spacing w:val="-5"/>
          <w:sz w:val="16"/>
        </w:rPr>
        <w:t>the</w:t>
      </w:r>
    </w:p>
    <w:p>
      <w:pPr>
        <w:spacing w:line="240" w:lineRule="auto" w:before="26"/>
        <w:ind w:left="871" w:right="4" w:hanging="3"/>
        <w:jc w:val="both"/>
        <w:rPr>
          <w:sz w:val="16"/>
        </w:rPr>
      </w:pPr>
      <w:r>
        <w:rPr>
          <w:rFonts w:ascii="Cambria" w:hAnsi="Cambria"/>
          <w:color w:val="231F1F"/>
          <w:w w:val="105"/>
          <w:sz w:val="15"/>
        </w:rPr>
        <w:t>term “Premises” shall include the dwelling unit, all common</w:t>
      </w:r>
      <w:r>
        <w:rPr>
          <w:rFonts w:ascii="Cambria" w:hAnsi="Cambria"/>
          <w:color w:val="231F1F"/>
          <w:spacing w:val="40"/>
          <w:w w:val="105"/>
          <w:sz w:val="15"/>
        </w:rPr>
        <w:t> </w:t>
      </w:r>
      <w:r>
        <w:rPr>
          <w:color w:val="363333"/>
          <w:w w:val="105"/>
          <w:sz w:val="16"/>
        </w:rPr>
        <w:t>areas,</w:t>
      </w:r>
      <w:r>
        <w:rPr>
          <w:color w:val="363333"/>
          <w:spacing w:val="-11"/>
          <w:w w:val="105"/>
          <w:sz w:val="16"/>
        </w:rPr>
        <w:t> </w:t>
      </w:r>
      <w:r>
        <w:rPr>
          <w:color w:val="363333"/>
          <w:w w:val="105"/>
          <w:sz w:val="16"/>
        </w:rPr>
        <w:t>all</w:t>
      </w:r>
      <w:r>
        <w:rPr>
          <w:color w:val="363333"/>
          <w:spacing w:val="-10"/>
          <w:w w:val="105"/>
          <w:sz w:val="16"/>
        </w:rPr>
        <w:t> </w:t>
      </w:r>
      <w:r>
        <w:rPr>
          <w:color w:val="363333"/>
          <w:w w:val="105"/>
          <w:sz w:val="16"/>
        </w:rPr>
        <w:t>other</w:t>
      </w:r>
      <w:r>
        <w:rPr>
          <w:color w:val="363333"/>
          <w:spacing w:val="-11"/>
          <w:w w:val="105"/>
          <w:sz w:val="16"/>
        </w:rPr>
        <w:t> </w:t>
      </w:r>
      <w:r>
        <w:rPr>
          <w:color w:val="363333"/>
          <w:w w:val="105"/>
          <w:sz w:val="16"/>
        </w:rPr>
        <w:t>dwelling</w:t>
      </w:r>
      <w:r>
        <w:rPr>
          <w:color w:val="363333"/>
          <w:spacing w:val="-10"/>
          <w:w w:val="105"/>
          <w:sz w:val="16"/>
        </w:rPr>
        <w:t> </w:t>
      </w:r>
      <w:r>
        <w:rPr>
          <w:color w:val="363333"/>
          <w:w w:val="105"/>
          <w:sz w:val="16"/>
        </w:rPr>
        <w:t>units</w:t>
      </w:r>
      <w:r>
        <w:rPr>
          <w:color w:val="363333"/>
          <w:spacing w:val="-11"/>
          <w:w w:val="105"/>
          <w:sz w:val="16"/>
        </w:rPr>
        <w:t> </w:t>
      </w:r>
      <w:r>
        <w:rPr>
          <w:color w:val="363333"/>
          <w:w w:val="105"/>
          <w:sz w:val="16"/>
        </w:rPr>
        <w:t>on</w:t>
      </w:r>
      <w:r>
        <w:rPr>
          <w:color w:val="363333"/>
          <w:spacing w:val="-10"/>
          <w:w w:val="105"/>
          <w:sz w:val="16"/>
        </w:rPr>
        <w:t> </w:t>
      </w:r>
      <w:r>
        <w:rPr>
          <w:color w:val="363333"/>
          <w:w w:val="105"/>
          <w:sz w:val="16"/>
        </w:rPr>
        <w:t>the</w:t>
      </w:r>
      <w:r>
        <w:rPr>
          <w:color w:val="363333"/>
          <w:spacing w:val="-11"/>
          <w:w w:val="105"/>
          <w:sz w:val="16"/>
        </w:rPr>
        <w:t> </w:t>
      </w:r>
      <w:r>
        <w:rPr>
          <w:color w:val="363333"/>
          <w:w w:val="105"/>
          <w:sz w:val="16"/>
        </w:rPr>
        <w:t>property</w:t>
      </w:r>
      <w:r>
        <w:rPr>
          <w:color w:val="363333"/>
          <w:spacing w:val="-10"/>
          <w:w w:val="105"/>
          <w:sz w:val="16"/>
        </w:rPr>
        <w:t> </w:t>
      </w:r>
      <w:r>
        <w:rPr>
          <w:color w:val="363333"/>
          <w:w w:val="105"/>
          <w:sz w:val="16"/>
        </w:rPr>
        <w:t>or</w:t>
      </w:r>
      <w:r>
        <w:rPr>
          <w:color w:val="363333"/>
          <w:spacing w:val="-11"/>
          <w:w w:val="105"/>
          <w:sz w:val="16"/>
        </w:rPr>
        <w:t> </w:t>
      </w:r>
      <w:r>
        <w:rPr>
          <w:color w:val="363333"/>
          <w:w w:val="105"/>
          <w:sz w:val="16"/>
        </w:rPr>
        <w:t>any</w:t>
      </w:r>
      <w:r>
        <w:rPr>
          <w:color w:val="363333"/>
          <w:spacing w:val="-10"/>
          <w:w w:val="105"/>
          <w:sz w:val="16"/>
        </w:rPr>
        <w:t> </w:t>
      </w:r>
      <w:r>
        <w:rPr>
          <w:color w:val="363333"/>
          <w:w w:val="105"/>
          <w:sz w:val="16"/>
        </w:rPr>
        <w:t>common areas or other dwelling</w:t>
      </w:r>
      <w:r>
        <w:rPr>
          <w:color w:val="363333"/>
          <w:w w:val="105"/>
          <w:sz w:val="16"/>
        </w:rPr>
        <w:t> units on or about other property </w:t>
      </w:r>
      <w:r>
        <w:rPr>
          <w:color w:val="363333"/>
          <w:sz w:val="16"/>
        </w:rPr>
        <w:t>owned by</w:t>
      </w:r>
      <w:r>
        <w:rPr>
          <w:color w:val="363333"/>
          <w:spacing w:val="-10"/>
          <w:sz w:val="16"/>
        </w:rPr>
        <w:t> </w:t>
      </w:r>
      <w:r>
        <w:rPr>
          <w:color w:val="363333"/>
          <w:sz w:val="16"/>
        </w:rPr>
        <w:t>or</w:t>
      </w:r>
      <w:r>
        <w:rPr>
          <w:color w:val="363333"/>
          <w:spacing w:val="-3"/>
          <w:sz w:val="16"/>
        </w:rPr>
        <w:t> </w:t>
      </w:r>
      <w:r>
        <w:rPr>
          <w:color w:val="363333"/>
          <w:sz w:val="16"/>
        </w:rPr>
        <w:t>managed</w:t>
      </w:r>
      <w:r>
        <w:rPr>
          <w:color w:val="363333"/>
          <w:spacing w:val="18"/>
          <w:sz w:val="16"/>
        </w:rPr>
        <w:t> </w:t>
      </w:r>
      <w:r>
        <w:rPr>
          <w:color w:val="363333"/>
          <w:sz w:val="16"/>
        </w:rPr>
        <w:t>by</w:t>
      </w:r>
      <w:r>
        <w:rPr>
          <w:color w:val="363333"/>
          <w:spacing w:val="-5"/>
          <w:sz w:val="16"/>
        </w:rPr>
        <w:t> </w:t>
      </w:r>
      <w:r>
        <w:rPr>
          <w:color w:val="363333"/>
          <w:sz w:val="16"/>
        </w:rPr>
        <w:t>the</w:t>
      </w:r>
      <w:r>
        <w:rPr>
          <w:color w:val="363333"/>
          <w:spacing w:val="-7"/>
          <w:sz w:val="16"/>
        </w:rPr>
        <w:t> </w:t>
      </w:r>
      <w:r>
        <w:rPr>
          <w:color w:val="363333"/>
          <w:sz w:val="16"/>
        </w:rPr>
        <w:t>Owner</w:t>
      </w:r>
      <w:r>
        <w:rPr>
          <w:color w:val="727070"/>
          <w:sz w:val="16"/>
        </w:rPr>
        <w:t>.</w:t>
      </w:r>
      <w:r>
        <w:rPr>
          <w:color w:val="363333"/>
          <w:sz w:val="16"/>
        </w:rPr>
        <w:t>The parties hereby</w:t>
      </w:r>
      <w:r>
        <w:rPr>
          <w:color w:val="363333"/>
          <w:spacing w:val="-8"/>
          <w:sz w:val="16"/>
        </w:rPr>
        <w:t> </w:t>
      </w:r>
      <w:r>
        <w:rPr>
          <w:color w:val="363333"/>
          <w:sz w:val="16"/>
        </w:rPr>
        <w:t>amend</w:t>
      </w:r>
      <w:r>
        <w:rPr>
          <w:color w:val="363333"/>
          <w:w w:val="105"/>
          <w:sz w:val="16"/>
        </w:rPr>
        <w:t> and supplement the Lease Contract as follows:</w:t>
      </w:r>
    </w:p>
    <w:p>
      <w:pPr>
        <w:spacing w:line="247" w:lineRule="auto" w:before="0"/>
        <w:ind w:left="734" w:right="636" w:firstLine="2"/>
        <w:jc w:val="both"/>
        <w:rPr>
          <w:sz w:val="16"/>
        </w:rPr>
      </w:pPr>
      <w:r>
        <w:rPr/>
        <w:br w:type="column"/>
      </w:r>
      <w:r>
        <w:rPr>
          <w:color w:val="363333"/>
          <w:w w:val="105"/>
          <w:sz w:val="16"/>
        </w:rPr>
        <w:t>a</w:t>
      </w:r>
      <w:r>
        <w:rPr>
          <w:color w:val="363333"/>
          <w:spacing w:val="-11"/>
          <w:w w:val="105"/>
          <w:sz w:val="16"/>
        </w:rPr>
        <w:t> </w:t>
      </w:r>
      <w:r>
        <w:rPr>
          <w:color w:val="363333"/>
          <w:w w:val="105"/>
          <w:sz w:val="16"/>
        </w:rPr>
        <w:t>serious</w:t>
      </w:r>
      <w:r>
        <w:rPr>
          <w:color w:val="363333"/>
          <w:spacing w:val="-10"/>
          <w:w w:val="105"/>
          <w:sz w:val="16"/>
        </w:rPr>
        <w:t> </w:t>
      </w:r>
      <w:r>
        <w:rPr>
          <w:color w:val="363333"/>
          <w:w w:val="105"/>
          <w:sz w:val="16"/>
        </w:rPr>
        <w:t>violation,</w:t>
      </w:r>
      <w:r>
        <w:rPr>
          <w:color w:val="363333"/>
          <w:spacing w:val="-11"/>
          <w:w w:val="105"/>
          <w:sz w:val="16"/>
        </w:rPr>
        <w:t> </w:t>
      </w:r>
      <w:r>
        <w:rPr>
          <w:color w:val="363333"/>
          <w:w w:val="105"/>
          <w:sz w:val="16"/>
        </w:rPr>
        <w:t>and</w:t>
      </w:r>
      <w:r>
        <w:rPr>
          <w:color w:val="363333"/>
          <w:spacing w:val="-10"/>
          <w:w w:val="105"/>
          <w:sz w:val="16"/>
        </w:rPr>
        <w:t> </w:t>
      </w:r>
      <w:r>
        <w:rPr>
          <w:color w:val="363333"/>
          <w:w w:val="105"/>
          <w:sz w:val="16"/>
        </w:rPr>
        <w:t>a</w:t>
      </w:r>
      <w:r>
        <w:rPr>
          <w:color w:val="363333"/>
          <w:spacing w:val="-11"/>
          <w:w w:val="105"/>
          <w:sz w:val="16"/>
        </w:rPr>
        <w:t> </w:t>
      </w:r>
      <w:r>
        <w:rPr>
          <w:color w:val="363333"/>
          <w:w w:val="105"/>
          <w:sz w:val="16"/>
        </w:rPr>
        <w:t>material</w:t>
      </w:r>
      <w:r>
        <w:rPr>
          <w:color w:val="363333"/>
          <w:spacing w:val="-10"/>
          <w:w w:val="105"/>
          <w:sz w:val="16"/>
        </w:rPr>
        <w:t> </w:t>
      </w:r>
      <w:r>
        <w:rPr>
          <w:color w:val="363333"/>
          <w:w w:val="105"/>
          <w:sz w:val="16"/>
        </w:rPr>
        <w:t>default,</w:t>
      </w:r>
      <w:r>
        <w:rPr>
          <w:color w:val="363333"/>
          <w:spacing w:val="-11"/>
          <w:w w:val="105"/>
          <w:sz w:val="16"/>
        </w:rPr>
        <w:t> </w:t>
      </w:r>
      <w:r>
        <w:rPr>
          <w:color w:val="363333"/>
          <w:w w:val="105"/>
          <w:sz w:val="16"/>
        </w:rPr>
        <w:t>of</w:t>
      </w:r>
      <w:r>
        <w:rPr>
          <w:color w:val="363333"/>
          <w:spacing w:val="-10"/>
          <w:w w:val="105"/>
          <w:sz w:val="16"/>
        </w:rPr>
        <w:t> </w:t>
      </w:r>
      <w:r>
        <w:rPr>
          <w:color w:val="363333"/>
          <w:w w:val="105"/>
          <w:sz w:val="16"/>
        </w:rPr>
        <w:t>the</w:t>
      </w:r>
      <w:r>
        <w:rPr>
          <w:color w:val="363333"/>
          <w:spacing w:val="-2"/>
          <w:w w:val="105"/>
          <w:sz w:val="16"/>
        </w:rPr>
        <w:t> </w:t>
      </w:r>
      <w:r>
        <w:rPr>
          <w:color w:val="363333"/>
          <w:w w:val="105"/>
          <w:sz w:val="16"/>
        </w:rPr>
        <w:t>parties' Lease Contract. It</w:t>
      </w:r>
      <w:r>
        <w:rPr>
          <w:color w:val="363333"/>
          <w:spacing w:val="-1"/>
          <w:w w:val="105"/>
          <w:sz w:val="16"/>
        </w:rPr>
        <w:t> </w:t>
      </w:r>
      <w:r>
        <w:rPr>
          <w:color w:val="363333"/>
          <w:w w:val="105"/>
          <w:sz w:val="16"/>
        </w:rPr>
        <w:t>is understood</w:t>
      </w:r>
      <w:r>
        <w:rPr>
          <w:color w:val="363333"/>
          <w:spacing w:val="23"/>
          <w:w w:val="105"/>
          <w:sz w:val="16"/>
        </w:rPr>
        <w:t> </w:t>
      </w:r>
      <w:r>
        <w:rPr>
          <w:color w:val="363333"/>
          <w:w w:val="105"/>
          <w:sz w:val="16"/>
        </w:rPr>
        <w:t>that</w:t>
      </w:r>
      <w:r>
        <w:rPr>
          <w:color w:val="363333"/>
          <w:spacing w:val="-4"/>
          <w:w w:val="105"/>
          <w:sz w:val="16"/>
        </w:rPr>
        <w:t> </w:t>
      </w:r>
      <w:r>
        <w:rPr>
          <w:color w:val="363333"/>
          <w:w w:val="105"/>
          <w:sz w:val="16"/>
        </w:rPr>
        <w:t>a single violation </w:t>
      </w:r>
      <w:r>
        <w:rPr>
          <w:color w:val="363333"/>
          <w:sz w:val="16"/>
        </w:rPr>
        <w:t>shall be</w:t>
      </w:r>
      <w:r>
        <w:rPr>
          <w:color w:val="363333"/>
          <w:spacing w:val="-10"/>
          <w:sz w:val="16"/>
        </w:rPr>
        <w:t> </w:t>
      </w:r>
      <w:r>
        <w:rPr>
          <w:color w:val="363333"/>
          <w:sz w:val="16"/>
        </w:rPr>
        <w:t>good cause</w:t>
      </w:r>
      <w:r>
        <w:rPr>
          <w:color w:val="363333"/>
          <w:spacing w:val="-7"/>
          <w:sz w:val="16"/>
        </w:rPr>
        <w:t> </w:t>
      </w:r>
      <w:r>
        <w:rPr>
          <w:color w:val="363333"/>
          <w:sz w:val="16"/>
        </w:rPr>
        <w:t>for</w:t>
      </w:r>
      <w:r>
        <w:rPr>
          <w:color w:val="363333"/>
          <w:spacing w:val="-4"/>
          <w:sz w:val="16"/>
        </w:rPr>
        <w:t> </w:t>
      </w:r>
      <w:r>
        <w:rPr>
          <w:color w:val="363333"/>
          <w:sz w:val="16"/>
        </w:rPr>
        <w:t>termination of the</w:t>
      </w:r>
      <w:r>
        <w:rPr>
          <w:color w:val="363333"/>
          <w:spacing w:val="-7"/>
          <w:sz w:val="16"/>
        </w:rPr>
        <w:t> </w:t>
      </w:r>
      <w:r>
        <w:rPr>
          <w:color w:val="363333"/>
          <w:sz w:val="16"/>
        </w:rPr>
        <w:t>Lease</w:t>
      </w:r>
      <w:r>
        <w:rPr>
          <w:color w:val="363333"/>
          <w:spacing w:val="-5"/>
          <w:sz w:val="16"/>
        </w:rPr>
        <w:t> </w:t>
      </w:r>
      <w:r>
        <w:rPr>
          <w:color w:val="363333"/>
          <w:sz w:val="16"/>
        </w:rPr>
        <w:t>Contract.</w:t>
      </w:r>
      <w:r>
        <w:rPr>
          <w:color w:val="363333"/>
          <w:w w:val="105"/>
          <w:sz w:val="16"/>
        </w:rPr>
        <w:t> Notwithstanding</w:t>
      </w:r>
      <w:r>
        <w:rPr>
          <w:color w:val="363333"/>
          <w:spacing w:val="-11"/>
          <w:w w:val="105"/>
          <w:sz w:val="16"/>
        </w:rPr>
        <w:t> </w:t>
      </w:r>
      <w:r>
        <w:rPr>
          <w:color w:val="363333"/>
          <w:w w:val="105"/>
          <w:sz w:val="16"/>
        </w:rPr>
        <w:t>the</w:t>
      </w:r>
      <w:r>
        <w:rPr>
          <w:color w:val="363333"/>
          <w:spacing w:val="-1"/>
          <w:w w:val="105"/>
          <w:sz w:val="16"/>
        </w:rPr>
        <w:t> </w:t>
      </w:r>
      <w:r>
        <w:rPr>
          <w:color w:val="363333"/>
          <w:w w:val="105"/>
          <w:sz w:val="16"/>
        </w:rPr>
        <w:t>foregoing comments, Owner may terminate</w:t>
      </w:r>
      <w:r>
        <w:rPr>
          <w:color w:val="363333"/>
          <w:spacing w:val="-4"/>
          <w:w w:val="105"/>
          <w:sz w:val="16"/>
        </w:rPr>
        <w:t> </w:t>
      </w:r>
      <w:r>
        <w:rPr>
          <w:color w:val="363333"/>
          <w:w w:val="105"/>
          <w:sz w:val="16"/>
        </w:rPr>
        <w:t>Resident's</w:t>
      </w:r>
      <w:r>
        <w:rPr>
          <w:color w:val="363333"/>
          <w:spacing w:val="-4"/>
          <w:w w:val="105"/>
          <w:sz w:val="16"/>
        </w:rPr>
        <w:t> </w:t>
      </w:r>
      <w:r>
        <w:rPr>
          <w:color w:val="363333"/>
          <w:w w:val="105"/>
          <w:sz w:val="16"/>
        </w:rPr>
        <w:t>tenancy</w:t>
      </w:r>
      <w:r>
        <w:rPr>
          <w:color w:val="363333"/>
          <w:spacing w:val="-6"/>
          <w:w w:val="105"/>
          <w:sz w:val="16"/>
        </w:rPr>
        <w:t> </w:t>
      </w:r>
      <w:r>
        <w:rPr>
          <w:color w:val="363333"/>
          <w:w w:val="105"/>
          <w:sz w:val="16"/>
        </w:rPr>
        <w:t>for</w:t>
      </w:r>
      <w:r>
        <w:rPr>
          <w:color w:val="363333"/>
          <w:spacing w:val="-11"/>
          <w:w w:val="105"/>
          <w:sz w:val="16"/>
        </w:rPr>
        <w:t> </w:t>
      </w:r>
      <w:r>
        <w:rPr>
          <w:color w:val="363333"/>
          <w:w w:val="105"/>
          <w:sz w:val="16"/>
        </w:rPr>
        <w:t>any</w:t>
      </w:r>
      <w:r>
        <w:rPr>
          <w:color w:val="363333"/>
          <w:spacing w:val="-9"/>
          <w:w w:val="105"/>
          <w:sz w:val="16"/>
        </w:rPr>
        <w:t> </w:t>
      </w:r>
      <w:r>
        <w:rPr>
          <w:color w:val="363333"/>
          <w:w w:val="105"/>
          <w:sz w:val="16"/>
        </w:rPr>
        <w:t>lawful reason,</w:t>
      </w:r>
      <w:r>
        <w:rPr>
          <w:color w:val="363333"/>
          <w:spacing w:val="-11"/>
          <w:w w:val="105"/>
          <w:sz w:val="16"/>
        </w:rPr>
        <w:t> </w:t>
      </w:r>
      <w:r>
        <w:rPr>
          <w:color w:val="363333"/>
          <w:w w:val="105"/>
          <w:sz w:val="16"/>
        </w:rPr>
        <w:t>and by any lawful method, with or without good cause</w:t>
      </w:r>
      <w:r>
        <w:rPr>
          <w:color w:val="5D5B5B"/>
          <w:w w:val="105"/>
          <w:sz w:val="16"/>
        </w:rPr>
        <w:t>.</w:t>
      </w:r>
    </w:p>
    <w:p>
      <w:pPr>
        <w:spacing w:line="197" w:lineRule="exact" w:before="131"/>
        <w:ind w:left="159" w:right="0" w:firstLine="0"/>
        <w:jc w:val="left"/>
        <w:rPr>
          <w:position w:val="2"/>
          <w:sz w:val="16"/>
        </w:rPr>
      </w:pPr>
      <w:r>
        <w:rPr>
          <w:rFonts w:ascii="Cambria"/>
          <w:b/>
          <w:color w:val="231F1F"/>
          <w:sz w:val="15"/>
        </w:rPr>
        <w:t>5.</w:t>
      </w:r>
      <w:r>
        <w:rPr>
          <w:rFonts w:ascii="Cambria"/>
          <w:b/>
          <w:color w:val="231F1F"/>
          <w:spacing w:val="54"/>
          <w:sz w:val="15"/>
        </w:rPr>
        <w:t> </w:t>
      </w:r>
      <w:r>
        <w:rPr>
          <w:rFonts w:ascii="Cambria"/>
          <w:b/>
          <w:color w:val="231F1F"/>
          <w:sz w:val="15"/>
        </w:rPr>
        <w:t>CRIMINAL</w:t>
      </w:r>
      <w:r>
        <w:rPr>
          <w:rFonts w:ascii="Cambria"/>
          <w:b/>
          <w:color w:val="231F1F"/>
          <w:spacing w:val="-6"/>
          <w:sz w:val="15"/>
        </w:rPr>
        <w:t> </w:t>
      </w:r>
      <w:r>
        <w:rPr>
          <w:rFonts w:ascii="Cambria"/>
          <w:b/>
          <w:color w:val="231F1F"/>
          <w:sz w:val="15"/>
        </w:rPr>
        <w:t>CONVICTION</w:t>
      </w:r>
      <w:r>
        <w:rPr>
          <w:rFonts w:ascii="Cambria"/>
          <w:b/>
          <w:color w:val="231F1F"/>
          <w:spacing w:val="-6"/>
          <w:sz w:val="15"/>
        </w:rPr>
        <w:t> </w:t>
      </w:r>
      <w:r>
        <w:rPr>
          <w:rFonts w:ascii="Cambria"/>
          <w:b/>
          <w:color w:val="231F1F"/>
          <w:sz w:val="15"/>
        </w:rPr>
        <w:t>NOT</w:t>
      </w:r>
      <w:r>
        <w:rPr>
          <w:rFonts w:ascii="Cambria"/>
          <w:b/>
          <w:color w:val="231F1F"/>
          <w:spacing w:val="-5"/>
          <w:sz w:val="15"/>
        </w:rPr>
        <w:t> </w:t>
      </w:r>
      <w:r>
        <w:rPr>
          <w:rFonts w:ascii="Cambria"/>
          <w:b/>
          <w:color w:val="231F1F"/>
          <w:sz w:val="15"/>
        </w:rPr>
        <w:t>REQUIRED.</w:t>
      </w:r>
      <w:r>
        <w:rPr>
          <w:rFonts w:ascii="Cambria"/>
          <w:b/>
          <w:color w:val="231F1F"/>
          <w:spacing w:val="61"/>
          <w:sz w:val="15"/>
        </w:rPr>
        <w:t>  </w:t>
      </w:r>
      <w:r>
        <w:rPr>
          <w:color w:val="363333"/>
          <w:position w:val="2"/>
          <w:sz w:val="16"/>
        </w:rPr>
        <w:t>Unless</w:t>
      </w:r>
      <w:r>
        <w:rPr>
          <w:color w:val="363333"/>
          <w:spacing w:val="-13"/>
          <w:position w:val="2"/>
          <w:sz w:val="16"/>
        </w:rPr>
        <w:t> </w:t>
      </w:r>
      <w:r>
        <w:rPr>
          <w:color w:val="363333"/>
          <w:spacing w:val="-2"/>
          <w:position w:val="2"/>
          <w:sz w:val="16"/>
        </w:rPr>
        <w:t>otherwise</w:t>
      </w:r>
    </w:p>
    <w:p>
      <w:pPr>
        <w:spacing w:line="244" w:lineRule="auto" w:before="0"/>
        <w:ind w:left="389" w:right="491" w:firstLine="1"/>
        <w:jc w:val="left"/>
        <w:rPr>
          <w:sz w:val="16"/>
        </w:rPr>
      </w:pPr>
      <w:r>
        <w:rPr>
          <w:color w:val="363333"/>
          <w:w w:val="105"/>
          <w:sz w:val="16"/>
        </w:rPr>
        <w:t>provided</w:t>
      </w:r>
      <w:r>
        <w:rPr>
          <w:color w:val="363333"/>
          <w:spacing w:val="4"/>
          <w:w w:val="105"/>
          <w:sz w:val="16"/>
        </w:rPr>
        <w:t> </w:t>
      </w:r>
      <w:r>
        <w:rPr>
          <w:color w:val="363333"/>
          <w:w w:val="105"/>
          <w:sz w:val="16"/>
        </w:rPr>
        <w:t>by</w:t>
      </w:r>
      <w:r>
        <w:rPr>
          <w:color w:val="363333"/>
          <w:spacing w:val="-10"/>
          <w:w w:val="105"/>
          <w:sz w:val="16"/>
        </w:rPr>
        <w:t> </w:t>
      </w:r>
      <w:r>
        <w:rPr>
          <w:color w:val="363333"/>
          <w:w w:val="105"/>
          <w:sz w:val="16"/>
        </w:rPr>
        <w:t>law,</w:t>
      </w:r>
      <w:r>
        <w:rPr>
          <w:color w:val="363333"/>
          <w:spacing w:val="-8"/>
          <w:w w:val="105"/>
          <w:sz w:val="16"/>
        </w:rPr>
        <w:t> </w:t>
      </w:r>
      <w:r>
        <w:rPr>
          <w:color w:val="363333"/>
          <w:w w:val="105"/>
          <w:sz w:val="16"/>
        </w:rPr>
        <w:t>proof</w:t>
      </w:r>
      <w:r>
        <w:rPr>
          <w:color w:val="363333"/>
          <w:spacing w:val="-2"/>
          <w:w w:val="105"/>
          <w:sz w:val="16"/>
        </w:rPr>
        <w:t> </w:t>
      </w:r>
      <w:r>
        <w:rPr>
          <w:color w:val="363333"/>
          <w:w w:val="105"/>
          <w:sz w:val="16"/>
        </w:rPr>
        <w:t>of</w:t>
      </w:r>
      <w:r>
        <w:rPr>
          <w:color w:val="363333"/>
          <w:spacing w:val="-6"/>
          <w:w w:val="105"/>
          <w:sz w:val="16"/>
        </w:rPr>
        <w:t> </w:t>
      </w:r>
      <w:r>
        <w:rPr>
          <w:color w:val="363333"/>
          <w:w w:val="105"/>
          <w:sz w:val="16"/>
        </w:rPr>
        <w:t>violation</w:t>
      </w:r>
      <w:r>
        <w:rPr>
          <w:color w:val="363333"/>
          <w:spacing w:val="-1"/>
          <w:w w:val="105"/>
          <w:sz w:val="16"/>
        </w:rPr>
        <w:t> </w:t>
      </w:r>
      <w:r>
        <w:rPr>
          <w:color w:val="363333"/>
          <w:w w:val="105"/>
          <w:sz w:val="16"/>
        </w:rPr>
        <w:t>of</w:t>
      </w:r>
      <w:r>
        <w:rPr>
          <w:color w:val="363333"/>
          <w:spacing w:val="-10"/>
          <w:w w:val="105"/>
          <w:sz w:val="16"/>
        </w:rPr>
        <w:t> </w:t>
      </w:r>
      <w:r>
        <w:rPr>
          <w:color w:val="363333"/>
          <w:w w:val="105"/>
          <w:sz w:val="16"/>
        </w:rPr>
        <w:t>any</w:t>
      </w:r>
      <w:r>
        <w:rPr>
          <w:color w:val="363333"/>
          <w:spacing w:val="-11"/>
          <w:w w:val="105"/>
          <w:sz w:val="16"/>
        </w:rPr>
        <w:t> </w:t>
      </w:r>
      <w:r>
        <w:rPr>
          <w:color w:val="363333"/>
          <w:w w:val="105"/>
          <w:sz w:val="16"/>
        </w:rPr>
        <w:t>criminal law</w:t>
      </w:r>
      <w:r>
        <w:rPr>
          <w:color w:val="363333"/>
          <w:spacing w:val="-11"/>
          <w:w w:val="105"/>
          <w:sz w:val="16"/>
        </w:rPr>
        <w:t> </w:t>
      </w:r>
      <w:r>
        <w:rPr>
          <w:color w:val="363333"/>
          <w:w w:val="105"/>
          <w:sz w:val="16"/>
        </w:rPr>
        <w:t>shall not require a criminal conviction</w:t>
      </w:r>
      <w:r>
        <w:rPr>
          <w:color w:val="5D5B5B"/>
          <w:w w:val="105"/>
          <w:sz w:val="16"/>
        </w:rPr>
        <w:t>.</w:t>
      </w:r>
    </w:p>
    <w:p>
      <w:pPr>
        <w:spacing w:after="0" w:line="244" w:lineRule="auto"/>
        <w:jc w:val="left"/>
        <w:rPr>
          <w:sz w:val="16"/>
        </w:rPr>
        <w:sectPr>
          <w:type w:val="continuous"/>
          <w:pgSz w:w="12240" w:h="15840"/>
          <w:pgMar w:header="0" w:footer="0" w:top="0" w:bottom="1240" w:left="1080" w:right="1080"/>
          <w:cols w:num="2" w:equalWidth="0">
            <w:col w:w="4946" w:space="40"/>
            <w:col w:w="5094"/>
          </w:cols>
        </w:sectPr>
      </w:pPr>
    </w:p>
    <w:p>
      <w:pPr>
        <w:pStyle w:val="ListParagraph"/>
        <w:numPr>
          <w:ilvl w:val="0"/>
          <w:numId w:val="79"/>
        </w:numPr>
        <w:tabs>
          <w:tab w:pos="867" w:val="left" w:leader="none"/>
        </w:tabs>
        <w:spacing w:line="145" w:lineRule="exact" w:before="0" w:after="0"/>
        <w:ind w:left="867" w:right="0" w:hanging="212"/>
        <w:jc w:val="left"/>
        <w:rPr>
          <w:rFonts w:ascii="Times New Roman"/>
          <w:position w:val="2"/>
          <w:sz w:val="16"/>
        </w:rPr>
      </w:pPr>
      <w:r>
        <w:rPr>
          <w:rFonts w:ascii="Cambria"/>
          <w:b/>
          <w:color w:val="231F1F"/>
          <w:w w:val="105"/>
          <w:sz w:val="15"/>
        </w:rPr>
        <w:t>CRIME/DRUG</w:t>
      </w:r>
      <w:r>
        <w:rPr>
          <w:rFonts w:ascii="Cambria"/>
          <w:b/>
          <w:color w:val="231F1F"/>
          <w:spacing w:val="3"/>
          <w:w w:val="105"/>
          <w:sz w:val="15"/>
        </w:rPr>
        <w:t> </w:t>
      </w:r>
      <w:r>
        <w:rPr>
          <w:rFonts w:ascii="Cambria"/>
          <w:b/>
          <w:color w:val="231F1F"/>
          <w:w w:val="105"/>
          <w:sz w:val="15"/>
        </w:rPr>
        <w:t>FREE</w:t>
      </w:r>
      <w:r>
        <w:rPr>
          <w:rFonts w:ascii="Cambria"/>
          <w:b/>
          <w:color w:val="231F1F"/>
          <w:spacing w:val="2"/>
          <w:w w:val="105"/>
          <w:sz w:val="15"/>
        </w:rPr>
        <w:t> </w:t>
      </w:r>
      <w:r>
        <w:rPr>
          <w:rFonts w:ascii="Cambria"/>
          <w:b/>
          <w:color w:val="231F1F"/>
          <w:w w:val="105"/>
          <w:sz w:val="15"/>
        </w:rPr>
        <w:t>HOUSING.</w:t>
      </w:r>
      <w:r>
        <w:rPr>
          <w:rFonts w:ascii="Cambria"/>
          <w:b/>
          <w:color w:val="231F1F"/>
          <w:spacing w:val="44"/>
          <w:w w:val="105"/>
          <w:sz w:val="15"/>
        </w:rPr>
        <w:t>  </w:t>
      </w:r>
      <w:r>
        <w:rPr>
          <w:rFonts w:ascii="Times New Roman"/>
          <w:color w:val="363333"/>
          <w:w w:val="105"/>
          <w:position w:val="2"/>
          <w:sz w:val="16"/>
        </w:rPr>
        <w:t>Resident,</w:t>
      </w:r>
      <w:r>
        <w:rPr>
          <w:rFonts w:ascii="Times New Roman"/>
          <w:color w:val="363333"/>
          <w:spacing w:val="9"/>
          <w:w w:val="105"/>
          <w:position w:val="2"/>
          <w:sz w:val="16"/>
        </w:rPr>
        <w:t> </w:t>
      </w:r>
      <w:r>
        <w:rPr>
          <w:rFonts w:ascii="Times New Roman"/>
          <w:color w:val="363333"/>
          <w:w w:val="105"/>
          <w:position w:val="2"/>
          <w:sz w:val="16"/>
        </w:rPr>
        <w:t>members</w:t>
      </w:r>
      <w:r>
        <w:rPr>
          <w:rFonts w:ascii="Times New Roman"/>
          <w:color w:val="363333"/>
          <w:spacing w:val="1"/>
          <w:w w:val="105"/>
          <w:position w:val="2"/>
          <w:sz w:val="16"/>
        </w:rPr>
        <w:t> </w:t>
      </w:r>
      <w:r>
        <w:rPr>
          <w:rFonts w:ascii="Times New Roman"/>
          <w:color w:val="363333"/>
          <w:w w:val="105"/>
          <w:position w:val="2"/>
          <w:sz w:val="16"/>
        </w:rPr>
        <w:t>of</w:t>
      </w:r>
      <w:r>
        <w:rPr>
          <w:rFonts w:ascii="Times New Roman"/>
          <w:color w:val="363333"/>
          <w:spacing w:val="4"/>
          <w:w w:val="105"/>
          <w:position w:val="2"/>
          <w:sz w:val="16"/>
        </w:rPr>
        <w:t> </w:t>
      </w:r>
      <w:r>
        <w:rPr>
          <w:rFonts w:ascii="Times New Roman"/>
          <w:color w:val="363333"/>
          <w:spacing w:val="-5"/>
          <w:w w:val="105"/>
          <w:position w:val="2"/>
          <w:sz w:val="16"/>
        </w:rPr>
        <w:t>the</w:t>
      </w:r>
    </w:p>
    <w:p>
      <w:pPr>
        <w:pStyle w:val="ListParagraph"/>
        <w:spacing w:after="0" w:line="145" w:lineRule="exact"/>
        <w:jc w:val="left"/>
        <w:rPr>
          <w:rFonts w:ascii="Times New Roman"/>
          <w:position w:val="2"/>
          <w:sz w:val="16"/>
        </w:rPr>
        <w:sectPr>
          <w:type w:val="continuous"/>
          <w:pgSz w:w="12240" w:h="15840"/>
          <w:pgMar w:header="0" w:footer="0" w:top="0" w:bottom="1240" w:left="1080" w:right="1080"/>
        </w:sectPr>
      </w:pPr>
    </w:p>
    <w:p>
      <w:pPr>
        <w:spacing w:line="249" w:lineRule="auto" w:before="36"/>
        <w:ind w:left="871" w:right="12" w:firstLine="7"/>
        <w:jc w:val="both"/>
        <w:rPr>
          <w:sz w:val="16"/>
        </w:rPr>
      </w:pPr>
      <w:r>
        <w:rPr>
          <w:sz w:val="16"/>
        </w:rPr>
        <w:drawing>
          <wp:anchor distT="0" distB="0" distL="0" distR="0" allowOverlap="1" layoutInCell="1" locked="0" behindDoc="0" simplePos="0" relativeHeight="16151040">
            <wp:simplePos x="0" y="0"/>
            <wp:positionH relativeFrom="page">
              <wp:posOffset>1082039</wp:posOffset>
            </wp:positionH>
            <wp:positionV relativeFrom="page">
              <wp:posOffset>9706356</wp:posOffset>
            </wp:positionV>
            <wp:extent cx="1248156" cy="251459"/>
            <wp:effectExtent l="0" t="0" r="0" b="0"/>
            <wp:wrapNone/>
            <wp:docPr id="1313" name="Image 1313"/>
            <wp:cNvGraphicFramePr>
              <a:graphicFrameLocks/>
            </wp:cNvGraphicFramePr>
            <a:graphic>
              <a:graphicData uri="http://schemas.openxmlformats.org/drawingml/2006/picture">
                <pic:pic>
                  <pic:nvPicPr>
                    <pic:cNvPr id="1313" name="Image 1313"/>
                    <pic:cNvPicPr/>
                  </pic:nvPicPr>
                  <pic:blipFill>
                    <a:blip r:embed="rId367" cstate="print"/>
                    <a:stretch>
                      <a:fillRect/>
                    </a:stretch>
                  </pic:blipFill>
                  <pic:spPr>
                    <a:xfrm>
                      <a:off x="0" y="0"/>
                      <a:ext cx="1248156" cy="251459"/>
                    </a:xfrm>
                    <a:prstGeom prst="rect">
                      <a:avLst/>
                    </a:prstGeom>
                  </pic:spPr>
                </pic:pic>
              </a:graphicData>
            </a:graphic>
          </wp:anchor>
        </w:drawing>
      </w:r>
      <w:r>
        <w:rPr>
          <w:color w:val="363333"/>
          <w:w w:val="105"/>
          <w:sz w:val="16"/>
        </w:rPr>
        <w:t>Resident's</w:t>
      </w:r>
      <w:r>
        <w:rPr>
          <w:color w:val="363333"/>
          <w:spacing w:val="-11"/>
          <w:w w:val="105"/>
          <w:sz w:val="16"/>
        </w:rPr>
        <w:t> </w:t>
      </w:r>
      <w:r>
        <w:rPr>
          <w:color w:val="363333"/>
          <w:w w:val="105"/>
          <w:sz w:val="16"/>
        </w:rPr>
        <w:t>household,</w:t>
      </w:r>
      <w:r>
        <w:rPr>
          <w:color w:val="363333"/>
          <w:spacing w:val="-10"/>
          <w:w w:val="105"/>
          <w:sz w:val="16"/>
        </w:rPr>
        <w:t> </w:t>
      </w:r>
      <w:r>
        <w:rPr>
          <w:color w:val="363333"/>
          <w:w w:val="105"/>
          <w:sz w:val="16"/>
        </w:rPr>
        <w:t>Resident's</w:t>
      </w:r>
      <w:r>
        <w:rPr>
          <w:color w:val="363333"/>
          <w:spacing w:val="-11"/>
          <w:w w:val="105"/>
          <w:sz w:val="16"/>
        </w:rPr>
        <w:t> </w:t>
      </w:r>
      <w:r>
        <w:rPr>
          <w:color w:val="363333"/>
          <w:w w:val="105"/>
          <w:sz w:val="16"/>
        </w:rPr>
        <w:t>guests,</w:t>
      </w:r>
      <w:r>
        <w:rPr>
          <w:color w:val="363333"/>
          <w:spacing w:val="-10"/>
          <w:w w:val="105"/>
          <w:sz w:val="16"/>
        </w:rPr>
        <w:t> </w:t>
      </w:r>
      <w:r>
        <w:rPr>
          <w:color w:val="363333"/>
          <w:w w:val="105"/>
          <w:sz w:val="16"/>
        </w:rPr>
        <w:t>and</w:t>
      </w:r>
      <w:r>
        <w:rPr>
          <w:color w:val="363333"/>
          <w:spacing w:val="-11"/>
          <w:w w:val="105"/>
          <w:sz w:val="16"/>
        </w:rPr>
        <w:t> </w:t>
      </w:r>
      <w:r>
        <w:rPr>
          <w:color w:val="363333"/>
          <w:w w:val="105"/>
          <w:sz w:val="16"/>
        </w:rPr>
        <w:t>all</w:t>
      </w:r>
      <w:r>
        <w:rPr>
          <w:color w:val="363333"/>
          <w:spacing w:val="-10"/>
          <w:w w:val="105"/>
          <w:sz w:val="16"/>
        </w:rPr>
        <w:t> </w:t>
      </w:r>
      <w:r>
        <w:rPr>
          <w:color w:val="363333"/>
          <w:w w:val="105"/>
          <w:sz w:val="16"/>
        </w:rPr>
        <w:t>other</w:t>
      </w:r>
      <w:r>
        <w:rPr>
          <w:color w:val="363333"/>
          <w:spacing w:val="-11"/>
          <w:w w:val="105"/>
          <w:sz w:val="16"/>
        </w:rPr>
        <w:t> </w:t>
      </w:r>
      <w:r>
        <w:rPr>
          <w:color w:val="363333"/>
          <w:w w:val="105"/>
          <w:sz w:val="16"/>
        </w:rPr>
        <w:t>persons affiliated with the Resident:</w:t>
      </w:r>
    </w:p>
    <w:p>
      <w:pPr>
        <w:pStyle w:val="ListParagraph"/>
        <w:numPr>
          <w:ilvl w:val="1"/>
          <w:numId w:val="79"/>
        </w:numPr>
        <w:tabs>
          <w:tab w:pos="1220" w:val="left" w:leader="none"/>
          <w:tab w:pos="1226" w:val="left" w:leader="none"/>
        </w:tabs>
        <w:spacing w:line="244" w:lineRule="auto" w:before="69" w:after="0"/>
        <w:ind w:left="1226" w:right="17" w:hanging="357"/>
        <w:jc w:val="both"/>
        <w:rPr>
          <w:rFonts w:ascii="Times New Roman"/>
          <w:sz w:val="16"/>
        </w:rPr>
      </w:pPr>
      <w:r>
        <w:rPr>
          <w:rFonts w:ascii="Times New Roman"/>
          <w:color w:val="363333"/>
          <w:w w:val="105"/>
          <w:sz w:val="16"/>
        </w:rPr>
        <w:t>Shall</w:t>
      </w:r>
      <w:r>
        <w:rPr>
          <w:rFonts w:ascii="Times New Roman"/>
          <w:color w:val="363333"/>
          <w:spacing w:val="-10"/>
          <w:w w:val="105"/>
          <w:sz w:val="16"/>
        </w:rPr>
        <w:t> </w:t>
      </w:r>
      <w:r>
        <w:rPr>
          <w:rFonts w:ascii="Times New Roman"/>
          <w:color w:val="363333"/>
          <w:w w:val="105"/>
          <w:sz w:val="16"/>
        </w:rPr>
        <w:t>not</w:t>
      </w:r>
      <w:r>
        <w:rPr>
          <w:rFonts w:ascii="Times New Roman"/>
          <w:color w:val="363333"/>
          <w:spacing w:val="-10"/>
          <w:w w:val="105"/>
          <w:sz w:val="16"/>
        </w:rPr>
        <w:t> </w:t>
      </w:r>
      <w:r>
        <w:rPr>
          <w:rFonts w:ascii="Times New Roman"/>
          <w:color w:val="363333"/>
          <w:w w:val="105"/>
          <w:sz w:val="16"/>
        </w:rPr>
        <w:t>engage</w:t>
      </w:r>
      <w:r>
        <w:rPr>
          <w:rFonts w:ascii="Times New Roman"/>
          <w:color w:val="363333"/>
          <w:spacing w:val="-6"/>
          <w:w w:val="105"/>
          <w:sz w:val="16"/>
        </w:rPr>
        <w:t> </w:t>
      </w:r>
      <w:r>
        <w:rPr>
          <w:rFonts w:ascii="Times New Roman"/>
          <w:color w:val="363333"/>
          <w:w w:val="105"/>
          <w:sz w:val="16"/>
        </w:rPr>
        <w:t>in</w:t>
      </w:r>
      <w:r>
        <w:rPr>
          <w:rFonts w:ascii="Times New Roman"/>
          <w:color w:val="363333"/>
          <w:spacing w:val="-11"/>
          <w:w w:val="105"/>
          <w:sz w:val="16"/>
        </w:rPr>
        <w:t> </w:t>
      </w:r>
      <w:r>
        <w:rPr>
          <w:rFonts w:ascii="Times New Roman"/>
          <w:color w:val="363333"/>
          <w:w w:val="105"/>
          <w:sz w:val="16"/>
        </w:rPr>
        <w:t>any</w:t>
      </w:r>
      <w:r>
        <w:rPr>
          <w:rFonts w:ascii="Times New Roman"/>
          <w:color w:val="363333"/>
          <w:spacing w:val="-10"/>
          <w:w w:val="105"/>
          <w:sz w:val="16"/>
        </w:rPr>
        <w:t> </w:t>
      </w:r>
      <w:r>
        <w:rPr>
          <w:rFonts w:ascii="Times New Roman"/>
          <w:color w:val="363333"/>
          <w:w w:val="105"/>
          <w:sz w:val="16"/>
        </w:rPr>
        <w:t>illegal</w:t>
      </w:r>
      <w:r>
        <w:rPr>
          <w:rFonts w:ascii="Times New Roman"/>
          <w:color w:val="363333"/>
          <w:spacing w:val="-3"/>
          <w:w w:val="105"/>
          <w:sz w:val="16"/>
        </w:rPr>
        <w:t> </w:t>
      </w:r>
      <w:r>
        <w:rPr>
          <w:rFonts w:ascii="Times New Roman"/>
          <w:color w:val="363333"/>
          <w:w w:val="105"/>
          <w:sz w:val="16"/>
        </w:rPr>
        <w:t>or</w:t>
      </w:r>
      <w:r>
        <w:rPr>
          <w:rFonts w:ascii="Times New Roman"/>
          <w:color w:val="363333"/>
          <w:spacing w:val="-11"/>
          <w:w w:val="105"/>
          <w:sz w:val="16"/>
        </w:rPr>
        <w:t> </w:t>
      </w:r>
      <w:r>
        <w:rPr>
          <w:rFonts w:ascii="Times New Roman"/>
          <w:color w:val="363333"/>
          <w:w w:val="105"/>
          <w:sz w:val="16"/>
        </w:rPr>
        <w:t>criminal</w:t>
      </w:r>
      <w:r>
        <w:rPr>
          <w:rFonts w:ascii="Times New Roman"/>
          <w:color w:val="363333"/>
          <w:spacing w:val="-5"/>
          <w:w w:val="105"/>
          <w:sz w:val="16"/>
        </w:rPr>
        <w:t> </w:t>
      </w:r>
      <w:r>
        <w:rPr>
          <w:rFonts w:ascii="Times New Roman"/>
          <w:color w:val="363333"/>
          <w:w w:val="105"/>
          <w:sz w:val="16"/>
        </w:rPr>
        <w:t>activity</w:t>
      </w:r>
      <w:r>
        <w:rPr>
          <w:rFonts w:ascii="Times New Roman"/>
          <w:color w:val="363333"/>
          <w:spacing w:val="-11"/>
          <w:w w:val="105"/>
          <w:sz w:val="16"/>
        </w:rPr>
        <w:t> </w:t>
      </w:r>
      <w:r>
        <w:rPr>
          <w:rFonts w:ascii="Times New Roman"/>
          <w:color w:val="363333"/>
          <w:w w:val="105"/>
          <w:sz w:val="16"/>
        </w:rPr>
        <w:t>on</w:t>
      </w:r>
      <w:r>
        <w:rPr>
          <w:rFonts w:ascii="Times New Roman"/>
          <w:color w:val="363333"/>
          <w:spacing w:val="-9"/>
          <w:w w:val="105"/>
          <w:sz w:val="16"/>
        </w:rPr>
        <w:t> </w:t>
      </w:r>
      <w:r>
        <w:rPr>
          <w:rFonts w:ascii="Times New Roman"/>
          <w:color w:val="363333"/>
          <w:w w:val="105"/>
          <w:sz w:val="16"/>
        </w:rPr>
        <w:t>or about the</w:t>
      </w:r>
      <w:r>
        <w:rPr>
          <w:rFonts w:ascii="Times New Roman"/>
          <w:color w:val="363333"/>
          <w:w w:val="105"/>
          <w:sz w:val="16"/>
        </w:rPr>
        <w:t> premises</w:t>
      </w:r>
      <w:r>
        <w:rPr>
          <w:rFonts w:ascii="Times New Roman"/>
          <w:color w:val="727070"/>
          <w:w w:val="105"/>
          <w:sz w:val="16"/>
        </w:rPr>
        <w:t>. </w:t>
      </w:r>
      <w:r>
        <w:rPr>
          <w:rFonts w:ascii="Times New Roman"/>
          <w:color w:val="363333"/>
          <w:w w:val="105"/>
          <w:sz w:val="16"/>
        </w:rPr>
        <w:t>The phrase, "illegal or criminal </w:t>
      </w:r>
      <w:r>
        <w:rPr>
          <w:rFonts w:ascii="Times New Roman"/>
          <w:color w:val="363333"/>
          <w:sz w:val="16"/>
        </w:rPr>
        <w:t>activity"</w:t>
      </w:r>
      <w:r>
        <w:rPr>
          <w:rFonts w:ascii="Times New Roman"/>
          <w:color w:val="363333"/>
          <w:spacing w:val="-3"/>
          <w:sz w:val="16"/>
        </w:rPr>
        <w:t> </w:t>
      </w:r>
      <w:r>
        <w:rPr>
          <w:rFonts w:ascii="Times New Roman"/>
          <w:color w:val="363333"/>
          <w:sz w:val="16"/>
        </w:rPr>
        <w:t>shall</w:t>
      </w:r>
      <w:r>
        <w:rPr>
          <w:rFonts w:ascii="Times New Roman"/>
          <w:color w:val="363333"/>
          <w:spacing w:val="-5"/>
          <w:sz w:val="16"/>
        </w:rPr>
        <w:t> </w:t>
      </w:r>
      <w:r>
        <w:rPr>
          <w:rFonts w:ascii="Times New Roman"/>
          <w:color w:val="363333"/>
          <w:sz w:val="16"/>
        </w:rPr>
        <w:t>include, but</w:t>
      </w:r>
      <w:r>
        <w:rPr>
          <w:rFonts w:ascii="Times New Roman"/>
          <w:color w:val="363333"/>
          <w:spacing w:val="-8"/>
          <w:sz w:val="16"/>
        </w:rPr>
        <w:t> </w:t>
      </w:r>
      <w:r>
        <w:rPr>
          <w:rFonts w:ascii="Times New Roman"/>
          <w:color w:val="363333"/>
          <w:sz w:val="16"/>
        </w:rPr>
        <w:t>is</w:t>
      </w:r>
      <w:r>
        <w:rPr>
          <w:rFonts w:ascii="Times New Roman"/>
          <w:color w:val="363333"/>
          <w:spacing w:val="-7"/>
          <w:sz w:val="16"/>
        </w:rPr>
        <w:t> </w:t>
      </w:r>
      <w:r>
        <w:rPr>
          <w:rFonts w:ascii="Times New Roman"/>
          <w:color w:val="363333"/>
          <w:sz w:val="16"/>
        </w:rPr>
        <w:t>not</w:t>
      </w:r>
      <w:r>
        <w:rPr>
          <w:rFonts w:ascii="Times New Roman"/>
          <w:color w:val="363333"/>
          <w:spacing w:val="-12"/>
          <w:sz w:val="16"/>
        </w:rPr>
        <w:t> </w:t>
      </w:r>
      <w:r>
        <w:rPr>
          <w:rFonts w:ascii="Times New Roman"/>
          <w:color w:val="363333"/>
          <w:sz w:val="16"/>
        </w:rPr>
        <w:t>limited to,</w:t>
      </w:r>
      <w:r>
        <w:rPr>
          <w:rFonts w:ascii="Times New Roman"/>
          <w:color w:val="363333"/>
          <w:spacing w:val="-8"/>
          <w:sz w:val="16"/>
        </w:rPr>
        <w:t> </w:t>
      </w:r>
      <w:r>
        <w:rPr>
          <w:rFonts w:ascii="Times New Roman"/>
          <w:color w:val="363333"/>
          <w:sz w:val="16"/>
        </w:rPr>
        <w:t>the</w:t>
      </w:r>
      <w:r>
        <w:rPr>
          <w:rFonts w:ascii="Times New Roman"/>
          <w:color w:val="363333"/>
          <w:spacing w:val="-9"/>
          <w:sz w:val="16"/>
        </w:rPr>
        <w:t> </w:t>
      </w:r>
      <w:r>
        <w:rPr>
          <w:rFonts w:ascii="Times New Roman"/>
          <w:color w:val="363333"/>
          <w:sz w:val="16"/>
        </w:rPr>
        <w:t>following:</w:t>
      </w:r>
    </w:p>
    <w:p>
      <w:pPr>
        <w:pStyle w:val="ListParagraph"/>
        <w:numPr>
          <w:ilvl w:val="2"/>
          <w:numId w:val="79"/>
        </w:numPr>
        <w:tabs>
          <w:tab w:pos="1510" w:val="left" w:leader="none"/>
          <w:tab w:pos="1516" w:val="left" w:leader="none"/>
        </w:tabs>
        <w:spacing w:line="244" w:lineRule="auto" w:before="77" w:after="0"/>
        <w:ind w:left="1510" w:right="14" w:hanging="292"/>
        <w:jc w:val="both"/>
        <w:rPr>
          <w:rFonts w:ascii="Times New Roman"/>
          <w:sz w:val="16"/>
        </w:rPr>
      </w:pPr>
      <w:r>
        <w:rPr>
          <w:rFonts w:ascii="Times New Roman"/>
          <w:color w:val="363333"/>
          <w:w w:val="105"/>
          <w:sz w:val="16"/>
        </w:rPr>
        <w:t>Engaging</w:t>
      </w:r>
      <w:r>
        <w:rPr>
          <w:rFonts w:ascii="Times New Roman"/>
          <w:color w:val="363333"/>
          <w:w w:val="105"/>
          <w:sz w:val="16"/>
        </w:rPr>
        <w:t> in any</w:t>
      </w:r>
      <w:r>
        <w:rPr>
          <w:rFonts w:ascii="Times New Roman"/>
          <w:color w:val="363333"/>
          <w:spacing w:val="-3"/>
          <w:w w:val="105"/>
          <w:sz w:val="16"/>
        </w:rPr>
        <w:t> </w:t>
      </w:r>
      <w:r>
        <w:rPr>
          <w:rFonts w:ascii="Times New Roman"/>
          <w:color w:val="363333"/>
          <w:w w:val="105"/>
          <w:sz w:val="16"/>
        </w:rPr>
        <w:t>act</w:t>
      </w:r>
      <w:r>
        <w:rPr>
          <w:rFonts w:ascii="Times New Roman"/>
          <w:color w:val="363333"/>
          <w:spacing w:val="-6"/>
          <w:w w:val="105"/>
          <w:sz w:val="16"/>
        </w:rPr>
        <w:t> </w:t>
      </w:r>
      <w:r>
        <w:rPr>
          <w:rFonts w:ascii="Times New Roman"/>
          <w:color w:val="363333"/>
          <w:w w:val="105"/>
          <w:sz w:val="16"/>
        </w:rPr>
        <w:t>intended to</w:t>
      </w:r>
      <w:r>
        <w:rPr>
          <w:rFonts w:ascii="Times New Roman"/>
          <w:color w:val="363333"/>
          <w:spacing w:val="-3"/>
          <w:w w:val="105"/>
          <w:sz w:val="16"/>
        </w:rPr>
        <w:t> </w:t>
      </w:r>
      <w:r>
        <w:rPr>
          <w:rFonts w:ascii="Times New Roman"/>
          <w:color w:val="363333"/>
          <w:w w:val="105"/>
          <w:sz w:val="16"/>
        </w:rPr>
        <w:t>facilitate any</w:t>
      </w:r>
      <w:r>
        <w:rPr>
          <w:rFonts w:ascii="Times New Roman"/>
          <w:color w:val="363333"/>
          <w:spacing w:val="-3"/>
          <w:w w:val="105"/>
          <w:sz w:val="16"/>
        </w:rPr>
        <w:t> </w:t>
      </w:r>
      <w:r>
        <w:rPr>
          <w:rFonts w:ascii="Times New Roman"/>
          <w:color w:val="363333"/>
          <w:w w:val="105"/>
          <w:sz w:val="16"/>
        </w:rPr>
        <w:t>type of criminal activity.</w:t>
      </w:r>
    </w:p>
    <w:p>
      <w:pPr>
        <w:pStyle w:val="ListParagraph"/>
        <w:numPr>
          <w:ilvl w:val="2"/>
          <w:numId w:val="79"/>
        </w:numPr>
        <w:tabs>
          <w:tab w:pos="1508" w:val="left" w:leader="none"/>
          <w:tab w:pos="1511" w:val="left" w:leader="none"/>
        </w:tabs>
        <w:spacing w:line="244" w:lineRule="auto" w:before="71" w:after="0"/>
        <w:ind w:left="1508" w:right="8" w:hanging="275"/>
        <w:jc w:val="both"/>
        <w:rPr>
          <w:rFonts w:ascii="Times New Roman"/>
          <w:sz w:val="16"/>
        </w:rPr>
      </w:pPr>
      <w:r>
        <w:rPr>
          <w:rFonts w:ascii="Times New Roman"/>
          <w:color w:val="363333"/>
          <w:sz w:val="16"/>
        </w:rPr>
        <w:t>Permitting</w:t>
      </w:r>
      <w:r>
        <w:rPr>
          <w:rFonts w:ascii="Times New Roman"/>
          <w:color w:val="363333"/>
          <w:sz w:val="16"/>
        </w:rPr>
        <w:t> the Premises to be used for,</w:t>
      </w:r>
      <w:r>
        <w:rPr>
          <w:rFonts w:ascii="Times New Roman"/>
          <w:color w:val="363333"/>
          <w:spacing w:val="-10"/>
          <w:sz w:val="16"/>
        </w:rPr>
        <w:t> </w:t>
      </w:r>
      <w:r>
        <w:rPr>
          <w:rFonts w:ascii="Times New Roman"/>
          <w:color w:val="363333"/>
          <w:sz w:val="16"/>
        </w:rPr>
        <w:t>or</w:t>
      </w:r>
      <w:r>
        <w:rPr>
          <w:rFonts w:ascii="Times New Roman"/>
          <w:color w:val="363333"/>
          <w:spacing w:val="-5"/>
          <w:sz w:val="16"/>
        </w:rPr>
        <w:t> </w:t>
      </w:r>
      <w:r>
        <w:rPr>
          <w:rFonts w:ascii="Times New Roman"/>
          <w:color w:val="363333"/>
          <w:sz w:val="16"/>
        </w:rPr>
        <w:t>facilitating</w:t>
      </w:r>
      <w:r>
        <w:rPr>
          <w:rFonts w:ascii="Times New Roman"/>
          <w:color w:val="363333"/>
          <w:w w:val="105"/>
          <w:sz w:val="16"/>
        </w:rPr>
        <w:t> </w:t>
      </w:r>
      <w:r>
        <w:rPr>
          <w:rFonts w:ascii="Times New Roman"/>
          <w:color w:val="363333"/>
          <w:spacing w:val="-2"/>
          <w:w w:val="105"/>
          <w:sz w:val="16"/>
        </w:rPr>
        <w:t>any</w:t>
      </w:r>
      <w:r>
        <w:rPr>
          <w:rFonts w:ascii="Times New Roman"/>
          <w:color w:val="363333"/>
          <w:spacing w:val="-5"/>
          <w:w w:val="105"/>
          <w:sz w:val="16"/>
        </w:rPr>
        <w:t> </w:t>
      </w:r>
      <w:r>
        <w:rPr>
          <w:rFonts w:ascii="Times New Roman"/>
          <w:color w:val="363333"/>
          <w:spacing w:val="-2"/>
          <w:w w:val="105"/>
          <w:sz w:val="16"/>
        </w:rPr>
        <w:t>type</w:t>
      </w:r>
      <w:r>
        <w:rPr>
          <w:rFonts w:ascii="Times New Roman"/>
          <w:color w:val="363333"/>
          <w:spacing w:val="-8"/>
          <w:w w:val="105"/>
          <w:sz w:val="16"/>
        </w:rPr>
        <w:t> </w:t>
      </w:r>
      <w:r>
        <w:rPr>
          <w:rFonts w:ascii="Times New Roman"/>
          <w:color w:val="363333"/>
          <w:spacing w:val="-2"/>
          <w:w w:val="105"/>
          <w:sz w:val="16"/>
        </w:rPr>
        <w:t>of</w:t>
      </w:r>
      <w:r>
        <w:rPr>
          <w:rFonts w:ascii="Times New Roman"/>
          <w:color w:val="363333"/>
          <w:spacing w:val="-3"/>
          <w:w w:val="105"/>
          <w:sz w:val="16"/>
        </w:rPr>
        <w:t> </w:t>
      </w:r>
      <w:r>
        <w:rPr>
          <w:rFonts w:ascii="Times New Roman"/>
          <w:color w:val="363333"/>
          <w:spacing w:val="-2"/>
          <w:w w:val="105"/>
          <w:sz w:val="16"/>
        </w:rPr>
        <w:t>criminal activity</w:t>
      </w:r>
      <w:r>
        <w:rPr>
          <w:rFonts w:ascii="Times New Roman"/>
          <w:color w:val="363333"/>
          <w:spacing w:val="-7"/>
          <w:w w:val="105"/>
          <w:sz w:val="16"/>
        </w:rPr>
        <w:t> </w:t>
      </w:r>
      <w:r>
        <w:rPr>
          <w:rFonts w:ascii="Times New Roman"/>
          <w:color w:val="363333"/>
          <w:spacing w:val="-2"/>
          <w:w w:val="105"/>
          <w:sz w:val="16"/>
        </w:rPr>
        <w:t>or</w:t>
      </w:r>
      <w:r>
        <w:rPr>
          <w:rFonts w:ascii="Times New Roman"/>
          <w:color w:val="363333"/>
          <w:spacing w:val="-9"/>
          <w:w w:val="105"/>
          <w:sz w:val="16"/>
        </w:rPr>
        <w:t> </w:t>
      </w:r>
      <w:r>
        <w:rPr>
          <w:rFonts w:ascii="Times New Roman"/>
          <w:color w:val="363333"/>
          <w:spacing w:val="-2"/>
          <w:w w:val="105"/>
          <w:sz w:val="16"/>
        </w:rPr>
        <w:t>drug</w:t>
      </w:r>
      <w:r>
        <w:rPr>
          <w:rFonts w:ascii="Times New Roman"/>
          <w:color w:val="363333"/>
          <w:spacing w:val="-8"/>
          <w:w w:val="105"/>
          <w:sz w:val="16"/>
        </w:rPr>
        <w:t> </w:t>
      </w:r>
      <w:r>
        <w:rPr>
          <w:rFonts w:ascii="Times New Roman"/>
          <w:color w:val="363333"/>
          <w:spacing w:val="-2"/>
          <w:w w:val="105"/>
          <w:sz w:val="16"/>
        </w:rPr>
        <w:t>related</w:t>
      </w:r>
      <w:r>
        <w:rPr>
          <w:rFonts w:ascii="Times New Roman"/>
          <w:color w:val="363333"/>
          <w:spacing w:val="4"/>
          <w:w w:val="105"/>
          <w:sz w:val="16"/>
        </w:rPr>
        <w:t> </w:t>
      </w:r>
      <w:r>
        <w:rPr>
          <w:rFonts w:ascii="Times New Roman"/>
          <w:color w:val="363333"/>
          <w:spacing w:val="-2"/>
          <w:w w:val="105"/>
          <w:sz w:val="16"/>
        </w:rPr>
        <w:t>activity,</w:t>
      </w:r>
      <w:r>
        <w:rPr>
          <w:rFonts w:ascii="Times New Roman"/>
          <w:color w:val="363333"/>
          <w:w w:val="105"/>
          <w:sz w:val="16"/>
        </w:rPr>
        <w:t> regardless of whether the individual engaging in such</w:t>
      </w:r>
      <w:r>
        <w:rPr>
          <w:rFonts w:ascii="Times New Roman"/>
          <w:color w:val="363333"/>
          <w:spacing w:val="26"/>
          <w:w w:val="105"/>
          <w:sz w:val="16"/>
        </w:rPr>
        <w:t> </w:t>
      </w:r>
      <w:r>
        <w:rPr>
          <w:rFonts w:ascii="Times New Roman"/>
          <w:color w:val="363333"/>
          <w:w w:val="105"/>
          <w:sz w:val="16"/>
        </w:rPr>
        <w:t>activity</w:t>
      </w:r>
      <w:r>
        <w:rPr>
          <w:rFonts w:ascii="Times New Roman"/>
          <w:color w:val="363333"/>
          <w:spacing w:val="13"/>
          <w:w w:val="105"/>
          <w:sz w:val="16"/>
        </w:rPr>
        <w:t> </w:t>
      </w:r>
      <w:r>
        <w:rPr>
          <w:rFonts w:ascii="Times New Roman"/>
          <w:color w:val="363333"/>
          <w:w w:val="105"/>
          <w:sz w:val="16"/>
        </w:rPr>
        <w:t>is</w:t>
      </w:r>
      <w:r>
        <w:rPr>
          <w:rFonts w:ascii="Times New Roman"/>
          <w:color w:val="363333"/>
          <w:spacing w:val="4"/>
          <w:w w:val="105"/>
          <w:sz w:val="16"/>
        </w:rPr>
        <w:t> </w:t>
      </w:r>
      <w:r>
        <w:rPr>
          <w:rFonts w:ascii="Times New Roman"/>
          <w:color w:val="363333"/>
          <w:w w:val="105"/>
          <w:sz w:val="16"/>
        </w:rPr>
        <w:t>a</w:t>
      </w:r>
      <w:r>
        <w:rPr>
          <w:rFonts w:ascii="Times New Roman"/>
          <w:color w:val="363333"/>
          <w:spacing w:val="21"/>
          <w:w w:val="105"/>
          <w:sz w:val="16"/>
        </w:rPr>
        <w:t> </w:t>
      </w:r>
      <w:r>
        <w:rPr>
          <w:rFonts w:ascii="Times New Roman"/>
          <w:color w:val="363333"/>
          <w:w w:val="105"/>
          <w:sz w:val="16"/>
        </w:rPr>
        <w:t>member</w:t>
      </w:r>
      <w:r>
        <w:rPr>
          <w:rFonts w:ascii="Times New Roman"/>
          <w:color w:val="363333"/>
          <w:spacing w:val="18"/>
          <w:w w:val="105"/>
          <w:sz w:val="16"/>
        </w:rPr>
        <w:t> </w:t>
      </w:r>
      <w:r>
        <w:rPr>
          <w:rFonts w:ascii="Times New Roman"/>
          <w:color w:val="363333"/>
          <w:w w:val="105"/>
          <w:sz w:val="16"/>
        </w:rPr>
        <w:t>of</w:t>
      </w:r>
      <w:r>
        <w:rPr>
          <w:rFonts w:ascii="Times New Roman"/>
          <w:color w:val="363333"/>
          <w:spacing w:val="20"/>
          <w:w w:val="105"/>
          <w:sz w:val="16"/>
        </w:rPr>
        <w:t> </w:t>
      </w:r>
      <w:r>
        <w:rPr>
          <w:rFonts w:ascii="Times New Roman"/>
          <w:color w:val="363333"/>
          <w:w w:val="105"/>
          <w:sz w:val="16"/>
        </w:rPr>
        <w:t>the</w:t>
      </w:r>
      <w:r>
        <w:rPr>
          <w:rFonts w:ascii="Times New Roman"/>
          <w:color w:val="363333"/>
          <w:spacing w:val="56"/>
          <w:w w:val="105"/>
          <w:sz w:val="16"/>
        </w:rPr>
        <w:t> </w:t>
      </w:r>
      <w:r>
        <w:rPr>
          <w:rFonts w:ascii="Times New Roman"/>
          <w:color w:val="363333"/>
          <w:w w:val="105"/>
          <w:sz w:val="16"/>
        </w:rPr>
        <w:t>household,</w:t>
      </w:r>
      <w:r>
        <w:rPr>
          <w:rFonts w:ascii="Times New Roman"/>
          <w:color w:val="363333"/>
          <w:spacing w:val="19"/>
          <w:w w:val="105"/>
          <w:sz w:val="16"/>
        </w:rPr>
        <w:t> </w:t>
      </w:r>
      <w:r>
        <w:rPr>
          <w:rFonts w:ascii="Times New Roman"/>
          <w:color w:val="363333"/>
          <w:w w:val="105"/>
          <w:sz w:val="16"/>
        </w:rPr>
        <w:t>or</w:t>
      </w:r>
      <w:r>
        <w:rPr>
          <w:rFonts w:ascii="Times New Roman"/>
          <w:color w:val="363333"/>
          <w:spacing w:val="25"/>
          <w:w w:val="105"/>
          <w:sz w:val="16"/>
        </w:rPr>
        <w:t> </w:t>
      </w:r>
      <w:r>
        <w:rPr>
          <w:rFonts w:ascii="Times New Roman"/>
          <w:color w:val="363333"/>
          <w:spacing w:val="-10"/>
          <w:w w:val="105"/>
          <w:sz w:val="16"/>
        </w:rPr>
        <w:t>a</w:t>
      </w:r>
    </w:p>
    <w:p>
      <w:pPr>
        <w:spacing w:before="26"/>
        <w:ind w:left="1504" w:right="0" w:firstLine="0"/>
        <w:jc w:val="left"/>
        <w:rPr>
          <w:rFonts w:ascii="Cambria"/>
          <w:sz w:val="15"/>
        </w:rPr>
      </w:pPr>
      <w:r>
        <w:rPr>
          <w:rFonts w:ascii="Cambria"/>
          <w:color w:val="231F1F"/>
          <w:spacing w:val="-2"/>
          <w:w w:val="105"/>
          <w:sz w:val="15"/>
        </w:rPr>
        <w:t>guest.</w:t>
      </w:r>
    </w:p>
    <w:p>
      <w:pPr>
        <w:pStyle w:val="ListParagraph"/>
        <w:numPr>
          <w:ilvl w:val="2"/>
          <w:numId w:val="79"/>
        </w:numPr>
        <w:tabs>
          <w:tab w:pos="1504" w:val="left" w:leader="none"/>
          <w:tab w:pos="1510" w:val="left" w:leader="none"/>
        </w:tabs>
        <w:spacing w:line="247" w:lineRule="auto" w:before="62" w:after="0"/>
        <w:ind w:left="1510" w:right="0" w:hanging="280"/>
        <w:jc w:val="both"/>
        <w:rPr>
          <w:rFonts w:ascii="Times New Roman"/>
          <w:sz w:val="16"/>
        </w:rPr>
      </w:pPr>
      <w:r>
        <w:rPr>
          <w:rFonts w:ascii="Times New Roman"/>
          <w:color w:val="363333"/>
          <w:spacing w:val="-2"/>
          <w:w w:val="105"/>
          <w:sz w:val="16"/>
        </w:rPr>
        <w:t>The</w:t>
      </w:r>
      <w:r>
        <w:rPr>
          <w:rFonts w:ascii="Times New Roman"/>
          <w:color w:val="363333"/>
          <w:spacing w:val="-3"/>
          <w:w w:val="105"/>
          <w:sz w:val="16"/>
        </w:rPr>
        <w:t> </w:t>
      </w:r>
      <w:r>
        <w:rPr>
          <w:rFonts w:ascii="Times New Roman"/>
          <w:color w:val="363333"/>
          <w:spacing w:val="-2"/>
          <w:w w:val="105"/>
          <w:sz w:val="16"/>
        </w:rPr>
        <w:t>unlawful</w:t>
      </w:r>
      <w:r>
        <w:rPr>
          <w:rFonts w:ascii="Times New Roman"/>
          <w:color w:val="363333"/>
          <w:spacing w:val="23"/>
          <w:w w:val="105"/>
          <w:sz w:val="16"/>
        </w:rPr>
        <w:t> </w:t>
      </w:r>
      <w:r>
        <w:rPr>
          <w:rFonts w:ascii="Times New Roman"/>
          <w:color w:val="363333"/>
          <w:spacing w:val="-2"/>
          <w:w w:val="105"/>
          <w:sz w:val="16"/>
        </w:rPr>
        <w:t>manufacturing</w:t>
      </w:r>
      <w:r>
        <w:rPr>
          <w:rFonts w:ascii="Times New Roman"/>
          <w:color w:val="5D5B5B"/>
          <w:spacing w:val="-2"/>
          <w:w w:val="105"/>
          <w:sz w:val="16"/>
        </w:rPr>
        <w:t>,</w:t>
      </w:r>
      <w:r>
        <w:rPr>
          <w:rFonts w:ascii="Times New Roman"/>
          <w:color w:val="5D5B5B"/>
          <w:spacing w:val="-9"/>
          <w:w w:val="105"/>
          <w:sz w:val="16"/>
        </w:rPr>
        <w:t> </w:t>
      </w:r>
      <w:r>
        <w:rPr>
          <w:rFonts w:ascii="Times New Roman"/>
          <w:color w:val="363333"/>
          <w:spacing w:val="-2"/>
          <w:w w:val="105"/>
          <w:sz w:val="16"/>
        </w:rPr>
        <w:t>selling, using,</w:t>
      </w:r>
      <w:r>
        <w:rPr>
          <w:rFonts w:ascii="Times New Roman"/>
          <w:color w:val="363333"/>
          <w:spacing w:val="-9"/>
          <w:w w:val="105"/>
          <w:sz w:val="16"/>
        </w:rPr>
        <w:t> </w:t>
      </w:r>
      <w:r>
        <w:rPr>
          <w:rFonts w:ascii="Times New Roman"/>
          <w:color w:val="363333"/>
          <w:spacing w:val="-2"/>
          <w:w w:val="105"/>
          <w:sz w:val="16"/>
        </w:rPr>
        <w:t>storing</w:t>
      </w:r>
      <w:r>
        <w:rPr>
          <w:rFonts w:ascii="Times New Roman"/>
          <w:color w:val="5D5B5B"/>
          <w:spacing w:val="-2"/>
          <w:w w:val="105"/>
          <w:sz w:val="16"/>
        </w:rPr>
        <w:t>,</w:t>
      </w:r>
      <w:r>
        <w:rPr>
          <w:rFonts w:ascii="Times New Roman"/>
          <w:color w:val="5D5B5B"/>
          <w:w w:val="105"/>
          <w:sz w:val="16"/>
        </w:rPr>
        <w:t> </w:t>
      </w:r>
      <w:r>
        <w:rPr>
          <w:rFonts w:ascii="Times New Roman"/>
          <w:color w:val="363333"/>
          <w:w w:val="105"/>
          <w:sz w:val="16"/>
        </w:rPr>
        <w:t>keeping,</w:t>
      </w:r>
      <w:r>
        <w:rPr>
          <w:rFonts w:ascii="Times New Roman"/>
          <w:color w:val="363333"/>
          <w:w w:val="105"/>
          <w:sz w:val="16"/>
        </w:rPr>
        <w:t> purchasing</w:t>
      </w:r>
      <w:r>
        <w:rPr>
          <w:rFonts w:ascii="Times New Roman"/>
          <w:color w:val="363333"/>
          <w:w w:val="105"/>
          <w:sz w:val="16"/>
        </w:rPr>
        <w:t> or</w:t>
      </w:r>
      <w:r>
        <w:rPr>
          <w:rFonts w:ascii="Times New Roman"/>
          <w:color w:val="363333"/>
          <w:w w:val="105"/>
          <w:sz w:val="16"/>
        </w:rPr>
        <w:t> giving</w:t>
      </w:r>
      <w:r>
        <w:rPr>
          <w:rFonts w:ascii="Times New Roman"/>
          <w:color w:val="363333"/>
          <w:w w:val="105"/>
          <w:sz w:val="16"/>
        </w:rPr>
        <w:t> of</w:t>
      </w:r>
      <w:r>
        <w:rPr>
          <w:rFonts w:ascii="Times New Roman"/>
          <w:color w:val="363333"/>
          <w:w w:val="105"/>
          <w:sz w:val="16"/>
        </w:rPr>
        <w:t> an</w:t>
      </w:r>
      <w:r>
        <w:rPr>
          <w:rFonts w:ascii="Times New Roman"/>
          <w:color w:val="363333"/>
          <w:w w:val="105"/>
          <w:sz w:val="16"/>
        </w:rPr>
        <w:t> illegal</w:t>
      </w:r>
      <w:r>
        <w:rPr>
          <w:rFonts w:ascii="Times New Roman"/>
          <w:color w:val="363333"/>
          <w:w w:val="105"/>
          <w:sz w:val="16"/>
        </w:rPr>
        <w:t> or controlled</w:t>
      </w:r>
      <w:r>
        <w:rPr>
          <w:rFonts w:ascii="Times New Roman"/>
          <w:color w:val="363333"/>
          <w:spacing w:val="38"/>
          <w:w w:val="105"/>
          <w:sz w:val="16"/>
        </w:rPr>
        <w:t> </w:t>
      </w:r>
      <w:r>
        <w:rPr>
          <w:rFonts w:ascii="Times New Roman"/>
          <w:color w:val="363333"/>
          <w:w w:val="105"/>
          <w:sz w:val="16"/>
        </w:rPr>
        <w:t>substance or paraphernalia</w:t>
      </w:r>
      <w:r>
        <w:rPr>
          <w:rFonts w:ascii="Times New Roman"/>
          <w:color w:val="363333"/>
          <w:spacing w:val="40"/>
          <w:w w:val="105"/>
          <w:sz w:val="16"/>
        </w:rPr>
        <w:t> </w:t>
      </w:r>
      <w:r>
        <w:rPr>
          <w:rFonts w:ascii="Times New Roman"/>
          <w:color w:val="363333"/>
          <w:w w:val="105"/>
          <w:sz w:val="16"/>
        </w:rPr>
        <w:t>as defined in</w:t>
      </w:r>
      <w:r>
        <w:rPr>
          <w:rFonts w:ascii="Times New Roman"/>
          <w:color w:val="363333"/>
          <w:spacing w:val="-1"/>
          <w:w w:val="105"/>
          <w:sz w:val="16"/>
        </w:rPr>
        <w:t> </w:t>
      </w:r>
      <w:r>
        <w:rPr>
          <w:rFonts w:ascii="Times New Roman"/>
          <w:color w:val="363333"/>
          <w:w w:val="105"/>
          <w:sz w:val="16"/>
        </w:rPr>
        <w:t>city,</w:t>
      </w:r>
      <w:r>
        <w:rPr>
          <w:rFonts w:ascii="Times New Roman"/>
          <w:color w:val="363333"/>
          <w:spacing w:val="-1"/>
          <w:w w:val="105"/>
          <w:sz w:val="16"/>
        </w:rPr>
        <w:t> </w:t>
      </w:r>
      <w:r>
        <w:rPr>
          <w:rFonts w:ascii="Times New Roman"/>
          <w:color w:val="363333"/>
          <w:w w:val="105"/>
          <w:sz w:val="16"/>
        </w:rPr>
        <w:t>county, state or federal laws, including but not limited</w:t>
      </w:r>
      <w:r>
        <w:rPr>
          <w:rFonts w:ascii="Times New Roman"/>
          <w:color w:val="363333"/>
          <w:w w:val="105"/>
          <w:sz w:val="16"/>
        </w:rPr>
        <w:t> to the State of Washington</w:t>
      </w:r>
      <w:r>
        <w:rPr>
          <w:rFonts w:ascii="Times New Roman"/>
          <w:color w:val="363333"/>
          <w:w w:val="105"/>
          <w:sz w:val="16"/>
        </w:rPr>
        <w:t> and/or the Federal Controlled Substances Act</w:t>
      </w:r>
      <w:r>
        <w:rPr>
          <w:rFonts w:ascii="Times New Roman"/>
          <w:color w:val="5D5B5B"/>
          <w:w w:val="105"/>
          <w:sz w:val="16"/>
        </w:rPr>
        <w:t>.</w:t>
      </w:r>
    </w:p>
    <w:p>
      <w:pPr>
        <w:pStyle w:val="ListParagraph"/>
        <w:numPr>
          <w:ilvl w:val="2"/>
          <w:numId w:val="79"/>
        </w:numPr>
        <w:tabs>
          <w:tab w:pos="1507" w:val="left" w:leader="none"/>
          <w:tab w:pos="1516" w:val="left" w:leader="none"/>
        </w:tabs>
        <w:spacing w:line="244" w:lineRule="auto" w:before="64" w:after="0"/>
        <w:ind w:left="1516" w:right="4" w:hanging="287"/>
        <w:jc w:val="both"/>
        <w:rPr>
          <w:rFonts w:ascii="Times New Roman"/>
          <w:sz w:val="16"/>
        </w:rPr>
      </w:pPr>
      <w:r>
        <w:rPr>
          <w:rFonts w:ascii="Times New Roman"/>
          <w:color w:val="363333"/>
          <w:sz w:val="16"/>
        </w:rPr>
        <w:t>Violation of</w:t>
      </w:r>
      <w:r>
        <w:rPr>
          <w:rFonts w:ascii="Times New Roman"/>
          <w:color w:val="363333"/>
          <w:spacing w:val="-4"/>
          <w:sz w:val="16"/>
        </w:rPr>
        <w:t> </w:t>
      </w:r>
      <w:r>
        <w:rPr>
          <w:rFonts w:ascii="Times New Roman"/>
          <w:color w:val="363333"/>
          <w:sz w:val="16"/>
        </w:rPr>
        <w:t>any</w:t>
      </w:r>
      <w:r>
        <w:rPr>
          <w:rFonts w:ascii="Times New Roman"/>
          <w:color w:val="363333"/>
          <w:spacing w:val="-6"/>
          <w:sz w:val="16"/>
        </w:rPr>
        <w:t> </w:t>
      </w:r>
      <w:r>
        <w:rPr>
          <w:rFonts w:ascii="Times New Roman"/>
          <w:color w:val="363333"/>
          <w:sz w:val="16"/>
        </w:rPr>
        <w:t>federal</w:t>
      </w:r>
      <w:r>
        <w:rPr>
          <w:rFonts w:ascii="Times New Roman"/>
          <w:color w:val="363333"/>
          <w:spacing w:val="-1"/>
          <w:sz w:val="16"/>
        </w:rPr>
        <w:t> </w:t>
      </w:r>
      <w:r>
        <w:rPr>
          <w:rFonts w:ascii="Times New Roman"/>
          <w:color w:val="363333"/>
          <w:sz w:val="16"/>
        </w:rPr>
        <w:t>drug</w:t>
      </w:r>
      <w:r>
        <w:rPr>
          <w:rFonts w:ascii="Times New Roman"/>
          <w:color w:val="363333"/>
          <w:spacing w:val="-10"/>
          <w:sz w:val="16"/>
        </w:rPr>
        <w:t> </w:t>
      </w:r>
      <w:r>
        <w:rPr>
          <w:rFonts w:ascii="Times New Roman"/>
          <w:color w:val="363333"/>
          <w:sz w:val="16"/>
        </w:rPr>
        <w:t>laws</w:t>
      </w:r>
      <w:r>
        <w:rPr>
          <w:rFonts w:ascii="Times New Roman"/>
          <w:color w:val="363333"/>
          <w:spacing w:val="-7"/>
          <w:sz w:val="16"/>
        </w:rPr>
        <w:t> </w:t>
      </w:r>
      <w:r>
        <w:rPr>
          <w:rFonts w:ascii="Times New Roman"/>
          <w:color w:val="363333"/>
          <w:sz w:val="16"/>
        </w:rPr>
        <w:t>governing the use,</w:t>
      </w:r>
      <w:r>
        <w:rPr>
          <w:rFonts w:ascii="Times New Roman"/>
          <w:color w:val="363333"/>
          <w:w w:val="105"/>
          <w:sz w:val="16"/>
        </w:rPr>
        <w:t> possession,</w:t>
      </w:r>
      <w:r>
        <w:rPr>
          <w:rFonts w:ascii="Times New Roman"/>
          <w:color w:val="363333"/>
          <w:spacing w:val="-7"/>
          <w:w w:val="105"/>
          <w:sz w:val="16"/>
        </w:rPr>
        <w:t> </w:t>
      </w:r>
      <w:r>
        <w:rPr>
          <w:rFonts w:ascii="Times New Roman"/>
          <w:color w:val="363333"/>
          <w:w w:val="105"/>
          <w:sz w:val="16"/>
        </w:rPr>
        <w:t>sale,</w:t>
      </w:r>
      <w:r>
        <w:rPr>
          <w:rFonts w:ascii="Times New Roman"/>
          <w:color w:val="363333"/>
          <w:spacing w:val="-7"/>
          <w:w w:val="105"/>
          <w:sz w:val="16"/>
        </w:rPr>
        <w:t> </w:t>
      </w:r>
      <w:r>
        <w:rPr>
          <w:rFonts w:ascii="Times New Roman"/>
          <w:color w:val="363333"/>
          <w:w w:val="105"/>
          <w:sz w:val="16"/>
        </w:rPr>
        <w:t>manufacturing</w:t>
      </w:r>
      <w:r>
        <w:rPr>
          <w:rFonts w:ascii="Times New Roman"/>
          <w:color w:val="363333"/>
          <w:spacing w:val="-2"/>
          <w:w w:val="105"/>
          <w:sz w:val="16"/>
        </w:rPr>
        <w:t> </w:t>
      </w:r>
      <w:r>
        <w:rPr>
          <w:rFonts w:ascii="Times New Roman"/>
          <w:color w:val="363333"/>
          <w:w w:val="105"/>
          <w:sz w:val="16"/>
        </w:rPr>
        <w:t>and</w:t>
      </w:r>
      <w:r>
        <w:rPr>
          <w:rFonts w:ascii="Times New Roman"/>
          <w:color w:val="363333"/>
          <w:spacing w:val="-3"/>
          <w:w w:val="105"/>
          <w:sz w:val="16"/>
        </w:rPr>
        <w:t> </w:t>
      </w:r>
      <w:r>
        <w:rPr>
          <w:rFonts w:ascii="Times New Roman"/>
          <w:color w:val="363333"/>
          <w:w w:val="105"/>
          <w:sz w:val="16"/>
        </w:rPr>
        <w:t>distribution</w:t>
      </w:r>
      <w:r>
        <w:rPr>
          <w:rFonts w:ascii="Times New Roman"/>
          <w:color w:val="363333"/>
          <w:spacing w:val="-1"/>
          <w:w w:val="105"/>
          <w:sz w:val="16"/>
        </w:rPr>
        <w:t> </w:t>
      </w:r>
      <w:r>
        <w:rPr>
          <w:rFonts w:ascii="Times New Roman"/>
          <w:color w:val="363333"/>
          <w:w w:val="105"/>
          <w:sz w:val="16"/>
        </w:rPr>
        <w:t>of</w:t>
      </w:r>
    </w:p>
    <w:p>
      <w:pPr>
        <w:spacing w:before="178"/>
        <w:ind w:left="631" w:right="0" w:firstLine="0"/>
        <w:jc w:val="center"/>
        <w:rPr>
          <w:rFonts w:ascii="Cambria"/>
          <w:b/>
          <w:i/>
          <w:sz w:val="14"/>
        </w:rPr>
      </w:pPr>
      <w:r>
        <w:rPr>
          <w:rFonts w:ascii="Cambria"/>
          <w:b/>
          <w:color w:val="231F1F"/>
          <w:sz w:val="15"/>
        </w:rPr>
        <w:t>Resident</w:t>
      </w:r>
      <w:r>
        <w:rPr>
          <w:rFonts w:ascii="Cambria"/>
          <w:b/>
          <w:color w:val="231F1F"/>
          <w:spacing w:val="21"/>
          <w:sz w:val="15"/>
        </w:rPr>
        <w:t> </w:t>
      </w:r>
      <w:r>
        <w:rPr>
          <w:rFonts w:ascii="Cambria"/>
          <w:b/>
          <w:color w:val="231F1F"/>
          <w:sz w:val="15"/>
        </w:rPr>
        <w:t>or</w:t>
      </w:r>
      <w:r>
        <w:rPr>
          <w:rFonts w:ascii="Cambria"/>
          <w:b/>
          <w:color w:val="231F1F"/>
          <w:spacing w:val="19"/>
          <w:sz w:val="15"/>
        </w:rPr>
        <w:t> </w:t>
      </w:r>
      <w:r>
        <w:rPr>
          <w:rFonts w:ascii="Cambria"/>
          <w:b/>
          <w:color w:val="231F1F"/>
          <w:sz w:val="15"/>
        </w:rPr>
        <w:t>Residents</w:t>
      </w:r>
      <w:r>
        <w:rPr>
          <w:rFonts w:ascii="Cambria"/>
          <w:b/>
          <w:color w:val="231F1F"/>
          <w:spacing w:val="20"/>
          <w:sz w:val="15"/>
        </w:rPr>
        <w:t> </w:t>
      </w:r>
      <w:r>
        <w:rPr>
          <w:rFonts w:ascii="Cambria"/>
          <w:b/>
          <w:i/>
          <w:color w:val="231F1F"/>
          <w:sz w:val="14"/>
        </w:rPr>
        <w:t>(sign</w:t>
      </w:r>
      <w:r>
        <w:rPr>
          <w:rFonts w:ascii="Cambria"/>
          <w:b/>
          <w:i/>
          <w:color w:val="231F1F"/>
          <w:spacing w:val="18"/>
          <w:sz w:val="14"/>
        </w:rPr>
        <w:t> </w:t>
      </w:r>
      <w:r>
        <w:rPr>
          <w:rFonts w:ascii="Cambria"/>
          <w:b/>
          <w:i/>
          <w:color w:val="231F1F"/>
          <w:spacing w:val="-4"/>
          <w:sz w:val="14"/>
        </w:rPr>
        <w:t>here)</w:t>
      </w:r>
    </w:p>
    <w:p>
      <w:pPr>
        <w:pStyle w:val="BodyText"/>
        <w:spacing w:before="47"/>
        <w:rPr>
          <w:rFonts w:ascii="Cambria"/>
          <w:b/>
          <w:i/>
          <w:sz w:val="20"/>
        </w:rPr>
      </w:pPr>
      <w:r>
        <w:rPr>
          <w:rFonts w:ascii="Cambria"/>
          <w:b/>
          <w:i/>
          <w:sz w:val="20"/>
        </w:rPr>
        <mc:AlternateContent>
          <mc:Choice Requires="wps">
            <w:drawing>
              <wp:anchor distT="0" distB="0" distL="0" distR="0" allowOverlap="1" layoutInCell="1" locked="0" behindDoc="1" simplePos="0" relativeHeight="487991808">
                <wp:simplePos x="0" y="0"/>
                <wp:positionH relativeFrom="page">
                  <wp:posOffset>1101852</wp:posOffset>
                </wp:positionH>
                <wp:positionV relativeFrom="paragraph">
                  <wp:posOffset>194033</wp:posOffset>
                </wp:positionV>
                <wp:extent cx="2714625" cy="1270"/>
                <wp:effectExtent l="0" t="0" r="0" b="0"/>
                <wp:wrapTopAndBottom/>
                <wp:docPr id="1314" name="Graphic 1314"/>
                <wp:cNvGraphicFramePr>
                  <a:graphicFrameLocks/>
                </wp:cNvGraphicFramePr>
                <a:graphic>
                  <a:graphicData uri="http://schemas.microsoft.com/office/word/2010/wordprocessingShape">
                    <wps:wsp>
                      <wps:cNvPr id="1314" name="Graphic 1314"/>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5.278216pt;width:213.75pt;height:.1pt;mso-position-horizontal-relative:page;mso-position-vertical-relative:paragraph;z-index:-15324672;mso-wrap-distance-left:0;mso-wrap-distance-right:0" id="docshape981" coordorigin="1735,306" coordsize="4275,0" path="m1735,306l6010,306e" filled="false" stroked="true" strokeweight=".48pt" strokecolor="#231f1f">
                <v:path arrowok="t"/>
                <v:stroke dashstyle="solid"/>
                <w10:wrap type="topAndBottom"/>
              </v:shape>
            </w:pict>
          </mc:Fallback>
        </mc:AlternateContent>
      </w:r>
      <w:r>
        <w:rPr>
          <w:rFonts w:ascii="Cambria"/>
          <w:b/>
          <w:i/>
          <w:sz w:val="20"/>
        </w:rPr>
        <mc:AlternateContent>
          <mc:Choice Requires="wps">
            <w:drawing>
              <wp:anchor distT="0" distB="0" distL="0" distR="0" allowOverlap="1" layoutInCell="1" locked="0" behindDoc="1" simplePos="0" relativeHeight="487992320">
                <wp:simplePos x="0" y="0"/>
                <wp:positionH relativeFrom="page">
                  <wp:posOffset>1101852</wp:posOffset>
                </wp:positionH>
                <wp:positionV relativeFrom="paragraph">
                  <wp:posOffset>358625</wp:posOffset>
                </wp:positionV>
                <wp:extent cx="2714625" cy="1270"/>
                <wp:effectExtent l="0" t="0" r="0" b="0"/>
                <wp:wrapTopAndBottom/>
                <wp:docPr id="1315" name="Graphic 1315"/>
                <wp:cNvGraphicFramePr>
                  <a:graphicFrameLocks/>
                </wp:cNvGraphicFramePr>
                <a:graphic>
                  <a:graphicData uri="http://schemas.microsoft.com/office/word/2010/wordprocessingShape">
                    <wps:wsp>
                      <wps:cNvPr id="1315" name="Graphic 1315"/>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8.238216pt;width:213.75pt;height:.1pt;mso-position-horizontal-relative:page;mso-position-vertical-relative:paragraph;z-index:-15324160;mso-wrap-distance-left:0;mso-wrap-distance-right:0" id="docshape982" coordorigin="1735,565" coordsize="4275,0" path="m1735,565l6010,565e" filled="false" stroked="true" strokeweight=".48pt" strokecolor="#231f1f">
                <v:path arrowok="t"/>
                <v:stroke dashstyle="solid"/>
                <w10:wrap type="topAndBottom"/>
              </v:shape>
            </w:pict>
          </mc:Fallback>
        </mc:AlternateContent>
      </w:r>
      <w:r>
        <w:rPr>
          <w:rFonts w:ascii="Cambria"/>
          <w:b/>
          <w:i/>
          <w:sz w:val="20"/>
        </w:rPr>
        <mc:AlternateContent>
          <mc:Choice Requires="wps">
            <w:drawing>
              <wp:anchor distT="0" distB="0" distL="0" distR="0" allowOverlap="1" layoutInCell="1" locked="0" behindDoc="1" simplePos="0" relativeHeight="487992832">
                <wp:simplePos x="0" y="0"/>
                <wp:positionH relativeFrom="page">
                  <wp:posOffset>1101852</wp:posOffset>
                </wp:positionH>
                <wp:positionV relativeFrom="paragraph">
                  <wp:posOffset>523217</wp:posOffset>
                </wp:positionV>
                <wp:extent cx="2714625" cy="1270"/>
                <wp:effectExtent l="0" t="0" r="0" b="0"/>
                <wp:wrapTopAndBottom/>
                <wp:docPr id="1316" name="Graphic 1316"/>
                <wp:cNvGraphicFramePr>
                  <a:graphicFrameLocks/>
                </wp:cNvGraphicFramePr>
                <a:graphic>
                  <a:graphicData uri="http://schemas.microsoft.com/office/word/2010/wordprocessingShape">
                    <wps:wsp>
                      <wps:cNvPr id="1316" name="Graphic 1316"/>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1.198215pt;width:213.75pt;height:.1pt;mso-position-horizontal-relative:page;mso-position-vertical-relative:paragraph;z-index:-15323648;mso-wrap-distance-left:0;mso-wrap-distance-right:0" id="docshape983" coordorigin="1735,824" coordsize="4275,0" path="m1735,824l6010,824e" filled="false" stroked="true" strokeweight=".48pt" strokecolor="#231f1f">
                <v:path arrowok="t"/>
                <v:stroke dashstyle="solid"/>
                <w10:wrap type="topAndBottom"/>
              </v:shape>
            </w:pict>
          </mc:Fallback>
        </mc:AlternateContent>
      </w:r>
      <w:r>
        <w:rPr>
          <w:rFonts w:ascii="Cambria"/>
          <w:b/>
          <w:i/>
          <w:sz w:val="20"/>
        </w:rPr>
        <mc:AlternateContent>
          <mc:Choice Requires="wps">
            <w:drawing>
              <wp:anchor distT="0" distB="0" distL="0" distR="0" allowOverlap="1" layoutInCell="1" locked="0" behindDoc="1" simplePos="0" relativeHeight="487993344">
                <wp:simplePos x="0" y="0"/>
                <wp:positionH relativeFrom="page">
                  <wp:posOffset>1101852</wp:posOffset>
                </wp:positionH>
                <wp:positionV relativeFrom="paragraph">
                  <wp:posOffset>687809</wp:posOffset>
                </wp:positionV>
                <wp:extent cx="2714625" cy="1270"/>
                <wp:effectExtent l="0" t="0" r="0" b="0"/>
                <wp:wrapTopAndBottom/>
                <wp:docPr id="1317" name="Graphic 1317"/>
                <wp:cNvGraphicFramePr>
                  <a:graphicFrameLocks/>
                </wp:cNvGraphicFramePr>
                <a:graphic>
                  <a:graphicData uri="http://schemas.microsoft.com/office/word/2010/wordprocessingShape">
                    <wps:wsp>
                      <wps:cNvPr id="1317" name="Graphic 1317"/>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54.158215pt;width:213.75pt;height:.1pt;mso-position-horizontal-relative:page;mso-position-vertical-relative:paragraph;z-index:-15323136;mso-wrap-distance-left:0;mso-wrap-distance-right:0" id="docshape984" coordorigin="1735,1083" coordsize="4275,0" path="m1735,1083l6010,1083e" filled="false" stroked="true" strokeweight=".48pt" strokecolor="#231f1f">
                <v:path arrowok="t"/>
                <v:stroke dashstyle="solid"/>
                <w10:wrap type="topAndBottom"/>
              </v:shape>
            </w:pict>
          </mc:Fallback>
        </mc:AlternateContent>
      </w:r>
      <w:r>
        <w:rPr>
          <w:rFonts w:ascii="Cambria"/>
          <w:b/>
          <w:i/>
          <w:sz w:val="20"/>
        </w:rPr>
        <mc:AlternateContent>
          <mc:Choice Requires="wps">
            <w:drawing>
              <wp:anchor distT="0" distB="0" distL="0" distR="0" allowOverlap="1" layoutInCell="1" locked="0" behindDoc="1" simplePos="0" relativeHeight="487993856">
                <wp:simplePos x="0" y="0"/>
                <wp:positionH relativeFrom="page">
                  <wp:posOffset>1101852</wp:posOffset>
                </wp:positionH>
                <wp:positionV relativeFrom="paragraph">
                  <wp:posOffset>852401</wp:posOffset>
                </wp:positionV>
                <wp:extent cx="2714625" cy="1270"/>
                <wp:effectExtent l="0" t="0" r="0" b="0"/>
                <wp:wrapTopAndBottom/>
                <wp:docPr id="1318" name="Graphic 1318"/>
                <wp:cNvGraphicFramePr>
                  <a:graphicFrameLocks/>
                </wp:cNvGraphicFramePr>
                <a:graphic>
                  <a:graphicData uri="http://schemas.microsoft.com/office/word/2010/wordprocessingShape">
                    <wps:wsp>
                      <wps:cNvPr id="1318" name="Graphic 1318"/>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67.118217pt;width:213.75pt;height:.1pt;mso-position-horizontal-relative:page;mso-position-vertical-relative:paragraph;z-index:-15322624;mso-wrap-distance-left:0;mso-wrap-distance-right:0" id="docshape985" coordorigin="1735,1342" coordsize="4275,0" path="m1735,1342l6010,1342e" filled="false" stroked="true" strokeweight=".48pt" strokecolor="#231f1f">
                <v:path arrowok="t"/>
                <v:stroke dashstyle="solid"/>
                <w10:wrap type="topAndBottom"/>
              </v:shape>
            </w:pict>
          </mc:Fallback>
        </mc:AlternateContent>
      </w:r>
      <w:r>
        <w:rPr>
          <w:rFonts w:ascii="Cambria"/>
          <w:b/>
          <w:i/>
          <w:sz w:val="20"/>
        </w:rPr>
        <mc:AlternateContent>
          <mc:Choice Requires="wps">
            <w:drawing>
              <wp:anchor distT="0" distB="0" distL="0" distR="0" allowOverlap="1" layoutInCell="1" locked="0" behindDoc="1" simplePos="0" relativeHeight="487994368">
                <wp:simplePos x="0" y="0"/>
                <wp:positionH relativeFrom="page">
                  <wp:posOffset>1101852</wp:posOffset>
                </wp:positionH>
                <wp:positionV relativeFrom="paragraph">
                  <wp:posOffset>1016993</wp:posOffset>
                </wp:positionV>
                <wp:extent cx="2714625" cy="1270"/>
                <wp:effectExtent l="0" t="0" r="0" b="0"/>
                <wp:wrapTopAndBottom/>
                <wp:docPr id="1319" name="Graphic 1319"/>
                <wp:cNvGraphicFramePr>
                  <a:graphicFrameLocks/>
                </wp:cNvGraphicFramePr>
                <a:graphic>
                  <a:graphicData uri="http://schemas.microsoft.com/office/word/2010/wordprocessingShape">
                    <wps:wsp>
                      <wps:cNvPr id="1319" name="Graphic 1319"/>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80.078217pt;width:213.75pt;height:.1pt;mso-position-horizontal-relative:page;mso-position-vertical-relative:paragraph;z-index:-15322112;mso-wrap-distance-left:0;mso-wrap-distance-right:0" id="docshape986" coordorigin="1735,1602" coordsize="4275,0" path="m1735,1602l6010,1602e" filled="false" stroked="true" strokeweight=".48pt" strokecolor="#231f1f">
                <v:path arrowok="t"/>
                <v:stroke dashstyle="solid"/>
                <w10:wrap type="topAndBottom"/>
              </v:shape>
            </w:pict>
          </mc:Fallback>
        </mc:AlternateContent>
      </w:r>
    </w:p>
    <w:p>
      <w:pPr>
        <w:pStyle w:val="BodyText"/>
        <w:spacing w:before="7"/>
        <w:rPr>
          <w:rFonts w:ascii="Cambria"/>
          <w:b/>
          <w:i/>
          <w:sz w:val="19"/>
        </w:rPr>
      </w:pPr>
    </w:p>
    <w:p>
      <w:pPr>
        <w:pStyle w:val="BodyText"/>
        <w:spacing w:before="7"/>
        <w:rPr>
          <w:rFonts w:ascii="Cambria"/>
          <w:b/>
          <w:i/>
          <w:sz w:val="19"/>
        </w:rPr>
      </w:pPr>
    </w:p>
    <w:p>
      <w:pPr>
        <w:pStyle w:val="BodyText"/>
        <w:spacing w:before="7"/>
        <w:rPr>
          <w:rFonts w:ascii="Cambria"/>
          <w:b/>
          <w:i/>
          <w:sz w:val="19"/>
        </w:rPr>
      </w:pPr>
    </w:p>
    <w:p>
      <w:pPr>
        <w:pStyle w:val="BodyText"/>
        <w:spacing w:before="7"/>
        <w:rPr>
          <w:rFonts w:ascii="Cambria"/>
          <w:b/>
          <w:i/>
          <w:sz w:val="19"/>
        </w:rPr>
      </w:pPr>
    </w:p>
    <w:p>
      <w:pPr>
        <w:pStyle w:val="BodyText"/>
        <w:spacing w:before="7"/>
        <w:rPr>
          <w:rFonts w:ascii="Cambria"/>
          <w:b/>
          <w:i/>
          <w:sz w:val="19"/>
        </w:rPr>
      </w:pPr>
    </w:p>
    <w:p>
      <w:pPr>
        <w:spacing w:before="102"/>
        <w:ind w:left="631" w:right="0" w:firstLine="0"/>
        <w:jc w:val="center"/>
        <w:rPr>
          <w:rFonts w:ascii="Cambria" w:hAnsi="Cambria"/>
          <w:b/>
          <w:i/>
          <w:sz w:val="14"/>
        </w:rPr>
      </w:pPr>
      <w:r>
        <w:rPr>
          <w:rFonts w:ascii="Cambria" w:hAnsi="Cambria"/>
          <w:b/>
          <w:color w:val="231F1F"/>
          <w:sz w:val="15"/>
        </w:rPr>
        <w:t>Owner</w:t>
      </w:r>
      <w:r>
        <w:rPr>
          <w:rFonts w:ascii="Cambria" w:hAnsi="Cambria"/>
          <w:b/>
          <w:color w:val="231F1F"/>
          <w:spacing w:val="19"/>
          <w:sz w:val="15"/>
        </w:rPr>
        <w:t> </w:t>
      </w:r>
      <w:r>
        <w:rPr>
          <w:rFonts w:ascii="Cambria" w:hAnsi="Cambria"/>
          <w:b/>
          <w:color w:val="231F1F"/>
          <w:sz w:val="15"/>
        </w:rPr>
        <w:t>or</w:t>
      </w:r>
      <w:r>
        <w:rPr>
          <w:rFonts w:ascii="Cambria" w:hAnsi="Cambria"/>
          <w:b/>
          <w:color w:val="231F1F"/>
          <w:spacing w:val="27"/>
          <w:sz w:val="15"/>
        </w:rPr>
        <w:t> </w:t>
      </w:r>
      <w:r>
        <w:rPr>
          <w:rFonts w:ascii="Cambria" w:hAnsi="Cambria"/>
          <w:b/>
          <w:color w:val="231F1F"/>
          <w:sz w:val="15"/>
        </w:rPr>
        <w:t>Owner’s</w:t>
      </w:r>
      <w:r>
        <w:rPr>
          <w:rFonts w:ascii="Cambria" w:hAnsi="Cambria"/>
          <w:b/>
          <w:color w:val="231F1F"/>
          <w:spacing w:val="19"/>
          <w:sz w:val="15"/>
        </w:rPr>
        <w:t> </w:t>
      </w:r>
      <w:r>
        <w:rPr>
          <w:rFonts w:ascii="Cambria" w:hAnsi="Cambria"/>
          <w:b/>
          <w:color w:val="231F1F"/>
          <w:sz w:val="15"/>
        </w:rPr>
        <w:t>Representative</w:t>
      </w:r>
      <w:r>
        <w:rPr>
          <w:rFonts w:ascii="Cambria" w:hAnsi="Cambria"/>
          <w:b/>
          <w:color w:val="231F1F"/>
          <w:spacing w:val="23"/>
          <w:sz w:val="15"/>
        </w:rPr>
        <w:t> </w:t>
      </w:r>
      <w:r>
        <w:rPr>
          <w:rFonts w:ascii="Cambria" w:hAnsi="Cambria"/>
          <w:b/>
          <w:i/>
          <w:color w:val="231F1F"/>
          <w:sz w:val="14"/>
        </w:rPr>
        <w:t>(signs</w:t>
      </w:r>
      <w:r>
        <w:rPr>
          <w:rFonts w:ascii="Cambria" w:hAnsi="Cambria"/>
          <w:b/>
          <w:i/>
          <w:color w:val="231F1F"/>
          <w:spacing w:val="17"/>
          <w:sz w:val="14"/>
        </w:rPr>
        <w:t> </w:t>
      </w:r>
      <w:r>
        <w:rPr>
          <w:rFonts w:ascii="Cambria" w:hAnsi="Cambria"/>
          <w:b/>
          <w:i/>
          <w:color w:val="231F1F"/>
          <w:spacing w:val="-4"/>
          <w:sz w:val="14"/>
        </w:rPr>
        <w:t>here)</w:t>
      </w:r>
    </w:p>
    <w:p>
      <w:pPr>
        <w:pStyle w:val="BodyText"/>
        <w:spacing w:before="49"/>
        <w:rPr>
          <w:rFonts w:ascii="Cambria"/>
          <w:b/>
          <w:i/>
          <w:sz w:val="20"/>
        </w:rPr>
      </w:pPr>
      <w:r>
        <w:rPr>
          <w:rFonts w:ascii="Cambria"/>
          <w:b/>
          <w:i/>
          <w:sz w:val="20"/>
        </w:rPr>
        <mc:AlternateContent>
          <mc:Choice Requires="wps">
            <w:drawing>
              <wp:anchor distT="0" distB="0" distL="0" distR="0" allowOverlap="1" layoutInCell="1" locked="0" behindDoc="1" simplePos="0" relativeHeight="487994880">
                <wp:simplePos x="0" y="0"/>
                <wp:positionH relativeFrom="page">
                  <wp:posOffset>1101852</wp:posOffset>
                </wp:positionH>
                <wp:positionV relativeFrom="paragraph">
                  <wp:posOffset>195418</wp:posOffset>
                </wp:positionV>
                <wp:extent cx="2714625" cy="1270"/>
                <wp:effectExtent l="0" t="0" r="0" b="0"/>
                <wp:wrapTopAndBottom/>
                <wp:docPr id="1320" name="Graphic 1320"/>
                <wp:cNvGraphicFramePr>
                  <a:graphicFrameLocks/>
                </wp:cNvGraphicFramePr>
                <a:graphic>
                  <a:graphicData uri="http://schemas.microsoft.com/office/word/2010/wordprocessingShape">
                    <wps:wsp>
                      <wps:cNvPr id="1320" name="Graphic 1320"/>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5.387276pt;width:213.75pt;height:.1pt;mso-position-horizontal-relative:page;mso-position-vertical-relative:paragraph;z-index:-15321600;mso-wrap-distance-left:0;mso-wrap-distance-right:0" id="docshape987" coordorigin="1735,308" coordsize="4275,0" path="m1735,308l6010,308e" filled="false" stroked="true" strokeweight=".48pt" strokecolor="#231f1f">
                <v:path arrowok="t"/>
                <v:stroke dashstyle="solid"/>
                <w10:wrap type="topAndBottom"/>
              </v:shape>
            </w:pict>
          </mc:Fallback>
        </mc:AlternateContent>
      </w:r>
    </w:p>
    <w:p>
      <w:pPr>
        <w:spacing w:line="223" w:lineRule="auto" w:before="2"/>
        <w:ind w:left="376" w:right="203" w:hanging="226"/>
        <w:jc w:val="left"/>
        <w:rPr>
          <w:sz w:val="16"/>
        </w:rPr>
      </w:pPr>
      <w:r>
        <w:rPr/>
        <w:br w:type="column"/>
      </w:r>
      <w:r>
        <w:rPr>
          <w:rFonts w:ascii="Cambria"/>
          <w:b/>
          <w:color w:val="231F1F"/>
          <w:w w:val="110"/>
          <w:sz w:val="15"/>
        </w:rPr>
        <w:t>6.</w:t>
      </w:r>
      <w:r>
        <w:rPr>
          <w:rFonts w:ascii="Cambria"/>
          <w:b/>
          <w:color w:val="231F1F"/>
          <w:spacing w:val="24"/>
          <w:w w:val="110"/>
          <w:sz w:val="15"/>
        </w:rPr>
        <w:t> </w:t>
      </w:r>
      <w:r>
        <w:rPr>
          <w:rFonts w:ascii="Cambria"/>
          <w:b/>
          <w:color w:val="231F1F"/>
          <w:w w:val="110"/>
          <w:sz w:val="15"/>
        </w:rPr>
        <w:t>SPECIAL PROVISIONS.</w:t>
      </w:r>
      <w:r>
        <w:rPr>
          <w:rFonts w:ascii="Cambria"/>
          <w:b/>
          <w:color w:val="231F1F"/>
          <w:spacing w:val="80"/>
          <w:w w:val="110"/>
          <w:sz w:val="15"/>
        </w:rPr>
        <w:t> </w:t>
      </w:r>
      <w:r>
        <w:rPr>
          <w:color w:val="363333"/>
          <w:w w:val="110"/>
          <w:position w:val="2"/>
          <w:sz w:val="16"/>
        </w:rPr>
        <w:t>The</w:t>
      </w:r>
      <w:r>
        <w:rPr>
          <w:color w:val="363333"/>
          <w:spacing w:val="-9"/>
          <w:w w:val="110"/>
          <w:position w:val="2"/>
          <w:sz w:val="16"/>
        </w:rPr>
        <w:t> </w:t>
      </w:r>
      <w:r>
        <w:rPr>
          <w:color w:val="363333"/>
          <w:w w:val="110"/>
          <w:position w:val="2"/>
          <w:sz w:val="16"/>
        </w:rPr>
        <w:t>following</w:t>
      </w:r>
      <w:r>
        <w:rPr>
          <w:color w:val="363333"/>
          <w:spacing w:val="-10"/>
          <w:w w:val="110"/>
          <w:position w:val="2"/>
          <w:sz w:val="16"/>
        </w:rPr>
        <w:t> </w:t>
      </w:r>
      <w:r>
        <w:rPr>
          <w:color w:val="363333"/>
          <w:w w:val="110"/>
          <w:position w:val="2"/>
          <w:sz w:val="16"/>
        </w:rPr>
        <w:t>special</w:t>
      </w:r>
      <w:r>
        <w:rPr>
          <w:color w:val="363333"/>
          <w:w w:val="110"/>
          <w:position w:val="2"/>
          <w:sz w:val="16"/>
        </w:rPr>
        <w:t> provisions </w:t>
      </w:r>
      <w:r>
        <w:rPr>
          <w:color w:val="363333"/>
          <w:w w:val="110"/>
          <w:sz w:val="16"/>
        </w:rPr>
        <w:t>control</w:t>
      </w:r>
      <w:r>
        <w:rPr>
          <w:color w:val="363333"/>
          <w:spacing w:val="19"/>
          <w:w w:val="110"/>
          <w:sz w:val="16"/>
        </w:rPr>
        <w:t> </w:t>
      </w:r>
      <w:r>
        <w:rPr>
          <w:color w:val="363333"/>
          <w:w w:val="110"/>
          <w:sz w:val="16"/>
        </w:rPr>
        <w:t>over</w:t>
      </w:r>
      <w:r>
        <w:rPr>
          <w:color w:val="363333"/>
          <w:spacing w:val="12"/>
          <w:w w:val="110"/>
          <w:sz w:val="16"/>
        </w:rPr>
        <w:t> </w:t>
      </w:r>
      <w:r>
        <w:rPr>
          <w:color w:val="363333"/>
          <w:w w:val="110"/>
          <w:sz w:val="16"/>
        </w:rPr>
        <w:t>conflicting</w:t>
      </w:r>
      <w:r>
        <w:rPr>
          <w:color w:val="363333"/>
          <w:spacing w:val="25"/>
          <w:w w:val="110"/>
          <w:sz w:val="16"/>
        </w:rPr>
        <w:t> </w:t>
      </w:r>
      <w:r>
        <w:rPr>
          <w:color w:val="363333"/>
          <w:w w:val="110"/>
          <w:sz w:val="16"/>
        </w:rPr>
        <w:t>provisions</w:t>
      </w:r>
      <w:r>
        <w:rPr>
          <w:color w:val="363333"/>
          <w:spacing w:val="22"/>
          <w:w w:val="110"/>
          <w:sz w:val="16"/>
        </w:rPr>
        <w:t> </w:t>
      </w:r>
      <w:r>
        <w:rPr>
          <w:color w:val="363333"/>
          <w:w w:val="110"/>
          <w:sz w:val="16"/>
        </w:rPr>
        <w:t>of</w:t>
      </w:r>
      <w:r>
        <w:rPr>
          <w:color w:val="363333"/>
          <w:spacing w:val="21"/>
          <w:w w:val="110"/>
          <w:sz w:val="16"/>
        </w:rPr>
        <w:t> </w:t>
      </w:r>
      <w:r>
        <w:rPr>
          <w:color w:val="363333"/>
          <w:w w:val="110"/>
          <w:sz w:val="16"/>
        </w:rPr>
        <w:t>this</w:t>
      </w:r>
      <w:r>
        <w:rPr>
          <w:color w:val="363333"/>
          <w:spacing w:val="16"/>
          <w:w w:val="110"/>
          <w:sz w:val="16"/>
        </w:rPr>
        <w:t> </w:t>
      </w:r>
      <w:r>
        <w:rPr>
          <w:color w:val="363333"/>
          <w:w w:val="110"/>
          <w:sz w:val="16"/>
        </w:rPr>
        <w:t>printed</w:t>
      </w:r>
      <w:r>
        <w:rPr>
          <w:color w:val="363333"/>
          <w:spacing w:val="27"/>
          <w:w w:val="110"/>
          <w:sz w:val="16"/>
        </w:rPr>
        <w:t> </w:t>
      </w:r>
      <w:r>
        <w:rPr>
          <w:color w:val="363333"/>
          <w:spacing w:val="-2"/>
          <w:w w:val="110"/>
          <w:sz w:val="16"/>
        </w:rPr>
        <w:t>form</w:t>
      </w:r>
      <w:r>
        <w:rPr>
          <w:color w:val="5D5B5B"/>
          <w:spacing w:val="-2"/>
          <w:w w:val="110"/>
          <w:sz w:val="16"/>
        </w:rPr>
        <w:t>:</w:t>
      </w:r>
    </w:p>
    <w:p>
      <w:pPr>
        <w:pStyle w:val="BodyText"/>
        <w:spacing w:before="11"/>
        <w:rPr>
          <w:sz w:val="13"/>
        </w:rPr>
      </w:pPr>
      <w:r>
        <w:rPr>
          <w:sz w:val="13"/>
        </w:rPr>
        <mc:AlternateContent>
          <mc:Choice Requires="wps">
            <w:drawing>
              <wp:anchor distT="0" distB="0" distL="0" distR="0" allowOverlap="1" layoutInCell="1" locked="0" behindDoc="1" simplePos="0" relativeHeight="487995392">
                <wp:simplePos x="0" y="0"/>
                <wp:positionH relativeFrom="page">
                  <wp:posOffset>4088891</wp:posOffset>
                </wp:positionH>
                <wp:positionV relativeFrom="paragraph">
                  <wp:posOffset>117196</wp:posOffset>
                </wp:positionV>
                <wp:extent cx="2581910" cy="1270"/>
                <wp:effectExtent l="0" t="0" r="0" b="0"/>
                <wp:wrapTopAndBottom/>
                <wp:docPr id="1321" name="Graphic 1321"/>
                <wp:cNvGraphicFramePr>
                  <a:graphicFrameLocks/>
                </wp:cNvGraphicFramePr>
                <a:graphic>
                  <a:graphicData uri="http://schemas.microsoft.com/office/word/2010/wordprocessingShape">
                    <wps:wsp>
                      <wps:cNvPr id="1321" name="Graphic 1321"/>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9.228108pt;width:203.3pt;height:.1pt;mso-position-horizontal-relative:page;mso-position-vertical-relative:paragraph;z-index:-15321088;mso-wrap-distance-left:0;mso-wrap-distance-right:0" id="docshape988" coordorigin="6439,185" coordsize="4066,0" path="m6439,185l10505,185e" filled="false" stroked="true" strokeweight=".48pt" strokecolor="#23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7995904">
                <wp:simplePos x="0" y="0"/>
                <wp:positionH relativeFrom="page">
                  <wp:posOffset>4088891</wp:posOffset>
                </wp:positionH>
                <wp:positionV relativeFrom="paragraph">
                  <wp:posOffset>236068</wp:posOffset>
                </wp:positionV>
                <wp:extent cx="2581910" cy="1270"/>
                <wp:effectExtent l="0" t="0" r="0" b="0"/>
                <wp:wrapTopAndBottom/>
                <wp:docPr id="1322" name="Graphic 1322"/>
                <wp:cNvGraphicFramePr>
                  <a:graphicFrameLocks/>
                </wp:cNvGraphicFramePr>
                <a:graphic>
                  <a:graphicData uri="http://schemas.microsoft.com/office/word/2010/wordprocessingShape">
                    <wps:wsp>
                      <wps:cNvPr id="1322" name="Graphic 1322"/>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8.588108pt;width:203.3pt;height:.1pt;mso-position-horizontal-relative:page;mso-position-vertical-relative:paragraph;z-index:-15320576;mso-wrap-distance-left:0;mso-wrap-distance-right:0" id="docshape989" coordorigin="6439,372" coordsize="4066,0" path="m6439,372l10505,372e" filled="false" stroked="true" strokeweight=".48pt" strokecolor="#23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7996416">
                <wp:simplePos x="0" y="0"/>
                <wp:positionH relativeFrom="page">
                  <wp:posOffset>4088891</wp:posOffset>
                </wp:positionH>
                <wp:positionV relativeFrom="paragraph">
                  <wp:posOffset>356464</wp:posOffset>
                </wp:positionV>
                <wp:extent cx="2581910" cy="1270"/>
                <wp:effectExtent l="0" t="0" r="0" b="0"/>
                <wp:wrapTopAndBottom/>
                <wp:docPr id="1323" name="Graphic 1323"/>
                <wp:cNvGraphicFramePr>
                  <a:graphicFrameLocks/>
                </wp:cNvGraphicFramePr>
                <a:graphic>
                  <a:graphicData uri="http://schemas.microsoft.com/office/word/2010/wordprocessingShape">
                    <wps:wsp>
                      <wps:cNvPr id="1323" name="Graphic 1323"/>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28.06811pt;width:203.3pt;height:.1pt;mso-position-horizontal-relative:page;mso-position-vertical-relative:paragraph;z-index:-15320064;mso-wrap-distance-left:0;mso-wrap-distance-right:0" id="docshape990" coordorigin="6439,561" coordsize="4066,0" path="m6439,561l10505,561e" filled="false" stroked="true" strokeweight=".48pt" strokecolor="#23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7996928">
                <wp:simplePos x="0" y="0"/>
                <wp:positionH relativeFrom="page">
                  <wp:posOffset>4088891</wp:posOffset>
                </wp:positionH>
                <wp:positionV relativeFrom="paragraph">
                  <wp:posOffset>476860</wp:posOffset>
                </wp:positionV>
                <wp:extent cx="2581910" cy="1270"/>
                <wp:effectExtent l="0" t="0" r="0" b="0"/>
                <wp:wrapTopAndBottom/>
                <wp:docPr id="1324" name="Graphic 1324"/>
                <wp:cNvGraphicFramePr>
                  <a:graphicFrameLocks/>
                </wp:cNvGraphicFramePr>
                <a:graphic>
                  <a:graphicData uri="http://schemas.microsoft.com/office/word/2010/wordprocessingShape">
                    <wps:wsp>
                      <wps:cNvPr id="1324" name="Graphic 1324"/>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37.548107pt;width:203.3pt;height:.1pt;mso-position-horizontal-relative:page;mso-position-vertical-relative:paragraph;z-index:-15319552;mso-wrap-distance-left:0;mso-wrap-distance-right:0" id="docshape991" coordorigin="6439,751" coordsize="4066,0" path="m6439,751l10505,751e" filled="false" stroked="true" strokeweight=".48pt" strokecolor="#23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7997440">
                <wp:simplePos x="0" y="0"/>
                <wp:positionH relativeFrom="page">
                  <wp:posOffset>4088891</wp:posOffset>
                </wp:positionH>
                <wp:positionV relativeFrom="paragraph">
                  <wp:posOffset>595732</wp:posOffset>
                </wp:positionV>
                <wp:extent cx="2581910" cy="1270"/>
                <wp:effectExtent l="0" t="0" r="0" b="0"/>
                <wp:wrapTopAndBottom/>
                <wp:docPr id="1325" name="Graphic 1325"/>
                <wp:cNvGraphicFramePr>
                  <a:graphicFrameLocks/>
                </wp:cNvGraphicFramePr>
                <a:graphic>
                  <a:graphicData uri="http://schemas.microsoft.com/office/word/2010/wordprocessingShape">
                    <wps:wsp>
                      <wps:cNvPr id="1325" name="Graphic 1325"/>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46.908108pt;width:203.3pt;height:.1pt;mso-position-horizontal-relative:page;mso-position-vertical-relative:paragraph;z-index:-15319040;mso-wrap-distance-left:0;mso-wrap-distance-right:0" id="docshape992" coordorigin="6439,938" coordsize="4066,0" path="m6439,938l10505,938e" filled="false" stroked="true" strokeweight=".48pt" strokecolor="#23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7997952">
                <wp:simplePos x="0" y="0"/>
                <wp:positionH relativeFrom="page">
                  <wp:posOffset>4088891</wp:posOffset>
                </wp:positionH>
                <wp:positionV relativeFrom="paragraph">
                  <wp:posOffset>716128</wp:posOffset>
                </wp:positionV>
                <wp:extent cx="2581910" cy="1270"/>
                <wp:effectExtent l="0" t="0" r="0" b="0"/>
                <wp:wrapTopAndBottom/>
                <wp:docPr id="1326" name="Graphic 1326"/>
                <wp:cNvGraphicFramePr>
                  <a:graphicFrameLocks/>
                </wp:cNvGraphicFramePr>
                <a:graphic>
                  <a:graphicData uri="http://schemas.microsoft.com/office/word/2010/wordprocessingShape">
                    <wps:wsp>
                      <wps:cNvPr id="1326" name="Graphic 1326"/>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56.388107pt;width:203.3pt;height:.1pt;mso-position-horizontal-relative:page;mso-position-vertical-relative:paragraph;z-index:-15318528;mso-wrap-distance-left:0;mso-wrap-distance-right:0" id="docshape993" coordorigin="6439,1128" coordsize="4066,0" path="m6439,1128l10505,1128e" filled="false" stroked="true" strokeweight=".48pt" strokecolor="#23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7998464">
                <wp:simplePos x="0" y="0"/>
                <wp:positionH relativeFrom="page">
                  <wp:posOffset>4088891</wp:posOffset>
                </wp:positionH>
                <wp:positionV relativeFrom="paragraph">
                  <wp:posOffset>835000</wp:posOffset>
                </wp:positionV>
                <wp:extent cx="2581910" cy="1270"/>
                <wp:effectExtent l="0" t="0" r="0" b="0"/>
                <wp:wrapTopAndBottom/>
                <wp:docPr id="1327" name="Graphic 1327"/>
                <wp:cNvGraphicFramePr>
                  <a:graphicFrameLocks/>
                </wp:cNvGraphicFramePr>
                <a:graphic>
                  <a:graphicData uri="http://schemas.microsoft.com/office/word/2010/wordprocessingShape">
                    <wps:wsp>
                      <wps:cNvPr id="1327" name="Graphic 1327"/>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65.748108pt;width:203.3pt;height:.1pt;mso-position-horizontal-relative:page;mso-position-vertical-relative:paragraph;z-index:-15318016;mso-wrap-distance-left:0;mso-wrap-distance-right:0" id="docshape994" coordorigin="6439,1315" coordsize="4066,0" path="m6439,1315l10505,1315e" filled="false" stroked="true" strokeweight=".48pt" strokecolor="#23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7998976">
                <wp:simplePos x="0" y="0"/>
                <wp:positionH relativeFrom="page">
                  <wp:posOffset>4088891</wp:posOffset>
                </wp:positionH>
                <wp:positionV relativeFrom="paragraph">
                  <wp:posOffset>955397</wp:posOffset>
                </wp:positionV>
                <wp:extent cx="2581910" cy="1270"/>
                <wp:effectExtent l="0" t="0" r="0" b="0"/>
                <wp:wrapTopAndBottom/>
                <wp:docPr id="1328" name="Graphic 1328"/>
                <wp:cNvGraphicFramePr>
                  <a:graphicFrameLocks/>
                </wp:cNvGraphicFramePr>
                <a:graphic>
                  <a:graphicData uri="http://schemas.microsoft.com/office/word/2010/wordprocessingShape">
                    <wps:wsp>
                      <wps:cNvPr id="1328" name="Graphic 1328"/>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75.228111pt;width:203.3pt;height:.1pt;mso-position-horizontal-relative:page;mso-position-vertical-relative:paragraph;z-index:-15317504;mso-wrap-distance-left:0;mso-wrap-distance-right:0" id="docshape995" coordorigin="6439,1505" coordsize="4066,0" path="m6439,1505l10505,1505e" filled="false" stroked="true" strokeweight=".48pt" strokecolor="#23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7999488">
                <wp:simplePos x="0" y="0"/>
                <wp:positionH relativeFrom="page">
                  <wp:posOffset>4088891</wp:posOffset>
                </wp:positionH>
                <wp:positionV relativeFrom="paragraph">
                  <wp:posOffset>1074269</wp:posOffset>
                </wp:positionV>
                <wp:extent cx="2581910" cy="1270"/>
                <wp:effectExtent l="0" t="0" r="0" b="0"/>
                <wp:wrapTopAndBottom/>
                <wp:docPr id="1329" name="Graphic 1329"/>
                <wp:cNvGraphicFramePr>
                  <a:graphicFrameLocks/>
                </wp:cNvGraphicFramePr>
                <a:graphic>
                  <a:graphicData uri="http://schemas.microsoft.com/office/word/2010/wordprocessingShape">
                    <wps:wsp>
                      <wps:cNvPr id="1329" name="Graphic 1329"/>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84.588112pt;width:203.3pt;height:.1pt;mso-position-horizontal-relative:page;mso-position-vertical-relative:paragraph;z-index:-15316992;mso-wrap-distance-left:0;mso-wrap-distance-right:0" id="docshape996" coordorigin="6439,1692" coordsize="4066,0" path="m6439,1692l10505,1692e" filled="false" stroked="true" strokeweight=".48pt" strokecolor="#23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0000">
                <wp:simplePos x="0" y="0"/>
                <wp:positionH relativeFrom="page">
                  <wp:posOffset>4088891</wp:posOffset>
                </wp:positionH>
                <wp:positionV relativeFrom="paragraph">
                  <wp:posOffset>1194664</wp:posOffset>
                </wp:positionV>
                <wp:extent cx="2581910" cy="1270"/>
                <wp:effectExtent l="0" t="0" r="0" b="0"/>
                <wp:wrapTopAndBottom/>
                <wp:docPr id="1330" name="Graphic 1330"/>
                <wp:cNvGraphicFramePr>
                  <a:graphicFrameLocks/>
                </wp:cNvGraphicFramePr>
                <a:graphic>
                  <a:graphicData uri="http://schemas.microsoft.com/office/word/2010/wordprocessingShape">
                    <wps:wsp>
                      <wps:cNvPr id="1330" name="Graphic 1330"/>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94.068108pt;width:203.3pt;height:.1pt;mso-position-horizontal-relative:page;mso-position-vertical-relative:paragraph;z-index:-15316480;mso-wrap-distance-left:0;mso-wrap-distance-right:0" id="docshape997" coordorigin="6439,1881" coordsize="4066,0" path="m6439,1881l10505,1881e" filled="false" stroked="true" strokeweight=".48pt" strokecolor="#23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0512">
                <wp:simplePos x="0" y="0"/>
                <wp:positionH relativeFrom="page">
                  <wp:posOffset>4088891</wp:posOffset>
                </wp:positionH>
                <wp:positionV relativeFrom="paragraph">
                  <wp:posOffset>1315061</wp:posOffset>
                </wp:positionV>
                <wp:extent cx="2581910" cy="1270"/>
                <wp:effectExtent l="0" t="0" r="0" b="0"/>
                <wp:wrapTopAndBottom/>
                <wp:docPr id="1331" name="Graphic 1331"/>
                <wp:cNvGraphicFramePr>
                  <a:graphicFrameLocks/>
                </wp:cNvGraphicFramePr>
                <a:graphic>
                  <a:graphicData uri="http://schemas.microsoft.com/office/word/2010/wordprocessingShape">
                    <wps:wsp>
                      <wps:cNvPr id="1331" name="Graphic 1331"/>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03.548111pt;width:203.3pt;height:.1pt;mso-position-horizontal-relative:page;mso-position-vertical-relative:paragraph;z-index:-15315968;mso-wrap-distance-left:0;mso-wrap-distance-right:0" id="docshape998" coordorigin="6439,2071" coordsize="4066,0" path="m6439,2071l10505,2071e" filled="false" stroked="true" strokeweight=".48pt" strokecolor="#23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1024">
                <wp:simplePos x="0" y="0"/>
                <wp:positionH relativeFrom="page">
                  <wp:posOffset>4088891</wp:posOffset>
                </wp:positionH>
                <wp:positionV relativeFrom="paragraph">
                  <wp:posOffset>1433933</wp:posOffset>
                </wp:positionV>
                <wp:extent cx="2581910" cy="1270"/>
                <wp:effectExtent l="0" t="0" r="0" b="0"/>
                <wp:wrapTopAndBottom/>
                <wp:docPr id="1332" name="Graphic 1332"/>
                <wp:cNvGraphicFramePr>
                  <a:graphicFrameLocks/>
                </wp:cNvGraphicFramePr>
                <a:graphic>
                  <a:graphicData uri="http://schemas.microsoft.com/office/word/2010/wordprocessingShape">
                    <wps:wsp>
                      <wps:cNvPr id="1332" name="Graphic 1332"/>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12.908112pt;width:203.3pt;height:.1pt;mso-position-horizontal-relative:page;mso-position-vertical-relative:paragraph;z-index:-15315456;mso-wrap-distance-left:0;mso-wrap-distance-right:0" id="docshape999" coordorigin="6439,2258" coordsize="4066,0" path="m6439,2258l10505,2258e" filled="false" stroked="true" strokeweight=".48pt" strokecolor="#23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1536">
                <wp:simplePos x="0" y="0"/>
                <wp:positionH relativeFrom="page">
                  <wp:posOffset>4088891</wp:posOffset>
                </wp:positionH>
                <wp:positionV relativeFrom="paragraph">
                  <wp:posOffset>1554328</wp:posOffset>
                </wp:positionV>
                <wp:extent cx="2581910" cy="1270"/>
                <wp:effectExtent l="0" t="0" r="0" b="0"/>
                <wp:wrapTopAndBottom/>
                <wp:docPr id="1333" name="Graphic 1333"/>
                <wp:cNvGraphicFramePr>
                  <a:graphicFrameLocks/>
                </wp:cNvGraphicFramePr>
                <a:graphic>
                  <a:graphicData uri="http://schemas.microsoft.com/office/word/2010/wordprocessingShape">
                    <wps:wsp>
                      <wps:cNvPr id="1333" name="Graphic 1333"/>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22.388107pt;width:203.3pt;height:.1pt;mso-position-horizontal-relative:page;mso-position-vertical-relative:paragraph;z-index:-15314944;mso-wrap-distance-left:0;mso-wrap-distance-right:0" id="docshape1000" coordorigin="6439,2448" coordsize="4066,0" path="m6439,2448l10505,2448e" filled="false" stroked="true" strokeweight=".48pt" strokecolor="#23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2048">
                <wp:simplePos x="0" y="0"/>
                <wp:positionH relativeFrom="page">
                  <wp:posOffset>4088891</wp:posOffset>
                </wp:positionH>
                <wp:positionV relativeFrom="paragraph">
                  <wp:posOffset>1673200</wp:posOffset>
                </wp:positionV>
                <wp:extent cx="2581910" cy="1270"/>
                <wp:effectExtent l="0" t="0" r="0" b="0"/>
                <wp:wrapTopAndBottom/>
                <wp:docPr id="1334" name="Graphic 1334"/>
                <wp:cNvGraphicFramePr>
                  <a:graphicFrameLocks/>
                </wp:cNvGraphicFramePr>
                <a:graphic>
                  <a:graphicData uri="http://schemas.microsoft.com/office/word/2010/wordprocessingShape">
                    <wps:wsp>
                      <wps:cNvPr id="1334" name="Graphic 1334"/>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31.748108pt;width:203.3pt;height:.1pt;mso-position-horizontal-relative:page;mso-position-vertical-relative:paragraph;z-index:-15314432;mso-wrap-distance-left:0;mso-wrap-distance-right:0" id="docshape1001" coordorigin="6439,2635" coordsize="4066,0" path="m6439,2635l10505,2635e" filled="false" stroked="true" strokeweight=".48pt" strokecolor="#23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2560">
                <wp:simplePos x="0" y="0"/>
                <wp:positionH relativeFrom="page">
                  <wp:posOffset>4088891</wp:posOffset>
                </wp:positionH>
                <wp:positionV relativeFrom="paragraph">
                  <wp:posOffset>1793596</wp:posOffset>
                </wp:positionV>
                <wp:extent cx="2581910" cy="1270"/>
                <wp:effectExtent l="0" t="0" r="0" b="0"/>
                <wp:wrapTopAndBottom/>
                <wp:docPr id="1335" name="Graphic 1335"/>
                <wp:cNvGraphicFramePr>
                  <a:graphicFrameLocks/>
                </wp:cNvGraphicFramePr>
                <a:graphic>
                  <a:graphicData uri="http://schemas.microsoft.com/office/word/2010/wordprocessingShape">
                    <wps:wsp>
                      <wps:cNvPr id="1335" name="Graphic 1335"/>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41.228104pt;width:203.3pt;height:.1pt;mso-position-horizontal-relative:page;mso-position-vertical-relative:paragraph;z-index:-15313920;mso-wrap-distance-left:0;mso-wrap-distance-right:0" id="docshape1002" coordorigin="6439,2825" coordsize="4066,0" path="m6439,2825l10505,2825e" filled="false" stroked="true" strokeweight=".48pt" strokecolor="#23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3072">
                <wp:simplePos x="0" y="0"/>
                <wp:positionH relativeFrom="page">
                  <wp:posOffset>4088891</wp:posOffset>
                </wp:positionH>
                <wp:positionV relativeFrom="paragraph">
                  <wp:posOffset>1912468</wp:posOffset>
                </wp:positionV>
                <wp:extent cx="2581910" cy="1270"/>
                <wp:effectExtent l="0" t="0" r="0" b="0"/>
                <wp:wrapTopAndBottom/>
                <wp:docPr id="1336" name="Graphic 1336"/>
                <wp:cNvGraphicFramePr>
                  <a:graphicFrameLocks/>
                </wp:cNvGraphicFramePr>
                <a:graphic>
                  <a:graphicData uri="http://schemas.microsoft.com/office/word/2010/wordprocessingShape">
                    <wps:wsp>
                      <wps:cNvPr id="1336" name="Graphic 1336"/>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50.588104pt;width:203.3pt;height:.1pt;mso-position-horizontal-relative:page;mso-position-vertical-relative:paragraph;z-index:-15313408;mso-wrap-distance-left:0;mso-wrap-distance-right:0" id="docshape1003" coordorigin="6439,3012" coordsize="4066,0" path="m6439,3012l10505,3012e" filled="false" stroked="true" strokeweight=".48pt" strokecolor="#23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3584">
                <wp:simplePos x="0" y="0"/>
                <wp:positionH relativeFrom="page">
                  <wp:posOffset>4088891</wp:posOffset>
                </wp:positionH>
                <wp:positionV relativeFrom="paragraph">
                  <wp:posOffset>2032865</wp:posOffset>
                </wp:positionV>
                <wp:extent cx="2581910" cy="1270"/>
                <wp:effectExtent l="0" t="0" r="0" b="0"/>
                <wp:wrapTopAndBottom/>
                <wp:docPr id="1337" name="Graphic 1337"/>
                <wp:cNvGraphicFramePr>
                  <a:graphicFrameLocks/>
                </wp:cNvGraphicFramePr>
                <a:graphic>
                  <a:graphicData uri="http://schemas.microsoft.com/office/word/2010/wordprocessingShape">
                    <wps:wsp>
                      <wps:cNvPr id="1337" name="Graphic 1337"/>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60.068115pt;width:203.3pt;height:.1pt;mso-position-horizontal-relative:page;mso-position-vertical-relative:paragraph;z-index:-15312896;mso-wrap-distance-left:0;mso-wrap-distance-right:0" id="docshape1004" coordorigin="6439,3201" coordsize="4066,0" path="m6439,3201l10505,3201e" filled="false" stroked="true" strokeweight=".48pt" strokecolor="#23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4096">
                <wp:simplePos x="0" y="0"/>
                <wp:positionH relativeFrom="page">
                  <wp:posOffset>4088891</wp:posOffset>
                </wp:positionH>
                <wp:positionV relativeFrom="paragraph">
                  <wp:posOffset>2153261</wp:posOffset>
                </wp:positionV>
                <wp:extent cx="2581910" cy="1270"/>
                <wp:effectExtent l="0" t="0" r="0" b="0"/>
                <wp:wrapTopAndBottom/>
                <wp:docPr id="1338" name="Graphic 1338"/>
                <wp:cNvGraphicFramePr>
                  <a:graphicFrameLocks/>
                </wp:cNvGraphicFramePr>
                <a:graphic>
                  <a:graphicData uri="http://schemas.microsoft.com/office/word/2010/wordprocessingShape">
                    <wps:wsp>
                      <wps:cNvPr id="1338" name="Graphic 1338"/>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69.548111pt;width:203.3pt;height:.1pt;mso-position-horizontal-relative:page;mso-position-vertical-relative:paragraph;z-index:-15312384;mso-wrap-distance-left:0;mso-wrap-distance-right:0" id="docshape1005" coordorigin="6439,3391" coordsize="4066,0" path="m6439,3391l10505,3391e" filled="false" stroked="true" strokeweight=".48pt" strokecolor="#23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4608">
                <wp:simplePos x="0" y="0"/>
                <wp:positionH relativeFrom="page">
                  <wp:posOffset>4088891</wp:posOffset>
                </wp:positionH>
                <wp:positionV relativeFrom="paragraph">
                  <wp:posOffset>2272133</wp:posOffset>
                </wp:positionV>
                <wp:extent cx="2581910" cy="1270"/>
                <wp:effectExtent l="0" t="0" r="0" b="0"/>
                <wp:wrapTopAndBottom/>
                <wp:docPr id="1339" name="Graphic 1339"/>
                <wp:cNvGraphicFramePr>
                  <a:graphicFrameLocks/>
                </wp:cNvGraphicFramePr>
                <a:graphic>
                  <a:graphicData uri="http://schemas.microsoft.com/office/word/2010/wordprocessingShape">
                    <wps:wsp>
                      <wps:cNvPr id="1339" name="Graphic 1339"/>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78.908112pt;width:203.3pt;height:.1pt;mso-position-horizontal-relative:page;mso-position-vertical-relative:paragraph;z-index:-15311872;mso-wrap-distance-left:0;mso-wrap-distance-right:0" id="docshape1006" coordorigin="6439,3578" coordsize="4066,0" path="m6439,3578l10505,3578e" filled="false" stroked="true" strokeweight=".48pt" strokecolor="#231f1f">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8005120">
                <wp:simplePos x="0" y="0"/>
                <wp:positionH relativeFrom="page">
                  <wp:posOffset>4088891</wp:posOffset>
                </wp:positionH>
                <wp:positionV relativeFrom="paragraph">
                  <wp:posOffset>2392528</wp:posOffset>
                </wp:positionV>
                <wp:extent cx="2581910" cy="1270"/>
                <wp:effectExtent l="0" t="0" r="0" b="0"/>
                <wp:wrapTopAndBottom/>
                <wp:docPr id="1340" name="Graphic 1340"/>
                <wp:cNvGraphicFramePr>
                  <a:graphicFrameLocks/>
                </wp:cNvGraphicFramePr>
                <a:graphic>
                  <a:graphicData uri="http://schemas.microsoft.com/office/word/2010/wordprocessingShape">
                    <wps:wsp>
                      <wps:cNvPr id="1340" name="Graphic 1340"/>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88.388107pt;width:203.3pt;height:.1pt;mso-position-horizontal-relative:page;mso-position-vertical-relative:paragraph;z-index:-15311360;mso-wrap-distance-left:0;mso-wrap-distance-right:0" id="docshape1007" coordorigin="6439,3768" coordsize="4066,0" path="m6439,3768l10505,3768e" filled="false" stroked="true" strokeweight=".48pt" strokecolor="#231f1f">
                <v:path arrowok="t"/>
                <v:stroke dashstyle="solid"/>
                <w10:wrap type="topAndBottom"/>
              </v:shape>
            </w:pict>
          </mc:Fallback>
        </mc:AlternateContent>
      </w:r>
    </w:p>
    <w:p>
      <w:pPr>
        <w:pStyle w:val="BodyText"/>
        <w:spacing w:before="8"/>
        <w:rPr>
          <w:sz w:val="13"/>
        </w:rPr>
      </w:pPr>
    </w:p>
    <w:p>
      <w:pPr>
        <w:pStyle w:val="BodyText"/>
        <w:spacing w:before="11"/>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11"/>
        <w:rPr>
          <w:sz w:val="13"/>
        </w:rPr>
      </w:pPr>
    </w:p>
    <w:p>
      <w:pPr>
        <w:pStyle w:val="BodyText"/>
        <w:spacing w:before="8"/>
        <w:rPr>
          <w:sz w:val="13"/>
        </w:rPr>
      </w:pPr>
    </w:p>
    <w:p>
      <w:pPr>
        <w:pStyle w:val="BodyText"/>
        <w:spacing w:before="11"/>
        <w:rPr>
          <w:sz w:val="13"/>
        </w:rPr>
      </w:pPr>
    </w:p>
    <w:p>
      <w:pPr>
        <w:pStyle w:val="BodyText"/>
        <w:spacing w:before="19"/>
        <w:rPr>
          <w:sz w:val="16"/>
        </w:rPr>
      </w:pPr>
    </w:p>
    <w:p>
      <w:pPr>
        <w:spacing w:before="0"/>
        <w:ind w:left="1322" w:right="0" w:firstLine="0"/>
        <w:jc w:val="left"/>
        <w:rPr>
          <w:rFonts w:ascii="Cambria"/>
          <w:b/>
          <w:sz w:val="15"/>
        </w:rPr>
      </w:pPr>
      <w:r>
        <w:rPr>
          <w:rFonts w:ascii="Cambria"/>
          <w:b/>
          <w:sz w:val="15"/>
        </w:rPr>
        <w:drawing>
          <wp:anchor distT="0" distB="0" distL="0" distR="0" allowOverlap="1" layoutInCell="1" locked="0" behindDoc="0" simplePos="0" relativeHeight="16150528">
            <wp:simplePos x="0" y="0"/>
            <wp:positionH relativeFrom="page">
              <wp:posOffset>6460235</wp:posOffset>
            </wp:positionH>
            <wp:positionV relativeFrom="paragraph">
              <wp:posOffset>1564268</wp:posOffset>
            </wp:positionV>
            <wp:extent cx="178308" cy="169163"/>
            <wp:effectExtent l="0" t="0" r="0" b="0"/>
            <wp:wrapNone/>
            <wp:docPr id="1341" name="Image 1341"/>
            <wp:cNvGraphicFramePr>
              <a:graphicFrameLocks/>
            </wp:cNvGraphicFramePr>
            <a:graphic>
              <a:graphicData uri="http://schemas.openxmlformats.org/drawingml/2006/picture">
                <pic:pic>
                  <pic:nvPicPr>
                    <pic:cNvPr id="1341" name="Image 1341"/>
                    <pic:cNvPicPr/>
                  </pic:nvPicPr>
                  <pic:blipFill>
                    <a:blip r:embed="rId368" cstate="print"/>
                    <a:stretch>
                      <a:fillRect/>
                    </a:stretch>
                  </pic:blipFill>
                  <pic:spPr>
                    <a:xfrm>
                      <a:off x="0" y="0"/>
                      <a:ext cx="178308" cy="169163"/>
                    </a:xfrm>
                    <a:prstGeom prst="rect">
                      <a:avLst/>
                    </a:prstGeom>
                  </pic:spPr>
                </pic:pic>
              </a:graphicData>
            </a:graphic>
          </wp:anchor>
        </w:drawing>
      </w:r>
      <w:r>
        <w:rPr>
          <w:rFonts w:ascii="Cambria"/>
          <w:b/>
          <w:sz w:val="15"/>
        </w:rPr>
        <mc:AlternateContent>
          <mc:Choice Requires="wps">
            <w:drawing>
              <wp:anchor distT="0" distB="0" distL="0" distR="0" allowOverlap="1" layoutInCell="1" locked="0" behindDoc="0" simplePos="0" relativeHeight="16151552">
                <wp:simplePos x="0" y="0"/>
                <wp:positionH relativeFrom="page">
                  <wp:posOffset>2578607</wp:posOffset>
                </wp:positionH>
                <wp:positionV relativeFrom="paragraph">
                  <wp:posOffset>1567316</wp:posOffset>
                </wp:positionV>
                <wp:extent cx="1248410" cy="253365"/>
                <wp:effectExtent l="0" t="0" r="0" b="0"/>
                <wp:wrapNone/>
                <wp:docPr id="1342" name="Group 1342"/>
                <wp:cNvGraphicFramePr>
                  <a:graphicFrameLocks/>
                </wp:cNvGraphicFramePr>
                <a:graphic>
                  <a:graphicData uri="http://schemas.microsoft.com/office/word/2010/wordprocessingGroup">
                    <wpg:wgp>
                      <wpg:cNvPr id="1342" name="Group 1342"/>
                      <wpg:cNvGrpSpPr/>
                      <wpg:grpSpPr>
                        <a:xfrm>
                          <a:off x="0" y="0"/>
                          <a:ext cx="1248410" cy="253365"/>
                          <a:chExt cx="1248410" cy="253365"/>
                        </a:xfrm>
                      </wpg:grpSpPr>
                      <pic:pic>
                        <pic:nvPicPr>
                          <pic:cNvPr id="1343" name="Image 1343"/>
                          <pic:cNvPicPr/>
                        </pic:nvPicPr>
                        <pic:blipFill>
                          <a:blip r:embed="rId185" cstate="print"/>
                          <a:stretch>
                            <a:fillRect/>
                          </a:stretch>
                        </pic:blipFill>
                        <pic:spPr>
                          <a:xfrm>
                            <a:off x="0" y="0"/>
                            <a:ext cx="1248155" cy="249936"/>
                          </a:xfrm>
                          <a:prstGeom prst="rect">
                            <a:avLst/>
                          </a:prstGeom>
                        </pic:spPr>
                      </pic:pic>
                      <pic:pic>
                        <pic:nvPicPr>
                          <pic:cNvPr id="1344" name="Image 1344"/>
                          <pic:cNvPicPr/>
                        </pic:nvPicPr>
                        <pic:blipFill>
                          <a:blip r:embed="rId36" cstate="print"/>
                          <a:stretch>
                            <a:fillRect/>
                          </a:stretch>
                        </pic:blipFill>
                        <pic:spPr>
                          <a:xfrm>
                            <a:off x="54864" y="242315"/>
                            <a:ext cx="15239" cy="10667"/>
                          </a:xfrm>
                          <a:prstGeom prst="rect">
                            <a:avLst/>
                          </a:prstGeom>
                        </pic:spPr>
                      </pic:pic>
                      <pic:pic>
                        <pic:nvPicPr>
                          <pic:cNvPr id="1345" name="Image 1345"/>
                          <pic:cNvPicPr/>
                        </pic:nvPicPr>
                        <pic:blipFill>
                          <a:blip r:embed="rId37" cstate="print"/>
                          <a:stretch>
                            <a:fillRect/>
                          </a:stretch>
                        </pic:blipFill>
                        <pic:spPr>
                          <a:xfrm>
                            <a:off x="85343" y="242315"/>
                            <a:ext cx="14630" cy="7620"/>
                          </a:xfrm>
                          <a:prstGeom prst="rect">
                            <a:avLst/>
                          </a:prstGeom>
                        </pic:spPr>
                      </pic:pic>
                    </wpg:wgp>
                  </a:graphicData>
                </a:graphic>
              </wp:anchor>
            </w:drawing>
          </mc:Choice>
          <mc:Fallback>
            <w:pict>
              <v:group style="position:absolute;margin-left:203.039993pt;margin-top:123.410782pt;width:98.3pt;height:19.95pt;mso-position-horizontal-relative:page;mso-position-vertical-relative:paragraph;z-index:16151552" id="docshapegroup1008" coordorigin="4061,2468" coordsize="1966,399">
                <v:shape style="position:absolute;left:4060;top:2468;width:1966;height:394" type="#_x0000_t75" id="docshape1009" stroked="false">
                  <v:imagedata r:id="rId185" o:title=""/>
                </v:shape>
                <v:shape style="position:absolute;left:4147;top:2849;width:24;height:17" type="#_x0000_t75" id="docshape1010" stroked="false">
                  <v:imagedata r:id="rId36" o:title=""/>
                </v:shape>
                <v:shape style="position:absolute;left:4195;top:2849;width:24;height:12" type="#_x0000_t75" id="docshape1011" stroked="false">
                  <v:imagedata r:id="rId37" o:title=""/>
                </v:shape>
                <w10:wrap type="none"/>
              </v:group>
            </w:pict>
          </mc:Fallback>
        </mc:AlternateContent>
      </w:r>
      <w:r>
        <w:rPr>
          <w:rFonts w:ascii="Cambria"/>
          <w:b/>
          <w:color w:val="231F1F"/>
          <w:w w:val="105"/>
          <w:sz w:val="15"/>
        </w:rPr>
        <w:t>Date</w:t>
      </w:r>
      <w:r>
        <w:rPr>
          <w:rFonts w:ascii="Cambria"/>
          <w:b/>
          <w:color w:val="231F1F"/>
          <w:spacing w:val="3"/>
          <w:w w:val="105"/>
          <w:sz w:val="15"/>
        </w:rPr>
        <w:t> </w:t>
      </w:r>
      <w:r>
        <w:rPr>
          <w:rFonts w:ascii="Cambria"/>
          <w:b/>
          <w:color w:val="231F1F"/>
          <w:w w:val="105"/>
          <w:sz w:val="15"/>
        </w:rPr>
        <w:t>of</w:t>
      </w:r>
      <w:r>
        <w:rPr>
          <w:rFonts w:ascii="Cambria"/>
          <w:b/>
          <w:color w:val="231F1F"/>
          <w:spacing w:val="2"/>
          <w:w w:val="105"/>
          <w:sz w:val="15"/>
        </w:rPr>
        <w:t> </w:t>
      </w:r>
      <w:r>
        <w:rPr>
          <w:rFonts w:ascii="Cambria"/>
          <w:b/>
          <w:color w:val="231F1F"/>
          <w:w w:val="105"/>
          <w:sz w:val="15"/>
        </w:rPr>
        <w:t>Signing</w:t>
      </w:r>
      <w:r>
        <w:rPr>
          <w:rFonts w:ascii="Cambria"/>
          <w:b/>
          <w:color w:val="231F1F"/>
          <w:spacing w:val="3"/>
          <w:w w:val="105"/>
          <w:sz w:val="15"/>
        </w:rPr>
        <w:t> </w:t>
      </w:r>
      <w:r>
        <w:rPr>
          <w:rFonts w:ascii="Cambria"/>
          <w:b/>
          <w:color w:val="231F1F"/>
          <w:spacing w:val="-2"/>
          <w:w w:val="105"/>
          <w:sz w:val="15"/>
        </w:rPr>
        <w:t>Addendum</w:t>
      </w:r>
    </w:p>
    <w:p>
      <w:pPr>
        <w:pStyle w:val="BodyText"/>
        <w:spacing w:before="46"/>
        <w:rPr>
          <w:rFonts w:ascii="Cambria"/>
          <w:b/>
          <w:sz w:val="20"/>
        </w:rPr>
      </w:pPr>
      <w:r>
        <w:rPr>
          <w:rFonts w:ascii="Cambria"/>
          <w:b/>
          <w:sz w:val="20"/>
        </w:rPr>
        <mc:AlternateContent>
          <mc:Choice Requires="wps">
            <w:drawing>
              <wp:anchor distT="0" distB="0" distL="0" distR="0" allowOverlap="1" layoutInCell="1" locked="0" behindDoc="1" simplePos="0" relativeHeight="488005632">
                <wp:simplePos x="0" y="0"/>
                <wp:positionH relativeFrom="page">
                  <wp:posOffset>3956303</wp:posOffset>
                </wp:positionH>
                <wp:positionV relativeFrom="paragraph">
                  <wp:posOffset>193777</wp:posOffset>
                </wp:positionV>
                <wp:extent cx="2714625" cy="1270"/>
                <wp:effectExtent l="0" t="0" r="0" b="0"/>
                <wp:wrapTopAndBottom/>
                <wp:docPr id="1346" name="Graphic 1346"/>
                <wp:cNvGraphicFramePr>
                  <a:graphicFrameLocks/>
                </wp:cNvGraphicFramePr>
                <a:graphic>
                  <a:graphicData uri="http://schemas.microsoft.com/office/word/2010/wordprocessingShape">
                    <wps:wsp>
                      <wps:cNvPr id="1346" name="Graphic 1346"/>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5.258057pt;width:213.75pt;height:.1pt;mso-position-horizontal-relative:page;mso-position-vertical-relative:paragraph;z-index:-15310848;mso-wrap-distance-left:0;mso-wrap-distance-right:0" id="docshape1012" coordorigin="6230,305" coordsize="4275,0" path="m6230,305l10505,305e" filled="false" stroked="true" strokeweight=".48pt" strokecolor="#23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006144">
                <wp:simplePos x="0" y="0"/>
                <wp:positionH relativeFrom="page">
                  <wp:posOffset>3956303</wp:posOffset>
                </wp:positionH>
                <wp:positionV relativeFrom="paragraph">
                  <wp:posOffset>358369</wp:posOffset>
                </wp:positionV>
                <wp:extent cx="2714625" cy="1270"/>
                <wp:effectExtent l="0" t="0" r="0" b="0"/>
                <wp:wrapTopAndBottom/>
                <wp:docPr id="1347" name="Graphic 1347"/>
                <wp:cNvGraphicFramePr>
                  <a:graphicFrameLocks/>
                </wp:cNvGraphicFramePr>
                <a:graphic>
                  <a:graphicData uri="http://schemas.microsoft.com/office/word/2010/wordprocessingShape">
                    <wps:wsp>
                      <wps:cNvPr id="1347" name="Graphic 1347"/>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28.218056pt;width:213.75pt;height:.1pt;mso-position-horizontal-relative:page;mso-position-vertical-relative:paragraph;z-index:-15310336;mso-wrap-distance-left:0;mso-wrap-distance-right:0" id="docshape1013" coordorigin="6230,564" coordsize="4275,0" path="m6230,564l10505,564e" filled="false" stroked="true" strokeweight=".48pt" strokecolor="#23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006656">
                <wp:simplePos x="0" y="0"/>
                <wp:positionH relativeFrom="page">
                  <wp:posOffset>3956303</wp:posOffset>
                </wp:positionH>
                <wp:positionV relativeFrom="paragraph">
                  <wp:posOffset>522961</wp:posOffset>
                </wp:positionV>
                <wp:extent cx="2714625" cy="1270"/>
                <wp:effectExtent l="0" t="0" r="0" b="0"/>
                <wp:wrapTopAndBottom/>
                <wp:docPr id="1348" name="Graphic 1348"/>
                <wp:cNvGraphicFramePr>
                  <a:graphicFrameLocks/>
                </wp:cNvGraphicFramePr>
                <a:graphic>
                  <a:graphicData uri="http://schemas.microsoft.com/office/word/2010/wordprocessingShape">
                    <wps:wsp>
                      <wps:cNvPr id="1348" name="Graphic 1348"/>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41.178055pt;width:213.75pt;height:.1pt;mso-position-horizontal-relative:page;mso-position-vertical-relative:paragraph;z-index:-15309824;mso-wrap-distance-left:0;mso-wrap-distance-right:0" id="docshape1014" coordorigin="6230,824" coordsize="4275,0" path="m6230,824l10505,824e" filled="false" stroked="true" strokeweight=".48pt" strokecolor="#23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007168">
                <wp:simplePos x="0" y="0"/>
                <wp:positionH relativeFrom="page">
                  <wp:posOffset>3956303</wp:posOffset>
                </wp:positionH>
                <wp:positionV relativeFrom="paragraph">
                  <wp:posOffset>687553</wp:posOffset>
                </wp:positionV>
                <wp:extent cx="2714625" cy="1270"/>
                <wp:effectExtent l="0" t="0" r="0" b="0"/>
                <wp:wrapTopAndBottom/>
                <wp:docPr id="1349" name="Graphic 1349"/>
                <wp:cNvGraphicFramePr>
                  <a:graphicFrameLocks/>
                </wp:cNvGraphicFramePr>
                <a:graphic>
                  <a:graphicData uri="http://schemas.microsoft.com/office/word/2010/wordprocessingShape">
                    <wps:wsp>
                      <wps:cNvPr id="1349" name="Graphic 1349"/>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54.138058pt;width:213.75pt;height:.1pt;mso-position-horizontal-relative:page;mso-position-vertical-relative:paragraph;z-index:-15309312;mso-wrap-distance-left:0;mso-wrap-distance-right:0" id="docshape1015" coordorigin="6230,1083" coordsize="4275,0" path="m6230,1083l10505,1083e" filled="false" stroked="true" strokeweight=".48pt" strokecolor="#23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007680">
                <wp:simplePos x="0" y="0"/>
                <wp:positionH relativeFrom="page">
                  <wp:posOffset>3956303</wp:posOffset>
                </wp:positionH>
                <wp:positionV relativeFrom="paragraph">
                  <wp:posOffset>852145</wp:posOffset>
                </wp:positionV>
                <wp:extent cx="2714625" cy="1270"/>
                <wp:effectExtent l="0" t="0" r="0" b="0"/>
                <wp:wrapTopAndBottom/>
                <wp:docPr id="1350" name="Graphic 1350"/>
                <wp:cNvGraphicFramePr>
                  <a:graphicFrameLocks/>
                </wp:cNvGraphicFramePr>
                <a:graphic>
                  <a:graphicData uri="http://schemas.microsoft.com/office/word/2010/wordprocessingShape">
                    <wps:wsp>
                      <wps:cNvPr id="1350" name="Graphic 1350"/>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67.098053pt;width:213.75pt;height:.1pt;mso-position-horizontal-relative:page;mso-position-vertical-relative:paragraph;z-index:-15308800;mso-wrap-distance-left:0;mso-wrap-distance-right:0" id="docshape1016" coordorigin="6230,1342" coordsize="4275,0" path="m6230,1342l10505,1342e" filled="false" stroked="true" strokeweight=".48pt" strokecolor="#23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008192">
                <wp:simplePos x="0" y="0"/>
                <wp:positionH relativeFrom="page">
                  <wp:posOffset>3956303</wp:posOffset>
                </wp:positionH>
                <wp:positionV relativeFrom="paragraph">
                  <wp:posOffset>1016737</wp:posOffset>
                </wp:positionV>
                <wp:extent cx="2714625" cy="1270"/>
                <wp:effectExtent l="0" t="0" r="0" b="0"/>
                <wp:wrapTopAndBottom/>
                <wp:docPr id="1351" name="Graphic 1351"/>
                <wp:cNvGraphicFramePr>
                  <a:graphicFrameLocks/>
                </wp:cNvGraphicFramePr>
                <a:graphic>
                  <a:graphicData uri="http://schemas.microsoft.com/office/word/2010/wordprocessingShape">
                    <wps:wsp>
                      <wps:cNvPr id="1351" name="Graphic 1351"/>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80.05806pt;width:213.75pt;height:.1pt;mso-position-horizontal-relative:page;mso-position-vertical-relative:paragraph;z-index:-15308288;mso-wrap-distance-left:0;mso-wrap-distance-right:0" id="docshape1017" coordorigin="6230,1601" coordsize="4275,0" path="m6230,1601l10505,1601e" filled="false" stroked="true" strokeweight=".48pt" strokecolor="#231f1f">
                <v:path arrowok="t"/>
                <v:stroke dashstyle="solid"/>
                <w10:wrap type="topAndBottom"/>
              </v:shape>
            </w:pict>
          </mc:Fallback>
        </mc:AlternateContent>
      </w:r>
    </w:p>
    <w:p>
      <w:pPr>
        <w:pStyle w:val="BodyText"/>
        <w:spacing w:before="7"/>
        <w:rPr>
          <w:rFonts w:ascii="Cambria"/>
          <w:b/>
          <w:sz w:val="19"/>
        </w:rPr>
      </w:pPr>
    </w:p>
    <w:p>
      <w:pPr>
        <w:pStyle w:val="BodyText"/>
        <w:spacing w:before="7"/>
        <w:rPr>
          <w:rFonts w:ascii="Cambria"/>
          <w:b/>
          <w:sz w:val="19"/>
        </w:rPr>
      </w:pPr>
    </w:p>
    <w:p>
      <w:pPr>
        <w:pStyle w:val="BodyText"/>
        <w:spacing w:before="7"/>
        <w:rPr>
          <w:rFonts w:ascii="Cambria"/>
          <w:b/>
          <w:sz w:val="19"/>
        </w:rPr>
      </w:pPr>
    </w:p>
    <w:p>
      <w:pPr>
        <w:pStyle w:val="BodyText"/>
        <w:spacing w:before="7"/>
        <w:rPr>
          <w:rFonts w:ascii="Cambria"/>
          <w:b/>
          <w:sz w:val="19"/>
        </w:rPr>
      </w:pPr>
    </w:p>
    <w:p>
      <w:pPr>
        <w:pStyle w:val="BodyText"/>
        <w:spacing w:before="7"/>
        <w:rPr>
          <w:rFonts w:ascii="Cambria"/>
          <w:b/>
          <w:sz w:val="19"/>
        </w:rPr>
      </w:pPr>
    </w:p>
    <w:p>
      <w:pPr>
        <w:spacing w:before="104"/>
        <w:ind w:left="1327" w:right="0" w:firstLine="0"/>
        <w:jc w:val="left"/>
        <w:rPr>
          <w:rFonts w:ascii="Cambria"/>
          <w:b/>
          <w:sz w:val="15"/>
        </w:rPr>
      </w:pPr>
      <w:r>
        <w:rPr>
          <w:rFonts w:ascii="Cambria"/>
          <w:b/>
          <w:color w:val="231F1F"/>
          <w:w w:val="105"/>
          <w:sz w:val="15"/>
        </w:rPr>
        <w:t>Date</w:t>
      </w:r>
      <w:r>
        <w:rPr>
          <w:rFonts w:ascii="Cambria"/>
          <w:b/>
          <w:color w:val="231F1F"/>
          <w:spacing w:val="1"/>
          <w:w w:val="105"/>
          <w:sz w:val="15"/>
        </w:rPr>
        <w:t> </w:t>
      </w:r>
      <w:r>
        <w:rPr>
          <w:rFonts w:ascii="Cambria"/>
          <w:b/>
          <w:color w:val="231F1F"/>
          <w:w w:val="105"/>
          <w:sz w:val="15"/>
        </w:rPr>
        <w:t>of</w:t>
      </w:r>
      <w:r>
        <w:rPr>
          <w:rFonts w:ascii="Cambria"/>
          <w:b/>
          <w:color w:val="231F1F"/>
          <w:spacing w:val="-1"/>
          <w:w w:val="105"/>
          <w:sz w:val="15"/>
        </w:rPr>
        <w:t> </w:t>
      </w:r>
      <w:r>
        <w:rPr>
          <w:rFonts w:ascii="Cambria"/>
          <w:b/>
          <w:color w:val="231F1F"/>
          <w:w w:val="105"/>
          <w:sz w:val="15"/>
        </w:rPr>
        <w:t>Signing</w:t>
      </w:r>
      <w:r>
        <w:rPr>
          <w:rFonts w:ascii="Cambria"/>
          <w:b/>
          <w:color w:val="231F1F"/>
          <w:spacing w:val="-2"/>
          <w:w w:val="105"/>
          <w:sz w:val="15"/>
        </w:rPr>
        <w:t> Addendum</w:t>
      </w:r>
    </w:p>
    <w:p>
      <w:pPr>
        <w:pStyle w:val="BodyText"/>
        <w:spacing w:before="47"/>
        <w:rPr>
          <w:rFonts w:ascii="Cambria"/>
          <w:b/>
          <w:sz w:val="20"/>
        </w:rPr>
      </w:pPr>
      <w:r>
        <w:rPr>
          <w:rFonts w:ascii="Cambria"/>
          <w:b/>
          <w:sz w:val="20"/>
        </w:rPr>
        <mc:AlternateContent>
          <mc:Choice Requires="wps">
            <w:drawing>
              <wp:anchor distT="0" distB="0" distL="0" distR="0" allowOverlap="1" layoutInCell="1" locked="0" behindDoc="1" simplePos="0" relativeHeight="488008704">
                <wp:simplePos x="0" y="0"/>
                <wp:positionH relativeFrom="page">
                  <wp:posOffset>3956303</wp:posOffset>
                </wp:positionH>
                <wp:positionV relativeFrom="paragraph">
                  <wp:posOffset>194148</wp:posOffset>
                </wp:positionV>
                <wp:extent cx="2714625" cy="1270"/>
                <wp:effectExtent l="0" t="0" r="0" b="0"/>
                <wp:wrapTopAndBottom/>
                <wp:docPr id="1352" name="Graphic 1352"/>
                <wp:cNvGraphicFramePr>
                  <a:graphicFrameLocks/>
                </wp:cNvGraphicFramePr>
                <a:graphic>
                  <a:graphicData uri="http://schemas.microsoft.com/office/word/2010/wordprocessingShape">
                    <wps:wsp>
                      <wps:cNvPr id="1352" name="Graphic 1352"/>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5.287275pt;width:213.75pt;height:.1pt;mso-position-horizontal-relative:page;mso-position-vertical-relative:paragraph;z-index:-15307776;mso-wrap-distance-left:0;mso-wrap-distance-right:0" id="docshape1018" coordorigin="6230,306" coordsize="4275,0" path="m6230,306l10505,306e" filled="false" stroked="true" strokeweight=".48pt" strokecolor="#231f1f">
                <v:path arrowok="t"/>
                <v:stroke dashstyle="solid"/>
                <w10:wrap type="topAndBottom"/>
              </v:shape>
            </w:pict>
          </mc:Fallback>
        </mc:AlternateContent>
      </w:r>
    </w:p>
    <w:p>
      <w:pPr>
        <w:spacing w:before="150"/>
        <w:ind w:left="257" w:right="0" w:firstLine="0"/>
        <w:jc w:val="left"/>
        <w:rPr>
          <w:rFonts w:ascii="Cambria" w:hAnsi="Cambria"/>
          <w:sz w:val="12"/>
        </w:rPr>
      </w:pPr>
      <w:r>
        <w:rPr>
          <w:rFonts w:ascii="Cambria" w:hAnsi="Cambria"/>
          <w:color w:val="231F1F"/>
          <w:w w:val="105"/>
          <w:sz w:val="12"/>
        </w:rPr>
        <w:t>©</w:t>
      </w:r>
      <w:r>
        <w:rPr>
          <w:rFonts w:ascii="Cambria" w:hAnsi="Cambria"/>
          <w:color w:val="231F1F"/>
          <w:spacing w:val="6"/>
          <w:w w:val="105"/>
          <w:sz w:val="12"/>
        </w:rPr>
        <w:t> </w:t>
      </w:r>
      <w:r>
        <w:rPr>
          <w:rFonts w:ascii="Cambria" w:hAnsi="Cambria"/>
          <w:color w:val="231F1F"/>
          <w:w w:val="105"/>
          <w:sz w:val="12"/>
        </w:rPr>
        <w:t>2018,</w:t>
      </w:r>
      <w:r>
        <w:rPr>
          <w:rFonts w:ascii="Cambria" w:hAnsi="Cambria"/>
          <w:color w:val="231F1F"/>
          <w:spacing w:val="4"/>
          <w:w w:val="105"/>
          <w:sz w:val="12"/>
        </w:rPr>
        <w:t> </w:t>
      </w:r>
      <w:r>
        <w:rPr>
          <w:rFonts w:ascii="Cambria" w:hAnsi="Cambria"/>
          <w:color w:val="231F1F"/>
          <w:w w:val="105"/>
          <w:sz w:val="12"/>
        </w:rPr>
        <w:t>National</w:t>
      </w:r>
      <w:r>
        <w:rPr>
          <w:rFonts w:ascii="Cambria" w:hAnsi="Cambria"/>
          <w:color w:val="231F1F"/>
          <w:spacing w:val="6"/>
          <w:w w:val="105"/>
          <w:sz w:val="12"/>
        </w:rPr>
        <w:t> </w:t>
      </w:r>
      <w:r>
        <w:rPr>
          <w:rFonts w:ascii="Cambria" w:hAnsi="Cambria"/>
          <w:color w:val="231F1F"/>
          <w:w w:val="105"/>
          <w:sz w:val="12"/>
        </w:rPr>
        <w:t>Apartment</w:t>
      </w:r>
      <w:r>
        <w:rPr>
          <w:rFonts w:ascii="Cambria" w:hAnsi="Cambria"/>
          <w:color w:val="231F1F"/>
          <w:spacing w:val="7"/>
          <w:w w:val="105"/>
          <w:sz w:val="12"/>
        </w:rPr>
        <w:t> </w:t>
      </w:r>
      <w:r>
        <w:rPr>
          <w:rFonts w:ascii="Cambria" w:hAnsi="Cambria"/>
          <w:color w:val="231F1F"/>
          <w:w w:val="105"/>
          <w:sz w:val="12"/>
        </w:rPr>
        <w:t>Association,</w:t>
      </w:r>
      <w:r>
        <w:rPr>
          <w:rFonts w:ascii="Cambria" w:hAnsi="Cambria"/>
          <w:color w:val="231F1F"/>
          <w:spacing w:val="6"/>
          <w:w w:val="105"/>
          <w:sz w:val="12"/>
        </w:rPr>
        <w:t> </w:t>
      </w:r>
      <w:r>
        <w:rPr>
          <w:rFonts w:ascii="Cambria" w:hAnsi="Cambria"/>
          <w:color w:val="231F1F"/>
          <w:w w:val="105"/>
          <w:sz w:val="12"/>
        </w:rPr>
        <w:t>Inc.</w:t>
      </w:r>
      <w:r>
        <w:rPr>
          <w:rFonts w:ascii="Cambria" w:hAnsi="Cambria"/>
          <w:color w:val="231F1F"/>
          <w:spacing w:val="7"/>
          <w:w w:val="105"/>
          <w:sz w:val="12"/>
        </w:rPr>
        <w:t> </w:t>
      </w:r>
      <w:r>
        <w:rPr>
          <w:rFonts w:ascii="Cambria" w:hAnsi="Cambria"/>
          <w:color w:val="231F1F"/>
          <w:w w:val="105"/>
          <w:sz w:val="12"/>
        </w:rPr>
        <w:t>-</w:t>
      </w:r>
      <w:r>
        <w:rPr>
          <w:rFonts w:ascii="Cambria" w:hAnsi="Cambria"/>
          <w:color w:val="231F1F"/>
          <w:spacing w:val="2"/>
          <w:w w:val="105"/>
          <w:sz w:val="12"/>
        </w:rPr>
        <w:t> </w:t>
      </w:r>
      <w:r>
        <w:rPr>
          <w:rFonts w:ascii="Cambria" w:hAnsi="Cambria"/>
          <w:color w:val="231F1F"/>
          <w:w w:val="105"/>
          <w:sz w:val="12"/>
        </w:rPr>
        <w:t>9/2018,</w:t>
      </w:r>
      <w:r>
        <w:rPr>
          <w:rFonts w:ascii="Cambria" w:hAnsi="Cambria"/>
          <w:color w:val="231F1F"/>
          <w:spacing w:val="7"/>
          <w:w w:val="105"/>
          <w:sz w:val="12"/>
        </w:rPr>
        <w:t> </w:t>
      </w:r>
      <w:r>
        <w:rPr>
          <w:rFonts w:ascii="Cambria" w:hAnsi="Cambria"/>
          <w:color w:val="231F1F"/>
          <w:spacing w:val="-2"/>
          <w:w w:val="105"/>
          <w:sz w:val="12"/>
        </w:rPr>
        <w:t>Washington</w:t>
      </w:r>
    </w:p>
    <w:p>
      <w:pPr>
        <w:spacing w:after="0"/>
        <w:jc w:val="left"/>
        <w:rPr>
          <w:rFonts w:ascii="Cambria" w:hAnsi="Cambria"/>
          <w:sz w:val="12"/>
        </w:rPr>
        <w:sectPr>
          <w:type w:val="continuous"/>
          <w:pgSz w:w="12240" w:h="15840"/>
          <w:pgMar w:header="0" w:footer="0" w:top="0" w:bottom="1240" w:left="1080" w:right="1080"/>
          <w:cols w:num="2" w:equalWidth="0">
            <w:col w:w="4954" w:space="40"/>
            <w:col w:w="5086"/>
          </w:cols>
        </w:sectPr>
      </w:pPr>
    </w:p>
    <w:p>
      <w:pPr>
        <w:spacing w:before="40"/>
        <w:ind w:left="3059" w:right="3052" w:firstLine="619"/>
        <w:jc w:val="left"/>
        <w:rPr>
          <w:rFonts w:ascii="Calibri"/>
          <w:sz w:val="20"/>
        </w:rPr>
      </w:pPr>
      <w:r>
        <w:rPr>
          <w:rFonts w:ascii="Calibri"/>
          <w:sz w:val="20"/>
        </w:rPr>
        <w:t>Title 7 - CONSUMER PROTECTION Chapter</w:t>
      </w:r>
      <w:r>
        <w:rPr>
          <w:rFonts w:ascii="Calibri"/>
          <w:spacing w:val="-9"/>
          <w:sz w:val="20"/>
        </w:rPr>
        <w:t> </w:t>
      </w:r>
      <w:r>
        <w:rPr>
          <w:rFonts w:ascii="Calibri"/>
          <w:sz w:val="20"/>
        </w:rPr>
        <w:t>7.25</w:t>
      </w:r>
      <w:r>
        <w:rPr>
          <w:rFonts w:ascii="Calibri"/>
          <w:spacing w:val="-10"/>
          <w:sz w:val="20"/>
        </w:rPr>
        <w:t> </w:t>
      </w:r>
      <w:r>
        <w:rPr>
          <w:rFonts w:ascii="Calibri"/>
          <w:sz w:val="20"/>
        </w:rPr>
        <w:t>THIRD</w:t>
      </w:r>
      <w:r>
        <w:rPr>
          <w:rFonts w:ascii="Calibri"/>
          <w:spacing w:val="-10"/>
          <w:sz w:val="20"/>
        </w:rPr>
        <w:t> </w:t>
      </w:r>
      <w:r>
        <w:rPr>
          <w:rFonts w:ascii="Calibri"/>
          <w:sz w:val="20"/>
        </w:rPr>
        <w:t>PARTY</w:t>
      </w:r>
      <w:r>
        <w:rPr>
          <w:rFonts w:ascii="Calibri"/>
          <w:spacing w:val="-6"/>
          <w:sz w:val="20"/>
        </w:rPr>
        <w:t> </w:t>
      </w:r>
      <w:r>
        <w:rPr>
          <w:rFonts w:ascii="Calibri"/>
          <w:sz w:val="20"/>
        </w:rPr>
        <w:t>BILLING</w:t>
      </w:r>
      <w:r>
        <w:rPr>
          <w:rFonts w:ascii="Calibri"/>
          <w:spacing w:val="-10"/>
          <w:sz w:val="20"/>
        </w:rPr>
        <w:t> </w:t>
      </w:r>
      <w:r>
        <w:rPr>
          <w:rFonts w:ascii="Calibri"/>
          <w:sz w:val="20"/>
        </w:rPr>
        <w:t>REGULATION</w:t>
      </w:r>
    </w:p>
    <w:p>
      <w:pPr>
        <w:pStyle w:val="BodyText"/>
        <w:spacing w:before="14"/>
        <w:rPr>
          <w:rFonts w:ascii="Calibri"/>
          <w:sz w:val="20"/>
        </w:rPr>
      </w:pPr>
      <w:r>
        <w:rPr>
          <w:rFonts w:ascii="Calibri"/>
          <w:sz w:val="20"/>
        </w:rPr>
        <mc:AlternateContent>
          <mc:Choice Requires="wps">
            <w:drawing>
              <wp:anchor distT="0" distB="0" distL="0" distR="0" allowOverlap="1" layoutInCell="1" locked="0" behindDoc="1" simplePos="0" relativeHeight="488011264">
                <wp:simplePos x="0" y="0"/>
                <wp:positionH relativeFrom="page">
                  <wp:posOffset>896112</wp:posOffset>
                </wp:positionH>
                <wp:positionV relativeFrom="paragraph">
                  <wp:posOffset>179653</wp:posOffset>
                </wp:positionV>
                <wp:extent cx="5981700" cy="7620"/>
                <wp:effectExtent l="0" t="0" r="0" b="0"/>
                <wp:wrapTopAndBottom/>
                <wp:docPr id="1355" name="Graphic 1355"/>
                <wp:cNvGraphicFramePr>
                  <a:graphicFrameLocks/>
                </wp:cNvGraphicFramePr>
                <a:graphic>
                  <a:graphicData uri="http://schemas.microsoft.com/office/word/2010/wordprocessingShape">
                    <wps:wsp>
                      <wps:cNvPr id="1355" name="Graphic 1355"/>
                      <wps:cNvSpPr/>
                      <wps:spPr>
                        <a:xfrm>
                          <a:off x="0" y="0"/>
                          <a:ext cx="5981700" cy="7620"/>
                        </a:xfrm>
                        <a:custGeom>
                          <a:avLst/>
                          <a:gdLst/>
                          <a:ahLst/>
                          <a:cxnLst/>
                          <a:rect l="l" t="t" r="r" b="b"/>
                          <a:pathLst>
                            <a:path w="5981700" h="7620">
                              <a:moveTo>
                                <a:pt x="5981700" y="7619"/>
                              </a:moveTo>
                              <a:lnTo>
                                <a:pt x="0" y="7619"/>
                              </a:lnTo>
                              <a:lnTo>
                                <a:pt x="0" y="0"/>
                              </a:lnTo>
                              <a:lnTo>
                                <a:pt x="5981700" y="0"/>
                              </a:lnTo>
                              <a:lnTo>
                                <a:pt x="59817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60005pt;margin-top:14.145939pt;width:471.000011pt;height:.599996pt;mso-position-horizontal-relative:page;mso-position-vertical-relative:paragraph;z-index:-15305216;mso-wrap-distance-left:0;mso-wrap-distance-right:0" id="docshape1021" filled="true" fillcolor="#000000" stroked="false">
                <v:fill type="solid"/>
                <w10:wrap type="topAndBottom"/>
              </v:rect>
            </w:pict>
          </mc:Fallback>
        </mc:AlternateContent>
      </w:r>
    </w:p>
    <w:p>
      <w:pPr>
        <w:pStyle w:val="BodyText"/>
        <w:spacing w:before="63"/>
        <w:rPr>
          <w:rFonts w:ascii="Calibri"/>
          <w:sz w:val="28"/>
        </w:rPr>
      </w:pPr>
    </w:p>
    <w:p>
      <w:pPr>
        <w:pStyle w:val="Heading2"/>
      </w:pPr>
      <w:r>
        <w:rPr/>
        <w:t>Chapter</w:t>
      </w:r>
      <w:r>
        <w:rPr>
          <w:spacing w:val="-4"/>
        </w:rPr>
        <w:t> </w:t>
      </w:r>
      <w:r>
        <w:rPr/>
        <w:t>7.25</w:t>
      </w:r>
      <w:r>
        <w:rPr>
          <w:spacing w:val="-4"/>
        </w:rPr>
        <w:t> </w:t>
      </w:r>
      <w:r>
        <w:rPr/>
        <w:t>THIRD</w:t>
      </w:r>
      <w:r>
        <w:rPr>
          <w:spacing w:val="-5"/>
        </w:rPr>
        <w:t> </w:t>
      </w:r>
      <w:r>
        <w:rPr/>
        <w:t>PARTY</w:t>
      </w:r>
      <w:r>
        <w:rPr>
          <w:spacing w:val="-5"/>
        </w:rPr>
        <w:t> </w:t>
      </w:r>
      <w:r>
        <w:rPr/>
        <w:t>BILLING</w:t>
      </w:r>
      <w:r>
        <w:rPr>
          <w:spacing w:val="-1"/>
        </w:rPr>
        <w:t> </w:t>
      </w:r>
      <w:r>
        <w:rPr>
          <w:spacing w:val="-2"/>
        </w:rPr>
        <w:t>REGULATION</w:t>
      </w:r>
    </w:p>
    <w:p>
      <w:pPr>
        <w:pStyle w:val="BodyText"/>
        <w:spacing w:before="127"/>
        <w:rPr>
          <w:rFonts w:ascii="Calibri"/>
          <w:b/>
          <w:sz w:val="28"/>
        </w:rPr>
      </w:pPr>
    </w:p>
    <w:p>
      <w:pPr>
        <w:pStyle w:val="Heading5"/>
        <w:spacing w:before="1"/>
      </w:pPr>
      <w:r>
        <w:rPr/>
        <w:t>7.25.010</w:t>
      </w:r>
      <w:r>
        <w:rPr>
          <w:spacing w:val="-3"/>
        </w:rPr>
        <w:t> </w:t>
      </w:r>
      <w:r>
        <w:rPr/>
        <w:t>Short</w:t>
      </w:r>
      <w:r>
        <w:rPr>
          <w:spacing w:val="-2"/>
        </w:rPr>
        <w:t> </w:t>
      </w:r>
      <w:r>
        <w:rPr/>
        <w:t>title</w:t>
      </w:r>
      <w:r>
        <w:rPr>
          <w:spacing w:val="-1"/>
        </w:rPr>
        <w:t> </w:t>
      </w:r>
      <w:r>
        <w:rPr/>
        <w:t>and</w:t>
      </w:r>
      <w:r>
        <w:rPr>
          <w:spacing w:val="-5"/>
        </w:rPr>
        <w:t> </w:t>
      </w:r>
      <w:r>
        <w:rPr>
          <w:spacing w:val="-2"/>
        </w:rPr>
        <w:t>purpose.</w:t>
      </w:r>
    </w:p>
    <w:p>
      <w:pPr>
        <w:pStyle w:val="ListParagraph"/>
        <w:numPr>
          <w:ilvl w:val="0"/>
          <w:numId w:val="80"/>
        </w:numPr>
        <w:tabs>
          <w:tab w:pos="835" w:val="left" w:leader="none"/>
        </w:tabs>
        <w:spacing w:line="240" w:lineRule="auto" w:before="165" w:after="0"/>
        <w:ind w:left="835" w:right="444" w:hanging="476"/>
        <w:jc w:val="left"/>
        <w:rPr>
          <w:rFonts w:ascii="Calibri"/>
          <w:sz w:val="20"/>
        </w:rPr>
      </w:pPr>
      <w:r>
        <w:rPr>
          <w:rFonts w:ascii="Calibri"/>
          <w:sz w:val="20"/>
        </w:rPr>
        <w:t>This chapter may be known and be cited as "Third Party Billing Regulation." The general purpose of this chapter</w:t>
      </w:r>
      <w:r>
        <w:rPr>
          <w:rFonts w:ascii="Calibri"/>
          <w:spacing w:val="-1"/>
          <w:sz w:val="20"/>
        </w:rPr>
        <w:t> </w:t>
      </w:r>
      <w:r>
        <w:rPr>
          <w:rFonts w:ascii="Calibri"/>
          <w:sz w:val="20"/>
        </w:rPr>
        <w:t>is to</w:t>
      </w:r>
      <w:r>
        <w:rPr>
          <w:rFonts w:ascii="Calibri"/>
          <w:spacing w:val="-2"/>
          <w:sz w:val="20"/>
        </w:rPr>
        <w:t> </w:t>
      </w:r>
      <w:r>
        <w:rPr>
          <w:rFonts w:ascii="Calibri"/>
          <w:sz w:val="20"/>
        </w:rPr>
        <w:t>prevent landlords,</w:t>
      </w:r>
      <w:r>
        <w:rPr>
          <w:rFonts w:ascii="Calibri"/>
          <w:spacing w:val="-1"/>
          <w:sz w:val="20"/>
        </w:rPr>
        <w:t> </w:t>
      </w:r>
      <w:r>
        <w:rPr>
          <w:rFonts w:ascii="Calibri"/>
          <w:sz w:val="20"/>
        </w:rPr>
        <w:t>either themselves or through</w:t>
      </w:r>
      <w:r>
        <w:rPr>
          <w:rFonts w:ascii="Calibri"/>
          <w:spacing w:val="-2"/>
          <w:sz w:val="20"/>
        </w:rPr>
        <w:t> </w:t>
      </w:r>
      <w:r>
        <w:rPr>
          <w:rFonts w:ascii="Calibri"/>
          <w:sz w:val="20"/>
        </w:rPr>
        <w:t>a third party billing agent,</w:t>
      </w:r>
      <w:r>
        <w:rPr>
          <w:rFonts w:ascii="Calibri"/>
          <w:spacing w:val="-1"/>
          <w:sz w:val="20"/>
        </w:rPr>
        <w:t> </w:t>
      </w:r>
      <w:r>
        <w:rPr>
          <w:rFonts w:ascii="Calibri"/>
          <w:sz w:val="20"/>
        </w:rPr>
        <w:t>from</w:t>
      </w:r>
      <w:r>
        <w:rPr>
          <w:rFonts w:ascii="Calibri"/>
          <w:spacing w:val="-1"/>
          <w:sz w:val="20"/>
        </w:rPr>
        <w:t> </w:t>
      </w:r>
      <w:r>
        <w:rPr>
          <w:rFonts w:ascii="Calibri"/>
          <w:sz w:val="20"/>
        </w:rPr>
        <w:t>billing tenants for master metered or other unmetered utility services without proper notice and disclosure of billing practices</w:t>
      </w:r>
      <w:r>
        <w:rPr>
          <w:rFonts w:ascii="Calibri"/>
          <w:spacing w:val="-3"/>
          <w:sz w:val="20"/>
        </w:rPr>
        <w:t> </w:t>
      </w:r>
      <w:r>
        <w:rPr>
          <w:rFonts w:ascii="Calibri"/>
          <w:sz w:val="20"/>
        </w:rPr>
        <w:t>to</w:t>
      </w:r>
      <w:r>
        <w:rPr>
          <w:rFonts w:ascii="Calibri"/>
          <w:spacing w:val="-4"/>
          <w:sz w:val="20"/>
        </w:rPr>
        <w:t> </w:t>
      </w:r>
      <w:r>
        <w:rPr>
          <w:rFonts w:ascii="Calibri"/>
          <w:sz w:val="20"/>
        </w:rPr>
        <w:t>tenants,</w:t>
      </w:r>
      <w:r>
        <w:rPr>
          <w:rFonts w:ascii="Calibri"/>
          <w:spacing w:val="-1"/>
          <w:sz w:val="20"/>
        </w:rPr>
        <w:t> </w:t>
      </w:r>
      <w:r>
        <w:rPr>
          <w:rFonts w:ascii="Calibri"/>
          <w:sz w:val="20"/>
        </w:rPr>
        <w:t>and</w:t>
      </w:r>
      <w:r>
        <w:rPr>
          <w:rFonts w:ascii="Calibri"/>
          <w:spacing w:val="-2"/>
          <w:sz w:val="20"/>
        </w:rPr>
        <w:t> </w:t>
      </w:r>
      <w:r>
        <w:rPr>
          <w:rFonts w:ascii="Calibri"/>
          <w:sz w:val="20"/>
        </w:rPr>
        <w:t>to</w:t>
      </w:r>
      <w:r>
        <w:rPr>
          <w:rFonts w:ascii="Calibri"/>
          <w:spacing w:val="-2"/>
          <w:sz w:val="20"/>
        </w:rPr>
        <w:t> </w:t>
      </w:r>
      <w:r>
        <w:rPr>
          <w:rFonts w:ascii="Calibri"/>
          <w:sz w:val="20"/>
        </w:rPr>
        <w:t>protect</w:t>
      </w:r>
      <w:r>
        <w:rPr>
          <w:rFonts w:ascii="Calibri"/>
          <w:spacing w:val="-4"/>
          <w:sz w:val="20"/>
        </w:rPr>
        <w:t> </w:t>
      </w:r>
      <w:r>
        <w:rPr>
          <w:rFonts w:ascii="Calibri"/>
          <w:sz w:val="20"/>
        </w:rPr>
        <w:t>tenants</w:t>
      </w:r>
      <w:r>
        <w:rPr>
          <w:rFonts w:ascii="Calibri"/>
          <w:spacing w:val="-3"/>
          <w:sz w:val="20"/>
        </w:rPr>
        <w:t> </w:t>
      </w:r>
      <w:r>
        <w:rPr>
          <w:rFonts w:ascii="Calibri"/>
          <w:sz w:val="20"/>
        </w:rPr>
        <w:t>from</w:t>
      </w:r>
      <w:r>
        <w:rPr>
          <w:rFonts w:ascii="Calibri"/>
          <w:spacing w:val="-5"/>
          <w:sz w:val="20"/>
        </w:rPr>
        <w:t> </w:t>
      </w:r>
      <w:r>
        <w:rPr>
          <w:rFonts w:ascii="Calibri"/>
          <w:sz w:val="20"/>
        </w:rPr>
        <w:t>deceptive or</w:t>
      </w:r>
      <w:r>
        <w:rPr>
          <w:rFonts w:ascii="Calibri"/>
          <w:spacing w:val="-3"/>
          <w:sz w:val="20"/>
        </w:rPr>
        <w:t> </w:t>
      </w:r>
      <w:r>
        <w:rPr>
          <w:rFonts w:ascii="Calibri"/>
          <w:sz w:val="20"/>
        </w:rPr>
        <w:t>fraudulent</w:t>
      </w:r>
      <w:r>
        <w:rPr>
          <w:rFonts w:ascii="Calibri"/>
          <w:spacing w:val="-4"/>
          <w:sz w:val="20"/>
        </w:rPr>
        <w:t> </w:t>
      </w:r>
      <w:r>
        <w:rPr>
          <w:rFonts w:ascii="Calibri"/>
          <w:sz w:val="20"/>
        </w:rPr>
        <w:t>billing</w:t>
      </w:r>
      <w:r>
        <w:rPr>
          <w:rFonts w:ascii="Calibri"/>
          <w:spacing w:val="-5"/>
          <w:sz w:val="20"/>
        </w:rPr>
        <w:t> </w:t>
      </w:r>
      <w:r>
        <w:rPr>
          <w:rFonts w:ascii="Calibri"/>
          <w:sz w:val="20"/>
        </w:rPr>
        <w:t>practices,</w:t>
      </w:r>
      <w:r>
        <w:rPr>
          <w:rFonts w:ascii="Calibri"/>
          <w:spacing w:val="-3"/>
          <w:sz w:val="20"/>
        </w:rPr>
        <w:t> </w:t>
      </w:r>
      <w:r>
        <w:rPr>
          <w:rFonts w:ascii="Calibri"/>
          <w:sz w:val="20"/>
        </w:rPr>
        <w:t>and</w:t>
      </w:r>
      <w:r>
        <w:rPr>
          <w:rFonts w:ascii="Calibri"/>
          <w:spacing w:val="-2"/>
          <w:sz w:val="20"/>
        </w:rPr>
        <w:t> </w:t>
      </w:r>
      <w:r>
        <w:rPr>
          <w:rFonts w:ascii="Calibri"/>
          <w:sz w:val="20"/>
        </w:rPr>
        <w:t>to</w:t>
      </w:r>
      <w:r>
        <w:rPr>
          <w:rFonts w:ascii="Calibri"/>
          <w:spacing w:val="-2"/>
          <w:sz w:val="20"/>
        </w:rPr>
        <w:t> </w:t>
      </w:r>
      <w:r>
        <w:rPr>
          <w:rFonts w:ascii="Calibri"/>
          <w:sz w:val="20"/>
        </w:rPr>
        <w:t>these</w:t>
      </w:r>
      <w:r>
        <w:rPr>
          <w:rFonts w:ascii="Calibri"/>
          <w:spacing w:val="-6"/>
          <w:sz w:val="20"/>
        </w:rPr>
        <w:t> </w:t>
      </w:r>
      <w:r>
        <w:rPr>
          <w:rFonts w:ascii="Calibri"/>
          <w:sz w:val="20"/>
        </w:rPr>
        <w:t>ends the provisions of this chapter shall be liberally construed.</w:t>
      </w:r>
    </w:p>
    <w:p>
      <w:pPr>
        <w:pStyle w:val="ListParagraph"/>
        <w:numPr>
          <w:ilvl w:val="0"/>
          <w:numId w:val="80"/>
        </w:numPr>
        <w:tabs>
          <w:tab w:pos="835" w:val="left" w:leader="none"/>
        </w:tabs>
        <w:spacing w:line="240" w:lineRule="auto" w:before="121" w:after="0"/>
        <w:ind w:left="835" w:right="456" w:hanging="476"/>
        <w:jc w:val="left"/>
        <w:rPr>
          <w:rFonts w:ascii="Calibri"/>
          <w:sz w:val="20"/>
        </w:rPr>
      </w:pPr>
      <w:r>
        <w:rPr>
          <w:rFonts w:ascii="Calibri"/>
          <w:sz w:val="20"/>
        </w:rPr>
        <w:t>Nothing in this chapter shall be construed to prevent a landlord from including a tenant's cost of master metered</w:t>
      </w:r>
      <w:r>
        <w:rPr>
          <w:rFonts w:ascii="Calibri"/>
          <w:spacing w:val="-2"/>
          <w:sz w:val="20"/>
        </w:rPr>
        <w:t> </w:t>
      </w:r>
      <w:r>
        <w:rPr>
          <w:rFonts w:ascii="Calibri"/>
          <w:sz w:val="20"/>
        </w:rPr>
        <w:t>or</w:t>
      </w:r>
      <w:r>
        <w:rPr>
          <w:rFonts w:ascii="Calibri"/>
          <w:spacing w:val="-5"/>
          <w:sz w:val="20"/>
        </w:rPr>
        <w:t> </w:t>
      </w:r>
      <w:r>
        <w:rPr>
          <w:rFonts w:ascii="Calibri"/>
          <w:sz w:val="20"/>
        </w:rPr>
        <w:t>other</w:t>
      </w:r>
      <w:r>
        <w:rPr>
          <w:rFonts w:ascii="Calibri"/>
          <w:spacing w:val="-3"/>
          <w:sz w:val="20"/>
        </w:rPr>
        <w:t> </w:t>
      </w:r>
      <w:r>
        <w:rPr>
          <w:rFonts w:ascii="Calibri"/>
          <w:sz w:val="20"/>
        </w:rPr>
        <w:t>unmetered utility</w:t>
      </w:r>
      <w:r>
        <w:rPr>
          <w:rFonts w:ascii="Calibri"/>
          <w:spacing w:val="-5"/>
          <w:sz w:val="20"/>
        </w:rPr>
        <w:t> </w:t>
      </w:r>
      <w:r>
        <w:rPr>
          <w:rFonts w:ascii="Calibri"/>
          <w:sz w:val="20"/>
        </w:rPr>
        <w:t>services</w:t>
      </w:r>
      <w:r>
        <w:rPr>
          <w:rFonts w:ascii="Calibri"/>
          <w:spacing w:val="-1"/>
          <w:sz w:val="20"/>
        </w:rPr>
        <w:t> </w:t>
      </w:r>
      <w:r>
        <w:rPr>
          <w:rFonts w:ascii="Calibri"/>
          <w:sz w:val="20"/>
        </w:rPr>
        <w:t>within</w:t>
      </w:r>
      <w:r>
        <w:rPr>
          <w:rFonts w:ascii="Calibri"/>
          <w:spacing w:val="-4"/>
          <w:sz w:val="20"/>
        </w:rPr>
        <w:t> </w:t>
      </w:r>
      <w:r>
        <w:rPr>
          <w:rFonts w:ascii="Calibri"/>
          <w:sz w:val="20"/>
        </w:rPr>
        <w:t>the</w:t>
      </w:r>
      <w:r>
        <w:rPr>
          <w:rFonts w:ascii="Calibri"/>
          <w:spacing w:val="-6"/>
          <w:sz w:val="20"/>
        </w:rPr>
        <w:t> </w:t>
      </w:r>
      <w:r>
        <w:rPr>
          <w:rFonts w:ascii="Calibri"/>
          <w:sz w:val="20"/>
        </w:rPr>
        <w:t>rent</w:t>
      </w:r>
      <w:r>
        <w:rPr>
          <w:rFonts w:ascii="Calibri"/>
          <w:spacing w:val="-4"/>
          <w:sz w:val="20"/>
        </w:rPr>
        <w:t> </w:t>
      </w:r>
      <w:r>
        <w:rPr>
          <w:rFonts w:ascii="Calibri"/>
          <w:sz w:val="20"/>
        </w:rPr>
        <w:t>set</w:t>
      </w:r>
      <w:r>
        <w:rPr>
          <w:rFonts w:ascii="Calibri"/>
          <w:spacing w:val="-2"/>
          <w:sz w:val="20"/>
        </w:rPr>
        <w:t> </w:t>
      </w:r>
      <w:r>
        <w:rPr>
          <w:rFonts w:ascii="Calibri"/>
          <w:sz w:val="20"/>
        </w:rPr>
        <w:t>forth</w:t>
      </w:r>
      <w:r>
        <w:rPr>
          <w:rFonts w:ascii="Calibri"/>
          <w:spacing w:val="-2"/>
          <w:sz w:val="20"/>
        </w:rPr>
        <w:t> </w:t>
      </w:r>
      <w:r>
        <w:rPr>
          <w:rFonts w:ascii="Calibri"/>
          <w:sz w:val="20"/>
        </w:rPr>
        <w:t>in</w:t>
      </w:r>
      <w:r>
        <w:rPr>
          <w:rFonts w:ascii="Calibri"/>
          <w:spacing w:val="-2"/>
          <w:sz w:val="20"/>
        </w:rPr>
        <w:t> </w:t>
      </w:r>
      <w:r>
        <w:rPr>
          <w:rFonts w:ascii="Calibri"/>
          <w:sz w:val="20"/>
        </w:rPr>
        <w:t>a</w:t>
      </w:r>
      <w:r>
        <w:rPr>
          <w:rFonts w:ascii="Calibri"/>
          <w:spacing w:val="-3"/>
          <w:sz w:val="20"/>
        </w:rPr>
        <w:t> </w:t>
      </w:r>
      <w:r>
        <w:rPr>
          <w:rFonts w:ascii="Calibri"/>
          <w:sz w:val="20"/>
        </w:rPr>
        <w:t>rental</w:t>
      </w:r>
      <w:r>
        <w:rPr>
          <w:rFonts w:ascii="Calibri"/>
          <w:spacing w:val="-5"/>
          <w:sz w:val="20"/>
        </w:rPr>
        <w:t> </w:t>
      </w:r>
      <w:r>
        <w:rPr>
          <w:rFonts w:ascii="Calibri"/>
          <w:sz w:val="20"/>
        </w:rPr>
        <w:t>agreement,</w:t>
      </w:r>
      <w:r>
        <w:rPr>
          <w:rFonts w:ascii="Calibri"/>
          <w:spacing w:val="-3"/>
          <w:sz w:val="20"/>
        </w:rPr>
        <w:t> </w:t>
      </w:r>
      <w:r>
        <w:rPr>
          <w:rFonts w:ascii="Calibri"/>
          <w:sz w:val="20"/>
        </w:rPr>
        <w:t>and</w:t>
      </w:r>
      <w:r>
        <w:rPr>
          <w:rFonts w:ascii="Calibri"/>
          <w:spacing w:val="-2"/>
          <w:sz w:val="20"/>
        </w:rPr>
        <w:t> </w:t>
      </w:r>
      <w:r>
        <w:rPr>
          <w:rFonts w:ascii="Calibri"/>
          <w:sz w:val="20"/>
        </w:rPr>
        <w:t>the</w:t>
      </w:r>
      <w:r>
        <w:rPr>
          <w:rFonts w:ascii="Calibri"/>
          <w:spacing w:val="-6"/>
          <w:sz w:val="20"/>
        </w:rPr>
        <w:t> </w:t>
      </w:r>
      <w:r>
        <w:rPr>
          <w:rFonts w:ascii="Calibri"/>
          <w:sz w:val="20"/>
        </w:rPr>
        <w:t>practice of including such cost within a tenant's rent shall not be considered a billing practice or methodology affected by the provisions of this chapter.</w:t>
      </w:r>
    </w:p>
    <w:p>
      <w:pPr>
        <w:pStyle w:val="ListParagraph"/>
        <w:numPr>
          <w:ilvl w:val="0"/>
          <w:numId w:val="80"/>
        </w:numPr>
        <w:tabs>
          <w:tab w:pos="835" w:val="left" w:leader="none"/>
        </w:tabs>
        <w:spacing w:line="240" w:lineRule="auto" w:before="117" w:after="0"/>
        <w:ind w:left="835" w:right="585" w:hanging="476"/>
        <w:jc w:val="left"/>
        <w:rPr>
          <w:rFonts w:ascii="Calibri"/>
          <w:sz w:val="20"/>
        </w:rPr>
      </w:pPr>
      <w:r>
        <w:rPr>
          <w:rFonts w:ascii="Calibri"/>
          <w:sz w:val="20"/>
        </w:rPr>
        <w:t>Nothing in this chapter shall be construed to affect the practices used by Seattle Public Utilities or Seattle City</w:t>
      </w:r>
      <w:r>
        <w:rPr>
          <w:rFonts w:ascii="Calibri"/>
          <w:spacing w:val="-3"/>
          <w:sz w:val="20"/>
        </w:rPr>
        <w:t> </w:t>
      </w:r>
      <w:r>
        <w:rPr>
          <w:rFonts w:ascii="Calibri"/>
          <w:sz w:val="20"/>
        </w:rPr>
        <w:t>Light</w:t>
      </w:r>
      <w:r>
        <w:rPr>
          <w:rFonts w:ascii="Calibri"/>
          <w:spacing w:val="-2"/>
          <w:sz w:val="20"/>
        </w:rPr>
        <w:t> </w:t>
      </w:r>
      <w:r>
        <w:rPr>
          <w:rFonts w:ascii="Calibri"/>
          <w:sz w:val="20"/>
        </w:rPr>
        <w:t>to</w:t>
      </w:r>
      <w:r>
        <w:rPr>
          <w:rFonts w:ascii="Calibri"/>
          <w:spacing w:val="-6"/>
          <w:sz w:val="20"/>
        </w:rPr>
        <w:t> </w:t>
      </w:r>
      <w:r>
        <w:rPr>
          <w:rFonts w:ascii="Calibri"/>
          <w:sz w:val="20"/>
        </w:rPr>
        <w:t>bill</w:t>
      </w:r>
      <w:r>
        <w:rPr>
          <w:rFonts w:ascii="Calibri"/>
          <w:spacing w:val="-5"/>
          <w:sz w:val="20"/>
        </w:rPr>
        <w:t> </w:t>
      </w:r>
      <w:r>
        <w:rPr>
          <w:rFonts w:ascii="Calibri"/>
          <w:sz w:val="20"/>
        </w:rPr>
        <w:t>and</w:t>
      </w:r>
      <w:r>
        <w:rPr>
          <w:rFonts w:ascii="Calibri"/>
          <w:spacing w:val="-2"/>
          <w:sz w:val="20"/>
        </w:rPr>
        <w:t> </w:t>
      </w:r>
      <w:r>
        <w:rPr>
          <w:rFonts w:ascii="Calibri"/>
          <w:sz w:val="20"/>
        </w:rPr>
        <w:t>collect</w:t>
      </w:r>
      <w:r>
        <w:rPr>
          <w:rFonts w:ascii="Calibri"/>
          <w:spacing w:val="-4"/>
          <w:sz w:val="20"/>
        </w:rPr>
        <w:t> </w:t>
      </w:r>
      <w:r>
        <w:rPr>
          <w:rFonts w:ascii="Calibri"/>
          <w:sz w:val="20"/>
        </w:rPr>
        <w:t>residential</w:t>
      </w:r>
      <w:r>
        <w:rPr>
          <w:rFonts w:ascii="Calibri"/>
          <w:spacing w:val="-5"/>
          <w:sz w:val="20"/>
        </w:rPr>
        <w:t> </w:t>
      </w:r>
      <w:r>
        <w:rPr>
          <w:rFonts w:ascii="Calibri"/>
          <w:sz w:val="20"/>
        </w:rPr>
        <w:t>multi-unit</w:t>
      </w:r>
      <w:r>
        <w:rPr>
          <w:rFonts w:ascii="Calibri"/>
          <w:spacing w:val="-4"/>
          <w:sz w:val="20"/>
        </w:rPr>
        <w:t> </w:t>
      </w:r>
      <w:r>
        <w:rPr>
          <w:rFonts w:ascii="Calibri"/>
          <w:sz w:val="20"/>
        </w:rPr>
        <w:t>building</w:t>
      </w:r>
      <w:r>
        <w:rPr>
          <w:rFonts w:ascii="Calibri"/>
          <w:spacing w:val="-3"/>
          <w:sz w:val="20"/>
        </w:rPr>
        <w:t> </w:t>
      </w:r>
      <w:r>
        <w:rPr>
          <w:rFonts w:ascii="Calibri"/>
          <w:sz w:val="20"/>
        </w:rPr>
        <w:t>owners</w:t>
      </w:r>
      <w:r>
        <w:rPr>
          <w:rFonts w:ascii="Calibri"/>
          <w:spacing w:val="-1"/>
          <w:sz w:val="20"/>
        </w:rPr>
        <w:t> </w:t>
      </w:r>
      <w:r>
        <w:rPr>
          <w:rFonts w:ascii="Calibri"/>
          <w:sz w:val="20"/>
        </w:rPr>
        <w:t>or</w:t>
      </w:r>
      <w:r>
        <w:rPr>
          <w:rFonts w:ascii="Calibri"/>
          <w:spacing w:val="-3"/>
          <w:sz w:val="20"/>
        </w:rPr>
        <w:t> </w:t>
      </w:r>
      <w:r>
        <w:rPr>
          <w:rFonts w:ascii="Calibri"/>
          <w:sz w:val="20"/>
        </w:rPr>
        <w:t>landlords</w:t>
      </w:r>
      <w:r>
        <w:rPr>
          <w:rFonts w:ascii="Calibri"/>
          <w:spacing w:val="-5"/>
          <w:sz w:val="20"/>
        </w:rPr>
        <w:t> </w:t>
      </w:r>
      <w:r>
        <w:rPr>
          <w:rFonts w:ascii="Calibri"/>
          <w:sz w:val="20"/>
        </w:rPr>
        <w:t>for</w:t>
      </w:r>
      <w:r>
        <w:rPr>
          <w:rFonts w:ascii="Calibri"/>
          <w:spacing w:val="-3"/>
          <w:sz w:val="20"/>
        </w:rPr>
        <w:t> </w:t>
      </w:r>
      <w:r>
        <w:rPr>
          <w:rFonts w:ascii="Calibri"/>
          <w:sz w:val="20"/>
        </w:rPr>
        <w:t>master</w:t>
      </w:r>
      <w:r>
        <w:rPr>
          <w:rFonts w:ascii="Calibri"/>
          <w:spacing w:val="-3"/>
          <w:sz w:val="20"/>
        </w:rPr>
        <w:t> </w:t>
      </w:r>
      <w:r>
        <w:rPr>
          <w:rFonts w:ascii="Calibri"/>
          <w:sz w:val="20"/>
        </w:rPr>
        <w:t>metered</w:t>
      </w:r>
      <w:r>
        <w:rPr>
          <w:rFonts w:ascii="Calibri"/>
          <w:spacing w:val="-4"/>
          <w:sz w:val="20"/>
        </w:rPr>
        <w:t> </w:t>
      </w:r>
      <w:r>
        <w:rPr>
          <w:rFonts w:ascii="Calibri"/>
          <w:sz w:val="20"/>
        </w:rPr>
        <w:t>or</w:t>
      </w:r>
      <w:r>
        <w:rPr>
          <w:rFonts w:ascii="Calibri"/>
          <w:spacing w:val="-3"/>
          <w:sz w:val="20"/>
        </w:rPr>
        <w:t> </w:t>
      </w:r>
      <w:r>
        <w:rPr>
          <w:rFonts w:ascii="Calibri"/>
          <w:sz w:val="20"/>
        </w:rPr>
        <w:t>other unmetered utility service.</w:t>
      </w:r>
    </w:p>
    <w:p>
      <w:pPr>
        <w:spacing w:before="122"/>
        <w:ind w:left="360" w:right="0" w:firstLine="0"/>
        <w:jc w:val="left"/>
        <w:rPr>
          <w:rFonts w:ascii="Calibri" w:hAnsi="Calibri"/>
          <w:sz w:val="20"/>
        </w:rPr>
      </w:pPr>
      <w:r>
        <w:rPr>
          <w:rFonts w:ascii="Calibri" w:hAnsi="Calibri"/>
          <w:sz w:val="20"/>
        </w:rPr>
        <w:t>(Ord.</w:t>
      </w:r>
      <w:r>
        <w:rPr>
          <w:rFonts w:ascii="Calibri" w:hAnsi="Calibri"/>
          <w:spacing w:val="-3"/>
          <w:sz w:val="20"/>
        </w:rPr>
        <w:t> </w:t>
      </w:r>
      <w:r>
        <w:rPr>
          <w:rFonts w:ascii="Calibri" w:hAnsi="Calibri"/>
          <w:sz w:val="20"/>
        </w:rPr>
        <w:t>121320</w:t>
      </w:r>
      <w:r>
        <w:rPr>
          <w:rFonts w:ascii="Calibri" w:hAnsi="Calibri"/>
          <w:spacing w:val="-6"/>
          <w:sz w:val="20"/>
        </w:rPr>
        <w:t> </w:t>
      </w:r>
      <w:r>
        <w:rPr>
          <w:rFonts w:ascii="Calibri" w:hAnsi="Calibri"/>
          <w:sz w:val="20"/>
        </w:rPr>
        <w:t>§</w:t>
      </w:r>
      <w:r>
        <w:rPr>
          <w:rFonts w:ascii="Calibri" w:hAnsi="Calibri"/>
          <w:spacing w:val="-5"/>
          <w:sz w:val="20"/>
        </w:rPr>
        <w:t> </w:t>
      </w:r>
      <w:r>
        <w:rPr>
          <w:rFonts w:ascii="Calibri" w:hAnsi="Calibri"/>
          <w:sz w:val="20"/>
        </w:rPr>
        <w:t>1,</w:t>
      </w:r>
      <w:r>
        <w:rPr>
          <w:rFonts w:ascii="Calibri" w:hAnsi="Calibri"/>
          <w:spacing w:val="-4"/>
          <w:sz w:val="20"/>
        </w:rPr>
        <w:t> </w:t>
      </w:r>
      <w:r>
        <w:rPr>
          <w:rFonts w:ascii="Calibri" w:hAnsi="Calibri"/>
          <w:spacing w:val="-2"/>
          <w:sz w:val="20"/>
        </w:rPr>
        <w:t>2003.)</w:t>
      </w:r>
    </w:p>
    <w:p>
      <w:pPr>
        <w:pStyle w:val="BodyText"/>
        <w:spacing w:before="175"/>
        <w:rPr>
          <w:rFonts w:ascii="Calibri"/>
          <w:sz w:val="20"/>
        </w:rPr>
      </w:pPr>
    </w:p>
    <w:p>
      <w:pPr>
        <w:pStyle w:val="Heading5"/>
      </w:pPr>
      <w:r>
        <w:rPr/>
        <w:t>7.25.020</w:t>
      </w:r>
      <w:r>
        <w:rPr>
          <w:spacing w:val="-3"/>
        </w:rPr>
        <w:t> </w:t>
      </w:r>
      <w:r>
        <w:rPr>
          <w:spacing w:val="-2"/>
        </w:rPr>
        <w:t>Definitions.</w:t>
      </w:r>
    </w:p>
    <w:p>
      <w:pPr>
        <w:spacing w:before="165"/>
        <w:ind w:left="835" w:right="0" w:firstLine="0"/>
        <w:jc w:val="left"/>
        <w:rPr>
          <w:rFonts w:ascii="Calibri"/>
          <w:sz w:val="20"/>
        </w:rPr>
      </w:pPr>
      <w:r>
        <w:rPr>
          <w:rFonts w:ascii="Calibri"/>
          <w:sz w:val="20"/>
        </w:rPr>
        <w:t>As</w:t>
      </w:r>
      <w:r>
        <w:rPr>
          <w:rFonts w:ascii="Calibri"/>
          <w:spacing w:val="-1"/>
          <w:sz w:val="20"/>
        </w:rPr>
        <w:t> </w:t>
      </w:r>
      <w:r>
        <w:rPr>
          <w:rFonts w:ascii="Calibri"/>
          <w:sz w:val="20"/>
        </w:rPr>
        <w:t>used</w:t>
      </w:r>
      <w:r>
        <w:rPr>
          <w:rFonts w:ascii="Calibri"/>
          <w:spacing w:val="-6"/>
          <w:sz w:val="20"/>
        </w:rPr>
        <w:t> </w:t>
      </w:r>
      <w:r>
        <w:rPr>
          <w:rFonts w:ascii="Calibri"/>
          <w:sz w:val="20"/>
        </w:rPr>
        <w:t>in</w:t>
      </w:r>
      <w:r>
        <w:rPr>
          <w:rFonts w:ascii="Calibri"/>
          <w:spacing w:val="-3"/>
          <w:sz w:val="20"/>
        </w:rPr>
        <w:t> </w:t>
      </w:r>
      <w:r>
        <w:rPr>
          <w:rFonts w:ascii="Calibri"/>
          <w:sz w:val="20"/>
        </w:rPr>
        <w:t>this</w:t>
      </w:r>
      <w:r>
        <w:rPr>
          <w:rFonts w:ascii="Calibri"/>
          <w:spacing w:val="-3"/>
          <w:sz w:val="20"/>
        </w:rPr>
        <w:t> </w:t>
      </w:r>
      <w:r>
        <w:rPr>
          <w:rFonts w:ascii="Calibri"/>
          <w:spacing w:val="-2"/>
          <w:sz w:val="20"/>
        </w:rPr>
        <w:t>chapter:</w:t>
      </w:r>
    </w:p>
    <w:p>
      <w:pPr>
        <w:pStyle w:val="ListParagraph"/>
        <w:numPr>
          <w:ilvl w:val="0"/>
          <w:numId w:val="81"/>
        </w:numPr>
        <w:tabs>
          <w:tab w:pos="835" w:val="left" w:leader="none"/>
        </w:tabs>
        <w:spacing w:line="240" w:lineRule="auto" w:before="118" w:after="0"/>
        <w:ind w:left="835" w:right="801" w:hanging="476"/>
        <w:jc w:val="left"/>
        <w:rPr>
          <w:rFonts w:ascii="Calibri"/>
          <w:sz w:val="20"/>
        </w:rPr>
      </w:pPr>
      <w:r>
        <w:rPr>
          <w:rFonts w:ascii="Calibri"/>
          <w:sz w:val="20"/>
        </w:rPr>
        <w:t>"Billing</w:t>
      </w:r>
      <w:r>
        <w:rPr>
          <w:rFonts w:ascii="Calibri"/>
          <w:spacing w:val="-1"/>
          <w:sz w:val="20"/>
        </w:rPr>
        <w:t> </w:t>
      </w:r>
      <w:r>
        <w:rPr>
          <w:rFonts w:ascii="Calibri"/>
          <w:sz w:val="20"/>
        </w:rPr>
        <w:t>entity"</w:t>
      </w:r>
      <w:r>
        <w:rPr>
          <w:rFonts w:ascii="Calibri"/>
          <w:spacing w:val="-5"/>
          <w:sz w:val="20"/>
        </w:rPr>
        <w:t> </w:t>
      </w:r>
      <w:r>
        <w:rPr>
          <w:rFonts w:ascii="Calibri"/>
          <w:sz w:val="20"/>
        </w:rPr>
        <w:t>means</w:t>
      </w:r>
      <w:r>
        <w:rPr>
          <w:rFonts w:ascii="Calibri"/>
          <w:spacing w:val="-3"/>
          <w:sz w:val="20"/>
        </w:rPr>
        <w:t> </w:t>
      </w:r>
      <w:r>
        <w:rPr>
          <w:rFonts w:ascii="Calibri"/>
          <w:sz w:val="20"/>
        </w:rPr>
        <w:t>the</w:t>
      </w:r>
      <w:r>
        <w:rPr>
          <w:rFonts w:ascii="Calibri"/>
          <w:spacing w:val="-4"/>
          <w:sz w:val="20"/>
        </w:rPr>
        <w:t> </w:t>
      </w:r>
      <w:r>
        <w:rPr>
          <w:rFonts w:ascii="Calibri"/>
          <w:sz w:val="20"/>
        </w:rPr>
        <w:t>landlord</w:t>
      </w:r>
      <w:r>
        <w:rPr>
          <w:rFonts w:ascii="Calibri"/>
          <w:spacing w:val="-2"/>
          <w:sz w:val="20"/>
        </w:rPr>
        <w:t> </w:t>
      </w:r>
      <w:r>
        <w:rPr>
          <w:rFonts w:ascii="Calibri"/>
          <w:sz w:val="20"/>
        </w:rPr>
        <w:t>or</w:t>
      </w:r>
      <w:r>
        <w:rPr>
          <w:rFonts w:ascii="Calibri"/>
          <w:spacing w:val="-3"/>
          <w:sz w:val="20"/>
        </w:rPr>
        <w:t> </w:t>
      </w:r>
      <w:r>
        <w:rPr>
          <w:rFonts w:ascii="Calibri"/>
          <w:sz w:val="20"/>
        </w:rPr>
        <w:t>third</w:t>
      </w:r>
      <w:r>
        <w:rPr>
          <w:rFonts w:ascii="Calibri"/>
          <w:spacing w:val="-4"/>
          <w:sz w:val="20"/>
        </w:rPr>
        <w:t> </w:t>
      </w:r>
      <w:r>
        <w:rPr>
          <w:rFonts w:ascii="Calibri"/>
          <w:sz w:val="20"/>
        </w:rPr>
        <w:t>party</w:t>
      </w:r>
      <w:r>
        <w:rPr>
          <w:rFonts w:ascii="Calibri"/>
          <w:spacing w:val="-3"/>
          <w:sz w:val="20"/>
        </w:rPr>
        <w:t> </w:t>
      </w:r>
      <w:r>
        <w:rPr>
          <w:rFonts w:ascii="Calibri"/>
          <w:sz w:val="20"/>
        </w:rPr>
        <w:t>billing</w:t>
      </w:r>
      <w:r>
        <w:rPr>
          <w:rFonts w:ascii="Calibri"/>
          <w:spacing w:val="-3"/>
          <w:sz w:val="20"/>
        </w:rPr>
        <w:t> </w:t>
      </w:r>
      <w:r>
        <w:rPr>
          <w:rFonts w:ascii="Calibri"/>
          <w:sz w:val="20"/>
        </w:rPr>
        <w:t>agent,</w:t>
      </w:r>
      <w:r>
        <w:rPr>
          <w:rFonts w:ascii="Calibri"/>
          <w:spacing w:val="-3"/>
          <w:sz w:val="20"/>
        </w:rPr>
        <w:t> </w:t>
      </w:r>
      <w:r>
        <w:rPr>
          <w:rFonts w:ascii="Calibri"/>
          <w:sz w:val="20"/>
        </w:rPr>
        <w:t>as</w:t>
      </w:r>
      <w:r>
        <w:rPr>
          <w:rFonts w:ascii="Calibri"/>
          <w:spacing w:val="-5"/>
          <w:sz w:val="20"/>
        </w:rPr>
        <w:t> </w:t>
      </w:r>
      <w:r>
        <w:rPr>
          <w:rFonts w:ascii="Calibri"/>
          <w:sz w:val="20"/>
        </w:rPr>
        <w:t>the</w:t>
      </w:r>
      <w:r>
        <w:rPr>
          <w:rFonts w:ascii="Calibri"/>
          <w:spacing w:val="-6"/>
          <w:sz w:val="20"/>
        </w:rPr>
        <w:t> </w:t>
      </w:r>
      <w:r>
        <w:rPr>
          <w:rFonts w:ascii="Calibri"/>
          <w:sz w:val="20"/>
        </w:rPr>
        <w:t>case</w:t>
      </w:r>
      <w:r>
        <w:rPr>
          <w:rFonts w:ascii="Calibri"/>
          <w:spacing w:val="-2"/>
          <w:sz w:val="20"/>
        </w:rPr>
        <w:t> </w:t>
      </w:r>
      <w:r>
        <w:rPr>
          <w:rFonts w:ascii="Calibri"/>
          <w:sz w:val="20"/>
        </w:rPr>
        <w:t>may</w:t>
      </w:r>
      <w:r>
        <w:rPr>
          <w:rFonts w:ascii="Calibri"/>
          <w:spacing w:val="-1"/>
          <w:sz w:val="20"/>
        </w:rPr>
        <w:t> </w:t>
      </w:r>
      <w:r>
        <w:rPr>
          <w:rFonts w:ascii="Calibri"/>
          <w:sz w:val="20"/>
        </w:rPr>
        <w:t>be,</w:t>
      </w:r>
      <w:r>
        <w:rPr>
          <w:rFonts w:ascii="Calibri"/>
          <w:spacing w:val="-1"/>
          <w:sz w:val="20"/>
        </w:rPr>
        <w:t> </w:t>
      </w:r>
      <w:r>
        <w:rPr>
          <w:rFonts w:ascii="Calibri"/>
          <w:sz w:val="20"/>
        </w:rPr>
        <w:t>responsible</w:t>
      </w:r>
      <w:r>
        <w:rPr>
          <w:rFonts w:ascii="Calibri"/>
          <w:spacing w:val="-6"/>
          <w:sz w:val="20"/>
        </w:rPr>
        <w:t> </w:t>
      </w:r>
      <w:r>
        <w:rPr>
          <w:rFonts w:ascii="Calibri"/>
          <w:sz w:val="20"/>
        </w:rPr>
        <w:t>for billing residential multi-unit building tenants for master metered or other unmetered utility service.</w:t>
      </w:r>
    </w:p>
    <w:p>
      <w:pPr>
        <w:pStyle w:val="ListParagraph"/>
        <w:numPr>
          <w:ilvl w:val="0"/>
          <w:numId w:val="81"/>
        </w:numPr>
        <w:tabs>
          <w:tab w:pos="835" w:val="left" w:leader="none"/>
        </w:tabs>
        <w:spacing w:line="240" w:lineRule="auto" w:before="124" w:after="0"/>
        <w:ind w:left="835" w:right="635" w:hanging="476"/>
        <w:jc w:val="both"/>
        <w:rPr>
          <w:rFonts w:ascii="Calibri"/>
          <w:sz w:val="20"/>
        </w:rPr>
      </w:pPr>
      <w:r>
        <w:rPr>
          <w:rFonts w:ascii="Calibri"/>
          <w:sz w:val="20"/>
        </w:rPr>
        <w:t>"Disclosure"</w:t>
      </w:r>
      <w:r>
        <w:rPr>
          <w:rFonts w:ascii="Calibri"/>
          <w:spacing w:val="-1"/>
          <w:sz w:val="20"/>
        </w:rPr>
        <w:t> </w:t>
      </w:r>
      <w:r>
        <w:rPr>
          <w:rFonts w:ascii="Calibri"/>
          <w:sz w:val="20"/>
        </w:rPr>
        <w:t>means</w:t>
      </w:r>
      <w:r>
        <w:rPr>
          <w:rFonts w:ascii="Calibri"/>
          <w:spacing w:val="-1"/>
          <w:sz w:val="20"/>
        </w:rPr>
        <w:t> </w:t>
      </w:r>
      <w:r>
        <w:rPr>
          <w:rFonts w:ascii="Calibri"/>
          <w:sz w:val="20"/>
        </w:rPr>
        <w:t>providing</w:t>
      </w:r>
      <w:r>
        <w:rPr>
          <w:rFonts w:ascii="Calibri"/>
          <w:spacing w:val="-3"/>
          <w:sz w:val="20"/>
        </w:rPr>
        <w:t> </w:t>
      </w:r>
      <w:r>
        <w:rPr>
          <w:rFonts w:ascii="Calibri"/>
          <w:sz w:val="20"/>
        </w:rPr>
        <w:t>tenants with complete and accurate written information in a clear, concise, and</w:t>
      </w:r>
      <w:r>
        <w:rPr>
          <w:rFonts w:ascii="Calibri"/>
          <w:spacing w:val="-2"/>
          <w:sz w:val="20"/>
        </w:rPr>
        <w:t> </w:t>
      </w:r>
      <w:r>
        <w:rPr>
          <w:rFonts w:ascii="Calibri"/>
          <w:sz w:val="20"/>
        </w:rPr>
        <w:t>understandable</w:t>
      </w:r>
      <w:r>
        <w:rPr>
          <w:rFonts w:ascii="Calibri"/>
          <w:spacing w:val="-4"/>
          <w:sz w:val="20"/>
        </w:rPr>
        <w:t> </w:t>
      </w:r>
      <w:r>
        <w:rPr>
          <w:rFonts w:ascii="Calibri"/>
          <w:sz w:val="20"/>
        </w:rPr>
        <w:t>manner</w:t>
      </w:r>
      <w:r>
        <w:rPr>
          <w:rFonts w:ascii="Calibri"/>
          <w:spacing w:val="-3"/>
          <w:sz w:val="20"/>
        </w:rPr>
        <w:t> </w:t>
      </w:r>
      <w:r>
        <w:rPr>
          <w:rFonts w:ascii="Calibri"/>
          <w:sz w:val="20"/>
        </w:rPr>
        <w:t>in</w:t>
      </w:r>
      <w:r>
        <w:rPr>
          <w:rFonts w:ascii="Calibri"/>
          <w:spacing w:val="-2"/>
          <w:sz w:val="20"/>
        </w:rPr>
        <w:t> </w:t>
      </w:r>
      <w:r>
        <w:rPr>
          <w:rFonts w:ascii="Calibri"/>
          <w:sz w:val="20"/>
        </w:rPr>
        <w:t>all</w:t>
      </w:r>
      <w:r>
        <w:rPr>
          <w:rFonts w:ascii="Calibri"/>
          <w:spacing w:val="-3"/>
          <w:sz w:val="20"/>
        </w:rPr>
        <w:t> </w:t>
      </w:r>
      <w:r>
        <w:rPr>
          <w:rFonts w:ascii="Calibri"/>
          <w:sz w:val="20"/>
        </w:rPr>
        <w:t>notices</w:t>
      </w:r>
      <w:r>
        <w:rPr>
          <w:rFonts w:ascii="Calibri"/>
          <w:spacing w:val="-3"/>
          <w:sz w:val="20"/>
        </w:rPr>
        <w:t> </w:t>
      </w:r>
      <w:r>
        <w:rPr>
          <w:rFonts w:ascii="Calibri"/>
          <w:sz w:val="20"/>
        </w:rPr>
        <w:t>required</w:t>
      </w:r>
      <w:r>
        <w:rPr>
          <w:rFonts w:ascii="Calibri"/>
          <w:spacing w:val="-2"/>
          <w:sz w:val="20"/>
        </w:rPr>
        <w:t> </w:t>
      </w:r>
      <w:r>
        <w:rPr>
          <w:rFonts w:ascii="Calibri"/>
          <w:sz w:val="20"/>
        </w:rPr>
        <w:t>under</w:t>
      </w:r>
      <w:r>
        <w:rPr>
          <w:rFonts w:ascii="Calibri"/>
          <w:spacing w:val="-3"/>
          <w:sz w:val="20"/>
        </w:rPr>
        <w:t> </w:t>
      </w:r>
      <w:r>
        <w:rPr>
          <w:rFonts w:ascii="Calibri"/>
          <w:sz w:val="20"/>
        </w:rPr>
        <w:t>this</w:t>
      </w:r>
      <w:r>
        <w:rPr>
          <w:rFonts w:ascii="Calibri"/>
          <w:spacing w:val="-5"/>
          <w:sz w:val="20"/>
        </w:rPr>
        <w:t> </w:t>
      </w:r>
      <w:r>
        <w:rPr>
          <w:rFonts w:ascii="Calibri"/>
          <w:sz w:val="20"/>
        </w:rPr>
        <w:t>chapter</w:t>
      </w:r>
      <w:r>
        <w:rPr>
          <w:rFonts w:ascii="Calibri"/>
          <w:spacing w:val="-5"/>
          <w:sz w:val="20"/>
        </w:rPr>
        <w:t> </w:t>
      </w:r>
      <w:r>
        <w:rPr>
          <w:rFonts w:ascii="Calibri"/>
          <w:sz w:val="20"/>
        </w:rPr>
        <w:t>and</w:t>
      </w:r>
      <w:r>
        <w:rPr>
          <w:rFonts w:ascii="Calibri"/>
          <w:spacing w:val="-2"/>
          <w:sz w:val="20"/>
        </w:rPr>
        <w:t> </w:t>
      </w:r>
      <w:r>
        <w:rPr>
          <w:rFonts w:ascii="Calibri"/>
          <w:sz w:val="20"/>
        </w:rPr>
        <w:t>on</w:t>
      </w:r>
      <w:r>
        <w:rPr>
          <w:rFonts w:ascii="Calibri"/>
          <w:spacing w:val="-4"/>
          <w:sz w:val="20"/>
        </w:rPr>
        <w:t> </w:t>
      </w:r>
      <w:r>
        <w:rPr>
          <w:rFonts w:ascii="Calibri"/>
          <w:sz w:val="20"/>
        </w:rPr>
        <w:t>each</w:t>
      </w:r>
      <w:r>
        <w:rPr>
          <w:rFonts w:ascii="Calibri"/>
          <w:spacing w:val="-2"/>
          <w:sz w:val="20"/>
        </w:rPr>
        <w:t> </w:t>
      </w:r>
      <w:r>
        <w:rPr>
          <w:rFonts w:ascii="Calibri"/>
          <w:sz w:val="20"/>
        </w:rPr>
        <w:t>bill</w:t>
      </w:r>
      <w:r>
        <w:rPr>
          <w:rFonts w:ascii="Calibri"/>
          <w:spacing w:val="-3"/>
          <w:sz w:val="20"/>
        </w:rPr>
        <w:t> </w:t>
      </w:r>
      <w:r>
        <w:rPr>
          <w:rFonts w:ascii="Calibri"/>
          <w:sz w:val="20"/>
        </w:rPr>
        <w:t>presented</w:t>
      </w:r>
      <w:r>
        <w:rPr>
          <w:rFonts w:ascii="Calibri"/>
          <w:spacing w:val="-4"/>
          <w:sz w:val="20"/>
        </w:rPr>
        <w:t> </w:t>
      </w:r>
      <w:r>
        <w:rPr>
          <w:rFonts w:ascii="Calibri"/>
          <w:sz w:val="20"/>
        </w:rPr>
        <w:t>from</w:t>
      </w:r>
      <w:r>
        <w:rPr>
          <w:rFonts w:ascii="Calibri"/>
          <w:spacing w:val="-5"/>
          <w:sz w:val="20"/>
        </w:rPr>
        <w:t> </w:t>
      </w:r>
      <w:r>
        <w:rPr>
          <w:rFonts w:ascii="Calibri"/>
          <w:sz w:val="20"/>
        </w:rPr>
        <w:t>the billing entity to tenants.</w:t>
      </w:r>
    </w:p>
    <w:p>
      <w:pPr>
        <w:pStyle w:val="ListParagraph"/>
        <w:numPr>
          <w:ilvl w:val="0"/>
          <w:numId w:val="81"/>
        </w:numPr>
        <w:tabs>
          <w:tab w:pos="835" w:val="left" w:leader="none"/>
        </w:tabs>
        <w:spacing w:line="240" w:lineRule="auto" w:before="119" w:after="0"/>
        <w:ind w:left="835" w:right="374" w:hanging="476"/>
        <w:jc w:val="left"/>
        <w:rPr>
          <w:rFonts w:ascii="Calibri"/>
          <w:sz w:val="20"/>
        </w:rPr>
      </w:pPr>
      <w:r>
        <w:rPr>
          <w:rFonts w:ascii="Calibri"/>
          <w:sz w:val="20"/>
        </w:rPr>
        <w:t>"Landlord" means a "landlord" as defined in and within the scope of RCW 59.18.030 and RCW 59.18.040 of the Residential Landlord Tenant Act of 1973 ("RLTA") in effect at the time the rental agreement is executed, and shall also mean the owner of a mobile home park or boat moorage. At the time of passage of the ordinance</w:t>
      </w:r>
      <w:r>
        <w:rPr>
          <w:rFonts w:ascii="Calibri"/>
          <w:spacing w:val="-6"/>
          <w:sz w:val="20"/>
        </w:rPr>
        <w:t> </w:t>
      </w:r>
      <w:r>
        <w:rPr>
          <w:rFonts w:ascii="Calibri"/>
          <w:sz w:val="20"/>
        </w:rPr>
        <w:t>codified</w:t>
      </w:r>
      <w:r>
        <w:rPr>
          <w:rFonts w:ascii="Calibri"/>
          <w:spacing w:val="-4"/>
          <w:sz w:val="20"/>
        </w:rPr>
        <w:t> </w:t>
      </w:r>
      <w:r>
        <w:rPr>
          <w:rFonts w:ascii="Calibri"/>
          <w:sz w:val="20"/>
        </w:rPr>
        <w:t>in</w:t>
      </w:r>
      <w:r>
        <w:rPr>
          <w:rFonts w:ascii="Calibri"/>
          <w:spacing w:val="-2"/>
          <w:sz w:val="20"/>
        </w:rPr>
        <w:t> </w:t>
      </w:r>
      <w:r>
        <w:rPr>
          <w:rFonts w:ascii="Calibri"/>
          <w:sz w:val="20"/>
        </w:rPr>
        <w:t>this</w:t>
      </w:r>
      <w:r>
        <w:rPr>
          <w:rFonts w:ascii="Calibri"/>
          <w:spacing w:val="-1"/>
          <w:sz w:val="20"/>
        </w:rPr>
        <w:t> </w:t>
      </w:r>
      <w:r>
        <w:rPr>
          <w:rFonts w:ascii="Calibri"/>
          <w:sz w:val="20"/>
        </w:rPr>
        <w:t>chapter,</w:t>
      </w:r>
      <w:r>
        <w:rPr>
          <w:rFonts w:ascii="Calibri"/>
          <w:spacing w:val="-1"/>
          <w:sz w:val="20"/>
        </w:rPr>
        <w:t> </w:t>
      </w:r>
      <w:r>
        <w:rPr>
          <w:rFonts w:ascii="Calibri"/>
          <w:sz w:val="20"/>
        </w:rPr>
        <w:t>RLTA</w:t>
      </w:r>
      <w:r>
        <w:rPr>
          <w:rFonts w:ascii="Calibri"/>
          <w:spacing w:val="-3"/>
          <w:sz w:val="20"/>
        </w:rPr>
        <w:t> </w:t>
      </w:r>
      <w:r>
        <w:rPr>
          <w:rFonts w:ascii="Calibri"/>
          <w:sz w:val="20"/>
        </w:rPr>
        <w:t>defined</w:t>
      </w:r>
      <w:r>
        <w:rPr>
          <w:rFonts w:ascii="Calibri"/>
          <w:spacing w:val="-4"/>
          <w:sz w:val="20"/>
        </w:rPr>
        <w:t> </w:t>
      </w:r>
      <w:r>
        <w:rPr>
          <w:rFonts w:ascii="Calibri"/>
          <w:sz w:val="20"/>
        </w:rPr>
        <w:t>"landlord"</w:t>
      </w:r>
      <w:r>
        <w:rPr>
          <w:rFonts w:ascii="Calibri"/>
          <w:spacing w:val="-1"/>
          <w:sz w:val="20"/>
        </w:rPr>
        <w:t> </w:t>
      </w:r>
      <w:r>
        <w:rPr>
          <w:rFonts w:ascii="Calibri"/>
          <w:sz w:val="20"/>
        </w:rPr>
        <w:t>as</w:t>
      </w:r>
      <w:r>
        <w:rPr>
          <w:rFonts w:ascii="Calibri"/>
          <w:spacing w:val="-1"/>
          <w:sz w:val="20"/>
        </w:rPr>
        <w:t> </w:t>
      </w:r>
      <w:r>
        <w:rPr>
          <w:rFonts w:ascii="Calibri"/>
          <w:sz w:val="20"/>
        </w:rPr>
        <w:t>"the</w:t>
      </w:r>
      <w:r>
        <w:rPr>
          <w:rFonts w:ascii="Calibri"/>
          <w:spacing w:val="-4"/>
          <w:sz w:val="20"/>
        </w:rPr>
        <w:t> </w:t>
      </w:r>
      <w:r>
        <w:rPr>
          <w:rFonts w:ascii="Calibri"/>
          <w:sz w:val="20"/>
        </w:rPr>
        <w:t>owner,</w:t>
      </w:r>
      <w:r>
        <w:rPr>
          <w:rFonts w:ascii="Calibri"/>
          <w:spacing w:val="-5"/>
          <w:sz w:val="20"/>
        </w:rPr>
        <w:t> </w:t>
      </w:r>
      <w:r>
        <w:rPr>
          <w:rFonts w:ascii="Calibri"/>
          <w:sz w:val="20"/>
        </w:rPr>
        <w:t>lessor,</w:t>
      </w:r>
      <w:r>
        <w:rPr>
          <w:rFonts w:ascii="Calibri"/>
          <w:spacing w:val="-3"/>
          <w:sz w:val="20"/>
        </w:rPr>
        <w:t> </w:t>
      </w:r>
      <w:r>
        <w:rPr>
          <w:rFonts w:ascii="Calibri"/>
          <w:sz w:val="20"/>
        </w:rPr>
        <w:t>or</w:t>
      </w:r>
      <w:r>
        <w:rPr>
          <w:rFonts w:ascii="Calibri"/>
          <w:spacing w:val="-3"/>
          <w:sz w:val="20"/>
        </w:rPr>
        <w:t> </w:t>
      </w:r>
      <w:r>
        <w:rPr>
          <w:rFonts w:ascii="Calibri"/>
          <w:sz w:val="20"/>
        </w:rPr>
        <w:t>sublessor</w:t>
      </w:r>
      <w:r>
        <w:rPr>
          <w:rFonts w:ascii="Calibri"/>
          <w:spacing w:val="-5"/>
          <w:sz w:val="20"/>
        </w:rPr>
        <w:t> </w:t>
      </w:r>
      <w:r>
        <w:rPr>
          <w:rFonts w:ascii="Calibri"/>
          <w:sz w:val="20"/>
        </w:rPr>
        <w:t>of</w:t>
      </w:r>
      <w:r>
        <w:rPr>
          <w:rFonts w:ascii="Calibri"/>
          <w:spacing w:val="-4"/>
          <w:sz w:val="20"/>
        </w:rPr>
        <w:t> </w:t>
      </w:r>
      <w:r>
        <w:rPr>
          <w:rFonts w:ascii="Calibri"/>
          <w:sz w:val="20"/>
        </w:rPr>
        <w:t>the</w:t>
      </w:r>
      <w:r>
        <w:rPr>
          <w:rFonts w:ascii="Calibri"/>
          <w:spacing w:val="-2"/>
          <w:sz w:val="20"/>
        </w:rPr>
        <w:t> </w:t>
      </w:r>
      <w:r>
        <w:rPr>
          <w:rFonts w:ascii="Calibri"/>
          <w:sz w:val="20"/>
        </w:rPr>
        <w:t>dwelling unit or the property of which it is a part," and included "any person designated as representative of the </w:t>
      </w:r>
      <w:r>
        <w:rPr>
          <w:rFonts w:ascii="Calibri"/>
          <w:spacing w:val="-2"/>
          <w:sz w:val="20"/>
        </w:rPr>
        <w:t>landlord."</w:t>
      </w:r>
    </w:p>
    <w:p>
      <w:pPr>
        <w:pStyle w:val="ListParagraph"/>
        <w:numPr>
          <w:ilvl w:val="0"/>
          <w:numId w:val="81"/>
        </w:numPr>
        <w:tabs>
          <w:tab w:pos="835" w:val="left" w:leader="none"/>
        </w:tabs>
        <w:spacing w:line="240" w:lineRule="auto" w:before="120" w:after="0"/>
        <w:ind w:left="835" w:right="745" w:hanging="476"/>
        <w:jc w:val="left"/>
        <w:rPr>
          <w:rFonts w:ascii="Calibri"/>
          <w:sz w:val="20"/>
        </w:rPr>
      </w:pPr>
      <w:r>
        <w:rPr>
          <w:rFonts w:ascii="Calibri"/>
          <w:sz w:val="20"/>
        </w:rPr>
        <w:t>"Master</w:t>
      </w:r>
      <w:r>
        <w:rPr>
          <w:rFonts w:ascii="Calibri"/>
          <w:spacing w:val="-3"/>
          <w:sz w:val="20"/>
        </w:rPr>
        <w:t> </w:t>
      </w:r>
      <w:r>
        <w:rPr>
          <w:rFonts w:ascii="Calibri"/>
          <w:sz w:val="20"/>
        </w:rPr>
        <w:t>metered</w:t>
      </w:r>
      <w:r>
        <w:rPr>
          <w:rFonts w:ascii="Calibri"/>
          <w:spacing w:val="-4"/>
          <w:sz w:val="20"/>
        </w:rPr>
        <w:t> </w:t>
      </w:r>
      <w:r>
        <w:rPr>
          <w:rFonts w:ascii="Calibri"/>
          <w:sz w:val="20"/>
        </w:rPr>
        <w:t>utility</w:t>
      </w:r>
      <w:r>
        <w:rPr>
          <w:rFonts w:ascii="Calibri"/>
          <w:spacing w:val="-1"/>
          <w:sz w:val="20"/>
        </w:rPr>
        <w:t> </w:t>
      </w:r>
      <w:r>
        <w:rPr>
          <w:rFonts w:ascii="Calibri"/>
          <w:sz w:val="20"/>
        </w:rPr>
        <w:t>service"</w:t>
      </w:r>
      <w:r>
        <w:rPr>
          <w:rFonts w:ascii="Calibri"/>
          <w:spacing w:val="-3"/>
          <w:sz w:val="20"/>
        </w:rPr>
        <w:t> </w:t>
      </w:r>
      <w:r>
        <w:rPr>
          <w:rFonts w:ascii="Calibri"/>
          <w:sz w:val="20"/>
        </w:rPr>
        <w:t>means</w:t>
      </w:r>
      <w:r>
        <w:rPr>
          <w:rFonts w:ascii="Calibri"/>
          <w:spacing w:val="-1"/>
          <w:sz w:val="20"/>
        </w:rPr>
        <w:t> </w:t>
      </w:r>
      <w:r>
        <w:rPr>
          <w:rFonts w:ascii="Calibri"/>
          <w:sz w:val="20"/>
        </w:rPr>
        <w:t>a</w:t>
      </w:r>
      <w:r>
        <w:rPr>
          <w:rFonts w:ascii="Calibri"/>
          <w:spacing w:val="-3"/>
          <w:sz w:val="20"/>
        </w:rPr>
        <w:t> </w:t>
      </w:r>
      <w:r>
        <w:rPr>
          <w:rFonts w:ascii="Calibri"/>
          <w:sz w:val="20"/>
        </w:rPr>
        <w:t>utility</w:t>
      </w:r>
      <w:r>
        <w:rPr>
          <w:rFonts w:ascii="Calibri"/>
          <w:spacing w:val="-1"/>
          <w:sz w:val="20"/>
        </w:rPr>
        <w:t> </w:t>
      </w:r>
      <w:r>
        <w:rPr>
          <w:rFonts w:ascii="Calibri"/>
          <w:sz w:val="20"/>
        </w:rPr>
        <w:t>service</w:t>
      </w:r>
      <w:r>
        <w:rPr>
          <w:rFonts w:ascii="Calibri"/>
          <w:spacing w:val="-6"/>
          <w:sz w:val="20"/>
        </w:rPr>
        <w:t> </w:t>
      </w:r>
      <w:r>
        <w:rPr>
          <w:rFonts w:ascii="Calibri"/>
          <w:sz w:val="20"/>
        </w:rPr>
        <w:t>supplied</w:t>
      </w:r>
      <w:r>
        <w:rPr>
          <w:rFonts w:ascii="Calibri"/>
          <w:spacing w:val="-2"/>
          <w:sz w:val="20"/>
        </w:rPr>
        <w:t> </w:t>
      </w:r>
      <w:r>
        <w:rPr>
          <w:rFonts w:ascii="Calibri"/>
          <w:sz w:val="20"/>
        </w:rPr>
        <w:t>to</w:t>
      </w:r>
      <w:r>
        <w:rPr>
          <w:rFonts w:ascii="Calibri"/>
          <w:spacing w:val="-2"/>
          <w:sz w:val="20"/>
        </w:rPr>
        <w:t> </w:t>
      </w:r>
      <w:r>
        <w:rPr>
          <w:rFonts w:ascii="Calibri"/>
          <w:sz w:val="20"/>
        </w:rPr>
        <w:t>more</w:t>
      </w:r>
      <w:r>
        <w:rPr>
          <w:rFonts w:ascii="Calibri"/>
          <w:spacing w:val="-4"/>
          <w:sz w:val="20"/>
        </w:rPr>
        <w:t> </w:t>
      </w:r>
      <w:r>
        <w:rPr>
          <w:rFonts w:ascii="Calibri"/>
          <w:sz w:val="20"/>
        </w:rPr>
        <w:t>than</w:t>
      </w:r>
      <w:r>
        <w:rPr>
          <w:rFonts w:ascii="Calibri"/>
          <w:spacing w:val="-2"/>
          <w:sz w:val="20"/>
        </w:rPr>
        <w:t> </w:t>
      </w:r>
      <w:r>
        <w:rPr>
          <w:rFonts w:ascii="Calibri"/>
          <w:sz w:val="20"/>
        </w:rPr>
        <w:t>one</w:t>
      </w:r>
      <w:r>
        <w:rPr>
          <w:rFonts w:ascii="Calibri"/>
          <w:spacing w:val="-4"/>
          <w:sz w:val="20"/>
        </w:rPr>
        <w:t> </w:t>
      </w:r>
      <w:r>
        <w:rPr>
          <w:rFonts w:ascii="Calibri"/>
          <w:sz w:val="20"/>
        </w:rPr>
        <w:t>(1)</w:t>
      </w:r>
      <w:r>
        <w:rPr>
          <w:rFonts w:ascii="Calibri"/>
          <w:spacing w:val="-4"/>
          <w:sz w:val="20"/>
        </w:rPr>
        <w:t> </w:t>
      </w:r>
      <w:r>
        <w:rPr>
          <w:rFonts w:ascii="Calibri"/>
          <w:sz w:val="20"/>
        </w:rPr>
        <w:t>unit</w:t>
      </w:r>
      <w:r>
        <w:rPr>
          <w:rFonts w:ascii="Calibri"/>
          <w:spacing w:val="-2"/>
          <w:sz w:val="20"/>
        </w:rPr>
        <w:t> </w:t>
      </w:r>
      <w:r>
        <w:rPr>
          <w:rFonts w:ascii="Calibri"/>
          <w:sz w:val="20"/>
        </w:rPr>
        <w:t>in</w:t>
      </w:r>
      <w:r>
        <w:rPr>
          <w:rFonts w:ascii="Calibri"/>
          <w:spacing w:val="-4"/>
          <w:sz w:val="20"/>
        </w:rPr>
        <w:t> </w:t>
      </w:r>
      <w:r>
        <w:rPr>
          <w:rFonts w:ascii="Calibri"/>
          <w:sz w:val="20"/>
        </w:rPr>
        <w:t>a</w:t>
      </w:r>
      <w:r>
        <w:rPr>
          <w:rFonts w:ascii="Calibri"/>
          <w:spacing w:val="-3"/>
          <w:sz w:val="20"/>
        </w:rPr>
        <w:t> </w:t>
      </w:r>
      <w:r>
        <w:rPr>
          <w:rFonts w:ascii="Calibri"/>
          <w:sz w:val="20"/>
        </w:rPr>
        <w:t>multi-unit building and measured through a single inclusive metering system.</w:t>
      </w:r>
    </w:p>
    <w:p>
      <w:pPr>
        <w:pStyle w:val="ListParagraph"/>
        <w:numPr>
          <w:ilvl w:val="0"/>
          <w:numId w:val="81"/>
        </w:numPr>
        <w:tabs>
          <w:tab w:pos="835" w:val="left" w:leader="none"/>
        </w:tabs>
        <w:spacing w:line="240" w:lineRule="auto" w:before="121" w:after="0"/>
        <w:ind w:left="835" w:right="547" w:hanging="476"/>
        <w:jc w:val="left"/>
        <w:rPr>
          <w:rFonts w:ascii="Calibri"/>
          <w:sz w:val="20"/>
        </w:rPr>
      </w:pPr>
      <w:r>
        <w:rPr>
          <w:rFonts w:ascii="Calibri"/>
          <w:sz w:val="20"/>
        </w:rPr>
        <w:t>"Methodology"</w:t>
      </w:r>
      <w:r>
        <w:rPr>
          <w:rFonts w:ascii="Calibri"/>
          <w:spacing w:val="-7"/>
          <w:sz w:val="20"/>
        </w:rPr>
        <w:t> </w:t>
      </w:r>
      <w:r>
        <w:rPr>
          <w:rFonts w:ascii="Calibri"/>
          <w:sz w:val="20"/>
        </w:rPr>
        <w:t>refers</w:t>
      </w:r>
      <w:r>
        <w:rPr>
          <w:rFonts w:ascii="Calibri"/>
          <w:spacing w:val="-2"/>
          <w:sz w:val="20"/>
        </w:rPr>
        <w:t> </w:t>
      </w:r>
      <w:r>
        <w:rPr>
          <w:rFonts w:ascii="Calibri"/>
          <w:sz w:val="20"/>
        </w:rPr>
        <w:t>to</w:t>
      </w:r>
      <w:r>
        <w:rPr>
          <w:rFonts w:ascii="Calibri"/>
          <w:spacing w:val="-5"/>
          <w:sz w:val="20"/>
        </w:rPr>
        <w:t> </w:t>
      </w:r>
      <w:r>
        <w:rPr>
          <w:rFonts w:ascii="Calibri"/>
          <w:sz w:val="20"/>
        </w:rPr>
        <w:t>any</w:t>
      </w:r>
      <w:r>
        <w:rPr>
          <w:rFonts w:ascii="Calibri"/>
          <w:spacing w:val="-4"/>
          <w:sz w:val="20"/>
        </w:rPr>
        <w:t> </w:t>
      </w:r>
      <w:r>
        <w:rPr>
          <w:rFonts w:ascii="Calibri"/>
          <w:sz w:val="20"/>
        </w:rPr>
        <w:t>method,</w:t>
      </w:r>
      <w:r>
        <w:rPr>
          <w:rFonts w:ascii="Calibri"/>
          <w:spacing w:val="-5"/>
          <w:sz w:val="20"/>
        </w:rPr>
        <w:t> </w:t>
      </w:r>
      <w:r>
        <w:rPr>
          <w:rFonts w:ascii="Calibri"/>
          <w:sz w:val="20"/>
        </w:rPr>
        <w:t>technique,</w:t>
      </w:r>
      <w:r>
        <w:rPr>
          <w:rFonts w:ascii="Calibri"/>
          <w:spacing w:val="-4"/>
          <w:sz w:val="20"/>
        </w:rPr>
        <w:t> </w:t>
      </w:r>
      <w:r>
        <w:rPr>
          <w:rFonts w:ascii="Calibri"/>
          <w:sz w:val="20"/>
        </w:rPr>
        <w:t>or</w:t>
      </w:r>
      <w:r>
        <w:rPr>
          <w:rFonts w:ascii="Calibri"/>
          <w:spacing w:val="-4"/>
          <w:sz w:val="20"/>
        </w:rPr>
        <w:t> </w:t>
      </w:r>
      <w:r>
        <w:rPr>
          <w:rFonts w:ascii="Calibri"/>
          <w:sz w:val="20"/>
        </w:rPr>
        <w:t>criterion</w:t>
      </w:r>
      <w:r>
        <w:rPr>
          <w:rFonts w:ascii="Calibri"/>
          <w:spacing w:val="-3"/>
          <w:sz w:val="20"/>
        </w:rPr>
        <w:t> </w:t>
      </w:r>
      <w:r>
        <w:rPr>
          <w:rFonts w:ascii="Calibri"/>
          <w:sz w:val="20"/>
        </w:rPr>
        <w:t>used</w:t>
      </w:r>
      <w:r>
        <w:rPr>
          <w:rFonts w:ascii="Calibri"/>
          <w:spacing w:val="-3"/>
          <w:sz w:val="20"/>
        </w:rPr>
        <w:t> </w:t>
      </w:r>
      <w:r>
        <w:rPr>
          <w:rFonts w:ascii="Calibri"/>
          <w:sz w:val="20"/>
        </w:rPr>
        <w:t>to</w:t>
      </w:r>
      <w:r>
        <w:rPr>
          <w:rFonts w:ascii="Calibri"/>
          <w:spacing w:val="-3"/>
          <w:sz w:val="20"/>
        </w:rPr>
        <w:t> </w:t>
      </w:r>
      <w:r>
        <w:rPr>
          <w:rFonts w:ascii="Calibri"/>
          <w:sz w:val="20"/>
        </w:rPr>
        <w:t>apportion</w:t>
      </w:r>
      <w:r>
        <w:rPr>
          <w:rFonts w:ascii="Calibri"/>
          <w:spacing w:val="-5"/>
          <w:sz w:val="20"/>
        </w:rPr>
        <w:t> </w:t>
      </w:r>
      <w:r>
        <w:rPr>
          <w:rFonts w:ascii="Calibri"/>
          <w:sz w:val="20"/>
        </w:rPr>
        <w:t>to</w:t>
      </w:r>
      <w:r>
        <w:rPr>
          <w:rFonts w:ascii="Calibri"/>
          <w:spacing w:val="-5"/>
          <w:sz w:val="20"/>
        </w:rPr>
        <w:t> </w:t>
      </w:r>
      <w:r>
        <w:rPr>
          <w:rFonts w:ascii="Calibri"/>
          <w:sz w:val="20"/>
        </w:rPr>
        <w:t>tenants</w:t>
      </w:r>
      <w:r>
        <w:rPr>
          <w:rFonts w:ascii="Calibri"/>
          <w:spacing w:val="-2"/>
          <w:sz w:val="20"/>
        </w:rPr>
        <w:t> </w:t>
      </w:r>
      <w:r>
        <w:rPr>
          <w:rFonts w:ascii="Calibri"/>
          <w:sz w:val="20"/>
        </w:rPr>
        <w:t>charges</w:t>
      </w:r>
      <w:r>
        <w:rPr>
          <w:rFonts w:ascii="Calibri"/>
          <w:spacing w:val="-2"/>
          <w:sz w:val="20"/>
        </w:rPr>
        <w:t> </w:t>
      </w:r>
      <w:r>
        <w:rPr>
          <w:rFonts w:ascii="Calibri"/>
          <w:sz w:val="20"/>
        </w:rPr>
        <w:t>billed</w:t>
      </w:r>
      <w:r>
        <w:rPr>
          <w:rFonts w:ascii="Calibri"/>
          <w:spacing w:val="-3"/>
          <w:sz w:val="20"/>
        </w:rPr>
        <w:t> </w:t>
      </w:r>
      <w:r>
        <w:rPr>
          <w:rFonts w:ascii="Calibri"/>
          <w:sz w:val="20"/>
        </w:rPr>
        <w:t>to the landlord by the utility for master metered utility service or unmetered utility service, including but not limited to Ratio Utility Billing Systems, installation of submetering, and hot water metering.</w:t>
      </w:r>
    </w:p>
    <w:p>
      <w:pPr>
        <w:pStyle w:val="ListParagraph"/>
        <w:numPr>
          <w:ilvl w:val="0"/>
          <w:numId w:val="81"/>
        </w:numPr>
        <w:tabs>
          <w:tab w:pos="835" w:val="left" w:leader="none"/>
        </w:tabs>
        <w:spacing w:line="240" w:lineRule="auto" w:before="119" w:after="0"/>
        <w:ind w:left="835" w:right="411" w:hanging="476"/>
        <w:jc w:val="both"/>
        <w:rPr>
          <w:rFonts w:ascii="Calibri"/>
          <w:sz w:val="20"/>
        </w:rPr>
      </w:pPr>
      <w:r>
        <w:rPr>
          <w:rFonts w:ascii="Calibri"/>
          <w:sz w:val="20"/>
        </w:rPr>
        <w:t>"Multi-unit building"</w:t>
      </w:r>
      <w:r>
        <w:rPr>
          <w:rFonts w:ascii="Calibri"/>
          <w:spacing w:val="-3"/>
          <w:sz w:val="20"/>
        </w:rPr>
        <w:t> </w:t>
      </w:r>
      <w:r>
        <w:rPr>
          <w:rFonts w:ascii="Calibri"/>
          <w:sz w:val="20"/>
        </w:rPr>
        <w:t>refers to a residential</w:t>
      </w:r>
      <w:r>
        <w:rPr>
          <w:rFonts w:ascii="Calibri"/>
          <w:spacing w:val="-1"/>
          <w:sz w:val="20"/>
        </w:rPr>
        <w:t> </w:t>
      </w:r>
      <w:r>
        <w:rPr>
          <w:rFonts w:ascii="Calibri"/>
          <w:sz w:val="20"/>
        </w:rPr>
        <w:t>building or group of</w:t>
      </w:r>
      <w:r>
        <w:rPr>
          <w:rFonts w:ascii="Calibri"/>
          <w:spacing w:val="-2"/>
          <w:sz w:val="20"/>
        </w:rPr>
        <w:t> </w:t>
      </w:r>
      <w:r>
        <w:rPr>
          <w:rFonts w:ascii="Calibri"/>
          <w:sz w:val="20"/>
        </w:rPr>
        <w:t>buildings (which may include a mobile home park</w:t>
      </w:r>
      <w:r>
        <w:rPr>
          <w:rFonts w:ascii="Calibri"/>
          <w:spacing w:val="-2"/>
          <w:sz w:val="20"/>
        </w:rPr>
        <w:t> </w:t>
      </w:r>
      <w:r>
        <w:rPr>
          <w:rFonts w:ascii="Calibri"/>
          <w:sz w:val="20"/>
        </w:rPr>
        <w:t>or</w:t>
      </w:r>
      <w:r>
        <w:rPr>
          <w:rFonts w:ascii="Calibri"/>
          <w:spacing w:val="-3"/>
          <w:sz w:val="20"/>
        </w:rPr>
        <w:t> </w:t>
      </w:r>
      <w:r>
        <w:rPr>
          <w:rFonts w:ascii="Calibri"/>
          <w:sz w:val="20"/>
        </w:rPr>
        <w:t>boat</w:t>
      </w:r>
      <w:r>
        <w:rPr>
          <w:rFonts w:ascii="Calibri"/>
          <w:spacing w:val="-4"/>
          <w:sz w:val="20"/>
        </w:rPr>
        <w:t> </w:t>
      </w:r>
      <w:r>
        <w:rPr>
          <w:rFonts w:ascii="Calibri"/>
          <w:sz w:val="20"/>
        </w:rPr>
        <w:t>moorage)</w:t>
      </w:r>
      <w:r>
        <w:rPr>
          <w:rFonts w:ascii="Calibri"/>
          <w:spacing w:val="-4"/>
          <w:sz w:val="20"/>
        </w:rPr>
        <w:t> </w:t>
      </w:r>
      <w:r>
        <w:rPr>
          <w:rFonts w:ascii="Calibri"/>
          <w:sz w:val="20"/>
        </w:rPr>
        <w:t>with</w:t>
      </w:r>
      <w:r>
        <w:rPr>
          <w:rFonts w:ascii="Calibri"/>
          <w:spacing w:val="-2"/>
          <w:sz w:val="20"/>
        </w:rPr>
        <w:t> </w:t>
      </w:r>
      <w:r>
        <w:rPr>
          <w:rFonts w:ascii="Calibri"/>
          <w:sz w:val="20"/>
        </w:rPr>
        <w:t>3</w:t>
      </w:r>
      <w:r>
        <w:rPr>
          <w:rFonts w:ascii="Calibri"/>
          <w:spacing w:val="-2"/>
          <w:sz w:val="20"/>
        </w:rPr>
        <w:t> </w:t>
      </w:r>
      <w:r>
        <w:rPr>
          <w:rFonts w:ascii="Calibri"/>
          <w:sz w:val="20"/>
        </w:rPr>
        <w:t>or</w:t>
      </w:r>
      <w:r>
        <w:rPr>
          <w:rFonts w:ascii="Calibri"/>
          <w:spacing w:val="-5"/>
          <w:sz w:val="20"/>
        </w:rPr>
        <w:t> </w:t>
      </w:r>
      <w:r>
        <w:rPr>
          <w:rFonts w:ascii="Calibri"/>
          <w:sz w:val="20"/>
        </w:rPr>
        <w:t>more</w:t>
      </w:r>
      <w:r>
        <w:rPr>
          <w:rFonts w:ascii="Calibri"/>
          <w:spacing w:val="-4"/>
          <w:sz w:val="20"/>
        </w:rPr>
        <w:t> </w:t>
      </w:r>
      <w:r>
        <w:rPr>
          <w:rFonts w:ascii="Calibri"/>
          <w:sz w:val="20"/>
        </w:rPr>
        <w:t>tenant</w:t>
      </w:r>
      <w:r>
        <w:rPr>
          <w:rFonts w:ascii="Calibri"/>
          <w:spacing w:val="-2"/>
          <w:sz w:val="20"/>
        </w:rPr>
        <w:t> </w:t>
      </w:r>
      <w:r>
        <w:rPr>
          <w:rFonts w:ascii="Calibri"/>
          <w:sz w:val="20"/>
        </w:rPr>
        <w:t>units</w:t>
      </w:r>
      <w:r>
        <w:rPr>
          <w:rFonts w:ascii="Calibri"/>
          <w:spacing w:val="-3"/>
          <w:sz w:val="20"/>
        </w:rPr>
        <w:t> </w:t>
      </w:r>
      <w:r>
        <w:rPr>
          <w:rFonts w:ascii="Calibri"/>
          <w:sz w:val="20"/>
        </w:rPr>
        <w:t>with</w:t>
      </w:r>
      <w:r>
        <w:rPr>
          <w:rFonts w:ascii="Calibri"/>
          <w:spacing w:val="-2"/>
          <w:sz w:val="20"/>
        </w:rPr>
        <w:t> </w:t>
      </w:r>
      <w:r>
        <w:rPr>
          <w:rFonts w:ascii="Calibri"/>
          <w:sz w:val="20"/>
        </w:rPr>
        <w:t>a</w:t>
      </w:r>
      <w:r>
        <w:rPr>
          <w:rFonts w:ascii="Calibri"/>
          <w:spacing w:val="-5"/>
          <w:sz w:val="20"/>
        </w:rPr>
        <w:t> </w:t>
      </w:r>
      <w:r>
        <w:rPr>
          <w:rFonts w:ascii="Calibri"/>
          <w:sz w:val="20"/>
        </w:rPr>
        <w:t>master</w:t>
      </w:r>
      <w:r>
        <w:rPr>
          <w:rFonts w:ascii="Calibri"/>
          <w:spacing w:val="-5"/>
          <w:sz w:val="20"/>
        </w:rPr>
        <w:t> </w:t>
      </w:r>
      <w:r>
        <w:rPr>
          <w:rFonts w:ascii="Calibri"/>
          <w:sz w:val="20"/>
        </w:rPr>
        <w:t>metered</w:t>
      </w:r>
      <w:r>
        <w:rPr>
          <w:rFonts w:ascii="Calibri"/>
          <w:spacing w:val="-4"/>
          <w:sz w:val="20"/>
        </w:rPr>
        <w:t> </w:t>
      </w:r>
      <w:r>
        <w:rPr>
          <w:rFonts w:ascii="Calibri"/>
          <w:sz w:val="20"/>
        </w:rPr>
        <w:t>utility</w:t>
      </w:r>
      <w:r>
        <w:rPr>
          <w:rFonts w:ascii="Calibri"/>
          <w:spacing w:val="-3"/>
          <w:sz w:val="20"/>
        </w:rPr>
        <w:t> </w:t>
      </w:r>
      <w:r>
        <w:rPr>
          <w:rFonts w:ascii="Calibri"/>
          <w:sz w:val="20"/>
        </w:rPr>
        <w:t>service</w:t>
      </w:r>
      <w:r>
        <w:rPr>
          <w:rFonts w:ascii="Calibri"/>
          <w:spacing w:val="-2"/>
          <w:sz w:val="20"/>
        </w:rPr>
        <w:t> </w:t>
      </w:r>
      <w:r>
        <w:rPr>
          <w:rFonts w:ascii="Calibri"/>
          <w:sz w:val="20"/>
        </w:rPr>
        <w:t>or</w:t>
      </w:r>
      <w:r>
        <w:rPr>
          <w:rFonts w:ascii="Calibri"/>
          <w:spacing w:val="-3"/>
          <w:sz w:val="20"/>
        </w:rPr>
        <w:t> </w:t>
      </w:r>
      <w:r>
        <w:rPr>
          <w:rFonts w:ascii="Calibri"/>
          <w:sz w:val="20"/>
        </w:rPr>
        <w:t>unmetered</w:t>
      </w:r>
      <w:r>
        <w:rPr>
          <w:rFonts w:ascii="Calibri"/>
          <w:spacing w:val="-4"/>
          <w:sz w:val="20"/>
        </w:rPr>
        <w:t> </w:t>
      </w:r>
      <w:r>
        <w:rPr>
          <w:rFonts w:ascii="Calibri"/>
          <w:sz w:val="20"/>
        </w:rPr>
        <w:t>utility service, such as solid waste collection, that is provided to the building or group of buildings as a whole.</w:t>
      </w:r>
    </w:p>
    <w:p>
      <w:pPr>
        <w:pStyle w:val="BodyText"/>
        <w:rPr>
          <w:rFonts w:ascii="Calibri"/>
          <w:sz w:val="20"/>
        </w:rPr>
      </w:pPr>
    </w:p>
    <w:p>
      <w:pPr>
        <w:pStyle w:val="BodyText"/>
        <w:rPr>
          <w:rFonts w:ascii="Calibri"/>
          <w:sz w:val="20"/>
        </w:rPr>
      </w:pPr>
    </w:p>
    <w:p>
      <w:pPr>
        <w:pStyle w:val="BodyText"/>
        <w:spacing w:before="82"/>
        <w:rPr>
          <w:rFonts w:ascii="Calibri"/>
          <w:sz w:val="20"/>
        </w:rPr>
      </w:pPr>
      <w:r>
        <w:rPr>
          <w:rFonts w:ascii="Calibri"/>
          <w:sz w:val="20"/>
        </w:rPr>
        <mc:AlternateContent>
          <mc:Choice Requires="wps">
            <w:drawing>
              <wp:anchor distT="0" distB="0" distL="0" distR="0" allowOverlap="1" layoutInCell="1" locked="0" behindDoc="1" simplePos="0" relativeHeight="488011776">
                <wp:simplePos x="0" y="0"/>
                <wp:positionH relativeFrom="page">
                  <wp:posOffset>896112</wp:posOffset>
                </wp:positionH>
                <wp:positionV relativeFrom="paragraph">
                  <wp:posOffset>222637</wp:posOffset>
                </wp:positionV>
                <wp:extent cx="5981700" cy="7620"/>
                <wp:effectExtent l="0" t="0" r="0" b="0"/>
                <wp:wrapTopAndBottom/>
                <wp:docPr id="1356" name="Graphic 1356"/>
                <wp:cNvGraphicFramePr>
                  <a:graphicFrameLocks/>
                </wp:cNvGraphicFramePr>
                <a:graphic>
                  <a:graphicData uri="http://schemas.microsoft.com/office/word/2010/wordprocessingShape">
                    <wps:wsp>
                      <wps:cNvPr id="1356" name="Graphic 1356"/>
                      <wps:cNvSpPr/>
                      <wps:spPr>
                        <a:xfrm>
                          <a:off x="0" y="0"/>
                          <a:ext cx="5981700" cy="7620"/>
                        </a:xfrm>
                        <a:custGeom>
                          <a:avLst/>
                          <a:gdLst/>
                          <a:ahLst/>
                          <a:cxnLst/>
                          <a:rect l="l" t="t" r="r" b="b"/>
                          <a:pathLst>
                            <a:path w="5981700" h="7620">
                              <a:moveTo>
                                <a:pt x="5981700" y="7619"/>
                              </a:moveTo>
                              <a:lnTo>
                                <a:pt x="0" y="7619"/>
                              </a:lnTo>
                              <a:lnTo>
                                <a:pt x="0" y="0"/>
                              </a:lnTo>
                              <a:lnTo>
                                <a:pt x="5981700" y="0"/>
                              </a:lnTo>
                              <a:lnTo>
                                <a:pt x="59817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60005pt;margin-top:17.530483pt;width:471.000011pt;height:.599991pt;mso-position-horizontal-relative:page;mso-position-vertical-relative:paragraph;z-index:-15304704;mso-wrap-distance-left:0;mso-wrap-distance-right:0" id="docshape1022" filled="true" fillcolor="#000000" stroked="false">
                <v:fill type="solid"/>
                <w10:wrap type="topAndBottom"/>
              </v:rect>
            </w:pict>
          </mc:Fallback>
        </mc:AlternateContent>
      </w:r>
    </w:p>
    <w:p>
      <w:pPr>
        <w:tabs>
          <w:tab w:pos="7480" w:val="left" w:leader="none"/>
        </w:tabs>
        <w:spacing w:before="39"/>
        <w:ind w:left="359" w:right="0" w:firstLine="0"/>
        <w:jc w:val="left"/>
        <w:rPr>
          <w:rFonts w:ascii="Consolas"/>
          <w:sz w:val="12"/>
        </w:rPr>
      </w:pPr>
      <w:r>
        <w:rPr>
          <w:rFonts w:ascii="Calibri"/>
          <w:sz w:val="18"/>
        </w:rPr>
        <w:t>Seattle,</w:t>
      </w:r>
      <w:r>
        <w:rPr>
          <w:rFonts w:ascii="Calibri"/>
          <w:spacing w:val="-5"/>
          <w:sz w:val="18"/>
        </w:rPr>
        <w:t> </w:t>
      </w:r>
      <w:r>
        <w:rPr>
          <w:rFonts w:ascii="Calibri"/>
          <w:sz w:val="18"/>
        </w:rPr>
        <w:t>Washington,</w:t>
      </w:r>
      <w:r>
        <w:rPr>
          <w:rFonts w:ascii="Calibri"/>
          <w:spacing w:val="-5"/>
          <w:sz w:val="18"/>
        </w:rPr>
        <w:t> </w:t>
      </w:r>
      <w:r>
        <w:rPr>
          <w:rFonts w:ascii="Calibri"/>
          <w:sz w:val="18"/>
        </w:rPr>
        <w:t>Municipal</w:t>
      </w:r>
      <w:r>
        <w:rPr>
          <w:rFonts w:ascii="Calibri"/>
          <w:spacing w:val="-4"/>
          <w:sz w:val="18"/>
        </w:rPr>
        <w:t> Code</w:t>
      </w:r>
      <w:r>
        <w:rPr>
          <w:rFonts w:ascii="Calibri"/>
          <w:sz w:val="18"/>
        </w:rPr>
        <w:tab/>
      </w:r>
      <w:r>
        <w:rPr>
          <w:rFonts w:ascii="Consolas"/>
          <w:sz w:val="12"/>
        </w:rPr>
        <w:t>Created:</w:t>
      </w:r>
      <w:r>
        <w:rPr>
          <w:rFonts w:ascii="Consolas"/>
          <w:spacing w:val="-7"/>
          <w:sz w:val="12"/>
        </w:rPr>
        <w:t> </w:t>
      </w:r>
      <w:r>
        <w:rPr>
          <w:rFonts w:ascii="Consolas"/>
          <w:sz w:val="12"/>
        </w:rPr>
        <w:t>2023-05-05</w:t>
      </w:r>
      <w:r>
        <w:rPr>
          <w:rFonts w:ascii="Consolas"/>
          <w:spacing w:val="-4"/>
          <w:sz w:val="12"/>
        </w:rPr>
        <w:t> </w:t>
      </w:r>
      <w:r>
        <w:rPr>
          <w:rFonts w:ascii="Consolas"/>
          <w:sz w:val="12"/>
        </w:rPr>
        <w:t>17:45:23</w:t>
      </w:r>
      <w:r>
        <w:rPr>
          <w:rFonts w:ascii="Consolas"/>
          <w:spacing w:val="-4"/>
          <w:sz w:val="12"/>
        </w:rPr>
        <w:t> </w:t>
      </w:r>
      <w:r>
        <w:rPr>
          <w:rFonts w:ascii="Consolas"/>
          <w:spacing w:val="-2"/>
          <w:sz w:val="12"/>
        </w:rPr>
        <w:t>[EST]</w:t>
      </w:r>
    </w:p>
    <w:p>
      <w:pPr>
        <w:spacing w:after="0"/>
        <w:jc w:val="left"/>
        <w:rPr>
          <w:rFonts w:ascii="Consolas"/>
          <w:sz w:val="12"/>
        </w:rPr>
        <w:sectPr>
          <w:footerReference w:type="default" r:id="rId369"/>
          <w:pgSz w:w="12240" w:h="15840"/>
          <w:pgMar w:header="0" w:footer="1221" w:top="720" w:bottom="1420" w:left="1080" w:right="1080"/>
          <w:pgNumType w:start="1"/>
        </w:sectPr>
      </w:pPr>
    </w:p>
    <w:p>
      <w:pPr>
        <w:spacing w:line="20" w:lineRule="exact"/>
        <w:ind w:left="331" w:right="0" w:firstLine="0"/>
        <w:rPr>
          <w:rFonts w:ascii="Consolas"/>
          <w:sz w:val="2"/>
        </w:rPr>
      </w:pPr>
      <w:r>
        <w:rPr>
          <w:rFonts w:ascii="Consolas"/>
          <w:sz w:val="2"/>
        </w:rPr>
        <mc:AlternateContent>
          <mc:Choice Requires="wps">
            <w:drawing>
              <wp:inline distT="0" distB="0" distL="0" distR="0">
                <wp:extent cx="5981700" cy="7620"/>
                <wp:effectExtent l="0" t="0" r="0" b="0"/>
                <wp:docPr id="1361" name="Group 1361"/>
                <wp:cNvGraphicFramePr>
                  <a:graphicFrameLocks/>
                </wp:cNvGraphicFramePr>
                <a:graphic>
                  <a:graphicData uri="http://schemas.microsoft.com/office/word/2010/wordprocessingGroup">
                    <wpg:wgp>
                      <wpg:cNvPr id="1361" name="Group 1361"/>
                      <wpg:cNvGrpSpPr/>
                      <wpg:grpSpPr>
                        <a:xfrm>
                          <a:off x="0" y="0"/>
                          <a:ext cx="5981700" cy="7620"/>
                          <a:chExt cx="5981700" cy="7620"/>
                        </a:xfrm>
                      </wpg:grpSpPr>
                      <wps:wsp>
                        <wps:cNvPr id="1362" name="Graphic 1362"/>
                        <wps:cNvSpPr/>
                        <wps:spPr>
                          <a:xfrm>
                            <a:off x="0" y="0"/>
                            <a:ext cx="5981700" cy="7620"/>
                          </a:xfrm>
                          <a:custGeom>
                            <a:avLst/>
                            <a:gdLst/>
                            <a:ahLst/>
                            <a:cxnLst/>
                            <a:rect l="l" t="t" r="r" b="b"/>
                            <a:pathLst>
                              <a:path w="5981700" h="7620">
                                <a:moveTo>
                                  <a:pt x="5981700" y="7619"/>
                                </a:moveTo>
                                <a:lnTo>
                                  <a:pt x="0" y="7619"/>
                                </a:lnTo>
                                <a:lnTo>
                                  <a:pt x="0" y="0"/>
                                </a:lnTo>
                                <a:lnTo>
                                  <a:pt x="5981700" y="0"/>
                                </a:lnTo>
                                <a:lnTo>
                                  <a:pt x="5981700" y="761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1pt;height:.6pt;mso-position-horizontal-relative:char;mso-position-vertical-relative:line" id="docshapegroup1027" coordorigin="0,0" coordsize="9420,12">
                <v:rect style="position:absolute;left:0;top:0;width:9420;height:12" id="docshape1028" filled="true" fillcolor="#000000" stroked="false">
                  <v:fill type="solid"/>
                </v:rect>
              </v:group>
            </w:pict>
          </mc:Fallback>
        </mc:AlternateContent>
      </w:r>
      <w:r>
        <w:rPr>
          <w:rFonts w:ascii="Consolas"/>
          <w:sz w:val="2"/>
        </w:rPr>
      </w:r>
    </w:p>
    <w:p>
      <w:pPr>
        <w:pStyle w:val="BodyText"/>
        <w:spacing w:before="145"/>
        <w:rPr>
          <w:rFonts w:ascii="Consolas"/>
          <w:sz w:val="20"/>
        </w:rPr>
      </w:pPr>
    </w:p>
    <w:p>
      <w:pPr>
        <w:pStyle w:val="ListParagraph"/>
        <w:numPr>
          <w:ilvl w:val="0"/>
          <w:numId w:val="81"/>
        </w:numPr>
        <w:tabs>
          <w:tab w:pos="833" w:val="left" w:leader="none"/>
          <w:tab w:pos="835" w:val="left" w:leader="none"/>
        </w:tabs>
        <w:spacing w:line="240" w:lineRule="auto" w:before="0" w:after="0"/>
        <w:ind w:left="835" w:right="469" w:hanging="476"/>
        <w:jc w:val="both"/>
        <w:rPr>
          <w:rFonts w:ascii="Calibri"/>
          <w:sz w:val="20"/>
        </w:rPr>
      </w:pPr>
      <w:r>
        <w:rPr>
          <w:rFonts w:ascii="Calibri"/>
          <w:sz w:val="20"/>
        </w:rPr>
        <w:t>"Personally</w:t>
      </w:r>
      <w:r>
        <w:rPr>
          <w:rFonts w:ascii="Calibri"/>
          <w:spacing w:val="-3"/>
          <w:sz w:val="20"/>
        </w:rPr>
        <w:t> </w:t>
      </w:r>
      <w:r>
        <w:rPr>
          <w:rFonts w:ascii="Calibri"/>
          <w:sz w:val="20"/>
        </w:rPr>
        <w:t>identifiable</w:t>
      </w:r>
      <w:r>
        <w:rPr>
          <w:rFonts w:ascii="Calibri"/>
          <w:spacing w:val="-6"/>
          <w:sz w:val="20"/>
        </w:rPr>
        <w:t> </w:t>
      </w:r>
      <w:r>
        <w:rPr>
          <w:rFonts w:ascii="Calibri"/>
          <w:sz w:val="20"/>
        </w:rPr>
        <w:t>information"</w:t>
      </w:r>
      <w:r>
        <w:rPr>
          <w:rFonts w:ascii="Calibri"/>
          <w:spacing w:val="-5"/>
          <w:sz w:val="20"/>
        </w:rPr>
        <w:t> </w:t>
      </w:r>
      <w:r>
        <w:rPr>
          <w:rFonts w:ascii="Calibri"/>
          <w:sz w:val="20"/>
        </w:rPr>
        <w:t>means</w:t>
      </w:r>
      <w:r>
        <w:rPr>
          <w:rFonts w:ascii="Calibri"/>
          <w:spacing w:val="-3"/>
          <w:sz w:val="20"/>
        </w:rPr>
        <w:t> </w:t>
      </w:r>
      <w:r>
        <w:rPr>
          <w:rFonts w:ascii="Calibri"/>
          <w:sz w:val="20"/>
        </w:rPr>
        <w:t>specific</w:t>
      </w:r>
      <w:r>
        <w:rPr>
          <w:rFonts w:ascii="Calibri"/>
          <w:spacing w:val="-3"/>
          <w:sz w:val="20"/>
        </w:rPr>
        <w:t> </w:t>
      </w:r>
      <w:r>
        <w:rPr>
          <w:rFonts w:ascii="Calibri"/>
          <w:sz w:val="20"/>
        </w:rPr>
        <w:t>information</w:t>
      </w:r>
      <w:r>
        <w:rPr>
          <w:rFonts w:ascii="Calibri"/>
          <w:spacing w:val="-4"/>
          <w:sz w:val="20"/>
        </w:rPr>
        <w:t> </w:t>
      </w:r>
      <w:r>
        <w:rPr>
          <w:rFonts w:ascii="Calibri"/>
          <w:sz w:val="20"/>
        </w:rPr>
        <w:t>about</w:t>
      </w:r>
      <w:r>
        <w:rPr>
          <w:rFonts w:ascii="Calibri"/>
          <w:spacing w:val="-2"/>
          <w:sz w:val="20"/>
        </w:rPr>
        <w:t> </w:t>
      </w:r>
      <w:r>
        <w:rPr>
          <w:rFonts w:ascii="Calibri"/>
          <w:sz w:val="20"/>
        </w:rPr>
        <w:t>a</w:t>
      </w:r>
      <w:r>
        <w:rPr>
          <w:rFonts w:ascii="Calibri"/>
          <w:spacing w:val="-3"/>
          <w:sz w:val="20"/>
        </w:rPr>
        <w:t> </w:t>
      </w:r>
      <w:r>
        <w:rPr>
          <w:rFonts w:ascii="Calibri"/>
          <w:sz w:val="20"/>
        </w:rPr>
        <w:t>tenant,</w:t>
      </w:r>
      <w:r>
        <w:rPr>
          <w:rFonts w:ascii="Calibri"/>
          <w:spacing w:val="-5"/>
          <w:sz w:val="20"/>
        </w:rPr>
        <w:t> </w:t>
      </w:r>
      <w:r>
        <w:rPr>
          <w:rFonts w:ascii="Calibri"/>
          <w:sz w:val="20"/>
        </w:rPr>
        <w:t>including</w:t>
      </w:r>
      <w:r>
        <w:rPr>
          <w:rFonts w:ascii="Calibri"/>
          <w:spacing w:val="-3"/>
          <w:sz w:val="20"/>
        </w:rPr>
        <w:t> </w:t>
      </w:r>
      <w:r>
        <w:rPr>
          <w:rFonts w:ascii="Calibri"/>
          <w:sz w:val="20"/>
        </w:rPr>
        <w:t>but</w:t>
      </w:r>
      <w:r>
        <w:rPr>
          <w:rFonts w:ascii="Calibri"/>
          <w:spacing w:val="-4"/>
          <w:sz w:val="20"/>
        </w:rPr>
        <w:t> </w:t>
      </w:r>
      <w:r>
        <w:rPr>
          <w:rFonts w:ascii="Calibri"/>
          <w:sz w:val="20"/>
        </w:rPr>
        <w:t>not</w:t>
      </w:r>
      <w:r>
        <w:rPr>
          <w:rFonts w:ascii="Calibri"/>
          <w:spacing w:val="-4"/>
          <w:sz w:val="20"/>
        </w:rPr>
        <w:t> </w:t>
      </w:r>
      <w:r>
        <w:rPr>
          <w:rFonts w:ascii="Calibri"/>
          <w:sz w:val="20"/>
        </w:rPr>
        <w:t>limited</w:t>
      </w:r>
      <w:r>
        <w:rPr>
          <w:rFonts w:ascii="Calibri"/>
          <w:spacing w:val="-2"/>
          <w:sz w:val="20"/>
        </w:rPr>
        <w:t> </w:t>
      </w:r>
      <w:r>
        <w:rPr>
          <w:rFonts w:ascii="Calibri"/>
          <w:sz w:val="20"/>
        </w:rPr>
        <w:t>to the</w:t>
      </w:r>
      <w:r>
        <w:rPr>
          <w:rFonts w:ascii="Calibri"/>
          <w:spacing w:val="-1"/>
          <w:sz w:val="20"/>
        </w:rPr>
        <w:t> </w:t>
      </w:r>
      <w:r>
        <w:rPr>
          <w:rFonts w:ascii="Calibri"/>
          <w:sz w:val="20"/>
        </w:rPr>
        <w:t>tenant's</w:t>
      </w:r>
      <w:r>
        <w:rPr>
          <w:rFonts w:ascii="Calibri"/>
          <w:spacing w:val="-2"/>
          <w:sz w:val="20"/>
        </w:rPr>
        <w:t> </w:t>
      </w:r>
      <w:r>
        <w:rPr>
          <w:rFonts w:ascii="Calibri"/>
          <w:sz w:val="20"/>
        </w:rPr>
        <w:t>social security number, birth</w:t>
      </w:r>
      <w:r>
        <w:rPr>
          <w:rFonts w:ascii="Calibri"/>
          <w:spacing w:val="-1"/>
          <w:sz w:val="20"/>
        </w:rPr>
        <w:t> </w:t>
      </w:r>
      <w:r>
        <w:rPr>
          <w:rFonts w:ascii="Calibri"/>
          <w:sz w:val="20"/>
        </w:rPr>
        <w:t>date, mother's maiden</w:t>
      </w:r>
      <w:r>
        <w:rPr>
          <w:rFonts w:ascii="Calibri"/>
          <w:spacing w:val="-1"/>
          <w:sz w:val="20"/>
        </w:rPr>
        <w:t> </w:t>
      </w:r>
      <w:r>
        <w:rPr>
          <w:rFonts w:ascii="Calibri"/>
          <w:sz w:val="20"/>
        </w:rPr>
        <w:t>name,</w:t>
      </w:r>
      <w:r>
        <w:rPr>
          <w:rFonts w:ascii="Calibri"/>
          <w:spacing w:val="-2"/>
          <w:sz w:val="20"/>
        </w:rPr>
        <w:t> </w:t>
      </w:r>
      <w:r>
        <w:rPr>
          <w:rFonts w:ascii="Calibri"/>
          <w:sz w:val="20"/>
        </w:rPr>
        <w:t>banking data or information,</w:t>
      </w:r>
      <w:r>
        <w:rPr>
          <w:rFonts w:ascii="Calibri"/>
          <w:spacing w:val="-2"/>
          <w:sz w:val="20"/>
        </w:rPr>
        <w:t> </w:t>
      </w:r>
      <w:r>
        <w:rPr>
          <w:rFonts w:ascii="Calibri"/>
          <w:sz w:val="20"/>
        </w:rPr>
        <w:t>or any other personal or private information.</w:t>
      </w:r>
    </w:p>
    <w:p>
      <w:pPr>
        <w:pStyle w:val="ListParagraph"/>
        <w:numPr>
          <w:ilvl w:val="0"/>
          <w:numId w:val="81"/>
        </w:numPr>
        <w:tabs>
          <w:tab w:pos="835" w:val="left" w:leader="none"/>
        </w:tabs>
        <w:spacing w:line="240" w:lineRule="auto" w:before="120" w:after="0"/>
        <w:ind w:left="835" w:right="496" w:hanging="476"/>
        <w:jc w:val="left"/>
        <w:rPr>
          <w:rFonts w:ascii="Calibri"/>
          <w:sz w:val="20"/>
        </w:rPr>
      </w:pPr>
      <w:r>
        <w:rPr>
          <w:rFonts w:ascii="Calibri"/>
          <w:sz w:val="20"/>
        </w:rPr>
        <w:t>"Ratio Utility Billing System" or "RUBS" refers to any methodology by which the cost of master metered or other unmetered utility service provided to tenants and common areas of a multi-unit building is apportioned to tenants through the use of a formula that estimates the utility usage of each rental unit in the</w:t>
      </w:r>
      <w:r>
        <w:rPr>
          <w:rFonts w:ascii="Calibri"/>
          <w:spacing w:val="-3"/>
          <w:sz w:val="20"/>
        </w:rPr>
        <w:t> </w:t>
      </w:r>
      <w:r>
        <w:rPr>
          <w:rFonts w:ascii="Calibri"/>
          <w:sz w:val="20"/>
        </w:rPr>
        <w:t>building</w:t>
      </w:r>
      <w:r>
        <w:rPr>
          <w:rFonts w:ascii="Calibri"/>
          <w:spacing w:val="-6"/>
          <w:sz w:val="20"/>
        </w:rPr>
        <w:t> </w:t>
      </w:r>
      <w:r>
        <w:rPr>
          <w:rFonts w:ascii="Calibri"/>
          <w:sz w:val="20"/>
        </w:rPr>
        <w:t>based</w:t>
      </w:r>
      <w:r>
        <w:rPr>
          <w:rFonts w:ascii="Calibri"/>
          <w:spacing w:val="-1"/>
          <w:sz w:val="20"/>
        </w:rPr>
        <w:t> </w:t>
      </w:r>
      <w:r>
        <w:rPr>
          <w:rFonts w:ascii="Calibri"/>
          <w:sz w:val="20"/>
        </w:rPr>
        <w:t>on</w:t>
      </w:r>
      <w:r>
        <w:rPr>
          <w:rFonts w:ascii="Calibri"/>
          <w:spacing w:val="-5"/>
          <w:sz w:val="20"/>
        </w:rPr>
        <w:t> </w:t>
      </w:r>
      <w:r>
        <w:rPr>
          <w:rFonts w:ascii="Calibri"/>
          <w:sz w:val="20"/>
        </w:rPr>
        <w:t>the</w:t>
      </w:r>
      <w:r>
        <w:rPr>
          <w:rFonts w:ascii="Calibri"/>
          <w:spacing w:val="-3"/>
          <w:sz w:val="20"/>
        </w:rPr>
        <w:t> </w:t>
      </w:r>
      <w:r>
        <w:rPr>
          <w:rFonts w:ascii="Calibri"/>
          <w:sz w:val="20"/>
        </w:rPr>
        <w:t>number</w:t>
      </w:r>
      <w:r>
        <w:rPr>
          <w:rFonts w:ascii="Calibri"/>
          <w:spacing w:val="-2"/>
          <w:sz w:val="20"/>
        </w:rPr>
        <w:t> </w:t>
      </w:r>
      <w:r>
        <w:rPr>
          <w:rFonts w:ascii="Calibri"/>
          <w:sz w:val="20"/>
        </w:rPr>
        <w:t>of</w:t>
      </w:r>
      <w:r>
        <w:rPr>
          <w:rFonts w:ascii="Calibri"/>
          <w:spacing w:val="-5"/>
          <w:sz w:val="20"/>
        </w:rPr>
        <w:t> </w:t>
      </w:r>
      <w:r>
        <w:rPr>
          <w:rFonts w:ascii="Calibri"/>
          <w:sz w:val="20"/>
        </w:rPr>
        <w:t>occupants</w:t>
      </w:r>
      <w:r>
        <w:rPr>
          <w:rFonts w:ascii="Calibri"/>
          <w:spacing w:val="-1"/>
          <w:sz w:val="20"/>
        </w:rPr>
        <w:t> </w:t>
      </w:r>
      <w:r>
        <w:rPr>
          <w:rFonts w:ascii="Calibri"/>
          <w:sz w:val="20"/>
        </w:rPr>
        <w:t>in</w:t>
      </w:r>
      <w:r>
        <w:rPr>
          <w:rFonts w:ascii="Calibri"/>
          <w:spacing w:val="-1"/>
          <w:sz w:val="20"/>
        </w:rPr>
        <w:t> </w:t>
      </w:r>
      <w:r>
        <w:rPr>
          <w:rFonts w:ascii="Calibri"/>
          <w:sz w:val="20"/>
        </w:rPr>
        <w:t>a</w:t>
      </w:r>
      <w:r>
        <w:rPr>
          <w:rFonts w:ascii="Calibri"/>
          <w:spacing w:val="-2"/>
          <w:sz w:val="20"/>
        </w:rPr>
        <w:t> </w:t>
      </w:r>
      <w:r>
        <w:rPr>
          <w:rFonts w:ascii="Calibri"/>
          <w:sz w:val="20"/>
        </w:rPr>
        <w:t>unit,</w:t>
      </w:r>
      <w:r>
        <w:rPr>
          <w:rFonts w:ascii="Calibri"/>
          <w:spacing w:val="-1"/>
          <w:sz w:val="20"/>
        </w:rPr>
        <w:t> </w:t>
      </w:r>
      <w:r>
        <w:rPr>
          <w:rFonts w:ascii="Calibri"/>
          <w:sz w:val="20"/>
        </w:rPr>
        <w:t>number</w:t>
      </w:r>
      <w:r>
        <w:rPr>
          <w:rFonts w:ascii="Calibri"/>
          <w:spacing w:val="-2"/>
          <w:sz w:val="20"/>
        </w:rPr>
        <w:t> </w:t>
      </w:r>
      <w:r>
        <w:rPr>
          <w:rFonts w:ascii="Calibri"/>
          <w:sz w:val="20"/>
        </w:rPr>
        <w:t>of</w:t>
      </w:r>
      <w:r>
        <w:rPr>
          <w:rFonts w:ascii="Calibri"/>
          <w:spacing w:val="-5"/>
          <w:sz w:val="20"/>
        </w:rPr>
        <w:t> </w:t>
      </w:r>
      <w:r>
        <w:rPr>
          <w:rFonts w:ascii="Calibri"/>
          <w:sz w:val="20"/>
        </w:rPr>
        <w:t>bedrooms</w:t>
      </w:r>
      <w:r>
        <w:rPr>
          <w:rFonts w:ascii="Calibri"/>
          <w:spacing w:val="-1"/>
          <w:sz w:val="20"/>
        </w:rPr>
        <w:t> </w:t>
      </w:r>
      <w:r>
        <w:rPr>
          <w:rFonts w:ascii="Calibri"/>
          <w:sz w:val="20"/>
        </w:rPr>
        <w:t>in</w:t>
      </w:r>
      <w:r>
        <w:rPr>
          <w:rFonts w:ascii="Calibri"/>
          <w:spacing w:val="-1"/>
          <w:sz w:val="20"/>
        </w:rPr>
        <w:t> </w:t>
      </w:r>
      <w:r>
        <w:rPr>
          <w:rFonts w:ascii="Calibri"/>
          <w:sz w:val="20"/>
        </w:rPr>
        <w:t>a</w:t>
      </w:r>
      <w:r>
        <w:rPr>
          <w:rFonts w:ascii="Calibri"/>
          <w:spacing w:val="-2"/>
          <w:sz w:val="20"/>
        </w:rPr>
        <w:t> </w:t>
      </w:r>
      <w:r>
        <w:rPr>
          <w:rFonts w:ascii="Calibri"/>
          <w:sz w:val="20"/>
        </w:rPr>
        <w:t>unit,</w:t>
      </w:r>
      <w:r>
        <w:rPr>
          <w:rFonts w:ascii="Calibri"/>
          <w:spacing w:val="-4"/>
          <w:sz w:val="20"/>
        </w:rPr>
        <w:t> </w:t>
      </w:r>
      <w:r>
        <w:rPr>
          <w:rFonts w:ascii="Calibri"/>
          <w:sz w:val="20"/>
        </w:rPr>
        <w:t>square</w:t>
      </w:r>
      <w:r>
        <w:rPr>
          <w:rFonts w:ascii="Calibri"/>
          <w:spacing w:val="-3"/>
          <w:sz w:val="20"/>
        </w:rPr>
        <w:t> </w:t>
      </w:r>
      <w:r>
        <w:rPr>
          <w:rFonts w:ascii="Calibri"/>
          <w:sz w:val="20"/>
        </w:rPr>
        <w:t>footage</w:t>
      </w:r>
      <w:r>
        <w:rPr>
          <w:rFonts w:ascii="Calibri"/>
          <w:spacing w:val="-3"/>
          <w:sz w:val="20"/>
        </w:rPr>
        <w:t> </w:t>
      </w:r>
      <w:r>
        <w:rPr>
          <w:rFonts w:ascii="Calibri"/>
          <w:sz w:val="20"/>
        </w:rPr>
        <w:t>of</w:t>
      </w:r>
      <w:r>
        <w:rPr>
          <w:rFonts w:ascii="Calibri"/>
          <w:spacing w:val="-3"/>
          <w:sz w:val="20"/>
        </w:rPr>
        <w:t> </w:t>
      </w:r>
      <w:r>
        <w:rPr>
          <w:rFonts w:ascii="Calibri"/>
          <w:sz w:val="20"/>
        </w:rPr>
        <w:t>a unit, or any similar criterion.</w:t>
      </w:r>
    </w:p>
    <w:p>
      <w:pPr>
        <w:pStyle w:val="ListParagraph"/>
        <w:numPr>
          <w:ilvl w:val="0"/>
          <w:numId w:val="81"/>
        </w:numPr>
        <w:tabs>
          <w:tab w:pos="835" w:val="left" w:leader="none"/>
        </w:tabs>
        <w:spacing w:line="240" w:lineRule="auto" w:before="121" w:after="0"/>
        <w:ind w:left="835" w:right="488" w:hanging="476"/>
        <w:jc w:val="left"/>
        <w:rPr>
          <w:rFonts w:ascii="Calibri"/>
          <w:sz w:val="20"/>
        </w:rPr>
      </w:pPr>
      <w:r>
        <w:rPr>
          <w:rFonts w:ascii="Calibri"/>
          <w:sz w:val="20"/>
        </w:rPr>
        <w:t>"Rental agreement" means a "rental agreement" as defined in and within the scope of RCW 59.18.030 and RCW</w:t>
      </w:r>
      <w:r>
        <w:rPr>
          <w:rFonts w:ascii="Calibri"/>
          <w:spacing w:val="-2"/>
          <w:sz w:val="20"/>
        </w:rPr>
        <w:t> </w:t>
      </w:r>
      <w:r>
        <w:rPr>
          <w:rFonts w:ascii="Calibri"/>
          <w:sz w:val="20"/>
        </w:rPr>
        <w:t>59.18.040</w:t>
      </w:r>
      <w:r>
        <w:rPr>
          <w:rFonts w:ascii="Calibri"/>
          <w:spacing w:val="-3"/>
          <w:sz w:val="20"/>
        </w:rPr>
        <w:t> </w:t>
      </w:r>
      <w:r>
        <w:rPr>
          <w:rFonts w:ascii="Calibri"/>
          <w:sz w:val="20"/>
        </w:rPr>
        <w:t>of</w:t>
      </w:r>
      <w:r>
        <w:rPr>
          <w:rFonts w:ascii="Calibri"/>
          <w:spacing w:val="-5"/>
          <w:sz w:val="20"/>
        </w:rPr>
        <w:t> </w:t>
      </w:r>
      <w:r>
        <w:rPr>
          <w:rFonts w:ascii="Calibri"/>
          <w:sz w:val="20"/>
        </w:rPr>
        <w:t>the</w:t>
      </w:r>
      <w:r>
        <w:rPr>
          <w:rFonts w:ascii="Calibri"/>
          <w:spacing w:val="-3"/>
          <w:sz w:val="20"/>
        </w:rPr>
        <w:t> </w:t>
      </w:r>
      <w:r>
        <w:rPr>
          <w:rFonts w:ascii="Calibri"/>
          <w:sz w:val="20"/>
        </w:rPr>
        <w:t>RLTA</w:t>
      </w:r>
      <w:r>
        <w:rPr>
          <w:rFonts w:ascii="Calibri"/>
          <w:spacing w:val="-2"/>
          <w:sz w:val="20"/>
        </w:rPr>
        <w:t> </w:t>
      </w:r>
      <w:r>
        <w:rPr>
          <w:rFonts w:ascii="Calibri"/>
          <w:sz w:val="20"/>
        </w:rPr>
        <w:t>in</w:t>
      </w:r>
      <w:r>
        <w:rPr>
          <w:rFonts w:ascii="Calibri"/>
          <w:spacing w:val="-1"/>
          <w:sz w:val="20"/>
        </w:rPr>
        <w:t> </w:t>
      </w:r>
      <w:r>
        <w:rPr>
          <w:rFonts w:ascii="Calibri"/>
          <w:sz w:val="20"/>
        </w:rPr>
        <w:t>effect</w:t>
      </w:r>
      <w:r>
        <w:rPr>
          <w:rFonts w:ascii="Calibri"/>
          <w:spacing w:val="-1"/>
          <w:sz w:val="20"/>
        </w:rPr>
        <w:t> </w:t>
      </w:r>
      <w:r>
        <w:rPr>
          <w:rFonts w:ascii="Calibri"/>
          <w:sz w:val="20"/>
        </w:rPr>
        <w:t>at</w:t>
      </w:r>
      <w:r>
        <w:rPr>
          <w:rFonts w:ascii="Calibri"/>
          <w:spacing w:val="-3"/>
          <w:sz w:val="20"/>
        </w:rPr>
        <w:t> </w:t>
      </w:r>
      <w:r>
        <w:rPr>
          <w:rFonts w:ascii="Calibri"/>
          <w:sz w:val="20"/>
        </w:rPr>
        <w:t>the</w:t>
      </w:r>
      <w:r>
        <w:rPr>
          <w:rFonts w:ascii="Calibri"/>
          <w:spacing w:val="-5"/>
          <w:sz w:val="20"/>
        </w:rPr>
        <w:t> </w:t>
      </w:r>
      <w:r>
        <w:rPr>
          <w:rFonts w:ascii="Calibri"/>
          <w:sz w:val="20"/>
        </w:rPr>
        <w:t>time</w:t>
      </w:r>
      <w:r>
        <w:rPr>
          <w:rFonts w:ascii="Calibri"/>
          <w:spacing w:val="-5"/>
          <w:sz w:val="20"/>
        </w:rPr>
        <w:t> </w:t>
      </w:r>
      <w:r>
        <w:rPr>
          <w:rFonts w:ascii="Calibri"/>
          <w:sz w:val="20"/>
        </w:rPr>
        <w:t>the</w:t>
      </w:r>
      <w:r>
        <w:rPr>
          <w:rFonts w:ascii="Calibri"/>
          <w:spacing w:val="-1"/>
          <w:sz w:val="20"/>
        </w:rPr>
        <w:t> </w:t>
      </w:r>
      <w:r>
        <w:rPr>
          <w:rFonts w:ascii="Calibri"/>
          <w:sz w:val="20"/>
        </w:rPr>
        <w:t>rental</w:t>
      </w:r>
      <w:r>
        <w:rPr>
          <w:rFonts w:ascii="Calibri"/>
          <w:spacing w:val="-2"/>
          <w:sz w:val="20"/>
        </w:rPr>
        <w:t> </w:t>
      </w:r>
      <w:r>
        <w:rPr>
          <w:rFonts w:ascii="Calibri"/>
          <w:sz w:val="20"/>
        </w:rPr>
        <w:t>agreement</w:t>
      </w:r>
      <w:r>
        <w:rPr>
          <w:rFonts w:ascii="Calibri"/>
          <w:spacing w:val="-1"/>
          <w:sz w:val="20"/>
        </w:rPr>
        <w:t> </w:t>
      </w:r>
      <w:r>
        <w:rPr>
          <w:rFonts w:ascii="Calibri"/>
          <w:sz w:val="20"/>
        </w:rPr>
        <w:t>is</w:t>
      </w:r>
      <w:r>
        <w:rPr>
          <w:rFonts w:ascii="Calibri"/>
          <w:spacing w:val="-4"/>
          <w:sz w:val="20"/>
        </w:rPr>
        <w:t> </w:t>
      </w:r>
      <w:r>
        <w:rPr>
          <w:rFonts w:ascii="Calibri"/>
          <w:sz w:val="20"/>
        </w:rPr>
        <w:t>executed,</w:t>
      </w:r>
      <w:r>
        <w:rPr>
          <w:rFonts w:ascii="Calibri"/>
          <w:spacing w:val="-2"/>
          <w:sz w:val="20"/>
        </w:rPr>
        <w:t> </w:t>
      </w:r>
      <w:r>
        <w:rPr>
          <w:rFonts w:ascii="Calibri"/>
          <w:sz w:val="20"/>
        </w:rPr>
        <w:t>and</w:t>
      </w:r>
      <w:r>
        <w:rPr>
          <w:rFonts w:ascii="Calibri"/>
          <w:spacing w:val="-1"/>
          <w:sz w:val="20"/>
        </w:rPr>
        <w:t> </w:t>
      </w:r>
      <w:r>
        <w:rPr>
          <w:rFonts w:ascii="Calibri"/>
          <w:sz w:val="20"/>
        </w:rPr>
        <w:t>is</w:t>
      </w:r>
      <w:r>
        <w:rPr>
          <w:rFonts w:ascii="Calibri"/>
          <w:spacing w:val="-4"/>
          <w:sz w:val="20"/>
        </w:rPr>
        <w:t> </w:t>
      </w:r>
      <w:r>
        <w:rPr>
          <w:rFonts w:ascii="Calibri"/>
          <w:sz w:val="20"/>
        </w:rPr>
        <w:t>deemed</w:t>
      </w:r>
      <w:r>
        <w:rPr>
          <w:rFonts w:ascii="Calibri"/>
          <w:spacing w:val="-3"/>
          <w:sz w:val="20"/>
        </w:rPr>
        <w:t> </w:t>
      </w:r>
      <w:r>
        <w:rPr>
          <w:rFonts w:ascii="Calibri"/>
          <w:sz w:val="20"/>
        </w:rPr>
        <w:t>to</w:t>
      </w:r>
      <w:r>
        <w:rPr>
          <w:rFonts w:ascii="Calibri"/>
          <w:spacing w:val="-3"/>
          <w:sz w:val="20"/>
        </w:rPr>
        <w:t> </w:t>
      </w:r>
      <w:r>
        <w:rPr>
          <w:rFonts w:ascii="Calibri"/>
          <w:sz w:val="20"/>
        </w:rPr>
        <w:t>include any month-to-month tenancy arrangement, whether written or oral. At the time of the passage of the ordinance</w:t>
      </w:r>
      <w:r>
        <w:rPr>
          <w:rFonts w:ascii="Calibri"/>
          <w:spacing w:val="-1"/>
          <w:sz w:val="20"/>
        </w:rPr>
        <w:t> </w:t>
      </w:r>
      <w:r>
        <w:rPr>
          <w:rFonts w:ascii="Calibri"/>
          <w:sz w:val="20"/>
        </w:rPr>
        <w:t>codified in this chapter, the RLTA defined "rental agreement" as "all agreements which establish or modify the terms, conditions, rules, regulations, or any other provisions concerning the use and occupancy of a dwelling unit."</w:t>
      </w:r>
    </w:p>
    <w:p>
      <w:pPr>
        <w:pStyle w:val="ListParagraph"/>
        <w:numPr>
          <w:ilvl w:val="0"/>
          <w:numId w:val="81"/>
        </w:numPr>
        <w:tabs>
          <w:tab w:pos="835" w:val="left" w:leader="none"/>
        </w:tabs>
        <w:spacing w:line="240" w:lineRule="auto" w:before="119" w:after="0"/>
        <w:ind w:left="835" w:right="624" w:hanging="476"/>
        <w:jc w:val="left"/>
        <w:rPr>
          <w:rFonts w:ascii="Calibri"/>
          <w:sz w:val="20"/>
        </w:rPr>
      </w:pPr>
      <w:r>
        <w:rPr>
          <w:rFonts w:ascii="Calibri"/>
          <w:sz w:val="20"/>
        </w:rPr>
        <w:t>"Service</w:t>
      </w:r>
      <w:r>
        <w:rPr>
          <w:rFonts w:ascii="Calibri"/>
          <w:spacing w:val="-1"/>
          <w:sz w:val="20"/>
        </w:rPr>
        <w:t> </w:t>
      </w:r>
      <w:r>
        <w:rPr>
          <w:rFonts w:ascii="Calibri"/>
          <w:sz w:val="20"/>
        </w:rPr>
        <w:t>charge"</w:t>
      </w:r>
      <w:r>
        <w:rPr>
          <w:rFonts w:ascii="Calibri"/>
          <w:spacing w:val="-6"/>
          <w:sz w:val="20"/>
        </w:rPr>
        <w:t> </w:t>
      </w:r>
      <w:r>
        <w:rPr>
          <w:rFonts w:ascii="Calibri"/>
          <w:sz w:val="20"/>
        </w:rPr>
        <w:t>refers to</w:t>
      </w:r>
      <w:r>
        <w:rPr>
          <w:rFonts w:ascii="Calibri"/>
          <w:spacing w:val="-3"/>
          <w:sz w:val="20"/>
        </w:rPr>
        <w:t> </w:t>
      </w:r>
      <w:r>
        <w:rPr>
          <w:rFonts w:ascii="Calibri"/>
          <w:sz w:val="20"/>
        </w:rPr>
        <w:t>any</w:t>
      </w:r>
      <w:r>
        <w:rPr>
          <w:rFonts w:ascii="Calibri"/>
          <w:spacing w:val="-2"/>
          <w:sz w:val="20"/>
        </w:rPr>
        <w:t> </w:t>
      </w:r>
      <w:r>
        <w:rPr>
          <w:rFonts w:ascii="Calibri"/>
          <w:sz w:val="20"/>
        </w:rPr>
        <w:t>charge</w:t>
      </w:r>
      <w:r>
        <w:rPr>
          <w:rFonts w:ascii="Calibri"/>
          <w:spacing w:val="-3"/>
          <w:sz w:val="20"/>
        </w:rPr>
        <w:t> </w:t>
      </w:r>
      <w:r>
        <w:rPr>
          <w:rFonts w:ascii="Calibri"/>
          <w:sz w:val="20"/>
        </w:rPr>
        <w:t>or</w:t>
      </w:r>
      <w:r>
        <w:rPr>
          <w:rFonts w:ascii="Calibri"/>
          <w:spacing w:val="-2"/>
          <w:sz w:val="20"/>
        </w:rPr>
        <w:t> </w:t>
      </w:r>
      <w:r>
        <w:rPr>
          <w:rFonts w:ascii="Calibri"/>
          <w:sz w:val="20"/>
        </w:rPr>
        <w:t>fee</w:t>
      </w:r>
      <w:r>
        <w:rPr>
          <w:rFonts w:ascii="Calibri"/>
          <w:spacing w:val="-3"/>
          <w:sz w:val="20"/>
        </w:rPr>
        <w:t> </w:t>
      </w:r>
      <w:r>
        <w:rPr>
          <w:rFonts w:ascii="Calibri"/>
          <w:sz w:val="20"/>
        </w:rPr>
        <w:t>imposed</w:t>
      </w:r>
      <w:r>
        <w:rPr>
          <w:rFonts w:ascii="Calibri"/>
          <w:spacing w:val="-5"/>
          <w:sz w:val="20"/>
        </w:rPr>
        <w:t> </w:t>
      </w:r>
      <w:r>
        <w:rPr>
          <w:rFonts w:ascii="Calibri"/>
          <w:sz w:val="20"/>
        </w:rPr>
        <w:t>by</w:t>
      </w:r>
      <w:r>
        <w:rPr>
          <w:rFonts w:ascii="Calibri"/>
          <w:spacing w:val="-2"/>
          <w:sz w:val="20"/>
        </w:rPr>
        <w:t> </w:t>
      </w:r>
      <w:r>
        <w:rPr>
          <w:rFonts w:ascii="Calibri"/>
          <w:sz w:val="20"/>
        </w:rPr>
        <w:t>the</w:t>
      </w:r>
      <w:r>
        <w:rPr>
          <w:rFonts w:ascii="Calibri"/>
          <w:spacing w:val="-3"/>
          <w:sz w:val="20"/>
        </w:rPr>
        <w:t> </w:t>
      </w:r>
      <w:r>
        <w:rPr>
          <w:rFonts w:ascii="Calibri"/>
          <w:sz w:val="20"/>
        </w:rPr>
        <w:t>billing</w:t>
      </w:r>
      <w:r>
        <w:rPr>
          <w:rFonts w:ascii="Calibri"/>
          <w:spacing w:val="-4"/>
          <w:sz w:val="20"/>
        </w:rPr>
        <w:t> </w:t>
      </w:r>
      <w:r>
        <w:rPr>
          <w:rFonts w:ascii="Calibri"/>
          <w:sz w:val="20"/>
        </w:rPr>
        <w:t>entity to</w:t>
      </w:r>
      <w:r>
        <w:rPr>
          <w:rFonts w:ascii="Calibri"/>
          <w:spacing w:val="-5"/>
          <w:sz w:val="20"/>
        </w:rPr>
        <w:t> </w:t>
      </w:r>
      <w:r>
        <w:rPr>
          <w:rFonts w:ascii="Calibri"/>
          <w:sz w:val="20"/>
        </w:rPr>
        <w:t>cover</w:t>
      </w:r>
      <w:r>
        <w:rPr>
          <w:rFonts w:ascii="Calibri"/>
          <w:spacing w:val="-6"/>
          <w:sz w:val="20"/>
        </w:rPr>
        <w:t> </w:t>
      </w:r>
      <w:r>
        <w:rPr>
          <w:rFonts w:ascii="Calibri"/>
          <w:sz w:val="20"/>
        </w:rPr>
        <w:t>the</w:t>
      </w:r>
      <w:r>
        <w:rPr>
          <w:rFonts w:ascii="Calibri"/>
          <w:spacing w:val="-1"/>
          <w:sz w:val="20"/>
        </w:rPr>
        <w:t> </w:t>
      </w:r>
      <w:r>
        <w:rPr>
          <w:rFonts w:ascii="Calibri"/>
          <w:sz w:val="20"/>
        </w:rPr>
        <w:t>costs of</w:t>
      </w:r>
      <w:r>
        <w:rPr>
          <w:rFonts w:ascii="Calibri"/>
          <w:spacing w:val="-3"/>
          <w:sz w:val="20"/>
        </w:rPr>
        <w:t> </w:t>
      </w:r>
      <w:r>
        <w:rPr>
          <w:rFonts w:ascii="Calibri"/>
          <w:sz w:val="20"/>
        </w:rPr>
        <w:t>providing</w:t>
      </w:r>
      <w:r>
        <w:rPr>
          <w:rFonts w:ascii="Calibri"/>
          <w:spacing w:val="-2"/>
          <w:sz w:val="20"/>
        </w:rPr>
        <w:t> </w:t>
      </w:r>
      <w:r>
        <w:rPr>
          <w:rFonts w:ascii="Calibri"/>
          <w:sz w:val="20"/>
        </w:rPr>
        <w:t>or administering the billing practices, regardless of the label applied to such charge or fee.</w:t>
      </w:r>
    </w:p>
    <w:p>
      <w:pPr>
        <w:pStyle w:val="ListParagraph"/>
        <w:numPr>
          <w:ilvl w:val="0"/>
          <w:numId w:val="81"/>
        </w:numPr>
        <w:tabs>
          <w:tab w:pos="835" w:val="left" w:leader="none"/>
        </w:tabs>
        <w:spacing w:line="240" w:lineRule="auto" w:before="119" w:after="0"/>
        <w:ind w:left="835" w:right="535" w:hanging="476"/>
        <w:jc w:val="left"/>
        <w:rPr>
          <w:rFonts w:ascii="Calibri"/>
          <w:sz w:val="20"/>
        </w:rPr>
      </w:pPr>
      <w:r>
        <w:rPr>
          <w:rFonts w:ascii="Calibri"/>
          <w:sz w:val="20"/>
        </w:rPr>
        <w:t>"Tenant" means</w:t>
      </w:r>
      <w:r>
        <w:rPr>
          <w:rFonts w:ascii="Calibri"/>
          <w:spacing w:val="-4"/>
          <w:sz w:val="20"/>
        </w:rPr>
        <w:t> </w:t>
      </w:r>
      <w:r>
        <w:rPr>
          <w:rFonts w:ascii="Calibri"/>
          <w:sz w:val="20"/>
        </w:rPr>
        <w:t>a</w:t>
      </w:r>
      <w:r>
        <w:rPr>
          <w:rFonts w:ascii="Calibri"/>
          <w:spacing w:val="-2"/>
          <w:sz w:val="20"/>
        </w:rPr>
        <w:t> </w:t>
      </w:r>
      <w:r>
        <w:rPr>
          <w:rFonts w:ascii="Calibri"/>
          <w:sz w:val="20"/>
        </w:rPr>
        <w:t>"tenant"</w:t>
      </w:r>
      <w:r>
        <w:rPr>
          <w:rFonts w:ascii="Calibri"/>
          <w:spacing w:val="-2"/>
          <w:sz w:val="20"/>
        </w:rPr>
        <w:t> </w:t>
      </w:r>
      <w:r>
        <w:rPr>
          <w:rFonts w:ascii="Calibri"/>
          <w:sz w:val="20"/>
        </w:rPr>
        <w:t>as defined</w:t>
      </w:r>
      <w:r>
        <w:rPr>
          <w:rFonts w:ascii="Calibri"/>
          <w:spacing w:val="-3"/>
          <w:sz w:val="20"/>
        </w:rPr>
        <w:t> </w:t>
      </w:r>
      <w:r>
        <w:rPr>
          <w:rFonts w:ascii="Calibri"/>
          <w:sz w:val="20"/>
        </w:rPr>
        <w:t>in</w:t>
      </w:r>
      <w:r>
        <w:rPr>
          <w:rFonts w:ascii="Calibri"/>
          <w:spacing w:val="-1"/>
          <w:sz w:val="20"/>
        </w:rPr>
        <w:t> </w:t>
      </w:r>
      <w:r>
        <w:rPr>
          <w:rFonts w:ascii="Calibri"/>
          <w:sz w:val="20"/>
        </w:rPr>
        <w:t>and</w:t>
      </w:r>
      <w:r>
        <w:rPr>
          <w:rFonts w:ascii="Calibri"/>
          <w:spacing w:val="-3"/>
          <w:sz w:val="20"/>
        </w:rPr>
        <w:t> </w:t>
      </w:r>
      <w:r>
        <w:rPr>
          <w:rFonts w:ascii="Calibri"/>
          <w:sz w:val="20"/>
        </w:rPr>
        <w:t>within</w:t>
      </w:r>
      <w:r>
        <w:rPr>
          <w:rFonts w:ascii="Calibri"/>
          <w:spacing w:val="-3"/>
          <w:sz w:val="20"/>
        </w:rPr>
        <w:t> </w:t>
      </w:r>
      <w:r>
        <w:rPr>
          <w:rFonts w:ascii="Calibri"/>
          <w:sz w:val="20"/>
        </w:rPr>
        <w:t>the</w:t>
      </w:r>
      <w:r>
        <w:rPr>
          <w:rFonts w:ascii="Calibri"/>
          <w:spacing w:val="-1"/>
          <w:sz w:val="20"/>
        </w:rPr>
        <w:t> </w:t>
      </w:r>
      <w:r>
        <w:rPr>
          <w:rFonts w:ascii="Calibri"/>
          <w:sz w:val="20"/>
        </w:rPr>
        <w:t>scope</w:t>
      </w:r>
      <w:r>
        <w:rPr>
          <w:rFonts w:ascii="Calibri"/>
          <w:spacing w:val="-3"/>
          <w:sz w:val="20"/>
        </w:rPr>
        <w:t> </w:t>
      </w:r>
      <w:r>
        <w:rPr>
          <w:rFonts w:ascii="Calibri"/>
          <w:sz w:val="20"/>
        </w:rPr>
        <w:t>of</w:t>
      </w:r>
      <w:r>
        <w:rPr>
          <w:rFonts w:ascii="Calibri"/>
          <w:spacing w:val="-3"/>
          <w:sz w:val="20"/>
        </w:rPr>
        <w:t> </w:t>
      </w:r>
      <w:r>
        <w:rPr>
          <w:rFonts w:ascii="Calibri"/>
          <w:sz w:val="20"/>
        </w:rPr>
        <w:t>RCW</w:t>
      </w:r>
      <w:r>
        <w:rPr>
          <w:rFonts w:ascii="Calibri"/>
          <w:spacing w:val="-2"/>
          <w:sz w:val="20"/>
        </w:rPr>
        <w:t> </w:t>
      </w:r>
      <w:r>
        <w:rPr>
          <w:rFonts w:ascii="Calibri"/>
          <w:sz w:val="20"/>
        </w:rPr>
        <w:t>59.18.030</w:t>
      </w:r>
      <w:r>
        <w:rPr>
          <w:rFonts w:ascii="Calibri"/>
          <w:spacing w:val="-3"/>
          <w:sz w:val="20"/>
        </w:rPr>
        <w:t> </w:t>
      </w:r>
      <w:r>
        <w:rPr>
          <w:rFonts w:ascii="Calibri"/>
          <w:sz w:val="20"/>
        </w:rPr>
        <w:t>and</w:t>
      </w:r>
      <w:r>
        <w:rPr>
          <w:rFonts w:ascii="Calibri"/>
          <w:spacing w:val="-5"/>
          <w:sz w:val="20"/>
        </w:rPr>
        <w:t> </w:t>
      </w:r>
      <w:r>
        <w:rPr>
          <w:rFonts w:ascii="Calibri"/>
          <w:sz w:val="20"/>
        </w:rPr>
        <w:t>RCW</w:t>
      </w:r>
      <w:r>
        <w:rPr>
          <w:rFonts w:ascii="Calibri"/>
          <w:spacing w:val="-2"/>
          <w:sz w:val="20"/>
        </w:rPr>
        <w:t> </w:t>
      </w:r>
      <w:r>
        <w:rPr>
          <w:rFonts w:ascii="Calibri"/>
          <w:sz w:val="20"/>
        </w:rPr>
        <w:t>59.18.040</w:t>
      </w:r>
      <w:r>
        <w:rPr>
          <w:rFonts w:ascii="Calibri"/>
          <w:spacing w:val="-3"/>
          <w:sz w:val="20"/>
        </w:rPr>
        <w:t> </w:t>
      </w:r>
      <w:r>
        <w:rPr>
          <w:rFonts w:ascii="Calibri"/>
          <w:sz w:val="20"/>
        </w:rPr>
        <w:t>of</w:t>
      </w:r>
      <w:r>
        <w:rPr>
          <w:rFonts w:ascii="Calibri"/>
          <w:spacing w:val="-3"/>
          <w:sz w:val="20"/>
        </w:rPr>
        <w:t> </w:t>
      </w:r>
      <w:r>
        <w:rPr>
          <w:rFonts w:ascii="Calibri"/>
          <w:sz w:val="20"/>
        </w:rPr>
        <w:t>the RLTA</w:t>
      </w:r>
      <w:r>
        <w:rPr>
          <w:rFonts w:ascii="Calibri"/>
          <w:spacing w:val="-4"/>
          <w:sz w:val="20"/>
        </w:rPr>
        <w:t> </w:t>
      </w:r>
      <w:r>
        <w:rPr>
          <w:rFonts w:ascii="Calibri"/>
          <w:sz w:val="20"/>
        </w:rPr>
        <w:t>in</w:t>
      </w:r>
      <w:r>
        <w:rPr>
          <w:rFonts w:ascii="Calibri"/>
          <w:spacing w:val="-1"/>
          <w:sz w:val="20"/>
        </w:rPr>
        <w:t> </w:t>
      </w:r>
      <w:r>
        <w:rPr>
          <w:rFonts w:ascii="Calibri"/>
          <w:sz w:val="20"/>
        </w:rPr>
        <w:t>effect</w:t>
      </w:r>
      <w:r>
        <w:rPr>
          <w:rFonts w:ascii="Calibri"/>
          <w:spacing w:val="-3"/>
          <w:sz w:val="20"/>
        </w:rPr>
        <w:t> </w:t>
      </w:r>
      <w:r>
        <w:rPr>
          <w:rFonts w:ascii="Calibri"/>
          <w:sz w:val="20"/>
        </w:rPr>
        <w:t>at</w:t>
      </w:r>
      <w:r>
        <w:rPr>
          <w:rFonts w:ascii="Calibri"/>
          <w:spacing w:val="-1"/>
          <w:sz w:val="20"/>
        </w:rPr>
        <w:t> </w:t>
      </w:r>
      <w:r>
        <w:rPr>
          <w:rFonts w:ascii="Calibri"/>
          <w:sz w:val="20"/>
        </w:rPr>
        <w:t>the</w:t>
      </w:r>
      <w:r>
        <w:rPr>
          <w:rFonts w:ascii="Calibri"/>
          <w:spacing w:val="-3"/>
          <w:sz w:val="20"/>
        </w:rPr>
        <w:t> </w:t>
      </w:r>
      <w:r>
        <w:rPr>
          <w:rFonts w:ascii="Calibri"/>
          <w:sz w:val="20"/>
        </w:rPr>
        <w:t>time</w:t>
      </w:r>
      <w:r>
        <w:rPr>
          <w:rFonts w:ascii="Calibri"/>
          <w:spacing w:val="-3"/>
          <w:sz w:val="20"/>
        </w:rPr>
        <w:t> </w:t>
      </w:r>
      <w:r>
        <w:rPr>
          <w:rFonts w:ascii="Calibri"/>
          <w:sz w:val="20"/>
        </w:rPr>
        <w:t>the rental</w:t>
      </w:r>
      <w:r>
        <w:rPr>
          <w:rFonts w:ascii="Calibri"/>
          <w:spacing w:val="-2"/>
          <w:sz w:val="20"/>
        </w:rPr>
        <w:t> </w:t>
      </w:r>
      <w:r>
        <w:rPr>
          <w:rFonts w:ascii="Calibri"/>
          <w:sz w:val="20"/>
        </w:rPr>
        <w:t>agreement</w:t>
      </w:r>
      <w:r>
        <w:rPr>
          <w:rFonts w:ascii="Calibri"/>
          <w:spacing w:val="-3"/>
          <w:sz w:val="20"/>
        </w:rPr>
        <w:t> </w:t>
      </w:r>
      <w:r>
        <w:rPr>
          <w:rFonts w:ascii="Calibri"/>
          <w:sz w:val="20"/>
        </w:rPr>
        <w:t>is executed, and</w:t>
      </w:r>
      <w:r>
        <w:rPr>
          <w:rFonts w:ascii="Calibri"/>
          <w:spacing w:val="-3"/>
          <w:sz w:val="20"/>
        </w:rPr>
        <w:t> </w:t>
      </w:r>
      <w:r>
        <w:rPr>
          <w:rFonts w:ascii="Calibri"/>
          <w:sz w:val="20"/>
        </w:rPr>
        <w:t>shall</w:t>
      </w:r>
      <w:r>
        <w:rPr>
          <w:rFonts w:ascii="Calibri"/>
          <w:spacing w:val="-2"/>
          <w:sz w:val="20"/>
        </w:rPr>
        <w:t> </w:t>
      </w:r>
      <w:r>
        <w:rPr>
          <w:rFonts w:ascii="Calibri"/>
          <w:sz w:val="20"/>
        </w:rPr>
        <w:t>also</w:t>
      </w:r>
      <w:r>
        <w:rPr>
          <w:rFonts w:ascii="Calibri"/>
          <w:spacing w:val="-1"/>
          <w:sz w:val="20"/>
        </w:rPr>
        <w:t> </w:t>
      </w:r>
      <w:r>
        <w:rPr>
          <w:rFonts w:ascii="Calibri"/>
          <w:sz w:val="20"/>
        </w:rPr>
        <w:t>mean</w:t>
      </w:r>
      <w:r>
        <w:rPr>
          <w:rFonts w:ascii="Calibri"/>
          <w:spacing w:val="-1"/>
          <w:sz w:val="20"/>
        </w:rPr>
        <w:t> </w:t>
      </w:r>
      <w:r>
        <w:rPr>
          <w:rFonts w:ascii="Calibri"/>
          <w:sz w:val="20"/>
        </w:rPr>
        <w:t>a</w:t>
      </w:r>
      <w:r>
        <w:rPr>
          <w:rFonts w:ascii="Calibri"/>
          <w:spacing w:val="-2"/>
          <w:sz w:val="20"/>
        </w:rPr>
        <w:t> </w:t>
      </w:r>
      <w:r>
        <w:rPr>
          <w:rFonts w:ascii="Calibri"/>
          <w:sz w:val="20"/>
        </w:rPr>
        <w:t>tenant</w:t>
      </w:r>
      <w:r>
        <w:rPr>
          <w:rFonts w:ascii="Calibri"/>
          <w:spacing w:val="-3"/>
          <w:sz w:val="20"/>
        </w:rPr>
        <w:t> </w:t>
      </w:r>
      <w:r>
        <w:rPr>
          <w:rFonts w:ascii="Calibri"/>
          <w:sz w:val="20"/>
        </w:rPr>
        <w:t>of</w:t>
      </w:r>
      <w:r>
        <w:rPr>
          <w:rFonts w:ascii="Calibri"/>
          <w:spacing w:val="-3"/>
          <w:sz w:val="20"/>
        </w:rPr>
        <w:t> </w:t>
      </w:r>
      <w:r>
        <w:rPr>
          <w:rFonts w:ascii="Calibri"/>
          <w:sz w:val="20"/>
        </w:rPr>
        <w:t>a</w:t>
      </w:r>
      <w:r>
        <w:rPr>
          <w:rFonts w:ascii="Calibri"/>
          <w:spacing w:val="-2"/>
          <w:sz w:val="20"/>
        </w:rPr>
        <w:t> </w:t>
      </w:r>
      <w:r>
        <w:rPr>
          <w:rFonts w:ascii="Calibri"/>
          <w:sz w:val="20"/>
        </w:rPr>
        <w:t>mobile</w:t>
      </w:r>
      <w:r>
        <w:rPr>
          <w:rFonts w:ascii="Calibri"/>
          <w:spacing w:val="-5"/>
          <w:sz w:val="20"/>
        </w:rPr>
        <w:t> </w:t>
      </w:r>
      <w:r>
        <w:rPr>
          <w:rFonts w:ascii="Calibri"/>
          <w:sz w:val="20"/>
        </w:rPr>
        <w:t>home park or boat moorage. At the time of passage of the ordinance codified in this chapter, the RLTA defined "tenant" as "any person who is entitled to occupy a dwelling unit primarily for living or dwelling purposes under a rental agreement."</w:t>
      </w:r>
    </w:p>
    <w:p>
      <w:pPr>
        <w:pStyle w:val="ListParagraph"/>
        <w:numPr>
          <w:ilvl w:val="0"/>
          <w:numId w:val="81"/>
        </w:numPr>
        <w:tabs>
          <w:tab w:pos="835" w:val="left" w:leader="none"/>
        </w:tabs>
        <w:spacing w:line="240" w:lineRule="auto" w:before="121" w:after="0"/>
        <w:ind w:left="835" w:right="441" w:hanging="476"/>
        <w:jc w:val="left"/>
        <w:rPr>
          <w:rFonts w:ascii="Calibri"/>
          <w:sz w:val="20"/>
        </w:rPr>
      </w:pPr>
      <w:r>
        <w:rPr>
          <w:rFonts w:ascii="Calibri"/>
          <w:sz w:val="20"/>
        </w:rPr>
        <w:t>"Billing</w:t>
      </w:r>
      <w:r>
        <w:rPr>
          <w:rFonts w:ascii="Calibri"/>
          <w:spacing w:val="-3"/>
          <w:sz w:val="20"/>
        </w:rPr>
        <w:t> </w:t>
      </w:r>
      <w:r>
        <w:rPr>
          <w:rFonts w:ascii="Calibri"/>
          <w:sz w:val="20"/>
        </w:rPr>
        <w:t>practices"</w:t>
      </w:r>
      <w:r>
        <w:rPr>
          <w:rFonts w:ascii="Calibri"/>
          <w:spacing w:val="-5"/>
          <w:sz w:val="20"/>
        </w:rPr>
        <w:t> </w:t>
      </w:r>
      <w:r>
        <w:rPr>
          <w:rFonts w:ascii="Calibri"/>
          <w:sz w:val="20"/>
        </w:rPr>
        <w:t>refers</w:t>
      </w:r>
      <w:r>
        <w:rPr>
          <w:rFonts w:ascii="Calibri"/>
          <w:spacing w:val="-1"/>
          <w:sz w:val="20"/>
        </w:rPr>
        <w:t> </w:t>
      </w:r>
      <w:r>
        <w:rPr>
          <w:rFonts w:ascii="Calibri"/>
          <w:sz w:val="20"/>
        </w:rPr>
        <w:t>to</w:t>
      </w:r>
      <w:r>
        <w:rPr>
          <w:rFonts w:ascii="Calibri"/>
          <w:spacing w:val="-2"/>
          <w:sz w:val="20"/>
        </w:rPr>
        <w:t> </w:t>
      </w:r>
      <w:r>
        <w:rPr>
          <w:rFonts w:ascii="Calibri"/>
          <w:sz w:val="20"/>
        </w:rPr>
        <w:t>the</w:t>
      </w:r>
      <w:r>
        <w:rPr>
          <w:rFonts w:ascii="Calibri"/>
          <w:spacing w:val="-4"/>
          <w:sz w:val="20"/>
        </w:rPr>
        <w:t> </w:t>
      </w:r>
      <w:r>
        <w:rPr>
          <w:rFonts w:ascii="Calibri"/>
          <w:sz w:val="20"/>
        </w:rPr>
        <w:t>practices</w:t>
      </w:r>
      <w:r>
        <w:rPr>
          <w:rFonts w:ascii="Calibri"/>
          <w:spacing w:val="-3"/>
          <w:sz w:val="20"/>
        </w:rPr>
        <w:t> </w:t>
      </w:r>
      <w:r>
        <w:rPr>
          <w:rFonts w:ascii="Calibri"/>
          <w:sz w:val="20"/>
        </w:rPr>
        <w:t>of</w:t>
      </w:r>
      <w:r>
        <w:rPr>
          <w:rFonts w:ascii="Calibri"/>
          <w:spacing w:val="-6"/>
          <w:sz w:val="20"/>
        </w:rPr>
        <w:t> </w:t>
      </w:r>
      <w:r>
        <w:rPr>
          <w:rFonts w:ascii="Calibri"/>
          <w:sz w:val="20"/>
        </w:rPr>
        <w:t>a</w:t>
      </w:r>
      <w:r>
        <w:rPr>
          <w:rFonts w:ascii="Calibri"/>
          <w:spacing w:val="-3"/>
          <w:sz w:val="20"/>
        </w:rPr>
        <w:t> </w:t>
      </w:r>
      <w:r>
        <w:rPr>
          <w:rFonts w:ascii="Calibri"/>
          <w:sz w:val="20"/>
        </w:rPr>
        <w:t>landlord</w:t>
      </w:r>
      <w:r>
        <w:rPr>
          <w:rFonts w:ascii="Calibri"/>
          <w:spacing w:val="-2"/>
          <w:sz w:val="20"/>
        </w:rPr>
        <w:t> </w:t>
      </w:r>
      <w:r>
        <w:rPr>
          <w:rFonts w:ascii="Calibri"/>
          <w:sz w:val="20"/>
        </w:rPr>
        <w:t>or</w:t>
      </w:r>
      <w:r>
        <w:rPr>
          <w:rFonts w:ascii="Calibri"/>
          <w:spacing w:val="-3"/>
          <w:sz w:val="20"/>
        </w:rPr>
        <w:t> </w:t>
      </w:r>
      <w:r>
        <w:rPr>
          <w:rFonts w:ascii="Calibri"/>
          <w:sz w:val="20"/>
        </w:rPr>
        <w:t>third</w:t>
      </w:r>
      <w:r>
        <w:rPr>
          <w:rFonts w:ascii="Calibri"/>
          <w:spacing w:val="-4"/>
          <w:sz w:val="20"/>
        </w:rPr>
        <w:t> </w:t>
      </w:r>
      <w:r>
        <w:rPr>
          <w:rFonts w:ascii="Calibri"/>
          <w:sz w:val="20"/>
        </w:rPr>
        <w:t>party</w:t>
      </w:r>
      <w:r>
        <w:rPr>
          <w:rFonts w:ascii="Calibri"/>
          <w:spacing w:val="-1"/>
          <w:sz w:val="20"/>
        </w:rPr>
        <w:t> </w:t>
      </w:r>
      <w:r>
        <w:rPr>
          <w:rFonts w:ascii="Calibri"/>
          <w:sz w:val="20"/>
        </w:rPr>
        <w:t>billing</w:t>
      </w:r>
      <w:r>
        <w:rPr>
          <w:rFonts w:ascii="Calibri"/>
          <w:spacing w:val="-3"/>
          <w:sz w:val="20"/>
        </w:rPr>
        <w:t> </w:t>
      </w:r>
      <w:r>
        <w:rPr>
          <w:rFonts w:ascii="Calibri"/>
          <w:sz w:val="20"/>
        </w:rPr>
        <w:t>agent,</w:t>
      </w:r>
      <w:r>
        <w:rPr>
          <w:rFonts w:ascii="Calibri"/>
          <w:spacing w:val="-3"/>
          <w:sz w:val="20"/>
        </w:rPr>
        <w:t> </w:t>
      </w:r>
      <w:r>
        <w:rPr>
          <w:rFonts w:ascii="Calibri"/>
          <w:sz w:val="20"/>
        </w:rPr>
        <w:t>as</w:t>
      </w:r>
      <w:r>
        <w:rPr>
          <w:rFonts w:ascii="Calibri"/>
          <w:spacing w:val="-5"/>
          <w:sz w:val="20"/>
        </w:rPr>
        <w:t> </w:t>
      </w:r>
      <w:r>
        <w:rPr>
          <w:rFonts w:ascii="Calibri"/>
          <w:sz w:val="20"/>
        </w:rPr>
        <w:t>defined</w:t>
      </w:r>
      <w:r>
        <w:rPr>
          <w:rFonts w:ascii="Calibri"/>
          <w:spacing w:val="-2"/>
          <w:sz w:val="20"/>
        </w:rPr>
        <w:t> </w:t>
      </w:r>
      <w:r>
        <w:rPr>
          <w:rFonts w:ascii="Calibri"/>
          <w:sz w:val="20"/>
        </w:rPr>
        <w:t>herein,</w:t>
      </w:r>
      <w:r>
        <w:rPr>
          <w:rFonts w:ascii="Calibri"/>
          <w:spacing w:val="-5"/>
          <w:sz w:val="20"/>
        </w:rPr>
        <w:t> </w:t>
      </w:r>
      <w:r>
        <w:rPr>
          <w:rFonts w:ascii="Calibri"/>
          <w:sz w:val="20"/>
        </w:rPr>
        <w:t>that</w:t>
      </w:r>
      <w:r>
        <w:rPr>
          <w:rFonts w:ascii="Calibri"/>
          <w:spacing w:val="-4"/>
          <w:sz w:val="20"/>
        </w:rPr>
        <w:t> </w:t>
      </w:r>
      <w:r>
        <w:rPr>
          <w:rFonts w:ascii="Calibri"/>
          <w:sz w:val="20"/>
        </w:rPr>
        <w:t>bills residential multi-unit building tenants for the purpose of apportioning master metered or other unmetered utility services provided to the building(s) as a whole, either by directly submetering tenants' usage or by otherwise</w:t>
      </w:r>
      <w:r>
        <w:rPr>
          <w:rFonts w:ascii="Calibri"/>
          <w:spacing w:val="-2"/>
          <w:sz w:val="20"/>
        </w:rPr>
        <w:t> </w:t>
      </w:r>
      <w:r>
        <w:rPr>
          <w:rFonts w:ascii="Calibri"/>
          <w:sz w:val="20"/>
        </w:rPr>
        <w:t>apportioning such</w:t>
      </w:r>
      <w:r>
        <w:rPr>
          <w:rFonts w:ascii="Calibri"/>
          <w:spacing w:val="-2"/>
          <w:sz w:val="20"/>
        </w:rPr>
        <w:t> </w:t>
      </w:r>
      <w:r>
        <w:rPr>
          <w:rFonts w:ascii="Calibri"/>
          <w:sz w:val="20"/>
        </w:rPr>
        <w:t>utility services among</w:t>
      </w:r>
      <w:r>
        <w:rPr>
          <w:rFonts w:ascii="Calibri"/>
          <w:spacing w:val="-1"/>
          <w:sz w:val="20"/>
        </w:rPr>
        <w:t> </w:t>
      </w:r>
      <w:r>
        <w:rPr>
          <w:rFonts w:ascii="Calibri"/>
          <w:sz w:val="20"/>
        </w:rPr>
        <w:t>tenants, and also</w:t>
      </w:r>
      <w:r>
        <w:rPr>
          <w:rFonts w:ascii="Calibri"/>
          <w:spacing w:val="-2"/>
          <w:sz w:val="20"/>
        </w:rPr>
        <w:t> </w:t>
      </w:r>
      <w:r>
        <w:rPr>
          <w:rFonts w:ascii="Calibri"/>
          <w:sz w:val="20"/>
        </w:rPr>
        <w:t>refers to</w:t>
      </w:r>
      <w:r>
        <w:rPr>
          <w:rFonts w:ascii="Calibri"/>
          <w:spacing w:val="-2"/>
          <w:sz w:val="20"/>
        </w:rPr>
        <w:t> </w:t>
      </w:r>
      <w:r>
        <w:rPr>
          <w:rFonts w:ascii="Calibri"/>
          <w:sz w:val="20"/>
        </w:rPr>
        <w:t>any</w:t>
      </w:r>
      <w:r>
        <w:rPr>
          <w:rFonts w:ascii="Calibri"/>
          <w:spacing w:val="-1"/>
          <w:sz w:val="20"/>
        </w:rPr>
        <w:t> </w:t>
      </w:r>
      <w:r>
        <w:rPr>
          <w:rFonts w:ascii="Calibri"/>
          <w:sz w:val="20"/>
        </w:rPr>
        <w:t>practices related thereto, including but</w:t>
      </w:r>
      <w:r>
        <w:rPr>
          <w:rFonts w:ascii="Calibri"/>
          <w:spacing w:val="-1"/>
          <w:sz w:val="20"/>
        </w:rPr>
        <w:t> </w:t>
      </w:r>
      <w:r>
        <w:rPr>
          <w:rFonts w:ascii="Calibri"/>
          <w:sz w:val="20"/>
        </w:rPr>
        <w:t>not limited to collecting, using</w:t>
      </w:r>
      <w:r>
        <w:rPr>
          <w:rFonts w:ascii="Calibri"/>
          <w:spacing w:val="-2"/>
          <w:sz w:val="20"/>
        </w:rPr>
        <w:t> </w:t>
      </w:r>
      <w:r>
        <w:rPr>
          <w:rFonts w:ascii="Calibri"/>
          <w:sz w:val="20"/>
        </w:rPr>
        <w:t>or disclosing tenants' personally identifiable information (other than name and address), attempting to collect unpaid amounts from tenants, verifying tenants' credit, and reporting unpaid balances to credit reporting agencies.</w:t>
      </w:r>
    </w:p>
    <w:p>
      <w:pPr>
        <w:pStyle w:val="ListParagraph"/>
        <w:numPr>
          <w:ilvl w:val="0"/>
          <w:numId w:val="81"/>
        </w:numPr>
        <w:tabs>
          <w:tab w:pos="835" w:val="left" w:leader="none"/>
        </w:tabs>
        <w:spacing w:line="240" w:lineRule="auto" w:before="122" w:after="0"/>
        <w:ind w:left="835" w:right="509" w:hanging="476"/>
        <w:jc w:val="left"/>
        <w:rPr>
          <w:rFonts w:ascii="Calibri"/>
          <w:sz w:val="20"/>
        </w:rPr>
      </w:pPr>
      <w:r>
        <w:rPr>
          <w:rFonts w:ascii="Calibri"/>
          <w:sz w:val="20"/>
        </w:rPr>
        <w:t>"Third</w:t>
      </w:r>
      <w:r>
        <w:rPr>
          <w:rFonts w:ascii="Calibri"/>
          <w:spacing w:val="-2"/>
          <w:sz w:val="20"/>
        </w:rPr>
        <w:t> </w:t>
      </w:r>
      <w:r>
        <w:rPr>
          <w:rFonts w:ascii="Calibri"/>
          <w:sz w:val="20"/>
        </w:rPr>
        <w:t>party</w:t>
      </w:r>
      <w:r>
        <w:rPr>
          <w:rFonts w:ascii="Calibri"/>
          <w:spacing w:val="-1"/>
          <w:sz w:val="20"/>
        </w:rPr>
        <w:t> </w:t>
      </w:r>
      <w:r>
        <w:rPr>
          <w:rFonts w:ascii="Calibri"/>
          <w:sz w:val="20"/>
        </w:rPr>
        <w:t>billing</w:t>
      </w:r>
      <w:r>
        <w:rPr>
          <w:rFonts w:ascii="Calibri"/>
          <w:spacing w:val="-3"/>
          <w:sz w:val="20"/>
        </w:rPr>
        <w:t> </w:t>
      </w:r>
      <w:r>
        <w:rPr>
          <w:rFonts w:ascii="Calibri"/>
          <w:sz w:val="20"/>
        </w:rPr>
        <w:t>agent"</w:t>
      </w:r>
      <w:r>
        <w:rPr>
          <w:rFonts w:ascii="Calibri"/>
          <w:spacing w:val="-3"/>
          <w:sz w:val="20"/>
        </w:rPr>
        <w:t> </w:t>
      </w:r>
      <w:r>
        <w:rPr>
          <w:rFonts w:ascii="Calibri"/>
          <w:sz w:val="20"/>
        </w:rPr>
        <w:t>refers</w:t>
      </w:r>
      <w:r>
        <w:rPr>
          <w:rFonts w:ascii="Calibri"/>
          <w:spacing w:val="-1"/>
          <w:sz w:val="20"/>
        </w:rPr>
        <w:t> </w:t>
      </w:r>
      <w:r>
        <w:rPr>
          <w:rFonts w:ascii="Calibri"/>
          <w:sz w:val="20"/>
        </w:rPr>
        <w:t>to</w:t>
      </w:r>
      <w:r>
        <w:rPr>
          <w:rFonts w:ascii="Calibri"/>
          <w:spacing w:val="-2"/>
          <w:sz w:val="20"/>
        </w:rPr>
        <w:t> </w:t>
      </w:r>
      <w:r>
        <w:rPr>
          <w:rFonts w:ascii="Calibri"/>
          <w:sz w:val="20"/>
        </w:rPr>
        <w:t>any</w:t>
      </w:r>
      <w:r>
        <w:rPr>
          <w:rFonts w:ascii="Calibri"/>
          <w:spacing w:val="-5"/>
          <w:sz w:val="20"/>
        </w:rPr>
        <w:t> </w:t>
      </w:r>
      <w:r>
        <w:rPr>
          <w:rFonts w:ascii="Calibri"/>
          <w:sz w:val="20"/>
        </w:rPr>
        <w:t>entity</w:t>
      </w:r>
      <w:r>
        <w:rPr>
          <w:rFonts w:ascii="Calibri"/>
          <w:spacing w:val="-1"/>
          <w:sz w:val="20"/>
        </w:rPr>
        <w:t> </w:t>
      </w:r>
      <w:r>
        <w:rPr>
          <w:rFonts w:ascii="Calibri"/>
          <w:sz w:val="20"/>
        </w:rPr>
        <w:t>retained</w:t>
      </w:r>
      <w:r>
        <w:rPr>
          <w:rFonts w:ascii="Calibri"/>
          <w:spacing w:val="-2"/>
          <w:sz w:val="20"/>
        </w:rPr>
        <w:t> </w:t>
      </w:r>
      <w:r>
        <w:rPr>
          <w:rFonts w:ascii="Calibri"/>
          <w:sz w:val="20"/>
        </w:rPr>
        <w:t>or</w:t>
      </w:r>
      <w:r>
        <w:rPr>
          <w:rFonts w:ascii="Calibri"/>
          <w:spacing w:val="-3"/>
          <w:sz w:val="20"/>
        </w:rPr>
        <w:t> </w:t>
      </w:r>
      <w:r>
        <w:rPr>
          <w:rFonts w:ascii="Calibri"/>
          <w:sz w:val="20"/>
        </w:rPr>
        <w:t>authorized</w:t>
      </w:r>
      <w:r>
        <w:rPr>
          <w:rFonts w:ascii="Calibri"/>
          <w:spacing w:val="-6"/>
          <w:sz w:val="20"/>
        </w:rPr>
        <w:t> </w:t>
      </w:r>
      <w:r>
        <w:rPr>
          <w:rFonts w:ascii="Calibri"/>
          <w:sz w:val="20"/>
        </w:rPr>
        <w:t>by</w:t>
      </w:r>
      <w:r>
        <w:rPr>
          <w:rFonts w:ascii="Calibri"/>
          <w:spacing w:val="-1"/>
          <w:sz w:val="20"/>
        </w:rPr>
        <w:t> </w:t>
      </w:r>
      <w:r>
        <w:rPr>
          <w:rFonts w:ascii="Calibri"/>
          <w:sz w:val="20"/>
        </w:rPr>
        <w:t>a</w:t>
      </w:r>
      <w:r>
        <w:rPr>
          <w:rFonts w:ascii="Calibri"/>
          <w:spacing w:val="-3"/>
          <w:sz w:val="20"/>
        </w:rPr>
        <w:t> </w:t>
      </w:r>
      <w:r>
        <w:rPr>
          <w:rFonts w:ascii="Calibri"/>
          <w:sz w:val="20"/>
        </w:rPr>
        <w:t>landlord</w:t>
      </w:r>
      <w:r>
        <w:rPr>
          <w:rFonts w:ascii="Calibri"/>
          <w:spacing w:val="-2"/>
          <w:sz w:val="20"/>
        </w:rPr>
        <w:t> </w:t>
      </w:r>
      <w:r>
        <w:rPr>
          <w:rFonts w:ascii="Calibri"/>
          <w:sz w:val="20"/>
        </w:rPr>
        <w:t>to</w:t>
      </w:r>
      <w:r>
        <w:rPr>
          <w:rFonts w:ascii="Calibri"/>
          <w:spacing w:val="-6"/>
          <w:sz w:val="20"/>
        </w:rPr>
        <w:t> </w:t>
      </w:r>
      <w:r>
        <w:rPr>
          <w:rFonts w:ascii="Calibri"/>
          <w:sz w:val="20"/>
        </w:rPr>
        <w:t>bill</w:t>
      </w:r>
      <w:r>
        <w:rPr>
          <w:rFonts w:ascii="Calibri"/>
          <w:spacing w:val="-5"/>
          <w:sz w:val="20"/>
        </w:rPr>
        <w:t> </w:t>
      </w:r>
      <w:r>
        <w:rPr>
          <w:rFonts w:ascii="Calibri"/>
          <w:sz w:val="20"/>
        </w:rPr>
        <w:t>tenants</w:t>
      </w:r>
      <w:r>
        <w:rPr>
          <w:rFonts w:ascii="Calibri"/>
          <w:spacing w:val="-3"/>
          <w:sz w:val="20"/>
        </w:rPr>
        <w:t> </w:t>
      </w:r>
      <w:r>
        <w:rPr>
          <w:rFonts w:ascii="Calibri"/>
          <w:sz w:val="20"/>
        </w:rPr>
        <w:t>for</w:t>
      </w:r>
      <w:r>
        <w:rPr>
          <w:rFonts w:ascii="Calibri"/>
          <w:spacing w:val="-3"/>
          <w:sz w:val="20"/>
        </w:rPr>
        <w:t> </w:t>
      </w:r>
      <w:r>
        <w:rPr>
          <w:rFonts w:ascii="Calibri"/>
          <w:sz w:val="20"/>
        </w:rPr>
        <w:t>master metered or other unmetered utility service on behalf of and as the agent of a landlord.</w:t>
      </w:r>
    </w:p>
    <w:p>
      <w:pPr>
        <w:pStyle w:val="ListParagraph"/>
        <w:numPr>
          <w:ilvl w:val="0"/>
          <w:numId w:val="81"/>
        </w:numPr>
        <w:tabs>
          <w:tab w:pos="835" w:val="left" w:leader="none"/>
        </w:tabs>
        <w:spacing w:line="355" w:lineRule="auto" w:before="121" w:after="0"/>
        <w:ind w:left="360" w:right="2120" w:firstLine="0"/>
        <w:jc w:val="left"/>
        <w:rPr>
          <w:rFonts w:ascii="Calibri" w:hAnsi="Calibri"/>
          <w:sz w:val="20"/>
        </w:rPr>
      </w:pPr>
      <w:r>
        <w:rPr>
          <w:rFonts w:ascii="Calibri" w:hAnsi="Calibri"/>
          <w:sz w:val="20"/>
        </w:rPr>
        <w:t>"Utilities"</w:t>
      </w:r>
      <w:r>
        <w:rPr>
          <w:rFonts w:ascii="Calibri" w:hAnsi="Calibri"/>
          <w:spacing w:val="-6"/>
          <w:sz w:val="20"/>
        </w:rPr>
        <w:t> </w:t>
      </w:r>
      <w:r>
        <w:rPr>
          <w:rFonts w:ascii="Calibri" w:hAnsi="Calibri"/>
          <w:sz w:val="20"/>
        </w:rPr>
        <w:t>or</w:t>
      </w:r>
      <w:r>
        <w:rPr>
          <w:rFonts w:ascii="Calibri" w:hAnsi="Calibri"/>
          <w:spacing w:val="-4"/>
          <w:sz w:val="20"/>
        </w:rPr>
        <w:t> </w:t>
      </w:r>
      <w:r>
        <w:rPr>
          <w:rFonts w:ascii="Calibri" w:hAnsi="Calibri"/>
          <w:sz w:val="20"/>
        </w:rPr>
        <w:t>"utility</w:t>
      </w:r>
      <w:r>
        <w:rPr>
          <w:rFonts w:ascii="Calibri" w:hAnsi="Calibri"/>
          <w:spacing w:val="-6"/>
          <w:sz w:val="20"/>
        </w:rPr>
        <w:t> </w:t>
      </w:r>
      <w:r>
        <w:rPr>
          <w:rFonts w:ascii="Calibri" w:hAnsi="Calibri"/>
          <w:sz w:val="20"/>
        </w:rPr>
        <w:t>service(s)"</w:t>
      </w:r>
      <w:r>
        <w:rPr>
          <w:rFonts w:ascii="Calibri" w:hAnsi="Calibri"/>
          <w:spacing w:val="-4"/>
          <w:sz w:val="20"/>
        </w:rPr>
        <w:t> </w:t>
      </w:r>
      <w:r>
        <w:rPr>
          <w:rFonts w:ascii="Calibri" w:hAnsi="Calibri"/>
          <w:sz w:val="20"/>
        </w:rPr>
        <w:t>refers</w:t>
      </w:r>
      <w:r>
        <w:rPr>
          <w:rFonts w:ascii="Calibri" w:hAnsi="Calibri"/>
          <w:spacing w:val="-4"/>
          <w:sz w:val="20"/>
        </w:rPr>
        <w:t> </w:t>
      </w:r>
      <w:r>
        <w:rPr>
          <w:rFonts w:ascii="Calibri" w:hAnsi="Calibri"/>
          <w:sz w:val="20"/>
        </w:rPr>
        <w:t>to</w:t>
      </w:r>
      <w:r>
        <w:rPr>
          <w:rFonts w:ascii="Calibri" w:hAnsi="Calibri"/>
          <w:spacing w:val="-3"/>
          <w:sz w:val="20"/>
        </w:rPr>
        <w:t> </w:t>
      </w:r>
      <w:r>
        <w:rPr>
          <w:rFonts w:ascii="Calibri" w:hAnsi="Calibri"/>
          <w:sz w:val="20"/>
        </w:rPr>
        <w:t>water,</w:t>
      </w:r>
      <w:r>
        <w:rPr>
          <w:rFonts w:ascii="Calibri" w:hAnsi="Calibri"/>
          <w:spacing w:val="-2"/>
          <w:sz w:val="20"/>
        </w:rPr>
        <w:t> </w:t>
      </w:r>
      <w:r>
        <w:rPr>
          <w:rFonts w:ascii="Calibri" w:hAnsi="Calibri"/>
          <w:sz w:val="20"/>
        </w:rPr>
        <w:t>sewer,</w:t>
      </w:r>
      <w:r>
        <w:rPr>
          <w:rFonts w:ascii="Calibri" w:hAnsi="Calibri"/>
          <w:spacing w:val="-6"/>
          <w:sz w:val="20"/>
        </w:rPr>
        <w:t> </w:t>
      </w:r>
      <w:r>
        <w:rPr>
          <w:rFonts w:ascii="Calibri" w:hAnsi="Calibri"/>
          <w:sz w:val="20"/>
        </w:rPr>
        <w:t>electric,</w:t>
      </w:r>
      <w:r>
        <w:rPr>
          <w:rFonts w:ascii="Calibri" w:hAnsi="Calibri"/>
          <w:spacing w:val="-2"/>
          <w:sz w:val="20"/>
        </w:rPr>
        <w:t> </w:t>
      </w:r>
      <w:r>
        <w:rPr>
          <w:rFonts w:ascii="Calibri" w:hAnsi="Calibri"/>
          <w:sz w:val="20"/>
        </w:rPr>
        <w:t>and</w:t>
      </w:r>
      <w:r>
        <w:rPr>
          <w:rFonts w:ascii="Calibri" w:hAnsi="Calibri"/>
          <w:spacing w:val="-3"/>
          <w:sz w:val="20"/>
        </w:rPr>
        <w:t> </w:t>
      </w:r>
      <w:r>
        <w:rPr>
          <w:rFonts w:ascii="Calibri" w:hAnsi="Calibri"/>
          <w:sz w:val="20"/>
        </w:rPr>
        <w:t>solid</w:t>
      </w:r>
      <w:r>
        <w:rPr>
          <w:rFonts w:ascii="Calibri" w:hAnsi="Calibri"/>
          <w:spacing w:val="-3"/>
          <w:sz w:val="20"/>
        </w:rPr>
        <w:t> </w:t>
      </w:r>
      <w:r>
        <w:rPr>
          <w:rFonts w:ascii="Calibri" w:hAnsi="Calibri"/>
          <w:sz w:val="20"/>
        </w:rPr>
        <w:t>waste</w:t>
      </w:r>
      <w:r>
        <w:rPr>
          <w:rFonts w:ascii="Calibri" w:hAnsi="Calibri"/>
          <w:spacing w:val="-5"/>
          <w:sz w:val="20"/>
        </w:rPr>
        <w:t> </w:t>
      </w:r>
      <w:r>
        <w:rPr>
          <w:rFonts w:ascii="Calibri" w:hAnsi="Calibri"/>
          <w:sz w:val="20"/>
        </w:rPr>
        <w:t>services. (Ord. 121320 § 1, 2003.)</w:t>
      </w:r>
    </w:p>
    <w:p>
      <w:pPr>
        <w:pStyle w:val="BodyText"/>
        <w:spacing w:before="59"/>
        <w:rPr>
          <w:rFonts w:ascii="Calibri"/>
          <w:sz w:val="20"/>
        </w:rPr>
      </w:pPr>
    </w:p>
    <w:p>
      <w:pPr>
        <w:pStyle w:val="Heading5"/>
      </w:pPr>
      <w:r>
        <w:rPr/>
        <w:t>7.25.030</w:t>
      </w:r>
      <w:r>
        <w:rPr>
          <w:spacing w:val="-5"/>
        </w:rPr>
        <w:t> </w:t>
      </w:r>
      <w:r>
        <w:rPr/>
        <w:t>Prohibited</w:t>
      </w:r>
      <w:r>
        <w:rPr>
          <w:spacing w:val="-5"/>
        </w:rPr>
        <w:t> </w:t>
      </w:r>
      <w:r>
        <w:rPr/>
        <w:t>billing</w:t>
      </w:r>
      <w:r>
        <w:rPr>
          <w:spacing w:val="-5"/>
        </w:rPr>
        <w:t> </w:t>
      </w:r>
      <w:r>
        <w:rPr>
          <w:spacing w:val="-2"/>
        </w:rPr>
        <w:t>practices.</w:t>
      </w:r>
    </w:p>
    <w:p>
      <w:pPr>
        <w:pStyle w:val="ListParagraph"/>
        <w:numPr>
          <w:ilvl w:val="0"/>
          <w:numId w:val="82"/>
        </w:numPr>
        <w:tabs>
          <w:tab w:pos="835" w:val="left" w:leader="none"/>
        </w:tabs>
        <w:spacing w:line="240" w:lineRule="auto" w:before="165" w:after="0"/>
        <w:ind w:left="835" w:right="606" w:hanging="476"/>
        <w:jc w:val="left"/>
        <w:rPr>
          <w:rFonts w:ascii="Calibri"/>
          <w:sz w:val="20"/>
        </w:rPr>
      </w:pPr>
      <w:r>
        <w:rPr>
          <w:rFonts w:ascii="Calibri"/>
          <w:sz w:val="20"/>
        </w:rPr>
        <w:t>It</w:t>
      </w:r>
      <w:r>
        <w:rPr>
          <w:rFonts w:ascii="Calibri"/>
          <w:spacing w:val="-4"/>
          <w:sz w:val="20"/>
        </w:rPr>
        <w:t> </w:t>
      </w:r>
      <w:r>
        <w:rPr>
          <w:rFonts w:ascii="Calibri"/>
          <w:sz w:val="20"/>
        </w:rPr>
        <w:t>is</w:t>
      </w:r>
      <w:r>
        <w:rPr>
          <w:rFonts w:ascii="Calibri"/>
          <w:spacing w:val="-1"/>
          <w:sz w:val="20"/>
        </w:rPr>
        <w:t> </w:t>
      </w:r>
      <w:r>
        <w:rPr>
          <w:rFonts w:ascii="Calibri"/>
          <w:sz w:val="20"/>
        </w:rPr>
        <w:t>a</w:t>
      </w:r>
      <w:r>
        <w:rPr>
          <w:rFonts w:ascii="Calibri"/>
          <w:spacing w:val="-5"/>
          <w:sz w:val="20"/>
        </w:rPr>
        <w:t> </w:t>
      </w:r>
      <w:r>
        <w:rPr>
          <w:rFonts w:ascii="Calibri"/>
          <w:sz w:val="20"/>
        </w:rPr>
        <w:t>deceptive</w:t>
      </w:r>
      <w:r>
        <w:rPr>
          <w:rFonts w:ascii="Calibri"/>
          <w:spacing w:val="-2"/>
          <w:sz w:val="20"/>
        </w:rPr>
        <w:t> </w:t>
      </w:r>
      <w:r>
        <w:rPr>
          <w:rFonts w:ascii="Calibri"/>
          <w:sz w:val="20"/>
        </w:rPr>
        <w:t>and</w:t>
      </w:r>
      <w:r>
        <w:rPr>
          <w:rFonts w:ascii="Calibri"/>
          <w:spacing w:val="-2"/>
          <w:sz w:val="20"/>
        </w:rPr>
        <w:t> </w:t>
      </w:r>
      <w:r>
        <w:rPr>
          <w:rFonts w:ascii="Calibri"/>
          <w:sz w:val="20"/>
        </w:rPr>
        <w:t>fraudulent</w:t>
      </w:r>
      <w:r>
        <w:rPr>
          <w:rFonts w:ascii="Calibri"/>
          <w:spacing w:val="-2"/>
          <w:sz w:val="20"/>
        </w:rPr>
        <w:t> </w:t>
      </w:r>
      <w:r>
        <w:rPr>
          <w:rFonts w:ascii="Calibri"/>
          <w:sz w:val="20"/>
        </w:rPr>
        <w:t>business</w:t>
      </w:r>
      <w:r>
        <w:rPr>
          <w:rFonts w:ascii="Calibri"/>
          <w:spacing w:val="-1"/>
          <w:sz w:val="20"/>
        </w:rPr>
        <w:t> </w:t>
      </w:r>
      <w:r>
        <w:rPr>
          <w:rFonts w:ascii="Calibri"/>
          <w:sz w:val="20"/>
        </w:rPr>
        <w:t>practice</w:t>
      </w:r>
      <w:r>
        <w:rPr>
          <w:rFonts w:ascii="Calibri"/>
          <w:spacing w:val="-4"/>
          <w:sz w:val="20"/>
        </w:rPr>
        <w:t> </w:t>
      </w:r>
      <w:r>
        <w:rPr>
          <w:rFonts w:ascii="Calibri"/>
          <w:sz w:val="20"/>
        </w:rPr>
        <w:t>for</w:t>
      </w:r>
      <w:r>
        <w:rPr>
          <w:rFonts w:ascii="Calibri"/>
          <w:spacing w:val="-5"/>
          <w:sz w:val="20"/>
        </w:rPr>
        <w:t> </w:t>
      </w:r>
      <w:r>
        <w:rPr>
          <w:rFonts w:ascii="Calibri"/>
          <w:sz w:val="20"/>
        </w:rPr>
        <w:t>any</w:t>
      </w:r>
      <w:r>
        <w:rPr>
          <w:rFonts w:ascii="Calibri"/>
          <w:spacing w:val="-3"/>
          <w:sz w:val="20"/>
        </w:rPr>
        <w:t> </w:t>
      </w:r>
      <w:r>
        <w:rPr>
          <w:rFonts w:ascii="Calibri"/>
          <w:sz w:val="20"/>
        </w:rPr>
        <w:t>landlord</w:t>
      </w:r>
      <w:r>
        <w:rPr>
          <w:rFonts w:ascii="Calibri"/>
          <w:spacing w:val="-2"/>
          <w:sz w:val="20"/>
        </w:rPr>
        <w:t> </w:t>
      </w:r>
      <w:r>
        <w:rPr>
          <w:rFonts w:ascii="Calibri"/>
          <w:sz w:val="20"/>
        </w:rPr>
        <w:t>or</w:t>
      </w:r>
      <w:r>
        <w:rPr>
          <w:rFonts w:ascii="Calibri"/>
          <w:spacing w:val="-3"/>
          <w:sz w:val="20"/>
        </w:rPr>
        <w:t> </w:t>
      </w:r>
      <w:r>
        <w:rPr>
          <w:rFonts w:ascii="Calibri"/>
          <w:sz w:val="20"/>
        </w:rPr>
        <w:t>third</w:t>
      </w:r>
      <w:r>
        <w:rPr>
          <w:rFonts w:ascii="Calibri"/>
          <w:spacing w:val="-6"/>
          <w:sz w:val="20"/>
        </w:rPr>
        <w:t> </w:t>
      </w:r>
      <w:r>
        <w:rPr>
          <w:rFonts w:ascii="Calibri"/>
          <w:sz w:val="20"/>
        </w:rPr>
        <w:t>party</w:t>
      </w:r>
      <w:r>
        <w:rPr>
          <w:rFonts w:ascii="Calibri"/>
          <w:spacing w:val="-3"/>
          <w:sz w:val="20"/>
        </w:rPr>
        <w:t> </w:t>
      </w:r>
      <w:r>
        <w:rPr>
          <w:rFonts w:ascii="Calibri"/>
          <w:sz w:val="20"/>
        </w:rPr>
        <w:t>billing</w:t>
      </w:r>
      <w:r>
        <w:rPr>
          <w:rFonts w:ascii="Calibri"/>
          <w:spacing w:val="-3"/>
          <w:sz w:val="20"/>
        </w:rPr>
        <w:t> </w:t>
      </w:r>
      <w:r>
        <w:rPr>
          <w:rFonts w:ascii="Calibri"/>
          <w:sz w:val="20"/>
        </w:rPr>
        <w:t>agent</w:t>
      </w:r>
      <w:r>
        <w:rPr>
          <w:rFonts w:ascii="Calibri"/>
          <w:spacing w:val="-2"/>
          <w:sz w:val="20"/>
        </w:rPr>
        <w:t> </w:t>
      </w:r>
      <w:r>
        <w:rPr>
          <w:rFonts w:ascii="Calibri"/>
          <w:sz w:val="20"/>
        </w:rPr>
        <w:t>to</w:t>
      </w:r>
      <w:r>
        <w:rPr>
          <w:rFonts w:ascii="Calibri"/>
          <w:spacing w:val="-6"/>
          <w:sz w:val="20"/>
        </w:rPr>
        <w:t> </w:t>
      </w:r>
      <w:r>
        <w:rPr>
          <w:rFonts w:ascii="Calibri"/>
          <w:sz w:val="20"/>
        </w:rPr>
        <w:t>bill</w:t>
      </w:r>
      <w:r>
        <w:rPr>
          <w:rFonts w:ascii="Calibri"/>
          <w:spacing w:val="-5"/>
          <w:sz w:val="20"/>
        </w:rPr>
        <w:t> </w:t>
      </w:r>
      <w:r>
        <w:rPr>
          <w:rFonts w:ascii="Calibri"/>
          <w:sz w:val="20"/>
        </w:rPr>
        <w:t>tenants separately for utility services except as permitted in this chapter.</w:t>
      </w:r>
    </w:p>
    <w:p>
      <w:pPr>
        <w:pStyle w:val="ListParagraph"/>
        <w:numPr>
          <w:ilvl w:val="0"/>
          <w:numId w:val="82"/>
        </w:numPr>
        <w:tabs>
          <w:tab w:pos="835" w:val="left" w:leader="none"/>
        </w:tabs>
        <w:spacing w:line="240" w:lineRule="auto" w:before="121" w:after="0"/>
        <w:ind w:left="835" w:right="1072" w:hanging="476"/>
        <w:jc w:val="left"/>
        <w:rPr>
          <w:rFonts w:ascii="Calibri"/>
          <w:sz w:val="20"/>
        </w:rPr>
      </w:pPr>
      <w:r>
        <w:rPr>
          <w:rFonts w:ascii="Calibri"/>
          <w:sz w:val="20"/>
        </w:rPr>
        <w:t>It</w:t>
      </w:r>
      <w:r>
        <w:rPr>
          <w:rFonts w:ascii="Calibri"/>
          <w:spacing w:val="-4"/>
          <w:sz w:val="20"/>
        </w:rPr>
        <w:t> </w:t>
      </w:r>
      <w:r>
        <w:rPr>
          <w:rFonts w:ascii="Calibri"/>
          <w:sz w:val="20"/>
        </w:rPr>
        <w:t>is</w:t>
      </w:r>
      <w:r>
        <w:rPr>
          <w:rFonts w:ascii="Calibri"/>
          <w:spacing w:val="-1"/>
          <w:sz w:val="20"/>
        </w:rPr>
        <w:t> </w:t>
      </w:r>
      <w:r>
        <w:rPr>
          <w:rFonts w:ascii="Calibri"/>
          <w:sz w:val="20"/>
        </w:rPr>
        <w:t>a</w:t>
      </w:r>
      <w:r>
        <w:rPr>
          <w:rFonts w:ascii="Calibri"/>
          <w:spacing w:val="-4"/>
          <w:sz w:val="20"/>
        </w:rPr>
        <w:t> </w:t>
      </w:r>
      <w:r>
        <w:rPr>
          <w:rFonts w:ascii="Calibri"/>
          <w:sz w:val="20"/>
        </w:rPr>
        <w:t>deceptive</w:t>
      </w:r>
      <w:r>
        <w:rPr>
          <w:rFonts w:ascii="Calibri"/>
          <w:spacing w:val="-2"/>
          <w:sz w:val="20"/>
        </w:rPr>
        <w:t> </w:t>
      </w:r>
      <w:r>
        <w:rPr>
          <w:rFonts w:ascii="Calibri"/>
          <w:sz w:val="20"/>
        </w:rPr>
        <w:t>and</w:t>
      </w:r>
      <w:r>
        <w:rPr>
          <w:rFonts w:ascii="Calibri"/>
          <w:spacing w:val="-2"/>
          <w:sz w:val="20"/>
        </w:rPr>
        <w:t> </w:t>
      </w:r>
      <w:r>
        <w:rPr>
          <w:rFonts w:ascii="Calibri"/>
          <w:sz w:val="20"/>
        </w:rPr>
        <w:t>fraudulent</w:t>
      </w:r>
      <w:r>
        <w:rPr>
          <w:rFonts w:ascii="Calibri"/>
          <w:spacing w:val="-2"/>
          <w:sz w:val="20"/>
        </w:rPr>
        <w:t> </w:t>
      </w:r>
      <w:r>
        <w:rPr>
          <w:rFonts w:ascii="Calibri"/>
          <w:sz w:val="20"/>
        </w:rPr>
        <w:t>business</w:t>
      </w:r>
      <w:r>
        <w:rPr>
          <w:rFonts w:ascii="Calibri"/>
          <w:spacing w:val="-1"/>
          <w:sz w:val="20"/>
        </w:rPr>
        <w:t> </w:t>
      </w:r>
      <w:r>
        <w:rPr>
          <w:rFonts w:ascii="Calibri"/>
          <w:sz w:val="20"/>
        </w:rPr>
        <w:t>practice</w:t>
      </w:r>
      <w:r>
        <w:rPr>
          <w:rFonts w:ascii="Calibri"/>
          <w:spacing w:val="-4"/>
          <w:sz w:val="20"/>
        </w:rPr>
        <w:t> </w:t>
      </w:r>
      <w:r>
        <w:rPr>
          <w:rFonts w:ascii="Calibri"/>
          <w:sz w:val="20"/>
        </w:rPr>
        <w:t>for</w:t>
      </w:r>
      <w:r>
        <w:rPr>
          <w:rFonts w:ascii="Calibri"/>
          <w:spacing w:val="-4"/>
          <w:sz w:val="20"/>
        </w:rPr>
        <w:t> </w:t>
      </w:r>
      <w:r>
        <w:rPr>
          <w:rFonts w:ascii="Calibri"/>
          <w:sz w:val="20"/>
        </w:rPr>
        <w:t>a</w:t>
      </w:r>
      <w:r>
        <w:rPr>
          <w:rFonts w:ascii="Calibri"/>
          <w:spacing w:val="-3"/>
          <w:sz w:val="20"/>
        </w:rPr>
        <w:t> </w:t>
      </w:r>
      <w:r>
        <w:rPr>
          <w:rFonts w:ascii="Calibri"/>
          <w:sz w:val="20"/>
        </w:rPr>
        <w:t>landlord</w:t>
      </w:r>
      <w:r>
        <w:rPr>
          <w:rFonts w:ascii="Calibri"/>
          <w:spacing w:val="-2"/>
          <w:sz w:val="20"/>
        </w:rPr>
        <w:t> </w:t>
      </w:r>
      <w:r>
        <w:rPr>
          <w:rFonts w:ascii="Calibri"/>
          <w:sz w:val="20"/>
        </w:rPr>
        <w:t>to</w:t>
      </w:r>
      <w:r>
        <w:rPr>
          <w:rFonts w:ascii="Calibri"/>
          <w:spacing w:val="-2"/>
          <w:sz w:val="20"/>
        </w:rPr>
        <w:t> </w:t>
      </w:r>
      <w:r>
        <w:rPr>
          <w:rFonts w:ascii="Calibri"/>
          <w:sz w:val="20"/>
        </w:rPr>
        <w:t>engage,</w:t>
      </w:r>
      <w:r>
        <w:rPr>
          <w:rFonts w:ascii="Calibri"/>
          <w:spacing w:val="-3"/>
          <w:sz w:val="20"/>
        </w:rPr>
        <w:t> </w:t>
      </w:r>
      <w:r>
        <w:rPr>
          <w:rFonts w:ascii="Calibri"/>
          <w:sz w:val="20"/>
        </w:rPr>
        <w:t>retain,</w:t>
      </w:r>
      <w:r>
        <w:rPr>
          <w:rFonts w:ascii="Calibri"/>
          <w:spacing w:val="-4"/>
          <w:sz w:val="20"/>
        </w:rPr>
        <w:t> </w:t>
      </w:r>
      <w:r>
        <w:rPr>
          <w:rFonts w:ascii="Calibri"/>
          <w:sz w:val="20"/>
        </w:rPr>
        <w:t>or</w:t>
      </w:r>
      <w:r>
        <w:rPr>
          <w:rFonts w:ascii="Calibri"/>
          <w:spacing w:val="-4"/>
          <w:sz w:val="20"/>
        </w:rPr>
        <w:t> </w:t>
      </w:r>
      <w:r>
        <w:rPr>
          <w:rFonts w:ascii="Calibri"/>
          <w:sz w:val="20"/>
        </w:rPr>
        <w:t>authorize,</w:t>
      </w:r>
      <w:r>
        <w:rPr>
          <w:rFonts w:ascii="Calibri"/>
          <w:spacing w:val="-3"/>
          <w:sz w:val="20"/>
        </w:rPr>
        <w:t> </w:t>
      </w:r>
      <w:r>
        <w:rPr>
          <w:rFonts w:ascii="Calibri"/>
          <w:sz w:val="20"/>
        </w:rPr>
        <w:t>and</w:t>
      </w:r>
      <w:r>
        <w:rPr>
          <w:rFonts w:ascii="Calibri"/>
          <w:spacing w:val="-2"/>
          <w:sz w:val="20"/>
        </w:rPr>
        <w:t> </w:t>
      </w:r>
      <w:r>
        <w:rPr>
          <w:rFonts w:ascii="Calibri"/>
          <w:sz w:val="20"/>
        </w:rPr>
        <w:t>a landlord shall be liable for the actions of, a third party billing agent that does not comply with the requirements of this chapter.</w:t>
      </w:r>
    </w:p>
    <w:p>
      <w:pPr>
        <w:pStyle w:val="ListParagraph"/>
        <w:numPr>
          <w:ilvl w:val="0"/>
          <w:numId w:val="82"/>
        </w:numPr>
        <w:tabs>
          <w:tab w:pos="835" w:val="left" w:leader="none"/>
        </w:tabs>
        <w:spacing w:line="240" w:lineRule="auto" w:before="120" w:after="0"/>
        <w:ind w:left="835" w:right="422" w:hanging="476"/>
        <w:jc w:val="left"/>
        <w:rPr>
          <w:rFonts w:ascii="Calibri"/>
          <w:sz w:val="20"/>
        </w:rPr>
      </w:pPr>
      <w:r>
        <w:rPr>
          <w:rFonts w:ascii="Calibri"/>
          <w:sz w:val="20"/>
        </w:rPr>
        <w:t>As of the effective date of this ordinance, no landlord may disclose to a third party billing agent a tenant's personally</w:t>
      </w:r>
      <w:r>
        <w:rPr>
          <w:rFonts w:ascii="Calibri"/>
          <w:spacing w:val="-4"/>
          <w:sz w:val="20"/>
        </w:rPr>
        <w:t> </w:t>
      </w:r>
      <w:r>
        <w:rPr>
          <w:rFonts w:ascii="Calibri"/>
          <w:sz w:val="20"/>
        </w:rPr>
        <w:t>identifiable</w:t>
      </w:r>
      <w:r>
        <w:rPr>
          <w:rFonts w:ascii="Calibri"/>
          <w:spacing w:val="-5"/>
          <w:sz w:val="20"/>
        </w:rPr>
        <w:t> </w:t>
      </w:r>
      <w:r>
        <w:rPr>
          <w:rFonts w:ascii="Calibri"/>
          <w:sz w:val="20"/>
        </w:rPr>
        <w:t>information</w:t>
      </w:r>
      <w:r>
        <w:rPr>
          <w:rFonts w:ascii="Calibri"/>
          <w:spacing w:val="-3"/>
          <w:sz w:val="20"/>
        </w:rPr>
        <w:t> </w:t>
      </w:r>
      <w:r>
        <w:rPr>
          <w:rFonts w:ascii="Calibri"/>
          <w:sz w:val="20"/>
        </w:rPr>
        <w:t>under</w:t>
      </w:r>
      <w:r>
        <w:rPr>
          <w:rFonts w:ascii="Calibri"/>
          <w:spacing w:val="-7"/>
          <w:sz w:val="20"/>
        </w:rPr>
        <w:t> </w:t>
      </w:r>
      <w:r>
        <w:rPr>
          <w:rFonts w:ascii="Calibri"/>
          <w:sz w:val="20"/>
        </w:rPr>
        <w:t>any</w:t>
      </w:r>
      <w:r>
        <w:rPr>
          <w:rFonts w:ascii="Calibri"/>
          <w:spacing w:val="-4"/>
          <w:sz w:val="20"/>
        </w:rPr>
        <w:t> </w:t>
      </w:r>
      <w:r>
        <w:rPr>
          <w:rFonts w:ascii="Calibri"/>
          <w:sz w:val="20"/>
        </w:rPr>
        <w:t>circumstances,</w:t>
      </w:r>
      <w:r>
        <w:rPr>
          <w:rFonts w:ascii="Calibri"/>
          <w:spacing w:val="-4"/>
          <w:sz w:val="20"/>
        </w:rPr>
        <w:t> </w:t>
      </w:r>
      <w:r>
        <w:rPr>
          <w:rFonts w:ascii="Calibri"/>
          <w:sz w:val="20"/>
        </w:rPr>
        <w:t>provided,</w:t>
      </w:r>
      <w:r>
        <w:rPr>
          <w:rFonts w:ascii="Calibri"/>
          <w:spacing w:val="-7"/>
          <w:sz w:val="20"/>
        </w:rPr>
        <w:t> </w:t>
      </w:r>
      <w:r>
        <w:rPr>
          <w:rFonts w:ascii="Calibri"/>
          <w:sz w:val="20"/>
        </w:rPr>
        <w:t>however,</w:t>
      </w:r>
      <w:r>
        <w:rPr>
          <w:rFonts w:ascii="Calibri"/>
          <w:spacing w:val="-2"/>
          <w:sz w:val="20"/>
        </w:rPr>
        <w:t> </w:t>
      </w:r>
      <w:r>
        <w:rPr>
          <w:rFonts w:ascii="Calibri"/>
          <w:sz w:val="20"/>
        </w:rPr>
        <w:t>that</w:t>
      </w:r>
      <w:r>
        <w:rPr>
          <w:rFonts w:ascii="Calibri"/>
          <w:spacing w:val="-5"/>
          <w:sz w:val="20"/>
        </w:rPr>
        <w:t> </w:t>
      </w:r>
      <w:r>
        <w:rPr>
          <w:rFonts w:ascii="Calibri"/>
          <w:sz w:val="20"/>
        </w:rPr>
        <w:t>nothing</w:t>
      </w:r>
      <w:r>
        <w:rPr>
          <w:rFonts w:ascii="Calibri"/>
          <w:spacing w:val="-7"/>
          <w:sz w:val="20"/>
        </w:rPr>
        <w:t> </w:t>
      </w:r>
      <w:r>
        <w:rPr>
          <w:rFonts w:ascii="Calibri"/>
          <w:sz w:val="20"/>
        </w:rPr>
        <w:t>in</w:t>
      </w:r>
      <w:r>
        <w:rPr>
          <w:rFonts w:ascii="Calibri"/>
          <w:spacing w:val="-5"/>
          <w:sz w:val="20"/>
        </w:rPr>
        <w:t> </w:t>
      </w:r>
      <w:r>
        <w:rPr>
          <w:rFonts w:ascii="Calibri"/>
          <w:sz w:val="20"/>
        </w:rPr>
        <w:t>this</w:t>
      </w:r>
      <w:r>
        <w:rPr>
          <w:rFonts w:ascii="Calibri"/>
          <w:spacing w:val="-2"/>
          <w:sz w:val="20"/>
        </w:rPr>
        <w:t> </w:t>
      </w:r>
      <w:r>
        <w:rPr>
          <w:rFonts w:ascii="Calibri"/>
          <w:sz w:val="20"/>
        </w:rPr>
        <w:t>chapter shall prevent a landlord from disclosing a tenant's name and address to a third party billing agent for the purpose of engaging in permitted billing practices.</w:t>
      </w:r>
    </w:p>
    <w:p>
      <w:pPr>
        <w:pStyle w:val="ListParagraph"/>
        <w:spacing w:after="0" w:line="240" w:lineRule="auto"/>
        <w:jc w:val="left"/>
        <w:rPr>
          <w:rFonts w:ascii="Calibri"/>
          <w:sz w:val="20"/>
        </w:rPr>
        <w:sectPr>
          <w:footerReference w:type="default" r:id="rId370"/>
          <w:pgSz w:w="12240" w:h="15840"/>
          <w:pgMar w:header="0" w:footer="1410" w:top="1040" w:bottom="1600" w:left="1080" w:right="1080"/>
          <w:pgNumType w:start="22"/>
        </w:sectPr>
      </w:pPr>
    </w:p>
    <w:p>
      <w:pPr>
        <w:spacing w:line="20" w:lineRule="exact"/>
        <w:ind w:left="331" w:right="0" w:firstLine="0"/>
        <w:rPr>
          <w:rFonts w:ascii="Calibri"/>
          <w:sz w:val="2"/>
        </w:rPr>
      </w:pPr>
      <w:r>
        <w:rPr>
          <w:rFonts w:ascii="Calibri"/>
          <w:sz w:val="2"/>
        </w:rPr>
        <mc:AlternateContent>
          <mc:Choice Requires="wps">
            <w:drawing>
              <wp:inline distT="0" distB="0" distL="0" distR="0">
                <wp:extent cx="5981700" cy="7620"/>
                <wp:effectExtent l="0" t="0" r="0" b="0"/>
                <wp:docPr id="1367" name="Group 1367"/>
                <wp:cNvGraphicFramePr>
                  <a:graphicFrameLocks/>
                </wp:cNvGraphicFramePr>
                <a:graphic>
                  <a:graphicData uri="http://schemas.microsoft.com/office/word/2010/wordprocessingGroup">
                    <wpg:wgp>
                      <wpg:cNvPr id="1367" name="Group 1367"/>
                      <wpg:cNvGrpSpPr/>
                      <wpg:grpSpPr>
                        <a:xfrm>
                          <a:off x="0" y="0"/>
                          <a:ext cx="5981700" cy="7620"/>
                          <a:chExt cx="5981700" cy="7620"/>
                        </a:xfrm>
                      </wpg:grpSpPr>
                      <wps:wsp>
                        <wps:cNvPr id="1368" name="Graphic 1368"/>
                        <wps:cNvSpPr/>
                        <wps:spPr>
                          <a:xfrm>
                            <a:off x="0" y="0"/>
                            <a:ext cx="5981700" cy="7620"/>
                          </a:xfrm>
                          <a:custGeom>
                            <a:avLst/>
                            <a:gdLst/>
                            <a:ahLst/>
                            <a:cxnLst/>
                            <a:rect l="l" t="t" r="r" b="b"/>
                            <a:pathLst>
                              <a:path w="5981700" h="7620">
                                <a:moveTo>
                                  <a:pt x="5981700" y="7619"/>
                                </a:moveTo>
                                <a:lnTo>
                                  <a:pt x="0" y="7619"/>
                                </a:lnTo>
                                <a:lnTo>
                                  <a:pt x="0" y="0"/>
                                </a:lnTo>
                                <a:lnTo>
                                  <a:pt x="5981700" y="0"/>
                                </a:lnTo>
                                <a:lnTo>
                                  <a:pt x="5981700" y="761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1pt;height:.6pt;mso-position-horizontal-relative:char;mso-position-vertical-relative:line" id="docshapegroup1033" coordorigin="0,0" coordsize="9420,12">
                <v:rect style="position:absolute;left:0;top:0;width:9420;height:12" id="docshape1034" filled="true" fillcolor="#000000" stroked="false">
                  <v:fill type="solid"/>
                </v:rect>
              </v:group>
            </w:pict>
          </mc:Fallback>
        </mc:AlternateContent>
      </w:r>
      <w:r>
        <w:rPr>
          <w:rFonts w:ascii="Calibri"/>
          <w:sz w:val="2"/>
        </w:rPr>
      </w:r>
    </w:p>
    <w:p>
      <w:pPr>
        <w:pStyle w:val="BodyText"/>
        <w:spacing w:before="135"/>
        <w:rPr>
          <w:rFonts w:ascii="Calibri"/>
          <w:sz w:val="20"/>
        </w:rPr>
      </w:pPr>
    </w:p>
    <w:p>
      <w:pPr>
        <w:pStyle w:val="ListParagraph"/>
        <w:numPr>
          <w:ilvl w:val="0"/>
          <w:numId w:val="82"/>
        </w:numPr>
        <w:tabs>
          <w:tab w:pos="835" w:val="left" w:leader="none"/>
        </w:tabs>
        <w:spacing w:line="240" w:lineRule="auto" w:before="1" w:after="0"/>
        <w:ind w:left="835" w:right="620" w:hanging="476"/>
        <w:jc w:val="left"/>
        <w:rPr>
          <w:rFonts w:ascii="Calibri"/>
          <w:sz w:val="20"/>
        </w:rPr>
      </w:pPr>
      <w:r>
        <w:rPr>
          <w:rFonts w:ascii="Calibri"/>
          <w:sz w:val="20"/>
        </w:rPr>
        <w:t>A third party billing agent who prior to the effective date of this ordinance has obtained any tenant's personally</w:t>
      </w:r>
      <w:r>
        <w:rPr>
          <w:rFonts w:ascii="Calibri"/>
          <w:spacing w:val="-2"/>
          <w:sz w:val="20"/>
        </w:rPr>
        <w:t> </w:t>
      </w:r>
      <w:r>
        <w:rPr>
          <w:rFonts w:ascii="Calibri"/>
          <w:sz w:val="20"/>
        </w:rPr>
        <w:t>identifiable</w:t>
      </w:r>
      <w:r>
        <w:rPr>
          <w:rFonts w:ascii="Calibri"/>
          <w:spacing w:val="-3"/>
          <w:sz w:val="20"/>
        </w:rPr>
        <w:t> </w:t>
      </w:r>
      <w:r>
        <w:rPr>
          <w:rFonts w:ascii="Calibri"/>
          <w:sz w:val="20"/>
        </w:rPr>
        <w:t>information</w:t>
      </w:r>
      <w:r>
        <w:rPr>
          <w:rFonts w:ascii="Calibri"/>
          <w:spacing w:val="-1"/>
          <w:sz w:val="20"/>
        </w:rPr>
        <w:t> </w:t>
      </w:r>
      <w:r>
        <w:rPr>
          <w:rFonts w:ascii="Calibri"/>
          <w:sz w:val="20"/>
        </w:rPr>
        <w:t>(other</w:t>
      </w:r>
      <w:r>
        <w:rPr>
          <w:rFonts w:ascii="Calibri"/>
          <w:spacing w:val="-2"/>
          <w:sz w:val="20"/>
        </w:rPr>
        <w:t> </w:t>
      </w:r>
      <w:r>
        <w:rPr>
          <w:rFonts w:ascii="Calibri"/>
          <w:sz w:val="20"/>
        </w:rPr>
        <w:t>than</w:t>
      </w:r>
      <w:r>
        <w:rPr>
          <w:rFonts w:ascii="Calibri"/>
          <w:spacing w:val="-1"/>
          <w:sz w:val="20"/>
        </w:rPr>
        <w:t> </w:t>
      </w:r>
      <w:r>
        <w:rPr>
          <w:rFonts w:ascii="Calibri"/>
          <w:sz w:val="20"/>
        </w:rPr>
        <w:t>name</w:t>
      </w:r>
      <w:r>
        <w:rPr>
          <w:rFonts w:ascii="Calibri"/>
          <w:spacing w:val="-3"/>
          <w:sz w:val="20"/>
        </w:rPr>
        <w:t> </w:t>
      </w:r>
      <w:r>
        <w:rPr>
          <w:rFonts w:ascii="Calibri"/>
          <w:sz w:val="20"/>
        </w:rPr>
        <w:t>and</w:t>
      </w:r>
      <w:r>
        <w:rPr>
          <w:rFonts w:ascii="Calibri"/>
          <w:spacing w:val="-1"/>
          <w:sz w:val="20"/>
        </w:rPr>
        <w:t> </w:t>
      </w:r>
      <w:r>
        <w:rPr>
          <w:rFonts w:ascii="Calibri"/>
          <w:sz w:val="20"/>
        </w:rPr>
        <w:t>address)</w:t>
      </w:r>
      <w:r>
        <w:rPr>
          <w:rFonts w:ascii="Calibri"/>
          <w:spacing w:val="-3"/>
          <w:sz w:val="20"/>
        </w:rPr>
        <w:t> </w:t>
      </w:r>
      <w:r>
        <w:rPr>
          <w:rFonts w:ascii="Calibri"/>
          <w:sz w:val="20"/>
        </w:rPr>
        <w:t>shall</w:t>
      </w:r>
      <w:r>
        <w:rPr>
          <w:rFonts w:ascii="Calibri"/>
          <w:spacing w:val="-2"/>
          <w:sz w:val="20"/>
        </w:rPr>
        <w:t> </w:t>
      </w:r>
      <w:r>
        <w:rPr>
          <w:rFonts w:ascii="Calibri"/>
          <w:sz w:val="20"/>
        </w:rPr>
        <w:t>not</w:t>
      </w:r>
      <w:r>
        <w:rPr>
          <w:rFonts w:ascii="Calibri"/>
          <w:spacing w:val="-1"/>
          <w:sz w:val="20"/>
        </w:rPr>
        <w:t> </w:t>
      </w:r>
      <w:r>
        <w:rPr>
          <w:rFonts w:ascii="Calibri"/>
          <w:sz w:val="20"/>
        </w:rPr>
        <w:t>use,</w:t>
      </w:r>
      <w:r>
        <w:rPr>
          <w:rFonts w:ascii="Calibri"/>
          <w:spacing w:val="-4"/>
          <w:sz w:val="20"/>
        </w:rPr>
        <w:t> </w:t>
      </w:r>
      <w:r>
        <w:rPr>
          <w:rFonts w:ascii="Calibri"/>
          <w:sz w:val="20"/>
        </w:rPr>
        <w:t>sell,</w:t>
      </w:r>
      <w:r>
        <w:rPr>
          <w:rFonts w:ascii="Calibri"/>
          <w:spacing w:val="-2"/>
          <w:sz w:val="20"/>
        </w:rPr>
        <w:t> </w:t>
      </w:r>
      <w:r>
        <w:rPr>
          <w:rFonts w:ascii="Calibri"/>
          <w:sz w:val="20"/>
        </w:rPr>
        <w:t>convey,</w:t>
      </w:r>
      <w:r>
        <w:rPr>
          <w:rFonts w:ascii="Calibri"/>
          <w:spacing w:val="-4"/>
          <w:sz w:val="20"/>
        </w:rPr>
        <w:t> </w:t>
      </w:r>
      <w:r>
        <w:rPr>
          <w:rFonts w:ascii="Calibri"/>
          <w:sz w:val="20"/>
        </w:rPr>
        <w:t>or</w:t>
      </w:r>
      <w:r>
        <w:rPr>
          <w:rFonts w:ascii="Calibri"/>
          <w:spacing w:val="-6"/>
          <w:sz w:val="20"/>
        </w:rPr>
        <w:t> </w:t>
      </w:r>
      <w:r>
        <w:rPr>
          <w:rFonts w:ascii="Calibri"/>
          <w:sz w:val="20"/>
        </w:rPr>
        <w:t>otherwise disclose</w:t>
      </w:r>
      <w:r>
        <w:rPr>
          <w:rFonts w:ascii="Calibri"/>
          <w:spacing w:val="-3"/>
          <w:sz w:val="20"/>
        </w:rPr>
        <w:t> </w:t>
      </w:r>
      <w:r>
        <w:rPr>
          <w:rFonts w:ascii="Calibri"/>
          <w:sz w:val="20"/>
        </w:rPr>
        <w:t>that</w:t>
      </w:r>
      <w:r>
        <w:rPr>
          <w:rFonts w:ascii="Calibri"/>
          <w:spacing w:val="-3"/>
          <w:sz w:val="20"/>
        </w:rPr>
        <w:t> </w:t>
      </w:r>
      <w:r>
        <w:rPr>
          <w:rFonts w:ascii="Calibri"/>
          <w:sz w:val="20"/>
        </w:rPr>
        <w:t>personally</w:t>
      </w:r>
      <w:r>
        <w:rPr>
          <w:rFonts w:ascii="Calibri"/>
          <w:spacing w:val="-2"/>
          <w:sz w:val="20"/>
        </w:rPr>
        <w:t> </w:t>
      </w:r>
      <w:r>
        <w:rPr>
          <w:rFonts w:ascii="Calibri"/>
          <w:sz w:val="20"/>
        </w:rPr>
        <w:t>identifiable</w:t>
      </w:r>
      <w:r>
        <w:rPr>
          <w:rFonts w:ascii="Calibri"/>
          <w:spacing w:val="-3"/>
          <w:sz w:val="20"/>
        </w:rPr>
        <w:t> </w:t>
      </w:r>
      <w:r>
        <w:rPr>
          <w:rFonts w:ascii="Calibri"/>
          <w:sz w:val="20"/>
        </w:rPr>
        <w:t>information</w:t>
      </w:r>
      <w:r>
        <w:rPr>
          <w:rFonts w:ascii="Calibri"/>
          <w:spacing w:val="-1"/>
          <w:sz w:val="20"/>
        </w:rPr>
        <w:t> </w:t>
      </w:r>
      <w:r>
        <w:rPr>
          <w:rFonts w:ascii="Calibri"/>
          <w:sz w:val="20"/>
        </w:rPr>
        <w:t>to</w:t>
      </w:r>
      <w:r>
        <w:rPr>
          <w:rFonts w:ascii="Calibri"/>
          <w:spacing w:val="-1"/>
          <w:sz w:val="20"/>
        </w:rPr>
        <w:t> </w:t>
      </w:r>
      <w:r>
        <w:rPr>
          <w:rFonts w:ascii="Calibri"/>
          <w:sz w:val="20"/>
        </w:rPr>
        <w:t>any other</w:t>
      </w:r>
      <w:r>
        <w:rPr>
          <w:rFonts w:ascii="Calibri"/>
          <w:spacing w:val="-2"/>
          <w:sz w:val="20"/>
        </w:rPr>
        <w:t> </w:t>
      </w:r>
      <w:r>
        <w:rPr>
          <w:rFonts w:ascii="Calibri"/>
          <w:sz w:val="20"/>
        </w:rPr>
        <w:t>person,</w:t>
      </w:r>
      <w:r>
        <w:rPr>
          <w:rFonts w:ascii="Calibri"/>
          <w:spacing w:val="-2"/>
          <w:sz w:val="20"/>
        </w:rPr>
        <w:t> </w:t>
      </w:r>
      <w:r>
        <w:rPr>
          <w:rFonts w:ascii="Calibri"/>
          <w:sz w:val="20"/>
        </w:rPr>
        <w:t>except</w:t>
      </w:r>
      <w:r>
        <w:rPr>
          <w:rFonts w:ascii="Calibri"/>
          <w:spacing w:val="-1"/>
          <w:sz w:val="20"/>
        </w:rPr>
        <w:t> </w:t>
      </w:r>
      <w:r>
        <w:rPr>
          <w:rFonts w:ascii="Calibri"/>
          <w:sz w:val="20"/>
        </w:rPr>
        <w:t>as expressly</w:t>
      </w:r>
      <w:r>
        <w:rPr>
          <w:rFonts w:ascii="Calibri"/>
          <w:spacing w:val="-2"/>
          <w:sz w:val="20"/>
        </w:rPr>
        <w:t> </w:t>
      </w:r>
      <w:r>
        <w:rPr>
          <w:rFonts w:ascii="Calibri"/>
          <w:sz w:val="20"/>
        </w:rPr>
        <w:t>permitted</w:t>
      </w:r>
      <w:r>
        <w:rPr>
          <w:rFonts w:ascii="Calibri"/>
          <w:spacing w:val="-3"/>
          <w:sz w:val="20"/>
        </w:rPr>
        <w:t> </w:t>
      </w:r>
      <w:r>
        <w:rPr>
          <w:rFonts w:ascii="Calibri"/>
          <w:sz w:val="20"/>
        </w:rPr>
        <w:t>in</w:t>
      </w:r>
      <w:r>
        <w:rPr>
          <w:rFonts w:ascii="Calibri"/>
          <w:spacing w:val="-1"/>
          <w:sz w:val="20"/>
        </w:rPr>
        <w:t> </w:t>
      </w:r>
      <w:r>
        <w:rPr>
          <w:rFonts w:ascii="Calibri"/>
          <w:sz w:val="20"/>
        </w:rPr>
        <w:t>this chapter,</w:t>
      </w:r>
      <w:r>
        <w:rPr>
          <w:rFonts w:ascii="Calibri"/>
          <w:spacing w:val="-4"/>
          <w:sz w:val="20"/>
        </w:rPr>
        <w:t> </w:t>
      </w:r>
      <w:r>
        <w:rPr>
          <w:rFonts w:ascii="Calibri"/>
          <w:sz w:val="20"/>
        </w:rPr>
        <w:t>and</w:t>
      </w:r>
      <w:r>
        <w:rPr>
          <w:rFonts w:ascii="Calibri"/>
          <w:spacing w:val="-5"/>
          <w:sz w:val="20"/>
        </w:rPr>
        <w:t> </w:t>
      </w:r>
      <w:r>
        <w:rPr>
          <w:rFonts w:ascii="Calibri"/>
          <w:sz w:val="20"/>
        </w:rPr>
        <w:t>must</w:t>
      </w:r>
      <w:r>
        <w:rPr>
          <w:rFonts w:ascii="Calibri"/>
          <w:spacing w:val="-5"/>
          <w:sz w:val="20"/>
        </w:rPr>
        <w:t> </w:t>
      </w:r>
      <w:r>
        <w:rPr>
          <w:rFonts w:ascii="Calibri"/>
          <w:sz w:val="20"/>
        </w:rPr>
        <w:t>destroy</w:t>
      </w:r>
      <w:r>
        <w:rPr>
          <w:rFonts w:ascii="Calibri"/>
          <w:spacing w:val="-2"/>
          <w:sz w:val="20"/>
        </w:rPr>
        <w:t> </w:t>
      </w:r>
      <w:r>
        <w:rPr>
          <w:rFonts w:ascii="Calibri"/>
          <w:sz w:val="20"/>
        </w:rPr>
        <w:t>all</w:t>
      </w:r>
      <w:r>
        <w:rPr>
          <w:rFonts w:ascii="Calibri"/>
          <w:spacing w:val="-6"/>
          <w:sz w:val="20"/>
        </w:rPr>
        <w:t> </w:t>
      </w:r>
      <w:r>
        <w:rPr>
          <w:rFonts w:ascii="Calibri"/>
          <w:sz w:val="20"/>
        </w:rPr>
        <w:t>such</w:t>
      </w:r>
      <w:r>
        <w:rPr>
          <w:rFonts w:ascii="Calibri"/>
          <w:spacing w:val="-3"/>
          <w:sz w:val="20"/>
        </w:rPr>
        <w:t> </w:t>
      </w:r>
      <w:r>
        <w:rPr>
          <w:rFonts w:ascii="Calibri"/>
          <w:sz w:val="20"/>
        </w:rPr>
        <w:t>information</w:t>
      </w:r>
      <w:r>
        <w:rPr>
          <w:rFonts w:ascii="Calibri"/>
          <w:spacing w:val="-3"/>
          <w:sz w:val="20"/>
        </w:rPr>
        <w:t> </w:t>
      </w:r>
      <w:r>
        <w:rPr>
          <w:rFonts w:ascii="Calibri"/>
          <w:sz w:val="20"/>
        </w:rPr>
        <w:t>upon</w:t>
      </w:r>
      <w:r>
        <w:rPr>
          <w:rFonts w:ascii="Calibri"/>
          <w:spacing w:val="-3"/>
          <w:sz w:val="20"/>
        </w:rPr>
        <w:t> </w:t>
      </w:r>
      <w:r>
        <w:rPr>
          <w:rFonts w:ascii="Calibri"/>
          <w:sz w:val="20"/>
        </w:rPr>
        <w:t>a</w:t>
      </w:r>
      <w:r>
        <w:rPr>
          <w:rFonts w:ascii="Calibri"/>
          <w:spacing w:val="-4"/>
          <w:sz w:val="20"/>
        </w:rPr>
        <w:t> </w:t>
      </w:r>
      <w:r>
        <w:rPr>
          <w:rFonts w:ascii="Calibri"/>
          <w:sz w:val="20"/>
        </w:rPr>
        <w:t>tenant's</w:t>
      </w:r>
      <w:r>
        <w:rPr>
          <w:rFonts w:ascii="Calibri"/>
          <w:spacing w:val="-2"/>
          <w:sz w:val="20"/>
        </w:rPr>
        <w:t> </w:t>
      </w:r>
      <w:r>
        <w:rPr>
          <w:rFonts w:ascii="Calibri"/>
          <w:sz w:val="20"/>
        </w:rPr>
        <w:t>request,</w:t>
      </w:r>
      <w:r>
        <w:rPr>
          <w:rFonts w:ascii="Calibri"/>
          <w:spacing w:val="-4"/>
          <w:sz w:val="20"/>
        </w:rPr>
        <w:t> </w:t>
      </w:r>
      <w:r>
        <w:rPr>
          <w:rFonts w:ascii="Calibri"/>
          <w:sz w:val="20"/>
        </w:rPr>
        <w:t>when</w:t>
      </w:r>
      <w:r>
        <w:rPr>
          <w:rFonts w:ascii="Calibri"/>
          <w:spacing w:val="-3"/>
          <w:sz w:val="20"/>
        </w:rPr>
        <w:t> </w:t>
      </w:r>
      <w:r>
        <w:rPr>
          <w:rFonts w:ascii="Calibri"/>
          <w:sz w:val="20"/>
        </w:rPr>
        <w:t>the</w:t>
      </w:r>
      <w:r>
        <w:rPr>
          <w:rFonts w:ascii="Calibri"/>
          <w:spacing w:val="-5"/>
          <w:sz w:val="20"/>
        </w:rPr>
        <w:t> </w:t>
      </w:r>
      <w:r>
        <w:rPr>
          <w:rFonts w:ascii="Calibri"/>
          <w:sz w:val="20"/>
        </w:rPr>
        <w:t>tenancy</w:t>
      </w:r>
      <w:r>
        <w:rPr>
          <w:rFonts w:ascii="Calibri"/>
          <w:spacing w:val="-6"/>
          <w:sz w:val="20"/>
        </w:rPr>
        <w:t> </w:t>
      </w:r>
      <w:r>
        <w:rPr>
          <w:rFonts w:ascii="Calibri"/>
          <w:sz w:val="20"/>
        </w:rPr>
        <w:t>terminates</w:t>
      </w:r>
      <w:r>
        <w:rPr>
          <w:rFonts w:ascii="Calibri"/>
          <w:spacing w:val="-2"/>
          <w:sz w:val="20"/>
        </w:rPr>
        <w:t> </w:t>
      </w:r>
      <w:r>
        <w:rPr>
          <w:rFonts w:ascii="Calibri"/>
          <w:sz w:val="20"/>
        </w:rPr>
        <w:t>and the account is paid, or when the landlord terminates the third party billing agency relationship.</w:t>
      </w:r>
    </w:p>
    <w:p>
      <w:pPr>
        <w:pStyle w:val="ListParagraph"/>
        <w:numPr>
          <w:ilvl w:val="0"/>
          <w:numId w:val="82"/>
        </w:numPr>
        <w:tabs>
          <w:tab w:pos="835" w:val="left" w:leader="none"/>
        </w:tabs>
        <w:spacing w:line="240" w:lineRule="auto" w:before="118" w:after="0"/>
        <w:ind w:left="835" w:right="529" w:hanging="476"/>
        <w:jc w:val="left"/>
        <w:rPr>
          <w:rFonts w:ascii="Calibri"/>
          <w:sz w:val="20"/>
        </w:rPr>
      </w:pPr>
      <w:r>
        <w:rPr>
          <w:rFonts w:ascii="Calibri"/>
          <w:sz w:val="20"/>
        </w:rPr>
        <w:t>No third party billing agent may inform a credit reporting agency of a claim against a tenant except as expressly</w:t>
      </w:r>
      <w:r>
        <w:rPr>
          <w:rFonts w:ascii="Calibri"/>
          <w:spacing w:val="-5"/>
          <w:sz w:val="20"/>
        </w:rPr>
        <w:t> </w:t>
      </w:r>
      <w:r>
        <w:rPr>
          <w:rFonts w:ascii="Calibri"/>
          <w:sz w:val="20"/>
        </w:rPr>
        <w:t>permitted</w:t>
      </w:r>
      <w:r>
        <w:rPr>
          <w:rFonts w:ascii="Calibri"/>
          <w:spacing w:val="-4"/>
          <w:sz w:val="20"/>
        </w:rPr>
        <w:t> </w:t>
      </w:r>
      <w:r>
        <w:rPr>
          <w:rFonts w:ascii="Calibri"/>
          <w:sz w:val="20"/>
        </w:rPr>
        <w:t>in</w:t>
      </w:r>
      <w:r>
        <w:rPr>
          <w:rFonts w:ascii="Calibri"/>
          <w:spacing w:val="-2"/>
          <w:sz w:val="20"/>
        </w:rPr>
        <w:t> </w:t>
      </w:r>
      <w:r>
        <w:rPr>
          <w:rFonts w:ascii="Calibri"/>
          <w:sz w:val="20"/>
        </w:rPr>
        <w:t>RCW</w:t>
      </w:r>
      <w:r>
        <w:rPr>
          <w:rFonts w:ascii="Calibri"/>
          <w:spacing w:val="-3"/>
          <w:sz w:val="20"/>
        </w:rPr>
        <w:t> </w:t>
      </w:r>
      <w:r>
        <w:rPr>
          <w:rFonts w:ascii="Calibri"/>
          <w:sz w:val="20"/>
        </w:rPr>
        <w:t>Chapter</w:t>
      </w:r>
      <w:r>
        <w:rPr>
          <w:rFonts w:ascii="Calibri"/>
          <w:spacing w:val="-3"/>
          <w:sz w:val="20"/>
        </w:rPr>
        <w:t> </w:t>
      </w:r>
      <w:r>
        <w:rPr>
          <w:rFonts w:ascii="Calibri"/>
          <w:sz w:val="20"/>
        </w:rPr>
        <w:t>19.16,</w:t>
      </w:r>
      <w:r>
        <w:rPr>
          <w:rFonts w:ascii="Calibri"/>
          <w:spacing w:val="-3"/>
          <w:sz w:val="20"/>
        </w:rPr>
        <w:t> </w:t>
      </w:r>
      <w:r>
        <w:rPr>
          <w:rFonts w:ascii="Calibri"/>
          <w:sz w:val="20"/>
        </w:rPr>
        <w:t>regardless</w:t>
      </w:r>
      <w:r>
        <w:rPr>
          <w:rFonts w:ascii="Calibri"/>
          <w:spacing w:val="-1"/>
          <w:sz w:val="20"/>
        </w:rPr>
        <w:t> </w:t>
      </w:r>
      <w:r>
        <w:rPr>
          <w:rFonts w:ascii="Calibri"/>
          <w:sz w:val="20"/>
        </w:rPr>
        <w:t>of</w:t>
      </w:r>
      <w:r>
        <w:rPr>
          <w:rFonts w:ascii="Calibri"/>
          <w:spacing w:val="-8"/>
          <w:sz w:val="20"/>
        </w:rPr>
        <w:t> </w:t>
      </w:r>
      <w:r>
        <w:rPr>
          <w:rFonts w:ascii="Calibri"/>
          <w:sz w:val="20"/>
        </w:rPr>
        <w:t>whether</w:t>
      </w:r>
      <w:r>
        <w:rPr>
          <w:rFonts w:ascii="Calibri"/>
          <w:spacing w:val="-3"/>
          <w:sz w:val="20"/>
        </w:rPr>
        <w:t> </w:t>
      </w:r>
      <w:r>
        <w:rPr>
          <w:rFonts w:ascii="Calibri"/>
          <w:sz w:val="20"/>
        </w:rPr>
        <w:t>the</w:t>
      </w:r>
      <w:r>
        <w:rPr>
          <w:rFonts w:ascii="Calibri"/>
          <w:spacing w:val="-4"/>
          <w:sz w:val="20"/>
        </w:rPr>
        <w:t> </w:t>
      </w:r>
      <w:r>
        <w:rPr>
          <w:rFonts w:ascii="Calibri"/>
          <w:sz w:val="20"/>
        </w:rPr>
        <w:t>third</w:t>
      </w:r>
      <w:r>
        <w:rPr>
          <w:rFonts w:ascii="Calibri"/>
          <w:spacing w:val="-2"/>
          <w:sz w:val="20"/>
        </w:rPr>
        <w:t> </w:t>
      </w:r>
      <w:r>
        <w:rPr>
          <w:rFonts w:ascii="Calibri"/>
          <w:sz w:val="20"/>
        </w:rPr>
        <w:t>party</w:t>
      </w:r>
      <w:r>
        <w:rPr>
          <w:rFonts w:ascii="Calibri"/>
          <w:spacing w:val="-3"/>
          <w:sz w:val="20"/>
        </w:rPr>
        <w:t> </w:t>
      </w:r>
      <w:r>
        <w:rPr>
          <w:rFonts w:ascii="Calibri"/>
          <w:sz w:val="20"/>
        </w:rPr>
        <w:t>billing</w:t>
      </w:r>
      <w:r>
        <w:rPr>
          <w:rFonts w:ascii="Calibri"/>
          <w:spacing w:val="-3"/>
          <w:sz w:val="20"/>
        </w:rPr>
        <w:t> </w:t>
      </w:r>
      <w:r>
        <w:rPr>
          <w:rFonts w:ascii="Calibri"/>
          <w:sz w:val="20"/>
        </w:rPr>
        <w:t>agent is</w:t>
      </w:r>
      <w:r>
        <w:rPr>
          <w:rFonts w:ascii="Calibri"/>
          <w:spacing w:val="-1"/>
          <w:sz w:val="20"/>
        </w:rPr>
        <w:t> </w:t>
      </w:r>
      <w:r>
        <w:rPr>
          <w:rFonts w:ascii="Calibri"/>
          <w:sz w:val="20"/>
        </w:rPr>
        <w:t>licensed</w:t>
      </w:r>
      <w:r>
        <w:rPr>
          <w:rFonts w:ascii="Calibri"/>
          <w:spacing w:val="-4"/>
          <w:sz w:val="20"/>
        </w:rPr>
        <w:t> </w:t>
      </w:r>
      <w:r>
        <w:rPr>
          <w:rFonts w:ascii="Calibri"/>
          <w:sz w:val="20"/>
        </w:rPr>
        <w:t>by the state pursuant to that chapter.</w:t>
      </w:r>
    </w:p>
    <w:p>
      <w:pPr>
        <w:spacing w:before="122"/>
        <w:ind w:left="360" w:right="0" w:firstLine="0"/>
        <w:jc w:val="left"/>
        <w:rPr>
          <w:rFonts w:ascii="Calibri" w:hAnsi="Calibri"/>
          <w:sz w:val="20"/>
        </w:rPr>
      </w:pPr>
      <w:r>
        <w:rPr>
          <w:rFonts w:ascii="Calibri" w:hAnsi="Calibri"/>
          <w:sz w:val="20"/>
        </w:rPr>
        <w:t>(Ord.</w:t>
      </w:r>
      <w:r>
        <w:rPr>
          <w:rFonts w:ascii="Calibri" w:hAnsi="Calibri"/>
          <w:spacing w:val="-3"/>
          <w:sz w:val="20"/>
        </w:rPr>
        <w:t> </w:t>
      </w:r>
      <w:r>
        <w:rPr>
          <w:rFonts w:ascii="Calibri" w:hAnsi="Calibri"/>
          <w:sz w:val="20"/>
        </w:rPr>
        <w:t>121320</w:t>
      </w:r>
      <w:r>
        <w:rPr>
          <w:rFonts w:ascii="Calibri" w:hAnsi="Calibri"/>
          <w:spacing w:val="-6"/>
          <w:sz w:val="20"/>
        </w:rPr>
        <w:t> </w:t>
      </w:r>
      <w:r>
        <w:rPr>
          <w:rFonts w:ascii="Calibri" w:hAnsi="Calibri"/>
          <w:sz w:val="20"/>
        </w:rPr>
        <w:t>§</w:t>
      </w:r>
      <w:r>
        <w:rPr>
          <w:rFonts w:ascii="Calibri" w:hAnsi="Calibri"/>
          <w:spacing w:val="-5"/>
          <w:sz w:val="20"/>
        </w:rPr>
        <w:t> </w:t>
      </w:r>
      <w:r>
        <w:rPr>
          <w:rFonts w:ascii="Calibri" w:hAnsi="Calibri"/>
          <w:sz w:val="20"/>
        </w:rPr>
        <w:t>1,</w:t>
      </w:r>
      <w:r>
        <w:rPr>
          <w:rFonts w:ascii="Calibri" w:hAnsi="Calibri"/>
          <w:spacing w:val="-4"/>
          <w:sz w:val="20"/>
        </w:rPr>
        <w:t> </w:t>
      </w:r>
      <w:r>
        <w:rPr>
          <w:rFonts w:ascii="Calibri" w:hAnsi="Calibri"/>
          <w:spacing w:val="-2"/>
          <w:sz w:val="20"/>
        </w:rPr>
        <w:t>2003.)</w:t>
      </w:r>
    </w:p>
    <w:p>
      <w:pPr>
        <w:pStyle w:val="BodyText"/>
        <w:spacing w:before="174"/>
        <w:rPr>
          <w:rFonts w:ascii="Calibri"/>
          <w:sz w:val="20"/>
        </w:rPr>
      </w:pPr>
    </w:p>
    <w:p>
      <w:pPr>
        <w:pStyle w:val="Heading5"/>
      </w:pPr>
      <w:r>
        <w:rPr/>
        <w:t>7.25.040</w:t>
      </w:r>
      <w:r>
        <w:rPr>
          <w:spacing w:val="-4"/>
        </w:rPr>
        <w:t> </w:t>
      </w:r>
      <w:r>
        <w:rPr/>
        <w:t>Billing</w:t>
      </w:r>
      <w:r>
        <w:rPr>
          <w:spacing w:val="-2"/>
        </w:rPr>
        <w:t> </w:t>
      </w:r>
      <w:r>
        <w:rPr/>
        <w:t>requirements</w:t>
      </w:r>
      <w:r>
        <w:rPr>
          <w:spacing w:val="17"/>
          <w:position w:val="6"/>
        </w:rPr>
        <w:drawing>
          <wp:inline distT="0" distB="0" distL="0" distR="0">
            <wp:extent cx="118872" cy="15240"/>
            <wp:effectExtent l="0" t="0" r="0" b="0"/>
            <wp:docPr id="1369" name="Image 1369"/>
            <wp:cNvGraphicFramePr>
              <a:graphicFrameLocks/>
            </wp:cNvGraphicFramePr>
            <a:graphic>
              <a:graphicData uri="http://schemas.openxmlformats.org/drawingml/2006/picture">
                <pic:pic>
                  <pic:nvPicPr>
                    <pic:cNvPr id="1369" name="Image 1369"/>
                    <pic:cNvPicPr/>
                  </pic:nvPicPr>
                  <pic:blipFill>
                    <a:blip r:embed="rId372" cstate="print"/>
                    <a:stretch>
                      <a:fillRect/>
                    </a:stretch>
                  </pic:blipFill>
                  <pic:spPr>
                    <a:xfrm>
                      <a:off x="0" y="0"/>
                      <a:ext cx="118872" cy="15240"/>
                    </a:xfrm>
                    <a:prstGeom prst="rect">
                      <a:avLst/>
                    </a:prstGeom>
                  </pic:spPr>
                </pic:pic>
              </a:graphicData>
            </a:graphic>
          </wp:inline>
        </w:drawing>
      </w:r>
      <w:r>
        <w:rPr>
          <w:spacing w:val="17"/>
          <w:position w:val="6"/>
        </w:rPr>
      </w:r>
      <w:r>
        <w:rPr/>
        <w:t>Submeter testing</w:t>
      </w:r>
      <w:r>
        <w:rPr>
          <w:spacing w:val="-1"/>
        </w:rPr>
        <w:t> </w:t>
      </w:r>
      <w:r>
        <w:rPr>
          <w:spacing w:val="-4"/>
        </w:rPr>
        <w:t>fee.</w:t>
      </w:r>
    </w:p>
    <w:p>
      <w:pPr>
        <w:pStyle w:val="ListParagraph"/>
        <w:numPr>
          <w:ilvl w:val="0"/>
          <w:numId w:val="83"/>
        </w:numPr>
        <w:tabs>
          <w:tab w:pos="835" w:val="left" w:leader="none"/>
        </w:tabs>
        <w:spacing w:line="240" w:lineRule="auto" w:before="166" w:after="0"/>
        <w:ind w:left="835" w:right="666" w:hanging="476"/>
        <w:jc w:val="left"/>
        <w:rPr>
          <w:rFonts w:ascii="Calibri"/>
          <w:sz w:val="20"/>
        </w:rPr>
      </w:pPr>
      <w:r>
        <w:rPr>
          <w:rFonts w:ascii="Calibri"/>
          <w:sz w:val="20"/>
        </w:rPr>
        <w:t>Notwithstanding</w:t>
      </w:r>
      <w:r>
        <w:rPr>
          <w:rFonts w:ascii="Calibri"/>
          <w:spacing w:val="-4"/>
          <w:sz w:val="20"/>
        </w:rPr>
        <w:t> </w:t>
      </w:r>
      <w:r>
        <w:rPr>
          <w:rFonts w:ascii="Calibri"/>
          <w:sz w:val="20"/>
        </w:rPr>
        <w:t>the</w:t>
      </w:r>
      <w:r>
        <w:rPr>
          <w:rFonts w:ascii="Calibri"/>
          <w:spacing w:val="-5"/>
          <w:sz w:val="20"/>
        </w:rPr>
        <w:t> </w:t>
      </w:r>
      <w:r>
        <w:rPr>
          <w:rFonts w:ascii="Calibri"/>
          <w:sz w:val="20"/>
        </w:rPr>
        <w:t>prohibition</w:t>
      </w:r>
      <w:r>
        <w:rPr>
          <w:rFonts w:ascii="Calibri"/>
          <w:spacing w:val="-6"/>
          <w:sz w:val="20"/>
        </w:rPr>
        <w:t> </w:t>
      </w:r>
      <w:r>
        <w:rPr>
          <w:rFonts w:ascii="Calibri"/>
          <w:sz w:val="20"/>
        </w:rPr>
        <w:t>against</w:t>
      </w:r>
      <w:r>
        <w:rPr>
          <w:rFonts w:ascii="Calibri"/>
          <w:spacing w:val="-3"/>
          <w:sz w:val="20"/>
        </w:rPr>
        <w:t> </w:t>
      </w:r>
      <w:r>
        <w:rPr>
          <w:rFonts w:ascii="Calibri"/>
          <w:sz w:val="20"/>
        </w:rPr>
        <w:t>submetering</w:t>
      </w:r>
      <w:r>
        <w:rPr>
          <w:rFonts w:ascii="Calibri"/>
          <w:spacing w:val="-4"/>
          <w:sz w:val="20"/>
        </w:rPr>
        <w:t> </w:t>
      </w:r>
      <w:r>
        <w:rPr>
          <w:rFonts w:ascii="Calibri"/>
          <w:sz w:val="20"/>
        </w:rPr>
        <w:t>electric</w:t>
      </w:r>
      <w:r>
        <w:rPr>
          <w:rFonts w:ascii="Calibri"/>
          <w:spacing w:val="-4"/>
          <w:sz w:val="20"/>
        </w:rPr>
        <w:t> </w:t>
      </w:r>
      <w:r>
        <w:rPr>
          <w:rFonts w:ascii="Calibri"/>
          <w:sz w:val="20"/>
        </w:rPr>
        <w:t>service</w:t>
      </w:r>
      <w:r>
        <w:rPr>
          <w:rFonts w:ascii="Calibri"/>
          <w:spacing w:val="-5"/>
          <w:sz w:val="20"/>
        </w:rPr>
        <w:t> </w:t>
      </w:r>
      <w:r>
        <w:rPr>
          <w:rFonts w:ascii="Calibri"/>
          <w:sz w:val="20"/>
        </w:rPr>
        <w:t>in</w:t>
      </w:r>
      <w:r>
        <w:rPr>
          <w:rFonts w:ascii="Calibri"/>
          <w:spacing w:val="-3"/>
          <w:sz w:val="20"/>
        </w:rPr>
        <w:t> </w:t>
      </w:r>
      <w:r>
        <w:rPr>
          <w:rFonts w:ascii="Calibri"/>
          <w:sz w:val="20"/>
        </w:rPr>
        <w:t>SMC</w:t>
      </w:r>
      <w:r>
        <w:rPr>
          <w:rFonts w:ascii="Calibri"/>
          <w:spacing w:val="-6"/>
          <w:sz w:val="20"/>
        </w:rPr>
        <w:t> </w:t>
      </w:r>
      <w:r>
        <w:rPr>
          <w:rFonts w:ascii="Calibri"/>
          <w:sz w:val="20"/>
        </w:rPr>
        <w:t>21.49.100.G,</w:t>
      </w:r>
      <w:r>
        <w:rPr>
          <w:rFonts w:ascii="Calibri"/>
          <w:spacing w:val="-4"/>
          <w:sz w:val="20"/>
        </w:rPr>
        <w:t> </w:t>
      </w:r>
      <w:r>
        <w:rPr>
          <w:rFonts w:ascii="Calibri"/>
          <w:sz w:val="20"/>
        </w:rPr>
        <w:t>a</w:t>
      </w:r>
      <w:r>
        <w:rPr>
          <w:rFonts w:ascii="Calibri"/>
          <w:spacing w:val="-4"/>
          <w:sz w:val="20"/>
        </w:rPr>
        <w:t> </w:t>
      </w:r>
      <w:r>
        <w:rPr>
          <w:rFonts w:ascii="Calibri"/>
          <w:sz w:val="20"/>
        </w:rPr>
        <w:t>landlord</w:t>
      </w:r>
      <w:r>
        <w:rPr>
          <w:rFonts w:ascii="Calibri"/>
          <w:spacing w:val="-3"/>
          <w:sz w:val="20"/>
        </w:rPr>
        <w:t> </w:t>
      </w:r>
      <w:r>
        <w:rPr>
          <w:rFonts w:ascii="Calibri"/>
          <w:sz w:val="20"/>
        </w:rPr>
        <w:t>may, itself or through a third party billing agent, bill tenants for master metered or other unmetered utility services, including</w:t>
      </w:r>
      <w:r>
        <w:rPr>
          <w:rFonts w:ascii="Calibri"/>
          <w:spacing w:val="-2"/>
          <w:sz w:val="20"/>
        </w:rPr>
        <w:t> </w:t>
      </w:r>
      <w:r>
        <w:rPr>
          <w:rFonts w:ascii="Calibri"/>
          <w:sz w:val="20"/>
        </w:rPr>
        <w:t>electric</w:t>
      </w:r>
      <w:r>
        <w:rPr>
          <w:rFonts w:ascii="Calibri"/>
          <w:spacing w:val="-4"/>
          <w:sz w:val="20"/>
        </w:rPr>
        <w:t> </w:t>
      </w:r>
      <w:r>
        <w:rPr>
          <w:rFonts w:ascii="Calibri"/>
          <w:sz w:val="20"/>
        </w:rPr>
        <w:t>service</w:t>
      </w:r>
      <w:r>
        <w:rPr>
          <w:rFonts w:ascii="Calibri"/>
          <w:spacing w:val="-3"/>
          <w:sz w:val="20"/>
        </w:rPr>
        <w:t> </w:t>
      </w:r>
      <w:r>
        <w:rPr>
          <w:rFonts w:ascii="Calibri"/>
          <w:sz w:val="20"/>
        </w:rPr>
        <w:t>provided to</w:t>
      </w:r>
      <w:r>
        <w:rPr>
          <w:rFonts w:ascii="Calibri"/>
          <w:spacing w:val="-1"/>
          <w:sz w:val="20"/>
        </w:rPr>
        <w:t> </w:t>
      </w:r>
      <w:r>
        <w:rPr>
          <w:rFonts w:ascii="Calibri"/>
          <w:sz w:val="20"/>
        </w:rPr>
        <w:t>tenants of</w:t>
      </w:r>
      <w:r>
        <w:rPr>
          <w:rFonts w:ascii="Calibri"/>
          <w:spacing w:val="-1"/>
          <w:sz w:val="20"/>
        </w:rPr>
        <w:t> </w:t>
      </w:r>
      <w:r>
        <w:rPr>
          <w:rFonts w:ascii="Calibri"/>
          <w:sz w:val="20"/>
        </w:rPr>
        <w:t>multi-unit buildings, provided that</w:t>
      </w:r>
      <w:r>
        <w:rPr>
          <w:rFonts w:ascii="Calibri"/>
          <w:spacing w:val="-3"/>
          <w:sz w:val="20"/>
        </w:rPr>
        <w:t> </w:t>
      </w:r>
      <w:r>
        <w:rPr>
          <w:rFonts w:ascii="Calibri"/>
          <w:sz w:val="20"/>
        </w:rPr>
        <w:t>the</w:t>
      </w:r>
      <w:r>
        <w:rPr>
          <w:rFonts w:ascii="Calibri"/>
          <w:spacing w:val="-1"/>
          <w:sz w:val="20"/>
        </w:rPr>
        <w:t> </w:t>
      </w:r>
      <w:r>
        <w:rPr>
          <w:rFonts w:ascii="Calibri"/>
          <w:sz w:val="20"/>
        </w:rPr>
        <w:t>following requirements are met:</w:t>
      </w:r>
    </w:p>
    <w:p>
      <w:pPr>
        <w:pStyle w:val="ListParagraph"/>
        <w:numPr>
          <w:ilvl w:val="1"/>
          <w:numId w:val="83"/>
        </w:numPr>
        <w:tabs>
          <w:tab w:pos="1310" w:val="left" w:leader="none"/>
        </w:tabs>
        <w:spacing w:line="240" w:lineRule="auto" w:before="120" w:after="0"/>
        <w:ind w:left="1310" w:right="438" w:hanging="476"/>
        <w:jc w:val="left"/>
        <w:rPr>
          <w:rFonts w:ascii="Calibri"/>
          <w:sz w:val="20"/>
        </w:rPr>
      </w:pPr>
      <w:r>
        <w:rPr>
          <w:rFonts w:ascii="Calibri"/>
          <w:sz w:val="20"/>
        </w:rPr>
        <w:t>Notice.</w:t>
      </w:r>
      <w:r>
        <w:rPr>
          <w:rFonts w:ascii="Calibri"/>
          <w:spacing w:val="-2"/>
          <w:sz w:val="20"/>
        </w:rPr>
        <w:t> </w:t>
      </w:r>
      <w:r>
        <w:rPr>
          <w:rFonts w:ascii="Calibri"/>
          <w:sz w:val="20"/>
        </w:rPr>
        <w:t>Billing</w:t>
      </w:r>
      <w:r>
        <w:rPr>
          <w:rFonts w:ascii="Calibri"/>
          <w:spacing w:val="-2"/>
          <w:sz w:val="20"/>
        </w:rPr>
        <w:t> </w:t>
      </w:r>
      <w:r>
        <w:rPr>
          <w:rFonts w:ascii="Calibri"/>
          <w:sz w:val="20"/>
        </w:rPr>
        <w:t>practices may</w:t>
      </w:r>
      <w:r>
        <w:rPr>
          <w:rFonts w:ascii="Calibri"/>
          <w:spacing w:val="-2"/>
          <w:sz w:val="20"/>
        </w:rPr>
        <w:t> </w:t>
      </w:r>
      <w:r>
        <w:rPr>
          <w:rFonts w:ascii="Calibri"/>
          <w:sz w:val="20"/>
        </w:rPr>
        <w:t>be</w:t>
      </w:r>
      <w:r>
        <w:rPr>
          <w:rFonts w:ascii="Calibri"/>
          <w:spacing w:val="-1"/>
          <w:sz w:val="20"/>
        </w:rPr>
        <w:t> </w:t>
      </w:r>
      <w:r>
        <w:rPr>
          <w:rFonts w:ascii="Calibri"/>
          <w:sz w:val="20"/>
        </w:rPr>
        <w:t>adopted</w:t>
      </w:r>
      <w:r>
        <w:rPr>
          <w:rFonts w:ascii="Calibri"/>
          <w:spacing w:val="-1"/>
          <w:sz w:val="20"/>
        </w:rPr>
        <w:t> </w:t>
      </w:r>
      <w:r>
        <w:rPr>
          <w:rFonts w:ascii="Calibri"/>
          <w:sz w:val="20"/>
        </w:rPr>
        <w:t>only</w:t>
      </w:r>
      <w:r>
        <w:rPr>
          <w:rFonts w:ascii="Calibri"/>
          <w:spacing w:val="-4"/>
          <w:sz w:val="20"/>
        </w:rPr>
        <w:t> </w:t>
      </w:r>
      <w:r>
        <w:rPr>
          <w:rFonts w:ascii="Calibri"/>
          <w:sz w:val="20"/>
        </w:rPr>
        <w:t>upon</w:t>
      </w:r>
      <w:r>
        <w:rPr>
          <w:rFonts w:ascii="Calibri"/>
          <w:spacing w:val="-1"/>
          <w:sz w:val="20"/>
        </w:rPr>
        <w:t> </w:t>
      </w:r>
      <w:r>
        <w:rPr>
          <w:rFonts w:ascii="Calibri"/>
          <w:sz w:val="20"/>
        </w:rPr>
        <w:t>advance</w:t>
      </w:r>
      <w:r>
        <w:rPr>
          <w:rFonts w:ascii="Calibri"/>
          <w:spacing w:val="-3"/>
          <w:sz w:val="20"/>
        </w:rPr>
        <w:t> </w:t>
      </w:r>
      <w:r>
        <w:rPr>
          <w:rFonts w:ascii="Calibri"/>
          <w:sz w:val="20"/>
        </w:rPr>
        <w:t>written</w:t>
      </w:r>
      <w:r>
        <w:rPr>
          <w:rFonts w:ascii="Calibri"/>
          <w:spacing w:val="-1"/>
          <w:sz w:val="20"/>
        </w:rPr>
        <w:t> </w:t>
      </w:r>
      <w:r>
        <w:rPr>
          <w:rFonts w:ascii="Calibri"/>
          <w:sz w:val="20"/>
        </w:rPr>
        <w:t>notice</w:t>
      </w:r>
      <w:r>
        <w:rPr>
          <w:rFonts w:ascii="Calibri"/>
          <w:spacing w:val="-5"/>
          <w:sz w:val="20"/>
        </w:rPr>
        <w:t> </w:t>
      </w:r>
      <w:r>
        <w:rPr>
          <w:rFonts w:ascii="Calibri"/>
          <w:sz w:val="20"/>
        </w:rPr>
        <w:t>to</w:t>
      </w:r>
      <w:r>
        <w:rPr>
          <w:rFonts w:ascii="Calibri"/>
          <w:spacing w:val="-3"/>
          <w:sz w:val="20"/>
        </w:rPr>
        <w:t> </w:t>
      </w:r>
      <w:r>
        <w:rPr>
          <w:rFonts w:ascii="Calibri"/>
          <w:sz w:val="20"/>
        </w:rPr>
        <w:t>a</w:t>
      </w:r>
      <w:r>
        <w:rPr>
          <w:rFonts w:ascii="Calibri"/>
          <w:spacing w:val="-2"/>
          <w:sz w:val="20"/>
        </w:rPr>
        <w:t> </w:t>
      </w:r>
      <w:r>
        <w:rPr>
          <w:rFonts w:ascii="Calibri"/>
          <w:sz w:val="20"/>
        </w:rPr>
        <w:t>tenant</w:t>
      </w:r>
      <w:r>
        <w:rPr>
          <w:rFonts w:ascii="Calibri"/>
          <w:spacing w:val="-1"/>
          <w:sz w:val="20"/>
        </w:rPr>
        <w:t> </w:t>
      </w:r>
      <w:r>
        <w:rPr>
          <w:rFonts w:ascii="Calibri"/>
          <w:sz w:val="20"/>
        </w:rPr>
        <w:t>as</w:t>
      </w:r>
      <w:r>
        <w:rPr>
          <w:rFonts w:ascii="Calibri"/>
          <w:spacing w:val="-4"/>
          <w:sz w:val="20"/>
        </w:rPr>
        <w:t> </w:t>
      </w:r>
      <w:r>
        <w:rPr>
          <w:rFonts w:ascii="Calibri"/>
          <w:sz w:val="20"/>
        </w:rPr>
        <w:t>part</w:t>
      </w:r>
      <w:r>
        <w:rPr>
          <w:rFonts w:ascii="Calibri"/>
          <w:spacing w:val="-1"/>
          <w:sz w:val="20"/>
        </w:rPr>
        <w:t> </w:t>
      </w:r>
      <w:r>
        <w:rPr>
          <w:rFonts w:ascii="Calibri"/>
          <w:sz w:val="20"/>
        </w:rPr>
        <w:t>of</w:t>
      </w:r>
      <w:r>
        <w:rPr>
          <w:rFonts w:ascii="Calibri"/>
          <w:spacing w:val="-5"/>
          <w:sz w:val="20"/>
        </w:rPr>
        <w:t> </w:t>
      </w:r>
      <w:r>
        <w:rPr>
          <w:rFonts w:ascii="Calibri"/>
          <w:sz w:val="20"/>
        </w:rPr>
        <w:t>a</w:t>
      </w:r>
      <w:r>
        <w:rPr>
          <w:rFonts w:ascii="Calibri"/>
          <w:spacing w:val="-2"/>
          <w:sz w:val="20"/>
        </w:rPr>
        <w:t> </w:t>
      </w:r>
      <w:r>
        <w:rPr>
          <w:rFonts w:ascii="Calibri"/>
          <w:sz w:val="20"/>
        </w:rPr>
        <w:t>new or renewed rental agreement. Tenants must receive such written notice at least 90 days before expiration of their rental agreements, or, in the case of month-to-month tenancies, at least 90 days before</w:t>
      </w:r>
      <w:r>
        <w:rPr>
          <w:rFonts w:ascii="Calibri"/>
          <w:spacing w:val="-1"/>
          <w:sz w:val="20"/>
        </w:rPr>
        <w:t> </w:t>
      </w:r>
      <w:r>
        <w:rPr>
          <w:rFonts w:ascii="Calibri"/>
          <w:sz w:val="20"/>
        </w:rPr>
        <w:t>any</w:t>
      </w:r>
      <w:r>
        <w:rPr>
          <w:rFonts w:ascii="Calibri"/>
          <w:spacing w:val="-4"/>
          <w:sz w:val="20"/>
        </w:rPr>
        <w:t> </w:t>
      </w:r>
      <w:r>
        <w:rPr>
          <w:rFonts w:ascii="Calibri"/>
          <w:sz w:val="20"/>
        </w:rPr>
        <w:t>such</w:t>
      </w:r>
      <w:r>
        <w:rPr>
          <w:rFonts w:ascii="Calibri"/>
          <w:spacing w:val="-5"/>
          <w:sz w:val="20"/>
        </w:rPr>
        <w:t> </w:t>
      </w:r>
      <w:r>
        <w:rPr>
          <w:rFonts w:ascii="Calibri"/>
          <w:sz w:val="20"/>
        </w:rPr>
        <w:t>billing</w:t>
      </w:r>
      <w:r>
        <w:rPr>
          <w:rFonts w:ascii="Calibri"/>
          <w:spacing w:val="-2"/>
          <w:sz w:val="20"/>
        </w:rPr>
        <w:t> </w:t>
      </w:r>
      <w:r>
        <w:rPr>
          <w:rFonts w:ascii="Calibri"/>
          <w:sz w:val="20"/>
        </w:rPr>
        <w:t>practices may</w:t>
      </w:r>
      <w:r>
        <w:rPr>
          <w:rFonts w:ascii="Calibri"/>
          <w:spacing w:val="-2"/>
          <w:sz w:val="20"/>
        </w:rPr>
        <w:t> </w:t>
      </w:r>
      <w:r>
        <w:rPr>
          <w:rFonts w:ascii="Calibri"/>
          <w:sz w:val="20"/>
        </w:rPr>
        <w:t>become effective.</w:t>
      </w:r>
      <w:r>
        <w:rPr>
          <w:rFonts w:ascii="Calibri"/>
          <w:spacing w:val="-2"/>
          <w:sz w:val="20"/>
        </w:rPr>
        <w:t> </w:t>
      </w:r>
      <w:r>
        <w:rPr>
          <w:rFonts w:ascii="Calibri"/>
          <w:sz w:val="20"/>
        </w:rPr>
        <w:t>Notwithstanding</w:t>
      </w:r>
      <w:r>
        <w:rPr>
          <w:rFonts w:ascii="Calibri"/>
          <w:spacing w:val="-2"/>
          <w:sz w:val="20"/>
        </w:rPr>
        <w:t> </w:t>
      </w:r>
      <w:r>
        <w:rPr>
          <w:rFonts w:ascii="Calibri"/>
          <w:sz w:val="20"/>
        </w:rPr>
        <w:t>the</w:t>
      </w:r>
      <w:r>
        <w:rPr>
          <w:rFonts w:ascii="Calibri"/>
          <w:spacing w:val="-5"/>
          <w:sz w:val="20"/>
        </w:rPr>
        <w:t> </w:t>
      </w:r>
      <w:r>
        <w:rPr>
          <w:rFonts w:ascii="Calibri"/>
          <w:sz w:val="20"/>
        </w:rPr>
        <w:t>foregoing</w:t>
      </w:r>
      <w:r>
        <w:rPr>
          <w:rFonts w:ascii="Calibri"/>
          <w:spacing w:val="-2"/>
          <w:sz w:val="20"/>
        </w:rPr>
        <w:t> </w:t>
      </w:r>
      <w:r>
        <w:rPr>
          <w:rFonts w:ascii="Calibri"/>
          <w:sz w:val="20"/>
        </w:rPr>
        <w:t>two</w:t>
      </w:r>
      <w:r>
        <w:rPr>
          <w:rFonts w:ascii="Calibri"/>
          <w:spacing w:val="-3"/>
          <w:sz w:val="20"/>
        </w:rPr>
        <w:t> </w:t>
      </w:r>
      <w:r>
        <w:rPr>
          <w:rFonts w:ascii="Calibri"/>
          <w:sz w:val="20"/>
        </w:rPr>
        <w:t>sentences, if billing practices are already in place at the time the ordinance codified in this chapter becomes effective,</w:t>
      </w:r>
      <w:r>
        <w:rPr>
          <w:rFonts w:ascii="Calibri"/>
          <w:spacing w:val="-5"/>
          <w:sz w:val="20"/>
        </w:rPr>
        <w:t> </w:t>
      </w:r>
      <w:r>
        <w:rPr>
          <w:rFonts w:ascii="Calibri"/>
          <w:sz w:val="20"/>
        </w:rPr>
        <w:t>written</w:t>
      </w:r>
      <w:r>
        <w:rPr>
          <w:rFonts w:ascii="Calibri"/>
          <w:spacing w:val="-4"/>
          <w:sz w:val="20"/>
        </w:rPr>
        <w:t> </w:t>
      </w:r>
      <w:r>
        <w:rPr>
          <w:rFonts w:ascii="Calibri"/>
          <w:sz w:val="20"/>
        </w:rPr>
        <w:t>notice</w:t>
      </w:r>
      <w:r>
        <w:rPr>
          <w:rFonts w:ascii="Calibri"/>
          <w:spacing w:val="-4"/>
          <w:sz w:val="20"/>
        </w:rPr>
        <w:t> </w:t>
      </w:r>
      <w:r>
        <w:rPr>
          <w:rFonts w:ascii="Calibri"/>
          <w:sz w:val="20"/>
        </w:rPr>
        <w:t>must be</w:t>
      </w:r>
      <w:r>
        <w:rPr>
          <w:rFonts w:ascii="Calibri"/>
          <w:spacing w:val="-2"/>
          <w:sz w:val="20"/>
        </w:rPr>
        <w:t> </w:t>
      </w:r>
      <w:r>
        <w:rPr>
          <w:rFonts w:ascii="Calibri"/>
          <w:sz w:val="20"/>
        </w:rPr>
        <w:t>given</w:t>
      </w:r>
      <w:r>
        <w:rPr>
          <w:rFonts w:ascii="Calibri"/>
          <w:spacing w:val="-2"/>
          <w:sz w:val="20"/>
        </w:rPr>
        <w:t> </w:t>
      </w:r>
      <w:r>
        <w:rPr>
          <w:rFonts w:ascii="Calibri"/>
          <w:sz w:val="20"/>
        </w:rPr>
        <w:t>within</w:t>
      </w:r>
      <w:r>
        <w:rPr>
          <w:rFonts w:ascii="Calibri"/>
          <w:spacing w:val="-4"/>
          <w:sz w:val="20"/>
        </w:rPr>
        <w:t> </w:t>
      </w:r>
      <w:r>
        <w:rPr>
          <w:rFonts w:ascii="Calibri"/>
          <w:sz w:val="20"/>
        </w:rPr>
        <w:t>30</w:t>
      </w:r>
      <w:r>
        <w:rPr>
          <w:rFonts w:ascii="Calibri"/>
          <w:spacing w:val="-2"/>
          <w:sz w:val="20"/>
        </w:rPr>
        <w:t> </w:t>
      </w:r>
      <w:r>
        <w:rPr>
          <w:rFonts w:ascii="Calibri"/>
          <w:sz w:val="20"/>
        </w:rPr>
        <w:t>days</w:t>
      </w:r>
      <w:r>
        <w:rPr>
          <w:rFonts w:ascii="Calibri"/>
          <w:spacing w:val="-1"/>
          <w:sz w:val="20"/>
        </w:rPr>
        <w:t> </w:t>
      </w:r>
      <w:r>
        <w:rPr>
          <w:rFonts w:ascii="Calibri"/>
          <w:sz w:val="20"/>
        </w:rPr>
        <w:t>of</w:t>
      </w:r>
      <w:r>
        <w:rPr>
          <w:rFonts w:ascii="Calibri"/>
          <w:spacing w:val="-4"/>
          <w:sz w:val="20"/>
        </w:rPr>
        <w:t> </w:t>
      </w:r>
      <w:r>
        <w:rPr>
          <w:rFonts w:ascii="Calibri"/>
          <w:sz w:val="20"/>
        </w:rPr>
        <w:t>the</w:t>
      </w:r>
      <w:r>
        <w:rPr>
          <w:rFonts w:ascii="Calibri"/>
          <w:spacing w:val="-2"/>
          <w:sz w:val="20"/>
        </w:rPr>
        <w:t> </w:t>
      </w:r>
      <w:r>
        <w:rPr>
          <w:rFonts w:ascii="Calibri"/>
          <w:sz w:val="20"/>
        </w:rPr>
        <w:t>effective</w:t>
      </w:r>
      <w:r>
        <w:rPr>
          <w:rFonts w:ascii="Calibri"/>
          <w:spacing w:val="-4"/>
          <w:sz w:val="20"/>
        </w:rPr>
        <w:t> </w:t>
      </w:r>
      <w:r>
        <w:rPr>
          <w:rFonts w:ascii="Calibri"/>
          <w:sz w:val="20"/>
        </w:rPr>
        <w:t>date</w:t>
      </w:r>
      <w:r>
        <w:rPr>
          <w:rFonts w:ascii="Calibri"/>
          <w:spacing w:val="-6"/>
          <w:sz w:val="20"/>
        </w:rPr>
        <w:t> </w:t>
      </w:r>
      <w:r>
        <w:rPr>
          <w:rFonts w:ascii="Calibri"/>
          <w:sz w:val="20"/>
        </w:rPr>
        <w:t>of</w:t>
      </w:r>
      <w:r>
        <w:rPr>
          <w:rFonts w:ascii="Calibri"/>
          <w:spacing w:val="-6"/>
          <w:sz w:val="20"/>
        </w:rPr>
        <w:t> </w:t>
      </w:r>
      <w:r>
        <w:rPr>
          <w:rFonts w:ascii="Calibri"/>
          <w:sz w:val="20"/>
        </w:rPr>
        <w:t>the</w:t>
      </w:r>
      <w:r>
        <w:rPr>
          <w:rFonts w:ascii="Calibri"/>
          <w:spacing w:val="-4"/>
          <w:sz w:val="20"/>
        </w:rPr>
        <w:t> </w:t>
      </w:r>
      <w:r>
        <w:rPr>
          <w:rFonts w:ascii="Calibri"/>
          <w:sz w:val="20"/>
        </w:rPr>
        <w:t>ordinance</w:t>
      </w:r>
      <w:r>
        <w:rPr>
          <w:rFonts w:ascii="Calibri"/>
          <w:spacing w:val="-4"/>
          <w:sz w:val="20"/>
        </w:rPr>
        <w:t> </w:t>
      </w:r>
      <w:r>
        <w:rPr>
          <w:rFonts w:ascii="Calibri"/>
          <w:sz w:val="20"/>
        </w:rPr>
        <w:t>codified</w:t>
      </w:r>
      <w:r>
        <w:rPr>
          <w:rFonts w:ascii="Calibri"/>
          <w:spacing w:val="-2"/>
          <w:sz w:val="20"/>
        </w:rPr>
        <w:t> </w:t>
      </w:r>
      <w:r>
        <w:rPr>
          <w:rFonts w:ascii="Calibri"/>
          <w:sz w:val="20"/>
        </w:rPr>
        <w:t>in this chapter.</w:t>
      </w:r>
    </w:p>
    <w:p>
      <w:pPr>
        <w:pStyle w:val="ListParagraph"/>
        <w:numPr>
          <w:ilvl w:val="1"/>
          <w:numId w:val="83"/>
        </w:numPr>
        <w:tabs>
          <w:tab w:pos="1310" w:val="left" w:leader="none"/>
        </w:tabs>
        <w:spacing w:line="240" w:lineRule="auto" w:before="120" w:after="0"/>
        <w:ind w:left="1310" w:right="368" w:hanging="476"/>
        <w:jc w:val="left"/>
        <w:rPr>
          <w:rFonts w:ascii="Calibri"/>
          <w:sz w:val="20"/>
        </w:rPr>
      </w:pPr>
      <w:r>
        <w:rPr>
          <w:rFonts w:ascii="Calibri"/>
          <w:sz w:val="20"/>
        </w:rPr>
        <w:t>Methodology. The notice required under section A.1 above must include a copy of this chapter and a detailed</w:t>
      </w:r>
      <w:r>
        <w:rPr>
          <w:rFonts w:ascii="Calibri"/>
          <w:spacing w:val="-6"/>
          <w:sz w:val="20"/>
        </w:rPr>
        <w:t> </w:t>
      </w:r>
      <w:r>
        <w:rPr>
          <w:rFonts w:ascii="Calibri"/>
          <w:sz w:val="20"/>
        </w:rPr>
        <w:t>written</w:t>
      </w:r>
      <w:r>
        <w:rPr>
          <w:rFonts w:ascii="Calibri"/>
          <w:spacing w:val="-4"/>
          <w:sz w:val="20"/>
        </w:rPr>
        <w:t> </w:t>
      </w:r>
      <w:r>
        <w:rPr>
          <w:rFonts w:ascii="Calibri"/>
          <w:sz w:val="20"/>
        </w:rPr>
        <w:t>disclosure</w:t>
      </w:r>
      <w:r>
        <w:rPr>
          <w:rFonts w:ascii="Calibri"/>
          <w:spacing w:val="-2"/>
          <w:sz w:val="20"/>
        </w:rPr>
        <w:t> </w:t>
      </w:r>
      <w:r>
        <w:rPr>
          <w:rFonts w:ascii="Calibri"/>
          <w:sz w:val="20"/>
        </w:rPr>
        <w:t>of</w:t>
      </w:r>
      <w:r>
        <w:rPr>
          <w:rFonts w:ascii="Calibri"/>
          <w:spacing w:val="-2"/>
          <w:sz w:val="20"/>
        </w:rPr>
        <w:t> </w:t>
      </w:r>
      <w:r>
        <w:rPr>
          <w:rFonts w:ascii="Calibri"/>
          <w:sz w:val="20"/>
        </w:rPr>
        <w:t>the</w:t>
      </w:r>
      <w:r>
        <w:rPr>
          <w:rFonts w:ascii="Calibri"/>
          <w:spacing w:val="-4"/>
          <w:sz w:val="20"/>
        </w:rPr>
        <w:t> </w:t>
      </w:r>
      <w:r>
        <w:rPr>
          <w:rFonts w:ascii="Calibri"/>
          <w:sz w:val="20"/>
        </w:rPr>
        <w:t>methodology</w:t>
      </w:r>
      <w:r>
        <w:rPr>
          <w:rFonts w:ascii="Calibri"/>
          <w:spacing w:val="-1"/>
          <w:sz w:val="20"/>
        </w:rPr>
        <w:t> </w:t>
      </w:r>
      <w:r>
        <w:rPr>
          <w:rFonts w:ascii="Calibri"/>
          <w:sz w:val="20"/>
        </w:rPr>
        <w:t>used</w:t>
      </w:r>
      <w:r>
        <w:rPr>
          <w:rFonts w:ascii="Calibri"/>
          <w:spacing w:val="-2"/>
          <w:sz w:val="20"/>
        </w:rPr>
        <w:t> </w:t>
      </w:r>
      <w:r>
        <w:rPr>
          <w:rFonts w:ascii="Calibri"/>
          <w:sz w:val="20"/>
        </w:rPr>
        <w:t>by</w:t>
      </w:r>
      <w:r>
        <w:rPr>
          <w:rFonts w:ascii="Calibri"/>
          <w:spacing w:val="-1"/>
          <w:sz w:val="20"/>
        </w:rPr>
        <w:t> </w:t>
      </w:r>
      <w:r>
        <w:rPr>
          <w:rFonts w:ascii="Calibri"/>
          <w:sz w:val="20"/>
        </w:rPr>
        <w:t>the</w:t>
      </w:r>
      <w:r>
        <w:rPr>
          <w:rFonts w:ascii="Calibri"/>
          <w:spacing w:val="-4"/>
          <w:sz w:val="20"/>
        </w:rPr>
        <w:t> </w:t>
      </w:r>
      <w:r>
        <w:rPr>
          <w:rFonts w:ascii="Calibri"/>
          <w:sz w:val="20"/>
        </w:rPr>
        <w:t>billing</w:t>
      </w:r>
      <w:r>
        <w:rPr>
          <w:rFonts w:ascii="Calibri"/>
          <w:spacing w:val="-3"/>
          <w:sz w:val="20"/>
        </w:rPr>
        <w:t> </w:t>
      </w:r>
      <w:r>
        <w:rPr>
          <w:rFonts w:ascii="Calibri"/>
          <w:sz w:val="20"/>
        </w:rPr>
        <w:t>agent</w:t>
      </w:r>
      <w:r>
        <w:rPr>
          <w:rFonts w:ascii="Calibri"/>
          <w:spacing w:val="-4"/>
          <w:sz w:val="20"/>
        </w:rPr>
        <w:t> </w:t>
      </w:r>
      <w:r>
        <w:rPr>
          <w:rFonts w:ascii="Calibri"/>
          <w:sz w:val="20"/>
        </w:rPr>
        <w:t>to</w:t>
      </w:r>
      <w:r>
        <w:rPr>
          <w:rFonts w:ascii="Calibri"/>
          <w:spacing w:val="-2"/>
          <w:sz w:val="20"/>
        </w:rPr>
        <w:t> </w:t>
      </w:r>
      <w:r>
        <w:rPr>
          <w:rFonts w:ascii="Calibri"/>
          <w:sz w:val="20"/>
        </w:rPr>
        <w:t>allocate</w:t>
      </w:r>
      <w:r>
        <w:rPr>
          <w:rFonts w:ascii="Calibri"/>
          <w:spacing w:val="-4"/>
          <w:sz w:val="20"/>
        </w:rPr>
        <w:t> </w:t>
      </w:r>
      <w:r>
        <w:rPr>
          <w:rFonts w:ascii="Calibri"/>
          <w:sz w:val="20"/>
        </w:rPr>
        <w:t>the</w:t>
      </w:r>
      <w:r>
        <w:rPr>
          <w:rFonts w:ascii="Calibri"/>
          <w:spacing w:val="-4"/>
          <w:sz w:val="20"/>
        </w:rPr>
        <w:t> </w:t>
      </w:r>
      <w:r>
        <w:rPr>
          <w:rFonts w:ascii="Calibri"/>
          <w:sz w:val="20"/>
        </w:rPr>
        <w:t>charges</w:t>
      </w:r>
      <w:r>
        <w:rPr>
          <w:rFonts w:ascii="Calibri"/>
          <w:spacing w:val="-1"/>
          <w:sz w:val="20"/>
        </w:rPr>
        <w:t> </w:t>
      </w:r>
      <w:r>
        <w:rPr>
          <w:rFonts w:ascii="Calibri"/>
          <w:sz w:val="20"/>
        </w:rPr>
        <w:t>to</w:t>
      </w:r>
      <w:r>
        <w:rPr>
          <w:rFonts w:ascii="Calibri"/>
          <w:spacing w:val="-4"/>
          <w:sz w:val="20"/>
        </w:rPr>
        <w:t> </w:t>
      </w:r>
      <w:r>
        <w:rPr>
          <w:rFonts w:ascii="Calibri"/>
          <w:sz w:val="20"/>
        </w:rPr>
        <w:t>each tenant, including the methodology used to allocate utility services for common areas of the building, along with all other terms and conditions of the billing arrangement. If submetering is used, the notice required under section A.1 shall also include descriptions of the location of the submeter and of the access requirements, if any, required by the landlord for access to tenant units for submeter installation, reading, repair, maintenance, or inspections, including removal of the submeter for</w:t>
      </w:r>
      <w:r>
        <w:rPr>
          <w:rFonts w:ascii="Calibri"/>
          <w:spacing w:val="40"/>
          <w:sz w:val="20"/>
        </w:rPr>
        <w:t> </w:t>
      </w:r>
      <w:r>
        <w:rPr>
          <w:rFonts w:ascii="Calibri"/>
          <w:sz w:val="20"/>
        </w:rPr>
        <w:t>testing,</w:t>
      </w:r>
      <w:r>
        <w:rPr>
          <w:rFonts w:ascii="Calibri"/>
          <w:spacing w:val="-3"/>
          <w:sz w:val="20"/>
        </w:rPr>
        <w:t> </w:t>
      </w:r>
      <w:r>
        <w:rPr>
          <w:rFonts w:ascii="Calibri"/>
          <w:sz w:val="20"/>
        </w:rPr>
        <w:t>consistent</w:t>
      </w:r>
      <w:r>
        <w:rPr>
          <w:rFonts w:ascii="Calibri"/>
          <w:spacing w:val="-2"/>
          <w:sz w:val="20"/>
        </w:rPr>
        <w:t> </w:t>
      </w:r>
      <w:r>
        <w:rPr>
          <w:rFonts w:ascii="Calibri"/>
          <w:sz w:val="20"/>
        </w:rPr>
        <w:t>with</w:t>
      </w:r>
      <w:r>
        <w:rPr>
          <w:rFonts w:ascii="Calibri"/>
          <w:spacing w:val="-4"/>
          <w:sz w:val="20"/>
        </w:rPr>
        <w:t> </w:t>
      </w:r>
      <w:r>
        <w:rPr>
          <w:rFonts w:ascii="Calibri"/>
          <w:sz w:val="20"/>
        </w:rPr>
        <w:t>the</w:t>
      </w:r>
      <w:r>
        <w:rPr>
          <w:rFonts w:ascii="Calibri"/>
          <w:spacing w:val="-2"/>
          <w:sz w:val="20"/>
        </w:rPr>
        <w:t> </w:t>
      </w:r>
      <w:r>
        <w:rPr>
          <w:rFonts w:ascii="Calibri"/>
          <w:sz w:val="20"/>
        </w:rPr>
        <w:t>provisions</w:t>
      </w:r>
      <w:r>
        <w:rPr>
          <w:rFonts w:ascii="Calibri"/>
          <w:spacing w:val="-5"/>
          <w:sz w:val="20"/>
        </w:rPr>
        <w:t> </w:t>
      </w:r>
      <w:r>
        <w:rPr>
          <w:rFonts w:ascii="Calibri"/>
          <w:sz w:val="20"/>
        </w:rPr>
        <w:t>of</w:t>
      </w:r>
      <w:r>
        <w:rPr>
          <w:rFonts w:ascii="Calibri"/>
          <w:spacing w:val="-4"/>
          <w:sz w:val="20"/>
        </w:rPr>
        <w:t> </w:t>
      </w:r>
      <w:r>
        <w:rPr>
          <w:rFonts w:ascii="Calibri"/>
          <w:sz w:val="20"/>
        </w:rPr>
        <w:t>RCW</w:t>
      </w:r>
      <w:r>
        <w:rPr>
          <w:rFonts w:ascii="Calibri"/>
          <w:spacing w:val="-7"/>
          <w:sz w:val="20"/>
        </w:rPr>
        <w:t> </w:t>
      </w:r>
      <w:r>
        <w:rPr>
          <w:rFonts w:ascii="Calibri"/>
          <w:sz w:val="20"/>
        </w:rPr>
        <w:t>59.18.150</w:t>
      </w:r>
      <w:r>
        <w:rPr>
          <w:rFonts w:ascii="Calibri"/>
          <w:spacing w:val="-4"/>
          <w:sz w:val="20"/>
        </w:rPr>
        <w:t> </w:t>
      </w:r>
      <w:r>
        <w:rPr>
          <w:rFonts w:ascii="Calibri"/>
          <w:sz w:val="20"/>
        </w:rPr>
        <w:t>of</w:t>
      </w:r>
      <w:r>
        <w:rPr>
          <w:rFonts w:ascii="Calibri"/>
          <w:spacing w:val="-2"/>
          <w:sz w:val="20"/>
        </w:rPr>
        <w:t> </w:t>
      </w:r>
      <w:r>
        <w:rPr>
          <w:rFonts w:ascii="Calibri"/>
          <w:sz w:val="20"/>
        </w:rPr>
        <w:t>the</w:t>
      </w:r>
      <w:r>
        <w:rPr>
          <w:rFonts w:ascii="Calibri"/>
          <w:spacing w:val="-4"/>
          <w:sz w:val="20"/>
        </w:rPr>
        <w:t> </w:t>
      </w:r>
      <w:r>
        <w:rPr>
          <w:rFonts w:ascii="Calibri"/>
          <w:sz w:val="20"/>
        </w:rPr>
        <w:t>RLTA. An</w:t>
      </w:r>
      <w:r>
        <w:rPr>
          <w:rFonts w:ascii="Calibri"/>
          <w:spacing w:val="-2"/>
          <w:sz w:val="20"/>
        </w:rPr>
        <w:t> </w:t>
      </w:r>
      <w:r>
        <w:rPr>
          <w:rFonts w:ascii="Calibri"/>
          <w:sz w:val="20"/>
        </w:rPr>
        <w:t>additional</w:t>
      </w:r>
      <w:r>
        <w:rPr>
          <w:rFonts w:ascii="Calibri"/>
          <w:spacing w:val="-3"/>
          <w:sz w:val="20"/>
        </w:rPr>
        <w:t> </w:t>
      </w:r>
      <w:r>
        <w:rPr>
          <w:rFonts w:ascii="Calibri"/>
          <w:sz w:val="20"/>
        </w:rPr>
        <w:t>written</w:t>
      </w:r>
      <w:r>
        <w:rPr>
          <w:rFonts w:ascii="Calibri"/>
          <w:spacing w:val="-2"/>
          <w:sz w:val="20"/>
        </w:rPr>
        <w:t> </w:t>
      </w:r>
      <w:r>
        <w:rPr>
          <w:rFonts w:ascii="Calibri"/>
          <w:sz w:val="20"/>
        </w:rPr>
        <w:t>notice</w:t>
      </w:r>
      <w:r>
        <w:rPr>
          <w:rFonts w:ascii="Calibri"/>
          <w:spacing w:val="-4"/>
          <w:sz w:val="20"/>
        </w:rPr>
        <w:t> </w:t>
      </w:r>
      <w:r>
        <w:rPr>
          <w:rFonts w:ascii="Calibri"/>
          <w:sz w:val="20"/>
        </w:rPr>
        <w:t>must also be</w:t>
      </w:r>
      <w:r>
        <w:rPr>
          <w:rFonts w:ascii="Calibri"/>
          <w:spacing w:val="-1"/>
          <w:sz w:val="20"/>
        </w:rPr>
        <w:t> </w:t>
      </w:r>
      <w:r>
        <w:rPr>
          <w:rFonts w:ascii="Calibri"/>
          <w:sz w:val="20"/>
        </w:rPr>
        <w:t>given at least 30 days prior to the</w:t>
      </w:r>
      <w:r>
        <w:rPr>
          <w:rFonts w:ascii="Calibri"/>
          <w:spacing w:val="-1"/>
          <w:sz w:val="20"/>
        </w:rPr>
        <w:t> </w:t>
      </w:r>
      <w:r>
        <w:rPr>
          <w:rFonts w:ascii="Calibri"/>
          <w:sz w:val="20"/>
        </w:rPr>
        <w:t>due date of the next rental payment in order to implement</w:t>
      </w:r>
      <w:r>
        <w:rPr>
          <w:rFonts w:ascii="Calibri"/>
          <w:spacing w:val="-1"/>
          <w:sz w:val="20"/>
        </w:rPr>
        <w:t> </w:t>
      </w:r>
      <w:r>
        <w:rPr>
          <w:rFonts w:ascii="Calibri"/>
          <w:sz w:val="20"/>
        </w:rPr>
        <w:t>a change</w:t>
      </w:r>
      <w:r>
        <w:rPr>
          <w:rFonts w:ascii="Calibri"/>
          <w:spacing w:val="-1"/>
          <w:sz w:val="20"/>
        </w:rPr>
        <w:t> </w:t>
      </w:r>
      <w:r>
        <w:rPr>
          <w:rFonts w:ascii="Calibri"/>
          <w:sz w:val="20"/>
        </w:rPr>
        <w:t>in</w:t>
      </w:r>
      <w:r>
        <w:rPr>
          <w:rFonts w:ascii="Calibri"/>
          <w:spacing w:val="-3"/>
          <w:sz w:val="20"/>
        </w:rPr>
        <w:t> </w:t>
      </w:r>
      <w:r>
        <w:rPr>
          <w:rFonts w:ascii="Calibri"/>
          <w:sz w:val="20"/>
        </w:rPr>
        <w:t>billing</w:t>
      </w:r>
      <w:r>
        <w:rPr>
          <w:rFonts w:ascii="Calibri"/>
          <w:spacing w:val="-4"/>
          <w:sz w:val="20"/>
        </w:rPr>
        <w:t> </w:t>
      </w:r>
      <w:r>
        <w:rPr>
          <w:rFonts w:ascii="Calibri"/>
          <w:sz w:val="20"/>
        </w:rPr>
        <w:t>agents,</w:t>
      </w:r>
      <w:r>
        <w:rPr>
          <w:rFonts w:ascii="Calibri"/>
          <w:spacing w:val="-2"/>
          <w:sz w:val="20"/>
        </w:rPr>
        <w:t> </w:t>
      </w:r>
      <w:r>
        <w:rPr>
          <w:rFonts w:ascii="Calibri"/>
          <w:sz w:val="20"/>
        </w:rPr>
        <w:t>apportionment</w:t>
      </w:r>
      <w:r>
        <w:rPr>
          <w:rFonts w:ascii="Calibri"/>
          <w:spacing w:val="-3"/>
          <w:sz w:val="20"/>
        </w:rPr>
        <w:t> </w:t>
      </w:r>
      <w:r>
        <w:rPr>
          <w:rFonts w:ascii="Calibri"/>
          <w:sz w:val="20"/>
        </w:rPr>
        <w:t>methodology, fees, or</w:t>
      </w:r>
      <w:r>
        <w:rPr>
          <w:rFonts w:ascii="Calibri"/>
          <w:spacing w:val="-4"/>
          <w:sz w:val="20"/>
        </w:rPr>
        <w:t> </w:t>
      </w:r>
      <w:r>
        <w:rPr>
          <w:rFonts w:ascii="Calibri"/>
          <w:sz w:val="20"/>
        </w:rPr>
        <w:t>other</w:t>
      </w:r>
      <w:r>
        <w:rPr>
          <w:rFonts w:ascii="Calibri"/>
          <w:spacing w:val="-2"/>
          <w:sz w:val="20"/>
        </w:rPr>
        <w:t> </w:t>
      </w:r>
      <w:r>
        <w:rPr>
          <w:rFonts w:ascii="Calibri"/>
          <w:sz w:val="20"/>
        </w:rPr>
        <w:t>terms</w:t>
      </w:r>
      <w:r>
        <w:rPr>
          <w:rFonts w:ascii="Calibri"/>
          <w:spacing w:val="-2"/>
          <w:sz w:val="20"/>
        </w:rPr>
        <w:t> </w:t>
      </w:r>
      <w:r>
        <w:rPr>
          <w:rFonts w:ascii="Calibri"/>
          <w:sz w:val="20"/>
        </w:rPr>
        <w:t>and</w:t>
      </w:r>
      <w:r>
        <w:rPr>
          <w:rFonts w:ascii="Calibri"/>
          <w:spacing w:val="-1"/>
          <w:sz w:val="20"/>
        </w:rPr>
        <w:t> </w:t>
      </w:r>
      <w:r>
        <w:rPr>
          <w:rFonts w:ascii="Calibri"/>
          <w:sz w:val="20"/>
        </w:rPr>
        <w:t>conditions</w:t>
      </w:r>
      <w:r>
        <w:rPr>
          <w:rFonts w:ascii="Calibri"/>
          <w:spacing w:val="-2"/>
          <w:sz w:val="20"/>
        </w:rPr>
        <w:t> </w:t>
      </w:r>
      <w:r>
        <w:rPr>
          <w:rFonts w:ascii="Calibri"/>
          <w:sz w:val="20"/>
        </w:rPr>
        <w:t>of</w:t>
      </w:r>
      <w:r>
        <w:rPr>
          <w:rFonts w:ascii="Calibri"/>
          <w:spacing w:val="-5"/>
          <w:sz w:val="20"/>
        </w:rPr>
        <w:t> </w:t>
      </w:r>
      <w:r>
        <w:rPr>
          <w:rFonts w:ascii="Calibri"/>
          <w:sz w:val="20"/>
        </w:rPr>
        <w:t>the</w:t>
      </w:r>
      <w:r>
        <w:rPr>
          <w:rFonts w:ascii="Calibri"/>
          <w:spacing w:val="-1"/>
          <w:sz w:val="20"/>
        </w:rPr>
        <w:t> </w:t>
      </w:r>
      <w:r>
        <w:rPr>
          <w:rFonts w:ascii="Calibri"/>
          <w:sz w:val="20"/>
        </w:rPr>
        <w:t>billing </w:t>
      </w:r>
      <w:r>
        <w:rPr>
          <w:rFonts w:ascii="Calibri"/>
          <w:spacing w:val="-2"/>
          <w:sz w:val="20"/>
        </w:rPr>
        <w:t>arrangement.</w:t>
      </w:r>
    </w:p>
    <w:p>
      <w:pPr>
        <w:pStyle w:val="ListParagraph"/>
        <w:numPr>
          <w:ilvl w:val="1"/>
          <w:numId w:val="83"/>
        </w:numPr>
        <w:tabs>
          <w:tab w:pos="1311" w:val="left" w:leader="none"/>
        </w:tabs>
        <w:spacing w:line="240" w:lineRule="auto" w:before="122" w:after="0"/>
        <w:ind w:left="1311" w:right="0" w:hanging="476"/>
        <w:jc w:val="left"/>
        <w:rPr>
          <w:rFonts w:ascii="Calibri"/>
          <w:sz w:val="20"/>
        </w:rPr>
      </w:pPr>
      <w:r>
        <w:rPr>
          <w:rFonts w:ascii="Calibri"/>
          <w:sz w:val="20"/>
        </w:rPr>
        <w:t>Posting</w:t>
      </w:r>
      <w:r>
        <w:rPr>
          <w:rFonts w:ascii="Calibri"/>
          <w:spacing w:val="-5"/>
          <w:sz w:val="20"/>
        </w:rPr>
        <w:t> </w:t>
      </w:r>
      <w:r>
        <w:rPr>
          <w:rFonts w:ascii="Calibri"/>
          <w:sz w:val="20"/>
        </w:rPr>
        <w:t>of</w:t>
      </w:r>
      <w:r>
        <w:rPr>
          <w:rFonts w:ascii="Calibri"/>
          <w:spacing w:val="-8"/>
          <w:sz w:val="20"/>
        </w:rPr>
        <w:t> </w:t>
      </w:r>
      <w:r>
        <w:rPr>
          <w:rFonts w:ascii="Calibri"/>
          <w:spacing w:val="-2"/>
          <w:sz w:val="20"/>
        </w:rPr>
        <w:t>Information.</w:t>
      </w:r>
    </w:p>
    <w:p>
      <w:pPr>
        <w:pStyle w:val="ListParagraph"/>
        <w:numPr>
          <w:ilvl w:val="2"/>
          <w:numId w:val="83"/>
        </w:numPr>
        <w:tabs>
          <w:tab w:pos="1785" w:val="left" w:leader="none"/>
        </w:tabs>
        <w:spacing w:line="240" w:lineRule="auto" w:before="118" w:after="0"/>
        <w:ind w:left="1785" w:right="450" w:hanging="476"/>
        <w:jc w:val="left"/>
        <w:rPr>
          <w:rFonts w:ascii="Calibri"/>
          <w:sz w:val="20"/>
        </w:rPr>
      </w:pPr>
      <w:r>
        <w:rPr>
          <w:rFonts w:ascii="Calibri"/>
          <w:sz w:val="20"/>
        </w:rPr>
        <w:t>In</w:t>
      </w:r>
      <w:r>
        <w:rPr>
          <w:rFonts w:ascii="Calibri"/>
          <w:spacing w:val="-3"/>
          <w:sz w:val="20"/>
        </w:rPr>
        <w:t> </w:t>
      </w:r>
      <w:r>
        <w:rPr>
          <w:rFonts w:ascii="Calibri"/>
          <w:sz w:val="20"/>
        </w:rPr>
        <w:t>addition</w:t>
      </w:r>
      <w:r>
        <w:rPr>
          <w:rFonts w:ascii="Calibri"/>
          <w:spacing w:val="-6"/>
          <w:sz w:val="20"/>
        </w:rPr>
        <w:t> </w:t>
      </w:r>
      <w:r>
        <w:rPr>
          <w:rFonts w:ascii="Calibri"/>
          <w:sz w:val="20"/>
        </w:rPr>
        <w:t>to</w:t>
      </w:r>
      <w:r>
        <w:rPr>
          <w:rFonts w:ascii="Calibri"/>
          <w:spacing w:val="-5"/>
          <w:sz w:val="20"/>
        </w:rPr>
        <w:t> </w:t>
      </w:r>
      <w:r>
        <w:rPr>
          <w:rFonts w:ascii="Calibri"/>
          <w:sz w:val="20"/>
        </w:rPr>
        <w:t>the</w:t>
      </w:r>
      <w:r>
        <w:rPr>
          <w:rFonts w:ascii="Calibri"/>
          <w:spacing w:val="-3"/>
          <w:sz w:val="20"/>
        </w:rPr>
        <w:t> </w:t>
      </w:r>
      <w:r>
        <w:rPr>
          <w:rFonts w:ascii="Calibri"/>
          <w:sz w:val="20"/>
        </w:rPr>
        <w:t>written</w:t>
      </w:r>
      <w:r>
        <w:rPr>
          <w:rFonts w:ascii="Calibri"/>
          <w:spacing w:val="-3"/>
          <w:sz w:val="20"/>
        </w:rPr>
        <w:t> </w:t>
      </w:r>
      <w:r>
        <w:rPr>
          <w:rFonts w:ascii="Calibri"/>
          <w:sz w:val="20"/>
        </w:rPr>
        <w:t>notification</w:t>
      </w:r>
      <w:r>
        <w:rPr>
          <w:rFonts w:ascii="Calibri"/>
          <w:spacing w:val="-5"/>
          <w:sz w:val="20"/>
        </w:rPr>
        <w:t> </w:t>
      </w:r>
      <w:r>
        <w:rPr>
          <w:rFonts w:ascii="Calibri"/>
          <w:sz w:val="20"/>
        </w:rPr>
        <w:t>required</w:t>
      </w:r>
      <w:r>
        <w:rPr>
          <w:rFonts w:ascii="Calibri"/>
          <w:spacing w:val="-3"/>
          <w:sz w:val="20"/>
        </w:rPr>
        <w:t> </w:t>
      </w:r>
      <w:r>
        <w:rPr>
          <w:rFonts w:ascii="Calibri"/>
          <w:sz w:val="20"/>
        </w:rPr>
        <w:t>by</w:t>
      </w:r>
      <w:r>
        <w:rPr>
          <w:rFonts w:ascii="Calibri"/>
          <w:spacing w:val="-2"/>
          <w:sz w:val="20"/>
        </w:rPr>
        <w:t> </w:t>
      </w:r>
      <w:r>
        <w:rPr>
          <w:rFonts w:ascii="Calibri"/>
          <w:sz w:val="20"/>
        </w:rPr>
        <w:t>subsection</w:t>
      </w:r>
      <w:r>
        <w:rPr>
          <w:rFonts w:ascii="Calibri"/>
          <w:spacing w:val="-6"/>
          <w:sz w:val="20"/>
        </w:rPr>
        <w:t> </w:t>
      </w:r>
      <w:r>
        <w:rPr>
          <w:rFonts w:ascii="Calibri"/>
          <w:sz w:val="20"/>
        </w:rPr>
        <w:t>A.2.</w:t>
      </w:r>
      <w:r>
        <w:rPr>
          <w:rFonts w:ascii="Calibri"/>
          <w:spacing w:val="-5"/>
          <w:sz w:val="20"/>
        </w:rPr>
        <w:t> </w:t>
      </w:r>
      <w:r>
        <w:rPr>
          <w:rFonts w:ascii="Calibri"/>
          <w:sz w:val="20"/>
        </w:rPr>
        <w:t>above,</w:t>
      </w:r>
      <w:r>
        <w:rPr>
          <w:rFonts w:ascii="Calibri"/>
          <w:spacing w:val="-4"/>
          <w:sz w:val="20"/>
        </w:rPr>
        <w:t> </w:t>
      </w:r>
      <w:r>
        <w:rPr>
          <w:rFonts w:ascii="Calibri"/>
          <w:sz w:val="20"/>
        </w:rPr>
        <w:t>any</w:t>
      </w:r>
      <w:r>
        <w:rPr>
          <w:rFonts w:ascii="Calibri"/>
          <w:spacing w:val="-2"/>
          <w:sz w:val="20"/>
        </w:rPr>
        <w:t> </w:t>
      </w:r>
      <w:r>
        <w:rPr>
          <w:rFonts w:ascii="Calibri"/>
          <w:sz w:val="20"/>
        </w:rPr>
        <w:t>landlord</w:t>
      </w:r>
      <w:r>
        <w:rPr>
          <w:rFonts w:ascii="Calibri"/>
          <w:spacing w:val="-5"/>
          <w:sz w:val="20"/>
        </w:rPr>
        <w:t> </w:t>
      </w:r>
      <w:r>
        <w:rPr>
          <w:rFonts w:ascii="Calibri"/>
          <w:sz w:val="20"/>
        </w:rPr>
        <w:t>employing billing practices shall post in a conspicuous public space in the interior of the building copies of the three most current utility bills for master metered or other unmetered utility services provided</w:t>
      </w:r>
      <w:r>
        <w:rPr>
          <w:rFonts w:ascii="Calibri"/>
          <w:spacing w:val="-2"/>
          <w:sz w:val="20"/>
        </w:rPr>
        <w:t> </w:t>
      </w:r>
      <w:r>
        <w:rPr>
          <w:rFonts w:ascii="Calibri"/>
          <w:sz w:val="20"/>
        </w:rPr>
        <w:t>to</w:t>
      </w:r>
      <w:r>
        <w:rPr>
          <w:rFonts w:ascii="Calibri"/>
          <w:spacing w:val="-4"/>
          <w:sz w:val="20"/>
        </w:rPr>
        <w:t> </w:t>
      </w:r>
      <w:r>
        <w:rPr>
          <w:rFonts w:ascii="Calibri"/>
          <w:sz w:val="20"/>
        </w:rPr>
        <w:t>the</w:t>
      </w:r>
      <w:r>
        <w:rPr>
          <w:rFonts w:ascii="Calibri"/>
          <w:spacing w:val="-2"/>
          <w:sz w:val="20"/>
        </w:rPr>
        <w:t> </w:t>
      </w:r>
      <w:r>
        <w:rPr>
          <w:rFonts w:ascii="Calibri"/>
          <w:sz w:val="20"/>
        </w:rPr>
        <w:t>building</w:t>
      </w:r>
      <w:r>
        <w:rPr>
          <w:rFonts w:ascii="Calibri"/>
          <w:spacing w:val="-1"/>
          <w:sz w:val="20"/>
        </w:rPr>
        <w:t> </w:t>
      </w:r>
      <w:r>
        <w:rPr>
          <w:rFonts w:ascii="Calibri"/>
          <w:sz w:val="20"/>
        </w:rPr>
        <w:t>as a</w:t>
      </w:r>
      <w:r>
        <w:rPr>
          <w:rFonts w:ascii="Calibri"/>
          <w:spacing w:val="-5"/>
          <w:sz w:val="20"/>
        </w:rPr>
        <w:t> </w:t>
      </w:r>
      <w:r>
        <w:rPr>
          <w:rFonts w:ascii="Calibri"/>
          <w:sz w:val="20"/>
        </w:rPr>
        <w:t>whole</w:t>
      </w:r>
      <w:r>
        <w:rPr>
          <w:rFonts w:ascii="Calibri"/>
          <w:spacing w:val="-2"/>
          <w:sz w:val="20"/>
        </w:rPr>
        <w:t> </w:t>
      </w:r>
      <w:r>
        <w:rPr>
          <w:rFonts w:ascii="Calibri"/>
          <w:sz w:val="20"/>
        </w:rPr>
        <w:t>that</w:t>
      </w:r>
      <w:r>
        <w:rPr>
          <w:rFonts w:ascii="Calibri"/>
          <w:spacing w:val="-2"/>
          <w:sz w:val="20"/>
        </w:rPr>
        <w:t> </w:t>
      </w:r>
      <w:r>
        <w:rPr>
          <w:rFonts w:ascii="Calibri"/>
          <w:sz w:val="20"/>
        </w:rPr>
        <w:t>are included in the bill</w:t>
      </w:r>
      <w:r>
        <w:rPr>
          <w:rFonts w:ascii="Calibri"/>
          <w:spacing w:val="-5"/>
          <w:sz w:val="20"/>
        </w:rPr>
        <w:t> </w:t>
      </w:r>
      <w:r>
        <w:rPr>
          <w:rFonts w:ascii="Calibri"/>
          <w:sz w:val="20"/>
        </w:rPr>
        <w:t>sent</w:t>
      </w:r>
      <w:r>
        <w:rPr>
          <w:rFonts w:ascii="Calibri"/>
          <w:spacing w:val="-2"/>
          <w:sz w:val="20"/>
        </w:rPr>
        <w:t> </w:t>
      </w:r>
      <w:r>
        <w:rPr>
          <w:rFonts w:ascii="Calibri"/>
          <w:sz w:val="20"/>
        </w:rPr>
        <w:t>to</w:t>
      </w:r>
      <w:r>
        <w:rPr>
          <w:rFonts w:ascii="Calibri"/>
          <w:spacing w:val="-2"/>
          <w:sz w:val="20"/>
        </w:rPr>
        <w:t> </w:t>
      </w:r>
      <w:r>
        <w:rPr>
          <w:rFonts w:ascii="Calibri"/>
          <w:sz w:val="20"/>
        </w:rPr>
        <w:t>the tenant,</w:t>
      </w:r>
      <w:r>
        <w:rPr>
          <w:rFonts w:ascii="Calibri"/>
          <w:spacing w:val="-1"/>
          <w:sz w:val="20"/>
        </w:rPr>
        <w:t> </w:t>
      </w:r>
      <w:r>
        <w:rPr>
          <w:rFonts w:ascii="Calibri"/>
          <w:sz w:val="20"/>
        </w:rPr>
        <w:t>together</w:t>
      </w:r>
      <w:r>
        <w:rPr>
          <w:rFonts w:ascii="Calibri"/>
          <w:spacing w:val="-3"/>
          <w:sz w:val="20"/>
        </w:rPr>
        <w:t> </w:t>
      </w:r>
      <w:r>
        <w:rPr>
          <w:rFonts w:ascii="Calibri"/>
          <w:sz w:val="20"/>
        </w:rPr>
        <w:t>with a</w:t>
      </w:r>
      <w:r>
        <w:rPr>
          <w:rFonts w:ascii="Calibri"/>
          <w:spacing w:val="-1"/>
          <w:sz w:val="20"/>
        </w:rPr>
        <w:t> </w:t>
      </w:r>
      <w:r>
        <w:rPr>
          <w:rFonts w:ascii="Calibri"/>
          <w:sz w:val="20"/>
        </w:rPr>
        <w:t>written description of</w:t>
      </w:r>
      <w:r>
        <w:rPr>
          <w:rFonts w:ascii="Calibri"/>
          <w:spacing w:val="-2"/>
          <w:sz w:val="20"/>
        </w:rPr>
        <w:t> </w:t>
      </w:r>
      <w:r>
        <w:rPr>
          <w:rFonts w:ascii="Calibri"/>
          <w:sz w:val="20"/>
        </w:rPr>
        <w:t>the</w:t>
      </w:r>
      <w:r>
        <w:rPr>
          <w:rFonts w:ascii="Calibri"/>
          <w:spacing w:val="-2"/>
          <w:sz w:val="20"/>
        </w:rPr>
        <w:t> </w:t>
      </w:r>
      <w:r>
        <w:rPr>
          <w:rFonts w:ascii="Calibri"/>
          <w:sz w:val="20"/>
        </w:rPr>
        <w:t>methodology used to allocate each such</w:t>
      </w:r>
      <w:r>
        <w:rPr>
          <w:rFonts w:ascii="Calibri"/>
          <w:spacing w:val="-2"/>
          <w:sz w:val="20"/>
        </w:rPr>
        <w:t> </w:t>
      </w:r>
      <w:r>
        <w:rPr>
          <w:rFonts w:ascii="Calibri"/>
          <w:sz w:val="20"/>
        </w:rPr>
        <w:t>utility</w:t>
      </w:r>
      <w:r>
        <w:rPr>
          <w:rFonts w:ascii="Calibri"/>
          <w:spacing w:val="-1"/>
          <w:sz w:val="20"/>
        </w:rPr>
        <w:t> </w:t>
      </w:r>
      <w:r>
        <w:rPr>
          <w:rFonts w:ascii="Calibri"/>
          <w:sz w:val="20"/>
        </w:rPr>
        <w:t>service</w:t>
      </w:r>
      <w:r>
        <w:rPr>
          <w:rFonts w:ascii="Calibri"/>
          <w:spacing w:val="-4"/>
          <w:sz w:val="20"/>
        </w:rPr>
        <w:t> </w:t>
      </w:r>
      <w:r>
        <w:rPr>
          <w:rFonts w:ascii="Calibri"/>
          <w:sz w:val="20"/>
        </w:rPr>
        <w:t>and a copy of this chapter.</w:t>
      </w:r>
    </w:p>
    <w:p>
      <w:pPr>
        <w:pStyle w:val="ListParagraph"/>
        <w:numPr>
          <w:ilvl w:val="2"/>
          <w:numId w:val="83"/>
        </w:numPr>
        <w:tabs>
          <w:tab w:pos="1785" w:val="left" w:leader="none"/>
        </w:tabs>
        <w:spacing w:line="240" w:lineRule="auto" w:before="122" w:after="0"/>
        <w:ind w:left="1785" w:right="640" w:hanging="476"/>
        <w:jc w:val="left"/>
        <w:rPr>
          <w:rFonts w:ascii="Calibri"/>
          <w:sz w:val="20"/>
        </w:rPr>
      </w:pPr>
      <w:r>
        <w:rPr>
          <w:rFonts w:ascii="Calibri"/>
          <w:sz w:val="20"/>
        </w:rPr>
        <w:t>Where such posting is physically impracticable due to the absence of a suitable conspicuous public space, a landlord may satisfy this posting requirement by hand-delivering or mailing to tenants a paper copy of the written notification required by subsection A.2, together with a written</w:t>
      </w:r>
      <w:r>
        <w:rPr>
          <w:rFonts w:ascii="Calibri"/>
          <w:spacing w:val="-2"/>
          <w:sz w:val="20"/>
        </w:rPr>
        <w:t> </w:t>
      </w:r>
      <w:r>
        <w:rPr>
          <w:rFonts w:ascii="Calibri"/>
          <w:sz w:val="20"/>
        </w:rPr>
        <w:t>description</w:t>
      </w:r>
      <w:r>
        <w:rPr>
          <w:rFonts w:ascii="Calibri"/>
          <w:spacing w:val="-2"/>
          <w:sz w:val="20"/>
        </w:rPr>
        <w:t> </w:t>
      </w:r>
      <w:r>
        <w:rPr>
          <w:rFonts w:ascii="Calibri"/>
          <w:sz w:val="20"/>
        </w:rPr>
        <w:t>of</w:t>
      </w:r>
      <w:r>
        <w:rPr>
          <w:rFonts w:ascii="Calibri"/>
          <w:spacing w:val="-4"/>
          <w:sz w:val="20"/>
        </w:rPr>
        <w:t> </w:t>
      </w:r>
      <w:r>
        <w:rPr>
          <w:rFonts w:ascii="Calibri"/>
          <w:sz w:val="20"/>
        </w:rPr>
        <w:t>the</w:t>
      </w:r>
      <w:r>
        <w:rPr>
          <w:rFonts w:ascii="Calibri"/>
          <w:spacing w:val="-4"/>
          <w:sz w:val="20"/>
        </w:rPr>
        <w:t> </w:t>
      </w:r>
      <w:r>
        <w:rPr>
          <w:rFonts w:ascii="Calibri"/>
          <w:sz w:val="20"/>
        </w:rPr>
        <w:t>methodology</w:t>
      </w:r>
      <w:r>
        <w:rPr>
          <w:rFonts w:ascii="Calibri"/>
          <w:spacing w:val="-1"/>
          <w:sz w:val="20"/>
        </w:rPr>
        <w:t> </w:t>
      </w:r>
      <w:r>
        <w:rPr>
          <w:rFonts w:ascii="Calibri"/>
          <w:sz w:val="20"/>
        </w:rPr>
        <w:t>used</w:t>
      </w:r>
      <w:r>
        <w:rPr>
          <w:rFonts w:ascii="Calibri"/>
          <w:spacing w:val="-2"/>
          <w:sz w:val="20"/>
        </w:rPr>
        <w:t> </w:t>
      </w:r>
      <w:r>
        <w:rPr>
          <w:rFonts w:ascii="Calibri"/>
          <w:sz w:val="20"/>
        </w:rPr>
        <w:t>to</w:t>
      </w:r>
      <w:r>
        <w:rPr>
          <w:rFonts w:ascii="Calibri"/>
          <w:spacing w:val="-4"/>
          <w:sz w:val="20"/>
        </w:rPr>
        <w:t> </w:t>
      </w:r>
      <w:r>
        <w:rPr>
          <w:rFonts w:ascii="Calibri"/>
          <w:sz w:val="20"/>
        </w:rPr>
        <w:t>allocate</w:t>
      </w:r>
      <w:r>
        <w:rPr>
          <w:rFonts w:ascii="Calibri"/>
          <w:spacing w:val="-2"/>
          <w:sz w:val="20"/>
        </w:rPr>
        <w:t> </w:t>
      </w:r>
      <w:r>
        <w:rPr>
          <w:rFonts w:ascii="Calibri"/>
          <w:sz w:val="20"/>
        </w:rPr>
        <w:t>each</w:t>
      </w:r>
      <w:r>
        <w:rPr>
          <w:rFonts w:ascii="Calibri"/>
          <w:spacing w:val="-4"/>
          <w:sz w:val="20"/>
        </w:rPr>
        <w:t> </w:t>
      </w:r>
      <w:r>
        <w:rPr>
          <w:rFonts w:ascii="Calibri"/>
          <w:sz w:val="20"/>
        </w:rPr>
        <w:t>such</w:t>
      </w:r>
      <w:r>
        <w:rPr>
          <w:rFonts w:ascii="Calibri"/>
          <w:spacing w:val="-4"/>
          <w:sz w:val="20"/>
        </w:rPr>
        <w:t> </w:t>
      </w:r>
      <w:r>
        <w:rPr>
          <w:rFonts w:ascii="Calibri"/>
          <w:sz w:val="20"/>
        </w:rPr>
        <w:t>utility</w:t>
      </w:r>
      <w:r>
        <w:rPr>
          <w:rFonts w:ascii="Calibri"/>
          <w:spacing w:val="-3"/>
          <w:sz w:val="20"/>
        </w:rPr>
        <w:t> </w:t>
      </w:r>
      <w:r>
        <w:rPr>
          <w:rFonts w:ascii="Calibri"/>
          <w:sz w:val="20"/>
        </w:rPr>
        <w:t>service</w:t>
      </w:r>
      <w:r>
        <w:rPr>
          <w:rFonts w:ascii="Calibri"/>
          <w:spacing w:val="-6"/>
          <w:sz w:val="20"/>
        </w:rPr>
        <w:t> </w:t>
      </w:r>
      <w:r>
        <w:rPr>
          <w:rFonts w:ascii="Calibri"/>
          <w:sz w:val="20"/>
        </w:rPr>
        <w:t>and</w:t>
      </w:r>
      <w:r>
        <w:rPr>
          <w:rFonts w:ascii="Calibri"/>
          <w:spacing w:val="-2"/>
          <w:sz w:val="20"/>
        </w:rPr>
        <w:t> </w:t>
      </w:r>
      <w:r>
        <w:rPr>
          <w:rFonts w:ascii="Calibri"/>
          <w:sz w:val="20"/>
        </w:rPr>
        <w:t>a</w:t>
      </w:r>
      <w:r>
        <w:rPr>
          <w:rFonts w:ascii="Calibri"/>
          <w:spacing w:val="-3"/>
          <w:sz w:val="20"/>
        </w:rPr>
        <w:t> </w:t>
      </w:r>
      <w:r>
        <w:rPr>
          <w:rFonts w:ascii="Calibri"/>
          <w:sz w:val="20"/>
        </w:rPr>
        <w:t>copy</w:t>
      </w:r>
      <w:r>
        <w:rPr>
          <w:rFonts w:ascii="Calibri"/>
          <w:spacing w:val="-1"/>
          <w:sz w:val="20"/>
        </w:rPr>
        <w:t> </w:t>
      </w:r>
      <w:r>
        <w:rPr>
          <w:rFonts w:ascii="Calibri"/>
          <w:sz w:val="20"/>
        </w:rPr>
        <w:t>of this chapter. In lieu of posting the three most current utility bills for master metered or other</w:t>
      </w:r>
    </w:p>
    <w:p>
      <w:pPr>
        <w:pStyle w:val="ListParagraph"/>
        <w:spacing w:after="0" w:line="240" w:lineRule="auto"/>
        <w:jc w:val="left"/>
        <w:rPr>
          <w:rFonts w:ascii="Calibri"/>
          <w:sz w:val="20"/>
        </w:rPr>
        <w:sectPr>
          <w:footerReference w:type="default" r:id="rId371"/>
          <w:pgSz w:w="12240" w:h="15840"/>
          <w:pgMar w:header="0" w:footer="1410" w:top="1040" w:bottom="1600" w:left="1080" w:right="1080"/>
        </w:sectPr>
      </w:pPr>
    </w:p>
    <w:p>
      <w:pPr>
        <w:spacing w:line="20" w:lineRule="exact"/>
        <w:ind w:left="331" w:right="0" w:firstLine="0"/>
        <w:rPr>
          <w:rFonts w:ascii="Calibri"/>
          <w:sz w:val="2"/>
        </w:rPr>
      </w:pPr>
      <w:r>
        <w:rPr>
          <w:rFonts w:ascii="Calibri"/>
          <w:sz w:val="2"/>
        </w:rPr>
        <mc:AlternateContent>
          <mc:Choice Requires="wps">
            <w:drawing>
              <wp:inline distT="0" distB="0" distL="0" distR="0">
                <wp:extent cx="5981700" cy="7620"/>
                <wp:effectExtent l="0" t="0" r="0" b="0"/>
                <wp:docPr id="1374" name="Group 1374"/>
                <wp:cNvGraphicFramePr>
                  <a:graphicFrameLocks/>
                </wp:cNvGraphicFramePr>
                <a:graphic>
                  <a:graphicData uri="http://schemas.microsoft.com/office/word/2010/wordprocessingGroup">
                    <wpg:wgp>
                      <wpg:cNvPr id="1374" name="Group 1374"/>
                      <wpg:cNvGrpSpPr/>
                      <wpg:grpSpPr>
                        <a:xfrm>
                          <a:off x="0" y="0"/>
                          <a:ext cx="5981700" cy="7620"/>
                          <a:chExt cx="5981700" cy="7620"/>
                        </a:xfrm>
                      </wpg:grpSpPr>
                      <wps:wsp>
                        <wps:cNvPr id="1375" name="Graphic 1375"/>
                        <wps:cNvSpPr/>
                        <wps:spPr>
                          <a:xfrm>
                            <a:off x="0" y="0"/>
                            <a:ext cx="5981700" cy="7620"/>
                          </a:xfrm>
                          <a:custGeom>
                            <a:avLst/>
                            <a:gdLst/>
                            <a:ahLst/>
                            <a:cxnLst/>
                            <a:rect l="l" t="t" r="r" b="b"/>
                            <a:pathLst>
                              <a:path w="5981700" h="7620">
                                <a:moveTo>
                                  <a:pt x="5981700" y="7619"/>
                                </a:moveTo>
                                <a:lnTo>
                                  <a:pt x="0" y="7619"/>
                                </a:lnTo>
                                <a:lnTo>
                                  <a:pt x="0" y="0"/>
                                </a:lnTo>
                                <a:lnTo>
                                  <a:pt x="5981700" y="0"/>
                                </a:lnTo>
                                <a:lnTo>
                                  <a:pt x="5981700" y="761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1pt;height:.6pt;mso-position-horizontal-relative:char;mso-position-vertical-relative:line" id="docshapegroup1039" coordorigin="0,0" coordsize="9420,12">
                <v:rect style="position:absolute;left:0;top:0;width:9420;height:12" id="docshape1040" filled="true" fillcolor="#000000" stroked="false">
                  <v:fill type="solid"/>
                </v:rect>
              </v:group>
            </w:pict>
          </mc:Fallback>
        </mc:AlternateContent>
      </w:r>
      <w:r>
        <w:rPr>
          <w:rFonts w:ascii="Calibri"/>
          <w:sz w:val="2"/>
        </w:rPr>
      </w:r>
    </w:p>
    <w:p>
      <w:pPr>
        <w:pStyle w:val="BodyText"/>
        <w:spacing w:before="135"/>
        <w:rPr>
          <w:rFonts w:ascii="Calibri"/>
          <w:sz w:val="20"/>
        </w:rPr>
      </w:pPr>
    </w:p>
    <w:p>
      <w:pPr>
        <w:spacing w:before="1"/>
        <w:ind w:left="1785" w:right="360" w:firstLine="0"/>
        <w:jc w:val="left"/>
        <w:rPr>
          <w:rFonts w:ascii="Calibri"/>
          <w:sz w:val="20"/>
        </w:rPr>
      </w:pPr>
      <w:r>
        <w:rPr>
          <w:rFonts w:ascii="Calibri"/>
          <w:sz w:val="20"/>
        </w:rPr>
        <w:t>unmetered</w:t>
      </w:r>
      <w:r>
        <w:rPr>
          <w:rFonts w:ascii="Calibri"/>
          <w:spacing w:val="-5"/>
          <w:sz w:val="20"/>
        </w:rPr>
        <w:t> </w:t>
      </w:r>
      <w:r>
        <w:rPr>
          <w:rFonts w:ascii="Calibri"/>
          <w:sz w:val="20"/>
        </w:rPr>
        <w:t>utility</w:t>
      </w:r>
      <w:r>
        <w:rPr>
          <w:rFonts w:ascii="Calibri"/>
          <w:spacing w:val="-2"/>
          <w:sz w:val="20"/>
        </w:rPr>
        <w:t> </w:t>
      </w:r>
      <w:r>
        <w:rPr>
          <w:rFonts w:ascii="Calibri"/>
          <w:sz w:val="20"/>
        </w:rPr>
        <w:t>services</w:t>
      </w:r>
      <w:r>
        <w:rPr>
          <w:rFonts w:ascii="Calibri"/>
          <w:spacing w:val="-2"/>
          <w:sz w:val="20"/>
        </w:rPr>
        <w:t> </w:t>
      </w:r>
      <w:r>
        <w:rPr>
          <w:rFonts w:ascii="Calibri"/>
          <w:sz w:val="20"/>
        </w:rPr>
        <w:t>provided</w:t>
      </w:r>
      <w:r>
        <w:rPr>
          <w:rFonts w:ascii="Calibri"/>
          <w:spacing w:val="-2"/>
          <w:sz w:val="20"/>
        </w:rPr>
        <w:t> </w:t>
      </w:r>
      <w:r>
        <w:rPr>
          <w:rFonts w:ascii="Calibri"/>
          <w:sz w:val="20"/>
        </w:rPr>
        <w:t>to</w:t>
      </w:r>
      <w:r>
        <w:rPr>
          <w:rFonts w:ascii="Calibri"/>
          <w:spacing w:val="-2"/>
          <w:sz w:val="20"/>
        </w:rPr>
        <w:t> </w:t>
      </w:r>
      <w:r>
        <w:rPr>
          <w:rFonts w:ascii="Calibri"/>
          <w:sz w:val="20"/>
        </w:rPr>
        <w:t>the</w:t>
      </w:r>
      <w:r>
        <w:rPr>
          <w:rFonts w:ascii="Calibri"/>
          <w:spacing w:val="-2"/>
          <w:sz w:val="20"/>
        </w:rPr>
        <w:t> </w:t>
      </w:r>
      <w:r>
        <w:rPr>
          <w:rFonts w:ascii="Calibri"/>
          <w:sz w:val="20"/>
        </w:rPr>
        <w:t>building</w:t>
      </w:r>
      <w:r>
        <w:rPr>
          <w:rFonts w:ascii="Calibri"/>
          <w:spacing w:val="-2"/>
          <w:sz w:val="20"/>
        </w:rPr>
        <w:t> </w:t>
      </w:r>
      <w:r>
        <w:rPr>
          <w:rFonts w:ascii="Calibri"/>
          <w:sz w:val="20"/>
        </w:rPr>
        <w:t>as</w:t>
      </w:r>
      <w:r>
        <w:rPr>
          <w:rFonts w:ascii="Calibri"/>
          <w:spacing w:val="-2"/>
          <w:sz w:val="20"/>
        </w:rPr>
        <w:t> </w:t>
      </w:r>
      <w:r>
        <w:rPr>
          <w:rFonts w:ascii="Calibri"/>
          <w:sz w:val="20"/>
        </w:rPr>
        <w:t>a</w:t>
      </w:r>
      <w:r>
        <w:rPr>
          <w:rFonts w:ascii="Calibri"/>
          <w:spacing w:val="-2"/>
          <w:sz w:val="20"/>
        </w:rPr>
        <w:t> </w:t>
      </w:r>
      <w:r>
        <w:rPr>
          <w:rFonts w:ascii="Calibri"/>
          <w:sz w:val="20"/>
        </w:rPr>
        <w:t>whole</w:t>
      </w:r>
      <w:r>
        <w:rPr>
          <w:rFonts w:ascii="Calibri"/>
          <w:spacing w:val="-5"/>
          <w:sz w:val="20"/>
        </w:rPr>
        <w:t> </w:t>
      </w:r>
      <w:r>
        <w:rPr>
          <w:rFonts w:ascii="Calibri"/>
          <w:sz w:val="20"/>
        </w:rPr>
        <w:t>that</w:t>
      </w:r>
      <w:r>
        <w:rPr>
          <w:rFonts w:ascii="Calibri"/>
          <w:spacing w:val="-2"/>
          <w:sz w:val="20"/>
        </w:rPr>
        <w:t> </w:t>
      </w:r>
      <w:r>
        <w:rPr>
          <w:rFonts w:ascii="Calibri"/>
          <w:sz w:val="20"/>
        </w:rPr>
        <w:t>are</w:t>
      </w:r>
      <w:r>
        <w:rPr>
          <w:rFonts w:ascii="Calibri"/>
          <w:spacing w:val="-3"/>
          <w:sz w:val="20"/>
        </w:rPr>
        <w:t> </w:t>
      </w:r>
      <w:r>
        <w:rPr>
          <w:rFonts w:ascii="Calibri"/>
          <w:sz w:val="20"/>
        </w:rPr>
        <w:t>included</w:t>
      </w:r>
      <w:r>
        <w:rPr>
          <w:rFonts w:ascii="Calibri"/>
          <w:spacing w:val="-2"/>
          <w:sz w:val="20"/>
        </w:rPr>
        <w:t> </w:t>
      </w:r>
      <w:r>
        <w:rPr>
          <w:rFonts w:ascii="Calibri"/>
          <w:sz w:val="20"/>
        </w:rPr>
        <w:t>in</w:t>
      </w:r>
      <w:r>
        <w:rPr>
          <w:rFonts w:ascii="Calibri"/>
          <w:spacing w:val="-2"/>
          <w:sz w:val="20"/>
        </w:rPr>
        <w:t> </w:t>
      </w:r>
      <w:r>
        <w:rPr>
          <w:rFonts w:ascii="Calibri"/>
          <w:sz w:val="20"/>
        </w:rPr>
        <w:t>the</w:t>
      </w:r>
      <w:r>
        <w:rPr>
          <w:rFonts w:ascii="Calibri"/>
          <w:spacing w:val="-5"/>
          <w:sz w:val="20"/>
        </w:rPr>
        <w:t> </w:t>
      </w:r>
      <w:r>
        <w:rPr>
          <w:rFonts w:ascii="Calibri"/>
          <w:sz w:val="20"/>
        </w:rPr>
        <w:t>bill</w:t>
      </w:r>
      <w:r>
        <w:rPr>
          <w:rFonts w:ascii="Calibri"/>
          <w:spacing w:val="-6"/>
          <w:sz w:val="20"/>
        </w:rPr>
        <w:t> </w:t>
      </w:r>
      <w:r>
        <w:rPr>
          <w:rFonts w:ascii="Calibri"/>
          <w:sz w:val="20"/>
        </w:rPr>
        <w:t>sent</w:t>
      </w:r>
      <w:r>
        <w:rPr>
          <w:rFonts w:ascii="Calibri"/>
          <w:spacing w:val="-3"/>
          <w:sz w:val="20"/>
        </w:rPr>
        <w:t> </w:t>
      </w:r>
      <w:r>
        <w:rPr>
          <w:rFonts w:ascii="Calibri"/>
          <w:sz w:val="20"/>
        </w:rPr>
        <w:t>to the tenant, the landlord must make such utility bills available upon request within five business days and must inform tenants in the written notification required by subsection A.2 of the method by which they may request such utility bills.</w:t>
      </w:r>
    </w:p>
    <w:p>
      <w:pPr>
        <w:pStyle w:val="ListParagraph"/>
        <w:numPr>
          <w:ilvl w:val="2"/>
          <w:numId w:val="83"/>
        </w:numPr>
        <w:tabs>
          <w:tab w:pos="1785" w:val="left" w:leader="none"/>
        </w:tabs>
        <w:spacing w:line="240" w:lineRule="auto" w:before="120" w:after="0"/>
        <w:ind w:left="1785" w:right="547" w:hanging="476"/>
        <w:jc w:val="left"/>
        <w:rPr>
          <w:rFonts w:ascii="Calibri"/>
          <w:sz w:val="20"/>
        </w:rPr>
      </w:pPr>
      <w:r>
        <w:rPr>
          <w:rFonts w:ascii="Calibri"/>
          <w:sz w:val="20"/>
        </w:rPr>
        <w:t>Landlords shall keep bills for master metered or other unmetered utility services on file in the building for at least two years and shall make such bills available to tenants for inspection and copying upon request. Where it is physically impracticable to keep such bills on file due to the absence of a suitable office or other storage space, a landlord may store the bills in another location</w:t>
      </w:r>
      <w:r>
        <w:rPr>
          <w:rFonts w:ascii="Calibri"/>
          <w:spacing w:val="-3"/>
          <w:sz w:val="20"/>
        </w:rPr>
        <w:t> </w:t>
      </w:r>
      <w:r>
        <w:rPr>
          <w:rFonts w:ascii="Calibri"/>
          <w:sz w:val="20"/>
        </w:rPr>
        <w:t>and</w:t>
      </w:r>
      <w:r>
        <w:rPr>
          <w:rFonts w:ascii="Calibri"/>
          <w:spacing w:val="-3"/>
          <w:sz w:val="20"/>
        </w:rPr>
        <w:t> </w:t>
      </w:r>
      <w:r>
        <w:rPr>
          <w:rFonts w:ascii="Calibri"/>
          <w:sz w:val="20"/>
        </w:rPr>
        <w:t>must</w:t>
      </w:r>
      <w:r>
        <w:rPr>
          <w:rFonts w:ascii="Calibri"/>
          <w:spacing w:val="-1"/>
          <w:sz w:val="20"/>
        </w:rPr>
        <w:t> </w:t>
      </w:r>
      <w:r>
        <w:rPr>
          <w:rFonts w:ascii="Calibri"/>
          <w:sz w:val="20"/>
        </w:rPr>
        <w:t>make</w:t>
      </w:r>
      <w:r>
        <w:rPr>
          <w:rFonts w:ascii="Calibri"/>
          <w:spacing w:val="-3"/>
          <w:sz w:val="20"/>
        </w:rPr>
        <w:t> </w:t>
      </w:r>
      <w:r>
        <w:rPr>
          <w:rFonts w:ascii="Calibri"/>
          <w:sz w:val="20"/>
        </w:rPr>
        <w:t>such</w:t>
      </w:r>
      <w:r>
        <w:rPr>
          <w:rFonts w:ascii="Calibri"/>
          <w:spacing w:val="-3"/>
          <w:sz w:val="20"/>
        </w:rPr>
        <w:t> </w:t>
      </w:r>
      <w:r>
        <w:rPr>
          <w:rFonts w:ascii="Calibri"/>
          <w:sz w:val="20"/>
        </w:rPr>
        <w:t>bills</w:t>
      </w:r>
      <w:r>
        <w:rPr>
          <w:rFonts w:ascii="Calibri"/>
          <w:spacing w:val="-2"/>
          <w:sz w:val="20"/>
        </w:rPr>
        <w:t> </w:t>
      </w:r>
      <w:r>
        <w:rPr>
          <w:rFonts w:ascii="Calibri"/>
          <w:sz w:val="20"/>
        </w:rPr>
        <w:t>available</w:t>
      </w:r>
      <w:r>
        <w:rPr>
          <w:rFonts w:ascii="Calibri"/>
          <w:spacing w:val="-5"/>
          <w:sz w:val="20"/>
        </w:rPr>
        <w:t> </w:t>
      </w:r>
      <w:r>
        <w:rPr>
          <w:rFonts w:ascii="Calibri"/>
          <w:sz w:val="20"/>
        </w:rPr>
        <w:t>within</w:t>
      </w:r>
      <w:r>
        <w:rPr>
          <w:rFonts w:ascii="Calibri"/>
          <w:spacing w:val="-1"/>
          <w:sz w:val="20"/>
        </w:rPr>
        <w:t> </w:t>
      </w:r>
      <w:r>
        <w:rPr>
          <w:rFonts w:ascii="Calibri"/>
          <w:sz w:val="20"/>
        </w:rPr>
        <w:t>5</w:t>
      </w:r>
      <w:r>
        <w:rPr>
          <w:rFonts w:ascii="Calibri"/>
          <w:spacing w:val="-3"/>
          <w:sz w:val="20"/>
        </w:rPr>
        <w:t> </w:t>
      </w:r>
      <w:r>
        <w:rPr>
          <w:rFonts w:ascii="Calibri"/>
          <w:sz w:val="20"/>
        </w:rPr>
        <w:t>business</w:t>
      </w:r>
      <w:r>
        <w:rPr>
          <w:rFonts w:ascii="Calibri"/>
          <w:spacing w:val="-2"/>
          <w:sz w:val="20"/>
        </w:rPr>
        <w:t> </w:t>
      </w:r>
      <w:r>
        <w:rPr>
          <w:rFonts w:ascii="Calibri"/>
          <w:sz w:val="20"/>
        </w:rPr>
        <w:t>days of</w:t>
      </w:r>
      <w:r>
        <w:rPr>
          <w:rFonts w:ascii="Calibri"/>
          <w:spacing w:val="-3"/>
          <w:sz w:val="20"/>
        </w:rPr>
        <w:t> </w:t>
      </w:r>
      <w:r>
        <w:rPr>
          <w:rFonts w:ascii="Calibri"/>
          <w:sz w:val="20"/>
        </w:rPr>
        <w:t>receiving</w:t>
      </w:r>
      <w:r>
        <w:rPr>
          <w:rFonts w:ascii="Calibri"/>
          <w:spacing w:val="-2"/>
          <w:sz w:val="20"/>
        </w:rPr>
        <w:t> </w:t>
      </w:r>
      <w:r>
        <w:rPr>
          <w:rFonts w:ascii="Calibri"/>
          <w:sz w:val="20"/>
        </w:rPr>
        <w:t>a</w:t>
      </w:r>
      <w:r>
        <w:rPr>
          <w:rFonts w:ascii="Calibri"/>
          <w:spacing w:val="-2"/>
          <w:sz w:val="20"/>
        </w:rPr>
        <w:t> </w:t>
      </w:r>
      <w:r>
        <w:rPr>
          <w:rFonts w:ascii="Calibri"/>
          <w:sz w:val="20"/>
        </w:rPr>
        <w:t>request</w:t>
      </w:r>
      <w:r>
        <w:rPr>
          <w:rFonts w:ascii="Calibri"/>
          <w:spacing w:val="-5"/>
          <w:sz w:val="20"/>
        </w:rPr>
        <w:t> </w:t>
      </w:r>
      <w:r>
        <w:rPr>
          <w:rFonts w:ascii="Calibri"/>
          <w:sz w:val="20"/>
        </w:rPr>
        <w:t>from</w:t>
      </w:r>
      <w:r>
        <w:rPr>
          <w:rFonts w:ascii="Calibri"/>
          <w:spacing w:val="-2"/>
          <w:sz w:val="20"/>
        </w:rPr>
        <w:t> </w:t>
      </w:r>
      <w:r>
        <w:rPr>
          <w:rFonts w:ascii="Calibri"/>
          <w:sz w:val="20"/>
        </w:rPr>
        <w:t>a </w:t>
      </w:r>
      <w:r>
        <w:rPr>
          <w:rFonts w:ascii="Calibri"/>
          <w:spacing w:val="-2"/>
          <w:sz w:val="20"/>
        </w:rPr>
        <w:t>tenant.</w:t>
      </w:r>
    </w:p>
    <w:p>
      <w:pPr>
        <w:pStyle w:val="ListParagraph"/>
        <w:numPr>
          <w:ilvl w:val="1"/>
          <w:numId w:val="83"/>
        </w:numPr>
        <w:tabs>
          <w:tab w:pos="1310" w:val="left" w:leader="none"/>
        </w:tabs>
        <w:spacing w:line="240" w:lineRule="auto" w:before="119" w:after="0"/>
        <w:ind w:left="1310" w:right="369" w:hanging="476"/>
        <w:jc w:val="left"/>
        <w:rPr>
          <w:rFonts w:ascii="Calibri"/>
          <w:sz w:val="20"/>
        </w:rPr>
      </w:pPr>
      <w:r>
        <w:rPr>
          <w:rFonts w:ascii="Calibri"/>
          <w:sz w:val="20"/>
        </w:rPr>
        <w:t>Limitations on Charges. The total of all charges for any utility service included in the bills sent to all</w:t>
      </w:r>
      <w:r>
        <w:rPr>
          <w:rFonts w:ascii="Calibri"/>
          <w:sz w:val="20"/>
        </w:rPr>
        <w:t> units cumulatively shall not exceed the amount of the bill sent by the utility itself for the building as a whole,</w:t>
      </w:r>
      <w:r>
        <w:rPr>
          <w:rFonts w:ascii="Calibri"/>
          <w:spacing w:val="-1"/>
          <w:sz w:val="20"/>
        </w:rPr>
        <w:t> </w:t>
      </w:r>
      <w:r>
        <w:rPr>
          <w:rFonts w:ascii="Calibri"/>
          <w:sz w:val="20"/>
        </w:rPr>
        <w:t>less</w:t>
      </w:r>
      <w:r>
        <w:rPr>
          <w:rFonts w:ascii="Calibri"/>
          <w:spacing w:val="-5"/>
          <w:sz w:val="20"/>
        </w:rPr>
        <w:t> </w:t>
      </w:r>
      <w:r>
        <w:rPr>
          <w:rFonts w:ascii="Calibri"/>
          <w:sz w:val="20"/>
        </w:rPr>
        <w:t>any</w:t>
      </w:r>
      <w:r>
        <w:rPr>
          <w:rFonts w:ascii="Calibri"/>
          <w:spacing w:val="-1"/>
          <w:sz w:val="20"/>
        </w:rPr>
        <w:t> </w:t>
      </w:r>
      <w:r>
        <w:rPr>
          <w:rFonts w:ascii="Calibri"/>
          <w:sz w:val="20"/>
        </w:rPr>
        <w:t>late</w:t>
      </w:r>
      <w:r>
        <w:rPr>
          <w:rFonts w:ascii="Calibri"/>
          <w:spacing w:val="-4"/>
          <w:sz w:val="20"/>
        </w:rPr>
        <w:t> </w:t>
      </w:r>
      <w:r>
        <w:rPr>
          <w:rFonts w:ascii="Calibri"/>
          <w:sz w:val="20"/>
        </w:rPr>
        <w:t>charges,</w:t>
      </w:r>
      <w:r>
        <w:rPr>
          <w:rFonts w:ascii="Calibri"/>
          <w:spacing w:val="-3"/>
          <w:sz w:val="20"/>
        </w:rPr>
        <w:t> </w:t>
      </w:r>
      <w:r>
        <w:rPr>
          <w:rFonts w:ascii="Calibri"/>
          <w:sz w:val="20"/>
        </w:rPr>
        <w:t>interest</w:t>
      </w:r>
      <w:r>
        <w:rPr>
          <w:rFonts w:ascii="Calibri"/>
          <w:spacing w:val="-4"/>
          <w:sz w:val="20"/>
        </w:rPr>
        <w:t> </w:t>
      </w:r>
      <w:r>
        <w:rPr>
          <w:rFonts w:ascii="Calibri"/>
          <w:sz w:val="20"/>
        </w:rPr>
        <w:t>or</w:t>
      </w:r>
      <w:r>
        <w:rPr>
          <w:rFonts w:ascii="Calibri"/>
          <w:spacing w:val="-3"/>
          <w:sz w:val="20"/>
        </w:rPr>
        <w:t> </w:t>
      </w:r>
      <w:r>
        <w:rPr>
          <w:rFonts w:ascii="Calibri"/>
          <w:sz w:val="20"/>
        </w:rPr>
        <w:t>other</w:t>
      </w:r>
      <w:r>
        <w:rPr>
          <w:rFonts w:ascii="Calibri"/>
          <w:spacing w:val="-3"/>
          <w:sz w:val="20"/>
        </w:rPr>
        <w:t> </w:t>
      </w:r>
      <w:r>
        <w:rPr>
          <w:rFonts w:ascii="Calibri"/>
          <w:sz w:val="20"/>
        </w:rPr>
        <w:t>penalties</w:t>
      </w:r>
      <w:r>
        <w:rPr>
          <w:rFonts w:ascii="Calibri"/>
          <w:spacing w:val="-3"/>
          <w:sz w:val="20"/>
        </w:rPr>
        <w:t> </w:t>
      </w:r>
      <w:r>
        <w:rPr>
          <w:rFonts w:ascii="Calibri"/>
          <w:sz w:val="20"/>
        </w:rPr>
        <w:t>owed</w:t>
      </w:r>
      <w:r>
        <w:rPr>
          <w:rFonts w:ascii="Calibri"/>
          <w:spacing w:val="-2"/>
          <w:sz w:val="20"/>
        </w:rPr>
        <w:t> </w:t>
      </w:r>
      <w:r>
        <w:rPr>
          <w:rFonts w:ascii="Calibri"/>
          <w:sz w:val="20"/>
        </w:rPr>
        <w:t>by</w:t>
      </w:r>
      <w:r>
        <w:rPr>
          <w:rFonts w:ascii="Calibri"/>
          <w:spacing w:val="-5"/>
          <w:sz w:val="20"/>
        </w:rPr>
        <w:t> </w:t>
      </w:r>
      <w:r>
        <w:rPr>
          <w:rFonts w:ascii="Calibri"/>
          <w:sz w:val="20"/>
        </w:rPr>
        <w:t>the</w:t>
      </w:r>
      <w:r>
        <w:rPr>
          <w:rFonts w:ascii="Calibri"/>
          <w:spacing w:val="-4"/>
          <w:sz w:val="20"/>
        </w:rPr>
        <w:t> </w:t>
      </w:r>
      <w:r>
        <w:rPr>
          <w:rFonts w:ascii="Calibri"/>
          <w:sz w:val="20"/>
        </w:rPr>
        <w:t>landlord,</w:t>
      </w:r>
      <w:r>
        <w:rPr>
          <w:rFonts w:ascii="Calibri"/>
          <w:spacing w:val="-3"/>
          <w:sz w:val="20"/>
        </w:rPr>
        <w:t> </w:t>
      </w:r>
      <w:r>
        <w:rPr>
          <w:rFonts w:ascii="Calibri"/>
          <w:sz w:val="20"/>
        </w:rPr>
        <w:t>with</w:t>
      </w:r>
      <w:r>
        <w:rPr>
          <w:rFonts w:ascii="Calibri"/>
          <w:spacing w:val="-2"/>
          <w:sz w:val="20"/>
        </w:rPr>
        <w:t> </w:t>
      </w:r>
      <w:r>
        <w:rPr>
          <w:rFonts w:ascii="Calibri"/>
          <w:sz w:val="20"/>
        </w:rPr>
        <w:t>the</w:t>
      </w:r>
      <w:r>
        <w:rPr>
          <w:rFonts w:ascii="Calibri"/>
          <w:spacing w:val="-6"/>
          <w:sz w:val="20"/>
        </w:rPr>
        <w:t> </w:t>
      </w:r>
      <w:r>
        <w:rPr>
          <w:rFonts w:ascii="Calibri"/>
          <w:sz w:val="20"/>
        </w:rPr>
        <w:t>exception</w:t>
      </w:r>
      <w:r>
        <w:rPr>
          <w:rFonts w:ascii="Calibri"/>
          <w:spacing w:val="-4"/>
          <w:sz w:val="20"/>
        </w:rPr>
        <w:t> </w:t>
      </w:r>
      <w:r>
        <w:rPr>
          <w:rFonts w:ascii="Calibri"/>
          <w:sz w:val="20"/>
        </w:rPr>
        <w:t>of</w:t>
      </w:r>
      <w:r>
        <w:rPr>
          <w:rFonts w:ascii="Calibri"/>
          <w:spacing w:val="-4"/>
          <w:sz w:val="20"/>
        </w:rPr>
        <w:t> </w:t>
      </w:r>
      <w:r>
        <w:rPr>
          <w:rFonts w:ascii="Calibri"/>
          <w:sz w:val="20"/>
        </w:rPr>
        <w:t>the following, which may be included in each bill covering an independent unit within the multi-unit </w:t>
      </w:r>
      <w:r>
        <w:rPr>
          <w:rFonts w:ascii="Calibri"/>
          <w:spacing w:val="-2"/>
          <w:sz w:val="20"/>
        </w:rPr>
        <w:t>building:</w:t>
      </w:r>
    </w:p>
    <w:p>
      <w:pPr>
        <w:pStyle w:val="ListParagraph"/>
        <w:numPr>
          <w:ilvl w:val="2"/>
          <w:numId w:val="83"/>
        </w:numPr>
        <w:tabs>
          <w:tab w:pos="1785" w:val="left" w:leader="none"/>
        </w:tabs>
        <w:spacing w:line="240" w:lineRule="auto" w:before="121" w:after="0"/>
        <w:ind w:left="1785" w:right="714" w:hanging="476"/>
        <w:jc w:val="both"/>
        <w:rPr>
          <w:rFonts w:ascii="Calibri"/>
          <w:sz w:val="20"/>
        </w:rPr>
      </w:pPr>
      <w:r>
        <w:rPr>
          <w:rFonts w:ascii="Calibri"/>
          <w:sz w:val="20"/>
        </w:rPr>
        <w:t>A</w:t>
      </w:r>
      <w:r>
        <w:rPr>
          <w:rFonts w:ascii="Calibri"/>
          <w:spacing w:val="-5"/>
          <w:sz w:val="20"/>
        </w:rPr>
        <w:t> </w:t>
      </w:r>
      <w:r>
        <w:rPr>
          <w:rFonts w:ascii="Calibri"/>
          <w:sz w:val="20"/>
        </w:rPr>
        <w:t>service</w:t>
      </w:r>
      <w:r>
        <w:rPr>
          <w:rFonts w:ascii="Calibri"/>
          <w:spacing w:val="-2"/>
          <w:sz w:val="20"/>
        </w:rPr>
        <w:t> </w:t>
      </w:r>
      <w:r>
        <w:rPr>
          <w:rFonts w:ascii="Calibri"/>
          <w:sz w:val="20"/>
        </w:rPr>
        <w:t>charge</w:t>
      </w:r>
      <w:r>
        <w:rPr>
          <w:rFonts w:ascii="Calibri"/>
          <w:spacing w:val="-4"/>
          <w:sz w:val="20"/>
        </w:rPr>
        <w:t> </w:t>
      </w:r>
      <w:r>
        <w:rPr>
          <w:rFonts w:ascii="Calibri"/>
          <w:sz w:val="20"/>
        </w:rPr>
        <w:t>of</w:t>
      </w:r>
      <w:r>
        <w:rPr>
          <w:rFonts w:ascii="Calibri"/>
          <w:spacing w:val="-4"/>
          <w:sz w:val="20"/>
        </w:rPr>
        <w:t> </w:t>
      </w:r>
      <w:r>
        <w:rPr>
          <w:rFonts w:ascii="Calibri"/>
          <w:sz w:val="20"/>
        </w:rPr>
        <w:t>no</w:t>
      </w:r>
      <w:r>
        <w:rPr>
          <w:rFonts w:ascii="Calibri"/>
          <w:spacing w:val="-4"/>
          <w:sz w:val="20"/>
        </w:rPr>
        <w:t> </w:t>
      </w:r>
      <w:r>
        <w:rPr>
          <w:rFonts w:ascii="Calibri"/>
          <w:sz w:val="20"/>
        </w:rPr>
        <w:t>more</w:t>
      </w:r>
      <w:r>
        <w:rPr>
          <w:rFonts w:ascii="Calibri"/>
          <w:spacing w:val="-6"/>
          <w:sz w:val="20"/>
        </w:rPr>
        <w:t> </w:t>
      </w:r>
      <w:r>
        <w:rPr>
          <w:rFonts w:ascii="Calibri"/>
          <w:sz w:val="20"/>
        </w:rPr>
        <w:t>than</w:t>
      </w:r>
      <w:r>
        <w:rPr>
          <w:rFonts w:ascii="Calibri"/>
          <w:spacing w:val="-2"/>
          <w:sz w:val="20"/>
        </w:rPr>
        <w:t> </w:t>
      </w:r>
      <w:r>
        <w:rPr>
          <w:rFonts w:ascii="Calibri"/>
          <w:sz w:val="20"/>
        </w:rPr>
        <w:t>$2</w:t>
      </w:r>
      <w:r>
        <w:rPr>
          <w:rFonts w:ascii="Calibri"/>
          <w:spacing w:val="-2"/>
          <w:sz w:val="20"/>
        </w:rPr>
        <w:t> </w:t>
      </w:r>
      <w:r>
        <w:rPr>
          <w:rFonts w:ascii="Calibri"/>
          <w:sz w:val="20"/>
        </w:rPr>
        <w:t>per</w:t>
      </w:r>
      <w:r>
        <w:rPr>
          <w:rFonts w:ascii="Calibri"/>
          <w:spacing w:val="-3"/>
          <w:sz w:val="20"/>
        </w:rPr>
        <w:t> </w:t>
      </w:r>
      <w:r>
        <w:rPr>
          <w:rFonts w:ascii="Calibri"/>
          <w:sz w:val="20"/>
        </w:rPr>
        <w:t>utility</w:t>
      </w:r>
      <w:r>
        <w:rPr>
          <w:rFonts w:ascii="Calibri"/>
          <w:spacing w:val="-1"/>
          <w:sz w:val="20"/>
        </w:rPr>
        <w:t> </w:t>
      </w:r>
      <w:r>
        <w:rPr>
          <w:rFonts w:ascii="Calibri"/>
          <w:sz w:val="20"/>
        </w:rPr>
        <w:t>per</w:t>
      </w:r>
      <w:r>
        <w:rPr>
          <w:rFonts w:ascii="Calibri"/>
          <w:spacing w:val="-3"/>
          <w:sz w:val="20"/>
        </w:rPr>
        <w:t> </w:t>
      </w:r>
      <w:r>
        <w:rPr>
          <w:rFonts w:ascii="Calibri"/>
          <w:sz w:val="20"/>
        </w:rPr>
        <w:t>month,</w:t>
      </w:r>
      <w:r>
        <w:rPr>
          <w:rFonts w:ascii="Calibri"/>
          <w:spacing w:val="-5"/>
          <w:sz w:val="20"/>
        </w:rPr>
        <w:t> </w:t>
      </w:r>
      <w:r>
        <w:rPr>
          <w:rFonts w:ascii="Calibri"/>
          <w:sz w:val="20"/>
        </w:rPr>
        <w:t>not</w:t>
      </w:r>
      <w:r>
        <w:rPr>
          <w:rFonts w:ascii="Calibri"/>
          <w:spacing w:val="-2"/>
          <w:sz w:val="20"/>
        </w:rPr>
        <w:t> </w:t>
      </w:r>
      <w:r>
        <w:rPr>
          <w:rFonts w:ascii="Calibri"/>
          <w:sz w:val="20"/>
        </w:rPr>
        <w:t>to</w:t>
      </w:r>
      <w:r>
        <w:rPr>
          <w:rFonts w:ascii="Calibri"/>
          <w:spacing w:val="-2"/>
          <w:sz w:val="20"/>
        </w:rPr>
        <w:t> </w:t>
      </w:r>
      <w:r>
        <w:rPr>
          <w:rFonts w:ascii="Calibri"/>
          <w:sz w:val="20"/>
        </w:rPr>
        <w:t>exceed</w:t>
      </w:r>
      <w:r>
        <w:rPr>
          <w:rFonts w:ascii="Calibri"/>
          <w:spacing w:val="-2"/>
          <w:sz w:val="20"/>
        </w:rPr>
        <w:t> </w:t>
      </w:r>
      <w:r>
        <w:rPr>
          <w:rFonts w:ascii="Calibri"/>
          <w:sz w:val="20"/>
        </w:rPr>
        <w:t>a</w:t>
      </w:r>
      <w:r>
        <w:rPr>
          <w:rFonts w:ascii="Calibri"/>
          <w:spacing w:val="-5"/>
          <w:sz w:val="20"/>
        </w:rPr>
        <w:t> </w:t>
      </w:r>
      <w:r>
        <w:rPr>
          <w:rFonts w:ascii="Calibri"/>
          <w:sz w:val="20"/>
        </w:rPr>
        <w:t>cumulative</w:t>
      </w:r>
      <w:r>
        <w:rPr>
          <w:rFonts w:ascii="Calibri"/>
          <w:spacing w:val="-2"/>
          <w:sz w:val="20"/>
        </w:rPr>
        <w:t> </w:t>
      </w:r>
      <w:r>
        <w:rPr>
          <w:rFonts w:ascii="Calibri"/>
          <w:sz w:val="20"/>
        </w:rPr>
        <w:t>service charge of $5 per month for all the utilities included in any bill.</w:t>
      </w:r>
    </w:p>
    <w:p>
      <w:pPr>
        <w:pStyle w:val="ListParagraph"/>
        <w:numPr>
          <w:ilvl w:val="2"/>
          <w:numId w:val="83"/>
        </w:numPr>
        <w:tabs>
          <w:tab w:pos="1783" w:val="left" w:leader="none"/>
          <w:tab w:pos="1785" w:val="left" w:leader="none"/>
        </w:tabs>
        <w:spacing w:line="240" w:lineRule="auto" w:before="119" w:after="0"/>
        <w:ind w:left="1785" w:right="671" w:hanging="476"/>
        <w:jc w:val="both"/>
        <w:rPr>
          <w:rFonts w:ascii="Calibri"/>
          <w:sz w:val="20"/>
        </w:rPr>
      </w:pPr>
      <w:r>
        <w:rPr>
          <w:rFonts w:ascii="Calibri"/>
          <w:sz w:val="20"/>
        </w:rPr>
        <w:t>Late</w:t>
      </w:r>
      <w:r>
        <w:rPr>
          <w:rFonts w:ascii="Calibri"/>
          <w:spacing w:val="-3"/>
          <w:sz w:val="20"/>
        </w:rPr>
        <w:t> </w:t>
      </w:r>
      <w:r>
        <w:rPr>
          <w:rFonts w:ascii="Calibri"/>
          <w:sz w:val="20"/>
        </w:rPr>
        <w:t>payment</w:t>
      </w:r>
      <w:r>
        <w:rPr>
          <w:rFonts w:ascii="Calibri"/>
          <w:spacing w:val="-3"/>
          <w:sz w:val="20"/>
        </w:rPr>
        <w:t> </w:t>
      </w:r>
      <w:r>
        <w:rPr>
          <w:rFonts w:ascii="Calibri"/>
          <w:sz w:val="20"/>
        </w:rPr>
        <w:t>charges of</w:t>
      </w:r>
      <w:r>
        <w:rPr>
          <w:rFonts w:ascii="Calibri"/>
          <w:spacing w:val="-3"/>
          <w:sz w:val="20"/>
        </w:rPr>
        <w:t> </w:t>
      </w:r>
      <w:r>
        <w:rPr>
          <w:rFonts w:ascii="Calibri"/>
          <w:sz w:val="20"/>
        </w:rPr>
        <w:t>no</w:t>
      </w:r>
      <w:r>
        <w:rPr>
          <w:rFonts w:ascii="Calibri"/>
          <w:spacing w:val="-1"/>
          <w:sz w:val="20"/>
        </w:rPr>
        <w:t> </w:t>
      </w:r>
      <w:r>
        <w:rPr>
          <w:rFonts w:ascii="Calibri"/>
          <w:sz w:val="20"/>
        </w:rPr>
        <w:t>more</w:t>
      </w:r>
      <w:r>
        <w:rPr>
          <w:rFonts w:ascii="Calibri"/>
          <w:spacing w:val="-3"/>
          <w:sz w:val="20"/>
        </w:rPr>
        <w:t> </w:t>
      </w:r>
      <w:r>
        <w:rPr>
          <w:rFonts w:ascii="Calibri"/>
          <w:sz w:val="20"/>
        </w:rPr>
        <w:t>than</w:t>
      </w:r>
      <w:r>
        <w:rPr>
          <w:rFonts w:ascii="Calibri"/>
          <w:spacing w:val="-1"/>
          <w:sz w:val="20"/>
        </w:rPr>
        <w:t> </w:t>
      </w:r>
      <w:r>
        <w:rPr>
          <w:rFonts w:ascii="Calibri"/>
          <w:sz w:val="20"/>
        </w:rPr>
        <w:t>$5</w:t>
      </w:r>
      <w:r>
        <w:rPr>
          <w:rFonts w:ascii="Calibri"/>
          <w:spacing w:val="-3"/>
          <w:sz w:val="20"/>
        </w:rPr>
        <w:t> </w:t>
      </w:r>
      <w:r>
        <w:rPr>
          <w:rFonts w:ascii="Calibri"/>
          <w:sz w:val="20"/>
        </w:rPr>
        <w:t>per</w:t>
      </w:r>
      <w:r>
        <w:rPr>
          <w:rFonts w:ascii="Calibri"/>
          <w:spacing w:val="-2"/>
          <w:sz w:val="20"/>
        </w:rPr>
        <w:t> </w:t>
      </w:r>
      <w:r>
        <w:rPr>
          <w:rFonts w:ascii="Calibri"/>
          <w:sz w:val="20"/>
        </w:rPr>
        <w:t>month</w:t>
      </w:r>
      <w:r>
        <w:rPr>
          <w:rFonts w:ascii="Calibri"/>
          <w:spacing w:val="-3"/>
          <w:sz w:val="20"/>
        </w:rPr>
        <w:t> </w:t>
      </w:r>
      <w:r>
        <w:rPr>
          <w:rFonts w:ascii="Calibri"/>
          <w:sz w:val="20"/>
        </w:rPr>
        <w:t>plus interest</w:t>
      </w:r>
      <w:r>
        <w:rPr>
          <w:rFonts w:ascii="Calibri"/>
          <w:spacing w:val="-1"/>
          <w:sz w:val="20"/>
        </w:rPr>
        <w:t> </w:t>
      </w:r>
      <w:r>
        <w:rPr>
          <w:rFonts w:ascii="Calibri"/>
          <w:sz w:val="20"/>
        </w:rPr>
        <w:t>at</w:t>
      </w:r>
      <w:r>
        <w:rPr>
          <w:rFonts w:ascii="Calibri"/>
          <w:spacing w:val="-5"/>
          <w:sz w:val="20"/>
        </w:rPr>
        <w:t> </w:t>
      </w:r>
      <w:r>
        <w:rPr>
          <w:rFonts w:ascii="Calibri"/>
          <w:sz w:val="20"/>
        </w:rPr>
        <w:t>a rate</w:t>
      </w:r>
      <w:r>
        <w:rPr>
          <w:rFonts w:ascii="Calibri"/>
          <w:spacing w:val="-1"/>
          <w:sz w:val="20"/>
        </w:rPr>
        <w:t> </w:t>
      </w:r>
      <w:r>
        <w:rPr>
          <w:rFonts w:ascii="Calibri"/>
          <w:sz w:val="20"/>
        </w:rPr>
        <w:t>not</w:t>
      </w:r>
      <w:r>
        <w:rPr>
          <w:rFonts w:ascii="Calibri"/>
          <w:spacing w:val="-3"/>
          <w:sz w:val="20"/>
        </w:rPr>
        <w:t> </w:t>
      </w:r>
      <w:r>
        <w:rPr>
          <w:rFonts w:ascii="Calibri"/>
          <w:sz w:val="20"/>
        </w:rPr>
        <w:t>to</w:t>
      </w:r>
      <w:r>
        <w:rPr>
          <w:rFonts w:ascii="Calibri"/>
          <w:spacing w:val="-1"/>
          <w:sz w:val="20"/>
        </w:rPr>
        <w:t> </w:t>
      </w:r>
      <w:r>
        <w:rPr>
          <w:rFonts w:ascii="Calibri"/>
          <w:sz w:val="20"/>
        </w:rPr>
        <w:t>exceed</w:t>
      </w:r>
      <w:r>
        <w:rPr>
          <w:rFonts w:ascii="Calibri"/>
          <w:spacing w:val="-1"/>
          <w:sz w:val="20"/>
        </w:rPr>
        <w:t> </w:t>
      </w:r>
      <w:r>
        <w:rPr>
          <w:rFonts w:ascii="Calibri"/>
          <w:sz w:val="20"/>
        </w:rPr>
        <w:t>one percent</w:t>
      </w:r>
      <w:r>
        <w:rPr>
          <w:rFonts w:ascii="Calibri"/>
          <w:spacing w:val="-2"/>
          <w:sz w:val="20"/>
        </w:rPr>
        <w:t> </w:t>
      </w:r>
      <w:r>
        <w:rPr>
          <w:rFonts w:ascii="Calibri"/>
          <w:sz w:val="20"/>
        </w:rPr>
        <w:t>per</w:t>
      </w:r>
      <w:r>
        <w:rPr>
          <w:rFonts w:ascii="Calibri"/>
          <w:spacing w:val="-3"/>
          <w:sz w:val="20"/>
        </w:rPr>
        <w:t> </w:t>
      </w:r>
      <w:r>
        <w:rPr>
          <w:rFonts w:ascii="Calibri"/>
          <w:sz w:val="20"/>
        </w:rPr>
        <w:t>month,</w:t>
      </w:r>
      <w:r>
        <w:rPr>
          <w:rFonts w:ascii="Calibri"/>
          <w:spacing w:val="-3"/>
          <w:sz w:val="20"/>
        </w:rPr>
        <w:t> </w:t>
      </w:r>
      <w:r>
        <w:rPr>
          <w:rFonts w:ascii="Calibri"/>
          <w:sz w:val="20"/>
        </w:rPr>
        <w:t>which</w:t>
      </w:r>
      <w:r>
        <w:rPr>
          <w:rFonts w:ascii="Calibri"/>
          <w:spacing w:val="-2"/>
          <w:sz w:val="20"/>
        </w:rPr>
        <w:t> </w:t>
      </w:r>
      <w:r>
        <w:rPr>
          <w:rFonts w:ascii="Calibri"/>
          <w:sz w:val="20"/>
        </w:rPr>
        <w:t>late</w:t>
      </w:r>
      <w:r>
        <w:rPr>
          <w:rFonts w:ascii="Calibri"/>
          <w:spacing w:val="-6"/>
          <w:sz w:val="20"/>
        </w:rPr>
        <w:t> </w:t>
      </w:r>
      <w:r>
        <w:rPr>
          <w:rFonts w:ascii="Calibri"/>
          <w:sz w:val="20"/>
        </w:rPr>
        <w:t>payment</w:t>
      </w:r>
      <w:r>
        <w:rPr>
          <w:rFonts w:ascii="Calibri"/>
          <w:spacing w:val="-2"/>
          <w:sz w:val="20"/>
        </w:rPr>
        <w:t> </w:t>
      </w:r>
      <w:r>
        <w:rPr>
          <w:rFonts w:ascii="Calibri"/>
          <w:sz w:val="20"/>
        </w:rPr>
        <w:t>charge</w:t>
      </w:r>
      <w:r>
        <w:rPr>
          <w:rFonts w:ascii="Calibri"/>
          <w:spacing w:val="-2"/>
          <w:sz w:val="20"/>
        </w:rPr>
        <w:t> </w:t>
      </w:r>
      <w:r>
        <w:rPr>
          <w:rFonts w:ascii="Calibri"/>
          <w:sz w:val="20"/>
        </w:rPr>
        <w:t>shall</w:t>
      </w:r>
      <w:r>
        <w:rPr>
          <w:rFonts w:ascii="Calibri"/>
          <w:spacing w:val="-3"/>
          <w:sz w:val="20"/>
        </w:rPr>
        <w:t> </w:t>
      </w:r>
      <w:r>
        <w:rPr>
          <w:rFonts w:ascii="Calibri"/>
          <w:sz w:val="20"/>
        </w:rPr>
        <w:t>not</w:t>
      </w:r>
      <w:r>
        <w:rPr>
          <w:rFonts w:ascii="Calibri"/>
          <w:spacing w:val="-2"/>
          <w:sz w:val="20"/>
        </w:rPr>
        <w:t> </w:t>
      </w:r>
      <w:r>
        <w:rPr>
          <w:rFonts w:ascii="Calibri"/>
          <w:sz w:val="20"/>
        </w:rPr>
        <w:t>accrue</w:t>
      </w:r>
      <w:r>
        <w:rPr>
          <w:rFonts w:ascii="Calibri"/>
          <w:spacing w:val="-6"/>
          <w:sz w:val="20"/>
        </w:rPr>
        <w:t> </w:t>
      </w:r>
      <w:r>
        <w:rPr>
          <w:rFonts w:ascii="Calibri"/>
          <w:sz w:val="20"/>
        </w:rPr>
        <w:t>until</w:t>
      </w:r>
      <w:r>
        <w:rPr>
          <w:rFonts w:ascii="Calibri"/>
          <w:spacing w:val="-3"/>
          <w:sz w:val="20"/>
        </w:rPr>
        <w:t> </w:t>
      </w:r>
      <w:r>
        <w:rPr>
          <w:rFonts w:ascii="Calibri"/>
          <w:sz w:val="20"/>
        </w:rPr>
        <w:t>at</w:t>
      </w:r>
      <w:r>
        <w:rPr>
          <w:rFonts w:ascii="Calibri"/>
          <w:spacing w:val="-2"/>
          <w:sz w:val="20"/>
        </w:rPr>
        <w:t> </w:t>
      </w:r>
      <w:r>
        <w:rPr>
          <w:rFonts w:ascii="Calibri"/>
          <w:sz w:val="20"/>
        </w:rPr>
        <w:t>least</w:t>
      </w:r>
      <w:r>
        <w:rPr>
          <w:rFonts w:ascii="Calibri"/>
          <w:spacing w:val="-2"/>
          <w:sz w:val="20"/>
        </w:rPr>
        <w:t> </w:t>
      </w:r>
      <w:r>
        <w:rPr>
          <w:rFonts w:ascii="Calibri"/>
          <w:sz w:val="20"/>
        </w:rPr>
        <w:t>30</w:t>
      </w:r>
      <w:r>
        <w:rPr>
          <w:rFonts w:ascii="Calibri"/>
          <w:spacing w:val="-2"/>
          <w:sz w:val="20"/>
        </w:rPr>
        <w:t> </w:t>
      </w:r>
      <w:r>
        <w:rPr>
          <w:rFonts w:ascii="Calibri"/>
          <w:sz w:val="20"/>
        </w:rPr>
        <w:t>days</w:t>
      </w:r>
      <w:r>
        <w:rPr>
          <w:rFonts w:ascii="Calibri"/>
          <w:spacing w:val="-5"/>
          <w:sz w:val="20"/>
        </w:rPr>
        <w:t> </w:t>
      </w:r>
      <w:r>
        <w:rPr>
          <w:rFonts w:ascii="Calibri"/>
          <w:sz w:val="20"/>
        </w:rPr>
        <w:t>after</w:t>
      </w:r>
      <w:r>
        <w:rPr>
          <w:rFonts w:ascii="Calibri"/>
          <w:spacing w:val="-5"/>
          <w:sz w:val="20"/>
        </w:rPr>
        <w:t> </w:t>
      </w:r>
      <w:r>
        <w:rPr>
          <w:rFonts w:ascii="Calibri"/>
          <w:sz w:val="20"/>
        </w:rPr>
        <w:t>the tenant receives the bill.</w:t>
      </w:r>
    </w:p>
    <w:p>
      <w:pPr>
        <w:pStyle w:val="ListParagraph"/>
        <w:numPr>
          <w:ilvl w:val="2"/>
          <w:numId w:val="83"/>
        </w:numPr>
        <w:tabs>
          <w:tab w:pos="1786" w:val="left" w:leader="none"/>
        </w:tabs>
        <w:spacing w:line="240" w:lineRule="auto" w:before="122" w:after="0"/>
        <w:ind w:left="1786" w:right="0" w:hanging="476"/>
        <w:jc w:val="left"/>
        <w:rPr>
          <w:rFonts w:ascii="Calibri"/>
          <w:sz w:val="20"/>
        </w:rPr>
      </w:pPr>
      <w:r>
        <w:rPr>
          <w:rFonts w:ascii="Calibri"/>
          <w:sz w:val="20"/>
        </w:rPr>
        <w:t>Insufficient</w:t>
      </w:r>
      <w:r>
        <w:rPr>
          <w:rFonts w:ascii="Calibri"/>
          <w:spacing w:val="-7"/>
          <w:sz w:val="20"/>
        </w:rPr>
        <w:t> </w:t>
      </w:r>
      <w:r>
        <w:rPr>
          <w:rFonts w:ascii="Calibri"/>
          <w:sz w:val="20"/>
        </w:rPr>
        <w:t>funds</w:t>
      </w:r>
      <w:r>
        <w:rPr>
          <w:rFonts w:ascii="Calibri"/>
          <w:spacing w:val="-7"/>
          <w:sz w:val="20"/>
        </w:rPr>
        <w:t> </w:t>
      </w:r>
      <w:r>
        <w:rPr>
          <w:rFonts w:ascii="Calibri"/>
          <w:sz w:val="20"/>
        </w:rPr>
        <w:t>check</w:t>
      </w:r>
      <w:r>
        <w:rPr>
          <w:rFonts w:ascii="Calibri"/>
          <w:spacing w:val="-6"/>
          <w:sz w:val="20"/>
        </w:rPr>
        <w:t> </w:t>
      </w:r>
      <w:r>
        <w:rPr>
          <w:rFonts w:ascii="Calibri"/>
          <w:sz w:val="20"/>
        </w:rPr>
        <w:t>charges</w:t>
      </w:r>
      <w:r>
        <w:rPr>
          <w:rFonts w:ascii="Calibri"/>
          <w:spacing w:val="-8"/>
          <w:sz w:val="20"/>
        </w:rPr>
        <w:t> </w:t>
      </w:r>
      <w:r>
        <w:rPr>
          <w:rFonts w:ascii="Calibri"/>
          <w:sz w:val="20"/>
        </w:rPr>
        <w:t>for</w:t>
      </w:r>
      <w:r>
        <w:rPr>
          <w:rFonts w:ascii="Calibri"/>
          <w:spacing w:val="-7"/>
          <w:sz w:val="20"/>
        </w:rPr>
        <w:t> </w:t>
      </w:r>
      <w:r>
        <w:rPr>
          <w:rFonts w:ascii="Calibri"/>
          <w:sz w:val="20"/>
        </w:rPr>
        <w:t>dishonored</w:t>
      </w:r>
      <w:r>
        <w:rPr>
          <w:rFonts w:ascii="Calibri"/>
          <w:spacing w:val="-6"/>
          <w:sz w:val="20"/>
        </w:rPr>
        <w:t> </w:t>
      </w:r>
      <w:r>
        <w:rPr>
          <w:rFonts w:ascii="Calibri"/>
          <w:sz w:val="20"/>
        </w:rPr>
        <w:t>checks,</w:t>
      </w:r>
      <w:r>
        <w:rPr>
          <w:rFonts w:ascii="Calibri"/>
          <w:spacing w:val="-7"/>
          <w:sz w:val="20"/>
        </w:rPr>
        <w:t> </w:t>
      </w:r>
      <w:r>
        <w:rPr>
          <w:rFonts w:ascii="Calibri"/>
          <w:sz w:val="20"/>
        </w:rPr>
        <w:t>not</w:t>
      </w:r>
      <w:r>
        <w:rPr>
          <w:rFonts w:ascii="Calibri"/>
          <w:spacing w:val="-8"/>
          <w:sz w:val="20"/>
        </w:rPr>
        <w:t> </w:t>
      </w:r>
      <w:r>
        <w:rPr>
          <w:rFonts w:ascii="Calibri"/>
          <w:sz w:val="20"/>
        </w:rPr>
        <w:t>to</w:t>
      </w:r>
      <w:r>
        <w:rPr>
          <w:rFonts w:ascii="Calibri"/>
          <w:spacing w:val="-10"/>
          <w:sz w:val="20"/>
        </w:rPr>
        <w:t> </w:t>
      </w:r>
      <w:r>
        <w:rPr>
          <w:rFonts w:ascii="Calibri"/>
          <w:sz w:val="20"/>
        </w:rPr>
        <w:t>exceed</w:t>
      </w:r>
      <w:r>
        <w:rPr>
          <w:rFonts w:ascii="Calibri"/>
          <w:spacing w:val="-8"/>
          <w:sz w:val="20"/>
        </w:rPr>
        <w:t> </w:t>
      </w:r>
      <w:r>
        <w:rPr>
          <w:rFonts w:ascii="Calibri"/>
          <w:sz w:val="20"/>
        </w:rPr>
        <w:t>$31</w:t>
      </w:r>
      <w:r>
        <w:rPr>
          <w:rFonts w:ascii="Calibri"/>
          <w:spacing w:val="-7"/>
          <w:sz w:val="20"/>
        </w:rPr>
        <w:t> </w:t>
      </w:r>
      <w:r>
        <w:rPr>
          <w:rFonts w:ascii="Calibri"/>
          <w:sz w:val="20"/>
        </w:rPr>
        <w:t>per</w:t>
      </w:r>
      <w:r>
        <w:rPr>
          <w:rFonts w:ascii="Calibri"/>
          <w:spacing w:val="-7"/>
          <w:sz w:val="20"/>
        </w:rPr>
        <w:t> </w:t>
      </w:r>
      <w:r>
        <w:rPr>
          <w:rFonts w:ascii="Calibri"/>
          <w:sz w:val="20"/>
        </w:rPr>
        <w:t>dishonored</w:t>
      </w:r>
      <w:r>
        <w:rPr>
          <w:rFonts w:ascii="Calibri"/>
          <w:spacing w:val="-8"/>
          <w:sz w:val="20"/>
        </w:rPr>
        <w:t> </w:t>
      </w:r>
      <w:r>
        <w:rPr>
          <w:rFonts w:ascii="Calibri"/>
          <w:spacing w:val="-2"/>
          <w:sz w:val="20"/>
        </w:rPr>
        <w:t>check.</w:t>
      </w:r>
    </w:p>
    <w:p>
      <w:pPr>
        <w:pStyle w:val="ListParagraph"/>
        <w:numPr>
          <w:ilvl w:val="1"/>
          <w:numId w:val="83"/>
        </w:numPr>
        <w:tabs>
          <w:tab w:pos="1310" w:val="left" w:leader="none"/>
        </w:tabs>
        <w:spacing w:line="240" w:lineRule="auto" w:before="118" w:after="0"/>
        <w:ind w:left="1310" w:right="517" w:hanging="476"/>
        <w:jc w:val="left"/>
        <w:rPr>
          <w:rFonts w:ascii="Calibri"/>
          <w:sz w:val="20"/>
        </w:rPr>
      </w:pPr>
      <w:r>
        <w:rPr>
          <w:rFonts w:ascii="Calibri"/>
          <w:sz w:val="20"/>
        </w:rPr>
        <w:t>Licensing of Third Party Billing Agents. Any third party billing agent must be properly registered and licensed</w:t>
      </w:r>
      <w:r>
        <w:rPr>
          <w:rFonts w:ascii="Calibri"/>
          <w:spacing w:val="-3"/>
          <w:sz w:val="20"/>
        </w:rPr>
        <w:t> </w:t>
      </w:r>
      <w:r>
        <w:rPr>
          <w:rFonts w:ascii="Calibri"/>
          <w:sz w:val="20"/>
        </w:rPr>
        <w:t>to</w:t>
      </w:r>
      <w:r>
        <w:rPr>
          <w:rFonts w:ascii="Calibri"/>
          <w:spacing w:val="-3"/>
          <w:sz w:val="20"/>
        </w:rPr>
        <w:t> </w:t>
      </w:r>
      <w:r>
        <w:rPr>
          <w:rFonts w:ascii="Calibri"/>
          <w:sz w:val="20"/>
        </w:rPr>
        <w:t>do</w:t>
      </w:r>
      <w:r>
        <w:rPr>
          <w:rFonts w:ascii="Calibri"/>
          <w:spacing w:val="-3"/>
          <w:sz w:val="20"/>
        </w:rPr>
        <w:t> </w:t>
      </w:r>
      <w:r>
        <w:rPr>
          <w:rFonts w:ascii="Calibri"/>
          <w:sz w:val="20"/>
        </w:rPr>
        <w:t>business</w:t>
      </w:r>
      <w:r>
        <w:rPr>
          <w:rFonts w:ascii="Calibri"/>
          <w:spacing w:val="-1"/>
          <w:sz w:val="20"/>
        </w:rPr>
        <w:t> </w:t>
      </w:r>
      <w:r>
        <w:rPr>
          <w:rFonts w:ascii="Calibri"/>
          <w:sz w:val="20"/>
        </w:rPr>
        <w:t>in</w:t>
      </w:r>
      <w:r>
        <w:rPr>
          <w:rFonts w:ascii="Calibri"/>
          <w:spacing w:val="-2"/>
          <w:sz w:val="20"/>
        </w:rPr>
        <w:t> </w:t>
      </w:r>
      <w:r>
        <w:rPr>
          <w:rFonts w:ascii="Calibri"/>
          <w:sz w:val="20"/>
        </w:rPr>
        <w:t>the</w:t>
      </w:r>
      <w:r>
        <w:rPr>
          <w:rFonts w:ascii="Calibri"/>
          <w:spacing w:val="-5"/>
          <w:sz w:val="20"/>
        </w:rPr>
        <w:t> </w:t>
      </w:r>
      <w:r>
        <w:rPr>
          <w:rFonts w:ascii="Calibri"/>
          <w:sz w:val="20"/>
        </w:rPr>
        <w:t>State</w:t>
      </w:r>
      <w:r>
        <w:rPr>
          <w:rFonts w:ascii="Calibri"/>
          <w:spacing w:val="-3"/>
          <w:sz w:val="20"/>
        </w:rPr>
        <w:t> </w:t>
      </w:r>
      <w:r>
        <w:rPr>
          <w:rFonts w:ascii="Calibri"/>
          <w:sz w:val="20"/>
        </w:rPr>
        <w:t>of</w:t>
      </w:r>
      <w:r>
        <w:rPr>
          <w:rFonts w:ascii="Calibri"/>
          <w:spacing w:val="-5"/>
          <w:sz w:val="20"/>
        </w:rPr>
        <w:t> </w:t>
      </w:r>
      <w:r>
        <w:rPr>
          <w:rFonts w:ascii="Calibri"/>
          <w:sz w:val="20"/>
        </w:rPr>
        <w:t>Washington</w:t>
      </w:r>
      <w:r>
        <w:rPr>
          <w:rFonts w:ascii="Calibri"/>
          <w:spacing w:val="-2"/>
          <w:sz w:val="20"/>
        </w:rPr>
        <w:t> </w:t>
      </w:r>
      <w:r>
        <w:rPr>
          <w:rFonts w:ascii="Calibri"/>
          <w:sz w:val="20"/>
        </w:rPr>
        <w:t>and</w:t>
      </w:r>
      <w:r>
        <w:rPr>
          <w:rFonts w:ascii="Calibri"/>
          <w:spacing w:val="-2"/>
          <w:sz w:val="20"/>
        </w:rPr>
        <w:t> </w:t>
      </w:r>
      <w:r>
        <w:rPr>
          <w:rFonts w:ascii="Calibri"/>
          <w:sz w:val="20"/>
        </w:rPr>
        <w:t>City</w:t>
      </w:r>
      <w:r>
        <w:rPr>
          <w:rFonts w:ascii="Calibri"/>
          <w:spacing w:val="-4"/>
          <w:sz w:val="20"/>
        </w:rPr>
        <w:t> </w:t>
      </w:r>
      <w:r>
        <w:rPr>
          <w:rFonts w:ascii="Calibri"/>
          <w:sz w:val="20"/>
        </w:rPr>
        <w:t>of</w:t>
      </w:r>
      <w:r>
        <w:rPr>
          <w:rFonts w:ascii="Calibri"/>
          <w:spacing w:val="-5"/>
          <w:sz w:val="20"/>
        </w:rPr>
        <w:t> </w:t>
      </w:r>
      <w:r>
        <w:rPr>
          <w:rFonts w:ascii="Calibri"/>
          <w:sz w:val="20"/>
        </w:rPr>
        <w:t>Seattle</w:t>
      </w:r>
      <w:r>
        <w:rPr>
          <w:rFonts w:ascii="Calibri"/>
          <w:spacing w:val="-2"/>
          <w:sz w:val="20"/>
        </w:rPr>
        <w:t> </w:t>
      </w:r>
      <w:r>
        <w:rPr>
          <w:rFonts w:ascii="Calibri"/>
          <w:sz w:val="20"/>
        </w:rPr>
        <w:t>and</w:t>
      </w:r>
      <w:r>
        <w:rPr>
          <w:rFonts w:ascii="Calibri"/>
          <w:spacing w:val="-2"/>
          <w:sz w:val="20"/>
        </w:rPr>
        <w:t> </w:t>
      </w:r>
      <w:r>
        <w:rPr>
          <w:rFonts w:ascii="Calibri"/>
          <w:sz w:val="20"/>
        </w:rPr>
        <w:t>must</w:t>
      </w:r>
      <w:r>
        <w:rPr>
          <w:rFonts w:ascii="Calibri"/>
          <w:spacing w:val="-2"/>
          <w:sz w:val="20"/>
        </w:rPr>
        <w:t> </w:t>
      </w:r>
      <w:r>
        <w:rPr>
          <w:rFonts w:ascii="Calibri"/>
          <w:sz w:val="20"/>
        </w:rPr>
        <w:t>be</w:t>
      </w:r>
      <w:r>
        <w:rPr>
          <w:rFonts w:ascii="Calibri"/>
          <w:spacing w:val="-3"/>
          <w:sz w:val="20"/>
        </w:rPr>
        <w:t> </w:t>
      </w:r>
      <w:r>
        <w:rPr>
          <w:rFonts w:ascii="Calibri"/>
          <w:sz w:val="20"/>
        </w:rPr>
        <w:t>in</w:t>
      </w:r>
      <w:r>
        <w:rPr>
          <w:rFonts w:ascii="Calibri"/>
          <w:spacing w:val="-2"/>
          <w:sz w:val="20"/>
        </w:rPr>
        <w:t> </w:t>
      </w:r>
      <w:r>
        <w:rPr>
          <w:rFonts w:ascii="Calibri"/>
          <w:sz w:val="20"/>
        </w:rPr>
        <w:t>compliance</w:t>
      </w:r>
      <w:r>
        <w:rPr>
          <w:rFonts w:ascii="Calibri"/>
          <w:spacing w:val="-5"/>
          <w:sz w:val="20"/>
        </w:rPr>
        <w:t> </w:t>
      </w:r>
      <w:r>
        <w:rPr>
          <w:rFonts w:ascii="Calibri"/>
          <w:sz w:val="20"/>
        </w:rPr>
        <w:t>with all applicable Washington state and Seattle laws and regulations, and all applicable Washington and Seattle license identification numbers, if any, must be disclosed upon request.</w:t>
      </w:r>
    </w:p>
    <w:p>
      <w:pPr>
        <w:pStyle w:val="ListParagraph"/>
        <w:numPr>
          <w:ilvl w:val="1"/>
          <w:numId w:val="83"/>
        </w:numPr>
        <w:tabs>
          <w:tab w:pos="1310" w:val="left" w:leader="none"/>
        </w:tabs>
        <w:spacing w:line="240" w:lineRule="auto" w:before="122" w:after="0"/>
        <w:ind w:left="1310" w:right="749" w:hanging="476"/>
        <w:jc w:val="left"/>
        <w:rPr>
          <w:rFonts w:ascii="Calibri"/>
          <w:sz w:val="20"/>
        </w:rPr>
      </w:pPr>
      <w:r>
        <w:rPr>
          <w:rFonts w:ascii="Calibri"/>
          <w:sz w:val="20"/>
        </w:rPr>
        <w:t>Content</w:t>
      </w:r>
      <w:r>
        <w:rPr>
          <w:rFonts w:ascii="Calibri"/>
          <w:spacing w:val="-4"/>
          <w:sz w:val="20"/>
        </w:rPr>
        <w:t> </w:t>
      </w:r>
      <w:r>
        <w:rPr>
          <w:rFonts w:ascii="Calibri"/>
          <w:sz w:val="20"/>
        </w:rPr>
        <w:t>of</w:t>
      </w:r>
      <w:r>
        <w:rPr>
          <w:rFonts w:ascii="Calibri"/>
          <w:spacing w:val="-6"/>
          <w:sz w:val="20"/>
        </w:rPr>
        <w:t> </w:t>
      </w:r>
      <w:r>
        <w:rPr>
          <w:rFonts w:ascii="Calibri"/>
          <w:sz w:val="20"/>
        </w:rPr>
        <w:t>Bills.</w:t>
      </w:r>
      <w:r>
        <w:rPr>
          <w:rFonts w:ascii="Calibri"/>
          <w:spacing w:val="-3"/>
          <w:sz w:val="20"/>
        </w:rPr>
        <w:t> </w:t>
      </w:r>
      <w:r>
        <w:rPr>
          <w:rFonts w:ascii="Calibri"/>
          <w:sz w:val="20"/>
        </w:rPr>
        <w:t>Each</w:t>
      </w:r>
      <w:r>
        <w:rPr>
          <w:rFonts w:ascii="Calibri"/>
          <w:spacing w:val="-2"/>
          <w:sz w:val="20"/>
        </w:rPr>
        <w:t> </w:t>
      </w:r>
      <w:r>
        <w:rPr>
          <w:rFonts w:ascii="Calibri"/>
          <w:sz w:val="20"/>
        </w:rPr>
        <w:t>billing</w:t>
      </w:r>
      <w:r>
        <w:rPr>
          <w:rFonts w:ascii="Calibri"/>
          <w:spacing w:val="-3"/>
          <w:sz w:val="20"/>
        </w:rPr>
        <w:t> </w:t>
      </w:r>
      <w:r>
        <w:rPr>
          <w:rFonts w:ascii="Calibri"/>
          <w:sz w:val="20"/>
        </w:rPr>
        <w:t>statement</w:t>
      </w:r>
      <w:r>
        <w:rPr>
          <w:rFonts w:ascii="Calibri"/>
          <w:spacing w:val="-2"/>
          <w:sz w:val="20"/>
        </w:rPr>
        <w:t> </w:t>
      </w:r>
      <w:r>
        <w:rPr>
          <w:rFonts w:ascii="Calibri"/>
          <w:sz w:val="20"/>
        </w:rPr>
        <w:t>sent</w:t>
      </w:r>
      <w:r>
        <w:rPr>
          <w:rFonts w:ascii="Calibri"/>
          <w:spacing w:val="-6"/>
          <w:sz w:val="20"/>
        </w:rPr>
        <w:t> </w:t>
      </w:r>
      <w:r>
        <w:rPr>
          <w:rFonts w:ascii="Calibri"/>
          <w:sz w:val="20"/>
        </w:rPr>
        <w:t>to</w:t>
      </w:r>
      <w:r>
        <w:rPr>
          <w:rFonts w:ascii="Calibri"/>
          <w:spacing w:val="-2"/>
          <w:sz w:val="20"/>
        </w:rPr>
        <w:t> </w:t>
      </w:r>
      <w:r>
        <w:rPr>
          <w:rFonts w:ascii="Calibri"/>
          <w:sz w:val="20"/>
        </w:rPr>
        <w:t>a</w:t>
      </w:r>
      <w:r>
        <w:rPr>
          <w:rFonts w:ascii="Calibri"/>
          <w:spacing w:val="-3"/>
          <w:sz w:val="20"/>
        </w:rPr>
        <w:t> </w:t>
      </w:r>
      <w:r>
        <w:rPr>
          <w:rFonts w:ascii="Calibri"/>
          <w:sz w:val="20"/>
        </w:rPr>
        <w:t>tenant</w:t>
      </w:r>
      <w:r>
        <w:rPr>
          <w:rFonts w:ascii="Calibri"/>
          <w:spacing w:val="-2"/>
          <w:sz w:val="20"/>
        </w:rPr>
        <w:t> </w:t>
      </w:r>
      <w:r>
        <w:rPr>
          <w:rFonts w:ascii="Calibri"/>
          <w:sz w:val="20"/>
        </w:rPr>
        <w:t>by</w:t>
      </w:r>
      <w:r>
        <w:rPr>
          <w:rFonts w:ascii="Calibri"/>
          <w:spacing w:val="-5"/>
          <w:sz w:val="20"/>
        </w:rPr>
        <w:t> </w:t>
      </w:r>
      <w:r>
        <w:rPr>
          <w:rFonts w:ascii="Calibri"/>
          <w:sz w:val="20"/>
        </w:rPr>
        <w:t>a</w:t>
      </w:r>
      <w:r>
        <w:rPr>
          <w:rFonts w:ascii="Calibri"/>
          <w:spacing w:val="-5"/>
          <w:sz w:val="20"/>
        </w:rPr>
        <w:t> </w:t>
      </w:r>
      <w:r>
        <w:rPr>
          <w:rFonts w:ascii="Calibri"/>
          <w:sz w:val="20"/>
        </w:rPr>
        <w:t>billing</w:t>
      </w:r>
      <w:r>
        <w:rPr>
          <w:rFonts w:ascii="Calibri"/>
          <w:spacing w:val="-5"/>
          <w:sz w:val="20"/>
        </w:rPr>
        <w:t> </w:t>
      </w:r>
      <w:r>
        <w:rPr>
          <w:rFonts w:ascii="Calibri"/>
          <w:sz w:val="20"/>
        </w:rPr>
        <w:t>entity</w:t>
      </w:r>
      <w:r>
        <w:rPr>
          <w:rFonts w:ascii="Calibri"/>
          <w:spacing w:val="-1"/>
          <w:sz w:val="20"/>
        </w:rPr>
        <w:t> </w:t>
      </w:r>
      <w:r>
        <w:rPr>
          <w:rFonts w:ascii="Calibri"/>
          <w:sz w:val="20"/>
        </w:rPr>
        <w:t>must</w:t>
      </w:r>
      <w:r>
        <w:rPr>
          <w:rFonts w:ascii="Calibri"/>
          <w:spacing w:val="-2"/>
          <w:sz w:val="20"/>
        </w:rPr>
        <w:t> </w:t>
      </w:r>
      <w:r>
        <w:rPr>
          <w:rFonts w:ascii="Calibri"/>
          <w:sz w:val="20"/>
        </w:rPr>
        <w:t>disclose</w:t>
      </w:r>
      <w:r>
        <w:rPr>
          <w:rFonts w:ascii="Calibri"/>
          <w:spacing w:val="-4"/>
          <w:sz w:val="20"/>
        </w:rPr>
        <w:t> </w:t>
      </w:r>
      <w:r>
        <w:rPr>
          <w:rFonts w:ascii="Calibri"/>
          <w:sz w:val="20"/>
        </w:rPr>
        <w:t>all</w:t>
      </w:r>
      <w:r>
        <w:rPr>
          <w:rFonts w:ascii="Calibri"/>
          <w:spacing w:val="-5"/>
          <w:sz w:val="20"/>
        </w:rPr>
        <w:t> </w:t>
      </w:r>
      <w:r>
        <w:rPr>
          <w:rFonts w:ascii="Calibri"/>
          <w:sz w:val="20"/>
        </w:rPr>
        <w:t>required information in a clear and conspicuous manner and at minimum must:</w:t>
      </w:r>
    </w:p>
    <w:p>
      <w:pPr>
        <w:pStyle w:val="ListParagraph"/>
        <w:numPr>
          <w:ilvl w:val="2"/>
          <w:numId w:val="83"/>
        </w:numPr>
        <w:tabs>
          <w:tab w:pos="1786" w:val="left" w:leader="none"/>
        </w:tabs>
        <w:spacing w:line="240" w:lineRule="auto" w:before="122" w:after="0"/>
        <w:ind w:left="1786" w:right="0" w:hanging="476"/>
        <w:jc w:val="left"/>
        <w:rPr>
          <w:rFonts w:ascii="Calibri"/>
          <w:sz w:val="20"/>
        </w:rPr>
      </w:pPr>
      <w:r>
        <w:rPr>
          <w:rFonts w:ascii="Calibri"/>
          <w:sz w:val="20"/>
        </w:rPr>
        <w:t>Include</w:t>
      </w:r>
      <w:r>
        <w:rPr>
          <w:rFonts w:ascii="Calibri"/>
          <w:spacing w:val="-7"/>
          <w:sz w:val="20"/>
        </w:rPr>
        <w:t> </w:t>
      </w:r>
      <w:r>
        <w:rPr>
          <w:rFonts w:ascii="Calibri"/>
          <w:sz w:val="20"/>
        </w:rPr>
        <w:t>the</w:t>
      </w:r>
      <w:r>
        <w:rPr>
          <w:rFonts w:ascii="Calibri"/>
          <w:spacing w:val="-8"/>
          <w:sz w:val="20"/>
        </w:rPr>
        <w:t> </w:t>
      </w:r>
      <w:r>
        <w:rPr>
          <w:rFonts w:ascii="Calibri"/>
          <w:sz w:val="20"/>
        </w:rPr>
        <w:t>name,</w:t>
      </w:r>
      <w:r>
        <w:rPr>
          <w:rFonts w:ascii="Calibri"/>
          <w:spacing w:val="-7"/>
          <w:sz w:val="20"/>
        </w:rPr>
        <w:t> </w:t>
      </w:r>
      <w:r>
        <w:rPr>
          <w:rFonts w:ascii="Calibri"/>
          <w:sz w:val="20"/>
        </w:rPr>
        <w:t>business</w:t>
      </w:r>
      <w:r>
        <w:rPr>
          <w:rFonts w:ascii="Calibri"/>
          <w:spacing w:val="-4"/>
          <w:sz w:val="20"/>
        </w:rPr>
        <w:t> </w:t>
      </w:r>
      <w:r>
        <w:rPr>
          <w:rFonts w:ascii="Calibri"/>
          <w:sz w:val="20"/>
        </w:rPr>
        <w:t>address</w:t>
      </w:r>
      <w:r>
        <w:rPr>
          <w:rFonts w:ascii="Calibri"/>
          <w:spacing w:val="-3"/>
          <w:sz w:val="20"/>
        </w:rPr>
        <w:t> </w:t>
      </w:r>
      <w:r>
        <w:rPr>
          <w:rFonts w:ascii="Calibri"/>
          <w:sz w:val="20"/>
        </w:rPr>
        <w:t>&amp;</w:t>
      </w:r>
      <w:r>
        <w:rPr>
          <w:rFonts w:ascii="Calibri"/>
          <w:spacing w:val="-8"/>
          <w:sz w:val="20"/>
        </w:rPr>
        <w:t> </w:t>
      </w:r>
      <w:r>
        <w:rPr>
          <w:rFonts w:ascii="Calibri"/>
          <w:sz w:val="20"/>
        </w:rPr>
        <w:t>telephone</w:t>
      </w:r>
      <w:r>
        <w:rPr>
          <w:rFonts w:ascii="Calibri"/>
          <w:spacing w:val="-4"/>
          <w:sz w:val="20"/>
        </w:rPr>
        <w:t> </w:t>
      </w:r>
      <w:r>
        <w:rPr>
          <w:rFonts w:ascii="Calibri"/>
          <w:sz w:val="20"/>
        </w:rPr>
        <w:t>number</w:t>
      </w:r>
      <w:r>
        <w:rPr>
          <w:rFonts w:ascii="Calibri"/>
          <w:spacing w:val="-6"/>
          <w:sz w:val="20"/>
        </w:rPr>
        <w:t> </w:t>
      </w:r>
      <w:r>
        <w:rPr>
          <w:rFonts w:ascii="Calibri"/>
          <w:sz w:val="20"/>
        </w:rPr>
        <w:t>of</w:t>
      </w:r>
      <w:r>
        <w:rPr>
          <w:rFonts w:ascii="Calibri"/>
          <w:spacing w:val="-9"/>
          <w:sz w:val="20"/>
        </w:rPr>
        <w:t> </w:t>
      </w:r>
      <w:r>
        <w:rPr>
          <w:rFonts w:ascii="Calibri"/>
          <w:sz w:val="20"/>
        </w:rPr>
        <w:t>the</w:t>
      </w:r>
      <w:r>
        <w:rPr>
          <w:rFonts w:ascii="Calibri"/>
          <w:spacing w:val="-8"/>
          <w:sz w:val="20"/>
        </w:rPr>
        <w:t> </w:t>
      </w:r>
      <w:r>
        <w:rPr>
          <w:rFonts w:ascii="Calibri"/>
          <w:sz w:val="20"/>
        </w:rPr>
        <w:t>billing</w:t>
      </w:r>
      <w:r>
        <w:rPr>
          <w:rFonts w:ascii="Calibri"/>
          <w:spacing w:val="-6"/>
          <w:sz w:val="20"/>
        </w:rPr>
        <w:t> </w:t>
      </w:r>
      <w:r>
        <w:rPr>
          <w:rFonts w:ascii="Calibri"/>
          <w:spacing w:val="-2"/>
          <w:sz w:val="20"/>
        </w:rPr>
        <w:t>entity;</w:t>
      </w:r>
    </w:p>
    <w:p>
      <w:pPr>
        <w:pStyle w:val="ListParagraph"/>
        <w:numPr>
          <w:ilvl w:val="2"/>
          <w:numId w:val="83"/>
        </w:numPr>
        <w:tabs>
          <w:tab w:pos="1785" w:val="left" w:leader="none"/>
        </w:tabs>
        <w:spacing w:line="240" w:lineRule="auto" w:before="118" w:after="0"/>
        <w:ind w:left="1785" w:right="479" w:hanging="476"/>
        <w:jc w:val="left"/>
        <w:rPr>
          <w:rFonts w:ascii="Calibri"/>
          <w:sz w:val="20"/>
        </w:rPr>
      </w:pPr>
      <w:r>
        <w:rPr>
          <w:rFonts w:ascii="Calibri"/>
          <w:sz w:val="20"/>
        </w:rPr>
        <w:t>Identify</w:t>
      </w:r>
      <w:r>
        <w:rPr>
          <w:rFonts w:ascii="Calibri"/>
          <w:spacing w:val="-2"/>
          <w:sz w:val="20"/>
        </w:rPr>
        <w:t> </w:t>
      </w:r>
      <w:r>
        <w:rPr>
          <w:rFonts w:ascii="Calibri"/>
          <w:sz w:val="20"/>
        </w:rPr>
        <w:t>and</w:t>
      </w:r>
      <w:r>
        <w:rPr>
          <w:rFonts w:ascii="Calibri"/>
          <w:spacing w:val="-5"/>
          <w:sz w:val="20"/>
        </w:rPr>
        <w:t> </w:t>
      </w:r>
      <w:r>
        <w:rPr>
          <w:rFonts w:ascii="Calibri"/>
          <w:sz w:val="20"/>
        </w:rPr>
        <w:t>show</w:t>
      </w:r>
      <w:r>
        <w:rPr>
          <w:rFonts w:ascii="Calibri"/>
          <w:spacing w:val="-5"/>
          <w:sz w:val="20"/>
        </w:rPr>
        <w:t> </w:t>
      </w:r>
      <w:r>
        <w:rPr>
          <w:rFonts w:ascii="Calibri"/>
          <w:sz w:val="20"/>
        </w:rPr>
        <w:t>the</w:t>
      </w:r>
      <w:r>
        <w:rPr>
          <w:rFonts w:ascii="Calibri"/>
          <w:spacing w:val="-5"/>
          <w:sz w:val="20"/>
        </w:rPr>
        <w:t> </w:t>
      </w:r>
      <w:r>
        <w:rPr>
          <w:rFonts w:ascii="Calibri"/>
          <w:sz w:val="20"/>
        </w:rPr>
        <w:t>basis</w:t>
      </w:r>
      <w:r>
        <w:rPr>
          <w:rFonts w:ascii="Calibri"/>
          <w:spacing w:val="-2"/>
          <w:sz w:val="20"/>
        </w:rPr>
        <w:t> </w:t>
      </w:r>
      <w:r>
        <w:rPr>
          <w:rFonts w:ascii="Calibri"/>
          <w:sz w:val="20"/>
        </w:rPr>
        <w:t>for</w:t>
      </w:r>
      <w:r>
        <w:rPr>
          <w:rFonts w:ascii="Calibri"/>
          <w:spacing w:val="-6"/>
          <w:sz w:val="20"/>
        </w:rPr>
        <w:t> </w:t>
      </w:r>
      <w:r>
        <w:rPr>
          <w:rFonts w:ascii="Calibri"/>
          <w:sz w:val="20"/>
        </w:rPr>
        <w:t>each</w:t>
      </w:r>
      <w:r>
        <w:rPr>
          <w:rFonts w:ascii="Calibri"/>
          <w:spacing w:val="-3"/>
          <w:sz w:val="20"/>
        </w:rPr>
        <w:t> </w:t>
      </w:r>
      <w:r>
        <w:rPr>
          <w:rFonts w:ascii="Calibri"/>
          <w:sz w:val="20"/>
        </w:rPr>
        <w:t>separate</w:t>
      </w:r>
      <w:r>
        <w:rPr>
          <w:rFonts w:ascii="Calibri"/>
          <w:spacing w:val="-5"/>
          <w:sz w:val="20"/>
        </w:rPr>
        <w:t> </w:t>
      </w:r>
      <w:r>
        <w:rPr>
          <w:rFonts w:ascii="Calibri"/>
          <w:sz w:val="20"/>
        </w:rPr>
        <w:t>charge,</w:t>
      </w:r>
      <w:r>
        <w:rPr>
          <w:rFonts w:ascii="Calibri"/>
          <w:spacing w:val="-4"/>
          <w:sz w:val="20"/>
        </w:rPr>
        <w:t> </w:t>
      </w:r>
      <w:r>
        <w:rPr>
          <w:rFonts w:ascii="Calibri"/>
          <w:sz w:val="20"/>
        </w:rPr>
        <w:t>including</w:t>
      </w:r>
      <w:r>
        <w:rPr>
          <w:rFonts w:ascii="Calibri"/>
          <w:spacing w:val="-4"/>
          <w:sz w:val="20"/>
        </w:rPr>
        <w:t> </w:t>
      </w:r>
      <w:r>
        <w:rPr>
          <w:rFonts w:ascii="Calibri"/>
          <w:sz w:val="20"/>
        </w:rPr>
        <w:t>service</w:t>
      </w:r>
      <w:r>
        <w:rPr>
          <w:rFonts w:ascii="Calibri"/>
          <w:spacing w:val="-5"/>
          <w:sz w:val="20"/>
        </w:rPr>
        <w:t> </w:t>
      </w:r>
      <w:r>
        <w:rPr>
          <w:rFonts w:ascii="Calibri"/>
          <w:sz w:val="20"/>
        </w:rPr>
        <w:t>charges</w:t>
      </w:r>
      <w:r>
        <w:rPr>
          <w:rFonts w:ascii="Calibri"/>
          <w:spacing w:val="-6"/>
          <w:sz w:val="20"/>
        </w:rPr>
        <w:t> </w:t>
      </w:r>
      <w:r>
        <w:rPr>
          <w:rFonts w:ascii="Calibri"/>
          <w:sz w:val="20"/>
        </w:rPr>
        <w:t>and</w:t>
      </w:r>
      <w:r>
        <w:rPr>
          <w:rFonts w:ascii="Calibri"/>
          <w:spacing w:val="-3"/>
          <w:sz w:val="20"/>
        </w:rPr>
        <w:t> </w:t>
      </w:r>
      <w:r>
        <w:rPr>
          <w:rFonts w:ascii="Calibri"/>
          <w:sz w:val="20"/>
        </w:rPr>
        <w:t>late</w:t>
      </w:r>
      <w:r>
        <w:rPr>
          <w:rFonts w:ascii="Calibri"/>
          <w:spacing w:val="-3"/>
          <w:sz w:val="20"/>
        </w:rPr>
        <w:t> </w:t>
      </w:r>
      <w:r>
        <w:rPr>
          <w:rFonts w:ascii="Calibri"/>
          <w:sz w:val="20"/>
        </w:rPr>
        <w:t>charges, if any, as a line item, and show the total amount of the bill;</w:t>
      </w:r>
    </w:p>
    <w:p>
      <w:pPr>
        <w:pStyle w:val="ListParagraph"/>
        <w:numPr>
          <w:ilvl w:val="2"/>
          <w:numId w:val="83"/>
        </w:numPr>
        <w:tabs>
          <w:tab w:pos="1785" w:val="left" w:leader="none"/>
        </w:tabs>
        <w:spacing w:line="240" w:lineRule="auto" w:before="119" w:after="0"/>
        <w:ind w:left="1785" w:right="677" w:hanging="476"/>
        <w:jc w:val="left"/>
        <w:rPr>
          <w:rFonts w:ascii="Calibri"/>
          <w:sz w:val="20"/>
        </w:rPr>
      </w:pPr>
      <w:r>
        <w:rPr>
          <w:rFonts w:ascii="Calibri"/>
          <w:sz w:val="20"/>
        </w:rPr>
        <w:t>If the building units are submetered, include the current and previous meter readings, the current</w:t>
      </w:r>
      <w:r>
        <w:rPr>
          <w:rFonts w:ascii="Calibri"/>
          <w:spacing w:val="-3"/>
          <w:sz w:val="20"/>
        </w:rPr>
        <w:t> </w:t>
      </w:r>
      <w:r>
        <w:rPr>
          <w:rFonts w:ascii="Calibri"/>
          <w:sz w:val="20"/>
        </w:rPr>
        <w:t>read</w:t>
      </w:r>
      <w:r>
        <w:rPr>
          <w:rFonts w:ascii="Calibri"/>
          <w:spacing w:val="-3"/>
          <w:sz w:val="20"/>
        </w:rPr>
        <w:t> </w:t>
      </w:r>
      <w:r>
        <w:rPr>
          <w:rFonts w:ascii="Calibri"/>
          <w:sz w:val="20"/>
        </w:rPr>
        <w:t>date,</w:t>
      </w:r>
      <w:r>
        <w:rPr>
          <w:rFonts w:ascii="Calibri"/>
          <w:spacing w:val="-4"/>
          <w:sz w:val="20"/>
        </w:rPr>
        <w:t> </w:t>
      </w:r>
      <w:r>
        <w:rPr>
          <w:rFonts w:ascii="Calibri"/>
          <w:sz w:val="20"/>
        </w:rPr>
        <w:t>and</w:t>
      </w:r>
      <w:r>
        <w:rPr>
          <w:rFonts w:ascii="Calibri"/>
          <w:spacing w:val="-3"/>
          <w:sz w:val="20"/>
        </w:rPr>
        <w:t> </w:t>
      </w:r>
      <w:r>
        <w:rPr>
          <w:rFonts w:ascii="Calibri"/>
          <w:sz w:val="20"/>
        </w:rPr>
        <w:t>the</w:t>
      </w:r>
      <w:r>
        <w:rPr>
          <w:rFonts w:ascii="Calibri"/>
          <w:spacing w:val="-5"/>
          <w:sz w:val="20"/>
        </w:rPr>
        <w:t> </w:t>
      </w:r>
      <w:r>
        <w:rPr>
          <w:rFonts w:ascii="Calibri"/>
          <w:sz w:val="20"/>
        </w:rPr>
        <w:t>amount</w:t>
      </w:r>
      <w:r>
        <w:rPr>
          <w:rFonts w:ascii="Calibri"/>
          <w:spacing w:val="-7"/>
          <w:sz w:val="20"/>
        </w:rPr>
        <w:t> </w:t>
      </w:r>
      <w:r>
        <w:rPr>
          <w:rFonts w:ascii="Calibri"/>
          <w:sz w:val="20"/>
        </w:rPr>
        <w:t>consumed</w:t>
      </w:r>
      <w:r>
        <w:rPr>
          <w:rFonts w:ascii="Calibri"/>
          <w:spacing w:val="-3"/>
          <w:sz w:val="20"/>
        </w:rPr>
        <w:t> </w:t>
      </w:r>
      <w:r>
        <w:rPr>
          <w:rFonts w:ascii="Calibri"/>
          <w:sz w:val="20"/>
        </w:rPr>
        <w:t>(or</w:t>
      </w:r>
      <w:r>
        <w:rPr>
          <w:rFonts w:ascii="Calibri"/>
          <w:spacing w:val="-4"/>
          <w:sz w:val="20"/>
        </w:rPr>
        <w:t> </w:t>
      </w:r>
      <w:r>
        <w:rPr>
          <w:rFonts w:ascii="Calibri"/>
          <w:sz w:val="20"/>
        </w:rPr>
        <w:t>estimated</w:t>
      </w:r>
      <w:r>
        <w:rPr>
          <w:rFonts w:ascii="Calibri"/>
          <w:spacing w:val="-3"/>
          <w:sz w:val="20"/>
        </w:rPr>
        <w:t> </w:t>
      </w:r>
      <w:r>
        <w:rPr>
          <w:rFonts w:ascii="Calibri"/>
          <w:sz w:val="20"/>
        </w:rPr>
        <w:t>to</w:t>
      </w:r>
      <w:r>
        <w:rPr>
          <w:rFonts w:ascii="Calibri"/>
          <w:spacing w:val="-5"/>
          <w:sz w:val="20"/>
        </w:rPr>
        <w:t> </w:t>
      </w:r>
      <w:r>
        <w:rPr>
          <w:rFonts w:ascii="Calibri"/>
          <w:sz w:val="20"/>
        </w:rPr>
        <w:t>have</w:t>
      </w:r>
      <w:r>
        <w:rPr>
          <w:rFonts w:ascii="Calibri"/>
          <w:spacing w:val="-5"/>
          <w:sz w:val="20"/>
        </w:rPr>
        <w:t> </w:t>
      </w:r>
      <w:r>
        <w:rPr>
          <w:rFonts w:ascii="Calibri"/>
          <w:sz w:val="20"/>
        </w:rPr>
        <w:t>been</w:t>
      </w:r>
      <w:r>
        <w:rPr>
          <w:rFonts w:ascii="Calibri"/>
          <w:spacing w:val="-3"/>
          <w:sz w:val="20"/>
        </w:rPr>
        <w:t> </w:t>
      </w:r>
      <w:r>
        <w:rPr>
          <w:rFonts w:ascii="Calibri"/>
          <w:sz w:val="20"/>
        </w:rPr>
        <w:t>consumed</w:t>
      </w:r>
      <w:r>
        <w:rPr>
          <w:rFonts w:ascii="Calibri"/>
          <w:spacing w:val="-3"/>
          <w:sz w:val="20"/>
        </w:rPr>
        <w:t> </w:t>
      </w:r>
      <w:r>
        <w:rPr>
          <w:rFonts w:ascii="Calibri"/>
          <w:sz w:val="20"/>
        </w:rPr>
        <w:t>if</w:t>
      </w:r>
      <w:r>
        <w:rPr>
          <w:rFonts w:ascii="Calibri"/>
          <w:spacing w:val="-3"/>
          <w:sz w:val="20"/>
        </w:rPr>
        <w:t> </w:t>
      </w:r>
      <w:r>
        <w:rPr>
          <w:rFonts w:ascii="Calibri"/>
          <w:sz w:val="20"/>
        </w:rPr>
        <w:t>Seattle Public Utilities or Seattle City Light has provided the landlord with an estimated bill);</w:t>
      </w:r>
    </w:p>
    <w:p>
      <w:pPr>
        <w:pStyle w:val="ListParagraph"/>
        <w:numPr>
          <w:ilvl w:val="2"/>
          <w:numId w:val="83"/>
        </w:numPr>
        <w:tabs>
          <w:tab w:pos="1785" w:val="left" w:leader="none"/>
        </w:tabs>
        <w:spacing w:line="240" w:lineRule="auto" w:before="122" w:after="0"/>
        <w:ind w:left="1785" w:right="441" w:hanging="476"/>
        <w:jc w:val="left"/>
        <w:rPr>
          <w:rFonts w:ascii="Calibri"/>
          <w:sz w:val="20"/>
        </w:rPr>
      </w:pPr>
      <w:r>
        <w:rPr>
          <w:rFonts w:ascii="Calibri"/>
          <w:sz w:val="20"/>
        </w:rPr>
        <w:t>Specify the due date, the date upon which the bill becomes overdue, the amount of any late charges</w:t>
      </w:r>
      <w:r>
        <w:rPr>
          <w:rFonts w:ascii="Calibri"/>
          <w:spacing w:val="-3"/>
          <w:sz w:val="20"/>
        </w:rPr>
        <w:t> </w:t>
      </w:r>
      <w:r>
        <w:rPr>
          <w:rFonts w:ascii="Calibri"/>
          <w:sz w:val="20"/>
        </w:rPr>
        <w:t>or</w:t>
      </w:r>
      <w:r>
        <w:rPr>
          <w:rFonts w:ascii="Calibri"/>
          <w:spacing w:val="-3"/>
          <w:sz w:val="20"/>
        </w:rPr>
        <w:t> </w:t>
      </w:r>
      <w:r>
        <w:rPr>
          <w:rFonts w:ascii="Calibri"/>
          <w:sz w:val="20"/>
        </w:rPr>
        <w:t>penalties</w:t>
      </w:r>
      <w:r>
        <w:rPr>
          <w:rFonts w:ascii="Calibri"/>
          <w:spacing w:val="-1"/>
          <w:sz w:val="20"/>
        </w:rPr>
        <w:t> </w:t>
      </w:r>
      <w:r>
        <w:rPr>
          <w:rFonts w:ascii="Calibri"/>
          <w:sz w:val="20"/>
        </w:rPr>
        <w:t>that</w:t>
      </w:r>
      <w:r>
        <w:rPr>
          <w:rFonts w:ascii="Calibri"/>
          <w:spacing w:val="-2"/>
          <w:sz w:val="20"/>
        </w:rPr>
        <w:t> </w:t>
      </w:r>
      <w:r>
        <w:rPr>
          <w:rFonts w:ascii="Calibri"/>
          <w:sz w:val="20"/>
        </w:rPr>
        <w:t>may</w:t>
      </w:r>
      <w:r>
        <w:rPr>
          <w:rFonts w:ascii="Calibri"/>
          <w:spacing w:val="-3"/>
          <w:sz w:val="20"/>
        </w:rPr>
        <w:t> </w:t>
      </w:r>
      <w:r>
        <w:rPr>
          <w:rFonts w:ascii="Calibri"/>
          <w:sz w:val="20"/>
        </w:rPr>
        <w:t>apply,</w:t>
      </w:r>
      <w:r>
        <w:rPr>
          <w:rFonts w:ascii="Calibri"/>
          <w:spacing w:val="-5"/>
          <w:sz w:val="20"/>
        </w:rPr>
        <w:t> </w:t>
      </w:r>
      <w:r>
        <w:rPr>
          <w:rFonts w:ascii="Calibri"/>
          <w:sz w:val="20"/>
        </w:rPr>
        <w:t>and</w:t>
      </w:r>
      <w:r>
        <w:rPr>
          <w:rFonts w:ascii="Calibri"/>
          <w:spacing w:val="-4"/>
          <w:sz w:val="20"/>
        </w:rPr>
        <w:t> </w:t>
      </w:r>
      <w:r>
        <w:rPr>
          <w:rFonts w:ascii="Calibri"/>
          <w:sz w:val="20"/>
        </w:rPr>
        <w:t>the</w:t>
      </w:r>
      <w:r>
        <w:rPr>
          <w:rFonts w:ascii="Calibri"/>
          <w:spacing w:val="-2"/>
          <w:sz w:val="20"/>
        </w:rPr>
        <w:t> </w:t>
      </w:r>
      <w:r>
        <w:rPr>
          <w:rFonts w:ascii="Calibri"/>
          <w:sz w:val="20"/>
        </w:rPr>
        <w:t>date</w:t>
      </w:r>
      <w:r>
        <w:rPr>
          <w:rFonts w:ascii="Calibri"/>
          <w:spacing w:val="-4"/>
          <w:sz w:val="20"/>
        </w:rPr>
        <w:t> </w:t>
      </w:r>
      <w:r>
        <w:rPr>
          <w:rFonts w:ascii="Calibri"/>
          <w:sz w:val="20"/>
        </w:rPr>
        <w:t>upon</w:t>
      </w:r>
      <w:r>
        <w:rPr>
          <w:rFonts w:ascii="Calibri"/>
          <w:spacing w:val="-8"/>
          <w:sz w:val="20"/>
        </w:rPr>
        <w:t> </w:t>
      </w:r>
      <w:r>
        <w:rPr>
          <w:rFonts w:ascii="Calibri"/>
          <w:sz w:val="20"/>
        </w:rPr>
        <w:t>which</w:t>
      </w:r>
      <w:r>
        <w:rPr>
          <w:rFonts w:ascii="Calibri"/>
          <w:spacing w:val="-2"/>
          <w:sz w:val="20"/>
        </w:rPr>
        <w:t> </w:t>
      </w:r>
      <w:r>
        <w:rPr>
          <w:rFonts w:ascii="Calibri"/>
          <w:sz w:val="20"/>
        </w:rPr>
        <w:t>such</w:t>
      </w:r>
      <w:r>
        <w:rPr>
          <w:rFonts w:ascii="Calibri"/>
          <w:spacing w:val="-6"/>
          <w:sz w:val="20"/>
        </w:rPr>
        <w:t> </w:t>
      </w:r>
      <w:r>
        <w:rPr>
          <w:rFonts w:ascii="Calibri"/>
          <w:sz w:val="20"/>
        </w:rPr>
        <w:t>late</w:t>
      </w:r>
      <w:r>
        <w:rPr>
          <w:rFonts w:ascii="Calibri"/>
          <w:spacing w:val="-4"/>
          <w:sz w:val="20"/>
        </w:rPr>
        <w:t> </w:t>
      </w:r>
      <w:r>
        <w:rPr>
          <w:rFonts w:ascii="Calibri"/>
          <w:sz w:val="20"/>
        </w:rPr>
        <w:t>charges</w:t>
      </w:r>
      <w:r>
        <w:rPr>
          <w:rFonts w:ascii="Calibri"/>
          <w:spacing w:val="-1"/>
          <w:sz w:val="20"/>
        </w:rPr>
        <w:t> </w:t>
      </w:r>
      <w:r>
        <w:rPr>
          <w:rFonts w:ascii="Calibri"/>
          <w:sz w:val="20"/>
        </w:rPr>
        <w:t>or</w:t>
      </w:r>
      <w:r>
        <w:rPr>
          <w:rFonts w:ascii="Calibri"/>
          <w:spacing w:val="-3"/>
          <w:sz w:val="20"/>
        </w:rPr>
        <w:t> </w:t>
      </w:r>
      <w:r>
        <w:rPr>
          <w:rFonts w:ascii="Calibri"/>
          <w:sz w:val="20"/>
        </w:rPr>
        <w:t>penalties</w:t>
      </w:r>
      <w:r>
        <w:rPr>
          <w:rFonts w:ascii="Calibri"/>
          <w:spacing w:val="-5"/>
          <w:sz w:val="20"/>
        </w:rPr>
        <w:t> </w:t>
      </w:r>
      <w:r>
        <w:rPr>
          <w:rFonts w:ascii="Calibri"/>
          <w:sz w:val="20"/>
        </w:rPr>
        <w:t>may be imposed;</w:t>
      </w:r>
    </w:p>
    <w:p>
      <w:pPr>
        <w:pStyle w:val="ListParagraph"/>
        <w:numPr>
          <w:ilvl w:val="2"/>
          <w:numId w:val="83"/>
        </w:numPr>
        <w:tabs>
          <w:tab w:pos="1786" w:val="left" w:leader="none"/>
        </w:tabs>
        <w:spacing w:line="240" w:lineRule="auto" w:before="120" w:after="0"/>
        <w:ind w:left="1786" w:right="0" w:hanging="476"/>
        <w:jc w:val="left"/>
        <w:rPr>
          <w:rFonts w:ascii="Calibri"/>
          <w:sz w:val="20"/>
        </w:rPr>
      </w:pPr>
      <w:r>
        <w:rPr>
          <w:rFonts w:ascii="Calibri"/>
          <w:sz w:val="20"/>
        </w:rPr>
        <w:t>Identify</w:t>
      </w:r>
      <w:r>
        <w:rPr>
          <w:rFonts w:ascii="Calibri"/>
          <w:spacing w:val="-3"/>
          <w:sz w:val="20"/>
        </w:rPr>
        <w:t> </w:t>
      </w:r>
      <w:r>
        <w:rPr>
          <w:rFonts w:ascii="Calibri"/>
          <w:sz w:val="20"/>
        </w:rPr>
        <w:t>any</w:t>
      </w:r>
      <w:r>
        <w:rPr>
          <w:rFonts w:ascii="Calibri"/>
          <w:spacing w:val="-7"/>
          <w:sz w:val="20"/>
        </w:rPr>
        <w:t> </w:t>
      </w:r>
      <w:r>
        <w:rPr>
          <w:rFonts w:ascii="Calibri"/>
          <w:sz w:val="20"/>
        </w:rPr>
        <w:t>past</w:t>
      </w:r>
      <w:r>
        <w:rPr>
          <w:rFonts w:ascii="Calibri"/>
          <w:spacing w:val="-6"/>
          <w:sz w:val="20"/>
        </w:rPr>
        <w:t> </w:t>
      </w:r>
      <w:r>
        <w:rPr>
          <w:rFonts w:ascii="Calibri"/>
          <w:sz w:val="20"/>
        </w:rPr>
        <w:t>due</w:t>
      </w:r>
      <w:r>
        <w:rPr>
          <w:rFonts w:ascii="Calibri"/>
          <w:spacing w:val="-5"/>
          <w:sz w:val="20"/>
        </w:rPr>
        <w:t> </w:t>
      </w:r>
      <w:r>
        <w:rPr>
          <w:rFonts w:ascii="Calibri"/>
          <w:sz w:val="20"/>
        </w:rPr>
        <w:t>dollar</w:t>
      </w:r>
      <w:r>
        <w:rPr>
          <w:rFonts w:ascii="Calibri"/>
          <w:spacing w:val="-5"/>
          <w:sz w:val="20"/>
        </w:rPr>
        <w:t> </w:t>
      </w:r>
      <w:r>
        <w:rPr>
          <w:rFonts w:ascii="Calibri"/>
          <w:spacing w:val="-2"/>
          <w:sz w:val="20"/>
        </w:rPr>
        <w:t>amounts;</w:t>
      </w:r>
    </w:p>
    <w:p>
      <w:pPr>
        <w:pStyle w:val="ListParagraph"/>
        <w:numPr>
          <w:ilvl w:val="2"/>
          <w:numId w:val="83"/>
        </w:numPr>
        <w:tabs>
          <w:tab w:pos="1783" w:val="left" w:leader="none"/>
          <w:tab w:pos="1785" w:val="left" w:leader="none"/>
        </w:tabs>
        <w:spacing w:line="240" w:lineRule="auto" w:before="120" w:after="0"/>
        <w:ind w:left="1785" w:right="577" w:hanging="476"/>
        <w:jc w:val="both"/>
        <w:rPr>
          <w:rFonts w:ascii="Calibri"/>
          <w:sz w:val="20"/>
        </w:rPr>
      </w:pPr>
      <w:r>
        <w:rPr>
          <w:rFonts w:ascii="Calibri"/>
          <w:sz w:val="20"/>
        </w:rPr>
        <w:t>Identify a mailing</w:t>
      </w:r>
      <w:r>
        <w:rPr>
          <w:rFonts w:ascii="Calibri"/>
          <w:spacing w:val="-2"/>
          <w:sz w:val="20"/>
        </w:rPr>
        <w:t> </w:t>
      </w:r>
      <w:r>
        <w:rPr>
          <w:rFonts w:ascii="Calibri"/>
          <w:sz w:val="20"/>
        </w:rPr>
        <w:t>address and</w:t>
      </w:r>
      <w:r>
        <w:rPr>
          <w:rFonts w:ascii="Calibri"/>
          <w:spacing w:val="-1"/>
          <w:sz w:val="20"/>
        </w:rPr>
        <w:t> </w:t>
      </w:r>
      <w:r>
        <w:rPr>
          <w:rFonts w:ascii="Calibri"/>
          <w:sz w:val="20"/>
        </w:rPr>
        <w:t>telephone</w:t>
      </w:r>
      <w:r>
        <w:rPr>
          <w:rFonts w:ascii="Calibri"/>
          <w:spacing w:val="-3"/>
          <w:sz w:val="20"/>
        </w:rPr>
        <w:t> </w:t>
      </w:r>
      <w:r>
        <w:rPr>
          <w:rFonts w:ascii="Calibri"/>
          <w:sz w:val="20"/>
        </w:rPr>
        <w:t>number for billing inquiries and disputes,</w:t>
      </w:r>
      <w:r>
        <w:rPr>
          <w:rFonts w:ascii="Calibri"/>
          <w:spacing w:val="-2"/>
          <w:sz w:val="20"/>
        </w:rPr>
        <w:t> </w:t>
      </w:r>
      <w:r>
        <w:rPr>
          <w:rFonts w:ascii="Calibri"/>
          <w:sz w:val="20"/>
        </w:rPr>
        <w:t>identify the entity</w:t>
      </w:r>
      <w:r>
        <w:rPr>
          <w:rFonts w:ascii="Calibri"/>
          <w:spacing w:val="-1"/>
          <w:sz w:val="20"/>
        </w:rPr>
        <w:t> </w:t>
      </w:r>
      <w:r>
        <w:rPr>
          <w:rFonts w:ascii="Calibri"/>
          <w:sz w:val="20"/>
        </w:rPr>
        <w:t>responsible</w:t>
      </w:r>
      <w:r>
        <w:rPr>
          <w:rFonts w:ascii="Calibri"/>
          <w:spacing w:val="-2"/>
          <w:sz w:val="20"/>
        </w:rPr>
        <w:t> </w:t>
      </w:r>
      <w:r>
        <w:rPr>
          <w:rFonts w:ascii="Calibri"/>
          <w:sz w:val="20"/>
        </w:rPr>
        <w:t>for</w:t>
      </w:r>
      <w:r>
        <w:rPr>
          <w:rFonts w:ascii="Calibri"/>
          <w:spacing w:val="-1"/>
          <w:sz w:val="20"/>
        </w:rPr>
        <w:t> </w:t>
      </w:r>
      <w:r>
        <w:rPr>
          <w:rFonts w:ascii="Calibri"/>
          <w:sz w:val="20"/>
        </w:rPr>
        <w:t>resolving</w:t>
      </w:r>
      <w:r>
        <w:rPr>
          <w:rFonts w:ascii="Calibri"/>
          <w:spacing w:val="-3"/>
          <w:sz w:val="20"/>
        </w:rPr>
        <w:t> </w:t>
      </w:r>
      <w:r>
        <w:rPr>
          <w:rFonts w:ascii="Calibri"/>
          <w:sz w:val="20"/>
        </w:rPr>
        <w:t>billing</w:t>
      </w:r>
      <w:r>
        <w:rPr>
          <w:rFonts w:ascii="Calibri"/>
          <w:spacing w:val="-1"/>
          <w:sz w:val="20"/>
        </w:rPr>
        <w:t> </w:t>
      </w:r>
      <w:r>
        <w:rPr>
          <w:rFonts w:ascii="Calibri"/>
          <w:sz w:val="20"/>
        </w:rPr>
        <w:t>inquiries</w:t>
      </w:r>
      <w:r>
        <w:rPr>
          <w:rFonts w:ascii="Calibri"/>
          <w:spacing w:val="-3"/>
          <w:sz w:val="20"/>
        </w:rPr>
        <w:t> </w:t>
      </w:r>
      <w:r>
        <w:rPr>
          <w:rFonts w:ascii="Calibri"/>
          <w:sz w:val="20"/>
        </w:rPr>
        <w:t>and disputes</w:t>
      </w:r>
      <w:r>
        <w:rPr>
          <w:rFonts w:ascii="Calibri"/>
          <w:spacing w:val="-1"/>
          <w:sz w:val="20"/>
        </w:rPr>
        <w:t> </w:t>
      </w:r>
      <w:r>
        <w:rPr>
          <w:rFonts w:ascii="Calibri"/>
          <w:sz w:val="20"/>
        </w:rPr>
        <w:t>and its</w:t>
      </w:r>
      <w:r>
        <w:rPr>
          <w:rFonts w:ascii="Calibri"/>
          <w:spacing w:val="-1"/>
          <w:sz w:val="20"/>
        </w:rPr>
        <w:t> </w:t>
      </w:r>
      <w:r>
        <w:rPr>
          <w:rFonts w:ascii="Calibri"/>
          <w:sz w:val="20"/>
        </w:rPr>
        <w:t>business hours</w:t>
      </w:r>
      <w:r>
        <w:rPr>
          <w:rFonts w:ascii="Calibri"/>
          <w:spacing w:val="-1"/>
          <w:sz w:val="20"/>
        </w:rPr>
        <w:t> </w:t>
      </w:r>
      <w:r>
        <w:rPr>
          <w:rFonts w:ascii="Calibri"/>
          <w:sz w:val="20"/>
        </w:rPr>
        <w:t>and</w:t>
      </w:r>
      <w:r>
        <w:rPr>
          <w:rFonts w:ascii="Calibri"/>
          <w:spacing w:val="-4"/>
          <w:sz w:val="20"/>
        </w:rPr>
        <w:t> </w:t>
      </w:r>
      <w:r>
        <w:rPr>
          <w:rFonts w:ascii="Calibri"/>
          <w:sz w:val="20"/>
        </w:rPr>
        <w:t>days</w:t>
      </w:r>
      <w:r>
        <w:rPr>
          <w:rFonts w:ascii="Calibri"/>
          <w:spacing w:val="-3"/>
          <w:sz w:val="20"/>
        </w:rPr>
        <w:t> </w:t>
      </w:r>
      <w:r>
        <w:rPr>
          <w:rFonts w:ascii="Calibri"/>
          <w:sz w:val="20"/>
        </w:rPr>
        <w:t>of availability,</w:t>
      </w:r>
      <w:r>
        <w:rPr>
          <w:rFonts w:ascii="Calibri"/>
          <w:spacing w:val="-5"/>
          <w:sz w:val="20"/>
        </w:rPr>
        <w:t> </w:t>
      </w:r>
      <w:r>
        <w:rPr>
          <w:rFonts w:ascii="Calibri"/>
          <w:sz w:val="20"/>
        </w:rPr>
        <w:t>and</w:t>
      </w:r>
      <w:r>
        <w:rPr>
          <w:rFonts w:ascii="Calibri"/>
          <w:spacing w:val="-4"/>
          <w:sz w:val="20"/>
        </w:rPr>
        <w:t> </w:t>
      </w:r>
      <w:r>
        <w:rPr>
          <w:rFonts w:ascii="Calibri"/>
          <w:sz w:val="20"/>
        </w:rPr>
        <w:t>describe</w:t>
      </w:r>
      <w:r>
        <w:rPr>
          <w:rFonts w:ascii="Calibri"/>
          <w:spacing w:val="-2"/>
          <w:sz w:val="20"/>
        </w:rPr>
        <w:t> </w:t>
      </w:r>
      <w:r>
        <w:rPr>
          <w:rFonts w:ascii="Calibri"/>
          <w:sz w:val="20"/>
        </w:rPr>
        <w:t>the</w:t>
      </w:r>
      <w:r>
        <w:rPr>
          <w:rFonts w:ascii="Calibri"/>
          <w:spacing w:val="-2"/>
          <w:sz w:val="20"/>
        </w:rPr>
        <w:t> </w:t>
      </w:r>
      <w:r>
        <w:rPr>
          <w:rFonts w:ascii="Calibri"/>
          <w:sz w:val="20"/>
        </w:rPr>
        <w:t>process</w:t>
      </w:r>
      <w:r>
        <w:rPr>
          <w:rFonts w:ascii="Calibri"/>
          <w:spacing w:val="-1"/>
          <w:sz w:val="20"/>
        </w:rPr>
        <w:t> </w:t>
      </w:r>
      <w:r>
        <w:rPr>
          <w:rFonts w:ascii="Calibri"/>
          <w:sz w:val="20"/>
        </w:rPr>
        <w:t>used</w:t>
      </w:r>
      <w:r>
        <w:rPr>
          <w:rFonts w:ascii="Calibri"/>
          <w:spacing w:val="-4"/>
          <w:sz w:val="20"/>
        </w:rPr>
        <w:t> </w:t>
      </w:r>
      <w:r>
        <w:rPr>
          <w:rFonts w:ascii="Calibri"/>
          <w:sz w:val="20"/>
        </w:rPr>
        <w:t>to</w:t>
      </w:r>
      <w:r>
        <w:rPr>
          <w:rFonts w:ascii="Calibri"/>
          <w:spacing w:val="-4"/>
          <w:sz w:val="20"/>
        </w:rPr>
        <w:t> </w:t>
      </w:r>
      <w:r>
        <w:rPr>
          <w:rFonts w:ascii="Calibri"/>
          <w:sz w:val="20"/>
        </w:rPr>
        <w:t>resolve</w:t>
      </w:r>
      <w:r>
        <w:rPr>
          <w:rFonts w:ascii="Calibri"/>
          <w:spacing w:val="-4"/>
          <w:sz w:val="20"/>
        </w:rPr>
        <w:t> </w:t>
      </w:r>
      <w:r>
        <w:rPr>
          <w:rFonts w:ascii="Calibri"/>
          <w:sz w:val="20"/>
        </w:rPr>
        <w:t>disputes</w:t>
      </w:r>
      <w:r>
        <w:rPr>
          <w:rFonts w:ascii="Calibri"/>
          <w:spacing w:val="-1"/>
          <w:sz w:val="20"/>
        </w:rPr>
        <w:t> </w:t>
      </w:r>
      <w:r>
        <w:rPr>
          <w:rFonts w:ascii="Calibri"/>
          <w:sz w:val="20"/>
        </w:rPr>
        <w:t>related</w:t>
      </w:r>
      <w:r>
        <w:rPr>
          <w:rFonts w:ascii="Calibri"/>
          <w:spacing w:val="-4"/>
          <w:sz w:val="20"/>
        </w:rPr>
        <w:t> </w:t>
      </w:r>
      <w:r>
        <w:rPr>
          <w:rFonts w:ascii="Calibri"/>
          <w:sz w:val="20"/>
        </w:rPr>
        <w:t>to</w:t>
      </w:r>
      <w:r>
        <w:rPr>
          <w:rFonts w:ascii="Calibri"/>
          <w:spacing w:val="-2"/>
          <w:sz w:val="20"/>
        </w:rPr>
        <w:t> </w:t>
      </w:r>
      <w:r>
        <w:rPr>
          <w:rFonts w:ascii="Calibri"/>
          <w:sz w:val="20"/>
        </w:rPr>
        <w:t>bills</w:t>
      </w:r>
      <w:r>
        <w:rPr>
          <w:rFonts w:ascii="Calibri"/>
          <w:spacing w:val="-1"/>
          <w:sz w:val="20"/>
        </w:rPr>
        <w:t> </w:t>
      </w:r>
      <w:r>
        <w:rPr>
          <w:rFonts w:ascii="Calibri"/>
          <w:sz w:val="20"/>
        </w:rPr>
        <w:t>as</w:t>
      </w:r>
      <w:r>
        <w:rPr>
          <w:rFonts w:ascii="Calibri"/>
          <w:spacing w:val="-1"/>
          <w:sz w:val="20"/>
        </w:rPr>
        <w:t> </w:t>
      </w:r>
      <w:r>
        <w:rPr>
          <w:rFonts w:ascii="Calibri"/>
          <w:sz w:val="20"/>
        </w:rPr>
        <w:t>set</w:t>
      </w:r>
      <w:r>
        <w:rPr>
          <w:rFonts w:ascii="Calibri"/>
          <w:spacing w:val="-2"/>
          <w:sz w:val="20"/>
        </w:rPr>
        <w:t> </w:t>
      </w:r>
      <w:r>
        <w:rPr>
          <w:rFonts w:ascii="Calibri"/>
          <w:sz w:val="20"/>
        </w:rPr>
        <w:t>forth</w:t>
      </w:r>
      <w:r>
        <w:rPr>
          <w:rFonts w:ascii="Calibri"/>
          <w:spacing w:val="-6"/>
          <w:sz w:val="20"/>
        </w:rPr>
        <w:t> </w:t>
      </w:r>
      <w:r>
        <w:rPr>
          <w:rFonts w:ascii="Calibri"/>
          <w:sz w:val="20"/>
        </w:rPr>
        <w:t>in</w:t>
      </w:r>
      <w:r>
        <w:rPr>
          <w:rFonts w:ascii="Calibri"/>
          <w:spacing w:val="-4"/>
          <w:sz w:val="20"/>
        </w:rPr>
        <w:t> </w:t>
      </w:r>
      <w:r>
        <w:rPr>
          <w:rFonts w:ascii="Calibri"/>
          <w:sz w:val="20"/>
        </w:rPr>
        <w:t>this chapter; and</w:t>
      </w:r>
    </w:p>
    <w:p>
      <w:pPr>
        <w:pStyle w:val="ListParagraph"/>
        <w:numPr>
          <w:ilvl w:val="2"/>
          <w:numId w:val="83"/>
        </w:numPr>
        <w:tabs>
          <w:tab w:pos="1783" w:val="left" w:leader="none"/>
          <w:tab w:pos="1785" w:val="left" w:leader="none"/>
        </w:tabs>
        <w:spacing w:line="240" w:lineRule="auto" w:before="118" w:after="0"/>
        <w:ind w:left="1785" w:right="849" w:hanging="476"/>
        <w:jc w:val="both"/>
        <w:rPr>
          <w:rFonts w:ascii="Calibri"/>
          <w:sz w:val="20"/>
        </w:rPr>
      </w:pPr>
      <w:r>
        <w:rPr>
          <w:rFonts w:ascii="Calibri"/>
          <w:sz w:val="20"/>
        </w:rPr>
        <w:t>Include</w:t>
      </w:r>
      <w:r>
        <w:rPr>
          <w:rFonts w:ascii="Calibri"/>
          <w:spacing w:val="-3"/>
          <w:sz w:val="20"/>
        </w:rPr>
        <w:t> </w:t>
      </w:r>
      <w:r>
        <w:rPr>
          <w:rFonts w:ascii="Calibri"/>
          <w:sz w:val="20"/>
        </w:rPr>
        <w:t>a</w:t>
      </w:r>
      <w:r>
        <w:rPr>
          <w:rFonts w:ascii="Calibri"/>
          <w:spacing w:val="-3"/>
          <w:sz w:val="20"/>
        </w:rPr>
        <w:t> </w:t>
      </w:r>
      <w:r>
        <w:rPr>
          <w:rFonts w:ascii="Calibri"/>
          <w:sz w:val="20"/>
        </w:rPr>
        <w:t>statement</w:t>
      </w:r>
      <w:r>
        <w:rPr>
          <w:rFonts w:ascii="Calibri"/>
          <w:spacing w:val="-5"/>
          <w:sz w:val="20"/>
        </w:rPr>
        <w:t> </w:t>
      </w:r>
      <w:r>
        <w:rPr>
          <w:rFonts w:ascii="Calibri"/>
          <w:sz w:val="20"/>
        </w:rPr>
        <w:t>to</w:t>
      </w:r>
      <w:r>
        <w:rPr>
          <w:rFonts w:ascii="Calibri"/>
          <w:spacing w:val="-2"/>
          <w:sz w:val="20"/>
        </w:rPr>
        <w:t> </w:t>
      </w:r>
      <w:r>
        <w:rPr>
          <w:rFonts w:ascii="Calibri"/>
          <w:sz w:val="20"/>
        </w:rPr>
        <w:t>the</w:t>
      </w:r>
      <w:r>
        <w:rPr>
          <w:rFonts w:ascii="Calibri"/>
          <w:spacing w:val="-3"/>
          <w:sz w:val="20"/>
        </w:rPr>
        <w:t> </w:t>
      </w:r>
      <w:r>
        <w:rPr>
          <w:rFonts w:ascii="Calibri"/>
          <w:sz w:val="20"/>
        </w:rPr>
        <w:t>effect</w:t>
      </w:r>
      <w:r>
        <w:rPr>
          <w:rFonts w:ascii="Calibri"/>
          <w:spacing w:val="-3"/>
          <w:sz w:val="20"/>
        </w:rPr>
        <w:t> </w:t>
      </w:r>
      <w:r>
        <w:rPr>
          <w:rFonts w:ascii="Calibri"/>
          <w:sz w:val="20"/>
        </w:rPr>
        <w:t>that</w:t>
      </w:r>
      <w:r>
        <w:rPr>
          <w:rFonts w:ascii="Calibri"/>
          <w:spacing w:val="-3"/>
          <w:sz w:val="20"/>
        </w:rPr>
        <w:t> </w:t>
      </w:r>
      <w:r>
        <w:rPr>
          <w:rFonts w:ascii="Calibri"/>
          <w:sz w:val="20"/>
        </w:rPr>
        <w:t>"this</w:t>
      </w:r>
      <w:r>
        <w:rPr>
          <w:rFonts w:ascii="Calibri"/>
          <w:spacing w:val="-3"/>
          <w:sz w:val="20"/>
        </w:rPr>
        <w:t> </w:t>
      </w:r>
      <w:r>
        <w:rPr>
          <w:rFonts w:ascii="Calibri"/>
          <w:sz w:val="20"/>
        </w:rPr>
        <w:t>bill</w:t>
      </w:r>
      <w:r>
        <w:rPr>
          <w:rFonts w:ascii="Calibri"/>
          <w:spacing w:val="-6"/>
          <w:sz w:val="20"/>
        </w:rPr>
        <w:t> </w:t>
      </w:r>
      <w:r>
        <w:rPr>
          <w:rFonts w:ascii="Calibri"/>
          <w:sz w:val="20"/>
        </w:rPr>
        <w:t>is</w:t>
      </w:r>
      <w:r>
        <w:rPr>
          <w:rFonts w:ascii="Calibri"/>
          <w:spacing w:val="-1"/>
          <w:sz w:val="20"/>
        </w:rPr>
        <w:t> </w:t>
      </w:r>
      <w:r>
        <w:rPr>
          <w:rFonts w:ascii="Calibri"/>
          <w:sz w:val="20"/>
        </w:rPr>
        <w:t>from</w:t>
      </w:r>
      <w:r>
        <w:rPr>
          <w:rFonts w:ascii="Calibri"/>
          <w:spacing w:val="-4"/>
          <w:sz w:val="20"/>
        </w:rPr>
        <w:t> </w:t>
      </w:r>
      <w:r>
        <w:rPr>
          <w:rFonts w:ascii="Calibri"/>
          <w:sz w:val="20"/>
        </w:rPr>
        <w:t>[landlord</w:t>
      </w:r>
      <w:r>
        <w:rPr>
          <w:rFonts w:ascii="Calibri"/>
          <w:spacing w:val="-2"/>
          <w:sz w:val="20"/>
        </w:rPr>
        <w:t> </w:t>
      </w:r>
      <w:r>
        <w:rPr>
          <w:rFonts w:ascii="Calibri"/>
          <w:sz w:val="20"/>
        </w:rPr>
        <w:t>name]</w:t>
      </w:r>
      <w:r>
        <w:rPr>
          <w:rFonts w:ascii="Calibri"/>
          <w:spacing w:val="-3"/>
          <w:sz w:val="20"/>
        </w:rPr>
        <w:t> </w:t>
      </w:r>
      <w:r>
        <w:rPr>
          <w:rFonts w:ascii="Calibri"/>
          <w:sz w:val="20"/>
        </w:rPr>
        <w:t>and</w:t>
      </w:r>
      <w:r>
        <w:rPr>
          <w:rFonts w:ascii="Calibri"/>
          <w:spacing w:val="-3"/>
          <w:sz w:val="20"/>
        </w:rPr>
        <w:t> </w:t>
      </w:r>
      <w:r>
        <w:rPr>
          <w:rFonts w:ascii="Calibri"/>
          <w:sz w:val="20"/>
        </w:rPr>
        <w:t>not</w:t>
      </w:r>
      <w:r>
        <w:rPr>
          <w:rFonts w:ascii="Calibri"/>
          <w:spacing w:val="-2"/>
          <w:sz w:val="20"/>
        </w:rPr>
        <w:t> </w:t>
      </w:r>
      <w:r>
        <w:rPr>
          <w:rFonts w:ascii="Calibri"/>
          <w:sz w:val="20"/>
        </w:rPr>
        <w:t>from</w:t>
      </w:r>
      <w:r>
        <w:rPr>
          <w:rFonts w:ascii="Calibri"/>
          <w:spacing w:val="-4"/>
          <w:sz w:val="20"/>
        </w:rPr>
        <w:t> </w:t>
      </w:r>
      <w:r>
        <w:rPr>
          <w:rFonts w:ascii="Calibri"/>
          <w:sz w:val="20"/>
        </w:rPr>
        <w:t>Seattle Public Utilities or Seattle City Light."</w:t>
      </w:r>
    </w:p>
    <w:p>
      <w:pPr>
        <w:pStyle w:val="ListParagraph"/>
        <w:spacing w:after="0" w:line="240" w:lineRule="auto"/>
        <w:jc w:val="both"/>
        <w:rPr>
          <w:rFonts w:ascii="Calibri"/>
          <w:sz w:val="20"/>
        </w:rPr>
        <w:sectPr>
          <w:footerReference w:type="default" r:id="rId373"/>
          <w:pgSz w:w="12240" w:h="15840"/>
          <w:pgMar w:header="0" w:footer="1410" w:top="1040" w:bottom="1600" w:left="1080" w:right="1080"/>
          <w:pgNumType w:start="4"/>
        </w:sectPr>
      </w:pPr>
    </w:p>
    <w:p>
      <w:pPr>
        <w:spacing w:line="20" w:lineRule="exact"/>
        <w:ind w:left="331" w:right="0" w:firstLine="0"/>
        <w:rPr>
          <w:rFonts w:ascii="Calibri"/>
          <w:sz w:val="2"/>
        </w:rPr>
      </w:pPr>
      <w:r>
        <w:rPr>
          <w:rFonts w:ascii="Calibri"/>
          <w:sz w:val="2"/>
        </w:rPr>
        <mc:AlternateContent>
          <mc:Choice Requires="wps">
            <w:drawing>
              <wp:inline distT="0" distB="0" distL="0" distR="0">
                <wp:extent cx="5981700" cy="7620"/>
                <wp:effectExtent l="0" t="0" r="0" b="0"/>
                <wp:docPr id="1376" name="Group 1376"/>
                <wp:cNvGraphicFramePr>
                  <a:graphicFrameLocks/>
                </wp:cNvGraphicFramePr>
                <a:graphic>
                  <a:graphicData uri="http://schemas.microsoft.com/office/word/2010/wordprocessingGroup">
                    <wpg:wgp>
                      <wpg:cNvPr id="1376" name="Group 1376"/>
                      <wpg:cNvGrpSpPr/>
                      <wpg:grpSpPr>
                        <a:xfrm>
                          <a:off x="0" y="0"/>
                          <a:ext cx="5981700" cy="7620"/>
                          <a:chExt cx="5981700" cy="7620"/>
                        </a:xfrm>
                      </wpg:grpSpPr>
                      <wps:wsp>
                        <wps:cNvPr id="1377" name="Graphic 1377"/>
                        <wps:cNvSpPr/>
                        <wps:spPr>
                          <a:xfrm>
                            <a:off x="0" y="0"/>
                            <a:ext cx="5981700" cy="7620"/>
                          </a:xfrm>
                          <a:custGeom>
                            <a:avLst/>
                            <a:gdLst/>
                            <a:ahLst/>
                            <a:cxnLst/>
                            <a:rect l="l" t="t" r="r" b="b"/>
                            <a:pathLst>
                              <a:path w="5981700" h="7620">
                                <a:moveTo>
                                  <a:pt x="5981700" y="7619"/>
                                </a:moveTo>
                                <a:lnTo>
                                  <a:pt x="0" y="7619"/>
                                </a:lnTo>
                                <a:lnTo>
                                  <a:pt x="0" y="0"/>
                                </a:lnTo>
                                <a:lnTo>
                                  <a:pt x="5981700" y="0"/>
                                </a:lnTo>
                                <a:lnTo>
                                  <a:pt x="5981700" y="761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1pt;height:.6pt;mso-position-horizontal-relative:char;mso-position-vertical-relative:line" id="docshapegroup1041" coordorigin="0,0" coordsize="9420,12">
                <v:rect style="position:absolute;left:0;top:0;width:9420;height:12" id="docshape1042" filled="true" fillcolor="#000000" stroked="false">
                  <v:fill type="solid"/>
                </v:rect>
              </v:group>
            </w:pict>
          </mc:Fallback>
        </mc:AlternateContent>
      </w:r>
      <w:r>
        <w:rPr>
          <w:rFonts w:ascii="Calibri"/>
          <w:sz w:val="2"/>
        </w:rPr>
      </w:r>
    </w:p>
    <w:p>
      <w:pPr>
        <w:pStyle w:val="BodyText"/>
        <w:spacing w:before="135"/>
        <w:rPr>
          <w:rFonts w:ascii="Calibri"/>
          <w:sz w:val="20"/>
        </w:rPr>
      </w:pPr>
    </w:p>
    <w:p>
      <w:pPr>
        <w:pStyle w:val="ListParagraph"/>
        <w:numPr>
          <w:ilvl w:val="1"/>
          <w:numId w:val="83"/>
        </w:numPr>
        <w:tabs>
          <w:tab w:pos="1311" w:val="left" w:leader="none"/>
        </w:tabs>
        <w:spacing w:line="240" w:lineRule="auto" w:before="1" w:after="0"/>
        <w:ind w:left="1311" w:right="0" w:hanging="476"/>
        <w:jc w:val="left"/>
        <w:rPr>
          <w:rFonts w:ascii="Calibri"/>
          <w:sz w:val="20"/>
        </w:rPr>
      </w:pPr>
      <w:r>
        <w:rPr>
          <w:rFonts w:ascii="Calibri"/>
          <w:sz w:val="20"/>
        </w:rPr>
        <w:t>Protection</w:t>
      </w:r>
      <w:r>
        <w:rPr>
          <w:rFonts w:ascii="Calibri"/>
          <w:spacing w:val="-9"/>
          <w:sz w:val="20"/>
        </w:rPr>
        <w:t> </w:t>
      </w:r>
      <w:r>
        <w:rPr>
          <w:rFonts w:ascii="Calibri"/>
          <w:sz w:val="20"/>
        </w:rPr>
        <w:t>of</w:t>
      </w:r>
      <w:r>
        <w:rPr>
          <w:rFonts w:ascii="Calibri"/>
          <w:spacing w:val="-10"/>
          <w:sz w:val="20"/>
        </w:rPr>
        <w:t> </w:t>
      </w:r>
      <w:r>
        <w:rPr>
          <w:rFonts w:ascii="Calibri"/>
          <w:sz w:val="20"/>
        </w:rPr>
        <w:t>Personally</w:t>
      </w:r>
      <w:r>
        <w:rPr>
          <w:rFonts w:ascii="Calibri"/>
          <w:spacing w:val="-8"/>
          <w:sz w:val="20"/>
        </w:rPr>
        <w:t> </w:t>
      </w:r>
      <w:r>
        <w:rPr>
          <w:rFonts w:ascii="Calibri"/>
          <w:sz w:val="20"/>
        </w:rPr>
        <w:t>Identifiable</w:t>
      </w:r>
      <w:r>
        <w:rPr>
          <w:rFonts w:ascii="Calibri"/>
          <w:spacing w:val="-10"/>
          <w:sz w:val="20"/>
        </w:rPr>
        <w:t> </w:t>
      </w:r>
      <w:r>
        <w:rPr>
          <w:rFonts w:ascii="Calibri"/>
          <w:spacing w:val="-2"/>
          <w:sz w:val="20"/>
        </w:rPr>
        <w:t>Information.</w:t>
      </w:r>
    </w:p>
    <w:p>
      <w:pPr>
        <w:pStyle w:val="ListParagraph"/>
        <w:numPr>
          <w:ilvl w:val="2"/>
          <w:numId w:val="83"/>
        </w:numPr>
        <w:tabs>
          <w:tab w:pos="1785" w:val="left" w:leader="none"/>
        </w:tabs>
        <w:spacing w:line="240" w:lineRule="auto" w:before="118" w:after="0"/>
        <w:ind w:left="1785" w:right="551" w:hanging="476"/>
        <w:jc w:val="left"/>
        <w:rPr>
          <w:rFonts w:ascii="Calibri"/>
          <w:sz w:val="20"/>
        </w:rPr>
      </w:pPr>
      <w:r>
        <w:rPr>
          <w:rFonts w:ascii="Calibri"/>
          <w:sz w:val="20"/>
        </w:rPr>
        <w:t>A third party billing agent who prior to the effective date of this ordinance has obtained a tenant's personally identifiable information shall take such actions as are necessary to protect such</w:t>
      </w:r>
      <w:r>
        <w:rPr>
          <w:rFonts w:ascii="Calibri"/>
          <w:spacing w:val="-3"/>
          <w:sz w:val="20"/>
        </w:rPr>
        <w:t> </w:t>
      </w:r>
      <w:r>
        <w:rPr>
          <w:rFonts w:ascii="Calibri"/>
          <w:sz w:val="20"/>
        </w:rPr>
        <w:t>personally</w:t>
      </w:r>
      <w:r>
        <w:rPr>
          <w:rFonts w:ascii="Calibri"/>
          <w:spacing w:val="-4"/>
          <w:sz w:val="20"/>
        </w:rPr>
        <w:t> </w:t>
      </w:r>
      <w:r>
        <w:rPr>
          <w:rFonts w:ascii="Calibri"/>
          <w:sz w:val="20"/>
        </w:rPr>
        <w:t>identifiable</w:t>
      </w:r>
      <w:r>
        <w:rPr>
          <w:rFonts w:ascii="Calibri"/>
          <w:spacing w:val="-3"/>
          <w:sz w:val="20"/>
        </w:rPr>
        <w:t> </w:t>
      </w:r>
      <w:r>
        <w:rPr>
          <w:rFonts w:ascii="Calibri"/>
          <w:sz w:val="20"/>
        </w:rPr>
        <w:t>information</w:t>
      </w:r>
      <w:r>
        <w:rPr>
          <w:rFonts w:ascii="Calibri"/>
          <w:spacing w:val="-3"/>
          <w:sz w:val="20"/>
        </w:rPr>
        <w:t> </w:t>
      </w:r>
      <w:r>
        <w:rPr>
          <w:rFonts w:ascii="Calibri"/>
          <w:sz w:val="20"/>
        </w:rPr>
        <w:t>and</w:t>
      </w:r>
      <w:r>
        <w:rPr>
          <w:rFonts w:ascii="Calibri"/>
          <w:spacing w:val="-5"/>
          <w:sz w:val="20"/>
        </w:rPr>
        <w:t> </w:t>
      </w:r>
      <w:r>
        <w:rPr>
          <w:rFonts w:ascii="Calibri"/>
          <w:sz w:val="20"/>
        </w:rPr>
        <w:t>to</w:t>
      </w:r>
      <w:r>
        <w:rPr>
          <w:rFonts w:ascii="Calibri"/>
          <w:spacing w:val="-3"/>
          <w:sz w:val="20"/>
        </w:rPr>
        <w:t> </w:t>
      </w:r>
      <w:r>
        <w:rPr>
          <w:rFonts w:ascii="Calibri"/>
          <w:sz w:val="20"/>
        </w:rPr>
        <w:t>prevent</w:t>
      </w:r>
      <w:r>
        <w:rPr>
          <w:rFonts w:ascii="Calibri"/>
          <w:spacing w:val="-5"/>
          <w:sz w:val="20"/>
        </w:rPr>
        <w:t> </w:t>
      </w:r>
      <w:r>
        <w:rPr>
          <w:rFonts w:ascii="Calibri"/>
          <w:sz w:val="20"/>
        </w:rPr>
        <w:t>its</w:t>
      </w:r>
      <w:r>
        <w:rPr>
          <w:rFonts w:ascii="Calibri"/>
          <w:spacing w:val="-2"/>
          <w:sz w:val="20"/>
        </w:rPr>
        <w:t> </w:t>
      </w:r>
      <w:r>
        <w:rPr>
          <w:rFonts w:ascii="Calibri"/>
          <w:sz w:val="20"/>
        </w:rPr>
        <w:t>use or</w:t>
      </w:r>
      <w:r>
        <w:rPr>
          <w:rFonts w:ascii="Calibri"/>
          <w:spacing w:val="-4"/>
          <w:sz w:val="20"/>
        </w:rPr>
        <w:t> </w:t>
      </w:r>
      <w:r>
        <w:rPr>
          <w:rFonts w:ascii="Calibri"/>
          <w:sz w:val="20"/>
        </w:rPr>
        <w:t>disclosure</w:t>
      </w:r>
      <w:r>
        <w:rPr>
          <w:rFonts w:ascii="Calibri"/>
          <w:spacing w:val="-3"/>
          <w:sz w:val="20"/>
        </w:rPr>
        <w:t> </w:t>
      </w:r>
      <w:r>
        <w:rPr>
          <w:rFonts w:ascii="Calibri"/>
          <w:sz w:val="20"/>
        </w:rPr>
        <w:t>except</w:t>
      </w:r>
      <w:r>
        <w:rPr>
          <w:rFonts w:ascii="Calibri"/>
          <w:spacing w:val="-3"/>
          <w:sz w:val="20"/>
        </w:rPr>
        <w:t> </w:t>
      </w:r>
      <w:r>
        <w:rPr>
          <w:rFonts w:ascii="Calibri"/>
          <w:sz w:val="20"/>
        </w:rPr>
        <w:t>as</w:t>
      </w:r>
      <w:r>
        <w:rPr>
          <w:rFonts w:ascii="Calibri"/>
          <w:spacing w:val="-4"/>
          <w:sz w:val="20"/>
        </w:rPr>
        <w:t> </w:t>
      </w:r>
      <w:r>
        <w:rPr>
          <w:rFonts w:ascii="Calibri"/>
          <w:sz w:val="20"/>
        </w:rPr>
        <w:t>expressly permitted in this chapter.</w:t>
      </w:r>
    </w:p>
    <w:p>
      <w:pPr>
        <w:pStyle w:val="ListParagraph"/>
        <w:numPr>
          <w:ilvl w:val="2"/>
          <w:numId w:val="83"/>
        </w:numPr>
        <w:tabs>
          <w:tab w:pos="1785" w:val="left" w:leader="none"/>
        </w:tabs>
        <w:spacing w:line="240" w:lineRule="auto" w:before="120" w:after="0"/>
        <w:ind w:left="1785" w:right="411" w:hanging="476"/>
        <w:jc w:val="left"/>
        <w:rPr>
          <w:rFonts w:ascii="Calibri"/>
          <w:sz w:val="20"/>
        </w:rPr>
      </w:pPr>
      <w:r>
        <w:rPr>
          <w:rFonts w:ascii="Calibri"/>
          <w:sz w:val="20"/>
        </w:rPr>
        <w:t>A third party billing agent who prior to the effective date of this ordinance has obtained a tenant's</w:t>
      </w:r>
      <w:r>
        <w:rPr>
          <w:rFonts w:ascii="Calibri"/>
          <w:spacing w:val="-7"/>
          <w:sz w:val="20"/>
        </w:rPr>
        <w:t> </w:t>
      </w:r>
      <w:r>
        <w:rPr>
          <w:rFonts w:ascii="Calibri"/>
          <w:sz w:val="20"/>
        </w:rPr>
        <w:t>personally</w:t>
      </w:r>
      <w:r>
        <w:rPr>
          <w:rFonts w:ascii="Calibri"/>
          <w:spacing w:val="-3"/>
          <w:sz w:val="20"/>
        </w:rPr>
        <w:t> </w:t>
      </w:r>
      <w:r>
        <w:rPr>
          <w:rFonts w:ascii="Calibri"/>
          <w:sz w:val="20"/>
        </w:rPr>
        <w:t>identifiable</w:t>
      </w:r>
      <w:r>
        <w:rPr>
          <w:rFonts w:ascii="Calibri"/>
          <w:spacing w:val="-6"/>
          <w:sz w:val="20"/>
        </w:rPr>
        <w:t> </w:t>
      </w:r>
      <w:r>
        <w:rPr>
          <w:rFonts w:ascii="Calibri"/>
          <w:sz w:val="20"/>
        </w:rPr>
        <w:t>information</w:t>
      </w:r>
      <w:r>
        <w:rPr>
          <w:rFonts w:ascii="Calibri"/>
          <w:spacing w:val="-8"/>
          <w:sz w:val="20"/>
        </w:rPr>
        <w:t> </w:t>
      </w:r>
      <w:r>
        <w:rPr>
          <w:rFonts w:ascii="Calibri"/>
          <w:sz w:val="20"/>
        </w:rPr>
        <w:t>may</w:t>
      </w:r>
      <w:r>
        <w:rPr>
          <w:rFonts w:ascii="Calibri"/>
          <w:spacing w:val="-5"/>
          <w:sz w:val="20"/>
        </w:rPr>
        <w:t> </w:t>
      </w:r>
      <w:r>
        <w:rPr>
          <w:rFonts w:ascii="Calibri"/>
          <w:sz w:val="20"/>
        </w:rPr>
        <w:t>disclose</w:t>
      </w:r>
      <w:r>
        <w:rPr>
          <w:rFonts w:ascii="Calibri"/>
          <w:spacing w:val="-4"/>
          <w:sz w:val="20"/>
        </w:rPr>
        <w:t> </w:t>
      </w:r>
      <w:r>
        <w:rPr>
          <w:rFonts w:ascii="Calibri"/>
          <w:sz w:val="20"/>
        </w:rPr>
        <w:t>such</w:t>
      </w:r>
      <w:r>
        <w:rPr>
          <w:rFonts w:ascii="Calibri"/>
          <w:spacing w:val="-4"/>
          <w:sz w:val="20"/>
        </w:rPr>
        <w:t> </w:t>
      </w:r>
      <w:r>
        <w:rPr>
          <w:rFonts w:ascii="Calibri"/>
          <w:sz w:val="20"/>
        </w:rPr>
        <w:t>personally</w:t>
      </w:r>
      <w:r>
        <w:rPr>
          <w:rFonts w:ascii="Calibri"/>
          <w:spacing w:val="-3"/>
          <w:sz w:val="20"/>
        </w:rPr>
        <w:t> </w:t>
      </w:r>
      <w:r>
        <w:rPr>
          <w:rFonts w:ascii="Calibri"/>
          <w:sz w:val="20"/>
        </w:rPr>
        <w:t>identifiable</w:t>
      </w:r>
      <w:r>
        <w:rPr>
          <w:rFonts w:ascii="Calibri"/>
          <w:spacing w:val="-8"/>
          <w:sz w:val="20"/>
        </w:rPr>
        <w:t> </w:t>
      </w:r>
      <w:r>
        <w:rPr>
          <w:rFonts w:ascii="Calibri"/>
          <w:sz w:val="20"/>
        </w:rPr>
        <w:t>information only to the extent necessary to render its billing services.</w:t>
      </w:r>
    </w:p>
    <w:p>
      <w:pPr>
        <w:pStyle w:val="ListParagraph"/>
        <w:numPr>
          <w:ilvl w:val="2"/>
          <w:numId w:val="83"/>
        </w:numPr>
        <w:tabs>
          <w:tab w:pos="1785" w:val="left" w:leader="none"/>
        </w:tabs>
        <w:spacing w:line="240" w:lineRule="auto" w:before="122" w:after="0"/>
        <w:ind w:left="1785" w:right="868" w:hanging="476"/>
        <w:jc w:val="left"/>
        <w:rPr>
          <w:rFonts w:ascii="Calibri"/>
          <w:sz w:val="20"/>
        </w:rPr>
      </w:pPr>
      <w:r>
        <w:rPr>
          <w:rFonts w:ascii="Calibri"/>
          <w:sz w:val="20"/>
        </w:rPr>
        <w:t>To</w:t>
      </w:r>
      <w:r>
        <w:rPr>
          <w:rFonts w:ascii="Calibri"/>
          <w:spacing w:val="-3"/>
          <w:sz w:val="20"/>
        </w:rPr>
        <w:t> </w:t>
      </w:r>
      <w:r>
        <w:rPr>
          <w:rFonts w:ascii="Calibri"/>
          <w:sz w:val="20"/>
        </w:rPr>
        <w:t>the</w:t>
      </w:r>
      <w:r>
        <w:rPr>
          <w:rFonts w:ascii="Calibri"/>
          <w:spacing w:val="-6"/>
          <w:sz w:val="20"/>
        </w:rPr>
        <w:t> </w:t>
      </w:r>
      <w:r>
        <w:rPr>
          <w:rFonts w:ascii="Calibri"/>
          <w:sz w:val="20"/>
        </w:rPr>
        <w:t>extent</w:t>
      </w:r>
      <w:r>
        <w:rPr>
          <w:rFonts w:ascii="Calibri"/>
          <w:spacing w:val="-5"/>
          <w:sz w:val="20"/>
        </w:rPr>
        <w:t> </w:t>
      </w:r>
      <w:r>
        <w:rPr>
          <w:rFonts w:ascii="Calibri"/>
          <w:sz w:val="20"/>
        </w:rPr>
        <w:t>required</w:t>
      </w:r>
      <w:r>
        <w:rPr>
          <w:rFonts w:ascii="Calibri"/>
          <w:spacing w:val="-3"/>
          <w:sz w:val="20"/>
        </w:rPr>
        <w:t> </w:t>
      </w:r>
      <w:r>
        <w:rPr>
          <w:rFonts w:ascii="Calibri"/>
          <w:sz w:val="20"/>
        </w:rPr>
        <w:t>by</w:t>
      </w:r>
      <w:r>
        <w:rPr>
          <w:rFonts w:ascii="Calibri"/>
          <w:spacing w:val="-4"/>
          <w:sz w:val="20"/>
        </w:rPr>
        <w:t> </w:t>
      </w:r>
      <w:r>
        <w:rPr>
          <w:rFonts w:ascii="Calibri"/>
          <w:sz w:val="20"/>
        </w:rPr>
        <w:t>federal,</w:t>
      </w:r>
      <w:r>
        <w:rPr>
          <w:rFonts w:ascii="Calibri"/>
          <w:spacing w:val="-2"/>
          <w:sz w:val="20"/>
        </w:rPr>
        <w:t> </w:t>
      </w:r>
      <w:r>
        <w:rPr>
          <w:rFonts w:ascii="Calibri"/>
          <w:sz w:val="20"/>
        </w:rPr>
        <w:t>state,</w:t>
      </w:r>
      <w:r>
        <w:rPr>
          <w:rFonts w:ascii="Calibri"/>
          <w:spacing w:val="-5"/>
          <w:sz w:val="20"/>
        </w:rPr>
        <w:t> </w:t>
      </w:r>
      <w:r>
        <w:rPr>
          <w:rFonts w:ascii="Calibri"/>
          <w:sz w:val="20"/>
        </w:rPr>
        <w:t>or</w:t>
      </w:r>
      <w:r>
        <w:rPr>
          <w:rFonts w:ascii="Calibri"/>
          <w:spacing w:val="-4"/>
          <w:sz w:val="20"/>
        </w:rPr>
        <w:t> </w:t>
      </w:r>
      <w:r>
        <w:rPr>
          <w:rFonts w:ascii="Calibri"/>
          <w:sz w:val="20"/>
        </w:rPr>
        <w:t>local</w:t>
      </w:r>
      <w:r>
        <w:rPr>
          <w:rFonts w:ascii="Calibri"/>
          <w:spacing w:val="-4"/>
          <w:sz w:val="20"/>
        </w:rPr>
        <w:t> </w:t>
      </w:r>
      <w:r>
        <w:rPr>
          <w:rFonts w:ascii="Calibri"/>
          <w:sz w:val="20"/>
        </w:rPr>
        <w:t>law,</w:t>
      </w:r>
      <w:r>
        <w:rPr>
          <w:rFonts w:ascii="Calibri"/>
          <w:spacing w:val="-2"/>
          <w:sz w:val="20"/>
        </w:rPr>
        <w:t> </w:t>
      </w:r>
      <w:r>
        <w:rPr>
          <w:rFonts w:ascii="Calibri"/>
          <w:sz w:val="20"/>
        </w:rPr>
        <w:t>a</w:t>
      </w:r>
      <w:r>
        <w:rPr>
          <w:rFonts w:ascii="Calibri"/>
          <w:spacing w:val="-4"/>
          <w:sz w:val="20"/>
        </w:rPr>
        <w:t> </w:t>
      </w:r>
      <w:r>
        <w:rPr>
          <w:rFonts w:ascii="Calibri"/>
          <w:sz w:val="20"/>
        </w:rPr>
        <w:t>billing</w:t>
      </w:r>
      <w:r>
        <w:rPr>
          <w:rFonts w:ascii="Calibri"/>
          <w:spacing w:val="-4"/>
          <w:sz w:val="20"/>
        </w:rPr>
        <w:t> </w:t>
      </w:r>
      <w:r>
        <w:rPr>
          <w:rFonts w:ascii="Calibri"/>
          <w:sz w:val="20"/>
        </w:rPr>
        <w:t>entity</w:t>
      </w:r>
      <w:r>
        <w:rPr>
          <w:rFonts w:ascii="Calibri"/>
          <w:spacing w:val="-5"/>
          <w:sz w:val="20"/>
        </w:rPr>
        <w:t> </w:t>
      </w:r>
      <w:r>
        <w:rPr>
          <w:rFonts w:ascii="Calibri"/>
          <w:sz w:val="20"/>
        </w:rPr>
        <w:t>may</w:t>
      </w:r>
      <w:r>
        <w:rPr>
          <w:rFonts w:ascii="Calibri"/>
          <w:spacing w:val="-2"/>
          <w:sz w:val="20"/>
        </w:rPr>
        <w:t> </w:t>
      </w:r>
      <w:r>
        <w:rPr>
          <w:rFonts w:ascii="Calibri"/>
          <w:sz w:val="20"/>
        </w:rPr>
        <w:t>disclose</w:t>
      </w:r>
      <w:r>
        <w:rPr>
          <w:rFonts w:ascii="Calibri"/>
          <w:spacing w:val="-3"/>
          <w:sz w:val="20"/>
        </w:rPr>
        <w:t> </w:t>
      </w:r>
      <w:r>
        <w:rPr>
          <w:rFonts w:ascii="Calibri"/>
          <w:sz w:val="20"/>
        </w:rPr>
        <w:t>personally identifiable information in its possession (i) pursuant to a subpoena or valid court order authorizing such disclosure, or (ii) to a governmental entity.</w:t>
      </w:r>
    </w:p>
    <w:p>
      <w:pPr>
        <w:pStyle w:val="ListParagraph"/>
        <w:numPr>
          <w:ilvl w:val="1"/>
          <w:numId w:val="83"/>
        </w:numPr>
        <w:tabs>
          <w:tab w:pos="1310" w:val="left" w:leader="none"/>
        </w:tabs>
        <w:spacing w:line="240" w:lineRule="auto" w:before="120" w:after="0"/>
        <w:ind w:left="1310" w:right="434" w:hanging="476"/>
        <w:jc w:val="left"/>
        <w:rPr>
          <w:rFonts w:ascii="Calibri"/>
          <w:sz w:val="20"/>
        </w:rPr>
      </w:pPr>
      <w:r>
        <w:rPr>
          <w:rFonts w:ascii="Calibri"/>
          <w:sz w:val="20"/>
        </w:rPr>
        <w:t>Estimated</w:t>
      </w:r>
      <w:r>
        <w:rPr>
          <w:rFonts w:ascii="Calibri"/>
          <w:spacing w:val="-2"/>
          <w:sz w:val="20"/>
        </w:rPr>
        <w:t> </w:t>
      </w:r>
      <w:r>
        <w:rPr>
          <w:rFonts w:ascii="Calibri"/>
          <w:sz w:val="20"/>
        </w:rPr>
        <w:t>Billing.</w:t>
      </w:r>
      <w:r>
        <w:rPr>
          <w:rFonts w:ascii="Calibri"/>
          <w:spacing w:val="-3"/>
          <w:sz w:val="20"/>
        </w:rPr>
        <w:t> </w:t>
      </w:r>
      <w:r>
        <w:rPr>
          <w:rFonts w:ascii="Calibri"/>
          <w:sz w:val="20"/>
        </w:rPr>
        <w:t>If</w:t>
      </w:r>
      <w:r>
        <w:rPr>
          <w:rFonts w:ascii="Calibri"/>
          <w:spacing w:val="-6"/>
          <w:sz w:val="20"/>
        </w:rPr>
        <w:t> </w:t>
      </w:r>
      <w:r>
        <w:rPr>
          <w:rFonts w:ascii="Calibri"/>
          <w:sz w:val="20"/>
        </w:rPr>
        <w:t>Seattle Public</w:t>
      </w:r>
      <w:r>
        <w:rPr>
          <w:rFonts w:ascii="Calibri"/>
          <w:spacing w:val="-5"/>
          <w:sz w:val="20"/>
        </w:rPr>
        <w:t> </w:t>
      </w:r>
      <w:r>
        <w:rPr>
          <w:rFonts w:ascii="Calibri"/>
          <w:sz w:val="20"/>
        </w:rPr>
        <w:t>Utilities</w:t>
      </w:r>
      <w:r>
        <w:rPr>
          <w:rFonts w:ascii="Calibri"/>
          <w:spacing w:val="-3"/>
          <w:sz w:val="20"/>
        </w:rPr>
        <w:t> </w:t>
      </w:r>
      <w:r>
        <w:rPr>
          <w:rFonts w:ascii="Calibri"/>
          <w:sz w:val="20"/>
        </w:rPr>
        <w:t>or</w:t>
      </w:r>
      <w:r>
        <w:rPr>
          <w:rFonts w:ascii="Calibri"/>
          <w:spacing w:val="-3"/>
          <w:sz w:val="20"/>
        </w:rPr>
        <w:t> </w:t>
      </w:r>
      <w:r>
        <w:rPr>
          <w:rFonts w:ascii="Calibri"/>
          <w:sz w:val="20"/>
        </w:rPr>
        <w:t>Seattle</w:t>
      </w:r>
      <w:r>
        <w:rPr>
          <w:rFonts w:ascii="Calibri"/>
          <w:spacing w:val="-4"/>
          <w:sz w:val="20"/>
        </w:rPr>
        <w:t> </w:t>
      </w:r>
      <w:r>
        <w:rPr>
          <w:rFonts w:ascii="Calibri"/>
          <w:sz w:val="20"/>
        </w:rPr>
        <w:t>City</w:t>
      </w:r>
      <w:r>
        <w:rPr>
          <w:rFonts w:ascii="Calibri"/>
          <w:spacing w:val="-1"/>
          <w:sz w:val="20"/>
        </w:rPr>
        <w:t> </w:t>
      </w:r>
      <w:r>
        <w:rPr>
          <w:rFonts w:ascii="Calibri"/>
          <w:sz w:val="20"/>
        </w:rPr>
        <w:t>Light</w:t>
      </w:r>
      <w:r>
        <w:rPr>
          <w:rFonts w:ascii="Calibri"/>
          <w:spacing w:val="-2"/>
          <w:sz w:val="20"/>
        </w:rPr>
        <w:t> </w:t>
      </w:r>
      <w:r>
        <w:rPr>
          <w:rFonts w:ascii="Calibri"/>
          <w:sz w:val="20"/>
        </w:rPr>
        <w:t>has</w:t>
      </w:r>
      <w:r>
        <w:rPr>
          <w:rFonts w:ascii="Calibri"/>
          <w:spacing w:val="-5"/>
          <w:sz w:val="20"/>
        </w:rPr>
        <w:t> </w:t>
      </w:r>
      <w:r>
        <w:rPr>
          <w:rFonts w:ascii="Calibri"/>
          <w:sz w:val="20"/>
        </w:rPr>
        <w:t>billed</w:t>
      </w:r>
      <w:r>
        <w:rPr>
          <w:rFonts w:ascii="Calibri"/>
          <w:spacing w:val="-2"/>
          <w:sz w:val="20"/>
        </w:rPr>
        <w:t> </w:t>
      </w:r>
      <w:r>
        <w:rPr>
          <w:rFonts w:ascii="Calibri"/>
          <w:sz w:val="20"/>
        </w:rPr>
        <w:t>the</w:t>
      </w:r>
      <w:r>
        <w:rPr>
          <w:rFonts w:ascii="Calibri"/>
          <w:spacing w:val="-4"/>
          <w:sz w:val="20"/>
        </w:rPr>
        <w:t> </w:t>
      </w:r>
      <w:r>
        <w:rPr>
          <w:rFonts w:ascii="Calibri"/>
          <w:sz w:val="20"/>
        </w:rPr>
        <w:t>landlord</w:t>
      </w:r>
      <w:r>
        <w:rPr>
          <w:rFonts w:ascii="Calibri"/>
          <w:spacing w:val="-2"/>
          <w:sz w:val="20"/>
        </w:rPr>
        <w:t> </w:t>
      </w:r>
      <w:r>
        <w:rPr>
          <w:rFonts w:ascii="Calibri"/>
          <w:sz w:val="20"/>
        </w:rPr>
        <w:t>using</w:t>
      </w:r>
      <w:r>
        <w:rPr>
          <w:rFonts w:ascii="Calibri"/>
          <w:spacing w:val="-5"/>
          <w:sz w:val="20"/>
        </w:rPr>
        <w:t> </w:t>
      </w:r>
      <w:r>
        <w:rPr>
          <w:rFonts w:ascii="Calibri"/>
          <w:sz w:val="20"/>
        </w:rPr>
        <w:t>an</w:t>
      </w:r>
      <w:r>
        <w:rPr>
          <w:rFonts w:ascii="Calibri"/>
          <w:spacing w:val="-4"/>
          <w:sz w:val="20"/>
        </w:rPr>
        <w:t> </w:t>
      </w:r>
      <w:r>
        <w:rPr>
          <w:rFonts w:ascii="Calibri"/>
          <w:sz w:val="20"/>
        </w:rPr>
        <w:t>estimate of utility service consumed, the billing agent may estimate the charges to be billed to tenants until billing based on actual consumption resumes. Upon receipt of a corrected bill showing that the estimated bill overstated charges, the landlord must refund the difference to tenants. Upon receipt</w:t>
      </w:r>
      <w:r>
        <w:rPr>
          <w:rFonts w:ascii="Calibri"/>
          <w:spacing w:val="-2"/>
          <w:sz w:val="20"/>
        </w:rPr>
        <w:t> </w:t>
      </w:r>
      <w:r>
        <w:rPr>
          <w:rFonts w:ascii="Calibri"/>
          <w:sz w:val="20"/>
        </w:rPr>
        <w:t>of a corrected bill showing that the estimated bill understated charges, the landlord may attempt to recover the underpayment from the tenants that actually incurred the charges during the billing period,</w:t>
      </w:r>
      <w:r>
        <w:rPr>
          <w:rFonts w:ascii="Calibri"/>
          <w:spacing w:val="-3"/>
          <w:sz w:val="20"/>
        </w:rPr>
        <w:t> </w:t>
      </w:r>
      <w:r>
        <w:rPr>
          <w:rFonts w:ascii="Calibri"/>
          <w:sz w:val="20"/>
        </w:rPr>
        <w:t>but</w:t>
      </w:r>
      <w:r>
        <w:rPr>
          <w:rFonts w:ascii="Calibri"/>
          <w:spacing w:val="-4"/>
          <w:sz w:val="20"/>
        </w:rPr>
        <w:t> </w:t>
      </w:r>
      <w:r>
        <w:rPr>
          <w:rFonts w:ascii="Calibri"/>
          <w:sz w:val="20"/>
        </w:rPr>
        <w:t>shall</w:t>
      </w:r>
      <w:r>
        <w:rPr>
          <w:rFonts w:ascii="Calibri"/>
          <w:spacing w:val="-5"/>
          <w:sz w:val="20"/>
        </w:rPr>
        <w:t> </w:t>
      </w:r>
      <w:r>
        <w:rPr>
          <w:rFonts w:ascii="Calibri"/>
          <w:sz w:val="20"/>
        </w:rPr>
        <w:t>not</w:t>
      </w:r>
      <w:r>
        <w:rPr>
          <w:rFonts w:ascii="Calibri"/>
          <w:spacing w:val="-2"/>
          <w:sz w:val="20"/>
        </w:rPr>
        <w:t> </w:t>
      </w:r>
      <w:r>
        <w:rPr>
          <w:rFonts w:ascii="Calibri"/>
          <w:sz w:val="20"/>
        </w:rPr>
        <w:t>attempt</w:t>
      </w:r>
      <w:r>
        <w:rPr>
          <w:rFonts w:ascii="Calibri"/>
          <w:spacing w:val="-5"/>
          <w:sz w:val="20"/>
        </w:rPr>
        <w:t> </w:t>
      </w:r>
      <w:r>
        <w:rPr>
          <w:rFonts w:ascii="Calibri"/>
          <w:sz w:val="20"/>
        </w:rPr>
        <w:t>to</w:t>
      </w:r>
      <w:r>
        <w:rPr>
          <w:rFonts w:ascii="Calibri"/>
          <w:spacing w:val="-2"/>
          <w:sz w:val="20"/>
        </w:rPr>
        <w:t> </w:t>
      </w:r>
      <w:r>
        <w:rPr>
          <w:rFonts w:ascii="Calibri"/>
          <w:sz w:val="20"/>
        </w:rPr>
        <w:t>recover</w:t>
      </w:r>
      <w:r>
        <w:rPr>
          <w:rFonts w:ascii="Calibri"/>
          <w:spacing w:val="-3"/>
          <w:sz w:val="20"/>
        </w:rPr>
        <w:t> </w:t>
      </w:r>
      <w:r>
        <w:rPr>
          <w:rFonts w:ascii="Calibri"/>
          <w:sz w:val="20"/>
        </w:rPr>
        <w:t>an</w:t>
      </w:r>
      <w:r>
        <w:rPr>
          <w:rFonts w:ascii="Calibri"/>
          <w:spacing w:val="-2"/>
          <w:sz w:val="20"/>
        </w:rPr>
        <w:t> </w:t>
      </w:r>
      <w:r>
        <w:rPr>
          <w:rFonts w:ascii="Calibri"/>
          <w:sz w:val="20"/>
        </w:rPr>
        <w:t>underpayment</w:t>
      </w:r>
      <w:r>
        <w:rPr>
          <w:rFonts w:ascii="Calibri"/>
          <w:spacing w:val="-2"/>
          <w:sz w:val="20"/>
        </w:rPr>
        <w:t> </w:t>
      </w:r>
      <w:r>
        <w:rPr>
          <w:rFonts w:ascii="Calibri"/>
          <w:sz w:val="20"/>
        </w:rPr>
        <w:t>from</w:t>
      </w:r>
      <w:r>
        <w:rPr>
          <w:rFonts w:ascii="Calibri"/>
          <w:spacing w:val="-5"/>
          <w:sz w:val="20"/>
        </w:rPr>
        <w:t> </w:t>
      </w:r>
      <w:r>
        <w:rPr>
          <w:rFonts w:ascii="Calibri"/>
          <w:sz w:val="20"/>
        </w:rPr>
        <w:t>a</w:t>
      </w:r>
      <w:r>
        <w:rPr>
          <w:rFonts w:ascii="Calibri"/>
          <w:spacing w:val="-5"/>
          <w:sz w:val="20"/>
        </w:rPr>
        <w:t> </w:t>
      </w:r>
      <w:r>
        <w:rPr>
          <w:rFonts w:ascii="Calibri"/>
          <w:sz w:val="20"/>
        </w:rPr>
        <w:t>tenant</w:t>
      </w:r>
      <w:r>
        <w:rPr>
          <w:rFonts w:ascii="Calibri"/>
          <w:spacing w:val="-4"/>
          <w:sz w:val="20"/>
        </w:rPr>
        <w:t> </w:t>
      </w:r>
      <w:r>
        <w:rPr>
          <w:rFonts w:ascii="Calibri"/>
          <w:sz w:val="20"/>
        </w:rPr>
        <w:t>who</w:t>
      </w:r>
      <w:r>
        <w:rPr>
          <w:rFonts w:ascii="Calibri"/>
          <w:spacing w:val="-2"/>
          <w:sz w:val="20"/>
        </w:rPr>
        <w:t> </w:t>
      </w:r>
      <w:r>
        <w:rPr>
          <w:rFonts w:ascii="Calibri"/>
          <w:sz w:val="20"/>
        </w:rPr>
        <w:t>did</w:t>
      </w:r>
      <w:r>
        <w:rPr>
          <w:rFonts w:ascii="Calibri"/>
          <w:spacing w:val="-2"/>
          <w:sz w:val="20"/>
        </w:rPr>
        <w:t> </w:t>
      </w:r>
      <w:r>
        <w:rPr>
          <w:rFonts w:ascii="Calibri"/>
          <w:sz w:val="20"/>
        </w:rPr>
        <w:t>not</w:t>
      </w:r>
      <w:r>
        <w:rPr>
          <w:rFonts w:ascii="Calibri"/>
          <w:spacing w:val="-2"/>
          <w:sz w:val="20"/>
        </w:rPr>
        <w:t> </w:t>
      </w:r>
      <w:r>
        <w:rPr>
          <w:rFonts w:ascii="Calibri"/>
          <w:sz w:val="20"/>
        </w:rPr>
        <w:t>reside</w:t>
      </w:r>
      <w:r>
        <w:rPr>
          <w:rFonts w:ascii="Calibri"/>
          <w:spacing w:val="-5"/>
          <w:sz w:val="20"/>
        </w:rPr>
        <w:t> </w:t>
      </w:r>
      <w:r>
        <w:rPr>
          <w:rFonts w:ascii="Calibri"/>
          <w:sz w:val="20"/>
        </w:rPr>
        <w:t>in</w:t>
      </w:r>
      <w:r>
        <w:rPr>
          <w:rFonts w:ascii="Calibri"/>
          <w:spacing w:val="-4"/>
          <w:sz w:val="20"/>
        </w:rPr>
        <w:t> </w:t>
      </w:r>
      <w:r>
        <w:rPr>
          <w:rFonts w:ascii="Calibri"/>
          <w:sz w:val="20"/>
        </w:rPr>
        <w:t>the</w:t>
      </w:r>
      <w:r>
        <w:rPr>
          <w:rFonts w:ascii="Calibri"/>
          <w:spacing w:val="-4"/>
          <w:sz w:val="20"/>
        </w:rPr>
        <w:t> </w:t>
      </w:r>
      <w:r>
        <w:rPr>
          <w:rFonts w:ascii="Calibri"/>
          <w:sz w:val="20"/>
        </w:rPr>
        <w:t>unit during the billing period in which the charges were incurred.</w:t>
      </w:r>
    </w:p>
    <w:p>
      <w:pPr>
        <w:pStyle w:val="ListParagraph"/>
        <w:numPr>
          <w:ilvl w:val="1"/>
          <w:numId w:val="83"/>
        </w:numPr>
        <w:tabs>
          <w:tab w:pos="1310" w:val="left" w:leader="none"/>
        </w:tabs>
        <w:spacing w:line="240" w:lineRule="auto" w:before="120" w:after="0"/>
        <w:ind w:left="1310" w:right="998" w:hanging="476"/>
        <w:jc w:val="left"/>
        <w:rPr>
          <w:rFonts w:ascii="Calibri"/>
          <w:sz w:val="20"/>
        </w:rPr>
      </w:pPr>
      <w:r>
        <w:rPr>
          <w:rFonts w:ascii="Calibri"/>
          <w:sz w:val="20"/>
        </w:rPr>
        <w:t>Submetering.</w:t>
      </w:r>
      <w:r>
        <w:rPr>
          <w:rFonts w:ascii="Calibri"/>
          <w:spacing w:val="-2"/>
          <w:sz w:val="20"/>
        </w:rPr>
        <w:t> </w:t>
      </w:r>
      <w:r>
        <w:rPr>
          <w:rFonts w:ascii="Calibri"/>
          <w:sz w:val="20"/>
        </w:rPr>
        <w:t>Submetering</w:t>
      </w:r>
      <w:r>
        <w:rPr>
          <w:rFonts w:ascii="Calibri"/>
          <w:spacing w:val="-4"/>
          <w:sz w:val="20"/>
        </w:rPr>
        <w:t> </w:t>
      </w:r>
      <w:r>
        <w:rPr>
          <w:rFonts w:ascii="Calibri"/>
          <w:sz w:val="20"/>
        </w:rPr>
        <w:t>is</w:t>
      </w:r>
      <w:r>
        <w:rPr>
          <w:rFonts w:ascii="Calibri"/>
          <w:spacing w:val="-2"/>
          <w:sz w:val="20"/>
        </w:rPr>
        <w:t> </w:t>
      </w:r>
      <w:r>
        <w:rPr>
          <w:rFonts w:ascii="Calibri"/>
          <w:sz w:val="20"/>
        </w:rPr>
        <w:t>permitted</w:t>
      </w:r>
      <w:r>
        <w:rPr>
          <w:rFonts w:ascii="Calibri"/>
          <w:spacing w:val="-3"/>
          <w:sz w:val="20"/>
        </w:rPr>
        <w:t> </w:t>
      </w:r>
      <w:r>
        <w:rPr>
          <w:rFonts w:ascii="Calibri"/>
          <w:sz w:val="20"/>
        </w:rPr>
        <w:t>as</w:t>
      </w:r>
      <w:r>
        <w:rPr>
          <w:rFonts w:ascii="Calibri"/>
          <w:spacing w:val="-4"/>
          <w:sz w:val="20"/>
        </w:rPr>
        <w:t> </w:t>
      </w:r>
      <w:r>
        <w:rPr>
          <w:rFonts w:ascii="Calibri"/>
          <w:sz w:val="20"/>
        </w:rPr>
        <w:t>a</w:t>
      </w:r>
      <w:r>
        <w:rPr>
          <w:rFonts w:ascii="Calibri"/>
          <w:spacing w:val="-4"/>
          <w:sz w:val="20"/>
        </w:rPr>
        <w:t> </w:t>
      </w:r>
      <w:r>
        <w:rPr>
          <w:rFonts w:ascii="Calibri"/>
          <w:sz w:val="20"/>
        </w:rPr>
        <w:t>way</w:t>
      </w:r>
      <w:r>
        <w:rPr>
          <w:rFonts w:ascii="Calibri"/>
          <w:spacing w:val="-6"/>
          <w:sz w:val="20"/>
        </w:rPr>
        <w:t> </w:t>
      </w:r>
      <w:r>
        <w:rPr>
          <w:rFonts w:ascii="Calibri"/>
          <w:sz w:val="20"/>
        </w:rPr>
        <w:t>of</w:t>
      </w:r>
      <w:r>
        <w:rPr>
          <w:rFonts w:ascii="Calibri"/>
          <w:spacing w:val="-7"/>
          <w:sz w:val="20"/>
        </w:rPr>
        <w:t> </w:t>
      </w:r>
      <w:r>
        <w:rPr>
          <w:rFonts w:ascii="Calibri"/>
          <w:sz w:val="20"/>
        </w:rPr>
        <w:t>allocating</w:t>
      </w:r>
      <w:r>
        <w:rPr>
          <w:rFonts w:ascii="Calibri"/>
          <w:spacing w:val="-4"/>
          <w:sz w:val="20"/>
        </w:rPr>
        <w:t> </w:t>
      </w:r>
      <w:r>
        <w:rPr>
          <w:rFonts w:ascii="Calibri"/>
          <w:sz w:val="20"/>
        </w:rPr>
        <w:t>master</w:t>
      </w:r>
      <w:r>
        <w:rPr>
          <w:rFonts w:ascii="Calibri"/>
          <w:spacing w:val="-4"/>
          <w:sz w:val="20"/>
        </w:rPr>
        <w:t> </w:t>
      </w:r>
      <w:r>
        <w:rPr>
          <w:rFonts w:ascii="Calibri"/>
          <w:sz w:val="20"/>
        </w:rPr>
        <w:t>metered</w:t>
      </w:r>
      <w:r>
        <w:rPr>
          <w:rFonts w:ascii="Calibri"/>
          <w:spacing w:val="-3"/>
          <w:sz w:val="20"/>
        </w:rPr>
        <w:t> </w:t>
      </w:r>
      <w:r>
        <w:rPr>
          <w:rFonts w:ascii="Calibri"/>
          <w:sz w:val="20"/>
        </w:rPr>
        <w:t>utility</w:t>
      </w:r>
      <w:r>
        <w:rPr>
          <w:rFonts w:ascii="Calibri"/>
          <w:spacing w:val="-2"/>
          <w:sz w:val="20"/>
        </w:rPr>
        <w:t> </w:t>
      </w:r>
      <w:r>
        <w:rPr>
          <w:rFonts w:ascii="Calibri"/>
          <w:sz w:val="20"/>
        </w:rPr>
        <w:t>services</w:t>
      </w:r>
      <w:r>
        <w:rPr>
          <w:rFonts w:ascii="Calibri"/>
          <w:spacing w:val="-4"/>
          <w:sz w:val="20"/>
        </w:rPr>
        <w:t> </w:t>
      </w:r>
      <w:r>
        <w:rPr>
          <w:rFonts w:ascii="Calibri"/>
          <w:sz w:val="20"/>
        </w:rPr>
        <w:t>to tenants provided the following conditions are met:</w:t>
      </w:r>
    </w:p>
    <w:p>
      <w:pPr>
        <w:pStyle w:val="ListParagraph"/>
        <w:numPr>
          <w:ilvl w:val="2"/>
          <w:numId w:val="83"/>
        </w:numPr>
        <w:tabs>
          <w:tab w:pos="1786" w:val="left" w:leader="none"/>
        </w:tabs>
        <w:spacing w:line="240" w:lineRule="auto" w:before="119" w:after="0"/>
        <w:ind w:left="1786" w:right="0" w:hanging="476"/>
        <w:jc w:val="left"/>
        <w:rPr>
          <w:rFonts w:ascii="Calibri"/>
          <w:sz w:val="20"/>
        </w:rPr>
      </w:pPr>
      <w:r>
        <w:rPr>
          <w:rFonts w:ascii="Calibri"/>
          <w:sz w:val="20"/>
        </w:rPr>
        <w:t>The</w:t>
      </w:r>
      <w:r>
        <w:rPr>
          <w:rFonts w:ascii="Calibri"/>
          <w:spacing w:val="-5"/>
          <w:sz w:val="20"/>
        </w:rPr>
        <w:t> </w:t>
      </w:r>
      <w:r>
        <w:rPr>
          <w:rFonts w:ascii="Calibri"/>
          <w:sz w:val="20"/>
        </w:rPr>
        <w:t>submeters</w:t>
      </w:r>
      <w:r>
        <w:rPr>
          <w:rFonts w:ascii="Calibri"/>
          <w:spacing w:val="-6"/>
          <w:sz w:val="20"/>
        </w:rPr>
        <w:t> </w:t>
      </w:r>
      <w:r>
        <w:rPr>
          <w:rFonts w:ascii="Calibri"/>
          <w:sz w:val="20"/>
        </w:rPr>
        <w:t>must</w:t>
      </w:r>
      <w:r>
        <w:rPr>
          <w:rFonts w:ascii="Calibri"/>
          <w:spacing w:val="-5"/>
          <w:sz w:val="20"/>
        </w:rPr>
        <w:t> </w:t>
      </w:r>
      <w:r>
        <w:rPr>
          <w:rFonts w:ascii="Calibri"/>
          <w:sz w:val="20"/>
        </w:rPr>
        <w:t>be</w:t>
      </w:r>
      <w:r>
        <w:rPr>
          <w:rFonts w:ascii="Calibri"/>
          <w:spacing w:val="-5"/>
          <w:sz w:val="20"/>
        </w:rPr>
        <w:t> </w:t>
      </w:r>
      <w:r>
        <w:rPr>
          <w:rFonts w:ascii="Calibri"/>
          <w:sz w:val="20"/>
        </w:rPr>
        <w:t>read</w:t>
      </w:r>
      <w:r>
        <w:rPr>
          <w:rFonts w:ascii="Calibri"/>
          <w:spacing w:val="-2"/>
          <w:sz w:val="20"/>
        </w:rPr>
        <w:t> </w:t>
      </w:r>
      <w:r>
        <w:rPr>
          <w:rFonts w:ascii="Calibri"/>
          <w:sz w:val="20"/>
        </w:rPr>
        <w:t>prior</w:t>
      </w:r>
      <w:r>
        <w:rPr>
          <w:rFonts w:ascii="Calibri"/>
          <w:spacing w:val="-4"/>
          <w:sz w:val="20"/>
        </w:rPr>
        <w:t> </w:t>
      </w:r>
      <w:r>
        <w:rPr>
          <w:rFonts w:ascii="Calibri"/>
          <w:sz w:val="20"/>
        </w:rPr>
        <w:t>to</w:t>
      </w:r>
      <w:r>
        <w:rPr>
          <w:rFonts w:ascii="Calibri"/>
          <w:spacing w:val="-7"/>
          <w:sz w:val="20"/>
        </w:rPr>
        <w:t> </w:t>
      </w:r>
      <w:r>
        <w:rPr>
          <w:rFonts w:ascii="Calibri"/>
          <w:sz w:val="20"/>
        </w:rPr>
        <w:t>each</w:t>
      </w:r>
      <w:r>
        <w:rPr>
          <w:rFonts w:ascii="Calibri"/>
          <w:spacing w:val="-5"/>
          <w:sz w:val="20"/>
        </w:rPr>
        <w:t> </w:t>
      </w:r>
      <w:r>
        <w:rPr>
          <w:rFonts w:ascii="Calibri"/>
          <w:spacing w:val="-2"/>
          <w:sz w:val="20"/>
        </w:rPr>
        <w:t>billing.</w:t>
      </w:r>
    </w:p>
    <w:p>
      <w:pPr>
        <w:pStyle w:val="ListParagraph"/>
        <w:numPr>
          <w:ilvl w:val="2"/>
          <w:numId w:val="83"/>
        </w:numPr>
        <w:tabs>
          <w:tab w:pos="1785" w:val="left" w:leader="none"/>
        </w:tabs>
        <w:spacing w:line="240" w:lineRule="auto" w:before="121" w:after="0"/>
        <w:ind w:left="1785" w:right="466" w:hanging="476"/>
        <w:jc w:val="left"/>
        <w:rPr>
          <w:rFonts w:ascii="Calibri"/>
          <w:sz w:val="20"/>
        </w:rPr>
      </w:pPr>
      <w:r>
        <w:rPr>
          <w:rFonts w:ascii="Calibri"/>
          <w:sz w:val="20"/>
        </w:rPr>
        <w:t>A landlord may not enter a unit without, and a tenant may not unreasonably withhold, consent to enter the unit in order to perform submeter installation, reading, repair, maintenance, and inspection, including removal of the submeter for testing, provided, however, that a landlord may</w:t>
      </w:r>
      <w:r>
        <w:rPr>
          <w:rFonts w:ascii="Calibri"/>
          <w:spacing w:val="-3"/>
          <w:sz w:val="20"/>
        </w:rPr>
        <w:t> </w:t>
      </w:r>
      <w:r>
        <w:rPr>
          <w:rFonts w:ascii="Calibri"/>
          <w:sz w:val="20"/>
        </w:rPr>
        <w:t>enter</w:t>
      </w:r>
      <w:r>
        <w:rPr>
          <w:rFonts w:ascii="Calibri"/>
          <w:spacing w:val="-3"/>
          <w:sz w:val="20"/>
        </w:rPr>
        <w:t> </w:t>
      </w:r>
      <w:r>
        <w:rPr>
          <w:rFonts w:ascii="Calibri"/>
          <w:sz w:val="20"/>
        </w:rPr>
        <w:t>a</w:t>
      </w:r>
      <w:r>
        <w:rPr>
          <w:rFonts w:ascii="Calibri"/>
          <w:spacing w:val="-3"/>
          <w:sz w:val="20"/>
        </w:rPr>
        <w:t> </w:t>
      </w:r>
      <w:r>
        <w:rPr>
          <w:rFonts w:ascii="Calibri"/>
          <w:sz w:val="20"/>
        </w:rPr>
        <w:t>unit</w:t>
      </w:r>
      <w:r>
        <w:rPr>
          <w:rFonts w:ascii="Calibri"/>
          <w:spacing w:val="-4"/>
          <w:sz w:val="20"/>
        </w:rPr>
        <w:t> </w:t>
      </w:r>
      <w:r>
        <w:rPr>
          <w:rFonts w:ascii="Calibri"/>
          <w:sz w:val="20"/>
        </w:rPr>
        <w:t>without</w:t>
      </w:r>
      <w:r>
        <w:rPr>
          <w:rFonts w:ascii="Calibri"/>
          <w:spacing w:val="-2"/>
          <w:sz w:val="20"/>
        </w:rPr>
        <w:t> </w:t>
      </w:r>
      <w:r>
        <w:rPr>
          <w:rFonts w:ascii="Calibri"/>
          <w:sz w:val="20"/>
        </w:rPr>
        <w:t>a</w:t>
      </w:r>
      <w:r>
        <w:rPr>
          <w:rFonts w:ascii="Calibri"/>
          <w:spacing w:val="-3"/>
          <w:sz w:val="20"/>
        </w:rPr>
        <w:t> </w:t>
      </w:r>
      <w:r>
        <w:rPr>
          <w:rFonts w:ascii="Calibri"/>
          <w:sz w:val="20"/>
        </w:rPr>
        <w:t>tenant's</w:t>
      </w:r>
      <w:r>
        <w:rPr>
          <w:rFonts w:ascii="Calibri"/>
          <w:spacing w:val="-5"/>
          <w:sz w:val="20"/>
        </w:rPr>
        <w:t> </w:t>
      </w:r>
      <w:r>
        <w:rPr>
          <w:rFonts w:ascii="Calibri"/>
          <w:sz w:val="20"/>
        </w:rPr>
        <w:t>consent</w:t>
      </w:r>
      <w:r>
        <w:rPr>
          <w:rFonts w:ascii="Calibri"/>
          <w:spacing w:val="-2"/>
          <w:sz w:val="20"/>
        </w:rPr>
        <w:t> </w:t>
      </w:r>
      <w:r>
        <w:rPr>
          <w:rFonts w:ascii="Calibri"/>
          <w:sz w:val="20"/>
        </w:rPr>
        <w:t>in</w:t>
      </w:r>
      <w:r>
        <w:rPr>
          <w:rFonts w:ascii="Calibri"/>
          <w:spacing w:val="-4"/>
          <w:sz w:val="20"/>
        </w:rPr>
        <w:t> </w:t>
      </w:r>
      <w:r>
        <w:rPr>
          <w:rFonts w:ascii="Calibri"/>
          <w:sz w:val="20"/>
        </w:rPr>
        <w:t>the</w:t>
      </w:r>
      <w:r>
        <w:rPr>
          <w:rFonts w:ascii="Calibri"/>
          <w:spacing w:val="-2"/>
          <w:sz w:val="20"/>
        </w:rPr>
        <w:t> </w:t>
      </w:r>
      <w:r>
        <w:rPr>
          <w:rFonts w:ascii="Calibri"/>
          <w:sz w:val="20"/>
        </w:rPr>
        <w:t>case</w:t>
      </w:r>
      <w:r>
        <w:rPr>
          <w:rFonts w:ascii="Calibri"/>
          <w:spacing w:val="-6"/>
          <w:sz w:val="20"/>
        </w:rPr>
        <w:t> </w:t>
      </w:r>
      <w:r>
        <w:rPr>
          <w:rFonts w:ascii="Calibri"/>
          <w:sz w:val="20"/>
        </w:rPr>
        <w:t>of</w:t>
      </w:r>
      <w:r>
        <w:rPr>
          <w:rFonts w:ascii="Calibri"/>
          <w:spacing w:val="-6"/>
          <w:sz w:val="20"/>
        </w:rPr>
        <w:t> </w:t>
      </w:r>
      <w:r>
        <w:rPr>
          <w:rFonts w:ascii="Calibri"/>
          <w:sz w:val="20"/>
        </w:rPr>
        <w:t>a</w:t>
      </w:r>
      <w:r>
        <w:rPr>
          <w:rFonts w:ascii="Calibri"/>
          <w:spacing w:val="-3"/>
          <w:sz w:val="20"/>
        </w:rPr>
        <w:t> </w:t>
      </w:r>
      <w:r>
        <w:rPr>
          <w:rFonts w:ascii="Calibri"/>
          <w:sz w:val="20"/>
        </w:rPr>
        <w:t>submeter</w:t>
      </w:r>
      <w:r>
        <w:rPr>
          <w:rFonts w:ascii="Calibri"/>
          <w:spacing w:val="-3"/>
          <w:sz w:val="20"/>
        </w:rPr>
        <w:t> </w:t>
      </w:r>
      <w:r>
        <w:rPr>
          <w:rFonts w:ascii="Calibri"/>
          <w:sz w:val="20"/>
        </w:rPr>
        <w:t>leak</w:t>
      </w:r>
      <w:r>
        <w:rPr>
          <w:rFonts w:ascii="Calibri"/>
          <w:spacing w:val="-2"/>
          <w:sz w:val="20"/>
        </w:rPr>
        <w:t> </w:t>
      </w:r>
      <w:r>
        <w:rPr>
          <w:rFonts w:ascii="Calibri"/>
          <w:sz w:val="20"/>
        </w:rPr>
        <w:t>or</w:t>
      </w:r>
      <w:r>
        <w:rPr>
          <w:rFonts w:ascii="Calibri"/>
          <w:spacing w:val="-3"/>
          <w:sz w:val="20"/>
        </w:rPr>
        <w:t> </w:t>
      </w:r>
      <w:r>
        <w:rPr>
          <w:rFonts w:ascii="Calibri"/>
          <w:sz w:val="20"/>
        </w:rPr>
        <w:t>emergency</w:t>
      </w:r>
      <w:r>
        <w:rPr>
          <w:rFonts w:ascii="Calibri"/>
          <w:spacing w:val="-5"/>
          <w:sz w:val="20"/>
        </w:rPr>
        <w:t> </w:t>
      </w:r>
      <w:r>
        <w:rPr>
          <w:rFonts w:ascii="Calibri"/>
          <w:sz w:val="20"/>
        </w:rPr>
        <w:t>related to that unit's submeter.</w:t>
      </w:r>
    </w:p>
    <w:p>
      <w:pPr>
        <w:pStyle w:val="ListParagraph"/>
        <w:numPr>
          <w:ilvl w:val="2"/>
          <w:numId w:val="83"/>
        </w:numPr>
        <w:tabs>
          <w:tab w:pos="1487" w:val="left" w:leader="none"/>
          <w:tab w:pos="1785" w:val="left" w:leader="none"/>
        </w:tabs>
        <w:spacing w:line="240" w:lineRule="auto" w:before="120" w:after="0"/>
        <w:ind w:left="1785" w:right="372" w:hanging="476"/>
        <w:jc w:val="left"/>
        <w:rPr>
          <w:rFonts w:ascii="Calibri"/>
          <w:sz w:val="20"/>
        </w:rPr>
      </w:pPr>
      <w:r>
        <w:rPr>
          <w:rFonts w:ascii="Calibri"/>
          <w:sz w:val="20"/>
        </w:rPr>
        <w:t>(i) The accuracy tolerance for the maximum flow rate shall be within 1.5-percent for all submeter types. The accuracy tolerance for the minimum flow rate shall be within 3-percent for Multi-jet submeter</w:t>
      </w:r>
      <w:r>
        <w:rPr>
          <w:rFonts w:ascii="Calibri"/>
          <w:spacing w:val="-4"/>
          <w:sz w:val="20"/>
        </w:rPr>
        <w:t> </w:t>
      </w:r>
      <w:r>
        <w:rPr>
          <w:rFonts w:ascii="Calibri"/>
          <w:sz w:val="20"/>
        </w:rPr>
        <w:t>types,</w:t>
      </w:r>
      <w:r>
        <w:rPr>
          <w:rFonts w:ascii="Calibri"/>
          <w:spacing w:val="-4"/>
          <w:sz w:val="20"/>
        </w:rPr>
        <w:t> </w:t>
      </w:r>
      <w:r>
        <w:rPr>
          <w:rFonts w:ascii="Calibri"/>
          <w:sz w:val="20"/>
        </w:rPr>
        <w:t>and</w:t>
      </w:r>
      <w:r>
        <w:rPr>
          <w:rFonts w:ascii="Calibri"/>
          <w:spacing w:val="-3"/>
          <w:sz w:val="20"/>
        </w:rPr>
        <w:t> </w:t>
      </w:r>
      <w:r>
        <w:rPr>
          <w:rFonts w:ascii="Calibri"/>
          <w:sz w:val="20"/>
        </w:rPr>
        <w:t>within</w:t>
      </w:r>
      <w:r>
        <w:rPr>
          <w:rFonts w:ascii="Calibri"/>
          <w:spacing w:val="-3"/>
          <w:sz w:val="20"/>
        </w:rPr>
        <w:t> </w:t>
      </w:r>
      <w:r>
        <w:rPr>
          <w:rFonts w:ascii="Calibri"/>
          <w:sz w:val="20"/>
        </w:rPr>
        <w:t>a</w:t>
      </w:r>
      <w:r>
        <w:rPr>
          <w:rFonts w:ascii="Calibri"/>
          <w:spacing w:val="-5"/>
          <w:sz w:val="20"/>
        </w:rPr>
        <w:t> </w:t>
      </w:r>
      <w:r>
        <w:rPr>
          <w:rFonts w:ascii="Calibri"/>
          <w:sz w:val="20"/>
        </w:rPr>
        <w:t>1.5-percent</w:t>
      </w:r>
      <w:r>
        <w:rPr>
          <w:rFonts w:ascii="Calibri"/>
          <w:spacing w:val="-5"/>
          <w:sz w:val="20"/>
        </w:rPr>
        <w:t> </w:t>
      </w:r>
      <w:r>
        <w:rPr>
          <w:rFonts w:ascii="Calibri"/>
          <w:sz w:val="20"/>
        </w:rPr>
        <w:t>over-registration</w:t>
      </w:r>
      <w:r>
        <w:rPr>
          <w:rFonts w:ascii="Calibri"/>
          <w:spacing w:val="-6"/>
          <w:sz w:val="20"/>
        </w:rPr>
        <w:t> </w:t>
      </w:r>
      <w:r>
        <w:rPr>
          <w:rFonts w:ascii="Calibri"/>
          <w:sz w:val="20"/>
        </w:rPr>
        <w:t>and</w:t>
      </w:r>
      <w:r>
        <w:rPr>
          <w:rFonts w:ascii="Calibri"/>
          <w:spacing w:val="-3"/>
          <w:sz w:val="20"/>
        </w:rPr>
        <w:t> </w:t>
      </w:r>
      <w:r>
        <w:rPr>
          <w:rFonts w:ascii="Calibri"/>
          <w:sz w:val="20"/>
        </w:rPr>
        <w:t>a</w:t>
      </w:r>
      <w:r>
        <w:rPr>
          <w:rFonts w:ascii="Calibri"/>
          <w:spacing w:val="-4"/>
          <w:sz w:val="20"/>
        </w:rPr>
        <w:t> </w:t>
      </w:r>
      <w:r>
        <w:rPr>
          <w:rFonts w:ascii="Calibri"/>
          <w:sz w:val="20"/>
        </w:rPr>
        <w:t>5-percent</w:t>
      </w:r>
      <w:r>
        <w:rPr>
          <w:rFonts w:ascii="Calibri"/>
          <w:spacing w:val="-3"/>
          <w:sz w:val="20"/>
        </w:rPr>
        <w:t> </w:t>
      </w:r>
      <w:r>
        <w:rPr>
          <w:rFonts w:ascii="Calibri"/>
          <w:sz w:val="20"/>
        </w:rPr>
        <w:t>under-registration</w:t>
      </w:r>
      <w:r>
        <w:rPr>
          <w:rFonts w:ascii="Calibri"/>
          <w:spacing w:val="-5"/>
          <w:sz w:val="20"/>
        </w:rPr>
        <w:t> </w:t>
      </w:r>
      <w:r>
        <w:rPr>
          <w:rFonts w:ascii="Calibri"/>
          <w:sz w:val="20"/>
        </w:rPr>
        <w:t>for other than Multi-jet submeter types.</w:t>
      </w:r>
    </w:p>
    <w:p>
      <w:pPr>
        <w:pStyle w:val="ListParagraph"/>
        <w:numPr>
          <w:ilvl w:val="3"/>
          <w:numId w:val="83"/>
        </w:numPr>
        <w:tabs>
          <w:tab w:pos="2275" w:val="left" w:leader="none"/>
        </w:tabs>
        <w:spacing w:line="240" w:lineRule="auto" w:before="121" w:after="0"/>
        <w:ind w:left="2275" w:right="446" w:hanging="476"/>
        <w:jc w:val="left"/>
        <w:rPr>
          <w:rFonts w:ascii="Calibri"/>
          <w:sz w:val="20"/>
        </w:rPr>
      </w:pPr>
      <w:r>
        <w:rPr>
          <w:rFonts w:ascii="Calibri"/>
          <w:sz w:val="20"/>
        </w:rPr>
        <w:t>If a tenant contests the accuracy of the submeter, the tenant shall have the option of demanding that the City of Seattle provide an independent test of the meter through the Department</w:t>
      </w:r>
      <w:r>
        <w:rPr>
          <w:rFonts w:ascii="Calibri"/>
          <w:spacing w:val="-5"/>
          <w:sz w:val="20"/>
        </w:rPr>
        <w:t> </w:t>
      </w:r>
      <w:r>
        <w:rPr>
          <w:rFonts w:ascii="Calibri"/>
          <w:sz w:val="20"/>
        </w:rPr>
        <w:t>of</w:t>
      </w:r>
      <w:r>
        <w:rPr>
          <w:rFonts w:ascii="Calibri"/>
          <w:spacing w:val="-5"/>
          <w:sz w:val="20"/>
        </w:rPr>
        <w:t> </w:t>
      </w:r>
      <w:r>
        <w:rPr>
          <w:rFonts w:ascii="Calibri"/>
          <w:sz w:val="20"/>
        </w:rPr>
        <w:t>Finance</w:t>
      </w:r>
      <w:r>
        <w:rPr>
          <w:rFonts w:ascii="Calibri"/>
          <w:spacing w:val="-3"/>
          <w:sz w:val="20"/>
        </w:rPr>
        <w:t> </w:t>
      </w:r>
      <w:r>
        <w:rPr>
          <w:rFonts w:ascii="Calibri"/>
          <w:sz w:val="20"/>
        </w:rPr>
        <w:t>and</w:t>
      </w:r>
      <w:r>
        <w:rPr>
          <w:rFonts w:ascii="Calibri"/>
          <w:spacing w:val="-3"/>
          <w:sz w:val="20"/>
        </w:rPr>
        <w:t> </w:t>
      </w:r>
      <w:r>
        <w:rPr>
          <w:rFonts w:ascii="Calibri"/>
          <w:sz w:val="20"/>
        </w:rPr>
        <w:t>Administrative</w:t>
      </w:r>
      <w:r>
        <w:rPr>
          <w:rFonts w:ascii="Calibri"/>
          <w:spacing w:val="-7"/>
          <w:sz w:val="20"/>
        </w:rPr>
        <w:t> </w:t>
      </w:r>
      <w:r>
        <w:rPr>
          <w:rFonts w:ascii="Calibri"/>
          <w:sz w:val="20"/>
        </w:rPr>
        <w:t>Services.</w:t>
      </w:r>
      <w:r>
        <w:rPr>
          <w:rFonts w:ascii="Calibri"/>
          <w:spacing w:val="-6"/>
          <w:sz w:val="20"/>
        </w:rPr>
        <w:t> </w:t>
      </w:r>
      <w:r>
        <w:rPr>
          <w:rFonts w:ascii="Calibri"/>
          <w:sz w:val="20"/>
        </w:rPr>
        <w:t>If</w:t>
      </w:r>
      <w:r>
        <w:rPr>
          <w:rFonts w:ascii="Calibri"/>
          <w:spacing w:val="-5"/>
          <w:sz w:val="20"/>
        </w:rPr>
        <w:t> </w:t>
      </w:r>
      <w:r>
        <w:rPr>
          <w:rFonts w:ascii="Calibri"/>
          <w:sz w:val="20"/>
        </w:rPr>
        <w:t>the</w:t>
      </w:r>
      <w:r>
        <w:rPr>
          <w:rFonts w:ascii="Calibri"/>
          <w:spacing w:val="-1"/>
          <w:sz w:val="20"/>
        </w:rPr>
        <w:t> </w:t>
      </w:r>
      <w:r>
        <w:rPr>
          <w:rFonts w:ascii="Calibri"/>
          <w:sz w:val="20"/>
        </w:rPr>
        <w:t>meter</w:t>
      </w:r>
      <w:r>
        <w:rPr>
          <w:rFonts w:ascii="Calibri"/>
          <w:spacing w:val="-4"/>
          <w:sz w:val="20"/>
        </w:rPr>
        <w:t> </w:t>
      </w:r>
      <w:r>
        <w:rPr>
          <w:rFonts w:ascii="Calibri"/>
          <w:sz w:val="20"/>
        </w:rPr>
        <w:t>reads</w:t>
      </w:r>
      <w:r>
        <w:rPr>
          <w:rFonts w:ascii="Calibri"/>
          <w:spacing w:val="-4"/>
          <w:sz w:val="20"/>
        </w:rPr>
        <w:t> </w:t>
      </w:r>
      <w:r>
        <w:rPr>
          <w:rFonts w:ascii="Calibri"/>
          <w:sz w:val="20"/>
        </w:rPr>
        <w:t>within</w:t>
      </w:r>
      <w:r>
        <w:rPr>
          <w:rFonts w:ascii="Calibri"/>
          <w:spacing w:val="-3"/>
          <w:sz w:val="20"/>
        </w:rPr>
        <w:t> </w:t>
      </w:r>
      <w:r>
        <w:rPr>
          <w:rFonts w:ascii="Calibri"/>
          <w:sz w:val="20"/>
        </w:rPr>
        <w:t>these</w:t>
      </w:r>
      <w:r>
        <w:rPr>
          <w:rFonts w:ascii="Calibri"/>
          <w:spacing w:val="-7"/>
          <w:sz w:val="20"/>
        </w:rPr>
        <w:t> </w:t>
      </w:r>
      <w:r>
        <w:rPr>
          <w:rFonts w:ascii="Calibri"/>
          <w:sz w:val="20"/>
        </w:rPr>
        <w:t>ranges of accuracy,</w:t>
      </w:r>
      <w:r>
        <w:rPr>
          <w:rFonts w:ascii="Calibri"/>
          <w:spacing w:val="-1"/>
          <w:sz w:val="20"/>
        </w:rPr>
        <w:t> </w:t>
      </w:r>
      <w:r>
        <w:rPr>
          <w:rFonts w:ascii="Calibri"/>
          <w:sz w:val="20"/>
        </w:rPr>
        <w:t>the tenant requesting the test shall</w:t>
      </w:r>
      <w:r>
        <w:rPr>
          <w:rFonts w:ascii="Calibri"/>
          <w:spacing w:val="-3"/>
          <w:sz w:val="20"/>
        </w:rPr>
        <w:t> </w:t>
      </w:r>
      <w:r>
        <w:rPr>
          <w:rFonts w:ascii="Calibri"/>
          <w:sz w:val="20"/>
        </w:rPr>
        <w:t>pay the meter test fee. If</w:t>
      </w:r>
      <w:r>
        <w:rPr>
          <w:rFonts w:ascii="Calibri"/>
          <w:spacing w:val="-2"/>
          <w:sz w:val="20"/>
        </w:rPr>
        <w:t> </w:t>
      </w:r>
      <w:r>
        <w:rPr>
          <w:rFonts w:ascii="Calibri"/>
          <w:sz w:val="20"/>
        </w:rPr>
        <w:t>the meter reads outside these ranges of accuracy, the landlord shall pay the meter test fee and within 30 days refund any overpayments for the past three months based on a recalculation of the past year's billings by correcting for the inaccuracy of the submeter. Submetering thereafter shall only be permitted with a repaired submeter.</w:t>
      </w:r>
    </w:p>
    <w:p>
      <w:pPr>
        <w:pStyle w:val="ListParagraph"/>
        <w:numPr>
          <w:ilvl w:val="3"/>
          <w:numId w:val="83"/>
        </w:numPr>
        <w:tabs>
          <w:tab w:pos="2276" w:val="left" w:leader="none"/>
        </w:tabs>
        <w:spacing w:line="240" w:lineRule="auto" w:before="120" w:after="0"/>
        <w:ind w:left="2276" w:right="0" w:hanging="476"/>
        <w:jc w:val="left"/>
        <w:rPr>
          <w:rFonts w:ascii="Calibri"/>
          <w:sz w:val="20"/>
        </w:rPr>
      </w:pPr>
      <w:r>
        <w:rPr>
          <w:rFonts w:ascii="Calibri"/>
          <w:sz w:val="20"/>
        </w:rPr>
        <w:t>The</w:t>
      </w:r>
      <w:r>
        <w:rPr>
          <w:rFonts w:ascii="Calibri"/>
          <w:spacing w:val="-6"/>
          <w:sz w:val="20"/>
        </w:rPr>
        <w:t> </w:t>
      </w:r>
      <w:r>
        <w:rPr>
          <w:rFonts w:ascii="Calibri"/>
          <w:sz w:val="20"/>
        </w:rPr>
        <w:t>meter</w:t>
      </w:r>
      <w:r>
        <w:rPr>
          <w:rFonts w:ascii="Calibri"/>
          <w:spacing w:val="-5"/>
          <w:sz w:val="20"/>
        </w:rPr>
        <w:t> </w:t>
      </w:r>
      <w:r>
        <w:rPr>
          <w:rFonts w:ascii="Calibri"/>
          <w:sz w:val="20"/>
        </w:rPr>
        <w:t>test</w:t>
      </w:r>
      <w:r>
        <w:rPr>
          <w:rFonts w:ascii="Calibri"/>
          <w:spacing w:val="-4"/>
          <w:sz w:val="20"/>
        </w:rPr>
        <w:t> </w:t>
      </w:r>
      <w:r>
        <w:rPr>
          <w:rFonts w:ascii="Calibri"/>
          <w:sz w:val="20"/>
        </w:rPr>
        <w:t>fee</w:t>
      </w:r>
      <w:r>
        <w:rPr>
          <w:rFonts w:ascii="Calibri"/>
          <w:spacing w:val="-6"/>
          <w:sz w:val="20"/>
        </w:rPr>
        <w:t> </w:t>
      </w:r>
      <w:r>
        <w:rPr>
          <w:rFonts w:ascii="Calibri"/>
          <w:sz w:val="20"/>
        </w:rPr>
        <w:t>for</w:t>
      </w:r>
      <w:r>
        <w:rPr>
          <w:rFonts w:ascii="Calibri"/>
          <w:spacing w:val="-3"/>
          <w:sz w:val="20"/>
        </w:rPr>
        <w:t> </w:t>
      </w:r>
      <w:r>
        <w:rPr>
          <w:rFonts w:ascii="Calibri"/>
          <w:sz w:val="20"/>
        </w:rPr>
        <w:t>each</w:t>
      </w:r>
      <w:r>
        <w:rPr>
          <w:rFonts w:ascii="Calibri"/>
          <w:spacing w:val="-4"/>
          <w:sz w:val="20"/>
        </w:rPr>
        <w:t> </w:t>
      </w:r>
      <w:r>
        <w:rPr>
          <w:rFonts w:ascii="Calibri"/>
          <w:sz w:val="20"/>
        </w:rPr>
        <w:t>test</w:t>
      </w:r>
      <w:r>
        <w:rPr>
          <w:rFonts w:ascii="Calibri"/>
          <w:spacing w:val="-4"/>
          <w:sz w:val="20"/>
        </w:rPr>
        <w:t> </w:t>
      </w:r>
      <w:r>
        <w:rPr>
          <w:rFonts w:ascii="Calibri"/>
          <w:sz w:val="20"/>
        </w:rPr>
        <w:t>of</w:t>
      </w:r>
      <w:r>
        <w:rPr>
          <w:rFonts w:ascii="Calibri"/>
          <w:spacing w:val="-6"/>
          <w:sz w:val="20"/>
        </w:rPr>
        <w:t> </w:t>
      </w:r>
      <w:r>
        <w:rPr>
          <w:rFonts w:ascii="Calibri"/>
          <w:sz w:val="20"/>
        </w:rPr>
        <w:t>a</w:t>
      </w:r>
      <w:r>
        <w:rPr>
          <w:rFonts w:ascii="Calibri"/>
          <w:spacing w:val="-4"/>
          <w:sz w:val="20"/>
        </w:rPr>
        <w:t> </w:t>
      </w:r>
      <w:r>
        <w:rPr>
          <w:rFonts w:ascii="Calibri"/>
          <w:sz w:val="20"/>
        </w:rPr>
        <w:t>submeter</w:t>
      </w:r>
      <w:r>
        <w:rPr>
          <w:rFonts w:ascii="Calibri"/>
          <w:spacing w:val="-7"/>
          <w:sz w:val="20"/>
        </w:rPr>
        <w:t> </w:t>
      </w:r>
      <w:r>
        <w:rPr>
          <w:rFonts w:ascii="Calibri"/>
          <w:sz w:val="20"/>
        </w:rPr>
        <w:t>pursuant</w:t>
      </w:r>
      <w:r>
        <w:rPr>
          <w:rFonts w:ascii="Calibri"/>
          <w:spacing w:val="-4"/>
          <w:sz w:val="20"/>
        </w:rPr>
        <w:t> </w:t>
      </w:r>
      <w:r>
        <w:rPr>
          <w:rFonts w:ascii="Calibri"/>
          <w:sz w:val="20"/>
        </w:rPr>
        <w:t>to</w:t>
      </w:r>
      <w:r>
        <w:rPr>
          <w:rFonts w:ascii="Calibri"/>
          <w:spacing w:val="-4"/>
          <w:sz w:val="20"/>
        </w:rPr>
        <w:t> </w:t>
      </w:r>
      <w:r>
        <w:rPr>
          <w:rFonts w:ascii="Calibri"/>
          <w:sz w:val="20"/>
        </w:rPr>
        <w:t>this</w:t>
      </w:r>
      <w:r>
        <w:rPr>
          <w:rFonts w:ascii="Calibri"/>
          <w:spacing w:val="-3"/>
          <w:sz w:val="20"/>
        </w:rPr>
        <w:t> </w:t>
      </w:r>
      <w:r>
        <w:rPr>
          <w:rFonts w:ascii="Calibri"/>
          <w:sz w:val="20"/>
        </w:rPr>
        <w:t>subsection</w:t>
      </w:r>
      <w:r>
        <w:rPr>
          <w:rFonts w:ascii="Calibri"/>
          <w:spacing w:val="-6"/>
          <w:sz w:val="20"/>
        </w:rPr>
        <w:t> </w:t>
      </w:r>
      <w:r>
        <w:rPr>
          <w:rFonts w:ascii="Calibri"/>
          <w:sz w:val="20"/>
        </w:rPr>
        <w:t>shall</w:t>
      </w:r>
      <w:r>
        <w:rPr>
          <w:rFonts w:ascii="Calibri"/>
          <w:spacing w:val="-5"/>
          <w:sz w:val="20"/>
        </w:rPr>
        <w:t> </w:t>
      </w:r>
      <w:r>
        <w:rPr>
          <w:rFonts w:ascii="Calibri"/>
          <w:sz w:val="20"/>
        </w:rPr>
        <w:t>be</w:t>
      </w:r>
      <w:r>
        <w:rPr>
          <w:rFonts w:ascii="Calibri"/>
          <w:spacing w:val="-5"/>
          <w:sz w:val="20"/>
        </w:rPr>
        <w:t> </w:t>
      </w:r>
      <w:r>
        <w:rPr>
          <w:rFonts w:ascii="Calibri"/>
          <w:spacing w:val="-4"/>
          <w:sz w:val="20"/>
        </w:rPr>
        <w:t>$65.</w:t>
      </w:r>
    </w:p>
    <w:p>
      <w:pPr>
        <w:pStyle w:val="ListParagraph"/>
        <w:numPr>
          <w:ilvl w:val="0"/>
          <w:numId w:val="83"/>
        </w:numPr>
        <w:tabs>
          <w:tab w:pos="835" w:val="left" w:leader="none"/>
        </w:tabs>
        <w:spacing w:line="240" w:lineRule="auto" w:before="121" w:after="0"/>
        <w:ind w:left="835" w:right="357" w:hanging="476"/>
        <w:jc w:val="left"/>
        <w:rPr>
          <w:rFonts w:ascii="Calibri"/>
          <w:sz w:val="20"/>
        </w:rPr>
      </w:pPr>
      <w:r>
        <w:rPr>
          <w:rFonts w:ascii="Calibri"/>
          <w:sz w:val="20"/>
        </w:rPr>
        <w:t>Nothing in this section shall be construed to prevent a landlord from addressing billing of master metered or other unmetered utility services in a written addendum to a lease. A lease addendum may be used to give</w:t>
      </w:r>
      <w:r>
        <w:rPr>
          <w:rFonts w:ascii="Calibri"/>
          <w:spacing w:val="40"/>
          <w:sz w:val="20"/>
        </w:rPr>
        <w:t> </w:t>
      </w:r>
      <w:r>
        <w:rPr>
          <w:rFonts w:ascii="Calibri"/>
          <w:sz w:val="20"/>
        </w:rPr>
        <w:t>the</w:t>
      </w:r>
      <w:r>
        <w:rPr>
          <w:rFonts w:ascii="Calibri"/>
          <w:spacing w:val="-3"/>
          <w:sz w:val="20"/>
        </w:rPr>
        <w:t> </w:t>
      </w:r>
      <w:r>
        <w:rPr>
          <w:rFonts w:ascii="Calibri"/>
          <w:sz w:val="20"/>
        </w:rPr>
        <w:t>notice</w:t>
      </w:r>
      <w:r>
        <w:rPr>
          <w:rFonts w:ascii="Calibri"/>
          <w:spacing w:val="-5"/>
          <w:sz w:val="20"/>
        </w:rPr>
        <w:t> </w:t>
      </w:r>
      <w:r>
        <w:rPr>
          <w:rFonts w:ascii="Calibri"/>
          <w:sz w:val="20"/>
        </w:rPr>
        <w:t>required</w:t>
      </w:r>
      <w:r>
        <w:rPr>
          <w:rFonts w:ascii="Calibri"/>
          <w:spacing w:val="-3"/>
          <w:sz w:val="20"/>
        </w:rPr>
        <w:t> </w:t>
      </w:r>
      <w:r>
        <w:rPr>
          <w:rFonts w:ascii="Calibri"/>
          <w:sz w:val="20"/>
        </w:rPr>
        <w:t>under</w:t>
      </w:r>
      <w:r>
        <w:rPr>
          <w:rFonts w:ascii="Calibri"/>
          <w:spacing w:val="-2"/>
          <w:sz w:val="20"/>
        </w:rPr>
        <w:t> </w:t>
      </w:r>
      <w:r>
        <w:rPr>
          <w:rFonts w:ascii="Calibri"/>
          <w:sz w:val="20"/>
        </w:rPr>
        <w:t>subsection</w:t>
      </w:r>
      <w:r>
        <w:rPr>
          <w:rFonts w:ascii="Calibri"/>
          <w:spacing w:val="-3"/>
          <w:sz w:val="20"/>
        </w:rPr>
        <w:t> </w:t>
      </w:r>
      <w:r>
        <w:rPr>
          <w:rFonts w:ascii="Calibri"/>
          <w:sz w:val="20"/>
        </w:rPr>
        <w:t>A.1</w:t>
      </w:r>
      <w:r>
        <w:rPr>
          <w:rFonts w:ascii="Calibri"/>
          <w:spacing w:val="-1"/>
          <w:sz w:val="20"/>
        </w:rPr>
        <w:t> </w:t>
      </w:r>
      <w:r>
        <w:rPr>
          <w:rFonts w:ascii="Calibri"/>
          <w:sz w:val="20"/>
        </w:rPr>
        <w:t>of</w:t>
      </w:r>
      <w:r>
        <w:rPr>
          <w:rFonts w:ascii="Calibri"/>
          <w:spacing w:val="-3"/>
          <w:sz w:val="20"/>
        </w:rPr>
        <w:t> </w:t>
      </w:r>
      <w:r>
        <w:rPr>
          <w:rFonts w:ascii="Calibri"/>
          <w:sz w:val="20"/>
        </w:rPr>
        <w:t>this subsection,</w:t>
      </w:r>
      <w:r>
        <w:rPr>
          <w:rFonts w:ascii="Calibri"/>
          <w:spacing w:val="-6"/>
          <w:sz w:val="20"/>
        </w:rPr>
        <w:t> </w:t>
      </w:r>
      <w:r>
        <w:rPr>
          <w:rFonts w:ascii="Calibri"/>
          <w:sz w:val="20"/>
        </w:rPr>
        <w:t>so</w:t>
      </w:r>
      <w:r>
        <w:rPr>
          <w:rFonts w:ascii="Calibri"/>
          <w:spacing w:val="-5"/>
          <w:sz w:val="20"/>
        </w:rPr>
        <w:t> </w:t>
      </w:r>
      <w:r>
        <w:rPr>
          <w:rFonts w:ascii="Calibri"/>
          <w:sz w:val="20"/>
        </w:rPr>
        <w:t>long</w:t>
      </w:r>
      <w:r>
        <w:rPr>
          <w:rFonts w:ascii="Calibri"/>
          <w:spacing w:val="-2"/>
          <w:sz w:val="20"/>
        </w:rPr>
        <w:t> </w:t>
      </w:r>
      <w:r>
        <w:rPr>
          <w:rFonts w:ascii="Calibri"/>
          <w:sz w:val="20"/>
        </w:rPr>
        <w:t>as</w:t>
      </w:r>
      <w:r>
        <w:rPr>
          <w:rFonts w:ascii="Calibri"/>
          <w:spacing w:val="-2"/>
          <w:sz w:val="20"/>
        </w:rPr>
        <w:t> </w:t>
      </w:r>
      <w:r>
        <w:rPr>
          <w:rFonts w:ascii="Calibri"/>
          <w:sz w:val="20"/>
        </w:rPr>
        <w:t>the</w:t>
      </w:r>
      <w:r>
        <w:rPr>
          <w:rFonts w:ascii="Calibri"/>
          <w:spacing w:val="-1"/>
          <w:sz w:val="20"/>
        </w:rPr>
        <w:t> </w:t>
      </w:r>
      <w:r>
        <w:rPr>
          <w:rFonts w:ascii="Calibri"/>
          <w:sz w:val="20"/>
        </w:rPr>
        <w:t>lease</w:t>
      </w:r>
      <w:r>
        <w:rPr>
          <w:rFonts w:ascii="Calibri"/>
          <w:spacing w:val="-3"/>
          <w:sz w:val="20"/>
        </w:rPr>
        <w:t> </w:t>
      </w:r>
      <w:r>
        <w:rPr>
          <w:rFonts w:ascii="Calibri"/>
          <w:sz w:val="20"/>
        </w:rPr>
        <w:t>addendum</w:t>
      </w:r>
      <w:r>
        <w:rPr>
          <w:rFonts w:ascii="Calibri"/>
          <w:spacing w:val="-4"/>
          <w:sz w:val="20"/>
        </w:rPr>
        <w:t> </w:t>
      </w:r>
      <w:r>
        <w:rPr>
          <w:rFonts w:ascii="Calibri"/>
          <w:sz w:val="20"/>
        </w:rPr>
        <w:t>is provided</w:t>
      </w:r>
      <w:r>
        <w:rPr>
          <w:rFonts w:ascii="Calibri"/>
          <w:spacing w:val="-3"/>
          <w:sz w:val="20"/>
        </w:rPr>
        <w:t> </w:t>
      </w:r>
      <w:r>
        <w:rPr>
          <w:rFonts w:ascii="Calibri"/>
          <w:sz w:val="20"/>
        </w:rPr>
        <w:t>to</w:t>
      </w:r>
      <w:r>
        <w:rPr>
          <w:rFonts w:ascii="Calibri"/>
          <w:spacing w:val="-1"/>
          <w:sz w:val="20"/>
        </w:rPr>
        <w:t> </w:t>
      </w:r>
      <w:r>
        <w:rPr>
          <w:rFonts w:ascii="Calibri"/>
          <w:sz w:val="20"/>
        </w:rPr>
        <w:t>the tenant with the notice required under that subsection, and so long as all other requirements of this chapter are satisfied.</w:t>
      </w:r>
    </w:p>
    <w:p>
      <w:pPr>
        <w:pStyle w:val="ListParagraph"/>
        <w:spacing w:after="0" w:line="240" w:lineRule="auto"/>
        <w:jc w:val="left"/>
        <w:rPr>
          <w:rFonts w:ascii="Calibri"/>
          <w:sz w:val="20"/>
        </w:rPr>
        <w:sectPr>
          <w:pgSz w:w="12240" w:h="15840"/>
          <w:pgMar w:header="0" w:footer="1410" w:top="1040" w:bottom="1600" w:left="1080" w:right="1080"/>
        </w:sectPr>
      </w:pPr>
    </w:p>
    <w:p>
      <w:pPr>
        <w:spacing w:line="20" w:lineRule="exact"/>
        <w:ind w:left="331" w:right="0" w:firstLine="0"/>
        <w:rPr>
          <w:rFonts w:ascii="Calibri"/>
          <w:sz w:val="2"/>
        </w:rPr>
      </w:pPr>
      <w:r>
        <w:rPr>
          <w:rFonts w:ascii="Calibri"/>
          <w:sz w:val="2"/>
        </w:rPr>
        <mc:AlternateContent>
          <mc:Choice Requires="wps">
            <w:drawing>
              <wp:inline distT="0" distB="0" distL="0" distR="0">
                <wp:extent cx="5981700" cy="7620"/>
                <wp:effectExtent l="0" t="0" r="0" b="0"/>
                <wp:docPr id="1378" name="Group 1378"/>
                <wp:cNvGraphicFramePr>
                  <a:graphicFrameLocks/>
                </wp:cNvGraphicFramePr>
                <a:graphic>
                  <a:graphicData uri="http://schemas.microsoft.com/office/word/2010/wordprocessingGroup">
                    <wpg:wgp>
                      <wpg:cNvPr id="1378" name="Group 1378"/>
                      <wpg:cNvGrpSpPr/>
                      <wpg:grpSpPr>
                        <a:xfrm>
                          <a:off x="0" y="0"/>
                          <a:ext cx="5981700" cy="7620"/>
                          <a:chExt cx="5981700" cy="7620"/>
                        </a:xfrm>
                      </wpg:grpSpPr>
                      <wps:wsp>
                        <wps:cNvPr id="1379" name="Graphic 1379"/>
                        <wps:cNvSpPr/>
                        <wps:spPr>
                          <a:xfrm>
                            <a:off x="0" y="0"/>
                            <a:ext cx="5981700" cy="7620"/>
                          </a:xfrm>
                          <a:custGeom>
                            <a:avLst/>
                            <a:gdLst/>
                            <a:ahLst/>
                            <a:cxnLst/>
                            <a:rect l="l" t="t" r="r" b="b"/>
                            <a:pathLst>
                              <a:path w="5981700" h="7620">
                                <a:moveTo>
                                  <a:pt x="5981700" y="7619"/>
                                </a:moveTo>
                                <a:lnTo>
                                  <a:pt x="0" y="7619"/>
                                </a:lnTo>
                                <a:lnTo>
                                  <a:pt x="0" y="0"/>
                                </a:lnTo>
                                <a:lnTo>
                                  <a:pt x="5981700" y="0"/>
                                </a:lnTo>
                                <a:lnTo>
                                  <a:pt x="5981700" y="761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1pt;height:.6pt;mso-position-horizontal-relative:char;mso-position-vertical-relative:line" id="docshapegroup1043" coordorigin="0,0" coordsize="9420,12">
                <v:rect style="position:absolute;left:0;top:0;width:9420;height:12" id="docshape1044" filled="true" fillcolor="#000000" stroked="false">
                  <v:fill type="solid"/>
                </v:rect>
              </v:group>
            </w:pict>
          </mc:Fallback>
        </mc:AlternateContent>
      </w:r>
      <w:r>
        <w:rPr>
          <w:rFonts w:ascii="Calibri"/>
          <w:sz w:val="2"/>
        </w:rPr>
      </w:r>
    </w:p>
    <w:p>
      <w:pPr>
        <w:pStyle w:val="BodyText"/>
        <w:spacing w:before="135"/>
        <w:rPr>
          <w:rFonts w:ascii="Calibri"/>
          <w:sz w:val="20"/>
        </w:rPr>
      </w:pPr>
    </w:p>
    <w:p>
      <w:pPr>
        <w:spacing w:before="1"/>
        <w:ind w:left="360" w:right="0" w:firstLine="0"/>
        <w:jc w:val="left"/>
        <w:rPr>
          <w:rFonts w:ascii="Calibri" w:hAnsi="Calibri"/>
          <w:sz w:val="20"/>
        </w:rPr>
      </w:pPr>
      <w:r>
        <w:rPr>
          <w:rFonts w:ascii="Calibri" w:hAnsi="Calibri"/>
          <w:sz w:val="20"/>
        </w:rPr>
        <w:t>(Ord.</w:t>
      </w:r>
      <w:r>
        <w:rPr>
          <w:rFonts w:ascii="Calibri" w:hAnsi="Calibri"/>
          <w:spacing w:val="-2"/>
          <w:sz w:val="20"/>
        </w:rPr>
        <w:t> </w:t>
      </w:r>
      <w:r>
        <w:rPr>
          <w:rFonts w:ascii="Calibri" w:hAnsi="Calibri"/>
          <w:sz w:val="20"/>
        </w:rPr>
        <w:t>123361</w:t>
      </w:r>
      <w:r>
        <w:rPr>
          <w:rFonts w:ascii="Calibri" w:hAnsi="Calibri"/>
          <w:spacing w:val="-5"/>
          <w:sz w:val="20"/>
        </w:rPr>
        <w:t> </w:t>
      </w:r>
      <w:r>
        <w:rPr>
          <w:rFonts w:ascii="Calibri" w:hAnsi="Calibri"/>
          <w:sz w:val="20"/>
        </w:rPr>
        <w:t>,</w:t>
      </w:r>
      <w:r>
        <w:rPr>
          <w:rFonts w:ascii="Calibri" w:hAnsi="Calibri"/>
          <w:spacing w:val="-5"/>
          <w:sz w:val="20"/>
        </w:rPr>
        <w:t> </w:t>
      </w:r>
      <w:r>
        <w:rPr>
          <w:rFonts w:ascii="Calibri" w:hAnsi="Calibri"/>
          <w:sz w:val="20"/>
        </w:rPr>
        <w:t>§</w:t>
      </w:r>
      <w:r>
        <w:rPr>
          <w:rFonts w:ascii="Calibri" w:hAnsi="Calibri"/>
          <w:spacing w:val="-4"/>
          <w:sz w:val="20"/>
        </w:rPr>
        <w:t> </w:t>
      </w:r>
      <w:r>
        <w:rPr>
          <w:rFonts w:ascii="Calibri" w:hAnsi="Calibri"/>
          <w:sz w:val="20"/>
        </w:rPr>
        <w:t>235,</w:t>
      </w:r>
      <w:r>
        <w:rPr>
          <w:rFonts w:ascii="Calibri" w:hAnsi="Calibri"/>
          <w:spacing w:val="-4"/>
          <w:sz w:val="20"/>
        </w:rPr>
        <w:t> </w:t>
      </w:r>
      <w:r>
        <w:rPr>
          <w:rFonts w:ascii="Calibri" w:hAnsi="Calibri"/>
          <w:sz w:val="20"/>
        </w:rPr>
        <w:t>2010;</w:t>
      </w:r>
      <w:r>
        <w:rPr>
          <w:rFonts w:ascii="Calibri" w:hAnsi="Calibri"/>
          <w:spacing w:val="-4"/>
          <w:sz w:val="20"/>
        </w:rPr>
        <w:t> </w:t>
      </w:r>
      <w:r>
        <w:rPr>
          <w:rFonts w:ascii="Calibri" w:hAnsi="Calibri"/>
          <w:sz w:val="20"/>
        </w:rPr>
        <w:t>Ord.</w:t>
      </w:r>
      <w:r>
        <w:rPr>
          <w:rFonts w:ascii="Calibri" w:hAnsi="Calibri"/>
          <w:spacing w:val="-4"/>
          <w:sz w:val="20"/>
        </w:rPr>
        <w:t> </w:t>
      </w:r>
      <w:r>
        <w:rPr>
          <w:rFonts w:ascii="Calibri" w:hAnsi="Calibri"/>
          <w:sz w:val="20"/>
        </w:rPr>
        <w:t>122213</w:t>
      </w:r>
      <w:r>
        <w:rPr>
          <w:rFonts w:ascii="Calibri" w:hAnsi="Calibri"/>
          <w:spacing w:val="-2"/>
          <w:sz w:val="20"/>
        </w:rPr>
        <w:t> </w:t>
      </w:r>
      <w:r>
        <w:rPr>
          <w:rFonts w:ascii="Calibri" w:hAnsi="Calibri"/>
          <w:sz w:val="20"/>
        </w:rPr>
        <w:t>,</w:t>
      </w:r>
      <w:r>
        <w:rPr>
          <w:rFonts w:ascii="Calibri" w:hAnsi="Calibri"/>
          <w:spacing w:val="-4"/>
          <w:sz w:val="20"/>
        </w:rPr>
        <w:t> </w:t>
      </w:r>
      <w:r>
        <w:rPr>
          <w:rFonts w:ascii="Calibri" w:hAnsi="Calibri"/>
          <w:sz w:val="20"/>
        </w:rPr>
        <w:t>§</w:t>
      </w:r>
      <w:r>
        <w:rPr>
          <w:rFonts w:ascii="Calibri" w:hAnsi="Calibri"/>
          <w:spacing w:val="-4"/>
          <w:sz w:val="20"/>
        </w:rPr>
        <w:t> </w:t>
      </w:r>
      <w:r>
        <w:rPr>
          <w:rFonts w:ascii="Calibri" w:hAnsi="Calibri"/>
          <w:sz w:val="20"/>
        </w:rPr>
        <w:t>1,</w:t>
      </w:r>
      <w:r>
        <w:rPr>
          <w:rFonts w:ascii="Calibri" w:hAnsi="Calibri"/>
          <w:spacing w:val="-4"/>
          <w:sz w:val="20"/>
        </w:rPr>
        <w:t> </w:t>
      </w:r>
      <w:r>
        <w:rPr>
          <w:rFonts w:ascii="Calibri" w:hAnsi="Calibri"/>
          <w:sz w:val="20"/>
        </w:rPr>
        <w:t>2006;</w:t>
      </w:r>
      <w:r>
        <w:rPr>
          <w:rFonts w:ascii="Calibri" w:hAnsi="Calibri"/>
          <w:spacing w:val="-4"/>
          <w:sz w:val="20"/>
        </w:rPr>
        <w:t> </w:t>
      </w:r>
      <w:r>
        <w:rPr>
          <w:rFonts w:ascii="Calibri" w:hAnsi="Calibri"/>
          <w:sz w:val="20"/>
        </w:rPr>
        <w:t>Ord.</w:t>
      </w:r>
      <w:r>
        <w:rPr>
          <w:rFonts w:ascii="Calibri" w:hAnsi="Calibri"/>
          <w:spacing w:val="-4"/>
          <w:sz w:val="20"/>
        </w:rPr>
        <w:t> </w:t>
      </w:r>
      <w:r>
        <w:rPr>
          <w:rFonts w:ascii="Calibri" w:hAnsi="Calibri"/>
          <w:sz w:val="20"/>
        </w:rPr>
        <w:t>121320</w:t>
      </w:r>
      <w:r>
        <w:rPr>
          <w:rFonts w:ascii="Calibri" w:hAnsi="Calibri"/>
          <w:spacing w:val="-2"/>
          <w:sz w:val="20"/>
        </w:rPr>
        <w:t> </w:t>
      </w:r>
      <w:r>
        <w:rPr>
          <w:rFonts w:ascii="Calibri" w:hAnsi="Calibri"/>
          <w:sz w:val="20"/>
        </w:rPr>
        <w:t>§</w:t>
      </w:r>
      <w:r>
        <w:rPr>
          <w:rFonts w:ascii="Calibri" w:hAnsi="Calibri"/>
          <w:spacing w:val="-6"/>
          <w:sz w:val="20"/>
        </w:rPr>
        <w:t> </w:t>
      </w:r>
      <w:r>
        <w:rPr>
          <w:rFonts w:ascii="Calibri" w:hAnsi="Calibri"/>
          <w:sz w:val="20"/>
        </w:rPr>
        <w:t>1,</w:t>
      </w:r>
      <w:r>
        <w:rPr>
          <w:rFonts w:ascii="Calibri" w:hAnsi="Calibri"/>
          <w:spacing w:val="-6"/>
          <w:sz w:val="20"/>
        </w:rPr>
        <w:t> </w:t>
      </w:r>
      <w:r>
        <w:rPr>
          <w:rFonts w:ascii="Calibri" w:hAnsi="Calibri"/>
          <w:spacing w:val="-2"/>
          <w:sz w:val="20"/>
        </w:rPr>
        <w:t>2003.)</w:t>
      </w:r>
    </w:p>
    <w:p>
      <w:pPr>
        <w:pStyle w:val="BodyText"/>
        <w:spacing w:before="174"/>
        <w:rPr>
          <w:rFonts w:ascii="Calibri"/>
          <w:sz w:val="20"/>
        </w:rPr>
      </w:pPr>
    </w:p>
    <w:p>
      <w:pPr>
        <w:pStyle w:val="Heading5"/>
      </w:pPr>
      <w:r>
        <w:rPr/>
        <w:t>7.25.050</w:t>
      </w:r>
      <w:r>
        <w:rPr>
          <w:spacing w:val="-5"/>
        </w:rPr>
        <w:t> </w:t>
      </w:r>
      <w:r>
        <w:rPr/>
        <w:t>Dispute</w:t>
      </w:r>
      <w:r>
        <w:rPr>
          <w:spacing w:val="-4"/>
        </w:rPr>
        <w:t> </w:t>
      </w:r>
      <w:r>
        <w:rPr/>
        <w:t>resolution</w:t>
      </w:r>
      <w:r>
        <w:rPr>
          <w:spacing w:val="-3"/>
        </w:rPr>
        <w:t> </w:t>
      </w:r>
      <w:r>
        <w:rPr/>
        <w:t>and</w:t>
      </w:r>
      <w:r>
        <w:rPr>
          <w:spacing w:val="-4"/>
        </w:rPr>
        <w:t> </w:t>
      </w:r>
      <w:r>
        <w:rPr>
          <w:spacing w:val="-2"/>
        </w:rPr>
        <w:t>remedies.</w:t>
      </w:r>
    </w:p>
    <w:p>
      <w:pPr>
        <w:pStyle w:val="ListParagraph"/>
        <w:numPr>
          <w:ilvl w:val="0"/>
          <w:numId w:val="84"/>
        </w:numPr>
        <w:tabs>
          <w:tab w:pos="835" w:val="left" w:leader="none"/>
        </w:tabs>
        <w:spacing w:line="240" w:lineRule="auto" w:before="165" w:after="0"/>
        <w:ind w:left="835" w:right="402" w:hanging="476"/>
        <w:jc w:val="left"/>
        <w:rPr>
          <w:rFonts w:ascii="Calibri"/>
          <w:sz w:val="20"/>
        </w:rPr>
      </w:pPr>
      <w:r>
        <w:rPr>
          <w:rFonts w:ascii="Calibri"/>
          <w:sz w:val="20"/>
        </w:rPr>
        <w:t>A</w:t>
      </w:r>
      <w:r>
        <w:rPr>
          <w:rFonts w:ascii="Calibri"/>
          <w:spacing w:val="-5"/>
          <w:sz w:val="20"/>
        </w:rPr>
        <w:t> </w:t>
      </w:r>
      <w:r>
        <w:rPr>
          <w:rFonts w:ascii="Calibri"/>
          <w:sz w:val="20"/>
        </w:rPr>
        <w:t>dispute regarding</w:t>
      </w:r>
      <w:r>
        <w:rPr>
          <w:rFonts w:ascii="Calibri"/>
          <w:spacing w:val="-3"/>
          <w:sz w:val="20"/>
        </w:rPr>
        <w:t> </w:t>
      </w:r>
      <w:r>
        <w:rPr>
          <w:rFonts w:ascii="Calibri"/>
          <w:sz w:val="20"/>
        </w:rPr>
        <w:t>the</w:t>
      </w:r>
      <w:r>
        <w:rPr>
          <w:rFonts w:ascii="Calibri"/>
          <w:spacing w:val="-4"/>
          <w:sz w:val="20"/>
        </w:rPr>
        <w:t> </w:t>
      </w:r>
      <w:r>
        <w:rPr>
          <w:rFonts w:ascii="Calibri"/>
          <w:sz w:val="20"/>
        </w:rPr>
        <w:t>amount</w:t>
      </w:r>
      <w:r>
        <w:rPr>
          <w:rFonts w:ascii="Calibri"/>
          <w:spacing w:val="-4"/>
          <w:sz w:val="20"/>
        </w:rPr>
        <w:t> </w:t>
      </w:r>
      <w:r>
        <w:rPr>
          <w:rFonts w:ascii="Calibri"/>
          <w:sz w:val="20"/>
        </w:rPr>
        <w:t>of</w:t>
      </w:r>
      <w:r>
        <w:rPr>
          <w:rFonts w:ascii="Calibri"/>
          <w:spacing w:val="-6"/>
          <w:sz w:val="20"/>
        </w:rPr>
        <w:t> </w:t>
      </w:r>
      <w:r>
        <w:rPr>
          <w:rFonts w:ascii="Calibri"/>
          <w:sz w:val="20"/>
        </w:rPr>
        <w:t>charges</w:t>
      </w:r>
      <w:r>
        <w:rPr>
          <w:rFonts w:ascii="Calibri"/>
          <w:spacing w:val="-1"/>
          <w:sz w:val="20"/>
        </w:rPr>
        <w:t> </w:t>
      </w:r>
      <w:r>
        <w:rPr>
          <w:rFonts w:ascii="Calibri"/>
          <w:sz w:val="20"/>
        </w:rPr>
        <w:t>or</w:t>
      </w:r>
      <w:r>
        <w:rPr>
          <w:rFonts w:ascii="Calibri"/>
          <w:spacing w:val="-5"/>
          <w:sz w:val="20"/>
        </w:rPr>
        <w:t> </w:t>
      </w:r>
      <w:r>
        <w:rPr>
          <w:rFonts w:ascii="Calibri"/>
          <w:sz w:val="20"/>
        </w:rPr>
        <w:t>other</w:t>
      </w:r>
      <w:r>
        <w:rPr>
          <w:rFonts w:ascii="Calibri"/>
          <w:spacing w:val="-5"/>
          <w:sz w:val="20"/>
        </w:rPr>
        <w:t> </w:t>
      </w:r>
      <w:r>
        <w:rPr>
          <w:rFonts w:ascii="Calibri"/>
          <w:sz w:val="20"/>
        </w:rPr>
        <w:t>terms</w:t>
      </w:r>
      <w:r>
        <w:rPr>
          <w:rFonts w:ascii="Calibri"/>
          <w:spacing w:val="-1"/>
          <w:sz w:val="20"/>
        </w:rPr>
        <w:t> </w:t>
      </w:r>
      <w:r>
        <w:rPr>
          <w:rFonts w:ascii="Calibri"/>
          <w:sz w:val="20"/>
        </w:rPr>
        <w:t>and</w:t>
      </w:r>
      <w:r>
        <w:rPr>
          <w:rFonts w:ascii="Calibri"/>
          <w:spacing w:val="-4"/>
          <w:sz w:val="20"/>
        </w:rPr>
        <w:t> </w:t>
      </w:r>
      <w:r>
        <w:rPr>
          <w:rFonts w:ascii="Calibri"/>
          <w:sz w:val="20"/>
        </w:rPr>
        <w:t>conditions</w:t>
      </w:r>
      <w:r>
        <w:rPr>
          <w:rFonts w:ascii="Calibri"/>
          <w:spacing w:val="-1"/>
          <w:sz w:val="20"/>
        </w:rPr>
        <w:t> </w:t>
      </w:r>
      <w:r>
        <w:rPr>
          <w:rFonts w:ascii="Calibri"/>
          <w:sz w:val="20"/>
        </w:rPr>
        <w:t>contained</w:t>
      </w:r>
      <w:r>
        <w:rPr>
          <w:rFonts w:ascii="Calibri"/>
          <w:spacing w:val="-4"/>
          <w:sz w:val="20"/>
        </w:rPr>
        <w:t> </w:t>
      </w:r>
      <w:r>
        <w:rPr>
          <w:rFonts w:ascii="Calibri"/>
          <w:sz w:val="20"/>
        </w:rPr>
        <w:t>in a</w:t>
      </w:r>
      <w:r>
        <w:rPr>
          <w:rFonts w:ascii="Calibri"/>
          <w:spacing w:val="-3"/>
          <w:sz w:val="20"/>
        </w:rPr>
        <w:t> </w:t>
      </w:r>
      <w:r>
        <w:rPr>
          <w:rFonts w:ascii="Calibri"/>
          <w:sz w:val="20"/>
        </w:rPr>
        <w:t>bill</w:t>
      </w:r>
      <w:r>
        <w:rPr>
          <w:rFonts w:ascii="Calibri"/>
          <w:spacing w:val="-3"/>
          <w:sz w:val="20"/>
        </w:rPr>
        <w:t> </w:t>
      </w:r>
      <w:r>
        <w:rPr>
          <w:rFonts w:ascii="Calibri"/>
          <w:sz w:val="20"/>
        </w:rPr>
        <w:t>shall</w:t>
      </w:r>
      <w:r>
        <w:rPr>
          <w:rFonts w:ascii="Calibri"/>
          <w:spacing w:val="-3"/>
          <w:sz w:val="20"/>
        </w:rPr>
        <w:t> </w:t>
      </w:r>
      <w:r>
        <w:rPr>
          <w:rFonts w:ascii="Calibri"/>
          <w:sz w:val="20"/>
        </w:rPr>
        <w:t>be</w:t>
      </w:r>
      <w:r>
        <w:rPr>
          <w:rFonts w:ascii="Calibri"/>
          <w:spacing w:val="-6"/>
          <w:sz w:val="20"/>
        </w:rPr>
        <w:t> </w:t>
      </w:r>
      <w:r>
        <w:rPr>
          <w:rFonts w:ascii="Calibri"/>
          <w:sz w:val="20"/>
        </w:rPr>
        <w:t>resolved as follows:</w:t>
      </w:r>
    </w:p>
    <w:p>
      <w:pPr>
        <w:pStyle w:val="ListParagraph"/>
        <w:numPr>
          <w:ilvl w:val="1"/>
          <w:numId w:val="84"/>
        </w:numPr>
        <w:tabs>
          <w:tab w:pos="1310" w:val="left" w:leader="none"/>
        </w:tabs>
        <w:spacing w:line="240" w:lineRule="auto" w:before="119" w:after="0"/>
        <w:ind w:left="1310" w:right="542" w:hanging="476"/>
        <w:jc w:val="left"/>
        <w:rPr>
          <w:rFonts w:ascii="Calibri"/>
          <w:sz w:val="20"/>
        </w:rPr>
      </w:pPr>
      <w:r>
        <w:rPr>
          <w:rFonts w:ascii="Calibri"/>
          <w:sz w:val="20"/>
        </w:rPr>
        <w:t>The</w:t>
      </w:r>
      <w:r>
        <w:rPr>
          <w:rFonts w:ascii="Calibri"/>
          <w:spacing w:val="-4"/>
          <w:sz w:val="20"/>
        </w:rPr>
        <w:t> </w:t>
      </w:r>
      <w:r>
        <w:rPr>
          <w:rFonts w:ascii="Calibri"/>
          <w:sz w:val="20"/>
        </w:rPr>
        <w:t>tenant</w:t>
      </w:r>
      <w:r>
        <w:rPr>
          <w:rFonts w:ascii="Calibri"/>
          <w:spacing w:val="-2"/>
          <w:sz w:val="20"/>
        </w:rPr>
        <w:t> </w:t>
      </w:r>
      <w:r>
        <w:rPr>
          <w:rFonts w:ascii="Calibri"/>
          <w:sz w:val="20"/>
        </w:rPr>
        <w:t>must</w:t>
      </w:r>
      <w:r>
        <w:rPr>
          <w:rFonts w:ascii="Calibri"/>
          <w:spacing w:val="-2"/>
          <w:sz w:val="20"/>
        </w:rPr>
        <w:t> </w:t>
      </w:r>
      <w:r>
        <w:rPr>
          <w:rFonts w:ascii="Calibri"/>
          <w:sz w:val="20"/>
        </w:rPr>
        <w:t>notify</w:t>
      </w:r>
      <w:r>
        <w:rPr>
          <w:rFonts w:ascii="Calibri"/>
          <w:spacing w:val="-3"/>
          <w:sz w:val="20"/>
        </w:rPr>
        <w:t> </w:t>
      </w:r>
      <w:r>
        <w:rPr>
          <w:rFonts w:ascii="Calibri"/>
          <w:sz w:val="20"/>
        </w:rPr>
        <w:t>the</w:t>
      </w:r>
      <w:r>
        <w:rPr>
          <w:rFonts w:ascii="Calibri"/>
          <w:spacing w:val="-4"/>
          <w:sz w:val="20"/>
        </w:rPr>
        <w:t> </w:t>
      </w:r>
      <w:r>
        <w:rPr>
          <w:rFonts w:ascii="Calibri"/>
          <w:sz w:val="20"/>
        </w:rPr>
        <w:t>entity</w:t>
      </w:r>
      <w:r>
        <w:rPr>
          <w:rFonts w:ascii="Calibri"/>
          <w:spacing w:val="-3"/>
          <w:sz w:val="20"/>
        </w:rPr>
        <w:t> </w:t>
      </w:r>
      <w:r>
        <w:rPr>
          <w:rFonts w:ascii="Calibri"/>
          <w:sz w:val="20"/>
        </w:rPr>
        <w:t>responsible</w:t>
      </w:r>
      <w:r>
        <w:rPr>
          <w:rFonts w:ascii="Calibri"/>
          <w:spacing w:val="-4"/>
          <w:sz w:val="20"/>
        </w:rPr>
        <w:t> </w:t>
      </w:r>
      <w:r>
        <w:rPr>
          <w:rFonts w:ascii="Calibri"/>
          <w:sz w:val="20"/>
        </w:rPr>
        <w:t>for</w:t>
      </w:r>
      <w:r>
        <w:rPr>
          <w:rFonts w:ascii="Calibri"/>
          <w:spacing w:val="-5"/>
          <w:sz w:val="20"/>
        </w:rPr>
        <w:t> </w:t>
      </w:r>
      <w:r>
        <w:rPr>
          <w:rFonts w:ascii="Calibri"/>
          <w:sz w:val="20"/>
        </w:rPr>
        <w:t>billing</w:t>
      </w:r>
      <w:r>
        <w:rPr>
          <w:rFonts w:ascii="Calibri"/>
          <w:spacing w:val="-3"/>
          <w:sz w:val="20"/>
        </w:rPr>
        <w:t> </w:t>
      </w:r>
      <w:r>
        <w:rPr>
          <w:rFonts w:ascii="Calibri"/>
          <w:sz w:val="20"/>
        </w:rPr>
        <w:t>disputes</w:t>
      </w:r>
      <w:r>
        <w:rPr>
          <w:rFonts w:ascii="Calibri"/>
          <w:spacing w:val="-5"/>
          <w:sz w:val="20"/>
        </w:rPr>
        <w:t> </w:t>
      </w:r>
      <w:r>
        <w:rPr>
          <w:rFonts w:ascii="Calibri"/>
          <w:sz w:val="20"/>
        </w:rPr>
        <w:t>as</w:t>
      </w:r>
      <w:r>
        <w:rPr>
          <w:rFonts w:ascii="Calibri"/>
          <w:spacing w:val="-3"/>
          <w:sz w:val="20"/>
        </w:rPr>
        <w:t> </w:t>
      </w:r>
      <w:r>
        <w:rPr>
          <w:rFonts w:ascii="Calibri"/>
          <w:sz w:val="20"/>
        </w:rPr>
        <w:t>identified</w:t>
      </w:r>
      <w:r>
        <w:rPr>
          <w:rFonts w:ascii="Calibri"/>
          <w:spacing w:val="-2"/>
          <w:sz w:val="20"/>
        </w:rPr>
        <w:t> </w:t>
      </w:r>
      <w:r>
        <w:rPr>
          <w:rFonts w:ascii="Calibri"/>
          <w:sz w:val="20"/>
        </w:rPr>
        <w:t>in</w:t>
      </w:r>
      <w:r>
        <w:rPr>
          <w:rFonts w:ascii="Calibri"/>
          <w:spacing w:val="-2"/>
          <w:sz w:val="20"/>
        </w:rPr>
        <w:t> </w:t>
      </w:r>
      <w:r>
        <w:rPr>
          <w:rFonts w:ascii="Calibri"/>
          <w:sz w:val="20"/>
        </w:rPr>
        <w:t>the</w:t>
      </w:r>
      <w:r>
        <w:rPr>
          <w:rFonts w:ascii="Calibri"/>
          <w:spacing w:val="-4"/>
          <w:sz w:val="20"/>
        </w:rPr>
        <w:t> </w:t>
      </w:r>
      <w:r>
        <w:rPr>
          <w:rFonts w:ascii="Calibri"/>
          <w:sz w:val="20"/>
        </w:rPr>
        <w:t>bill</w:t>
      </w:r>
      <w:r>
        <w:rPr>
          <w:rFonts w:ascii="Calibri"/>
          <w:spacing w:val="-5"/>
          <w:sz w:val="20"/>
        </w:rPr>
        <w:t> </w:t>
      </w:r>
      <w:r>
        <w:rPr>
          <w:rFonts w:ascii="Calibri"/>
          <w:sz w:val="20"/>
        </w:rPr>
        <w:t>("Responsible Entity") of the nature of and reason for the dispute by calling the number shown on the bill or by writing a letter to the Responsible Entity within 30 days of receiving the bill. The tenant must have a good faith basis for any such dispute.</w:t>
      </w:r>
    </w:p>
    <w:p>
      <w:pPr>
        <w:pStyle w:val="ListParagraph"/>
        <w:numPr>
          <w:ilvl w:val="1"/>
          <w:numId w:val="84"/>
        </w:numPr>
        <w:tabs>
          <w:tab w:pos="1310" w:val="left" w:leader="none"/>
        </w:tabs>
        <w:spacing w:line="240" w:lineRule="auto" w:before="120" w:after="0"/>
        <w:ind w:left="1310" w:right="497" w:hanging="476"/>
        <w:jc w:val="left"/>
        <w:rPr>
          <w:rFonts w:ascii="Calibri"/>
          <w:sz w:val="20"/>
        </w:rPr>
      </w:pPr>
      <w:r>
        <w:rPr>
          <w:rFonts w:ascii="Calibri"/>
          <w:sz w:val="20"/>
        </w:rPr>
        <w:t>Within 30 days of receiving notice of a billing dispute,</w:t>
      </w:r>
      <w:r>
        <w:rPr>
          <w:rFonts w:ascii="Calibri"/>
          <w:spacing w:val="-1"/>
          <w:sz w:val="20"/>
        </w:rPr>
        <w:t> </w:t>
      </w:r>
      <w:r>
        <w:rPr>
          <w:rFonts w:ascii="Calibri"/>
          <w:sz w:val="20"/>
        </w:rPr>
        <w:t>the Responsible</w:t>
      </w:r>
      <w:r>
        <w:rPr>
          <w:rFonts w:ascii="Calibri"/>
          <w:spacing w:val="-2"/>
          <w:sz w:val="20"/>
        </w:rPr>
        <w:t> </w:t>
      </w:r>
      <w:r>
        <w:rPr>
          <w:rFonts w:ascii="Calibri"/>
          <w:sz w:val="20"/>
        </w:rPr>
        <w:t>Entity</w:t>
      </w:r>
      <w:r>
        <w:rPr>
          <w:rFonts w:ascii="Calibri"/>
          <w:spacing w:val="-1"/>
          <w:sz w:val="20"/>
        </w:rPr>
        <w:t> </w:t>
      </w:r>
      <w:r>
        <w:rPr>
          <w:rFonts w:ascii="Calibri"/>
          <w:sz w:val="20"/>
        </w:rPr>
        <w:t>must contact the tenant to</w:t>
      </w:r>
      <w:r>
        <w:rPr>
          <w:rFonts w:ascii="Calibri"/>
          <w:spacing w:val="-1"/>
          <w:sz w:val="20"/>
        </w:rPr>
        <w:t> </w:t>
      </w:r>
      <w:r>
        <w:rPr>
          <w:rFonts w:ascii="Calibri"/>
          <w:sz w:val="20"/>
        </w:rPr>
        <w:t>discuss</w:t>
      </w:r>
      <w:r>
        <w:rPr>
          <w:rFonts w:ascii="Calibri"/>
          <w:spacing w:val="-4"/>
          <w:sz w:val="20"/>
        </w:rPr>
        <w:t> </w:t>
      </w:r>
      <w:r>
        <w:rPr>
          <w:rFonts w:ascii="Calibri"/>
          <w:sz w:val="20"/>
        </w:rPr>
        <w:t>the dispute, and</w:t>
      </w:r>
      <w:r>
        <w:rPr>
          <w:rFonts w:ascii="Calibri"/>
          <w:spacing w:val="-5"/>
          <w:sz w:val="20"/>
        </w:rPr>
        <w:t> </w:t>
      </w:r>
      <w:r>
        <w:rPr>
          <w:rFonts w:ascii="Calibri"/>
          <w:sz w:val="20"/>
        </w:rPr>
        <w:t>the</w:t>
      </w:r>
      <w:r>
        <w:rPr>
          <w:rFonts w:ascii="Calibri"/>
          <w:spacing w:val="-3"/>
          <w:sz w:val="20"/>
        </w:rPr>
        <w:t> </w:t>
      </w:r>
      <w:r>
        <w:rPr>
          <w:rFonts w:ascii="Calibri"/>
          <w:sz w:val="20"/>
        </w:rPr>
        <w:t>Responsible</w:t>
      </w:r>
      <w:r>
        <w:rPr>
          <w:rFonts w:ascii="Calibri"/>
          <w:spacing w:val="-3"/>
          <w:sz w:val="20"/>
        </w:rPr>
        <w:t> </w:t>
      </w:r>
      <w:r>
        <w:rPr>
          <w:rFonts w:ascii="Calibri"/>
          <w:sz w:val="20"/>
        </w:rPr>
        <w:t>Entity</w:t>
      </w:r>
      <w:r>
        <w:rPr>
          <w:rFonts w:ascii="Calibri"/>
          <w:spacing w:val="-2"/>
          <w:sz w:val="20"/>
        </w:rPr>
        <w:t> </w:t>
      </w:r>
      <w:r>
        <w:rPr>
          <w:rFonts w:ascii="Calibri"/>
          <w:sz w:val="20"/>
        </w:rPr>
        <w:t>and</w:t>
      </w:r>
      <w:r>
        <w:rPr>
          <w:rFonts w:ascii="Calibri"/>
          <w:spacing w:val="-7"/>
          <w:sz w:val="20"/>
        </w:rPr>
        <w:t> </w:t>
      </w:r>
      <w:r>
        <w:rPr>
          <w:rFonts w:ascii="Calibri"/>
          <w:sz w:val="20"/>
        </w:rPr>
        <w:t>tenant</w:t>
      </w:r>
      <w:r>
        <w:rPr>
          <w:rFonts w:ascii="Calibri"/>
          <w:spacing w:val="-3"/>
          <w:sz w:val="20"/>
        </w:rPr>
        <w:t> </w:t>
      </w:r>
      <w:r>
        <w:rPr>
          <w:rFonts w:ascii="Calibri"/>
          <w:sz w:val="20"/>
        </w:rPr>
        <w:t>must</w:t>
      </w:r>
      <w:r>
        <w:rPr>
          <w:rFonts w:ascii="Calibri"/>
          <w:spacing w:val="-3"/>
          <w:sz w:val="20"/>
        </w:rPr>
        <w:t> </w:t>
      </w:r>
      <w:r>
        <w:rPr>
          <w:rFonts w:ascii="Calibri"/>
          <w:sz w:val="20"/>
        </w:rPr>
        <w:t>determine</w:t>
      </w:r>
      <w:r>
        <w:rPr>
          <w:rFonts w:ascii="Calibri"/>
          <w:spacing w:val="-5"/>
          <w:sz w:val="20"/>
        </w:rPr>
        <w:t> </w:t>
      </w:r>
      <w:r>
        <w:rPr>
          <w:rFonts w:ascii="Calibri"/>
          <w:sz w:val="20"/>
        </w:rPr>
        <w:t>the</w:t>
      </w:r>
      <w:r>
        <w:rPr>
          <w:rFonts w:ascii="Calibri"/>
          <w:spacing w:val="-5"/>
          <w:sz w:val="20"/>
        </w:rPr>
        <w:t> </w:t>
      </w:r>
      <w:r>
        <w:rPr>
          <w:rFonts w:ascii="Calibri"/>
          <w:sz w:val="20"/>
        </w:rPr>
        <w:t>amount</w:t>
      </w:r>
      <w:r>
        <w:rPr>
          <w:rFonts w:ascii="Calibri"/>
          <w:spacing w:val="-1"/>
          <w:sz w:val="20"/>
        </w:rPr>
        <w:t> </w:t>
      </w:r>
      <w:r>
        <w:rPr>
          <w:rFonts w:ascii="Calibri"/>
          <w:sz w:val="20"/>
        </w:rPr>
        <w:t>of</w:t>
      </w:r>
      <w:r>
        <w:rPr>
          <w:rFonts w:ascii="Calibri"/>
          <w:spacing w:val="-3"/>
          <w:sz w:val="20"/>
        </w:rPr>
        <w:t> </w:t>
      </w:r>
      <w:r>
        <w:rPr>
          <w:rFonts w:ascii="Calibri"/>
          <w:sz w:val="20"/>
        </w:rPr>
        <w:t>disputed and undisputed charges. The tenant must pay all undisputed charges within 30 days of reaching agreement with the Responsible Entity.</w:t>
      </w:r>
    </w:p>
    <w:p>
      <w:pPr>
        <w:pStyle w:val="ListParagraph"/>
        <w:numPr>
          <w:ilvl w:val="1"/>
          <w:numId w:val="84"/>
        </w:numPr>
        <w:tabs>
          <w:tab w:pos="1310" w:val="left" w:leader="none"/>
        </w:tabs>
        <w:spacing w:line="240" w:lineRule="auto" w:before="120" w:after="0"/>
        <w:ind w:left="1310" w:right="368" w:hanging="476"/>
        <w:jc w:val="left"/>
        <w:rPr>
          <w:rFonts w:ascii="Calibri"/>
          <w:sz w:val="20"/>
        </w:rPr>
      </w:pPr>
      <w:r>
        <w:rPr>
          <w:rFonts w:ascii="Calibri"/>
          <w:sz w:val="20"/>
        </w:rPr>
        <w:t>No</w:t>
      </w:r>
      <w:r>
        <w:rPr>
          <w:rFonts w:ascii="Calibri"/>
          <w:spacing w:val="-2"/>
          <w:sz w:val="20"/>
        </w:rPr>
        <w:t> </w:t>
      </w:r>
      <w:r>
        <w:rPr>
          <w:rFonts w:ascii="Calibri"/>
          <w:sz w:val="20"/>
        </w:rPr>
        <w:t>late</w:t>
      </w:r>
      <w:r>
        <w:rPr>
          <w:rFonts w:ascii="Calibri"/>
          <w:spacing w:val="-2"/>
          <w:sz w:val="20"/>
        </w:rPr>
        <w:t> </w:t>
      </w:r>
      <w:r>
        <w:rPr>
          <w:rFonts w:ascii="Calibri"/>
          <w:sz w:val="20"/>
        </w:rPr>
        <w:t>fees</w:t>
      </w:r>
      <w:r>
        <w:rPr>
          <w:rFonts w:ascii="Calibri"/>
          <w:spacing w:val="-4"/>
          <w:sz w:val="20"/>
        </w:rPr>
        <w:t> </w:t>
      </w:r>
      <w:r>
        <w:rPr>
          <w:rFonts w:ascii="Calibri"/>
          <w:sz w:val="20"/>
        </w:rPr>
        <w:t>or</w:t>
      </w:r>
      <w:r>
        <w:rPr>
          <w:rFonts w:ascii="Calibri"/>
          <w:spacing w:val="-2"/>
          <w:sz w:val="20"/>
        </w:rPr>
        <w:t> </w:t>
      </w:r>
      <w:r>
        <w:rPr>
          <w:rFonts w:ascii="Calibri"/>
          <w:sz w:val="20"/>
        </w:rPr>
        <w:t>interest</w:t>
      </w:r>
      <w:r>
        <w:rPr>
          <w:rFonts w:ascii="Calibri"/>
          <w:spacing w:val="-2"/>
          <w:sz w:val="20"/>
        </w:rPr>
        <w:t> </w:t>
      </w:r>
      <w:r>
        <w:rPr>
          <w:rFonts w:ascii="Calibri"/>
          <w:sz w:val="20"/>
        </w:rPr>
        <w:t>charges</w:t>
      </w:r>
      <w:r>
        <w:rPr>
          <w:rFonts w:ascii="Calibri"/>
          <w:spacing w:val="-1"/>
          <w:sz w:val="20"/>
        </w:rPr>
        <w:t> </w:t>
      </w:r>
      <w:r>
        <w:rPr>
          <w:rFonts w:ascii="Calibri"/>
          <w:sz w:val="20"/>
        </w:rPr>
        <w:t>shall</w:t>
      </w:r>
      <w:r>
        <w:rPr>
          <w:rFonts w:ascii="Calibri"/>
          <w:spacing w:val="-2"/>
          <w:sz w:val="20"/>
        </w:rPr>
        <w:t> </w:t>
      </w:r>
      <w:r>
        <w:rPr>
          <w:rFonts w:ascii="Calibri"/>
          <w:sz w:val="20"/>
        </w:rPr>
        <w:t>accrue</w:t>
      </w:r>
      <w:r>
        <w:rPr>
          <w:rFonts w:ascii="Calibri"/>
          <w:spacing w:val="-3"/>
          <w:sz w:val="20"/>
        </w:rPr>
        <w:t> </w:t>
      </w:r>
      <w:r>
        <w:rPr>
          <w:rFonts w:ascii="Calibri"/>
          <w:sz w:val="20"/>
        </w:rPr>
        <w:t>on</w:t>
      </w:r>
      <w:r>
        <w:rPr>
          <w:rFonts w:ascii="Calibri"/>
          <w:spacing w:val="-5"/>
          <w:sz w:val="20"/>
        </w:rPr>
        <w:t> </w:t>
      </w:r>
      <w:r>
        <w:rPr>
          <w:rFonts w:ascii="Calibri"/>
          <w:sz w:val="20"/>
        </w:rPr>
        <w:t>any</w:t>
      </w:r>
      <w:r>
        <w:rPr>
          <w:rFonts w:ascii="Calibri"/>
          <w:spacing w:val="-4"/>
          <w:sz w:val="20"/>
        </w:rPr>
        <w:t> </w:t>
      </w:r>
      <w:r>
        <w:rPr>
          <w:rFonts w:ascii="Calibri"/>
          <w:sz w:val="20"/>
        </w:rPr>
        <w:t>disputed</w:t>
      </w:r>
      <w:r>
        <w:rPr>
          <w:rFonts w:ascii="Calibri"/>
          <w:spacing w:val="-2"/>
          <w:sz w:val="20"/>
        </w:rPr>
        <w:t> </w:t>
      </w:r>
      <w:r>
        <w:rPr>
          <w:rFonts w:ascii="Calibri"/>
          <w:sz w:val="20"/>
        </w:rPr>
        <w:t>portions</w:t>
      </w:r>
      <w:r>
        <w:rPr>
          <w:rFonts w:ascii="Calibri"/>
          <w:spacing w:val="-2"/>
          <w:sz w:val="20"/>
        </w:rPr>
        <w:t> </w:t>
      </w:r>
      <w:r>
        <w:rPr>
          <w:rFonts w:ascii="Calibri"/>
          <w:sz w:val="20"/>
        </w:rPr>
        <w:t>of</w:t>
      </w:r>
      <w:r>
        <w:rPr>
          <w:rFonts w:ascii="Calibri"/>
          <w:spacing w:val="-3"/>
          <w:sz w:val="20"/>
        </w:rPr>
        <w:t> </w:t>
      </w:r>
      <w:r>
        <w:rPr>
          <w:rFonts w:ascii="Calibri"/>
          <w:sz w:val="20"/>
        </w:rPr>
        <w:t>a</w:t>
      </w:r>
      <w:r>
        <w:rPr>
          <w:rFonts w:ascii="Calibri"/>
          <w:spacing w:val="-4"/>
          <w:sz w:val="20"/>
        </w:rPr>
        <w:t> </w:t>
      </w:r>
      <w:r>
        <w:rPr>
          <w:rFonts w:ascii="Calibri"/>
          <w:sz w:val="20"/>
        </w:rPr>
        <w:t>bill</w:t>
      </w:r>
      <w:r>
        <w:rPr>
          <w:rFonts w:ascii="Calibri"/>
          <w:spacing w:val="-2"/>
          <w:sz w:val="20"/>
        </w:rPr>
        <w:t> </w:t>
      </w:r>
      <w:r>
        <w:rPr>
          <w:rFonts w:ascii="Calibri"/>
          <w:sz w:val="20"/>
        </w:rPr>
        <w:t>while</w:t>
      </w:r>
      <w:r>
        <w:rPr>
          <w:rFonts w:ascii="Calibri"/>
          <w:spacing w:val="-3"/>
          <w:sz w:val="20"/>
        </w:rPr>
        <w:t> </w:t>
      </w:r>
      <w:r>
        <w:rPr>
          <w:rFonts w:ascii="Calibri"/>
          <w:sz w:val="20"/>
        </w:rPr>
        <w:t>the</w:t>
      </w:r>
      <w:r>
        <w:rPr>
          <w:rFonts w:ascii="Calibri"/>
          <w:spacing w:val="-3"/>
          <w:sz w:val="20"/>
        </w:rPr>
        <w:t> </w:t>
      </w:r>
      <w:r>
        <w:rPr>
          <w:rFonts w:ascii="Calibri"/>
          <w:sz w:val="20"/>
        </w:rPr>
        <w:t>amount</w:t>
      </w:r>
      <w:r>
        <w:rPr>
          <w:rFonts w:ascii="Calibri"/>
          <w:spacing w:val="-2"/>
          <w:sz w:val="20"/>
        </w:rPr>
        <w:t> </w:t>
      </w:r>
      <w:r>
        <w:rPr>
          <w:rFonts w:ascii="Calibri"/>
          <w:sz w:val="20"/>
        </w:rPr>
        <w:t>is</w:t>
      </w:r>
      <w:r>
        <w:rPr>
          <w:rFonts w:ascii="Calibri"/>
          <w:spacing w:val="-4"/>
          <w:sz w:val="20"/>
        </w:rPr>
        <w:t> </w:t>
      </w:r>
      <w:r>
        <w:rPr>
          <w:rFonts w:ascii="Calibri"/>
          <w:sz w:val="20"/>
        </w:rPr>
        <w:t>being resolved in accordance with subsections A.1 and 2, and no collection activity related to the disputed portions</w:t>
      </w:r>
      <w:r>
        <w:rPr>
          <w:rFonts w:ascii="Calibri"/>
          <w:spacing w:val="-4"/>
          <w:sz w:val="20"/>
        </w:rPr>
        <w:t> </w:t>
      </w:r>
      <w:r>
        <w:rPr>
          <w:rFonts w:ascii="Calibri"/>
          <w:sz w:val="20"/>
        </w:rPr>
        <w:t>of</w:t>
      </w:r>
      <w:r>
        <w:rPr>
          <w:rFonts w:ascii="Calibri"/>
          <w:spacing w:val="-4"/>
          <w:sz w:val="20"/>
        </w:rPr>
        <w:t> </w:t>
      </w:r>
      <w:r>
        <w:rPr>
          <w:rFonts w:ascii="Calibri"/>
          <w:sz w:val="20"/>
        </w:rPr>
        <w:t>a</w:t>
      </w:r>
      <w:r>
        <w:rPr>
          <w:rFonts w:ascii="Calibri"/>
          <w:spacing w:val="-2"/>
          <w:sz w:val="20"/>
        </w:rPr>
        <w:t> </w:t>
      </w:r>
      <w:r>
        <w:rPr>
          <w:rFonts w:ascii="Calibri"/>
          <w:sz w:val="20"/>
        </w:rPr>
        <w:t>bill</w:t>
      </w:r>
      <w:r>
        <w:rPr>
          <w:rFonts w:ascii="Calibri"/>
          <w:spacing w:val="-4"/>
          <w:sz w:val="20"/>
        </w:rPr>
        <w:t> </w:t>
      </w:r>
      <w:r>
        <w:rPr>
          <w:rFonts w:ascii="Calibri"/>
          <w:sz w:val="20"/>
        </w:rPr>
        <w:t>may be</w:t>
      </w:r>
      <w:r>
        <w:rPr>
          <w:rFonts w:ascii="Calibri"/>
          <w:spacing w:val="-3"/>
          <w:sz w:val="20"/>
        </w:rPr>
        <w:t> </w:t>
      </w:r>
      <w:r>
        <w:rPr>
          <w:rFonts w:ascii="Calibri"/>
          <w:sz w:val="20"/>
        </w:rPr>
        <w:t>instituted</w:t>
      </w:r>
      <w:r>
        <w:rPr>
          <w:rFonts w:ascii="Calibri"/>
          <w:spacing w:val="-1"/>
          <w:sz w:val="20"/>
        </w:rPr>
        <w:t> </w:t>
      </w:r>
      <w:r>
        <w:rPr>
          <w:rFonts w:ascii="Calibri"/>
          <w:sz w:val="20"/>
        </w:rPr>
        <w:t>against</w:t>
      </w:r>
      <w:r>
        <w:rPr>
          <w:rFonts w:ascii="Calibri"/>
          <w:spacing w:val="-1"/>
          <w:sz w:val="20"/>
        </w:rPr>
        <w:t> </w:t>
      </w:r>
      <w:r>
        <w:rPr>
          <w:rFonts w:ascii="Calibri"/>
          <w:sz w:val="20"/>
        </w:rPr>
        <w:t>a</w:t>
      </w:r>
      <w:r>
        <w:rPr>
          <w:rFonts w:ascii="Calibri"/>
          <w:spacing w:val="-2"/>
          <w:sz w:val="20"/>
        </w:rPr>
        <w:t> </w:t>
      </w:r>
      <w:r>
        <w:rPr>
          <w:rFonts w:ascii="Calibri"/>
          <w:sz w:val="20"/>
        </w:rPr>
        <w:t>tenant</w:t>
      </w:r>
      <w:r>
        <w:rPr>
          <w:rFonts w:ascii="Calibri"/>
          <w:spacing w:val="-3"/>
          <w:sz w:val="20"/>
        </w:rPr>
        <w:t> </w:t>
      </w:r>
      <w:r>
        <w:rPr>
          <w:rFonts w:ascii="Calibri"/>
          <w:sz w:val="20"/>
        </w:rPr>
        <w:t>that</w:t>
      </w:r>
      <w:r>
        <w:rPr>
          <w:rFonts w:ascii="Calibri"/>
          <w:spacing w:val="-3"/>
          <w:sz w:val="20"/>
        </w:rPr>
        <w:t> </w:t>
      </w:r>
      <w:r>
        <w:rPr>
          <w:rFonts w:ascii="Calibri"/>
          <w:sz w:val="20"/>
        </w:rPr>
        <w:t>has</w:t>
      </w:r>
      <w:r>
        <w:rPr>
          <w:rFonts w:ascii="Calibri"/>
          <w:spacing w:val="-2"/>
          <w:sz w:val="20"/>
        </w:rPr>
        <w:t> </w:t>
      </w:r>
      <w:r>
        <w:rPr>
          <w:rFonts w:ascii="Calibri"/>
          <w:sz w:val="20"/>
        </w:rPr>
        <w:t>notified</w:t>
      </w:r>
      <w:r>
        <w:rPr>
          <w:rFonts w:ascii="Calibri"/>
          <w:spacing w:val="-1"/>
          <w:sz w:val="20"/>
        </w:rPr>
        <w:t> </w:t>
      </w:r>
      <w:r>
        <w:rPr>
          <w:rFonts w:ascii="Calibri"/>
          <w:sz w:val="20"/>
        </w:rPr>
        <w:t>the</w:t>
      </w:r>
      <w:r>
        <w:rPr>
          <w:rFonts w:ascii="Calibri"/>
          <w:spacing w:val="-4"/>
          <w:sz w:val="20"/>
        </w:rPr>
        <w:t> </w:t>
      </w:r>
      <w:r>
        <w:rPr>
          <w:rFonts w:ascii="Calibri"/>
          <w:sz w:val="20"/>
        </w:rPr>
        <w:t>Responsible</w:t>
      </w:r>
      <w:r>
        <w:rPr>
          <w:rFonts w:ascii="Calibri"/>
          <w:spacing w:val="-4"/>
          <w:sz w:val="20"/>
        </w:rPr>
        <w:t> </w:t>
      </w:r>
      <w:r>
        <w:rPr>
          <w:rFonts w:ascii="Calibri"/>
          <w:sz w:val="20"/>
        </w:rPr>
        <w:t>Entity</w:t>
      </w:r>
      <w:r>
        <w:rPr>
          <w:rFonts w:ascii="Calibri"/>
          <w:spacing w:val="-2"/>
          <w:sz w:val="20"/>
        </w:rPr>
        <w:t> </w:t>
      </w:r>
      <w:r>
        <w:rPr>
          <w:rFonts w:ascii="Calibri"/>
          <w:sz w:val="20"/>
        </w:rPr>
        <w:t>of</w:t>
      </w:r>
      <w:r>
        <w:rPr>
          <w:rFonts w:ascii="Calibri"/>
          <w:spacing w:val="-3"/>
          <w:sz w:val="20"/>
        </w:rPr>
        <w:t> </w:t>
      </w:r>
      <w:r>
        <w:rPr>
          <w:rFonts w:ascii="Calibri"/>
          <w:sz w:val="20"/>
        </w:rPr>
        <w:t>a</w:t>
      </w:r>
      <w:r>
        <w:rPr>
          <w:rFonts w:ascii="Calibri"/>
          <w:spacing w:val="-2"/>
          <w:sz w:val="20"/>
        </w:rPr>
        <w:t> </w:t>
      </w:r>
      <w:r>
        <w:rPr>
          <w:rFonts w:ascii="Calibri"/>
          <w:sz w:val="20"/>
        </w:rPr>
        <w:t>dispute in accordance with this chapter.</w:t>
      </w:r>
    </w:p>
    <w:p>
      <w:pPr>
        <w:pStyle w:val="ListParagraph"/>
        <w:numPr>
          <w:ilvl w:val="1"/>
          <w:numId w:val="84"/>
        </w:numPr>
        <w:tabs>
          <w:tab w:pos="1310" w:val="left" w:leader="none"/>
        </w:tabs>
        <w:spacing w:line="240" w:lineRule="auto" w:before="121" w:after="0"/>
        <w:ind w:left="1310" w:right="363" w:hanging="476"/>
        <w:jc w:val="left"/>
        <w:rPr>
          <w:rFonts w:ascii="Calibri"/>
          <w:sz w:val="20"/>
        </w:rPr>
      </w:pPr>
      <w:r>
        <w:rPr>
          <w:rFonts w:ascii="Calibri"/>
          <w:sz w:val="20"/>
        </w:rPr>
        <w:t>The tenant and Responsible Entity shall continue to discuss in good faith any remaining disputed amounts and attempt to reach an agreement on the amount due, if any, within 60 days of the Responsible Entity's receipt of notice of a billing dispute. If a tenant is unable to reach a satisfactory resolution of any portion of a disputed charge within the allotted time, the tenant may exercise any of the remedies set forth in Section B below or any other available remedies, provided, however, that if within 120 days of the Responsible Entity's receipt of notice of a billing dispute, the tenant has not either</w:t>
      </w:r>
      <w:r>
        <w:rPr>
          <w:rFonts w:ascii="Calibri"/>
          <w:spacing w:val="-3"/>
          <w:sz w:val="20"/>
        </w:rPr>
        <w:t> </w:t>
      </w:r>
      <w:r>
        <w:rPr>
          <w:rFonts w:ascii="Calibri"/>
          <w:sz w:val="20"/>
        </w:rPr>
        <w:t>exercised</w:t>
      </w:r>
      <w:r>
        <w:rPr>
          <w:rFonts w:ascii="Calibri"/>
          <w:spacing w:val="-5"/>
          <w:sz w:val="20"/>
        </w:rPr>
        <w:t> </w:t>
      </w:r>
      <w:r>
        <w:rPr>
          <w:rFonts w:ascii="Calibri"/>
          <w:sz w:val="20"/>
        </w:rPr>
        <w:t>one</w:t>
      </w:r>
      <w:r>
        <w:rPr>
          <w:rFonts w:ascii="Calibri"/>
          <w:spacing w:val="-4"/>
          <w:sz w:val="20"/>
        </w:rPr>
        <w:t> </w:t>
      </w:r>
      <w:r>
        <w:rPr>
          <w:rFonts w:ascii="Calibri"/>
          <w:sz w:val="20"/>
        </w:rPr>
        <w:t>of</w:t>
      </w:r>
      <w:r>
        <w:rPr>
          <w:rFonts w:ascii="Calibri"/>
          <w:spacing w:val="-4"/>
          <w:sz w:val="20"/>
        </w:rPr>
        <w:t> </w:t>
      </w:r>
      <w:r>
        <w:rPr>
          <w:rFonts w:ascii="Calibri"/>
          <w:sz w:val="20"/>
        </w:rPr>
        <w:t>the</w:t>
      </w:r>
      <w:r>
        <w:rPr>
          <w:rFonts w:ascii="Calibri"/>
          <w:spacing w:val="-4"/>
          <w:sz w:val="20"/>
        </w:rPr>
        <w:t> </w:t>
      </w:r>
      <w:r>
        <w:rPr>
          <w:rFonts w:ascii="Calibri"/>
          <w:sz w:val="20"/>
        </w:rPr>
        <w:t>remedies</w:t>
      </w:r>
      <w:r>
        <w:rPr>
          <w:rFonts w:ascii="Calibri"/>
          <w:spacing w:val="-3"/>
          <w:sz w:val="20"/>
        </w:rPr>
        <w:t> </w:t>
      </w:r>
      <w:r>
        <w:rPr>
          <w:rFonts w:ascii="Calibri"/>
          <w:sz w:val="20"/>
        </w:rPr>
        <w:t>set</w:t>
      </w:r>
      <w:r>
        <w:rPr>
          <w:rFonts w:ascii="Calibri"/>
          <w:spacing w:val="-4"/>
          <w:sz w:val="20"/>
        </w:rPr>
        <w:t> </w:t>
      </w:r>
      <w:r>
        <w:rPr>
          <w:rFonts w:ascii="Calibri"/>
          <w:sz w:val="20"/>
        </w:rPr>
        <w:t>forth</w:t>
      </w:r>
      <w:r>
        <w:rPr>
          <w:rFonts w:ascii="Calibri"/>
          <w:spacing w:val="-2"/>
          <w:sz w:val="20"/>
        </w:rPr>
        <w:t> </w:t>
      </w:r>
      <w:r>
        <w:rPr>
          <w:rFonts w:ascii="Calibri"/>
          <w:sz w:val="20"/>
        </w:rPr>
        <w:t>in</w:t>
      </w:r>
      <w:r>
        <w:rPr>
          <w:rFonts w:ascii="Calibri"/>
          <w:spacing w:val="-2"/>
          <w:sz w:val="20"/>
        </w:rPr>
        <w:t> </w:t>
      </w:r>
      <w:r>
        <w:rPr>
          <w:rFonts w:ascii="Calibri"/>
          <w:sz w:val="20"/>
        </w:rPr>
        <w:t>Section</w:t>
      </w:r>
      <w:r>
        <w:rPr>
          <w:rFonts w:ascii="Calibri"/>
          <w:spacing w:val="-4"/>
          <w:sz w:val="20"/>
        </w:rPr>
        <w:t> </w:t>
      </w:r>
      <w:r>
        <w:rPr>
          <w:rFonts w:ascii="Calibri"/>
          <w:sz w:val="20"/>
        </w:rPr>
        <w:t>B or</w:t>
      </w:r>
      <w:r>
        <w:rPr>
          <w:rFonts w:ascii="Calibri"/>
          <w:spacing w:val="-3"/>
          <w:sz w:val="20"/>
        </w:rPr>
        <w:t> </w:t>
      </w:r>
      <w:r>
        <w:rPr>
          <w:rFonts w:ascii="Calibri"/>
          <w:sz w:val="20"/>
        </w:rPr>
        <w:t>paid</w:t>
      </w:r>
      <w:r>
        <w:rPr>
          <w:rFonts w:ascii="Calibri"/>
          <w:spacing w:val="-5"/>
          <w:sz w:val="20"/>
        </w:rPr>
        <w:t> </w:t>
      </w:r>
      <w:r>
        <w:rPr>
          <w:rFonts w:ascii="Calibri"/>
          <w:sz w:val="20"/>
        </w:rPr>
        <w:t>the</w:t>
      </w:r>
      <w:r>
        <w:rPr>
          <w:rFonts w:ascii="Calibri"/>
          <w:spacing w:val="-4"/>
          <w:sz w:val="20"/>
        </w:rPr>
        <w:t> </w:t>
      </w:r>
      <w:r>
        <w:rPr>
          <w:rFonts w:ascii="Calibri"/>
          <w:sz w:val="20"/>
        </w:rPr>
        <w:t>remaining</w:t>
      </w:r>
      <w:r>
        <w:rPr>
          <w:rFonts w:ascii="Calibri"/>
          <w:spacing w:val="-3"/>
          <w:sz w:val="20"/>
        </w:rPr>
        <w:t> </w:t>
      </w:r>
      <w:r>
        <w:rPr>
          <w:rFonts w:ascii="Calibri"/>
          <w:sz w:val="20"/>
        </w:rPr>
        <w:t>disputed</w:t>
      </w:r>
      <w:r>
        <w:rPr>
          <w:rFonts w:ascii="Calibri"/>
          <w:spacing w:val="-4"/>
          <w:sz w:val="20"/>
        </w:rPr>
        <w:t> </w:t>
      </w:r>
      <w:r>
        <w:rPr>
          <w:rFonts w:ascii="Calibri"/>
          <w:sz w:val="20"/>
        </w:rPr>
        <w:t>amounts,</w:t>
      </w:r>
      <w:r>
        <w:rPr>
          <w:rFonts w:ascii="Calibri"/>
          <w:spacing w:val="-3"/>
          <w:sz w:val="20"/>
        </w:rPr>
        <w:t> </w:t>
      </w:r>
      <w:r>
        <w:rPr>
          <w:rFonts w:ascii="Calibri"/>
          <w:sz w:val="20"/>
        </w:rPr>
        <w:t>the landlord</w:t>
      </w:r>
      <w:r>
        <w:rPr>
          <w:rFonts w:ascii="Calibri"/>
          <w:spacing w:val="-1"/>
          <w:sz w:val="20"/>
        </w:rPr>
        <w:t> </w:t>
      </w:r>
      <w:r>
        <w:rPr>
          <w:rFonts w:ascii="Calibri"/>
          <w:sz w:val="20"/>
        </w:rPr>
        <w:t>may</w:t>
      </w:r>
      <w:r>
        <w:rPr>
          <w:rFonts w:ascii="Calibri"/>
          <w:spacing w:val="-4"/>
          <w:sz w:val="20"/>
        </w:rPr>
        <w:t> </w:t>
      </w:r>
      <w:r>
        <w:rPr>
          <w:rFonts w:ascii="Calibri"/>
          <w:sz w:val="20"/>
        </w:rPr>
        <w:t>exercise</w:t>
      </w:r>
      <w:r>
        <w:rPr>
          <w:rFonts w:ascii="Calibri"/>
          <w:spacing w:val="-5"/>
          <w:sz w:val="20"/>
        </w:rPr>
        <w:t> </w:t>
      </w:r>
      <w:r>
        <w:rPr>
          <w:rFonts w:ascii="Calibri"/>
          <w:sz w:val="20"/>
        </w:rPr>
        <w:t>any</w:t>
      </w:r>
      <w:r>
        <w:rPr>
          <w:rFonts w:ascii="Calibri"/>
          <w:spacing w:val="-4"/>
          <w:sz w:val="20"/>
        </w:rPr>
        <w:t> </w:t>
      </w:r>
      <w:r>
        <w:rPr>
          <w:rFonts w:ascii="Calibri"/>
          <w:sz w:val="20"/>
        </w:rPr>
        <w:t>legal</w:t>
      </w:r>
      <w:r>
        <w:rPr>
          <w:rFonts w:ascii="Calibri"/>
          <w:spacing w:val="-2"/>
          <w:sz w:val="20"/>
        </w:rPr>
        <w:t> </w:t>
      </w:r>
      <w:r>
        <w:rPr>
          <w:rFonts w:ascii="Calibri"/>
          <w:sz w:val="20"/>
        </w:rPr>
        <w:t>or</w:t>
      </w:r>
      <w:r>
        <w:rPr>
          <w:rFonts w:ascii="Calibri"/>
          <w:spacing w:val="-4"/>
          <w:sz w:val="20"/>
        </w:rPr>
        <w:t> </w:t>
      </w:r>
      <w:r>
        <w:rPr>
          <w:rFonts w:ascii="Calibri"/>
          <w:sz w:val="20"/>
        </w:rPr>
        <w:t>equitable</w:t>
      </w:r>
      <w:r>
        <w:rPr>
          <w:rFonts w:ascii="Calibri"/>
          <w:spacing w:val="-3"/>
          <w:sz w:val="20"/>
        </w:rPr>
        <w:t> </w:t>
      </w:r>
      <w:r>
        <w:rPr>
          <w:rFonts w:ascii="Calibri"/>
          <w:sz w:val="20"/>
        </w:rPr>
        <w:t>remedies available</w:t>
      </w:r>
      <w:r>
        <w:rPr>
          <w:rFonts w:ascii="Calibri"/>
          <w:spacing w:val="-3"/>
          <w:sz w:val="20"/>
        </w:rPr>
        <w:t> </w:t>
      </w:r>
      <w:r>
        <w:rPr>
          <w:rFonts w:ascii="Calibri"/>
          <w:sz w:val="20"/>
        </w:rPr>
        <w:t>to</w:t>
      </w:r>
      <w:r>
        <w:rPr>
          <w:rFonts w:ascii="Calibri"/>
          <w:spacing w:val="-5"/>
          <w:sz w:val="20"/>
        </w:rPr>
        <w:t> </w:t>
      </w:r>
      <w:r>
        <w:rPr>
          <w:rFonts w:ascii="Calibri"/>
          <w:sz w:val="20"/>
        </w:rPr>
        <w:t>it</w:t>
      </w:r>
      <w:r>
        <w:rPr>
          <w:rFonts w:ascii="Calibri"/>
          <w:spacing w:val="-5"/>
          <w:sz w:val="20"/>
        </w:rPr>
        <w:t> </w:t>
      </w:r>
      <w:r>
        <w:rPr>
          <w:rFonts w:ascii="Calibri"/>
          <w:sz w:val="20"/>
        </w:rPr>
        <w:t>to</w:t>
      </w:r>
      <w:r>
        <w:rPr>
          <w:rFonts w:ascii="Calibri"/>
          <w:spacing w:val="-3"/>
          <w:sz w:val="20"/>
        </w:rPr>
        <w:t> </w:t>
      </w:r>
      <w:r>
        <w:rPr>
          <w:rFonts w:ascii="Calibri"/>
          <w:sz w:val="20"/>
        </w:rPr>
        <w:t>collect</w:t>
      </w:r>
      <w:r>
        <w:rPr>
          <w:rFonts w:ascii="Calibri"/>
          <w:spacing w:val="-1"/>
          <w:sz w:val="20"/>
        </w:rPr>
        <w:t> </w:t>
      </w:r>
      <w:r>
        <w:rPr>
          <w:rFonts w:ascii="Calibri"/>
          <w:sz w:val="20"/>
        </w:rPr>
        <w:t>the</w:t>
      </w:r>
      <w:r>
        <w:rPr>
          <w:rFonts w:ascii="Calibri"/>
          <w:spacing w:val="-3"/>
          <w:sz w:val="20"/>
        </w:rPr>
        <w:t> </w:t>
      </w:r>
      <w:r>
        <w:rPr>
          <w:rFonts w:ascii="Calibri"/>
          <w:sz w:val="20"/>
        </w:rPr>
        <w:t>unpaid</w:t>
      </w:r>
      <w:r>
        <w:rPr>
          <w:rFonts w:ascii="Calibri"/>
          <w:spacing w:val="-1"/>
          <w:sz w:val="20"/>
        </w:rPr>
        <w:t> </w:t>
      </w:r>
      <w:r>
        <w:rPr>
          <w:rFonts w:ascii="Calibri"/>
          <w:sz w:val="20"/>
        </w:rPr>
        <w:t>amounts,</w:t>
      </w:r>
      <w:r>
        <w:rPr>
          <w:rFonts w:ascii="Calibri"/>
          <w:spacing w:val="-2"/>
          <w:sz w:val="20"/>
        </w:rPr>
        <w:t> </w:t>
      </w:r>
      <w:r>
        <w:rPr>
          <w:rFonts w:ascii="Calibri"/>
          <w:sz w:val="20"/>
        </w:rPr>
        <w:t>and provided further that nothing in this subsection shall be construed to deprive a landlord of its right to exercise any legal or equitable remedies available to it against a tenant that has not paid any undisputed charges, has not followed the procedures set forth in this section, or has not exercised</w:t>
      </w:r>
      <w:r>
        <w:rPr>
          <w:rFonts w:ascii="Calibri"/>
          <w:spacing w:val="40"/>
          <w:sz w:val="20"/>
        </w:rPr>
        <w:t> </w:t>
      </w:r>
      <w:r>
        <w:rPr>
          <w:rFonts w:ascii="Calibri"/>
          <w:sz w:val="20"/>
        </w:rPr>
        <w:t>good faith in disputing a charge.</w:t>
      </w:r>
    </w:p>
    <w:p>
      <w:pPr>
        <w:pStyle w:val="ListParagraph"/>
        <w:numPr>
          <w:ilvl w:val="0"/>
          <w:numId w:val="84"/>
        </w:numPr>
        <w:tabs>
          <w:tab w:pos="835" w:val="left" w:leader="none"/>
        </w:tabs>
        <w:spacing w:line="240" w:lineRule="auto" w:before="123" w:after="0"/>
        <w:ind w:left="835" w:right="382" w:hanging="476"/>
        <w:jc w:val="both"/>
        <w:rPr>
          <w:rFonts w:ascii="Calibri"/>
          <w:sz w:val="20"/>
        </w:rPr>
      </w:pPr>
      <w:r>
        <w:rPr>
          <w:rFonts w:ascii="Calibri"/>
          <w:sz w:val="20"/>
        </w:rPr>
        <w:t>If</w:t>
      </w:r>
      <w:r>
        <w:rPr>
          <w:rFonts w:ascii="Calibri"/>
          <w:spacing w:val="-3"/>
          <w:sz w:val="20"/>
        </w:rPr>
        <w:t> </w:t>
      </w:r>
      <w:r>
        <w:rPr>
          <w:rFonts w:ascii="Calibri"/>
          <w:sz w:val="20"/>
        </w:rPr>
        <w:t>a</w:t>
      </w:r>
      <w:r>
        <w:rPr>
          <w:rFonts w:ascii="Calibri"/>
          <w:spacing w:val="-2"/>
          <w:sz w:val="20"/>
        </w:rPr>
        <w:t> </w:t>
      </w:r>
      <w:r>
        <w:rPr>
          <w:rFonts w:ascii="Calibri"/>
          <w:sz w:val="20"/>
        </w:rPr>
        <w:t>tenant</w:t>
      </w:r>
      <w:r>
        <w:rPr>
          <w:rFonts w:ascii="Calibri"/>
          <w:spacing w:val="-1"/>
          <w:sz w:val="20"/>
        </w:rPr>
        <w:t> </w:t>
      </w:r>
      <w:r>
        <w:rPr>
          <w:rFonts w:ascii="Calibri"/>
          <w:sz w:val="20"/>
        </w:rPr>
        <w:t>believes that</w:t>
      </w:r>
      <w:r>
        <w:rPr>
          <w:rFonts w:ascii="Calibri"/>
          <w:spacing w:val="-1"/>
          <w:sz w:val="20"/>
        </w:rPr>
        <w:t> </w:t>
      </w:r>
      <w:r>
        <w:rPr>
          <w:rFonts w:ascii="Calibri"/>
          <w:sz w:val="20"/>
        </w:rPr>
        <w:t>it</w:t>
      </w:r>
      <w:r>
        <w:rPr>
          <w:rFonts w:ascii="Calibri"/>
          <w:spacing w:val="-3"/>
          <w:sz w:val="20"/>
        </w:rPr>
        <w:t> </w:t>
      </w:r>
      <w:r>
        <w:rPr>
          <w:rFonts w:ascii="Calibri"/>
          <w:sz w:val="20"/>
        </w:rPr>
        <w:t>has</w:t>
      </w:r>
      <w:r>
        <w:rPr>
          <w:rFonts w:ascii="Calibri"/>
          <w:spacing w:val="-2"/>
          <w:sz w:val="20"/>
        </w:rPr>
        <w:t> </w:t>
      </w:r>
      <w:r>
        <w:rPr>
          <w:rFonts w:ascii="Calibri"/>
          <w:sz w:val="20"/>
        </w:rPr>
        <w:t>been</w:t>
      </w:r>
      <w:r>
        <w:rPr>
          <w:rFonts w:ascii="Calibri"/>
          <w:spacing w:val="-5"/>
          <w:sz w:val="20"/>
        </w:rPr>
        <w:t> </w:t>
      </w:r>
      <w:r>
        <w:rPr>
          <w:rFonts w:ascii="Calibri"/>
          <w:sz w:val="20"/>
        </w:rPr>
        <w:t>or</w:t>
      </w:r>
      <w:r>
        <w:rPr>
          <w:rFonts w:ascii="Calibri"/>
          <w:spacing w:val="-6"/>
          <w:sz w:val="20"/>
        </w:rPr>
        <w:t> </w:t>
      </w:r>
      <w:r>
        <w:rPr>
          <w:rFonts w:ascii="Calibri"/>
          <w:sz w:val="20"/>
        </w:rPr>
        <w:t>will</w:t>
      </w:r>
      <w:r>
        <w:rPr>
          <w:rFonts w:ascii="Calibri"/>
          <w:spacing w:val="-4"/>
          <w:sz w:val="20"/>
        </w:rPr>
        <w:t> </w:t>
      </w:r>
      <w:r>
        <w:rPr>
          <w:rFonts w:ascii="Calibri"/>
          <w:sz w:val="20"/>
        </w:rPr>
        <w:t>be</w:t>
      </w:r>
      <w:r>
        <w:rPr>
          <w:rFonts w:ascii="Calibri"/>
          <w:spacing w:val="-3"/>
          <w:sz w:val="20"/>
        </w:rPr>
        <w:t> </w:t>
      </w:r>
      <w:r>
        <w:rPr>
          <w:rFonts w:ascii="Calibri"/>
          <w:sz w:val="20"/>
        </w:rPr>
        <w:t>subject</w:t>
      </w:r>
      <w:r>
        <w:rPr>
          <w:rFonts w:ascii="Calibri"/>
          <w:spacing w:val="-3"/>
          <w:sz w:val="20"/>
        </w:rPr>
        <w:t> </w:t>
      </w:r>
      <w:r>
        <w:rPr>
          <w:rFonts w:ascii="Calibri"/>
          <w:sz w:val="20"/>
        </w:rPr>
        <w:t>to</w:t>
      </w:r>
      <w:r>
        <w:rPr>
          <w:rFonts w:ascii="Calibri"/>
          <w:spacing w:val="-1"/>
          <w:sz w:val="20"/>
        </w:rPr>
        <w:t> </w:t>
      </w:r>
      <w:r>
        <w:rPr>
          <w:rFonts w:ascii="Calibri"/>
          <w:sz w:val="20"/>
        </w:rPr>
        <w:t>billing</w:t>
      </w:r>
      <w:r>
        <w:rPr>
          <w:rFonts w:ascii="Calibri"/>
          <w:spacing w:val="-2"/>
          <w:sz w:val="20"/>
        </w:rPr>
        <w:t> </w:t>
      </w:r>
      <w:r>
        <w:rPr>
          <w:rFonts w:ascii="Calibri"/>
          <w:sz w:val="20"/>
        </w:rPr>
        <w:t>practices</w:t>
      </w:r>
      <w:r>
        <w:rPr>
          <w:rFonts w:ascii="Calibri"/>
          <w:spacing w:val="-4"/>
          <w:sz w:val="20"/>
        </w:rPr>
        <w:t> </w:t>
      </w:r>
      <w:r>
        <w:rPr>
          <w:rFonts w:ascii="Calibri"/>
          <w:sz w:val="20"/>
        </w:rPr>
        <w:t>that</w:t>
      </w:r>
      <w:r>
        <w:rPr>
          <w:rFonts w:ascii="Calibri"/>
          <w:spacing w:val="-1"/>
          <w:sz w:val="20"/>
        </w:rPr>
        <w:t> </w:t>
      </w:r>
      <w:r>
        <w:rPr>
          <w:rFonts w:ascii="Calibri"/>
          <w:sz w:val="20"/>
        </w:rPr>
        <w:t>violate</w:t>
      </w:r>
      <w:r>
        <w:rPr>
          <w:rFonts w:ascii="Calibri"/>
          <w:spacing w:val="-3"/>
          <w:sz w:val="20"/>
        </w:rPr>
        <w:t> </w:t>
      </w:r>
      <w:r>
        <w:rPr>
          <w:rFonts w:ascii="Calibri"/>
          <w:sz w:val="20"/>
        </w:rPr>
        <w:t>any</w:t>
      </w:r>
      <w:r>
        <w:rPr>
          <w:rFonts w:ascii="Calibri"/>
          <w:spacing w:val="-2"/>
          <w:sz w:val="20"/>
        </w:rPr>
        <w:t> </w:t>
      </w:r>
      <w:r>
        <w:rPr>
          <w:rFonts w:ascii="Calibri"/>
          <w:sz w:val="20"/>
        </w:rPr>
        <w:t>provision</w:t>
      </w:r>
      <w:r>
        <w:rPr>
          <w:rFonts w:ascii="Calibri"/>
          <w:spacing w:val="-1"/>
          <w:sz w:val="20"/>
        </w:rPr>
        <w:t> </w:t>
      </w:r>
      <w:r>
        <w:rPr>
          <w:rFonts w:ascii="Calibri"/>
          <w:sz w:val="20"/>
        </w:rPr>
        <w:t>set</w:t>
      </w:r>
      <w:r>
        <w:rPr>
          <w:rFonts w:ascii="Calibri"/>
          <w:spacing w:val="-5"/>
          <w:sz w:val="20"/>
        </w:rPr>
        <w:t> </w:t>
      </w:r>
      <w:r>
        <w:rPr>
          <w:rFonts w:ascii="Calibri"/>
          <w:sz w:val="20"/>
        </w:rPr>
        <w:t>forth</w:t>
      </w:r>
      <w:r>
        <w:rPr>
          <w:rFonts w:ascii="Calibri"/>
          <w:spacing w:val="-1"/>
          <w:sz w:val="20"/>
        </w:rPr>
        <w:t> </w:t>
      </w:r>
      <w:r>
        <w:rPr>
          <w:rFonts w:ascii="Calibri"/>
          <w:sz w:val="20"/>
        </w:rPr>
        <w:t>in this</w:t>
      </w:r>
      <w:r>
        <w:rPr>
          <w:rFonts w:ascii="Calibri"/>
          <w:spacing w:val="-2"/>
          <w:sz w:val="20"/>
        </w:rPr>
        <w:t> </w:t>
      </w:r>
      <w:r>
        <w:rPr>
          <w:rFonts w:ascii="Calibri"/>
          <w:sz w:val="20"/>
        </w:rPr>
        <w:t>chapter,</w:t>
      </w:r>
      <w:r>
        <w:rPr>
          <w:rFonts w:ascii="Calibri"/>
          <w:spacing w:val="-2"/>
          <w:sz w:val="20"/>
        </w:rPr>
        <w:t> </w:t>
      </w:r>
      <w:r>
        <w:rPr>
          <w:rFonts w:ascii="Calibri"/>
          <w:sz w:val="20"/>
        </w:rPr>
        <w:t>the</w:t>
      </w:r>
      <w:r>
        <w:rPr>
          <w:rFonts w:ascii="Calibri"/>
          <w:spacing w:val="-3"/>
          <w:sz w:val="20"/>
        </w:rPr>
        <w:t> </w:t>
      </w:r>
      <w:r>
        <w:rPr>
          <w:rFonts w:ascii="Calibri"/>
          <w:sz w:val="20"/>
        </w:rPr>
        <w:t>tenant</w:t>
      </w:r>
      <w:r>
        <w:rPr>
          <w:rFonts w:ascii="Calibri"/>
          <w:spacing w:val="-3"/>
          <w:sz w:val="20"/>
        </w:rPr>
        <w:t> </w:t>
      </w:r>
      <w:r>
        <w:rPr>
          <w:rFonts w:ascii="Calibri"/>
          <w:sz w:val="20"/>
        </w:rPr>
        <w:t>may,</w:t>
      </w:r>
      <w:r>
        <w:rPr>
          <w:rFonts w:ascii="Calibri"/>
          <w:spacing w:val="-4"/>
          <w:sz w:val="20"/>
        </w:rPr>
        <w:t> </w:t>
      </w:r>
      <w:r>
        <w:rPr>
          <w:rFonts w:ascii="Calibri"/>
          <w:sz w:val="20"/>
        </w:rPr>
        <w:t>at</w:t>
      </w:r>
      <w:r>
        <w:rPr>
          <w:rFonts w:ascii="Calibri"/>
          <w:spacing w:val="-1"/>
          <w:sz w:val="20"/>
        </w:rPr>
        <w:t> </w:t>
      </w:r>
      <w:r>
        <w:rPr>
          <w:rFonts w:ascii="Calibri"/>
          <w:sz w:val="20"/>
        </w:rPr>
        <w:t>its</w:t>
      </w:r>
      <w:r>
        <w:rPr>
          <w:rFonts w:ascii="Calibri"/>
          <w:spacing w:val="-2"/>
          <w:sz w:val="20"/>
        </w:rPr>
        <w:t> </w:t>
      </w:r>
      <w:r>
        <w:rPr>
          <w:rFonts w:ascii="Calibri"/>
          <w:sz w:val="20"/>
        </w:rPr>
        <w:t>option,</w:t>
      </w:r>
      <w:r>
        <w:rPr>
          <w:rFonts w:ascii="Calibri"/>
          <w:spacing w:val="-4"/>
          <w:sz w:val="20"/>
        </w:rPr>
        <w:t> </w:t>
      </w:r>
      <w:r>
        <w:rPr>
          <w:rFonts w:ascii="Calibri"/>
          <w:sz w:val="20"/>
        </w:rPr>
        <w:t>file</w:t>
      </w:r>
      <w:r>
        <w:rPr>
          <w:rFonts w:ascii="Calibri"/>
          <w:spacing w:val="-5"/>
          <w:sz w:val="20"/>
        </w:rPr>
        <w:t> </w:t>
      </w:r>
      <w:r>
        <w:rPr>
          <w:rFonts w:ascii="Calibri"/>
          <w:sz w:val="20"/>
        </w:rPr>
        <w:t>a</w:t>
      </w:r>
      <w:r>
        <w:rPr>
          <w:rFonts w:ascii="Calibri"/>
          <w:spacing w:val="-2"/>
          <w:sz w:val="20"/>
        </w:rPr>
        <w:t> </w:t>
      </w:r>
      <w:r>
        <w:rPr>
          <w:rFonts w:ascii="Calibri"/>
          <w:sz w:val="20"/>
        </w:rPr>
        <w:t>complaint</w:t>
      </w:r>
      <w:r>
        <w:rPr>
          <w:rFonts w:ascii="Calibri"/>
          <w:spacing w:val="-3"/>
          <w:sz w:val="20"/>
        </w:rPr>
        <w:t> </w:t>
      </w:r>
      <w:r>
        <w:rPr>
          <w:rFonts w:ascii="Calibri"/>
          <w:sz w:val="20"/>
        </w:rPr>
        <w:t>against</w:t>
      </w:r>
      <w:r>
        <w:rPr>
          <w:rFonts w:ascii="Calibri"/>
          <w:spacing w:val="-1"/>
          <w:sz w:val="20"/>
        </w:rPr>
        <w:t> </w:t>
      </w:r>
      <w:r>
        <w:rPr>
          <w:rFonts w:ascii="Calibri"/>
          <w:sz w:val="20"/>
        </w:rPr>
        <w:t>the</w:t>
      </w:r>
      <w:r>
        <w:rPr>
          <w:rFonts w:ascii="Calibri"/>
          <w:spacing w:val="-3"/>
          <w:sz w:val="20"/>
        </w:rPr>
        <w:t> </w:t>
      </w:r>
      <w:r>
        <w:rPr>
          <w:rFonts w:ascii="Calibri"/>
          <w:sz w:val="20"/>
        </w:rPr>
        <w:t>landlord</w:t>
      </w:r>
      <w:r>
        <w:rPr>
          <w:rFonts w:ascii="Calibri"/>
          <w:spacing w:val="-1"/>
          <w:sz w:val="20"/>
        </w:rPr>
        <w:t> </w:t>
      </w:r>
      <w:r>
        <w:rPr>
          <w:rFonts w:ascii="Calibri"/>
          <w:sz w:val="20"/>
        </w:rPr>
        <w:t>with</w:t>
      </w:r>
      <w:r>
        <w:rPr>
          <w:rFonts w:ascii="Calibri"/>
          <w:spacing w:val="-5"/>
          <w:sz w:val="20"/>
        </w:rPr>
        <w:t> </w:t>
      </w:r>
      <w:r>
        <w:rPr>
          <w:rFonts w:ascii="Calibri"/>
          <w:sz w:val="20"/>
        </w:rPr>
        <w:t>the</w:t>
      </w:r>
      <w:r>
        <w:rPr>
          <w:rFonts w:ascii="Calibri"/>
          <w:spacing w:val="-5"/>
          <w:sz w:val="20"/>
        </w:rPr>
        <w:t> </w:t>
      </w:r>
      <w:r>
        <w:rPr>
          <w:rFonts w:ascii="Calibri"/>
          <w:sz w:val="20"/>
        </w:rPr>
        <w:t>Office</w:t>
      </w:r>
      <w:r>
        <w:rPr>
          <w:rFonts w:ascii="Calibri"/>
          <w:spacing w:val="-3"/>
          <w:sz w:val="20"/>
        </w:rPr>
        <w:t> </w:t>
      </w:r>
      <w:r>
        <w:rPr>
          <w:rFonts w:ascii="Calibri"/>
          <w:sz w:val="20"/>
        </w:rPr>
        <w:t>of</w:t>
      </w:r>
      <w:r>
        <w:rPr>
          <w:rFonts w:ascii="Calibri"/>
          <w:spacing w:val="-3"/>
          <w:sz w:val="20"/>
        </w:rPr>
        <w:t> </w:t>
      </w:r>
      <w:r>
        <w:rPr>
          <w:rFonts w:ascii="Calibri"/>
          <w:sz w:val="20"/>
        </w:rPr>
        <w:t>the</w:t>
      </w:r>
      <w:r>
        <w:rPr>
          <w:rFonts w:ascii="Calibri"/>
          <w:spacing w:val="-3"/>
          <w:sz w:val="20"/>
        </w:rPr>
        <w:t> </w:t>
      </w:r>
      <w:r>
        <w:rPr>
          <w:rFonts w:ascii="Calibri"/>
          <w:sz w:val="20"/>
        </w:rPr>
        <w:t>Hearing Examiner or institute a civil action against the landlord, as follows:</w:t>
      </w:r>
    </w:p>
    <w:p>
      <w:pPr>
        <w:pStyle w:val="ListParagraph"/>
        <w:numPr>
          <w:ilvl w:val="1"/>
          <w:numId w:val="84"/>
        </w:numPr>
        <w:tabs>
          <w:tab w:pos="1310" w:val="left" w:leader="none"/>
        </w:tabs>
        <w:spacing w:line="240" w:lineRule="auto" w:before="119" w:after="0"/>
        <w:ind w:left="1310" w:right="375" w:hanging="476"/>
        <w:jc w:val="left"/>
        <w:rPr>
          <w:rFonts w:ascii="Calibri"/>
          <w:sz w:val="20"/>
        </w:rPr>
      </w:pPr>
      <w:r>
        <w:rPr>
          <w:rFonts w:ascii="Calibri"/>
          <w:sz w:val="20"/>
        </w:rPr>
        <w:t>The Office of the Hearing Examiner is hereby vested with the authority to hear and resolve tenant complaints against landlords regarding billing practices in accordance with its rules and procedures</w:t>
      </w:r>
      <w:r>
        <w:rPr>
          <w:rFonts w:ascii="Calibri"/>
          <w:sz w:val="20"/>
        </w:rPr>
        <w:t> then in force governing contested cases. The filing fee for such a case shall be set at $5.00. Upon the finding of a violation of this chapter, the Hearing Examiner shall award actual damages (including but not limited to refund of any overpayment or other fees or charges resulting from such violation, and costs of pursuing the claim) and a penalty of one hundred dollars, and may permit the tenant to terminate the rental agreement by written notice in accordance with RCW 59.18.090. If the Hearing Examiner determines that the landlord engaged in prohibited billing practices in deliberate violation of this chapter, the penalty mentioned in the preceding sentence shall be two hundred dollars, and the Hearing</w:t>
      </w:r>
      <w:r>
        <w:rPr>
          <w:rFonts w:ascii="Calibri"/>
          <w:spacing w:val="-3"/>
          <w:sz w:val="20"/>
        </w:rPr>
        <w:t> </w:t>
      </w:r>
      <w:r>
        <w:rPr>
          <w:rFonts w:ascii="Calibri"/>
          <w:sz w:val="20"/>
        </w:rPr>
        <w:t>Examiner</w:t>
      </w:r>
      <w:r>
        <w:rPr>
          <w:rFonts w:ascii="Calibri"/>
          <w:spacing w:val="-7"/>
          <w:sz w:val="20"/>
        </w:rPr>
        <w:t> </w:t>
      </w:r>
      <w:r>
        <w:rPr>
          <w:rFonts w:ascii="Calibri"/>
          <w:sz w:val="20"/>
        </w:rPr>
        <w:t>shall</w:t>
      </w:r>
      <w:r>
        <w:rPr>
          <w:rFonts w:ascii="Calibri"/>
          <w:spacing w:val="-3"/>
          <w:sz w:val="20"/>
        </w:rPr>
        <w:t> </w:t>
      </w:r>
      <w:r>
        <w:rPr>
          <w:rFonts w:ascii="Calibri"/>
          <w:sz w:val="20"/>
        </w:rPr>
        <w:t>also</w:t>
      </w:r>
      <w:r>
        <w:rPr>
          <w:rFonts w:ascii="Calibri"/>
          <w:spacing w:val="-2"/>
          <w:sz w:val="20"/>
        </w:rPr>
        <w:t> </w:t>
      </w:r>
      <w:r>
        <w:rPr>
          <w:rFonts w:ascii="Calibri"/>
          <w:sz w:val="20"/>
        </w:rPr>
        <w:t>award</w:t>
      </w:r>
      <w:r>
        <w:rPr>
          <w:rFonts w:ascii="Calibri"/>
          <w:spacing w:val="-2"/>
          <w:sz w:val="20"/>
        </w:rPr>
        <w:t> </w:t>
      </w:r>
      <w:r>
        <w:rPr>
          <w:rFonts w:ascii="Calibri"/>
          <w:sz w:val="20"/>
        </w:rPr>
        <w:t>attorneys'</w:t>
      </w:r>
      <w:r>
        <w:rPr>
          <w:rFonts w:ascii="Calibri"/>
          <w:spacing w:val="-3"/>
          <w:sz w:val="20"/>
        </w:rPr>
        <w:t> </w:t>
      </w:r>
      <w:r>
        <w:rPr>
          <w:rFonts w:ascii="Calibri"/>
          <w:sz w:val="20"/>
        </w:rPr>
        <w:t>fees</w:t>
      </w:r>
      <w:r>
        <w:rPr>
          <w:rFonts w:ascii="Calibri"/>
          <w:spacing w:val="-1"/>
          <w:sz w:val="20"/>
        </w:rPr>
        <w:t> </w:t>
      </w:r>
      <w:r>
        <w:rPr>
          <w:rFonts w:ascii="Calibri"/>
          <w:sz w:val="20"/>
        </w:rPr>
        <w:t>to</w:t>
      </w:r>
      <w:r>
        <w:rPr>
          <w:rFonts w:ascii="Calibri"/>
          <w:spacing w:val="-2"/>
          <w:sz w:val="20"/>
        </w:rPr>
        <w:t> </w:t>
      </w:r>
      <w:r>
        <w:rPr>
          <w:rFonts w:ascii="Calibri"/>
          <w:sz w:val="20"/>
        </w:rPr>
        <w:t>the</w:t>
      </w:r>
      <w:r>
        <w:rPr>
          <w:rFonts w:ascii="Calibri"/>
          <w:spacing w:val="-4"/>
          <w:sz w:val="20"/>
        </w:rPr>
        <w:t> </w:t>
      </w:r>
      <w:r>
        <w:rPr>
          <w:rFonts w:ascii="Calibri"/>
          <w:sz w:val="20"/>
        </w:rPr>
        <w:t>tenant.</w:t>
      </w:r>
      <w:r>
        <w:rPr>
          <w:rFonts w:ascii="Calibri"/>
          <w:spacing w:val="-1"/>
          <w:sz w:val="20"/>
        </w:rPr>
        <w:t> </w:t>
      </w:r>
      <w:r>
        <w:rPr>
          <w:rFonts w:ascii="Calibri"/>
          <w:sz w:val="20"/>
        </w:rPr>
        <w:t>A</w:t>
      </w:r>
      <w:r>
        <w:rPr>
          <w:rFonts w:ascii="Calibri"/>
          <w:spacing w:val="-5"/>
          <w:sz w:val="20"/>
        </w:rPr>
        <w:t> </w:t>
      </w:r>
      <w:r>
        <w:rPr>
          <w:rFonts w:ascii="Calibri"/>
          <w:sz w:val="20"/>
        </w:rPr>
        <w:t>final</w:t>
      </w:r>
      <w:r>
        <w:rPr>
          <w:rFonts w:ascii="Calibri"/>
          <w:spacing w:val="-3"/>
          <w:sz w:val="20"/>
        </w:rPr>
        <w:t> </w:t>
      </w:r>
      <w:r>
        <w:rPr>
          <w:rFonts w:ascii="Calibri"/>
          <w:sz w:val="20"/>
        </w:rPr>
        <w:t>order</w:t>
      </w:r>
      <w:r>
        <w:rPr>
          <w:rFonts w:ascii="Calibri"/>
          <w:spacing w:val="-5"/>
          <w:sz w:val="20"/>
        </w:rPr>
        <w:t> </w:t>
      </w:r>
      <w:r>
        <w:rPr>
          <w:rFonts w:ascii="Calibri"/>
          <w:sz w:val="20"/>
        </w:rPr>
        <w:t>or</w:t>
      </w:r>
      <w:r>
        <w:rPr>
          <w:rFonts w:ascii="Calibri"/>
          <w:spacing w:val="-3"/>
          <w:sz w:val="20"/>
        </w:rPr>
        <w:t> </w:t>
      </w:r>
      <w:r>
        <w:rPr>
          <w:rFonts w:ascii="Calibri"/>
          <w:sz w:val="20"/>
        </w:rPr>
        <w:t>decision</w:t>
      </w:r>
      <w:r>
        <w:rPr>
          <w:rFonts w:ascii="Calibri"/>
          <w:spacing w:val="-2"/>
          <w:sz w:val="20"/>
        </w:rPr>
        <w:t> </w:t>
      </w:r>
      <w:r>
        <w:rPr>
          <w:rFonts w:ascii="Calibri"/>
          <w:sz w:val="20"/>
        </w:rPr>
        <w:t>of</w:t>
      </w:r>
      <w:r>
        <w:rPr>
          <w:rFonts w:ascii="Calibri"/>
          <w:spacing w:val="-4"/>
          <w:sz w:val="20"/>
        </w:rPr>
        <w:t> </w:t>
      </w:r>
      <w:r>
        <w:rPr>
          <w:rFonts w:ascii="Calibri"/>
          <w:sz w:val="20"/>
        </w:rPr>
        <w:t>the</w:t>
      </w:r>
      <w:r>
        <w:rPr>
          <w:rFonts w:ascii="Calibri"/>
          <w:spacing w:val="-4"/>
          <w:sz w:val="20"/>
        </w:rPr>
        <w:t> </w:t>
      </w:r>
      <w:r>
        <w:rPr>
          <w:rFonts w:ascii="Calibri"/>
          <w:sz w:val="20"/>
        </w:rPr>
        <w:t>Hearing Examiner may be subject to judicial review in the King County Superior Court in accordance with the Hearing Examiner's rules and procedures.</w:t>
      </w:r>
    </w:p>
    <w:p>
      <w:pPr>
        <w:pStyle w:val="ListParagraph"/>
        <w:spacing w:after="0" w:line="240" w:lineRule="auto"/>
        <w:jc w:val="left"/>
        <w:rPr>
          <w:rFonts w:ascii="Calibri"/>
          <w:sz w:val="20"/>
        </w:rPr>
        <w:sectPr>
          <w:pgSz w:w="12240" w:h="15840"/>
          <w:pgMar w:header="0" w:footer="1410" w:top="1040" w:bottom="1600" w:left="1080" w:right="1080"/>
        </w:sectPr>
      </w:pPr>
    </w:p>
    <w:p>
      <w:pPr>
        <w:spacing w:line="20" w:lineRule="exact"/>
        <w:ind w:left="331" w:right="0" w:firstLine="0"/>
        <w:rPr>
          <w:rFonts w:ascii="Calibri"/>
          <w:sz w:val="2"/>
        </w:rPr>
      </w:pPr>
      <w:r>
        <w:rPr>
          <w:rFonts w:ascii="Calibri"/>
          <w:sz w:val="2"/>
        </w:rPr>
        <mc:AlternateContent>
          <mc:Choice Requires="wps">
            <w:drawing>
              <wp:anchor distT="0" distB="0" distL="0" distR="0" allowOverlap="1" layoutInCell="1" locked="0" behindDoc="0" simplePos="0" relativeHeight="16156672">
                <wp:simplePos x="0" y="0"/>
                <wp:positionH relativeFrom="page">
                  <wp:posOffset>316991</wp:posOffset>
                </wp:positionH>
                <wp:positionV relativeFrom="page">
                  <wp:posOffset>9611867</wp:posOffset>
                </wp:positionV>
                <wp:extent cx="1588135" cy="318770"/>
                <wp:effectExtent l="0" t="0" r="0" b="0"/>
                <wp:wrapNone/>
                <wp:docPr id="1383" name="Group 1383"/>
                <wp:cNvGraphicFramePr>
                  <a:graphicFrameLocks/>
                </wp:cNvGraphicFramePr>
                <a:graphic>
                  <a:graphicData uri="http://schemas.microsoft.com/office/word/2010/wordprocessingGroup">
                    <wpg:wgp>
                      <wpg:cNvPr id="1383" name="Group 1383"/>
                      <wpg:cNvGrpSpPr/>
                      <wpg:grpSpPr>
                        <a:xfrm>
                          <a:off x="0" y="0"/>
                          <a:ext cx="1588135" cy="318770"/>
                          <a:chExt cx="1588135" cy="318770"/>
                        </a:xfrm>
                      </wpg:grpSpPr>
                      <pic:pic>
                        <pic:nvPicPr>
                          <pic:cNvPr id="1384" name="Image 1384"/>
                          <pic:cNvPicPr/>
                        </pic:nvPicPr>
                        <pic:blipFill>
                          <a:blip r:embed="rId375" cstate="print"/>
                          <a:stretch>
                            <a:fillRect/>
                          </a:stretch>
                        </pic:blipFill>
                        <pic:spPr>
                          <a:xfrm>
                            <a:off x="0" y="0"/>
                            <a:ext cx="1588008" cy="318516"/>
                          </a:xfrm>
                          <a:prstGeom prst="rect">
                            <a:avLst/>
                          </a:prstGeom>
                        </pic:spPr>
                      </pic:pic>
                      <pic:pic>
                        <pic:nvPicPr>
                          <pic:cNvPr id="1385" name="Image 1385"/>
                          <pic:cNvPicPr/>
                        </pic:nvPicPr>
                        <pic:blipFill>
                          <a:blip r:embed="rId376" cstate="print"/>
                          <a:stretch>
                            <a:fillRect/>
                          </a:stretch>
                        </pic:blipFill>
                        <pic:spPr>
                          <a:xfrm>
                            <a:off x="19812" y="307847"/>
                            <a:ext cx="18287" cy="9144"/>
                          </a:xfrm>
                          <a:prstGeom prst="rect">
                            <a:avLst/>
                          </a:prstGeom>
                        </pic:spPr>
                      </pic:pic>
                    </wpg:wgp>
                  </a:graphicData>
                </a:graphic>
              </wp:anchor>
            </w:drawing>
          </mc:Choice>
          <mc:Fallback>
            <w:pict>
              <v:group style="position:absolute;margin-left:24.959999pt;margin-top:756.839966pt;width:125.05pt;height:25.1pt;mso-position-horizontal-relative:page;mso-position-vertical-relative:page;z-index:16156672" id="docshapegroup1048" coordorigin="499,15137" coordsize="2501,502">
                <v:shape style="position:absolute;left:499;top:15136;width:2501;height:502" type="#_x0000_t75" id="docshape1049" stroked="false">
                  <v:imagedata r:id="rId375" o:title=""/>
                </v:shape>
                <v:shape style="position:absolute;left:530;top:15621;width:29;height:15" type="#_x0000_t75" id="docshape1050" stroked="false">
                  <v:imagedata r:id="rId376" o:title=""/>
                </v:shape>
                <w10:wrap type="none"/>
              </v:group>
            </w:pict>
          </mc:Fallback>
        </mc:AlternateContent>
      </w:r>
      <w:r>
        <w:rPr>
          <w:rFonts w:ascii="Calibri"/>
          <w:sz w:val="2"/>
        </w:rPr>
        <mc:AlternateContent>
          <mc:Choice Requires="wps">
            <w:drawing>
              <wp:anchor distT="0" distB="0" distL="0" distR="0" allowOverlap="1" layoutInCell="1" locked="0" behindDoc="0" simplePos="0" relativeHeight="16157184">
                <wp:simplePos x="0" y="0"/>
                <wp:positionH relativeFrom="page">
                  <wp:posOffset>2221992</wp:posOffset>
                </wp:positionH>
                <wp:positionV relativeFrom="page">
                  <wp:posOffset>9611867</wp:posOffset>
                </wp:positionV>
                <wp:extent cx="1588135" cy="318770"/>
                <wp:effectExtent l="0" t="0" r="0" b="0"/>
                <wp:wrapNone/>
                <wp:docPr id="1386" name="Group 1386"/>
                <wp:cNvGraphicFramePr>
                  <a:graphicFrameLocks/>
                </wp:cNvGraphicFramePr>
                <a:graphic>
                  <a:graphicData uri="http://schemas.microsoft.com/office/word/2010/wordprocessingGroup">
                    <wpg:wgp>
                      <wpg:cNvPr id="1386" name="Group 1386"/>
                      <wpg:cNvGrpSpPr/>
                      <wpg:grpSpPr>
                        <a:xfrm>
                          <a:off x="0" y="0"/>
                          <a:ext cx="1588135" cy="318770"/>
                          <a:chExt cx="1588135" cy="318770"/>
                        </a:xfrm>
                      </wpg:grpSpPr>
                      <pic:pic>
                        <pic:nvPicPr>
                          <pic:cNvPr id="1387" name="Image 1387"/>
                          <pic:cNvPicPr/>
                        </pic:nvPicPr>
                        <pic:blipFill>
                          <a:blip r:embed="rId377" cstate="print"/>
                          <a:stretch>
                            <a:fillRect/>
                          </a:stretch>
                        </pic:blipFill>
                        <pic:spPr>
                          <a:xfrm>
                            <a:off x="0" y="0"/>
                            <a:ext cx="1588008" cy="318516"/>
                          </a:xfrm>
                          <a:prstGeom prst="rect">
                            <a:avLst/>
                          </a:prstGeom>
                        </pic:spPr>
                      </pic:pic>
                      <pic:pic>
                        <pic:nvPicPr>
                          <pic:cNvPr id="1388" name="Image 1388"/>
                          <pic:cNvPicPr/>
                        </pic:nvPicPr>
                        <pic:blipFill>
                          <a:blip r:embed="rId378" cstate="print"/>
                          <a:stretch>
                            <a:fillRect/>
                          </a:stretch>
                        </pic:blipFill>
                        <pic:spPr>
                          <a:xfrm>
                            <a:off x="70103" y="307847"/>
                            <a:ext cx="41147" cy="10669"/>
                          </a:xfrm>
                          <a:prstGeom prst="rect">
                            <a:avLst/>
                          </a:prstGeom>
                        </pic:spPr>
                      </pic:pic>
                      <wps:wsp>
                        <wps:cNvPr id="1389" name="Graphic 1389"/>
                        <wps:cNvSpPr/>
                        <wps:spPr>
                          <a:xfrm>
                            <a:off x="115824" y="312419"/>
                            <a:ext cx="5080" cy="1270"/>
                          </a:xfrm>
                          <a:custGeom>
                            <a:avLst/>
                            <a:gdLst/>
                            <a:ahLst/>
                            <a:cxnLst/>
                            <a:rect l="l" t="t" r="r" b="b"/>
                            <a:pathLst>
                              <a:path w="5080" h="0">
                                <a:moveTo>
                                  <a:pt x="0" y="0"/>
                                </a:moveTo>
                                <a:lnTo>
                                  <a:pt x="4571" y="0"/>
                                </a:lnTo>
                              </a:path>
                            </a:pathLst>
                          </a:custGeom>
                          <a:ln w="3047">
                            <a:solidFill>
                              <a:srgbClr val="FEFEF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4.960007pt;margin-top:756.839966pt;width:125.05pt;height:25.1pt;mso-position-horizontal-relative:page;mso-position-vertical-relative:page;z-index:16157184" id="docshapegroup1051" coordorigin="3499,15137" coordsize="2501,502">
                <v:shape style="position:absolute;left:3499;top:15136;width:2501;height:502" type="#_x0000_t75" id="docshape1052" stroked="false">
                  <v:imagedata r:id="rId377" o:title=""/>
                </v:shape>
                <v:shape style="position:absolute;left:3609;top:15621;width:65;height:17" type="#_x0000_t75" id="docshape1053" stroked="false">
                  <v:imagedata r:id="rId378" o:title=""/>
                </v:shape>
                <v:line style="position:absolute" from="3682,15629" to="3689,15629" stroked="true" strokeweight=".23996pt" strokecolor="#fefefe">
                  <v:stroke dashstyle="solid"/>
                </v:line>
                <w10:wrap type="none"/>
              </v:group>
            </w:pict>
          </mc:Fallback>
        </mc:AlternateContent>
      </w:r>
      <w:r>
        <w:rPr>
          <w:rFonts w:ascii="Calibri"/>
          <w:sz w:val="2"/>
        </w:rPr>
        <mc:AlternateContent>
          <mc:Choice Requires="wps">
            <w:drawing>
              <wp:inline distT="0" distB="0" distL="0" distR="0">
                <wp:extent cx="5981700" cy="6350"/>
                <wp:effectExtent l="0" t="0" r="0" b="0"/>
                <wp:docPr id="1390" name="Group 1390"/>
                <wp:cNvGraphicFramePr>
                  <a:graphicFrameLocks/>
                </wp:cNvGraphicFramePr>
                <a:graphic>
                  <a:graphicData uri="http://schemas.microsoft.com/office/word/2010/wordprocessingGroup">
                    <wpg:wgp>
                      <wpg:cNvPr id="1390" name="Group 1390"/>
                      <wpg:cNvGrpSpPr/>
                      <wpg:grpSpPr>
                        <a:xfrm>
                          <a:off x="0" y="0"/>
                          <a:ext cx="5981700" cy="6350"/>
                          <a:chExt cx="5981700" cy="6350"/>
                        </a:xfrm>
                      </wpg:grpSpPr>
                      <wps:wsp>
                        <wps:cNvPr id="1391" name="Graphic 1391"/>
                        <wps:cNvSpPr/>
                        <wps:spPr>
                          <a:xfrm>
                            <a:off x="0" y="0"/>
                            <a:ext cx="5981700" cy="6350"/>
                          </a:xfrm>
                          <a:custGeom>
                            <a:avLst/>
                            <a:gdLst/>
                            <a:ahLst/>
                            <a:cxnLst/>
                            <a:rect l="l" t="t" r="r" b="b"/>
                            <a:pathLst>
                              <a:path w="5981700" h="6350">
                                <a:moveTo>
                                  <a:pt x="5981700" y="6096"/>
                                </a:moveTo>
                                <a:lnTo>
                                  <a:pt x="0" y="6096"/>
                                </a:lnTo>
                                <a:lnTo>
                                  <a:pt x="0" y="0"/>
                                </a:lnTo>
                                <a:lnTo>
                                  <a:pt x="5981700" y="0"/>
                                </a:lnTo>
                                <a:lnTo>
                                  <a:pt x="598170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1pt;height:.5pt;mso-position-horizontal-relative:char;mso-position-vertical-relative:line" id="docshapegroup1054" coordorigin="0,0" coordsize="9420,10">
                <v:rect style="position:absolute;left:0;top:0;width:9420;height:10" id="docshape1055" filled="true" fillcolor="#000000" stroked="false">
                  <v:fill type="solid"/>
                </v:rect>
              </v:group>
            </w:pict>
          </mc:Fallback>
        </mc:AlternateContent>
      </w:r>
      <w:r>
        <w:rPr>
          <w:rFonts w:ascii="Calibri"/>
          <w:sz w:val="2"/>
        </w:rPr>
      </w:r>
    </w:p>
    <w:p>
      <w:pPr>
        <w:pStyle w:val="BodyText"/>
        <w:spacing w:before="137"/>
        <w:rPr>
          <w:rFonts w:ascii="Calibri"/>
          <w:sz w:val="20"/>
        </w:rPr>
      </w:pPr>
    </w:p>
    <w:p>
      <w:pPr>
        <w:pStyle w:val="ListParagraph"/>
        <w:numPr>
          <w:ilvl w:val="1"/>
          <w:numId w:val="84"/>
        </w:numPr>
        <w:tabs>
          <w:tab w:pos="1310" w:val="left" w:leader="none"/>
        </w:tabs>
        <w:spacing w:line="240" w:lineRule="auto" w:before="0" w:after="0"/>
        <w:ind w:left="1310" w:right="426" w:hanging="476"/>
        <w:jc w:val="left"/>
        <w:rPr>
          <w:rFonts w:ascii="Calibri"/>
          <w:sz w:val="20"/>
        </w:rPr>
      </w:pPr>
      <w:r>
        <w:rPr>
          <w:rFonts w:ascii="Calibri"/>
          <w:sz w:val="20"/>
        </w:rPr>
        <w:t>In the alternative, a tenant may institute a civil action against the landlord. Upon a finding that a landlord engaged in billing practices that violate this chapter, the court shall award actual damages (including but not limited to refund of any overpayment or other fees or charges resulting from such violation, and costs of pursuing the claim) and a penalty of one hundred dollars, and may permit the tenant to terminate the rental agreement by written notice in accordance with RCW 59.18.090. If the court</w:t>
      </w:r>
      <w:r>
        <w:rPr>
          <w:rFonts w:ascii="Calibri"/>
          <w:spacing w:val="-2"/>
          <w:sz w:val="20"/>
        </w:rPr>
        <w:t> </w:t>
      </w:r>
      <w:r>
        <w:rPr>
          <w:rFonts w:ascii="Calibri"/>
          <w:sz w:val="20"/>
        </w:rPr>
        <w:t>determines</w:t>
      </w:r>
      <w:r>
        <w:rPr>
          <w:rFonts w:ascii="Calibri"/>
          <w:spacing w:val="-3"/>
          <w:sz w:val="20"/>
        </w:rPr>
        <w:t> </w:t>
      </w:r>
      <w:r>
        <w:rPr>
          <w:rFonts w:ascii="Calibri"/>
          <w:sz w:val="20"/>
        </w:rPr>
        <w:t>that</w:t>
      </w:r>
      <w:r>
        <w:rPr>
          <w:rFonts w:ascii="Calibri"/>
          <w:spacing w:val="-2"/>
          <w:sz w:val="20"/>
        </w:rPr>
        <w:t> </w:t>
      </w:r>
      <w:r>
        <w:rPr>
          <w:rFonts w:ascii="Calibri"/>
          <w:sz w:val="20"/>
        </w:rPr>
        <w:t>the</w:t>
      </w:r>
      <w:r>
        <w:rPr>
          <w:rFonts w:ascii="Calibri"/>
          <w:spacing w:val="-4"/>
          <w:sz w:val="20"/>
        </w:rPr>
        <w:t> </w:t>
      </w:r>
      <w:r>
        <w:rPr>
          <w:rFonts w:ascii="Calibri"/>
          <w:sz w:val="20"/>
        </w:rPr>
        <w:t>landlord</w:t>
      </w:r>
      <w:r>
        <w:rPr>
          <w:rFonts w:ascii="Calibri"/>
          <w:spacing w:val="-2"/>
          <w:sz w:val="20"/>
        </w:rPr>
        <w:t> </w:t>
      </w:r>
      <w:r>
        <w:rPr>
          <w:rFonts w:ascii="Calibri"/>
          <w:sz w:val="20"/>
        </w:rPr>
        <w:t>engaged</w:t>
      </w:r>
      <w:r>
        <w:rPr>
          <w:rFonts w:ascii="Calibri"/>
          <w:spacing w:val="-4"/>
          <w:sz w:val="20"/>
        </w:rPr>
        <w:t> </w:t>
      </w:r>
      <w:r>
        <w:rPr>
          <w:rFonts w:ascii="Calibri"/>
          <w:sz w:val="20"/>
        </w:rPr>
        <w:t>in</w:t>
      </w:r>
      <w:r>
        <w:rPr>
          <w:rFonts w:ascii="Calibri"/>
          <w:spacing w:val="-6"/>
          <w:sz w:val="20"/>
        </w:rPr>
        <w:t> </w:t>
      </w:r>
      <w:r>
        <w:rPr>
          <w:rFonts w:ascii="Calibri"/>
          <w:sz w:val="20"/>
        </w:rPr>
        <w:t>prohibited</w:t>
      </w:r>
      <w:r>
        <w:rPr>
          <w:rFonts w:ascii="Calibri"/>
          <w:spacing w:val="-6"/>
          <w:sz w:val="20"/>
        </w:rPr>
        <w:t> </w:t>
      </w:r>
      <w:r>
        <w:rPr>
          <w:rFonts w:ascii="Calibri"/>
          <w:sz w:val="20"/>
        </w:rPr>
        <w:t>billing</w:t>
      </w:r>
      <w:r>
        <w:rPr>
          <w:rFonts w:ascii="Calibri"/>
          <w:spacing w:val="-3"/>
          <w:sz w:val="20"/>
        </w:rPr>
        <w:t> </w:t>
      </w:r>
      <w:r>
        <w:rPr>
          <w:rFonts w:ascii="Calibri"/>
          <w:sz w:val="20"/>
        </w:rPr>
        <w:t>practices</w:t>
      </w:r>
      <w:r>
        <w:rPr>
          <w:rFonts w:ascii="Calibri"/>
          <w:spacing w:val="-1"/>
          <w:sz w:val="20"/>
        </w:rPr>
        <w:t> </w:t>
      </w:r>
      <w:r>
        <w:rPr>
          <w:rFonts w:ascii="Calibri"/>
          <w:sz w:val="20"/>
        </w:rPr>
        <w:t>in</w:t>
      </w:r>
      <w:r>
        <w:rPr>
          <w:rFonts w:ascii="Calibri"/>
          <w:spacing w:val="-4"/>
          <w:sz w:val="20"/>
        </w:rPr>
        <w:t> </w:t>
      </w:r>
      <w:r>
        <w:rPr>
          <w:rFonts w:ascii="Calibri"/>
          <w:sz w:val="20"/>
        </w:rPr>
        <w:t>deliberate</w:t>
      </w:r>
      <w:r>
        <w:rPr>
          <w:rFonts w:ascii="Calibri"/>
          <w:spacing w:val="-6"/>
          <w:sz w:val="20"/>
        </w:rPr>
        <w:t> </w:t>
      </w:r>
      <w:r>
        <w:rPr>
          <w:rFonts w:ascii="Calibri"/>
          <w:sz w:val="20"/>
        </w:rPr>
        <w:t>violation</w:t>
      </w:r>
      <w:r>
        <w:rPr>
          <w:rFonts w:ascii="Calibri"/>
          <w:spacing w:val="-2"/>
          <w:sz w:val="20"/>
        </w:rPr>
        <w:t> </w:t>
      </w:r>
      <w:r>
        <w:rPr>
          <w:rFonts w:ascii="Calibri"/>
          <w:sz w:val="20"/>
        </w:rPr>
        <w:t>of</w:t>
      </w:r>
      <w:r>
        <w:rPr>
          <w:rFonts w:ascii="Calibri"/>
          <w:spacing w:val="-4"/>
          <w:sz w:val="20"/>
        </w:rPr>
        <w:t> </w:t>
      </w:r>
      <w:r>
        <w:rPr>
          <w:rFonts w:ascii="Calibri"/>
          <w:sz w:val="20"/>
        </w:rPr>
        <w:t>this chapter, the</w:t>
      </w:r>
      <w:r>
        <w:rPr>
          <w:rFonts w:ascii="Calibri"/>
          <w:spacing w:val="-2"/>
          <w:sz w:val="20"/>
        </w:rPr>
        <w:t> </w:t>
      </w:r>
      <w:r>
        <w:rPr>
          <w:rFonts w:ascii="Calibri"/>
          <w:sz w:val="20"/>
        </w:rPr>
        <w:t>penalty mentioned in the</w:t>
      </w:r>
      <w:r>
        <w:rPr>
          <w:rFonts w:ascii="Calibri"/>
          <w:spacing w:val="-2"/>
          <w:sz w:val="20"/>
        </w:rPr>
        <w:t> </w:t>
      </w:r>
      <w:r>
        <w:rPr>
          <w:rFonts w:ascii="Calibri"/>
          <w:sz w:val="20"/>
        </w:rPr>
        <w:t>preceding sentence shall be</w:t>
      </w:r>
      <w:r>
        <w:rPr>
          <w:rFonts w:ascii="Calibri"/>
          <w:spacing w:val="-2"/>
          <w:sz w:val="20"/>
        </w:rPr>
        <w:t> </w:t>
      </w:r>
      <w:r>
        <w:rPr>
          <w:rFonts w:ascii="Calibri"/>
          <w:sz w:val="20"/>
        </w:rPr>
        <w:t>two hundred dollars,</w:t>
      </w:r>
      <w:r>
        <w:rPr>
          <w:rFonts w:ascii="Calibri"/>
          <w:spacing w:val="-1"/>
          <w:sz w:val="20"/>
        </w:rPr>
        <w:t> </w:t>
      </w:r>
      <w:r>
        <w:rPr>
          <w:rFonts w:ascii="Calibri"/>
          <w:sz w:val="20"/>
        </w:rPr>
        <w:t>and the court shall also award attorneys' fees to the tenant.</w:t>
      </w:r>
    </w:p>
    <w:p>
      <w:pPr>
        <w:pStyle w:val="ListParagraph"/>
        <w:numPr>
          <w:ilvl w:val="1"/>
          <w:numId w:val="84"/>
        </w:numPr>
        <w:tabs>
          <w:tab w:pos="1310" w:val="left" w:leader="none"/>
        </w:tabs>
        <w:spacing w:line="240" w:lineRule="auto" w:before="121" w:after="0"/>
        <w:ind w:left="1310" w:right="370" w:hanging="476"/>
        <w:jc w:val="left"/>
        <w:rPr>
          <w:rFonts w:ascii="Calibri"/>
          <w:sz w:val="20"/>
        </w:rPr>
      </w:pPr>
      <w:r>
        <w:rPr>
          <w:rFonts w:ascii="Calibri"/>
          <w:sz w:val="20"/>
        </w:rPr>
        <w:t>No</w:t>
      </w:r>
      <w:r>
        <w:rPr>
          <w:rFonts w:ascii="Calibri"/>
          <w:spacing w:val="-2"/>
          <w:sz w:val="20"/>
        </w:rPr>
        <w:t> </w:t>
      </w:r>
      <w:r>
        <w:rPr>
          <w:rFonts w:ascii="Calibri"/>
          <w:sz w:val="20"/>
        </w:rPr>
        <w:t>late</w:t>
      </w:r>
      <w:r>
        <w:rPr>
          <w:rFonts w:ascii="Calibri"/>
          <w:spacing w:val="-2"/>
          <w:sz w:val="20"/>
        </w:rPr>
        <w:t> </w:t>
      </w:r>
      <w:r>
        <w:rPr>
          <w:rFonts w:ascii="Calibri"/>
          <w:sz w:val="20"/>
        </w:rPr>
        <w:t>fees</w:t>
      </w:r>
      <w:r>
        <w:rPr>
          <w:rFonts w:ascii="Calibri"/>
          <w:spacing w:val="-5"/>
          <w:sz w:val="20"/>
        </w:rPr>
        <w:t> </w:t>
      </w:r>
      <w:r>
        <w:rPr>
          <w:rFonts w:ascii="Calibri"/>
          <w:sz w:val="20"/>
        </w:rPr>
        <w:t>or</w:t>
      </w:r>
      <w:r>
        <w:rPr>
          <w:rFonts w:ascii="Calibri"/>
          <w:spacing w:val="-3"/>
          <w:sz w:val="20"/>
        </w:rPr>
        <w:t> </w:t>
      </w:r>
      <w:r>
        <w:rPr>
          <w:rFonts w:ascii="Calibri"/>
          <w:sz w:val="20"/>
        </w:rPr>
        <w:t>interest</w:t>
      </w:r>
      <w:r>
        <w:rPr>
          <w:rFonts w:ascii="Calibri"/>
          <w:spacing w:val="-2"/>
          <w:sz w:val="20"/>
        </w:rPr>
        <w:t> </w:t>
      </w:r>
      <w:r>
        <w:rPr>
          <w:rFonts w:ascii="Calibri"/>
          <w:sz w:val="20"/>
        </w:rPr>
        <w:t>charges</w:t>
      </w:r>
      <w:r>
        <w:rPr>
          <w:rFonts w:ascii="Calibri"/>
          <w:spacing w:val="-3"/>
          <w:sz w:val="20"/>
        </w:rPr>
        <w:t> </w:t>
      </w:r>
      <w:r>
        <w:rPr>
          <w:rFonts w:ascii="Calibri"/>
          <w:sz w:val="20"/>
        </w:rPr>
        <w:t>shall</w:t>
      </w:r>
      <w:r>
        <w:rPr>
          <w:rFonts w:ascii="Calibri"/>
          <w:spacing w:val="-3"/>
          <w:sz w:val="20"/>
        </w:rPr>
        <w:t> </w:t>
      </w:r>
      <w:r>
        <w:rPr>
          <w:rFonts w:ascii="Calibri"/>
          <w:sz w:val="20"/>
        </w:rPr>
        <w:t>accrue</w:t>
      </w:r>
      <w:r>
        <w:rPr>
          <w:rFonts w:ascii="Calibri"/>
          <w:spacing w:val="-2"/>
          <w:sz w:val="20"/>
        </w:rPr>
        <w:t> </w:t>
      </w:r>
      <w:r>
        <w:rPr>
          <w:rFonts w:ascii="Calibri"/>
          <w:sz w:val="20"/>
        </w:rPr>
        <w:t>on</w:t>
      </w:r>
      <w:r>
        <w:rPr>
          <w:rFonts w:ascii="Calibri"/>
          <w:spacing w:val="-6"/>
          <w:sz w:val="20"/>
        </w:rPr>
        <w:t> </w:t>
      </w:r>
      <w:r>
        <w:rPr>
          <w:rFonts w:ascii="Calibri"/>
          <w:sz w:val="20"/>
        </w:rPr>
        <w:t>any</w:t>
      </w:r>
      <w:r>
        <w:rPr>
          <w:rFonts w:ascii="Calibri"/>
          <w:spacing w:val="-3"/>
          <w:sz w:val="20"/>
        </w:rPr>
        <w:t> </w:t>
      </w:r>
      <w:r>
        <w:rPr>
          <w:rFonts w:ascii="Calibri"/>
          <w:sz w:val="20"/>
        </w:rPr>
        <w:t>disputed</w:t>
      </w:r>
      <w:r>
        <w:rPr>
          <w:rFonts w:ascii="Calibri"/>
          <w:spacing w:val="-2"/>
          <w:sz w:val="20"/>
        </w:rPr>
        <w:t> </w:t>
      </w:r>
      <w:r>
        <w:rPr>
          <w:rFonts w:ascii="Calibri"/>
          <w:sz w:val="20"/>
        </w:rPr>
        <w:t>portions</w:t>
      </w:r>
      <w:r>
        <w:rPr>
          <w:rFonts w:ascii="Calibri"/>
          <w:spacing w:val="-3"/>
          <w:sz w:val="20"/>
        </w:rPr>
        <w:t> </w:t>
      </w:r>
      <w:r>
        <w:rPr>
          <w:rFonts w:ascii="Calibri"/>
          <w:sz w:val="20"/>
        </w:rPr>
        <w:t>of</w:t>
      </w:r>
      <w:r>
        <w:rPr>
          <w:rFonts w:ascii="Calibri"/>
          <w:spacing w:val="-4"/>
          <w:sz w:val="20"/>
        </w:rPr>
        <w:t> </w:t>
      </w:r>
      <w:r>
        <w:rPr>
          <w:rFonts w:ascii="Calibri"/>
          <w:sz w:val="20"/>
        </w:rPr>
        <w:t>a</w:t>
      </w:r>
      <w:r>
        <w:rPr>
          <w:rFonts w:ascii="Calibri"/>
          <w:spacing w:val="-6"/>
          <w:sz w:val="20"/>
        </w:rPr>
        <w:t> </w:t>
      </w:r>
      <w:r>
        <w:rPr>
          <w:rFonts w:ascii="Calibri"/>
          <w:sz w:val="20"/>
        </w:rPr>
        <w:t>bill</w:t>
      </w:r>
      <w:r>
        <w:rPr>
          <w:rFonts w:ascii="Calibri"/>
          <w:spacing w:val="-3"/>
          <w:sz w:val="20"/>
        </w:rPr>
        <w:t> </w:t>
      </w:r>
      <w:r>
        <w:rPr>
          <w:rFonts w:ascii="Calibri"/>
          <w:sz w:val="20"/>
        </w:rPr>
        <w:t>while</w:t>
      </w:r>
      <w:r>
        <w:rPr>
          <w:rFonts w:ascii="Calibri"/>
          <w:spacing w:val="-4"/>
          <w:sz w:val="20"/>
        </w:rPr>
        <w:t> </w:t>
      </w:r>
      <w:r>
        <w:rPr>
          <w:rFonts w:ascii="Calibri"/>
          <w:sz w:val="20"/>
        </w:rPr>
        <w:t>the</w:t>
      </w:r>
      <w:r>
        <w:rPr>
          <w:rFonts w:ascii="Calibri"/>
          <w:spacing w:val="-4"/>
          <w:sz w:val="20"/>
        </w:rPr>
        <w:t> </w:t>
      </w:r>
      <w:r>
        <w:rPr>
          <w:rFonts w:ascii="Calibri"/>
          <w:sz w:val="20"/>
        </w:rPr>
        <w:t>amount</w:t>
      </w:r>
      <w:r>
        <w:rPr>
          <w:rFonts w:ascii="Calibri"/>
          <w:spacing w:val="-2"/>
          <w:sz w:val="20"/>
        </w:rPr>
        <w:t> </w:t>
      </w:r>
      <w:r>
        <w:rPr>
          <w:rFonts w:ascii="Calibri"/>
          <w:sz w:val="20"/>
        </w:rPr>
        <w:t>is</w:t>
      </w:r>
      <w:r>
        <w:rPr>
          <w:rFonts w:ascii="Calibri"/>
          <w:spacing w:val="-3"/>
          <w:sz w:val="20"/>
        </w:rPr>
        <w:t> </w:t>
      </w:r>
      <w:r>
        <w:rPr>
          <w:rFonts w:ascii="Calibri"/>
          <w:sz w:val="20"/>
        </w:rPr>
        <w:t>being resolved by the Hearing Examiner or court, and no collection activity or unlawful detainer action alleging default in the payment of rent related to the disputed portions of a bill may be instituted against a tenant that has filed a complaint with the Hearing Examiner or instituted a civil action in accordance with this chapter while the amount is being resolved by the Hearing Examiner or court. If the Hearing Examiner or court resolves the dispute and finds that a tenant that has not acted in good faith in</w:t>
      </w:r>
      <w:r>
        <w:rPr>
          <w:rFonts w:ascii="Calibri"/>
          <w:spacing w:val="-1"/>
          <w:sz w:val="20"/>
        </w:rPr>
        <w:t> </w:t>
      </w:r>
      <w:r>
        <w:rPr>
          <w:rFonts w:ascii="Calibri"/>
          <w:sz w:val="20"/>
        </w:rPr>
        <w:t>asserting a billing dispute, the Hearing Examiner or court may order the tenant to pay late fees and/or interest charges on some or all of the disputed portions of the bill.</w:t>
      </w:r>
    </w:p>
    <w:p>
      <w:pPr>
        <w:pStyle w:val="ListParagraph"/>
        <w:numPr>
          <w:ilvl w:val="1"/>
          <w:numId w:val="84"/>
        </w:numPr>
        <w:tabs>
          <w:tab w:pos="1310" w:val="left" w:leader="none"/>
        </w:tabs>
        <w:spacing w:line="240" w:lineRule="auto" w:before="118" w:after="0"/>
        <w:ind w:left="1310" w:right="551" w:hanging="476"/>
        <w:jc w:val="left"/>
        <w:rPr>
          <w:rFonts w:ascii="Calibri"/>
          <w:sz w:val="20"/>
        </w:rPr>
      </w:pPr>
      <w:r>
        <w:rPr>
          <w:rFonts w:ascii="Calibri"/>
          <w:sz w:val="20"/>
        </w:rPr>
        <w:t>A</w:t>
      </w:r>
      <w:r>
        <w:rPr>
          <w:rFonts w:ascii="Calibri"/>
          <w:spacing w:val="-5"/>
          <w:sz w:val="20"/>
        </w:rPr>
        <w:t> </w:t>
      </w:r>
      <w:r>
        <w:rPr>
          <w:rFonts w:ascii="Calibri"/>
          <w:sz w:val="20"/>
        </w:rPr>
        <w:t>landlord</w:t>
      </w:r>
      <w:r>
        <w:rPr>
          <w:rFonts w:ascii="Calibri"/>
          <w:spacing w:val="-4"/>
          <w:sz w:val="20"/>
        </w:rPr>
        <w:t> </w:t>
      </w:r>
      <w:r>
        <w:rPr>
          <w:rFonts w:ascii="Calibri"/>
          <w:sz w:val="20"/>
        </w:rPr>
        <w:t>shall</w:t>
      </w:r>
      <w:r>
        <w:rPr>
          <w:rFonts w:ascii="Calibri"/>
          <w:spacing w:val="-3"/>
          <w:sz w:val="20"/>
        </w:rPr>
        <w:t> </w:t>
      </w:r>
      <w:r>
        <w:rPr>
          <w:rFonts w:ascii="Calibri"/>
          <w:sz w:val="20"/>
        </w:rPr>
        <w:t>not</w:t>
      </w:r>
      <w:r>
        <w:rPr>
          <w:rFonts w:ascii="Calibri"/>
          <w:spacing w:val="-2"/>
          <w:sz w:val="20"/>
        </w:rPr>
        <w:t> </w:t>
      </w:r>
      <w:r>
        <w:rPr>
          <w:rFonts w:ascii="Calibri"/>
          <w:sz w:val="20"/>
        </w:rPr>
        <w:t>pass</w:t>
      </w:r>
      <w:r>
        <w:rPr>
          <w:rFonts w:ascii="Calibri"/>
          <w:spacing w:val="-3"/>
          <w:sz w:val="20"/>
        </w:rPr>
        <w:t> </w:t>
      </w:r>
      <w:r>
        <w:rPr>
          <w:rFonts w:ascii="Calibri"/>
          <w:sz w:val="20"/>
        </w:rPr>
        <w:t>on,</w:t>
      </w:r>
      <w:r>
        <w:rPr>
          <w:rFonts w:ascii="Calibri"/>
          <w:spacing w:val="-5"/>
          <w:sz w:val="20"/>
        </w:rPr>
        <w:t> </w:t>
      </w:r>
      <w:r>
        <w:rPr>
          <w:rFonts w:ascii="Calibri"/>
          <w:sz w:val="20"/>
        </w:rPr>
        <w:t>charge,</w:t>
      </w:r>
      <w:r>
        <w:rPr>
          <w:rFonts w:ascii="Calibri"/>
          <w:spacing w:val="-5"/>
          <w:sz w:val="20"/>
        </w:rPr>
        <w:t> </w:t>
      </w:r>
      <w:r>
        <w:rPr>
          <w:rFonts w:ascii="Calibri"/>
          <w:sz w:val="20"/>
        </w:rPr>
        <w:t>or</w:t>
      </w:r>
      <w:r>
        <w:rPr>
          <w:rFonts w:ascii="Calibri"/>
          <w:spacing w:val="-5"/>
          <w:sz w:val="20"/>
        </w:rPr>
        <w:t> </w:t>
      </w:r>
      <w:r>
        <w:rPr>
          <w:rFonts w:ascii="Calibri"/>
          <w:sz w:val="20"/>
        </w:rPr>
        <w:t>otherwise</w:t>
      </w:r>
      <w:r>
        <w:rPr>
          <w:rFonts w:ascii="Calibri"/>
          <w:spacing w:val="-4"/>
          <w:sz w:val="20"/>
        </w:rPr>
        <w:t> </w:t>
      </w:r>
      <w:r>
        <w:rPr>
          <w:rFonts w:ascii="Calibri"/>
          <w:sz w:val="20"/>
        </w:rPr>
        <w:t>allocate</w:t>
      </w:r>
      <w:r>
        <w:rPr>
          <w:rFonts w:ascii="Calibri"/>
          <w:spacing w:val="-2"/>
          <w:sz w:val="20"/>
        </w:rPr>
        <w:t> </w:t>
      </w:r>
      <w:r>
        <w:rPr>
          <w:rFonts w:ascii="Calibri"/>
          <w:sz w:val="20"/>
        </w:rPr>
        <w:t>to</w:t>
      </w:r>
      <w:r>
        <w:rPr>
          <w:rFonts w:ascii="Calibri"/>
          <w:spacing w:val="-2"/>
          <w:sz w:val="20"/>
        </w:rPr>
        <w:t> </w:t>
      </w:r>
      <w:r>
        <w:rPr>
          <w:rFonts w:ascii="Calibri"/>
          <w:sz w:val="20"/>
        </w:rPr>
        <w:t>tenants,</w:t>
      </w:r>
      <w:r>
        <w:rPr>
          <w:rFonts w:ascii="Calibri"/>
          <w:spacing w:val="-5"/>
          <w:sz w:val="20"/>
        </w:rPr>
        <w:t> </w:t>
      </w:r>
      <w:r>
        <w:rPr>
          <w:rFonts w:ascii="Calibri"/>
          <w:sz w:val="20"/>
        </w:rPr>
        <w:t>in</w:t>
      </w:r>
      <w:r>
        <w:rPr>
          <w:rFonts w:ascii="Calibri"/>
          <w:spacing w:val="-4"/>
          <w:sz w:val="20"/>
        </w:rPr>
        <w:t> </w:t>
      </w:r>
      <w:r>
        <w:rPr>
          <w:rFonts w:ascii="Calibri"/>
          <w:sz w:val="20"/>
        </w:rPr>
        <w:t>any</w:t>
      </w:r>
      <w:r>
        <w:rPr>
          <w:rFonts w:ascii="Calibri"/>
          <w:spacing w:val="-1"/>
          <w:sz w:val="20"/>
        </w:rPr>
        <w:t> </w:t>
      </w:r>
      <w:r>
        <w:rPr>
          <w:rFonts w:ascii="Calibri"/>
          <w:sz w:val="20"/>
        </w:rPr>
        <w:t>manner</w:t>
      </w:r>
      <w:r>
        <w:rPr>
          <w:rFonts w:ascii="Calibri"/>
          <w:spacing w:val="-3"/>
          <w:sz w:val="20"/>
        </w:rPr>
        <w:t> </w:t>
      </w:r>
      <w:r>
        <w:rPr>
          <w:rFonts w:ascii="Calibri"/>
          <w:sz w:val="20"/>
        </w:rPr>
        <w:t>whatsoever,</w:t>
      </w:r>
      <w:r>
        <w:rPr>
          <w:rFonts w:ascii="Calibri"/>
          <w:spacing w:val="-3"/>
          <w:sz w:val="20"/>
        </w:rPr>
        <w:t> </w:t>
      </w:r>
      <w:r>
        <w:rPr>
          <w:rFonts w:ascii="Calibri"/>
          <w:sz w:val="20"/>
        </w:rPr>
        <w:t>any damages, fine or penalty (including attorneys' fees) that the landlord is ordered to pay under this </w:t>
      </w:r>
      <w:r>
        <w:rPr>
          <w:rFonts w:ascii="Calibri"/>
          <w:spacing w:val="-2"/>
          <w:sz w:val="20"/>
        </w:rPr>
        <w:t>chapter.</w:t>
      </w:r>
    </w:p>
    <w:p>
      <w:pPr>
        <w:pStyle w:val="ListParagraph"/>
        <w:numPr>
          <w:ilvl w:val="0"/>
          <w:numId w:val="84"/>
        </w:numPr>
        <w:tabs>
          <w:tab w:pos="835" w:val="left" w:leader="none"/>
        </w:tabs>
        <w:spacing w:line="240" w:lineRule="auto" w:before="122" w:after="0"/>
        <w:ind w:left="835" w:right="482" w:hanging="476"/>
        <w:jc w:val="left"/>
        <w:rPr>
          <w:rFonts w:ascii="Calibri"/>
          <w:sz w:val="20"/>
        </w:rPr>
      </w:pPr>
      <w:r>
        <w:rPr>
          <w:rFonts w:ascii="Calibri"/>
          <w:sz w:val="20"/>
        </w:rPr>
        <w:t>The</w:t>
      </w:r>
      <w:r>
        <w:rPr>
          <w:rFonts w:ascii="Calibri"/>
          <w:spacing w:val="-3"/>
          <w:sz w:val="20"/>
        </w:rPr>
        <w:t> </w:t>
      </w:r>
      <w:r>
        <w:rPr>
          <w:rFonts w:ascii="Calibri"/>
          <w:sz w:val="20"/>
        </w:rPr>
        <w:t>existence</w:t>
      </w:r>
      <w:r>
        <w:rPr>
          <w:rFonts w:ascii="Calibri"/>
          <w:spacing w:val="-5"/>
          <w:sz w:val="20"/>
        </w:rPr>
        <w:t> </w:t>
      </w:r>
      <w:r>
        <w:rPr>
          <w:rFonts w:ascii="Calibri"/>
          <w:sz w:val="20"/>
        </w:rPr>
        <w:t>of</w:t>
      </w:r>
      <w:r>
        <w:rPr>
          <w:rFonts w:ascii="Calibri"/>
          <w:spacing w:val="-5"/>
          <w:sz w:val="20"/>
        </w:rPr>
        <w:t> </w:t>
      </w:r>
      <w:r>
        <w:rPr>
          <w:rFonts w:ascii="Calibri"/>
          <w:sz w:val="20"/>
        </w:rPr>
        <w:t>an</w:t>
      </w:r>
      <w:r>
        <w:rPr>
          <w:rFonts w:ascii="Calibri"/>
          <w:spacing w:val="-1"/>
          <w:sz w:val="20"/>
        </w:rPr>
        <w:t> </w:t>
      </w:r>
      <w:r>
        <w:rPr>
          <w:rFonts w:ascii="Calibri"/>
          <w:sz w:val="20"/>
        </w:rPr>
        <w:t>unresolved</w:t>
      </w:r>
      <w:r>
        <w:rPr>
          <w:rFonts w:ascii="Calibri"/>
          <w:spacing w:val="-1"/>
          <w:sz w:val="20"/>
        </w:rPr>
        <w:t> </w:t>
      </w:r>
      <w:r>
        <w:rPr>
          <w:rFonts w:ascii="Calibri"/>
          <w:sz w:val="20"/>
        </w:rPr>
        <w:t>or</w:t>
      </w:r>
      <w:r>
        <w:rPr>
          <w:rFonts w:ascii="Calibri"/>
          <w:spacing w:val="-2"/>
          <w:sz w:val="20"/>
        </w:rPr>
        <w:t> </w:t>
      </w:r>
      <w:r>
        <w:rPr>
          <w:rFonts w:ascii="Calibri"/>
          <w:sz w:val="20"/>
        </w:rPr>
        <w:t>pending</w:t>
      </w:r>
      <w:r>
        <w:rPr>
          <w:rFonts w:ascii="Calibri"/>
          <w:spacing w:val="-2"/>
          <w:sz w:val="20"/>
        </w:rPr>
        <w:t> </w:t>
      </w:r>
      <w:r>
        <w:rPr>
          <w:rFonts w:ascii="Calibri"/>
          <w:sz w:val="20"/>
        </w:rPr>
        <w:t>billing</w:t>
      </w:r>
      <w:r>
        <w:rPr>
          <w:rFonts w:ascii="Calibri"/>
          <w:spacing w:val="-2"/>
          <w:sz w:val="20"/>
        </w:rPr>
        <w:t> </w:t>
      </w:r>
      <w:r>
        <w:rPr>
          <w:rFonts w:ascii="Calibri"/>
          <w:sz w:val="20"/>
        </w:rPr>
        <w:t>dispute</w:t>
      </w:r>
      <w:r>
        <w:rPr>
          <w:rFonts w:ascii="Calibri"/>
          <w:spacing w:val="-3"/>
          <w:sz w:val="20"/>
        </w:rPr>
        <w:t> </w:t>
      </w:r>
      <w:r>
        <w:rPr>
          <w:rFonts w:ascii="Calibri"/>
          <w:sz w:val="20"/>
        </w:rPr>
        <w:t>does</w:t>
      </w:r>
      <w:r>
        <w:rPr>
          <w:rFonts w:ascii="Calibri"/>
          <w:spacing w:val="-4"/>
          <w:sz w:val="20"/>
        </w:rPr>
        <w:t> </w:t>
      </w:r>
      <w:r>
        <w:rPr>
          <w:rFonts w:ascii="Calibri"/>
          <w:sz w:val="20"/>
        </w:rPr>
        <w:t>not</w:t>
      </w:r>
      <w:r>
        <w:rPr>
          <w:rFonts w:ascii="Calibri"/>
          <w:spacing w:val="-3"/>
          <w:sz w:val="20"/>
        </w:rPr>
        <w:t> </w:t>
      </w:r>
      <w:r>
        <w:rPr>
          <w:rFonts w:ascii="Calibri"/>
          <w:sz w:val="20"/>
        </w:rPr>
        <w:t>relieve</w:t>
      </w:r>
      <w:r>
        <w:rPr>
          <w:rFonts w:ascii="Calibri"/>
          <w:spacing w:val="-3"/>
          <w:sz w:val="20"/>
        </w:rPr>
        <w:t> </w:t>
      </w:r>
      <w:r>
        <w:rPr>
          <w:rFonts w:ascii="Calibri"/>
          <w:sz w:val="20"/>
        </w:rPr>
        <w:t>a</w:t>
      </w:r>
      <w:r>
        <w:rPr>
          <w:rFonts w:ascii="Calibri"/>
          <w:spacing w:val="-2"/>
          <w:sz w:val="20"/>
        </w:rPr>
        <w:t> </w:t>
      </w:r>
      <w:r>
        <w:rPr>
          <w:rFonts w:ascii="Calibri"/>
          <w:sz w:val="20"/>
        </w:rPr>
        <w:t>tenant</w:t>
      </w:r>
      <w:r>
        <w:rPr>
          <w:rFonts w:ascii="Calibri"/>
          <w:spacing w:val="-3"/>
          <w:sz w:val="20"/>
        </w:rPr>
        <w:t> </w:t>
      </w:r>
      <w:r>
        <w:rPr>
          <w:rFonts w:ascii="Calibri"/>
          <w:sz w:val="20"/>
        </w:rPr>
        <w:t>of</w:t>
      </w:r>
      <w:r>
        <w:rPr>
          <w:rFonts w:ascii="Calibri"/>
          <w:spacing w:val="-3"/>
          <w:sz w:val="20"/>
        </w:rPr>
        <w:t> </w:t>
      </w:r>
      <w:r>
        <w:rPr>
          <w:rFonts w:ascii="Calibri"/>
          <w:sz w:val="20"/>
        </w:rPr>
        <w:t>its</w:t>
      </w:r>
      <w:r>
        <w:rPr>
          <w:rFonts w:ascii="Calibri"/>
          <w:spacing w:val="-4"/>
          <w:sz w:val="20"/>
        </w:rPr>
        <w:t> </w:t>
      </w:r>
      <w:r>
        <w:rPr>
          <w:rFonts w:ascii="Calibri"/>
          <w:sz w:val="20"/>
        </w:rPr>
        <w:t>obligation</w:t>
      </w:r>
      <w:r>
        <w:rPr>
          <w:rFonts w:ascii="Calibri"/>
          <w:spacing w:val="-1"/>
          <w:sz w:val="20"/>
        </w:rPr>
        <w:t> </w:t>
      </w:r>
      <w:r>
        <w:rPr>
          <w:rFonts w:ascii="Calibri"/>
          <w:sz w:val="20"/>
        </w:rPr>
        <w:t>to</w:t>
      </w:r>
      <w:r>
        <w:rPr>
          <w:rFonts w:ascii="Calibri"/>
          <w:spacing w:val="-1"/>
          <w:sz w:val="20"/>
        </w:rPr>
        <w:t> </w:t>
      </w:r>
      <w:r>
        <w:rPr>
          <w:rFonts w:ascii="Calibri"/>
          <w:sz w:val="20"/>
        </w:rPr>
        <w:t>pay</w:t>
      </w:r>
      <w:r>
        <w:rPr>
          <w:rFonts w:ascii="Calibri"/>
          <w:spacing w:val="-2"/>
          <w:sz w:val="20"/>
        </w:rPr>
        <w:t> </w:t>
      </w:r>
      <w:r>
        <w:rPr>
          <w:rFonts w:ascii="Calibri"/>
          <w:sz w:val="20"/>
        </w:rPr>
        <w:t>in a timely fashion all undisputed charges, including those undisputed charges that accrue after the dispute resolution procedures of this chapter have been invoked.</w:t>
      </w:r>
    </w:p>
    <w:p>
      <w:pPr>
        <w:spacing w:before="119"/>
        <w:ind w:left="360" w:right="0" w:firstLine="0"/>
        <w:jc w:val="left"/>
        <w:rPr>
          <w:rFonts w:ascii="Calibri" w:hAnsi="Calibri"/>
          <w:sz w:val="20"/>
        </w:rPr>
      </w:pPr>
      <w:r>
        <w:rPr>
          <w:rFonts w:ascii="Calibri" w:hAnsi="Calibri"/>
          <w:sz w:val="20"/>
        </w:rPr>
        <w:t>(Ord.</w:t>
      </w:r>
      <w:r>
        <w:rPr>
          <w:rFonts w:ascii="Calibri" w:hAnsi="Calibri"/>
          <w:spacing w:val="-3"/>
          <w:sz w:val="20"/>
        </w:rPr>
        <w:t> </w:t>
      </w:r>
      <w:r>
        <w:rPr>
          <w:rFonts w:ascii="Calibri" w:hAnsi="Calibri"/>
          <w:sz w:val="20"/>
        </w:rPr>
        <w:t>121320</w:t>
      </w:r>
      <w:r>
        <w:rPr>
          <w:rFonts w:ascii="Calibri" w:hAnsi="Calibri"/>
          <w:spacing w:val="-6"/>
          <w:sz w:val="20"/>
        </w:rPr>
        <w:t> </w:t>
      </w:r>
      <w:r>
        <w:rPr>
          <w:rFonts w:ascii="Calibri" w:hAnsi="Calibri"/>
          <w:sz w:val="20"/>
        </w:rPr>
        <w:t>§</w:t>
      </w:r>
      <w:r>
        <w:rPr>
          <w:rFonts w:ascii="Calibri" w:hAnsi="Calibri"/>
          <w:spacing w:val="-5"/>
          <w:sz w:val="20"/>
        </w:rPr>
        <w:t> </w:t>
      </w:r>
      <w:r>
        <w:rPr>
          <w:rFonts w:ascii="Calibri" w:hAnsi="Calibri"/>
          <w:sz w:val="20"/>
        </w:rPr>
        <w:t>1,</w:t>
      </w:r>
      <w:r>
        <w:rPr>
          <w:rFonts w:ascii="Calibri" w:hAnsi="Calibri"/>
          <w:spacing w:val="-4"/>
          <w:sz w:val="20"/>
        </w:rPr>
        <w:t> </w:t>
      </w:r>
      <w:r>
        <w:rPr>
          <w:rFonts w:ascii="Calibri" w:hAnsi="Calibri"/>
          <w:spacing w:val="-2"/>
          <w:sz w:val="20"/>
        </w:rPr>
        <w:t>2003.)</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42"/>
        <w:rPr>
          <w:rFonts w:ascii="Calibri"/>
          <w:sz w:val="20"/>
        </w:rPr>
      </w:pPr>
      <w:r>
        <w:rPr>
          <w:rFonts w:ascii="Calibri"/>
          <w:sz w:val="20"/>
        </w:rPr>
        <mc:AlternateContent>
          <mc:Choice Requires="wps">
            <w:drawing>
              <wp:anchor distT="0" distB="0" distL="0" distR="0" allowOverlap="1" layoutInCell="1" locked="0" behindDoc="1" simplePos="0" relativeHeight="488015360">
                <wp:simplePos x="0" y="0"/>
                <wp:positionH relativeFrom="page">
                  <wp:posOffset>896112</wp:posOffset>
                </wp:positionH>
                <wp:positionV relativeFrom="paragraph">
                  <wp:posOffset>323939</wp:posOffset>
                </wp:positionV>
                <wp:extent cx="5981700" cy="7620"/>
                <wp:effectExtent l="0" t="0" r="0" b="0"/>
                <wp:wrapTopAndBottom/>
                <wp:docPr id="1392" name="Graphic 1392"/>
                <wp:cNvGraphicFramePr>
                  <a:graphicFrameLocks/>
                </wp:cNvGraphicFramePr>
                <a:graphic>
                  <a:graphicData uri="http://schemas.microsoft.com/office/word/2010/wordprocessingShape">
                    <wps:wsp>
                      <wps:cNvPr id="1392" name="Graphic 1392"/>
                      <wps:cNvSpPr/>
                      <wps:spPr>
                        <a:xfrm>
                          <a:off x="0" y="0"/>
                          <a:ext cx="5981700" cy="7620"/>
                        </a:xfrm>
                        <a:custGeom>
                          <a:avLst/>
                          <a:gdLst/>
                          <a:ahLst/>
                          <a:cxnLst/>
                          <a:rect l="l" t="t" r="r" b="b"/>
                          <a:pathLst>
                            <a:path w="5981700" h="7620">
                              <a:moveTo>
                                <a:pt x="5981700" y="7619"/>
                              </a:moveTo>
                              <a:lnTo>
                                <a:pt x="0" y="7619"/>
                              </a:lnTo>
                              <a:lnTo>
                                <a:pt x="0" y="0"/>
                              </a:lnTo>
                              <a:lnTo>
                                <a:pt x="5981700" y="0"/>
                              </a:lnTo>
                              <a:lnTo>
                                <a:pt x="59817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60005pt;margin-top:25.50703pt;width:471.000025pt;height:.599991pt;mso-position-horizontal-relative:page;mso-position-vertical-relative:paragraph;z-index:-15301120;mso-wrap-distance-left:0;mso-wrap-distance-right:0" id="docshape1056" filled="true" fillcolor="#000000" stroked="false">
                <v:fill type="solid"/>
                <w10:wrap type="topAndBottom"/>
              </v:rect>
            </w:pict>
          </mc:Fallback>
        </mc:AlternateContent>
      </w:r>
    </w:p>
    <w:p>
      <w:pPr>
        <w:pStyle w:val="BodyText"/>
        <w:spacing w:after="0"/>
        <w:rPr>
          <w:rFonts w:ascii="Calibri"/>
          <w:sz w:val="20"/>
        </w:rPr>
        <w:sectPr>
          <w:footerReference w:type="default" r:id="rId374"/>
          <w:pgSz w:w="12240" w:h="15840"/>
          <w:pgMar w:header="0" w:footer="1416" w:top="1040" w:bottom="1600" w:left="1080" w:right="1080"/>
        </w:sectPr>
      </w:pPr>
    </w:p>
    <w:p>
      <w:pPr>
        <w:pStyle w:val="BodyText"/>
        <w:rPr>
          <w:rFonts w:ascii="Calibri"/>
          <w:sz w:val="19"/>
        </w:rPr>
      </w:pPr>
    </w:p>
    <w:p>
      <w:pPr>
        <w:pStyle w:val="BodyText"/>
        <w:spacing w:before="93"/>
        <w:rPr>
          <w:rFonts w:ascii="Calibri"/>
          <w:sz w:val="19"/>
        </w:rPr>
      </w:pPr>
    </w:p>
    <w:p>
      <w:pPr>
        <w:pStyle w:val="Heading7"/>
        <w:ind w:left="204"/>
      </w:pPr>
      <w:r>
        <w:rPr/>
        <mc:AlternateContent>
          <mc:Choice Requires="wps">
            <w:drawing>
              <wp:anchor distT="0" distB="0" distL="0" distR="0" allowOverlap="1" layoutInCell="1" locked="0" behindDoc="0" simplePos="0" relativeHeight="16188928">
                <wp:simplePos x="0" y="0"/>
                <wp:positionH relativeFrom="page">
                  <wp:posOffset>5472684</wp:posOffset>
                </wp:positionH>
                <wp:positionV relativeFrom="paragraph">
                  <wp:posOffset>-350054</wp:posOffset>
                </wp:positionV>
                <wp:extent cx="1199515" cy="624840"/>
                <wp:effectExtent l="0" t="0" r="0" b="0"/>
                <wp:wrapNone/>
                <wp:docPr id="1393" name="Group 1393"/>
                <wp:cNvGraphicFramePr>
                  <a:graphicFrameLocks/>
                </wp:cNvGraphicFramePr>
                <a:graphic>
                  <a:graphicData uri="http://schemas.microsoft.com/office/word/2010/wordprocessingGroup">
                    <wpg:wgp>
                      <wpg:cNvPr id="1393" name="Group 1393"/>
                      <wpg:cNvGrpSpPr/>
                      <wpg:grpSpPr>
                        <a:xfrm>
                          <a:off x="0" y="0"/>
                          <a:ext cx="1199515" cy="624840"/>
                          <a:chExt cx="1199515" cy="624840"/>
                        </a:xfrm>
                      </wpg:grpSpPr>
                      <pic:pic>
                        <pic:nvPicPr>
                          <pic:cNvPr id="1394" name="Image 1394"/>
                          <pic:cNvPicPr/>
                        </pic:nvPicPr>
                        <pic:blipFill>
                          <a:blip r:embed="rId187" cstate="print"/>
                          <a:stretch>
                            <a:fillRect/>
                          </a:stretch>
                        </pic:blipFill>
                        <pic:spPr>
                          <a:xfrm>
                            <a:off x="388619" y="211836"/>
                            <a:ext cx="810767" cy="413003"/>
                          </a:xfrm>
                          <a:prstGeom prst="rect">
                            <a:avLst/>
                          </a:prstGeom>
                        </pic:spPr>
                      </pic:pic>
                      <pic:pic>
                        <pic:nvPicPr>
                          <pic:cNvPr id="1395" name="Image 1395"/>
                          <pic:cNvPicPr/>
                        </pic:nvPicPr>
                        <pic:blipFill>
                          <a:blip r:embed="rId380" cstate="print"/>
                          <a:stretch>
                            <a:fillRect/>
                          </a:stretch>
                        </pic:blipFill>
                        <pic:spPr>
                          <a:xfrm>
                            <a:off x="0" y="0"/>
                            <a:ext cx="1098803" cy="425195"/>
                          </a:xfrm>
                          <a:prstGeom prst="rect">
                            <a:avLst/>
                          </a:prstGeom>
                        </pic:spPr>
                      </pic:pic>
                    </wpg:wgp>
                  </a:graphicData>
                </a:graphic>
              </wp:anchor>
            </w:drawing>
          </mc:Choice>
          <mc:Fallback>
            <w:pict>
              <v:group style="position:absolute;margin-left:430.920013pt;margin-top:-27.563358pt;width:94.45pt;height:49.2pt;mso-position-horizontal-relative:page;mso-position-vertical-relative:paragraph;z-index:16188928" id="docshapegroup1057" coordorigin="8618,-551" coordsize="1889,984">
                <v:shape style="position:absolute;left:9230;top:-218;width:1277;height:651" type="#_x0000_t75" id="docshape1058" stroked="false">
                  <v:imagedata r:id="rId187" o:title=""/>
                </v:shape>
                <v:shape style="position:absolute;left:8618;top:-552;width:1731;height:670" type="#_x0000_t75" id="docshape1059" stroked="false">
                  <v:imagedata r:id="rId380" o:title=""/>
                </v:shape>
                <w10:wrap type="none"/>
              </v:group>
            </w:pict>
          </mc:Fallback>
        </mc:AlternateContent>
      </w:r>
      <w:r>
        <w:rPr>
          <w:color w:val="231F1F"/>
        </w:rPr>
        <w:t>ADDITIONAL</w:t>
      </w:r>
      <w:r>
        <w:rPr>
          <w:color w:val="231F1F"/>
          <w:spacing w:val="-11"/>
        </w:rPr>
        <w:t> </w:t>
      </w:r>
      <w:r>
        <w:rPr>
          <w:color w:val="231F1F"/>
        </w:rPr>
        <w:t>SPECIAL</w:t>
      </w:r>
      <w:r>
        <w:rPr>
          <w:color w:val="231F1F"/>
          <w:spacing w:val="-8"/>
        </w:rPr>
        <w:t> </w:t>
      </w:r>
      <w:r>
        <w:rPr>
          <w:color w:val="231F1F"/>
          <w:spacing w:val="-2"/>
        </w:rPr>
        <w:t>PROVISIONS</w:t>
      </w:r>
    </w:p>
    <w:p>
      <w:pPr>
        <w:pStyle w:val="BodyText"/>
        <w:rPr>
          <w:rFonts w:ascii="Cambria"/>
          <w:b/>
          <w:sz w:val="15"/>
        </w:rPr>
      </w:pPr>
    </w:p>
    <w:p>
      <w:pPr>
        <w:pStyle w:val="BodyText"/>
        <w:spacing w:before="92"/>
        <w:rPr>
          <w:rFonts w:ascii="Cambria"/>
          <w:b/>
          <w:sz w:val="15"/>
        </w:rPr>
      </w:pPr>
    </w:p>
    <w:p>
      <w:pPr>
        <w:spacing w:before="0"/>
        <w:ind w:left="655" w:right="0" w:firstLine="0"/>
        <w:jc w:val="left"/>
        <w:rPr>
          <w:rFonts w:ascii="Cambria"/>
          <w:b/>
          <w:sz w:val="15"/>
        </w:rPr>
      </w:pPr>
      <w:r>
        <w:rPr>
          <w:rFonts w:ascii="Cambria"/>
          <w:b/>
          <w:sz w:val="15"/>
        </w:rPr>
        <mc:AlternateContent>
          <mc:Choice Requires="wps">
            <w:drawing>
              <wp:anchor distT="0" distB="0" distL="0" distR="0" allowOverlap="1" layoutInCell="1" locked="0" behindDoc="1" simplePos="0" relativeHeight="484260864">
                <wp:simplePos x="0" y="0"/>
                <wp:positionH relativeFrom="page">
                  <wp:posOffset>2240279</wp:posOffset>
                </wp:positionH>
                <wp:positionV relativeFrom="paragraph">
                  <wp:posOffset>10712</wp:posOffset>
                </wp:positionV>
                <wp:extent cx="4430395" cy="340995"/>
                <wp:effectExtent l="0" t="0" r="0" b="0"/>
                <wp:wrapNone/>
                <wp:docPr id="1396" name="Group 1396"/>
                <wp:cNvGraphicFramePr>
                  <a:graphicFrameLocks/>
                </wp:cNvGraphicFramePr>
                <a:graphic>
                  <a:graphicData uri="http://schemas.microsoft.com/office/word/2010/wordprocessingGroup">
                    <wpg:wgp>
                      <wpg:cNvPr id="1396" name="Group 1396"/>
                      <wpg:cNvGrpSpPr/>
                      <wpg:grpSpPr>
                        <a:xfrm>
                          <a:off x="0" y="0"/>
                          <a:ext cx="4430395" cy="340995"/>
                          <a:chExt cx="4430395" cy="340995"/>
                        </a:xfrm>
                      </wpg:grpSpPr>
                      <wps:wsp>
                        <wps:cNvPr id="1397" name="Graphic 1397"/>
                        <wps:cNvSpPr/>
                        <wps:spPr>
                          <a:xfrm>
                            <a:off x="609600" y="86235"/>
                            <a:ext cx="3820795" cy="239395"/>
                          </a:xfrm>
                          <a:custGeom>
                            <a:avLst/>
                            <a:gdLst/>
                            <a:ahLst/>
                            <a:cxnLst/>
                            <a:rect l="l" t="t" r="r" b="b"/>
                            <a:pathLst>
                              <a:path w="3820795" h="239395">
                                <a:moveTo>
                                  <a:pt x="187451" y="0"/>
                                </a:moveTo>
                                <a:lnTo>
                                  <a:pt x="1485900" y="0"/>
                                </a:lnTo>
                              </a:path>
                              <a:path w="3820795" h="239395">
                                <a:moveTo>
                                  <a:pt x="1549908" y="0"/>
                                </a:moveTo>
                                <a:lnTo>
                                  <a:pt x="3820667" y="0"/>
                                </a:lnTo>
                              </a:path>
                              <a:path w="3820795" h="239395">
                                <a:moveTo>
                                  <a:pt x="1572767" y="118871"/>
                                </a:moveTo>
                                <a:lnTo>
                                  <a:pt x="3820667" y="118871"/>
                                </a:lnTo>
                              </a:path>
                              <a:path w="3820795" h="239395">
                                <a:moveTo>
                                  <a:pt x="0" y="239267"/>
                                </a:moveTo>
                                <a:lnTo>
                                  <a:pt x="1485900" y="239267"/>
                                </a:lnTo>
                              </a:path>
                            </a:pathLst>
                          </a:custGeom>
                          <a:ln w="6096">
                            <a:solidFill>
                              <a:srgbClr val="231F1F"/>
                            </a:solidFill>
                            <a:prstDash val="solid"/>
                          </a:ln>
                        </wps:spPr>
                        <wps:bodyPr wrap="square" lIns="0" tIns="0" rIns="0" bIns="0" rtlCol="0">
                          <a:prstTxWarp prst="textNoShape">
                            <a:avLst/>
                          </a:prstTxWarp>
                          <a:noAutofit/>
                        </wps:bodyPr>
                      </wps:wsp>
                      <pic:pic>
                        <pic:nvPicPr>
                          <pic:cNvPr id="1398" name="Image 1398"/>
                          <pic:cNvPicPr/>
                        </pic:nvPicPr>
                        <pic:blipFill>
                          <a:blip r:embed="rId381" cstate="print"/>
                          <a:stretch>
                            <a:fillRect/>
                          </a:stretch>
                        </pic:blipFill>
                        <pic:spPr>
                          <a:xfrm>
                            <a:off x="431292" y="14607"/>
                            <a:ext cx="181355" cy="67056"/>
                          </a:xfrm>
                          <a:prstGeom prst="rect">
                            <a:avLst/>
                          </a:prstGeom>
                        </pic:spPr>
                      </pic:pic>
                      <pic:pic>
                        <pic:nvPicPr>
                          <pic:cNvPr id="1399" name="Image 1399"/>
                          <pic:cNvPicPr/>
                        </pic:nvPicPr>
                        <pic:blipFill>
                          <a:blip r:embed="rId382" cstate="print"/>
                          <a:stretch>
                            <a:fillRect/>
                          </a:stretch>
                        </pic:blipFill>
                        <pic:spPr>
                          <a:xfrm>
                            <a:off x="638555" y="14607"/>
                            <a:ext cx="131064" cy="67056"/>
                          </a:xfrm>
                          <a:prstGeom prst="rect">
                            <a:avLst/>
                          </a:prstGeom>
                        </pic:spPr>
                      </pic:pic>
                      <wps:wsp>
                        <wps:cNvPr id="1400" name="Graphic 1400"/>
                        <wps:cNvSpPr/>
                        <wps:spPr>
                          <a:xfrm>
                            <a:off x="2116835" y="69471"/>
                            <a:ext cx="15240" cy="24765"/>
                          </a:xfrm>
                          <a:custGeom>
                            <a:avLst/>
                            <a:gdLst/>
                            <a:ahLst/>
                            <a:cxnLst/>
                            <a:rect l="l" t="t" r="r" b="b"/>
                            <a:pathLst>
                              <a:path w="15240" h="24765">
                                <a:moveTo>
                                  <a:pt x="3048" y="24384"/>
                                </a:moveTo>
                                <a:lnTo>
                                  <a:pt x="0" y="21336"/>
                                </a:lnTo>
                                <a:lnTo>
                                  <a:pt x="4572" y="16764"/>
                                </a:lnTo>
                                <a:lnTo>
                                  <a:pt x="4572" y="13716"/>
                                </a:lnTo>
                                <a:lnTo>
                                  <a:pt x="6096" y="12192"/>
                                </a:lnTo>
                                <a:lnTo>
                                  <a:pt x="6096" y="0"/>
                                </a:lnTo>
                                <a:lnTo>
                                  <a:pt x="15240" y="0"/>
                                </a:lnTo>
                                <a:lnTo>
                                  <a:pt x="15240" y="10668"/>
                                </a:lnTo>
                                <a:lnTo>
                                  <a:pt x="13716" y="12192"/>
                                </a:lnTo>
                                <a:lnTo>
                                  <a:pt x="13716" y="13716"/>
                                </a:lnTo>
                                <a:lnTo>
                                  <a:pt x="12192" y="16764"/>
                                </a:lnTo>
                                <a:lnTo>
                                  <a:pt x="10668" y="18288"/>
                                </a:lnTo>
                                <a:lnTo>
                                  <a:pt x="7620" y="19812"/>
                                </a:lnTo>
                                <a:lnTo>
                                  <a:pt x="3048" y="24384"/>
                                </a:lnTo>
                                <a:close/>
                              </a:path>
                            </a:pathLst>
                          </a:custGeom>
                          <a:solidFill>
                            <a:srgbClr val="231F1F"/>
                          </a:solidFill>
                        </wps:spPr>
                        <wps:bodyPr wrap="square" lIns="0" tIns="0" rIns="0" bIns="0" rtlCol="0">
                          <a:prstTxWarp prst="textNoShape">
                            <a:avLst/>
                          </a:prstTxWarp>
                          <a:noAutofit/>
                        </wps:bodyPr>
                      </wps:wsp>
                      <pic:pic>
                        <pic:nvPicPr>
                          <pic:cNvPr id="1401" name="Image 1401"/>
                          <pic:cNvPicPr/>
                        </pic:nvPicPr>
                        <pic:blipFill>
                          <a:blip r:embed="rId383" cstate="print"/>
                          <a:stretch>
                            <a:fillRect/>
                          </a:stretch>
                        </pic:blipFill>
                        <pic:spPr>
                          <a:xfrm>
                            <a:off x="2080259" y="133479"/>
                            <a:ext cx="74676" cy="65532"/>
                          </a:xfrm>
                          <a:prstGeom prst="rect">
                            <a:avLst/>
                          </a:prstGeom>
                        </pic:spPr>
                      </pic:pic>
                      <pic:pic>
                        <pic:nvPicPr>
                          <pic:cNvPr id="1402" name="Image 1402"/>
                          <pic:cNvPicPr/>
                        </pic:nvPicPr>
                        <pic:blipFill>
                          <a:blip r:embed="rId384" cstate="print"/>
                          <a:stretch>
                            <a:fillRect/>
                          </a:stretch>
                        </pic:blipFill>
                        <pic:spPr>
                          <a:xfrm>
                            <a:off x="0" y="250827"/>
                            <a:ext cx="582167" cy="89916"/>
                          </a:xfrm>
                          <a:prstGeom prst="rect">
                            <a:avLst/>
                          </a:prstGeom>
                        </pic:spPr>
                      </pic:pic>
                      <pic:pic>
                        <pic:nvPicPr>
                          <pic:cNvPr id="1403" name="Image 1403"/>
                          <pic:cNvPicPr/>
                        </pic:nvPicPr>
                        <pic:blipFill>
                          <a:blip r:embed="rId385" cstate="print"/>
                          <a:stretch>
                            <a:fillRect/>
                          </a:stretch>
                        </pic:blipFill>
                        <pic:spPr>
                          <a:xfrm>
                            <a:off x="1328653" y="8321"/>
                            <a:ext cx="231602" cy="65577"/>
                          </a:xfrm>
                          <a:prstGeom prst="rect">
                            <a:avLst/>
                          </a:prstGeom>
                        </pic:spPr>
                      </pic:pic>
                      <pic:pic>
                        <pic:nvPicPr>
                          <pic:cNvPr id="1404" name="Image 1404"/>
                          <pic:cNvPicPr/>
                        </pic:nvPicPr>
                        <pic:blipFill>
                          <a:blip r:embed="rId386" cstate="print"/>
                          <a:stretch>
                            <a:fillRect/>
                          </a:stretch>
                        </pic:blipFill>
                        <pic:spPr>
                          <a:xfrm>
                            <a:off x="1214338" y="246065"/>
                            <a:ext cx="280636" cy="65577"/>
                          </a:xfrm>
                          <a:prstGeom prst="rect">
                            <a:avLst/>
                          </a:prstGeom>
                        </pic:spPr>
                      </pic:pic>
                      <pic:pic>
                        <pic:nvPicPr>
                          <pic:cNvPr id="1405" name="Image 1405"/>
                          <pic:cNvPicPr/>
                        </pic:nvPicPr>
                        <pic:blipFill>
                          <a:blip r:embed="rId387" cstate="print"/>
                          <a:stretch>
                            <a:fillRect/>
                          </a:stretch>
                        </pic:blipFill>
                        <pic:spPr>
                          <a:xfrm>
                            <a:off x="2181362" y="0"/>
                            <a:ext cx="1360985" cy="194454"/>
                          </a:xfrm>
                          <a:prstGeom prst="rect">
                            <a:avLst/>
                          </a:prstGeom>
                        </pic:spPr>
                      </pic:pic>
                    </wpg:wgp>
                  </a:graphicData>
                </a:graphic>
              </wp:anchor>
            </w:drawing>
          </mc:Choice>
          <mc:Fallback>
            <w:pict>
              <v:group style="position:absolute;margin-left:176.399994pt;margin-top:.843538pt;width:348.85pt;height:26.85pt;mso-position-horizontal-relative:page;mso-position-vertical-relative:paragraph;z-index:-19055616" id="docshapegroup1060" coordorigin="3528,17" coordsize="6977,537">
                <v:shape style="position:absolute;left:4488;top:152;width:6017;height:377" id="docshape1061" coordorigin="4488,153" coordsize="6017,377" path="m4783,153l6828,153m6929,153l10505,153m6965,340l10505,340m4488,529l6828,529e" filled="false" stroked="true" strokeweight=".48pt" strokecolor="#231f1f">
                  <v:path arrowok="t"/>
                  <v:stroke dashstyle="solid"/>
                </v:shape>
                <v:shape style="position:absolute;left:4207;top:39;width:286;height:106" type="#_x0000_t75" id="docshape1062" stroked="false">
                  <v:imagedata r:id="rId381" o:title=""/>
                </v:shape>
                <v:shape style="position:absolute;left:4533;top:39;width:207;height:106" type="#_x0000_t75" id="docshape1063" stroked="false">
                  <v:imagedata r:id="rId382" o:title=""/>
                </v:shape>
                <v:shape style="position:absolute;left:6861;top:126;width:24;height:39" id="docshape1064" coordorigin="6862,126" coordsize="24,39" path="m6866,165l6862,160,6869,153,6869,148,6871,145,6871,126,6886,126,6886,143,6883,145,6883,148,6881,153,6878,155,6874,157,6866,165xe" filled="true" fillcolor="#231f1f" stroked="false">
                  <v:path arrowok="t"/>
                  <v:fill type="solid"/>
                </v:shape>
                <v:shape style="position:absolute;left:6804;top:227;width:118;height:104" type="#_x0000_t75" id="docshape1065" stroked="false">
                  <v:imagedata r:id="rId383" o:title=""/>
                </v:shape>
                <v:shape style="position:absolute;left:3528;top:411;width:917;height:142" type="#_x0000_t75" id="docshape1066" stroked="false">
                  <v:imagedata r:id="rId384" o:title=""/>
                </v:shape>
                <v:shape style="position:absolute;left:5620;top:29;width:365;height:104" type="#_x0000_t75" id="docshape1067" stroked="false">
                  <v:imagedata r:id="rId385" o:title=""/>
                </v:shape>
                <v:shape style="position:absolute;left:5440;top:404;width:442;height:104" type="#_x0000_t75" id="docshape1068" stroked="false">
                  <v:imagedata r:id="rId386" o:title=""/>
                </v:shape>
                <v:shape style="position:absolute;left:6963;top:16;width:2144;height:307" type="#_x0000_t75" id="docshape1069" stroked="false">
                  <v:imagedata r:id="rId387" o:title=""/>
                </v:shape>
                <w10:wrap type="none"/>
              </v:group>
            </w:pict>
          </mc:Fallback>
        </mc:AlternateContent>
      </w:r>
      <w:r>
        <w:rPr>
          <w:rFonts w:ascii="Cambria"/>
          <w:b/>
          <w:color w:val="231F1F"/>
          <w:sz w:val="15"/>
        </w:rPr>
        <w:t>DWELLING</w:t>
      </w:r>
      <w:r>
        <w:rPr>
          <w:rFonts w:ascii="Cambria"/>
          <w:b/>
          <w:color w:val="231F1F"/>
          <w:spacing w:val="32"/>
          <w:sz w:val="15"/>
        </w:rPr>
        <w:t> </w:t>
      </w:r>
      <w:r>
        <w:rPr>
          <w:rFonts w:ascii="Cambria"/>
          <w:b/>
          <w:color w:val="231F1F"/>
          <w:sz w:val="15"/>
        </w:rPr>
        <w:t>UNIT</w:t>
      </w:r>
      <w:r>
        <w:rPr>
          <w:rFonts w:ascii="Cambria"/>
          <w:b/>
          <w:color w:val="231F1F"/>
          <w:spacing w:val="30"/>
          <w:sz w:val="15"/>
        </w:rPr>
        <w:t> </w:t>
      </w:r>
      <w:r>
        <w:rPr>
          <w:rFonts w:ascii="Cambria"/>
          <w:b/>
          <w:color w:val="231F1F"/>
          <w:spacing w:val="-2"/>
          <w:sz w:val="15"/>
        </w:rPr>
        <w:t>DESCRIPTION.</w:t>
      </w:r>
    </w:p>
    <w:p>
      <w:pPr>
        <w:tabs>
          <w:tab w:pos="4651" w:val="left" w:leader="none"/>
        </w:tabs>
        <w:spacing w:before="12"/>
        <w:ind w:left="655" w:right="0" w:firstLine="0"/>
        <w:jc w:val="left"/>
        <w:rPr>
          <w:rFonts w:ascii="Cambria"/>
          <w:i/>
          <w:sz w:val="15"/>
        </w:rPr>
      </w:pPr>
      <w:r>
        <w:rPr>
          <w:color w:val="231F1F"/>
          <w:sz w:val="15"/>
          <w:u w:val="single" w:color="231F1F"/>
        </w:rPr>
        <w:tab/>
      </w:r>
      <w:r>
        <w:rPr>
          <w:rFonts w:ascii="Cambria"/>
          <w:i/>
          <w:color w:val="231F1F"/>
          <w:w w:val="105"/>
          <w:sz w:val="15"/>
          <w:u w:val="none"/>
        </w:rPr>
        <w:t>(street</w:t>
      </w:r>
      <w:r>
        <w:rPr>
          <w:rFonts w:ascii="Cambria"/>
          <w:i/>
          <w:color w:val="231F1F"/>
          <w:spacing w:val="-6"/>
          <w:w w:val="105"/>
          <w:sz w:val="15"/>
          <w:u w:val="none"/>
        </w:rPr>
        <w:t> </w:t>
      </w:r>
      <w:r>
        <w:rPr>
          <w:rFonts w:ascii="Cambria"/>
          <w:i/>
          <w:color w:val="231F1F"/>
          <w:spacing w:val="-2"/>
          <w:w w:val="105"/>
          <w:sz w:val="15"/>
          <w:u w:val="none"/>
        </w:rPr>
        <w:t>address)</w:t>
      </w:r>
    </w:p>
    <w:p>
      <w:pPr>
        <w:tabs>
          <w:tab w:pos="2104" w:val="left" w:leader="none"/>
          <w:tab w:pos="5781" w:val="left" w:leader="none"/>
        </w:tabs>
        <w:spacing w:before="13"/>
        <w:ind w:left="655" w:right="0" w:firstLine="0"/>
        <w:jc w:val="left"/>
        <w:rPr>
          <w:rFonts w:ascii="Cambria"/>
          <w:i/>
          <w:sz w:val="15"/>
        </w:rPr>
      </w:pPr>
      <w:r>
        <w:rPr>
          <w:rFonts w:ascii="Cambria"/>
          <w:i/>
          <w:sz w:val="15"/>
        </w:rPr>
        <mc:AlternateContent>
          <mc:Choice Requires="wps">
            <w:drawing>
              <wp:anchor distT="0" distB="0" distL="0" distR="0" allowOverlap="1" layoutInCell="1" locked="0" behindDoc="0" simplePos="0" relativeHeight="16190464">
                <wp:simplePos x="0" y="0"/>
                <wp:positionH relativeFrom="page">
                  <wp:posOffset>2538983</wp:posOffset>
                </wp:positionH>
                <wp:positionV relativeFrom="paragraph">
                  <wp:posOffset>716171</wp:posOffset>
                </wp:positionV>
                <wp:extent cx="4131945" cy="83820"/>
                <wp:effectExtent l="0" t="0" r="0" b="0"/>
                <wp:wrapNone/>
                <wp:docPr id="1406" name="Group 1406"/>
                <wp:cNvGraphicFramePr>
                  <a:graphicFrameLocks/>
                </wp:cNvGraphicFramePr>
                <a:graphic>
                  <a:graphicData uri="http://schemas.microsoft.com/office/word/2010/wordprocessingGroup">
                    <wpg:wgp>
                      <wpg:cNvPr id="1406" name="Group 1406"/>
                      <wpg:cNvGrpSpPr/>
                      <wpg:grpSpPr>
                        <a:xfrm>
                          <a:off x="0" y="0"/>
                          <a:ext cx="4131945" cy="83820"/>
                          <a:chExt cx="4131945" cy="83820"/>
                        </a:xfrm>
                      </wpg:grpSpPr>
                      <wps:wsp>
                        <wps:cNvPr id="1407" name="Graphic 1407"/>
                        <wps:cNvSpPr/>
                        <wps:spPr>
                          <a:xfrm>
                            <a:off x="0" y="77937"/>
                            <a:ext cx="4131945" cy="1270"/>
                          </a:xfrm>
                          <a:custGeom>
                            <a:avLst/>
                            <a:gdLst/>
                            <a:ahLst/>
                            <a:cxnLst/>
                            <a:rect l="l" t="t" r="r" b="b"/>
                            <a:pathLst>
                              <a:path w="4131945" h="0">
                                <a:moveTo>
                                  <a:pt x="0" y="0"/>
                                </a:moveTo>
                                <a:lnTo>
                                  <a:pt x="4131564" y="0"/>
                                </a:lnTo>
                              </a:path>
                            </a:pathLst>
                          </a:custGeom>
                          <a:ln w="6096">
                            <a:solidFill>
                              <a:srgbClr val="231F1F"/>
                            </a:solidFill>
                            <a:prstDash val="solid"/>
                          </a:ln>
                        </wps:spPr>
                        <wps:bodyPr wrap="square" lIns="0" tIns="0" rIns="0" bIns="0" rtlCol="0">
                          <a:prstTxWarp prst="textNoShape">
                            <a:avLst/>
                          </a:prstTxWarp>
                          <a:noAutofit/>
                        </wps:bodyPr>
                      </wps:wsp>
                      <pic:pic>
                        <pic:nvPicPr>
                          <pic:cNvPr id="1408" name="Image 1408"/>
                          <pic:cNvPicPr/>
                        </pic:nvPicPr>
                        <pic:blipFill>
                          <a:blip r:embed="rId313" cstate="print"/>
                          <a:stretch>
                            <a:fillRect/>
                          </a:stretch>
                        </pic:blipFill>
                        <pic:spPr>
                          <a:xfrm>
                            <a:off x="12999" y="0"/>
                            <a:ext cx="830717" cy="83408"/>
                          </a:xfrm>
                          <a:prstGeom prst="rect">
                            <a:avLst/>
                          </a:prstGeom>
                        </pic:spPr>
                      </pic:pic>
                    </wpg:wgp>
                  </a:graphicData>
                </a:graphic>
              </wp:anchor>
            </w:drawing>
          </mc:Choice>
          <mc:Fallback>
            <w:pict>
              <v:group style="position:absolute;margin-left:199.919998pt;margin-top:56.391495pt;width:325.350pt;height:6.6pt;mso-position-horizontal-relative:page;mso-position-vertical-relative:paragraph;z-index:16190464" id="docshapegroup1070" coordorigin="3998,1128" coordsize="6507,132">
                <v:line style="position:absolute" from="3998,1251" to="10505,1251" stroked="true" strokeweight=".48pt" strokecolor="#231f1f">
                  <v:stroke dashstyle="solid"/>
                </v:line>
                <v:shape style="position:absolute;left:4018;top:1127;width:1309;height:132" type="#_x0000_t75" id="docshape1071" stroked="false">
                  <v:imagedata r:id="rId313" o:title=""/>
                </v:shape>
                <w10:wrap type="none"/>
              </v:group>
            </w:pict>
          </mc:Fallback>
        </mc:AlternateContent>
      </w:r>
      <w:r>
        <w:rPr>
          <w:color w:val="231F1F"/>
          <w:sz w:val="15"/>
          <w:u w:val="single" w:color="231F1F"/>
        </w:rPr>
        <w:tab/>
      </w:r>
      <w:r>
        <w:rPr>
          <w:rFonts w:ascii="Cambria"/>
          <w:i/>
          <w:color w:val="231F1F"/>
          <w:spacing w:val="-2"/>
          <w:w w:val="105"/>
          <w:sz w:val="15"/>
          <w:u w:val="none"/>
        </w:rPr>
        <w:t>(city)</w:t>
      </w:r>
      <w:r>
        <w:rPr>
          <w:rFonts w:ascii="Cambria"/>
          <w:i/>
          <w:color w:val="231F1F"/>
          <w:sz w:val="15"/>
          <w:u w:val="none"/>
        </w:rPr>
        <w:tab/>
      </w:r>
      <w:r>
        <w:rPr>
          <w:rFonts w:ascii="Cambria"/>
          <w:i/>
          <w:color w:val="231F1F"/>
          <w:spacing w:val="-2"/>
          <w:w w:val="105"/>
          <w:sz w:val="15"/>
          <w:u w:val="none"/>
        </w:rPr>
        <w:t>(zip</w:t>
      </w:r>
      <w:r>
        <w:rPr>
          <w:rFonts w:ascii="Cambria"/>
          <w:i/>
          <w:color w:val="231F1F"/>
          <w:spacing w:val="-7"/>
          <w:w w:val="105"/>
          <w:sz w:val="15"/>
          <w:u w:val="none"/>
        </w:rPr>
        <w:t> </w:t>
      </w:r>
      <w:r>
        <w:rPr>
          <w:rFonts w:ascii="Cambria"/>
          <w:i/>
          <w:color w:val="231F1F"/>
          <w:spacing w:val="-2"/>
          <w:w w:val="105"/>
          <w:sz w:val="15"/>
          <w:u w:val="none"/>
        </w:rPr>
        <w:t>code).</w:t>
      </w:r>
    </w:p>
    <w:p>
      <w:pPr>
        <w:pStyle w:val="BodyText"/>
        <w:spacing w:before="2"/>
        <w:rPr>
          <w:rFonts w:ascii="Cambria"/>
          <w:i/>
          <w:sz w:val="7"/>
        </w:rPr>
      </w:pPr>
      <w:r>
        <w:rPr>
          <w:rFonts w:ascii="Cambria"/>
          <w:i/>
          <w:sz w:val="7"/>
        </w:rPr>
        <mc:AlternateContent>
          <mc:Choice Requires="wps">
            <w:drawing>
              <wp:anchor distT="0" distB="0" distL="0" distR="0" allowOverlap="1" layoutInCell="1" locked="0" behindDoc="1" simplePos="0" relativeHeight="488016896">
                <wp:simplePos x="0" y="0"/>
                <wp:positionH relativeFrom="page">
                  <wp:posOffset>1107947</wp:posOffset>
                </wp:positionH>
                <wp:positionV relativeFrom="paragraph">
                  <wp:posOffset>68952</wp:posOffset>
                </wp:positionV>
                <wp:extent cx="5562600" cy="203835"/>
                <wp:effectExtent l="0" t="0" r="0" b="0"/>
                <wp:wrapTopAndBottom/>
                <wp:docPr id="1409" name="Group 1409"/>
                <wp:cNvGraphicFramePr>
                  <a:graphicFrameLocks/>
                </wp:cNvGraphicFramePr>
                <a:graphic>
                  <a:graphicData uri="http://schemas.microsoft.com/office/word/2010/wordprocessingGroup">
                    <wpg:wgp>
                      <wpg:cNvPr id="1409" name="Group 1409"/>
                      <wpg:cNvGrpSpPr/>
                      <wpg:grpSpPr>
                        <a:xfrm>
                          <a:off x="0" y="0"/>
                          <a:ext cx="5562600" cy="203835"/>
                          <a:chExt cx="5562600" cy="203835"/>
                        </a:xfrm>
                      </wpg:grpSpPr>
                      <wps:wsp>
                        <wps:cNvPr id="1410" name="Graphic 1410"/>
                        <wps:cNvSpPr/>
                        <wps:spPr>
                          <a:xfrm>
                            <a:off x="1431036" y="80977"/>
                            <a:ext cx="4131945" cy="119380"/>
                          </a:xfrm>
                          <a:custGeom>
                            <a:avLst/>
                            <a:gdLst/>
                            <a:ahLst/>
                            <a:cxnLst/>
                            <a:rect l="l" t="t" r="r" b="b"/>
                            <a:pathLst>
                              <a:path w="4131945" h="119380">
                                <a:moveTo>
                                  <a:pt x="1106424" y="0"/>
                                </a:moveTo>
                                <a:lnTo>
                                  <a:pt x="2874264" y="0"/>
                                </a:lnTo>
                              </a:path>
                              <a:path w="4131945" h="119380">
                                <a:moveTo>
                                  <a:pt x="0" y="118871"/>
                                </a:moveTo>
                                <a:lnTo>
                                  <a:pt x="4131564" y="118871"/>
                                </a:lnTo>
                              </a:path>
                            </a:pathLst>
                          </a:custGeom>
                          <a:ln w="6096">
                            <a:solidFill>
                              <a:srgbClr val="231F1F"/>
                            </a:solidFill>
                            <a:prstDash val="solid"/>
                          </a:ln>
                        </wps:spPr>
                        <wps:bodyPr wrap="square" lIns="0" tIns="0" rIns="0" bIns="0" rtlCol="0">
                          <a:prstTxWarp prst="textNoShape">
                            <a:avLst/>
                          </a:prstTxWarp>
                          <a:noAutofit/>
                        </wps:bodyPr>
                      </wps:wsp>
                      <pic:pic>
                        <pic:nvPicPr>
                          <pic:cNvPr id="1411" name="Image 1411"/>
                          <pic:cNvPicPr/>
                        </pic:nvPicPr>
                        <pic:blipFill>
                          <a:blip r:embed="rId388" cstate="print"/>
                          <a:stretch>
                            <a:fillRect/>
                          </a:stretch>
                        </pic:blipFill>
                        <pic:spPr>
                          <a:xfrm>
                            <a:off x="0" y="7825"/>
                            <a:ext cx="1502664" cy="187452"/>
                          </a:xfrm>
                          <a:prstGeom prst="rect">
                            <a:avLst/>
                          </a:prstGeom>
                        </pic:spPr>
                      </pic:pic>
                      <wps:wsp>
                        <wps:cNvPr id="1412" name="Graphic 1412"/>
                        <wps:cNvSpPr/>
                        <wps:spPr>
                          <a:xfrm>
                            <a:off x="1510284" y="58117"/>
                            <a:ext cx="15240" cy="17145"/>
                          </a:xfrm>
                          <a:custGeom>
                            <a:avLst/>
                            <a:gdLst/>
                            <a:ahLst/>
                            <a:cxnLst/>
                            <a:rect l="l" t="t" r="r" b="b"/>
                            <a:pathLst>
                              <a:path w="15240" h="17145">
                                <a:moveTo>
                                  <a:pt x="15240" y="16764"/>
                                </a:moveTo>
                                <a:lnTo>
                                  <a:pt x="0" y="16764"/>
                                </a:lnTo>
                                <a:lnTo>
                                  <a:pt x="0" y="0"/>
                                </a:lnTo>
                                <a:lnTo>
                                  <a:pt x="15240" y="0"/>
                                </a:lnTo>
                                <a:lnTo>
                                  <a:pt x="15240" y="16764"/>
                                </a:lnTo>
                                <a:close/>
                              </a:path>
                            </a:pathLst>
                          </a:custGeom>
                          <a:solidFill>
                            <a:srgbClr val="231F1F"/>
                          </a:solidFill>
                        </wps:spPr>
                        <wps:bodyPr wrap="square" lIns="0" tIns="0" rIns="0" bIns="0" rtlCol="0">
                          <a:prstTxWarp prst="textNoShape">
                            <a:avLst/>
                          </a:prstTxWarp>
                          <a:noAutofit/>
                        </wps:bodyPr>
                      </wps:wsp>
                      <pic:pic>
                        <pic:nvPicPr>
                          <pic:cNvPr id="1413" name="Image 1413"/>
                          <pic:cNvPicPr/>
                        </pic:nvPicPr>
                        <pic:blipFill>
                          <a:blip r:embed="rId389" cstate="print"/>
                          <a:stretch>
                            <a:fillRect/>
                          </a:stretch>
                        </pic:blipFill>
                        <pic:spPr>
                          <a:xfrm>
                            <a:off x="1636776" y="6301"/>
                            <a:ext cx="871727" cy="70104"/>
                          </a:xfrm>
                          <a:prstGeom prst="rect">
                            <a:avLst/>
                          </a:prstGeom>
                        </pic:spPr>
                      </pic:pic>
                      <pic:pic>
                        <pic:nvPicPr>
                          <pic:cNvPr id="1414" name="Image 1414"/>
                          <pic:cNvPicPr/>
                        </pic:nvPicPr>
                        <pic:blipFill>
                          <a:blip r:embed="rId390" cstate="print"/>
                          <a:stretch>
                            <a:fillRect/>
                          </a:stretch>
                        </pic:blipFill>
                        <pic:spPr>
                          <a:xfrm>
                            <a:off x="2923100" y="0"/>
                            <a:ext cx="1005359" cy="84894"/>
                          </a:xfrm>
                          <a:prstGeom prst="rect">
                            <a:avLst/>
                          </a:prstGeom>
                        </pic:spPr>
                      </pic:pic>
                      <pic:pic>
                        <pic:nvPicPr>
                          <pic:cNvPr id="1415" name="Image 1415"/>
                          <pic:cNvPicPr/>
                        </pic:nvPicPr>
                        <pic:blipFill>
                          <a:blip r:embed="rId391" cstate="print"/>
                          <a:stretch>
                            <a:fillRect/>
                          </a:stretch>
                        </pic:blipFill>
                        <pic:spPr>
                          <a:xfrm>
                            <a:off x="1448295" y="123428"/>
                            <a:ext cx="1305016" cy="80040"/>
                          </a:xfrm>
                          <a:prstGeom prst="rect">
                            <a:avLst/>
                          </a:prstGeom>
                        </pic:spPr>
                      </pic:pic>
                    </wpg:wgp>
                  </a:graphicData>
                </a:graphic>
              </wp:anchor>
            </w:drawing>
          </mc:Choice>
          <mc:Fallback>
            <w:pict>
              <v:group style="position:absolute;margin-left:87.239998pt;margin-top:5.429369pt;width:438pt;height:16.05pt;mso-position-horizontal-relative:page;mso-position-vertical-relative:paragraph;z-index:-15299584;mso-wrap-distance-left:0;mso-wrap-distance-right:0" id="docshapegroup1072" coordorigin="1745,109" coordsize="8760,321">
                <v:shape style="position:absolute;left:3998;top:236;width:6507;height:188" id="docshape1073" coordorigin="3998,236" coordsize="6507,188" path="m5741,236l8525,236m3998,423l10505,423e" filled="false" stroked="true" strokeweight=".48pt" strokecolor="#231f1f">
                  <v:path arrowok="t"/>
                  <v:stroke dashstyle="solid"/>
                </v:shape>
                <v:shape style="position:absolute;left:1744;top:120;width:2367;height:296" type="#_x0000_t75" id="docshape1074" stroked="false">
                  <v:imagedata r:id="rId388" o:title=""/>
                </v:shape>
                <v:rect style="position:absolute;left:4123;top:200;width:24;height:27" id="docshape1075" filled="true" fillcolor="#231f1f" stroked="false">
                  <v:fill type="solid"/>
                </v:rect>
                <v:shape style="position:absolute;left:4322;top:118;width:1373;height:111" type="#_x0000_t75" id="docshape1076" stroked="false">
                  <v:imagedata r:id="rId389" o:title=""/>
                </v:shape>
                <v:shape style="position:absolute;left:6348;top:108;width:1584;height:134" type="#_x0000_t75" id="docshape1077" stroked="false">
                  <v:imagedata r:id="rId390" o:title=""/>
                </v:shape>
                <v:shape style="position:absolute;left:4025;top:302;width:2056;height:127" type="#_x0000_t75" id="docshape1078" stroked="false">
                  <v:imagedata r:id="rId391" o:title=""/>
                </v:shape>
                <w10:wrap type="topAndBottom"/>
              </v:group>
            </w:pict>
          </mc:Fallback>
        </mc:AlternateContent>
      </w:r>
      <w:r>
        <w:rPr>
          <w:rFonts w:ascii="Cambria"/>
          <w:i/>
          <w:sz w:val="7"/>
        </w:rPr>
        <mc:AlternateContent>
          <mc:Choice Requires="wps">
            <w:drawing>
              <wp:anchor distT="0" distB="0" distL="0" distR="0" allowOverlap="1" layoutInCell="1" locked="0" behindDoc="1" simplePos="0" relativeHeight="488017408">
                <wp:simplePos x="0" y="0"/>
                <wp:positionH relativeFrom="page">
                  <wp:posOffset>2538983</wp:posOffset>
                </wp:positionH>
                <wp:positionV relativeFrom="paragraph">
                  <wp:posOffset>389198</wp:posOffset>
                </wp:positionV>
                <wp:extent cx="4131945" cy="1270"/>
                <wp:effectExtent l="0" t="0" r="0" b="0"/>
                <wp:wrapTopAndBottom/>
                <wp:docPr id="1416" name="Graphic 1416"/>
                <wp:cNvGraphicFramePr>
                  <a:graphicFrameLocks/>
                </wp:cNvGraphicFramePr>
                <a:graphic>
                  <a:graphicData uri="http://schemas.microsoft.com/office/word/2010/wordprocessingShape">
                    <wps:wsp>
                      <wps:cNvPr id="1416" name="Graphic 1416"/>
                      <wps:cNvSpPr/>
                      <wps:spPr>
                        <a:xfrm>
                          <a:off x="0" y="0"/>
                          <a:ext cx="4131945" cy="1270"/>
                        </a:xfrm>
                        <a:custGeom>
                          <a:avLst/>
                          <a:gdLst/>
                          <a:ahLst/>
                          <a:cxnLst/>
                          <a:rect l="l" t="t" r="r" b="b"/>
                          <a:pathLst>
                            <a:path w="4131945" h="0">
                              <a:moveTo>
                                <a:pt x="0" y="0"/>
                              </a:moveTo>
                              <a:lnTo>
                                <a:pt x="413156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99.919998pt;margin-top:30.645565pt;width:325.350pt;height:.1pt;mso-position-horizontal-relative:page;mso-position-vertical-relative:paragraph;z-index:-15299072;mso-wrap-distance-left:0;mso-wrap-distance-right:0" id="docshape1079" coordorigin="3998,613" coordsize="6507,0" path="m3998,613l10505,613e" filled="false" stroked="true" strokeweight=".48pt" strokecolor="#231f1f">
                <v:path arrowok="t"/>
                <v:stroke dashstyle="solid"/>
                <w10:wrap type="topAndBottom"/>
              </v:shape>
            </w:pict>
          </mc:Fallback>
        </mc:AlternateContent>
      </w:r>
      <w:r>
        <w:rPr>
          <w:rFonts w:ascii="Cambria"/>
          <w:i/>
          <w:sz w:val="7"/>
        </w:rPr>
        <mc:AlternateContent>
          <mc:Choice Requires="wps">
            <w:drawing>
              <wp:anchor distT="0" distB="0" distL="0" distR="0" allowOverlap="1" layoutInCell="1" locked="0" behindDoc="1" simplePos="0" relativeHeight="488017920">
                <wp:simplePos x="0" y="0"/>
                <wp:positionH relativeFrom="page">
                  <wp:posOffset>2538983</wp:posOffset>
                </wp:positionH>
                <wp:positionV relativeFrom="paragraph">
                  <wp:posOffset>509594</wp:posOffset>
                </wp:positionV>
                <wp:extent cx="4131945" cy="1270"/>
                <wp:effectExtent l="0" t="0" r="0" b="0"/>
                <wp:wrapTopAndBottom/>
                <wp:docPr id="1417" name="Graphic 1417"/>
                <wp:cNvGraphicFramePr>
                  <a:graphicFrameLocks/>
                </wp:cNvGraphicFramePr>
                <a:graphic>
                  <a:graphicData uri="http://schemas.microsoft.com/office/word/2010/wordprocessingShape">
                    <wps:wsp>
                      <wps:cNvPr id="1417" name="Graphic 1417"/>
                      <wps:cNvSpPr/>
                      <wps:spPr>
                        <a:xfrm>
                          <a:off x="0" y="0"/>
                          <a:ext cx="4131945" cy="1270"/>
                        </a:xfrm>
                        <a:custGeom>
                          <a:avLst/>
                          <a:gdLst/>
                          <a:ahLst/>
                          <a:cxnLst/>
                          <a:rect l="l" t="t" r="r" b="b"/>
                          <a:pathLst>
                            <a:path w="4131945" h="0">
                              <a:moveTo>
                                <a:pt x="0" y="0"/>
                              </a:moveTo>
                              <a:lnTo>
                                <a:pt x="413156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99.919998pt;margin-top:40.125565pt;width:325.350pt;height:.1pt;mso-position-horizontal-relative:page;mso-position-vertical-relative:paragraph;z-index:-15298560;mso-wrap-distance-left:0;mso-wrap-distance-right:0" id="docshape1080" coordorigin="3998,803" coordsize="6507,0" path="m3998,803l10505,803e" filled="false" stroked="true" strokeweight=".48pt" strokecolor="#231f1f">
                <v:path arrowok="t"/>
                <v:stroke dashstyle="solid"/>
                <w10:wrap type="topAndBottom"/>
              </v:shape>
            </w:pict>
          </mc:Fallback>
        </mc:AlternateContent>
      </w:r>
    </w:p>
    <w:p>
      <w:pPr>
        <w:pStyle w:val="BodyText"/>
        <w:spacing w:before="7"/>
        <w:rPr>
          <w:rFonts w:ascii="Cambria"/>
          <w:i/>
          <w:sz w:val="13"/>
        </w:rPr>
      </w:pPr>
    </w:p>
    <w:p>
      <w:pPr>
        <w:pStyle w:val="BodyText"/>
        <w:spacing w:before="8"/>
        <w:rPr>
          <w:rFonts w:ascii="Cambria"/>
          <w:i/>
          <w:sz w:val="13"/>
        </w:rPr>
      </w:pPr>
    </w:p>
    <w:p>
      <w:pPr>
        <w:spacing w:before="104"/>
        <w:ind w:left="667" w:right="0" w:firstLine="0"/>
        <w:jc w:val="left"/>
        <w:rPr>
          <w:rFonts w:ascii="Cambria"/>
          <w:i/>
          <w:sz w:val="15"/>
        </w:rPr>
      </w:pPr>
      <w:r>
        <w:rPr/>
        <w:drawing>
          <wp:inline distT="0" distB="0" distL="0" distR="0">
            <wp:extent cx="411479" cy="70104"/>
            <wp:effectExtent l="0" t="0" r="0" b="0"/>
            <wp:docPr id="1418" name="Image 1418"/>
            <wp:cNvGraphicFramePr>
              <a:graphicFrameLocks/>
            </wp:cNvGraphicFramePr>
            <a:graphic>
              <a:graphicData uri="http://schemas.openxmlformats.org/drawingml/2006/picture">
                <pic:pic>
                  <pic:nvPicPr>
                    <pic:cNvPr id="1418" name="Image 1418"/>
                    <pic:cNvPicPr/>
                  </pic:nvPicPr>
                  <pic:blipFill>
                    <a:blip r:embed="rId392" cstate="print"/>
                    <a:stretch>
                      <a:fillRect/>
                    </a:stretch>
                  </pic:blipFill>
                  <pic:spPr>
                    <a:xfrm>
                      <a:off x="0" y="0"/>
                      <a:ext cx="411479" cy="70104"/>
                    </a:xfrm>
                    <a:prstGeom prst="rect">
                      <a:avLst/>
                    </a:prstGeom>
                  </pic:spPr>
                </pic:pic>
              </a:graphicData>
            </a:graphic>
          </wp:inline>
        </w:drawing>
      </w:r>
      <w:r>
        <w:rPr/>
      </w:r>
      <w:r>
        <w:rPr>
          <w:spacing w:val="-8"/>
          <w:sz w:val="20"/>
        </w:rPr>
        <w:t> </w:t>
      </w:r>
      <w:r>
        <w:rPr>
          <w:rFonts w:ascii="Cambria"/>
          <w:i/>
          <w:color w:val="231F1F"/>
          <w:w w:val="105"/>
          <w:sz w:val="15"/>
        </w:rPr>
        <w:t>(list</w:t>
      </w:r>
      <w:r>
        <w:rPr>
          <w:rFonts w:ascii="Cambria"/>
          <w:i/>
          <w:color w:val="231F1F"/>
          <w:spacing w:val="-1"/>
          <w:w w:val="105"/>
          <w:sz w:val="15"/>
        </w:rPr>
        <w:t> </w:t>
      </w:r>
      <w:r>
        <w:rPr>
          <w:rFonts w:ascii="Cambria"/>
          <w:i/>
          <w:color w:val="231F1F"/>
          <w:w w:val="105"/>
          <w:sz w:val="15"/>
        </w:rPr>
        <w:t>all</w:t>
      </w:r>
      <w:r>
        <w:rPr>
          <w:rFonts w:ascii="Cambria"/>
          <w:i/>
          <w:color w:val="231F1F"/>
          <w:spacing w:val="-2"/>
          <w:w w:val="105"/>
          <w:sz w:val="15"/>
        </w:rPr>
        <w:t> </w:t>
      </w:r>
      <w:r>
        <w:rPr>
          <w:rFonts w:ascii="Cambria"/>
          <w:i/>
          <w:color w:val="231F1F"/>
          <w:w w:val="105"/>
          <w:sz w:val="15"/>
        </w:rPr>
        <w:t>residents):</w:t>
      </w:r>
    </w:p>
    <w:p>
      <w:pPr>
        <w:pStyle w:val="BodyText"/>
        <w:spacing w:before="8"/>
        <w:rPr>
          <w:rFonts w:ascii="Cambria"/>
          <w:i/>
          <w:sz w:val="11"/>
        </w:rPr>
      </w:pPr>
      <w:r>
        <w:rPr>
          <w:rFonts w:ascii="Cambria"/>
          <w:i/>
          <w:sz w:val="11"/>
        </w:rPr>
        <mc:AlternateContent>
          <mc:Choice Requires="wps">
            <w:drawing>
              <wp:anchor distT="0" distB="0" distL="0" distR="0" allowOverlap="1" layoutInCell="1" locked="0" behindDoc="1" simplePos="0" relativeHeight="488018432">
                <wp:simplePos x="0" y="0"/>
                <wp:positionH relativeFrom="page">
                  <wp:posOffset>2538983</wp:posOffset>
                </wp:positionH>
                <wp:positionV relativeFrom="paragraph">
                  <wp:posOffset>102708</wp:posOffset>
                </wp:positionV>
                <wp:extent cx="4131945" cy="1270"/>
                <wp:effectExtent l="0" t="0" r="0" b="0"/>
                <wp:wrapTopAndBottom/>
                <wp:docPr id="1419" name="Graphic 1419"/>
                <wp:cNvGraphicFramePr>
                  <a:graphicFrameLocks/>
                </wp:cNvGraphicFramePr>
                <a:graphic>
                  <a:graphicData uri="http://schemas.microsoft.com/office/word/2010/wordprocessingShape">
                    <wps:wsp>
                      <wps:cNvPr id="1419" name="Graphic 1419"/>
                      <wps:cNvSpPr/>
                      <wps:spPr>
                        <a:xfrm>
                          <a:off x="0" y="0"/>
                          <a:ext cx="4131945" cy="1270"/>
                        </a:xfrm>
                        <a:custGeom>
                          <a:avLst/>
                          <a:gdLst/>
                          <a:ahLst/>
                          <a:cxnLst/>
                          <a:rect l="l" t="t" r="r" b="b"/>
                          <a:pathLst>
                            <a:path w="4131945" h="0">
                              <a:moveTo>
                                <a:pt x="0" y="0"/>
                              </a:moveTo>
                              <a:lnTo>
                                <a:pt x="413156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99.919998pt;margin-top:8.087282pt;width:325.350pt;height:.1pt;mso-position-horizontal-relative:page;mso-position-vertical-relative:paragraph;z-index:-15298048;mso-wrap-distance-left:0;mso-wrap-distance-right:0" id="docshape1081" coordorigin="3998,162" coordsize="6507,0" path="m3998,162l10505,162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18944">
                <wp:simplePos x="0" y="0"/>
                <wp:positionH relativeFrom="page">
                  <wp:posOffset>2538983</wp:posOffset>
                </wp:positionH>
                <wp:positionV relativeFrom="paragraph">
                  <wp:posOffset>223104</wp:posOffset>
                </wp:positionV>
                <wp:extent cx="4131945" cy="1270"/>
                <wp:effectExtent l="0" t="0" r="0" b="0"/>
                <wp:wrapTopAndBottom/>
                <wp:docPr id="1420" name="Graphic 1420"/>
                <wp:cNvGraphicFramePr>
                  <a:graphicFrameLocks/>
                </wp:cNvGraphicFramePr>
                <a:graphic>
                  <a:graphicData uri="http://schemas.microsoft.com/office/word/2010/wordprocessingShape">
                    <wps:wsp>
                      <wps:cNvPr id="1420" name="Graphic 1420"/>
                      <wps:cNvSpPr/>
                      <wps:spPr>
                        <a:xfrm>
                          <a:off x="0" y="0"/>
                          <a:ext cx="4131945" cy="1270"/>
                        </a:xfrm>
                        <a:custGeom>
                          <a:avLst/>
                          <a:gdLst/>
                          <a:ahLst/>
                          <a:cxnLst/>
                          <a:rect l="l" t="t" r="r" b="b"/>
                          <a:pathLst>
                            <a:path w="4131945" h="0">
                              <a:moveTo>
                                <a:pt x="0" y="0"/>
                              </a:moveTo>
                              <a:lnTo>
                                <a:pt x="413156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99.919998pt;margin-top:17.567282pt;width:325.350pt;height:.1pt;mso-position-horizontal-relative:page;mso-position-vertical-relative:paragraph;z-index:-15297536;mso-wrap-distance-left:0;mso-wrap-distance-right:0" id="docshape1082" coordorigin="3998,351" coordsize="6507,0" path="m3998,351l10505,351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19456">
                <wp:simplePos x="0" y="0"/>
                <wp:positionH relativeFrom="page">
                  <wp:posOffset>2538983</wp:posOffset>
                </wp:positionH>
                <wp:positionV relativeFrom="paragraph">
                  <wp:posOffset>341976</wp:posOffset>
                </wp:positionV>
                <wp:extent cx="4131945" cy="1270"/>
                <wp:effectExtent l="0" t="0" r="0" b="0"/>
                <wp:wrapTopAndBottom/>
                <wp:docPr id="1421" name="Graphic 1421"/>
                <wp:cNvGraphicFramePr>
                  <a:graphicFrameLocks/>
                </wp:cNvGraphicFramePr>
                <a:graphic>
                  <a:graphicData uri="http://schemas.microsoft.com/office/word/2010/wordprocessingShape">
                    <wps:wsp>
                      <wps:cNvPr id="1421" name="Graphic 1421"/>
                      <wps:cNvSpPr/>
                      <wps:spPr>
                        <a:xfrm>
                          <a:off x="0" y="0"/>
                          <a:ext cx="4131945" cy="1270"/>
                        </a:xfrm>
                        <a:custGeom>
                          <a:avLst/>
                          <a:gdLst/>
                          <a:ahLst/>
                          <a:cxnLst/>
                          <a:rect l="l" t="t" r="r" b="b"/>
                          <a:pathLst>
                            <a:path w="4131945" h="0">
                              <a:moveTo>
                                <a:pt x="0" y="0"/>
                              </a:moveTo>
                              <a:lnTo>
                                <a:pt x="413156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99.919998pt;margin-top:26.927279pt;width:325.350pt;height:.1pt;mso-position-horizontal-relative:page;mso-position-vertical-relative:paragraph;z-index:-15297024;mso-wrap-distance-left:0;mso-wrap-distance-right:0" id="docshape1083" coordorigin="3998,539" coordsize="6507,0" path="m3998,539l10505,539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19968">
                <wp:simplePos x="0" y="0"/>
                <wp:positionH relativeFrom="page">
                  <wp:posOffset>2538983</wp:posOffset>
                </wp:positionH>
                <wp:positionV relativeFrom="paragraph">
                  <wp:posOffset>462372</wp:posOffset>
                </wp:positionV>
                <wp:extent cx="4131945" cy="1270"/>
                <wp:effectExtent l="0" t="0" r="0" b="0"/>
                <wp:wrapTopAndBottom/>
                <wp:docPr id="1422" name="Graphic 1422"/>
                <wp:cNvGraphicFramePr>
                  <a:graphicFrameLocks/>
                </wp:cNvGraphicFramePr>
                <a:graphic>
                  <a:graphicData uri="http://schemas.microsoft.com/office/word/2010/wordprocessingShape">
                    <wps:wsp>
                      <wps:cNvPr id="1422" name="Graphic 1422"/>
                      <wps:cNvSpPr/>
                      <wps:spPr>
                        <a:xfrm>
                          <a:off x="0" y="0"/>
                          <a:ext cx="4131945" cy="1270"/>
                        </a:xfrm>
                        <a:custGeom>
                          <a:avLst/>
                          <a:gdLst/>
                          <a:ahLst/>
                          <a:cxnLst/>
                          <a:rect l="l" t="t" r="r" b="b"/>
                          <a:pathLst>
                            <a:path w="4131945" h="0">
                              <a:moveTo>
                                <a:pt x="0" y="0"/>
                              </a:moveTo>
                              <a:lnTo>
                                <a:pt x="413156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99.919998pt;margin-top:36.40728pt;width:325.350pt;height:.1pt;mso-position-horizontal-relative:page;mso-position-vertical-relative:paragraph;z-index:-15296512;mso-wrap-distance-left:0;mso-wrap-distance-right:0" id="docshape1084" coordorigin="3998,728" coordsize="6507,0" path="m3998,728l10505,728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0480">
                <wp:simplePos x="0" y="0"/>
                <wp:positionH relativeFrom="page">
                  <wp:posOffset>2538983</wp:posOffset>
                </wp:positionH>
                <wp:positionV relativeFrom="paragraph">
                  <wp:posOffset>582768</wp:posOffset>
                </wp:positionV>
                <wp:extent cx="4131945" cy="1270"/>
                <wp:effectExtent l="0" t="0" r="0" b="0"/>
                <wp:wrapTopAndBottom/>
                <wp:docPr id="1423" name="Graphic 1423"/>
                <wp:cNvGraphicFramePr>
                  <a:graphicFrameLocks/>
                </wp:cNvGraphicFramePr>
                <a:graphic>
                  <a:graphicData uri="http://schemas.microsoft.com/office/word/2010/wordprocessingShape">
                    <wps:wsp>
                      <wps:cNvPr id="1423" name="Graphic 1423"/>
                      <wps:cNvSpPr/>
                      <wps:spPr>
                        <a:xfrm>
                          <a:off x="0" y="0"/>
                          <a:ext cx="4131945" cy="1270"/>
                        </a:xfrm>
                        <a:custGeom>
                          <a:avLst/>
                          <a:gdLst/>
                          <a:ahLst/>
                          <a:cxnLst/>
                          <a:rect l="l" t="t" r="r" b="b"/>
                          <a:pathLst>
                            <a:path w="4131945" h="0">
                              <a:moveTo>
                                <a:pt x="0" y="0"/>
                              </a:moveTo>
                              <a:lnTo>
                                <a:pt x="413156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99.919998pt;margin-top:45.88728pt;width:325.350pt;height:.1pt;mso-position-horizontal-relative:page;mso-position-vertical-relative:paragraph;z-index:-15296000;mso-wrap-distance-left:0;mso-wrap-distance-right:0" id="docshape1085" coordorigin="3998,918" coordsize="6507,0" path="m3998,918l10505,918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0992">
                <wp:simplePos x="0" y="0"/>
                <wp:positionH relativeFrom="page">
                  <wp:posOffset>2538983</wp:posOffset>
                </wp:positionH>
                <wp:positionV relativeFrom="paragraph">
                  <wp:posOffset>701640</wp:posOffset>
                </wp:positionV>
                <wp:extent cx="4131945" cy="1270"/>
                <wp:effectExtent l="0" t="0" r="0" b="0"/>
                <wp:wrapTopAndBottom/>
                <wp:docPr id="1424" name="Graphic 1424"/>
                <wp:cNvGraphicFramePr>
                  <a:graphicFrameLocks/>
                </wp:cNvGraphicFramePr>
                <a:graphic>
                  <a:graphicData uri="http://schemas.microsoft.com/office/word/2010/wordprocessingShape">
                    <wps:wsp>
                      <wps:cNvPr id="1424" name="Graphic 1424"/>
                      <wps:cNvSpPr/>
                      <wps:spPr>
                        <a:xfrm>
                          <a:off x="0" y="0"/>
                          <a:ext cx="4131945" cy="1270"/>
                        </a:xfrm>
                        <a:custGeom>
                          <a:avLst/>
                          <a:gdLst/>
                          <a:ahLst/>
                          <a:cxnLst/>
                          <a:rect l="l" t="t" r="r" b="b"/>
                          <a:pathLst>
                            <a:path w="4131945" h="0">
                              <a:moveTo>
                                <a:pt x="0" y="0"/>
                              </a:moveTo>
                              <a:lnTo>
                                <a:pt x="413156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99.919998pt;margin-top:55.247288pt;width:325.350pt;height:.1pt;mso-position-horizontal-relative:page;mso-position-vertical-relative:paragraph;z-index:-15295488;mso-wrap-distance-left:0;mso-wrap-distance-right:0" id="docshape1086" coordorigin="3998,1105" coordsize="6507,0" path="m3998,1105l10505,1105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1504">
                <wp:simplePos x="0" y="0"/>
                <wp:positionH relativeFrom="page">
                  <wp:posOffset>1101852</wp:posOffset>
                </wp:positionH>
                <wp:positionV relativeFrom="paragraph">
                  <wp:posOffset>911952</wp:posOffset>
                </wp:positionV>
                <wp:extent cx="5568950" cy="1270"/>
                <wp:effectExtent l="0" t="0" r="0" b="0"/>
                <wp:wrapTopAndBottom/>
                <wp:docPr id="1425" name="Graphic 1425"/>
                <wp:cNvGraphicFramePr>
                  <a:graphicFrameLocks/>
                </wp:cNvGraphicFramePr>
                <a:graphic>
                  <a:graphicData uri="http://schemas.microsoft.com/office/word/2010/wordprocessingShape">
                    <wps:wsp>
                      <wps:cNvPr id="1425" name="Graphic 1425"/>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71.807274pt;width:438.5pt;height:.1pt;mso-position-horizontal-relative:page;mso-position-vertical-relative:paragraph;z-index:-15294976;mso-wrap-distance-left:0;mso-wrap-distance-right:0" id="docshape1087" coordorigin="1735,1436" coordsize="8770,0" path="m1735,1436l10505,1436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2016">
                <wp:simplePos x="0" y="0"/>
                <wp:positionH relativeFrom="page">
                  <wp:posOffset>1101852</wp:posOffset>
                </wp:positionH>
                <wp:positionV relativeFrom="paragraph">
                  <wp:posOffset>1030824</wp:posOffset>
                </wp:positionV>
                <wp:extent cx="5568950" cy="1270"/>
                <wp:effectExtent l="0" t="0" r="0" b="0"/>
                <wp:wrapTopAndBottom/>
                <wp:docPr id="1426" name="Graphic 1426"/>
                <wp:cNvGraphicFramePr>
                  <a:graphicFrameLocks/>
                </wp:cNvGraphicFramePr>
                <a:graphic>
                  <a:graphicData uri="http://schemas.microsoft.com/office/word/2010/wordprocessingShape">
                    <wps:wsp>
                      <wps:cNvPr id="1426" name="Graphic 1426"/>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81.167282pt;width:438.5pt;height:.1pt;mso-position-horizontal-relative:page;mso-position-vertical-relative:paragraph;z-index:-15294464;mso-wrap-distance-left:0;mso-wrap-distance-right:0" id="docshape1088" coordorigin="1735,1623" coordsize="8770,0" path="m1735,1623l10505,1623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2528">
                <wp:simplePos x="0" y="0"/>
                <wp:positionH relativeFrom="page">
                  <wp:posOffset>1101852</wp:posOffset>
                </wp:positionH>
                <wp:positionV relativeFrom="paragraph">
                  <wp:posOffset>1151220</wp:posOffset>
                </wp:positionV>
                <wp:extent cx="5568950" cy="1270"/>
                <wp:effectExtent l="0" t="0" r="0" b="0"/>
                <wp:wrapTopAndBottom/>
                <wp:docPr id="1427" name="Graphic 1427"/>
                <wp:cNvGraphicFramePr>
                  <a:graphicFrameLocks/>
                </wp:cNvGraphicFramePr>
                <a:graphic>
                  <a:graphicData uri="http://schemas.microsoft.com/office/word/2010/wordprocessingShape">
                    <wps:wsp>
                      <wps:cNvPr id="1427" name="Graphic 1427"/>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90.64727pt;width:438.5pt;height:.1pt;mso-position-horizontal-relative:page;mso-position-vertical-relative:paragraph;z-index:-15293952;mso-wrap-distance-left:0;mso-wrap-distance-right:0" id="docshape1089" coordorigin="1735,1813" coordsize="8770,0" path="m1735,1813l10505,1813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3040">
                <wp:simplePos x="0" y="0"/>
                <wp:positionH relativeFrom="page">
                  <wp:posOffset>1101852</wp:posOffset>
                </wp:positionH>
                <wp:positionV relativeFrom="paragraph">
                  <wp:posOffset>1270092</wp:posOffset>
                </wp:positionV>
                <wp:extent cx="5568950" cy="1270"/>
                <wp:effectExtent l="0" t="0" r="0" b="0"/>
                <wp:wrapTopAndBottom/>
                <wp:docPr id="1428" name="Graphic 1428"/>
                <wp:cNvGraphicFramePr>
                  <a:graphicFrameLocks/>
                </wp:cNvGraphicFramePr>
                <a:graphic>
                  <a:graphicData uri="http://schemas.microsoft.com/office/word/2010/wordprocessingShape">
                    <wps:wsp>
                      <wps:cNvPr id="1428" name="Graphic 1428"/>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00.007278pt;width:438.5pt;height:.1pt;mso-position-horizontal-relative:page;mso-position-vertical-relative:paragraph;z-index:-15293440;mso-wrap-distance-left:0;mso-wrap-distance-right:0" id="docshape1090" coordorigin="1735,2000" coordsize="8770,0" path="m1735,2000l10505,2000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3552">
                <wp:simplePos x="0" y="0"/>
                <wp:positionH relativeFrom="page">
                  <wp:posOffset>1101852</wp:posOffset>
                </wp:positionH>
                <wp:positionV relativeFrom="paragraph">
                  <wp:posOffset>1390488</wp:posOffset>
                </wp:positionV>
                <wp:extent cx="5568950" cy="1270"/>
                <wp:effectExtent l="0" t="0" r="0" b="0"/>
                <wp:wrapTopAndBottom/>
                <wp:docPr id="1429" name="Graphic 1429"/>
                <wp:cNvGraphicFramePr>
                  <a:graphicFrameLocks/>
                </wp:cNvGraphicFramePr>
                <a:graphic>
                  <a:graphicData uri="http://schemas.microsoft.com/office/word/2010/wordprocessingShape">
                    <wps:wsp>
                      <wps:cNvPr id="1429" name="Graphic 1429"/>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09.487267pt;width:438.5pt;height:.1pt;mso-position-horizontal-relative:page;mso-position-vertical-relative:paragraph;z-index:-15292928;mso-wrap-distance-left:0;mso-wrap-distance-right:0" id="docshape1091" coordorigin="1735,2190" coordsize="8770,0" path="m1735,2190l10505,2190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4064">
                <wp:simplePos x="0" y="0"/>
                <wp:positionH relativeFrom="page">
                  <wp:posOffset>1101852</wp:posOffset>
                </wp:positionH>
                <wp:positionV relativeFrom="paragraph">
                  <wp:posOffset>1509360</wp:posOffset>
                </wp:positionV>
                <wp:extent cx="5568950" cy="1270"/>
                <wp:effectExtent l="0" t="0" r="0" b="0"/>
                <wp:wrapTopAndBottom/>
                <wp:docPr id="1430" name="Graphic 1430"/>
                <wp:cNvGraphicFramePr>
                  <a:graphicFrameLocks/>
                </wp:cNvGraphicFramePr>
                <a:graphic>
                  <a:graphicData uri="http://schemas.microsoft.com/office/word/2010/wordprocessingShape">
                    <wps:wsp>
                      <wps:cNvPr id="1430" name="Graphic 1430"/>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18.847275pt;width:438.5pt;height:.1pt;mso-position-horizontal-relative:page;mso-position-vertical-relative:paragraph;z-index:-15292416;mso-wrap-distance-left:0;mso-wrap-distance-right:0" id="docshape1092" coordorigin="1735,2377" coordsize="8770,0" path="m1735,2377l10505,2377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4576">
                <wp:simplePos x="0" y="0"/>
                <wp:positionH relativeFrom="page">
                  <wp:posOffset>1101852</wp:posOffset>
                </wp:positionH>
                <wp:positionV relativeFrom="paragraph">
                  <wp:posOffset>1629756</wp:posOffset>
                </wp:positionV>
                <wp:extent cx="5568950" cy="1270"/>
                <wp:effectExtent l="0" t="0" r="0" b="0"/>
                <wp:wrapTopAndBottom/>
                <wp:docPr id="1431" name="Graphic 1431"/>
                <wp:cNvGraphicFramePr>
                  <a:graphicFrameLocks/>
                </wp:cNvGraphicFramePr>
                <a:graphic>
                  <a:graphicData uri="http://schemas.microsoft.com/office/word/2010/wordprocessingShape">
                    <wps:wsp>
                      <wps:cNvPr id="1431" name="Graphic 1431"/>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28.327286pt;width:438.5pt;height:.1pt;mso-position-horizontal-relative:page;mso-position-vertical-relative:paragraph;z-index:-15291904;mso-wrap-distance-left:0;mso-wrap-distance-right:0" id="docshape1093" coordorigin="1735,2567" coordsize="8770,0" path="m1735,2567l10505,2567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5088">
                <wp:simplePos x="0" y="0"/>
                <wp:positionH relativeFrom="page">
                  <wp:posOffset>1101852</wp:posOffset>
                </wp:positionH>
                <wp:positionV relativeFrom="paragraph">
                  <wp:posOffset>1750152</wp:posOffset>
                </wp:positionV>
                <wp:extent cx="5568950" cy="1270"/>
                <wp:effectExtent l="0" t="0" r="0" b="0"/>
                <wp:wrapTopAndBottom/>
                <wp:docPr id="1432" name="Graphic 1432"/>
                <wp:cNvGraphicFramePr>
                  <a:graphicFrameLocks/>
                </wp:cNvGraphicFramePr>
                <a:graphic>
                  <a:graphicData uri="http://schemas.microsoft.com/office/word/2010/wordprocessingShape">
                    <wps:wsp>
                      <wps:cNvPr id="1432" name="Graphic 1432"/>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37.807281pt;width:438.5pt;height:.1pt;mso-position-horizontal-relative:page;mso-position-vertical-relative:paragraph;z-index:-15291392;mso-wrap-distance-left:0;mso-wrap-distance-right:0" id="docshape1094" coordorigin="1735,2756" coordsize="8770,0" path="m1735,2756l10505,2756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5600">
                <wp:simplePos x="0" y="0"/>
                <wp:positionH relativeFrom="page">
                  <wp:posOffset>1101852</wp:posOffset>
                </wp:positionH>
                <wp:positionV relativeFrom="paragraph">
                  <wp:posOffset>1869024</wp:posOffset>
                </wp:positionV>
                <wp:extent cx="5568950" cy="1270"/>
                <wp:effectExtent l="0" t="0" r="0" b="0"/>
                <wp:wrapTopAndBottom/>
                <wp:docPr id="1433" name="Graphic 1433"/>
                <wp:cNvGraphicFramePr>
                  <a:graphicFrameLocks/>
                </wp:cNvGraphicFramePr>
                <a:graphic>
                  <a:graphicData uri="http://schemas.microsoft.com/office/word/2010/wordprocessingShape">
                    <wps:wsp>
                      <wps:cNvPr id="1433" name="Graphic 1433"/>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47.167282pt;width:438.5pt;height:.1pt;mso-position-horizontal-relative:page;mso-position-vertical-relative:paragraph;z-index:-15290880;mso-wrap-distance-left:0;mso-wrap-distance-right:0" id="docshape1095" coordorigin="1735,2943" coordsize="8770,0" path="m1735,2943l10505,2943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6112">
                <wp:simplePos x="0" y="0"/>
                <wp:positionH relativeFrom="page">
                  <wp:posOffset>1101852</wp:posOffset>
                </wp:positionH>
                <wp:positionV relativeFrom="paragraph">
                  <wp:posOffset>1989420</wp:posOffset>
                </wp:positionV>
                <wp:extent cx="5568950" cy="1270"/>
                <wp:effectExtent l="0" t="0" r="0" b="0"/>
                <wp:wrapTopAndBottom/>
                <wp:docPr id="1434" name="Graphic 1434"/>
                <wp:cNvGraphicFramePr>
                  <a:graphicFrameLocks/>
                </wp:cNvGraphicFramePr>
                <a:graphic>
                  <a:graphicData uri="http://schemas.microsoft.com/office/word/2010/wordprocessingShape">
                    <wps:wsp>
                      <wps:cNvPr id="1434" name="Graphic 1434"/>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56.647278pt;width:438.5pt;height:.1pt;mso-position-horizontal-relative:page;mso-position-vertical-relative:paragraph;z-index:-15290368;mso-wrap-distance-left:0;mso-wrap-distance-right:0" id="docshape1096" coordorigin="1735,3133" coordsize="8770,0" path="m1735,3133l10505,3133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6624">
                <wp:simplePos x="0" y="0"/>
                <wp:positionH relativeFrom="page">
                  <wp:posOffset>1101852</wp:posOffset>
                </wp:positionH>
                <wp:positionV relativeFrom="paragraph">
                  <wp:posOffset>2108292</wp:posOffset>
                </wp:positionV>
                <wp:extent cx="5568950" cy="1270"/>
                <wp:effectExtent l="0" t="0" r="0" b="0"/>
                <wp:wrapTopAndBottom/>
                <wp:docPr id="1435" name="Graphic 1435"/>
                <wp:cNvGraphicFramePr>
                  <a:graphicFrameLocks/>
                </wp:cNvGraphicFramePr>
                <a:graphic>
                  <a:graphicData uri="http://schemas.microsoft.com/office/word/2010/wordprocessingShape">
                    <wps:wsp>
                      <wps:cNvPr id="1435" name="Graphic 1435"/>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66.007278pt;width:438.5pt;height:.1pt;mso-position-horizontal-relative:page;mso-position-vertical-relative:paragraph;z-index:-15289856;mso-wrap-distance-left:0;mso-wrap-distance-right:0" id="docshape1097" coordorigin="1735,3320" coordsize="8770,0" path="m1735,3320l10505,3320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7136">
                <wp:simplePos x="0" y="0"/>
                <wp:positionH relativeFrom="page">
                  <wp:posOffset>1101852</wp:posOffset>
                </wp:positionH>
                <wp:positionV relativeFrom="paragraph">
                  <wp:posOffset>2228688</wp:posOffset>
                </wp:positionV>
                <wp:extent cx="5568950" cy="1270"/>
                <wp:effectExtent l="0" t="0" r="0" b="0"/>
                <wp:wrapTopAndBottom/>
                <wp:docPr id="1436" name="Graphic 1436"/>
                <wp:cNvGraphicFramePr>
                  <a:graphicFrameLocks/>
                </wp:cNvGraphicFramePr>
                <a:graphic>
                  <a:graphicData uri="http://schemas.microsoft.com/office/word/2010/wordprocessingShape">
                    <wps:wsp>
                      <wps:cNvPr id="1436" name="Graphic 1436"/>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75.487274pt;width:438.5pt;height:.1pt;mso-position-horizontal-relative:page;mso-position-vertical-relative:paragraph;z-index:-15289344;mso-wrap-distance-left:0;mso-wrap-distance-right:0" id="docshape1098" coordorigin="1735,3510" coordsize="8770,0" path="m1735,3510l10505,3510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7648">
                <wp:simplePos x="0" y="0"/>
                <wp:positionH relativeFrom="page">
                  <wp:posOffset>1101852</wp:posOffset>
                </wp:positionH>
                <wp:positionV relativeFrom="paragraph">
                  <wp:posOffset>2347560</wp:posOffset>
                </wp:positionV>
                <wp:extent cx="5568950" cy="1270"/>
                <wp:effectExtent l="0" t="0" r="0" b="0"/>
                <wp:wrapTopAndBottom/>
                <wp:docPr id="1437" name="Graphic 1437"/>
                <wp:cNvGraphicFramePr>
                  <a:graphicFrameLocks/>
                </wp:cNvGraphicFramePr>
                <a:graphic>
                  <a:graphicData uri="http://schemas.microsoft.com/office/word/2010/wordprocessingShape">
                    <wps:wsp>
                      <wps:cNvPr id="1437" name="Graphic 1437"/>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84.847275pt;width:438.5pt;height:.1pt;mso-position-horizontal-relative:page;mso-position-vertical-relative:paragraph;z-index:-15288832;mso-wrap-distance-left:0;mso-wrap-distance-right:0" id="docshape1099" coordorigin="1735,3697" coordsize="8770,0" path="m1735,3697l10505,3697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8160">
                <wp:simplePos x="0" y="0"/>
                <wp:positionH relativeFrom="page">
                  <wp:posOffset>1101852</wp:posOffset>
                </wp:positionH>
                <wp:positionV relativeFrom="paragraph">
                  <wp:posOffset>2467956</wp:posOffset>
                </wp:positionV>
                <wp:extent cx="5568950" cy="1270"/>
                <wp:effectExtent l="0" t="0" r="0" b="0"/>
                <wp:wrapTopAndBottom/>
                <wp:docPr id="1438" name="Graphic 1438"/>
                <wp:cNvGraphicFramePr>
                  <a:graphicFrameLocks/>
                </wp:cNvGraphicFramePr>
                <a:graphic>
                  <a:graphicData uri="http://schemas.microsoft.com/office/word/2010/wordprocessingShape">
                    <wps:wsp>
                      <wps:cNvPr id="1438" name="Graphic 1438"/>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94.327286pt;width:438.5pt;height:.1pt;mso-position-horizontal-relative:page;mso-position-vertical-relative:paragraph;z-index:-15288320;mso-wrap-distance-left:0;mso-wrap-distance-right:0" id="docshape1100" coordorigin="1735,3887" coordsize="8770,0" path="m1735,3887l10505,3887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8672">
                <wp:simplePos x="0" y="0"/>
                <wp:positionH relativeFrom="page">
                  <wp:posOffset>1101852</wp:posOffset>
                </wp:positionH>
                <wp:positionV relativeFrom="paragraph">
                  <wp:posOffset>2588352</wp:posOffset>
                </wp:positionV>
                <wp:extent cx="5568950" cy="1270"/>
                <wp:effectExtent l="0" t="0" r="0" b="0"/>
                <wp:wrapTopAndBottom/>
                <wp:docPr id="1439" name="Graphic 1439"/>
                <wp:cNvGraphicFramePr>
                  <a:graphicFrameLocks/>
                </wp:cNvGraphicFramePr>
                <a:graphic>
                  <a:graphicData uri="http://schemas.microsoft.com/office/word/2010/wordprocessingShape">
                    <wps:wsp>
                      <wps:cNvPr id="1439" name="Graphic 1439"/>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03.807281pt;width:438.5pt;height:.1pt;mso-position-horizontal-relative:page;mso-position-vertical-relative:paragraph;z-index:-15287808;mso-wrap-distance-left:0;mso-wrap-distance-right:0" id="docshape1101" coordorigin="1735,4076" coordsize="8770,0" path="m1735,4076l10505,4076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9184">
                <wp:simplePos x="0" y="0"/>
                <wp:positionH relativeFrom="page">
                  <wp:posOffset>1101852</wp:posOffset>
                </wp:positionH>
                <wp:positionV relativeFrom="paragraph">
                  <wp:posOffset>2707224</wp:posOffset>
                </wp:positionV>
                <wp:extent cx="5568950" cy="1270"/>
                <wp:effectExtent l="0" t="0" r="0" b="0"/>
                <wp:wrapTopAndBottom/>
                <wp:docPr id="1440" name="Graphic 1440"/>
                <wp:cNvGraphicFramePr>
                  <a:graphicFrameLocks/>
                </wp:cNvGraphicFramePr>
                <a:graphic>
                  <a:graphicData uri="http://schemas.microsoft.com/office/word/2010/wordprocessingShape">
                    <wps:wsp>
                      <wps:cNvPr id="1440" name="Graphic 1440"/>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13.167282pt;width:438.5pt;height:.1pt;mso-position-horizontal-relative:page;mso-position-vertical-relative:paragraph;z-index:-15287296;mso-wrap-distance-left:0;mso-wrap-distance-right:0" id="docshape1102" coordorigin="1735,4263" coordsize="8770,0" path="m1735,4263l10505,4263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29696">
                <wp:simplePos x="0" y="0"/>
                <wp:positionH relativeFrom="page">
                  <wp:posOffset>1101852</wp:posOffset>
                </wp:positionH>
                <wp:positionV relativeFrom="paragraph">
                  <wp:posOffset>2827620</wp:posOffset>
                </wp:positionV>
                <wp:extent cx="5568950" cy="1270"/>
                <wp:effectExtent l="0" t="0" r="0" b="0"/>
                <wp:wrapTopAndBottom/>
                <wp:docPr id="1441" name="Graphic 1441"/>
                <wp:cNvGraphicFramePr>
                  <a:graphicFrameLocks/>
                </wp:cNvGraphicFramePr>
                <a:graphic>
                  <a:graphicData uri="http://schemas.microsoft.com/office/word/2010/wordprocessingShape">
                    <wps:wsp>
                      <wps:cNvPr id="1441" name="Graphic 1441"/>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22.647278pt;width:438.5pt;height:.1pt;mso-position-horizontal-relative:page;mso-position-vertical-relative:paragraph;z-index:-15286784;mso-wrap-distance-left:0;mso-wrap-distance-right:0" id="docshape1103" coordorigin="1735,4453" coordsize="8770,0" path="m1735,4453l10505,4453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0208">
                <wp:simplePos x="0" y="0"/>
                <wp:positionH relativeFrom="page">
                  <wp:posOffset>1101852</wp:posOffset>
                </wp:positionH>
                <wp:positionV relativeFrom="paragraph">
                  <wp:posOffset>2946492</wp:posOffset>
                </wp:positionV>
                <wp:extent cx="5568950" cy="1270"/>
                <wp:effectExtent l="0" t="0" r="0" b="0"/>
                <wp:wrapTopAndBottom/>
                <wp:docPr id="1442" name="Graphic 1442"/>
                <wp:cNvGraphicFramePr>
                  <a:graphicFrameLocks/>
                </wp:cNvGraphicFramePr>
                <a:graphic>
                  <a:graphicData uri="http://schemas.microsoft.com/office/word/2010/wordprocessingShape">
                    <wps:wsp>
                      <wps:cNvPr id="1442" name="Graphic 1442"/>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32.007278pt;width:438.5pt;height:.1pt;mso-position-horizontal-relative:page;mso-position-vertical-relative:paragraph;z-index:-15286272;mso-wrap-distance-left:0;mso-wrap-distance-right:0" id="docshape1104" coordorigin="1735,4640" coordsize="8770,0" path="m1735,4640l10505,4640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0720">
                <wp:simplePos x="0" y="0"/>
                <wp:positionH relativeFrom="page">
                  <wp:posOffset>1101852</wp:posOffset>
                </wp:positionH>
                <wp:positionV relativeFrom="paragraph">
                  <wp:posOffset>3066888</wp:posOffset>
                </wp:positionV>
                <wp:extent cx="5568950" cy="1270"/>
                <wp:effectExtent l="0" t="0" r="0" b="0"/>
                <wp:wrapTopAndBottom/>
                <wp:docPr id="1443" name="Graphic 1443"/>
                <wp:cNvGraphicFramePr>
                  <a:graphicFrameLocks/>
                </wp:cNvGraphicFramePr>
                <a:graphic>
                  <a:graphicData uri="http://schemas.microsoft.com/office/word/2010/wordprocessingShape">
                    <wps:wsp>
                      <wps:cNvPr id="1443" name="Graphic 1443"/>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41.487289pt;width:438.5pt;height:.1pt;mso-position-horizontal-relative:page;mso-position-vertical-relative:paragraph;z-index:-15285760;mso-wrap-distance-left:0;mso-wrap-distance-right:0" id="docshape1105" coordorigin="1735,4830" coordsize="8770,0" path="m1735,4830l10505,4830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1232">
                <wp:simplePos x="0" y="0"/>
                <wp:positionH relativeFrom="page">
                  <wp:posOffset>1101852</wp:posOffset>
                </wp:positionH>
                <wp:positionV relativeFrom="paragraph">
                  <wp:posOffset>3185760</wp:posOffset>
                </wp:positionV>
                <wp:extent cx="5568950" cy="1270"/>
                <wp:effectExtent l="0" t="0" r="0" b="0"/>
                <wp:wrapTopAndBottom/>
                <wp:docPr id="1444" name="Graphic 1444"/>
                <wp:cNvGraphicFramePr>
                  <a:graphicFrameLocks/>
                </wp:cNvGraphicFramePr>
                <a:graphic>
                  <a:graphicData uri="http://schemas.microsoft.com/office/word/2010/wordprocessingShape">
                    <wps:wsp>
                      <wps:cNvPr id="1444" name="Graphic 1444"/>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50.847275pt;width:438.5pt;height:.1pt;mso-position-horizontal-relative:page;mso-position-vertical-relative:paragraph;z-index:-15285248;mso-wrap-distance-left:0;mso-wrap-distance-right:0" id="docshape1106" coordorigin="1735,5017" coordsize="8770,0" path="m1735,5017l10505,5017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1744">
                <wp:simplePos x="0" y="0"/>
                <wp:positionH relativeFrom="page">
                  <wp:posOffset>1101852</wp:posOffset>
                </wp:positionH>
                <wp:positionV relativeFrom="paragraph">
                  <wp:posOffset>3306156</wp:posOffset>
                </wp:positionV>
                <wp:extent cx="5568950" cy="1270"/>
                <wp:effectExtent l="0" t="0" r="0" b="0"/>
                <wp:wrapTopAndBottom/>
                <wp:docPr id="1445" name="Graphic 1445"/>
                <wp:cNvGraphicFramePr>
                  <a:graphicFrameLocks/>
                </wp:cNvGraphicFramePr>
                <a:graphic>
                  <a:graphicData uri="http://schemas.microsoft.com/office/word/2010/wordprocessingShape">
                    <wps:wsp>
                      <wps:cNvPr id="1445" name="Graphic 1445"/>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60.327301pt;width:438.5pt;height:.1pt;mso-position-horizontal-relative:page;mso-position-vertical-relative:paragraph;z-index:-15284736;mso-wrap-distance-left:0;mso-wrap-distance-right:0" id="docshape1107" coordorigin="1735,5207" coordsize="8770,0" path="m1735,5207l10505,5207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2256">
                <wp:simplePos x="0" y="0"/>
                <wp:positionH relativeFrom="page">
                  <wp:posOffset>1101852</wp:posOffset>
                </wp:positionH>
                <wp:positionV relativeFrom="paragraph">
                  <wp:posOffset>3426552</wp:posOffset>
                </wp:positionV>
                <wp:extent cx="5568950" cy="1270"/>
                <wp:effectExtent l="0" t="0" r="0" b="0"/>
                <wp:wrapTopAndBottom/>
                <wp:docPr id="1446" name="Graphic 1446"/>
                <wp:cNvGraphicFramePr>
                  <a:graphicFrameLocks/>
                </wp:cNvGraphicFramePr>
                <a:graphic>
                  <a:graphicData uri="http://schemas.microsoft.com/office/word/2010/wordprocessingShape">
                    <wps:wsp>
                      <wps:cNvPr id="1446" name="Graphic 1446"/>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69.807312pt;width:438.5pt;height:.1pt;mso-position-horizontal-relative:page;mso-position-vertical-relative:paragraph;z-index:-15284224;mso-wrap-distance-left:0;mso-wrap-distance-right:0" id="docshape1108" coordorigin="1735,5396" coordsize="8770,0" path="m1735,5396l10505,5396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2768">
                <wp:simplePos x="0" y="0"/>
                <wp:positionH relativeFrom="page">
                  <wp:posOffset>1101852</wp:posOffset>
                </wp:positionH>
                <wp:positionV relativeFrom="paragraph">
                  <wp:posOffset>3545424</wp:posOffset>
                </wp:positionV>
                <wp:extent cx="5568950" cy="1270"/>
                <wp:effectExtent l="0" t="0" r="0" b="0"/>
                <wp:wrapTopAndBottom/>
                <wp:docPr id="1447" name="Graphic 1447"/>
                <wp:cNvGraphicFramePr>
                  <a:graphicFrameLocks/>
                </wp:cNvGraphicFramePr>
                <a:graphic>
                  <a:graphicData uri="http://schemas.microsoft.com/office/word/2010/wordprocessingShape">
                    <wps:wsp>
                      <wps:cNvPr id="1447" name="Graphic 1447"/>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79.167297pt;width:438.5pt;height:.1pt;mso-position-horizontal-relative:page;mso-position-vertical-relative:paragraph;z-index:-15283712;mso-wrap-distance-left:0;mso-wrap-distance-right:0" id="docshape1109" coordorigin="1735,5583" coordsize="8770,0" path="m1735,5583l10505,5583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3280">
                <wp:simplePos x="0" y="0"/>
                <wp:positionH relativeFrom="page">
                  <wp:posOffset>1101852</wp:posOffset>
                </wp:positionH>
                <wp:positionV relativeFrom="paragraph">
                  <wp:posOffset>3665820</wp:posOffset>
                </wp:positionV>
                <wp:extent cx="5568950" cy="1270"/>
                <wp:effectExtent l="0" t="0" r="0" b="0"/>
                <wp:wrapTopAndBottom/>
                <wp:docPr id="1448" name="Graphic 1448"/>
                <wp:cNvGraphicFramePr>
                  <a:graphicFrameLocks/>
                </wp:cNvGraphicFramePr>
                <a:graphic>
                  <a:graphicData uri="http://schemas.microsoft.com/office/word/2010/wordprocessingShape">
                    <wps:wsp>
                      <wps:cNvPr id="1448" name="Graphic 1448"/>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88.647308pt;width:438.5pt;height:.1pt;mso-position-horizontal-relative:page;mso-position-vertical-relative:paragraph;z-index:-15283200;mso-wrap-distance-left:0;mso-wrap-distance-right:0" id="docshape1110" coordorigin="1735,5773" coordsize="8770,0" path="m1735,5773l10505,5773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3792">
                <wp:simplePos x="0" y="0"/>
                <wp:positionH relativeFrom="page">
                  <wp:posOffset>1101852</wp:posOffset>
                </wp:positionH>
                <wp:positionV relativeFrom="paragraph">
                  <wp:posOffset>3784692</wp:posOffset>
                </wp:positionV>
                <wp:extent cx="5568950" cy="1270"/>
                <wp:effectExtent l="0" t="0" r="0" b="0"/>
                <wp:wrapTopAndBottom/>
                <wp:docPr id="1449" name="Graphic 1449"/>
                <wp:cNvGraphicFramePr>
                  <a:graphicFrameLocks/>
                </wp:cNvGraphicFramePr>
                <a:graphic>
                  <a:graphicData uri="http://schemas.microsoft.com/office/word/2010/wordprocessingShape">
                    <wps:wsp>
                      <wps:cNvPr id="1449" name="Graphic 1449"/>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298.007294pt;width:438.5pt;height:.1pt;mso-position-horizontal-relative:page;mso-position-vertical-relative:paragraph;z-index:-15282688;mso-wrap-distance-left:0;mso-wrap-distance-right:0" id="docshape1111" coordorigin="1735,5960" coordsize="8770,0" path="m1735,5960l10505,5960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4304">
                <wp:simplePos x="0" y="0"/>
                <wp:positionH relativeFrom="page">
                  <wp:posOffset>1101852</wp:posOffset>
                </wp:positionH>
                <wp:positionV relativeFrom="paragraph">
                  <wp:posOffset>3905088</wp:posOffset>
                </wp:positionV>
                <wp:extent cx="5568950" cy="1270"/>
                <wp:effectExtent l="0" t="0" r="0" b="0"/>
                <wp:wrapTopAndBottom/>
                <wp:docPr id="1450" name="Graphic 1450"/>
                <wp:cNvGraphicFramePr>
                  <a:graphicFrameLocks/>
                </wp:cNvGraphicFramePr>
                <a:graphic>
                  <a:graphicData uri="http://schemas.microsoft.com/office/word/2010/wordprocessingShape">
                    <wps:wsp>
                      <wps:cNvPr id="1450" name="Graphic 1450"/>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07.487305pt;width:438.5pt;height:.1pt;mso-position-horizontal-relative:page;mso-position-vertical-relative:paragraph;z-index:-15282176;mso-wrap-distance-left:0;mso-wrap-distance-right:0" id="docshape1112" coordorigin="1735,6150" coordsize="8770,0" path="m1735,6150l10505,6150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4816">
                <wp:simplePos x="0" y="0"/>
                <wp:positionH relativeFrom="page">
                  <wp:posOffset>1101852</wp:posOffset>
                </wp:positionH>
                <wp:positionV relativeFrom="paragraph">
                  <wp:posOffset>4023960</wp:posOffset>
                </wp:positionV>
                <wp:extent cx="5568950" cy="1270"/>
                <wp:effectExtent l="0" t="0" r="0" b="0"/>
                <wp:wrapTopAndBottom/>
                <wp:docPr id="1451" name="Graphic 1451"/>
                <wp:cNvGraphicFramePr>
                  <a:graphicFrameLocks/>
                </wp:cNvGraphicFramePr>
                <a:graphic>
                  <a:graphicData uri="http://schemas.microsoft.com/office/word/2010/wordprocessingShape">
                    <wps:wsp>
                      <wps:cNvPr id="1451" name="Graphic 1451"/>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16.84729pt;width:438.5pt;height:.1pt;mso-position-horizontal-relative:page;mso-position-vertical-relative:paragraph;z-index:-15281664;mso-wrap-distance-left:0;mso-wrap-distance-right:0" id="docshape1113" coordorigin="1735,6337" coordsize="8770,0" path="m1735,6337l10505,6337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5328">
                <wp:simplePos x="0" y="0"/>
                <wp:positionH relativeFrom="page">
                  <wp:posOffset>1101852</wp:posOffset>
                </wp:positionH>
                <wp:positionV relativeFrom="paragraph">
                  <wp:posOffset>4144356</wp:posOffset>
                </wp:positionV>
                <wp:extent cx="5568950" cy="1270"/>
                <wp:effectExtent l="0" t="0" r="0" b="0"/>
                <wp:wrapTopAndBottom/>
                <wp:docPr id="1452" name="Graphic 1452"/>
                <wp:cNvGraphicFramePr>
                  <a:graphicFrameLocks/>
                </wp:cNvGraphicFramePr>
                <a:graphic>
                  <a:graphicData uri="http://schemas.microsoft.com/office/word/2010/wordprocessingShape">
                    <wps:wsp>
                      <wps:cNvPr id="1452" name="Graphic 1452"/>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26.327301pt;width:438.5pt;height:.1pt;mso-position-horizontal-relative:page;mso-position-vertical-relative:paragraph;z-index:-15281152;mso-wrap-distance-left:0;mso-wrap-distance-right:0" id="docshape1114" coordorigin="1735,6527" coordsize="8770,0" path="m1735,6527l10505,6527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5840">
                <wp:simplePos x="0" y="0"/>
                <wp:positionH relativeFrom="page">
                  <wp:posOffset>1101852</wp:posOffset>
                </wp:positionH>
                <wp:positionV relativeFrom="paragraph">
                  <wp:posOffset>4264752</wp:posOffset>
                </wp:positionV>
                <wp:extent cx="5568950" cy="1270"/>
                <wp:effectExtent l="0" t="0" r="0" b="0"/>
                <wp:wrapTopAndBottom/>
                <wp:docPr id="1453" name="Graphic 1453"/>
                <wp:cNvGraphicFramePr>
                  <a:graphicFrameLocks/>
                </wp:cNvGraphicFramePr>
                <a:graphic>
                  <a:graphicData uri="http://schemas.microsoft.com/office/word/2010/wordprocessingShape">
                    <wps:wsp>
                      <wps:cNvPr id="1453" name="Graphic 1453"/>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35.807312pt;width:438.5pt;height:.1pt;mso-position-horizontal-relative:page;mso-position-vertical-relative:paragraph;z-index:-15280640;mso-wrap-distance-left:0;mso-wrap-distance-right:0" id="docshape1115" coordorigin="1735,6716" coordsize="8770,0" path="m1735,6716l10505,6716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6352">
                <wp:simplePos x="0" y="0"/>
                <wp:positionH relativeFrom="page">
                  <wp:posOffset>1101852</wp:posOffset>
                </wp:positionH>
                <wp:positionV relativeFrom="paragraph">
                  <wp:posOffset>4383624</wp:posOffset>
                </wp:positionV>
                <wp:extent cx="5568950" cy="1270"/>
                <wp:effectExtent l="0" t="0" r="0" b="0"/>
                <wp:wrapTopAndBottom/>
                <wp:docPr id="1454" name="Graphic 1454"/>
                <wp:cNvGraphicFramePr>
                  <a:graphicFrameLocks/>
                </wp:cNvGraphicFramePr>
                <a:graphic>
                  <a:graphicData uri="http://schemas.microsoft.com/office/word/2010/wordprocessingShape">
                    <wps:wsp>
                      <wps:cNvPr id="1454" name="Graphic 1454"/>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45.167297pt;width:438.5pt;height:.1pt;mso-position-horizontal-relative:page;mso-position-vertical-relative:paragraph;z-index:-15280128;mso-wrap-distance-left:0;mso-wrap-distance-right:0" id="docshape1116" coordorigin="1735,6903" coordsize="8770,0" path="m1735,6903l10505,6903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6864">
                <wp:simplePos x="0" y="0"/>
                <wp:positionH relativeFrom="page">
                  <wp:posOffset>1101852</wp:posOffset>
                </wp:positionH>
                <wp:positionV relativeFrom="paragraph">
                  <wp:posOffset>4504020</wp:posOffset>
                </wp:positionV>
                <wp:extent cx="5568950" cy="1270"/>
                <wp:effectExtent l="0" t="0" r="0" b="0"/>
                <wp:wrapTopAndBottom/>
                <wp:docPr id="1455" name="Graphic 1455"/>
                <wp:cNvGraphicFramePr>
                  <a:graphicFrameLocks/>
                </wp:cNvGraphicFramePr>
                <a:graphic>
                  <a:graphicData uri="http://schemas.microsoft.com/office/word/2010/wordprocessingShape">
                    <wps:wsp>
                      <wps:cNvPr id="1455" name="Graphic 1455"/>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54.647308pt;width:438.5pt;height:.1pt;mso-position-horizontal-relative:page;mso-position-vertical-relative:paragraph;z-index:-15279616;mso-wrap-distance-left:0;mso-wrap-distance-right:0" id="docshape1117" coordorigin="1735,7093" coordsize="8770,0" path="m1735,7093l10505,7093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7376">
                <wp:simplePos x="0" y="0"/>
                <wp:positionH relativeFrom="page">
                  <wp:posOffset>1101852</wp:posOffset>
                </wp:positionH>
                <wp:positionV relativeFrom="paragraph">
                  <wp:posOffset>4622892</wp:posOffset>
                </wp:positionV>
                <wp:extent cx="5568950" cy="1270"/>
                <wp:effectExtent l="0" t="0" r="0" b="0"/>
                <wp:wrapTopAndBottom/>
                <wp:docPr id="1456" name="Graphic 1456"/>
                <wp:cNvGraphicFramePr>
                  <a:graphicFrameLocks/>
                </wp:cNvGraphicFramePr>
                <a:graphic>
                  <a:graphicData uri="http://schemas.microsoft.com/office/word/2010/wordprocessingShape">
                    <wps:wsp>
                      <wps:cNvPr id="1456" name="Graphic 1456"/>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64.007294pt;width:438.5pt;height:.1pt;mso-position-horizontal-relative:page;mso-position-vertical-relative:paragraph;z-index:-15279104;mso-wrap-distance-left:0;mso-wrap-distance-right:0" id="docshape1118" coordorigin="1735,7280" coordsize="8770,0" path="m1735,7280l10505,7280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7888">
                <wp:simplePos x="0" y="0"/>
                <wp:positionH relativeFrom="page">
                  <wp:posOffset>1101852</wp:posOffset>
                </wp:positionH>
                <wp:positionV relativeFrom="paragraph">
                  <wp:posOffset>4743288</wp:posOffset>
                </wp:positionV>
                <wp:extent cx="5568950" cy="1270"/>
                <wp:effectExtent l="0" t="0" r="0" b="0"/>
                <wp:wrapTopAndBottom/>
                <wp:docPr id="1457" name="Graphic 1457"/>
                <wp:cNvGraphicFramePr>
                  <a:graphicFrameLocks/>
                </wp:cNvGraphicFramePr>
                <a:graphic>
                  <a:graphicData uri="http://schemas.microsoft.com/office/word/2010/wordprocessingShape">
                    <wps:wsp>
                      <wps:cNvPr id="1457" name="Graphic 1457"/>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73.487305pt;width:438.5pt;height:.1pt;mso-position-horizontal-relative:page;mso-position-vertical-relative:paragraph;z-index:-15278592;mso-wrap-distance-left:0;mso-wrap-distance-right:0" id="docshape1119" coordorigin="1735,7470" coordsize="8770,0" path="m1735,7470l10505,7470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8400">
                <wp:simplePos x="0" y="0"/>
                <wp:positionH relativeFrom="page">
                  <wp:posOffset>1101852</wp:posOffset>
                </wp:positionH>
                <wp:positionV relativeFrom="paragraph">
                  <wp:posOffset>4862160</wp:posOffset>
                </wp:positionV>
                <wp:extent cx="5568950" cy="1270"/>
                <wp:effectExtent l="0" t="0" r="0" b="0"/>
                <wp:wrapTopAndBottom/>
                <wp:docPr id="1458" name="Graphic 1458"/>
                <wp:cNvGraphicFramePr>
                  <a:graphicFrameLocks/>
                </wp:cNvGraphicFramePr>
                <a:graphic>
                  <a:graphicData uri="http://schemas.microsoft.com/office/word/2010/wordprocessingShape">
                    <wps:wsp>
                      <wps:cNvPr id="1458" name="Graphic 1458"/>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82.84729pt;width:438.5pt;height:.1pt;mso-position-horizontal-relative:page;mso-position-vertical-relative:paragraph;z-index:-15278080;mso-wrap-distance-left:0;mso-wrap-distance-right:0" id="docshape1120" coordorigin="1735,7657" coordsize="8770,0" path="m1735,7657l10505,7657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8912">
                <wp:simplePos x="0" y="0"/>
                <wp:positionH relativeFrom="page">
                  <wp:posOffset>1101852</wp:posOffset>
                </wp:positionH>
                <wp:positionV relativeFrom="paragraph">
                  <wp:posOffset>4982556</wp:posOffset>
                </wp:positionV>
                <wp:extent cx="5568950" cy="1270"/>
                <wp:effectExtent l="0" t="0" r="0" b="0"/>
                <wp:wrapTopAndBottom/>
                <wp:docPr id="1459" name="Graphic 1459"/>
                <wp:cNvGraphicFramePr>
                  <a:graphicFrameLocks/>
                </wp:cNvGraphicFramePr>
                <a:graphic>
                  <a:graphicData uri="http://schemas.microsoft.com/office/word/2010/wordprocessingShape">
                    <wps:wsp>
                      <wps:cNvPr id="1459" name="Graphic 1459"/>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92.327301pt;width:438.5pt;height:.1pt;mso-position-horizontal-relative:page;mso-position-vertical-relative:paragraph;z-index:-15277568;mso-wrap-distance-left:0;mso-wrap-distance-right:0" id="docshape1121" coordorigin="1735,7847" coordsize="8770,0" path="m1735,7847l10505,7847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9424">
                <wp:simplePos x="0" y="0"/>
                <wp:positionH relativeFrom="page">
                  <wp:posOffset>1101852</wp:posOffset>
                </wp:positionH>
                <wp:positionV relativeFrom="paragraph">
                  <wp:posOffset>5102952</wp:posOffset>
                </wp:positionV>
                <wp:extent cx="5568950" cy="1270"/>
                <wp:effectExtent l="0" t="0" r="0" b="0"/>
                <wp:wrapTopAndBottom/>
                <wp:docPr id="1460" name="Graphic 1460"/>
                <wp:cNvGraphicFramePr>
                  <a:graphicFrameLocks/>
                </wp:cNvGraphicFramePr>
                <a:graphic>
                  <a:graphicData uri="http://schemas.microsoft.com/office/word/2010/wordprocessingShape">
                    <wps:wsp>
                      <wps:cNvPr id="1460" name="Graphic 1460"/>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01.807312pt;width:438.5pt;height:.1pt;mso-position-horizontal-relative:page;mso-position-vertical-relative:paragraph;z-index:-15277056;mso-wrap-distance-left:0;mso-wrap-distance-right:0" id="docshape1122" coordorigin="1735,8036" coordsize="8770,0" path="m1735,8036l10505,8036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39936">
                <wp:simplePos x="0" y="0"/>
                <wp:positionH relativeFrom="page">
                  <wp:posOffset>1101852</wp:posOffset>
                </wp:positionH>
                <wp:positionV relativeFrom="paragraph">
                  <wp:posOffset>5221824</wp:posOffset>
                </wp:positionV>
                <wp:extent cx="5568950" cy="1270"/>
                <wp:effectExtent l="0" t="0" r="0" b="0"/>
                <wp:wrapTopAndBottom/>
                <wp:docPr id="1461" name="Graphic 1461"/>
                <wp:cNvGraphicFramePr>
                  <a:graphicFrameLocks/>
                </wp:cNvGraphicFramePr>
                <a:graphic>
                  <a:graphicData uri="http://schemas.microsoft.com/office/word/2010/wordprocessingShape">
                    <wps:wsp>
                      <wps:cNvPr id="1461" name="Graphic 1461"/>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11.167297pt;width:438.5pt;height:.1pt;mso-position-horizontal-relative:page;mso-position-vertical-relative:paragraph;z-index:-15276544;mso-wrap-distance-left:0;mso-wrap-distance-right:0" id="docshape1123" coordorigin="1735,8223" coordsize="8770,0" path="m1735,8223l10505,8223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0448">
                <wp:simplePos x="0" y="0"/>
                <wp:positionH relativeFrom="page">
                  <wp:posOffset>1101852</wp:posOffset>
                </wp:positionH>
                <wp:positionV relativeFrom="paragraph">
                  <wp:posOffset>5342220</wp:posOffset>
                </wp:positionV>
                <wp:extent cx="5568950" cy="1270"/>
                <wp:effectExtent l="0" t="0" r="0" b="0"/>
                <wp:wrapTopAndBottom/>
                <wp:docPr id="1462" name="Graphic 1462"/>
                <wp:cNvGraphicFramePr>
                  <a:graphicFrameLocks/>
                </wp:cNvGraphicFramePr>
                <a:graphic>
                  <a:graphicData uri="http://schemas.microsoft.com/office/word/2010/wordprocessingShape">
                    <wps:wsp>
                      <wps:cNvPr id="1462" name="Graphic 1462"/>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20.647308pt;width:438.5pt;height:.1pt;mso-position-horizontal-relative:page;mso-position-vertical-relative:paragraph;z-index:-15276032;mso-wrap-distance-left:0;mso-wrap-distance-right:0" id="docshape1124" coordorigin="1735,8413" coordsize="8770,0" path="m1735,8413l10505,8413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0960">
                <wp:simplePos x="0" y="0"/>
                <wp:positionH relativeFrom="page">
                  <wp:posOffset>1101852</wp:posOffset>
                </wp:positionH>
                <wp:positionV relativeFrom="paragraph">
                  <wp:posOffset>5461092</wp:posOffset>
                </wp:positionV>
                <wp:extent cx="5568950" cy="1270"/>
                <wp:effectExtent l="0" t="0" r="0" b="0"/>
                <wp:wrapTopAndBottom/>
                <wp:docPr id="1463" name="Graphic 1463"/>
                <wp:cNvGraphicFramePr>
                  <a:graphicFrameLocks/>
                </wp:cNvGraphicFramePr>
                <a:graphic>
                  <a:graphicData uri="http://schemas.microsoft.com/office/word/2010/wordprocessingShape">
                    <wps:wsp>
                      <wps:cNvPr id="1463" name="Graphic 1463"/>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30.007294pt;width:438.5pt;height:.1pt;mso-position-horizontal-relative:page;mso-position-vertical-relative:paragraph;z-index:-15275520;mso-wrap-distance-left:0;mso-wrap-distance-right:0" id="docshape1125" coordorigin="1735,8600" coordsize="8770,0" path="m1735,8600l10505,8600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1472">
                <wp:simplePos x="0" y="0"/>
                <wp:positionH relativeFrom="page">
                  <wp:posOffset>1101852</wp:posOffset>
                </wp:positionH>
                <wp:positionV relativeFrom="paragraph">
                  <wp:posOffset>5581488</wp:posOffset>
                </wp:positionV>
                <wp:extent cx="5568950" cy="1270"/>
                <wp:effectExtent l="0" t="0" r="0" b="0"/>
                <wp:wrapTopAndBottom/>
                <wp:docPr id="1464" name="Graphic 1464"/>
                <wp:cNvGraphicFramePr>
                  <a:graphicFrameLocks/>
                </wp:cNvGraphicFramePr>
                <a:graphic>
                  <a:graphicData uri="http://schemas.microsoft.com/office/word/2010/wordprocessingShape">
                    <wps:wsp>
                      <wps:cNvPr id="1464" name="Graphic 1464"/>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39.487305pt;width:438.5pt;height:.1pt;mso-position-horizontal-relative:page;mso-position-vertical-relative:paragraph;z-index:-15275008;mso-wrap-distance-left:0;mso-wrap-distance-right:0" id="docshape1126" coordorigin="1735,8790" coordsize="8770,0" path="m1735,8790l10505,8790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1984">
                <wp:simplePos x="0" y="0"/>
                <wp:positionH relativeFrom="page">
                  <wp:posOffset>1101852</wp:posOffset>
                </wp:positionH>
                <wp:positionV relativeFrom="paragraph">
                  <wp:posOffset>5700360</wp:posOffset>
                </wp:positionV>
                <wp:extent cx="5568950" cy="1270"/>
                <wp:effectExtent l="0" t="0" r="0" b="0"/>
                <wp:wrapTopAndBottom/>
                <wp:docPr id="1465" name="Graphic 1465"/>
                <wp:cNvGraphicFramePr>
                  <a:graphicFrameLocks/>
                </wp:cNvGraphicFramePr>
                <a:graphic>
                  <a:graphicData uri="http://schemas.microsoft.com/office/word/2010/wordprocessingShape">
                    <wps:wsp>
                      <wps:cNvPr id="1465" name="Graphic 1465"/>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48.84729pt;width:438.5pt;height:.1pt;mso-position-horizontal-relative:page;mso-position-vertical-relative:paragraph;z-index:-15274496;mso-wrap-distance-left:0;mso-wrap-distance-right:0" id="docshape1127" coordorigin="1735,8977" coordsize="8770,0" path="m1735,8977l10505,8977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2496">
                <wp:simplePos x="0" y="0"/>
                <wp:positionH relativeFrom="page">
                  <wp:posOffset>1101852</wp:posOffset>
                </wp:positionH>
                <wp:positionV relativeFrom="paragraph">
                  <wp:posOffset>5820756</wp:posOffset>
                </wp:positionV>
                <wp:extent cx="5568950" cy="1270"/>
                <wp:effectExtent l="0" t="0" r="0" b="0"/>
                <wp:wrapTopAndBottom/>
                <wp:docPr id="1466" name="Graphic 1466"/>
                <wp:cNvGraphicFramePr>
                  <a:graphicFrameLocks/>
                </wp:cNvGraphicFramePr>
                <a:graphic>
                  <a:graphicData uri="http://schemas.microsoft.com/office/word/2010/wordprocessingShape">
                    <wps:wsp>
                      <wps:cNvPr id="1466" name="Graphic 1466"/>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58.327301pt;width:438.5pt;height:.1pt;mso-position-horizontal-relative:page;mso-position-vertical-relative:paragraph;z-index:-15273984;mso-wrap-distance-left:0;mso-wrap-distance-right:0" id="docshape1128" coordorigin="1735,9167" coordsize="8770,0" path="m1735,9167l10505,9167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3008">
                <wp:simplePos x="0" y="0"/>
                <wp:positionH relativeFrom="page">
                  <wp:posOffset>1101852</wp:posOffset>
                </wp:positionH>
                <wp:positionV relativeFrom="paragraph">
                  <wp:posOffset>5941152</wp:posOffset>
                </wp:positionV>
                <wp:extent cx="5568950" cy="1270"/>
                <wp:effectExtent l="0" t="0" r="0" b="0"/>
                <wp:wrapTopAndBottom/>
                <wp:docPr id="1467" name="Graphic 1467"/>
                <wp:cNvGraphicFramePr>
                  <a:graphicFrameLocks/>
                </wp:cNvGraphicFramePr>
                <a:graphic>
                  <a:graphicData uri="http://schemas.microsoft.com/office/word/2010/wordprocessingShape">
                    <wps:wsp>
                      <wps:cNvPr id="1467" name="Graphic 1467"/>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67.807312pt;width:438.5pt;height:.1pt;mso-position-horizontal-relative:page;mso-position-vertical-relative:paragraph;z-index:-15273472;mso-wrap-distance-left:0;mso-wrap-distance-right:0" id="docshape1129" coordorigin="1735,9356" coordsize="8770,0" path="m1735,9356l10505,9356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3520">
                <wp:simplePos x="0" y="0"/>
                <wp:positionH relativeFrom="page">
                  <wp:posOffset>1101852</wp:posOffset>
                </wp:positionH>
                <wp:positionV relativeFrom="paragraph">
                  <wp:posOffset>6060024</wp:posOffset>
                </wp:positionV>
                <wp:extent cx="5568950" cy="1270"/>
                <wp:effectExtent l="0" t="0" r="0" b="0"/>
                <wp:wrapTopAndBottom/>
                <wp:docPr id="1468" name="Graphic 1468"/>
                <wp:cNvGraphicFramePr>
                  <a:graphicFrameLocks/>
                </wp:cNvGraphicFramePr>
                <a:graphic>
                  <a:graphicData uri="http://schemas.microsoft.com/office/word/2010/wordprocessingShape">
                    <wps:wsp>
                      <wps:cNvPr id="1468" name="Graphic 1468"/>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77.167297pt;width:438.5pt;height:.1pt;mso-position-horizontal-relative:page;mso-position-vertical-relative:paragraph;z-index:-15272960;mso-wrap-distance-left:0;mso-wrap-distance-right:0" id="docshape1130" coordorigin="1735,9543" coordsize="8770,0" path="m1735,9543l10505,9543e" filled="false" stroked="true" strokeweight=".48pt" strokecolor="#231f1f">
                <v:path arrowok="t"/>
                <v:stroke dashstyle="solid"/>
                <w10:wrap type="topAndBottom"/>
              </v:shape>
            </w:pict>
          </mc:Fallback>
        </mc:AlternateContent>
      </w:r>
      <w:r>
        <w:rPr>
          <w:rFonts w:ascii="Cambria"/>
          <w:i/>
          <w:sz w:val="11"/>
        </w:rPr>
        <mc:AlternateContent>
          <mc:Choice Requires="wps">
            <w:drawing>
              <wp:anchor distT="0" distB="0" distL="0" distR="0" allowOverlap="1" layoutInCell="1" locked="0" behindDoc="1" simplePos="0" relativeHeight="488044032">
                <wp:simplePos x="0" y="0"/>
                <wp:positionH relativeFrom="page">
                  <wp:posOffset>1101852</wp:posOffset>
                </wp:positionH>
                <wp:positionV relativeFrom="paragraph">
                  <wp:posOffset>6180420</wp:posOffset>
                </wp:positionV>
                <wp:extent cx="5568950" cy="1270"/>
                <wp:effectExtent l="0" t="0" r="0" b="0"/>
                <wp:wrapTopAndBottom/>
                <wp:docPr id="1469" name="Graphic 1469"/>
                <wp:cNvGraphicFramePr>
                  <a:graphicFrameLocks/>
                </wp:cNvGraphicFramePr>
                <a:graphic>
                  <a:graphicData uri="http://schemas.microsoft.com/office/word/2010/wordprocessingShape">
                    <wps:wsp>
                      <wps:cNvPr id="1469" name="Graphic 1469"/>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486.647308pt;width:438.5pt;height:.1pt;mso-position-horizontal-relative:page;mso-position-vertical-relative:paragraph;z-index:-15272448;mso-wrap-distance-left:0;mso-wrap-distance-right:0" id="docshape1131" coordorigin="1735,9733" coordsize="8770,0" path="m1735,9733l10505,9733e" filled="false" stroked="true" strokeweight=".48pt" strokecolor="#231f1f">
                <v:path arrowok="t"/>
                <v:stroke dashstyle="solid"/>
                <w10:wrap type="topAndBottom"/>
              </v:shape>
            </w:pict>
          </mc:Fallback>
        </mc:AlternateContent>
      </w: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67"/>
        <w:rPr>
          <w:rFonts w:ascii="Cambria"/>
          <w:i/>
          <w:sz w:val="20"/>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8"/>
        <w:rPr>
          <w:rFonts w:ascii="Cambria"/>
          <w:i/>
          <w:sz w:val="13"/>
        </w:rPr>
      </w:pPr>
    </w:p>
    <w:p>
      <w:pPr>
        <w:pStyle w:val="BodyText"/>
        <w:spacing w:before="6"/>
        <w:rPr>
          <w:rFonts w:ascii="Cambria"/>
          <w:i/>
          <w:sz w:val="13"/>
        </w:rPr>
      </w:pPr>
    </w:p>
    <w:p>
      <w:pPr>
        <w:pStyle w:val="BodyText"/>
        <w:spacing w:before="8"/>
        <w:rPr>
          <w:rFonts w:ascii="Cambria"/>
          <w:i/>
          <w:sz w:val="13"/>
        </w:rPr>
      </w:pPr>
    </w:p>
    <w:p>
      <w:pPr>
        <w:pStyle w:val="BodyText"/>
        <w:spacing w:before="11"/>
        <w:rPr>
          <w:rFonts w:ascii="Cambria"/>
          <w:i/>
          <w:sz w:val="5"/>
        </w:rPr>
      </w:pPr>
    </w:p>
    <w:p>
      <w:pPr>
        <w:pStyle w:val="BodyText"/>
        <w:spacing w:after="0"/>
        <w:rPr>
          <w:rFonts w:ascii="Cambria"/>
          <w:i/>
          <w:sz w:val="5"/>
        </w:rPr>
        <w:sectPr>
          <w:footerReference w:type="default" r:id="rId379"/>
          <w:pgSz w:w="12240" w:h="15840"/>
          <w:pgMar w:header="0" w:footer="0" w:top="100" w:bottom="0" w:left="1080" w:right="1080"/>
        </w:sectPr>
      </w:pPr>
    </w:p>
    <w:p>
      <w:pPr>
        <w:spacing w:before="99"/>
        <w:ind w:left="1503" w:right="0" w:firstLine="0"/>
        <w:jc w:val="center"/>
        <w:rPr>
          <w:rFonts w:ascii="Cambria"/>
          <w:b/>
          <w:sz w:val="15"/>
        </w:rPr>
      </w:pPr>
      <w:r>
        <w:rPr>
          <w:rFonts w:ascii="Cambria"/>
          <w:b/>
          <w:color w:val="231F1F"/>
          <w:spacing w:val="-2"/>
          <w:w w:val="105"/>
          <w:sz w:val="15"/>
        </w:rPr>
        <w:t>Resident(s)</w:t>
      </w:r>
    </w:p>
    <w:p>
      <w:pPr>
        <w:spacing w:before="14"/>
        <w:ind w:left="1503" w:right="1" w:firstLine="0"/>
        <w:jc w:val="center"/>
        <w:rPr>
          <w:rFonts w:ascii="Cambria"/>
          <w:i/>
          <w:sz w:val="15"/>
        </w:rPr>
      </w:pPr>
      <w:r>
        <w:rPr>
          <w:rFonts w:ascii="Cambria"/>
          <w:i/>
          <w:sz w:val="15"/>
        </w:rPr>
        <mc:AlternateContent>
          <mc:Choice Requires="wps">
            <w:drawing>
              <wp:anchor distT="0" distB="0" distL="0" distR="0" allowOverlap="1" layoutInCell="1" locked="0" behindDoc="0" simplePos="0" relativeHeight="16190976">
                <wp:simplePos x="0" y="0"/>
                <wp:positionH relativeFrom="page">
                  <wp:posOffset>1101852</wp:posOffset>
                </wp:positionH>
                <wp:positionV relativeFrom="paragraph">
                  <wp:posOffset>314659</wp:posOffset>
                </wp:positionV>
                <wp:extent cx="2697480" cy="1270"/>
                <wp:effectExtent l="0" t="0" r="0" b="0"/>
                <wp:wrapNone/>
                <wp:docPr id="1470" name="Graphic 1470"/>
                <wp:cNvGraphicFramePr>
                  <a:graphicFrameLocks/>
                </wp:cNvGraphicFramePr>
                <a:graphic>
                  <a:graphicData uri="http://schemas.microsoft.com/office/word/2010/wordprocessingShape">
                    <wps:wsp>
                      <wps:cNvPr id="1470" name="Graphic 1470"/>
                      <wps:cNvSpPr/>
                      <wps:spPr>
                        <a:xfrm>
                          <a:off x="0" y="0"/>
                          <a:ext cx="2697480" cy="1270"/>
                        </a:xfrm>
                        <a:custGeom>
                          <a:avLst/>
                          <a:gdLst/>
                          <a:ahLst/>
                          <a:cxnLst/>
                          <a:rect l="l" t="t" r="r" b="b"/>
                          <a:pathLst>
                            <a:path w="2697480" h="0">
                              <a:moveTo>
                                <a:pt x="0" y="0"/>
                              </a:moveTo>
                              <a:lnTo>
                                <a:pt x="269748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90976" from="86.760002pt,24.776327pt" to="299.160006pt,24.776327pt" stroked="true" strokeweight=".48pt" strokecolor="#231f1f">
                <v:stroke dashstyle="solid"/>
                <w10:wrap type="none"/>
              </v:line>
            </w:pict>
          </mc:Fallback>
        </mc:AlternateContent>
      </w:r>
      <w:r>
        <w:rPr>
          <w:rFonts w:ascii="Cambria"/>
          <w:i/>
          <w:sz w:val="15"/>
        </w:rPr>
        <mc:AlternateContent>
          <mc:Choice Requires="wps">
            <w:drawing>
              <wp:anchor distT="0" distB="0" distL="0" distR="0" allowOverlap="1" layoutInCell="1" locked="0" behindDoc="0" simplePos="0" relativeHeight="16191488">
                <wp:simplePos x="0" y="0"/>
                <wp:positionH relativeFrom="page">
                  <wp:posOffset>1101852</wp:posOffset>
                </wp:positionH>
                <wp:positionV relativeFrom="paragraph">
                  <wp:posOffset>435055</wp:posOffset>
                </wp:positionV>
                <wp:extent cx="2697480" cy="1270"/>
                <wp:effectExtent l="0" t="0" r="0" b="0"/>
                <wp:wrapNone/>
                <wp:docPr id="1471" name="Graphic 1471"/>
                <wp:cNvGraphicFramePr>
                  <a:graphicFrameLocks/>
                </wp:cNvGraphicFramePr>
                <a:graphic>
                  <a:graphicData uri="http://schemas.microsoft.com/office/word/2010/wordprocessingShape">
                    <wps:wsp>
                      <wps:cNvPr id="1471" name="Graphic 1471"/>
                      <wps:cNvSpPr/>
                      <wps:spPr>
                        <a:xfrm>
                          <a:off x="0" y="0"/>
                          <a:ext cx="2697480" cy="1270"/>
                        </a:xfrm>
                        <a:custGeom>
                          <a:avLst/>
                          <a:gdLst/>
                          <a:ahLst/>
                          <a:cxnLst/>
                          <a:rect l="l" t="t" r="r" b="b"/>
                          <a:pathLst>
                            <a:path w="2697480" h="0">
                              <a:moveTo>
                                <a:pt x="0" y="0"/>
                              </a:moveTo>
                              <a:lnTo>
                                <a:pt x="269748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91488" from="86.760002pt,34.256336pt" to="299.160006pt,34.256336pt" stroked="true" strokeweight=".48pt" strokecolor="#231f1f">
                <v:stroke dashstyle="solid"/>
                <w10:wrap type="none"/>
              </v:line>
            </w:pict>
          </mc:Fallback>
        </mc:AlternateContent>
      </w:r>
      <w:r>
        <w:rPr>
          <w:rFonts w:ascii="Cambria"/>
          <w:i/>
          <w:color w:val="231F1F"/>
          <w:w w:val="105"/>
          <w:sz w:val="15"/>
        </w:rPr>
        <w:t>(All</w:t>
      </w:r>
      <w:r>
        <w:rPr>
          <w:rFonts w:ascii="Cambria"/>
          <w:i/>
          <w:color w:val="231F1F"/>
          <w:spacing w:val="-6"/>
          <w:w w:val="105"/>
          <w:sz w:val="15"/>
        </w:rPr>
        <w:t> </w:t>
      </w:r>
      <w:r>
        <w:rPr>
          <w:rFonts w:ascii="Cambria"/>
          <w:i/>
          <w:color w:val="231F1F"/>
          <w:w w:val="105"/>
          <w:sz w:val="15"/>
        </w:rPr>
        <w:t>residents</w:t>
      </w:r>
      <w:r>
        <w:rPr>
          <w:rFonts w:ascii="Cambria"/>
          <w:i/>
          <w:color w:val="231F1F"/>
          <w:spacing w:val="-7"/>
          <w:w w:val="105"/>
          <w:sz w:val="15"/>
        </w:rPr>
        <w:t> </w:t>
      </w:r>
      <w:r>
        <w:rPr>
          <w:rFonts w:ascii="Cambria"/>
          <w:i/>
          <w:color w:val="231F1F"/>
          <w:w w:val="105"/>
          <w:sz w:val="15"/>
        </w:rPr>
        <w:t>must</w:t>
      </w:r>
      <w:r>
        <w:rPr>
          <w:rFonts w:ascii="Cambria"/>
          <w:i/>
          <w:color w:val="231F1F"/>
          <w:spacing w:val="-6"/>
          <w:w w:val="105"/>
          <w:sz w:val="15"/>
        </w:rPr>
        <w:t> </w:t>
      </w:r>
      <w:r>
        <w:rPr>
          <w:rFonts w:ascii="Cambria"/>
          <w:i/>
          <w:color w:val="231F1F"/>
          <w:spacing w:val="-4"/>
          <w:w w:val="105"/>
          <w:sz w:val="15"/>
        </w:rPr>
        <w:t>sign)</w:t>
      </w:r>
    </w:p>
    <w:p>
      <w:pPr>
        <w:pStyle w:val="BodyText"/>
        <w:rPr>
          <w:rFonts w:ascii="Cambria"/>
          <w:i/>
          <w:sz w:val="15"/>
        </w:rPr>
      </w:pPr>
    </w:p>
    <w:p>
      <w:pPr>
        <w:pStyle w:val="BodyText"/>
        <w:rPr>
          <w:rFonts w:ascii="Cambria"/>
          <w:i/>
          <w:sz w:val="15"/>
        </w:rPr>
      </w:pPr>
    </w:p>
    <w:p>
      <w:pPr>
        <w:pStyle w:val="BodyText"/>
        <w:rPr>
          <w:rFonts w:ascii="Cambria"/>
          <w:i/>
          <w:sz w:val="15"/>
        </w:rPr>
      </w:pPr>
    </w:p>
    <w:p>
      <w:pPr>
        <w:pStyle w:val="BodyText"/>
        <w:rPr>
          <w:rFonts w:ascii="Cambria"/>
          <w:i/>
          <w:sz w:val="15"/>
        </w:rPr>
      </w:pPr>
    </w:p>
    <w:p>
      <w:pPr>
        <w:pStyle w:val="BodyText"/>
        <w:rPr>
          <w:rFonts w:ascii="Cambria"/>
          <w:i/>
          <w:sz w:val="15"/>
        </w:rPr>
      </w:pPr>
    </w:p>
    <w:p>
      <w:pPr>
        <w:pStyle w:val="BodyText"/>
        <w:rPr>
          <w:rFonts w:ascii="Cambria"/>
          <w:i/>
          <w:sz w:val="15"/>
        </w:rPr>
      </w:pPr>
    </w:p>
    <w:p>
      <w:pPr>
        <w:pStyle w:val="BodyText"/>
        <w:spacing w:before="124"/>
        <w:rPr>
          <w:rFonts w:ascii="Cambria"/>
          <w:i/>
          <w:sz w:val="15"/>
        </w:rPr>
      </w:pPr>
    </w:p>
    <w:p>
      <w:pPr>
        <w:spacing w:before="1"/>
        <w:ind w:left="1503" w:right="5" w:firstLine="0"/>
        <w:jc w:val="center"/>
        <w:rPr>
          <w:rFonts w:ascii="Cambria" w:hAnsi="Cambria"/>
          <w:b/>
          <w:sz w:val="15"/>
        </w:rPr>
      </w:pPr>
      <w:r>
        <w:rPr>
          <w:rFonts w:ascii="Cambria" w:hAnsi="Cambria"/>
          <w:b/>
          <w:sz w:val="15"/>
        </w:rPr>
        <w:drawing>
          <wp:anchor distT="0" distB="0" distL="0" distR="0" allowOverlap="1" layoutInCell="1" locked="0" behindDoc="0" simplePos="0" relativeHeight="16189440">
            <wp:simplePos x="0" y="0"/>
            <wp:positionH relativeFrom="page">
              <wp:posOffset>6461760</wp:posOffset>
            </wp:positionH>
            <wp:positionV relativeFrom="paragraph">
              <wp:posOffset>362388</wp:posOffset>
            </wp:positionV>
            <wp:extent cx="178307" cy="169163"/>
            <wp:effectExtent l="0" t="0" r="0" b="0"/>
            <wp:wrapNone/>
            <wp:docPr id="1472" name="Image 1472"/>
            <wp:cNvGraphicFramePr>
              <a:graphicFrameLocks/>
            </wp:cNvGraphicFramePr>
            <a:graphic>
              <a:graphicData uri="http://schemas.openxmlformats.org/drawingml/2006/picture">
                <pic:pic>
                  <pic:nvPicPr>
                    <pic:cNvPr id="1472" name="Image 1472"/>
                    <pic:cNvPicPr/>
                  </pic:nvPicPr>
                  <pic:blipFill>
                    <a:blip r:embed="rId393" cstate="print"/>
                    <a:stretch>
                      <a:fillRect/>
                    </a:stretch>
                  </pic:blipFill>
                  <pic:spPr>
                    <a:xfrm>
                      <a:off x="0" y="0"/>
                      <a:ext cx="178307" cy="169163"/>
                    </a:xfrm>
                    <a:prstGeom prst="rect">
                      <a:avLst/>
                    </a:prstGeom>
                  </pic:spPr>
                </pic:pic>
              </a:graphicData>
            </a:graphic>
          </wp:anchor>
        </w:drawing>
      </w:r>
      <w:r>
        <w:rPr>
          <w:rFonts w:ascii="Cambria" w:hAnsi="Cambria"/>
          <w:b/>
          <w:sz w:val="15"/>
        </w:rPr>
        <mc:AlternateContent>
          <mc:Choice Requires="wps">
            <w:drawing>
              <wp:anchor distT="0" distB="0" distL="0" distR="0" allowOverlap="1" layoutInCell="1" locked="0" behindDoc="0" simplePos="0" relativeHeight="16192000">
                <wp:simplePos x="0" y="0"/>
                <wp:positionH relativeFrom="page">
                  <wp:posOffset>1101852</wp:posOffset>
                </wp:positionH>
                <wp:positionV relativeFrom="paragraph">
                  <wp:posOffset>-425519</wp:posOffset>
                </wp:positionV>
                <wp:extent cx="2697480" cy="1270"/>
                <wp:effectExtent l="0" t="0" r="0" b="0"/>
                <wp:wrapNone/>
                <wp:docPr id="1473" name="Graphic 1473"/>
                <wp:cNvGraphicFramePr>
                  <a:graphicFrameLocks/>
                </wp:cNvGraphicFramePr>
                <a:graphic>
                  <a:graphicData uri="http://schemas.microsoft.com/office/word/2010/wordprocessingShape">
                    <wps:wsp>
                      <wps:cNvPr id="1473" name="Graphic 1473"/>
                      <wps:cNvSpPr/>
                      <wps:spPr>
                        <a:xfrm>
                          <a:off x="0" y="0"/>
                          <a:ext cx="2697480" cy="1270"/>
                        </a:xfrm>
                        <a:custGeom>
                          <a:avLst/>
                          <a:gdLst/>
                          <a:ahLst/>
                          <a:cxnLst/>
                          <a:rect l="l" t="t" r="r" b="b"/>
                          <a:pathLst>
                            <a:path w="2697480" h="0">
                              <a:moveTo>
                                <a:pt x="0" y="0"/>
                              </a:moveTo>
                              <a:lnTo>
                                <a:pt x="269748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92000" from="86.760002pt,-33.505447pt" to="299.160006pt,-33.505447pt" stroked="true" strokeweight=".48pt" strokecolor="#231f1f">
                <v:stroke dashstyle="solid"/>
                <w10:wrap type="none"/>
              </v:line>
            </w:pict>
          </mc:Fallback>
        </mc:AlternateContent>
      </w:r>
      <w:r>
        <w:rPr>
          <w:rFonts w:ascii="Cambria" w:hAnsi="Cambria"/>
          <w:b/>
          <w:sz w:val="15"/>
        </w:rPr>
        <mc:AlternateContent>
          <mc:Choice Requires="wps">
            <w:drawing>
              <wp:anchor distT="0" distB="0" distL="0" distR="0" allowOverlap="1" layoutInCell="1" locked="0" behindDoc="0" simplePos="0" relativeHeight="16192512">
                <wp:simplePos x="0" y="0"/>
                <wp:positionH relativeFrom="page">
                  <wp:posOffset>1101852</wp:posOffset>
                </wp:positionH>
                <wp:positionV relativeFrom="paragraph">
                  <wp:posOffset>-306647</wp:posOffset>
                </wp:positionV>
                <wp:extent cx="2697480" cy="1270"/>
                <wp:effectExtent l="0" t="0" r="0" b="0"/>
                <wp:wrapNone/>
                <wp:docPr id="1474" name="Graphic 1474"/>
                <wp:cNvGraphicFramePr>
                  <a:graphicFrameLocks/>
                </wp:cNvGraphicFramePr>
                <a:graphic>
                  <a:graphicData uri="http://schemas.microsoft.com/office/word/2010/wordprocessingShape">
                    <wps:wsp>
                      <wps:cNvPr id="1474" name="Graphic 1474"/>
                      <wps:cNvSpPr/>
                      <wps:spPr>
                        <a:xfrm>
                          <a:off x="0" y="0"/>
                          <a:ext cx="2697480" cy="1270"/>
                        </a:xfrm>
                        <a:custGeom>
                          <a:avLst/>
                          <a:gdLst/>
                          <a:ahLst/>
                          <a:cxnLst/>
                          <a:rect l="l" t="t" r="r" b="b"/>
                          <a:pathLst>
                            <a:path w="2697480" h="0">
                              <a:moveTo>
                                <a:pt x="0" y="0"/>
                              </a:moveTo>
                              <a:lnTo>
                                <a:pt x="269748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92512" from="86.760002pt,-24.145462pt" to="299.160006pt,-24.145462pt" stroked="true" strokeweight=".48pt" strokecolor="#231f1f">
                <v:stroke dashstyle="solid"/>
                <w10:wrap type="none"/>
              </v:line>
            </w:pict>
          </mc:Fallback>
        </mc:AlternateContent>
      </w:r>
      <w:r>
        <w:rPr>
          <w:rFonts w:ascii="Cambria" w:hAnsi="Cambria"/>
          <w:b/>
          <w:sz w:val="15"/>
        </w:rPr>
        <mc:AlternateContent>
          <mc:Choice Requires="wps">
            <w:drawing>
              <wp:anchor distT="0" distB="0" distL="0" distR="0" allowOverlap="1" layoutInCell="1" locked="0" behindDoc="0" simplePos="0" relativeHeight="16193024">
                <wp:simplePos x="0" y="0"/>
                <wp:positionH relativeFrom="page">
                  <wp:posOffset>1101852</wp:posOffset>
                </wp:positionH>
                <wp:positionV relativeFrom="paragraph">
                  <wp:posOffset>-186251</wp:posOffset>
                </wp:positionV>
                <wp:extent cx="2697480" cy="1270"/>
                <wp:effectExtent l="0" t="0" r="0" b="0"/>
                <wp:wrapNone/>
                <wp:docPr id="1475" name="Graphic 1475"/>
                <wp:cNvGraphicFramePr>
                  <a:graphicFrameLocks/>
                </wp:cNvGraphicFramePr>
                <a:graphic>
                  <a:graphicData uri="http://schemas.microsoft.com/office/word/2010/wordprocessingShape">
                    <wps:wsp>
                      <wps:cNvPr id="1475" name="Graphic 1475"/>
                      <wps:cNvSpPr/>
                      <wps:spPr>
                        <a:xfrm>
                          <a:off x="0" y="0"/>
                          <a:ext cx="2697480" cy="1270"/>
                        </a:xfrm>
                        <a:custGeom>
                          <a:avLst/>
                          <a:gdLst/>
                          <a:ahLst/>
                          <a:cxnLst/>
                          <a:rect l="l" t="t" r="r" b="b"/>
                          <a:pathLst>
                            <a:path w="2697480" h="0">
                              <a:moveTo>
                                <a:pt x="0" y="0"/>
                              </a:moveTo>
                              <a:lnTo>
                                <a:pt x="269748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93024" from="86.760002pt,-14.665451pt" to="299.160006pt,-14.665451pt" stroked="true" strokeweight=".48pt" strokecolor="#231f1f">
                <v:stroke dashstyle="solid"/>
                <w10:wrap type="none"/>
              </v:line>
            </w:pict>
          </mc:Fallback>
        </mc:AlternateContent>
      </w:r>
      <w:r>
        <w:rPr>
          <w:rFonts w:ascii="Cambria" w:hAnsi="Cambria"/>
          <w:b/>
          <w:sz w:val="15"/>
        </w:rPr>
        <mc:AlternateContent>
          <mc:Choice Requires="wps">
            <w:drawing>
              <wp:anchor distT="0" distB="0" distL="0" distR="0" allowOverlap="1" layoutInCell="1" locked="0" behindDoc="0" simplePos="0" relativeHeight="16193536">
                <wp:simplePos x="0" y="0"/>
                <wp:positionH relativeFrom="page">
                  <wp:posOffset>1101852</wp:posOffset>
                </wp:positionH>
                <wp:positionV relativeFrom="paragraph">
                  <wp:posOffset>-67379</wp:posOffset>
                </wp:positionV>
                <wp:extent cx="2697480" cy="1270"/>
                <wp:effectExtent l="0" t="0" r="0" b="0"/>
                <wp:wrapNone/>
                <wp:docPr id="1476" name="Graphic 1476"/>
                <wp:cNvGraphicFramePr>
                  <a:graphicFrameLocks/>
                </wp:cNvGraphicFramePr>
                <a:graphic>
                  <a:graphicData uri="http://schemas.microsoft.com/office/word/2010/wordprocessingShape">
                    <wps:wsp>
                      <wps:cNvPr id="1476" name="Graphic 1476"/>
                      <wps:cNvSpPr/>
                      <wps:spPr>
                        <a:xfrm>
                          <a:off x="0" y="0"/>
                          <a:ext cx="2697480" cy="1270"/>
                        </a:xfrm>
                        <a:custGeom>
                          <a:avLst/>
                          <a:gdLst/>
                          <a:ahLst/>
                          <a:cxnLst/>
                          <a:rect l="l" t="t" r="r" b="b"/>
                          <a:pathLst>
                            <a:path w="2697480" h="0">
                              <a:moveTo>
                                <a:pt x="0" y="0"/>
                              </a:moveTo>
                              <a:lnTo>
                                <a:pt x="269748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93536" from="86.760002pt,-5.305466pt" to="299.160006pt,-5.305466pt" stroked="true" strokeweight=".48pt" strokecolor="#231f1f">
                <v:stroke dashstyle="solid"/>
                <w10:wrap type="none"/>
              </v:line>
            </w:pict>
          </mc:Fallback>
        </mc:AlternateContent>
      </w:r>
      <w:r>
        <w:rPr>
          <w:rFonts w:ascii="Cambria" w:hAnsi="Cambria"/>
          <w:b/>
          <w:sz w:val="15"/>
        </w:rPr>
        <mc:AlternateContent>
          <mc:Choice Requires="wps">
            <w:drawing>
              <wp:anchor distT="0" distB="0" distL="0" distR="0" allowOverlap="1" layoutInCell="1" locked="0" behindDoc="0" simplePos="0" relativeHeight="16194048">
                <wp:simplePos x="0" y="0"/>
                <wp:positionH relativeFrom="page">
                  <wp:posOffset>1101852</wp:posOffset>
                </wp:positionH>
                <wp:positionV relativeFrom="paragraph">
                  <wp:posOffset>307525</wp:posOffset>
                </wp:positionV>
                <wp:extent cx="2697480" cy="1270"/>
                <wp:effectExtent l="0" t="0" r="0" b="0"/>
                <wp:wrapNone/>
                <wp:docPr id="1477" name="Graphic 1477"/>
                <wp:cNvGraphicFramePr>
                  <a:graphicFrameLocks/>
                </wp:cNvGraphicFramePr>
                <a:graphic>
                  <a:graphicData uri="http://schemas.microsoft.com/office/word/2010/wordprocessingShape">
                    <wps:wsp>
                      <wps:cNvPr id="1477" name="Graphic 1477"/>
                      <wps:cNvSpPr/>
                      <wps:spPr>
                        <a:xfrm>
                          <a:off x="0" y="0"/>
                          <a:ext cx="2697480" cy="1270"/>
                        </a:xfrm>
                        <a:custGeom>
                          <a:avLst/>
                          <a:gdLst/>
                          <a:ahLst/>
                          <a:cxnLst/>
                          <a:rect l="l" t="t" r="r" b="b"/>
                          <a:pathLst>
                            <a:path w="2697480" h="0">
                              <a:moveTo>
                                <a:pt x="0" y="0"/>
                              </a:moveTo>
                              <a:lnTo>
                                <a:pt x="269748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94048" from="86.760002pt,24.214569pt" to="299.160006pt,24.214569pt" stroked="true" strokeweight=".48pt" strokecolor="#231f1f">
                <v:stroke dashstyle="solid"/>
                <w10:wrap type="none"/>
              </v:line>
            </w:pict>
          </mc:Fallback>
        </mc:AlternateContent>
      </w:r>
      <w:r>
        <w:rPr>
          <w:rFonts w:ascii="Cambria" w:hAnsi="Cambria"/>
          <w:b/>
          <w:sz w:val="15"/>
        </w:rPr>
        <w:drawing>
          <wp:anchor distT="0" distB="0" distL="0" distR="0" allowOverlap="1" layoutInCell="1" locked="0" behindDoc="0" simplePos="0" relativeHeight="16194560">
            <wp:simplePos x="0" y="0"/>
            <wp:positionH relativeFrom="page">
              <wp:posOffset>1082039</wp:posOffset>
            </wp:positionH>
            <wp:positionV relativeFrom="paragraph">
              <wp:posOffset>441636</wp:posOffset>
            </wp:positionV>
            <wp:extent cx="1248155" cy="251459"/>
            <wp:effectExtent l="0" t="0" r="0" b="0"/>
            <wp:wrapNone/>
            <wp:docPr id="1478" name="Image 1478"/>
            <wp:cNvGraphicFramePr>
              <a:graphicFrameLocks/>
            </wp:cNvGraphicFramePr>
            <a:graphic>
              <a:graphicData uri="http://schemas.openxmlformats.org/drawingml/2006/picture">
                <pic:pic>
                  <pic:nvPicPr>
                    <pic:cNvPr id="1478" name="Image 1478"/>
                    <pic:cNvPicPr/>
                  </pic:nvPicPr>
                  <pic:blipFill>
                    <a:blip r:embed="rId394" cstate="print"/>
                    <a:stretch>
                      <a:fillRect/>
                    </a:stretch>
                  </pic:blipFill>
                  <pic:spPr>
                    <a:xfrm>
                      <a:off x="0" y="0"/>
                      <a:ext cx="1248155" cy="251459"/>
                    </a:xfrm>
                    <a:prstGeom prst="rect">
                      <a:avLst/>
                    </a:prstGeom>
                  </pic:spPr>
                </pic:pic>
              </a:graphicData>
            </a:graphic>
          </wp:anchor>
        </w:drawing>
      </w:r>
      <w:r>
        <w:rPr>
          <w:rFonts w:ascii="Cambria" w:hAnsi="Cambria"/>
          <w:b/>
          <w:sz w:val="15"/>
        </w:rPr>
        <mc:AlternateContent>
          <mc:Choice Requires="wps">
            <w:drawing>
              <wp:anchor distT="0" distB="0" distL="0" distR="0" allowOverlap="1" layoutInCell="1" locked="0" behindDoc="0" simplePos="0" relativeHeight="16195072">
                <wp:simplePos x="0" y="0"/>
                <wp:positionH relativeFrom="page">
                  <wp:posOffset>2578607</wp:posOffset>
                </wp:positionH>
                <wp:positionV relativeFrom="paragraph">
                  <wp:posOffset>441637</wp:posOffset>
                </wp:positionV>
                <wp:extent cx="1248410" cy="253365"/>
                <wp:effectExtent l="0" t="0" r="0" b="0"/>
                <wp:wrapNone/>
                <wp:docPr id="1479" name="Group 1479"/>
                <wp:cNvGraphicFramePr>
                  <a:graphicFrameLocks/>
                </wp:cNvGraphicFramePr>
                <a:graphic>
                  <a:graphicData uri="http://schemas.microsoft.com/office/word/2010/wordprocessingGroup">
                    <wpg:wgp>
                      <wpg:cNvPr id="1479" name="Group 1479"/>
                      <wpg:cNvGrpSpPr/>
                      <wpg:grpSpPr>
                        <a:xfrm>
                          <a:off x="0" y="0"/>
                          <a:ext cx="1248410" cy="253365"/>
                          <a:chExt cx="1248410" cy="253365"/>
                        </a:xfrm>
                      </wpg:grpSpPr>
                      <pic:pic>
                        <pic:nvPicPr>
                          <pic:cNvPr id="1480" name="Image 1480"/>
                          <pic:cNvPicPr/>
                        </pic:nvPicPr>
                        <pic:blipFill>
                          <a:blip r:embed="rId324" cstate="print"/>
                          <a:stretch>
                            <a:fillRect/>
                          </a:stretch>
                        </pic:blipFill>
                        <pic:spPr>
                          <a:xfrm>
                            <a:off x="0" y="0"/>
                            <a:ext cx="1248155" cy="249936"/>
                          </a:xfrm>
                          <a:prstGeom prst="rect">
                            <a:avLst/>
                          </a:prstGeom>
                        </pic:spPr>
                      </pic:pic>
                      <pic:pic>
                        <pic:nvPicPr>
                          <pic:cNvPr id="1481" name="Image 1481"/>
                          <pic:cNvPicPr/>
                        </pic:nvPicPr>
                        <pic:blipFill>
                          <a:blip r:embed="rId36" cstate="print"/>
                          <a:stretch>
                            <a:fillRect/>
                          </a:stretch>
                        </pic:blipFill>
                        <pic:spPr>
                          <a:xfrm>
                            <a:off x="54864" y="242315"/>
                            <a:ext cx="15239" cy="10667"/>
                          </a:xfrm>
                          <a:prstGeom prst="rect">
                            <a:avLst/>
                          </a:prstGeom>
                        </pic:spPr>
                      </pic:pic>
                      <pic:pic>
                        <pic:nvPicPr>
                          <pic:cNvPr id="1482" name="Image 1482"/>
                          <pic:cNvPicPr/>
                        </pic:nvPicPr>
                        <pic:blipFill>
                          <a:blip r:embed="rId37" cstate="print"/>
                          <a:stretch>
                            <a:fillRect/>
                          </a:stretch>
                        </pic:blipFill>
                        <pic:spPr>
                          <a:xfrm>
                            <a:off x="85343" y="242315"/>
                            <a:ext cx="14630" cy="7620"/>
                          </a:xfrm>
                          <a:prstGeom prst="rect">
                            <a:avLst/>
                          </a:prstGeom>
                        </pic:spPr>
                      </pic:pic>
                    </wpg:wgp>
                  </a:graphicData>
                </a:graphic>
              </wp:anchor>
            </w:drawing>
          </mc:Choice>
          <mc:Fallback>
            <w:pict>
              <v:group style="position:absolute;margin-left:203.039993pt;margin-top:34.774574pt;width:98.3pt;height:19.95pt;mso-position-horizontal-relative:page;mso-position-vertical-relative:paragraph;z-index:16195072" id="docshapegroup1132" coordorigin="4061,695" coordsize="1966,399">
                <v:shape style="position:absolute;left:4060;top:695;width:1966;height:394" type="#_x0000_t75" id="docshape1133" stroked="false">
                  <v:imagedata r:id="rId324" o:title=""/>
                </v:shape>
                <v:shape style="position:absolute;left:4147;top:1077;width:24;height:17" type="#_x0000_t75" id="docshape1134" stroked="false">
                  <v:imagedata r:id="rId36" o:title=""/>
                </v:shape>
                <v:shape style="position:absolute;left:4195;top:1077;width:24;height:12" type="#_x0000_t75" id="docshape1135" stroked="false">
                  <v:imagedata r:id="rId37" o:title=""/>
                </v:shape>
                <w10:wrap type="none"/>
              </v:group>
            </w:pict>
          </mc:Fallback>
        </mc:AlternateContent>
      </w:r>
      <w:r>
        <w:rPr>
          <w:rFonts w:ascii="Cambria" w:hAnsi="Cambria"/>
          <w:b/>
          <w:color w:val="231F1F"/>
          <w:sz w:val="15"/>
        </w:rPr>
        <w:t>Owner</w:t>
      </w:r>
      <w:r>
        <w:rPr>
          <w:rFonts w:ascii="Cambria" w:hAnsi="Cambria"/>
          <w:b/>
          <w:color w:val="231F1F"/>
          <w:spacing w:val="15"/>
          <w:sz w:val="15"/>
        </w:rPr>
        <w:t> </w:t>
      </w:r>
      <w:r>
        <w:rPr>
          <w:rFonts w:ascii="Cambria" w:hAnsi="Cambria"/>
          <w:b/>
          <w:color w:val="231F1F"/>
          <w:sz w:val="15"/>
        </w:rPr>
        <w:t>or</w:t>
      </w:r>
      <w:r>
        <w:rPr>
          <w:rFonts w:ascii="Cambria" w:hAnsi="Cambria"/>
          <w:b/>
          <w:color w:val="231F1F"/>
          <w:spacing w:val="24"/>
          <w:sz w:val="15"/>
        </w:rPr>
        <w:t> </w:t>
      </w:r>
      <w:r>
        <w:rPr>
          <w:rFonts w:ascii="Cambria" w:hAnsi="Cambria"/>
          <w:b/>
          <w:color w:val="231F1F"/>
          <w:sz w:val="15"/>
        </w:rPr>
        <w:t>Owner’s</w:t>
      </w:r>
      <w:r>
        <w:rPr>
          <w:rFonts w:ascii="Cambria" w:hAnsi="Cambria"/>
          <w:b/>
          <w:color w:val="231F1F"/>
          <w:spacing w:val="16"/>
          <w:sz w:val="15"/>
        </w:rPr>
        <w:t> </w:t>
      </w:r>
      <w:r>
        <w:rPr>
          <w:rFonts w:ascii="Cambria" w:hAnsi="Cambria"/>
          <w:b/>
          <w:color w:val="231F1F"/>
          <w:spacing w:val="-2"/>
          <w:sz w:val="15"/>
        </w:rPr>
        <w:t>Representative</w:t>
      </w:r>
    </w:p>
    <w:p>
      <w:pPr>
        <w:spacing w:before="104"/>
        <w:ind w:left="1727" w:right="0" w:firstLine="0"/>
        <w:jc w:val="left"/>
        <w:rPr>
          <w:rFonts w:ascii="Cambria"/>
          <w:b/>
          <w:sz w:val="15"/>
        </w:rPr>
      </w:pPr>
      <w:r>
        <w:rPr/>
        <w:br w:type="column"/>
      </w:r>
      <w:r>
        <w:rPr>
          <w:rFonts w:ascii="Cambria"/>
          <w:b/>
          <w:color w:val="231F1F"/>
          <w:w w:val="105"/>
          <w:sz w:val="15"/>
        </w:rPr>
        <w:t>Date</w:t>
      </w:r>
      <w:r>
        <w:rPr>
          <w:rFonts w:ascii="Cambria"/>
          <w:b/>
          <w:color w:val="231F1F"/>
          <w:spacing w:val="1"/>
          <w:w w:val="105"/>
          <w:sz w:val="15"/>
        </w:rPr>
        <w:t> </w:t>
      </w:r>
      <w:r>
        <w:rPr>
          <w:rFonts w:ascii="Cambria"/>
          <w:b/>
          <w:color w:val="231F1F"/>
          <w:w w:val="105"/>
          <w:sz w:val="15"/>
        </w:rPr>
        <w:t>of</w:t>
      </w:r>
      <w:r>
        <w:rPr>
          <w:rFonts w:ascii="Cambria"/>
          <w:b/>
          <w:color w:val="231F1F"/>
          <w:spacing w:val="-1"/>
          <w:w w:val="105"/>
          <w:sz w:val="15"/>
        </w:rPr>
        <w:t> </w:t>
      </w:r>
      <w:r>
        <w:rPr>
          <w:rFonts w:ascii="Cambria"/>
          <w:b/>
          <w:color w:val="231F1F"/>
          <w:w w:val="105"/>
          <w:sz w:val="15"/>
        </w:rPr>
        <w:t>Signing</w:t>
      </w:r>
      <w:r>
        <w:rPr>
          <w:rFonts w:ascii="Cambria"/>
          <w:b/>
          <w:color w:val="231F1F"/>
          <w:spacing w:val="-2"/>
          <w:w w:val="105"/>
          <w:sz w:val="15"/>
        </w:rPr>
        <w:t> Addendum</w:t>
      </w:r>
    </w:p>
    <w:p>
      <w:pPr>
        <w:pStyle w:val="BodyText"/>
        <w:rPr>
          <w:rFonts w:ascii="Cambria"/>
          <w:b/>
          <w:sz w:val="20"/>
        </w:rPr>
      </w:pPr>
    </w:p>
    <w:p>
      <w:pPr>
        <w:pStyle w:val="BodyText"/>
        <w:spacing w:before="2"/>
        <w:rPr>
          <w:rFonts w:ascii="Cambria"/>
          <w:b/>
          <w:sz w:val="20"/>
        </w:rPr>
      </w:pPr>
      <w:r>
        <w:rPr>
          <w:rFonts w:ascii="Cambria"/>
          <w:b/>
          <w:sz w:val="20"/>
        </w:rPr>
        <mc:AlternateContent>
          <mc:Choice Requires="wps">
            <w:drawing>
              <wp:anchor distT="0" distB="0" distL="0" distR="0" allowOverlap="1" layoutInCell="1" locked="0" behindDoc="1" simplePos="0" relativeHeight="488044544">
                <wp:simplePos x="0" y="0"/>
                <wp:positionH relativeFrom="page">
                  <wp:posOffset>3973067</wp:posOffset>
                </wp:positionH>
                <wp:positionV relativeFrom="paragraph">
                  <wp:posOffset>165642</wp:posOffset>
                </wp:positionV>
                <wp:extent cx="2697480" cy="1270"/>
                <wp:effectExtent l="0" t="0" r="0" b="0"/>
                <wp:wrapTopAndBottom/>
                <wp:docPr id="1483" name="Graphic 1483"/>
                <wp:cNvGraphicFramePr>
                  <a:graphicFrameLocks/>
                </wp:cNvGraphicFramePr>
                <a:graphic>
                  <a:graphicData uri="http://schemas.microsoft.com/office/word/2010/wordprocessingShape">
                    <wps:wsp>
                      <wps:cNvPr id="1483" name="Graphic 1483"/>
                      <wps:cNvSpPr/>
                      <wps:spPr>
                        <a:xfrm>
                          <a:off x="0" y="0"/>
                          <a:ext cx="2697480" cy="1270"/>
                        </a:xfrm>
                        <a:custGeom>
                          <a:avLst/>
                          <a:gdLst/>
                          <a:ahLst/>
                          <a:cxnLst/>
                          <a:rect l="l" t="t" r="r" b="b"/>
                          <a:pathLst>
                            <a:path w="2697480" h="0">
                              <a:moveTo>
                                <a:pt x="0" y="0"/>
                              </a:moveTo>
                              <a:lnTo>
                                <a:pt x="269748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2.839996pt;margin-top:13.0427pt;width:212.4pt;height:.1pt;mso-position-horizontal-relative:page;mso-position-vertical-relative:paragraph;z-index:-15271936;mso-wrap-distance-left:0;mso-wrap-distance-right:0" id="docshape1136" coordorigin="6257,261" coordsize="4248,0" path="m6257,261l10505,261e" filled="false" stroked="true" strokeweight=".48pt" strokecolor="#23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045056">
                <wp:simplePos x="0" y="0"/>
                <wp:positionH relativeFrom="page">
                  <wp:posOffset>3973067</wp:posOffset>
                </wp:positionH>
                <wp:positionV relativeFrom="paragraph">
                  <wp:posOffset>286038</wp:posOffset>
                </wp:positionV>
                <wp:extent cx="2697480" cy="1270"/>
                <wp:effectExtent l="0" t="0" r="0" b="0"/>
                <wp:wrapTopAndBottom/>
                <wp:docPr id="1484" name="Graphic 1484"/>
                <wp:cNvGraphicFramePr>
                  <a:graphicFrameLocks/>
                </wp:cNvGraphicFramePr>
                <a:graphic>
                  <a:graphicData uri="http://schemas.microsoft.com/office/word/2010/wordprocessingShape">
                    <wps:wsp>
                      <wps:cNvPr id="1484" name="Graphic 1484"/>
                      <wps:cNvSpPr/>
                      <wps:spPr>
                        <a:xfrm>
                          <a:off x="0" y="0"/>
                          <a:ext cx="2697480" cy="1270"/>
                        </a:xfrm>
                        <a:custGeom>
                          <a:avLst/>
                          <a:gdLst/>
                          <a:ahLst/>
                          <a:cxnLst/>
                          <a:rect l="l" t="t" r="r" b="b"/>
                          <a:pathLst>
                            <a:path w="2697480" h="0">
                              <a:moveTo>
                                <a:pt x="0" y="0"/>
                              </a:moveTo>
                              <a:lnTo>
                                <a:pt x="269748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2.839996pt;margin-top:22.522711pt;width:212.4pt;height:.1pt;mso-position-horizontal-relative:page;mso-position-vertical-relative:paragraph;z-index:-15271424;mso-wrap-distance-left:0;mso-wrap-distance-right:0" id="docshape1137" coordorigin="6257,450" coordsize="4248,0" path="m6257,450l10505,450e" filled="false" stroked="true" strokeweight=".48pt" strokecolor="#23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045568">
                <wp:simplePos x="0" y="0"/>
                <wp:positionH relativeFrom="page">
                  <wp:posOffset>3973067</wp:posOffset>
                </wp:positionH>
                <wp:positionV relativeFrom="paragraph">
                  <wp:posOffset>404910</wp:posOffset>
                </wp:positionV>
                <wp:extent cx="2697480" cy="1270"/>
                <wp:effectExtent l="0" t="0" r="0" b="0"/>
                <wp:wrapTopAndBottom/>
                <wp:docPr id="1485" name="Graphic 1485"/>
                <wp:cNvGraphicFramePr>
                  <a:graphicFrameLocks/>
                </wp:cNvGraphicFramePr>
                <a:graphic>
                  <a:graphicData uri="http://schemas.microsoft.com/office/word/2010/wordprocessingShape">
                    <wps:wsp>
                      <wps:cNvPr id="1485" name="Graphic 1485"/>
                      <wps:cNvSpPr/>
                      <wps:spPr>
                        <a:xfrm>
                          <a:off x="0" y="0"/>
                          <a:ext cx="2697480" cy="1270"/>
                        </a:xfrm>
                        <a:custGeom>
                          <a:avLst/>
                          <a:gdLst/>
                          <a:ahLst/>
                          <a:cxnLst/>
                          <a:rect l="l" t="t" r="r" b="b"/>
                          <a:pathLst>
                            <a:path w="2697480" h="0">
                              <a:moveTo>
                                <a:pt x="0" y="0"/>
                              </a:moveTo>
                              <a:lnTo>
                                <a:pt x="269748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2.839996pt;margin-top:31.882696pt;width:212.4pt;height:.1pt;mso-position-horizontal-relative:page;mso-position-vertical-relative:paragraph;z-index:-15270912;mso-wrap-distance-left:0;mso-wrap-distance-right:0" id="docshape1138" coordorigin="6257,638" coordsize="4248,0" path="m6257,638l10505,638e" filled="false" stroked="true" strokeweight=".48pt" strokecolor="#23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046080">
                <wp:simplePos x="0" y="0"/>
                <wp:positionH relativeFrom="page">
                  <wp:posOffset>3973067</wp:posOffset>
                </wp:positionH>
                <wp:positionV relativeFrom="paragraph">
                  <wp:posOffset>525306</wp:posOffset>
                </wp:positionV>
                <wp:extent cx="2697480" cy="1270"/>
                <wp:effectExtent l="0" t="0" r="0" b="0"/>
                <wp:wrapTopAndBottom/>
                <wp:docPr id="1486" name="Graphic 1486"/>
                <wp:cNvGraphicFramePr>
                  <a:graphicFrameLocks/>
                </wp:cNvGraphicFramePr>
                <a:graphic>
                  <a:graphicData uri="http://schemas.microsoft.com/office/word/2010/wordprocessingShape">
                    <wps:wsp>
                      <wps:cNvPr id="1486" name="Graphic 1486"/>
                      <wps:cNvSpPr/>
                      <wps:spPr>
                        <a:xfrm>
                          <a:off x="0" y="0"/>
                          <a:ext cx="2697480" cy="1270"/>
                        </a:xfrm>
                        <a:custGeom>
                          <a:avLst/>
                          <a:gdLst/>
                          <a:ahLst/>
                          <a:cxnLst/>
                          <a:rect l="l" t="t" r="r" b="b"/>
                          <a:pathLst>
                            <a:path w="2697480" h="0">
                              <a:moveTo>
                                <a:pt x="0" y="0"/>
                              </a:moveTo>
                              <a:lnTo>
                                <a:pt x="269748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2.839996pt;margin-top:41.362709pt;width:212.4pt;height:.1pt;mso-position-horizontal-relative:page;mso-position-vertical-relative:paragraph;z-index:-15270400;mso-wrap-distance-left:0;mso-wrap-distance-right:0" id="docshape1139" coordorigin="6257,827" coordsize="4248,0" path="m6257,827l10505,827e" filled="false" stroked="true" strokeweight=".48pt" strokecolor="#23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046592">
                <wp:simplePos x="0" y="0"/>
                <wp:positionH relativeFrom="page">
                  <wp:posOffset>3973067</wp:posOffset>
                </wp:positionH>
                <wp:positionV relativeFrom="paragraph">
                  <wp:posOffset>644178</wp:posOffset>
                </wp:positionV>
                <wp:extent cx="2697480" cy="1270"/>
                <wp:effectExtent l="0" t="0" r="0" b="0"/>
                <wp:wrapTopAndBottom/>
                <wp:docPr id="1487" name="Graphic 1487"/>
                <wp:cNvGraphicFramePr>
                  <a:graphicFrameLocks/>
                </wp:cNvGraphicFramePr>
                <a:graphic>
                  <a:graphicData uri="http://schemas.microsoft.com/office/word/2010/wordprocessingShape">
                    <wps:wsp>
                      <wps:cNvPr id="1487" name="Graphic 1487"/>
                      <wps:cNvSpPr/>
                      <wps:spPr>
                        <a:xfrm>
                          <a:off x="0" y="0"/>
                          <a:ext cx="2697480" cy="1270"/>
                        </a:xfrm>
                        <a:custGeom>
                          <a:avLst/>
                          <a:gdLst/>
                          <a:ahLst/>
                          <a:cxnLst/>
                          <a:rect l="l" t="t" r="r" b="b"/>
                          <a:pathLst>
                            <a:path w="2697480" h="0">
                              <a:moveTo>
                                <a:pt x="0" y="0"/>
                              </a:moveTo>
                              <a:lnTo>
                                <a:pt x="269748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2.839996pt;margin-top:50.722736pt;width:212.4pt;height:.1pt;mso-position-horizontal-relative:page;mso-position-vertical-relative:paragraph;z-index:-15269888;mso-wrap-distance-left:0;mso-wrap-distance-right:0" id="docshape1140" coordorigin="6257,1014" coordsize="4248,0" path="m6257,1014l10505,1014e" filled="false" stroked="true" strokeweight=".48pt" strokecolor="#23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047104">
                <wp:simplePos x="0" y="0"/>
                <wp:positionH relativeFrom="page">
                  <wp:posOffset>3973067</wp:posOffset>
                </wp:positionH>
                <wp:positionV relativeFrom="paragraph">
                  <wp:posOffset>764574</wp:posOffset>
                </wp:positionV>
                <wp:extent cx="2697480" cy="1270"/>
                <wp:effectExtent l="0" t="0" r="0" b="0"/>
                <wp:wrapTopAndBottom/>
                <wp:docPr id="1488" name="Graphic 1488"/>
                <wp:cNvGraphicFramePr>
                  <a:graphicFrameLocks/>
                </wp:cNvGraphicFramePr>
                <a:graphic>
                  <a:graphicData uri="http://schemas.microsoft.com/office/word/2010/wordprocessingShape">
                    <wps:wsp>
                      <wps:cNvPr id="1488" name="Graphic 1488"/>
                      <wps:cNvSpPr/>
                      <wps:spPr>
                        <a:xfrm>
                          <a:off x="0" y="0"/>
                          <a:ext cx="2697480" cy="1270"/>
                        </a:xfrm>
                        <a:custGeom>
                          <a:avLst/>
                          <a:gdLst/>
                          <a:ahLst/>
                          <a:cxnLst/>
                          <a:rect l="l" t="t" r="r" b="b"/>
                          <a:pathLst>
                            <a:path w="2697480" h="0">
                              <a:moveTo>
                                <a:pt x="0" y="0"/>
                              </a:moveTo>
                              <a:lnTo>
                                <a:pt x="269748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2.839996pt;margin-top:60.202705pt;width:212.4pt;height:.1pt;mso-position-horizontal-relative:page;mso-position-vertical-relative:paragraph;z-index:-15269376;mso-wrap-distance-left:0;mso-wrap-distance-right:0" id="docshape1141" coordorigin="6257,1204" coordsize="4248,0" path="m6257,1204l10505,1204e" filled="false" stroked="true" strokeweight=".48pt" strokecolor="#231f1f">
                <v:path arrowok="t"/>
                <v:stroke dashstyle="solid"/>
                <w10:wrap type="topAndBottom"/>
              </v:shape>
            </w:pict>
          </mc:Fallback>
        </mc:AlternateContent>
      </w: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spacing w:before="102"/>
        <w:ind w:left="1727" w:right="0" w:firstLine="0"/>
        <w:jc w:val="left"/>
        <w:rPr>
          <w:rFonts w:ascii="Cambria"/>
          <w:b/>
          <w:sz w:val="15"/>
        </w:rPr>
      </w:pPr>
      <w:r>
        <w:rPr>
          <w:rFonts w:ascii="Cambria"/>
          <w:b/>
          <w:color w:val="231F1F"/>
          <w:w w:val="105"/>
          <w:sz w:val="15"/>
        </w:rPr>
        <w:t>Date</w:t>
      </w:r>
      <w:r>
        <w:rPr>
          <w:rFonts w:ascii="Cambria"/>
          <w:b/>
          <w:color w:val="231F1F"/>
          <w:spacing w:val="1"/>
          <w:w w:val="105"/>
          <w:sz w:val="15"/>
        </w:rPr>
        <w:t> </w:t>
      </w:r>
      <w:r>
        <w:rPr>
          <w:rFonts w:ascii="Cambria"/>
          <w:b/>
          <w:color w:val="231F1F"/>
          <w:w w:val="105"/>
          <w:sz w:val="15"/>
        </w:rPr>
        <w:t>of</w:t>
      </w:r>
      <w:r>
        <w:rPr>
          <w:rFonts w:ascii="Cambria"/>
          <w:b/>
          <w:color w:val="231F1F"/>
          <w:spacing w:val="-1"/>
          <w:w w:val="105"/>
          <w:sz w:val="15"/>
        </w:rPr>
        <w:t> </w:t>
      </w:r>
      <w:r>
        <w:rPr>
          <w:rFonts w:ascii="Cambria"/>
          <w:b/>
          <w:color w:val="231F1F"/>
          <w:w w:val="105"/>
          <w:sz w:val="15"/>
        </w:rPr>
        <w:t>Signing</w:t>
      </w:r>
      <w:r>
        <w:rPr>
          <w:rFonts w:ascii="Cambria"/>
          <w:b/>
          <w:color w:val="231F1F"/>
          <w:spacing w:val="-2"/>
          <w:w w:val="105"/>
          <w:sz w:val="15"/>
        </w:rPr>
        <w:t> Addendum</w:t>
      </w:r>
    </w:p>
    <w:p>
      <w:pPr>
        <w:pStyle w:val="BodyText"/>
        <w:spacing w:before="46"/>
        <w:rPr>
          <w:rFonts w:ascii="Cambria"/>
          <w:b/>
          <w:sz w:val="20"/>
        </w:rPr>
      </w:pPr>
      <w:r>
        <w:rPr>
          <w:rFonts w:ascii="Cambria"/>
          <w:b/>
          <w:sz w:val="20"/>
        </w:rPr>
        <mc:AlternateContent>
          <mc:Choice Requires="wps">
            <w:drawing>
              <wp:anchor distT="0" distB="0" distL="0" distR="0" allowOverlap="1" layoutInCell="1" locked="0" behindDoc="1" simplePos="0" relativeHeight="488047616">
                <wp:simplePos x="0" y="0"/>
                <wp:positionH relativeFrom="page">
                  <wp:posOffset>3973067</wp:posOffset>
                </wp:positionH>
                <wp:positionV relativeFrom="paragraph">
                  <wp:posOffset>193894</wp:posOffset>
                </wp:positionV>
                <wp:extent cx="2697480" cy="1270"/>
                <wp:effectExtent l="0" t="0" r="0" b="0"/>
                <wp:wrapTopAndBottom/>
                <wp:docPr id="1489" name="Graphic 1489"/>
                <wp:cNvGraphicFramePr>
                  <a:graphicFrameLocks/>
                </wp:cNvGraphicFramePr>
                <a:graphic>
                  <a:graphicData uri="http://schemas.microsoft.com/office/word/2010/wordprocessingShape">
                    <wps:wsp>
                      <wps:cNvPr id="1489" name="Graphic 1489"/>
                      <wps:cNvSpPr/>
                      <wps:spPr>
                        <a:xfrm>
                          <a:off x="0" y="0"/>
                          <a:ext cx="2697480" cy="1270"/>
                        </a:xfrm>
                        <a:custGeom>
                          <a:avLst/>
                          <a:gdLst/>
                          <a:ahLst/>
                          <a:cxnLst/>
                          <a:rect l="l" t="t" r="r" b="b"/>
                          <a:pathLst>
                            <a:path w="2697480" h="0">
                              <a:moveTo>
                                <a:pt x="0" y="0"/>
                              </a:moveTo>
                              <a:lnTo>
                                <a:pt x="2697480"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2.839996pt;margin-top:15.267284pt;width:212.4pt;height:.1pt;mso-position-horizontal-relative:page;mso-position-vertical-relative:paragraph;z-index:-15268864;mso-wrap-distance-left:0;mso-wrap-distance-right:0" id="docshape1142" coordorigin="6257,305" coordsize="4248,0" path="m6257,305l10505,305e" filled="false" stroked="true" strokeweight=".48pt" strokecolor="#231f1f">
                <v:path arrowok="t"/>
                <v:stroke dashstyle="solid"/>
                <w10:wrap type="topAndBottom"/>
              </v:shape>
            </w:pict>
          </mc:Fallback>
        </mc:AlternateContent>
      </w:r>
    </w:p>
    <w:p>
      <w:pPr>
        <w:spacing w:before="167"/>
        <w:ind w:left="623" w:right="0" w:firstLine="0"/>
        <w:jc w:val="left"/>
        <w:rPr>
          <w:rFonts w:ascii="Cambria" w:hAnsi="Cambria"/>
          <w:sz w:val="12"/>
        </w:rPr>
      </w:pPr>
      <w:r>
        <w:rPr>
          <w:rFonts w:ascii="Cambria" w:hAnsi="Cambria"/>
          <w:color w:val="231F1F"/>
          <w:w w:val="105"/>
          <w:sz w:val="12"/>
        </w:rPr>
        <w:t>©</w:t>
      </w:r>
      <w:r>
        <w:rPr>
          <w:rFonts w:ascii="Cambria" w:hAnsi="Cambria"/>
          <w:color w:val="231F1F"/>
          <w:spacing w:val="6"/>
          <w:w w:val="105"/>
          <w:sz w:val="12"/>
        </w:rPr>
        <w:t> </w:t>
      </w:r>
      <w:r>
        <w:rPr>
          <w:rFonts w:ascii="Cambria" w:hAnsi="Cambria"/>
          <w:color w:val="231F1F"/>
          <w:w w:val="105"/>
          <w:sz w:val="12"/>
        </w:rPr>
        <w:t>2018,</w:t>
      </w:r>
      <w:r>
        <w:rPr>
          <w:rFonts w:ascii="Cambria" w:hAnsi="Cambria"/>
          <w:color w:val="231F1F"/>
          <w:spacing w:val="4"/>
          <w:w w:val="105"/>
          <w:sz w:val="12"/>
        </w:rPr>
        <w:t> </w:t>
      </w:r>
      <w:r>
        <w:rPr>
          <w:rFonts w:ascii="Cambria" w:hAnsi="Cambria"/>
          <w:color w:val="231F1F"/>
          <w:w w:val="105"/>
          <w:sz w:val="12"/>
        </w:rPr>
        <w:t>National</w:t>
      </w:r>
      <w:r>
        <w:rPr>
          <w:rFonts w:ascii="Cambria" w:hAnsi="Cambria"/>
          <w:color w:val="231F1F"/>
          <w:spacing w:val="6"/>
          <w:w w:val="105"/>
          <w:sz w:val="12"/>
        </w:rPr>
        <w:t> </w:t>
      </w:r>
      <w:r>
        <w:rPr>
          <w:rFonts w:ascii="Cambria" w:hAnsi="Cambria"/>
          <w:color w:val="231F1F"/>
          <w:w w:val="105"/>
          <w:sz w:val="12"/>
        </w:rPr>
        <w:t>Apartment</w:t>
      </w:r>
      <w:r>
        <w:rPr>
          <w:rFonts w:ascii="Cambria" w:hAnsi="Cambria"/>
          <w:color w:val="231F1F"/>
          <w:spacing w:val="7"/>
          <w:w w:val="105"/>
          <w:sz w:val="12"/>
        </w:rPr>
        <w:t> </w:t>
      </w:r>
      <w:r>
        <w:rPr>
          <w:rFonts w:ascii="Cambria" w:hAnsi="Cambria"/>
          <w:color w:val="231F1F"/>
          <w:w w:val="105"/>
          <w:sz w:val="12"/>
        </w:rPr>
        <w:t>Association,</w:t>
      </w:r>
      <w:r>
        <w:rPr>
          <w:rFonts w:ascii="Cambria" w:hAnsi="Cambria"/>
          <w:color w:val="231F1F"/>
          <w:spacing w:val="6"/>
          <w:w w:val="105"/>
          <w:sz w:val="12"/>
        </w:rPr>
        <w:t> </w:t>
      </w:r>
      <w:r>
        <w:rPr>
          <w:rFonts w:ascii="Cambria" w:hAnsi="Cambria"/>
          <w:color w:val="231F1F"/>
          <w:w w:val="105"/>
          <w:sz w:val="12"/>
        </w:rPr>
        <w:t>Inc.</w:t>
      </w:r>
      <w:r>
        <w:rPr>
          <w:rFonts w:ascii="Cambria" w:hAnsi="Cambria"/>
          <w:color w:val="231F1F"/>
          <w:spacing w:val="7"/>
          <w:w w:val="105"/>
          <w:sz w:val="12"/>
        </w:rPr>
        <w:t> </w:t>
      </w:r>
      <w:r>
        <w:rPr>
          <w:rFonts w:ascii="Cambria" w:hAnsi="Cambria"/>
          <w:color w:val="231F1F"/>
          <w:w w:val="105"/>
          <w:sz w:val="12"/>
        </w:rPr>
        <w:t>-</w:t>
      </w:r>
      <w:r>
        <w:rPr>
          <w:rFonts w:ascii="Cambria" w:hAnsi="Cambria"/>
          <w:color w:val="231F1F"/>
          <w:spacing w:val="2"/>
          <w:w w:val="105"/>
          <w:sz w:val="12"/>
        </w:rPr>
        <w:t> </w:t>
      </w:r>
      <w:r>
        <w:rPr>
          <w:rFonts w:ascii="Cambria" w:hAnsi="Cambria"/>
          <w:color w:val="231F1F"/>
          <w:w w:val="105"/>
          <w:sz w:val="12"/>
        </w:rPr>
        <w:t>9/2018,</w:t>
      </w:r>
      <w:r>
        <w:rPr>
          <w:rFonts w:ascii="Cambria" w:hAnsi="Cambria"/>
          <w:color w:val="231F1F"/>
          <w:spacing w:val="7"/>
          <w:w w:val="105"/>
          <w:sz w:val="12"/>
        </w:rPr>
        <w:t> </w:t>
      </w:r>
      <w:r>
        <w:rPr>
          <w:rFonts w:ascii="Cambria" w:hAnsi="Cambria"/>
          <w:color w:val="231F1F"/>
          <w:spacing w:val="-2"/>
          <w:w w:val="105"/>
          <w:sz w:val="12"/>
        </w:rPr>
        <w:t>Washington</w:t>
      </w:r>
    </w:p>
    <w:p>
      <w:pPr>
        <w:spacing w:after="0"/>
        <w:jc w:val="left"/>
        <w:rPr>
          <w:rFonts w:ascii="Cambria" w:hAnsi="Cambria"/>
          <w:sz w:val="12"/>
        </w:rPr>
        <w:sectPr>
          <w:type w:val="continuous"/>
          <w:pgSz w:w="12240" w:h="15840"/>
          <w:pgMar w:header="0" w:footer="0" w:top="0" w:bottom="1240" w:left="1080" w:right="1080"/>
          <w:cols w:num="2" w:equalWidth="0">
            <w:col w:w="4059" w:space="549"/>
            <w:col w:w="5472"/>
          </w:cols>
        </w:sectPr>
      </w:pPr>
    </w:p>
    <w:p>
      <w:pPr>
        <w:pStyle w:val="Heading7"/>
        <w:spacing w:before="218"/>
      </w:pPr>
      <w:r>
        <w:rPr/>
        <w:drawing>
          <wp:anchor distT="0" distB="0" distL="0" distR="0" allowOverlap="1" layoutInCell="1" locked="0" behindDoc="0" simplePos="0" relativeHeight="16211968">
            <wp:simplePos x="0" y="0"/>
            <wp:positionH relativeFrom="page">
              <wp:posOffset>5861303</wp:posOffset>
            </wp:positionH>
            <wp:positionV relativeFrom="paragraph">
              <wp:posOffset>2031</wp:posOffset>
            </wp:positionV>
            <wp:extent cx="810767" cy="411480"/>
            <wp:effectExtent l="0" t="0" r="0" b="0"/>
            <wp:wrapNone/>
            <wp:docPr id="1490" name="Image 1490"/>
            <wp:cNvGraphicFramePr>
              <a:graphicFrameLocks/>
            </wp:cNvGraphicFramePr>
            <a:graphic>
              <a:graphicData uri="http://schemas.openxmlformats.org/drawingml/2006/picture">
                <pic:pic>
                  <pic:nvPicPr>
                    <pic:cNvPr id="1490" name="Image 1490"/>
                    <pic:cNvPicPr/>
                  </pic:nvPicPr>
                  <pic:blipFill>
                    <a:blip r:embed="rId40" cstate="print"/>
                    <a:stretch>
                      <a:fillRect/>
                    </a:stretch>
                  </pic:blipFill>
                  <pic:spPr>
                    <a:xfrm>
                      <a:off x="0" y="0"/>
                      <a:ext cx="810767" cy="411480"/>
                    </a:xfrm>
                    <a:prstGeom prst="rect">
                      <a:avLst/>
                    </a:prstGeom>
                  </pic:spPr>
                </pic:pic>
              </a:graphicData>
            </a:graphic>
          </wp:anchor>
        </w:drawing>
      </w:r>
      <w:r>
        <w:rPr>
          <w:color w:val="231F1F"/>
          <w:spacing w:val="-4"/>
        </w:rPr>
        <w:t>PACKAGE</w:t>
      </w:r>
      <w:r>
        <w:rPr>
          <w:color w:val="231F1F"/>
          <w:spacing w:val="8"/>
        </w:rPr>
        <w:t> </w:t>
      </w:r>
      <w:r>
        <w:rPr>
          <w:color w:val="231F1F"/>
          <w:spacing w:val="-4"/>
        </w:rPr>
        <w:t>ACCEPTANCE</w:t>
      </w:r>
      <w:r>
        <w:rPr>
          <w:color w:val="231F1F"/>
          <w:spacing w:val="8"/>
        </w:rPr>
        <w:t> </w:t>
      </w:r>
      <w:r>
        <w:rPr>
          <w:color w:val="231F1F"/>
          <w:spacing w:val="-4"/>
        </w:rPr>
        <w:t>ADDENDUM</w:t>
      </w:r>
    </w:p>
    <w:p>
      <w:pPr>
        <w:pStyle w:val="BodyText"/>
        <w:rPr>
          <w:rFonts w:ascii="Cambria"/>
          <w:b/>
          <w:sz w:val="20"/>
        </w:rPr>
      </w:pPr>
    </w:p>
    <w:p>
      <w:pPr>
        <w:pStyle w:val="BodyText"/>
        <w:spacing w:before="28"/>
        <w:rPr>
          <w:rFonts w:ascii="Cambria"/>
          <w:b/>
          <w:sz w:val="20"/>
        </w:rPr>
      </w:pPr>
    </w:p>
    <w:p>
      <w:pPr>
        <w:pStyle w:val="BodyText"/>
        <w:spacing w:after="0"/>
        <w:rPr>
          <w:rFonts w:ascii="Cambria"/>
          <w:b/>
          <w:sz w:val="20"/>
        </w:rPr>
        <w:sectPr>
          <w:footerReference w:type="default" r:id="rId395"/>
          <w:pgSz w:w="12240" w:h="15840"/>
          <w:pgMar w:header="0" w:footer="0" w:top="280" w:bottom="0" w:left="1080" w:right="1080"/>
        </w:sectPr>
      </w:pPr>
    </w:p>
    <w:p>
      <w:pPr>
        <w:numPr>
          <w:ilvl w:val="1"/>
          <w:numId w:val="84"/>
        </w:numPr>
        <w:tabs>
          <w:tab w:pos="867" w:val="left" w:leader="none"/>
        </w:tabs>
        <w:spacing w:before="106"/>
        <w:ind w:left="867" w:right="0" w:hanging="212"/>
        <w:jc w:val="left"/>
        <w:rPr>
          <w:rFonts w:ascii="Cambria"/>
          <w:b/>
          <w:color w:val="231F1F"/>
          <w:sz w:val="15"/>
        </w:rPr>
      </w:pPr>
      <w:r>
        <w:rPr>
          <w:rFonts w:ascii="Cambria"/>
          <w:b/>
          <w:sz w:val="15"/>
        </w:rPr>
        <w:drawing>
          <wp:anchor distT="0" distB="0" distL="0" distR="0" allowOverlap="1" layoutInCell="1" locked="0" behindDoc="1" simplePos="0" relativeHeight="484296704">
            <wp:simplePos x="0" y="0"/>
            <wp:positionH relativeFrom="page">
              <wp:posOffset>2031225</wp:posOffset>
            </wp:positionH>
            <wp:positionV relativeFrom="paragraph">
              <wp:posOffset>186655</wp:posOffset>
            </wp:positionV>
            <wp:extent cx="231777" cy="65627"/>
            <wp:effectExtent l="0" t="0" r="0" b="0"/>
            <wp:wrapNone/>
            <wp:docPr id="1491" name="Image 1491"/>
            <wp:cNvGraphicFramePr>
              <a:graphicFrameLocks/>
            </wp:cNvGraphicFramePr>
            <a:graphic>
              <a:graphicData uri="http://schemas.openxmlformats.org/drawingml/2006/picture">
                <pic:pic>
                  <pic:nvPicPr>
                    <pic:cNvPr id="1491" name="Image 1491"/>
                    <pic:cNvPicPr/>
                  </pic:nvPicPr>
                  <pic:blipFill>
                    <a:blip r:embed="rId396" cstate="print"/>
                    <a:stretch>
                      <a:fillRect/>
                    </a:stretch>
                  </pic:blipFill>
                  <pic:spPr>
                    <a:xfrm>
                      <a:off x="0" y="0"/>
                      <a:ext cx="231777" cy="65627"/>
                    </a:xfrm>
                    <a:prstGeom prst="rect">
                      <a:avLst/>
                    </a:prstGeom>
                  </pic:spPr>
                </pic:pic>
              </a:graphicData>
            </a:graphic>
          </wp:anchor>
        </w:drawing>
      </w:r>
      <w:r>
        <w:rPr>
          <w:rFonts w:ascii="Cambria"/>
          <w:b/>
          <w:color w:val="231F1F"/>
          <w:sz w:val="15"/>
        </w:rPr>
        <w:t>DWELLING</w:t>
      </w:r>
      <w:r>
        <w:rPr>
          <w:rFonts w:ascii="Cambria"/>
          <w:b/>
          <w:color w:val="231F1F"/>
          <w:spacing w:val="32"/>
          <w:sz w:val="15"/>
        </w:rPr>
        <w:t> </w:t>
      </w:r>
      <w:r>
        <w:rPr>
          <w:rFonts w:ascii="Cambria"/>
          <w:b/>
          <w:color w:val="231F1F"/>
          <w:sz w:val="15"/>
        </w:rPr>
        <w:t>UNIT</w:t>
      </w:r>
      <w:r>
        <w:rPr>
          <w:rFonts w:ascii="Cambria"/>
          <w:b/>
          <w:color w:val="231F1F"/>
          <w:spacing w:val="30"/>
          <w:sz w:val="15"/>
        </w:rPr>
        <w:t> </w:t>
      </w:r>
      <w:r>
        <w:rPr>
          <w:rFonts w:ascii="Cambria"/>
          <w:b/>
          <w:color w:val="231F1F"/>
          <w:spacing w:val="-2"/>
          <w:sz w:val="15"/>
        </w:rPr>
        <w:t>DESCRIPTION.</w:t>
      </w:r>
    </w:p>
    <w:p>
      <w:pPr>
        <w:spacing w:line="240" w:lineRule="auto"/>
        <w:ind w:left="863" w:right="-72" w:firstLine="0"/>
        <w:rPr>
          <w:rFonts w:ascii="Cambria"/>
          <w:sz w:val="20"/>
        </w:rPr>
      </w:pPr>
      <w:r>
        <w:rPr>
          <w:rFonts w:ascii="Cambria"/>
          <w:sz w:val="20"/>
        </w:rPr>
        <mc:AlternateContent>
          <mc:Choice Requires="wps">
            <w:drawing>
              <wp:inline distT="0" distB="0" distL="0" distR="0">
                <wp:extent cx="2581910" cy="213360"/>
                <wp:effectExtent l="9525" t="0" r="0" b="5714"/>
                <wp:docPr id="1492" name="Group 1492"/>
                <wp:cNvGraphicFramePr>
                  <a:graphicFrameLocks/>
                </wp:cNvGraphicFramePr>
                <a:graphic>
                  <a:graphicData uri="http://schemas.microsoft.com/office/word/2010/wordprocessingGroup">
                    <wpg:wgp>
                      <wpg:cNvPr id="1492" name="Group 1492"/>
                      <wpg:cNvGrpSpPr/>
                      <wpg:grpSpPr>
                        <a:xfrm>
                          <a:off x="0" y="0"/>
                          <a:ext cx="2581910" cy="213360"/>
                          <a:chExt cx="2581910" cy="213360"/>
                        </a:xfrm>
                      </wpg:grpSpPr>
                      <wps:wsp>
                        <wps:cNvPr id="1493" name="Graphic 1493"/>
                        <wps:cNvSpPr/>
                        <wps:spPr>
                          <a:xfrm>
                            <a:off x="0" y="209946"/>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pic:pic>
                        <pic:nvPicPr>
                          <pic:cNvPr id="1494" name="Image 1494"/>
                          <pic:cNvPicPr/>
                        </pic:nvPicPr>
                        <pic:blipFill>
                          <a:blip r:embed="rId397" cstate="print"/>
                          <a:stretch>
                            <a:fillRect/>
                          </a:stretch>
                        </pic:blipFill>
                        <pic:spPr>
                          <a:xfrm>
                            <a:off x="15125" y="122187"/>
                            <a:ext cx="286382" cy="77167"/>
                          </a:xfrm>
                          <a:prstGeom prst="rect">
                            <a:avLst/>
                          </a:prstGeom>
                        </pic:spPr>
                      </pic:pic>
                      <pic:pic>
                        <pic:nvPicPr>
                          <pic:cNvPr id="1495" name="Image 1495"/>
                          <pic:cNvPicPr/>
                        </pic:nvPicPr>
                        <pic:blipFill>
                          <a:blip r:embed="rId398" cstate="print"/>
                          <a:stretch>
                            <a:fillRect/>
                          </a:stretch>
                        </pic:blipFill>
                        <pic:spPr>
                          <a:xfrm>
                            <a:off x="1495044" y="13122"/>
                            <a:ext cx="1086611" cy="90144"/>
                          </a:xfrm>
                          <a:prstGeom prst="rect">
                            <a:avLst/>
                          </a:prstGeom>
                        </pic:spPr>
                      </pic:pic>
                      <wps:wsp>
                        <wps:cNvPr id="1496" name="Textbox 1496"/>
                        <wps:cNvSpPr txBox="1"/>
                        <wps:spPr>
                          <a:xfrm>
                            <a:off x="0" y="0"/>
                            <a:ext cx="2581910" cy="213360"/>
                          </a:xfrm>
                          <a:prstGeom prst="rect">
                            <a:avLst/>
                          </a:prstGeom>
                        </wps:spPr>
                        <wps:txbx>
                          <w:txbxContent>
                            <w:p>
                              <w:pPr>
                                <w:tabs>
                                  <w:tab w:pos="2286" w:val="left" w:leader="none"/>
                                </w:tabs>
                                <w:spacing w:before="5"/>
                                <w:ind w:left="-1" w:right="0" w:firstLine="0"/>
                                <w:jc w:val="left"/>
                                <w:rPr>
                                  <w:rFonts w:ascii="Cambria"/>
                                  <w:sz w:val="15"/>
                                </w:rPr>
                              </w:pPr>
                              <w:r>
                                <w:rPr>
                                  <w:rFonts w:ascii="Cambria"/>
                                  <w:color w:val="231F1F"/>
                                  <w:w w:val="105"/>
                                  <w:sz w:val="15"/>
                                </w:rPr>
                                <w:t>Unit</w:t>
                              </w:r>
                              <w:r>
                                <w:rPr>
                                  <w:rFonts w:ascii="Cambria"/>
                                  <w:color w:val="231F1F"/>
                                  <w:spacing w:val="-6"/>
                                  <w:w w:val="105"/>
                                  <w:sz w:val="15"/>
                                </w:rPr>
                                <w:t> </w:t>
                              </w:r>
                              <w:r>
                                <w:rPr>
                                  <w:rFonts w:ascii="Cambria"/>
                                  <w:color w:val="231F1F"/>
                                  <w:w w:val="105"/>
                                  <w:sz w:val="15"/>
                                </w:rPr>
                                <w:t>No.</w:t>
                              </w:r>
                              <w:r>
                                <w:rPr>
                                  <w:rFonts w:ascii="Cambria"/>
                                  <w:color w:val="231F1F"/>
                                  <w:spacing w:val="-6"/>
                                  <w:w w:val="105"/>
                                  <w:sz w:val="15"/>
                                </w:rPr>
                                <w:t> </w:t>
                              </w:r>
                              <w:r>
                                <w:rPr>
                                  <w:color w:val="231F1F"/>
                                  <w:sz w:val="15"/>
                                  <w:u w:val="single" w:color="231F1F"/>
                                </w:rPr>
                                <w:tab/>
                              </w:r>
                              <w:r>
                                <w:rPr>
                                  <w:rFonts w:ascii="Cambria"/>
                                  <w:color w:val="231F1F"/>
                                  <w:spacing w:val="-10"/>
                                  <w:w w:val="105"/>
                                  <w:sz w:val="15"/>
                                  <w:u w:val="none"/>
                                </w:rPr>
                                <w:t>,</w:t>
                              </w:r>
                            </w:p>
                          </w:txbxContent>
                        </wps:txbx>
                        <wps:bodyPr wrap="square" lIns="0" tIns="0" rIns="0" bIns="0" rtlCol="0">
                          <a:noAutofit/>
                        </wps:bodyPr>
                      </wps:wsp>
                    </wpg:wgp>
                  </a:graphicData>
                </a:graphic>
              </wp:inline>
            </w:drawing>
          </mc:Choice>
          <mc:Fallback>
            <w:pict>
              <v:group style="width:203.3pt;height:16.8pt;mso-position-horizontal-relative:char;mso-position-vertical-relative:line" id="docshapegroup1143" coordorigin="0,0" coordsize="4066,336">
                <v:line style="position:absolute" from="0,331" to="4066,331" stroked="true" strokeweight=".48pt" strokecolor="#231f1f">
                  <v:stroke dashstyle="solid"/>
                </v:line>
                <v:shape style="position:absolute;left:23;top:192;width:451;height:122" type="#_x0000_t75" id="docshape1144" stroked="false">
                  <v:imagedata r:id="rId397" o:title=""/>
                </v:shape>
                <v:shape style="position:absolute;left:2354;top:20;width:1712;height:142" type="#_x0000_t75" id="docshape1145" stroked="false">
                  <v:imagedata r:id="rId398" o:title=""/>
                </v:shape>
                <v:shape style="position:absolute;left:0;top:0;width:4066;height:336" type="#_x0000_t202" id="docshape1146" filled="false" stroked="false">
                  <v:textbox inset="0,0,0,0">
                    <w:txbxContent>
                      <w:p>
                        <w:pPr>
                          <w:tabs>
                            <w:tab w:pos="2286" w:val="left" w:leader="none"/>
                          </w:tabs>
                          <w:spacing w:before="5"/>
                          <w:ind w:left="-1" w:right="0" w:firstLine="0"/>
                          <w:jc w:val="left"/>
                          <w:rPr>
                            <w:rFonts w:ascii="Cambria"/>
                            <w:sz w:val="15"/>
                          </w:rPr>
                        </w:pPr>
                        <w:r>
                          <w:rPr>
                            <w:rFonts w:ascii="Cambria"/>
                            <w:color w:val="231F1F"/>
                            <w:w w:val="105"/>
                            <w:sz w:val="15"/>
                          </w:rPr>
                          <w:t>Unit</w:t>
                        </w:r>
                        <w:r>
                          <w:rPr>
                            <w:rFonts w:ascii="Cambria"/>
                            <w:color w:val="231F1F"/>
                            <w:spacing w:val="-6"/>
                            <w:w w:val="105"/>
                            <w:sz w:val="15"/>
                          </w:rPr>
                          <w:t> </w:t>
                        </w:r>
                        <w:r>
                          <w:rPr>
                            <w:rFonts w:ascii="Cambria"/>
                            <w:color w:val="231F1F"/>
                            <w:w w:val="105"/>
                            <w:sz w:val="15"/>
                          </w:rPr>
                          <w:t>No.</w:t>
                        </w:r>
                        <w:r>
                          <w:rPr>
                            <w:rFonts w:ascii="Cambria"/>
                            <w:color w:val="231F1F"/>
                            <w:spacing w:val="-6"/>
                            <w:w w:val="105"/>
                            <w:sz w:val="15"/>
                          </w:rPr>
                          <w:t> </w:t>
                        </w:r>
                        <w:r>
                          <w:rPr>
                            <w:color w:val="231F1F"/>
                            <w:sz w:val="15"/>
                            <w:u w:val="single" w:color="231F1F"/>
                          </w:rPr>
                          <w:tab/>
                        </w:r>
                        <w:r>
                          <w:rPr>
                            <w:rFonts w:ascii="Cambria"/>
                            <w:color w:val="231F1F"/>
                            <w:spacing w:val="-10"/>
                            <w:w w:val="105"/>
                            <w:sz w:val="15"/>
                            <w:u w:val="none"/>
                          </w:rPr>
                          <w:t>,</w:t>
                        </w:r>
                      </w:p>
                    </w:txbxContent>
                  </v:textbox>
                  <w10:wrap type="none"/>
                </v:shape>
              </v:group>
            </w:pict>
          </mc:Fallback>
        </mc:AlternateContent>
      </w:r>
      <w:r>
        <w:rPr>
          <w:rFonts w:ascii="Cambria"/>
          <w:sz w:val="20"/>
        </w:rPr>
      </w:r>
    </w:p>
    <w:p>
      <w:pPr>
        <w:tabs>
          <w:tab w:pos="3734" w:val="left" w:leader="none"/>
        </w:tabs>
        <w:spacing w:before="0"/>
        <w:ind w:left="868" w:right="0" w:firstLine="0"/>
        <w:jc w:val="left"/>
        <w:rPr>
          <w:rFonts w:ascii="Cambria"/>
          <w:sz w:val="15"/>
        </w:rPr>
      </w:pPr>
      <w:r>
        <w:rPr>
          <w:color w:val="231F1F"/>
          <w:sz w:val="15"/>
          <w:u w:val="single" w:color="231F1F"/>
        </w:rPr>
        <w:tab/>
      </w:r>
      <w:r>
        <w:rPr>
          <w:rFonts w:ascii="Cambria"/>
          <w:i/>
          <w:color w:val="231F1F"/>
          <w:sz w:val="15"/>
          <w:u w:val="none"/>
        </w:rPr>
        <w:t>(street</w:t>
      </w:r>
      <w:r>
        <w:rPr>
          <w:rFonts w:ascii="Cambria"/>
          <w:i/>
          <w:color w:val="231F1F"/>
          <w:spacing w:val="15"/>
          <w:sz w:val="15"/>
          <w:u w:val="none"/>
        </w:rPr>
        <w:t> </w:t>
      </w:r>
      <w:r>
        <w:rPr>
          <w:rFonts w:ascii="Cambria"/>
          <w:i/>
          <w:color w:val="231F1F"/>
          <w:sz w:val="15"/>
          <w:u w:val="none"/>
        </w:rPr>
        <w:t>address)</w:t>
      </w:r>
      <w:r>
        <w:rPr>
          <w:rFonts w:ascii="Cambria"/>
          <w:i/>
          <w:color w:val="231F1F"/>
          <w:spacing w:val="17"/>
          <w:sz w:val="15"/>
          <w:u w:val="none"/>
        </w:rPr>
        <w:t> </w:t>
      </w:r>
      <w:r>
        <w:rPr>
          <w:rFonts w:ascii="Cambria"/>
          <w:color w:val="231F1F"/>
          <w:spacing w:val="-5"/>
          <w:sz w:val="15"/>
          <w:u w:val="none"/>
        </w:rPr>
        <w:t>in</w:t>
      </w:r>
    </w:p>
    <w:p>
      <w:pPr>
        <w:spacing w:line="240" w:lineRule="auto"/>
        <w:ind w:left="863" w:right="-72" w:firstLine="0"/>
        <w:rPr>
          <w:rFonts w:ascii="Cambria"/>
          <w:sz w:val="20"/>
        </w:rPr>
      </w:pPr>
      <w:r>
        <w:rPr>
          <w:rFonts w:ascii="Cambria"/>
          <w:sz w:val="20"/>
        </w:rPr>
        <mc:AlternateContent>
          <mc:Choice Requires="wps">
            <w:drawing>
              <wp:inline distT="0" distB="0" distL="0" distR="0">
                <wp:extent cx="2581910" cy="210185"/>
                <wp:effectExtent l="9525" t="0" r="0" b="8889"/>
                <wp:docPr id="1497" name="Group 1497"/>
                <wp:cNvGraphicFramePr>
                  <a:graphicFrameLocks/>
                </wp:cNvGraphicFramePr>
                <a:graphic>
                  <a:graphicData uri="http://schemas.microsoft.com/office/word/2010/wordprocessingGroup">
                    <wpg:wgp>
                      <wpg:cNvPr id="1497" name="Group 1497"/>
                      <wpg:cNvGrpSpPr/>
                      <wpg:grpSpPr>
                        <a:xfrm>
                          <a:off x="0" y="0"/>
                          <a:ext cx="2581910" cy="210185"/>
                          <a:chExt cx="2581910" cy="210185"/>
                        </a:xfrm>
                      </wpg:grpSpPr>
                      <wps:wsp>
                        <wps:cNvPr id="1498" name="Graphic 1498"/>
                        <wps:cNvSpPr/>
                        <wps:spPr>
                          <a:xfrm>
                            <a:off x="0" y="84033"/>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pic:pic>
                        <pic:nvPicPr>
                          <pic:cNvPr id="1499" name="Image 1499"/>
                          <pic:cNvPicPr/>
                        </pic:nvPicPr>
                        <pic:blipFill>
                          <a:blip r:embed="rId399" cstate="print"/>
                          <a:stretch>
                            <a:fillRect/>
                          </a:stretch>
                        </pic:blipFill>
                        <pic:spPr>
                          <a:xfrm>
                            <a:off x="934303" y="0"/>
                            <a:ext cx="707981" cy="176821"/>
                          </a:xfrm>
                          <a:prstGeom prst="rect">
                            <a:avLst/>
                          </a:prstGeom>
                        </pic:spPr>
                      </pic:pic>
                      <wps:wsp>
                        <wps:cNvPr id="1500" name="Textbox 1500"/>
                        <wps:cNvSpPr txBox="1"/>
                        <wps:spPr>
                          <a:xfrm>
                            <a:off x="0" y="0"/>
                            <a:ext cx="2581910" cy="210185"/>
                          </a:xfrm>
                          <a:prstGeom prst="rect">
                            <a:avLst/>
                          </a:prstGeom>
                        </wps:spPr>
                        <wps:txbx>
                          <w:txbxContent>
                            <w:p>
                              <w:pPr>
                                <w:tabs>
                                  <w:tab w:pos="2320" w:val="left" w:leader="none"/>
                                </w:tabs>
                                <w:spacing w:before="153"/>
                                <w:ind w:left="-1" w:right="0" w:firstLine="0"/>
                                <w:jc w:val="left"/>
                                <w:rPr>
                                  <w:rFonts w:ascii="Cambria"/>
                                  <w:sz w:val="15"/>
                                </w:rPr>
                              </w:pPr>
                              <w:r>
                                <w:rPr>
                                  <w:rFonts w:ascii="Cambria"/>
                                  <w:i/>
                                  <w:color w:val="231F1F"/>
                                  <w:sz w:val="15"/>
                                </w:rPr>
                                <w:t>(city)</w:t>
                              </w:r>
                              <w:r>
                                <w:rPr>
                                  <w:rFonts w:ascii="Cambria"/>
                                  <w:color w:val="231F1F"/>
                                  <w:sz w:val="15"/>
                                </w:rPr>
                                <w:t>,</w:t>
                              </w:r>
                              <w:r>
                                <w:rPr>
                                  <w:rFonts w:ascii="Cambria"/>
                                  <w:color w:val="231F1F"/>
                                  <w:spacing w:val="-6"/>
                                  <w:sz w:val="15"/>
                                </w:rPr>
                                <w:t> </w:t>
                              </w:r>
                              <w:r>
                                <w:rPr>
                                  <w:rFonts w:ascii="Cambria"/>
                                  <w:color w:val="231F1F"/>
                                  <w:sz w:val="15"/>
                                </w:rPr>
                                <w:t>Washington,</w:t>
                              </w:r>
                              <w:r>
                                <w:rPr>
                                  <w:rFonts w:ascii="Cambria"/>
                                  <w:color w:val="231F1F"/>
                                  <w:spacing w:val="-6"/>
                                  <w:sz w:val="15"/>
                                </w:rPr>
                                <w:t> </w:t>
                              </w:r>
                              <w:r>
                                <w:rPr>
                                  <w:color w:val="231F1F"/>
                                  <w:sz w:val="15"/>
                                  <w:u w:val="single" w:color="231F1F"/>
                                </w:rPr>
                                <w:tab/>
                              </w:r>
                              <w:r>
                                <w:rPr>
                                  <w:rFonts w:ascii="Cambria"/>
                                  <w:i/>
                                  <w:color w:val="231F1F"/>
                                  <w:sz w:val="15"/>
                                  <w:u w:val="none"/>
                                </w:rPr>
                                <w:t>(zip</w:t>
                              </w:r>
                              <w:r>
                                <w:rPr>
                                  <w:rFonts w:ascii="Cambria"/>
                                  <w:i/>
                                  <w:color w:val="231F1F"/>
                                  <w:spacing w:val="-1"/>
                                  <w:sz w:val="15"/>
                                  <w:u w:val="none"/>
                                </w:rPr>
                                <w:t> </w:t>
                              </w:r>
                              <w:r>
                                <w:rPr>
                                  <w:rFonts w:ascii="Cambria"/>
                                  <w:i/>
                                  <w:color w:val="231F1F"/>
                                  <w:spacing w:val="-2"/>
                                  <w:sz w:val="15"/>
                                  <w:u w:val="none"/>
                                </w:rPr>
                                <w:t>code)</w:t>
                              </w:r>
                              <w:r>
                                <w:rPr>
                                  <w:rFonts w:ascii="Cambria"/>
                                  <w:color w:val="231F1F"/>
                                  <w:spacing w:val="-2"/>
                                  <w:sz w:val="15"/>
                                  <w:u w:val="none"/>
                                </w:rPr>
                                <w:t>.</w:t>
                              </w:r>
                            </w:p>
                          </w:txbxContent>
                        </wps:txbx>
                        <wps:bodyPr wrap="square" lIns="0" tIns="0" rIns="0" bIns="0" rtlCol="0">
                          <a:noAutofit/>
                        </wps:bodyPr>
                      </wps:wsp>
                    </wpg:wgp>
                  </a:graphicData>
                </a:graphic>
              </wp:inline>
            </w:drawing>
          </mc:Choice>
          <mc:Fallback>
            <w:pict>
              <v:group style="width:203.3pt;height:16.55pt;mso-position-horizontal-relative:char;mso-position-vertical-relative:line" id="docshapegroup1147" coordorigin="0,0" coordsize="4066,331">
                <v:line style="position:absolute" from="0,132" to="4066,132" stroked="true" strokeweight=".48pt" strokecolor="#231f1f">
                  <v:stroke dashstyle="solid"/>
                </v:line>
                <v:shape style="position:absolute;left:1471;top:0;width:1115;height:279" type="#_x0000_t75" id="docshape1148" stroked="false">
                  <v:imagedata r:id="rId399" o:title=""/>
                </v:shape>
                <v:shape style="position:absolute;left:0;top:0;width:4066;height:331" type="#_x0000_t202" id="docshape1149" filled="false" stroked="false">
                  <v:textbox inset="0,0,0,0">
                    <w:txbxContent>
                      <w:p>
                        <w:pPr>
                          <w:tabs>
                            <w:tab w:pos="2320" w:val="left" w:leader="none"/>
                          </w:tabs>
                          <w:spacing w:before="153"/>
                          <w:ind w:left="-1" w:right="0" w:firstLine="0"/>
                          <w:jc w:val="left"/>
                          <w:rPr>
                            <w:rFonts w:ascii="Cambria"/>
                            <w:sz w:val="15"/>
                          </w:rPr>
                        </w:pPr>
                        <w:r>
                          <w:rPr>
                            <w:rFonts w:ascii="Cambria"/>
                            <w:i/>
                            <w:color w:val="231F1F"/>
                            <w:sz w:val="15"/>
                          </w:rPr>
                          <w:t>(city)</w:t>
                        </w:r>
                        <w:r>
                          <w:rPr>
                            <w:rFonts w:ascii="Cambria"/>
                            <w:color w:val="231F1F"/>
                            <w:sz w:val="15"/>
                          </w:rPr>
                          <w:t>,</w:t>
                        </w:r>
                        <w:r>
                          <w:rPr>
                            <w:rFonts w:ascii="Cambria"/>
                            <w:color w:val="231F1F"/>
                            <w:spacing w:val="-6"/>
                            <w:sz w:val="15"/>
                          </w:rPr>
                          <w:t> </w:t>
                        </w:r>
                        <w:r>
                          <w:rPr>
                            <w:rFonts w:ascii="Cambria"/>
                            <w:color w:val="231F1F"/>
                            <w:sz w:val="15"/>
                          </w:rPr>
                          <w:t>Washington,</w:t>
                        </w:r>
                        <w:r>
                          <w:rPr>
                            <w:rFonts w:ascii="Cambria"/>
                            <w:color w:val="231F1F"/>
                            <w:spacing w:val="-6"/>
                            <w:sz w:val="15"/>
                          </w:rPr>
                          <w:t> </w:t>
                        </w:r>
                        <w:r>
                          <w:rPr>
                            <w:color w:val="231F1F"/>
                            <w:sz w:val="15"/>
                            <w:u w:val="single" w:color="231F1F"/>
                          </w:rPr>
                          <w:tab/>
                        </w:r>
                        <w:r>
                          <w:rPr>
                            <w:rFonts w:ascii="Cambria"/>
                            <w:i/>
                            <w:color w:val="231F1F"/>
                            <w:sz w:val="15"/>
                            <w:u w:val="none"/>
                          </w:rPr>
                          <w:t>(zip</w:t>
                        </w:r>
                        <w:r>
                          <w:rPr>
                            <w:rFonts w:ascii="Cambria"/>
                            <w:i/>
                            <w:color w:val="231F1F"/>
                            <w:spacing w:val="-1"/>
                            <w:sz w:val="15"/>
                            <w:u w:val="none"/>
                          </w:rPr>
                          <w:t> </w:t>
                        </w:r>
                        <w:r>
                          <w:rPr>
                            <w:rFonts w:ascii="Cambria"/>
                            <w:i/>
                            <w:color w:val="231F1F"/>
                            <w:spacing w:val="-2"/>
                            <w:sz w:val="15"/>
                            <w:u w:val="none"/>
                          </w:rPr>
                          <w:t>code)</w:t>
                        </w:r>
                        <w:r>
                          <w:rPr>
                            <w:rFonts w:ascii="Cambria"/>
                            <w:color w:val="231F1F"/>
                            <w:spacing w:val="-2"/>
                            <w:sz w:val="15"/>
                            <w:u w:val="none"/>
                          </w:rPr>
                          <w:t>.</w:t>
                        </w:r>
                      </w:p>
                    </w:txbxContent>
                  </v:textbox>
                  <w10:wrap type="none"/>
                </v:shape>
              </v:group>
            </w:pict>
          </mc:Fallback>
        </mc:AlternateContent>
      </w:r>
      <w:r>
        <w:rPr>
          <w:rFonts w:ascii="Cambria"/>
          <w:sz w:val="20"/>
        </w:rPr>
      </w:r>
    </w:p>
    <w:p>
      <w:pPr>
        <w:numPr>
          <w:ilvl w:val="1"/>
          <w:numId w:val="84"/>
        </w:numPr>
        <w:tabs>
          <w:tab w:pos="867" w:val="left" w:leader="none"/>
        </w:tabs>
        <w:spacing w:line="174" w:lineRule="exact" w:before="14"/>
        <w:ind w:left="867" w:right="0" w:hanging="212"/>
        <w:jc w:val="left"/>
        <w:rPr>
          <w:rFonts w:ascii="Cambria"/>
          <w:b/>
          <w:color w:val="231F1F"/>
          <w:sz w:val="15"/>
        </w:rPr>
      </w:pPr>
      <w:r>
        <w:rPr>
          <w:rFonts w:ascii="Cambria"/>
          <w:b/>
          <w:color w:val="231F1F"/>
          <w:spacing w:val="2"/>
          <w:sz w:val="15"/>
        </w:rPr>
        <w:t>LEASE</w:t>
      </w:r>
      <w:r>
        <w:rPr>
          <w:rFonts w:ascii="Cambria"/>
          <w:b/>
          <w:color w:val="231F1F"/>
          <w:spacing w:val="26"/>
          <w:sz w:val="15"/>
        </w:rPr>
        <w:t> </w:t>
      </w:r>
      <w:r>
        <w:rPr>
          <w:rFonts w:ascii="Cambria"/>
          <w:b/>
          <w:color w:val="231F1F"/>
          <w:spacing w:val="2"/>
          <w:sz w:val="15"/>
        </w:rPr>
        <w:t>CONTRACT</w:t>
      </w:r>
      <w:r>
        <w:rPr>
          <w:rFonts w:ascii="Cambria"/>
          <w:b/>
          <w:color w:val="231F1F"/>
          <w:spacing w:val="26"/>
          <w:sz w:val="15"/>
        </w:rPr>
        <w:t> </w:t>
      </w:r>
      <w:r>
        <w:rPr>
          <w:rFonts w:ascii="Cambria"/>
          <w:b/>
          <w:color w:val="231F1F"/>
          <w:spacing w:val="-2"/>
          <w:sz w:val="15"/>
        </w:rPr>
        <w:t>DESCRIPTION.</w:t>
      </w:r>
    </w:p>
    <w:p>
      <w:pPr>
        <w:spacing w:line="173" w:lineRule="exact" w:before="0"/>
        <w:ind w:left="868" w:right="0" w:firstLine="0"/>
        <w:jc w:val="left"/>
        <w:rPr>
          <w:rFonts w:ascii="Cambria"/>
          <w:sz w:val="15"/>
        </w:rPr>
      </w:pPr>
      <w:r>
        <w:rPr>
          <w:rFonts w:ascii="Cambria"/>
          <w:sz w:val="15"/>
        </w:rPr>
        <mc:AlternateContent>
          <mc:Choice Requires="wps">
            <w:drawing>
              <wp:anchor distT="0" distB="0" distL="0" distR="0" allowOverlap="1" layoutInCell="1" locked="0" behindDoc="1" simplePos="0" relativeHeight="484283904">
                <wp:simplePos x="0" y="0"/>
                <wp:positionH relativeFrom="page">
                  <wp:posOffset>1905000</wp:posOffset>
                </wp:positionH>
                <wp:positionV relativeFrom="paragraph">
                  <wp:posOffset>8636</wp:posOffset>
                </wp:positionV>
                <wp:extent cx="1914525" cy="200025"/>
                <wp:effectExtent l="0" t="0" r="0" b="0"/>
                <wp:wrapNone/>
                <wp:docPr id="1501" name="Group 1501"/>
                <wp:cNvGraphicFramePr>
                  <a:graphicFrameLocks/>
                </wp:cNvGraphicFramePr>
                <a:graphic>
                  <a:graphicData uri="http://schemas.microsoft.com/office/word/2010/wordprocessingGroup">
                    <wpg:wgp>
                      <wpg:cNvPr id="1501" name="Group 1501"/>
                      <wpg:cNvGrpSpPr/>
                      <wpg:grpSpPr>
                        <a:xfrm>
                          <a:off x="0" y="0"/>
                          <a:ext cx="1914525" cy="200025"/>
                          <a:chExt cx="1914525" cy="200025"/>
                        </a:xfrm>
                      </wpg:grpSpPr>
                      <wps:wsp>
                        <wps:cNvPr id="1502" name="Graphic 1502"/>
                        <wps:cNvSpPr/>
                        <wps:spPr>
                          <a:xfrm>
                            <a:off x="0" y="87027"/>
                            <a:ext cx="1914525" cy="109855"/>
                          </a:xfrm>
                          <a:custGeom>
                            <a:avLst/>
                            <a:gdLst/>
                            <a:ahLst/>
                            <a:cxnLst/>
                            <a:rect l="l" t="t" r="r" b="b"/>
                            <a:pathLst>
                              <a:path w="1914525" h="109855">
                                <a:moveTo>
                                  <a:pt x="248412" y="0"/>
                                </a:moveTo>
                                <a:lnTo>
                                  <a:pt x="1914143" y="0"/>
                                </a:lnTo>
                              </a:path>
                              <a:path w="1914525" h="109855">
                                <a:moveTo>
                                  <a:pt x="0" y="109728"/>
                                </a:moveTo>
                                <a:lnTo>
                                  <a:pt x="1914143" y="109728"/>
                                </a:lnTo>
                              </a:path>
                            </a:pathLst>
                          </a:custGeom>
                          <a:ln w="6096">
                            <a:solidFill>
                              <a:srgbClr val="231F1F"/>
                            </a:solidFill>
                            <a:prstDash val="solid"/>
                          </a:ln>
                        </wps:spPr>
                        <wps:bodyPr wrap="square" lIns="0" tIns="0" rIns="0" bIns="0" rtlCol="0">
                          <a:prstTxWarp prst="textNoShape">
                            <a:avLst/>
                          </a:prstTxWarp>
                          <a:noAutofit/>
                        </wps:bodyPr>
                      </wps:wsp>
                      <pic:pic>
                        <pic:nvPicPr>
                          <pic:cNvPr id="1503" name="Image 1503"/>
                          <pic:cNvPicPr/>
                        </pic:nvPicPr>
                        <pic:blipFill>
                          <a:blip r:embed="rId90" cstate="print"/>
                          <a:stretch>
                            <a:fillRect/>
                          </a:stretch>
                        </pic:blipFill>
                        <pic:spPr>
                          <a:xfrm>
                            <a:off x="265206" y="0"/>
                            <a:ext cx="1005359" cy="84894"/>
                          </a:xfrm>
                          <a:prstGeom prst="rect">
                            <a:avLst/>
                          </a:prstGeom>
                        </pic:spPr>
                      </pic:pic>
                      <pic:pic>
                        <pic:nvPicPr>
                          <pic:cNvPr id="1504" name="Image 1504"/>
                          <pic:cNvPicPr/>
                        </pic:nvPicPr>
                        <pic:blipFill>
                          <a:blip r:embed="rId245" cstate="print"/>
                          <a:stretch>
                            <a:fillRect/>
                          </a:stretch>
                        </pic:blipFill>
                        <pic:spPr>
                          <a:xfrm>
                            <a:off x="23401" y="112730"/>
                            <a:ext cx="1305016" cy="80040"/>
                          </a:xfrm>
                          <a:prstGeom prst="rect">
                            <a:avLst/>
                          </a:prstGeom>
                        </pic:spPr>
                      </pic:pic>
                    </wpg:wgp>
                  </a:graphicData>
                </a:graphic>
              </wp:anchor>
            </w:drawing>
          </mc:Choice>
          <mc:Fallback>
            <w:pict>
              <v:group style="position:absolute;margin-left:150pt;margin-top:.68007pt;width:150.75pt;height:15.75pt;mso-position-horizontal-relative:page;mso-position-vertical-relative:paragraph;z-index:-19032576" id="docshapegroup1150" coordorigin="3000,14" coordsize="3015,315">
                <v:shape style="position:absolute;left:3000;top:150;width:3015;height:173" id="docshape1151" coordorigin="3000,151" coordsize="3015,173" path="m3391,151l6014,151m3000,323l6014,323e" filled="false" stroked="true" strokeweight=".48pt" strokecolor="#231f1f">
                  <v:path arrowok="t"/>
                  <v:stroke dashstyle="solid"/>
                </v:shape>
                <v:shape style="position:absolute;left:3417;top:13;width:1584;height:134" type="#_x0000_t75" id="docshape1152" stroked="false">
                  <v:imagedata r:id="rId90" o:title=""/>
                </v:shape>
                <v:shape style="position:absolute;left:3036;top:191;width:2056;height:127" type="#_x0000_t75" id="docshape1153" stroked="false">
                  <v:imagedata r:id="rId245" o:title=""/>
                </v:shape>
                <w10:wrap type="none"/>
              </v:group>
            </w:pict>
          </mc:Fallback>
        </mc:AlternateContent>
      </w:r>
      <w:r>
        <w:rPr>
          <w:rFonts w:ascii="Cambria"/>
          <w:color w:val="231F1F"/>
          <w:sz w:val="15"/>
        </w:rPr>
        <w:t>Lease</w:t>
      </w:r>
      <w:r>
        <w:rPr>
          <w:rFonts w:ascii="Cambria"/>
          <w:color w:val="231F1F"/>
          <w:spacing w:val="26"/>
          <w:sz w:val="15"/>
        </w:rPr>
        <w:t> </w:t>
      </w:r>
      <w:r>
        <w:rPr>
          <w:rFonts w:ascii="Cambria"/>
          <w:color w:val="231F1F"/>
          <w:sz w:val="15"/>
        </w:rPr>
        <w:t>Contract</w:t>
      </w:r>
      <w:r>
        <w:rPr>
          <w:rFonts w:ascii="Cambria"/>
          <w:color w:val="231F1F"/>
          <w:spacing w:val="31"/>
          <w:sz w:val="15"/>
        </w:rPr>
        <w:t> </w:t>
      </w:r>
      <w:r>
        <w:rPr>
          <w:rFonts w:ascii="Cambria"/>
          <w:color w:val="231F1F"/>
          <w:spacing w:val="-2"/>
          <w:sz w:val="15"/>
        </w:rPr>
        <w:t>Date:</w:t>
      </w:r>
    </w:p>
    <w:p>
      <w:pPr>
        <w:spacing w:line="174" w:lineRule="exact" w:before="0"/>
        <w:ind w:left="868" w:right="0" w:firstLine="0"/>
        <w:jc w:val="left"/>
        <w:rPr>
          <w:rFonts w:ascii="Cambria" w:hAnsi="Cambria"/>
          <w:sz w:val="15"/>
        </w:rPr>
      </w:pPr>
      <w:r>
        <w:rPr>
          <w:rFonts w:ascii="Cambria" w:hAnsi="Cambria"/>
          <w:color w:val="231F1F"/>
          <w:sz w:val="15"/>
        </w:rPr>
        <w:t>Owner’s</w:t>
      </w:r>
      <w:r>
        <w:rPr>
          <w:rFonts w:ascii="Cambria" w:hAnsi="Cambria"/>
          <w:color w:val="231F1F"/>
          <w:spacing w:val="24"/>
          <w:sz w:val="15"/>
        </w:rPr>
        <w:t> </w:t>
      </w:r>
      <w:r>
        <w:rPr>
          <w:rFonts w:ascii="Cambria" w:hAnsi="Cambria"/>
          <w:color w:val="231F1F"/>
          <w:spacing w:val="-2"/>
          <w:sz w:val="15"/>
        </w:rPr>
        <w:t>name:</w:t>
      </w:r>
    </w:p>
    <w:p>
      <w:pPr>
        <w:pStyle w:val="BodyText"/>
        <w:spacing w:before="7"/>
        <w:rPr>
          <w:rFonts w:ascii="Cambria"/>
          <w:sz w:val="10"/>
        </w:rPr>
      </w:pPr>
      <w:r>
        <w:rPr>
          <w:rFonts w:ascii="Cambria"/>
          <w:sz w:val="10"/>
        </w:rPr>
        <mc:AlternateContent>
          <mc:Choice Requires="wps">
            <w:drawing>
              <wp:anchor distT="0" distB="0" distL="0" distR="0" allowOverlap="1" layoutInCell="1" locked="0" behindDoc="1" simplePos="0" relativeHeight="488055808">
                <wp:simplePos x="0" y="0"/>
                <wp:positionH relativeFrom="page">
                  <wp:posOffset>1237487</wp:posOffset>
                </wp:positionH>
                <wp:positionV relativeFrom="paragraph">
                  <wp:posOffset>94712</wp:posOffset>
                </wp:positionV>
                <wp:extent cx="2581910" cy="1270"/>
                <wp:effectExtent l="0" t="0" r="0" b="0"/>
                <wp:wrapTopAndBottom/>
                <wp:docPr id="1505" name="Graphic 1505"/>
                <wp:cNvGraphicFramePr>
                  <a:graphicFrameLocks/>
                </wp:cNvGraphicFramePr>
                <a:graphic>
                  <a:graphicData uri="http://schemas.microsoft.com/office/word/2010/wordprocessingShape">
                    <wps:wsp>
                      <wps:cNvPr id="1505" name="Graphic 150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7.457691pt;width:203.3pt;height:.1pt;mso-position-horizontal-relative:page;mso-position-vertical-relative:paragraph;z-index:-15260672;mso-wrap-distance-left:0;mso-wrap-distance-right:0" id="docshape1154" coordorigin="1949,149" coordsize="4066,0" path="m1949,149l6014,149e" filled="false" stroked="true" strokeweight=".48pt" strokecolor="#231f1f">
                <v:path arrowok="t"/>
                <v:stroke dashstyle="solid"/>
                <w10:wrap type="topAndBottom"/>
              </v:shape>
            </w:pict>
          </mc:Fallback>
        </mc:AlternateContent>
      </w:r>
      <w:r>
        <w:rPr>
          <w:rFonts w:ascii="Cambria"/>
          <w:sz w:val="10"/>
        </w:rPr>
        <mc:AlternateContent>
          <mc:Choice Requires="wps">
            <w:drawing>
              <wp:anchor distT="0" distB="0" distL="0" distR="0" allowOverlap="1" layoutInCell="1" locked="0" behindDoc="1" simplePos="0" relativeHeight="488056320">
                <wp:simplePos x="0" y="0"/>
                <wp:positionH relativeFrom="page">
                  <wp:posOffset>1237487</wp:posOffset>
                </wp:positionH>
                <wp:positionV relativeFrom="paragraph">
                  <wp:posOffset>204440</wp:posOffset>
                </wp:positionV>
                <wp:extent cx="2581910" cy="1270"/>
                <wp:effectExtent l="0" t="0" r="0" b="0"/>
                <wp:wrapTopAndBottom/>
                <wp:docPr id="1506" name="Graphic 1506"/>
                <wp:cNvGraphicFramePr>
                  <a:graphicFrameLocks/>
                </wp:cNvGraphicFramePr>
                <a:graphic>
                  <a:graphicData uri="http://schemas.microsoft.com/office/word/2010/wordprocessingShape">
                    <wps:wsp>
                      <wps:cNvPr id="1506" name="Graphic 1506"/>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6.097694pt;width:203.3pt;height:.1pt;mso-position-horizontal-relative:page;mso-position-vertical-relative:paragraph;z-index:-15260160;mso-wrap-distance-left:0;mso-wrap-distance-right:0" id="docshape1155" coordorigin="1949,322" coordsize="4066,0" path="m1949,322l6014,322e" filled="false" stroked="true" strokeweight=".48pt" strokecolor="#231f1f">
                <v:path arrowok="t"/>
                <v:stroke dashstyle="solid"/>
                <w10:wrap type="topAndBottom"/>
              </v:shape>
            </w:pict>
          </mc:Fallback>
        </mc:AlternateContent>
      </w:r>
      <w:r>
        <w:rPr>
          <w:rFonts w:ascii="Cambria"/>
          <w:sz w:val="10"/>
        </w:rPr>
        <mc:AlternateContent>
          <mc:Choice Requires="wps">
            <w:drawing>
              <wp:anchor distT="0" distB="0" distL="0" distR="0" allowOverlap="1" layoutInCell="1" locked="0" behindDoc="1" simplePos="0" relativeHeight="488056832">
                <wp:simplePos x="0" y="0"/>
                <wp:positionH relativeFrom="page">
                  <wp:posOffset>1237487</wp:posOffset>
                </wp:positionH>
                <wp:positionV relativeFrom="paragraph">
                  <wp:posOffset>314168</wp:posOffset>
                </wp:positionV>
                <wp:extent cx="2581910" cy="1270"/>
                <wp:effectExtent l="0" t="0" r="0" b="0"/>
                <wp:wrapTopAndBottom/>
                <wp:docPr id="1507" name="Graphic 1507"/>
                <wp:cNvGraphicFramePr>
                  <a:graphicFrameLocks/>
                </wp:cNvGraphicFramePr>
                <a:graphic>
                  <a:graphicData uri="http://schemas.microsoft.com/office/word/2010/wordprocessingShape">
                    <wps:wsp>
                      <wps:cNvPr id="1507" name="Graphic 1507"/>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24.737686pt;width:203.3pt;height:.1pt;mso-position-horizontal-relative:page;mso-position-vertical-relative:paragraph;z-index:-15259648;mso-wrap-distance-left:0;mso-wrap-distance-right:0" id="docshape1156" coordorigin="1949,495" coordsize="4066,0" path="m1949,495l6014,495e" filled="false" stroked="true" strokeweight=".48pt" strokecolor="#231f1f">
                <v:path arrowok="t"/>
                <v:stroke dashstyle="solid"/>
                <w10:wrap type="topAndBottom"/>
              </v:shape>
            </w:pict>
          </mc:Fallback>
        </mc:AlternateContent>
      </w:r>
      <w:r>
        <w:rPr>
          <w:rFonts w:ascii="Cambria"/>
          <w:sz w:val="10"/>
        </w:rPr>
        <mc:AlternateContent>
          <mc:Choice Requires="wps">
            <w:drawing>
              <wp:anchor distT="0" distB="0" distL="0" distR="0" allowOverlap="1" layoutInCell="1" locked="0" behindDoc="1" simplePos="0" relativeHeight="488057344">
                <wp:simplePos x="0" y="0"/>
                <wp:positionH relativeFrom="page">
                  <wp:posOffset>1237487</wp:posOffset>
                </wp:positionH>
                <wp:positionV relativeFrom="paragraph">
                  <wp:posOffset>423896</wp:posOffset>
                </wp:positionV>
                <wp:extent cx="2581910" cy="1270"/>
                <wp:effectExtent l="0" t="0" r="0" b="0"/>
                <wp:wrapTopAndBottom/>
                <wp:docPr id="1508" name="Graphic 1508"/>
                <wp:cNvGraphicFramePr>
                  <a:graphicFrameLocks/>
                </wp:cNvGraphicFramePr>
                <a:graphic>
                  <a:graphicData uri="http://schemas.microsoft.com/office/word/2010/wordprocessingShape">
                    <wps:wsp>
                      <wps:cNvPr id="1508" name="Graphic 1508"/>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33.377689pt;width:203.3pt;height:.1pt;mso-position-horizontal-relative:page;mso-position-vertical-relative:paragraph;z-index:-15259136;mso-wrap-distance-left:0;mso-wrap-distance-right:0" id="docshape1157" coordorigin="1949,668" coordsize="4066,0" path="m1949,668l6014,668e" filled="false" stroked="true" strokeweight=".48pt" strokecolor="#231f1f">
                <v:path arrowok="t"/>
                <v:stroke dashstyle="solid"/>
                <w10:wrap type="topAndBottom"/>
              </v:shape>
            </w:pict>
          </mc:Fallback>
        </mc:AlternateContent>
      </w:r>
    </w:p>
    <w:p>
      <w:pPr>
        <w:pStyle w:val="BodyText"/>
        <w:spacing w:before="3"/>
        <w:rPr>
          <w:rFonts w:ascii="Cambria"/>
          <w:sz w:val="12"/>
        </w:rPr>
      </w:pPr>
    </w:p>
    <w:p>
      <w:pPr>
        <w:pStyle w:val="BodyText"/>
        <w:spacing w:before="3"/>
        <w:rPr>
          <w:rFonts w:ascii="Cambria"/>
          <w:sz w:val="12"/>
        </w:rPr>
      </w:pPr>
    </w:p>
    <w:p>
      <w:pPr>
        <w:pStyle w:val="BodyText"/>
        <w:spacing w:before="3"/>
        <w:rPr>
          <w:rFonts w:ascii="Cambria"/>
          <w:sz w:val="12"/>
        </w:rPr>
      </w:pPr>
    </w:p>
    <w:p>
      <w:pPr>
        <w:spacing w:before="18"/>
        <w:ind w:left="868" w:right="0" w:firstLine="0"/>
        <w:jc w:val="left"/>
        <w:rPr>
          <w:rFonts w:ascii="Cambria"/>
          <w:sz w:val="15"/>
        </w:rPr>
      </w:pPr>
      <w:r>
        <w:rPr>
          <w:rFonts w:ascii="Cambria"/>
          <w:color w:val="231F1F"/>
          <w:w w:val="105"/>
          <w:sz w:val="15"/>
        </w:rPr>
        <w:t>Residents</w:t>
      </w:r>
      <w:r>
        <w:rPr>
          <w:rFonts w:ascii="Cambria"/>
          <w:color w:val="231F1F"/>
          <w:spacing w:val="-4"/>
          <w:w w:val="105"/>
          <w:sz w:val="15"/>
        </w:rPr>
        <w:t> </w:t>
      </w:r>
      <w:r>
        <w:rPr>
          <w:rFonts w:ascii="Cambria"/>
          <w:i/>
          <w:color w:val="231F1F"/>
          <w:w w:val="105"/>
          <w:sz w:val="15"/>
        </w:rPr>
        <w:t>(list</w:t>
      </w:r>
      <w:r>
        <w:rPr>
          <w:rFonts w:ascii="Cambria"/>
          <w:i/>
          <w:color w:val="231F1F"/>
          <w:spacing w:val="-2"/>
          <w:w w:val="105"/>
          <w:sz w:val="15"/>
        </w:rPr>
        <w:t> </w:t>
      </w:r>
      <w:r>
        <w:rPr>
          <w:rFonts w:ascii="Cambria"/>
          <w:i/>
          <w:color w:val="231F1F"/>
          <w:w w:val="105"/>
          <w:sz w:val="15"/>
        </w:rPr>
        <w:t>all</w:t>
      </w:r>
      <w:r>
        <w:rPr>
          <w:rFonts w:ascii="Cambria"/>
          <w:i/>
          <w:color w:val="231F1F"/>
          <w:spacing w:val="-2"/>
          <w:w w:val="105"/>
          <w:sz w:val="15"/>
        </w:rPr>
        <w:t> residents)</w:t>
      </w:r>
      <w:r>
        <w:rPr>
          <w:rFonts w:ascii="Cambria"/>
          <w:color w:val="231F1F"/>
          <w:spacing w:val="-2"/>
          <w:w w:val="105"/>
          <w:sz w:val="15"/>
        </w:rPr>
        <w:t>:</w:t>
      </w:r>
    </w:p>
    <w:p>
      <w:pPr>
        <w:pStyle w:val="BodyText"/>
        <w:spacing w:before="10"/>
        <w:rPr>
          <w:rFonts w:ascii="Cambria"/>
          <w:sz w:val="4"/>
        </w:rPr>
      </w:pPr>
    </w:p>
    <w:p>
      <w:pPr>
        <w:spacing w:line="132" w:lineRule="exact"/>
        <w:ind w:left="863" w:right="-72" w:firstLine="0"/>
        <w:rPr>
          <w:rFonts w:ascii="Cambria"/>
          <w:position w:val="-2"/>
          <w:sz w:val="13"/>
        </w:rPr>
      </w:pPr>
      <w:r>
        <w:rPr>
          <w:rFonts w:ascii="Cambria"/>
          <w:position w:val="-2"/>
          <w:sz w:val="13"/>
        </w:rPr>
        <mc:AlternateContent>
          <mc:Choice Requires="wps">
            <w:drawing>
              <wp:inline distT="0" distB="0" distL="0" distR="0">
                <wp:extent cx="2581910" cy="84455"/>
                <wp:effectExtent l="9525" t="0" r="0" b="1269"/>
                <wp:docPr id="1509" name="Group 1509"/>
                <wp:cNvGraphicFramePr>
                  <a:graphicFrameLocks/>
                </wp:cNvGraphicFramePr>
                <a:graphic>
                  <a:graphicData uri="http://schemas.microsoft.com/office/word/2010/wordprocessingGroup">
                    <wpg:wgp>
                      <wpg:cNvPr id="1509" name="Group 1509"/>
                      <wpg:cNvGrpSpPr/>
                      <wpg:grpSpPr>
                        <a:xfrm>
                          <a:off x="0" y="0"/>
                          <a:ext cx="2581910" cy="84455"/>
                          <a:chExt cx="2581910" cy="84455"/>
                        </a:xfrm>
                      </wpg:grpSpPr>
                      <wps:wsp>
                        <wps:cNvPr id="1510" name="Graphic 1510"/>
                        <wps:cNvSpPr/>
                        <wps:spPr>
                          <a:xfrm>
                            <a:off x="0" y="80985"/>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pic:pic>
                        <pic:nvPicPr>
                          <pic:cNvPr id="1511" name="Image 1511"/>
                          <pic:cNvPicPr/>
                        </pic:nvPicPr>
                        <pic:blipFill>
                          <a:blip r:embed="rId400" cstate="print"/>
                          <a:stretch>
                            <a:fillRect/>
                          </a:stretch>
                        </pic:blipFill>
                        <pic:spPr>
                          <a:xfrm>
                            <a:off x="16017" y="0"/>
                            <a:ext cx="830717" cy="83408"/>
                          </a:xfrm>
                          <a:prstGeom prst="rect">
                            <a:avLst/>
                          </a:prstGeom>
                        </pic:spPr>
                      </pic:pic>
                    </wpg:wgp>
                  </a:graphicData>
                </a:graphic>
              </wp:inline>
            </w:drawing>
          </mc:Choice>
          <mc:Fallback>
            <w:pict>
              <v:group style="width:203.3pt;height:6.65pt;mso-position-horizontal-relative:char;mso-position-vertical-relative:line" id="docshapegroup1158" coordorigin="0,0" coordsize="4066,133">
                <v:line style="position:absolute" from="0,128" to="4066,128" stroked="true" strokeweight=".48pt" strokecolor="#231f1f">
                  <v:stroke dashstyle="solid"/>
                </v:line>
                <v:shape style="position:absolute;left:25;top:0;width:1309;height:132" type="#_x0000_t75" id="docshape1159" stroked="false">
                  <v:imagedata r:id="rId400" o:title=""/>
                </v:shape>
              </v:group>
            </w:pict>
          </mc:Fallback>
        </mc:AlternateContent>
      </w:r>
      <w:r>
        <w:rPr>
          <w:rFonts w:ascii="Cambria"/>
          <w:position w:val="-2"/>
          <w:sz w:val="13"/>
        </w:rPr>
      </w:r>
    </w:p>
    <w:p>
      <w:pPr>
        <w:pStyle w:val="BodyText"/>
        <w:spacing w:before="4"/>
        <w:rPr>
          <w:rFonts w:ascii="Cambria"/>
          <w:sz w:val="12"/>
        </w:rPr>
      </w:pPr>
      <w:r>
        <w:rPr>
          <w:rFonts w:ascii="Cambria"/>
          <w:sz w:val="12"/>
        </w:rPr>
        <mc:AlternateContent>
          <mc:Choice Requires="wps">
            <w:drawing>
              <wp:anchor distT="0" distB="0" distL="0" distR="0" allowOverlap="1" layoutInCell="1" locked="0" behindDoc="1" simplePos="0" relativeHeight="488058368">
                <wp:simplePos x="0" y="0"/>
                <wp:positionH relativeFrom="page">
                  <wp:posOffset>1237487</wp:posOffset>
                </wp:positionH>
                <wp:positionV relativeFrom="paragraph">
                  <wp:posOffset>107474</wp:posOffset>
                </wp:positionV>
                <wp:extent cx="2581910" cy="1270"/>
                <wp:effectExtent l="0" t="0" r="0" b="0"/>
                <wp:wrapTopAndBottom/>
                <wp:docPr id="1512" name="Graphic 1512"/>
                <wp:cNvGraphicFramePr>
                  <a:graphicFrameLocks/>
                </wp:cNvGraphicFramePr>
                <a:graphic>
                  <a:graphicData uri="http://schemas.microsoft.com/office/word/2010/wordprocessingShape">
                    <wps:wsp>
                      <wps:cNvPr id="1512" name="Graphic 1512"/>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462545pt;width:203.3pt;height:.1pt;mso-position-horizontal-relative:page;mso-position-vertical-relative:paragraph;z-index:-15258112;mso-wrap-distance-left:0;mso-wrap-distance-right:0" id="docshape1160" coordorigin="1949,169" coordsize="4066,0" path="m1949,169l6014,169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8058880">
                <wp:simplePos x="0" y="0"/>
                <wp:positionH relativeFrom="page">
                  <wp:posOffset>1237487</wp:posOffset>
                </wp:positionH>
                <wp:positionV relativeFrom="paragraph">
                  <wp:posOffset>217202</wp:posOffset>
                </wp:positionV>
                <wp:extent cx="2581910" cy="1270"/>
                <wp:effectExtent l="0" t="0" r="0" b="0"/>
                <wp:wrapTopAndBottom/>
                <wp:docPr id="1513" name="Graphic 1513"/>
                <wp:cNvGraphicFramePr>
                  <a:graphicFrameLocks/>
                </wp:cNvGraphicFramePr>
                <a:graphic>
                  <a:graphicData uri="http://schemas.microsoft.com/office/word/2010/wordprocessingShape">
                    <wps:wsp>
                      <wps:cNvPr id="1513" name="Graphic 1513"/>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17.10256pt;width:203.3pt;height:.1pt;mso-position-horizontal-relative:page;mso-position-vertical-relative:paragraph;z-index:-15257600;mso-wrap-distance-left:0;mso-wrap-distance-right:0" id="docshape1161" coordorigin="1949,342" coordsize="4066,0" path="m1949,342l6014,342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8059392">
                <wp:simplePos x="0" y="0"/>
                <wp:positionH relativeFrom="page">
                  <wp:posOffset>1237487</wp:posOffset>
                </wp:positionH>
                <wp:positionV relativeFrom="paragraph">
                  <wp:posOffset>326930</wp:posOffset>
                </wp:positionV>
                <wp:extent cx="2581910" cy="1270"/>
                <wp:effectExtent l="0" t="0" r="0" b="0"/>
                <wp:wrapTopAndBottom/>
                <wp:docPr id="1514" name="Graphic 1514"/>
                <wp:cNvGraphicFramePr>
                  <a:graphicFrameLocks/>
                </wp:cNvGraphicFramePr>
                <a:graphic>
                  <a:graphicData uri="http://schemas.microsoft.com/office/word/2010/wordprocessingShape">
                    <wps:wsp>
                      <wps:cNvPr id="1514" name="Graphic 1514"/>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25.742552pt;width:203.3pt;height:.1pt;mso-position-horizontal-relative:page;mso-position-vertical-relative:paragraph;z-index:-15257088;mso-wrap-distance-left:0;mso-wrap-distance-right:0" id="docshape1162" coordorigin="1949,515" coordsize="4066,0" path="m1949,515l6014,515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8059904">
                <wp:simplePos x="0" y="0"/>
                <wp:positionH relativeFrom="page">
                  <wp:posOffset>1237487</wp:posOffset>
                </wp:positionH>
                <wp:positionV relativeFrom="paragraph">
                  <wp:posOffset>436658</wp:posOffset>
                </wp:positionV>
                <wp:extent cx="2581910" cy="1270"/>
                <wp:effectExtent l="0" t="0" r="0" b="0"/>
                <wp:wrapTopAndBottom/>
                <wp:docPr id="1515" name="Graphic 1515"/>
                <wp:cNvGraphicFramePr>
                  <a:graphicFrameLocks/>
                </wp:cNvGraphicFramePr>
                <a:graphic>
                  <a:graphicData uri="http://schemas.microsoft.com/office/word/2010/wordprocessingShape">
                    <wps:wsp>
                      <wps:cNvPr id="1515" name="Graphic 151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34.382542pt;width:203.3pt;height:.1pt;mso-position-horizontal-relative:page;mso-position-vertical-relative:paragraph;z-index:-15256576;mso-wrap-distance-left:0;mso-wrap-distance-right:0" id="docshape1163" coordorigin="1949,688" coordsize="4066,0" path="m1949,688l6014,688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8060416">
                <wp:simplePos x="0" y="0"/>
                <wp:positionH relativeFrom="page">
                  <wp:posOffset>1237487</wp:posOffset>
                </wp:positionH>
                <wp:positionV relativeFrom="paragraph">
                  <wp:posOffset>546386</wp:posOffset>
                </wp:positionV>
                <wp:extent cx="2581910" cy="1270"/>
                <wp:effectExtent l="0" t="0" r="0" b="0"/>
                <wp:wrapTopAndBottom/>
                <wp:docPr id="1516" name="Graphic 1516"/>
                <wp:cNvGraphicFramePr>
                  <a:graphicFrameLocks/>
                </wp:cNvGraphicFramePr>
                <a:graphic>
                  <a:graphicData uri="http://schemas.microsoft.com/office/word/2010/wordprocessingShape">
                    <wps:wsp>
                      <wps:cNvPr id="1516" name="Graphic 1516"/>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43.022556pt;width:203.3pt;height:.1pt;mso-position-horizontal-relative:page;mso-position-vertical-relative:paragraph;z-index:-15256064;mso-wrap-distance-left:0;mso-wrap-distance-right:0" id="docshape1164" coordorigin="1949,860" coordsize="4066,0" path="m1949,860l6014,860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8060928">
                <wp:simplePos x="0" y="0"/>
                <wp:positionH relativeFrom="page">
                  <wp:posOffset>1237487</wp:posOffset>
                </wp:positionH>
                <wp:positionV relativeFrom="paragraph">
                  <wp:posOffset>656114</wp:posOffset>
                </wp:positionV>
                <wp:extent cx="2581910" cy="1270"/>
                <wp:effectExtent l="0" t="0" r="0" b="0"/>
                <wp:wrapTopAndBottom/>
                <wp:docPr id="1517" name="Graphic 1517"/>
                <wp:cNvGraphicFramePr>
                  <a:graphicFrameLocks/>
                </wp:cNvGraphicFramePr>
                <a:graphic>
                  <a:graphicData uri="http://schemas.microsoft.com/office/word/2010/wordprocessingShape">
                    <wps:wsp>
                      <wps:cNvPr id="1517" name="Graphic 1517"/>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51.662548pt;width:203.3pt;height:.1pt;mso-position-horizontal-relative:page;mso-position-vertical-relative:paragraph;z-index:-15255552;mso-wrap-distance-left:0;mso-wrap-distance-right:0" id="docshape1165" coordorigin="1949,1033" coordsize="4066,0" path="m1949,1033l6014,1033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8061440">
                <wp:simplePos x="0" y="0"/>
                <wp:positionH relativeFrom="page">
                  <wp:posOffset>1237487</wp:posOffset>
                </wp:positionH>
                <wp:positionV relativeFrom="paragraph">
                  <wp:posOffset>765842</wp:posOffset>
                </wp:positionV>
                <wp:extent cx="2581910" cy="1270"/>
                <wp:effectExtent l="0" t="0" r="0" b="0"/>
                <wp:wrapTopAndBottom/>
                <wp:docPr id="1518" name="Graphic 1518"/>
                <wp:cNvGraphicFramePr>
                  <a:graphicFrameLocks/>
                </wp:cNvGraphicFramePr>
                <a:graphic>
                  <a:graphicData uri="http://schemas.microsoft.com/office/word/2010/wordprocessingShape">
                    <wps:wsp>
                      <wps:cNvPr id="1518" name="Graphic 1518"/>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60.30254pt;width:203.3pt;height:.1pt;mso-position-horizontal-relative:page;mso-position-vertical-relative:paragraph;z-index:-15255040;mso-wrap-distance-left:0;mso-wrap-distance-right:0" id="docshape1166" coordorigin="1949,1206" coordsize="4066,0" path="m1949,1206l6014,1206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8061952">
                <wp:simplePos x="0" y="0"/>
                <wp:positionH relativeFrom="page">
                  <wp:posOffset>1237487</wp:posOffset>
                </wp:positionH>
                <wp:positionV relativeFrom="paragraph">
                  <wp:posOffset>875570</wp:posOffset>
                </wp:positionV>
                <wp:extent cx="2581910" cy="1270"/>
                <wp:effectExtent l="0" t="0" r="0" b="0"/>
                <wp:wrapTopAndBottom/>
                <wp:docPr id="1519" name="Graphic 1519"/>
                <wp:cNvGraphicFramePr>
                  <a:graphicFrameLocks/>
                </wp:cNvGraphicFramePr>
                <a:graphic>
                  <a:graphicData uri="http://schemas.microsoft.com/office/word/2010/wordprocessingShape">
                    <wps:wsp>
                      <wps:cNvPr id="1519" name="Graphic 1519"/>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68.942558pt;width:203.3pt;height:.1pt;mso-position-horizontal-relative:page;mso-position-vertical-relative:paragraph;z-index:-15254528;mso-wrap-distance-left:0;mso-wrap-distance-right:0" id="docshape1167" coordorigin="1949,1379" coordsize="4066,0" path="m1949,1379l6014,1379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8062464">
                <wp:simplePos x="0" y="0"/>
                <wp:positionH relativeFrom="page">
                  <wp:posOffset>1237487</wp:posOffset>
                </wp:positionH>
                <wp:positionV relativeFrom="paragraph">
                  <wp:posOffset>985298</wp:posOffset>
                </wp:positionV>
                <wp:extent cx="2581910" cy="1270"/>
                <wp:effectExtent l="0" t="0" r="0" b="0"/>
                <wp:wrapTopAndBottom/>
                <wp:docPr id="1520" name="Graphic 1520"/>
                <wp:cNvGraphicFramePr>
                  <a:graphicFrameLocks/>
                </wp:cNvGraphicFramePr>
                <a:graphic>
                  <a:graphicData uri="http://schemas.microsoft.com/office/word/2010/wordprocessingShape">
                    <wps:wsp>
                      <wps:cNvPr id="1520" name="Graphic 1520"/>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77.58255pt;width:203.3pt;height:.1pt;mso-position-horizontal-relative:page;mso-position-vertical-relative:paragraph;z-index:-15254016;mso-wrap-distance-left:0;mso-wrap-distance-right:0" id="docshape1168" coordorigin="1949,1552" coordsize="4066,0" path="m1949,1552l6014,1552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8062976">
                <wp:simplePos x="0" y="0"/>
                <wp:positionH relativeFrom="page">
                  <wp:posOffset>1237487</wp:posOffset>
                </wp:positionH>
                <wp:positionV relativeFrom="paragraph">
                  <wp:posOffset>1095026</wp:posOffset>
                </wp:positionV>
                <wp:extent cx="2581910" cy="1270"/>
                <wp:effectExtent l="0" t="0" r="0" b="0"/>
                <wp:wrapTopAndBottom/>
                <wp:docPr id="1521" name="Graphic 1521"/>
                <wp:cNvGraphicFramePr>
                  <a:graphicFrameLocks/>
                </wp:cNvGraphicFramePr>
                <a:graphic>
                  <a:graphicData uri="http://schemas.microsoft.com/office/word/2010/wordprocessingShape">
                    <wps:wsp>
                      <wps:cNvPr id="1521" name="Graphic 1521"/>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86.222542pt;width:203.3pt;height:.1pt;mso-position-horizontal-relative:page;mso-position-vertical-relative:paragraph;z-index:-15253504;mso-wrap-distance-left:0;mso-wrap-distance-right:0" id="docshape1169" coordorigin="1949,1724" coordsize="4066,0" path="m1949,1724l6014,1724e" filled="false" stroked="true" strokeweight=".48pt" strokecolor="#231f1f">
                <v:path arrowok="t"/>
                <v:stroke dashstyle="solid"/>
                <w10:wrap type="topAndBottom"/>
              </v:shape>
            </w:pict>
          </mc:Fallback>
        </mc:AlternateContent>
      </w:r>
      <w:r>
        <w:rPr>
          <w:rFonts w:ascii="Cambria"/>
          <w:sz w:val="12"/>
        </w:rPr>
        <mc:AlternateContent>
          <mc:Choice Requires="wps">
            <w:drawing>
              <wp:anchor distT="0" distB="0" distL="0" distR="0" allowOverlap="1" layoutInCell="1" locked="0" behindDoc="1" simplePos="0" relativeHeight="488063488">
                <wp:simplePos x="0" y="0"/>
                <wp:positionH relativeFrom="page">
                  <wp:posOffset>1237487</wp:posOffset>
                </wp:positionH>
                <wp:positionV relativeFrom="paragraph">
                  <wp:posOffset>1204754</wp:posOffset>
                </wp:positionV>
                <wp:extent cx="2581910" cy="1270"/>
                <wp:effectExtent l="0" t="0" r="0" b="0"/>
                <wp:wrapTopAndBottom/>
                <wp:docPr id="1522" name="Graphic 1522"/>
                <wp:cNvGraphicFramePr>
                  <a:graphicFrameLocks/>
                </wp:cNvGraphicFramePr>
                <a:graphic>
                  <a:graphicData uri="http://schemas.microsoft.com/office/word/2010/wordprocessingShape">
                    <wps:wsp>
                      <wps:cNvPr id="1522" name="Graphic 1522"/>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39995pt;margin-top:94.862556pt;width:203.3pt;height:.1pt;mso-position-horizontal-relative:page;mso-position-vertical-relative:paragraph;z-index:-15252992;mso-wrap-distance-left:0;mso-wrap-distance-right:0" id="docshape1170" coordorigin="1949,1897" coordsize="4066,0" path="m1949,1897l6014,1897e" filled="false" stroked="true" strokeweight=".48pt" strokecolor="#231f1f">
                <v:path arrowok="t"/>
                <v:stroke dashstyle="solid"/>
                <w10:wrap type="topAndBottom"/>
              </v:shape>
            </w:pict>
          </mc:Fallback>
        </mc:AlternateContent>
      </w:r>
    </w:p>
    <w:p>
      <w:pPr>
        <w:pStyle w:val="BodyText"/>
        <w:spacing w:before="3"/>
        <w:rPr>
          <w:rFonts w:ascii="Cambria"/>
          <w:sz w:val="12"/>
        </w:rPr>
      </w:pPr>
    </w:p>
    <w:p>
      <w:pPr>
        <w:pStyle w:val="BodyText"/>
        <w:spacing w:before="3"/>
        <w:rPr>
          <w:rFonts w:ascii="Cambria"/>
          <w:sz w:val="12"/>
        </w:rPr>
      </w:pPr>
    </w:p>
    <w:p>
      <w:pPr>
        <w:pStyle w:val="BodyText"/>
        <w:spacing w:before="3"/>
        <w:rPr>
          <w:rFonts w:ascii="Cambria"/>
          <w:sz w:val="12"/>
        </w:rPr>
      </w:pPr>
    </w:p>
    <w:p>
      <w:pPr>
        <w:pStyle w:val="BodyText"/>
        <w:spacing w:before="3"/>
        <w:rPr>
          <w:rFonts w:ascii="Cambria"/>
          <w:sz w:val="12"/>
        </w:rPr>
      </w:pPr>
    </w:p>
    <w:p>
      <w:pPr>
        <w:pStyle w:val="BodyText"/>
        <w:spacing w:before="3"/>
        <w:rPr>
          <w:rFonts w:ascii="Cambria"/>
          <w:sz w:val="12"/>
        </w:rPr>
      </w:pPr>
    </w:p>
    <w:p>
      <w:pPr>
        <w:pStyle w:val="BodyText"/>
        <w:spacing w:before="3"/>
        <w:rPr>
          <w:rFonts w:ascii="Cambria"/>
          <w:sz w:val="12"/>
        </w:rPr>
      </w:pPr>
    </w:p>
    <w:p>
      <w:pPr>
        <w:pStyle w:val="BodyText"/>
        <w:spacing w:before="3"/>
        <w:rPr>
          <w:rFonts w:ascii="Cambria"/>
          <w:sz w:val="12"/>
        </w:rPr>
      </w:pPr>
    </w:p>
    <w:p>
      <w:pPr>
        <w:pStyle w:val="BodyText"/>
        <w:spacing w:before="3"/>
        <w:rPr>
          <w:rFonts w:ascii="Cambria"/>
          <w:sz w:val="12"/>
        </w:rPr>
      </w:pPr>
    </w:p>
    <w:p>
      <w:pPr>
        <w:pStyle w:val="BodyText"/>
        <w:spacing w:before="3"/>
        <w:rPr>
          <w:rFonts w:ascii="Cambria"/>
          <w:sz w:val="12"/>
        </w:rPr>
      </w:pPr>
    </w:p>
    <w:p>
      <w:pPr>
        <w:pStyle w:val="BodyText"/>
        <w:spacing w:before="3"/>
        <w:rPr>
          <w:rFonts w:ascii="Cambria"/>
          <w:sz w:val="12"/>
        </w:rPr>
      </w:pPr>
    </w:p>
    <w:p>
      <w:pPr>
        <w:spacing w:line="237" w:lineRule="auto" w:before="53"/>
        <w:ind w:left="868" w:right="1" w:firstLine="0"/>
        <w:jc w:val="both"/>
        <w:rPr>
          <w:rFonts w:ascii="Cambria"/>
          <w:sz w:val="15"/>
        </w:rPr>
      </w:pPr>
      <w:r>
        <w:rPr>
          <w:rFonts w:ascii="Cambria"/>
          <w:color w:val="231F1F"/>
          <w:w w:val="105"/>
          <w:sz w:val="15"/>
        </w:rPr>
        <w:t>This</w:t>
      </w:r>
      <w:r>
        <w:rPr>
          <w:rFonts w:ascii="Cambria"/>
          <w:color w:val="231F1F"/>
          <w:w w:val="105"/>
          <w:sz w:val="15"/>
        </w:rPr>
        <w:t> Addendum</w:t>
      </w:r>
      <w:r>
        <w:rPr>
          <w:rFonts w:ascii="Cambria"/>
          <w:color w:val="231F1F"/>
          <w:w w:val="105"/>
          <w:sz w:val="15"/>
        </w:rPr>
        <w:t> constitutes</w:t>
      </w:r>
      <w:r>
        <w:rPr>
          <w:rFonts w:ascii="Cambria"/>
          <w:color w:val="231F1F"/>
          <w:w w:val="105"/>
          <w:sz w:val="15"/>
        </w:rPr>
        <w:t> an</w:t>
      </w:r>
      <w:r>
        <w:rPr>
          <w:rFonts w:ascii="Cambria"/>
          <w:color w:val="231F1F"/>
          <w:w w:val="105"/>
          <w:sz w:val="15"/>
        </w:rPr>
        <w:t> Addendum</w:t>
      </w:r>
      <w:r>
        <w:rPr>
          <w:rFonts w:ascii="Cambria"/>
          <w:color w:val="231F1F"/>
          <w:w w:val="105"/>
          <w:sz w:val="15"/>
        </w:rPr>
        <w:t> to</w:t>
      </w:r>
      <w:r>
        <w:rPr>
          <w:rFonts w:ascii="Cambria"/>
          <w:color w:val="231F1F"/>
          <w:w w:val="105"/>
          <w:sz w:val="15"/>
        </w:rPr>
        <w:t> the</w:t>
      </w:r>
      <w:r>
        <w:rPr>
          <w:rFonts w:ascii="Cambria"/>
          <w:color w:val="231F1F"/>
          <w:w w:val="105"/>
          <w:sz w:val="15"/>
        </w:rPr>
        <w:t> above</w:t>
      </w:r>
      <w:r>
        <w:rPr>
          <w:rFonts w:ascii="Cambria"/>
          <w:color w:val="231F1F"/>
          <w:spacing w:val="40"/>
          <w:w w:val="105"/>
          <w:sz w:val="15"/>
        </w:rPr>
        <w:t> </w:t>
      </w:r>
      <w:r>
        <w:rPr>
          <w:rFonts w:ascii="Cambria"/>
          <w:color w:val="231F1F"/>
          <w:w w:val="105"/>
          <w:sz w:val="15"/>
        </w:rPr>
        <w:t>described Lease Contract for the above described premises,</w:t>
      </w:r>
      <w:r>
        <w:rPr>
          <w:rFonts w:ascii="Cambria"/>
          <w:color w:val="231F1F"/>
          <w:spacing w:val="40"/>
          <w:w w:val="105"/>
          <w:sz w:val="15"/>
        </w:rPr>
        <w:t> </w:t>
      </w:r>
      <w:r>
        <w:rPr>
          <w:rFonts w:ascii="Cambria"/>
          <w:color w:val="231F1F"/>
          <w:sz w:val="15"/>
        </w:rPr>
        <w:t>and is hereby incorporated into and made a part of such Lease</w:t>
      </w:r>
      <w:r>
        <w:rPr>
          <w:rFonts w:ascii="Cambria"/>
          <w:color w:val="231F1F"/>
          <w:spacing w:val="40"/>
          <w:w w:val="105"/>
          <w:sz w:val="15"/>
        </w:rPr>
        <w:t> </w:t>
      </w:r>
      <w:r>
        <w:rPr>
          <w:rFonts w:ascii="Cambria"/>
          <w:color w:val="231F1F"/>
          <w:w w:val="105"/>
          <w:sz w:val="15"/>
        </w:rPr>
        <w:t>Contract.</w:t>
      </w:r>
      <w:r>
        <w:rPr>
          <w:rFonts w:ascii="Cambria"/>
          <w:color w:val="231F1F"/>
          <w:w w:val="105"/>
          <w:sz w:val="15"/>
        </w:rPr>
        <w:t> Where the</w:t>
      </w:r>
      <w:r>
        <w:rPr>
          <w:rFonts w:ascii="Cambria"/>
          <w:color w:val="231F1F"/>
          <w:w w:val="105"/>
          <w:sz w:val="15"/>
        </w:rPr>
        <w:t> terms or</w:t>
      </w:r>
      <w:r>
        <w:rPr>
          <w:rFonts w:ascii="Cambria"/>
          <w:color w:val="231F1F"/>
          <w:w w:val="105"/>
          <w:sz w:val="15"/>
        </w:rPr>
        <w:t> conditions</w:t>
      </w:r>
      <w:r>
        <w:rPr>
          <w:rFonts w:ascii="Cambria"/>
          <w:color w:val="231F1F"/>
          <w:w w:val="105"/>
          <w:sz w:val="15"/>
        </w:rPr>
        <w:t> found</w:t>
      </w:r>
      <w:r>
        <w:rPr>
          <w:rFonts w:ascii="Cambria"/>
          <w:color w:val="231F1F"/>
          <w:w w:val="105"/>
          <w:sz w:val="15"/>
        </w:rPr>
        <w:t> in</w:t>
      </w:r>
      <w:r>
        <w:rPr>
          <w:rFonts w:ascii="Cambria"/>
          <w:color w:val="231F1F"/>
          <w:w w:val="105"/>
          <w:sz w:val="15"/>
        </w:rPr>
        <w:t> this</w:t>
      </w:r>
      <w:r>
        <w:rPr>
          <w:rFonts w:ascii="Cambria"/>
          <w:color w:val="231F1F"/>
          <w:spacing w:val="40"/>
          <w:w w:val="105"/>
          <w:sz w:val="15"/>
        </w:rPr>
        <w:t> </w:t>
      </w:r>
      <w:r>
        <w:rPr>
          <w:rFonts w:ascii="Cambria"/>
          <w:color w:val="231F1F"/>
          <w:w w:val="105"/>
          <w:sz w:val="15"/>
        </w:rPr>
        <w:t>Addendum</w:t>
      </w:r>
      <w:r>
        <w:rPr>
          <w:rFonts w:ascii="Cambria"/>
          <w:color w:val="231F1F"/>
          <w:spacing w:val="-4"/>
          <w:w w:val="105"/>
          <w:sz w:val="15"/>
        </w:rPr>
        <w:t> </w:t>
      </w:r>
      <w:r>
        <w:rPr>
          <w:rFonts w:ascii="Cambria"/>
          <w:color w:val="231F1F"/>
          <w:w w:val="105"/>
          <w:sz w:val="15"/>
        </w:rPr>
        <w:t>vary</w:t>
      </w:r>
      <w:r>
        <w:rPr>
          <w:rFonts w:ascii="Cambria"/>
          <w:color w:val="231F1F"/>
          <w:spacing w:val="-2"/>
          <w:w w:val="105"/>
          <w:sz w:val="15"/>
        </w:rPr>
        <w:t> </w:t>
      </w:r>
      <w:r>
        <w:rPr>
          <w:rFonts w:ascii="Cambria"/>
          <w:color w:val="231F1F"/>
          <w:w w:val="105"/>
          <w:sz w:val="15"/>
        </w:rPr>
        <w:t>or</w:t>
      </w:r>
      <w:r>
        <w:rPr>
          <w:rFonts w:ascii="Cambria"/>
          <w:color w:val="231F1F"/>
          <w:spacing w:val="-2"/>
          <w:w w:val="105"/>
          <w:sz w:val="15"/>
        </w:rPr>
        <w:t> </w:t>
      </w:r>
      <w:r>
        <w:rPr>
          <w:rFonts w:ascii="Cambria"/>
          <w:color w:val="231F1F"/>
          <w:w w:val="105"/>
          <w:sz w:val="15"/>
        </w:rPr>
        <w:t>contradict</w:t>
      </w:r>
      <w:r>
        <w:rPr>
          <w:rFonts w:ascii="Cambria"/>
          <w:color w:val="231F1F"/>
          <w:spacing w:val="-3"/>
          <w:w w:val="105"/>
          <w:sz w:val="15"/>
        </w:rPr>
        <w:t> </w:t>
      </w:r>
      <w:r>
        <w:rPr>
          <w:rFonts w:ascii="Cambria"/>
          <w:color w:val="231F1F"/>
          <w:w w:val="105"/>
          <w:sz w:val="15"/>
        </w:rPr>
        <w:t>any</w:t>
      </w:r>
      <w:r>
        <w:rPr>
          <w:rFonts w:ascii="Cambria"/>
          <w:color w:val="231F1F"/>
          <w:spacing w:val="-2"/>
          <w:w w:val="105"/>
          <w:sz w:val="15"/>
        </w:rPr>
        <w:t> </w:t>
      </w:r>
      <w:r>
        <w:rPr>
          <w:rFonts w:ascii="Cambria"/>
          <w:color w:val="231F1F"/>
          <w:w w:val="105"/>
          <w:sz w:val="15"/>
        </w:rPr>
        <w:t>terms</w:t>
      </w:r>
      <w:r>
        <w:rPr>
          <w:rFonts w:ascii="Cambria"/>
          <w:color w:val="231F1F"/>
          <w:spacing w:val="-3"/>
          <w:w w:val="105"/>
          <w:sz w:val="15"/>
        </w:rPr>
        <w:t> </w:t>
      </w:r>
      <w:r>
        <w:rPr>
          <w:rFonts w:ascii="Cambria"/>
          <w:color w:val="231F1F"/>
          <w:w w:val="105"/>
          <w:sz w:val="15"/>
        </w:rPr>
        <w:t>or</w:t>
      </w:r>
      <w:r>
        <w:rPr>
          <w:rFonts w:ascii="Cambria"/>
          <w:color w:val="231F1F"/>
          <w:spacing w:val="-4"/>
          <w:w w:val="105"/>
          <w:sz w:val="15"/>
        </w:rPr>
        <w:t> </w:t>
      </w:r>
      <w:r>
        <w:rPr>
          <w:rFonts w:ascii="Cambria"/>
          <w:color w:val="231F1F"/>
          <w:w w:val="105"/>
          <w:sz w:val="15"/>
        </w:rPr>
        <w:t>conditions</w:t>
      </w:r>
      <w:r>
        <w:rPr>
          <w:rFonts w:ascii="Cambria"/>
          <w:color w:val="231F1F"/>
          <w:spacing w:val="-3"/>
          <w:w w:val="105"/>
          <w:sz w:val="15"/>
        </w:rPr>
        <w:t> </w:t>
      </w:r>
      <w:r>
        <w:rPr>
          <w:rFonts w:ascii="Cambria"/>
          <w:color w:val="231F1F"/>
          <w:w w:val="105"/>
          <w:sz w:val="15"/>
        </w:rPr>
        <w:t>found</w:t>
      </w:r>
      <w:r>
        <w:rPr>
          <w:rFonts w:ascii="Cambria"/>
          <w:color w:val="231F1F"/>
          <w:spacing w:val="40"/>
          <w:w w:val="105"/>
          <w:sz w:val="15"/>
        </w:rPr>
        <w:t> </w:t>
      </w:r>
      <w:r>
        <w:rPr>
          <w:rFonts w:ascii="Cambria"/>
          <w:color w:val="231F1F"/>
          <w:w w:val="105"/>
          <w:sz w:val="15"/>
        </w:rPr>
        <w:t>in the Lease Contract, this Addendum shall control.</w:t>
      </w:r>
    </w:p>
    <w:p>
      <w:pPr>
        <w:pStyle w:val="ListParagraph"/>
        <w:numPr>
          <w:ilvl w:val="1"/>
          <w:numId w:val="84"/>
        </w:numPr>
        <w:tabs>
          <w:tab w:pos="866" w:val="left" w:leader="none"/>
          <w:tab w:pos="868" w:val="left" w:leader="none"/>
        </w:tabs>
        <w:spacing w:line="235" w:lineRule="auto" w:before="66" w:after="0"/>
        <w:ind w:left="868" w:right="0" w:hanging="214"/>
        <w:jc w:val="both"/>
        <w:rPr>
          <w:rFonts w:ascii="Cambria"/>
          <w:b/>
          <w:color w:val="231F1F"/>
          <w:sz w:val="15"/>
        </w:rPr>
      </w:pPr>
      <w:r>
        <w:rPr>
          <w:rFonts w:ascii="Cambria"/>
          <w:b/>
          <w:color w:val="231F1F"/>
          <w:w w:val="105"/>
          <w:sz w:val="15"/>
        </w:rPr>
        <w:t>PURPOSE</w:t>
      </w:r>
      <w:r>
        <w:rPr>
          <w:rFonts w:ascii="Cambria"/>
          <w:b/>
          <w:color w:val="231F1F"/>
          <w:spacing w:val="-9"/>
          <w:w w:val="105"/>
          <w:sz w:val="15"/>
        </w:rPr>
        <w:t> </w:t>
      </w:r>
      <w:r>
        <w:rPr>
          <w:rFonts w:ascii="Cambria"/>
          <w:b/>
          <w:color w:val="231F1F"/>
          <w:w w:val="105"/>
          <w:sz w:val="15"/>
        </w:rPr>
        <w:t>OF</w:t>
      </w:r>
      <w:r>
        <w:rPr>
          <w:rFonts w:ascii="Cambria"/>
          <w:b/>
          <w:color w:val="231F1F"/>
          <w:spacing w:val="-9"/>
          <w:w w:val="105"/>
          <w:sz w:val="15"/>
        </w:rPr>
        <w:t> </w:t>
      </w:r>
      <w:r>
        <w:rPr>
          <w:rFonts w:ascii="Cambria"/>
          <w:b/>
          <w:color w:val="231F1F"/>
          <w:w w:val="105"/>
          <w:sz w:val="15"/>
        </w:rPr>
        <w:t>ADDENDUM.</w:t>
      </w:r>
      <w:r>
        <w:rPr>
          <w:rFonts w:ascii="Cambria"/>
          <w:b/>
          <w:color w:val="231F1F"/>
          <w:spacing w:val="80"/>
          <w:w w:val="105"/>
          <w:sz w:val="15"/>
        </w:rPr>
        <w:t> </w:t>
      </w:r>
      <w:r>
        <w:rPr>
          <w:rFonts w:ascii="Cambria"/>
          <w:color w:val="231F1F"/>
          <w:w w:val="105"/>
          <w:sz w:val="15"/>
        </w:rPr>
        <w:t>By</w:t>
      </w:r>
      <w:r>
        <w:rPr>
          <w:rFonts w:ascii="Cambria"/>
          <w:color w:val="231F1F"/>
          <w:spacing w:val="-9"/>
          <w:w w:val="105"/>
          <w:sz w:val="15"/>
        </w:rPr>
        <w:t> </w:t>
      </w:r>
      <w:r>
        <w:rPr>
          <w:rFonts w:ascii="Cambria"/>
          <w:color w:val="231F1F"/>
          <w:w w:val="105"/>
          <w:sz w:val="15"/>
        </w:rPr>
        <w:t>signing</w:t>
      </w:r>
      <w:r>
        <w:rPr>
          <w:rFonts w:ascii="Cambria"/>
          <w:color w:val="231F1F"/>
          <w:spacing w:val="-9"/>
          <w:w w:val="105"/>
          <w:sz w:val="15"/>
        </w:rPr>
        <w:t> </w:t>
      </w:r>
      <w:r>
        <w:rPr>
          <w:rFonts w:ascii="Cambria"/>
          <w:color w:val="231F1F"/>
          <w:w w:val="105"/>
          <w:sz w:val="15"/>
        </w:rPr>
        <w:t>this</w:t>
      </w:r>
      <w:r>
        <w:rPr>
          <w:rFonts w:ascii="Cambria"/>
          <w:color w:val="231F1F"/>
          <w:spacing w:val="-9"/>
          <w:w w:val="105"/>
          <w:sz w:val="15"/>
        </w:rPr>
        <w:t> </w:t>
      </w:r>
      <w:r>
        <w:rPr>
          <w:rFonts w:ascii="Cambria"/>
          <w:color w:val="231F1F"/>
          <w:w w:val="105"/>
          <w:sz w:val="15"/>
        </w:rPr>
        <w:t>Addendum,</w:t>
      </w:r>
      <w:r>
        <w:rPr>
          <w:rFonts w:ascii="Cambria"/>
          <w:color w:val="231F1F"/>
          <w:spacing w:val="-8"/>
          <w:w w:val="105"/>
          <w:sz w:val="15"/>
        </w:rPr>
        <w:t> </w:t>
      </w:r>
      <w:r>
        <w:rPr>
          <w:rFonts w:ascii="Cambria"/>
          <w:color w:val="231F1F"/>
          <w:w w:val="105"/>
          <w:sz w:val="15"/>
        </w:rPr>
        <w:t>you</w:t>
      </w:r>
      <w:r>
        <w:rPr>
          <w:rFonts w:ascii="Cambria"/>
          <w:color w:val="231F1F"/>
          <w:spacing w:val="40"/>
          <w:w w:val="105"/>
          <w:sz w:val="15"/>
        </w:rPr>
        <w:t> </w:t>
      </w:r>
      <w:r>
        <w:rPr>
          <w:rFonts w:ascii="Cambria"/>
          <w:color w:val="231F1F"/>
          <w:w w:val="105"/>
          <w:sz w:val="15"/>
        </w:rPr>
        <w:t>wish</w:t>
      </w:r>
      <w:r>
        <w:rPr>
          <w:rFonts w:ascii="Cambria"/>
          <w:color w:val="231F1F"/>
          <w:spacing w:val="-2"/>
          <w:w w:val="105"/>
          <w:sz w:val="15"/>
        </w:rPr>
        <w:t> </w:t>
      </w:r>
      <w:r>
        <w:rPr>
          <w:rFonts w:ascii="Cambria"/>
          <w:color w:val="231F1F"/>
          <w:w w:val="105"/>
          <w:sz w:val="15"/>
        </w:rPr>
        <w:t>for</w:t>
      </w:r>
      <w:r>
        <w:rPr>
          <w:rFonts w:ascii="Cambria"/>
          <w:color w:val="231F1F"/>
          <w:spacing w:val="-1"/>
          <w:w w:val="105"/>
          <w:sz w:val="15"/>
        </w:rPr>
        <w:t> </w:t>
      </w:r>
      <w:r>
        <w:rPr>
          <w:rFonts w:ascii="Cambria"/>
          <w:color w:val="231F1F"/>
          <w:w w:val="105"/>
          <w:sz w:val="15"/>
        </w:rPr>
        <w:t>us to sign</w:t>
      </w:r>
      <w:r>
        <w:rPr>
          <w:rFonts w:ascii="Cambria"/>
          <w:color w:val="231F1F"/>
          <w:spacing w:val="-1"/>
          <w:w w:val="105"/>
          <w:sz w:val="15"/>
        </w:rPr>
        <w:t> </w:t>
      </w:r>
      <w:r>
        <w:rPr>
          <w:rFonts w:ascii="Cambria"/>
          <w:color w:val="231F1F"/>
          <w:w w:val="105"/>
          <w:sz w:val="15"/>
        </w:rPr>
        <w:t>for,</w:t>
      </w:r>
      <w:r>
        <w:rPr>
          <w:rFonts w:ascii="Cambria"/>
          <w:color w:val="231F1F"/>
          <w:spacing w:val="-3"/>
          <w:w w:val="105"/>
          <w:sz w:val="15"/>
        </w:rPr>
        <w:t> </w:t>
      </w:r>
      <w:r>
        <w:rPr>
          <w:rFonts w:ascii="Cambria"/>
          <w:color w:val="231F1F"/>
          <w:w w:val="105"/>
          <w:sz w:val="15"/>
        </w:rPr>
        <w:t>and</w:t>
      </w:r>
      <w:r>
        <w:rPr>
          <w:rFonts w:ascii="Cambria"/>
          <w:color w:val="231F1F"/>
          <w:spacing w:val="-1"/>
          <w:w w:val="105"/>
          <w:sz w:val="15"/>
        </w:rPr>
        <w:t> </w:t>
      </w:r>
      <w:r>
        <w:rPr>
          <w:rFonts w:ascii="Cambria"/>
          <w:color w:val="231F1F"/>
          <w:w w:val="105"/>
          <w:sz w:val="15"/>
        </w:rPr>
        <w:t>to</w:t>
      </w:r>
      <w:r>
        <w:rPr>
          <w:rFonts w:ascii="Cambria"/>
          <w:color w:val="231F1F"/>
          <w:spacing w:val="-2"/>
          <w:w w:val="105"/>
          <w:sz w:val="15"/>
        </w:rPr>
        <w:t> </w:t>
      </w:r>
      <w:r>
        <w:rPr>
          <w:rFonts w:ascii="Cambria"/>
          <w:color w:val="231F1F"/>
          <w:w w:val="105"/>
          <w:sz w:val="15"/>
        </w:rPr>
        <w:t>accept,</w:t>
      </w:r>
      <w:r>
        <w:rPr>
          <w:rFonts w:ascii="Cambria"/>
          <w:color w:val="231F1F"/>
          <w:spacing w:val="-3"/>
          <w:w w:val="105"/>
          <w:sz w:val="15"/>
        </w:rPr>
        <w:t> </w:t>
      </w:r>
      <w:r>
        <w:rPr>
          <w:rFonts w:ascii="Cambria"/>
          <w:color w:val="231F1F"/>
          <w:w w:val="105"/>
          <w:sz w:val="15"/>
        </w:rPr>
        <w:t>U.S.</w:t>
      </w:r>
      <w:r>
        <w:rPr>
          <w:rFonts w:ascii="Cambria"/>
          <w:color w:val="231F1F"/>
          <w:spacing w:val="-1"/>
          <w:w w:val="105"/>
          <w:sz w:val="15"/>
        </w:rPr>
        <w:t> </w:t>
      </w:r>
      <w:r>
        <w:rPr>
          <w:rFonts w:ascii="Cambria"/>
          <w:color w:val="231F1F"/>
          <w:w w:val="105"/>
          <w:sz w:val="15"/>
        </w:rPr>
        <w:t>mail</w:t>
      </w:r>
      <w:r>
        <w:rPr>
          <w:rFonts w:ascii="Cambria"/>
          <w:color w:val="231F1F"/>
          <w:spacing w:val="-2"/>
          <w:w w:val="105"/>
          <w:sz w:val="15"/>
        </w:rPr>
        <w:t> </w:t>
      </w:r>
      <w:r>
        <w:rPr>
          <w:rFonts w:ascii="Cambria"/>
          <w:color w:val="231F1F"/>
          <w:w w:val="105"/>
          <w:sz w:val="15"/>
        </w:rPr>
        <w:t>and</w:t>
      </w:r>
      <w:r>
        <w:rPr>
          <w:rFonts w:ascii="Cambria"/>
          <w:color w:val="231F1F"/>
          <w:spacing w:val="-2"/>
          <w:w w:val="105"/>
          <w:sz w:val="15"/>
        </w:rPr>
        <w:t> </w:t>
      </w:r>
      <w:r>
        <w:rPr>
          <w:rFonts w:ascii="Cambria"/>
          <w:color w:val="231F1F"/>
          <w:w w:val="105"/>
          <w:sz w:val="15"/>
        </w:rPr>
        <w:t>privately-delivered packages or other items on your behalf, subject to</w:t>
      </w:r>
      <w:r>
        <w:rPr>
          <w:rFonts w:ascii="Cambria"/>
          <w:color w:val="231F1F"/>
          <w:spacing w:val="40"/>
          <w:w w:val="105"/>
          <w:sz w:val="15"/>
        </w:rPr>
        <w:t> </w:t>
      </w:r>
      <w:r>
        <w:rPr>
          <w:rFonts w:ascii="Cambria"/>
          <w:color w:val="231F1F"/>
          <w:w w:val="105"/>
          <w:sz w:val="15"/>
        </w:rPr>
        <w:t>the terms and conditions set forth herein.</w:t>
      </w:r>
    </w:p>
    <w:p>
      <w:pPr>
        <w:numPr>
          <w:ilvl w:val="1"/>
          <w:numId w:val="84"/>
        </w:numPr>
        <w:tabs>
          <w:tab w:pos="867" w:val="left" w:leader="none"/>
        </w:tabs>
        <w:spacing w:line="174" w:lineRule="exact" w:before="71"/>
        <w:ind w:left="867" w:right="0" w:hanging="212"/>
        <w:jc w:val="left"/>
        <w:rPr>
          <w:rFonts w:ascii="Cambria"/>
          <w:b/>
          <w:color w:val="231F1F"/>
          <w:sz w:val="15"/>
        </w:rPr>
      </w:pPr>
      <w:r>
        <w:rPr>
          <w:rFonts w:ascii="Cambria"/>
          <w:b/>
          <w:color w:val="231F1F"/>
          <w:sz w:val="15"/>
        </w:rPr>
        <w:t>PACKAGE</w:t>
      </w:r>
      <w:r>
        <w:rPr>
          <w:rFonts w:ascii="Cambria"/>
          <w:b/>
          <w:color w:val="231F1F"/>
          <w:spacing w:val="24"/>
          <w:sz w:val="15"/>
        </w:rPr>
        <w:t> </w:t>
      </w:r>
      <w:r>
        <w:rPr>
          <w:rFonts w:ascii="Cambria"/>
          <w:b/>
          <w:color w:val="231F1F"/>
          <w:spacing w:val="-2"/>
          <w:sz w:val="15"/>
        </w:rPr>
        <w:t>ACCEPTANCE.</w:t>
      </w:r>
    </w:p>
    <w:p>
      <w:pPr>
        <w:spacing w:line="235" w:lineRule="auto" w:before="1"/>
        <w:ind w:left="880" w:right="1" w:hanging="226"/>
        <w:jc w:val="right"/>
        <w:rPr>
          <w:rFonts w:ascii="Cambria"/>
          <w:sz w:val="15"/>
        </w:rPr>
      </w:pPr>
      <w:r>
        <w:rPr>
          <w:position w:val="-2"/>
        </w:rPr>
        <w:drawing>
          <wp:inline distT="0" distB="0" distL="0" distR="0">
            <wp:extent cx="606552" cy="91439"/>
            <wp:effectExtent l="0" t="0" r="0" b="0"/>
            <wp:docPr id="1523" name="Image 1523"/>
            <wp:cNvGraphicFramePr>
              <a:graphicFrameLocks/>
            </wp:cNvGraphicFramePr>
            <a:graphic>
              <a:graphicData uri="http://schemas.openxmlformats.org/drawingml/2006/picture">
                <pic:pic>
                  <pic:nvPicPr>
                    <pic:cNvPr id="1523" name="Image 1523"/>
                    <pic:cNvPicPr/>
                  </pic:nvPicPr>
                  <pic:blipFill>
                    <a:blip r:embed="rId401" cstate="print"/>
                    <a:stretch>
                      <a:fillRect/>
                    </a:stretch>
                  </pic:blipFill>
                  <pic:spPr>
                    <a:xfrm>
                      <a:off x="0" y="0"/>
                      <a:ext cx="606552" cy="91439"/>
                    </a:xfrm>
                    <a:prstGeom prst="rect">
                      <a:avLst/>
                    </a:prstGeom>
                  </pic:spPr>
                </pic:pic>
              </a:graphicData>
            </a:graphic>
          </wp:inline>
        </w:drawing>
      </w:r>
      <w:r>
        <w:rPr>
          <w:position w:val="-2"/>
        </w:rPr>
      </w:r>
      <w:r>
        <w:rPr>
          <w:spacing w:val="32"/>
          <w:w w:val="105"/>
          <w:sz w:val="20"/>
        </w:rPr>
        <w:t> </w:t>
      </w:r>
      <w:r>
        <w:rPr>
          <w:rFonts w:ascii="Cambria"/>
          <w:color w:val="231F1F"/>
          <w:w w:val="105"/>
          <w:sz w:val="15"/>
        </w:rPr>
        <w:t>You</w:t>
      </w:r>
      <w:r>
        <w:rPr>
          <w:rFonts w:ascii="Cambria"/>
          <w:color w:val="231F1F"/>
          <w:spacing w:val="-9"/>
          <w:w w:val="105"/>
          <w:sz w:val="15"/>
        </w:rPr>
        <w:t> </w:t>
      </w:r>
      <w:r>
        <w:rPr>
          <w:rFonts w:ascii="Cambria"/>
          <w:color w:val="231F1F"/>
          <w:w w:val="105"/>
          <w:sz w:val="15"/>
        </w:rPr>
        <w:t>hereby</w:t>
      </w:r>
      <w:r>
        <w:rPr>
          <w:rFonts w:ascii="Cambria"/>
          <w:color w:val="231F1F"/>
          <w:spacing w:val="-10"/>
          <w:w w:val="105"/>
          <w:sz w:val="15"/>
        </w:rPr>
        <w:t> </w:t>
      </w:r>
      <w:r>
        <w:rPr>
          <w:rFonts w:ascii="Cambria"/>
          <w:color w:val="231F1F"/>
          <w:w w:val="105"/>
          <w:sz w:val="15"/>
        </w:rPr>
        <w:t>authorize</w:t>
      </w:r>
      <w:r>
        <w:rPr>
          <w:rFonts w:ascii="Cambria"/>
          <w:color w:val="231F1F"/>
          <w:spacing w:val="-8"/>
          <w:w w:val="105"/>
          <w:sz w:val="15"/>
        </w:rPr>
        <w:t> </w:t>
      </w:r>
      <w:r>
        <w:rPr>
          <w:rFonts w:ascii="Cambria"/>
          <w:color w:val="231F1F"/>
          <w:w w:val="105"/>
          <w:sz w:val="15"/>
        </w:rPr>
        <w:t>us</w:t>
      </w:r>
      <w:r>
        <w:rPr>
          <w:rFonts w:ascii="Cambria"/>
          <w:color w:val="231F1F"/>
          <w:spacing w:val="-9"/>
          <w:w w:val="105"/>
          <w:sz w:val="15"/>
        </w:rPr>
        <w:t> </w:t>
      </w:r>
      <w:r>
        <w:rPr>
          <w:rFonts w:ascii="Cambria"/>
          <w:color w:val="231F1F"/>
          <w:w w:val="105"/>
          <w:sz w:val="15"/>
        </w:rPr>
        <w:t>and</w:t>
      </w:r>
      <w:r>
        <w:rPr>
          <w:rFonts w:ascii="Cambria"/>
          <w:color w:val="231F1F"/>
          <w:spacing w:val="-9"/>
          <w:w w:val="105"/>
          <w:sz w:val="15"/>
        </w:rPr>
        <w:t> </w:t>
      </w:r>
      <w:r>
        <w:rPr>
          <w:rFonts w:ascii="Cambria"/>
          <w:color w:val="231F1F"/>
          <w:w w:val="105"/>
          <w:sz w:val="15"/>
        </w:rPr>
        <w:t>our</w:t>
      </w:r>
      <w:r>
        <w:rPr>
          <w:rFonts w:ascii="Cambria"/>
          <w:color w:val="231F1F"/>
          <w:spacing w:val="-9"/>
          <w:w w:val="105"/>
          <w:sz w:val="15"/>
        </w:rPr>
        <w:t> </w:t>
      </w:r>
      <w:r>
        <w:rPr>
          <w:rFonts w:ascii="Cambria"/>
          <w:color w:val="231F1F"/>
          <w:w w:val="105"/>
          <w:sz w:val="15"/>
        </w:rPr>
        <w:t>agent</w:t>
      </w:r>
      <w:r>
        <w:rPr>
          <w:rFonts w:ascii="Cambria"/>
          <w:color w:val="231F1F"/>
          <w:spacing w:val="-9"/>
          <w:w w:val="105"/>
          <w:sz w:val="15"/>
        </w:rPr>
        <w:t> </w:t>
      </w:r>
      <w:r>
        <w:rPr>
          <w:rFonts w:ascii="Cambria"/>
          <w:color w:val="231F1F"/>
          <w:w w:val="105"/>
          <w:sz w:val="15"/>
        </w:rPr>
        <w:t>to</w:t>
      </w:r>
      <w:r>
        <w:rPr>
          <w:rFonts w:ascii="Cambria"/>
          <w:color w:val="231F1F"/>
          <w:spacing w:val="-9"/>
          <w:w w:val="105"/>
          <w:sz w:val="15"/>
        </w:rPr>
        <w:t> </w:t>
      </w:r>
      <w:r>
        <w:rPr>
          <w:rFonts w:ascii="Cambria"/>
          <w:color w:val="231F1F"/>
          <w:w w:val="105"/>
          <w:sz w:val="15"/>
        </w:rPr>
        <w:t>accept,</w:t>
      </w:r>
      <w:r>
        <w:rPr>
          <w:rFonts w:ascii="Cambria"/>
          <w:color w:val="231F1F"/>
          <w:spacing w:val="40"/>
          <w:w w:val="105"/>
          <w:sz w:val="15"/>
        </w:rPr>
        <w:t> </w:t>
      </w:r>
      <w:r>
        <w:rPr>
          <w:rFonts w:ascii="Cambria"/>
          <w:color w:val="231F1F"/>
          <w:w w:val="105"/>
          <w:sz w:val="15"/>
        </w:rPr>
        <w:t>on</w:t>
      </w:r>
      <w:r>
        <w:rPr>
          <w:rFonts w:ascii="Cambria"/>
          <w:color w:val="231F1F"/>
          <w:spacing w:val="-3"/>
          <w:w w:val="105"/>
          <w:sz w:val="15"/>
        </w:rPr>
        <w:t> </w:t>
      </w:r>
      <w:r>
        <w:rPr>
          <w:rFonts w:ascii="Cambria"/>
          <w:color w:val="231F1F"/>
          <w:w w:val="105"/>
          <w:sz w:val="15"/>
        </w:rPr>
        <w:t>your</w:t>
      </w:r>
      <w:r>
        <w:rPr>
          <w:rFonts w:ascii="Cambria"/>
          <w:color w:val="231F1F"/>
          <w:spacing w:val="-2"/>
          <w:w w:val="105"/>
          <w:sz w:val="15"/>
        </w:rPr>
        <w:t> </w:t>
      </w:r>
      <w:r>
        <w:rPr>
          <w:rFonts w:ascii="Cambria"/>
          <w:color w:val="231F1F"/>
          <w:w w:val="105"/>
          <w:sz w:val="15"/>
        </w:rPr>
        <w:t>behalf,</w:t>
      </w:r>
      <w:r>
        <w:rPr>
          <w:rFonts w:ascii="Cambria"/>
          <w:color w:val="231F1F"/>
          <w:spacing w:val="-2"/>
          <w:w w:val="105"/>
          <w:sz w:val="15"/>
        </w:rPr>
        <w:t> </w:t>
      </w:r>
      <w:r>
        <w:rPr>
          <w:rFonts w:ascii="Cambria"/>
          <w:color w:val="231F1F"/>
          <w:w w:val="105"/>
          <w:sz w:val="15"/>
        </w:rPr>
        <w:t>any package</w:t>
      </w:r>
      <w:r>
        <w:rPr>
          <w:rFonts w:ascii="Cambria"/>
          <w:color w:val="231F1F"/>
          <w:spacing w:val="-1"/>
          <w:w w:val="105"/>
          <w:sz w:val="15"/>
        </w:rPr>
        <w:t> </w:t>
      </w:r>
      <w:r>
        <w:rPr>
          <w:rFonts w:ascii="Cambria"/>
          <w:color w:val="231F1F"/>
          <w:w w:val="105"/>
          <w:sz w:val="15"/>
        </w:rPr>
        <w:t>or</w:t>
      </w:r>
      <w:r>
        <w:rPr>
          <w:rFonts w:ascii="Cambria"/>
          <w:color w:val="231F1F"/>
          <w:spacing w:val="-2"/>
          <w:w w:val="105"/>
          <w:sz w:val="15"/>
        </w:rPr>
        <w:t> </w:t>
      </w:r>
      <w:r>
        <w:rPr>
          <w:rFonts w:ascii="Cambria"/>
          <w:color w:val="231F1F"/>
          <w:w w:val="105"/>
          <w:sz w:val="15"/>
        </w:rPr>
        <w:t>item delivered</w:t>
      </w:r>
      <w:r>
        <w:rPr>
          <w:rFonts w:ascii="Cambria"/>
          <w:color w:val="231F1F"/>
          <w:spacing w:val="1"/>
          <w:w w:val="105"/>
          <w:sz w:val="15"/>
        </w:rPr>
        <w:t> </w:t>
      </w:r>
      <w:r>
        <w:rPr>
          <w:rFonts w:ascii="Cambria"/>
          <w:color w:val="231F1F"/>
          <w:w w:val="105"/>
          <w:sz w:val="15"/>
        </w:rPr>
        <w:t>to</w:t>
      </w:r>
      <w:r>
        <w:rPr>
          <w:rFonts w:ascii="Cambria"/>
          <w:color w:val="231F1F"/>
          <w:spacing w:val="1"/>
          <w:w w:val="105"/>
          <w:sz w:val="15"/>
        </w:rPr>
        <w:t> </w:t>
      </w:r>
      <w:r>
        <w:rPr>
          <w:rFonts w:ascii="Cambria"/>
          <w:color w:val="231F1F"/>
          <w:w w:val="105"/>
          <w:sz w:val="15"/>
        </w:rPr>
        <w:t>our</w:t>
      </w:r>
      <w:r>
        <w:rPr>
          <w:rFonts w:ascii="Cambria"/>
          <w:color w:val="231F1F"/>
          <w:spacing w:val="-2"/>
          <w:w w:val="105"/>
          <w:sz w:val="15"/>
        </w:rPr>
        <w:t> </w:t>
      </w:r>
      <w:r>
        <w:rPr>
          <w:rFonts w:ascii="Cambria"/>
          <w:color w:val="231F1F"/>
          <w:w w:val="105"/>
          <w:sz w:val="15"/>
        </w:rPr>
        <w:t>on-</w:t>
      </w:r>
      <w:r>
        <w:rPr>
          <w:rFonts w:ascii="Cambria"/>
          <w:color w:val="231F1F"/>
          <w:spacing w:val="-4"/>
          <w:w w:val="105"/>
          <w:sz w:val="15"/>
        </w:rPr>
        <w:t>site</w:t>
      </w:r>
    </w:p>
    <w:p>
      <w:pPr>
        <w:pStyle w:val="BodyText"/>
        <w:spacing w:before="9"/>
        <w:rPr>
          <w:rFonts w:ascii="Cambria"/>
          <w:sz w:val="2"/>
        </w:rPr>
      </w:pPr>
    </w:p>
    <w:p>
      <w:pPr>
        <w:spacing w:line="142" w:lineRule="exact"/>
        <w:ind w:left="885" w:right="-72" w:firstLine="0"/>
        <w:rPr>
          <w:rFonts w:ascii="Cambria"/>
          <w:position w:val="-2"/>
          <w:sz w:val="14"/>
        </w:rPr>
      </w:pPr>
      <w:r>
        <w:rPr>
          <w:rFonts w:ascii="Cambria"/>
          <w:position w:val="-2"/>
          <w:sz w:val="14"/>
        </w:rPr>
        <w:drawing>
          <wp:inline distT="0" distB="0" distL="0" distR="0">
            <wp:extent cx="2585788" cy="90487"/>
            <wp:effectExtent l="0" t="0" r="0" b="0"/>
            <wp:docPr id="1524" name="Image 1524"/>
            <wp:cNvGraphicFramePr>
              <a:graphicFrameLocks/>
            </wp:cNvGraphicFramePr>
            <a:graphic>
              <a:graphicData uri="http://schemas.openxmlformats.org/drawingml/2006/picture">
                <pic:pic>
                  <pic:nvPicPr>
                    <pic:cNvPr id="1524" name="Image 1524"/>
                    <pic:cNvPicPr/>
                  </pic:nvPicPr>
                  <pic:blipFill>
                    <a:blip r:embed="rId402" cstate="print"/>
                    <a:stretch>
                      <a:fillRect/>
                    </a:stretch>
                  </pic:blipFill>
                  <pic:spPr>
                    <a:xfrm>
                      <a:off x="0" y="0"/>
                      <a:ext cx="2585788" cy="90487"/>
                    </a:xfrm>
                    <a:prstGeom prst="rect">
                      <a:avLst/>
                    </a:prstGeom>
                  </pic:spPr>
                </pic:pic>
              </a:graphicData>
            </a:graphic>
          </wp:inline>
        </w:drawing>
      </w:r>
      <w:r>
        <w:rPr>
          <w:rFonts w:ascii="Cambria"/>
          <w:position w:val="-2"/>
          <w:sz w:val="14"/>
        </w:rPr>
      </w:r>
    </w:p>
    <w:p>
      <w:pPr>
        <w:spacing w:line="235" w:lineRule="auto" w:before="0"/>
        <w:ind w:left="582" w:right="1" w:firstLine="0"/>
        <w:jc w:val="right"/>
        <w:rPr>
          <w:rFonts w:ascii="Cambria"/>
          <w:sz w:val="15"/>
        </w:rPr>
      </w:pPr>
      <w:r>
        <w:rPr>
          <w:rFonts w:ascii="Cambria"/>
          <w:color w:val="231F1F"/>
          <w:w w:val="105"/>
          <w:sz w:val="15"/>
        </w:rPr>
        <w:t>but not limited to any package delivered by the U.S. Postal</w:t>
      </w:r>
      <w:r>
        <w:rPr>
          <w:rFonts w:ascii="Cambria"/>
          <w:color w:val="231F1F"/>
          <w:spacing w:val="40"/>
          <w:w w:val="105"/>
          <w:sz w:val="15"/>
        </w:rPr>
        <w:t> </w:t>
      </w:r>
      <w:r>
        <w:rPr>
          <w:rFonts w:ascii="Cambria"/>
          <w:color w:val="231F1F"/>
          <w:w w:val="105"/>
          <w:sz w:val="15"/>
        </w:rPr>
        <w:t>Service</w:t>
      </w:r>
      <w:r>
        <w:rPr>
          <w:rFonts w:ascii="Cambria"/>
          <w:color w:val="231F1F"/>
          <w:spacing w:val="4"/>
          <w:w w:val="105"/>
          <w:sz w:val="15"/>
        </w:rPr>
        <w:t> </w:t>
      </w:r>
      <w:r>
        <w:rPr>
          <w:rFonts w:ascii="Cambria"/>
          <w:color w:val="231F1F"/>
          <w:w w:val="105"/>
          <w:sz w:val="15"/>
        </w:rPr>
        <w:t>or</w:t>
      </w:r>
      <w:r>
        <w:rPr>
          <w:rFonts w:ascii="Cambria"/>
          <w:color w:val="231F1F"/>
          <w:spacing w:val="4"/>
          <w:w w:val="105"/>
          <w:sz w:val="15"/>
        </w:rPr>
        <w:t> </w:t>
      </w:r>
      <w:r>
        <w:rPr>
          <w:rFonts w:ascii="Cambria"/>
          <w:color w:val="231F1F"/>
          <w:w w:val="105"/>
          <w:sz w:val="15"/>
        </w:rPr>
        <w:t>by</w:t>
      </w:r>
      <w:r>
        <w:rPr>
          <w:rFonts w:ascii="Cambria"/>
          <w:color w:val="231F1F"/>
          <w:spacing w:val="4"/>
          <w:w w:val="105"/>
          <w:sz w:val="15"/>
        </w:rPr>
        <w:t> </w:t>
      </w:r>
      <w:r>
        <w:rPr>
          <w:rFonts w:ascii="Cambria"/>
          <w:color w:val="231F1F"/>
          <w:w w:val="105"/>
          <w:sz w:val="15"/>
        </w:rPr>
        <w:t>any</w:t>
      </w:r>
      <w:r>
        <w:rPr>
          <w:rFonts w:ascii="Cambria"/>
          <w:color w:val="231F1F"/>
          <w:spacing w:val="4"/>
          <w:w w:val="105"/>
          <w:sz w:val="15"/>
        </w:rPr>
        <w:t> </w:t>
      </w:r>
      <w:r>
        <w:rPr>
          <w:rFonts w:ascii="Cambria"/>
          <w:color w:val="231F1F"/>
          <w:w w:val="105"/>
          <w:sz w:val="15"/>
        </w:rPr>
        <w:t>private</w:t>
      </w:r>
      <w:r>
        <w:rPr>
          <w:rFonts w:ascii="Cambria"/>
          <w:color w:val="231F1F"/>
          <w:spacing w:val="2"/>
          <w:w w:val="105"/>
          <w:sz w:val="15"/>
        </w:rPr>
        <w:t> </w:t>
      </w:r>
      <w:r>
        <w:rPr>
          <w:rFonts w:ascii="Cambria"/>
          <w:color w:val="231F1F"/>
          <w:w w:val="105"/>
          <w:sz w:val="15"/>
        </w:rPr>
        <w:t>courier</w:t>
      </w:r>
      <w:r>
        <w:rPr>
          <w:rFonts w:ascii="Cambria"/>
          <w:color w:val="231F1F"/>
          <w:spacing w:val="4"/>
          <w:w w:val="105"/>
          <w:sz w:val="15"/>
        </w:rPr>
        <w:t> </w:t>
      </w:r>
      <w:r>
        <w:rPr>
          <w:rFonts w:ascii="Cambria"/>
          <w:color w:val="231F1F"/>
          <w:w w:val="105"/>
          <w:sz w:val="15"/>
        </w:rPr>
        <w:t>service</w:t>
      </w:r>
      <w:r>
        <w:rPr>
          <w:rFonts w:ascii="Cambria"/>
          <w:color w:val="231F1F"/>
          <w:spacing w:val="4"/>
          <w:w w:val="105"/>
          <w:sz w:val="15"/>
        </w:rPr>
        <w:t> </w:t>
      </w:r>
      <w:r>
        <w:rPr>
          <w:rFonts w:ascii="Cambria"/>
          <w:color w:val="231F1F"/>
          <w:w w:val="105"/>
          <w:sz w:val="15"/>
        </w:rPr>
        <w:t>or</w:t>
      </w:r>
      <w:r>
        <w:rPr>
          <w:rFonts w:ascii="Cambria"/>
          <w:color w:val="231F1F"/>
          <w:spacing w:val="5"/>
          <w:w w:val="105"/>
          <w:sz w:val="15"/>
        </w:rPr>
        <w:t> </w:t>
      </w:r>
      <w:r>
        <w:rPr>
          <w:rFonts w:ascii="Cambria"/>
          <w:color w:val="231F1F"/>
          <w:w w:val="105"/>
          <w:sz w:val="15"/>
        </w:rPr>
        <w:t>individual.</w:t>
      </w:r>
      <w:r>
        <w:rPr>
          <w:rFonts w:ascii="Cambria"/>
          <w:color w:val="231F1F"/>
          <w:spacing w:val="42"/>
          <w:w w:val="105"/>
          <w:sz w:val="15"/>
        </w:rPr>
        <w:t> </w:t>
      </w:r>
      <w:r>
        <w:rPr>
          <w:rFonts w:ascii="Cambria"/>
          <w:color w:val="231F1F"/>
          <w:spacing w:val="-5"/>
          <w:w w:val="105"/>
          <w:sz w:val="15"/>
        </w:rPr>
        <w:t>You</w:t>
      </w:r>
    </w:p>
    <w:p>
      <w:pPr>
        <w:pStyle w:val="BodyText"/>
        <w:spacing w:before="8"/>
        <w:rPr>
          <w:rFonts w:ascii="Cambria"/>
          <w:sz w:val="2"/>
        </w:rPr>
      </w:pPr>
    </w:p>
    <w:p>
      <w:pPr>
        <w:spacing w:line="136" w:lineRule="exact"/>
        <w:ind w:left="888" w:right="0" w:firstLine="0"/>
        <w:rPr>
          <w:rFonts w:ascii="Cambria"/>
          <w:position w:val="-2"/>
          <w:sz w:val="13"/>
        </w:rPr>
      </w:pPr>
      <w:r>
        <w:rPr>
          <w:rFonts w:ascii="Cambria"/>
          <w:position w:val="-2"/>
          <w:sz w:val="13"/>
        </w:rPr>
        <w:drawing>
          <wp:inline distT="0" distB="0" distL="0" distR="0">
            <wp:extent cx="2539008" cy="86867"/>
            <wp:effectExtent l="0" t="0" r="0" b="0"/>
            <wp:docPr id="1525" name="Image 1525"/>
            <wp:cNvGraphicFramePr>
              <a:graphicFrameLocks/>
            </wp:cNvGraphicFramePr>
            <a:graphic>
              <a:graphicData uri="http://schemas.openxmlformats.org/drawingml/2006/picture">
                <pic:pic>
                  <pic:nvPicPr>
                    <pic:cNvPr id="1525" name="Image 1525"/>
                    <pic:cNvPicPr/>
                  </pic:nvPicPr>
                  <pic:blipFill>
                    <a:blip r:embed="rId403" cstate="print"/>
                    <a:stretch>
                      <a:fillRect/>
                    </a:stretch>
                  </pic:blipFill>
                  <pic:spPr>
                    <a:xfrm>
                      <a:off x="0" y="0"/>
                      <a:ext cx="2539008" cy="86867"/>
                    </a:xfrm>
                    <a:prstGeom prst="rect">
                      <a:avLst/>
                    </a:prstGeom>
                  </pic:spPr>
                </pic:pic>
              </a:graphicData>
            </a:graphic>
          </wp:inline>
        </w:drawing>
      </w:r>
      <w:r>
        <w:rPr>
          <w:rFonts w:ascii="Cambria"/>
          <w:position w:val="-2"/>
          <w:sz w:val="13"/>
        </w:rPr>
      </w:r>
    </w:p>
    <w:p>
      <w:pPr>
        <w:spacing w:line="167" w:lineRule="exact" w:before="3"/>
        <w:ind w:left="880" w:right="0" w:firstLine="0"/>
        <w:jc w:val="left"/>
        <w:rPr>
          <w:rFonts w:ascii="Cambria"/>
          <w:sz w:val="15"/>
        </w:rPr>
      </w:pPr>
      <w:r>
        <w:rPr>
          <w:rFonts w:ascii="Cambria"/>
          <w:sz w:val="15"/>
        </w:rPr>
        <w:drawing>
          <wp:anchor distT="0" distB="0" distL="0" distR="0" allowOverlap="1" layoutInCell="1" locked="0" behindDoc="0" simplePos="0" relativeHeight="16225280">
            <wp:simplePos x="0" y="0"/>
            <wp:positionH relativeFrom="page">
              <wp:posOffset>4093464</wp:posOffset>
            </wp:positionH>
            <wp:positionV relativeFrom="paragraph">
              <wp:posOffset>42190</wp:posOffset>
            </wp:positionV>
            <wp:extent cx="2569464" cy="89916"/>
            <wp:effectExtent l="0" t="0" r="0" b="0"/>
            <wp:wrapNone/>
            <wp:docPr id="1526" name="Image 1526"/>
            <wp:cNvGraphicFramePr>
              <a:graphicFrameLocks/>
            </wp:cNvGraphicFramePr>
            <a:graphic>
              <a:graphicData uri="http://schemas.openxmlformats.org/drawingml/2006/picture">
                <pic:pic>
                  <pic:nvPicPr>
                    <pic:cNvPr id="1526" name="Image 1526"/>
                    <pic:cNvPicPr/>
                  </pic:nvPicPr>
                  <pic:blipFill>
                    <a:blip r:embed="rId404" cstate="print"/>
                    <a:stretch>
                      <a:fillRect/>
                    </a:stretch>
                  </pic:blipFill>
                  <pic:spPr>
                    <a:xfrm>
                      <a:off x="0" y="0"/>
                      <a:ext cx="2569464" cy="89916"/>
                    </a:xfrm>
                    <a:prstGeom prst="rect">
                      <a:avLst/>
                    </a:prstGeom>
                  </pic:spPr>
                </pic:pic>
              </a:graphicData>
            </a:graphic>
          </wp:anchor>
        </w:drawing>
      </w:r>
      <w:r>
        <w:rPr>
          <w:rFonts w:ascii="Cambria"/>
          <w:color w:val="231F1F"/>
          <w:sz w:val="15"/>
        </w:rPr>
        <w:t>person</w:t>
      </w:r>
      <w:r>
        <w:rPr>
          <w:rFonts w:ascii="Cambria"/>
          <w:color w:val="231F1F"/>
          <w:spacing w:val="17"/>
          <w:sz w:val="15"/>
        </w:rPr>
        <w:t> </w:t>
      </w:r>
      <w:r>
        <w:rPr>
          <w:rFonts w:ascii="Cambria"/>
          <w:color w:val="231F1F"/>
          <w:sz w:val="15"/>
        </w:rPr>
        <w:t>or</w:t>
      </w:r>
      <w:r>
        <w:rPr>
          <w:rFonts w:ascii="Cambria"/>
          <w:color w:val="231F1F"/>
          <w:spacing w:val="18"/>
          <w:sz w:val="15"/>
        </w:rPr>
        <w:t> </w:t>
      </w:r>
      <w:r>
        <w:rPr>
          <w:rFonts w:ascii="Cambria"/>
          <w:color w:val="231F1F"/>
          <w:sz w:val="15"/>
        </w:rPr>
        <w:t>entity</w:t>
      </w:r>
      <w:r>
        <w:rPr>
          <w:rFonts w:ascii="Cambria"/>
          <w:color w:val="231F1F"/>
          <w:spacing w:val="21"/>
          <w:sz w:val="15"/>
        </w:rPr>
        <w:t> </w:t>
      </w:r>
      <w:r>
        <w:rPr>
          <w:rFonts w:ascii="Cambria"/>
          <w:color w:val="231F1F"/>
          <w:sz w:val="15"/>
        </w:rPr>
        <w:t>delivering</w:t>
      </w:r>
      <w:r>
        <w:rPr>
          <w:rFonts w:ascii="Cambria"/>
          <w:color w:val="231F1F"/>
          <w:spacing w:val="16"/>
          <w:sz w:val="15"/>
        </w:rPr>
        <w:t> </w:t>
      </w:r>
      <w:r>
        <w:rPr>
          <w:rFonts w:ascii="Cambria"/>
          <w:color w:val="231F1F"/>
          <w:sz w:val="15"/>
        </w:rPr>
        <w:t>said</w:t>
      </w:r>
      <w:r>
        <w:rPr>
          <w:rFonts w:ascii="Cambria"/>
          <w:color w:val="231F1F"/>
          <w:spacing w:val="17"/>
          <w:sz w:val="15"/>
        </w:rPr>
        <w:t> </w:t>
      </w:r>
      <w:r>
        <w:rPr>
          <w:rFonts w:ascii="Cambria"/>
          <w:color w:val="231F1F"/>
          <w:sz w:val="15"/>
        </w:rPr>
        <w:t>package</w:t>
      </w:r>
      <w:r>
        <w:rPr>
          <w:rFonts w:ascii="Cambria"/>
          <w:color w:val="231F1F"/>
          <w:spacing w:val="20"/>
          <w:sz w:val="15"/>
        </w:rPr>
        <w:t> </w:t>
      </w:r>
      <w:r>
        <w:rPr>
          <w:rFonts w:ascii="Cambria"/>
          <w:color w:val="231F1F"/>
          <w:sz w:val="15"/>
        </w:rPr>
        <w:t>or</w:t>
      </w:r>
      <w:r>
        <w:rPr>
          <w:rFonts w:ascii="Cambria"/>
          <w:color w:val="231F1F"/>
          <w:spacing w:val="17"/>
          <w:sz w:val="15"/>
        </w:rPr>
        <w:t> </w:t>
      </w:r>
      <w:r>
        <w:rPr>
          <w:rFonts w:ascii="Cambria"/>
          <w:color w:val="231F1F"/>
          <w:sz w:val="15"/>
        </w:rPr>
        <w:t>item</w:t>
      </w:r>
      <w:r>
        <w:rPr>
          <w:rFonts w:ascii="Cambria"/>
          <w:color w:val="231F1F"/>
          <w:spacing w:val="18"/>
          <w:sz w:val="15"/>
        </w:rPr>
        <w:t> </w:t>
      </w:r>
      <w:r>
        <w:rPr>
          <w:rFonts w:ascii="Cambria"/>
          <w:color w:val="231F1F"/>
          <w:sz w:val="15"/>
        </w:rPr>
        <w:t>requires</w:t>
      </w:r>
      <w:r>
        <w:rPr>
          <w:rFonts w:ascii="Cambria"/>
          <w:color w:val="231F1F"/>
          <w:spacing w:val="15"/>
          <w:sz w:val="15"/>
        </w:rPr>
        <w:t> </w:t>
      </w:r>
      <w:r>
        <w:rPr>
          <w:rFonts w:ascii="Cambria"/>
          <w:color w:val="231F1F"/>
          <w:spacing w:val="-5"/>
          <w:sz w:val="15"/>
        </w:rPr>
        <w:t>an</w:t>
      </w:r>
    </w:p>
    <w:p>
      <w:pPr>
        <w:numPr>
          <w:ilvl w:val="0"/>
          <w:numId w:val="85"/>
        </w:numPr>
        <w:tabs>
          <w:tab w:pos="381" w:val="left" w:leader="none"/>
        </w:tabs>
        <w:spacing w:line="174" w:lineRule="exact" w:before="106"/>
        <w:ind w:left="381" w:right="0" w:hanging="212"/>
        <w:jc w:val="both"/>
        <w:rPr>
          <w:rFonts w:ascii="Cambria"/>
          <w:b/>
          <w:sz w:val="15"/>
        </w:rPr>
      </w:pPr>
      <w:r>
        <w:rPr/>
        <w:br w:type="column"/>
      </w:r>
      <w:r>
        <w:rPr>
          <w:rFonts w:ascii="Cambria"/>
          <w:b/>
          <w:color w:val="231F1F"/>
          <w:w w:val="105"/>
          <w:sz w:val="15"/>
        </w:rPr>
        <w:t>DUTY</w:t>
      </w:r>
      <w:r>
        <w:rPr>
          <w:rFonts w:ascii="Cambria"/>
          <w:b/>
          <w:color w:val="231F1F"/>
          <w:spacing w:val="45"/>
          <w:w w:val="105"/>
          <w:sz w:val="15"/>
        </w:rPr>
        <w:t> </w:t>
      </w:r>
      <w:r>
        <w:rPr>
          <w:rFonts w:ascii="Cambria"/>
          <w:b/>
          <w:color w:val="231F1F"/>
          <w:w w:val="105"/>
          <w:sz w:val="15"/>
        </w:rPr>
        <w:t>OF</w:t>
      </w:r>
      <w:r>
        <w:rPr>
          <w:rFonts w:ascii="Cambria"/>
          <w:b/>
          <w:color w:val="231F1F"/>
          <w:spacing w:val="48"/>
          <w:w w:val="105"/>
          <w:sz w:val="15"/>
        </w:rPr>
        <w:t> </w:t>
      </w:r>
      <w:r>
        <w:rPr>
          <w:rFonts w:ascii="Cambria"/>
          <w:b/>
          <w:color w:val="231F1F"/>
          <w:w w:val="105"/>
          <w:sz w:val="15"/>
        </w:rPr>
        <w:t>CARE,</w:t>
      </w:r>
      <w:r>
        <w:rPr>
          <w:rFonts w:ascii="Cambria"/>
          <w:b/>
          <w:color w:val="231F1F"/>
          <w:spacing w:val="47"/>
          <w:w w:val="105"/>
          <w:sz w:val="15"/>
        </w:rPr>
        <w:t> </w:t>
      </w:r>
      <w:r>
        <w:rPr>
          <w:rFonts w:ascii="Cambria"/>
          <w:b/>
          <w:color w:val="231F1F"/>
          <w:w w:val="105"/>
          <w:sz w:val="15"/>
        </w:rPr>
        <w:t>INDEMNIFICATION,</w:t>
      </w:r>
      <w:r>
        <w:rPr>
          <w:rFonts w:ascii="Cambria"/>
          <w:b/>
          <w:color w:val="231F1F"/>
          <w:spacing w:val="47"/>
          <w:w w:val="105"/>
          <w:sz w:val="15"/>
        </w:rPr>
        <w:t> </w:t>
      </w:r>
      <w:r>
        <w:rPr>
          <w:rFonts w:ascii="Cambria"/>
          <w:b/>
          <w:color w:val="231F1F"/>
          <w:w w:val="105"/>
          <w:sz w:val="15"/>
        </w:rPr>
        <w:t>ASSUMPTION</w:t>
      </w:r>
      <w:r>
        <w:rPr>
          <w:rFonts w:ascii="Cambria"/>
          <w:b/>
          <w:color w:val="231F1F"/>
          <w:spacing w:val="50"/>
          <w:w w:val="105"/>
          <w:sz w:val="15"/>
        </w:rPr>
        <w:t> </w:t>
      </w:r>
      <w:r>
        <w:rPr>
          <w:rFonts w:ascii="Cambria"/>
          <w:b/>
          <w:color w:val="231F1F"/>
          <w:spacing w:val="-5"/>
          <w:w w:val="105"/>
          <w:sz w:val="15"/>
        </w:rPr>
        <w:t>OF</w:t>
      </w:r>
    </w:p>
    <w:p>
      <w:pPr>
        <w:spacing w:line="235" w:lineRule="auto" w:before="1"/>
        <w:ind w:left="383" w:right="652" w:firstLine="0"/>
        <w:jc w:val="both"/>
        <w:rPr>
          <w:rFonts w:ascii="Cambria" w:hAnsi="Cambria"/>
          <w:sz w:val="15"/>
        </w:rPr>
      </w:pPr>
      <w:r>
        <w:rPr>
          <w:rFonts w:ascii="Cambria" w:hAnsi="Cambria"/>
          <w:b/>
          <w:color w:val="231F1F"/>
          <w:w w:val="105"/>
          <w:sz w:val="15"/>
        </w:rPr>
        <w:t>RISKS</w:t>
      </w:r>
      <w:r>
        <w:rPr>
          <w:rFonts w:ascii="Cambria" w:hAnsi="Cambria"/>
          <w:b/>
          <w:color w:val="231F1F"/>
          <w:spacing w:val="-3"/>
          <w:w w:val="105"/>
          <w:sz w:val="15"/>
        </w:rPr>
        <w:t> </w:t>
      </w:r>
      <w:r>
        <w:rPr>
          <w:rFonts w:ascii="Cambria" w:hAnsi="Cambria"/>
          <w:b/>
          <w:color w:val="231F1F"/>
          <w:w w:val="105"/>
          <w:sz w:val="15"/>
        </w:rPr>
        <w:t>AND</w:t>
      </w:r>
      <w:r>
        <w:rPr>
          <w:rFonts w:ascii="Cambria" w:hAnsi="Cambria"/>
          <w:b/>
          <w:color w:val="231F1F"/>
          <w:spacing w:val="-1"/>
          <w:w w:val="105"/>
          <w:sz w:val="15"/>
        </w:rPr>
        <w:t> </w:t>
      </w:r>
      <w:r>
        <w:rPr>
          <w:rFonts w:ascii="Cambria" w:hAnsi="Cambria"/>
          <w:b/>
          <w:color w:val="231F1F"/>
          <w:w w:val="105"/>
          <w:sz w:val="15"/>
        </w:rPr>
        <w:t>WAIVER.</w:t>
      </w:r>
      <w:r>
        <w:rPr>
          <w:rFonts w:ascii="Cambria" w:hAnsi="Cambria"/>
          <w:b/>
          <w:color w:val="231F1F"/>
          <w:spacing w:val="80"/>
          <w:w w:val="105"/>
          <w:sz w:val="15"/>
        </w:rPr>
        <w:t> </w:t>
      </w:r>
      <w:r>
        <w:rPr>
          <w:rFonts w:ascii="Cambria" w:hAnsi="Cambria"/>
          <w:color w:val="231F1F"/>
          <w:w w:val="105"/>
          <w:sz w:val="15"/>
        </w:rPr>
        <w:t>As</w:t>
      </w:r>
      <w:r>
        <w:rPr>
          <w:rFonts w:ascii="Cambria" w:hAnsi="Cambria"/>
          <w:color w:val="231F1F"/>
          <w:spacing w:val="-2"/>
          <w:w w:val="105"/>
          <w:sz w:val="15"/>
        </w:rPr>
        <w:t> </w:t>
      </w:r>
      <w:r>
        <w:rPr>
          <w:rFonts w:ascii="Cambria" w:hAnsi="Cambria"/>
          <w:color w:val="231F1F"/>
          <w:w w:val="105"/>
          <w:sz w:val="15"/>
        </w:rPr>
        <w:t>to</w:t>
      </w:r>
      <w:r>
        <w:rPr>
          <w:rFonts w:ascii="Cambria" w:hAnsi="Cambria"/>
          <w:color w:val="231F1F"/>
          <w:spacing w:val="-2"/>
          <w:w w:val="105"/>
          <w:sz w:val="15"/>
        </w:rPr>
        <w:t> </w:t>
      </w:r>
      <w:r>
        <w:rPr>
          <w:rFonts w:ascii="Cambria" w:hAnsi="Cambria"/>
          <w:color w:val="231F1F"/>
          <w:w w:val="105"/>
          <w:sz w:val="15"/>
        </w:rPr>
        <w:t>any</w:t>
      </w:r>
      <w:r>
        <w:rPr>
          <w:rFonts w:ascii="Cambria" w:hAnsi="Cambria"/>
          <w:color w:val="231F1F"/>
          <w:spacing w:val="-3"/>
          <w:w w:val="105"/>
          <w:sz w:val="15"/>
        </w:rPr>
        <w:t> </w:t>
      </w:r>
      <w:r>
        <w:rPr>
          <w:rFonts w:ascii="Cambria" w:hAnsi="Cambria"/>
          <w:color w:val="231F1F"/>
          <w:w w:val="105"/>
          <w:sz w:val="15"/>
        </w:rPr>
        <w:t>package</w:t>
      </w:r>
      <w:r>
        <w:rPr>
          <w:rFonts w:ascii="Cambria" w:hAnsi="Cambria"/>
          <w:color w:val="231F1F"/>
          <w:spacing w:val="-2"/>
          <w:w w:val="105"/>
          <w:sz w:val="15"/>
        </w:rPr>
        <w:t> </w:t>
      </w:r>
      <w:r>
        <w:rPr>
          <w:rFonts w:ascii="Cambria" w:hAnsi="Cambria"/>
          <w:color w:val="231F1F"/>
          <w:w w:val="105"/>
          <w:sz w:val="15"/>
        </w:rPr>
        <w:t>for</w:t>
      </w:r>
      <w:r>
        <w:rPr>
          <w:rFonts w:ascii="Cambria" w:hAnsi="Cambria"/>
          <w:color w:val="231F1F"/>
          <w:spacing w:val="-4"/>
          <w:w w:val="105"/>
          <w:sz w:val="15"/>
        </w:rPr>
        <w:t> </w:t>
      </w:r>
      <w:r>
        <w:rPr>
          <w:rFonts w:ascii="Cambria" w:hAnsi="Cambria"/>
          <w:color w:val="231F1F"/>
          <w:w w:val="105"/>
          <w:sz w:val="15"/>
        </w:rPr>
        <w:t>which</w:t>
      </w:r>
      <w:r>
        <w:rPr>
          <w:rFonts w:ascii="Cambria" w:hAnsi="Cambria"/>
          <w:color w:val="231F1F"/>
          <w:spacing w:val="-4"/>
          <w:w w:val="105"/>
          <w:sz w:val="15"/>
        </w:rPr>
        <w:t> </w:t>
      </w:r>
      <w:r>
        <w:rPr>
          <w:rFonts w:ascii="Cambria" w:hAnsi="Cambria"/>
          <w:color w:val="231F1F"/>
          <w:w w:val="105"/>
          <w:sz w:val="15"/>
        </w:rPr>
        <w:t>we</w:t>
      </w:r>
      <w:r>
        <w:rPr>
          <w:rFonts w:ascii="Cambria" w:hAnsi="Cambria"/>
          <w:color w:val="231F1F"/>
          <w:spacing w:val="-4"/>
          <w:w w:val="105"/>
          <w:sz w:val="15"/>
        </w:rPr>
        <w:t> </w:t>
      </w:r>
      <w:r>
        <w:rPr>
          <w:rFonts w:ascii="Cambria" w:hAnsi="Cambria"/>
          <w:color w:val="231F1F"/>
          <w:w w:val="105"/>
          <w:sz w:val="15"/>
        </w:rPr>
        <w:t>sign</w:t>
      </w:r>
      <w:r>
        <w:rPr>
          <w:rFonts w:ascii="Cambria" w:hAnsi="Cambria"/>
          <w:color w:val="231F1F"/>
          <w:spacing w:val="40"/>
          <w:w w:val="105"/>
          <w:sz w:val="15"/>
        </w:rPr>
        <w:t> </w:t>
      </w:r>
      <w:r>
        <w:rPr>
          <w:rFonts w:ascii="Cambria" w:hAnsi="Cambria"/>
          <w:color w:val="231F1F"/>
          <w:sz w:val="15"/>
        </w:rPr>
        <w:t>and/or receive on your behalf, you understand and agree that</w:t>
      </w:r>
      <w:r>
        <w:rPr>
          <w:rFonts w:ascii="Cambria" w:hAnsi="Cambria"/>
          <w:color w:val="231F1F"/>
          <w:spacing w:val="40"/>
          <w:w w:val="105"/>
          <w:sz w:val="15"/>
        </w:rPr>
        <w:t> </w:t>
      </w:r>
      <w:r>
        <w:rPr>
          <w:rFonts w:ascii="Cambria" w:hAnsi="Cambria"/>
          <w:color w:val="231F1F"/>
          <w:w w:val="105"/>
          <w:sz w:val="15"/>
        </w:rPr>
        <w:t>we</w:t>
      </w:r>
      <w:r>
        <w:rPr>
          <w:rFonts w:ascii="Cambria" w:hAnsi="Cambria"/>
          <w:color w:val="231F1F"/>
          <w:spacing w:val="-1"/>
          <w:w w:val="105"/>
          <w:sz w:val="15"/>
        </w:rPr>
        <w:t> </w:t>
      </w:r>
      <w:r>
        <w:rPr>
          <w:rFonts w:ascii="Cambria" w:hAnsi="Cambria"/>
          <w:color w:val="231F1F"/>
          <w:w w:val="105"/>
          <w:sz w:val="15"/>
        </w:rPr>
        <w:t>have</w:t>
      </w:r>
      <w:r>
        <w:rPr>
          <w:rFonts w:ascii="Cambria" w:hAnsi="Cambria"/>
          <w:color w:val="231F1F"/>
          <w:spacing w:val="-1"/>
          <w:w w:val="105"/>
          <w:sz w:val="15"/>
        </w:rPr>
        <w:t> </w:t>
      </w:r>
      <w:r>
        <w:rPr>
          <w:rFonts w:ascii="Cambria" w:hAnsi="Cambria"/>
          <w:color w:val="231F1F"/>
          <w:w w:val="105"/>
          <w:sz w:val="15"/>
        </w:rPr>
        <w:t>no</w:t>
      </w:r>
      <w:r>
        <w:rPr>
          <w:rFonts w:ascii="Cambria" w:hAnsi="Cambria"/>
          <w:color w:val="231F1F"/>
          <w:spacing w:val="-3"/>
          <w:w w:val="105"/>
          <w:sz w:val="15"/>
        </w:rPr>
        <w:t> </w:t>
      </w:r>
      <w:r>
        <w:rPr>
          <w:rFonts w:ascii="Cambria" w:hAnsi="Cambria"/>
          <w:color w:val="231F1F"/>
          <w:w w:val="105"/>
          <w:sz w:val="15"/>
        </w:rPr>
        <w:t>duty</w:t>
      </w:r>
      <w:r>
        <w:rPr>
          <w:rFonts w:ascii="Cambria" w:hAnsi="Cambria"/>
          <w:color w:val="231F1F"/>
          <w:spacing w:val="-3"/>
          <w:w w:val="105"/>
          <w:sz w:val="15"/>
        </w:rPr>
        <w:t> </w:t>
      </w:r>
      <w:r>
        <w:rPr>
          <w:rFonts w:ascii="Cambria" w:hAnsi="Cambria"/>
          <w:color w:val="231F1F"/>
          <w:w w:val="105"/>
          <w:sz w:val="15"/>
        </w:rPr>
        <w:t>to</w:t>
      </w:r>
      <w:r>
        <w:rPr>
          <w:rFonts w:ascii="Cambria" w:hAnsi="Cambria"/>
          <w:color w:val="231F1F"/>
          <w:spacing w:val="-3"/>
          <w:w w:val="105"/>
          <w:sz w:val="15"/>
        </w:rPr>
        <w:t> </w:t>
      </w:r>
      <w:r>
        <w:rPr>
          <w:rFonts w:ascii="Cambria" w:hAnsi="Cambria"/>
          <w:color w:val="231F1F"/>
          <w:w w:val="105"/>
          <w:sz w:val="15"/>
        </w:rPr>
        <w:t>notify</w:t>
      </w:r>
      <w:r>
        <w:rPr>
          <w:rFonts w:ascii="Cambria" w:hAnsi="Cambria"/>
          <w:color w:val="231F1F"/>
          <w:spacing w:val="-5"/>
          <w:w w:val="105"/>
          <w:sz w:val="15"/>
        </w:rPr>
        <w:t> </w:t>
      </w:r>
      <w:r>
        <w:rPr>
          <w:rFonts w:ascii="Cambria" w:hAnsi="Cambria"/>
          <w:color w:val="231F1F"/>
          <w:w w:val="105"/>
          <w:sz w:val="15"/>
        </w:rPr>
        <w:t>you</w:t>
      </w:r>
      <w:r>
        <w:rPr>
          <w:rFonts w:ascii="Cambria" w:hAnsi="Cambria"/>
          <w:color w:val="231F1F"/>
          <w:spacing w:val="-3"/>
          <w:w w:val="105"/>
          <w:sz w:val="15"/>
        </w:rPr>
        <w:t> </w:t>
      </w:r>
      <w:r>
        <w:rPr>
          <w:rFonts w:ascii="Cambria" w:hAnsi="Cambria"/>
          <w:color w:val="231F1F"/>
          <w:w w:val="105"/>
          <w:sz w:val="15"/>
        </w:rPr>
        <w:t>of</w:t>
      </w:r>
      <w:r>
        <w:rPr>
          <w:rFonts w:ascii="Cambria" w:hAnsi="Cambria"/>
          <w:color w:val="231F1F"/>
          <w:spacing w:val="-3"/>
          <w:w w:val="105"/>
          <w:sz w:val="15"/>
        </w:rPr>
        <w:t> </w:t>
      </w:r>
      <w:r>
        <w:rPr>
          <w:rFonts w:ascii="Cambria" w:hAnsi="Cambria"/>
          <w:color w:val="231F1F"/>
          <w:w w:val="105"/>
          <w:sz w:val="15"/>
        </w:rPr>
        <w:t>our</w:t>
      </w:r>
      <w:r>
        <w:rPr>
          <w:rFonts w:ascii="Cambria" w:hAnsi="Cambria"/>
          <w:color w:val="231F1F"/>
          <w:spacing w:val="-2"/>
          <w:w w:val="105"/>
          <w:sz w:val="15"/>
        </w:rPr>
        <w:t> </w:t>
      </w:r>
      <w:r>
        <w:rPr>
          <w:rFonts w:ascii="Cambria" w:hAnsi="Cambria"/>
          <w:color w:val="231F1F"/>
          <w:w w:val="105"/>
          <w:sz w:val="15"/>
        </w:rPr>
        <w:t>receipt</w:t>
      </w:r>
      <w:r>
        <w:rPr>
          <w:rFonts w:ascii="Cambria" w:hAnsi="Cambria"/>
          <w:color w:val="231F1F"/>
          <w:spacing w:val="-4"/>
          <w:w w:val="105"/>
          <w:sz w:val="15"/>
        </w:rPr>
        <w:t> </w:t>
      </w:r>
      <w:r>
        <w:rPr>
          <w:rFonts w:ascii="Cambria" w:hAnsi="Cambria"/>
          <w:color w:val="231F1F"/>
          <w:w w:val="105"/>
          <w:sz w:val="15"/>
        </w:rPr>
        <w:t>of</w:t>
      </w:r>
      <w:r>
        <w:rPr>
          <w:rFonts w:ascii="Cambria" w:hAnsi="Cambria"/>
          <w:color w:val="231F1F"/>
          <w:spacing w:val="-3"/>
          <w:w w:val="105"/>
          <w:sz w:val="15"/>
        </w:rPr>
        <w:t> </w:t>
      </w:r>
      <w:r>
        <w:rPr>
          <w:rFonts w:ascii="Cambria" w:hAnsi="Cambria"/>
          <w:color w:val="231F1F"/>
          <w:w w:val="105"/>
          <w:sz w:val="15"/>
        </w:rPr>
        <w:t>such</w:t>
      </w:r>
      <w:r>
        <w:rPr>
          <w:rFonts w:ascii="Cambria" w:hAnsi="Cambria"/>
          <w:color w:val="231F1F"/>
          <w:spacing w:val="-3"/>
          <w:w w:val="105"/>
          <w:sz w:val="15"/>
        </w:rPr>
        <w:t> </w:t>
      </w:r>
      <w:r>
        <w:rPr>
          <w:rFonts w:ascii="Cambria" w:hAnsi="Cambria"/>
          <w:color w:val="231F1F"/>
          <w:w w:val="105"/>
          <w:sz w:val="15"/>
        </w:rPr>
        <w:t>package,</w:t>
      </w:r>
      <w:r>
        <w:rPr>
          <w:rFonts w:ascii="Cambria" w:hAnsi="Cambria"/>
          <w:color w:val="231F1F"/>
          <w:spacing w:val="40"/>
          <w:w w:val="105"/>
          <w:sz w:val="15"/>
        </w:rPr>
        <w:t> </w:t>
      </w:r>
      <w:r>
        <w:rPr>
          <w:rFonts w:ascii="Cambria" w:hAnsi="Cambria"/>
          <w:color w:val="231F1F"/>
          <w:w w:val="105"/>
          <w:sz w:val="15"/>
        </w:rPr>
        <w:t>nor</w:t>
      </w:r>
      <w:r>
        <w:rPr>
          <w:rFonts w:ascii="Cambria" w:hAnsi="Cambria"/>
          <w:color w:val="231F1F"/>
          <w:spacing w:val="-2"/>
          <w:w w:val="105"/>
          <w:sz w:val="15"/>
        </w:rPr>
        <w:t> </w:t>
      </w:r>
      <w:r>
        <w:rPr>
          <w:rFonts w:ascii="Cambria" w:hAnsi="Cambria"/>
          <w:color w:val="231F1F"/>
          <w:w w:val="105"/>
          <w:sz w:val="15"/>
        </w:rPr>
        <w:t>do</w:t>
      </w:r>
      <w:r>
        <w:rPr>
          <w:rFonts w:ascii="Cambria" w:hAnsi="Cambria"/>
          <w:color w:val="231F1F"/>
          <w:spacing w:val="-2"/>
          <w:w w:val="105"/>
          <w:sz w:val="15"/>
        </w:rPr>
        <w:t> </w:t>
      </w:r>
      <w:r>
        <w:rPr>
          <w:rFonts w:ascii="Cambria" w:hAnsi="Cambria"/>
          <w:color w:val="231F1F"/>
          <w:w w:val="105"/>
          <w:sz w:val="15"/>
        </w:rPr>
        <w:t>we</w:t>
      </w:r>
      <w:r>
        <w:rPr>
          <w:rFonts w:ascii="Cambria" w:hAnsi="Cambria"/>
          <w:color w:val="231F1F"/>
          <w:spacing w:val="-3"/>
          <w:w w:val="105"/>
          <w:sz w:val="15"/>
        </w:rPr>
        <w:t> </w:t>
      </w:r>
      <w:r>
        <w:rPr>
          <w:rFonts w:ascii="Cambria" w:hAnsi="Cambria"/>
          <w:color w:val="231F1F"/>
          <w:w w:val="105"/>
          <w:sz w:val="15"/>
        </w:rPr>
        <w:t>have</w:t>
      </w:r>
      <w:r>
        <w:rPr>
          <w:rFonts w:ascii="Cambria" w:hAnsi="Cambria"/>
          <w:color w:val="231F1F"/>
          <w:spacing w:val="-3"/>
          <w:w w:val="105"/>
          <w:sz w:val="15"/>
        </w:rPr>
        <w:t> </w:t>
      </w:r>
      <w:r>
        <w:rPr>
          <w:rFonts w:ascii="Cambria" w:hAnsi="Cambria"/>
          <w:color w:val="231F1F"/>
          <w:w w:val="105"/>
          <w:sz w:val="15"/>
        </w:rPr>
        <w:t>any</w:t>
      </w:r>
      <w:r>
        <w:rPr>
          <w:rFonts w:ascii="Cambria" w:hAnsi="Cambria"/>
          <w:color w:val="231F1F"/>
          <w:spacing w:val="-2"/>
          <w:w w:val="105"/>
          <w:sz w:val="15"/>
        </w:rPr>
        <w:t> </w:t>
      </w:r>
      <w:r>
        <w:rPr>
          <w:rFonts w:ascii="Cambria" w:hAnsi="Cambria"/>
          <w:color w:val="231F1F"/>
          <w:w w:val="105"/>
          <w:sz w:val="15"/>
        </w:rPr>
        <w:t>duty</w:t>
      </w:r>
      <w:r>
        <w:rPr>
          <w:rFonts w:ascii="Cambria" w:hAnsi="Cambria"/>
          <w:color w:val="231F1F"/>
          <w:spacing w:val="-4"/>
          <w:w w:val="105"/>
          <w:sz w:val="15"/>
        </w:rPr>
        <w:t> </w:t>
      </w:r>
      <w:r>
        <w:rPr>
          <w:rFonts w:ascii="Cambria" w:hAnsi="Cambria"/>
          <w:color w:val="231F1F"/>
          <w:w w:val="105"/>
          <w:sz w:val="15"/>
        </w:rPr>
        <w:t>to</w:t>
      </w:r>
      <w:r>
        <w:rPr>
          <w:rFonts w:ascii="Cambria" w:hAnsi="Cambria"/>
          <w:color w:val="231F1F"/>
          <w:spacing w:val="-3"/>
          <w:w w:val="105"/>
          <w:sz w:val="15"/>
        </w:rPr>
        <w:t> </w:t>
      </w:r>
      <w:r>
        <w:rPr>
          <w:rFonts w:ascii="Cambria" w:hAnsi="Cambria"/>
          <w:color w:val="231F1F"/>
          <w:w w:val="105"/>
          <w:sz w:val="15"/>
        </w:rPr>
        <w:t>maintain,</w:t>
      </w:r>
      <w:r>
        <w:rPr>
          <w:rFonts w:ascii="Cambria" w:hAnsi="Cambria"/>
          <w:color w:val="231F1F"/>
          <w:spacing w:val="-4"/>
          <w:w w:val="105"/>
          <w:sz w:val="15"/>
        </w:rPr>
        <w:t> </w:t>
      </w:r>
      <w:r>
        <w:rPr>
          <w:rFonts w:ascii="Cambria" w:hAnsi="Cambria"/>
          <w:color w:val="231F1F"/>
          <w:w w:val="105"/>
          <w:sz w:val="15"/>
        </w:rPr>
        <w:t>protect, or deliver</w:t>
      </w:r>
      <w:r>
        <w:rPr>
          <w:rFonts w:ascii="Cambria" w:hAnsi="Cambria"/>
          <w:color w:val="231F1F"/>
          <w:spacing w:val="-4"/>
          <w:w w:val="105"/>
          <w:sz w:val="15"/>
        </w:rPr>
        <w:t> </w:t>
      </w:r>
      <w:r>
        <w:rPr>
          <w:rFonts w:ascii="Cambria" w:hAnsi="Cambria"/>
          <w:color w:val="231F1F"/>
          <w:w w:val="105"/>
          <w:sz w:val="15"/>
        </w:rPr>
        <w:t>said</w:t>
      </w:r>
      <w:r>
        <w:rPr>
          <w:rFonts w:ascii="Cambria" w:hAnsi="Cambria"/>
          <w:color w:val="231F1F"/>
          <w:spacing w:val="40"/>
          <w:w w:val="105"/>
          <w:sz w:val="15"/>
        </w:rPr>
        <w:t> </w:t>
      </w:r>
      <w:r>
        <w:rPr>
          <w:rFonts w:ascii="Cambria" w:hAnsi="Cambria"/>
          <w:color w:val="231F1F"/>
          <w:sz w:val="15"/>
        </w:rPr>
        <w:t>package to you, nor do we have any duty to make said package</w:t>
      </w:r>
      <w:r>
        <w:rPr>
          <w:rFonts w:ascii="Cambria" w:hAnsi="Cambria"/>
          <w:color w:val="231F1F"/>
          <w:spacing w:val="40"/>
          <w:w w:val="105"/>
          <w:sz w:val="15"/>
        </w:rPr>
        <w:t> </w:t>
      </w:r>
      <w:r>
        <w:rPr>
          <w:rFonts w:ascii="Cambria" w:hAnsi="Cambria"/>
          <w:color w:val="231F1F"/>
          <w:w w:val="105"/>
          <w:sz w:val="15"/>
        </w:rPr>
        <w:t>available</w:t>
      </w:r>
      <w:r>
        <w:rPr>
          <w:rFonts w:ascii="Cambria" w:hAnsi="Cambria"/>
          <w:color w:val="231F1F"/>
          <w:w w:val="105"/>
          <w:sz w:val="15"/>
        </w:rPr>
        <w:t> to you</w:t>
      </w:r>
      <w:r>
        <w:rPr>
          <w:rFonts w:ascii="Cambria" w:hAnsi="Cambria"/>
          <w:color w:val="231F1F"/>
          <w:w w:val="105"/>
          <w:sz w:val="15"/>
        </w:rPr>
        <w:t> outside</w:t>
      </w:r>
      <w:r>
        <w:rPr>
          <w:rFonts w:ascii="Cambria" w:hAnsi="Cambria"/>
          <w:color w:val="231F1F"/>
          <w:w w:val="105"/>
          <w:sz w:val="15"/>
        </w:rPr>
        <w:t> disclosed</w:t>
      </w:r>
      <w:r>
        <w:rPr>
          <w:rFonts w:ascii="Cambria" w:hAnsi="Cambria"/>
          <w:color w:val="231F1F"/>
          <w:w w:val="105"/>
          <w:sz w:val="15"/>
        </w:rPr>
        <w:t> business</w:t>
      </w:r>
      <w:r>
        <w:rPr>
          <w:rFonts w:ascii="Cambria" w:hAnsi="Cambria"/>
          <w:color w:val="231F1F"/>
          <w:w w:val="105"/>
          <w:sz w:val="15"/>
        </w:rPr>
        <w:t> hours.</w:t>
      </w:r>
      <w:r>
        <w:rPr>
          <w:rFonts w:ascii="Cambria" w:hAnsi="Cambria"/>
          <w:color w:val="231F1F"/>
          <w:w w:val="105"/>
          <w:sz w:val="15"/>
        </w:rPr>
        <w:t> Any</w:t>
      </w:r>
      <w:r>
        <w:rPr>
          <w:rFonts w:ascii="Cambria" w:hAnsi="Cambria"/>
          <w:color w:val="231F1F"/>
          <w:spacing w:val="40"/>
          <w:w w:val="105"/>
          <w:sz w:val="15"/>
        </w:rPr>
        <w:t> </w:t>
      </w:r>
      <w:r>
        <w:rPr>
          <w:rFonts w:ascii="Cambria" w:hAnsi="Cambria"/>
          <w:color w:val="231F1F"/>
          <w:w w:val="105"/>
          <w:sz w:val="15"/>
        </w:rPr>
        <w:t>packages or personal property delivered to us or stored by</w:t>
      </w:r>
      <w:r>
        <w:rPr>
          <w:rFonts w:ascii="Cambria" w:hAnsi="Cambria"/>
          <w:color w:val="231F1F"/>
          <w:spacing w:val="40"/>
          <w:w w:val="105"/>
          <w:sz w:val="15"/>
        </w:rPr>
        <w:t> </w:t>
      </w:r>
      <w:r>
        <w:rPr>
          <w:rFonts w:ascii="Cambria" w:hAnsi="Cambria"/>
          <w:color w:val="231F1F"/>
          <w:w w:val="105"/>
          <w:sz w:val="15"/>
        </w:rPr>
        <w:t>us</w:t>
      </w:r>
      <w:r>
        <w:rPr>
          <w:rFonts w:ascii="Cambria" w:hAnsi="Cambria"/>
          <w:color w:val="231F1F"/>
          <w:w w:val="105"/>
          <w:sz w:val="15"/>
        </w:rPr>
        <w:t> shall</w:t>
      </w:r>
      <w:r>
        <w:rPr>
          <w:rFonts w:ascii="Cambria" w:hAnsi="Cambria"/>
          <w:color w:val="231F1F"/>
          <w:w w:val="105"/>
          <w:sz w:val="15"/>
        </w:rPr>
        <w:t> be</w:t>
      </w:r>
      <w:r>
        <w:rPr>
          <w:rFonts w:ascii="Cambria" w:hAnsi="Cambria"/>
          <w:color w:val="231F1F"/>
          <w:w w:val="105"/>
          <w:sz w:val="15"/>
        </w:rPr>
        <w:t> at your</w:t>
      </w:r>
      <w:r>
        <w:rPr>
          <w:rFonts w:ascii="Cambria" w:hAnsi="Cambria"/>
          <w:color w:val="231F1F"/>
          <w:w w:val="105"/>
          <w:sz w:val="15"/>
        </w:rPr>
        <w:t> sole</w:t>
      </w:r>
      <w:r>
        <w:rPr>
          <w:rFonts w:ascii="Cambria" w:hAnsi="Cambria"/>
          <w:color w:val="231F1F"/>
          <w:w w:val="105"/>
          <w:sz w:val="15"/>
        </w:rPr>
        <w:t> risk,</w:t>
      </w:r>
      <w:r>
        <w:rPr>
          <w:rFonts w:ascii="Cambria" w:hAnsi="Cambria"/>
          <w:color w:val="231F1F"/>
          <w:w w:val="105"/>
          <w:sz w:val="15"/>
        </w:rPr>
        <w:t> and</w:t>
      </w:r>
      <w:r>
        <w:rPr>
          <w:rFonts w:ascii="Cambria" w:hAnsi="Cambria"/>
          <w:color w:val="231F1F"/>
          <w:w w:val="105"/>
          <w:sz w:val="15"/>
        </w:rPr>
        <w:t> you assume all</w:t>
      </w:r>
      <w:r>
        <w:rPr>
          <w:rFonts w:ascii="Cambria" w:hAnsi="Cambria"/>
          <w:color w:val="231F1F"/>
          <w:w w:val="105"/>
          <w:sz w:val="15"/>
        </w:rPr>
        <w:t> risks</w:t>
      </w:r>
      <w:r>
        <w:rPr>
          <w:rFonts w:ascii="Cambria" w:hAnsi="Cambria"/>
          <w:color w:val="231F1F"/>
          <w:spacing w:val="40"/>
          <w:w w:val="105"/>
          <w:sz w:val="15"/>
        </w:rPr>
        <w:t> </w:t>
      </w:r>
      <w:r>
        <w:rPr>
          <w:rFonts w:ascii="Cambria" w:hAnsi="Cambria"/>
          <w:color w:val="231F1F"/>
          <w:w w:val="105"/>
          <w:sz w:val="15"/>
        </w:rPr>
        <w:t>whatsoever</w:t>
      </w:r>
      <w:r>
        <w:rPr>
          <w:rFonts w:ascii="Cambria" w:hAnsi="Cambria"/>
          <w:color w:val="231F1F"/>
          <w:w w:val="105"/>
          <w:sz w:val="15"/>
        </w:rPr>
        <w:t> associated</w:t>
      </w:r>
      <w:r>
        <w:rPr>
          <w:rFonts w:ascii="Cambria" w:hAnsi="Cambria"/>
          <w:color w:val="231F1F"/>
          <w:w w:val="105"/>
          <w:sz w:val="15"/>
        </w:rPr>
        <w:t> with</w:t>
      </w:r>
      <w:r>
        <w:rPr>
          <w:rFonts w:ascii="Cambria" w:hAnsi="Cambria"/>
          <w:color w:val="231F1F"/>
          <w:w w:val="105"/>
          <w:sz w:val="15"/>
        </w:rPr>
        <w:t> any</w:t>
      </w:r>
      <w:r>
        <w:rPr>
          <w:rFonts w:ascii="Cambria" w:hAnsi="Cambria"/>
          <w:color w:val="231F1F"/>
          <w:w w:val="105"/>
          <w:sz w:val="15"/>
        </w:rPr>
        <w:t> loss</w:t>
      </w:r>
      <w:r>
        <w:rPr>
          <w:rFonts w:ascii="Cambria" w:hAnsi="Cambria"/>
          <w:color w:val="231F1F"/>
          <w:w w:val="105"/>
          <w:sz w:val="15"/>
        </w:rPr>
        <w:t> or</w:t>
      </w:r>
      <w:r>
        <w:rPr>
          <w:rFonts w:ascii="Cambria" w:hAnsi="Cambria"/>
          <w:color w:val="231F1F"/>
          <w:w w:val="105"/>
          <w:sz w:val="15"/>
        </w:rPr>
        <w:t> damage</w:t>
      </w:r>
      <w:r>
        <w:rPr>
          <w:rFonts w:ascii="Cambria" w:hAnsi="Cambria"/>
          <w:color w:val="231F1F"/>
          <w:w w:val="105"/>
          <w:sz w:val="15"/>
        </w:rPr>
        <w:t> to</w:t>
      </w:r>
      <w:r>
        <w:rPr>
          <w:rFonts w:ascii="Cambria" w:hAnsi="Cambria"/>
          <w:color w:val="231F1F"/>
          <w:w w:val="105"/>
          <w:sz w:val="15"/>
        </w:rPr>
        <w:t> your</w:t>
      </w:r>
      <w:r>
        <w:rPr>
          <w:rFonts w:ascii="Cambria" w:hAnsi="Cambria"/>
          <w:color w:val="231F1F"/>
          <w:spacing w:val="40"/>
          <w:w w:val="105"/>
          <w:sz w:val="15"/>
        </w:rPr>
        <w:t> </w:t>
      </w:r>
      <w:r>
        <w:rPr>
          <w:rFonts w:ascii="Cambria" w:hAnsi="Cambria"/>
          <w:color w:val="231F1F"/>
          <w:sz w:val="15"/>
        </w:rPr>
        <w:t>packages</w:t>
      </w:r>
      <w:r>
        <w:rPr>
          <w:rFonts w:ascii="Cambria" w:hAnsi="Cambria"/>
          <w:color w:val="231F1F"/>
          <w:spacing w:val="-3"/>
          <w:sz w:val="15"/>
        </w:rPr>
        <w:t> </w:t>
      </w:r>
      <w:r>
        <w:rPr>
          <w:rFonts w:ascii="Cambria" w:hAnsi="Cambria"/>
          <w:color w:val="231F1F"/>
          <w:sz w:val="15"/>
        </w:rPr>
        <w:t>and</w:t>
      </w:r>
      <w:r>
        <w:rPr>
          <w:rFonts w:ascii="Cambria" w:hAnsi="Cambria"/>
          <w:color w:val="231F1F"/>
          <w:spacing w:val="-5"/>
          <w:sz w:val="15"/>
        </w:rPr>
        <w:t> </w:t>
      </w:r>
      <w:r>
        <w:rPr>
          <w:rFonts w:ascii="Cambria" w:hAnsi="Cambria"/>
          <w:color w:val="231F1F"/>
          <w:sz w:val="15"/>
        </w:rPr>
        <w:t>personal</w:t>
      </w:r>
      <w:r>
        <w:rPr>
          <w:rFonts w:ascii="Cambria" w:hAnsi="Cambria"/>
          <w:color w:val="231F1F"/>
          <w:spacing w:val="-5"/>
          <w:sz w:val="15"/>
        </w:rPr>
        <w:t> </w:t>
      </w:r>
      <w:r>
        <w:rPr>
          <w:rFonts w:ascii="Cambria" w:hAnsi="Cambria"/>
          <w:color w:val="231F1F"/>
          <w:sz w:val="15"/>
        </w:rPr>
        <w:t>property.</w:t>
      </w:r>
      <w:r>
        <w:rPr>
          <w:rFonts w:ascii="Cambria" w:hAnsi="Cambria"/>
          <w:color w:val="231F1F"/>
          <w:spacing w:val="-4"/>
          <w:sz w:val="15"/>
        </w:rPr>
        <w:t> </w:t>
      </w:r>
      <w:r>
        <w:rPr>
          <w:rFonts w:ascii="Cambria" w:hAnsi="Cambria"/>
          <w:color w:val="231F1F"/>
          <w:sz w:val="15"/>
        </w:rPr>
        <w:t>To</w:t>
      </w:r>
      <w:r>
        <w:rPr>
          <w:rFonts w:ascii="Cambria" w:hAnsi="Cambria"/>
          <w:color w:val="231F1F"/>
          <w:spacing w:val="-6"/>
          <w:sz w:val="15"/>
        </w:rPr>
        <w:t> </w:t>
      </w:r>
      <w:r>
        <w:rPr>
          <w:rFonts w:ascii="Cambria" w:hAnsi="Cambria"/>
          <w:color w:val="231F1F"/>
          <w:sz w:val="15"/>
        </w:rPr>
        <w:t>the</w:t>
      </w:r>
      <w:r>
        <w:rPr>
          <w:rFonts w:ascii="Cambria" w:hAnsi="Cambria"/>
          <w:color w:val="231F1F"/>
          <w:spacing w:val="-3"/>
          <w:sz w:val="15"/>
        </w:rPr>
        <w:t> </w:t>
      </w:r>
      <w:r>
        <w:rPr>
          <w:rFonts w:ascii="Cambria" w:hAnsi="Cambria"/>
          <w:color w:val="231F1F"/>
          <w:sz w:val="15"/>
        </w:rPr>
        <w:t>greatest</w:t>
      </w:r>
      <w:r>
        <w:rPr>
          <w:rFonts w:ascii="Cambria" w:hAnsi="Cambria"/>
          <w:color w:val="231F1F"/>
          <w:spacing w:val="-6"/>
          <w:sz w:val="15"/>
        </w:rPr>
        <w:t> </w:t>
      </w:r>
      <w:r>
        <w:rPr>
          <w:rFonts w:ascii="Cambria" w:hAnsi="Cambria"/>
          <w:color w:val="231F1F"/>
          <w:sz w:val="15"/>
        </w:rPr>
        <w:t>extent</w:t>
      </w:r>
      <w:r>
        <w:rPr>
          <w:rFonts w:ascii="Cambria" w:hAnsi="Cambria"/>
          <w:color w:val="231F1F"/>
          <w:spacing w:val="-4"/>
          <w:sz w:val="15"/>
        </w:rPr>
        <w:t> </w:t>
      </w:r>
      <w:r>
        <w:rPr>
          <w:rFonts w:ascii="Cambria" w:hAnsi="Cambria"/>
          <w:color w:val="231F1F"/>
          <w:sz w:val="15"/>
        </w:rPr>
        <w:t>allowed</w:t>
      </w:r>
      <w:r>
        <w:rPr>
          <w:rFonts w:ascii="Cambria" w:hAnsi="Cambria"/>
          <w:color w:val="231F1F"/>
          <w:spacing w:val="40"/>
          <w:w w:val="105"/>
          <w:sz w:val="15"/>
        </w:rPr>
        <w:t> </w:t>
      </w:r>
      <w:r>
        <w:rPr>
          <w:rFonts w:ascii="Cambria" w:hAnsi="Cambria"/>
          <w:color w:val="231F1F"/>
          <w:w w:val="105"/>
          <w:sz w:val="15"/>
        </w:rPr>
        <w:t>by Washington law,</w:t>
      </w:r>
      <w:r>
        <w:rPr>
          <w:rFonts w:ascii="Cambria" w:hAnsi="Cambria"/>
          <w:color w:val="231F1F"/>
          <w:w w:val="105"/>
          <w:sz w:val="15"/>
        </w:rPr>
        <w:t> you, your guests, family, invitees, and</w:t>
      </w:r>
      <w:r>
        <w:rPr>
          <w:rFonts w:ascii="Cambria" w:hAnsi="Cambria"/>
          <w:color w:val="231F1F"/>
          <w:spacing w:val="40"/>
          <w:w w:val="105"/>
          <w:sz w:val="15"/>
        </w:rPr>
        <w:t> </w:t>
      </w:r>
      <w:r>
        <w:rPr>
          <w:rFonts w:ascii="Cambria" w:hAnsi="Cambria"/>
          <w:color w:val="231F1F"/>
          <w:w w:val="105"/>
          <w:sz w:val="15"/>
        </w:rPr>
        <w:t>agents hereby</w:t>
      </w:r>
      <w:r>
        <w:rPr>
          <w:rFonts w:ascii="Cambria" w:hAnsi="Cambria"/>
          <w:color w:val="231F1F"/>
          <w:w w:val="105"/>
          <w:sz w:val="15"/>
        </w:rPr>
        <w:t> waive</w:t>
      </w:r>
      <w:r>
        <w:rPr>
          <w:rFonts w:ascii="Cambria" w:hAnsi="Cambria"/>
          <w:color w:val="231F1F"/>
          <w:w w:val="105"/>
          <w:sz w:val="15"/>
        </w:rPr>
        <w:t> any and</w:t>
      </w:r>
      <w:r>
        <w:rPr>
          <w:rFonts w:ascii="Cambria" w:hAnsi="Cambria"/>
          <w:color w:val="231F1F"/>
          <w:w w:val="105"/>
          <w:sz w:val="15"/>
        </w:rPr>
        <w:t> all claims against us or</w:t>
      </w:r>
      <w:r>
        <w:rPr>
          <w:rFonts w:ascii="Cambria" w:hAnsi="Cambria"/>
          <w:color w:val="231F1F"/>
          <w:w w:val="105"/>
          <w:sz w:val="15"/>
        </w:rPr>
        <w:t> our</w:t>
      </w:r>
      <w:r>
        <w:rPr>
          <w:rFonts w:ascii="Cambria" w:hAnsi="Cambria"/>
          <w:color w:val="231F1F"/>
          <w:spacing w:val="40"/>
          <w:w w:val="105"/>
          <w:sz w:val="15"/>
        </w:rPr>
        <w:t> </w:t>
      </w:r>
      <w:r>
        <w:rPr>
          <w:rFonts w:ascii="Cambria" w:hAnsi="Cambria"/>
          <w:color w:val="231F1F"/>
          <w:w w:val="105"/>
          <w:sz w:val="15"/>
        </w:rPr>
        <w:t>agents</w:t>
      </w:r>
      <w:r>
        <w:rPr>
          <w:rFonts w:ascii="Cambria" w:hAnsi="Cambria"/>
          <w:color w:val="231F1F"/>
          <w:spacing w:val="-1"/>
          <w:w w:val="105"/>
          <w:sz w:val="15"/>
        </w:rPr>
        <w:t> </w:t>
      </w:r>
      <w:r>
        <w:rPr>
          <w:rFonts w:ascii="Cambria" w:hAnsi="Cambria"/>
          <w:color w:val="231F1F"/>
          <w:w w:val="105"/>
          <w:sz w:val="15"/>
        </w:rPr>
        <w:t>of</w:t>
      </w:r>
      <w:r>
        <w:rPr>
          <w:rFonts w:ascii="Cambria" w:hAnsi="Cambria"/>
          <w:color w:val="231F1F"/>
          <w:spacing w:val="-2"/>
          <w:w w:val="105"/>
          <w:sz w:val="15"/>
        </w:rPr>
        <w:t> </w:t>
      </w:r>
      <w:r>
        <w:rPr>
          <w:rFonts w:ascii="Cambria" w:hAnsi="Cambria"/>
          <w:color w:val="231F1F"/>
          <w:w w:val="105"/>
          <w:sz w:val="15"/>
        </w:rPr>
        <w:t>any nature regarding or relating to any</w:t>
      </w:r>
      <w:r>
        <w:rPr>
          <w:rFonts w:ascii="Cambria" w:hAnsi="Cambria"/>
          <w:color w:val="231F1F"/>
          <w:spacing w:val="-2"/>
          <w:w w:val="105"/>
          <w:sz w:val="15"/>
        </w:rPr>
        <w:t> </w:t>
      </w:r>
      <w:r>
        <w:rPr>
          <w:rFonts w:ascii="Cambria" w:hAnsi="Cambria"/>
          <w:color w:val="231F1F"/>
          <w:w w:val="105"/>
          <w:sz w:val="15"/>
        </w:rPr>
        <w:t>package</w:t>
      </w:r>
      <w:r>
        <w:rPr>
          <w:rFonts w:ascii="Cambria" w:hAnsi="Cambria"/>
          <w:color w:val="231F1F"/>
          <w:spacing w:val="-1"/>
          <w:w w:val="105"/>
          <w:sz w:val="15"/>
        </w:rPr>
        <w:t> </w:t>
      </w:r>
      <w:r>
        <w:rPr>
          <w:rFonts w:ascii="Cambria" w:hAnsi="Cambria"/>
          <w:color w:val="231F1F"/>
          <w:w w:val="105"/>
          <w:sz w:val="15"/>
        </w:rPr>
        <w:t>or</w:t>
      </w:r>
      <w:r>
        <w:rPr>
          <w:rFonts w:ascii="Cambria" w:hAnsi="Cambria"/>
          <w:color w:val="231F1F"/>
          <w:spacing w:val="40"/>
          <w:w w:val="105"/>
          <w:sz w:val="15"/>
        </w:rPr>
        <w:t> </w:t>
      </w:r>
      <w:r>
        <w:rPr>
          <w:rFonts w:ascii="Cambria" w:hAnsi="Cambria"/>
          <w:color w:val="231F1F"/>
          <w:w w:val="105"/>
          <w:sz w:val="15"/>
        </w:rPr>
        <w:t>item received by us, including but not limited to, claims for</w:t>
      </w:r>
      <w:r>
        <w:rPr>
          <w:rFonts w:ascii="Cambria" w:hAnsi="Cambria"/>
          <w:color w:val="231F1F"/>
          <w:spacing w:val="40"/>
          <w:w w:val="105"/>
          <w:sz w:val="15"/>
        </w:rPr>
        <w:t> </w:t>
      </w:r>
      <w:r>
        <w:rPr>
          <w:rFonts w:ascii="Cambria" w:hAnsi="Cambria"/>
          <w:color w:val="231F1F"/>
          <w:w w:val="105"/>
          <w:sz w:val="15"/>
        </w:rPr>
        <w:t>theft, misplacing or damaging any such package, except in</w:t>
      </w:r>
      <w:r>
        <w:rPr>
          <w:rFonts w:ascii="Cambria" w:hAnsi="Cambria"/>
          <w:color w:val="231F1F"/>
          <w:spacing w:val="40"/>
          <w:w w:val="105"/>
          <w:sz w:val="15"/>
        </w:rPr>
        <w:t> </w:t>
      </w:r>
      <w:r>
        <w:rPr>
          <w:rFonts w:ascii="Cambria" w:hAnsi="Cambria"/>
          <w:color w:val="231F1F"/>
          <w:w w:val="105"/>
          <w:sz w:val="15"/>
        </w:rPr>
        <w:t>the event of our or our agent’s gross negligence or willful</w:t>
      </w:r>
      <w:r>
        <w:rPr>
          <w:rFonts w:ascii="Cambria" w:hAnsi="Cambria"/>
          <w:color w:val="231F1F"/>
          <w:spacing w:val="40"/>
          <w:w w:val="105"/>
          <w:sz w:val="15"/>
        </w:rPr>
        <w:t> </w:t>
      </w:r>
      <w:r>
        <w:rPr>
          <w:rFonts w:ascii="Cambria" w:hAnsi="Cambria"/>
          <w:color w:val="231F1F"/>
          <w:w w:val="105"/>
          <w:sz w:val="15"/>
        </w:rPr>
        <w:t>misconduct. To the greatest extent allowed by Washington</w:t>
      </w:r>
      <w:r>
        <w:rPr>
          <w:rFonts w:ascii="Cambria" w:hAnsi="Cambria"/>
          <w:color w:val="231F1F"/>
          <w:spacing w:val="40"/>
          <w:w w:val="105"/>
          <w:sz w:val="15"/>
        </w:rPr>
        <w:t> </w:t>
      </w:r>
      <w:r>
        <w:rPr>
          <w:rFonts w:ascii="Cambria" w:hAnsi="Cambria"/>
          <w:color w:val="231F1F"/>
          <w:sz w:val="15"/>
        </w:rPr>
        <w:t>law, you also agree to defend and indemnify us and our agents</w:t>
      </w:r>
      <w:r>
        <w:rPr>
          <w:rFonts w:ascii="Cambria" w:hAnsi="Cambria"/>
          <w:color w:val="231F1F"/>
          <w:spacing w:val="40"/>
          <w:w w:val="105"/>
          <w:sz w:val="15"/>
        </w:rPr>
        <w:t> </w:t>
      </w:r>
      <w:r>
        <w:rPr>
          <w:rFonts w:ascii="Cambria" w:hAnsi="Cambria"/>
          <w:color w:val="231F1F"/>
          <w:w w:val="105"/>
          <w:sz w:val="15"/>
        </w:rPr>
        <w:t>and hold us both harmless from any and all claims that may</w:t>
      </w:r>
      <w:r>
        <w:rPr>
          <w:rFonts w:ascii="Cambria" w:hAnsi="Cambria"/>
          <w:color w:val="231F1F"/>
          <w:spacing w:val="40"/>
          <w:w w:val="105"/>
          <w:sz w:val="15"/>
        </w:rPr>
        <w:t> </w:t>
      </w:r>
      <w:r>
        <w:rPr>
          <w:rFonts w:ascii="Cambria" w:hAnsi="Cambria"/>
          <w:color w:val="231F1F"/>
          <w:sz w:val="15"/>
        </w:rPr>
        <w:t>be brought by any third party relating to any injury sustained</w:t>
      </w:r>
      <w:r>
        <w:rPr>
          <w:rFonts w:ascii="Cambria" w:hAnsi="Cambria"/>
          <w:color w:val="231F1F"/>
          <w:spacing w:val="40"/>
          <w:w w:val="105"/>
          <w:sz w:val="15"/>
        </w:rPr>
        <w:t> </w:t>
      </w:r>
      <w:r>
        <w:rPr>
          <w:rFonts w:ascii="Cambria" w:hAnsi="Cambria"/>
          <w:color w:val="231F1F"/>
          <w:w w:val="105"/>
          <w:sz w:val="15"/>
        </w:rPr>
        <w:t>relating to or arising from any package that we received on</w:t>
      </w:r>
      <w:r>
        <w:rPr>
          <w:rFonts w:ascii="Cambria" w:hAnsi="Cambria"/>
          <w:color w:val="231F1F"/>
          <w:spacing w:val="40"/>
          <w:w w:val="105"/>
          <w:sz w:val="15"/>
        </w:rPr>
        <w:t> </w:t>
      </w:r>
      <w:r>
        <w:rPr>
          <w:rFonts w:ascii="Cambria" w:hAnsi="Cambria"/>
          <w:color w:val="231F1F"/>
          <w:w w:val="105"/>
          <w:sz w:val="15"/>
        </w:rPr>
        <w:t>your behalf. To the greatest extent allowed by Washington</w:t>
      </w:r>
      <w:r>
        <w:rPr>
          <w:rFonts w:ascii="Cambria" w:hAnsi="Cambria"/>
          <w:color w:val="231F1F"/>
          <w:spacing w:val="40"/>
          <w:w w:val="105"/>
          <w:sz w:val="15"/>
        </w:rPr>
        <w:t> </w:t>
      </w:r>
      <w:r>
        <w:rPr>
          <w:rFonts w:ascii="Cambria" w:hAnsi="Cambria"/>
          <w:color w:val="231F1F"/>
          <w:w w:val="105"/>
          <w:sz w:val="15"/>
        </w:rPr>
        <w:t>law, you also agree to indemnify us and our agents and hold</w:t>
      </w:r>
      <w:r>
        <w:rPr>
          <w:rFonts w:ascii="Cambria" w:hAnsi="Cambria"/>
          <w:color w:val="231F1F"/>
          <w:spacing w:val="40"/>
          <w:w w:val="105"/>
          <w:sz w:val="15"/>
        </w:rPr>
        <w:t> </w:t>
      </w:r>
      <w:r>
        <w:rPr>
          <w:rFonts w:ascii="Cambria" w:hAnsi="Cambria"/>
          <w:color w:val="231F1F"/>
          <w:w w:val="105"/>
          <w:sz w:val="15"/>
        </w:rPr>
        <w:t>us harmless from any damage caused to us or our agents by</w:t>
      </w:r>
      <w:r>
        <w:rPr>
          <w:rFonts w:ascii="Cambria" w:hAnsi="Cambria"/>
          <w:color w:val="231F1F"/>
          <w:spacing w:val="40"/>
          <w:w w:val="105"/>
          <w:sz w:val="15"/>
        </w:rPr>
        <w:t> </w:t>
      </w:r>
      <w:r>
        <w:rPr>
          <w:rFonts w:ascii="Cambria" w:hAnsi="Cambria"/>
          <w:color w:val="231F1F"/>
          <w:w w:val="105"/>
          <w:sz w:val="15"/>
        </w:rPr>
        <w:t>any package received by us for you. You also authorize</w:t>
      </w:r>
      <w:r>
        <w:rPr>
          <w:rFonts w:ascii="Cambria" w:hAnsi="Cambria"/>
          <w:color w:val="231F1F"/>
          <w:spacing w:val="-2"/>
          <w:w w:val="105"/>
          <w:sz w:val="15"/>
        </w:rPr>
        <w:t> </w:t>
      </w:r>
      <w:r>
        <w:rPr>
          <w:rFonts w:ascii="Cambria" w:hAnsi="Cambria"/>
          <w:color w:val="231F1F"/>
          <w:w w:val="105"/>
          <w:sz w:val="15"/>
        </w:rPr>
        <w:t>us to</w:t>
      </w:r>
      <w:r>
        <w:rPr>
          <w:rFonts w:ascii="Cambria" w:hAnsi="Cambria"/>
          <w:color w:val="231F1F"/>
          <w:spacing w:val="40"/>
          <w:w w:val="105"/>
          <w:sz w:val="15"/>
        </w:rPr>
        <w:t> </w:t>
      </w:r>
      <w:r>
        <w:rPr>
          <w:rFonts w:ascii="Cambria" w:hAnsi="Cambria"/>
          <w:color w:val="231F1F"/>
          <w:w w:val="105"/>
          <w:sz w:val="15"/>
        </w:rPr>
        <w:t>throw away or otherwise dispose of any package that we, in</w:t>
      </w:r>
      <w:r>
        <w:rPr>
          <w:rFonts w:ascii="Cambria" w:hAnsi="Cambria"/>
          <w:color w:val="231F1F"/>
          <w:spacing w:val="40"/>
          <w:w w:val="105"/>
          <w:sz w:val="15"/>
        </w:rPr>
        <w:t> </w:t>
      </w:r>
      <w:r>
        <w:rPr>
          <w:rFonts w:ascii="Cambria" w:hAnsi="Cambria"/>
          <w:color w:val="231F1F"/>
          <w:w w:val="105"/>
          <w:sz w:val="15"/>
        </w:rPr>
        <w:t>our</w:t>
      </w:r>
      <w:r>
        <w:rPr>
          <w:rFonts w:ascii="Cambria" w:hAnsi="Cambria"/>
          <w:color w:val="231F1F"/>
          <w:spacing w:val="-4"/>
          <w:w w:val="105"/>
          <w:sz w:val="15"/>
        </w:rPr>
        <w:t> </w:t>
      </w:r>
      <w:r>
        <w:rPr>
          <w:rFonts w:ascii="Cambria" w:hAnsi="Cambria"/>
          <w:color w:val="231F1F"/>
          <w:w w:val="105"/>
          <w:sz w:val="15"/>
        </w:rPr>
        <w:t>sole discretion, deem to</w:t>
      </w:r>
      <w:r>
        <w:rPr>
          <w:rFonts w:ascii="Cambria" w:hAnsi="Cambria"/>
          <w:color w:val="231F1F"/>
          <w:spacing w:val="-1"/>
          <w:w w:val="105"/>
          <w:sz w:val="15"/>
        </w:rPr>
        <w:t> </w:t>
      </w:r>
      <w:r>
        <w:rPr>
          <w:rFonts w:ascii="Cambria" w:hAnsi="Cambria"/>
          <w:color w:val="231F1F"/>
          <w:w w:val="105"/>
          <w:sz w:val="15"/>
        </w:rPr>
        <w:t>be</w:t>
      </w:r>
      <w:r>
        <w:rPr>
          <w:rFonts w:ascii="Cambria" w:hAnsi="Cambria"/>
          <w:color w:val="231F1F"/>
          <w:spacing w:val="-2"/>
          <w:w w:val="105"/>
          <w:sz w:val="15"/>
        </w:rPr>
        <w:t> </w:t>
      </w:r>
      <w:r>
        <w:rPr>
          <w:rFonts w:ascii="Cambria" w:hAnsi="Cambria"/>
          <w:color w:val="231F1F"/>
          <w:w w:val="105"/>
          <w:sz w:val="15"/>
        </w:rPr>
        <w:t>dangerous,</w:t>
      </w:r>
      <w:r>
        <w:rPr>
          <w:rFonts w:ascii="Cambria" w:hAnsi="Cambria"/>
          <w:color w:val="231F1F"/>
          <w:spacing w:val="-4"/>
          <w:w w:val="105"/>
          <w:sz w:val="15"/>
        </w:rPr>
        <w:t> </w:t>
      </w:r>
      <w:r>
        <w:rPr>
          <w:rFonts w:ascii="Cambria" w:hAnsi="Cambria"/>
          <w:color w:val="231F1F"/>
          <w:w w:val="105"/>
          <w:sz w:val="15"/>
        </w:rPr>
        <w:t>noxious,</w:t>
      </w:r>
      <w:r>
        <w:rPr>
          <w:rFonts w:ascii="Cambria" w:hAnsi="Cambria"/>
          <w:color w:val="231F1F"/>
          <w:spacing w:val="-2"/>
          <w:w w:val="105"/>
          <w:sz w:val="15"/>
        </w:rPr>
        <w:t> </w:t>
      </w:r>
      <w:r>
        <w:rPr>
          <w:rFonts w:ascii="Cambria" w:hAnsi="Cambria"/>
          <w:color w:val="231F1F"/>
          <w:w w:val="105"/>
          <w:sz w:val="15"/>
        </w:rPr>
        <w:t>or in the</w:t>
      </w:r>
      <w:r>
        <w:rPr>
          <w:rFonts w:ascii="Cambria" w:hAnsi="Cambria"/>
          <w:color w:val="231F1F"/>
          <w:spacing w:val="40"/>
          <w:w w:val="105"/>
          <w:sz w:val="15"/>
        </w:rPr>
        <w:t> </w:t>
      </w:r>
      <w:r>
        <w:rPr>
          <w:rFonts w:ascii="Cambria" w:hAnsi="Cambria"/>
          <w:color w:val="231F1F"/>
          <w:sz w:val="15"/>
        </w:rPr>
        <w:t>case</w:t>
      </w:r>
      <w:r>
        <w:rPr>
          <w:rFonts w:ascii="Cambria" w:hAnsi="Cambria"/>
          <w:color w:val="231F1F"/>
          <w:spacing w:val="-4"/>
          <w:sz w:val="15"/>
        </w:rPr>
        <w:t> </w:t>
      </w:r>
      <w:r>
        <w:rPr>
          <w:rFonts w:ascii="Cambria" w:hAnsi="Cambria"/>
          <w:color w:val="231F1F"/>
          <w:sz w:val="15"/>
        </w:rPr>
        <w:t>of</w:t>
      </w:r>
      <w:r>
        <w:rPr>
          <w:rFonts w:ascii="Cambria" w:hAnsi="Cambria"/>
          <w:color w:val="231F1F"/>
          <w:spacing w:val="-5"/>
          <w:sz w:val="15"/>
        </w:rPr>
        <w:t> </w:t>
      </w:r>
      <w:r>
        <w:rPr>
          <w:rFonts w:ascii="Cambria" w:hAnsi="Cambria"/>
          <w:color w:val="231F1F"/>
          <w:sz w:val="15"/>
        </w:rPr>
        <w:t>packaged</w:t>
      </w:r>
      <w:r>
        <w:rPr>
          <w:rFonts w:ascii="Cambria" w:hAnsi="Cambria"/>
          <w:color w:val="231F1F"/>
          <w:spacing w:val="-4"/>
          <w:sz w:val="15"/>
        </w:rPr>
        <w:t> </w:t>
      </w:r>
      <w:r>
        <w:rPr>
          <w:rFonts w:ascii="Cambria" w:hAnsi="Cambria"/>
          <w:color w:val="231F1F"/>
          <w:sz w:val="15"/>
        </w:rPr>
        <w:t>food,</w:t>
      </w:r>
      <w:r>
        <w:rPr>
          <w:rFonts w:ascii="Cambria" w:hAnsi="Cambria"/>
          <w:color w:val="231F1F"/>
          <w:spacing w:val="-8"/>
          <w:sz w:val="15"/>
        </w:rPr>
        <w:t> </w:t>
      </w:r>
      <w:r>
        <w:rPr>
          <w:rFonts w:ascii="Cambria" w:hAnsi="Cambria"/>
          <w:color w:val="231F1F"/>
          <w:sz w:val="15"/>
        </w:rPr>
        <w:t>spoiled,</w:t>
      </w:r>
      <w:r>
        <w:rPr>
          <w:rFonts w:ascii="Cambria" w:hAnsi="Cambria"/>
          <w:color w:val="231F1F"/>
          <w:spacing w:val="-5"/>
          <w:sz w:val="15"/>
        </w:rPr>
        <w:t> </w:t>
      </w:r>
      <w:r>
        <w:rPr>
          <w:rFonts w:ascii="Cambria" w:hAnsi="Cambria"/>
          <w:color w:val="231F1F"/>
          <w:sz w:val="15"/>
        </w:rPr>
        <w:t>and</w:t>
      </w:r>
      <w:r>
        <w:rPr>
          <w:rFonts w:ascii="Cambria" w:hAnsi="Cambria"/>
          <w:color w:val="231F1F"/>
          <w:spacing w:val="-5"/>
          <w:sz w:val="15"/>
        </w:rPr>
        <w:t> </w:t>
      </w:r>
      <w:r>
        <w:rPr>
          <w:rFonts w:ascii="Cambria" w:hAnsi="Cambria"/>
          <w:color w:val="231F1F"/>
          <w:sz w:val="15"/>
        </w:rPr>
        <w:t>waive</w:t>
      </w:r>
      <w:r>
        <w:rPr>
          <w:rFonts w:ascii="Cambria" w:hAnsi="Cambria"/>
          <w:color w:val="231F1F"/>
          <w:spacing w:val="-6"/>
          <w:sz w:val="15"/>
        </w:rPr>
        <w:t> </w:t>
      </w:r>
      <w:r>
        <w:rPr>
          <w:rFonts w:ascii="Cambria" w:hAnsi="Cambria"/>
          <w:color w:val="231F1F"/>
          <w:sz w:val="15"/>
        </w:rPr>
        <w:t>any</w:t>
      </w:r>
      <w:r>
        <w:rPr>
          <w:rFonts w:ascii="Cambria" w:hAnsi="Cambria"/>
          <w:color w:val="231F1F"/>
          <w:spacing w:val="-4"/>
          <w:sz w:val="15"/>
        </w:rPr>
        <w:t> </w:t>
      </w:r>
      <w:r>
        <w:rPr>
          <w:rFonts w:ascii="Cambria" w:hAnsi="Cambria"/>
          <w:color w:val="231F1F"/>
          <w:sz w:val="15"/>
        </w:rPr>
        <w:t>claim</w:t>
      </w:r>
      <w:r>
        <w:rPr>
          <w:rFonts w:ascii="Cambria" w:hAnsi="Cambria"/>
          <w:color w:val="231F1F"/>
          <w:spacing w:val="-5"/>
          <w:sz w:val="15"/>
        </w:rPr>
        <w:t> </w:t>
      </w:r>
      <w:r>
        <w:rPr>
          <w:rFonts w:ascii="Cambria" w:hAnsi="Cambria"/>
          <w:color w:val="231F1F"/>
          <w:sz w:val="15"/>
        </w:rPr>
        <w:t>whatsoever</w:t>
      </w:r>
      <w:r>
        <w:rPr>
          <w:rFonts w:ascii="Cambria" w:hAnsi="Cambria"/>
          <w:color w:val="231F1F"/>
          <w:spacing w:val="40"/>
          <w:w w:val="105"/>
          <w:sz w:val="15"/>
        </w:rPr>
        <w:t> </w:t>
      </w:r>
      <w:r>
        <w:rPr>
          <w:rFonts w:ascii="Cambria" w:hAnsi="Cambria"/>
          <w:color w:val="231F1F"/>
          <w:w w:val="105"/>
          <w:sz w:val="15"/>
        </w:rPr>
        <w:t>resulting from such disposal.</w:t>
      </w:r>
    </w:p>
    <w:p>
      <w:pPr>
        <w:numPr>
          <w:ilvl w:val="0"/>
          <w:numId w:val="85"/>
        </w:numPr>
        <w:tabs>
          <w:tab w:pos="381" w:val="left" w:leader="none"/>
        </w:tabs>
        <w:spacing w:line="174" w:lineRule="exact" w:before="83"/>
        <w:ind w:left="381" w:right="0" w:hanging="212"/>
        <w:jc w:val="both"/>
        <w:rPr>
          <w:rFonts w:ascii="Cambria"/>
          <w:b/>
          <w:position w:val="-2"/>
          <w:sz w:val="15"/>
        </w:rPr>
      </w:pPr>
      <w:r>
        <w:rPr>
          <w:rFonts w:ascii="Cambria"/>
          <w:b/>
          <w:color w:val="231F1F"/>
          <w:w w:val="105"/>
          <w:sz w:val="15"/>
        </w:rPr>
        <w:t>SEVERABILITY.</w:t>
      </w:r>
      <w:r>
        <w:rPr>
          <w:rFonts w:ascii="Cambria"/>
          <w:b/>
          <w:color w:val="231F1F"/>
          <w:spacing w:val="80"/>
          <w:w w:val="105"/>
          <w:sz w:val="15"/>
        </w:rPr>
        <w:t> </w:t>
      </w:r>
      <w:r>
        <w:rPr>
          <w:rFonts w:ascii="Cambria"/>
          <w:b/>
          <w:color w:val="231F1F"/>
          <w:spacing w:val="2"/>
          <w:position w:val="-2"/>
          <w:sz w:val="15"/>
        </w:rPr>
        <w:drawing>
          <wp:inline distT="0" distB="0" distL="0" distR="0">
            <wp:extent cx="1746504" cy="89916"/>
            <wp:effectExtent l="0" t="0" r="0" b="0"/>
            <wp:docPr id="1527" name="Image 1527"/>
            <wp:cNvGraphicFramePr>
              <a:graphicFrameLocks/>
            </wp:cNvGraphicFramePr>
            <a:graphic>
              <a:graphicData uri="http://schemas.openxmlformats.org/drawingml/2006/picture">
                <pic:pic>
                  <pic:nvPicPr>
                    <pic:cNvPr id="1527" name="Image 1527"/>
                    <pic:cNvPicPr/>
                  </pic:nvPicPr>
                  <pic:blipFill>
                    <a:blip r:embed="rId405" cstate="print"/>
                    <a:stretch>
                      <a:fillRect/>
                    </a:stretch>
                  </pic:blipFill>
                  <pic:spPr>
                    <a:xfrm>
                      <a:off x="0" y="0"/>
                      <a:ext cx="1746504" cy="89916"/>
                    </a:xfrm>
                    <a:prstGeom prst="rect">
                      <a:avLst/>
                    </a:prstGeom>
                  </pic:spPr>
                </pic:pic>
              </a:graphicData>
            </a:graphic>
          </wp:inline>
        </w:drawing>
      </w:r>
      <w:r>
        <w:rPr>
          <w:rFonts w:ascii="Cambria"/>
          <w:b/>
          <w:color w:val="231F1F"/>
          <w:spacing w:val="2"/>
          <w:position w:val="-2"/>
          <w:sz w:val="15"/>
        </w:rPr>
      </w:r>
    </w:p>
    <w:p>
      <w:pPr>
        <w:spacing w:line="235" w:lineRule="auto" w:before="1"/>
        <w:ind w:left="383" w:right="652" w:firstLine="0"/>
        <w:jc w:val="both"/>
        <w:rPr>
          <w:rFonts w:ascii="Cambria"/>
          <w:sz w:val="15"/>
        </w:rPr>
      </w:pPr>
      <w:r>
        <w:rPr>
          <w:rFonts w:ascii="Cambria"/>
          <w:color w:val="231F1F"/>
          <w:w w:val="105"/>
          <w:sz w:val="15"/>
        </w:rPr>
        <w:t>Lease Contract is illegal, invalid or unenforceable under any</w:t>
      </w:r>
      <w:r>
        <w:rPr>
          <w:rFonts w:ascii="Cambria"/>
          <w:color w:val="231F1F"/>
          <w:spacing w:val="40"/>
          <w:w w:val="105"/>
          <w:sz w:val="15"/>
        </w:rPr>
        <w:t> </w:t>
      </w:r>
      <w:r>
        <w:rPr>
          <w:rFonts w:ascii="Cambria"/>
          <w:color w:val="231F1F"/>
          <w:w w:val="105"/>
          <w:sz w:val="15"/>
        </w:rPr>
        <w:t>applicable law, then it is the intention of the parties that (a)</w:t>
      </w:r>
      <w:r>
        <w:rPr>
          <w:rFonts w:ascii="Cambria"/>
          <w:color w:val="231F1F"/>
          <w:spacing w:val="40"/>
          <w:w w:val="105"/>
          <w:sz w:val="15"/>
        </w:rPr>
        <w:t> </w:t>
      </w:r>
      <w:r>
        <w:rPr>
          <w:rFonts w:ascii="Cambria"/>
          <w:color w:val="231F1F"/>
          <w:w w:val="105"/>
          <w:sz w:val="15"/>
        </w:rPr>
        <w:t>such</w:t>
      </w:r>
      <w:r>
        <w:rPr>
          <w:rFonts w:ascii="Cambria"/>
          <w:color w:val="231F1F"/>
          <w:w w:val="105"/>
          <w:sz w:val="15"/>
        </w:rPr>
        <w:t> provision</w:t>
      </w:r>
      <w:r>
        <w:rPr>
          <w:rFonts w:ascii="Cambria"/>
          <w:color w:val="231F1F"/>
          <w:w w:val="105"/>
          <w:sz w:val="15"/>
        </w:rPr>
        <w:t> shall</w:t>
      </w:r>
      <w:r>
        <w:rPr>
          <w:rFonts w:ascii="Cambria"/>
          <w:color w:val="231F1F"/>
          <w:w w:val="105"/>
          <w:sz w:val="15"/>
        </w:rPr>
        <w:t> be</w:t>
      </w:r>
      <w:r>
        <w:rPr>
          <w:rFonts w:ascii="Cambria"/>
          <w:color w:val="231F1F"/>
          <w:w w:val="105"/>
          <w:sz w:val="15"/>
        </w:rPr>
        <w:t> ineffective</w:t>
      </w:r>
      <w:r>
        <w:rPr>
          <w:rFonts w:ascii="Cambria"/>
          <w:color w:val="231F1F"/>
          <w:w w:val="105"/>
          <w:sz w:val="15"/>
        </w:rPr>
        <w:t> to</w:t>
      </w:r>
      <w:r>
        <w:rPr>
          <w:rFonts w:ascii="Cambria"/>
          <w:color w:val="231F1F"/>
          <w:w w:val="105"/>
          <w:sz w:val="15"/>
        </w:rPr>
        <w:t> the</w:t>
      </w:r>
      <w:r>
        <w:rPr>
          <w:rFonts w:ascii="Cambria"/>
          <w:color w:val="231F1F"/>
          <w:w w:val="105"/>
          <w:sz w:val="15"/>
        </w:rPr>
        <w:t> extent</w:t>
      </w:r>
      <w:r>
        <w:rPr>
          <w:rFonts w:ascii="Cambria"/>
          <w:color w:val="231F1F"/>
          <w:w w:val="105"/>
          <w:sz w:val="15"/>
        </w:rPr>
        <w:t> of</w:t>
      </w:r>
      <w:r>
        <w:rPr>
          <w:rFonts w:ascii="Cambria"/>
          <w:color w:val="231F1F"/>
          <w:w w:val="105"/>
          <w:sz w:val="15"/>
        </w:rPr>
        <w:t> such</w:t>
      </w:r>
      <w:r>
        <w:rPr>
          <w:rFonts w:ascii="Cambria"/>
          <w:color w:val="231F1F"/>
          <w:spacing w:val="40"/>
          <w:w w:val="105"/>
          <w:sz w:val="15"/>
        </w:rPr>
        <w:t> </w:t>
      </w:r>
      <w:r>
        <w:rPr>
          <w:rFonts w:ascii="Cambria"/>
          <w:color w:val="231F1F"/>
          <w:w w:val="105"/>
          <w:sz w:val="15"/>
        </w:rPr>
        <w:t>invalidity or unenforceability only without invalidating or</w:t>
      </w:r>
      <w:r>
        <w:rPr>
          <w:rFonts w:ascii="Cambria"/>
          <w:color w:val="231F1F"/>
          <w:spacing w:val="40"/>
          <w:w w:val="105"/>
          <w:sz w:val="15"/>
        </w:rPr>
        <w:t> </w:t>
      </w:r>
      <w:r>
        <w:rPr>
          <w:rFonts w:ascii="Cambria"/>
          <w:color w:val="231F1F"/>
          <w:w w:val="105"/>
          <w:sz w:val="15"/>
        </w:rPr>
        <w:t>otherwise affecting the remainder of this Addendum or the</w:t>
      </w:r>
      <w:r>
        <w:rPr>
          <w:rFonts w:ascii="Cambria"/>
          <w:color w:val="231F1F"/>
          <w:spacing w:val="40"/>
          <w:w w:val="105"/>
          <w:sz w:val="15"/>
        </w:rPr>
        <w:t> </w:t>
      </w:r>
      <w:r>
        <w:rPr>
          <w:rFonts w:ascii="Cambria"/>
          <w:color w:val="231F1F"/>
          <w:sz w:val="15"/>
        </w:rPr>
        <w:t>Lease,</w:t>
      </w:r>
      <w:r>
        <w:rPr>
          <w:rFonts w:ascii="Cambria"/>
          <w:color w:val="231F1F"/>
          <w:spacing w:val="-5"/>
          <w:sz w:val="15"/>
        </w:rPr>
        <w:t> </w:t>
      </w:r>
      <w:r>
        <w:rPr>
          <w:rFonts w:ascii="Cambria"/>
          <w:color w:val="231F1F"/>
          <w:sz w:val="15"/>
        </w:rPr>
        <w:t>(b)</w:t>
      </w:r>
      <w:r>
        <w:rPr>
          <w:rFonts w:ascii="Cambria"/>
          <w:color w:val="231F1F"/>
          <w:spacing w:val="-4"/>
          <w:sz w:val="15"/>
        </w:rPr>
        <w:t> </w:t>
      </w:r>
      <w:r>
        <w:rPr>
          <w:rFonts w:ascii="Cambria"/>
          <w:color w:val="231F1F"/>
          <w:sz w:val="15"/>
        </w:rPr>
        <w:t>the</w:t>
      </w:r>
      <w:r>
        <w:rPr>
          <w:rFonts w:ascii="Cambria"/>
          <w:color w:val="231F1F"/>
          <w:spacing w:val="-4"/>
          <w:sz w:val="15"/>
        </w:rPr>
        <w:t> </w:t>
      </w:r>
      <w:r>
        <w:rPr>
          <w:rFonts w:ascii="Cambria"/>
          <w:color w:val="231F1F"/>
          <w:sz w:val="15"/>
        </w:rPr>
        <w:t>remainder</w:t>
      </w:r>
      <w:r>
        <w:rPr>
          <w:rFonts w:ascii="Cambria"/>
          <w:color w:val="231F1F"/>
          <w:spacing w:val="-3"/>
          <w:sz w:val="15"/>
        </w:rPr>
        <w:t> </w:t>
      </w:r>
      <w:r>
        <w:rPr>
          <w:rFonts w:ascii="Cambria"/>
          <w:color w:val="231F1F"/>
          <w:sz w:val="15"/>
        </w:rPr>
        <w:t>of</w:t>
      </w:r>
      <w:r>
        <w:rPr>
          <w:rFonts w:ascii="Cambria"/>
          <w:color w:val="231F1F"/>
          <w:spacing w:val="-3"/>
          <w:sz w:val="15"/>
        </w:rPr>
        <w:t> </w:t>
      </w:r>
      <w:r>
        <w:rPr>
          <w:rFonts w:ascii="Cambria"/>
          <w:color w:val="231F1F"/>
          <w:sz w:val="15"/>
        </w:rPr>
        <w:t>this</w:t>
      </w:r>
      <w:r>
        <w:rPr>
          <w:rFonts w:ascii="Cambria"/>
          <w:color w:val="231F1F"/>
          <w:spacing w:val="-2"/>
          <w:sz w:val="15"/>
        </w:rPr>
        <w:t> </w:t>
      </w:r>
      <w:r>
        <w:rPr>
          <w:rFonts w:ascii="Cambria"/>
          <w:color w:val="231F1F"/>
          <w:sz w:val="15"/>
        </w:rPr>
        <w:t>Addendum</w:t>
      </w:r>
      <w:r>
        <w:rPr>
          <w:rFonts w:ascii="Cambria"/>
          <w:color w:val="231F1F"/>
          <w:spacing w:val="-4"/>
          <w:sz w:val="15"/>
        </w:rPr>
        <w:t> </w:t>
      </w:r>
      <w:r>
        <w:rPr>
          <w:rFonts w:ascii="Cambria"/>
          <w:color w:val="231F1F"/>
          <w:sz w:val="15"/>
        </w:rPr>
        <w:t>shall</w:t>
      </w:r>
      <w:r>
        <w:rPr>
          <w:rFonts w:ascii="Cambria"/>
          <w:color w:val="231F1F"/>
          <w:spacing w:val="-3"/>
          <w:sz w:val="15"/>
        </w:rPr>
        <w:t> </w:t>
      </w:r>
      <w:r>
        <w:rPr>
          <w:rFonts w:ascii="Cambria"/>
          <w:color w:val="231F1F"/>
          <w:sz w:val="15"/>
        </w:rPr>
        <w:t>not</w:t>
      </w:r>
      <w:r>
        <w:rPr>
          <w:rFonts w:ascii="Cambria"/>
          <w:color w:val="231F1F"/>
          <w:spacing w:val="-4"/>
          <w:sz w:val="15"/>
        </w:rPr>
        <w:t> </w:t>
      </w:r>
      <w:r>
        <w:rPr>
          <w:rFonts w:ascii="Cambria"/>
          <w:color w:val="231F1F"/>
          <w:sz w:val="15"/>
        </w:rPr>
        <w:t>be</w:t>
      </w:r>
      <w:r>
        <w:rPr>
          <w:rFonts w:ascii="Cambria"/>
          <w:color w:val="231F1F"/>
          <w:spacing w:val="-4"/>
          <w:sz w:val="15"/>
        </w:rPr>
        <w:t> </w:t>
      </w:r>
      <w:r>
        <w:rPr>
          <w:rFonts w:ascii="Cambria"/>
          <w:color w:val="231F1F"/>
          <w:sz w:val="15"/>
        </w:rPr>
        <w:t>affected</w:t>
      </w:r>
      <w:r>
        <w:rPr>
          <w:rFonts w:ascii="Cambria"/>
          <w:color w:val="231F1F"/>
          <w:spacing w:val="40"/>
          <w:w w:val="105"/>
          <w:sz w:val="15"/>
        </w:rPr>
        <w:t> </w:t>
      </w:r>
      <w:r>
        <w:rPr>
          <w:rFonts w:ascii="Cambria"/>
          <w:color w:val="231F1F"/>
          <w:w w:val="105"/>
          <w:sz w:val="15"/>
        </w:rPr>
        <w:t>thereby, and (c) it is also the intention of the parties to this</w:t>
      </w:r>
      <w:r>
        <w:rPr>
          <w:rFonts w:ascii="Cambria"/>
          <w:color w:val="231F1F"/>
          <w:spacing w:val="40"/>
          <w:w w:val="105"/>
          <w:sz w:val="15"/>
        </w:rPr>
        <w:t> </w:t>
      </w:r>
      <w:r>
        <w:rPr>
          <w:rFonts w:ascii="Cambria"/>
          <w:color w:val="231F1F"/>
          <w:sz w:val="15"/>
        </w:rPr>
        <w:t>Addendum</w:t>
      </w:r>
      <w:r>
        <w:rPr>
          <w:rFonts w:ascii="Cambria"/>
          <w:color w:val="231F1F"/>
          <w:spacing w:val="-4"/>
          <w:sz w:val="15"/>
        </w:rPr>
        <w:t> </w:t>
      </w:r>
      <w:r>
        <w:rPr>
          <w:rFonts w:ascii="Cambria"/>
          <w:color w:val="231F1F"/>
          <w:sz w:val="15"/>
        </w:rPr>
        <w:t>that</w:t>
      </w:r>
      <w:r>
        <w:rPr>
          <w:rFonts w:ascii="Cambria"/>
          <w:color w:val="231F1F"/>
          <w:spacing w:val="-4"/>
          <w:sz w:val="15"/>
        </w:rPr>
        <w:t> </w:t>
      </w:r>
      <w:r>
        <w:rPr>
          <w:rFonts w:ascii="Cambria"/>
          <w:color w:val="231F1F"/>
          <w:sz w:val="15"/>
        </w:rPr>
        <w:t>in</w:t>
      </w:r>
      <w:r>
        <w:rPr>
          <w:rFonts w:ascii="Cambria"/>
          <w:color w:val="231F1F"/>
          <w:spacing w:val="-4"/>
          <w:sz w:val="15"/>
        </w:rPr>
        <w:t> </w:t>
      </w:r>
      <w:r>
        <w:rPr>
          <w:rFonts w:ascii="Cambria"/>
          <w:color w:val="231F1F"/>
          <w:sz w:val="15"/>
        </w:rPr>
        <w:t>lieu</w:t>
      </w:r>
      <w:r>
        <w:rPr>
          <w:rFonts w:ascii="Cambria"/>
          <w:color w:val="231F1F"/>
          <w:spacing w:val="-2"/>
          <w:sz w:val="15"/>
        </w:rPr>
        <w:t> </w:t>
      </w:r>
      <w:r>
        <w:rPr>
          <w:rFonts w:ascii="Cambria"/>
          <w:color w:val="231F1F"/>
          <w:sz w:val="15"/>
        </w:rPr>
        <w:t>of</w:t>
      </w:r>
      <w:r>
        <w:rPr>
          <w:rFonts w:ascii="Cambria"/>
          <w:color w:val="231F1F"/>
          <w:spacing w:val="-2"/>
          <w:sz w:val="15"/>
        </w:rPr>
        <w:t> </w:t>
      </w:r>
      <w:r>
        <w:rPr>
          <w:rFonts w:ascii="Cambria"/>
          <w:color w:val="231F1F"/>
          <w:sz w:val="15"/>
        </w:rPr>
        <w:t>each clause</w:t>
      </w:r>
      <w:r>
        <w:rPr>
          <w:rFonts w:ascii="Cambria"/>
          <w:color w:val="231F1F"/>
          <w:spacing w:val="-1"/>
          <w:sz w:val="15"/>
        </w:rPr>
        <w:t> </w:t>
      </w:r>
      <w:r>
        <w:rPr>
          <w:rFonts w:ascii="Cambria"/>
          <w:color w:val="231F1F"/>
          <w:sz w:val="15"/>
        </w:rPr>
        <w:t>or</w:t>
      </w:r>
      <w:r>
        <w:rPr>
          <w:rFonts w:ascii="Cambria"/>
          <w:color w:val="231F1F"/>
          <w:spacing w:val="-1"/>
          <w:sz w:val="15"/>
        </w:rPr>
        <w:t> </w:t>
      </w:r>
      <w:r>
        <w:rPr>
          <w:rFonts w:ascii="Cambria"/>
          <w:color w:val="231F1F"/>
          <w:sz w:val="15"/>
        </w:rPr>
        <w:t>provision</w:t>
      </w:r>
      <w:r>
        <w:rPr>
          <w:rFonts w:ascii="Cambria"/>
          <w:color w:val="231F1F"/>
          <w:spacing w:val="-1"/>
          <w:sz w:val="15"/>
        </w:rPr>
        <w:t> </w:t>
      </w:r>
      <w:r>
        <w:rPr>
          <w:rFonts w:ascii="Cambria"/>
          <w:color w:val="231F1F"/>
          <w:sz w:val="15"/>
        </w:rPr>
        <w:t>that</w:t>
      </w:r>
      <w:r>
        <w:rPr>
          <w:rFonts w:ascii="Cambria"/>
          <w:color w:val="231F1F"/>
          <w:spacing w:val="-1"/>
          <w:sz w:val="15"/>
        </w:rPr>
        <w:t> </w:t>
      </w:r>
      <w:r>
        <w:rPr>
          <w:rFonts w:ascii="Cambria"/>
          <w:color w:val="231F1F"/>
          <w:sz w:val="15"/>
        </w:rPr>
        <w:t>is</w:t>
      </w:r>
      <w:r>
        <w:rPr>
          <w:rFonts w:ascii="Cambria"/>
          <w:color w:val="231F1F"/>
          <w:spacing w:val="-1"/>
          <w:sz w:val="15"/>
        </w:rPr>
        <w:t> </w:t>
      </w:r>
      <w:r>
        <w:rPr>
          <w:rFonts w:ascii="Cambria"/>
          <w:color w:val="231F1F"/>
          <w:sz w:val="15"/>
        </w:rPr>
        <w:t>illegal,</w:t>
      </w:r>
      <w:r>
        <w:rPr>
          <w:rFonts w:ascii="Cambria"/>
          <w:color w:val="231F1F"/>
          <w:spacing w:val="40"/>
          <w:w w:val="105"/>
          <w:sz w:val="15"/>
        </w:rPr>
        <w:t> </w:t>
      </w:r>
      <w:r>
        <w:rPr>
          <w:rFonts w:ascii="Cambria"/>
          <w:color w:val="231F1F"/>
          <w:w w:val="105"/>
          <w:sz w:val="15"/>
        </w:rPr>
        <w:t>invalid</w:t>
      </w:r>
      <w:r>
        <w:rPr>
          <w:rFonts w:ascii="Cambria"/>
          <w:color w:val="231F1F"/>
          <w:w w:val="105"/>
          <w:sz w:val="15"/>
        </w:rPr>
        <w:t> or</w:t>
      </w:r>
      <w:r>
        <w:rPr>
          <w:rFonts w:ascii="Cambria"/>
          <w:color w:val="231F1F"/>
          <w:w w:val="105"/>
          <w:sz w:val="15"/>
        </w:rPr>
        <w:t> unenforceable,</w:t>
      </w:r>
      <w:r>
        <w:rPr>
          <w:rFonts w:ascii="Cambria"/>
          <w:color w:val="231F1F"/>
          <w:w w:val="105"/>
          <w:sz w:val="15"/>
        </w:rPr>
        <w:t> there be</w:t>
      </w:r>
      <w:r>
        <w:rPr>
          <w:rFonts w:ascii="Cambria"/>
          <w:color w:val="231F1F"/>
          <w:w w:val="105"/>
          <w:sz w:val="15"/>
        </w:rPr>
        <w:t> added</w:t>
      </w:r>
      <w:r>
        <w:rPr>
          <w:rFonts w:ascii="Cambria"/>
          <w:color w:val="231F1F"/>
          <w:w w:val="105"/>
          <w:sz w:val="15"/>
        </w:rPr>
        <w:t> as a part of this</w:t>
      </w:r>
      <w:r>
        <w:rPr>
          <w:rFonts w:ascii="Cambria"/>
          <w:color w:val="231F1F"/>
          <w:spacing w:val="40"/>
          <w:w w:val="105"/>
          <w:sz w:val="15"/>
        </w:rPr>
        <w:t> </w:t>
      </w:r>
      <w:r>
        <w:rPr>
          <w:rFonts w:ascii="Cambria"/>
          <w:color w:val="231F1F"/>
          <w:w w:val="105"/>
          <w:sz w:val="15"/>
        </w:rPr>
        <w:t>Addendum</w:t>
      </w:r>
      <w:r>
        <w:rPr>
          <w:rFonts w:ascii="Cambria"/>
          <w:color w:val="231F1F"/>
          <w:w w:val="105"/>
          <w:sz w:val="15"/>
        </w:rPr>
        <w:t> a clause or provision similar in terms to</w:t>
      </w:r>
      <w:r>
        <w:rPr>
          <w:rFonts w:ascii="Cambria"/>
          <w:color w:val="231F1F"/>
          <w:w w:val="105"/>
          <w:sz w:val="15"/>
        </w:rPr>
        <w:t> such</w:t>
      </w:r>
      <w:r>
        <w:rPr>
          <w:rFonts w:ascii="Cambria"/>
          <w:color w:val="231F1F"/>
          <w:spacing w:val="40"/>
          <w:w w:val="105"/>
          <w:sz w:val="15"/>
        </w:rPr>
        <w:t> </w:t>
      </w:r>
      <w:r>
        <w:rPr>
          <w:rFonts w:ascii="Cambria"/>
          <w:color w:val="231F1F"/>
          <w:w w:val="105"/>
          <w:sz w:val="15"/>
        </w:rPr>
        <w:t>illegal, invalid or unenforceable clause or provision as may</w:t>
      </w:r>
      <w:r>
        <w:rPr>
          <w:rFonts w:ascii="Cambria"/>
          <w:color w:val="231F1F"/>
          <w:spacing w:val="40"/>
          <w:w w:val="105"/>
          <w:sz w:val="15"/>
        </w:rPr>
        <w:t> </w:t>
      </w:r>
      <w:r>
        <w:rPr>
          <w:rFonts w:ascii="Cambria"/>
          <w:color w:val="231F1F"/>
          <w:w w:val="105"/>
          <w:sz w:val="15"/>
        </w:rPr>
        <w:t>be possible and be legal, valid and enforceable.</w:t>
      </w:r>
    </w:p>
    <w:p>
      <w:pPr>
        <w:pStyle w:val="ListParagraph"/>
        <w:numPr>
          <w:ilvl w:val="0"/>
          <w:numId w:val="85"/>
        </w:numPr>
        <w:tabs>
          <w:tab w:pos="381" w:val="left" w:leader="none"/>
        </w:tabs>
        <w:spacing w:line="240" w:lineRule="auto" w:before="74" w:after="0"/>
        <w:ind w:left="381" w:right="0" w:hanging="212"/>
        <w:jc w:val="both"/>
        <w:rPr>
          <w:rFonts w:ascii="Cambria"/>
          <w:sz w:val="15"/>
        </w:rPr>
      </w:pPr>
      <w:r>
        <w:rPr>
          <w:rFonts w:ascii="Cambria"/>
          <w:b/>
          <w:color w:val="231F1F"/>
          <w:w w:val="105"/>
          <w:sz w:val="15"/>
        </w:rPr>
        <w:t>SPECIAL</w:t>
      </w:r>
      <w:r>
        <w:rPr>
          <w:rFonts w:ascii="Cambria"/>
          <w:b/>
          <w:color w:val="231F1F"/>
          <w:spacing w:val="19"/>
          <w:w w:val="105"/>
          <w:sz w:val="15"/>
        </w:rPr>
        <w:t> </w:t>
      </w:r>
      <w:r>
        <w:rPr>
          <w:rFonts w:ascii="Cambria"/>
          <w:b/>
          <w:color w:val="231F1F"/>
          <w:w w:val="105"/>
          <w:sz w:val="15"/>
        </w:rPr>
        <w:t>PROVISIONS.</w:t>
      </w:r>
      <w:r>
        <w:rPr>
          <w:rFonts w:ascii="Cambria"/>
          <w:b/>
          <w:color w:val="231F1F"/>
          <w:spacing w:val="53"/>
          <w:w w:val="105"/>
          <w:sz w:val="15"/>
        </w:rPr>
        <w:t>  </w:t>
      </w:r>
      <w:r>
        <w:rPr>
          <w:rFonts w:ascii="Cambria"/>
          <w:color w:val="231F1F"/>
          <w:w w:val="105"/>
          <w:sz w:val="15"/>
        </w:rPr>
        <w:t>The</w:t>
      </w:r>
      <w:r>
        <w:rPr>
          <w:rFonts w:ascii="Cambria"/>
          <w:color w:val="231F1F"/>
          <w:spacing w:val="19"/>
          <w:w w:val="105"/>
          <w:sz w:val="15"/>
        </w:rPr>
        <w:t> </w:t>
      </w:r>
      <w:r>
        <w:rPr>
          <w:rFonts w:ascii="Cambria"/>
          <w:color w:val="231F1F"/>
          <w:w w:val="105"/>
          <w:sz w:val="15"/>
        </w:rPr>
        <w:t>following</w:t>
      </w:r>
      <w:r>
        <w:rPr>
          <w:rFonts w:ascii="Cambria"/>
          <w:color w:val="231F1F"/>
          <w:spacing w:val="21"/>
          <w:w w:val="105"/>
          <w:sz w:val="15"/>
        </w:rPr>
        <w:t> </w:t>
      </w:r>
      <w:r>
        <w:rPr>
          <w:rFonts w:ascii="Cambria"/>
          <w:color w:val="231F1F"/>
          <w:w w:val="105"/>
          <w:sz w:val="15"/>
        </w:rPr>
        <w:t>special</w:t>
      </w:r>
      <w:r>
        <w:rPr>
          <w:rFonts w:ascii="Cambria"/>
          <w:color w:val="231F1F"/>
          <w:spacing w:val="19"/>
          <w:w w:val="105"/>
          <w:sz w:val="15"/>
        </w:rPr>
        <w:t> </w:t>
      </w:r>
      <w:r>
        <w:rPr>
          <w:rFonts w:ascii="Cambria"/>
          <w:color w:val="231F1F"/>
          <w:spacing w:val="-2"/>
          <w:w w:val="105"/>
          <w:sz w:val="15"/>
        </w:rPr>
        <w:t>provisions</w:t>
      </w:r>
    </w:p>
    <w:p>
      <w:pPr>
        <w:pStyle w:val="ListParagraph"/>
        <w:spacing w:after="0" w:line="240" w:lineRule="auto"/>
        <w:jc w:val="both"/>
        <w:rPr>
          <w:rFonts w:ascii="Cambria"/>
          <w:sz w:val="15"/>
        </w:rPr>
        <w:sectPr>
          <w:type w:val="continuous"/>
          <w:pgSz w:w="12240" w:h="15840"/>
          <w:pgMar w:header="0" w:footer="0" w:top="0" w:bottom="1240" w:left="1080" w:right="1080"/>
          <w:cols w:num="2" w:equalWidth="0">
            <w:col w:w="4936" w:space="40"/>
            <w:col w:w="5104"/>
          </w:cols>
        </w:sectPr>
      </w:pPr>
    </w:p>
    <w:p>
      <w:pPr>
        <w:tabs>
          <w:tab w:pos="5359" w:val="left" w:leader="none"/>
          <w:tab w:pos="9463" w:val="left" w:leader="none"/>
        </w:tabs>
        <w:spacing w:before="5"/>
        <w:ind w:left="880" w:right="0" w:firstLine="0"/>
        <w:jc w:val="left"/>
        <w:rPr>
          <w:sz w:val="15"/>
        </w:rPr>
      </w:pPr>
      <w:r>
        <w:rPr>
          <w:rFonts w:ascii="Cambria"/>
          <w:color w:val="231F1F"/>
          <w:sz w:val="15"/>
        </w:rPr>
        <w:t>adult</w:t>
      </w:r>
      <w:r>
        <w:rPr>
          <w:rFonts w:ascii="Cambria"/>
          <w:color w:val="231F1F"/>
          <w:spacing w:val="12"/>
          <w:sz w:val="15"/>
        </w:rPr>
        <w:t> </w:t>
      </w:r>
      <w:r>
        <w:rPr>
          <w:rFonts w:ascii="Cambria"/>
          <w:color w:val="231F1F"/>
          <w:sz w:val="15"/>
        </w:rPr>
        <w:t>signature</w:t>
      </w:r>
      <w:r>
        <w:rPr>
          <w:rFonts w:ascii="Cambria"/>
          <w:color w:val="231F1F"/>
          <w:spacing w:val="14"/>
          <w:sz w:val="15"/>
        </w:rPr>
        <w:t> </w:t>
      </w:r>
      <w:r>
        <w:rPr>
          <w:rFonts w:ascii="Cambria"/>
          <w:color w:val="231F1F"/>
          <w:sz w:val="15"/>
        </w:rPr>
        <w:t>prior</w:t>
      </w:r>
      <w:r>
        <w:rPr>
          <w:rFonts w:ascii="Cambria"/>
          <w:color w:val="231F1F"/>
          <w:spacing w:val="14"/>
          <w:sz w:val="15"/>
        </w:rPr>
        <w:t> </w:t>
      </w:r>
      <w:r>
        <w:rPr>
          <w:rFonts w:ascii="Cambria"/>
          <w:color w:val="231F1F"/>
          <w:sz w:val="15"/>
        </w:rPr>
        <w:t>to</w:t>
      </w:r>
      <w:r>
        <w:rPr>
          <w:rFonts w:ascii="Cambria"/>
          <w:color w:val="231F1F"/>
          <w:spacing w:val="15"/>
          <w:sz w:val="15"/>
        </w:rPr>
        <w:t> </w:t>
      </w:r>
      <w:r>
        <w:rPr>
          <w:rFonts w:ascii="Cambria"/>
          <w:color w:val="231F1F"/>
          <w:sz w:val="15"/>
        </w:rPr>
        <w:t>delivery,</w:t>
      </w:r>
      <w:r>
        <w:rPr>
          <w:rFonts w:ascii="Cambria"/>
          <w:color w:val="231F1F"/>
          <w:spacing w:val="12"/>
          <w:sz w:val="15"/>
        </w:rPr>
        <w:t> </w:t>
      </w:r>
      <w:r>
        <w:rPr>
          <w:rFonts w:ascii="Cambria"/>
          <w:color w:val="231F1F"/>
          <w:sz w:val="15"/>
        </w:rPr>
        <w:t>including</w:t>
      </w:r>
      <w:r>
        <w:rPr>
          <w:rFonts w:ascii="Cambria"/>
          <w:color w:val="231F1F"/>
          <w:spacing w:val="13"/>
          <w:sz w:val="15"/>
        </w:rPr>
        <w:t> </w:t>
      </w:r>
      <w:r>
        <w:rPr>
          <w:rFonts w:ascii="Cambria"/>
          <w:color w:val="231F1F"/>
          <w:sz w:val="15"/>
        </w:rPr>
        <w:t>but</w:t>
      </w:r>
      <w:r>
        <w:rPr>
          <w:rFonts w:ascii="Cambria"/>
          <w:color w:val="231F1F"/>
          <w:spacing w:val="12"/>
          <w:sz w:val="15"/>
        </w:rPr>
        <w:t> </w:t>
      </w:r>
      <w:r>
        <w:rPr>
          <w:rFonts w:ascii="Cambria"/>
          <w:color w:val="231F1F"/>
          <w:sz w:val="15"/>
        </w:rPr>
        <w:t>not</w:t>
      </w:r>
      <w:r>
        <w:rPr>
          <w:rFonts w:ascii="Cambria"/>
          <w:color w:val="231F1F"/>
          <w:spacing w:val="13"/>
          <w:sz w:val="15"/>
        </w:rPr>
        <w:t> </w:t>
      </w:r>
      <w:r>
        <w:rPr>
          <w:rFonts w:ascii="Cambria"/>
          <w:color w:val="231F1F"/>
          <w:sz w:val="15"/>
        </w:rPr>
        <w:t>limited</w:t>
      </w:r>
      <w:r>
        <w:rPr>
          <w:rFonts w:ascii="Cambria"/>
          <w:color w:val="231F1F"/>
          <w:spacing w:val="13"/>
          <w:sz w:val="15"/>
        </w:rPr>
        <w:t> </w:t>
      </w:r>
      <w:r>
        <w:rPr>
          <w:rFonts w:ascii="Cambria"/>
          <w:color w:val="231F1F"/>
          <w:spacing w:val="-5"/>
          <w:sz w:val="15"/>
        </w:rPr>
        <w:t>to</w:t>
      </w:r>
      <w:r>
        <w:rPr>
          <w:rFonts w:ascii="Cambria"/>
          <w:color w:val="231F1F"/>
          <w:sz w:val="15"/>
        </w:rPr>
        <w:tab/>
      </w:r>
      <w:r>
        <w:rPr>
          <w:color w:val="231F1F"/>
          <w:sz w:val="15"/>
          <w:u w:val="single" w:color="231F1F"/>
        </w:rPr>
        <w:tab/>
      </w:r>
    </w:p>
    <w:p>
      <w:pPr>
        <w:spacing w:line="340" w:lineRule="atLeast" w:before="6"/>
        <w:ind w:left="880" w:right="5076" w:firstLine="0"/>
        <w:jc w:val="left"/>
        <w:rPr>
          <w:rFonts w:ascii="Cambria"/>
          <w:sz w:val="15"/>
        </w:rPr>
      </w:pPr>
      <w:r>
        <w:rPr>
          <w:rFonts w:ascii="Cambria"/>
          <w:sz w:val="15"/>
        </w:rPr>
        <mc:AlternateContent>
          <mc:Choice Requires="wps">
            <w:drawing>
              <wp:anchor distT="0" distB="0" distL="0" distR="0" allowOverlap="1" layoutInCell="1" locked="0" behindDoc="1" simplePos="0" relativeHeight="488064000">
                <wp:simplePos x="0" y="0"/>
                <wp:positionH relativeFrom="page">
                  <wp:posOffset>4088891</wp:posOffset>
                </wp:positionH>
                <wp:positionV relativeFrom="paragraph">
                  <wp:posOffset>442672</wp:posOffset>
                </wp:positionV>
                <wp:extent cx="2581910" cy="1270"/>
                <wp:effectExtent l="0" t="0" r="0" b="0"/>
                <wp:wrapTopAndBottom/>
                <wp:docPr id="1528" name="Graphic 1528"/>
                <wp:cNvGraphicFramePr>
                  <a:graphicFrameLocks/>
                </wp:cNvGraphicFramePr>
                <a:graphic>
                  <a:graphicData uri="http://schemas.microsoft.com/office/word/2010/wordprocessingShape">
                    <wps:wsp>
                      <wps:cNvPr id="1528" name="Graphic 1528"/>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34.856133pt;width:203.3pt;height:.1pt;mso-position-horizontal-relative:page;mso-position-vertical-relative:paragraph;z-index:-15252480;mso-wrap-distance-left:0;mso-wrap-distance-right:0" id="docshape1171" coordorigin="6439,697" coordsize="4066,0" path="m6439,697l10505,697e" filled="false" stroked="true" strokeweight=".48pt" strokecolor="#231f1f">
                <v:path arrowok="t"/>
                <v:stroke dashstyle="solid"/>
                <w10:wrap type="topAndBottom"/>
              </v:shape>
            </w:pict>
          </mc:Fallback>
        </mc:AlternateContent>
      </w:r>
      <w:r>
        <w:rPr>
          <w:rFonts w:ascii="Cambria"/>
          <w:sz w:val="15"/>
        </w:rPr>
        <w:drawing>
          <wp:anchor distT="0" distB="0" distL="0" distR="0" allowOverlap="1" layoutInCell="1" locked="0" behindDoc="0" simplePos="0" relativeHeight="16213504">
            <wp:simplePos x="0" y="0"/>
            <wp:positionH relativeFrom="page">
              <wp:posOffset>1246632</wp:posOffset>
            </wp:positionH>
            <wp:positionV relativeFrom="paragraph">
              <wp:posOffset>20524</wp:posOffset>
            </wp:positionV>
            <wp:extent cx="2567940" cy="89916"/>
            <wp:effectExtent l="0" t="0" r="0" b="0"/>
            <wp:wrapNone/>
            <wp:docPr id="1529" name="Image 1529"/>
            <wp:cNvGraphicFramePr>
              <a:graphicFrameLocks/>
            </wp:cNvGraphicFramePr>
            <a:graphic>
              <a:graphicData uri="http://schemas.openxmlformats.org/drawingml/2006/picture">
                <pic:pic>
                  <pic:nvPicPr>
                    <pic:cNvPr id="1529" name="Image 1529"/>
                    <pic:cNvPicPr/>
                  </pic:nvPicPr>
                  <pic:blipFill>
                    <a:blip r:embed="rId406" cstate="print"/>
                    <a:stretch>
                      <a:fillRect/>
                    </a:stretch>
                  </pic:blipFill>
                  <pic:spPr>
                    <a:xfrm>
                      <a:off x="0" y="0"/>
                      <a:ext cx="2567940" cy="89916"/>
                    </a:xfrm>
                    <a:prstGeom prst="rect">
                      <a:avLst/>
                    </a:prstGeom>
                  </pic:spPr>
                </pic:pic>
              </a:graphicData>
            </a:graphic>
          </wp:anchor>
        </w:drawing>
      </w:r>
      <w:r>
        <w:rPr>
          <w:rFonts w:ascii="Cambria"/>
          <w:sz w:val="15"/>
        </w:rPr>
        <w:drawing>
          <wp:anchor distT="0" distB="0" distL="0" distR="0" allowOverlap="1" layoutInCell="1" locked="0" behindDoc="0" simplePos="0" relativeHeight="16214016">
            <wp:simplePos x="0" y="0"/>
            <wp:positionH relativeFrom="page">
              <wp:posOffset>1249680</wp:posOffset>
            </wp:positionH>
            <wp:positionV relativeFrom="paragraph">
              <wp:posOffset>239981</wp:posOffset>
            </wp:positionV>
            <wp:extent cx="196595" cy="89915"/>
            <wp:effectExtent l="0" t="0" r="0" b="0"/>
            <wp:wrapNone/>
            <wp:docPr id="1530" name="Image 1530"/>
            <wp:cNvGraphicFramePr>
              <a:graphicFrameLocks/>
            </wp:cNvGraphicFramePr>
            <a:graphic>
              <a:graphicData uri="http://schemas.openxmlformats.org/drawingml/2006/picture">
                <pic:pic>
                  <pic:nvPicPr>
                    <pic:cNvPr id="1530" name="Image 1530"/>
                    <pic:cNvPicPr/>
                  </pic:nvPicPr>
                  <pic:blipFill>
                    <a:blip r:embed="rId407" cstate="print"/>
                    <a:stretch>
                      <a:fillRect/>
                    </a:stretch>
                  </pic:blipFill>
                  <pic:spPr>
                    <a:xfrm>
                      <a:off x="0" y="0"/>
                      <a:ext cx="196595" cy="89915"/>
                    </a:xfrm>
                    <a:prstGeom prst="rect">
                      <a:avLst/>
                    </a:prstGeom>
                  </pic:spPr>
                </pic:pic>
              </a:graphicData>
            </a:graphic>
          </wp:anchor>
        </w:drawing>
      </w:r>
      <w:r>
        <w:rPr>
          <w:rFonts w:ascii="Cambria"/>
          <w:sz w:val="15"/>
        </w:rPr>
        <w:drawing>
          <wp:anchor distT="0" distB="0" distL="0" distR="0" allowOverlap="1" layoutInCell="1" locked="0" behindDoc="0" simplePos="0" relativeHeight="16214528">
            <wp:simplePos x="0" y="0"/>
            <wp:positionH relativeFrom="page">
              <wp:posOffset>1507236</wp:posOffset>
            </wp:positionH>
            <wp:positionV relativeFrom="paragraph">
              <wp:posOffset>239981</wp:posOffset>
            </wp:positionV>
            <wp:extent cx="102108" cy="70104"/>
            <wp:effectExtent l="0" t="0" r="0" b="0"/>
            <wp:wrapNone/>
            <wp:docPr id="1531" name="Image 1531"/>
            <wp:cNvGraphicFramePr>
              <a:graphicFrameLocks/>
            </wp:cNvGraphicFramePr>
            <a:graphic>
              <a:graphicData uri="http://schemas.openxmlformats.org/drawingml/2006/picture">
                <pic:pic>
                  <pic:nvPicPr>
                    <pic:cNvPr id="1531" name="Image 1531"/>
                    <pic:cNvPicPr/>
                  </pic:nvPicPr>
                  <pic:blipFill>
                    <a:blip r:embed="rId408" cstate="print"/>
                    <a:stretch>
                      <a:fillRect/>
                    </a:stretch>
                  </pic:blipFill>
                  <pic:spPr>
                    <a:xfrm>
                      <a:off x="0" y="0"/>
                      <a:ext cx="102108" cy="70104"/>
                    </a:xfrm>
                    <a:prstGeom prst="rect">
                      <a:avLst/>
                    </a:prstGeom>
                  </pic:spPr>
                </pic:pic>
              </a:graphicData>
            </a:graphic>
          </wp:anchor>
        </w:drawing>
      </w:r>
      <w:r>
        <w:rPr>
          <w:rFonts w:ascii="Cambria"/>
          <w:sz w:val="15"/>
        </w:rPr>
        <w:drawing>
          <wp:anchor distT="0" distB="0" distL="0" distR="0" allowOverlap="1" layoutInCell="1" locked="0" behindDoc="0" simplePos="0" relativeHeight="16215040">
            <wp:simplePos x="0" y="0"/>
            <wp:positionH relativeFrom="page">
              <wp:posOffset>1676400</wp:posOffset>
            </wp:positionH>
            <wp:positionV relativeFrom="paragraph">
              <wp:posOffset>239981</wp:posOffset>
            </wp:positionV>
            <wp:extent cx="539495" cy="70104"/>
            <wp:effectExtent l="0" t="0" r="0" b="0"/>
            <wp:wrapNone/>
            <wp:docPr id="1532" name="Image 1532"/>
            <wp:cNvGraphicFramePr>
              <a:graphicFrameLocks/>
            </wp:cNvGraphicFramePr>
            <a:graphic>
              <a:graphicData uri="http://schemas.openxmlformats.org/drawingml/2006/picture">
                <pic:pic>
                  <pic:nvPicPr>
                    <pic:cNvPr id="1532" name="Image 1532"/>
                    <pic:cNvPicPr/>
                  </pic:nvPicPr>
                  <pic:blipFill>
                    <a:blip r:embed="rId409" cstate="print"/>
                    <a:stretch>
                      <a:fillRect/>
                    </a:stretch>
                  </pic:blipFill>
                  <pic:spPr>
                    <a:xfrm>
                      <a:off x="0" y="0"/>
                      <a:ext cx="539495" cy="70104"/>
                    </a:xfrm>
                    <a:prstGeom prst="rect">
                      <a:avLst/>
                    </a:prstGeom>
                  </pic:spPr>
                </pic:pic>
              </a:graphicData>
            </a:graphic>
          </wp:anchor>
        </w:drawing>
      </w:r>
      <w:r>
        <w:rPr>
          <w:rFonts w:ascii="Cambria"/>
          <w:sz w:val="15"/>
        </w:rPr>
        <w:drawing>
          <wp:anchor distT="0" distB="0" distL="0" distR="0" allowOverlap="1" layoutInCell="1" locked="0" behindDoc="0" simplePos="0" relativeHeight="16215552">
            <wp:simplePos x="0" y="0"/>
            <wp:positionH relativeFrom="page">
              <wp:posOffset>2281427</wp:posOffset>
            </wp:positionH>
            <wp:positionV relativeFrom="paragraph">
              <wp:posOffset>239980</wp:posOffset>
            </wp:positionV>
            <wp:extent cx="362711" cy="70104"/>
            <wp:effectExtent l="0" t="0" r="0" b="0"/>
            <wp:wrapNone/>
            <wp:docPr id="1533" name="Image 1533"/>
            <wp:cNvGraphicFramePr>
              <a:graphicFrameLocks/>
            </wp:cNvGraphicFramePr>
            <a:graphic>
              <a:graphicData uri="http://schemas.openxmlformats.org/drawingml/2006/picture">
                <pic:pic>
                  <pic:nvPicPr>
                    <pic:cNvPr id="1533" name="Image 1533"/>
                    <pic:cNvPicPr/>
                  </pic:nvPicPr>
                  <pic:blipFill>
                    <a:blip r:embed="rId410" cstate="print"/>
                    <a:stretch>
                      <a:fillRect/>
                    </a:stretch>
                  </pic:blipFill>
                  <pic:spPr>
                    <a:xfrm>
                      <a:off x="0" y="0"/>
                      <a:ext cx="362711" cy="70104"/>
                    </a:xfrm>
                    <a:prstGeom prst="rect">
                      <a:avLst/>
                    </a:prstGeom>
                  </pic:spPr>
                </pic:pic>
              </a:graphicData>
            </a:graphic>
          </wp:anchor>
        </w:drawing>
      </w:r>
      <w:r>
        <w:rPr>
          <w:rFonts w:ascii="Cambria"/>
          <w:sz w:val="15"/>
        </w:rPr>
        <w:drawing>
          <wp:anchor distT="0" distB="0" distL="0" distR="0" allowOverlap="1" layoutInCell="1" locked="0" behindDoc="0" simplePos="0" relativeHeight="16216064">
            <wp:simplePos x="0" y="0"/>
            <wp:positionH relativeFrom="page">
              <wp:posOffset>2712720</wp:posOffset>
            </wp:positionH>
            <wp:positionV relativeFrom="paragraph">
              <wp:posOffset>239981</wp:posOffset>
            </wp:positionV>
            <wp:extent cx="446531" cy="70104"/>
            <wp:effectExtent l="0" t="0" r="0" b="0"/>
            <wp:wrapNone/>
            <wp:docPr id="1534" name="Image 1534"/>
            <wp:cNvGraphicFramePr>
              <a:graphicFrameLocks/>
            </wp:cNvGraphicFramePr>
            <a:graphic>
              <a:graphicData uri="http://schemas.openxmlformats.org/drawingml/2006/picture">
                <pic:pic>
                  <pic:nvPicPr>
                    <pic:cNvPr id="1534" name="Image 1534"/>
                    <pic:cNvPicPr/>
                  </pic:nvPicPr>
                  <pic:blipFill>
                    <a:blip r:embed="rId411" cstate="print"/>
                    <a:stretch>
                      <a:fillRect/>
                    </a:stretch>
                  </pic:blipFill>
                  <pic:spPr>
                    <a:xfrm>
                      <a:off x="0" y="0"/>
                      <a:ext cx="446531" cy="70104"/>
                    </a:xfrm>
                    <a:prstGeom prst="rect">
                      <a:avLst/>
                    </a:prstGeom>
                  </pic:spPr>
                </pic:pic>
              </a:graphicData>
            </a:graphic>
          </wp:anchor>
        </w:drawing>
      </w:r>
      <w:r>
        <w:rPr>
          <w:rFonts w:ascii="Cambria"/>
          <w:sz w:val="15"/>
        </w:rPr>
        <mc:AlternateContent>
          <mc:Choice Requires="wps">
            <w:drawing>
              <wp:anchor distT="0" distB="0" distL="0" distR="0" allowOverlap="1" layoutInCell="1" locked="0" behindDoc="0" simplePos="0" relativeHeight="16216576">
                <wp:simplePos x="0" y="0"/>
                <wp:positionH relativeFrom="page">
                  <wp:posOffset>3226295</wp:posOffset>
                </wp:positionH>
                <wp:positionV relativeFrom="paragraph">
                  <wp:posOffset>261316</wp:posOffset>
                </wp:positionV>
                <wp:extent cx="93345" cy="48895"/>
                <wp:effectExtent l="0" t="0" r="0" b="0"/>
                <wp:wrapNone/>
                <wp:docPr id="1535" name="Graphic 1535"/>
                <wp:cNvGraphicFramePr>
                  <a:graphicFrameLocks/>
                </wp:cNvGraphicFramePr>
                <a:graphic>
                  <a:graphicData uri="http://schemas.microsoft.com/office/word/2010/wordprocessingShape">
                    <wps:wsp>
                      <wps:cNvPr id="1535" name="Graphic 1535"/>
                      <wps:cNvSpPr/>
                      <wps:spPr>
                        <a:xfrm>
                          <a:off x="0" y="0"/>
                          <a:ext cx="93345" cy="48895"/>
                        </a:xfrm>
                        <a:custGeom>
                          <a:avLst/>
                          <a:gdLst/>
                          <a:ahLst/>
                          <a:cxnLst/>
                          <a:rect l="l" t="t" r="r" b="b"/>
                          <a:pathLst>
                            <a:path w="93345" h="48895">
                              <a:moveTo>
                                <a:pt x="44196" y="15240"/>
                              </a:moveTo>
                              <a:lnTo>
                                <a:pt x="42672" y="10668"/>
                              </a:lnTo>
                              <a:lnTo>
                                <a:pt x="38100" y="6096"/>
                              </a:lnTo>
                              <a:lnTo>
                                <a:pt x="37084" y="4572"/>
                              </a:lnTo>
                              <a:lnTo>
                                <a:pt x="35052" y="1524"/>
                              </a:lnTo>
                              <a:lnTo>
                                <a:pt x="35052" y="19812"/>
                              </a:lnTo>
                              <a:lnTo>
                                <a:pt x="35052" y="30480"/>
                              </a:lnTo>
                              <a:lnTo>
                                <a:pt x="33528" y="32004"/>
                              </a:lnTo>
                              <a:lnTo>
                                <a:pt x="33528" y="35052"/>
                              </a:lnTo>
                              <a:lnTo>
                                <a:pt x="32004" y="36576"/>
                              </a:lnTo>
                              <a:lnTo>
                                <a:pt x="32004" y="38100"/>
                              </a:lnTo>
                              <a:lnTo>
                                <a:pt x="25908" y="44196"/>
                              </a:lnTo>
                              <a:lnTo>
                                <a:pt x="18288" y="44196"/>
                              </a:lnTo>
                              <a:lnTo>
                                <a:pt x="13716" y="42672"/>
                              </a:lnTo>
                              <a:lnTo>
                                <a:pt x="12192" y="38100"/>
                              </a:lnTo>
                              <a:lnTo>
                                <a:pt x="9144" y="35052"/>
                              </a:lnTo>
                              <a:lnTo>
                                <a:pt x="9144" y="12192"/>
                              </a:lnTo>
                              <a:lnTo>
                                <a:pt x="12192" y="9144"/>
                              </a:lnTo>
                              <a:lnTo>
                                <a:pt x="13716" y="6096"/>
                              </a:lnTo>
                              <a:lnTo>
                                <a:pt x="16764" y="4572"/>
                              </a:lnTo>
                              <a:lnTo>
                                <a:pt x="25908" y="4572"/>
                              </a:lnTo>
                              <a:lnTo>
                                <a:pt x="28956" y="6096"/>
                              </a:lnTo>
                              <a:lnTo>
                                <a:pt x="30480" y="7620"/>
                              </a:lnTo>
                              <a:lnTo>
                                <a:pt x="33528" y="13716"/>
                              </a:lnTo>
                              <a:lnTo>
                                <a:pt x="33528" y="16764"/>
                              </a:lnTo>
                              <a:lnTo>
                                <a:pt x="35052" y="19812"/>
                              </a:lnTo>
                              <a:lnTo>
                                <a:pt x="35052" y="1524"/>
                              </a:lnTo>
                              <a:lnTo>
                                <a:pt x="28956" y="0"/>
                              </a:lnTo>
                              <a:lnTo>
                                <a:pt x="18288" y="0"/>
                              </a:lnTo>
                              <a:lnTo>
                                <a:pt x="13716" y="1524"/>
                              </a:lnTo>
                              <a:lnTo>
                                <a:pt x="7620" y="4572"/>
                              </a:lnTo>
                              <a:lnTo>
                                <a:pt x="4572" y="7620"/>
                              </a:lnTo>
                              <a:lnTo>
                                <a:pt x="3048" y="10668"/>
                              </a:lnTo>
                              <a:lnTo>
                                <a:pt x="0" y="15240"/>
                              </a:lnTo>
                              <a:lnTo>
                                <a:pt x="0" y="32004"/>
                              </a:lnTo>
                              <a:lnTo>
                                <a:pt x="1524" y="38100"/>
                              </a:lnTo>
                              <a:lnTo>
                                <a:pt x="4572" y="42672"/>
                              </a:lnTo>
                              <a:lnTo>
                                <a:pt x="9144" y="47244"/>
                              </a:lnTo>
                              <a:lnTo>
                                <a:pt x="13716" y="48768"/>
                              </a:lnTo>
                              <a:lnTo>
                                <a:pt x="25908" y="48768"/>
                              </a:lnTo>
                              <a:lnTo>
                                <a:pt x="44196" y="28956"/>
                              </a:lnTo>
                              <a:lnTo>
                                <a:pt x="44196" y="15240"/>
                              </a:lnTo>
                              <a:close/>
                            </a:path>
                            <a:path w="93345" h="48895">
                              <a:moveTo>
                                <a:pt x="92964" y="0"/>
                              </a:moveTo>
                              <a:lnTo>
                                <a:pt x="83820" y="0"/>
                              </a:lnTo>
                              <a:lnTo>
                                <a:pt x="82296" y="1524"/>
                              </a:lnTo>
                              <a:lnTo>
                                <a:pt x="80772" y="1524"/>
                              </a:lnTo>
                              <a:lnTo>
                                <a:pt x="77724" y="3048"/>
                              </a:lnTo>
                              <a:lnTo>
                                <a:pt x="76200" y="3048"/>
                              </a:lnTo>
                              <a:lnTo>
                                <a:pt x="73152" y="6096"/>
                              </a:lnTo>
                              <a:lnTo>
                                <a:pt x="71628" y="9144"/>
                              </a:lnTo>
                              <a:lnTo>
                                <a:pt x="71628" y="1524"/>
                              </a:lnTo>
                              <a:lnTo>
                                <a:pt x="56388" y="1524"/>
                              </a:lnTo>
                              <a:lnTo>
                                <a:pt x="56388" y="4572"/>
                              </a:lnTo>
                              <a:lnTo>
                                <a:pt x="59436" y="4572"/>
                              </a:lnTo>
                              <a:lnTo>
                                <a:pt x="60960" y="6096"/>
                              </a:lnTo>
                              <a:lnTo>
                                <a:pt x="60960" y="7620"/>
                              </a:lnTo>
                              <a:lnTo>
                                <a:pt x="62484" y="7620"/>
                              </a:lnTo>
                              <a:lnTo>
                                <a:pt x="62484" y="41148"/>
                              </a:lnTo>
                              <a:lnTo>
                                <a:pt x="60960" y="41148"/>
                              </a:lnTo>
                              <a:lnTo>
                                <a:pt x="60960" y="42672"/>
                              </a:lnTo>
                              <a:lnTo>
                                <a:pt x="59436" y="42672"/>
                              </a:lnTo>
                              <a:lnTo>
                                <a:pt x="57912" y="44196"/>
                              </a:lnTo>
                              <a:lnTo>
                                <a:pt x="57912" y="47244"/>
                              </a:lnTo>
                              <a:lnTo>
                                <a:pt x="77724" y="47244"/>
                              </a:lnTo>
                              <a:lnTo>
                                <a:pt x="77724" y="44196"/>
                              </a:lnTo>
                              <a:lnTo>
                                <a:pt x="76200" y="44196"/>
                              </a:lnTo>
                              <a:lnTo>
                                <a:pt x="74676" y="42672"/>
                              </a:lnTo>
                              <a:lnTo>
                                <a:pt x="73152" y="42672"/>
                              </a:lnTo>
                              <a:lnTo>
                                <a:pt x="73152" y="41148"/>
                              </a:lnTo>
                              <a:lnTo>
                                <a:pt x="71628" y="41148"/>
                              </a:lnTo>
                              <a:lnTo>
                                <a:pt x="71628" y="13716"/>
                              </a:lnTo>
                              <a:lnTo>
                                <a:pt x="73152" y="12192"/>
                              </a:lnTo>
                              <a:lnTo>
                                <a:pt x="73152" y="10668"/>
                              </a:lnTo>
                              <a:lnTo>
                                <a:pt x="74676" y="10668"/>
                              </a:lnTo>
                              <a:lnTo>
                                <a:pt x="74676" y="9144"/>
                              </a:lnTo>
                              <a:lnTo>
                                <a:pt x="76200" y="7620"/>
                              </a:lnTo>
                              <a:lnTo>
                                <a:pt x="77724" y="7620"/>
                              </a:lnTo>
                              <a:lnTo>
                                <a:pt x="79248" y="6096"/>
                              </a:lnTo>
                              <a:lnTo>
                                <a:pt x="83820" y="6096"/>
                              </a:lnTo>
                              <a:lnTo>
                                <a:pt x="83820" y="7620"/>
                              </a:lnTo>
                              <a:lnTo>
                                <a:pt x="85344" y="7620"/>
                              </a:lnTo>
                              <a:lnTo>
                                <a:pt x="86868" y="9144"/>
                              </a:lnTo>
                              <a:lnTo>
                                <a:pt x="86868" y="10668"/>
                              </a:lnTo>
                              <a:lnTo>
                                <a:pt x="92964" y="10668"/>
                              </a:lnTo>
                              <a:lnTo>
                                <a:pt x="92964" y="6096"/>
                              </a:lnTo>
                              <a:lnTo>
                                <a:pt x="92964" y="0"/>
                              </a:lnTo>
                              <a:close/>
                            </a:path>
                          </a:pathLst>
                        </a:custGeom>
                        <a:solidFill>
                          <a:srgbClr val="231F1F"/>
                        </a:solidFill>
                      </wps:spPr>
                      <wps:bodyPr wrap="square" lIns="0" tIns="0" rIns="0" bIns="0" rtlCol="0">
                        <a:prstTxWarp prst="textNoShape">
                          <a:avLst/>
                        </a:prstTxWarp>
                        <a:noAutofit/>
                      </wps:bodyPr>
                    </wps:wsp>
                  </a:graphicData>
                </a:graphic>
              </wp:anchor>
            </w:drawing>
          </mc:Choice>
          <mc:Fallback>
            <w:pict>
              <v:shape style="position:absolute;margin-left:254.039017pt;margin-top:20.576134pt;width:7.35pt;height:3.85pt;mso-position-horizontal-relative:page;mso-position-vertical-relative:paragraph;z-index:16216576" id="docshape1172" coordorigin="5081,412" coordsize="147,77" path="m5150,436l5148,428,5141,421,5139,419,5136,414,5136,443,5136,460,5134,462,5134,467,5131,469,5131,472,5122,481,5110,481,5102,479,5100,472,5095,467,5095,431,5100,426,5102,421,5107,419,5122,419,5126,421,5129,424,5134,433,5134,438,5136,443,5136,414,5126,412,5110,412,5102,414,5093,419,5088,424,5086,428,5081,436,5081,462,5083,472,5088,479,5095,486,5102,488,5122,488,5129,486,5138,481,5143,476,5146,472,5150,457,5150,436xm5227,412l5213,412,5210,414,5208,414,5203,416,5201,416,5196,421,5194,426,5194,414,5170,414,5170,419,5174,419,5177,421,5177,424,5179,424,5179,476,5177,476,5177,479,5174,479,5172,481,5172,486,5203,486,5203,481,5201,481,5198,479,5196,479,5196,476,5194,476,5194,433,5196,431,5196,428,5198,428,5198,426,5201,424,5203,424,5206,421,5213,421,5213,424,5215,424,5218,426,5218,428,5227,428,5227,421,5227,412xe" filled="true" fillcolor="#231f1f" stroked="false">
                <v:path arrowok="t"/>
                <v:fill type="solid"/>
                <w10:wrap type="none"/>
              </v:shape>
            </w:pict>
          </mc:Fallback>
        </mc:AlternateContent>
      </w:r>
      <w:r>
        <w:rPr>
          <w:rFonts w:ascii="Cambria"/>
          <w:sz w:val="15"/>
        </w:rPr>
        <w:drawing>
          <wp:anchor distT="0" distB="0" distL="0" distR="0" allowOverlap="1" layoutInCell="1" locked="0" behindDoc="0" simplePos="0" relativeHeight="16217088">
            <wp:simplePos x="0" y="0"/>
            <wp:positionH relativeFrom="page">
              <wp:posOffset>3383279</wp:posOffset>
            </wp:positionH>
            <wp:positionV relativeFrom="paragraph">
              <wp:posOffset>239981</wp:posOffset>
            </wp:positionV>
            <wp:extent cx="432816" cy="89916"/>
            <wp:effectExtent l="0" t="0" r="0" b="0"/>
            <wp:wrapNone/>
            <wp:docPr id="1536" name="Image 1536"/>
            <wp:cNvGraphicFramePr>
              <a:graphicFrameLocks/>
            </wp:cNvGraphicFramePr>
            <a:graphic>
              <a:graphicData uri="http://schemas.openxmlformats.org/drawingml/2006/picture">
                <pic:pic>
                  <pic:nvPicPr>
                    <pic:cNvPr id="1536" name="Image 1536"/>
                    <pic:cNvPicPr/>
                  </pic:nvPicPr>
                  <pic:blipFill>
                    <a:blip r:embed="rId412" cstate="print"/>
                    <a:stretch>
                      <a:fillRect/>
                    </a:stretch>
                  </pic:blipFill>
                  <pic:spPr>
                    <a:xfrm>
                      <a:off x="0" y="0"/>
                      <a:ext cx="432816" cy="89916"/>
                    </a:xfrm>
                    <a:prstGeom prst="rect">
                      <a:avLst/>
                    </a:prstGeom>
                  </pic:spPr>
                </pic:pic>
              </a:graphicData>
            </a:graphic>
          </wp:anchor>
        </w:drawing>
      </w:r>
      <w:r>
        <w:rPr>
          <w:rFonts w:ascii="Cambria"/>
          <w:sz w:val="15"/>
        </w:rPr>
        <mc:AlternateContent>
          <mc:Choice Requires="wps">
            <w:drawing>
              <wp:anchor distT="0" distB="0" distL="0" distR="0" allowOverlap="1" layoutInCell="1" locked="0" behindDoc="0" simplePos="0" relativeHeight="16217600">
                <wp:simplePos x="0" y="0"/>
                <wp:positionH relativeFrom="page">
                  <wp:posOffset>4088891</wp:posOffset>
                </wp:positionH>
                <wp:positionV relativeFrom="paragraph">
                  <wp:posOffset>113488</wp:posOffset>
                </wp:positionV>
                <wp:extent cx="2581910" cy="1270"/>
                <wp:effectExtent l="0" t="0" r="0" b="0"/>
                <wp:wrapNone/>
                <wp:docPr id="1537" name="Graphic 1537"/>
                <wp:cNvGraphicFramePr>
                  <a:graphicFrameLocks/>
                </wp:cNvGraphicFramePr>
                <a:graphic>
                  <a:graphicData uri="http://schemas.microsoft.com/office/word/2010/wordprocessingShape">
                    <wps:wsp>
                      <wps:cNvPr id="1537" name="Graphic 1537"/>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17600" from="321.959991pt,8.936135pt" to="525.239997pt,8.936135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18112">
                <wp:simplePos x="0" y="0"/>
                <wp:positionH relativeFrom="page">
                  <wp:posOffset>4088891</wp:posOffset>
                </wp:positionH>
                <wp:positionV relativeFrom="paragraph">
                  <wp:posOffset>223217</wp:posOffset>
                </wp:positionV>
                <wp:extent cx="2581910" cy="1270"/>
                <wp:effectExtent l="0" t="0" r="0" b="0"/>
                <wp:wrapNone/>
                <wp:docPr id="1538" name="Graphic 1538"/>
                <wp:cNvGraphicFramePr>
                  <a:graphicFrameLocks/>
                </wp:cNvGraphicFramePr>
                <a:graphic>
                  <a:graphicData uri="http://schemas.microsoft.com/office/word/2010/wordprocessingShape">
                    <wps:wsp>
                      <wps:cNvPr id="1538" name="Graphic 1538"/>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18112" from="321.959991pt,17.576149pt" to="525.239997pt,17.576149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18624">
                <wp:simplePos x="0" y="0"/>
                <wp:positionH relativeFrom="page">
                  <wp:posOffset>4088891</wp:posOffset>
                </wp:positionH>
                <wp:positionV relativeFrom="paragraph">
                  <wp:posOffset>332945</wp:posOffset>
                </wp:positionV>
                <wp:extent cx="2581910" cy="1270"/>
                <wp:effectExtent l="0" t="0" r="0" b="0"/>
                <wp:wrapNone/>
                <wp:docPr id="1539" name="Graphic 1539"/>
                <wp:cNvGraphicFramePr>
                  <a:graphicFrameLocks/>
                </wp:cNvGraphicFramePr>
                <a:graphic>
                  <a:graphicData uri="http://schemas.microsoft.com/office/word/2010/wordprocessingShape">
                    <wps:wsp>
                      <wps:cNvPr id="1539" name="Graphic 1539"/>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18624" from="321.959991pt,26.216164pt" to="525.239997pt,26.216164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19136">
                <wp:simplePos x="0" y="0"/>
                <wp:positionH relativeFrom="page">
                  <wp:posOffset>4088891</wp:posOffset>
                </wp:positionH>
                <wp:positionV relativeFrom="paragraph">
                  <wp:posOffset>552401</wp:posOffset>
                </wp:positionV>
                <wp:extent cx="2581910" cy="1270"/>
                <wp:effectExtent l="0" t="0" r="0" b="0"/>
                <wp:wrapNone/>
                <wp:docPr id="1540" name="Graphic 1540"/>
                <wp:cNvGraphicFramePr>
                  <a:graphicFrameLocks/>
                </wp:cNvGraphicFramePr>
                <a:graphic>
                  <a:graphicData uri="http://schemas.microsoft.com/office/word/2010/wordprocessingShape">
                    <wps:wsp>
                      <wps:cNvPr id="1540" name="Graphic 1540"/>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19136" from="321.959991pt,43.496147pt" to="525.239997pt,43.496147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19648">
                <wp:simplePos x="0" y="0"/>
                <wp:positionH relativeFrom="page">
                  <wp:posOffset>4088891</wp:posOffset>
                </wp:positionH>
                <wp:positionV relativeFrom="paragraph">
                  <wp:posOffset>662129</wp:posOffset>
                </wp:positionV>
                <wp:extent cx="2581910" cy="1270"/>
                <wp:effectExtent l="0" t="0" r="0" b="0"/>
                <wp:wrapNone/>
                <wp:docPr id="1541" name="Graphic 1541"/>
                <wp:cNvGraphicFramePr>
                  <a:graphicFrameLocks/>
                </wp:cNvGraphicFramePr>
                <a:graphic>
                  <a:graphicData uri="http://schemas.microsoft.com/office/word/2010/wordprocessingShape">
                    <wps:wsp>
                      <wps:cNvPr id="1541" name="Graphic 1541"/>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19648" from="321.959991pt,52.136162pt" to="525.239997pt,52.136162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20160">
                <wp:simplePos x="0" y="0"/>
                <wp:positionH relativeFrom="page">
                  <wp:posOffset>4088891</wp:posOffset>
                </wp:positionH>
                <wp:positionV relativeFrom="paragraph">
                  <wp:posOffset>771856</wp:posOffset>
                </wp:positionV>
                <wp:extent cx="2581910" cy="1270"/>
                <wp:effectExtent l="0" t="0" r="0" b="0"/>
                <wp:wrapNone/>
                <wp:docPr id="1542" name="Graphic 1542"/>
                <wp:cNvGraphicFramePr>
                  <a:graphicFrameLocks/>
                </wp:cNvGraphicFramePr>
                <a:graphic>
                  <a:graphicData uri="http://schemas.microsoft.com/office/word/2010/wordprocessingShape">
                    <wps:wsp>
                      <wps:cNvPr id="1542" name="Graphic 1542"/>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20160" from="321.959991pt,60.776131pt" to="525.239997pt,60.776131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20672">
                <wp:simplePos x="0" y="0"/>
                <wp:positionH relativeFrom="page">
                  <wp:posOffset>4088891</wp:posOffset>
                </wp:positionH>
                <wp:positionV relativeFrom="paragraph">
                  <wp:posOffset>881585</wp:posOffset>
                </wp:positionV>
                <wp:extent cx="2581910" cy="1270"/>
                <wp:effectExtent l="0" t="0" r="0" b="0"/>
                <wp:wrapNone/>
                <wp:docPr id="1543" name="Graphic 1543"/>
                <wp:cNvGraphicFramePr>
                  <a:graphicFrameLocks/>
                </wp:cNvGraphicFramePr>
                <a:graphic>
                  <a:graphicData uri="http://schemas.microsoft.com/office/word/2010/wordprocessingShape">
                    <wps:wsp>
                      <wps:cNvPr id="1543" name="Graphic 1543"/>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20672" from="321.959991pt,69.416145pt" to="525.239997pt,69.416145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21184">
                <wp:simplePos x="0" y="0"/>
                <wp:positionH relativeFrom="page">
                  <wp:posOffset>4088891</wp:posOffset>
                </wp:positionH>
                <wp:positionV relativeFrom="paragraph">
                  <wp:posOffset>1101040</wp:posOffset>
                </wp:positionV>
                <wp:extent cx="2581910" cy="1270"/>
                <wp:effectExtent l="0" t="0" r="0" b="0"/>
                <wp:wrapNone/>
                <wp:docPr id="1544" name="Graphic 1544"/>
                <wp:cNvGraphicFramePr>
                  <a:graphicFrameLocks/>
                </wp:cNvGraphicFramePr>
                <a:graphic>
                  <a:graphicData uri="http://schemas.microsoft.com/office/word/2010/wordprocessingShape">
                    <wps:wsp>
                      <wps:cNvPr id="1544" name="Graphic 1544"/>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21184" from="321.959991pt,86.696129pt" to="525.239997pt,86.696129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21696">
                <wp:simplePos x="0" y="0"/>
                <wp:positionH relativeFrom="page">
                  <wp:posOffset>4088891</wp:posOffset>
                </wp:positionH>
                <wp:positionV relativeFrom="paragraph">
                  <wp:posOffset>1210769</wp:posOffset>
                </wp:positionV>
                <wp:extent cx="2581910" cy="1270"/>
                <wp:effectExtent l="0" t="0" r="0" b="0"/>
                <wp:wrapNone/>
                <wp:docPr id="1545" name="Graphic 1545"/>
                <wp:cNvGraphicFramePr>
                  <a:graphicFrameLocks/>
                </wp:cNvGraphicFramePr>
                <a:graphic>
                  <a:graphicData uri="http://schemas.microsoft.com/office/word/2010/wordprocessingShape">
                    <wps:wsp>
                      <wps:cNvPr id="1545" name="Graphic 1545"/>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21696" from="321.959991pt,95.336143pt" to="525.239997pt,95.336143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22208">
                <wp:simplePos x="0" y="0"/>
                <wp:positionH relativeFrom="page">
                  <wp:posOffset>4088891</wp:posOffset>
                </wp:positionH>
                <wp:positionV relativeFrom="paragraph">
                  <wp:posOffset>1320497</wp:posOffset>
                </wp:positionV>
                <wp:extent cx="2581910" cy="1270"/>
                <wp:effectExtent l="0" t="0" r="0" b="0"/>
                <wp:wrapNone/>
                <wp:docPr id="1546" name="Graphic 1546"/>
                <wp:cNvGraphicFramePr>
                  <a:graphicFrameLocks/>
                </wp:cNvGraphicFramePr>
                <a:graphic>
                  <a:graphicData uri="http://schemas.microsoft.com/office/word/2010/wordprocessingShape">
                    <wps:wsp>
                      <wps:cNvPr id="1546" name="Graphic 1546"/>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22208" from="321.959991pt,103.976158pt" to="525.239997pt,103.976158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22720">
                <wp:simplePos x="0" y="0"/>
                <wp:positionH relativeFrom="page">
                  <wp:posOffset>4088891</wp:posOffset>
                </wp:positionH>
                <wp:positionV relativeFrom="paragraph">
                  <wp:posOffset>1430224</wp:posOffset>
                </wp:positionV>
                <wp:extent cx="2581910" cy="1270"/>
                <wp:effectExtent l="0" t="0" r="0" b="0"/>
                <wp:wrapNone/>
                <wp:docPr id="1547" name="Graphic 1547"/>
                <wp:cNvGraphicFramePr>
                  <a:graphicFrameLocks/>
                </wp:cNvGraphicFramePr>
                <a:graphic>
                  <a:graphicData uri="http://schemas.microsoft.com/office/word/2010/wordprocessingShape">
                    <wps:wsp>
                      <wps:cNvPr id="1547" name="Graphic 1547"/>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22720" from="321.959991pt,112.616127pt" to="525.239997pt,112.616127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23232">
                <wp:simplePos x="0" y="0"/>
                <wp:positionH relativeFrom="page">
                  <wp:posOffset>4088891</wp:posOffset>
                </wp:positionH>
                <wp:positionV relativeFrom="paragraph">
                  <wp:posOffset>1539952</wp:posOffset>
                </wp:positionV>
                <wp:extent cx="2581910" cy="1270"/>
                <wp:effectExtent l="0" t="0" r="0" b="0"/>
                <wp:wrapNone/>
                <wp:docPr id="1548" name="Graphic 1548"/>
                <wp:cNvGraphicFramePr>
                  <a:graphicFrameLocks/>
                </wp:cNvGraphicFramePr>
                <a:graphic>
                  <a:graphicData uri="http://schemas.microsoft.com/office/word/2010/wordprocessingShape">
                    <wps:wsp>
                      <wps:cNvPr id="1548" name="Graphic 1548"/>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23232" from="321.959991pt,121.256142pt" to="525.239997pt,121.256142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23744">
                <wp:simplePos x="0" y="0"/>
                <wp:positionH relativeFrom="page">
                  <wp:posOffset>4088891</wp:posOffset>
                </wp:positionH>
                <wp:positionV relativeFrom="paragraph">
                  <wp:posOffset>1869137</wp:posOffset>
                </wp:positionV>
                <wp:extent cx="2581910" cy="1270"/>
                <wp:effectExtent l="0" t="0" r="0" b="0"/>
                <wp:wrapNone/>
                <wp:docPr id="1549" name="Graphic 1549"/>
                <wp:cNvGraphicFramePr>
                  <a:graphicFrameLocks/>
                </wp:cNvGraphicFramePr>
                <a:graphic>
                  <a:graphicData uri="http://schemas.microsoft.com/office/word/2010/wordprocessingShape">
                    <wps:wsp>
                      <wps:cNvPr id="1549" name="Graphic 1549"/>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23744" from="321.959991pt,147.176147pt" to="525.239997pt,147.176147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24256">
                <wp:simplePos x="0" y="0"/>
                <wp:positionH relativeFrom="page">
                  <wp:posOffset>4088891</wp:posOffset>
                </wp:positionH>
                <wp:positionV relativeFrom="paragraph">
                  <wp:posOffset>1978865</wp:posOffset>
                </wp:positionV>
                <wp:extent cx="2581910" cy="1270"/>
                <wp:effectExtent l="0" t="0" r="0" b="0"/>
                <wp:wrapNone/>
                <wp:docPr id="1550" name="Graphic 1550"/>
                <wp:cNvGraphicFramePr>
                  <a:graphicFrameLocks/>
                </wp:cNvGraphicFramePr>
                <a:graphic>
                  <a:graphicData uri="http://schemas.microsoft.com/office/word/2010/wordprocessingShape">
                    <wps:wsp>
                      <wps:cNvPr id="1550" name="Graphic 1550"/>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24256" from="321.959991pt,155.816162pt" to="525.239997pt,155.816162pt" stroked="true" strokeweight=".48pt" strokecolor="#231f1f">
                <v:stroke dashstyle="solid"/>
                <w10:wrap type="none"/>
              </v:line>
            </w:pict>
          </mc:Fallback>
        </mc:AlternateContent>
      </w:r>
      <w:r>
        <w:rPr>
          <w:rFonts w:ascii="Cambria"/>
          <w:sz w:val="15"/>
        </w:rPr>
        <mc:AlternateContent>
          <mc:Choice Requires="wps">
            <w:drawing>
              <wp:anchor distT="0" distB="0" distL="0" distR="0" allowOverlap="1" layoutInCell="1" locked="0" behindDoc="0" simplePos="0" relativeHeight="16224768">
                <wp:simplePos x="0" y="0"/>
                <wp:positionH relativeFrom="page">
                  <wp:posOffset>4088891</wp:posOffset>
                </wp:positionH>
                <wp:positionV relativeFrom="paragraph">
                  <wp:posOffset>2088593</wp:posOffset>
                </wp:positionV>
                <wp:extent cx="2581910" cy="1270"/>
                <wp:effectExtent l="0" t="0" r="0" b="0"/>
                <wp:wrapNone/>
                <wp:docPr id="1551" name="Graphic 1551"/>
                <wp:cNvGraphicFramePr>
                  <a:graphicFrameLocks/>
                </wp:cNvGraphicFramePr>
                <a:graphic>
                  <a:graphicData uri="http://schemas.microsoft.com/office/word/2010/wordprocessingShape">
                    <wps:wsp>
                      <wps:cNvPr id="1551" name="Graphic 1551"/>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24768" from="321.959991pt,164.456177pt" to="525.239997pt,164.456177pt" stroked="true" strokeweight=".48pt" strokecolor="#231f1f">
                <v:stroke dashstyle="solid"/>
                <w10:wrap type="none"/>
              </v:line>
            </w:pict>
          </mc:Fallback>
        </mc:AlternateContent>
      </w:r>
      <w:r>
        <w:rPr>
          <w:rFonts w:ascii="Cambria"/>
          <w:color w:val="231F1F"/>
          <w:w w:val="105"/>
          <w:sz w:val="15"/>
        </w:rPr>
        <w:t>required</w:t>
      </w:r>
      <w:r>
        <w:rPr>
          <w:rFonts w:ascii="Cambria"/>
          <w:color w:val="231F1F"/>
          <w:spacing w:val="-5"/>
          <w:w w:val="105"/>
          <w:sz w:val="15"/>
        </w:rPr>
        <w:t> </w:t>
      </w:r>
      <w:r>
        <w:rPr>
          <w:rFonts w:ascii="Cambria"/>
          <w:color w:val="231F1F"/>
          <w:w w:val="105"/>
          <w:sz w:val="15"/>
        </w:rPr>
        <w:t>before</w:t>
      </w:r>
      <w:r>
        <w:rPr>
          <w:rFonts w:ascii="Cambria"/>
          <w:color w:val="231F1F"/>
          <w:spacing w:val="-6"/>
          <w:w w:val="105"/>
          <w:sz w:val="15"/>
        </w:rPr>
        <w:t> </w:t>
      </w:r>
      <w:r>
        <w:rPr>
          <w:rFonts w:ascii="Cambria"/>
          <w:color w:val="231F1F"/>
          <w:w w:val="105"/>
          <w:sz w:val="15"/>
        </w:rPr>
        <w:t>any</w:t>
      </w:r>
      <w:r>
        <w:rPr>
          <w:rFonts w:ascii="Cambria"/>
          <w:color w:val="231F1F"/>
          <w:spacing w:val="-7"/>
          <w:w w:val="105"/>
          <w:sz w:val="15"/>
        </w:rPr>
        <w:t> </w:t>
      </w:r>
      <w:r>
        <w:rPr>
          <w:rFonts w:ascii="Cambria"/>
          <w:color w:val="231F1F"/>
          <w:w w:val="105"/>
          <w:sz w:val="15"/>
        </w:rPr>
        <w:t>packages</w:t>
      </w:r>
      <w:r>
        <w:rPr>
          <w:rFonts w:ascii="Cambria"/>
          <w:color w:val="231F1F"/>
          <w:spacing w:val="-2"/>
          <w:w w:val="105"/>
          <w:sz w:val="15"/>
        </w:rPr>
        <w:t> </w:t>
      </w:r>
      <w:r>
        <w:rPr>
          <w:rFonts w:ascii="Cambria"/>
          <w:color w:val="231F1F"/>
          <w:w w:val="105"/>
          <w:sz w:val="15"/>
        </w:rPr>
        <w:t>will</w:t>
      </w:r>
      <w:r>
        <w:rPr>
          <w:rFonts w:ascii="Cambria"/>
          <w:color w:val="231F1F"/>
          <w:spacing w:val="-6"/>
          <w:w w:val="105"/>
          <w:sz w:val="15"/>
        </w:rPr>
        <w:t> </w:t>
      </w:r>
      <w:r>
        <w:rPr>
          <w:rFonts w:ascii="Cambria"/>
          <w:color w:val="231F1F"/>
          <w:w w:val="105"/>
          <w:sz w:val="15"/>
        </w:rPr>
        <w:t>be</w:t>
      </w:r>
      <w:r>
        <w:rPr>
          <w:rFonts w:ascii="Cambria"/>
          <w:color w:val="231F1F"/>
          <w:spacing w:val="-2"/>
          <w:w w:val="105"/>
          <w:sz w:val="15"/>
        </w:rPr>
        <w:t> </w:t>
      </w:r>
      <w:r>
        <w:rPr>
          <w:rFonts w:ascii="Cambria"/>
          <w:color w:val="231F1F"/>
          <w:w w:val="105"/>
          <w:sz w:val="15"/>
        </w:rPr>
        <w:t>released.</w:t>
      </w:r>
      <w:r>
        <w:rPr>
          <w:rFonts w:ascii="Cambria"/>
          <w:color w:val="231F1F"/>
          <w:spacing w:val="-5"/>
          <w:w w:val="105"/>
          <w:sz w:val="15"/>
        </w:rPr>
        <w:t> </w:t>
      </w:r>
      <w:r>
        <w:rPr>
          <w:rFonts w:ascii="Cambria"/>
          <w:color w:val="231F1F"/>
          <w:w w:val="105"/>
          <w:sz w:val="15"/>
        </w:rPr>
        <w:t>Packages</w:t>
      </w:r>
      <w:r>
        <w:rPr>
          <w:rFonts w:ascii="Cambria"/>
          <w:color w:val="231F1F"/>
          <w:spacing w:val="-2"/>
          <w:w w:val="105"/>
          <w:sz w:val="15"/>
        </w:rPr>
        <w:t> </w:t>
      </w:r>
      <w:r>
        <w:rPr>
          <w:rFonts w:ascii="Cambria"/>
          <w:color w:val="231F1F"/>
          <w:w w:val="105"/>
          <w:sz w:val="15"/>
        </w:rPr>
        <w:t>will</w:t>
      </w:r>
      <w:r>
        <w:rPr>
          <w:rFonts w:ascii="Cambria"/>
          <w:color w:val="231F1F"/>
          <w:spacing w:val="40"/>
          <w:w w:val="105"/>
          <w:sz w:val="15"/>
        </w:rPr>
        <w:t> </w:t>
      </w:r>
      <w:r>
        <w:rPr>
          <w:rFonts w:ascii="Cambria"/>
          <w:color w:val="231F1F"/>
          <w:spacing w:val="-2"/>
          <w:w w:val="105"/>
          <w:sz w:val="15"/>
        </w:rPr>
        <w:t>representatives.</w:t>
      </w:r>
    </w:p>
    <w:p>
      <w:pPr>
        <w:spacing w:line="235" w:lineRule="auto" w:before="62"/>
        <w:ind w:left="876" w:right="5146" w:hanging="214"/>
        <w:jc w:val="both"/>
        <w:rPr>
          <w:rFonts w:ascii="Cambria"/>
          <w:sz w:val="15"/>
        </w:rPr>
      </w:pPr>
      <w:r>
        <w:rPr/>
        <w:drawing>
          <wp:inline distT="0" distB="0" distL="0" distR="0">
            <wp:extent cx="697991" cy="68580"/>
            <wp:effectExtent l="0" t="0" r="0" b="0"/>
            <wp:docPr id="1552" name="Image 1552"/>
            <wp:cNvGraphicFramePr>
              <a:graphicFrameLocks/>
            </wp:cNvGraphicFramePr>
            <a:graphic>
              <a:graphicData uri="http://schemas.openxmlformats.org/drawingml/2006/picture">
                <pic:pic>
                  <pic:nvPicPr>
                    <pic:cNvPr id="1552" name="Image 1552"/>
                    <pic:cNvPicPr/>
                  </pic:nvPicPr>
                  <pic:blipFill>
                    <a:blip r:embed="rId413" cstate="print"/>
                    <a:stretch>
                      <a:fillRect/>
                    </a:stretch>
                  </pic:blipFill>
                  <pic:spPr>
                    <a:xfrm>
                      <a:off x="0" y="0"/>
                      <a:ext cx="697991" cy="68580"/>
                    </a:xfrm>
                    <a:prstGeom prst="rect">
                      <a:avLst/>
                    </a:prstGeom>
                  </pic:spPr>
                </pic:pic>
              </a:graphicData>
            </a:graphic>
          </wp:inline>
        </w:drawing>
      </w:r>
      <w:r>
        <w:rPr/>
      </w:r>
      <w:r>
        <w:rPr>
          <w:spacing w:val="30"/>
          <w:w w:val="105"/>
          <w:sz w:val="20"/>
        </w:rPr>
        <w:t> </w:t>
      </w:r>
      <w:r>
        <w:rPr>
          <w:rFonts w:ascii="Cambria"/>
          <w:color w:val="231F1F"/>
          <w:w w:val="105"/>
          <w:sz w:val="15"/>
        </w:rPr>
        <w:t>You</w:t>
      </w:r>
      <w:r>
        <w:rPr>
          <w:rFonts w:ascii="Cambria"/>
          <w:color w:val="231F1F"/>
          <w:spacing w:val="-5"/>
          <w:w w:val="105"/>
          <w:sz w:val="15"/>
        </w:rPr>
        <w:t> </w:t>
      </w:r>
      <w:r>
        <w:rPr>
          <w:rFonts w:ascii="Cambria"/>
          <w:color w:val="231F1F"/>
          <w:w w:val="105"/>
          <w:sz w:val="15"/>
        </w:rPr>
        <w:t>understand</w:t>
      </w:r>
      <w:r>
        <w:rPr>
          <w:rFonts w:ascii="Cambria"/>
          <w:color w:val="231F1F"/>
          <w:spacing w:val="-3"/>
          <w:w w:val="105"/>
          <w:sz w:val="15"/>
        </w:rPr>
        <w:t> </w:t>
      </w:r>
      <w:r>
        <w:rPr>
          <w:rFonts w:ascii="Cambria"/>
          <w:color w:val="231F1F"/>
          <w:w w:val="105"/>
          <w:sz w:val="15"/>
        </w:rPr>
        <w:t>and</w:t>
      </w:r>
      <w:r>
        <w:rPr>
          <w:rFonts w:ascii="Cambria"/>
          <w:color w:val="231F1F"/>
          <w:spacing w:val="-5"/>
          <w:w w:val="105"/>
          <w:sz w:val="15"/>
        </w:rPr>
        <w:t> </w:t>
      </w:r>
      <w:r>
        <w:rPr>
          <w:rFonts w:ascii="Cambria"/>
          <w:color w:val="231F1F"/>
          <w:w w:val="105"/>
          <w:sz w:val="15"/>
        </w:rPr>
        <w:t>agree</w:t>
      </w:r>
      <w:r>
        <w:rPr>
          <w:rFonts w:ascii="Cambria"/>
          <w:color w:val="231F1F"/>
          <w:spacing w:val="-4"/>
          <w:w w:val="105"/>
          <w:sz w:val="15"/>
        </w:rPr>
        <w:t> </w:t>
      </w:r>
      <w:r>
        <w:rPr>
          <w:rFonts w:ascii="Cambria"/>
          <w:color w:val="231F1F"/>
          <w:w w:val="105"/>
          <w:sz w:val="15"/>
        </w:rPr>
        <w:t>that</w:t>
      </w:r>
      <w:r>
        <w:rPr>
          <w:rFonts w:ascii="Cambria"/>
          <w:color w:val="231F1F"/>
          <w:spacing w:val="-6"/>
          <w:w w:val="105"/>
          <w:sz w:val="15"/>
        </w:rPr>
        <w:t> </w:t>
      </w:r>
      <w:r>
        <w:rPr>
          <w:rFonts w:ascii="Cambria"/>
          <w:color w:val="231F1F"/>
          <w:w w:val="105"/>
          <w:sz w:val="15"/>
        </w:rPr>
        <w:t>we</w:t>
      </w:r>
      <w:r>
        <w:rPr>
          <w:rFonts w:ascii="Cambria"/>
          <w:color w:val="231F1F"/>
          <w:spacing w:val="-6"/>
          <w:w w:val="105"/>
          <w:sz w:val="15"/>
        </w:rPr>
        <w:t> </w:t>
      </w:r>
      <w:r>
        <w:rPr>
          <w:rFonts w:ascii="Cambria"/>
          <w:color w:val="231F1F"/>
          <w:w w:val="105"/>
          <w:sz w:val="15"/>
        </w:rPr>
        <w:t>may</w:t>
      </w:r>
      <w:r>
        <w:rPr>
          <w:rFonts w:ascii="Cambria"/>
          <w:color w:val="231F1F"/>
          <w:spacing w:val="-6"/>
          <w:w w:val="105"/>
          <w:sz w:val="15"/>
        </w:rPr>
        <w:t> </w:t>
      </w:r>
      <w:r>
        <w:rPr>
          <w:rFonts w:ascii="Cambria"/>
          <w:color w:val="231F1F"/>
          <w:w w:val="105"/>
          <w:sz w:val="15"/>
        </w:rPr>
        <w:t>refuse</w:t>
      </w:r>
      <w:r>
        <w:rPr>
          <w:rFonts w:ascii="Cambria"/>
          <w:color w:val="231F1F"/>
          <w:spacing w:val="40"/>
          <w:w w:val="105"/>
          <w:sz w:val="15"/>
        </w:rPr>
        <w:t> </w:t>
      </w:r>
      <w:r>
        <w:rPr>
          <w:rFonts w:ascii="Cambria"/>
          <w:color w:val="231F1F"/>
          <w:w w:val="105"/>
          <w:sz w:val="15"/>
        </w:rPr>
        <w:t>to</w:t>
      </w:r>
      <w:r>
        <w:rPr>
          <w:rFonts w:ascii="Cambria"/>
          <w:color w:val="231F1F"/>
          <w:w w:val="105"/>
          <w:sz w:val="15"/>
        </w:rPr>
        <w:t> accept any</w:t>
      </w:r>
      <w:r>
        <w:rPr>
          <w:rFonts w:ascii="Cambria"/>
          <w:color w:val="231F1F"/>
          <w:w w:val="105"/>
          <w:sz w:val="15"/>
        </w:rPr>
        <w:t> package</w:t>
      </w:r>
      <w:r>
        <w:rPr>
          <w:rFonts w:ascii="Cambria"/>
          <w:color w:val="231F1F"/>
          <w:w w:val="105"/>
          <w:sz w:val="15"/>
        </w:rPr>
        <w:t> for</w:t>
      </w:r>
      <w:r>
        <w:rPr>
          <w:rFonts w:ascii="Cambria"/>
          <w:color w:val="231F1F"/>
          <w:w w:val="105"/>
          <w:sz w:val="15"/>
        </w:rPr>
        <w:t> any</w:t>
      </w:r>
      <w:r>
        <w:rPr>
          <w:rFonts w:ascii="Cambria"/>
          <w:color w:val="231F1F"/>
          <w:w w:val="105"/>
          <w:sz w:val="15"/>
        </w:rPr>
        <w:t> reason</w:t>
      </w:r>
      <w:r>
        <w:rPr>
          <w:rFonts w:ascii="Cambria"/>
          <w:color w:val="231F1F"/>
          <w:w w:val="105"/>
          <w:sz w:val="15"/>
        </w:rPr>
        <w:t> or</w:t>
      </w:r>
      <w:r>
        <w:rPr>
          <w:rFonts w:ascii="Cambria"/>
          <w:color w:val="231F1F"/>
          <w:w w:val="105"/>
          <w:sz w:val="15"/>
        </w:rPr>
        <w:t> no</w:t>
      </w:r>
      <w:r>
        <w:rPr>
          <w:rFonts w:ascii="Cambria"/>
          <w:color w:val="231F1F"/>
          <w:w w:val="105"/>
          <w:sz w:val="15"/>
        </w:rPr>
        <w:t> reason</w:t>
      </w:r>
      <w:r>
        <w:rPr>
          <w:rFonts w:ascii="Cambria"/>
          <w:color w:val="231F1F"/>
          <w:w w:val="105"/>
          <w:sz w:val="15"/>
        </w:rPr>
        <w:t> at</w:t>
      </w:r>
      <w:r>
        <w:rPr>
          <w:rFonts w:ascii="Cambria"/>
          <w:color w:val="231F1F"/>
          <w:w w:val="105"/>
          <w:sz w:val="15"/>
        </w:rPr>
        <w:t> all</w:t>
      </w:r>
      <w:r>
        <w:rPr>
          <w:rFonts w:ascii="Cambria"/>
          <w:color w:val="231F1F"/>
          <w:spacing w:val="40"/>
          <w:w w:val="105"/>
          <w:sz w:val="15"/>
        </w:rPr>
        <w:t> </w:t>
      </w:r>
      <w:r>
        <w:rPr>
          <w:rFonts w:ascii="Cambria"/>
          <w:color w:val="231F1F"/>
          <w:sz w:val="15"/>
        </w:rPr>
        <w:t>including,</w:t>
      </w:r>
      <w:r>
        <w:rPr>
          <w:rFonts w:ascii="Cambria"/>
          <w:color w:val="231F1F"/>
          <w:spacing w:val="-1"/>
          <w:sz w:val="15"/>
        </w:rPr>
        <w:t> </w:t>
      </w:r>
      <w:r>
        <w:rPr>
          <w:rFonts w:ascii="Cambria"/>
          <w:color w:val="231F1F"/>
          <w:sz w:val="15"/>
        </w:rPr>
        <w:t>but</w:t>
      </w:r>
      <w:r>
        <w:rPr>
          <w:rFonts w:ascii="Cambria"/>
          <w:color w:val="231F1F"/>
          <w:spacing w:val="-2"/>
          <w:sz w:val="15"/>
        </w:rPr>
        <w:t> </w:t>
      </w:r>
      <w:r>
        <w:rPr>
          <w:rFonts w:ascii="Cambria"/>
          <w:color w:val="231F1F"/>
          <w:sz w:val="15"/>
        </w:rPr>
        <w:t>not</w:t>
      </w:r>
      <w:r>
        <w:rPr>
          <w:rFonts w:ascii="Cambria"/>
          <w:color w:val="231F1F"/>
          <w:spacing w:val="-2"/>
          <w:sz w:val="15"/>
        </w:rPr>
        <w:t> </w:t>
      </w:r>
      <w:r>
        <w:rPr>
          <w:rFonts w:ascii="Cambria"/>
          <w:color w:val="231F1F"/>
          <w:sz w:val="15"/>
        </w:rPr>
        <w:t>limited to,</w:t>
      </w:r>
      <w:r>
        <w:rPr>
          <w:rFonts w:ascii="Cambria"/>
          <w:color w:val="231F1F"/>
          <w:spacing w:val="-3"/>
          <w:sz w:val="15"/>
        </w:rPr>
        <w:t> </w:t>
      </w:r>
      <w:r>
        <w:rPr>
          <w:rFonts w:ascii="Cambria"/>
          <w:color w:val="231F1F"/>
          <w:sz w:val="15"/>
        </w:rPr>
        <w:t>packages</w:t>
      </w:r>
      <w:r>
        <w:rPr>
          <w:rFonts w:ascii="Cambria"/>
          <w:color w:val="231F1F"/>
          <w:spacing w:val="-3"/>
          <w:sz w:val="15"/>
        </w:rPr>
        <w:t> </w:t>
      </w:r>
      <w:r>
        <w:rPr>
          <w:rFonts w:ascii="Cambria"/>
          <w:color w:val="231F1F"/>
          <w:sz w:val="15"/>
        </w:rPr>
        <w:t>addressed</w:t>
      </w:r>
      <w:r>
        <w:rPr>
          <w:rFonts w:ascii="Cambria"/>
          <w:color w:val="231F1F"/>
          <w:spacing w:val="-3"/>
          <w:sz w:val="15"/>
        </w:rPr>
        <w:t> </w:t>
      </w:r>
      <w:r>
        <w:rPr>
          <w:rFonts w:ascii="Cambria"/>
          <w:color w:val="231F1F"/>
          <w:sz w:val="15"/>
        </w:rPr>
        <w:t>to</w:t>
      </w:r>
      <w:r>
        <w:rPr>
          <w:rFonts w:ascii="Cambria"/>
          <w:color w:val="231F1F"/>
          <w:spacing w:val="-2"/>
          <w:sz w:val="15"/>
        </w:rPr>
        <w:t> </w:t>
      </w:r>
      <w:r>
        <w:rPr>
          <w:rFonts w:ascii="Cambria"/>
          <w:color w:val="231F1F"/>
          <w:sz w:val="15"/>
        </w:rPr>
        <w:t>any person</w:t>
      </w:r>
      <w:r>
        <w:rPr>
          <w:rFonts w:ascii="Cambria"/>
          <w:color w:val="231F1F"/>
          <w:spacing w:val="40"/>
          <w:w w:val="105"/>
          <w:sz w:val="15"/>
        </w:rPr>
        <w:t> </w:t>
      </w:r>
      <w:r>
        <w:rPr>
          <w:rFonts w:ascii="Cambria"/>
          <w:color w:val="231F1F"/>
          <w:w w:val="105"/>
          <w:sz w:val="15"/>
        </w:rPr>
        <w:t>not named in the Lease or perishable packages.</w:t>
      </w:r>
    </w:p>
    <w:p>
      <w:pPr>
        <w:pStyle w:val="BodyText"/>
        <w:spacing w:before="2"/>
        <w:rPr>
          <w:rFonts w:ascii="Cambria"/>
          <w:sz w:val="7"/>
        </w:rPr>
      </w:pPr>
      <w:r>
        <w:rPr>
          <w:rFonts w:ascii="Cambria"/>
          <w:sz w:val="7"/>
        </w:rPr>
        <mc:AlternateContent>
          <mc:Choice Requires="wps">
            <w:drawing>
              <wp:anchor distT="0" distB="0" distL="0" distR="0" allowOverlap="1" layoutInCell="1" locked="0" behindDoc="1" simplePos="0" relativeHeight="488064512">
                <wp:simplePos x="0" y="0"/>
                <wp:positionH relativeFrom="page">
                  <wp:posOffset>4088891</wp:posOffset>
                </wp:positionH>
                <wp:positionV relativeFrom="paragraph">
                  <wp:posOffset>68621</wp:posOffset>
                </wp:positionV>
                <wp:extent cx="2581910" cy="1270"/>
                <wp:effectExtent l="0" t="0" r="0" b="0"/>
                <wp:wrapTopAndBottom/>
                <wp:docPr id="1553" name="Graphic 1553"/>
                <wp:cNvGraphicFramePr>
                  <a:graphicFrameLocks/>
                </wp:cNvGraphicFramePr>
                <a:graphic>
                  <a:graphicData uri="http://schemas.microsoft.com/office/word/2010/wordprocessingShape">
                    <wps:wsp>
                      <wps:cNvPr id="1553" name="Graphic 1553"/>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5.403272pt;width:203.3pt;height:.1pt;mso-position-horizontal-relative:page;mso-position-vertical-relative:paragraph;z-index:-15251968;mso-wrap-distance-left:0;mso-wrap-distance-right:0" id="docshape1173" coordorigin="6439,108" coordsize="4066,0" path="m6439,108l10505,108e" filled="false" stroked="true" strokeweight=".48pt" strokecolor="#231f1f">
                <v:path arrowok="t"/>
                <v:stroke dashstyle="solid"/>
                <w10:wrap type="topAndBottom"/>
              </v:shape>
            </w:pict>
          </mc:Fallback>
        </mc:AlternateContent>
      </w:r>
    </w:p>
    <w:p>
      <w:pPr>
        <w:pStyle w:val="ListParagraph"/>
        <w:numPr>
          <w:ilvl w:val="1"/>
          <w:numId w:val="84"/>
        </w:numPr>
        <w:tabs>
          <w:tab w:pos="868" w:val="left" w:leader="none"/>
          <w:tab w:pos="871" w:val="left" w:leader="none"/>
          <w:tab w:pos="3794" w:val="left" w:leader="none"/>
        </w:tabs>
        <w:spacing w:line="235" w:lineRule="auto" w:before="0" w:after="0"/>
        <w:ind w:left="868" w:right="5138" w:hanging="214"/>
        <w:jc w:val="both"/>
        <w:rPr>
          <w:rFonts w:ascii="Cambria"/>
          <w:b/>
          <w:color w:val="231F1F"/>
          <w:sz w:val="15"/>
        </w:rPr>
      </w:pPr>
      <w:r>
        <w:rPr>
          <w:rFonts w:ascii="Cambria"/>
          <w:b/>
          <w:color w:val="231F1F"/>
          <w:spacing w:val="-14"/>
          <w:sz w:val="15"/>
        </w:rPr>
        <w:drawing>
          <wp:inline distT="0" distB="0" distL="0" distR="0">
            <wp:extent cx="864108" cy="68580"/>
            <wp:effectExtent l="0" t="0" r="0" b="0"/>
            <wp:docPr id="1554" name="Image 1554"/>
            <wp:cNvGraphicFramePr>
              <a:graphicFrameLocks/>
            </wp:cNvGraphicFramePr>
            <a:graphic>
              <a:graphicData uri="http://schemas.openxmlformats.org/drawingml/2006/picture">
                <pic:pic>
                  <pic:nvPicPr>
                    <pic:cNvPr id="1554" name="Image 1554"/>
                    <pic:cNvPicPr/>
                  </pic:nvPicPr>
                  <pic:blipFill>
                    <a:blip r:embed="rId414" cstate="print"/>
                    <a:stretch>
                      <a:fillRect/>
                    </a:stretch>
                  </pic:blipFill>
                  <pic:spPr>
                    <a:xfrm>
                      <a:off x="0" y="0"/>
                      <a:ext cx="864108" cy="68580"/>
                    </a:xfrm>
                    <a:prstGeom prst="rect">
                      <a:avLst/>
                    </a:prstGeom>
                  </pic:spPr>
                </pic:pic>
              </a:graphicData>
            </a:graphic>
          </wp:inline>
        </w:drawing>
      </w:r>
      <w:r>
        <w:rPr>
          <w:rFonts w:ascii="Cambria"/>
          <w:b/>
          <w:color w:val="231F1F"/>
          <w:spacing w:val="-14"/>
          <w:sz w:val="15"/>
        </w:rPr>
      </w:r>
      <w:r>
        <w:rPr>
          <w:rFonts w:ascii="Times New Roman"/>
          <w:color w:val="231F1F"/>
          <w:spacing w:val="40"/>
          <w:w w:val="105"/>
          <w:sz w:val="15"/>
        </w:rPr>
        <w:t> </w:t>
      </w:r>
      <w:r>
        <w:rPr>
          <w:rFonts w:ascii="Cambria"/>
          <w:color w:val="231F1F"/>
          <w:w w:val="105"/>
          <w:sz w:val="15"/>
        </w:rPr>
        <w:t>Due to limited storage space, we must</w:t>
      </w:r>
      <w:r>
        <w:rPr>
          <w:rFonts w:ascii="Cambria"/>
          <w:color w:val="231F1F"/>
          <w:spacing w:val="40"/>
          <w:w w:val="105"/>
          <w:sz w:val="15"/>
        </w:rPr>
        <w:t> </w:t>
      </w:r>
      <w:r>
        <w:rPr>
          <w:rFonts w:ascii="Cambria"/>
          <w:color w:val="231F1F"/>
          <w:w w:val="105"/>
          <w:sz w:val="15"/>
        </w:rPr>
        <w:t>ask that you pick up your package as soon as possible. You</w:t>
      </w:r>
      <w:r>
        <w:rPr>
          <w:rFonts w:ascii="Cambria"/>
          <w:color w:val="231F1F"/>
          <w:spacing w:val="40"/>
          <w:w w:val="105"/>
          <w:sz w:val="15"/>
        </w:rPr>
        <w:t> </w:t>
      </w:r>
      <w:r>
        <w:rPr>
          <w:rFonts w:ascii="Cambria"/>
          <w:color w:val="231F1F"/>
          <w:w w:val="105"/>
          <w:sz w:val="15"/>
        </w:rPr>
        <w:t>also agree that we shall have no duty whatsoever to hold or</w:t>
      </w:r>
      <w:r>
        <w:rPr>
          <w:rFonts w:ascii="Cambria"/>
          <w:color w:val="231F1F"/>
          <w:spacing w:val="40"/>
          <w:w w:val="105"/>
          <w:sz w:val="15"/>
        </w:rPr>
        <w:t> </w:t>
      </w:r>
      <w:r>
        <w:rPr>
          <w:rFonts w:ascii="Cambria"/>
          <w:color w:val="231F1F"/>
          <w:sz w:val="15"/>
        </w:rPr>
        <w:t>store any package for more than </w:t>
      </w:r>
      <w:r>
        <w:rPr>
          <w:rFonts w:ascii="Times New Roman"/>
          <w:color w:val="231F1F"/>
          <w:sz w:val="15"/>
          <w:u w:val="single" w:color="231F1F"/>
        </w:rPr>
        <w:tab/>
      </w:r>
      <w:r>
        <w:rPr>
          <w:rFonts w:ascii="Cambria"/>
          <w:color w:val="231F1F"/>
          <w:sz w:val="15"/>
          <w:u w:val="none"/>
        </w:rPr>
        <w:t>days</w:t>
      </w:r>
      <w:r>
        <w:rPr>
          <w:rFonts w:ascii="Cambria"/>
          <w:color w:val="231F1F"/>
          <w:spacing w:val="-5"/>
          <w:sz w:val="15"/>
          <w:u w:val="none"/>
        </w:rPr>
        <w:t> </w:t>
      </w:r>
      <w:r>
        <w:rPr>
          <w:rFonts w:ascii="Cambria"/>
          <w:color w:val="231F1F"/>
          <w:sz w:val="15"/>
          <w:u w:val="none"/>
        </w:rPr>
        <w:t>after</w:t>
      </w:r>
      <w:r>
        <w:rPr>
          <w:rFonts w:ascii="Cambria"/>
          <w:color w:val="231F1F"/>
          <w:spacing w:val="-6"/>
          <w:sz w:val="15"/>
          <w:u w:val="none"/>
        </w:rPr>
        <w:t> </w:t>
      </w:r>
      <w:r>
        <w:rPr>
          <w:rFonts w:ascii="Cambria"/>
          <w:color w:val="231F1F"/>
          <w:sz w:val="15"/>
          <w:u w:val="none"/>
        </w:rPr>
        <w:t>receipt</w:t>
      </w:r>
      <w:r>
        <w:rPr>
          <w:rFonts w:ascii="Cambria"/>
          <w:color w:val="231F1F"/>
          <w:spacing w:val="40"/>
          <w:w w:val="105"/>
          <w:sz w:val="15"/>
          <w:u w:val="none"/>
        </w:rPr>
        <w:t> </w:t>
      </w:r>
      <w:r>
        <w:rPr>
          <w:rFonts w:ascii="Cambria"/>
          <w:color w:val="231F1F"/>
          <w:w w:val="105"/>
          <w:sz w:val="15"/>
          <w:u w:val="none"/>
        </w:rPr>
        <w:t>(if</w:t>
      </w:r>
      <w:r>
        <w:rPr>
          <w:rFonts w:ascii="Cambria"/>
          <w:color w:val="231F1F"/>
          <w:spacing w:val="-5"/>
          <w:w w:val="105"/>
          <w:sz w:val="15"/>
          <w:u w:val="none"/>
        </w:rPr>
        <w:t> </w:t>
      </w:r>
      <w:r>
        <w:rPr>
          <w:rFonts w:ascii="Cambria"/>
          <w:color w:val="231F1F"/>
          <w:w w:val="105"/>
          <w:sz w:val="15"/>
          <w:u w:val="none"/>
        </w:rPr>
        <w:t>blank,</w:t>
      </w:r>
      <w:r>
        <w:rPr>
          <w:rFonts w:ascii="Cambria"/>
          <w:color w:val="231F1F"/>
          <w:spacing w:val="-4"/>
          <w:w w:val="105"/>
          <w:sz w:val="15"/>
          <w:u w:val="none"/>
        </w:rPr>
        <w:t> </w:t>
      </w:r>
      <w:r>
        <w:rPr>
          <w:rFonts w:ascii="Cambria"/>
          <w:color w:val="231F1F"/>
          <w:w w:val="105"/>
          <w:sz w:val="15"/>
          <w:u w:val="none"/>
        </w:rPr>
        <w:t>the</w:t>
      </w:r>
      <w:r>
        <w:rPr>
          <w:rFonts w:ascii="Cambria"/>
          <w:color w:val="231F1F"/>
          <w:spacing w:val="-5"/>
          <w:w w:val="105"/>
          <w:sz w:val="15"/>
          <w:u w:val="none"/>
        </w:rPr>
        <w:t> </w:t>
      </w:r>
      <w:r>
        <w:rPr>
          <w:rFonts w:ascii="Cambria"/>
          <w:color w:val="231F1F"/>
          <w:w w:val="105"/>
          <w:sz w:val="15"/>
          <w:u w:val="none"/>
        </w:rPr>
        <w:t>default</w:t>
      </w:r>
      <w:r>
        <w:rPr>
          <w:rFonts w:ascii="Cambria"/>
          <w:color w:val="231F1F"/>
          <w:spacing w:val="-2"/>
          <w:w w:val="105"/>
          <w:sz w:val="15"/>
          <w:u w:val="none"/>
        </w:rPr>
        <w:t> </w:t>
      </w:r>
      <w:r>
        <w:rPr>
          <w:rFonts w:ascii="Cambria"/>
          <w:color w:val="231F1F"/>
          <w:w w:val="105"/>
          <w:sz w:val="15"/>
          <w:u w:val="none"/>
        </w:rPr>
        <w:t>period</w:t>
      </w:r>
      <w:r>
        <w:rPr>
          <w:rFonts w:ascii="Cambria"/>
          <w:color w:val="231F1F"/>
          <w:spacing w:val="-1"/>
          <w:w w:val="105"/>
          <w:sz w:val="15"/>
          <w:u w:val="none"/>
        </w:rPr>
        <w:t> </w:t>
      </w:r>
      <w:r>
        <w:rPr>
          <w:rFonts w:ascii="Cambria"/>
          <w:color w:val="231F1F"/>
          <w:w w:val="105"/>
          <w:sz w:val="15"/>
          <w:u w:val="none"/>
        </w:rPr>
        <w:t>of</w:t>
      </w:r>
      <w:r>
        <w:rPr>
          <w:rFonts w:ascii="Cambria"/>
          <w:color w:val="231F1F"/>
          <w:spacing w:val="-1"/>
          <w:w w:val="105"/>
          <w:sz w:val="15"/>
          <w:u w:val="none"/>
        </w:rPr>
        <w:t> </w:t>
      </w:r>
      <w:r>
        <w:rPr>
          <w:rFonts w:ascii="Cambria"/>
          <w:color w:val="231F1F"/>
          <w:w w:val="105"/>
          <w:sz w:val="15"/>
          <w:u w:val="none"/>
        </w:rPr>
        <w:t>time</w:t>
      </w:r>
      <w:r>
        <w:rPr>
          <w:rFonts w:ascii="Cambria"/>
          <w:color w:val="231F1F"/>
          <w:spacing w:val="-5"/>
          <w:w w:val="105"/>
          <w:sz w:val="15"/>
          <w:u w:val="none"/>
        </w:rPr>
        <w:t> </w:t>
      </w:r>
      <w:r>
        <w:rPr>
          <w:rFonts w:ascii="Cambria"/>
          <w:color w:val="231F1F"/>
          <w:w w:val="105"/>
          <w:sz w:val="15"/>
          <w:u w:val="none"/>
        </w:rPr>
        <w:t>is</w:t>
      </w:r>
      <w:r>
        <w:rPr>
          <w:rFonts w:ascii="Cambria"/>
          <w:color w:val="231F1F"/>
          <w:spacing w:val="-2"/>
          <w:w w:val="105"/>
          <w:sz w:val="15"/>
          <w:u w:val="none"/>
        </w:rPr>
        <w:t> </w:t>
      </w:r>
      <w:r>
        <w:rPr>
          <w:rFonts w:ascii="Cambria"/>
          <w:color w:val="231F1F"/>
          <w:w w:val="105"/>
          <w:sz w:val="15"/>
          <w:u w:val="none"/>
        </w:rPr>
        <w:t>10</w:t>
      </w:r>
      <w:r>
        <w:rPr>
          <w:rFonts w:ascii="Cambria"/>
          <w:color w:val="231F1F"/>
          <w:spacing w:val="-5"/>
          <w:w w:val="105"/>
          <w:sz w:val="15"/>
          <w:u w:val="none"/>
        </w:rPr>
        <w:t> </w:t>
      </w:r>
      <w:r>
        <w:rPr>
          <w:rFonts w:ascii="Cambria"/>
          <w:color w:val="231F1F"/>
          <w:w w:val="105"/>
          <w:sz w:val="15"/>
          <w:u w:val="none"/>
        </w:rPr>
        <w:t>days</w:t>
      </w:r>
      <w:r>
        <w:rPr>
          <w:rFonts w:ascii="Cambria"/>
          <w:color w:val="231F1F"/>
          <w:spacing w:val="-6"/>
          <w:w w:val="105"/>
          <w:sz w:val="15"/>
          <w:u w:val="none"/>
        </w:rPr>
        <w:t> </w:t>
      </w:r>
      <w:r>
        <w:rPr>
          <w:rFonts w:ascii="Cambria"/>
          <w:color w:val="231F1F"/>
          <w:w w:val="105"/>
          <w:sz w:val="15"/>
          <w:u w:val="none"/>
        </w:rPr>
        <w:t>after</w:t>
      </w:r>
      <w:r>
        <w:rPr>
          <w:rFonts w:ascii="Cambria"/>
          <w:color w:val="231F1F"/>
          <w:spacing w:val="-1"/>
          <w:w w:val="105"/>
          <w:sz w:val="15"/>
          <w:u w:val="none"/>
        </w:rPr>
        <w:t> </w:t>
      </w:r>
      <w:r>
        <w:rPr>
          <w:rFonts w:ascii="Cambria"/>
          <w:color w:val="231F1F"/>
          <w:w w:val="105"/>
          <w:sz w:val="15"/>
          <w:u w:val="none"/>
        </w:rPr>
        <w:t>receipt</w:t>
      </w:r>
      <w:r>
        <w:rPr>
          <w:rFonts w:ascii="Cambria"/>
          <w:color w:val="231F1F"/>
          <w:spacing w:val="-2"/>
          <w:w w:val="105"/>
          <w:sz w:val="15"/>
          <w:u w:val="none"/>
        </w:rPr>
        <w:t> </w:t>
      </w:r>
      <w:r>
        <w:rPr>
          <w:rFonts w:ascii="Cambria"/>
          <w:color w:val="231F1F"/>
          <w:w w:val="105"/>
          <w:sz w:val="15"/>
          <w:u w:val="none"/>
        </w:rPr>
        <w:t>of</w:t>
      </w:r>
      <w:r>
        <w:rPr>
          <w:rFonts w:ascii="Cambria"/>
          <w:color w:val="231F1F"/>
          <w:spacing w:val="40"/>
          <w:w w:val="105"/>
          <w:sz w:val="15"/>
          <w:u w:val="none"/>
        </w:rPr>
        <w:t> </w:t>
      </w:r>
      <w:r>
        <w:rPr>
          <w:rFonts w:ascii="Cambria"/>
          <w:color w:val="231F1F"/>
          <w:w w:val="105"/>
          <w:sz w:val="15"/>
          <w:u w:val="none"/>
        </w:rPr>
        <w:t>package.</w:t>
      </w:r>
      <w:r>
        <w:rPr>
          <w:rFonts w:ascii="Cambria"/>
          <w:color w:val="231F1F"/>
          <w:spacing w:val="30"/>
          <w:w w:val="105"/>
          <w:sz w:val="15"/>
          <w:u w:val="none"/>
        </w:rPr>
        <w:t> </w:t>
      </w:r>
      <w:r>
        <w:rPr>
          <w:rFonts w:ascii="Cambria"/>
          <w:color w:val="231F1F"/>
          <w:w w:val="105"/>
          <w:sz w:val="15"/>
          <w:u w:val="none"/>
        </w:rPr>
        <w:t>Accordingly,</w:t>
      </w:r>
      <w:r>
        <w:rPr>
          <w:rFonts w:ascii="Cambria"/>
          <w:color w:val="231F1F"/>
          <w:spacing w:val="28"/>
          <w:w w:val="105"/>
          <w:sz w:val="15"/>
          <w:u w:val="none"/>
        </w:rPr>
        <w:t> </w:t>
      </w:r>
      <w:r>
        <w:rPr>
          <w:rFonts w:ascii="Cambria"/>
          <w:color w:val="231F1F"/>
          <w:w w:val="105"/>
          <w:sz w:val="15"/>
          <w:u w:val="none"/>
        </w:rPr>
        <w:t>you</w:t>
      </w:r>
      <w:r>
        <w:rPr>
          <w:rFonts w:ascii="Cambria"/>
          <w:color w:val="231F1F"/>
          <w:spacing w:val="32"/>
          <w:w w:val="105"/>
          <w:sz w:val="15"/>
          <w:u w:val="none"/>
        </w:rPr>
        <w:t> </w:t>
      </w:r>
      <w:r>
        <w:rPr>
          <w:rFonts w:ascii="Cambria"/>
          <w:color w:val="231F1F"/>
          <w:w w:val="105"/>
          <w:sz w:val="15"/>
          <w:u w:val="none"/>
        </w:rPr>
        <w:t>should</w:t>
      </w:r>
      <w:r>
        <w:rPr>
          <w:rFonts w:ascii="Cambria"/>
          <w:color w:val="231F1F"/>
          <w:spacing w:val="28"/>
          <w:w w:val="105"/>
          <w:sz w:val="15"/>
          <w:u w:val="none"/>
        </w:rPr>
        <w:t> </w:t>
      </w:r>
      <w:r>
        <w:rPr>
          <w:rFonts w:ascii="Cambria"/>
          <w:color w:val="231F1F"/>
          <w:w w:val="105"/>
          <w:sz w:val="15"/>
          <w:u w:val="none"/>
        </w:rPr>
        <w:t>notify</w:t>
      </w:r>
      <w:r>
        <w:rPr>
          <w:rFonts w:ascii="Cambria"/>
          <w:color w:val="231F1F"/>
          <w:spacing w:val="30"/>
          <w:w w:val="105"/>
          <w:sz w:val="15"/>
          <w:u w:val="none"/>
        </w:rPr>
        <w:t> </w:t>
      </w:r>
      <w:r>
        <w:rPr>
          <w:rFonts w:ascii="Cambria"/>
          <w:color w:val="231F1F"/>
          <w:w w:val="105"/>
          <w:sz w:val="15"/>
          <w:u w:val="none"/>
        </w:rPr>
        <w:t>the</w:t>
      </w:r>
      <w:r>
        <w:rPr>
          <w:rFonts w:ascii="Cambria"/>
          <w:color w:val="231F1F"/>
          <w:spacing w:val="28"/>
          <w:w w:val="105"/>
          <w:sz w:val="15"/>
          <w:u w:val="none"/>
        </w:rPr>
        <w:t> </w:t>
      </w:r>
      <w:r>
        <w:rPr>
          <w:rFonts w:ascii="Cambria"/>
          <w:color w:val="231F1F"/>
          <w:spacing w:val="-2"/>
          <w:w w:val="105"/>
          <w:sz w:val="15"/>
          <w:u w:val="none"/>
        </w:rPr>
        <w:t>management</w:t>
      </w:r>
    </w:p>
    <w:p>
      <w:pPr>
        <w:tabs>
          <w:tab w:pos="5359" w:val="left" w:leader="none"/>
        </w:tabs>
        <w:spacing w:line="138" w:lineRule="exact"/>
        <w:ind w:left="876" w:right="0" w:firstLine="0"/>
        <w:rPr>
          <w:rFonts w:ascii="Cambria"/>
          <w:position w:val="11"/>
          <w:sz w:val="2"/>
        </w:rPr>
      </w:pPr>
      <w:r>
        <w:rPr>
          <w:rFonts w:ascii="Cambria"/>
          <w:position w:val="-2"/>
          <w:sz w:val="13"/>
        </w:rPr>
        <w:drawing>
          <wp:inline distT="0" distB="0" distL="0" distR="0">
            <wp:extent cx="2595135" cy="86868"/>
            <wp:effectExtent l="0" t="0" r="0" b="0"/>
            <wp:docPr id="1555" name="Image 1555"/>
            <wp:cNvGraphicFramePr>
              <a:graphicFrameLocks/>
            </wp:cNvGraphicFramePr>
            <a:graphic>
              <a:graphicData uri="http://schemas.openxmlformats.org/drawingml/2006/picture">
                <pic:pic>
                  <pic:nvPicPr>
                    <pic:cNvPr id="1555" name="Image 1555"/>
                    <pic:cNvPicPr/>
                  </pic:nvPicPr>
                  <pic:blipFill>
                    <a:blip r:embed="rId415" cstate="print"/>
                    <a:stretch>
                      <a:fillRect/>
                    </a:stretch>
                  </pic:blipFill>
                  <pic:spPr>
                    <a:xfrm>
                      <a:off x="0" y="0"/>
                      <a:ext cx="2595135" cy="86868"/>
                    </a:xfrm>
                    <a:prstGeom prst="rect">
                      <a:avLst/>
                    </a:prstGeom>
                  </pic:spPr>
                </pic:pic>
              </a:graphicData>
            </a:graphic>
          </wp:inline>
        </w:drawing>
      </w:r>
      <w:r>
        <w:rPr>
          <w:rFonts w:ascii="Cambria"/>
          <w:position w:val="-2"/>
          <w:sz w:val="13"/>
        </w:rPr>
      </w:r>
      <w:r>
        <w:rPr>
          <w:rFonts w:ascii="Cambria"/>
          <w:position w:val="-2"/>
          <w:sz w:val="13"/>
        </w:rPr>
        <w:tab/>
      </w:r>
      <w:r>
        <w:rPr>
          <w:rFonts w:ascii="Cambria"/>
          <w:position w:val="11"/>
          <w:sz w:val="2"/>
        </w:rPr>
        <mc:AlternateContent>
          <mc:Choice Requires="wps">
            <w:drawing>
              <wp:inline distT="0" distB="0" distL="0" distR="0">
                <wp:extent cx="2581910" cy="6350"/>
                <wp:effectExtent l="9525" t="0" r="0" b="3175"/>
                <wp:docPr id="1556" name="Group 1556"/>
                <wp:cNvGraphicFramePr>
                  <a:graphicFrameLocks/>
                </wp:cNvGraphicFramePr>
                <a:graphic>
                  <a:graphicData uri="http://schemas.microsoft.com/office/word/2010/wordprocessingGroup">
                    <wpg:wgp>
                      <wpg:cNvPr id="1556" name="Group 1556"/>
                      <wpg:cNvGrpSpPr/>
                      <wpg:grpSpPr>
                        <a:xfrm>
                          <a:off x="0" y="0"/>
                          <a:ext cx="2581910" cy="6350"/>
                          <a:chExt cx="2581910" cy="6350"/>
                        </a:xfrm>
                      </wpg:grpSpPr>
                      <wps:wsp>
                        <wps:cNvPr id="1557" name="Graphic 1557"/>
                        <wps:cNvSpPr/>
                        <wps:spPr>
                          <a:xfrm>
                            <a:off x="0" y="3047"/>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174" coordorigin="0,0" coordsize="4066,10">
                <v:line style="position:absolute" from="0,5" to="4066,5" stroked="true" strokeweight=".48pt" strokecolor="#231f1f">
                  <v:stroke dashstyle="solid"/>
                </v:line>
              </v:group>
            </w:pict>
          </mc:Fallback>
        </mc:AlternateContent>
      </w:r>
      <w:r>
        <w:rPr>
          <w:rFonts w:ascii="Cambria"/>
          <w:position w:val="11"/>
          <w:sz w:val="2"/>
        </w:rPr>
      </w:r>
    </w:p>
    <w:p>
      <w:pPr>
        <w:pStyle w:val="BodyText"/>
        <w:spacing w:before="10"/>
        <w:rPr>
          <w:rFonts w:ascii="Cambria"/>
          <w:sz w:val="2"/>
        </w:rPr>
      </w:pPr>
    </w:p>
    <w:p>
      <w:pPr>
        <w:spacing w:line="20" w:lineRule="exact"/>
        <w:ind w:left="5359" w:right="0" w:firstLine="0"/>
        <w:rPr>
          <w:rFonts w:ascii="Cambria"/>
          <w:sz w:val="2"/>
        </w:rPr>
      </w:pPr>
      <w:r>
        <w:rPr>
          <w:rFonts w:ascii="Cambria"/>
          <w:sz w:val="2"/>
        </w:rPr>
        <mc:AlternateContent>
          <mc:Choice Requires="wps">
            <w:drawing>
              <wp:inline distT="0" distB="0" distL="0" distR="0">
                <wp:extent cx="2581910" cy="6350"/>
                <wp:effectExtent l="9525" t="0" r="0" b="3175"/>
                <wp:docPr id="1558" name="Group 1558"/>
                <wp:cNvGraphicFramePr>
                  <a:graphicFrameLocks/>
                </wp:cNvGraphicFramePr>
                <a:graphic>
                  <a:graphicData uri="http://schemas.microsoft.com/office/word/2010/wordprocessingGroup">
                    <wpg:wgp>
                      <wpg:cNvPr id="1558" name="Group 1558"/>
                      <wpg:cNvGrpSpPr/>
                      <wpg:grpSpPr>
                        <a:xfrm>
                          <a:off x="0" y="0"/>
                          <a:ext cx="2581910" cy="6350"/>
                          <a:chExt cx="2581910" cy="6350"/>
                        </a:xfrm>
                      </wpg:grpSpPr>
                      <wps:wsp>
                        <wps:cNvPr id="1559" name="Graphic 1559"/>
                        <wps:cNvSpPr/>
                        <wps:spPr>
                          <a:xfrm>
                            <a:off x="0" y="3047"/>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175" coordorigin="0,0" coordsize="4066,10">
                <v:line style="position:absolute" from="0,5" to="4066,5" stroked="true" strokeweight=".48pt" strokecolor="#231f1f">
                  <v:stroke dashstyle="solid"/>
                </v:line>
              </v:group>
            </w:pict>
          </mc:Fallback>
        </mc:AlternateContent>
      </w:r>
      <w:r>
        <w:rPr>
          <w:rFonts w:ascii="Cambria"/>
          <w:sz w:val="2"/>
        </w:rPr>
      </w:r>
    </w:p>
    <w:p>
      <w:pPr>
        <w:spacing w:line="235" w:lineRule="auto" w:before="0"/>
        <w:ind w:left="868" w:right="5143" w:firstLine="0"/>
        <w:jc w:val="both"/>
        <w:rPr>
          <w:rFonts w:ascii="Cambria"/>
          <w:sz w:val="15"/>
        </w:rPr>
      </w:pPr>
      <w:r>
        <w:rPr>
          <w:rFonts w:ascii="Cambria"/>
          <w:color w:val="231F1F"/>
          <w:w w:val="105"/>
          <w:sz w:val="15"/>
        </w:rPr>
        <w:t>and</w:t>
      </w:r>
      <w:r>
        <w:rPr>
          <w:rFonts w:ascii="Cambria"/>
          <w:color w:val="231F1F"/>
          <w:spacing w:val="-5"/>
          <w:w w:val="105"/>
          <w:sz w:val="15"/>
        </w:rPr>
        <w:t> </w:t>
      </w:r>
      <w:r>
        <w:rPr>
          <w:rFonts w:ascii="Cambria"/>
          <w:color w:val="231F1F"/>
          <w:w w:val="105"/>
          <w:sz w:val="15"/>
        </w:rPr>
        <w:t>expect</w:t>
      </w:r>
      <w:r>
        <w:rPr>
          <w:rFonts w:ascii="Cambria"/>
          <w:color w:val="231F1F"/>
          <w:spacing w:val="-5"/>
          <w:w w:val="105"/>
          <w:sz w:val="15"/>
        </w:rPr>
        <w:t> </w:t>
      </w:r>
      <w:r>
        <w:rPr>
          <w:rFonts w:ascii="Cambria"/>
          <w:color w:val="231F1F"/>
          <w:w w:val="105"/>
          <w:sz w:val="15"/>
        </w:rPr>
        <w:t>to</w:t>
      </w:r>
      <w:r>
        <w:rPr>
          <w:rFonts w:ascii="Cambria"/>
          <w:color w:val="231F1F"/>
          <w:spacing w:val="-4"/>
          <w:w w:val="105"/>
          <w:sz w:val="15"/>
        </w:rPr>
        <w:t> </w:t>
      </w:r>
      <w:r>
        <w:rPr>
          <w:rFonts w:ascii="Cambria"/>
          <w:color w:val="231F1F"/>
          <w:w w:val="105"/>
          <w:sz w:val="15"/>
        </w:rPr>
        <w:t>be</w:t>
      </w:r>
      <w:r>
        <w:rPr>
          <w:rFonts w:ascii="Cambria"/>
          <w:color w:val="231F1F"/>
          <w:spacing w:val="-4"/>
          <w:w w:val="105"/>
          <w:sz w:val="15"/>
        </w:rPr>
        <w:t> </w:t>
      </w:r>
      <w:r>
        <w:rPr>
          <w:rFonts w:ascii="Cambria"/>
          <w:color w:val="231F1F"/>
          <w:w w:val="105"/>
          <w:sz w:val="15"/>
        </w:rPr>
        <w:t>receiving</w:t>
      </w:r>
      <w:r>
        <w:rPr>
          <w:rFonts w:ascii="Cambria"/>
          <w:color w:val="231F1F"/>
          <w:spacing w:val="-5"/>
          <w:w w:val="105"/>
          <w:sz w:val="15"/>
        </w:rPr>
        <w:t> </w:t>
      </w:r>
      <w:r>
        <w:rPr>
          <w:rFonts w:ascii="Cambria"/>
          <w:color w:val="231F1F"/>
          <w:w w:val="105"/>
          <w:sz w:val="15"/>
        </w:rPr>
        <w:t>a</w:t>
      </w:r>
      <w:r>
        <w:rPr>
          <w:rFonts w:ascii="Cambria"/>
          <w:color w:val="231F1F"/>
          <w:spacing w:val="-5"/>
          <w:w w:val="105"/>
          <w:sz w:val="15"/>
        </w:rPr>
        <w:t> </w:t>
      </w:r>
      <w:r>
        <w:rPr>
          <w:rFonts w:ascii="Cambria"/>
          <w:color w:val="231F1F"/>
          <w:w w:val="105"/>
          <w:sz w:val="15"/>
        </w:rPr>
        <w:t>package(s)).</w:t>
      </w:r>
      <w:r>
        <w:rPr>
          <w:rFonts w:ascii="Cambria"/>
          <w:color w:val="231F1F"/>
          <w:spacing w:val="-5"/>
          <w:w w:val="105"/>
          <w:sz w:val="15"/>
        </w:rPr>
        <w:t> </w:t>
      </w:r>
      <w:r>
        <w:rPr>
          <w:rFonts w:ascii="Cambria"/>
          <w:color w:val="231F1F"/>
          <w:w w:val="105"/>
          <w:sz w:val="15"/>
        </w:rPr>
        <w:t>After</w:t>
      </w:r>
      <w:r>
        <w:rPr>
          <w:rFonts w:ascii="Cambria"/>
          <w:color w:val="231F1F"/>
          <w:spacing w:val="-4"/>
          <w:w w:val="105"/>
          <w:sz w:val="15"/>
        </w:rPr>
        <w:t> </w:t>
      </w:r>
      <w:r>
        <w:rPr>
          <w:rFonts w:ascii="Cambria"/>
          <w:color w:val="231F1F"/>
          <w:w w:val="105"/>
          <w:sz w:val="15"/>
        </w:rPr>
        <w:t>said</w:t>
      </w:r>
      <w:r>
        <w:rPr>
          <w:rFonts w:ascii="Cambria"/>
          <w:color w:val="231F1F"/>
          <w:spacing w:val="-1"/>
          <w:w w:val="105"/>
          <w:sz w:val="15"/>
        </w:rPr>
        <w:t> </w:t>
      </w:r>
      <w:r>
        <w:rPr>
          <w:rFonts w:ascii="Cambria"/>
          <w:color w:val="231F1F"/>
          <w:w w:val="105"/>
          <w:sz w:val="15"/>
        </w:rPr>
        <w:t>time,</w:t>
      </w:r>
      <w:r>
        <w:rPr>
          <w:rFonts w:ascii="Cambria"/>
          <w:color w:val="231F1F"/>
          <w:spacing w:val="-3"/>
          <w:w w:val="105"/>
          <w:sz w:val="15"/>
        </w:rPr>
        <w:t> </w:t>
      </w:r>
      <w:r>
        <w:rPr>
          <w:rFonts w:ascii="Cambria"/>
          <w:color w:val="231F1F"/>
          <w:w w:val="105"/>
          <w:sz w:val="15"/>
        </w:rPr>
        <w:t>you</w:t>
      </w:r>
      <w:r>
        <w:rPr>
          <w:rFonts w:ascii="Cambria"/>
          <w:color w:val="231F1F"/>
          <w:spacing w:val="40"/>
          <w:w w:val="105"/>
          <w:sz w:val="15"/>
        </w:rPr>
        <w:t> </w:t>
      </w:r>
      <w:r>
        <w:rPr>
          <w:rFonts w:ascii="Cambria"/>
          <w:color w:val="231F1F"/>
          <w:w w:val="105"/>
          <w:sz w:val="15"/>
        </w:rPr>
        <w:t>agree that any such package is deemed abandoned and you</w:t>
      </w:r>
      <w:r>
        <w:rPr>
          <w:rFonts w:ascii="Cambria"/>
          <w:color w:val="231F1F"/>
          <w:spacing w:val="40"/>
          <w:w w:val="105"/>
          <w:sz w:val="15"/>
        </w:rPr>
        <w:t> </w:t>
      </w:r>
      <w:r>
        <w:rPr>
          <w:rFonts w:ascii="Cambria"/>
          <w:color w:val="231F1F"/>
          <w:w w:val="105"/>
          <w:sz w:val="15"/>
        </w:rPr>
        <w:t>authorize us to return the package to its original sender.</w:t>
      </w:r>
    </w:p>
    <w:p>
      <w:pPr>
        <w:pStyle w:val="BodyText"/>
        <w:spacing w:before="1"/>
        <w:rPr>
          <w:rFonts w:ascii="Cambria"/>
          <w:sz w:val="20"/>
        </w:rPr>
      </w:pPr>
      <w:r>
        <w:rPr>
          <w:rFonts w:ascii="Cambria"/>
          <w:sz w:val="20"/>
        </w:rPr>
        <w:drawing>
          <wp:anchor distT="0" distB="0" distL="0" distR="0" allowOverlap="1" layoutInCell="1" locked="0" behindDoc="1" simplePos="0" relativeHeight="488066048">
            <wp:simplePos x="0" y="0"/>
            <wp:positionH relativeFrom="page">
              <wp:posOffset>1956816</wp:posOffset>
            </wp:positionH>
            <wp:positionV relativeFrom="paragraph">
              <wp:posOffset>165015</wp:posOffset>
            </wp:positionV>
            <wp:extent cx="1018648" cy="70675"/>
            <wp:effectExtent l="0" t="0" r="0" b="0"/>
            <wp:wrapTopAndBottom/>
            <wp:docPr id="1560" name="Image 1560"/>
            <wp:cNvGraphicFramePr>
              <a:graphicFrameLocks/>
            </wp:cNvGraphicFramePr>
            <a:graphic>
              <a:graphicData uri="http://schemas.openxmlformats.org/drawingml/2006/picture">
                <pic:pic>
                  <pic:nvPicPr>
                    <pic:cNvPr id="1560" name="Image 1560"/>
                    <pic:cNvPicPr/>
                  </pic:nvPicPr>
                  <pic:blipFill>
                    <a:blip r:embed="rId416" cstate="print"/>
                    <a:stretch>
                      <a:fillRect/>
                    </a:stretch>
                  </pic:blipFill>
                  <pic:spPr>
                    <a:xfrm>
                      <a:off x="0" y="0"/>
                      <a:ext cx="1018648" cy="70675"/>
                    </a:xfrm>
                    <a:prstGeom prst="rect">
                      <a:avLst/>
                    </a:prstGeom>
                  </pic:spPr>
                </pic:pic>
              </a:graphicData>
            </a:graphic>
          </wp:anchor>
        </w:drawing>
      </w:r>
      <w:r>
        <w:rPr>
          <w:rFonts w:ascii="Cambria"/>
          <w:sz w:val="20"/>
        </w:rPr>
        <w:drawing>
          <wp:anchor distT="0" distB="0" distL="0" distR="0" allowOverlap="1" layoutInCell="1" locked="0" behindDoc="1" simplePos="0" relativeHeight="488066560">
            <wp:simplePos x="0" y="0"/>
            <wp:positionH relativeFrom="page">
              <wp:posOffset>4524755</wp:posOffset>
            </wp:positionH>
            <wp:positionV relativeFrom="paragraph">
              <wp:posOffset>165015</wp:posOffset>
            </wp:positionV>
            <wp:extent cx="1585840" cy="90487"/>
            <wp:effectExtent l="0" t="0" r="0" b="0"/>
            <wp:wrapTopAndBottom/>
            <wp:docPr id="1561" name="Image 1561"/>
            <wp:cNvGraphicFramePr>
              <a:graphicFrameLocks/>
            </wp:cNvGraphicFramePr>
            <a:graphic>
              <a:graphicData uri="http://schemas.openxmlformats.org/drawingml/2006/picture">
                <pic:pic>
                  <pic:nvPicPr>
                    <pic:cNvPr id="1561" name="Image 1561"/>
                    <pic:cNvPicPr/>
                  </pic:nvPicPr>
                  <pic:blipFill>
                    <a:blip r:embed="rId417" cstate="print"/>
                    <a:stretch>
                      <a:fillRect/>
                    </a:stretch>
                  </pic:blipFill>
                  <pic:spPr>
                    <a:xfrm>
                      <a:off x="0" y="0"/>
                      <a:ext cx="1585840" cy="90487"/>
                    </a:xfrm>
                    <a:prstGeom prst="rect">
                      <a:avLst/>
                    </a:prstGeom>
                  </pic:spPr>
                </pic:pic>
              </a:graphicData>
            </a:graphic>
          </wp:anchor>
        </w:drawing>
      </w:r>
    </w:p>
    <w:p>
      <w:pPr>
        <w:tabs>
          <w:tab w:pos="4845" w:val="left" w:leader="none"/>
        </w:tabs>
        <w:spacing w:before="12"/>
        <w:ind w:left="0" w:right="350" w:firstLine="0"/>
        <w:jc w:val="center"/>
        <w:rPr>
          <w:rFonts w:ascii="Cambria"/>
          <w:i/>
          <w:sz w:val="15"/>
        </w:rPr>
      </w:pPr>
      <w:r>
        <w:rPr>
          <w:rFonts w:ascii="Cambria"/>
          <w:i/>
          <w:color w:val="231F1F"/>
          <w:w w:val="105"/>
          <w:sz w:val="15"/>
        </w:rPr>
        <w:t>(All</w:t>
      </w:r>
      <w:r>
        <w:rPr>
          <w:rFonts w:ascii="Cambria"/>
          <w:i/>
          <w:color w:val="231F1F"/>
          <w:spacing w:val="-3"/>
          <w:w w:val="105"/>
          <w:sz w:val="15"/>
        </w:rPr>
        <w:t> </w:t>
      </w:r>
      <w:r>
        <w:rPr>
          <w:rFonts w:ascii="Cambria"/>
          <w:i/>
          <w:color w:val="231F1F"/>
          <w:w w:val="105"/>
          <w:sz w:val="15"/>
        </w:rPr>
        <w:t>residents</w:t>
      </w:r>
      <w:r>
        <w:rPr>
          <w:rFonts w:ascii="Cambria"/>
          <w:i/>
          <w:color w:val="231F1F"/>
          <w:spacing w:val="-3"/>
          <w:w w:val="105"/>
          <w:sz w:val="15"/>
        </w:rPr>
        <w:t> </w:t>
      </w:r>
      <w:r>
        <w:rPr>
          <w:rFonts w:ascii="Cambria"/>
          <w:i/>
          <w:color w:val="231F1F"/>
          <w:w w:val="105"/>
          <w:sz w:val="15"/>
        </w:rPr>
        <w:t>must</w:t>
      </w:r>
      <w:r>
        <w:rPr>
          <w:rFonts w:ascii="Cambria"/>
          <w:i/>
          <w:color w:val="231F1F"/>
          <w:spacing w:val="-2"/>
          <w:w w:val="105"/>
          <w:sz w:val="15"/>
        </w:rPr>
        <w:t> </w:t>
      </w:r>
      <w:r>
        <w:rPr>
          <w:rFonts w:ascii="Cambria"/>
          <w:i/>
          <w:color w:val="231F1F"/>
          <w:spacing w:val="-4"/>
          <w:w w:val="105"/>
          <w:sz w:val="15"/>
        </w:rPr>
        <w:t>sign)</w:t>
      </w:r>
      <w:r>
        <w:rPr>
          <w:rFonts w:ascii="Cambria"/>
          <w:i/>
          <w:color w:val="231F1F"/>
          <w:sz w:val="15"/>
        </w:rPr>
        <w:tab/>
      </w:r>
      <w:r>
        <w:rPr>
          <w:rFonts w:ascii="Cambria"/>
          <w:i/>
          <w:color w:val="231F1F"/>
          <w:w w:val="105"/>
          <w:sz w:val="15"/>
        </w:rPr>
        <w:t>(Signs</w:t>
      </w:r>
      <w:r>
        <w:rPr>
          <w:rFonts w:ascii="Cambria"/>
          <w:i/>
          <w:color w:val="231F1F"/>
          <w:spacing w:val="-6"/>
          <w:w w:val="105"/>
          <w:sz w:val="15"/>
        </w:rPr>
        <w:t> </w:t>
      </w:r>
      <w:r>
        <w:rPr>
          <w:rFonts w:ascii="Cambria"/>
          <w:i/>
          <w:color w:val="231F1F"/>
          <w:spacing w:val="-2"/>
          <w:w w:val="105"/>
          <w:sz w:val="15"/>
        </w:rPr>
        <w:t>below)</w:t>
      </w:r>
    </w:p>
    <w:p>
      <w:pPr>
        <w:pStyle w:val="BodyText"/>
        <w:spacing w:before="47"/>
        <w:rPr>
          <w:rFonts w:ascii="Cambria"/>
          <w:i/>
          <w:sz w:val="20"/>
        </w:rPr>
      </w:pPr>
      <w:r>
        <w:rPr>
          <w:rFonts w:ascii="Cambria"/>
          <w:i/>
          <w:sz w:val="20"/>
        </w:rPr>
        <mc:AlternateContent>
          <mc:Choice Requires="wps">
            <w:drawing>
              <wp:anchor distT="0" distB="0" distL="0" distR="0" allowOverlap="1" layoutInCell="1" locked="0" behindDoc="1" simplePos="0" relativeHeight="488067072">
                <wp:simplePos x="0" y="0"/>
                <wp:positionH relativeFrom="page">
                  <wp:posOffset>1104900</wp:posOffset>
                </wp:positionH>
                <wp:positionV relativeFrom="paragraph">
                  <wp:posOffset>194084</wp:posOffset>
                </wp:positionV>
                <wp:extent cx="2714625" cy="1270"/>
                <wp:effectExtent l="0" t="0" r="0" b="0"/>
                <wp:wrapTopAndBottom/>
                <wp:docPr id="1562" name="Graphic 1562"/>
                <wp:cNvGraphicFramePr>
                  <a:graphicFrameLocks/>
                </wp:cNvGraphicFramePr>
                <a:graphic>
                  <a:graphicData uri="http://schemas.microsoft.com/office/word/2010/wordprocessingShape">
                    <wps:wsp>
                      <wps:cNvPr id="1562" name="Graphic 1562"/>
                      <wps:cNvSpPr/>
                      <wps:spPr>
                        <a:xfrm>
                          <a:off x="0" y="0"/>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7pt;margin-top:15.282248pt;width:213.75pt;height:.1pt;mso-position-horizontal-relative:page;mso-position-vertical-relative:paragraph;z-index:-15249408;mso-wrap-distance-left:0;mso-wrap-distance-right:0" id="docshape1176" coordorigin="1740,306" coordsize="4275,0" path="m1740,306l6014,306e" filled="false" stroked="true" strokeweight=".48pt" strokecolor="#231f1f">
                <v:path arrowok="t"/>
                <v:stroke dashstyle="solid"/>
                <w10:wrap type="topAndBottom"/>
              </v:shape>
            </w:pict>
          </mc:Fallback>
        </mc:AlternateContent>
      </w:r>
      <w:r>
        <w:rPr>
          <w:rFonts w:ascii="Cambria"/>
          <w:i/>
          <w:sz w:val="20"/>
        </w:rPr>
        <mc:AlternateContent>
          <mc:Choice Requires="wps">
            <w:drawing>
              <wp:anchor distT="0" distB="0" distL="0" distR="0" allowOverlap="1" layoutInCell="1" locked="0" behindDoc="1" simplePos="0" relativeHeight="488067584">
                <wp:simplePos x="0" y="0"/>
                <wp:positionH relativeFrom="page">
                  <wp:posOffset>3956303</wp:posOffset>
                </wp:positionH>
                <wp:positionV relativeFrom="paragraph">
                  <wp:posOffset>194084</wp:posOffset>
                </wp:positionV>
                <wp:extent cx="2714625" cy="1270"/>
                <wp:effectExtent l="0" t="0" r="0" b="0"/>
                <wp:wrapTopAndBottom/>
                <wp:docPr id="1563" name="Graphic 1563"/>
                <wp:cNvGraphicFramePr>
                  <a:graphicFrameLocks/>
                </wp:cNvGraphicFramePr>
                <a:graphic>
                  <a:graphicData uri="http://schemas.microsoft.com/office/word/2010/wordprocessingShape">
                    <wps:wsp>
                      <wps:cNvPr id="1563" name="Graphic 1563"/>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519989pt;margin-top:15.282248pt;width:213.75pt;height:.1pt;mso-position-horizontal-relative:page;mso-position-vertical-relative:paragraph;z-index:-15248896;mso-wrap-distance-left:0;mso-wrap-distance-right:0" id="docshape1177" coordorigin="6230,306" coordsize="4275,0" path="m6230,306l10505,306e" filled="false" stroked="true" strokeweight=".48pt" strokecolor="#231f1f">
                <v:path arrowok="t"/>
                <v:stroke dashstyle="solid"/>
                <w10:wrap type="topAndBottom"/>
              </v:shape>
            </w:pict>
          </mc:Fallback>
        </mc:AlternateContent>
      </w:r>
      <w:r>
        <w:rPr>
          <w:rFonts w:ascii="Cambria"/>
          <w:i/>
          <w:sz w:val="20"/>
        </w:rPr>
        <mc:AlternateContent>
          <mc:Choice Requires="wps">
            <w:drawing>
              <wp:anchor distT="0" distB="0" distL="0" distR="0" allowOverlap="1" layoutInCell="1" locked="0" behindDoc="1" simplePos="0" relativeHeight="488068096">
                <wp:simplePos x="0" y="0"/>
                <wp:positionH relativeFrom="page">
                  <wp:posOffset>1104900</wp:posOffset>
                </wp:positionH>
                <wp:positionV relativeFrom="paragraph">
                  <wp:posOffset>358676</wp:posOffset>
                </wp:positionV>
                <wp:extent cx="2714625" cy="1270"/>
                <wp:effectExtent l="0" t="0" r="0" b="0"/>
                <wp:wrapTopAndBottom/>
                <wp:docPr id="1564" name="Graphic 1564"/>
                <wp:cNvGraphicFramePr>
                  <a:graphicFrameLocks/>
                </wp:cNvGraphicFramePr>
                <a:graphic>
                  <a:graphicData uri="http://schemas.microsoft.com/office/word/2010/wordprocessingShape">
                    <wps:wsp>
                      <wps:cNvPr id="1564" name="Graphic 1564"/>
                      <wps:cNvSpPr/>
                      <wps:spPr>
                        <a:xfrm>
                          <a:off x="0" y="0"/>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7pt;margin-top:28.24227pt;width:213.75pt;height:.1pt;mso-position-horizontal-relative:page;mso-position-vertical-relative:paragraph;z-index:-15248384;mso-wrap-distance-left:0;mso-wrap-distance-right:0" id="docshape1178" coordorigin="1740,565" coordsize="4275,0" path="m1740,565l6014,565e" filled="false" stroked="true" strokeweight=".48pt" strokecolor="#231f1f">
                <v:path arrowok="t"/>
                <v:stroke dashstyle="solid"/>
                <w10:wrap type="topAndBottom"/>
              </v:shape>
            </w:pict>
          </mc:Fallback>
        </mc:AlternateContent>
      </w:r>
    </w:p>
    <w:p>
      <w:pPr>
        <w:pStyle w:val="BodyText"/>
        <w:spacing w:before="7"/>
        <w:rPr>
          <w:rFonts w:ascii="Cambria"/>
          <w:i/>
          <w:sz w:val="19"/>
        </w:rPr>
      </w:pPr>
    </w:p>
    <w:p>
      <w:pPr>
        <w:spacing w:line="142" w:lineRule="exact"/>
        <w:ind w:left="6328" w:right="0" w:firstLine="0"/>
        <w:rPr>
          <w:rFonts w:ascii="Cambria"/>
          <w:position w:val="-2"/>
          <w:sz w:val="14"/>
        </w:rPr>
      </w:pPr>
      <w:r>
        <w:rPr>
          <w:rFonts w:ascii="Cambria"/>
          <w:position w:val="-2"/>
          <w:sz w:val="14"/>
        </w:rPr>
        <w:drawing>
          <wp:inline distT="0" distB="0" distL="0" distR="0">
            <wp:extent cx="1225416" cy="90487"/>
            <wp:effectExtent l="0" t="0" r="0" b="0"/>
            <wp:docPr id="1565" name="Image 1565"/>
            <wp:cNvGraphicFramePr>
              <a:graphicFrameLocks/>
            </wp:cNvGraphicFramePr>
            <a:graphic>
              <a:graphicData uri="http://schemas.openxmlformats.org/drawingml/2006/picture">
                <pic:pic>
                  <pic:nvPicPr>
                    <pic:cNvPr id="1565" name="Image 1565"/>
                    <pic:cNvPicPr/>
                  </pic:nvPicPr>
                  <pic:blipFill>
                    <a:blip r:embed="rId418" cstate="print"/>
                    <a:stretch>
                      <a:fillRect/>
                    </a:stretch>
                  </pic:blipFill>
                  <pic:spPr>
                    <a:xfrm>
                      <a:off x="0" y="0"/>
                      <a:ext cx="1225416" cy="90487"/>
                    </a:xfrm>
                    <a:prstGeom prst="rect">
                      <a:avLst/>
                    </a:prstGeom>
                  </pic:spPr>
                </pic:pic>
              </a:graphicData>
            </a:graphic>
          </wp:inline>
        </w:drawing>
      </w:r>
      <w:r>
        <w:rPr>
          <w:rFonts w:ascii="Cambria"/>
          <w:position w:val="-2"/>
          <w:sz w:val="14"/>
        </w:rPr>
      </w:r>
    </w:p>
    <w:p>
      <w:pPr>
        <w:pStyle w:val="BodyText"/>
        <w:spacing w:before="6"/>
        <w:rPr>
          <w:rFonts w:ascii="Cambria"/>
          <w:i/>
          <w:sz w:val="7"/>
        </w:rPr>
      </w:pPr>
      <w:r>
        <w:rPr>
          <w:rFonts w:ascii="Cambria"/>
          <w:i/>
          <w:sz w:val="7"/>
        </w:rPr>
        <mc:AlternateContent>
          <mc:Choice Requires="wps">
            <w:drawing>
              <wp:anchor distT="0" distB="0" distL="0" distR="0" allowOverlap="1" layoutInCell="1" locked="0" behindDoc="1" simplePos="0" relativeHeight="488068608">
                <wp:simplePos x="0" y="0"/>
                <wp:positionH relativeFrom="page">
                  <wp:posOffset>1104900</wp:posOffset>
                </wp:positionH>
                <wp:positionV relativeFrom="paragraph">
                  <wp:posOffset>71373</wp:posOffset>
                </wp:positionV>
                <wp:extent cx="2714625" cy="1270"/>
                <wp:effectExtent l="0" t="0" r="0" b="0"/>
                <wp:wrapTopAndBottom/>
                <wp:docPr id="1566" name="Graphic 1566"/>
                <wp:cNvGraphicFramePr>
                  <a:graphicFrameLocks/>
                </wp:cNvGraphicFramePr>
                <a:graphic>
                  <a:graphicData uri="http://schemas.microsoft.com/office/word/2010/wordprocessingShape">
                    <wps:wsp>
                      <wps:cNvPr id="1566" name="Graphic 1566"/>
                      <wps:cNvSpPr/>
                      <wps:spPr>
                        <a:xfrm>
                          <a:off x="0" y="0"/>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7pt;margin-top:5.619976pt;width:213.75pt;height:.1pt;mso-position-horizontal-relative:page;mso-position-vertical-relative:paragraph;z-index:-15247872;mso-wrap-distance-left:0;mso-wrap-distance-right:0" id="docshape1179" coordorigin="1740,112" coordsize="4275,0" path="m1740,112l6014,112e" filled="false" stroked="true" strokeweight=".48pt" strokecolor="#231f1f">
                <v:path arrowok="t"/>
                <v:stroke dashstyle="solid"/>
                <w10:wrap type="topAndBottom"/>
              </v:shape>
            </w:pict>
          </mc:Fallback>
        </mc:AlternateContent>
      </w:r>
      <w:r>
        <w:rPr>
          <w:rFonts w:ascii="Cambria"/>
          <w:i/>
          <w:sz w:val="7"/>
        </w:rPr>
        <mc:AlternateContent>
          <mc:Choice Requires="wps">
            <w:drawing>
              <wp:anchor distT="0" distB="0" distL="0" distR="0" allowOverlap="1" layoutInCell="1" locked="0" behindDoc="1" simplePos="0" relativeHeight="488069120">
                <wp:simplePos x="0" y="0"/>
                <wp:positionH relativeFrom="page">
                  <wp:posOffset>1104900</wp:posOffset>
                </wp:positionH>
                <wp:positionV relativeFrom="paragraph">
                  <wp:posOffset>235965</wp:posOffset>
                </wp:positionV>
                <wp:extent cx="2714625" cy="1270"/>
                <wp:effectExtent l="0" t="0" r="0" b="0"/>
                <wp:wrapTopAndBottom/>
                <wp:docPr id="1567" name="Graphic 1567"/>
                <wp:cNvGraphicFramePr>
                  <a:graphicFrameLocks/>
                </wp:cNvGraphicFramePr>
                <a:graphic>
                  <a:graphicData uri="http://schemas.microsoft.com/office/word/2010/wordprocessingShape">
                    <wps:wsp>
                      <wps:cNvPr id="1567" name="Graphic 1567"/>
                      <wps:cNvSpPr/>
                      <wps:spPr>
                        <a:xfrm>
                          <a:off x="0" y="0"/>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7pt;margin-top:18.579998pt;width:213.75pt;height:.1pt;mso-position-horizontal-relative:page;mso-position-vertical-relative:paragraph;z-index:-15247360;mso-wrap-distance-left:0;mso-wrap-distance-right:0" id="docshape1180" coordorigin="1740,372" coordsize="4275,0" path="m1740,372l6014,372e" filled="false" stroked="true" strokeweight=".48pt" strokecolor="#231f1f">
                <v:path arrowok="t"/>
                <v:stroke dashstyle="solid"/>
                <w10:wrap type="topAndBottom"/>
              </v:shape>
            </w:pict>
          </mc:Fallback>
        </mc:AlternateContent>
      </w:r>
    </w:p>
    <w:p>
      <w:pPr>
        <w:pStyle w:val="BodyText"/>
        <w:spacing w:before="7"/>
        <w:rPr>
          <w:rFonts w:ascii="Cambria"/>
          <w:i/>
          <w:sz w:val="19"/>
        </w:rPr>
      </w:pPr>
    </w:p>
    <w:p>
      <w:pPr>
        <w:spacing w:line="20" w:lineRule="exact"/>
        <w:ind w:left="5150" w:right="0" w:firstLine="0"/>
        <w:rPr>
          <w:rFonts w:ascii="Cambria"/>
          <w:sz w:val="2"/>
        </w:rPr>
      </w:pPr>
      <w:r>
        <w:rPr>
          <w:rFonts w:ascii="Cambria"/>
          <w:sz w:val="2"/>
        </w:rPr>
        <mc:AlternateContent>
          <mc:Choice Requires="wps">
            <w:drawing>
              <wp:inline distT="0" distB="0" distL="0" distR="0">
                <wp:extent cx="2714625" cy="6350"/>
                <wp:effectExtent l="9525" t="0" r="0" b="3175"/>
                <wp:docPr id="1568" name="Group 1568"/>
                <wp:cNvGraphicFramePr>
                  <a:graphicFrameLocks/>
                </wp:cNvGraphicFramePr>
                <a:graphic>
                  <a:graphicData uri="http://schemas.microsoft.com/office/word/2010/wordprocessingGroup">
                    <wpg:wgp>
                      <wpg:cNvPr id="1568" name="Group 1568"/>
                      <wpg:cNvGrpSpPr/>
                      <wpg:grpSpPr>
                        <a:xfrm>
                          <a:off x="0" y="0"/>
                          <a:ext cx="2714625" cy="6350"/>
                          <a:chExt cx="2714625" cy="6350"/>
                        </a:xfrm>
                      </wpg:grpSpPr>
                      <wps:wsp>
                        <wps:cNvPr id="1569" name="Graphic 1569"/>
                        <wps:cNvSpPr/>
                        <wps:spPr>
                          <a:xfrm>
                            <a:off x="0" y="3047"/>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1181" coordorigin="0,0" coordsize="4275,10">
                <v:line style="position:absolute" from="0,5" to="4274,5" stroked="true" strokeweight=".48pt" strokecolor="#231f1f">
                  <v:stroke dashstyle="solid"/>
                </v:line>
              </v:group>
            </w:pict>
          </mc:Fallback>
        </mc:AlternateContent>
      </w:r>
      <w:r>
        <w:rPr>
          <w:rFonts w:ascii="Cambria"/>
          <w:sz w:val="2"/>
        </w:rPr>
      </w:r>
    </w:p>
    <w:p>
      <w:pPr>
        <w:pStyle w:val="BodyText"/>
        <w:spacing w:before="11"/>
        <w:rPr>
          <w:rFonts w:ascii="Cambria"/>
          <w:i/>
          <w:sz w:val="17"/>
        </w:rPr>
      </w:pPr>
      <w:r>
        <w:rPr>
          <w:rFonts w:ascii="Cambria"/>
          <w:i/>
          <w:sz w:val="17"/>
        </w:rPr>
        <mc:AlternateContent>
          <mc:Choice Requires="wps">
            <w:drawing>
              <wp:anchor distT="0" distB="0" distL="0" distR="0" allowOverlap="1" layoutInCell="1" locked="0" behindDoc="1" simplePos="0" relativeHeight="488070144">
                <wp:simplePos x="0" y="0"/>
                <wp:positionH relativeFrom="page">
                  <wp:posOffset>1104900</wp:posOffset>
                </wp:positionH>
                <wp:positionV relativeFrom="paragraph">
                  <wp:posOffset>148843</wp:posOffset>
                </wp:positionV>
                <wp:extent cx="2714625" cy="1270"/>
                <wp:effectExtent l="0" t="0" r="0" b="0"/>
                <wp:wrapTopAndBottom/>
                <wp:docPr id="1570" name="Graphic 1570"/>
                <wp:cNvGraphicFramePr>
                  <a:graphicFrameLocks/>
                </wp:cNvGraphicFramePr>
                <a:graphic>
                  <a:graphicData uri="http://schemas.microsoft.com/office/word/2010/wordprocessingShape">
                    <wps:wsp>
                      <wps:cNvPr id="1570" name="Graphic 1570"/>
                      <wps:cNvSpPr/>
                      <wps:spPr>
                        <a:xfrm>
                          <a:off x="0" y="0"/>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7pt;margin-top:11.719976pt;width:213.75pt;height:.1pt;mso-position-horizontal-relative:page;mso-position-vertical-relative:paragraph;z-index:-15246336;mso-wrap-distance-left:0;mso-wrap-distance-right:0" id="docshape1182" coordorigin="1740,234" coordsize="4275,0" path="m1740,234l6014,234e" filled="false" stroked="true" strokeweight=".48pt" strokecolor="#231f1f">
                <v:path arrowok="t"/>
                <v:stroke dashstyle="solid"/>
                <w10:wrap type="topAndBottom"/>
              </v:shape>
            </w:pict>
          </mc:Fallback>
        </mc:AlternateContent>
      </w:r>
      <w:r>
        <w:rPr>
          <w:rFonts w:ascii="Cambria"/>
          <w:i/>
          <w:sz w:val="17"/>
        </w:rPr>
        <mc:AlternateContent>
          <mc:Choice Requires="wps">
            <w:drawing>
              <wp:anchor distT="0" distB="0" distL="0" distR="0" allowOverlap="1" layoutInCell="1" locked="0" behindDoc="1" simplePos="0" relativeHeight="488070656">
                <wp:simplePos x="0" y="0"/>
                <wp:positionH relativeFrom="page">
                  <wp:posOffset>1104900</wp:posOffset>
                </wp:positionH>
                <wp:positionV relativeFrom="paragraph">
                  <wp:posOffset>313435</wp:posOffset>
                </wp:positionV>
                <wp:extent cx="2714625" cy="1270"/>
                <wp:effectExtent l="0" t="0" r="0" b="0"/>
                <wp:wrapTopAndBottom/>
                <wp:docPr id="1571" name="Graphic 1571"/>
                <wp:cNvGraphicFramePr>
                  <a:graphicFrameLocks/>
                </wp:cNvGraphicFramePr>
                <a:graphic>
                  <a:graphicData uri="http://schemas.microsoft.com/office/word/2010/wordprocessingShape">
                    <wps:wsp>
                      <wps:cNvPr id="1571" name="Graphic 1571"/>
                      <wps:cNvSpPr/>
                      <wps:spPr>
                        <a:xfrm>
                          <a:off x="0" y="0"/>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7pt;margin-top:24.679998pt;width:213.75pt;height:.1pt;mso-position-horizontal-relative:page;mso-position-vertical-relative:paragraph;z-index:-15245824;mso-wrap-distance-left:0;mso-wrap-distance-right:0" id="docshape1183" coordorigin="1740,494" coordsize="4275,0" path="m1740,494l6014,494e" filled="false" stroked="true" strokeweight=".48pt" strokecolor="#231f1f">
                <v:path arrowok="t"/>
                <v:stroke dashstyle="solid"/>
                <w10:wrap type="topAndBottom"/>
              </v:shape>
            </w:pict>
          </mc:Fallback>
        </mc:AlternateContent>
      </w:r>
    </w:p>
    <w:p>
      <w:pPr>
        <w:pStyle w:val="BodyText"/>
        <w:spacing w:before="7"/>
        <w:rPr>
          <w:rFonts w:ascii="Cambria"/>
          <w:i/>
          <w:sz w:val="19"/>
        </w:rPr>
      </w:pPr>
    </w:p>
    <w:p>
      <w:pPr>
        <w:pStyle w:val="BodyText"/>
        <w:rPr>
          <w:rFonts w:ascii="Cambria"/>
          <w:i/>
          <w:sz w:val="12"/>
        </w:rPr>
      </w:pPr>
    </w:p>
    <w:p>
      <w:pPr>
        <w:pStyle w:val="BodyText"/>
        <w:spacing w:before="120"/>
        <w:rPr>
          <w:rFonts w:ascii="Cambria"/>
          <w:i/>
          <w:sz w:val="12"/>
        </w:rPr>
      </w:pPr>
    </w:p>
    <w:p>
      <w:pPr>
        <w:spacing w:before="1"/>
        <w:ind w:left="655" w:right="0" w:firstLine="0"/>
        <w:jc w:val="left"/>
        <w:rPr>
          <w:rFonts w:ascii="Cambria" w:hAnsi="Cambria"/>
          <w:sz w:val="12"/>
        </w:rPr>
      </w:pPr>
      <w:r>
        <w:rPr>
          <w:rFonts w:ascii="Cambria" w:hAnsi="Cambria"/>
          <w:sz w:val="12"/>
        </w:rPr>
        <w:drawing>
          <wp:anchor distT="0" distB="0" distL="0" distR="0" allowOverlap="1" layoutInCell="1" locked="0" behindDoc="0" simplePos="0" relativeHeight="16212480">
            <wp:simplePos x="0" y="0"/>
            <wp:positionH relativeFrom="page">
              <wp:posOffset>6484619</wp:posOffset>
            </wp:positionH>
            <wp:positionV relativeFrom="paragraph">
              <wp:posOffset>-73512</wp:posOffset>
            </wp:positionV>
            <wp:extent cx="150876" cy="138683"/>
            <wp:effectExtent l="0" t="0" r="0" b="0"/>
            <wp:wrapNone/>
            <wp:docPr id="1572" name="Image 1572"/>
            <wp:cNvGraphicFramePr>
              <a:graphicFrameLocks/>
            </wp:cNvGraphicFramePr>
            <a:graphic>
              <a:graphicData uri="http://schemas.openxmlformats.org/drawingml/2006/picture">
                <pic:pic>
                  <pic:nvPicPr>
                    <pic:cNvPr id="1572" name="Image 1572"/>
                    <pic:cNvPicPr/>
                  </pic:nvPicPr>
                  <pic:blipFill>
                    <a:blip r:embed="rId419" cstate="print"/>
                    <a:stretch>
                      <a:fillRect/>
                    </a:stretch>
                  </pic:blipFill>
                  <pic:spPr>
                    <a:xfrm>
                      <a:off x="0" y="0"/>
                      <a:ext cx="150876" cy="138683"/>
                    </a:xfrm>
                    <a:prstGeom prst="rect">
                      <a:avLst/>
                    </a:prstGeom>
                  </pic:spPr>
                </pic:pic>
              </a:graphicData>
            </a:graphic>
          </wp:anchor>
        </w:drawing>
      </w:r>
      <w:r>
        <w:rPr>
          <w:rFonts w:ascii="Cambria" w:hAnsi="Cambria"/>
          <w:sz w:val="12"/>
        </w:rPr>
        <mc:AlternateContent>
          <mc:Choice Requires="wps">
            <w:drawing>
              <wp:anchor distT="0" distB="0" distL="0" distR="0" allowOverlap="1" layoutInCell="1" locked="0" behindDoc="0" simplePos="0" relativeHeight="16226304">
                <wp:simplePos x="0" y="0"/>
                <wp:positionH relativeFrom="page">
                  <wp:posOffset>1082039</wp:posOffset>
                </wp:positionH>
                <wp:positionV relativeFrom="paragraph">
                  <wp:posOffset>-6456</wp:posOffset>
                </wp:positionV>
                <wp:extent cx="1248410" cy="251460"/>
                <wp:effectExtent l="0" t="0" r="0" b="0"/>
                <wp:wrapNone/>
                <wp:docPr id="1573" name="Group 1573"/>
                <wp:cNvGraphicFramePr>
                  <a:graphicFrameLocks/>
                </wp:cNvGraphicFramePr>
                <a:graphic>
                  <a:graphicData uri="http://schemas.microsoft.com/office/word/2010/wordprocessingGroup">
                    <wpg:wgp>
                      <wpg:cNvPr id="1573" name="Group 1573"/>
                      <wpg:cNvGrpSpPr/>
                      <wpg:grpSpPr>
                        <a:xfrm>
                          <a:off x="0" y="0"/>
                          <a:ext cx="1248410" cy="251460"/>
                          <a:chExt cx="1248410" cy="251460"/>
                        </a:xfrm>
                      </wpg:grpSpPr>
                      <pic:pic>
                        <pic:nvPicPr>
                          <pic:cNvPr id="1574" name="Image 1574"/>
                          <pic:cNvPicPr/>
                        </pic:nvPicPr>
                        <pic:blipFill>
                          <a:blip r:embed="rId420" cstate="print"/>
                          <a:stretch>
                            <a:fillRect/>
                          </a:stretch>
                        </pic:blipFill>
                        <pic:spPr>
                          <a:xfrm>
                            <a:off x="0" y="0"/>
                            <a:ext cx="1248155" cy="249936"/>
                          </a:xfrm>
                          <a:prstGeom prst="rect">
                            <a:avLst/>
                          </a:prstGeom>
                        </pic:spPr>
                      </pic:pic>
                      <pic:pic>
                        <pic:nvPicPr>
                          <pic:cNvPr id="1575" name="Image 1575"/>
                          <pic:cNvPicPr/>
                        </pic:nvPicPr>
                        <pic:blipFill>
                          <a:blip r:embed="rId421" cstate="print"/>
                          <a:stretch>
                            <a:fillRect/>
                          </a:stretch>
                        </pic:blipFill>
                        <pic:spPr>
                          <a:xfrm>
                            <a:off x="24384" y="22860"/>
                            <a:ext cx="1223771" cy="74675"/>
                          </a:xfrm>
                          <a:prstGeom prst="rect">
                            <a:avLst/>
                          </a:prstGeom>
                        </pic:spPr>
                      </pic:pic>
                      <pic:pic>
                        <pic:nvPicPr>
                          <pic:cNvPr id="1576" name="Image 1576"/>
                          <pic:cNvPicPr/>
                        </pic:nvPicPr>
                        <pic:blipFill>
                          <a:blip r:embed="rId63" cstate="print"/>
                          <a:stretch>
                            <a:fillRect/>
                          </a:stretch>
                        </pic:blipFill>
                        <pic:spPr>
                          <a:xfrm>
                            <a:off x="0" y="240791"/>
                            <a:ext cx="35052" cy="10667"/>
                          </a:xfrm>
                          <a:prstGeom prst="rect">
                            <a:avLst/>
                          </a:prstGeom>
                        </pic:spPr>
                      </pic:pic>
                    </wpg:wgp>
                  </a:graphicData>
                </a:graphic>
              </wp:anchor>
            </w:drawing>
          </mc:Choice>
          <mc:Fallback>
            <w:pict>
              <v:group style="position:absolute;margin-left:85.199997pt;margin-top:-.508387pt;width:98.3pt;height:19.8pt;mso-position-horizontal-relative:page;mso-position-vertical-relative:paragraph;z-index:16226304" id="docshapegroup1184" coordorigin="1704,-10" coordsize="1966,396">
                <v:shape style="position:absolute;left:1704;top:-11;width:1966;height:394" type="#_x0000_t75" id="docshape1185" stroked="false">
                  <v:imagedata r:id="rId420" o:title=""/>
                </v:shape>
                <v:shape style="position:absolute;left:1742;top:25;width:1928;height:118" type="#_x0000_t75" id="docshape1186" stroked="false">
                  <v:imagedata r:id="rId421" o:title=""/>
                </v:shape>
                <v:shape style="position:absolute;left:1704;top:369;width:56;height:17" type="#_x0000_t75" id="docshape1187" stroked="false">
                  <v:imagedata r:id="rId63" o:title=""/>
                </v:shape>
                <w10:wrap type="none"/>
              </v:group>
            </w:pict>
          </mc:Fallback>
        </mc:AlternateContent>
      </w:r>
      <w:r>
        <w:rPr>
          <w:rFonts w:ascii="Cambria" w:hAnsi="Cambria"/>
          <w:sz w:val="12"/>
        </w:rPr>
        <mc:AlternateContent>
          <mc:Choice Requires="wps">
            <w:drawing>
              <wp:anchor distT="0" distB="0" distL="0" distR="0" allowOverlap="1" layoutInCell="1" locked="0" behindDoc="0" simplePos="0" relativeHeight="16226816">
                <wp:simplePos x="0" y="0"/>
                <wp:positionH relativeFrom="page">
                  <wp:posOffset>2578607</wp:posOffset>
                </wp:positionH>
                <wp:positionV relativeFrom="paragraph">
                  <wp:posOffset>-6456</wp:posOffset>
                </wp:positionV>
                <wp:extent cx="1248410" cy="253365"/>
                <wp:effectExtent l="0" t="0" r="0" b="0"/>
                <wp:wrapNone/>
                <wp:docPr id="1577" name="Group 1577"/>
                <wp:cNvGraphicFramePr>
                  <a:graphicFrameLocks/>
                </wp:cNvGraphicFramePr>
                <a:graphic>
                  <a:graphicData uri="http://schemas.microsoft.com/office/word/2010/wordprocessingGroup">
                    <wpg:wgp>
                      <wpg:cNvPr id="1577" name="Group 1577"/>
                      <wpg:cNvGrpSpPr/>
                      <wpg:grpSpPr>
                        <a:xfrm>
                          <a:off x="0" y="0"/>
                          <a:ext cx="1248410" cy="253365"/>
                          <a:chExt cx="1248410" cy="253365"/>
                        </a:xfrm>
                      </wpg:grpSpPr>
                      <pic:pic>
                        <pic:nvPicPr>
                          <pic:cNvPr id="1578" name="Image 1578"/>
                          <pic:cNvPicPr/>
                        </pic:nvPicPr>
                        <pic:blipFill>
                          <a:blip r:embed="rId422" cstate="print"/>
                          <a:stretch>
                            <a:fillRect/>
                          </a:stretch>
                        </pic:blipFill>
                        <pic:spPr>
                          <a:xfrm>
                            <a:off x="0" y="0"/>
                            <a:ext cx="1248155" cy="249936"/>
                          </a:xfrm>
                          <a:prstGeom prst="rect">
                            <a:avLst/>
                          </a:prstGeom>
                        </pic:spPr>
                      </pic:pic>
                      <pic:pic>
                        <pic:nvPicPr>
                          <pic:cNvPr id="1579" name="Image 1579"/>
                          <pic:cNvPicPr/>
                        </pic:nvPicPr>
                        <pic:blipFill>
                          <a:blip r:embed="rId423" cstate="print"/>
                          <a:stretch>
                            <a:fillRect/>
                          </a:stretch>
                        </pic:blipFill>
                        <pic:spPr>
                          <a:xfrm>
                            <a:off x="0" y="22859"/>
                            <a:ext cx="873251" cy="74675"/>
                          </a:xfrm>
                          <a:prstGeom prst="rect">
                            <a:avLst/>
                          </a:prstGeom>
                        </pic:spPr>
                      </pic:pic>
                      <pic:pic>
                        <pic:nvPicPr>
                          <pic:cNvPr id="1580" name="Image 1580"/>
                          <pic:cNvPicPr/>
                        </pic:nvPicPr>
                        <pic:blipFill>
                          <a:blip r:embed="rId67" cstate="print"/>
                          <a:stretch>
                            <a:fillRect/>
                          </a:stretch>
                        </pic:blipFill>
                        <pic:spPr>
                          <a:xfrm>
                            <a:off x="0" y="240791"/>
                            <a:ext cx="111251" cy="9144"/>
                          </a:xfrm>
                          <a:prstGeom prst="rect">
                            <a:avLst/>
                          </a:prstGeom>
                        </pic:spPr>
                      </pic:pic>
                      <pic:pic>
                        <pic:nvPicPr>
                          <pic:cNvPr id="1581" name="Image 1581"/>
                          <pic:cNvPicPr/>
                        </pic:nvPicPr>
                        <pic:blipFill>
                          <a:blip r:embed="rId36" cstate="print"/>
                          <a:stretch>
                            <a:fillRect/>
                          </a:stretch>
                        </pic:blipFill>
                        <pic:spPr>
                          <a:xfrm>
                            <a:off x="54864" y="242315"/>
                            <a:ext cx="15239" cy="10667"/>
                          </a:xfrm>
                          <a:prstGeom prst="rect">
                            <a:avLst/>
                          </a:prstGeom>
                        </pic:spPr>
                      </pic:pic>
                      <pic:pic>
                        <pic:nvPicPr>
                          <pic:cNvPr id="1582" name="Image 1582"/>
                          <pic:cNvPicPr/>
                        </pic:nvPicPr>
                        <pic:blipFill>
                          <a:blip r:embed="rId37" cstate="print"/>
                          <a:stretch>
                            <a:fillRect/>
                          </a:stretch>
                        </pic:blipFill>
                        <pic:spPr>
                          <a:xfrm>
                            <a:off x="85343" y="242315"/>
                            <a:ext cx="14630" cy="7620"/>
                          </a:xfrm>
                          <a:prstGeom prst="rect">
                            <a:avLst/>
                          </a:prstGeom>
                        </pic:spPr>
                      </pic:pic>
                    </wpg:wgp>
                  </a:graphicData>
                </a:graphic>
              </wp:anchor>
            </w:drawing>
          </mc:Choice>
          <mc:Fallback>
            <w:pict>
              <v:group style="position:absolute;margin-left:203.039993pt;margin-top:-.508349pt;width:98.3pt;height:19.95pt;mso-position-horizontal-relative:page;mso-position-vertical-relative:paragraph;z-index:16226816" id="docshapegroup1188" coordorigin="4061,-10" coordsize="1966,399">
                <v:shape style="position:absolute;left:4060;top:-11;width:1966;height:394" type="#_x0000_t75" id="docshape1189" stroked="false">
                  <v:imagedata r:id="rId422" o:title=""/>
                </v:shape>
                <v:shape style="position:absolute;left:4060;top:25;width:1376;height:118" type="#_x0000_t75" id="docshape1190" stroked="false">
                  <v:imagedata r:id="rId423" o:title=""/>
                </v:shape>
                <v:shape style="position:absolute;left:4060;top:369;width:176;height:15" type="#_x0000_t75" id="docshape1191" stroked="false">
                  <v:imagedata r:id="rId67" o:title=""/>
                </v:shape>
                <v:shape style="position:absolute;left:4147;top:371;width:24;height:17" type="#_x0000_t75" id="docshape1192" stroked="false">
                  <v:imagedata r:id="rId36" o:title=""/>
                </v:shape>
                <v:shape style="position:absolute;left:4195;top:371;width:24;height:12" type="#_x0000_t75" id="docshape1193" stroked="false">
                  <v:imagedata r:id="rId37" o:title=""/>
                </v:shape>
                <w10:wrap type="none"/>
              </v:group>
            </w:pict>
          </mc:Fallback>
        </mc:AlternateContent>
      </w:r>
      <w:r>
        <w:rPr>
          <w:rFonts w:ascii="Cambria" w:hAnsi="Cambria"/>
          <w:color w:val="231F1F"/>
          <w:w w:val="105"/>
          <w:sz w:val="12"/>
        </w:rPr>
        <w:t>©2021,</w:t>
      </w:r>
      <w:r>
        <w:rPr>
          <w:rFonts w:ascii="Cambria" w:hAnsi="Cambria"/>
          <w:color w:val="231F1F"/>
          <w:spacing w:val="5"/>
          <w:w w:val="105"/>
          <w:sz w:val="12"/>
        </w:rPr>
        <w:t> </w:t>
      </w:r>
      <w:r>
        <w:rPr>
          <w:rFonts w:ascii="Cambria" w:hAnsi="Cambria"/>
          <w:color w:val="231F1F"/>
          <w:w w:val="105"/>
          <w:sz w:val="12"/>
        </w:rPr>
        <w:t>National</w:t>
      </w:r>
      <w:r>
        <w:rPr>
          <w:rFonts w:ascii="Cambria" w:hAnsi="Cambria"/>
          <w:color w:val="231F1F"/>
          <w:spacing w:val="7"/>
          <w:w w:val="105"/>
          <w:sz w:val="12"/>
        </w:rPr>
        <w:t> </w:t>
      </w:r>
      <w:r>
        <w:rPr>
          <w:rFonts w:ascii="Cambria" w:hAnsi="Cambria"/>
          <w:color w:val="231F1F"/>
          <w:w w:val="105"/>
          <w:sz w:val="12"/>
        </w:rPr>
        <w:t>Apartment</w:t>
      </w:r>
      <w:r>
        <w:rPr>
          <w:rFonts w:ascii="Cambria" w:hAnsi="Cambria"/>
          <w:color w:val="231F1F"/>
          <w:spacing w:val="6"/>
          <w:w w:val="105"/>
          <w:sz w:val="12"/>
        </w:rPr>
        <w:t> </w:t>
      </w:r>
      <w:r>
        <w:rPr>
          <w:rFonts w:ascii="Cambria" w:hAnsi="Cambria"/>
          <w:color w:val="231F1F"/>
          <w:w w:val="105"/>
          <w:sz w:val="12"/>
        </w:rPr>
        <w:t>Association,</w:t>
      </w:r>
      <w:r>
        <w:rPr>
          <w:rFonts w:ascii="Cambria" w:hAnsi="Cambria"/>
          <w:color w:val="231F1F"/>
          <w:spacing w:val="5"/>
          <w:w w:val="105"/>
          <w:sz w:val="12"/>
        </w:rPr>
        <w:t> </w:t>
      </w:r>
      <w:r>
        <w:rPr>
          <w:rFonts w:ascii="Cambria" w:hAnsi="Cambria"/>
          <w:color w:val="231F1F"/>
          <w:w w:val="105"/>
          <w:sz w:val="12"/>
        </w:rPr>
        <w:t>Inc.</w:t>
      </w:r>
      <w:r>
        <w:rPr>
          <w:rFonts w:ascii="Cambria" w:hAnsi="Cambria"/>
          <w:color w:val="231F1F"/>
          <w:spacing w:val="8"/>
          <w:w w:val="105"/>
          <w:sz w:val="12"/>
        </w:rPr>
        <w:t> </w:t>
      </w:r>
      <w:r>
        <w:rPr>
          <w:rFonts w:ascii="Cambria" w:hAnsi="Cambria"/>
          <w:color w:val="231F1F"/>
          <w:w w:val="105"/>
          <w:sz w:val="12"/>
        </w:rPr>
        <w:t>-</w:t>
      </w:r>
      <w:r>
        <w:rPr>
          <w:rFonts w:ascii="Cambria" w:hAnsi="Cambria"/>
          <w:color w:val="231F1F"/>
          <w:spacing w:val="8"/>
          <w:w w:val="105"/>
          <w:sz w:val="12"/>
        </w:rPr>
        <w:t> </w:t>
      </w:r>
      <w:r>
        <w:rPr>
          <w:rFonts w:ascii="Cambria" w:hAnsi="Cambria"/>
          <w:color w:val="231F1F"/>
          <w:w w:val="105"/>
          <w:sz w:val="12"/>
        </w:rPr>
        <w:t>6/2021,</w:t>
      </w:r>
      <w:r>
        <w:rPr>
          <w:rFonts w:ascii="Cambria" w:hAnsi="Cambria"/>
          <w:color w:val="231F1F"/>
          <w:spacing w:val="6"/>
          <w:w w:val="105"/>
          <w:sz w:val="12"/>
        </w:rPr>
        <w:t> </w:t>
      </w:r>
      <w:r>
        <w:rPr>
          <w:rFonts w:ascii="Cambria" w:hAnsi="Cambria"/>
          <w:color w:val="231F1F"/>
          <w:spacing w:val="-2"/>
          <w:w w:val="105"/>
          <w:sz w:val="12"/>
        </w:rPr>
        <w:t>Washington</w:t>
      </w:r>
    </w:p>
    <w:p>
      <w:pPr>
        <w:spacing w:after="0"/>
        <w:jc w:val="left"/>
        <w:rPr>
          <w:rFonts w:ascii="Cambria" w:hAnsi="Cambria"/>
          <w:sz w:val="12"/>
        </w:rPr>
        <w:sectPr>
          <w:type w:val="continuous"/>
          <w:pgSz w:w="12240" w:h="15840"/>
          <w:pgMar w:header="0" w:footer="0" w:top="0" w:bottom="1240" w:left="1080" w:right="1080"/>
        </w:sectPr>
      </w:pPr>
    </w:p>
    <w:p>
      <w:pPr>
        <w:pStyle w:val="Heading7"/>
        <w:spacing w:before="217"/>
        <w:ind w:left="193"/>
      </w:pPr>
      <w:r>
        <w:rPr/>
        <w:drawing>
          <wp:anchor distT="0" distB="0" distL="0" distR="0" allowOverlap="1" layoutInCell="1" locked="0" behindDoc="0" simplePos="0" relativeHeight="16243712">
            <wp:simplePos x="0" y="0"/>
            <wp:positionH relativeFrom="page">
              <wp:posOffset>5861303</wp:posOffset>
            </wp:positionH>
            <wp:positionV relativeFrom="paragraph">
              <wp:posOffset>-507</wp:posOffset>
            </wp:positionV>
            <wp:extent cx="810768" cy="413003"/>
            <wp:effectExtent l="0" t="0" r="0" b="0"/>
            <wp:wrapNone/>
            <wp:docPr id="1589" name="Image 1589"/>
            <wp:cNvGraphicFramePr>
              <a:graphicFrameLocks/>
            </wp:cNvGraphicFramePr>
            <a:graphic>
              <a:graphicData uri="http://schemas.openxmlformats.org/drawingml/2006/picture">
                <pic:pic>
                  <pic:nvPicPr>
                    <pic:cNvPr id="1589" name="Image 1589"/>
                    <pic:cNvPicPr/>
                  </pic:nvPicPr>
                  <pic:blipFill>
                    <a:blip r:embed="rId187" cstate="print"/>
                    <a:stretch>
                      <a:fillRect/>
                    </a:stretch>
                  </pic:blipFill>
                  <pic:spPr>
                    <a:xfrm>
                      <a:off x="0" y="0"/>
                      <a:ext cx="810768" cy="413003"/>
                    </a:xfrm>
                    <a:prstGeom prst="rect">
                      <a:avLst/>
                    </a:prstGeom>
                  </pic:spPr>
                </pic:pic>
              </a:graphicData>
            </a:graphic>
          </wp:anchor>
        </w:drawing>
      </w:r>
      <w:r>
        <w:rPr>
          <w:color w:val="231F1F"/>
        </w:rPr>
        <w:t>CLASS</w:t>
      </w:r>
      <w:r>
        <w:rPr>
          <w:color w:val="231F1F"/>
          <w:spacing w:val="-7"/>
        </w:rPr>
        <w:t> </w:t>
      </w:r>
      <w:r>
        <w:rPr>
          <w:color w:val="231F1F"/>
        </w:rPr>
        <w:t>ACTION</w:t>
      </w:r>
      <w:r>
        <w:rPr>
          <w:color w:val="231F1F"/>
          <w:spacing w:val="-7"/>
        </w:rPr>
        <w:t> </w:t>
      </w:r>
      <w:r>
        <w:rPr>
          <w:color w:val="231F1F"/>
        </w:rPr>
        <w:t>WAIVER</w:t>
      </w:r>
      <w:r>
        <w:rPr>
          <w:color w:val="231F1F"/>
          <w:spacing w:val="-10"/>
        </w:rPr>
        <w:t> </w:t>
      </w:r>
      <w:r>
        <w:rPr>
          <w:color w:val="231F1F"/>
          <w:spacing w:val="-2"/>
        </w:rPr>
        <w:t>ADDENDUM</w:t>
      </w:r>
    </w:p>
    <w:p>
      <w:pPr>
        <w:pStyle w:val="BodyText"/>
        <w:spacing w:before="103"/>
        <w:rPr>
          <w:rFonts w:ascii="Cambria"/>
          <w:b/>
          <w:sz w:val="20"/>
        </w:rPr>
      </w:pPr>
    </w:p>
    <w:p>
      <w:pPr>
        <w:pStyle w:val="BodyText"/>
        <w:spacing w:after="0"/>
        <w:rPr>
          <w:rFonts w:ascii="Cambria"/>
          <w:b/>
          <w:sz w:val="20"/>
        </w:rPr>
        <w:sectPr>
          <w:footerReference w:type="default" r:id="rId424"/>
          <w:pgSz w:w="12240" w:h="15840"/>
          <w:pgMar w:header="0" w:footer="470" w:top="440" w:bottom="660" w:left="1080" w:right="1080"/>
        </w:sectPr>
      </w:pPr>
    </w:p>
    <w:p>
      <w:pPr>
        <w:numPr>
          <w:ilvl w:val="0"/>
          <w:numId w:val="86"/>
        </w:numPr>
        <w:tabs>
          <w:tab w:pos="867" w:val="left" w:leader="none"/>
        </w:tabs>
        <w:spacing w:line="171" w:lineRule="exact" w:before="106"/>
        <w:ind w:left="867" w:right="0" w:hanging="212"/>
        <w:jc w:val="left"/>
        <w:rPr>
          <w:rFonts w:ascii="Cambria"/>
          <w:b/>
          <w:sz w:val="15"/>
        </w:rPr>
      </w:pPr>
      <w:r>
        <w:rPr>
          <w:rFonts w:ascii="Cambria"/>
          <w:b/>
          <w:color w:val="231F1F"/>
          <w:sz w:val="15"/>
        </w:rPr>
        <w:t>DWELLING</w:t>
      </w:r>
      <w:r>
        <w:rPr>
          <w:rFonts w:ascii="Cambria"/>
          <w:b/>
          <w:color w:val="231F1F"/>
          <w:spacing w:val="32"/>
          <w:sz w:val="15"/>
        </w:rPr>
        <w:t> </w:t>
      </w:r>
      <w:r>
        <w:rPr>
          <w:rFonts w:ascii="Cambria"/>
          <w:b/>
          <w:color w:val="231F1F"/>
          <w:sz w:val="15"/>
        </w:rPr>
        <w:t>UNIT</w:t>
      </w:r>
      <w:r>
        <w:rPr>
          <w:rFonts w:ascii="Cambria"/>
          <w:b/>
          <w:color w:val="231F1F"/>
          <w:spacing w:val="30"/>
          <w:sz w:val="15"/>
        </w:rPr>
        <w:t> </w:t>
      </w:r>
      <w:r>
        <w:rPr>
          <w:rFonts w:ascii="Cambria"/>
          <w:b/>
          <w:color w:val="231F1F"/>
          <w:spacing w:val="-2"/>
          <w:sz w:val="15"/>
        </w:rPr>
        <w:t>DESCRIPTION.</w:t>
      </w:r>
    </w:p>
    <w:p>
      <w:pPr>
        <w:tabs>
          <w:tab w:pos="2114" w:val="left" w:leader="none"/>
          <w:tab w:pos="3155" w:val="left" w:leader="none"/>
        </w:tabs>
        <w:spacing w:line="228" w:lineRule="auto" w:before="1"/>
        <w:ind w:left="886" w:right="68" w:hanging="19"/>
        <w:jc w:val="left"/>
        <w:rPr>
          <w:rFonts w:ascii="Courier New"/>
          <w:b/>
          <w:sz w:val="15"/>
        </w:rPr>
      </w:pPr>
      <w:r>
        <w:rPr>
          <w:rFonts w:ascii="Cambria"/>
          <w:color w:val="231F1F"/>
          <w:w w:val="105"/>
          <w:position w:val="-3"/>
          <w:sz w:val="15"/>
        </w:rPr>
        <w:t>Unit No. </w:t>
      </w:r>
      <w:r>
        <w:rPr>
          <w:rFonts w:ascii="Courier New"/>
          <w:b/>
          <w:color w:val="030303"/>
          <w:sz w:val="15"/>
          <w:u w:val="single" w:color="231F1F"/>
        </w:rPr>
        <w:tab/>
      </w:r>
      <w:r>
        <w:rPr>
          <w:rFonts w:ascii="Courier New"/>
          <w:b/>
          <w:color w:val="030303"/>
          <w:spacing w:val="-4"/>
          <w:w w:val="105"/>
          <w:sz w:val="15"/>
          <w:u w:val="single" w:color="231F1F"/>
        </w:rPr>
        <w:t>E103</w:t>
      </w:r>
      <w:r>
        <w:rPr>
          <w:rFonts w:ascii="Courier New"/>
          <w:b/>
          <w:color w:val="030303"/>
          <w:sz w:val="15"/>
          <w:u w:val="single" w:color="231F1F"/>
        </w:rPr>
        <w:tab/>
      </w:r>
      <w:r>
        <w:rPr>
          <w:rFonts w:ascii="Cambria"/>
          <w:color w:val="231F1F"/>
          <w:w w:val="105"/>
          <w:position w:val="-3"/>
          <w:sz w:val="15"/>
          <w:u w:val="none"/>
        </w:rPr>
        <w:t>,</w:t>
      </w:r>
      <w:r>
        <w:rPr>
          <w:rFonts w:ascii="Cambria"/>
          <w:color w:val="231F1F"/>
          <w:spacing w:val="-6"/>
          <w:w w:val="105"/>
          <w:position w:val="-3"/>
          <w:sz w:val="15"/>
          <w:u w:val="none"/>
        </w:rPr>
        <w:t> </w:t>
      </w:r>
      <w:r>
        <w:rPr>
          <w:rFonts w:ascii="Courier New"/>
          <w:b/>
          <w:color w:val="030303"/>
          <w:spacing w:val="-65"/>
          <w:w w:val="105"/>
          <w:sz w:val="15"/>
          <w:u w:val="single" w:color="231F1F"/>
        </w:rPr>
        <w:t> </w:t>
      </w:r>
      <w:r>
        <w:rPr>
          <w:rFonts w:ascii="Courier New"/>
          <w:b/>
          <w:color w:val="030303"/>
          <w:w w:val="105"/>
          <w:sz w:val="15"/>
          <w:u w:val="single" w:color="231F1F"/>
        </w:rPr>
        <w:t>10227</w:t>
      </w:r>
      <w:r>
        <w:rPr>
          <w:rFonts w:ascii="Courier New"/>
          <w:b/>
          <w:color w:val="030303"/>
          <w:spacing w:val="-2"/>
          <w:w w:val="105"/>
          <w:sz w:val="15"/>
          <w:u w:val="single" w:color="231F1F"/>
        </w:rPr>
        <w:t> </w:t>
      </w:r>
      <w:r>
        <w:rPr>
          <w:rFonts w:ascii="Courier New"/>
          <w:b/>
          <w:color w:val="030303"/>
          <w:w w:val="105"/>
          <w:sz w:val="15"/>
          <w:u w:val="single" w:color="231F1F"/>
        </w:rPr>
        <w:t>20th</w:t>
      </w:r>
      <w:r>
        <w:rPr>
          <w:rFonts w:ascii="Courier New"/>
          <w:b/>
          <w:color w:val="030303"/>
          <w:spacing w:val="-10"/>
          <w:w w:val="105"/>
          <w:sz w:val="15"/>
          <w:u w:val="single" w:color="231F1F"/>
        </w:rPr>
        <w:t> </w:t>
      </w:r>
      <w:r>
        <w:rPr>
          <w:rFonts w:ascii="Courier New"/>
          <w:b/>
          <w:color w:val="030303"/>
          <w:w w:val="105"/>
          <w:sz w:val="15"/>
          <w:u w:val="single" w:color="231F1F"/>
        </w:rPr>
        <w:t>St.</w:t>
      </w:r>
      <w:r>
        <w:rPr>
          <w:rFonts w:ascii="Courier New"/>
          <w:b/>
          <w:color w:val="030303"/>
          <w:spacing w:val="-15"/>
          <w:w w:val="105"/>
          <w:sz w:val="15"/>
          <w:u w:val="single" w:color="231F1F"/>
        </w:rPr>
        <w:t> </w:t>
      </w:r>
      <w:r>
        <w:rPr>
          <w:rFonts w:ascii="Courier New"/>
          <w:b/>
          <w:color w:val="030303"/>
          <w:w w:val="105"/>
          <w:sz w:val="15"/>
          <w:u w:val="single" w:color="231F1F"/>
        </w:rPr>
        <w:t>SE</w:t>
      </w:r>
      <w:r>
        <w:rPr>
          <w:rFonts w:ascii="Courier New"/>
          <w:b/>
          <w:color w:val="030303"/>
          <w:w w:val="105"/>
          <w:sz w:val="15"/>
          <w:u w:val="none"/>
        </w:rPr>
        <w:t> </w:t>
      </w:r>
      <w:r>
        <w:rPr>
          <w:rFonts w:ascii="Courier New"/>
          <w:b/>
          <w:color w:val="030303"/>
          <w:spacing w:val="-2"/>
          <w:w w:val="105"/>
          <w:sz w:val="15"/>
          <w:u w:val="none"/>
        </w:rPr>
        <w:t>#E103</w:t>
      </w:r>
    </w:p>
    <w:p>
      <w:pPr>
        <w:spacing w:line="20" w:lineRule="exact"/>
        <w:ind w:left="868" w:right="-72" w:firstLine="0"/>
        <w:rPr>
          <w:rFonts w:ascii="Courier New"/>
          <w:sz w:val="2"/>
        </w:rPr>
      </w:pPr>
      <w:r>
        <w:rPr>
          <w:rFonts w:ascii="Courier New"/>
          <w:sz w:val="2"/>
        </w:rPr>
        <mc:AlternateContent>
          <mc:Choice Requires="wps">
            <w:drawing>
              <wp:inline distT="0" distB="0" distL="0" distR="0">
                <wp:extent cx="2581910" cy="6350"/>
                <wp:effectExtent l="9525" t="0" r="0" b="3175"/>
                <wp:docPr id="1590" name="Group 1590"/>
                <wp:cNvGraphicFramePr>
                  <a:graphicFrameLocks/>
                </wp:cNvGraphicFramePr>
                <a:graphic>
                  <a:graphicData uri="http://schemas.microsoft.com/office/word/2010/wordprocessingGroup">
                    <wpg:wgp>
                      <wpg:cNvPr id="1590" name="Group 1590"/>
                      <wpg:cNvGrpSpPr/>
                      <wpg:grpSpPr>
                        <a:xfrm>
                          <a:off x="0" y="0"/>
                          <a:ext cx="2581910" cy="6350"/>
                          <a:chExt cx="2581910" cy="6350"/>
                        </a:xfrm>
                      </wpg:grpSpPr>
                      <wps:wsp>
                        <wps:cNvPr id="1591" name="Graphic 1591"/>
                        <wps:cNvSpPr/>
                        <wps:spPr>
                          <a:xfrm>
                            <a:off x="0" y="3047"/>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199" coordorigin="0,0" coordsize="4066,10">
                <v:line style="position:absolute" from="0,5" to="4066,5" stroked="true" strokeweight=".48pt" strokecolor="#231f1f">
                  <v:stroke dashstyle="solid"/>
                </v:line>
              </v:group>
            </w:pict>
          </mc:Fallback>
        </mc:AlternateContent>
      </w:r>
      <w:r>
        <w:rPr>
          <w:rFonts w:ascii="Courier New"/>
          <w:sz w:val="2"/>
        </w:rPr>
      </w:r>
    </w:p>
    <w:p>
      <w:pPr>
        <w:tabs>
          <w:tab w:pos="3734" w:val="left" w:leader="none"/>
        </w:tabs>
        <w:spacing w:line="172" w:lineRule="exact" w:before="22"/>
        <w:ind w:left="868" w:right="0" w:firstLine="0"/>
        <w:jc w:val="left"/>
        <w:rPr>
          <w:rFonts w:ascii="Cambria"/>
          <w:sz w:val="15"/>
        </w:rPr>
      </w:pPr>
      <w:r>
        <w:rPr>
          <w:color w:val="231F1F"/>
          <w:sz w:val="15"/>
          <w:u w:val="single" w:color="231F1F"/>
        </w:rPr>
        <w:tab/>
      </w:r>
      <w:r>
        <w:rPr>
          <w:rFonts w:ascii="Cambria"/>
          <w:i/>
          <w:color w:val="231F1F"/>
          <w:sz w:val="15"/>
          <w:u w:val="none"/>
        </w:rPr>
        <w:t>(street</w:t>
      </w:r>
      <w:r>
        <w:rPr>
          <w:rFonts w:ascii="Cambria"/>
          <w:i/>
          <w:color w:val="231F1F"/>
          <w:spacing w:val="15"/>
          <w:sz w:val="15"/>
          <w:u w:val="none"/>
        </w:rPr>
        <w:t> </w:t>
      </w:r>
      <w:r>
        <w:rPr>
          <w:rFonts w:ascii="Cambria"/>
          <w:i/>
          <w:color w:val="231F1F"/>
          <w:sz w:val="15"/>
          <w:u w:val="none"/>
        </w:rPr>
        <w:t>address)</w:t>
      </w:r>
      <w:r>
        <w:rPr>
          <w:rFonts w:ascii="Cambria"/>
          <w:i/>
          <w:color w:val="231F1F"/>
          <w:spacing w:val="17"/>
          <w:sz w:val="15"/>
          <w:u w:val="none"/>
        </w:rPr>
        <w:t> </w:t>
      </w:r>
      <w:r>
        <w:rPr>
          <w:rFonts w:ascii="Cambria"/>
          <w:color w:val="231F1F"/>
          <w:spacing w:val="-5"/>
          <w:sz w:val="15"/>
          <w:u w:val="none"/>
        </w:rPr>
        <w:t>in</w:t>
      </w:r>
    </w:p>
    <w:p>
      <w:pPr>
        <w:spacing w:line="167" w:lineRule="exact" w:before="0"/>
        <w:ind w:left="872" w:right="0" w:firstLine="0"/>
        <w:jc w:val="center"/>
        <w:rPr>
          <w:rFonts w:ascii="Courier New"/>
          <w:b/>
          <w:sz w:val="15"/>
        </w:rPr>
      </w:pPr>
      <w:r>
        <w:rPr>
          <w:rFonts w:ascii="Courier New"/>
          <w:b/>
          <w:color w:val="030303"/>
          <w:w w:val="105"/>
          <w:sz w:val="15"/>
        </w:rPr>
        <w:t>Lake</w:t>
      </w:r>
      <w:r>
        <w:rPr>
          <w:rFonts w:ascii="Courier New"/>
          <w:b/>
          <w:color w:val="030303"/>
          <w:spacing w:val="-6"/>
          <w:w w:val="105"/>
          <w:sz w:val="15"/>
        </w:rPr>
        <w:t> </w:t>
      </w:r>
      <w:r>
        <w:rPr>
          <w:rFonts w:ascii="Courier New"/>
          <w:b/>
          <w:color w:val="030303"/>
          <w:spacing w:val="-2"/>
          <w:w w:val="105"/>
          <w:sz w:val="15"/>
        </w:rPr>
        <w:t>Stevens</w:t>
      </w:r>
    </w:p>
    <w:p>
      <w:pPr>
        <w:spacing w:line="20" w:lineRule="exact"/>
        <w:ind w:left="868" w:right="-72" w:firstLine="0"/>
        <w:rPr>
          <w:rFonts w:ascii="Courier New"/>
          <w:sz w:val="2"/>
        </w:rPr>
      </w:pPr>
      <w:r>
        <w:rPr>
          <w:rFonts w:ascii="Courier New"/>
          <w:sz w:val="2"/>
        </w:rPr>
        <mc:AlternateContent>
          <mc:Choice Requires="wps">
            <w:drawing>
              <wp:inline distT="0" distB="0" distL="0" distR="0">
                <wp:extent cx="2581910" cy="6350"/>
                <wp:effectExtent l="9525" t="0" r="0" b="3175"/>
                <wp:docPr id="1592" name="Group 1592"/>
                <wp:cNvGraphicFramePr>
                  <a:graphicFrameLocks/>
                </wp:cNvGraphicFramePr>
                <a:graphic>
                  <a:graphicData uri="http://schemas.microsoft.com/office/word/2010/wordprocessingGroup">
                    <wpg:wgp>
                      <wpg:cNvPr id="1592" name="Group 1592"/>
                      <wpg:cNvGrpSpPr/>
                      <wpg:grpSpPr>
                        <a:xfrm>
                          <a:off x="0" y="0"/>
                          <a:ext cx="2581910" cy="6350"/>
                          <a:chExt cx="2581910" cy="6350"/>
                        </a:xfrm>
                      </wpg:grpSpPr>
                      <wps:wsp>
                        <wps:cNvPr id="1593" name="Graphic 1593"/>
                        <wps:cNvSpPr/>
                        <wps:spPr>
                          <a:xfrm>
                            <a:off x="0" y="3047"/>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00" coordorigin="0,0" coordsize="4066,10">
                <v:line style="position:absolute" from="0,5" to="4066,5" stroked="true" strokeweight=".48pt" strokecolor="#231f1f">
                  <v:stroke dashstyle="solid"/>
                </v:line>
              </v:group>
            </w:pict>
          </mc:Fallback>
        </mc:AlternateContent>
      </w:r>
      <w:r>
        <w:rPr>
          <w:rFonts w:ascii="Courier New"/>
          <w:sz w:val="2"/>
        </w:rPr>
      </w:r>
    </w:p>
    <w:p>
      <w:pPr>
        <w:tabs>
          <w:tab w:pos="2443" w:val="left" w:leader="none"/>
          <w:tab w:pos="3155" w:val="left" w:leader="none"/>
        </w:tabs>
        <w:spacing w:before="0"/>
        <w:ind w:left="868" w:right="0" w:firstLine="0"/>
        <w:jc w:val="left"/>
        <w:rPr>
          <w:rFonts w:ascii="Cambria"/>
          <w:sz w:val="15"/>
        </w:rPr>
      </w:pPr>
      <w:r>
        <w:rPr>
          <w:rFonts w:ascii="Cambria"/>
          <w:i/>
          <w:color w:val="231F1F"/>
          <w:sz w:val="15"/>
        </w:rPr>
        <w:t>(city)</w:t>
      </w:r>
      <w:r>
        <w:rPr>
          <w:rFonts w:ascii="Cambria"/>
          <w:color w:val="231F1F"/>
          <w:sz w:val="15"/>
        </w:rPr>
        <w:t>,</w:t>
      </w:r>
      <w:r>
        <w:rPr>
          <w:rFonts w:ascii="Cambria"/>
          <w:color w:val="231F1F"/>
          <w:spacing w:val="-3"/>
          <w:sz w:val="15"/>
        </w:rPr>
        <w:t> </w:t>
      </w:r>
      <w:r>
        <w:rPr>
          <w:rFonts w:ascii="Cambria"/>
          <w:color w:val="231F1F"/>
          <w:sz w:val="15"/>
        </w:rPr>
        <w:t>Washington,</w:t>
      </w:r>
      <w:r>
        <w:rPr>
          <w:rFonts w:ascii="Cambria"/>
          <w:color w:val="231F1F"/>
          <w:spacing w:val="-4"/>
          <w:sz w:val="15"/>
        </w:rPr>
        <w:t> </w:t>
      </w:r>
      <w:r>
        <w:rPr>
          <w:b/>
          <w:color w:val="030303"/>
          <w:position w:val="4"/>
          <w:sz w:val="15"/>
          <w:u w:val="single" w:color="231F1F"/>
        </w:rPr>
        <w:tab/>
      </w:r>
      <w:r>
        <w:rPr>
          <w:b/>
          <w:color w:val="030303"/>
          <w:spacing w:val="-2"/>
          <w:position w:val="4"/>
          <w:sz w:val="15"/>
          <w:u w:val="single" w:color="231F1F"/>
        </w:rPr>
        <w:t>98258</w:t>
      </w:r>
      <w:r>
        <w:rPr>
          <w:b/>
          <w:color w:val="030303"/>
          <w:position w:val="4"/>
          <w:sz w:val="15"/>
          <w:u w:val="single" w:color="231F1F"/>
        </w:rPr>
        <w:tab/>
      </w:r>
      <w:r>
        <w:rPr>
          <w:b/>
          <w:color w:val="030303"/>
          <w:spacing w:val="-8"/>
          <w:position w:val="4"/>
          <w:sz w:val="15"/>
          <w:u w:val="none"/>
        </w:rPr>
        <w:t> </w:t>
      </w:r>
      <w:r>
        <w:rPr>
          <w:rFonts w:ascii="Cambria"/>
          <w:i/>
          <w:color w:val="231F1F"/>
          <w:sz w:val="15"/>
          <w:u w:val="none"/>
        </w:rPr>
        <w:t>(zip</w:t>
      </w:r>
      <w:r>
        <w:rPr>
          <w:rFonts w:ascii="Cambria"/>
          <w:i/>
          <w:color w:val="231F1F"/>
          <w:spacing w:val="-3"/>
          <w:sz w:val="15"/>
          <w:u w:val="none"/>
        </w:rPr>
        <w:t> </w:t>
      </w:r>
      <w:r>
        <w:rPr>
          <w:rFonts w:ascii="Cambria"/>
          <w:i/>
          <w:color w:val="231F1F"/>
          <w:sz w:val="15"/>
          <w:u w:val="none"/>
        </w:rPr>
        <w:t>code)</w:t>
      </w:r>
      <w:r>
        <w:rPr>
          <w:rFonts w:ascii="Cambria"/>
          <w:color w:val="231F1F"/>
          <w:sz w:val="15"/>
          <w:u w:val="none"/>
        </w:rPr>
        <w:t>.</w:t>
      </w:r>
    </w:p>
    <w:p>
      <w:pPr>
        <w:numPr>
          <w:ilvl w:val="0"/>
          <w:numId w:val="86"/>
        </w:numPr>
        <w:tabs>
          <w:tab w:pos="867" w:val="left" w:leader="none"/>
        </w:tabs>
        <w:spacing w:line="172" w:lineRule="exact" w:before="135"/>
        <w:ind w:left="867" w:right="0" w:hanging="212"/>
        <w:jc w:val="left"/>
        <w:rPr>
          <w:rFonts w:ascii="Cambria"/>
          <w:b/>
          <w:sz w:val="15"/>
        </w:rPr>
      </w:pPr>
      <w:r>
        <w:rPr>
          <w:rFonts w:ascii="Cambria"/>
          <w:b/>
          <w:color w:val="231F1F"/>
          <w:spacing w:val="2"/>
          <w:sz w:val="15"/>
        </w:rPr>
        <w:t>LEASE</w:t>
      </w:r>
      <w:r>
        <w:rPr>
          <w:rFonts w:ascii="Cambria"/>
          <w:b/>
          <w:color w:val="231F1F"/>
          <w:spacing w:val="26"/>
          <w:sz w:val="15"/>
        </w:rPr>
        <w:t> </w:t>
      </w:r>
      <w:r>
        <w:rPr>
          <w:rFonts w:ascii="Cambria"/>
          <w:b/>
          <w:color w:val="231F1F"/>
          <w:spacing w:val="2"/>
          <w:sz w:val="15"/>
        </w:rPr>
        <w:t>CONTRACT</w:t>
      </w:r>
      <w:r>
        <w:rPr>
          <w:rFonts w:ascii="Cambria"/>
          <w:b/>
          <w:color w:val="231F1F"/>
          <w:spacing w:val="26"/>
          <w:sz w:val="15"/>
        </w:rPr>
        <w:t> </w:t>
      </w:r>
      <w:r>
        <w:rPr>
          <w:rFonts w:ascii="Cambria"/>
          <w:b/>
          <w:color w:val="231F1F"/>
          <w:spacing w:val="-2"/>
          <w:sz w:val="15"/>
        </w:rPr>
        <w:t>DESCRIPTION.</w:t>
      </w:r>
    </w:p>
    <w:p>
      <w:pPr>
        <w:tabs>
          <w:tab w:pos="4934" w:val="left" w:leader="none"/>
        </w:tabs>
        <w:spacing w:line="186" w:lineRule="exact" w:before="0"/>
        <w:ind w:left="868" w:right="0" w:firstLine="0"/>
        <w:jc w:val="left"/>
        <w:rPr>
          <w:rFonts w:ascii="Courier New"/>
          <w:b/>
          <w:position w:val="4"/>
          <w:sz w:val="15"/>
        </w:rPr>
      </w:pPr>
      <w:r>
        <w:rPr>
          <w:rFonts w:ascii="Cambria"/>
          <w:color w:val="231F1F"/>
          <w:w w:val="105"/>
          <w:sz w:val="15"/>
        </w:rPr>
        <w:t>Lease</w:t>
      </w:r>
      <w:r>
        <w:rPr>
          <w:rFonts w:ascii="Cambria"/>
          <w:color w:val="231F1F"/>
          <w:spacing w:val="-6"/>
          <w:w w:val="105"/>
          <w:sz w:val="15"/>
        </w:rPr>
        <w:t> </w:t>
      </w:r>
      <w:r>
        <w:rPr>
          <w:rFonts w:ascii="Cambria"/>
          <w:color w:val="231F1F"/>
          <w:w w:val="105"/>
          <w:sz w:val="15"/>
        </w:rPr>
        <w:t>Contract</w:t>
      </w:r>
      <w:r>
        <w:rPr>
          <w:rFonts w:ascii="Cambria"/>
          <w:color w:val="231F1F"/>
          <w:spacing w:val="-2"/>
          <w:w w:val="105"/>
          <w:sz w:val="15"/>
        </w:rPr>
        <w:t> </w:t>
      </w:r>
      <w:r>
        <w:rPr>
          <w:rFonts w:ascii="Cambria"/>
          <w:color w:val="231F1F"/>
          <w:w w:val="105"/>
          <w:sz w:val="15"/>
        </w:rPr>
        <w:t>Date:</w:t>
      </w:r>
      <w:r>
        <w:rPr>
          <w:rFonts w:ascii="Cambria"/>
          <w:color w:val="231F1F"/>
          <w:spacing w:val="-4"/>
          <w:w w:val="105"/>
          <w:sz w:val="15"/>
        </w:rPr>
        <w:t> </w:t>
      </w:r>
      <w:r>
        <w:rPr>
          <w:rFonts w:ascii="Courier New"/>
          <w:b/>
          <w:color w:val="030303"/>
          <w:spacing w:val="-68"/>
          <w:w w:val="105"/>
          <w:position w:val="4"/>
          <w:sz w:val="15"/>
          <w:u w:val="single" w:color="231F1F"/>
        </w:rPr>
        <w:t> </w:t>
      </w:r>
      <w:r>
        <w:rPr>
          <w:rFonts w:ascii="Courier New"/>
          <w:b/>
          <w:color w:val="030303"/>
          <w:w w:val="105"/>
          <w:position w:val="4"/>
          <w:sz w:val="15"/>
          <w:u w:val="single" w:color="231F1F"/>
        </w:rPr>
        <w:t>September</w:t>
      </w:r>
      <w:r>
        <w:rPr>
          <w:rFonts w:ascii="Courier New"/>
          <w:b/>
          <w:color w:val="030303"/>
          <w:spacing w:val="6"/>
          <w:w w:val="105"/>
          <w:position w:val="4"/>
          <w:sz w:val="15"/>
          <w:u w:val="single" w:color="231F1F"/>
        </w:rPr>
        <w:t> </w:t>
      </w:r>
      <w:r>
        <w:rPr>
          <w:rFonts w:ascii="Courier New"/>
          <w:b/>
          <w:color w:val="030303"/>
          <w:w w:val="105"/>
          <w:position w:val="4"/>
          <w:sz w:val="15"/>
          <w:u w:val="single" w:color="231F1F"/>
        </w:rPr>
        <w:t>6,</w:t>
      </w:r>
      <w:r>
        <w:rPr>
          <w:rFonts w:ascii="Courier New"/>
          <w:b/>
          <w:color w:val="030303"/>
          <w:spacing w:val="-2"/>
          <w:w w:val="105"/>
          <w:position w:val="4"/>
          <w:sz w:val="15"/>
          <w:u w:val="single" w:color="231F1F"/>
        </w:rPr>
        <w:t> </w:t>
      </w:r>
      <w:r>
        <w:rPr>
          <w:rFonts w:ascii="Courier New"/>
          <w:b/>
          <w:color w:val="030303"/>
          <w:spacing w:val="-4"/>
          <w:w w:val="105"/>
          <w:position w:val="4"/>
          <w:sz w:val="15"/>
          <w:u w:val="single" w:color="231F1F"/>
        </w:rPr>
        <w:t>2023</w:t>
      </w:r>
      <w:r>
        <w:rPr>
          <w:rFonts w:ascii="Courier New"/>
          <w:b/>
          <w:color w:val="030303"/>
          <w:position w:val="4"/>
          <w:sz w:val="15"/>
          <w:u w:val="single" w:color="231F1F"/>
        </w:rPr>
        <w:tab/>
      </w:r>
    </w:p>
    <w:p>
      <w:pPr>
        <w:tabs>
          <w:tab w:pos="4934" w:val="left" w:leader="none"/>
        </w:tabs>
        <w:spacing w:line="191" w:lineRule="exact" w:before="0"/>
        <w:ind w:left="868" w:right="0" w:firstLine="0"/>
        <w:jc w:val="center"/>
        <w:rPr>
          <w:rFonts w:ascii="Courier New" w:hAnsi="Courier New"/>
          <w:b/>
          <w:sz w:val="15"/>
        </w:rPr>
      </w:pPr>
      <w:r>
        <w:rPr>
          <w:rFonts w:ascii="Cambria" w:hAnsi="Cambria"/>
          <w:color w:val="231F1F"/>
          <w:w w:val="105"/>
          <w:position w:val="-3"/>
          <w:sz w:val="15"/>
        </w:rPr>
        <w:t>Owner’s</w:t>
      </w:r>
      <w:r>
        <w:rPr>
          <w:rFonts w:ascii="Cambria" w:hAnsi="Cambria"/>
          <w:color w:val="231F1F"/>
          <w:spacing w:val="-7"/>
          <w:w w:val="105"/>
          <w:position w:val="-3"/>
          <w:sz w:val="15"/>
        </w:rPr>
        <w:t> </w:t>
      </w:r>
      <w:r>
        <w:rPr>
          <w:rFonts w:ascii="Cambria" w:hAnsi="Cambria"/>
          <w:color w:val="231F1F"/>
          <w:w w:val="105"/>
          <w:position w:val="-3"/>
          <w:sz w:val="15"/>
        </w:rPr>
        <w:t>name:</w:t>
      </w:r>
      <w:r>
        <w:rPr>
          <w:rFonts w:ascii="Cambria" w:hAnsi="Cambria"/>
          <w:color w:val="231F1F"/>
          <w:spacing w:val="-3"/>
          <w:w w:val="105"/>
          <w:position w:val="-3"/>
          <w:sz w:val="15"/>
        </w:rPr>
        <w:t> </w:t>
      </w:r>
      <w:r>
        <w:rPr>
          <w:rFonts w:ascii="Courier New" w:hAnsi="Courier New"/>
          <w:b/>
          <w:color w:val="030303"/>
          <w:spacing w:val="-70"/>
          <w:w w:val="105"/>
          <w:sz w:val="15"/>
          <w:u w:val="single" w:color="231F1F"/>
        </w:rPr>
        <w:t> </w:t>
      </w:r>
      <w:r>
        <w:rPr>
          <w:rFonts w:ascii="Courier New" w:hAnsi="Courier New"/>
          <w:b/>
          <w:color w:val="030303"/>
          <w:w w:val="105"/>
          <w:sz w:val="15"/>
          <w:u w:val="single" w:color="231F1F"/>
        </w:rPr>
        <w:t>10227</w:t>
      </w:r>
      <w:r>
        <w:rPr>
          <w:rFonts w:ascii="Courier New" w:hAnsi="Courier New"/>
          <w:b/>
          <w:color w:val="030303"/>
          <w:spacing w:val="-7"/>
          <w:w w:val="105"/>
          <w:sz w:val="15"/>
          <w:u w:val="single" w:color="231F1F"/>
        </w:rPr>
        <w:t> </w:t>
      </w:r>
      <w:r>
        <w:rPr>
          <w:rFonts w:ascii="Courier New" w:hAnsi="Courier New"/>
          <w:b/>
          <w:color w:val="030303"/>
          <w:w w:val="105"/>
          <w:sz w:val="15"/>
          <w:u w:val="single" w:color="231F1F"/>
        </w:rPr>
        <w:t>20th</w:t>
      </w:r>
      <w:r>
        <w:rPr>
          <w:rFonts w:ascii="Courier New" w:hAnsi="Courier New"/>
          <w:b/>
          <w:color w:val="030303"/>
          <w:spacing w:val="-6"/>
          <w:w w:val="105"/>
          <w:sz w:val="15"/>
          <w:u w:val="single" w:color="231F1F"/>
        </w:rPr>
        <w:t> </w:t>
      </w:r>
      <w:r>
        <w:rPr>
          <w:rFonts w:ascii="Courier New" w:hAnsi="Courier New"/>
          <w:b/>
          <w:color w:val="030303"/>
          <w:w w:val="105"/>
          <w:sz w:val="15"/>
          <w:u w:val="single" w:color="231F1F"/>
        </w:rPr>
        <w:t>(Park),</w:t>
      </w:r>
      <w:r>
        <w:rPr>
          <w:rFonts w:ascii="Courier New" w:hAnsi="Courier New"/>
          <w:b/>
          <w:color w:val="030303"/>
          <w:spacing w:val="1"/>
          <w:w w:val="105"/>
          <w:sz w:val="15"/>
          <w:u w:val="single" w:color="231F1F"/>
        </w:rPr>
        <w:t> </w:t>
      </w:r>
      <w:r>
        <w:rPr>
          <w:rFonts w:ascii="Courier New" w:hAnsi="Courier New"/>
          <w:b/>
          <w:color w:val="030303"/>
          <w:spacing w:val="-5"/>
          <w:w w:val="105"/>
          <w:sz w:val="15"/>
          <w:u w:val="single" w:color="231F1F"/>
        </w:rPr>
        <w:t>LLC</w:t>
      </w:r>
      <w:r>
        <w:rPr>
          <w:rFonts w:ascii="Courier New" w:hAnsi="Courier New"/>
          <w:b/>
          <w:color w:val="030303"/>
          <w:sz w:val="15"/>
          <w:u w:val="single" w:color="231F1F"/>
        </w:rPr>
        <w:tab/>
      </w:r>
    </w:p>
    <w:p>
      <w:pPr>
        <w:pStyle w:val="BodyText"/>
        <w:spacing w:before="10"/>
        <w:rPr>
          <w:rFonts w:ascii="Courier New"/>
          <w:b/>
          <w:sz w:val="12"/>
        </w:rPr>
      </w:pPr>
      <w:r>
        <w:rPr>
          <w:rFonts w:ascii="Courier New"/>
          <w:b/>
          <w:sz w:val="12"/>
        </w:rPr>
        <mc:AlternateContent>
          <mc:Choice Requires="wps">
            <w:drawing>
              <wp:anchor distT="0" distB="0" distL="0" distR="0" allowOverlap="1" layoutInCell="1" locked="0" behindDoc="1" simplePos="0" relativeHeight="488087552">
                <wp:simplePos x="0" y="0"/>
                <wp:positionH relativeFrom="page">
                  <wp:posOffset>1237488</wp:posOffset>
                </wp:positionH>
                <wp:positionV relativeFrom="paragraph">
                  <wp:posOffset>108305</wp:posOffset>
                </wp:positionV>
                <wp:extent cx="2581910" cy="1270"/>
                <wp:effectExtent l="0" t="0" r="0" b="0"/>
                <wp:wrapTopAndBottom/>
                <wp:docPr id="1594" name="Graphic 1594"/>
                <wp:cNvGraphicFramePr>
                  <a:graphicFrameLocks/>
                </wp:cNvGraphicFramePr>
                <a:graphic>
                  <a:graphicData uri="http://schemas.microsoft.com/office/word/2010/wordprocessingShape">
                    <wps:wsp>
                      <wps:cNvPr id="1594" name="Graphic 1594"/>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527996pt;width:203.3pt;height:.1pt;mso-position-horizontal-relative:page;mso-position-vertical-relative:paragraph;z-index:-15228928;mso-wrap-distance-left:0;mso-wrap-distance-right:0" id="docshape1201" coordorigin="1949,171" coordsize="4066,0" path="m1949,171l6014,171e" filled="false" stroked="true" strokeweight=".48pt" strokecolor="#231f1f">
                <v:path arrowok="t"/>
                <v:stroke dashstyle="solid"/>
                <w10:wrap type="topAndBottom"/>
              </v:shape>
            </w:pict>
          </mc:Fallback>
        </mc:AlternateContent>
      </w:r>
      <w:r>
        <w:rPr>
          <w:rFonts w:ascii="Courier New"/>
          <w:b/>
          <w:sz w:val="12"/>
        </w:rPr>
        <mc:AlternateContent>
          <mc:Choice Requires="wps">
            <w:drawing>
              <wp:anchor distT="0" distB="0" distL="0" distR="0" allowOverlap="1" layoutInCell="1" locked="0" behindDoc="1" simplePos="0" relativeHeight="488088064">
                <wp:simplePos x="0" y="0"/>
                <wp:positionH relativeFrom="page">
                  <wp:posOffset>1237488</wp:posOffset>
                </wp:positionH>
                <wp:positionV relativeFrom="paragraph">
                  <wp:posOffset>227177</wp:posOffset>
                </wp:positionV>
                <wp:extent cx="2581910" cy="1270"/>
                <wp:effectExtent l="0" t="0" r="0" b="0"/>
                <wp:wrapTopAndBottom/>
                <wp:docPr id="1595" name="Graphic 1595"/>
                <wp:cNvGraphicFramePr>
                  <a:graphicFrameLocks/>
                </wp:cNvGraphicFramePr>
                <a:graphic>
                  <a:graphicData uri="http://schemas.microsoft.com/office/word/2010/wordprocessingShape">
                    <wps:wsp>
                      <wps:cNvPr id="1595" name="Graphic 159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7.887995pt;width:203.3pt;height:.1pt;mso-position-horizontal-relative:page;mso-position-vertical-relative:paragraph;z-index:-15228416;mso-wrap-distance-left:0;mso-wrap-distance-right:0" id="docshape1202" coordorigin="1949,358" coordsize="4066,0" path="m1949,358l6014,358e" filled="false" stroked="true" strokeweight=".48pt" strokecolor="#231f1f">
                <v:path arrowok="t"/>
                <v:stroke dashstyle="solid"/>
                <w10:wrap type="topAndBottom"/>
              </v:shape>
            </w:pict>
          </mc:Fallback>
        </mc:AlternateContent>
      </w:r>
    </w:p>
    <w:p>
      <w:pPr>
        <w:pStyle w:val="BodyText"/>
        <w:spacing w:before="11"/>
        <w:rPr>
          <w:rFonts w:ascii="Courier New"/>
          <w:b/>
          <w:sz w:val="13"/>
        </w:rPr>
      </w:pPr>
    </w:p>
    <w:p>
      <w:pPr>
        <w:spacing w:line="256" w:lineRule="auto" w:before="106"/>
        <w:ind w:left="384" w:right="652" w:firstLine="0"/>
        <w:jc w:val="both"/>
        <w:rPr>
          <w:rFonts w:ascii="Cambria"/>
          <w:b/>
          <w:sz w:val="15"/>
        </w:rPr>
      </w:pPr>
      <w:r>
        <w:rPr/>
        <w:br w:type="column"/>
      </w:r>
      <w:r>
        <w:rPr>
          <w:rFonts w:ascii="Cambria"/>
          <w:b/>
          <w:color w:val="231F1F"/>
          <w:w w:val="105"/>
          <w:sz w:val="15"/>
        </w:rPr>
        <w:t>Any</w:t>
      </w:r>
      <w:r>
        <w:rPr>
          <w:rFonts w:ascii="Cambria"/>
          <w:b/>
          <w:color w:val="231F1F"/>
          <w:spacing w:val="-1"/>
          <w:w w:val="105"/>
          <w:sz w:val="15"/>
        </w:rPr>
        <w:t> </w:t>
      </w:r>
      <w:r>
        <w:rPr>
          <w:rFonts w:ascii="Cambria"/>
          <w:b/>
          <w:color w:val="231F1F"/>
          <w:w w:val="105"/>
          <w:sz w:val="15"/>
        </w:rPr>
        <w:t>claim that all or any</w:t>
      </w:r>
      <w:r>
        <w:rPr>
          <w:rFonts w:ascii="Cambria"/>
          <w:b/>
          <w:color w:val="231F1F"/>
          <w:spacing w:val="-1"/>
          <w:w w:val="105"/>
          <w:sz w:val="15"/>
        </w:rPr>
        <w:t> </w:t>
      </w:r>
      <w:r>
        <w:rPr>
          <w:rFonts w:ascii="Cambria"/>
          <w:b/>
          <w:color w:val="231F1F"/>
          <w:w w:val="105"/>
          <w:sz w:val="15"/>
        </w:rPr>
        <w:t>part of this Class Action</w:t>
      </w:r>
      <w:r>
        <w:rPr>
          <w:rFonts w:ascii="Cambria"/>
          <w:b/>
          <w:color w:val="231F1F"/>
          <w:spacing w:val="-1"/>
          <w:w w:val="105"/>
          <w:sz w:val="15"/>
        </w:rPr>
        <w:t> </w:t>
      </w:r>
      <w:r>
        <w:rPr>
          <w:rFonts w:ascii="Cambria"/>
          <w:b/>
          <w:color w:val="231F1F"/>
          <w:w w:val="105"/>
          <w:sz w:val="15"/>
        </w:rPr>
        <w:t>waiver</w:t>
      </w:r>
      <w:r>
        <w:rPr>
          <w:rFonts w:ascii="Cambria"/>
          <w:b/>
          <w:color w:val="231F1F"/>
          <w:spacing w:val="40"/>
          <w:w w:val="105"/>
          <w:sz w:val="15"/>
        </w:rPr>
        <w:t> </w:t>
      </w:r>
      <w:r>
        <w:rPr>
          <w:rFonts w:ascii="Cambria"/>
          <w:b/>
          <w:color w:val="231F1F"/>
          <w:w w:val="105"/>
          <w:sz w:val="15"/>
        </w:rPr>
        <w:t>provision</w:t>
      </w:r>
      <w:r>
        <w:rPr>
          <w:rFonts w:ascii="Cambria"/>
          <w:b/>
          <w:color w:val="231F1F"/>
          <w:w w:val="105"/>
          <w:sz w:val="15"/>
        </w:rPr>
        <w:t> is</w:t>
      </w:r>
      <w:r>
        <w:rPr>
          <w:rFonts w:ascii="Cambria"/>
          <w:b/>
          <w:color w:val="231F1F"/>
          <w:w w:val="105"/>
          <w:sz w:val="15"/>
        </w:rPr>
        <w:t> unenforceable,</w:t>
      </w:r>
      <w:r>
        <w:rPr>
          <w:rFonts w:ascii="Cambria"/>
          <w:b/>
          <w:color w:val="231F1F"/>
          <w:w w:val="105"/>
          <w:sz w:val="15"/>
        </w:rPr>
        <w:t> unconscionable,</w:t>
      </w:r>
      <w:r>
        <w:rPr>
          <w:rFonts w:ascii="Cambria"/>
          <w:b/>
          <w:color w:val="231F1F"/>
          <w:w w:val="105"/>
          <w:sz w:val="15"/>
        </w:rPr>
        <w:t> void,</w:t>
      </w:r>
      <w:r>
        <w:rPr>
          <w:rFonts w:ascii="Cambria"/>
          <w:b/>
          <w:color w:val="231F1F"/>
          <w:w w:val="105"/>
          <w:sz w:val="15"/>
        </w:rPr>
        <w:t> or</w:t>
      </w:r>
      <w:r>
        <w:rPr>
          <w:rFonts w:ascii="Cambria"/>
          <w:b/>
          <w:color w:val="231F1F"/>
          <w:spacing w:val="40"/>
          <w:w w:val="105"/>
          <w:sz w:val="15"/>
        </w:rPr>
        <w:t> </w:t>
      </w:r>
      <w:r>
        <w:rPr>
          <w:rFonts w:ascii="Cambria"/>
          <w:b/>
          <w:color w:val="231F1F"/>
          <w:sz w:val="15"/>
        </w:rPr>
        <w:t>voidable</w:t>
      </w:r>
      <w:r>
        <w:rPr>
          <w:rFonts w:ascii="Cambria"/>
          <w:b/>
          <w:color w:val="231F1F"/>
          <w:spacing w:val="-9"/>
          <w:sz w:val="15"/>
        </w:rPr>
        <w:t> </w:t>
      </w:r>
      <w:r>
        <w:rPr>
          <w:rFonts w:ascii="Cambria"/>
          <w:b/>
          <w:color w:val="231F1F"/>
          <w:sz w:val="15"/>
        </w:rPr>
        <w:t>shall</w:t>
      </w:r>
      <w:r>
        <w:rPr>
          <w:rFonts w:ascii="Cambria"/>
          <w:b/>
          <w:color w:val="231F1F"/>
          <w:spacing w:val="-8"/>
          <w:sz w:val="15"/>
        </w:rPr>
        <w:t> </w:t>
      </w:r>
      <w:r>
        <w:rPr>
          <w:rFonts w:ascii="Cambria"/>
          <w:b/>
          <w:color w:val="231F1F"/>
          <w:sz w:val="15"/>
        </w:rPr>
        <w:t>be</w:t>
      </w:r>
      <w:r>
        <w:rPr>
          <w:rFonts w:ascii="Cambria"/>
          <w:b/>
          <w:color w:val="231F1F"/>
          <w:spacing w:val="-8"/>
          <w:sz w:val="15"/>
        </w:rPr>
        <w:t> </w:t>
      </w:r>
      <w:r>
        <w:rPr>
          <w:rFonts w:ascii="Cambria"/>
          <w:b/>
          <w:color w:val="231F1F"/>
          <w:sz w:val="15"/>
        </w:rPr>
        <w:t>determined</w:t>
      </w:r>
      <w:r>
        <w:rPr>
          <w:rFonts w:ascii="Cambria"/>
          <w:b/>
          <w:color w:val="231F1F"/>
          <w:spacing w:val="-9"/>
          <w:sz w:val="15"/>
        </w:rPr>
        <w:t> </w:t>
      </w:r>
      <w:r>
        <w:rPr>
          <w:rFonts w:ascii="Cambria"/>
          <w:b/>
          <w:color w:val="231F1F"/>
          <w:sz w:val="15"/>
        </w:rPr>
        <w:t>solely</w:t>
      </w:r>
      <w:r>
        <w:rPr>
          <w:rFonts w:ascii="Cambria"/>
          <w:b/>
          <w:color w:val="231F1F"/>
          <w:spacing w:val="-8"/>
          <w:sz w:val="15"/>
        </w:rPr>
        <w:t> </w:t>
      </w:r>
      <w:r>
        <w:rPr>
          <w:rFonts w:ascii="Cambria"/>
          <w:b/>
          <w:color w:val="231F1F"/>
          <w:sz w:val="15"/>
        </w:rPr>
        <w:t>by</w:t>
      </w:r>
      <w:r>
        <w:rPr>
          <w:rFonts w:ascii="Cambria"/>
          <w:b/>
          <w:color w:val="231F1F"/>
          <w:spacing w:val="-8"/>
          <w:sz w:val="15"/>
        </w:rPr>
        <w:t> </w:t>
      </w:r>
      <w:r>
        <w:rPr>
          <w:rFonts w:ascii="Cambria"/>
          <w:b/>
          <w:color w:val="231F1F"/>
          <w:sz w:val="15"/>
        </w:rPr>
        <w:t>a</w:t>
      </w:r>
      <w:r>
        <w:rPr>
          <w:rFonts w:ascii="Cambria"/>
          <w:b/>
          <w:color w:val="231F1F"/>
          <w:spacing w:val="-8"/>
          <w:sz w:val="15"/>
        </w:rPr>
        <w:t> </w:t>
      </w:r>
      <w:r>
        <w:rPr>
          <w:rFonts w:ascii="Cambria"/>
          <w:b/>
          <w:color w:val="231F1F"/>
          <w:sz w:val="15"/>
        </w:rPr>
        <w:t>court</w:t>
      </w:r>
      <w:r>
        <w:rPr>
          <w:rFonts w:ascii="Cambria"/>
          <w:b/>
          <w:color w:val="231F1F"/>
          <w:spacing w:val="-9"/>
          <w:sz w:val="15"/>
        </w:rPr>
        <w:t> </w:t>
      </w:r>
      <w:r>
        <w:rPr>
          <w:rFonts w:ascii="Cambria"/>
          <w:b/>
          <w:color w:val="231F1F"/>
          <w:sz w:val="15"/>
        </w:rPr>
        <w:t>of</w:t>
      </w:r>
      <w:r>
        <w:rPr>
          <w:rFonts w:ascii="Cambria"/>
          <w:b/>
          <w:color w:val="231F1F"/>
          <w:spacing w:val="-7"/>
          <w:sz w:val="15"/>
        </w:rPr>
        <w:t> </w:t>
      </w:r>
      <w:r>
        <w:rPr>
          <w:rFonts w:ascii="Cambria"/>
          <w:b/>
          <w:color w:val="231F1F"/>
          <w:sz w:val="15"/>
        </w:rPr>
        <w:t>competent</w:t>
      </w:r>
      <w:r>
        <w:rPr>
          <w:rFonts w:ascii="Cambria"/>
          <w:b/>
          <w:color w:val="231F1F"/>
          <w:spacing w:val="40"/>
          <w:w w:val="105"/>
          <w:sz w:val="15"/>
        </w:rPr>
        <w:t> </w:t>
      </w:r>
      <w:r>
        <w:rPr>
          <w:rFonts w:ascii="Cambria"/>
          <w:b/>
          <w:color w:val="231F1F"/>
          <w:spacing w:val="-2"/>
          <w:w w:val="105"/>
          <w:sz w:val="15"/>
        </w:rPr>
        <w:t>jurisdiction.</w:t>
      </w:r>
    </w:p>
    <w:p>
      <w:pPr>
        <w:spacing w:line="256" w:lineRule="auto" w:before="71"/>
        <w:ind w:left="384" w:right="651" w:firstLine="0"/>
        <w:jc w:val="both"/>
        <w:rPr>
          <w:rFonts w:ascii="Cambria"/>
          <w:b/>
          <w:sz w:val="15"/>
        </w:rPr>
      </w:pPr>
      <w:r>
        <w:rPr>
          <w:rFonts w:ascii="Cambria"/>
          <w:b/>
          <w:color w:val="231F1F"/>
          <w:w w:val="105"/>
          <w:sz w:val="15"/>
        </w:rPr>
        <w:t>YOU</w:t>
      </w:r>
      <w:r>
        <w:rPr>
          <w:rFonts w:ascii="Cambria"/>
          <w:b/>
          <w:color w:val="231F1F"/>
          <w:spacing w:val="-1"/>
          <w:w w:val="105"/>
          <w:sz w:val="15"/>
        </w:rPr>
        <w:t> </w:t>
      </w:r>
      <w:r>
        <w:rPr>
          <w:rFonts w:ascii="Cambria"/>
          <w:b/>
          <w:color w:val="231F1F"/>
          <w:w w:val="105"/>
          <w:sz w:val="15"/>
        </w:rPr>
        <w:t>UNDERSTAND</w:t>
      </w:r>
      <w:r>
        <w:rPr>
          <w:rFonts w:ascii="Cambria"/>
          <w:b/>
          <w:color w:val="231F1F"/>
          <w:spacing w:val="-1"/>
          <w:w w:val="105"/>
          <w:sz w:val="15"/>
        </w:rPr>
        <w:t> </w:t>
      </w:r>
      <w:r>
        <w:rPr>
          <w:rFonts w:ascii="Cambria"/>
          <w:b/>
          <w:color w:val="231F1F"/>
          <w:w w:val="105"/>
          <w:sz w:val="15"/>
        </w:rPr>
        <w:t>THAT,</w:t>
      </w:r>
      <w:r>
        <w:rPr>
          <w:rFonts w:ascii="Cambria"/>
          <w:b/>
          <w:color w:val="231F1F"/>
          <w:spacing w:val="-1"/>
          <w:w w:val="105"/>
          <w:sz w:val="15"/>
        </w:rPr>
        <w:t> </w:t>
      </w:r>
      <w:r>
        <w:rPr>
          <w:rFonts w:ascii="Cambria"/>
          <w:b/>
          <w:color w:val="231F1F"/>
          <w:w w:val="105"/>
          <w:sz w:val="15"/>
        </w:rPr>
        <w:t>WITHOUT</w:t>
      </w:r>
      <w:r>
        <w:rPr>
          <w:rFonts w:ascii="Cambria"/>
          <w:b/>
          <w:color w:val="231F1F"/>
          <w:spacing w:val="-2"/>
          <w:w w:val="105"/>
          <w:sz w:val="15"/>
        </w:rPr>
        <w:t> </w:t>
      </w:r>
      <w:r>
        <w:rPr>
          <w:rFonts w:ascii="Cambria"/>
          <w:b/>
          <w:color w:val="231F1F"/>
          <w:w w:val="105"/>
          <w:sz w:val="15"/>
        </w:rPr>
        <w:t>THIS</w:t>
      </w:r>
      <w:r>
        <w:rPr>
          <w:rFonts w:ascii="Cambria"/>
          <w:b/>
          <w:color w:val="231F1F"/>
          <w:spacing w:val="-1"/>
          <w:w w:val="105"/>
          <w:sz w:val="15"/>
        </w:rPr>
        <w:t> </w:t>
      </w:r>
      <w:r>
        <w:rPr>
          <w:rFonts w:ascii="Cambria"/>
          <w:b/>
          <w:color w:val="231F1F"/>
          <w:w w:val="105"/>
          <w:sz w:val="15"/>
        </w:rPr>
        <w:t>WAIVER,</w:t>
      </w:r>
      <w:r>
        <w:rPr>
          <w:rFonts w:ascii="Cambria"/>
          <w:b/>
          <w:color w:val="231F1F"/>
          <w:spacing w:val="-2"/>
          <w:w w:val="105"/>
          <w:sz w:val="15"/>
        </w:rPr>
        <w:t> </w:t>
      </w:r>
      <w:r>
        <w:rPr>
          <w:rFonts w:ascii="Cambria"/>
          <w:b/>
          <w:color w:val="231F1F"/>
          <w:w w:val="105"/>
          <w:sz w:val="15"/>
        </w:rPr>
        <w:t>YOU</w:t>
      </w:r>
      <w:r>
        <w:rPr>
          <w:rFonts w:ascii="Cambria"/>
          <w:b/>
          <w:color w:val="231F1F"/>
          <w:spacing w:val="40"/>
          <w:w w:val="105"/>
          <w:sz w:val="15"/>
        </w:rPr>
        <w:t> </w:t>
      </w:r>
      <w:r>
        <w:rPr>
          <w:rFonts w:ascii="Cambria"/>
          <w:b/>
          <w:color w:val="231F1F"/>
          <w:w w:val="105"/>
          <w:sz w:val="15"/>
        </w:rPr>
        <w:t>MAY HAVE POSSESSED THE ABILITY TO BE A PARTY TO</w:t>
      </w:r>
      <w:r>
        <w:rPr>
          <w:rFonts w:ascii="Cambria"/>
          <w:b/>
          <w:color w:val="231F1F"/>
          <w:spacing w:val="40"/>
          <w:w w:val="105"/>
          <w:sz w:val="15"/>
        </w:rPr>
        <w:t> </w:t>
      </w:r>
      <w:r>
        <w:rPr>
          <w:rFonts w:ascii="Cambria"/>
          <w:b/>
          <w:color w:val="231F1F"/>
          <w:sz w:val="15"/>
        </w:rPr>
        <w:t>A CLASS ACTION LAWSUIT.</w:t>
      </w:r>
      <w:r>
        <w:rPr>
          <w:rFonts w:ascii="Cambria"/>
          <w:b/>
          <w:color w:val="231F1F"/>
          <w:spacing w:val="33"/>
          <w:sz w:val="15"/>
        </w:rPr>
        <w:t> </w:t>
      </w:r>
      <w:r>
        <w:rPr>
          <w:rFonts w:ascii="Cambria"/>
          <w:b/>
          <w:color w:val="231F1F"/>
          <w:sz w:val="15"/>
        </w:rPr>
        <w:t>BY SIGNING THIS AGREEMENT,</w:t>
      </w:r>
      <w:r>
        <w:rPr>
          <w:rFonts w:ascii="Cambria"/>
          <w:b/>
          <w:color w:val="231F1F"/>
          <w:spacing w:val="40"/>
          <w:sz w:val="15"/>
        </w:rPr>
        <w:t> </w:t>
      </w:r>
      <w:r>
        <w:rPr>
          <w:rFonts w:ascii="Cambria"/>
          <w:b/>
          <w:color w:val="231F1F"/>
          <w:sz w:val="15"/>
        </w:rPr>
        <w:t>YOU UNDERSTAND AND CHOOSE TO WAIVE SUCH ABILITY</w:t>
      </w:r>
      <w:r>
        <w:rPr>
          <w:rFonts w:ascii="Cambria"/>
          <w:b/>
          <w:color w:val="231F1F"/>
          <w:spacing w:val="40"/>
          <w:w w:val="105"/>
          <w:sz w:val="15"/>
        </w:rPr>
        <w:t> </w:t>
      </w:r>
      <w:r>
        <w:rPr>
          <w:rFonts w:ascii="Cambria"/>
          <w:b/>
          <w:color w:val="231F1F"/>
          <w:w w:val="105"/>
          <w:sz w:val="15"/>
        </w:rPr>
        <w:t>AND</w:t>
      </w:r>
      <w:r>
        <w:rPr>
          <w:rFonts w:ascii="Cambria"/>
          <w:b/>
          <w:color w:val="231F1F"/>
          <w:w w:val="105"/>
          <w:sz w:val="15"/>
        </w:rPr>
        <w:t> CHOOSE</w:t>
      </w:r>
      <w:r>
        <w:rPr>
          <w:rFonts w:ascii="Cambria"/>
          <w:b/>
          <w:color w:val="231F1F"/>
          <w:w w:val="105"/>
          <w:sz w:val="15"/>
        </w:rPr>
        <w:t> TO</w:t>
      </w:r>
      <w:r>
        <w:rPr>
          <w:rFonts w:ascii="Cambria"/>
          <w:b/>
          <w:color w:val="231F1F"/>
          <w:w w:val="105"/>
          <w:sz w:val="15"/>
        </w:rPr>
        <w:t> HAVE</w:t>
      </w:r>
      <w:r>
        <w:rPr>
          <w:rFonts w:ascii="Cambria"/>
          <w:b/>
          <w:color w:val="231F1F"/>
          <w:w w:val="105"/>
          <w:sz w:val="15"/>
        </w:rPr>
        <w:t> ANY</w:t>
      </w:r>
      <w:r>
        <w:rPr>
          <w:rFonts w:ascii="Cambria"/>
          <w:b/>
          <w:color w:val="231F1F"/>
          <w:w w:val="105"/>
          <w:sz w:val="15"/>
        </w:rPr>
        <w:t> </w:t>
      </w:r>
      <w:r>
        <w:rPr>
          <w:rFonts w:ascii="Cambria"/>
          <w:b/>
          <w:color w:val="231F1F"/>
          <w:spacing w:val="9"/>
          <w:w w:val="105"/>
          <w:sz w:val="15"/>
        </w:rPr>
        <w:t>CLAIMS</w:t>
      </w:r>
      <w:r>
        <w:rPr>
          <w:rFonts w:ascii="Cambria"/>
          <w:b/>
          <w:color w:val="231F1F"/>
          <w:spacing w:val="9"/>
          <w:w w:val="105"/>
          <w:sz w:val="15"/>
        </w:rPr>
        <w:t> </w:t>
      </w:r>
      <w:r>
        <w:rPr>
          <w:rFonts w:ascii="Cambria"/>
          <w:b/>
          <w:color w:val="231F1F"/>
          <w:w w:val="105"/>
          <w:sz w:val="15"/>
        </w:rPr>
        <w:t>DECIDED</w:t>
      </w:r>
      <w:r>
        <w:rPr>
          <w:rFonts w:ascii="Cambria"/>
          <w:b/>
          <w:color w:val="231F1F"/>
          <w:spacing w:val="40"/>
          <w:w w:val="105"/>
          <w:sz w:val="15"/>
        </w:rPr>
        <w:t> </w:t>
      </w:r>
      <w:r>
        <w:rPr>
          <w:rFonts w:ascii="Cambria"/>
          <w:b/>
          <w:color w:val="231F1F"/>
          <w:w w:val="105"/>
          <w:sz w:val="15"/>
        </w:rPr>
        <w:t>INDIVIDUALLY.</w:t>
      </w:r>
      <w:r>
        <w:rPr>
          <w:rFonts w:ascii="Cambria"/>
          <w:b/>
          <w:color w:val="231F1F"/>
          <w:w w:val="105"/>
          <w:sz w:val="15"/>
        </w:rPr>
        <w:t> THIS</w:t>
      </w:r>
      <w:r>
        <w:rPr>
          <w:rFonts w:ascii="Cambria"/>
          <w:b/>
          <w:color w:val="231F1F"/>
          <w:w w:val="105"/>
          <w:sz w:val="15"/>
        </w:rPr>
        <w:t> CLASS</w:t>
      </w:r>
      <w:r>
        <w:rPr>
          <w:rFonts w:ascii="Cambria"/>
          <w:b/>
          <w:color w:val="231F1F"/>
          <w:w w:val="105"/>
          <w:sz w:val="15"/>
        </w:rPr>
        <w:t> ACTION</w:t>
      </w:r>
      <w:r>
        <w:rPr>
          <w:rFonts w:ascii="Cambria"/>
          <w:b/>
          <w:color w:val="231F1F"/>
          <w:w w:val="105"/>
          <w:sz w:val="15"/>
        </w:rPr>
        <w:t> WAIVER</w:t>
      </w:r>
      <w:r>
        <w:rPr>
          <w:rFonts w:ascii="Cambria"/>
          <w:b/>
          <w:color w:val="231F1F"/>
          <w:w w:val="105"/>
          <w:sz w:val="15"/>
        </w:rPr>
        <w:t> SHALL</w:t>
      </w:r>
      <w:r>
        <w:rPr>
          <w:rFonts w:ascii="Cambria"/>
          <w:b/>
          <w:color w:val="231F1F"/>
          <w:spacing w:val="40"/>
          <w:w w:val="105"/>
          <w:sz w:val="15"/>
        </w:rPr>
        <w:t> </w:t>
      </w:r>
      <w:r>
        <w:rPr>
          <w:rFonts w:ascii="Cambria"/>
          <w:b/>
          <w:color w:val="231F1F"/>
          <w:w w:val="105"/>
          <w:sz w:val="15"/>
        </w:rPr>
        <w:t>SURVIVE THE TERMINATION</w:t>
      </w:r>
      <w:r>
        <w:rPr>
          <w:rFonts w:ascii="Cambria"/>
          <w:b/>
          <w:color w:val="231F1F"/>
          <w:w w:val="105"/>
          <w:sz w:val="15"/>
        </w:rPr>
        <w:t> OR EXPIRATION OF THIS</w:t>
      </w:r>
      <w:r>
        <w:rPr>
          <w:rFonts w:ascii="Cambria"/>
          <w:b/>
          <w:color w:val="231F1F"/>
          <w:spacing w:val="40"/>
          <w:w w:val="105"/>
          <w:sz w:val="15"/>
        </w:rPr>
        <w:t> </w:t>
      </w:r>
      <w:r>
        <w:rPr>
          <w:rFonts w:ascii="Cambria"/>
          <w:b/>
          <w:color w:val="231F1F"/>
          <w:w w:val="105"/>
          <w:sz w:val="15"/>
        </w:rPr>
        <w:t>LEASE</w:t>
      </w:r>
      <w:r>
        <w:rPr>
          <w:rFonts w:ascii="Cambria"/>
          <w:b/>
          <w:color w:val="231F1F"/>
          <w:spacing w:val="-7"/>
          <w:w w:val="105"/>
          <w:sz w:val="15"/>
        </w:rPr>
        <w:t> </w:t>
      </w:r>
      <w:r>
        <w:rPr>
          <w:rFonts w:ascii="Cambria"/>
          <w:b/>
          <w:color w:val="231F1F"/>
          <w:w w:val="105"/>
          <w:sz w:val="15"/>
        </w:rPr>
        <w:t>CONTRACT.</w:t>
      </w:r>
    </w:p>
    <w:p>
      <w:pPr>
        <w:spacing w:after="0" w:line="256" w:lineRule="auto"/>
        <w:jc w:val="both"/>
        <w:rPr>
          <w:rFonts w:ascii="Cambria"/>
          <w:b/>
          <w:sz w:val="15"/>
        </w:rPr>
        <w:sectPr>
          <w:type w:val="continuous"/>
          <w:pgSz w:w="12240" w:h="15840"/>
          <w:pgMar w:header="0" w:footer="470" w:top="0" w:bottom="1240" w:left="1080" w:right="1080"/>
          <w:cols w:num="2" w:equalWidth="0">
            <w:col w:w="4935" w:space="40"/>
            <w:col w:w="5105"/>
          </w:cols>
        </w:sectPr>
      </w:pPr>
    </w:p>
    <w:p>
      <w:pPr>
        <w:pStyle w:val="BodyText"/>
        <w:spacing w:before="3"/>
        <w:rPr>
          <w:rFonts w:ascii="Cambria"/>
          <w:b/>
          <w:sz w:val="3"/>
        </w:rPr>
      </w:pPr>
    </w:p>
    <w:p>
      <w:pPr>
        <w:spacing w:line="20" w:lineRule="exact"/>
        <w:ind w:left="868" w:right="0" w:firstLine="0"/>
        <w:rPr>
          <w:rFonts w:ascii="Cambria"/>
          <w:sz w:val="2"/>
        </w:rPr>
      </w:pPr>
      <w:r>
        <w:rPr>
          <w:rFonts w:ascii="Cambria"/>
          <w:sz w:val="2"/>
        </w:rPr>
        <mc:AlternateContent>
          <mc:Choice Requires="wps">
            <w:drawing>
              <wp:inline distT="0" distB="0" distL="0" distR="0">
                <wp:extent cx="2581910" cy="6350"/>
                <wp:effectExtent l="9525" t="0" r="0" b="3175"/>
                <wp:docPr id="1596" name="Group 1596"/>
                <wp:cNvGraphicFramePr>
                  <a:graphicFrameLocks/>
                </wp:cNvGraphicFramePr>
                <a:graphic>
                  <a:graphicData uri="http://schemas.microsoft.com/office/word/2010/wordprocessingGroup">
                    <wpg:wgp>
                      <wpg:cNvPr id="1596" name="Group 1596"/>
                      <wpg:cNvGrpSpPr/>
                      <wpg:grpSpPr>
                        <a:xfrm>
                          <a:off x="0" y="0"/>
                          <a:ext cx="2581910" cy="6350"/>
                          <a:chExt cx="2581910" cy="6350"/>
                        </a:xfrm>
                      </wpg:grpSpPr>
                      <wps:wsp>
                        <wps:cNvPr id="1597" name="Graphic 1597"/>
                        <wps:cNvSpPr/>
                        <wps:spPr>
                          <a:xfrm>
                            <a:off x="0" y="3047"/>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03" coordorigin="0,0" coordsize="4066,10">
                <v:line style="position:absolute" from="0,5" to="4066,5" stroked="true" strokeweight=".48pt" strokecolor="#231f1f">
                  <v:stroke dashstyle="solid"/>
                </v:line>
              </v:group>
            </w:pict>
          </mc:Fallback>
        </mc:AlternateContent>
      </w:r>
      <w:r>
        <w:rPr>
          <w:rFonts w:ascii="Cambria"/>
          <w:sz w:val="2"/>
        </w:rPr>
      </w:r>
    </w:p>
    <w:p>
      <w:pPr>
        <w:pStyle w:val="ListParagraph"/>
        <w:numPr>
          <w:ilvl w:val="0"/>
          <w:numId w:val="87"/>
        </w:numPr>
        <w:tabs>
          <w:tab w:pos="5357" w:val="left" w:leader="none"/>
        </w:tabs>
        <w:spacing w:line="143" w:lineRule="exact" w:before="57" w:after="0"/>
        <w:ind w:left="5357" w:right="0" w:hanging="212"/>
        <w:jc w:val="left"/>
        <w:rPr>
          <w:rFonts w:ascii="Cambria"/>
          <w:b/>
          <w:color w:val="231F1F"/>
          <w:position w:val="-1"/>
          <w:sz w:val="15"/>
        </w:rPr>
      </w:pPr>
      <w:r>
        <w:rPr>
          <w:rFonts w:ascii="Cambria"/>
          <w:b/>
          <w:position w:val="-1"/>
          <w:sz w:val="15"/>
        </w:rPr>
        <mc:AlternateContent>
          <mc:Choice Requires="wps">
            <w:drawing>
              <wp:anchor distT="0" distB="0" distL="0" distR="0" allowOverlap="1" layoutInCell="1" locked="0" behindDoc="0" simplePos="0" relativeHeight="16244736">
                <wp:simplePos x="0" y="0"/>
                <wp:positionH relativeFrom="page">
                  <wp:posOffset>1237488</wp:posOffset>
                </wp:positionH>
                <wp:positionV relativeFrom="paragraph">
                  <wp:posOffset>108226</wp:posOffset>
                </wp:positionV>
                <wp:extent cx="2581910" cy="1270"/>
                <wp:effectExtent l="0" t="0" r="0" b="0"/>
                <wp:wrapNone/>
                <wp:docPr id="1598" name="Graphic 1598"/>
                <wp:cNvGraphicFramePr>
                  <a:graphicFrameLocks/>
                </wp:cNvGraphicFramePr>
                <a:graphic>
                  <a:graphicData uri="http://schemas.microsoft.com/office/word/2010/wordprocessingShape">
                    <wps:wsp>
                      <wps:cNvPr id="1598" name="Graphic 1598"/>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44736" from="97.440002pt,8.521787pt" to="300.720002pt,8.521787pt" stroked="true" strokeweight=".48pt" strokecolor="#231f1f">
                <v:stroke dashstyle="solid"/>
                <w10:wrap type="none"/>
              </v:line>
            </w:pict>
          </mc:Fallback>
        </mc:AlternateContent>
      </w:r>
      <w:r>
        <w:rPr>
          <w:rFonts w:ascii="Cambria"/>
          <w:b/>
          <w:color w:val="231F1F"/>
          <w:position w:val="-1"/>
          <w:sz w:val="15"/>
        </w:rPr>
        <w:t>SEVERABILITY.</w:t>
      </w:r>
      <w:r>
        <w:rPr>
          <w:rFonts w:ascii="Cambria"/>
          <w:b/>
          <w:color w:val="231F1F"/>
          <w:spacing w:val="66"/>
          <w:position w:val="-1"/>
          <w:sz w:val="15"/>
        </w:rPr>
        <w:t>  </w:t>
      </w:r>
      <w:r>
        <w:rPr>
          <w:rFonts w:ascii="Times New Roman"/>
          <w:color w:val="383434"/>
          <w:sz w:val="16"/>
        </w:rPr>
        <w:t>If</w:t>
      </w:r>
      <w:r>
        <w:rPr>
          <w:rFonts w:ascii="Times New Roman"/>
          <w:color w:val="383434"/>
          <w:spacing w:val="-9"/>
          <w:sz w:val="16"/>
        </w:rPr>
        <w:t> </w:t>
      </w:r>
      <w:r>
        <w:rPr>
          <w:rFonts w:ascii="Times New Roman"/>
          <w:color w:val="383434"/>
          <w:sz w:val="16"/>
        </w:rPr>
        <w:t>any</w:t>
      </w:r>
      <w:r>
        <w:rPr>
          <w:rFonts w:ascii="Times New Roman"/>
          <w:color w:val="383434"/>
          <w:spacing w:val="-15"/>
          <w:sz w:val="16"/>
        </w:rPr>
        <w:t> </w:t>
      </w:r>
      <w:r>
        <w:rPr>
          <w:rFonts w:ascii="Times New Roman"/>
          <w:color w:val="383434"/>
          <w:sz w:val="16"/>
        </w:rPr>
        <w:t>clause</w:t>
      </w:r>
      <w:r>
        <w:rPr>
          <w:rFonts w:ascii="Times New Roman"/>
          <w:color w:val="383434"/>
          <w:spacing w:val="-4"/>
          <w:sz w:val="16"/>
        </w:rPr>
        <w:t> </w:t>
      </w:r>
      <w:r>
        <w:rPr>
          <w:rFonts w:ascii="Times New Roman"/>
          <w:color w:val="383434"/>
          <w:sz w:val="16"/>
        </w:rPr>
        <w:t>or provision</w:t>
      </w:r>
      <w:r>
        <w:rPr>
          <w:rFonts w:ascii="Times New Roman"/>
          <w:color w:val="383434"/>
          <w:spacing w:val="8"/>
          <w:sz w:val="16"/>
        </w:rPr>
        <w:t> </w:t>
      </w:r>
      <w:r>
        <w:rPr>
          <w:rFonts w:ascii="Times New Roman"/>
          <w:color w:val="383434"/>
          <w:sz w:val="16"/>
        </w:rPr>
        <w:t>of</w:t>
      </w:r>
      <w:r>
        <w:rPr>
          <w:rFonts w:ascii="Times New Roman"/>
          <w:color w:val="383434"/>
          <w:spacing w:val="3"/>
          <w:sz w:val="16"/>
        </w:rPr>
        <w:t> </w:t>
      </w:r>
      <w:r>
        <w:rPr>
          <w:rFonts w:ascii="Times New Roman"/>
          <w:color w:val="383434"/>
          <w:sz w:val="16"/>
        </w:rPr>
        <w:t>this</w:t>
      </w:r>
      <w:r>
        <w:rPr>
          <w:rFonts w:ascii="Times New Roman"/>
          <w:color w:val="383434"/>
          <w:spacing w:val="-17"/>
          <w:sz w:val="16"/>
        </w:rPr>
        <w:t> </w:t>
      </w:r>
      <w:r>
        <w:rPr>
          <w:rFonts w:ascii="Times New Roman"/>
          <w:color w:val="383434"/>
          <w:spacing w:val="-2"/>
          <w:sz w:val="16"/>
        </w:rPr>
        <w:t>Addendum</w:t>
      </w:r>
    </w:p>
    <w:p>
      <w:pPr>
        <w:pStyle w:val="ListParagraph"/>
        <w:spacing w:after="0" w:line="143" w:lineRule="exact"/>
        <w:jc w:val="left"/>
        <w:rPr>
          <w:rFonts w:ascii="Cambria"/>
          <w:b/>
          <w:position w:val="-1"/>
          <w:sz w:val="15"/>
        </w:rPr>
        <w:sectPr>
          <w:type w:val="continuous"/>
          <w:pgSz w:w="12240" w:h="15840"/>
          <w:pgMar w:header="0" w:footer="470" w:top="0" w:bottom="1240" w:left="1080" w:right="1080"/>
        </w:sectPr>
      </w:pPr>
    </w:p>
    <w:p>
      <w:pPr>
        <w:spacing w:before="5"/>
        <w:ind w:left="868" w:right="0" w:firstLine="0"/>
        <w:jc w:val="left"/>
        <w:rPr>
          <w:rFonts w:ascii="Cambria"/>
          <w:sz w:val="15"/>
        </w:rPr>
      </w:pPr>
      <w:r>
        <w:rPr>
          <w:rFonts w:ascii="Cambria"/>
          <w:color w:val="231F1F"/>
          <w:w w:val="105"/>
          <w:sz w:val="15"/>
        </w:rPr>
        <w:t>Residents</w:t>
      </w:r>
      <w:r>
        <w:rPr>
          <w:rFonts w:ascii="Cambria"/>
          <w:color w:val="231F1F"/>
          <w:spacing w:val="-4"/>
          <w:w w:val="105"/>
          <w:sz w:val="15"/>
        </w:rPr>
        <w:t> </w:t>
      </w:r>
      <w:r>
        <w:rPr>
          <w:rFonts w:ascii="Cambria"/>
          <w:i/>
          <w:color w:val="231F1F"/>
          <w:w w:val="105"/>
          <w:sz w:val="15"/>
        </w:rPr>
        <w:t>(list</w:t>
      </w:r>
      <w:r>
        <w:rPr>
          <w:rFonts w:ascii="Cambria"/>
          <w:i/>
          <w:color w:val="231F1F"/>
          <w:spacing w:val="-2"/>
          <w:w w:val="105"/>
          <w:sz w:val="15"/>
        </w:rPr>
        <w:t> </w:t>
      </w:r>
      <w:r>
        <w:rPr>
          <w:rFonts w:ascii="Cambria"/>
          <w:i/>
          <w:color w:val="231F1F"/>
          <w:w w:val="105"/>
          <w:sz w:val="15"/>
        </w:rPr>
        <w:t>all</w:t>
      </w:r>
      <w:r>
        <w:rPr>
          <w:rFonts w:ascii="Cambria"/>
          <w:i/>
          <w:color w:val="231F1F"/>
          <w:spacing w:val="-2"/>
          <w:w w:val="105"/>
          <w:sz w:val="15"/>
        </w:rPr>
        <w:t> residents)</w:t>
      </w:r>
      <w:r>
        <w:rPr>
          <w:rFonts w:ascii="Cambria"/>
          <w:color w:val="231F1F"/>
          <w:spacing w:val="-2"/>
          <w:w w:val="105"/>
          <w:sz w:val="15"/>
        </w:rPr>
        <w:t>:</w:t>
      </w:r>
    </w:p>
    <w:p>
      <w:pPr>
        <w:spacing w:before="66"/>
        <w:ind w:left="887" w:right="0" w:firstLine="0"/>
        <w:jc w:val="left"/>
        <w:rPr>
          <w:rFonts w:ascii="Courier New"/>
          <w:b/>
          <w:sz w:val="15"/>
        </w:rPr>
      </w:pPr>
      <w:r>
        <w:rPr>
          <w:rFonts w:ascii="Courier New"/>
          <w:b/>
          <w:sz w:val="15"/>
        </w:rPr>
        <mc:AlternateContent>
          <mc:Choice Requires="wps">
            <w:drawing>
              <wp:anchor distT="0" distB="0" distL="0" distR="0" allowOverlap="1" layoutInCell="1" locked="0" behindDoc="0" simplePos="0" relativeHeight="16245248">
                <wp:simplePos x="0" y="0"/>
                <wp:positionH relativeFrom="page">
                  <wp:posOffset>1237488</wp:posOffset>
                </wp:positionH>
                <wp:positionV relativeFrom="paragraph">
                  <wp:posOffset>149987</wp:posOffset>
                </wp:positionV>
                <wp:extent cx="2581910" cy="1270"/>
                <wp:effectExtent l="0" t="0" r="0" b="0"/>
                <wp:wrapNone/>
                <wp:docPr id="1599" name="Graphic 1599"/>
                <wp:cNvGraphicFramePr>
                  <a:graphicFrameLocks/>
                </wp:cNvGraphicFramePr>
                <a:graphic>
                  <a:graphicData uri="http://schemas.microsoft.com/office/word/2010/wordprocessingShape">
                    <wps:wsp>
                      <wps:cNvPr id="1599" name="Graphic 1599"/>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45248" from="97.440002pt,11.810012pt" to="300.720002pt,11.810012pt" stroked="true" strokeweight=".48pt" strokecolor="#231f1f">
                <v:stroke dashstyle="solid"/>
                <w10:wrap type="none"/>
              </v:line>
            </w:pict>
          </mc:Fallback>
        </mc:AlternateContent>
      </w:r>
      <w:r>
        <w:rPr>
          <w:rFonts w:ascii="Courier New"/>
          <w:b/>
          <w:color w:val="030303"/>
          <w:w w:val="105"/>
          <w:sz w:val="15"/>
        </w:rPr>
        <w:t>Jeffrey</w:t>
      </w:r>
      <w:r>
        <w:rPr>
          <w:rFonts w:ascii="Courier New"/>
          <w:b/>
          <w:color w:val="030303"/>
          <w:spacing w:val="-9"/>
          <w:w w:val="105"/>
          <w:sz w:val="15"/>
        </w:rPr>
        <w:t> </w:t>
      </w:r>
      <w:r>
        <w:rPr>
          <w:rFonts w:ascii="Courier New"/>
          <w:b/>
          <w:color w:val="030303"/>
          <w:spacing w:val="-2"/>
          <w:w w:val="105"/>
          <w:sz w:val="15"/>
        </w:rPr>
        <w:t>Nelson</w:t>
      </w:r>
    </w:p>
    <w:p>
      <w:pPr>
        <w:spacing w:line="247" w:lineRule="auto" w:before="44"/>
        <w:ind w:left="868" w:right="628" w:firstLine="4"/>
        <w:jc w:val="both"/>
        <w:rPr>
          <w:sz w:val="16"/>
        </w:rPr>
      </w:pPr>
      <w:r>
        <w:rPr/>
        <w:br w:type="column"/>
      </w:r>
      <w:r>
        <w:rPr>
          <w:color w:val="383434"/>
          <w:w w:val="105"/>
          <w:sz w:val="16"/>
        </w:rPr>
        <w:t>is</w:t>
      </w:r>
      <w:r>
        <w:rPr>
          <w:color w:val="383434"/>
          <w:spacing w:val="-11"/>
          <w:w w:val="105"/>
          <w:sz w:val="16"/>
        </w:rPr>
        <w:t> </w:t>
      </w:r>
      <w:r>
        <w:rPr>
          <w:color w:val="383434"/>
          <w:w w:val="105"/>
          <w:sz w:val="16"/>
        </w:rPr>
        <w:t>illegal,</w:t>
      </w:r>
      <w:r>
        <w:rPr>
          <w:color w:val="383434"/>
          <w:spacing w:val="-10"/>
          <w:w w:val="105"/>
          <w:sz w:val="16"/>
        </w:rPr>
        <w:t> </w:t>
      </w:r>
      <w:r>
        <w:rPr>
          <w:color w:val="383434"/>
          <w:w w:val="105"/>
          <w:sz w:val="16"/>
        </w:rPr>
        <w:t>invalid</w:t>
      </w:r>
      <w:r>
        <w:rPr>
          <w:color w:val="383434"/>
          <w:spacing w:val="-11"/>
          <w:w w:val="105"/>
          <w:sz w:val="16"/>
        </w:rPr>
        <w:t> </w:t>
      </w:r>
      <w:r>
        <w:rPr>
          <w:color w:val="383434"/>
          <w:w w:val="105"/>
          <w:sz w:val="16"/>
        </w:rPr>
        <w:t>or</w:t>
      </w:r>
      <w:r>
        <w:rPr>
          <w:color w:val="383434"/>
          <w:spacing w:val="-10"/>
          <w:w w:val="105"/>
          <w:sz w:val="16"/>
        </w:rPr>
        <w:t> </w:t>
      </w:r>
      <w:r>
        <w:rPr>
          <w:color w:val="383434"/>
          <w:w w:val="105"/>
          <w:sz w:val="16"/>
        </w:rPr>
        <w:t>unenforceable</w:t>
      </w:r>
      <w:r>
        <w:rPr>
          <w:color w:val="383434"/>
          <w:spacing w:val="-11"/>
          <w:w w:val="105"/>
          <w:sz w:val="16"/>
        </w:rPr>
        <w:t> </w:t>
      </w:r>
      <w:r>
        <w:rPr>
          <w:color w:val="383434"/>
          <w:w w:val="105"/>
          <w:sz w:val="16"/>
        </w:rPr>
        <w:t>under</w:t>
      </w:r>
      <w:r>
        <w:rPr>
          <w:color w:val="383434"/>
          <w:spacing w:val="-10"/>
          <w:w w:val="105"/>
          <w:sz w:val="16"/>
        </w:rPr>
        <w:t> </w:t>
      </w:r>
      <w:r>
        <w:rPr>
          <w:color w:val="383434"/>
          <w:w w:val="105"/>
          <w:sz w:val="16"/>
        </w:rPr>
        <w:t>any</w:t>
      </w:r>
      <w:r>
        <w:rPr>
          <w:color w:val="383434"/>
          <w:spacing w:val="-11"/>
          <w:w w:val="105"/>
          <w:sz w:val="16"/>
        </w:rPr>
        <w:t> </w:t>
      </w:r>
      <w:r>
        <w:rPr>
          <w:color w:val="383434"/>
          <w:w w:val="105"/>
          <w:sz w:val="16"/>
        </w:rPr>
        <w:t>present</w:t>
      </w:r>
      <w:r>
        <w:rPr>
          <w:color w:val="383434"/>
          <w:spacing w:val="-10"/>
          <w:w w:val="105"/>
          <w:sz w:val="16"/>
        </w:rPr>
        <w:t> </w:t>
      </w:r>
      <w:r>
        <w:rPr>
          <w:color w:val="383434"/>
          <w:w w:val="105"/>
          <w:sz w:val="16"/>
        </w:rPr>
        <w:t>or</w:t>
      </w:r>
      <w:r>
        <w:rPr>
          <w:color w:val="383434"/>
          <w:spacing w:val="-11"/>
          <w:w w:val="105"/>
          <w:sz w:val="16"/>
        </w:rPr>
        <w:t> </w:t>
      </w:r>
      <w:r>
        <w:rPr>
          <w:color w:val="383434"/>
          <w:w w:val="105"/>
          <w:sz w:val="16"/>
        </w:rPr>
        <w:t>future laws, then it is the</w:t>
      </w:r>
      <w:r>
        <w:rPr>
          <w:color w:val="383434"/>
          <w:w w:val="105"/>
          <w:sz w:val="16"/>
        </w:rPr>
        <w:t> intention of the</w:t>
      </w:r>
      <w:r>
        <w:rPr>
          <w:color w:val="383434"/>
          <w:spacing w:val="40"/>
          <w:w w:val="105"/>
          <w:sz w:val="16"/>
        </w:rPr>
        <w:t> </w:t>
      </w:r>
      <w:r>
        <w:rPr>
          <w:color w:val="383434"/>
          <w:w w:val="105"/>
          <w:sz w:val="16"/>
        </w:rPr>
        <w:t>parties hereto that the remainder of this Addendum shall not be affected</w:t>
      </w:r>
      <w:r>
        <w:rPr>
          <w:color w:val="383434"/>
          <w:spacing w:val="33"/>
          <w:w w:val="105"/>
          <w:sz w:val="16"/>
        </w:rPr>
        <w:t> </w:t>
      </w:r>
      <w:r>
        <w:rPr>
          <w:color w:val="383434"/>
          <w:w w:val="105"/>
          <w:sz w:val="16"/>
        </w:rPr>
        <w:t>thereby.</w:t>
      </w:r>
    </w:p>
    <w:p>
      <w:pPr>
        <w:spacing w:after="0" w:line="247" w:lineRule="auto"/>
        <w:jc w:val="both"/>
        <w:rPr>
          <w:sz w:val="16"/>
        </w:rPr>
        <w:sectPr>
          <w:type w:val="continuous"/>
          <w:pgSz w:w="12240" w:h="15840"/>
          <w:pgMar w:header="0" w:footer="470" w:top="0" w:bottom="1240" w:left="1080" w:right="1080"/>
          <w:cols w:num="2" w:equalWidth="0">
            <w:col w:w="2801" w:space="1697"/>
            <w:col w:w="5582"/>
          </w:cols>
        </w:sectPr>
      </w:pPr>
    </w:p>
    <w:p>
      <w:pPr>
        <w:spacing w:line="20" w:lineRule="exact"/>
        <w:ind w:left="868" w:right="0" w:firstLine="0"/>
        <w:rPr>
          <w:sz w:val="2"/>
        </w:rPr>
      </w:pPr>
      <w:r>
        <w:rPr>
          <w:sz w:val="2"/>
        </w:rPr>
        <mc:AlternateContent>
          <mc:Choice Requires="wps">
            <w:drawing>
              <wp:inline distT="0" distB="0" distL="0" distR="0">
                <wp:extent cx="2581910" cy="6350"/>
                <wp:effectExtent l="9525" t="0" r="0" b="3175"/>
                <wp:docPr id="1600" name="Group 1600"/>
                <wp:cNvGraphicFramePr>
                  <a:graphicFrameLocks/>
                </wp:cNvGraphicFramePr>
                <a:graphic>
                  <a:graphicData uri="http://schemas.microsoft.com/office/word/2010/wordprocessingGroup">
                    <wpg:wgp>
                      <wpg:cNvPr id="1600" name="Group 1600"/>
                      <wpg:cNvGrpSpPr/>
                      <wpg:grpSpPr>
                        <a:xfrm>
                          <a:off x="0" y="0"/>
                          <a:ext cx="2581910" cy="6350"/>
                          <a:chExt cx="2581910" cy="6350"/>
                        </a:xfrm>
                      </wpg:grpSpPr>
                      <wps:wsp>
                        <wps:cNvPr id="1601" name="Graphic 1601"/>
                        <wps:cNvSpPr/>
                        <wps:spPr>
                          <a:xfrm>
                            <a:off x="0" y="3047"/>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04" coordorigin="0,0" coordsize="4066,10">
                <v:line style="position:absolute" from="0,5" to="4066,5" stroked="true" strokeweight=".48pt" strokecolor="#231f1f">
                  <v:stroke dashstyle="solid"/>
                </v:line>
              </v:group>
            </w:pict>
          </mc:Fallback>
        </mc:AlternateContent>
      </w:r>
      <w:r>
        <w:rPr>
          <w:sz w:val="2"/>
        </w:rPr>
      </w:r>
    </w:p>
    <w:p>
      <w:pPr>
        <w:pStyle w:val="BodyText"/>
        <w:spacing w:before="10"/>
        <w:rPr>
          <w:sz w:val="11"/>
        </w:rPr>
      </w:pPr>
      <w:r>
        <w:rPr>
          <w:sz w:val="11"/>
        </w:rPr>
        <mc:AlternateContent>
          <mc:Choice Requires="wps">
            <w:drawing>
              <wp:anchor distT="0" distB="0" distL="0" distR="0" allowOverlap="1" layoutInCell="1" locked="0" behindDoc="1" simplePos="0" relativeHeight="488089600">
                <wp:simplePos x="0" y="0"/>
                <wp:positionH relativeFrom="page">
                  <wp:posOffset>1237488</wp:posOffset>
                </wp:positionH>
                <wp:positionV relativeFrom="paragraph">
                  <wp:posOffset>101910</wp:posOffset>
                </wp:positionV>
                <wp:extent cx="2581910" cy="1270"/>
                <wp:effectExtent l="0" t="0" r="0" b="0"/>
                <wp:wrapTopAndBottom/>
                <wp:docPr id="1602" name="Graphic 1602"/>
                <wp:cNvGraphicFramePr>
                  <a:graphicFrameLocks/>
                </wp:cNvGraphicFramePr>
                <a:graphic>
                  <a:graphicData uri="http://schemas.microsoft.com/office/word/2010/wordprocessingShape">
                    <wps:wsp>
                      <wps:cNvPr id="1602" name="Graphic 1602"/>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8.024463pt;width:203.3pt;height:.1pt;mso-position-horizontal-relative:page;mso-position-vertical-relative:paragraph;z-index:-15226880;mso-wrap-distance-left:0;mso-wrap-distance-right:0" id="docshape1205" coordorigin="1949,160" coordsize="4066,0" path="m1949,160l6014,160e" filled="false" stroked="true" strokeweight=".48pt" strokecolor="#231f1f">
                <v:path arrowok="t"/>
                <v:stroke dashstyle="solid"/>
                <w10:wrap type="topAndBottom"/>
              </v:shape>
            </w:pict>
          </mc:Fallback>
        </mc:AlternateContent>
      </w:r>
    </w:p>
    <w:p>
      <w:pPr>
        <w:pStyle w:val="ListParagraph"/>
        <w:numPr>
          <w:ilvl w:val="0"/>
          <w:numId w:val="87"/>
        </w:numPr>
        <w:tabs>
          <w:tab w:pos="212" w:val="left" w:leader="none"/>
        </w:tabs>
        <w:spacing w:line="152" w:lineRule="exact" w:before="0" w:after="0"/>
        <w:ind w:left="212" w:right="0" w:hanging="212"/>
        <w:jc w:val="right"/>
        <w:rPr>
          <w:rFonts w:ascii="Cambria"/>
          <w:b/>
          <w:color w:val="231F1F"/>
          <w:sz w:val="15"/>
        </w:rPr>
      </w:pPr>
      <w:r>
        <w:rPr>
          <w:rFonts w:ascii="Cambria"/>
          <w:b/>
          <w:color w:val="231F1F"/>
          <w:w w:val="105"/>
          <w:sz w:val="15"/>
        </w:rPr>
        <w:t>SPECIAL</w:t>
      </w:r>
      <w:r>
        <w:rPr>
          <w:rFonts w:ascii="Cambria"/>
          <w:b/>
          <w:color w:val="231F1F"/>
          <w:spacing w:val="25"/>
          <w:w w:val="105"/>
          <w:sz w:val="15"/>
        </w:rPr>
        <w:t> </w:t>
      </w:r>
      <w:r>
        <w:rPr>
          <w:rFonts w:ascii="Cambria"/>
          <w:b/>
          <w:color w:val="231F1F"/>
          <w:spacing w:val="-2"/>
          <w:w w:val="105"/>
          <w:sz w:val="15"/>
        </w:rPr>
        <w:t>PROVISIONS.</w:t>
      </w:r>
    </w:p>
    <w:p>
      <w:pPr>
        <w:spacing w:before="143"/>
        <w:ind w:left="130" w:right="0" w:firstLine="0"/>
        <w:jc w:val="left"/>
        <w:rPr>
          <w:sz w:val="16"/>
        </w:rPr>
      </w:pPr>
      <w:r>
        <w:rPr/>
        <w:br w:type="column"/>
      </w:r>
      <w:r>
        <w:rPr>
          <w:color w:val="383434"/>
          <w:w w:val="105"/>
          <w:sz w:val="16"/>
        </w:rPr>
        <w:t>The</w:t>
      </w:r>
      <w:r>
        <w:rPr>
          <w:color w:val="383434"/>
          <w:spacing w:val="7"/>
          <w:w w:val="105"/>
          <w:sz w:val="16"/>
        </w:rPr>
        <w:t> </w:t>
      </w:r>
      <w:r>
        <w:rPr>
          <w:color w:val="383434"/>
          <w:w w:val="105"/>
          <w:sz w:val="16"/>
        </w:rPr>
        <w:t>following</w:t>
      </w:r>
      <w:r>
        <w:rPr>
          <w:color w:val="383434"/>
          <w:spacing w:val="5"/>
          <w:w w:val="105"/>
          <w:sz w:val="16"/>
        </w:rPr>
        <w:t> </w:t>
      </w:r>
      <w:r>
        <w:rPr>
          <w:color w:val="383434"/>
          <w:w w:val="105"/>
          <w:sz w:val="16"/>
        </w:rPr>
        <w:t>special</w:t>
      </w:r>
      <w:r>
        <w:rPr>
          <w:color w:val="383434"/>
          <w:spacing w:val="23"/>
          <w:w w:val="105"/>
          <w:sz w:val="16"/>
        </w:rPr>
        <w:t> </w:t>
      </w:r>
      <w:r>
        <w:rPr>
          <w:color w:val="383434"/>
          <w:spacing w:val="-2"/>
          <w:w w:val="105"/>
          <w:sz w:val="16"/>
        </w:rPr>
        <w:t>provisions</w:t>
      </w:r>
    </w:p>
    <w:p>
      <w:pPr>
        <w:spacing w:after="0"/>
        <w:jc w:val="left"/>
        <w:rPr>
          <w:sz w:val="16"/>
        </w:rPr>
        <w:sectPr>
          <w:type w:val="continuous"/>
          <w:pgSz w:w="12240" w:h="15840"/>
          <w:pgMar w:header="0" w:footer="470" w:top="0" w:bottom="1240" w:left="1080" w:right="1080"/>
          <w:cols w:num="2" w:equalWidth="0">
            <w:col w:w="6990" w:space="40"/>
            <w:col w:w="3050"/>
          </w:cols>
        </w:sectPr>
      </w:pPr>
    </w:p>
    <w:p>
      <w:pPr>
        <w:spacing w:line="177" w:lineRule="exact" w:before="0"/>
        <w:ind w:left="5370" w:right="0" w:firstLine="0"/>
        <w:jc w:val="left"/>
        <w:rPr>
          <w:sz w:val="16"/>
        </w:rPr>
      </w:pPr>
      <w:r>
        <w:rPr>
          <w:sz w:val="16"/>
        </w:rPr>
        <mc:AlternateContent>
          <mc:Choice Requires="wps">
            <w:drawing>
              <wp:anchor distT="0" distB="0" distL="0" distR="0" allowOverlap="1" layoutInCell="1" locked="0" behindDoc="1" simplePos="0" relativeHeight="488090112">
                <wp:simplePos x="0" y="0"/>
                <wp:positionH relativeFrom="page">
                  <wp:posOffset>1237488</wp:posOffset>
                </wp:positionH>
                <wp:positionV relativeFrom="paragraph">
                  <wp:posOffset>140126</wp:posOffset>
                </wp:positionV>
                <wp:extent cx="2581910" cy="1270"/>
                <wp:effectExtent l="0" t="0" r="0" b="0"/>
                <wp:wrapTopAndBottom/>
                <wp:docPr id="1603" name="Graphic 1603"/>
                <wp:cNvGraphicFramePr>
                  <a:graphicFrameLocks/>
                </wp:cNvGraphicFramePr>
                <a:graphic>
                  <a:graphicData uri="http://schemas.microsoft.com/office/word/2010/wordprocessingShape">
                    <wps:wsp>
                      <wps:cNvPr id="1603" name="Graphic 1603"/>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97.440002pt;margin-top:11.033546pt;width:203.3pt;height:.1pt;mso-position-horizontal-relative:page;mso-position-vertical-relative:paragraph;z-index:-15226368;mso-wrap-distance-left:0;mso-wrap-distance-right:0" id="docshape1206" coordorigin="1949,221" coordsize="4066,0" path="m1949,221l6014,221e" filled="false" stroked="true" strokeweight=".48pt" strokecolor="#231f1f">
                <v:path arrowok="t"/>
                <v:stroke dashstyle="solid"/>
                <w10:wrap type="topAndBottom"/>
              </v:shape>
            </w:pict>
          </mc:Fallback>
        </mc:AlternateContent>
      </w:r>
      <w:r>
        <w:rPr>
          <w:sz w:val="16"/>
        </w:rPr>
        <mc:AlternateContent>
          <mc:Choice Requires="wps">
            <w:drawing>
              <wp:anchor distT="0" distB="0" distL="0" distR="0" allowOverlap="1" layoutInCell="1" locked="0" behindDoc="1" simplePos="0" relativeHeight="488090624">
                <wp:simplePos x="0" y="0"/>
                <wp:positionH relativeFrom="page">
                  <wp:posOffset>4088891</wp:posOffset>
                </wp:positionH>
                <wp:positionV relativeFrom="paragraph">
                  <wp:posOffset>230042</wp:posOffset>
                </wp:positionV>
                <wp:extent cx="2581910" cy="1270"/>
                <wp:effectExtent l="0" t="0" r="0" b="0"/>
                <wp:wrapTopAndBottom/>
                <wp:docPr id="1604" name="Graphic 1604"/>
                <wp:cNvGraphicFramePr>
                  <a:graphicFrameLocks/>
                </wp:cNvGraphicFramePr>
                <a:graphic>
                  <a:graphicData uri="http://schemas.microsoft.com/office/word/2010/wordprocessingShape">
                    <wps:wsp>
                      <wps:cNvPr id="1604" name="Graphic 1604"/>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18.113546pt;width:203.3pt;height:.1pt;mso-position-horizontal-relative:page;mso-position-vertical-relative:paragraph;z-index:-15225856;mso-wrap-distance-left:0;mso-wrap-distance-right:0" id="docshape1207" coordorigin="6439,362" coordsize="4066,0" path="m6439,362l10505,362e" filled="false" stroked="true" strokeweight=".48pt" strokecolor="#231f1f">
                <v:path arrowok="t"/>
                <v:stroke dashstyle="solid"/>
                <w10:wrap type="topAndBottom"/>
              </v:shape>
            </w:pict>
          </mc:Fallback>
        </mc:AlternateContent>
      </w:r>
      <w:r>
        <w:rPr>
          <w:sz w:val="16"/>
        </w:rPr>
        <mc:AlternateContent>
          <mc:Choice Requires="wps">
            <w:drawing>
              <wp:anchor distT="0" distB="0" distL="0" distR="0" allowOverlap="1" layoutInCell="1" locked="0" behindDoc="0" simplePos="0" relativeHeight="16245760">
                <wp:simplePos x="0" y="0"/>
                <wp:positionH relativeFrom="page">
                  <wp:posOffset>1237488</wp:posOffset>
                </wp:positionH>
                <wp:positionV relativeFrom="paragraph">
                  <wp:posOffset>21254</wp:posOffset>
                </wp:positionV>
                <wp:extent cx="2581910" cy="1270"/>
                <wp:effectExtent l="0" t="0" r="0" b="0"/>
                <wp:wrapNone/>
                <wp:docPr id="1605" name="Graphic 1605"/>
                <wp:cNvGraphicFramePr>
                  <a:graphicFrameLocks/>
                </wp:cNvGraphicFramePr>
                <a:graphic>
                  <a:graphicData uri="http://schemas.microsoft.com/office/word/2010/wordprocessingShape">
                    <wps:wsp>
                      <wps:cNvPr id="1605" name="Graphic 1605"/>
                      <wps:cNvSpPr/>
                      <wps:spPr>
                        <a:xfrm>
                          <a:off x="0" y="0"/>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45760" from="97.440002pt,1.673546pt" to="300.720002pt,1.673546pt" stroked="true" strokeweight=".48pt" strokecolor="#231f1f">
                <v:stroke dashstyle="solid"/>
                <w10:wrap type="none"/>
              </v:line>
            </w:pict>
          </mc:Fallback>
        </mc:AlternateContent>
      </w:r>
      <w:r>
        <w:rPr>
          <w:color w:val="383434"/>
          <w:w w:val="110"/>
          <w:sz w:val="16"/>
        </w:rPr>
        <w:t>control</w:t>
      </w:r>
      <w:r>
        <w:rPr>
          <w:color w:val="383434"/>
          <w:spacing w:val="19"/>
          <w:w w:val="110"/>
          <w:sz w:val="16"/>
        </w:rPr>
        <w:t> </w:t>
      </w:r>
      <w:r>
        <w:rPr>
          <w:color w:val="383434"/>
          <w:w w:val="110"/>
          <w:sz w:val="16"/>
        </w:rPr>
        <w:t>over</w:t>
      </w:r>
      <w:r>
        <w:rPr>
          <w:color w:val="383434"/>
          <w:spacing w:val="12"/>
          <w:w w:val="110"/>
          <w:sz w:val="16"/>
        </w:rPr>
        <w:t> </w:t>
      </w:r>
      <w:r>
        <w:rPr>
          <w:color w:val="383434"/>
          <w:w w:val="110"/>
          <w:sz w:val="16"/>
        </w:rPr>
        <w:t>conflicting</w:t>
      </w:r>
      <w:r>
        <w:rPr>
          <w:color w:val="383434"/>
          <w:spacing w:val="25"/>
          <w:w w:val="110"/>
          <w:sz w:val="16"/>
        </w:rPr>
        <w:t> </w:t>
      </w:r>
      <w:r>
        <w:rPr>
          <w:color w:val="383434"/>
          <w:w w:val="110"/>
          <w:sz w:val="16"/>
        </w:rPr>
        <w:t>provisions</w:t>
      </w:r>
      <w:r>
        <w:rPr>
          <w:color w:val="383434"/>
          <w:spacing w:val="22"/>
          <w:w w:val="110"/>
          <w:sz w:val="16"/>
        </w:rPr>
        <w:t> </w:t>
      </w:r>
      <w:r>
        <w:rPr>
          <w:color w:val="383434"/>
          <w:w w:val="110"/>
          <w:sz w:val="16"/>
        </w:rPr>
        <w:t>of</w:t>
      </w:r>
      <w:r>
        <w:rPr>
          <w:color w:val="383434"/>
          <w:spacing w:val="21"/>
          <w:w w:val="110"/>
          <w:sz w:val="16"/>
        </w:rPr>
        <w:t> </w:t>
      </w:r>
      <w:r>
        <w:rPr>
          <w:color w:val="383434"/>
          <w:w w:val="110"/>
          <w:sz w:val="16"/>
        </w:rPr>
        <w:t>this</w:t>
      </w:r>
      <w:r>
        <w:rPr>
          <w:color w:val="383434"/>
          <w:spacing w:val="16"/>
          <w:w w:val="110"/>
          <w:sz w:val="16"/>
        </w:rPr>
        <w:t> </w:t>
      </w:r>
      <w:r>
        <w:rPr>
          <w:color w:val="383434"/>
          <w:w w:val="110"/>
          <w:sz w:val="16"/>
        </w:rPr>
        <w:t>printed</w:t>
      </w:r>
      <w:r>
        <w:rPr>
          <w:color w:val="383434"/>
          <w:spacing w:val="27"/>
          <w:w w:val="110"/>
          <w:sz w:val="16"/>
        </w:rPr>
        <w:t> </w:t>
      </w:r>
      <w:r>
        <w:rPr>
          <w:color w:val="383434"/>
          <w:spacing w:val="-2"/>
          <w:w w:val="110"/>
          <w:sz w:val="16"/>
        </w:rPr>
        <w:t>form</w:t>
      </w:r>
      <w:r>
        <w:rPr>
          <w:color w:val="565454"/>
          <w:spacing w:val="-2"/>
          <w:w w:val="110"/>
          <w:sz w:val="16"/>
        </w:rPr>
        <w:t>:</w:t>
      </w:r>
    </w:p>
    <w:p>
      <w:pPr>
        <w:pStyle w:val="BodyText"/>
        <w:spacing w:before="9"/>
        <w:rPr>
          <w:sz w:val="9"/>
        </w:rPr>
      </w:pPr>
    </w:p>
    <w:p>
      <w:pPr>
        <w:pStyle w:val="BodyText"/>
        <w:spacing w:before="8"/>
        <w:rPr>
          <w:sz w:val="3"/>
        </w:rPr>
      </w:pPr>
    </w:p>
    <w:p>
      <w:pPr>
        <w:spacing w:line="20" w:lineRule="exact"/>
        <w:ind w:left="868" w:right="0" w:firstLine="0"/>
        <w:rPr>
          <w:sz w:val="2"/>
        </w:rPr>
      </w:pPr>
      <w:r>
        <w:rPr>
          <w:sz w:val="2"/>
        </w:rPr>
        <mc:AlternateContent>
          <mc:Choice Requires="wps">
            <w:drawing>
              <wp:inline distT="0" distB="0" distL="0" distR="0">
                <wp:extent cx="2581910" cy="6350"/>
                <wp:effectExtent l="9525" t="0" r="0" b="3175"/>
                <wp:docPr id="1606" name="Group 1606"/>
                <wp:cNvGraphicFramePr>
                  <a:graphicFrameLocks/>
                </wp:cNvGraphicFramePr>
                <a:graphic>
                  <a:graphicData uri="http://schemas.microsoft.com/office/word/2010/wordprocessingGroup">
                    <wpg:wgp>
                      <wpg:cNvPr id="1606" name="Group 1606"/>
                      <wpg:cNvGrpSpPr/>
                      <wpg:grpSpPr>
                        <a:xfrm>
                          <a:off x="0" y="0"/>
                          <a:ext cx="2581910" cy="6350"/>
                          <a:chExt cx="2581910" cy="6350"/>
                        </a:xfrm>
                      </wpg:grpSpPr>
                      <wps:wsp>
                        <wps:cNvPr id="1607" name="Graphic 1607"/>
                        <wps:cNvSpPr/>
                        <wps:spPr>
                          <a:xfrm>
                            <a:off x="0" y="3047"/>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08" coordorigin="0,0" coordsize="4066,10">
                <v:line style="position:absolute" from="0,5" to="4066,5" stroked="true" strokeweight=".48pt" strokecolor="#231f1f">
                  <v:stroke dashstyle="solid"/>
                </v:line>
              </v:group>
            </w:pict>
          </mc:Fallback>
        </mc:AlternateContent>
      </w:r>
      <w:r>
        <w:rPr>
          <w:sz w:val="2"/>
        </w:rPr>
      </w:r>
    </w:p>
    <w:p>
      <w:pPr>
        <w:pStyle w:val="BodyText"/>
        <w:spacing w:before="6"/>
        <w:rPr>
          <w:sz w:val="8"/>
        </w:rPr>
      </w:pPr>
      <w:r>
        <w:rPr>
          <w:sz w:val="8"/>
        </w:rPr>
        <mc:AlternateContent>
          <mc:Choice Requires="wps">
            <w:drawing>
              <wp:anchor distT="0" distB="0" distL="0" distR="0" allowOverlap="1" layoutInCell="1" locked="0" behindDoc="1" simplePos="0" relativeHeight="488091648">
                <wp:simplePos x="0" y="0"/>
                <wp:positionH relativeFrom="page">
                  <wp:posOffset>4088891</wp:posOffset>
                </wp:positionH>
                <wp:positionV relativeFrom="paragraph">
                  <wp:posOffset>77662</wp:posOffset>
                </wp:positionV>
                <wp:extent cx="2581910" cy="1270"/>
                <wp:effectExtent l="0" t="0" r="0" b="0"/>
                <wp:wrapTopAndBottom/>
                <wp:docPr id="1608" name="Graphic 1608"/>
                <wp:cNvGraphicFramePr>
                  <a:graphicFrameLocks/>
                </wp:cNvGraphicFramePr>
                <a:graphic>
                  <a:graphicData uri="http://schemas.microsoft.com/office/word/2010/wordprocessingShape">
                    <wps:wsp>
                      <wps:cNvPr id="1608" name="Graphic 1608"/>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6.115147pt;width:203.3pt;height:.1pt;mso-position-horizontal-relative:page;mso-position-vertical-relative:paragraph;z-index:-15224832;mso-wrap-distance-left:0;mso-wrap-distance-right:0" id="docshape1209" coordorigin="6439,122" coordsize="4066,0" path="m6439,122l10505,122e" filled="false" stroked="true" strokeweight=".48pt" strokecolor="#231f1f">
                <v:path arrowok="t"/>
                <v:stroke dashstyle="solid"/>
                <w10:wrap type="topAndBottom"/>
              </v:shape>
            </w:pict>
          </mc:Fallback>
        </mc:AlternateContent>
      </w:r>
    </w:p>
    <w:p>
      <w:pPr>
        <w:pStyle w:val="BodyText"/>
        <w:spacing w:before="8"/>
        <w:rPr>
          <w:sz w:val="3"/>
        </w:rPr>
      </w:pPr>
    </w:p>
    <w:p>
      <w:pPr>
        <w:spacing w:line="20" w:lineRule="exact"/>
        <w:ind w:left="868" w:right="0" w:firstLine="0"/>
        <w:rPr>
          <w:sz w:val="2"/>
        </w:rPr>
      </w:pPr>
      <w:r>
        <w:rPr>
          <w:sz w:val="2"/>
        </w:rPr>
        <mc:AlternateContent>
          <mc:Choice Requires="wps">
            <w:drawing>
              <wp:inline distT="0" distB="0" distL="0" distR="0">
                <wp:extent cx="2581910" cy="6350"/>
                <wp:effectExtent l="9525" t="0" r="0" b="3175"/>
                <wp:docPr id="1609" name="Group 1609"/>
                <wp:cNvGraphicFramePr>
                  <a:graphicFrameLocks/>
                </wp:cNvGraphicFramePr>
                <a:graphic>
                  <a:graphicData uri="http://schemas.microsoft.com/office/word/2010/wordprocessingGroup">
                    <wpg:wgp>
                      <wpg:cNvPr id="1609" name="Group 1609"/>
                      <wpg:cNvGrpSpPr/>
                      <wpg:grpSpPr>
                        <a:xfrm>
                          <a:off x="0" y="0"/>
                          <a:ext cx="2581910" cy="6350"/>
                          <a:chExt cx="2581910" cy="6350"/>
                        </a:xfrm>
                      </wpg:grpSpPr>
                      <wps:wsp>
                        <wps:cNvPr id="1610" name="Graphic 1610"/>
                        <wps:cNvSpPr/>
                        <wps:spPr>
                          <a:xfrm>
                            <a:off x="0" y="3047"/>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10" coordorigin="0,0" coordsize="4066,10">
                <v:line style="position:absolute" from="0,5" to="4066,5" stroked="true" strokeweight=".48pt" strokecolor="#231f1f">
                  <v:stroke dashstyle="solid"/>
                </v:line>
              </v:group>
            </w:pict>
          </mc:Fallback>
        </mc:AlternateContent>
      </w:r>
      <w:r>
        <w:rPr>
          <w:sz w:val="2"/>
        </w:rPr>
      </w:r>
    </w:p>
    <w:p>
      <w:pPr>
        <w:pStyle w:val="BodyText"/>
        <w:spacing w:before="3"/>
        <w:rPr>
          <w:sz w:val="8"/>
        </w:rPr>
      </w:pPr>
      <w:r>
        <w:rPr>
          <w:sz w:val="8"/>
        </w:rPr>
        <mc:AlternateContent>
          <mc:Choice Requires="wps">
            <w:drawing>
              <wp:anchor distT="0" distB="0" distL="0" distR="0" allowOverlap="1" layoutInCell="1" locked="0" behindDoc="1" simplePos="0" relativeHeight="488092672">
                <wp:simplePos x="0" y="0"/>
                <wp:positionH relativeFrom="page">
                  <wp:posOffset>4088891</wp:posOffset>
                </wp:positionH>
                <wp:positionV relativeFrom="paragraph">
                  <wp:posOffset>76138</wp:posOffset>
                </wp:positionV>
                <wp:extent cx="2581910" cy="1270"/>
                <wp:effectExtent l="0" t="0" r="0" b="0"/>
                <wp:wrapTopAndBottom/>
                <wp:docPr id="1611" name="Graphic 1611"/>
                <wp:cNvGraphicFramePr>
                  <a:graphicFrameLocks/>
                </wp:cNvGraphicFramePr>
                <a:graphic>
                  <a:graphicData uri="http://schemas.microsoft.com/office/word/2010/wordprocessingShape">
                    <wps:wsp>
                      <wps:cNvPr id="1611" name="Graphic 1611"/>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5.995146pt;width:203.3pt;height:.1pt;mso-position-horizontal-relative:page;mso-position-vertical-relative:paragraph;z-index:-15223808;mso-wrap-distance-left:0;mso-wrap-distance-right:0" id="docshape1211" coordorigin="6439,120" coordsize="4066,0" path="m6439,120l10505,120e" filled="false" stroked="true" strokeweight=".48pt" strokecolor="#231f1f">
                <v:path arrowok="t"/>
                <v:stroke dashstyle="solid"/>
                <w10:wrap type="topAndBottom"/>
              </v:shape>
            </w:pict>
          </mc:Fallback>
        </mc:AlternateContent>
      </w:r>
    </w:p>
    <w:p>
      <w:pPr>
        <w:pStyle w:val="BodyText"/>
        <w:spacing w:before="8"/>
        <w:rPr>
          <w:sz w:val="3"/>
        </w:rPr>
      </w:pPr>
    </w:p>
    <w:p>
      <w:pPr>
        <w:spacing w:line="20" w:lineRule="exact"/>
        <w:ind w:left="868" w:right="0" w:firstLine="0"/>
        <w:rPr>
          <w:sz w:val="2"/>
        </w:rPr>
      </w:pPr>
      <w:r>
        <w:rPr>
          <w:sz w:val="2"/>
        </w:rPr>
        <mc:AlternateContent>
          <mc:Choice Requires="wps">
            <w:drawing>
              <wp:inline distT="0" distB="0" distL="0" distR="0">
                <wp:extent cx="2581910" cy="6350"/>
                <wp:effectExtent l="9525" t="0" r="0" b="3175"/>
                <wp:docPr id="1612" name="Group 1612"/>
                <wp:cNvGraphicFramePr>
                  <a:graphicFrameLocks/>
                </wp:cNvGraphicFramePr>
                <a:graphic>
                  <a:graphicData uri="http://schemas.microsoft.com/office/word/2010/wordprocessingGroup">
                    <wpg:wgp>
                      <wpg:cNvPr id="1612" name="Group 1612"/>
                      <wpg:cNvGrpSpPr/>
                      <wpg:grpSpPr>
                        <a:xfrm>
                          <a:off x="0" y="0"/>
                          <a:ext cx="2581910" cy="6350"/>
                          <a:chExt cx="2581910" cy="6350"/>
                        </a:xfrm>
                      </wpg:grpSpPr>
                      <wps:wsp>
                        <wps:cNvPr id="1613" name="Graphic 1613"/>
                        <wps:cNvSpPr/>
                        <wps:spPr>
                          <a:xfrm>
                            <a:off x="0" y="3047"/>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12" coordorigin="0,0" coordsize="4066,10">
                <v:line style="position:absolute" from="0,5" to="4066,5" stroked="true" strokeweight=".48pt" strokecolor="#231f1f">
                  <v:stroke dashstyle="solid"/>
                </v:line>
              </v:group>
            </w:pict>
          </mc:Fallback>
        </mc:AlternateContent>
      </w:r>
      <w:r>
        <w:rPr>
          <w:sz w:val="2"/>
        </w:rPr>
      </w:r>
    </w:p>
    <w:p>
      <w:pPr>
        <w:pStyle w:val="BodyText"/>
        <w:spacing w:before="6"/>
        <w:rPr>
          <w:sz w:val="8"/>
        </w:rPr>
      </w:pPr>
      <w:r>
        <w:rPr>
          <w:sz w:val="8"/>
        </w:rPr>
        <mc:AlternateContent>
          <mc:Choice Requires="wps">
            <w:drawing>
              <wp:anchor distT="0" distB="0" distL="0" distR="0" allowOverlap="1" layoutInCell="1" locked="0" behindDoc="1" simplePos="0" relativeHeight="488093696">
                <wp:simplePos x="0" y="0"/>
                <wp:positionH relativeFrom="page">
                  <wp:posOffset>4088891</wp:posOffset>
                </wp:positionH>
                <wp:positionV relativeFrom="paragraph">
                  <wp:posOffset>77662</wp:posOffset>
                </wp:positionV>
                <wp:extent cx="2581910" cy="1270"/>
                <wp:effectExtent l="0" t="0" r="0" b="0"/>
                <wp:wrapTopAndBottom/>
                <wp:docPr id="1614" name="Graphic 1614"/>
                <wp:cNvGraphicFramePr>
                  <a:graphicFrameLocks/>
                </wp:cNvGraphicFramePr>
                <a:graphic>
                  <a:graphicData uri="http://schemas.microsoft.com/office/word/2010/wordprocessingShape">
                    <wps:wsp>
                      <wps:cNvPr id="1614" name="Graphic 1614"/>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6.115147pt;width:203.3pt;height:.1pt;mso-position-horizontal-relative:page;mso-position-vertical-relative:paragraph;z-index:-15222784;mso-wrap-distance-left:0;mso-wrap-distance-right:0" id="docshape1213" coordorigin="6439,122" coordsize="4066,0" path="m6439,122l10505,122e" filled="false" stroked="true" strokeweight=".48pt" strokecolor="#231f1f">
                <v:path arrowok="t"/>
                <v:stroke dashstyle="solid"/>
                <w10:wrap type="topAndBottom"/>
              </v:shape>
            </w:pict>
          </mc:Fallback>
        </mc:AlternateContent>
      </w:r>
    </w:p>
    <w:p>
      <w:pPr>
        <w:pStyle w:val="BodyText"/>
        <w:spacing w:before="8"/>
        <w:rPr>
          <w:sz w:val="3"/>
        </w:rPr>
      </w:pPr>
    </w:p>
    <w:p>
      <w:pPr>
        <w:spacing w:line="20" w:lineRule="exact"/>
        <w:ind w:left="868" w:right="0" w:firstLine="0"/>
        <w:rPr>
          <w:sz w:val="2"/>
        </w:rPr>
      </w:pPr>
      <w:r>
        <w:rPr>
          <w:sz w:val="2"/>
        </w:rPr>
        <mc:AlternateContent>
          <mc:Choice Requires="wps">
            <w:drawing>
              <wp:inline distT="0" distB="0" distL="0" distR="0">
                <wp:extent cx="2581910" cy="6350"/>
                <wp:effectExtent l="9525" t="0" r="0" b="3175"/>
                <wp:docPr id="1615" name="Group 1615"/>
                <wp:cNvGraphicFramePr>
                  <a:graphicFrameLocks/>
                </wp:cNvGraphicFramePr>
                <a:graphic>
                  <a:graphicData uri="http://schemas.microsoft.com/office/word/2010/wordprocessingGroup">
                    <wpg:wgp>
                      <wpg:cNvPr id="1615" name="Group 1615"/>
                      <wpg:cNvGrpSpPr/>
                      <wpg:grpSpPr>
                        <a:xfrm>
                          <a:off x="0" y="0"/>
                          <a:ext cx="2581910" cy="6350"/>
                          <a:chExt cx="2581910" cy="6350"/>
                        </a:xfrm>
                      </wpg:grpSpPr>
                      <wps:wsp>
                        <wps:cNvPr id="1616" name="Graphic 1616"/>
                        <wps:cNvSpPr/>
                        <wps:spPr>
                          <a:xfrm>
                            <a:off x="0" y="3047"/>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14" coordorigin="0,0" coordsize="4066,10">
                <v:line style="position:absolute" from="0,5" to="4066,5" stroked="true" strokeweight=".48pt" strokecolor="#231f1f">
                  <v:stroke dashstyle="solid"/>
                </v:line>
              </v:group>
            </w:pict>
          </mc:Fallback>
        </mc:AlternateContent>
      </w:r>
      <w:r>
        <w:rPr>
          <w:sz w:val="2"/>
        </w:rPr>
      </w:r>
    </w:p>
    <w:p>
      <w:pPr>
        <w:pStyle w:val="BodyText"/>
        <w:spacing w:before="6"/>
        <w:rPr>
          <w:sz w:val="8"/>
        </w:rPr>
      </w:pPr>
      <w:r>
        <w:rPr>
          <w:sz w:val="8"/>
        </w:rPr>
        <mc:AlternateContent>
          <mc:Choice Requires="wps">
            <w:drawing>
              <wp:anchor distT="0" distB="0" distL="0" distR="0" allowOverlap="1" layoutInCell="1" locked="0" behindDoc="1" simplePos="0" relativeHeight="488094720">
                <wp:simplePos x="0" y="0"/>
                <wp:positionH relativeFrom="page">
                  <wp:posOffset>4088891</wp:posOffset>
                </wp:positionH>
                <wp:positionV relativeFrom="paragraph">
                  <wp:posOffset>77662</wp:posOffset>
                </wp:positionV>
                <wp:extent cx="2581910" cy="1270"/>
                <wp:effectExtent l="0" t="0" r="0" b="0"/>
                <wp:wrapTopAndBottom/>
                <wp:docPr id="1617" name="Graphic 1617"/>
                <wp:cNvGraphicFramePr>
                  <a:graphicFrameLocks/>
                </wp:cNvGraphicFramePr>
                <a:graphic>
                  <a:graphicData uri="http://schemas.microsoft.com/office/word/2010/wordprocessingShape">
                    <wps:wsp>
                      <wps:cNvPr id="1617" name="Graphic 1617"/>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6.115147pt;width:203.3pt;height:.1pt;mso-position-horizontal-relative:page;mso-position-vertical-relative:paragraph;z-index:-15221760;mso-wrap-distance-left:0;mso-wrap-distance-right:0" id="docshape1215" coordorigin="6439,122" coordsize="4066,0" path="m6439,122l10505,122e" filled="false" stroked="true" strokeweight=".48pt" strokecolor="#231f1f">
                <v:path arrowok="t"/>
                <v:stroke dashstyle="solid"/>
                <w10:wrap type="topAndBottom"/>
              </v:shape>
            </w:pict>
          </mc:Fallback>
        </mc:AlternateContent>
      </w:r>
    </w:p>
    <w:p>
      <w:pPr>
        <w:pStyle w:val="BodyText"/>
        <w:spacing w:before="6"/>
        <w:rPr>
          <w:sz w:val="3"/>
        </w:rPr>
      </w:pPr>
    </w:p>
    <w:p>
      <w:pPr>
        <w:spacing w:line="20" w:lineRule="exact"/>
        <w:ind w:left="868" w:right="0" w:firstLine="0"/>
        <w:rPr>
          <w:sz w:val="2"/>
        </w:rPr>
      </w:pPr>
      <w:r>
        <w:rPr>
          <w:sz w:val="2"/>
        </w:rPr>
        <mc:AlternateContent>
          <mc:Choice Requires="wps">
            <w:drawing>
              <wp:inline distT="0" distB="0" distL="0" distR="0">
                <wp:extent cx="2581910" cy="6350"/>
                <wp:effectExtent l="9525" t="0" r="0" b="3175"/>
                <wp:docPr id="1618" name="Group 1618"/>
                <wp:cNvGraphicFramePr>
                  <a:graphicFrameLocks/>
                </wp:cNvGraphicFramePr>
                <a:graphic>
                  <a:graphicData uri="http://schemas.microsoft.com/office/word/2010/wordprocessingGroup">
                    <wpg:wgp>
                      <wpg:cNvPr id="1618" name="Group 1618"/>
                      <wpg:cNvGrpSpPr/>
                      <wpg:grpSpPr>
                        <a:xfrm>
                          <a:off x="0" y="0"/>
                          <a:ext cx="2581910" cy="6350"/>
                          <a:chExt cx="2581910" cy="6350"/>
                        </a:xfrm>
                      </wpg:grpSpPr>
                      <wps:wsp>
                        <wps:cNvPr id="1619" name="Graphic 1619"/>
                        <wps:cNvSpPr/>
                        <wps:spPr>
                          <a:xfrm>
                            <a:off x="0" y="3047"/>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16" coordorigin="0,0" coordsize="4066,10">
                <v:line style="position:absolute" from="0,5" to="4066,5" stroked="true" strokeweight=".48pt" strokecolor="#231f1f">
                  <v:stroke dashstyle="solid"/>
                </v:line>
              </v:group>
            </w:pict>
          </mc:Fallback>
        </mc:AlternateContent>
      </w:r>
      <w:r>
        <w:rPr>
          <w:sz w:val="2"/>
        </w:rPr>
      </w:r>
    </w:p>
    <w:p>
      <w:pPr>
        <w:pStyle w:val="BodyText"/>
        <w:spacing w:before="5"/>
        <w:rPr>
          <w:sz w:val="8"/>
        </w:rPr>
      </w:pPr>
      <w:r>
        <w:rPr>
          <w:sz w:val="8"/>
        </w:rPr>
        <mc:AlternateContent>
          <mc:Choice Requires="wps">
            <w:drawing>
              <wp:anchor distT="0" distB="0" distL="0" distR="0" allowOverlap="1" layoutInCell="1" locked="0" behindDoc="1" simplePos="0" relativeHeight="488095744">
                <wp:simplePos x="0" y="0"/>
                <wp:positionH relativeFrom="page">
                  <wp:posOffset>4088891</wp:posOffset>
                </wp:positionH>
                <wp:positionV relativeFrom="paragraph">
                  <wp:posOffset>77408</wp:posOffset>
                </wp:positionV>
                <wp:extent cx="2581910" cy="1270"/>
                <wp:effectExtent l="0" t="0" r="0" b="0"/>
                <wp:wrapTopAndBottom/>
                <wp:docPr id="1620" name="Graphic 1620"/>
                <wp:cNvGraphicFramePr>
                  <a:graphicFrameLocks/>
                </wp:cNvGraphicFramePr>
                <a:graphic>
                  <a:graphicData uri="http://schemas.microsoft.com/office/word/2010/wordprocessingShape">
                    <wps:wsp>
                      <wps:cNvPr id="1620" name="Graphic 1620"/>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6.095147pt;width:203.3pt;height:.1pt;mso-position-horizontal-relative:page;mso-position-vertical-relative:paragraph;z-index:-15220736;mso-wrap-distance-left:0;mso-wrap-distance-right:0" id="docshape1217" coordorigin="6439,122" coordsize="4066,0" path="m6439,122l10505,122e" filled="false" stroked="true" strokeweight=".48pt" strokecolor="#231f1f">
                <v:path arrowok="t"/>
                <v:stroke dashstyle="solid"/>
                <w10:wrap type="topAndBottom"/>
              </v:shape>
            </w:pict>
          </mc:Fallback>
        </mc:AlternateContent>
      </w:r>
    </w:p>
    <w:p>
      <w:pPr>
        <w:pStyle w:val="BodyText"/>
        <w:spacing w:before="8"/>
        <w:rPr>
          <w:sz w:val="3"/>
        </w:rPr>
      </w:pPr>
    </w:p>
    <w:p>
      <w:pPr>
        <w:spacing w:line="20" w:lineRule="exact"/>
        <w:ind w:left="868" w:right="0" w:firstLine="0"/>
        <w:rPr>
          <w:sz w:val="2"/>
        </w:rPr>
      </w:pPr>
      <w:r>
        <w:rPr>
          <w:sz w:val="2"/>
        </w:rPr>
        <mc:AlternateContent>
          <mc:Choice Requires="wps">
            <w:drawing>
              <wp:inline distT="0" distB="0" distL="0" distR="0">
                <wp:extent cx="2581910" cy="6350"/>
                <wp:effectExtent l="9525" t="0" r="0" b="3175"/>
                <wp:docPr id="1621" name="Group 1621"/>
                <wp:cNvGraphicFramePr>
                  <a:graphicFrameLocks/>
                </wp:cNvGraphicFramePr>
                <a:graphic>
                  <a:graphicData uri="http://schemas.microsoft.com/office/word/2010/wordprocessingGroup">
                    <wpg:wgp>
                      <wpg:cNvPr id="1621" name="Group 1621"/>
                      <wpg:cNvGrpSpPr/>
                      <wpg:grpSpPr>
                        <a:xfrm>
                          <a:off x="0" y="0"/>
                          <a:ext cx="2581910" cy="6350"/>
                          <a:chExt cx="2581910" cy="6350"/>
                        </a:xfrm>
                      </wpg:grpSpPr>
                      <wps:wsp>
                        <wps:cNvPr id="1622" name="Graphic 1622"/>
                        <wps:cNvSpPr/>
                        <wps:spPr>
                          <a:xfrm>
                            <a:off x="0" y="3047"/>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18" coordorigin="0,0" coordsize="4066,10">
                <v:line style="position:absolute" from="0,5" to="4066,5" stroked="true" strokeweight=".48pt" strokecolor="#231f1f">
                  <v:stroke dashstyle="solid"/>
                </v:line>
              </v:group>
            </w:pict>
          </mc:Fallback>
        </mc:AlternateContent>
      </w:r>
      <w:r>
        <w:rPr>
          <w:sz w:val="2"/>
        </w:rPr>
      </w:r>
    </w:p>
    <w:p>
      <w:pPr>
        <w:pStyle w:val="BodyText"/>
        <w:spacing w:before="6"/>
        <w:rPr>
          <w:sz w:val="8"/>
        </w:rPr>
      </w:pPr>
      <w:r>
        <w:rPr>
          <w:sz w:val="8"/>
        </w:rPr>
        <mc:AlternateContent>
          <mc:Choice Requires="wps">
            <w:drawing>
              <wp:anchor distT="0" distB="0" distL="0" distR="0" allowOverlap="1" layoutInCell="1" locked="0" behindDoc="1" simplePos="0" relativeHeight="488096768">
                <wp:simplePos x="0" y="0"/>
                <wp:positionH relativeFrom="page">
                  <wp:posOffset>4088891</wp:posOffset>
                </wp:positionH>
                <wp:positionV relativeFrom="paragraph">
                  <wp:posOffset>77662</wp:posOffset>
                </wp:positionV>
                <wp:extent cx="2581910" cy="1270"/>
                <wp:effectExtent l="0" t="0" r="0" b="0"/>
                <wp:wrapTopAndBottom/>
                <wp:docPr id="1623" name="Graphic 1623"/>
                <wp:cNvGraphicFramePr>
                  <a:graphicFrameLocks/>
                </wp:cNvGraphicFramePr>
                <a:graphic>
                  <a:graphicData uri="http://schemas.microsoft.com/office/word/2010/wordprocessingShape">
                    <wps:wsp>
                      <wps:cNvPr id="1623" name="Graphic 1623"/>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6.115147pt;width:203.3pt;height:.1pt;mso-position-horizontal-relative:page;mso-position-vertical-relative:paragraph;z-index:-15219712;mso-wrap-distance-left:0;mso-wrap-distance-right:0" id="docshape1219" coordorigin="6439,122" coordsize="4066,0" path="m6439,122l10505,122e" filled="false" stroked="true" strokeweight=".48pt" strokecolor="#231f1f">
                <v:path arrowok="t"/>
                <v:stroke dashstyle="solid"/>
                <w10:wrap type="topAndBottom"/>
              </v:shape>
            </w:pict>
          </mc:Fallback>
        </mc:AlternateContent>
      </w:r>
    </w:p>
    <w:p>
      <w:pPr>
        <w:pStyle w:val="BodyText"/>
        <w:spacing w:before="6"/>
        <w:rPr>
          <w:sz w:val="3"/>
        </w:rPr>
      </w:pPr>
    </w:p>
    <w:p>
      <w:pPr>
        <w:spacing w:line="20" w:lineRule="exact"/>
        <w:ind w:left="868" w:right="0" w:firstLine="0"/>
        <w:rPr>
          <w:sz w:val="2"/>
        </w:rPr>
      </w:pPr>
      <w:r>
        <w:rPr>
          <w:sz w:val="2"/>
        </w:rPr>
        <mc:AlternateContent>
          <mc:Choice Requires="wps">
            <w:drawing>
              <wp:inline distT="0" distB="0" distL="0" distR="0">
                <wp:extent cx="2581910" cy="6350"/>
                <wp:effectExtent l="9525" t="0" r="0" b="3175"/>
                <wp:docPr id="1624" name="Group 1624"/>
                <wp:cNvGraphicFramePr>
                  <a:graphicFrameLocks/>
                </wp:cNvGraphicFramePr>
                <a:graphic>
                  <a:graphicData uri="http://schemas.microsoft.com/office/word/2010/wordprocessingGroup">
                    <wpg:wgp>
                      <wpg:cNvPr id="1624" name="Group 1624"/>
                      <wpg:cNvGrpSpPr/>
                      <wpg:grpSpPr>
                        <a:xfrm>
                          <a:off x="0" y="0"/>
                          <a:ext cx="2581910" cy="6350"/>
                          <a:chExt cx="2581910" cy="6350"/>
                        </a:xfrm>
                      </wpg:grpSpPr>
                      <wps:wsp>
                        <wps:cNvPr id="1625" name="Graphic 1625"/>
                        <wps:cNvSpPr/>
                        <wps:spPr>
                          <a:xfrm>
                            <a:off x="0" y="3047"/>
                            <a:ext cx="2581910" cy="1270"/>
                          </a:xfrm>
                          <a:custGeom>
                            <a:avLst/>
                            <a:gdLst/>
                            <a:ahLst/>
                            <a:cxnLst/>
                            <a:rect l="l" t="t" r="r" b="b"/>
                            <a:pathLst>
                              <a:path w="2581910" h="0">
                                <a:moveTo>
                                  <a:pt x="0" y="0"/>
                                </a:moveTo>
                                <a:lnTo>
                                  <a:pt x="2581655"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20" coordorigin="0,0" coordsize="4066,10">
                <v:line style="position:absolute" from="0,5" to="4066,5" stroked="true" strokeweight=".48pt" strokecolor="#231f1f">
                  <v:stroke dashstyle="solid"/>
                </v:line>
              </v:group>
            </w:pict>
          </mc:Fallback>
        </mc:AlternateContent>
      </w:r>
      <w:r>
        <w:rPr>
          <w:sz w:val="2"/>
        </w:rPr>
      </w:r>
    </w:p>
    <w:p>
      <w:pPr>
        <w:pStyle w:val="BodyText"/>
        <w:spacing w:before="5"/>
        <w:rPr>
          <w:sz w:val="8"/>
        </w:rPr>
      </w:pPr>
      <w:r>
        <w:rPr>
          <w:sz w:val="8"/>
        </w:rPr>
        <mc:AlternateContent>
          <mc:Choice Requires="wps">
            <w:drawing>
              <wp:anchor distT="0" distB="0" distL="0" distR="0" allowOverlap="1" layoutInCell="1" locked="0" behindDoc="1" simplePos="0" relativeHeight="488097792">
                <wp:simplePos x="0" y="0"/>
                <wp:positionH relativeFrom="page">
                  <wp:posOffset>4088891</wp:posOffset>
                </wp:positionH>
                <wp:positionV relativeFrom="paragraph">
                  <wp:posOffset>76830</wp:posOffset>
                </wp:positionV>
                <wp:extent cx="2581910" cy="1270"/>
                <wp:effectExtent l="0" t="0" r="0" b="0"/>
                <wp:wrapTopAndBottom/>
                <wp:docPr id="1626" name="Graphic 1626"/>
                <wp:cNvGraphicFramePr>
                  <a:graphicFrameLocks/>
                </wp:cNvGraphicFramePr>
                <a:graphic>
                  <a:graphicData uri="http://schemas.microsoft.com/office/word/2010/wordprocessingShape">
                    <wps:wsp>
                      <wps:cNvPr id="1626" name="Graphic 1626"/>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21.959991pt;margin-top:6.049609pt;width:203.3pt;height:.1pt;mso-position-horizontal-relative:page;mso-position-vertical-relative:paragraph;z-index:-15218688;mso-wrap-distance-left:0;mso-wrap-distance-right:0" id="docshape1221" coordorigin="6439,121" coordsize="4066,0" path="m6439,121l10505,121e" filled="false" stroked="true" strokeweight=".48pt" strokecolor="#231f1f">
                <v:path arrowok="t"/>
                <v:stroke dashstyle="solid"/>
                <w10:wrap type="topAndBottom"/>
              </v:shape>
            </w:pict>
          </mc:Fallback>
        </mc:AlternateContent>
      </w:r>
    </w:p>
    <w:p>
      <w:pPr>
        <w:pStyle w:val="ListParagraph"/>
        <w:numPr>
          <w:ilvl w:val="0"/>
          <w:numId w:val="86"/>
        </w:numPr>
        <w:tabs>
          <w:tab w:pos="867" w:val="left" w:leader="none"/>
        </w:tabs>
        <w:spacing w:line="240" w:lineRule="auto" w:before="6" w:after="0"/>
        <w:ind w:left="867" w:right="0" w:hanging="212"/>
        <w:jc w:val="left"/>
        <w:rPr>
          <w:rFonts w:ascii="Times New Roman"/>
          <w:position w:val="2"/>
          <w:sz w:val="16"/>
        </w:rPr>
      </w:pPr>
      <w:r>
        <w:rPr>
          <w:rFonts w:ascii="Cambria"/>
          <w:b/>
          <w:color w:val="231F1F"/>
          <w:w w:val="105"/>
          <w:sz w:val="15"/>
        </w:rPr>
        <w:t>ADDENDUM.</w:t>
      </w:r>
      <w:r>
        <w:rPr>
          <w:rFonts w:ascii="Cambria"/>
          <w:b/>
          <w:color w:val="231F1F"/>
          <w:spacing w:val="34"/>
          <w:w w:val="105"/>
          <w:sz w:val="15"/>
        </w:rPr>
        <w:t>  </w:t>
      </w:r>
      <w:r>
        <w:rPr>
          <w:rFonts w:ascii="Times New Roman"/>
          <w:color w:val="383434"/>
          <w:w w:val="105"/>
          <w:position w:val="2"/>
          <w:sz w:val="16"/>
        </w:rPr>
        <w:t>This</w:t>
      </w:r>
      <w:r>
        <w:rPr>
          <w:rFonts w:ascii="Times New Roman"/>
          <w:color w:val="383434"/>
          <w:spacing w:val="-10"/>
          <w:w w:val="105"/>
          <w:position w:val="2"/>
          <w:sz w:val="16"/>
        </w:rPr>
        <w:t> </w:t>
      </w:r>
      <w:r>
        <w:rPr>
          <w:rFonts w:ascii="Times New Roman"/>
          <w:color w:val="383434"/>
          <w:w w:val="105"/>
          <w:position w:val="2"/>
          <w:sz w:val="16"/>
        </w:rPr>
        <w:t>Addendum</w:t>
      </w:r>
      <w:r>
        <w:rPr>
          <w:rFonts w:ascii="Times New Roman"/>
          <w:color w:val="383434"/>
          <w:spacing w:val="-2"/>
          <w:w w:val="105"/>
          <w:position w:val="2"/>
          <w:sz w:val="16"/>
        </w:rPr>
        <w:t> </w:t>
      </w:r>
      <w:r>
        <w:rPr>
          <w:rFonts w:ascii="Times New Roman"/>
          <w:color w:val="383434"/>
          <w:w w:val="105"/>
          <w:position w:val="2"/>
          <w:sz w:val="16"/>
        </w:rPr>
        <w:t>constitutes</w:t>
      </w:r>
      <w:r>
        <w:rPr>
          <w:rFonts w:ascii="Times New Roman"/>
          <w:color w:val="383434"/>
          <w:spacing w:val="-11"/>
          <w:w w:val="105"/>
          <w:position w:val="2"/>
          <w:sz w:val="16"/>
        </w:rPr>
        <w:t> </w:t>
      </w:r>
      <w:r>
        <w:rPr>
          <w:rFonts w:ascii="Times New Roman"/>
          <w:color w:val="383434"/>
          <w:w w:val="105"/>
          <w:position w:val="2"/>
          <w:sz w:val="16"/>
        </w:rPr>
        <w:t>an</w:t>
      </w:r>
      <w:r>
        <w:rPr>
          <w:rFonts w:ascii="Times New Roman"/>
          <w:color w:val="383434"/>
          <w:spacing w:val="-12"/>
          <w:w w:val="105"/>
          <w:position w:val="2"/>
          <w:sz w:val="16"/>
        </w:rPr>
        <w:t> </w:t>
      </w:r>
      <w:r>
        <w:rPr>
          <w:rFonts w:ascii="Times New Roman"/>
          <w:color w:val="383434"/>
          <w:w w:val="105"/>
          <w:position w:val="2"/>
          <w:sz w:val="16"/>
        </w:rPr>
        <w:t>Addendum</w:t>
      </w:r>
      <w:r>
        <w:rPr>
          <w:rFonts w:ascii="Times New Roman"/>
          <w:color w:val="383434"/>
          <w:spacing w:val="2"/>
          <w:w w:val="105"/>
          <w:position w:val="2"/>
          <w:sz w:val="16"/>
        </w:rPr>
        <w:t> </w:t>
      </w:r>
      <w:r>
        <w:rPr>
          <w:rFonts w:ascii="Times New Roman"/>
          <w:color w:val="383434"/>
          <w:spacing w:val="-5"/>
          <w:w w:val="105"/>
          <w:position w:val="2"/>
          <w:sz w:val="16"/>
        </w:rPr>
        <w:t>to</w:t>
      </w:r>
    </w:p>
    <w:p>
      <w:pPr>
        <w:spacing w:line="237" w:lineRule="auto" w:before="13"/>
        <w:ind w:left="870" w:right="5136" w:hanging="2"/>
        <w:jc w:val="both"/>
        <w:rPr>
          <w:sz w:val="16"/>
        </w:rPr>
      </w:pPr>
      <w:r>
        <w:rPr>
          <w:sz w:val="16"/>
        </w:rPr>
        <mc:AlternateContent>
          <mc:Choice Requires="wps">
            <w:drawing>
              <wp:anchor distT="0" distB="0" distL="0" distR="0" allowOverlap="1" layoutInCell="1" locked="0" behindDoc="0" simplePos="0" relativeHeight="16246272">
                <wp:simplePos x="0" y="0"/>
                <wp:positionH relativeFrom="page">
                  <wp:posOffset>4088891</wp:posOffset>
                </wp:positionH>
                <wp:positionV relativeFrom="paragraph">
                  <wp:posOffset>-14598</wp:posOffset>
                </wp:positionV>
                <wp:extent cx="2581910" cy="1270"/>
                <wp:effectExtent l="0" t="0" r="0" b="0"/>
                <wp:wrapNone/>
                <wp:docPr id="1627" name="Graphic 1627"/>
                <wp:cNvGraphicFramePr>
                  <a:graphicFrameLocks/>
                </wp:cNvGraphicFramePr>
                <a:graphic>
                  <a:graphicData uri="http://schemas.microsoft.com/office/word/2010/wordprocessingShape">
                    <wps:wsp>
                      <wps:cNvPr id="1627" name="Graphic 1627"/>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46272" from="321.959991pt,-1.149473pt" to="525.239991pt,-1.149473pt" stroked="true" strokeweight=".48pt" strokecolor="#231f1f">
                <v:stroke dashstyle="solid"/>
                <w10:wrap type="none"/>
              </v:line>
            </w:pict>
          </mc:Fallback>
        </mc:AlternateContent>
      </w:r>
      <w:r>
        <w:rPr>
          <w:sz w:val="16"/>
        </w:rPr>
        <mc:AlternateContent>
          <mc:Choice Requires="wps">
            <w:drawing>
              <wp:anchor distT="0" distB="0" distL="0" distR="0" allowOverlap="1" layoutInCell="1" locked="0" behindDoc="0" simplePos="0" relativeHeight="16246784">
                <wp:simplePos x="0" y="0"/>
                <wp:positionH relativeFrom="page">
                  <wp:posOffset>4088891</wp:posOffset>
                </wp:positionH>
                <wp:positionV relativeFrom="paragraph">
                  <wp:posOffset>104273</wp:posOffset>
                </wp:positionV>
                <wp:extent cx="2581910" cy="1270"/>
                <wp:effectExtent l="0" t="0" r="0" b="0"/>
                <wp:wrapNone/>
                <wp:docPr id="1628" name="Graphic 1628"/>
                <wp:cNvGraphicFramePr>
                  <a:graphicFrameLocks/>
                </wp:cNvGraphicFramePr>
                <a:graphic>
                  <a:graphicData uri="http://schemas.microsoft.com/office/word/2010/wordprocessingShape">
                    <wps:wsp>
                      <wps:cNvPr id="1628" name="Graphic 1628"/>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46784" from="321.959991pt,8.210527pt" to="525.239991pt,8.210527pt" stroked="true" strokeweight=".48pt" strokecolor="#231f1f">
                <v:stroke dashstyle="solid"/>
                <w10:wrap type="none"/>
              </v:line>
            </w:pict>
          </mc:Fallback>
        </mc:AlternateContent>
      </w:r>
      <w:r>
        <w:rPr>
          <w:sz w:val="16"/>
        </w:rPr>
        <mc:AlternateContent>
          <mc:Choice Requires="wps">
            <w:drawing>
              <wp:anchor distT="0" distB="0" distL="0" distR="0" allowOverlap="1" layoutInCell="1" locked="0" behindDoc="0" simplePos="0" relativeHeight="16247296">
                <wp:simplePos x="0" y="0"/>
                <wp:positionH relativeFrom="page">
                  <wp:posOffset>4088891</wp:posOffset>
                </wp:positionH>
                <wp:positionV relativeFrom="paragraph">
                  <wp:posOffset>224669</wp:posOffset>
                </wp:positionV>
                <wp:extent cx="2581910" cy="1270"/>
                <wp:effectExtent l="0" t="0" r="0" b="0"/>
                <wp:wrapNone/>
                <wp:docPr id="1629" name="Graphic 1629"/>
                <wp:cNvGraphicFramePr>
                  <a:graphicFrameLocks/>
                </wp:cNvGraphicFramePr>
                <a:graphic>
                  <a:graphicData uri="http://schemas.microsoft.com/office/word/2010/wordprocessingShape">
                    <wps:wsp>
                      <wps:cNvPr id="1629" name="Graphic 1629"/>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47296" from="321.959991pt,17.690527pt" to="525.239991pt,17.690527pt" stroked="true" strokeweight=".48pt" strokecolor="#231f1f">
                <v:stroke dashstyle="solid"/>
                <w10:wrap type="none"/>
              </v:line>
            </w:pict>
          </mc:Fallback>
        </mc:AlternateContent>
      </w:r>
      <w:r>
        <w:rPr>
          <w:sz w:val="16"/>
        </w:rPr>
        <mc:AlternateContent>
          <mc:Choice Requires="wps">
            <w:drawing>
              <wp:anchor distT="0" distB="0" distL="0" distR="0" allowOverlap="1" layoutInCell="1" locked="0" behindDoc="0" simplePos="0" relativeHeight="16247808">
                <wp:simplePos x="0" y="0"/>
                <wp:positionH relativeFrom="page">
                  <wp:posOffset>4088891</wp:posOffset>
                </wp:positionH>
                <wp:positionV relativeFrom="paragraph">
                  <wp:posOffset>345065</wp:posOffset>
                </wp:positionV>
                <wp:extent cx="2581910" cy="1270"/>
                <wp:effectExtent l="0" t="0" r="0" b="0"/>
                <wp:wrapNone/>
                <wp:docPr id="1630" name="Graphic 1630"/>
                <wp:cNvGraphicFramePr>
                  <a:graphicFrameLocks/>
                </wp:cNvGraphicFramePr>
                <a:graphic>
                  <a:graphicData uri="http://schemas.microsoft.com/office/word/2010/wordprocessingShape">
                    <wps:wsp>
                      <wps:cNvPr id="1630" name="Graphic 1630"/>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47808" from="321.959991pt,27.170527pt" to="525.239991pt,27.170527pt" stroked="true" strokeweight=".48pt" strokecolor="#231f1f">
                <v:stroke dashstyle="solid"/>
                <w10:wrap type="none"/>
              </v:line>
            </w:pict>
          </mc:Fallback>
        </mc:AlternateContent>
      </w:r>
      <w:r>
        <w:rPr>
          <w:rFonts w:ascii="Cambria"/>
          <w:color w:val="231F1F"/>
          <w:w w:val="105"/>
          <w:sz w:val="15"/>
        </w:rPr>
        <w:t>the above described Lease Contract for the above described</w:t>
      </w:r>
      <w:r>
        <w:rPr>
          <w:rFonts w:ascii="Cambria"/>
          <w:color w:val="231F1F"/>
          <w:spacing w:val="40"/>
          <w:w w:val="105"/>
          <w:sz w:val="15"/>
        </w:rPr>
        <w:t> </w:t>
      </w:r>
      <w:r>
        <w:rPr>
          <w:color w:val="383434"/>
          <w:w w:val="105"/>
          <w:sz w:val="16"/>
        </w:rPr>
        <w:t>premises</w:t>
      </w:r>
      <w:r>
        <w:rPr>
          <w:color w:val="727070"/>
          <w:w w:val="105"/>
          <w:sz w:val="16"/>
        </w:rPr>
        <w:t>. </w:t>
      </w:r>
      <w:r>
        <w:rPr>
          <w:color w:val="383434"/>
          <w:w w:val="105"/>
          <w:sz w:val="16"/>
        </w:rPr>
        <w:t>Where</w:t>
      </w:r>
      <w:r>
        <w:rPr>
          <w:color w:val="383434"/>
          <w:w w:val="105"/>
          <w:sz w:val="16"/>
        </w:rPr>
        <w:t> the</w:t>
      </w:r>
      <w:r>
        <w:rPr>
          <w:color w:val="383434"/>
          <w:w w:val="105"/>
          <w:sz w:val="16"/>
        </w:rPr>
        <w:t> terms</w:t>
      </w:r>
      <w:r>
        <w:rPr>
          <w:color w:val="383434"/>
          <w:w w:val="105"/>
          <w:sz w:val="16"/>
        </w:rPr>
        <w:t> or</w:t>
      </w:r>
      <w:r>
        <w:rPr>
          <w:color w:val="383434"/>
          <w:w w:val="105"/>
          <w:sz w:val="16"/>
        </w:rPr>
        <w:t> conditions</w:t>
      </w:r>
      <w:r>
        <w:rPr>
          <w:color w:val="383434"/>
          <w:w w:val="105"/>
          <w:sz w:val="16"/>
        </w:rPr>
        <w:t> found</w:t>
      </w:r>
      <w:r>
        <w:rPr>
          <w:color w:val="383434"/>
          <w:w w:val="105"/>
          <w:sz w:val="16"/>
        </w:rPr>
        <w:t> in</w:t>
      </w:r>
      <w:r>
        <w:rPr>
          <w:color w:val="383434"/>
          <w:w w:val="105"/>
          <w:sz w:val="16"/>
        </w:rPr>
        <w:t> this Addendum</w:t>
      </w:r>
      <w:r>
        <w:rPr>
          <w:color w:val="383434"/>
          <w:spacing w:val="18"/>
          <w:w w:val="105"/>
          <w:sz w:val="16"/>
        </w:rPr>
        <w:t> </w:t>
      </w:r>
      <w:r>
        <w:rPr>
          <w:color w:val="383434"/>
          <w:w w:val="105"/>
          <w:sz w:val="16"/>
        </w:rPr>
        <w:t>vary</w:t>
      </w:r>
      <w:r>
        <w:rPr>
          <w:color w:val="383434"/>
          <w:spacing w:val="-7"/>
          <w:w w:val="105"/>
          <w:sz w:val="16"/>
        </w:rPr>
        <w:t> </w:t>
      </w:r>
      <w:r>
        <w:rPr>
          <w:color w:val="383434"/>
          <w:w w:val="105"/>
          <w:sz w:val="16"/>
        </w:rPr>
        <w:t>or</w:t>
      </w:r>
      <w:r>
        <w:rPr>
          <w:color w:val="383434"/>
          <w:spacing w:val="-7"/>
          <w:w w:val="105"/>
          <w:sz w:val="16"/>
        </w:rPr>
        <w:t> </w:t>
      </w:r>
      <w:r>
        <w:rPr>
          <w:color w:val="383434"/>
          <w:w w:val="105"/>
          <w:sz w:val="16"/>
        </w:rPr>
        <w:t>contradict any</w:t>
      </w:r>
      <w:r>
        <w:rPr>
          <w:color w:val="383434"/>
          <w:spacing w:val="-3"/>
          <w:w w:val="105"/>
          <w:sz w:val="16"/>
        </w:rPr>
        <w:t> </w:t>
      </w:r>
      <w:r>
        <w:rPr>
          <w:color w:val="383434"/>
          <w:w w:val="105"/>
          <w:sz w:val="16"/>
        </w:rPr>
        <w:t>terms</w:t>
      </w:r>
      <w:r>
        <w:rPr>
          <w:color w:val="383434"/>
          <w:spacing w:val="-7"/>
          <w:w w:val="105"/>
          <w:sz w:val="16"/>
        </w:rPr>
        <w:t> </w:t>
      </w:r>
      <w:r>
        <w:rPr>
          <w:color w:val="383434"/>
          <w:w w:val="105"/>
          <w:sz w:val="16"/>
        </w:rPr>
        <w:t>or</w:t>
      </w:r>
      <w:r>
        <w:rPr>
          <w:color w:val="383434"/>
          <w:spacing w:val="-7"/>
          <w:w w:val="105"/>
          <w:sz w:val="16"/>
        </w:rPr>
        <w:t> </w:t>
      </w:r>
      <w:r>
        <w:rPr>
          <w:color w:val="383434"/>
          <w:w w:val="105"/>
          <w:sz w:val="16"/>
        </w:rPr>
        <w:t>conditions found in the Lease Contract, this Addendum shall control.</w:t>
      </w:r>
    </w:p>
    <w:p>
      <w:pPr>
        <w:spacing w:line="20" w:lineRule="exact"/>
        <w:ind w:left="5359" w:right="0" w:firstLine="0"/>
        <w:rPr>
          <w:sz w:val="2"/>
        </w:rPr>
      </w:pPr>
      <w:r>
        <w:rPr>
          <w:sz w:val="2"/>
        </w:rPr>
        <mc:AlternateContent>
          <mc:Choice Requires="wps">
            <w:drawing>
              <wp:inline distT="0" distB="0" distL="0" distR="0">
                <wp:extent cx="2581910" cy="6350"/>
                <wp:effectExtent l="9525" t="0" r="0" b="3175"/>
                <wp:docPr id="1631" name="Group 1631"/>
                <wp:cNvGraphicFramePr>
                  <a:graphicFrameLocks/>
                </wp:cNvGraphicFramePr>
                <a:graphic>
                  <a:graphicData uri="http://schemas.microsoft.com/office/word/2010/wordprocessingGroup">
                    <wpg:wgp>
                      <wpg:cNvPr id="1631" name="Group 1631"/>
                      <wpg:cNvGrpSpPr/>
                      <wpg:grpSpPr>
                        <a:xfrm>
                          <a:off x="0" y="0"/>
                          <a:ext cx="2581910" cy="6350"/>
                          <a:chExt cx="2581910" cy="6350"/>
                        </a:xfrm>
                      </wpg:grpSpPr>
                      <wps:wsp>
                        <wps:cNvPr id="1632" name="Graphic 1632"/>
                        <wps:cNvSpPr/>
                        <wps:spPr>
                          <a:xfrm>
                            <a:off x="0" y="3047"/>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03.3pt;height:.5pt;mso-position-horizontal-relative:char;mso-position-vertical-relative:line" id="docshapegroup1222" coordorigin="0,0" coordsize="4066,10">
                <v:line style="position:absolute" from="0,5" to="4066,5" stroked="true" strokeweight=".48pt" strokecolor="#231f1f">
                  <v:stroke dashstyle="solid"/>
                </v:line>
              </v:group>
            </w:pict>
          </mc:Fallback>
        </mc:AlternateContent>
      </w:r>
      <w:r>
        <w:rPr>
          <w:sz w:val="2"/>
        </w:rPr>
      </w:r>
    </w:p>
    <w:p>
      <w:pPr>
        <w:pStyle w:val="ListParagraph"/>
        <w:numPr>
          <w:ilvl w:val="0"/>
          <w:numId w:val="86"/>
        </w:numPr>
        <w:tabs>
          <w:tab w:pos="867" w:val="left" w:leader="none"/>
        </w:tabs>
        <w:spacing w:line="197" w:lineRule="exact" w:before="129" w:after="0"/>
        <w:ind w:left="867" w:right="0" w:hanging="212"/>
        <w:jc w:val="left"/>
        <w:rPr>
          <w:rFonts w:ascii="Times New Roman"/>
          <w:position w:val="2"/>
          <w:sz w:val="16"/>
        </w:rPr>
      </w:pPr>
      <w:r>
        <w:rPr>
          <w:rFonts w:ascii="Times New Roman"/>
          <w:position w:val="2"/>
          <w:sz w:val="16"/>
        </w:rPr>
        <mc:AlternateContent>
          <mc:Choice Requires="wps">
            <w:drawing>
              <wp:anchor distT="0" distB="0" distL="0" distR="0" allowOverlap="1" layoutInCell="1" locked="0" behindDoc="0" simplePos="0" relativeHeight="16248320">
                <wp:simplePos x="0" y="0"/>
                <wp:positionH relativeFrom="page">
                  <wp:posOffset>4088891</wp:posOffset>
                </wp:positionH>
                <wp:positionV relativeFrom="paragraph">
                  <wp:posOffset>105842</wp:posOffset>
                </wp:positionV>
                <wp:extent cx="2581910" cy="1270"/>
                <wp:effectExtent l="0" t="0" r="0" b="0"/>
                <wp:wrapNone/>
                <wp:docPr id="1633" name="Graphic 1633"/>
                <wp:cNvGraphicFramePr>
                  <a:graphicFrameLocks/>
                </wp:cNvGraphicFramePr>
                <a:graphic>
                  <a:graphicData uri="http://schemas.microsoft.com/office/word/2010/wordprocessingShape">
                    <wps:wsp>
                      <wps:cNvPr id="1633" name="Graphic 1633"/>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48320" from="321.959991pt,8.33405pt" to="525.239991pt,8.33405pt" stroked="true" strokeweight=".48pt" strokecolor="#231f1f">
                <v:stroke dashstyle="solid"/>
                <w10:wrap type="none"/>
              </v:line>
            </w:pict>
          </mc:Fallback>
        </mc:AlternateContent>
      </w:r>
      <w:r>
        <w:rPr>
          <w:rFonts w:ascii="Cambria"/>
          <w:b/>
          <w:color w:val="231F1F"/>
          <w:w w:val="105"/>
          <w:sz w:val="15"/>
        </w:rPr>
        <w:t>CLASS</w:t>
      </w:r>
      <w:r>
        <w:rPr>
          <w:rFonts w:ascii="Cambria"/>
          <w:b/>
          <w:color w:val="231F1F"/>
          <w:spacing w:val="-11"/>
          <w:w w:val="105"/>
          <w:sz w:val="15"/>
        </w:rPr>
        <w:t> </w:t>
      </w:r>
      <w:r>
        <w:rPr>
          <w:rFonts w:ascii="Cambria"/>
          <w:b/>
          <w:color w:val="231F1F"/>
          <w:w w:val="105"/>
          <w:sz w:val="15"/>
        </w:rPr>
        <w:t>ACTION</w:t>
      </w:r>
      <w:r>
        <w:rPr>
          <w:rFonts w:ascii="Cambria"/>
          <w:b/>
          <w:color w:val="231F1F"/>
          <w:spacing w:val="-7"/>
          <w:w w:val="105"/>
          <w:sz w:val="15"/>
        </w:rPr>
        <w:t> </w:t>
      </w:r>
      <w:r>
        <w:rPr>
          <w:rFonts w:ascii="Cambria"/>
          <w:b/>
          <w:color w:val="231F1F"/>
          <w:w w:val="105"/>
          <w:sz w:val="15"/>
        </w:rPr>
        <w:t>WAIVER.</w:t>
      </w:r>
      <w:r>
        <w:rPr>
          <w:rFonts w:ascii="Cambria"/>
          <w:b/>
          <w:color w:val="231F1F"/>
          <w:spacing w:val="47"/>
          <w:w w:val="105"/>
          <w:sz w:val="15"/>
        </w:rPr>
        <w:t>  </w:t>
      </w:r>
      <w:r>
        <w:rPr>
          <w:rFonts w:ascii="Times New Roman"/>
          <w:color w:val="383434"/>
          <w:w w:val="105"/>
          <w:position w:val="2"/>
          <w:sz w:val="16"/>
        </w:rPr>
        <w:t>You</w:t>
      </w:r>
      <w:r>
        <w:rPr>
          <w:rFonts w:ascii="Times New Roman"/>
          <w:color w:val="383434"/>
          <w:spacing w:val="-9"/>
          <w:w w:val="105"/>
          <w:position w:val="2"/>
          <w:sz w:val="16"/>
        </w:rPr>
        <w:t> </w:t>
      </w:r>
      <w:r>
        <w:rPr>
          <w:rFonts w:ascii="Times New Roman"/>
          <w:color w:val="383434"/>
          <w:w w:val="105"/>
          <w:position w:val="2"/>
          <w:sz w:val="16"/>
        </w:rPr>
        <w:t>agree</w:t>
      </w:r>
      <w:r>
        <w:rPr>
          <w:rFonts w:ascii="Times New Roman"/>
          <w:color w:val="383434"/>
          <w:spacing w:val="-9"/>
          <w:w w:val="105"/>
          <w:position w:val="2"/>
          <w:sz w:val="16"/>
        </w:rPr>
        <w:t> </w:t>
      </w:r>
      <w:r>
        <w:rPr>
          <w:rFonts w:ascii="Times New Roman"/>
          <w:color w:val="383434"/>
          <w:w w:val="105"/>
          <w:position w:val="2"/>
          <w:sz w:val="16"/>
        </w:rPr>
        <w:t>that</w:t>
      </w:r>
      <w:r>
        <w:rPr>
          <w:rFonts w:ascii="Times New Roman"/>
          <w:color w:val="383434"/>
          <w:spacing w:val="-19"/>
          <w:w w:val="105"/>
          <w:position w:val="2"/>
          <w:sz w:val="16"/>
        </w:rPr>
        <w:t> </w:t>
      </w:r>
      <w:r>
        <w:rPr>
          <w:rFonts w:ascii="Times New Roman"/>
          <w:color w:val="383434"/>
          <w:w w:val="105"/>
          <w:position w:val="2"/>
          <w:sz w:val="16"/>
        </w:rPr>
        <w:t>you hereby</w:t>
      </w:r>
      <w:r>
        <w:rPr>
          <w:rFonts w:ascii="Times New Roman"/>
          <w:color w:val="383434"/>
          <w:spacing w:val="-14"/>
          <w:w w:val="105"/>
          <w:position w:val="2"/>
          <w:sz w:val="16"/>
        </w:rPr>
        <w:t> </w:t>
      </w:r>
      <w:r>
        <w:rPr>
          <w:rFonts w:ascii="Times New Roman"/>
          <w:color w:val="383434"/>
          <w:spacing w:val="-2"/>
          <w:w w:val="105"/>
          <w:position w:val="2"/>
          <w:sz w:val="16"/>
        </w:rPr>
        <w:t>waive</w:t>
      </w:r>
    </w:p>
    <w:p>
      <w:pPr>
        <w:spacing w:line="244" w:lineRule="auto" w:before="0"/>
        <w:ind w:left="871" w:right="5132" w:firstLine="0"/>
        <w:jc w:val="both"/>
        <w:rPr>
          <w:sz w:val="16"/>
        </w:rPr>
      </w:pPr>
      <w:r>
        <w:rPr>
          <w:sz w:val="16"/>
        </w:rPr>
        <mc:AlternateContent>
          <mc:Choice Requires="wps">
            <w:drawing>
              <wp:anchor distT="0" distB="0" distL="0" distR="0" allowOverlap="1" layoutInCell="1" locked="0" behindDoc="0" simplePos="0" relativeHeight="16248832">
                <wp:simplePos x="0" y="0"/>
                <wp:positionH relativeFrom="page">
                  <wp:posOffset>4088891</wp:posOffset>
                </wp:positionH>
                <wp:positionV relativeFrom="paragraph">
                  <wp:posOffset>17616</wp:posOffset>
                </wp:positionV>
                <wp:extent cx="2581910" cy="1270"/>
                <wp:effectExtent l="0" t="0" r="0" b="0"/>
                <wp:wrapNone/>
                <wp:docPr id="1634" name="Graphic 1634"/>
                <wp:cNvGraphicFramePr>
                  <a:graphicFrameLocks/>
                </wp:cNvGraphicFramePr>
                <a:graphic>
                  <a:graphicData uri="http://schemas.microsoft.com/office/word/2010/wordprocessingShape">
                    <wps:wsp>
                      <wps:cNvPr id="1634" name="Graphic 1634"/>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48832" from="321.959991pt,1.387115pt" to="525.239991pt,1.387115pt" stroked="true" strokeweight=".48pt" strokecolor="#231f1f">
                <v:stroke dashstyle="solid"/>
                <w10:wrap type="none"/>
              </v:line>
            </w:pict>
          </mc:Fallback>
        </mc:AlternateContent>
      </w:r>
      <w:r>
        <w:rPr>
          <w:sz w:val="16"/>
        </w:rPr>
        <mc:AlternateContent>
          <mc:Choice Requires="wps">
            <w:drawing>
              <wp:anchor distT="0" distB="0" distL="0" distR="0" allowOverlap="1" layoutInCell="1" locked="0" behindDoc="0" simplePos="0" relativeHeight="16249344">
                <wp:simplePos x="0" y="0"/>
                <wp:positionH relativeFrom="page">
                  <wp:posOffset>4088891</wp:posOffset>
                </wp:positionH>
                <wp:positionV relativeFrom="paragraph">
                  <wp:posOffset>138012</wp:posOffset>
                </wp:positionV>
                <wp:extent cx="2581910" cy="1270"/>
                <wp:effectExtent l="0" t="0" r="0" b="0"/>
                <wp:wrapNone/>
                <wp:docPr id="1635" name="Graphic 1635"/>
                <wp:cNvGraphicFramePr>
                  <a:graphicFrameLocks/>
                </wp:cNvGraphicFramePr>
                <a:graphic>
                  <a:graphicData uri="http://schemas.microsoft.com/office/word/2010/wordprocessingShape">
                    <wps:wsp>
                      <wps:cNvPr id="1635" name="Graphic 1635"/>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49344" from="321.959991pt,10.867115pt" to="525.239991pt,10.867115pt" stroked="true" strokeweight=".48pt" strokecolor="#231f1f">
                <v:stroke dashstyle="solid"/>
                <w10:wrap type="none"/>
              </v:line>
            </w:pict>
          </mc:Fallback>
        </mc:AlternateContent>
      </w:r>
      <w:r>
        <w:rPr>
          <w:sz w:val="16"/>
        </w:rPr>
        <mc:AlternateContent>
          <mc:Choice Requires="wps">
            <w:drawing>
              <wp:anchor distT="0" distB="0" distL="0" distR="0" allowOverlap="1" layoutInCell="1" locked="0" behindDoc="0" simplePos="0" relativeHeight="16249856">
                <wp:simplePos x="0" y="0"/>
                <wp:positionH relativeFrom="page">
                  <wp:posOffset>4088891</wp:posOffset>
                </wp:positionH>
                <wp:positionV relativeFrom="paragraph">
                  <wp:posOffset>256884</wp:posOffset>
                </wp:positionV>
                <wp:extent cx="2581910" cy="1270"/>
                <wp:effectExtent l="0" t="0" r="0" b="0"/>
                <wp:wrapNone/>
                <wp:docPr id="1636" name="Graphic 1636"/>
                <wp:cNvGraphicFramePr>
                  <a:graphicFrameLocks/>
                </wp:cNvGraphicFramePr>
                <a:graphic>
                  <a:graphicData uri="http://schemas.microsoft.com/office/word/2010/wordprocessingShape">
                    <wps:wsp>
                      <wps:cNvPr id="1636" name="Graphic 1636"/>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49856" from="321.959991pt,20.227116pt" to="525.239991pt,20.227116pt" stroked="true" strokeweight=".48pt" strokecolor="#231f1f">
                <v:stroke dashstyle="solid"/>
                <w10:wrap type="none"/>
              </v:line>
            </w:pict>
          </mc:Fallback>
        </mc:AlternateContent>
      </w:r>
      <w:r>
        <w:rPr>
          <w:sz w:val="16"/>
        </w:rPr>
        <mc:AlternateContent>
          <mc:Choice Requires="wps">
            <w:drawing>
              <wp:anchor distT="0" distB="0" distL="0" distR="0" allowOverlap="1" layoutInCell="1" locked="0" behindDoc="0" simplePos="0" relativeHeight="16250368">
                <wp:simplePos x="0" y="0"/>
                <wp:positionH relativeFrom="page">
                  <wp:posOffset>4088891</wp:posOffset>
                </wp:positionH>
                <wp:positionV relativeFrom="paragraph">
                  <wp:posOffset>377280</wp:posOffset>
                </wp:positionV>
                <wp:extent cx="2581910" cy="1270"/>
                <wp:effectExtent l="0" t="0" r="0" b="0"/>
                <wp:wrapNone/>
                <wp:docPr id="1637" name="Graphic 1637"/>
                <wp:cNvGraphicFramePr>
                  <a:graphicFrameLocks/>
                </wp:cNvGraphicFramePr>
                <a:graphic>
                  <a:graphicData uri="http://schemas.microsoft.com/office/word/2010/wordprocessingShape">
                    <wps:wsp>
                      <wps:cNvPr id="1637" name="Graphic 1637"/>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0368" from="321.959991pt,29.707115pt" to="525.239991pt,29.707115pt" stroked="true" strokeweight=".48pt" strokecolor="#231f1f">
                <v:stroke dashstyle="solid"/>
                <w10:wrap type="none"/>
              </v:line>
            </w:pict>
          </mc:Fallback>
        </mc:AlternateContent>
      </w:r>
      <w:r>
        <w:rPr>
          <w:sz w:val="16"/>
        </w:rPr>
        <mc:AlternateContent>
          <mc:Choice Requires="wps">
            <w:drawing>
              <wp:anchor distT="0" distB="0" distL="0" distR="0" allowOverlap="1" layoutInCell="1" locked="0" behindDoc="0" simplePos="0" relativeHeight="16250880">
                <wp:simplePos x="0" y="0"/>
                <wp:positionH relativeFrom="page">
                  <wp:posOffset>4088891</wp:posOffset>
                </wp:positionH>
                <wp:positionV relativeFrom="paragraph">
                  <wp:posOffset>497676</wp:posOffset>
                </wp:positionV>
                <wp:extent cx="2581910" cy="1270"/>
                <wp:effectExtent l="0" t="0" r="0" b="0"/>
                <wp:wrapNone/>
                <wp:docPr id="1638" name="Graphic 1638"/>
                <wp:cNvGraphicFramePr>
                  <a:graphicFrameLocks/>
                </wp:cNvGraphicFramePr>
                <a:graphic>
                  <a:graphicData uri="http://schemas.microsoft.com/office/word/2010/wordprocessingShape">
                    <wps:wsp>
                      <wps:cNvPr id="1638" name="Graphic 1638"/>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0880" from="321.959991pt,39.187115pt" to="525.239991pt,39.187115pt" stroked="true" strokeweight=".48pt" strokecolor="#231f1f">
                <v:stroke dashstyle="solid"/>
                <w10:wrap type="none"/>
              </v:line>
            </w:pict>
          </mc:Fallback>
        </mc:AlternateContent>
      </w:r>
      <w:r>
        <w:rPr>
          <w:sz w:val="16"/>
        </w:rPr>
        <mc:AlternateContent>
          <mc:Choice Requires="wps">
            <w:drawing>
              <wp:anchor distT="0" distB="0" distL="0" distR="0" allowOverlap="1" layoutInCell="1" locked="0" behindDoc="0" simplePos="0" relativeHeight="16251392">
                <wp:simplePos x="0" y="0"/>
                <wp:positionH relativeFrom="page">
                  <wp:posOffset>4088891</wp:posOffset>
                </wp:positionH>
                <wp:positionV relativeFrom="paragraph">
                  <wp:posOffset>616548</wp:posOffset>
                </wp:positionV>
                <wp:extent cx="2581910" cy="1270"/>
                <wp:effectExtent l="0" t="0" r="0" b="0"/>
                <wp:wrapNone/>
                <wp:docPr id="1639" name="Graphic 1639"/>
                <wp:cNvGraphicFramePr>
                  <a:graphicFrameLocks/>
                </wp:cNvGraphicFramePr>
                <a:graphic>
                  <a:graphicData uri="http://schemas.microsoft.com/office/word/2010/wordprocessingShape">
                    <wps:wsp>
                      <wps:cNvPr id="1639" name="Graphic 1639"/>
                      <wps:cNvSpPr/>
                      <wps:spPr>
                        <a:xfrm>
                          <a:off x="0" y="0"/>
                          <a:ext cx="2581910" cy="1270"/>
                        </a:xfrm>
                        <a:custGeom>
                          <a:avLst/>
                          <a:gdLst/>
                          <a:ahLst/>
                          <a:cxnLst/>
                          <a:rect l="l" t="t" r="r" b="b"/>
                          <a:pathLst>
                            <a:path w="2581910" h="0">
                              <a:moveTo>
                                <a:pt x="0" y="0"/>
                              </a:moveTo>
                              <a:lnTo>
                                <a:pt x="258165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1392" from="321.959991pt,48.547115pt" to="525.239991pt,48.547115pt" stroked="true" strokeweight=".48pt" strokecolor="#231f1f">
                <v:stroke dashstyle="solid"/>
                <w10:wrap type="none"/>
              </v:line>
            </w:pict>
          </mc:Fallback>
        </mc:AlternateContent>
      </w:r>
      <w:r>
        <w:rPr>
          <w:color w:val="383434"/>
          <w:w w:val="110"/>
          <w:sz w:val="16"/>
        </w:rPr>
        <w:t>your</w:t>
      </w:r>
      <w:r>
        <w:rPr>
          <w:color w:val="383434"/>
          <w:spacing w:val="-11"/>
          <w:w w:val="110"/>
          <w:sz w:val="16"/>
        </w:rPr>
        <w:t> </w:t>
      </w:r>
      <w:r>
        <w:rPr>
          <w:color w:val="383434"/>
          <w:w w:val="110"/>
          <w:sz w:val="16"/>
        </w:rPr>
        <w:t>ability</w:t>
      </w:r>
      <w:r>
        <w:rPr>
          <w:color w:val="383434"/>
          <w:spacing w:val="-11"/>
          <w:w w:val="110"/>
          <w:sz w:val="16"/>
        </w:rPr>
        <w:t> </w:t>
      </w:r>
      <w:r>
        <w:rPr>
          <w:color w:val="383434"/>
          <w:w w:val="110"/>
          <w:sz w:val="16"/>
        </w:rPr>
        <w:t>to</w:t>
      </w:r>
      <w:r>
        <w:rPr>
          <w:color w:val="383434"/>
          <w:spacing w:val="-11"/>
          <w:w w:val="110"/>
          <w:sz w:val="16"/>
        </w:rPr>
        <w:t> </w:t>
      </w:r>
      <w:r>
        <w:rPr>
          <w:color w:val="383434"/>
          <w:w w:val="110"/>
          <w:sz w:val="16"/>
        </w:rPr>
        <w:t>participate</w:t>
      </w:r>
      <w:r>
        <w:rPr>
          <w:color w:val="383434"/>
          <w:spacing w:val="-11"/>
          <w:w w:val="110"/>
          <w:sz w:val="16"/>
        </w:rPr>
        <w:t> </w:t>
      </w:r>
      <w:r>
        <w:rPr>
          <w:color w:val="383434"/>
          <w:w w:val="110"/>
          <w:sz w:val="16"/>
        </w:rPr>
        <w:t>either</w:t>
      </w:r>
      <w:r>
        <w:rPr>
          <w:color w:val="383434"/>
          <w:spacing w:val="-11"/>
          <w:w w:val="110"/>
          <w:sz w:val="16"/>
        </w:rPr>
        <w:t> </w:t>
      </w:r>
      <w:r>
        <w:rPr>
          <w:color w:val="383434"/>
          <w:w w:val="110"/>
          <w:sz w:val="16"/>
        </w:rPr>
        <w:t>as</w:t>
      </w:r>
      <w:r>
        <w:rPr>
          <w:color w:val="383434"/>
          <w:spacing w:val="-11"/>
          <w:w w:val="110"/>
          <w:sz w:val="16"/>
        </w:rPr>
        <w:t> </w:t>
      </w:r>
      <w:r>
        <w:rPr>
          <w:color w:val="383434"/>
          <w:w w:val="110"/>
          <w:sz w:val="16"/>
        </w:rPr>
        <w:t>a</w:t>
      </w:r>
      <w:r>
        <w:rPr>
          <w:color w:val="383434"/>
          <w:spacing w:val="-11"/>
          <w:w w:val="110"/>
          <w:sz w:val="16"/>
        </w:rPr>
        <w:t> </w:t>
      </w:r>
      <w:r>
        <w:rPr>
          <w:color w:val="383434"/>
          <w:w w:val="110"/>
          <w:sz w:val="16"/>
        </w:rPr>
        <w:t>class</w:t>
      </w:r>
      <w:r>
        <w:rPr>
          <w:color w:val="383434"/>
          <w:spacing w:val="-11"/>
          <w:w w:val="110"/>
          <w:sz w:val="16"/>
        </w:rPr>
        <w:t> </w:t>
      </w:r>
      <w:r>
        <w:rPr>
          <w:color w:val="383434"/>
          <w:w w:val="110"/>
          <w:sz w:val="16"/>
        </w:rPr>
        <w:t>representative</w:t>
      </w:r>
      <w:r>
        <w:rPr>
          <w:color w:val="383434"/>
          <w:spacing w:val="-11"/>
          <w:w w:val="110"/>
          <w:sz w:val="16"/>
        </w:rPr>
        <w:t> </w:t>
      </w:r>
      <w:r>
        <w:rPr>
          <w:color w:val="383434"/>
          <w:w w:val="110"/>
          <w:sz w:val="16"/>
        </w:rPr>
        <w:t>or </w:t>
      </w:r>
      <w:r>
        <w:rPr>
          <w:color w:val="383434"/>
          <w:sz w:val="16"/>
        </w:rPr>
        <w:t>member of any class action claim(s) against us or our agents.</w:t>
      </w:r>
      <w:r>
        <w:rPr>
          <w:color w:val="383434"/>
          <w:spacing w:val="40"/>
          <w:sz w:val="16"/>
        </w:rPr>
        <w:t> </w:t>
      </w:r>
      <w:r>
        <w:rPr>
          <w:color w:val="383434"/>
          <w:sz w:val="16"/>
        </w:rPr>
        <w:t>While</w:t>
      </w:r>
      <w:r>
        <w:rPr>
          <w:color w:val="383434"/>
          <w:spacing w:val="-2"/>
          <w:sz w:val="16"/>
        </w:rPr>
        <w:t> </w:t>
      </w:r>
      <w:r>
        <w:rPr>
          <w:color w:val="383434"/>
          <w:sz w:val="16"/>
        </w:rPr>
        <w:t>you are</w:t>
      </w:r>
      <w:r>
        <w:rPr>
          <w:color w:val="383434"/>
          <w:spacing w:val="-3"/>
          <w:sz w:val="16"/>
        </w:rPr>
        <w:t> </w:t>
      </w:r>
      <w:r>
        <w:rPr>
          <w:color w:val="383434"/>
          <w:sz w:val="16"/>
        </w:rPr>
        <w:t>not</w:t>
      </w:r>
      <w:r>
        <w:rPr>
          <w:color w:val="383434"/>
          <w:spacing w:val="-7"/>
          <w:sz w:val="16"/>
        </w:rPr>
        <w:t> </w:t>
      </w:r>
      <w:r>
        <w:rPr>
          <w:color w:val="383434"/>
          <w:sz w:val="16"/>
        </w:rPr>
        <w:t>waiving</w:t>
      </w:r>
      <w:r>
        <w:rPr>
          <w:color w:val="383434"/>
          <w:spacing w:val="-8"/>
          <w:sz w:val="16"/>
        </w:rPr>
        <w:t> </w:t>
      </w:r>
      <w:r>
        <w:rPr>
          <w:color w:val="383434"/>
          <w:sz w:val="16"/>
        </w:rPr>
        <w:t>any</w:t>
      </w:r>
      <w:r>
        <w:rPr>
          <w:color w:val="383434"/>
          <w:spacing w:val="-3"/>
          <w:sz w:val="16"/>
        </w:rPr>
        <w:t> </w:t>
      </w:r>
      <w:r>
        <w:rPr>
          <w:color w:val="383434"/>
          <w:sz w:val="16"/>
        </w:rPr>
        <w:t>right(s) to</w:t>
      </w:r>
      <w:r>
        <w:rPr>
          <w:color w:val="383434"/>
          <w:spacing w:val="-8"/>
          <w:sz w:val="16"/>
        </w:rPr>
        <w:t> </w:t>
      </w:r>
      <w:r>
        <w:rPr>
          <w:color w:val="383434"/>
          <w:sz w:val="16"/>
        </w:rPr>
        <w:t>pursue</w:t>
      </w:r>
      <w:r>
        <w:rPr>
          <w:color w:val="383434"/>
          <w:spacing w:val="-2"/>
          <w:sz w:val="16"/>
        </w:rPr>
        <w:t> </w:t>
      </w:r>
      <w:r>
        <w:rPr>
          <w:color w:val="383434"/>
          <w:sz w:val="16"/>
        </w:rPr>
        <w:t>claims</w:t>
      </w:r>
      <w:r>
        <w:rPr>
          <w:color w:val="383434"/>
          <w:spacing w:val="-10"/>
          <w:sz w:val="16"/>
        </w:rPr>
        <w:t> </w:t>
      </w:r>
      <w:r>
        <w:rPr>
          <w:color w:val="383434"/>
          <w:sz w:val="16"/>
        </w:rPr>
        <w:t>against</w:t>
      </w:r>
      <w:r>
        <w:rPr>
          <w:color w:val="383434"/>
          <w:spacing w:val="40"/>
          <w:sz w:val="16"/>
        </w:rPr>
        <w:t> </w:t>
      </w:r>
      <w:r>
        <w:rPr>
          <w:color w:val="383434"/>
          <w:sz w:val="16"/>
        </w:rPr>
        <w:t>us</w:t>
      </w:r>
      <w:r>
        <w:rPr>
          <w:color w:val="383434"/>
          <w:spacing w:val="-10"/>
          <w:sz w:val="16"/>
        </w:rPr>
        <w:t> </w:t>
      </w:r>
      <w:r>
        <w:rPr>
          <w:color w:val="383434"/>
          <w:sz w:val="16"/>
        </w:rPr>
        <w:t>related</w:t>
      </w:r>
      <w:r>
        <w:rPr>
          <w:color w:val="383434"/>
          <w:spacing w:val="7"/>
          <w:sz w:val="16"/>
        </w:rPr>
        <w:t> </w:t>
      </w:r>
      <w:r>
        <w:rPr>
          <w:color w:val="383434"/>
          <w:sz w:val="16"/>
        </w:rPr>
        <w:t>to</w:t>
      </w:r>
      <w:r>
        <w:rPr>
          <w:color w:val="383434"/>
          <w:spacing w:val="-10"/>
          <w:sz w:val="16"/>
        </w:rPr>
        <w:t> </w:t>
      </w:r>
      <w:r>
        <w:rPr>
          <w:color w:val="383434"/>
          <w:sz w:val="16"/>
        </w:rPr>
        <w:t>your</w:t>
      </w:r>
      <w:r>
        <w:rPr>
          <w:color w:val="383434"/>
          <w:spacing w:val="-6"/>
          <w:sz w:val="16"/>
        </w:rPr>
        <w:t> </w:t>
      </w:r>
      <w:r>
        <w:rPr>
          <w:color w:val="383434"/>
          <w:sz w:val="16"/>
        </w:rPr>
        <w:t>tenancy,</w:t>
      </w:r>
      <w:r>
        <w:rPr>
          <w:color w:val="383434"/>
          <w:spacing w:val="-5"/>
          <w:sz w:val="16"/>
        </w:rPr>
        <w:t> </w:t>
      </w:r>
      <w:r>
        <w:rPr>
          <w:color w:val="383434"/>
          <w:sz w:val="16"/>
        </w:rPr>
        <w:t>you hereby</w:t>
      </w:r>
      <w:r>
        <w:rPr>
          <w:color w:val="383434"/>
          <w:spacing w:val="-2"/>
          <w:sz w:val="16"/>
        </w:rPr>
        <w:t> </w:t>
      </w:r>
      <w:r>
        <w:rPr>
          <w:color w:val="383434"/>
          <w:sz w:val="16"/>
        </w:rPr>
        <w:t>agree</w:t>
      </w:r>
      <w:r>
        <w:rPr>
          <w:color w:val="383434"/>
          <w:spacing w:val="-8"/>
          <w:sz w:val="16"/>
        </w:rPr>
        <w:t> </w:t>
      </w:r>
      <w:r>
        <w:rPr>
          <w:color w:val="383434"/>
          <w:sz w:val="16"/>
        </w:rPr>
        <w:t>to</w:t>
      </w:r>
      <w:r>
        <w:rPr>
          <w:color w:val="383434"/>
          <w:spacing w:val="-10"/>
          <w:sz w:val="16"/>
        </w:rPr>
        <w:t> </w:t>
      </w:r>
      <w:r>
        <w:rPr>
          <w:color w:val="383434"/>
          <w:sz w:val="16"/>
        </w:rPr>
        <w:t>file</w:t>
      </w:r>
      <w:r>
        <w:rPr>
          <w:color w:val="383434"/>
          <w:spacing w:val="-8"/>
          <w:sz w:val="16"/>
        </w:rPr>
        <w:t> </w:t>
      </w:r>
      <w:r>
        <w:rPr>
          <w:color w:val="383434"/>
          <w:sz w:val="16"/>
        </w:rPr>
        <w:t>any</w:t>
      </w:r>
      <w:r>
        <w:rPr>
          <w:color w:val="383434"/>
          <w:spacing w:val="-9"/>
          <w:sz w:val="16"/>
        </w:rPr>
        <w:t> </w:t>
      </w:r>
      <w:r>
        <w:rPr>
          <w:color w:val="383434"/>
          <w:sz w:val="16"/>
        </w:rPr>
        <w:t>claim(s)</w:t>
      </w:r>
      <w:r>
        <w:rPr>
          <w:color w:val="383434"/>
          <w:spacing w:val="40"/>
          <w:sz w:val="16"/>
        </w:rPr>
        <w:t> </w:t>
      </w:r>
      <w:r>
        <w:rPr>
          <w:color w:val="383434"/>
          <w:sz w:val="16"/>
        </w:rPr>
        <w:t>against us in your individual capacity, and you may not be a</w:t>
      </w:r>
      <w:r>
        <w:rPr>
          <w:color w:val="383434"/>
          <w:spacing w:val="40"/>
          <w:sz w:val="16"/>
        </w:rPr>
        <w:t> </w:t>
      </w:r>
      <w:r>
        <w:rPr>
          <w:color w:val="383434"/>
          <w:sz w:val="16"/>
        </w:rPr>
        <w:t>class action plaintiff, class representative, or member in any</w:t>
      </w:r>
      <w:r>
        <w:rPr>
          <w:color w:val="383434"/>
          <w:spacing w:val="40"/>
          <w:sz w:val="16"/>
        </w:rPr>
        <w:t> </w:t>
      </w:r>
      <w:r>
        <w:rPr>
          <w:color w:val="383434"/>
          <w:sz w:val="16"/>
        </w:rPr>
        <w:t>purported</w:t>
      </w:r>
      <w:r>
        <w:rPr>
          <w:color w:val="383434"/>
          <w:spacing w:val="36"/>
          <w:sz w:val="16"/>
        </w:rPr>
        <w:t> </w:t>
      </w:r>
      <w:r>
        <w:rPr>
          <w:color w:val="383434"/>
          <w:sz w:val="16"/>
        </w:rPr>
        <w:t>class</w:t>
      </w:r>
      <w:r>
        <w:rPr>
          <w:color w:val="383434"/>
          <w:spacing w:val="14"/>
          <w:sz w:val="16"/>
        </w:rPr>
        <w:t> </w:t>
      </w:r>
      <w:r>
        <w:rPr>
          <w:color w:val="383434"/>
          <w:sz w:val="16"/>
        </w:rPr>
        <w:t>action</w:t>
      </w:r>
      <w:r>
        <w:rPr>
          <w:color w:val="383434"/>
          <w:spacing w:val="27"/>
          <w:sz w:val="16"/>
        </w:rPr>
        <w:t> </w:t>
      </w:r>
      <w:r>
        <w:rPr>
          <w:color w:val="383434"/>
          <w:sz w:val="16"/>
        </w:rPr>
        <w:t>lawsuit</w:t>
      </w:r>
      <w:r>
        <w:rPr>
          <w:color w:val="383434"/>
          <w:spacing w:val="29"/>
          <w:sz w:val="16"/>
        </w:rPr>
        <w:t> </w:t>
      </w:r>
      <w:r>
        <w:rPr>
          <w:color w:val="383434"/>
          <w:sz w:val="16"/>
        </w:rPr>
        <w:t>("Class</w:t>
      </w:r>
      <w:r>
        <w:rPr>
          <w:color w:val="383434"/>
          <w:spacing w:val="15"/>
          <w:sz w:val="16"/>
        </w:rPr>
        <w:t> </w:t>
      </w:r>
      <w:r>
        <w:rPr>
          <w:color w:val="383434"/>
          <w:sz w:val="16"/>
        </w:rPr>
        <w:t>Action")</w:t>
      </w:r>
      <w:r>
        <w:rPr>
          <w:color w:val="727070"/>
          <w:sz w:val="16"/>
        </w:rPr>
        <w:t>.</w:t>
      </w:r>
      <w:r>
        <w:rPr>
          <w:color w:val="727070"/>
          <w:spacing w:val="-12"/>
          <w:sz w:val="16"/>
        </w:rPr>
        <w:t> </w:t>
      </w:r>
      <w:r>
        <w:rPr>
          <w:color w:val="383434"/>
          <w:spacing w:val="-2"/>
          <w:sz w:val="16"/>
        </w:rPr>
        <w:t>Accordingly,</w:t>
      </w:r>
    </w:p>
    <w:p>
      <w:pPr>
        <w:spacing w:line="256" w:lineRule="auto" w:before="23"/>
        <w:ind w:left="868" w:right="5142" w:hanging="1"/>
        <w:jc w:val="both"/>
        <w:rPr>
          <w:rFonts w:ascii="Cambria"/>
          <w:b/>
          <w:sz w:val="15"/>
        </w:rPr>
      </w:pPr>
      <w:r>
        <w:rPr>
          <w:rFonts w:ascii="Cambria"/>
          <w:b/>
          <w:color w:val="231F1F"/>
          <w:w w:val="105"/>
          <w:sz w:val="15"/>
        </w:rPr>
        <w:t>you expressly waive any right and/or ability to bring,</w:t>
      </w:r>
      <w:r>
        <w:rPr>
          <w:rFonts w:ascii="Cambria"/>
          <w:b/>
          <w:color w:val="231F1F"/>
          <w:spacing w:val="40"/>
          <w:w w:val="105"/>
          <w:sz w:val="15"/>
        </w:rPr>
        <w:t> </w:t>
      </w:r>
      <w:r>
        <w:rPr>
          <w:rFonts w:ascii="Cambria"/>
          <w:b/>
          <w:color w:val="231F1F"/>
          <w:w w:val="105"/>
          <w:sz w:val="15"/>
        </w:rPr>
        <w:t>represent, join, or otherwise maintain a Class Action or</w:t>
      </w:r>
      <w:r>
        <w:rPr>
          <w:rFonts w:ascii="Cambria"/>
          <w:b/>
          <w:color w:val="231F1F"/>
          <w:spacing w:val="40"/>
          <w:w w:val="105"/>
          <w:sz w:val="15"/>
        </w:rPr>
        <w:t> </w:t>
      </w:r>
      <w:r>
        <w:rPr>
          <w:rFonts w:ascii="Cambria"/>
          <w:b/>
          <w:color w:val="231F1F"/>
          <w:sz w:val="15"/>
        </w:rPr>
        <w:t>similar</w:t>
      </w:r>
      <w:r>
        <w:rPr>
          <w:rFonts w:ascii="Cambria"/>
          <w:b/>
          <w:color w:val="231F1F"/>
          <w:spacing w:val="7"/>
          <w:sz w:val="15"/>
        </w:rPr>
        <w:t> </w:t>
      </w:r>
      <w:r>
        <w:rPr>
          <w:rFonts w:ascii="Cambria"/>
          <w:b/>
          <w:color w:val="231F1F"/>
          <w:sz w:val="15"/>
        </w:rPr>
        <w:t>proceeding</w:t>
      </w:r>
      <w:r>
        <w:rPr>
          <w:rFonts w:ascii="Cambria"/>
          <w:b/>
          <w:color w:val="231F1F"/>
          <w:spacing w:val="7"/>
          <w:sz w:val="15"/>
        </w:rPr>
        <w:t> </w:t>
      </w:r>
      <w:r>
        <w:rPr>
          <w:rFonts w:ascii="Cambria"/>
          <w:b/>
          <w:color w:val="231F1F"/>
          <w:sz w:val="15"/>
        </w:rPr>
        <w:t>against</w:t>
      </w:r>
      <w:r>
        <w:rPr>
          <w:rFonts w:ascii="Cambria"/>
          <w:b/>
          <w:color w:val="231F1F"/>
          <w:spacing w:val="8"/>
          <w:sz w:val="15"/>
        </w:rPr>
        <w:t> </w:t>
      </w:r>
      <w:r>
        <w:rPr>
          <w:rFonts w:ascii="Cambria"/>
          <w:b/>
          <w:color w:val="231F1F"/>
          <w:sz w:val="15"/>
        </w:rPr>
        <w:t>us</w:t>
      </w:r>
      <w:r>
        <w:rPr>
          <w:rFonts w:ascii="Cambria"/>
          <w:b/>
          <w:color w:val="231F1F"/>
          <w:spacing w:val="6"/>
          <w:sz w:val="15"/>
        </w:rPr>
        <w:t> </w:t>
      </w:r>
      <w:r>
        <w:rPr>
          <w:rFonts w:ascii="Cambria"/>
          <w:b/>
          <w:color w:val="231F1F"/>
          <w:sz w:val="15"/>
        </w:rPr>
        <w:t>or</w:t>
      </w:r>
      <w:r>
        <w:rPr>
          <w:rFonts w:ascii="Cambria"/>
          <w:b/>
          <w:color w:val="231F1F"/>
          <w:spacing w:val="7"/>
          <w:sz w:val="15"/>
        </w:rPr>
        <w:t> </w:t>
      </w:r>
      <w:r>
        <w:rPr>
          <w:rFonts w:ascii="Cambria"/>
          <w:b/>
          <w:color w:val="231F1F"/>
          <w:sz w:val="15"/>
        </w:rPr>
        <w:t>our</w:t>
      </w:r>
      <w:r>
        <w:rPr>
          <w:rFonts w:ascii="Cambria"/>
          <w:b/>
          <w:color w:val="231F1F"/>
          <w:spacing w:val="7"/>
          <w:sz w:val="15"/>
        </w:rPr>
        <w:t> </w:t>
      </w:r>
      <w:r>
        <w:rPr>
          <w:rFonts w:ascii="Cambria"/>
          <w:b/>
          <w:color w:val="231F1F"/>
          <w:sz w:val="15"/>
        </w:rPr>
        <w:t>agents</w:t>
      </w:r>
      <w:r>
        <w:rPr>
          <w:rFonts w:ascii="Cambria"/>
          <w:b/>
          <w:color w:val="231F1F"/>
          <w:spacing w:val="7"/>
          <w:sz w:val="15"/>
        </w:rPr>
        <w:t> </w:t>
      </w:r>
      <w:r>
        <w:rPr>
          <w:rFonts w:ascii="Cambria"/>
          <w:b/>
          <w:color w:val="231F1F"/>
          <w:sz w:val="15"/>
        </w:rPr>
        <w:t>in</w:t>
      </w:r>
      <w:r>
        <w:rPr>
          <w:rFonts w:ascii="Cambria"/>
          <w:b/>
          <w:color w:val="231F1F"/>
          <w:spacing w:val="5"/>
          <w:sz w:val="15"/>
        </w:rPr>
        <w:t> </w:t>
      </w:r>
      <w:r>
        <w:rPr>
          <w:rFonts w:ascii="Cambria"/>
          <w:b/>
          <w:color w:val="231F1F"/>
          <w:sz w:val="15"/>
        </w:rPr>
        <w:t>any</w:t>
      </w:r>
      <w:r>
        <w:rPr>
          <w:rFonts w:ascii="Cambria"/>
          <w:b/>
          <w:color w:val="231F1F"/>
          <w:spacing w:val="9"/>
          <w:sz w:val="15"/>
        </w:rPr>
        <w:t> </w:t>
      </w:r>
      <w:r>
        <w:rPr>
          <w:rFonts w:ascii="Cambria"/>
          <w:b/>
          <w:color w:val="231F1F"/>
          <w:spacing w:val="-2"/>
          <w:sz w:val="15"/>
        </w:rPr>
        <w:t>forum.</w:t>
      </w:r>
    </w:p>
    <w:p>
      <w:pPr>
        <w:pStyle w:val="BodyText"/>
        <w:rPr>
          <w:rFonts w:ascii="Cambria"/>
          <w:b/>
          <w:sz w:val="20"/>
        </w:rPr>
      </w:pPr>
    </w:p>
    <w:p>
      <w:pPr>
        <w:pStyle w:val="BodyText"/>
        <w:spacing w:before="10"/>
        <w:rPr>
          <w:rFonts w:ascii="Cambria"/>
          <w:b/>
          <w:sz w:val="20"/>
        </w:rPr>
      </w:pPr>
    </w:p>
    <w:p>
      <w:pPr>
        <w:pStyle w:val="BodyText"/>
        <w:spacing w:after="0"/>
        <w:rPr>
          <w:rFonts w:ascii="Cambria"/>
          <w:b/>
          <w:sz w:val="20"/>
        </w:rPr>
        <w:sectPr>
          <w:type w:val="continuous"/>
          <w:pgSz w:w="12240" w:h="15840"/>
          <w:pgMar w:header="0" w:footer="470" w:top="0" w:bottom="1240" w:left="1080" w:right="1080"/>
        </w:sectPr>
      </w:pPr>
    </w:p>
    <w:p>
      <w:pPr>
        <w:spacing w:before="106"/>
        <w:ind w:left="1016" w:right="0" w:firstLine="0"/>
        <w:jc w:val="center"/>
        <w:rPr>
          <w:rFonts w:ascii="Cambria" w:hAnsi="Cambria"/>
          <w:b/>
          <w:sz w:val="15"/>
        </w:rPr>
      </w:pPr>
      <w:r>
        <w:rPr>
          <w:rFonts w:ascii="Cambria" w:hAnsi="Cambria"/>
          <w:b/>
          <w:sz w:val="15"/>
        </w:rPr>
        <mc:AlternateContent>
          <mc:Choice Requires="wps">
            <w:drawing>
              <wp:anchor distT="0" distB="0" distL="0" distR="0" allowOverlap="1" layoutInCell="1" locked="0" behindDoc="0" simplePos="0" relativeHeight="16251904">
                <wp:simplePos x="0" y="0"/>
                <wp:positionH relativeFrom="page">
                  <wp:posOffset>1101852</wp:posOffset>
                </wp:positionH>
                <wp:positionV relativeFrom="paragraph">
                  <wp:posOffset>418881</wp:posOffset>
                </wp:positionV>
                <wp:extent cx="2714625" cy="1270"/>
                <wp:effectExtent l="0" t="0" r="0" b="0"/>
                <wp:wrapNone/>
                <wp:docPr id="1640" name="Graphic 1640"/>
                <wp:cNvGraphicFramePr>
                  <a:graphicFrameLocks/>
                </wp:cNvGraphicFramePr>
                <a:graphic>
                  <a:graphicData uri="http://schemas.microsoft.com/office/word/2010/wordprocessingShape">
                    <wps:wsp>
                      <wps:cNvPr id="1640" name="Graphic 1640"/>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1904" from="86.760002pt,32.98278pt" to="300.480002pt,32.98278pt" stroked="true" strokeweight=".48pt" strokecolor="#231f1f">
                <v:stroke dashstyle="solid"/>
                <w10:wrap type="none"/>
              </v:line>
            </w:pict>
          </mc:Fallback>
        </mc:AlternateContent>
      </w:r>
      <w:r>
        <w:rPr>
          <w:rFonts w:ascii="Cambria" w:hAnsi="Cambria"/>
          <w:b/>
          <w:sz w:val="15"/>
        </w:rPr>
        <mc:AlternateContent>
          <mc:Choice Requires="wps">
            <w:drawing>
              <wp:anchor distT="0" distB="0" distL="0" distR="0" allowOverlap="1" layoutInCell="1" locked="0" behindDoc="0" simplePos="0" relativeHeight="16252416">
                <wp:simplePos x="0" y="0"/>
                <wp:positionH relativeFrom="page">
                  <wp:posOffset>1101852</wp:posOffset>
                </wp:positionH>
                <wp:positionV relativeFrom="paragraph">
                  <wp:posOffset>583473</wp:posOffset>
                </wp:positionV>
                <wp:extent cx="2714625" cy="1270"/>
                <wp:effectExtent l="0" t="0" r="0" b="0"/>
                <wp:wrapNone/>
                <wp:docPr id="1641" name="Graphic 1641"/>
                <wp:cNvGraphicFramePr>
                  <a:graphicFrameLocks/>
                </wp:cNvGraphicFramePr>
                <a:graphic>
                  <a:graphicData uri="http://schemas.microsoft.com/office/word/2010/wordprocessingShape">
                    <wps:wsp>
                      <wps:cNvPr id="1641" name="Graphic 1641"/>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2416" from="86.760002pt,45.94278pt" to="300.480002pt,45.94278pt" stroked="true" strokeweight=".48pt" strokecolor="#231f1f">
                <v:stroke dashstyle="solid"/>
                <w10:wrap type="none"/>
              </v:line>
            </w:pict>
          </mc:Fallback>
        </mc:AlternateContent>
      </w:r>
      <w:r>
        <w:rPr>
          <w:rFonts w:ascii="Cambria" w:hAnsi="Cambria"/>
          <w:b/>
          <w:sz w:val="15"/>
        </w:rPr>
        <mc:AlternateContent>
          <mc:Choice Requires="wps">
            <w:drawing>
              <wp:anchor distT="0" distB="0" distL="0" distR="0" allowOverlap="1" layoutInCell="1" locked="0" behindDoc="0" simplePos="0" relativeHeight="16252928">
                <wp:simplePos x="0" y="0"/>
                <wp:positionH relativeFrom="page">
                  <wp:posOffset>1101852</wp:posOffset>
                </wp:positionH>
                <wp:positionV relativeFrom="paragraph">
                  <wp:posOffset>748065</wp:posOffset>
                </wp:positionV>
                <wp:extent cx="2714625" cy="1270"/>
                <wp:effectExtent l="0" t="0" r="0" b="0"/>
                <wp:wrapNone/>
                <wp:docPr id="1642" name="Graphic 1642"/>
                <wp:cNvGraphicFramePr>
                  <a:graphicFrameLocks/>
                </wp:cNvGraphicFramePr>
                <a:graphic>
                  <a:graphicData uri="http://schemas.microsoft.com/office/word/2010/wordprocessingShape">
                    <wps:wsp>
                      <wps:cNvPr id="1642" name="Graphic 1642"/>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2928" from="86.760002pt,58.902782pt" to="300.480002pt,58.902782pt" stroked="true" strokeweight=".48pt" strokecolor="#231f1f">
                <v:stroke dashstyle="solid"/>
                <w10:wrap type="none"/>
              </v:line>
            </w:pict>
          </mc:Fallback>
        </mc:AlternateContent>
      </w:r>
      <w:r>
        <w:rPr>
          <w:rFonts w:ascii="Cambria" w:hAnsi="Cambria"/>
          <w:b/>
          <w:color w:val="231F1F"/>
          <w:sz w:val="15"/>
        </w:rPr>
        <w:t>Resident’s</w:t>
      </w:r>
      <w:r>
        <w:rPr>
          <w:rFonts w:ascii="Cambria" w:hAnsi="Cambria"/>
          <w:b/>
          <w:color w:val="231F1F"/>
          <w:spacing w:val="33"/>
          <w:sz w:val="15"/>
        </w:rPr>
        <w:t> </w:t>
      </w:r>
      <w:r>
        <w:rPr>
          <w:rFonts w:ascii="Cambria" w:hAnsi="Cambria"/>
          <w:b/>
          <w:color w:val="231F1F"/>
          <w:spacing w:val="-2"/>
          <w:sz w:val="15"/>
        </w:rPr>
        <w:t>Acknowledgment</w:t>
      </w:r>
    </w:p>
    <w:p>
      <w:pPr>
        <w:pStyle w:val="BodyText"/>
        <w:rPr>
          <w:rFonts w:ascii="Cambria"/>
          <w:b/>
          <w:sz w:val="15"/>
        </w:rPr>
      </w:pPr>
    </w:p>
    <w:p>
      <w:pPr>
        <w:pStyle w:val="BodyText"/>
        <w:rPr>
          <w:rFonts w:ascii="Cambria"/>
          <w:b/>
          <w:sz w:val="15"/>
        </w:rPr>
      </w:pPr>
    </w:p>
    <w:p>
      <w:pPr>
        <w:pStyle w:val="BodyText"/>
        <w:rPr>
          <w:rFonts w:ascii="Cambria"/>
          <w:b/>
          <w:sz w:val="15"/>
        </w:rPr>
      </w:pPr>
    </w:p>
    <w:p>
      <w:pPr>
        <w:pStyle w:val="BodyText"/>
        <w:rPr>
          <w:rFonts w:ascii="Cambria"/>
          <w:b/>
          <w:sz w:val="15"/>
        </w:rPr>
      </w:pPr>
    </w:p>
    <w:p>
      <w:pPr>
        <w:pStyle w:val="BodyText"/>
        <w:rPr>
          <w:rFonts w:ascii="Cambria"/>
          <w:b/>
          <w:sz w:val="15"/>
        </w:rPr>
      </w:pPr>
    </w:p>
    <w:p>
      <w:pPr>
        <w:pStyle w:val="BodyText"/>
        <w:rPr>
          <w:rFonts w:ascii="Cambria"/>
          <w:b/>
          <w:sz w:val="15"/>
        </w:rPr>
      </w:pPr>
    </w:p>
    <w:p>
      <w:pPr>
        <w:pStyle w:val="BodyText"/>
        <w:rPr>
          <w:rFonts w:ascii="Cambria"/>
          <w:b/>
          <w:sz w:val="15"/>
        </w:rPr>
      </w:pPr>
    </w:p>
    <w:p>
      <w:pPr>
        <w:pStyle w:val="BodyText"/>
        <w:rPr>
          <w:rFonts w:ascii="Cambria"/>
          <w:b/>
          <w:sz w:val="15"/>
        </w:rPr>
      </w:pPr>
    </w:p>
    <w:p>
      <w:pPr>
        <w:pStyle w:val="BodyText"/>
        <w:rPr>
          <w:rFonts w:ascii="Cambria"/>
          <w:b/>
          <w:sz w:val="15"/>
        </w:rPr>
      </w:pPr>
    </w:p>
    <w:p>
      <w:pPr>
        <w:pStyle w:val="BodyText"/>
        <w:spacing w:before="91"/>
        <w:rPr>
          <w:rFonts w:ascii="Cambria"/>
          <w:b/>
          <w:sz w:val="15"/>
        </w:rPr>
      </w:pPr>
    </w:p>
    <w:p>
      <w:pPr>
        <w:spacing w:before="1"/>
        <w:ind w:left="1016" w:right="1" w:firstLine="0"/>
        <w:jc w:val="center"/>
        <w:rPr>
          <w:rFonts w:ascii="Cambria"/>
          <w:b/>
          <w:sz w:val="15"/>
        </w:rPr>
      </w:pPr>
      <w:r>
        <w:rPr>
          <w:rFonts w:ascii="Cambria"/>
          <w:b/>
          <w:sz w:val="15"/>
        </w:rPr>
        <mc:AlternateContent>
          <mc:Choice Requires="wps">
            <w:drawing>
              <wp:anchor distT="0" distB="0" distL="0" distR="0" allowOverlap="1" layoutInCell="1" locked="0" behindDoc="0" simplePos="0" relativeHeight="16253440">
                <wp:simplePos x="0" y="0"/>
                <wp:positionH relativeFrom="page">
                  <wp:posOffset>1101852</wp:posOffset>
                </wp:positionH>
                <wp:positionV relativeFrom="paragraph">
                  <wp:posOffset>-440781</wp:posOffset>
                </wp:positionV>
                <wp:extent cx="2714625" cy="1270"/>
                <wp:effectExtent l="0" t="0" r="0" b="0"/>
                <wp:wrapNone/>
                <wp:docPr id="1643" name="Graphic 1643"/>
                <wp:cNvGraphicFramePr>
                  <a:graphicFrameLocks/>
                </wp:cNvGraphicFramePr>
                <a:graphic>
                  <a:graphicData uri="http://schemas.microsoft.com/office/word/2010/wordprocessingShape">
                    <wps:wsp>
                      <wps:cNvPr id="1643" name="Graphic 1643"/>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3440" from="86.760002pt,-34.707188pt" to="300.480002pt,-34.707188pt" stroked="true" strokeweight=".48pt" strokecolor="#231f1f">
                <v:stroke dashstyle="solid"/>
                <w10:wrap type="none"/>
              </v:line>
            </w:pict>
          </mc:Fallback>
        </mc:AlternateContent>
      </w:r>
      <w:r>
        <w:rPr>
          <w:rFonts w:ascii="Cambria"/>
          <w:b/>
          <w:sz w:val="15"/>
        </w:rPr>
        <mc:AlternateContent>
          <mc:Choice Requires="wps">
            <w:drawing>
              <wp:anchor distT="0" distB="0" distL="0" distR="0" allowOverlap="1" layoutInCell="1" locked="0" behindDoc="0" simplePos="0" relativeHeight="16253952">
                <wp:simplePos x="0" y="0"/>
                <wp:positionH relativeFrom="page">
                  <wp:posOffset>1101852</wp:posOffset>
                </wp:positionH>
                <wp:positionV relativeFrom="paragraph">
                  <wp:posOffset>-276189</wp:posOffset>
                </wp:positionV>
                <wp:extent cx="2714625" cy="1270"/>
                <wp:effectExtent l="0" t="0" r="0" b="0"/>
                <wp:wrapNone/>
                <wp:docPr id="1644" name="Graphic 1644"/>
                <wp:cNvGraphicFramePr>
                  <a:graphicFrameLocks/>
                </wp:cNvGraphicFramePr>
                <a:graphic>
                  <a:graphicData uri="http://schemas.microsoft.com/office/word/2010/wordprocessingShape">
                    <wps:wsp>
                      <wps:cNvPr id="1644" name="Graphic 1644"/>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3952" from="86.760002pt,-21.747189pt" to="300.480002pt,-21.747189pt" stroked="true" strokeweight=".48pt" strokecolor="#231f1f">
                <v:stroke dashstyle="solid"/>
                <w10:wrap type="none"/>
              </v:line>
            </w:pict>
          </mc:Fallback>
        </mc:AlternateContent>
      </w:r>
      <w:r>
        <w:rPr>
          <w:rFonts w:ascii="Cambria"/>
          <w:b/>
          <w:sz w:val="15"/>
        </w:rPr>
        <mc:AlternateContent>
          <mc:Choice Requires="wps">
            <w:drawing>
              <wp:anchor distT="0" distB="0" distL="0" distR="0" allowOverlap="1" layoutInCell="1" locked="0" behindDoc="0" simplePos="0" relativeHeight="16254464">
                <wp:simplePos x="0" y="0"/>
                <wp:positionH relativeFrom="page">
                  <wp:posOffset>1101852</wp:posOffset>
                </wp:positionH>
                <wp:positionV relativeFrom="paragraph">
                  <wp:posOffset>-111597</wp:posOffset>
                </wp:positionV>
                <wp:extent cx="2714625" cy="1270"/>
                <wp:effectExtent l="0" t="0" r="0" b="0"/>
                <wp:wrapNone/>
                <wp:docPr id="1645" name="Graphic 1645"/>
                <wp:cNvGraphicFramePr>
                  <a:graphicFrameLocks/>
                </wp:cNvGraphicFramePr>
                <a:graphic>
                  <a:graphicData uri="http://schemas.microsoft.com/office/word/2010/wordprocessingShape">
                    <wps:wsp>
                      <wps:cNvPr id="1645" name="Graphic 1645"/>
                      <wps:cNvSpPr/>
                      <wps:spPr>
                        <a:xfrm>
                          <a:off x="0" y="0"/>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54464" from="86.760002pt,-8.787189pt" to="300.480002pt,-8.787189pt" stroked="true" strokeweight=".48pt" strokecolor="#231f1f">
                <v:stroke dashstyle="solid"/>
                <w10:wrap type="none"/>
              </v:line>
            </w:pict>
          </mc:Fallback>
        </mc:AlternateContent>
      </w:r>
      <w:r>
        <w:rPr>
          <w:rFonts w:ascii="Cambria"/>
          <w:b/>
          <w:color w:val="231F1F"/>
          <w:sz w:val="15"/>
        </w:rPr>
        <w:t>Landlord</w:t>
      </w:r>
      <w:r>
        <w:rPr>
          <w:rFonts w:ascii="Cambria"/>
          <w:b/>
          <w:color w:val="231F1F"/>
          <w:spacing w:val="24"/>
          <w:sz w:val="15"/>
        </w:rPr>
        <w:t> </w:t>
      </w:r>
      <w:r>
        <w:rPr>
          <w:rFonts w:ascii="Cambria"/>
          <w:b/>
          <w:color w:val="231F1F"/>
          <w:sz w:val="15"/>
        </w:rPr>
        <w:t>(or</w:t>
      </w:r>
      <w:r>
        <w:rPr>
          <w:rFonts w:ascii="Cambria"/>
          <w:b/>
          <w:color w:val="231F1F"/>
          <w:spacing w:val="22"/>
          <w:sz w:val="15"/>
        </w:rPr>
        <w:t> </w:t>
      </w:r>
      <w:r>
        <w:rPr>
          <w:rFonts w:ascii="Cambria"/>
          <w:b/>
          <w:color w:val="231F1F"/>
          <w:sz w:val="15"/>
        </w:rPr>
        <w:t>Landlord</w:t>
      </w:r>
      <w:r>
        <w:rPr>
          <w:rFonts w:ascii="Cambria"/>
          <w:b/>
          <w:color w:val="231F1F"/>
          <w:spacing w:val="20"/>
          <w:sz w:val="15"/>
        </w:rPr>
        <w:t> </w:t>
      </w:r>
      <w:r>
        <w:rPr>
          <w:rFonts w:ascii="Cambria"/>
          <w:b/>
          <w:color w:val="231F1F"/>
          <w:sz w:val="15"/>
        </w:rPr>
        <w:t>Agent)</w:t>
      </w:r>
      <w:r>
        <w:rPr>
          <w:rFonts w:ascii="Cambria"/>
          <w:b/>
          <w:color w:val="231F1F"/>
          <w:spacing w:val="22"/>
          <w:sz w:val="15"/>
        </w:rPr>
        <w:t> </w:t>
      </w:r>
      <w:r>
        <w:rPr>
          <w:rFonts w:ascii="Cambria"/>
          <w:b/>
          <w:color w:val="231F1F"/>
          <w:spacing w:val="-2"/>
          <w:sz w:val="15"/>
        </w:rPr>
        <w:t>Acknowledgment</w:t>
      </w:r>
    </w:p>
    <w:p>
      <w:pPr>
        <w:spacing w:before="106"/>
        <w:ind w:left="1055" w:right="0" w:firstLine="0"/>
        <w:jc w:val="left"/>
        <w:rPr>
          <w:rFonts w:ascii="Cambria"/>
          <w:b/>
          <w:sz w:val="15"/>
        </w:rPr>
      </w:pPr>
      <w:r>
        <w:rPr/>
        <w:br w:type="column"/>
      </w:r>
      <w:r>
        <w:rPr>
          <w:rFonts w:ascii="Cambria"/>
          <w:b/>
          <w:color w:val="231F1F"/>
          <w:w w:val="105"/>
          <w:sz w:val="15"/>
        </w:rPr>
        <w:t>Date</w:t>
      </w:r>
      <w:r>
        <w:rPr>
          <w:rFonts w:ascii="Cambria"/>
          <w:b/>
          <w:color w:val="231F1F"/>
          <w:spacing w:val="3"/>
          <w:w w:val="105"/>
          <w:sz w:val="15"/>
        </w:rPr>
        <w:t> </w:t>
      </w:r>
      <w:r>
        <w:rPr>
          <w:rFonts w:ascii="Cambria"/>
          <w:b/>
          <w:color w:val="231F1F"/>
          <w:w w:val="105"/>
          <w:sz w:val="15"/>
        </w:rPr>
        <w:t>of</w:t>
      </w:r>
      <w:r>
        <w:rPr>
          <w:rFonts w:ascii="Cambria"/>
          <w:b/>
          <w:color w:val="231F1F"/>
          <w:spacing w:val="2"/>
          <w:w w:val="105"/>
          <w:sz w:val="15"/>
        </w:rPr>
        <w:t> </w:t>
      </w:r>
      <w:r>
        <w:rPr>
          <w:rFonts w:ascii="Cambria"/>
          <w:b/>
          <w:color w:val="231F1F"/>
          <w:w w:val="105"/>
          <w:sz w:val="15"/>
        </w:rPr>
        <w:t>Signing</w:t>
      </w:r>
      <w:r>
        <w:rPr>
          <w:rFonts w:ascii="Cambria"/>
          <w:b/>
          <w:color w:val="231F1F"/>
          <w:spacing w:val="3"/>
          <w:w w:val="105"/>
          <w:sz w:val="15"/>
        </w:rPr>
        <w:t> </w:t>
      </w:r>
      <w:r>
        <w:rPr>
          <w:rFonts w:ascii="Cambria"/>
          <w:b/>
          <w:color w:val="231F1F"/>
          <w:spacing w:val="-2"/>
          <w:w w:val="105"/>
          <w:sz w:val="15"/>
        </w:rPr>
        <w:t>Addendum</w:t>
      </w:r>
    </w:p>
    <w:p>
      <w:pPr>
        <w:pStyle w:val="BodyText"/>
        <w:spacing w:before="143"/>
        <w:rPr>
          <w:rFonts w:ascii="Cambria"/>
          <w:b/>
          <w:sz w:val="20"/>
        </w:rPr>
      </w:pPr>
    </w:p>
    <w:p>
      <w:pPr>
        <w:spacing w:line="20" w:lineRule="exact"/>
        <w:ind w:left="-111" w:right="0" w:firstLine="0"/>
        <w:rPr>
          <w:rFonts w:ascii="Cambria"/>
          <w:sz w:val="2"/>
        </w:rPr>
      </w:pPr>
      <w:r>
        <w:rPr>
          <w:rFonts w:ascii="Cambria"/>
          <w:sz w:val="2"/>
        </w:rPr>
        <mc:AlternateContent>
          <mc:Choice Requires="wps">
            <w:drawing>
              <wp:inline distT="0" distB="0" distL="0" distR="0">
                <wp:extent cx="2714625" cy="6350"/>
                <wp:effectExtent l="9525" t="0" r="0" b="3175"/>
                <wp:docPr id="1646" name="Group 1646"/>
                <wp:cNvGraphicFramePr>
                  <a:graphicFrameLocks/>
                </wp:cNvGraphicFramePr>
                <a:graphic>
                  <a:graphicData uri="http://schemas.microsoft.com/office/word/2010/wordprocessingGroup">
                    <wpg:wgp>
                      <wpg:cNvPr id="1646" name="Group 1646"/>
                      <wpg:cNvGrpSpPr/>
                      <wpg:grpSpPr>
                        <a:xfrm>
                          <a:off x="0" y="0"/>
                          <a:ext cx="2714625" cy="6350"/>
                          <a:chExt cx="2714625" cy="6350"/>
                        </a:xfrm>
                      </wpg:grpSpPr>
                      <wps:wsp>
                        <wps:cNvPr id="1647" name="Graphic 1647"/>
                        <wps:cNvSpPr/>
                        <wps:spPr>
                          <a:xfrm>
                            <a:off x="0" y="3047"/>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1223" coordorigin="0,0" coordsize="4275,10">
                <v:line style="position:absolute" from="0,5" to="4274,5" stroked="true" strokeweight=".48pt" strokecolor="#231f1f">
                  <v:stroke dashstyle="solid"/>
                </v:line>
              </v:group>
            </w:pict>
          </mc:Fallback>
        </mc:AlternateContent>
      </w:r>
      <w:r>
        <w:rPr>
          <w:rFonts w:ascii="Cambria"/>
          <w:sz w:val="2"/>
        </w:rPr>
      </w:r>
    </w:p>
    <w:p>
      <w:pPr>
        <w:pStyle w:val="BodyText"/>
        <w:spacing w:before="4"/>
        <w:rPr>
          <w:rFonts w:ascii="Cambria"/>
          <w:b/>
          <w:sz w:val="20"/>
        </w:rPr>
      </w:pPr>
    </w:p>
    <w:p>
      <w:pPr>
        <w:spacing w:line="20" w:lineRule="exact"/>
        <w:ind w:left="-111" w:right="0" w:firstLine="0"/>
        <w:rPr>
          <w:rFonts w:ascii="Cambria"/>
          <w:sz w:val="2"/>
        </w:rPr>
      </w:pPr>
      <w:r>
        <w:rPr>
          <w:rFonts w:ascii="Cambria"/>
          <w:sz w:val="2"/>
        </w:rPr>
        <mc:AlternateContent>
          <mc:Choice Requires="wps">
            <w:drawing>
              <wp:inline distT="0" distB="0" distL="0" distR="0">
                <wp:extent cx="2714625" cy="6350"/>
                <wp:effectExtent l="9525" t="0" r="0" b="3175"/>
                <wp:docPr id="1648" name="Group 1648"/>
                <wp:cNvGraphicFramePr>
                  <a:graphicFrameLocks/>
                </wp:cNvGraphicFramePr>
                <a:graphic>
                  <a:graphicData uri="http://schemas.microsoft.com/office/word/2010/wordprocessingGroup">
                    <wpg:wgp>
                      <wpg:cNvPr id="1648" name="Group 1648"/>
                      <wpg:cNvGrpSpPr/>
                      <wpg:grpSpPr>
                        <a:xfrm>
                          <a:off x="0" y="0"/>
                          <a:ext cx="2714625" cy="6350"/>
                          <a:chExt cx="2714625" cy="6350"/>
                        </a:xfrm>
                      </wpg:grpSpPr>
                      <wps:wsp>
                        <wps:cNvPr id="1649" name="Graphic 1649"/>
                        <wps:cNvSpPr/>
                        <wps:spPr>
                          <a:xfrm>
                            <a:off x="0" y="3047"/>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1224" coordorigin="0,0" coordsize="4275,10">
                <v:line style="position:absolute" from="0,5" to="4274,5" stroked="true" strokeweight=".48pt" strokecolor="#231f1f">
                  <v:stroke dashstyle="solid"/>
                </v:line>
              </v:group>
            </w:pict>
          </mc:Fallback>
        </mc:AlternateContent>
      </w:r>
      <w:r>
        <w:rPr>
          <w:rFonts w:ascii="Cambria"/>
          <w:sz w:val="2"/>
        </w:rPr>
      </w:r>
    </w:p>
    <w:p>
      <w:pPr>
        <w:pStyle w:val="BodyText"/>
        <w:spacing w:before="4"/>
        <w:rPr>
          <w:rFonts w:ascii="Cambria"/>
          <w:b/>
          <w:sz w:val="20"/>
        </w:rPr>
      </w:pPr>
    </w:p>
    <w:p>
      <w:pPr>
        <w:spacing w:line="20" w:lineRule="exact"/>
        <w:ind w:left="-111" w:right="0" w:firstLine="0"/>
        <w:rPr>
          <w:rFonts w:ascii="Cambria"/>
          <w:sz w:val="2"/>
        </w:rPr>
      </w:pPr>
      <w:r>
        <w:rPr>
          <w:rFonts w:ascii="Cambria"/>
          <w:sz w:val="2"/>
        </w:rPr>
        <mc:AlternateContent>
          <mc:Choice Requires="wps">
            <w:drawing>
              <wp:inline distT="0" distB="0" distL="0" distR="0">
                <wp:extent cx="2714625" cy="6350"/>
                <wp:effectExtent l="9525" t="0" r="0" b="3175"/>
                <wp:docPr id="1650" name="Group 1650"/>
                <wp:cNvGraphicFramePr>
                  <a:graphicFrameLocks/>
                </wp:cNvGraphicFramePr>
                <a:graphic>
                  <a:graphicData uri="http://schemas.microsoft.com/office/word/2010/wordprocessingGroup">
                    <wpg:wgp>
                      <wpg:cNvPr id="1650" name="Group 1650"/>
                      <wpg:cNvGrpSpPr/>
                      <wpg:grpSpPr>
                        <a:xfrm>
                          <a:off x="0" y="0"/>
                          <a:ext cx="2714625" cy="6350"/>
                          <a:chExt cx="2714625" cy="6350"/>
                        </a:xfrm>
                      </wpg:grpSpPr>
                      <wps:wsp>
                        <wps:cNvPr id="1651" name="Graphic 1651"/>
                        <wps:cNvSpPr/>
                        <wps:spPr>
                          <a:xfrm>
                            <a:off x="0" y="3047"/>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1225" coordorigin="0,0" coordsize="4275,10">
                <v:line style="position:absolute" from="0,5" to="4274,5" stroked="true" strokeweight=".48pt" strokecolor="#231f1f">
                  <v:stroke dashstyle="solid"/>
                </v:line>
              </v:group>
            </w:pict>
          </mc:Fallback>
        </mc:AlternateContent>
      </w:r>
      <w:r>
        <w:rPr>
          <w:rFonts w:ascii="Cambria"/>
          <w:sz w:val="2"/>
        </w:rPr>
      </w:r>
    </w:p>
    <w:p>
      <w:pPr>
        <w:pStyle w:val="BodyText"/>
        <w:spacing w:before="4"/>
        <w:rPr>
          <w:rFonts w:ascii="Cambria"/>
          <w:b/>
          <w:sz w:val="20"/>
        </w:rPr>
      </w:pPr>
    </w:p>
    <w:p>
      <w:pPr>
        <w:spacing w:line="20" w:lineRule="exact"/>
        <w:ind w:left="-111" w:right="0" w:firstLine="0"/>
        <w:rPr>
          <w:rFonts w:ascii="Cambria"/>
          <w:sz w:val="2"/>
        </w:rPr>
      </w:pPr>
      <w:r>
        <w:rPr>
          <w:rFonts w:ascii="Cambria"/>
          <w:sz w:val="2"/>
        </w:rPr>
        <mc:AlternateContent>
          <mc:Choice Requires="wps">
            <w:drawing>
              <wp:inline distT="0" distB="0" distL="0" distR="0">
                <wp:extent cx="2714625" cy="6350"/>
                <wp:effectExtent l="9525" t="0" r="0" b="3175"/>
                <wp:docPr id="1652" name="Group 1652"/>
                <wp:cNvGraphicFramePr>
                  <a:graphicFrameLocks/>
                </wp:cNvGraphicFramePr>
                <a:graphic>
                  <a:graphicData uri="http://schemas.microsoft.com/office/word/2010/wordprocessingGroup">
                    <wpg:wgp>
                      <wpg:cNvPr id="1652" name="Group 1652"/>
                      <wpg:cNvGrpSpPr/>
                      <wpg:grpSpPr>
                        <a:xfrm>
                          <a:off x="0" y="0"/>
                          <a:ext cx="2714625" cy="6350"/>
                          <a:chExt cx="2714625" cy="6350"/>
                        </a:xfrm>
                      </wpg:grpSpPr>
                      <wps:wsp>
                        <wps:cNvPr id="1653" name="Graphic 1653"/>
                        <wps:cNvSpPr/>
                        <wps:spPr>
                          <a:xfrm>
                            <a:off x="0" y="3047"/>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1226" coordorigin="0,0" coordsize="4275,10">
                <v:line style="position:absolute" from="0,5" to="4274,5" stroked="true" strokeweight=".48pt" strokecolor="#231f1f">
                  <v:stroke dashstyle="solid"/>
                </v:line>
              </v:group>
            </w:pict>
          </mc:Fallback>
        </mc:AlternateContent>
      </w:r>
      <w:r>
        <w:rPr>
          <w:rFonts w:ascii="Cambria"/>
          <w:sz w:val="2"/>
        </w:rPr>
      </w:r>
    </w:p>
    <w:p>
      <w:pPr>
        <w:pStyle w:val="BodyText"/>
        <w:spacing w:before="4"/>
        <w:rPr>
          <w:rFonts w:ascii="Cambria"/>
          <w:b/>
          <w:sz w:val="20"/>
        </w:rPr>
      </w:pPr>
    </w:p>
    <w:p>
      <w:pPr>
        <w:spacing w:line="20" w:lineRule="exact"/>
        <w:ind w:left="-111" w:right="0" w:firstLine="0"/>
        <w:rPr>
          <w:rFonts w:ascii="Cambria"/>
          <w:sz w:val="2"/>
        </w:rPr>
      </w:pPr>
      <w:r>
        <w:rPr>
          <w:rFonts w:ascii="Cambria"/>
          <w:sz w:val="2"/>
        </w:rPr>
        <mc:AlternateContent>
          <mc:Choice Requires="wps">
            <w:drawing>
              <wp:inline distT="0" distB="0" distL="0" distR="0">
                <wp:extent cx="2714625" cy="6350"/>
                <wp:effectExtent l="9525" t="0" r="0" b="3175"/>
                <wp:docPr id="1654" name="Group 1654"/>
                <wp:cNvGraphicFramePr>
                  <a:graphicFrameLocks/>
                </wp:cNvGraphicFramePr>
                <a:graphic>
                  <a:graphicData uri="http://schemas.microsoft.com/office/word/2010/wordprocessingGroup">
                    <wpg:wgp>
                      <wpg:cNvPr id="1654" name="Group 1654"/>
                      <wpg:cNvGrpSpPr/>
                      <wpg:grpSpPr>
                        <a:xfrm>
                          <a:off x="0" y="0"/>
                          <a:ext cx="2714625" cy="6350"/>
                          <a:chExt cx="2714625" cy="6350"/>
                        </a:xfrm>
                      </wpg:grpSpPr>
                      <wps:wsp>
                        <wps:cNvPr id="1655" name="Graphic 1655"/>
                        <wps:cNvSpPr/>
                        <wps:spPr>
                          <a:xfrm>
                            <a:off x="0" y="3047"/>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1227" coordorigin="0,0" coordsize="4275,10">
                <v:line style="position:absolute" from="0,5" to="4274,5" stroked="true" strokeweight=".48pt" strokecolor="#231f1f">
                  <v:stroke dashstyle="solid"/>
                </v:line>
              </v:group>
            </w:pict>
          </mc:Fallback>
        </mc:AlternateContent>
      </w:r>
      <w:r>
        <w:rPr>
          <w:rFonts w:ascii="Cambria"/>
          <w:sz w:val="2"/>
        </w:rPr>
      </w:r>
    </w:p>
    <w:p>
      <w:pPr>
        <w:pStyle w:val="BodyText"/>
        <w:spacing w:before="4"/>
        <w:rPr>
          <w:rFonts w:ascii="Cambria"/>
          <w:b/>
          <w:sz w:val="20"/>
        </w:rPr>
      </w:pPr>
    </w:p>
    <w:p>
      <w:pPr>
        <w:spacing w:line="20" w:lineRule="exact"/>
        <w:ind w:left="-111" w:right="0" w:firstLine="0"/>
        <w:rPr>
          <w:rFonts w:ascii="Cambria"/>
          <w:sz w:val="2"/>
        </w:rPr>
      </w:pPr>
      <w:r>
        <w:rPr>
          <w:rFonts w:ascii="Cambria"/>
          <w:sz w:val="2"/>
        </w:rPr>
        <mc:AlternateContent>
          <mc:Choice Requires="wps">
            <w:drawing>
              <wp:inline distT="0" distB="0" distL="0" distR="0">
                <wp:extent cx="2714625" cy="6350"/>
                <wp:effectExtent l="9525" t="0" r="0" b="3175"/>
                <wp:docPr id="1656" name="Group 1656"/>
                <wp:cNvGraphicFramePr>
                  <a:graphicFrameLocks/>
                </wp:cNvGraphicFramePr>
                <a:graphic>
                  <a:graphicData uri="http://schemas.microsoft.com/office/word/2010/wordprocessingGroup">
                    <wpg:wgp>
                      <wpg:cNvPr id="1656" name="Group 1656"/>
                      <wpg:cNvGrpSpPr/>
                      <wpg:grpSpPr>
                        <a:xfrm>
                          <a:off x="0" y="0"/>
                          <a:ext cx="2714625" cy="6350"/>
                          <a:chExt cx="2714625" cy="6350"/>
                        </a:xfrm>
                      </wpg:grpSpPr>
                      <wps:wsp>
                        <wps:cNvPr id="1657" name="Graphic 1657"/>
                        <wps:cNvSpPr/>
                        <wps:spPr>
                          <a:xfrm>
                            <a:off x="0" y="3047"/>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1228" coordorigin="0,0" coordsize="4275,10">
                <v:line style="position:absolute" from="0,5" to="4274,5" stroked="true" strokeweight=".48pt" strokecolor="#231f1f">
                  <v:stroke dashstyle="solid"/>
                </v:line>
              </v:group>
            </w:pict>
          </mc:Fallback>
        </mc:AlternateContent>
      </w:r>
      <w:r>
        <w:rPr>
          <w:rFonts w:ascii="Cambria"/>
          <w:sz w:val="2"/>
        </w:rPr>
      </w:r>
    </w:p>
    <w:p>
      <w:pPr>
        <w:spacing w:before="87"/>
        <w:ind w:left="1055" w:right="0" w:firstLine="0"/>
        <w:jc w:val="left"/>
        <w:rPr>
          <w:rFonts w:ascii="Cambria"/>
          <w:b/>
          <w:sz w:val="15"/>
        </w:rPr>
      </w:pPr>
      <w:r>
        <w:rPr>
          <w:rFonts w:ascii="Cambria"/>
          <w:b/>
          <w:color w:val="231F1F"/>
          <w:w w:val="105"/>
          <w:sz w:val="15"/>
        </w:rPr>
        <w:t>Date</w:t>
      </w:r>
      <w:r>
        <w:rPr>
          <w:rFonts w:ascii="Cambria"/>
          <w:b/>
          <w:color w:val="231F1F"/>
          <w:spacing w:val="3"/>
          <w:w w:val="105"/>
          <w:sz w:val="15"/>
        </w:rPr>
        <w:t> </w:t>
      </w:r>
      <w:r>
        <w:rPr>
          <w:rFonts w:ascii="Cambria"/>
          <w:b/>
          <w:color w:val="231F1F"/>
          <w:w w:val="105"/>
          <w:sz w:val="15"/>
        </w:rPr>
        <w:t>of</w:t>
      </w:r>
      <w:r>
        <w:rPr>
          <w:rFonts w:ascii="Cambria"/>
          <w:b/>
          <w:color w:val="231F1F"/>
          <w:spacing w:val="2"/>
          <w:w w:val="105"/>
          <w:sz w:val="15"/>
        </w:rPr>
        <w:t> </w:t>
      </w:r>
      <w:r>
        <w:rPr>
          <w:rFonts w:ascii="Cambria"/>
          <w:b/>
          <w:color w:val="231F1F"/>
          <w:w w:val="105"/>
          <w:sz w:val="15"/>
        </w:rPr>
        <w:t>Signing</w:t>
      </w:r>
      <w:r>
        <w:rPr>
          <w:rFonts w:ascii="Cambria"/>
          <w:b/>
          <w:color w:val="231F1F"/>
          <w:spacing w:val="3"/>
          <w:w w:val="105"/>
          <w:sz w:val="15"/>
        </w:rPr>
        <w:t> </w:t>
      </w:r>
      <w:r>
        <w:rPr>
          <w:rFonts w:ascii="Cambria"/>
          <w:b/>
          <w:color w:val="231F1F"/>
          <w:spacing w:val="-2"/>
          <w:w w:val="105"/>
          <w:sz w:val="15"/>
        </w:rPr>
        <w:t>Addendum</w:t>
      </w:r>
    </w:p>
    <w:p>
      <w:pPr>
        <w:spacing w:after="0"/>
        <w:jc w:val="left"/>
        <w:rPr>
          <w:rFonts w:ascii="Cambria"/>
          <w:b/>
          <w:sz w:val="15"/>
        </w:rPr>
        <w:sectPr>
          <w:type w:val="continuous"/>
          <w:pgSz w:w="12240" w:h="15840"/>
          <w:pgMar w:header="0" w:footer="470" w:top="0" w:bottom="1240" w:left="1080" w:right="1080"/>
          <w:cols w:num="2" w:equalWidth="0">
            <w:col w:w="4568" w:space="688"/>
            <w:col w:w="4824"/>
          </w:cols>
        </w:sectPr>
      </w:pPr>
    </w:p>
    <w:p>
      <w:pPr>
        <w:pStyle w:val="BodyText"/>
        <w:spacing w:before="214"/>
        <w:rPr>
          <w:rFonts w:ascii="Cambria"/>
          <w:b/>
          <w:sz w:val="20"/>
        </w:rPr>
      </w:pPr>
      <w:r>
        <w:rPr>
          <w:rFonts w:ascii="Cambria"/>
          <w:b/>
          <w:sz w:val="20"/>
        </w:rPr>
        <w:drawing>
          <wp:anchor distT="0" distB="0" distL="0" distR="0" allowOverlap="1" layoutInCell="1" locked="0" behindDoc="0" simplePos="0" relativeHeight="16244224">
            <wp:simplePos x="0" y="0"/>
            <wp:positionH relativeFrom="page">
              <wp:posOffset>6463284</wp:posOffset>
            </wp:positionH>
            <wp:positionV relativeFrom="page">
              <wp:posOffset>9599676</wp:posOffset>
            </wp:positionV>
            <wp:extent cx="179832" cy="169163"/>
            <wp:effectExtent l="0" t="0" r="0" b="0"/>
            <wp:wrapNone/>
            <wp:docPr id="1658" name="Image 1658"/>
            <wp:cNvGraphicFramePr>
              <a:graphicFrameLocks/>
            </wp:cNvGraphicFramePr>
            <a:graphic>
              <a:graphicData uri="http://schemas.openxmlformats.org/drawingml/2006/picture">
                <pic:pic>
                  <pic:nvPicPr>
                    <pic:cNvPr id="1658" name="Image 1658"/>
                    <pic:cNvPicPr/>
                  </pic:nvPicPr>
                  <pic:blipFill>
                    <a:blip r:embed="rId129" cstate="print"/>
                    <a:stretch>
                      <a:fillRect/>
                    </a:stretch>
                  </pic:blipFill>
                  <pic:spPr>
                    <a:xfrm>
                      <a:off x="0" y="0"/>
                      <a:ext cx="179832" cy="169163"/>
                    </a:xfrm>
                    <a:prstGeom prst="rect">
                      <a:avLst/>
                    </a:prstGeom>
                  </pic:spPr>
                </pic:pic>
              </a:graphicData>
            </a:graphic>
          </wp:anchor>
        </w:drawing>
      </w:r>
    </w:p>
    <w:p>
      <w:pPr>
        <w:tabs>
          <w:tab w:pos="5145" w:val="left" w:leader="none"/>
        </w:tabs>
        <w:spacing w:line="20" w:lineRule="exact"/>
        <w:ind w:left="655" w:right="0" w:firstLine="0"/>
        <w:rPr>
          <w:rFonts w:ascii="Cambria"/>
          <w:sz w:val="2"/>
        </w:rPr>
      </w:pPr>
      <w:r>
        <w:rPr>
          <w:rFonts w:ascii="Cambria"/>
          <w:sz w:val="2"/>
        </w:rPr>
        <mc:AlternateContent>
          <mc:Choice Requires="wps">
            <w:drawing>
              <wp:inline distT="0" distB="0" distL="0" distR="0">
                <wp:extent cx="2714625" cy="6350"/>
                <wp:effectExtent l="9525" t="0" r="0" b="3175"/>
                <wp:docPr id="1659" name="Group 1659"/>
                <wp:cNvGraphicFramePr>
                  <a:graphicFrameLocks/>
                </wp:cNvGraphicFramePr>
                <a:graphic>
                  <a:graphicData uri="http://schemas.microsoft.com/office/word/2010/wordprocessingGroup">
                    <wpg:wgp>
                      <wpg:cNvPr id="1659" name="Group 1659"/>
                      <wpg:cNvGrpSpPr/>
                      <wpg:grpSpPr>
                        <a:xfrm>
                          <a:off x="0" y="0"/>
                          <a:ext cx="2714625" cy="6350"/>
                          <a:chExt cx="2714625" cy="6350"/>
                        </a:xfrm>
                      </wpg:grpSpPr>
                      <wps:wsp>
                        <wps:cNvPr id="1660" name="Graphic 1660"/>
                        <wps:cNvSpPr/>
                        <wps:spPr>
                          <a:xfrm>
                            <a:off x="0" y="3047"/>
                            <a:ext cx="2714625" cy="1270"/>
                          </a:xfrm>
                          <a:custGeom>
                            <a:avLst/>
                            <a:gdLst/>
                            <a:ahLst/>
                            <a:cxnLst/>
                            <a:rect l="l" t="t" r="r" b="b"/>
                            <a:pathLst>
                              <a:path w="2714625" h="0">
                                <a:moveTo>
                                  <a:pt x="0" y="0"/>
                                </a:moveTo>
                                <a:lnTo>
                                  <a:pt x="2714244"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1229" coordorigin="0,0" coordsize="4275,10">
                <v:line style="position:absolute" from="0,5" to="4274,5" stroked="true" strokeweight=".48pt" strokecolor="#231f1f">
                  <v:stroke dashstyle="solid"/>
                </v:line>
              </v:group>
            </w:pict>
          </mc:Fallback>
        </mc:AlternateContent>
      </w:r>
      <w:r>
        <w:rPr>
          <w:rFonts w:ascii="Cambria"/>
          <w:sz w:val="2"/>
        </w:rPr>
      </w:r>
      <w:r>
        <w:rPr>
          <w:rFonts w:ascii="Cambria"/>
          <w:sz w:val="2"/>
        </w:rPr>
        <w:tab/>
      </w:r>
      <w:r>
        <w:rPr>
          <w:rFonts w:ascii="Cambria"/>
          <w:sz w:val="2"/>
        </w:rPr>
        <mc:AlternateContent>
          <mc:Choice Requires="wps">
            <w:drawing>
              <wp:inline distT="0" distB="0" distL="0" distR="0">
                <wp:extent cx="2714625" cy="6350"/>
                <wp:effectExtent l="9525" t="0" r="0" b="3175"/>
                <wp:docPr id="1661" name="Group 1661"/>
                <wp:cNvGraphicFramePr>
                  <a:graphicFrameLocks/>
                </wp:cNvGraphicFramePr>
                <a:graphic>
                  <a:graphicData uri="http://schemas.microsoft.com/office/word/2010/wordprocessingGroup">
                    <wpg:wgp>
                      <wpg:cNvPr id="1661" name="Group 1661"/>
                      <wpg:cNvGrpSpPr/>
                      <wpg:grpSpPr>
                        <a:xfrm>
                          <a:off x="0" y="0"/>
                          <a:ext cx="2714625" cy="6350"/>
                          <a:chExt cx="2714625" cy="6350"/>
                        </a:xfrm>
                      </wpg:grpSpPr>
                      <wps:wsp>
                        <wps:cNvPr id="1662" name="Graphic 1662"/>
                        <wps:cNvSpPr/>
                        <wps:spPr>
                          <a:xfrm>
                            <a:off x="0" y="3047"/>
                            <a:ext cx="2714625" cy="1270"/>
                          </a:xfrm>
                          <a:custGeom>
                            <a:avLst/>
                            <a:gdLst/>
                            <a:ahLst/>
                            <a:cxnLst/>
                            <a:rect l="l" t="t" r="r" b="b"/>
                            <a:pathLst>
                              <a:path w="2714625" h="0">
                                <a:moveTo>
                                  <a:pt x="0" y="0"/>
                                </a:moveTo>
                                <a:lnTo>
                                  <a:pt x="2714243"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3.75pt;height:.5pt;mso-position-horizontal-relative:char;mso-position-vertical-relative:line" id="docshapegroup1230" coordorigin="0,0" coordsize="4275,10">
                <v:line style="position:absolute" from="0,5" to="4274,5" stroked="true" strokeweight=".48pt" strokecolor="#231f1f">
                  <v:stroke dashstyle="solid"/>
                </v:line>
              </v:group>
            </w:pict>
          </mc:Fallback>
        </mc:AlternateContent>
      </w:r>
      <w:r>
        <w:rPr>
          <w:rFonts w:ascii="Cambria"/>
          <w:sz w:val="2"/>
        </w:rPr>
      </w:r>
    </w:p>
    <w:p>
      <w:pPr>
        <w:spacing w:after="0" w:line="20" w:lineRule="exact"/>
        <w:rPr>
          <w:rFonts w:ascii="Cambria"/>
          <w:sz w:val="2"/>
        </w:rPr>
        <w:sectPr>
          <w:type w:val="continuous"/>
          <w:pgSz w:w="12240" w:h="15840"/>
          <w:pgMar w:header="0" w:footer="470" w:top="0" w:bottom="1240" w:left="1080" w:right="1080"/>
        </w:sectPr>
      </w:pPr>
    </w:p>
    <w:p>
      <w:pPr>
        <w:pStyle w:val="Heading7"/>
        <w:spacing w:before="116"/>
        <w:ind w:left="201"/>
      </w:pPr>
      <w:r>
        <w:rPr/>
        <w:drawing>
          <wp:anchor distT="0" distB="0" distL="0" distR="0" allowOverlap="1" layoutInCell="1" locked="0" behindDoc="0" simplePos="0" relativeHeight="16271872">
            <wp:simplePos x="0" y="0"/>
            <wp:positionH relativeFrom="page">
              <wp:posOffset>5861303</wp:posOffset>
            </wp:positionH>
            <wp:positionV relativeFrom="paragraph">
              <wp:posOffset>-507</wp:posOffset>
            </wp:positionV>
            <wp:extent cx="810767" cy="413003"/>
            <wp:effectExtent l="0" t="0" r="0" b="0"/>
            <wp:wrapNone/>
            <wp:docPr id="1669" name="Image 1669"/>
            <wp:cNvGraphicFramePr>
              <a:graphicFrameLocks/>
            </wp:cNvGraphicFramePr>
            <a:graphic>
              <a:graphicData uri="http://schemas.openxmlformats.org/drawingml/2006/picture">
                <pic:pic>
                  <pic:nvPicPr>
                    <pic:cNvPr id="1669" name="Image 1669"/>
                    <pic:cNvPicPr/>
                  </pic:nvPicPr>
                  <pic:blipFill>
                    <a:blip r:embed="rId426" cstate="print"/>
                    <a:stretch>
                      <a:fillRect/>
                    </a:stretch>
                  </pic:blipFill>
                  <pic:spPr>
                    <a:xfrm>
                      <a:off x="0" y="0"/>
                      <a:ext cx="810767" cy="413003"/>
                    </a:xfrm>
                    <a:prstGeom prst="rect">
                      <a:avLst/>
                    </a:prstGeom>
                  </pic:spPr>
                </pic:pic>
              </a:graphicData>
            </a:graphic>
          </wp:anchor>
        </w:drawing>
      </w:r>
      <w:r>
        <w:rPr>
          <w:spacing w:val="-2"/>
        </w:rPr>
        <w:t>SMOKE/CARBON</w:t>
      </w:r>
      <w:r>
        <w:rPr>
          <w:spacing w:val="4"/>
        </w:rPr>
        <w:t> </w:t>
      </w:r>
      <w:r>
        <w:rPr>
          <w:spacing w:val="-2"/>
        </w:rPr>
        <w:t>MONOXIDE</w:t>
      </w:r>
      <w:r>
        <w:rPr>
          <w:spacing w:val="2"/>
        </w:rPr>
        <w:t> </w:t>
      </w:r>
      <w:r>
        <w:rPr>
          <w:spacing w:val="-2"/>
        </w:rPr>
        <w:t>ALARM</w:t>
      </w:r>
      <w:r>
        <w:rPr>
          <w:spacing w:val="2"/>
        </w:rPr>
        <w:t> </w:t>
      </w:r>
      <w:r>
        <w:rPr>
          <w:spacing w:val="-2"/>
        </w:rPr>
        <w:t>ADDENDUM</w:t>
      </w:r>
    </w:p>
    <w:p>
      <w:pPr>
        <w:spacing w:before="74"/>
        <w:ind w:left="255" w:right="2983" w:firstLine="0"/>
        <w:jc w:val="center"/>
        <w:rPr>
          <w:rFonts w:ascii="Cambria"/>
          <w:sz w:val="15"/>
        </w:rPr>
      </w:pPr>
      <w:r>
        <w:rPr>
          <w:rFonts w:ascii="Cambria"/>
          <w:sz w:val="15"/>
        </w:rPr>
        <w:drawing>
          <wp:anchor distT="0" distB="0" distL="0" distR="0" allowOverlap="1" layoutInCell="1" locked="0" behindDoc="0" simplePos="0" relativeHeight="16274432">
            <wp:simplePos x="0" y="0"/>
            <wp:positionH relativeFrom="page">
              <wp:posOffset>3154680</wp:posOffset>
            </wp:positionH>
            <wp:positionV relativeFrom="paragraph">
              <wp:posOffset>49333</wp:posOffset>
            </wp:positionV>
            <wp:extent cx="1805939" cy="228828"/>
            <wp:effectExtent l="0" t="0" r="0" b="0"/>
            <wp:wrapNone/>
            <wp:docPr id="1670" name="Image 1670"/>
            <wp:cNvGraphicFramePr>
              <a:graphicFrameLocks/>
            </wp:cNvGraphicFramePr>
            <a:graphic>
              <a:graphicData uri="http://schemas.openxmlformats.org/drawingml/2006/picture">
                <pic:pic>
                  <pic:nvPicPr>
                    <pic:cNvPr id="1670" name="Image 1670"/>
                    <pic:cNvPicPr/>
                  </pic:nvPicPr>
                  <pic:blipFill>
                    <a:blip r:embed="rId427" cstate="print"/>
                    <a:stretch>
                      <a:fillRect/>
                    </a:stretch>
                  </pic:blipFill>
                  <pic:spPr>
                    <a:xfrm>
                      <a:off x="0" y="0"/>
                      <a:ext cx="1805939" cy="228828"/>
                    </a:xfrm>
                    <a:prstGeom prst="rect">
                      <a:avLst/>
                    </a:prstGeom>
                  </pic:spPr>
                </pic:pic>
              </a:graphicData>
            </a:graphic>
          </wp:anchor>
        </w:drawing>
      </w:r>
      <w:r>
        <w:rPr>
          <w:rFonts w:ascii="Cambria"/>
          <w:spacing w:val="-2"/>
          <w:w w:val="105"/>
          <w:sz w:val="15"/>
        </w:rPr>
        <w:t>Date:</w:t>
      </w:r>
    </w:p>
    <w:p>
      <w:pPr>
        <w:pStyle w:val="BodyText"/>
        <w:spacing w:before="1"/>
        <w:rPr>
          <w:rFonts w:ascii="Cambria"/>
          <w:sz w:val="16"/>
        </w:rPr>
      </w:pPr>
    </w:p>
    <w:p>
      <w:pPr>
        <w:pStyle w:val="BodyText"/>
        <w:spacing w:after="0"/>
        <w:rPr>
          <w:rFonts w:ascii="Cambria"/>
          <w:sz w:val="16"/>
        </w:rPr>
        <w:sectPr>
          <w:footerReference w:type="default" r:id="rId425"/>
          <w:pgSz w:w="12240" w:h="15840"/>
          <w:pgMar w:header="0" w:footer="398" w:top="440" w:bottom="580" w:left="1080" w:right="1080"/>
        </w:sectPr>
      </w:pPr>
    </w:p>
    <w:p>
      <w:pPr>
        <w:spacing w:before="106"/>
        <w:ind w:left="655" w:right="0" w:firstLine="0"/>
        <w:jc w:val="left"/>
        <w:rPr>
          <w:rFonts w:ascii="Cambria"/>
          <w:sz w:val="15"/>
        </w:rPr>
      </w:pPr>
      <w:r>
        <w:rPr>
          <w:rFonts w:ascii="Cambria"/>
          <w:w w:val="105"/>
          <w:sz w:val="15"/>
        </w:rPr>
        <w:t>This</w:t>
      </w:r>
      <w:r>
        <w:rPr>
          <w:rFonts w:ascii="Cambria"/>
          <w:spacing w:val="70"/>
          <w:w w:val="105"/>
          <w:sz w:val="15"/>
        </w:rPr>
        <w:t> </w:t>
      </w:r>
      <w:r>
        <w:rPr>
          <w:rFonts w:ascii="Cambria"/>
          <w:w w:val="105"/>
          <w:sz w:val="15"/>
        </w:rPr>
        <w:t>SMOKE/CARBON</w:t>
      </w:r>
      <w:r>
        <w:rPr>
          <w:rFonts w:ascii="Cambria"/>
          <w:spacing w:val="72"/>
          <w:w w:val="105"/>
          <w:sz w:val="15"/>
        </w:rPr>
        <w:t> </w:t>
      </w:r>
      <w:r>
        <w:rPr>
          <w:rFonts w:ascii="Cambria"/>
          <w:w w:val="105"/>
          <w:sz w:val="15"/>
        </w:rPr>
        <w:t>MONOXIDE</w:t>
      </w:r>
      <w:r>
        <w:rPr>
          <w:rFonts w:ascii="Cambria"/>
          <w:spacing w:val="73"/>
          <w:w w:val="105"/>
          <w:sz w:val="15"/>
        </w:rPr>
        <w:t> </w:t>
      </w:r>
      <w:r>
        <w:rPr>
          <w:rFonts w:ascii="Cambria"/>
          <w:w w:val="105"/>
          <w:sz w:val="15"/>
        </w:rPr>
        <w:t>ALARM</w:t>
      </w:r>
      <w:r>
        <w:rPr>
          <w:rFonts w:ascii="Cambria"/>
          <w:spacing w:val="75"/>
          <w:w w:val="105"/>
          <w:sz w:val="15"/>
        </w:rPr>
        <w:t> </w:t>
      </w:r>
      <w:r>
        <w:rPr>
          <w:rFonts w:ascii="Cambria"/>
          <w:w w:val="105"/>
          <w:sz w:val="15"/>
        </w:rPr>
        <w:t>ADDENDUM</w:t>
      </w:r>
      <w:r>
        <w:rPr>
          <w:rFonts w:ascii="Cambria"/>
          <w:spacing w:val="78"/>
          <w:w w:val="105"/>
          <w:sz w:val="15"/>
        </w:rPr>
        <w:t> </w:t>
      </w:r>
      <w:r>
        <w:rPr>
          <w:rFonts w:ascii="Cambria"/>
          <w:spacing w:val="-5"/>
          <w:w w:val="105"/>
          <w:sz w:val="15"/>
        </w:rPr>
        <w:t>is</w:t>
      </w:r>
    </w:p>
    <w:p>
      <w:pPr>
        <w:spacing w:before="12"/>
        <w:ind w:left="0" w:right="39" w:firstLine="0"/>
        <w:jc w:val="right"/>
        <w:rPr>
          <w:rFonts w:ascii="Cambria"/>
          <w:sz w:val="15"/>
        </w:rPr>
      </w:pPr>
      <w:r>
        <w:rPr>
          <w:rFonts w:ascii="Cambria"/>
          <w:w w:val="105"/>
          <w:sz w:val="15"/>
        </w:rPr>
        <w:t>incorporated</w:t>
      </w:r>
      <w:r>
        <w:rPr>
          <w:rFonts w:ascii="Cambria"/>
          <w:spacing w:val="79"/>
          <w:w w:val="150"/>
          <w:sz w:val="15"/>
        </w:rPr>
        <w:t> </w:t>
      </w:r>
      <w:r>
        <w:rPr>
          <w:rFonts w:ascii="Cambria"/>
          <w:w w:val="105"/>
          <w:sz w:val="15"/>
        </w:rPr>
        <w:t>into</w:t>
      </w:r>
      <w:r>
        <w:rPr>
          <w:rFonts w:ascii="Cambria"/>
          <w:spacing w:val="31"/>
          <w:w w:val="105"/>
          <w:sz w:val="15"/>
        </w:rPr>
        <w:t>  </w:t>
      </w:r>
      <w:r>
        <w:rPr>
          <w:rFonts w:ascii="Cambria"/>
          <w:w w:val="105"/>
          <w:sz w:val="15"/>
        </w:rPr>
        <w:t>the</w:t>
      </w:r>
      <w:r>
        <w:rPr>
          <w:rFonts w:ascii="Cambria"/>
          <w:spacing w:val="78"/>
          <w:w w:val="150"/>
          <w:sz w:val="15"/>
        </w:rPr>
        <w:t> </w:t>
      </w:r>
      <w:r>
        <w:rPr>
          <w:rFonts w:ascii="Cambria"/>
          <w:w w:val="105"/>
          <w:sz w:val="15"/>
        </w:rPr>
        <w:t>Apartment</w:t>
      </w:r>
      <w:r>
        <w:rPr>
          <w:rFonts w:ascii="Cambria"/>
          <w:spacing w:val="76"/>
          <w:w w:val="150"/>
          <w:sz w:val="15"/>
        </w:rPr>
        <w:t> </w:t>
      </w:r>
      <w:r>
        <w:rPr>
          <w:rFonts w:ascii="Cambria"/>
          <w:w w:val="105"/>
          <w:sz w:val="15"/>
        </w:rPr>
        <w:t>Lease</w:t>
      </w:r>
      <w:r>
        <w:rPr>
          <w:rFonts w:ascii="Cambria"/>
          <w:spacing w:val="30"/>
          <w:w w:val="105"/>
          <w:sz w:val="15"/>
        </w:rPr>
        <w:t>  </w:t>
      </w:r>
      <w:r>
        <w:rPr>
          <w:rFonts w:ascii="Cambria"/>
          <w:w w:val="105"/>
          <w:sz w:val="15"/>
        </w:rPr>
        <w:t>Contract</w:t>
      </w:r>
      <w:r>
        <w:rPr>
          <w:rFonts w:ascii="Cambria"/>
          <w:spacing w:val="77"/>
          <w:w w:val="150"/>
          <w:sz w:val="15"/>
        </w:rPr>
        <w:t> </w:t>
      </w:r>
      <w:r>
        <w:rPr>
          <w:rFonts w:ascii="Cambria"/>
          <w:spacing w:val="-4"/>
          <w:w w:val="105"/>
          <w:sz w:val="15"/>
        </w:rPr>
        <w:t>dated</w:t>
      </w:r>
    </w:p>
    <w:p>
      <w:pPr>
        <w:spacing w:before="13"/>
        <w:ind w:left="0" w:right="36" w:firstLine="0"/>
        <w:jc w:val="right"/>
        <w:rPr>
          <w:rFonts w:ascii="Cambria"/>
          <w:sz w:val="15"/>
        </w:rPr>
      </w:pPr>
      <w:r>
        <w:rPr>
          <w:rFonts w:ascii="Cambria"/>
          <w:sz w:val="15"/>
        </w:rPr>
        <mc:AlternateContent>
          <mc:Choice Requires="wps">
            <w:drawing>
              <wp:anchor distT="0" distB="0" distL="0" distR="0" allowOverlap="1" layoutInCell="1" locked="0" behindDoc="1" simplePos="0" relativeHeight="484343808">
                <wp:simplePos x="0" y="0"/>
                <wp:positionH relativeFrom="page">
                  <wp:posOffset>1101852</wp:posOffset>
                </wp:positionH>
                <wp:positionV relativeFrom="paragraph">
                  <wp:posOffset>22843</wp:posOffset>
                </wp:positionV>
                <wp:extent cx="2717800" cy="206375"/>
                <wp:effectExtent l="0" t="0" r="0" b="0"/>
                <wp:wrapNone/>
                <wp:docPr id="1671" name="Group 1671"/>
                <wp:cNvGraphicFramePr>
                  <a:graphicFrameLocks/>
                </wp:cNvGraphicFramePr>
                <a:graphic>
                  <a:graphicData uri="http://schemas.microsoft.com/office/word/2010/wordprocessingGroup">
                    <wpg:wgp>
                      <wpg:cNvPr id="1671" name="Group 1671"/>
                      <wpg:cNvGrpSpPr/>
                      <wpg:grpSpPr>
                        <a:xfrm>
                          <a:off x="0" y="0"/>
                          <a:ext cx="2717800" cy="206375"/>
                          <a:chExt cx="2717800" cy="206375"/>
                        </a:xfrm>
                      </wpg:grpSpPr>
                      <wps:wsp>
                        <wps:cNvPr id="1672" name="Graphic 1672"/>
                        <wps:cNvSpPr/>
                        <wps:spPr>
                          <a:xfrm>
                            <a:off x="0" y="79473"/>
                            <a:ext cx="2717800" cy="127000"/>
                          </a:xfrm>
                          <a:custGeom>
                            <a:avLst/>
                            <a:gdLst/>
                            <a:ahLst/>
                            <a:cxnLst/>
                            <a:rect l="l" t="t" r="r" b="b"/>
                            <a:pathLst>
                              <a:path w="2717800" h="127000">
                                <a:moveTo>
                                  <a:pt x="1976628" y="0"/>
                                </a:moveTo>
                                <a:lnTo>
                                  <a:pt x="0" y="0"/>
                                </a:lnTo>
                                <a:lnTo>
                                  <a:pt x="0" y="6083"/>
                                </a:lnTo>
                                <a:lnTo>
                                  <a:pt x="1976628" y="6083"/>
                                </a:lnTo>
                                <a:lnTo>
                                  <a:pt x="1976628" y="0"/>
                                </a:lnTo>
                                <a:close/>
                              </a:path>
                              <a:path w="2717800" h="127000">
                                <a:moveTo>
                                  <a:pt x="2717292" y="118859"/>
                                </a:moveTo>
                                <a:lnTo>
                                  <a:pt x="0" y="118859"/>
                                </a:lnTo>
                                <a:lnTo>
                                  <a:pt x="0" y="126492"/>
                                </a:lnTo>
                                <a:lnTo>
                                  <a:pt x="2717292" y="126492"/>
                                </a:lnTo>
                                <a:lnTo>
                                  <a:pt x="2717292" y="118859"/>
                                </a:lnTo>
                                <a:close/>
                              </a:path>
                            </a:pathLst>
                          </a:custGeom>
                          <a:solidFill>
                            <a:srgbClr val="000000"/>
                          </a:solidFill>
                        </wps:spPr>
                        <wps:bodyPr wrap="square" lIns="0" tIns="0" rIns="0" bIns="0" rtlCol="0">
                          <a:prstTxWarp prst="textNoShape">
                            <a:avLst/>
                          </a:prstTxWarp>
                          <a:noAutofit/>
                        </wps:bodyPr>
                      </wps:wsp>
                      <pic:pic>
                        <pic:nvPicPr>
                          <pic:cNvPr id="1673" name="Image 1673"/>
                          <pic:cNvPicPr/>
                        </pic:nvPicPr>
                        <pic:blipFill>
                          <a:blip r:embed="rId428" cstate="print"/>
                          <a:stretch>
                            <a:fillRect/>
                          </a:stretch>
                        </pic:blipFill>
                        <pic:spPr>
                          <a:xfrm>
                            <a:off x="477065" y="0"/>
                            <a:ext cx="1005359" cy="84894"/>
                          </a:xfrm>
                          <a:prstGeom prst="rect">
                            <a:avLst/>
                          </a:prstGeom>
                        </pic:spPr>
                      </pic:pic>
                      <pic:pic>
                        <pic:nvPicPr>
                          <pic:cNvPr id="1674" name="Image 1674"/>
                          <pic:cNvPicPr/>
                        </pic:nvPicPr>
                        <pic:blipFill>
                          <a:blip r:embed="rId143" cstate="print"/>
                          <a:stretch>
                            <a:fillRect/>
                          </a:stretch>
                        </pic:blipFill>
                        <pic:spPr>
                          <a:xfrm>
                            <a:off x="16040" y="120357"/>
                            <a:ext cx="830717" cy="83408"/>
                          </a:xfrm>
                          <a:prstGeom prst="rect">
                            <a:avLst/>
                          </a:prstGeom>
                        </pic:spPr>
                      </pic:pic>
                    </wpg:wgp>
                  </a:graphicData>
                </a:graphic>
              </wp:anchor>
            </w:drawing>
          </mc:Choice>
          <mc:Fallback>
            <w:pict>
              <v:group style="position:absolute;margin-left:86.760002pt;margin-top:1.798668pt;width:214pt;height:16.25pt;mso-position-horizontal-relative:page;mso-position-vertical-relative:paragraph;z-index:-18972672" id="docshapegroup1236" coordorigin="1735,36" coordsize="4280,325">
                <v:shape style="position:absolute;left:1735;top:161;width:4280;height:200" id="docshape1237" coordorigin="1735,161" coordsize="4280,200" path="m4848,161l1735,161,1735,171,4848,171,4848,161xm6014,348l1735,348,1735,360,6014,360,6014,348xe" filled="true" fillcolor="#000000" stroked="false">
                  <v:path arrowok="t"/>
                  <v:fill type="solid"/>
                </v:shape>
                <v:shape style="position:absolute;left:2486;top:35;width:1584;height:134" type="#_x0000_t75" id="docshape1238" stroked="false">
                  <v:imagedata r:id="rId428" o:title=""/>
                </v:shape>
                <v:shape style="position:absolute;left:1760;top:225;width:1309;height:132" type="#_x0000_t75" id="docshape1239" stroked="false">
                  <v:imagedata r:id="rId143" o:title=""/>
                </v:shape>
                <w10:wrap type="none"/>
              </v:group>
            </w:pict>
          </mc:Fallback>
        </mc:AlternateContent>
      </w:r>
      <w:r>
        <w:rPr>
          <w:rFonts w:ascii="Cambria"/>
          <w:w w:val="105"/>
          <w:sz w:val="15"/>
        </w:rPr>
        <w:t>,</w:t>
      </w:r>
      <w:r>
        <w:rPr>
          <w:rFonts w:ascii="Cambria"/>
          <w:spacing w:val="-7"/>
          <w:w w:val="105"/>
          <w:sz w:val="15"/>
        </w:rPr>
        <w:t> </w:t>
      </w:r>
      <w:r>
        <w:rPr>
          <w:rFonts w:ascii="Cambria"/>
          <w:w w:val="105"/>
          <w:sz w:val="15"/>
        </w:rPr>
        <w:t>by</w:t>
      </w:r>
      <w:r>
        <w:rPr>
          <w:rFonts w:ascii="Cambria"/>
          <w:spacing w:val="-4"/>
          <w:w w:val="105"/>
          <w:sz w:val="15"/>
        </w:rPr>
        <w:t> </w:t>
      </w:r>
      <w:r>
        <w:rPr>
          <w:rFonts w:ascii="Cambria"/>
          <w:w w:val="105"/>
          <w:sz w:val="15"/>
        </w:rPr>
        <w:t>and</w:t>
      </w:r>
      <w:r>
        <w:rPr>
          <w:rFonts w:ascii="Cambria"/>
          <w:spacing w:val="-6"/>
          <w:w w:val="105"/>
          <w:sz w:val="15"/>
        </w:rPr>
        <w:t> </w:t>
      </w:r>
      <w:r>
        <w:rPr>
          <w:rFonts w:ascii="Cambria"/>
          <w:spacing w:val="-2"/>
          <w:w w:val="105"/>
          <w:sz w:val="15"/>
        </w:rPr>
        <w:t>between</w:t>
      </w:r>
    </w:p>
    <w:p>
      <w:pPr>
        <w:pStyle w:val="BodyText"/>
        <w:spacing w:before="90"/>
        <w:rPr>
          <w:rFonts w:ascii="Cambria"/>
          <w:sz w:val="20"/>
        </w:rPr>
      </w:pPr>
      <w:r>
        <w:rPr>
          <w:rFonts w:ascii="Cambria"/>
          <w:sz w:val="20"/>
        </w:rPr>
        <mc:AlternateContent>
          <mc:Choice Requires="wps">
            <w:drawing>
              <wp:anchor distT="0" distB="0" distL="0" distR="0" allowOverlap="1" layoutInCell="1" locked="0" behindDoc="1" simplePos="0" relativeHeight="488114176">
                <wp:simplePos x="0" y="0"/>
                <wp:positionH relativeFrom="page">
                  <wp:posOffset>1101852</wp:posOffset>
                </wp:positionH>
                <wp:positionV relativeFrom="paragraph">
                  <wp:posOffset>221649</wp:posOffset>
                </wp:positionV>
                <wp:extent cx="2717800" cy="6350"/>
                <wp:effectExtent l="0" t="0" r="0" b="0"/>
                <wp:wrapTopAndBottom/>
                <wp:docPr id="1675" name="Graphic 1675"/>
                <wp:cNvGraphicFramePr>
                  <a:graphicFrameLocks/>
                </wp:cNvGraphicFramePr>
                <a:graphic>
                  <a:graphicData uri="http://schemas.microsoft.com/office/word/2010/wordprocessingShape">
                    <wps:wsp>
                      <wps:cNvPr id="1675" name="Graphic 1675"/>
                      <wps:cNvSpPr/>
                      <wps:spPr>
                        <a:xfrm>
                          <a:off x="0" y="0"/>
                          <a:ext cx="2717800" cy="6350"/>
                        </a:xfrm>
                        <a:custGeom>
                          <a:avLst/>
                          <a:gdLst/>
                          <a:ahLst/>
                          <a:cxnLst/>
                          <a:rect l="l" t="t" r="r" b="b"/>
                          <a:pathLst>
                            <a:path w="2717800" h="6350">
                              <a:moveTo>
                                <a:pt x="2717291" y="6096"/>
                              </a:moveTo>
                              <a:lnTo>
                                <a:pt x="0" y="6096"/>
                              </a:lnTo>
                              <a:lnTo>
                                <a:pt x="0" y="0"/>
                              </a:lnTo>
                              <a:lnTo>
                                <a:pt x="2717291" y="0"/>
                              </a:lnTo>
                              <a:lnTo>
                                <a:pt x="2717291"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17.452753pt;width:213.96pt;height:.48pt;mso-position-horizontal-relative:page;mso-position-vertical-relative:paragraph;z-index:-15202304;mso-wrap-distance-left:0;mso-wrap-distance-right:0" id="docshape1240" filled="true" fillcolor="#000000" stroked="false">
                <v:fill type="solid"/>
                <w10:wrap type="topAndBottom"/>
              </v:rect>
            </w:pict>
          </mc:Fallback>
        </mc:AlternateContent>
      </w:r>
      <w:r>
        <w:rPr>
          <w:rFonts w:ascii="Cambria"/>
          <w:sz w:val="20"/>
        </w:rPr>
        <mc:AlternateContent>
          <mc:Choice Requires="wps">
            <w:drawing>
              <wp:anchor distT="0" distB="0" distL="0" distR="0" allowOverlap="1" layoutInCell="1" locked="0" behindDoc="1" simplePos="0" relativeHeight="488114688">
                <wp:simplePos x="0" y="0"/>
                <wp:positionH relativeFrom="page">
                  <wp:posOffset>1101852</wp:posOffset>
                </wp:positionH>
                <wp:positionV relativeFrom="paragraph">
                  <wp:posOffset>340521</wp:posOffset>
                </wp:positionV>
                <wp:extent cx="2717800" cy="7620"/>
                <wp:effectExtent l="0" t="0" r="0" b="0"/>
                <wp:wrapTopAndBottom/>
                <wp:docPr id="1676" name="Graphic 1676"/>
                <wp:cNvGraphicFramePr>
                  <a:graphicFrameLocks/>
                </wp:cNvGraphicFramePr>
                <a:graphic>
                  <a:graphicData uri="http://schemas.microsoft.com/office/word/2010/wordprocessingShape">
                    <wps:wsp>
                      <wps:cNvPr id="1676" name="Graphic 1676"/>
                      <wps:cNvSpPr/>
                      <wps:spPr>
                        <a:xfrm>
                          <a:off x="0" y="0"/>
                          <a:ext cx="2717800" cy="7620"/>
                        </a:xfrm>
                        <a:custGeom>
                          <a:avLst/>
                          <a:gdLst/>
                          <a:ahLst/>
                          <a:cxnLst/>
                          <a:rect l="l" t="t" r="r" b="b"/>
                          <a:pathLst>
                            <a:path w="2717800" h="7620">
                              <a:moveTo>
                                <a:pt x="2717291" y="7620"/>
                              </a:moveTo>
                              <a:lnTo>
                                <a:pt x="0" y="7620"/>
                              </a:lnTo>
                              <a:lnTo>
                                <a:pt x="0" y="0"/>
                              </a:lnTo>
                              <a:lnTo>
                                <a:pt x="2717291" y="0"/>
                              </a:lnTo>
                              <a:lnTo>
                                <a:pt x="2717291"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26.81275pt;width:213.96pt;height:.600002pt;mso-position-horizontal-relative:page;mso-position-vertical-relative:paragraph;z-index:-15201792;mso-wrap-distance-left:0;mso-wrap-distance-right:0" id="docshape1241" filled="true" fillcolor="#000000" stroked="false">
                <v:fill type="solid"/>
                <w10:wrap type="topAndBottom"/>
              </v:rect>
            </w:pict>
          </mc:Fallback>
        </mc:AlternateContent>
      </w:r>
      <w:r>
        <w:rPr>
          <w:rFonts w:ascii="Cambria"/>
          <w:sz w:val="20"/>
        </w:rPr>
        <mc:AlternateContent>
          <mc:Choice Requires="wps">
            <w:drawing>
              <wp:anchor distT="0" distB="0" distL="0" distR="0" allowOverlap="1" layoutInCell="1" locked="0" behindDoc="1" simplePos="0" relativeHeight="488115200">
                <wp:simplePos x="0" y="0"/>
                <wp:positionH relativeFrom="page">
                  <wp:posOffset>1101852</wp:posOffset>
                </wp:positionH>
                <wp:positionV relativeFrom="paragraph">
                  <wp:posOffset>460917</wp:posOffset>
                </wp:positionV>
                <wp:extent cx="2717800" cy="7620"/>
                <wp:effectExtent l="0" t="0" r="0" b="0"/>
                <wp:wrapTopAndBottom/>
                <wp:docPr id="1677" name="Graphic 1677"/>
                <wp:cNvGraphicFramePr>
                  <a:graphicFrameLocks/>
                </wp:cNvGraphicFramePr>
                <a:graphic>
                  <a:graphicData uri="http://schemas.microsoft.com/office/word/2010/wordprocessingShape">
                    <wps:wsp>
                      <wps:cNvPr id="1677" name="Graphic 1677"/>
                      <wps:cNvSpPr/>
                      <wps:spPr>
                        <a:xfrm>
                          <a:off x="0" y="0"/>
                          <a:ext cx="2717800" cy="7620"/>
                        </a:xfrm>
                        <a:custGeom>
                          <a:avLst/>
                          <a:gdLst/>
                          <a:ahLst/>
                          <a:cxnLst/>
                          <a:rect l="l" t="t" r="r" b="b"/>
                          <a:pathLst>
                            <a:path w="2717800" h="7620">
                              <a:moveTo>
                                <a:pt x="2717291" y="7620"/>
                              </a:moveTo>
                              <a:lnTo>
                                <a:pt x="0" y="7620"/>
                              </a:lnTo>
                              <a:lnTo>
                                <a:pt x="0" y="0"/>
                              </a:lnTo>
                              <a:lnTo>
                                <a:pt x="2717291" y="0"/>
                              </a:lnTo>
                              <a:lnTo>
                                <a:pt x="2717291"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36.292751pt;width:213.96pt;height:.600002pt;mso-position-horizontal-relative:page;mso-position-vertical-relative:paragraph;z-index:-15201280;mso-wrap-distance-left:0;mso-wrap-distance-right:0" id="docshape1242" filled="true" fillcolor="#000000" stroked="false">
                <v:fill type="solid"/>
                <w10:wrap type="topAndBottom"/>
              </v:rect>
            </w:pict>
          </mc:Fallback>
        </mc:AlternateContent>
      </w:r>
      <w:r>
        <w:rPr>
          <w:rFonts w:ascii="Cambria"/>
          <w:sz w:val="20"/>
        </w:rPr>
        <mc:AlternateContent>
          <mc:Choice Requires="wps">
            <w:drawing>
              <wp:anchor distT="0" distB="0" distL="0" distR="0" allowOverlap="1" layoutInCell="1" locked="0" behindDoc="1" simplePos="0" relativeHeight="488115712">
                <wp:simplePos x="0" y="0"/>
                <wp:positionH relativeFrom="page">
                  <wp:posOffset>1101852</wp:posOffset>
                </wp:positionH>
                <wp:positionV relativeFrom="paragraph">
                  <wp:posOffset>579789</wp:posOffset>
                </wp:positionV>
                <wp:extent cx="2717800" cy="7620"/>
                <wp:effectExtent l="0" t="0" r="0" b="0"/>
                <wp:wrapTopAndBottom/>
                <wp:docPr id="1678" name="Graphic 1678"/>
                <wp:cNvGraphicFramePr>
                  <a:graphicFrameLocks/>
                </wp:cNvGraphicFramePr>
                <a:graphic>
                  <a:graphicData uri="http://schemas.microsoft.com/office/word/2010/wordprocessingShape">
                    <wps:wsp>
                      <wps:cNvPr id="1678" name="Graphic 1678"/>
                      <wps:cNvSpPr/>
                      <wps:spPr>
                        <a:xfrm>
                          <a:off x="0" y="0"/>
                          <a:ext cx="2717800" cy="7620"/>
                        </a:xfrm>
                        <a:custGeom>
                          <a:avLst/>
                          <a:gdLst/>
                          <a:ahLst/>
                          <a:cxnLst/>
                          <a:rect l="l" t="t" r="r" b="b"/>
                          <a:pathLst>
                            <a:path w="2717800" h="7620">
                              <a:moveTo>
                                <a:pt x="2717291" y="7620"/>
                              </a:moveTo>
                              <a:lnTo>
                                <a:pt x="0" y="7620"/>
                              </a:lnTo>
                              <a:lnTo>
                                <a:pt x="0" y="0"/>
                              </a:lnTo>
                              <a:lnTo>
                                <a:pt x="2717291" y="0"/>
                              </a:lnTo>
                              <a:lnTo>
                                <a:pt x="2717291"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45.652748pt;width:213.96pt;height:.600002pt;mso-position-horizontal-relative:page;mso-position-vertical-relative:paragraph;z-index:-15200768;mso-wrap-distance-left:0;mso-wrap-distance-right:0" id="docshape1243" filled="true" fillcolor="#000000" stroked="false">
                <v:fill type="solid"/>
                <w10:wrap type="topAndBottom"/>
              </v:rect>
            </w:pict>
          </mc:Fallback>
        </mc:AlternateContent>
      </w:r>
      <w:r>
        <w:rPr>
          <w:rFonts w:ascii="Cambria"/>
          <w:sz w:val="20"/>
        </w:rPr>
        <mc:AlternateContent>
          <mc:Choice Requires="wps">
            <w:drawing>
              <wp:anchor distT="0" distB="0" distL="0" distR="0" allowOverlap="1" layoutInCell="1" locked="0" behindDoc="1" simplePos="0" relativeHeight="488116224">
                <wp:simplePos x="0" y="0"/>
                <wp:positionH relativeFrom="page">
                  <wp:posOffset>1101852</wp:posOffset>
                </wp:positionH>
                <wp:positionV relativeFrom="paragraph">
                  <wp:posOffset>700185</wp:posOffset>
                </wp:positionV>
                <wp:extent cx="2717800" cy="7620"/>
                <wp:effectExtent l="0" t="0" r="0" b="0"/>
                <wp:wrapTopAndBottom/>
                <wp:docPr id="1679" name="Graphic 1679"/>
                <wp:cNvGraphicFramePr>
                  <a:graphicFrameLocks/>
                </wp:cNvGraphicFramePr>
                <a:graphic>
                  <a:graphicData uri="http://schemas.microsoft.com/office/word/2010/wordprocessingShape">
                    <wps:wsp>
                      <wps:cNvPr id="1679" name="Graphic 1679"/>
                      <wps:cNvSpPr/>
                      <wps:spPr>
                        <a:xfrm>
                          <a:off x="0" y="0"/>
                          <a:ext cx="2717800" cy="7620"/>
                        </a:xfrm>
                        <a:custGeom>
                          <a:avLst/>
                          <a:gdLst/>
                          <a:ahLst/>
                          <a:cxnLst/>
                          <a:rect l="l" t="t" r="r" b="b"/>
                          <a:pathLst>
                            <a:path w="2717800" h="7620">
                              <a:moveTo>
                                <a:pt x="2717291" y="7620"/>
                              </a:moveTo>
                              <a:lnTo>
                                <a:pt x="0" y="7620"/>
                              </a:lnTo>
                              <a:lnTo>
                                <a:pt x="0" y="0"/>
                              </a:lnTo>
                              <a:lnTo>
                                <a:pt x="2717291" y="0"/>
                              </a:lnTo>
                              <a:lnTo>
                                <a:pt x="2717291"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55.132748pt;width:213.96pt;height:.600002pt;mso-position-horizontal-relative:page;mso-position-vertical-relative:paragraph;z-index:-15200256;mso-wrap-distance-left:0;mso-wrap-distance-right:0" id="docshape1244" filled="true" fillcolor="#000000" stroked="false">
                <v:fill type="solid"/>
                <w10:wrap type="topAndBottom"/>
              </v:rect>
            </w:pict>
          </mc:Fallback>
        </mc:AlternateContent>
      </w:r>
      <w:r>
        <w:rPr>
          <w:rFonts w:ascii="Cambria"/>
          <w:sz w:val="20"/>
        </w:rPr>
        <mc:AlternateContent>
          <mc:Choice Requires="wps">
            <w:drawing>
              <wp:anchor distT="0" distB="0" distL="0" distR="0" allowOverlap="1" layoutInCell="1" locked="0" behindDoc="1" simplePos="0" relativeHeight="488116736">
                <wp:simplePos x="0" y="0"/>
                <wp:positionH relativeFrom="page">
                  <wp:posOffset>1101852</wp:posOffset>
                </wp:positionH>
                <wp:positionV relativeFrom="paragraph">
                  <wp:posOffset>820581</wp:posOffset>
                </wp:positionV>
                <wp:extent cx="2717800" cy="6350"/>
                <wp:effectExtent l="0" t="0" r="0" b="0"/>
                <wp:wrapTopAndBottom/>
                <wp:docPr id="1680" name="Graphic 1680"/>
                <wp:cNvGraphicFramePr>
                  <a:graphicFrameLocks/>
                </wp:cNvGraphicFramePr>
                <a:graphic>
                  <a:graphicData uri="http://schemas.microsoft.com/office/word/2010/wordprocessingShape">
                    <wps:wsp>
                      <wps:cNvPr id="1680" name="Graphic 1680"/>
                      <wps:cNvSpPr/>
                      <wps:spPr>
                        <a:xfrm>
                          <a:off x="0" y="0"/>
                          <a:ext cx="2717800" cy="6350"/>
                        </a:xfrm>
                        <a:custGeom>
                          <a:avLst/>
                          <a:gdLst/>
                          <a:ahLst/>
                          <a:cxnLst/>
                          <a:rect l="l" t="t" r="r" b="b"/>
                          <a:pathLst>
                            <a:path w="2717800" h="6350">
                              <a:moveTo>
                                <a:pt x="2717291" y="6095"/>
                              </a:moveTo>
                              <a:lnTo>
                                <a:pt x="0" y="6095"/>
                              </a:lnTo>
                              <a:lnTo>
                                <a:pt x="0" y="0"/>
                              </a:lnTo>
                              <a:lnTo>
                                <a:pt x="2717291" y="0"/>
                              </a:lnTo>
                              <a:lnTo>
                                <a:pt x="2717291"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64.612747pt;width:213.96pt;height:.479999pt;mso-position-horizontal-relative:page;mso-position-vertical-relative:paragraph;z-index:-15199744;mso-wrap-distance-left:0;mso-wrap-distance-right:0" id="docshape1245" filled="true" fillcolor="#000000" stroked="false">
                <v:fill type="solid"/>
                <w10:wrap type="topAndBottom"/>
              </v:rect>
            </w:pict>
          </mc:Fallback>
        </mc:AlternateContent>
      </w:r>
      <w:r>
        <w:rPr>
          <w:rFonts w:ascii="Cambria"/>
          <w:sz w:val="20"/>
        </w:rPr>
        <mc:AlternateContent>
          <mc:Choice Requires="wps">
            <w:drawing>
              <wp:anchor distT="0" distB="0" distL="0" distR="0" allowOverlap="1" layoutInCell="1" locked="0" behindDoc="1" simplePos="0" relativeHeight="488117248">
                <wp:simplePos x="0" y="0"/>
                <wp:positionH relativeFrom="page">
                  <wp:posOffset>1101852</wp:posOffset>
                </wp:positionH>
                <wp:positionV relativeFrom="paragraph">
                  <wp:posOffset>939453</wp:posOffset>
                </wp:positionV>
                <wp:extent cx="2717800" cy="7620"/>
                <wp:effectExtent l="0" t="0" r="0" b="0"/>
                <wp:wrapTopAndBottom/>
                <wp:docPr id="1681" name="Graphic 1681"/>
                <wp:cNvGraphicFramePr>
                  <a:graphicFrameLocks/>
                </wp:cNvGraphicFramePr>
                <a:graphic>
                  <a:graphicData uri="http://schemas.microsoft.com/office/word/2010/wordprocessingShape">
                    <wps:wsp>
                      <wps:cNvPr id="1681" name="Graphic 1681"/>
                      <wps:cNvSpPr/>
                      <wps:spPr>
                        <a:xfrm>
                          <a:off x="0" y="0"/>
                          <a:ext cx="2717800" cy="7620"/>
                        </a:xfrm>
                        <a:custGeom>
                          <a:avLst/>
                          <a:gdLst/>
                          <a:ahLst/>
                          <a:cxnLst/>
                          <a:rect l="l" t="t" r="r" b="b"/>
                          <a:pathLst>
                            <a:path w="2717800" h="7620">
                              <a:moveTo>
                                <a:pt x="2717291" y="7620"/>
                              </a:moveTo>
                              <a:lnTo>
                                <a:pt x="0" y="7620"/>
                              </a:lnTo>
                              <a:lnTo>
                                <a:pt x="0" y="0"/>
                              </a:lnTo>
                              <a:lnTo>
                                <a:pt x="2717291" y="0"/>
                              </a:lnTo>
                              <a:lnTo>
                                <a:pt x="2717291"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73.97274pt;width:213.96pt;height:.600002pt;mso-position-horizontal-relative:page;mso-position-vertical-relative:paragraph;z-index:-15199232;mso-wrap-distance-left:0;mso-wrap-distance-right:0" id="docshape1246" filled="true" fillcolor="#000000" stroked="false">
                <v:fill type="solid"/>
                <w10:wrap type="topAndBottom"/>
              </v:rect>
            </w:pict>
          </mc:Fallback>
        </mc:AlternateContent>
      </w:r>
      <w:r>
        <w:rPr>
          <w:rFonts w:ascii="Cambria"/>
          <w:sz w:val="20"/>
        </w:rPr>
        <mc:AlternateContent>
          <mc:Choice Requires="wps">
            <w:drawing>
              <wp:anchor distT="0" distB="0" distL="0" distR="0" allowOverlap="1" layoutInCell="1" locked="0" behindDoc="1" simplePos="0" relativeHeight="488117760">
                <wp:simplePos x="0" y="0"/>
                <wp:positionH relativeFrom="page">
                  <wp:posOffset>1101852</wp:posOffset>
                </wp:positionH>
                <wp:positionV relativeFrom="paragraph">
                  <wp:posOffset>1059849</wp:posOffset>
                </wp:positionV>
                <wp:extent cx="2717800" cy="6350"/>
                <wp:effectExtent l="0" t="0" r="0" b="0"/>
                <wp:wrapTopAndBottom/>
                <wp:docPr id="1682" name="Graphic 1682"/>
                <wp:cNvGraphicFramePr>
                  <a:graphicFrameLocks/>
                </wp:cNvGraphicFramePr>
                <a:graphic>
                  <a:graphicData uri="http://schemas.microsoft.com/office/word/2010/wordprocessingShape">
                    <wps:wsp>
                      <wps:cNvPr id="1682" name="Graphic 1682"/>
                      <wps:cNvSpPr/>
                      <wps:spPr>
                        <a:xfrm>
                          <a:off x="0" y="0"/>
                          <a:ext cx="2717800" cy="6350"/>
                        </a:xfrm>
                        <a:custGeom>
                          <a:avLst/>
                          <a:gdLst/>
                          <a:ahLst/>
                          <a:cxnLst/>
                          <a:rect l="l" t="t" r="r" b="b"/>
                          <a:pathLst>
                            <a:path w="2717800" h="6350">
                              <a:moveTo>
                                <a:pt x="2717291" y="6096"/>
                              </a:moveTo>
                              <a:lnTo>
                                <a:pt x="0" y="6096"/>
                              </a:lnTo>
                              <a:lnTo>
                                <a:pt x="0" y="0"/>
                              </a:lnTo>
                              <a:lnTo>
                                <a:pt x="2717291" y="0"/>
                              </a:lnTo>
                              <a:lnTo>
                                <a:pt x="2717291"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83.452751pt;width:213.96pt;height:.48pt;mso-position-horizontal-relative:page;mso-position-vertical-relative:paragraph;z-index:-15198720;mso-wrap-distance-left:0;mso-wrap-distance-right:0" id="docshape1247" filled="true" fillcolor="#000000" stroked="false">
                <v:fill type="solid"/>
                <w10:wrap type="topAndBottom"/>
              </v:rect>
            </w:pict>
          </mc:Fallback>
        </mc:AlternateContent>
      </w:r>
      <w:r>
        <w:rPr>
          <w:rFonts w:ascii="Cambria"/>
          <w:sz w:val="20"/>
        </w:rPr>
        <mc:AlternateContent>
          <mc:Choice Requires="wps">
            <w:drawing>
              <wp:anchor distT="0" distB="0" distL="0" distR="0" allowOverlap="1" layoutInCell="1" locked="0" behindDoc="1" simplePos="0" relativeHeight="488118272">
                <wp:simplePos x="0" y="0"/>
                <wp:positionH relativeFrom="page">
                  <wp:posOffset>1101852</wp:posOffset>
                </wp:positionH>
                <wp:positionV relativeFrom="paragraph">
                  <wp:posOffset>1178721</wp:posOffset>
                </wp:positionV>
                <wp:extent cx="2717800" cy="7620"/>
                <wp:effectExtent l="0" t="0" r="0" b="0"/>
                <wp:wrapTopAndBottom/>
                <wp:docPr id="1683" name="Graphic 1683"/>
                <wp:cNvGraphicFramePr>
                  <a:graphicFrameLocks/>
                </wp:cNvGraphicFramePr>
                <a:graphic>
                  <a:graphicData uri="http://schemas.microsoft.com/office/word/2010/wordprocessingShape">
                    <wps:wsp>
                      <wps:cNvPr id="1683" name="Graphic 1683"/>
                      <wps:cNvSpPr/>
                      <wps:spPr>
                        <a:xfrm>
                          <a:off x="0" y="0"/>
                          <a:ext cx="2717800" cy="7620"/>
                        </a:xfrm>
                        <a:custGeom>
                          <a:avLst/>
                          <a:gdLst/>
                          <a:ahLst/>
                          <a:cxnLst/>
                          <a:rect l="l" t="t" r="r" b="b"/>
                          <a:pathLst>
                            <a:path w="2717800" h="7620">
                              <a:moveTo>
                                <a:pt x="2717291" y="7620"/>
                              </a:moveTo>
                              <a:lnTo>
                                <a:pt x="0" y="7620"/>
                              </a:lnTo>
                              <a:lnTo>
                                <a:pt x="0" y="0"/>
                              </a:lnTo>
                              <a:lnTo>
                                <a:pt x="2717291" y="0"/>
                              </a:lnTo>
                              <a:lnTo>
                                <a:pt x="2717291"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92.812752pt;width:213.96pt;height:.600002pt;mso-position-horizontal-relative:page;mso-position-vertical-relative:paragraph;z-index:-15198208;mso-wrap-distance-left:0;mso-wrap-distance-right:0" id="docshape1248" filled="true" fillcolor="#000000" stroked="false">
                <v:fill type="solid"/>
                <w10:wrap type="topAndBottom"/>
              </v:rect>
            </w:pict>
          </mc:Fallback>
        </mc:AlternateContent>
      </w:r>
      <w:r>
        <w:rPr>
          <w:rFonts w:ascii="Cambria"/>
          <w:sz w:val="20"/>
        </w:rPr>
        <mc:AlternateContent>
          <mc:Choice Requires="wps">
            <w:drawing>
              <wp:anchor distT="0" distB="0" distL="0" distR="0" allowOverlap="1" layoutInCell="1" locked="0" behindDoc="1" simplePos="0" relativeHeight="488118784">
                <wp:simplePos x="0" y="0"/>
                <wp:positionH relativeFrom="page">
                  <wp:posOffset>1101852</wp:posOffset>
                </wp:positionH>
                <wp:positionV relativeFrom="paragraph">
                  <wp:posOffset>1299117</wp:posOffset>
                </wp:positionV>
                <wp:extent cx="2717800" cy="7620"/>
                <wp:effectExtent l="0" t="0" r="0" b="0"/>
                <wp:wrapTopAndBottom/>
                <wp:docPr id="1684" name="Graphic 1684"/>
                <wp:cNvGraphicFramePr>
                  <a:graphicFrameLocks/>
                </wp:cNvGraphicFramePr>
                <a:graphic>
                  <a:graphicData uri="http://schemas.microsoft.com/office/word/2010/wordprocessingShape">
                    <wps:wsp>
                      <wps:cNvPr id="1684" name="Graphic 1684"/>
                      <wps:cNvSpPr/>
                      <wps:spPr>
                        <a:xfrm>
                          <a:off x="0" y="0"/>
                          <a:ext cx="2717800" cy="7620"/>
                        </a:xfrm>
                        <a:custGeom>
                          <a:avLst/>
                          <a:gdLst/>
                          <a:ahLst/>
                          <a:cxnLst/>
                          <a:rect l="l" t="t" r="r" b="b"/>
                          <a:pathLst>
                            <a:path w="2717800" h="7620">
                              <a:moveTo>
                                <a:pt x="2717291" y="7619"/>
                              </a:moveTo>
                              <a:lnTo>
                                <a:pt x="0" y="7619"/>
                              </a:lnTo>
                              <a:lnTo>
                                <a:pt x="0" y="0"/>
                              </a:lnTo>
                              <a:lnTo>
                                <a:pt x="2717291" y="0"/>
                              </a:lnTo>
                              <a:lnTo>
                                <a:pt x="2717291"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102.292755pt;width:213.96pt;height:.599991pt;mso-position-horizontal-relative:page;mso-position-vertical-relative:paragraph;z-index:-15197696;mso-wrap-distance-left:0;mso-wrap-distance-right:0" id="docshape1249" filled="true" fillcolor="#000000" stroked="false">
                <v:fill type="solid"/>
                <w10:wrap type="topAndBottom"/>
              </v:rect>
            </w:pict>
          </mc:Fallback>
        </mc:AlternateContent>
      </w:r>
    </w:p>
    <w:p>
      <w:pPr>
        <w:pStyle w:val="BodyText"/>
        <w:spacing w:before="1"/>
        <w:rPr>
          <w:rFonts w:ascii="Cambria"/>
          <w:sz w:val="13"/>
        </w:rPr>
      </w:pPr>
    </w:p>
    <w:p>
      <w:pPr>
        <w:pStyle w:val="BodyText"/>
        <w:spacing w:before="1"/>
        <w:rPr>
          <w:rFonts w:ascii="Cambria"/>
          <w:sz w:val="13"/>
        </w:rPr>
      </w:pPr>
    </w:p>
    <w:p>
      <w:pPr>
        <w:pStyle w:val="BodyText"/>
        <w:spacing w:before="10"/>
        <w:rPr>
          <w:rFonts w:ascii="Cambria"/>
          <w:sz w:val="12"/>
        </w:rPr>
      </w:pPr>
    </w:p>
    <w:p>
      <w:pPr>
        <w:pStyle w:val="BodyText"/>
        <w:spacing w:before="1"/>
        <w:rPr>
          <w:rFonts w:ascii="Cambria"/>
          <w:sz w:val="13"/>
        </w:rPr>
      </w:pPr>
    </w:p>
    <w:p>
      <w:pPr>
        <w:pStyle w:val="BodyText"/>
        <w:spacing w:before="1"/>
        <w:rPr>
          <w:rFonts w:ascii="Cambria"/>
          <w:sz w:val="13"/>
        </w:rPr>
      </w:pPr>
    </w:p>
    <w:p>
      <w:pPr>
        <w:pStyle w:val="BodyText"/>
        <w:spacing w:before="1"/>
        <w:rPr>
          <w:rFonts w:ascii="Cambria"/>
          <w:sz w:val="13"/>
        </w:rPr>
      </w:pPr>
    </w:p>
    <w:p>
      <w:pPr>
        <w:pStyle w:val="BodyText"/>
        <w:spacing w:before="1"/>
        <w:rPr>
          <w:rFonts w:ascii="Cambria"/>
          <w:sz w:val="13"/>
        </w:rPr>
      </w:pPr>
    </w:p>
    <w:p>
      <w:pPr>
        <w:pStyle w:val="BodyText"/>
        <w:spacing w:before="1"/>
        <w:rPr>
          <w:rFonts w:ascii="Cambria"/>
          <w:sz w:val="13"/>
        </w:rPr>
      </w:pPr>
    </w:p>
    <w:p>
      <w:pPr>
        <w:pStyle w:val="BodyText"/>
        <w:spacing w:before="1"/>
        <w:rPr>
          <w:rFonts w:ascii="Cambria"/>
          <w:sz w:val="13"/>
        </w:rPr>
      </w:pPr>
    </w:p>
    <w:p>
      <w:pPr>
        <w:tabs>
          <w:tab w:pos="4900" w:val="left" w:leader="none"/>
        </w:tabs>
        <w:spacing w:before="30"/>
        <w:ind w:left="655" w:right="0" w:firstLine="0"/>
        <w:jc w:val="left"/>
        <w:rPr>
          <w:rFonts w:ascii="Cambria"/>
          <w:sz w:val="15"/>
        </w:rPr>
      </w:pPr>
      <w:r>
        <w:rPr>
          <w:sz w:val="15"/>
          <w:u w:val="single"/>
        </w:rPr>
        <w:tab/>
      </w:r>
      <w:r>
        <w:rPr>
          <w:rFonts w:ascii="Cambria"/>
          <w:spacing w:val="-10"/>
          <w:w w:val="105"/>
          <w:sz w:val="15"/>
          <w:u w:val="none"/>
        </w:rPr>
        <w:t>,</w:t>
      </w:r>
    </w:p>
    <w:p>
      <w:pPr>
        <w:spacing w:before="11"/>
        <w:ind w:left="655" w:right="0" w:firstLine="0"/>
        <w:jc w:val="left"/>
        <w:rPr>
          <w:rFonts w:ascii="Cambria"/>
          <w:sz w:val="15"/>
        </w:rPr>
      </w:pPr>
      <w:r>
        <w:rPr>
          <w:rFonts w:ascii="Cambria"/>
          <w:sz w:val="15"/>
        </w:rPr>
        <mc:AlternateContent>
          <mc:Choice Requires="wps">
            <w:drawing>
              <wp:anchor distT="0" distB="0" distL="0" distR="0" allowOverlap="1" layoutInCell="1" locked="0" behindDoc="0" simplePos="0" relativeHeight="16273408">
                <wp:simplePos x="0" y="0"/>
                <wp:positionH relativeFrom="page">
                  <wp:posOffset>2546603</wp:posOffset>
                </wp:positionH>
                <wp:positionV relativeFrom="paragraph">
                  <wp:posOffset>21499</wp:posOffset>
                </wp:positionV>
                <wp:extent cx="1272540" cy="87630"/>
                <wp:effectExtent l="0" t="0" r="0" b="0"/>
                <wp:wrapNone/>
                <wp:docPr id="1685" name="Group 1685"/>
                <wp:cNvGraphicFramePr>
                  <a:graphicFrameLocks/>
                </wp:cNvGraphicFramePr>
                <a:graphic>
                  <a:graphicData uri="http://schemas.microsoft.com/office/word/2010/wordprocessingGroup">
                    <wpg:wgp>
                      <wpg:cNvPr id="1685" name="Group 1685"/>
                      <wpg:cNvGrpSpPr/>
                      <wpg:grpSpPr>
                        <a:xfrm>
                          <a:off x="0" y="0"/>
                          <a:ext cx="1272540" cy="87630"/>
                          <a:chExt cx="1272540" cy="87630"/>
                        </a:xfrm>
                      </wpg:grpSpPr>
                      <wps:wsp>
                        <wps:cNvPr id="1686" name="Graphic 1686"/>
                        <wps:cNvSpPr/>
                        <wps:spPr>
                          <a:xfrm>
                            <a:off x="0" y="79430"/>
                            <a:ext cx="1272540" cy="7620"/>
                          </a:xfrm>
                          <a:custGeom>
                            <a:avLst/>
                            <a:gdLst/>
                            <a:ahLst/>
                            <a:cxnLst/>
                            <a:rect l="l" t="t" r="r" b="b"/>
                            <a:pathLst>
                              <a:path w="1272540" h="7620">
                                <a:moveTo>
                                  <a:pt x="1272540" y="7619"/>
                                </a:moveTo>
                                <a:lnTo>
                                  <a:pt x="0" y="7619"/>
                                </a:lnTo>
                                <a:lnTo>
                                  <a:pt x="0" y="0"/>
                                </a:lnTo>
                                <a:lnTo>
                                  <a:pt x="1272540" y="0"/>
                                </a:lnTo>
                                <a:lnTo>
                                  <a:pt x="1272540" y="7619"/>
                                </a:lnTo>
                                <a:close/>
                              </a:path>
                            </a:pathLst>
                          </a:custGeom>
                          <a:solidFill>
                            <a:srgbClr val="000000"/>
                          </a:solidFill>
                        </wps:spPr>
                        <wps:bodyPr wrap="square" lIns="0" tIns="0" rIns="0" bIns="0" rtlCol="0">
                          <a:prstTxWarp prst="textNoShape">
                            <a:avLst/>
                          </a:prstTxWarp>
                          <a:noAutofit/>
                        </wps:bodyPr>
                      </wps:wsp>
                      <pic:pic>
                        <pic:nvPicPr>
                          <pic:cNvPr id="1687" name="Image 1687"/>
                          <pic:cNvPicPr/>
                        </pic:nvPicPr>
                        <pic:blipFill>
                          <a:blip r:embed="rId429" cstate="print"/>
                          <a:stretch>
                            <a:fillRect/>
                          </a:stretch>
                        </pic:blipFill>
                        <pic:spPr>
                          <a:xfrm>
                            <a:off x="20337" y="0"/>
                            <a:ext cx="1050927" cy="80040"/>
                          </a:xfrm>
                          <a:prstGeom prst="rect">
                            <a:avLst/>
                          </a:prstGeom>
                        </pic:spPr>
                      </pic:pic>
                    </wpg:wgp>
                  </a:graphicData>
                </a:graphic>
              </wp:anchor>
            </w:drawing>
          </mc:Choice>
          <mc:Fallback>
            <w:pict>
              <v:group style="position:absolute;margin-left:200.519989pt;margin-top:1.692877pt;width:100.2pt;height:6.9pt;mso-position-horizontal-relative:page;mso-position-vertical-relative:paragraph;z-index:16273408" id="docshapegroup1250" coordorigin="4010,34" coordsize="2004,138">
                <v:rect style="position:absolute;left:4010;top:158;width:2004;height:12" id="docshape1251" filled="true" fillcolor="#000000" stroked="false">
                  <v:fill type="solid"/>
                </v:rect>
                <v:shape style="position:absolute;left:4042;top:33;width:1655;height:127" type="#_x0000_t75" id="docshape1252" stroked="false">
                  <v:imagedata r:id="rId429" o:title=""/>
                </v:shape>
                <w10:wrap type="none"/>
              </v:group>
            </w:pict>
          </mc:Fallback>
        </mc:AlternateContent>
      </w:r>
      <w:r>
        <w:rPr>
          <w:rFonts w:ascii="Cambria"/>
          <w:sz w:val="15"/>
        </w:rPr>
        <w:t>Resident(s)</w:t>
      </w:r>
      <w:r>
        <w:rPr>
          <w:rFonts w:ascii="Cambria"/>
          <w:spacing w:val="13"/>
          <w:sz w:val="15"/>
        </w:rPr>
        <w:t> </w:t>
      </w:r>
      <w:r>
        <w:rPr>
          <w:rFonts w:ascii="Cambria"/>
          <w:i/>
          <w:sz w:val="15"/>
        </w:rPr>
        <w:t>(list</w:t>
      </w:r>
      <w:r>
        <w:rPr>
          <w:rFonts w:ascii="Cambria"/>
          <w:i/>
          <w:spacing w:val="15"/>
          <w:sz w:val="15"/>
        </w:rPr>
        <w:t> </w:t>
      </w:r>
      <w:r>
        <w:rPr>
          <w:rFonts w:ascii="Cambria"/>
          <w:i/>
          <w:sz w:val="15"/>
        </w:rPr>
        <w:t>all</w:t>
      </w:r>
      <w:r>
        <w:rPr>
          <w:rFonts w:ascii="Cambria"/>
          <w:i/>
          <w:spacing w:val="13"/>
          <w:sz w:val="15"/>
        </w:rPr>
        <w:t> </w:t>
      </w:r>
      <w:r>
        <w:rPr>
          <w:rFonts w:ascii="Cambria"/>
          <w:i/>
          <w:sz w:val="15"/>
        </w:rPr>
        <w:t>residents)</w:t>
      </w:r>
      <w:r>
        <w:rPr>
          <w:rFonts w:ascii="Cambria"/>
          <w:i/>
          <w:spacing w:val="12"/>
          <w:sz w:val="15"/>
        </w:rPr>
        <w:t> </w:t>
      </w:r>
      <w:r>
        <w:rPr>
          <w:rFonts w:ascii="Cambria"/>
          <w:spacing w:val="-5"/>
          <w:sz w:val="15"/>
        </w:rPr>
        <w:t>and</w:t>
      </w:r>
    </w:p>
    <w:p>
      <w:pPr>
        <w:pStyle w:val="BodyText"/>
        <w:spacing w:before="7"/>
        <w:rPr>
          <w:rFonts w:ascii="Cambria"/>
          <w:sz w:val="3"/>
        </w:rPr>
      </w:pPr>
    </w:p>
    <w:p>
      <w:pPr>
        <w:spacing w:line="128" w:lineRule="exact"/>
        <w:ind w:left="655" w:right="-29" w:firstLine="0"/>
        <w:rPr>
          <w:rFonts w:ascii="Cambria"/>
          <w:position w:val="-2"/>
          <w:sz w:val="12"/>
        </w:rPr>
      </w:pPr>
      <w:r>
        <w:rPr>
          <w:rFonts w:ascii="Cambria"/>
          <w:position w:val="-2"/>
          <w:sz w:val="12"/>
        </w:rPr>
        <mc:AlternateContent>
          <mc:Choice Requires="wps">
            <w:drawing>
              <wp:inline distT="0" distB="0" distL="0" distR="0">
                <wp:extent cx="2717800" cy="81915"/>
                <wp:effectExtent l="0" t="0" r="0" b="0"/>
                <wp:docPr id="1688" name="Group 1688"/>
                <wp:cNvGraphicFramePr>
                  <a:graphicFrameLocks/>
                </wp:cNvGraphicFramePr>
                <a:graphic>
                  <a:graphicData uri="http://schemas.microsoft.com/office/word/2010/wordprocessingGroup">
                    <wpg:wgp>
                      <wpg:cNvPr id="1688" name="Group 1688"/>
                      <wpg:cNvGrpSpPr/>
                      <wpg:grpSpPr>
                        <a:xfrm>
                          <a:off x="0" y="0"/>
                          <a:ext cx="2717800" cy="81915"/>
                          <a:chExt cx="2717800" cy="81915"/>
                        </a:xfrm>
                      </wpg:grpSpPr>
                      <wps:wsp>
                        <wps:cNvPr id="1689" name="Graphic 1689"/>
                        <wps:cNvSpPr/>
                        <wps:spPr>
                          <a:xfrm>
                            <a:off x="0" y="7"/>
                            <a:ext cx="2717800" cy="81915"/>
                          </a:xfrm>
                          <a:custGeom>
                            <a:avLst/>
                            <a:gdLst/>
                            <a:ahLst/>
                            <a:cxnLst/>
                            <a:rect l="l" t="t" r="r" b="b"/>
                            <a:pathLst>
                              <a:path w="2717800" h="81915">
                                <a:moveTo>
                                  <a:pt x="67538" y="38366"/>
                                </a:moveTo>
                                <a:lnTo>
                                  <a:pt x="67081" y="36614"/>
                                </a:lnTo>
                                <a:lnTo>
                                  <a:pt x="65303" y="34569"/>
                                </a:lnTo>
                                <a:lnTo>
                                  <a:pt x="64147" y="34074"/>
                                </a:lnTo>
                                <a:lnTo>
                                  <a:pt x="61175" y="34074"/>
                                </a:lnTo>
                                <a:lnTo>
                                  <a:pt x="59944" y="34569"/>
                                </a:lnTo>
                                <a:lnTo>
                                  <a:pt x="59029" y="35560"/>
                                </a:lnTo>
                                <a:lnTo>
                                  <a:pt x="58102" y="36614"/>
                                </a:lnTo>
                                <a:lnTo>
                                  <a:pt x="57632" y="38366"/>
                                </a:lnTo>
                                <a:lnTo>
                                  <a:pt x="57632" y="50215"/>
                                </a:lnTo>
                                <a:lnTo>
                                  <a:pt x="36245" y="50215"/>
                                </a:lnTo>
                                <a:lnTo>
                                  <a:pt x="36245" y="11391"/>
                                </a:lnTo>
                                <a:lnTo>
                                  <a:pt x="44526" y="11391"/>
                                </a:lnTo>
                                <a:lnTo>
                                  <a:pt x="46278" y="10922"/>
                                </a:lnTo>
                                <a:lnTo>
                                  <a:pt x="47332" y="10007"/>
                                </a:lnTo>
                                <a:lnTo>
                                  <a:pt x="48323" y="9080"/>
                                </a:lnTo>
                                <a:lnTo>
                                  <a:pt x="48818" y="7861"/>
                                </a:lnTo>
                                <a:lnTo>
                                  <a:pt x="48818" y="4889"/>
                                </a:lnTo>
                                <a:lnTo>
                                  <a:pt x="48323" y="3733"/>
                                </a:lnTo>
                                <a:lnTo>
                                  <a:pt x="46278" y="1943"/>
                                </a:lnTo>
                                <a:lnTo>
                                  <a:pt x="44526" y="1485"/>
                                </a:lnTo>
                                <a:lnTo>
                                  <a:pt x="18148" y="1485"/>
                                </a:lnTo>
                                <a:lnTo>
                                  <a:pt x="13855" y="7861"/>
                                </a:lnTo>
                                <a:lnTo>
                                  <a:pt x="14351" y="9080"/>
                                </a:lnTo>
                                <a:lnTo>
                                  <a:pt x="15341" y="10007"/>
                                </a:lnTo>
                                <a:lnTo>
                                  <a:pt x="16395" y="10922"/>
                                </a:lnTo>
                                <a:lnTo>
                                  <a:pt x="18148" y="11391"/>
                                </a:lnTo>
                                <a:lnTo>
                                  <a:pt x="26339" y="11391"/>
                                </a:lnTo>
                                <a:lnTo>
                                  <a:pt x="26339" y="50215"/>
                                </a:lnTo>
                                <a:lnTo>
                                  <a:pt x="18148" y="50215"/>
                                </a:lnTo>
                                <a:lnTo>
                                  <a:pt x="16395" y="50685"/>
                                </a:lnTo>
                                <a:lnTo>
                                  <a:pt x="14351" y="52463"/>
                                </a:lnTo>
                                <a:lnTo>
                                  <a:pt x="13855" y="53619"/>
                                </a:lnTo>
                                <a:lnTo>
                                  <a:pt x="13855" y="56591"/>
                                </a:lnTo>
                                <a:lnTo>
                                  <a:pt x="14351" y="57810"/>
                                </a:lnTo>
                                <a:lnTo>
                                  <a:pt x="15341" y="58737"/>
                                </a:lnTo>
                                <a:lnTo>
                                  <a:pt x="16395" y="59664"/>
                                </a:lnTo>
                                <a:lnTo>
                                  <a:pt x="18148" y="60121"/>
                                </a:lnTo>
                                <a:lnTo>
                                  <a:pt x="67538" y="60121"/>
                                </a:lnTo>
                                <a:lnTo>
                                  <a:pt x="67538" y="38366"/>
                                </a:lnTo>
                                <a:close/>
                              </a:path>
                              <a:path w="2717800" h="81915">
                                <a:moveTo>
                                  <a:pt x="126974" y="38366"/>
                                </a:moveTo>
                                <a:lnTo>
                                  <a:pt x="126517" y="36614"/>
                                </a:lnTo>
                                <a:lnTo>
                                  <a:pt x="124739" y="34569"/>
                                </a:lnTo>
                                <a:lnTo>
                                  <a:pt x="123583" y="34074"/>
                                </a:lnTo>
                                <a:lnTo>
                                  <a:pt x="120611" y="34074"/>
                                </a:lnTo>
                                <a:lnTo>
                                  <a:pt x="119380" y="34569"/>
                                </a:lnTo>
                                <a:lnTo>
                                  <a:pt x="118465" y="35560"/>
                                </a:lnTo>
                                <a:lnTo>
                                  <a:pt x="117538" y="36614"/>
                                </a:lnTo>
                                <a:lnTo>
                                  <a:pt x="117068" y="38366"/>
                                </a:lnTo>
                                <a:lnTo>
                                  <a:pt x="117068" y="50215"/>
                                </a:lnTo>
                                <a:lnTo>
                                  <a:pt x="95681" y="50215"/>
                                </a:lnTo>
                                <a:lnTo>
                                  <a:pt x="95681" y="11391"/>
                                </a:lnTo>
                                <a:lnTo>
                                  <a:pt x="103962" y="11391"/>
                                </a:lnTo>
                                <a:lnTo>
                                  <a:pt x="105714" y="10922"/>
                                </a:lnTo>
                                <a:lnTo>
                                  <a:pt x="106768" y="10007"/>
                                </a:lnTo>
                                <a:lnTo>
                                  <a:pt x="107759" y="9080"/>
                                </a:lnTo>
                                <a:lnTo>
                                  <a:pt x="108254" y="7861"/>
                                </a:lnTo>
                                <a:lnTo>
                                  <a:pt x="108254" y="4889"/>
                                </a:lnTo>
                                <a:lnTo>
                                  <a:pt x="107759" y="3733"/>
                                </a:lnTo>
                                <a:lnTo>
                                  <a:pt x="105714" y="1943"/>
                                </a:lnTo>
                                <a:lnTo>
                                  <a:pt x="103962" y="1485"/>
                                </a:lnTo>
                                <a:lnTo>
                                  <a:pt x="77584" y="1485"/>
                                </a:lnTo>
                                <a:lnTo>
                                  <a:pt x="73291" y="7861"/>
                                </a:lnTo>
                                <a:lnTo>
                                  <a:pt x="73787" y="9080"/>
                                </a:lnTo>
                                <a:lnTo>
                                  <a:pt x="74777" y="10007"/>
                                </a:lnTo>
                                <a:lnTo>
                                  <a:pt x="75831" y="10922"/>
                                </a:lnTo>
                                <a:lnTo>
                                  <a:pt x="77584" y="11391"/>
                                </a:lnTo>
                                <a:lnTo>
                                  <a:pt x="85775" y="11391"/>
                                </a:lnTo>
                                <a:lnTo>
                                  <a:pt x="85775" y="50215"/>
                                </a:lnTo>
                                <a:lnTo>
                                  <a:pt x="77584" y="50215"/>
                                </a:lnTo>
                                <a:lnTo>
                                  <a:pt x="75831" y="50685"/>
                                </a:lnTo>
                                <a:lnTo>
                                  <a:pt x="73787" y="52463"/>
                                </a:lnTo>
                                <a:lnTo>
                                  <a:pt x="73291" y="53619"/>
                                </a:lnTo>
                                <a:lnTo>
                                  <a:pt x="73291" y="56591"/>
                                </a:lnTo>
                                <a:lnTo>
                                  <a:pt x="73787" y="57810"/>
                                </a:lnTo>
                                <a:lnTo>
                                  <a:pt x="74777" y="58737"/>
                                </a:lnTo>
                                <a:lnTo>
                                  <a:pt x="75831" y="59664"/>
                                </a:lnTo>
                                <a:lnTo>
                                  <a:pt x="77584" y="60121"/>
                                </a:lnTo>
                                <a:lnTo>
                                  <a:pt x="126974" y="60121"/>
                                </a:lnTo>
                                <a:lnTo>
                                  <a:pt x="126974" y="38366"/>
                                </a:lnTo>
                                <a:close/>
                              </a:path>
                              <a:path w="2717800" h="81915">
                                <a:moveTo>
                                  <a:pt x="187604" y="47942"/>
                                </a:moveTo>
                                <a:lnTo>
                                  <a:pt x="187109" y="46748"/>
                                </a:lnTo>
                                <a:lnTo>
                                  <a:pt x="185127" y="44767"/>
                                </a:lnTo>
                                <a:lnTo>
                                  <a:pt x="183972" y="44272"/>
                                </a:lnTo>
                                <a:lnTo>
                                  <a:pt x="181864" y="44272"/>
                                </a:lnTo>
                                <a:lnTo>
                                  <a:pt x="181203" y="44437"/>
                                </a:lnTo>
                                <a:lnTo>
                                  <a:pt x="180670" y="44767"/>
                                </a:lnTo>
                                <a:lnTo>
                                  <a:pt x="180073" y="45034"/>
                                </a:lnTo>
                                <a:lnTo>
                                  <a:pt x="179247" y="45694"/>
                                </a:lnTo>
                                <a:lnTo>
                                  <a:pt x="178193" y="46748"/>
                                </a:lnTo>
                                <a:lnTo>
                                  <a:pt x="176542" y="48475"/>
                                </a:lnTo>
                                <a:lnTo>
                                  <a:pt x="174955" y="49631"/>
                                </a:lnTo>
                                <a:lnTo>
                                  <a:pt x="170929" y="51206"/>
                                </a:lnTo>
                                <a:lnTo>
                                  <a:pt x="167830" y="51701"/>
                                </a:lnTo>
                                <a:lnTo>
                                  <a:pt x="157988" y="51701"/>
                                </a:lnTo>
                                <a:lnTo>
                                  <a:pt x="153162" y="50126"/>
                                </a:lnTo>
                                <a:lnTo>
                                  <a:pt x="149669" y="46951"/>
                                </a:lnTo>
                                <a:lnTo>
                                  <a:pt x="146227" y="43713"/>
                                </a:lnTo>
                                <a:lnTo>
                                  <a:pt x="144513" y="39725"/>
                                </a:lnTo>
                                <a:lnTo>
                                  <a:pt x="144513" y="24498"/>
                                </a:lnTo>
                                <a:lnTo>
                                  <a:pt x="145465" y="21031"/>
                                </a:lnTo>
                                <a:lnTo>
                                  <a:pt x="149301" y="15214"/>
                                </a:lnTo>
                                <a:lnTo>
                                  <a:pt x="151485" y="13144"/>
                                </a:lnTo>
                                <a:lnTo>
                                  <a:pt x="153924" y="11887"/>
                                </a:lnTo>
                                <a:lnTo>
                                  <a:pt x="156438" y="10566"/>
                                </a:lnTo>
                                <a:lnTo>
                                  <a:pt x="159169" y="9906"/>
                                </a:lnTo>
                                <a:lnTo>
                                  <a:pt x="164528" y="9906"/>
                                </a:lnTo>
                                <a:lnTo>
                                  <a:pt x="174726" y="14655"/>
                                </a:lnTo>
                                <a:lnTo>
                                  <a:pt x="175450" y="15379"/>
                                </a:lnTo>
                                <a:lnTo>
                                  <a:pt x="175920" y="16446"/>
                                </a:lnTo>
                                <a:lnTo>
                                  <a:pt x="176110" y="17830"/>
                                </a:lnTo>
                                <a:lnTo>
                                  <a:pt x="176237" y="18453"/>
                                </a:lnTo>
                                <a:lnTo>
                                  <a:pt x="179743" y="23075"/>
                                </a:lnTo>
                                <a:lnTo>
                                  <a:pt x="182524" y="23075"/>
                                </a:lnTo>
                                <a:lnTo>
                                  <a:pt x="183705" y="22580"/>
                                </a:lnTo>
                                <a:lnTo>
                                  <a:pt x="184632" y="21590"/>
                                </a:lnTo>
                                <a:lnTo>
                                  <a:pt x="185559" y="20535"/>
                                </a:lnTo>
                                <a:lnTo>
                                  <a:pt x="186016" y="18821"/>
                                </a:lnTo>
                                <a:lnTo>
                                  <a:pt x="186016" y="9906"/>
                                </a:lnTo>
                                <a:lnTo>
                                  <a:pt x="186016" y="5638"/>
                                </a:lnTo>
                                <a:lnTo>
                                  <a:pt x="185559" y="3962"/>
                                </a:lnTo>
                                <a:lnTo>
                                  <a:pt x="183705" y="1981"/>
                                </a:lnTo>
                                <a:lnTo>
                                  <a:pt x="182524" y="1485"/>
                                </a:lnTo>
                                <a:lnTo>
                                  <a:pt x="180213" y="1485"/>
                                </a:lnTo>
                                <a:lnTo>
                                  <a:pt x="176771" y="3962"/>
                                </a:lnTo>
                                <a:lnTo>
                                  <a:pt x="176555" y="3962"/>
                                </a:lnTo>
                                <a:lnTo>
                                  <a:pt x="174523" y="2667"/>
                                </a:lnTo>
                                <a:lnTo>
                                  <a:pt x="172212" y="1651"/>
                                </a:lnTo>
                                <a:lnTo>
                                  <a:pt x="167259" y="330"/>
                                </a:lnTo>
                                <a:lnTo>
                                  <a:pt x="164553" y="0"/>
                                </a:lnTo>
                                <a:lnTo>
                                  <a:pt x="156895" y="0"/>
                                </a:lnTo>
                                <a:lnTo>
                                  <a:pt x="152400" y="1219"/>
                                </a:lnTo>
                                <a:lnTo>
                                  <a:pt x="148183" y="3657"/>
                                </a:lnTo>
                                <a:lnTo>
                                  <a:pt x="143954" y="6045"/>
                                </a:lnTo>
                                <a:lnTo>
                                  <a:pt x="140614" y="9474"/>
                                </a:lnTo>
                                <a:lnTo>
                                  <a:pt x="138176" y="13970"/>
                                </a:lnTo>
                                <a:lnTo>
                                  <a:pt x="135801" y="18453"/>
                                </a:lnTo>
                                <a:lnTo>
                                  <a:pt x="135712" y="18821"/>
                                </a:lnTo>
                                <a:lnTo>
                                  <a:pt x="134658" y="23075"/>
                                </a:lnTo>
                                <a:lnTo>
                                  <a:pt x="153060" y="60388"/>
                                </a:lnTo>
                                <a:lnTo>
                                  <a:pt x="158343" y="61607"/>
                                </a:lnTo>
                                <a:lnTo>
                                  <a:pt x="169240" y="61607"/>
                                </a:lnTo>
                                <a:lnTo>
                                  <a:pt x="187121" y="51701"/>
                                </a:lnTo>
                                <a:lnTo>
                                  <a:pt x="187604" y="50647"/>
                                </a:lnTo>
                                <a:lnTo>
                                  <a:pt x="187604" y="47942"/>
                                </a:lnTo>
                                <a:close/>
                              </a:path>
                              <a:path w="2717800" h="81915">
                                <a:moveTo>
                                  <a:pt x="2717292" y="75412"/>
                                </a:moveTo>
                                <a:lnTo>
                                  <a:pt x="0" y="75412"/>
                                </a:lnTo>
                                <a:lnTo>
                                  <a:pt x="0" y="81508"/>
                                </a:lnTo>
                                <a:lnTo>
                                  <a:pt x="2717292" y="81508"/>
                                </a:lnTo>
                                <a:lnTo>
                                  <a:pt x="2717292" y="7541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pt;height:6.45pt;mso-position-horizontal-relative:char;mso-position-vertical-relative:line" id="docshapegroup1253" coordorigin="0,0" coordsize="4280,129">
                <v:shape style="position:absolute;left:0;top:0;width:4280;height:129" id="docshape1254" coordorigin="0,0" coordsize="4280,129" path="m106,60l106,58,103,54,101,54,96,54,94,54,93,56,92,58,91,60,91,79,57,79,57,18,70,18,73,17,75,16,76,14,77,12,77,8,76,6,73,3,70,2,29,2,26,3,24,5,23,6,22,8,22,12,23,14,24,16,26,17,29,18,41,18,41,79,29,79,26,80,23,83,22,84,22,89,23,91,24,93,26,94,29,95,106,95,106,60xm200,60l199,58,196,54,195,54,190,54,188,54,187,56,185,58,184,60,184,79,151,79,151,18,164,18,166,17,168,16,170,14,170,12,170,8,170,6,166,3,164,2,122,2,119,3,118,5,116,6,115,8,115,12,116,14,118,16,119,17,122,18,135,18,135,79,122,79,119,80,116,83,115,84,115,89,116,91,118,93,119,94,122,95,200,95,200,60xm295,76l295,74,292,71,290,70,286,70,285,70,285,71,284,71,282,72,281,74,278,76,276,78,269,81,264,81,249,81,241,79,236,74,230,69,228,63,228,39,229,33,235,24,239,21,242,19,246,17,251,16,259,16,263,16,270,19,273,21,274,22,275,23,276,24,277,26,277,28,278,29,278,30,278,31,279,33,281,36,283,36,287,36,289,36,291,34,292,32,293,30,293,16,293,9,292,6,289,3,287,2,284,2,283,3,282,3,280,4,279,5,278,6,278,6,275,4,271,3,263,1,259,0,247,0,240,2,233,6,227,10,221,15,218,22,214,29,214,30,212,36,212,63,214,70,214,71,223,83,227,88,241,95,249,97,267,97,274,96,280,93,285,91,289,88,292,85,294,82,295,81,295,80,295,76xm4279,119l0,119,0,128,4279,128,4279,119xe" filled="true" fillcolor="#000000" stroked="false">
                  <v:path arrowok="t"/>
                  <v:fill type="solid"/>
                </v:shape>
              </v:group>
            </w:pict>
          </mc:Fallback>
        </mc:AlternateContent>
      </w:r>
      <w:r>
        <w:rPr>
          <w:rFonts w:ascii="Cambria"/>
          <w:position w:val="-2"/>
          <w:sz w:val="12"/>
        </w:rPr>
      </w:r>
    </w:p>
    <w:p>
      <w:pPr>
        <w:pStyle w:val="BodyText"/>
        <w:spacing w:before="2"/>
        <w:rPr>
          <w:rFonts w:ascii="Cambria"/>
          <w:sz w:val="13"/>
        </w:rPr>
      </w:pPr>
      <w:r>
        <w:rPr>
          <w:rFonts w:ascii="Cambria"/>
          <w:sz w:val="13"/>
        </w:rPr>
        <mc:AlternateContent>
          <mc:Choice Requires="wps">
            <w:drawing>
              <wp:anchor distT="0" distB="0" distL="0" distR="0" allowOverlap="1" layoutInCell="1" locked="0" behindDoc="1" simplePos="0" relativeHeight="488119808">
                <wp:simplePos x="0" y="0"/>
                <wp:positionH relativeFrom="page">
                  <wp:posOffset>1101852</wp:posOffset>
                </wp:positionH>
                <wp:positionV relativeFrom="paragraph">
                  <wp:posOffset>113487</wp:posOffset>
                </wp:positionV>
                <wp:extent cx="2717800" cy="7620"/>
                <wp:effectExtent l="0" t="0" r="0" b="0"/>
                <wp:wrapTopAndBottom/>
                <wp:docPr id="1690" name="Graphic 1690"/>
                <wp:cNvGraphicFramePr>
                  <a:graphicFrameLocks/>
                </wp:cNvGraphicFramePr>
                <a:graphic>
                  <a:graphicData uri="http://schemas.microsoft.com/office/word/2010/wordprocessingShape">
                    <wps:wsp>
                      <wps:cNvPr id="1690" name="Graphic 1690"/>
                      <wps:cNvSpPr/>
                      <wps:spPr>
                        <a:xfrm>
                          <a:off x="0" y="0"/>
                          <a:ext cx="2717800" cy="7620"/>
                        </a:xfrm>
                        <a:custGeom>
                          <a:avLst/>
                          <a:gdLst/>
                          <a:ahLst/>
                          <a:cxnLst/>
                          <a:rect l="l" t="t" r="r" b="b"/>
                          <a:pathLst>
                            <a:path w="2717800" h="7620">
                              <a:moveTo>
                                <a:pt x="2717291" y="7620"/>
                              </a:moveTo>
                              <a:lnTo>
                                <a:pt x="0" y="7620"/>
                              </a:lnTo>
                              <a:lnTo>
                                <a:pt x="0" y="0"/>
                              </a:lnTo>
                              <a:lnTo>
                                <a:pt x="2717291" y="0"/>
                              </a:lnTo>
                              <a:lnTo>
                                <a:pt x="2717291"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8.936009pt;width:213.96pt;height:.600014pt;mso-position-horizontal-relative:page;mso-position-vertical-relative:paragraph;z-index:-15196672;mso-wrap-distance-left:0;mso-wrap-distance-right:0" id="docshape1255" filled="true" fillcolor="#000000" stroked="false">
                <v:fill type="solid"/>
                <w10:wrap type="topAndBottom"/>
              </v:rect>
            </w:pict>
          </mc:Fallback>
        </mc:AlternateContent>
      </w:r>
      <w:r>
        <w:rPr>
          <w:rFonts w:ascii="Cambria"/>
          <w:sz w:val="13"/>
        </w:rPr>
        <mc:AlternateContent>
          <mc:Choice Requires="wps">
            <w:drawing>
              <wp:anchor distT="0" distB="0" distL="0" distR="0" allowOverlap="1" layoutInCell="1" locked="0" behindDoc="1" simplePos="0" relativeHeight="488120320">
                <wp:simplePos x="0" y="0"/>
                <wp:positionH relativeFrom="page">
                  <wp:posOffset>1101852</wp:posOffset>
                </wp:positionH>
                <wp:positionV relativeFrom="paragraph">
                  <wp:posOffset>233883</wp:posOffset>
                </wp:positionV>
                <wp:extent cx="2717800" cy="6350"/>
                <wp:effectExtent l="0" t="0" r="0" b="0"/>
                <wp:wrapTopAndBottom/>
                <wp:docPr id="1691" name="Graphic 1691"/>
                <wp:cNvGraphicFramePr>
                  <a:graphicFrameLocks/>
                </wp:cNvGraphicFramePr>
                <a:graphic>
                  <a:graphicData uri="http://schemas.microsoft.com/office/word/2010/wordprocessingShape">
                    <wps:wsp>
                      <wps:cNvPr id="1691" name="Graphic 1691"/>
                      <wps:cNvSpPr/>
                      <wps:spPr>
                        <a:xfrm>
                          <a:off x="0" y="0"/>
                          <a:ext cx="2717800" cy="6350"/>
                        </a:xfrm>
                        <a:custGeom>
                          <a:avLst/>
                          <a:gdLst/>
                          <a:ahLst/>
                          <a:cxnLst/>
                          <a:rect l="l" t="t" r="r" b="b"/>
                          <a:pathLst>
                            <a:path w="2717800" h="6350">
                              <a:moveTo>
                                <a:pt x="2717291" y="6095"/>
                              </a:moveTo>
                              <a:lnTo>
                                <a:pt x="0" y="6095"/>
                              </a:lnTo>
                              <a:lnTo>
                                <a:pt x="0" y="0"/>
                              </a:lnTo>
                              <a:lnTo>
                                <a:pt x="2717291" y="0"/>
                              </a:lnTo>
                              <a:lnTo>
                                <a:pt x="2717291"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6.760002pt;margin-top:18.416019pt;width:213.96pt;height:.479988pt;mso-position-horizontal-relative:page;mso-position-vertical-relative:paragraph;z-index:-15196160;mso-wrap-distance-left:0;mso-wrap-distance-right:0" id="docshape1256" filled="true" fillcolor="#000000" stroked="false">
                <v:fill type="solid"/>
                <w10:wrap type="topAndBottom"/>
              </v:rect>
            </w:pict>
          </mc:Fallback>
        </mc:AlternateContent>
      </w:r>
      <w:r>
        <w:rPr>
          <w:rFonts w:ascii="Cambria"/>
          <w:sz w:val="13"/>
        </w:rPr>
        <mc:AlternateContent>
          <mc:Choice Requires="wps">
            <w:drawing>
              <wp:anchor distT="0" distB="0" distL="0" distR="0" allowOverlap="1" layoutInCell="1" locked="0" behindDoc="1" simplePos="0" relativeHeight="488120832">
                <wp:simplePos x="0" y="0"/>
                <wp:positionH relativeFrom="page">
                  <wp:posOffset>1101852</wp:posOffset>
                </wp:positionH>
                <wp:positionV relativeFrom="paragraph">
                  <wp:posOffset>352755</wp:posOffset>
                </wp:positionV>
                <wp:extent cx="2717800" cy="139700"/>
                <wp:effectExtent l="0" t="0" r="0" b="0"/>
                <wp:wrapTopAndBottom/>
                <wp:docPr id="1692" name="Group 1692"/>
                <wp:cNvGraphicFramePr>
                  <a:graphicFrameLocks/>
                </wp:cNvGraphicFramePr>
                <a:graphic>
                  <a:graphicData uri="http://schemas.microsoft.com/office/word/2010/wordprocessingGroup">
                    <wpg:wgp>
                      <wpg:cNvPr id="1692" name="Group 1692"/>
                      <wpg:cNvGrpSpPr/>
                      <wpg:grpSpPr>
                        <a:xfrm>
                          <a:off x="0" y="0"/>
                          <a:ext cx="2717800" cy="139700"/>
                          <a:chExt cx="2717800" cy="139700"/>
                        </a:xfrm>
                      </wpg:grpSpPr>
                      <wps:wsp>
                        <wps:cNvPr id="1693" name="Graphic 1693"/>
                        <wps:cNvSpPr/>
                        <wps:spPr>
                          <a:xfrm>
                            <a:off x="0" y="0"/>
                            <a:ext cx="2717800" cy="7620"/>
                          </a:xfrm>
                          <a:custGeom>
                            <a:avLst/>
                            <a:gdLst/>
                            <a:ahLst/>
                            <a:cxnLst/>
                            <a:rect l="l" t="t" r="r" b="b"/>
                            <a:pathLst>
                              <a:path w="2717800" h="7620">
                                <a:moveTo>
                                  <a:pt x="2717291" y="7620"/>
                                </a:moveTo>
                                <a:lnTo>
                                  <a:pt x="0" y="7620"/>
                                </a:lnTo>
                                <a:lnTo>
                                  <a:pt x="0" y="0"/>
                                </a:lnTo>
                                <a:lnTo>
                                  <a:pt x="2717291" y="0"/>
                                </a:lnTo>
                                <a:lnTo>
                                  <a:pt x="2717291" y="7620"/>
                                </a:lnTo>
                                <a:close/>
                              </a:path>
                            </a:pathLst>
                          </a:custGeom>
                          <a:solidFill>
                            <a:srgbClr val="000000"/>
                          </a:solidFill>
                        </wps:spPr>
                        <wps:bodyPr wrap="square" lIns="0" tIns="0" rIns="0" bIns="0" rtlCol="0">
                          <a:prstTxWarp prst="textNoShape">
                            <a:avLst/>
                          </a:prstTxWarp>
                          <a:noAutofit/>
                        </wps:bodyPr>
                      </wps:wsp>
                      <pic:pic>
                        <pic:nvPicPr>
                          <pic:cNvPr id="1694" name="Image 1694"/>
                          <pic:cNvPicPr/>
                        </pic:nvPicPr>
                        <pic:blipFill>
                          <a:blip r:embed="rId86" cstate="print"/>
                          <a:stretch>
                            <a:fillRect/>
                          </a:stretch>
                        </pic:blipFill>
                        <pic:spPr>
                          <a:xfrm>
                            <a:off x="1531360" y="40949"/>
                            <a:ext cx="231602" cy="65577"/>
                          </a:xfrm>
                          <a:prstGeom prst="rect">
                            <a:avLst/>
                          </a:prstGeom>
                        </pic:spPr>
                      </pic:pic>
                      <wps:wsp>
                        <wps:cNvPr id="1695" name="Textbox 1695"/>
                        <wps:cNvSpPr txBox="1"/>
                        <wps:spPr>
                          <a:xfrm>
                            <a:off x="0" y="0"/>
                            <a:ext cx="2717800" cy="139700"/>
                          </a:xfrm>
                          <a:prstGeom prst="rect">
                            <a:avLst/>
                          </a:prstGeom>
                        </wps:spPr>
                        <wps:txbx>
                          <w:txbxContent>
                            <w:p>
                              <w:pPr>
                                <w:tabs>
                                  <w:tab w:pos="3626" w:val="left" w:leader="none"/>
                                </w:tabs>
                                <w:spacing w:before="42"/>
                                <w:ind w:left="-1" w:right="0" w:firstLine="0"/>
                                <w:jc w:val="left"/>
                                <w:rPr>
                                  <w:rFonts w:ascii="Cambria"/>
                                  <w:i/>
                                  <w:sz w:val="15"/>
                                </w:rPr>
                              </w:pPr>
                              <w:r>
                                <w:rPr>
                                  <w:rFonts w:ascii="Cambria"/>
                                  <w:sz w:val="15"/>
                                </w:rPr>
                                <w:t>the</w:t>
                              </w:r>
                              <w:r>
                                <w:rPr>
                                  <w:rFonts w:ascii="Cambria"/>
                                  <w:spacing w:val="19"/>
                                  <w:sz w:val="15"/>
                                </w:rPr>
                                <w:t> </w:t>
                              </w:r>
                              <w:r>
                                <w:rPr>
                                  <w:rFonts w:ascii="Cambria"/>
                                  <w:sz w:val="15"/>
                                </w:rPr>
                                <w:t>Landlord</w:t>
                              </w:r>
                              <w:r>
                                <w:rPr>
                                  <w:rFonts w:ascii="Cambria"/>
                                  <w:spacing w:val="13"/>
                                  <w:sz w:val="15"/>
                                </w:rPr>
                                <w:t> </w:t>
                              </w:r>
                              <w:r>
                                <w:rPr>
                                  <w:rFonts w:ascii="Cambria"/>
                                  <w:sz w:val="15"/>
                                </w:rPr>
                                <w:t>located</w:t>
                              </w:r>
                              <w:r>
                                <w:rPr>
                                  <w:rFonts w:ascii="Cambria"/>
                                  <w:spacing w:val="18"/>
                                  <w:sz w:val="15"/>
                                </w:rPr>
                                <w:t> </w:t>
                              </w:r>
                              <w:r>
                                <w:rPr>
                                  <w:rFonts w:ascii="Cambria"/>
                                  <w:sz w:val="15"/>
                                </w:rPr>
                                <w:t>at</w:t>
                              </w:r>
                              <w:r>
                                <w:rPr>
                                  <w:rFonts w:ascii="Cambria"/>
                                  <w:spacing w:val="18"/>
                                  <w:sz w:val="15"/>
                                </w:rPr>
                                <w:t> </w:t>
                              </w:r>
                              <w:r>
                                <w:rPr>
                                  <w:sz w:val="15"/>
                                  <w:u w:val="single"/>
                                </w:rPr>
                                <w:tab/>
                              </w:r>
                              <w:r>
                                <w:rPr>
                                  <w:rFonts w:ascii="Cambria"/>
                                  <w:i/>
                                  <w:sz w:val="15"/>
                                  <w:u w:val="none"/>
                                </w:rPr>
                                <w:t>(Apt.</w:t>
                              </w:r>
                              <w:r>
                                <w:rPr>
                                  <w:rFonts w:ascii="Cambria"/>
                                  <w:i/>
                                  <w:spacing w:val="8"/>
                                  <w:sz w:val="15"/>
                                  <w:u w:val="none"/>
                                </w:rPr>
                                <w:t> </w:t>
                              </w:r>
                              <w:r>
                                <w:rPr>
                                  <w:rFonts w:ascii="Cambria"/>
                                  <w:i/>
                                  <w:spacing w:val="-4"/>
                                  <w:sz w:val="15"/>
                                  <w:u w:val="none"/>
                                </w:rPr>
                                <w:t>No.),</w:t>
                              </w:r>
                            </w:p>
                          </w:txbxContent>
                        </wps:txbx>
                        <wps:bodyPr wrap="square" lIns="0" tIns="0" rIns="0" bIns="0" rtlCol="0">
                          <a:noAutofit/>
                        </wps:bodyPr>
                      </wps:wsp>
                    </wpg:wgp>
                  </a:graphicData>
                </a:graphic>
              </wp:anchor>
            </w:drawing>
          </mc:Choice>
          <mc:Fallback>
            <w:pict>
              <v:group style="position:absolute;margin-left:86.760002pt;margin-top:27.776007pt;width:214pt;height:11pt;mso-position-horizontal-relative:page;mso-position-vertical-relative:paragraph;z-index:-15195648;mso-wrap-distance-left:0;mso-wrap-distance-right:0" id="docshapegroup1257" coordorigin="1735,556" coordsize="4280,220">
                <v:rect style="position:absolute;left:1735;top:555;width:4280;height:12" id="docshape1258" filled="true" fillcolor="#000000" stroked="false">
                  <v:fill type="solid"/>
                </v:rect>
                <v:shape style="position:absolute;left:4146;top:620;width:365;height:104" type="#_x0000_t75" id="docshape1259" stroked="false">
                  <v:imagedata r:id="rId86" o:title=""/>
                </v:shape>
                <v:shape style="position:absolute;left:1735;top:555;width:4280;height:220" type="#_x0000_t202" id="docshape1260" filled="false" stroked="false">
                  <v:textbox inset="0,0,0,0">
                    <w:txbxContent>
                      <w:p>
                        <w:pPr>
                          <w:tabs>
                            <w:tab w:pos="3626" w:val="left" w:leader="none"/>
                          </w:tabs>
                          <w:spacing w:before="42"/>
                          <w:ind w:left="-1" w:right="0" w:firstLine="0"/>
                          <w:jc w:val="left"/>
                          <w:rPr>
                            <w:rFonts w:ascii="Cambria"/>
                            <w:i/>
                            <w:sz w:val="15"/>
                          </w:rPr>
                        </w:pPr>
                        <w:r>
                          <w:rPr>
                            <w:rFonts w:ascii="Cambria"/>
                            <w:sz w:val="15"/>
                          </w:rPr>
                          <w:t>the</w:t>
                        </w:r>
                        <w:r>
                          <w:rPr>
                            <w:rFonts w:ascii="Cambria"/>
                            <w:spacing w:val="19"/>
                            <w:sz w:val="15"/>
                          </w:rPr>
                          <w:t> </w:t>
                        </w:r>
                        <w:r>
                          <w:rPr>
                            <w:rFonts w:ascii="Cambria"/>
                            <w:sz w:val="15"/>
                          </w:rPr>
                          <w:t>Landlord</w:t>
                        </w:r>
                        <w:r>
                          <w:rPr>
                            <w:rFonts w:ascii="Cambria"/>
                            <w:spacing w:val="13"/>
                            <w:sz w:val="15"/>
                          </w:rPr>
                          <w:t> </w:t>
                        </w:r>
                        <w:r>
                          <w:rPr>
                            <w:rFonts w:ascii="Cambria"/>
                            <w:sz w:val="15"/>
                          </w:rPr>
                          <w:t>located</w:t>
                        </w:r>
                        <w:r>
                          <w:rPr>
                            <w:rFonts w:ascii="Cambria"/>
                            <w:spacing w:val="18"/>
                            <w:sz w:val="15"/>
                          </w:rPr>
                          <w:t> </w:t>
                        </w:r>
                        <w:r>
                          <w:rPr>
                            <w:rFonts w:ascii="Cambria"/>
                            <w:sz w:val="15"/>
                          </w:rPr>
                          <w:t>at</w:t>
                        </w:r>
                        <w:r>
                          <w:rPr>
                            <w:rFonts w:ascii="Cambria"/>
                            <w:spacing w:val="18"/>
                            <w:sz w:val="15"/>
                          </w:rPr>
                          <w:t> </w:t>
                        </w:r>
                        <w:r>
                          <w:rPr>
                            <w:sz w:val="15"/>
                            <w:u w:val="single"/>
                          </w:rPr>
                          <w:tab/>
                        </w:r>
                        <w:r>
                          <w:rPr>
                            <w:rFonts w:ascii="Cambria"/>
                            <w:i/>
                            <w:sz w:val="15"/>
                            <w:u w:val="none"/>
                          </w:rPr>
                          <w:t>(Apt.</w:t>
                        </w:r>
                        <w:r>
                          <w:rPr>
                            <w:rFonts w:ascii="Cambria"/>
                            <w:i/>
                            <w:spacing w:val="8"/>
                            <w:sz w:val="15"/>
                            <w:u w:val="none"/>
                          </w:rPr>
                          <w:t> </w:t>
                        </w:r>
                        <w:r>
                          <w:rPr>
                            <w:rFonts w:ascii="Cambria"/>
                            <w:i/>
                            <w:spacing w:val="-4"/>
                            <w:sz w:val="15"/>
                            <w:u w:val="none"/>
                          </w:rPr>
                          <w:t>No.),</w:t>
                        </w:r>
                      </w:p>
                    </w:txbxContent>
                  </v:textbox>
                  <w10:wrap type="none"/>
                </v:shape>
                <w10:wrap type="topAndBottom"/>
              </v:group>
            </w:pict>
          </mc:Fallback>
        </mc:AlternateContent>
      </w:r>
    </w:p>
    <w:p>
      <w:pPr>
        <w:pStyle w:val="BodyText"/>
        <w:spacing w:before="1"/>
        <w:rPr>
          <w:rFonts w:ascii="Cambria"/>
          <w:sz w:val="13"/>
        </w:rPr>
      </w:pPr>
    </w:p>
    <w:p>
      <w:pPr>
        <w:pStyle w:val="BodyText"/>
        <w:spacing w:before="1"/>
        <w:rPr>
          <w:rFonts w:ascii="Cambria"/>
          <w:sz w:val="13"/>
        </w:rPr>
      </w:pPr>
    </w:p>
    <w:p>
      <w:pPr>
        <w:spacing w:line="147" w:lineRule="exact"/>
        <w:ind w:left="655" w:right="-29" w:firstLine="0"/>
        <w:rPr>
          <w:rFonts w:ascii="Cambria"/>
          <w:position w:val="-2"/>
          <w:sz w:val="14"/>
        </w:rPr>
      </w:pPr>
      <w:r>
        <w:rPr>
          <w:rFonts w:ascii="Cambria"/>
          <w:position w:val="-2"/>
          <w:sz w:val="14"/>
        </w:rPr>
        <mc:AlternateContent>
          <mc:Choice Requires="wps">
            <w:drawing>
              <wp:inline distT="0" distB="0" distL="0" distR="0">
                <wp:extent cx="2717800" cy="93980"/>
                <wp:effectExtent l="0" t="0" r="0" b="1269"/>
                <wp:docPr id="1696" name="Group 1696"/>
                <wp:cNvGraphicFramePr>
                  <a:graphicFrameLocks/>
                </wp:cNvGraphicFramePr>
                <a:graphic>
                  <a:graphicData uri="http://schemas.microsoft.com/office/word/2010/wordprocessingGroup">
                    <wpg:wgp>
                      <wpg:cNvPr id="1696" name="Group 1696"/>
                      <wpg:cNvGrpSpPr/>
                      <wpg:grpSpPr>
                        <a:xfrm>
                          <a:off x="0" y="0"/>
                          <a:ext cx="2717800" cy="93980"/>
                          <a:chExt cx="2717800" cy="93980"/>
                        </a:xfrm>
                      </wpg:grpSpPr>
                      <wps:wsp>
                        <wps:cNvPr id="1697" name="Graphic 1697"/>
                        <wps:cNvSpPr/>
                        <wps:spPr>
                          <a:xfrm>
                            <a:off x="0" y="86281"/>
                            <a:ext cx="2717800" cy="7620"/>
                          </a:xfrm>
                          <a:custGeom>
                            <a:avLst/>
                            <a:gdLst/>
                            <a:ahLst/>
                            <a:cxnLst/>
                            <a:rect l="l" t="t" r="r" b="b"/>
                            <a:pathLst>
                              <a:path w="2717800" h="7620">
                                <a:moveTo>
                                  <a:pt x="2717291" y="7619"/>
                                </a:moveTo>
                                <a:lnTo>
                                  <a:pt x="0" y="7619"/>
                                </a:lnTo>
                                <a:lnTo>
                                  <a:pt x="0" y="0"/>
                                </a:lnTo>
                                <a:lnTo>
                                  <a:pt x="2717291" y="0"/>
                                </a:lnTo>
                                <a:lnTo>
                                  <a:pt x="2717291" y="7619"/>
                                </a:lnTo>
                                <a:close/>
                              </a:path>
                            </a:pathLst>
                          </a:custGeom>
                          <a:solidFill>
                            <a:srgbClr val="000000"/>
                          </a:solidFill>
                        </wps:spPr>
                        <wps:bodyPr wrap="square" lIns="0" tIns="0" rIns="0" bIns="0" rtlCol="0">
                          <a:prstTxWarp prst="textNoShape">
                            <a:avLst/>
                          </a:prstTxWarp>
                          <a:noAutofit/>
                        </wps:bodyPr>
                      </wps:wsp>
                      <pic:pic>
                        <pic:nvPicPr>
                          <pic:cNvPr id="1698" name="Image 1698"/>
                          <pic:cNvPicPr/>
                        </pic:nvPicPr>
                        <pic:blipFill>
                          <a:blip r:embed="rId430" cstate="print"/>
                          <a:stretch>
                            <a:fillRect/>
                          </a:stretch>
                        </pic:blipFill>
                        <pic:spPr>
                          <a:xfrm>
                            <a:off x="17228" y="0"/>
                            <a:ext cx="1360985" cy="77167"/>
                          </a:xfrm>
                          <a:prstGeom prst="rect">
                            <a:avLst/>
                          </a:prstGeom>
                        </pic:spPr>
                      </pic:pic>
                    </wpg:wgp>
                  </a:graphicData>
                </a:graphic>
              </wp:inline>
            </w:drawing>
          </mc:Choice>
          <mc:Fallback>
            <w:pict>
              <v:group style="width:214pt;height:7.4pt;mso-position-horizontal-relative:char;mso-position-vertical-relative:line" id="docshapegroup1261" coordorigin="0,0" coordsize="4280,148">
                <v:rect style="position:absolute;left:0;top:135;width:4280;height:12" id="docshape1262" filled="true" fillcolor="#000000" stroked="false">
                  <v:fill type="solid"/>
                </v:rect>
                <v:shape style="position:absolute;left:27;top:0;width:2144;height:122" type="#_x0000_t75" id="docshape1263" stroked="false">
                  <v:imagedata r:id="rId430" o:title=""/>
                </v:shape>
              </v:group>
            </w:pict>
          </mc:Fallback>
        </mc:AlternateContent>
      </w:r>
      <w:r>
        <w:rPr>
          <w:rFonts w:ascii="Cambria"/>
          <w:position w:val="-2"/>
          <w:sz w:val="14"/>
        </w:rPr>
      </w:r>
    </w:p>
    <w:p>
      <w:pPr>
        <w:pStyle w:val="BodyText"/>
        <w:spacing w:before="66"/>
        <w:rPr>
          <w:rFonts w:ascii="Cambria"/>
          <w:sz w:val="15"/>
        </w:rPr>
      </w:pPr>
    </w:p>
    <w:p>
      <w:pPr>
        <w:tabs>
          <w:tab w:pos="4973" w:val="left" w:leader="none"/>
        </w:tabs>
        <w:spacing w:line="256" w:lineRule="auto" w:before="0"/>
        <w:ind w:left="655" w:right="0" w:firstLine="0"/>
        <w:jc w:val="both"/>
        <w:rPr>
          <w:rFonts w:ascii="Cambria"/>
          <w:i/>
          <w:sz w:val="15"/>
        </w:rPr>
      </w:pPr>
      <w:r>
        <w:rPr>
          <w:rFonts w:ascii="Cambria"/>
          <w:i/>
          <w:sz w:val="15"/>
        </w:rPr>
        <mc:AlternateContent>
          <mc:Choice Requires="wps">
            <w:drawing>
              <wp:anchor distT="0" distB="0" distL="0" distR="0" allowOverlap="1" layoutInCell="1" locked="0" behindDoc="1" simplePos="0" relativeHeight="484344832">
                <wp:simplePos x="0" y="0"/>
                <wp:positionH relativeFrom="page">
                  <wp:posOffset>1101852</wp:posOffset>
                </wp:positionH>
                <wp:positionV relativeFrom="paragraph">
                  <wp:posOffset>-26595</wp:posOffset>
                </wp:positionV>
                <wp:extent cx="2717800" cy="225425"/>
                <wp:effectExtent l="0" t="0" r="0" b="0"/>
                <wp:wrapNone/>
                <wp:docPr id="1699" name="Group 1699"/>
                <wp:cNvGraphicFramePr>
                  <a:graphicFrameLocks/>
                </wp:cNvGraphicFramePr>
                <a:graphic>
                  <a:graphicData uri="http://schemas.microsoft.com/office/word/2010/wordprocessingGroup">
                    <wpg:wgp>
                      <wpg:cNvPr id="1699" name="Group 1699"/>
                      <wpg:cNvGrpSpPr/>
                      <wpg:grpSpPr>
                        <a:xfrm>
                          <a:off x="0" y="0"/>
                          <a:ext cx="2717800" cy="225425"/>
                          <a:chExt cx="2717800" cy="225425"/>
                        </a:xfrm>
                      </wpg:grpSpPr>
                      <wps:wsp>
                        <wps:cNvPr id="1700" name="Graphic 1700"/>
                        <wps:cNvSpPr/>
                        <wps:spPr>
                          <a:xfrm>
                            <a:off x="0" y="0"/>
                            <a:ext cx="2717800" cy="7620"/>
                          </a:xfrm>
                          <a:custGeom>
                            <a:avLst/>
                            <a:gdLst/>
                            <a:ahLst/>
                            <a:cxnLst/>
                            <a:rect l="l" t="t" r="r" b="b"/>
                            <a:pathLst>
                              <a:path w="2717800" h="7620">
                                <a:moveTo>
                                  <a:pt x="2717291" y="7619"/>
                                </a:moveTo>
                                <a:lnTo>
                                  <a:pt x="0" y="7619"/>
                                </a:lnTo>
                                <a:lnTo>
                                  <a:pt x="0" y="0"/>
                                </a:lnTo>
                                <a:lnTo>
                                  <a:pt x="2717291" y="0"/>
                                </a:lnTo>
                                <a:lnTo>
                                  <a:pt x="2717291" y="7619"/>
                                </a:lnTo>
                                <a:close/>
                              </a:path>
                            </a:pathLst>
                          </a:custGeom>
                          <a:solidFill>
                            <a:srgbClr val="000000"/>
                          </a:solidFill>
                        </wps:spPr>
                        <wps:bodyPr wrap="square" lIns="0" tIns="0" rIns="0" bIns="0" rtlCol="0">
                          <a:prstTxWarp prst="textNoShape">
                            <a:avLst/>
                          </a:prstTxWarp>
                          <a:noAutofit/>
                        </wps:bodyPr>
                      </wps:wsp>
                      <pic:pic>
                        <pic:nvPicPr>
                          <pic:cNvPr id="1701" name="Image 1701"/>
                          <pic:cNvPicPr/>
                        </pic:nvPicPr>
                        <pic:blipFill>
                          <a:blip r:embed="rId431" cstate="print"/>
                          <a:stretch>
                            <a:fillRect/>
                          </a:stretch>
                        </pic:blipFill>
                        <pic:spPr>
                          <a:xfrm>
                            <a:off x="1397629" y="42458"/>
                            <a:ext cx="707981" cy="182963"/>
                          </a:xfrm>
                          <a:prstGeom prst="rect">
                            <a:avLst/>
                          </a:prstGeom>
                        </pic:spPr>
                      </pic:pic>
                    </wpg:wgp>
                  </a:graphicData>
                </a:graphic>
              </wp:anchor>
            </w:drawing>
          </mc:Choice>
          <mc:Fallback>
            <w:pict>
              <v:group style="position:absolute;margin-left:86.760002pt;margin-top:-2.094113pt;width:214pt;height:17.75pt;mso-position-horizontal-relative:page;mso-position-vertical-relative:paragraph;z-index:-18971648" id="docshapegroup1264" coordorigin="1735,-42" coordsize="4280,355">
                <v:rect style="position:absolute;left:1735;top:-42;width:4280;height:12" id="docshape1265" filled="true" fillcolor="#000000" stroked="false">
                  <v:fill type="solid"/>
                </v:rect>
                <v:shape style="position:absolute;left:3936;top:24;width:1115;height:289" type="#_x0000_t75" id="docshape1266" stroked="false">
                  <v:imagedata r:id="rId431" o:title=""/>
                </v:shape>
                <w10:wrap type="none"/>
              </v:group>
            </w:pict>
          </mc:Fallback>
        </mc:AlternateContent>
      </w:r>
      <w:r>
        <w:rPr>
          <w:rFonts w:ascii="Cambria"/>
          <w:i/>
          <w:w w:val="105"/>
          <w:sz w:val="15"/>
        </w:rPr>
        <w:t>(street address), </w:t>
      </w:r>
      <w:r>
        <w:rPr>
          <w:rFonts w:ascii="Cambria"/>
          <w:w w:val="105"/>
          <w:sz w:val="15"/>
        </w:rPr>
        <w:t>in </w:t>
      </w:r>
      <w:r>
        <w:rPr>
          <w:sz w:val="15"/>
          <w:u w:val="single"/>
        </w:rPr>
        <w:tab/>
      </w:r>
      <w:r>
        <w:rPr>
          <w:spacing w:val="40"/>
          <w:w w:val="105"/>
          <w:sz w:val="15"/>
          <w:u w:val="none"/>
        </w:rPr>
        <w:t> </w:t>
      </w:r>
      <w:r>
        <w:rPr>
          <w:rFonts w:ascii="Cambria"/>
          <w:i/>
          <w:w w:val="105"/>
          <w:sz w:val="15"/>
          <w:u w:val="none"/>
        </w:rPr>
        <w:t>(city), </w:t>
      </w:r>
      <w:r>
        <w:rPr>
          <w:rFonts w:ascii="Cambria"/>
          <w:w w:val="105"/>
          <w:sz w:val="15"/>
          <w:u w:val="none"/>
        </w:rPr>
        <w:t>Washington, </w:t>
      </w:r>
      <w:r>
        <w:rPr>
          <w:sz w:val="15"/>
          <w:u w:val="single"/>
        </w:rPr>
        <w:tab/>
      </w:r>
      <w:r>
        <w:rPr>
          <w:spacing w:val="40"/>
          <w:w w:val="105"/>
          <w:sz w:val="15"/>
          <w:u w:val="none"/>
        </w:rPr>
        <w:t> </w:t>
      </w:r>
      <w:r>
        <w:rPr>
          <w:rFonts w:ascii="Cambria"/>
          <w:i/>
          <w:w w:val="105"/>
          <w:sz w:val="15"/>
          <w:u w:val="none"/>
        </w:rPr>
        <w:t>(zip</w:t>
      </w:r>
      <w:r>
        <w:rPr>
          <w:rFonts w:ascii="Cambria"/>
          <w:i/>
          <w:spacing w:val="-7"/>
          <w:w w:val="105"/>
          <w:sz w:val="15"/>
          <w:u w:val="none"/>
        </w:rPr>
        <w:t> </w:t>
      </w:r>
      <w:r>
        <w:rPr>
          <w:rFonts w:ascii="Cambria"/>
          <w:i/>
          <w:w w:val="105"/>
          <w:sz w:val="15"/>
          <w:u w:val="none"/>
        </w:rPr>
        <w:t>code).</w:t>
      </w:r>
    </w:p>
    <w:p>
      <w:pPr>
        <w:tabs>
          <w:tab w:pos="4973" w:val="left" w:leader="none"/>
        </w:tabs>
        <w:spacing w:before="144"/>
        <w:ind w:left="655" w:right="0" w:firstLine="0"/>
        <w:jc w:val="left"/>
        <w:rPr>
          <w:sz w:val="15"/>
        </w:rPr>
      </w:pPr>
      <w:r>
        <w:rPr>
          <w:rFonts w:ascii="Cambria"/>
          <w:b/>
          <w:w w:val="105"/>
          <w:sz w:val="15"/>
        </w:rPr>
        <w:t>SMOKE</w:t>
      </w:r>
      <w:r>
        <w:rPr>
          <w:rFonts w:ascii="Cambria"/>
          <w:b/>
          <w:spacing w:val="-1"/>
          <w:w w:val="105"/>
          <w:sz w:val="15"/>
        </w:rPr>
        <w:t> </w:t>
      </w:r>
      <w:r>
        <w:rPr>
          <w:rFonts w:ascii="Cambria"/>
          <w:b/>
          <w:w w:val="105"/>
          <w:sz w:val="15"/>
        </w:rPr>
        <w:t>ALARM:</w:t>
      </w:r>
      <w:r>
        <w:rPr>
          <w:rFonts w:ascii="Cambria"/>
          <w:b/>
          <w:spacing w:val="44"/>
          <w:w w:val="105"/>
          <w:sz w:val="15"/>
        </w:rPr>
        <w:t>  </w:t>
      </w:r>
      <w:r>
        <w:rPr>
          <w:rFonts w:ascii="Cambria"/>
          <w:w w:val="105"/>
          <w:sz w:val="15"/>
        </w:rPr>
        <w:t>Your</w:t>
      </w:r>
      <w:r>
        <w:rPr>
          <w:rFonts w:ascii="Cambria"/>
          <w:spacing w:val="-1"/>
          <w:w w:val="105"/>
          <w:sz w:val="15"/>
        </w:rPr>
        <w:t> </w:t>
      </w:r>
      <w:r>
        <w:rPr>
          <w:rFonts w:ascii="Cambria"/>
          <w:w w:val="105"/>
          <w:sz w:val="15"/>
        </w:rPr>
        <w:t>Premises are</w:t>
      </w:r>
      <w:r>
        <w:rPr>
          <w:rFonts w:ascii="Cambria"/>
          <w:spacing w:val="1"/>
          <w:w w:val="105"/>
          <w:sz w:val="15"/>
        </w:rPr>
        <w:t> </w:t>
      </w:r>
      <w:r>
        <w:rPr>
          <w:rFonts w:ascii="Cambria"/>
          <w:w w:val="105"/>
          <w:sz w:val="15"/>
        </w:rPr>
        <w:t>equipped</w:t>
      </w:r>
      <w:r>
        <w:rPr>
          <w:rFonts w:ascii="Cambria"/>
          <w:spacing w:val="1"/>
          <w:w w:val="105"/>
          <w:sz w:val="15"/>
        </w:rPr>
        <w:t> </w:t>
      </w:r>
      <w:r>
        <w:rPr>
          <w:rFonts w:ascii="Cambria"/>
          <w:w w:val="105"/>
          <w:sz w:val="15"/>
        </w:rPr>
        <w:t>with</w:t>
      </w:r>
      <w:r>
        <w:rPr>
          <w:rFonts w:ascii="Cambria"/>
          <w:spacing w:val="-4"/>
          <w:w w:val="105"/>
          <w:sz w:val="15"/>
        </w:rPr>
        <w:t> </w:t>
      </w:r>
      <w:r>
        <w:rPr>
          <w:sz w:val="15"/>
          <w:u w:val="single"/>
        </w:rPr>
        <w:tab/>
      </w:r>
    </w:p>
    <w:p>
      <w:pPr>
        <w:spacing w:before="11"/>
        <w:ind w:left="655" w:right="0" w:firstLine="0"/>
        <w:jc w:val="both"/>
        <w:rPr>
          <w:rFonts w:ascii="Cambria"/>
          <w:sz w:val="15"/>
        </w:rPr>
      </w:pPr>
      <w:r>
        <w:rPr>
          <w:rFonts w:ascii="Cambria"/>
          <w:w w:val="105"/>
          <w:sz w:val="15"/>
        </w:rPr>
        <w:t>(number)</w:t>
      </w:r>
      <w:r>
        <w:rPr>
          <w:rFonts w:ascii="Cambria"/>
          <w:spacing w:val="43"/>
          <w:w w:val="105"/>
          <w:sz w:val="15"/>
        </w:rPr>
        <w:t> </w:t>
      </w:r>
      <w:r>
        <w:rPr>
          <w:rFonts w:ascii="Cambria"/>
          <w:w w:val="105"/>
          <w:sz w:val="15"/>
        </w:rPr>
        <w:t>smoke</w:t>
      </w:r>
      <w:r>
        <w:rPr>
          <w:rFonts w:ascii="Cambria"/>
          <w:spacing w:val="41"/>
          <w:w w:val="105"/>
          <w:sz w:val="15"/>
        </w:rPr>
        <w:t> </w:t>
      </w:r>
      <w:r>
        <w:rPr>
          <w:rFonts w:ascii="Cambria"/>
          <w:w w:val="105"/>
          <w:sz w:val="15"/>
        </w:rPr>
        <w:t>alarms.</w:t>
      </w:r>
      <w:r>
        <w:rPr>
          <w:rFonts w:ascii="Cambria"/>
          <w:spacing w:val="41"/>
          <w:w w:val="105"/>
          <w:sz w:val="15"/>
        </w:rPr>
        <w:t> </w:t>
      </w:r>
      <w:r>
        <w:rPr>
          <w:rFonts w:ascii="Cambria"/>
          <w:w w:val="105"/>
          <w:sz w:val="15"/>
        </w:rPr>
        <w:t>Each</w:t>
      </w:r>
      <w:r>
        <w:rPr>
          <w:rFonts w:ascii="Cambria"/>
          <w:spacing w:val="41"/>
          <w:w w:val="105"/>
          <w:sz w:val="15"/>
        </w:rPr>
        <w:t> </w:t>
      </w:r>
      <w:r>
        <w:rPr>
          <w:rFonts w:ascii="Cambria"/>
          <w:w w:val="105"/>
          <w:sz w:val="15"/>
        </w:rPr>
        <w:t>smoke</w:t>
      </w:r>
      <w:r>
        <w:rPr>
          <w:rFonts w:ascii="Cambria"/>
          <w:spacing w:val="41"/>
          <w:w w:val="105"/>
          <w:sz w:val="15"/>
        </w:rPr>
        <w:t> </w:t>
      </w:r>
      <w:r>
        <w:rPr>
          <w:rFonts w:ascii="Cambria"/>
          <w:w w:val="105"/>
          <w:sz w:val="15"/>
        </w:rPr>
        <w:t>alarm</w:t>
      </w:r>
      <w:r>
        <w:rPr>
          <w:rFonts w:ascii="Cambria"/>
          <w:spacing w:val="43"/>
          <w:w w:val="105"/>
          <w:sz w:val="15"/>
        </w:rPr>
        <w:t> </w:t>
      </w:r>
      <w:r>
        <w:rPr>
          <w:rFonts w:ascii="Cambria"/>
          <w:w w:val="105"/>
          <w:sz w:val="15"/>
        </w:rPr>
        <w:t>is</w:t>
      </w:r>
      <w:r>
        <w:rPr>
          <w:rFonts w:ascii="Cambria"/>
          <w:spacing w:val="39"/>
          <w:w w:val="105"/>
          <w:sz w:val="15"/>
        </w:rPr>
        <w:t> </w:t>
      </w:r>
      <w:r>
        <w:rPr>
          <w:rFonts w:ascii="Cambria"/>
          <w:w w:val="105"/>
          <w:sz w:val="15"/>
        </w:rPr>
        <w:t>powered</w:t>
      </w:r>
      <w:r>
        <w:rPr>
          <w:rFonts w:ascii="Cambria"/>
          <w:spacing w:val="40"/>
          <w:w w:val="105"/>
          <w:sz w:val="15"/>
        </w:rPr>
        <w:t> </w:t>
      </w:r>
      <w:r>
        <w:rPr>
          <w:rFonts w:ascii="Cambria"/>
          <w:spacing w:val="-5"/>
          <w:w w:val="105"/>
          <w:sz w:val="15"/>
        </w:rPr>
        <w:t>by</w:t>
      </w:r>
    </w:p>
    <w:p>
      <w:pPr>
        <w:spacing w:line="256" w:lineRule="auto" w:before="14"/>
        <w:ind w:left="655" w:right="36" w:firstLine="7"/>
        <w:jc w:val="both"/>
        <w:rPr>
          <w:rFonts w:ascii="Cambria"/>
          <w:sz w:val="15"/>
        </w:rPr>
      </w:pPr>
      <w:r>
        <w:rPr>
          <w:position w:val="-1"/>
        </w:rPr>
        <w:drawing>
          <wp:inline distT="0" distB="0" distL="0" distR="0">
            <wp:extent cx="88392" cy="91440"/>
            <wp:effectExtent l="0" t="0" r="0" b="0"/>
            <wp:docPr id="1702" name="Image 1702"/>
            <wp:cNvGraphicFramePr>
              <a:graphicFrameLocks/>
            </wp:cNvGraphicFramePr>
            <a:graphic>
              <a:graphicData uri="http://schemas.openxmlformats.org/drawingml/2006/picture">
                <pic:pic>
                  <pic:nvPicPr>
                    <pic:cNvPr id="1702" name="Image 1702"/>
                    <pic:cNvPicPr/>
                  </pic:nvPicPr>
                  <pic:blipFill>
                    <a:blip r:embed="rId432" cstate="print"/>
                    <a:stretch>
                      <a:fillRect/>
                    </a:stretch>
                  </pic:blipFill>
                  <pic:spPr>
                    <a:xfrm>
                      <a:off x="0" y="0"/>
                      <a:ext cx="88392" cy="91440"/>
                    </a:xfrm>
                    <a:prstGeom prst="rect">
                      <a:avLst/>
                    </a:prstGeom>
                  </pic:spPr>
                </pic:pic>
              </a:graphicData>
            </a:graphic>
          </wp:inline>
        </w:drawing>
      </w:r>
      <w:r>
        <w:rPr>
          <w:position w:val="-1"/>
        </w:rPr>
      </w:r>
      <w:r>
        <w:rPr>
          <w:sz w:val="20"/>
        </w:rPr>
        <w:t> </w:t>
      </w:r>
      <w:r>
        <w:rPr>
          <w:rFonts w:ascii="Cambria"/>
          <w:w w:val="105"/>
          <w:sz w:val="15"/>
        </w:rPr>
        <w:t>a</w:t>
      </w:r>
      <w:r>
        <w:rPr>
          <w:rFonts w:ascii="Cambria"/>
          <w:spacing w:val="-9"/>
          <w:w w:val="105"/>
          <w:sz w:val="15"/>
        </w:rPr>
        <w:t> </w:t>
      </w:r>
      <w:r>
        <w:rPr>
          <w:rFonts w:ascii="Cambria"/>
          <w:w w:val="105"/>
          <w:sz w:val="15"/>
        </w:rPr>
        <w:t>battery</w:t>
      </w:r>
      <w:r>
        <w:rPr>
          <w:rFonts w:ascii="Cambria"/>
          <w:spacing w:val="40"/>
          <w:w w:val="105"/>
          <w:sz w:val="15"/>
        </w:rPr>
        <w:t> </w:t>
      </w:r>
      <w:r>
        <w:rPr>
          <w:rFonts w:ascii="Cambria"/>
          <w:spacing w:val="-9"/>
          <w:position w:val="-1"/>
          <w:sz w:val="15"/>
        </w:rPr>
        <w:drawing>
          <wp:inline distT="0" distB="0" distL="0" distR="0">
            <wp:extent cx="88392" cy="91440"/>
            <wp:effectExtent l="0" t="0" r="0" b="0"/>
            <wp:docPr id="1703" name="Image 1703"/>
            <wp:cNvGraphicFramePr>
              <a:graphicFrameLocks/>
            </wp:cNvGraphicFramePr>
            <a:graphic>
              <a:graphicData uri="http://schemas.openxmlformats.org/drawingml/2006/picture">
                <pic:pic>
                  <pic:nvPicPr>
                    <pic:cNvPr id="1703" name="Image 1703"/>
                    <pic:cNvPicPr/>
                  </pic:nvPicPr>
                  <pic:blipFill>
                    <a:blip r:embed="rId433" cstate="print"/>
                    <a:stretch>
                      <a:fillRect/>
                    </a:stretch>
                  </pic:blipFill>
                  <pic:spPr>
                    <a:xfrm>
                      <a:off x="0" y="0"/>
                      <a:ext cx="88392" cy="91440"/>
                    </a:xfrm>
                    <a:prstGeom prst="rect">
                      <a:avLst/>
                    </a:prstGeom>
                  </pic:spPr>
                </pic:pic>
              </a:graphicData>
            </a:graphic>
          </wp:inline>
        </w:drawing>
      </w:r>
      <w:r>
        <w:rPr>
          <w:rFonts w:ascii="Cambria"/>
          <w:spacing w:val="-9"/>
          <w:position w:val="-1"/>
          <w:sz w:val="15"/>
        </w:rPr>
      </w:r>
      <w:r>
        <w:rPr>
          <w:spacing w:val="39"/>
          <w:w w:val="105"/>
          <w:sz w:val="15"/>
        </w:rPr>
        <w:t> </w:t>
      </w:r>
      <w:r>
        <w:rPr>
          <w:rFonts w:ascii="Cambria"/>
          <w:w w:val="105"/>
          <w:sz w:val="15"/>
        </w:rPr>
        <w:t>electricity</w:t>
      </w:r>
      <w:r>
        <w:rPr>
          <w:rFonts w:ascii="Cambria"/>
          <w:spacing w:val="40"/>
          <w:w w:val="105"/>
          <w:sz w:val="15"/>
        </w:rPr>
        <w:t> </w:t>
      </w:r>
      <w:r>
        <w:rPr>
          <w:rFonts w:ascii="Cambria"/>
          <w:spacing w:val="-7"/>
          <w:position w:val="-1"/>
          <w:sz w:val="15"/>
        </w:rPr>
        <w:drawing>
          <wp:inline distT="0" distB="0" distL="0" distR="0">
            <wp:extent cx="88392" cy="91440"/>
            <wp:effectExtent l="0" t="0" r="0" b="0"/>
            <wp:docPr id="1704" name="Image 1704"/>
            <wp:cNvGraphicFramePr>
              <a:graphicFrameLocks/>
            </wp:cNvGraphicFramePr>
            <a:graphic>
              <a:graphicData uri="http://schemas.openxmlformats.org/drawingml/2006/picture">
                <pic:pic>
                  <pic:nvPicPr>
                    <pic:cNvPr id="1704" name="Image 1704"/>
                    <pic:cNvPicPr/>
                  </pic:nvPicPr>
                  <pic:blipFill>
                    <a:blip r:embed="rId434" cstate="print"/>
                    <a:stretch>
                      <a:fillRect/>
                    </a:stretch>
                  </pic:blipFill>
                  <pic:spPr>
                    <a:xfrm>
                      <a:off x="0" y="0"/>
                      <a:ext cx="88392" cy="91440"/>
                    </a:xfrm>
                    <a:prstGeom prst="rect">
                      <a:avLst/>
                    </a:prstGeom>
                  </pic:spPr>
                </pic:pic>
              </a:graphicData>
            </a:graphic>
          </wp:inline>
        </w:drawing>
      </w:r>
      <w:r>
        <w:rPr>
          <w:rFonts w:ascii="Cambria"/>
          <w:spacing w:val="-7"/>
          <w:position w:val="-1"/>
          <w:sz w:val="15"/>
        </w:rPr>
      </w:r>
      <w:r>
        <w:rPr>
          <w:sz w:val="15"/>
        </w:rPr>
        <w:t> </w:t>
      </w:r>
      <w:r>
        <w:rPr>
          <w:rFonts w:ascii="Cambria"/>
          <w:w w:val="105"/>
          <w:sz w:val="15"/>
        </w:rPr>
        <w:t>electricity</w:t>
      </w:r>
      <w:r>
        <w:rPr>
          <w:rFonts w:ascii="Cambria"/>
          <w:spacing w:val="-9"/>
          <w:w w:val="105"/>
          <w:sz w:val="15"/>
        </w:rPr>
        <w:t> </w:t>
      </w:r>
      <w:r>
        <w:rPr>
          <w:rFonts w:ascii="Cambria"/>
          <w:w w:val="105"/>
          <w:sz w:val="15"/>
        </w:rPr>
        <w:t>with</w:t>
      </w:r>
      <w:r>
        <w:rPr>
          <w:rFonts w:ascii="Cambria"/>
          <w:spacing w:val="-9"/>
          <w:w w:val="105"/>
          <w:sz w:val="15"/>
        </w:rPr>
        <w:t> </w:t>
      </w:r>
      <w:r>
        <w:rPr>
          <w:rFonts w:ascii="Cambria"/>
          <w:w w:val="105"/>
          <w:sz w:val="15"/>
        </w:rPr>
        <w:t>battery</w:t>
      </w:r>
      <w:r>
        <w:rPr>
          <w:rFonts w:ascii="Cambria"/>
          <w:spacing w:val="-9"/>
          <w:w w:val="105"/>
          <w:sz w:val="15"/>
        </w:rPr>
        <w:t> </w:t>
      </w:r>
      <w:r>
        <w:rPr>
          <w:rFonts w:ascii="Cambria"/>
          <w:w w:val="105"/>
          <w:sz w:val="15"/>
        </w:rPr>
        <w:t>backup.</w:t>
      </w:r>
      <w:r>
        <w:rPr>
          <w:rFonts w:ascii="Cambria"/>
          <w:spacing w:val="40"/>
          <w:w w:val="105"/>
          <w:sz w:val="15"/>
        </w:rPr>
        <w:t> </w:t>
      </w:r>
      <w:r>
        <w:rPr>
          <w:rFonts w:ascii="Cambria"/>
          <w:w w:val="105"/>
          <w:sz w:val="15"/>
        </w:rPr>
        <w:t>The</w:t>
      </w:r>
      <w:r>
        <w:rPr>
          <w:rFonts w:ascii="Cambria"/>
          <w:w w:val="105"/>
          <w:sz w:val="15"/>
        </w:rPr>
        <w:t> smoke</w:t>
      </w:r>
      <w:r>
        <w:rPr>
          <w:rFonts w:ascii="Cambria"/>
          <w:w w:val="105"/>
          <w:sz w:val="15"/>
        </w:rPr>
        <w:t> alarms</w:t>
      </w:r>
      <w:r>
        <w:rPr>
          <w:rFonts w:ascii="Cambria"/>
          <w:w w:val="105"/>
          <w:sz w:val="15"/>
        </w:rPr>
        <w:t> were</w:t>
      </w:r>
      <w:r>
        <w:rPr>
          <w:rFonts w:ascii="Cambria"/>
          <w:w w:val="105"/>
          <w:sz w:val="15"/>
        </w:rPr>
        <w:t> tested</w:t>
      </w:r>
      <w:r>
        <w:rPr>
          <w:rFonts w:ascii="Cambria"/>
          <w:w w:val="105"/>
          <w:sz w:val="15"/>
        </w:rPr>
        <w:t> by</w:t>
      </w:r>
      <w:r>
        <w:rPr>
          <w:rFonts w:ascii="Cambria"/>
          <w:w w:val="105"/>
          <w:sz w:val="15"/>
        </w:rPr>
        <w:t> the</w:t>
      </w:r>
      <w:r>
        <w:rPr>
          <w:rFonts w:ascii="Cambria"/>
          <w:w w:val="105"/>
          <w:sz w:val="15"/>
        </w:rPr>
        <w:t> Landlord</w:t>
      </w:r>
      <w:r>
        <w:rPr>
          <w:rFonts w:ascii="Cambria"/>
          <w:w w:val="105"/>
          <w:sz w:val="15"/>
        </w:rPr>
        <w:t> at</w:t>
      </w:r>
      <w:r>
        <w:rPr>
          <w:rFonts w:ascii="Cambria"/>
          <w:w w:val="105"/>
          <w:sz w:val="15"/>
        </w:rPr>
        <w:t> the</w:t>
      </w:r>
      <w:r>
        <w:rPr>
          <w:rFonts w:ascii="Cambria"/>
          <w:spacing w:val="40"/>
          <w:w w:val="105"/>
          <w:sz w:val="15"/>
        </w:rPr>
        <w:t> </w:t>
      </w:r>
      <w:r>
        <w:rPr>
          <w:rFonts w:ascii="Cambria"/>
          <w:sz w:val="15"/>
        </w:rPr>
        <w:t>commencement of your tenancy and found to be in good working</w:t>
      </w:r>
      <w:r>
        <w:rPr>
          <w:rFonts w:ascii="Cambria"/>
          <w:spacing w:val="40"/>
          <w:w w:val="105"/>
          <w:sz w:val="15"/>
        </w:rPr>
        <w:t> </w:t>
      </w:r>
      <w:r>
        <w:rPr>
          <w:rFonts w:ascii="Cambria"/>
          <w:spacing w:val="-2"/>
          <w:w w:val="105"/>
          <w:sz w:val="15"/>
        </w:rPr>
        <w:t>condition.</w:t>
      </w:r>
    </w:p>
    <w:p>
      <w:pPr>
        <w:spacing w:before="142"/>
        <w:ind w:left="655" w:right="0" w:firstLine="0"/>
        <w:jc w:val="left"/>
        <w:rPr>
          <w:rFonts w:ascii="Cambria"/>
          <w:sz w:val="15"/>
        </w:rPr>
      </w:pPr>
      <w:r>
        <w:rPr>
          <w:rFonts w:ascii="Cambria"/>
          <w:b/>
          <w:w w:val="105"/>
          <w:sz w:val="15"/>
        </w:rPr>
        <w:t>CARBON</w:t>
      </w:r>
      <w:r>
        <w:rPr>
          <w:rFonts w:ascii="Cambria"/>
          <w:b/>
          <w:spacing w:val="49"/>
          <w:w w:val="105"/>
          <w:sz w:val="15"/>
        </w:rPr>
        <w:t> </w:t>
      </w:r>
      <w:r>
        <w:rPr>
          <w:rFonts w:ascii="Cambria"/>
          <w:b/>
          <w:w w:val="105"/>
          <w:sz w:val="15"/>
        </w:rPr>
        <w:t>MONOXIDE</w:t>
      </w:r>
      <w:r>
        <w:rPr>
          <w:rFonts w:ascii="Cambria"/>
          <w:b/>
          <w:spacing w:val="45"/>
          <w:w w:val="105"/>
          <w:sz w:val="15"/>
        </w:rPr>
        <w:t> </w:t>
      </w:r>
      <w:r>
        <w:rPr>
          <w:rFonts w:ascii="Cambria"/>
          <w:b/>
          <w:w w:val="105"/>
          <w:sz w:val="15"/>
        </w:rPr>
        <w:t>ALARM:</w:t>
      </w:r>
      <w:r>
        <w:rPr>
          <w:rFonts w:ascii="Cambria"/>
          <w:b/>
          <w:spacing w:val="75"/>
          <w:w w:val="105"/>
          <w:sz w:val="15"/>
        </w:rPr>
        <w:t>  </w:t>
      </w:r>
      <w:r>
        <w:rPr>
          <w:rFonts w:ascii="Cambria"/>
          <w:w w:val="105"/>
          <w:sz w:val="15"/>
        </w:rPr>
        <w:t>As</w:t>
      </w:r>
      <w:r>
        <w:rPr>
          <w:rFonts w:ascii="Cambria"/>
          <w:spacing w:val="50"/>
          <w:w w:val="105"/>
          <w:sz w:val="15"/>
        </w:rPr>
        <w:t> </w:t>
      </w:r>
      <w:r>
        <w:rPr>
          <w:rFonts w:ascii="Cambria"/>
          <w:w w:val="105"/>
          <w:sz w:val="15"/>
        </w:rPr>
        <w:t>required</w:t>
      </w:r>
      <w:r>
        <w:rPr>
          <w:rFonts w:ascii="Cambria"/>
          <w:spacing w:val="47"/>
          <w:w w:val="105"/>
          <w:sz w:val="15"/>
        </w:rPr>
        <w:t> </w:t>
      </w:r>
      <w:r>
        <w:rPr>
          <w:rFonts w:ascii="Cambria"/>
          <w:w w:val="105"/>
          <w:sz w:val="15"/>
        </w:rPr>
        <w:t>by</w:t>
      </w:r>
      <w:r>
        <w:rPr>
          <w:rFonts w:ascii="Cambria"/>
          <w:spacing w:val="49"/>
          <w:w w:val="105"/>
          <w:sz w:val="15"/>
        </w:rPr>
        <w:t> </w:t>
      </w:r>
      <w:r>
        <w:rPr>
          <w:rFonts w:ascii="Cambria"/>
          <w:w w:val="105"/>
          <w:sz w:val="15"/>
        </w:rPr>
        <w:t>law,</w:t>
      </w:r>
      <w:r>
        <w:rPr>
          <w:rFonts w:ascii="Cambria"/>
          <w:spacing w:val="46"/>
          <w:w w:val="105"/>
          <w:sz w:val="15"/>
        </w:rPr>
        <w:t> </w:t>
      </w:r>
      <w:r>
        <w:rPr>
          <w:rFonts w:ascii="Cambria"/>
          <w:spacing w:val="-4"/>
          <w:w w:val="105"/>
          <w:sz w:val="15"/>
        </w:rPr>
        <w:t>your</w:t>
      </w:r>
    </w:p>
    <w:p>
      <w:pPr>
        <w:spacing w:line="240" w:lineRule="auto"/>
        <w:ind w:left="655" w:right="-44" w:firstLine="0"/>
        <w:rPr>
          <w:rFonts w:ascii="Cambria"/>
          <w:sz w:val="20"/>
        </w:rPr>
      </w:pPr>
      <w:r>
        <w:rPr>
          <w:rFonts w:ascii="Cambria"/>
          <w:sz w:val="20"/>
        </w:rPr>
        <mc:AlternateContent>
          <mc:Choice Requires="wps">
            <w:drawing>
              <wp:inline distT="0" distB="0" distL="0" distR="0">
                <wp:extent cx="2729865" cy="357505"/>
                <wp:effectExtent l="0" t="0" r="0" b="4445"/>
                <wp:docPr id="1705" name="Group 1705"/>
                <wp:cNvGraphicFramePr>
                  <a:graphicFrameLocks/>
                </wp:cNvGraphicFramePr>
                <a:graphic>
                  <a:graphicData uri="http://schemas.microsoft.com/office/word/2010/wordprocessingGroup">
                    <wpg:wgp>
                      <wpg:cNvPr id="1705" name="Group 1705"/>
                      <wpg:cNvGrpSpPr/>
                      <wpg:grpSpPr>
                        <a:xfrm>
                          <a:off x="0" y="0"/>
                          <a:ext cx="2729865" cy="357505"/>
                          <a:chExt cx="2729865" cy="357505"/>
                        </a:xfrm>
                      </wpg:grpSpPr>
                      <wps:wsp>
                        <wps:cNvPr id="1706" name="Textbox 1706"/>
                        <wps:cNvSpPr txBox="1"/>
                        <wps:spPr>
                          <a:xfrm>
                            <a:off x="22" y="0"/>
                            <a:ext cx="400050" cy="116205"/>
                          </a:xfrm>
                          <a:prstGeom prst="rect">
                            <a:avLst/>
                          </a:prstGeom>
                        </wps:spPr>
                        <wps:txbx>
                          <w:txbxContent>
                            <w:p>
                              <w:pPr>
                                <w:spacing w:before="5"/>
                                <w:ind w:left="0" w:right="0" w:firstLine="0"/>
                                <w:jc w:val="left"/>
                                <w:rPr>
                                  <w:rFonts w:ascii="Cambria"/>
                                  <w:sz w:val="15"/>
                                </w:rPr>
                              </w:pPr>
                              <w:r>
                                <w:rPr>
                                  <w:rFonts w:ascii="Cambria"/>
                                  <w:spacing w:val="-2"/>
                                  <w:sz w:val="15"/>
                                </w:rPr>
                                <w:t>Premises</w:t>
                              </w:r>
                            </w:p>
                          </w:txbxContent>
                        </wps:txbx>
                        <wps:bodyPr wrap="square" lIns="0" tIns="0" rIns="0" bIns="0" rtlCol="0">
                          <a:noAutofit/>
                        </wps:bodyPr>
                      </wps:wsp>
                      <pic:pic>
                        <pic:nvPicPr>
                          <pic:cNvPr id="1707" name="Image 1707"/>
                          <pic:cNvPicPr/>
                        </pic:nvPicPr>
                        <pic:blipFill>
                          <a:blip r:embed="rId435" cstate="print"/>
                          <a:stretch>
                            <a:fillRect/>
                          </a:stretch>
                        </pic:blipFill>
                        <pic:spPr>
                          <a:xfrm>
                            <a:off x="4584" y="25598"/>
                            <a:ext cx="2709672" cy="330708"/>
                          </a:xfrm>
                          <a:prstGeom prst="rect">
                            <a:avLst/>
                          </a:prstGeom>
                        </pic:spPr>
                      </pic:pic>
                      <wps:wsp>
                        <wps:cNvPr id="1708" name="Graphic 1708"/>
                        <wps:cNvSpPr/>
                        <wps:spPr>
                          <a:xfrm>
                            <a:off x="2004286" y="148333"/>
                            <a:ext cx="59690" cy="59055"/>
                          </a:xfrm>
                          <a:custGeom>
                            <a:avLst/>
                            <a:gdLst/>
                            <a:ahLst/>
                            <a:cxnLst/>
                            <a:rect l="l" t="t" r="r" b="b"/>
                            <a:pathLst>
                              <a:path w="59690" h="59055">
                                <a:moveTo>
                                  <a:pt x="55044" y="58643"/>
                                </a:moveTo>
                                <a:lnTo>
                                  <a:pt x="37279" y="58643"/>
                                </a:lnTo>
                                <a:lnTo>
                                  <a:pt x="35529" y="58181"/>
                                </a:lnTo>
                                <a:lnTo>
                                  <a:pt x="34472" y="57256"/>
                                </a:lnTo>
                                <a:lnTo>
                                  <a:pt x="33482" y="56332"/>
                                </a:lnTo>
                                <a:lnTo>
                                  <a:pt x="32986" y="55110"/>
                                </a:lnTo>
                                <a:lnTo>
                                  <a:pt x="32986" y="52138"/>
                                </a:lnTo>
                                <a:lnTo>
                                  <a:pt x="33482" y="50982"/>
                                </a:lnTo>
                                <a:lnTo>
                                  <a:pt x="35529" y="49199"/>
                                </a:lnTo>
                                <a:lnTo>
                                  <a:pt x="37279" y="48737"/>
                                </a:lnTo>
                                <a:lnTo>
                                  <a:pt x="39723" y="48737"/>
                                </a:lnTo>
                                <a:lnTo>
                                  <a:pt x="29618" y="36553"/>
                                </a:lnTo>
                                <a:lnTo>
                                  <a:pt x="19514" y="48737"/>
                                </a:lnTo>
                                <a:lnTo>
                                  <a:pt x="22024" y="48737"/>
                                </a:lnTo>
                                <a:lnTo>
                                  <a:pt x="23807" y="49199"/>
                                </a:lnTo>
                                <a:lnTo>
                                  <a:pt x="24864" y="50124"/>
                                </a:lnTo>
                                <a:lnTo>
                                  <a:pt x="25854" y="51048"/>
                                </a:lnTo>
                                <a:lnTo>
                                  <a:pt x="26349" y="52237"/>
                                </a:lnTo>
                                <a:lnTo>
                                  <a:pt x="26349" y="55143"/>
                                </a:lnTo>
                                <a:lnTo>
                                  <a:pt x="25854" y="56332"/>
                                </a:lnTo>
                                <a:lnTo>
                                  <a:pt x="24864" y="57256"/>
                                </a:lnTo>
                                <a:lnTo>
                                  <a:pt x="23807" y="58181"/>
                                </a:lnTo>
                                <a:lnTo>
                                  <a:pt x="22024" y="58643"/>
                                </a:lnTo>
                                <a:lnTo>
                                  <a:pt x="4292" y="58643"/>
                                </a:lnTo>
                                <a:lnTo>
                                  <a:pt x="2542" y="58181"/>
                                </a:lnTo>
                                <a:lnTo>
                                  <a:pt x="1485" y="57256"/>
                                </a:lnTo>
                                <a:lnTo>
                                  <a:pt x="495" y="56332"/>
                                </a:lnTo>
                                <a:lnTo>
                                  <a:pt x="0" y="55110"/>
                                </a:lnTo>
                                <a:lnTo>
                                  <a:pt x="0" y="52138"/>
                                </a:lnTo>
                                <a:lnTo>
                                  <a:pt x="495" y="50982"/>
                                </a:lnTo>
                                <a:lnTo>
                                  <a:pt x="2542" y="49199"/>
                                </a:lnTo>
                                <a:lnTo>
                                  <a:pt x="4292" y="48737"/>
                                </a:lnTo>
                                <a:lnTo>
                                  <a:pt x="6736" y="48737"/>
                                </a:lnTo>
                                <a:lnTo>
                                  <a:pt x="23180" y="28727"/>
                                </a:lnTo>
                                <a:lnTo>
                                  <a:pt x="7528" y="9905"/>
                                </a:lnTo>
                                <a:lnTo>
                                  <a:pt x="5085" y="9905"/>
                                </a:lnTo>
                                <a:lnTo>
                                  <a:pt x="3335" y="9443"/>
                                </a:lnTo>
                                <a:lnTo>
                                  <a:pt x="2278" y="8519"/>
                                </a:lnTo>
                                <a:lnTo>
                                  <a:pt x="1287" y="7594"/>
                                </a:lnTo>
                                <a:lnTo>
                                  <a:pt x="792" y="6405"/>
                                </a:lnTo>
                                <a:lnTo>
                                  <a:pt x="792" y="3500"/>
                                </a:lnTo>
                                <a:lnTo>
                                  <a:pt x="1287" y="2311"/>
                                </a:lnTo>
                                <a:lnTo>
                                  <a:pt x="2278" y="1386"/>
                                </a:lnTo>
                                <a:lnTo>
                                  <a:pt x="3335" y="462"/>
                                </a:lnTo>
                                <a:lnTo>
                                  <a:pt x="5085" y="0"/>
                                </a:lnTo>
                                <a:lnTo>
                                  <a:pt x="22849" y="0"/>
                                </a:lnTo>
                                <a:lnTo>
                                  <a:pt x="24599" y="462"/>
                                </a:lnTo>
                                <a:lnTo>
                                  <a:pt x="26647" y="2245"/>
                                </a:lnTo>
                                <a:lnTo>
                                  <a:pt x="27142" y="3401"/>
                                </a:lnTo>
                                <a:lnTo>
                                  <a:pt x="27142" y="6372"/>
                                </a:lnTo>
                                <a:lnTo>
                                  <a:pt x="26515" y="7693"/>
                                </a:lnTo>
                                <a:lnTo>
                                  <a:pt x="25260" y="8816"/>
                                </a:lnTo>
                                <a:lnTo>
                                  <a:pt x="24467" y="9542"/>
                                </a:lnTo>
                                <a:lnTo>
                                  <a:pt x="22849" y="9905"/>
                                </a:lnTo>
                                <a:lnTo>
                                  <a:pt x="20406" y="9905"/>
                                </a:lnTo>
                                <a:lnTo>
                                  <a:pt x="29618" y="21000"/>
                                </a:lnTo>
                                <a:lnTo>
                                  <a:pt x="38732" y="9905"/>
                                </a:lnTo>
                                <a:lnTo>
                                  <a:pt x="36222" y="9905"/>
                                </a:lnTo>
                                <a:lnTo>
                                  <a:pt x="34571" y="9575"/>
                                </a:lnTo>
                                <a:lnTo>
                                  <a:pt x="33779" y="8915"/>
                                </a:lnTo>
                                <a:lnTo>
                                  <a:pt x="32524" y="7726"/>
                                </a:lnTo>
                                <a:lnTo>
                                  <a:pt x="31897" y="6405"/>
                                </a:lnTo>
                                <a:lnTo>
                                  <a:pt x="31897" y="3500"/>
                                </a:lnTo>
                                <a:lnTo>
                                  <a:pt x="32392" y="2311"/>
                                </a:lnTo>
                                <a:lnTo>
                                  <a:pt x="33383" y="1386"/>
                                </a:lnTo>
                                <a:lnTo>
                                  <a:pt x="34439" y="462"/>
                                </a:lnTo>
                                <a:lnTo>
                                  <a:pt x="36222" y="0"/>
                                </a:lnTo>
                                <a:lnTo>
                                  <a:pt x="53954" y="0"/>
                                </a:lnTo>
                                <a:lnTo>
                                  <a:pt x="55704" y="462"/>
                                </a:lnTo>
                                <a:lnTo>
                                  <a:pt x="57751" y="2245"/>
                                </a:lnTo>
                                <a:lnTo>
                                  <a:pt x="58247" y="3401"/>
                                </a:lnTo>
                                <a:lnTo>
                                  <a:pt x="58247" y="6372"/>
                                </a:lnTo>
                                <a:lnTo>
                                  <a:pt x="57751" y="7594"/>
                                </a:lnTo>
                                <a:lnTo>
                                  <a:pt x="56761" y="8519"/>
                                </a:lnTo>
                                <a:lnTo>
                                  <a:pt x="55704" y="9443"/>
                                </a:lnTo>
                                <a:lnTo>
                                  <a:pt x="53954" y="9905"/>
                                </a:lnTo>
                                <a:lnTo>
                                  <a:pt x="51511" y="9905"/>
                                </a:lnTo>
                                <a:lnTo>
                                  <a:pt x="35958" y="28727"/>
                                </a:lnTo>
                                <a:lnTo>
                                  <a:pt x="52600" y="48737"/>
                                </a:lnTo>
                                <a:lnTo>
                                  <a:pt x="55044" y="48737"/>
                                </a:lnTo>
                                <a:lnTo>
                                  <a:pt x="56794" y="49199"/>
                                </a:lnTo>
                                <a:lnTo>
                                  <a:pt x="57851" y="50124"/>
                                </a:lnTo>
                                <a:lnTo>
                                  <a:pt x="58841" y="51048"/>
                                </a:lnTo>
                                <a:lnTo>
                                  <a:pt x="59336" y="52237"/>
                                </a:lnTo>
                                <a:lnTo>
                                  <a:pt x="59336" y="55143"/>
                                </a:lnTo>
                                <a:lnTo>
                                  <a:pt x="58841" y="56332"/>
                                </a:lnTo>
                                <a:lnTo>
                                  <a:pt x="57851" y="57256"/>
                                </a:lnTo>
                                <a:lnTo>
                                  <a:pt x="56794" y="58181"/>
                                </a:lnTo>
                                <a:lnTo>
                                  <a:pt x="55044" y="58643"/>
                                </a:lnTo>
                                <a:close/>
                              </a:path>
                            </a:pathLst>
                          </a:custGeom>
                          <a:solidFill>
                            <a:srgbClr val="000000"/>
                          </a:solidFill>
                        </wps:spPr>
                        <wps:bodyPr wrap="square" lIns="0" tIns="0" rIns="0" bIns="0" rtlCol="0">
                          <a:prstTxWarp prst="textNoShape">
                            <a:avLst/>
                          </a:prstTxWarp>
                          <a:noAutofit/>
                        </wps:bodyPr>
                      </wps:wsp>
                      <wps:wsp>
                        <wps:cNvPr id="1709" name="Textbox 1709"/>
                        <wps:cNvSpPr txBox="1"/>
                        <wps:spPr>
                          <a:xfrm>
                            <a:off x="2136627" y="120407"/>
                            <a:ext cx="593090" cy="116205"/>
                          </a:xfrm>
                          <a:prstGeom prst="rect">
                            <a:avLst/>
                          </a:prstGeom>
                        </wps:spPr>
                        <wps:txbx>
                          <w:txbxContent>
                            <w:p>
                              <w:pPr>
                                <w:spacing w:before="5"/>
                                <w:ind w:left="0" w:right="0" w:firstLine="0"/>
                                <w:jc w:val="left"/>
                                <w:rPr>
                                  <w:rFonts w:ascii="Cambria"/>
                                  <w:b/>
                                  <w:sz w:val="15"/>
                                </w:rPr>
                              </w:pPr>
                              <w:r>
                                <w:rPr>
                                  <w:rFonts w:ascii="Cambria"/>
                                  <w:b/>
                                  <w:sz w:val="15"/>
                                </w:rPr>
                                <w:t>electric</w:t>
                              </w:r>
                              <w:r>
                                <w:rPr>
                                  <w:rFonts w:ascii="Cambria"/>
                                  <w:b/>
                                  <w:spacing w:val="20"/>
                                  <w:sz w:val="15"/>
                                </w:rPr>
                                <w:t> </w:t>
                              </w:r>
                              <w:r>
                                <w:rPr>
                                  <w:rFonts w:ascii="Cambria"/>
                                  <w:b/>
                                  <w:spacing w:val="-4"/>
                                  <w:sz w:val="15"/>
                                </w:rPr>
                                <w:t>with</w:t>
                              </w:r>
                            </w:p>
                          </w:txbxContent>
                        </wps:txbx>
                        <wps:bodyPr wrap="square" lIns="0" tIns="0" rIns="0" bIns="0" rtlCol="0">
                          <a:noAutofit/>
                        </wps:bodyPr>
                      </wps:wsp>
                      <wps:wsp>
                        <wps:cNvPr id="1710" name="Textbox 1710"/>
                        <wps:cNvSpPr txBox="1"/>
                        <wps:spPr>
                          <a:xfrm>
                            <a:off x="0" y="240785"/>
                            <a:ext cx="730885" cy="116205"/>
                          </a:xfrm>
                          <a:prstGeom prst="rect">
                            <a:avLst/>
                          </a:prstGeom>
                        </wps:spPr>
                        <wps:txbx>
                          <w:txbxContent>
                            <w:p>
                              <w:pPr>
                                <w:spacing w:before="5"/>
                                <w:ind w:left="0" w:right="0" w:firstLine="0"/>
                                <w:jc w:val="left"/>
                                <w:rPr>
                                  <w:rFonts w:ascii="Cambria"/>
                                  <w:b/>
                                  <w:sz w:val="15"/>
                                </w:rPr>
                              </w:pPr>
                              <w:r>
                                <w:rPr>
                                  <w:rFonts w:ascii="Cambria"/>
                                  <w:b/>
                                  <w:w w:val="105"/>
                                  <w:sz w:val="15"/>
                                </w:rPr>
                                <w:t>battery</w:t>
                              </w:r>
                              <w:r>
                                <w:rPr>
                                  <w:rFonts w:ascii="Cambria"/>
                                  <w:b/>
                                  <w:spacing w:val="13"/>
                                  <w:w w:val="105"/>
                                  <w:sz w:val="15"/>
                                </w:rPr>
                                <w:t> </w:t>
                              </w:r>
                              <w:r>
                                <w:rPr>
                                  <w:rFonts w:ascii="Cambria"/>
                                  <w:b/>
                                  <w:spacing w:val="-2"/>
                                  <w:w w:val="105"/>
                                  <w:sz w:val="15"/>
                                </w:rPr>
                                <w:t>backup</w:t>
                              </w:r>
                            </w:p>
                          </w:txbxContent>
                        </wps:txbx>
                        <wps:bodyPr wrap="square" lIns="0" tIns="0" rIns="0" bIns="0" rtlCol="0">
                          <a:noAutofit/>
                        </wps:bodyPr>
                      </wps:wsp>
                    </wpg:wgp>
                  </a:graphicData>
                </a:graphic>
              </wp:inline>
            </w:drawing>
          </mc:Choice>
          <mc:Fallback>
            <w:pict>
              <v:group style="width:214.95pt;height:28.15pt;mso-position-horizontal-relative:char;mso-position-vertical-relative:line" id="docshapegroup1267" coordorigin="0,0" coordsize="4299,563">
                <v:shape style="position:absolute;left:0;top:0;width:630;height:183" type="#_x0000_t202" id="docshape1268" filled="false" stroked="false">
                  <v:textbox inset="0,0,0,0">
                    <w:txbxContent>
                      <w:p>
                        <w:pPr>
                          <w:spacing w:before="5"/>
                          <w:ind w:left="0" w:right="0" w:firstLine="0"/>
                          <w:jc w:val="left"/>
                          <w:rPr>
                            <w:rFonts w:ascii="Cambria"/>
                            <w:sz w:val="15"/>
                          </w:rPr>
                        </w:pPr>
                        <w:r>
                          <w:rPr>
                            <w:rFonts w:ascii="Cambria"/>
                            <w:spacing w:val="-2"/>
                            <w:sz w:val="15"/>
                          </w:rPr>
                          <w:t>Premises</w:t>
                        </w:r>
                      </w:p>
                    </w:txbxContent>
                  </v:textbox>
                  <w10:wrap type="none"/>
                </v:shape>
                <v:shape style="position:absolute;left:7;top:40;width:4268;height:521" type="#_x0000_t75" id="docshape1269" stroked="false">
                  <v:imagedata r:id="rId435" o:title=""/>
                </v:shape>
                <v:shape style="position:absolute;left:3156;top:233;width:94;height:93" id="docshape1270" coordorigin="3156,234" coordsize="94,93" path="m3243,326l3215,326,3212,325,3211,324,3209,322,3208,320,3208,316,3209,314,3212,311,3215,310,3219,310,3203,291,3187,310,3191,310,3194,311,3196,313,3197,314,3198,316,3198,320,3197,322,3196,324,3194,325,3191,326,3163,326,3160,325,3159,324,3157,322,3156,320,3156,316,3157,314,3160,311,3163,310,3167,310,3193,279,3168,249,3164,249,3162,248,3160,247,3158,246,3158,244,3158,239,3158,237,3160,236,3162,234,3164,234,3192,234,3195,234,3198,237,3199,239,3199,244,3198,246,3196,247,3195,249,3192,249,3188,249,3203,267,3217,249,3213,249,3211,249,3210,248,3208,246,3207,244,3207,239,3207,237,3209,236,3211,234,3213,234,3241,234,3244,234,3247,237,3248,239,3248,244,3247,246,3246,247,3244,248,3241,249,3237,249,3213,279,3239,310,3243,310,3246,311,3247,313,3249,314,3250,316,3250,320,3249,322,3247,324,3246,325,3243,326xe" filled="true" fillcolor="#000000" stroked="false">
                  <v:path arrowok="t"/>
                  <v:fill type="solid"/>
                </v:shape>
                <v:shape style="position:absolute;left:3364;top:189;width:934;height:183" type="#_x0000_t202" id="docshape1271" filled="false" stroked="false">
                  <v:textbox inset="0,0,0,0">
                    <w:txbxContent>
                      <w:p>
                        <w:pPr>
                          <w:spacing w:before="5"/>
                          <w:ind w:left="0" w:right="0" w:firstLine="0"/>
                          <w:jc w:val="left"/>
                          <w:rPr>
                            <w:rFonts w:ascii="Cambria"/>
                            <w:b/>
                            <w:sz w:val="15"/>
                          </w:rPr>
                        </w:pPr>
                        <w:r>
                          <w:rPr>
                            <w:rFonts w:ascii="Cambria"/>
                            <w:b/>
                            <w:sz w:val="15"/>
                          </w:rPr>
                          <w:t>electric</w:t>
                        </w:r>
                        <w:r>
                          <w:rPr>
                            <w:rFonts w:ascii="Cambria"/>
                            <w:b/>
                            <w:spacing w:val="20"/>
                            <w:sz w:val="15"/>
                          </w:rPr>
                          <w:t> </w:t>
                        </w:r>
                        <w:r>
                          <w:rPr>
                            <w:rFonts w:ascii="Cambria"/>
                            <w:b/>
                            <w:spacing w:val="-4"/>
                            <w:sz w:val="15"/>
                          </w:rPr>
                          <w:t>with</w:t>
                        </w:r>
                      </w:p>
                    </w:txbxContent>
                  </v:textbox>
                  <w10:wrap type="none"/>
                </v:shape>
                <v:shape style="position:absolute;left:0;top:379;width:1151;height:183" type="#_x0000_t202" id="docshape1272" filled="false" stroked="false">
                  <v:textbox inset="0,0,0,0">
                    <w:txbxContent>
                      <w:p>
                        <w:pPr>
                          <w:spacing w:before="5"/>
                          <w:ind w:left="0" w:right="0" w:firstLine="0"/>
                          <w:jc w:val="left"/>
                          <w:rPr>
                            <w:rFonts w:ascii="Cambria"/>
                            <w:b/>
                            <w:sz w:val="15"/>
                          </w:rPr>
                        </w:pPr>
                        <w:r>
                          <w:rPr>
                            <w:rFonts w:ascii="Cambria"/>
                            <w:b/>
                            <w:w w:val="105"/>
                            <w:sz w:val="15"/>
                          </w:rPr>
                          <w:t>battery</w:t>
                        </w:r>
                        <w:r>
                          <w:rPr>
                            <w:rFonts w:ascii="Cambria"/>
                            <w:b/>
                            <w:spacing w:val="13"/>
                            <w:w w:val="105"/>
                            <w:sz w:val="15"/>
                          </w:rPr>
                          <w:t> </w:t>
                        </w:r>
                        <w:r>
                          <w:rPr>
                            <w:rFonts w:ascii="Cambria"/>
                            <w:b/>
                            <w:spacing w:val="-2"/>
                            <w:w w:val="105"/>
                            <w:sz w:val="15"/>
                          </w:rPr>
                          <w:t>backup</w:t>
                        </w:r>
                      </w:p>
                    </w:txbxContent>
                  </v:textbox>
                  <w10:wrap type="none"/>
                </v:shape>
              </v:group>
            </w:pict>
          </mc:Fallback>
        </mc:AlternateContent>
      </w:r>
      <w:r>
        <w:rPr>
          <w:rFonts w:ascii="Cambria"/>
          <w:sz w:val="20"/>
        </w:rPr>
      </w:r>
    </w:p>
    <w:p>
      <w:pPr>
        <w:spacing w:line="259" w:lineRule="auto" w:before="0"/>
        <w:ind w:left="655" w:right="40" w:firstLine="0"/>
        <w:jc w:val="both"/>
        <w:rPr>
          <w:rFonts w:ascii="Cambria"/>
          <w:sz w:val="15"/>
        </w:rPr>
      </w:pPr>
      <w:r>
        <w:rPr>
          <w:rFonts w:ascii="Cambria"/>
          <w:sz w:val="15"/>
        </w:rPr>
        <w:t>was tested by the Landlord at the commencement of your tenancy</w:t>
      </w:r>
      <w:r>
        <w:rPr>
          <w:rFonts w:ascii="Cambria"/>
          <w:spacing w:val="40"/>
          <w:sz w:val="15"/>
        </w:rPr>
        <w:t> </w:t>
      </w:r>
      <w:r>
        <w:rPr>
          <w:rFonts w:ascii="Cambria"/>
          <w:sz w:val="15"/>
        </w:rPr>
        <w:t>and found to be in good working condition.</w:t>
      </w:r>
    </w:p>
    <w:p>
      <w:pPr>
        <w:spacing w:before="106"/>
        <w:ind w:left="132" w:right="0" w:firstLine="0"/>
        <w:jc w:val="both"/>
        <w:rPr>
          <w:rFonts w:ascii="Cambria" w:hAnsi="Cambria"/>
          <w:sz w:val="15"/>
        </w:rPr>
      </w:pPr>
      <w:r>
        <w:rPr/>
        <w:br w:type="column"/>
      </w:r>
      <w:r>
        <w:rPr>
          <w:rFonts w:ascii="Cambria" w:hAnsi="Cambria"/>
          <w:b/>
          <w:w w:val="105"/>
          <w:sz w:val="15"/>
        </w:rPr>
        <w:t>RESIDENT’S</w:t>
      </w:r>
      <w:r>
        <w:rPr>
          <w:rFonts w:ascii="Cambria" w:hAnsi="Cambria"/>
          <w:b/>
          <w:spacing w:val="26"/>
          <w:w w:val="105"/>
          <w:sz w:val="15"/>
        </w:rPr>
        <w:t> </w:t>
      </w:r>
      <w:r>
        <w:rPr>
          <w:rFonts w:ascii="Cambria" w:hAnsi="Cambria"/>
          <w:b/>
          <w:w w:val="105"/>
          <w:sz w:val="15"/>
        </w:rPr>
        <w:t>DUTIES:</w:t>
      </w:r>
      <w:r>
        <w:rPr>
          <w:rFonts w:ascii="Cambria" w:hAnsi="Cambria"/>
          <w:b/>
          <w:spacing w:val="66"/>
          <w:w w:val="105"/>
          <w:sz w:val="15"/>
        </w:rPr>
        <w:t>  </w:t>
      </w:r>
      <w:r>
        <w:rPr>
          <w:rFonts w:ascii="Cambria" w:hAnsi="Cambria"/>
          <w:w w:val="105"/>
          <w:sz w:val="15"/>
        </w:rPr>
        <w:t>Resident</w:t>
      </w:r>
      <w:r>
        <w:rPr>
          <w:rFonts w:ascii="Cambria" w:hAnsi="Cambria"/>
          <w:spacing w:val="27"/>
          <w:w w:val="105"/>
          <w:sz w:val="15"/>
        </w:rPr>
        <w:t> </w:t>
      </w:r>
      <w:r>
        <w:rPr>
          <w:rFonts w:ascii="Cambria" w:hAnsi="Cambria"/>
          <w:w w:val="105"/>
          <w:sz w:val="15"/>
        </w:rPr>
        <w:t>shall</w:t>
      </w:r>
      <w:r>
        <w:rPr>
          <w:rFonts w:ascii="Cambria" w:hAnsi="Cambria"/>
          <w:spacing w:val="27"/>
          <w:w w:val="105"/>
          <w:sz w:val="15"/>
        </w:rPr>
        <w:t> </w:t>
      </w:r>
      <w:r>
        <w:rPr>
          <w:rFonts w:ascii="Cambria" w:hAnsi="Cambria"/>
          <w:w w:val="105"/>
          <w:sz w:val="15"/>
        </w:rPr>
        <w:t>(a)</w:t>
      </w:r>
      <w:r>
        <w:rPr>
          <w:rFonts w:ascii="Cambria" w:hAnsi="Cambria"/>
          <w:spacing w:val="28"/>
          <w:w w:val="105"/>
          <w:sz w:val="15"/>
        </w:rPr>
        <w:t> </w:t>
      </w:r>
      <w:r>
        <w:rPr>
          <w:rFonts w:ascii="Cambria" w:hAnsi="Cambria"/>
          <w:w w:val="105"/>
          <w:sz w:val="15"/>
        </w:rPr>
        <w:t>test</w:t>
      </w:r>
      <w:r>
        <w:rPr>
          <w:rFonts w:ascii="Cambria" w:hAnsi="Cambria"/>
          <w:spacing w:val="27"/>
          <w:w w:val="105"/>
          <w:sz w:val="15"/>
        </w:rPr>
        <w:t> </w:t>
      </w:r>
      <w:r>
        <w:rPr>
          <w:rFonts w:ascii="Cambria" w:hAnsi="Cambria"/>
          <w:w w:val="105"/>
          <w:sz w:val="15"/>
        </w:rPr>
        <w:t>any</w:t>
      </w:r>
      <w:r>
        <w:rPr>
          <w:rFonts w:ascii="Cambria" w:hAnsi="Cambria"/>
          <w:spacing w:val="27"/>
          <w:w w:val="105"/>
          <w:sz w:val="15"/>
        </w:rPr>
        <w:t> </w:t>
      </w:r>
      <w:r>
        <w:rPr>
          <w:rFonts w:ascii="Cambria" w:hAnsi="Cambria"/>
          <w:w w:val="105"/>
          <w:sz w:val="15"/>
        </w:rPr>
        <w:t>alarm</w:t>
      </w:r>
      <w:r>
        <w:rPr>
          <w:rFonts w:ascii="Cambria" w:hAnsi="Cambria"/>
          <w:spacing w:val="27"/>
          <w:w w:val="105"/>
          <w:sz w:val="15"/>
        </w:rPr>
        <w:t> </w:t>
      </w:r>
      <w:r>
        <w:rPr>
          <w:rFonts w:ascii="Cambria" w:hAnsi="Cambria"/>
          <w:spacing w:val="-5"/>
          <w:w w:val="105"/>
          <w:sz w:val="15"/>
        </w:rPr>
        <w:t>so</w:t>
      </w:r>
    </w:p>
    <w:p>
      <w:pPr>
        <w:pStyle w:val="BodyText"/>
        <w:spacing w:before="11"/>
        <w:rPr>
          <w:rFonts w:ascii="Cambria"/>
          <w:sz w:val="3"/>
        </w:rPr>
      </w:pPr>
    </w:p>
    <w:p>
      <w:pPr>
        <w:spacing w:line="142" w:lineRule="exact"/>
        <w:ind w:left="139" w:right="0" w:firstLine="0"/>
        <w:rPr>
          <w:rFonts w:ascii="Cambria"/>
          <w:position w:val="-2"/>
          <w:sz w:val="14"/>
        </w:rPr>
      </w:pPr>
      <w:r>
        <w:rPr>
          <w:rFonts w:ascii="Cambria"/>
          <w:position w:val="-2"/>
          <w:sz w:val="14"/>
        </w:rPr>
        <w:drawing>
          <wp:inline distT="0" distB="0" distL="0" distR="0">
            <wp:extent cx="2728426" cy="90487"/>
            <wp:effectExtent l="0" t="0" r="0" b="0"/>
            <wp:docPr id="1711" name="Image 1711"/>
            <wp:cNvGraphicFramePr>
              <a:graphicFrameLocks/>
            </wp:cNvGraphicFramePr>
            <a:graphic>
              <a:graphicData uri="http://schemas.openxmlformats.org/drawingml/2006/picture">
                <pic:pic>
                  <pic:nvPicPr>
                    <pic:cNvPr id="1711" name="Image 1711"/>
                    <pic:cNvPicPr/>
                  </pic:nvPicPr>
                  <pic:blipFill>
                    <a:blip r:embed="rId436" cstate="print"/>
                    <a:stretch>
                      <a:fillRect/>
                    </a:stretch>
                  </pic:blipFill>
                  <pic:spPr>
                    <a:xfrm>
                      <a:off x="0" y="0"/>
                      <a:ext cx="2728426" cy="90487"/>
                    </a:xfrm>
                    <a:prstGeom prst="rect">
                      <a:avLst/>
                    </a:prstGeom>
                  </pic:spPr>
                </pic:pic>
              </a:graphicData>
            </a:graphic>
          </wp:inline>
        </w:drawing>
      </w:r>
      <w:r>
        <w:rPr>
          <w:rFonts w:ascii="Cambria"/>
          <w:position w:val="-2"/>
          <w:sz w:val="14"/>
        </w:rPr>
      </w:r>
    </w:p>
    <w:p>
      <w:pPr>
        <w:spacing w:line="254" w:lineRule="auto" w:before="13"/>
        <w:ind w:left="132" w:right="653" w:firstLine="0"/>
        <w:jc w:val="both"/>
        <w:rPr>
          <w:rFonts w:ascii="Cambria" w:hAnsi="Cambria"/>
          <w:sz w:val="15"/>
        </w:rPr>
      </w:pPr>
      <w:r>
        <w:rPr>
          <w:rFonts w:ascii="Cambria" w:hAnsi="Cambria"/>
          <w:sz w:val="15"/>
        </w:rPr>
        <w:t>month); (b) keep the alarm’s case clean and free from dirt, debris,</w:t>
      </w:r>
      <w:r>
        <w:rPr>
          <w:rFonts w:ascii="Cambria" w:hAnsi="Cambria"/>
          <w:spacing w:val="40"/>
          <w:sz w:val="15"/>
        </w:rPr>
        <w:t> </w:t>
      </w:r>
      <w:r>
        <w:rPr>
          <w:rFonts w:ascii="Cambria" w:hAnsi="Cambria"/>
          <w:sz w:val="15"/>
        </w:rPr>
        <w:t>and</w:t>
      </w:r>
      <w:r>
        <w:rPr>
          <w:rFonts w:ascii="Cambria" w:hAnsi="Cambria"/>
          <w:spacing w:val="5"/>
          <w:sz w:val="15"/>
        </w:rPr>
        <w:t> </w:t>
      </w:r>
      <w:r>
        <w:rPr>
          <w:rFonts w:ascii="Cambria" w:hAnsi="Cambria"/>
          <w:sz w:val="15"/>
        </w:rPr>
        <w:t>infestation;</w:t>
      </w:r>
      <w:r>
        <w:rPr>
          <w:rFonts w:ascii="Cambria" w:hAnsi="Cambria"/>
          <w:spacing w:val="13"/>
          <w:sz w:val="15"/>
        </w:rPr>
        <w:t> </w:t>
      </w:r>
      <w:r>
        <w:rPr>
          <w:rFonts w:ascii="Cambria" w:hAnsi="Cambria"/>
          <w:sz w:val="15"/>
        </w:rPr>
        <w:t>(c)</w:t>
      </w:r>
      <w:r>
        <w:rPr>
          <w:rFonts w:ascii="Cambria" w:hAnsi="Cambria"/>
          <w:spacing w:val="9"/>
          <w:sz w:val="15"/>
        </w:rPr>
        <w:t> </w:t>
      </w:r>
      <w:r>
        <w:rPr>
          <w:rFonts w:ascii="Cambria" w:hAnsi="Cambria"/>
          <w:sz w:val="15"/>
        </w:rPr>
        <w:t>replace</w:t>
      </w:r>
      <w:r>
        <w:rPr>
          <w:rFonts w:ascii="Cambria" w:hAnsi="Cambria"/>
          <w:spacing w:val="10"/>
          <w:sz w:val="15"/>
        </w:rPr>
        <w:t> </w:t>
      </w:r>
      <w:r>
        <w:rPr>
          <w:rFonts w:ascii="Cambria" w:hAnsi="Cambria"/>
          <w:sz w:val="15"/>
        </w:rPr>
        <w:t>batteries</w:t>
      </w:r>
      <w:r>
        <w:rPr>
          <w:rFonts w:ascii="Cambria" w:hAnsi="Cambria"/>
          <w:spacing w:val="8"/>
          <w:sz w:val="15"/>
        </w:rPr>
        <w:t> </w:t>
      </w:r>
      <w:r>
        <w:rPr>
          <w:rFonts w:ascii="Cambria" w:hAnsi="Cambria"/>
          <w:sz w:val="15"/>
        </w:rPr>
        <w:t>as</w:t>
      </w:r>
      <w:r>
        <w:rPr>
          <w:rFonts w:ascii="Cambria" w:hAnsi="Cambria"/>
          <w:spacing w:val="8"/>
          <w:sz w:val="15"/>
        </w:rPr>
        <w:t> </w:t>
      </w:r>
      <w:r>
        <w:rPr>
          <w:rFonts w:ascii="Cambria" w:hAnsi="Cambria"/>
          <w:sz w:val="15"/>
        </w:rPr>
        <w:t>needed;</w:t>
      </w:r>
      <w:r>
        <w:rPr>
          <w:rFonts w:ascii="Cambria" w:hAnsi="Cambria"/>
          <w:spacing w:val="6"/>
          <w:sz w:val="15"/>
        </w:rPr>
        <w:t> </w:t>
      </w:r>
      <w:r>
        <w:rPr>
          <w:rFonts w:ascii="Cambria" w:hAnsi="Cambria"/>
          <w:sz w:val="15"/>
        </w:rPr>
        <w:t>(d)</w:t>
      </w:r>
      <w:r>
        <w:rPr>
          <w:rFonts w:ascii="Cambria" w:hAnsi="Cambria"/>
          <w:spacing w:val="9"/>
          <w:sz w:val="15"/>
        </w:rPr>
        <w:t> </w:t>
      </w:r>
      <w:r>
        <w:rPr>
          <w:rFonts w:ascii="Cambria" w:hAnsi="Cambria"/>
          <w:spacing w:val="-2"/>
          <w:sz w:val="15"/>
        </w:rPr>
        <w:t>immediately</w:t>
      </w:r>
    </w:p>
    <w:p>
      <w:pPr>
        <w:pStyle w:val="BodyText"/>
        <w:spacing w:before="3"/>
        <w:rPr>
          <w:rFonts w:ascii="Cambria"/>
          <w:sz w:val="3"/>
        </w:rPr>
      </w:pPr>
    </w:p>
    <w:p>
      <w:pPr>
        <w:spacing w:line="140" w:lineRule="exact"/>
        <w:ind w:left="137" w:right="0" w:firstLine="0"/>
        <w:rPr>
          <w:rFonts w:ascii="Cambria"/>
          <w:position w:val="-2"/>
          <w:sz w:val="14"/>
        </w:rPr>
      </w:pPr>
      <w:r>
        <w:rPr>
          <w:rFonts w:ascii="Cambria"/>
          <w:position w:val="-2"/>
          <w:sz w:val="14"/>
        </w:rPr>
        <w:drawing>
          <wp:inline distT="0" distB="0" distL="0" distR="0">
            <wp:extent cx="2686706" cy="89153"/>
            <wp:effectExtent l="0" t="0" r="0" b="0"/>
            <wp:docPr id="1712" name="Image 1712"/>
            <wp:cNvGraphicFramePr>
              <a:graphicFrameLocks/>
            </wp:cNvGraphicFramePr>
            <a:graphic>
              <a:graphicData uri="http://schemas.openxmlformats.org/drawingml/2006/picture">
                <pic:pic>
                  <pic:nvPicPr>
                    <pic:cNvPr id="1712" name="Image 1712"/>
                    <pic:cNvPicPr/>
                  </pic:nvPicPr>
                  <pic:blipFill>
                    <a:blip r:embed="rId437" cstate="print"/>
                    <a:stretch>
                      <a:fillRect/>
                    </a:stretch>
                  </pic:blipFill>
                  <pic:spPr>
                    <a:xfrm>
                      <a:off x="0" y="0"/>
                      <a:ext cx="2686706" cy="89153"/>
                    </a:xfrm>
                    <a:prstGeom prst="rect">
                      <a:avLst/>
                    </a:prstGeom>
                  </pic:spPr>
                </pic:pic>
              </a:graphicData>
            </a:graphic>
          </wp:inline>
        </w:drawing>
      </w:r>
      <w:r>
        <w:rPr>
          <w:rFonts w:ascii="Cambria"/>
          <w:position w:val="-2"/>
          <w:sz w:val="14"/>
        </w:rPr>
      </w:r>
    </w:p>
    <w:p>
      <w:pPr>
        <w:spacing w:line="256" w:lineRule="auto" w:before="16"/>
        <w:ind w:left="132" w:right="654" w:firstLine="0"/>
        <w:jc w:val="both"/>
        <w:rPr>
          <w:rFonts w:ascii="Cambria"/>
          <w:sz w:val="15"/>
        </w:rPr>
      </w:pPr>
      <w:r>
        <w:rPr>
          <w:rFonts w:ascii="Cambria"/>
          <w:w w:val="105"/>
          <w:sz w:val="15"/>
        </w:rPr>
        <w:t>damage, alter, modify, obstruct, or tamper with any properly</w:t>
      </w:r>
      <w:r>
        <w:rPr>
          <w:rFonts w:ascii="Cambria"/>
          <w:spacing w:val="40"/>
          <w:w w:val="105"/>
          <w:sz w:val="15"/>
        </w:rPr>
        <w:t> </w:t>
      </w:r>
      <w:r>
        <w:rPr>
          <w:rFonts w:ascii="Cambria"/>
          <w:w w:val="105"/>
          <w:sz w:val="15"/>
        </w:rPr>
        <w:t>functioning alarm or remove working batteries from the same.</w:t>
      </w:r>
      <w:r>
        <w:rPr>
          <w:rFonts w:ascii="Cambria"/>
          <w:spacing w:val="40"/>
          <w:w w:val="105"/>
          <w:sz w:val="15"/>
        </w:rPr>
        <w:t> </w:t>
      </w:r>
      <w:r>
        <w:rPr>
          <w:rFonts w:ascii="Cambria"/>
          <w:w w:val="105"/>
          <w:sz w:val="15"/>
        </w:rPr>
        <w:t>If</w:t>
      </w:r>
      <w:r>
        <w:rPr>
          <w:rFonts w:ascii="Cambria"/>
          <w:spacing w:val="-3"/>
          <w:w w:val="105"/>
          <w:sz w:val="15"/>
        </w:rPr>
        <w:t> </w:t>
      </w:r>
      <w:r>
        <w:rPr>
          <w:rFonts w:ascii="Cambria"/>
          <w:w w:val="105"/>
          <w:sz w:val="15"/>
        </w:rPr>
        <w:t>the</w:t>
      </w:r>
      <w:r>
        <w:rPr>
          <w:rFonts w:ascii="Cambria"/>
          <w:spacing w:val="-4"/>
          <w:w w:val="105"/>
          <w:sz w:val="15"/>
        </w:rPr>
        <w:t> </w:t>
      </w:r>
      <w:r>
        <w:rPr>
          <w:rFonts w:ascii="Cambria"/>
          <w:w w:val="105"/>
          <w:sz w:val="15"/>
        </w:rPr>
        <w:t>Premises</w:t>
      </w:r>
      <w:r>
        <w:rPr>
          <w:rFonts w:ascii="Cambria"/>
          <w:spacing w:val="-3"/>
          <w:w w:val="105"/>
          <w:sz w:val="15"/>
        </w:rPr>
        <w:t> </w:t>
      </w:r>
      <w:r>
        <w:rPr>
          <w:rFonts w:ascii="Cambria"/>
          <w:w w:val="105"/>
          <w:sz w:val="15"/>
        </w:rPr>
        <w:t>are</w:t>
      </w:r>
      <w:r>
        <w:rPr>
          <w:rFonts w:ascii="Cambria"/>
          <w:spacing w:val="-6"/>
          <w:w w:val="105"/>
          <w:sz w:val="15"/>
        </w:rPr>
        <w:t> </w:t>
      </w:r>
      <w:r>
        <w:rPr>
          <w:rFonts w:ascii="Cambria"/>
          <w:w w:val="105"/>
          <w:sz w:val="15"/>
        </w:rPr>
        <w:t>so</w:t>
      </w:r>
      <w:r>
        <w:rPr>
          <w:rFonts w:ascii="Cambria"/>
          <w:spacing w:val="-5"/>
          <w:w w:val="105"/>
          <w:sz w:val="15"/>
        </w:rPr>
        <w:t> </w:t>
      </w:r>
      <w:r>
        <w:rPr>
          <w:rFonts w:ascii="Cambria"/>
          <w:w w:val="105"/>
          <w:sz w:val="15"/>
        </w:rPr>
        <w:t>equipped,</w:t>
      </w:r>
      <w:r>
        <w:rPr>
          <w:rFonts w:ascii="Cambria"/>
          <w:spacing w:val="-5"/>
          <w:w w:val="105"/>
          <w:sz w:val="15"/>
        </w:rPr>
        <w:t> </w:t>
      </w:r>
      <w:r>
        <w:rPr>
          <w:rFonts w:ascii="Cambria"/>
          <w:w w:val="105"/>
          <w:sz w:val="15"/>
        </w:rPr>
        <w:t>Resident</w:t>
      </w:r>
      <w:r>
        <w:rPr>
          <w:rFonts w:ascii="Cambria"/>
          <w:spacing w:val="-3"/>
          <w:w w:val="105"/>
          <w:sz w:val="15"/>
        </w:rPr>
        <w:t> </w:t>
      </w:r>
      <w:r>
        <w:rPr>
          <w:rFonts w:ascii="Cambria"/>
          <w:w w:val="105"/>
          <w:sz w:val="15"/>
        </w:rPr>
        <w:t>shall</w:t>
      </w:r>
      <w:r>
        <w:rPr>
          <w:rFonts w:ascii="Cambria"/>
          <w:spacing w:val="-5"/>
          <w:w w:val="105"/>
          <w:sz w:val="15"/>
        </w:rPr>
        <w:t> </w:t>
      </w:r>
      <w:r>
        <w:rPr>
          <w:rFonts w:ascii="Cambria"/>
          <w:w w:val="105"/>
          <w:sz w:val="15"/>
        </w:rPr>
        <w:t>not</w:t>
      </w:r>
      <w:r>
        <w:rPr>
          <w:rFonts w:ascii="Cambria"/>
          <w:spacing w:val="-4"/>
          <w:w w:val="105"/>
          <w:sz w:val="15"/>
        </w:rPr>
        <w:t> </w:t>
      </w:r>
      <w:r>
        <w:rPr>
          <w:rFonts w:ascii="Cambria"/>
          <w:w w:val="105"/>
          <w:sz w:val="15"/>
        </w:rPr>
        <w:t>tamper</w:t>
      </w:r>
      <w:r>
        <w:rPr>
          <w:rFonts w:ascii="Cambria"/>
          <w:spacing w:val="-3"/>
          <w:w w:val="105"/>
          <w:sz w:val="15"/>
        </w:rPr>
        <w:t> </w:t>
      </w:r>
      <w:r>
        <w:rPr>
          <w:rFonts w:ascii="Cambria"/>
          <w:w w:val="105"/>
          <w:sz w:val="15"/>
        </w:rPr>
        <w:t>with,</w:t>
      </w:r>
      <w:r>
        <w:rPr>
          <w:rFonts w:ascii="Cambria"/>
          <w:spacing w:val="40"/>
          <w:w w:val="105"/>
          <w:sz w:val="15"/>
        </w:rPr>
        <w:t> </w:t>
      </w:r>
      <w:r>
        <w:rPr>
          <w:rFonts w:ascii="Cambria"/>
          <w:w w:val="105"/>
          <w:sz w:val="15"/>
        </w:rPr>
        <w:t>obstruct,</w:t>
      </w:r>
      <w:r>
        <w:rPr>
          <w:rFonts w:ascii="Cambria"/>
          <w:w w:val="105"/>
          <w:sz w:val="15"/>
        </w:rPr>
        <w:t> damage</w:t>
      </w:r>
      <w:r>
        <w:rPr>
          <w:rFonts w:ascii="Cambria"/>
          <w:w w:val="105"/>
          <w:sz w:val="15"/>
        </w:rPr>
        <w:t> or</w:t>
      </w:r>
      <w:r>
        <w:rPr>
          <w:rFonts w:ascii="Cambria"/>
          <w:w w:val="105"/>
          <w:sz w:val="15"/>
        </w:rPr>
        <w:t> otherwise</w:t>
      </w:r>
      <w:r>
        <w:rPr>
          <w:rFonts w:ascii="Cambria"/>
          <w:w w:val="105"/>
          <w:sz w:val="15"/>
        </w:rPr>
        <w:t> alter</w:t>
      </w:r>
      <w:r>
        <w:rPr>
          <w:rFonts w:ascii="Cambria"/>
          <w:w w:val="105"/>
          <w:sz w:val="15"/>
        </w:rPr>
        <w:t> or</w:t>
      </w:r>
      <w:r>
        <w:rPr>
          <w:rFonts w:ascii="Cambria"/>
          <w:w w:val="105"/>
          <w:sz w:val="15"/>
        </w:rPr>
        <w:t> modify</w:t>
      </w:r>
      <w:r>
        <w:rPr>
          <w:rFonts w:ascii="Cambria"/>
          <w:w w:val="105"/>
          <w:sz w:val="15"/>
        </w:rPr>
        <w:t> the</w:t>
      </w:r>
      <w:r>
        <w:rPr>
          <w:rFonts w:ascii="Cambria"/>
          <w:w w:val="105"/>
          <w:sz w:val="15"/>
        </w:rPr>
        <w:t> indoor</w:t>
      </w:r>
      <w:r>
        <w:rPr>
          <w:rFonts w:ascii="Cambria"/>
          <w:spacing w:val="40"/>
          <w:w w:val="105"/>
          <w:sz w:val="15"/>
        </w:rPr>
        <w:t> </w:t>
      </w:r>
      <w:r>
        <w:rPr>
          <w:rFonts w:ascii="Cambria"/>
          <w:w w:val="105"/>
          <w:sz w:val="15"/>
        </w:rPr>
        <w:t>sprinkler</w:t>
      </w:r>
      <w:r>
        <w:rPr>
          <w:rFonts w:ascii="Cambria"/>
          <w:spacing w:val="-3"/>
          <w:w w:val="105"/>
          <w:sz w:val="15"/>
        </w:rPr>
        <w:t> </w:t>
      </w:r>
      <w:r>
        <w:rPr>
          <w:rFonts w:ascii="Cambria"/>
          <w:w w:val="105"/>
          <w:sz w:val="15"/>
        </w:rPr>
        <w:t>system.</w:t>
      </w:r>
    </w:p>
    <w:p>
      <w:pPr>
        <w:pStyle w:val="BodyText"/>
        <w:spacing w:before="11"/>
        <w:rPr>
          <w:rFonts w:ascii="Cambria"/>
          <w:sz w:val="11"/>
        </w:rPr>
      </w:pPr>
      <w:r>
        <w:rPr>
          <w:rFonts w:ascii="Cambria"/>
          <w:sz w:val="11"/>
        </w:rPr>
        <w:drawing>
          <wp:anchor distT="0" distB="0" distL="0" distR="0" allowOverlap="1" layoutInCell="1" locked="0" behindDoc="1" simplePos="0" relativeHeight="488122368">
            <wp:simplePos x="0" y="0"/>
            <wp:positionH relativeFrom="page">
              <wp:posOffset>3957828</wp:posOffset>
            </wp:positionH>
            <wp:positionV relativeFrom="paragraph">
              <wp:posOffset>104133</wp:posOffset>
            </wp:positionV>
            <wp:extent cx="95373" cy="92297"/>
            <wp:effectExtent l="0" t="0" r="0" b="0"/>
            <wp:wrapTopAndBottom/>
            <wp:docPr id="1713" name="Image 1713"/>
            <wp:cNvGraphicFramePr>
              <a:graphicFrameLocks/>
            </wp:cNvGraphicFramePr>
            <a:graphic>
              <a:graphicData uri="http://schemas.openxmlformats.org/drawingml/2006/picture">
                <pic:pic>
                  <pic:nvPicPr>
                    <pic:cNvPr id="1713" name="Image 1713"/>
                    <pic:cNvPicPr/>
                  </pic:nvPicPr>
                  <pic:blipFill>
                    <a:blip r:embed="rId438" cstate="print"/>
                    <a:stretch>
                      <a:fillRect/>
                    </a:stretch>
                  </pic:blipFill>
                  <pic:spPr>
                    <a:xfrm>
                      <a:off x="0" y="0"/>
                      <a:ext cx="95373" cy="92297"/>
                    </a:xfrm>
                    <a:prstGeom prst="rect">
                      <a:avLst/>
                    </a:prstGeom>
                  </pic:spPr>
                </pic:pic>
              </a:graphicData>
            </a:graphic>
          </wp:anchor>
        </w:drawing>
      </w:r>
      <w:r>
        <w:rPr>
          <w:rFonts w:ascii="Cambria"/>
          <w:sz w:val="11"/>
        </w:rPr>
        <w:drawing>
          <wp:anchor distT="0" distB="0" distL="0" distR="0" allowOverlap="1" layoutInCell="1" locked="0" behindDoc="1" simplePos="0" relativeHeight="488122880">
            <wp:simplePos x="0" y="0"/>
            <wp:positionH relativeFrom="page">
              <wp:posOffset>4139184</wp:posOffset>
            </wp:positionH>
            <wp:positionV relativeFrom="paragraph">
              <wp:posOffset>111753</wp:posOffset>
            </wp:positionV>
            <wp:extent cx="2541315" cy="90487"/>
            <wp:effectExtent l="0" t="0" r="0" b="0"/>
            <wp:wrapTopAndBottom/>
            <wp:docPr id="1714" name="Image 1714"/>
            <wp:cNvGraphicFramePr>
              <a:graphicFrameLocks/>
            </wp:cNvGraphicFramePr>
            <a:graphic>
              <a:graphicData uri="http://schemas.openxmlformats.org/drawingml/2006/picture">
                <pic:pic>
                  <pic:nvPicPr>
                    <pic:cNvPr id="1714" name="Image 1714"/>
                    <pic:cNvPicPr/>
                  </pic:nvPicPr>
                  <pic:blipFill>
                    <a:blip r:embed="rId439" cstate="print"/>
                    <a:stretch>
                      <a:fillRect/>
                    </a:stretch>
                  </pic:blipFill>
                  <pic:spPr>
                    <a:xfrm>
                      <a:off x="0" y="0"/>
                      <a:ext cx="2541315" cy="90487"/>
                    </a:xfrm>
                    <a:prstGeom prst="rect">
                      <a:avLst/>
                    </a:prstGeom>
                  </pic:spPr>
                </pic:pic>
              </a:graphicData>
            </a:graphic>
          </wp:anchor>
        </w:drawing>
      </w:r>
    </w:p>
    <w:p>
      <w:pPr>
        <w:spacing w:line="259" w:lineRule="auto" w:before="12"/>
        <w:ind w:left="415" w:right="270" w:firstLine="0"/>
        <w:jc w:val="left"/>
        <w:rPr>
          <w:rFonts w:ascii="Cambria"/>
          <w:sz w:val="15"/>
        </w:rPr>
      </w:pPr>
      <w:r>
        <w:rPr>
          <w:rFonts w:ascii="Cambria"/>
          <w:w w:val="105"/>
          <w:sz w:val="15"/>
        </w:rPr>
        <w:t>(b)</w:t>
      </w:r>
      <w:r>
        <w:rPr>
          <w:rFonts w:ascii="Cambria"/>
          <w:w w:val="105"/>
          <w:sz w:val="15"/>
        </w:rPr>
        <w:t> immediately notify the Landlord if you think that any</w:t>
      </w:r>
      <w:r>
        <w:rPr>
          <w:rFonts w:ascii="Cambria"/>
          <w:spacing w:val="40"/>
          <w:w w:val="105"/>
          <w:sz w:val="15"/>
        </w:rPr>
        <w:t> </w:t>
      </w:r>
      <w:r>
        <w:rPr>
          <w:rFonts w:ascii="Cambria"/>
          <w:w w:val="105"/>
          <w:sz w:val="15"/>
        </w:rPr>
        <w:t>batteries should be replaced, and (c) initial here:</w:t>
      </w:r>
    </w:p>
    <w:p>
      <w:pPr>
        <w:tabs>
          <w:tab w:pos="4377" w:val="left" w:leader="none"/>
        </w:tabs>
        <w:spacing w:line="173" w:lineRule="exact" w:before="0"/>
        <w:ind w:left="415" w:right="0" w:firstLine="0"/>
        <w:jc w:val="left"/>
        <w:rPr>
          <w:rFonts w:ascii="Cambria"/>
          <w:sz w:val="15"/>
        </w:rPr>
      </w:pPr>
      <w:r>
        <w:rPr>
          <w:sz w:val="15"/>
          <w:u w:val="single"/>
        </w:rPr>
        <w:tab/>
      </w:r>
      <w:r>
        <w:rPr>
          <w:rFonts w:ascii="Cambria"/>
          <w:spacing w:val="-10"/>
          <w:w w:val="105"/>
          <w:sz w:val="15"/>
          <w:u w:val="none"/>
        </w:rPr>
        <w:t>.</w:t>
      </w:r>
    </w:p>
    <w:p>
      <w:pPr>
        <w:spacing w:line="254" w:lineRule="auto" w:before="156"/>
        <w:ind w:left="132" w:right="653" w:firstLine="0"/>
        <w:jc w:val="both"/>
        <w:rPr>
          <w:rFonts w:ascii="Cambria"/>
          <w:sz w:val="15"/>
        </w:rPr>
      </w:pPr>
      <w:r>
        <w:rPr>
          <w:rFonts w:ascii="Cambria"/>
          <w:b/>
          <w:w w:val="105"/>
          <w:sz w:val="15"/>
        </w:rPr>
        <w:t>TESTING</w:t>
      </w:r>
      <w:r>
        <w:rPr>
          <w:rFonts w:ascii="Cambria"/>
          <w:b/>
          <w:spacing w:val="-8"/>
          <w:w w:val="105"/>
          <w:sz w:val="15"/>
        </w:rPr>
        <w:t> </w:t>
      </w:r>
      <w:r>
        <w:rPr>
          <w:rFonts w:ascii="Cambria"/>
          <w:b/>
          <w:w w:val="105"/>
          <w:sz w:val="15"/>
        </w:rPr>
        <w:t>YOUR</w:t>
      </w:r>
      <w:r>
        <w:rPr>
          <w:rFonts w:ascii="Cambria"/>
          <w:b/>
          <w:spacing w:val="-6"/>
          <w:w w:val="105"/>
          <w:sz w:val="15"/>
        </w:rPr>
        <w:t> </w:t>
      </w:r>
      <w:r>
        <w:rPr>
          <w:rFonts w:ascii="Cambria"/>
          <w:b/>
          <w:w w:val="105"/>
          <w:sz w:val="15"/>
        </w:rPr>
        <w:t>ALARM:</w:t>
      </w:r>
      <w:r>
        <w:rPr>
          <w:rFonts w:ascii="Cambria"/>
          <w:b/>
          <w:spacing w:val="80"/>
          <w:w w:val="105"/>
          <w:sz w:val="15"/>
        </w:rPr>
        <w:t> </w:t>
      </w:r>
      <w:r>
        <w:rPr>
          <w:rFonts w:ascii="Cambria"/>
          <w:w w:val="105"/>
          <w:sz w:val="15"/>
        </w:rPr>
        <w:t>You</w:t>
      </w:r>
      <w:r>
        <w:rPr>
          <w:rFonts w:ascii="Cambria"/>
          <w:spacing w:val="-9"/>
          <w:w w:val="105"/>
          <w:sz w:val="15"/>
        </w:rPr>
        <w:t> </w:t>
      </w:r>
      <w:r>
        <w:rPr>
          <w:rFonts w:ascii="Cambria"/>
          <w:w w:val="105"/>
          <w:sz w:val="15"/>
        </w:rPr>
        <w:t>must</w:t>
      </w:r>
      <w:r>
        <w:rPr>
          <w:rFonts w:ascii="Cambria"/>
          <w:spacing w:val="-6"/>
          <w:w w:val="105"/>
          <w:sz w:val="15"/>
        </w:rPr>
        <w:t> </w:t>
      </w:r>
      <w:r>
        <w:rPr>
          <w:rFonts w:ascii="Cambria"/>
          <w:w w:val="105"/>
          <w:sz w:val="15"/>
        </w:rPr>
        <w:t>test</w:t>
      </w:r>
      <w:r>
        <w:rPr>
          <w:rFonts w:ascii="Cambria"/>
          <w:spacing w:val="-9"/>
          <w:w w:val="105"/>
          <w:sz w:val="15"/>
        </w:rPr>
        <w:t> </w:t>
      </w:r>
      <w:r>
        <w:rPr>
          <w:rFonts w:ascii="Cambria"/>
          <w:w w:val="105"/>
          <w:sz w:val="15"/>
        </w:rPr>
        <w:t>the</w:t>
      </w:r>
      <w:r>
        <w:rPr>
          <w:rFonts w:ascii="Cambria"/>
          <w:spacing w:val="-8"/>
          <w:w w:val="105"/>
          <w:sz w:val="15"/>
        </w:rPr>
        <w:t> </w:t>
      </w:r>
      <w:r>
        <w:rPr>
          <w:rFonts w:ascii="Cambria"/>
          <w:w w:val="105"/>
          <w:sz w:val="15"/>
        </w:rPr>
        <w:t>alarm</w:t>
      </w:r>
      <w:r>
        <w:rPr>
          <w:rFonts w:ascii="Cambria"/>
          <w:spacing w:val="-6"/>
          <w:w w:val="105"/>
          <w:sz w:val="15"/>
        </w:rPr>
        <w:t> </w:t>
      </w:r>
      <w:r>
        <w:rPr>
          <w:rFonts w:ascii="Cambria"/>
          <w:w w:val="105"/>
          <w:sz w:val="15"/>
        </w:rPr>
        <w:t>by</w:t>
      </w:r>
      <w:r>
        <w:rPr>
          <w:rFonts w:ascii="Cambria"/>
          <w:spacing w:val="-6"/>
          <w:w w:val="105"/>
          <w:sz w:val="15"/>
        </w:rPr>
        <w:t> </w:t>
      </w:r>
      <w:r>
        <w:rPr>
          <w:rFonts w:ascii="Cambria"/>
          <w:w w:val="105"/>
          <w:sz w:val="15"/>
        </w:rPr>
        <w:t>using</w:t>
      </w:r>
      <w:r>
        <w:rPr>
          <w:rFonts w:ascii="Cambria"/>
          <w:spacing w:val="-9"/>
          <w:w w:val="105"/>
          <w:sz w:val="15"/>
        </w:rPr>
        <w:t> </w:t>
      </w:r>
      <w:r>
        <w:rPr>
          <w:rFonts w:ascii="Cambria"/>
          <w:w w:val="105"/>
          <w:sz w:val="15"/>
        </w:rPr>
        <w:t>the</w:t>
      </w:r>
      <w:r>
        <w:rPr>
          <w:rFonts w:ascii="Cambria"/>
          <w:spacing w:val="40"/>
          <w:w w:val="105"/>
          <w:sz w:val="15"/>
        </w:rPr>
        <w:t> </w:t>
      </w:r>
      <w:r>
        <w:rPr>
          <w:rFonts w:ascii="Cambria"/>
          <w:sz w:val="15"/>
        </w:rPr>
        <w:t>test</w:t>
      </w:r>
      <w:r>
        <w:rPr>
          <w:rFonts w:ascii="Cambria"/>
          <w:spacing w:val="16"/>
          <w:sz w:val="15"/>
        </w:rPr>
        <w:t> </w:t>
      </w:r>
      <w:r>
        <w:rPr>
          <w:rFonts w:ascii="Cambria"/>
          <w:sz w:val="15"/>
        </w:rPr>
        <w:t>button.</w:t>
      </w:r>
      <w:r>
        <w:rPr>
          <w:rFonts w:ascii="Cambria"/>
          <w:spacing w:val="17"/>
          <w:sz w:val="15"/>
        </w:rPr>
        <w:t> </w:t>
      </w:r>
      <w:r>
        <w:rPr>
          <w:rFonts w:ascii="Cambria"/>
          <w:sz w:val="15"/>
        </w:rPr>
        <w:t>(When</w:t>
      </w:r>
      <w:r>
        <w:rPr>
          <w:rFonts w:ascii="Cambria"/>
          <w:spacing w:val="17"/>
          <w:sz w:val="15"/>
        </w:rPr>
        <w:t> </w:t>
      </w:r>
      <w:r>
        <w:rPr>
          <w:rFonts w:ascii="Cambria"/>
          <w:sz w:val="15"/>
        </w:rPr>
        <w:t>pressed,</w:t>
      </w:r>
      <w:r>
        <w:rPr>
          <w:rFonts w:ascii="Cambria"/>
          <w:spacing w:val="12"/>
          <w:sz w:val="15"/>
        </w:rPr>
        <w:t> </w:t>
      </w:r>
      <w:r>
        <w:rPr>
          <w:rFonts w:ascii="Cambria"/>
          <w:sz w:val="15"/>
        </w:rPr>
        <w:t>this</w:t>
      </w:r>
      <w:r>
        <w:rPr>
          <w:rFonts w:ascii="Cambria"/>
          <w:spacing w:val="13"/>
          <w:sz w:val="15"/>
        </w:rPr>
        <w:t> </w:t>
      </w:r>
      <w:r>
        <w:rPr>
          <w:rFonts w:ascii="Cambria"/>
          <w:sz w:val="15"/>
        </w:rPr>
        <w:t>button</w:t>
      </w:r>
      <w:r>
        <w:rPr>
          <w:rFonts w:ascii="Cambria"/>
          <w:spacing w:val="17"/>
          <w:sz w:val="15"/>
        </w:rPr>
        <w:t> </w:t>
      </w:r>
      <w:r>
        <w:rPr>
          <w:rFonts w:ascii="Cambria"/>
          <w:sz w:val="15"/>
        </w:rPr>
        <w:t>affects</w:t>
      </w:r>
      <w:r>
        <w:rPr>
          <w:rFonts w:ascii="Cambria"/>
          <w:spacing w:val="13"/>
          <w:sz w:val="15"/>
        </w:rPr>
        <w:t> </w:t>
      </w:r>
      <w:r>
        <w:rPr>
          <w:rFonts w:ascii="Cambria"/>
          <w:sz w:val="15"/>
        </w:rPr>
        <w:t>the</w:t>
      </w:r>
      <w:r>
        <w:rPr>
          <w:rFonts w:ascii="Cambria"/>
          <w:spacing w:val="14"/>
          <w:sz w:val="15"/>
        </w:rPr>
        <w:t> </w:t>
      </w:r>
      <w:r>
        <w:rPr>
          <w:rFonts w:ascii="Cambria"/>
          <w:sz w:val="15"/>
        </w:rPr>
        <w:t>smoke</w:t>
      </w:r>
      <w:r>
        <w:rPr>
          <w:rFonts w:ascii="Cambria"/>
          <w:spacing w:val="13"/>
          <w:sz w:val="15"/>
        </w:rPr>
        <w:t> </w:t>
      </w:r>
      <w:r>
        <w:rPr>
          <w:rFonts w:ascii="Cambria"/>
          <w:spacing w:val="-4"/>
          <w:sz w:val="15"/>
        </w:rPr>
        <w:t>alarm</w:t>
      </w:r>
    </w:p>
    <w:p>
      <w:pPr>
        <w:pStyle w:val="BodyText"/>
        <w:spacing w:before="3"/>
        <w:rPr>
          <w:rFonts w:ascii="Cambria"/>
          <w:sz w:val="3"/>
        </w:rPr>
      </w:pPr>
    </w:p>
    <w:p>
      <w:pPr>
        <w:spacing w:line="240" w:lineRule="auto"/>
        <w:ind w:left="137" w:right="0" w:firstLine="0"/>
        <w:rPr>
          <w:rFonts w:ascii="Cambria"/>
          <w:sz w:val="20"/>
        </w:rPr>
      </w:pPr>
      <w:r>
        <w:rPr>
          <w:rFonts w:ascii="Cambria"/>
          <w:sz w:val="20"/>
        </w:rPr>
        <w:drawing>
          <wp:inline distT="0" distB="0" distL="0" distR="0">
            <wp:extent cx="2704966" cy="328612"/>
            <wp:effectExtent l="0" t="0" r="0" b="0"/>
            <wp:docPr id="1715" name="Image 1715"/>
            <wp:cNvGraphicFramePr>
              <a:graphicFrameLocks/>
            </wp:cNvGraphicFramePr>
            <a:graphic>
              <a:graphicData uri="http://schemas.openxmlformats.org/drawingml/2006/picture">
                <pic:pic>
                  <pic:nvPicPr>
                    <pic:cNvPr id="1715" name="Image 1715"/>
                    <pic:cNvPicPr/>
                  </pic:nvPicPr>
                  <pic:blipFill>
                    <a:blip r:embed="rId440" cstate="print"/>
                    <a:stretch>
                      <a:fillRect/>
                    </a:stretch>
                  </pic:blipFill>
                  <pic:spPr>
                    <a:xfrm>
                      <a:off x="0" y="0"/>
                      <a:ext cx="2704966" cy="328612"/>
                    </a:xfrm>
                    <a:prstGeom prst="rect">
                      <a:avLst/>
                    </a:prstGeom>
                  </pic:spPr>
                </pic:pic>
              </a:graphicData>
            </a:graphic>
          </wp:inline>
        </w:drawing>
      </w:r>
      <w:r>
        <w:rPr>
          <w:rFonts w:ascii="Cambria"/>
          <w:sz w:val="20"/>
        </w:rPr>
      </w:r>
    </w:p>
    <w:p>
      <w:pPr>
        <w:spacing w:line="259" w:lineRule="auto" w:before="11"/>
        <w:ind w:left="132" w:right="653" w:firstLine="0"/>
        <w:jc w:val="both"/>
        <w:rPr>
          <w:rFonts w:ascii="Cambria"/>
          <w:sz w:val="15"/>
        </w:rPr>
      </w:pPr>
      <w:r>
        <w:rPr>
          <w:rFonts w:ascii="Cambria"/>
          <w:w w:val="105"/>
          <w:sz w:val="15"/>
        </w:rPr>
        <w:t>sounds</w:t>
      </w:r>
      <w:r>
        <w:rPr>
          <w:rFonts w:ascii="Cambria"/>
          <w:spacing w:val="-9"/>
          <w:w w:val="105"/>
          <w:sz w:val="15"/>
        </w:rPr>
        <w:t> </w:t>
      </w:r>
      <w:r>
        <w:rPr>
          <w:rFonts w:ascii="Cambria"/>
          <w:w w:val="105"/>
          <w:sz w:val="15"/>
        </w:rPr>
        <w:t>(normally</w:t>
      </w:r>
      <w:r>
        <w:rPr>
          <w:rFonts w:ascii="Cambria"/>
          <w:spacing w:val="-9"/>
          <w:w w:val="105"/>
          <w:sz w:val="15"/>
        </w:rPr>
        <w:t> </w:t>
      </w:r>
      <w:r>
        <w:rPr>
          <w:rFonts w:ascii="Cambria"/>
          <w:w w:val="105"/>
          <w:sz w:val="15"/>
        </w:rPr>
        <w:t>2-10</w:t>
      </w:r>
      <w:r>
        <w:rPr>
          <w:rFonts w:ascii="Cambria"/>
          <w:spacing w:val="-8"/>
          <w:w w:val="105"/>
          <w:sz w:val="15"/>
        </w:rPr>
        <w:t> </w:t>
      </w:r>
      <w:r>
        <w:rPr>
          <w:rFonts w:ascii="Cambria"/>
          <w:w w:val="105"/>
          <w:sz w:val="15"/>
        </w:rPr>
        <w:t>seconds</w:t>
      </w:r>
      <w:r>
        <w:rPr>
          <w:rFonts w:ascii="Cambria"/>
          <w:spacing w:val="-7"/>
          <w:w w:val="105"/>
          <w:sz w:val="15"/>
        </w:rPr>
        <w:t> </w:t>
      </w:r>
      <w:r>
        <w:rPr>
          <w:rFonts w:ascii="Cambria"/>
          <w:w w:val="105"/>
          <w:sz w:val="15"/>
        </w:rPr>
        <w:t>later).</w:t>
      </w:r>
      <w:r>
        <w:rPr>
          <w:rFonts w:ascii="Cambria"/>
          <w:spacing w:val="-9"/>
          <w:w w:val="105"/>
          <w:sz w:val="15"/>
        </w:rPr>
        <w:t> </w:t>
      </w:r>
      <w:r>
        <w:rPr>
          <w:rFonts w:ascii="Cambria"/>
          <w:w w:val="105"/>
          <w:sz w:val="15"/>
        </w:rPr>
        <w:t>Shortly</w:t>
      </w:r>
      <w:r>
        <w:rPr>
          <w:rFonts w:ascii="Cambria"/>
          <w:spacing w:val="-9"/>
          <w:w w:val="105"/>
          <w:sz w:val="15"/>
        </w:rPr>
        <w:t> </w:t>
      </w:r>
      <w:r>
        <w:rPr>
          <w:rFonts w:ascii="Cambria"/>
          <w:w w:val="105"/>
          <w:sz w:val="15"/>
        </w:rPr>
        <w:t>after</w:t>
      </w:r>
      <w:r>
        <w:rPr>
          <w:rFonts w:ascii="Cambria"/>
          <w:spacing w:val="-8"/>
          <w:w w:val="105"/>
          <w:sz w:val="15"/>
        </w:rPr>
        <w:t> </w:t>
      </w:r>
      <w:r>
        <w:rPr>
          <w:rFonts w:ascii="Cambria"/>
          <w:w w:val="105"/>
          <w:sz w:val="15"/>
        </w:rPr>
        <w:t>the</w:t>
      </w:r>
      <w:r>
        <w:rPr>
          <w:rFonts w:ascii="Cambria"/>
          <w:spacing w:val="-8"/>
          <w:w w:val="105"/>
          <w:sz w:val="15"/>
        </w:rPr>
        <w:t> </w:t>
      </w:r>
      <w:r>
        <w:rPr>
          <w:rFonts w:ascii="Cambria"/>
          <w:w w:val="105"/>
          <w:sz w:val="15"/>
        </w:rPr>
        <w:t>button</w:t>
      </w:r>
      <w:r>
        <w:rPr>
          <w:rFonts w:ascii="Cambria"/>
          <w:spacing w:val="-8"/>
          <w:w w:val="105"/>
          <w:sz w:val="15"/>
        </w:rPr>
        <w:t> </w:t>
      </w:r>
      <w:r>
        <w:rPr>
          <w:rFonts w:ascii="Cambria"/>
          <w:w w:val="105"/>
          <w:sz w:val="15"/>
        </w:rPr>
        <w:t>is</w:t>
      </w:r>
      <w:r>
        <w:rPr>
          <w:rFonts w:ascii="Cambria"/>
          <w:spacing w:val="40"/>
          <w:w w:val="105"/>
          <w:sz w:val="15"/>
        </w:rPr>
        <w:t> </w:t>
      </w:r>
      <w:r>
        <w:rPr>
          <w:rFonts w:ascii="Cambria"/>
          <w:w w:val="105"/>
          <w:sz w:val="15"/>
        </w:rPr>
        <w:t>released,</w:t>
      </w:r>
      <w:r>
        <w:rPr>
          <w:rFonts w:ascii="Cambria"/>
          <w:spacing w:val="15"/>
          <w:w w:val="105"/>
          <w:sz w:val="15"/>
        </w:rPr>
        <w:t> </w:t>
      </w:r>
      <w:r>
        <w:rPr>
          <w:rFonts w:ascii="Cambria"/>
          <w:w w:val="105"/>
          <w:sz w:val="15"/>
        </w:rPr>
        <w:t>the</w:t>
      </w:r>
      <w:r>
        <w:rPr>
          <w:rFonts w:ascii="Cambria"/>
          <w:spacing w:val="13"/>
          <w:w w:val="105"/>
          <w:sz w:val="15"/>
        </w:rPr>
        <w:t> </w:t>
      </w:r>
      <w:r>
        <w:rPr>
          <w:rFonts w:ascii="Cambria"/>
          <w:w w:val="105"/>
          <w:sz w:val="15"/>
        </w:rPr>
        <w:t>alarm</w:t>
      </w:r>
      <w:r>
        <w:rPr>
          <w:rFonts w:ascii="Cambria"/>
          <w:spacing w:val="16"/>
          <w:w w:val="105"/>
          <w:sz w:val="15"/>
        </w:rPr>
        <w:t> </w:t>
      </w:r>
      <w:r>
        <w:rPr>
          <w:rFonts w:ascii="Cambria"/>
          <w:w w:val="105"/>
          <w:sz w:val="15"/>
        </w:rPr>
        <w:t>will</w:t>
      </w:r>
      <w:r>
        <w:rPr>
          <w:rFonts w:ascii="Cambria"/>
          <w:spacing w:val="14"/>
          <w:w w:val="105"/>
          <w:sz w:val="15"/>
        </w:rPr>
        <w:t> </w:t>
      </w:r>
      <w:r>
        <w:rPr>
          <w:rFonts w:ascii="Cambria"/>
          <w:w w:val="105"/>
          <w:sz w:val="15"/>
        </w:rPr>
        <w:t>stop</w:t>
      </w:r>
      <w:r>
        <w:rPr>
          <w:rFonts w:ascii="Cambria"/>
          <w:spacing w:val="15"/>
          <w:w w:val="105"/>
          <w:sz w:val="15"/>
        </w:rPr>
        <w:t> </w:t>
      </w:r>
      <w:r>
        <w:rPr>
          <w:rFonts w:ascii="Cambria"/>
          <w:w w:val="105"/>
          <w:sz w:val="15"/>
        </w:rPr>
        <w:t>sounding.</w:t>
      </w:r>
      <w:r>
        <w:rPr>
          <w:rFonts w:ascii="Cambria"/>
          <w:spacing w:val="15"/>
          <w:w w:val="105"/>
          <w:sz w:val="15"/>
        </w:rPr>
        <w:t> </w:t>
      </w:r>
      <w:r>
        <w:rPr>
          <w:rFonts w:ascii="Cambria"/>
          <w:w w:val="105"/>
          <w:sz w:val="15"/>
        </w:rPr>
        <w:t>Do</w:t>
      </w:r>
      <w:r>
        <w:rPr>
          <w:rFonts w:ascii="Cambria"/>
          <w:spacing w:val="16"/>
          <w:w w:val="105"/>
          <w:sz w:val="15"/>
        </w:rPr>
        <w:t> </w:t>
      </w:r>
      <w:r>
        <w:rPr>
          <w:rFonts w:ascii="Cambria"/>
          <w:w w:val="105"/>
          <w:sz w:val="15"/>
        </w:rPr>
        <w:t>not</w:t>
      </w:r>
      <w:r>
        <w:rPr>
          <w:rFonts w:ascii="Cambria"/>
          <w:spacing w:val="16"/>
          <w:w w:val="105"/>
          <w:sz w:val="15"/>
        </w:rPr>
        <w:t> </w:t>
      </w:r>
      <w:r>
        <w:rPr>
          <w:rFonts w:ascii="Cambria"/>
          <w:w w:val="105"/>
          <w:sz w:val="15"/>
        </w:rPr>
        <w:t>test</w:t>
      </w:r>
      <w:r>
        <w:rPr>
          <w:rFonts w:ascii="Cambria"/>
          <w:spacing w:val="15"/>
          <w:w w:val="105"/>
          <w:sz w:val="15"/>
        </w:rPr>
        <w:t> </w:t>
      </w:r>
      <w:r>
        <w:rPr>
          <w:rFonts w:ascii="Cambria"/>
          <w:w w:val="105"/>
          <w:sz w:val="15"/>
        </w:rPr>
        <w:t>any</w:t>
      </w:r>
      <w:r>
        <w:rPr>
          <w:rFonts w:ascii="Cambria"/>
          <w:spacing w:val="14"/>
          <w:w w:val="105"/>
          <w:sz w:val="15"/>
        </w:rPr>
        <w:t> </w:t>
      </w:r>
      <w:r>
        <w:rPr>
          <w:rFonts w:ascii="Cambria"/>
          <w:spacing w:val="-4"/>
          <w:w w:val="105"/>
          <w:sz w:val="15"/>
        </w:rPr>
        <w:t>alarm</w:t>
      </w:r>
    </w:p>
    <w:p>
      <w:pPr>
        <w:pStyle w:val="BodyText"/>
        <w:spacing w:before="8"/>
        <w:rPr>
          <w:rFonts w:ascii="Cambria"/>
          <w:sz w:val="2"/>
        </w:rPr>
      </w:pPr>
    </w:p>
    <w:p>
      <w:pPr>
        <w:spacing w:line="145" w:lineRule="exact"/>
        <w:ind w:left="134" w:right="0" w:firstLine="0"/>
        <w:rPr>
          <w:rFonts w:ascii="Cambria"/>
          <w:position w:val="-2"/>
          <w:sz w:val="14"/>
        </w:rPr>
      </w:pPr>
      <w:r>
        <w:rPr>
          <w:rFonts w:ascii="Cambria"/>
          <w:position w:val="-2"/>
          <w:sz w:val="14"/>
        </w:rPr>
        <w:drawing>
          <wp:inline distT="0" distB="0" distL="0" distR="0">
            <wp:extent cx="2735076" cy="92297"/>
            <wp:effectExtent l="0" t="0" r="0" b="0"/>
            <wp:docPr id="1716" name="Image 1716"/>
            <wp:cNvGraphicFramePr>
              <a:graphicFrameLocks/>
            </wp:cNvGraphicFramePr>
            <a:graphic>
              <a:graphicData uri="http://schemas.openxmlformats.org/drawingml/2006/picture">
                <pic:pic>
                  <pic:nvPicPr>
                    <pic:cNvPr id="1716" name="Image 1716"/>
                    <pic:cNvPicPr/>
                  </pic:nvPicPr>
                  <pic:blipFill>
                    <a:blip r:embed="rId441" cstate="print"/>
                    <a:stretch>
                      <a:fillRect/>
                    </a:stretch>
                  </pic:blipFill>
                  <pic:spPr>
                    <a:xfrm>
                      <a:off x="0" y="0"/>
                      <a:ext cx="2735076" cy="92297"/>
                    </a:xfrm>
                    <a:prstGeom prst="rect">
                      <a:avLst/>
                    </a:prstGeom>
                  </pic:spPr>
                </pic:pic>
              </a:graphicData>
            </a:graphic>
          </wp:inline>
        </w:drawing>
      </w:r>
      <w:r>
        <w:rPr>
          <w:rFonts w:ascii="Cambria"/>
          <w:position w:val="-2"/>
          <w:sz w:val="14"/>
        </w:rPr>
      </w:r>
    </w:p>
    <w:p>
      <w:pPr>
        <w:spacing w:line="259" w:lineRule="auto" w:before="10"/>
        <w:ind w:left="132" w:right="656" w:firstLine="0"/>
        <w:jc w:val="both"/>
        <w:rPr>
          <w:rFonts w:ascii="Cambria"/>
          <w:sz w:val="15"/>
        </w:rPr>
      </w:pPr>
      <w:r>
        <w:rPr>
          <w:rFonts w:ascii="Cambria"/>
          <w:w w:val="105"/>
          <w:sz w:val="15"/>
        </w:rPr>
        <w:t>about once a minute for at least 30 days. When the battery is</w:t>
      </w:r>
      <w:r>
        <w:rPr>
          <w:rFonts w:ascii="Cambria"/>
          <w:spacing w:val="40"/>
          <w:w w:val="105"/>
          <w:sz w:val="15"/>
        </w:rPr>
        <w:t> </w:t>
      </w:r>
      <w:r>
        <w:rPr>
          <w:rFonts w:ascii="Cambria"/>
          <w:w w:val="105"/>
          <w:sz w:val="15"/>
        </w:rPr>
        <w:t>dead, the alarm will not sound.</w:t>
      </w:r>
    </w:p>
    <w:p>
      <w:pPr>
        <w:spacing w:line="256" w:lineRule="auto" w:before="139"/>
        <w:ind w:left="132" w:right="653" w:firstLine="0"/>
        <w:jc w:val="both"/>
        <w:rPr>
          <w:rFonts w:ascii="Cambria"/>
          <w:sz w:val="15"/>
        </w:rPr>
      </w:pPr>
      <w:r>
        <w:rPr>
          <w:rFonts w:ascii="Cambria"/>
          <w:b/>
          <w:w w:val="105"/>
          <w:sz w:val="15"/>
        </w:rPr>
        <w:t>HUSH FEATURE:</w:t>
      </w:r>
      <w:r>
        <w:rPr>
          <w:rFonts w:ascii="Cambria"/>
          <w:b/>
          <w:spacing w:val="40"/>
          <w:w w:val="105"/>
          <w:sz w:val="15"/>
        </w:rPr>
        <w:t> </w:t>
      </w:r>
      <w:r>
        <w:rPr>
          <w:rFonts w:ascii="Cambria"/>
          <w:w w:val="105"/>
          <w:sz w:val="15"/>
        </w:rPr>
        <w:t>You can silence an alarm equipped with a</w:t>
      </w:r>
      <w:r>
        <w:rPr>
          <w:rFonts w:ascii="Cambria"/>
          <w:spacing w:val="40"/>
          <w:w w:val="105"/>
          <w:sz w:val="15"/>
        </w:rPr>
        <w:t> </w:t>
      </w:r>
      <w:r>
        <w:rPr>
          <w:rFonts w:ascii="Cambria"/>
          <w:w w:val="105"/>
          <w:sz w:val="15"/>
        </w:rPr>
        <w:t>hush feature by holding the hush button until the alarm stops</w:t>
      </w:r>
      <w:r>
        <w:rPr>
          <w:rFonts w:ascii="Cambria"/>
          <w:spacing w:val="40"/>
          <w:w w:val="105"/>
          <w:sz w:val="15"/>
        </w:rPr>
        <w:t> </w:t>
      </w:r>
      <w:r>
        <w:rPr>
          <w:rFonts w:ascii="Cambria"/>
          <w:w w:val="105"/>
          <w:sz w:val="15"/>
        </w:rPr>
        <w:t>sounding. Do not disconnect battery to stop alarm sounding.</w:t>
      </w:r>
    </w:p>
    <w:p>
      <w:pPr>
        <w:spacing w:line="256" w:lineRule="auto" w:before="144"/>
        <w:ind w:left="132" w:right="653" w:firstLine="0"/>
        <w:jc w:val="both"/>
        <w:rPr>
          <w:rFonts w:ascii="Cambria"/>
          <w:sz w:val="15"/>
        </w:rPr>
      </w:pPr>
      <w:r>
        <w:rPr>
          <w:rFonts w:ascii="Cambria"/>
          <w:b/>
          <w:w w:val="105"/>
          <w:sz w:val="15"/>
        </w:rPr>
        <w:t>BATTERY:</w:t>
      </w:r>
      <w:r>
        <w:rPr>
          <w:rFonts w:ascii="Cambria"/>
          <w:b/>
          <w:spacing w:val="40"/>
          <w:w w:val="105"/>
          <w:sz w:val="15"/>
        </w:rPr>
        <w:t> </w:t>
      </w:r>
      <w:r>
        <w:rPr>
          <w:rFonts w:ascii="Cambria"/>
          <w:w w:val="105"/>
          <w:sz w:val="15"/>
        </w:rPr>
        <w:t>Use only with the following batteries: Mallory or</w:t>
      </w:r>
      <w:r>
        <w:rPr>
          <w:rFonts w:ascii="Cambria"/>
          <w:spacing w:val="40"/>
          <w:w w:val="105"/>
          <w:sz w:val="15"/>
        </w:rPr>
        <w:t> </w:t>
      </w:r>
      <w:r>
        <w:rPr>
          <w:rFonts w:ascii="Cambria"/>
          <w:w w:val="105"/>
          <w:sz w:val="15"/>
        </w:rPr>
        <w:t>Duracell</w:t>
      </w:r>
      <w:r>
        <w:rPr>
          <w:rFonts w:ascii="Cambria"/>
          <w:w w:val="105"/>
          <w:sz w:val="15"/>
        </w:rPr>
        <w:t> Alkaline</w:t>
      </w:r>
      <w:r>
        <w:rPr>
          <w:rFonts w:ascii="Cambria"/>
          <w:w w:val="105"/>
          <w:sz w:val="15"/>
        </w:rPr>
        <w:t> No.</w:t>
      </w:r>
      <w:r>
        <w:rPr>
          <w:rFonts w:ascii="Cambria"/>
          <w:w w:val="105"/>
          <w:sz w:val="15"/>
        </w:rPr>
        <w:t> MN</w:t>
      </w:r>
      <w:r>
        <w:rPr>
          <w:rFonts w:ascii="Cambria"/>
          <w:w w:val="105"/>
          <w:sz w:val="15"/>
        </w:rPr>
        <w:t> 1604,</w:t>
      </w:r>
      <w:r>
        <w:rPr>
          <w:rFonts w:ascii="Cambria"/>
          <w:w w:val="105"/>
          <w:sz w:val="15"/>
        </w:rPr>
        <w:t> Eveready</w:t>
      </w:r>
      <w:r>
        <w:rPr>
          <w:rFonts w:ascii="Cambria"/>
          <w:w w:val="105"/>
          <w:sz w:val="15"/>
        </w:rPr>
        <w:t> 552</w:t>
      </w:r>
      <w:r>
        <w:rPr>
          <w:rFonts w:ascii="Cambria"/>
          <w:w w:val="105"/>
          <w:sz w:val="15"/>
        </w:rPr>
        <w:t> 9-volt,</w:t>
      </w:r>
      <w:r>
        <w:rPr>
          <w:rFonts w:ascii="Cambria"/>
          <w:w w:val="105"/>
          <w:sz w:val="15"/>
        </w:rPr>
        <w:t> or</w:t>
      </w:r>
      <w:r>
        <w:rPr>
          <w:rFonts w:ascii="Cambria"/>
          <w:w w:val="105"/>
          <w:sz w:val="15"/>
        </w:rPr>
        <w:t> an</w:t>
      </w:r>
      <w:r>
        <w:rPr>
          <w:rFonts w:ascii="Cambria"/>
          <w:spacing w:val="40"/>
          <w:w w:val="105"/>
          <w:sz w:val="15"/>
        </w:rPr>
        <w:t> </w:t>
      </w:r>
      <w:r>
        <w:rPr>
          <w:rFonts w:ascii="Cambria"/>
          <w:w w:val="105"/>
          <w:sz w:val="15"/>
        </w:rPr>
        <w:t>equivalent</w:t>
      </w:r>
      <w:r>
        <w:rPr>
          <w:rFonts w:ascii="Cambria"/>
          <w:spacing w:val="-5"/>
          <w:w w:val="105"/>
          <w:sz w:val="15"/>
        </w:rPr>
        <w:t> </w:t>
      </w:r>
      <w:r>
        <w:rPr>
          <w:rFonts w:ascii="Cambria"/>
          <w:w w:val="105"/>
          <w:sz w:val="15"/>
        </w:rPr>
        <w:t>of</w:t>
      </w:r>
      <w:r>
        <w:rPr>
          <w:rFonts w:ascii="Cambria"/>
          <w:spacing w:val="-7"/>
          <w:w w:val="105"/>
          <w:sz w:val="15"/>
        </w:rPr>
        <w:t> </w:t>
      </w:r>
      <w:r>
        <w:rPr>
          <w:rFonts w:ascii="Cambria"/>
          <w:w w:val="105"/>
          <w:sz w:val="15"/>
        </w:rPr>
        <w:t>these</w:t>
      </w:r>
      <w:r>
        <w:rPr>
          <w:rFonts w:ascii="Cambria"/>
          <w:spacing w:val="-7"/>
          <w:w w:val="105"/>
          <w:sz w:val="15"/>
        </w:rPr>
        <w:t> </w:t>
      </w:r>
      <w:r>
        <w:rPr>
          <w:rFonts w:ascii="Cambria"/>
          <w:w w:val="105"/>
          <w:sz w:val="15"/>
        </w:rPr>
        <w:t>batteries.</w:t>
      </w:r>
      <w:r>
        <w:rPr>
          <w:rFonts w:ascii="Cambria"/>
          <w:spacing w:val="-5"/>
          <w:w w:val="105"/>
          <w:sz w:val="15"/>
        </w:rPr>
        <w:t> </w:t>
      </w:r>
      <w:r>
        <w:rPr>
          <w:rFonts w:ascii="Cambria"/>
          <w:w w:val="105"/>
          <w:sz w:val="15"/>
        </w:rPr>
        <w:t>Do</w:t>
      </w:r>
      <w:r>
        <w:rPr>
          <w:rFonts w:ascii="Cambria"/>
          <w:spacing w:val="-6"/>
          <w:w w:val="105"/>
          <w:sz w:val="15"/>
        </w:rPr>
        <w:t> </w:t>
      </w:r>
      <w:r>
        <w:rPr>
          <w:rFonts w:ascii="Cambria"/>
          <w:w w:val="105"/>
          <w:sz w:val="15"/>
        </w:rPr>
        <w:t>not</w:t>
      </w:r>
      <w:r>
        <w:rPr>
          <w:rFonts w:ascii="Cambria"/>
          <w:spacing w:val="-5"/>
          <w:w w:val="105"/>
          <w:sz w:val="15"/>
        </w:rPr>
        <w:t> </w:t>
      </w:r>
      <w:r>
        <w:rPr>
          <w:rFonts w:ascii="Cambria"/>
          <w:w w:val="105"/>
          <w:sz w:val="15"/>
        </w:rPr>
        <w:t>use</w:t>
      </w:r>
      <w:r>
        <w:rPr>
          <w:rFonts w:ascii="Cambria"/>
          <w:spacing w:val="-7"/>
          <w:w w:val="105"/>
          <w:sz w:val="15"/>
        </w:rPr>
        <w:t> </w:t>
      </w:r>
      <w:r>
        <w:rPr>
          <w:rFonts w:ascii="Cambria"/>
          <w:w w:val="105"/>
          <w:sz w:val="15"/>
        </w:rPr>
        <w:t>ordinary</w:t>
      </w:r>
      <w:r>
        <w:rPr>
          <w:rFonts w:ascii="Cambria"/>
          <w:spacing w:val="-8"/>
          <w:w w:val="105"/>
          <w:sz w:val="15"/>
        </w:rPr>
        <w:t> </w:t>
      </w:r>
      <w:r>
        <w:rPr>
          <w:rFonts w:ascii="Cambria"/>
          <w:w w:val="105"/>
          <w:sz w:val="15"/>
        </w:rPr>
        <w:t>or</w:t>
      </w:r>
      <w:r>
        <w:rPr>
          <w:rFonts w:ascii="Cambria"/>
          <w:spacing w:val="-4"/>
          <w:w w:val="105"/>
          <w:sz w:val="15"/>
        </w:rPr>
        <w:t> </w:t>
      </w:r>
      <w:r>
        <w:rPr>
          <w:rFonts w:ascii="Cambria"/>
          <w:w w:val="105"/>
          <w:sz w:val="15"/>
        </w:rPr>
        <w:t>heavy-duty</w:t>
      </w:r>
      <w:r>
        <w:rPr>
          <w:rFonts w:ascii="Cambria"/>
          <w:spacing w:val="40"/>
          <w:w w:val="105"/>
          <w:sz w:val="15"/>
        </w:rPr>
        <w:t> </w:t>
      </w:r>
      <w:r>
        <w:rPr>
          <w:rFonts w:ascii="Cambria"/>
          <w:sz w:val="15"/>
        </w:rPr>
        <w:t>carbon-zinc</w:t>
      </w:r>
      <w:r>
        <w:rPr>
          <w:rFonts w:ascii="Cambria"/>
          <w:spacing w:val="-2"/>
          <w:sz w:val="15"/>
        </w:rPr>
        <w:t> </w:t>
      </w:r>
      <w:r>
        <w:rPr>
          <w:rFonts w:ascii="Cambria"/>
          <w:sz w:val="15"/>
        </w:rPr>
        <w:t>batteries.</w:t>
      </w:r>
      <w:r>
        <w:rPr>
          <w:rFonts w:ascii="Cambria"/>
          <w:spacing w:val="-3"/>
          <w:sz w:val="15"/>
        </w:rPr>
        <w:t> </w:t>
      </w:r>
      <w:r>
        <w:rPr>
          <w:rFonts w:ascii="Cambria"/>
          <w:sz w:val="15"/>
        </w:rPr>
        <w:t>Use</w:t>
      </w:r>
      <w:r>
        <w:rPr>
          <w:rFonts w:ascii="Cambria"/>
          <w:spacing w:val="-3"/>
          <w:sz w:val="15"/>
        </w:rPr>
        <w:t> </w:t>
      </w:r>
      <w:r>
        <w:rPr>
          <w:rFonts w:ascii="Cambria"/>
          <w:sz w:val="15"/>
        </w:rPr>
        <w:t>of</w:t>
      </w:r>
      <w:r>
        <w:rPr>
          <w:rFonts w:ascii="Cambria"/>
          <w:spacing w:val="-1"/>
          <w:sz w:val="15"/>
        </w:rPr>
        <w:t> </w:t>
      </w:r>
      <w:r>
        <w:rPr>
          <w:rFonts w:ascii="Cambria"/>
          <w:sz w:val="15"/>
        </w:rPr>
        <w:t>any other</w:t>
      </w:r>
      <w:r>
        <w:rPr>
          <w:rFonts w:ascii="Cambria"/>
          <w:spacing w:val="-1"/>
          <w:sz w:val="15"/>
        </w:rPr>
        <w:t> </w:t>
      </w:r>
      <w:r>
        <w:rPr>
          <w:rFonts w:ascii="Cambria"/>
          <w:sz w:val="15"/>
        </w:rPr>
        <w:t>battery</w:t>
      </w:r>
      <w:r>
        <w:rPr>
          <w:rFonts w:ascii="Cambria"/>
          <w:spacing w:val="-3"/>
          <w:sz w:val="15"/>
        </w:rPr>
        <w:t> </w:t>
      </w:r>
      <w:r>
        <w:rPr>
          <w:rFonts w:ascii="Cambria"/>
          <w:sz w:val="15"/>
        </w:rPr>
        <w:t>may</w:t>
      </w:r>
      <w:r>
        <w:rPr>
          <w:rFonts w:ascii="Cambria"/>
          <w:spacing w:val="-3"/>
          <w:sz w:val="15"/>
        </w:rPr>
        <w:t> </w:t>
      </w:r>
      <w:r>
        <w:rPr>
          <w:rFonts w:ascii="Cambria"/>
          <w:sz w:val="15"/>
        </w:rPr>
        <w:t>be detrimental</w:t>
      </w:r>
      <w:r>
        <w:rPr>
          <w:rFonts w:ascii="Cambria"/>
          <w:spacing w:val="40"/>
          <w:w w:val="105"/>
          <w:sz w:val="15"/>
        </w:rPr>
        <w:t> </w:t>
      </w:r>
      <w:r>
        <w:rPr>
          <w:rFonts w:ascii="Cambria"/>
          <w:w w:val="105"/>
          <w:sz w:val="15"/>
        </w:rPr>
        <w:t>to the operation of the alarm.</w:t>
      </w:r>
    </w:p>
    <w:p>
      <w:pPr>
        <w:spacing w:line="256" w:lineRule="auto" w:before="143"/>
        <w:ind w:left="132" w:right="655" w:firstLine="0"/>
        <w:jc w:val="both"/>
        <w:rPr>
          <w:rFonts w:ascii="Cambria"/>
          <w:sz w:val="15"/>
        </w:rPr>
      </w:pPr>
      <w:r>
        <w:rPr>
          <w:rFonts w:ascii="Cambria"/>
          <w:b/>
          <w:w w:val="105"/>
          <w:sz w:val="15"/>
        </w:rPr>
        <w:t>WHEN</w:t>
      </w:r>
      <w:r>
        <w:rPr>
          <w:rFonts w:ascii="Cambria"/>
          <w:b/>
          <w:spacing w:val="40"/>
          <w:w w:val="105"/>
          <w:sz w:val="15"/>
        </w:rPr>
        <w:t> </w:t>
      </w:r>
      <w:r>
        <w:rPr>
          <w:rFonts w:ascii="Cambria"/>
          <w:b/>
          <w:w w:val="105"/>
          <w:sz w:val="15"/>
        </w:rPr>
        <w:t>TO</w:t>
      </w:r>
      <w:r>
        <w:rPr>
          <w:rFonts w:ascii="Cambria"/>
          <w:b/>
          <w:spacing w:val="40"/>
          <w:w w:val="105"/>
          <w:sz w:val="15"/>
        </w:rPr>
        <w:t> </w:t>
      </w:r>
      <w:r>
        <w:rPr>
          <w:rFonts w:ascii="Cambria"/>
          <w:b/>
          <w:w w:val="105"/>
          <w:sz w:val="15"/>
        </w:rPr>
        <w:t>REPLACE:</w:t>
      </w:r>
      <w:r>
        <w:rPr>
          <w:rFonts w:ascii="Cambria"/>
          <w:b/>
          <w:spacing w:val="80"/>
          <w:w w:val="105"/>
          <w:sz w:val="15"/>
        </w:rPr>
        <w:t> </w:t>
      </w:r>
      <w:r>
        <w:rPr>
          <w:rFonts w:ascii="Cambria"/>
          <w:w w:val="105"/>
          <w:sz w:val="15"/>
        </w:rPr>
        <w:t>A</w:t>
      </w:r>
      <w:r>
        <w:rPr>
          <w:rFonts w:ascii="Cambria"/>
          <w:spacing w:val="40"/>
          <w:w w:val="105"/>
          <w:sz w:val="15"/>
        </w:rPr>
        <w:t> </w:t>
      </w:r>
      <w:r>
        <w:rPr>
          <w:rFonts w:ascii="Cambria"/>
          <w:w w:val="105"/>
          <w:sz w:val="15"/>
        </w:rPr>
        <w:t>defective,</w:t>
      </w:r>
      <w:r>
        <w:rPr>
          <w:rFonts w:ascii="Cambria"/>
          <w:spacing w:val="40"/>
          <w:w w:val="105"/>
          <w:sz w:val="15"/>
        </w:rPr>
        <w:t> </w:t>
      </w:r>
      <w:r>
        <w:rPr>
          <w:rFonts w:ascii="Cambria"/>
          <w:w w:val="105"/>
          <w:sz w:val="15"/>
        </w:rPr>
        <w:t>low</w:t>
      </w:r>
      <w:r>
        <w:rPr>
          <w:rFonts w:ascii="Cambria"/>
          <w:spacing w:val="40"/>
          <w:w w:val="105"/>
          <w:sz w:val="15"/>
        </w:rPr>
        <w:t> </w:t>
      </w:r>
      <w:r>
        <w:rPr>
          <w:rFonts w:ascii="Cambria"/>
          <w:w w:val="105"/>
          <w:sz w:val="15"/>
        </w:rPr>
        <w:t>power,</w:t>
      </w:r>
      <w:r>
        <w:rPr>
          <w:rFonts w:ascii="Cambria"/>
          <w:spacing w:val="40"/>
          <w:w w:val="105"/>
          <w:sz w:val="15"/>
        </w:rPr>
        <w:t> </w:t>
      </w:r>
      <w:r>
        <w:rPr>
          <w:rFonts w:ascii="Cambria"/>
          <w:w w:val="105"/>
          <w:sz w:val="15"/>
        </w:rPr>
        <w:t>or</w:t>
      </w:r>
      <w:r>
        <w:rPr>
          <w:rFonts w:ascii="Cambria"/>
          <w:spacing w:val="40"/>
          <w:w w:val="105"/>
          <w:sz w:val="15"/>
        </w:rPr>
        <w:t> </w:t>
      </w:r>
      <w:r>
        <w:rPr>
          <w:rFonts w:ascii="Cambria"/>
          <w:w w:val="105"/>
          <w:sz w:val="15"/>
        </w:rPr>
        <w:t>dying</w:t>
      </w:r>
      <w:r>
        <w:rPr>
          <w:rFonts w:ascii="Cambria"/>
          <w:spacing w:val="40"/>
          <w:w w:val="105"/>
          <w:sz w:val="15"/>
        </w:rPr>
        <w:t> </w:t>
      </w:r>
      <w:r>
        <w:rPr>
          <w:rFonts w:ascii="Cambria"/>
          <w:w w:val="105"/>
          <w:sz w:val="15"/>
        </w:rPr>
        <w:t>battery must be replaced immediately so as to ensure proper</w:t>
      </w:r>
      <w:r>
        <w:rPr>
          <w:rFonts w:ascii="Cambria"/>
          <w:spacing w:val="40"/>
          <w:w w:val="105"/>
          <w:sz w:val="15"/>
        </w:rPr>
        <w:t> </w:t>
      </w:r>
      <w:r>
        <w:rPr>
          <w:rFonts w:ascii="Cambria"/>
          <w:w w:val="105"/>
          <w:sz w:val="15"/>
        </w:rPr>
        <w:t>operation and safety.</w:t>
      </w:r>
    </w:p>
    <w:p>
      <w:pPr>
        <w:spacing w:after="0" w:line="256" w:lineRule="auto"/>
        <w:jc w:val="both"/>
        <w:rPr>
          <w:rFonts w:ascii="Cambria"/>
          <w:sz w:val="15"/>
        </w:rPr>
        <w:sectPr>
          <w:type w:val="continuous"/>
          <w:pgSz w:w="12240" w:h="15840"/>
          <w:pgMar w:header="0" w:footer="398" w:top="0" w:bottom="1240" w:left="1080" w:right="1080"/>
          <w:cols w:num="2" w:equalWidth="0">
            <w:col w:w="4974" w:space="40"/>
            <w:col w:w="5066"/>
          </w:cols>
        </w:sectPr>
      </w:pPr>
    </w:p>
    <w:p>
      <w:pPr>
        <w:pStyle w:val="BodyText"/>
        <w:rPr>
          <w:rFonts w:ascii="Cambria"/>
          <w:sz w:val="19"/>
        </w:rPr>
      </w:pPr>
    </w:p>
    <w:p>
      <w:pPr>
        <w:pStyle w:val="BodyText"/>
        <w:rPr>
          <w:rFonts w:ascii="Cambria"/>
          <w:sz w:val="19"/>
        </w:rPr>
      </w:pPr>
    </w:p>
    <w:p>
      <w:pPr>
        <w:pStyle w:val="BodyText"/>
        <w:rPr>
          <w:rFonts w:ascii="Cambria"/>
          <w:sz w:val="19"/>
        </w:rPr>
      </w:pPr>
    </w:p>
    <w:p>
      <w:pPr>
        <w:pStyle w:val="BodyText"/>
        <w:spacing w:before="131"/>
        <w:rPr>
          <w:rFonts w:ascii="Cambria"/>
          <w:sz w:val="19"/>
        </w:rPr>
      </w:pPr>
    </w:p>
    <w:p>
      <w:pPr>
        <w:pStyle w:val="Heading7"/>
        <w:spacing w:line="204" w:lineRule="auto" w:before="1"/>
        <w:ind w:left="2778" w:right="2778"/>
      </w:pPr>
      <w:r>
        <w:rPr/>
        <w:t>SMOKE</w:t>
      </w:r>
      <w:r>
        <w:rPr>
          <w:spacing w:val="-6"/>
        </w:rPr>
        <w:t> </w:t>
      </w:r>
      <w:r>
        <w:rPr/>
        <w:t>AND</w:t>
      </w:r>
      <w:r>
        <w:rPr>
          <w:spacing w:val="-7"/>
        </w:rPr>
        <w:t> </w:t>
      </w:r>
      <w:r>
        <w:rPr/>
        <w:t>CARBON</w:t>
      </w:r>
      <w:r>
        <w:rPr>
          <w:spacing w:val="-6"/>
        </w:rPr>
        <w:t> </w:t>
      </w:r>
      <w:r>
        <w:rPr/>
        <w:t>MONOXIDE</w:t>
      </w:r>
      <w:r>
        <w:rPr>
          <w:spacing w:val="-10"/>
        </w:rPr>
        <w:t> </w:t>
      </w:r>
      <w:r>
        <w:rPr/>
        <w:t>ALARMS: RESIDENT RESPONSIBILITIES</w:t>
      </w:r>
    </w:p>
    <w:p>
      <w:pPr>
        <w:tabs>
          <w:tab w:pos="8847" w:val="left" w:leader="none"/>
        </w:tabs>
        <w:spacing w:before="81"/>
        <w:ind w:left="38" w:right="0" w:firstLine="0"/>
        <w:jc w:val="center"/>
        <w:rPr>
          <w:sz w:val="15"/>
        </w:rPr>
      </w:pPr>
      <w:r>
        <w:rPr>
          <w:sz w:val="15"/>
        </w:rPr>
        <w:drawing>
          <wp:anchor distT="0" distB="0" distL="0" distR="0" allowOverlap="1" layoutInCell="1" locked="0" behindDoc="1" simplePos="0" relativeHeight="484345856">
            <wp:simplePos x="0" y="0"/>
            <wp:positionH relativeFrom="page">
              <wp:posOffset>4558047</wp:posOffset>
            </wp:positionH>
            <wp:positionV relativeFrom="paragraph">
              <wp:posOffset>65542</wp:posOffset>
            </wp:positionV>
            <wp:extent cx="231602" cy="65577"/>
            <wp:effectExtent l="0" t="0" r="0" b="0"/>
            <wp:wrapNone/>
            <wp:docPr id="1717" name="Image 1717"/>
            <wp:cNvGraphicFramePr>
              <a:graphicFrameLocks/>
            </wp:cNvGraphicFramePr>
            <a:graphic>
              <a:graphicData uri="http://schemas.openxmlformats.org/drawingml/2006/picture">
                <pic:pic>
                  <pic:nvPicPr>
                    <pic:cNvPr id="1717" name="Image 1717"/>
                    <pic:cNvPicPr/>
                  </pic:nvPicPr>
                  <pic:blipFill>
                    <a:blip r:embed="rId442" cstate="print"/>
                    <a:stretch>
                      <a:fillRect/>
                    </a:stretch>
                  </pic:blipFill>
                  <pic:spPr>
                    <a:xfrm>
                      <a:off x="0" y="0"/>
                      <a:ext cx="231602" cy="65577"/>
                    </a:xfrm>
                    <a:prstGeom prst="rect">
                      <a:avLst/>
                    </a:prstGeom>
                  </pic:spPr>
                </pic:pic>
              </a:graphicData>
            </a:graphic>
          </wp:anchor>
        </w:drawing>
      </w:r>
      <w:r>
        <w:rPr>
          <w:rFonts w:ascii="Cambria"/>
          <w:b/>
          <w:w w:val="105"/>
          <w:sz w:val="15"/>
        </w:rPr>
        <w:t>I</w:t>
      </w:r>
      <w:r>
        <w:rPr>
          <w:rFonts w:ascii="Cambria"/>
          <w:b/>
          <w:spacing w:val="-2"/>
          <w:w w:val="105"/>
          <w:sz w:val="15"/>
        </w:rPr>
        <w:t> </w:t>
      </w:r>
      <w:r>
        <w:rPr>
          <w:rFonts w:ascii="Cambria"/>
          <w:b/>
          <w:w w:val="105"/>
          <w:sz w:val="15"/>
        </w:rPr>
        <w:t>have</w:t>
      </w:r>
      <w:r>
        <w:rPr>
          <w:rFonts w:ascii="Cambria"/>
          <w:b/>
          <w:spacing w:val="-1"/>
          <w:w w:val="105"/>
          <w:sz w:val="15"/>
        </w:rPr>
        <w:t> </w:t>
      </w:r>
      <w:r>
        <w:rPr>
          <w:rFonts w:ascii="Cambria"/>
          <w:b/>
          <w:w w:val="105"/>
          <w:sz w:val="15"/>
        </w:rPr>
        <w:t>received the</w:t>
      </w:r>
      <w:r>
        <w:rPr>
          <w:rFonts w:ascii="Cambria"/>
          <w:b/>
          <w:spacing w:val="-1"/>
          <w:w w:val="105"/>
          <w:sz w:val="15"/>
        </w:rPr>
        <w:t> </w:t>
      </w:r>
      <w:r>
        <w:rPr>
          <w:rFonts w:ascii="Cambria"/>
          <w:b/>
          <w:w w:val="105"/>
          <w:sz w:val="15"/>
        </w:rPr>
        <w:t>smoke</w:t>
      </w:r>
      <w:r>
        <w:rPr>
          <w:rFonts w:ascii="Cambria"/>
          <w:b/>
          <w:spacing w:val="-1"/>
          <w:w w:val="105"/>
          <w:sz w:val="15"/>
        </w:rPr>
        <w:t> </w:t>
      </w:r>
      <w:r>
        <w:rPr>
          <w:rFonts w:ascii="Cambria"/>
          <w:b/>
          <w:w w:val="105"/>
          <w:sz w:val="15"/>
        </w:rPr>
        <w:t>alarm,</w:t>
      </w:r>
      <w:r>
        <w:rPr>
          <w:rFonts w:ascii="Cambria"/>
          <w:b/>
          <w:spacing w:val="-3"/>
          <w:w w:val="105"/>
          <w:sz w:val="15"/>
        </w:rPr>
        <w:t> </w:t>
      </w:r>
      <w:r>
        <w:rPr>
          <w:rFonts w:ascii="Cambria"/>
          <w:b/>
          <w:w w:val="105"/>
          <w:sz w:val="15"/>
        </w:rPr>
        <w:t>carbon</w:t>
      </w:r>
      <w:r>
        <w:rPr>
          <w:rFonts w:ascii="Cambria"/>
          <w:b/>
          <w:spacing w:val="-1"/>
          <w:w w:val="105"/>
          <w:sz w:val="15"/>
        </w:rPr>
        <w:t> </w:t>
      </w:r>
      <w:r>
        <w:rPr>
          <w:rFonts w:ascii="Cambria"/>
          <w:b/>
          <w:w w:val="105"/>
          <w:sz w:val="15"/>
        </w:rPr>
        <w:t>monoxide</w:t>
      </w:r>
      <w:r>
        <w:rPr>
          <w:rFonts w:ascii="Cambria"/>
          <w:b/>
          <w:spacing w:val="-1"/>
          <w:w w:val="105"/>
          <w:sz w:val="15"/>
        </w:rPr>
        <w:t> </w:t>
      </w:r>
      <w:r>
        <w:rPr>
          <w:rFonts w:ascii="Cambria"/>
          <w:b/>
          <w:w w:val="105"/>
          <w:sz w:val="15"/>
        </w:rPr>
        <w:t>alarm,</w:t>
      </w:r>
      <w:r>
        <w:rPr>
          <w:rFonts w:ascii="Cambria"/>
          <w:b/>
          <w:spacing w:val="-1"/>
          <w:w w:val="105"/>
          <w:sz w:val="15"/>
        </w:rPr>
        <w:t> </w:t>
      </w:r>
      <w:r>
        <w:rPr>
          <w:rFonts w:ascii="Cambria"/>
          <w:b/>
          <w:w w:val="105"/>
          <w:sz w:val="15"/>
        </w:rPr>
        <w:t>in</w:t>
      </w:r>
      <w:r>
        <w:rPr>
          <w:rFonts w:ascii="Cambria"/>
          <w:b/>
          <w:spacing w:val="-1"/>
          <w:w w:val="105"/>
          <w:sz w:val="15"/>
        </w:rPr>
        <w:t> </w:t>
      </w:r>
      <w:r>
        <w:rPr>
          <w:rFonts w:ascii="Cambria"/>
          <w:b/>
          <w:w w:val="105"/>
          <w:sz w:val="15"/>
        </w:rPr>
        <w:t>Apartment</w:t>
      </w:r>
      <w:r>
        <w:rPr>
          <w:rFonts w:ascii="Cambria"/>
          <w:b/>
          <w:spacing w:val="-1"/>
          <w:w w:val="105"/>
          <w:sz w:val="15"/>
        </w:rPr>
        <w:t> </w:t>
      </w:r>
      <w:r>
        <w:rPr>
          <w:rFonts w:ascii="Cambria"/>
          <w:b/>
          <w:w w:val="105"/>
          <w:sz w:val="15"/>
        </w:rPr>
        <w:t>#</w:t>
      </w:r>
      <w:r>
        <w:rPr>
          <w:rFonts w:ascii="Cambria"/>
          <w:b/>
          <w:spacing w:val="-1"/>
          <w:w w:val="105"/>
          <w:sz w:val="15"/>
        </w:rPr>
        <w:t> </w:t>
      </w:r>
      <w:r>
        <w:rPr>
          <w:sz w:val="15"/>
          <w:u w:val="single"/>
        </w:rPr>
        <w:tab/>
      </w:r>
    </w:p>
    <w:p>
      <w:pPr>
        <w:spacing w:before="11"/>
        <w:ind w:left="350" w:right="350" w:firstLine="0"/>
        <w:jc w:val="center"/>
        <w:rPr>
          <w:rFonts w:ascii="Cambria"/>
          <w:b/>
          <w:sz w:val="15"/>
        </w:rPr>
      </w:pPr>
      <w:r>
        <w:rPr>
          <w:rFonts w:ascii="Cambria"/>
          <w:b/>
          <w:sz w:val="15"/>
        </w:rPr>
        <mc:AlternateContent>
          <mc:Choice Requires="wps">
            <w:drawing>
              <wp:anchor distT="0" distB="0" distL="0" distR="0" allowOverlap="1" layoutInCell="1" locked="0" behindDoc="1" simplePos="0" relativeHeight="488123392">
                <wp:simplePos x="0" y="0"/>
                <wp:positionH relativeFrom="page">
                  <wp:posOffset>1106424</wp:posOffset>
                </wp:positionH>
                <wp:positionV relativeFrom="paragraph">
                  <wp:posOffset>149500</wp:posOffset>
                </wp:positionV>
                <wp:extent cx="3350260" cy="90170"/>
                <wp:effectExtent l="0" t="0" r="0" b="0"/>
                <wp:wrapTopAndBottom/>
                <wp:docPr id="1718" name="Group 1718"/>
                <wp:cNvGraphicFramePr>
                  <a:graphicFrameLocks/>
                </wp:cNvGraphicFramePr>
                <a:graphic>
                  <a:graphicData uri="http://schemas.microsoft.com/office/word/2010/wordprocessingGroup">
                    <wpg:wgp>
                      <wpg:cNvPr id="1718" name="Group 1718"/>
                      <wpg:cNvGrpSpPr/>
                      <wpg:grpSpPr>
                        <a:xfrm>
                          <a:off x="0" y="0"/>
                          <a:ext cx="3350260" cy="90170"/>
                          <a:chExt cx="3350260" cy="90170"/>
                        </a:xfrm>
                      </wpg:grpSpPr>
                      <pic:pic>
                        <pic:nvPicPr>
                          <pic:cNvPr id="1719" name="Image 1719"/>
                          <pic:cNvPicPr/>
                        </pic:nvPicPr>
                        <pic:blipFill>
                          <a:blip r:embed="rId443" cstate="print"/>
                          <a:stretch>
                            <a:fillRect/>
                          </a:stretch>
                        </pic:blipFill>
                        <pic:spPr>
                          <a:xfrm>
                            <a:off x="0" y="0"/>
                            <a:ext cx="3325368" cy="89915"/>
                          </a:xfrm>
                          <a:prstGeom prst="rect">
                            <a:avLst/>
                          </a:prstGeom>
                        </pic:spPr>
                      </pic:pic>
                      <wps:wsp>
                        <wps:cNvPr id="1720" name="Graphic 1720"/>
                        <wps:cNvSpPr/>
                        <wps:spPr>
                          <a:xfrm>
                            <a:off x="3334511" y="51816"/>
                            <a:ext cx="15240" cy="17145"/>
                          </a:xfrm>
                          <a:custGeom>
                            <a:avLst/>
                            <a:gdLst/>
                            <a:ahLst/>
                            <a:cxnLst/>
                            <a:rect l="l" t="t" r="r" b="b"/>
                            <a:pathLst>
                              <a:path w="15240" h="17145">
                                <a:moveTo>
                                  <a:pt x="15240" y="16764"/>
                                </a:moveTo>
                                <a:lnTo>
                                  <a:pt x="0" y="16764"/>
                                </a:lnTo>
                                <a:lnTo>
                                  <a:pt x="0" y="0"/>
                                </a:lnTo>
                                <a:lnTo>
                                  <a:pt x="15240" y="0"/>
                                </a:lnTo>
                                <a:lnTo>
                                  <a:pt x="15240" y="167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7.120003pt;margin-top:11.771723pt;width:263.8pt;height:7.1pt;mso-position-horizontal-relative:page;mso-position-vertical-relative:paragraph;z-index:-15193088;mso-wrap-distance-left:0;mso-wrap-distance-right:0" id="docshapegroup1273" coordorigin="1742,235" coordsize="5276,142">
                <v:shape style="position:absolute;left:1742;top:235;width:5237;height:142" type="#_x0000_t75" id="docshape1274" stroked="false">
                  <v:imagedata r:id="rId443" o:title=""/>
                </v:shape>
                <v:rect style="position:absolute;left:6993;top:317;width:24;height:27" id="docshape1275" filled="true" fillcolor="#000000" stroked="false">
                  <v:fill type="solid"/>
                </v:rect>
                <w10:wrap type="topAndBottom"/>
              </v:group>
            </w:pict>
          </mc:Fallback>
        </mc:AlternateContent>
      </w:r>
      <w:r>
        <w:rPr>
          <w:rFonts w:ascii="Cambria"/>
          <w:b/>
          <w:w w:val="105"/>
          <w:sz w:val="15"/>
        </w:rPr>
        <w:t>in</w:t>
      </w:r>
      <w:r>
        <w:rPr>
          <w:rFonts w:ascii="Cambria"/>
          <w:b/>
          <w:spacing w:val="15"/>
          <w:w w:val="105"/>
          <w:sz w:val="15"/>
        </w:rPr>
        <w:t> </w:t>
      </w:r>
      <w:r>
        <w:rPr>
          <w:rFonts w:ascii="Cambria"/>
          <w:b/>
          <w:w w:val="105"/>
          <w:sz w:val="15"/>
        </w:rPr>
        <w:t>good</w:t>
      </w:r>
      <w:r>
        <w:rPr>
          <w:rFonts w:ascii="Cambria"/>
          <w:b/>
          <w:spacing w:val="17"/>
          <w:w w:val="105"/>
          <w:sz w:val="15"/>
        </w:rPr>
        <w:t> </w:t>
      </w:r>
      <w:r>
        <w:rPr>
          <w:rFonts w:ascii="Cambria"/>
          <w:b/>
          <w:w w:val="105"/>
          <w:sz w:val="15"/>
        </w:rPr>
        <w:t>working</w:t>
      </w:r>
      <w:r>
        <w:rPr>
          <w:rFonts w:ascii="Cambria"/>
          <w:b/>
          <w:spacing w:val="17"/>
          <w:w w:val="105"/>
          <w:sz w:val="15"/>
        </w:rPr>
        <w:t> </w:t>
      </w:r>
      <w:r>
        <w:rPr>
          <w:rFonts w:ascii="Cambria"/>
          <w:b/>
          <w:w w:val="105"/>
          <w:sz w:val="15"/>
        </w:rPr>
        <w:t>order.</w:t>
      </w:r>
      <w:r>
        <w:rPr>
          <w:rFonts w:ascii="Cambria"/>
          <w:b/>
          <w:spacing w:val="14"/>
          <w:w w:val="105"/>
          <w:sz w:val="15"/>
        </w:rPr>
        <w:t> </w:t>
      </w:r>
      <w:r>
        <w:rPr>
          <w:rFonts w:ascii="Cambria"/>
          <w:b/>
          <w:w w:val="105"/>
          <w:sz w:val="15"/>
        </w:rPr>
        <w:t>I</w:t>
      </w:r>
      <w:r>
        <w:rPr>
          <w:rFonts w:ascii="Cambria"/>
          <w:b/>
          <w:spacing w:val="15"/>
          <w:w w:val="105"/>
          <w:sz w:val="15"/>
        </w:rPr>
        <w:t> </w:t>
      </w:r>
      <w:r>
        <w:rPr>
          <w:rFonts w:ascii="Cambria"/>
          <w:b/>
          <w:w w:val="105"/>
          <w:sz w:val="15"/>
        </w:rPr>
        <w:t>understand</w:t>
      </w:r>
      <w:r>
        <w:rPr>
          <w:rFonts w:ascii="Cambria"/>
          <w:b/>
          <w:spacing w:val="17"/>
          <w:w w:val="105"/>
          <w:sz w:val="15"/>
        </w:rPr>
        <w:t> </w:t>
      </w:r>
      <w:r>
        <w:rPr>
          <w:rFonts w:ascii="Cambria"/>
          <w:b/>
          <w:w w:val="105"/>
          <w:sz w:val="15"/>
        </w:rPr>
        <w:t>it</w:t>
      </w:r>
      <w:r>
        <w:rPr>
          <w:rFonts w:ascii="Cambria"/>
          <w:b/>
          <w:spacing w:val="18"/>
          <w:w w:val="105"/>
          <w:sz w:val="15"/>
        </w:rPr>
        <w:t> </w:t>
      </w:r>
      <w:r>
        <w:rPr>
          <w:rFonts w:ascii="Cambria"/>
          <w:b/>
          <w:w w:val="105"/>
          <w:sz w:val="15"/>
        </w:rPr>
        <w:t>is</w:t>
      </w:r>
      <w:r>
        <w:rPr>
          <w:rFonts w:ascii="Cambria"/>
          <w:b/>
          <w:spacing w:val="14"/>
          <w:w w:val="105"/>
          <w:sz w:val="15"/>
        </w:rPr>
        <w:t> </w:t>
      </w:r>
      <w:r>
        <w:rPr>
          <w:rFonts w:ascii="Cambria"/>
          <w:b/>
          <w:w w:val="105"/>
          <w:sz w:val="15"/>
        </w:rPr>
        <w:t>MY</w:t>
      </w:r>
      <w:r>
        <w:rPr>
          <w:rFonts w:ascii="Cambria"/>
          <w:b/>
          <w:spacing w:val="15"/>
          <w:w w:val="105"/>
          <w:sz w:val="15"/>
        </w:rPr>
        <w:t> </w:t>
      </w:r>
      <w:r>
        <w:rPr>
          <w:rFonts w:ascii="Cambria"/>
          <w:b/>
          <w:w w:val="105"/>
          <w:sz w:val="15"/>
        </w:rPr>
        <w:t>responsibility</w:t>
      </w:r>
      <w:r>
        <w:rPr>
          <w:rFonts w:ascii="Cambria"/>
          <w:b/>
          <w:spacing w:val="18"/>
          <w:w w:val="105"/>
          <w:sz w:val="15"/>
        </w:rPr>
        <w:t> </w:t>
      </w:r>
      <w:r>
        <w:rPr>
          <w:rFonts w:ascii="Cambria"/>
          <w:b/>
          <w:w w:val="105"/>
          <w:sz w:val="15"/>
        </w:rPr>
        <w:t>to</w:t>
      </w:r>
      <w:r>
        <w:rPr>
          <w:rFonts w:ascii="Cambria"/>
          <w:b/>
          <w:spacing w:val="16"/>
          <w:w w:val="105"/>
          <w:sz w:val="15"/>
        </w:rPr>
        <w:t> </w:t>
      </w:r>
      <w:r>
        <w:rPr>
          <w:rFonts w:ascii="Cambria"/>
          <w:b/>
          <w:w w:val="105"/>
          <w:sz w:val="15"/>
        </w:rPr>
        <w:t>test</w:t>
      </w:r>
      <w:r>
        <w:rPr>
          <w:rFonts w:ascii="Cambria"/>
          <w:b/>
          <w:spacing w:val="18"/>
          <w:w w:val="105"/>
          <w:sz w:val="15"/>
        </w:rPr>
        <w:t> </w:t>
      </w:r>
      <w:r>
        <w:rPr>
          <w:rFonts w:ascii="Cambria"/>
          <w:b/>
          <w:w w:val="105"/>
          <w:sz w:val="15"/>
        </w:rPr>
        <w:t>and</w:t>
      </w:r>
      <w:r>
        <w:rPr>
          <w:rFonts w:ascii="Cambria"/>
          <w:b/>
          <w:spacing w:val="17"/>
          <w:w w:val="105"/>
          <w:sz w:val="15"/>
        </w:rPr>
        <w:t> </w:t>
      </w:r>
      <w:r>
        <w:rPr>
          <w:rFonts w:ascii="Cambria"/>
          <w:b/>
          <w:w w:val="105"/>
          <w:sz w:val="15"/>
        </w:rPr>
        <w:t>maintain</w:t>
      </w:r>
      <w:r>
        <w:rPr>
          <w:rFonts w:ascii="Cambria"/>
          <w:b/>
          <w:spacing w:val="18"/>
          <w:w w:val="105"/>
          <w:sz w:val="15"/>
        </w:rPr>
        <w:t> </w:t>
      </w:r>
      <w:r>
        <w:rPr>
          <w:rFonts w:ascii="Cambria"/>
          <w:b/>
          <w:w w:val="105"/>
          <w:sz w:val="15"/>
        </w:rPr>
        <w:t>the</w:t>
      </w:r>
      <w:r>
        <w:rPr>
          <w:rFonts w:ascii="Cambria"/>
          <w:b/>
          <w:spacing w:val="15"/>
          <w:w w:val="105"/>
          <w:sz w:val="15"/>
        </w:rPr>
        <w:t> </w:t>
      </w:r>
      <w:r>
        <w:rPr>
          <w:rFonts w:ascii="Cambria"/>
          <w:b/>
          <w:w w:val="105"/>
          <w:sz w:val="15"/>
        </w:rPr>
        <w:t>alarm(s)</w:t>
      </w:r>
      <w:r>
        <w:rPr>
          <w:rFonts w:ascii="Cambria"/>
          <w:b/>
          <w:spacing w:val="13"/>
          <w:w w:val="105"/>
          <w:sz w:val="15"/>
        </w:rPr>
        <w:t> </w:t>
      </w:r>
      <w:r>
        <w:rPr>
          <w:rFonts w:ascii="Cambria"/>
          <w:b/>
          <w:w w:val="105"/>
          <w:sz w:val="15"/>
        </w:rPr>
        <w:t>within</w:t>
      </w:r>
      <w:r>
        <w:rPr>
          <w:rFonts w:ascii="Cambria"/>
          <w:b/>
          <w:spacing w:val="16"/>
          <w:w w:val="105"/>
          <w:sz w:val="15"/>
        </w:rPr>
        <w:t> </w:t>
      </w:r>
      <w:r>
        <w:rPr>
          <w:rFonts w:ascii="Cambria"/>
          <w:b/>
          <w:w w:val="105"/>
          <w:sz w:val="15"/>
        </w:rPr>
        <w:t>said</w:t>
      </w:r>
      <w:r>
        <w:rPr>
          <w:rFonts w:ascii="Cambria"/>
          <w:b/>
          <w:spacing w:val="17"/>
          <w:w w:val="105"/>
          <w:sz w:val="15"/>
        </w:rPr>
        <w:t> </w:t>
      </w:r>
      <w:r>
        <w:rPr>
          <w:rFonts w:ascii="Cambria"/>
          <w:b/>
          <w:w w:val="105"/>
          <w:sz w:val="15"/>
        </w:rPr>
        <w:t>unit</w:t>
      </w:r>
      <w:r>
        <w:rPr>
          <w:rFonts w:ascii="Cambria"/>
          <w:b/>
          <w:spacing w:val="15"/>
          <w:w w:val="105"/>
          <w:sz w:val="15"/>
        </w:rPr>
        <w:t> </w:t>
      </w:r>
      <w:r>
        <w:rPr>
          <w:rFonts w:ascii="Cambria"/>
          <w:b/>
          <w:w w:val="105"/>
          <w:sz w:val="15"/>
        </w:rPr>
        <w:t>and</w:t>
      </w:r>
      <w:r>
        <w:rPr>
          <w:rFonts w:ascii="Cambria"/>
          <w:b/>
          <w:spacing w:val="17"/>
          <w:w w:val="105"/>
          <w:sz w:val="15"/>
        </w:rPr>
        <w:t> </w:t>
      </w:r>
      <w:r>
        <w:rPr>
          <w:rFonts w:ascii="Cambria"/>
          <w:b/>
          <w:spacing w:val="-5"/>
          <w:w w:val="105"/>
          <w:sz w:val="15"/>
        </w:rPr>
        <w:t>to</w:t>
      </w:r>
    </w:p>
    <w:p>
      <w:pPr>
        <w:pStyle w:val="BodyText"/>
        <w:spacing w:before="160"/>
        <w:rPr>
          <w:rFonts w:ascii="Cambria"/>
          <w:b/>
          <w:sz w:val="20"/>
        </w:rPr>
      </w:pPr>
    </w:p>
    <w:p>
      <w:pPr>
        <w:pStyle w:val="BodyText"/>
        <w:spacing w:after="0"/>
        <w:rPr>
          <w:rFonts w:ascii="Cambria"/>
          <w:b/>
          <w:sz w:val="20"/>
        </w:rPr>
        <w:sectPr>
          <w:type w:val="continuous"/>
          <w:pgSz w:w="12240" w:h="15840"/>
          <w:pgMar w:header="0" w:footer="398" w:top="0" w:bottom="1240" w:left="1080" w:right="1080"/>
        </w:sectPr>
      </w:pPr>
    </w:p>
    <w:p>
      <w:pPr>
        <w:spacing w:before="106"/>
        <w:ind w:left="968" w:right="1" w:firstLine="0"/>
        <w:jc w:val="center"/>
        <w:rPr>
          <w:rFonts w:ascii="Cambria"/>
          <w:i/>
          <w:sz w:val="15"/>
        </w:rPr>
      </w:pPr>
      <w:r>
        <w:rPr>
          <w:rFonts w:ascii="Cambria"/>
          <w:b/>
          <w:sz w:val="15"/>
        </w:rPr>
        <w:t>Resident</w:t>
      </w:r>
      <w:r>
        <w:rPr>
          <w:rFonts w:ascii="Cambria"/>
          <w:b/>
          <w:spacing w:val="16"/>
          <w:sz w:val="15"/>
        </w:rPr>
        <w:t> </w:t>
      </w:r>
      <w:r>
        <w:rPr>
          <w:rFonts w:ascii="Cambria"/>
          <w:b/>
          <w:sz w:val="15"/>
        </w:rPr>
        <w:t>or</w:t>
      </w:r>
      <w:r>
        <w:rPr>
          <w:rFonts w:ascii="Cambria"/>
          <w:b/>
          <w:spacing w:val="17"/>
          <w:sz w:val="15"/>
        </w:rPr>
        <w:t> </w:t>
      </w:r>
      <w:r>
        <w:rPr>
          <w:rFonts w:ascii="Cambria"/>
          <w:b/>
          <w:sz w:val="15"/>
        </w:rPr>
        <w:t>Residents</w:t>
      </w:r>
      <w:r>
        <w:rPr>
          <w:rFonts w:ascii="Cambria"/>
          <w:b/>
          <w:spacing w:val="16"/>
          <w:sz w:val="15"/>
        </w:rPr>
        <w:t> </w:t>
      </w:r>
      <w:r>
        <w:rPr>
          <w:rFonts w:ascii="Cambria"/>
          <w:i/>
          <w:sz w:val="15"/>
        </w:rPr>
        <w:t>(sign</w:t>
      </w:r>
      <w:r>
        <w:rPr>
          <w:rFonts w:ascii="Cambria"/>
          <w:i/>
          <w:spacing w:val="18"/>
          <w:sz w:val="15"/>
        </w:rPr>
        <w:t> </w:t>
      </w:r>
      <w:r>
        <w:rPr>
          <w:rFonts w:ascii="Cambria"/>
          <w:i/>
          <w:spacing w:val="-4"/>
          <w:sz w:val="15"/>
        </w:rPr>
        <w:t>here)</w:t>
      </w:r>
    </w:p>
    <w:p>
      <w:pPr>
        <w:pStyle w:val="BodyText"/>
        <w:spacing w:before="207"/>
        <w:rPr>
          <w:rFonts w:ascii="Cambria"/>
          <w:i/>
          <w:sz w:val="20"/>
        </w:rPr>
      </w:pPr>
    </w:p>
    <w:p>
      <w:pPr>
        <w:spacing w:line="20" w:lineRule="exact"/>
        <w:ind w:left="655" w:right="-389" w:firstLine="0"/>
        <w:rPr>
          <w:rFonts w:ascii="Cambria"/>
          <w:sz w:val="2"/>
        </w:rPr>
      </w:pPr>
      <w:r>
        <w:rPr>
          <w:rFonts w:ascii="Cambria"/>
          <w:sz w:val="2"/>
        </w:rPr>
        <mc:AlternateContent>
          <mc:Choice Requires="wps">
            <w:drawing>
              <wp:inline distT="0" distB="0" distL="0" distR="0">
                <wp:extent cx="2717800" cy="7620"/>
                <wp:effectExtent l="0" t="0" r="0" b="0"/>
                <wp:docPr id="1721" name="Group 1721"/>
                <wp:cNvGraphicFramePr>
                  <a:graphicFrameLocks/>
                </wp:cNvGraphicFramePr>
                <a:graphic>
                  <a:graphicData uri="http://schemas.microsoft.com/office/word/2010/wordprocessingGroup">
                    <wpg:wgp>
                      <wpg:cNvPr id="1721" name="Group 1721"/>
                      <wpg:cNvGrpSpPr/>
                      <wpg:grpSpPr>
                        <a:xfrm>
                          <a:off x="0" y="0"/>
                          <a:ext cx="2717800" cy="7620"/>
                          <a:chExt cx="2717800" cy="7620"/>
                        </a:xfrm>
                      </wpg:grpSpPr>
                      <wps:wsp>
                        <wps:cNvPr id="1722" name="Graphic 1722"/>
                        <wps:cNvSpPr/>
                        <wps:spPr>
                          <a:xfrm>
                            <a:off x="0" y="0"/>
                            <a:ext cx="2717800" cy="7620"/>
                          </a:xfrm>
                          <a:custGeom>
                            <a:avLst/>
                            <a:gdLst/>
                            <a:ahLst/>
                            <a:cxnLst/>
                            <a:rect l="l" t="t" r="r" b="b"/>
                            <a:pathLst>
                              <a:path w="2717800" h="7620">
                                <a:moveTo>
                                  <a:pt x="2717291" y="7619"/>
                                </a:moveTo>
                                <a:lnTo>
                                  <a:pt x="0" y="7619"/>
                                </a:lnTo>
                                <a:lnTo>
                                  <a:pt x="0" y="0"/>
                                </a:lnTo>
                                <a:lnTo>
                                  <a:pt x="2717291" y="0"/>
                                </a:lnTo>
                                <a:lnTo>
                                  <a:pt x="2717291" y="761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pt;height:.6pt;mso-position-horizontal-relative:char;mso-position-vertical-relative:line" id="docshapegroup1276" coordorigin="0,0" coordsize="4280,12">
                <v:rect style="position:absolute;left:0;top:0;width:4280;height:12" id="docshape1277" filled="true" fillcolor="#000000" stroked="false">
                  <v:fill type="solid"/>
                </v:rect>
              </v:group>
            </w:pict>
          </mc:Fallback>
        </mc:AlternateContent>
      </w:r>
      <w:r>
        <w:rPr>
          <w:rFonts w:ascii="Cambria"/>
          <w:sz w:val="2"/>
        </w:rPr>
      </w:r>
    </w:p>
    <w:p>
      <w:pPr>
        <w:pStyle w:val="BodyText"/>
        <w:spacing w:before="4"/>
        <w:rPr>
          <w:rFonts w:ascii="Cambria"/>
          <w:i/>
          <w:sz w:val="20"/>
        </w:rPr>
      </w:pPr>
    </w:p>
    <w:p>
      <w:pPr>
        <w:spacing w:line="20" w:lineRule="exact"/>
        <w:ind w:left="655" w:right="-389" w:firstLine="0"/>
        <w:rPr>
          <w:rFonts w:ascii="Cambria"/>
          <w:sz w:val="2"/>
        </w:rPr>
      </w:pPr>
      <w:r>
        <w:rPr>
          <w:rFonts w:ascii="Cambria"/>
          <w:sz w:val="2"/>
        </w:rPr>
        <mc:AlternateContent>
          <mc:Choice Requires="wps">
            <w:drawing>
              <wp:inline distT="0" distB="0" distL="0" distR="0">
                <wp:extent cx="2717800" cy="7620"/>
                <wp:effectExtent l="0" t="0" r="0" b="0"/>
                <wp:docPr id="1723" name="Group 1723"/>
                <wp:cNvGraphicFramePr>
                  <a:graphicFrameLocks/>
                </wp:cNvGraphicFramePr>
                <a:graphic>
                  <a:graphicData uri="http://schemas.microsoft.com/office/word/2010/wordprocessingGroup">
                    <wpg:wgp>
                      <wpg:cNvPr id="1723" name="Group 1723"/>
                      <wpg:cNvGrpSpPr/>
                      <wpg:grpSpPr>
                        <a:xfrm>
                          <a:off x="0" y="0"/>
                          <a:ext cx="2717800" cy="7620"/>
                          <a:chExt cx="2717800" cy="7620"/>
                        </a:xfrm>
                      </wpg:grpSpPr>
                      <wps:wsp>
                        <wps:cNvPr id="1724" name="Graphic 1724"/>
                        <wps:cNvSpPr/>
                        <wps:spPr>
                          <a:xfrm>
                            <a:off x="0" y="0"/>
                            <a:ext cx="2717800" cy="7620"/>
                          </a:xfrm>
                          <a:custGeom>
                            <a:avLst/>
                            <a:gdLst/>
                            <a:ahLst/>
                            <a:cxnLst/>
                            <a:rect l="l" t="t" r="r" b="b"/>
                            <a:pathLst>
                              <a:path w="2717800" h="7620">
                                <a:moveTo>
                                  <a:pt x="2717291" y="7620"/>
                                </a:moveTo>
                                <a:lnTo>
                                  <a:pt x="0" y="7620"/>
                                </a:lnTo>
                                <a:lnTo>
                                  <a:pt x="0" y="0"/>
                                </a:lnTo>
                                <a:lnTo>
                                  <a:pt x="2717291" y="0"/>
                                </a:lnTo>
                                <a:lnTo>
                                  <a:pt x="2717291"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pt;height:.6pt;mso-position-horizontal-relative:char;mso-position-vertical-relative:line" id="docshapegroup1278" coordorigin="0,0" coordsize="4280,12">
                <v:rect style="position:absolute;left:0;top:0;width:4280;height:12" id="docshape1279" filled="true" fillcolor="#000000" stroked="false">
                  <v:fill type="solid"/>
                </v:rect>
              </v:group>
            </w:pict>
          </mc:Fallback>
        </mc:AlternateContent>
      </w:r>
      <w:r>
        <w:rPr>
          <w:rFonts w:ascii="Cambria"/>
          <w:sz w:val="2"/>
        </w:rPr>
      </w:r>
    </w:p>
    <w:p>
      <w:pPr>
        <w:pStyle w:val="BodyText"/>
        <w:spacing w:before="7"/>
        <w:rPr>
          <w:rFonts w:ascii="Cambria"/>
          <w:i/>
          <w:sz w:val="20"/>
        </w:rPr>
      </w:pPr>
    </w:p>
    <w:p>
      <w:pPr>
        <w:spacing w:line="20" w:lineRule="exact"/>
        <w:ind w:left="655" w:right="-389" w:firstLine="0"/>
        <w:rPr>
          <w:rFonts w:ascii="Cambria"/>
          <w:sz w:val="2"/>
        </w:rPr>
      </w:pPr>
      <w:r>
        <w:rPr>
          <w:rFonts w:ascii="Cambria"/>
          <w:sz w:val="2"/>
        </w:rPr>
        <mc:AlternateContent>
          <mc:Choice Requires="wps">
            <w:drawing>
              <wp:inline distT="0" distB="0" distL="0" distR="0">
                <wp:extent cx="2717800" cy="6350"/>
                <wp:effectExtent l="0" t="0" r="0" b="0"/>
                <wp:docPr id="1725" name="Group 1725"/>
                <wp:cNvGraphicFramePr>
                  <a:graphicFrameLocks/>
                </wp:cNvGraphicFramePr>
                <a:graphic>
                  <a:graphicData uri="http://schemas.microsoft.com/office/word/2010/wordprocessingGroup">
                    <wpg:wgp>
                      <wpg:cNvPr id="1725" name="Group 1725"/>
                      <wpg:cNvGrpSpPr/>
                      <wpg:grpSpPr>
                        <a:xfrm>
                          <a:off x="0" y="0"/>
                          <a:ext cx="2717800" cy="6350"/>
                          <a:chExt cx="2717800" cy="6350"/>
                        </a:xfrm>
                      </wpg:grpSpPr>
                      <wps:wsp>
                        <wps:cNvPr id="1726" name="Graphic 1726"/>
                        <wps:cNvSpPr/>
                        <wps:spPr>
                          <a:xfrm>
                            <a:off x="0" y="0"/>
                            <a:ext cx="2717800" cy="6350"/>
                          </a:xfrm>
                          <a:custGeom>
                            <a:avLst/>
                            <a:gdLst/>
                            <a:ahLst/>
                            <a:cxnLst/>
                            <a:rect l="l" t="t" r="r" b="b"/>
                            <a:pathLst>
                              <a:path w="2717800" h="6350">
                                <a:moveTo>
                                  <a:pt x="2717291" y="6096"/>
                                </a:moveTo>
                                <a:lnTo>
                                  <a:pt x="0" y="6096"/>
                                </a:lnTo>
                                <a:lnTo>
                                  <a:pt x="0" y="0"/>
                                </a:lnTo>
                                <a:lnTo>
                                  <a:pt x="2717291" y="0"/>
                                </a:lnTo>
                                <a:lnTo>
                                  <a:pt x="2717291"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pt;height:.5pt;mso-position-horizontal-relative:char;mso-position-vertical-relative:line" id="docshapegroup1280" coordorigin="0,0" coordsize="4280,10">
                <v:rect style="position:absolute;left:0;top:0;width:4280;height:10" id="docshape1281" filled="true" fillcolor="#000000" stroked="false">
                  <v:fill type="solid"/>
                </v:rect>
              </v:group>
            </w:pict>
          </mc:Fallback>
        </mc:AlternateContent>
      </w:r>
      <w:r>
        <w:rPr>
          <w:rFonts w:ascii="Cambria"/>
          <w:sz w:val="2"/>
        </w:rPr>
      </w:r>
    </w:p>
    <w:p>
      <w:pPr>
        <w:pStyle w:val="BodyText"/>
        <w:spacing w:before="4"/>
        <w:rPr>
          <w:rFonts w:ascii="Cambria"/>
          <w:i/>
          <w:sz w:val="20"/>
        </w:rPr>
      </w:pPr>
    </w:p>
    <w:p>
      <w:pPr>
        <w:spacing w:line="20" w:lineRule="exact"/>
        <w:ind w:left="655" w:right="-389" w:firstLine="0"/>
        <w:rPr>
          <w:rFonts w:ascii="Cambria"/>
          <w:sz w:val="2"/>
        </w:rPr>
      </w:pPr>
      <w:r>
        <w:rPr>
          <w:rFonts w:ascii="Cambria"/>
          <w:sz w:val="2"/>
        </w:rPr>
        <mc:AlternateContent>
          <mc:Choice Requires="wps">
            <w:drawing>
              <wp:inline distT="0" distB="0" distL="0" distR="0">
                <wp:extent cx="2717800" cy="6350"/>
                <wp:effectExtent l="0" t="0" r="0" b="0"/>
                <wp:docPr id="1727" name="Group 1727"/>
                <wp:cNvGraphicFramePr>
                  <a:graphicFrameLocks/>
                </wp:cNvGraphicFramePr>
                <a:graphic>
                  <a:graphicData uri="http://schemas.microsoft.com/office/word/2010/wordprocessingGroup">
                    <wpg:wgp>
                      <wpg:cNvPr id="1727" name="Group 1727"/>
                      <wpg:cNvGrpSpPr/>
                      <wpg:grpSpPr>
                        <a:xfrm>
                          <a:off x="0" y="0"/>
                          <a:ext cx="2717800" cy="6350"/>
                          <a:chExt cx="2717800" cy="6350"/>
                        </a:xfrm>
                      </wpg:grpSpPr>
                      <wps:wsp>
                        <wps:cNvPr id="1728" name="Graphic 1728"/>
                        <wps:cNvSpPr/>
                        <wps:spPr>
                          <a:xfrm>
                            <a:off x="0" y="0"/>
                            <a:ext cx="2717800" cy="6350"/>
                          </a:xfrm>
                          <a:custGeom>
                            <a:avLst/>
                            <a:gdLst/>
                            <a:ahLst/>
                            <a:cxnLst/>
                            <a:rect l="l" t="t" r="r" b="b"/>
                            <a:pathLst>
                              <a:path w="2717800" h="6350">
                                <a:moveTo>
                                  <a:pt x="2717291" y="6096"/>
                                </a:moveTo>
                                <a:lnTo>
                                  <a:pt x="0" y="6096"/>
                                </a:lnTo>
                                <a:lnTo>
                                  <a:pt x="0" y="0"/>
                                </a:lnTo>
                                <a:lnTo>
                                  <a:pt x="2717291" y="0"/>
                                </a:lnTo>
                                <a:lnTo>
                                  <a:pt x="2717291"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pt;height:.5pt;mso-position-horizontal-relative:char;mso-position-vertical-relative:line" id="docshapegroup1282" coordorigin="0,0" coordsize="4280,10">
                <v:rect style="position:absolute;left:0;top:0;width:4280;height:10" id="docshape1283" filled="true" fillcolor="#000000" stroked="false">
                  <v:fill type="solid"/>
                </v:rect>
              </v:group>
            </w:pict>
          </mc:Fallback>
        </mc:AlternateContent>
      </w:r>
      <w:r>
        <w:rPr>
          <w:rFonts w:ascii="Cambria"/>
          <w:sz w:val="2"/>
        </w:rPr>
      </w:r>
    </w:p>
    <w:p>
      <w:pPr>
        <w:pStyle w:val="BodyText"/>
        <w:spacing w:before="4"/>
        <w:rPr>
          <w:rFonts w:ascii="Cambria"/>
          <w:i/>
          <w:sz w:val="20"/>
        </w:rPr>
      </w:pPr>
    </w:p>
    <w:p>
      <w:pPr>
        <w:spacing w:line="20" w:lineRule="exact"/>
        <w:ind w:left="655" w:right="-389" w:firstLine="0"/>
        <w:rPr>
          <w:rFonts w:ascii="Cambria"/>
          <w:sz w:val="2"/>
        </w:rPr>
      </w:pPr>
      <w:r>
        <w:rPr>
          <w:rFonts w:ascii="Cambria"/>
          <w:sz w:val="2"/>
        </w:rPr>
        <mc:AlternateContent>
          <mc:Choice Requires="wps">
            <w:drawing>
              <wp:inline distT="0" distB="0" distL="0" distR="0">
                <wp:extent cx="2717800" cy="6350"/>
                <wp:effectExtent l="0" t="0" r="0" b="0"/>
                <wp:docPr id="1729" name="Group 1729"/>
                <wp:cNvGraphicFramePr>
                  <a:graphicFrameLocks/>
                </wp:cNvGraphicFramePr>
                <a:graphic>
                  <a:graphicData uri="http://schemas.microsoft.com/office/word/2010/wordprocessingGroup">
                    <wpg:wgp>
                      <wpg:cNvPr id="1729" name="Group 1729"/>
                      <wpg:cNvGrpSpPr/>
                      <wpg:grpSpPr>
                        <a:xfrm>
                          <a:off x="0" y="0"/>
                          <a:ext cx="2717800" cy="6350"/>
                          <a:chExt cx="2717800" cy="6350"/>
                        </a:xfrm>
                      </wpg:grpSpPr>
                      <wps:wsp>
                        <wps:cNvPr id="1730" name="Graphic 1730"/>
                        <wps:cNvSpPr/>
                        <wps:spPr>
                          <a:xfrm>
                            <a:off x="0" y="0"/>
                            <a:ext cx="2717800" cy="6350"/>
                          </a:xfrm>
                          <a:custGeom>
                            <a:avLst/>
                            <a:gdLst/>
                            <a:ahLst/>
                            <a:cxnLst/>
                            <a:rect l="l" t="t" r="r" b="b"/>
                            <a:pathLst>
                              <a:path w="2717800" h="6350">
                                <a:moveTo>
                                  <a:pt x="2717291" y="6096"/>
                                </a:moveTo>
                                <a:lnTo>
                                  <a:pt x="0" y="6096"/>
                                </a:lnTo>
                                <a:lnTo>
                                  <a:pt x="0" y="0"/>
                                </a:lnTo>
                                <a:lnTo>
                                  <a:pt x="2717291" y="0"/>
                                </a:lnTo>
                                <a:lnTo>
                                  <a:pt x="2717291"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pt;height:.5pt;mso-position-horizontal-relative:char;mso-position-vertical-relative:line" id="docshapegroup1284" coordorigin="0,0" coordsize="4280,10">
                <v:rect style="position:absolute;left:0;top:0;width:4280;height:10" id="docshape1285" filled="true" fillcolor="#000000" stroked="false">
                  <v:fill type="solid"/>
                </v:rect>
              </v:group>
            </w:pict>
          </mc:Fallback>
        </mc:AlternateContent>
      </w:r>
      <w:r>
        <w:rPr>
          <w:rFonts w:ascii="Cambria"/>
          <w:sz w:val="2"/>
        </w:rPr>
      </w:r>
    </w:p>
    <w:p>
      <w:pPr>
        <w:pStyle w:val="BodyText"/>
        <w:spacing w:before="4"/>
        <w:rPr>
          <w:rFonts w:ascii="Cambria"/>
          <w:i/>
          <w:sz w:val="20"/>
        </w:rPr>
      </w:pPr>
    </w:p>
    <w:p>
      <w:pPr>
        <w:spacing w:line="20" w:lineRule="exact"/>
        <w:ind w:left="655" w:right="-389" w:firstLine="0"/>
        <w:rPr>
          <w:rFonts w:ascii="Cambria"/>
          <w:sz w:val="2"/>
        </w:rPr>
      </w:pPr>
      <w:r>
        <w:rPr>
          <w:rFonts w:ascii="Cambria"/>
          <w:sz w:val="2"/>
        </w:rPr>
        <mc:AlternateContent>
          <mc:Choice Requires="wps">
            <w:drawing>
              <wp:inline distT="0" distB="0" distL="0" distR="0">
                <wp:extent cx="2717800" cy="6350"/>
                <wp:effectExtent l="0" t="0" r="0" b="0"/>
                <wp:docPr id="1731" name="Group 1731"/>
                <wp:cNvGraphicFramePr>
                  <a:graphicFrameLocks/>
                </wp:cNvGraphicFramePr>
                <a:graphic>
                  <a:graphicData uri="http://schemas.microsoft.com/office/word/2010/wordprocessingGroup">
                    <wpg:wgp>
                      <wpg:cNvPr id="1731" name="Group 1731"/>
                      <wpg:cNvGrpSpPr/>
                      <wpg:grpSpPr>
                        <a:xfrm>
                          <a:off x="0" y="0"/>
                          <a:ext cx="2717800" cy="6350"/>
                          <a:chExt cx="2717800" cy="6350"/>
                        </a:xfrm>
                      </wpg:grpSpPr>
                      <wps:wsp>
                        <wps:cNvPr id="1732" name="Graphic 1732"/>
                        <wps:cNvSpPr/>
                        <wps:spPr>
                          <a:xfrm>
                            <a:off x="0" y="0"/>
                            <a:ext cx="2717800" cy="6350"/>
                          </a:xfrm>
                          <a:custGeom>
                            <a:avLst/>
                            <a:gdLst/>
                            <a:ahLst/>
                            <a:cxnLst/>
                            <a:rect l="l" t="t" r="r" b="b"/>
                            <a:pathLst>
                              <a:path w="2717800" h="6350">
                                <a:moveTo>
                                  <a:pt x="2717291" y="6096"/>
                                </a:moveTo>
                                <a:lnTo>
                                  <a:pt x="0" y="6096"/>
                                </a:lnTo>
                                <a:lnTo>
                                  <a:pt x="0" y="0"/>
                                </a:lnTo>
                                <a:lnTo>
                                  <a:pt x="2717291" y="0"/>
                                </a:lnTo>
                                <a:lnTo>
                                  <a:pt x="2717291"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pt;height:.5pt;mso-position-horizontal-relative:char;mso-position-vertical-relative:line" id="docshapegroup1286" coordorigin="0,0" coordsize="4280,10">
                <v:rect style="position:absolute;left:0;top:0;width:4280;height:10" id="docshape1287" filled="true" fillcolor="#000000" stroked="false">
                  <v:fill type="solid"/>
                </v:rect>
              </v:group>
            </w:pict>
          </mc:Fallback>
        </mc:AlternateContent>
      </w:r>
      <w:r>
        <w:rPr>
          <w:rFonts w:ascii="Cambria"/>
          <w:sz w:val="2"/>
        </w:rPr>
      </w:r>
    </w:p>
    <w:p>
      <w:pPr>
        <w:pStyle w:val="BodyText"/>
        <w:spacing w:before="57"/>
        <w:rPr>
          <w:rFonts w:ascii="Cambria"/>
          <w:i/>
          <w:sz w:val="15"/>
        </w:rPr>
      </w:pPr>
    </w:p>
    <w:p>
      <w:pPr>
        <w:spacing w:before="0"/>
        <w:ind w:left="968" w:right="0" w:firstLine="0"/>
        <w:jc w:val="center"/>
        <w:rPr>
          <w:rFonts w:ascii="Cambria" w:hAnsi="Cambria"/>
          <w:i/>
          <w:sz w:val="15"/>
        </w:rPr>
      </w:pPr>
      <w:r>
        <w:rPr>
          <w:rFonts w:ascii="Cambria" w:hAnsi="Cambria"/>
          <w:b/>
          <w:sz w:val="15"/>
        </w:rPr>
        <w:t>Landlord</w:t>
      </w:r>
      <w:r>
        <w:rPr>
          <w:rFonts w:ascii="Cambria" w:hAnsi="Cambria"/>
          <w:b/>
          <w:spacing w:val="27"/>
          <w:sz w:val="15"/>
        </w:rPr>
        <w:t> </w:t>
      </w:r>
      <w:r>
        <w:rPr>
          <w:rFonts w:ascii="Cambria" w:hAnsi="Cambria"/>
          <w:b/>
          <w:sz w:val="15"/>
        </w:rPr>
        <w:t>or</w:t>
      </w:r>
      <w:r>
        <w:rPr>
          <w:rFonts w:ascii="Cambria" w:hAnsi="Cambria"/>
          <w:b/>
          <w:spacing w:val="25"/>
          <w:sz w:val="15"/>
        </w:rPr>
        <w:t> </w:t>
      </w:r>
      <w:r>
        <w:rPr>
          <w:rFonts w:ascii="Cambria" w:hAnsi="Cambria"/>
          <w:b/>
          <w:sz w:val="15"/>
        </w:rPr>
        <w:t>Landlord’s</w:t>
      </w:r>
      <w:r>
        <w:rPr>
          <w:rFonts w:ascii="Cambria" w:hAnsi="Cambria"/>
          <w:b/>
          <w:spacing w:val="24"/>
          <w:sz w:val="15"/>
        </w:rPr>
        <w:t> </w:t>
      </w:r>
      <w:r>
        <w:rPr>
          <w:rFonts w:ascii="Cambria" w:hAnsi="Cambria"/>
          <w:b/>
          <w:sz w:val="15"/>
        </w:rPr>
        <w:t>Representative</w:t>
      </w:r>
      <w:r>
        <w:rPr>
          <w:rFonts w:ascii="Cambria" w:hAnsi="Cambria"/>
          <w:b/>
          <w:spacing w:val="24"/>
          <w:sz w:val="15"/>
        </w:rPr>
        <w:t> </w:t>
      </w:r>
      <w:r>
        <w:rPr>
          <w:rFonts w:ascii="Cambria" w:hAnsi="Cambria"/>
          <w:i/>
          <w:sz w:val="15"/>
        </w:rPr>
        <w:t>(sign</w:t>
      </w:r>
      <w:r>
        <w:rPr>
          <w:rFonts w:ascii="Cambria" w:hAnsi="Cambria"/>
          <w:i/>
          <w:spacing w:val="28"/>
          <w:sz w:val="15"/>
        </w:rPr>
        <w:t> </w:t>
      </w:r>
      <w:r>
        <w:rPr>
          <w:rFonts w:ascii="Cambria" w:hAnsi="Cambria"/>
          <w:i/>
          <w:spacing w:val="-4"/>
          <w:sz w:val="15"/>
        </w:rPr>
        <w:t>here)</w:t>
      </w:r>
    </w:p>
    <w:p>
      <w:pPr>
        <w:spacing w:before="106"/>
        <w:ind w:left="1008" w:right="0" w:firstLine="0"/>
        <w:jc w:val="left"/>
        <w:rPr>
          <w:rFonts w:ascii="Cambria"/>
          <w:b/>
          <w:sz w:val="15"/>
        </w:rPr>
      </w:pPr>
      <w:r>
        <w:rPr/>
        <w:br w:type="column"/>
      </w:r>
      <w:r>
        <w:rPr>
          <w:rFonts w:ascii="Cambria"/>
          <w:b/>
          <w:w w:val="105"/>
          <w:sz w:val="15"/>
        </w:rPr>
        <w:t>Date</w:t>
      </w:r>
      <w:r>
        <w:rPr>
          <w:rFonts w:ascii="Cambria"/>
          <w:b/>
          <w:spacing w:val="1"/>
          <w:w w:val="105"/>
          <w:sz w:val="15"/>
        </w:rPr>
        <w:t> </w:t>
      </w:r>
      <w:r>
        <w:rPr>
          <w:rFonts w:ascii="Cambria"/>
          <w:b/>
          <w:w w:val="105"/>
          <w:sz w:val="15"/>
        </w:rPr>
        <w:t>of</w:t>
      </w:r>
      <w:r>
        <w:rPr>
          <w:rFonts w:ascii="Cambria"/>
          <w:b/>
          <w:spacing w:val="-1"/>
          <w:w w:val="105"/>
          <w:sz w:val="15"/>
        </w:rPr>
        <w:t> </w:t>
      </w:r>
      <w:r>
        <w:rPr>
          <w:rFonts w:ascii="Cambria"/>
          <w:b/>
          <w:w w:val="105"/>
          <w:sz w:val="15"/>
        </w:rPr>
        <w:t>Signing</w:t>
      </w:r>
      <w:r>
        <w:rPr>
          <w:rFonts w:ascii="Cambria"/>
          <w:b/>
          <w:spacing w:val="-2"/>
          <w:w w:val="105"/>
          <w:sz w:val="15"/>
        </w:rPr>
        <w:t> Addendum</w:t>
      </w:r>
    </w:p>
    <w:p>
      <w:pPr>
        <w:pStyle w:val="BodyText"/>
        <w:spacing w:before="207"/>
        <w:rPr>
          <w:rFonts w:ascii="Cambria"/>
          <w:b/>
          <w:sz w:val="20"/>
        </w:rPr>
      </w:pPr>
    </w:p>
    <w:p>
      <w:pPr>
        <w:spacing w:line="20" w:lineRule="exact"/>
        <w:ind w:left="-168" w:right="0" w:firstLine="0"/>
        <w:rPr>
          <w:rFonts w:ascii="Cambria"/>
          <w:sz w:val="2"/>
        </w:rPr>
      </w:pPr>
      <w:r>
        <w:rPr>
          <w:rFonts w:ascii="Cambria"/>
          <w:sz w:val="2"/>
        </w:rPr>
        <mc:AlternateContent>
          <mc:Choice Requires="wps">
            <w:drawing>
              <wp:inline distT="0" distB="0" distL="0" distR="0">
                <wp:extent cx="2719070" cy="7620"/>
                <wp:effectExtent l="0" t="0" r="0" b="0"/>
                <wp:docPr id="1733" name="Group 1733"/>
                <wp:cNvGraphicFramePr>
                  <a:graphicFrameLocks/>
                </wp:cNvGraphicFramePr>
                <a:graphic>
                  <a:graphicData uri="http://schemas.microsoft.com/office/word/2010/wordprocessingGroup">
                    <wpg:wgp>
                      <wpg:cNvPr id="1733" name="Group 1733"/>
                      <wpg:cNvGrpSpPr/>
                      <wpg:grpSpPr>
                        <a:xfrm>
                          <a:off x="0" y="0"/>
                          <a:ext cx="2719070" cy="7620"/>
                          <a:chExt cx="2719070" cy="7620"/>
                        </a:xfrm>
                      </wpg:grpSpPr>
                      <wps:wsp>
                        <wps:cNvPr id="1734" name="Graphic 1734"/>
                        <wps:cNvSpPr/>
                        <wps:spPr>
                          <a:xfrm>
                            <a:off x="0" y="0"/>
                            <a:ext cx="2719070" cy="7620"/>
                          </a:xfrm>
                          <a:custGeom>
                            <a:avLst/>
                            <a:gdLst/>
                            <a:ahLst/>
                            <a:cxnLst/>
                            <a:rect l="l" t="t" r="r" b="b"/>
                            <a:pathLst>
                              <a:path w="2719070" h="7620">
                                <a:moveTo>
                                  <a:pt x="2718815" y="7619"/>
                                </a:moveTo>
                                <a:lnTo>
                                  <a:pt x="0" y="7619"/>
                                </a:lnTo>
                                <a:lnTo>
                                  <a:pt x="0" y="0"/>
                                </a:lnTo>
                                <a:lnTo>
                                  <a:pt x="2718815" y="0"/>
                                </a:lnTo>
                                <a:lnTo>
                                  <a:pt x="2718815" y="761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1pt;height:.6pt;mso-position-horizontal-relative:char;mso-position-vertical-relative:line" id="docshapegroup1288" coordorigin="0,0" coordsize="4282,12">
                <v:rect style="position:absolute;left:0;top:0;width:4282;height:12" id="docshape1289" filled="true" fillcolor="#000000" stroked="false">
                  <v:fill type="solid"/>
                </v:rect>
              </v:group>
            </w:pict>
          </mc:Fallback>
        </mc:AlternateContent>
      </w:r>
      <w:r>
        <w:rPr>
          <w:rFonts w:ascii="Cambria"/>
          <w:sz w:val="2"/>
        </w:rPr>
      </w:r>
    </w:p>
    <w:p>
      <w:pPr>
        <w:pStyle w:val="BodyText"/>
        <w:spacing w:before="4"/>
        <w:rPr>
          <w:rFonts w:ascii="Cambria"/>
          <w:b/>
          <w:sz w:val="20"/>
        </w:rPr>
      </w:pPr>
    </w:p>
    <w:p>
      <w:pPr>
        <w:spacing w:line="20" w:lineRule="exact"/>
        <w:ind w:left="-168" w:right="0" w:firstLine="0"/>
        <w:rPr>
          <w:rFonts w:ascii="Cambria"/>
          <w:sz w:val="2"/>
        </w:rPr>
      </w:pPr>
      <w:r>
        <w:rPr>
          <w:rFonts w:ascii="Cambria"/>
          <w:sz w:val="2"/>
        </w:rPr>
        <mc:AlternateContent>
          <mc:Choice Requires="wps">
            <w:drawing>
              <wp:inline distT="0" distB="0" distL="0" distR="0">
                <wp:extent cx="2719070" cy="7620"/>
                <wp:effectExtent l="0" t="0" r="0" b="0"/>
                <wp:docPr id="1735" name="Group 1735"/>
                <wp:cNvGraphicFramePr>
                  <a:graphicFrameLocks/>
                </wp:cNvGraphicFramePr>
                <a:graphic>
                  <a:graphicData uri="http://schemas.microsoft.com/office/word/2010/wordprocessingGroup">
                    <wpg:wgp>
                      <wpg:cNvPr id="1735" name="Group 1735"/>
                      <wpg:cNvGrpSpPr/>
                      <wpg:grpSpPr>
                        <a:xfrm>
                          <a:off x="0" y="0"/>
                          <a:ext cx="2719070" cy="7620"/>
                          <a:chExt cx="2719070" cy="7620"/>
                        </a:xfrm>
                      </wpg:grpSpPr>
                      <wps:wsp>
                        <wps:cNvPr id="1736" name="Graphic 1736"/>
                        <wps:cNvSpPr/>
                        <wps:spPr>
                          <a:xfrm>
                            <a:off x="0" y="0"/>
                            <a:ext cx="2719070" cy="7620"/>
                          </a:xfrm>
                          <a:custGeom>
                            <a:avLst/>
                            <a:gdLst/>
                            <a:ahLst/>
                            <a:cxnLst/>
                            <a:rect l="l" t="t" r="r" b="b"/>
                            <a:pathLst>
                              <a:path w="2719070" h="7620">
                                <a:moveTo>
                                  <a:pt x="2718815" y="7620"/>
                                </a:moveTo>
                                <a:lnTo>
                                  <a:pt x="0" y="7620"/>
                                </a:lnTo>
                                <a:lnTo>
                                  <a:pt x="0" y="0"/>
                                </a:lnTo>
                                <a:lnTo>
                                  <a:pt x="2718815" y="0"/>
                                </a:lnTo>
                                <a:lnTo>
                                  <a:pt x="2718815"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1pt;height:.6pt;mso-position-horizontal-relative:char;mso-position-vertical-relative:line" id="docshapegroup1290" coordorigin="0,0" coordsize="4282,12">
                <v:rect style="position:absolute;left:0;top:0;width:4282;height:12" id="docshape1291" filled="true" fillcolor="#000000" stroked="false">
                  <v:fill type="solid"/>
                </v:rect>
              </v:group>
            </w:pict>
          </mc:Fallback>
        </mc:AlternateContent>
      </w:r>
      <w:r>
        <w:rPr>
          <w:rFonts w:ascii="Cambria"/>
          <w:sz w:val="2"/>
        </w:rPr>
      </w:r>
    </w:p>
    <w:p>
      <w:pPr>
        <w:pStyle w:val="BodyText"/>
        <w:spacing w:before="7"/>
        <w:rPr>
          <w:rFonts w:ascii="Cambria"/>
          <w:b/>
          <w:sz w:val="20"/>
        </w:rPr>
      </w:pPr>
    </w:p>
    <w:p>
      <w:pPr>
        <w:spacing w:line="20" w:lineRule="exact"/>
        <w:ind w:left="-168" w:right="0" w:firstLine="0"/>
        <w:rPr>
          <w:rFonts w:ascii="Cambria"/>
          <w:sz w:val="2"/>
        </w:rPr>
      </w:pPr>
      <w:r>
        <w:rPr>
          <w:rFonts w:ascii="Cambria"/>
          <w:sz w:val="2"/>
        </w:rPr>
        <mc:AlternateContent>
          <mc:Choice Requires="wps">
            <w:drawing>
              <wp:inline distT="0" distB="0" distL="0" distR="0">
                <wp:extent cx="2719070" cy="6350"/>
                <wp:effectExtent l="0" t="0" r="0" b="0"/>
                <wp:docPr id="1737" name="Group 1737"/>
                <wp:cNvGraphicFramePr>
                  <a:graphicFrameLocks/>
                </wp:cNvGraphicFramePr>
                <a:graphic>
                  <a:graphicData uri="http://schemas.microsoft.com/office/word/2010/wordprocessingGroup">
                    <wpg:wgp>
                      <wpg:cNvPr id="1737" name="Group 1737"/>
                      <wpg:cNvGrpSpPr/>
                      <wpg:grpSpPr>
                        <a:xfrm>
                          <a:off x="0" y="0"/>
                          <a:ext cx="2719070" cy="6350"/>
                          <a:chExt cx="2719070" cy="6350"/>
                        </a:xfrm>
                      </wpg:grpSpPr>
                      <wps:wsp>
                        <wps:cNvPr id="1738" name="Graphic 1738"/>
                        <wps:cNvSpPr/>
                        <wps:spPr>
                          <a:xfrm>
                            <a:off x="0" y="0"/>
                            <a:ext cx="2719070" cy="6350"/>
                          </a:xfrm>
                          <a:custGeom>
                            <a:avLst/>
                            <a:gdLst/>
                            <a:ahLst/>
                            <a:cxnLst/>
                            <a:rect l="l" t="t" r="r" b="b"/>
                            <a:pathLst>
                              <a:path w="2719070" h="6350">
                                <a:moveTo>
                                  <a:pt x="2718815" y="6096"/>
                                </a:moveTo>
                                <a:lnTo>
                                  <a:pt x="0" y="6096"/>
                                </a:lnTo>
                                <a:lnTo>
                                  <a:pt x="0" y="0"/>
                                </a:lnTo>
                                <a:lnTo>
                                  <a:pt x="2718815" y="0"/>
                                </a:lnTo>
                                <a:lnTo>
                                  <a:pt x="2718815"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1pt;height:.5pt;mso-position-horizontal-relative:char;mso-position-vertical-relative:line" id="docshapegroup1292" coordorigin="0,0" coordsize="4282,10">
                <v:rect style="position:absolute;left:0;top:0;width:4282;height:10" id="docshape1293" filled="true" fillcolor="#000000" stroked="false">
                  <v:fill type="solid"/>
                </v:rect>
              </v:group>
            </w:pict>
          </mc:Fallback>
        </mc:AlternateContent>
      </w:r>
      <w:r>
        <w:rPr>
          <w:rFonts w:ascii="Cambria"/>
          <w:sz w:val="2"/>
        </w:rPr>
      </w:r>
    </w:p>
    <w:p>
      <w:pPr>
        <w:pStyle w:val="BodyText"/>
        <w:spacing w:before="4"/>
        <w:rPr>
          <w:rFonts w:ascii="Cambria"/>
          <w:b/>
          <w:sz w:val="20"/>
        </w:rPr>
      </w:pPr>
    </w:p>
    <w:p>
      <w:pPr>
        <w:spacing w:line="20" w:lineRule="exact"/>
        <w:ind w:left="-168" w:right="0" w:firstLine="0"/>
        <w:rPr>
          <w:rFonts w:ascii="Cambria"/>
          <w:sz w:val="2"/>
        </w:rPr>
      </w:pPr>
      <w:r>
        <w:rPr>
          <w:rFonts w:ascii="Cambria"/>
          <w:sz w:val="2"/>
        </w:rPr>
        <mc:AlternateContent>
          <mc:Choice Requires="wps">
            <w:drawing>
              <wp:inline distT="0" distB="0" distL="0" distR="0">
                <wp:extent cx="2719070" cy="6350"/>
                <wp:effectExtent l="0" t="0" r="0" b="0"/>
                <wp:docPr id="1739" name="Group 1739"/>
                <wp:cNvGraphicFramePr>
                  <a:graphicFrameLocks/>
                </wp:cNvGraphicFramePr>
                <a:graphic>
                  <a:graphicData uri="http://schemas.microsoft.com/office/word/2010/wordprocessingGroup">
                    <wpg:wgp>
                      <wpg:cNvPr id="1739" name="Group 1739"/>
                      <wpg:cNvGrpSpPr/>
                      <wpg:grpSpPr>
                        <a:xfrm>
                          <a:off x="0" y="0"/>
                          <a:ext cx="2719070" cy="6350"/>
                          <a:chExt cx="2719070" cy="6350"/>
                        </a:xfrm>
                      </wpg:grpSpPr>
                      <wps:wsp>
                        <wps:cNvPr id="1740" name="Graphic 1740"/>
                        <wps:cNvSpPr/>
                        <wps:spPr>
                          <a:xfrm>
                            <a:off x="0" y="0"/>
                            <a:ext cx="2719070" cy="6350"/>
                          </a:xfrm>
                          <a:custGeom>
                            <a:avLst/>
                            <a:gdLst/>
                            <a:ahLst/>
                            <a:cxnLst/>
                            <a:rect l="l" t="t" r="r" b="b"/>
                            <a:pathLst>
                              <a:path w="2719070" h="6350">
                                <a:moveTo>
                                  <a:pt x="2718815" y="6096"/>
                                </a:moveTo>
                                <a:lnTo>
                                  <a:pt x="0" y="6096"/>
                                </a:lnTo>
                                <a:lnTo>
                                  <a:pt x="0" y="0"/>
                                </a:lnTo>
                                <a:lnTo>
                                  <a:pt x="2718815" y="0"/>
                                </a:lnTo>
                                <a:lnTo>
                                  <a:pt x="2718815"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1pt;height:.5pt;mso-position-horizontal-relative:char;mso-position-vertical-relative:line" id="docshapegroup1294" coordorigin="0,0" coordsize="4282,10">
                <v:rect style="position:absolute;left:0;top:0;width:4282;height:10" id="docshape1295" filled="true" fillcolor="#000000" stroked="false">
                  <v:fill type="solid"/>
                </v:rect>
              </v:group>
            </w:pict>
          </mc:Fallback>
        </mc:AlternateContent>
      </w:r>
      <w:r>
        <w:rPr>
          <w:rFonts w:ascii="Cambria"/>
          <w:sz w:val="2"/>
        </w:rPr>
      </w:r>
    </w:p>
    <w:p>
      <w:pPr>
        <w:pStyle w:val="BodyText"/>
        <w:spacing w:before="4"/>
        <w:rPr>
          <w:rFonts w:ascii="Cambria"/>
          <w:b/>
          <w:sz w:val="20"/>
        </w:rPr>
      </w:pPr>
    </w:p>
    <w:p>
      <w:pPr>
        <w:spacing w:line="20" w:lineRule="exact"/>
        <w:ind w:left="-168" w:right="0" w:firstLine="0"/>
        <w:rPr>
          <w:rFonts w:ascii="Cambria"/>
          <w:sz w:val="2"/>
        </w:rPr>
      </w:pPr>
      <w:r>
        <w:rPr>
          <w:rFonts w:ascii="Cambria"/>
          <w:sz w:val="2"/>
        </w:rPr>
        <mc:AlternateContent>
          <mc:Choice Requires="wps">
            <w:drawing>
              <wp:inline distT="0" distB="0" distL="0" distR="0">
                <wp:extent cx="2719070" cy="6350"/>
                <wp:effectExtent l="0" t="0" r="0" b="0"/>
                <wp:docPr id="1741" name="Group 1741"/>
                <wp:cNvGraphicFramePr>
                  <a:graphicFrameLocks/>
                </wp:cNvGraphicFramePr>
                <a:graphic>
                  <a:graphicData uri="http://schemas.microsoft.com/office/word/2010/wordprocessingGroup">
                    <wpg:wgp>
                      <wpg:cNvPr id="1741" name="Group 1741"/>
                      <wpg:cNvGrpSpPr/>
                      <wpg:grpSpPr>
                        <a:xfrm>
                          <a:off x="0" y="0"/>
                          <a:ext cx="2719070" cy="6350"/>
                          <a:chExt cx="2719070" cy="6350"/>
                        </a:xfrm>
                      </wpg:grpSpPr>
                      <wps:wsp>
                        <wps:cNvPr id="1742" name="Graphic 1742"/>
                        <wps:cNvSpPr/>
                        <wps:spPr>
                          <a:xfrm>
                            <a:off x="0" y="0"/>
                            <a:ext cx="2719070" cy="6350"/>
                          </a:xfrm>
                          <a:custGeom>
                            <a:avLst/>
                            <a:gdLst/>
                            <a:ahLst/>
                            <a:cxnLst/>
                            <a:rect l="l" t="t" r="r" b="b"/>
                            <a:pathLst>
                              <a:path w="2719070" h="6350">
                                <a:moveTo>
                                  <a:pt x="2718815" y="6096"/>
                                </a:moveTo>
                                <a:lnTo>
                                  <a:pt x="0" y="6096"/>
                                </a:lnTo>
                                <a:lnTo>
                                  <a:pt x="0" y="0"/>
                                </a:lnTo>
                                <a:lnTo>
                                  <a:pt x="2718815" y="0"/>
                                </a:lnTo>
                                <a:lnTo>
                                  <a:pt x="2718815"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1pt;height:.5pt;mso-position-horizontal-relative:char;mso-position-vertical-relative:line" id="docshapegroup1296" coordorigin="0,0" coordsize="4282,10">
                <v:rect style="position:absolute;left:0;top:0;width:4282;height:10" id="docshape1297" filled="true" fillcolor="#000000" stroked="false">
                  <v:fill type="solid"/>
                </v:rect>
              </v:group>
            </w:pict>
          </mc:Fallback>
        </mc:AlternateContent>
      </w:r>
      <w:r>
        <w:rPr>
          <w:rFonts w:ascii="Cambria"/>
          <w:sz w:val="2"/>
        </w:rPr>
      </w:r>
    </w:p>
    <w:p>
      <w:pPr>
        <w:pStyle w:val="BodyText"/>
        <w:spacing w:before="4"/>
        <w:rPr>
          <w:rFonts w:ascii="Cambria"/>
          <w:b/>
          <w:sz w:val="20"/>
        </w:rPr>
      </w:pPr>
    </w:p>
    <w:p>
      <w:pPr>
        <w:spacing w:line="20" w:lineRule="exact"/>
        <w:ind w:left="-168" w:right="0" w:firstLine="0"/>
        <w:rPr>
          <w:rFonts w:ascii="Cambria"/>
          <w:sz w:val="2"/>
        </w:rPr>
      </w:pPr>
      <w:r>
        <w:rPr>
          <w:rFonts w:ascii="Cambria"/>
          <w:sz w:val="2"/>
        </w:rPr>
        <mc:AlternateContent>
          <mc:Choice Requires="wps">
            <w:drawing>
              <wp:inline distT="0" distB="0" distL="0" distR="0">
                <wp:extent cx="2719070" cy="6350"/>
                <wp:effectExtent l="0" t="0" r="0" b="0"/>
                <wp:docPr id="1743" name="Group 1743"/>
                <wp:cNvGraphicFramePr>
                  <a:graphicFrameLocks/>
                </wp:cNvGraphicFramePr>
                <a:graphic>
                  <a:graphicData uri="http://schemas.microsoft.com/office/word/2010/wordprocessingGroup">
                    <wpg:wgp>
                      <wpg:cNvPr id="1743" name="Group 1743"/>
                      <wpg:cNvGrpSpPr/>
                      <wpg:grpSpPr>
                        <a:xfrm>
                          <a:off x="0" y="0"/>
                          <a:ext cx="2719070" cy="6350"/>
                          <a:chExt cx="2719070" cy="6350"/>
                        </a:xfrm>
                      </wpg:grpSpPr>
                      <wps:wsp>
                        <wps:cNvPr id="1744" name="Graphic 1744"/>
                        <wps:cNvSpPr/>
                        <wps:spPr>
                          <a:xfrm>
                            <a:off x="0" y="0"/>
                            <a:ext cx="2719070" cy="6350"/>
                          </a:xfrm>
                          <a:custGeom>
                            <a:avLst/>
                            <a:gdLst/>
                            <a:ahLst/>
                            <a:cxnLst/>
                            <a:rect l="l" t="t" r="r" b="b"/>
                            <a:pathLst>
                              <a:path w="2719070" h="6350">
                                <a:moveTo>
                                  <a:pt x="2718815" y="6096"/>
                                </a:moveTo>
                                <a:lnTo>
                                  <a:pt x="0" y="6096"/>
                                </a:lnTo>
                                <a:lnTo>
                                  <a:pt x="0" y="0"/>
                                </a:lnTo>
                                <a:lnTo>
                                  <a:pt x="2718815" y="0"/>
                                </a:lnTo>
                                <a:lnTo>
                                  <a:pt x="2718815"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1pt;height:.5pt;mso-position-horizontal-relative:char;mso-position-vertical-relative:line" id="docshapegroup1298" coordorigin="0,0" coordsize="4282,10">
                <v:rect style="position:absolute;left:0;top:0;width:4282;height:10" id="docshape1299" filled="true" fillcolor="#000000" stroked="false">
                  <v:fill type="solid"/>
                </v:rect>
              </v:group>
            </w:pict>
          </mc:Fallback>
        </mc:AlternateContent>
      </w:r>
      <w:r>
        <w:rPr>
          <w:rFonts w:ascii="Cambria"/>
          <w:sz w:val="2"/>
        </w:rPr>
      </w:r>
    </w:p>
    <w:p>
      <w:pPr>
        <w:pStyle w:val="BodyText"/>
        <w:spacing w:before="57"/>
        <w:rPr>
          <w:rFonts w:ascii="Cambria"/>
          <w:b/>
          <w:sz w:val="15"/>
        </w:rPr>
      </w:pPr>
    </w:p>
    <w:p>
      <w:pPr>
        <w:spacing w:before="0"/>
        <w:ind w:left="1008" w:right="0" w:firstLine="0"/>
        <w:jc w:val="left"/>
        <w:rPr>
          <w:rFonts w:ascii="Cambria"/>
          <w:b/>
          <w:sz w:val="15"/>
        </w:rPr>
      </w:pPr>
      <w:r>
        <w:rPr>
          <w:rFonts w:ascii="Cambria"/>
          <w:b/>
          <w:sz w:val="15"/>
        </w:rPr>
        <w:drawing>
          <wp:anchor distT="0" distB="0" distL="0" distR="0" allowOverlap="1" layoutInCell="1" locked="0" behindDoc="0" simplePos="0" relativeHeight="16272384">
            <wp:simplePos x="0" y="0"/>
            <wp:positionH relativeFrom="page">
              <wp:posOffset>6478523</wp:posOffset>
            </wp:positionH>
            <wp:positionV relativeFrom="paragraph">
              <wp:posOffset>1043397</wp:posOffset>
            </wp:positionV>
            <wp:extent cx="179832" cy="170688"/>
            <wp:effectExtent l="0" t="0" r="0" b="0"/>
            <wp:wrapNone/>
            <wp:docPr id="1745" name="Image 1745"/>
            <wp:cNvGraphicFramePr>
              <a:graphicFrameLocks/>
            </wp:cNvGraphicFramePr>
            <a:graphic>
              <a:graphicData uri="http://schemas.openxmlformats.org/drawingml/2006/picture">
                <pic:pic>
                  <pic:nvPicPr>
                    <pic:cNvPr id="1745" name="Image 1745"/>
                    <pic:cNvPicPr/>
                  </pic:nvPicPr>
                  <pic:blipFill>
                    <a:blip r:embed="rId444" cstate="print"/>
                    <a:stretch>
                      <a:fillRect/>
                    </a:stretch>
                  </pic:blipFill>
                  <pic:spPr>
                    <a:xfrm>
                      <a:off x="0" y="0"/>
                      <a:ext cx="179832" cy="170688"/>
                    </a:xfrm>
                    <a:prstGeom prst="rect">
                      <a:avLst/>
                    </a:prstGeom>
                  </pic:spPr>
                </pic:pic>
              </a:graphicData>
            </a:graphic>
          </wp:anchor>
        </w:drawing>
      </w:r>
      <w:r>
        <w:rPr>
          <w:rFonts w:ascii="Cambria"/>
          <w:b/>
          <w:w w:val="105"/>
          <w:sz w:val="15"/>
        </w:rPr>
        <w:t>Date</w:t>
      </w:r>
      <w:r>
        <w:rPr>
          <w:rFonts w:ascii="Cambria"/>
          <w:b/>
          <w:spacing w:val="1"/>
          <w:w w:val="105"/>
          <w:sz w:val="15"/>
        </w:rPr>
        <w:t> </w:t>
      </w:r>
      <w:r>
        <w:rPr>
          <w:rFonts w:ascii="Cambria"/>
          <w:b/>
          <w:w w:val="105"/>
          <w:sz w:val="15"/>
        </w:rPr>
        <w:t>of</w:t>
      </w:r>
      <w:r>
        <w:rPr>
          <w:rFonts w:ascii="Cambria"/>
          <w:b/>
          <w:spacing w:val="-1"/>
          <w:w w:val="105"/>
          <w:sz w:val="15"/>
        </w:rPr>
        <w:t> </w:t>
      </w:r>
      <w:r>
        <w:rPr>
          <w:rFonts w:ascii="Cambria"/>
          <w:b/>
          <w:w w:val="105"/>
          <w:sz w:val="15"/>
        </w:rPr>
        <w:t>Signing</w:t>
      </w:r>
      <w:r>
        <w:rPr>
          <w:rFonts w:ascii="Cambria"/>
          <w:b/>
          <w:spacing w:val="-2"/>
          <w:w w:val="105"/>
          <w:sz w:val="15"/>
        </w:rPr>
        <w:t> Addendum</w:t>
      </w:r>
    </w:p>
    <w:p>
      <w:pPr>
        <w:spacing w:after="0"/>
        <w:jc w:val="left"/>
        <w:rPr>
          <w:rFonts w:ascii="Cambria"/>
          <w:b/>
          <w:sz w:val="15"/>
        </w:rPr>
        <w:sectPr>
          <w:type w:val="continuous"/>
          <w:pgSz w:w="12240" w:h="15840"/>
          <w:pgMar w:header="0" w:footer="398" w:top="0" w:bottom="1240" w:left="1080" w:right="1080"/>
          <w:cols w:num="2" w:equalWidth="0">
            <w:col w:w="4620" w:space="689"/>
            <w:col w:w="4771"/>
          </w:cols>
        </w:sectPr>
      </w:pPr>
    </w:p>
    <w:p>
      <w:pPr>
        <w:pStyle w:val="BodyText"/>
        <w:spacing w:before="208"/>
        <w:rPr>
          <w:rFonts w:ascii="Cambria"/>
          <w:b/>
          <w:sz w:val="20"/>
        </w:rPr>
      </w:pPr>
    </w:p>
    <w:p>
      <w:pPr>
        <w:spacing w:line="20" w:lineRule="exact"/>
        <w:ind w:left="655" w:right="0" w:firstLine="0"/>
        <w:jc w:val="left"/>
        <w:rPr>
          <w:rFonts w:ascii="Cambria"/>
          <w:sz w:val="2"/>
        </w:rPr>
      </w:pPr>
      <w:r>
        <w:rPr>
          <w:rFonts w:ascii="Cambria"/>
          <w:sz w:val="2"/>
        </w:rPr>
        <mc:AlternateContent>
          <mc:Choice Requires="wps">
            <w:drawing>
              <wp:inline distT="0" distB="0" distL="0" distR="0">
                <wp:extent cx="2717800" cy="7620"/>
                <wp:effectExtent l="0" t="0" r="0" b="0"/>
                <wp:docPr id="1746" name="Group 1746"/>
                <wp:cNvGraphicFramePr>
                  <a:graphicFrameLocks/>
                </wp:cNvGraphicFramePr>
                <a:graphic>
                  <a:graphicData uri="http://schemas.microsoft.com/office/word/2010/wordprocessingGroup">
                    <wpg:wgp>
                      <wpg:cNvPr id="1746" name="Group 1746"/>
                      <wpg:cNvGrpSpPr/>
                      <wpg:grpSpPr>
                        <a:xfrm>
                          <a:off x="0" y="0"/>
                          <a:ext cx="2717800" cy="7620"/>
                          <a:chExt cx="2717800" cy="7620"/>
                        </a:xfrm>
                      </wpg:grpSpPr>
                      <wps:wsp>
                        <wps:cNvPr id="1747" name="Graphic 1747"/>
                        <wps:cNvSpPr/>
                        <wps:spPr>
                          <a:xfrm>
                            <a:off x="0" y="0"/>
                            <a:ext cx="2717800" cy="7620"/>
                          </a:xfrm>
                          <a:custGeom>
                            <a:avLst/>
                            <a:gdLst/>
                            <a:ahLst/>
                            <a:cxnLst/>
                            <a:rect l="l" t="t" r="r" b="b"/>
                            <a:pathLst>
                              <a:path w="2717800" h="7620">
                                <a:moveTo>
                                  <a:pt x="2717291" y="7619"/>
                                </a:moveTo>
                                <a:lnTo>
                                  <a:pt x="0" y="7619"/>
                                </a:lnTo>
                                <a:lnTo>
                                  <a:pt x="0" y="0"/>
                                </a:lnTo>
                                <a:lnTo>
                                  <a:pt x="2717291" y="0"/>
                                </a:lnTo>
                                <a:lnTo>
                                  <a:pt x="2717291" y="761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pt;height:.6pt;mso-position-horizontal-relative:char;mso-position-vertical-relative:line" id="docshapegroup1300" coordorigin="0,0" coordsize="4280,12">
                <v:rect style="position:absolute;left:0;top:0;width:4280;height:12" id="docshape1301" filled="true" fillcolor="#000000" stroked="false">
                  <v:fill type="solid"/>
                </v:rect>
              </v:group>
            </w:pict>
          </mc:Fallback>
        </mc:AlternateContent>
      </w:r>
      <w:r>
        <w:rPr>
          <w:rFonts w:ascii="Cambria"/>
          <w:sz w:val="2"/>
        </w:rPr>
      </w:r>
      <w:r>
        <w:rPr>
          <w:spacing w:val="183"/>
          <w:sz w:val="2"/>
        </w:rPr>
        <w:t> </w:t>
      </w:r>
      <w:r>
        <w:rPr>
          <w:rFonts w:ascii="Cambria"/>
          <w:spacing w:val="183"/>
          <w:sz w:val="2"/>
        </w:rPr>
        <mc:AlternateContent>
          <mc:Choice Requires="wps">
            <w:drawing>
              <wp:inline distT="0" distB="0" distL="0" distR="0">
                <wp:extent cx="2719070" cy="7620"/>
                <wp:effectExtent l="0" t="0" r="0" b="0"/>
                <wp:docPr id="1748" name="Group 1748"/>
                <wp:cNvGraphicFramePr>
                  <a:graphicFrameLocks/>
                </wp:cNvGraphicFramePr>
                <a:graphic>
                  <a:graphicData uri="http://schemas.microsoft.com/office/word/2010/wordprocessingGroup">
                    <wpg:wgp>
                      <wpg:cNvPr id="1748" name="Group 1748"/>
                      <wpg:cNvGrpSpPr/>
                      <wpg:grpSpPr>
                        <a:xfrm>
                          <a:off x="0" y="0"/>
                          <a:ext cx="2719070" cy="7620"/>
                          <a:chExt cx="2719070" cy="7620"/>
                        </a:xfrm>
                      </wpg:grpSpPr>
                      <wps:wsp>
                        <wps:cNvPr id="1749" name="Graphic 1749"/>
                        <wps:cNvSpPr/>
                        <wps:spPr>
                          <a:xfrm>
                            <a:off x="0" y="0"/>
                            <a:ext cx="2719070" cy="7620"/>
                          </a:xfrm>
                          <a:custGeom>
                            <a:avLst/>
                            <a:gdLst/>
                            <a:ahLst/>
                            <a:cxnLst/>
                            <a:rect l="l" t="t" r="r" b="b"/>
                            <a:pathLst>
                              <a:path w="2719070" h="7620">
                                <a:moveTo>
                                  <a:pt x="2718815" y="7619"/>
                                </a:moveTo>
                                <a:lnTo>
                                  <a:pt x="0" y="7619"/>
                                </a:lnTo>
                                <a:lnTo>
                                  <a:pt x="0" y="0"/>
                                </a:lnTo>
                                <a:lnTo>
                                  <a:pt x="2718815" y="0"/>
                                </a:lnTo>
                                <a:lnTo>
                                  <a:pt x="2718815" y="761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4.1pt;height:.6pt;mso-position-horizontal-relative:char;mso-position-vertical-relative:line" id="docshapegroup1302" coordorigin="0,0" coordsize="4282,12">
                <v:rect style="position:absolute;left:0;top:0;width:4282;height:12" id="docshape1303" filled="true" fillcolor="#000000" stroked="false">
                  <v:fill type="solid"/>
                </v:rect>
              </v:group>
            </w:pict>
          </mc:Fallback>
        </mc:AlternateContent>
      </w:r>
      <w:r>
        <w:rPr>
          <w:rFonts w:ascii="Cambria"/>
          <w:spacing w:val="183"/>
          <w:sz w:val="2"/>
        </w:rPr>
      </w:r>
    </w:p>
    <w:p>
      <w:pPr>
        <w:spacing w:after="0" w:line="20" w:lineRule="exact"/>
        <w:jc w:val="left"/>
        <w:rPr>
          <w:rFonts w:ascii="Cambria"/>
          <w:sz w:val="2"/>
        </w:rPr>
        <w:sectPr>
          <w:type w:val="continuous"/>
          <w:pgSz w:w="12240" w:h="15840"/>
          <w:pgMar w:header="0" w:footer="398" w:top="0" w:bottom="1240" w:left="1080" w:right="1080"/>
        </w:sectPr>
      </w:pPr>
    </w:p>
    <w:p>
      <w:pPr>
        <w:pStyle w:val="Heading9"/>
        <w:rPr>
          <w:b w:val="0"/>
        </w:rPr>
      </w:pPr>
      <w:r>
        <w:rPr>
          <w:color w:val="282323"/>
          <w:spacing w:val="-6"/>
        </w:rPr>
        <w:t>TENANT</w:t>
      </w:r>
      <w:r>
        <w:rPr>
          <w:color w:val="282323"/>
          <w:spacing w:val="-5"/>
        </w:rPr>
        <w:t> </w:t>
      </w:r>
      <w:r>
        <w:rPr>
          <w:color w:val="282323"/>
          <w:spacing w:val="-6"/>
        </w:rPr>
        <w:t>DESIGNATION</w:t>
      </w:r>
      <w:r>
        <w:rPr>
          <w:color w:val="282323"/>
          <w:spacing w:val="-1"/>
        </w:rPr>
        <w:t> </w:t>
      </w:r>
      <w:r>
        <w:rPr>
          <w:color w:val="282323"/>
          <w:spacing w:val="-6"/>
        </w:rPr>
        <w:t>PURSUANT</w:t>
      </w:r>
      <w:r>
        <w:rPr>
          <w:color w:val="282323"/>
          <w:spacing w:val="-1"/>
        </w:rPr>
        <w:t> </w:t>
      </w:r>
      <w:r>
        <w:rPr>
          <w:b w:val="0"/>
          <w:color w:val="282323"/>
          <w:spacing w:val="-6"/>
        </w:rPr>
        <w:t>TO</w:t>
      </w:r>
    </w:p>
    <w:p>
      <w:pPr>
        <w:spacing w:before="66"/>
        <w:ind w:left="3" w:right="0" w:firstLine="0"/>
        <w:jc w:val="center"/>
        <w:rPr>
          <w:rFonts w:ascii="Arial"/>
          <w:sz w:val="17"/>
        </w:rPr>
      </w:pPr>
      <w:r>
        <w:rPr>
          <w:rFonts w:ascii="Arial"/>
          <w:color w:val="282323"/>
          <w:sz w:val="17"/>
        </w:rPr>
        <w:t>RCW</w:t>
      </w:r>
      <w:r>
        <w:rPr>
          <w:rFonts w:ascii="Arial"/>
          <w:color w:val="282323"/>
          <w:spacing w:val="2"/>
          <w:w w:val="110"/>
          <w:sz w:val="17"/>
        </w:rPr>
        <w:t> </w:t>
      </w:r>
      <w:r>
        <w:rPr>
          <w:rFonts w:ascii="Arial"/>
          <w:color w:val="282323"/>
          <w:spacing w:val="-2"/>
          <w:w w:val="110"/>
          <w:sz w:val="17"/>
        </w:rPr>
        <w:t>59.18.590</w:t>
      </w:r>
    </w:p>
    <w:p>
      <w:pPr>
        <w:pStyle w:val="BodyText"/>
        <w:spacing w:before="2"/>
        <w:rPr>
          <w:rFonts w:ascii="Arial"/>
          <w:sz w:val="16"/>
        </w:rPr>
      </w:pPr>
    </w:p>
    <w:p>
      <w:pPr>
        <w:pStyle w:val="BodyText"/>
        <w:spacing w:after="0"/>
        <w:rPr>
          <w:rFonts w:ascii="Arial"/>
          <w:sz w:val="16"/>
        </w:rPr>
        <w:sectPr>
          <w:footerReference w:type="default" r:id="rId445"/>
          <w:pgSz w:w="12240" w:h="15840"/>
          <w:pgMar w:header="0" w:footer="0" w:top="300" w:bottom="280" w:left="1080" w:right="1080"/>
        </w:sectPr>
      </w:pPr>
    </w:p>
    <w:p>
      <w:pPr>
        <w:spacing w:before="99"/>
        <w:ind w:left="662" w:right="0" w:firstLine="0"/>
        <w:jc w:val="left"/>
        <w:rPr>
          <w:sz w:val="16"/>
        </w:rPr>
      </w:pPr>
      <w:r>
        <w:rPr>
          <w:color w:val="282323"/>
          <w:spacing w:val="-4"/>
          <w:sz w:val="16"/>
        </w:rPr>
        <w:t>DWELLING</w:t>
      </w:r>
      <w:r>
        <w:rPr>
          <w:color w:val="282323"/>
          <w:spacing w:val="16"/>
          <w:sz w:val="16"/>
        </w:rPr>
        <w:t> </w:t>
      </w:r>
      <w:r>
        <w:rPr>
          <w:color w:val="282323"/>
          <w:spacing w:val="-4"/>
          <w:sz w:val="16"/>
        </w:rPr>
        <w:t>UNIT</w:t>
      </w:r>
      <w:r>
        <w:rPr>
          <w:color w:val="282323"/>
          <w:spacing w:val="-2"/>
          <w:sz w:val="16"/>
        </w:rPr>
        <w:t> </w:t>
      </w:r>
      <w:r>
        <w:rPr>
          <w:color w:val="282323"/>
          <w:spacing w:val="-4"/>
          <w:sz w:val="16"/>
        </w:rPr>
        <w:t>DESCRIPTION.</w:t>
      </w:r>
      <w:r>
        <w:rPr>
          <w:color w:val="282323"/>
          <w:spacing w:val="6"/>
          <w:sz w:val="16"/>
        </w:rPr>
        <w:t> </w:t>
      </w:r>
      <w:r>
        <w:rPr>
          <w:color w:val="3A3636"/>
          <w:spacing w:val="-4"/>
          <w:sz w:val="16"/>
        </w:rPr>
        <w:t>Unit</w:t>
      </w:r>
      <w:r>
        <w:rPr>
          <w:color w:val="3A3636"/>
          <w:spacing w:val="1"/>
          <w:sz w:val="16"/>
        </w:rPr>
        <w:t> </w:t>
      </w:r>
      <w:r>
        <w:rPr>
          <w:color w:val="3A3636"/>
          <w:spacing w:val="-6"/>
          <w:sz w:val="16"/>
        </w:rPr>
        <w:t>No.</w:t>
      </w:r>
    </w:p>
    <w:p>
      <w:pPr>
        <w:spacing w:before="94"/>
        <w:ind w:left="634" w:right="0" w:firstLine="0"/>
        <w:jc w:val="left"/>
        <w:rPr>
          <w:b/>
          <w:sz w:val="15"/>
        </w:rPr>
      </w:pPr>
      <w:r>
        <w:rPr/>
        <w:br w:type="column"/>
      </w:r>
      <w:r>
        <w:rPr>
          <w:b/>
          <w:color w:val="030303"/>
          <w:spacing w:val="-4"/>
          <w:w w:val="130"/>
          <w:sz w:val="15"/>
        </w:rPr>
        <w:t>El03</w:t>
      </w:r>
    </w:p>
    <w:p>
      <w:pPr>
        <w:spacing w:before="94"/>
        <w:ind w:left="631" w:right="0" w:firstLine="0"/>
        <w:jc w:val="left"/>
        <w:rPr>
          <w:b/>
          <w:sz w:val="15"/>
        </w:rPr>
      </w:pPr>
      <w:r>
        <w:rPr/>
        <w:br w:type="column"/>
      </w:r>
      <w:r>
        <w:rPr>
          <w:b/>
          <w:color w:val="3A3636"/>
          <w:w w:val="125"/>
          <w:sz w:val="15"/>
        </w:rPr>
        <w:t>,</w:t>
      </w:r>
      <w:r>
        <w:rPr>
          <w:b/>
          <w:color w:val="030303"/>
          <w:w w:val="125"/>
          <w:sz w:val="15"/>
        </w:rPr>
        <w:t>10227</w:t>
      </w:r>
      <w:r>
        <w:rPr>
          <w:b/>
          <w:color w:val="030303"/>
          <w:spacing w:val="62"/>
          <w:w w:val="125"/>
          <w:sz w:val="15"/>
        </w:rPr>
        <w:t> </w:t>
      </w:r>
      <w:r>
        <w:rPr>
          <w:b/>
          <w:color w:val="030303"/>
          <w:w w:val="125"/>
          <w:sz w:val="15"/>
        </w:rPr>
        <w:t>20th</w:t>
      </w:r>
      <w:r>
        <w:rPr>
          <w:b/>
          <w:color w:val="030303"/>
          <w:spacing w:val="43"/>
          <w:w w:val="125"/>
          <w:sz w:val="15"/>
        </w:rPr>
        <w:t> </w:t>
      </w:r>
      <w:r>
        <w:rPr>
          <w:b/>
          <w:color w:val="030303"/>
          <w:w w:val="125"/>
          <w:sz w:val="15"/>
        </w:rPr>
        <w:t>St.</w:t>
      </w:r>
      <w:r>
        <w:rPr>
          <w:b/>
          <w:color w:val="030303"/>
          <w:spacing w:val="28"/>
          <w:w w:val="125"/>
          <w:sz w:val="15"/>
        </w:rPr>
        <w:t>  </w:t>
      </w:r>
      <w:r>
        <w:rPr>
          <w:b/>
          <w:color w:val="030303"/>
          <w:w w:val="125"/>
          <w:sz w:val="15"/>
        </w:rPr>
        <w:t>SE</w:t>
      </w:r>
      <w:r>
        <w:rPr>
          <w:b/>
          <w:color w:val="030303"/>
          <w:spacing w:val="57"/>
          <w:w w:val="125"/>
          <w:sz w:val="15"/>
        </w:rPr>
        <w:t> </w:t>
      </w:r>
      <w:r>
        <w:rPr>
          <w:b/>
          <w:color w:val="030303"/>
          <w:spacing w:val="-4"/>
          <w:w w:val="125"/>
          <w:sz w:val="15"/>
        </w:rPr>
        <w:t>#El03</w:t>
      </w:r>
    </w:p>
    <w:p>
      <w:pPr>
        <w:spacing w:after="0"/>
        <w:jc w:val="left"/>
        <w:rPr>
          <w:b/>
          <w:sz w:val="15"/>
        </w:rPr>
        <w:sectPr>
          <w:type w:val="continuous"/>
          <w:pgSz w:w="12240" w:h="15840"/>
          <w:pgMar w:header="0" w:footer="0" w:top="0" w:bottom="1240" w:left="1080" w:right="1080"/>
          <w:cols w:num="3" w:equalWidth="0">
            <w:col w:w="3555" w:space="40"/>
            <w:col w:w="1015" w:space="39"/>
            <w:col w:w="5431"/>
          </w:cols>
        </w:sectPr>
      </w:pPr>
    </w:p>
    <w:p>
      <w:pPr>
        <w:spacing w:line="20" w:lineRule="exact"/>
        <w:ind w:left="3575" w:right="0" w:firstLine="0"/>
        <w:rPr>
          <w:sz w:val="2"/>
        </w:rPr>
      </w:pPr>
      <w:r>
        <w:rPr>
          <w:sz w:val="2"/>
        </w:rPr>
        <mc:AlternateContent>
          <mc:Choice Requires="wps">
            <w:drawing>
              <wp:inline distT="0" distB="0" distL="0" distR="0">
                <wp:extent cx="3710940" cy="6350"/>
                <wp:effectExtent l="9525" t="0" r="0" b="3175"/>
                <wp:docPr id="1750" name="Group 1750"/>
                <wp:cNvGraphicFramePr>
                  <a:graphicFrameLocks/>
                </wp:cNvGraphicFramePr>
                <a:graphic>
                  <a:graphicData uri="http://schemas.microsoft.com/office/word/2010/wordprocessingGroup">
                    <wpg:wgp>
                      <wpg:cNvPr id="1750" name="Group 1750"/>
                      <wpg:cNvGrpSpPr/>
                      <wpg:grpSpPr>
                        <a:xfrm>
                          <a:off x="0" y="0"/>
                          <a:ext cx="3710940" cy="6350"/>
                          <a:chExt cx="3710940" cy="6350"/>
                        </a:xfrm>
                      </wpg:grpSpPr>
                      <wps:wsp>
                        <wps:cNvPr id="1751" name="Graphic 1751"/>
                        <wps:cNvSpPr/>
                        <wps:spPr>
                          <a:xfrm>
                            <a:off x="0" y="3047"/>
                            <a:ext cx="3710940" cy="1270"/>
                          </a:xfrm>
                          <a:custGeom>
                            <a:avLst/>
                            <a:gdLst/>
                            <a:ahLst/>
                            <a:cxnLst/>
                            <a:rect l="l" t="t" r="r" b="b"/>
                            <a:pathLst>
                              <a:path w="3710940" h="0">
                                <a:moveTo>
                                  <a:pt x="0" y="0"/>
                                </a:moveTo>
                                <a:lnTo>
                                  <a:pt x="1074419" y="0"/>
                                </a:lnTo>
                              </a:path>
                              <a:path w="3710940" h="0">
                                <a:moveTo>
                                  <a:pt x="1115567" y="0"/>
                                </a:moveTo>
                                <a:lnTo>
                                  <a:pt x="3710940"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92.2pt;height:.5pt;mso-position-horizontal-relative:char;mso-position-vertical-relative:line" id="docshapegroup1304" coordorigin="0,0" coordsize="5844,10">
                <v:shape style="position:absolute;left:0;top:4;width:5844;height:2" id="docshape1305" coordorigin="0,5" coordsize="5844,0" path="m0,5l1692,5m1757,5l5844,5e" filled="false" stroked="true" strokeweight=".48pt" strokecolor="#231f1f">
                  <v:path arrowok="t"/>
                  <v:stroke dashstyle="solid"/>
                </v:shape>
              </v:group>
            </w:pict>
          </mc:Fallback>
        </mc:AlternateContent>
      </w:r>
      <w:r>
        <w:rPr>
          <w:sz w:val="2"/>
        </w:rPr>
      </w:r>
    </w:p>
    <w:p>
      <w:pPr>
        <w:tabs>
          <w:tab w:pos="8226" w:val="left" w:leader="none"/>
        </w:tabs>
        <w:spacing w:line="167" w:lineRule="exact" w:before="0"/>
        <w:ind w:left="655" w:right="0" w:firstLine="0"/>
        <w:jc w:val="left"/>
        <w:rPr>
          <w:sz w:val="16"/>
        </w:rPr>
      </w:pPr>
      <w:r>
        <w:rPr>
          <w:i/>
          <w:color w:val="3A3636"/>
          <w:sz w:val="16"/>
          <w:u w:val="single" w:color="231F1F"/>
        </w:rPr>
        <w:tab/>
      </w:r>
      <w:r>
        <w:rPr>
          <w:i/>
          <w:color w:val="3A3636"/>
          <w:sz w:val="16"/>
          <w:u w:val="none"/>
        </w:rPr>
        <w:t>(street</w:t>
      </w:r>
      <w:r>
        <w:rPr>
          <w:i/>
          <w:color w:val="3A3636"/>
          <w:spacing w:val="5"/>
          <w:sz w:val="16"/>
          <w:u w:val="none"/>
        </w:rPr>
        <w:t> </w:t>
      </w:r>
      <w:r>
        <w:rPr>
          <w:i/>
          <w:color w:val="3A3636"/>
          <w:sz w:val="16"/>
          <w:u w:val="none"/>
        </w:rPr>
        <w:t>address)</w:t>
      </w:r>
      <w:r>
        <w:rPr>
          <w:i/>
          <w:color w:val="3A3636"/>
          <w:spacing w:val="14"/>
          <w:sz w:val="16"/>
          <w:u w:val="none"/>
        </w:rPr>
        <w:t> </w:t>
      </w:r>
      <w:r>
        <w:rPr>
          <w:color w:val="282323"/>
          <w:spacing w:val="-5"/>
          <w:sz w:val="16"/>
          <w:u w:val="none"/>
        </w:rPr>
        <w:t>in</w:t>
      </w:r>
    </w:p>
    <w:p>
      <w:pPr>
        <w:spacing w:after="0" w:line="167" w:lineRule="exact"/>
        <w:jc w:val="left"/>
        <w:rPr>
          <w:sz w:val="16"/>
        </w:rPr>
        <w:sectPr>
          <w:type w:val="continuous"/>
          <w:pgSz w:w="12240" w:h="15840"/>
          <w:pgMar w:header="0" w:footer="0" w:top="0" w:bottom="1240" w:left="1080" w:right="1080"/>
        </w:sectPr>
      </w:pPr>
    </w:p>
    <w:p>
      <w:pPr>
        <w:spacing w:line="166" w:lineRule="exact" w:before="0"/>
        <w:ind w:left="1618" w:right="0" w:firstLine="0"/>
        <w:jc w:val="left"/>
        <w:rPr>
          <w:sz w:val="15"/>
        </w:rPr>
      </w:pPr>
      <w:r>
        <w:rPr>
          <w:color w:val="030303"/>
          <w:spacing w:val="-2"/>
          <w:w w:val="135"/>
          <w:sz w:val="15"/>
        </w:rPr>
        <w:t>Lake</w:t>
      </w:r>
      <w:r>
        <w:rPr>
          <w:color w:val="030303"/>
          <w:spacing w:val="18"/>
          <w:w w:val="135"/>
          <w:sz w:val="15"/>
        </w:rPr>
        <w:t> </w:t>
      </w:r>
      <w:r>
        <w:rPr>
          <w:color w:val="030303"/>
          <w:spacing w:val="-2"/>
          <w:w w:val="135"/>
          <w:sz w:val="15"/>
        </w:rPr>
        <w:t>Stevens</w:t>
      </w:r>
    </w:p>
    <w:p>
      <w:pPr>
        <w:spacing w:before="8"/>
        <w:ind w:left="991" w:right="0" w:firstLine="0"/>
        <w:jc w:val="left"/>
        <w:rPr>
          <w:sz w:val="16"/>
        </w:rPr>
      </w:pPr>
      <w:r>
        <w:rPr/>
        <w:br w:type="column"/>
      </w:r>
      <w:r>
        <w:rPr>
          <w:i/>
          <w:color w:val="3A3636"/>
          <w:sz w:val="16"/>
        </w:rPr>
        <w:t>(city},</w:t>
      </w:r>
      <w:r>
        <w:rPr>
          <w:i/>
          <w:color w:val="3A3636"/>
          <w:spacing w:val="-17"/>
          <w:sz w:val="16"/>
        </w:rPr>
        <w:t> </w:t>
      </w:r>
      <w:r>
        <w:rPr>
          <w:color w:val="3A3636"/>
          <w:spacing w:val="-2"/>
          <w:sz w:val="16"/>
        </w:rPr>
        <w:t>Washington</w:t>
      </w:r>
    </w:p>
    <w:p>
      <w:pPr>
        <w:spacing w:line="166" w:lineRule="exact" w:before="0"/>
        <w:ind w:left="0" w:right="0" w:firstLine="0"/>
        <w:jc w:val="right"/>
        <w:rPr>
          <w:b/>
          <w:sz w:val="15"/>
        </w:rPr>
      </w:pPr>
      <w:r>
        <w:rPr/>
        <w:br w:type="column"/>
      </w:r>
      <w:r>
        <w:rPr>
          <w:b/>
          <w:color w:val="030303"/>
          <w:spacing w:val="-2"/>
          <w:w w:val="120"/>
          <w:sz w:val="15"/>
        </w:rPr>
        <w:t>98258</w:t>
      </w:r>
    </w:p>
    <w:p>
      <w:pPr>
        <w:spacing w:before="3"/>
        <w:ind w:left="1618" w:right="0" w:firstLine="0"/>
        <w:jc w:val="left"/>
        <w:rPr>
          <w:i/>
          <w:sz w:val="16"/>
        </w:rPr>
      </w:pPr>
      <w:r>
        <w:rPr/>
        <w:br w:type="column"/>
      </w:r>
      <w:r>
        <w:rPr>
          <w:i/>
          <w:color w:val="3A3636"/>
          <w:sz w:val="16"/>
        </w:rPr>
        <w:t>(zip</w:t>
      </w:r>
      <w:r>
        <w:rPr>
          <w:i/>
          <w:color w:val="3A3636"/>
          <w:spacing w:val="5"/>
          <w:sz w:val="16"/>
        </w:rPr>
        <w:t> </w:t>
      </w:r>
      <w:r>
        <w:rPr>
          <w:i/>
          <w:color w:val="3A3636"/>
          <w:spacing w:val="-2"/>
          <w:sz w:val="16"/>
        </w:rPr>
        <w:t>code).</w:t>
      </w:r>
    </w:p>
    <w:p>
      <w:pPr>
        <w:spacing w:after="0"/>
        <w:jc w:val="left"/>
        <w:rPr>
          <w:i/>
          <w:sz w:val="16"/>
        </w:rPr>
        <w:sectPr>
          <w:type w:val="continuous"/>
          <w:pgSz w:w="12240" w:h="15840"/>
          <w:pgMar w:header="0" w:footer="0" w:top="0" w:bottom="1240" w:left="1080" w:right="1080"/>
          <w:cols w:num="4" w:equalWidth="0">
            <w:col w:w="2743" w:space="40"/>
            <w:col w:w="2210" w:space="39"/>
            <w:col w:w="2055" w:space="63"/>
            <w:col w:w="2930"/>
          </w:cols>
        </w:sectPr>
      </w:pPr>
    </w:p>
    <w:p>
      <w:pPr>
        <w:spacing w:line="20" w:lineRule="exact"/>
        <w:ind w:left="655" w:right="0" w:firstLine="0"/>
        <w:rPr>
          <w:sz w:val="2"/>
        </w:rPr>
      </w:pPr>
      <w:r>
        <w:rPr>
          <w:sz w:val="2"/>
        </w:rPr>
        <mc:AlternateContent>
          <mc:Choice Requires="wps">
            <w:drawing>
              <wp:inline distT="0" distB="0" distL="0" distR="0">
                <wp:extent cx="1953895" cy="6350"/>
                <wp:effectExtent l="9525" t="0" r="0" b="3175"/>
                <wp:docPr id="1752" name="Group 1752"/>
                <wp:cNvGraphicFramePr>
                  <a:graphicFrameLocks/>
                </wp:cNvGraphicFramePr>
                <a:graphic>
                  <a:graphicData uri="http://schemas.microsoft.com/office/word/2010/wordprocessingGroup">
                    <wpg:wgp>
                      <wpg:cNvPr id="1752" name="Group 1752"/>
                      <wpg:cNvGrpSpPr/>
                      <wpg:grpSpPr>
                        <a:xfrm>
                          <a:off x="0" y="0"/>
                          <a:ext cx="1953895" cy="6350"/>
                          <a:chExt cx="1953895" cy="6350"/>
                        </a:xfrm>
                      </wpg:grpSpPr>
                      <wps:wsp>
                        <wps:cNvPr id="1753" name="Graphic 1753"/>
                        <wps:cNvSpPr/>
                        <wps:spPr>
                          <a:xfrm>
                            <a:off x="0" y="3047"/>
                            <a:ext cx="1953895" cy="1270"/>
                          </a:xfrm>
                          <a:custGeom>
                            <a:avLst/>
                            <a:gdLst/>
                            <a:ahLst/>
                            <a:cxnLst/>
                            <a:rect l="l" t="t" r="r" b="b"/>
                            <a:pathLst>
                              <a:path w="1953895" h="0">
                                <a:moveTo>
                                  <a:pt x="0" y="0"/>
                                </a:moveTo>
                                <a:lnTo>
                                  <a:pt x="1953768"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153.85pt;height:.5pt;mso-position-horizontal-relative:char;mso-position-vertical-relative:line" id="docshapegroup1306" coordorigin="0,0" coordsize="3077,10">
                <v:line style="position:absolute" from="0,5" to="3077,5" stroked="true" strokeweight=".48pt" strokecolor="#231f1f">
                  <v:stroke dashstyle="solid"/>
                </v:line>
              </v:group>
            </w:pict>
          </mc:Fallback>
        </mc:AlternateContent>
      </w:r>
      <w:r>
        <w:rPr>
          <w:sz w:val="2"/>
        </w:rPr>
      </w:r>
    </w:p>
    <w:p>
      <w:pPr>
        <w:spacing w:line="218" w:lineRule="auto" w:before="141"/>
        <w:ind w:left="659" w:right="38" w:firstLine="2"/>
        <w:jc w:val="left"/>
        <w:rPr>
          <w:b/>
          <w:sz w:val="15"/>
        </w:rPr>
      </w:pPr>
      <w:r>
        <w:rPr>
          <w:b/>
          <w:sz w:val="15"/>
        </w:rPr>
        <mc:AlternateContent>
          <mc:Choice Requires="wps">
            <w:drawing>
              <wp:anchor distT="0" distB="0" distL="0" distR="0" allowOverlap="1" layoutInCell="1" locked="0" behindDoc="0" simplePos="0" relativeHeight="16280064">
                <wp:simplePos x="0" y="0"/>
                <wp:positionH relativeFrom="page">
                  <wp:posOffset>3567684</wp:posOffset>
                </wp:positionH>
                <wp:positionV relativeFrom="paragraph">
                  <wp:posOffset>197512</wp:posOffset>
                </wp:positionV>
                <wp:extent cx="3103245" cy="1270"/>
                <wp:effectExtent l="0" t="0" r="0" b="0"/>
                <wp:wrapNone/>
                <wp:docPr id="1754" name="Graphic 1754"/>
                <wp:cNvGraphicFramePr>
                  <a:graphicFrameLocks/>
                </wp:cNvGraphicFramePr>
                <a:graphic>
                  <a:graphicData uri="http://schemas.microsoft.com/office/word/2010/wordprocessingShape">
                    <wps:wsp>
                      <wps:cNvPr id="1754" name="Graphic 1754"/>
                      <wps:cNvSpPr/>
                      <wps:spPr>
                        <a:xfrm>
                          <a:off x="0" y="0"/>
                          <a:ext cx="3103245" cy="1270"/>
                        </a:xfrm>
                        <a:custGeom>
                          <a:avLst/>
                          <a:gdLst/>
                          <a:ahLst/>
                          <a:cxnLst/>
                          <a:rect l="l" t="t" r="r" b="b"/>
                          <a:pathLst>
                            <a:path w="3103245" h="0">
                              <a:moveTo>
                                <a:pt x="0" y="0"/>
                              </a:moveTo>
                              <a:lnTo>
                                <a:pt x="310286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80064" from="280.920013pt,15.552131pt" to="525.240013pt,15.552131pt" stroked="true" strokeweight=".48pt" strokecolor="#231f1f">
                <v:stroke dashstyle="solid"/>
                <w10:wrap type="none"/>
              </v:line>
            </w:pict>
          </mc:Fallback>
        </mc:AlternateContent>
      </w:r>
      <w:r>
        <w:rPr>
          <w:b/>
          <w:color w:val="282323"/>
          <w:spacing w:val="-4"/>
          <w:sz w:val="16"/>
        </w:rPr>
        <w:t>LEASE</w:t>
      </w:r>
      <w:r>
        <w:rPr>
          <w:b/>
          <w:color w:val="282323"/>
          <w:spacing w:val="-6"/>
          <w:sz w:val="16"/>
        </w:rPr>
        <w:t> </w:t>
      </w:r>
      <w:r>
        <w:rPr>
          <w:b/>
          <w:color w:val="3A3636"/>
          <w:spacing w:val="-4"/>
          <w:sz w:val="16"/>
        </w:rPr>
        <w:t>CONTRACT</w:t>
      </w:r>
      <w:r>
        <w:rPr>
          <w:b/>
          <w:color w:val="3A3636"/>
          <w:spacing w:val="-5"/>
          <w:sz w:val="16"/>
        </w:rPr>
        <w:t> </w:t>
      </w:r>
      <w:r>
        <w:rPr>
          <w:b/>
          <w:color w:val="282323"/>
          <w:spacing w:val="-4"/>
          <w:sz w:val="16"/>
        </w:rPr>
        <w:t>DESCRIPTION.</w:t>
      </w:r>
      <w:r>
        <w:rPr>
          <w:b/>
          <w:color w:val="282323"/>
          <w:spacing w:val="-1"/>
          <w:sz w:val="16"/>
        </w:rPr>
        <w:t> </w:t>
      </w:r>
      <w:r>
        <w:rPr>
          <w:color w:val="3A3636"/>
          <w:spacing w:val="-4"/>
          <w:sz w:val="16"/>
        </w:rPr>
        <w:t>Lease</w:t>
      </w:r>
      <w:r>
        <w:rPr>
          <w:color w:val="3A3636"/>
          <w:spacing w:val="-6"/>
          <w:sz w:val="16"/>
        </w:rPr>
        <w:t> </w:t>
      </w:r>
      <w:r>
        <w:rPr>
          <w:color w:val="3A3636"/>
          <w:spacing w:val="-4"/>
          <w:sz w:val="16"/>
        </w:rPr>
        <w:t>Contract</w:t>
      </w:r>
      <w:r>
        <w:rPr>
          <w:color w:val="3A3636"/>
          <w:spacing w:val="-6"/>
          <w:sz w:val="16"/>
        </w:rPr>
        <w:t> </w:t>
      </w:r>
      <w:r>
        <w:rPr>
          <w:color w:val="3A3636"/>
          <w:spacing w:val="-4"/>
          <w:sz w:val="16"/>
        </w:rPr>
        <w:t>date</w:t>
      </w:r>
      <w:r>
        <w:rPr>
          <w:color w:val="595656"/>
          <w:spacing w:val="-4"/>
          <w:sz w:val="16"/>
        </w:rPr>
        <w:t>:</w:t>
      </w:r>
      <w:r>
        <w:rPr>
          <w:color w:val="595656"/>
          <w:spacing w:val="40"/>
          <w:sz w:val="16"/>
        </w:rPr>
        <w:t> </w:t>
      </w:r>
      <w:r>
        <w:rPr>
          <w:color w:val="3A3636"/>
          <w:sz w:val="16"/>
        </w:rPr>
        <w:t>Owner's</w:t>
      </w:r>
      <w:r>
        <w:rPr>
          <w:color w:val="3A3636"/>
          <w:spacing w:val="40"/>
          <w:sz w:val="16"/>
        </w:rPr>
        <w:t> </w:t>
      </w:r>
      <w:r>
        <w:rPr>
          <w:color w:val="282323"/>
          <w:sz w:val="16"/>
        </w:rPr>
        <w:t>name:</w:t>
      </w:r>
      <w:r>
        <w:rPr>
          <w:color w:val="282323"/>
          <w:spacing w:val="40"/>
          <w:sz w:val="16"/>
        </w:rPr>
        <w:t> </w:t>
      </w:r>
      <w:r>
        <w:rPr>
          <w:b/>
          <w:color w:val="030303"/>
          <w:sz w:val="15"/>
        </w:rPr>
        <w:t>10227</w:t>
      </w:r>
      <w:r>
        <w:rPr>
          <w:b/>
          <w:color w:val="030303"/>
          <w:spacing w:val="80"/>
          <w:w w:val="150"/>
          <w:sz w:val="15"/>
        </w:rPr>
        <w:t> </w:t>
      </w:r>
      <w:r>
        <w:rPr>
          <w:b/>
          <w:color w:val="030303"/>
          <w:w w:val="105"/>
          <w:sz w:val="15"/>
        </w:rPr>
        <w:t>20th</w:t>
      </w:r>
      <w:r>
        <w:rPr>
          <w:b/>
          <w:color w:val="030303"/>
          <w:spacing w:val="40"/>
          <w:w w:val="105"/>
          <w:sz w:val="15"/>
        </w:rPr>
        <w:t>  </w:t>
      </w:r>
      <w:r>
        <w:rPr>
          <w:b/>
          <w:color w:val="030303"/>
          <w:sz w:val="15"/>
        </w:rPr>
        <w:t>(Park)</w:t>
      </w:r>
      <w:r>
        <w:rPr>
          <w:b/>
          <w:color w:val="030303"/>
          <w:spacing w:val="40"/>
          <w:sz w:val="15"/>
        </w:rPr>
        <w:t> </w:t>
      </w:r>
      <w:r>
        <w:rPr>
          <w:color w:val="030303"/>
          <w:sz w:val="15"/>
        </w:rPr>
        <w:t>,</w:t>
      </w:r>
      <w:r>
        <w:rPr>
          <w:color w:val="030303"/>
          <w:spacing w:val="80"/>
          <w:w w:val="150"/>
          <w:sz w:val="15"/>
        </w:rPr>
        <w:t> </w:t>
      </w:r>
      <w:r>
        <w:rPr>
          <w:b/>
          <w:color w:val="030303"/>
          <w:sz w:val="15"/>
        </w:rPr>
        <w:t>LLC</w:t>
      </w:r>
    </w:p>
    <w:p>
      <w:pPr>
        <w:spacing w:line="20" w:lineRule="exact"/>
        <w:ind w:left="-465" w:right="0" w:firstLine="0"/>
        <w:rPr>
          <w:sz w:val="2"/>
        </w:rPr>
      </w:pPr>
      <w:r>
        <w:rPr/>
        <w:br w:type="column"/>
      </w:r>
      <w:r>
        <w:rPr>
          <w:sz w:val="2"/>
        </w:rPr>
        <mc:AlternateContent>
          <mc:Choice Requires="wps">
            <w:drawing>
              <wp:inline distT="0" distB="0" distL="0" distR="0">
                <wp:extent cx="2341245" cy="6350"/>
                <wp:effectExtent l="9525" t="0" r="1905" b="3175"/>
                <wp:docPr id="1755" name="Group 1755"/>
                <wp:cNvGraphicFramePr>
                  <a:graphicFrameLocks/>
                </wp:cNvGraphicFramePr>
                <a:graphic>
                  <a:graphicData uri="http://schemas.microsoft.com/office/word/2010/wordprocessingGroup">
                    <wpg:wgp>
                      <wpg:cNvPr id="1755" name="Group 1755"/>
                      <wpg:cNvGrpSpPr/>
                      <wpg:grpSpPr>
                        <a:xfrm>
                          <a:off x="0" y="0"/>
                          <a:ext cx="2341245" cy="6350"/>
                          <a:chExt cx="2341245" cy="6350"/>
                        </a:xfrm>
                      </wpg:grpSpPr>
                      <wps:wsp>
                        <wps:cNvPr id="1756" name="Graphic 1756"/>
                        <wps:cNvSpPr/>
                        <wps:spPr>
                          <a:xfrm>
                            <a:off x="0" y="3047"/>
                            <a:ext cx="2341245" cy="1270"/>
                          </a:xfrm>
                          <a:custGeom>
                            <a:avLst/>
                            <a:gdLst/>
                            <a:ahLst/>
                            <a:cxnLst/>
                            <a:rect l="l" t="t" r="r" b="b"/>
                            <a:pathLst>
                              <a:path w="2341245" h="0">
                                <a:moveTo>
                                  <a:pt x="0" y="0"/>
                                </a:moveTo>
                                <a:lnTo>
                                  <a:pt x="2340864"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184.35pt;height:.5pt;mso-position-horizontal-relative:char;mso-position-vertical-relative:line" id="docshapegroup1307" coordorigin="0,0" coordsize="3687,10">
                <v:line style="position:absolute" from="0,5" to="3686,5" stroked="true" strokeweight=".48pt" strokecolor="#231f1f">
                  <v:stroke dashstyle="solid"/>
                </v:line>
              </v:group>
            </w:pict>
          </mc:Fallback>
        </mc:AlternateContent>
      </w:r>
      <w:r>
        <w:rPr>
          <w:sz w:val="2"/>
        </w:rPr>
      </w:r>
    </w:p>
    <w:p>
      <w:pPr>
        <w:spacing w:before="118"/>
        <w:ind w:left="659" w:right="0" w:firstLine="0"/>
        <w:jc w:val="left"/>
        <w:rPr>
          <w:b/>
          <w:sz w:val="15"/>
        </w:rPr>
      </w:pPr>
      <w:r>
        <w:rPr>
          <w:b/>
          <w:color w:val="030303"/>
          <w:w w:val="120"/>
          <w:sz w:val="15"/>
        </w:rPr>
        <w:t>September</w:t>
      </w:r>
      <w:r>
        <w:rPr>
          <w:b/>
          <w:color w:val="030303"/>
          <w:spacing w:val="71"/>
          <w:w w:val="120"/>
          <w:sz w:val="15"/>
        </w:rPr>
        <w:t> </w:t>
      </w:r>
      <w:r>
        <w:rPr>
          <w:b/>
          <w:color w:val="030303"/>
          <w:w w:val="120"/>
          <w:sz w:val="15"/>
        </w:rPr>
        <w:t>6,</w:t>
      </w:r>
      <w:r>
        <w:rPr>
          <w:b/>
          <w:color w:val="030303"/>
          <w:spacing w:val="24"/>
          <w:w w:val="120"/>
          <w:sz w:val="15"/>
        </w:rPr>
        <w:t>  </w:t>
      </w:r>
      <w:r>
        <w:rPr>
          <w:b/>
          <w:color w:val="030303"/>
          <w:spacing w:val="-4"/>
          <w:w w:val="120"/>
          <w:sz w:val="15"/>
        </w:rPr>
        <w:t>2023</w:t>
      </w:r>
    </w:p>
    <w:p>
      <w:pPr>
        <w:spacing w:after="0"/>
        <w:jc w:val="left"/>
        <w:rPr>
          <w:b/>
          <w:sz w:val="15"/>
        </w:rPr>
        <w:sectPr>
          <w:type w:val="continuous"/>
          <w:pgSz w:w="12240" w:h="15840"/>
          <w:pgMar w:header="0" w:footer="0" w:top="0" w:bottom="1240" w:left="1080" w:right="1080"/>
          <w:cols w:num="2" w:equalWidth="0">
            <w:col w:w="4566" w:space="936"/>
            <w:col w:w="4578"/>
          </w:cols>
        </w:sectPr>
      </w:pPr>
    </w:p>
    <w:p>
      <w:pPr>
        <w:pStyle w:val="BodyText"/>
        <w:spacing w:before="1"/>
        <w:rPr>
          <w:b/>
          <w:sz w:val="2"/>
        </w:rPr>
      </w:pPr>
    </w:p>
    <w:p>
      <w:pPr>
        <w:spacing w:line="20" w:lineRule="exact"/>
        <w:ind w:left="1706" w:right="0" w:firstLine="0"/>
        <w:rPr>
          <w:sz w:val="2"/>
        </w:rPr>
      </w:pPr>
      <w:r>
        <w:rPr>
          <w:sz w:val="2"/>
        </w:rPr>
        <mc:AlternateContent>
          <mc:Choice Requires="wps">
            <w:drawing>
              <wp:inline distT="0" distB="0" distL="0" distR="0">
                <wp:extent cx="4901565" cy="6350"/>
                <wp:effectExtent l="9525" t="0" r="0" b="3175"/>
                <wp:docPr id="1757" name="Group 1757"/>
                <wp:cNvGraphicFramePr>
                  <a:graphicFrameLocks/>
                </wp:cNvGraphicFramePr>
                <a:graphic>
                  <a:graphicData uri="http://schemas.microsoft.com/office/word/2010/wordprocessingGroup">
                    <wpg:wgp>
                      <wpg:cNvPr id="1757" name="Group 1757"/>
                      <wpg:cNvGrpSpPr/>
                      <wpg:grpSpPr>
                        <a:xfrm>
                          <a:off x="0" y="0"/>
                          <a:ext cx="4901565" cy="6350"/>
                          <a:chExt cx="4901565" cy="6350"/>
                        </a:xfrm>
                      </wpg:grpSpPr>
                      <wps:wsp>
                        <wps:cNvPr id="1758" name="Graphic 1758"/>
                        <wps:cNvSpPr/>
                        <wps:spPr>
                          <a:xfrm>
                            <a:off x="0" y="3047"/>
                            <a:ext cx="4901565" cy="1270"/>
                          </a:xfrm>
                          <a:custGeom>
                            <a:avLst/>
                            <a:gdLst/>
                            <a:ahLst/>
                            <a:cxnLst/>
                            <a:rect l="l" t="t" r="r" b="b"/>
                            <a:pathLst>
                              <a:path w="4901565" h="0">
                                <a:moveTo>
                                  <a:pt x="0" y="0"/>
                                </a:moveTo>
                                <a:lnTo>
                                  <a:pt x="4901184"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385.95pt;height:.5pt;mso-position-horizontal-relative:char;mso-position-vertical-relative:line" id="docshapegroup1308" coordorigin="0,0" coordsize="7719,10">
                <v:line style="position:absolute" from="0,5" to="7718,5" stroked="true" strokeweight=".48pt" strokecolor="#231f1f">
                  <v:stroke dashstyle="solid"/>
                </v:line>
              </v:group>
            </w:pict>
          </mc:Fallback>
        </mc:AlternateContent>
      </w:r>
      <w:r>
        <w:rPr>
          <w:sz w:val="2"/>
        </w:rPr>
      </w:r>
    </w:p>
    <w:p>
      <w:pPr>
        <w:pStyle w:val="BodyText"/>
        <w:spacing w:before="6"/>
        <w:rPr>
          <w:b/>
          <w:sz w:val="12"/>
        </w:rPr>
      </w:pPr>
      <w:r>
        <w:rPr>
          <w:b/>
          <w:sz w:val="12"/>
        </w:rPr>
        <mc:AlternateContent>
          <mc:Choice Requires="wps">
            <w:drawing>
              <wp:anchor distT="0" distB="0" distL="0" distR="0" allowOverlap="1" layoutInCell="1" locked="0" behindDoc="1" simplePos="0" relativeHeight="488136704">
                <wp:simplePos x="0" y="0"/>
                <wp:positionH relativeFrom="page">
                  <wp:posOffset>1101852</wp:posOffset>
                </wp:positionH>
                <wp:positionV relativeFrom="paragraph">
                  <wp:posOffset>106675</wp:posOffset>
                </wp:positionV>
                <wp:extent cx="5568950" cy="1270"/>
                <wp:effectExtent l="0" t="0" r="0" b="0"/>
                <wp:wrapTopAndBottom/>
                <wp:docPr id="1759" name="Graphic 1759"/>
                <wp:cNvGraphicFramePr>
                  <a:graphicFrameLocks/>
                </wp:cNvGraphicFramePr>
                <a:graphic>
                  <a:graphicData uri="http://schemas.microsoft.com/office/word/2010/wordprocessingShape">
                    <wps:wsp>
                      <wps:cNvPr id="1759" name="Graphic 1759"/>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8.399651pt;width:438.5pt;height:.1pt;mso-position-horizontal-relative:page;mso-position-vertical-relative:paragraph;z-index:-15179776;mso-wrap-distance-left:0;mso-wrap-distance-right:0" id="docshape1309" coordorigin="1735,168" coordsize="8770,0" path="m1735,168l10505,168e" filled="false" stroked="true" strokeweight=".48pt" strokecolor="#231f1f">
                <v:path arrowok="t"/>
                <v:stroke dashstyle="solid"/>
                <w10:wrap type="topAndBottom"/>
              </v:shape>
            </w:pict>
          </mc:Fallback>
        </mc:AlternateContent>
      </w:r>
      <w:r>
        <w:rPr>
          <w:b/>
          <w:sz w:val="12"/>
        </w:rPr>
        <mc:AlternateContent>
          <mc:Choice Requires="wps">
            <w:drawing>
              <wp:anchor distT="0" distB="0" distL="0" distR="0" allowOverlap="1" layoutInCell="1" locked="0" behindDoc="1" simplePos="0" relativeHeight="488137216">
                <wp:simplePos x="0" y="0"/>
                <wp:positionH relativeFrom="page">
                  <wp:posOffset>1101852</wp:posOffset>
                </wp:positionH>
                <wp:positionV relativeFrom="paragraph">
                  <wp:posOffset>227071</wp:posOffset>
                </wp:positionV>
                <wp:extent cx="5568950" cy="1270"/>
                <wp:effectExtent l="0" t="0" r="0" b="0"/>
                <wp:wrapTopAndBottom/>
                <wp:docPr id="1760" name="Graphic 1760"/>
                <wp:cNvGraphicFramePr>
                  <a:graphicFrameLocks/>
                </wp:cNvGraphicFramePr>
                <a:graphic>
                  <a:graphicData uri="http://schemas.microsoft.com/office/word/2010/wordprocessingShape">
                    <wps:wsp>
                      <wps:cNvPr id="1760" name="Graphic 1760"/>
                      <wps:cNvSpPr/>
                      <wps:spPr>
                        <a:xfrm>
                          <a:off x="0" y="0"/>
                          <a:ext cx="5568950" cy="1270"/>
                        </a:xfrm>
                        <a:custGeom>
                          <a:avLst/>
                          <a:gdLst/>
                          <a:ahLst/>
                          <a:cxnLst/>
                          <a:rect l="l" t="t" r="r" b="b"/>
                          <a:pathLst>
                            <a:path w="5568950" h="0">
                              <a:moveTo>
                                <a:pt x="0" y="0"/>
                              </a:moveTo>
                              <a:lnTo>
                                <a:pt x="5568696"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7.879650pt;width:438.5pt;height:.1pt;mso-position-horizontal-relative:page;mso-position-vertical-relative:paragraph;z-index:-15179264;mso-wrap-distance-left:0;mso-wrap-distance-right:0" id="docshape1310" coordorigin="1735,358" coordsize="8770,0" path="m1735,358l10505,358e" filled="false" stroked="true" strokeweight=".48pt" strokecolor="#231f1f">
                <v:path arrowok="t"/>
                <v:stroke dashstyle="solid"/>
                <w10:wrap type="topAndBottom"/>
              </v:shape>
            </w:pict>
          </mc:Fallback>
        </mc:AlternateContent>
      </w:r>
    </w:p>
    <w:p>
      <w:pPr>
        <w:pStyle w:val="BodyText"/>
        <w:spacing w:before="11"/>
        <w:rPr>
          <w:b/>
          <w:sz w:val="13"/>
        </w:rPr>
      </w:pPr>
    </w:p>
    <w:p>
      <w:pPr>
        <w:spacing w:line="244" w:lineRule="auto" w:before="139"/>
        <w:ind w:left="659" w:right="635" w:firstLine="6"/>
        <w:jc w:val="both"/>
        <w:rPr>
          <w:sz w:val="16"/>
        </w:rPr>
      </w:pPr>
      <w:r>
        <w:rPr>
          <w:color w:val="282323"/>
          <w:w w:val="105"/>
          <w:sz w:val="16"/>
        </w:rPr>
        <w:t>If </w:t>
      </w:r>
      <w:r>
        <w:rPr>
          <w:color w:val="3A3636"/>
          <w:w w:val="105"/>
          <w:sz w:val="16"/>
        </w:rPr>
        <w:t>residents</w:t>
      </w:r>
      <w:r>
        <w:rPr>
          <w:color w:val="3A3636"/>
          <w:w w:val="105"/>
          <w:sz w:val="16"/>
        </w:rPr>
        <w:t> have not provided this information</w:t>
      </w:r>
      <w:r>
        <w:rPr>
          <w:color w:val="3A3636"/>
          <w:w w:val="105"/>
          <w:sz w:val="16"/>
        </w:rPr>
        <w:t> to the Owner prior to executing the Lease Contract, then Residents will </w:t>
      </w:r>
      <w:r>
        <w:rPr>
          <w:color w:val="282323"/>
          <w:w w:val="105"/>
          <w:sz w:val="16"/>
        </w:rPr>
        <w:t>need </w:t>
      </w:r>
      <w:r>
        <w:rPr>
          <w:color w:val="3A3636"/>
          <w:w w:val="105"/>
          <w:sz w:val="16"/>
        </w:rPr>
        <w:t>to complete and return this form to the Owner after executing the Lease Contract.</w:t>
      </w:r>
    </w:p>
    <w:p>
      <w:pPr>
        <w:spacing w:line="181" w:lineRule="exact" w:before="144"/>
        <w:ind w:left="654" w:right="0" w:firstLine="0"/>
        <w:jc w:val="left"/>
        <w:rPr>
          <w:b/>
          <w:sz w:val="16"/>
        </w:rPr>
      </w:pPr>
      <w:r>
        <w:rPr>
          <w:b/>
          <w:color w:val="282323"/>
          <w:w w:val="105"/>
          <w:sz w:val="16"/>
        </w:rPr>
        <w:t>Tenant</w:t>
      </w:r>
      <w:r>
        <w:rPr>
          <w:b/>
          <w:color w:val="282323"/>
          <w:spacing w:val="1"/>
          <w:w w:val="105"/>
          <w:sz w:val="16"/>
        </w:rPr>
        <w:t> </w:t>
      </w:r>
      <w:r>
        <w:rPr>
          <w:b/>
          <w:color w:val="282323"/>
          <w:spacing w:val="-7"/>
          <w:w w:val="105"/>
          <w:sz w:val="16"/>
        </w:rPr>
        <w:t>1:</w:t>
      </w:r>
    </w:p>
    <w:p>
      <w:pPr>
        <w:tabs>
          <w:tab w:pos="9391" w:val="left" w:leader="none"/>
        </w:tabs>
        <w:spacing w:line="180" w:lineRule="exact" w:before="0"/>
        <w:ind w:left="655" w:right="0" w:firstLine="0"/>
        <w:jc w:val="left"/>
        <w:rPr>
          <w:b/>
          <w:sz w:val="15"/>
        </w:rPr>
      </w:pPr>
      <w:r>
        <w:rPr>
          <w:color w:val="282323"/>
          <w:w w:val="120"/>
          <w:sz w:val="16"/>
        </w:rPr>
        <w:t>The</w:t>
      </w:r>
      <w:r>
        <w:rPr>
          <w:color w:val="282323"/>
          <w:spacing w:val="-12"/>
          <w:w w:val="120"/>
          <w:sz w:val="16"/>
        </w:rPr>
        <w:t> </w:t>
      </w:r>
      <w:r>
        <w:rPr>
          <w:color w:val="3A3636"/>
          <w:w w:val="120"/>
          <w:sz w:val="16"/>
        </w:rPr>
        <w:t>undersigned,</w:t>
      </w:r>
      <w:r>
        <w:rPr>
          <w:color w:val="3A3636"/>
          <w:spacing w:val="-13"/>
          <w:w w:val="120"/>
          <w:sz w:val="16"/>
        </w:rPr>
        <w:t> </w:t>
      </w:r>
      <w:r>
        <w:rPr>
          <w:b/>
          <w:color w:val="030303"/>
          <w:spacing w:val="-26"/>
          <w:w w:val="120"/>
          <w:sz w:val="15"/>
          <w:u w:val="single" w:color="231F1F"/>
        </w:rPr>
        <w:t> </w:t>
      </w:r>
      <w:r>
        <w:rPr>
          <w:b/>
          <w:color w:val="030303"/>
          <w:w w:val="120"/>
          <w:sz w:val="15"/>
          <w:u w:val="single" w:color="231F1F"/>
        </w:rPr>
        <w:t>Jeffrey</w:t>
      </w:r>
      <w:r>
        <w:rPr>
          <w:b/>
          <w:color w:val="030303"/>
          <w:spacing w:val="22"/>
          <w:w w:val="120"/>
          <w:sz w:val="15"/>
          <w:u w:val="single" w:color="231F1F"/>
        </w:rPr>
        <w:t> </w:t>
      </w:r>
      <w:r>
        <w:rPr>
          <w:b/>
          <w:color w:val="030303"/>
          <w:spacing w:val="-2"/>
          <w:w w:val="120"/>
          <w:sz w:val="15"/>
          <w:u w:val="single" w:color="231F1F"/>
        </w:rPr>
        <w:t>Nelson</w:t>
      </w:r>
      <w:r>
        <w:rPr>
          <w:b/>
          <w:color w:val="030303"/>
          <w:sz w:val="15"/>
          <w:u w:val="single" w:color="231F1F"/>
        </w:rPr>
        <w:tab/>
      </w:r>
    </w:p>
    <w:p>
      <w:pPr>
        <w:spacing w:line="183" w:lineRule="exact" w:before="0"/>
        <w:ind w:left="659" w:right="0" w:firstLine="0"/>
        <w:jc w:val="left"/>
        <w:rPr>
          <w:b/>
          <w:sz w:val="15"/>
        </w:rPr>
      </w:pPr>
      <w:r>
        <w:rPr>
          <w:b/>
          <w:sz w:val="15"/>
        </w:rPr>
        <mc:AlternateContent>
          <mc:Choice Requires="wps">
            <w:drawing>
              <wp:anchor distT="0" distB="0" distL="0" distR="0" allowOverlap="1" layoutInCell="1" locked="0" behindDoc="1" simplePos="0" relativeHeight="488137728">
                <wp:simplePos x="0" y="0"/>
                <wp:positionH relativeFrom="page">
                  <wp:posOffset>1656588</wp:posOffset>
                </wp:positionH>
                <wp:positionV relativeFrom="paragraph">
                  <wp:posOffset>126843</wp:posOffset>
                </wp:positionV>
                <wp:extent cx="4993005" cy="1270"/>
                <wp:effectExtent l="0" t="0" r="0" b="0"/>
                <wp:wrapTopAndBottom/>
                <wp:docPr id="1761" name="Graphic 1761"/>
                <wp:cNvGraphicFramePr>
                  <a:graphicFrameLocks/>
                </wp:cNvGraphicFramePr>
                <a:graphic>
                  <a:graphicData uri="http://schemas.microsoft.com/office/word/2010/wordprocessingShape">
                    <wps:wsp>
                      <wps:cNvPr id="1761" name="Graphic 1761"/>
                      <wps:cNvSpPr/>
                      <wps:spPr>
                        <a:xfrm>
                          <a:off x="0" y="0"/>
                          <a:ext cx="4993005" cy="1270"/>
                        </a:xfrm>
                        <a:custGeom>
                          <a:avLst/>
                          <a:gdLst/>
                          <a:ahLst/>
                          <a:cxnLst/>
                          <a:rect l="l" t="t" r="r" b="b"/>
                          <a:pathLst>
                            <a:path w="4993005" h="0">
                              <a:moveTo>
                                <a:pt x="0" y="0"/>
                              </a:moveTo>
                              <a:lnTo>
                                <a:pt x="499262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30.440002pt;margin-top:9.987655pt;width:393.15pt;height:.1pt;mso-position-horizontal-relative:page;mso-position-vertical-relative:paragraph;z-index:-15178752;mso-wrap-distance-left:0;mso-wrap-distance-right:0" id="docshape1311" coordorigin="2609,200" coordsize="7863,0" path="m2609,200l10471,200e" filled="false" stroked="true" strokeweight=".48pt" strokecolor="#231f1f">
                <v:path arrowok="t"/>
                <v:stroke dashstyle="solid"/>
                <w10:wrap type="topAndBottom"/>
              </v:shape>
            </w:pict>
          </mc:Fallback>
        </mc:AlternateContent>
      </w:r>
      <w:r>
        <w:rPr>
          <w:color w:val="3A3636"/>
          <w:w w:val="120"/>
          <w:sz w:val="16"/>
        </w:rPr>
        <w:t>a</w:t>
      </w:r>
      <w:r>
        <w:rPr>
          <w:color w:val="3A3636"/>
          <w:spacing w:val="-5"/>
          <w:w w:val="120"/>
          <w:sz w:val="16"/>
        </w:rPr>
        <w:t> </w:t>
      </w:r>
      <w:r>
        <w:rPr>
          <w:color w:val="3A3636"/>
          <w:w w:val="120"/>
          <w:sz w:val="16"/>
        </w:rPr>
        <w:t>resident</w:t>
      </w:r>
      <w:r>
        <w:rPr>
          <w:color w:val="3A3636"/>
          <w:spacing w:val="-8"/>
          <w:w w:val="120"/>
          <w:sz w:val="16"/>
        </w:rPr>
        <w:t> </w:t>
      </w:r>
      <w:r>
        <w:rPr>
          <w:color w:val="3A3636"/>
          <w:w w:val="120"/>
          <w:sz w:val="16"/>
        </w:rPr>
        <w:t>at</w:t>
      </w:r>
      <w:r>
        <w:rPr>
          <w:color w:val="3A3636"/>
          <w:spacing w:val="12"/>
          <w:w w:val="120"/>
          <w:sz w:val="16"/>
        </w:rPr>
        <w:t> </w:t>
      </w:r>
      <w:r>
        <w:rPr>
          <w:b/>
          <w:color w:val="030303"/>
          <w:w w:val="120"/>
          <w:sz w:val="15"/>
        </w:rPr>
        <w:t>#El03,</w:t>
      </w:r>
      <w:r>
        <w:rPr>
          <w:b/>
          <w:color w:val="030303"/>
          <w:spacing w:val="72"/>
          <w:w w:val="150"/>
          <w:sz w:val="15"/>
        </w:rPr>
        <w:t> </w:t>
      </w:r>
      <w:r>
        <w:rPr>
          <w:b/>
          <w:color w:val="030303"/>
          <w:w w:val="120"/>
          <w:sz w:val="15"/>
        </w:rPr>
        <w:t>10227</w:t>
      </w:r>
      <w:r>
        <w:rPr>
          <w:b/>
          <w:color w:val="030303"/>
          <w:spacing w:val="64"/>
          <w:w w:val="120"/>
          <w:sz w:val="15"/>
        </w:rPr>
        <w:t> </w:t>
      </w:r>
      <w:r>
        <w:rPr>
          <w:b/>
          <w:color w:val="030303"/>
          <w:w w:val="120"/>
          <w:sz w:val="15"/>
        </w:rPr>
        <w:t>20th</w:t>
      </w:r>
      <w:r>
        <w:rPr>
          <w:b/>
          <w:color w:val="030303"/>
          <w:spacing w:val="52"/>
          <w:w w:val="125"/>
          <w:sz w:val="15"/>
        </w:rPr>
        <w:t> </w:t>
      </w:r>
      <w:r>
        <w:rPr>
          <w:b/>
          <w:color w:val="030303"/>
          <w:w w:val="125"/>
          <w:sz w:val="15"/>
        </w:rPr>
        <w:t>St</w:t>
      </w:r>
      <w:r>
        <w:rPr>
          <w:b/>
          <w:color w:val="282323"/>
          <w:w w:val="125"/>
          <w:sz w:val="15"/>
        </w:rPr>
        <w:t>.</w:t>
      </w:r>
      <w:r>
        <w:rPr>
          <w:b/>
          <w:color w:val="282323"/>
          <w:spacing w:val="74"/>
          <w:w w:val="125"/>
          <w:sz w:val="15"/>
        </w:rPr>
        <w:t> </w:t>
      </w:r>
      <w:r>
        <w:rPr>
          <w:b/>
          <w:color w:val="030303"/>
          <w:w w:val="120"/>
          <w:sz w:val="15"/>
        </w:rPr>
        <w:t>SE</w:t>
      </w:r>
      <w:r>
        <w:rPr>
          <w:b/>
          <w:color w:val="030303"/>
          <w:spacing w:val="55"/>
          <w:w w:val="120"/>
          <w:sz w:val="15"/>
        </w:rPr>
        <w:t> </w:t>
      </w:r>
      <w:r>
        <w:rPr>
          <w:b/>
          <w:color w:val="030303"/>
          <w:w w:val="120"/>
          <w:sz w:val="15"/>
        </w:rPr>
        <w:t>#El03,</w:t>
      </w:r>
      <w:r>
        <w:rPr>
          <w:b/>
          <w:color w:val="030303"/>
          <w:spacing w:val="74"/>
          <w:w w:val="150"/>
          <w:sz w:val="15"/>
        </w:rPr>
        <w:t> </w:t>
      </w:r>
      <w:r>
        <w:rPr>
          <w:b/>
          <w:color w:val="030303"/>
          <w:w w:val="120"/>
          <w:sz w:val="15"/>
        </w:rPr>
        <w:t>Lake</w:t>
      </w:r>
      <w:r>
        <w:rPr>
          <w:b/>
          <w:color w:val="030303"/>
          <w:spacing w:val="59"/>
          <w:w w:val="125"/>
          <w:sz w:val="15"/>
        </w:rPr>
        <w:t> </w:t>
      </w:r>
      <w:r>
        <w:rPr>
          <w:b/>
          <w:color w:val="030303"/>
          <w:w w:val="125"/>
          <w:sz w:val="15"/>
        </w:rPr>
        <w:t>Stevens,</w:t>
      </w:r>
      <w:r>
        <w:rPr>
          <w:b/>
          <w:color w:val="030303"/>
          <w:spacing w:val="68"/>
          <w:w w:val="125"/>
          <w:sz w:val="15"/>
        </w:rPr>
        <w:t> </w:t>
      </w:r>
      <w:r>
        <w:rPr>
          <w:b/>
          <w:color w:val="030303"/>
          <w:w w:val="105"/>
          <w:sz w:val="15"/>
        </w:rPr>
        <w:t>WA</w:t>
      </w:r>
      <w:r>
        <w:rPr>
          <w:b/>
          <w:color w:val="030303"/>
          <w:spacing w:val="62"/>
          <w:w w:val="120"/>
          <w:sz w:val="15"/>
        </w:rPr>
        <w:t> </w:t>
      </w:r>
      <w:r>
        <w:rPr>
          <w:b/>
          <w:color w:val="030303"/>
          <w:spacing w:val="-2"/>
          <w:w w:val="120"/>
          <w:sz w:val="15"/>
        </w:rPr>
        <w:t>98258</w:t>
      </w:r>
    </w:p>
    <w:p>
      <w:pPr>
        <w:tabs>
          <w:tab w:pos="8722" w:val="left" w:leader="none"/>
        </w:tabs>
        <w:spacing w:line="247" w:lineRule="auto" w:before="2"/>
        <w:ind w:left="659" w:right="631" w:firstLine="4"/>
        <w:jc w:val="both"/>
        <w:rPr>
          <w:sz w:val="16"/>
        </w:rPr>
      </w:pPr>
      <w:r>
        <w:rPr>
          <w:color w:val="282323"/>
          <w:sz w:val="16"/>
        </w:rPr>
        <w:t>hereby </w:t>
      </w:r>
      <w:r>
        <w:rPr>
          <w:color w:val="3A3636"/>
          <w:sz w:val="16"/>
        </w:rPr>
        <w:t>designates </w:t>
      </w:r>
      <w:r>
        <w:rPr>
          <w:color w:val="3A3636"/>
          <w:sz w:val="16"/>
          <w:u w:val="single" w:color="231F1F"/>
        </w:rPr>
        <w:tab/>
      </w:r>
      <w:r>
        <w:rPr>
          <w:i/>
          <w:color w:val="3A3636"/>
          <w:spacing w:val="-2"/>
          <w:sz w:val="16"/>
          <w:u w:val="none"/>
        </w:rPr>
        <w:t>(designee},</w:t>
      </w:r>
      <w:r>
        <w:rPr>
          <w:i/>
          <w:color w:val="3A3636"/>
          <w:spacing w:val="40"/>
          <w:sz w:val="16"/>
          <w:u w:val="none"/>
        </w:rPr>
        <w:t> </w:t>
      </w:r>
      <w:r>
        <w:rPr>
          <w:color w:val="3A3636"/>
          <w:sz w:val="16"/>
          <w:u w:val="none"/>
        </w:rPr>
        <w:t>as</w:t>
      </w:r>
      <w:r>
        <w:rPr>
          <w:color w:val="3A3636"/>
          <w:spacing w:val="13"/>
          <w:sz w:val="16"/>
          <w:u w:val="none"/>
        </w:rPr>
        <w:t> </w:t>
      </w:r>
      <w:r>
        <w:rPr>
          <w:color w:val="3A3636"/>
          <w:sz w:val="16"/>
          <w:u w:val="none"/>
        </w:rPr>
        <w:t>the</w:t>
      </w:r>
      <w:r>
        <w:rPr>
          <w:color w:val="3A3636"/>
          <w:spacing w:val="23"/>
          <w:sz w:val="16"/>
          <w:u w:val="none"/>
        </w:rPr>
        <w:t> </w:t>
      </w:r>
      <w:r>
        <w:rPr>
          <w:color w:val="3A3636"/>
          <w:sz w:val="16"/>
          <w:u w:val="none"/>
        </w:rPr>
        <w:t>person</w:t>
      </w:r>
      <w:r>
        <w:rPr>
          <w:color w:val="3A3636"/>
          <w:spacing w:val="28"/>
          <w:sz w:val="16"/>
          <w:u w:val="none"/>
        </w:rPr>
        <w:t> </w:t>
      </w:r>
      <w:r>
        <w:rPr>
          <w:color w:val="3A3636"/>
          <w:sz w:val="16"/>
          <w:u w:val="none"/>
        </w:rPr>
        <w:t>to act on</w:t>
      </w:r>
      <w:r>
        <w:rPr>
          <w:color w:val="3A3636"/>
          <w:spacing w:val="27"/>
          <w:sz w:val="16"/>
          <w:u w:val="none"/>
        </w:rPr>
        <w:t> </w:t>
      </w:r>
      <w:r>
        <w:rPr>
          <w:color w:val="3A3636"/>
          <w:sz w:val="16"/>
          <w:u w:val="none"/>
        </w:rPr>
        <w:t>my behalf</w:t>
      </w:r>
      <w:r>
        <w:rPr>
          <w:color w:val="3A3636"/>
          <w:spacing w:val="34"/>
          <w:sz w:val="16"/>
          <w:u w:val="none"/>
        </w:rPr>
        <w:t> </w:t>
      </w:r>
      <w:r>
        <w:rPr>
          <w:color w:val="3A3636"/>
          <w:sz w:val="16"/>
          <w:u w:val="none"/>
        </w:rPr>
        <w:t>pursuant</w:t>
      </w:r>
      <w:r>
        <w:rPr>
          <w:color w:val="3A3636"/>
          <w:spacing w:val="23"/>
          <w:sz w:val="16"/>
          <w:u w:val="none"/>
        </w:rPr>
        <w:t> </w:t>
      </w:r>
      <w:r>
        <w:rPr>
          <w:color w:val="3A3636"/>
          <w:sz w:val="16"/>
          <w:u w:val="none"/>
        </w:rPr>
        <w:t>to</w:t>
      </w:r>
      <w:r>
        <w:rPr>
          <w:color w:val="3A3636"/>
          <w:spacing w:val="18"/>
          <w:sz w:val="16"/>
          <w:u w:val="none"/>
        </w:rPr>
        <w:t> </w:t>
      </w:r>
      <w:r>
        <w:rPr>
          <w:color w:val="282323"/>
          <w:sz w:val="16"/>
          <w:u w:val="none"/>
        </w:rPr>
        <w:t>RCW </w:t>
      </w:r>
      <w:r>
        <w:rPr>
          <w:color w:val="3A3636"/>
          <w:sz w:val="16"/>
          <w:u w:val="none"/>
        </w:rPr>
        <w:t>59.18</w:t>
      </w:r>
      <w:r>
        <w:rPr>
          <w:color w:val="595656"/>
          <w:sz w:val="16"/>
          <w:u w:val="none"/>
        </w:rPr>
        <w:t>.</w:t>
      </w:r>
      <w:r>
        <w:rPr>
          <w:color w:val="3A3636"/>
          <w:sz w:val="16"/>
          <w:u w:val="none"/>
        </w:rPr>
        <w:t>590</w:t>
      </w:r>
      <w:r>
        <w:rPr>
          <w:color w:val="3A3636"/>
          <w:spacing w:val="13"/>
          <w:sz w:val="16"/>
          <w:u w:val="none"/>
        </w:rPr>
        <w:t> </w:t>
      </w:r>
      <w:r>
        <w:rPr>
          <w:color w:val="3A3636"/>
          <w:sz w:val="16"/>
          <w:u w:val="none"/>
        </w:rPr>
        <w:t>in</w:t>
      </w:r>
      <w:r>
        <w:rPr>
          <w:color w:val="3A3636"/>
          <w:spacing w:val="14"/>
          <w:sz w:val="16"/>
          <w:u w:val="none"/>
        </w:rPr>
        <w:t> </w:t>
      </w:r>
      <w:r>
        <w:rPr>
          <w:color w:val="3A3636"/>
          <w:sz w:val="16"/>
          <w:u w:val="none"/>
        </w:rPr>
        <w:t>the</w:t>
      </w:r>
      <w:r>
        <w:rPr>
          <w:color w:val="3A3636"/>
          <w:spacing w:val="27"/>
          <w:sz w:val="16"/>
          <w:u w:val="none"/>
        </w:rPr>
        <w:t> </w:t>
      </w:r>
      <w:r>
        <w:rPr>
          <w:color w:val="3A3636"/>
          <w:sz w:val="16"/>
          <w:u w:val="none"/>
        </w:rPr>
        <w:t>event</w:t>
      </w:r>
      <w:r>
        <w:rPr>
          <w:color w:val="3A3636"/>
          <w:spacing w:val="13"/>
          <w:sz w:val="16"/>
          <w:u w:val="none"/>
        </w:rPr>
        <w:t> </w:t>
      </w:r>
      <w:r>
        <w:rPr>
          <w:color w:val="3A3636"/>
          <w:sz w:val="16"/>
          <w:u w:val="none"/>
        </w:rPr>
        <w:t>that</w:t>
      </w:r>
      <w:r>
        <w:rPr>
          <w:color w:val="3A3636"/>
          <w:spacing w:val="14"/>
          <w:sz w:val="16"/>
          <w:u w:val="none"/>
        </w:rPr>
        <w:t> </w:t>
      </w:r>
      <w:r>
        <w:rPr>
          <w:color w:val="282323"/>
          <w:sz w:val="16"/>
          <w:u w:val="none"/>
        </w:rPr>
        <w:t>I </w:t>
      </w:r>
      <w:r>
        <w:rPr>
          <w:color w:val="3A3636"/>
          <w:sz w:val="16"/>
          <w:u w:val="none"/>
        </w:rPr>
        <w:t>am</w:t>
      </w:r>
      <w:r>
        <w:rPr>
          <w:color w:val="3A3636"/>
          <w:spacing w:val="14"/>
          <w:sz w:val="16"/>
          <w:u w:val="none"/>
        </w:rPr>
        <w:t> </w:t>
      </w:r>
      <w:r>
        <w:rPr>
          <w:color w:val="3A3636"/>
          <w:sz w:val="16"/>
          <w:u w:val="none"/>
        </w:rPr>
        <w:t>the</w:t>
      </w:r>
      <w:r>
        <w:rPr>
          <w:color w:val="3A3636"/>
          <w:spacing w:val="26"/>
          <w:sz w:val="16"/>
          <w:u w:val="none"/>
        </w:rPr>
        <w:t> </w:t>
      </w:r>
      <w:r>
        <w:rPr>
          <w:color w:val="3A3636"/>
          <w:sz w:val="16"/>
          <w:u w:val="none"/>
        </w:rPr>
        <w:t>sole occupant</w:t>
      </w:r>
      <w:r>
        <w:rPr>
          <w:color w:val="3A3636"/>
          <w:spacing w:val="25"/>
          <w:sz w:val="16"/>
          <w:u w:val="none"/>
        </w:rPr>
        <w:t> </w:t>
      </w:r>
      <w:r>
        <w:rPr>
          <w:color w:val="3A3636"/>
          <w:sz w:val="16"/>
          <w:u w:val="none"/>
        </w:rPr>
        <w:t>of</w:t>
      </w:r>
      <w:r>
        <w:rPr>
          <w:color w:val="3A3636"/>
          <w:spacing w:val="17"/>
          <w:sz w:val="16"/>
          <w:u w:val="none"/>
        </w:rPr>
        <w:t> </w:t>
      </w:r>
      <w:r>
        <w:rPr>
          <w:color w:val="3A3636"/>
          <w:sz w:val="16"/>
          <w:u w:val="none"/>
        </w:rPr>
        <w:t>the</w:t>
      </w:r>
      <w:r>
        <w:rPr>
          <w:color w:val="3A3636"/>
          <w:spacing w:val="25"/>
          <w:sz w:val="16"/>
          <w:u w:val="none"/>
        </w:rPr>
        <w:t> </w:t>
      </w:r>
      <w:r>
        <w:rPr>
          <w:color w:val="3A3636"/>
          <w:sz w:val="16"/>
          <w:u w:val="none"/>
        </w:rPr>
        <w:t>premises</w:t>
      </w:r>
      <w:r>
        <w:rPr>
          <w:color w:val="3A3636"/>
          <w:spacing w:val="27"/>
          <w:sz w:val="16"/>
          <w:u w:val="none"/>
        </w:rPr>
        <w:t> </w:t>
      </w:r>
      <w:r>
        <w:rPr>
          <w:color w:val="3A3636"/>
          <w:sz w:val="16"/>
          <w:u w:val="none"/>
        </w:rPr>
        <w:t>on</w:t>
      </w:r>
      <w:r>
        <w:rPr>
          <w:color w:val="3A3636"/>
          <w:spacing w:val="21"/>
          <w:sz w:val="16"/>
          <w:u w:val="none"/>
        </w:rPr>
        <w:t> </w:t>
      </w:r>
      <w:r>
        <w:rPr>
          <w:color w:val="3A3636"/>
          <w:sz w:val="16"/>
          <w:u w:val="none"/>
        </w:rPr>
        <w:t>the date</w:t>
      </w:r>
      <w:r>
        <w:rPr>
          <w:color w:val="3A3636"/>
          <w:spacing w:val="40"/>
          <w:sz w:val="16"/>
          <w:u w:val="none"/>
        </w:rPr>
        <w:t> </w:t>
      </w:r>
      <w:r>
        <w:rPr>
          <w:color w:val="3A3636"/>
          <w:sz w:val="16"/>
          <w:u w:val="none"/>
        </w:rPr>
        <w:t>ofmy</w:t>
      </w:r>
      <w:r>
        <w:rPr>
          <w:color w:val="3A3636"/>
          <w:spacing w:val="-9"/>
          <w:sz w:val="16"/>
          <w:u w:val="none"/>
        </w:rPr>
        <w:t> </w:t>
      </w:r>
      <w:r>
        <w:rPr>
          <w:color w:val="3A3636"/>
          <w:sz w:val="16"/>
          <w:u w:val="none"/>
        </w:rPr>
        <w:t>death</w:t>
      </w:r>
      <w:r>
        <w:rPr>
          <w:color w:val="696666"/>
          <w:sz w:val="16"/>
          <w:u w:val="none"/>
        </w:rPr>
        <w:t>.</w:t>
      </w:r>
    </w:p>
    <w:p>
      <w:pPr>
        <w:spacing w:before="65"/>
        <w:ind w:left="667" w:right="0" w:firstLine="0"/>
        <w:jc w:val="both"/>
        <w:rPr>
          <w:sz w:val="16"/>
        </w:rPr>
      </w:pPr>
      <w:r>
        <w:rPr>
          <w:color w:val="3A3636"/>
          <w:w w:val="105"/>
          <w:sz w:val="16"/>
        </w:rPr>
        <w:t>My</w:t>
      </w:r>
      <w:r>
        <w:rPr>
          <w:color w:val="3A3636"/>
          <w:spacing w:val="-5"/>
          <w:w w:val="105"/>
          <w:sz w:val="16"/>
        </w:rPr>
        <w:t> </w:t>
      </w:r>
      <w:r>
        <w:rPr>
          <w:color w:val="3A3636"/>
          <w:w w:val="105"/>
          <w:sz w:val="16"/>
        </w:rPr>
        <w:t>designee's</w:t>
      </w:r>
      <w:r>
        <w:rPr>
          <w:color w:val="3A3636"/>
          <w:spacing w:val="1"/>
          <w:w w:val="105"/>
          <w:sz w:val="16"/>
        </w:rPr>
        <w:t> </w:t>
      </w:r>
      <w:r>
        <w:rPr>
          <w:color w:val="3A3636"/>
          <w:w w:val="105"/>
          <w:sz w:val="16"/>
        </w:rPr>
        <w:t>mailing</w:t>
      </w:r>
      <w:r>
        <w:rPr>
          <w:color w:val="3A3636"/>
          <w:spacing w:val="-10"/>
          <w:w w:val="105"/>
          <w:sz w:val="16"/>
        </w:rPr>
        <w:t> </w:t>
      </w:r>
      <w:r>
        <w:rPr>
          <w:color w:val="3A3636"/>
          <w:w w:val="105"/>
          <w:sz w:val="16"/>
        </w:rPr>
        <w:t>address</w:t>
      </w:r>
      <w:r>
        <w:rPr>
          <w:color w:val="3A3636"/>
          <w:spacing w:val="-7"/>
          <w:w w:val="105"/>
          <w:sz w:val="16"/>
        </w:rPr>
        <w:t> </w:t>
      </w:r>
      <w:r>
        <w:rPr>
          <w:color w:val="3A3636"/>
          <w:w w:val="105"/>
          <w:sz w:val="16"/>
        </w:rPr>
        <w:t>and</w:t>
      </w:r>
      <w:r>
        <w:rPr>
          <w:color w:val="3A3636"/>
          <w:spacing w:val="7"/>
          <w:w w:val="105"/>
          <w:sz w:val="16"/>
        </w:rPr>
        <w:t> </w:t>
      </w:r>
      <w:r>
        <w:rPr>
          <w:color w:val="3A3636"/>
          <w:w w:val="105"/>
          <w:sz w:val="16"/>
        </w:rPr>
        <w:t>phone</w:t>
      </w:r>
      <w:r>
        <w:rPr>
          <w:color w:val="3A3636"/>
          <w:spacing w:val="5"/>
          <w:w w:val="105"/>
          <w:sz w:val="16"/>
        </w:rPr>
        <w:t> </w:t>
      </w:r>
      <w:r>
        <w:rPr>
          <w:color w:val="3A3636"/>
          <w:w w:val="105"/>
          <w:sz w:val="16"/>
        </w:rPr>
        <w:t>number</w:t>
      </w:r>
      <w:r>
        <w:rPr>
          <w:color w:val="3A3636"/>
          <w:spacing w:val="-2"/>
          <w:w w:val="105"/>
          <w:sz w:val="16"/>
        </w:rPr>
        <w:t> </w:t>
      </w:r>
      <w:r>
        <w:rPr>
          <w:color w:val="3A3636"/>
          <w:spacing w:val="-4"/>
          <w:w w:val="105"/>
          <w:sz w:val="16"/>
        </w:rPr>
        <w:t>are:</w:t>
      </w:r>
    </w:p>
    <w:p>
      <w:pPr>
        <w:tabs>
          <w:tab w:pos="3286" w:val="left" w:leader="none"/>
          <w:tab w:pos="9459" w:val="left" w:leader="none"/>
        </w:tabs>
        <w:spacing w:line="244" w:lineRule="auto" w:before="81"/>
        <w:ind w:left="667" w:right="618" w:firstLine="0"/>
        <w:jc w:val="both"/>
        <w:rPr>
          <w:sz w:val="16"/>
        </w:rPr>
      </w:pPr>
      <w:r>
        <w:rPr>
          <w:color w:val="3A3636"/>
          <w:sz w:val="16"/>
        </w:rPr>
        <w:t>Mailing Address: </w:t>
      </w:r>
      <w:r>
        <w:rPr>
          <w:color w:val="3A3636"/>
          <w:sz w:val="16"/>
          <w:u w:val="single" w:color="231F1F"/>
        </w:rPr>
        <w:tab/>
        <w:tab/>
      </w:r>
      <w:r>
        <w:rPr>
          <w:color w:val="3A3636"/>
          <w:spacing w:val="40"/>
          <w:sz w:val="16"/>
          <w:u w:val="none"/>
        </w:rPr>
        <w:t> </w:t>
      </w:r>
      <w:r>
        <w:rPr>
          <w:color w:val="3A3636"/>
          <w:sz w:val="16"/>
          <w:u w:val="none"/>
        </w:rPr>
        <w:t>Phone Number: </w:t>
      </w:r>
      <w:r>
        <w:rPr>
          <w:color w:val="3A3636"/>
          <w:sz w:val="16"/>
          <w:u w:val="single" w:color="231F1F"/>
        </w:rPr>
        <w:tab/>
      </w:r>
    </w:p>
    <w:p>
      <w:pPr>
        <w:tabs>
          <w:tab w:pos="9426" w:val="left" w:leader="none"/>
        </w:tabs>
        <w:spacing w:before="71"/>
        <w:ind w:left="667" w:right="0" w:hanging="9"/>
        <w:jc w:val="both"/>
        <w:rPr>
          <w:sz w:val="16"/>
        </w:rPr>
      </w:pPr>
      <w:r>
        <w:rPr>
          <w:color w:val="3A3636"/>
          <w:w w:val="105"/>
          <w:sz w:val="16"/>
        </w:rPr>
        <w:t>and</w:t>
      </w:r>
      <w:r>
        <w:rPr>
          <w:color w:val="3A3636"/>
          <w:spacing w:val="9"/>
          <w:w w:val="105"/>
          <w:sz w:val="16"/>
        </w:rPr>
        <w:t> </w:t>
      </w:r>
      <w:r>
        <w:rPr>
          <w:color w:val="3A3636"/>
          <w:w w:val="105"/>
          <w:sz w:val="16"/>
        </w:rPr>
        <w:t>the</w:t>
      </w:r>
      <w:r>
        <w:rPr>
          <w:color w:val="3A3636"/>
          <w:spacing w:val="6"/>
          <w:w w:val="105"/>
          <w:sz w:val="16"/>
        </w:rPr>
        <w:t> </w:t>
      </w:r>
      <w:r>
        <w:rPr>
          <w:color w:val="3A3636"/>
          <w:w w:val="105"/>
          <w:sz w:val="16"/>
        </w:rPr>
        <w:t>address</w:t>
      </w:r>
      <w:r>
        <w:rPr>
          <w:color w:val="3A3636"/>
          <w:spacing w:val="5"/>
          <w:w w:val="105"/>
          <w:sz w:val="16"/>
        </w:rPr>
        <w:t> </w:t>
      </w:r>
      <w:r>
        <w:rPr>
          <w:color w:val="3A3636"/>
          <w:w w:val="105"/>
          <w:sz w:val="16"/>
        </w:rPr>
        <w:t>for</w:t>
      </w:r>
      <w:r>
        <w:rPr>
          <w:color w:val="3A3636"/>
          <w:spacing w:val="-2"/>
          <w:w w:val="105"/>
          <w:sz w:val="16"/>
        </w:rPr>
        <w:t> </w:t>
      </w:r>
      <w:r>
        <w:rPr>
          <w:color w:val="3A3636"/>
          <w:w w:val="105"/>
          <w:sz w:val="16"/>
        </w:rPr>
        <w:t>electronic</w:t>
      </w:r>
      <w:r>
        <w:rPr>
          <w:color w:val="3A3636"/>
          <w:spacing w:val="8"/>
          <w:w w:val="105"/>
          <w:sz w:val="16"/>
        </w:rPr>
        <w:t> </w:t>
      </w:r>
      <w:r>
        <w:rPr>
          <w:color w:val="3A3636"/>
          <w:w w:val="105"/>
          <w:sz w:val="16"/>
        </w:rPr>
        <w:t>communications,</w:t>
      </w:r>
      <w:r>
        <w:rPr>
          <w:color w:val="3A3636"/>
          <w:spacing w:val="-8"/>
          <w:w w:val="105"/>
          <w:sz w:val="16"/>
        </w:rPr>
        <w:t> </w:t>
      </w:r>
      <w:r>
        <w:rPr>
          <w:color w:val="282323"/>
          <w:w w:val="105"/>
          <w:sz w:val="16"/>
        </w:rPr>
        <w:t>if</w:t>
      </w:r>
      <w:r>
        <w:rPr>
          <w:color w:val="282323"/>
          <w:spacing w:val="2"/>
          <w:w w:val="105"/>
          <w:sz w:val="16"/>
        </w:rPr>
        <w:t> </w:t>
      </w:r>
      <w:r>
        <w:rPr>
          <w:color w:val="3A3636"/>
          <w:w w:val="105"/>
          <w:sz w:val="16"/>
        </w:rPr>
        <w:t>any</w:t>
      </w:r>
      <w:r>
        <w:rPr>
          <w:color w:val="3A3636"/>
          <w:spacing w:val="-2"/>
          <w:w w:val="105"/>
          <w:sz w:val="16"/>
        </w:rPr>
        <w:t> </w:t>
      </w:r>
      <w:r>
        <w:rPr>
          <w:color w:val="282323"/>
          <w:w w:val="105"/>
          <w:sz w:val="16"/>
        </w:rPr>
        <w:t>is:</w:t>
      </w:r>
      <w:r>
        <w:rPr>
          <w:color w:val="282323"/>
          <w:spacing w:val="-17"/>
          <w:w w:val="105"/>
          <w:sz w:val="16"/>
        </w:rPr>
        <w:t> </w:t>
      </w:r>
      <w:r>
        <w:rPr>
          <w:color w:val="282323"/>
          <w:sz w:val="16"/>
          <w:u w:val="single" w:color="231F1F"/>
        </w:rPr>
        <w:tab/>
      </w:r>
    </w:p>
    <w:p>
      <w:pPr>
        <w:spacing w:line="244" w:lineRule="auto" w:before="76"/>
        <w:ind w:left="659" w:right="644" w:firstLine="7"/>
        <w:jc w:val="both"/>
        <w:rPr>
          <w:sz w:val="16"/>
        </w:rPr>
      </w:pPr>
      <w:r>
        <w:rPr>
          <w:color w:val="3A3636"/>
          <w:w w:val="105"/>
          <w:sz w:val="16"/>
        </w:rPr>
        <w:t>My</w:t>
      </w:r>
      <w:r>
        <w:rPr>
          <w:color w:val="3A3636"/>
          <w:spacing w:val="-9"/>
          <w:w w:val="105"/>
          <w:sz w:val="16"/>
        </w:rPr>
        <w:t> </w:t>
      </w:r>
      <w:r>
        <w:rPr>
          <w:color w:val="3A3636"/>
          <w:w w:val="105"/>
          <w:sz w:val="16"/>
        </w:rPr>
        <w:t>designee </w:t>
      </w:r>
      <w:r>
        <w:rPr>
          <w:color w:val="282323"/>
          <w:w w:val="105"/>
          <w:sz w:val="16"/>
        </w:rPr>
        <w:t>is</w:t>
      </w:r>
      <w:r>
        <w:rPr>
          <w:color w:val="282323"/>
          <w:spacing w:val="-11"/>
          <w:w w:val="105"/>
          <w:sz w:val="16"/>
        </w:rPr>
        <w:t> </w:t>
      </w:r>
      <w:r>
        <w:rPr>
          <w:color w:val="3A3636"/>
          <w:w w:val="105"/>
          <w:sz w:val="16"/>
        </w:rPr>
        <w:t>allowed </w:t>
      </w:r>
      <w:r>
        <w:rPr>
          <w:color w:val="282323"/>
          <w:w w:val="105"/>
          <w:sz w:val="16"/>
        </w:rPr>
        <w:t>to</w:t>
      </w:r>
      <w:r>
        <w:rPr>
          <w:color w:val="282323"/>
          <w:spacing w:val="-7"/>
          <w:w w:val="105"/>
          <w:sz w:val="16"/>
        </w:rPr>
        <w:t> </w:t>
      </w:r>
      <w:r>
        <w:rPr>
          <w:color w:val="282323"/>
          <w:w w:val="105"/>
          <w:sz w:val="16"/>
        </w:rPr>
        <w:t>have</w:t>
      </w:r>
      <w:r>
        <w:rPr>
          <w:color w:val="282323"/>
          <w:spacing w:val="-10"/>
          <w:w w:val="105"/>
          <w:sz w:val="16"/>
        </w:rPr>
        <w:t> </w:t>
      </w:r>
      <w:r>
        <w:rPr>
          <w:color w:val="3A3636"/>
          <w:w w:val="105"/>
          <w:sz w:val="16"/>
        </w:rPr>
        <w:t>access </w:t>
      </w:r>
      <w:r>
        <w:rPr>
          <w:color w:val="282323"/>
          <w:w w:val="105"/>
          <w:sz w:val="16"/>
        </w:rPr>
        <w:t>to</w:t>
      </w:r>
      <w:r>
        <w:rPr>
          <w:color w:val="282323"/>
          <w:spacing w:val="-7"/>
          <w:w w:val="105"/>
          <w:sz w:val="16"/>
        </w:rPr>
        <w:t> </w:t>
      </w:r>
      <w:r>
        <w:rPr>
          <w:color w:val="3A3636"/>
          <w:w w:val="105"/>
          <w:sz w:val="16"/>
        </w:rPr>
        <w:t>the premises,</w:t>
      </w:r>
      <w:r>
        <w:rPr>
          <w:color w:val="3A3636"/>
          <w:spacing w:val="-7"/>
          <w:w w:val="105"/>
          <w:sz w:val="16"/>
        </w:rPr>
        <w:t> </w:t>
      </w:r>
      <w:r>
        <w:rPr>
          <w:color w:val="3A3636"/>
          <w:w w:val="105"/>
          <w:sz w:val="16"/>
        </w:rPr>
        <w:t>remove my</w:t>
      </w:r>
      <w:r>
        <w:rPr>
          <w:color w:val="3A3636"/>
          <w:spacing w:val="-8"/>
          <w:w w:val="105"/>
          <w:sz w:val="16"/>
        </w:rPr>
        <w:t> </w:t>
      </w:r>
      <w:r>
        <w:rPr>
          <w:color w:val="3A3636"/>
          <w:w w:val="105"/>
          <w:sz w:val="16"/>
        </w:rPr>
        <w:t>personal property,</w:t>
      </w:r>
      <w:r>
        <w:rPr>
          <w:color w:val="3A3636"/>
          <w:spacing w:val="-3"/>
          <w:w w:val="105"/>
          <w:sz w:val="16"/>
        </w:rPr>
        <w:t> </w:t>
      </w:r>
      <w:r>
        <w:rPr>
          <w:color w:val="3A3636"/>
          <w:w w:val="105"/>
          <w:sz w:val="16"/>
        </w:rPr>
        <w:t>receive</w:t>
      </w:r>
      <w:r>
        <w:rPr>
          <w:color w:val="3A3636"/>
          <w:spacing w:val="-2"/>
          <w:w w:val="105"/>
          <w:sz w:val="16"/>
        </w:rPr>
        <w:t> </w:t>
      </w:r>
      <w:r>
        <w:rPr>
          <w:color w:val="282323"/>
          <w:w w:val="105"/>
          <w:sz w:val="16"/>
        </w:rPr>
        <w:t>funds</w:t>
      </w:r>
      <w:r>
        <w:rPr>
          <w:color w:val="282323"/>
          <w:spacing w:val="-3"/>
          <w:w w:val="105"/>
          <w:sz w:val="16"/>
        </w:rPr>
        <w:t> </w:t>
      </w:r>
      <w:r>
        <w:rPr>
          <w:color w:val="3A3636"/>
          <w:w w:val="105"/>
          <w:sz w:val="16"/>
        </w:rPr>
        <w:t>due</w:t>
      </w:r>
      <w:r>
        <w:rPr>
          <w:color w:val="3A3636"/>
          <w:spacing w:val="-10"/>
          <w:w w:val="105"/>
          <w:sz w:val="16"/>
        </w:rPr>
        <w:t> </w:t>
      </w:r>
      <w:r>
        <w:rPr>
          <w:color w:val="3A3636"/>
          <w:w w:val="105"/>
          <w:sz w:val="16"/>
        </w:rPr>
        <w:t>me</w:t>
      </w:r>
      <w:r>
        <w:rPr>
          <w:color w:val="3A3636"/>
          <w:spacing w:val="-9"/>
          <w:w w:val="105"/>
          <w:sz w:val="16"/>
        </w:rPr>
        <w:t> </w:t>
      </w:r>
      <w:r>
        <w:rPr>
          <w:color w:val="3A3636"/>
          <w:w w:val="105"/>
          <w:sz w:val="16"/>
        </w:rPr>
        <w:t>from my</w:t>
      </w:r>
      <w:r>
        <w:rPr>
          <w:color w:val="3A3636"/>
          <w:spacing w:val="-9"/>
          <w:w w:val="105"/>
          <w:sz w:val="16"/>
        </w:rPr>
        <w:t> </w:t>
      </w:r>
      <w:r>
        <w:rPr>
          <w:color w:val="282323"/>
          <w:w w:val="105"/>
          <w:sz w:val="16"/>
        </w:rPr>
        <w:t>landlord,</w:t>
      </w:r>
      <w:r>
        <w:rPr>
          <w:color w:val="282323"/>
          <w:spacing w:val="-6"/>
          <w:w w:val="105"/>
          <w:sz w:val="16"/>
        </w:rPr>
        <w:t> </w:t>
      </w:r>
      <w:r>
        <w:rPr>
          <w:color w:val="3A3636"/>
          <w:w w:val="105"/>
          <w:sz w:val="16"/>
        </w:rPr>
        <w:t>and dispose of my property consistent with my </w:t>
      </w:r>
      <w:r>
        <w:rPr>
          <w:color w:val="282323"/>
          <w:w w:val="105"/>
          <w:sz w:val="16"/>
        </w:rPr>
        <w:t>last </w:t>
      </w:r>
      <w:r>
        <w:rPr>
          <w:color w:val="3A3636"/>
          <w:w w:val="105"/>
          <w:sz w:val="16"/>
        </w:rPr>
        <w:t>will and testament and any applicable </w:t>
      </w:r>
      <w:r>
        <w:rPr>
          <w:color w:val="282323"/>
          <w:w w:val="105"/>
          <w:sz w:val="16"/>
        </w:rPr>
        <w:t>intestate </w:t>
      </w:r>
      <w:r>
        <w:rPr>
          <w:color w:val="3A3636"/>
          <w:w w:val="105"/>
          <w:sz w:val="16"/>
        </w:rPr>
        <w:t>succession</w:t>
      </w:r>
      <w:r>
        <w:rPr>
          <w:color w:val="3A3636"/>
          <w:spacing w:val="29"/>
          <w:w w:val="105"/>
          <w:sz w:val="16"/>
        </w:rPr>
        <w:t> </w:t>
      </w:r>
      <w:r>
        <w:rPr>
          <w:color w:val="282323"/>
          <w:w w:val="105"/>
          <w:sz w:val="16"/>
        </w:rPr>
        <w:t>law.</w:t>
      </w:r>
    </w:p>
    <w:p>
      <w:pPr>
        <w:pStyle w:val="Heading8"/>
        <w:spacing w:line="249" w:lineRule="auto" w:before="82"/>
        <w:ind w:left="656" w:right="633" w:firstLine="4"/>
        <w:jc w:val="both"/>
      </w:pPr>
      <w:r>
        <w:rPr>
          <w:b w:val="0"/>
          <w:color w:val="282323"/>
          <w:w w:val="110"/>
          <w:sz w:val="18"/>
        </w:rPr>
        <w:t>I </w:t>
      </w:r>
      <w:r>
        <w:rPr>
          <w:color w:val="282323"/>
          <w:w w:val="110"/>
        </w:rPr>
        <w:t>understand that</w:t>
      </w:r>
      <w:r>
        <w:rPr>
          <w:color w:val="282323"/>
          <w:spacing w:val="-6"/>
          <w:w w:val="110"/>
        </w:rPr>
        <w:t> </w:t>
      </w:r>
      <w:r>
        <w:rPr>
          <w:color w:val="282323"/>
          <w:w w:val="110"/>
        </w:rPr>
        <w:t>this</w:t>
      </w:r>
      <w:r>
        <w:rPr>
          <w:color w:val="282323"/>
          <w:spacing w:val="-6"/>
          <w:w w:val="110"/>
        </w:rPr>
        <w:t> </w:t>
      </w:r>
      <w:r>
        <w:rPr>
          <w:color w:val="282323"/>
          <w:w w:val="110"/>
        </w:rPr>
        <w:t>designation will</w:t>
      </w:r>
      <w:r>
        <w:rPr>
          <w:color w:val="282323"/>
          <w:spacing w:val="-1"/>
          <w:w w:val="110"/>
        </w:rPr>
        <w:t> </w:t>
      </w:r>
      <w:r>
        <w:rPr>
          <w:color w:val="282323"/>
          <w:w w:val="110"/>
        </w:rPr>
        <w:t>remain in</w:t>
      </w:r>
      <w:r>
        <w:rPr>
          <w:color w:val="282323"/>
          <w:spacing w:val="-7"/>
          <w:w w:val="110"/>
        </w:rPr>
        <w:t> </w:t>
      </w:r>
      <w:r>
        <w:rPr>
          <w:color w:val="282323"/>
          <w:w w:val="110"/>
        </w:rPr>
        <w:t>effect</w:t>
      </w:r>
      <w:r>
        <w:rPr>
          <w:color w:val="282323"/>
          <w:spacing w:val="-6"/>
          <w:w w:val="110"/>
        </w:rPr>
        <w:t> </w:t>
      </w:r>
      <w:r>
        <w:rPr>
          <w:color w:val="282323"/>
          <w:w w:val="110"/>
        </w:rPr>
        <w:t>until revoked by</w:t>
      </w:r>
      <w:r>
        <w:rPr>
          <w:color w:val="282323"/>
          <w:spacing w:val="-6"/>
          <w:w w:val="110"/>
        </w:rPr>
        <w:t> </w:t>
      </w:r>
      <w:r>
        <w:rPr>
          <w:color w:val="282323"/>
          <w:w w:val="110"/>
        </w:rPr>
        <w:t>me or</w:t>
      </w:r>
      <w:r>
        <w:rPr>
          <w:color w:val="282323"/>
          <w:spacing w:val="-4"/>
          <w:w w:val="110"/>
        </w:rPr>
        <w:t> </w:t>
      </w:r>
      <w:r>
        <w:rPr>
          <w:color w:val="282323"/>
          <w:w w:val="110"/>
        </w:rPr>
        <w:t>replaced with</w:t>
      </w:r>
      <w:r>
        <w:rPr>
          <w:color w:val="282323"/>
          <w:spacing w:val="-5"/>
          <w:w w:val="110"/>
        </w:rPr>
        <w:t> </w:t>
      </w:r>
      <w:r>
        <w:rPr>
          <w:color w:val="282323"/>
          <w:w w:val="110"/>
        </w:rPr>
        <w:t>a</w:t>
      </w:r>
      <w:r>
        <w:rPr>
          <w:color w:val="282323"/>
          <w:spacing w:val="-3"/>
          <w:w w:val="110"/>
        </w:rPr>
        <w:t> </w:t>
      </w:r>
      <w:r>
        <w:rPr>
          <w:color w:val="282323"/>
          <w:w w:val="110"/>
        </w:rPr>
        <w:t>new designation.</w:t>
      </w:r>
      <w:r>
        <w:rPr>
          <w:color w:val="282323"/>
          <w:spacing w:val="-14"/>
          <w:w w:val="110"/>
        </w:rPr>
        <w:t> </w:t>
      </w:r>
      <w:r>
        <w:rPr>
          <w:b w:val="0"/>
          <w:color w:val="282323"/>
          <w:w w:val="110"/>
          <w:sz w:val="18"/>
        </w:rPr>
        <w:t>I</w:t>
      </w:r>
      <w:r>
        <w:rPr>
          <w:b w:val="0"/>
          <w:color w:val="282323"/>
          <w:spacing w:val="-12"/>
          <w:w w:val="110"/>
          <w:sz w:val="18"/>
        </w:rPr>
        <w:t> </w:t>
      </w:r>
      <w:r>
        <w:rPr>
          <w:color w:val="282323"/>
          <w:w w:val="110"/>
        </w:rPr>
        <w:t>also</w:t>
      </w:r>
      <w:r>
        <w:rPr>
          <w:color w:val="282323"/>
          <w:spacing w:val="-13"/>
          <w:w w:val="110"/>
        </w:rPr>
        <w:t> </w:t>
      </w:r>
      <w:r>
        <w:rPr>
          <w:color w:val="282323"/>
          <w:w w:val="110"/>
        </w:rPr>
        <w:t>understand</w:t>
      </w:r>
      <w:r>
        <w:rPr>
          <w:color w:val="282323"/>
          <w:spacing w:val="-13"/>
          <w:w w:val="110"/>
        </w:rPr>
        <w:t> </w:t>
      </w:r>
      <w:r>
        <w:rPr>
          <w:color w:val="282323"/>
          <w:w w:val="110"/>
        </w:rPr>
        <w:t>that</w:t>
      </w:r>
      <w:r>
        <w:rPr>
          <w:color w:val="282323"/>
          <w:spacing w:val="-13"/>
          <w:w w:val="110"/>
        </w:rPr>
        <w:t> </w:t>
      </w:r>
      <w:r>
        <w:rPr>
          <w:b w:val="0"/>
          <w:color w:val="282323"/>
          <w:w w:val="110"/>
          <w:sz w:val="18"/>
        </w:rPr>
        <w:t>I</w:t>
      </w:r>
      <w:r>
        <w:rPr>
          <w:b w:val="0"/>
          <w:color w:val="282323"/>
          <w:spacing w:val="-12"/>
          <w:w w:val="110"/>
          <w:sz w:val="18"/>
        </w:rPr>
        <w:t> </w:t>
      </w:r>
      <w:r>
        <w:rPr>
          <w:color w:val="282323"/>
          <w:w w:val="110"/>
        </w:rPr>
        <w:t>may</w:t>
      </w:r>
      <w:r>
        <w:rPr>
          <w:color w:val="282323"/>
          <w:spacing w:val="-14"/>
          <w:w w:val="110"/>
        </w:rPr>
        <w:t> </w:t>
      </w:r>
      <w:r>
        <w:rPr>
          <w:color w:val="282323"/>
          <w:w w:val="110"/>
        </w:rPr>
        <w:t>change</w:t>
      </w:r>
      <w:r>
        <w:rPr>
          <w:color w:val="282323"/>
          <w:spacing w:val="-13"/>
          <w:w w:val="110"/>
        </w:rPr>
        <w:t> </w:t>
      </w:r>
      <w:r>
        <w:rPr>
          <w:color w:val="282323"/>
          <w:w w:val="110"/>
        </w:rPr>
        <w:t>my</w:t>
      </w:r>
      <w:r>
        <w:rPr>
          <w:color w:val="282323"/>
          <w:spacing w:val="-13"/>
          <w:w w:val="110"/>
        </w:rPr>
        <w:t> </w:t>
      </w:r>
      <w:r>
        <w:rPr>
          <w:color w:val="282323"/>
          <w:w w:val="110"/>
        </w:rPr>
        <w:t>designee</w:t>
      </w:r>
      <w:r>
        <w:rPr>
          <w:color w:val="282323"/>
          <w:spacing w:val="-13"/>
          <w:w w:val="110"/>
        </w:rPr>
        <w:t> </w:t>
      </w:r>
      <w:r>
        <w:rPr>
          <w:color w:val="282323"/>
          <w:w w:val="110"/>
        </w:rPr>
        <w:t>or</w:t>
      </w:r>
      <w:r>
        <w:rPr>
          <w:color w:val="282323"/>
          <w:spacing w:val="-13"/>
          <w:w w:val="110"/>
        </w:rPr>
        <w:t> </w:t>
      </w:r>
      <w:r>
        <w:rPr>
          <w:color w:val="282323"/>
          <w:w w:val="110"/>
        </w:rPr>
        <w:t>revoke</w:t>
      </w:r>
      <w:r>
        <w:rPr>
          <w:color w:val="282323"/>
          <w:spacing w:val="-13"/>
          <w:w w:val="110"/>
        </w:rPr>
        <w:t> </w:t>
      </w:r>
      <w:r>
        <w:rPr>
          <w:color w:val="282323"/>
          <w:w w:val="110"/>
        </w:rPr>
        <w:t>this</w:t>
      </w:r>
      <w:r>
        <w:rPr>
          <w:color w:val="282323"/>
          <w:spacing w:val="-13"/>
          <w:w w:val="110"/>
        </w:rPr>
        <w:t> </w:t>
      </w:r>
      <w:r>
        <w:rPr>
          <w:color w:val="282323"/>
          <w:w w:val="110"/>
        </w:rPr>
        <w:t>designation</w:t>
      </w:r>
      <w:r>
        <w:rPr>
          <w:color w:val="282323"/>
          <w:spacing w:val="-12"/>
          <w:w w:val="110"/>
        </w:rPr>
        <w:t> </w:t>
      </w:r>
      <w:r>
        <w:rPr>
          <w:color w:val="282323"/>
          <w:w w:val="110"/>
        </w:rPr>
        <w:t>in</w:t>
      </w:r>
      <w:r>
        <w:rPr>
          <w:color w:val="282323"/>
          <w:spacing w:val="-13"/>
          <w:w w:val="110"/>
        </w:rPr>
        <w:t> </w:t>
      </w:r>
      <w:r>
        <w:rPr>
          <w:color w:val="282323"/>
          <w:w w:val="110"/>
        </w:rPr>
        <w:t>writing</w:t>
      </w:r>
      <w:r>
        <w:rPr>
          <w:color w:val="282323"/>
          <w:spacing w:val="-13"/>
          <w:w w:val="110"/>
        </w:rPr>
        <w:t> </w:t>
      </w:r>
      <w:r>
        <w:rPr>
          <w:color w:val="282323"/>
          <w:w w:val="110"/>
        </w:rPr>
        <w:t>at any time prior to my death.</w:t>
      </w:r>
    </w:p>
    <w:p>
      <w:pPr>
        <w:pStyle w:val="BodyText"/>
        <w:spacing w:before="11"/>
        <w:rPr>
          <w:b/>
          <w:sz w:val="4"/>
        </w:rPr>
      </w:pPr>
      <w:r>
        <w:rPr>
          <w:b/>
          <w:sz w:val="4"/>
        </w:rPr>
        <mc:AlternateContent>
          <mc:Choice Requires="wps">
            <w:drawing>
              <wp:anchor distT="0" distB="0" distL="0" distR="0" allowOverlap="1" layoutInCell="1" locked="0" behindDoc="1" simplePos="0" relativeHeight="488138240">
                <wp:simplePos x="0" y="0"/>
                <wp:positionH relativeFrom="page">
                  <wp:posOffset>1101852</wp:posOffset>
                </wp:positionH>
                <wp:positionV relativeFrom="paragraph">
                  <wp:posOffset>51689</wp:posOffset>
                </wp:positionV>
                <wp:extent cx="5568950" cy="12700"/>
                <wp:effectExtent l="0" t="0" r="0" b="0"/>
                <wp:wrapTopAndBottom/>
                <wp:docPr id="1762" name="Graphic 1762"/>
                <wp:cNvGraphicFramePr>
                  <a:graphicFrameLocks/>
                </wp:cNvGraphicFramePr>
                <a:graphic>
                  <a:graphicData uri="http://schemas.microsoft.com/office/word/2010/wordprocessingShape">
                    <wps:wsp>
                      <wps:cNvPr id="1762" name="Graphic 1762"/>
                      <wps:cNvSpPr/>
                      <wps:spPr>
                        <a:xfrm>
                          <a:off x="0" y="0"/>
                          <a:ext cx="5568950" cy="12700"/>
                        </a:xfrm>
                        <a:custGeom>
                          <a:avLst/>
                          <a:gdLst/>
                          <a:ahLst/>
                          <a:cxnLst/>
                          <a:rect l="l" t="t" r="r" b="b"/>
                          <a:pathLst>
                            <a:path w="5568950" h="12700">
                              <a:moveTo>
                                <a:pt x="5568696" y="12192"/>
                              </a:moveTo>
                              <a:lnTo>
                                <a:pt x="0" y="12192"/>
                              </a:lnTo>
                              <a:lnTo>
                                <a:pt x="0" y="0"/>
                              </a:lnTo>
                              <a:lnTo>
                                <a:pt x="5568696" y="0"/>
                              </a:lnTo>
                              <a:lnTo>
                                <a:pt x="5568696" y="12192"/>
                              </a:lnTo>
                              <a:close/>
                            </a:path>
                          </a:pathLst>
                        </a:custGeom>
                        <a:solidFill>
                          <a:srgbClr val="231F1F"/>
                        </a:solidFill>
                      </wps:spPr>
                      <wps:bodyPr wrap="square" lIns="0" tIns="0" rIns="0" bIns="0" rtlCol="0">
                        <a:prstTxWarp prst="textNoShape">
                          <a:avLst/>
                        </a:prstTxWarp>
                        <a:noAutofit/>
                      </wps:bodyPr>
                    </wps:wsp>
                  </a:graphicData>
                </a:graphic>
              </wp:anchor>
            </w:drawing>
          </mc:Choice>
          <mc:Fallback>
            <w:pict>
              <v:rect style="position:absolute;margin-left:86.760002pt;margin-top:4.070068pt;width:438.480013pt;height:.96pt;mso-position-horizontal-relative:page;mso-position-vertical-relative:paragraph;z-index:-15178240;mso-wrap-distance-left:0;mso-wrap-distance-right:0" id="docshape1312" filled="true" fillcolor="#231f1f" stroked="false">
                <v:fill type="solid"/>
                <w10:wrap type="topAndBottom"/>
              </v:rect>
            </w:pict>
          </mc:Fallback>
        </mc:AlternateContent>
      </w:r>
    </w:p>
    <w:p>
      <w:pPr>
        <w:spacing w:before="29"/>
        <w:ind w:left="654" w:right="0" w:firstLine="0"/>
        <w:jc w:val="both"/>
        <w:rPr>
          <w:b/>
          <w:sz w:val="16"/>
        </w:rPr>
      </w:pPr>
      <w:r>
        <w:rPr>
          <w:b/>
          <w:color w:val="282323"/>
          <w:w w:val="105"/>
          <w:sz w:val="16"/>
        </w:rPr>
        <w:t>Tenant</w:t>
      </w:r>
      <w:r>
        <w:rPr>
          <w:b/>
          <w:color w:val="282323"/>
          <w:spacing w:val="3"/>
          <w:w w:val="105"/>
          <w:sz w:val="16"/>
        </w:rPr>
        <w:t> </w:t>
      </w:r>
      <w:r>
        <w:rPr>
          <w:b/>
          <w:color w:val="282323"/>
          <w:spacing w:val="-5"/>
          <w:w w:val="105"/>
          <w:sz w:val="16"/>
        </w:rPr>
        <w:t>2:</w:t>
      </w:r>
    </w:p>
    <w:p>
      <w:pPr>
        <w:tabs>
          <w:tab w:pos="8718" w:val="left" w:leader="none"/>
          <w:tab w:pos="9391" w:val="left" w:leader="none"/>
          <w:tab w:pos="9426" w:val="left" w:leader="none"/>
        </w:tabs>
        <w:spacing w:line="247" w:lineRule="auto" w:before="3"/>
        <w:ind w:left="659" w:right="631" w:hanging="4"/>
        <w:jc w:val="both"/>
        <w:rPr>
          <w:sz w:val="16"/>
        </w:rPr>
      </w:pPr>
      <w:r>
        <w:rPr>
          <w:color w:val="282323"/>
          <w:w w:val="110"/>
          <w:sz w:val="16"/>
        </w:rPr>
        <w:t>The </w:t>
      </w:r>
      <w:r>
        <w:rPr>
          <w:color w:val="3A3636"/>
          <w:w w:val="110"/>
          <w:sz w:val="16"/>
        </w:rPr>
        <w:t>undersigned, </w:t>
      </w:r>
      <w:r>
        <w:rPr>
          <w:color w:val="3A3636"/>
          <w:sz w:val="16"/>
          <w:u w:val="single" w:color="231F1F"/>
        </w:rPr>
        <w:tab/>
        <w:tab/>
        <w:tab/>
      </w:r>
      <w:r>
        <w:rPr>
          <w:color w:val="3A3636"/>
          <w:w w:val="110"/>
          <w:sz w:val="16"/>
          <w:u w:val="none"/>
        </w:rPr>
        <w:t> a resident at </w:t>
      </w:r>
      <w:r>
        <w:rPr>
          <w:color w:val="030303"/>
          <w:w w:val="110"/>
          <w:sz w:val="15"/>
          <w:u w:val="single" w:color="231F1F"/>
        </w:rPr>
        <w:t> </w:t>
      </w:r>
      <w:r>
        <w:rPr>
          <w:color w:val="030303"/>
          <w:w w:val="125"/>
          <w:sz w:val="15"/>
          <w:u w:val="single" w:color="231F1F"/>
        </w:rPr>
        <w:t>#El03,</w:t>
      </w:r>
      <w:r>
        <w:rPr>
          <w:color w:val="030303"/>
          <w:spacing w:val="40"/>
          <w:w w:val="125"/>
          <w:sz w:val="15"/>
          <w:u w:val="single" w:color="231F1F"/>
        </w:rPr>
        <w:t> </w:t>
      </w:r>
      <w:r>
        <w:rPr>
          <w:color w:val="030303"/>
          <w:w w:val="110"/>
          <w:sz w:val="15"/>
          <w:u w:val="single" w:color="231F1F"/>
        </w:rPr>
        <w:t>10227</w:t>
      </w:r>
      <w:r>
        <w:rPr>
          <w:color w:val="030303"/>
          <w:spacing w:val="40"/>
          <w:w w:val="125"/>
          <w:sz w:val="15"/>
          <w:u w:val="single" w:color="231F1F"/>
        </w:rPr>
        <w:t> </w:t>
      </w:r>
      <w:r>
        <w:rPr>
          <w:color w:val="030303"/>
          <w:w w:val="125"/>
          <w:sz w:val="15"/>
          <w:u w:val="single" w:color="231F1F"/>
        </w:rPr>
        <w:t>20th</w:t>
      </w:r>
      <w:r>
        <w:rPr>
          <w:color w:val="030303"/>
          <w:spacing w:val="40"/>
          <w:w w:val="125"/>
          <w:sz w:val="15"/>
          <w:u w:val="single" w:color="231F1F"/>
        </w:rPr>
        <w:t> </w:t>
      </w:r>
      <w:r>
        <w:rPr>
          <w:color w:val="030303"/>
          <w:w w:val="125"/>
          <w:sz w:val="15"/>
          <w:u w:val="single" w:color="231F1F"/>
        </w:rPr>
        <w:t>St.</w:t>
      </w:r>
      <w:r>
        <w:rPr>
          <w:color w:val="030303"/>
          <w:spacing w:val="80"/>
          <w:w w:val="125"/>
          <w:sz w:val="15"/>
          <w:u w:val="single" w:color="231F1F"/>
        </w:rPr>
        <w:t> </w:t>
      </w:r>
      <w:r>
        <w:rPr>
          <w:color w:val="030303"/>
          <w:w w:val="110"/>
          <w:sz w:val="15"/>
          <w:u w:val="single" w:color="231F1F"/>
        </w:rPr>
        <w:t>SE</w:t>
      </w:r>
      <w:r>
        <w:rPr>
          <w:color w:val="030303"/>
          <w:spacing w:val="40"/>
          <w:w w:val="125"/>
          <w:sz w:val="15"/>
          <w:u w:val="single" w:color="231F1F"/>
        </w:rPr>
        <w:t> </w:t>
      </w:r>
      <w:r>
        <w:rPr>
          <w:color w:val="030303"/>
          <w:w w:val="125"/>
          <w:sz w:val="15"/>
          <w:u w:val="single" w:color="231F1F"/>
        </w:rPr>
        <w:t>#El03,</w:t>
      </w:r>
      <w:r>
        <w:rPr>
          <w:color w:val="030303"/>
          <w:spacing w:val="40"/>
          <w:w w:val="125"/>
          <w:sz w:val="15"/>
          <w:u w:val="single" w:color="231F1F"/>
        </w:rPr>
        <w:t> </w:t>
      </w:r>
      <w:r>
        <w:rPr>
          <w:color w:val="030303"/>
          <w:w w:val="110"/>
          <w:sz w:val="15"/>
          <w:u w:val="single" w:color="231F1F"/>
        </w:rPr>
        <w:t>Lake</w:t>
      </w:r>
      <w:r>
        <w:rPr>
          <w:color w:val="030303"/>
          <w:spacing w:val="40"/>
          <w:w w:val="125"/>
          <w:sz w:val="15"/>
          <w:u w:val="single" w:color="231F1F"/>
        </w:rPr>
        <w:t> </w:t>
      </w:r>
      <w:r>
        <w:rPr>
          <w:color w:val="030303"/>
          <w:w w:val="125"/>
          <w:sz w:val="15"/>
          <w:u w:val="single" w:color="231F1F"/>
        </w:rPr>
        <w:t>Stevens,</w:t>
      </w:r>
      <w:r>
        <w:rPr>
          <w:color w:val="030303"/>
          <w:spacing w:val="40"/>
          <w:w w:val="125"/>
          <w:sz w:val="15"/>
          <w:u w:val="single" w:color="231F1F"/>
        </w:rPr>
        <w:t> </w:t>
      </w:r>
      <w:r>
        <w:rPr>
          <w:b/>
          <w:color w:val="030303"/>
          <w:sz w:val="15"/>
          <w:u w:val="single" w:color="231F1F"/>
        </w:rPr>
        <w:t>WA</w:t>
      </w:r>
      <w:r>
        <w:rPr>
          <w:b/>
          <w:color w:val="030303"/>
          <w:spacing w:val="40"/>
          <w:w w:val="110"/>
          <w:sz w:val="15"/>
          <w:u w:val="single" w:color="231F1F"/>
        </w:rPr>
        <w:t> </w:t>
      </w:r>
      <w:r>
        <w:rPr>
          <w:color w:val="030303"/>
          <w:w w:val="110"/>
          <w:sz w:val="15"/>
          <w:u w:val="single" w:color="231F1F"/>
        </w:rPr>
        <w:t>98258</w:t>
      </w:r>
      <w:r>
        <w:rPr>
          <w:color w:val="030303"/>
          <w:sz w:val="15"/>
          <w:u w:val="single" w:color="231F1F"/>
        </w:rPr>
        <w:tab/>
        <w:tab/>
      </w:r>
      <w:r>
        <w:rPr>
          <w:color w:val="030303"/>
          <w:w w:val="110"/>
          <w:sz w:val="15"/>
          <w:u w:val="none"/>
        </w:rPr>
        <w:t> </w:t>
      </w:r>
      <w:r>
        <w:rPr>
          <w:color w:val="282323"/>
          <w:w w:val="110"/>
          <w:sz w:val="16"/>
          <w:u w:val="none"/>
        </w:rPr>
        <w:t>hereby </w:t>
      </w:r>
      <w:r>
        <w:rPr>
          <w:color w:val="3A3636"/>
          <w:w w:val="110"/>
          <w:sz w:val="16"/>
          <w:u w:val="none"/>
        </w:rPr>
        <w:t>designates </w:t>
      </w:r>
      <w:r>
        <w:rPr>
          <w:color w:val="3A3636"/>
          <w:sz w:val="16"/>
          <w:u w:val="single" w:color="231F1F"/>
        </w:rPr>
        <w:tab/>
      </w:r>
      <w:r>
        <w:rPr>
          <w:i/>
          <w:color w:val="3A3636"/>
          <w:spacing w:val="-2"/>
          <w:sz w:val="16"/>
          <w:u w:val="none"/>
        </w:rPr>
        <w:t>(designee},</w:t>
      </w:r>
      <w:r>
        <w:rPr>
          <w:i/>
          <w:color w:val="3A3636"/>
          <w:spacing w:val="-2"/>
          <w:w w:val="110"/>
          <w:sz w:val="16"/>
          <w:u w:val="none"/>
        </w:rPr>
        <w:t> </w:t>
      </w:r>
      <w:r>
        <w:rPr>
          <w:color w:val="3A3636"/>
          <w:w w:val="110"/>
          <w:sz w:val="16"/>
          <w:u w:val="none"/>
        </w:rPr>
        <w:t>as</w:t>
      </w:r>
      <w:r>
        <w:rPr>
          <w:color w:val="3A3636"/>
          <w:spacing w:val="-11"/>
          <w:w w:val="110"/>
          <w:sz w:val="16"/>
          <w:u w:val="none"/>
        </w:rPr>
        <w:t> </w:t>
      </w:r>
      <w:r>
        <w:rPr>
          <w:color w:val="3A3636"/>
          <w:w w:val="110"/>
          <w:sz w:val="16"/>
          <w:u w:val="none"/>
        </w:rPr>
        <w:t>the</w:t>
      </w:r>
      <w:r>
        <w:rPr>
          <w:color w:val="3A3636"/>
          <w:spacing w:val="-11"/>
          <w:w w:val="110"/>
          <w:sz w:val="16"/>
          <w:u w:val="none"/>
        </w:rPr>
        <w:t> </w:t>
      </w:r>
      <w:r>
        <w:rPr>
          <w:color w:val="3A3636"/>
          <w:w w:val="110"/>
          <w:sz w:val="16"/>
          <w:u w:val="none"/>
        </w:rPr>
        <w:t>person</w:t>
      </w:r>
      <w:r>
        <w:rPr>
          <w:color w:val="3A3636"/>
          <w:spacing w:val="-11"/>
          <w:w w:val="110"/>
          <w:sz w:val="16"/>
          <w:u w:val="none"/>
        </w:rPr>
        <w:t> </w:t>
      </w:r>
      <w:r>
        <w:rPr>
          <w:color w:val="3A3636"/>
          <w:w w:val="110"/>
          <w:sz w:val="16"/>
          <w:u w:val="none"/>
        </w:rPr>
        <w:t>to</w:t>
      </w:r>
      <w:r>
        <w:rPr>
          <w:color w:val="3A3636"/>
          <w:spacing w:val="-11"/>
          <w:w w:val="110"/>
          <w:sz w:val="16"/>
          <w:u w:val="none"/>
        </w:rPr>
        <w:t> </w:t>
      </w:r>
      <w:r>
        <w:rPr>
          <w:color w:val="3A3636"/>
          <w:w w:val="110"/>
          <w:sz w:val="16"/>
          <w:u w:val="none"/>
        </w:rPr>
        <w:t>act</w:t>
      </w:r>
      <w:r>
        <w:rPr>
          <w:color w:val="3A3636"/>
          <w:spacing w:val="-11"/>
          <w:w w:val="110"/>
          <w:sz w:val="16"/>
          <w:u w:val="none"/>
        </w:rPr>
        <w:t> </w:t>
      </w:r>
      <w:r>
        <w:rPr>
          <w:color w:val="3A3636"/>
          <w:w w:val="110"/>
          <w:sz w:val="16"/>
          <w:u w:val="none"/>
        </w:rPr>
        <w:t>on</w:t>
      </w:r>
      <w:r>
        <w:rPr>
          <w:color w:val="3A3636"/>
          <w:spacing w:val="-11"/>
          <w:w w:val="110"/>
          <w:sz w:val="16"/>
          <w:u w:val="none"/>
        </w:rPr>
        <w:t> </w:t>
      </w:r>
      <w:r>
        <w:rPr>
          <w:color w:val="3A3636"/>
          <w:w w:val="110"/>
          <w:sz w:val="16"/>
          <w:u w:val="none"/>
        </w:rPr>
        <w:t>my</w:t>
      </w:r>
      <w:r>
        <w:rPr>
          <w:color w:val="3A3636"/>
          <w:spacing w:val="-11"/>
          <w:w w:val="110"/>
          <w:sz w:val="16"/>
          <w:u w:val="none"/>
        </w:rPr>
        <w:t> </w:t>
      </w:r>
      <w:r>
        <w:rPr>
          <w:color w:val="3A3636"/>
          <w:w w:val="110"/>
          <w:sz w:val="16"/>
          <w:u w:val="none"/>
        </w:rPr>
        <w:t>behalf</w:t>
      </w:r>
      <w:r>
        <w:rPr>
          <w:color w:val="3A3636"/>
          <w:spacing w:val="-11"/>
          <w:w w:val="110"/>
          <w:sz w:val="16"/>
          <w:u w:val="none"/>
        </w:rPr>
        <w:t> </w:t>
      </w:r>
      <w:r>
        <w:rPr>
          <w:color w:val="3A3636"/>
          <w:w w:val="110"/>
          <w:sz w:val="16"/>
          <w:u w:val="none"/>
        </w:rPr>
        <w:t>pursuant</w:t>
      </w:r>
      <w:r>
        <w:rPr>
          <w:color w:val="3A3636"/>
          <w:spacing w:val="-11"/>
          <w:w w:val="110"/>
          <w:sz w:val="16"/>
          <w:u w:val="none"/>
        </w:rPr>
        <w:t> </w:t>
      </w:r>
      <w:r>
        <w:rPr>
          <w:color w:val="3A3636"/>
          <w:w w:val="110"/>
          <w:sz w:val="16"/>
          <w:u w:val="none"/>
        </w:rPr>
        <w:t>to</w:t>
      </w:r>
      <w:r>
        <w:rPr>
          <w:color w:val="3A3636"/>
          <w:spacing w:val="-11"/>
          <w:w w:val="110"/>
          <w:sz w:val="16"/>
          <w:u w:val="none"/>
        </w:rPr>
        <w:t> </w:t>
      </w:r>
      <w:r>
        <w:rPr>
          <w:color w:val="282323"/>
          <w:sz w:val="16"/>
          <w:u w:val="none"/>
        </w:rPr>
        <w:t>RCW</w:t>
      </w:r>
      <w:r>
        <w:rPr>
          <w:color w:val="282323"/>
          <w:spacing w:val="-10"/>
          <w:sz w:val="16"/>
          <w:u w:val="none"/>
        </w:rPr>
        <w:t> </w:t>
      </w:r>
      <w:r>
        <w:rPr>
          <w:color w:val="3A3636"/>
          <w:w w:val="110"/>
          <w:sz w:val="16"/>
          <w:u w:val="none"/>
        </w:rPr>
        <w:t>59.18</w:t>
      </w:r>
      <w:r>
        <w:rPr>
          <w:color w:val="595656"/>
          <w:w w:val="110"/>
          <w:sz w:val="16"/>
          <w:u w:val="none"/>
        </w:rPr>
        <w:t>.</w:t>
      </w:r>
      <w:r>
        <w:rPr>
          <w:color w:val="3A3636"/>
          <w:w w:val="110"/>
          <w:sz w:val="16"/>
          <w:u w:val="none"/>
        </w:rPr>
        <w:t>590</w:t>
      </w:r>
      <w:r>
        <w:rPr>
          <w:color w:val="3A3636"/>
          <w:spacing w:val="-11"/>
          <w:w w:val="110"/>
          <w:sz w:val="16"/>
          <w:u w:val="none"/>
        </w:rPr>
        <w:t> </w:t>
      </w:r>
      <w:r>
        <w:rPr>
          <w:color w:val="3A3636"/>
          <w:w w:val="110"/>
          <w:sz w:val="16"/>
          <w:u w:val="none"/>
        </w:rPr>
        <w:t>in</w:t>
      </w:r>
      <w:r>
        <w:rPr>
          <w:color w:val="3A3636"/>
          <w:spacing w:val="-11"/>
          <w:w w:val="110"/>
          <w:sz w:val="16"/>
          <w:u w:val="none"/>
        </w:rPr>
        <w:t> </w:t>
      </w:r>
      <w:r>
        <w:rPr>
          <w:color w:val="3A3636"/>
          <w:w w:val="110"/>
          <w:sz w:val="16"/>
          <w:u w:val="none"/>
        </w:rPr>
        <w:t>the</w:t>
      </w:r>
      <w:r>
        <w:rPr>
          <w:color w:val="3A3636"/>
          <w:spacing w:val="-11"/>
          <w:w w:val="110"/>
          <w:sz w:val="16"/>
          <w:u w:val="none"/>
        </w:rPr>
        <w:t> </w:t>
      </w:r>
      <w:r>
        <w:rPr>
          <w:color w:val="3A3636"/>
          <w:w w:val="110"/>
          <w:sz w:val="16"/>
          <w:u w:val="none"/>
        </w:rPr>
        <w:t>event</w:t>
      </w:r>
      <w:r>
        <w:rPr>
          <w:color w:val="3A3636"/>
          <w:spacing w:val="-11"/>
          <w:w w:val="110"/>
          <w:sz w:val="16"/>
          <w:u w:val="none"/>
        </w:rPr>
        <w:t> </w:t>
      </w:r>
      <w:r>
        <w:rPr>
          <w:color w:val="3A3636"/>
          <w:w w:val="110"/>
          <w:sz w:val="16"/>
          <w:u w:val="none"/>
        </w:rPr>
        <w:t>that</w:t>
      </w:r>
      <w:r>
        <w:rPr>
          <w:color w:val="3A3636"/>
          <w:spacing w:val="-11"/>
          <w:w w:val="110"/>
          <w:sz w:val="16"/>
          <w:u w:val="none"/>
        </w:rPr>
        <w:t> </w:t>
      </w:r>
      <w:r>
        <w:rPr>
          <w:color w:val="282323"/>
          <w:sz w:val="16"/>
          <w:u w:val="none"/>
        </w:rPr>
        <w:t>I</w:t>
      </w:r>
      <w:r>
        <w:rPr>
          <w:color w:val="282323"/>
          <w:spacing w:val="-10"/>
          <w:sz w:val="16"/>
          <w:u w:val="none"/>
        </w:rPr>
        <w:t> </w:t>
      </w:r>
      <w:r>
        <w:rPr>
          <w:color w:val="3A3636"/>
          <w:w w:val="110"/>
          <w:sz w:val="16"/>
          <w:u w:val="none"/>
        </w:rPr>
        <w:t>am</w:t>
      </w:r>
      <w:r>
        <w:rPr>
          <w:color w:val="3A3636"/>
          <w:spacing w:val="-11"/>
          <w:w w:val="110"/>
          <w:sz w:val="16"/>
          <w:u w:val="none"/>
        </w:rPr>
        <w:t> </w:t>
      </w:r>
      <w:r>
        <w:rPr>
          <w:color w:val="3A3636"/>
          <w:w w:val="110"/>
          <w:sz w:val="16"/>
          <w:u w:val="none"/>
        </w:rPr>
        <w:t>the</w:t>
      </w:r>
      <w:r>
        <w:rPr>
          <w:color w:val="3A3636"/>
          <w:spacing w:val="-11"/>
          <w:w w:val="110"/>
          <w:sz w:val="16"/>
          <w:u w:val="none"/>
        </w:rPr>
        <w:t> </w:t>
      </w:r>
      <w:r>
        <w:rPr>
          <w:color w:val="3A3636"/>
          <w:w w:val="110"/>
          <w:sz w:val="16"/>
          <w:u w:val="none"/>
        </w:rPr>
        <w:t>sole</w:t>
      </w:r>
      <w:r>
        <w:rPr>
          <w:color w:val="3A3636"/>
          <w:spacing w:val="-11"/>
          <w:w w:val="110"/>
          <w:sz w:val="16"/>
          <w:u w:val="none"/>
        </w:rPr>
        <w:t> </w:t>
      </w:r>
      <w:r>
        <w:rPr>
          <w:color w:val="3A3636"/>
          <w:w w:val="110"/>
          <w:sz w:val="16"/>
          <w:u w:val="none"/>
        </w:rPr>
        <w:t>occupant</w:t>
      </w:r>
      <w:r>
        <w:rPr>
          <w:color w:val="3A3636"/>
          <w:spacing w:val="-11"/>
          <w:w w:val="110"/>
          <w:sz w:val="16"/>
          <w:u w:val="none"/>
        </w:rPr>
        <w:t> </w:t>
      </w:r>
      <w:r>
        <w:rPr>
          <w:color w:val="3A3636"/>
          <w:w w:val="110"/>
          <w:sz w:val="16"/>
          <w:u w:val="none"/>
        </w:rPr>
        <w:t>of</w:t>
      </w:r>
      <w:r>
        <w:rPr>
          <w:color w:val="3A3636"/>
          <w:spacing w:val="-11"/>
          <w:w w:val="110"/>
          <w:sz w:val="16"/>
          <w:u w:val="none"/>
        </w:rPr>
        <w:t> </w:t>
      </w:r>
      <w:r>
        <w:rPr>
          <w:color w:val="3A3636"/>
          <w:w w:val="110"/>
          <w:sz w:val="16"/>
          <w:u w:val="none"/>
        </w:rPr>
        <w:t>the</w:t>
      </w:r>
      <w:r>
        <w:rPr>
          <w:color w:val="3A3636"/>
          <w:spacing w:val="-11"/>
          <w:w w:val="110"/>
          <w:sz w:val="16"/>
          <w:u w:val="none"/>
        </w:rPr>
        <w:t> </w:t>
      </w:r>
      <w:r>
        <w:rPr>
          <w:color w:val="3A3636"/>
          <w:w w:val="110"/>
          <w:sz w:val="16"/>
          <w:u w:val="none"/>
        </w:rPr>
        <w:t>premises</w:t>
      </w:r>
      <w:r>
        <w:rPr>
          <w:color w:val="3A3636"/>
          <w:spacing w:val="-10"/>
          <w:w w:val="110"/>
          <w:sz w:val="16"/>
          <w:u w:val="none"/>
        </w:rPr>
        <w:t> </w:t>
      </w:r>
      <w:r>
        <w:rPr>
          <w:color w:val="3A3636"/>
          <w:w w:val="110"/>
          <w:sz w:val="16"/>
          <w:u w:val="none"/>
        </w:rPr>
        <w:t>on</w:t>
      </w:r>
      <w:r>
        <w:rPr>
          <w:color w:val="3A3636"/>
          <w:spacing w:val="-10"/>
          <w:w w:val="110"/>
          <w:sz w:val="16"/>
          <w:u w:val="none"/>
        </w:rPr>
        <w:t> </w:t>
      </w:r>
      <w:r>
        <w:rPr>
          <w:color w:val="3A3636"/>
          <w:w w:val="110"/>
          <w:sz w:val="16"/>
          <w:u w:val="none"/>
        </w:rPr>
        <w:t>the</w:t>
      </w:r>
      <w:r>
        <w:rPr>
          <w:color w:val="3A3636"/>
          <w:spacing w:val="-11"/>
          <w:w w:val="110"/>
          <w:sz w:val="16"/>
          <w:u w:val="none"/>
        </w:rPr>
        <w:t> </w:t>
      </w:r>
      <w:r>
        <w:rPr>
          <w:color w:val="3A3636"/>
          <w:w w:val="110"/>
          <w:sz w:val="16"/>
          <w:u w:val="none"/>
        </w:rPr>
        <w:t>date ofmy</w:t>
      </w:r>
      <w:r>
        <w:rPr>
          <w:color w:val="3A3636"/>
          <w:spacing w:val="-11"/>
          <w:w w:val="110"/>
          <w:sz w:val="16"/>
          <w:u w:val="none"/>
        </w:rPr>
        <w:t> </w:t>
      </w:r>
      <w:r>
        <w:rPr>
          <w:color w:val="3A3636"/>
          <w:w w:val="110"/>
          <w:sz w:val="16"/>
          <w:u w:val="none"/>
        </w:rPr>
        <w:t>death</w:t>
      </w:r>
      <w:r>
        <w:rPr>
          <w:color w:val="696666"/>
          <w:w w:val="110"/>
          <w:sz w:val="16"/>
          <w:u w:val="none"/>
        </w:rPr>
        <w:t>.</w:t>
      </w:r>
    </w:p>
    <w:p>
      <w:pPr>
        <w:spacing w:before="67"/>
        <w:ind w:left="667" w:right="0" w:firstLine="0"/>
        <w:jc w:val="both"/>
        <w:rPr>
          <w:sz w:val="16"/>
        </w:rPr>
      </w:pPr>
      <w:r>
        <w:rPr>
          <w:color w:val="3A3636"/>
          <w:w w:val="105"/>
          <w:sz w:val="16"/>
        </w:rPr>
        <w:t>My</w:t>
      </w:r>
      <w:r>
        <w:rPr>
          <w:color w:val="3A3636"/>
          <w:spacing w:val="-5"/>
          <w:w w:val="105"/>
          <w:sz w:val="16"/>
        </w:rPr>
        <w:t> </w:t>
      </w:r>
      <w:r>
        <w:rPr>
          <w:color w:val="3A3636"/>
          <w:w w:val="105"/>
          <w:sz w:val="16"/>
        </w:rPr>
        <w:t>designee's</w:t>
      </w:r>
      <w:r>
        <w:rPr>
          <w:color w:val="3A3636"/>
          <w:spacing w:val="1"/>
          <w:w w:val="105"/>
          <w:sz w:val="16"/>
        </w:rPr>
        <w:t> </w:t>
      </w:r>
      <w:r>
        <w:rPr>
          <w:color w:val="3A3636"/>
          <w:w w:val="105"/>
          <w:sz w:val="16"/>
        </w:rPr>
        <w:t>mailing</w:t>
      </w:r>
      <w:r>
        <w:rPr>
          <w:color w:val="3A3636"/>
          <w:spacing w:val="-10"/>
          <w:w w:val="105"/>
          <w:sz w:val="16"/>
        </w:rPr>
        <w:t> </w:t>
      </w:r>
      <w:r>
        <w:rPr>
          <w:color w:val="3A3636"/>
          <w:w w:val="105"/>
          <w:sz w:val="16"/>
        </w:rPr>
        <w:t>address</w:t>
      </w:r>
      <w:r>
        <w:rPr>
          <w:color w:val="3A3636"/>
          <w:spacing w:val="-7"/>
          <w:w w:val="105"/>
          <w:sz w:val="16"/>
        </w:rPr>
        <w:t> </w:t>
      </w:r>
      <w:r>
        <w:rPr>
          <w:color w:val="3A3636"/>
          <w:w w:val="105"/>
          <w:sz w:val="16"/>
        </w:rPr>
        <w:t>and</w:t>
      </w:r>
      <w:r>
        <w:rPr>
          <w:color w:val="3A3636"/>
          <w:spacing w:val="7"/>
          <w:w w:val="105"/>
          <w:sz w:val="16"/>
        </w:rPr>
        <w:t> </w:t>
      </w:r>
      <w:r>
        <w:rPr>
          <w:color w:val="3A3636"/>
          <w:w w:val="105"/>
          <w:sz w:val="16"/>
        </w:rPr>
        <w:t>phone</w:t>
      </w:r>
      <w:r>
        <w:rPr>
          <w:color w:val="3A3636"/>
          <w:spacing w:val="5"/>
          <w:w w:val="105"/>
          <w:sz w:val="16"/>
        </w:rPr>
        <w:t> </w:t>
      </w:r>
      <w:r>
        <w:rPr>
          <w:color w:val="3A3636"/>
          <w:w w:val="105"/>
          <w:sz w:val="16"/>
        </w:rPr>
        <w:t>number</w:t>
      </w:r>
      <w:r>
        <w:rPr>
          <w:color w:val="3A3636"/>
          <w:spacing w:val="-2"/>
          <w:w w:val="105"/>
          <w:sz w:val="16"/>
        </w:rPr>
        <w:t> </w:t>
      </w:r>
      <w:r>
        <w:rPr>
          <w:color w:val="3A3636"/>
          <w:spacing w:val="-4"/>
          <w:w w:val="105"/>
          <w:sz w:val="16"/>
        </w:rPr>
        <w:t>are:</w:t>
      </w:r>
    </w:p>
    <w:p>
      <w:pPr>
        <w:tabs>
          <w:tab w:pos="3286" w:val="left" w:leader="none"/>
          <w:tab w:pos="9459" w:val="left" w:leader="none"/>
        </w:tabs>
        <w:spacing w:line="244" w:lineRule="auto" w:before="80"/>
        <w:ind w:left="667" w:right="618" w:firstLine="0"/>
        <w:jc w:val="both"/>
        <w:rPr>
          <w:sz w:val="16"/>
        </w:rPr>
      </w:pPr>
      <w:r>
        <w:rPr>
          <w:color w:val="3A3636"/>
          <w:sz w:val="16"/>
        </w:rPr>
        <w:t>Mailing Address: </w:t>
      </w:r>
      <w:r>
        <w:rPr>
          <w:color w:val="3A3636"/>
          <w:sz w:val="16"/>
          <w:u w:val="single" w:color="231F1F"/>
        </w:rPr>
        <w:tab/>
        <w:tab/>
      </w:r>
      <w:r>
        <w:rPr>
          <w:color w:val="3A3636"/>
          <w:spacing w:val="40"/>
          <w:sz w:val="16"/>
          <w:u w:val="none"/>
        </w:rPr>
        <w:t> </w:t>
      </w:r>
      <w:r>
        <w:rPr>
          <w:color w:val="3A3636"/>
          <w:sz w:val="16"/>
          <w:u w:val="none"/>
        </w:rPr>
        <w:t>Phone Number: </w:t>
      </w:r>
      <w:r>
        <w:rPr>
          <w:color w:val="3A3636"/>
          <w:sz w:val="16"/>
          <w:u w:val="single" w:color="231F1F"/>
        </w:rPr>
        <w:tab/>
      </w:r>
    </w:p>
    <w:p>
      <w:pPr>
        <w:tabs>
          <w:tab w:pos="9426" w:val="left" w:leader="none"/>
        </w:tabs>
        <w:spacing w:before="72"/>
        <w:ind w:left="667" w:right="0" w:hanging="9"/>
        <w:jc w:val="both"/>
        <w:rPr>
          <w:sz w:val="16"/>
        </w:rPr>
      </w:pPr>
      <w:r>
        <w:rPr>
          <w:color w:val="3A3636"/>
          <w:w w:val="105"/>
          <w:sz w:val="16"/>
        </w:rPr>
        <w:t>and</w:t>
      </w:r>
      <w:r>
        <w:rPr>
          <w:color w:val="3A3636"/>
          <w:spacing w:val="9"/>
          <w:w w:val="105"/>
          <w:sz w:val="16"/>
        </w:rPr>
        <w:t> </w:t>
      </w:r>
      <w:r>
        <w:rPr>
          <w:color w:val="3A3636"/>
          <w:w w:val="105"/>
          <w:sz w:val="16"/>
        </w:rPr>
        <w:t>the</w:t>
      </w:r>
      <w:r>
        <w:rPr>
          <w:color w:val="3A3636"/>
          <w:spacing w:val="6"/>
          <w:w w:val="105"/>
          <w:sz w:val="16"/>
        </w:rPr>
        <w:t> </w:t>
      </w:r>
      <w:r>
        <w:rPr>
          <w:color w:val="3A3636"/>
          <w:w w:val="105"/>
          <w:sz w:val="16"/>
        </w:rPr>
        <w:t>address</w:t>
      </w:r>
      <w:r>
        <w:rPr>
          <w:color w:val="3A3636"/>
          <w:spacing w:val="5"/>
          <w:w w:val="105"/>
          <w:sz w:val="16"/>
        </w:rPr>
        <w:t> </w:t>
      </w:r>
      <w:r>
        <w:rPr>
          <w:color w:val="3A3636"/>
          <w:w w:val="105"/>
          <w:sz w:val="16"/>
        </w:rPr>
        <w:t>for</w:t>
      </w:r>
      <w:r>
        <w:rPr>
          <w:color w:val="3A3636"/>
          <w:spacing w:val="-2"/>
          <w:w w:val="105"/>
          <w:sz w:val="16"/>
        </w:rPr>
        <w:t> </w:t>
      </w:r>
      <w:r>
        <w:rPr>
          <w:color w:val="3A3636"/>
          <w:w w:val="105"/>
          <w:sz w:val="16"/>
        </w:rPr>
        <w:t>electronic</w:t>
      </w:r>
      <w:r>
        <w:rPr>
          <w:color w:val="3A3636"/>
          <w:spacing w:val="8"/>
          <w:w w:val="105"/>
          <w:sz w:val="16"/>
        </w:rPr>
        <w:t> </w:t>
      </w:r>
      <w:r>
        <w:rPr>
          <w:color w:val="3A3636"/>
          <w:w w:val="105"/>
          <w:sz w:val="16"/>
        </w:rPr>
        <w:t>communications,</w:t>
      </w:r>
      <w:r>
        <w:rPr>
          <w:color w:val="3A3636"/>
          <w:spacing w:val="-8"/>
          <w:w w:val="105"/>
          <w:sz w:val="16"/>
        </w:rPr>
        <w:t> </w:t>
      </w:r>
      <w:r>
        <w:rPr>
          <w:color w:val="282323"/>
          <w:w w:val="105"/>
          <w:sz w:val="16"/>
        </w:rPr>
        <w:t>if</w:t>
      </w:r>
      <w:r>
        <w:rPr>
          <w:color w:val="282323"/>
          <w:spacing w:val="2"/>
          <w:w w:val="105"/>
          <w:sz w:val="16"/>
        </w:rPr>
        <w:t> </w:t>
      </w:r>
      <w:r>
        <w:rPr>
          <w:color w:val="3A3636"/>
          <w:w w:val="105"/>
          <w:sz w:val="16"/>
        </w:rPr>
        <w:t>any</w:t>
      </w:r>
      <w:r>
        <w:rPr>
          <w:color w:val="3A3636"/>
          <w:spacing w:val="-2"/>
          <w:w w:val="105"/>
          <w:sz w:val="16"/>
        </w:rPr>
        <w:t> </w:t>
      </w:r>
      <w:r>
        <w:rPr>
          <w:color w:val="282323"/>
          <w:w w:val="105"/>
          <w:sz w:val="16"/>
        </w:rPr>
        <w:t>is:</w:t>
      </w:r>
      <w:r>
        <w:rPr>
          <w:color w:val="282323"/>
          <w:spacing w:val="-17"/>
          <w:w w:val="105"/>
          <w:sz w:val="16"/>
        </w:rPr>
        <w:t> </w:t>
      </w:r>
      <w:r>
        <w:rPr>
          <w:color w:val="282323"/>
          <w:sz w:val="16"/>
          <w:u w:val="single" w:color="231F1F"/>
        </w:rPr>
        <w:tab/>
      </w:r>
    </w:p>
    <w:p>
      <w:pPr>
        <w:spacing w:line="244" w:lineRule="auto" w:before="75"/>
        <w:ind w:left="659" w:right="644" w:firstLine="7"/>
        <w:jc w:val="both"/>
        <w:rPr>
          <w:sz w:val="16"/>
        </w:rPr>
      </w:pPr>
      <w:r>
        <w:rPr>
          <w:color w:val="3A3636"/>
          <w:w w:val="105"/>
          <w:sz w:val="16"/>
        </w:rPr>
        <w:t>My</w:t>
      </w:r>
      <w:r>
        <w:rPr>
          <w:color w:val="3A3636"/>
          <w:spacing w:val="-9"/>
          <w:w w:val="105"/>
          <w:sz w:val="16"/>
        </w:rPr>
        <w:t> </w:t>
      </w:r>
      <w:r>
        <w:rPr>
          <w:color w:val="3A3636"/>
          <w:w w:val="105"/>
          <w:sz w:val="16"/>
        </w:rPr>
        <w:t>designee </w:t>
      </w:r>
      <w:r>
        <w:rPr>
          <w:color w:val="282323"/>
          <w:w w:val="105"/>
          <w:sz w:val="16"/>
        </w:rPr>
        <w:t>is</w:t>
      </w:r>
      <w:r>
        <w:rPr>
          <w:color w:val="282323"/>
          <w:spacing w:val="-11"/>
          <w:w w:val="105"/>
          <w:sz w:val="16"/>
        </w:rPr>
        <w:t> </w:t>
      </w:r>
      <w:r>
        <w:rPr>
          <w:color w:val="3A3636"/>
          <w:w w:val="105"/>
          <w:sz w:val="16"/>
        </w:rPr>
        <w:t>allowed to</w:t>
      </w:r>
      <w:r>
        <w:rPr>
          <w:color w:val="3A3636"/>
          <w:spacing w:val="-7"/>
          <w:w w:val="105"/>
          <w:sz w:val="16"/>
        </w:rPr>
        <w:t> </w:t>
      </w:r>
      <w:r>
        <w:rPr>
          <w:color w:val="282323"/>
          <w:w w:val="105"/>
          <w:sz w:val="16"/>
        </w:rPr>
        <w:t>have</w:t>
      </w:r>
      <w:r>
        <w:rPr>
          <w:color w:val="282323"/>
          <w:spacing w:val="-10"/>
          <w:w w:val="105"/>
          <w:sz w:val="16"/>
        </w:rPr>
        <w:t> </w:t>
      </w:r>
      <w:r>
        <w:rPr>
          <w:color w:val="3A3636"/>
          <w:w w:val="105"/>
          <w:sz w:val="16"/>
        </w:rPr>
        <w:t>access to</w:t>
      </w:r>
      <w:r>
        <w:rPr>
          <w:color w:val="3A3636"/>
          <w:spacing w:val="-7"/>
          <w:w w:val="105"/>
          <w:sz w:val="16"/>
        </w:rPr>
        <w:t> </w:t>
      </w:r>
      <w:r>
        <w:rPr>
          <w:color w:val="3A3636"/>
          <w:w w:val="105"/>
          <w:sz w:val="16"/>
        </w:rPr>
        <w:t>the premises,</w:t>
      </w:r>
      <w:r>
        <w:rPr>
          <w:color w:val="3A3636"/>
          <w:spacing w:val="-7"/>
          <w:w w:val="105"/>
          <w:sz w:val="16"/>
        </w:rPr>
        <w:t> </w:t>
      </w:r>
      <w:r>
        <w:rPr>
          <w:color w:val="3A3636"/>
          <w:w w:val="105"/>
          <w:sz w:val="16"/>
        </w:rPr>
        <w:t>remove my</w:t>
      </w:r>
      <w:r>
        <w:rPr>
          <w:color w:val="3A3636"/>
          <w:spacing w:val="-8"/>
          <w:w w:val="105"/>
          <w:sz w:val="16"/>
        </w:rPr>
        <w:t> </w:t>
      </w:r>
      <w:r>
        <w:rPr>
          <w:color w:val="3A3636"/>
          <w:w w:val="105"/>
          <w:sz w:val="16"/>
        </w:rPr>
        <w:t>personal property,</w:t>
      </w:r>
      <w:r>
        <w:rPr>
          <w:color w:val="3A3636"/>
          <w:spacing w:val="-3"/>
          <w:w w:val="105"/>
          <w:sz w:val="16"/>
        </w:rPr>
        <w:t> </w:t>
      </w:r>
      <w:r>
        <w:rPr>
          <w:color w:val="3A3636"/>
          <w:w w:val="105"/>
          <w:sz w:val="16"/>
        </w:rPr>
        <w:t>receive</w:t>
      </w:r>
      <w:r>
        <w:rPr>
          <w:color w:val="3A3636"/>
          <w:spacing w:val="-2"/>
          <w:w w:val="105"/>
          <w:sz w:val="16"/>
        </w:rPr>
        <w:t> </w:t>
      </w:r>
      <w:r>
        <w:rPr>
          <w:color w:val="282323"/>
          <w:w w:val="105"/>
          <w:sz w:val="16"/>
        </w:rPr>
        <w:t>funds</w:t>
      </w:r>
      <w:r>
        <w:rPr>
          <w:color w:val="282323"/>
          <w:spacing w:val="-3"/>
          <w:w w:val="105"/>
          <w:sz w:val="16"/>
        </w:rPr>
        <w:t> </w:t>
      </w:r>
      <w:r>
        <w:rPr>
          <w:color w:val="3A3636"/>
          <w:w w:val="105"/>
          <w:sz w:val="16"/>
        </w:rPr>
        <w:t>due</w:t>
      </w:r>
      <w:r>
        <w:rPr>
          <w:color w:val="3A3636"/>
          <w:spacing w:val="-10"/>
          <w:w w:val="105"/>
          <w:sz w:val="16"/>
        </w:rPr>
        <w:t> </w:t>
      </w:r>
      <w:r>
        <w:rPr>
          <w:color w:val="3A3636"/>
          <w:w w:val="105"/>
          <w:sz w:val="16"/>
        </w:rPr>
        <w:t>me</w:t>
      </w:r>
      <w:r>
        <w:rPr>
          <w:color w:val="3A3636"/>
          <w:spacing w:val="-9"/>
          <w:w w:val="105"/>
          <w:sz w:val="16"/>
        </w:rPr>
        <w:t> </w:t>
      </w:r>
      <w:r>
        <w:rPr>
          <w:color w:val="3A3636"/>
          <w:w w:val="105"/>
          <w:sz w:val="16"/>
        </w:rPr>
        <w:t>from </w:t>
      </w:r>
      <w:r>
        <w:rPr>
          <w:color w:val="282323"/>
          <w:w w:val="105"/>
          <w:sz w:val="16"/>
        </w:rPr>
        <w:t>my</w:t>
      </w:r>
      <w:r>
        <w:rPr>
          <w:color w:val="282323"/>
          <w:spacing w:val="-9"/>
          <w:w w:val="105"/>
          <w:sz w:val="16"/>
        </w:rPr>
        <w:t> </w:t>
      </w:r>
      <w:r>
        <w:rPr>
          <w:color w:val="282323"/>
          <w:w w:val="105"/>
          <w:sz w:val="16"/>
        </w:rPr>
        <w:t>landlord,</w:t>
      </w:r>
      <w:r>
        <w:rPr>
          <w:color w:val="282323"/>
          <w:spacing w:val="-6"/>
          <w:w w:val="105"/>
          <w:sz w:val="16"/>
        </w:rPr>
        <w:t> </w:t>
      </w:r>
      <w:r>
        <w:rPr>
          <w:color w:val="3A3636"/>
          <w:w w:val="105"/>
          <w:sz w:val="16"/>
        </w:rPr>
        <w:t>and dispose of my property consistent with my last will and </w:t>
      </w:r>
      <w:r>
        <w:rPr>
          <w:color w:val="282323"/>
          <w:w w:val="105"/>
          <w:sz w:val="16"/>
        </w:rPr>
        <w:t>testament </w:t>
      </w:r>
      <w:r>
        <w:rPr>
          <w:color w:val="3A3636"/>
          <w:w w:val="105"/>
          <w:sz w:val="16"/>
        </w:rPr>
        <w:t>and any applicable </w:t>
      </w:r>
      <w:r>
        <w:rPr>
          <w:color w:val="282323"/>
          <w:w w:val="105"/>
          <w:sz w:val="16"/>
        </w:rPr>
        <w:t>intestate </w:t>
      </w:r>
      <w:r>
        <w:rPr>
          <w:color w:val="3A3636"/>
          <w:w w:val="105"/>
          <w:sz w:val="16"/>
        </w:rPr>
        <w:t>succession</w:t>
      </w:r>
      <w:r>
        <w:rPr>
          <w:color w:val="3A3636"/>
          <w:spacing w:val="29"/>
          <w:w w:val="105"/>
          <w:sz w:val="16"/>
        </w:rPr>
        <w:t> </w:t>
      </w:r>
      <w:r>
        <w:rPr>
          <w:color w:val="282323"/>
          <w:w w:val="105"/>
          <w:sz w:val="16"/>
        </w:rPr>
        <w:t>law</w:t>
      </w:r>
      <w:r>
        <w:rPr>
          <w:color w:val="595656"/>
          <w:w w:val="105"/>
          <w:sz w:val="16"/>
        </w:rPr>
        <w:t>.</w:t>
      </w:r>
    </w:p>
    <w:p>
      <w:pPr>
        <w:pStyle w:val="Heading8"/>
        <w:spacing w:line="249" w:lineRule="auto" w:before="83"/>
        <w:ind w:left="656" w:right="633" w:firstLine="4"/>
        <w:jc w:val="both"/>
      </w:pPr>
      <w:r>
        <w:rPr>
          <w:b w:val="0"/>
          <w:color w:val="282323"/>
          <w:w w:val="110"/>
          <w:sz w:val="18"/>
        </w:rPr>
        <w:t>I </w:t>
      </w:r>
      <w:r>
        <w:rPr>
          <w:color w:val="282323"/>
          <w:w w:val="110"/>
        </w:rPr>
        <w:t>understand that</w:t>
      </w:r>
      <w:r>
        <w:rPr>
          <w:color w:val="282323"/>
          <w:spacing w:val="-6"/>
          <w:w w:val="110"/>
        </w:rPr>
        <w:t> </w:t>
      </w:r>
      <w:r>
        <w:rPr>
          <w:color w:val="282323"/>
          <w:w w:val="110"/>
        </w:rPr>
        <w:t>this</w:t>
      </w:r>
      <w:r>
        <w:rPr>
          <w:color w:val="282323"/>
          <w:spacing w:val="-6"/>
          <w:w w:val="110"/>
        </w:rPr>
        <w:t> </w:t>
      </w:r>
      <w:r>
        <w:rPr>
          <w:color w:val="282323"/>
          <w:w w:val="110"/>
        </w:rPr>
        <w:t>designation will</w:t>
      </w:r>
      <w:r>
        <w:rPr>
          <w:color w:val="282323"/>
          <w:spacing w:val="-1"/>
          <w:w w:val="110"/>
        </w:rPr>
        <w:t> </w:t>
      </w:r>
      <w:r>
        <w:rPr>
          <w:color w:val="282323"/>
          <w:w w:val="110"/>
        </w:rPr>
        <w:t>remain in</w:t>
      </w:r>
      <w:r>
        <w:rPr>
          <w:color w:val="282323"/>
          <w:spacing w:val="-7"/>
          <w:w w:val="110"/>
        </w:rPr>
        <w:t> </w:t>
      </w:r>
      <w:r>
        <w:rPr>
          <w:color w:val="282323"/>
          <w:w w:val="110"/>
        </w:rPr>
        <w:t>effect</w:t>
      </w:r>
      <w:r>
        <w:rPr>
          <w:color w:val="282323"/>
          <w:spacing w:val="-6"/>
          <w:w w:val="110"/>
        </w:rPr>
        <w:t> </w:t>
      </w:r>
      <w:r>
        <w:rPr>
          <w:color w:val="282323"/>
          <w:w w:val="110"/>
        </w:rPr>
        <w:t>until revoked by</w:t>
      </w:r>
      <w:r>
        <w:rPr>
          <w:color w:val="282323"/>
          <w:spacing w:val="-6"/>
          <w:w w:val="110"/>
        </w:rPr>
        <w:t> </w:t>
      </w:r>
      <w:r>
        <w:rPr>
          <w:color w:val="282323"/>
          <w:w w:val="110"/>
        </w:rPr>
        <w:t>me or</w:t>
      </w:r>
      <w:r>
        <w:rPr>
          <w:color w:val="282323"/>
          <w:spacing w:val="-4"/>
          <w:w w:val="110"/>
        </w:rPr>
        <w:t> </w:t>
      </w:r>
      <w:r>
        <w:rPr>
          <w:color w:val="282323"/>
          <w:w w:val="110"/>
        </w:rPr>
        <w:t>replaced with</w:t>
      </w:r>
      <w:r>
        <w:rPr>
          <w:color w:val="282323"/>
          <w:spacing w:val="-5"/>
          <w:w w:val="110"/>
        </w:rPr>
        <w:t> </w:t>
      </w:r>
      <w:r>
        <w:rPr>
          <w:color w:val="282323"/>
          <w:w w:val="110"/>
        </w:rPr>
        <w:t>a</w:t>
      </w:r>
      <w:r>
        <w:rPr>
          <w:color w:val="282323"/>
          <w:spacing w:val="-3"/>
          <w:w w:val="110"/>
        </w:rPr>
        <w:t> </w:t>
      </w:r>
      <w:r>
        <w:rPr>
          <w:color w:val="282323"/>
          <w:w w:val="110"/>
        </w:rPr>
        <w:t>new designation.</w:t>
      </w:r>
      <w:r>
        <w:rPr>
          <w:color w:val="282323"/>
          <w:spacing w:val="-14"/>
          <w:w w:val="110"/>
        </w:rPr>
        <w:t> </w:t>
      </w:r>
      <w:r>
        <w:rPr>
          <w:b w:val="0"/>
          <w:color w:val="282323"/>
          <w:w w:val="110"/>
          <w:sz w:val="18"/>
        </w:rPr>
        <w:t>I</w:t>
      </w:r>
      <w:r>
        <w:rPr>
          <w:b w:val="0"/>
          <w:color w:val="282323"/>
          <w:spacing w:val="-12"/>
          <w:w w:val="110"/>
          <w:sz w:val="18"/>
        </w:rPr>
        <w:t> </w:t>
      </w:r>
      <w:r>
        <w:rPr>
          <w:color w:val="282323"/>
          <w:w w:val="110"/>
        </w:rPr>
        <w:t>also</w:t>
      </w:r>
      <w:r>
        <w:rPr>
          <w:color w:val="282323"/>
          <w:spacing w:val="-13"/>
          <w:w w:val="110"/>
        </w:rPr>
        <w:t> </w:t>
      </w:r>
      <w:r>
        <w:rPr>
          <w:color w:val="282323"/>
          <w:w w:val="110"/>
        </w:rPr>
        <w:t>understand</w:t>
      </w:r>
      <w:r>
        <w:rPr>
          <w:color w:val="282323"/>
          <w:spacing w:val="-13"/>
          <w:w w:val="110"/>
        </w:rPr>
        <w:t> </w:t>
      </w:r>
      <w:r>
        <w:rPr>
          <w:color w:val="282323"/>
          <w:w w:val="110"/>
        </w:rPr>
        <w:t>that</w:t>
      </w:r>
      <w:r>
        <w:rPr>
          <w:color w:val="282323"/>
          <w:spacing w:val="-13"/>
          <w:w w:val="110"/>
        </w:rPr>
        <w:t> </w:t>
      </w:r>
      <w:r>
        <w:rPr>
          <w:b w:val="0"/>
          <w:color w:val="282323"/>
          <w:w w:val="110"/>
          <w:sz w:val="18"/>
        </w:rPr>
        <w:t>I</w:t>
      </w:r>
      <w:r>
        <w:rPr>
          <w:b w:val="0"/>
          <w:color w:val="282323"/>
          <w:spacing w:val="-12"/>
          <w:w w:val="110"/>
          <w:sz w:val="18"/>
        </w:rPr>
        <w:t> </w:t>
      </w:r>
      <w:r>
        <w:rPr>
          <w:color w:val="282323"/>
          <w:w w:val="110"/>
        </w:rPr>
        <w:t>may</w:t>
      </w:r>
      <w:r>
        <w:rPr>
          <w:color w:val="282323"/>
          <w:spacing w:val="-14"/>
          <w:w w:val="110"/>
        </w:rPr>
        <w:t> </w:t>
      </w:r>
      <w:r>
        <w:rPr>
          <w:color w:val="282323"/>
          <w:w w:val="110"/>
        </w:rPr>
        <w:t>change</w:t>
      </w:r>
      <w:r>
        <w:rPr>
          <w:color w:val="282323"/>
          <w:spacing w:val="-13"/>
          <w:w w:val="110"/>
        </w:rPr>
        <w:t> </w:t>
      </w:r>
      <w:r>
        <w:rPr>
          <w:color w:val="282323"/>
          <w:w w:val="110"/>
        </w:rPr>
        <w:t>my</w:t>
      </w:r>
      <w:r>
        <w:rPr>
          <w:color w:val="282323"/>
          <w:spacing w:val="-13"/>
          <w:w w:val="110"/>
        </w:rPr>
        <w:t> </w:t>
      </w:r>
      <w:r>
        <w:rPr>
          <w:color w:val="282323"/>
          <w:w w:val="110"/>
        </w:rPr>
        <w:t>designee</w:t>
      </w:r>
      <w:r>
        <w:rPr>
          <w:color w:val="282323"/>
          <w:spacing w:val="-13"/>
          <w:w w:val="110"/>
        </w:rPr>
        <w:t> </w:t>
      </w:r>
      <w:r>
        <w:rPr>
          <w:color w:val="282323"/>
          <w:w w:val="110"/>
        </w:rPr>
        <w:t>or</w:t>
      </w:r>
      <w:r>
        <w:rPr>
          <w:color w:val="282323"/>
          <w:spacing w:val="-13"/>
          <w:w w:val="110"/>
        </w:rPr>
        <w:t> </w:t>
      </w:r>
      <w:r>
        <w:rPr>
          <w:color w:val="282323"/>
          <w:w w:val="110"/>
        </w:rPr>
        <w:t>revoke</w:t>
      </w:r>
      <w:r>
        <w:rPr>
          <w:color w:val="282323"/>
          <w:spacing w:val="-13"/>
          <w:w w:val="110"/>
        </w:rPr>
        <w:t> </w:t>
      </w:r>
      <w:r>
        <w:rPr>
          <w:color w:val="282323"/>
          <w:w w:val="110"/>
        </w:rPr>
        <w:t>this</w:t>
      </w:r>
      <w:r>
        <w:rPr>
          <w:color w:val="282323"/>
          <w:spacing w:val="-13"/>
          <w:w w:val="110"/>
        </w:rPr>
        <w:t> </w:t>
      </w:r>
      <w:r>
        <w:rPr>
          <w:color w:val="282323"/>
          <w:w w:val="110"/>
        </w:rPr>
        <w:t>designation</w:t>
      </w:r>
      <w:r>
        <w:rPr>
          <w:color w:val="282323"/>
          <w:spacing w:val="-12"/>
          <w:w w:val="110"/>
        </w:rPr>
        <w:t> </w:t>
      </w:r>
      <w:r>
        <w:rPr>
          <w:color w:val="282323"/>
          <w:w w:val="110"/>
        </w:rPr>
        <w:t>in</w:t>
      </w:r>
      <w:r>
        <w:rPr>
          <w:color w:val="282323"/>
          <w:spacing w:val="-13"/>
          <w:w w:val="110"/>
        </w:rPr>
        <w:t> </w:t>
      </w:r>
      <w:r>
        <w:rPr>
          <w:color w:val="282323"/>
          <w:w w:val="110"/>
        </w:rPr>
        <w:t>writing</w:t>
      </w:r>
      <w:r>
        <w:rPr>
          <w:color w:val="282323"/>
          <w:spacing w:val="-13"/>
          <w:w w:val="110"/>
        </w:rPr>
        <w:t> </w:t>
      </w:r>
      <w:r>
        <w:rPr>
          <w:color w:val="282323"/>
          <w:w w:val="110"/>
        </w:rPr>
        <w:t>at any time prior to my death.</w:t>
      </w:r>
    </w:p>
    <w:p>
      <w:pPr>
        <w:pStyle w:val="BodyText"/>
        <w:spacing w:before="8"/>
        <w:rPr>
          <w:b/>
          <w:sz w:val="3"/>
        </w:rPr>
      </w:pPr>
      <w:r>
        <w:rPr>
          <w:b/>
          <w:sz w:val="3"/>
        </w:rPr>
        <mc:AlternateContent>
          <mc:Choice Requires="wps">
            <w:drawing>
              <wp:anchor distT="0" distB="0" distL="0" distR="0" allowOverlap="1" layoutInCell="1" locked="0" behindDoc="1" simplePos="0" relativeHeight="488138752">
                <wp:simplePos x="0" y="0"/>
                <wp:positionH relativeFrom="page">
                  <wp:posOffset>1101852</wp:posOffset>
                </wp:positionH>
                <wp:positionV relativeFrom="paragraph">
                  <wp:posOffset>42677</wp:posOffset>
                </wp:positionV>
                <wp:extent cx="5568950" cy="12700"/>
                <wp:effectExtent l="0" t="0" r="0" b="0"/>
                <wp:wrapTopAndBottom/>
                <wp:docPr id="1763" name="Graphic 1763"/>
                <wp:cNvGraphicFramePr>
                  <a:graphicFrameLocks/>
                </wp:cNvGraphicFramePr>
                <a:graphic>
                  <a:graphicData uri="http://schemas.microsoft.com/office/word/2010/wordprocessingShape">
                    <wps:wsp>
                      <wps:cNvPr id="1763" name="Graphic 1763"/>
                      <wps:cNvSpPr/>
                      <wps:spPr>
                        <a:xfrm>
                          <a:off x="0" y="0"/>
                          <a:ext cx="5568950" cy="12700"/>
                        </a:xfrm>
                        <a:custGeom>
                          <a:avLst/>
                          <a:gdLst/>
                          <a:ahLst/>
                          <a:cxnLst/>
                          <a:rect l="l" t="t" r="r" b="b"/>
                          <a:pathLst>
                            <a:path w="5568950" h="12700">
                              <a:moveTo>
                                <a:pt x="5568696" y="12192"/>
                              </a:moveTo>
                              <a:lnTo>
                                <a:pt x="0" y="12192"/>
                              </a:lnTo>
                              <a:lnTo>
                                <a:pt x="0" y="0"/>
                              </a:lnTo>
                              <a:lnTo>
                                <a:pt x="5568696" y="0"/>
                              </a:lnTo>
                              <a:lnTo>
                                <a:pt x="5568696" y="12192"/>
                              </a:lnTo>
                              <a:close/>
                            </a:path>
                          </a:pathLst>
                        </a:custGeom>
                        <a:solidFill>
                          <a:srgbClr val="231F1F"/>
                        </a:solidFill>
                      </wps:spPr>
                      <wps:bodyPr wrap="square" lIns="0" tIns="0" rIns="0" bIns="0" rtlCol="0">
                        <a:prstTxWarp prst="textNoShape">
                          <a:avLst/>
                        </a:prstTxWarp>
                        <a:noAutofit/>
                      </wps:bodyPr>
                    </wps:wsp>
                  </a:graphicData>
                </a:graphic>
              </wp:anchor>
            </w:drawing>
          </mc:Choice>
          <mc:Fallback>
            <w:pict>
              <v:rect style="position:absolute;margin-left:86.760002pt;margin-top:3.360454pt;width:438.480013pt;height:.96pt;mso-position-horizontal-relative:page;mso-position-vertical-relative:paragraph;z-index:-15177728;mso-wrap-distance-left:0;mso-wrap-distance-right:0" id="docshape1313" filled="true" fillcolor="#231f1f" stroked="false">
                <v:fill type="solid"/>
                <w10:wrap type="topAndBottom"/>
              </v:rect>
            </w:pict>
          </mc:Fallback>
        </mc:AlternateContent>
      </w:r>
    </w:p>
    <w:p>
      <w:pPr>
        <w:spacing w:before="43"/>
        <w:ind w:left="654" w:right="0" w:firstLine="0"/>
        <w:jc w:val="both"/>
        <w:rPr>
          <w:b/>
          <w:sz w:val="16"/>
        </w:rPr>
      </w:pPr>
      <w:r>
        <w:rPr>
          <w:b/>
          <w:color w:val="282323"/>
          <w:w w:val="105"/>
          <w:sz w:val="16"/>
        </w:rPr>
        <w:t>Tenant</w:t>
      </w:r>
      <w:r>
        <w:rPr>
          <w:b/>
          <w:color w:val="282323"/>
          <w:spacing w:val="4"/>
          <w:w w:val="105"/>
          <w:sz w:val="16"/>
        </w:rPr>
        <w:t> </w:t>
      </w:r>
      <w:r>
        <w:rPr>
          <w:b/>
          <w:color w:val="3A3636"/>
          <w:spacing w:val="-7"/>
          <w:w w:val="105"/>
          <w:sz w:val="16"/>
        </w:rPr>
        <w:t>3:</w:t>
      </w:r>
    </w:p>
    <w:p>
      <w:pPr>
        <w:tabs>
          <w:tab w:pos="8718" w:val="left" w:leader="none"/>
          <w:tab w:pos="9391" w:val="left" w:leader="none"/>
          <w:tab w:pos="9426" w:val="left" w:leader="none"/>
        </w:tabs>
        <w:spacing w:line="247" w:lineRule="auto" w:before="3"/>
        <w:ind w:left="659" w:right="631" w:hanging="4"/>
        <w:jc w:val="both"/>
        <w:rPr>
          <w:sz w:val="16"/>
        </w:rPr>
      </w:pPr>
      <w:r>
        <w:rPr>
          <w:color w:val="282323"/>
          <w:w w:val="110"/>
          <w:sz w:val="16"/>
        </w:rPr>
        <w:t>The </w:t>
      </w:r>
      <w:r>
        <w:rPr>
          <w:color w:val="3A3636"/>
          <w:w w:val="110"/>
          <w:sz w:val="16"/>
        </w:rPr>
        <w:t>undersigned, </w:t>
      </w:r>
      <w:r>
        <w:rPr>
          <w:color w:val="3A3636"/>
          <w:sz w:val="16"/>
          <w:u w:val="single" w:color="231F1F"/>
        </w:rPr>
        <w:tab/>
        <w:tab/>
        <w:tab/>
      </w:r>
      <w:r>
        <w:rPr>
          <w:color w:val="3A3636"/>
          <w:w w:val="110"/>
          <w:sz w:val="16"/>
          <w:u w:val="none"/>
        </w:rPr>
        <w:t> a resident at </w:t>
      </w:r>
      <w:r>
        <w:rPr>
          <w:b/>
          <w:color w:val="030303"/>
          <w:w w:val="110"/>
          <w:sz w:val="15"/>
          <w:u w:val="single" w:color="231F1F"/>
        </w:rPr>
        <w:t> #El03,</w:t>
      </w:r>
      <w:r>
        <w:rPr>
          <w:b/>
          <w:color w:val="030303"/>
          <w:spacing w:val="80"/>
          <w:w w:val="110"/>
          <w:sz w:val="15"/>
          <w:u w:val="single" w:color="231F1F"/>
        </w:rPr>
        <w:t> </w:t>
      </w:r>
      <w:r>
        <w:rPr>
          <w:b/>
          <w:color w:val="030303"/>
          <w:w w:val="110"/>
          <w:sz w:val="15"/>
          <w:u w:val="single" w:color="231F1F"/>
        </w:rPr>
        <w:t>10227</w:t>
      </w:r>
      <w:r>
        <w:rPr>
          <w:b/>
          <w:color w:val="030303"/>
          <w:spacing w:val="40"/>
          <w:w w:val="125"/>
          <w:sz w:val="15"/>
          <w:u w:val="single" w:color="231F1F"/>
        </w:rPr>
        <w:t> </w:t>
      </w:r>
      <w:r>
        <w:rPr>
          <w:b/>
          <w:color w:val="030303"/>
          <w:w w:val="125"/>
          <w:sz w:val="15"/>
          <w:u w:val="single" w:color="231F1F"/>
        </w:rPr>
        <w:t>20th</w:t>
      </w:r>
      <w:r>
        <w:rPr>
          <w:b/>
          <w:color w:val="030303"/>
          <w:spacing w:val="40"/>
          <w:w w:val="125"/>
          <w:sz w:val="15"/>
          <w:u w:val="single" w:color="231F1F"/>
        </w:rPr>
        <w:t> </w:t>
      </w:r>
      <w:r>
        <w:rPr>
          <w:b/>
          <w:color w:val="030303"/>
          <w:w w:val="125"/>
          <w:sz w:val="15"/>
          <w:u w:val="single" w:color="231F1F"/>
        </w:rPr>
        <w:t>St</w:t>
      </w:r>
      <w:r>
        <w:rPr>
          <w:b/>
          <w:color w:val="282323"/>
          <w:w w:val="125"/>
          <w:sz w:val="15"/>
          <w:u w:val="single" w:color="231F1F"/>
        </w:rPr>
        <w:t>.</w:t>
      </w:r>
      <w:r>
        <w:rPr>
          <w:b/>
          <w:color w:val="282323"/>
          <w:spacing w:val="40"/>
          <w:w w:val="125"/>
          <w:sz w:val="15"/>
          <w:u w:val="single" w:color="231F1F"/>
        </w:rPr>
        <w:t> </w:t>
      </w:r>
      <w:r>
        <w:rPr>
          <w:b/>
          <w:color w:val="030303"/>
          <w:w w:val="110"/>
          <w:sz w:val="15"/>
          <w:u w:val="single" w:color="231F1F"/>
        </w:rPr>
        <w:t>SE</w:t>
      </w:r>
      <w:r>
        <w:rPr>
          <w:b/>
          <w:color w:val="030303"/>
          <w:spacing w:val="40"/>
          <w:w w:val="110"/>
          <w:sz w:val="15"/>
          <w:u w:val="single" w:color="231F1F"/>
        </w:rPr>
        <w:t> </w:t>
      </w:r>
      <w:r>
        <w:rPr>
          <w:b/>
          <w:color w:val="030303"/>
          <w:w w:val="110"/>
          <w:sz w:val="15"/>
          <w:u w:val="single" w:color="231F1F"/>
        </w:rPr>
        <w:t>#El03,</w:t>
      </w:r>
      <w:r>
        <w:rPr>
          <w:b/>
          <w:color w:val="030303"/>
          <w:spacing w:val="80"/>
          <w:w w:val="110"/>
          <w:sz w:val="15"/>
          <w:u w:val="single" w:color="231F1F"/>
        </w:rPr>
        <w:t> </w:t>
      </w:r>
      <w:r>
        <w:rPr>
          <w:b/>
          <w:color w:val="030303"/>
          <w:w w:val="110"/>
          <w:sz w:val="15"/>
          <w:u w:val="single" w:color="231F1F"/>
        </w:rPr>
        <w:t>Lake</w:t>
      </w:r>
      <w:r>
        <w:rPr>
          <w:b/>
          <w:color w:val="030303"/>
          <w:spacing w:val="40"/>
          <w:w w:val="125"/>
          <w:sz w:val="15"/>
          <w:u w:val="single" w:color="231F1F"/>
        </w:rPr>
        <w:t> </w:t>
      </w:r>
      <w:r>
        <w:rPr>
          <w:b/>
          <w:color w:val="030303"/>
          <w:w w:val="125"/>
          <w:sz w:val="15"/>
          <w:u w:val="single" w:color="231F1F"/>
        </w:rPr>
        <w:t>Stevens,</w:t>
      </w:r>
      <w:r>
        <w:rPr>
          <w:b/>
          <w:color w:val="030303"/>
          <w:spacing w:val="40"/>
          <w:w w:val="125"/>
          <w:sz w:val="15"/>
          <w:u w:val="single" w:color="231F1F"/>
        </w:rPr>
        <w:t> </w:t>
      </w:r>
      <w:r>
        <w:rPr>
          <w:b/>
          <w:color w:val="030303"/>
          <w:sz w:val="15"/>
          <w:u w:val="single" w:color="231F1F"/>
        </w:rPr>
        <w:t>WA</w:t>
      </w:r>
      <w:r>
        <w:rPr>
          <w:b/>
          <w:color w:val="030303"/>
          <w:spacing w:val="40"/>
          <w:w w:val="110"/>
          <w:sz w:val="15"/>
          <w:u w:val="single" w:color="231F1F"/>
        </w:rPr>
        <w:t> </w:t>
      </w:r>
      <w:r>
        <w:rPr>
          <w:b/>
          <w:color w:val="030303"/>
          <w:w w:val="110"/>
          <w:sz w:val="15"/>
          <w:u w:val="single" w:color="231F1F"/>
        </w:rPr>
        <w:t>98258</w:t>
      </w:r>
      <w:r>
        <w:rPr>
          <w:b/>
          <w:color w:val="030303"/>
          <w:sz w:val="15"/>
          <w:u w:val="single" w:color="231F1F"/>
        </w:rPr>
        <w:tab/>
        <w:tab/>
      </w:r>
      <w:r>
        <w:rPr>
          <w:b/>
          <w:color w:val="030303"/>
          <w:w w:val="110"/>
          <w:sz w:val="15"/>
          <w:u w:val="none"/>
        </w:rPr>
        <w:t> </w:t>
      </w:r>
      <w:r>
        <w:rPr>
          <w:color w:val="282323"/>
          <w:w w:val="110"/>
          <w:sz w:val="16"/>
          <w:u w:val="none"/>
        </w:rPr>
        <w:t>hereby </w:t>
      </w:r>
      <w:r>
        <w:rPr>
          <w:color w:val="3A3636"/>
          <w:w w:val="110"/>
          <w:sz w:val="16"/>
          <w:u w:val="none"/>
        </w:rPr>
        <w:t>designates </w:t>
      </w:r>
      <w:r>
        <w:rPr>
          <w:color w:val="3A3636"/>
          <w:sz w:val="16"/>
          <w:u w:val="single" w:color="231F1F"/>
        </w:rPr>
        <w:tab/>
      </w:r>
      <w:r>
        <w:rPr>
          <w:i/>
          <w:color w:val="3A3636"/>
          <w:spacing w:val="-2"/>
          <w:sz w:val="16"/>
          <w:u w:val="none"/>
        </w:rPr>
        <w:t>(designee},</w:t>
      </w:r>
      <w:r>
        <w:rPr>
          <w:i/>
          <w:color w:val="3A3636"/>
          <w:spacing w:val="-2"/>
          <w:w w:val="110"/>
          <w:sz w:val="16"/>
          <w:u w:val="none"/>
        </w:rPr>
        <w:t> </w:t>
      </w:r>
      <w:r>
        <w:rPr>
          <w:color w:val="3A3636"/>
          <w:w w:val="110"/>
          <w:sz w:val="16"/>
          <w:u w:val="none"/>
        </w:rPr>
        <w:t>as</w:t>
      </w:r>
      <w:r>
        <w:rPr>
          <w:color w:val="3A3636"/>
          <w:spacing w:val="-11"/>
          <w:w w:val="110"/>
          <w:sz w:val="16"/>
          <w:u w:val="none"/>
        </w:rPr>
        <w:t> </w:t>
      </w:r>
      <w:r>
        <w:rPr>
          <w:color w:val="3A3636"/>
          <w:w w:val="110"/>
          <w:sz w:val="16"/>
          <w:u w:val="none"/>
        </w:rPr>
        <w:t>the</w:t>
      </w:r>
      <w:r>
        <w:rPr>
          <w:color w:val="3A3636"/>
          <w:spacing w:val="-11"/>
          <w:w w:val="110"/>
          <w:sz w:val="16"/>
          <w:u w:val="none"/>
        </w:rPr>
        <w:t> </w:t>
      </w:r>
      <w:r>
        <w:rPr>
          <w:color w:val="3A3636"/>
          <w:w w:val="110"/>
          <w:sz w:val="16"/>
          <w:u w:val="none"/>
        </w:rPr>
        <w:t>person</w:t>
      </w:r>
      <w:r>
        <w:rPr>
          <w:color w:val="3A3636"/>
          <w:spacing w:val="-11"/>
          <w:w w:val="110"/>
          <w:sz w:val="16"/>
          <w:u w:val="none"/>
        </w:rPr>
        <w:t> </w:t>
      </w:r>
      <w:r>
        <w:rPr>
          <w:color w:val="3A3636"/>
          <w:w w:val="110"/>
          <w:sz w:val="16"/>
          <w:u w:val="none"/>
        </w:rPr>
        <w:t>to</w:t>
      </w:r>
      <w:r>
        <w:rPr>
          <w:color w:val="3A3636"/>
          <w:spacing w:val="-11"/>
          <w:w w:val="110"/>
          <w:sz w:val="16"/>
          <w:u w:val="none"/>
        </w:rPr>
        <w:t> </w:t>
      </w:r>
      <w:r>
        <w:rPr>
          <w:color w:val="3A3636"/>
          <w:w w:val="110"/>
          <w:sz w:val="16"/>
          <w:u w:val="none"/>
        </w:rPr>
        <w:t>act</w:t>
      </w:r>
      <w:r>
        <w:rPr>
          <w:color w:val="3A3636"/>
          <w:spacing w:val="-11"/>
          <w:w w:val="110"/>
          <w:sz w:val="16"/>
          <w:u w:val="none"/>
        </w:rPr>
        <w:t> </w:t>
      </w:r>
      <w:r>
        <w:rPr>
          <w:color w:val="3A3636"/>
          <w:w w:val="110"/>
          <w:sz w:val="16"/>
          <w:u w:val="none"/>
        </w:rPr>
        <w:t>on</w:t>
      </w:r>
      <w:r>
        <w:rPr>
          <w:color w:val="3A3636"/>
          <w:spacing w:val="-11"/>
          <w:w w:val="110"/>
          <w:sz w:val="16"/>
          <w:u w:val="none"/>
        </w:rPr>
        <w:t> </w:t>
      </w:r>
      <w:r>
        <w:rPr>
          <w:color w:val="3A3636"/>
          <w:w w:val="110"/>
          <w:sz w:val="16"/>
          <w:u w:val="none"/>
        </w:rPr>
        <w:t>my</w:t>
      </w:r>
      <w:r>
        <w:rPr>
          <w:color w:val="3A3636"/>
          <w:spacing w:val="-11"/>
          <w:w w:val="110"/>
          <w:sz w:val="16"/>
          <w:u w:val="none"/>
        </w:rPr>
        <w:t> </w:t>
      </w:r>
      <w:r>
        <w:rPr>
          <w:color w:val="282323"/>
          <w:w w:val="110"/>
          <w:sz w:val="16"/>
          <w:u w:val="none"/>
        </w:rPr>
        <w:t>behalf</w:t>
      </w:r>
      <w:r>
        <w:rPr>
          <w:color w:val="282323"/>
          <w:spacing w:val="-11"/>
          <w:w w:val="110"/>
          <w:sz w:val="16"/>
          <w:u w:val="none"/>
        </w:rPr>
        <w:t> </w:t>
      </w:r>
      <w:r>
        <w:rPr>
          <w:color w:val="3A3636"/>
          <w:w w:val="110"/>
          <w:sz w:val="16"/>
          <w:u w:val="none"/>
        </w:rPr>
        <w:t>pursuant</w:t>
      </w:r>
      <w:r>
        <w:rPr>
          <w:color w:val="3A3636"/>
          <w:spacing w:val="-11"/>
          <w:w w:val="110"/>
          <w:sz w:val="16"/>
          <w:u w:val="none"/>
        </w:rPr>
        <w:t> </w:t>
      </w:r>
      <w:r>
        <w:rPr>
          <w:color w:val="3A3636"/>
          <w:w w:val="110"/>
          <w:sz w:val="16"/>
          <w:u w:val="none"/>
        </w:rPr>
        <w:t>to</w:t>
      </w:r>
      <w:r>
        <w:rPr>
          <w:color w:val="3A3636"/>
          <w:spacing w:val="-11"/>
          <w:w w:val="110"/>
          <w:sz w:val="16"/>
          <w:u w:val="none"/>
        </w:rPr>
        <w:t> </w:t>
      </w:r>
      <w:r>
        <w:rPr>
          <w:color w:val="3A3636"/>
          <w:sz w:val="16"/>
          <w:u w:val="none"/>
        </w:rPr>
        <w:t>RCW</w:t>
      </w:r>
      <w:r>
        <w:rPr>
          <w:color w:val="3A3636"/>
          <w:spacing w:val="-10"/>
          <w:sz w:val="16"/>
          <w:u w:val="none"/>
        </w:rPr>
        <w:t> </w:t>
      </w:r>
      <w:r>
        <w:rPr>
          <w:color w:val="3A3636"/>
          <w:w w:val="110"/>
          <w:sz w:val="16"/>
          <w:u w:val="none"/>
        </w:rPr>
        <w:t>59.18.590</w:t>
      </w:r>
      <w:r>
        <w:rPr>
          <w:color w:val="3A3636"/>
          <w:spacing w:val="-11"/>
          <w:w w:val="110"/>
          <w:sz w:val="16"/>
          <w:u w:val="none"/>
        </w:rPr>
        <w:t> </w:t>
      </w:r>
      <w:r>
        <w:rPr>
          <w:color w:val="282323"/>
          <w:w w:val="110"/>
          <w:sz w:val="16"/>
          <w:u w:val="none"/>
        </w:rPr>
        <w:t>in</w:t>
      </w:r>
      <w:r>
        <w:rPr>
          <w:color w:val="282323"/>
          <w:spacing w:val="-11"/>
          <w:w w:val="110"/>
          <w:sz w:val="16"/>
          <w:u w:val="none"/>
        </w:rPr>
        <w:t> </w:t>
      </w:r>
      <w:r>
        <w:rPr>
          <w:color w:val="3A3636"/>
          <w:w w:val="110"/>
          <w:sz w:val="16"/>
          <w:u w:val="none"/>
        </w:rPr>
        <w:t>the</w:t>
      </w:r>
      <w:r>
        <w:rPr>
          <w:color w:val="3A3636"/>
          <w:spacing w:val="-11"/>
          <w:w w:val="110"/>
          <w:sz w:val="16"/>
          <w:u w:val="none"/>
        </w:rPr>
        <w:t> </w:t>
      </w:r>
      <w:r>
        <w:rPr>
          <w:color w:val="3A3636"/>
          <w:w w:val="110"/>
          <w:sz w:val="16"/>
          <w:u w:val="none"/>
        </w:rPr>
        <w:t>event</w:t>
      </w:r>
      <w:r>
        <w:rPr>
          <w:color w:val="3A3636"/>
          <w:spacing w:val="-11"/>
          <w:w w:val="110"/>
          <w:sz w:val="16"/>
          <w:u w:val="none"/>
        </w:rPr>
        <w:t> </w:t>
      </w:r>
      <w:r>
        <w:rPr>
          <w:color w:val="3A3636"/>
          <w:w w:val="110"/>
          <w:sz w:val="16"/>
          <w:u w:val="none"/>
        </w:rPr>
        <w:t>that</w:t>
      </w:r>
      <w:r>
        <w:rPr>
          <w:color w:val="3A3636"/>
          <w:spacing w:val="-11"/>
          <w:w w:val="110"/>
          <w:sz w:val="16"/>
          <w:u w:val="none"/>
        </w:rPr>
        <w:t> </w:t>
      </w:r>
      <w:r>
        <w:rPr>
          <w:color w:val="282323"/>
          <w:sz w:val="16"/>
          <w:u w:val="none"/>
        </w:rPr>
        <w:t>I</w:t>
      </w:r>
      <w:r>
        <w:rPr>
          <w:color w:val="282323"/>
          <w:spacing w:val="-10"/>
          <w:sz w:val="16"/>
          <w:u w:val="none"/>
        </w:rPr>
        <w:t> </w:t>
      </w:r>
      <w:r>
        <w:rPr>
          <w:color w:val="3A3636"/>
          <w:w w:val="110"/>
          <w:sz w:val="16"/>
          <w:u w:val="none"/>
        </w:rPr>
        <w:t>am</w:t>
      </w:r>
      <w:r>
        <w:rPr>
          <w:color w:val="3A3636"/>
          <w:spacing w:val="-11"/>
          <w:w w:val="110"/>
          <w:sz w:val="16"/>
          <w:u w:val="none"/>
        </w:rPr>
        <w:t> </w:t>
      </w:r>
      <w:r>
        <w:rPr>
          <w:color w:val="3A3636"/>
          <w:w w:val="110"/>
          <w:sz w:val="16"/>
          <w:u w:val="none"/>
        </w:rPr>
        <w:t>the</w:t>
      </w:r>
      <w:r>
        <w:rPr>
          <w:color w:val="3A3636"/>
          <w:spacing w:val="-11"/>
          <w:w w:val="110"/>
          <w:sz w:val="16"/>
          <w:u w:val="none"/>
        </w:rPr>
        <w:t> </w:t>
      </w:r>
      <w:r>
        <w:rPr>
          <w:color w:val="3A3636"/>
          <w:w w:val="110"/>
          <w:sz w:val="16"/>
          <w:u w:val="none"/>
        </w:rPr>
        <w:t>sole</w:t>
      </w:r>
      <w:r>
        <w:rPr>
          <w:color w:val="3A3636"/>
          <w:spacing w:val="-11"/>
          <w:w w:val="110"/>
          <w:sz w:val="16"/>
          <w:u w:val="none"/>
        </w:rPr>
        <w:t> </w:t>
      </w:r>
      <w:r>
        <w:rPr>
          <w:color w:val="3A3636"/>
          <w:w w:val="110"/>
          <w:sz w:val="16"/>
          <w:u w:val="none"/>
        </w:rPr>
        <w:t>occupant</w:t>
      </w:r>
      <w:r>
        <w:rPr>
          <w:color w:val="3A3636"/>
          <w:spacing w:val="-9"/>
          <w:w w:val="110"/>
          <w:sz w:val="16"/>
          <w:u w:val="none"/>
        </w:rPr>
        <w:t> </w:t>
      </w:r>
      <w:r>
        <w:rPr>
          <w:color w:val="3A3636"/>
          <w:sz w:val="16"/>
          <w:u w:val="none"/>
        </w:rPr>
        <w:t>of</w:t>
      </w:r>
      <w:r>
        <w:rPr>
          <w:color w:val="3A3636"/>
          <w:spacing w:val="-7"/>
          <w:sz w:val="16"/>
          <w:u w:val="none"/>
        </w:rPr>
        <w:t> </w:t>
      </w:r>
      <w:r>
        <w:rPr>
          <w:color w:val="3A3636"/>
          <w:sz w:val="16"/>
          <w:u w:val="none"/>
        </w:rPr>
        <w:t>the</w:t>
      </w:r>
      <w:r>
        <w:rPr>
          <w:color w:val="3A3636"/>
          <w:spacing w:val="16"/>
          <w:w w:val="110"/>
          <w:sz w:val="16"/>
          <w:u w:val="none"/>
        </w:rPr>
        <w:t> </w:t>
      </w:r>
      <w:r>
        <w:rPr>
          <w:color w:val="3A3636"/>
          <w:w w:val="110"/>
          <w:sz w:val="16"/>
          <w:u w:val="none"/>
        </w:rPr>
        <w:t>premises</w:t>
      </w:r>
      <w:r>
        <w:rPr>
          <w:color w:val="3A3636"/>
          <w:spacing w:val="-6"/>
          <w:w w:val="110"/>
          <w:sz w:val="16"/>
          <w:u w:val="none"/>
        </w:rPr>
        <w:t> </w:t>
      </w:r>
      <w:r>
        <w:rPr>
          <w:color w:val="3A3636"/>
          <w:w w:val="110"/>
          <w:sz w:val="16"/>
          <w:u w:val="none"/>
        </w:rPr>
        <w:t>on</w:t>
      </w:r>
      <w:r>
        <w:rPr>
          <w:color w:val="3A3636"/>
          <w:spacing w:val="-11"/>
          <w:w w:val="110"/>
          <w:sz w:val="16"/>
          <w:u w:val="none"/>
        </w:rPr>
        <w:t> </w:t>
      </w:r>
      <w:r>
        <w:rPr>
          <w:color w:val="3A3636"/>
          <w:w w:val="110"/>
          <w:sz w:val="16"/>
          <w:u w:val="none"/>
        </w:rPr>
        <w:t>the</w:t>
      </w:r>
      <w:r>
        <w:rPr>
          <w:color w:val="3A3636"/>
          <w:spacing w:val="-11"/>
          <w:w w:val="110"/>
          <w:sz w:val="16"/>
          <w:u w:val="none"/>
        </w:rPr>
        <w:t> </w:t>
      </w:r>
      <w:r>
        <w:rPr>
          <w:color w:val="3A3636"/>
          <w:w w:val="110"/>
          <w:sz w:val="16"/>
          <w:u w:val="none"/>
        </w:rPr>
        <w:t>date ofmy</w:t>
      </w:r>
      <w:r>
        <w:rPr>
          <w:color w:val="3A3636"/>
          <w:spacing w:val="-11"/>
          <w:w w:val="110"/>
          <w:sz w:val="16"/>
          <w:u w:val="none"/>
        </w:rPr>
        <w:t> </w:t>
      </w:r>
      <w:r>
        <w:rPr>
          <w:color w:val="3A3636"/>
          <w:w w:val="110"/>
          <w:sz w:val="16"/>
          <w:u w:val="none"/>
        </w:rPr>
        <w:t>death</w:t>
      </w:r>
      <w:r>
        <w:rPr>
          <w:color w:val="696666"/>
          <w:w w:val="110"/>
          <w:sz w:val="16"/>
          <w:u w:val="none"/>
        </w:rPr>
        <w:t>.</w:t>
      </w:r>
    </w:p>
    <w:p>
      <w:pPr>
        <w:spacing w:before="67"/>
        <w:ind w:left="667" w:right="0" w:firstLine="0"/>
        <w:jc w:val="both"/>
        <w:rPr>
          <w:sz w:val="16"/>
        </w:rPr>
      </w:pPr>
      <w:r>
        <w:rPr>
          <w:color w:val="3A3636"/>
          <w:w w:val="105"/>
          <w:sz w:val="16"/>
        </w:rPr>
        <w:t>My</w:t>
      </w:r>
      <w:r>
        <w:rPr>
          <w:color w:val="3A3636"/>
          <w:spacing w:val="-5"/>
          <w:w w:val="105"/>
          <w:sz w:val="16"/>
        </w:rPr>
        <w:t> </w:t>
      </w:r>
      <w:r>
        <w:rPr>
          <w:color w:val="3A3636"/>
          <w:w w:val="105"/>
          <w:sz w:val="16"/>
        </w:rPr>
        <w:t>designee's</w:t>
      </w:r>
      <w:r>
        <w:rPr>
          <w:color w:val="3A3636"/>
          <w:spacing w:val="1"/>
          <w:w w:val="105"/>
          <w:sz w:val="16"/>
        </w:rPr>
        <w:t> </w:t>
      </w:r>
      <w:r>
        <w:rPr>
          <w:color w:val="3A3636"/>
          <w:w w:val="105"/>
          <w:sz w:val="16"/>
        </w:rPr>
        <w:t>mailing</w:t>
      </w:r>
      <w:r>
        <w:rPr>
          <w:color w:val="3A3636"/>
          <w:spacing w:val="-10"/>
          <w:w w:val="105"/>
          <w:sz w:val="16"/>
        </w:rPr>
        <w:t> </w:t>
      </w:r>
      <w:r>
        <w:rPr>
          <w:color w:val="3A3636"/>
          <w:w w:val="105"/>
          <w:sz w:val="16"/>
        </w:rPr>
        <w:t>address</w:t>
      </w:r>
      <w:r>
        <w:rPr>
          <w:color w:val="3A3636"/>
          <w:spacing w:val="-7"/>
          <w:w w:val="105"/>
          <w:sz w:val="16"/>
        </w:rPr>
        <w:t> </w:t>
      </w:r>
      <w:r>
        <w:rPr>
          <w:color w:val="3A3636"/>
          <w:w w:val="105"/>
          <w:sz w:val="16"/>
        </w:rPr>
        <w:t>and</w:t>
      </w:r>
      <w:r>
        <w:rPr>
          <w:color w:val="3A3636"/>
          <w:spacing w:val="7"/>
          <w:w w:val="105"/>
          <w:sz w:val="16"/>
        </w:rPr>
        <w:t> </w:t>
      </w:r>
      <w:r>
        <w:rPr>
          <w:color w:val="3A3636"/>
          <w:w w:val="105"/>
          <w:sz w:val="16"/>
        </w:rPr>
        <w:t>phone</w:t>
      </w:r>
      <w:r>
        <w:rPr>
          <w:color w:val="3A3636"/>
          <w:spacing w:val="5"/>
          <w:w w:val="105"/>
          <w:sz w:val="16"/>
        </w:rPr>
        <w:t> </w:t>
      </w:r>
      <w:r>
        <w:rPr>
          <w:color w:val="3A3636"/>
          <w:w w:val="105"/>
          <w:sz w:val="16"/>
        </w:rPr>
        <w:t>number</w:t>
      </w:r>
      <w:r>
        <w:rPr>
          <w:color w:val="3A3636"/>
          <w:spacing w:val="-2"/>
          <w:w w:val="105"/>
          <w:sz w:val="16"/>
        </w:rPr>
        <w:t> </w:t>
      </w:r>
      <w:r>
        <w:rPr>
          <w:color w:val="3A3636"/>
          <w:spacing w:val="-4"/>
          <w:w w:val="105"/>
          <w:sz w:val="16"/>
        </w:rPr>
        <w:t>are:</w:t>
      </w:r>
    </w:p>
    <w:p>
      <w:pPr>
        <w:tabs>
          <w:tab w:pos="3286" w:val="left" w:leader="none"/>
          <w:tab w:pos="9459" w:val="left" w:leader="none"/>
        </w:tabs>
        <w:spacing w:line="244" w:lineRule="auto" w:before="80"/>
        <w:ind w:left="667" w:right="618" w:firstLine="0"/>
        <w:jc w:val="both"/>
        <w:rPr>
          <w:sz w:val="16"/>
        </w:rPr>
      </w:pPr>
      <w:r>
        <w:rPr>
          <w:color w:val="3A3636"/>
          <w:sz w:val="16"/>
        </w:rPr>
        <w:t>Mailing Address: </w:t>
      </w:r>
      <w:r>
        <w:rPr>
          <w:color w:val="3A3636"/>
          <w:sz w:val="16"/>
          <w:u w:val="single" w:color="231F1F"/>
        </w:rPr>
        <w:tab/>
        <w:tab/>
      </w:r>
      <w:r>
        <w:rPr>
          <w:color w:val="3A3636"/>
          <w:spacing w:val="40"/>
          <w:sz w:val="16"/>
          <w:u w:val="none"/>
        </w:rPr>
        <w:t> </w:t>
      </w:r>
      <w:r>
        <w:rPr>
          <w:color w:val="3A3636"/>
          <w:sz w:val="16"/>
          <w:u w:val="none"/>
        </w:rPr>
        <w:t>Phone Number: </w:t>
      </w:r>
      <w:r>
        <w:rPr>
          <w:color w:val="3A3636"/>
          <w:sz w:val="16"/>
          <w:u w:val="single" w:color="231F1F"/>
        </w:rPr>
        <w:tab/>
      </w:r>
    </w:p>
    <w:p>
      <w:pPr>
        <w:tabs>
          <w:tab w:pos="9426" w:val="left" w:leader="none"/>
        </w:tabs>
        <w:spacing w:before="72"/>
        <w:ind w:left="667" w:right="0" w:hanging="9"/>
        <w:jc w:val="both"/>
        <w:rPr>
          <w:sz w:val="16"/>
        </w:rPr>
      </w:pPr>
      <w:r>
        <w:rPr>
          <w:color w:val="3A3636"/>
          <w:w w:val="105"/>
          <w:sz w:val="16"/>
        </w:rPr>
        <w:t>and</w:t>
      </w:r>
      <w:r>
        <w:rPr>
          <w:color w:val="3A3636"/>
          <w:spacing w:val="9"/>
          <w:w w:val="105"/>
          <w:sz w:val="16"/>
        </w:rPr>
        <w:t> </w:t>
      </w:r>
      <w:r>
        <w:rPr>
          <w:color w:val="3A3636"/>
          <w:w w:val="105"/>
          <w:sz w:val="16"/>
        </w:rPr>
        <w:t>the</w:t>
      </w:r>
      <w:r>
        <w:rPr>
          <w:color w:val="3A3636"/>
          <w:spacing w:val="6"/>
          <w:w w:val="105"/>
          <w:sz w:val="16"/>
        </w:rPr>
        <w:t> </w:t>
      </w:r>
      <w:r>
        <w:rPr>
          <w:color w:val="3A3636"/>
          <w:w w:val="105"/>
          <w:sz w:val="16"/>
        </w:rPr>
        <w:t>address</w:t>
      </w:r>
      <w:r>
        <w:rPr>
          <w:color w:val="3A3636"/>
          <w:spacing w:val="5"/>
          <w:w w:val="105"/>
          <w:sz w:val="16"/>
        </w:rPr>
        <w:t> </w:t>
      </w:r>
      <w:r>
        <w:rPr>
          <w:color w:val="3A3636"/>
          <w:w w:val="105"/>
          <w:sz w:val="16"/>
        </w:rPr>
        <w:t>for</w:t>
      </w:r>
      <w:r>
        <w:rPr>
          <w:color w:val="3A3636"/>
          <w:spacing w:val="-2"/>
          <w:w w:val="105"/>
          <w:sz w:val="16"/>
        </w:rPr>
        <w:t> </w:t>
      </w:r>
      <w:r>
        <w:rPr>
          <w:color w:val="3A3636"/>
          <w:w w:val="105"/>
          <w:sz w:val="16"/>
        </w:rPr>
        <w:t>electronic</w:t>
      </w:r>
      <w:r>
        <w:rPr>
          <w:color w:val="3A3636"/>
          <w:spacing w:val="8"/>
          <w:w w:val="105"/>
          <w:sz w:val="16"/>
        </w:rPr>
        <w:t> </w:t>
      </w:r>
      <w:r>
        <w:rPr>
          <w:color w:val="3A3636"/>
          <w:w w:val="105"/>
          <w:sz w:val="16"/>
        </w:rPr>
        <w:t>communications,</w:t>
      </w:r>
      <w:r>
        <w:rPr>
          <w:color w:val="3A3636"/>
          <w:spacing w:val="-8"/>
          <w:w w:val="105"/>
          <w:sz w:val="16"/>
        </w:rPr>
        <w:t> </w:t>
      </w:r>
      <w:r>
        <w:rPr>
          <w:color w:val="282323"/>
          <w:w w:val="105"/>
          <w:sz w:val="16"/>
        </w:rPr>
        <w:t>if</w:t>
      </w:r>
      <w:r>
        <w:rPr>
          <w:color w:val="282323"/>
          <w:spacing w:val="2"/>
          <w:w w:val="105"/>
          <w:sz w:val="16"/>
        </w:rPr>
        <w:t> </w:t>
      </w:r>
      <w:r>
        <w:rPr>
          <w:color w:val="3A3636"/>
          <w:w w:val="105"/>
          <w:sz w:val="16"/>
        </w:rPr>
        <w:t>any</w:t>
      </w:r>
      <w:r>
        <w:rPr>
          <w:color w:val="3A3636"/>
          <w:spacing w:val="-2"/>
          <w:w w:val="105"/>
          <w:sz w:val="16"/>
        </w:rPr>
        <w:t> </w:t>
      </w:r>
      <w:r>
        <w:rPr>
          <w:color w:val="282323"/>
          <w:w w:val="105"/>
          <w:sz w:val="16"/>
        </w:rPr>
        <w:t>is:</w:t>
      </w:r>
      <w:r>
        <w:rPr>
          <w:color w:val="282323"/>
          <w:spacing w:val="-17"/>
          <w:w w:val="105"/>
          <w:sz w:val="16"/>
        </w:rPr>
        <w:t> </w:t>
      </w:r>
      <w:r>
        <w:rPr>
          <w:color w:val="282323"/>
          <w:sz w:val="16"/>
          <w:u w:val="single" w:color="231F1F"/>
        </w:rPr>
        <w:tab/>
      </w:r>
    </w:p>
    <w:p>
      <w:pPr>
        <w:spacing w:line="244" w:lineRule="auto" w:before="75"/>
        <w:ind w:left="659" w:right="644" w:firstLine="7"/>
        <w:jc w:val="both"/>
        <w:rPr>
          <w:sz w:val="16"/>
        </w:rPr>
      </w:pPr>
      <w:r>
        <w:rPr>
          <w:color w:val="3A3636"/>
          <w:w w:val="105"/>
          <w:sz w:val="16"/>
        </w:rPr>
        <w:t>My</w:t>
      </w:r>
      <w:r>
        <w:rPr>
          <w:color w:val="3A3636"/>
          <w:spacing w:val="-8"/>
          <w:w w:val="105"/>
          <w:sz w:val="16"/>
        </w:rPr>
        <w:t> </w:t>
      </w:r>
      <w:r>
        <w:rPr>
          <w:color w:val="3A3636"/>
          <w:w w:val="105"/>
          <w:sz w:val="16"/>
        </w:rPr>
        <w:t>designee </w:t>
      </w:r>
      <w:r>
        <w:rPr>
          <w:color w:val="282323"/>
          <w:w w:val="105"/>
          <w:sz w:val="16"/>
        </w:rPr>
        <w:t>is</w:t>
      </w:r>
      <w:r>
        <w:rPr>
          <w:color w:val="282323"/>
          <w:spacing w:val="-11"/>
          <w:w w:val="105"/>
          <w:sz w:val="16"/>
        </w:rPr>
        <w:t> </w:t>
      </w:r>
      <w:r>
        <w:rPr>
          <w:color w:val="3A3636"/>
          <w:w w:val="105"/>
          <w:sz w:val="16"/>
        </w:rPr>
        <w:t>allowed to</w:t>
      </w:r>
      <w:r>
        <w:rPr>
          <w:color w:val="3A3636"/>
          <w:spacing w:val="-6"/>
          <w:w w:val="105"/>
          <w:sz w:val="16"/>
        </w:rPr>
        <w:t> </w:t>
      </w:r>
      <w:r>
        <w:rPr>
          <w:color w:val="3A3636"/>
          <w:w w:val="105"/>
          <w:sz w:val="16"/>
        </w:rPr>
        <w:t>have</w:t>
      </w:r>
      <w:r>
        <w:rPr>
          <w:color w:val="3A3636"/>
          <w:spacing w:val="-9"/>
          <w:w w:val="105"/>
          <w:sz w:val="16"/>
        </w:rPr>
        <w:t> </w:t>
      </w:r>
      <w:r>
        <w:rPr>
          <w:color w:val="3A3636"/>
          <w:w w:val="105"/>
          <w:sz w:val="16"/>
        </w:rPr>
        <w:t>access</w:t>
      </w:r>
      <w:r>
        <w:rPr>
          <w:color w:val="3A3636"/>
          <w:spacing w:val="-1"/>
          <w:w w:val="105"/>
          <w:sz w:val="16"/>
        </w:rPr>
        <w:t> </w:t>
      </w:r>
      <w:r>
        <w:rPr>
          <w:color w:val="3A3636"/>
          <w:w w:val="105"/>
          <w:sz w:val="16"/>
        </w:rPr>
        <w:t>to</w:t>
      </w:r>
      <w:r>
        <w:rPr>
          <w:color w:val="3A3636"/>
          <w:spacing w:val="-6"/>
          <w:w w:val="105"/>
          <w:sz w:val="16"/>
        </w:rPr>
        <w:t> </w:t>
      </w:r>
      <w:r>
        <w:rPr>
          <w:color w:val="3A3636"/>
          <w:w w:val="105"/>
          <w:sz w:val="16"/>
        </w:rPr>
        <w:t>the premises,</w:t>
      </w:r>
      <w:r>
        <w:rPr>
          <w:color w:val="3A3636"/>
          <w:spacing w:val="-6"/>
          <w:w w:val="105"/>
          <w:sz w:val="16"/>
        </w:rPr>
        <w:t> </w:t>
      </w:r>
      <w:r>
        <w:rPr>
          <w:color w:val="3A3636"/>
          <w:w w:val="105"/>
          <w:sz w:val="16"/>
        </w:rPr>
        <w:t>remove my</w:t>
      </w:r>
      <w:r>
        <w:rPr>
          <w:color w:val="3A3636"/>
          <w:spacing w:val="-7"/>
          <w:w w:val="105"/>
          <w:sz w:val="16"/>
        </w:rPr>
        <w:t> </w:t>
      </w:r>
      <w:r>
        <w:rPr>
          <w:color w:val="3A3636"/>
          <w:w w:val="105"/>
          <w:sz w:val="16"/>
        </w:rPr>
        <w:t>personal property,</w:t>
      </w:r>
      <w:r>
        <w:rPr>
          <w:color w:val="3A3636"/>
          <w:spacing w:val="-3"/>
          <w:w w:val="105"/>
          <w:sz w:val="16"/>
        </w:rPr>
        <w:t> </w:t>
      </w:r>
      <w:r>
        <w:rPr>
          <w:color w:val="3A3636"/>
          <w:w w:val="105"/>
          <w:sz w:val="16"/>
        </w:rPr>
        <w:t>receive</w:t>
      </w:r>
      <w:r>
        <w:rPr>
          <w:color w:val="3A3636"/>
          <w:spacing w:val="-2"/>
          <w:w w:val="105"/>
          <w:sz w:val="16"/>
        </w:rPr>
        <w:t> </w:t>
      </w:r>
      <w:r>
        <w:rPr>
          <w:color w:val="282323"/>
          <w:w w:val="105"/>
          <w:sz w:val="16"/>
        </w:rPr>
        <w:t>funds</w:t>
      </w:r>
      <w:r>
        <w:rPr>
          <w:color w:val="282323"/>
          <w:spacing w:val="-3"/>
          <w:w w:val="105"/>
          <w:sz w:val="16"/>
        </w:rPr>
        <w:t> </w:t>
      </w:r>
      <w:r>
        <w:rPr>
          <w:color w:val="3A3636"/>
          <w:w w:val="105"/>
          <w:sz w:val="16"/>
        </w:rPr>
        <w:t>due</w:t>
      </w:r>
      <w:r>
        <w:rPr>
          <w:color w:val="3A3636"/>
          <w:spacing w:val="-9"/>
          <w:w w:val="105"/>
          <w:sz w:val="16"/>
        </w:rPr>
        <w:t> </w:t>
      </w:r>
      <w:r>
        <w:rPr>
          <w:color w:val="3A3636"/>
          <w:w w:val="105"/>
          <w:sz w:val="16"/>
        </w:rPr>
        <w:t>me</w:t>
      </w:r>
      <w:r>
        <w:rPr>
          <w:color w:val="3A3636"/>
          <w:spacing w:val="-8"/>
          <w:w w:val="105"/>
          <w:sz w:val="16"/>
        </w:rPr>
        <w:t> </w:t>
      </w:r>
      <w:r>
        <w:rPr>
          <w:color w:val="3A3636"/>
          <w:w w:val="105"/>
          <w:sz w:val="16"/>
        </w:rPr>
        <w:t>from my</w:t>
      </w:r>
      <w:r>
        <w:rPr>
          <w:color w:val="3A3636"/>
          <w:spacing w:val="-8"/>
          <w:w w:val="105"/>
          <w:sz w:val="16"/>
        </w:rPr>
        <w:t> </w:t>
      </w:r>
      <w:r>
        <w:rPr>
          <w:color w:val="282323"/>
          <w:w w:val="105"/>
          <w:sz w:val="16"/>
        </w:rPr>
        <w:t>landlord,</w:t>
      </w:r>
      <w:r>
        <w:rPr>
          <w:color w:val="282323"/>
          <w:spacing w:val="-5"/>
          <w:w w:val="105"/>
          <w:sz w:val="16"/>
        </w:rPr>
        <w:t> </w:t>
      </w:r>
      <w:r>
        <w:rPr>
          <w:color w:val="3A3636"/>
          <w:w w:val="105"/>
          <w:sz w:val="16"/>
        </w:rPr>
        <w:t>and dispose of my property consistent with my </w:t>
      </w:r>
      <w:r>
        <w:rPr>
          <w:color w:val="282323"/>
          <w:w w:val="105"/>
          <w:sz w:val="16"/>
        </w:rPr>
        <w:t>last </w:t>
      </w:r>
      <w:r>
        <w:rPr>
          <w:color w:val="3A3636"/>
          <w:w w:val="105"/>
          <w:sz w:val="16"/>
        </w:rPr>
        <w:t>will and </w:t>
      </w:r>
      <w:r>
        <w:rPr>
          <w:color w:val="282323"/>
          <w:w w:val="105"/>
          <w:sz w:val="16"/>
        </w:rPr>
        <w:t>testament </w:t>
      </w:r>
      <w:r>
        <w:rPr>
          <w:color w:val="3A3636"/>
          <w:w w:val="105"/>
          <w:sz w:val="16"/>
        </w:rPr>
        <w:t>and any applicable </w:t>
      </w:r>
      <w:r>
        <w:rPr>
          <w:color w:val="282323"/>
          <w:w w:val="105"/>
          <w:sz w:val="16"/>
        </w:rPr>
        <w:t>intestate </w:t>
      </w:r>
      <w:r>
        <w:rPr>
          <w:color w:val="3A3636"/>
          <w:w w:val="105"/>
          <w:sz w:val="16"/>
        </w:rPr>
        <w:t>succession</w:t>
      </w:r>
      <w:r>
        <w:rPr>
          <w:color w:val="3A3636"/>
          <w:spacing w:val="28"/>
          <w:w w:val="105"/>
          <w:sz w:val="16"/>
        </w:rPr>
        <w:t> </w:t>
      </w:r>
      <w:r>
        <w:rPr>
          <w:color w:val="282323"/>
          <w:w w:val="105"/>
          <w:sz w:val="16"/>
        </w:rPr>
        <w:t>law.</w:t>
      </w:r>
    </w:p>
    <w:p>
      <w:pPr>
        <w:pStyle w:val="Heading8"/>
        <w:spacing w:line="249" w:lineRule="auto" w:before="82"/>
        <w:ind w:left="656" w:right="633" w:firstLine="4"/>
        <w:jc w:val="both"/>
      </w:pPr>
      <w:r>
        <w:rPr>
          <w:b w:val="0"/>
          <w:color w:val="282323"/>
          <w:w w:val="110"/>
          <w:sz w:val="18"/>
        </w:rPr>
        <w:t>I </w:t>
      </w:r>
      <w:r>
        <w:rPr>
          <w:color w:val="282323"/>
          <w:w w:val="110"/>
        </w:rPr>
        <w:t>understand that</w:t>
      </w:r>
      <w:r>
        <w:rPr>
          <w:color w:val="282323"/>
          <w:spacing w:val="-6"/>
          <w:w w:val="110"/>
        </w:rPr>
        <w:t> </w:t>
      </w:r>
      <w:r>
        <w:rPr>
          <w:color w:val="282323"/>
          <w:w w:val="110"/>
        </w:rPr>
        <w:t>this</w:t>
      </w:r>
      <w:r>
        <w:rPr>
          <w:color w:val="282323"/>
          <w:spacing w:val="-6"/>
          <w:w w:val="110"/>
        </w:rPr>
        <w:t> </w:t>
      </w:r>
      <w:r>
        <w:rPr>
          <w:color w:val="282323"/>
          <w:w w:val="110"/>
        </w:rPr>
        <w:t>designation will</w:t>
      </w:r>
      <w:r>
        <w:rPr>
          <w:color w:val="282323"/>
          <w:spacing w:val="-1"/>
          <w:w w:val="110"/>
        </w:rPr>
        <w:t> </w:t>
      </w:r>
      <w:r>
        <w:rPr>
          <w:color w:val="282323"/>
          <w:w w:val="110"/>
        </w:rPr>
        <w:t>remain in</w:t>
      </w:r>
      <w:r>
        <w:rPr>
          <w:color w:val="282323"/>
          <w:spacing w:val="-7"/>
          <w:w w:val="110"/>
        </w:rPr>
        <w:t> </w:t>
      </w:r>
      <w:r>
        <w:rPr>
          <w:color w:val="282323"/>
          <w:w w:val="110"/>
        </w:rPr>
        <w:t>effect</w:t>
      </w:r>
      <w:r>
        <w:rPr>
          <w:color w:val="282323"/>
          <w:spacing w:val="-6"/>
          <w:w w:val="110"/>
        </w:rPr>
        <w:t> </w:t>
      </w:r>
      <w:r>
        <w:rPr>
          <w:color w:val="282323"/>
          <w:w w:val="110"/>
        </w:rPr>
        <w:t>until revoked by</w:t>
      </w:r>
      <w:r>
        <w:rPr>
          <w:color w:val="282323"/>
          <w:spacing w:val="-6"/>
          <w:w w:val="110"/>
        </w:rPr>
        <w:t> </w:t>
      </w:r>
      <w:r>
        <w:rPr>
          <w:color w:val="282323"/>
          <w:w w:val="110"/>
        </w:rPr>
        <w:t>me or</w:t>
      </w:r>
      <w:r>
        <w:rPr>
          <w:color w:val="282323"/>
          <w:spacing w:val="-4"/>
          <w:w w:val="110"/>
        </w:rPr>
        <w:t> </w:t>
      </w:r>
      <w:r>
        <w:rPr>
          <w:color w:val="282323"/>
          <w:w w:val="110"/>
        </w:rPr>
        <w:t>replaced with</w:t>
      </w:r>
      <w:r>
        <w:rPr>
          <w:color w:val="282323"/>
          <w:spacing w:val="-5"/>
          <w:w w:val="110"/>
        </w:rPr>
        <w:t> </w:t>
      </w:r>
      <w:r>
        <w:rPr>
          <w:color w:val="282323"/>
          <w:w w:val="110"/>
        </w:rPr>
        <w:t>a</w:t>
      </w:r>
      <w:r>
        <w:rPr>
          <w:color w:val="282323"/>
          <w:spacing w:val="-3"/>
          <w:w w:val="110"/>
        </w:rPr>
        <w:t> </w:t>
      </w:r>
      <w:r>
        <w:rPr>
          <w:color w:val="282323"/>
          <w:w w:val="110"/>
        </w:rPr>
        <w:t>new designation.</w:t>
      </w:r>
      <w:r>
        <w:rPr>
          <w:color w:val="282323"/>
          <w:spacing w:val="-14"/>
          <w:w w:val="110"/>
        </w:rPr>
        <w:t> </w:t>
      </w:r>
      <w:r>
        <w:rPr>
          <w:b w:val="0"/>
          <w:color w:val="282323"/>
          <w:w w:val="110"/>
          <w:sz w:val="18"/>
        </w:rPr>
        <w:t>I</w:t>
      </w:r>
      <w:r>
        <w:rPr>
          <w:b w:val="0"/>
          <w:color w:val="282323"/>
          <w:spacing w:val="-12"/>
          <w:w w:val="110"/>
          <w:sz w:val="18"/>
        </w:rPr>
        <w:t> </w:t>
      </w:r>
      <w:r>
        <w:rPr>
          <w:color w:val="282323"/>
          <w:w w:val="110"/>
        </w:rPr>
        <w:t>also</w:t>
      </w:r>
      <w:r>
        <w:rPr>
          <w:color w:val="282323"/>
          <w:spacing w:val="-13"/>
          <w:w w:val="110"/>
        </w:rPr>
        <w:t> </w:t>
      </w:r>
      <w:r>
        <w:rPr>
          <w:color w:val="282323"/>
          <w:w w:val="110"/>
        </w:rPr>
        <w:t>understand</w:t>
      </w:r>
      <w:r>
        <w:rPr>
          <w:color w:val="282323"/>
          <w:spacing w:val="-13"/>
          <w:w w:val="110"/>
        </w:rPr>
        <w:t> </w:t>
      </w:r>
      <w:r>
        <w:rPr>
          <w:color w:val="282323"/>
          <w:w w:val="110"/>
        </w:rPr>
        <w:t>that</w:t>
      </w:r>
      <w:r>
        <w:rPr>
          <w:color w:val="282323"/>
          <w:spacing w:val="-13"/>
          <w:w w:val="110"/>
        </w:rPr>
        <w:t> </w:t>
      </w:r>
      <w:r>
        <w:rPr>
          <w:b w:val="0"/>
          <w:color w:val="282323"/>
          <w:w w:val="110"/>
          <w:sz w:val="18"/>
        </w:rPr>
        <w:t>I</w:t>
      </w:r>
      <w:r>
        <w:rPr>
          <w:b w:val="0"/>
          <w:color w:val="282323"/>
          <w:spacing w:val="-12"/>
          <w:w w:val="110"/>
          <w:sz w:val="18"/>
        </w:rPr>
        <w:t> </w:t>
      </w:r>
      <w:r>
        <w:rPr>
          <w:color w:val="282323"/>
          <w:w w:val="110"/>
        </w:rPr>
        <w:t>may</w:t>
      </w:r>
      <w:r>
        <w:rPr>
          <w:color w:val="282323"/>
          <w:spacing w:val="-14"/>
          <w:w w:val="110"/>
        </w:rPr>
        <w:t> </w:t>
      </w:r>
      <w:r>
        <w:rPr>
          <w:color w:val="282323"/>
          <w:w w:val="110"/>
        </w:rPr>
        <w:t>change</w:t>
      </w:r>
      <w:r>
        <w:rPr>
          <w:color w:val="282323"/>
          <w:spacing w:val="-13"/>
          <w:w w:val="110"/>
        </w:rPr>
        <w:t> </w:t>
      </w:r>
      <w:r>
        <w:rPr>
          <w:color w:val="282323"/>
          <w:w w:val="110"/>
        </w:rPr>
        <w:t>my</w:t>
      </w:r>
      <w:r>
        <w:rPr>
          <w:color w:val="282323"/>
          <w:spacing w:val="-13"/>
          <w:w w:val="110"/>
        </w:rPr>
        <w:t> </w:t>
      </w:r>
      <w:r>
        <w:rPr>
          <w:color w:val="282323"/>
          <w:w w:val="110"/>
        </w:rPr>
        <w:t>designee</w:t>
      </w:r>
      <w:r>
        <w:rPr>
          <w:color w:val="282323"/>
          <w:spacing w:val="-13"/>
          <w:w w:val="110"/>
        </w:rPr>
        <w:t> </w:t>
      </w:r>
      <w:r>
        <w:rPr>
          <w:color w:val="282323"/>
          <w:w w:val="110"/>
        </w:rPr>
        <w:t>or</w:t>
      </w:r>
      <w:r>
        <w:rPr>
          <w:color w:val="282323"/>
          <w:spacing w:val="-13"/>
          <w:w w:val="110"/>
        </w:rPr>
        <w:t> </w:t>
      </w:r>
      <w:r>
        <w:rPr>
          <w:color w:val="282323"/>
          <w:w w:val="110"/>
        </w:rPr>
        <w:t>revoke</w:t>
      </w:r>
      <w:r>
        <w:rPr>
          <w:color w:val="282323"/>
          <w:spacing w:val="-13"/>
          <w:w w:val="110"/>
        </w:rPr>
        <w:t> </w:t>
      </w:r>
      <w:r>
        <w:rPr>
          <w:color w:val="282323"/>
          <w:w w:val="110"/>
        </w:rPr>
        <w:t>this</w:t>
      </w:r>
      <w:r>
        <w:rPr>
          <w:color w:val="282323"/>
          <w:spacing w:val="-13"/>
          <w:w w:val="110"/>
        </w:rPr>
        <w:t> </w:t>
      </w:r>
      <w:r>
        <w:rPr>
          <w:color w:val="282323"/>
          <w:w w:val="110"/>
        </w:rPr>
        <w:t>designation</w:t>
      </w:r>
      <w:r>
        <w:rPr>
          <w:color w:val="282323"/>
          <w:spacing w:val="-12"/>
          <w:w w:val="110"/>
        </w:rPr>
        <w:t> </w:t>
      </w:r>
      <w:r>
        <w:rPr>
          <w:color w:val="282323"/>
          <w:w w:val="110"/>
        </w:rPr>
        <w:t>in</w:t>
      </w:r>
      <w:r>
        <w:rPr>
          <w:color w:val="282323"/>
          <w:spacing w:val="-13"/>
          <w:w w:val="110"/>
        </w:rPr>
        <w:t> </w:t>
      </w:r>
      <w:r>
        <w:rPr>
          <w:color w:val="282323"/>
          <w:w w:val="110"/>
        </w:rPr>
        <w:t>writing</w:t>
      </w:r>
      <w:r>
        <w:rPr>
          <w:color w:val="282323"/>
          <w:spacing w:val="-13"/>
          <w:w w:val="110"/>
        </w:rPr>
        <w:t> </w:t>
      </w:r>
      <w:r>
        <w:rPr>
          <w:color w:val="282323"/>
          <w:w w:val="110"/>
        </w:rPr>
        <w:t>at any time prior to my death.</w:t>
      </w:r>
    </w:p>
    <w:p>
      <w:pPr>
        <w:pStyle w:val="Heading8"/>
        <w:spacing w:after="0" w:line="249" w:lineRule="auto"/>
        <w:jc w:val="both"/>
        <w:sectPr>
          <w:type w:val="continuous"/>
          <w:pgSz w:w="12240" w:h="15840"/>
          <w:pgMar w:header="0" w:footer="0" w:top="0" w:bottom="1240" w:left="1080" w:right="1080"/>
        </w:sectPr>
      </w:pPr>
    </w:p>
    <w:p>
      <w:pPr>
        <w:spacing w:before="69"/>
        <w:ind w:left="654" w:right="0" w:firstLine="0"/>
        <w:jc w:val="both"/>
        <w:rPr>
          <w:b/>
          <w:sz w:val="16"/>
        </w:rPr>
      </w:pPr>
      <w:r>
        <w:rPr>
          <w:b/>
          <w:color w:val="2D2A2A"/>
          <w:w w:val="105"/>
          <w:sz w:val="16"/>
        </w:rPr>
        <w:t>Tenant</w:t>
      </w:r>
      <w:r>
        <w:rPr>
          <w:b/>
          <w:color w:val="2D2A2A"/>
          <w:spacing w:val="-2"/>
          <w:w w:val="105"/>
          <w:sz w:val="16"/>
        </w:rPr>
        <w:t> </w:t>
      </w:r>
      <w:r>
        <w:rPr>
          <w:b/>
          <w:color w:val="2D2A2A"/>
          <w:spacing w:val="-5"/>
          <w:w w:val="105"/>
          <w:sz w:val="16"/>
        </w:rPr>
        <w:t>4:</w:t>
      </w:r>
    </w:p>
    <w:p>
      <w:pPr>
        <w:tabs>
          <w:tab w:pos="9426" w:val="left" w:leader="none"/>
        </w:tabs>
        <w:spacing w:line="225" w:lineRule="auto" w:before="13"/>
        <w:ind w:left="659" w:right="651" w:hanging="4"/>
        <w:jc w:val="both"/>
        <w:rPr>
          <w:b/>
          <w:sz w:val="15"/>
        </w:rPr>
      </w:pPr>
      <w:r>
        <w:rPr>
          <w:b/>
          <w:sz w:val="15"/>
        </w:rPr>
        <mc:AlternateContent>
          <mc:Choice Requires="wps">
            <w:drawing>
              <wp:anchor distT="0" distB="0" distL="0" distR="0" allowOverlap="1" layoutInCell="1" locked="0" behindDoc="1" simplePos="0" relativeHeight="488139776">
                <wp:simplePos x="0" y="0"/>
                <wp:positionH relativeFrom="page">
                  <wp:posOffset>1656588</wp:posOffset>
                </wp:positionH>
                <wp:positionV relativeFrom="paragraph">
                  <wp:posOffset>241690</wp:posOffset>
                </wp:positionV>
                <wp:extent cx="4993005" cy="1270"/>
                <wp:effectExtent l="0" t="0" r="0" b="0"/>
                <wp:wrapTopAndBottom/>
                <wp:docPr id="1764" name="Graphic 1764"/>
                <wp:cNvGraphicFramePr>
                  <a:graphicFrameLocks/>
                </wp:cNvGraphicFramePr>
                <a:graphic>
                  <a:graphicData uri="http://schemas.microsoft.com/office/word/2010/wordprocessingShape">
                    <wps:wsp>
                      <wps:cNvPr id="1764" name="Graphic 1764"/>
                      <wps:cNvSpPr/>
                      <wps:spPr>
                        <a:xfrm>
                          <a:off x="0" y="0"/>
                          <a:ext cx="4993005" cy="1270"/>
                        </a:xfrm>
                        <a:custGeom>
                          <a:avLst/>
                          <a:gdLst/>
                          <a:ahLst/>
                          <a:cxnLst/>
                          <a:rect l="l" t="t" r="r" b="b"/>
                          <a:pathLst>
                            <a:path w="4993005" h="0">
                              <a:moveTo>
                                <a:pt x="0" y="0"/>
                              </a:moveTo>
                              <a:lnTo>
                                <a:pt x="499262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30.440002pt;margin-top:19.030781pt;width:393.15pt;height:.1pt;mso-position-horizontal-relative:page;mso-position-vertical-relative:paragraph;z-index:-15176704;mso-wrap-distance-left:0;mso-wrap-distance-right:0" id="docshape1314" coordorigin="2609,381" coordsize="7863,0" path="m2609,381l10471,381e" filled="false" stroked="true" strokeweight=".48pt" strokecolor="#231f1f">
                <v:path arrowok="t"/>
                <v:stroke dashstyle="solid"/>
                <w10:wrap type="topAndBottom"/>
              </v:shape>
            </w:pict>
          </mc:Fallback>
        </mc:AlternateContent>
      </w:r>
      <w:r>
        <w:rPr>
          <w:color w:val="2D2A2A"/>
          <w:w w:val="120"/>
          <w:sz w:val="16"/>
        </w:rPr>
        <w:t>The undersigned, </w:t>
      </w:r>
      <w:r>
        <w:rPr>
          <w:color w:val="2D2A2A"/>
          <w:sz w:val="16"/>
          <w:u w:val="single" w:color="231F1F"/>
        </w:rPr>
        <w:tab/>
      </w:r>
      <w:r>
        <w:rPr>
          <w:color w:val="2D2A2A"/>
          <w:w w:val="120"/>
          <w:sz w:val="16"/>
          <w:u w:val="none"/>
        </w:rPr>
        <w:t> </w:t>
      </w:r>
      <w:r>
        <w:rPr>
          <w:color w:val="423D3D"/>
          <w:w w:val="120"/>
          <w:sz w:val="16"/>
          <w:u w:val="none"/>
        </w:rPr>
        <w:t>a resident</w:t>
      </w:r>
      <w:r>
        <w:rPr>
          <w:color w:val="423D3D"/>
          <w:spacing w:val="-4"/>
          <w:w w:val="120"/>
          <w:sz w:val="16"/>
          <w:u w:val="none"/>
        </w:rPr>
        <w:t> </w:t>
      </w:r>
      <w:r>
        <w:rPr>
          <w:color w:val="423D3D"/>
          <w:w w:val="120"/>
          <w:sz w:val="16"/>
          <w:u w:val="none"/>
        </w:rPr>
        <w:t>at </w:t>
      </w:r>
      <w:r>
        <w:rPr>
          <w:b/>
          <w:color w:val="030303"/>
          <w:w w:val="120"/>
          <w:sz w:val="15"/>
          <w:u w:val="none"/>
        </w:rPr>
        <w:t>#El03,</w:t>
      </w:r>
      <w:r>
        <w:rPr>
          <w:b/>
          <w:color w:val="030303"/>
          <w:spacing w:val="80"/>
          <w:w w:val="120"/>
          <w:sz w:val="15"/>
          <w:u w:val="none"/>
        </w:rPr>
        <w:t> </w:t>
      </w:r>
      <w:r>
        <w:rPr>
          <w:b/>
          <w:color w:val="030303"/>
          <w:w w:val="120"/>
          <w:sz w:val="15"/>
          <w:u w:val="none"/>
        </w:rPr>
        <w:t>10227</w:t>
      </w:r>
      <w:r>
        <w:rPr>
          <w:b/>
          <w:color w:val="030303"/>
          <w:spacing w:val="77"/>
          <w:w w:val="120"/>
          <w:sz w:val="15"/>
          <w:u w:val="none"/>
        </w:rPr>
        <w:t> </w:t>
      </w:r>
      <w:r>
        <w:rPr>
          <w:b/>
          <w:color w:val="030303"/>
          <w:w w:val="120"/>
          <w:sz w:val="15"/>
          <w:u w:val="none"/>
        </w:rPr>
        <w:t>20th</w:t>
      </w:r>
      <w:r>
        <w:rPr>
          <w:b/>
          <w:color w:val="030303"/>
          <w:spacing w:val="40"/>
          <w:w w:val="120"/>
          <w:sz w:val="15"/>
          <w:u w:val="none"/>
        </w:rPr>
        <w:t> </w:t>
      </w:r>
      <w:r>
        <w:rPr>
          <w:b/>
          <w:color w:val="030303"/>
          <w:w w:val="120"/>
          <w:sz w:val="15"/>
          <w:u w:val="none"/>
        </w:rPr>
        <w:t>St.</w:t>
      </w:r>
      <w:r>
        <w:rPr>
          <w:b/>
          <w:color w:val="030303"/>
          <w:spacing w:val="80"/>
          <w:w w:val="150"/>
          <w:sz w:val="15"/>
          <w:u w:val="none"/>
        </w:rPr>
        <w:t> </w:t>
      </w:r>
      <w:r>
        <w:rPr>
          <w:b/>
          <w:color w:val="030303"/>
          <w:w w:val="120"/>
          <w:sz w:val="15"/>
          <w:u w:val="none"/>
        </w:rPr>
        <w:t>SE</w:t>
      </w:r>
      <w:r>
        <w:rPr>
          <w:b/>
          <w:color w:val="030303"/>
          <w:spacing w:val="68"/>
          <w:w w:val="120"/>
          <w:sz w:val="15"/>
          <w:u w:val="none"/>
        </w:rPr>
        <w:t> </w:t>
      </w:r>
      <w:r>
        <w:rPr>
          <w:b/>
          <w:color w:val="030303"/>
          <w:w w:val="120"/>
          <w:sz w:val="15"/>
          <w:u w:val="none"/>
        </w:rPr>
        <w:t>#El03,</w:t>
      </w:r>
      <w:r>
        <w:rPr>
          <w:b/>
          <w:color w:val="030303"/>
          <w:spacing w:val="80"/>
          <w:w w:val="120"/>
          <w:sz w:val="15"/>
          <w:u w:val="none"/>
        </w:rPr>
        <w:t> </w:t>
      </w:r>
      <w:r>
        <w:rPr>
          <w:b/>
          <w:color w:val="030303"/>
          <w:w w:val="120"/>
          <w:sz w:val="15"/>
          <w:u w:val="none"/>
        </w:rPr>
        <w:t>Lake</w:t>
      </w:r>
      <w:r>
        <w:rPr>
          <w:b/>
          <w:color w:val="030303"/>
          <w:spacing w:val="74"/>
          <w:w w:val="120"/>
          <w:sz w:val="15"/>
          <w:u w:val="none"/>
        </w:rPr>
        <w:t> </w:t>
      </w:r>
      <w:r>
        <w:rPr>
          <w:b/>
          <w:color w:val="030303"/>
          <w:w w:val="120"/>
          <w:sz w:val="15"/>
          <w:u w:val="none"/>
        </w:rPr>
        <w:t>Stevens,</w:t>
      </w:r>
      <w:r>
        <w:rPr>
          <w:b/>
          <w:color w:val="030303"/>
          <w:spacing w:val="80"/>
          <w:w w:val="120"/>
          <w:sz w:val="15"/>
          <w:u w:val="none"/>
        </w:rPr>
        <w:t> </w:t>
      </w:r>
      <w:r>
        <w:rPr>
          <w:b/>
          <w:color w:val="030303"/>
          <w:w w:val="105"/>
          <w:sz w:val="15"/>
          <w:u w:val="none"/>
        </w:rPr>
        <w:t>WA</w:t>
      </w:r>
      <w:r>
        <w:rPr>
          <w:b/>
          <w:color w:val="030303"/>
          <w:spacing w:val="75"/>
          <w:w w:val="120"/>
          <w:sz w:val="15"/>
          <w:u w:val="none"/>
        </w:rPr>
        <w:t> </w:t>
      </w:r>
      <w:r>
        <w:rPr>
          <w:b/>
          <w:color w:val="030303"/>
          <w:w w:val="120"/>
          <w:sz w:val="15"/>
          <w:u w:val="none"/>
        </w:rPr>
        <w:t>98258</w:t>
      </w:r>
    </w:p>
    <w:p>
      <w:pPr>
        <w:tabs>
          <w:tab w:pos="8722" w:val="left" w:leader="none"/>
        </w:tabs>
        <w:spacing w:line="247" w:lineRule="auto" w:before="0"/>
        <w:ind w:left="659" w:right="631" w:firstLine="4"/>
        <w:jc w:val="both"/>
        <w:rPr>
          <w:sz w:val="16"/>
        </w:rPr>
      </w:pPr>
      <w:r>
        <w:rPr>
          <w:color w:val="2D2A2A"/>
          <w:sz w:val="16"/>
        </w:rPr>
        <w:t>hereby </w:t>
      </w:r>
      <w:r>
        <w:rPr>
          <w:color w:val="423D3D"/>
          <w:sz w:val="16"/>
        </w:rPr>
        <w:t>designates </w:t>
      </w:r>
      <w:r>
        <w:rPr>
          <w:color w:val="423D3D"/>
          <w:sz w:val="16"/>
          <w:u w:val="single" w:color="231F1F"/>
        </w:rPr>
        <w:tab/>
      </w:r>
      <w:r>
        <w:rPr>
          <w:i/>
          <w:color w:val="2D2A2A"/>
          <w:spacing w:val="-2"/>
          <w:sz w:val="16"/>
          <w:u w:val="none"/>
        </w:rPr>
        <w:t>(designee},</w:t>
      </w:r>
      <w:r>
        <w:rPr>
          <w:i/>
          <w:color w:val="2D2A2A"/>
          <w:spacing w:val="40"/>
          <w:sz w:val="16"/>
          <w:u w:val="none"/>
        </w:rPr>
        <w:t> </w:t>
      </w:r>
      <w:r>
        <w:rPr>
          <w:color w:val="423D3D"/>
          <w:sz w:val="16"/>
          <w:u w:val="none"/>
        </w:rPr>
        <w:t>as</w:t>
      </w:r>
      <w:r>
        <w:rPr>
          <w:color w:val="423D3D"/>
          <w:spacing w:val="19"/>
          <w:sz w:val="16"/>
          <w:u w:val="none"/>
        </w:rPr>
        <w:t> </w:t>
      </w:r>
      <w:r>
        <w:rPr>
          <w:color w:val="423D3D"/>
          <w:sz w:val="16"/>
          <w:u w:val="none"/>
        </w:rPr>
        <w:t>the </w:t>
      </w:r>
      <w:r>
        <w:rPr>
          <w:color w:val="2D2A2A"/>
          <w:sz w:val="16"/>
          <w:u w:val="none"/>
        </w:rPr>
        <w:t>person</w:t>
      </w:r>
      <w:r>
        <w:rPr>
          <w:color w:val="2D2A2A"/>
          <w:spacing w:val="23"/>
          <w:sz w:val="16"/>
          <w:u w:val="none"/>
        </w:rPr>
        <w:t> </w:t>
      </w:r>
      <w:r>
        <w:rPr>
          <w:color w:val="2D2A2A"/>
          <w:sz w:val="16"/>
          <w:u w:val="none"/>
        </w:rPr>
        <w:t>to </w:t>
      </w:r>
      <w:r>
        <w:rPr>
          <w:color w:val="423D3D"/>
          <w:sz w:val="16"/>
          <w:u w:val="none"/>
        </w:rPr>
        <w:t>act </w:t>
      </w:r>
      <w:r>
        <w:rPr>
          <w:color w:val="2D2A2A"/>
          <w:sz w:val="16"/>
          <w:u w:val="none"/>
        </w:rPr>
        <w:t>on</w:t>
      </w:r>
      <w:r>
        <w:rPr>
          <w:color w:val="2D2A2A"/>
          <w:spacing w:val="22"/>
          <w:sz w:val="16"/>
          <w:u w:val="none"/>
        </w:rPr>
        <w:t> </w:t>
      </w:r>
      <w:r>
        <w:rPr>
          <w:color w:val="2D2A2A"/>
          <w:sz w:val="16"/>
          <w:u w:val="none"/>
        </w:rPr>
        <w:t>my</w:t>
      </w:r>
      <w:r>
        <w:rPr>
          <w:color w:val="2D2A2A"/>
          <w:spacing w:val="18"/>
          <w:sz w:val="16"/>
          <w:u w:val="none"/>
        </w:rPr>
        <w:t> </w:t>
      </w:r>
      <w:r>
        <w:rPr>
          <w:color w:val="2D2A2A"/>
          <w:sz w:val="16"/>
          <w:u w:val="none"/>
        </w:rPr>
        <w:t>behalf</w:t>
      </w:r>
      <w:r>
        <w:rPr>
          <w:color w:val="2D2A2A"/>
          <w:spacing w:val="27"/>
          <w:sz w:val="16"/>
          <w:u w:val="none"/>
        </w:rPr>
        <w:t> </w:t>
      </w:r>
      <w:r>
        <w:rPr>
          <w:color w:val="2D2A2A"/>
          <w:sz w:val="16"/>
          <w:u w:val="none"/>
        </w:rPr>
        <w:t>pursuant</w:t>
      </w:r>
      <w:r>
        <w:rPr>
          <w:color w:val="2D2A2A"/>
          <w:spacing w:val="22"/>
          <w:sz w:val="16"/>
          <w:u w:val="none"/>
        </w:rPr>
        <w:t> </w:t>
      </w:r>
      <w:r>
        <w:rPr>
          <w:color w:val="2D2A2A"/>
          <w:sz w:val="16"/>
          <w:u w:val="none"/>
        </w:rPr>
        <w:t>to</w:t>
      </w:r>
      <w:r>
        <w:rPr>
          <w:color w:val="2D2A2A"/>
          <w:spacing w:val="18"/>
          <w:sz w:val="16"/>
          <w:u w:val="none"/>
        </w:rPr>
        <w:t> </w:t>
      </w:r>
      <w:r>
        <w:rPr>
          <w:color w:val="2D2A2A"/>
          <w:sz w:val="16"/>
          <w:u w:val="none"/>
        </w:rPr>
        <w:t>RCW 59.18.590</w:t>
      </w:r>
      <w:r>
        <w:rPr>
          <w:color w:val="2D2A2A"/>
          <w:spacing w:val="32"/>
          <w:sz w:val="16"/>
          <w:u w:val="none"/>
        </w:rPr>
        <w:t> </w:t>
      </w:r>
      <w:r>
        <w:rPr>
          <w:color w:val="2D2A2A"/>
          <w:sz w:val="16"/>
          <w:u w:val="none"/>
        </w:rPr>
        <w:t>in</w:t>
      </w:r>
      <w:r>
        <w:rPr>
          <w:color w:val="2D2A2A"/>
          <w:spacing w:val="19"/>
          <w:sz w:val="16"/>
          <w:u w:val="none"/>
        </w:rPr>
        <w:t> </w:t>
      </w:r>
      <w:r>
        <w:rPr>
          <w:color w:val="2D2A2A"/>
          <w:sz w:val="16"/>
          <w:u w:val="none"/>
        </w:rPr>
        <w:t>the </w:t>
      </w:r>
      <w:r>
        <w:rPr>
          <w:color w:val="423D3D"/>
          <w:sz w:val="16"/>
          <w:u w:val="none"/>
        </w:rPr>
        <w:t>event</w:t>
      </w:r>
      <w:r>
        <w:rPr>
          <w:color w:val="423D3D"/>
          <w:spacing w:val="13"/>
          <w:sz w:val="16"/>
          <w:u w:val="none"/>
        </w:rPr>
        <w:t> </w:t>
      </w:r>
      <w:r>
        <w:rPr>
          <w:color w:val="2D2A2A"/>
          <w:sz w:val="16"/>
          <w:u w:val="none"/>
        </w:rPr>
        <w:t>that</w:t>
      </w:r>
      <w:r>
        <w:rPr>
          <w:color w:val="2D2A2A"/>
          <w:spacing w:val="14"/>
          <w:sz w:val="16"/>
          <w:u w:val="none"/>
        </w:rPr>
        <w:t> </w:t>
      </w:r>
      <w:r>
        <w:rPr>
          <w:color w:val="2D2A2A"/>
          <w:sz w:val="16"/>
          <w:u w:val="none"/>
        </w:rPr>
        <w:t>I </w:t>
      </w:r>
      <w:r>
        <w:rPr>
          <w:color w:val="423D3D"/>
          <w:sz w:val="16"/>
          <w:u w:val="none"/>
        </w:rPr>
        <w:t>am</w:t>
      </w:r>
      <w:r>
        <w:rPr>
          <w:color w:val="423D3D"/>
          <w:spacing w:val="20"/>
          <w:sz w:val="16"/>
          <w:u w:val="none"/>
        </w:rPr>
        <w:t> </w:t>
      </w:r>
      <w:r>
        <w:rPr>
          <w:color w:val="2D2A2A"/>
          <w:sz w:val="16"/>
          <w:u w:val="none"/>
        </w:rPr>
        <w:t>the </w:t>
      </w:r>
      <w:r>
        <w:rPr>
          <w:color w:val="423D3D"/>
          <w:sz w:val="16"/>
          <w:u w:val="none"/>
        </w:rPr>
        <w:t>sole occupant</w:t>
      </w:r>
      <w:r>
        <w:rPr>
          <w:color w:val="423D3D"/>
          <w:spacing w:val="24"/>
          <w:sz w:val="16"/>
          <w:u w:val="none"/>
        </w:rPr>
        <w:t> </w:t>
      </w:r>
      <w:r>
        <w:rPr>
          <w:color w:val="2D2A2A"/>
          <w:sz w:val="16"/>
          <w:u w:val="none"/>
        </w:rPr>
        <w:t>of</w:t>
      </w:r>
      <w:r>
        <w:rPr>
          <w:color w:val="2D2A2A"/>
          <w:spacing w:val="17"/>
          <w:sz w:val="16"/>
          <w:u w:val="none"/>
        </w:rPr>
        <w:t> </w:t>
      </w:r>
      <w:r>
        <w:rPr>
          <w:color w:val="2D2A2A"/>
          <w:sz w:val="16"/>
          <w:u w:val="none"/>
        </w:rPr>
        <w:t>the</w:t>
      </w:r>
      <w:r>
        <w:rPr>
          <w:color w:val="2D2A2A"/>
          <w:spacing w:val="40"/>
          <w:sz w:val="16"/>
          <w:u w:val="none"/>
        </w:rPr>
        <w:t> </w:t>
      </w:r>
      <w:r>
        <w:rPr>
          <w:color w:val="2D2A2A"/>
          <w:sz w:val="16"/>
          <w:u w:val="none"/>
        </w:rPr>
        <w:t>premises</w:t>
      </w:r>
      <w:r>
        <w:rPr>
          <w:color w:val="2D2A2A"/>
          <w:spacing w:val="26"/>
          <w:sz w:val="16"/>
          <w:u w:val="none"/>
        </w:rPr>
        <w:t> </w:t>
      </w:r>
      <w:r>
        <w:rPr>
          <w:color w:val="2D2A2A"/>
          <w:sz w:val="16"/>
          <w:u w:val="none"/>
        </w:rPr>
        <w:t>on</w:t>
      </w:r>
      <w:r>
        <w:rPr>
          <w:color w:val="2D2A2A"/>
          <w:spacing w:val="15"/>
          <w:sz w:val="16"/>
          <w:u w:val="none"/>
        </w:rPr>
        <w:t> </w:t>
      </w:r>
      <w:r>
        <w:rPr>
          <w:color w:val="2D2A2A"/>
          <w:sz w:val="16"/>
          <w:u w:val="none"/>
        </w:rPr>
        <w:t>the date</w:t>
      </w:r>
      <w:r>
        <w:rPr>
          <w:color w:val="2D2A2A"/>
          <w:spacing w:val="40"/>
          <w:sz w:val="16"/>
          <w:u w:val="none"/>
        </w:rPr>
        <w:t> </w:t>
      </w:r>
      <w:r>
        <w:rPr>
          <w:color w:val="423D3D"/>
          <w:sz w:val="16"/>
          <w:u w:val="none"/>
        </w:rPr>
        <w:t>ofmy</w:t>
      </w:r>
      <w:r>
        <w:rPr>
          <w:color w:val="423D3D"/>
          <w:spacing w:val="-9"/>
          <w:sz w:val="16"/>
          <w:u w:val="none"/>
        </w:rPr>
        <w:t> </w:t>
      </w:r>
      <w:r>
        <w:rPr>
          <w:color w:val="2D2A2A"/>
          <w:sz w:val="16"/>
          <w:u w:val="none"/>
        </w:rPr>
        <w:t>death</w:t>
      </w:r>
      <w:r>
        <w:rPr>
          <w:color w:val="676666"/>
          <w:sz w:val="16"/>
          <w:u w:val="none"/>
        </w:rPr>
        <w:t>.</w:t>
      </w:r>
    </w:p>
    <w:p>
      <w:pPr>
        <w:spacing w:before="64"/>
        <w:ind w:left="667" w:right="0" w:firstLine="0"/>
        <w:jc w:val="both"/>
        <w:rPr>
          <w:sz w:val="16"/>
        </w:rPr>
      </w:pPr>
      <w:r>
        <w:rPr>
          <w:color w:val="2D2A2A"/>
          <w:w w:val="105"/>
          <w:sz w:val="16"/>
        </w:rPr>
        <w:t>My</w:t>
      </w:r>
      <w:r>
        <w:rPr>
          <w:color w:val="2D2A2A"/>
          <w:spacing w:val="-5"/>
          <w:w w:val="105"/>
          <w:sz w:val="16"/>
        </w:rPr>
        <w:t> </w:t>
      </w:r>
      <w:r>
        <w:rPr>
          <w:color w:val="2D2A2A"/>
          <w:w w:val="105"/>
          <w:sz w:val="16"/>
        </w:rPr>
        <w:t>designee's</w:t>
      </w:r>
      <w:r>
        <w:rPr>
          <w:color w:val="2D2A2A"/>
          <w:spacing w:val="1"/>
          <w:w w:val="105"/>
          <w:sz w:val="16"/>
        </w:rPr>
        <w:t> </w:t>
      </w:r>
      <w:r>
        <w:rPr>
          <w:color w:val="2D2A2A"/>
          <w:w w:val="105"/>
          <w:sz w:val="16"/>
        </w:rPr>
        <w:t>mailing</w:t>
      </w:r>
      <w:r>
        <w:rPr>
          <w:color w:val="2D2A2A"/>
          <w:spacing w:val="-10"/>
          <w:w w:val="105"/>
          <w:sz w:val="16"/>
        </w:rPr>
        <w:t> </w:t>
      </w:r>
      <w:r>
        <w:rPr>
          <w:color w:val="423D3D"/>
          <w:w w:val="105"/>
          <w:sz w:val="16"/>
        </w:rPr>
        <w:t>address</w:t>
      </w:r>
      <w:r>
        <w:rPr>
          <w:color w:val="423D3D"/>
          <w:spacing w:val="-7"/>
          <w:w w:val="105"/>
          <w:sz w:val="16"/>
        </w:rPr>
        <w:t> </w:t>
      </w:r>
      <w:r>
        <w:rPr>
          <w:color w:val="423D3D"/>
          <w:w w:val="105"/>
          <w:sz w:val="16"/>
        </w:rPr>
        <w:t>and</w:t>
      </w:r>
      <w:r>
        <w:rPr>
          <w:color w:val="423D3D"/>
          <w:spacing w:val="7"/>
          <w:w w:val="105"/>
          <w:sz w:val="16"/>
        </w:rPr>
        <w:t> </w:t>
      </w:r>
      <w:r>
        <w:rPr>
          <w:color w:val="423D3D"/>
          <w:w w:val="105"/>
          <w:sz w:val="16"/>
        </w:rPr>
        <w:t>phone</w:t>
      </w:r>
      <w:r>
        <w:rPr>
          <w:color w:val="423D3D"/>
          <w:spacing w:val="5"/>
          <w:w w:val="105"/>
          <w:sz w:val="16"/>
        </w:rPr>
        <w:t> </w:t>
      </w:r>
      <w:r>
        <w:rPr>
          <w:color w:val="423D3D"/>
          <w:w w:val="105"/>
          <w:sz w:val="16"/>
        </w:rPr>
        <w:t>number</w:t>
      </w:r>
      <w:r>
        <w:rPr>
          <w:color w:val="423D3D"/>
          <w:spacing w:val="-2"/>
          <w:w w:val="105"/>
          <w:sz w:val="16"/>
        </w:rPr>
        <w:t> </w:t>
      </w:r>
      <w:r>
        <w:rPr>
          <w:color w:val="423D3D"/>
          <w:spacing w:val="-4"/>
          <w:w w:val="105"/>
          <w:sz w:val="16"/>
        </w:rPr>
        <w:t>are:</w:t>
      </w:r>
    </w:p>
    <w:p>
      <w:pPr>
        <w:tabs>
          <w:tab w:pos="3286" w:val="left" w:leader="none"/>
          <w:tab w:pos="9459" w:val="left" w:leader="none"/>
        </w:tabs>
        <w:spacing w:line="244" w:lineRule="auto" w:before="80"/>
        <w:ind w:left="667" w:right="618" w:firstLine="0"/>
        <w:jc w:val="both"/>
        <w:rPr>
          <w:sz w:val="16"/>
        </w:rPr>
      </w:pPr>
      <w:r>
        <w:rPr>
          <w:color w:val="2D2A2A"/>
          <w:sz w:val="16"/>
        </w:rPr>
        <w:t>Mailing Address: </w:t>
      </w:r>
      <w:r>
        <w:rPr>
          <w:color w:val="2D2A2A"/>
          <w:sz w:val="16"/>
          <w:u w:val="single" w:color="231F1F"/>
        </w:rPr>
        <w:tab/>
        <w:tab/>
      </w:r>
      <w:r>
        <w:rPr>
          <w:color w:val="2D2A2A"/>
          <w:spacing w:val="40"/>
          <w:sz w:val="16"/>
          <w:u w:val="none"/>
        </w:rPr>
        <w:t> </w:t>
      </w:r>
      <w:r>
        <w:rPr>
          <w:color w:val="2D2A2A"/>
          <w:sz w:val="16"/>
          <w:u w:val="none"/>
        </w:rPr>
        <w:t>Phone Number: </w:t>
      </w:r>
      <w:r>
        <w:rPr>
          <w:color w:val="2D2A2A"/>
          <w:sz w:val="16"/>
          <w:u w:val="single" w:color="231F1F"/>
        </w:rPr>
        <w:tab/>
      </w:r>
    </w:p>
    <w:p>
      <w:pPr>
        <w:tabs>
          <w:tab w:pos="9426" w:val="left" w:leader="none"/>
        </w:tabs>
        <w:spacing w:before="67"/>
        <w:ind w:left="667" w:right="0" w:hanging="9"/>
        <w:jc w:val="both"/>
        <w:rPr>
          <w:sz w:val="16"/>
        </w:rPr>
      </w:pPr>
      <w:r>
        <w:rPr>
          <w:color w:val="423D3D"/>
          <w:w w:val="105"/>
          <w:sz w:val="16"/>
        </w:rPr>
        <w:t>and</w:t>
      </w:r>
      <w:r>
        <w:rPr>
          <w:color w:val="423D3D"/>
          <w:spacing w:val="9"/>
          <w:w w:val="105"/>
          <w:sz w:val="16"/>
        </w:rPr>
        <w:t> </w:t>
      </w:r>
      <w:r>
        <w:rPr>
          <w:color w:val="2D2A2A"/>
          <w:w w:val="105"/>
          <w:sz w:val="16"/>
        </w:rPr>
        <w:t>the</w:t>
      </w:r>
      <w:r>
        <w:rPr>
          <w:color w:val="2D2A2A"/>
          <w:spacing w:val="4"/>
          <w:w w:val="105"/>
          <w:sz w:val="16"/>
        </w:rPr>
        <w:t> </w:t>
      </w:r>
      <w:r>
        <w:rPr>
          <w:color w:val="423D3D"/>
          <w:w w:val="105"/>
          <w:sz w:val="16"/>
        </w:rPr>
        <w:t>address for</w:t>
      </w:r>
      <w:r>
        <w:rPr>
          <w:color w:val="423D3D"/>
          <w:spacing w:val="2"/>
          <w:w w:val="105"/>
          <w:sz w:val="16"/>
        </w:rPr>
        <w:t> </w:t>
      </w:r>
      <w:r>
        <w:rPr>
          <w:color w:val="423D3D"/>
          <w:w w:val="105"/>
          <w:sz w:val="16"/>
        </w:rPr>
        <w:t>electronic</w:t>
      </w:r>
      <w:r>
        <w:rPr>
          <w:color w:val="423D3D"/>
          <w:spacing w:val="8"/>
          <w:w w:val="105"/>
          <w:sz w:val="16"/>
        </w:rPr>
        <w:t> </w:t>
      </w:r>
      <w:r>
        <w:rPr>
          <w:color w:val="423D3D"/>
          <w:w w:val="105"/>
          <w:sz w:val="16"/>
        </w:rPr>
        <w:t>communications,</w:t>
      </w:r>
      <w:r>
        <w:rPr>
          <w:color w:val="423D3D"/>
          <w:spacing w:val="-8"/>
          <w:w w:val="105"/>
          <w:sz w:val="16"/>
        </w:rPr>
        <w:t> </w:t>
      </w:r>
      <w:r>
        <w:rPr>
          <w:color w:val="2D2A2A"/>
          <w:w w:val="105"/>
          <w:sz w:val="16"/>
        </w:rPr>
        <w:t>if</w:t>
      </w:r>
      <w:r>
        <w:rPr>
          <w:color w:val="2D2A2A"/>
          <w:spacing w:val="1"/>
          <w:w w:val="105"/>
          <w:sz w:val="16"/>
        </w:rPr>
        <w:t> </w:t>
      </w:r>
      <w:r>
        <w:rPr>
          <w:color w:val="423D3D"/>
          <w:w w:val="105"/>
          <w:sz w:val="16"/>
        </w:rPr>
        <w:t>any</w:t>
      </w:r>
      <w:r>
        <w:rPr>
          <w:color w:val="423D3D"/>
          <w:spacing w:val="3"/>
          <w:w w:val="105"/>
          <w:sz w:val="16"/>
        </w:rPr>
        <w:t> </w:t>
      </w:r>
      <w:r>
        <w:rPr>
          <w:color w:val="423D3D"/>
          <w:w w:val="105"/>
          <w:sz w:val="16"/>
        </w:rPr>
        <w:t>is:</w:t>
      </w:r>
      <w:r>
        <w:rPr>
          <w:color w:val="423D3D"/>
          <w:spacing w:val="-17"/>
          <w:w w:val="105"/>
          <w:sz w:val="16"/>
        </w:rPr>
        <w:t> </w:t>
      </w:r>
      <w:r>
        <w:rPr>
          <w:color w:val="423D3D"/>
          <w:sz w:val="16"/>
          <w:u w:val="single" w:color="231F1F"/>
        </w:rPr>
        <w:tab/>
      </w:r>
    </w:p>
    <w:p>
      <w:pPr>
        <w:spacing w:line="249" w:lineRule="auto" w:before="76"/>
        <w:ind w:left="659" w:right="644" w:firstLine="7"/>
        <w:jc w:val="both"/>
        <w:rPr>
          <w:sz w:val="16"/>
        </w:rPr>
      </w:pPr>
      <w:r>
        <w:rPr>
          <w:color w:val="2D2A2A"/>
          <w:w w:val="105"/>
          <w:sz w:val="16"/>
        </w:rPr>
        <w:t>My</w:t>
      </w:r>
      <w:r>
        <w:rPr>
          <w:color w:val="2D2A2A"/>
          <w:spacing w:val="-9"/>
          <w:w w:val="105"/>
          <w:sz w:val="16"/>
        </w:rPr>
        <w:t> </w:t>
      </w:r>
      <w:r>
        <w:rPr>
          <w:color w:val="2D2A2A"/>
          <w:w w:val="105"/>
          <w:sz w:val="16"/>
        </w:rPr>
        <w:t>designee is</w:t>
      </w:r>
      <w:r>
        <w:rPr>
          <w:color w:val="2D2A2A"/>
          <w:spacing w:val="-11"/>
          <w:w w:val="105"/>
          <w:sz w:val="16"/>
        </w:rPr>
        <w:t> </w:t>
      </w:r>
      <w:r>
        <w:rPr>
          <w:color w:val="423D3D"/>
          <w:w w:val="105"/>
          <w:sz w:val="16"/>
        </w:rPr>
        <w:t>allowed </w:t>
      </w:r>
      <w:r>
        <w:rPr>
          <w:color w:val="2D2A2A"/>
          <w:w w:val="105"/>
          <w:sz w:val="16"/>
        </w:rPr>
        <w:t>to</w:t>
      </w:r>
      <w:r>
        <w:rPr>
          <w:color w:val="2D2A2A"/>
          <w:spacing w:val="-10"/>
          <w:w w:val="105"/>
          <w:sz w:val="16"/>
        </w:rPr>
        <w:t> </w:t>
      </w:r>
      <w:r>
        <w:rPr>
          <w:color w:val="2D2A2A"/>
          <w:w w:val="105"/>
          <w:sz w:val="16"/>
        </w:rPr>
        <w:t>have</w:t>
      </w:r>
      <w:r>
        <w:rPr>
          <w:color w:val="2D2A2A"/>
          <w:spacing w:val="-10"/>
          <w:w w:val="105"/>
          <w:sz w:val="16"/>
        </w:rPr>
        <w:t> </w:t>
      </w:r>
      <w:r>
        <w:rPr>
          <w:color w:val="423D3D"/>
          <w:w w:val="105"/>
          <w:sz w:val="16"/>
        </w:rPr>
        <w:t>access </w:t>
      </w:r>
      <w:r>
        <w:rPr>
          <w:color w:val="2D2A2A"/>
          <w:w w:val="105"/>
          <w:sz w:val="16"/>
        </w:rPr>
        <w:t>to</w:t>
      </w:r>
      <w:r>
        <w:rPr>
          <w:color w:val="2D2A2A"/>
          <w:spacing w:val="-11"/>
          <w:w w:val="105"/>
          <w:sz w:val="16"/>
        </w:rPr>
        <w:t> </w:t>
      </w:r>
      <w:r>
        <w:rPr>
          <w:color w:val="2D2A2A"/>
          <w:w w:val="105"/>
          <w:sz w:val="16"/>
        </w:rPr>
        <w:t>the </w:t>
      </w:r>
      <w:r>
        <w:rPr>
          <w:color w:val="423D3D"/>
          <w:w w:val="105"/>
          <w:sz w:val="16"/>
        </w:rPr>
        <w:t>premises,</w:t>
      </w:r>
      <w:r>
        <w:rPr>
          <w:color w:val="423D3D"/>
          <w:spacing w:val="-6"/>
          <w:w w:val="105"/>
          <w:sz w:val="16"/>
        </w:rPr>
        <w:t> </w:t>
      </w:r>
      <w:r>
        <w:rPr>
          <w:color w:val="423D3D"/>
          <w:w w:val="105"/>
          <w:sz w:val="16"/>
        </w:rPr>
        <w:t>remove </w:t>
      </w:r>
      <w:r>
        <w:rPr>
          <w:color w:val="2D2A2A"/>
          <w:w w:val="105"/>
          <w:sz w:val="16"/>
        </w:rPr>
        <w:t>my</w:t>
      </w:r>
      <w:r>
        <w:rPr>
          <w:color w:val="2D2A2A"/>
          <w:spacing w:val="-3"/>
          <w:w w:val="105"/>
          <w:sz w:val="16"/>
        </w:rPr>
        <w:t> </w:t>
      </w:r>
      <w:r>
        <w:rPr>
          <w:color w:val="2D2A2A"/>
          <w:w w:val="105"/>
          <w:sz w:val="16"/>
        </w:rPr>
        <w:t>personal </w:t>
      </w:r>
      <w:r>
        <w:rPr>
          <w:color w:val="423D3D"/>
          <w:w w:val="105"/>
          <w:sz w:val="16"/>
        </w:rPr>
        <w:t>property,</w:t>
      </w:r>
      <w:r>
        <w:rPr>
          <w:color w:val="423D3D"/>
          <w:spacing w:val="-2"/>
          <w:w w:val="105"/>
          <w:sz w:val="16"/>
        </w:rPr>
        <w:t> </w:t>
      </w:r>
      <w:r>
        <w:rPr>
          <w:color w:val="423D3D"/>
          <w:w w:val="105"/>
          <w:sz w:val="16"/>
        </w:rPr>
        <w:t>receive</w:t>
      </w:r>
      <w:r>
        <w:rPr>
          <w:color w:val="423D3D"/>
          <w:spacing w:val="-1"/>
          <w:w w:val="105"/>
          <w:sz w:val="16"/>
        </w:rPr>
        <w:t> </w:t>
      </w:r>
      <w:r>
        <w:rPr>
          <w:color w:val="2D2A2A"/>
          <w:w w:val="105"/>
          <w:sz w:val="16"/>
        </w:rPr>
        <w:t>funds</w:t>
      </w:r>
      <w:r>
        <w:rPr>
          <w:color w:val="2D2A2A"/>
          <w:spacing w:val="-2"/>
          <w:w w:val="105"/>
          <w:sz w:val="16"/>
        </w:rPr>
        <w:t> </w:t>
      </w:r>
      <w:r>
        <w:rPr>
          <w:color w:val="2D2A2A"/>
          <w:w w:val="105"/>
          <w:sz w:val="16"/>
        </w:rPr>
        <w:t>due</w:t>
      </w:r>
      <w:r>
        <w:rPr>
          <w:color w:val="2D2A2A"/>
          <w:spacing w:val="-9"/>
          <w:w w:val="105"/>
          <w:sz w:val="16"/>
        </w:rPr>
        <w:t> </w:t>
      </w:r>
      <w:r>
        <w:rPr>
          <w:color w:val="2D2A2A"/>
          <w:w w:val="105"/>
          <w:sz w:val="16"/>
        </w:rPr>
        <w:t>me</w:t>
      </w:r>
      <w:r>
        <w:rPr>
          <w:color w:val="2D2A2A"/>
          <w:spacing w:val="-8"/>
          <w:w w:val="105"/>
          <w:sz w:val="16"/>
        </w:rPr>
        <w:t> </w:t>
      </w:r>
      <w:r>
        <w:rPr>
          <w:color w:val="2D2A2A"/>
          <w:w w:val="105"/>
          <w:sz w:val="16"/>
        </w:rPr>
        <w:t>from my</w:t>
      </w:r>
      <w:r>
        <w:rPr>
          <w:color w:val="2D2A2A"/>
          <w:spacing w:val="-11"/>
          <w:w w:val="105"/>
          <w:sz w:val="16"/>
        </w:rPr>
        <w:t> </w:t>
      </w:r>
      <w:r>
        <w:rPr>
          <w:color w:val="2D2A2A"/>
          <w:w w:val="105"/>
          <w:sz w:val="16"/>
        </w:rPr>
        <w:t>landlord,</w:t>
      </w:r>
      <w:r>
        <w:rPr>
          <w:color w:val="2D2A2A"/>
          <w:spacing w:val="-6"/>
          <w:w w:val="105"/>
          <w:sz w:val="16"/>
        </w:rPr>
        <w:t> </w:t>
      </w:r>
      <w:r>
        <w:rPr>
          <w:color w:val="423D3D"/>
          <w:w w:val="105"/>
          <w:sz w:val="16"/>
        </w:rPr>
        <w:t>and </w:t>
      </w:r>
      <w:r>
        <w:rPr>
          <w:color w:val="2D2A2A"/>
          <w:w w:val="105"/>
          <w:sz w:val="16"/>
        </w:rPr>
        <w:t>dispose of my </w:t>
      </w:r>
      <w:r>
        <w:rPr>
          <w:color w:val="423D3D"/>
          <w:w w:val="105"/>
          <w:sz w:val="16"/>
        </w:rPr>
        <w:t>property consistent with </w:t>
      </w:r>
      <w:r>
        <w:rPr>
          <w:color w:val="2D2A2A"/>
          <w:w w:val="105"/>
          <w:sz w:val="16"/>
        </w:rPr>
        <w:t>my last </w:t>
      </w:r>
      <w:r>
        <w:rPr>
          <w:color w:val="423D3D"/>
          <w:w w:val="105"/>
          <w:sz w:val="16"/>
        </w:rPr>
        <w:t>will and </w:t>
      </w:r>
      <w:r>
        <w:rPr>
          <w:color w:val="2D2A2A"/>
          <w:w w:val="105"/>
          <w:sz w:val="16"/>
        </w:rPr>
        <w:t>testament </w:t>
      </w:r>
      <w:r>
        <w:rPr>
          <w:color w:val="423D3D"/>
          <w:w w:val="105"/>
          <w:sz w:val="16"/>
        </w:rPr>
        <w:t>and any applicable </w:t>
      </w:r>
      <w:r>
        <w:rPr>
          <w:color w:val="2D2A2A"/>
          <w:w w:val="105"/>
          <w:sz w:val="16"/>
        </w:rPr>
        <w:t>intestate </w:t>
      </w:r>
      <w:r>
        <w:rPr>
          <w:color w:val="423D3D"/>
          <w:w w:val="105"/>
          <w:sz w:val="16"/>
        </w:rPr>
        <w:t>succession</w:t>
      </w:r>
      <w:r>
        <w:rPr>
          <w:color w:val="423D3D"/>
          <w:spacing w:val="28"/>
          <w:w w:val="105"/>
          <w:sz w:val="16"/>
        </w:rPr>
        <w:t> </w:t>
      </w:r>
      <w:r>
        <w:rPr>
          <w:color w:val="2D2A2A"/>
          <w:w w:val="105"/>
          <w:sz w:val="16"/>
        </w:rPr>
        <w:t>law.</w:t>
      </w:r>
    </w:p>
    <w:p>
      <w:pPr>
        <w:pStyle w:val="Heading8"/>
        <w:spacing w:line="247" w:lineRule="auto" w:before="79"/>
        <w:ind w:left="656" w:right="633" w:firstLine="4"/>
        <w:jc w:val="both"/>
      </w:pPr>
      <w:r>
        <w:rPr>
          <w:b w:val="0"/>
          <w:color w:val="2D2A2A"/>
          <w:w w:val="110"/>
          <w:sz w:val="18"/>
        </w:rPr>
        <w:t>I </w:t>
      </w:r>
      <w:r>
        <w:rPr>
          <w:color w:val="2D2A2A"/>
          <w:w w:val="110"/>
        </w:rPr>
        <w:t>understand that</w:t>
      </w:r>
      <w:r>
        <w:rPr>
          <w:color w:val="2D2A2A"/>
          <w:spacing w:val="-6"/>
          <w:w w:val="110"/>
        </w:rPr>
        <w:t> </w:t>
      </w:r>
      <w:r>
        <w:rPr>
          <w:color w:val="2D2A2A"/>
          <w:w w:val="110"/>
        </w:rPr>
        <w:t>this</w:t>
      </w:r>
      <w:r>
        <w:rPr>
          <w:color w:val="2D2A2A"/>
          <w:spacing w:val="-6"/>
          <w:w w:val="110"/>
        </w:rPr>
        <w:t> </w:t>
      </w:r>
      <w:r>
        <w:rPr>
          <w:color w:val="2D2A2A"/>
          <w:w w:val="110"/>
        </w:rPr>
        <w:t>designation will</w:t>
      </w:r>
      <w:r>
        <w:rPr>
          <w:color w:val="2D2A2A"/>
          <w:spacing w:val="-1"/>
          <w:w w:val="110"/>
        </w:rPr>
        <w:t> </w:t>
      </w:r>
      <w:r>
        <w:rPr>
          <w:color w:val="2D2A2A"/>
          <w:w w:val="110"/>
        </w:rPr>
        <w:t>remain in</w:t>
      </w:r>
      <w:r>
        <w:rPr>
          <w:color w:val="2D2A2A"/>
          <w:spacing w:val="-7"/>
          <w:w w:val="110"/>
        </w:rPr>
        <w:t> </w:t>
      </w:r>
      <w:r>
        <w:rPr>
          <w:color w:val="2D2A2A"/>
          <w:w w:val="110"/>
        </w:rPr>
        <w:t>effect</w:t>
      </w:r>
      <w:r>
        <w:rPr>
          <w:color w:val="2D2A2A"/>
          <w:spacing w:val="-6"/>
          <w:w w:val="110"/>
        </w:rPr>
        <w:t> </w:t>
      </w:r>
      <w:r>
        <w:rPr>
          <w:color w:val="2D2A2A"/>
          <w:w w:val="110"/>
        </w:rPr>
        <w:t>until revoked by</w:t>
      </w:r>
      <w:r>
        <w:rPr>
          <w:color w:val="2D2A2A"/>
          <w:spacing w:val="-6"/>
          <w:w w:val="110"/>
        </w:rPr>
        <w:t> </w:t>
      </w:r>
      <w:r>
        <w:rPr>
          <w:color w:val="2D2A2A"/>
          <w:w w:val="110"/>
        </w:rPr>
        <w:t>me or</w:t>
      </w:r>
      <w:r>
        <w:rPr>
          <w:color w:val="2D2A2A"/>
          <w:spacing w:val="-4"/>
          <w:w w:val="110"/>
        </w:rPr>
        <w:t> </w:t>
      </w:r>
      <w:r>
        <w:rPr>
          <w:color w:val="2D2A2A"/>
          <w:w w:val="110"/>
        </w:rPr>
        <w:t>replaced with</w:t>
      </w:r>
      <w:r>
        <w:rPr>
          <w:color w:val="2D2A2A"/>
          <w:spacing w:val="-5"/>
          <w:w w:val="110"/>
        </w:rPr>
        <w:t> </w:t>
      </w:r>
      <w:r>
        <w:rPr>
          <w:color w:val="2D2A2A"/>
          <w:w w:val="110"/>
        </w:rPr>
        <w:t>a</w:t>
      </w:r>
      <w:r>
        <w:rPr>
          <w:color w:val="2D2A2A"/>
          <w:spacing w:val="-3"/>
          <w:w w:val="110"/>
        </w:rPr>
        <w:t> </w:t>
      </w:r>
      <w:r>
        <w:rPr>
          <w:color w:val="2D2A2A"/>
          <w:w w:val="110"/>
        </w:rPr>
        <w:t>new designation.</w:t>
      </w:r>
      <w:r>
        <w:rPr>
          <w:color w:val="2D2A2A"/>
          <w:spacing w:val="-14"/>
          <w:w w:val="110"/>
        </w:rPr>
        <w:t> </w:t>
      </w:r>
      <w:r>
        <w:rPr>
          <w:b w:val="0"/>
          <w:color w:val="2D2A2A"/>
          <w:w w:val="110"/>
          <w:sz w:val="18"/>
        </w:rPr>
        <w:t>I</w:t>
      </w:r>
      <w:r>
        <w:rPr>
          <w:b w:val="0"/>
          <w:color w:val="2D2A2A"/>
          <w:spacing w:val="-12"/>
          <w:w w:val="110"/>
          <w:sz w:val="18"/>
        </w:rPr>
        <w:t> </w:t>
      </w:r>
      <w:r>
        <w:rPr>
          <w:color w:val="2D2A2A"/>
          <w:w w:val="110"/>
        </w:rPr>
        <w:t>also</w:t>
      </w:r>
      <w:r>
        <w:rPr>
          <w:color w:val="2D2A2A"/>
          <w:spacing w:val="-13"/>
          <w:w w:val="110"/>
        </w:rPr>
        <w:t> </w:t>
      </w:r>
      <w:r>
        <w:rPr>
          <w:color w:val="2D2A2A"/>
          <w:w w:val="110"/>
        </w:rPr>
        <w:t>understand</w:t>
      </w:r>
      <w:r>
        <w:rPr>
          <w:color w:val="2D2A2A"/>
          <w:spacing w:val="-13"/>
          <w:w w:val="110"/>
        </w:rPr>
        <w:t> </w:t>
      </w:r>
      <w:r>
        <w:rPr>
          <w:color w:val="2D2A2A"/>
          <w:w w:val="110"/>
        </w:rPr>
        <w:t>that</w:t>
      </w:r>
      <w:r>
        <w:rPr>
          <w:color w:val="2D2A2A"/>
          <w:spacing w:val="-13"/>
          <w:w w:val="110"/>
        </w:rPr>
        <w:t> </w:t>
      </w:r>
      <w:r>
        <w:rPr>
          <w:b w:val="0"/>
          <w:color w:val="2D2A2A"/>
          <w:w w:val="110"/>
          <w:sz w:val="18"/>
        </w:rPr>
        <w:t>I</w:t>
      </w:r>
      <w:r>
        <w:rPr>
          <w:b w:val="0"/>
          <w:color w:val="2D2A2A"/>
          <w:spacing w:val="-12"/>
          <w:w w:val="110"/>
          <w:sz w:val="18"/>
        </w:rPr>
        <w:t> </w:t>
      </w:r>
      <w:r>
        <w:rPr>
          <w:color w:val="2D2A2A"/>
          <w:w w:val="110"/>
        </w:rPr>
        <w:t>may</w:t>
      </w:r>
      <w:r>
        <w:rPr>
          <w:color w:val="2D2A2A"/>
          <w:spacing w:val="-14"/>
          <w:w w:val="110"/>
        </w:rPr>
        <w:t> </w:t>
      </w:r>
      <w:r>
        <w:rPr>
          <w:color w:val="2D2A2A"/>
          <w:w w:val="110"/>
        </w:rPr>
        <w:t>change</w:t>
      </w:r>
      <w:r>
        <w:rPr>
          <w:color w:val="2D2A2A"/>
          <w:spacing w:val="-13"/>
          <w:w w:val="110"/>
        </w:rPr>
        <w:t> </w:t>
      </w:r>
      <w:r>
        <w:rPr>
          <w:color w:val="2D2A2A"/>
          <w:w w:val="110"/>
        </w:rPr>
        <w:t>my</w:t>
      </w:r>
      <w:r>
        <w:rPr>
          <w:color w:val="2D2A2A"/>
          <w:spacing w:val="-13"/>
          <w:w w:val="110"/>
        </w:rPr>
        <w:t> </w:t>
      </w:r>
      <w:r>
        <w:rPr>
          <w:color w:val="2D2A2A"/>
          <w:w w:val="110"/>
        </w:rPr>
        <w:t>designee</w:t>
      </w:r>
      <w:r>
        <w:rPr>
          <w:color w:val="2D2A2A"/>
          <w:spacing w:val="-13"/>
          <w:w w:val="110"/>
        </w:rPr>
        <w:t> </w:t>
      </w:r>
      <w:r>
        <w:rPr>
          <w:color w:val="2D2A2A"/>
          <w:w w:val="110"/>
        </w:rPr>
        <w:t>or</w:t>
      </w:r>
      <w:r>
        <w:rPr>
          <w:color w:val="2D2A2A"/>
          <w:spacing w:val="-13"/>
          <w:w w:val="110"/>
        </w:rPr>
        <w:t> </w:t>
      </w:r>
      <w:r>
        <w:rPr>
          <w:color w:val="2D2A2A"/>
          <w:w w:val="110"/>
        </w:rPr>
        <w:t>revoke</w:t>
      </w:r>
      <w:r>
        <w:rPr>
          <w:color w:val="2D2A2A"/>
          <w:spacing w:val="-13"/>
          <w:w w:val="110"/>
        </w:rPr>
        <w:t> </w:t>
      </w:r>
      <w:r>
        <w:rPr>
          <w:color w:val="2D2A2A"/>
          <w:w w:val="110"/>
        </w:rPr>
        <w:t>this</w:t>
      </w:r>
      <w:r>
        <w:rPr>
          <w:color w:val="2D2A2A"/>
          <w:spacing w:val="-13"/>
          <w:w w:val="110"/>
        </w:rPr>
        <w:t> </w:t>
      </w:r>
      <w:r>
        <w:rPr>
          <w:color w:val="2D2A2A"/>
          <w:w w:val="110"/>
        </w:rPr>
        <w:t>designation</w:t>
      </w:r>
      <w:r>
        <w:rPr>
          <w:color w:val="2D2A2A"/>
          <w:spacing w:val="-12"/>
          <w:w w:val="110"/>
        </w:rPr>
        <w:t> </w:t>
      </w:r>
      <w:r>
        <w:rPr>
          <w:color w:val="2D2A2A"/>
          <w:w w:val="110"/>
        </w:rPr>
        <w:t>in</w:t>
      </w:r>
      <w:r>
        <w:rPr>
          <w:color w:val="2D2A2A"/>
          <w:spacing w:val="-13"/>
          <w:w w:val="110"/>
        </w:rPr>
        <w:t> </w:t>
      </w:r>
      <w:r>
        <w:rPr>
          <w:color w:val="2D2A2A"/>
          <w:w w:val="110"/>
        </w:rPr>
        <w:t>writing</w:t>
      </w:r>
      <w:r>
        <w:rPr>
          <w:color w:val="2D2A2A"/>
          <w:spacing w:val="-13"/>
          <w:w w:val="110"/>
        </w:rPr>
        <w:t> </w:t>
      </w:r>
      <w:r>
        <w:rPr>
          <w:color w:val="2D2A2A"/>
          <w:w w:val="110"/>
        </w:rPr>
        <w:t>at any time prior to my death.</w:t>
      </w:r>
    </w:p>
    <w:p>
      <w:pPr>
        <w:pStyle w:val="BodyText"/>
        <w:spacing w:before="5"/>
        <w:rPr>
          <w:b/>
          <w:sz w:val="5"/>
        </w:rPr>
      </w:pPr>
      <w:r>
        <w:rPr>
          <w:b/>
          <w:sz w:val="5"/>
        </w:rPr>
        <mc:AlternateContent>
          <mc:Choice Requires="wps">
            <w:drawing>
              <wp:anchor distT="0" distB="0" distL="0" distR="0" allowOverlap="1" layoutInCell="1" locked="0" behindDoc="1" simplePos="0" relativeHeight="488140288">
                <wp:simplePos x="0" y="0"/>
                <wp:positionH relativeFrom="page">
                  <wp:posOffset>1101852</wp:posOffset>
                </wp:positionH>
                <wp:positionV relativeFrom="paragraph">
                  <wp:posOffset>55115</wp:posOffset>
                </wp:positionV>
                <wp:extent cx="5568950" cy="10795"/>
                <wp:effectExtent l="0" t="0" r="0" b="0"/>
                <wp:wrapTopAndBottom/>
                <wp:docPr id="1765" name="Graphic 1765"/>
                <wp:cNvGraphicFramePr>
                  <a:graphicFrameLocks/>
                </wp:cNvGraphicFramePr>
                <a:graphic>
                  <a:graphicData uri="http://schemas.microsoft.com/office/word/2010/wordprocessingShape">
                    <wps:wsp>
                      <wps:cNvPr id="1765" name="Graphic 1765"/>
                      <wps:cNvSpPr/>
                      <wps:spPr>
                        <a:xfrm>
                          <a:off x="0" y="0"/>
                          <a:ext cx="5568950" cy="10795"/>
                        </a:xfrm>
                        <a:custGeom>
                          <a:avLst/>
                          <a:gdLst/>
                          <a:ahLst/>
                          <a:cxnLst/>
                          <a:rect l="l" t="t" r="r" b="b"/>
                          <a:pathLst>
                            <a:path w="5568950" h="10795">
                              <a:moveTo>
                                <a:pt x="5568696" y="10668"/>
                              </a:moveTo>
                              <a:lnTo>
                                <a:pt x="0" y="10668"/>
                              </a:lnTo>
                              <a:lnTo>
                                <a:pt x="0" y="0"/>
                              </a:lnTo>
                              <a:lnTo>
                                <a:pt x="5568696" y="0"/>
                              </a:lnTo>
                              <a:lnTo>
                                <a:pt x="5568696" y="10668"/>
                              </a:lnTo>
                              <a:close/>
                            </a:path>
                          </a:pathLst>
                        </a:custGeom>
                        <a:solidFill>
                          <a:srgbClr val="231F1F"/>
                        </a:solidFill>
                      </wps:spPr>
                      <wps:bodyPr wrap="square" lIns="0" tIns="0" rIns="0" bIns="0" rtlCol="0">
                        <a:prstTxWarp prst="textNoShape">
                          <a:avLst/>
                        </a:prstTxWarp>
                        <a:noAutofit/>
                      </wps:bodyPr>
                    </wps:wsp>
                  </a:graphicData>
                </a:graphic>
              </wp:anchor>
            </w:drawing>
          </mc:Choice>
          <mc:Fallback>
            <w:pict>
              <v:rect style="position:absolute;margin-left:86.760002pt;margin-top:4.339818pt;width:438.480013pt;height:.84pt;mso-position-horizontal-relative:page;mso-position-vertical-relative:paragraph;z-index:-15176192;mso-wrap-distance-left:0;mso-wrap-distance-right:0" id="docshape1315" filled="true" fillcolor="#231f1f" stroked="false">
                <v:fill type="solid"/>
                <w10:wrap type="topAndBottom"/>
              </v:rect>
            </w:pict>
          </mc:Fallback>
        </mc:AlternateContent>
      </w:r>
    </w:p>
    <w:p>
      <w:pPr>
        <w:spacing w:line="183" w:lineRule="exact" w:before="33"/>
        <w:ind w:left="654" w:right="0" w:firstLine="0"/>
        <w:jc w:val="both"/>
        <w:rPr>
          <w:b/>
          <w:sz w:val="16"/>
        </w:rPr>
      </w:pPr>
      <w:r>
        <w:rPr>
          <w:b/>
          <w:color w:val="2D2A2A"/>
          <w:w w:val="105"/>
          <w:sz w:val="16"/>
        </w:rPr>
        <w:t>Tenant</w:t>
      </w:r>
      <w:r>
        <w:rPr>
          <w:b/>
          <w:color w:val="2D2A2A"/>
          <w:spacing w:val="1"/>
          <w:w w:val="105"/>
          <w:sz w:val="16"/>
        </w:rPr>
        <w:t> </w:t>
      </w:r>
      <w:r>
        <w:rPr>
          <w:b/>
          <w:color w:val="2D2A2A"/>
          <w:spacing w:val="-7"/>
          <w:w w:val="105"/>
          <w:sz w:val="16"/>
        </w:rPr>
        <w:t>5:</w:t>
      </w:r>
    </w:p>
    <w:p>
      <w:pPr>
        <w:tabs>
          <w:tab w:pos="9426" w:val="left" w:leader="none"/>
        </w:tabs>
        <w:spacing w:line="232" w:lineRule="auto" w:before="4"/>
        <w:ind w:left="659" w:right="651" w:hanging="4"/>
        <w:jc w:val="both"/>
        <w:rPr>
          <w:b/>
          <w:sz w:val="15"/>
        </w:rPr>
      </w:pPr>
      <w:r>
        <w:rPr>
          <w:b/>
          <w:sz w:val="15"/>
        </w:rPr>
        <mc:AlternateContent>
          <mc:Choice Requires="wps">
            <w:drawing>
              <wp:anchor distT="0" distB="0" distL="0" distR="0" allowOverlap="1" layoutInCell="1" locked="0" behindDoc="1" simplePos="0" relativeHeight="488140800">
                <wp:simplePos x="0" y="0"/>
                <wp:positionH relativeFrom="page">
                  <wp:posOffset>1656588</wp:posOffset>
                </wp:positionH>
                <wp:positionV relativeFrom="paragraph">
                  <wp:posOffset>239076</wp:posOffset>
                </wp:positionV>
                <wp:extent cx="4993005" cy="1270"/>
                <wp:effectExtent l="0" t="0" r="0" b="0"/>
                <wp:wrapTopAndBottom/>
                <wp:docPr id="1766" name="Graphic 1766"/>
                <wp:cNvGraphicFramePr>
                  <a:graphicFrameLocks/>
                </wp:cNvGraphicFramePr>
                <a:graphic>
                  <a:graphicData uri="http://schemas.microsoft.com/office/word/2010/wordprocessingShape">
                    <wps:wsp>
                      <wps:cNvPr id="1766" name="Graphic 1766"/>
                      <wps:cNvSpPr/>
                      <wps:spPr>
                        <a:xfrm>
                          <a:off x="0" y="0"/>
                          <a:ext cx="4993005" cy="1270"/>
                        </a:xfrm>
                        <a:custGeom>
                          <a:avLst/>
                          <a:gdLst/>
                          <a:ahLst/>
                          <a:cxnLst/>
                          <a:rect l="l" t="t" r="r" b="b"/>
                          <a:pathLst>
                            <a:path w="4993005" h="0">
                              <a:moveTo>
                                <a:pt x="0" y="0"/>
                              </a:moveTo>
                              <a:lnTo>
                                <a:pt x="4992624"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30.440002pt;margin-top:18.824894pt;width:393.15pt;height:.1pt;mso-position-horizontal-relative:page;mso-position-vertical-relative:paragraph;z-index:-15175680;mso-wrap-distance-left:0;mso-wrap-distance-right:0" id="docshape1316" coordorigin="2609,376" coordsize="7863,0" path="m2609,376l10471,376e" filled="false" stroked="true" strokeweight=".48pt" strokecolor="#231f1f">
                <v:path arrowok="t"/>
                <v:stroke dashstyle="solid"/>
                <w10:wrap type="topAndBottom"/>
              </v:shape>
            </w:pict>
          </mc:Fallback>
        </mc:AlternateContent>
      </w:r>
      <w:r>
        <w:rPr>
          <w:color w:val="2D2A2A"/>
          <w:w w:val="120"/>
          <w:sz w:val="16"/>
        </w:rPr>
        <w:t>The undersigned, </w:t>
      </w:r>
      <w:r>
        <w:rPr>
          <w:color w:val="2D2A2A"/>
          <w:sz w:val="16"/>
          <w:u w:val="single" w:color="231F1F"/>
        </w:rPr>
        <w:tab/>
      </w:r>
      <w:r>
        <w:rPr>
          <w:color w:val="2D2A2A"/>
          <w:w w:val="120"/>
          <w:sz w:val="16"/>
          <w:u w:val="none"/>
        </w:rPr>
        <w:t> </w:t>
      </w:r>
      <w:r>
        <w:rPr>
          <w:color w:val="423D3D"/>
          <w:w w:val="120"/>
          <w:sz w:val="16"/>
          <w:u w:val="none"/>
        </w:rPr>
        <w:t>a resident</w:t>
      </w:r>
      <w:r>
        <w:rPr>
          <w:color w:val="423D3D"/>
          <w:spacing w:val="-4"/>
          <w:w w:val="120"/>
          <w:sz w:val="16"/>
          <w:u w:val="none"/>
        </w:rPr>
        <w:t> </w:t>
      </w:r>
      <w:r>
        <w:rPr>
          <w:color w:val="423D3D"/>
          <w:w w:val="120"/>
          <w:sz w:val="16"/>
          <w:u w:val="none"/>
        </w:rPr>
        <w:t>at </w:t>
      </w:r>
      <w:r>
        <w:rPr>
          <w:b/>
          <w:color w:val="030303"/>
          <w:w w:val="120"/>
          <w:sz w:val="15"/>
          <w:u w:val="none"/>
        </w:rPr>
        <w:t>#El03,</w:t>
      </w:r>
      <w:r>
        <w:rPr>
          <w:b/>
          <w:color w:val="030303"/>
          <w:spacing w:val="80"/>
          <w:w w:val="120"/>
          <w:sz w:val="15"/>
          <w:u w:val="none"/>
        </w:rPr>
        <w:t> </w:t>
      </w:r>
      <w:r>
        <w:rPr>
          <w:b/>
          <w:color w:val="030303"/>
          <w:w w:val="120"/>
          <w:sz w:val="15"/>
          <w:u w:val="none"/>
        </w:rPr>
        <w:t>10227</w:t>
      </w:r>
      <w:r>
        <w:rPr>
          <w:b/>
          <w:color w:val="030303"/>
          <w:spacing w:val="77"/>
          <w:w w:val="120"/>
          <w:sz w:val="15"/>
          <w:u w:val="none"/>
        </w:rPr>
        <w:t> </w:t>
      </w:r>
      <w:r>
        <w:rPr>
          <w:b/>
          <w:color w:val="030303"/>
          <w:w w:val="120"/>
          <w:sz w:val="15"/>
          <w:u w:val="none"/>
        </w:rPr>
        <w:t>20th</w:t>
      </w:r>
      <w:r>
        <w:rPr>
          <w:b/>
          <w:color w:val="030303"/>
          <w:spacing w:val="40"/>
          <w:w w:val="120"/>
          <w:sz w:val="15"/>
          <w:u w:val="none"/>
        </w:rPr>
        <w:t> </w:t>
      </w:r>
      <w:r>
        <w:rPr>
          <w:b/>
          <w:color w:val="030303"/>
          <w:w w:val="120"/>
          <w:sz w:val="15"/>
          <w:u w:val="none"/>
        </w:rPr>
        <w:t>St.</w:t>
      </w:r>
      <w:r>
        <w:rPr>
          <w:b/>
          <w:color w:val="030303"/>
          <w:spacing w:val="80"/>
          <w:w w:val="150"/>
          <w:sz w:val="15"/>
          <w:u w:val="none"/>
        </w:rPr>
        <w:t> </w:t>
      </w:r>
      <w:r>
        <w:rPr>
          <w:b/>
          <w:color w:val="030303"/>
          <w:w w:val="120"/>
          <w:sz w:val="15"/>
          <w:u w:val="none"/>
        </w:rPr>
        <w:t>SE</w:t>
      </w:r>
      <w:r>
        <w:rPr>
          <w:b/>
          <w:color w:val="030303"/>
          <w:spacing w:val="68"/>
          <w:w w:val="120"/>
          <w:sz w:val="15"/>
          <w:u w:val="none"/>
        </w:rPr>
        <w:t> </w:t>
      </w:r>
      <w:r>
        <w:rPr>
          <w:b/>
          <w:color w:val="030303"/>
          <w:w w:val="120"/>
          <w:sz w:val="15"/>
          <w:u w:val="none"/>
        </w:rPr>
        <w:t>#El03,</w:t>
      </w:r>
      <w:r>
        <w:rPr>
          <w:b/>
          <w:color w:val="030303"/>
          <w:spacing w:val="80"/>
          <w:w w:val="120"/>
          <w:sz w:val="15"/>
          <w:u w:val="none"/>
        </w:rPr>
        <w:t> </w:t>
      </w:r>
      <w:r>
        <w:rPr>
          <w:b/>
          <w:color w:val="030303"/>
          <w:w w:val="120"/>
          <w:sz w:val="15"/>
          <w:u w:val="none"/>
        </w:rPr>
        <w:t>Lake</w:t>
      </w:r>
      <w:r>
        <w:rPr>
          <w:b/>
          <w:color w:val="030303"/>
          <w:spacing w:val="74"/>
          <w:w w:val="120"/>
          <w:sz w:val="15"/>
          <w:u w:val="none"/>
        </w:rPr>
        <w:t> </w:t>
      </w:r>
      <w:r>
        <w:rPr>
          <w:b/>
          <w:color w:val="030303"/>
          <w:w w:val="120"/>
          <w:sz w:val="15"/>
          <w:u w:val="none"/>
        </w:rPr>
        <w:t>Stevens,</w:t>
      </w:r>
      <w:r>
        <w:rPr>
          <w:b/>
          <w:color w:val="030303"/>
          <w:spacing w:val="80"/>
          <w:w w:val="120"/>
          <w:sz w:val="15"/>
          <w:u w:val="none"/>
        </w:rPr>
        <w:t> </w:t>
      </w:r>
      <w:r>
        <w:rPr>
          <w:b/>
          <w:color w:val="030303"/>
          <w:w w:val="105"/>
          <w:sz w:val="15"/>
          <w:u w:val="none"/>
        </w:rPr>
        <w:t>WA</w:t>
      </w:r>
      <w:r>
        <w:rPr>
          <w:b/>
          <w:color w:val="030303"/>
          <w:spacing w:val="75"/>
          <w:w w:val="120"/>
          <w:sz w:val="15"/>
          <w:u w:val="none"/>
        </w:rPr>
        <w:t> </w:t>
      </w:r>
      <w:r>
        <w:rPr>
          <w:b/>
          <w:color w:val="030303"/>
          <w:w w:val="120"/>
          <w:sz w:val="15"/>
          <w:u w:val="none"/>
        </w:rPr>
        <w:t>98258</w:t>
      </w:r>
    </w:p>
    <w:p>
      <w:pPr>
        <w:tabs>
          <w:tab w:pos="8722" w:val="left" w:leader="none"/>
        </w:tabs>
        <w:spacing w:line="247" w:lineRule="auto" w:before="2"/>
        <w:ind w:left="659" w:right="631" w:firstLine="4"/>
        <w:jc w:val="both"/>
        <w:rPr>
          <w:sz w:val="16"/>
        </w:rPr>
      </w:pPr>
      <w:r>
        <w:rPr>
          <w:color w:val="2D2A2A"/>
          <w:sz w:val="16"/>
        </w:rPr>
        <w:t>hereby designates </w:t>
      </w:r>
      <w:r>
        <w:rPr>
          <w:color w:val="2D2A2A"/>
          <w:sz w:val="16"/>
          <w:u w:val="single" w:color="231F1F"/>
        </w:rPr>
        <w:tab/>
      </w:r>
      <w:r>
        <w:rPr>
          <w:i/>
          <w:color w:val="2D2A2A"/>
          <w:spacing w:val="-2"/>
          <w:sz w:val="16"/>
          <w:u w:val="none"/>
        </w:rPr>
        <w:t>(designee},</w:t>
      </w:r>
      <w:r>
        <w:rPr>
          <w:i/>
          <w:color w:val="2D2A2A"/>
          <w:spacing w:val="40"/>
          <w:sz w:val="16"/>
          <w:u w:val="none"/>
        </w:rPr>
        <w:t> </w:t>
      </w:r>
      <w:r>
        <w:rPr>
          <w:color w:val="423D3D"/>
          <w:sz w:val="16"/>
          <w:u w:val="none"/>
        </w:rPr>
        <w:t>as</w:t>
      </w:r>
      <w:r>
        <w:rPr>
          <w:color w:val="423D3D"/>
          <w:spacing w:val="19"/>
          <w:sz w:val="16"/>
          <w:u w:val="none"/>
        </w:rPr>
        <w:t> </w:t>
      </w:r>
      <w:r>
        <w:rPr>
          <w:color w:val="2D2A2A"/>
          <w:sz w:val="16"/>
          <w:u w:val="none"/>
        </w:rPr>
        <w:t>the person</w:t>
      </w:r>
      <w:r>
        <w:rPr>
          <w:color w:val="2D2A2A"/>
          <w:spacing w:val="23"/>
          <w:sz w:val="16"/>
          <w:u w:val="none"/>
        </w:rPr>
        <w:t> </w:t>
      </w:r>
      <w:r>
        <w:rPr>
          <w:color w:val="2D2A2A"/>
          <w:sz w:val="16"/>
          <w:u w:val="none"/>
        </w:rPr>
        <w:t>to </w:t>
      </w:r>
      <w:r>
        <w:rPr>
          <w:color w:val="423D3D"/>
          <w:sz w:val="16"/>
          <w:u w:val="none"/>
        </w:rPr>
        <w:t>act </w:t>
      </w:r>
      <w:r>
        <w:rPr>
          <w:color w:val="2D2A2A"/>
          <w:sz w:val="16"/>
          <w:u w:val="none"/>
        </w:rPr>
        <w:t>on</w:t>
      </w:r>
      <w:r>
        <w:rPr>
          <w:color w:val="2D2A2A"/>
          <w:spacing w:val="22"/>
          <w:sz w:val="16"/>
          <w:u w:val="none"/>
        </w:rPr>
        <w:t> </w:t>
      </w:r>
      <w:r>
        <w:rPr>
          <w:color w:val="2D2A2A"/>
          <w:sz w:val="16"/>
          <w:u w:val="none"/>
        </w:rPr>
        <w:t>my</w:t>
      </w:r>
      <w:r>
        <w:rPr>
          <w:color w:val="2D2A2A"/>
          <w:spacing w:val="18"/>
          <w:sz w:val="16"/>
          <w:u w:val="none"/>
        </w:rPr>
        <w:t> </w:t>
      </w:r>
      <w:r>
        <w:rPr>
          <w:color w:val="2D2A2A"/>
          <w:sz w:val="16"/>
          <w:u w:val="none"/>
        </w:rPr>
        <w:t>behalf</w:t>
      </w:r>
      <w:r>
        <w:rPr>
          <w:color w:val="2D2A2A"/>
          <w:spacing w:val="27"/>
          <w:sz w:val="16"/>
          <w:u w:val="none"/>
        </w:rPr>
        <w:t> </w:t>
      </w:r>
      <w:r>
        <w:rPr>
          <w:color w:val="2D2A2A"/>
          <w:sz w:val="16"/>
          <w:u w:val="none"/>
        </w:rPr>
        <w:t>pursuant</w:t>
      </w:r>
      <w:r>
        <w:rPr>
          <w:color w:val="2D2A2A"/>
          <w:spacing w:val="22"/>
          <w:sz w:val="16"/>
          <w:u w:val="none"/>
        </w:rPr>
        <w:t> </w:t>
      </w:r>
      <w:r>
        <w:rPr>
          <w:color w:val="2D2A2A"/>
          <w:sz w:val="16"/>
          <w:u w:val="none"/>
        </w:rPr>
        <w:t>to</w:t>
      </w:r>
      <w:r>
        <w:rPr>
          <w:color w:val="2D2A2A"/>
          <w:spacing w:val="18"/>
          <w:sz w:val="16"/>
          <w:u w:val="none"/>
        </w:rPr>
        <w:t> </w:t>
      </w:r>
      <w:r>
        <w:rPr>
          <w:color w:val="2D2A2A"/>
          <w:sz w:val="16"/>
          <w:u w:val="none"/>
        </w:rPr>
        <w:t>RCW 59.18.590</w:t>
      </w:r>
      <w:r>
        <w:rPr>
          <w:color w:val="2D2A2A"/>
          <w:spacing w:val="32"/>
          <w:sz w:val="16"/>
          <w:u w:val="none"/>
        </w:rPr>
        <w:t> </w:t>
      </w:r>
      <w:r>
        <w:rPr>
          <w:color w:val="2D2A2A"/>
          <w:sz w:val="16"/>
          <w:u w:val="none"/>
        </w:rPr>
        <w:t>in</w:t>
      </w:r>
      <w:r>
        <w:rPr>
          <w:color w:val="2D2A2A"/>
          <w:spacing w:val="19"/>
          <w:sz w:val="16"/>
          <w:u w:val="none"/>
        </w:rPr>
        <w:t> </w:t>
      </w:r>
      <w:r>
        <w:rPr>
          <w:color w:val="2D2A2A"/>
          <w:sz w:val="16"/>
          <w:u w:val="none"/>
        </w:rPr>
        <w:t>the </w:t>
      </w:r>
      <w:r>
        <w:rPr>
          <w:color w:val="423D3D"/>
          <w:sz w:val="16"/>
          <w:u w:val="none"/>
        </w:rPr>
        <w:t>event</w:t>
      </w:r>
      <w:r>
        <w:rPr>
          <w:color w:val="423D3D"/>
          <w:spacing w:val="13"/>
          <w:sz w:val="16"/>
          <w:u w:val="none"/>
        </w:rPr>
        <w:t> </w:t>
      </w:r>
      <w:r>
        <w:rPr>
          <w:color w:val="2D2A2A"/>
          <w:sz w:val="16"/>
          <w:u w:val="none"/>
        </w:rPr>
        <w:t>that</w:t>
      </w:r>
      <w:r>
        <w:rPr>
          <w:color w:val="2D2A2A"/>
          <w:spacing w:val="14"/>
          <w:sz w:val="16"/>
          <w:u w:val="none"/>
        </w:rPr>
        <w:t> </w:t>
      </w:r>
      <w:r>
        <w:rPr>
          <w:color w:val="2D2A2A"/>
          <w:sz w:val="16"/>
          <w:u w:val="none"/>
        </w:rPr>
        <w:t>I </w:t>
      </w:r>
      <w:r>
        <w:rPr>
          <w:color w:val="423D3D"/>
          <w:sz w:val="16"/>
          <w:u w:val="none"/>
        </w:rPr>
        <w:t>am</w:t>
      </w:r>
      <w:r>
        <w:rPr>
          <w:color w:val="423D3D"/>
          <w:spacing w:val="20"/>
          <w:sz w:val="16"/>
          <w:u w:val="none"/>
        </w:rPr>
        <w:t> </w:t>
      </w:r>
      <w:r>
        <w:rPr>
          <w:color w:val="2D2A2A"/>
          <w:sz w:val="16"/>
          <w:u w:val="none"/>
        </w:rPr>
        <w:t>the </w:t>
      </w:r>
      <w:r>
        <w:rPr>
          <w:color w:val="423D3D"/>
          <w:sz w:val="16"/>
          <w:u w:val="none"/>
        </w:rPr>
        <w:t>sole occupant</w:t>
      </w:r>
      <w:r>
        <w:rPr>
          <w:color w:val="423D3D"/>
          <w:spacing w:val="24"/>
          <w:sz w:val="16"/>
          <w:u w:val="none"/>
        </w:rPr>
        <w:t> </w:t>
      </w:r>
      <w:r>
        <w:rPr>
          <w:color w:val="2D2A2A"/>
          <w:sz w:val="16"/>
          <w:u w:val="none"/>
        </w:rPr>
        <w:t>of</w:t>
      </w:r>
      <w:r>
        <w:rPr>
          <w:color w:val="2D2A2A"/>
          <w:spacing w:val="17"/>
          <w:sz w:val="16"/>
          <w:u w:val="none"/>
        </w:rPr>
        <w:t> </w:t>
      </w:r>
      <w:r>
        <w:rPr>
          <w:color w:val="2D2A2A"/>
          <w:sz w:val="16"/>
          <w:u w:val="none"/>
        </w:rPr>
        <w:t>the</w:t>
      </w:r>
      <w:r>
        <w:rPr>
          <w:color w:val="2D2A2A"/>
          <w:spacing w:val="40"/>
          <w:sz w:val="16"/>
          <w:u w:val="none"/>
        </w:rPr>
        <w:t> </w:t>
      </w:r>
      <w:r>
        <w:rPr>
          <w:color w:val="2D2A2A"/>
          <w:sz w:val="16"/>
          <w:u w:val="none"/>
        </w:rPr>
        <w:t>premises</w:t>
      </w:r>
      <w:r>
        <w:rPr>
          <w:color w:val="2D2A2A"/>
          <w:spacing w:val="26"/>
          <w:sz w:val="16"/>
          <w:u w:val="none"/>
        </w:rPr>
        <w:t> </w:t>
      </w:r>
      <w:r>
        <w:rPr>
          <w:color w:val="2D2A2A"/>
          <w:sz w:val="16"/>
          <w:u w:val="none"/>
        </w:rPr>
        <w:t>on</w:t>
      </w:r>
      <w:r>
        <w:rPr>
          <w:color w:val="2D2A2A"/>
          <w:spacing w:val="15"/>
          <w:sz w:val="16"/>
          <w:u w:val="none"/>
        </w:rPr>
        <w:t> </w:t>
      </w:r>
      <w:r>
        <w:rPr>
          <w:color w:val="2D2A2A"/>
          <w:sz w:val="16"/>
          <w:u w:val="none"/>
        </w:rPr>
        <w:t>the date</w:t>
      </w:r>
      <w:r>
        <w:rPr>
          <w:color w:val="2D2A2A"/>
          <w:spacing w:val="40"/>
          <w:sz w:val="16"/>
          <w:u w:val="none"/>
        </w:rPr>
        <w:t> </w:t>
      </w:r>
      <w:r>
        <w:rPr>
          <w:color w:val="423D3D"/>
          <w:sz w:val="16"/>
          <w:u w:val="none"/>
        </w:rPr>
        <w:t>ofmy</w:t>
      </w:r>
      <w:r>
        <w:rPr>
          <w:color w:val="423D3D"/>
          <w:spacing w:val="-9"/>
          <w:sz w:val="16"/>
          <w:u w:val="none"/>
        </w:rPr>
        <w:t> </w:t>
      </w:r>
      <w:r>
        <w:rPr>
          <w:color w:val="2D2A2A"/>
          <w:sz w:val="16"/>
          <w:u w:val="none"/>
        </w:rPr>
        <w:t>death</w:t>
      </w:r>
      <w:r>
        <w:rPr>
          <w:color w:val="676666"/>
          <w:sz w:val="16"/>
          <w:u w:val="none"/>
        </w:rPr>
        <w:t>.</w:t>
      </w:r>
    </w:p>
    <w:p>
      <w:pPr>
        <w:spacing w:before="66"/>
        <w:ind w:left="667" w:right="0" w:firstLine="0"/>
        <w:jc w:val="both"/>
        <w:rPr>
          <w:sz w:val="16"/>
        </w:rPr>
      </w:pPr>
      <w:r>
        <w:rPr>
          <w:color w:val="2D2A2A"/>
          <w:w w:val="105"/>
          <w:sz w:val="16"/>
        </w:rPr>
        <w:t>My</w:t>
      </w:r>
      <w:r>
        <w:rPr>
          <w:color w:val="2D2A2A"/>
          <w:spacing w:val="-5"/>
          <w:w w:val="105"/>
          <w:sz w:val="16"/>
        </w:rPr>
        <w:t> </w:t>
      </w:r>
      <w:r>
        <w:rPr>
          <w:color w:val="2D2A2A"/>
          <w:w w:val="105"/>
          <w:sz w:val="16"/>
        </w:rPr>
        <w:t>designee's</w:t>
      </w:r>
      <w:r>
        <w:rPr>
          <w:color w:val="2D2A2A"/>
          <w:spacing w:val="1"/>
          <w:w w:val="105"/>
          <w:sz w:val="16"/>
        </w:rPr>
        <w:t> </w:t>
      </w:r>
      <w:r>
        <w:rPr>
          <w:color w:val="2D2A2A"/>
          <w:w w:val="105"/>
          <w:sz w:val="16"/>
        </w:rPr>
        <w:t>mailing</w:t>
      </w:r>
      <w:r>
        <w:rPr>
          <w:color w:val="2D2A2A"/>
          <w:spacing w:val="-10"/>
          <w:w w:val="105"/>
          <w:sz w:val="16"/>
        </w:rPr>
        <w:t> </w:t>
      </w:r>
      <w:r>
        <w:rPr>
          <w:color w:val="423D3D"/>
          <w:w w:val="105"/>
          <w:sz w:val="16"/>
        </w:rPr>
        <w:t>address</w:t>
      </w:r>
      <w:r>
        <w:rPr>
          <w:color w:val="423D3D"/>
          <w:spacing w:val="-7"/>
          <w:w w:val="105"/>
          <w:sz w:val="16"/>
        </w:rPr>
        <w:t> </w:t>
      </w:r>
      <w:r>
        <w:rPr>
          <w:color w:val="423D3D"/>
          <w:w w:val="105"/>
          <w:sz w:val="16"/>
        </w:rPr>
        <w:t>and</w:t>
      </w:r>
      <w:r>
        <w:rPr>
          <w:color w:val="423D3D"/>
          <w:spacing w:val="7"/>
          <w:w w:val="105"/>
          <w:sz w:val="16"/>
        </w:rPr>
        <w:t> </w:t>
      </w:r>
      <w:r>
        <w:rPr>
          <w:color w:val="423D3D"/>
          <w:w w:val="105"/>
          <w:sz w:val="16"/>
        </w:rPr>
        <w:t>phone</w:t>
      </w:r>
      <w:r>
        <w:rPr>
          <w:color w:val="423D3D"/>
          <w:spacing w:val="5"/>
          <w:w w:val="105"/>
          <w:sz w:val="16"/>
        </w:rPr>
        <w:t> </w:t>
      </w:r>
      <w:r>
        <w:rPr>
          <w:color w:val="423D3D"/>
          <w:w w:val="105"/>
          <w:sz w:val="16"/>
        </w:rPr>
        <w:t>number</w:t>
      </w:r>
      <w:r>
        <w:rPr>
          <w:color w:val="423D3D"/>
          <w:spacing w:val="-2"/>
          <w:w w:val="105"/>
          <w:sz w:val="16"/>
        </w:rPr>
        <w:t> </w:t>
      </w:r>
      <w:r>
        <w:rPr>
          <w:color w:val="423D3D"/>
          <w:spacing w:val="-4"/>
          <w:w w:val="105"/>
          <w:sz w:val="16"/>
        </w:rPr>
        <w:t>are:</w:t>
      </w:r>
    </w:p>
    <w:p>
      <w:pPr>
        <w:tabs>
          <w:tab w:pos="3286" w:val="left" w:leader="none"/>
          <w:tab w:pos="9459" w:val="left" w:leader="none"/>
        </w:tabs>
        <w:spacing w:line="244" w:lineRule="auto" w:before="80"/>
        <w:ind w:left="667" w:right="618" w:firstLine="0"/>
        <w:jc w:val="both"/>
        <w:rPr>
          <w:sz w:val="16"/>
        </w:rPr>
      </w:pPr>
      <w:r>
        <w:rPr>
          <w:color w:val="2D2A2A"/>
          <w:sz w:val="16"/>
        </w:rPr>
        <w:t>Mailing Address: </w:t>
      </w:r>
      <w:r>
        <w:rPr>
          <w:color w:val="2D2A2A"/>
          <w:sz w:val="16"/>
          <w:u w:val="single" w:color="231F1F"/>
        </w:rPr>
        <w:tab/>
        <w:tab/>
      </w:r>
      <w:r>
        <w:rPr>
          <w:color w:val="2D2A2A"/>
          <w:spacing w:val="40"/>
          <w:sz w:val="16"/>
          <w:u w:val="none"/>
        </w:rPr>
        <w:t> </w:t>
      </w:r>
      <w:r>
        <w:rPr>
          <w:color w:val="2D2A2A"/>
          <w:sz w:val="16"/>
          <w:u w:val="none"/>
        </w:rPr>
        <w:t>Phone Number: </w:t>
      </w:r>
      <w:r>
        <w:rPr>
          <w:color w:val="2D2A2A"/>
          <w:sz w:val="16"/>
          <w:u w:val="single" w:color="231F1F"/>
        </w:rPr>
        <w:tab/>
      </w:r>
    </w:p>
    <w:p>
      <w:pPr>
        <w:tabs>
          <w:tab w:pos="9426" w:val="left" w:leader="none"/>
        </w:tabs>
        <w:spacing w:before="67"/>
        <w:ind w:left="667" w:right="0" w:hanging="9"/>
        <w:jc w:val="both"/>
        <w:rPr>
          <w:sz w:val="16"/>
        </w:rPr>
      </w:pPr>
      <w:r>
        <w:rPr>
          <w:color w:val="423D3D"/>
          <w:w w:val="105"/>
          <w:sz w:val="16"/>
        </w:rPr>
        <w:t>and</w:t>
      </w:r>
      <w:r>
        <w:rPr>
          <w:color w:val="423D3D"/>
          <w:spacing w:val="9"/>
          <w:w w:val="105"/>
          <w:sz w:val="16"/>
        </w:rPr>
        <w:t> </w:t>
      </w:r>
      <w:r>
        <w:rPr>
          <w:color w:val="2D2A2A"/>
          <w:w w:val="105"/>
          <w:sz w:val="16"/>
        </w:rPr>
        <w:t>the</w:t>
      </w:r>
      <w:r>
        <w:rPr>
          <w:color w:val="2D2A2A"/>
          <w:spacing w:val="4"/>
          <w:w w:val="105"/>
          <w:sz w:val="16"/>
        </w:rPr>
        <w:t> </w:t>
      </w:r>
      <w:r>
        <w:rPr>
          <w:color w:val="423D3D"/>
          <w:w w:val="105"/>
          <w:sz w:val="16"/>
        </w:rPr>
        <w:t>address for</w:t>
      </w:r>
      <w:r>
        <w:rPr>
          <w:color w:val="423D3D"/>
          <w:spacing w:val="2"/>
          <w:w w:val="105"/>
          <w:sz w:val="16"/>
        </w:rPr>
        <w:t> </w:t>
      </w:r>
      <w:r>
        <w:rPr>
          <w:color w:val="423D3D"/>
          <w:w w:val="105"/>
          <w:sz w:val="16"/>
        </w:rPr>
        <w:t>electronic</w:t>
      </w:r>
      <w:r>
        <w:rPr>
          <w:color w:val="423D3D"/>
          <w:spacing w:val="8"/>
          <w:w w:val="105"/>
          <w:sz w:val="16"/>
        </w:rPr>
        <w:t> </w:t>
      </w:r>
      <w:r>
        <w:rPr>
          <w:color w:val="423D3D"/>
          <w:w w:val="105"/>
          <w:sz w:val="16"/>
        </w:rPr>
        <w:t>communications,</w:t>
      </w:r>
      <w:r>
        <w:rPr>
          <w:color w:val="423D3D"/>
          <w:spacing w:val="-8"/>
          <w:w w:val="105"/>
          <w:sz w:val="16"/>
        </w:rPr>
        <w:t> </w:t>
      </w:r>
      <w:r>
        <w:rPr>
          <w:color w:val="2D2A2A"/>
          <w:w w:val="105"/>
          <w:sz w:val="16"/>
        </w:rPr>
        <w:t>if</w:t>
      </w:r>
      <w:r>
        <w:rPr>
          <w:color w:val="2D2A2A"/>
          <w:spacing w:val="1"/>
          <w:w w:val="105"/>
          <w:sz w:val="16"/>
        </w:rPr>
        <w:t> </w:t>
      </w:r>
      <w:r>
        <w:rPr>
          <w:color w:val="423D3D"/>
          <w:w w:val="105"/>
          <w:sz w:val="16"/>
        </w:rPr>
        <w:t>any</w:t>
      </w:r>
      <w:r>
        <w:rPr>
          <w:color w:val="423D3D"/>
          <w:spacing w:val="3"/>
          <w:w w:val="105"/>
          <w:sz w:val="16"/>
        </w:rPr>
        <w:t> </w:t>
      </w:r>
      <w:r>
        <w:rPr>
          <w:color w:val="2D2A2A"/>
          <w:w w:val="105"/>
          <w:sz w:val="16"/>
        </w:rPr>
        <w:t>is:</w:t>
      </w:r>
      <w:r>
        <w:rPr>
          <w:color w:val="2D2A2A"/>
          <w:spacing w:val="-17"/>
          <w:w w:val="105"/>
          <w:sz w:val="16"/>
        </w:rPr>
        <w:t> </w:t>
      </w:r>
      <w:r>
        <w:rPr>
          <w:color w:val="2D2A2A"/>
          <w:sz w:val="16"/>
          <w:u w:val="single" w:color="231F1F"/>
        </w:rPr>
        <w:tab/>
      </w:r>
    </w:p>
    <w:p>
      <w:pPr>
        <w:spacing w:line="249" w:lineRule="auto" w:before="76"/>
        <w:ind w:left="659" w:right="644" w:firstLine="7"/>
        <w:jc w:val="both"/>
        <w:rPr>
          <w:sz w:val="16"/>
        </w:rPr>
      </w:pPr>
      <w:r>
        <w:rPr>
          <w:color w:val="2D2A2A"/>
          <w:w w:val="105"/>
          <w:sz w:val="16"/>
        </w:rPr>
        <w:t>My</w:t>
      </w:r>
      <w:r>
        <w:rPr>
          <w:color w:val="2D2A2A"/>
          <w:spacing w:val="-9"/>
          <w:w w:val="105"/>
          <w:sz w:val="16"/>
        </w:rPr>
        <w:t> </w:t>
      </w:r>
      <w:r>
        <w:rPr>
          <w:color w:val="2D2A2A"/>
          <w:w w:val="105"/>
          <w:sz w:val="16"/>
        </w:rPr>
        <w:t>designee is</w:t>
      </w:r>
      <w:r>
        <w:rPr>
          <w:color w:val="2D2A2A"/>
          <w:spacing w:val="-11"/>
          <w:w w:val="105"/>
          <w:sz w:val="16"/>
        </w:rPr>
        <w:t> </w:t>
      </w:r>
      <w:r>
        <w:rPr>
          <w:color w:val="423D3D"/>
          <w:w w:val="105"/>
          <w:sz w:val="16"/>
        </w:rPr>
        <w:t>allowed </w:t>
      </w:r>
      <w:r>
        <w:rPr>
          <w:color w:val="2D2A2A"/>
          <w:w w:val="105"/>
          <w:sz w:val="16"/>
        </w:rPr>
        <w:t>to</w:t>
      </w:r>
      <w:r>
        <w:rPr>
          <w:color w:val="2D2A2A"/>
          <w:spacing w:val="-10"/>
          <w:w w:val="105"/>
          <w:sz w:val="16"/>
        </w:rPr>
        <w:t> </w:t>
      </w:r>
      <w:r>
        <w:rPr>
          <w:color w:val="2D2A2A"/>
          <w:w w:val="105"/>
          <w:sz w:val="16"/>
        </w:rPr>
        <w:t>have</w:t>
      </w:r>
      <w:r>
        <w:rPr>
          <w:color w:val="2D2A2A"/>
          <w:spacing w:val="-10"/>
          <w:w w:val="105"/>
          <w:sz w:val="16"/>
        </w:rPr>
        <w:t> </w:t>
      </w:r>
      <w:r>
        <w:rPr>
          <w:color w:val="423D3D"/>
          <w:w w:val="105"/>
          <w:sz w:val="16"/>
        </w:rPr>
        <w:t>access </w:t>
      </w:r>
      <w:r>
        <w:rPr>
          <w:color w:val="2D2A2A"/>
          <w:w w:val="105"/>
          <w:sz w:val="16"/>
        </w:rPr>
        <w:t>to</w:t>
      </w:r>
      <w:r>
        <w:rPr>
          <w:color w:val="2D2A2A"/>
          <w:spacing w:val="-11"/>
          <w:w w:val="105"/>
          <w:sz w:val="16"/>
        </w:rPr>
        <w:t> </w:t>
      </w:r>
      <w:r>
        <w:rPr>
          <w:color w:val="2D2A2A"/>
          <w:w w:val="105"/>
          <w:sz w:val="16"/>
        </w:rPr>
        <w:t>the </w:t>
      </w:r>
      <w:r>
        <w:rPr>
          <w:color w:val="423D3D"/>
          <w:w w:val="105"/>
          <w:sz w:val="16"/>
        </w:rPr>
        <w:t>premises,</w:t>
      </w:r>
      <w:r>
        <w:rPr>
          <w:color w:val="423D3D"/>
          <w:spacing w:val="-6"/>
          <w:w w:val="105"/>
          <w:sz w:val="16"/>
        </w:rPr>
        <w:t> </w:t>
      </w:r>
      <w:r>
        <w:rPr>
          <w:color w:val="2D2A2A"/>
          <w:w w:val="105"/>
          <w:sz w:val="16"/>
        </w:rPr>
        <w:t>remove my</w:t>
      </w:r>
      <w:r>
        <w:rPr>
          <w:color w:val="2D2A2A"/>
          <w:spacing w:val="-3"/>
          <w:w w:val="105"/>
          <w:sz w:val="16"/>
        </w:rPr>
        <w:t> </w:t>
      </w:r>
      <w:r>
        <w:rPr>
          <w:color w:val="2D2A2A"/>
          <w:w w:val="105"/>
          <w:sz w:val="16"/>
        </w:rPr>
        <w:t>personal </w:t>
      </w:r>
      <w:r>
        <w:rPr>
          <w:color w:val="423D3D"/>
          <w:w w:val="105"/>
          <w:sz w:val="16"/>
        </w:rPr>
        <w:t>property,</w:t>
      </w:r>
      <w:r>
        <w:rPr>
          <w:color w:val="423D3D"/>
          <w:spacing w:val="-2"/>
          <w:w w:val="105"/>
          <w:sz w:val="16"/>
        </w:rPr>
        <w:t> </w:t>
      </w:r>
      <w:r>
        <w:rPr>
          <w:color w:val="423D3D"/>
          <w:w w:val="105"/>
          <w:sz w:val="16"/>
        </w:rPr>
        <w:t>receive</w:t>
      </w:r>
      <w:r>
        <w:rPr>
          <w:color w:val="423D3D"/>
          <w:spacing w:val="-1"/>
          <w:w w:val="105"/>
          <w:sz w:val="16"/>
        </w:rPr>
        <w:t> </w:t>
      </w:r>
      <w:r>
        <w:rPr>
          <w:color w:val="2D2A2A"/>
          <w:w w:val="105"/>
          <w:sz w:val="16"/>
        </w:rPr>
        <w:t>funds</w:t>
      </w:r>
      <w:r>
        <w:rPr>
          <w:color w:val="2D2A2A"/>
          <w:spacing w:val="-2"/>
          <w:w w:val="105"/>
          <w:sz w:val="16"/>
        </w:rPr>
        <w:t> </w:t>
      </w:r>
      <w:r>
        <w:rPr>
          <w:color w:val="2D2A2A"/>
          <w:w w:val="105"/>
          <w:sz w:val="16"/>
        </w:rPr>
        <w:t>due</w:t>
      </w:r>
      <w:r>
        <w:rPr>
          <w:color w:val="2D2A2A"/>
          <w:spacing w:val="-9"/>
          <w:w w:val="105"/>
          <w:sz w:val="16"/>
        </w:rPr>
        <w:t> </w:t>
      </w:r>
      <w:r>
        <w:rPr>
          <w:color w:val="2D2A2A"/>
          <w:w w:val="105"/>
          <w:sz w:val="16"/>
        </w:rPr>
        <w:t>me</w:t>
      </w:r>
      <w:r>
        <w:rPr>
          <w:color w:val="2D2A2A"/>
          <w:spacing w:val="-8"/>
          <w:w w:val="105"/>
          <w:sz w:val="16"/>
        </w:rPr>
        <w:t> </w:t>
      </w:r>
      <w:r>
        <w:rPr>
          <w:color w:val="2D2A2A"/>
          <w:w w:val="105"/>
          <w:sz w:val="16"/>
        </w:rPr>
        <w:t>from my</w:t>
      </w:r>
      <w:r>
        <w:rPr>
          <w:color w:val="2D2A2A"/>
          <w:spacing w:val="-11"/>
          <w:w w:val="105"/>
          <w:sz w:val="16"/>
        </w:rPr>
        <w:t> </w:t>
      </w:r>
      <w:r>
        <w:rPr>
          <w:color w:val="2D2A2A"/>
          <w:w w:val="105"/>
          <w:sz w:val="16"/>
        </w:rPr>
        <w:t>landlord,</w:t>
      </w:r>
      <w:r>
        <w:rPr>
          <w:color w:val="2D2A2A"/>
          <w:spacing w:val="-6"/>
          <w:w w:val="105"/>
          <w:sz w:val="16"/>
        </w:rPr>
        <w:t> </w:t>
      </w:r>
      <w:r>
        <w:rPr>
          <w:color w:val="423D3D"/>
          <w:w w:val="105"/>
          <w:sz w:val="16"/>
        </w:rPr>
        <w:t>and </w:t>
      </w:r>
      <w:r>
        <w:rPr>
          <w:color w:val="2D2A2A"/>
          <w:w w:val="105"/>
          <w:sz w:val="16"/>
        </w:rPr>
        <w:t>dispose of my property </w:t>
      </w:r>
      <w:r>
        <w:rPr>
          <w:color w:val="423D3D"/>
          <w:w w:val="105"/>
          <w:sz w:val="16"/>
        </w:rPr>
        <w:t>consistent </w:t>
      </w:r>
      <w:r>
        <w:rPr>
          <w:color w:val="2D2A2A"/>
          <w:w w:val="105"/>
          <w:sz w:val="16"/>
        </w:rPr>
        <w:t>with my last </w:t>
      </w:r>
      <w:r>
        <w:rPr>
          <w:color w:val="423D3D"/>
          <w:w w:val="105"/>
          <w:sz w:val="16"/>
        </w:rPr>
        <w:t>will and </w:t>
      </w:r>
      <w:r>
        <w:rPr>
          <w:color w:val="2D2A2A"/>
          <w:w w:val="105"/>
          <w:sz w:val="16"/>
        </w:rPr>
        <w:t>testament </w:t>
      </w:r>
      <w:r>
        <w:rPr>
          <w:color w:val="423D3D"/>
          <w:w w:val="105"/>
          <w:sz w:val="16"/>
        </w:rPr>
        <w:t>and any applicable </w:t>
      </w:r>
      <w:r>
        <w:rPr>
          <w:color w:val="2D2A2A"/>
          <w:w w:val="105"/>
          <w:sz w:val="16"/>
        </w:rPr>
        <w:t>intestate </w:t>
      </w:r>
      <w:r>
        <w:rPr>
          <w:color w:val="423D3D"/>
          <w:w w:val="105"/>
          <w:sz w:val="16"/>
        </w:rPr>
        <w:t>succession</w:t>
      </w:r>
      <w:r>
        <w:rPr>
          <w:color w:val="423D3D"/>
          <w:spacing w:val="29"/>
          <w:w w:val="105"/>
          <w:sz w:val="16"/>
        </w:rPr>
        <w:t> </w:t>
      </w:r>
      <w:r>
        <w:rPr>
          <w:color w:val="2D2A2A"/>
          <w:w w:val="105"/>
          <w:sz w:val="16"/>
        </w:rPr>
        <w:t>law.</w:t>
      </w:r>
    </w:p>
    <w:p>
      <w:pPr>
        <w:pStyle w:val="Heading8"/>
        <w:spacing w:line="247" w:lineRule="auto" w:before="79"/>
        <w:ind w:left="656" w:right="633" w:firstLine="4"/>
        <w:jc w:val="both"/>
      </w:pPr>
      <w:r>
        <w:rPr>
          <w:b w:val="0"/>
          <w:color w:val="2D2A2A"/>
          <w:w w:val="110"/>
          <w:sz w:val="18"/>
        </w:rPr>
        <w:t>I </w:t>
      </w:r>
      <w:r>
        <w:rPr>
          <w:color w:val="2D2A2A"/>
          <w:w w:val="110"/>
        </w:rPr>
        <w:t>understand that</w:t>
      </w:r>
      <w:r>
        <w:rPr>
          <w:color w:val="2D2A2A"/>
          <w:spacing w:val="-6"/>
          <w:w w:val="110"/>
        </w:rPr>
        <w:t> </w:t>
      </w:r>
      <w:r>
        <w:rPr>
          <w:color w:val="2D2A2A"/>
          <w:w w:val="110"/>
        </w:rPr>
        <w:t>this</w:t>
      </w:r>
      <w:r>
        <w:rPr>
          <w:color w:val="2D2A2A"/>
          <w:spacing w:val="-6"/>
          <w:w w:val="110"/>
        </w:rPr>
        <w:t> </w:t>
      </w:r>
      <w:r>
        <w:rPr>
          <w:color w:val="2D2A2A"/>
          <w:w w:val="110"/>
        </w:rPr>
        <w:t>designation will</w:t>
      </w:r>
      <w:r>
        <w:rPr>
          <w:color w:val="2D2A2A"/>
          <w:spacing w:val="-1"/>
          <w:w w:val="110"/>
        </w:rPr>
        <w:t> </w:t>
      </w:r>
      <w:r>
        <w:rPr>
          <w:color w:val="2D2A2A"/>
          <w:w w:val="110"/>
        </w:rPr>
        <w:t>remain in</w:t>
      </w:r>
      <w:r>
        <w:rPr>
          <w:color w:val="2D2A2A"/>
          <w:spacing w:val="-7"/>
          <w:w w:val="110"/>
        </w:rPr>
        <w:t> </w:t>
      </w:r>
      <w:r>
        <w:rPr>
          <w:color w:val="2D2A2A"/>
          <w:w w:val="110"/>
        </w:rPr>
        <w:t>effect</w:t>
      </w:r>
      <w:r>
        <w:rPr>
          <w:color w:val="2D2A2A"/>
          <w:spacing w:val="-6"/>
          <w:w w:val="110"/>
        </w:rPr>
        <w:t> </w:t>
      </w:r>
      <w:r>
        <w:rPr>
          <w:color w:val="2D2A2A"/>
          <w:w w:val="110"/>
        </w:rPr>
        <w:t>until revoked by</w:t>
      </w:r>
      <w:r>
        <w:rPr>
          <w:color w:val="2D2A2A"/>
          <w:spacing w:val="-6"/>
          <w:w w:val="110"/>
        </w:rPr>
        <w:t> </w:t>
      </w:r>
      <w:r>
        <w:rPr>
          <w:color w:val="2D2A2A"/>
          <w:w w:val="110"/>
        </w:rPr>
        <w:t>me or</w:t>
      </w:r>
      <w:r>
        <w:rPr>
          <w:color w:val="2D2A2A"/>
          <w:spacing w:val="-4"/>
          <w:w w:val="110"/>
        </w:rPr>
        <w:t> </w:t>
      </w:r>
      <w:r>
        <w:rPr>
          <w:color w:val="2D2A2A"/>
          <w:w w:val="110"/>
        </w:rPr>
        <w:t>replaced with</w:t>
      </w:r>
      <w:r>
        <w:rPr>
          <w:color w:val="2D2A2A"/>
          <w:spacing w:val="-5"/>
          <w:w w:val="110"/>
        </w:rPr>
        <w:t> </w:t>
      </w:r>
      <w:r>
        <w:rPr>
          <w:color w:val="2D2A2A"/>
          <w:w w:val="110"/>
        </w:rPr>
        <w:t>a</w:t>
      </w:r>
      <w:r>
        <w:rPr>
          <w:color w:val="2D2A2A"/>
          <w:spacing w:val="-3"/>
          <w:w w:val="110"/>
        </w:rPr>
        <w:t> </w:t>
      </w:r>
      <w:r>
        <w:rPr>
          <w:color w:val="2D2A2A"/>
          <w:w w:val="110"/>
        </w:rPr>
        <w:t>new designation.</w:t>
      </w:r>
      <w:r>
        <w:rPr>
          <w:color w:val="2D2A2A"/>
          <w:spacing w:val="-14"/>
          <w:w w:val="110"/>
        </w:rPr>
        <w:t> </w:t>
      </w:r>
      <w:r>
        <w:rPr>
          <w:b w:val="0"/>
          <w:color w:val="2D2A2A"/>
          <w:w w:val="110"/>
          <w:sz w:val="18"/>
        </w:rPr>
        <w:t>I</w:t>
      </w:r>
      <w:r>
        <w:rPr>
          <w:b w:val="0"/>
          <w:color w:val="2D2A2A"/>
          <w:spacing w:val="-12"/>
          <w:w w:val="110"/>
          <w:sz w:val="18"/>
        </w:rPr>
        <w:t> </w:t>
      </w:r>
      <w:r>
        <w:rPr>
          <w:color w:val="2D2A2A"/>
          <w:w w:val="110"/>
        </w:rPr>
        <w:t>also</w:t>
      </w:r>
      <w:r>
        <w:rPr>
          <w:color w:val="2D2A2A"/>
          <w:spacing w:val="-13"/>
          <w:w w:val="110"/>
        </w:rPr>
        <w:t> </w:t>
      </w:r>
      <w:r>
        <w:rPr>
          <w:color w:val="2D2A2A"/>
          <w:w w:val="110"/>
        </w:rPr>
        <w:t>understand</w:t>
      </w:r>
      <w:r>
        <w:rPr>
          <w:color w:val="2D2A2A"/>
          <w:spacing w:val="-13"/>
          <w:w w:val="110"/>
        </w:rPr>
        <w:t> </w:t>
      </w:r>
      <w:r>
        <w:rPr>
          <w:color w:val="2D2A2A"/>
          <w:w w:val="110"/>
        </w:rPr>
        <w:t>that</w:t>
      </w:r>
      <w:r>
        <w:rPr>
          <w:color w:val="2D2A2A"/>
          <w:spacing w:val="-13"/>
          <w:w w:val="110"/>
        </w:rPr>
        <w:t> </w:t>
      </w:r>
      <w:r>
        <w:rPr>
          <w:b w:val="0"/>
          <w:color w:val="2D2A2A"/>
          <w:w w:val="110"/>
          <w:sz w:val="18"/>
        </w:rPr>
        <w:t>I</w:t>
      </w:r>
      <w:r>
        <w:rPr>
          <w:b w:val="0"/>
          <w:color w:val="2D2A2A"/>
          <w:spacing w:val="-12"/>
          <w:w w:val="110"/>
          <w:sz w:val="18"/>
        </w:rPr>
        <w:t> </w:t>
      </w:r>
      <w:r>
        <w:rPr>
          <w:color w:val="2D2A2A"/>
          <w:w w:val="110"/>
        </w:rPr>
        <w:t>may</w:t>
      </w:r>
      <w:r>
        <w:rPr>
          <w:color w:val="2D2A2A"/>
          <w:spacing w:val="-14"/>
          <w:w w:val="110"/>
        </w:rPr>
        <w:t> </w:t>
      </w:r>
      <w:r>
        <w:rPr>
          <w:color w:val="2D2A2A"/>
          <w:w w:val="110"/>
        </w:rPr>
        <w:t>change</w:t>
      </w:r>
      <w:r>
        <w:rPr>
          <w:color w:val="2D2A2A"/>
          <w:spacing w:val="-13"/>
          <w:w w:val="110"/>
        </w:rPr>
        <w:t> </w:t>
      </w:r>
      <w:r>
        <w:rPr>
          <w:color w:val="2D2A2A"/>
          <w:w w:val="110"/>
        </w:rPr>
        <w:t>my</w:t>
      </w:r>
      <w:r>
        <w:rPr>
          <w:color w:val="2D2A2A"/>
          <w:spacing w:val="-13"/>
          <w:w w:val="110"/>
        </w:rPr>
        <w:t> </w:t>
      </w:r>
      <w:r>
        <w:rPr>
          <w:color w:val="2D2A2A"/>
          <w:w w:val="110"/>
        </w:rPr>
        <w:t>designee</w:t>
      </w:r>
      <w:r>
        <w:rPr>
          <w:color w:val="2D2A2A"/>
          <w:spacing w:val="-13"/>
          <w:w w:val="110"/>
        </w:rPr>
        <w:t> </w:t>
      </w:r>
      <w:r>
        <w:rPr>
          <w:color w:val="2D2A2A"/>
          <w:w w:val="110"/>
        </w:rPr>
        <w:t>or</w:t>
      </w:r>
      <w:r>
        <w:rPr>
          <w:color w:val="2D2A2A"/>
          <w:spacing w:val="-13"/>
          <w:w w:val="110"/>
        </w:rPr>
        <w:t> </w:t>
      </w:r>
      <w:r>
        <w:rPr>
          <w:color w:val="2D2A2A"/>
          <w:w w:val="110"/>
        </w:rPr>
        <w:t>revoke</w:t>
      </w:r>
      <w:r>
        <w:rPr>
          <w:color w:val="2D2A2A"/>
          <w:spacing w:val="-13"/>
          <w:w w:val="110"/>
        </w:rPr>
        <w:t> </w:t>
      </w:r>
      <w:r>
        <w:rPr>
          <w:color w:val="2D2A2A"/>
          <w:w w:val="110"/>
        </w:rPr>
        <w:t>this</w:t>
      </w:r>
      <w:r>
        <w:rPr>
          <w:color w:val="2D2A2A"/>
          <w:spacing w:val="-13"/>
          <w:w w:val="110"/>
        </w:rPr>
        <w:t> </w:t>
      </w:r>
      <w:r>
        <w:rPr>
          <w:color w:val="2D2A2A"/>
          <w:w w:val="110"/>
        </w:rPr>
        <w:t>designation</w:t>
      </w:r>
      <w:r>
        <w:rPr>
          <w:color w:val="2D2A2A"/>
          <w:spacing w:val="-12"/>
          <w:w w:val="110"/>
        </w:rPr>
        <w:t> </w:t>
      </w:r>
      <w:r>
        <w:rPr>
          <w:color w:val="2D2A2A"/>
          <w:w w:val="110"/>
        </w:rPr>
        <w:t>in</w:t>
      </w:r>
      <w:r>
        <w:rPr>
          <w:color w:val="2D2A2A"/>
          <w:spacing w:val="-13"/>
          <w:w w:val="110"/>
        </w:rPr>
        <w:t> </w:t>
      </w:r>
      <w:r>
        <w:rPr>
          <w:color w:val="2D2A2A"/>
          <w:w w:val="110"/>
        </w:rPr>
        <w:t>writing</w:t>
      </w:r>
      <w:r>
        <w:rPr>
          <w:color w:val="2D2A2A"/>
          <w:spacing w:val="-13"/>
          <w:w w:val="110"/>
        </w:rPr>
        <w:t> </w:t>
      </w:r>
      <w:r>
        <w:rPr>
          <w:color w:val="2D2A2A"/>
          <w:w w:val="110"/>
        </w:rPr>
        <w:t>at any time prior to my death.</w:t>
      </w:r>
    </w:p>
    <w:p>
      <w:pPr>
        <w:pStyle w:val="BodyText"/>
        <w:spacing w:before="4"/>
        <w:rPr>
          <w:b/>
          <w:sz w:val="6"/>
        </w:rPr>
      </w:pPr>
      <w:r>
        <w:rPr>
          <w:b/>
          <w:sz w:val="6"/>
        </w:rPr>
        <mc:AlternateContent>
          <mc:Choice Requires="wps">
            <w:drawing>
              <wp:anchor distT="0" distB="0" distL="0" distR="0" allowOverlap="1" layoutInCell="1" locked="0" behindDoc="1" simplePos="0" relativeHeight="488141312">
                <wp:simplePos x="0" y="0"/>
                <wp:positionH relativeFrom="page">
                  <wp:posOffset>1101852</wp:posOffset>
                </wp:positionH>
                <wp:positionV relativeFrom="paragraph">
                  <wp:posOffset>61719</wp:posOffset>
                </wp:positionV>
                <wp:extent cx="5568950" cy="10795"/>
                <wp:effectExtent l="0" t="0" r="0" b="0"/>
                <wp:wrapTopAndBottom/>
                <wp:docPr id="1767" name="Graphic 1767"/>
                <wp:cNvGraphicFramePr>
                  <a:graphicFrameLocks/>
                </wp:cNvGraphicFramePr>
                <a:graphic>
                  <a:graphicData uri="http://schemas.microsoft.com/office/word/2010/wordprocessingShape">
                    <wps:wsp>
                      <wps:cNvPr id="1767" name="Graphic 1767"/>
                      <wps:cNvSpPr/>
                      <wps:spPr>
                        <a:xfrm>
                          <a:off x="0" y="0"/>
                          <a:ext cx="5568950" cy="10795"/>
                        </a:xfrm>
                        <a:custGeom>
                          <a:avLst/>
                          <a:gdLst/>
                          <a:ahLst/>
                          <a:cxnLst/>
                          <a:rect l="l" t="t" r="r" b="b"/>
                          <a:pathLst>
                            <a:path w="5568950" h="10795">
                              <a:moveTo>
                                <a:pt x="5568696" y="10668"/>
                              </a:moveTo>
                              <a:lnTo>
                                <a:pt x="0" y="10668"/>
                              </a:lnTo>
                              <a:lnTo>
                                <a:pt x="0" y="0"/>
                              </a:lnTo>
                              <a:lnTo>
                                <a:pt x="5568696" y="0"/>
                              </a:lnTo>
                              <a:lnTo>
                                <a:pt x="5568696" y="10668"/>
                              </a:lnTo>
                              <a:close/>
                            </a:path>
                          </a:pathLst>
                        </a:custGeom>
                        <a:solidFill>
                          <a:srgbClr val="231F1F"/>
                        </a:solidFill>
                      </wps:spPr>
                      <wps:bodyPr wrap="square" lIns="0" tIns="0" rIns="0" bIns="0" rtlCol="0">
                        <a:prstTxWarp prst="textNoShape">
                          <a:avLst/>
                        </a:prstTxWarp>
                        <a:noAutofit/>
                      </wps:bodyPr>
                    </wps:wsp>
                  </a:graphicData>
                </a:graphic>
              </wp:anchor>
            </w:drawing>
          </mc:Choice>
          <mc:Fallback>
            <w:pict>
              <v:rect style="position:absolute;margin-left:86.760002pt;margin-top:4.859823pt;width:438.480013pt;height:.84pt;mso-position-horizontal-relative:page;mso-position-vertical-relative:paragraph;z-index:-15175168;mso-wrap-distance-left:0;mso-wrap-distance-right:0" id="docshape1317" filled="true" fillcolor="#231f1f" stroked="false">
                <v:fill type="solid"/>
                <w10:wrap type="topAndBottom"/>
              </v:rect>
            </w:pict>
          </mc:Fallback>
        </mc:AlternateContent>
      </w:r>
    </w:p>
    <w:p>
      <w:pPr>
        <w:spacing w:line="183" w:lineRule="exact" w:before="23"/>
        <w:ind w:left="654" w:right="0" w:firstLine="0"/>
        <w:jc w:val="both"/>
        <w:rPr>
          <w:b/>
          <w:sz w:val="16"/>
        </w:rPr>
      </w:pPr>
      <w:r>
        <w:rPr>
          <w:b/>
          <w:color w:val="2D2A2A"/>
          <w:w w:val="105"/>
          <w:sz w:val="16"/>
        </w:rPr>
        <w:t>Tenant</w:t>
      </w:r>
      <w:r>
        <w:rPr>
          <w:b/>
          <w:color w:val="2D2A2A"/>
          <w:spacing w:val="1"/>
          <w:w w:val="105"/>
          <w:sz w:val="16"/>
        </w:rPr>
        <w:t> </w:t>
      </w:r>
      <w:r>
        <w:rPr>
          <w:b/>
          <w:color w:val="2D2A2A"/>
          <w:spacing w:val="-7"/>
          <w:w w:val="105"/>
          <w:sz w:val="16"/>
        </w:rPr>
        <w:t>6:</w:t>
      </w:r>
    </w:p>
    <w:p>
      <w:pPr>
        <w:tabs>
          <w:tab w:pos="8718" w:val="left" w:leader="none"/>
          <w:tab w:pos="9391" w:val="left" w:leader="none"/>
          <w:tab w:pos="9426" w:val="left" w:leader="none"/>
        </w:tabs>
        <w:spacing w:line="249" w:lineRule="auto" w:before="0"/>
        <w:ind w:left="659" w:right="631" w:hanging="4"/>
        <w:jc w:val="both"/>
        <w:rPr>
          <w:sz w:val="16"/>
        </w:rPr>
      </w:pPr>
      <w:r>
        <w:rPr>
          <w:color w:val="2D2A2A"/>
          <w:w w:val="110"/>
          <w:sz w:val="16"/>
        </w:rPr>
        <w:t>The undersigned, </w:t>
      </w:r>
      <w:r>
        <w:rPr>
          <w:color w:val="2D2A2A"/>
          <w:sz w:val="16"/>
          <w:u w:val="single" w:color="231F1F"/>
        </w:rPr>
        <w:tab/>
        <w:tab/>
        <w:tab/>
      </w:r>
      <w:r>
        <w:rPr>
          <w:color w:val="2D2A2A"/>
          <w:w w:val="110"/>
          <w:sz w:val="16"/>
          <w:u w:val="none"/>
        </w:rPr>
        <w:t> </w:t>
      </w:r>
      <w:r>
        <w:rPr>
          <w:color w:val="423D3D"/>
          <w:w w:val="110"/>
          <w:sz w:val="16"/>
          <w:u w:val="none"/>
        </w:rPr>
        <w:t>a resident at </w:t>
      </w:r>
      <w:r>
        <w:rPr>
          <w:b/>
          <w:color w:val="030303"/>
          <w:w w:val="110"/>
          <w:sz w:val="15"/>
          <w:u w:val="single" w:color="231F1F"/>
        </w:rPr>
        <w:t> #El03,</w:t>
      </w:r>
      <w:r>
        <w:rPr>
          <w:b/>
          <w:color w:val="030303"/>
          <w:spacing w:val="80"/>
          <w:w w:val="110"/>
          <w:sz w:val="15"/>
          <w:u w:val="single" w:color="231F1F"/>
        </w:rPr>
        <w:t> </w:t>
      </w:r>
      <w:r>
        <w:rPr>
          <w:b/>
          <w:color w:val="030303"/>
          <w:w w:val="110"/>
          <w:sz w:val="15"/>
          <w:u w:val="single" w:color="231F1F"/>
        </w:rPr>
        <w:t>10227</w:t>
      </w:r>
      <w:r>
        <w:rPr>
          <w:b/>
          <w:color w:val="030303"/>
          <w:spacing w:val="40"/>
          <w:w w:val="125"/>
          <w:sz w:val="15"/>
          <w:u w:val="single" w:color="231F1F"/>
        </w:rPr>
        <w:t> </w:t>
      </w:r>
      <w:r>
        <w:rPr>
          <w:b/>
          <w:color w:val="030303"/>
          <w:w w:val="125"/>
          <w:sz w:val="15"/>
          <w:u w:val="single" w:color="231F1F"/>
        </w:rPr>
        <w:t>20th</w:t>
      </w:r>
      <w:r>
        <w:rPr>
          <w:b/>
          <w:color w:val="030303"/>
          <w:spacing w:val="40"/>
          <w:w w:val="125"/>
          <w:sz w:val="15"/>
          <w:u w:val="single" w:color="231F1F"/>
        </w:rPr>
        <w:t> </w:t>
      </w:r>
      <w:r>
        <w:rPr>
          <w:b/>
          <w:color w:val="030303"/>
          <w:w w:val="125"/>
          <w:sz w:val="15"/>
          <w:u w:val="single" w:color="231F1F"/>
        </w:rPr>
        <w:t>St</w:t>
      </w:r>
      <w:r>
        <w:rPr>
          <w:b/>
          <w:color w:val="2D2A2A"/>
          <w:w w:val="125"/>
          <w:sz w:val="15"/>
          <w:u w:val="single" w:color="231F1F"/>
        </w:rPr>
        <w:t>.</w:t>
      </w:r>
      <w:r>
        <w:rPr>
          <w:b/>
          <w:color w:val="2D2A2A"/>
          <w:spacing w:val="40"/>
          <w:w w:val="125"/>
          <w:sz w:val="15"/>
          <w:u w:val="single" w:color="231F1F"/>
        </w:rPr>
        <w:t> </w:t>
      </w:r>
      <w:r>
        <w:rPr>
          <w:b/>
          <w:color w:val="030303"/>
          <w:w w:val="110"/>
          <w:sz w:val="15"/>
          <w:u w:val="single" w:color="231F1F"/>
        </w:rPr>
        <w:t>SE</w:t>
      </w:r>
      <w:r>
        <w:rPr>
          <w:b/>
          <w:color w:val="030303"/>
          <w:spacing w:val="40"/>
          <w:w w:val="125"/>
          <w:sz w:val="15"/>
          <w:u w:val="single" w:color="231F1F"/>
        </w:rPr>
        <w:t> </w:t>
      </w:r>
      <w:r>
        <w:rPr>
          <w:b/>
          <w:color w:val="030303"/>
          <w:w w:val="125"/>
          <w:sz w:val="15"/>
          <w:u w:val="single" w:color="231F1F"/>
        </w:rPr>
        <w:t>#El03,</w:t>
      </w:r>
      <w:r>
        <w:rPr>
          <w:b/>
          <w:color w:val="030303"/>
          <w:spacing w:val="40"/>
          <w:w w:val="125"/>
          <w:sz w:val="15"/>
          <w:u w:val="single" w:color="231F1F"/>
        </w:rPr>
        <w:t> </w:t>
      </w:r>
      <w:r>
        <w:rPr>
          <w:b/>
          <w:color w:val="030303"/>
          <w:w w:val="110"/>
          <w:sz w:val="15"/>
          <w:u w:val="single" w:color="231F1F"/>
        </w:rPr>
        <w:t>Lake</w:t>
      </w:r>
      <w:r>
        <w:rPr>
          <w:b/>
          <w:color w:val="030303"/>
          <w:spacing w:val="40"/>
          <w:w w:val="125"/>
          <w:sz w:val="15"/>
          <w:u w:val="single" w:color="231F1F"/>
        </w:rPr>
        <w:t> </w:t>
      </w:r>
      <w:r>
        <w:rPr>
          <w:b/>
          <w:color w:val="030303"/>
          <w:w w:val="125"/>
          <w:sz w:val="15"/>
          <w:u w:val="single" w:color="231F1F"/>
        </w:rPr>
        <w:t>Stevens,</w:t>
      </w:r>
      <w:r>
        <w:rPr>
          <w:b/>
          <w:color w:val="030303"/>
          <w:spacing w:val="40"/>
          <w:w w:val="125"/>
          <w:sz w:val="15"/>
          <w:u w:val="single" w:color="231F1F"/>
        </w:rPr>
        <w:t> </w:t>
      </w:r>
      <w:r>
        <w:rPr>
          <w:b/>
          <w:color w:val="030303"/>
          <w:sz w:val="15"/>
          <w:u w:val="single" w:color="231F1F"/>
        </w:rPr>
        <w:t>WA</w:t>
      </w:r>
      <w:r>
        <w:rPr>
          <w:b/>
          <w:color w:val="030303"/>
          <w:spacing w:val="40"/>
          <w:w w:val="110"/>
          <w:sz w:val="15"/>
          <w:u w:val="single" w:color="231F1F"/>
        </w:rPr>
        <w:t> </w:t>
      </w:r>
      <w:r>
        <w:rPr>
          <w:b/>
          <w:color w:val="030303"/>
          <w:w w:val="110"/>
          <w:sz w:val="15"/>
          <w:u w:val="single" w:color="231F1F"/>
        </w:rPr>
        <w:t>98258</w:t>
      </w:r>
      <w:r>
        <w:rPr>
          <w:b/>
          <w:color w:val="030303"/>
          <w:sz w:val="15"/>
          <w:u w:val="single" w:color="231F1F"/>
        </w:rPr>
        <w:tab/>
        <w:tab/>
      </w:r>
      <w:r>
        <w:rPr>
          <w:b/>
          <w:color w:val="030303"/>
          <w:w w:val="110"/>
          <w:sz w:val="15"/>
          <w:u w:val="none"/>
        </w:rPr>
        <w:t> </w:t>
      </w:r>
      <w:r>
        <w:rPr>
          <w:color w:val="2D2A2A"/>
          <w:w w:val="110"/>
          <w:sz w:val="16"/>
          <w:u w:val="none"/>
        </w:rPr>
        <w:t>hereby designates </w:t>
      </w:r>
      <w:r>
        <w:rPr>
          <w:color w:val="2D2A2A"/>
          <w:sz w:val="16"/>
          <w:u w:val="single" w:color="231F1F"/>
        </w:rPr>
        <w:tab/>
      </w:r>
      <w:r>
        <w:rPr>
          <w:i/>
          <w:color w:val="2D2A2A"/>
          <w:spacing w:val="-2"/>
          <w:sz w:val="16"/>
          <w:u w:val="none"/>
        </w:rPr>
        <w:t>(designee},</w:t>
      </w:r>
      <w:r>
        <w:rPr>
          <w:i/>
          <w:color w:val="2D2A2A"/>
          <w:spacing w:val="-2"/>
          <w:w w:val="110"/>
          <w:sz w:val="16"/>
          <w:u w:val="none"/>
        </w:rPr>
        <w:t> </w:t>
      </w:r>
      <w:r>
        <w:rPr>
          <w:color w:val="423D3D"/>
          <w:w w:val="110"/>
          <w:sz w:val="16"/>
          <w:u w:val="none"/>
        </w:rPr>
        <w:t>as</w:t>
      </w:r>
      <w:r>
        <w:rPr>
          <w:color w:val="423D3D"/>
          <w:spacing w:val="-11"/>
          <w:w w:val="110"/>
          <w:sz w:val="16"/>
          <w:u w:val="none"/>
        </w:rPr>
        <w:t> </w:t>
      </w:r>
      <w:r>
        <w:rPr>
          <w:color w:val="2D2A2A"/>
          <w:w w:val="110"/>
          <w:sz w:val="16"/>
          <w:u w:val="none"/>
        </w:rPr>
        <w:t>the</w:t>
      </w:r>
      <w:r>
        <w:rPr>
          <w:color w:val="2D2A2A"/>
          <w:spacing w:val="-11"/>
          <w:w w:val="110"/>
          <w:sz w:val="16"/>
          <w:u w:val="none"/>
        </w:rPr>
        <w:t> </w:t>
      </w:r>
      <w:r>
        <w:rPr>
          <w:color w:val="2D2A2A"/>
          <w:w w:val="110"/>
          <w:sz w:val="16"/>
          <w:u w:val="none"/>
        </w:rPr>
        <w:t>person</w:t>
      </w:r>
      <w:r>
        <w:rPr>
          <w:color w:val="2D2A2A"/>
          <w:spacing w:val="-11"/>
          <w:w w:val="110"/>
          <w:sz w:val="16"/>
          <w:u w:val="none"/>
        </w:rPr>
        <w:t> </w:t>
      </w:r>
      <w:r>
        <w:rPr>
          <w:color w:val="2D2A2A"/>
          <w:w w:val="110"/>
          <w:sz w:val="16"/>
          <w:u w:val="none"/>
        </w:rPr>
        <w:t>to</w:t>
      </w:r>
      <w:r>
        <w:rPr>
          <w:color w:val="2D2A2A"/>
          <w:spacing w:val="-11"/>
          <w:w w:val="110"/>
          <w:sz w:val="16"/>
          <w:u w:val="none"/>
        </w:rPr>
        <w:t> </w:t>
      </w:r>
      <w:r>
        <w:rPr>
          <w:color w:val="423D3D"/>
          <w:w w:val="110"/>
          <w:sz w:val="16"/>
          <w:u w:val="none"/>
        </w:rPr>
        <w:t>act</w:t>
      </w:r>
      <w:r>
        <w:rPr>
          <w:color w:val="423D3D"/>
          <w:spacing w:val="-11"/>
          <w:w w:val="110"/>
          <w:sz w:val="16"/>
          <w:u w:val="none"/>
        </w:rPr>
        <w:t> </w:t>
      </w:r>
      <w:r>
        <w:rPr>
          <w:color w:val="2D2A2A"/>
          <w:w w:val="110"/>
          <w:sz w:val="16"/>
          <w:u w:val="none"/>
        </w:rPr>
        <w:t>on</w:t>
      </w:r>
      <w:r>
        <w:rPr>
          <w:color w:val="2D2A2A"/>
          <w:spacing w:val="-11"/>
          <w:w w:val="110"/>
          <w:sz w:val="16"/>
          <w:u w:val="none"/>
        </w:rPr>
        <w:t> </w:t>
      </w:r>
      <w:r>
        <w:rPr>
          <w:color w:val="2D2A2A"/>
          <w:w w:val="110"/>
          <w:sz w:val="16"/>
          <w:u w:val="none"/>
        </w:rPr>
        <w:t>my</w:t>
      </w:r>
      <w:r>
        <w:rPr>
          <w:color w:val="2D2A2A"/>
          <w:spacing w:val="-11"/>
          <w:w w:val="110"/>
          <w:sz w:val="16"/>
          <w:u w:val="none"/>
        </w:rPr>
        <w:t> </w:t>
      </w:r>
      <w:r>
        <w:rPr>
          <w:color w:val="2D2A2A"/>
          <w:w w:val="110"/>
          <w:sz w:val="16"/>
          <w:u w:val="none"/>
        </w:rPr>
        <w:t>behalf</w:t>
      </w:r>
      <w:r>
        <w:rPr>
          <w:color w:val="2D2A2A"/>
          <w:spacing w:val="-11"/>
          <w:w w:val="110"/>
          <w:sz w:val="16"/>
          <w:u w:val="none"/>
        </w:rPr>
        <w:t> </w:t>
      </w:r>
      <w:r>
        <w:rPr>
          <w:color w:val="2D2A2A"/>
          <w:w w:val="110"/>
          <w:sz w:val="16"/>
          <w:u w:val="none"/>
        </w:rPr>
        <w:t>pursuant</w:t>
      </w:r>
      <w:r>
        <w:rPr>
          <w:color w:val="2D2A2A"/>
          <w:spacing w:val="-11"/>
          <w:w w:val="110"/>
          <w:sz w:val="16"/>
          <w:u w:val="none"/>
        </w:rPr>
        <w:t> </w:t>
      </w:r>
      <w:r>
        <w:rPr>
          <w:color w:val="2D2A2A"/>
          <w:w w:val="110"/>
          <w:sz w:val="16"/>
          <w:u w:val="none"/>
        </w:rPr>
        <w:t>to</w:t>
      </w:r>
      <w:r>
        <w:rPr>
          <w:color w:val="2D2A2A"/>
          <w:spacing w:val="-11"/>
          <w:w w:val="110"/>
          <w:sz w:val="16"/>
          <w:u w:val="none"/>
        </w:rPr>
        <w:t> </w:t>
      </w:r>
      <w:r>
        <w:rPr>
          <w:color w:val="2D2A2A"/>
          <w:sz w:val="16"/>
          <w:u w:val="none"/>
        </w:rPr>
        <w:t>RCW</w:t>
      </w:r>
      <w:r>
        <w:rPr>
          <w:color w:val="2D2A2A"/>
          <w:spacing w:val="-10"/>
          <w:sz w:val="16"/>
          <w:u w:val="none"/>
        </w:rPr>
        <w:t> </w:t>
      </w:r>
      <w:r>
        <w:rPr>
          <w:color w:val="2D2A2A"/>
          <w:w w:val="110"/>
          <w:sz w:val="16"/>
          <w:u w:val="none"/>
        </w:rPr>
        <w:t>59.18.590</w:t>
      </w:r>
      <w:r>
        <w:rPr>
          <w:color w:val="2D2A2A"/>
          <w:spacing w:val="-11"/>
          <w:w w:val="110"/>
          <w:sz w:val="16"/>
          <w:u w:val="none"/>
        </w:rPr>
        <w:t> </w:t>
      </w:r>
      <w:r>
        <w:rPr>
          <w:color w:val="2D2A2A"/>
          <w:w w:val="110"/>
          <w:sz w:val="16"/>
          <w:u w:val="none"/>
        </w:rPr>
        <w:t>in</w:t>
      </w:r>
      <w:r>
        <w:rPr>
          <w:color w:val="2D2A2A"/>
          <w:spacing w:val="-11"/>
          <w:w w:val="110"/>
          <w:sz w:val="16"/>
          <w:u w:val="none"/>
        </w:rPr>
        <w:t> </w:t>
      </w:r>
      <w:r>
        <w:rPr>
          <w:color w:val="2D2A2A"/>
          <w:w w:val="110"/>
          <w:sz w:val="16"/>
          <w:u w:val="none"/>
        </w:rPr>
        <w:t>the</w:t>
      </w:r>
      <w:r>
        <w:rPr>
          <w:color w:val="2D2A2A"/>
          <w:spacing w:val="-11"/>
          <w:w w:val="110"/>
          <w:sz w:val="16"/>
          <w:u w:val="none"/>
        </w:rPr>
        <w:t> </w:t>
      </w:r>
      <w:r>
        <w:rPr>
          <w:color w:val="423D3D"/>
          <w:w w:val="110"/>
          <w:sz w:val="16"/>
          <w:u w:val="none"/>
        </w:rPr>
        <w:t>event</w:t>
      </w:r>
      <w:r>
        <w:rPr>
          <w:color w:val="423D3D"/>
          <w:spacing w:val="-11"/>
          <w:w w:val="110"/>
          <w:sz w:val="16"/>
          <w:u w:val="none"/>
        </w:rPr>
        <w:t> </w:t>
      </w:r>
      <w:r>
        <w:rPr>
          <w:color w:val="2D2A2A"/>
          <w:w w:val="110"/>
          <w:sz w:val="16"/>
          <w:u w:val="none"/>
        </w:rPr>
        <w:t>that</w:t>
      </w:r>
      <w:r>
        <w:rPr>
          <w:color w:val="2D2A2A"/>
          <w:spacing w:val="-11"/>
          <w:w w:val="110"/>
          <w:sz w:val="16"/>
          <w:u w:val="none"/>
        </w:rPr>
        <w:t> </w:t>
      </w:r>
      <w:r>
        <w:rPr>
          <w:color w:val="2D2A2A"/>
          <w:sz w:val="16"/>
          <w:u w:val="none"/>
        </w:rPr>
        <w:t>I</w:t>
      </w:r>
      <w:r>
        <w:rPr>
          <w:color w:val="2D2A2A"/>
          <w:spacing w:val="-10"/>
          <w:sz w:val="16"/>
          <w:u w:val="none"/>
        </w:rPr>
        <w:t> </w:t>
      </w:r>
      <w:r>
        <w:rPr>
          <w:color w:val="423D3D"/>
          <w:w w:val="110"/>
          <w:sz w:val="16"/>
          <w:u w:val="none"/>
        </w:rPr>
        <w:t>am</w:t>
      </w:r>
      <w:r>
        <w:rPr>
          <w:color w:val="423D3D"/>
          <w:spacing w:val="-11"/>
          <w:w w:val="110"/>
          <w:sz w:val="16"/>
          <w:u w:val="none"/>
        </w:rPr>
        <w:t> </w:t>
      </w:r>
      <w:r>
        <w:rPr>
          <w:color w:val="2D2A2A"/>
          <w:w w:val="110"/>
          <w:sz w:val="16"/>
          <w:u w:val="none"/>
        </w:rPr>
        <w:t>the</w:t>
      </w:r>
      <w:r>
        <w:rPr>
          <w:color w:val="2D2A2A"/>
          <w:spacing w:val="-11"/>
          <w:w w:val="110"/>
          <w:sz w:val="16"/>
          <w:u w:val="none"/>
        </w:rPr>
        <w:t> </w:t>
      </w:r>
      <w:r>
        <w:rPr>
          <w:color w:val="423D3D"/>
          <w:w w:val="110"/>
          <w:sz w:val="16"/>
          <w:u w:val="none"/>
        </w:rPr>
        <w:t>sole</w:t>
      </w:r>
      <w:r>
        <w:rPr>
          <w:color w:val="423D3D"/>
          <w:spacing w:val="-11"/>
          <w:w w:val="110"/>
          <w:sz w:val="16"/>
          <w:u w:val="none"/>
        </w:rPr>
        <w:t> </w:t>
      </w:r>
      <w:r>
        <w:rPr>
          <w:color w:val="423D3D"/>
          <w:w w:val="110"/>
          <w:sz w:val="16"/>
          <w:u w:val="none"/>
        </w:rPr>
        <w:t>occupant</w:t>
      </w:r>
      <w:r>
        <w:rPr>
          <w:color w:val="423D3D"/>
          <w:spacing w:val="-9"/>
          <w:w w:val="110"/>
          <w:sz w:val="16"/>
          <w:u w:val="none"/>
        </w:rPr>
        <w:t> </w:t>
      </w:r>
      <w:r>
        <w:rPr>
          <w:color w:val="2D2A2A"/>
          <w:sz w:val="16"/>
          <w:u w:val="none"/>
        </w:rPr>
        <w:t>of</w:t>
      </w:r>
      <w:r>
        <w:rPr>
          <w:color w:val="2D2A2A"/>
          <w:spacing w:val="-7"/>
          <w:sz w:val="16"/>
          <w:u w:val="none"/>
        </w:rPr>
        <w:t> </w:t>
      </w:r>
      <w:r>
        <w:rPr>
          <w:color w:val="2D2A2A"/>
          <w:sz w:val="16"/>
          <w:u w:val="none"/>
        </w:rPr>
        <w:t>the</w:t>
      </w:r>
      <w:r>
        <w:rPr>
          <w:color w:val="2D2A2A"/>
          <w:spacing w:val="16"/>
          <w:w w:val="110"/>
          <w:sz w:val="16"/>
          <w:u w:val="none"/>
        </w:rPr>
        <w:t> </w:t>
      </w:r>
      <w:r>
        <w:rPr>
          <w:color w:val="2D2A2A"/>
          <w:w w:val="110"/>
          <w:sz w:val="16"/>
          <w:u w:val="none"/>
        </w:rPr>
        <w:t>premises</w:t>
      </w:r>
      <w:r>
        <w:rPr>
          <w:color w:val="2D2A2A"/>
          <w:spacing w:val="-6"/>
          <w:w w:val="110"/>
          <w:sz w:val="16"/>
          <w:u w:val="none"/>
        </w:rPr>
        <w:t> </w:t>
      </w:r>
      <w:r>
        <w:rPr>
          <w:color w:val="2D2A2A"/>
          <w:w w:val="110"/>
          <w:sz w:val="16"/>
          <w:u w:val="none"/>
        </w:rPr>
        <w:t>on</w:t>
      </w:r>
      <w:r>
        <w:rPr>
          <w:color w:val="2D2A2A"/>
          <w:spacing w:val="-11"/>
          <w:w w:val="110"/>
          <w:sz w:val="16"/>
          <w:u w:val="none"/>
        </w:rPr>
        <w:t> </w:t>
      </w:r>
      <w:r>
        <w:rPr>
          <w:color w:val="2D2A2A"/>
          <w:w w:val="110"/>
          <w:sz w:val="16"/>
          <w:u w:val="none"/>
        </w:rPr>
        <w:t>the</w:t>
      </w:r>
      <w:r>
        <w:rPr>
          <w:color w:val="2D2A2A"/>
          <w:spacing w:val="-11"/>
          <w:w w:val="110"/>
          <w:sz w:val="16"/>
          <w:u w:val="none"/>
        </w:rPr>
        <w:t> </w:t>
      </w:r>
      <w:r>
        <w:rPr>
          <w:color w:val="2D2A2A"/>
          <w:w w:val="110"/>
          <w:sz w:val="16"/>
          <w:u w:val="none"/>
        </w:rPr>
        <w:t>date </w:t>
      </w:r>
      <w:r>
        <w:rPr>
          <w:color w:val="423D3D"/>
          <w:w w:val="110"/>
          <w:sz w:val="16"/>
          <w:u w:val="none"/>
        </w:rPr>
        <w:t>ofmy</w:t>
      </w:r>
      <w:r>
        <w:rPr>
          <w:color w:val="423D3D"/>
          <w:spacing w:val="-11"/>
          <w:w w:val="110"/>
          <w:sz w:val="16"/>
          <w:u w:val="none"/>
        </w:rPr>
        <w:t> </w:t>
      </w:r>
      <w:r>
        <w:rPr>
          <w:color w:val="2D2A2A"/>
          <w:w w:val="110"/>
          <w:sz w:val="16"/>
          <w:u w:val="none"/>
        </w:rPr>
        <w:t>death</w:t>
      </w:r>
      <w:r>
        <w:rPr>
          <w:color w:val="676666"/>
          <w:w w:val="110"/>
          <w:sz w:val="16"/>
          <w:u w:val="none"/>
        </w:rPr>
        <w:t>.</w:t>
      </w:r>
    </w:p>
    <w:p>
      <w:pPr>
        <w:spacing w:before="61"/>
        <w:ind w:left="667" w:right="0" w:firstLine="0"/>
        <w:jc w:val="both"/>
        <w:rPr>
          <w:sz w:val="16"/>
        </w:rPr>
      </w:pPr>
      <w:r>
        <w:rPr>
          <w:color w:val="2D2A2A"/>
          <w:w w:val="105"/>
          <w:sz w:val="16"/>
        </w:rPr>
        <w:t>My</w:t>
      </w:r>
      <w:r>
        <w:rPr>
          <w:color w:val="2D2A2A"/>
          <w:spacing w:val="-5"/>
          <w:w w:val="105"/>
          <w:sz w:val="16"/>
        </w:rPr>
        <w:t> </w:t>
      </w:r>
      <w:r>
        <w:rPr>
          <w:color w:val="2D2A2A"/>
          <w:w w:val="105"/>
          <w:sz w:val="16"/>
        </w:rPr>
        <w:t>designee's</w:t>
      </w:r>
      <w:r>
        <w:rPr>
          <w:color w:val="2D2A2A"/>
          <w:spacing w:val="1"/>
          <w:w w:val="105"/>
          <w:sz w:val="16"/>
        </w:rPr>
        <w:t> </w:t>
      </w:r>
      <w:r>
        <w:rPr>
          <w:color w:val="2D2A2A"/>
          <w:w w:val="105"/>
          <w:sz w:val="16"/>
        </w:rPr>
        <w:t>mailing</w:t>
      </w:r>
      <w:r>
        <w:rPr>
          <w:color w:val="2D2A2A"/>
          <w:spacing w:val="-10"/>
          <w:w w:val="105"/>
          <w:sz w:val="16"/>
        </w:rPr>
        <w:t> </w:t>
      </w:r>
      <w:r>
        <w:rPr>
          <w:color w:val="423D3D"/>
          <w:w w:val="105"/>
          <w:sz w:val="16"/>
        </w:rPr>
        <w:t>address</w:t>
      </w:r>
      <w:r>
        <w:rPr>
          <w:color w:val="423D3D"/>
          <w:spacing w:val="-7"/>
          <w:w w:val="105"/>
          <w:sz w:val="16"/>
        </w:rPr>
        <w:t> </w:t>
      </w:r>
      <w:r>
        <w:rPr>
          <w:color w:val="423D3D"/>
          <w:w w:val="105"/>
          <w:sz w:val="16"/>
        </w:rPr>
        <w:t>and</w:t>
      </w:r>
      <w:r>
        <w:rPr>
          <w:color w:val="423D3D"/>
          <w:spacing w:val="7"/>
          <w:w w:val="105"/>
          <w:sz w:val="16"/>
        </w:rPr>
        <w:t> </w:t>
      </w:r>
      <w:r>
        <w:rPr>
          <w:color w:val="423D3D"/>
          <w:w w:val="105"/>
          <w:sz w:val="16"/>
        </w:rPr>
        <w:t>phone</w:t>
      </w:r>
      <w:r>
        <w:rPr>
          <w:color w:val="423D3D"/>
          <w:spacing w:val="5"/>
          <w:w w:val="105"/>
          <w:sz w:val="16"/>
        </w:rPr>
        <w:t> </w:t>
      </w:r>
      <w:r>
        <w:rPr>
          <w:color w:val="2D2A2A"/>
          <w:w w:val="105"/>
          <w:sz w:val="16"/>
        </w:rPr>
        <w:t>number</w:t>
      </w:r>
      <w:r>
        <w:rPr>
          <w:color w:val="2D2A2A"/>
          <w:spacing w:val="-2"/>
          <w:w w:val="105"/>
          <w:sz w:val="16"/>
        </w:rPr>
        <w:t> </w:t>
      </w:r>
      <w:r>
        <w:rPr>
          <w:color w:val="423D3D"/>
          <w:spacing w:val="-4"/>
          <w:w w:val="105"/>
          <w:sz w:val="16"/>
        </w:rPr>
        <w:t>are:</w:t>
      </w:r>
    </w:p>
    <w:p>
      <w:pPr>
        <w:tabs>
          <w:tab w:pos="3286" w:val="left" w:leader="none"/>
          <w:tab w:pos="9459" w:val="left" w:leader="none"/>
        </w:tabs>
        <w:spacing w:line="244" w:lineRule="auto" w:before="80"/>
        <w:ind w:left="667" w:right="618" w:firstLine="0"/>
        <w:jc w:val="both"/>
        <w:rPr>
          <w:sz w:val="16"/>
        </w:rPr>
      </w:pPr>
      <w:r>
        <w:rPr>
          <w:color w:val="2D2A2A"/>
          <w:sz w:val="16"/>
        </w:rPr>
        <w:t>Mailing Address: </w:t>
      </w:r>
      <w:r>
        <w:rPr>
          <w:color w:val="2D2A2A"/>
          <w:sz w:val="16"/>
          <w:u w:val="single" w:color="231F1F"/>
        </w:rPr>
        <w:tab/>
        <w:tab/>
      </w:r>
      <w:r>
        <w:rPr>
          <w:color w:val="2D2A2A"/>
          <w:spacing w:val="40"/>
          <w:sz w:val="16"/>
          <w:u w:val="none"/>
        </w:rPr>
        <w:t> </w:t>
      </w:r>
      <w:r>
        <w:rPr>
          <w:color w:val="2D2A2A"/>
          <w:sz w:val="16"/>
          <w:u w:val="none"/>
        </w:rPr>
        <w:t>Phone Number: </w:t>
      </w:r>
      <w:r>
        <w:rPr>
          <w:color w:val="2D2A2A"/>
          <w:sz w:val="16"/>
          <w:u w:val="single" w:color="231F1F"/>
        </w:rPr>
        <w:tab/>
      </w:r>
    </w:p>
    <w:p>
      <w:pPr>
        <w:tabs>
          <w:tab w:pos="9426" w:val="left" w:leader="none"/>
        </w:tabs>
        <w:spacing w:before="67"/>
        <w:ind w:left="667" w:right="0" w:hanging="9"/>
        <w:jc w:val="both"/>
        <w:rPr>
          <w:sz w:val="16"/>
        </w:rPr>
      </w:pPr>
      <w:r>
        <w:rPr>
          <w:color w:val="423D3D"/>
          <w:w w:val="105"/>
          <w:sz w:val="16"/>
        </w:rPr>
        <w:t>and</w:t>
      </w:r>
      <w:r>
        <w:rPr>
          <w:color w:val="423D3D"/>
          <w:spacing w:val="9"/>
          <w:w w:val="105"/>
          <w:sz w:val="16"/>
        </w:rPr>
        <w:t> </w:t>
      </w:r>
      <w:r>
        <w:rPr>
          <w:color w:val="2D2A2A"/>
          <w:w w:val="105"/>
          <w:sz w:val="16"/>
        </w:rPr>
        <w:t>the</w:t>
      </w:r>
      <w:r>
        <w:rPr>
          <w:color w:val="2D2A2A"/>
          <w:spacing w:val="4"/>
          <w:w w:val="105"/>
          <w:sz w:val="16"/>
        </w:rPr>
        <w:t> </w:t>
      </w:r>
      <w:r>
        <w:rPr>
          <w:color w:val="423D3D"/>
          <w:w w:val="105"/>
          <w:sz w:val="16"/>
        </w:rPr>
        <w:t>address for</w:t>
      </w:r>
      <w:r>
        <w:rPr>
          <w:color w:val="423D3D"/>
          <w:spacing w:val="2"/>
          <w:w w:val="105"/>
          <w:sz w:val="16"/>
        </w:rPr>
        <w:t> </w:t>
      </w:r>
      <w:r>
        <w:rPr>
          <w:color w:val="423D3D"/>
          <w:w w:val="105"/>
          <w:sz w:val="16"/>
        </w:rPr>
        <w:t>electronic</w:t>
      </w:r>
      <w:r>
        <w:rPr>
          <w:color w:val="423D3D"/>
          <w:spacing w:val="8"/>
          <w:w w:val="105"/>
          <w:sz w:val="16"/>
        </w:rPr>
        <w:t> </w:t>
      </w:r>
      <w:r>
        <w:rPr>
          <w:color w:val="423D3D"/>
          <w:w w:val="105"/>
          <w:sz w:val="16"/>
        </w:rPr>
        <w:t>communications,</w:t>
      </w:r>
      <w:r>
        <w:rPr>
          <w:color w:val="423D3D"/>
          <w:spacing w:val="-8"/>
          <w:w w:val="105"/>
          <w:sz w:val="16"/>
        </w:rPr>
        <w:t> </w:t>
      </w:r>
      <w:r>
        <w:rPr>
          <w:color w:val="2D2A2A"/>
          <w:w w:val="105"/>
          <w:sz w:val="16"/>
        </w:rPr>
        <w:t>if</w:t>
      </w:r>
      <w:r>
        <w:rPr>
          <w:color w:val="2D2A2A"/>
          <w:spacing w:val="1"/>
          <w:w w:val="105"/>
          <w:sz w:val="16"/>
        </w:rPr>
        <w:t> </w:t>
      </w:r>
      <w:r>
        <w:rPr>
          <w:color w:val="423D3D"/>
          <w:w w:val="105"/>
          <w:sz w:val="16"/>
        </w:rPr>
        <w:t>any</w:t>
      </w:r>
      <w:r>
        <w:rPr>
          <w:color w:val="423D3D"/>
          <w:spacing w:val="3"/>
          <w:w w:val="105"/>
          <w:sz w:val="16"/>
        </w:rPr>
        <w:t> </w:t>
      </w:r>
      <w:r>
        <w:rPr>
          <w:color w:val="2D2A2A"/>
          <w:w w:val="105"/>
          <w:sz w:val="16"/>
        </w:rPr>
        <w:t>is:</w:t>
      </w:r>
      <w:r>
        <w:rPr>
          <w:color w:val="2D2A2A"/>
          <w:spacing w:val="-17"/>
          <w:w w:val="105"/>
          <w:sz w:val="16"/>
        </w:rPr>
        <w:t> </w:t>
      </w:r>
      <w:r>
        <w:rPr>
          <w:color w:val="2D2A2A"/>
          <w:sz w:val="16"/>
          <w:u w:val="single" w:color="231F1F"/>
        </w:rPr>
        <w:tab/>
      </w:r>
    </w:p>
    <w:p>
      <w:pPr>
        <w:spacing w:line="249" w:lineRule="auto" w:before="76"/>
        <w:ind w:left="659" w:right="644" w:firstLine="7"/>
        <w:jc w:val="both"/>
        <w:rPr>
          <w:sz w:val="16"/>
        </w:rPr>
      </w:pPr>
      <w:r>
        <w:rPr>
          <w:color w:val="2D2A2A"/>
          <w:w w:val="105"/>
          <w:sz w:val="16"/>
        </w:rPr>
        <w:t>My</w:t>
      </w:r>
      <w:r>
        <w:rPr>
          <w:color w:val="2D2A2A"/>
          <w:spacing w:val="-9"/>
          <w:w w:val="105"/>
          <w:sz w:val="16"/>
        </w:rPr>
        <w:t> </w:t>
      </w:r>
      <w:r>
        <w:rPr>
          <w:color w:val="2D2A2A"/>
          <w:w w:val="105"/>
          <w:sz w:val="16"/>
        </w:rPr>
        <w:t>designee is</w:t>
      </w:r>
      <w:r>
        <w:rPr>
          <w:color w:val="2D2A2A"/>
          <w:spacing w:val="-11"/>
          <w:w w:val="105"/>
          <w:sz w:val="16"/>
        </w:rPr>
        <w:t> </w:t>
      </w:r>
      <w:r>
        <w:rPr>
          <w:color w:val="423D3D"/>
          <w:w w:val="105"/>
          <w:sz w:val="16"/>
        </w:rPr>
        <w:t>allowed </w:t>
      </w:r>
      <w:r>
        <w:rPr>
          <w:color w:val="2D2A2A"/>
          <w:w w:val="105"/>
          <w:sz w:val="16"/>
        </w:rPr>
        <w:t>to</w:t>
      </w:r>
      <w:r>
        <w:rPr>
          <w:color w:val="2D2A2A"/>
          <w:spacing w:val="-10"/>
          <w:w w:val="105"/>
          <w:sz w:val="16"/>
        </w:rPr>
        <w:t> </w:t>
      </w:r>
      <w:r>
        <w:rPr>
          <w:color w:val="2D2A2A"/>
          <w:w w:val="105"/>
          <w:sz w:val="16"/>
        </w:rPr>
        <w:t>have</w:t>
      </w:r>
      <w:r>
        <w:rPr>
          <w:color w:val="2D2A2A"/>
          <w:spacing w:val="-10"/>
          <w:w w:val="105"/>
          <w:sz w:val="16"/>
        </w:rPr>
        <w:t> </w:t>
      </w:r>
      <w:r>
        <w:rPr>
          <w:color w:val="423D3D"/>
          <w:w w:val="105"/>
          <w:sz w:val="16"/>
        </w:rPr>
        <w:t>access </w:t>
      </w:r>
      <w:r>
        <w:rPr>
          <w:color w:val="2D2A2A"/>
          <w:w w:val="105"/>
          <w:sz w:val="16"/>
        </w:rPr>
        <w:t>to</w:t>
      </w:r>
      <w:r>
        <w:rPr>
          <w:color w:val="2D2A2A"/>
          <w:spacing w:val="-11"/>
          <w:w w:val="105"/>
          <w:sz w:val="16"/>
        </w:rPr>
        <w:t> </w:t>
      </w:r>
      <w:r>
        <w:rPr>
          <w:color w:val="2D2A2A"/>
          <w:w w:val="105"/>
          <w:sz w:val="16"/>
        </w:rPr>
        <w:t>the </w:t>
      </w:r>
      <w:r>
        <w:rPr>
          <w:color w:val="423D3D"/>
          <w:w w:val="105"/>
          <w:sz w:val="16"/>
        </w:rPr>
        <w:t>premises,</w:t>
      </w:r>
      <w:r>
        <w:rPr>
          <w:color w:val="423D3D"/>
          <w:spacing w:val="-6"/>
          <w:w w:val="105"/>
          <w:sz w:val="16"/>
        </w:rPr>
        <w:t> </w:t>
      </w:r>
      <w:r>
        <w:rPr>
          <w:color w:val="2D2A2A"/>
          <w:w w:val="105"/>
          <w:sz w:val="16"/>
        </w:rPr>
        <w:t>remove my</w:t>
      </w:r>
      <w:r>
        <w:rPr>
          <w:color w:val="2D2A2A"/>
          <w:spacing w:val="-3"/>
          <w:w w:val="105"/>
          <w:sz w:val="16"/>
        </w:rPr>
        <w:t> </w:t>
      </w:r>
      <w:r>
        <w:rPr>
          <w:color w:val="2D2A2A"/>
          <w:w w:val="105"/>
          <w:sz w:val="16"/>
        </w:rPr>
        <w:t>personal </w:t>
      </w:r>
      <w:r>
        <w:rPr>
          <w:color w:val="423D3D"/>
          <w:w w:val="105"/>
          <w:sz w:val="16"/>
        </w:rPr>
        <w:t>property,</w:t>
      </w:r>
      <w:r>
        <w:rPr>
          <w:color w:val="423D3D"/>
          <w:spacing w:val="-2"/>
          <w:w w:val="105"/>
          <w:sz w:val="16"/>
        </w:rPr>
        <w:t> </w:t>
      </w:r>
      <w:r>
        <w:rPr>
          <w:color w:val="423D3D"/>
          <w:w w:val="105"/>
          <w:sz w:val="16"/>
        </w:rPr>
        <w:t>receive</w:t>
      </w:r>
      <w:r>
        <w:rPr>
          <w:color w:val="423D3D"/>
          <w:spacing w:val="-1"/>
          <w:w w:val="105"/>
          <w:sz w:val="16"/>
        </w:rPr>
        <w:t> </w:t>
      </w:r>
      <w:r>
        <w:rPr>
          <w:color w:val="2D2A2A"/>
          <w:w w:val="105"/>
          <w:sz w:val="16"/>
        </w:rPr>
        <w:t>funds</w:t>
      </w:r>
      <w:r>
        <w:rPr>
          <w:color w:val="2D2A2A"/>
          <w:spacing w:val="-2"/>
          <w:w w:val="105"/>
          <w:sz w:val="16"/>
        </w:rPr>
        <w:t> </w:t>
      </w:r>
      <w:r>
        <w:rPr>
          <w:color w:val="2D2A2A"/>
          <w:w w:val="105"/>
          <w:sz w:val="16"/>
        </w:rPr>
        <w:t>due</w:t>
      </w:r>
      <w:r>
        <w:rPr>
          <w:color w:val="2D2A2A"/>
          <w:spacing w:val="-9"/>
          <w:w w:val="105"/>
          <w:sz w:val="16"/>
        </w:rPr>
        <w:t> </w:t>
      </w:r>
      <w:r>
        <w:rPr>
          <w:color w:val="2D2A2A"/>
          <w:w w:val="105"/>
          <w:sz w:val="16"/>
        </w:rPr>
        <w:t>me</w:t>
      </w:r>
      <w:r>
        <w:rPr>
          <w:color w:val="2D2A2A"/>
          <w:spacing w:val="-8"/>
          <w:w w:val="105"/>
          <w:sz w:val="16"/>
        </w:rPr>
        <w:t> </w:t>
      </w:r>
      <w:r>
        <w:rPr>
          <w:color w:val="2D2A2A"/>
          <w:w w:val="105"/>
          <w:sz w:val="16"/>
        </w:rPr>
        <w:t>from my</w:t>
      </w:r>
      <w:r>
        <w:rPr>
          <w:color w:val="2D2A2A"/>
          <w:spacing w:val="-11"/>
          <w:w w:val="105"/>
          <w:sz w:val="16"/>
        </w:rPr>
        <w:t> </w:t>
      </w:r>
      <w:r>
        <w:rPr>
          <w:color w:val="2D2A2A"/>
          <w:w w:val="105"/>
          <w:sz w:val="16"/>
        </w:rPr>
        <w:t>landlord,</w:t>
      </w:r>
      <w:r>
        <w:rPr>
          <w:color w:val="2D2A2A"/>
          <w:spacing w:val="-6"/>
          <w:w w:val="105"/>
          <w:sz w:val="16"/>
        </w:rPr>
        <w:t> </w:t>
      </w:r>
      <w:r>
        <w:rPr>
          <w:color w:val="423D3D"/>
          <w:w w:val="105"/>
          <w:sz w:val="16"/>
        </w:rPr>
        <w:t>and </w:t>
      </w:r>
      <w:r>
        <w:rPr>
          <w:color w:val="2D2A2A"/>
          <w:w w:val="105"/>
          <w:sz w:val="16"/>
        </w:rPr>
        <w:t>dispose of my property </w:t>
      </w:r>
      <w:r>
        <w:rPr>
          <w:color w:val="423D3D"/>
          <w:w w:val="105"/>
          <w:sz w:val="16"/>
        </w:rPr>
        <w:t>consistent with </w:t>
      </w:r>
      <w:r>
        <w:rPr>
          <w:color w:val="2D2A2A"/>
          <w:w w:val="105"/>
          <w:sz w:val="16"/>
        </w:rPr>
        <w:t>my last </w:t>
      </w:r>
      <w:r>
        <w:rPr>
          <w:color w:val="423D3D"/>
          <w:w w:val="105"/>
          <w:sz w:val="16"/>
        </w:rPr>
        <w:t>will and </w:t>
      </w:r>
      <w:r>
        <w:rPr>
          <w:color w:val="2D2A2A"/>
          <w:w w:val="105"/>
          <w:sz w:val="16"/>
        </w:rPr>
        <w:t>testament </w:t>
      </w:r>
      <w:r>
        <w:rPr>
          <w:color w:val="423D3D"/>
          <w:w w:val="105"/>
          <w:sz w:val="16"/>
        </w:rPr>
        <w:t>and any applicable </w:t>
      </w:r>
      <w:r>
        <w:rPr>
          <w:color w:val="2D2A2A"/>
          <w:w w:val="105"/>
          <w:sz w:val="16"/>
        </w:rPr>
        <w:t>intestate </w:t>
      </w:r>
      <w:r>
        <w:rPr>
          <w:color w:val="423D3D"/>
          <w:w w:val="105"/>
          <w:sz w:val="16"/>
        </w:rPr>
        <w:t>succession</w:t>
      </w:r>
      <w:r>
        <w:rPr>
          <w:color w:val="423D3D"/>
          <w:spacing w:val="29"/>
          <w:w w:val="105"/>
          <w:sz w:val="16"/>
        </w:rPr>
        <w:t> </w:t>
      </w:r>
      <w:r>
        <w:rPr>
          <w:color w:val="2D2A2A"/>
          <w:w w:val="105"/>
          <w:sz w:val="16"/>
        </w:rPr>
        <w:t>law.</w:t>
      </w:r>
    </w:p>
    <w:p>
      <w:pPr>
        <w:pStyle w:val="Heading8"/>
        <w:spacing w:line="247" w:lineRule="auto" w:before="79"/>
        <w:ind w:left="656" w:right="633" w:firstLine="4"/>
        <w:jc w:val="both"/>
      </w:pPr>
      <w:r>
        <w:rPr>
          <w:b w:val="0"/>
          <w:color w:val="2D2A2A"/>
          <w:w w:val="110"/>
          <w:sz w:val="18"/>
        </w:rPr>
        <w:t>I </w:t>
      </w:r>
      <w:r>
        <w:rPr>
          <w:color w:val="2D2A2A"/>
          <w:w w:val="110"/>
        </w:rPr>
        <w:t>understand that</w:t>
      </w:r>
      <w:r>
        <w:rPr>
          <w:color w:val="2D2A2A"/>
          <w:spacing w:val="-6"/>
          <w:w w:val="110"/>
        </w:rPr>
        <w:t> </w:t>
      </w:r>
      <w:r>
        <w:rPr>
          <w:color w:val="2D2A2A"/>
          <w:w w:val="110"/>
        </w:rPr>
        <w:t>this</w:t>
      </w:r>
      <w:r>
        <w:rPr>
          <w:color w:val="2D2A2A"/>
          <w:spacing w:val="-6"/>
          <w:w w:val="110"/>
        </w:rPr>
        <w:t> </w:t>
      </w:r>
      <w:r>
        <w:rPr>
          <w:color w:val="2D2A2A"/>
          <w:w w:val="110"/>
        </w:rPr>
        <w:t>designation will</w:t>
      </w:r>
      <w:r>
        <w:rPr>
          <w:color w:val="2D2A2A"/>
          <w:spacing w:val="-1"/>
          <w:w w:val="110"/>
        </w:rPr>
        <w:t> </w:t>
      </w:r>
      <w:r>
        <w:rPr>
          <w:color w:val="2D2A2A"/>
          <w:w w:val="110"/>
        </w:rPr>
        <w:t>remain in</w:t>
      </w:r>
      <w:r>
        <w:rPr>
          <w:color w:val="2D2A2A"/>
          <w:spacing w:val="-7"/>
          <w:w w:val="110"/>
        </w:rPr>
        <w:t> </w:t>
      </w:r>
      <w:r>
        <w:rPr>
          <w:color w:val="2D2A2A"/>
          <w:w w:val="110"/>
        </w:rPr>
        <w:t>effect</w:t>
      </w:r>
      <w:r>
        <w:rPr>
          <w:color w:val="2D2A2A"/>
          <w:spacing w:val="-6"/>
          <w:w w:val="110"/>
        </w:rPr>
        <w:t> </w:t>
      </w:r>
      <w:r>
        <w:rPr>
          <w:color w:val="2D2A2A"/>
          <w:w w:val="110"/>
        </w:rPr>
        <w:t>until revoked by</w:t>
      </w:r>
      <w:r>
        <w:rPr>
          <w:color w:val="2D2A2A"/>
          <w:spacing w:val="-6"/>
          <w:w w:val="110"/>
        </w:rPr>
        <w:t> </w:t>
      </w:r>
      <w:r>
        <w:rPr>
          <w:color w:val="2D2A2A"/>
          <w:w w:val="110"/>
        </w:rPr>
        <w:t>me or</w:t>
      </w:r>
      <w:r>
        <w:rPr>
          <w:color w:val="2D2A2A"/>
          <w:spacing w:val="-4"/>
          <w:w w:val="110"/>
        </w:rPr>
        <w:t> </w:t>
      </w:r>
      <w:r>
        <w:rPr>
          <w:color w:val="2D2A2A"/>
          <w:w w:val="110"/>
        </w:rPr>
        <w:t>replaced with</w:t>
      </w:r>
      <w:r>
        <w:rPr>
          <w:color w:val="2D2A2A"/>
          <w:spacing w:val="-5"/>
          <w:w w:val="110"/>
        </w:rPr>
        <w:t> </w:t>
      </w:r>
      <w:r>
        <w:rPr>
          <w:color w:val="2D2A2A"/>
          <w:w w:val="110"/>
        </w:rPr>
        <w:t>a</w:t>
      </w:r>
      <w:r>
        <w:rPr>
          <w:color w:val="2D2A2A"/>
          <w:spacing w:val="-3"/>
          <w:w w:val="110"/>
        </w:rPr>
        <w:t> </w:t>
      </w:r>
      <w:r>
        <w:rPr>
          <w:color w:val="2D2A2A"/>
          <w:w w:val="110"/>
        </w:rPr>
        <w:t>new designation.</w:t>
      </w:r>
      <w:r>
        <w:rPr>
          <w:color w:val="2D2A2A"/>
          <w:spacing w:val="-14"/>
          <w:w w:val="110"/>
        </w:rPr>
        <w:t> </w:t>
      </w:r>
      <w:r>
        <w:rPr>
          <w:b w:val="0"/>
          <w:color w:val="2D2A2A"/>
          <w:w w:val="110"/>
          <w:sz w:val="18"/>
        </w:rPr>
        <w:t>I</w:t>
      </w:r>
      <w:r>
        <w:rPr>
          <w:b w:val="0"/>
          <w:color w:val="2D2A2A"/>
          <w:spacing w:val="-12"/>
          <w:w w:val="110"/>
          <w:sz w:val="18"/>
        </w:rPr>
        <w:t> </w:t>
      </w:r>
      <w:r>
        <w:rPr>
          <w:color w:val="2D2A2A"/>
          <w:w w:val="110"/>
        </w:rPr>
        <w:t>also</w:t>
      </w:r>
      <w:r>
        <w:rPr>
          <w:color w:val="2D2A2A"/>
          <w:spacing w:val="-13"/>
          <w:w w:val="110"/>
        </w:rPr>
        <w:t> </w:t>
      </w:r>
      <w:r>
        <w:rPr>
          <w:color w:val="2D2A2A"/>
          <w:w w:val="110"/>
        </w:rPr>
        <w:t>understand</w:t>
      </w:r>
      <w:r>
        <w:rPr>
          <w:color w:val="2D2A2A"/>
          <w:spacing w:val="-13"/>
          <w:w w:val="110"/>
        </w:rPr>
        <w:t> </w:t>
      </w:r>
      <w:r>
        <w:rPr>
          <w:color w:val="2D2A2A"/>
          <w:w w:val="110"/>
        </w:rPr>
        <w:t>that</w:t>
      </w:r>
      <w:r>
        <w:rPr>
          <w:color w:val="2D2A2A"/>
          <w:spacing w:val="-13"/>
          <w:w w:val="110"/>
        </w:rPr>
        <w:t> </w:t>
      </w:r>
      <w:r>
        <w:rPr>
          <w:b w:val="0"/>
          <w:color w:val="2D2A2A"/>
          <w:w w:val="110"/>
          <w:sz w:val="18"/>
        </w:rPr>
        <w:t>I</w:t>
      </w:r>
      <w:r>
        <w:rPr>
          <w:b w:val="0"/>
          <w:color w:val="2D2A2A"/>
          <w:spacing w:val="-12"/>
          <w:w w:val="110"/>
          <w:sz w:val="18"/>
        </w:rPr>
        <w:t> </w:t>
      </w:r>
      <w:r>
        <w:rPr>
          <w:color w:val="2D2A2A"/>
          <w:w w:val="110"/>
        </w:rPr>
        <w:t>may</w:t>
      </w:r>
      <w:r>
        <w:rPr>
          <w:color w:val="2D2A2A"/>
          <w:spacing w:val="-14"/>
          <w:w w:val="110"/>
        </w:rPr>
        <w:t> </w:t>
      </w:r>
      <w:r>
        <w:rPr>
          <w:color w:val="2D2A2A"/>
          <w:w w:val="110"/>
        </w:rPr>
        <w:t>change</w:t>
      </w:r>
      <w:r>
        <w:rPr>
          <w:color w:val="2D2A2A"/>
          <w:spacing w:val="-13"/>
          <w:w w:val="110"/>
        </w:rPr>
        <w:t> </w:t>
      </w:r>
      <w:r>
        <w:rPr>
          <w:color w:val="2D2A2A"/>
          <w:w w:val="110"/>
        </w:rPr>
        <w:t>my</w:t>
      </w:r>
      <w:r>
        <w:rPr>
          <w:color w:val="2D2A2A"/>
          <w:spacing w:val="-13"/>
          <w:w w:val="110"/>
        </w:rPr>
        <w:t> </w:t>
      </w:r>
      <w:r>
        <w:rPr>
          <w:color w:val="2D2A2A"/>
          <w:w w:val="110"/>
        </w:rPr>
        <w:t>designee</w:t>
      </w:r>
      <w:r>
        <w:rPr>
          <w:color w:val="2D2A2A"/>
          <w:spacing w:val="-13"/>
          <w:w w:val="110"/>
        </w:rPr>
        <w:t> </w:t>
      </w:r>
      <w:r>
        <w:rPr>
          <w:color w:val="2D2A2A"/>
          <w:w w:val="110"/>
        </w:rPr>
        <w:t>or</w:t>
      </w:r>
      <w:r>
        <w:rPr>
          <w:color w:val="2D2A2A"/>
          <w:spacing w:val="-13"/>
          <w:w w:val="110"/>
        </w:rPr>
        <w:t> </w:t>
      </w:r>
      <w:r>
        <w:rPr>
          <w:color w:val="2D2A2A"/>
          <w:w w:val="110"/>
        </w:rPr>
        <w:t>revoke</w:t>
      </w:r>
      <w:r>
        <w:rPr>
          <w:color w:val="2D2A2A"/>
          <w:spacing w:val="-13"/>
          <w:w w:val="110"/>
        </w:rPr>
        <w:t> </w:t>
      </w:r>
      <w:r>
        <w:rPr>
          <w:color w:val="2D2A2A"/>
          <w:w w:val="110"/>
        </w:rPr>
        <w:t>this</w:t>
      </w:r>
      <w:r>
        <w:rPr>
          <w:color w:val="2D2A2A"/>
          <w:spacing w:val="-13"/>
          <w:w w:val="110"/>
        </w:rPr>
        <w:t> </w:t>
      </w:r>
      <w:r>
        <w:rPr>
          <w:color w:val="2D2A2A"/>
          <w:w w:val="110"/>
        </w:rPr>
        <w:t>designation</w:t>
      </w:r>
      <w:r>
        <w:rPr>
          <w:color w:val="2D2A2A"/>
          <w:spacing w:val="-12"/>
          <w:w w:val="110"/>
        </w:rPr>
        <w:t> </w:t>
      </w:r>
      <w:r>
        <w:rPr>
          <w:color w:val="2D2A2A"/>
          <w:w w:val="110"/>
        </w:rPr>
        <w:t>in</w:t>
      </w:r>
      <w:r>
        <w:rPr>
          <w:color w:val="2D2A2A"/>
          <w:spacing w:val="-13"/>
          <w:w w:val="110"/>
        </w:rPr>
        <w:t> </w:t>
      </w:r>
      <w:r>
        <w:rPr>
          <w:color w:val="2D2A2A"/>
          <w:w w:val="110"/>
        </w:rPr>
        <w:t>writing</w:t>
      </w:r>
      <w:r>
        <w:rPr>
          <w:color w:val="2D2A2A"/>
          <w:spacing w:val="-13"/>
          <w:w w:val="110"/>
        </w:rPr>
        <w:t> </w:t>
      </w:r>
      <w:r>
        <w:rPr>
          <w:color w:val="2D2A2A"/>
          <w:w w:val="110"/>
        </w:rPr>
        <w:t>at any time prior to my death.</w:t>
      </w:r>
    </w:p>
    <w:p>
      <w:pPr>
        <w:pStyle w:val="BodyText"/>
        <w:rPr>
          <w:b/>
          <w:sz w:val="20"/>
        </w:rPr>
      </w:pPr>
    </w:p>
    <w:p>
      <w:pPr>
        <w:pStyle w:val="BodyText"/>
        <w:spacing w:before="160"/>
        <w:rPr>
          <w:b/>
          <w:sz w:val="20"/>
        </w:rPr>
      </w:pPr>
    </w:p>
    <w:p>
      <w:pPr>
        <w:pStyle w:val="BodyText"/>
        <w:spacing w:after="0"/>
        <w:rPr>
          <w:b/>
          <w:sz w:val="20"/>
        </w:rPr>
        <w:sectPr>
          <w:footerReference w:type="default" r:id="rId446"/>
          <w:pgSz w:w="12240" w:h="15840"/>
          <w:pgMar w:header="0" w:footer="0" w:top="300" w:bottom="0" w:left="1080" w:right="1080"/>
        </w:sectPr>
      </w:pPr>
    </w:p>
    <w:p>
      <w:pPr>
        <w:spacing w:before="98"/>
        <w:ind w:left="1772" w:right="4" w:firstLine="0"/>
        <w:jc w:val="center"/>
        <w:rPr>
          <w:b/>
          <w:sz w:val="16"/>
        </w:rPr>
      </w:pPr>
      <w:r>
        <w:rPr>
          <w:b/>
          <w:color w:val="2D2A2A"/>
          <w:sz w:val="16"/>
        </w:rPr>
        <w:t>Resident</w:t>
      </w:r>
      <w:r>
        <w:rPr>
          <w:b/>
          <w:color w:val="2D2A2A"/>
          <w:spacing w:val="28"/>
          <w:sz w:val="16"/>
        </w:rPr>
        <w:t> </w:t>
      </w:r>
      <w:r>
        <w:rPr>
          <w:b/>
          <w:color w:val="2D2A2A"/>
          <w:sz w:val="16"/>
        </w:rPr>
        <w:t>or</w:t>
      </w:r>
      <w:r>
        <w:rPr>
          <w:b/>
          <w:color w:val="2D2A2A"/>
          <w:spacing w:val="17"/>
          <w:sz w:val="16"/>
        </w:rPr>
        <w:t> </w:t>
      </w:r>
      <w:r>
        <w:rPr>
          <w:b/>
          <w:color w:val="2D2A2A"/>
          <w:spacing w:val="-2"/>
          <w:sz w:val="16"/>
        </w:rPr>
        <w:t>Residents</w:t>
      </w:r>
    </w:p>
    <w:p>
      <w:pPr>
        <w:spacing w:before="3"/>
        <w:ind w:left="1772" w:right="0" w:firstLine="0"/>
        <w:jc w:val="center"/>
        <w:rPr>
          <w:i/>
          <w:sz w:val="16"/>
        </w:rPr>
      </w:pPr>
      <w:r>
        <w:rPr>
          <w:i/>
          <w:color w:val="423D3D"/>
          <w:sz w:val="16"/>
        </w:rPr>
        <w:t>(All</w:t>
      </w:r>
      <w:r>
        <w:rPr>
          <w:i/>
          <w:color w:val="423D3D"/>
          <w:spacing w:val="1"/>
          <w:sz w:val="16"/>
        </w:rPr>
        <w:t> </w:t>
      </w:r>
      <w:r>
        <w:rPr>
          <w:i/>
          <w:color w:val="2D2A2A"/>
          <w:sz w:val="16"/>
        </w:rPr>
        <w:t>resident's</w:t>
      </w:r>
      <w:r>
        <w:rPr>
          <w:i/>
          <w:color w:val="2D2A2A"/>
          <w:spacing w:val="2"/>
          <w:sz w:val="16"/>
        </w:rPr>
        <w:t> </w:t>
      </w:r>
      <w:r>
        <w:rPr>
          <w:i/>
          <w:color w:val="2D2A2A"/>
          <w:sz w:val="16"/>
        </w:rPr>
        <w:t>must</w:t>
      </w:r>
      <w:r>
        <w:rPr>
          <w:i/>
          <w:color w:val="2D2A2A"/>
          <w:spacing w:val="-3"/>
          <w:sz w:val="16"/>
        </w:rPr>
        <w:t> </w:t>
      </w:r>
      <w:r>
        <w:rPr>
          <w:i/>
          <w:color w:val="423D3D"/>
          <w:sz w:val="16"/>
        </w:rPr>
        <w:t>sign</w:t>
      </w:r>
      <w:r>
        <w:rPr>
          <w:i/>
          <w:color w:val="423D3D"/>
          <w:spacing w:val="1"/>
          <w:sz w:val="16"/>
        </w:rPr>
        <w:t> </w:t>
      </w:r>
      <w:r>
        <w:rPr>
          <w:i/>
          <w:color w:val="2D2A2A"/>
          <w:spacing w:val="-2"/>
          <w:sz w:val="16"/>
        </w:rPr>
        <w:t>here)</w:t>
      </w:r>
    </w:p>
    <w:p>
      <w:pPr>
        <w:spacing w:before="93"/>
        <w:ind w:left="297" w:right="0" w:firstLine="0"/>
        <w:jc w:val="center"/>
        <w:rPr>
          <w:b/>
          <w:sz w:val="16"/>
        </w:rPr>
      </w:pPr>
      <w:r>
        <w:rPr/>
        <w:br w:type="column"/>
      </w:r>
      <w:r>
        <w:rPr>
          <w:b/>
          <w:color w:val="2D2A2A"/>
          <w:spacing w:val="-2"/>
          <w:w w:val="105"/>
          <w:sz w:val="16"/>
        </w:rPr>
        <w:t>Owner</w:t>
      </w:r>
      <w:r>
        <w:rPr>
          <w:b/>
          <w:color w:val="2D2A2A"/>
          <w:spacing w:val="-10"/>
          <w:w w:val="105"/>
          <w:sz w:val="16"/>
        </w:rPr>
        <w:t> </w:t>
      </w:r>
      <w:r>
        <w:rPr>
          <w:b/>
          <w:color w:val="2D2A2A"/>
          <w:spacing w:val="-2"/>
          <w:w w:val="105"/>
          <w:sz w:val="16"/>
        </w:rPr>
        <w:t>or</w:t>
      </w:r>
      <w:r>
        <w:rPr>
          <w:b/>
          <w:color w:val="2D2A2A"/>
          <w:spacing w:val="-5"/>
          <w:w w:val="105"/>
          <w:sz w:val="16"/>
        </w:rPr>
        <w:t> </w:t>
      </w:r>
      <w:r>
        <w:rPr>
          <w:b/>
          <w:color w:val="2D2A2A"/>
          <w:spacing w:val="-2"/>
          <w:w w:val="105"/>
          <w:sz w:val="16"/>
        </w:rPr>
        <w:t>Owner's</w:t>
      </w:r>
      <w:r>
        <w:rPr>
          <w:b/>
          <w:color w:val="2D2A2A"/>
          <w:spacing w:val="6"/>
          <w:w w:val="105"/>
          <w:sz w:val="16"/>
        </w:rPr>
        <w:t> </w:t>
      </w:r>
      <w:r>
        <w:rPr>
          <w:b/>
          <w:color w:val="2D2A2A"/>
          <w:spacing w:val="-2"/>
          <w:w w:val="105"/>
          <w:sz w:val="16"/>
        </w:rPr>
        <w:t>Representative</w:t>
      </w:r>
    </w:p>
    <w:p>
      <w:pPr>
        <w:spacing w:before="8"/>
        <w:ind w:left="297" w:right="13" w:firstLine="0"/>
        <w:jc w:val="center"/>
        <w:rPr>
          <w:i/>
          <w:sz w:val="16"/>
        </w:rPr>
      </w:pPr>
      <w:r>
        <w:rPr>
          <w:i/>
          <w:sz w:val="16"/>
        </w:rPr>
        <mc:AlternateContent>
          <mc:Choice Requires="wps">
            <w:drawing>
              <wp:anchor distT="0" distB="0" distL="0" distR="0" allowOverlap="1" layoutInCell="1" locked="0" behindDoc="0" simplePos="0" relativeHeight="16286208">
                <wp:simplePos x="0" y="0"/>
                <wp:positionH relativeFrom="page">
                  <wp:posOffset>1101852</wp:posOffset>
                </wp:positionH>
                <wp:positionV relativeFrom="paragraph">
                  <wp:posOffset>324574</wp:posOffset>
                </wp:positionV>
                <wp:extent cx="2694940" cy="1270"/>
                <wp:effectExtent l="0" t="0" r="0" b="0"/>
                <wp:wrapNone/>
                <wp:docPr id="1768" name="Graphic 1768"/>
                <wp:cNvGraphicFramePr>
                  <a:graphicFrameLocks/>
                </wp:cNvGraphicFramePr>
                <a:graphic>
                  <a:graphicData uri="http://schemas.microsoft.com/office/word/2010/wordprocessingShape">
                    <wps:wsp>
                      <wps:cNvPr id="1768" name="Graphic 1768"/>
                      <wps:cNvSpPr/>
                      <wps:spPr>
                        <a:xfrm>
                          <a:off x="0" y="0"/>
                          <a:ext cx="2694940" cy="1270"/>
                        </a:xfrm>
                        <a:custGeom>
                          <a:avLst/>
                          <a:gdLst/>
                          <a:ahLst/>
                          <a:cxnLst/>
                          <a:rect l="l" t="t" r="r" b="b"/>
                          <a:pathLst>
                            <a:path w="2694940" h="0">
                              <a:moveTo>
                                <a:pt x="0" y="0"/>
                              </a:moveTo>
                              <a:lnTo>
                                <a:pt x="2694432"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86208" from="86.760002pt,25.557068pt" to="298.920002pt,25.557068pt" stroked="true" strokeweight=".48pt" strokecolor="#231f1f">
                <v:stroke dashstyle="solid"/>
                <w10:wrap type="none"/>
              </v:line>
            </w:pict>
          </mc:Fallback>
        </mc:AlternateContent>
      </w:r>
      <w:r>
        <w:rPr>
          <w:i/>
          <w:color w:val="2D2A2A"/>
          <w:sz w:val="16"/>
        </w:rPr>
        <w:t>(Signs </w:t>
      </w:r>
      <w:r>
        <w:rPr>
          <w:i/>
          <w:color w:val="2D2A2A"/>
          <w:spacing w:val="-2"/>
          <w:sz w:val="16"/>
        </w:rPr>
        <w:t>here)</w:t>
      </w:r>
    </w:p>
    <w:p>
      <w:pPr>
        <w:pStyle w:val="BodyText"/>
        <w:spacing w:before="65"/>
        <w:rPr>
          <w:i/>
          <w:sz w:val="20"/>
        </w:rPr>
      </w:pPr>
      <w:r>
        <w:rPr>
          <w:i/>
          <w:sz w:val="20"/>
        </w:rPr>
        <mc:AlternateContent>
          <mc:Choice Requires="wps">
            <w:drawing>
              <wp:anchor distT="0" distB="0" distL="0" distR="0" allowOverlap="1" layoutInCell="1" locked="0" behindDoc="1" simplePos="0" relativeHeight="488141824">
                <wp:simplePos x="0" y="0"/>
                <wp:positionH relativeFrom="page">
                  <wp:posOffset>3976115</wp:posOffset>
                </wp:positionH>
                <wp:positionV relativeFrom="paragraph">
                  <wp:posOffset>202664</wp:posOffset>
                </wp:positionV>
                <wp:extent cx="2694940" cy="1270"/>
                <wp:effectExtent l="0" t="0" r="0" b="0"/>
                <wp:wrapTopAndBottom/>
                <wp:docPr id="1769" name="Graphic 1769"/>
                <wp:cNvGraphicFramePr>
                  <a:graphicFrameLocks/>
                </wp:cNvGraphicFramePr>
                <a:graphic>
                  <a:graphicData uri="http://schemas.microsoft.com/office/word/2010/wordprocessingShape">
                    <wps:wsp>
                      <wps:cNvPr id="1769" name="Graphic 1769"/>
                      <wps:cNvSpPr/>
                      <wps:spPr>
                        <a:xfrm>
                          <a:off x="0" y="0"/>
                          <a:ext cx="2694940" cy="1270"/>
                        </a:xfrm>
                        <a:custGeom>
                          <a:avLst/>
                          <a:gdLst/>
                          <a:ahLst/>
                          <a:cxnLst/>
                          <a:rect l="l" t="t" r="r" b="b"/>
                          <a:pathLst>
                            <a:path w="2694940" h="0">
                              <a:moveTo>
                                <a:pt x="0" y="0"/>
                              </a:moveTo>
                              <a:lnTo>
                                <a:pt x="2694432"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3.079987pt;margin-top:15.95785pt;width:212.2pt;height:.1pt;mso-position-horizontal-relative:page;mso-position-vertical-relative:paragraph;z-index:-15174656;mso-wrap-distance-left:0;mso-wrap-distance-right:0" id="docshape1318" coordorigin="6262,319" coordsize="4244,0" path="m6262,319l10505,319e" filled="false" stroked="true" strokeweight=".48pt" strokecolor="#231f1f">
                <v:path arrowok="t"/>
                <v:stroke dashstyle="solid"/>
                <w10:wrap type="topAndBottom"/>
              </v:shape>
            </w:pict>
          </mc:Fallback>
        </mc:AlternateContent>
      </w:r>
    </w:p>
    <w:p>
      <w:pPr>
        <w:pStyle w:val="BodyText"/>
        <w:rPr>
          <w:i/>
          <w:sz w:val="16"/>
        </w:rPr>
      </w:pPr>
    </w:p>
    <w:p>
      <w:pPr>
        <w:pStyle w:val="BodyText"/>
        <w:spacing w:before="138"/>
        <w:rPr>
          <w:i/>
          <w:sz w:val="16"/>
        </w:rPr>
      </w:pPr>
    </w:p>
    <w:p>
      <w:pPr>
        <w:spacing w:before="0"/>
        <w:ind w:left="297" w:right="17" w:firstLine="0"/>
        <w:jc w:val="center"/>
        <w:rPr>
          <w:b/>
          <w:sz w:val="16"/>
        </w:rPr>
      </w:pPr>
      <w:r>
        <w:rPr>
          <w:b/>
          <w:sz w:val="16"/>
        </w:rPr>
        <mc:AlternateContent>
          <mc:Choice Requires="wps">
            <w:drawing>
              <wp:anchor distT="0" distB="0" distL="0" distR="0" allowOverlap="1" layoutInCell="1" locked="0" behindDoc="0" simplePos="0" relativeHeight="16286720">
                <wp:simplePos x="0" y="0"/>
                <wp:positionH relativeFrom="page">
                  <wp:posOffset>1101852</wp:posOffset>
                </wp:positionH>
                <wp:positionV relativeFrom="paragraph">
                  <wp:posOffset>-114026</wp:posOffset>
                </wp:positionV>
                <wp:extent cx="2694940" cy="1270"/>
                <wp:effectExtent l="0" t="0" r="0" b="0"/>
                <wp:wrapNone/>
                <wp:docPr id="1770" name="Graphic 1770"/>
                <wp:cNvGraphicFramePr>
                  <a:graphicFrameLocks/>
                </wp:cNvGraphicFramePr>
                <a:graphic>
                  <a:graphicData uri="http://schemas.microsoft.com/office/word/2010/wordprocessingShape">
                    <wps:wsp>
                      <wps:cNvPr id="1770" name="Graphic 1770"/>
                      <wps:cNvSpPr/>
                      <wps:spPr>
                        <a:xfrm>
                          <a:off x="0" y="0"/>
                          <a:ext cx="2694940" cy="1270"/>
                        </a:xfrm>
                        <a:custGeom>
                          <a:avLst/>
                          <a:gdLst/>
                          <a:ahLst/>
                          <a:cxnLst/>
                          <a:rect l="l" t="t" r="r" b="b"/>
                          <a:pathLst>
                            <a:path w="2694940" h="0">
                              <a:moveTo>
                                <a:pt x="0" y="0"/>
                              </a:moveTo>
                              <a:lnTo>
                                <a:pt x="2694432"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86720" from="86.760002pt,-8.978437pt" to="298.920002pt,-8.978437pt" stroked="true" strokeweight=".48pt" strokecolor="#231f1f">
                <v:stroke dashstyle="solid"/>
                <w10:wrap type="none"/>
              </v:line>
            </w:pict>
          </mc:Fallback>
        </mc:AlternateContent>
      </w:r>
      <w:r>
        <w:rPr>
          <w:b/>
          <w:sz w:val="16"/>
        </w:rPr>
        <mc:AlternateContent>
          <mc:Choice Requires="wps">
            <w:drawing>
              <wp:anchor distT="0" distB="0" distL="0" distR="0" allowOverlap="1" layoutInCell="1" locked="0" behindDoc="0" simplePos="0" relativeHeight="16287232">
                <wp:simplePos x="0" y="0"/>
                <wp:positionH relativeFrom="page">
                  <wp:posOffset>1101852</wp:posOffset>
                </wp:positionH>
                <wp:positionV relativeFrom="paragraph">
                  <wp:posOffset>94761</wp:posOffset>
                </wp:positionV>
                <wp:extent cx="2694940" cy="1270"/>
                <wp:effectExtent l="0" t="0" r="0" b="0"/>
                <wp:wrapNone/>
                <wp:docPr id="1771" name="Graphic 1771"/>
                <wp:cNvGraphicFramePr>
                  <a:graphicFrameLocks/>
                </wp:cNvGraphicFramePr>
                <a:graphic>
                  <a:graphicData uri="http://schemas.microsoft.com/office/word/2010/wordprocessingShape">
                    <wps:wsp>
                      <wps:cNvPr id="1771" name="Graphic 1771"/>
                      <wps:cNvSpPr/>
                      <wps:spPr>
                        <a:xfrm>
                          <a:off x="0" y="0"/>
                          <a:ext cx="2694940" cy="1270"/>
                        </a:xfrm>
                        <a:custGeom>
                          <a:avLst/>
                          <a:gdLst/>
                          <a:ahLst/>
                          <a:cxnLst/>
                          <a:rect l="l" t="t" r="r" b="b"/>
                          <a:pathLst>
                            <a:path w="2694940" h="0">
                              <a:moveTo>
                                <a:pt x="0" y="0"/>
                              </a:moveTo>
                              <a:lnTo>
                                <a:pt x="2694432"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287232" from="86.760002pt,7.461563pt" to="298.920002pt,7.461563pt" stroked="true" strokeweight=".48pt" strokecolor="#231f1f">
                <v:stroke dashstyle="solid"/>
                <w10:wrap type="none"/>
              </v:line>
            </w:pict>
          </mc:Fallback>
        </mc:AlternateContent>
      </w:r>
      <w:r>
        <w:rPr>
          <w:b/>
          <w:color w:val="2D2A2A"/>
          <w:w w:val="105"/>
          <w:sz w:val="16"/>
        </w:rPr>
        <w:t>Date</w:t>
      </w:r>
      <w:r>
        <w:rPr>
          <w:b/>
          <w:color w:val="2D2A2A"/>
          <w:spacing w:val="-4"/>
          <w:w w:val="105"/>
          <w:sz w:val="16"/>
        </w:rPr>
        <w:t> </w:t>
      </w:r>
      <w:r>
        <w:rPr>
          <w:b/>
          <w:color w:val="2D2A2A"/>
          <w:w w:val="105"/>
          <w:sz w:val="16"/>
        </w:rPr>
        <w:t>of</w:t>
      </w:r>
      <w:r>
        <w:rPr>
          <w:b/>
          <w:color w:val="2D2A2A"/>
          <w:spacing w:val="-12"/>
          <w:w w:val="105"/>
          <w:sz w:val="16"/>
        </w:rPr>
        <w:t> </w:t>
      </w:r>
      <w:r>
        <w:rPr>
          <w:b/>
          <w:color w:val="2D2A2A"/>
          <w:w w:val="105"/>
          <w:sz w:val="16"/>
        </w:rPr>
        <w:t>Signing</w:t>
      </w:r>
      <w:r>
        <w:rPr>
          <w:b/>
          <w:color w:val="2D2A2A"/>
          <w:spacing w:val="-8"/>
          <w:w w:val="105"/>
          <w:sz w:val="16"/>
        </w:rPr>
        <w:t> </w:t>
      </w:r>
      <w:r>
        <w:rPr>
          <w:b/>
          <w:color w:val="2D2A2A"/>
          <w:spacing w:val="-2"/>
          <w:w w:val="105"/>
          <w:sz w:val="16"/>
        </w:rPr>
        <w:t>Addendum</w:t>
      </w:r>
    </w:p>
    <w:p>
      <w:pPr>
        <w:spacing w:after="0"/>
        <w:jc w:val="center"/>
        <w:rPr>
          <w:b/>
          <w:sz w:val="16"/>
        </w:rPr>
        <w:sectPr>
          <w:type w:val="continuous"/>
          <w:pgSz w:w="12240" w:h="15840"/>
          <w:pgMar w:header="0" w:footer="0" w:top="0" w:bottom="1240" w:left="1080" w:right="1080"/>
          <w:cols w:num="2" w:equalWidth="0">
            <w:col w:w="3797" w:space="468"/>
            <w:col w:w="5815"/>
          </w:cols>
        </w:sectPr>
      </w:pPr>
    </w:p>
    <w:p>
      <w:pPr>
        <w:pStyle w:val="BodyText"/>
        <w:spacing w:before="66"/>
        <w:rPr>
          <w:b/>
          <w:sz w:val="20"/>
        </w:rPr>
      </w:pPr>
    </w:p>
    <w:p>
      <w:pPr>
        <w:spacing w:line="20" w:lineRule="exact"/>
        <w:ind w:left="655" w:right="0" w:firstLine="0"/>
        <w:rPr>
          <w:sz w:val="2"/>
        </w:rPr>
      </w:pPr>
      <w:r>
        <w:rPr>
          <w:sz w:val="2"/>
        </w:rPr>
        <mc:AlternateContent>
          <mc:Choice Requires="wps">
            <w:drawing>
              <wp:inline distT="0" distB="0" distL="0" distR="0">
                <wp:extent cx="2694940" cy="6350"/>
                <wp:effectExtent l="9525" t="0" r="635" b="3175"/>
                <wp:docPr id="1772" name="Group 1772"/>
                <wp:cNvGraphicFramePr>
                  <a:graphicFrameLocks/>
                </wp:cNvGraphicFramePr>
                <a:graphic>
                  <a:graphicData uri="http://schemas.microsoft.com/office/word/2010/wordprocessingGroup">
                    <wpg:wgp>
                      <wpg:cNvPr id="1772" name="Group 1772"/>
                      <wpg:cNvGrpSpPr/>
                      <wpg:grpSpPr>
                        <a:xfrm>
                          <a:off x="0" y="0"/>
                          <a:ext cx="2694940" cy="6350"/>
                          <a:chExt cx="2694940" cy="6350"/>
                        </a:xfrm>
                      </wpg:grpSpPr>
                      <wps:wsp>
                        <wps:cNvPr id="1773" name="Graphic 1773"/>
                        <wps:cNvSpPr/>
                        <wps:spPr>
                          <a:xfrm>
                            <a:off x="0" y="3047"/>
                            <a:ext cx="2694940" cy="1270"/>
                          </a:xfrm>
                          <a:custGeom>
                            <a:avLst/>
                            <a:gdLst/>
                            <a:ahLst/>
                            <a:cxnLst/>
                            <a:rect l="l" t="t" r="r" b="b"/>
                            <a:pathLst>
                              <a:path w="2694940" h="0">
                                <a:moveTo>
                                  <a:pt x="0" y="0"/>
                                </a:moveTo>
                                <a:lnTo>
                                  <a:pt x="2694432"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2.2pt;height:.5pt;mso-position-horizontal-relative:char;mso-position-vertical-relative:line" id="docshapegroup1319" coordorigin="0,0" coordsize="4244,10">
                <v:line style="position:absolute" from="0,5" to="4243,5" stroked="true" strokeweight=".48pt" strokecolor="#231f1f">
                  <v:stroke dashstyle="solid"/>
                </v:line>
              </v:group>
            </w:pict>
          </mc:Fallback>
        </mc:AlternateContent>
      </w:r>
      <w:r>
        <w:rPr>
          <w:sz w:val="2"/>
        </w:rPr>
      </w:r>
    </w:p>
    <w:p>
      <w:pPr>
        <w:spacing w:line="20" w:lineRule="exact"/>
        <w:ind w:left="5181" w:right="0" w:firstLine="0"/>
        <w:rPr>
          <w:sz w:val="2"/>
        </w:rPr>
      </w:pPr>
      <w:r>
        <w:rPr>
          <w:sz w:val="2"/>
        </w:rPr>
        <mc:AlternateContent>
          <mc:Choice Requires="wps">
            <w:drawing>
              <wp:inline distT="0" distB="0" distL="0" distR="0">
                <wp:extent cx="2694940" cy="6350"/>
                <wp:effectExtent l="9525" t="0" r="635" b="3175"/>
                <wp:docPr id="1774" name="Group 1774"/>
                <wp:cNvGraphicFramePr>
                  <a:graphicFrameLocks/>
                </wp:cNvGraphicFramePr>
                <a:graphic>
                  <a:graphicData uri="http://schemas.microsoft.com/office/word/2010/wordprocessingGroup">
                    <wpg:wgp>
                      <wpg:cNvPr id="1774" name="Group 1774"/>
                      <wpg:cNvGrpSpPr/>
                      <wpg:grpSpPr>
                        <a:xfrm>
                          <a:off x="0" y="0"/>
                          <a:ext cx="2694940" cy="6350"/>
                          <a:chExt cx="2694940" cy="6350"/>
                        </a:xfrm>
                      </wpg:grpSpPr>
                      <wps:wsp>
                        <wps:cNvPr id="1775" name="Graphic 1775"/>
                        <wps:cNvSpPr/>
                        <wps:spPr>
                          <a:xfrm>
                            <a:off x="0" y="3047"/>
                            <a:ext cx="2694940" cy="1270"/>
                          </a:xfrm>
                          <a:custGeom>
                            <a:avLst/>
                            <a:gdLst/>
                            <a:ahLst/>
                            <a:cxnLst/>
                            <a:rect l="l" t="t" r="r" b="b"/>
                            <a:pathLst>
                              <a:path w="2694940" h="0">
                                <a:moveTo>
                                  <a:pt x="0" y="0"/>
                                </a:moveTo>
                                <a:lnTo>
                                  <a:pt x="2694432"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2.2pt;height:.5pt;mso-position-horizontal-relative:char;mso-position-vertical-relative:line" id="docshapegroup1320" coordorigin="0,0" coordsize="4244,10">
                <v:line style="position:absolute" from="0,5" to="4243,5" stroked="true" strokeweight=".48pt" strokecolor="#231f1f">
                  <v:stroke dashstyle="solid"/>
                </v:line>
              </v:group>
            </w:pict>
          </mc:Fallback>
        </mc:AlternateContent>
      </w:r>
      <w:r>
        <w:rPr>
          <w:sz w:val="2"/>
        </w:rPr>
      </w:r>
    </w:p>
    <w:p>
      <w:pPr>
        <w:pStyle w:val="BodyText"/>
        <w:spacing w:before="34"/>
        <w:rPr>
          <w:b/>
          <w:sz w:val="20"/>
        </w:rPr>
      </w:pPr>
      <w:r>
        <w:rPr>
          <w:b/>
          <w:sz w:val="20"/>
        </w:rPr>
        <mc:AlternateContent>
          <mc:Choice Requires="wps">
            <w:drawing>
              <wp:anchor distT="0" distB="0" distL="0" distR="0" allowOverlap="1" layoutInCell="1" locked="0" behindDoc="1" simplePos="0" relativeHeight="488143360">
                <wp:simplePos x="0" y="0"/>
                <wp:positionH relativeFrom="page">
                  <wp:posOffset>1101852</wp:posOffset>
                </wp:positionH>
                <wp:positionV relativeFrom="paragraph">
                  <wp:posOffset>183387</wp:posOffset>
                </wp:positionV>
                <wp:extent cx="2694940" cy="1270"/>
                <wp:effectExtent l="0" t="0" r="0" b="0"/>
                <wp:wrapTopAndBottom/>
                <wp:docPr id="1776" name="Graphic 1776"/>
                <wp:cNvGraphicFramePr>
                  <a:graphicFrameLocks/>
                </wp:cNvGraphicFramePr>
                <a:graphic>
                  <a:graphicData uri="http://schemas.microsoft.com/office/word/2010/wordprocessingShape">
                    <wps:wsp>
                      <wps:cNvPr id="1776" name="Graphic 1776"/>
                      <wps:cNvSpPr/>
                      <wps:spPr>
                        <a:xfrm>
                          <a:off x="0" y="0"/>
                          <a:ext cx="2694940" cy="1270"/>
                        </a:xfrm>
                        <a:custGeom>
                          <a:avLst/>
                          <a:gdLst/>
                          <a:ahLst/>
                          <a:cxnLst/>
                          <a:rect l="l" t="t" r="r" b="b"/>
                          <a:pathLst>
                            <a:path w="2694940" h="0">
                              <a:moveTo>
                                <a:pt x="0" y="0"/>
                              </a:moveTo>
                              <a:lnTo>
                                <a:pt x="2694432"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14.44pt;width:212.2pt;height:.1pt;mso-position-horizontal-relative:page;mso-position-vertical-relative:paragraph;z-index:-15173120;mso-wrap-distance-left:0;mso-wrap-distance-right:0" id="docshape1321" coordorigin="1735,289" coordsize="4244,0" path="m1735,289l5978,289e" filled="false" stroked="true" strokeweight=".48pt" strokecolor="#231f1f">
                <v:path arrowok="t"/>
                <v:stroke dashstyle="solid"/>
                <w10:wrap type="topAndBottom"/>
              </v:shape>
            </w:pict>
          </mc:Fallback>
        </mc:AlternateContent>
      </w:r>
      <w:r>
        <w:rPr>
          <w:b/>
          <w:sz w:val="20"/>
        </w:rPr>
        <mc:AlternateContent>
          <mc:Choice Requires="wps">
            <w:drawing>
              <wp:anchor distT="0" distB="0" distL="0" distR="0" allowOverlap="1" layoutInCell="1" locked="0" behindDoc="1" simplePos="0" relativeHeight="488143872">
                <wp:simplePos x="0" y="0"/>
                <wp:positionH relativeFrom="page">
                  <wp:posOffset>1101852</wp:posOffset>
                </wp:positionH>
                <wp:positionV relativeFrom="paragraph">
                  <wp:posOffset>393700</wp:posOffset>
                </wp:positionV>
                <wp:extent cx="2694940" cy="1270"/>
                <wp:effectExtent l="0" t="0" r="0" b="0"/>
                <wp:wrapTopAndBottom/>
                <wp:docPr id="1777" name="Graphic 1777"/>
                <wp:cNvGraphicFramePr>
                  <a:graphicFrameLocks/>
                </wp:cNvGraphicFramePr>
                <a:graphic>
                  <a:graphicData uri="http://schemas.microsoft.com/office/word/2010/wordprocessingShape">
                    <wps:wsp>
                      <wps:cNvPr id="1777" name="Graphic 1777"/>
                      <wps:cNvSpPr/>
                      <wps:spPr>
                        <a:xfrm>
                          <a:off x="0" y="0"/>
                          <a:ext cx="2694940" cy="1270"/>
                        </a:xfrm>
                        <a:custGeom>
                          <a:avLst/>
                          <a:gdLst/>
                          <a:ahLst/>
                          <a:cxnLst/>
                          <a:rect l="l" t="t" r="r" b="b"/>
                          <a:pathLst>
                            <a:path w="2694940" h="0">
                              <a:moveTo>
                                <a:pt x="0" y="0"/>
                              </a:moveTo>
                              <a:lnTo>
                                <a:pt x="2694432"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86.760002pt;margin-top:31pt;width:212.2pt;height:.1pt;mso-position-horizontal-relative:page;mso-position-vertical-relative:paragraph;z-index:-15172608;mso-wrap-distance-left:0;mso-wrap-distance-right:0" id="docshape1322" coordorigin="1735,620" coordsize="4244,0" path="m1735,620l5978,620e" filled="false" stroked="true" strokeweight=".48pt" strokecolor="#231f1f">
                <v:path arrowok="t"/>
                <v:stroke dashstyle="solid"/>
                <w10:wrap type="topAndBottom"/>
              </v:shape>
            </w:pict>
          </mc:Fallback>
        </mc:AlternateContent>
      </w:r>
    </w:p>
    <w:p>
      <w:pPr>
        <w:pStyle w:val="BodyText"/>
        <w:spacing w:before="72"/>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1"/>
        <w:rPr>
          <w:b/>
          <w:sz w:val="20"/>
        </w:rPr>
      </w:pPr>
      <w:r>
        <w:rPr>
          <w:b/>
          <w:sz w:val="20"/>
        </w:rPr>
        <w:drawing>
          <wp:anchor distT="0" distB="0" distL="0" distR="0" allowOverlap="1" layoutInCell="1" locked="0" behindDoc="1" simplePos="0" relativeHeight="488144384">
            <wp:simplePos x="0" y="0"/>
            <wp:positionH relativeFrom="page">
              <wp:posOffset>1082039</wp:posOffset>
            </wp:positionH>
            <wp:positionV relativeFrom="paragraph">
              <wp:posOffset>180962</wp:posOffset>
            </wp:positionV>
            <wp:extent cx="1248156" cy="251460"/>
            <wp:effectExtent l="0" t="0" r="0" b="0"/>
            <wp:wrapTopAndBottom/>
            <wp:docPr id="1778" name="Image 1778"/>
            <wp:cNvGraphicFramePr>
              <a:graphicFrameLocks/>
            </wp:cNvGraphicFramePr>
            <a:graphic>
              <a:graphicData uri="http://schemas.openxmlformats.org/drawingml/2006/picture">
                <pic:pic>
                  <pic:nvPicPr>
                    <pic:cNvPr id="1778" name="Image 1778"/>
                    <pic:cNvPicPr/>
                  </pic:nvPicPr>
                  <pic:blipFill>
                    <a:blip r:embed="rId447" cstate="print"/>
                    <a:stretch>
                      <a:fillRect/>
                    </a:stretch>
                  </pic:blipFill>
                  <pic:spPr>
                    <a:xfrm>
                      <a:off x="0" y="0"/>
                      <a:ext cx="1248156" cy="251460"/>
                    </a:xfrm>
                    <a:prstGeom prst="rect">
                      <a:avLst/>
                    </a:prstGeom>
                  </pic:spPr>
                </pic:pic>
              </a:graphicData>
            </a:graphic>
          </wp:anchor>
        </w:drawing>
      </w:r>
      <w:r>
        <w:rPr>
          <w:b/>
          <w:sz w:val="20"/>
        </w:rPr>
        <mc:AlternateContent>
          <mc:Choice Requires="wps">
            <w:drawing>
              <wp:anchor distT="0" distB="0" distL="0" distR="0" allowOverlap="1" layoutInCell="1" locked="0" behindDoc="1" simplePos="0" relativeHeight="488144896">
                <wp:simplePos x="0" y="0"/>
                <wp:positionH relativeFrom="page">
                  <wp:posOffset>2578607</wp:posOffset>
                </wp:positionH>
                <wp:positionV relativeFrom="paragraph">
                  <wp:posOffset>180962</wp:posOffset>
                </wp:positionV>
                <wp:extent cx="1248410" cy="253365"/>
                <wp:effectExtent l="0" t="0" r="0" b="0"/>
                <wp:wrapTopAndBottom/>
                <wp:docPr id="1779" name="Group 1779"/>
                <wp:cNvGraphicFramePr>
                  <a:graphicFrameLocks/>
                </wp:cNvGraphicFramePr>
                <a:graphic>
                  <a:graphicData uri="http://schemas.microsoft.com/office/word/2010/wordprocessingGroup">
                    <wpg:wgp>
                      <wpg:cNvPr id="1779" name="Group 1779"/>
                      <wpg:cNvGrpSpPr/>
                      <wpg:grpSpPr>
                        <a:xfrm>
                          <a:off x="0" y="0"/>
                          <a:ext cx="1248410" cy="253365"/>
                          <a:chExt cx="1248410" cy="253365"/>
                        </a:xfrm>
                      </wpg:grpSpPr>
                      <pic:pic>
                        <pic:nvPicPr>
                          <pic:cNvPr id="1780" name="Image 1780"/>
                          <pic:cNvPicPr/>
                        </pic:nvPicPr>
                        <pic:blipFill>
                          <a:blip r:embed="rId185" cstate="print"/>
                          <a:stretch>
                            <a:fillRect/>
                          </a:stretch>
                        </pic:blipFill>
                        <pic:spPr>
                          <a:xfrm>
                            <a:off x="0" y="0"/>
                            <a:ext cx="1248155" cy="249936"/>
                          </a:xfrm>
                          <a:prstGeom prst="rect">
                            <a:avLst/>
                          </a:prstGeom>
                        </pic:spPr>
                      </pic:pic>
                      <pic:pic>
                        <pic:nvPicPr>
                          <pic:cNvPr id="1781" name="Image 1781"/>
                          <pic:cNvPicPr/>
                        </pic:nvPicPr>
                        <pic:blipFill>
                          <a:blip r:embed="rId36" cstate="print"/>
                          <a:stretch>
                            <a:fillRect/>
                          </a:stretch>
                        </pic:blipFill>
                        <pic:spPr>
                          <a:xfrm>
                            <a:off x="54864" y="242315"/>
                            <a:ext cx="15239" cy="10667"/>
                          </a:xfrm>
                          <a:prstGeom prst="rect">
                            <a:avLst/>
                          </a:prstGeom>
                        </pic:spPr>
                      </pic:pic>
                      <pic:pic>
                        <pic:nvPicPr>
                          <pic:cNvPr id="1782" name="Image 1782"/>
                          <pic:cNvPicPr/>
                        </pic:nvPicPr>
                        <pic:blipFill>
                          <a:blip r:embed="rId37" cstate="print"/>
                          <a:stretch>
                            <a:fillRect/>
                          </a:stretch>
                        </pic:blipFill>
                        <pic:spPr>
                          <a:xfrm>
                            <a:off x="85343" y="242315"/>
                            <a:ext cx="14630" cy="7620"/>
                          </a:xfrm>
                          <a:prstGeom prst="rect">
                            <a:avLst/>
                          </a:prstGeom>
                        </pic:spPr>
                      </pic:pic>
                    </wpg:wgp>
                  </a:graphicData>
                </a:graphic>
              </wp:anchor>
            </w:drawing>
          </mc:Choice>
          <mc:Fallback>
            <w:pict>
              <v:group style="position:absolute;margin-left:203.039993pt;margin-top:14.249023pt;width:98.3pt;height:19.95pt;mso-position-horizontal-relative:page;mso-position-vertical-relative:paragraph;z-index:-15171584;mso-wrap-distance-left:0;mso-wrap-distance-right:0" id="docshapegroup1323" coordorigin="4061,285" coordsize="1966,399">
                <v:shape style="position:absolute;left:4060;top:284;width:1966;height:394" type="#_x0000_t75" id="docshape1324" stroked="false">
                  <v:imagedata r:id="rId185" o:title=""/>
                </v:shape>
                <v:shape style="position:absolute;left:4147;top:666;width:24;height:17" type="#_x0000_t75" id="docshape1325" stroked="false">
                  <v:imagedata r:id="rId36" o:title=""/>
                </v:shape>
                <v:shape style="position:absolute;left:4195;top:666;width:24;height:12" type="#_x0000_t75" id="docshape1326" stroked="false">
                  <v:imagedata r:id="rId37" o:title=""/>
                </v:shape>
                <w10:wrap type="topAndBottom"/>
              </v:group>
            </w:pict>
          </mc:Fallback>
        </mc:AlternateContent>
      </w:r>
    </w:p>
    <w:p>
      <w:pPr>
        <w:pStyle w:val="BodyText"/>
        <w:spacing w:after="0"/>
        <w:rPr>
          <w:b/>
          <w:sz w:val="20"/>
        </w:rPr>
        <w:sectPr>
          <w:type w:val="continuous"/>
          <w:pgSz w:w="12240" w:h="15840"/>
          <w:pgMar w:header="0" w:footer="0" w:top="0" w:bottom="1240" w:left="1080" w:right="1080"/>
        </w:sectPr>
      </w:pPr>
    </w:p>
    <w:p>
      <w:pPr>
        <w:pStyle w:val="Heading7"/>
        <w:spacing w:line="204" w:lineRule="auto" w:before="148"/>
        <w:ind w:left="4516" w:right="2786" w:hanging="1649"/>
        <w:jc w:val="left"/>
      </w:pPr>
      <w:r>
        <w:rPr/>
        <w:drawing>
          <wp:anchor distT="0" distB="0" distL="0" distR="0" allowOverlap="1" layoutInCell="1" locked="0" behindDoc="0" simplePos="0" relativeHeight="16295936">
            <wp:simplePos x="0" y="0"/>
            <wp:positionH relativeFrom="page">
              <wp:posOffset>5861303</wp:posOffset>
            </wp:positionH>
            <wp:positionV relativeFrom="paragraph">
              <wp:posOffset>-507</wp:posOffset>
            </wp:positionV>
            <wp:extent cx="810767" cy="413003"/>
            <wp:effectExtent l="0" t="0" r="0" b="0"/>
            <wp:wrapNone/>
            <wp:docPr id="1785" name="Image 1785"/>
            <wp:cNvGraphicFramePr>
              <a:graphicFrameLocks/>
            </wp:cNvGraphicFramePr>
            <a:graphic>
              <a:graphicData uri="http://schemas.openxmlformats.org/drawingml/2006/picture">
                <pic:pic>
                  <pic:nvPicPr>
                    <pic:cNvPr id="1785" name="Image 1785"/>
                    <pic:cNvPicPr/>
                  </pic:nvPicPr>
                  <pic:blipFill>
                    <a:blip r:embed="rId40" cstate="print"/>
                    <a:stretch>
                      <a:fillRect/>
                    </a:stretch>
                  </pic:blipFill>
                  <pic:spPr>
                    <a:xfrm>
                      <a:off x="0" y="0"/>
                      <a:ext cx="810767" cy="413003"/>
                    </a:xfrm>
                    <a:prstGeom prst="rect">
                      <a:avLst/>
                    </a:prstGeom>
                  </pic:spPr>
                </pic:pic>
              </a:graphicData>
            </a:graphic>
          </wp:anchor>
        </w:drawing>
      </w:r>
      <w:r>
        <w:rPr>
          <w:color w:val="231F1F"/>
        </w:rPr>
        <w:t>COMMUNITY</w:t>
      </w:r>
      <w:r>
        <w:rPr>
          <w:color w:val="231F1F"/>
          <w:spacing w:val="-11"/>
        </w:rPr>
        <w:t> </w:t>
      </w:r>
      <w:r>
        <w:rPr>
          <w:color w:val="231F1F"/>
        </w:rPr>
        <w:t>POLICIES,</w:t>
      </w:r>
      <w:r>
        <w:rPr>
          <w:color w:val="231F1F"/>
          <w:spacing w:val="-10"/>
        </w:rPr>
        <w:t> </w:t>
      </w:r>
      <w:r>
        <w:rPr>
          <w:color w:val="231F1F"/>
        </w:rPr>
        <w:t>RULES</w:t>
      </w:r>
      <w:r>
        <w:rPr>
          <w:color w:val="231F1F"/>
          <w:spacing w:val="-11"/>
        </w:rPr>
        <w:t> </w:t>
      </w:r>
      <w:r>
        <w:rPr>
          <w:color w:val="231F1F"/>
        </w:rPr>
        <w:t>AND</w:t>
      </w:r>
      <w:r>
        <w:rPr>
          <w:color w:val="231F1F"/>
          <w:spacing w:val="-10"/>
        </w:rPr>
        <w:t> </w:t>
      </w:r>
      <w:r>
        <w:rPr>
          <w:color w:val="231F1F"/>
        </w:rPr>
        <w:t>REGULATIONS </w:t>
      </w:r>
      <w:r>
        <w:rPr>
          <w:color w:val="231F1F"/>
          <w:spacing w:val="-2"/>
        </w:rPr>
        <w:t>ADDENDUM</w:t>
      </w:r>
    </w:p>
    <w:p>
      <w:pPr>
        <w:pStyle w:val="BodyText"/>
        <w:spacing w:before="130"/>
        <w:rPr>
          <w:rFonts w:ascii="Cambria"/>
          <w:b/>
          <w:sz w:val="20"/>
        </w:rPr>
      </w:pPr>
      <w:r>
        <w:rPr>
          <w:rFonts w:ascii="Cambria"/>
          <w:b/>
          <w:sz w:val="20"/>
        </w:rPr>
        <w:drawing>
          <wp:anchor distT="0" distB="0" distL="0" distR="0" allowOverlap="1" layoutInCell="1" locked="0" behindDoc="1" simplePos="0" relativeHeight="488146944">
            <wp:simplePos x="0" y="0"/>
            <wp:positionH relativeFrom="page">
              <wp:posOffset>1106423</wp:posOffset>
            </wp:positionH>
            <wp:positionV relativeFrom="paragraph">
              <wp:posOffset>247222</wp:posOffset>
            </wp:positionV>
            <wp:extent cx="5543962" cy="209550"/>
            <wp:effectExtent l="0" t="0" r="0" b="0"/>
            <wp:wrapTopAndBottom/>
            <wp:docPr id="1786" name="Image 1786"/>
            <wp:cNvGraphicFramePr>
              <a:graphicFrameLocks/>
            </wp:cNvGraphicFramePr>
            <a:graphic>
              <a:graphicData uri="http://schemas.openxmlformats.org/drawingml/2006/picture">
                <pic:pic>
                  <pic:nvPicPr>
                    <pic:cNvPr id="1786" name="Image 1786"/>
                    <pic:cNvPicPr/>
                  </pic:nvPicPr>
                  <pic:blipFill>
                    <a:blip r:embed="rId449" cstate="print"/>
                    <a:stretch>
                      <a:fillRect/>
                    </a:stretch>
                  </pic:blipFill>
                  <pic:spPr>
                    <a:xfrm>
                      <a:off x="0" y="0"/>
                      <a:ext cx="5543962" cy="209550"/>
                    </a:xfrm>
                    <a:prstGeom prst="rect">
                      <a:avLst/>
                    </a:prstGeom>
                  </pic:spPr>
                </pic:pic>
              </a:graphicData>
            </a:graphic>
          </wp:anchor>
        </w:drawing>
      </w:r>
      <w:r>
        <w:rPr>
          <w:rFonts w:ascii="Cambria"/>
          <w:b/>
          <w:sz w:val="20"/>
        </w:rPr>
        <w:drawing>
          <wp:anchor distT="0" distB="0" distL="0" distR="0" allowOverlap="1" layoutInCell="1" locked="0" behindDoc="1" simplePos="0" relativeHeight="488147456">
            <wp:simplePos x="0" y="0"/>
            <wp:positionH relativeFrom="page">
              <wp:posOffset>1103375</wp:posOffset>
            </wp:positionH>
            <wp:positionV relativeFrom="paragraph">
              <wp:posOffset>533734</wp:posOffset>
            </wp:positionV>
            <wp:extent cx="698719" cy="88677"/>
            <wp:effectExtent l="0" t="0" r="0" b="0"/>
            <wp:wrapTopAndBottom/>
            <wp:docPr id="1787" name="Image 1787"/>
            <wp:cNvGraphicFramePr>
              <a:graphicFrameLocks/>
            </wp:cNvGraphicFramePr>
            <a:graphic>
              <a:graphicData uri="http://schemas.openxmlformats.org/drawingml/2006/picture">
                <pic:pic>
                  <pic:nvPicPr>
                    <pic:cNvPr id="1787" name="Image 1787"/>
                    <pic:cNvPicPr/>
                  </pic:nvPicPr>
                  <pic:blipFill>
                    <a:blip r:embed="rId450" cstate="print"/>
                    <a:stretch>
                      <a:fillRect/>
                    </a:stretch>
                  </pic:blipFill>
                  <pic:spPr>
                    <a:xfrm>
                      <a:off x="0" y="0"/>
                      <a:ext cx="698719" cy="88677"/>
                    </a:xfrm>
                    <a:prstGeom prst="rect">
                      <a:avLst/>
                    </a:prstGeom>
                  </pic:spPr>
                </pic:pic>
              </a:graphicData>
            </a:graphic>
          </wp:anchor>
        </w:drawing>
      </w:r>
      <w:r>
        <w:rPr>
          <w:rFonts w:ascii="Cambria"/>
          <w:b/>
          <w:sz w:val="20"/>
        </w:rPr>
        <mc:AlternateContent>
          <mc:Choice Requires="wps">
            <w:drawing>
              <wp:anchor distT="0" distB="0" distL="0" distR="0" allowOverlap="1" layoutInCell="1" locked="0" behindDoc="1" simplePos="0" relativeHeight="488147968">
                <wp:simplePos x="0" y="0"/>
                <wp:positionH relativeFrom="page">
                  <wp:posOffset>1895855</wp:posOffset>
                </wp:positionH>
                <wp:positionV relativeFrom="paragraph">
                  <wp:posOffset>524361</wp:posOffset>
                </wp:positionV>
                <wp:extent cx="4775200" cy="85725"/>
                <wp:effectExtent l="0" t="0" r="0" b="0"/>
                <wp:wrapTopAndBottom/>
                <wp:docPr id="1788" name="Group 1788"/>
                <wp:cNvGraphicFramePr>
                  <a:graphicFrameLocks/>
                </wp:cNvGraphicFramePr>
                <a:graphic>
                  <a:graphicData uri="http://schemas.microsoft.com/office/word/2010/wordprocessingGroup">
                    <wpg:wgp>
                      <wpg:cNvPr id="1788" name="Group 1788"/>
                      <wpg:cNvGrpSpPr/>
                      <wpg:grpSpPr>
                        <a:xfrm>
                          <a:off x="0" y="0"/>
                          <a:ext cx="4775200" cy="85725"/>
                          <a:chExt cx="4775200" cy="85725"/>
                        </a:xfrm>
                      </wpg:grpSpPr>
                      <wps:wsp>
                        <wps:cNvPr id="1789" name="Graphic 1789"/>
                        <wps:cNvSpPr/>
                        <wps:spPr>
                          <a:xfrm>
                            <a:off x="0" y="82524"/>
                            <a:ext cx="4775200" cy="1270"/>
                          </a:xfrm>
                          <a:custGeom>
                            <a:avLst/>
                            <a:gdLst/>
                            <a:ahLst/>
                            <a:cxnLst/>
                            <a:rect l="l" t="t" r="r" b="b"/>
                            <a:pathLst>
                              <a:path w="4775200" h="0">
                                <a:moveTo>
                                  <a:pt x="0" y="0"/>
                                </a:moveTo>
                                <a:lnTo>
                                  <a:pt x="4774692" y="0"/>
                                </a:lnTo>
                              </a:path>
                            </a:pathLst>
                          </a:custGeom>
                          <a:ln w="6096">
                            <a:solidFill>
                              <a:srgbClr val="231F1F"/>
                            </a:solidFill>
                            <a:prstDash val="solid"/>
                          </a:ln>
                        </wps:spPr>
                        <wps:bodyPr wrap="square" lIns="0" tIns="0" rIns="0" bIns="0" rtlCol="0">
                          <a:prstTxWarp prst="textNoShape">
                            <a:avLst/>
                          </a:prstTxWarp>
                          <a:noAutofit/>
                        </wps:bodyPr>
                      </wps:wsp>
                      <pic:pic>
                        <pic:nvPicPr>
                          <pic:cNvPr id="1790" name="Image 1790"/>
                          <pic:cNvPicPr/>
                        </pic:nvPicPr>
                        <pic:blipFill>
                          <a:blip r:embed="rId245" cstate="print"/>
                          <a:stretch>
                            <a:fillRect/>
                          </a:stretch>
                        </pic:blipFill>
                        <pic:spPr>
                          <a:xfrm>
                            <a:off x="20360" y="0"/>
                            <a:ext cx="1305016" cy="80040"/>
                          </a:xfrm>
                          <a:prstGeom prst="rect">
                            <a:avLst/>
                          </a:prstGeom>
                        </pic:spPr>
                      </pic:pic>
                    </wpg:wgp>
                  </a:graphicData>
                </a:graphic>
              </wp:anchor>
            </w:drawing>
          </mc:Choice>
          <mc:Fallback>
            <w:pict>
              <v:group style="position:absolute;margin-left:149.279999pt;margin-top:41.28833pt;width:376pt;height:6.75pt;mso-position-horizontal-relative:page;mso-position-vertical-relative:paragraph;z-index:-15168512;mso-wrap-distance-left:0;mso-wrap-distance-right:0" id="docshapegroup1329" coordorigin="2986,826" coordsize="7520,135">
                <v:line style="position:absolute" from="2986,956" to="10505,956" stroked="true" strokeweight=".48pt" strokecolor="#231f1f">
                  <v:stroke dashstyle="solid"/>
                </v:line>
                <v:shape style="position:absolute;left:3017;top:825;width:2056;height:127" type="#_x0000_t75" id="docshape1330" stroked="false">
                  <v:imagedata r:id="rId245" o:title=""/>
                </v:shape>
                <w10:wrap type="topAndBottom"/>
              </v:group>
            </w:pict>
          </mc:Fallback>
        </mc:AlternateContent>
      </w:r>
      <w:r>
        <w:rPr>
          <w:rFonts w:ascii="Cambria"/>
          <w:b/>
          <w:sz w:val="20"/>
        </w:rPr>
        <mc:AlternateContent>
          <mc:Choice Requires="wps">
            <w:drawing>
              <wp:anchor distT="0" distB="0" distL="0" distR="0" allowOverlap="1" layoutInCell="1" locked="0" behindDoc="1" simplePos="0" relativeHeight="488148480">
                <wp:simplePos x="0" y="0"/>
                <wp:positionH relativeFrom="page">
                  <wp:posOffset>1895855</wp:posOffset>
                </wp:positionH>
                <wp:positionV relativeFrom="paragraph">
                  <wp:posOffset>727282</wp:posOffset>
                </wp:positionV>
                <wp:extent cx="4775200" cy="1270"/>
                <wp:effectExtent l="0" t="0" r="0" b="0"/>
                <wp:wrapTopAndBottom/>
                <wp:docPr id="1791" name="Graphic 1791"/>
                <wp:cNvGraphicFramePr>
                  <a:graphicFrameLocks/>
                </wp:cNvGraphicFramePr>
                <a:graphic>
                  <a:graphicData uri="http://schemas.microsoft.com/office/word/2010/wordprocessingShape">
                    <wps:wsp>
                      <wps:cNvPr id="1791" name="Graphic 1791"/>
                      <wps:cNvSpPr/>
                      <wps:spPr>
                        <a:xfrm>
                          <a:off x="0" y="0"/>
                          <a:ext cx="4775200" cy="1270"/>
                        </a:xfrm>
                        <a:custGeom>
                          <a:avLst/>
                          <a:gdLst/>
                          <a:ahLst/>
                          <a:cxnLst/>
                          <a:rect l="l" t="t" r="r" b="b"/>
                          <a:pathLst>
                            <a:path w="4775200" h="0">
                              <a:moveTo>
                                <a:pt x="0" y="0"/>
                              </a:moveTo>
                              <a:lnTo>
                                <a:pt x="4774692"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49.279999pt;margin-top:57.266335pt;width:376pt;height:.1pt;mso-position-horizontal-relative:page;mso-position-vertical-relative:paragraph;z-index:-15168000;mso-wrap-distance-left:0;mso-wrap-distance-right:0" id="docshape1331" coordorigin="2986,1145" coordsize="7520,0" path="m2986,1145l10505,1145e" filled="false" stroked="true" strokeweight=".48pt" strokecolor="#231f1f">
                <v:path arrowok="t"/>
                <v:stroke dashstyle="solid"/>
                <w10:wrap type="topAndBottom"/>
              </v:shape>
            </w:pict>
          </mc:Fallback>
        </mc:AlternateContent>
      </w:r>
      <w:r>
        <w:rPr>
          <w:rFonts w:ascii="Cambria"/>
          <w:b/>
          <w:sz w:val="20"/>
        </w:rPr>
        <w:drawing>
          <wp:anchor distT="0" distB="0" distL="0" distR="0" allowOverlap="1" layoutInCell="1" locked="0" behindDoc="1" simplePos="0" relativeHeight="488148992">
            <wp:simplePos x="0" y="0"/>
            <wp:positionH relativeFrom="page">
              <wp:posOffset>1104900</wp:posOffset>
            </wp:positionH>
            <wp:positionV relativeFrom="paragraph">
              <wp:posOffset>890350</wp:posOffset>
            </wp:positionV>
            <wp:extent cx="483022" cy="92297"/>
            <wp:effectExtent l="0" t="0" r="0" b="0"/>
            <wp:wrapTopAndBottom/>
            <wp:docPr id="1792" name="Image 1792"/>
            <wp:cNvGraphicFramePr>
              <a:graphicFrameLocks/>
            </wp:cNvGraphicFramePr>
            <a:graphic>
              <a:graphicData uri="http://schemas.openxmlformats.org/drawingml/2006/picture">
                <pic:pic>
                  <pic:nvPicPr>
                    <pic:cNvPr id="1792" name="Image 1792"/>
                    <pic:cNvPicPr/>
                  </pic:nvPicPr>
                  <pic:blipFill>
                    <a:blip r:embed="rId451" cstate="print"/>
                    <a:stretch>
                      <a:fillRect/>
                    </a:stretch>
                  </pic:blipFill>
                  <pic:spPr>
                    <a:xfrm>
                      <a:off x="0" y="0"/>
                      <a:ext cx="483022" cy="92297"/>
                    </a:xfrm>
                    <a:prstGeom prst="rect">
                      <a:avLst/>
                    </a:prstGeom>
                  </pic:spPr>
                </pic:pic>
              </a:graphicData>
            </a:graphic>
          </wp:anchor>
        </w:drawing>
      </w:r>
      <w:r>
        <w:rPr>
          <w:rFonts w:ascii="Cambria"/>
          <w:b/>
          <w:sz w:val="20"/>
        </w:rPr>
        <mc:AlternateContent>
          <mc:Choice Requires="wps">
            <w:drawing>
              <wp:anchor distT="0" distB="0" distL="0" distR="0" allowOverlap="1" layoutInCell="1" locked="0" behindDoc="1" simplePos="0" relativeHeight="488149504">
                <wp:simplePos x="0" y="0"/>
                <wp:positionH relativeFrom="page">
                  <wp:posOffset>1895855</wp:posOffset>
                </wp:positionH>
                <wp:positionV relativeFrom="paragraph">
                  <wp:posOffset>843106</wp:posOffset>
                </wp:positionV>
                <wp:extent cx="4775200" cy="127000"/>
                <wp:effectExtent l="0" t="0" r="0" b="0"/>
                <wp:wrapTopAndBottom/>
                <wp:docPr id="1793" name="Group 1793"/>
                <wp:cNvGraphicFramePr>
                  <a:graphicFrameLocks/>
                </wp:cNvGraphicFramePr>
                <a:graphic>
                  <a:graphicData uri="http://schemas.microsoft.com/office/word/2010/wordprocessingGroup">
                    <wpg:wgp>
                      <wpg:cNvPr id="1793" name="Group 1793"/>
                      <wpg:cNvGrpSpPr/>
                      <wpg:grpSpPr>
                        <a:xfrm>
                          <a:off x="0" y="0"/>
                          <a:ext cx="4775200" cy="127000"/>
                          <a:chExt cx="4775200" cy="127000"/>
                        </a:xfrm>
                      </wpg:grpSpPr>
                      <wps:wsp>
                        <wps:cNvPr id="1794" name="Graphic 1794"/>
                        <wps:cNvSpPr/>
                        <wps:spPr>
                          <a:xfrm>
                            <a:off x="0" y="3047"/>
                            <a:ext cx="4775200" cy="120650"/>
                          </a:xfrm>
                          <a:custGeom>
                            <a:avLst/>
                            <a:gdLst/>
                            <a:ahLst/>
                            <a:cxnLst/>
                            <a:rect l="l" t="t" r="r" b="b"/>
                            <a:pathLst>
                              <a:path w="4775200" h="120650">
                                <a:moveTo>
                                  <a:pt x="0" y="0"/>
                                </a:moveTo>
                                <a:lnTo>
                                  <a:pt x="4774692" y="0"/>
                                </a:lnTo>
                              </a:path>
                              <a:path w="4775200" h="120650">
                                <a:moveTo>
                                  <a:pt x="0" y="120395"/>
                                </a:moveTo>
                                <a:lnTo>
                                  <a:pt x="4774692" y="120395"/>
                                </a:lnTo>
                              </a:path>
                            </a:pathLst>
                          </a:custGeom>
                          <a:ln w="6096">
                            <a:solidFill>
                              <a:srgbClr val="231F1F"/>
                            </a:solidFill>
                            <a:prstDash val="solid"/>
                          </a:ln>
                        </wps:spPr>
                        <wps:bodyPr wrap="square" lIns="0" tIns="0" rIns="0" bIns="0" rtlCol="0">
                          <a:prstTxWarp prst="textNoShape">
                            <a:avLst/>
                          </a:prstTxWarp>
                          <a:noAutofit/>
                        </wps:bodyPr>
                      </wps:wsp>
                      <pic:pic>
                        <pic:nvPicPr>
                          <pic:cNvPr id="1795" name="Image 1795"/>
                          <pic:cNvPicPr/>
                        </pic:nvPicPr>
                        <pic:blipFill>
                          <a:blip r:embed="rId452" cstate="print"/>
                          <a:stretch>
                            <a:fillRect/>
                          </a:stretch>
                        </pic:blipFill>
                        <pic:spPr>
                          <a:xfrm>
                            <a:off x="17586" y="40942"/>
                            <a:ext cx="830717" cy="83408"/>
                          </a:xfrm>
                          <a:prstGeom prst="rect">
                            <a:avLst/>
                          </a:prstGeom>
                        </pic:spPr>
                      </pic:pic>
                    </wpg:wgp>
                  </a:graphicData>
                </a:graphic>
              </wp:anchor>
            </w:drawing>
          </mc:Choice>
          <mc:Fallback>
            <w:pict>
              <v:group style="position:absolute;margin-left:149.279999pt;margin-top:66.38633pt;width:376pt;height:10pt;mso-position-horizontal-relative:page;mso-position-vertical-relative:paragraph;z-index:-15166976;mso-wrap-distance-left:0;mso-wrap-distance-right:0" id="docshapegroup1332" coordorigin="2986,1328" coordsize="7520,200">
                <v:shape style="position:absolute;left:2985;top:1332;width:7520;height:190" id="docshape1333" coordorigin="2986,1333" coordsize="7520,190" path="m2986,1333l10505,1333m2986,1522l10505,1522e" filled="false" stroked="true" strokeweight=".48pt" strokecolor="#231f1f">
                  <v:path arrowok="t"/>
                  <v:stroke dashstyle="solid"/>
                </v:shape>
                <v:shape style="position:absolute;left:3013;top:1392;width:1309;height:132" type="#_x0000_t75" id="docshape1334" stroked="false">
                  <v:imagedata r:id="rId452" o:title=""/>
                </v:shape>
                <w10:wrap type="topAndBottom"/>
              </v:group>
            </w:pict>
          </mc:Fallback>
        </mc:AlternateContent>
      </w:r>
      <w:r>
        <w:rPr>
          <w:rFonts w:ascii="Cambria"/>
          <w:b/>
          <w:sz w:val="20"/>
        </w:rPr>
        <mc:AlternateContent>
          <mc:Choice Requires="wps">
            <w:drawing>
              <wp:anchor distT="0" distB="0" distL="0" distR="0" allowOverlap="1" layoutInCell="1" locked="0" behindDoc="1" simplePos="0" relativeHeight="488150016">
                <wp:simplePos x="0" y="0"/>
                <wp:positionH relativeFrom="page">
                  <wp:posOffset>1895855</wp:posOffset>
                </wp:positionH>
                <wp:positionV relativeFrom="paragraph">
                  <wp:posOffset>1086946</wp:posOffset>
                </wp:positionV>
                <wp:extent cx="4775200" cy="1270"/>
                <wp:effectExtent l="0" t="0" r="0" b="0"/>
                <wp:wrapTopAndBottom/>
                <wp:docPr id="1796" name="Graphic 1796"/>
                <wp:cNvGraphicFramePr>
                  <a:graphicFrameLocks/>
                </wp:cNvGraphicFramePr>
                <a:graphic>
                  <a:graphicData uri="http://schemas.microsoft.com/office/word/2010/wordprocessingShape">
                    <wps:wsp>
                      <wps:cNvPr id="1796" name="Graphic 1796"/>
                      <wps:cNvSpPr/>
                      <wps:spPr>
                        <a:xfrm>
                          <a:off x="0" y="0"/>
                          <a:ext cx="4775200" cy="1270"/>
                        </a:xfrm>
                        <a:custGeom>
                          <a:avLst/>
                          <a:gdLst/>
                          <a:ahLst/>
                          <a:cxnLst/>
                          <a:rect l="l" t="t" r="r" b="b"/>
                          <a:pathLst>
                            <a:path w="4775200" h="0">
                              <a:moveTo>
                                <a:pt x="0" y="0"/>
                              </a:moveTo>
                              <a:lnTo>
                                <a:pt x="4774692"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49.279999pt;margin-top:85.586334pt;width:376pt;height:.1pt;mso-position-horizontal-relative:page;mso-position-vertical-relative:paragraph;z-index:-15166464;mso-wrap-distance-left:0;mso-wrap-distance-right:0" id="docshape1335" coordorigin="2986,1712" coordsize="7520,0" path="m2986,1712l10505,1712e" filled="false" stroked="true" strokeweight=".48pt" strokecolor="#23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150528">
                <wp:simplePos x="0" y="0"/>
                <wp:positionH relativeFrom="page">
                  <wp:posOffset>1895855</wp:posOffset>
                </wp:positionH>
                <wp:positionV relativeFrom="paragraph">
                  <wp:posOffset>1205818</wp:posOffset>
                </wp:positionV>
                <wp:extent cx="4775200" cy="1270"/>
                <wp:effectExtent l="0" t="0" r="0" b="0"/>
                <wp:wrapTopAndBottom/>
                <wp:docPr id="1797" name="Graphic 1797"/>
                <wp:cNvGraphicFramePr>
                  <a:graphicFrameLocks/>
                </wp:cNvGraphicFramePr>
                <a:graphic>
                  <a:graphicData uri="http://schemas.microsoft.com/office/word/2010/wordprocessingShape">
                    <wps:wsp>
                      <wps:cNvPr id="1797" name="Graphic 1797"/>
                      <wps:cNvSpPr/>
                      <wps:spPr>
                        <a:xfrm>
                          <a:off x="0" y="0"/>
                          <a:ext cx="4775200" cy="1270"/>
                        </a:xfrm>
                        <a:custGeom>
                          <a:avLst/>
                          <a:gdLst/>
                          <a:ahLst/>
                          <a:cxnLst/>
                          <a:rect l="l" t="t" r="r" b="b"/>
                          <a:pathLst>
                            <a:path w="4775200" h="0">
                              <a:moveTo>
                                <a:pt x="0" y="0"/>
                              </a:moveTo>
                              <a:lnTo>
                                <a:pt x="4774692"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49.279999pt;margin-top:94.946327pt;width:376pt;height:.1pt;mso-position-horizontal-relative:page;mso-position-vertical-relative:paragraph;z-index:-15165952;mso-wrap-distance-left:0;mso-wrap-distance-right:0" id="docshape1336" coordorigin="2986,1899" coordsize="7520,0" path="m2986,1899l10505,1899e" filled="false" stroked="true" strokeweight=".48pt" strokecolor="#23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151040">
                <wp:simplePos x="0" y="0"/>
                <wp:positionH relativeFrom="page">
                  <wp:posOffset>1895855</wp:posOffset>
                </wp:positionH>
                <wp:positionV relativeFrom="paragraph">
                  <wp:posOffset>1326214</wp:posOffset>
                </wp:positionV>
                <wp:extent cx="4775200" cy="1270"/>
                <wp:effectExtent l="0" t="0" r="0" b="0"/>
                <wp:wrapTopAndBottom/>
                <wp:docPr id="1798" name="Graphic 1798"/>
                <wp:cNvGraphicFramePr>
                  <a:graphicFrameLocks/>
                </wp:cNvGraphicFramePr>
                <a:graphic>
                  <a:graphicData uri="http://schemas.microsoft.com/office/word/2010/wordprocessingShape">
                    <wps:wsp>
                      <wps:cNvPr id="1798" name="Graphic 1798"/>
                      <wps:cNvSpPr/>
                      <wps:spPr>
                        <a:xfrm>
                          <a:off x="0" y="0"/>
                          <a:ext cx="4775200" cy="1270"/>
                        </a:xfrm>
                        <a:custGeom>
                          <a:avLst/>
                          <a:gdLst/>
                          <a:ahLst/>
                          <a:cxnLst/>
                          <a:rect l="l" t="t" r="r" b="b"/>
                          <a:pathLst>
                            <a:path w="4775200" h="0">
                              <a:moveTo>
                                <a:pt x="0" y="0"/>
                              </a:moveTo>
                              <a:lnTo>
                                <a:pt x="4774692"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49.279999pt;margin-top:104.426331pt;width:376pt;height:.1pt;mso-position-horizontal-relative:page;mso-position-vertical-relative:paragraph;z-index:-15165440;mso-wrap-distance-left:0;mso-wrap-distance-right:0" id="docshape1337" coordorigin="2986,2089" coordsize="7520,0" path="m2986,2089l10505,2089e" filled="false" stroked="true" strokeweight=".48pt" strokecolor="#231f1f">
                <v:path arrowok="t"/>
                <v:stroke dashstyle="solid"/>
                <w10:wrap type="topAndBottom"/>
              </v:shape>
            </w:pict>
          </mc:Fallback>
        </mc:AlternateContent>
      </w:r>
      <w:r>
        <w:rPr>
          <w:rFonts w:ascii="Cambria"/>
          <w:b/>
          <w:sz w:val="20"/>
        </w:rPr>
        <mc:AlternateContent>
          <mc:Choice Requires="wps">
            <w:drawing>
              <wp:anchor distT="0" distB="0" distL="0" distR="0" allowOverlap="1" layoutInCell="1" locked="0" behindDoc="1" simplePos="0" relativeHeight="488151552">
                <wp:simplePos x="0" y="0"/>
                <wp:positionH relativeFrom="page">
                  <wp:posOffset>1895855</wp:posOffset>
                </wp:positionH>
                <wp:positionV relativeFrom="paragraph">
                  <wp:posOffset>1445086</wp:posOffset>
                </wp:positionV>
                <wp:extent cx="4775200" cy="1270"/>
                <wp:effectExtent l="0" t="0" r="0" b="0"/>
                <wp:wrapTopAndBottom/>
                <wp:docPr id="1799" name="Graphic 1799"/>
                <wp:cNvGraphicFramePr>
                  <a:graphicFrameLocks/>
                </wp:cNvGraphicFramePr>
                <a:graphic>
                  <a:graphicData uri="http://schemas.microsoft.com/office/word/2010/wordprocessingShape">
                    <wps:wsp>
                      <wps:cNvPr id="1799" name="Graphic 1799"/>
                      <wps:cNvSpPr/>
                      <wps:spPr>
                        <a:xfrm>
                          <a:off x="0" y="0"/>
                          <a:ext cx="4775200" cy="1270"/>
                        </a:xfrm>
                        <a:custGeom>
                          <a:avLst/>
                          <a:gdLst/>
                          <a:ahLst/>
                          <a:cxnLst/>
                          <a:rect l="l" t="t" r="r" b="b"/>
                          <a:pathLst>
                            <a:path w="4775200" h="0">
                              <a:moveTo>
                                <a:pt x="0" y="0"/>
                              </a:moveTo>
                              <a:lnTo>
                                <a:pt x="4774692"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49.279999pt;margin-top:113.786339pt;width:376pt;height:.1pt;mso-position-horizontal-relative:page;mso-position-vertical-relative:paragraph;z-index:-15164928;mso-wrap-distance-left:0;mso-wrap-distance-right:0" id="docshape1338" coordorigin="2986,2276" coordsize="7520,0" path="m2986,2276l10505,2276e" filled="false" stroked="true" strokeweight=".48pt" strokecolor="#231f1f">
                <v:path arrowok="t"/>
                <v:stroke dashstyle="solid"/>
                <w10:wrap type="topAndBottom"/>
              </v:shape>
            </w:pict>
          </mc:Fallback>
        </mc:AlternateContent>
      </w:r>
      <w:r>
        <w:rPr>
          <w:rFonts w:ascii="Cambria"/>
          <w:b/>
          <w:sz w:val="20"/>
        </w:rPr>
        <w:drawing>
          <wp:anchor distT="0" distB="0" distL="0" distR="0" allowOverlap="1" layoutInCell="1" locked="0" behindDoc="1" simplePos="0" relativeHeight="488152064">
            <wp:simplePos x="0" y="0"/>
            <wp:positionH relativeFrom="page">
              <wp:posOffset>1110996</wp:posOffset>
            </wp:positionH>
            <wp:positionV relativeFrom="paragraph">
              <wp:posOffset>1608154</wp:posOffset>
            </wp:positionV>
            <wp:extent cx="707611" cy="92297"/>
            <wp:effectExtent l="0" t="0" r="0" b="0"/>
            <wp:wrapTopAndBottom/>
            <wp:docPr id="1800" name="Image 1800"/>
            <wp:cNvGraphicFramePr>
              <a:graphicFrameLocks/>
            </wp:cNvGraphicFramePr>
            <a:graphic>
              <a:graphicData uri="http://schemas.openxmlformats.org/drawingml/2006/picture">
                <pic:pic>
                  <pic:nvPicPr>
                    <pic:cNvPr id="1800" name="Image 1800"/>
                    <pic:cNvPicPr/>
                  </pic:nvPicPr>
                  <pic:blipFill>
                    <a:blip r:embed="rId453" cstate="print"/>
                    <a:stretch>
                      <a:fillRect/>
                    </a:stretch>
                  </pic:blipFill>
                  <pic:spPr>
                    <a:xfrm>
                      <a:off x="0" y="0"/>
                      <a:ext cx="707611" cy="92297"/>
                    </a:xfrm>
                    <a:prstGeom prst="rect">
                      <a:avLst/>
                    </a:prstGeom>
                  </pic:spPr>
                </pic:pic>
              </a:graphicData>
            </a:graphic>
          </wp:anchor>
        </w:drawing>
      </w:r>
      <w:r>
        <w:rPr>
          <w:rFonts w:ascii="Cambria"/>
          <w:b/>
          <w:sz w:val="20"/>
        </w:rPr>
        <mc:AlternateContent>
          <mc:Choice Requires="wps">
            <w:drawing>
              <wp:anchor distT="0" distB="0" distL="0" distR="0" allowOverlap="1" layoutInCell="1" locked="0" behindDoc="1" simplePos="0" relativeHeight="488152576">
                <wp:simplePos x="0" y="0"/>
                <wp:positionH relativeFrom="page">
                  <wp:posOffset>1895855</wp:posOffset>
                </wp:positionH>
                <wp:positionV relativeFrom="paragraph">
                  <wp:posOffset>1562434</wp:posOffset>
                </wp:positionV>
                <wp:extent cx="4775200" cy="125095"/>
                <wp:effectExtent l="0" t="0" r="0" b="0"/>
                <wp:wrapTopAndBottom/>
                <wp:docPr id="1801" name="Group 1801"/>
                <wp:cNvGraphicFramePr>
                  <a:graphicFrameLocks/>
                </wp:cNvGraphicFramePr>
                <a:graphic>
                  <a:graphicData uri="http://schemas.microsoft.com/office/word/2010/wordprocessingGroup">
                    <wpg:wgp>
                      <wpg:cNvPr id="1801" name="Group 1801"/>
                      <wpg:cNvGrpSpPr/>
                      <wpg:grpSpPr>
                        <a:xfrm>
                          <a:off x="0" y="0"/>
                          <a:ext cx="4775200" cy="125095"/>
                          <a:chExt cx="4775200" cy="125095"/>
                        </a:xfrm>
                      </wpg:grpSpPr>
                      <wps:wsp>
                        <wps:cNvPr id="1802" name="Graphic 1802"/>
                        <wps:cNvSpPr/>
                        <wps:spPr>
                          <a:xfrm>
                            <a:off x="0" y="3047"/>
                            <a:ext cx="4775200" cy="119380"/>
                          </a:xfrm>
                          <a:custGeom>
                            <a:avLst/>
                            <a:gdLst/>
                            <a:ahLst/>
                            <a:cxnLst/>
                            <a:rect l="l" t="t" r="r" b="b"/>
                            <a:pathLst>
                              <a:path w="4775200" h="119380">
                                <a:moveTo>
                                  <a:pt x="0" y="0"/>
                                </a:moveTo>
                                <a:lnTo>
                                  <a:pt x="4774692" y="0"/>
                                </a:lnTo>
                              </a:path>
                              <a:path w="4775200" h="119380">
                                <a:moveTo>
                                  <a:pt x="0" y="118871"/>
                                </a:moveTo>
                                <a:lnTo>
                                  <a:pt x="4774692" y="118871"/>
                                </a:lnTo>
                              </a:path>
                            </a:pathLst>
                          </a:custGeom>
                          <a:ln w="6096">
                            <a:solidFill>
                              <a:srgbClr val="231F1F"/>
                            </a:solidFill>
                            <a:prstDash val="solid"/>
                          </a:ln>
                        </wps:spPr>
                        <wps:bodyPr wrap="square" lIns="0" tIns="0" rIns="0" bIns="0" rtlCol="0">
                          <a:prstTxWarp prst="textNoShape">
                            <a:avLst/>
                          </a:prstTxWarp>
                          <a:noAutofit/>
                        </wps:bodyPr>
                      </wps:wsp>
                      <pic:pic>
                        <pic:nvPicPr>
                          <pic:cNvPr id="1803" name="Image 1803"/>
                          <pic:cNvPicPr/>
                        </pic:nvPicPr>
                        <pic:blipFill>
                          <a:blip r:embed="rId454" cstate="print"/>
                          <a:stretch>
                            <a:fillRect/>
                          </a:stretch>
                        </pic:blipFill>
                        <pic:spPr>
                          <a:xfrm>
                            <a:off x="18181" y="40294"/>
                            <a:ext cx="3218261" cy="83804"/>
                          </a:xfrm>
                          <a:prstGeom prst="rect">
                            <a:avLst/>
                          </a:prstGeom>
                        </pic:spPr>
                      </pic:pic>
                    </wpg:wgp>
                  </a:graphicData>
                </a:graphic>
              </wp:anchor>
            </w:drawing>
          </mc:Choice>
          <mc:Fallback>
            <w:pict>
              <v:group style="position:absolute;margin-left:149.279999pt;margin-top:123.026337pt;width:376pt;height:9.85pt;mso-position-horizontal-relative:page;mso-position-vertical-relative:paragraph;z-index:-15163904;mso-wrap-distance-left:0;mso-wrap-distance-right:0" id="docshapegroup1339" coordorigin="2986,2461" coordsize="7520,197">
                <v:shape style="position:absolute;left:2985;top:2465;width:7520;height:188" id="docshape1340" coordorigin="2986,2465" coordsize="7520,188" path="m2986,2465l10505,2465m2986,2653l10505,2653e" filled="false" stroked="true" strokeweight=".48pt" strokecolor="#231f1f">
                  <v:path arrowok="t"/>
                  <v:stroke dashstyle="solid"/>
                </v:shape>
                <v:shape style="position:absolute;left:3014;top:2523;width:5069;height:132" type="#_x0000_t75" id="docshape1341" stroked="false">
                  <v:imagedata r:id="rId454" o:title=""/>
                </v:shape>
                <w10:wrap type="topAndBottom"/>
              </v:group>
            </w:pict>
          </mc:Fallback>
        </mc:AlternateContent>
      </w:r>
      <w:r>
        <w:rPr>
          <w:rFonts w:ascii="Cambria"/>
          <w:b/>
          <w:sz w:val="20"/>
        </w:rPr>
        <w:drawing>
          <wp:anchor distT="0" distB="0" distL="0" distR="0" allowOverlap="1" layoutInCell="1" locked="0" behindDoc="1" simplePos="0" relativeHeight="488153088">
            <wp:simplePos x="0" y="0"/>
            <wp:positionH relativeFrom="page">
              <wp:posOffset>1103375</wp:posOffset>
            </wp:positionH>
            <wp:positionV relativeFrom="paragraph">
              <wp:posOffset>1853518</wp:posOffset>
            </wp:positionV>
            <wp:extent cx="475816" cy="66675"/>
            <wp:effectExtent l="0" t="0" r="0" b="0"/>
            <wp:wrapTopAndBottom/>
            <wp:docPr id="1804" name="Image 1804"/>
            <wp:cNvGraphicFramePr>
              <a:graphicFrameLocks/>
            </wp:cNvGraphicFramePr>
            <a:graphic>
              <a:graphicData uri="http://schemas.openxmlformats.org/drawingml/2006/picture">
                <pic:pic>
                  <pic:nvPicPr>
                    <pic:cNvPr id="1804" name="Image 1804"/>
                    <pic:cNvPicPr/>
                  </pic:nvPicPr>
                  <pic:blipFill>
                    <a:blip r:embed="rId455" cstate="print"/>
                    <a:stretch>
                      <a:fillRect/>
                    </a:stretch>
                  </pic:blipFill>
                  <pic:spPr>
                    <a:xfrm>
                      <a:off x="0" y="0"/>
                      <a:ext cx="475816" cy="66675"/>
                    </a:xfrm>
                    <a:prstGeom prst="rect">
                      <a:avLst/>
                    </a:prstGeom>
                  </pic:spPr>
                </pic:pic>
              </a:graphicData>
            </a:graphic>
          </wp:anchor>
        </w:drawing>
      </w:r>
      <w:r>
        <w:rPr>
          <w:rFonts w:ascii="Cambria"/>
          <w:b/>
          <w:sz w:val="20"/>
        </w:rPr>
        <mc:AlternateContent>
          <mc:Choice Requires="wps">
            <w:drawing>
              <wp:anchor distT="0" distB="0" distL="0" distR="0" allowOverlap="1" layoutInCell="1" locked="0" behindDoc="1" simplePos="0" relativeHeight="488153600">
                <wp:simplePos x="0" y="0"/>
                <wp:positionH relativeFrom="page">
                  <wp:posOffset>1895855</wp:posOffset>
                </wp:positionH>
                <wp:positionV relativeFrom="paragraph">
                  <wp:posOffset>1801702</wp:posOffset>
                </wp:positionV>
                <wp:extent cx="4775200" cy="127000"/>
                <wp:effectExtent l="0" t="0" r="0" b="0"/>
                <wp:wrapTopAndBottom/>
                <wp:docPr id="1805" name="Group 1805"/>
                <wp:cNvGraphicFramePr>
                  <a:graphicFrameLocks/>
                </wp:cNvGraphicFramePr>
                <a:graphic>
                  <a:graphicData uri="http://schemas.microsoft.com/office/word/2010/wordprocessingGroup">
                    <wpg:wgp>
                      <wpg:cNvPr id="1805" name="Group 1805"/>
                      <wpg:cNvGrpSpPr/>
                      <wpg:grpSpPr>
                        <a:xfrm>
                          <a:off x="0" y="0"/>
                          <a:ext cx="4775200" cy="127000"/>
                          <a:chExt cx="4775200" cy="127000"/>
                        </a:xfrm>
                      </wpg:grpSpPr>
                      <wps:wsp>
                        <wps:cNvPr id="1806" name="Graphic 1806"/>
                        <wps:cNvSpPr/>
                        <wps:spPr>
                          <a:xfrm>
                            <a:off x="0" y="3047"/>
                            <a:ext cx="4775200" cy="120650"/>
                          </a:xfrm>
                          <a:custGeom>
                            <a:avLst/>
                            <a:gdLst/>
                            <a:ahLst/>
                            <a:cxnLst/>
                            <a:rect l="l" t="t" r="r" b="b"/>
                            <a:pathLst>
                              <a:path w="4775200" h="120650">
                                <a:moveTo>
                                  <a:pt x="0" y="0"/>
                                </a:moveTo>
                                <a:lnTo>
                                  <a:pt x="4774692" y="0"/>
                                </a:lnTo>
                              </a:path>
                              <a:path w="4775200" h="120650">
                                <a:moveTo>
                                  <a:pt x="0" y="120396"/>
                                </a:moveTo>
                                <a:lnTo>
                                  <a:pt x="4774692" y="120396"/>
                                </a:lnTo>
                              </a:path>
                            </a:pathLst>
                          </a:custGeom>
                          <a:ln w="6096">
                            <a:solidFill>
                              <a:srgbClr val="231F1F"/>
                            </a:solidFill>
                            <a:prstDash val="solid"/>
                          </a:ln>
                        </wps:spPr>
                        <wps:bodyPr wrap="square" lIns="0" tIns="0" rIns="0" bIns="0" rtlCol="0">
                          <a:prstTxWarp prst="textNoShape">
                            <a:avLst/>
                          </a:prstTxWarp>
                          <a:noAutofit/>
                        </wps:bodyPr>
                      </wps:wsp>
                      <pic:pic>
                        <pic:nvPicPr>
                          <pic:cNvPr id="1807" name="Image 1807"/>
                          <pic:cNvPicPr/>
                        </pic:nvPicPr>
                        <pic:blipFill>
                          <a:blip r:embed="rId456" cstate="print"/>
                          <a:stretch>
                            <a:fillRect/>
                          </a:stretch>
                        </pic:blipFill>
                        <pic:spPr>
                          <a:xfrm>
                            <a:off x="20261" y="32133"/>
                            <a:ext cx="584453" cy="81328"/>
                          </a:xfrm>
                          <a:prstGeom prst="rect">
                            <a:avLst/>
                          </a:prstGeom>
                        </pic:spPr>
                      </pic:pic>
                    </wpg:wgp>
                  </a:graphicData>
                </a:graphic>
              </wp:anchor>
            </w:drawing>
          </mc:Choice>
          <mc:Fallback>
            <w:pict>
              <v:group style="position:absolute;margin-left:149.279999pt;margin-top:141.866333pt;width:376pt;height:10pt;mso-position-horizontal-relative:page;mso-position-vertical-relative:paragraph;z-index:-15162880;mso-wrap-distance-left:0;mso-wrap-distance-right:0" id="docshapegroup1342" coordorigin="2986,2837" coordsize="7520,200">
                <v:shape style="position:absolute;left:2985;top:2842;width:7520;height:190" id="docshape1343" coordorigin="2986,2842" coordsize="7520,190" path="m2986,2842l10505,2842m2986,3032l10505,3032e" filled="false" stroked="true" strokeweight=".48pt" strokecolor="#231f1f">
                  <v:path arrowok="t"/>
                  <v:stroke dashstyle="solid"/>
                </v:shape>
                <v:shape style="position:absolute;left:3017;top:2887;width:921;height:129" type="#_x0000_t75" id="docshape1344" stroked="false">
                  <v:imagedata r:id="rId456" o:title=""/>
                </v:shape>
                <w10:wrap type="topAndBottom"/>
              </v:group>
            </w:pict>
          </mc:Fallback>
        </mc:AlternateContent>
      </w:r>
    </w:p>
    <w:p>
      <w:pPr>
        <w:pStyle w:val="BodyText"/>
        <w:rPr>
          <w:rFonts w:ascii="Cambria"/>
          <w:b/>
          <w:sz w:val="7"/>
        </w:rPr>
      </w:pPr>
    </w:p>
    <w:p>
      <w:pPr>
        <w:pStyle w:val="BodyText"/>
        <w:rPr>
          <w:rFonts w:ascii="Cambria"/>
          <w:b/>
          <w:sz w:val="12"/>
        </w:rPr>
      </w:pPr>
    </w:p>
    <w:p>
      <w:pPr>
        <w:pStyle w:val="BodyText"/>
        <w:spacing w:before="1"/>
        <w:rPr>
          <w:rFonts w:ascii="Cambria"/>
          <w:b/>
          <w:sz w:val="13"/>
        </w:rPr>
      </w:pPr>
    </w:p>
    <w:p>
      <w:pPr>
        <w:pStyle w:val="BodyText"/>
        <w:spacing w:before="11"/>
        <w:rPr>
          <w:rFonts w:ascii="Cambria"/>
          <w:b/>
          <w:sz w:val="11"/>
        </w:rPr>
      </w:pP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3"/>
        <w:rPr>
          <w:rFonts w:ascii="Cambria"/>
          <w:b/>
          <w:sz w:val="13"/>
        </w:rPr>
      </w:pPr>
    </w:p>
    <w:p>
      <w:pPr>
        <w:pStyle w:val="BodyText"/>
        <w:spacing w:before="6"/>
        <w:rPr>
          <w:rFonts w:ascii="Cambria"/>
          <w:b/>
          <w:sz w:val="11"/>
        </w:rPr>
      </w:pPr>
    </w:p>
    <w:p>
      <w:pPr>
        <w:pStyle w:val="BodyText"/>
        <w:spacing w:before="144"/>
        <w:rPr>
          <w:rFonts w:ascii="Cambria"/>
          <w:b/>
          <w:sz w:val="15"/>
        </w:rPr>
      </w:pPr>
    </w:p>
    <w:p>
      <w:pPr>
        <w:numPr>
          <w:ilvl w:val="0"/>
          <w:numId w:val="88"/>
        </w:numPr>
        <w:tabs>
          <w:tab w:pos="1080" w:val="left" w:leader="none"/>
        </w:tabs>
        <w:spacing w:before="0"/>
        <w:ind w:left="1080" w:right="0" w:hanging="425"/>
        <w:jc w:val="left"/>
        <w:rPr>
          <w:rFonts w:ascii="Cambria"/>
          <w:b/>
          <w:sz w:val="15"/>
        </w:rPr>
      </w:pPr>
      <w:r>
        <w:rPr>
          <w:rFonts w:ascii="Cambria"/>
          <w:b/>
          <w:color w:val="231F1F"/>
          <w:sz w:val="15"/>
        </w:rPr>
        <w:t>GENERAL</w:t>
      </w:r>
      <w:r>
        <w:rPr>
          <w:rFonts w:ascii="Cambria"/>
          <w:b/>
          <w:color w:val="231F1F"/>
          <w:spacing w:val="28"/>
          <w:sz w:val="15"/>
        </w:rPr>
        <w:t> </w:t>
      </w:r>
      <w:r>
        <w:rPr>
          <w:rFonts w:ascii="Cambria"/>
          <w:b/>
          <w:color w:val="231F1F"/>
          <w:sz w:val="15"/>
        </w:rPr>
        <w:t>CONDITIONS</w:t>
      </w:r>
      <w:r>
        <w:rPr>
          <w:rFonts w:ascii="Cambria"/>
          <w:b/>
          <w:color w:val="231F1F"/>
          <w:spacing w:val="31"/>
          <w:sz w:val="15"/>
        </w:rPr>
        <w:t> </w:t>
      </w:r>
      <w:r>
        <w:rPr>
          <w:rFonts w:ascii="Cambria"/>
          <w:b/>
          <w:color w:val="231F1F"/>
          <w:sz w:val="15"/>
        </w:rPr>
        <w:t>FOR</w:t>
      </w:r>
      <w:r>
        <w:rPr>
          <w:rFonts w:ascii="Cambria"/>
          <w:b/>
          <w:color w:val="231F1F"/>
          <w:spacing w:val="28"/>
          <w:sz w:val="15"/>
        </w:rPr>
        <w:t> </w:t>
      </w:r>
      <w:r>
        <w:rPr>
          <w:rFonts w:ascii="Cambria"/>
          <w:b/>
          <w:color w:val="231F1F"/>
          <w:sz w:val="15"/>
        </w:rPr>
        <w:t>USE</w:t>
      </w:r>
      <w:r>
        <w:rPr>
          <w:rFonts w:ascii="Cambria"/>
          <w:b/>
          <w:color w:val="231F1F"/>
          <w:spacing w:val="29"/>
          <w:sz w:val="15"/>
        </w:rPr>
        <w:t> </w:t>
      </w:r>
      <w:r>
        <w:rPr>
          <w:rFonts w:ascii="Cambria"/>
          <w:b/>
          <w:color w:val="231F1F"/>
          <w:sz w:val="15"/>
        </w:rPr>
        <w:t>OF</w:t>
      </w:r>
      <w:r>
        <w:rPr>
          <w:rFonts w:ascii="Cambria"/>
          <w:b/>
          <w:color w:val="231F1F"/>
          <w:spacing w:val="34"/>
          <w:sz w:val="15"/>
        </w:rPr>
        <w:t> </w:t>
      </w:r>
      <w:r>
        <w:rPr>
          <w:rFonts w:ascii="Cambria"/>
          <w:b/>
          <w:color w:val="231F1F"/>
          <w:sz w:val="15"/>
        </w:rPr>
        <w:t>DWELLING</w:t>
      </w:r>
      <w:r>
        <w:rPr>
          <w:rFonts w:ascii="Cambria"/>
          <w:b/>
          <w:color w:val="231F1F"/>
          <w:spacing w:val="32"/>
          <w:sz w:val="15"/>
        </w:rPr>
        <w:t> </w:t>
      </w:r>
      <w:r>
        <w:rPr>
          <w:rFonts w:ascii="Cambria"/>
          <w:b/>
          <w:color w:val="231F1F"/>
          <w:sz w:val="15"/>
        </w:rPr>
        <w:t>PROPERTY</w:t>
      </w:r>
      <w:r>
        <w:rPr>
          <w:rFonts w:ascii="Cambria"/>
          <w:b/>
          <w:color w:val="231F1F"/>
          <w:spacing w:val="31"/>
          <w:sz w:val="15"/>
        </w:rPr>
        <w:t> </w:t>
      </w:r>
      <w:r>
        <w:rPr>
          <w:rFonts w:ascii="Cambria"/>
          <w:b/>
          <w:color w:val="231F1F"/>
          <w:sz w:val="15"/>
        </w:rPr>
        <w:t>AND</w:t>
      </w:r>
      <w:r>
        <w:rPr>
          <w:rFonts w:ascii="Cambria"/>
          <w:b/>
          <w:color w:val="231F1F"/>
          <w:spacing w:val="30"/>
          <w:sz w:val="15"/>
        </w:rPr>
        <w:t> </w:t>
      </w:r>
      <w:r>
        <w:rPr>
          <w:rFonts w:ascii="Cambria"/>
          <w:b/>
          <w:color w:val="231F1F"/>
          <w:sz w:val="15"/>
        </w:rPr>
        <w:t>RECREATIONAL</w:t>
      </w:r>
      <w:r>
        <w:rPr>
          <w:rFonts w:ascii="Cambria"/>
          <w:b/>
          <w:color w:val="231F1F"/>
          <w:spacing w:val="29"/>
          <w:sz w:val="15"/>
        </w:rPr>
        <w:t> </w:t>
      </w:r>
      <w:r>
        <w:rPr>
          <w:rFonts w:ascii="Cambria"/>
          <w:b/>
          <w:color w:val="231F1F"/>
          <w:spacing w:val="-2"/>
          <w:sz w:val="15"/>
        </w:rPr>
        <w:t>FACILITIES.</w:t>
      </w:r>
    </w:p>
    <w:p>
      <w:pPr>
        <w:spacing w:line="256" w:lineRule="auto" w:before="14"/>
        <w:ind w:left="1079" w:right="652" w:firstLine="0"/>
        <w:jc w:val="both"/>
        <w:rPr>
          <w:rFonts w:ascii="Cambria" w:hAnsi="Cambria"/>
          <w:sz w:val="15"/>
        </w:rPr>
      </w:pPr>
      <w:r>
        <w:rPr>
          <w:rFonts w:ascii="Cambria" w:hAnsi="Cambria"/>
          <w:sz w:val="15"/>
        </w:rPr>
        <w:drawing>
          <wp:anchor distT="0" distB="0" distL="0" distR="0" allowOverlap="1" layoutInCell="1" locked="0" behindDoc="1" simplePos="0" relativeHeight="488154112">
            <wp:simplePos x="0" y="0"/>
            <wp:positionH relativeFrom="page">
              <wp:posOffset>1374647</wp:posOffset>
            </wp:positionH>
            <wp:positionV relativeFrom="paragraph">
              <wp:posOffset>1108640</wp:posOffset>
            </wp:positionV>
            <wp:extent cx="5329560" cy="90487"/>
            <wp:effectExtent l="0" t="0" r="0" b="0"/>
            <wp:wrapTopAndBottom/>
            <wp:docPr id="1808" name="Image 1808"/>
            <wp:cNvGraphicFramePr>
              <a:graphicFrameLocks/>
            </wp:cNvGraphicFramePr>
            <a:graphic>
              <a:graphicData uri="http://schemas.openxmlformats.org/drawingml/2006/picture">
                <pic:pic>
                  <pic:nvPicPr>
                    <pic:cNvPr id="1808" name="Image 1808"/>
                    <pic:cNvPicPr/>
                  </pic:nvPicPr>
                  <pic:blipFill>
                    <a:blip r:embed="rId457" cstate="print"/>
                    <a:stretch>
                      <a:fillRect/>
                    </a:stretch>
                  </pic:blipFill>
                  <pic:spPr>
                    <a:xfrm>
                      <a:off x="0" y="0"/>
                      <a:ext cx="5329560" cy="90487"/>
                    </a:xfrm>
                    <a:prstGeom prst="rect">
                      <a:avLst/>
                    </a:prstGeom>
                  </pic:spPr>
                </pic:pic>
              </a:graphicData>
            </a:graphic>
          </wp:anchor>
        </w:drawing>
      </w:r>
      <w:r>
        <w:rPr>
          <w:rFonts w:ascii="Cambria" w:hAnsi="Cambria"/>
          <w:color w:val="231F1F"/>
          <w:w w:val="105"/>
          <w:sz w:val="15"/>
        </w:rPr>
        <w:t>Resident(s) permission for use of all common areas, Resident amenities, and recreational facilities (together, “Amenities”)</w:t>
      </w:r>
      <w:r>
        <w:rPr>
          <w:rFonts w:ascii="Cambria" w:hAnsi="Cambria"/>
          <w:color w:val="231F1F"/>
          <w:spacing w:val="40"/>
          <w:w w:val="105"/>
          <w:sz w:val="15"/>
        </w:rPr>
        <w:t> </w:t>
      </w:r>
      <w:r>
        <w:rPr>
          <w:rFonts w:ascii="Cambria" w:hAnsi="Cambria"/>
          <w:color w:val="231F1F"/>
          <w:sz w:val="15"/>
        </w:rPr>
        <w:t>located at the Dwelling Community is a privilege and license granted by Owner, and not a contractual right except as otherwise</w:t>
      </w:r>
      <w:r>
        <w:rPr>
          <w:rFonts w:ascii="Cambria" w:hAnsi="Cambria"/>
          <w:color w:val="231F1F"/>
          <w:spacing w:val="40"/>
          <w:w w:val="105"/>
          <w:sz w:val="15"/>
        </w:rPr>
        <w:t> </w:t>
      </w:r>
      <w:r>
        <w:rPr>
          <w:rFonts w:ascii="Cambria" w:hAnsi="Cambria"/>
          <w:color w:val="231F1F"/>
          <w:w w:val="105"/>
          <w:sz w:val="15"/>
        </w:rPr>
        <w:t>provided</w:t>
      </w:r>
      <w:r>
        <w:rPr>
          <w:rFonts w:ascii="Cambria" w:hAnsi="Cambria"/>
          <w:color w:val="231F1F"/>
          <w:spacing w:val="-4"/>
          <w:w w:val="105"/>
          <w:sz w:val="15"/>
        </w:rPr>
        <w:t> </w:t>
      </w:r>
      <w:r>
        <w:rPr>
          <w:rFonts w:ascii="Cambria" w:hAnsi="Cambria"/>
          <w:color w:val="231F1F"/>
          <w:w w:val="105"/>
          <w:sz w:val="15"/>
        </w:rPr>
        <w:t>for</w:t>
      </w:r>
      <w:r>
        <w:rPr>
          <w:rFonts w:ascii="Cambria" w:hAnsi="Cambria"/>
          <w:color w:val="231F1F"/>
          <w:spacing w:val="-3"/>
          <w:w w:val="105"/>
          <w:sz w:val="15"/>
        </w:rPr>
        <w:t> </w:t>
      </w:r>
      <w:r>
        <w:rPr>
          <w:rFonts w:ascii="Cambria" w:hAnsi="Cambria"/>
          <w:color w:val="231F1F"/>
          <w:w w:val="105"/>
          <w:sz w:val="15"/>
        </w:rPr>
        <w:t>in</w:t>
      </w:r>
      <w:r>
        <w:rPr>
          <w:rFonts w:ascii="Cambria" w:hAnsi="Cambria"/>
          <w:color w:val="231F1F"/>
          <w:spacing w:val="-4"/>
          <w:w w:val="105"/>
          <w:sz w:val="15"/>
        </w:rPr>
        <w:t> </w:t>
      </w:r>
      <w:r>
        <w:rPr>
          <w:rFonts w:ascii="Cambria" w:hAnsi="Cambria"/>
          <w:color w:val="231F1F"/>
          <w:w w:val="105"/>
          <w:sz w:val="15"/>
        </w:rPr>
        <w:t>the</w:t>
      </w:r>
      <w:r>
        <w:rPr>
          <w:rFonts w:ascii="Cambria" w:hAnsi="Cambria"/>
          <w:color w:val="231F1F"/>
          <w:spacing w:val="-3"/>
          <w:w w:val="105"/>
          <w:sz w:val="15"/>
        </w:rPr>
        <w:t> </w:t>
      </w:r>
      <w:r>
        <w:rPr>
          <w:rFonts w:ascii="Cambria" w:hAnsi="Cambria"/>
          <w:color w:val="231F1F"/>
          <w:w w:val="105"/>
          <w:sz w:val="15"/>
        </w:rPr>
        <w:t>Lease.</w:t>
      </w:r>
      <w:r>
        <w:rPr>
          <w:rFonts w:ascii="Cambria" w:hAnsi="Cambria"/>
          <w:color w:val="231F1F"/>
          <w:spacing w:val="-5"/>
          <w:w w:val="105"/>
          <w:sz w:val="15"/>
        </w:rPr>
        <w:t> </w:t>
      </w:r>
      <w:r>
        <w:rPr>
          <w:rFonts w:ascii="Cambria" w:hAnsi="Cambria"/>
          <w:color w:val="231F1F"/>
          <w:w w:val="105"/>
          <w:sz w:val="15"/>
        </w:rPr>
        <w:t>Such</w:t>
      </w:r>
      <w:r>
        <w:rPr>
          <w:rFonts w:ascii="Cambria" w:hAnsi="Cambria"/>
          <w:color w:val="231F1F"/>
          <w:spacing w:val="-6"/>
          <w:w w:val="105"/>
          <w:sz w:val="15"/>
        </w:rPr>
        <w:t> </w:t>
      </w:r>
      <w:r>
        <w:rPr>
          <w:rFonts w:ascii="Cambria" w:hAnsi="Cambria"/>
          <w:color w:val="231F1F"/>
          <w:w w:val="105"/>
          <w:sz w:val="15"/>
        </w:rPr>
        <w:t>permission</w:t>
      </w:r>
      <w:r>
        <w:rPr>
          <w:rFonts w:ascii="Cambria" w:hAnsi="Cambria"/>
          <w:color w:val="231F1F"/>
          <w:spacing w:val="-4"/>
          <w:w w:val="105"/>
          <w:sz w:val="15"/>
        </w:rPr>
        <w:t> </w:t>
      </w:r>
      <w:r>
        <w:rPr>
          <w:rFonts w:ascii="Cambria" w:hAnsi="Cambria"/>
          <w:color w:val="231F1F"/>
          <w:w w:val="105"/>
          <w:sz w:val="15"/>
        </w:rPr>
        <w:t>is</w:t>
      </w:r>
      <w:r>
        <w:rPr>
          <w:rFonts w:ascii="Cambria" w:hAnsi="Cambria"/>
          <w:color w:val="231F1F"/>
          <w:spacing w:val="-3"/>
          <w:w w:val="105"/>
          <w:sz w:val="15"/>
        </w:rPr>
        <w:t> </w:t>
      </w:r>
      <w:r>
        <w:rPr>
          <w:rFonts w:ascii="Cambria" w:hAnsi="Cambria"/>
          <w:color w:val="231F1F"/>
          <w:w w:val="105"/>
          <w:sz w:val="15"/>
        </w:rPr>
        <w:t>expressly</w:t>
      </w:r>
      <w:r>
        <w:rPr>
          <w:rFonts w:ascii="Cambria" w:hAnsi="Cambria"/>
          <w:color w:val="231F1F"/>
          <w:spacing w:val="-3"/>
          <w:w w:val="105"/>
          <w:sz w:val="15"/>
        </w:rPr>
        <w:t> </w:t>
      </w:r>
      <w:r>
        <w:rPr>
          <w:rFonts w:ascii="Cambria" w:hAnsi="Cambria"/>
          <w:color w:val="231F1F"/>
          <w:w w:val="105"/>
          <w:sz w:val="15"/>
        </w:rPr>
        <w:t>conditioned</w:t>
      </w:r>
      <w:r>
        <w:rPr>
          <w:rFonts w:ascii="Cambria" w:hAnsi="Cambria"/>
          <w:color w:val="231F1F"/>
          <w:spacing w:val="-4"/>
          <w:w w:val="105"/>
          <w:sz w:val="15"/>
        </w:rPr>
        <w:t> </w:t>
      </w:r>
      <w:r>
        <w:rPr>
          <w:rFonts w:ascii="Cambria" w:hAnsi="Cambria"/>
          <w:color w:val="231F1F"/>
          <w:w w:val="105"/>
          <w:sz w:val="15"/>
        </w:rPr>
        <w:t>upon</w:t>
      </w:r>
      <w:r>
        <w:rPr>
          <w:rFonts w:ascii="Cambria" w:hAnsi="Cambria"/>
          <w:color w:val="231F1F"/>
          <w:spacing w:val="-4"/>
          <w:w w:val="105"/>
          <w:sz w:val="15"/>
        </w:rPr>
        <w:t> </w:t>
      </w:r>
      <w:r>
        <w:rPr>
          <w:rFonts w:ascii="Cambria" w:hAnsi="Cambria"/>
          <w:color w:val="231F1F"/>
          <w:w w:val="105"/>
          <w:sz w:val="15"/>
        </w:rPr>
        <w:t>Resident’s</w:t>
      </w:r>
      <w:r>
        <w:rPr>
          <w:rFonts w:ascii="Cambria" w:hAnsi="Cambria"/>
          <w:color w:val="231F1F"/>
          <w:spacing w:val="-3"/>
          <w:w w:val="105"/>
          <w:sz w:val="15"/>
        </w:rPr>
        <w:t> </w:t>
      </w:r>
      <w:r>
        <w:rPr>
          <w:rFonts w:ascii="Cambria" w:hAnsi="Cambria"/>
          <w:color w:val="231F1F"/>
          <w:w w:val="105"/>
          <w:sz w:val="15"/>
        </w:rPr>
        <w:t>adherence</w:t>
      </w:r>
      <w:r>
        <w:rPr>
          <w:rFonts w:ascii="Cambria" w:hAnsi="Cambria"/>
          <w:color w:val="231F1F"/>
          <w:spacing w:val="-3"/>
          <w:w w:val="105"/>
          <w:sz w:val="15"/>
        </w:rPr>
        <w:t> </w:t>
      </w:r>
      <w:r>
        <w:rPr>
          <w:rFonts w:ascii="Cambria" w:hAnsi="Cambria"/>
          <w:color w:val="231F1F"/>
          <w:w w:val="105"/>
          <w:sz w:val="15"/>
        </w:rPr>
        <w:t>to</w:t>
      </w:r>
      <w:r>
        <w:rPr>
          <w:rFonts w:ascii="Cambria" w:hAnsi="Cambria"/>
          <w:color w:val="231F1F"/>
          <w:spacing w:val="-6"/>
          <w:w w:val="105"/>
          <w:sz w:val="15"/>
        </w:rPr>
        <w:t> </w:t>
      </w:r>
      <w:r>
        <w:rPr>
          <w:rFonts w:ascii="Cambria" w:hAnsi="Cambria"/>
          <w:color w:val="231F1F"/>
          <w:w w:val="105"/>
          <w:sz w:val="15"/>
        </w:rPr>
        <w:t>the</w:t>
      </w:r>
      <w:r>
        <w:rPr>
          <w:rFonts w:ascii="Cambria" w:hAnsi="Cambria"/>
          <w:color w:val="231F1F"/>
          <w:spacing w:val="-6"/>
          <w:w w:val="105"/>
          <w:sz w:val="15"/>
        </w:rPr>
        <w:t> </w:t>
      </w:r>
      <w:r>
        <w:rPr>
          <w:rFonts w:ascii="Cambria" w:hAnsi="Cambria"/>
          <w:color w:val="231F1F"/>
          <w:w w:val="105"/>
          <w:sz w:val="15"/>
        </w:rPr>
        <w:t>terms</w:t>
      </w:r>
      <w:r>
        <w:rPr>
          <w:rFonts w:ascii="Cambria" w:hAnsi="Cambria"/>
          <w:color w:val="231F1F"/>
          <w:spacing w:val="-4"/>
          <w:w w:val="105"/>
          <w:sz w:val="15"/>
        </w:rPr>
        <w:t> </w:t>
      </w:r>
      <w:r>
        <w:rPr>
          <w:rFonts w:ascii="Cambria" w:hAnsi="Cambria"/>
          <w:color w:val="231F1F"/>
          <w:w w:val="105"/>
          <w:sz w:val="15"/>
        </w:rPr>
        <w:t>of</w:t>
      </w:r>
      <w:r>
        <w:rPr>
          <w:rFonts w:ascii="Cambria" w:hAnsi="Cambria"/>
          <w:color w:val="231F1F"/>
          <w:spacing w:val="-5"/>
          <w:w w:val="105"/>
          <w:sz w:val="15"/>
        </w:rPr>
        <w:t> </w:t>
      </w:r>
      <w:r>
        <w:rPr>
          <w:rFonts w:ascii="Cambria" w:hAnsi="Cambria"/>
          <w:color w:val="231F1F"/>
          <w:w w:val="105"/>
          <w:sz w:val="15"/>
        </w:rPr>
        <w:t>the</w:t>
      </w:r>
      <w:r>
        <w:rPr>
          <w:rFonts w:ascii="Cambria" w:hAnsi="Cambria"/>
          <w:color w:val="231F1F"/>
          <w:spacing w:val="-3"/>
          <w:w w:val="105"/>
          <w:sz w:val="15"/>
        </w:rPr>
        <w:t> </w:t>
      </w:r>
      <w:r>
        <w:rPr>
          <w:rFonts w:ascii="Cambria" w:hAnsi="Cambria"/>
          <w:color w:val="231F1F"/>
          <w:w w:val="105"/>
          <w:sz w:val="15"/>
        </w:rPr>
        <w:t>Lease,</w:t>
      </w:r>
      <w:r>
        <w:rPr>
          <w:rFonts w:ascii="Cambria" w:hAnsi="Cambria"/>
          <w:color w:val="231F1F"/>
          <w:spacing w:val="-4"/>
          <w:w w:val="105"/>
          <w:sz w:val="15"/>
        </w:rPr>
        <w:t> </w:t>
      </w:r>
      <w:r>
        <w:rPr>
          <w:rFonts w:ascii="Cambria" w:hAnsi="Cambria"/>
          <w:color w:val="231F1F"/>
          <w:w w:val="105"/>
          <w:sz w:val="15"/>
        </w:rPr>
        <w:t>this</w:t>
      </w:r>
      <w:r>
        <w:rPr>
          <w:rFonts w:ascii="Cambria" w:hAnsi="Cambria"/>
          <w:color w:val="231F1F"/>
          <w:spacing w:val="40"/>
          <w:w w:val="105"/>
          <w:sz w:val="15"/>
        </w:rPr>
        <w:t> </w:t>
      </w:r>
      <w:r>
        <w:rPr>
          <w:rFonts w:ascii="Cambria" w:hAnsi="Cambria"/>
          <w:color w:val="231F1F"/>
          <w:w w:val="105"/>
          <w:sz w:val="15"/>
        </w:rPr>
        <w:t>Addendum, and the Community rules and regulations (“Rules”) in effect at any given time, and such permission may be</w:t>
      </w:r>
      <w:r>
        <w:rPr>
          <w:rFonts w:ascii="Cambria" w:hAnsi="Cambria"/>
          <w:color w:val="231F1F"/>
          <w:spacing w:val="40"/>
          <w:w w:val="105"/>
          <w:sz w:val="15"/>
        </w:rPr>
        <w:t> </w:t>
      </w:r>
      <w:r>
        <w:rPr>
          <w:rFonts w:ascii="Cambria" w:hAnsi="Cambria"/>
          <w:color w:val="231F1F"/>
          <w:w w:val="105"/>
          <w:sz w:val="15"/>
        </w:rPr>
        <w:t>revoked</w:t>
      </w:r>
      <w:r>
        <w:rPr>
          <w:rFonts w:ascii="Cambria" w:hAnsi="Cambria"/>
          <w:color w:val="231F1F"/>
          <w:spacing w:val="8"/>
          <w:w w:val="105"/>
          <w:sz w:val="15"/>
        </w:rPr>
        <w:t> </w:t>
      </w:r>
      <w:r>
        <w:rPr>
          <w:rFonts w:ascii="Cambria" w:hAnsi="Cambria"/>
          <w:color w:val="231F1F"/>
          <w:w w:val="105"/>
          <w:sz w:val="15"/>
        </w:rPr>
        <w:t>by</w:t>
      </w:r>
      <w:r>
        <w:rPr>
          <w:rFonts w:ascii="Cambria" w:hAnsi="Cambria"/>
          <w:color w:val="231F1F"/>
          <w:spacing w:val="9"/>
          <w:w w:val="105"/>
          <w:sz w:val="15"/>
        </w:rPr>
        <w:t> </w:t>
      </w:r>
      <w:r>
        <w:rPr>
          <w:rFonts w:ascii="Cambria" w:hAnsi="Cambria"/>
          <w:color w:val="231F1F"/>
          <w:w w:val="105"/>
          <w:sz w:val="15"/>
        </w:rPr>
        <w:t>Owner</w:t>
      </w:r>
      <w:r>
        <w:rPr>
          <w:rFonts w:ascii="Cambria" w:hAnsi="Cambria"/>
          <w:color w:val="231F1F"/>
          <w:spacing w:val="8"/>
          <w:w w:val="105"/>
          <w:sz w:val="15"/>
        </w:rPr>
        <w:t> </w:t>
      </w:r>
      <w:r>
        <w:rPr>
          <w:rFonts w:ascii="Cambria" w:hAnsi="Cambria"/>
          <w:color w:val="231F1F"/>
          <w:w w:val="105"/>
          <w:sz w:val="15"/>
        </w:rPr>
        <w:t>at any time for</w:t>
      </w:r>
      <w:r>
        <w:rPr>
          <w:rFonts w:ascii="Cambria" w:hAnsi="Cambria"/>
          <w:color w:val="231F1F"/>
          <w:spacing w:val="8"/>
          <w:w w:val="105"/>
          <w:sz w:val="15"/>
        </w:rPr>
        <w:t> </w:t>
      </w:r>
      <w:r>
        <w:rPr>
          <w:rFonts w:ascii="Cambria" w:hAnsi="Cambria"/>
          <w:color w:val="231F1F"/>
          <w:w w:val="105"/>
          <w:sz w:val="15"/>
        </w:rPr>
        <w:t>any lawful reason.</w:t>
      </w:r>
      <w:r>
        <w:rPr>
          <w:rFonts w:ascii="Cambria" w:hAnsi="Cambria"/>
          <w:color w:val="231F1F"/>
          <w:spacing w:val="8"/>
          <w:w w:val="105"/>
          <w:sz w:val="15"/>
        </w:rPr>
        <w:t> </w:t>
      </w:r>
      <w:r>
        <w:rPr>
          <w:rFonts w:ascii="Cambria" w:hAnsi="Cambria"/>
          <w:color w:val="231F1F"/>
          <w:w w:val="105"/>
          <w:sz w:val="15"/>
        </w:rPr>
        <w:t>In all</w:t>
      </w:r>
      <w:r>
        <w:rPr>
          <w:rFonts w:ascii="Cambria" w:hAnsi="Cambria"/>
          <w:color w:val="231F1F"/>
          <w:spacing w:val="11"/>
          <w:w w:val="105"/>
          <w:sz w:val="15"/>
        </w:rPr>
        <w:t> </w:t>
      </w:r>
      <w:r>
        <w:rPr>
          <w:rFonts w:ascii="Cambria" w:hAnsi="Cambria"/>
          <w:color w:val="231F1F"/>
          <w:w w:val="105"/>
          <w:sz w:val="15"/>
        </w:rPr>
        <w:t>cases, the most strict terms of either the Lease, this</w:t>
      </w:r>
      <w:r>
        <w:rPr>
          <w:rFonts w:ascii="Cambria" w:hAnsi="Cambria"/>
          <w:color w:val="231F1F"/>
          <w:spacing w:val="9"/>
          <w:w w:val="105"/>
          <w:sz w:val="15"/>
        </w:rPr>
        <w:t> </w:t>
      </w:r>
      <w:r>
        <w:rPr>
          <w:rFonts w:ascii="Cambria" w:hAnsi="Cambria"/>
          <w:color w:val="231F1F"/>
          <w:w w:val="105"/>
          <w:sz w:val="15"/>
        </w:rPr>
        <w:t>Addendum,</w:t>
      </w:r>
      <w:r>
        <w:rPr>
          <w:rFonts w:ascii="Cambria" w:hAnsi="Cambria"/>
          <w:color w:val="231F1F"/>
          <w:spacing w:val="40"/>
          <w:w w:val="105"/>
          <w:sz w:val="15"/>
        </w:rPr>
        <w:t> </w:t>
      </w:r>
      <w:r>
        <w:rPr>
          <w:rFonts w:ascii="Cambria" w:hAnsi="Cambria"/>
          <w:color w:val="231F1F"/>
          <w:w w:val="105"/>
          <w:sz w:val="15"/>
        </w:rPr>
        <w:t>or the Community Rules shall control. Owner reserves the right to set the days and hours of use for all Amenities and to</w:t>
      </w:r>
      <w:r>
        <w:rPr>
          <w:rFonts w:ascii="Cambria" w:hAnsi="Cambria"/>
          <w:color w:val="231F1F"/>
          <w:spacing w:val="40"/>
          <w:w w:val="105"/>
          <w:sz w:val="15"/>
        </w:rPr>
        <w:t> </w:t>
      </w:r>
      <w:r>
        <w:rPr>
          <w:rFonts w:ascii="Cambria" w:hAnsi="Cambria"/>
          <w:color w:val="231F1F"/>
          <w:w w:val="105"/>
          <w:sz w:val="15"/>
        </w:rPr>
        <w:t>change the character of or close any Amenity based upon the needs of Owner and in Owner’s sole and absolute discretion,</w:t>
      </w:r>
      <w:r>
        <w:rPr>
          <w:rFonts w:ascii="Cambria" w:hAnsi="Cambria"/>
          <w:color w:val="231F1F"/>
          <w:spacing w:val="40"/>
          <w:w w:val="105"/>
          <w:sz w:val="15"/>
        </w:rPr>
        <w:t> </w:t>
      </w:r>
      <w:r>
        <w:rPr>
          <w:rFonts w:ascii="Cambria" w:hAnsi="Cambria"/>
          <w:color w:val="231F1F"/>
          <w:w w:val="105"/>
          <w:sz w:val="15"/>
        </w:rPr>
        <w:t>without notice, obligation or recompense of any nature to Resident. As allowed by law, Owner and management may make</w:t>
      </w:r>
      <w:r>
        <w:rPr>
          <w:rFonts w:ascii="Cambria" w:hAnsi="Cambria"/>
          <w:color w:val="231F1F"/>
          <w:spacing w:val="40"/>
          <w:w w:val="105"/>
          <w:sz w:val="15"/>
        </w:rPr>
        <w:t> </w:t>
      </w:r>
      <w:r>
        <w:rPr>
          <w:rFonts w:ascii="Cambria" w:hAnsi="Cambria"/>
          <w:color w:val="231F1F"/>
          <w:w w:val="105"/>
          <w:sz w:val="15"/>
        </w:rPr>
        <w:t>changes</w:t>
      </w:r>
      <w:r>
        <w:rPr>
          <w:rFonts w:ascii="Cambria" w:hAnsi="Cambria"/>
          <w:color w:val="231F1F"/>
          <w:spacing w:val="12"/>
          <w:w w:val="105"/>
          <w:sz w:val="15"/>
        </w:rPr>
        <w:t> </w:t>
      </w:r>
      <w:r>
        <w:rPr>
          <w:rFonts w:ascii="Cambria" w:hAnsi="Cambria"/>
          <w:color w:val="231F1F"/>
          <w:w w:val="105"/>
          <w:sz w:val="15"/>
        </w:rPr>
        <w:t>to</w:t>
      </w:r>
      <w:r>
        <w:rPr>
          <w:rFonts w:ascii="Cambria" w:hAnsi="Cambria"/>
          <w:color w:val="231F1F"/>
          <w:spacing w:val="12"/>
          <w:w w:val="105"/>
          <w:sz w:val="15"/>
        </w:rPr>
        <w:t> </w:t>
      </w:r>
      <w:r>
        <w:rPr>
          <w:rFonts w:ascii="Cambria" w:hAnsi="Cambria"/>
          <w:color w:val="231F1F"/>
          <w:w w:val="105"/>
          <w:sz w:val="15"/>
        </w:rPr>
        <w:t>the Rules</w:t>
      </w:r>
      <w:r>
        <w:rPr>
          <w:rFonts w:ascii="Cambria" w:hAnsi="Cambria"/>
          <w:color w:val="231F1F"/>
          <w:spacing w:val="11"/>
          <w:w w:val="105"/>
          <w:sz w:val="15"/>
        </w:rPr>
        <w:t> </w:t>
      </w:r>
      <w:r>
        <w:rPr>
          <w:rFonts w:ascii="Cambria" w:hAnsi="Cambria"/>
          <w:color w:val="231F1F"/>
          <w:w w:val="105"/>
          <w:sz w:val="15"/>
        </w:rPr>
        <w:t>for</w:t>
      </w:r>
      <w:r>
        <w:rPr>
          <w:rFonts w:ascii="Cambria" w:hAnsi="Cambria"/>
          <w:color w:val="231F1F"/>
          <w:spacing w:val="10"/>
          <w:w w:val="105"/>
          <w:sz w:val="15"/>
        </w:rPr>
        <w:t> </w:t>
      </w:r>
      <w:r>
        <w:rPr>
          <w:rFonts w:ascii="Cambria" w:hAnsi="Cambria"/>
          <w:color w:val="231F1F"/>
          <w:w w:val="105"/>
          <w:sz w:val="15"/>
        </w:rPr>
        <w:t>use</w:t>
      </w:r>
      <w:r>
        <w:rPr>
          <w:rFonts w:ascii="Cambria" w:hAnsi="Cambria"/>
          <w:color w:val="231F1F"/>
          <w:spacing w:val="11"/>
          <w:w w:val="105"/>
          <w:sz w:val="15"/>
        </w:rPr>
        <w:t> </w:t>
      </w:r>
      <w:r>
        <w:rPr>
          <w:rFonts w:ascii="Cambria" w:hAnsi="Cambria"/>
          <w:color w:val="231F1F"/>
          <w:w w:val="105"/>
          <w:sz w:val="15"/>
        </w:rPr>
        <w:t>of</w:t>
      </w:r>
      <w:r>
        <w:rPr>
          <w:rFonts w:ascii="Cambria" w:hAnsi="Cambria"/>
          <w:color w:val="231F1F"/>
          <w:spacing w:val="10"/>
          <w:w w:val="105"/>
          <w:sz w:val="15"/>
        </w:rPr>
        <w:t> </w:t>
      </w:r>
      <w:r>
        <w:rPr>
          <w:rFonts w:ascii="Cambria" w:hAnsi="Cambria"/>
          <w:color w:val="231F1F"/>
          <w:w w:val="105"/>
          <w:sz w:val="15"/>
        </w:rPr>
        <w:t>any</w:t>
      </w:r>
      <w:r>
        <w:rPr>
          <w:rFonts w:ascii="Cambria" w:hAnsi="Cambria"/>
          <w:color w:val="231F1F"/>
          <w:spacing w:val="10"/>
          <w:w w:val="105"/>
          <w:sz w:val="15"/>
        </w:rPr>
        <w:t> </w:t>
      </w:r>
      <w:r>
        <w:rPr>
          <w:rFonts w:ascii="Cambria" w:hAnsi="Cambria"/>
          <w:color w:val="231F1F"/>
          <w:w w:val="105"/>
          <w:sz w:val="15"/>
        </w:rPr>
        <w:t>Amenity</w:t>
      </w:r>
      <w:r>
        <w:rPr>
          <w:rFonts w:ascii="Cambria" w:hAnsi="Cambria"/>
          <w:color w:val="231F1F"/>
          <w:spacing w:val="10"/>
          <w:w w:val="105"/>
          <w:sz w:val="15"/>
        </w:rPr>
        <w:t> </w:t>
      </w:r>
      <w:r>
        <w:rPr>
          <w:rFonts w:ascii="Cambria" w:hAnsi="Cambria"/>
          <w:color w:val="231F1F"/>
          <w:w w:val="105"/>
          <w:sz w:val="15"/>
        </w:rPr>
        <w:t>at any</w:t>
      </w:r>
      <w:r>
        <w:rPr>
          <w:rFonts w:ascii="Cambria" w:hAnsi="Cambria"/>
          <w:color w:val="231F1F"/>
          <w:spacing w:val="10"/>
          <w:w w:val="105"/>
          <w:sz w:val="15"/>
        </w:rPr>
        <w:t> </w:t>
      </w:r>
      <w:r>
        <w:rPr>
          <w:rFonts w:ascii="Cambria" w:hAnsi="Cambria"/>
          <w:color w:val="231F1F"/>
          <w:w w:val="105"/>
          <w:sz w:val="15"/>
        </w:rPr>
        <w:t>time.</w:t>
      </w:r>
      <w:r>
        <w:rPr>
          <w:rFonts w:ascii="Cambria" w:hAnsi="Cambria"/>
          <w:color w:val="231F1F"/>
          <w:spacing w:val="11"/>
          <w:w w:val="105"/>
          <w:sz w:val="15"/>
        </w:rPr>
        <w:t> </w:t>
      </w:r>
      <w:r>
        <w:rPr>
          <w:rFonts w:ascii="Cambria" w:hAnsi="Cambria"/>
          <w:color w:val="231F1F"/>
          <w:w w:val="105"/>
          <w:sz w:val="15"/>
        </w:rPr>
        <w:t>No</w:t>
      </w:r>
      <w:r>
        <w:rPr>
          <w:rFonts w:ascii="Cambria" w:hAnsi="Cambria"/>
          <w:color w:val="231F1F"/>
          <w:spacing w:val="10"/>
          <w:w w:val="105"/>
          <w:sz w:val="15"/>
        </w:rPr>
        <w:t> </w:t>
      </w:r>
      <w:r>
        <w:rPr>
          <w:rFonts w:ascii="Cambria" w:hAnsi="Cambria"/>
          <w:color w:val="231F1F"/>
          <w:w w:val="105"/>
          <w:sz w:val="15"/>
        </w:rPr>
        <w:t>management</w:t>
      </w:r>
      <w:r>
        <w:rPr>
          <w:rFonts w:ascii="Cambria" w:hAnsi="Cambria"/>
          <w:color w:val="231F1F"/>
          <w:spacing w:val="12"/>
          <w:w w:val="105"/>
          <w:sz w:val="15"/>
        </w:rPr>
        <w:t> </w:t>
      </w:r>
      <w:r>
        <w:rPr>
          <w:rFonts w:ascii="Cambria" w:hAnsi="Cambria"/>
          <w:color w:val="231F1F"/>
          <w:w w:val="105"/>
          <w:sz w:val="15"/>
        </w:rPr>
        <w:t>provided</w:t>
      </w:r>
      <w:r>
        <w:rPr>
          <w:rFonts w:ascii="Cambria" w:hAnsi="Cambria"/>
          <w:color w:val="231F1F"/>
          <w:spacing w:val="11"/>
          <w:w w:val="105"/>
          <w:sz w:val="15"/>
        </w:rPr>
        <w:t> </w:t>
      </w:r>
      <w:r>
        <w:rPr>
          <w:rFonts w:ascii="Cambria" w:hAnsi="Cambria"/>
          <w:color w:val="231F1F"/>
          <w:w w:val="105"/>
          <w:sz w:val="15"/>
        </w:rPr>
        <w:t>facilities,</w:t>
      </w:r>
      <w:r>
        <w:rPr>
          <w:rFonts w:ascii="Cambria" w:hAnsi="Cambria"/>
          <w:color w:val="231F1F"/>
          <w:spacing w:val="10"/>
          <w:w w:val="105"/>
          <w:sz w:val="15"/>
        </w:rPr>
        <w:t> </w:t>
      </w:r>
      <w:r>
        <w:rPr>
          <w:rFonts w:ascii="Cambria" w:hAnsi="Cambria"/>
          <w:color w:val="231F1F"/>
          <w:w w:val="105"/>
          <w:sz w:val="15"/>
        </w:rPr>
        <w:t>including, but</w:t>
      </w:r>
      <w:r>
        <w:rPr>
          <w:rFonts w:ascii="Cambria" w:hAnsi="Cambria"/>
          <w:color w:val="231F1F"/>
          <w:spacing w:val="11"/>
          <w:w w:val="105"/>
          <w:sz w:val="15"/>
        </w:rPr>
        <w:t> </w:t>
      </w:r>
      <w:r>
        <w:rPr>
          <w:rFonts w:ascii="Cambria" w:hAnsi="Cambria"/>
          <w:color w:val="231F1F"/>
          <w:w w:val="105"/>
          <w:sz w:val="15"/>
        </w:rPr>
        <w:t>not</w:t>
      </w:r>
      <w:r>
        <w:rPr>
          <w:rFonts w:ascii="Cambria" w:hAnsi="Cambria"/>
          <w:color w:val="231F1F"/>
          <w:spacing w:val="12"/>
          <w:w w:val="105"/>
          <w:sz w:val="15"/>
        </w:rPr>
        <w:t> </w:t>
      </w:r>
      <w:r>
        <w:rPr>
          <w:rFonts w:ascii="Cambria" w:hAnsi="Cambria"/>
          <w:color w:val="231F1F"/>
          <w:w w:val="105"/>
          <w:sz w:val="15"/>
        </w:rPr>
        <w:t>limited</w:t>
      </w:r>
      <w:r>
        <w:rPr>
          <w:rFonts w:ascii="Cambria" w:hAnsi="Cambria"/>
          <w:color w:val="231F1F"/>
          <w:spacing w:val="11"/>
          <w:w w:val="105"/>
          <w:sz w:val="15"/>
        </w:rPr>
        <w:t> </w:t>
      </w:r>
      <w:r>
        <w:rPr>
          <w:rFonts w:ascii="Cambria" w:hAnsi="Cambria"/>
          <w:color w:val="231F1F"/>
          <w:w w:val="105"/>
          <w:sz w:val="15"/>
        </w:rPr>
        <w:t>to,</w:t>
      </w:r>
    </w:p>
    <w:p>
      <w:pPr>
        <w:spacing w:before="10"/>
        <w:ind w:left="1079" w:right="0" w:firstLine="0"/>
        <w:jc w:val="both"/>
        <w:rPr>
          <w:rFonts w:ascii="Cambria"/>
          <w:sz w:val="15"/>
        </w:rPr>
      </w:pPr>
      <w:r>
        <w:rPr>
          <w:rFonts w:ascii="Cambria"/>
          <w:color w:val="231F1F"/>
          <w:sz w:val="15"/>
        </w:rPr>
        <w:t>commercial</w:t>
      </w:r>
      <w:r>
        <w:rPr>
          <w:rFonts w:ascii="Cambria"/>
          <w:color w:val="231F1F"/>
          <w:spacing w:val="21"/>
          <w:sz w:val="15"/>
        </w:rPr>
        <w:t> </w:t>
      </w:r>
      <w:r>
        <w:rPr>
          <w:rFonts w:ascii="Cambria"/>
          <w:color w:val="231F1F"/>
          <w:sz w:val="15"/>
        </w:rPr>
        <w:t>or</w:t>
      </w:r>
      <w:r>
        <w:rPr>
          <w:rFonts w:ascii="Cambria"/>
          <w:color w:val="231F1F"/>
          <w:spacing w:val="20"/>
          <w:sz w:val="15"/>
        </w:rPr>
        <w:t> </w:t>
      </w:r>
      <w:r>
        <w:rPr>
          <w:rFonts w:ascii="Cambria"/>
          <w:color w:val="231F1F"/>
          <w:sz w:val="15"/>
        </w:rPr>
        <w:t>business</w:t>
      </w:r>
      <w:r>
        <w:rPr>
          <w:rFonts w:ascii="Cambria"/>
          <w:color w:val="231F1F"/>
          <w:spacing w:val="22"/>
          <w:sz w:val="15"/>
        </w:rPr>
        <w:t> </w:t>
      </w:r>
      <w:r>
        <w:rPr>
          <w:rFonts w:ascii="Cambria"/>
          <w:color w:val="231F1F"/>
          <w:sz w:val="15"/>
        </w:rPr>
        <w:t>purpose</w:t>
      </w:r>
      <w:r>
        <w:rPr>
          <w:rFonts w:ascii="Cambria"/>
          <w:color w:val="231F1F"/>
          <w:spacing w:val="22"/>
          <w:sz w:val="15"/>
        </w:rPr>
        <w:t> </w:t>
      </w:r>
      <w:r>
        <w:rPr>
          <w:rFonts w:ascii="Cambria"/>
          <w:color w:val="231F1F"/>
          <w:sz w:val="15"/>
        </w:rPr>
        <w:t>including,</w:t>
      </w:r>
      <w:r>
        <w:rPr>
          <w:rFonts w:ascii="Cambria"/>
          <w:color w:val="231F1F"/>
          <w:spacing w:val="23"/>
          <w:sz w:val="15"/>
        </w:rPr>
        <w:t> </w:t>
      </w:r>
      <w:r>
        <w:rPr>
          <w:rFonts w:ascii="Cambria"/>
          <w:color w:val="231F1F"/>
          <w:sz w:val="15"/>
        </w:rPr>
        <w:t>but</w:t>
      </w:r>
      <w:r>
        <w:rPr>
          <w:rFonts w:ascii="Cambria"/>
          <w:color w:val="231F1F"/>
          <w:spacing w:val="19"/>
          <w:sz w:val="15"/>
        </w:rPr>
        <w:t> </w:t>
      </w:r>
      <w:r>
        <w:rPr>
          <w:rFonts w:ascii="Cambria"/>
          <w:color w:val="231F1F"/>
          <w:sz w:val="15"/>
        </w:rPr>
        <w:t>not</w:t>
      </w:r>
      <w:r>
        <w:rPr>
          <w:rFonts w:ascii="Cambria"/>
          <w:color w:val="231F1F"/>
          <w:spacing w:val="25"/>
          <w:sz w:val="15"/>
        </w:rPr>
        <w:t> </w:t>
      </w:r>
      <w:r>
        <w:rPr>
          <w:rFonts w:ascii="Cambria"/>
          <w:color w:val="231F1F"/>
          <w:sz w:val="15"/>
        </w:rPr>
        <w:t>limited</w:t>
      </w:r>
      <w:r>
        <w:rPr>
          <w:rFonts w:ascii="Cambria"/>
          <w:color w:val="231F1F"/>
          <w:spacing w:val="20"/>
          <w:sz w:val="15"/>
        </w:rPr>
        <w:t> </w:t>
      </w:r>
      <w:r>
        <w:rPr>
          <w:rFonts w:ascii="Cambria"/>
          <w:color w:val="231F1F"/>
          <w:sz w:val="15"/>
        </w:rPr>
        <w:t>to,</w:t>
      </w:r>
      <w:r>
        <w:rPr>
          <w:rFonts w:ascii="Cambria"/>
          <w:color w:val="231F1F"/>
          <w:spacing w:val="23"/>
          <w:sz w:val="15"/>
        </w:rPr>
        <w:t> </w:t>
      </w:r>
      <w:r>
        <w:rPr>
          <w:rFonts w:ascii="Cambria"/>
          <w:color w:val="231F1F"/>
          <w:sz w:val="15"/>
        </w:rPr>
        <w:t>teaching</w:t>
      </w:r>
      <w:r>
        <w:rPr>
          <w:rFonts w:ascii="Cambria"/>
          <w:color w:val="231F1F"/>
          <w:spacing w:val="24"/>
          <w:sz w:val="15"/>
        </w:rPr>
        <w:t> </w:t>
      </w:r>
      <w:r>
        <w:rPr>
          <w:rFonts w:ascii="Cambria"/>
          <w:color w:val="231F1F"/>
          <w:sz w:val="15"/>
        </w:rPr>
        <w:t>classes</w:t>
      </w:r>
      <w:r>
        <w:rPr>
          <w:rFonts w:ascii="Cambria"/>
          <w:color w:val="231F1F"/>
          <w:spacing w:val="18"/>
          <w:sz w:val="15"/>
        </w:rPr>
        <w:t> </w:t>
      </w:r>
      <w:r>
        <w:rPr>
          <w:rFonts w:ascii="Cambria"/>
          <w:color w:val="231F1F"/>
          <w:sz w:val="15"/>
        </w:rPr>
        <w:t>or</w:t>
      </w:r>
      <w:r>
        <w:rPr>
          <w:rFonts w:ascii="Cambria"/>
          <w:color w:val="231F1F"/>
          <w:spacing w:val="20"/>
          <w:sz w:val="15"/>
        </w:rPr>
        <w:t> </w:t>
      </w:r>
      <w:r>
        <w:rPr>
          <w:rFonts w:ascii="Cambria"/>
          <w:color w:val="231F1F"/>
          <w:spacing w:val="-2"/>
          <w:sz w:val="15"/>
        </w:rPr>
        <w:t>training.</w:t>
      </w:r>
    </w:p>
    <w:p>
      <w:pPr>
        <w:spacing w:line="256" w:lineRule="auto" w:before="86"/>
        <w:ind w:left="1079" w:right="653" w:firstLine="0"/>
        <w:jc w:val="both"/>
        <w:rPr>
          <w:rFonts w:ascii="Cambria" w:hAnsi="Cambria"/>
          <w:b/>
          <w:sz w:val="15"/>
        </w:rPr>
      </w:pPr>
      <w:r>
        <w:rPr>
          <w:rFonts w:ascii="Cambria" w:hAnsi="Cambria"/>
          <w:b/>
          <w:color w:val="231F1F"/>
          <w:w w:val="105"/>
          <w:sz w:val="15"/>
        </w:rPr>
        <w:t>Additionally, Resident(s) expressly agrees to assume</w:t>
      </w:r>
      <w:r>
        <w:rPr>
          <w:rFonts w:ascii="Cambria" w:hAnsi="Cambria"/>
          <w:b/>
          <w:color w:val="231F1F"/>
          <w:w w:val="105"/>
          <w:sz w:val="15"/>
        </w:rPr>
        <w:t> all risks of every type, including but not limited to risks of</w:t>
      </w:r>
      <w:r>
        <w:rPr>
          <w:rFonts w:ascii="Cambria" w:hAnsi="Cambria"/>
          <w:b/>
          <w:color w:val="231F1F"/>
          <w:spacing w:val="40"/>
          <w:w w:val="105"/>
          <w:sz w:val="15"/>
        </w:rPr>
        <w:t> </w:t>
      </w:r>
      <w:r>
        <w:rPr>
          <w:rFonts w:ascii="Cambria" w:hAnsi="Cambria"/>
          <w:b/>
          <w:color w:val="231F1F"/>
          <w:w w:val="105"/>
          <w:sz w:val="15"/>
        </w:rPr>
        <w:t>personal</w:t>
      </w:r>
      <w:r>
        <w:rPr>
          <w:rFonts w:ascii="Cambria" w:hAnsi="Cambria"/>
          <w:b/>
          <w:color w:val="231F1F"/>
          <w:spacing w:val="-4"/>
          <w:w w:val="105"/>
          <w:sz w:val="15"/>
        </w:rPr>
        <w:t> </w:t>
      </w:r>
      <w:r>
        <w:rPr>
          <w:rFonts w:ascii="Cambria" w:hAnsi="Cambria"/>
          <w:b/>
          <w:color w:val="231F1F"/>
          <w:w w:val="105"/>
          <w:sz w:val="15"/>
        </w:rPr>
        <w:t>injury</w:t>
      </w:r>
      <w:r>
        <w:rPr>
          <w:rFonts w:ascii="Cambria" w:hAnsi="Cambria"/>
          <w:b/>
          <w:color w:val="231F1F"/>
          <w:spacing w:val="-3"/>
          <w:w w:val="105"/>
          <w:sz w:val="15"/>
        </w:rPr>
        <w:t> </w:t>
      </w:r>
      <w:r>
        <w:rPr>
          <w:rFonts w:ascii="Cambria" w:hAnsi="Cambria"/>
          <w:b/>
          <w:color w:val="231F1F"/>
          <w:w w:val="105"/>
          <w:sz w:val="15"/>
        </w:rPr>
        <w:t>or</w:t>
      </w:r>
      <w:r>
        <w:rPr>
          <w:rFonts w:ascii="Cambria" w:hAnsi="Cambria"/>
          <w:b/>
          <w:color w:val="231F1F"/>
          <w:spacing w:val="-3"/>
          <w:w w:val="105"/>
          <w:sz w:val="15"/>
        </w:rPr>
        <w:t> </w:t>
      </w:r>
      <w:r>
        <w:rPr>
          <w:rFonts w:ascii="Cambria" w:hAnsi="Cambria"/>
          <w:b/>
          <w:color w:val="231F1F"/>
          <w:w w:val="105"/>
          <w:sz w:val="15"/>
        </w:rPr>
        <w:t>property</w:t>
      </w:r>
      <w:r>
        <w:rPr>
          <w:rFonts w:ascii="Cambria" w:hAnsi="Cambria"/>
          <w:b/>
          <w:color w:val="231F1F"/>
          <w:spacing w:val="-1"/>
          <w:w w:val="105"/>
          <w:sz w:val="15"/>
        </w:rPr>
        <w:t> </w:t>
      </w:r>
      <w:r>
        <w:rPr>
          <w:rFonts w:ascii="Cambria" w:hAnsi="Cambria"/>
          <w:b/>
          <w:color w:val="231F1F"/>
          <w:w w:val="105"/>
          <w:sz w:val="15"/>
        </w:rPr>
        <w:t>damage,</w:t>
      </w:r>
      <w:r>
        <w:rPr>
          <w:rFonts w:ascii="Cambria" w:hAnsi="Cambria"/>
          <w:b/>
          <w:color w:val="231F1F"/>
          <w:spacing w:val="-3"/>
          <w:w w:val="105"/>
          <w:sz w:val="15"/>
        </w:rPr>
        <w:t> </w:t>
      </w:r>
      <w:r>
        <w:rPr>
          <w:rFonts w:ascii="Cambria" w:hAnsi="Cambria"/>
          <w:b/>
          <w:color w:val="231F1F"/>
          <w:w w:val="105"/>
          <w:sz w:val="15"/>
        </w:rPr>
        <w:t>of</w:t>
      </w:r>
      <w:r>
        <w:rPr>
          <w:rFonts w:ascii="Cambria" w:hAnsi="Cambria"/>
          <w:b/>
          <w:color w:val="231F1F"/>
          <w:spacing w:val="-4"/>
          <w:w w:val="105"/>
          <w:sz w:val="15"/>
        </w:rPr>
        <w:t> </w:t>
      </w:r>
      <w:r>
        <w:rPr>
          <w:rFonts w:ascii="Cambria" w:hAnsi="Cambria"/>
          <w:b/>
          <w:color w:val="231F1F"/>
          <w:w w:val="105"/>
          <w:sz w:val="15"/>
        </w:rPr>
        <w:t>whatever</w:t>
      </w:r>
      <w:r>
        <w:rPr>
          <w:rFonts w:ascii="Cambria" w:hAnsi="Cambria"/>
          <w:b/>
          <w:color w:val="231F1F"/>
          <w:spacing w:val="-5"/>
          <w:w w:val="105"/>
          <w:sz w:val="15"/>
        </w:rPr>
        <w:t> </w:t>
      </w:r>
      <w:r>
        <w:rPr>
          <w:rFonts w:ascii="Cambria" w:hAnsi="Cambria"/>
          <w:b/>
          <w:color w:val="231F1F"/>
          <w:w w:val="105"/>
          <w:sz w:val="15"/>
        </w:rPr>
        <w:t>nature</w:t>
      </w:r>
      <w:r>
        <w:rPr>
          <w:rFonts w:ascii="Cambria" w:hAnsi="Cambria"/>
          <w:b/>
          <w:color w:val="231F1F"/>
          <w:spacing w:val="-5"/>
          <w:w w:val="105"/>
          <w:sz w:val="15"/>
        </w:rPr>
        <w:t> </w:t>
      </w:r>
      <w:r>
        <w:rPr>
          <w:rFonts w:ascii="Cambria" w:hAnsi="Cambria"/>
          <w:b/>
          <w:color w:val="231F1F"/>
          <w:w w:val="105"/>
          <w:sz w:val="15"/>
        </w:rPr>
        <w:t>or</w:t>
      </w:r>
      <w:r>
        <w:rPr>
          <w:rFonts w:ascii="Cambria" w:hAnsi="Cambria"/>
          <w:b/>
          <w:color w:val="231F1F"/>
          <w:spacing w:val="-3"/>
          <w:w w:val="105"/>
          <w:sz w:val="15"/>
        </w:rPr>
        <w:t> </w:t>
      </w:r>
      <w:r>
        <w:rPr>
          <w:rFonts w:ascii="Cambria" w:hAnsi="Cambria"/>
          <w:b/>
          <w:color w:val="231F1F"/>
          <w:w w:val="105"/>
          <w:sz w:val="15"/>
        </w:rPr>
        <w:t>severity,</w:t>
      </w:r>
      <w:r>
        <w:rPr>
          <w:rFonts w:ascii="Cambria" w:hAnsi="Cambria"/>
          <w:b/>
          <w:color w:val="231F1F"/>
          <w:spacing w:val="-3"/>
          <w:w w:val="105"/>
          <w:sz w:val="15"/>
        </w:rPr>
        <w:t> </w:t>
      </w:r>
      <w:r>
        <w:rPr>
          <w:rFonts w:ascii="Cambria" w:hAnsi="Cambria"/>
          <w:b/>
          <w:color w:val="231F1F"/>
          <w:w w:val="105"/>
          <w:sz w:val="15"/>
        </w:rPr>
        <w:t>related</w:t>
      </w:r>
      <w:r>
        <w:rPr>
          <w:rFonts w:ascii="Cambria" w:hAnsi="Cambria"/>
          <w:b/>
          <w:color w:val="231F1F"/>
          <w:spacing w:val="-2"/>
          <w:w w:val="105"/>
          <w:sz w:val="15"/>
        </w:rPr>
        <w:t> </w:t>
      </w:r>
      <w:r>
        <w:rPr>
          <w:rFonts w:ascii="Cambria" w:hAnsi="Cambria"/>
          <w:b/>
          <w:color w:val="231F1F"/>
          <w:w w:val="105"/>
          <w:sz w:val="15"/>
        </w:rPr>
        <w:t>to</w:t>
      </w:r>
      <w:r>
        <w:rPr>
          <w:rFonts w:ascii="Cambria" w:hAnsi="Cambria"/>
          <w:b/>
          <w:color w:val="231F1F"/>
          <w:spacing w:val="-3"/>
          <w:w w:val="105"/>
          <w:sz w:val="15"/>
        </w:rPr>
        <w:t> </w:t>
      </w:r>
      <w:r>
        <w:rPr>
          <w:rFonts w:ascii="Cambria" w:hAnsi="Cambria"/>
          <w:b/>
          <w:color w:val="231F1F"/>
          <w:w w:val="105"/>
          <w:sz w:val="15"/>
        </w:rPr>
        <w:t>Resident’s</w:t>
      </w:r>
      <w:r>
        <w:rPr>
          <w:rFonts w:ascii="Cambria" w:hAnsi="Cambria"/>
          <w:b/>
          <w:color w:val="231F1F"/>
          <w:spacing w:val="-3"/>
          <w:w w:val="105"/>
          <w:sz w:val="15"/>
        </w:rPr>
        <w:t> </w:t>
      </w:r>
      <w:r>
        <w:rPr>
          <w:rFonts w:ascii="Cambria" w:hAnsi="Cambria"/>
          <w:b/>
          <w:color w:val="231F1F"/>
          <w:w w:val="105"/>
          <w:sz w:val="15"/>
        </w:rPr>
        <w:t>use</w:t>
      </w:r>
      <w:r>
        <w:rPr>
          <w:rFonts w:ascii="Cambria" w:hAnsi="Cambria"/>
          <w:b/>
          <w:color w:val="231F1F"/>
          <w:spacing w:val="-5"/>
          <w:w w:val="105"/>
          <w:sz w:val="15"/>
        </w:rPr>
        <w:t> </w:t>
      </w:r>
      <w:r>
        <w:rPr>
          <w:rFonts w:ascii="Cambria" w:hAnsi="Cambria"/>
          <w:b/>
          <w:color w:val="231F1F"/>
          <w:w w:val="105"/>
          <w:sz w:val="15"/>
        </w:rPr>
        <w:t>of</w:t>
      </w:r>
      <w:r>
        <w:rPr>
          <w:rFonts w:ascii="Cambria" w:hAnsi="Cambria"/>
          <w:b/>
          <w:color w:val="231F1F"/>
          <w:spacing w:val="-1"/>
          <w:w w:val="105"/>
          <w:sz w:val="15"/>
        </w:rPr>
        <w:t> </w:t>
      </w:r>
      <w:r>
        <w:rPr>
          <w:rFonts w:ascii="Cambria" w:hAnsi="Cambria"/>
          <w:b/>
          <w:color w:val="231F1F"/>
          <w:w w:val="105"/>
          <w:sz w:val="15"/>
        </w:rPr>
        <w:t>the</w:t>
      </w:r>
      <w:r>
        <w:rPr>
          <w:rFonts w:ascii="Cambria" w:hAnsi="Cambria"/>
          <w:b/>
          <w:color w:val="231F1F"/>
          <w:spacing w:val="-5"/>
          <w:w w:val="105"/>
          <w:sz w:val="15"/>
        </w:rPr>
        <w:t> </w:t>
      </w:r>
      <w:r>
        <w:rPr>
          <w:rFonts w:ascii="Cambria" w:hAnsi="Cambria"/>
          <w:b/>
          <w:color w:val="231F1F"/>
          <w:w w:val="105"/>
          <w:sz w:val="15"/>
        </w:rPr>
        <w:t>amenities</w:t>
      </w:r>
      <w:r>
        <w:rPr>
          <w:rFonts w:ascii="Cambria" w:hAnsi="Cambria"/>
          <w:b/>
          <w:color w:val="231F1F"/>
          <w:spacing w:val="-4"/>
          <w:w w:val="105"/>
          <w:sz w:val="15"/>
        </w:rPr>
        <w:t> </w:t>
      </w:r>
      <w:r>
        <w:rPr>
          <w:rFonts w:ascii="Cambria" w:hAnsi="Cambria"/>
          <w:b/>
          <w:color w:val="231F1F"/>
          <w:w w:val="105"/>
          <w:sz w:val="15"/>
        </w:rPr>
        <w:t>at</w:t>
      </w:r>
      <w:r>
        <w:rPr>
          <w:rFonts w:ascii="Cambria" w:hAnsi="Cambria"/>
          <w:b/>
          <w:color w:val="231F1F"/>
          <w:spacing w:val="-4"/>
          <w:w w:val="105"/>
          <w:sz w:val="15"/>
        </w:rPr>
        <w:t> </w:t>
      </w:r>
      <w:r>
        <w:rPr>
          <w:rFonts w:ascii="Cambria" w:hAnsi="Cambria"/>
          <w:b/>
          <w:color w:val="231F1F"/>
          <w:w w:val="105"/>
          <w:sz w:val="15"/>
        </w:rPr>
        <w:t>the</w:t>
      </w:r>
      <w:r>
        <w:rPr>
          <w:rFonts w:ascii="Cambria" w:hAnsi="Cambria"/>
          <w:b/>
          <w:color w:val="231F1F"/>
          <w:spacing w:val="40"/>
          <w:w w:val="105"/>
          <w:sz w:val="15"/>
        </w:rPr>
        <w:t> </w:t>
      </w:r>
      <w:r>
        <w:rPr>
          <w:rFonts w:ascii="Cambria" w:hAnsi="Cambria"/>
          <w:b/>
          <w:color w:val="231F1F"/>
          <w:sz w:val="15"/>
        </w:rPr>
        <w:t>Community. Resident(s) agrees to hold Owner harmless and release and waive any and all claims, allegations, actions,</w:t>
      </w:r>
      <w:r>
        <w:rPr>
          <w:rFonts w:ascii="Cambria" w:hAnsi="Cambria"/>
          <w:b/>
          <w:color w:val="231F1F"/>
          <w:spacing w:val="40"/>
          <w:w w:val="105"/>
          <w:sz w:val="15"/>
        </w:rPr>
        <w:t> </w:t>
      </w:r>
      <w:r>
        <w:rPr>
          <w:rFonts w:ascii="Cambria" w:hAnsi="Cambria"/>
          <w:b/>
          <w:color w:val="231F1F"/>
          <w:w w:val="105"/>
          <w:sz w:val="15"/>
        </w:rPr>
        <w:t>damages, losses, or liabilities of every type, whether or not foreseeable, that Resident(s) may have against Owner</w:t>
      </w:r>
      <w:r>
        <w:rPr>
          <w:rFonts w:ascii="Cambria" w:hAnsi="Cambria"/>
          <w:b/>
          <w:color w:val="231F1F"/>
          <w:spacing w:val="40"/>
          <w:w w:val="105"/>
          <w:sz w:val="15"/>
        </w:rPr>
        <w:t> </w:t>
      </w:r>
      <w:r>
        <w:rPr>
          <w:rFonts w:ascii="Cambria" w:hAnsi="Cambria"/>
          <w:b/>
          <w:color w:val="231F1F"/>
          <w:w w:val="105"/>
          <w:sz w:val="15"/>
        </w:rPr>
        <w:t>and that are in any way related to or arise from such use. This provision shall</w:t>
      </w:r>
      <w:r>
        <w:rPr>
          <w:rFonts w:ascii="Cambria" w:hAnsi="Cambria"/>
          <w:b/>
          <w:color w:val="231F1F"/>
          <w:spacing w:val="-3"/>
          <w:w w:val="105"/>
          <w:sz w:val="15"/>
        </w:rPr>
        <w:t> </w:t>
      </w:r>
      <w:r>
        <w:rPr>
          <w:rFonts w:ascii="Cambria" w:hAnsi="Cambria"/>
          <w:b/>
          <w:color w:val="231F1F"/>
          <w:w w:val="105"/>
          <w:sz w:val="15"/>
        </w:rPr>
        <w:t>be enforceable to the fullest extent</w:t>
      </w:r>
      <w:r>
        <w:rPr>
          <w:rFonts w:ascii="Cambria" w:hAnsi="Cambria"/>
          <w:b/>
          <w:color w:val="231F1F"/>
          <w:spacing w:val="-1"/>
          <w:w w:val="105"/>
          <w:sz w:val="15"/>
        </w:rPr>
        <w:t> </w:t>
      </w:r>
      <w:r>
        <w:rPr>
          <w:rFonts w:ascii="Cambria" w:hAnsi="Cambria"/>
          <w:b/>
          <w:color w:val="231F1F"/>
          <w:w w:val="105"/>
          <w:sz w:val="15"/>
        </w:rPr>
        <w:t>of</w:t>
      </w:r>
      <w:r>
        <w:rPr>
          <w:rFonts w:ascii="Cambria" w:hAnsi="Cambria"/>
          <w:b/>
          <w:color w:val="231F1F"/>
          <w:spacing w:val="40"/>
          <w:w w:val="105"/>
          <w:sz w:val="15"/>
        </w:rPr>
        <w:t> </w:t>
      </w:r>
      <w:r>
        <w:rPr>
          <w:rFonts w:ascii="Cambria" w:hAnsi="Cambria"/>
          <w:b/>
          <w:color w:val="231F1F"/>
          <w:w w:val="105"/>
          <w:sz w:val="15"/>
        </w:rPr>
        <w:t>the</w:t>
      </w:r>
      <w:r>
        <w:rPr>
          <w:rFonts w:ascii="Cambria" w:hAnsi="Cambria"/>
          <w:b/>
          <w:color w:val="231F1F"/>
          <w:spacing w:val="-7"/>
          <w:w w:val="105"/>
          <w:sz w:val="15"/>
        </w:rPr>
        <w:t> </w:t>
      </w:r>
      <w:r>
        <w:rPr>
          <w:rFonts w:ascii="Cambria" w:hAnsi="Cambria"/>
          <w:b/>
          <w:color w:val="231F1F"/>
          <w:w w:val="105"/>
          <w:sz w:val="15"/>
        </w:rPr>
        <w:t>law.</w:t>
      </w:r>
    </w:p>
    <w:p>
      <w:pPr>
        <w:spacing w:line="256" w:lineRule="auto" w:before="71"/>
        <w:ind w:left="1079" w:right="654" w:firstLine="0"/>
        <w:jc w:val="both"/>
        <w:rPr>
          <w:rFonts w:ascii="Cambria" w:hAnsi="Cambria"/>
          <w:b/>
          <w:sz w:val="15"/>
        </w:rPr>
      </w:pPr>
      <w:r>
        <w:rPr>
          <w:rFonts w:ascii="Cambria" w:hAnsi="Cambria"/>
          <w:b/>
          <w:sz w:val="15"/>
        </w:rPr>
        <w:drawing>
          <wp:anchor distT="0" distB="0" distL="0" distR="0" allowOverlap="1" layoutInCell="1" locked="0" behindDoc="1" simplePos="0" relativeHeight="488154624">
            <wp:simplePos x="0" y="0"/>
            <wp:positionH relativeFrom="page">
              <wp:posOffset>1373124</wp:posOffset>
            </wp:positionH>
            <wp:positionV relativeFrom="paragraph">
              <wp:posOffset>665898</wp:posOffset>
            </wp:positionV>
            <wp:extent cx="5081088" cy="90487"/>
            <wp:effectExtent l="0" t="0" r="0" b="0"/>
            <wp:wrapTopAndBottom/>
            <wp:docPr id="1809" name="Image 1809"/>
            <wp:cNvGraphicFramePr>
              <a:graphicFrameLocks/>
            </wp:cNvGraphicFramePr>
            <a:graphic>
              <a:graphicData uri="http://schemas.openxmlformats.org/drawingml/2006/picture">
                <pic:pic>
                  <pic:nvPicPr>
                    <pic:cNvPr id="1809" name="Image 1809"/>
                    <pic:cNvPicPr/>
                  </pic:nvPicPr>
                  <pic:blipFill>
                    <a:blip r:embed="rId458" cstate="print"/>
                    <a:stretch>
                      <a:fillRect/>
                    </a:stretch>
                  </pic:blipFill>
                  <pic:spPr>
                    <a:xfrm>
                      <a:off x="0" y="0"/>
                      <a:ext cx="5081088" cy="90487"/>
                    </a:xfrm>
                    <a:prstGeom prst="rect">
                      <a:avLst/>
                    </a:prstGeom>
                  </pic:spPr>
                </pic:pic>
              </a:graphicData>
            </a:graphic>
          </wp:anchor>
        </w:drawing>
      </w:r>
      <w:r>
        <w:rPr>
          <w:rFonts w:ascii="Cambria" w:hAnsi="Cambria"/>
          <w:b/>
          <w:color w:val="231F1F"/>
          <w:sz w:val="15"/>
        </w:rPr>
        <w:t>THE TERMS OF THIS ADDENDUM SHALL ALSO APPLY TO RESIDENT(S)’ OCCUPANTS, AGENTS AND INVITEES, TOGETHER</w:t>
      </w:r>
      <w:r>
        <w:rPr>
          <w:rFonts w:ascii="Cambria" w:hAnsi="Cambria"/>
          <w:b/>
          <w:color w:val="231F1F"/>
          <w:spacing w:val="40"/>
          <w:sz w:val="15"/>
        </w:rPr>
        <w:t> </w:t>
      </w:r>
      <w:r>
        <w:rPr>
          <w:rFonts w:ascii="Cambria" w:hAnsi="Cambria"/>
          <w:b/>
          <w:color w:val="231F1F"/>
          <w:sz w:val="15"/>
        </w:rPr>
        <w:t>WITH</w:t>
      </w:r>
      <w:r>
        <w:rPr>
          <w:rFonts w:ascii="Cambria" w:hAnsi="Cambria"/>
          <w:b/>
          <w:color w:val="231F1F"/>
          <w:spacing w:val="40"/>
          <w:sz w:val="15"/>
        </w:rPr>
        <w:t> </w:t>
      </w:r>
      <w:r>
        <w:rPr>
          <w:rFonts w:ascii="Cambria" w:hAnsi="Cambria"/>
          <w:b/>
          <w:color w:val="231F1F"/>
          <w:sz w:val="15"/>
        </w:rPr>
        <w:t>THE</w:t>
      </w:r>
      <w:r>
        <w:rPr>
          <w:rFonts w:ascii="Cambria" w:hAnsi="Cambria"/>
          <w:b/>
          <w:color w:val="231F1F"/>
          <w:spacing w:val="40"/>
          <w:sz w:val="15"/>
        </w:rPr>
        <w:t> </w:t>
      </w:r>
      <w:r>
        <w:rPr>
          <w:rFonts w:ascii="Cambria" w:hAnsi="Cambria"/>
          <w:b/>
          <w:color w:val="231F1F"/>
          <w:sz w:val="15"/>
        </w:rPr>
        <w:t>HEIRS,</w:t>
      </w:r>
      <w:r>
        <w:rPr>
          <w:rFonts w:ascii="Cambria" w:hAnsi="Cambria"/>
          <w:b/>
          <w:color w:val="231F1F"/>
          <w:spacing w:val="40"/>
          <w:sz w:val="15"/>
        </w:rPr>
        <w:t> </w:t>
      </w:r>
      <w:r>
        <w:rPr>
          <w:rFonts w:ascii="Cambria" w:hAnsi="Cambria"/>
          <w:b/>
          <w:color w:val="231F1F"/>
          <w:sz w:val="15"/>
        </w:rPr>
        <w:t>ASSIGNS,</w:t>
      </w:r>
      <w:r>
        <w:rPr>
          <w:rFonts w:ascii="Cambria" w:hAnsi="Cambria"/>
          <w:b/>
          <w:color w:val="231F1F"/>
          <w:spacing w:val="40"/>
          <w:sz w:val="15"/>
        </w:rPr>
        <w:t> </w:t>
      </w:r>
      <w:r>
        <w:rPr>
          <w:rFonts w:ascii="Cambria" w:hAnsi="Cambria"/>
          <w:b/>
          <w:color w:val="231F1F"/>
          <w:sz w:val="15"/>
        </w:rPr>
        <w:t>ESTATES</w:t>
      </w:r>
      <w:r>
        <w:rPr>
          <w:rFonts w:ascii="Cambria" w:hAnsi="Cambria"/>
          <w:b/>
          <w:color w:val="231F1F"/>
          <w:spacing w:val="40"/>
          <w:sz w:val="15"/>
        </w:rPr>
        <w:t> </w:t>
      </w:r>
      <w:r>
        <w:rPr>
          <w:rFonts w:ascii="Cambria" w:hAnsi="Cambria"/>
          <w:b/>
          <w:color w:val="231F1F"/>
          <w:sz w:val="15"/>
        </w:rPr>
        <w:t>AND</w:t>
      </w:r>
      <w:r>
        <w:rPr>
          <w:rFonts w:ascii="Cambria" w:hAnsi="Cambria"/>
          <w:b/>
          <w:color w:val="231F1F"/>
          <w:spacing w:val="40"/>
          <w:sz w:val="15"/>
        </w:rPr>
        <w:t> </w:t>
      </w:r>
      <w:r>
        <w:rPr>
          <w:rFonts w:ascii="Cambria" w:hAnsi="Cambria"/>
          <w:b/>
          <w:color w:val="231F1F"/>
          <w:sz w:val="15"/>
        </w:rPr>
        <w:t>LEGAL</w:t>
      </w:r>
      <w:r>
        <w:rPr>
          <w:rFonts w:ascii="Cambria" w:hAnsi="Cambria"/>
          <w:b/>
          <w:color w:val="231F1F"/>
          <w:spacing w:val="40"/>
          <w:sz w:val="15"/>
        </w:rPr>
        <w:t> </w:t>
      </w:r>
      <w:r>
        <w:rPr>
          <w:rFonts w:ascii="Cambria" w:hAnsi="Cambria"/>
          <w:b/>
          <w:color w:val="231F1F"/>
          <w:sz w:val="15"/>
        </w:rPr>
        <w:t>REPRESENTATIVES</w:t>
      </w:r>
      <w:r>
        <w:rPr>
          <w:rFonts w:ascii="Cambria" w:hAnsi="Cambria"/>
          <w:b/>
          <w:color w:val="231F1F"/>
          <w:spacing w:val="40"/>
          <w:sz w:val="15"/>
        </w:rPr>
        <w:t> </w:t>
      </w:r>
      <w:r>
        <w:rPr>
          <w:rFonts w:ascii="Cambria" w:hAnsi="Cambria"/>
          <w:b/>
          <w:color w:val="231F1F"/>
          <w:sz w:val="15"/>
        </w:rPr>
        <w:t>OF</w:t>
      </w:r>
      <w:r>
        <w:rPr>
          <w:rFonts w:ascii="Cambria" w:hAnsi="Cambria"/>
          <w:b/>
          <w:color w:val="231F1F"/>
          <w:spacing w:val="40"/>
          <w:sz w:val="15"/>
        </w:rPr>
        <w:t> </w:t>
      </w:r>
      <w:r>
        <w:rPr>
          <w:rFonts w:ascii="Cambria" w:hAnsi="Cambria"/>
          <w:b/>
          <w:color w:val="231F1F"/>
          <w:sz w:val="15"/>
        </w:rPr>
        <w:t>THEM</w:t>
      </w:r>
      <w:r>
        <w:rPr>
          <w:rFonts w:ascii="Cambria" w:hAnsi="Cambria"/>
          <w:b/>
          <w:color w:val="231F1F"/>
          <w:spacing w:val="40"/>
          <w:sz w:val="15"/>
        </w:rPr>
        <w:t> </w:t>
      </w:r>
      <w:r>
        <w:rPr>
          <w:rFonts w:ascii="Cambria" w:hAnsi="Cambria"/>
          <w:b/>
          <w:color w:val="231F1F"/>
          <w:sz w:val="15"/>
        </w:rPr>
        <w:t>ALL,</w:t>
      </w:r>
      <w:r>
        <w:rPr>
          <w:rFonts w:ascii="Cambria" w:hAnsi="Cambria"/>
          <w:b/>
          <w:color w:val="231F1F"/>
          <w:spacing w:val="40"/>
          <w:sz w:val="15"/>
        </w:rPr>
        <w:t> </w:t>
      </w:r>
      <w:r>
        <w:rPr>
          <w:rFonts w:ascii="Cambria" w:hAnsi="Cambria"/>
          <w:b/>
          <w:color w:val="231F1F"/>
          <w:sz w:val="15"/>
        </w:rPr>
        <w:t>AND</w:t>
      </w:r>
      <w:r>
        <w:rPr>
          <w:rFonts w:ascii="Cambria" w:hAnsi="Cambria"/>
          <w:b/>
          <w:color w:val="231F1F"/>
          <w:spacing w:val="40"/>
          <w:sz w:val="15"/>
        </w:rPr>
        <w:t> </w:t>
      </w:r>
      <w:r>
        <w:rPr>
          <w:rFonts w:ascii="Cambria" w:hAnsi="Cambria"/>
          <w:b/>
          <w:color w:val="231F1F"/>
          <w:sz w:val="15"/>
        </w:rPr>
        <w:t>RESIDENT(S)</w:t>
      </w:r>
      <w:r>
        <w:rPr>
          <w:rFonts w:ascii="Cambria" w:hAnsi="Cambria"/>
          <w:b/>
          <w:color w:val="231F1F"/>
          <w:spacing w:val="40"/>
          <w:sz w:val="15"/>
        </w:rPr>
        <w:t> </w:t>
      </w:r>
      <w:r>
        <w:rPr>
          <w:rFonts w:ascii="Cambria" w:hAnsi="Cambria"/>
          <w:b/>
          <w:color w:val="231F1F"/>
          <w:sz w:val="15"/>
        </w:rPr>
        <w:t>SHALL</w:t>
      </w:r>
      <w:r>
        <w:rPr>
          <w:rFonts w:ascii="Cambria" w:hAnsi="Cambria"/>
          <w:b/>
          <w:color w:val="231F1F"/>
          <w:spacing w:val="40"/>
          <w:sz w:val="15"/>
        </w:rPr>
        <w:t> </w:t>
      </w:r>
      <w:r>
        <w:rPr>
          <w:rFonts w:ascii="Cambria" w:hAnsi="Cambria"/>
          <w:b/>
          <w:color w:val="231F1F"/>
          <w:sz w:val="15"/>
        </w:rPr>
        <w:t>BE</w:t>
      </w:r>
      <w:r>
        <w:rPr>
          <w:rFonts w:ascii="Cambria" w:hAnsi="Cambria"/>
          <w:b/>
          <w:color w:val="231F1F"/>
          <w:spacing w:val="40"/>
          <w:sz w:val="15"/>
        </w:rPr>
        <w:t> </w:t>
      </w:r>
      <w:r>
        <w:rPr>
          <w:rFonts w:ascii="Cambria" w:hAnsi="Cambria"/>
          <w:b/>
          <w:color w:val="231F1F"/>
          <w:sz w:val="15"/>
        </w:rPr>
        <w:t>SOLELY RESPONSIBLE FOR THE COMPLIANCE OF SUCH PERSONS WITH THE LEASE, THIS ADDENDUM, AND COMMUNITY</w:t>
      </w:r>
      <w:r>
        <w:rPr>
          <w:rFonts w:ascii="Cambria" w:hAnsi="Cambria"/>
          <w:b/>
          <w:color w:val="231F1F"/>
          <w:spacing w:val="40"/>
          <w:sz w:val="15"/>
        </w:rPr>
        <w:t> </w:t>
      </w:r>
      <w:r>
        <w:rPr>
          <w:rFonts w:ascii="Cambria" w:hAnsi="Cambria"/>
          <w:b/>
          <w:color w:val="231F1F"/>
          <w:sz w:val="15"/>
        </w:rPr>
        <w:t>RULES</w:t>
      </w:r>
      <w:r>
        <w:rPr>
          <w:rFonts w:ascii="Cambria" w:hAnsi="Cambria"/>
          <w:b/>
          <w:color w:val="231F1F"/>
          <w:spacing w:val="40"/>
          <w:sz w:val="15"/>
        </w:rPr>
        <w:t> </w:t>
      </w:r>
      <w:r>
        <w:rPr>
          <w:rFonts w:ascii="Cambria" w:hAnsi="Cambria"/>
          <w:b/>
          <w:color w:val="231F1F"/>
          <w:sz w:val="15"/>
        </w:rPr>
        <w:t>AND</w:t>
      </w:r>
      <w:r>
        <w:rPr>
          <w:rFonts w:ascii="Cambria" w:hAnsi="Cambria"/>
          <w:b/>
          <w:color w:val="231F1F"/>
          <w:spacing w:val="40"/>
          <w:sz w:val="15"/>
        </w:rPr>
        <w:t> </w:t>
      </w:r>
      <w:r>
        <w:rPr>
          <w:rFonts w:ascii="Cambria" w:hAnsi="Cambria"/>
          <w:b/>
          <w:color w:val="231F1F"/>
          <w:sz w:val="15"/>
        </w:rPr>
        <w:t>REGULATIONS,</w:t>
      </w:r>
      <w:r>
        <w:rPr>
          <w:rFonts w:ascii="Cambria" w:hAnsi="Cambria"/>
          <w:b/>
          <w:color w:val="231F1F"/>
          <w:spacing w:val="40"/>
          <w:sz w:val="15"/>
        </w:rPr>
        <w:t> </w:t>
      </w:r>
      <w:r>
        <w:rPr>
          <w:rFonts w:ascii="Cambria" w:hAnsi="Cambria"/>
          <w:b/>
          <w:color w:val="231F1F"/>
          <w:sz w:val="15"/>
        </w:rPr>
        <w:t>AND</w:t>
      </w:r>
      <w:r>
        <w:rPr>
          <w:rFonts w:ascii="Cambria" w:hAnsi="Cambria"/>
          <w:b/>
          <w:color w:val="231F1F"/>
          <w:spacing w:val="40"/>
          <w:sz w:val="15"/>
        </w:rPr>
        <w:t> </w:t>
      </w:r>
      <w:r>
        <w:rPr>
          <w:rFonts w:ascii="Cambria" w:hAnsi="Cambria"/>
          <w:b/>
          <w:color w:val="231F1F"/>
          <w:sz w:val="15"/>
        </w:rPr>
        <w:t>RESIDENT(S)</w:t>
      </w:r>
      <w:r>
        <w:rPr>
          <w:rFonts w:ascii="Cambria" w:hAnsi="Cambria"/>
          <w:b/>
          <w:color w:val="231F1F"/>
          <w:spacing w:val="40"/>
          <w:sz w:val="15"/>
        </w:rPr>
        <w:t> </w:t>
      </w:r>
      <w:r>
        <w:rPr>
          <w:rFonts w:ascii="Cambria" w:hAnsi="Cambria"/>
          <w:b/>
          <w:color w:val="231F1F"/>
          <w:sz w:val="15"/>
        </w:rPr>
        <w:t>INTEND</w:t>
      </w:r>
      <w:r>
        <w:rPr>
          <w:rFonts w:ascii="Cambria" w:hAnsi="Cambria"/>
          <w:b/>
          <w:color w:val="231F1F"/>
          <w:spacing w:val="40"/>
          <w:sz w:val="15"/>
        </w:rPr>
        <w:t> </w:t>
      </w:r>
      <w:r>
        <w:rPr>
          <w:rFonts w:ascii="Cambria" w:hAnsi="Cambria"/>
          <w:b/>
          <w:color w:val="231F1F"/>
          <w:sz w:val="15"/>
        </w:rPr>
        <w:t>TO</w:t>
      </w:r>
      <w:r>
        <w:rPr>
          <w:rFonts w:ascii="Cambria" w:hAnsi="Cambria"/>
          <w:b/>
          <w:color w:val="231F1F"/>
          <w:spacing w:val="40"/>
          <w:sz w:val="15"/>
        </w:rPr>
        <w:t> </w:t>
      </w:r>
      <w:r>
        <w:rPr>
          <w:rFonts w:ascii="Cambria" w:hAnsi="Cambria"/>
          <w:b/>
          <w:color w:val="231F1F"/>
          <w:sz w:val="15"/>
        </w:rPr>
        <w:t>AND</w:t>
      </w:r>
      <w:r>
        <w:rPr>
          <w:rFonts w:ascii="Cambria" w:hAnsi="Cambria"/>
          <w:b/>
          <w:color w:val="231F1F"/>
          <w:spacing w:val="40"/>
          <w:sz w:val="15"/>
        </w:rPr>
        <w:t> </w:t>
      </w:r>
      <w:r>
        <w:rPr>
          <w:rFonts w:ascii="Cambria" w:hAnsi="Cambria"/>
          <w:b/>
          <w:color w:val="231F1F"/>
          <w:sz w:val="15"/>
        </w:rPr>
        <w:t>SHALL</w:t>
      </w:r>
      <w:r>
        <w:rPr>
          <w:rFonts w:ascii="Cambria" w:hAnsi="Cambria"/>
          <w:b/>
          <w:color w:val="231F1F"/>
          <w:spacing w:val="40"/>
          <w:sz w:val="15"/>
        </w:rPr>
        <w:t> </w:t>
      </w:r>
      <w:r>
        <w:rPr>
          <w:rFonts w:ascii="Cambria" w:hAnsi="Cambria"/>
          <w:b/>
          <w:color w:val="231F1F"/>
          <w:sz w:val="15"/>
        </w:rPr>
        <w:t>INDEMNIFY</w:t>
      </w:r>
      <w:r>
        <w:rPr>
          <w:rFonts w:ascii="Cambria" w:hAnsi="Cambria"/>
          <w:b/>
          <w:color w:val="231F1F"/>
          <w:spacing w:val="40"/>
          <w:sz w:val="15"/>
        </w:rPr>
        <w:t> </w:t>
      </w:r>
      <w:r>
        <w:rPr>
          <w:rFonts w:ascii="Cambria" w:hAnsi="Cambria"/>
          <w:b/>
          <w:color w:val="231F1F"/>
          <w:sz w:val="15"/>
        </w:rPr>
        <w:t>AND</w:t>
      </w:r>
      <w:r>
        <w:rPr>
          <w:rFonts w:ascii="Cambria" w:hAnsi="Cambria"/>
          <w:b/>
          <w:color w:val="231F1F"/>
          <w:spacing w:val="40"/>
          <w:sz w:val="15"/>
        </w:rPr>
        <w:t> </w:t>
      </w:r>
      <w:r>
        <w:rPr>
          <w:rFonts w:ascii="Cambria" w:hAnsi="Cambria"/>
          <w:b/>
          <w:color w:val="231F1F"/>
          <w:sz w:val="15"/>
        </w:rPr>
        <w:t>HOLD</w:t>
      </w:r>
      <w:r>
        <w:rPr>
          <w:rFonts w:ascii="Cambria" w:hAnsi="Cambria"/>
          <w:b/>
          <w:color w:val="231F1F"/>
          <w:spacing w:val="40"/>
          <w:sz w:val="15"/>
        </w:rPr>
        <w:t> </w:t>
      </w:r>
      <w:r>
        <w:rPr>
          <w:rFonts w:ascii="Cambria" w:hAnsi="Cambria"/>
          <w:b/>
          <w:color w:val="231F1F"/>
          <w:sz w:val="15"/>
        </w:rPr>
        <w:t>OWNER</w:t>
      </w:r>
      <w:r>
        <w:rPr>
          <w:rFonts w:ascii="Cambria" w:hAnsi="Cambria"/>
          <w:b/>
          <w:color w:val="231F1F"/>
          <w:spacing w:val="40"/>
          <w:sz w:val="15"/>
        </w:rPr>
        <w:t> </w:t>
      </w:r>
      <w:r>
        <w:rPr>
          <w:rFonts w:ascii="Cambria" w:hAnsi="Cambria"/>
          <w:b/>
          <w:color w:val="231F1F"/>
          <w:sz w:val="15"/>
        </w:rPr>
        <w:t>HARMLESS</w:t>
      </w:r>
      <w:r>
        <w:rPr>
          <w:rFonts w:ascii="Cambria" w:hAnsi="Cambria"/>
          <w:b/>
          <w:color w:val="231F1F"/>
          <w:spacing w:val="40"/>
          <w:sz w:val="15"/>
        </w:rPr>
        <w:t> </w:t>
      </w:r>
      <w:r>
        <w:rPr>
          <w:rFonts w:ascii="Cambria" w:hAnsi="Cambria"/>
          <w:b/>
          <w:color w:val="231F1F"/>
          <w:sz w:val="15"/>
        </w:rPr>
        <w:t>FROM</w:t>
      </w:r>
      <w:r>
        <w:rPr>
          <w:rFonts w:ascii="Cambria" w:hAnsi="Cambria"/>
          <w:b/>
          <w:color w:val="231F1F"/>
          <w:spacing w:val="16"/>
          <w:sz w:val="15"/>
        </w:rPr>
        <w:t> </w:t>
      </w:r>
      <w:r>
        <w:rPr>
          <w:rFonts w:ascii="Cambria" w:hAnsi="Cambria"/>
          <w:b/>
          <w:color w:val="231F1F"/>
          <w:sz w:val="15"/>
        </w:rPr>
        <w:t>ALL</w:t>
      </w:r>
      <w:r>
        <w:rPr>
          <w:rFonts w:ascii="Cambria" w:hAnsi="Cambria"/>
          <w:b/>
          <w:color w:val="231F1F"/>
          <w:spacing w:val="18"/>
          <w:sz w:val="15"/>
        </w:rPr>
        <w:t> </w:t>
      </w:r>
      <w:r>
        <w:rPr>
          <w:rFonts w:ascii="Cambria" w:hAnsi="Cambria"/>
          <w:b/>
          <w:color w:val="231F1F"/>
          <w:sz w:val="15"/>
        </w:rPr>
        <w:t>CLAIMS</w:t>
      </w:r>
      <w:r>
        <w:rPr>
          <w:rFonts w:ascii="Cambria" w:hAnsi="Cambria"/>
          <w:b/>
          <w:color w:val="231F1F"/>
          <w:spacing w:val="11"/>
          <w:sz w:val="15"/>
        </w:rPr>
        <w:t> </w:t>
      </w:r>
      <w:r>
        <w:rPr>
          <w:rFonts w:ascii="Cambria" w:hAnsi="Cambria"/>
          <w:b/>
          <w:color w:val="231F1F"/>
          <w:sz w:val="15"/>
        </w:rPr>
        <w:t>OF SUCH</w:t>
      </w:r>
      <w:r>
        <w:rPr>
          <w:rFonts w:ascii="Cambria" w:hAnsi="Cambria"/>
          <w:b/>
          <w:color w:val="231F1F"/>
          <w:spacing w:val="13"/>
          <w:sz w:val="15"/>
        </w:rPr>
        <w:t> </w:t>
      </w:r>
      <w:r>
        <w:rPr>
          <w:rFonts w:ascii="Cambria" w:hAnsi="Cambria"/>
          <w:b/>
          <w:color w:val="231F1F"/>
          <w:sz w:val="15"/>
        </w:rPr>
        <w:t>PERSONS</w:t>
      </w:r>
      <w:r>
        <w:rPr>
          <w:rFonts w:ascii="Cambria" w:hAnsi="Cambria"/>
          <w:b/>
          <w:color w:val="231F1F"/>
          <w:spacing w:val="11"/>
          <w:sz w:val="15"/>
        </w:rPr>
        <w:t> </w:t>
      </w:r>
      <w:r>
        <w:rPr>
          <w:rFonts w:ascii="Cambria" w:hAnsi="Cambria"/>
          <w:b/>
          <w:color w:val="231F1F"/>
          <w:sz w:val="15"/>
        </w:rPr>
        <w:t>AS</w:t>
      </w:r>
      <w:r>
        <w:rPr>
          <w:rFonts w:ascii="Cambria" w:hAnsi="Cambria"/>
          <w:b/>
          <w:color w:val="231F1F"/>
          <w:spacing w:val="11"/>
          <w:sz w:val="15"/>
        </w:rPr>
        <w:t> </w:t>
      </w:r>
      <w:r>
        <w:rPr>
          <w:rFonts w:ascii="Cambria" w:hAnsi="Cambria"/>
          <w:b/>
          <w:color w:val="231F1F"/>
          <w:sz w:val="15"/>
        </w:rPr>
        <w:t>DESCRIBED</w:t>
      </w:r>
      <w:r>
        <w:rPr>
          <w:rFonts w:ascii="Cambria" w:hAnsi="Cambria"/>
          <w:b/>
          <w:color w:val="231F1F"/>
          <w:spacing w:val="16"/>
          <w:sz w:val="15"/>
        </w:rPr>
        <w:t> </w:t>
      </w:r>
      <w:r>
        <w:rPr>
          <w:rFonts w:ascii="Cambria" w:hAnsi="Cambria"/>
          <w:b/>
          <w:color w:val="231F1F"/>
          <w:sz w:val="15"/>
        </w:rPr>
        <w:t>IN</w:t>
      </w:r>
      <w:r>
        <w:rPr>
          <w:rFonts w:ascii="Cambria" w:hAnsi="Cambria"/>
          <w:b/>
          <w:color w:val="231F1F"/>
          <w:spacing w:val="14"/>
          <w:sz w:val="15"/>
        </w:rPr>
        <w:t> </w:t>
      </w:r>
      <w:r>
        <w:rPr>
          <w:rFonts w:ascii="Cambria" w:hAnsi="Cambria"/>
          <w:b/>
          <w:color w:val="231F1F"/>
          <w:sz w:val="15"/>
        </w:rPr>
        <w:t>THE</w:t>
      </w:r>
      <w:r>
        <w:rPr>
          <w:rFonts w:ascii="Cambria" w:hAnsi="Cambria"/>
          <w:b/>
          <w:color w:val="231F1F"/>
          <w:spacing w:val="13"/>
          <w:sz w:val="15"/>
        </w:rPr>
        <w:t> </w:t>
      </w:r>
      <w:r>
        <w:rPr>
          <w:rFonts w:ascii="Cambria" w:hAnsi="Cambria"/>
          <w:b/>
          <w:color w:val="231F1F"/>
          <w:sz w:val="15"/>
        </w:rPr>
        <w:t>PRECEDING</w:t>
      </w:r>
      <w:r>
        <w:rPr>
          <w:rFonts w:ascii="Cambria" w:hAnsi="Cambria"/>
          <w:b/>
          <w:color w:val="231F1F"/>
          <w:spacing w:val="11"/>
          <w:sz w:val="15"/>
        </w:rPr>
        <w:t> </w:t>
      </w:r>
      <w:r>
        <w:rPr>
          <w:rFonts w:ascii="Cambria" w:hAnsi="Cambria"/>
          <w:b/>
          <w:color w:val="231F1F"/>
          <w:sz w:val="15"/>
        </w:rPr>
        <w:t>PARAGRAPH.</w:t>
      </w:r>
      <w:r>
        <w:rPr>
          <w:rFonts w:ascii="Cambria" w:hAnsi="Cambria"/>
          <w:b/>
          <w:color w:val="231F1F"/>
          <w:spacing w:val="13"/>
          <w:sz w:val="15"/>
        </w:rPr>
        <w:t> </w:t>
      </w:r>
      <w:r>
        <w:rPr>
          <w:rFonts w:ascii="Cambria" w:hAnsi="Cambria"/>
          <w:b/>
          <w:color w:val="231F1F"/>
          <w:sz w:val="15"/>
        </w:rPr>
        <w:t>The</w:t>
      </w:r>
      <w:r>
        <w:rPr>
          <w:rFonts w:ascii="Cambria" w:hAnsi="Cambria"/>
          <w:b/>
          <w:color w:val="231F1F"/>
          <w:spacing w:val="13"/>
          <w:sz w:val="15"/>
        </w:rPr>
        <w:t> </w:t>
      </w:r>
      <w:r>
        <w:rPr>
          <w:rFonts w:ascii="Cambria" w:hAnsi="Cambria"/>
          <w:b/>
          <w:color w:val="231F1F"/>
          <w:sz w:val="15"/>
        </w:rPr>
        <w:t>term</w:t>
      </w:r>
      <w:r>
        <w:rPr>
          <w:rFonts w:ascii="Cambria" w:hAnsi="Cambria"/>
          <w:b/>
          <w:color w:val="231F1F"/>
          <w:spacing w:val="13"/>
          <w:sz w:val="15"/>
        </w:rPr>
        <w:t> </w:t>
      </w:r>
      <w:r>
        <w:rPr>
          <w:rFonts w:ascii="Cambria" w:hAnsi="Cambria"/>
          <w:b/>
          <w:color w:val="231F1F"/>
          <w:sz w:val="15"/>
        </w:rPr>
        <w:t>“Owner”</w:t>
      </w:r>
      <w:r>
        <w:rPr>
          <w:rFonts w:ascii="Cambria" w:hAnsi="Cambria"/>
          <w:b/>
          <w:color w:val="231F1F"/>
          <w:spacing w:val="11"/>
          <w:sz w:val="15"/>
        </w:rPr>
        <w:t> </w:t>
      </w:r>
      <w:r>
        <w:rPr>
          <w:rFonts w:ascii="Cambria" w:hAnsi="Cambria"/>
          <w:b/>
          <w:color w:val="231F1F"/>
          <w:sz w:val="15"/>
        </w:rPr>
        <w:t>shall</w:t>
      </w:r>
      <w:r>
        <w:rPr>
          <w:rFonts w:ascii="Cambria" w:hAnsi="Cambria"/>
          <w:b/>
          <w:color w:val="231F1F"/>
          <w:spacing w:val="13"/>
          <w:sz w:val="15"/>
        </w:rPr>
        <w:t> </w:t>
      </w:r>
      <w:r>
        <w:rPr>
          <w:rFonts w:ascii="Cambria" w:hAnsi="Cambria"/>
          <w:b/>
          <w:color w:val="231F1F"/>
          <w:sz w:val="15"/>
        </w:rPr>
        <w:t>include</w:t>
      </w:r>
    </w:p>
    <w:p>
      <w:pPr>
        <w:pStyle w:val="ListParagraph"/>
        <w:numPr>
          <w:ilvl w:val="0"/>
          <w:numId w:val="88"/>
        </w:numPr>
        <w:tabs>
          <w:tab w:pos="1079" w:val="left" w:leader="none"/>
        </w:tabs>
        <w:spacing w:line="240" w:lineRule="auto" w:before="154" w:after="0"/>
        <w:ind w:left="1079" w:right="0" w:hanging="424"/>
        <w:jc w:val="left"/>
        <w:rPr>
          <w:rFonts w:ascii="Cambria"/>
          <w:sz w:val="15"/>
        </w:rPr>
      </w:pPr>
      <w:r>
        <w:rPr>
          <w:rFonts w:ascii="Cambria"/>
          <w:b/>
          <w:color w:val="231F1F"/>
          <w:w w:val="105"/>
          <w:sz w:val="15"/>
        </w:rPr>
        <w:t>POOL.</w:t>
      </w:r>
      <w:r>
        <w:rPr>
          <w:rFonts w:ascii="Cambria"/>
          <w:b/>
          <w:color w:val="231F1F"/>
          <w:spacing w:val="43"/>
          <w:w w:val="105"/>
          <w:sz w:val="15"/>
        </w:rPr>
        <w:t>  </w:t>
      </w:r>
      <w:r>
        <w:rPr>
          <w:rFonts w:ascii="Cambria"/>
          <w:b/>
          <w:color w:val="231F1F"/>
          <w:spacing w:val="-2"/>
          <w:position w:val="-2"/>
          <w:sz w:val="15"/>
        </w:rPr>
        <w:drawing>
          <wp:inline distT="0" distB="0" distL="0" distR="0">
            <wp:extent cx="858012" cy="97535"/>
            <wp:effectExtent l="0" t="0" r="0" b="0"/>
            <wp:docPr id="1810" name="Image 1810"/>
            <wp:cNvGraphicFramePr>
              <a:graphicFrameLocks/>
            </wp:cNvGraphicFramePr>
            <a:graphic>
              <a:graphicData uri="http://schemas.openxmlformats.org/drawingml/2006/picture">
                <pic:pic>
                  <pic:nvPicPr>
                    <pic:cNvPr id="1810" name="Image 1810"/>
                    <pic:cNvPicPr/>
                  </pic:nvPicPr>
                  <pic:blipFill>
                    <a:blip r:embed="rId459" cstate="print"/>
                    <a:stretch>
                      <a:fillRect/>
                    </a:stretch>
                  </pic:blipFill>
                  <pic:spPr>
                    <a:xfrm>
                      <a:off x="0" y="0"/>
                      <a:ext cx="858012" cy="97535"/>
                    </a:xfrm>
                    <a:prstGeom prst="rect">
                      <a:avLst/>
                    </a:prstGeom>
                  </pic:spPr>
                </pic:pic>
              </a:graphicData>
            </a:graphic>
          </wp:inline>
        </w:drawing>
      </w:r>
      <w:r>
        <w:rPr>
          <w:rFonts w:ascii="Cambria"/>
          <w:b/>
          <w:color w:val="231F1F"/>
          <w:spacing w:val="-2"/>
          <w:position w:val="-2"/>
          <w:sz w:val="15"/>
        </w:rPr>
      </w:r>
      <w:r>
        <w:rPr>
          <w:rFonts w:ascii="Times New Roman"/>
          <w:color w:val="231F1F"/>
          <w:spacing w:val="32"/>
          <w:w w:val="105"/>
          <w:sz w:val="15"/>
        </w:rPr>
        <w:t> </w:t>
      </w:r>
      <w:r>
        <w:rPr>
          <w:rFonts w:ascii="Cambria"/>
          <w:b/>
          <w:color w:val="231F1F"/>
          <w:w w:val="105"/>
          <w:sz w:val="15"/>
        </w:rPr>
        <w:t>DOES;</w:t>
      </w:r>
      <w:r>
        <w:rPr>
          <w:rFonts w:ascii="Cambria"/>
          <w:b/>
          <w:color w:val="231F1F"/>
          <w:spacing w:val="46"/>
          <w:w w:val="105"/>
          <w:sz w:val="15"/>
        </w:rPr>
        <w:t>  </w:t>
      </w:r>
      <w:r>
        <w:rPr>
          <w:rFonts w:ascii="Cambria"/>
          <w:b/>
          <w:color w:val="231F1F"/>
          <w:spacing w:val="2"/>
          <w:position w:val="-1"/>
          <w:sz w:val="15"/>
        </w:rPr>
        <w:drawing>
          <wp:inline distT="0" distB="0" distL="0" distR="0">
            <wp:extent cx="91440" cy="91440"/>
            <wp:effectExtent l="0" t="0" r="0" b="0"/>
            <wp:docPr id="1811" name="Image 1811"/>
            <wp:cNvGraphicFramePr>
              <a:graphicFrameLocks/>
            </wp:cNvGraphicFramePr>
            <a:graphic>
              <a:graphicData uri="http://schemas.openxmlformats.org/drawingml/2006/picture">
                <pic:pic>
                  <pic:nvPicPr>
                    <pic:cNvPr id="1811" name="Image 1811"/>
                    <pic:cNvPicPr/>
                  </pic:nvPicPr>
                  <pic:blipFill>
                    <a:blip r:embed="rId460" cstate="print"/>
                    <a:stretch>
                      <a:fillRect/>
                    </a:stretch>
                  </pic:blipFill>
                  <pic:spPr>
                    <a:xfrm>
                      <a:off x="0" y="0"/>
                      <a:ext cx="91440" cy="91440"/>
                    </a:xfrm>
                    <a:prstGeom prst="rect">
                      <a:avLst/>
                    </a:prstGeom>
                  </pic:spPr>
                </pic:pic>
              </a:graphicData>
            </a:graphic>
          </wp:inline>
        </w:drawing>
      </w:r>
      <w:r>
        <w:rPr>
          <w:rFonts w:ascii="Cambria"/>
          <w:b/>
          <w:color w:val="231F1F"/>
          <w:spacing w:val="2"/>
          <w:position w:val="-1"/>
          <w:sz w:val="15"/>
        </w:rPr>
      </w:r>
      <w:r>
        <w:rPr>
          <w:rFonts w:ascii="Times New Roman"/>
          <w:color w:val="231F1F"/>
          <w:spacing w:val="26"/>
          <w:w w:val="105"/>
          <w:sz w:val="15"/>
        </w:rPr>
        <w:t> </w:t>
      </w:r>
      <w:r>
        <w:rPr>
          <w:rFonts w:ascii="Cambria"/>
          <w:b/>
          <w:color w:val="231F1F"/>
          <w:w w:val="105"/>
          <w:sz w:val="15"/>
        </w:rPr>
        <w:t>DOES</w:t>
      </w:r>
      <w:r>
        <w:rPr>
          <w:rFonts w:ascii="Cambria"/>
          <w:b/>
          <w:color w:val="231F1F"/>
          <w:spacing w:val="-3"/>
          <w:w w:val="105"/>
          <w:sz w:val="15"/>
        </w:rPr>
        <w:t> </w:t>
      </w:r>
      <w:r>
        <w:rPr>
          <w:rFonts w:ascii="Cambria"/>
          <w:b/>
          <w:color w:val="231F1F"/>
          <w:w w:val="105"/>
          <w:sz w:val="15"/>
        </w:rPr>
        <w:t>NOT</w:t>
      </w:r>
      <w:r>
        <w:rPr>
          <w:rFonts w:ascii="Cambria"/>
          <w:b/>
          <w:color w:val="231F1F"/>
          <w:spacing w:val="-1"/>
          <w:w w:val="105"/>
          <w:sz w:val="15"/>
        </w:rPr>
        <w:t> </w:t>
      </w:r>
      <w:r>
        <w:rPr>
          <w:rFonts w:ascii="Cambria"/>
          <w:color w:val="231F1F"/>
          <w:w w:val="105"/>
          <w:sz w:val="15"/>
        </w:rPr>
        <w:t>have</w:t>
      </w:r>
      <w:r>
        <w:rPr>
          <w:rFonts w:ascii="Cambria"/>
          <w:color w:val="231F1F"/>
          <w:spacing w:val="-1"/>
          <w:w w:val="105"/>
          <w:sz w:val="15"/>
        </w:rPr>
        <w:t> </w:t>
      </w:r>
      <w:r>
        <w:rPr>
          <w:rFonts w:ascii="Cambria"/>
          <w:color w:val="231F1F"/>
          <w:w w:val="105"/>
          <w:sz w:val="15"/>
        </w:rPr>
        <w:t>a</w:t>
      </w:r>
      <w:r>
        <w:rPr>
          <w:rFonts w:ascii="Cambria"/>
          <w:color w:val="231F1F"/>
          <w:spacing w:val="-2"/>
          <w:w w:val="105"/>
          <w:sz w:val="15"/>
        </w:rPr>
        <w:t> </w:t>
      </w:r>
      <w:r>
        <w:rPr>
          <w:rFonts w:ascii="Cambria"/>
          <w:color w:val="231F1F"/>
          <w:w w:val="105"/>
          <w:sz w:val="15"/>
        </w:rPr>
        <w:t>pool.</w:t>
      </w:r>
      <w:r>
        <w:rPr>
          <w:rFonts w:ascii="Cambria"/>
          <w:color w:val="231F1F"/>
          <w:spacing w:val="-1"/>
          <w:w w:val="105"/>
          <w:sz w:val="15"/>
        </w:rPr>
        <w:t> </w:t>
      </w:r>
      <w:r>
        <w:rPr>
          <w:rFonts w:ascii="Cambria"/>
          <w:color w:val="231F1F"/>
          <w:w w:val="105"/>
          <w:sz w:val="15"/>
        </w:rPr>
        <w:t>When</w:t>
      </w:r>
      <w:r>
        <w:rPr>
          <w:rFonts w:ascii="Cambria"/>
          <w:color w:val="231F1F"/>
          <w:spacing w:val="-3"/>
          <w:w w:val="105"/>
          <w:sz w:val="15"/>
        </w:rPr>
        <w:t> </w:t>
      </w:r>
      <w:r>
        <w:rPr>
          <w:rFonts w:ascii="Cambria"/>
          <w:color w:val="231F1F"/>
          <w:w w:val="105"/>
          <w:sz w:val="15"/>
        </w:rPr>
        <w:t>using</w:t>
      </w:r>
      <w:r>
        <w:rPr>
          <w:rFonts w:ascii="Cambria"/>
          <w:color w:val="231F1F"/>
          <w:spacing w:val="-1"/>
          <w:w w:val="105"/>
          <w:sz w:val="15"/>
        </w:rPr>
        <w:t> </w:t>
      </w:r>
      <w:r>
        <w:rPr>
          <w:rFonts w:ascii="Cambria"/>
          <w:color w:val="231F1F"/>
          <w:w w:val="105"/>
          <w:sz w:val="15"/>
        </w:rPr>
        <w:t>the</w:t>
      </w:r>
      <w:r>
        <w:rPr>
          <w:rFonts w:ascii="Cambria"/>
          <w:color w:val="231F1F"/>
          <w:spacing w:val="-2"/>
          <w:w w:val="105"/>
          <w:sz w:val="15"/>
        </w:rPr>
        <w:t> </w:t>
      </w:r>
      <w:r>
        <w:rPr>
          <w:rFonts w:ascii="Cambria"/>
          <w:color w:val="231F1F"/>
          <w:w w:val="105"/>
          <w:sz w:val="15"/>
        </w:rPr>
        <w:t>pool,</w:t>
      </w:r>
      <w:r>
        <w:rPr>
          <w:rFonts w:ascii="Cambria"/>
          <w:color w:val="231F1F"/>
          <w:spacing w:val="-1"/>
          <w:w w:val="105"/>
          <w:sz w:val="15"/>
        </w:rPr>
        <w:t> </w:t>
      </w:r>
      <w:r>
        <w:rPr>
          <w:rFonts w:ascii="Cambria"/>
          <w:color w:val="231F1F"/>
          <w:w w:val="105"/>
          <w:sz w:val="15"/>
        </w:rPr>
        <w:t>Resident(s)</w:t>
      </w:r>
      <w:r>
        <w:rPr>
          <w:rFonts w:ascii="Cambria"/>
          <w:color w:val="231F1F"/>
          <w:spacing w:val="-2"/>
          <w:w w:val="105"/>
          <w:sz w:val="15"/>
        </w:rPr>
        <w:t> </w:t>
      </w:r>
      <w:r>
        <w:rPr>
          <w:rFonts w:ascii="Cambria"/>
          <w:color w:val="231F1F"/>
          <w:w w:val="105"/>
          <w:sz w:val="15"/>
        </w:rPr>
        <w:t>agrees</w:t>
      </w:r>
      <w:r>
        <w:rPr>
          <w:rFonts w:ascii="Cambria"/>
          <w:color w:val="231F1F"/>
          <w:spacing w:val="-1"/>
          <w:w w:val="105"/>
          <w:sz w:val="15"/>
        </w:rPr>
        <w:t> </w:t>
      </w:r>
      <w:r>
        <w:rPr>
          <w:rFonts w:ascii="Cambria"/>
          <w:color w:val="231F1F"/>
          <w:w w:val="105"/>
          <w:sz w:val="15"/>
        </w:rPr>
        <w:t>to</w:t>
      </w:r>
      <w:r>
        <w:rPr>
          <w:rFonts w:ascii="Cambria"/>
          <w:color w:val="231F1F"/>
          <w:spacing w:val="-1"/>
          <w:w w:val="105"/>
          <w:sz w:val="15"/>
        </w:rPr>
        <w:t> </w:t>
      </w:r>
      <w:r>
        <w:rPr>
          <w:rFonts w:ascii="Cambria"/>
          <w:color w:val="231F1F"/>
          <w:w w:val="105"/>
          <w:sz w:val="15"/>
        </w:rPr>
        <w:t>the </w:t>
      </w:r>
      <w:r>
        <w:rPr>
          <w:rFonts w:ascii="Cambria"/>
          <w:color w:val="231F1F"/>
          <w:spacing w:val="-2"/>
          <w:w w:val="105"/>
          <w:sz w:val="15"/>
        </w:rPr>
        <w:t>following:</w:t>
      </w:r>
    </w:p>
    <w:p>
      <w:pPr>
        <w:pStyle w:val="ListParagraph"/>
        <w:numPr>
          <w:ilvl w:val="1"/>
          <w:numId w:val="88"/>
        </w:numPr>
        <w:tabs>
          <w:tab w:pos="1220" w:val="left" w:leader="none"/>
        </w:tabs>
        <w:spacing w:line="240" w:lineRule="auto" w:before="11" w:after="0"/>
        <w:ind w:left="1220" w:right="0" w:hanging="141"/>
        <w:jc w:val="left"/>
        <w:rPr>
          <w:rFonts w:ascii="Cambria" w:hAnsi="Cambria"/>
          <w:sz w:val="15"/>
        </w:rPr>
      </w:pPr>
      <w:r>
        <w:rPr>
          <w:rFonts w:ascii="Cambria" w:hAnsi="Cambria"/>
          <w:color w:val="231F1F"/>
          <w:w w:val="105"/>
          <w:sz w:val="15"/>
        </w:rPr>
        <w:t>Residents</w:t>
      </w:r>
      <w:r>
        <w:rPr>
          <w:rFonts w:ascii="Cambria" w:hAnsi="Cambria"/>
          <w:color w:val="231F1F"/>
          <w:spacing w:val="2"/>
          <w:w w:val="105"/>
          <w:sz w:val="15"/>
        </w:rPr>
        <w:t> </w:t>
      </w:r>
      <w:r>
        <w:rPr>
          <w:rFonts w:ascii="Cambria" w:hAnsi="Cambria"/>
          <w:color w:val="231F1F"/>
          <w:w w:val="105"/>
          <w:sz w:val="15"/>
        </w:rPr>
        <w:t>and</w:t>
      </w:r>
      <w:r>
        <w:rPr>
          <w:rFonts w:ascii="Cambria" w:hAnsi="Cambria"/>
          <w:color w:val="231F1F"/>
          <w:spacing w:val="1"/>
          <w:w w:val="105"/>
          <w:sz w:val="15"/>
        </w:rPr>
        <w:t> </w:t>
      </w:r>
      <w:r>
        <w:rPr>
          <w:rFonts w:ascii="Cambria" w:hAnsi="Cambria"/>
          <w:color w:val="231F1F"/>
          <w:w w:val="105"/>
          <w:sz w:val="15"/>
        </w:rPr>
        <w:t>guests</w:t>
      </w:r>
      <w:r>
        <w:rPr>
          <w:rFonts w:ascii="Cambria" w:hAnsi="Cambria"/>
          <w:color w:val="231F1F"/>
          <w:spacing w:val="1"/>
          <w:w w:val="105"/>
          <w:sz w:val="15"/>
        </w:rPr>
        <w:t> </w:t>
      </w:r>
      <w:r>
        <w:rPr>
          <w:rFonts w:ascii="Cambria" w:hAnsi="Cambria"/>
          <w:color w:val="231F1F"/>
          <w:w w:val="105"/>
          <w:sz w:val="15"/>
        </w:rPr>
        <w:t>will</w:t>
      </w:r>
      <w:r>
        <w:rPr>
          <w:rFonts w:ascii="Cambria" w:hAnsi="Cambria"/>
          <w:color w:val="231F1F"/>
          <w:spacing w:val="3"/>
          <w:w w:val="105"/>
          <w:sz w:val="15"/>
        </w:rPr>
        <w:t> </w:t>
      </w:r>
      <w:r>
        <w:rPr>
          <w:rFonts w:ascii="Cambria" w:hAnsi="Cambria"/>
          <w:color w:val="231F1F"/>
          <w:w w:val="105"/>
          <w:sz w:val="15"/>
        </w:rPr>
        <w:t>adhere</w:t>
      </w:r>
      <w:r>
        <w:rPr>
          <w:rFonts w:ascii="Cambria" w:hAnsi="Cambria"/>
          <w:color w:val="231F1F"/>
          <w:spacing w:val="-1"/>
          <w:w w:val="105"/>
          <w:sz w:val="15"/>
        </w:rPr>
        <w:t> </w:t>
      </w:r>
      <w:r>
        <w:rPr>
          <w:rFonts w:ascii="Cambria" w:hAnsi="Cambria"/>
          <w:color w:val="231F1F"/>
          <w:w w:val="105"/>
          <w:sz w:val="15"/>
        </w:rPr>
        <w:t>to</w:t>
      </w:r>
      <w:r>
        <w:rPr>
          <w:rFonts w:ascii="Cambria" w:hAnsi="Cambria"/>
          <w:color w:val="231F1F"/>
          <w:spacing w:val="-1"/>
          <w:w w:val="105"/>
          <w:sz w:val="15"/>
        </w:rPr>
        <w:t> </w:t>
      </w:r>
      <w:r>
        <w:rPr>
          <w:rFonts w:ascii="Cambria" w:hAnsi="Cambria"/>
          <w:color w:val="231F1F"/>
          <w:w w:val="105"/>
          <w:sz w:val="15"/>
        </w:rPr>
        <w:t>the rules</w:t>
      </w:r>
      <w:r>
        <w:rPr>
          <w:rFonts w:ascii="Cambria" w:hAnsi="Cambria"/>
          <w:color w:val="231F1F"/>
          <w:spacing w:val="1"/>
          <w:w w:val="105"/>
          <w:sz w:val="15"/>
        </w:rPr>
        <w:t> </w:t>
      </w:r>
      <w:r>
        <w:rPr>
          <w:rFonts w:ascii="Cambria" w:hAnsi="Cambria"/>
          <w:color w:val="231F1F"/>
          <w:w w:val="105"/>
          <w:sz w:val="15"/>
        </w:rPr>
        <w:t>and</w:t>
      </w:r>
      <w:r>
        <w:rPr>
          <w:rFonts w:ascii="Cambria" w:hAnsi="Cambria"/>
          <w:color w:val="231F1F"/>
          <w:spacing w:val="1"/>
          <w:w w:val="105"/>
          <w:sz w:val="15"/>
        </w:rPr>
        <w:t> </w:t>
      </w:r>
      <w:r>
        <w:rPr>
          <w:rFonts w:ascii="Cambria" w:hAnsi="Cambria"/>
          <w:color w:val="231F1F"/>
          <w:w w:val="105"/>
          <w:sz w:val="15"/>
        </w:rPr>
        <w:t>regulations</w:t>
      </w:r>
      <w:r>
        <w:rPr>
          <w:rFonts w:ascii="Cambria" w:hAnsi="Cambria"/>
          <w:color w:val="231F1F"/>
          <w:spacing w:val="3"/>
          <w:w w:val="105"/>
          <w:sz w:val="15"/>
        </w:rPr>
        <w:t> </w:t>
      </w:r>
      <w:r>
        <w:rPr>
          <w:rFonts w:ascii="Cambria" w:hAnsi="Cambria"/>
          <w:color w:val="231F1F"/>
          <w:w w:val="105"/>
          <w:sz w:val="15"/>
        </w:rPr>
        <w:t>posted</w:t>
      </w:r>
      <w:r>
        <w:rPr>
          <w:rFonts w:ascii="Cambria" w:hAnsi="Cambria"/>
          <w:color w:val="231F1F"/>
          <w:spacing w:val="1"/>
          <w:w w:val="105"/>
          <w:sz w:val="15"/>
        </w:rPr>
        <w:t> </w:t>
      </w:r>
      <w:r>
        <w:rPr>
          <w:rFonts w:ascii="Cambria" w:hAnsi="Cambria"/>
          <w:color w:val="231F1F"/>
          <w:w w:val="105"/>
          <w:sz w:val="15"/>
        </w:rPr>
        <w:t>in</w:t>
      </w:r>
      <w:r>
        <w:rPr>
          <w:rFonts w:ascii="Cambria" w:hAnsi="Cambria"/>
          <w:color w:val="231F1F"/>
          <w:spacing w:val="1"/>
          <w:w w:val="105"/>
          <w:sz w:val="15"/>
        </w:rPr>
        <w:t> </w:t>
      </w:r>
      <w:r>
        <w:rPr>
          <w:rFonts w:ascii="Cambria" w:hAnsi="Cambria"/>
          <w:color w:val="231F1F"/>
          <w:w w:val="105"/>
          <w:sz w:val="15"/>
        </w:rPr>
        <w:t>the</w:t>
      </w:r>
      <w:r>
        <w:rPr>
          <w:rFonts w:ascii="Cambria" w:hAnsi="Cambria"/>
          <w:color w:val="231F1F"/>
          <w:spacing w:val="2"/>
          <w:w w:val="105"/>
          <w:sz w:val="15"/>
        </w:rPr>
        <w:t> </w:t>
      </w:r>
      <w:r>
        <w:rPr>
          <w:rFonts w:ascii="Cambria" w:hAnsi="Cambria"/>
          <w:color w:val="231F1F"/>
          <w:w w:val="105"/>
          <w:sz w:val="15"/>
        </w:rPr>
        <w:t>pool</w:t>
      </w:r>
      <w:r>
        <w:rPr>
          <w:rFonts w:ascii="Cambria" w:hAnsi="Cambria"/>
          <w:color w:val="231F1F"/>
          <w:spacing w:val="1"/>
          <w:w w:val="105"/>
          <w:sz w:val="15"/>
        </w:rPr>
        <w:t> </w:t>
      </w:r>
      <w:r>
        <w:rPr>
          <w:rFonts w:ascii="Cambria" w:hAnsi="Cambria"/>
          <w:color w:val="231F1F"/>
          <w:w w:val="105"/>
          <w:sz w:val="15"/>
        </w:rPr>
        <w:t>area and</w:t>
      </w:r>
      <w:r>
        <w:rPr>
          <w:rFonts w:ascii="Cambria" w:hAnsi="Cambria"/>
          <w:color w:val="231F1F"/>
          <w:spacing w:val="2"/>
          <w:w w:val="105"/>
          <w:sz w:val="15"/>
        </w:rPr>
        <w:t> </w:t>
      </w:r>
      <w:r>
        <w:rPr>
          <w:rFonts w:ascii="Cambria" w:hAnsi="Cambria"/>
          <w:color w:val="231F1F"/>
          <w:w w:val="105"/>
          <w:sz w:val="15"/>
        </w:rPr>
        <w:t>Management</w:t>
      </w:r>
      <w:r>
        <w:rPr>
          <w:rFonts w:ascii="Cambria" w:hAnsi="Cambria"/>
          <w:color w:val="231F1F"/>
          <w:spacing w:val="-2"/>
          <w:w w:val="105"/>
          <w:sz w:val="15"/>
        </w:rPr>
        <w:t> policies.</w:t>
      </w:r>
    </w:p>
    <w:p>
      <w:pPr>
        <w:pStyle w:val="ListParagraph"/>
        <w:numPr>
          <w:ilvl w:val="1"/>
          <w:numId w:val="88"/>
        </w:numPr>
        <w:tabs>
          <w:tab w:pos="1220" w:val="left" w:leader="none"/>
        </w:tabs>
        <w:spacing w:line="240" w:lineRule="auto" w:before="13" w:after="0"/>
        <w:ind w:left="1220" w:right="0" w:hanging="141"/>
        <w:jc w:val="left"/>
        <w:rPr>
          <w:rFonts w:ascii="Cambria" w:hAnsi="Cambria"/>
          <w:sz w:val="15"/>
        </w:rPr>
      </w:pPr>
      <w:r>
        <w:rPr>
          <w:rFonts w:ascii="Cambria" w:hAnsi="Cambria"/>
          <w:color w:val="231F1F"/>
          <w:sz w:val="15"/>
        </w:rPr>
        <w:t>All</w:t>
      </w:r>
      <w:r>
        <w:rPr>
          <w:rFonts w:ascii="Cambria" w:hAnsi="Cambria"/>
          <w:color w:val="231F1F"/>
          <w:spacing w:val="9"/>
          <w:sz w:val="15"/>
        </w:rPr>
        <w:t> </w:t>
      </w:r>
      <w:r>
        <w:rPr>
          <w:rFonts w:ascii="Cambria" w:hAnsi="Cambria"/>
          <w:color w:val="231F1F"/>
          <w:sz w:val="15"/>
        </w:rPr>
        <w:t>Swimmers</w:t>
      </w:r>
      <w:r>
        <w:rPr>
          <w:rFonts w:ascii="Cambria" w:hAnsi="Cambria"/>
          <w:color w:val="231F1F"/>
          <w:spacing w:val="9"/>
          <w:sz w:val="15"/>
        </w:rPr>
        <w:t> </w:t>
      </w:r>
      <w:r>
        <w:rPr>
          <w:rFonts w:ascii="Cambria" w:hAnsi="Cambria"/>
          <w:color w:val="231F1F"/>
          <w:sz w:val="15"/>
        </w:rPr>
        <w:t>swim</w:t>
      </w:r>
      <w:r>
        <w:rPr>
          <w:rFonts w:ascii="Cambria" w:hAnsi="Cambria"/>
          <w:color w:val="231F1F"/>
          <w:spacing w:val="8"/>
          <w:sz w:val="15"/>
        </w:rPr>
        <w:t> </w:t>
      </w:r>
      <w:r>
        <w:rPr>
          <w:rFonts w:ascii="Cambria" w:hAnsi="Cambria"/>
          <w:color w:val="231F1F"/>
          <w:sz w:val="15"/>
        </w:rPr>
        <w:t>at</w:t>
      </w:r>
      <w:r>
        <w:rPr>
          <w:rFonts w:ascii="Cambria" w:hAnsi="Cambria"/>
          <w:color w:val="231F1F"/>
          <w:spacing w:val="13"/>
          <w:sz w:val="15"/>
        </w:rPr>
        <w:t> </w:t>
      </w:r>
      <w:r>
        <w:rPr>
          <w:rFonts w:ascii="Cambria" w:hAnsi="Cambria"/>
          <w:color w:val="231F1F"/>
          <w:sz w:val="15"/>
        </w:rPr>
        <w:t>their</w:t>
      </w:r>
      <w:r>
        <w:rPr>
          <w:rFonts w:ascii="Cambria" w:hAnsi="Cambria"/>
          <w:color w:val="231F1F"/>
          <w:spacing w:val="13"/>
          <w:sz w:val="15"/>
        </w:rPr>
        <w:t> </w:t>
      </w:r>
      <w:r>
        <w:rPr>
          <w:rFonts w:ascii="Cambria" w:hAnsi="Cambria"/>
          <w:color w:val="231F1F"/>
          <w:sz w:val="15"/>
        </w:rPr>
        <w:t>own</w:t>
      </w:r>
      <w:r>
        <w:rPr>
          <w:rFonts w:ascii="Cambria" w:hAnsi="Cambria"/>
          <w:color w:val="231F1F"/>
          <w:spacing w:val="7"/>
          <w:sz w:val="15"/>
        </w:rPr>
        <w:t> </w:t>
      </w:r>
      <w:r>
        <w:rPr>
          <w:rFonts w:ascii="Cambria" w:hAnsi="Cambria"/>
          <w:color w:val="231F1F"/>
          <w:sz w:val="15"/>
        </w:rPr>
        <w:t>risk.</w:t>
      </w:r>
      <w:r>
        <w:rPr>
          <w:rFonts w:ascii="Cambria" w:hAnsi="Cambria"/>
          <w:color w:val="231F1F"/>
          <w:spacing w:val="10"/>
          <w:sz w:val="15"/>
        </w:rPr>
        <w:t> </w:t>
      </w:r>
      <w:r>
        <w:rPr>
          <w:rFonts w:ascii="Cambria" w:hAnsi="Cambria"/>
          <w:color w:val="231F1F"/>
          <w:sz w:val="15"/>
        </w:rPr>
        <w:t>Owner</w:t>
      </w:r>
      <w:r>
        <w:rPr>
          <w:rFonts w:ascii="Cambria" w:hAnsi="Cambria"/>
          <w:color w:val="231F1F"/>
          <w:spacing w:val="13"/>
          <w:sz w:val="15"/>
        </w:rPr>
        <w:t> </w:t>
      </w:r>
      <w:r>
        <w:rPr>
          <w:rFonts w:ascii="Cambria" w:hAnsi="Cambria"/>
          <w:color w:val="231F1F"/>
          <w:sz w:val="15"/>
        </w:rPr>
        <w:t>is</w:t>
      </w:r>
      <w:r>
        <w:rPr>
          <w:rFonts w:ascii="Cambria" w:hAnsi="Cambria"/>
          <w:color w:val="231F1F"/>
          <w:spacing w:val="8"/>
          <w:sz w:val="15"/>
        </w:rPr>
        <w:t> </w:t>
      </w:r>
      <w:r>
        <w:rPr>
          <w:rFonts w:ascii="Cambria" w:hAnsi="Cambria"/>
          <w:color w:val="231F1F"/>
          <w:sz w:val="15"/>
        </w:rPr>
        <w:t>not</w:t>
      </w:r>
      <w:r>
        <w:rPr>
          <w:rFonts w:ascii="Cambria" w:hAnsi="Cambria"/>
          <w:color w:val="231F1F"/>
          <w:spacing w:val="8"/>
          <w:sz w:val="15"/>
        </w:rPr>
        <w:t> </w:t>
      </w:r>
      <w:r>
        <w:rPr>
          <w:rFonts w:ascii="Cambria" w:hAnsi="Cambria"/>
          <w:color w:val="231F1F"/>
          <w:sz w:val="15"/>
        </w:rPr>
        <w:t>responsible</w:t>
      </w:r>
      <w:r>
        <w:rPr>
          <w:rFonts w:ascii="Cambria" w:hAnsi="Cambria"/>
          <w:color w:val="231F1F"/>
          <w:spacing w:val="12"/>
          <w:sz w:val="15"/>
        </w:rPr>
        <w:t> </w:t>
      </w:r>
      <w:r>
        <w:rPr>
          <w:rFonts w:ascii="Cambria" w:hAnsi="Cambria"/>
          <w:color w:val="231F1F"/>
          <w:sz w:val="15"/>
        </w:rPr>
        <w:t>for</w:t>
      </w:r>
      <w:r>
        <w:rPr>
          <w:rFonts w:ascii="Cambria" w:hAnsi="Cambria"/>
          <w:color w:val="231F1F"/>
          <w:spacing w:val="9"/>
          <w:sz w:val="15"/>
        </w:rPr>
        <w:t> </w:t>
      </w:r>
      <w:r>
        <w:rPr>
          <w:rFonts w:ascii="Cambria" w:hAnsi="Cambria"/>
          <w:color w:val="231F1F"/>
          <w:sz w:val="15"/>
        </w:rPr>
        <w:t>accidents</w:t>
      </w:r>
      <w:r>
        <w:rPr>
          <w:rFonts w:ascii="Cambria" w:hAnsi="Cambria"/>
          <w:color w:val="231F1F"/>
          <w:spacing w:val="9"/>
          <w:sz w:val="15"/>
        </w:rPr>
        <w:t> </w:t>
      </w:r>
      <w:r>
        <w:rPr>
          <w:rFonts w:ascii="Cambria" w:hAnsi="Cambria"/>
          <w:color w:val="231F1F"/>
          <w:sz w:val="15"/>
        </w:rPr>
        <w:t>or</w:t>
      </w:r>
      <w:r>
        <w:rPr>
          <w:rFonts w:ascii="Cambria" w:hAnsi="Cambria"/>
          <w:color w:val="231F1F"/>
          <w:spacing w:val="13"/>
          <w:sz w:val="15"/>
        </w:rPr>
        <w:t> </w:t>
      </w:r>
      <w:r>
        <w:rPr>
          <w:rFonts w:ascii="Cambria" w:hAnsi="Cambria"/>
          <w:color w:val="231F1F"/>
          <w:sz w:val="15"/>
        </w:rPr>
        <w:t>injuries.</w:t>
      </w:r>
      <w:r>
        <w:rPr>
          <w:rFonts w:ascii="Cambria" w:hAnsi="Cambria"/>
          <w:color w:val="231F1F"/>
          <w:spacing w:val="10"/>
          <w:sz w:val="15"/>
        </w:rPr>
        <w:t> </w:t>
      </w:r>
      <w:r>
        <w:rPr>
          <w:rFonts w:ascii="Cambria" w:hAnsi="Cambria"/>
          <w:color w:val="231F1F"/>
          <w:sz w:val="15"/>
        </w:rPr>
        <w:t>No</w:t>
      </w:r>
      <w:r>
        <w:rPr>
          <w:rFonts w:ascii="Cambria" w:hAnsi="Cambria"/>
          <w:color w:val="231F1F"/>
          <w:spacing w:val="8"/>
          <w:sz w:val="15"/>
        </w:rPr>
        <w:t> </w:t>
      </w:r>
      <w:r>
        <w:rPr>
          <w:rFonts w:ascii="Cambria" w:hAnsi="Cambria"/>
          <w:color w:val="231F1F"/>
          <w:sz w:val="15"/>
        </w:rPr>
        <w:t>lifeguard</w:t>
      </w:r>
      <w:r>
        <w:rPr>
          <w:rFonts w:ascii="Cambria" w:hAnsi="Cambria"/>
          <w:color w:val="231F1F"/>
          <w:spacing w:val="7"/>
          <w:sz w:val="15"/>
        </w:rPr>
        <w:t> </w:t>
      </w:r>
      <w:r>
        <w:rPr>
          <w:rFonts w:ascii="Cambria" w:hAnsi="Cambria"/>
          <w:color w:val="231F1F"/>
          <w:sz w:val="15"/>
        </w:rPr>
        <w:t>is</w:t>
      </w:r>
      <w:r>
        <w:rPr>
          <w:rFonts w:ascii="Cambria" w:hAnsi="Cambria"/>
          <w:color w:val="231F1F"/>
          <w:spacing w:val="13"/>
          <w:sz w:val="15"/>
        </w:rPr>
        <w:t> </w:t>
      </w:r>
      <w:r>
        <w:rPr>
          <w:rFonts w:ascii="Cambria" w:hAnsi="Cambria"/>
          <w:color w:val="231F1F"/>
          <w:sz w:val="15"/>
        </w:rPr>
        <w:t>provided</w:t>
      </w:r>
      <w:r>
        <w:rPr>
          <w:rFonts w:ascii="Cambria" w:hAnsi="Cambria"/>
          <w:color w:val="231F1F"/>
          <w:spacing w:val="6"/>
          <w:sz w:val="15"/>
        </w:rPr>
        <w:t> </w:t>
      </w:r>
      <w:r>
        <w:rPr>
          <w:rFonts w:ascii="Cambria" w:hAnsi="Cambria"/>
          <w:color w:val="231F1F"/>
          <w:sz w:val="15"/>
        </w:rPr>
        <w:t>by</w:t>
      </w:r>
      <w:r>
        <w:rPr>
          <w:rFonts w:ascii="Cambria" w:hAnsi="Cambria"/>
          <w:color w:val="231F1F"/>
          <w:spacing w:val="7"/>
          <w:sz w:val="15"/>
        </w:rPr>
        <w:t> </w:t>
      </w:r>
      <w:r>
        <w:rPr>
          <w:rFonts w:ascii="Cambria" w:hAnsi="Cambria"/>
          <w:color w:val="231F1F"/>
          <w:spacing w:val="-2"/>
          <w:sz w:val="15"/>
        </w:rPr>
        <w:t>Owner.</w:t>
      </w:r>
    </w:p>
    <w:p>
      <w:pPr>
        <w:pStyle w:val="ListParagraph"/>
        <w:numPr>
          <w:ilvl w:val="1"/>
          <w:numId w:val="88"/>
        </w:numPr>
        <w:tabs>
          <w:tab w:pos="1220" w:val="left" w:leader="none"/>
        </w:tabs>
        <w:spacing w:line="240" w:lineRule="auto" w:before="12" w:after="0"/>
        <w:ind w:left="1220" w:right="0" w:hanging="141"/>
        <w:jc w:val="left"/>
        <w:rPr>
          <w:rFonts w:ascii="Cambria" w:hAnsi="Cambria"/>
          <w:sz w:val="15"/>
        </w:rPr>
      </w:pPr>
      <w:r>
        <w:rPr>
          <w:rFonts w:ascii="Cambria" w:hAnsi="Cambria"/>
          <w:color w:val="231F1F"/>
          <w:w w:val="105"/>
          <w:sz w:val="15"/>
        </w:rPr>
        <w:t>For</w:t>
      </w:r>
      <w:r>
        <w:rPr>
          <w:rFonts w:ascii="Cambria" w:hAnsi="Cambria"/>
          <w:color w:val="231F1F"/>
          <w:spacing w:val="-2"/>
          <w:w w:val="105"/>
          <w:sz w:val="15"/>
        </w:rPr>
        <w:t> </w:t>
      </w:r>
      <w:r>
        <w:rPr>
          <w:rFonts w:ascii="Cambria" w:hAnsi="Cambria"/>
          <w:color w:val="231F1F"/>
          <w:w w:val="105"/>
          <w:sz w:val="15"/>
        </w:rPr>
        <w:t>their</w:t>
      </w:r>
      <w:r>
        <w:rPr>
          <w:rFonts w:ascii="Cambria" w:hAnsi="Cambria"/>
          <w:color w:val="231F1F"/>
          <w:spacing w:val="-2"/>
          <w:w w:val="105"/>
          <w:sz w:val="15"/>
        </w:rPr>
        <w:t> </w:t>
      </w:r>
      <w:r>
        <w:rPr>
          <w:rFonts w:ascii="Cambria" w:hAnsi="Cambria"/>
          <w:color w:val="231F1F"/>
          <w:w w:val="105"/>
          <w:sz w:val="15"/>
        </w:rPr>
        <w:t>safety,</w:t>
      </w:r>
      <w:r>
        <w:rPr>
          <w:rFonts w:ascii="Cambria" w:hAnsi="Cambria"/>
          <w:color w:val="231F1F"/>
          <w:spacing w:val="-1"/>
          <w:w w:val="105"/>
          <w:sz w:val="15"/>
        </w:rPr>
        <w:t> </w:t>
      </w:r>
      <w:r>
        <w:rPr>
          <w:rFonts w:ascii="Cambria" w:hAnsi="Cambria"/>
          <w:color w:val="231F1F"/>
          <w:w w:val="105"/>
          <w:sz w:val="15"/>
        </w:rPr>
        <w:t>Residents</w:t>
      </w:r>
      <w:r>
        <w:rPr>
          <w:rFonts w:ascii="Cambria" w:hAnsi="Cambria"/>
          <w:color w:val="231F1F"/>
          <w:spacing w:val="-4"/>
          <w:w w:val="105"/>
          <w:sz w:val="15"/>
        </w:rPr>
        <w:t> </w:t>
      </w:r>
      <w:r>
        <w:rPr>
          <w:rFonts w:ascii="Cambria" w:hAnsi="Cambria"/>
          <w:color w:val="231F1F"/>
          <w:w w:val="105"/>
          <w:sz w:val="15"/>
        </w:rPr>
        <w:t>should</w:t>
      </w:r>
      <w:r>
        <w:rPr>
          <w:rFonts w:ascii="Cambria" w:hAnsi="Cambria"/>
          <w:color w:val="231F1F"/>
          <w:spacing w:val="-2"/>
          <w:w w:val="105"/>
          <w:sz w:val="15"/>
        </w:rPr>
        <w:t> </w:t>
      </w:r>
      <w:r>
        <w:rPr>
          <w:rFonts w:ascii="Cambria" w:hAnsi="Cambria"/>
          <w:color w:val="231F1F"/>
          <w:w w:val="105"/>
          <w:sz w:val="15"/>
        </w:rPr>
        <w:t>not</w:t>
      </w:r>
      <w:r>
        <w:rPr>
          <w:rFonts w:ascii="Cambria" w:hAnsi="Cambria"/>
          <w:color w:val="231F1F"/>
          <w:spacing w:val="-1"/>
          <w:w w:val="105"/>
          <w:sz w:val="15"/>
        </w:rPr>
        <w:t> </w:t>
      </w:r>
      <w:r>
        <w:rPr>
          <w:rFonts w:ascii="Cambria" w:hAnsi="Cambria"/>
          <w:color w:val="231F1F"/>
          <w:w w:val="105"/>
          <w:sz w:val="15"/>
        </w:rPr>
        <w:t>swim</w:t>
      </w:r>
      <w:r>
        <w:rPr>
          <w:rFonts w:ascii="Cambria" w:hAnsi="Cambria"/>
          <w:color w:val="231F1F"/>
          <w:spacing w:val="-2"/>
          <w:w w:val="105"/>
          <w:sz w:val="15"/>
        </w:rPr>
        <w:t> alone.</w:t>
      </w:r>
    </w:p>
    <w:p>
      <w:pPr>
        <w:pStyle w:val="ListParagraph"/>
        <w:numPr>
          <w:ilvl w:val="1"/>
          <w:numId w:val="88"/>
        </w:numPr>
        <w:tabs>
          <w:tab w:pos="1220" w:val="left" w:leader="none"/>
        </w:tabs>
        <w:spacing w:line="240" w:lineRule="auto" w:before="14" w:after="0"/>
        <w:ind w:left="1220" w:right="0" w:hanging="141"/>
        <w:jc w:val="left"/>
        <w:rPr>
          <w:rFonts w:ascii="Cambria" w:hAnsi="Cambria"/>
          <w:sz w:val="15"/>
        </w:rPr>
      </w:pPr>
      <w:r>
        <w:rPr>
          <w:rFonts w:ascii="Cambria" w:hAnsi="Cambria"/>
          <w:color w:val="231F1F"/>
          <w:w w:val="105"/>
          <w:sz w:val="15"/>
        </w:rPr>
        <w:t>Pool</w:t>
      </w:r>
      <w:r>
        <w:rPr>
          <w:rFonts w:ascii="Cambria" w:hAnsi="Cambria"/>
          <w:color w:val="231F1F"/>
          <w:spacing w:val="1"/>
          <w:w w:val="105"/>
          <w:sz w:val="15"/>
        </w:rPr>
        <w:t> </w:t>
      </w:r>
      <w:r>
        <w:rPr>
          <w:rFonts w:ascii="Cambria" w:hAnsi="Cambria"/>
          <w:color w:val="231F1F"/>
          <w:w w:val="105"/>
          <w:sz w:val="15"/>
        </w:rPr>
        <w:t>hours are</w:t>
      </w:r>
      <w:r>
        <w:rPr>
          <w:rFonts w:ascii="Cambria" w:hAnsi="Cambria"/>
          <w:color w:val="231F1F"/>
          <w:spacing w:val="1"/>
          <w:w w:val="105"/>
          <w:sz w:val="15"/>
        </w:rPr>
        <w:t> </w:t>
      </w:r>
      <w:r>
        <w:rPr>
          <w:rFonts w:ascii="Cambria" w:hAnsi="Cambria"/>
          <w:color w:val="231F1F"/>
          <w:w w:val="105"/>
          <w:sz w:val="15"/>
        </w:rPr>
        <w:t>posted</w:t>
      </w:r>
      <w:r>
        <w:rPr>
          <w:rFonts w:ascii="Cambria" w:hAnsi="Cambria"/>
          <w:color w:val="231F1F"/>
          <w:spacing w:val="-3"/>
          <w:w w:val="105"/>
          <w:sz w:val="15"/>
        </w:rPr>
        <w:t> </w:t>
      </w:r>
      <w:r>
        <w:rPr>
          <w:rFonts w:ascii="Cambria" w:hAnsi="Cambria"/>
          <w:color w:val="231F1F"/>
          <w:w w:val="105"/>
          <w:sz w:val="15"/>
        </w:rPr>
        <w:t>at</w:t>
      </w:r>
      <w:r>
        <w:rPr>
          <w:rFonts w:ascii="Cambria" w:hAnsi="Cambria"/>
          <w:color w:val="231F1F"/>
          <w:spacing w:val="-3"/>
          <w:w w:val="105"/>
          <w:sz w:val="15"/>
        </w:rPr>
        <w:t> </w:t>
      </w:r>
      <w:r>
        <w:rPr>
          <w:rFonts w:ascii="Cambria" w:hAnsi="Cambria"/>
          <w:color w:val="231F1F"/>
          <w:w w:val="105"/>
          <w:sz w:val="15"/>
        </w:rPr>
        <w:t>the</w:t>
      </w:r>
      <w:r>
        <w:rPr>
          <w:rFonts w:ascii="Cambria" w:hAnsi="Cambria"/>
          <w:color w:val="231F1F"/>
          <w:spacing w:val="1"/>
          <w:w w:val="105"/>
          <w:sz w:val="15"/>
        </w:rPr>
        <w:t> </w:t>
      </w:r>
      <w:r>
        <w:rPr>
          <w:rFonts w:ascii="Cambria" w:hAnsi="Cambria"/>
          <w:color w:val="231F1F"/>
          <w:spacing w:val="-4"/>
          <w:w w:val="105"/>
          <w:sz w:val="15"/>
        </w:rPr>
        <w:t>pool.</w:t>
      </w:r>
    </w:p>
    <w:p>
      <w:pPr>
        <w:pStyle w:val="ListParagraph"/>
        <w:numPr>
          <w:ilvl w:val="1"/>
          <w:numId w:val="88"/>
        </w:numPr>
        <w:tabs>
          <w:tab w:pos="1220" w:val="left" w:leader="none"/>
        </w:tabs>
        <w:spacing w:line="240" w:lineRule="auto" w:before="13" w:after="0"/>
        <w:ind w:left="1220" w:right="0" w:hanging="141"/>
        <w:jc w:val="left"/>
        <w:rPr>
          <w:rFonts w:ascii="Cambria" w:hAnsi="Cambria"/>
          <w:sz w:val="15"/>
        </w:rPr>
      </w:pPr>
      <w:r>
        <w:rPr>
          <w:rFonts w:ascii="Cambria" w:hAnsi="Cambria"/>
          <w:color w:val="231F1F"/>
          <w:w w:val="105"/>
          <w:sz w:val="15"/>
        </w:rPr>
        <w:t>No glass,</w:t>
      </w:r>
      <w:r>
        <w:rPr>
          <w:rFonts w:ascii="Cambria" w:hAnsi="Cambria"/>
          <w:color w:val="231F1F"/>
          <w:spacing w:val="1"/>
          <w:w w:val="105"/>
          <w:sz w:val="15"/>
        </w:rPr>
        <w:t> </w:t>
      </w:r>
      <w:r>
        <w:rPr>
          <w:rFonts w:ascii="Cambria" w:hAnsi="Cambria"/>
          <w:color w:val="231F1F"/>
          <w:w w:val="105"/>
          <w:sz w:val="15"/>
        </w:rPr>
        <w:t>pets,</w:t>
      </w:r>
      <w:r>
        <w:rPr>
          <w:rFonts w:ascii="Cambria" w:hAnsi="Cambria"/>
          <w:color w:val="231F1F"/>
          <w:spacing w:val="1"/>
          <w:w w:val="105"/>
          <w:sz w:val="15"/>
        </w:rPr>
        <w:t> </w:t>
      </w:r>
      <w:r>
        <w:rPr>
          <w:rFonts w:ascii="Cambria" w:hAnsi="Cambria"/>
          <w:color w:val="231F1F"/>
          <w:w w:val="105"/>
          <w:sz w:val="15"/>
        </w:rPr>
        <w:t>or</w:t>
      </w:r>
      <w:r>
        <w:rPr>
          <w:rFonts w:ascii="Cambria" w:hAnsi="Cambria"/>
          <w:color w:val="231F1F"/>
          <w:spacing w:val="1"/>
          <w:w w:val="105"/>
          <w:sz w:val="15"/>
        </w:rPr>
        <w:t> </w:t>
      </w:r>
      <w:r>
        <w:rPr>
          <w:rFonts w:ascii="Cambria" w:hAnsi="Cambria"/>
          <w:color w:val="231F1F"/>
          <w:w w:val="105"/>
          <w:sz w:val="15"/>
        </w:rPr>
        <w:t>alcoholic beverages</w:t>
      </w:r>
      <w:r>
        <w:rPr>
          <w:rFonts w:ascii="Cambria" w:hAnsi="Cambria"/>
          <w:color w:val="231F1F"/>
          <w:spacing w:val="1"/>
          <w:w w:val="105"/>
          <w:sz w:val="15"/>
        </w:rPr>
        <w:t> </w:t>
      </w:r>
      <w:r>
        <w:rPr>
          <w:rFonts w:ascii="Cambria" w:hAnsi="Cambria"/>
          <w:color w:val="231F1F"/>
          <w:w w:val="105"/>
          <w:sz w:val="15"/>
        </w:rPr>
        <w:t>are permitted</w:t>
      </w:r>
      <w:r>
        <w:rPr>
          <w:rFonts w:ascii="Cambria" w:hAnsi="Cambria"/>
          <w:color w:val="231F1F"/>
          <w:spacing w:val="-1"/>
          <w:w w:val="105"/>
          <w:sz w:val="15"/>
        </w:rPr>
        <w:t> </w:t>
      </w:r>
      <w:r>
        <w:rPr>
          <w:rFonts w:ascii="Cambria" w:hAnsi="Cambria"/>
          <w:color w:val="231F1F"/>
          <w:w w:val="105"/>
          <w:sz w:val="15"/>
        </w:rPr>
        <w:t>in the pool</w:t>
      </w:r>
      <w:r>
        <w:rPr>
          <w:rFonts w:ascii="Cambria" w:hAnsi="Cambria"/>
          <w:color w:val="231F1F"/>
          <w:spacing w:val="-1"/>
          <w:w w:val="105"/>
          <w:sz w:val="15"/>
        </w:rPr>
        <w:t> </w:t>
      </w:r>
      <w:r>
        <w:rPr>
          <w:rFonts w:ascii="Cambria" w:hAnsi="Cambria"/>
          <w:color w:val="231F1F"/>
          <w:w w:val="105"/>
          <w:sz w:val="15"/>
        </w:rPr>
        <w:t>area.</w:t>
      </w:r>
      <w:r>
        <w:rPr>
          <w:rFonts w:ascii="Cambria" w:hAnsi="Cambria"/>
          <w:color w:val="231F1F"/>
          <w:spacing w:val="1"/>
          <w:w w:val="105"/>
          <w:sz w:val="15"/>
        </w:rPr>
        <w:t> </w:t>
      </w:r>
      <w:r>
        <w:rPr>
          <w:rFonts w:ascii="Cambria" w:hAnsi="Cambria"/>
          <w:color w:val="231F1F"/>
          <w:w w:val="105"/>
          <w:sz w:val="15"/>
        </w:rPr>
        <w:t>Use paper</w:t>
      </w:r>
      <w:r>
        <w:rPr>
          <w:rFonts w:ascii="Cambria" w:hAnsi="Cambria"/>
          <w:color w:val="231F1F"/>
          <w:spacing w:val="2"/>
          <w:w w:val="105"/>
          <w:sz w:val="15"/>
        </w:rPr>
        <w:t> </w:t>
      </w:r>
      <w:r>
        <w:rPr>
          <w:rFonts w:ascii="Cambria" w:hAnsi="Cambria"/>
          <w:color w:val="231F1F"/>
          <w:w w:val="105"/>
          <w:sz w:val="15"/>
        </w:rPr>
        <w:t>or</w:t>
      </w:r>
      <w:r>
        <w:rPr>
          <w:rFonts w:ascii="Cambria" w:hAnsi="Cambria"/>
          <w:color w:val="231F1F"/>
          <w:spacing w:val="2"/>
          <w:w w:val="105"/>
          <w:sz w:val="15"/>
        </w:rPr>
        <w:t> </w:t>
      </w:r>
      <w:r>
        <w:rPr>
          <w:rFonts w:ascii="Cambria" w:hAnsi="Cambria"/>
          <w:color w:val="231F1F"/>
          <w:w w:val="105"/>
          <w:sz w:val="15"/>
        </w:rPr>
        <w:t>plastic containers</w:t>
      </w:r>
      <w:r>
        <w:rPr>
          <w:rFonts w:ascii="Cambria" w:hAnsi="Cambria"/>
          <w:color w:val="231F1F"/>
          <w:spacing w:val="1"/>
          <w:w w:val="105"/>
          <w:sz w:val="15"/>
        </w:rPr>
        <w:t> </w:t>
      </w:r>
      <w:r>
        <w:rPr>
          <w:rFonts w:ascii="Cambria" w:hAnsi="Cambria"/>
          <w:color w:val="231F1F"/>
          <w:spacing w:val="-2"/>
          <w:w w:val="105"/>
          <w:sz w:val="15"/>
        </w:rPr>
        <w:t>only.</w:t>
      </w:r>
    </w:p>
    <w:p>
      <w:pPr>
        <w:pStyle w:val="ListParagraph"/>
        <w:numPr>
          <w:ilvl w:val="1"/>
          <w:numId w:val="88"/>
        </w:numPr>
        <w:tabs>
          <w:tab w:pos="1220" w:val="left" w:leader="none"/>
        </w:tabs>
        <w:spacing w:line="240" w:lineRule="auto" w:before="12" w:after="0"/>
        <w:ind w:left="1220" w:right="0" w:hanging="141"/>
        <w:jc w:val="left"/>
        <w:rPr>
          <w:rFonts w:ascii="Cambria" w:hAnsi="Cambria"/>
          <w:sz w:val="15"/>
        </w:rPr>
      </w:pPr>
      <w:r>
        <w:rPr>
          <w:rFonts w:ascii="Cambria" w:hAnsi="Cambria"/>
          <w:color w:val="231F1F"/>
          <w:w w:val="105"/>
          <w:sz w:val="15"/>
        </w:rPr>
        <w:t>Proper</w:t>
      </w:r>
      <w:r>
        <w:rPr>
          <w:rFonts w:ascii="Cambria" w:hAnsi="Cambria"/>
          <w:color w:val="231F1F"/>
          <w:spacing w:val="2"/>
          <w:w w:val="105"/>
          <w:sz w:val="15"/>
        </w:rPr>
        <w:t> </w:t>
      </w:r>
      <w:r>
        <w:rPr>
          <w:rFonts w:ascii="Cambria" w:hAnsi="Cambria"/>
          <w:color w:val="231F1F"/>
          <w:w w:val="105"/>
          <w:sz w:val="15"/>
        </w:rPr>
        <w:t>swimming</w:t>
      </w:r>
      <w:r>
        <w:rPr>
          <w:rFonts w:ascii="Cambria" w:hAnsi="Cambria"/>
          <w:color w:val="231F1F"/>
          <w:spacing w:val="-1"/>
          <w:w w:val="105"/>
          <w:sz w:val="15"/>
        </w:rPr>
        <w:t> </w:t>
      </w:r>
      <w:r>
        <w:rPr>
          <w:rFonts w:ascii="Cambria" w:hAnsi="Cambria"/>
          <w:color w:val="231F1F"/>
          <w:w w:val="105"/>
          <w:sz w:val="15"/>
        </w:rPr>
        <w:t>attire is</w:t>
      </w:r>
      <w:r>
        <w:rPr>
          <w:rFonts w:ascii="Cambria" w:hAnsi="Cambria"/>
          <w:color w:val="231F1F"/>
          <w:spacing w:val="-2"/>
          <w:w w:val="105"/>
          <w:sz w:val="15"/>
        </w:rPr>
        <w:t> </w:t>
      </w:r>
      <w:r>
        <w:rPr>
          <w:rFonts w:ascii="Cambria" w:hAnsi="Cambria"/>
          <w:color w:val="231F1F"/>
          <w:w w:val="105"/>
          <w:sz w:val="15"/>
        </w:rPr>
        <w:t>required</w:t>
      </w:r>
      <w:r>
        <w:rPr>
          <w:rFonts w:ascii="Cambria" w:hAnsi="Cambria"/>
          <w:color w:val="231F1F"/>
          <w:spacing w:val="-1"/>
          <w:w w:val="105"/>
          <w:sz w:val="15"/>
        </w:rPr>
        <w:t> </w:t>
      </w:r>
      <w:r>
        <w:rPr>
          <w:rFonts w:ascii="Cambria" w:hAnsi="Cambria"/>
          <w:color w:val="231F1F"/>
          <w:w w:val="105"/>
          <w:sz w:val="15"/>
        </w:rPr>
        <w:t>at</w:t>
      </w:r>
      <w:r>
        <w:rPr>
          <w:rFonts w:ascii="Cambria" w:hAnsi="Cambria"/>
          <w:color w:val="231F1F"/>
          <w:spacing w:val="-2"/>
          <w:w w:val="105"/>
          <w:sz w:val="15"/>
        </w:rPr>
        <w:t> </w:t>
      </w:r>
      <w:r>
        <w:rPr>
          <w:rFonts w:ascii="Cambria" w:hAnsi="Cambria"/>
          <w:color w:val="231F1F"/>
          <w:w w:val="105"/>
          <w:sz w:val="15"/>
        </w:rPr>
        <w:t>all times</w:t>
      </w:r>
      <w:r>
        <w:rPr>
          <w:rFonts w:ascii="Cambria" w:hAnsi="Cambria"/>
          <w:color w:val="231F1F"/>
          <w:spacing w:val="3"/>
          <w:w w:val="105"/>
          <w:sz w:val="15"/>
        </w:rPr>
        <w:t> </w:t>
      </w:r>
      <w:r>
        <w:rPr>
          <w:rFonts w:ascii="Cambria" w:hAnsi="Cambria"/>
          <w:color w:val="231F1F"/>
          <w:w w:val="105"/>
          <w:sz w:val="15"/>
        </w:rPr>
        <w:t>and</w:t>
      </w:r>
      <w:r>
        <w:rPr>
          <w:rFonts w:ascii="Cambria" w:hAnsi="Cambria"/>
          <w:color w:val="231F1F"/>
          <w:spacing w:val="1"/>
          <w:w w:val="105"/>
          <w:sz w:val="15"/>
        </w:rPr>
        <w:t> </w:t>
      </w:r>
      <w:r>
        <w:rPr>
          <w:rFonts w:ascii="Cambria" w:hAnsi="Cambria"/>
          <w:color w:val="231F1F"/>
          <w:w w:val="105"/>
          <w:sz w:val="15"/>
        </w:rPr>
        <w:t>a</w:t>
      </w:r>
      <w:r>
        <w:rPr>
          <w:rFonts w:ascii="Cambria" w:hAnsi="Cambria"/>
          <w:color w:val="231F1F"/>
          <w:spacing w:val="2"/>
          <w:w w:val="105"/>
          <w:sz w:val="15"/>
        </w:rPr>
        <w:t> </w:t>
      </w:r>
      <w:r>
        <w:rPr>
          <w:rFonts w:ascii="Cambria" w:hAnsi="Cambria"/>
          <w:color w:val="231F1F"/>
          <w:w w:val="105"/>
          <w:sz w:val="15"/>
        </w:rPr>
        <w:t>swimsuit</w:t>
      </w:r>
      <w:r>
        <w:rPr>
          <w:rFonts w:ascii="Cambria" w:hAnsi="Cambria"/>
          <w:color w:val="231F1F"/>
          <w:spacing w:val="2"/>
          <w:w w:val="105"/>
          <w:sz w:val="15"/>
        </w:rPr>
        <w:t> </w:t>
      </w:r>
      <w:r>
        <w:rPr>
          <w:rFonts w:ascii="Cambria" w:hAnsi="Cambria"/>
          <w:color w:val="231F1F"/>
          <w:w w:val="105"/>
          <w:sz w:val="15"/>
        </w:rPr>
        <w:t>“cover</w:t>
      </w:r>
      <w:r>
        <w:rPr>
          <w:rFonts w:ascii="Cambria" w:hAnsi="Cambria"/>
          <w:color w:val="231F1F"/>
          <w:spacing w:val="1"/>
          <w:w w:val="105"/>
          <w:sz w:val="15"/>
        </w:rPr>
        <w:t> </w:t>
      </w:r>
      <w:r>
        <w:rPr>
          <w:rFonts w:ascii="Cambria" w:hAnsi="Cambria"/>
          <w:color w:val="231F1F"/>
          <w:w w:val="105"/>
          <w:sz w:val="15"/>
        </w:rPr>
        <w:t>up”</w:t>
      </w:r>
      <w:r>
        <w:rPr>
          <w:rFonts w:ascii="Cambria" w:hAnsi="Cambria"/>
          <w:color w:val="231F1F"/>
          <w:spacing w:val="1"/>
          <w:w w:val="105"/>
          <w:sz w:val="15"/>
        </w:rPr>
        <w:t> </w:t>
      </w:r>
      <w:r>
        <w:rPr>
          <w:rFonts w:ascii="Cambria" w:hAnsi="Cambria"/>
          <w:color w:val="231F1F"/>
          <w:w w:val="105"/>
          <w:sz w:val="15"/>
        </w:rPr>
        <w:t>should</w:t>
      </w:r>
      <w:r>
        <w:rPr>
          <w:rFonts w:ascii="Cambria" w:hAnsi="Cambria"/>
          <w:color w:val="231F1F"/>
          <w:spacing w:val="-1"/>
          <w:w w:val="105"/>
          <w:sz w:val="15"/>
        </w:rPr>
        <w:t> </w:t>
      </w:r>
      <w:r>
        <w:rPr>
          <w:rFonts w:ascii="Cambria" w:hAnsi="Cambria"/>
          <w:color w:val="231F1F"/>
          <w:w w:val="105"/>
          <w:sz w:val="15"/>
        </w:rPr>
        <w:t>be</w:t>
      </w:r>
      <w:r>
        <w:rPr>
          <w:rFonts w:ascii="Cambria" w:hAnsi="Cambria"/>
          <w:color w:val="231F1F"/>
          <w:spacing w:val="-1"/>
          <w:w w:val="105"/>
          <w:sz w:val="15"/>
        </w:rPr>
        <w:t> </w:t>
      </w:r>
      <w:r>
        <w:rPr>
          <w:rFonts w:ascii="Cambria" w:hAnsi="Cambria"/>
          <w:color w:val="231F1F"/>
          <w:w w:val="105"/>
          <w:sz w:val="15"/>
        </w:rPr>
        <w:t>worn to</w:t>
      </w:r>
      <w:r>
        <w:rPr>
          <w:rFonts w:ascii="Cambria" w:hAnsi="Cambria"/>
          <w:color w:val="231F1F"/>
          <w:spacing w:val="3"/>
          <w:w w:val="105"/>
          <w:sz w:val="15"/>
        </w:rPr>
        <w:t> </w:t>
      </w:r>
      <w:r>
        <w:rPr>
          <w:rFonts w:ascii="Cambria" w:hAnsi="Cambria"/>
          <w:color w:val="231F1F"/>
          <w:w w:val="105"/>
          <w:sz w:val="15"/>
        </w:rPr>
        <w:t>and</w:t>
      </w:r>
      <w:r>
        <w:rPr>
          <w:rFonts w:ascii="Cambria" w:hAnsi="Cambria"/>
          <w:color w:val="231F1F"/>
          <w:spacing w:val="1"/>
          <w:w w:val="105"/>
          <w:sz w:val="15"/>
        </w:rPr>
        <w:t> </w:t>
      </w:r>
      <w:r>
        <w:rPr>
          <w:rFonts w:ascii="Cambria" w:hAnsi="Cambria"/>
          <w:color w:val="231F1F"/>
          <w:w w:val="105"/>
          <w:sz w:val="15"/>
        </w:rPr>
        <w:t>from</w:t>
      </w:r>
      <w:r>
        <w:rPr>
          <w:rFonts w:ascii="Cambria" w:hAnsi="Cambria"/>
          <w:color w:val="231F1F"/>
          <w:spacing w:val="1"/>
          <w:w w:val="105"/>
          <w:sz w:val="15"/>
        </w:rPr>
        <w:t> </w:t>
      </w:r>
      <w:r>
        <w:rPr>
          <w:rFonts w:ascii="Cambria" w:hAnsi="Cambria"/>
          <w:color w:val="231F1F"/>
          <w:w w:val="105"/>
          <w:sz w:val="15"/>
        </w:rPr>
        <w:t>the</w:t>
      </w:r>
      <w:r>
        <w:rPr>
          <w:rFonts w:ascii="Cambria" w:hAnsi="Cambria"/>
          <w:color w:val="231F1F"/>
          <w:spacing w:val="3"/>
          <w:w w:val="105"/>
          <w:sz w:val="15"/>
        </w:rPr>
        <w:t> </w:t>
      </w:r>
      <w:r>
        <w:rPr>
          <w:rFonts w:ascii="Cambria" w:hAnsi="Cambria"/>
          <w:color w:val="231F1F"/>
          <w:spacing w:val="-2"/>
          <w:w w:val="105"/>
          <w:sz w:val="15"/>
        </w:rPr>
        <w:t>pool.</w:t>
      </w:r>
    </w:p>
    <w:p>
      <w:pPr>
        <w:pStyle w:val="ListParagraph"/>
        <w:numPr>
          <w:ilvl w:val="1"/>
          <w:numId w:val="88"/>
        </w:numPr>
        <w:tabs>
          <w:tab w:pos="1221" w:val="left" w:leader="none"/>
        </w:tabs>
        <w:spacing w:line="254" w:lineRule="auto" w:before="13" w:after="0"/>
        <w:ind w:left="1221" w:right="653" w:hanging="142"/>
        <w:jc w:val="left"/>
        <w:rPr>
          <w:rFonts w:ascii="Cambria" w:hAnsi="Cambria"/>
          <w:sz w:val="15"/>
        </w:rPr>
      </w:pPr>
      <w:r>
        <w:rPr>
          <w:rFonts w:ascii="Cambria" w:hAnsi="Cambria"/>
          <w:color w:val="231F1F"/>
          <w:w w:val="105"/>
          <w:sz w:val="15"/>
        </w:rPr>
        <w:t>No running or rough activities are allowed in the pool area. Respect others by minimizing noise, covering pool furniture</w:t>
      </w:r>
      <w:r>
        <w:rPr>
          <w:rFonts w:ascii="Cambria" w:hAnsi="Cambria"/>
          <w:color w:val="231F1F"/>
          <w:spacing w:val="40"/>
          <w:w w:val="105"/>
          <w:sz w:val="15"/>
        </w:rPr>
        <w:t> </w:t>
      </w:r>
      <w:r>
        <w:rPr>
          <w:rFonts w:ascii="Cambria" w:hAnsi="Cambria"/>
          <w:color w:val="231F1F"/>
          <w:w w:val="105"/>
          <w:sz w:val="15"/>
        </w:rPr>
        <w:t>with a</w:t>
      </w:r>
      <w:r>
        <w:rPr>
          <w:rFonts w:ascii="Cambria" w:hAnsi="Cambria"/>
          <w:color w:val="231F1F"/>
          <w:spacing w:val="-4"/>
          <w:w w:val="105"/>
          <w:sz w:val="15"/>
        </w:rPr>
        <w:t> </w:t>
      </w:r>
      <w:r>
        <w:rPr>
          <w:rFonts w:ascii="Cambria" w:hAnsi="Cambria"/>
          <w:color w:val="231F1F"/>
          <w:w w:val="105"/>
          <w:sz w:val="15"/>
        </w:rPr>
        <w:t>towel</w:t>
      </w:r>
      <w:r>
        <w:rPr>
          <w:rFonts w:ascii="Cambria" w:hAnsi="Cambria"/>
          <w:color w:val="231F1F"/>
          <w:spacing w:val="-3"/>
          <w:w w:val="105"/>
          <w:sz w:val="15"/>
        </w:rPr>
        <w:t> </w:t>
      </w:r>
      <w:r>
        <w:rPr>
          <w:rFonts w:ascii="Cambria" w:hAnsi="Cambria"/>
          <w:color w:val="231F1F"/>
          <w:w w:val="105"/>
          <w:sz w:val="15"/>
        </w:rPr>
        <w:t>when</w:t>
      </w:r>
      <w:r>
        <w:rPr>
          <w:rFonts w:ascii="Cambria" w:hAnsi="Cambria"/>
          <w:color w:val="231F1F"/>
          <w:spacing w:val="-1"/>
          <w:w w:val="105"/>
          <w:sz w:val="15"/>
        </w:rPr>
        <w:t> </w:t>
      </w:r>
      <w:r>
        <w:rPr>
          <w:rFonts w:ascii="Cambria" w:hAnsi="Cambria"/>
          <w:color w:val="231F1F"/>
          <w:w w:val="105"/>
          <w:sz w:val="15"/>
        </w:rPr>
        <w:t>using</w:t>
      </w:r>
      <w:r>
        <w:rPr>
          <w:rFonts w:ascii="Cambria" w:hAnsi="Cambria"/>
          <w:color w:val="231F1F"/>
          <w:spacing w:val="-1"/>
          <w:w w:val="105"/>
          <w:sz w:val="15"/>
        </w:rPr>
        <w:t> </w:t>
      </w:r>
      <w:r>
        <w:rPr>
          <w:rFonts w:ascii="Cambria" w:hAnsi="Cambria"/>
          <w:color w:val="231F1F"/>
          <w:w w:val="105"/>
          <w:sz w:val="15"/>
        </w:rPr>
        <w:t>suntan</w:t>
      </w:r>
      <w:r>
        <w:rPr>
          <w:rFonts w:ascii="Cambria" w:hAnsi="Cambria"/>
          <w:color w:val="231F1F"/>
          <w:spacing w:val="-1"/>
          <w:w w:val="105"/>
          <w:sz w:val="15"/>
        </w:rPr>
        <w:t> </w:t>
      </w:r>
      <w:r>
        <w:rPr>
          <w:rFonts w:ascii="Cambria" w:hAnsi="Cambria"/>
          <w:color w:val="231F1F"/>
          <w:w w:val="105"/>
          <w:sz w:val="15"/>
        </w:rPr>
        <w:t>oils,</w:t>
      </w:r>
      <w:r>
        <w:rPr>
          <w:rFonts w:ascii="Cambria" w:hAnsi="Cambria"/>
          <w:color w:val="231F1F"/>
          <w:spacing w:val="-3"/>
          <w:w w:val="105"/>
          <w:sz w:val="15"/>
        </w:rPr>
        <w:t> </w:t>
      </w:r>
      <w:r>
        <w:rPr>
          <w:rFonts w:ascii="Cambria" w:hAnsi="Cambria"/>
          <w:color w:val="231F1F"/>
          <w:w w:val="105"/>
          <w:sz w:val="15"/>
        </w:rPr>
        <w:t>leaving</w:t>
      </w:r>
      <w:r>
        <w:rPr>
          <w:rFonts w:ascii="Cambria" w:hAnsi="Cambria"/>
          <w:color w:val="231F1F"/>
          <w:spacing w:val="-1"/>
          <w:w w:val="105"/>
          <w:sz w:val="15"/>
        </w:rPr>
        <w:t> </w:t>
      </w:r>
      <w:r>
        <w:rPr>
          <w:rFonts w:ascii="Cambria" w:hAnsi="Cambria"/>
          <w:color w:val="231F1F"/>
          <w:w w:val="105"/>
          <w:sz w:val="15"/>
        </w:rPr>
        <w:t>pool</w:t>
      </w:r>
      <w:r>
        <w:rPr>
          <w:rFonts w:ascii="Cambria" w:hAnsi="Cambria"/>
          <w:color w:val="231F1F"/>
          <w:spacing w:val="-3"/>
          <w:w w:val="105"/>
          <w:sz w:val="15"/>
        </w:rPr>
        <w:t> </w:t>
      </w:r>
      <w:r>
        <w:rPr>
          <w:rFonts w:ascii="Cambria" w:hAnsi="Cambria"/>
          <w:color w:val="231F1F"/>
          <w:w w:val="105"/>
          <w:sz w:val="15"/>
        </w:rPr>
        <w:t>furniture</w:t>
      </w:r>
      <w:r>
        <w:rPr>
          <w:rFonts w:ascii="Cambria" w:hAnsi="Cambria"/>
          <w:color w:val="231F1F"/>
          <w:spacing w:val="-4"/>
          <w:w w:val="105"/>
          <w:sz w:val="15"/>
        </w:rPr>
        <w:t> </w:t>
      </w:r>
      <w:r>
        <w:rPr>
          <w:rFonts w:ascii="Cambria" w:hAnsi="Cambria"/>
          <w:color w:val="231F1F"/>
          <w:w w:val="105"/>
          <w:sz w:val="15"/>
        </w:rPr>
        <w:t>in</w:t>
      </w:r>
      <w:r>
        <w:rPr>
          <w:rFonts w:ascii="Cambria" w:hAnsi="Cambria"/>
          <w:color w:val="231F1F"/>
          <w:spacing w:val="-4"/>
          <w:w w:val="105"/>
          <w:sz w:val="15"/>
        </w:rPr>
        <w:t> </w:t>
      </w:r>
      <w:r>
        <w:rPr>
          <w:rFonts w:ascii="Cambria" w:hAnsi="Cambria"/>
          <w:color w:val="231F1F"/>
          <w:w w:val="105"/>
          <w:sz w:val="15"/>
        </w:rPr>
        <w:t>pool areas,</w:t>
      </w:r>
      <w:r>
        <w:rPr>
          <w:rFonts w:ascii="Cambria" w:hAnsi="Cambria"/>
          <w:color w:val="231F1F"/>
          <w:spacing w:val="-3"/>
          <w:w w:val="105"/>
          <w:sz w:val="15"/>
        </w:rPr>
        <w:t> </w:t>
      </w:r>
      <w:r>
        <w:rPr>
          <w:rFonts w:ascii="Cambria" w:hAnsi="Cambria"/>
          <w:color w:val="231F1F"/>
          <w:w w:val="105"/>
          <w:sz w:val="15"/>
        </w:rPr>
        <w:t>disposing</w:t>
      </w:r>
      <w:r>
        <w:rPr>
          <w:rFonts w:ascii="Cambria" w:hAnsi="Cambria"/>
          <w:color w:val="231F1F"/>
          <w:spacing w:val="-1"/>
          <w:w w:val="105"/>
          <w:sz w:val="15"/>
        </w:rPr>
        <w:t> </w:t>
      </w:r>
      <w:r>
        <w:rPr>
          <w:rFonts w:ascii="Cambria" w:hAnsi="Cambria"/>
          <w:color w:val="231F1F"/>
          <w:w w:val="105"/>
          <w:sz w:val="15"/>
        </w:rPr>
        <w:t>of</w:t>
      </w:r>
      <w:r>
        <w:rPr>
          <w:rFonts w:ascii="Cambria" w:hAnsi="Cambria"/>
          <w:color w:val="231F1F"/>
          <w:spacing w:val="-3"/>
          <w:w w:val="105"/>
          <w:sz w:val="15"/>
        </w:rPr>
        <w:t> </w:t>
      </w:r>
      <w:r>
        <w:rPr>
          <w:rFonts w:ascii="Cambria" w:hAnsi="Cambria"/>
          <w:color w:val="231F1F"/>
          <w:w w:val="105"/>
          <w:sz w:val="15"/>
        </w:rPr>
        <w:t>trash,</w:t>
      </w:r>
      <w:r>
        <w:rPr>
          <w:rFonts w:ascii="Cambria" w:hAnsi="Cambria"/>
          <w:color w:val="231F1F"/>
          <w:spacing w:val="-1"/>
          <w:w w:val="105"/>
          <w:sz w:val="15"/>
        </w:rPr>
        <w:t> </w:t>
      </w:r>
      <w:r>
        <w:rPr>
          <w:rFonts w:ascii="Cambria" w:hAnsi="Cambria"/>
          <w:color w:val="231F1F"/>
          <w:w w:val="105"/>
          <w:sz w:val="15"/>
        </w:rPr>
        <w:t>and</w:t>
      </w:r>
      <w:r>
        <w:rPr>
          <w:rFonts w:ascii="Cambria" w:hAnsi="Cambria"/>
          <w:color w:val="231F1F"/>
          <w:spacing w:val="-3"/>
          <w:w w:val="105"/>
          <w:sz w:val="15"/>
        </w:rPr>
        <w:t> </w:t>
      </w:r>
      <w:r>
        <w:rPr>
          <w:rFonts w:ascii="Cambria" w:hAnsi="Cambria"/>
          <w:color w:val="231F1F"/>
          <w:w w:val="105"/>
          <w:sz w:val="15"/>
        </w:rPr>
        <w:t>keeping</w:t>
      </w:r>
      <w:r>
        <w:rPr>
          <w:rFonts w:ascii="Cambria" w:hAnsi="Cambria"/>
          <w:color w:val="231F1F"/>
          <w:spacing w:val="-1"/>
          <w:w w:val="105"/>
          <w:sz w:val="15"/>
        </w:rPr>
        <w:t> </w:t>
      </w:r>
      <w:r>
        <w:rPr>
          <w:rFonts w:ascii="Cambria" w:hAnsi="Cambria"/>
          <w:color w:val="231F1F"/>
          <w:w w:val="105"/>
          <w:sz w:val="15"/>
        </w:rPr>
        <w:t>pool</w:t>
      </w:r>
      <w:r>
        <w:rPr>
          <w:rFonts w:ascii="Cambria" w:hAnsi="Cambria"/>
          <w:color w:val="231F1F"/>
          <w:spacing w:val="-4"/>
          <w:w w:val="105"/>
          <w:sz w:val="15"/>
        </w:rPr>
        <w:t> </w:t>
      </w:r>
      <w:r>
        <w:rPr>
          <w:rFonts w:ascii="Cambria" w:hAnsi="Cambria"/>
          <w:color w:val="231F1F"/>
          <w:w w:val="105"/>
          <w:sz w:val="15"/>
        </w:rPr>
        <w:t>gates</w:t>
      </w:r>
      <w:r>
        <w:rPr>
          <w:rFonts w:ascii="Cambria" w:hAnsi="Cambria"/>
          <w:color w:val="231F1F"/>
          <w:spacing w:val="-4"/>
          <w:w w:val="105"/>
          <w:sz w:val="15"/>
        </w:rPr>
        <w:t> </w:t>
      </w:r>
      <w:r>
        <w:rPr>
          <w:rFonts w:ascii="Cambria" w:hAnsi="Cambria"/>
          <w:color w:val="231F1F"/>
          <w:w w:val="105"/>
          <w:sz w:val="15"/>
        </w:rPr>
        <w:t>closed.</w:t>
      </w:r>
    </w:p>
    <w:p>
      <w:pPr>
        <w:pStyle w:val="ListParagraph"/>
        <w:numPr>
          <w:ilvl w:val="1"/>
          <w:numId w:val="88"/>
        </w:numPr>
        <w:tabs>
          <w:tab w:pos="1220" w:val="left" w:leader="none"/>
        </w:tabs>
        <w:spacing w:line="240" w:lineRule="auto" w:before="4" w:after="0"/>
        <w:ind w:left="1220" w:right="0" w:hanging="141"/>
        <w:jc w:val="left"/>
        <w:rPr>
          <w:rFonts w:ascii="Cambria" w:hAnsi="Cambria"/>
          <w:sz w:val="15"/>
        </w:rPr>
      </w:pPr>
      <w:r>
        <w:rPr>
          <w:rFonts w:ascii="Cambria" w:hAnsi="Cambria"/>
          <w:color w:val="231F1F"/>
          <w:w w:val="105"/>
          <w:sz w:val="15"/>
        </w:rPr>
        <w:t>Resident(s)</w:t>
      </w:r>
      <w:r>
        <w:rPr>
          <w:rFonts w:ascii="Cambria" w:hAnsi="Cambria"/>
          <w:color w:val="231F1F"/>
          <w:spacing w:val="-5"/>
          <w:w w:val="105"/>
          <w:sz w:val="15"/>
        </w:rPr>
        <w:t> </w:t>
      </w:r>
      <w:r>
        <w:rPr>
          <w:rFonts w:ascii="Cambria" w:hAnsi="Cambria"/>
          <w:color w:val="231F1F"/>
          <w:w w:val="105"/>
          <w:sz w:val="15"/>
        </w:rPr>
        <w:t>must</w:t>
      </w:r>
      <w:r>
        <w:rPr>
          <w:rFonts w:ascii="Cambria" w:hAnsi="Cambria"/>
          <w:color w:val="231F1F"/>
          <w:spacing w:val="-2"/>
          <w:w w:val="105"/>
          <w:sz w:val="15"/>
        </w:rPr>
        <w:t> </w:t>
      </w:r>
      <w:r>
        <w:rPr>
          <w:rFonts w:ascii="Cambria" w:hAnsi="Cambria"/>
          <w:color w:val="231F1F"/>
          <w:w w:val="105"/>
          <w:sz w:val="15"/>
        </w:rPr>
        <w:t>accompany</w:t>
      </w:r>
      <w:r>
        <w:rPr>
          <w:rFonts w:ascii="Cambria" w:hAnsi="Cambria"/>
          <w:color w:val="231F1F"/>
          <w:spacing w:val="-2"/>
          <w:w w:val="105"/>
          <w:sz w:val="15"/>
        </w:rPr>
        <w:t> </w:t>
      </w:r>
      <w:r>
        <w:rPr>
          <w:rFonts w:ascii="Cambria" w:hAnsi="Cambria"/>
          <w:color w:val="231F1F"/>
          <w:w w:val="105"/>
          <w:sz w:val="15"/>
        </w:rPr>
        <w:t>their</w:t>
      </w:r>
      <w:r>
        <w:rPr>
          <w:rFonts w:ascii="Cambria" w:hAnsi="Cambria"/>
          <w:color w:val="231F1F"/>
          <w:spacing w:val="-2"/>
          <w:w w:val="105"/>
          <w:sz w:val="15"/>
        </w:rPr>
        <w:t> </w:t>
      </w:r>
      <w:r>
        <w:rPr>
          <w:rFonts w:ascii="Cambria" w:hAnsi="Cambria"/>
          <w:color w:val="231F1F"/>
          <w:w w:val="105"/>
          <w:sz w:val="15"/>
        </w:rPr>
        <w:t>guests</w:t>
      </w:r>
      <w:r>
        <w:rPr>
          <w:rFonts w:ascii="Cambria" w:hAnsi="Cambria"/>
          <w:color w:val="231F1F"/>
          <w:spacing w:val="-4"/>
          <w:w w:val="105"/>
          <w:sz w:val="15"/>
        </w:rPr>
        <w:t> </w:t>
      </w:r>
      <w:r>
        <w:rPr>
          <w:rFonts w:ascii="Cambria" w:hAnsi="Cambria"/>
          <w:color w:val="231F1F"/>
          <w:w w:val="105"/>
          <w:sz w:val="15"/>
        </w:rPr>
        <w:t>at</w:t>
      </w:r>
      <w:r>
        <w:rPr>
          <w:rFonts w:ascii="Cambria" w:hAnsi="Cambria"/>
          <w:color w:val="231F1F"/>
          <w:spacing w:val="-3"/>
          <w:w w:val="105"/>
          <w:sz w:val="15"/>
        </w:rPr>
        <w:t> </w:t>
      </w:r>
      <w:r>
        <w:rPr>
          <w:rFonts w:ascii="Cambria" w:hAnsi="Cambria"/>
          <w:color w:val="231F1F"/>
          <w:w w:val="105"/>
          <w:sz w:val="15"/>
        </w:rPr>
        <w:t>all</w:t>
      </w:r>
      <w:r>
        <w:rPr>
          <w:rFonts w:ascii="Cambria" w:hAnsi="Cambria"/>
          <w:color w:val="231F1F"/>
          <w:spacing w:val="-3"/>
          <w:w w:val="105"/>
          <w:sz w:val="15"/>
        </w:rPr>
        <w:t> </w:t>
      </w:r>
      <w:r>
        <w:rPr>
          <w:rFonts w:ascii="Cambria" w:hAnsi="Cambria"/>
          <w:color w:val="231F1F"/>
          <w:spacing w:val="-2"/>
          <w:w w:val="105"/>
          <w:sz w:val="15"/>
        </w:rPr>
        <w:t>times.</w:t>
      </w:r>
    </w:p>
    <w:p>
      <w:pPr>
        <w:pStyle w:val="ListParagraph"/>
        <w:numPr>
          <w:ilvl w:val="1"/>
          <w:numId w:val="88"/>
        </w:numPr>
        <w:tabs>
          <w:tab w:pos="1220" w:val="left" w:leader="none"/>
        </w:tabs>
        <w:spacing w:line="240" w:lineRule="auto" w:before="12" w:after="0"/>
        <w:ind w:left="1220" w:right="0" w:hanging="141"/>
        <w:jc w:val="left"/>
        <w:rPr>
          <w:rFonts w:ascii="Cambria" w:hAnsi="Cambria"/>
          <w:sz w:val="15"/>
        </w:rPr>
      </w:pPr>
      <w:r>
        <w:rPr>
          <w:rFonts w:ascii="Cambria" w:hAnsi="Cambria"/>
          <w:color w:val="231F1F"/>
          <w:w w:val="105"/>
          <w:sz w:val="15"/>
        </w:rPr>
        <w:t>Resident(s)</w:t>
      </w:r>
      <w:r>
        <w:rPr>
          <w:rFonts w:ascii="Cambria" w:hAnsi="Cambria"/>
          <w:color w:val="231F1F"/>
          <w:spacing w:val="-1"/>
          <w:w w:val="105"/>
          <w:sz w:val="15"/>
        </w:rPr>
        <w:t> </w:t>
      </w:r>
      <w:r>
        <w:rPr>
          <w:rFonts w:ascii="Cambria" w:hAnsi="Cambria"/>
          <w:color w:val="231F1F"/>
          <w:w w:val="105"/>
          <w:sz w:val="15"/>
        </w:rPr>
        <w:t>must</w:t>
      </w:r>
      <w:r>
        <w:rPr>
          <w:rFonts w:ascii="Cambria" w:hAnsi="Cambria"/>
          <w:color w:val="231F1F"/>
          <w:spacing w:val="1"/>
          <w:w w:val="105"/>
          <w:sz w:val="15"/>
        </w:rPr>
        <w:t> </w:t>
      </w:r>
      <w:r>
        <w:rPr>
          <w:rFonts w:ascii="Cambria" w:hAnsi="Cambria"/>
          <w:color w:val="231F1F"/>
          <w:w w:val="105"/>
          <w:sz w:val="15"/>
        </w:rPr>
        <w:t>notify</w:t>
      </w:r>
      <w:r>
        <w:rPr>
          <w:rFonts w:ascii="Cambria" w:hAnsi="Cambria"/>
          <w:color w:val="231F1F"/>
          <w:spacing w:val="1"/>
          <w:w w:val="105"/>
          <w:sz w:val="15"/>
        </w:rPr>
        <w:t> </w:t>
      </w:r>
      <w:r>
        <w:rPr>
          <w:rFonts w:ascii="Cambria" w:hAnsi="Cambria"/>
          <w:color w:val="231F1F"/>
          <w:w w:val="105"/>
          <w:sz w:val="15"/>
        </w:rPr>
        <w:t>Owner any</w:t>
      </w:r>
      <w:r>
        <w:rPr>
          <w:rFonts w:ascii="Cambria" w:hAnsi="Cambria"/>
          <w:color w:val="231F1F"/>
          <w:spacing w:val="-2"/>
          <w:w w:val="105"/>
          <w:sz w:val="15"/>
        </w:rPr>
        <w:t> </w:t>
      </w:r>
      <w:r>
        <w:rPr>
          <w:rFonts w:ascii="Cambria" w:hAnsi="Cambria"/>
          <w:color w:val="231F1F"/>
          <w:w w:val="105"/>
          <w:sz w:val="15"/>
        </w:rPr>
        <w:t>time</w:t>
      </w:r>
      <w:r>
        <w:rPr>
          <w:rFonts w:ascii="Cambria" w:hAnsi="Cambria"/>
          <w:color w:val="231F1F"/>
          <w:spacing w:val="-1"/>
          <w:w w:val="105"/>
          <w:sz w:val="15"/>
        </w:rPr>
        <w:t> </w:t>
      </w:r>
      <w:r>
        <w:rPr>
          <w:rFonts w:ascii="Cambria" w:hAnsi="Cambria"/>
          <w:color w:val="231F1F"/>
          <w:w w:val="105"/>
          <w:sz w:val="15"/>
        </w:rPr>
        <w:t>there</w:t>
      </w:r>
      <w:r>
        <w:rPr>
          <w:rFonts w:ascii="Cambria" w:hAnsi="Cambria"/>
          <w:color w:val="231F1F"/>
          <w:spacing w:val="-1"/>
          <w:w w:val="105"/>
          <w:sz w:val="15"/>
        </w:rPr>
        <w:t> </w:t>
      </w:r>
      <w:r>
        <w:rPr>
          <w:rFonts w:ascii="Cambria" w:hAnsi="Cambria"/>
          <w:color w:val="231F1F"/>
          <w:w w:val="105"/>
          <w:sz w:val="15"/>
        </w:rPr>
        <w:t>is</w:t>
      </w:r>
      <w:r>
        <w:rPr>
          <w:rFonts w:ascii="Cambria" w:hAnsi="Cambria"/>
          <w:color w:val="231F1F"/>
          <w:spacing w:val="-3"/>
          <w:w w:val="105"/>
          <w:sz w:val="15"/>
        </w:rPr>
        <w:t> </w:t>
      </w:r>
      <w:r>
        <w:rPr>
          <w:rFonts w:ascii="Cambria" w:hAnsi="Cambria"/>
          <w:color w:val="231F1F"/>
          <w:w w:val="105"/>
          <w:sz w:val="15"/>
        </w:rPr>
        <w:t>a</w:t>
      </w:r>
      <w:r>
        <w:rPr>
          <w:rFonts w:ascii="Cambria" w:hAnsi="Cambria"/>
          <w:color w:val="231F1F"/>
          <w:spacing w:val="-1"/>
          <w:w w:val="105"/>
          <w:sz w:val="15"/>
        </w:rPr>
        <w:t> </w:t>
      </w:r>
      <w:r>
        <w:rPr>
          <w:rFonts w:ascii="Cambria" w:hAnsi="Cambria"/>
          <w:color w:val="231F1F"/>
          <w:w w:val="105"/>
          <w:sz w:val="15"/>
        </w:rPr>
        <w:t>problem</w:t>
      </w:r>
      <w:r>
        <w:rPr>
          <w:rFonts w:ascii="Cambria" w:hAnsi="Cambria"/>
          <w:color w:val="231F1F"/>
          <w:spacing w:val="-3"/>
          <w:w w:val="105"/>
          <w:sz w:val="15"/>
        </w:rPr>
        <w:t> </w:t>
      </w:r>
      <w:r>
        <w:rPr>
          <w:rFonts w:ascii="Cambria" w:hAnsi="Cambria"/>
          <w:color w:val="231F1F"/>
          <w:w w:val="105"/>
          <w:sz w:val="15"/>
        </w:rPr>
        <w:t>or</w:t>
      </w:r>
      <w:r>
        <w:rPr>
          <w:rFonts w:ascii="Cambria" w:hAnsi="Cambria"/>
          <w:color w:val="231F1F"/>
          <w:spacing w:val="1"/>
          <w:w w:val="105"/>
          <w:sz w:val="15"/>
        </w:rPr>
        <w:t> </w:t>
      </w:r>
      <w:r>
        <w:rPr>
          <w:rFonts w:ascii="Cambria" w:hAnsi="Cambria"/>
          <w:color w:val="231F1F"/>
          <w:w w:val="105"/>
          <w:sz w:val="15"/>
        </w:rPr>
        <w:t>safety</w:t>
      </w:r>
      <w:r>
        <w:rPr>
          <w:rFonts w:ascii="Cambria" w:hAnsi="Cambria"/>
          <w:color w:val="231F1F"/>
          <w:spacing w:val="-2"/>
          <w:w w:val="105"/>
          <w:sz w:val="15"/>
        </w:rPr>
        <w:t> </w:t>
      </w:r>
      <w:r>
        <w:rPr>
          <w:rFonts w:ascii="Cambria" w:hAnsi="Cambria"/>
          <w:color w:val="231F1F"/>
          <w:w w:val="105"/>
          <w:sz w:val="15"/>
        </w:rPr>
        <w:t>hazard</w:t>
      </w:r>
      <w:r>
        <w:rPr>
          <w:rFonts w:ascii="Cambria" w:hAnsi="Cambria"/>
          <w:color w:val="231F1F"/>
          <w:spacing w:val="-2"/>
          <w:w w:val="105"/>
          <w:sz w:val="15"/>
        </w:rPr>
        <w:t> </w:t>
      </w:r>
      <w:r>
        <w:rPr>
          <w:rFonts w:ascii="Cambria" w:hAnsi="Cambria"/>
          <w:color w:val="231F1F"/>
          <w:w w:val="105"/>
          <w:sz w:val="15"/>
        </w:rPr>
        <w:t>at</w:t>
      </w:r>
      <w:r>
        <w:rPr>
          <w:rFonts w:ascii="Cambria" w:hAnsi="Cambria"/>
          <w:color w:val="231F1F"/>
          <w:spacing w:val="-3"/>
          <w:w w:val="105"/>
          <w:sz w:val="15"/>
        </w:rPr>
        <w:t> </w:t>
      </w:r>
      <w:r>
        <w:rPr>
          <w:rFonts w:ascii="Cambria" w:hAnsi="Cambria"/>
          <w:color w:val="231F1F"/>
          <w:w w:val="105"/>
          <w:sz w:val="15"/>
        </w:rPr>
        <w:t>the</w:t>
      </w:r>
      <w:r>
        <w:rPr>
          <w:rFonts w:ascii="Cambria" w:hAnsi="Cambria"/>
          <w:color w:val="231F1F"/>
          <w:spacing w:val="1"/>
          <w:w w:val="105"/>
          <w:sz w:val="15"/>
        </w:rPr>
        <w:t> </w:t>
      </w:r>
      <w:r>
        <w:rPr>
          <w:rFonts w:ascii="Cambria" w:hAnsi="Cambria"/>
          <w:color w:val="231F1F"/>
          <w:spacing w:val="-2"/>
          <w:w w:val="105"/>
          <w:sz w:val="15"/>
        </w:rPr>
        <w:t>pool.</w:t>
      </w:r>
    </w:p>
    <w:p>
      <w:pPr>
        <w:spacing w:before="155"/>
        <w:ind w:left="0" w:right="0" w:firstLine="0"/>
        <w:jc w:val="center"/>
        <w:rPr>
          <w:rFonts w:ascii="Cambria"/>
          <w:b/>
          <w:sz w:val="15"/>
        </w:rPr>
      </w:pPr>
      <w:r>
        <w:rPr>
          <w:rFonts w:ascii="Cambria"/>
          <w:b/>
          <w:color w:val="231F1F"/>
          <w:w w:val="105"/>
          <w:sz w:val="15"/>
        </w:rPr>
        <w:t>IN CASE</w:t>
      </w:r>
      <w:r>
        <w:rPr>
          <w:rFonts w:ascii="Cambria"/>
          <w:b/>
          <w:color w:val="231F1F"/>
          <w:spacing w:val="3"/>
          <w:w w:val="105"/>
          <w:sz w:val="15"/>
        </w:rPr>
        <w:t> </w:t>
      </w:r>
      <w:r>
        <w:rPr>
          <w:rFonts w:ascii="Cambria"/>
          <w:b/>
          <w:color w:val="231F1F"/>
          <w:w w:val="105"/>
          <w:sz w:val="15"/>
        </w:rPr>
        <w:t>OF EMERGENCY</w:t>
      </w:r>
      <w:r>
        <w:rPr>
          <w:rFonts w:ascii="Cambria"/>
          <w:b/>
          <w:color w:val="231F1F"/>
          <w:spacing w:val="1"/>
          <w:w w:val="105"/>
          <w:sz w:val="15"/>
        </w:rPr>
        <w:t> </w:t>
      </w:r>
      <w:r>
        <w:rPr>
          <w:rFonts w:ascii="Cambria"/>
          <w:b/>
          <w:color w:val="231F1F"/>
          <w:w w:val="105"/>
          <w:sz w:val="15"/>
        </w:rPr>
        <w:t>DIAL</w:t>
      </w:r>
      <w:r>
        <w:rPr>
          <w:rFonts w:ascii="Cambria"/>
          <w:b/>
          <w:color w:val="231F1F"/>
          <w:spacing w:val="1"/>
          <w:w w:val="105"/>
          <w:sz w:val="15"/>
        </w:rPr>
        <w:t> </w:t>
      </w:r>
      <w:r>
        <w:rPr>
          <w:rFonts w:ascii="Cambria"/>
          <w:b/>
          <w:color w:val="231F1F"/>
          <w:spacing w:val="-5"/>
          <w:w w:val="105"/>
          <w:sz w:val="15"/>
        </w:rPr>
        <w:t>911</w:t>
      </w:r>
    </w:p>
    <w:p>
      <w:pPr>
        <w:pStyle w:val="ListParagraph"/>
        <w:numPr>
          <w:ilvl w:val="0"/>
          <w:numId w:val="88"/>
        </w:numPr>
        <w:tabs>
          <w:tab w:pos="1080" w:val="left" w:leader="none"/>
        </w:tabs>
        <w:spacing w:line="240" w:lineRule="auto" w:before="153" w:after="0"/>
        <w:ind w:left="1080" w:right="0" w:hanging="425"/>
        <w:jc w:val="left"/>
        <w:rPr>
          <w:rFonts w:ascii="Cambria"/>
          <w:b/>
          <w:position w:val="-3"/>
          <w:sz w:val="15"/>
        </w:rPr>
      </w:pPr>
      <w:r>
        <w:rPr>
          <w:rFonts w:ascii="Cambria"/>
          <w:b/>
          <w:color w:val="231F1F"/>
          <w:w w:val="105"/>
          <w:sz w:val="15"/>
        </w:rPr>
        <w:t>FITNESS</w:t>
      </w:r>
      <w:r>
        <w:rPr>
          <w:rFonts w:ascii="Cambria"/>
          <w:b/>
          <w:color w:val="231F1F"/>
          <w:spacing w:val="-9"/>
          <w:w w:val="105"/>
          <w:sz w:val="15"/>
        </w:rPr>
        <w:t> </w:t>
      </w:r>
      <w:r>
        <w:rPr>
          <w:rFonts w:ascii="Cambria"/>
          <w:b/>
          <w:color w:val="231F1F"/>
          <w:w w:val="105"/>
          <w:sz w:val="15"/>
        </w:rPr>
        <w:t>CENTER.</w:t>
      </w:r>
      <w:r>
        <w:rPr>
          <w:rFonts w:ascii="Cambria"/>
          <w:b/>
          <w:color w:val="231F1F"/>
          <w:spacing w:val="41"/>
          <w:w w:val="105"/>
          <w:sz w:val="15"/>
        </w:rPr>
        <w:t>  </w:t>
      </w:r>
      <w:r>
        <w:rPr>
          <w:rFonts w:ascii="Cambria"/>
          <w:b/>
          <w:color w:val="231F1F"/>
          <w:spacing w:val="-7"/>
          <w:position w:val="-2"/>
          <w:sz w:val="15"/>
        </w:rPr>
        <w:drawing>
          <wp:inline distT="0" distB="0" distL="0" distR="0">
            <wp:extent cx="832104" cy="97536"/>
            <wp:effectExtent l="0" t="0" r="0" b="0"/>
            <wp:docPr id="1812" name="Image 1812"/>
            <wp:cNvGraphicFramePr>
              <a:graphicFrameLocks/>
            </wp:cNvGraphicFramePr>
            <a:graphic>
              <a:graphicData uri="http://schemas.openxmlformats.org/drawingml/2006/picture">
                <pic:pic>
                  <pic:nvPicPr>
                    <pic:cNvPr id="1812" name="Image 1812"/>
                    <pic:cNvPicPr/>
                  </pic:nvPicPr>
                  <pic:blipFill>
                    <a:blip r:embed="rId461" cstate="print"/>
                    <a:stretch>
                      <a:fillRect/>
                    </a:stretch>
                  </pic:blipFill>
                  <pic:spPr>
                    <a:xfrm>
                      <a:off x="0" y="0"/>
                      <a:ext cx="832104" cy="97536"/>
                    </a:xfrm>
                    <a:prstGeom prst="rect">
                      <a:avLst/>
                    </a:prstGeom>
                  </pic:spPr>
                </pic:pic>
              </a:graphicData>
            </a:graphic>
          </wp:inline>
        </w:drawing>
      </w:r>
      <w:r>
        <w:rPr>
          <w:rFonts w:ascii="Cambria"/>
          <w:b/>
          <w:color w:val="231F1F"/>
          <w:spacing w:val="-7"/>
          <w:position w:val="-2"/>
          <w:sz w:val="15"/>
        </w:rPr>
      </w:r>
      <w:r>
        <w:rPr>
          <w:rFonts w:ascii="Times New Roman"/>
          <w:color w:val="231F1F"/>
          <w:spacing w:val="22"/>
          <w:w w:val="105"/>
          <w:sz w:val="15"/>
        </w:rPr>
        <w:t> </w:t>
      </w:r>
      <w:r>
        <w:rPr>
          <w:rFonts w:ascii="Cambria"/>
          <w:b/>
          <w:color w:val="231F1F"/>
          <w:w w:val="105"/>
          <w:sz w:val="15"/>
        </w:rPr>
        <w:t>DOES;</w:t>
      </w:r>
      <w:r>
        <w:rPr>
          <w:rFonts w:ascii="Cambria"/>
          <w:b/>
          <w:color w:val="231F1F"/>
          <w:spacing w:val="42"/>
          <w:w w:val="105"/>
          <w:sz w:val="15"/>
        </w:rPr>
        <w:t>  </w:t>
      </w:r>
      <w:r>
        <w:rPr>
          <w:rFonts w:ascii="Cambria"/>
          <w:b/>
          <w:color w:val="231F1F"/>
          <w:spacing w:val="-6"/>
          <w:position w:val="-1"/>
          <w:sz w:val="15"/>
        </w:rPr>
        <w:drawing>
          <wp:inline distT="0" distB="0" distL="0" distR="0">
            <wp:extent cx="91440" cy="91440"/>
            <wp:effectExtent l="0" t="0" r="0" b="0"/>
            <wp:docPr id="1813" name="Image 1813"/>
            <wp:cNvGraphicFramePr>
              <a:graphicFrameLocks/>
            </wp:cNvGraphicFramePr>
            <a:graphic>
              <a:graphicData uri="http://schemas.openxmlformats.org/drawingml/2006/picture">
                <pic:pic>
                  <pic:nvPicPr>
                    <pic:cNvPr id="1813" name="Image 1813"/>
                    <pic:cNvPicPr/>
                  </pic:nvPicPr>
                  <pic:blipFill>
                    <a:blip r:embed="rId462" cstate="print"/>
                    <a:stretch>
                      <a:fillRect/>
                    </a:stretch>
                  </pic:blipFill>
                  <pic:spPr>
                    <a:xfrm>
                      <a:off x="0" y="0"/>
                      <a:ext cx="91440" cy="91440"/>
                    </a:xfrm>
                    <a:prstGeom prst="rect">
                      <a:avLst/>
                    </a:prstGeom>
                  </pic:spPr>
                </pic:pic>
              </a:graphicData>
            </a:graphic>
          </wp:inline>
        </w:drawing>
      </w:r>
      <w:r>
        <w:rPr>
          <w:rFonts w:ascii="Cambria"/>
          <w:b/>
          <w:color w:val="231F1F"/>
          <w:spacing w:val="-6"/>
          <w:position w:val="-1"/>
          <w:sz w:val="15"/>
        </w:rPr>
      </w:r>
      <w:r>
        <w:rPr>
          <w:rFonts w:ascii="Times New Roman"/>
          <w:color w:val="231F1F"/>
          <w:spacing w:val="22"/>
          <w:w w:val="105"/>
          <w:sz w:val="15"/>
        </w:rPr>
        <w:t> </w:t>
      </w:r>
      <w:r>
        <w:rPr>
          <w:rFonts w:ascii="Cambria"/>
          <w:b/>
          <w:color w:val="231F1F"/>
          <w:w w:val="105"/>
          <w:sz w:val="15"/>
        </w:rPr>
        <w:t>DOES</w:t>
      </w:r>
      <w:r>
        <w:rPr>
          <w:rFonts w:ascii="Cambria"/>
          <w:b/>
          <w:color w:val="231F1F"/>
          <w:spacing w:val="-9"/>
          <w:w w:val="105"/>
          <w:sz w:val="15"/>
        </w:rPr>
        <w:t> </w:t>
      </w:r>
      <w:r>
        <w:rPr>
          <w:rFonts w:ascii="Cambria"/>
          <w:b/>
          <w:color w:val="231F1F"/>
          <w:w w:val="105"/>
          <w:sz w:val="15"/>
        </w:rPr>
        <w:t>NOT</w:t>
      </w:r>
      <w:r>
        <w:rPr>
          <w:rFonts w:ascii="Cambria"/>
          <w:b/>
          <w:color w:val="231F1F"/>
          <w:spacing w:val="-6"/>
          <w:w w:val="105"/>
          <w:sz w:val="15"/>
        </w:rPr>
        <w:t> </w:t>
      </w:r>
      <w:r>
        <w:rPr>
          <w:rFonts w:ascii="Cambria"/>
          <w:b/>
          <w:color w:val="231F1F"/>
          <w:spacing w:val="-4"/>
          <w:position w:val="-3"/>
          <w:sz w:val="15"/>
        </w:rPr>
        <w:drawing>
          <wp:inline distT="0" distB="0" distL="0" distR="0">
            <wp:extent cx="2535936" cy="91440"/>
            <wp:effectExtent l="0" t="0" r="0" b="0"/>
            <wp:docPr id="1814" name="Image 1814"/>
            <wp:cNvGraphicFramePr>
              <a:graphicFrameLocks/>
            </wp:cNvGraphicFramePr>
            <a:graphic>
              <a:graphicData uri="http://schemas.openxmlformats.org/drawingml/2006/picture">
                <pic:pic>
                  <pic:nvPicPr>
                    <pic:cNvPr id="1814" name="Image 1814"/>
                    <pic:cNvPicPr/>
                  </pic:nvPicPr>
                  <pic:blipFill>
                    <a:blip r:embed="rId463" cstate="print"/>
                    <a:stretch>
                      <a:fillRect/>
                    </a:stretch>
                  </pic:blipFill>
                  <pic:spPr>
                    <a:xfrm>
                      <a:off x="0" y="0"/>
                      <a:ext cx="2535936" cy="91440"/>
                    </a:xfrm>
                    <a:prstGeom prst="rect">
                      <a:avLst/>
                    </a:prstGeom>
                  </pic:spPr>
                </pic:pic>
              </a:graphicData>
            </a:graphic>
          </wp:inline>
        </w:drawing>
      </w:r>
      <w:r>
        <w:rPr>
          <w:rFonts w:ascii="Cambria"/>
          <w:b/>
          <w:color w:val="231F1F"/>
          <w:spacing w:val="-4"/>
          <w:position w:val="-3"/>
          <w:sz w:val="15"/>
        </w:rPr>
      </w:r>
    </w:p>
    <w:p>
      <w:pPr>
        <w:spacing w:before="11"/>
        <w:ind w:left="1079" w:right="0" w:firstLine="0"/>
        <w:jc w:val="left"/>
        <w:rPr>
          <w:rFonts w:ascii="Cambria"/>
          <w:sz w:val="15"/>
        </w:rPr>
      </w:pPr>
      <w:r>
        <w:rPr>
          <w:rFonts w:ascii="Cambria"/>
          <w:color w:val="231F1F"/>
          <w:w w:val="105"/>
          <w:sz w:val="15"/>
        </w:rPr>
        <w:t>agrees</w:t>
      </w:r>
      <w:r>
        <w:rPr>
          <w:rFonts w:ascii="Cambria"/>
          <w:color w:val="231F1F"/>
          <w:spacing w:val="1"/>
          <w:w w:val="105"/>
          <w:sz w:val="15"/>
        </w:rPr>
        <w:t> </w:t>
      </w:r>
      <w:r>
        <w:rPr>
          <w:rFonts w:ascii="Cambria"/>
          <w:color w:val="231F1F"/>
          <w:w w:val="105"/>
          <w:sz w:val="15"/>
        </w:rPr>
        <w:t>to</w:t>
      </w:r>
      <w:r>
        <w:rPr>
          <w:rFonts w:ascii="Cambria"/>
          <w:color w:val="231F1F"/>
          <w:spacing w:val="2"/>
          <w:w w:val="105"/>
          <w:sz w:val="15"/>
        </w:rPr>
        <w:t> </w:t>
      </w:r>
      <w:r>
        <w:rPr>
          <w:rFonts w:ascii="Cambria"/>
          <w:color w:val="231F1F"/>
          <w:w w:val="105"/>
          <w:sz w:val="15"/>
        </w:rPr>
        <w:t>the</w:t>
      </w:r>
      <w:r>
        <w:rPr>
          <w:rFonts w:ascii="Cambria"/>
          <w:color w:val="231F1F"/>
          <w:spacing w:val="1"/>
          <w:w w:val="105"/>
          <w:sz w:val="15"/>
        </w:rPr>
        <w:t> </w:t>
      </w:r>
      <w:r>
        <w:rPr>
          <w:rFonts w:ascii="Cambria"/>
          <w:color w:val="231F1F"/>
          <w:spacing w:val="-2"/>
          <w:w w:val="105"/>
          <w:sz w:val="15"/>
        </w:rPr>
        <w:t>following:</w:t>
      </w:r>
    </w:p>
    <w:p>
      <w:pPr>
        <w:spacing w:before="14"/>
        <w:ind w:left="1079" w:right="0" w:firstLine="0"/>
        <w:jc w:val="left"/>
        <w:rPr>
          <w:rFonts w:ascii="Cambria" w:hAnsi="Cambria"/>
          <w:sz w:val="15"/>
        </w:rPr>
      </w:pPr>
      <w:r>
        <w:rPr>
          <w:rFonts w:ascii="Cambria" w:hAnsi="Cambria"/>
          <w:sz w:val="15"/>
        </w:rPr>
        <w:drawing>
          <wp:anchor distT="0" distB="0" distL="0" distR="0" allowOverlap="1" layoutInCell="1" locked="0" behindDoc="0" simplePos="0" relativeHeight="16296448">
            <wp:simplePos x="0" y="0"/>
            <wp:positionH relativeFrom="page">
              <wp:posOffset>1464563</wp:posOffset>
            </wp:positionH>
            <wp:positionV relativeFrom="paragraph">
              <wp:posOffset>30887</wp:posOffset>
            </wp:positionV>
            <wp:extent cx="4977384" cy="208788"/>
            <wp:effectExtent l="0" t="0" r="0" b="0"/>
            <wp:wrapNone/>
            <wp:docPr id="1815" name="Image 1815"/>
            <wp:cNvGraphicFramePr>
              <a:graphicFrameLocks/>
            </wp:cNvGraphicFramePr>
            <a:graphic>
              <a:graphicData uri="http://schemas.openxmlformats.org/drawingml/2006/picture">
                <pic:pic>
                  <pic:nvPicPr>
                    <pic:cNvPr id="1815" name="Image 1815"/>
                    <pic:cNvPicPr/>
                  </pic:nvPicPr>
                  <pic:blipFill>
                    <a:blip r:embed="rId464" cstate="print"/>
                    <a:stretch>
                      <a:fillRect/>
                    </a:stretch>
                  </pic:blipFill>
                  <pic:spPr>
                    <a:xfrm>
                      <a:off x="0" y="0"/>
                      <a:ext cx="4977384" cy="208788"/>
                    </a:xfrm>
                    <a:prstGeom prst="rect">
                      <a:avLst/>
                    </a:prstGeom>
                  </pic:spPr>
                </pic:pic>
              </a:graphicData>
            </a:graphic>
          </wp:anchor>
        </w:drawing>
      </w:r>
      <w:r>
        <w:rPr>
          <w:rFonts w:ascii="Cambria" w:hAnsi="Cambria"/>
          <w:color w:val="231F1F"/>
          <w:spacing w:val="-10"/>
          <w:w w:val="105"/>
          <w:sz w:val="15"/>
        </w:rPr>
        <w:t>•</w:t>
      </w:r>
    </w:p>
    <w:p>
      <w:pPr>
        <w:spacing w:before="11"/>
        <w:ind w:left="1079" w:right="0" w:firstLine="0"/>
        <w:jc w:val="left"/>
        <w:rPr>
          <w:rFonts w:ascii="Cambria" w:hAnsi="Cambria"/>
          <w:sz w:val="15"/>
        </w:rPr>
      </w:pPr>
      <w:r>
        <w:rPr>
          <w:rFonts w:ascii="Cambria" w:hAnsi="Cambria"/>
          <w:color w:val="231F1F"/>
          <w:spacing w:val="-10"/>
          <w:w w:val="105"/>
          <w:sz w:val="15"/>
        </w:rPr>
        <w:t>•</w:t>
      </w:r>
    </w:p>
    <w:p>
      <w:pPr>
        <w:pStyle w:val="ListParagraph"/>
        <w:numPr>
          <w:ilvl w:val="1"/>
          <w:numId w:val="88"/>
        </w:numPr>
        <w:tabs>
          <w:tab w:pos="1221" w:val="left" w:leader="none"/>
        </w:tabs>
        <w:spacing w:line="254" w:lineRule="auto" w:before="14" w:after="0"/>
        <w:ind w:left="1221" w:right="655" w:hanging="142"/>
        <w:jc w:val="left"/>
        <w:rPr>
          <w:rFonts w:ascii="Cambria" w:hAnsi="Cambria"/>
          <w:sz w:val="15"/>
        </w:rPr>
      </w:pPr>
      <w:r>
        <w:rPr>
          <w:rFonts w:ascii="Cambria" w:hAnsi="Cambria"/>
          <w:color w:val="231F1F"/>
          <w:sz w:val="15"/>
        </w:rPr>
        <w:t>Resident(s) shall carefully inspect each piece of equipment prior to Resident’s use and shall refrain from using any equipment</w:t>
      </w:r>
      <w:r>
        <w:rPr>
          <w:rFonts w:ascii="Cambria" w:hAnsi="Cambria"/>
          <w:color w:val="231F1F"/>
          <w:spacing w:val="40"/>
          <w:sz w:val="15"/>
        </w:rPr>
        <w:t> </w:t>
      </w:r>
      <w:r>
        <w:rPr>
          <w:rFonts w:ascii="Cambria" w:hAnsi="Cambria"/>
          <w:color w:val="231F1F"/>
          <w:sz w:val="15"/>
        </w:rPr>
        <w:t>that</w:t>
      </w:r>
      <w:r>
        <w:rPr>
          <w:rFonts w:ascii="Cambria" w:hAnsi="Cambria"/>
          <w:color w:val="231F1F"/>
          <w:spacing w:val="27"/>
          <w:sz w:val="15"/>
        </w:rPr>
        <w:t> </w:t>
      </w:r>
      <w:r>
        <w:rPr>
          <w:rFonts w:ascii="Cambria" w:hAnsi="Cambria"/>
          <w:color w:val="231F1F"/>
          <w:sz w:val="15"/>
        </w:rPr>
        <w:t>may</w:t>
      </w:r>
      <w:r>
        <w:rPr>
          <w:rFonts w:ascii="Cambria" w:hAnsi="Cambria"/>
          <w:color w:val="231F1F"/>
          <w:spacing w:val="33"/>
          <w:sz w:val="15"/>
        </w:rPr>
        <w:t> </w:t>
      </w:r>
      <w:r>
        <w:rPr>
          <w:rFonts w:ascii="Cambria" w:hAnsi="Cambria"/>
          <w:color w:val="231F1F"/>
          <w:sz w:val="15"/>
        </w:rPr>
        <w:t>be</w:t>
      </w:r>
      <w:r>
        <w:rPr>
          <w:rFonts w:ascii="Cambria" w:hAnsi="Cambria"/>
          <w:color w:val="231F1F"/>
          <w:spacing w:val="35"/>
          <w:sz w:val="15"/>
        </w:rPr>
        <w:t> </w:t>
      </w:r>
      <w:r>
        <w:rPr>
          <w:rFonts w:ascii="Cambria" w:hAnsi="Cambria"/>
          <w:color w:val="231F1F"/>
          <w:sz w:val="15"/>
        </w:rPr>
        <w:t>functioning</w:t>
      </w:r>
      <w:r>
        <w:rPr>
          <w:rFonts w:ascii="Cambria" w:hAnsi="Cambria"/>
          <w:color w:val="231F1F"/>
          <w:spacing w:val="33"/>
          <w:sz w:val="15"/>
        </w:rPr>
        <w:t> </w:t>
      </w:r>
      <w:r>
        <w:rPr>
          <w:rFonts w:ascii="Cambria" w:hAnsi="Cambria"/>
          <w:color w:val="231F1F"/>
          <w:sz w:val="15"/>
        </w:rPr>
        <w:t>improperly</w:t>
      </w:r>
      <w:r>
        <w:rPr>
          <w:rFonts w:ascii="Cambria" w:hAnsi="Cambria"/>
          <w:color w:val="231F1F"/>
          <w:spacing w:val="29"/>
          <w:sz w:val="15"/>
        </w:rPr>
        <w:t> </w:t>
      </w:r>
      <w:r>
        <w:rPr>
          <w:rFonts w:ascii="Cambria" w:hAnsi="Cambria"/>
          <w:color w:val="231F1F"/>
          <w:sz w:val="15"/>
        </w:rPr>
        <w:t>or</w:t>
      </w:r>
      <w:r>
        <w:rPr>
          <w:rFonts w:ascii="Cambria" w:hAnsi="Cambria"/>
          <w:color w:val="231F1F"/>
          <w:spacing w:val="29"/>
          <w:sz w:val="15"/>
        </w:rPr>
        <w:t> </w:t>
      </w:r>
      <w:r>
        <w:rPr>
          <w:rFonts w:ascii="Cambria" w:hAnsi="Cambria"/>
          <w:color w:val="231F1F"/>
          <w:sz w:val="15"/>
        </w:rPr>
        <w:t>that</w:t>
      </w:r>
      <w:r>
        <w:rPr>
          <w:rFonts w:ascii="Cambria" w:hAnsi="Cambria"/>
          <w:color w:val="231F1F"/>
          <w:spacing w:val="31"/>
          <w:sz w:val="15"/>
        </w:rPr>
        <w:t> </w:t>
      </w:r>
      <w:r>
        <w:rPr>
          <w:rFonts w:ascii="Cambria" w:hAnsi="Cambria"/>
          <w:color w:val="231F1F"/>
          <w:sz w:val="15"/>
        </w:rPr>
        <w:t>may</w:t>
      </w:r>
      <w:r>
        <w:rPr>
          <w:rFonts w:ascii="Cambria" w:hAnsi="Cambria"/>
          <w:color w:val="231F1F"/>
          <w:spacing w:val="33"/>
          <w:sz w:val="15"/>
        </w:rPr>
        <w:t> </w:t>
      </w:r>
      <w:r>
        <w:rPr>
          <w:rFonts w:ascii="Cambria" w:hAnsi="Cambria"/>
          <w:color w:val="231F1F"/>
          <w:sz w:val="15"/>
        </w:rPr>
        <w:t>be</w:t>
      </w:r>
      <w:r>
        <w:rPr>
          <w:rFonts w:ascii="Cambria" w:hAnsi="Cambria"/>
          <w:color w:val="231F1F"/>
          <w:spacing w:val="29"/>
          <w:sz w:val="15"/>
        </w:rPr>
        <w:t> </w:t>
      </w:r>
      <w:r>
        <w:rPr>
          <w:rFonts w:ascii="Cambria" w:hAnsi="Cambria"/>
          <w:color w:val="231F1F"/>
          <w:sz w:val="15"/>
        </w:rPr>
        <w:t>damaged</w:t>
      </w:r>
      <w:r>
        <w:rPr>
          <w:rFonts w:ascii="Cambria" w:hAnsi="Cambria"/>
          <w:color w:val="231F1F"/>
          <w:spacing w:val="33"/>
          <w:sz w:val="15"/>
        </w:rPr>
        <w:t> </w:t>
      </w:r>
      <w:r>
        <w:rPr>
          <w:rFonts w:ascii="Cambria" w:hAnsi="Cambria"/>
          <w:color w:val="231F1F"/>
          <w:sz w:val="15"/>
        </w:rPr>
        <w:t>or</w:t>
      </w:r>
      <w:r>
        <w:rPr>
          <w:rFonts w:ascii="Cambria" w:hAnsi="Cambria"/>
          <w:color w:val="231F1F"/>
          <w:spacing w:val="29"/>
          <w:sz w:val="15"/>
        </w:rPr>
        <w:t> </w:t>
      </w:r>
      <w:r>
        <w:rPr>
          <w:rFonts w:ascii="Cambria" w:hAnsi="Cambria"/>
          <w:color w:val="231F1F"/>
          <w:sz w:val="15"/>
        </w:rPr>
        <w:t>dangerous.</w:t>
      </w:r>
    </w:p>
    <w:p>
      <w:pPr>
        <w:pStyle w:val="ListParagraph"/>
        <w:numPr>
          <w:ilvl w:val="1"/>
          <w:numId w:val="88"/>
        </w:numPr>
        <w:tabs>
          <w:tab w:pos="1221" w:val="left" w:leader="none"/>
        </w:tabs>
        <w:spacing w:line="254" w:lineRule="auto" w:before="4" w:after="0"/>
        <w:ind w:left="1221" w:right="653" w:hanging="142"/>
        <w:jc w:val="left"/>
        <w:rPr>
          <w:rFonts w:ascii="Cambria" w:hAnsi="Cambria"/>
          <w:sz w:val="15"/>
        </w:rPr>
      </w:pPr>
      <w:r>
        <w:rPr>
          <w:rFonts w:ascii="Cambria" w:hAnsi="Cambria"/>
          <w:color w:val="231F1F"/>
          <w:sz w:val="15"/>
        </w:rPr>
        <w:t>Resident(s) shall immediately report to Management any equipment</w:t>
      </w:r>
      <w:r>
        <w:rPr>
          <w:rFonts w:ascii="Cambria" w:hAnsi="Cambria"/>
          <w:color w:val="231F1F"/>
          <w:spacing w:val="20"/>
          <w:sz w:val="15"/>
        </w:rPr>
        <w:t> </w:t>
      </w:r>
      <w:r>
        <w:rPr>
          <w:rFonts w:ascii="Cambria" w:hAnsi="Cambria"/>
          <w:color w:val="231F1F"/>
          <w:sz w:val="15"/>
        </w:rPr>
        <w:t>that is</w:t>
      </w:r>
      <w:r>
        <w:rPr>
          <w:rFonts w:ascii="Cambria" w:hAnsi="Cambria"/>
          <w:color w:val="231F1F"/>
          <w:spacing w:val="20"/>
          <w:sz w:val="15"/>
        </w:rPr>
        <w:t> </w:t>
      </w:r>
      <w:r>
        <w:rPr>
          <w:rFonts w:ascii="Cambria" w:hAnsi="Cambria"/>
          <w:color w:val="231F1F"/>
          <w:sz w:val="15"/>
        </w:rPr>
        <w:t>not functioning properly, is damaged or appears</w:t>
      </w:r>
      <w:r>
        <w:rPr>
          <w:rFonts w:ascii="Cambria" w:hAnsi="Cambria"/>
          <w:color w:val="231F1F"/>
          <w:spacing w:val="40"/>
          <w:w w:val="105"/>
          <w:sz w:val="15"/>
        </w:rPr>
        <w:t> </w:t>
      </w:r>
      <w:r>
        <w:rPr>
          <w:rFonts w:ascii="Cambria" w:hAnsi="Cambria"/>
          <w:color w:val="231F1F"/>
          <w:w w:val="105"/>
          <w:sz w:val="15"/>
        </w:rPr>
        <w:t>dangerous,</w:t>
      </w:r>
      <w:r>
        <w:rPr>
          <w:rFonts w:ascii="Cambria" w:hAnsi="Cambria"/>
          <w:color w:val="231F1F"/>
          <w:spacing w:val="-2"/>
          <w:w w:val="105"/>
          <w:sz w:val="15"/>
        </w:rPr>
        <w:t> </w:t>
      </w:r>
      <w:r>
        <w:rPr>
          <w:rFonts w:ascii="Cambria" w:hAnsi="Cambria"/>
          <w:color w:val="231F1F"/>
          <w:w w:val="105"/>
          <w:sz w:val="15"/>
        </w:rPr>
        <w:t>as well any other person’s use that appears to be dangerous or in violation of Management Rules</w:t>
      </w:r>
      <w:r>
        <w:rPr>
          <w:rFonts w:ascii="Cambria" w:hAnsi="Cambria"/>
          <w:color w:val="231F1F"/>
          <w:spacing w:val="-1"/>
          <w:w w:val="105"/>
          <w:sz w:val="15"/>
        </w:rPr>
        <w:t> </w:t>
      </w:r>
      <w:r>
        <w:rPr>
          <w:rFonts w:ascii="Cambria" w:hAnsi="Cambria"/>
          <w:color w:val="231F1F"/>
          <w:w w:val="105"/>
          <w:sz w:val="15"/>
        </w:rPr>
        <w:t>and Policies.</w:t>
      </w:r>
    </w:p>
    <w:p>
      <w:pPr>
        <w:pStyle w:val="ListParagraph"/>
        <w:numPr>
          <w:ilvl w:val="1"/>
          <w:numId w:val="88"/>
        </w:numPr>
        <w:tabs>
          <w:tab w:pos="1221" w:val="left" w:leader="none"/>
        </w:tabs>
        <w:spacing w:line="259" w:lineRule="auto" w:before="4" w:after="0"/>
        <w:ind w:left="1221" w:right="653" w:hanging="142"/>
        <w:jc w:val="left"/>
        <w:rPr>
          <w:rFonts w:ascii="Cambria" w:hAnsi="Cambria"/>
          <w:sz w:val="15"/>
        </w:rPr>
      </w:pPr>
      <w:r>
        <w:rPr>
          <w:rFonts w:ascii="Cambria" w:hAnsi="Cambria"/>
          <w:color w:val="231F1F"/>
          <w:w w:val="105"/>
          <w:sz w:val="15"/>
        </w:rPr>
        <w:t>Resident(s)</w:t>
      </w:r>
      <w:r>
        <w:rPr>
          <w:rFonts w:ascii="Cambria" w:hAnsi="Cambria"/>
          <w:color w:val="231F1F"/>
          <w:spacing w:val="19"/>
          <w:w w:val="105"/>
          <w:sz w:val="15"/>
        </w:rPr>
        <w:t> </w:t>
      </w:r>
      <w:r>
        <w:rPr>
          <w:rFonts w:ascii="Cambria" w:hAnsi="Cambria"/>
          <w:color w:val="231F1F"/>
          <w:w w:val="105"/>
          <w:sz w:val="15"/>
        </w:rPr>
        <w:t>shall</w:t>
      </w:r>
      <w:r>
        <w:rPr>
          <w:rFonts w:ascii="Cambria" w:hAnsi="Cambria"/>
          <w:color w:val="231F1F"/>
          <w:spacing w:val="16"/>
          <w:w w:val="105"/>
          <w:sz w:val="15"/>
        </w:rPr>
        <w:t> </w:t>
      </w:r>
      <w:r>
        <w:rPr>
          <w:rFonts w:ascii="Cambria" w:hAnsi="Cambria"/>
          <w:color w:val="231F1F"/>
          <w:w w:val="105"/>
          <w:sz w:val="15"/>
        </w:rPr>
        <w:t>consult</w:t>
      </w:r>
      <w:r>
        <w:rPr>
          <w:rFonts w:ascii="Cambria" w:hAnsi="Cambria"/>
          <w:color w:val="231F1F"/>
          <w:spacing w:val="17"/>
          <w:w w:val="105"/>
          <w:sz w:val="15"/>
        </w:rPr>
        <w:t> </w:t>
      </w:r>
      <w:r>
        <w:rPr>
          <w:rFonts w:ascii="Cambria" w:hAnsi="Cambria"/>
          <w:color w:val="231F1F"/>
          <w:w w:val="105"/>
          <w:sz w:val="15"/>
        </w:rPr>
        <w:t>a</w:t>
      </w:r>
      <w:r>
        <w:rPr>
          <w:rFonts w:ascii="Cambria" w:hAnsi="Cambria"/>
          <w:color w:val="231F1F"/>
          <w:spacing w:val="17"/>
          <w:w w:val="105"/>
          <w:sz w:val="15"/>
        </w:rPr>
        <w:t> </w:t>
      </w:r>
      <w:r>
        <w:rPr>
          <w:rFonts w:ascii="Cambria" w:hAnsi="Cambria"/>
          <w:color w:val="231F1F"/>
          <w:w w:val="105"/>
          <w:sz w:val="15"/>
        </w:rPr>
        <w:t>physician</w:t>
      </w:r>
      <w:r>
        <w:rPr>
          <w:rFonts w:ascii="Cambria" w:hAnsi="Cambria"/>
          <w:color w:val="231F1F"/>
          <w:spacing w:val="18"/>
          <w:w w:val="105"/>
          <w:sz w:val="15"/>
        </w:rPr>
        <w:t> </w:t>
      </w:r>
      <w:r>
        <w:rPr>
          <w:rFonts w:ascii="Cambria" w:hAnsi="Cambria"/>
          <w:color w:val="231F1F"/>
          <w:w w:val="105"/>
          <w:sz w:val="15"/>
        </w:rPr>
        <w:t>before</w:t>
      </w:r>
      <w:r>
        <w:rPr>
          <w:rFonts w:ascii="Cambria" w:hAnsi="Cambria"/>
          <w:color w:val="231F1F"/>
          <w:spacing w:val="18"/>
          <w:w w:val="105"/>
          <w:sz w:val="15"/>
        </w:rPr>
        <w:t> </w:t>
      </w:r>
      <w:r>
        <w:rPr>
          <w:rFonts w:ascii="Cambria" w:hAnsi="Cambria"/>
          <w:color w:val="231F1F"/>
          <w:w w:val="105"/>
          <w:sz w:val="15"/>
        </w:rPr>
        <w:t>using</w:t>
      </w:r>
      <w:r>
        <w:rPr>
          <w:rFonts w:ascii="Cambria" w:hAnsi="Cambria"/>
          <w:color w:val="231F1F"/>
          <w:spacing w:val="17"/>
          <w:w w:val="105"/>
          <w:sz w:val="15"/>
        </w:rPr>
        <w:t> </w:t>
      </w:r>
      <w:r>
        <w:rPr>
          <w:rFonts w:ascii="Cambria" w:hAnsi="Cambria"/>
          <w:color w:val="231F1F"/>
          <w:w w:val="105"/>
          <w:sz w:val="15"/>
        </w:rPr>
        <w:t>any</w:t>
      </w:r>
      <w:r>
        <w:rPr>
          <w:rFonts w:ascii="Cambria" w:hAnsi="Cambria"/>
          <w:color w:val="231F1F"/>
          <w:spacing w:val="16"/>
          <w:w w:val="105"/>
          <w:sz w:val="15"/>
        </w:rPr>
        <w:t> </w:t>
      </w:r>
      <w:r>
        <w:rPr>
          <w:rFonts w:ascii="Cambria" w:hAnsi="Cambria"/>
          <w:color w:val="231F1F"/>
          <w:w w:val="105"/>
          <w:sz w:val="15"/>
        </w:rPr>
        <w:t>equipment</w:t>
      </w:r>
      <w:r>
        <w:rPr>
          <w:rFonts w:ascii="Cambria" w:hAnsi="Cambria"/>
          <w:color w:val="231F1F"/>
          <w:spacing w:val="15"/>
          <w:w w:val="105"/>
          <w:sz w:val="15"/>
        </w:rPr>
        <w:t> </w:t>
      </w:r>
      <w:r>
        <w:rPr>
          <w:rFonts w:ascii="Cambria" w:hAnsi="Cambria"/>
          <w:color w:val="231F1F"/>
          <w:w w:val="105"/>
          <w:sz w:val="15"/>
        </w:rPr>
        <w:t>in</w:t>
      </w:r>
      <w:r>
        <w:rPr>
          <w:rFonts w:ascii="Cambria" w:hAnsi="Cambria"/>
          <w:color w:val="231F1F"/>
          <w:spacing w:val="17"/>
          <w:w w:val="105"/>
          <w:sz w:val="15"/>
        </w:rPr>
        <w:t> </w:t>
      </w:r>
      <w:r>
        <w:rPr>
          <w:rFonts w:ascii="Cambria" w:hAnsi="Cambria"/>
          <w:color w:val="231F1F"/>
          <w:w w:val="105"/>
          <w:sz w:val="15"/>
        </w:rPr>
        <w:t>the</w:t>
      </w:r>
      <w:r>
        <w:rPr>
          <w:rFonts w:ascii="Cambria" w:hAnsi="Cambria"/>
          <w:color w:val="231F1F"/>
          <w:spacing w:val="15"/>
          <w:w w:val="105"/>
          <w:sz w:val="15"/>
        </w:rPr>
        <w:t> </w:t>
      </w:r>
      <w:r>
        <w:rPr>
          <w:rFonts w:ascii="Cambria" w:hAnsi="Cambria"/>
          <w:color w:val="231F1F"/>
          <w:w w:val="105"/>
          <w:sz w:val="15"/>
        </w:rPr>
        <w:t>Fitness</w:t>
      </w:r>
      <w:r>
        <w:rPr>
          <w:rFonts w:ascii="Cambria" w:hAnsi="Cambria"/>
          <w:color w:val="231F1F"/>
          <w:spacing w:val="15"/>
          <w:w w:val="105"/>
          <w:sz w:val="15"/>
        </w:rPr>
        <w:t> </w:t>
      </w:r>
      <w:r>
        <w:rPr>
          <w:rFonts w:ascii="Cambria" w:hAnsi="Cambria"/>
          <w:color w:val="231F1F"/>
          <w:w w:val="105"/>
          <w:sz w:val="15"/>
        </w:rPr>
        <w:t>Center</w:t>
      </w:r>
      <w:r>
        <w:rPr>
          <w:rFonts w:ascii="Cambria" w:hAnsi="Cambria"/>
          <w:color w:val="231F1F"/>
          <w:spacing w:val="16"/>
          <w:w w:val="105"/>
          <w:sz w:val="15"/>
        </w:rPr>
        <w:t> </w:t>
      </w:r>
      <w:r>
        <w:rPr>
          <w:rFonts w:ascii="Cambria" w:hAnsi="Cambria"/>
          <w:color w:val="231F1F"/>
          <w:w w:val="105"/>
          <w:sz w:val="15"/>
        </w:rPr>
        <w:t>and</w:t>
      </w:r>
      <w:r>
        <w:rPr>
          <w:rFonts w:ascii="Cambria" w:hAnsi="Cambria"/>
          <w:color w:val="231F1F"/>
          <w:spacing w:val="16"/>
          <w:w w:val="105"/>
          <w:sz w:val="15"/>
        </w:rPr>
        <w:t> </w:t>
      </w:r>
      <w:r>
        <w:rPr>
          <w:rFonts w:ascii="Cambria" w:hAnsi="Cambria"/>
          <w:color w:val="231F1F"/>
          <w:w w:val="105"/>
          <w:sz w:val="15"/>
        </w:rPr>
        <w:t>before</w:t>
      </w:r>
      <w:r>
        <w:rPr>
          <w:rFonts w:ascii="Cambria" w:hAnsi="Cambria"/>
          <w:color w:val="231F1F"/>
          <w:spacing w:val="17"/>
          <w:w w:val="105"/>
          <w:sz w:val="15"/>
        </w:rPr>
        <w:t> </w:t>
      </w:r>
      <w:r>
        <w:rPr>
          <w:rFonts w:ascii="Cambria" w:hAnsi="Cambria"/>
          <w:color w:val="231F1F"/>
          <w:w w:val="105"/>
          <w:sz w:val="15"/>
        </w:rPr>
        <w:t>participating in</w:t>
      </w:r>
      <w:r>
        <w:rPr>
          <w:rFonts w:ascii="Cambria" w:hAnsi="Cambria"/>
          <w:color w:val="231F1F"/>
          <w:spacing w:val="17"/>
          <w:w w:val="105"/>
          <w:sz w:val="15"/>
        </w:rPr>
        <w:t> </w:t>
      </w:r>
      <w:r>
        <w:rPr>
          <w:rFonts w:ascii="Cambria" w:hAnsi="Cambria"/>
          <w:color w:val="231F1F"/>
          <w:w w:val="105"/>
          <w:sz w:val="15"/>
        </w:rPr>
        <w:t>any</w:t>
      </w:r>
      <w:r>
        <w:rPr>
          <w:rFonts w:ascii="Cambria" w:hAnsi="Cambria"/>
          <w:color w:val="231F1F"/>
          <w:spacing w:val="40"/>
          <w:w w:val="105"/>
          <w:sz w:val="15"/>
        </w:rPr>
        <w:t> </w:t>
      </w:r>
      <w:r>
        <w:rPr>
          <w:rFonts w:ascii="Cambria" w:hAnsi="Cambria"/>
          <w:color w:val="231F1F"/>
          <w:w w:val="105"/>
          <w:sz w:val="15"/>
        </w:rPr>
        <w:t>aerobics or exercise class, and will refrain from such use or participation unless approved by Resident’s physician.</w:t>
      </w:r>
    </w:p>
    <w:p>
      <w:pPr>
        <w:pStyle w:val="ListParagraph"/>
        <w:numPr>
          <w:ilvl w:val="1"/>
          <w:numId w:val="88"/>
        </w:numPr>
        <w:tabs>
          <w:tab w:pos="1220" w:val="left" w:leader="none"/>
        </w:tabs>
        <w:spacing w:line="173" w:lineRule="exact" w:before="0" w:after="0"/>
        <w:ind w:left="1220" w:right="0" w:hanging="141"/>
        <w:jc w:val="left"/>
        <w:rPr>
          <w:rFonts w:ascii="Cambria" w:hAnsi="Cambria"/>
          <w:sz w:val="15"/>
        </w:rPr>
      </w:pPr>
      <w:r>
        <w:rPr>
          <w:rFonts w:ascii="Cambria" w:hAnsi="Cambria"/>
          <w:color w:val="231F1F"/>
          <w:w w:val="105"/>
          <w:sz w:val="15"/>
        </w:rPr>
        <w:t>Resident(s)</w:t>
      </w:r>
      <w:r>
        <w:rPr>
          <w:rFonts w:ascii="Cambria" w:hAnsi="Cambria"/>
          <w:color w:val="231F1F"/>
          <w:spacing w:val="-2"/>
          <w:w w:val="105"/>
          <w:sz w:val="15"/>
        </w:rPr>
        <w:t> </w:t>
      </w:r>
      <w:r>
        <w:rPr>
          <w:rFonts w:ascii="Cambria" w:hAnsi="Cambria"/>
          <w:color w:val="231F1F"/>
          <w:w w:val="105"/>
          <w:sz w:val="15"/>
        </w:rPr>
        <w:t>will</w:t>
      </w:r>
      <w:r>
        <w:rPr>
          <w:rFonts w:ascii="Cambria" w:hAnsi="Cambria"/>
          <w:color w:val="231F1F"/>
          <w:spacing w:val="-2"/>
          <w:w w:val="105"/>
          <w:sz w:val="15"/>
        </w:rPr>
        <w:t> </w:t>
      </w:r>
      <w:r>
        <w:rPr>
          <w:rFonts w:ascii="Cambria" w:hAnsi="Cambria"/>
          <w:color w:val="231F1F"/>
          <w:w w:val="105"/>
          <w:sz w:val="15"/>
        </w:rPr>
        <w:t>keep Fitness</w:t>
      </w:r>
      <w:r>
        <w:rPr>
          <w:rFonts w:ascii="Cambria" w:hAnsi="Cambria"/>
          <w:color w:val="231F1F"/>
          <w:spacing w:val="-2"/>
          <w:w w:val="105"/>
          <w:sz w:val="15"/>
        </w:rPr>
        <w:t> </w:t>
      </w:r>
      <w:r>
        <w:rPr>
          <w:rFonts w:ascii="Cambria" w:hAnsi="Cambria"/>
          <w:color w:val="231F1F"/>
          <w:w w:val="105"/>
          <w:sz w:val="15"/>
        </w:rPr>
        <w:t>Center locked</w:t>
      </w:r>
      <w:r>
        <w:rPr>
          <w:rFonts w:ascii="Cambria" w:hAnsi="Cambria"/>
          <w:color w:val="231F1F"/>
          <w:spacing w:val="-1"/>
          <w:w w:val="105"/>
          <w:sz w:val="15"/>
        </w:rPr>
        <w:t> </w:t>
      </w:r>
      <w:r>
        <w:rPr>
          <w:rFonts w:ascii="Cambria" w:hAnsi="Cambria"/>
          <w:color w:val="231F1F"/>
          <w:w w:val="105"/>
          <w:sz w:val="15"/>
        </w:rPr>
        <w:t>at</w:t>
      </w:r>
      <w:r>
        <w:rPr>
          <w:rFonts w:ascii="Cambria" w:hAnsi="Cambria"/>
          <w:color w:val="231F1F"/>
          <w:spacing w:val="-2"/>
          <w:w w:val="105"/>
          <w:sz w:val="15"/>
        </w:rPr>
        <w:t> </w:t>
      </w:r>
      <w:r>
        <w:rPr>
          <w:rFonts w:ascii="Cambria" w:hAnsi="Cambria"/>
          <w:color w:val="231F1F"/>
          <w:w w:val="105"/>
          <w:sz w:val="15"/>
        </w:rPr>
        <w:t>all</w:t>
      </w:r>
      <w:r>
        <w:rPr>
          <w:rFonts w:ascii="Cambria" w:hAnsi="Cambria"/>
          <w:color w:val="231F1F"/>
          <w:spacing w:val="-1"/>
          <w:w w:val="105"/>
          <w:sz w:val="15"/>
        </w:rPr>
        <w:t> </w:t>
      </w:r>
      <w:r>
        <w:rPr>
          <w:rFonts w:ascii="Cambria" w:hAnsi="Cambria"/>
          <w:color w:val="231F1F"/>
          <w:w w:val="105"/>
          <w:sz w:val="15"/>
        </w:rPr>
        <w:t>times</w:t>
      </w:r>
      <w:r>
        <w:rPr>
          <w:rFonts w:ascii="Cambria" w:hAnsi="Cambria"/>
          <w:color w:val="231F1F"/>
          <w:spacing w:val="-1"/>
          <w:w w:val="105"/>
          <w:sz w:val="15"/>
        </w:rPr>
        <w:t> </w:t>
      </w:r>
      <w:r>
        <w:rPr>
          <w:rFonts w:ascii="Cambria" w:hAnsi="Cambria"/>
          <w:color w:val="231F1F"/>
          <w:w w:val="105"/>
          <w:sz w:val="15"/>
        </w:rPr>
        <w:t>during</w:t>
      </w:r>
      <w:r>
        <w:rPr>
          <w:rFonts w:ascii="Cambria" w:hAnsi="Cambria"/>
          <w:color w:val="231F1F"/>
          <w:spacing w:val="-3"/>
          <w:w w:val="105"/>
          <w:sz w:val="15"/>
        </w:rPr>
        <w:t> </w:t>
      </w:r>
      <w:r>
        <w:rPr>
          <w:rFonts w:ascii="Cambria" w:hAnsi="Cambria"/>
          <w:color w:val="231F1F"/>
          <w:w w:val="105"/>
          <w:sz w:val="15"/>
        </w:rPr>
        <w:t>Resident’s</w:t>
      </w:r>
      <w:r>
        <w:rPr>
          <w:rFonts w:ascii="Cambria" w:hAnsi="Cambria"/>
          <w:color w:val="231F1F"/>
          <w:spacing w:val="-4"/>
          <w:w w:val="105"/>
          <w:sz w:val="15"/>
        </w:rPr>
        <w:t> </w:t>
      </w:r>
      <w:r>
        <w:rPr>
          <w:rFonts w:ascii="Cambria" w:hAnsi="Cambria"/>
          <w:color w:val="231F1F"/>
          <w:w w:val="105"/>
          <w:sz w:val="15"/>
        </w:rPr>
        <w:t>visit</w:t>
      </w:r>
      <w:r>
        <w:rPr>
          <w:rFonts w:ascii="Cambria" w:hAnsi="Cambria"/>
          <w:color w:val="231F1F"/>
          <w:spacing w:val="-4"/>
          <w:w w:val="105"/>
          <w:sz w:val="15"/>
        </w:rPr>
        <w:t> </w:t>
      </w:r>
      <w:r>
        <w:rPr>
          <w:rFonts w:ascii="Cambria" w:hAnsi="Cambria"/>
          <w:color w:val="231F1F"/>
          <w:w w:val="105"/>
          <w:sz w:val="15"/>
        </w:rPr>
        <w:t>to</w:t>
      </w:r>
      <w:r>
        <w:rPr>
          <w:rFonts w:ascii="Cambria" w:hAnsi="Cambria"/>
          <w:color w:val="231F1F"/>
          <w:spacing w:val="-2"/>
          <w:w w:val="105"/>
          <w:sz w:val="15"/>
        </w:rPr>
        <w:t> </w:t>
      </w:r>
      <w:r>
        <w:rPr>
          <w:rFonts w:ascii="Cambria" w:hAnsi="Cambria"/>
          <w:color w:val="231F1F"/>
          <w:w w:val="105"/>
          <w:sz w:val="15"/>
        </w:rPr>
        <w:t>the Fitness</w:t>
      </w:r>
      <w:r>
        <w:rPr>
          <w:rFonts w:ascii="Cambria" w:hAnsi="Cambria"/>
          <w:color w:val="231F1F"/>
          <w:spacing w:val="-1"/>
          <w:w w:val="105"/>
          <w:sz w:val="15"/>
        </w:rPr>
        <w:t> </w:t>
      </w:r>
      <w:r>
        <w:rPr>
          <w:rFonts w:ascii="Cambria" w:hAnsi="Cambria"/>
          <w:color w:val="231F1F"/>
          <w:spacing w:val="-2"/>
          <w:w w:val="105"/>
          <w:sz w:val="15"/>
        </w:rPr>
        <w:t>Center.</w:t>
      </w:r>
    </w:p>
    <w:p>
      <w:pPr>
        <w:pStyle w:val="ListParagraph"/>
        <w:numPr>
          <w:ilvl w:val="1"/>
          <w:numId w:val="88"/>
        </w:numPr>
        <w:tabs>
          <w:tab w:pos="1148" w:val="left" w:leader="none"/>
        </w:tabs>
        <w:spacing w:line="240" w:lineRule="auto" w:before="14" w:after="0"/>
        <w:ind w:left="1148" w:right="0" w:hanging="69"/>
        <w:jc w:val="left"/>
        <w:rPr>
          <w:rFonts w:ascii="Cambria" w:hAnsi="Cambria"/>
          <w:sz w:val="15"/>
        </w:rPr>
      </w:pPr>
      <w:r>
        <w:rPr>
          <w:rFonts w:ascii="Cambria" w:hAnsi="Cambria"/>
          <w:sz w:val="15"/>
        </w:rPr>
        <mc:AlternateContent>
          <mc:Choice Requires="wps">
            <w:drawing>
              <wp:anchor distT="0" distB="0" distL="0" distR="0" allowOverlap="1" layoutInCell="1" locked="0" behindDoc="0" simplePos="0" relativeHeight="16296960">
                <wp:simplePos x="0" y="0"/>
                <wp:positionH relativeFrom="page">
                  <wp:posOffset>1467612</wp:posOffset>
                </wp:positionH>
                <wp:positionV relativeFrom="paragraph">
                  <wp:posOffset>30793</wp:posOffset>
                </wp:positionV>
                <wp:extent cx="4806950" cy="90170"/>
                <wp:effectExtent l="0" t="0" r="0" b="0"/>
                <wp:wrapNone/>
                <wp:docPr id="1816" name="Group 1816"/>
                <wp:cNvGraphicFramePr>
                  <a:graphicFrameLocks/>
                </wp:cNvGraphicFramePr>
                <a:graphic>
                  <a:graphicData uri="http://schemas.microsoft.com/office/word/2010/wordprocessingGroup">
                    <wpg:wgp>
                      <wpg:cNvPr id="1816" name="Group 1816"/>
                      <wpg:cNvGrpSpPr/>
                      <wpg:grpSpPr>
                        <a:xfrm>
                          <a:off x="0" y="0"/>
                          <a:ext cx="4806950" cy="90170"/>
                          <a:chExt cx="4806950" cy="90170"/>
                        </a:xfrm>
                      </wpg:grpSpPr>
                      <pic:pic>
                        <pic:nvPicPr>
                          <pic:cNvPr id="1817" name="Image 1817"/>
                          <pic:cNvPicPr/>
                        </pic:nvPicPr>
                        <pic:blipFill>
                          <a:blip r:embed="rId465" cstate="print"/>
                          <a:stretch>
                            <a:fillRect/>
                          </a:stretch>
                        </pic:blipFill>
                        <pic:spPr>
                          <a:xfrm>
                            <a:off x="0" y="0"/>
                            <a:ext cx="4785359" cy="89916"/>
                          </a:xfrm>
                          <a:prstGeom prst="rect">
                            <a:avLst/>
                          </a:prstGeom>
                        </pic:spPr>
                      </pic:pic>
                      <wps:wsp>
                        <wps:cNvPr id="1818" name="Graphic 1818"/>
                        <wps:cNvSpPr/>
                        <wps:spPr>
                          <a:xfrm>
                            <a:off x="4796027" y="56388"/>
                            <a:ext cx="10795" cy="12700"/>
                          </a:xfrm>
                          <a:custGeom>
                            <a:avLst/>
                            <a:gdLst/>
                            <a:ahLst/>
                            <a:cxnLst/>
                            <a:rect l="l" t="t" r="r" b="b"/>
                            <a:pathLst>
                              <a:path w="10795" h="12700">
                                <a:moveTo>
                                  <a:pt x="10667" y="12192"/>
                                </a:moveTo>
                                <a:lnTo>
                                  <a:pt x="0" y="12192"/>
                                </a:lnTo>
                                <a:lnTo>
                                  <a:pt x="0" y="0"/>
                                </a:lnTo>
                                <a:lnTo>
                                  <a:pt x="10667" y="0"/>
                                </a:lnTo>
                                <a:lnTo>
                                  <a:pt x="10667" y="12192"/>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115.560005pt;margin-top:2.424678pt;width:378.5pt;height:7.1pt;mso-position-horizontal-relative:page;mso-position-vertical-relative:paragraph;z-index:16296960" id="docshapegroup1345" coordorigin="2311,48" coordsize="7570,142">
                <v:shape style="position:absolute;left:2311;top:48;width:7536;height:142" type="#_x0000_t75" id="docshape1346" stroked="false">
                  <v:imagedata r:id="rId465" o:title=""/>
                </v:shape>
                <v:rect style="position:absolute;left:9864;top:137;width:17;height:20" id="docshape1347" filled="true" fillcolor="#231f1f" stroked="false">
                  <v:fill type="solid"/>
                </v:rect>
                <w10:wrap type="none"/>
              </v:group>
            </w:pict>
          </mc:Fallback>
        </mc:AlternateContent>
      </w:r>
    </w:p>
    <w:p>
      <w:pPr>
        <w:pStyle w:val="ListParagraph"/>
        <w:numPr>
          <w:ilvl w:val="1"/>
          <w:numId w:val="88"/>
        </w:numPr>
        <w:tabs>
          <w:tab w:pos="1221" w:val="left" w:leader="none"/>
        </w:tabs>
        <w:spacing w:line="259" w:lineRule="auto" w:before="11" w:after="0"/>
        <w:ind w:left="1221" w:right="655" w:hanging="142"/>
        <w:jc w:val="left"/>
        <w:rPr>
          <w:rFonts w:ascii="Cambria" w:hAnsi="Cambria"/>
          <w:sz w:val="15"/>
        </w:rPr>
      </w:pPr>
      <w:r>
        <w:rPr>
          <w:rFonts w:ascii="Cambria" w:hAnsi="Cambria"/>
          <w:color w:val="231F1F"/>
          <w:w w:val="105"/>
          <w:sz w:val="15"/>
        </w:rPr>
        <w:t>Resident(s)</w:t>
      </w:r>
      <w:r>
        <w:rPr>
          <w:rFonts w:ascii="Cambria" w:hAnsi="Cambria"/>
          <w:color w:val="231F1F"/>
          <w:spacing w:val="26"/>
          <w:w w:val="105"/>
          <w:sz w:val="15"/>
        </w:rPr>
        <w:t> </w:t>
      </w:r>
      <w:r>
        <w:rPr>
          <w:rFonts w:ascii="Cambria" w:hAnsi="Cambria"/>
          <w:color w:val="231F1F"/>
          <w:w w:val="105"/>
          <w:sz w:val="15"/>
        </w:rPr>
        <w:t>must</w:t>
      </w:r>
      <w:r>
        <w:rPr>
          <w:rFonts w:ascii="Cambria" w:hAnsi="Cambria"/>
          <w:color w:val="231F1F"/>
          <w:spacing w:val="23"/>
          <w:w w:val="105"/>
          <w:sz w:val="15"/>
        </w:rPr>
        <w:t> </w:t>
      </w:r>
      <w:r>
        <w:rPr>
          <w:rFonts w:ascii="Cambria" w:hAnsi="Cambria"/>
          <w:color w:val="231F1F"/>
          <w:w w:val="105"/>
          <w:sz w:val="15"/>
        </w:rPr>
        <w:t>accompany</w:t>
      </w:r>
      <w:r>
        <w:rPr>
          <w:rFonts w:ascii="Cambria" w:hAnsi="Cambria"/>
          <w:color w:val="231F1F"/>
          <w:spacing w:val="23"/>
          <w:w w:val="105"/>
          <w:sz w:val="15"/>
        </w:rPr>
        <w:t> </w:t>
      </w:r>
      <w:r>
        <w:rPr>
          <w:rFonts w:ascii="Cambria" w:hAnsi="Cambria"/>
          <w:color w:val="231F1F"/>
          <w:w w:val="105"/>
          <w:sz w:val="15"/>
        </w:rPr>
        <w:t>guests,</w:t>
      </w:r>
      <w:r>
        <w:rPr>
          <w:rFonts w:ascii="Cambria" w:hAnsi="Cambria"/>
          <w:color w:val="231F1F"/>
          <w:spacing w:val="27"/>
          <w:w w:val="105"/>
          <w:sz w:val="15"/>
        </w:rPr>
        <w:t> </w:t>
      </w:r>
      <w:r>
        <w:rPr>
          <w:rFonts w:ascii="Cambria" w:hAnsi="Cambria"/>
          <w:color w:val="231F1F"/>
          <w:w w:val="105"/>
          <w:sz w:val="15"/>
        </w:rPr>
        <w:t>and</w:t>
      </w:r>
      <w:r>
        <w:rPr>
          <w:rFonts w:ascii="Cambria" w:hAnsi="Cambria"/>
          <w:color w:val="231F1F"/>
          <w:spacing w:val="27"/>
          <w:w w:val="105"/>
          <w:sz w:val="15"/>
        </w:rPr>
        <w:t> </w:t>
      </w:r>
      <w:r>
        <w:rPr>
          <w:rFonts w:ascii="Cambria" w:hAnsi="Cambria"/>
          <w:color w:val="231F1F"/>
          <w:w w:val="105"/>
          <w:sz w:val="15"/>
        </w:rPr>
        <w:t>no</w:t>
      </w:r>
      <w:r>
        <w:rPr>
          <w:rFonts w:ascii="Cambria" w:hAnsi="Cambria"/>
          <w:color w:val="231F1F"/>
          <w:spacing w:val="24"/>
          <w:w w:val="105"/>
          <w:sz w:val="15"/>
        </w:rPr>
        <w:t> </w:t>
      </w:r>
      <w:r>
        <w:rPr>
          <w:rFonts w:ascii="Cambria" w:hAnsi="Cambria"/>
          <w:color w:val="231F1F"/>
          <w:w w:val="105"/>
          <w:sz w:val="15"/>
        </w:rPr>
        <w:t>glass,</w:t>
      </w:r>
      <w:r>
        <w:rPr>
          <w:rFonts w:ascii="Cambria" w:hAnsi="Cambria"/>
          <w:color w:val="231F1F"/>
          <w:spacing w:val="23"/>
          <w:w w:val="105"/>
          <w:sz w:val="15"/>
        </w:rPr>
        <w:t> </w:t>
      </w:r>
      <w:r>
        <w:rPr>
          <w:rFonts w:ascii="Cambria" w:hAnsi="Cambria"/>
          <w:color w:val="231F1F"/>
          <w:w w:val="105"/>
          <w:sz w:val="15"/>
        </w:rPr>
        <w:t>smoking,</w:t>
      </w:r>
      <w:r>
        <w:rPr>
          <w:rFonts w:ascii="Cambria" w:hAnsi="Cambria"/>
          <w:color w:val="231F1F"/>
          <w:spacing w:val="23"/>
          <w:w w:val="105"/>
          <w:sz w:val="15"/>
        </w:rPr>
        <w:t> </w:t>
      </w:r>
      <w:r>
        <w:rPr>
          <w:rFonts w:ascii="Cambria" w:hAnsi="Cambria"/>
          <w:color w:val="231F1F"/>
          <w:w w:val="105"/>
          <w:sz w:val="15"/>
        </w:rPr>
        <w:t>eating,</w:t>
      </w:r>
      <w:r>
        <w:rPr>
          <w:rFonts w:ascii="Cambria" w:hAnsi="Cambria"/>
          <w:color w:val="231F1F"/>
          <w:spacing w:val="27"/>
          <w:w w:val="105"/>
          <w:sz w:val="15"/>
        </w:rPr>
        <w:t> </w:t>
      </w:r>
      <w:r>
        <w:rPr>
          <w:rFonts w:ascii="Cambria" w:hAnsi="Cambria"/>
          <w:color w:val="231F1F"/>
          <w:w w:val="105"/>
          <w:sz w:val="15"/>
        </w:rPr>
        <w:t>alcoholic</w:t>
      </w:r>
      <w:r>
        <w:rPr>
          <w:rFonts w:ascii="Cambria" w:hAnsi="Cambria"/>
          <w:color w:val="231F1F"/>
          <w:spacing w:val="24"/>
          <w:w w:val="105"/>
          <w:sz w:val="15"/>
        </w:rPr>
        <w:t> </w:t>
      </w:r>
      <w:r>
        <w:rPr>
          <w:rFonts w:ascii="Cambria" w:hAnsi="Cambria"/>
          <w:color w:val="231F1F"/>
          <w:w w:val="105"/>
          <w:sz w:val="15"/>
        </w:rPr>
        <w:t>beverages,</w:t>
      </w:r>
      <w:r>
        <w:rPr>
          <w:rFonts w:ascii="Cambria" w:hAnsi="Cambria"/>
          <w:color w:val="231F1F"/>
          <w:spacing w:val="27"/>
          <w:w w:val="105"/>
          <w:sz w:val="15"/>
        </w:rPr>
        <w:t> </w:t>
      </w:r>
      <w:r>
        <w:rPr>
          <w:rFonts w:ascii="Cambria" w:hAnsi="Cambria"/>
          <w:color w:val="231F1F"/>
          <w:w w:val="105"/>
          <w:sz w:val="15"/>
        </w:rPr>
        <w:t>pets,</w:t>
      </w:r>
      <w:r>
        <w:rPr>
          <w:rFonts w:ascii="Cambria" w:hAnsi="Cambria"/>
          <w:color w:val="231F1F"/>
          <w:spacing w:val="23"/>
          <w:w w:val="105"/>
          <w:sz w:val="15"/>
        </w:rPr>
        <w:t> </w:t>
      </w:r>
      <w:r>
        <w:rPr>
          <w:rFonts w:ascii="Cambria" w:hAnsi="Cambria"/>
          <w:color w:val="231F1F"/>
          <w:w w:val="105"/>
          <w:sz w:val="15"/>
        </w:rPr>
        <w:t>or</w:t>
      </w:r>
      <w:r>
        <w:rPr>
          <w:rFonts w:ascii="Cambria" w:hAnsi="Cambria"/>
          <w:color w:val="231F1F"/>
          <w:spacing w:val="28"/>
          <w:w w:val="105"/>
          <w:sz w:val="15"/>
        </w:rPr>
        <w:t> </w:t>
      </w:r>
      <w:r>
        <w:rPr>
          <w:rFonts w:ascii="Cambria" w:hAnsi="Cambria"/>
          <w:color w:val="231F1F"/>
          <w:w w:val="105"/>
          <w:sz w:val="15"/>
        </w:rPr>
        <w:t>black</w:t>
      </w:r>
      <w:r>
        <w:rPr>
          <w:rFonts w:ascii="Cambria" w:hAnsi="Cambria"/>
          <w:color w:val="231F1F"/>
          <w:spacing w:val="26"/>
          <w:w w:val="105"/>
          <w:sz w:val="15"/>
        </w:rPr>
        <w:t> </w:t>
      </w:r>
      <w:r>
        <w:rPr>
          <w:rFonts w:ascii="Cambria" w:hAnsi="Cambria"/>
          <w:color w:val="231F1F"/>
          <w:w w:val="105"/>
          <w:sz w:val="15"/>
        </w:rPr>
        <w:t>sole</w:t>
      </w:r>
      <w:r>
        <w:rPr>
          <w:rFonts w:ascii="Cambria" w:hAnsi="Cambria"/>
          <w:color w:val="231F1F"/>
          <w:spacing w:val="24"/>
          <w:w w:val="105"/>
          <w:sz w:val="15"/>
        </w:rPr>
        <w:t> </w:t>
      </w:r>
      <w:r>
        <w:rPr>
          <w:rFonts w:ascii="Cambria" w:hAnsi="Cambria"/>
          <w:color w:val="231F1F"/>
          <w:w w:val="105"/>
          <w:sz w:val="15"/>
        </w:rPr>
        <w:t>shoes</w:t>
      </w:r>
      <w:r>
        <w:rPr>
          <w:rFonts w:ascii="Cambria" w:hAnsi="Cambria"/>
          <w:color w:val="231F1F"/>
          <w:spacing w:val="24"/>
          <w:w w:val="105"/>
          <w:sz w:val="15"/>
        </w:rPr>
        <w:t> </w:t>
      </w:r>
      <w:r>
        <w:rPr>
          <w:rFonts w:ascii="Cambria" w:hAnsi="Cambria"/>
          <w:color w:val="231F1F"/>
          <w:w w:val="105"/>
          <w:sz w:val="15"/>
        </w:rPr>
        <w:t>are</w:t>
      </w:r>
      <w:r>
        <w:rPr>
          <w:rFonts w:ascii="Cambria" w:hAnsi="Cambria"/>
          <w:color w:val="231F1F"/>
          <w:spacing w:val="40"/>
          <w:w w:val="105"/>
          <w:sz w:val="15"/>
        </w:rPr>
        <w:t> </w:t>
      </w:r>
      <w:r>
        <w:rPr>
          <w:rFonts w:ascii="Cambria" w:hAnsi="Cambria"/>
          <w:color w:val="231F1F"/>
          <w:w w:val="105"/>
          <w:sz w:val="15"/>
        </w:rPr>
        <w:t>permitted in the Fitness Center.</w:t>
      </w:r>
    </w:p>
    <w:p>
      <w:pPr>
        <w:tabs>
          <w:tab w:pos="4445" w:val="left" w:leader="none"/>
          <w:tab w:pos="6850" w:val="left" w:leader="none"/>
          <w:tab w:pos="9255" w:val="left" w:leader="none"/>
        </w:tabs>
        <w:spacing w:before="69"/>
        <w:ind w:left="1080" w:right="0" w:firstLine="0"/>
        <w:jc w:val="left"/>
        <w:rPr>
          <w:sz w:val="15"/>
        </w:rPr>
      </w:pPr>
      <w:r>
        <w:rPr>
          <w:rFonts w:ascii="Cambria"/>
          <w:color w:val="231F1F"/>
          <w:w w:val="105"/>
          <w:sz w:val="15"/>
        </w:rPr>
        <w:t>Card # issued:</w:t>
      </w:r>
      <w:r>
        <w:rPr>
          <w:rFonts w:ascii="Cambria"/>
          <w:color w:val="231F1F"/>
          <w:spacing w:val="80"/>
          <w:w w:val="150"/>
          <w:sz w:val="15"/>
        </w:rPr>
        <w:t> </w:t>
      </w:r>
      <w:r>
        <w:rPr>
          <w:rFonts w:ascii="Cambria"/>
          <w:color w:val="231F1F"/>
          <w:w w:val="105"/>
          <w:sz w:val="15"/>
        </w:rPr>
        <w:t>(1)</w:t>
      </w:r>
      <w:r>
        <w:rPr>
          <w:rFonts w:ascii="Cambria"/>
          <w:color w:val="231F1F"/>
          <w:spacing w:val="62"/>
          <w:w w:val="105"/>
          <w:sz w:val="15"/>
        </w:rPr>
        <w:t> </w:t>
      </w:r>
      <w:r>
        <w:rPr>
          <w:color w:val="231F1F"/>
          <w:sz w:val="15"/>
          <w:u w:val="single" w:color="231F1F"/>
        </w:rPr>
        <w:tab/>
      </w:r>
      <w:r>
        <w:rPr>
          <w:color w:val="231F1F"/>
          <w:spacing w:val="80"/>
          <w:w w:val="105"/>
          <w:sz w:val="15"/>
          <w:u w:val="none"/>
        </w:rPr>
        <w:t> </w:t>
      </w:r>
      <w:r>
        <w:rPr>
          <w:rFonts w:ascii="Cambria"/>
          <w:color w:val="231F1F"/>
          <w:w w:val="105"/>
          <w:sz w:val="15"/>
          <w:u w:val="none"/>
        </w:rPr>
        <w:t>(3)</w:t>
      </w:r>
      <w:r>
        <w:rPr>
          <w:rFonts w:ascii="Cambria"/>
          <w:color w:val="231F1F"/>
          <w:spacing w:val="50"/>
          <w:w w:val="105"/>
          <w:sz w:val="15"/>
          <w:u w:val="none"/>
        </w:rPr>
        <w:t> </w:t>
      </w:r>
      <w:r>
        <w:rPr>
          <w:color w:val="231F1F"/>
          <w:sz w:val="15"/>
          <w:u w:val="single" w:color="231F1F"/>
        </w:rPr>
        <w:tab/>
      </w:r>
      <w:r>
        <w:rPr>
          <w:color w:val="231F1F"/>
          <w:spacing w:val="80"/>
          <w:w w:val="105"/>
          <w:sz w:val="15"/>
          <w:u w:val="none"/>
        </w:rPr>
        <w:t> </w:t>
      </w:r>
      <w:r>
        <w:rPr>
          <w:rFonts w:ascii="Cambria"/>
          <w:color w:val="231F1F"/>
          <w:w w:val="105"/>
          <w:sz w:val="15"/>
          <w:u w:val="none"/>
        </w:rPr>
        <w:t>(5)</w:t>
      </w:r>
      <w:r>
        <w:rPr>
          <w:rFonts w:ascii="Cambria"/>
          <w:color w:val="231F1F"/>
          <w:spacing w:val="46"/>
          <w:w w:val="105"/>
          <w:sz w:val="15"/>
          <w:u w:val="none"/>
        </w:rPr>
        <w:t> </w:t>
      </w:r>
      <w:r>
        <w:rPr>
          <w:color w:val="231F1F"/>
          <w:sz w:val="15"/>
          <w:u w:val="single" w:color="231F1F"/>
        </w:rPr>
        <w:tab/>
      </w:r>
    </w:p>
    <w:p>
      <w:pPr>
        <w:tabs>
          <w:tab w:pos="4440" w:val="left" w:leader="none"/>
          <w:tab w:pos="6845" w:val="left" w:leader="none"/>
          <w:tab w:pos="9264" w:val="left" w:leader="none"/>
        </w:tabs>
        <w:spacing w:before="14"/>
        <w:ind w:left="2193" w:right="0" w:firstLine="0"/>
        <w:jc w:val="left"/>
        <w:rPr>
          <w:sz w:val="15"/>
        </w:rPr>
      </w:pPr>
      <w:r>
        <w:rPr>
          <w:rFonts w:ascii="Cambria"/>
          <w:color w:val="231F1F"/>
          <w:w w:val="105"/>
          <w:sz w:val="15"/>
        </w:rPr>
        <w:t>(2)</w:t>
      </w:r>
      <w:r>
        <w:rPr>
          <w:rFonts w:ascii="Cambria"/>
          <w:color w:val="231F1F"/>
          <w:spacing w:val="44"/>
          <w:w w:val="105"/>
          <w:sz w:val="15"/>
        </w:rPr>
        <w:t> </w:t>
      </w:r>
      <w:r>
        <w:rPr>
          <w:color w:val="231F1F"/>
          <w:sz w:val="15"/>
          <w:u w:val="single" w:color="231F1F"/>
        </w:rPr>
        <w:tab/>
      </w:r>
      <w:r>
        <w:rPr>
          <w:color w:val="231F1F"/>
          <w:spacing w:val="80"/>
          <w:w w:val="105"/>
          <w:sz w:val="15"/>
          <w:u w:val="none"/>
        </w:rPr>
        <w:t> </w:t>
      </w:r>
      <w:r>
        <w:rPr>
          <w:rFonts w:ascii="Cambria"/>
          <w:color w:val="231F1F"/>
          <w:w w:val="105"/>
          <w:sz w:val="15"/>
          <w:u w:val="none"/>
        </w:rPr>
        <w:t>(4)</w:t>
      </w:r>
      <w:r>
        <w:rPr>
          <w:rFonts w:ascii="Cambria"/>
          <w:color w:val="231F1F"/>
          <w:spacing w:val="58"/>
          <w:w w:val="105"/>
          <w:sz w:val="15"/>
          <w:u w:val="none"/>
        </w:rPr>
        <w:t> </w:t>
      </w:r>
      <w:r>
        <w:rPr>
          <w:color w:val="231F1F"/>
          <w:sz w:val="15"/>
          <w:u w:val="single" w:color="231F1F"/>
        </w:rPr>
        <w:tab/>
      </w:r>
      <w:r>
        <w:rPr>
          <w:color w:val="231F1F"/>
          <w:spacing w:val="80"/>
          <w:w w:val="105"/>
          <w:sz w:val="15"/>
          <w:u w:val="none"/>
        </w:rPr>
        <w:t> </w:t>
      </w:r>
      <w:r>
        <w:rPr>
          <w:rFonts w:ascii="Cambria"/>
          <w:color w:val="231F1F"/>
          <w:w w:val="105"/>
          <w:sz w:val="15"/>
          <w:u w:val="none"/>
        </w:rPr>
        <w:t>(6)</w:t>
      </w:r>
      <w:r>
        <w:rPr>
          <w:rFonts w:ascii="Cambria"/>
          <w:color w:val="231F1F"/>
          <w:spacing w:val="58"/>
          <w:w w:val="105"/>
          <w:sz w:val="15"/>
          <w:u w:val="none"/>
        </w:rPr>
        <w:t> </w:t>
      </w:r>
      <w:r>
        <w:rPr>
          <w:color w:val="231F1F"/>
          <w:sz w:val="15"/>
          <w:u w:val="single" w:color="231F1F"/>
        </w:rPr>
        <w:tab/>
      </w:r>
    </w:p>
    <w:p>
      <w:pPr>
        <w:spacing w:after="0"/>
        <w:jc w:val="left"/>
        <w:rPr>
          <w:sz w:val="15"/>
        </w:rPr>
        <w:sectPr>
          <w:footerReference w:type="default" r:id="rId448"/>
          <w:pgSz w:w="12240" w:h="15840"/>
          <w:pgMar w:header="0" w:footer="398" w:top="440" w:bottom="580" w:left="1080" w:right="1080"/>
          <w:pgNumType w:start="1"/>
        </w:sectPr>
      </w:pPr>
    </w:p>
    <w:p>
      <w:pPr>
        <w:pStyle w:val="ListParagraph"/>
        <w:numPr>
          <w:ilvl w:val="0"/>
          <w:numId w:val="88"/>
        </w:numPr>
        <w:tabs>
          <w:tab w:pos="1079" w:val="left" w:leader="none"/>
        </w:tabs>
        <w:spacing w:line="240" w:lineRule="auto" w:before="89" w:after="0"/>
        <w:ind w:left="1079" w:right="0" w:hanging="424"/>
        <w:jc w:val="left"/>
        <w:rPr>
          <w:rFonts w:ascii="Cambria"/>
          <w:sz w:val="15"/>
        </w:rPr>
      </w:pPr>
      <w:r>
        <w:rPr>
          <w:rFonts w:ascii="Cambria"/>
          <w:b/>
          <w:color w:val="231F1F"/>
          <w:w w:val="105"/>
          <w:sz w:val="15"/>
        </w:rPr>
        <w:t>PACKAGE RELEASE.</w:t>
      </w:r>
      <w:r>
        <w:rPr>
          <w:rFonts w:ascii="Cambria"/>
          <w:b/>
          <w:color w:val="231F1F"/>
          <w:spacing w:val="45"/>
          <w:w w:val="105"/>
          <w:sz w:val="15"/>
        </w:rPr>
        <w:t>  </w:t>
      </w:r>
      <w:r>
        <w:rPr>
          <w:rFonts w:ascii="Cambria"/>
          <w:b/>
          <w:color w:val="231F1F"/>
          <w:spacing w:val="-3"/>
          <w:position w:val="-2"/>
          <w:sz w:val="15"/>
        </w:rPr>
        <w:drawing>
          <wp:inline distT="0" distB="0" distL="0" distR="0">
            <wp:extent cx="858011" cy="97535"/>
            <wp:effectExtent l="0" t="0" r="0" b="0"/>
            <wp:docPr id="1819" name="Image 1819"/>
            <wp:cNvGraphicFramePr>
              <a:graphicFrameLocks/>
            </wp:cNvGraphicFramePr>
            <a:graphic>
              <a:graphicData uri="http://schemas.openxmlformats.org/drawingml/2006/picture">
                <pic:pic>
                  <pic:nvPicPr>
                    <pic:cNvPr id="1819" name="Image 1819"/>
                    <pic:cNvPicPr/>
                  </pic:nvPicPr>
                  <pic:blipFill>
                    <a:blip r:embed="rId466" cstate="print"/>
                    <a:stretch>
                      <a:fillRect/>
                    </a:stretch>
                  </pic:blipFill>
                  <pic:spPr>
                    <a:xfrm>
                      <a:off x="0" y="0"/>
                      <a:ext cx="858011" cy="97535"/>
                    </a:xfrm>
                    <a:prstGeom prst="rect">
                      <a:avLst/>
                    </a:prstGeom>
                  </pic:spPr>
                </pic:pic>
              </a:graphicData>
            </a:graphic>
          </wp:inline>
        </w:drawing>
      </w:r>
      <w:r>
        <w:rPr>
          <w:rFonts w:ascii="Cambria"/>
          <w:b/>
          <w:color w:val="231F1F"/>
          <w:spacing w:val="-3"/>
          <w:position w:val="-2"/>
          <w:sz w:val="15"/>
        </w:rPr>
      </w:r>
      <w:r>
        <w:rPr>
          <w:rFonts w:ascii="Times New Roman"/>
          <w:color w:val="231F1F"/>
          <w:spacing w:val="39"/>
          <w:w w:val="105"/>
          <w:sz w:val="15"/>
        </w:rPr>
        <w:t> </w:t>
      </w:r>
      <w:r>
        <w:rPr>
          <w:rFonts w:ascii="Cambria"/>
          <w:b/>
          <w:color w:val="231F1F"/>
          <w:w w:val="105"/>
          <w:sz w:val="15"/>
        </w:rPr>
        <w:t>DOES;</w:t>
      </w:r>
      <w:r>
        <w:rPr>
          <w:rFonts w:ascii="Cambria"/>
          <w:b/>
          <w:color w:val="231F1F"/>
          <w:spacing w:val="46"/>
          <w:w w:val="105"/>
          <w:sz w:val="15"/>
        </w:rPr>
        <w:t>  </w:t>
      </w:r>
      <w:r>
        <w:rPr>
          <w:rFonts w:ascii="Cambria"/>
          <w:b/>
          <w:color w:val="231F1F"/>
          <w:spacing w:val="-1"/>
          <w:position w:val="-1"/>
          <w:sz w:val="15"/>
        </w:rPr>
        <w:drawing>
          <wp:inline distT="0" distB="0" distL="0" distR="0">
            <wp:extent cx="91440" cy="91440"/>
            <wp:effectExtent l="0" t="0" r="0" b="0"/>
            <wp:docPr id="1820" name="Image 1820"/>
            <wp:cNvGraphicFramePr>
              <a:graphicFrameLocks/>
            </wp:cNvGraphicFramePr>
            <a:graphic>
              <a:graphicData uri="http://schemas.openxmlformats.org/drawingml/2006/picture">
                <pic:pic>
                  <pic:nvPicPr>
                    <pic:cNvPr id="1820" name="Image 1820"/>
                    <pic:cNvPicPr/>
                  </pic:nvPicPr>
                  <pic:blipFill>
                    <a:blip r:embed="rId467" cstate="print"/>
                    <a:stretch>
                      <a:fillRect/>
                    </a:stretch>
                  </pic:blipFill>
                  <pic:spPr>
                    <a:xfrm>
                      <a:off x="0" y="0"/>
                      <a:ext cx="91440" cy="91440"/>
                    </a:xfrm>
                    <a:prstGeom prst="rect">
                      <a:avLst/>
                    </a:prstGeom>
                  </pic:spPr>
                </pic:pic>
              </a:graphicData>
            </a:graphic>
          </wp:inline>
        </w:drawing>
      </w:r>
      <w:r>
        <w:rPr>
          <w:rFonts w:ascii="Cambria"/>
          <w:b/>
          <w:color w:val="231F1F"/>
          <w:spacing w:val="-1"/>
          <w:position w:val="-1"/>
          <w:sz w:val="15"/>
        </w:rPr>
      </w:r>
      <w:r>
        <w:rPr>
          <w:rFonts w:ascii="Times New Roman"/>
          <w:color w:val="231F1F"/>
          <w:spacing w:val="36"/>
          <w:w w:val="105"/>
          <w:sz w:val="15"/>
        </w:rPr>
        <w:t> </w:t>
      </w:r>
      <w:r>
        <w:rPr>
          <w:rFonts w:ascii="Cambria"/>
          <w:b/>
          <w:color w:val="231F1F"/>
          <w:w w:val="105"/>
          <w:sz w:val="15"/>
        </w:rPr>
        <w:t>DOES</w:t>
      </w:r>
      <w:r>
        <w:rPr>
          <w:rFonts w:ascii="Cambria"/>
          <w:b/>
          <w:color w:val="231F1F"/>
          <w:spacing w:val="-3"/>
          <w:w w:val="105"/>
          <w:sz w:val="15"/>
        </w:rPr>
        <w:t> </w:t>
      </w:r>
      <w:r>
        <w:rPr>
          <w:rFonts w:ascii="Cambria"/>
          <w:b/>
          <w:color w:val="231F1F"/>
          <w:w w:val="105"/>
          <w:sz w:val="15"/>
        </w:rPr>
        <w:t>NOT </w:t>
      </w:r>
      <w:r>
        <w:rPr>
          <w:rFonts w:ascii="Cambria"/>
          <w:color w:val="231F1F"/>
          <w:w w:val="105"/>
          <w:sz w:val="15"/>
        </w:rPr>
        <w:t>accept</w:t>
      </w:r>
      <w:r>
        <w:rPr>
          <w:rFonts w:ascii="Cambria"/>
          <w:color w:val="231F1F"/>
          <w:spacing w:val="1"/>
          <w:w w:val="105"/>
          <w:sz w:val="15"/>
        </w:rPr>
        <w:t> </w:t>
      </w:r>
      <w:r>
        <w:rPr>
          <w:rFonts w:ascii="Cambria"/>
          <w:color w:val="231F1F"/>
          <w:w w:val="105"/>
          <w:sz w:val="15"/>
        </w:rPr>
        <w:t>packages on</w:t>
      </w:r>
      <w:r>
        <w:rPr>
          <w:rFonts w:ascii="Cambria"/>
          <w:color w:val="231F1F"/>
          <w:spacing w:val="-1"/>
          <w:w w:val="105"/>
          <w:sz w:val="15"/>
        </w:rPr>
        <w:t> </w:t>
      </w:r>
      <w:r>
        <w:rPr>
          <w:rFonts w:ascii="Cambria"/>
          <w:color w:val="231F1F"/>
          <w:w w:val="105"/>
          <w:sz w:val="15"/>
        </w:rPr>
        <w:t>behalf</w:t>
      </w:r>
      <w:r>
        <w:rPr>
          <w:rFonts w:ascii="Cambria"/>
          <w:color w:val="231F1F"/>
          <w:spacing w:val="1"/>
          <w:w w:val="105"/>
          <w:sz w:val="15"/>
        </w:rPr>
        <w:t> </w:t>
      </w:r>
      <w:r>
        <w:rPr>
          <w:rFonts w:ascii="Cambria"/>
          <w:color w:val="231F1F"/>
          <w:w w:val="105"/>
          <w:sz w:val="15"/>
        </w:rPr>
        <w:t>of </w:t>
      </w:r>
      <w:r>
        <w:rPr>
          <w:rFonts w:ascii="Cambria"/>
          <w:color w:val="231F1F"/>
          <w:spacing w:val="-2"/>
          <w:w w:val="105"/>
          <w:sz w:val="15"/>
        </w:rPr>
        <w:t>Residents.</w:t>
      </w:r>
    </w:p>
    <w:p>
      <w:pPr>
        <w:spacing w:before="83"/>
        <w:ind w:left="1079" w:right="0" w:firstLine="0"/>
        <w:jc w:val="both"/>
        <w:rPr>
          <w:rFonts w:ascii="Cambria"/>
          <w:b/>
          <w:i/>
          <w:sz w:val="15"/>
        </w:rPr>
      </w:pPr>
      <w:r>
        <w:rPr>
          <w:rFonts w:ascii="Cambria"/>
          <w:b/>
          <w:i/>
          <w:color w:val="231F1F"/>
          <w:w w:val="105"/>
          <w:sz w:val="15"/>
        </w:rPr>
        <w:t>For</w:t>
      </w:r>
      <w:r>
        <w:rPr>
          <w:rFonts w:ascii="Cambria"/>
          <w:b/>
          <w:i/>
          <w:color w:val="231F1F"/>
          <w:spacing w:val="-4"/>
          <w:w w:val="105"/>
          <w:sz w:val="15"/>
        </w:rPr>
        <w:t> </w:t>
      </w:r>
      <w:r>
        <w:rPr>
          <w:rFonts w:ascii="Cambria"/>
          <w:b/>
          <w:i/>
          <w:color w:val="231F1F"/>
          <w:w w:val="105"/>
          <w:sz w:val="15"/>
        </w:rPr>
        <w:t>communities</w:t>
      </w:r>
      <w:r>
        <w:rPr>
          <w:rFonts w:ascii="Cambria"/>
          <w:b/>
          <w:i/>
          <w:color w:val="231F1F"/>
          <w:spacing w:val="-4"/>
          <w:w w:val="105"/>
          <w:sz w:val="15"/>
        </w:rPr>
        <w:t> </w:t>
      </w:r>
      <w:r>
        <w:rPr>
          <w:rFonts w:ascii="Cambria"/>
          <w:b/>
          <w:i/>
          <w:color w:val="231F1F"/>
          <w:w w:val="105"/>
          <w:sz w:val="15"/>
        </w:rPr>
        <w:t>that</w:t>
      </w:r>
      <w:r>
        <w:rPr>
          <w:rFonts w:ascii="Cambria"/>
          <w:b/>
          <w:i/>
          <w:color w:val="231F1F"/>
          <w:spacing w:val="-3"/>
          <w:w w:val="105"/>
          <w:sz w:val="15"/>
        </w:rPr>
        <w:t> </w:t>
      </w:r>
      <w:r>
        <w:rPr>
          <w:rFonts w:ascii="Cambria"/>
          <w:b/>
          <w:i/>
          <w:color w:val="231F1F"/>
          <w:w w:val="105"/>
          <w:sz w:val="15"/>
        </w:rPr>
        <w:t>do</w:t>
      </w:r>
      <w:r>
        <w:rPr>
          <w:rFonts w:ascii="Cambria"/>
          <w:b/>
          <w:i/>
          <w:color w:val="231F1F"/>
          <w:spacing w:val="-5"/>
          <w:w w:val="105"/>
          <w:sz w:val="15"/>
        </w:rPr>
        <w:t> </w:t>
      </w:r>
      <w:r>
        <w:rPr>
          <w:rFonts w:ascii="Cambria"/>
          <w:b/>
          <w:i/>
          <w:color w:val="231F1F"/>
          <w:w w:val="105"/>
          <w:sz w:val="15"/>
        </w:rPr>
        <w:t>accept</w:t>
      </w:r>
      <w:r>
        <w:rPr>
          <w:rFonts w:ascii="Cambria"/>
          <w:b/>
          <w:i/>
          <w:color w:val="231F1F"/>
          <w:spacing w:val="-5"/>
          <w:w w:val="105"/>
          <w:sz w:val="15"/>
        </w:rPr>
        <w:t> </w:t>
      </w:r>
      <w:r>
        <w:rPr>
          <w:rFonts w:ascii="Cambria"/>
          <w:b/>
          <w:i/>
          <w:color w:val="231F1F"/>
          <w:w w:val="105"/>
          <w:sz w:val="15"/>
        </w:rPr>
        <w:t>packages</w:t>
      </w:r>
      <w:r>
        <w:rPr>
          <w:rFonts w:ascii="Cambria"/>
          <w:b/>
          <w:i/>
          <w:color w:val="231F1F"/>
          <w:spacing w:val="-3"/>
          <w:w w:val="105"/>
          <w:sz w:val="15"/>
        </w:rPr>
        <w:t> </w:t>
      </w:r>
      <w:r>
        <w:rPr>
          <w:rFonts w:ascii="Cambria"/>
          <w:b/>
          <w:i/>
          <w:color w:val="231F1F"/>
          <w:w w:val="105"/>
          <w:sz w:val="15"/>
        </w:rPr>
        <w:t>on</w:t>
      </w:r>
      <w:r>
        <w:rPr>
          <w:rFonts w:ascii="Cambria"/>
          <w:b/>
          <w:i/>
          <w:color w:val="231F1F"/>
          <w:spacing w:val="-4"/>
          <w:w w:val="105"/>
          <w:sz w:val="15"/>
        </w:rPr>
        <w:t> </w:t>
      </w:r>
      <w:r>
        <w:rPr>
          <w:rFonts w:ascii="Cambria"/>
          <w:b/>
          <w:i/>
          <w:color w:val="231F1F"/>
          <w:w w:val="105"/>
          <w:sz w:val="15"/>
        </w:rPr>
        <w:t>behalf</w:t>
      </w:r>
      <w:r>
        <w:rPr>
          <w:rFonts w:ascii="Cambria"/>
          <w:b/>
          <w:i/>
          <w:color w:val="231F1F"/>
          <w:spacing w:val="-5"/>
          <w:w w:val="105"/>
          <w:sz w:val="15"/>
        </w:rPr>
        <w:t> </w:t>
      </w:r>
      <w:r>
        <w:rPr>
          <w:rFonts w:ascii="Cambria"/>
          <w:b/>
          <w:i/>
          <w:color w:val="231F1F"/>
          <w:w w:val="105"/>
          <w:sz w:val="15"/>
        </w:rPr>
        <w:t>of</w:t>
      </w:r>
      <w:r>
        <w:rPr>
          <w:rFonts w:ascii="Cambria"/>
          <w:b/>
          <w:i/>
          <w:color w:val="231F1F"/>
          <w:spacing w:val="-3"/>
          <w:w w:val="105"/>
          <w:sz w:val="15"/>
        </w:rPr>
        <w:t> </w:t>
      </w:r>
      <w:r>
        <w:rPr>
          <w:rFonts w:ascii="Cambria"/>
          <w:b/>
          <w:i/>
          <w:color w:val="231F1F"/>
          <w:w w:val="105"/>
          <w:sz w:val="15"/>
        </w:rPr>
        <w:t>its</w:t>
      </w:r>
      <w:r>
        <w:rPr>
          <w:rFonts w:ascii="Cambria"/>
          <w:b/>
          <w:i/>
          <w:color w:val="231F1F"/>
          <w:spacing w:val="-2"/>
          <w:w w:val="105"/>
          <w:sz w:val="15"/>
        </w:rPr>
        <w:t> Residents:</w:t>
      </w:r>
    </w:p>
    <w:p>
      <w:pPr>
        <w:spacing w:line="256" w:lineRule="auto" w:before="14"/>
        <w:ind w:left="1079" w:right="652" w:firstLine="0"/>
        <w:jc w:val="both"/>
        <w:rPr>
          <w:rFonts w:ascii="Cambria" w:hAnsi="Cambria"/>
          <w:sz w:val="15"/>
        </w:rPr>
      </w:pPr>
      <w:r>
        <w:rPr>
          <w:rFonts w:ascii="Cambria" w:hAnsi="Cambria"/>
          <w:color w:val="231F1F"/>
          <w:sz w:val="15"/>
        </w:rPr>
        <w:t>Resident(s) gives Owner permission to sign and accept any parcels or letters sent to Resident(s) through UPS, Federal Express,</w:t>
      </w:r>
      <w:r>
        <w:rPr>
          <w:rFonts w:ascii="Cambria" w:hAnsi="Cambria"/>
          <w:color w:val="231F1F"/>
          <w:spacing w:val="40"/>
          <w:w w:val="105"/>
          <w:sz w:val="15"/>
        </w:rPr>
        <w:t> </w:t>
      </w:r>
      <w:r>
        <w:rPr>
          <w:rFonts w:ascii="Cambria" w:hAnsi="Cambria"/>
          <w:color w:val="231F1F"/>
          <w:w w:val="105"/>
          <w:sz w:val="15"/>
        </w:rPr>
        <w:t>Airborne, United States Postal Service or the like. Resident agrees that, to the fullest extent</w:t>
      </w:r>
      <w:r>
        <w:rPr>
          <w:rFonts w:ascii="Cambria" w:hAnsi="Cambria"/>
          <w:color w:val="231F1F"/>
          <w:spacing w:val="-1"/>
          <w:w w:val="105"/>
          <w:sz w:val="15"/>
        </w:rPr>
        <w:t> </w:t>
      </w:r>
      <w:r>
        <w:rPr>
          <w:rFonts w:ascii="Cambria" w:hAnsi="Cambria"/>
          <w:color w:val="231F1F"/>
          <w:w w:val="105"/>
          <w:sz w:val="15"/>
        </w:rPr>
        <w:t>allowed by law, Owner does not</w:t>
      </w:r>
      <w:r>
        <w:rPr>
          <w:rFonts w:ascii="Cambria" w:hAnsi="Cambria"/>
          <w:color w:val="231F1F"/>
          <w:spacing w:val="40"/>
          <w:w w:val="105"/>
          <w:sz w:val="15"/>
        </w:rPr>
        <w:t> </w:t>
      </w:r>
      <w:r>
        <w:rPr>
          <w:rFonts w:ascii="Cambria" w:hAnsi="Cambria"/>
          <w:color w:val="231F1F"/>
          <w:w w:val="105"/>
          <w:sz w:val="15"/>
        </w:rPr>
        <w:t>accept responsibility or liability for any lost, damaged, or unordered deliveries, and agrees to hold Owner harmless for the</w:t>
      </w:r>
      <w:r>
        <w:rPr>
          <w:rFonts w:ascii="Cambria" w:hAnsi="Cambria"/>
          <w:color w:val="231F1F"/>
          <w:spacing w:val="40"/>
          <w:w w:val="105"/>
          <w:sz w:val="15"/>
        </w:rPr>
        <w:t> </w:t>
      </w:r>
      <w:r>
        <w:rPr>
          <w:rFonts w:ascii="Cambria" w:hAnsi="Cambria"/>
          <w:color w:val="231F1F"/>
          <w:w w:val="105"/>
          <w:sz w:val="15"/>
        </w:rPr>
        <w:t>same. Any packages not picked up after 30 days notice to Resident shall be returned to sender at Resident’s expense. No</w:t>
      </w:r>
      <w:r>
        <w:rPr>
          <w:rFonts w:ascii="Cambria" w:hAnsi="Cambria"/>
          <w:color w:val="231F1F"/>
          <w:spacing w:val="40"/>
          <w:w w:val="105"/>
          <w:sz w:val="15"/>
        </w:rPr>
        <w:t> </w:t>
      </w:r>
      <w:r>
        <w:rPr>
          <w:rFonts w:ascii="Cambria" w:hAnsi="Cambria"/>
          <w:color w:val="231F1F"/>
          <w:w w:val="105"/>
          <w:sz w:val="15"/>
        </w:rPr>
        <w:t>packages addressed to persons not listed on the Lease will be accepted, and will be refused or returned immediately to</w:t>
      </w:r>
      <w:r>
        <w:rPr>
          <w:rFonts w:ascii="Cambria" w:hAnsi="Cambria"/>
          <w:color w:val="231F1F"/>
          <w:spacing w:val="40"/>
          <w:w w:val="105"/>
          <w:sz w:val="15"/>
        </w:rPr>
        <w:t> </w:t>
      </w:r>
      <w:r>
        <w:rPr>
          <w:rFonts w:ascii="Cambria" w:hAnsi="Cambria"/>
          <w:color w:val="231F1F"/>
          <w:w w:val="105"/>
          <w:sz w:val="15"/>
        </w:rPr>
        <w:t>sender. Packages accepted by Owner</w:t>
      </w:r>
      <w:r>
        <w:rPr>
          <w:rFonts w:ascii="Cambria" w:hAnsi="Cambria"/>
          <w:color w:val="231F1F"/>
          <w:w w:val="105"/>
          <w:sz w:val="15"/>
        </w:rPr>
        <w:t> will not be delivered to Resident’s unit. Management reserves the right to refuse</w:t>
      </w:r>
      <w:r>
        <w:rPr>
          <w:rFonts w:ascii="Cambria" w:hAnsi="Cambria"/>
          <w:color w:val="231F1F"/>
          <w:spacing w:val="40"/>
          <w:w w:val="105"/>
          <w:sz w:val="15"/>
        </w:rPr>
        <w:t> </w:t>
      </w:r>
      <w:r>
        <w:rPr>
          <w:rFonts w:ascii="Cambria" w:hAnsi="Cambria"/>
          <w:color w:val="231F1F"/>
          <w:w w:val="105"/>
          <w:sz w:val="15"/>
        </w:rPr>
        <w:t>perishable</w:t>
      </w:r>
      <w:r>
        <w:rPr>
          <w:rFonts w:ascii="Cambria" w:hAnsi="Cambria"/>
          <w:color w:val="231F1F"/>
          <w:spacing w:val="-7"/>
          <w:w w:val="105"/>
          <w:sz w:val="15"/>
        </w:rPr>
        <w:t> </w:t>
      </w:r>
      <w:r>
        <w:rPr>
          <w:rFonts w:ascii="Cambria" w:hAnsi="Cambria"/>
          <w:color w:val="231F1F"/>
          <w:w w:val="105"/>
          <w:sz w:val="15"/>
        </w:rPr>
        <w:t>packages.</w:t>
      </w:r>
    </w:p>
    <w:p>
      <w:pPr>
        <w:pStyle w:val="ListParagraph"/>
        <w:numPr>
          <w:ilvl w:val="0"/>
          <w:numId w:val="88"/>
        </w:numPr>
        <w:tabs>
          <w:tab w:pos="1080" w:val="left" w:leader="none"/>
        </w:tabs>
        <w:spacing w:line="240" w:lineRule="auto" w:before="144" w:after="0"/>
        <w:ind w:left="1080" w:right="0" w:hanging="425"/>
        <w:jc w:val="left"/>
        <w:rPr>
          <w:rFonts w:ascii="Cambria"/>
          <w:sz w:val="15"/>
        </w:rPr>
      </w:pPr>
      <w:r>
        <w:rPr>
          <w:rFonts w:ascii="Cambria"/>
          <w:b/>
          <w:color w:val="231F1F"/>
          <w:w w:val="105"/>
          <w:sz w:val="15"/>
        </w:rPr>
        <w:t>BUSINESS CENTER.</w:t>
      </w:r>
      <w:r>
        <w:rPr>
          <w:rFonts w:ascii="Cambria"/>
          <w:b/>
          <w:color w:val="231F1F"/>
          <w:spacing w:val="45"/>
          <w:w w:val="105"/>
          <w:sz w:val="15"/>
        </w:rPr>
        <w:t>  </w:t>
      </w:r>
      <w:r>
        <w:rPr>
          <w:rFonts w:ascii="Cambria"/>
          <w:b/>
          <w:color w:val="231F1F"/>
          <w:spacing w:val="-3"/>
          <w:position w:val="-2"/>
          <w:sz w:val="15"/>
        </w:rPr>
        <w:drawing>
          <wp:inline distT="0" distB="0" distL="0" distR="0">
            <wp:extent cx="858012" cy="97535"/>
            <wp:effectExtent l="0" t="0" r="0" b="0"/>
            <wp:docPr id="1821" name="Image 1821"/>
            <wp:cNvGraphicFramePr>
              <a:graphicFrameLocks/>
            </wp:cNvGraphicFramePr>
            <a:graphic>
              <a:graphicData uri="http://schemas.openxmlformats.org/drawingml/2006/picture">
                <pic:pic>
                  <pic:nvPicPr>
                    <pic:cNvPr id="1821" name="Image 1821"/>
                    <pic:cNvPicPr/>
                  </pic:nvPicPr>
                  <pic:blipFill>
                    <a:blip r:embed="rId468" cstate="print"/>
                    <a:stretch>
                      <a:fillRect/>
                    </a:stretch>
                  </pic:blipFill>
                  <pic:spPr>
                    <a:xfrm>
                      <a:off x="0" y="0"/>
                      <a:ext cx="858012" cy="97535"/>
                    </a:xfrm>
                    <a:prstGeom prst="rect">
                      <a:avLst/>
                    </a:prstGeom>
                  </pic:spPr>
                </pic:pic>
              </a:graphicData>
            </a:graphic>
          </wp:inline>
        </w:drawing>
      </w:r>
      <w:r>
        <w:rPr>
          <w:rFonts w:ascii="Cambria"/>
          <w:b/>
          <w:color w:val="231F1F"/>
          <w:spacing w:val="-3"/>
          <w:position w:val="-2"/>
          <w:sz w:val="15"/>
        </w:rPr>
      </w:r>
      <w:r>
        <w:rPr>
          <w:rFonts w:ascii="Times New Roman"/>
          <w:color w:val="231F1F"/>
          <w:spacing w:val="38"/>
          <w:w w:val="105"/>
          <w:sz w:val="15"/>
        </w:rPr>
        <w:t> </w:t>
      </w:r>
      <w:r>
        <w:rPr>
          <w:rFonts w:ascii="Cambria"/>
          <w:b/>
          <w:color w:val="231F1F"/>
          <w:w w:val="105"/>
          <w:sz w:val="15"/>
        </w:rPr>
        <w:t>DOES;</w:t>
      </w:r>
      <w:r>
        <w:rPr>
          <w:rFonts w:ascii="Cambria"/>
          <w:b/>
          <w:color w:val="231F1F"/>
          <w:spacing w:val="48"/>
          <w:w w:val="105"/>
          <w:sz w:val="15"/>
        </w:rPr>
        <w:t>  </w:t>
      </w:r>
      <w:r>
        <w:rPr>
          <w:rFonts w:ascii="Cambria"/>
          <w:b/>
          <w:color w:val="231F1F"/>
          <w:spacing w:val="2"/>
          <w:position w:val="-1"/>
          <w:sz w:val="15"/>
        </w:rPr>
        <w:drawing>
          <wp:inline distT="0" distB="0" distL="0" distR="0">
            <wp:extent cx="91440" cy="91440"/>
            <wp:effectExtent l="0" t="0" r="0" b="0"/>
            <wp:docPr id="1822" name="Image 1822"/>
            <wp:cNvGraphicFramePr>
              <a:graphicFrameLocks/>
            </wp:cNvGraphicFramePr>
            <a:graphic>
              <a:graphicData uri="http://schemas.openxmlformats.org/drawingml/2006/picture">
                <pic:pic>
                  <pic:nvPicPr>
                    <pic:cNvPr id="1822" name="Image 1822"/>
                    <pic:cNvPicPr/>
                  </pic:nvPicPr>
                  <pic:blipFill>
                    <a:blip r:embed="rId469" cstate="print"/>
                    <a:stretch>
                      <a:fillRect/>
                    </a:stretch>
                  </pic:blipFill>
                  <pic:spPr>
                    <a:xfrm>
                      <a:off x="0" y="0"/>
                      <a:ext cx="91440" cy="91440"/>
                    </a:xfrm>
                    <a:prstGeom prst="rect">
                      <a:avLst/>
                    </a:prstGeom>
                  </pic:spPr>
                </pic:pic>
              </a:graphicData>
            </a:graphic>
          </wp:inline>
        </w:drawing>
      </w:r>
      <w:r>
        <w:rPr>
          <w:rFonts w:ascii="Cambria"/>
          <w:b/>
          <w:color w:val="231F1F"/>
          <w:spacing w:val="2"/>
          <w:position w:val="-1"/>
          <w:sz w:val="15"/>
        </w:rPr>
      </w:r>
      <w:r>
        <w:rPr>
          <w:rFonts w:ascii="Times New Roman"/>
          <w:color w:val="231F1F"/>
          <w:spacing w:val="32"/>
          <w:w w:val="105"/>
          <w:sz w:val="15"/>
        </w:rPr>
        <w:t> </w:t>
      </w:r>
      <w:r>
        <w:rPr>
          <w:rFonts w:ascii="Cambria"/>
          <w:b/>
          <w:color w:val="231F1F"/>
          <w:w w:val="105"/>
          <w:sz w:val="15"/>
        </w:rPr>
        <w:t>DOES</w:t>
      </w:r>
      <w:r>
        <w:rPr>
          <w:rFonts w:ascii="Cambria"/>
          <w:b/>
          <w:color w:val="231F1F"/>
          <w:spacing w:val="-2"/>
          <w:w w:val="105"/>
          <w:sz w:val="15"/>
        </w:rPr>
        <w:t> </w:t>
      </w:r>
      <w:r>
        <w:rPr>
          <w:rFonts w:ascii="Cambria"/>
          <w:b/>
          <w:color w:val="231F1F"/>
          <w:w w:val="105"/>
          <w:sz w:val="15"/>
        </w:rPr>
        <w:t>NOT</w:t>
      </w:r>
      <w:r>
        <w:rPr>
          <w:rFonts w:ascii="Cambria"/>
          <w:b/>
          <w:color w:val="231F1F"/>
          <w:spacing w:val="1"/>
          <w:w w:val="105"/>
          <w:sz w:val="15"/>
        </w:rPr>
        <w:t> </w:t>
      </w:r>
      <w:r>
        <w:rPr>
          <w:rFonts w:ascii="Cambria"/>
          <w:color w:val="231F1F"/>
          <w:w w:val="105"/>
          <w:sz w:val="15"/>
        </w:rPr>
        <w:t>have</w:t>
      </w:r>
      <w:r>
        <w:rPr>
          <w:rFonts w:ascii="Cambria"/>
          <w:color w:val="231F1F"/>
          <w:spacing w:val="2"/>
          <w:w w:val="105"/>
          <w:sz w:val="15"/>
        </w:rPr>
        <w:t> </w:t>
      </w:r>
      <w:r>
        <w:rPr>
          <w:rFonts w:ascii="Cambria"/>
          <w:color w:val="231F1F"/>
          <w:w w:val="105"/>
          <w:sz w:val="15"/>
        </w:rPr>
        <w:t>a</w:t>
      </w:r>
      <w:r>
        <w:rPr>
          <w:rFonts w:ascii="Cambria"/>
          <w:color w:val="231F1F"/>
          <w:spacing w:val="-1"/>
          <w:w w:val="105"/>
          <w:sz w:val="15"/>
        </w:rPr>
        <w:t> </w:t>
      </w:r>
      <w:r>
        <w:rPr>
          <w:rFonts w:ascii="Cambria"/>
          <w:color w:val="231F1F"/>
          <w:w w:val="105"/>
          <w:sz w:val="15"/>
        </w:rPr>
        <w:t>business</w:t>
      </w:r>
      <w:r>
        <w:rPr>
          <w:rFonts w:ascii="Cambria"/>
          <w:color w:val="231F1F"/>
          <w:spacing w:val="2"/>
          <w:w w:val="105"/>
          <w:sz w:val="15"/>
        </w:rPr>
        <w:t> </w:t>
      </w:r>
      <w:r>
        <w:rPr>
          <w:rFonts w:ascii="Cambria"/>
          <w:color w:val="231F1F"/>
          <w:spacing w:val="-2"/>
          <w:w w:val="105"/>
          <w:sz w:val="15"/>
        </w:rPr>
        <w:t>center.</w:t>
      </w:r>
    </w:p>
    <w:p>
      <w:pPr>
        <w:spacing w:before="11"/>
        <w:ind w:left="1079" w:right="0" w:firstLine="0"/>
        <w:jc w:val="both"/>
        <w:rPr>
          <w:rFonts w:ascii="Cambria"/>
          <w:sz w:val="15"/>
        </w:rPr>
      </w:pPr>
      <w:r>
        <w:rPr>
          <w:rFonts w:ascii="Cambria"/>
          <w:sz w:val="15"/>
        </w:rPr>
        <w:drawing>
          <wp:anchor distT="0" distB="0" distL="0" distR="0" allowOverlap="1" layoutInCell="1" locked="0" behindDoc="1" simplePos="0" relativeHeight="488156672">
            <wp:simplePos x="0" y="0"/>
            <wp:positionH relativeFrom="page">
              <wp:posOffset>1373124</wp:posOffset>
            </wp:positionH>
            <wp:positionV relativeFrom="paragraph">
              <wp:posOffset>149819</wp:posOffset>
            </wp:positionV>
            <wp:extent cx="5326487" cy="90487"/>
            <wp:effectExtent l="0" t="0" r="0" b="0"/>
            <wp:wrapTopAndBottom/>
            <wp:docPr id="1823" name="Image 1823"/>
            <wp:cNvGraphicFramePr>
              <a:graphicFrameLocks/>
            </wp:cNvGraphicFramePr>
            <a:graphic>
              <a:graphicData uri="http://schemas.openxmlformats.org/drawingml/2006/picture">
                <pic:pic>
                  <pic:nvPicPr>
                    <pic:cNvPr id="1823" name="Image 1823"/>
                    <pic:cNvPicPr/>
                  </pic:nvPicPr>
                  <pic:blipFill>
                    <a:blip r:embed="rId470" cstate="print"/>
                    <a:stretch>
                      <a:fillRect/>
                    </a:stretch>
                  </pic:blipFill>
                  <pic:spPr>
                    <a:xfrm>
                      <a:off x="0" y="0"/>
                      <a:ext cx="5326487" cy="90487"/>
                    </a:xfrm>
                    <a:prstGeom prst="rect">
                      <a:avLst/>
                    </a:prstGeom>
                  </pic:spPr>
                </pic:pic>
              </a:graphicData>
            </a:graphic>
          </wp:anchor>
        </w:drawing>
      </w:r>
      <w:r>
        <w:rPr>
          <w:rFonts w:ascii="Cambria"/>
          <w:color w:val="231F1F"/>
          <w:w w:val="105"/>
          <w:sz w:val="15"/>
        </w:rPr>
        <w:t>Resident(s) agrees to use</w:t>
      </w:r>
      <w:r>
        <w:rPr>
          <w:rFonts w:ascii="Cambria"/>
          <w:color w:val="231F1F"/>
          <w:spacing w:val="2"/>
          <w:w w:val="105"/>
          <w:sz w:val="15"/>
        </w:rPr>
        <w:t> </w:t>
      </w:r>
      <w:r>
        <w:rPr>
          <w:rFonts w:ascii="Cambria"/>
          <w:color w:val="231F1F"/>
          <w:w w:val="105"/>
          <w:sz w:val="15"/>
        </w:rPr>
        <w:t>the</w:t>
      </w:r>
      <w:r>
        <w:rPr>
          <w:rFonts w:ascii="Cambria"/>
          <w:color w:val="231F1F"/>
          <w:spacing w:val="1"/>
          <w:w w:val="105"/>
          <w:sz w:val="15"/>
        </w:rPr>
        <w:t> </w:t>
      </w:r>
      <w:r>
        <w:rPr>
          <w:rFonts w:ascii="Cambria"/>
          <w:color w:val="231F1F"/>
          <w:w w:val="105"/>
          <w:sz w:val="15"/>
        </w:rPr>
        <w:t>business</w:t>
      </w:r>
      <w:r>
        <w:rPr>
          <w:rFonts w:ascii="Cambria"/>
          <w:color w:val="231F1F"/>
          <w:spacing w:val="2"/>
          <w:w w:val="105"/>
          <w:sz w:val="15"/>
        </w:rPr>
        <w:t> </w:t>
      </w:r>
      <w:r>
        <w:rPr>
          <w:rFonts w:ascii="Cambria"/>
          <w:color w:val="231F1F"/>
          <w:w w:val="105"/>
          <w:sz w:val="15"/>
        </w:rPr>
        <w:t>center</w:t>
      </w:r>
      <w:r>
        <w:rPr>
          <w:rFonts w:ascii="Cambria"/>
          <w:color w:val="231F1F"/>
          <w:spacing w:val="1"/>
          <w:w w:val="105"/>
          <w:sz w:val="15"/>
        </w:rPr>
        <w:t> </w:t>
      </w:r>
      <w:r>
        <w:rPr>
          <w:rFonts w:ascii="Cambria"/>
          <w:color w:val="231F1F"/>
          <w:w w:val="105"/>
          <w:sz w:val="15"/>
        </w:rPr>
        <w:t>at</w:t>
      </w:r>
      <w:r>
        <w:rPr>
          <w:rFonts w:ascii="Cambria"/>
          <w:color w:val="231F1F"/>
          <w:spacing w:val="2"/>
          <w:w w:val="105"/>
          <w:sz w:val="15"/>
        </w:rPr>
        <w:t> </w:t>
      </w:r>
      <w:r>
        <w:rPr>
          <w:rFonts w:ascii="Cambria"/>
          <w:color w:val="231F1F"/>
          <w:w w:val="105"/>
          <w:sz w:val="15"/>
        </w:rPr>
        <w:t>Resident(s)</w:t>
      </w:r>
      <w:r>
        <w:rPr>
          <w:rFonts w:ascii="Cambria"/>
          <w:color w:val="231F1F"/>
          <w:spacing w:val="3"/>
          <w:w w:val="105"/>
          <w:sz w:val="15"/>
        </w:rPr>
        <w:t> </w:t>
      </w:r>
      <w:r>
        <w:rPr>
          <w:rFonts w:ascii="Cambria"/>
          <w:color w:val="231F1F"/>
          <w:w w:val="105"/>
          <w:sz w:val="15"/>
        </w:rPr>
        <w:t>sole risk and</w:t>
      </w:r>
      <w:r>
        <w:rPr>
          <w:rFonts w:ascii="Cambria"/>
          <w:color w:val="231F1F"/>
          <w:spacing w:val="1"/>
          <w:w w:val="105"/>
          <w:sz w:val="15"/>
        </w:rPr>
        <w:t> </w:t>
      </w:r>
      <w:r>
        <w:rPr>
          <w:rFonts w:ascii="Cambria"/>
          <w:color w:val="231F1F"/>
          <w:w w:val="105"/>
          <w:sz w:val="15"/>
        </w:rPr>
        <w:t>according</w:t>
      </w:r>
      <w:r>
        <w:rPr>
          <w:rFonts w:ascii="Cambria"/>
          <w:color w:val="231F1F"/>
          <w:spacing w:val="1"/>
          <w:w w:val="105"/>
          <w:sz w:val="15"/>
        </w:rPr>
        <w:t> </w:t>
      </w:r>
      <w:r>
        <w:rPr>
          <w:rFonts w:ascii="Cambria"/>
          <w:color w:val="231F1F"/>
          <w:w w:val="105"/>
          <w:sz w:val="15"/>
        </w:rPr>
        <w:t>to</w:t>
      </w:r>
      <w:r>
        <w:rPr>
          <w:rFonts w:ascii="Cambria"/>
          <w:color w:val="231F1F"/>
          <w:spacing w:val="3"/>
          <w:w w:val="105"/>
          <w:sz w:val="15"/>
        </w:rPr>
        <w:t> </w:t>
      </w:r>
      <w:r>
        <w:rPr>
          <w:rFonts w:ascii="Cambria"/>
          <w:color w:val="231F1F"/>
          <w:w w:val="105"/>
          <w:sz w:val="15"/>
        </w:rPr>
        <w:t>the</w:t>
      </w:r>
      <w:r>
        <w:rPr>
          <w:rFonts w:ascii="Cambria"/>
          <w:color w:val="231F1F"/>
          <w:spacing w:val="1"/>
          <w:w w:val="105"/>
          <w:sz w:val="15"/>
        </w:rPr>
        <w:t> </w:t>
      </w:r>
      <w:r>
        <w:rPr>
          <w:rFonts w:ascii="Cambria"/>
          <w:color w:val="231F1F"/>
          <w:w w:val="105"/>
          <w:sz w:val="15"/>
        </w:rPr>
        <w:t>Rules</w:t>
      </w:r>
      <w:r>
        <w:rPr>
          <w:rFonts w:ascii="Cambria"/>
          <w:color w:val="231F1F"/>
          <w:spacing w:val="2"/>
          <w:w w:val="105"/>
          <w:sz w:val="15"/>
        </w:rPr>
        <w:t> </w:t>
      </w:r>
      <w:r>
        <w:rPr>
          <w:rFonts w:ascii="Cambria"/>
          <w:color w:val="231F1F"/>
          <w:w w:val="105"/>
          <w:sz w:val="15"/>
        </w:rPr>
        <w:t>and</w:t>
      </w:r>
      <w:r>
        <w:rPr>
          <w:rFonts w:ascii="Cambria"/>
          <w:color w:val="231F1F"/>
          <w:spacing w:val="2"/>
          <w:w w:val="105"/>
          <w:sz w:val="15"/>
        </w:rPr>
        <w:t> </w:t>
      </w:r>
      <w:r>
        <w:rPr>
          <w:rFonts w:ascii="Cambria"/>
          <w:color w:val="231F1F"/>
          <w:w w:val="105"/>
          <w:sz w:val="15"/>
        </w:rPr>
        <w:t>Regulations</w:t>
      </w:r>
      <w:r>
        <w:rPr>
          <w:rFonts w:ascii="Cambria"/>
          <w:color w:val="231F1F"/>
          <w:spacing w:val="-1"/>
          <w:w w:val="105"/>
          <w:sz w:val="15"/>
        </w:rPr>
        <w:t> </w:t>
      </w:r>
      <w:r>
        <w:rPr>
          <w:rFonts w:ascii="Cambria"/>
          <w:color w:val="231F1F"/>
          <w:w w:val="105"/>
          <w:sz w:val="15"/>
        </w:rPr>
        <w:t>posted</w:t>
      </w:r>
      <w:r>
        <w:rPr>
          <w:rFonts w:ascii="Cambria"/>
          <w:color w:val="231F1F"/>
          <w:spacing w:val="2"/>
          <w:w w:val="105"/>
          <w:sz w:val="15"/>
        </w:rPr>
        <w:t> </w:t>
      </w:r>
      <w:r>
        <w:rPr>
          <w:rFonts w:ascii="Cambria"/>
          <w:color w:val="231F1F"/>
          <w:spacing w:val="-5"/>
          <w:w w:val="105"/>
          <w:sz w:val="15"/>
        </w:rPr>
        <w:t>in</w:t>
      </w:r>
    </w:p>
    <w:p>
      <w:pPr>
        <w:spacing w:line="259" w:lineRule="auto" w:before="10"/>
        <w:ind w:left="1079" w:right="655" w:hanging="1"/>
        <w:jc w:val="both"/>
        <w:rPr>
          <w:rFonts w:ascii="Cambria"/>
          <w:sz w:val="15"/>
        </w:rPr>
      </w:pPr>
      <w:r>
        <w:rPr>
          <w:rFonts w:ascii="Cambria"/>
          <w:color w:val="231F1F"/>
          <w:sz w:val="15"/>
        </w:rPr>
        <w:t>lost</w:t>
      </w:r>
      <w:r>
        <w:rPr>
          <w:rFonts w:ascii="Cambria"/>
          <w:color w:val="231F1F"/>
          <w:spacing w:val="33"/>
          <w:sz w:val="15"/>
        </w:rPr>
        <w:t> </w:t>
      </w:r>
      <w:r>
        <w:rPr>
          <w:rFonts w:ascii="Cambria"/>
          <w:color w:val="231F1F"/>
          <w:sz w:val="15"/>
        </w:rPr>
        <w:t>or</w:t>
      </w:r>
      <w:r>
        <w:rPr>
          <w:rFonts w:ascii="Cambria"/>
          <w:color w:val="231F1F"/>
          <w:spacing w:val="36"/>
          <w:sz w:val="15"/>
        </w:rPr>
        <w:t> </w:t>
      </w:r>
      <w:r>
        <w:rPr>
          <w:rFonts w:ascii="Cambria"/>
          <w:color w:val="231F1F"/>
          <w:sz w:val="15"/>
        </w:rPr>
        <w:t>damaged</w:t>
      </w:r>
      <w:r>
        <w:rPr>
          <w:rFonts w:ascii="Cambria"/>
          <w:color w:val="231F1F"/>
          <w:spacing w:val="36"/>
          <w:sz w:val="15"/>
        </w:rPr>
        <w:t> </w:t>
      </w:r>
      <w:r>
        <w:rPr>
          <w:rFonts w:ascii="Cambria"/>
          <w:color w:val="231F1F"/>
          <w:sz w:val="15"/>
        </w:rPr>
        <w:t>on</w:t>
      </w:r>
      <w:r>
        <w:rPr>
          <w:rFonts w:ascii="Cambria"/>
          <w:color w:val="231F1F"/>
          <w:spacing w:val="36"/>
          <w:sz w:val="15"/>
        </w:rPr>
        <w:t> </w:t>
      </w:r>
      <w:r>
        <w:rPr>
          <w:rFonts w:ascii="Cambria"/>
          <w:color w:val="231F1F"/>
          <w:sz w:val="15"/>
        </w:rPr>
        <w:t>Business</w:t>
      </w:r>
      <w:r>
        <w:rPr>
          <w:rFonts w:ascii="Cambria"/>
          <w:color w:val="231F1F"/>
          <w:spacing w:val="33"/>
          <w:sz w:val="15"/>
        </w:rPr>
        <w:t> </w:t>
      </w:r>
      <w:r>
        <w:rPr>
          <w:rFonts w:ascii="Cambria"/>
          <w:color w:val="231F1F"/>
          <w:sz w:val="15"/>
        </w:rPr>
        <w:t>Center</w:t>
      </w:r>
      <w:r>
        <w:rPr>
          <w:rFonts w:ascii="Cambria"/>
          <w:color w:val="231F1F"/>
          <w:spacing w:val="35"/>
          <w:sz w:val="15"/>
        </w:rPr>
        <w:t> </w:t>
      </w:r>
      <w:r>
        <w:rPr>
          <w:rFonts w:ascii="Cambria"/>
          <w:color w:val="231F1F"/>
          <w:sz w:val="15"/>
        </w:rPr>
        <w:t>computers</w:t>
      </w:r>
      <w:r>
        <w:rPr>
          <w:rFonts w:ascii="Cambria"/>
          <w:color w:val="231F1F"/>
          <w:spacing w:val="33"/>
          <w:sz w:val="15"/>
        </w:rPr>
        <w:t> </w:t>
      </w:r>
      <w:r>
        <w:rPr>
          <w:rFonts w:ascii="Cambria"/>
          <w:color w:val="231F1F"/>
          <w:sz w:val="15"/>
        </w:rPr>
        <w:t>or</w:t>
      </w:r>
      <w:r>
        <w:rPr>
          <w:rFonts w:ascii="Cambria"/>
          <w:color w:val="231F1F"/>
          <w:spacing w:val="35"/>
          <w:sz w:val="15"/>
        </w:rPr>
        <w:t> </w:t>
      </w:r>
      <w:r>
        <w:rPr>
          <w:rFonts w:ascii="Cambria"/>
          <w:color w:val="231F1F"/>
          <w:sz w:val="15"/>
        </w:rPr>
        <w:t>in</w:t>
      </w:r>
      <w:r>
        <w:rPr>
          <w:rFonts w:ascii="Cambria"/>
          <w:color w:val="231F1F"/>
          <w:spacing w:val="36"/>
          <w:sz w:val="15"/>
        </w:rPr>
        <w:t> </w:t>
      </w:r>
      <w:r>
        <w:rPr>
          <w:rFonts w:ascii="Cambria"/>
          <w:color w:val="231F1F"/>
          <w:sz w:val="15"/>
        </w:rPr>
        <w:t>the</w:t>
      </w:r>
      <w:r>
        <w:rPr>
          <w:rFonts w:ascii="Cambria"/>
          <w:color w:val="231F1F"/>
          <w:spacing w:val="33"/>
          <w:sz w:val="15"/>
        </w:rPr>
        <w:t> </w:t>
      </w:r>
      <w:r>
        <w:rPr>
          <w:rFonts w:ascii="Cambria"/>
          <w:color w:val="231F1F"/>
          <w:sz w:val="15"/>
        </w:rPr>
        <w:t>Business</w:t>
      </w:r>
      <w:r>
        <w:rPr>
          <w:rFonts w:ascii="Cambria"/>
          <w:color w:val="231F1F"/>
          <w:spacing w:val="33"/>
          <w:sz w:val="15"/>
        </w:rPr>
        <w:t> </w:t>
      </w:r>
      <w:r>
        <w:rPr>
          <w:rFonts w:ascii="Cambria"/>
          <w:color w:val="231F1F"/>
          <w:sz w:val="15"/>
        </w:rPr>
        <w:t>Center</w:t>
      </w:r>
      <w:r>
        <w:rPr>
          <w:rFonts w:ascii="Cambria"/>
          <w:color w:val="231F1F"/>
          <w:spacing w:val="35"/>
          <w:sz w:val="15"/>
        </w:rPr>
        <w:t> </w:t>
      </w:r>
      <w:r>
        <w:rPr>
          <w:rFonts w:ascii="Cambria"/>
          <w:color w:val="231F1F"/>
          <w:sz w:val="15"/>
        </w:rPr>
        <w:t>for</w:t>
      </w:r>
      <w:r>
        <w:rPr>
          <w:rFonts w:ascii="Cambria"/>
          <w:color w:val="231F1F"/>
          <w:spacing w:val="39"/>
          <w:sz w:val="15"/>
        </w:rPr>
        <w:t> </w:t>
      </w:r>
      <w:r>
        <w:rPr>
          <w:rFonts w:ascii="Cambria"/>
          <w:color w:val="231F1F"/>
          <w:sz w:val="15"/>
        </w:rPr>
        <w:t>any</w:t>
      </w:r>
      <w:r>
        <w:rPr>
          <w:rFonts w:ascii="Cambria"/>
          <w:color w:val="231F1F"/>
          <w:spacing w:val="35"/>
          <w:sz w:val="15"/>
        </w:rPr>
        <w:t> </w:t>
      </w:r>
      <w:r>
        <w:rPr>
          <w:rFonts w:ascii="Cambria"/>
          <w:color w:val="231F1F"/>
          <w:sz w:val="15"/>
        </w:rPr>
        <w:t>reason.</w:t>
      </w:r>
      <w:r>
        <w:rPr>
          <w:rFonts w:ascii="Cambria"/>
          <w:color w:val="231F1F"/>
          <w:spacing w:val="36"/>
          <w:sz w:val="15"/>
        </w:rPr>
        <w:t> </w:t>
      </w:r>
      <w:r>
        <w:rPr>
          <w:rFonts w:ascii="Cambria"/>
          <w:color w:val="231F1F"/>
          <w:sz w:val="15"/>
        </w:rPr>
        <w:t>No</w:t>
      </w:r>
      <w:r>
        <w:rPr>
          <w:rFonts w:ascii="Cambria"/>
          <w:color w:val="231F1F"/>
          <w:spacing w:val="35"/>
          <w:sz w:val="15"/>
        </w:rPr>
        <w:t> </w:t>
      </w:r>
      <w:r>
        <w:rPr>
          <w:rFonts w:ascii="Cambria"/>
          <w:color w:val="231F1F"/>
          <w:sz w:val="15"/>
        </w:rPr>
        <w:t>software</w:t>
      </w:r>
      <w:r>
        <w:rPr>
          <w:rFonts w:ascii="Cambria"/>
          <w:color w:val="231F1F"/>
          <w:spacing w:val="38"/>
          <w:sz w:val="15"/>
        </w:rPr>
        <w:t> </w:t>
      </w:r>
      <w:r>
        <w:rPr>
          <w:rFonts w:ascii="Cambria"/>
          <w:color w:val="231F1F"/>
          <w:sz w:val="15"/>
        </w:rPr>
        <w:t>may</w:t>
      </w:r>
      <w:r>
        <w:rPr>
          <w:rFonts w:ascii="Cambria"/>
          <w:color w:val="231F1F"/>
          <w:spacing w:val="36"/>
          <w:sz w:val="15"/>
        </w:rPr>
        <w:t> </w:t>
      </w:r>
      <w:r>
        <w:rPr>
          <w:rFonts w:ascii="Cambria"/>
          <w:color w:val="231F1F"/>
          <w:sz w:val="15"/>
        </w:rPr>
        <w:t>be</w:t>
      </w:r>
      <w:r>
        <w:rPr>
          <w:rFonts w:ascii="Cambria"/>
          <w:color w:val="231F1F"/>
          <w:spacing w:val="36"/>
          <w:sz w:val="15"/>
        </w:rPr>
        <w:t> </w:t>
      </w:r>
      <w:r>
        <w:rPr>
          <w:rFonts w:ascii="Cambria"/>
          <w:color w:val="231F1F"/>
          <w:sz w:val="15"/>
        </w:rPr>
        <w:t>loaded</w:t>
      </w:r>
      <w:r>
        <w:rPr>
          <w:rFonts w:ascii="Cambria"/>
          <w:color w:val="231F1F"/>
          <w:spacing w:val="36"/>
          <w:sz w:val="15"/>
        </w:rPr>
        <w:t> </w:t>
      </w:r>
      <w:r>
        <w:rPr>
          <w:rFonts w:ascii="Cambria"/>
          <w:color w:val="231F1F"/>
          <w:sz w:val="15"/>
        </w:rPr>
        <w:t>on</w:t>
      </w:r>
      <w:r>
        <w:rPr>
          <w:rFonts w:ascii="Cambria"/>
          <w:color w:val="231F1F"/>
          <w:spacing w:val="40"/>
          <w:sz w:val="15"/>
        </w:rPr>
        <w:t> </w:t>
      </w:r>
      <w:r>
        <w:rPr>
          <w:rFonts w:ascii="Cambria"/>
          <w:color w:val="231F1F"/>
          <w:sz w:val="15"/>
        </w:rPr>
        <w:t>Business Center computers without the prior written approval of Community Management. For reasons of safety and protection</w:t>
      </w:r>
    </w:p>
    <w:p>
      <w:pPr>
        <w:pStyle w:val="BodyText"/>
        <w:spacing w:before="10"/>
        <w:rPr>
          <w:rFonts w:ascii="Cambria"/>
          <w:sz w:val="15"/>
        </w:rPr>
      </w:pPr>
    </w:p>
    <w:p>
      <w:pPr>
        <w:tabs>
          <w:tab w:pos="8676" w:val="left" w:leader="none"/>
        </w:tabs>
        <w:spacing w:line="256" w:lineRule="auto" w:before="1"/>
        <w:ind w:left="1079" w:right="655" w:firstLine="0"/>
        <w:jc w:val="both"/>
        <w:rPr>
          <w:rFonts w:ascii="Cambria"/>
          <w:sz w:val="15"/>
        </w:rPr>
      </w:pPr>
      <w:r>
        <w:rPr>
          <w:rFonts w:ascii="Cambria"/>
          <w:sz w:val="15"/>
        </w:rPr>
        <w:drawing>
          <wp:anchor distT="0" distB="0" distL="0" distR="0" allowOverlap="1" layoutInCell="1" locked="0" behindDoc="1" simplePos="0" relativeHeight="484370432">
            <wp:simplePos x="0" y="0"/>
            <wp:positionH relativeFrom="page">
              <wp:posOffset>1376171</wp:posOffset>
            </wp:positionH>
            <wp:positionV relativeFrom="paragraph">
              <wp:posOffset>-97917</wp:posOffset>
            </wp:positionV>
            <wp:extent cx="5292851" cy="176616"/>
            <wp:effectExtent l="0" t="0" r="0" b="0"/>
            <wp:wrapNone/>
            <wp:docPr id="1824" name="Image 1824"/>
            <wp:cNvGraphicFramePr>
              <a:graphicFrameLocks/>
            </wp:cNvGraphicFramePr>
            <a:graphic>
              <a:graphicData uri="http://schemas.openxmlformats.org/drawingml/2006/picture">
                <pic:pic>
                  <pic:nvPicPr>
                    <pic:cNvPr id="1824" name="Image 1824"/>
                    <pic:cNvPicPr/>
                  </pic:nvPicPr>
                  <pic:blipFill>
                    <a:blip r:embed="rId471" cstate="print"/>
                    <a:stretch>
                      <a:fillRect/>
                    </a:stretch>
                  </pic:blipFill>
                  <pic:spPr>
                    <a:xfrm>
                      <a:off x="0" y="0"/>
                      <a:ext cx="5292851" cy="176616"/>
                    </a:xfrm>
                    <a:prstGeom prst="rect">
                      <a:avLst/>
                    </a:prstGeom>
                  </pic:spPr>
                </pic:pic>
              </a:graphicData>
            </a:graphic>
          </wp:anchor>
        </w:drawing>
      </w:r>
      <w:r>
        <w:rPr>
          <w:rFonts w:ascii="Cambria"/>
          <w:color w:val="231F1F"/>
          <w:w w:val="105"/>
          <w:sz w:val="15"/>
        </w:rPr>
        <w:t>loaded onto the Business Center computers at any time. Residents will limit time on computers to </w:t>
      </w:r>
      <w:r>
        <w:rPr>
          <w:color w:val="231F1F"/>
          <w:sz w:val="15"/>
          <w:u w:val="single" w:color="231F1F"/>
        </w:rPr>
        <w:tab/>
      </w:r>
      <w:r>
        <w:rPr>
          <w:rFonts w:ascii="Cambria"/>
          <w:color w:val="231F1F"/>
          <w:w w:val="105"/>
          <w:sz w:val="15"/>
          <w:u w:val="none"/>
        </w:rPr>
        <w:t>minutes</w:t>
      </w:r>
      <w:r>
        <w:rPr>
          <w:rFonts w:ascii="Cambria"/>
          <w:color w:val="231F1F"/>
          <w:w w:val="105"/>
          <w:sz w:val="15"/>
          <w:u w:val="none"/>
        </w:rPr>
        <w:t> if</w:t>
      </w:r>
      <w:r>
        <w:rPr>
          <w:rFonts w:ascii="Cambria"/>
          <w:color w:val="231F1F"/>
          <w:spacing w:val="40"/>
          <w:w w:val="105"/>
          <w:sz w:val="15"/>
          <w:u w:val="none"/>
        </w:rPr>
        <w:t> </w:t>
      </w:r>
      <w:r>
        <w:rPr>
          <w:rFonts w:ascii="Cambria"/>
          <w:color w:val="231F1F"/>
          <w:w w:val="105"/>
          <w:sz w:val="15"/>
          <w:u w:val="none"/>
        </w:rPr>
        <w:t>others are waiting</w:t>
      </w:r>
      <w:r>
        <w:rPr>
          <w:rFonts w:ascii="Cambria"/>
          <w:color w:val="231F1F"/>
          <w:spacing w:val="-2"/>
          <w:w w:val="105"/>
          <w:sz w:val="15"/>
          <w:u w:val="none"/>
        </w:rPr>
        <w:t> </w:t>
      </w:r>
      <w:r>
        <w:rPr>
          <w:rFonts w:ascii="Cambria"/>
          <w:color w:val="231F1F"/>
          <w:w w:val="105"/>
          <w:sz w:val="15"/>
          <w:u w:val="none"/>
        </w:rPr>
        <w:t>to use</w:t>
      </w:r>
      <w:r>
        <w:rPr>
          <w:rFonts w:ascii="Cambria"/>
          <w:color w:val="231F1F"/>
          <w:spacing w:val="-3"/>
          <w:w w:val="105"/>
          <w:sz w:val="15"/>
          <w:u w:val="none"/>
        </w:rPr>
        <w:t> </w:t>
      </w:r>
      <w:r>
        <w:rPr>
          <w:rFonts w:ascii="Cambria"/>
          <w:color w:val="231F1F"/>
          <w:w w:val="105"/>
          <w:sz w:val="15"/>
          <w:u w:val="none"/>
        </w:rPr>
        <w:t>them. Smoking,</w:t>
      </w:r>
      <w:r>
        <w:rPr>
          <w:rFonts w:ascii="Cambria"/>
          <w:color w:val="231F1F"/>
          <w:spacing w:val="-2"/>
          <w:w w:val="105"/>
          <w:sz w:val="15"/>
          <w:u w:val="none"/>
        </w:rPr>
        <w:t> </w:t>
      </w:r>
      <w:r>
        <w:rPr>
          <w:rFonts w:ascii="Cambria"/>
          <w:color w:val="231F1F"/>
          <w:w w:val="105"/>
          <w:sz w:val="15"/>
          <w:u w:val="none"/>
        </w:rPr>
        <w:t>eating, alcoholic beverages,</w:t>
      </w:r>
      <w:r>
        <w:rPr>
          <w:rFonts w:ascii="Cambria"/>
          <w:color w:val="231F1F"/>
          <w:spacing w:val="-2"/>
          <w:w w:val="105"/>
          <w:sz w:val="15"/>
          <w:u w:val="none"/>
        </w:rPr>
        <w:t> </w:t>
      </w:r>
      <w:r>
        <w:rPr>
          <w:rFonts w:ascii="Cambria"/>
          <w:color w:val="231F1F"/>
          <w:w w:val="105"/>
          <w:sz w:val="15"/>
          <w:u w:val="none"/>
        </w:rPr>
        <w:t>pets,</w:t>
      </w:r>
      <w:r>
        <w:rPr>
          <w:rFonts w:ascii="Cambria"/>
          <w:color w:val="231F1F"/>
          <w:spacing w:val="-2"/>
          <w:w w:val="105"/>
          <w:sz w:val="15"/>
          <w:u w:val="none"/>
        </w:rPr>
        <w:t> </w:t>
      </w:r>
      <w:r>
        <w:rPr>
          <w:rFonts w:ascii="Cambria"/>
          <w:color w:val="231F1F"/>
          <w:w w:val="105"/>
          <w:sz w:val="15"/>
          <w:u w:val="none"/>
        </w:rPr>
        <w:t>and</w:t>
      </w:r>
      <w:r>
        <w:rPr>
          <w:rFonts w:ascii="Cambria"/>
          <w:color w:val="231F1F"/>
          <w:spacing w:val="-1"/>
          <w:w w:val="105"/>
          <w:sz w:val="15"/>
          <w:u w:val="none"/>
        </w:rPr>
        <w:t> </w:t>
      </w:r>
      <w:r>
        <w:rPr>
          <w:rFonts w:ascii="Cambria"/>
          <w:color w:val="231F1F"/>
          <w:w w:val="105"/>
          <w:sz w:val="15"/>
          <w:u w:val="none"/>
        </w:rPr>
        <w:t>any disturbing</w:t>
      </w:r>
      <w:r>
        <w:rPr>
          <w:rFonts w:ascii="Cambria"/>
          <w:color w:val="231F1F"/>
          <w:spacing w:val="-2"/>
          <w:w w:val="105"/>
          <w:sz w:val="15"/>
          <w:u w:val="none"/>
        </w:rPr>
        <w:t> </w:t>
      </w:r>
      <w:r>
        <w:rPr>
          <w:rFonts w:ascii="Cambria"/>
          <w:color w:val="231F1F"/>
          <w:w w:val="105"/>
          <w:sz w:val="15"/>
          <w:u w:val="none"/>
        </w:rPr>
        <w:t>behavior are prohibited</w:t>
      </w:r>
      <w:r>
        <w:rPr>
          <w:rFonts w:ascii="Cambria"/>
          <w:color w:val="231F1F"/>
          <w:spacing w:val="-1"/>
          <w:w w:val="105"/>
          <w:sz w:val="15"/>
          <w:u w:val="none"/>
        </w:rPr>
        <w:t> </w:t>
      </w:r>
      <w:r>
        <w:rPr>
          <w:rFonts w:ascii="Cambria"/>
          <w:color w:val="231F1F"/>
          <w:w w:val="105"/>
          <w:sz w:val="15"/>
          <w:u w:val="none"/>
        </w:rPr>
        <w:t>in</w:t>
      </w:r>
      <w:r>
        <w:rPr>
          <w:rFonts w:ascii="Cambria"/>
          <w:color w:val="231F1F"/>
          <w:spacing w:val="-1"/>
          <w:w w:val="105"/>
          <w:sz w:val="15"/>
          <w:u w:val="none"/>
        </w:rPr>
        <w:t> </w:t>
      </w:r>
      <w:r>
        <w:rPr>
          <w:rFonts w:ascii="Cambria"/>
          <w:color w:val="231F1F"/>
          <w:w w:val="105"/>
          <w:sz w:val="15"/>
          <w:u w:val="none"/>
        </w:rPr>
        <w:t>the</w:t>
      </w:r>
      <w:r>
        <w:rPr>
          <w:rFonts w:ascii="Cambria"/>
          <w:color w:val="231F1F"/>
          <w:spacing w:val="40"/>
          <w:w w:val="105"/>
          <w:sz w:val="15"/>
          <w:u w:val="none"/>
        </w:rPr>
        <w:t> </w:t>
      </w:r>
      <w:r>
        <w:rPr>
          <w:rFonts w:ascii="Cambria"/>
          <w:color w:val="231F1F"/>
          <w:w w:val="105"/>
          <w:sz w:val="15"/>
          <w:u w:val="none"/>
        </w:rPr>
        <w:t>business</w:t>
      </w:r>
      <w:r>
        <w:rPr>
          <w:rFonts w:ascii="Cambria"/>
          <w:color w:val="231F1F"/>
          <w:spacing w:val="-5"/>
          <w:w w:val="105"/>
          <w:sz w:val="15"/>
          <w:u w:val="none"/>
        </w:rPr>
        <w:t> </w:t>
      </w:r>
      <w:r>
        <w:rPr>
          <w:rFonts w:ascii="Cambria"/>
          <w:color w:val="231F1F"/>
          <w:w w:val="105"/>
          <w:sz w:val="15"/>
          <w:u w:val="none"/>
        </w:rPr>
        <w:t>center.</w:t>
      </w:r>
    </w:p>
    <w:p>
      <w:pPr>
        <w:pStyle w:val="ListParagraph"/>
        <w:numPr>
          <w:ilvl w:val="0"/>
          <w:numId w:val="88"/>
        </w:numPr>
        <w:tabs>
          <w:tab w:pos="855" w:val="left" w:leader="none"/>
        </w:tabs>
        <w:spacing w:line="240" w:lineRule="auto" w:before="143" w:after="0"/>
        <w:ind w:left="855" w:right="0" w:hanging="200"/>
        <w:jc w:val="left"/>
        <w:rPr>
          <w:rFonts w:ascii="Cambria"/>
          <w:sz w:val="15"/>
        </w:rPr>
      </w:pPr>
      <w:r>
        <w:rPr>
          <w:rFonts w:ascii="Cambria"/>
          <w:sz w:val="15"/>
        </w:rPr>
        <mc:AlternateContent>
          <mc:Choice Requires="wps">
            <w:drawing>
              <wp:anchor distT="0" distB="0" distL="0" distR="0" allowOverlap="1" layoutInCell="1" locked="0" behindDoc="0" simplePos="0" relativeHeight="16300032">
                <wp:simplePos x="0" y="0"/>
                <wp:positionH relativeFrom="page">
                  <wp:posOffset>1374647</wp:posOffset>
                </wp:positionH>
                <wp:positionV relativeFrom="paragraph">
                  <wp:posOffset>87411</wp:posOffset>
                </wp:positionV>
                <wp:extent cx="5294630" cy="234950"/>
                <wp:effectExtent l="0" t="0" r="0" b="0"/>
                <wp:wrapNone/>
                <wp:docPr id="1825" name="Group 1825"/>
                <wp:cNvGraphicFramePr>
                  <a:graphicFrameLocks/>
                </wp:cNvGraphicFramePr>
                <a:graphic>
                  <a:graphicData uri="http://schemas.microsoft.com/office/word/2010/wordprocessingGroup">
                    <wpg:wgp>
                      <wpg:cNvPr id="1825" name="Group 1825"/>
                      <wpg:cNvGrpSpPr/>
                      <wpg:grpSpPr>
                        <a:xfrm>
                          <a:off x="0" y="0"/>
                          <a:ext cx="5294630" cy="234950"/>
                          <a:chExt cx="5294630" cy="234950"/>
                        </a:xfrm>
                      </wpg:grpSpPr>
                      <pic:pic>
                        <pic:nvPicPr>
                          <pic:cNvPr id="1826" name="Image 1826"/>
                          <pic:cNvPicPr/>
                        </pic:nvPicPr>
                        <pic:blipFill>
                          <a:blip r:embed="rId472" cstate="print"/>
                          <a:stretch>
                            <a:fillRect/>
                          </a:stretch>
                        </pic:blipFill>
                        <pic:spPr>
                          <a:xfrm>
                            <a:off x="0" y="24035"/>
                            <a:ext cx="5294375" cy="210312"/>
                          </a:xfrm>
                          <a:prstGeom prst="rect">
                            <a:avLst/>
                          </a:prstGeom>
                        </pic:spPr>
                      </pic:pic>
                      <wps:wsp>
                        <wps:cNvPr id="1827" name="Textbox 1827"/>
                        <wps:cNvSpPr txBox="1"/>
                        <wps:spPr>
                          <a:xfrm>
                            <a:off x="0" y="0"/>
                            <a:ext cx="5294630" cy="234950"/>
                          </a:xfrm>
                          <a:prstGeom prst="rect">
                            <a:avLst/>
                          </a:prstGeom>
                        </wps:spPr>
                        <wps:txbx>
                          <w:txbxContent>
                            <w:p>
                              <w:pPr>
                                <w:spacing w:before="5"/>
                                <w:ind w:left="-5" w:right="0" w:firstLine="0"/>
                                <w:jc w:val="left"/>
                                <w:rPr>
                                  <w:rFonts w:ascii="Cambria"/>
                                  <w:b/>
                                  <w:sz w:val="15"/>
                                </w:rPr>
                              </w:pPr>
                              <w:r>
                                <w:rPr>
                                  <w:rFonts w:ascii="Cambria"/>
                                  <w:b/>
                                  <w:color w:val="231F1F"/>
                                  <w:sz w:val="15"/>
                                </w:rPr>
                                <w:t>AUTOMOBILES/BOATS/RECREATIONAL</w:t>
                              </w:r>
                              <w:r>
                                <w:rPr>
                                  <w:rFonts w:ascii="Cambria"/>
                                  <w:b/>
                                  <w:color w:val="231F1F"/>
                                  <w:spacing w:val="33"/>
                                  <w:sz w:val="15"/>
                                </w:rPr>
                                <w:t>  </w:t>
                              </w:r>
                              <w:r>
                                <w:rPr>
                                  <w:rFonts w:ascii="Cambria"/>
                                  <w:b/>
                                  <w:color w:val="231F1F"/>
                                  <w:spacing w:val="-2"/>
                                  <w:sz w:val="15"/>
                                </w:rPr>
                                <w:t>VEHICLES.</w:t>
                              </w:r>
                            </w:p>
                          </w:txbxContent>
                        </wps:txbx>
                        <wps:bodyPr wrap="square" lIns="0" tIns="0" rIns="0" bIns="0" rtlCol="0">
                          <a:noAutofit/>
                        </wps:bodyPr>
                      </wps:wsp>
                    </wpg:wgp>
                  </a:graphicData>
                </a:graphic>
              </wp:anchor>
            </w:drawing>
          </mc:Choice>
          <mc:Fallback>
            <w:pict>
              <v:group style="position:absolute;margin-left:108.239998pt;margin-top:6.882802pt;width:416.9pt;height:18.5pt;mso-position-horizontal-relative:page;mso-position-vertical-relative:paragraph;z-index:16300032" id="docshapegroup1348" coordorigin="2165,138" coordsize="8338,370">
                <v:shape style="position:absolute;left:2164;top:175;width:8338;height:332" type="#_x0000_t75" id="docshape1349" stroked="false">
                  <v:imagedata r:id="rId472" o:title=""/>
                </v:shape>
                <v:shape style="position:absolute;left:2164;top:137;width:8338;height:370" type="#_x0000_t202" id="docshape1350" filled="false" stroked="false">
                  <v:textbox inset="0,0,0,0">
                    <w:txbxContent>
                      <w:p>
                        <w:pPr>
                          <w:spacing w:before="5"/>
                          <w:ind w:left="-5" w:right="0" w:firstLine="0"/>
                          <w:jc w:val="left"/>
                          <w:rPr>
                            <w:rFonts w:ascii="Cambria"/>
                            <w:b/>
                            <w:sz w:val="15"/>
                          </w:rPr>
                        </w:pPr>
                        <w:r>
                          <w:rPr>
                            <w:rFonts w:ascii="Cambria"/>
                            <w:b/>
                            <w:color w:val="231F1F"/>
                            <w:sz w:val="15"/>
                          </w:rPr>
                          <w:t>AUTOMOBILES/BOATS/RECREATIONAL</w:t>
                        </w:r>
                        <w:r>
                          <w:rPr>
                            <w:rFonts w:ascii="Cambria"/>
                            <w:b/>
                            <w:color w:val="231F1F"/>
                            <w:spacing w:val="33"/>
                            <w:sz w:val="15"/>
                          </w:rPr>
                          <w:t>  </w:t>
                        </w:r>
                        <w:r>
                          <w:rPr>
                            <w:rFonts w:ascii="Cambria"/>
                            <w:b/>
                            <w:color w:val="231F1F"/>
                            <w:spacing w:val="-2"/>
                            <w:sz w:val="15"/>
                          </w:rPr>
                          <w:t>VEHICLES.</w:t>
                        </w:r>
                      </w:p>
                    </w:txbxContent>
                  </v:textbox>
                  <w10:wrap type="none"/>
                </v:shape>
                <w10:wrap type="none"/>
              </v:group>
            </w:pict>
          </mc:Fallback>
        </mc:AlternateContent>
      </w:r>
    </w:p>
    <w:p>
      <w:pPr>
        <w:pStyle w:val="BodyText"/>
        <w:spacing w:before="25"/>
        <w:rPr>
          <w:rFonts w:ascii="Cambria"/>
          <w:b/>
          <w:sz w:val="15"/>
        </w:rPr>
      </w:pPr>
    </w:p>
    <w:p>
      <w:pPr>
        <w:pStyle w:val="ListParagraph"/>
        <w:numPr>
          <w:ilvl w:val="1"/>
          <w:numId w:val="88"/>
        </w:numPr>
        <w:tabs>
          <w:tab w:pos="1220" w:val="left" w:leader="none"/>
          <w:tab w:pos="2518" w:val="left" w:leader="none"/>
        </w:tabs>
        <w:spacing w:line="240" w:lineRule="auto" w:before="0" w:after="0"/>
        <w:ind w:left="1220" w:right="0" w:hanging="141"/>
        <w:jc w:val="left"/>
        <w:rPr>
          <w:rFonts w:ascii="Cambria" w:hAnsi="Cambria"/>
          <w:sz w:val="15"/>
        </w:rPr>
      </w:pPr>
      <w:r>
        <w:rPr>
          <w:rFonts w:ascii="Cambria" w:hAnsi="Cambria"/>
          <w:color w:val="231F1F"/>
          <w:w w:val="105"/>
          <w:sz w:val="15"/>
        </w:rPr>
        <w:t>Only</w:t>
      </w:r>
      <w:r>
        <w:rPr>
          <w:rFonts w:ascii="Cambria" w:hAnsi="Cambria"/>
          <w:color w:val="231F1F"/>
          <w:spacing w:val="-9"/>
          <w:w w:val="105"/>
          <w:sz w:val="15"/>
        </w:rPr>
        <w:t> </w:t>
      </w:r>
      <w:r>
        <w:rPr>
          <w:rFonts w:ascii="Times New Roman" w:hAnsi="Times New Roman"/>
          <w:color w:val="231F1F"/>
          <w:sz w:val="15"/>
          <w:u w:val="single" w:color="231F1F"/>
        </w:rPr>
        <w:tab/>
      </w:r>
      <w:r>
        <w:rPr>
          <w:rFonts w:ascii="Cambria" w:hAnsi="Cambria"/>
          <w:color w:val="231F1F"/>
          <w:w w:val="105"/>
          <w:sz w:val="15"/>
          <w:u w:val="none"/>
        </w:rPr>
        <w:t>vehicle(s)</w:t>
      </w:r>
      <w:r>
        <w:rPr>
          <w:rFonts w:ascii="Cambria" w:hAnsi="Cambria"/>
          <w:color w:val="231F1F"/>
          <w:spacing w:val="-4"/>
          <w:w w:val="105"/>
          <w:sz w:val="15"/>
          <w:u w:val="none"/>
        </w:rPr>
        <w:t> </w:t>
      </w:r>
      <w:r>
        <w:rPr>
          <w:rFonts w:ascii="Cambria" w:hAnsi="Cambria"/>
          <w:color w:val="231F1F"/>
          <w:w w:val="105"/>
          <w:sz w:val="15"/>
          <w:u w:val="none"/>
        </w:rPr>
        <w:t>per</w:t>
      </w:r>
      <w:r>
        <w:rPr>
          <w:rFonts w:ascii="Cambria" w:hAnsi="Cambria"/>
          <w:color w:val="231F1F"/>
          <w:spacing w:val="-3"/>
          <w:w w:val="105"/>
          <w:sz w:val="15"/>
          <w:u w:val="none"/>
        </w:rPr>
        <w:t> </w:t>
      </w:r>
      <w:r>
        <w:rPr>
          <w:rFonts w:ascii="Cambria" w:hAnsi="Cambria"/>
          <w:color w:val="231F1F"/>
          <w:w w:val="105"/>
          <w:sz w:val="15"/>
          <w:u w:val="none"/>
        </w:rPr>
        <w:t>unit</w:t>
      </w:r>
      <w:r>
        <w:rPr>
          <w:rFonts w:ascii="Cambria" w:hAnsi="Cambria"/>
          <w:color w:val="231F1F"/>
          <w:spacing w:val="-6"/>
          <w:w w:val="105"/>
          <w:sz w:val="15"/>
          <w:u w:val="none"/>
        </w:rPr>
        <w:t> </w:t>
      </w:r>
      <w:r>
        <w:rPr>
          <w:rFonts w:ascii="Cambria" w:hAnsi="Cambria"/>
          <w:color w:val="231F1F"/>
          <w:w w:val="105"/>
          <w:sz w:val="15"/>
          <w:u w:val="none"/>
        </w:rPr>
        <w:t>is</w:t>
      </w:r>
      <w:r>
        <w:rPr>
          <w:rFonts w:ascii="Cambria" w:hAnsi="Cambria"/>
          <w:color w:val="231F1F"/>
          <w:spacing w:val="-5"/>
          <w:w w:val="105"/>
          <w:sz w:val="15"/>
          <w:u w:val="none"/>
        </w:rPr>
        <w:t> </w:t>
      </w:r>
      <w:r>
        <w:rPr>
          <w:rFonts w:ascii="Cambria" w:hAnsi="Cambria"/>
          <w:color w:val="231F1F"/>
          <w:w w:val="105"/>
          <w:sz w:val="15"/>
          <w:u w:val="none"/>
        </w:rPr>
        <w:t>(are)</w:t>
      </w:r>
      <w:r>
        <w:rPr>
          <w:rFonts w:ascii="Cambria" w:hAnsi="Cambria"/>
          <w:color w:val="231F1F"/>
          <w:spacing w:val="-5"/>
          <w:w w:val="105"/>
          <w:sz w:val="15"/>
          <w:u w:val="none"/>
        </w:rPr>
        <w:t> </w:t>
      </w:r>
      <w:r>
        <w:rPr>
          <w:rFonts w:ascii="Cambria" w:hAnsi="Cambria"/>
          <w:color w:val="231F1F"/>
          <w:w w:val="105"/>
          <w:sz w:val="15"/>
          <w:u w:val="none"/>
        </w:rPr>
        <w:t>allowed.</w:t>
      </w:r>
      <w:r>
        <w:rPr>
          <w:rFonts w:ascii="Cambria" w:hAnsi="Cambria"/>
          <w:color w:val="231F1F"/>
          <w:spacing w:val="-5"/>
          <w:w w:val="105"/>
          <w:sz w:val="15"/>
          <w:u w:val="none"/>
        </w:rPr>
        <w:t> </w:t>
      </w:r>
      <w:r>
        <w:rPr>
          <w:rFonts w:ascii="Cambria" w:hAnsi="Cambria"/>
          <w:color w:val="231F1F"/>
          <w:w w:val="105"/>
          <w:sz w:val="15"/>
          <w:u w:val="none"/>
        </w:rPr>
        <w:t>Parking</w:t>
      </w:r>
      <w:r>
        <w:rPr>
          <w:rFonts w:ascii="Cambria" w:hAnsi="Cambria"/>
          <w:color w:val="231F1F"/>
          <w:spacing w:val="-5"/>
          <w:w w:val="105"/>
          <w:sz w:val="15"/>
          <w:u w:val="none"/>
        </w:rPr>
        <w:t> </w:t>
      </w:r>
      <w:r>
        <w:rPr>
          <w:rFonts w:ascii="Cambria" w:hAnsi="Cambria"/>
          <w:color w:val="231F1F"/>
          <w:w w:val="105"/>
          <w:sz w:val="15"/>
          <w:u w:val="none"/>
        </w:rPr>
        <w:t>is</w:t>
      </w:r>
      <w:r>
        <w:rPr>
          <w:rFonts w:ascii="Cambria" w:hAnsi="Cambria"/>
          <w:color w:val="231F1F"/>
          <w:spacing w:val="-5"/>
          <w:w w:val="105"/>
          <w:sz w:val="15"/>
          <w:u w:val="none"/>
        </w:rPr>
        <w:t> </w:t>
      </w:r>
      <w:r>
        <w:rPr>
          <w:rFonts w:ascii="Cambria" w:hAnsi="Cambria"/>
          <w:color w:val="231F1F"/>
          <w:w w:val="105"/>
          <w:sz w:val="15"/>
          <w:u w:val="none"/>
        </w:rPr>
        <w:t>not</w:t>
      </w:r>
      <w:r>
        <w:rPr>
          <w:rFonts w:ascii="Cambria" w:hAnsi="Cambria"/>
          <w:color w:val="231F1F"/>
          <w:spacing w:val="-4"/>
          <w:w w:val="105"/>
          <w:sz w:val="15"/>
          <w:u w:val="none"/>
        </w:rPr>
        <w:t> </w:t>
      </w:r>
      <w:r>
        <w:rPr>
          <w:rFonts w:ascii="Cambria" w:hAnsi="Cambria"/>
          <w:color w:val="231F1F"/>
          <w:spacing w:val="-2"/>
          <w:w w:val="105"/>
          <w:sz w:val="15"/>
          <w:u w:val="none"/>
        </w:rPr>
        <w:t>guaranteed.</w:t>
      </w:r>
    </w:p>
    <w:p>
      <w:pPr>
        <w:pStyle w:val="ListParagraph"/>
        <w:numPr>
          <w:ilvl w:val="1"/>
          <w:numId w:val="88"/>
        </w:numPr>
        <w:tabs>
          <w:tab w:pos="1148" w:val="left" w:leader="none"/>
        </w:tabs>
        <w:spacing w:line="240" w:lineRule="auto" w:before="11" w:after="0"/>
        <w:ind w:left="1148" w:right="0" w:hanging="69"/>
        <w:jc w:val="left"/>
        <w:rPr>
          <w:rFonts w:ascii="Cambria" w:hAnsi="Cambria"/>
          <w:sz w:val="15"/>
        </w:rPr>
      </w:pPr>
      <w:r>
        <w:rPr>
          <w:rFonts w:ascii="Cambria" w:hAnsi="Cambria"/>
          <w:sz w:val="15"/>
        </w:rPr>
        <mc:AlternateContent>
          <mc:Choice Requires="wps">
            <w:drawing>
              <wp:anchor distT="0" distB="0" distL="0" distR="0" allowOverlap="1" layoutInCell="1" locked="0" behindDoc="0" simplePos="0" relativeHeight="16300544">
                <wp:simplePos x="0" y="0"/>
                <wp:positionH relativeFrom="page">
                  <wp:posOffset>1461515</wp:posOffset>
                </wp:positionH>
                <wp:positionV relativeFrom="paragraph">
                  <wp:posOffset>29427</wp:posOffset>
                </wp:positionV>
                <wp:extent cx="2461260" cy="90170"/>
                <wp:effectExtent l="0" t="0" r="0" b="0"/>
                <wp:wrapNone/>
                <wp:docPr id="1828" name="Group 1828"/>
                <wp:cNvGraphicFramePr>
                  <a:graphicFrameLocks/>
                </wp:cNvGraphicFramePr>
                <a:graphic>
                  <a:graphicData uri="http://schemas.microsoft.com/office/word/2010/wordprocessingGroup">
                    <wpg:wgp>
                      <wpg:cNvPr id="1828" name="Group 1828"/>
                      <wpg:cNvGrpSpPr/>
                      <wpg:grpSpPr>
                        <a:xfrm>
                          <a:off x="0" y="0"/>
                          <a:ext cx="2461260" cy="90170"/>
                          <a:chExt cx="2461260" cy="90170"/>
                        </a:xfrm>
                      </wpg:grpSpPr>
                      <pic:pic>
                        <pic:nvPicPr>
                          <pic:cNvPr id="1829" name="Image 1829"/>
                          <pic:cNvPicPr/>
                        </pic:nvPicPr>
                        <pic:blipFill>
                          <a:blip r:embed="rId473" cstate="print"/>
                          <a:stretch>
                            <a:fillRect/>
                          </a:stretch>
                        </pic:blipFill>
                        <pic:spPr>
                          <a:xfrm>
                            <a:off x="0" y="0"/>
                            <a:ext cx="2438399" cy="89916"/>
                          </a:xfrm>
                          <a:prstGeom prst="rect">
                            <a:avLst/>
                          </a:prstGeom>
                        </pic:spPr>
                      </pic:pic>
                      <wps:wsp>
                        <wps:cNvPr id="1830" name="Graphic 1830"/>
                        <wps:cNvSpPr/>
                        <wps:spPr>
                          <a:xfrm>
                            <a:off x="2450592" y="57912"/>
                            <a:ext cx="10795" cy="12700"/>
                          </a:xfrm>
                          <a:custGeom>
                            <a:avLst/>
                            <a:gdLst/>
                            <a:ahLst/>
                            <a:cxnLst/>
                            <a:rect l="l" t="t" r="r" b="b"/>
                            <a:pathLst>
                              <a:path w="10795" h="12700">
                                <a:moveTo>
                                  <a:pt x="10667" y="12191"/>
                                </a:moveTo>
                                <a:lnTo>
                                  <a:pt x="0" y="12191"/>
                                </a:lnTo>
                                <a:lnTo>
                                  <a:pt x="0" y="0"/>
                                </a:lnTo>
                                <a:lnTo>
                                  <a:pt x="10667" y="0"/>
                                </a:lnTo>
                                <a:lnTo>
                                  <a:pt x="10667" y="12191"/>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115.079994pt;margin-top:2.317165pt;width:193.8pt;height:7.1pt;mso-position-horizontal-relative:page;mso-position-vertical-relative:paragraph;z-index:16300544" id="docshapegroup1351" coordorigin="2302,46" coordsize="3876,142">
                <v:shape style="position:absolute;left:2301;top:46;width:3840;height:142" type="#_x0000_t75" id="docshape1352" stroked="false">
                  <v:imagedata r:id="rId473" o:title=""/>
                </v:shape>
                <v:rect style="position:absolute;left:6160;top:137;width:17;height:20" id="docshape1353" filled="true" fillcolor="#231f1f" stroked="false">
                  <v:fill type="solid"/>
                </v:rect>
                <w10:wrap type="none"/>
              </v:group>
            </w:pict>
          </mc:Fallback>
        </mc:AlternateContent>
      </w:r>
    </w:p>
    <w:p>
      <w:pPr>
        <w:pStyle w:val="ListParagraph"/>
        <w:numPr>
          <w:ilvl w:val="1"/>
          <w:numId w:val="88"/>
        </w:numPr>
        <w:tabs>
          <w:tab w:pos="1221" w:val="left" w:leader="none"/>
          <w:tab w:pos="8008" w:val="left" w:leader="none"/>
        </w:tabs>
        <w:spacing w:line="256" w:lineRule="auto" w:before="10" w:after="0"/>
        <w:ind w:left="1221" w:right="653" w:hanging="142"/>
        <w:jc w:val="both"/>
        <w:rPr>
          <w:rFonts w:ascii="Cambria" w:hAnsi="Cambria"/>
          <w:sz w:val="15"/>
        </w:rPr>
      </w:pPr>
      <w:r>
        <w:rPr>
          <w:rFonts w:ascii="Cambria" w:hAnsi="Cambria"/>
          <w:color w:val="231F1F"/>
          <w:w w:val="105"/>
          <w:sz w:val="15"/>
        </w:rPr>
        <w:t>Any vehicle(s) not registered, considered abandoned, or violating the Lease, this Addendum, or the Community Rules, in</w:t>
      </w:r>
      <w:r>
        <w:rPr>
          <w:rFonts w:ascii="Cambria" w:hAnsi="Cambria"/>
          <w:color w:val="231F1F"/>
          <w:spacing w:val="40"/>
          <w:w w:val="105"/>
          <w:sz w:val="15"/>
        </w:rPr>
        <w:t> </w:t>
      </w:r>
      <w:r>
        <w:rPr>
          <w:rFonts w:ascii="Cambria" w:hAnsi="Cambria"/>
          <w:color w:val="231F1F"/>
          <w:w w:val="105"/>
          <w:sz w:val="15"/>
        </w:rPr>
        <w:t>the sole judgment of Management, will be towed at the vehicle owner’s expense after a </w:t>
      </w:r>
      <w:r>
        <w:rPr>
          <w:rFonts w:ascii="Times New Roman" w:hAnsi="Times New Roman"/>
          <w:color w:val="231F1F"/>
          <w:sz w:val="15"/>
          <w:u w:val="single" w:color="231F1F"/>
        </w:rPr>
        <w:tab/>
      </w:r>
      <w:r>
        <w:rPr>
          <w:rFonts w:ascii="Cambria" w:hAnsi="Cambria"/>
          <w:color w:val="231F1F"/>
          <w:w w:val="105"/>
          <w:sz w:val="15"/>
          <w:u w:val="none"/>
        </w:rPr>
        <w:t>hour</w:t>
      </w:r>
      <w:r>
        <w:rPr>
          <w:rFonts w:ascii="Cambria" w:hAnsi="Cambria"/>
          <w:color w:val="231F1F"/>
          <w:spacing w:val="-4"/>
          <w:w w:val="105"/>
          <w:sz w:val="15"/>
          <w:u w:val="none"/>
        </w:rPr>
        <w:t> </w:t>
      </w:r>
      <w:r>
        <w:rPr>
          <w:rFonts w:ascii="Cambria" w:hAnsi="Cambria"/>
          <w:color w:val="231F1F"/>
          <w:w w:val="105"/>
          <w:sz w:val="15"/>
          <w:u w:val="none"/>
        </w:rPr>
        <w:t>notice</w:t>
      </w:r>
      <w:r>
        <w:rPr>
          <w:rFonts w:ascii="Cambria" w:hAnsi="Cambria"/>
          <w:color w:val="231F1F"/>
          <w:spacing w:val="-7"/>
          <w:w w:val="105"/>
          <w:sz w:val="15"/>
          <w:u w:val="none"/>
        </w:rPr>
        <w:t> </w:t>
      </w:r>
      <w:r>
        <w:rPr>
          <w:rFonts w:ascii="Cambria" w:hAnsi="Cambria"/>
          <w:color w:val="231F1F"/>
          <w:w w:val="105"/>
          <w:sz w:val="15"/>
          <w:u w:val="none"/>
        </w:rPr>
        <w:t>is</w:t>
      </w:r>
      <w:r>
        <w:rPr>
          <w:rFonts w:ascii="Cambria" w:hAnsi="Cambria"/>
          <w:color w:val="231F1F"/>
          <w:spacing w:val="-6"/>
          <w:w w:val="105"/>
          <w:sz w:val="15"/>
          <w:u w:val="none"/>
        </w:rPr>
        <w:t> </w:t>
      </w:r>
      <w:r>
        <w:rPr>
          <w:rFonts w:ascii="Cambria" w:hAnsi="Cambria"/>
          <w:color w:val="231F1F"/>
          <w:w w:val="105"/>
          <w:sz w:val="15"/>
          <w:u w:val="none"/>
        </w:rPr>
        <w:t>placed</w:t>
      </w:r>
      <w:r>
        <w:rPr>
          <w:rFonts w:ascii="Cambria" w:hAnsi="Cambria"/>
          <w:color w:val="231F1F"/>
          <w:spacing w:val="40"/>
          <w:w w:val="105"/>
          <w:sz w:val="15"/>
          <w:u w:val="none"/>
        </w:rPr>
        <w:t> </w:t>
      </w:r>
      <w:r>
        <w:rPr>
          <w:rFonts w:ascii="Cambria" w:hAnsi="Cambria"/>
          <w:color w:val="231F1F"/>
          <w:w w:val="105"/>
          <w:sz w:val="15"/>
          <w:u w:val="none"/>
        </w:rPr>
        <w:t>on the vehicle.</w:t>
      </w:r>
    </w:p>
    <w:p>
      <w:pPr>
        <w:pStyle w:val="ListParagraph"/>
        <w:numPr>
          <w:ilvl w:val="1"/>
          <w:numId w:val="88"/>
        </w:numPr>
        <w:tabs>
          <w:tab w:pos="1227" w:val="left" w:leader="none"/>
        </w:tabs>
        <w:spacing w:line="240" w:lineRule="auto" w:before="6" w:after="0"/>
        <w:ind w:left="1227" w:right="0" w:hanging="148"/>
        <w:jc w:val="left"/>
        <w:rPr>
          <w:rFonts w:ascii="Cambria" w:hAnsi="Cambria"/>
          <w:sz w:val="15"/>
        </w:rPr>
      </w:pPr>
      <w:r>
        <w:rPr>
          <w:rFonts w:ascii="Cambria" w:hAnsi="Cambria"/>
          <w:color w:val="231F1F"/>
          <w:w w:val="103"/>
          <w:sz w:val="15"/>
        </w:rPr>
      </w:r>
      <w:r>
        <w:rPr>
          <w:rFonts w:ascii="Cambria" w:hAnsi="Cambria"/>
          <w:color w:val="231F1F"/>
          <w:w w:val="103"/>
          <w:sz w:val="15"/>
        </w:rPr>
      </w:r>
      <w:r>
        <w:rPr>
          <w:rFonts w:ascii="Cambria" w:hAnsi="Cambria"/>
          <w:color w:val="231F1F"/>
          <w:sz w:val="15"/>
        </w:rPr>
      </w:r>
      <w:r>
        <w:rPr>
          <w:rFonts w:ascii="Cambria" w:hAnsi="Cambria"/>
          <w:color w:val="231F1F"/>
          <w:spacing w:val="13"/>
          <w:sz w:val="15"/>
        </w:rPr>
      </w:r>
      <w:r>
        <w:rPr>
          <w:rFonts w:ascii="Cambria" w:hAnsi="Cambria"/>
          <w:color w:val="231F1F"/>
          <w:spacing w:val="13"/>
          <w:position w:val="-2"/>
          <w:sz w:val="15"/>
        </w:rPr>
        <w:drawing>
          <wp:inline distT="0" distB="0" distL="0" distR="0">
            <wp:extent cx="5202935" cy="89916"/>
            <wp:effectExtent l="0" t="0" r="0" b="0"/>
            <wp:docPr id="1831" name="Image 1831"/>
            <wp:cNvGraphicFramePr>
              <a:graphicFrameLocks/>
            </wp:cNvGraphicFramePr>
            <a:graphic>
              <a:graphicData uri="http://schemas.openxmlformats.org/drawingml/2006/picture">
                <pic:pic>
                  <pic:nvPicPr>
                    <pic:cNvPr id="1831" name="Image 1831"/>
                    <pic:cNvPicPr/>
                  </pic:nvPicPr>
                  <pic:blipFill>
                    <a:blip r:embed="rId474" cstate="print"/>
                    <a:stretch>
                      <a:fillRect/>
                    </a:stretch>
                  </pic:blipFill>
                  <pic:spPr>
                    <a:xfrm>
                      <a:off x="0" y="0"/>
                      <a:ext cx="5202935" cy="89916"/>
                    </a:xfrm>
                    <a:prstGeom prst="rect">
                      <a:avLst/>
                    </a:prstGeom>
                  </pic:spPr>
                </pic:pic>
              </a:graphicData>
            </a:graphic>
          </wp:inline>
        </w:drawing>
      </w:r>
      <w:r>
        <w:rPr>
          <w:rFonts w:ascii="Cambria" w:hAnsi="Cambria"/>
          <w:color w:val="231F1F"/>
          <w:spacing w:val="13"/>
          <w:position w:val="-2"/>
          <w:sz w:val="15"/>
        </w:rPr>
      </w:r>
      <w:r>
        <w:rPr>
          <w:rFonts w:ascii="Cambria" w:hAnsi="Cambria"/>
          <w:sz w:val="15"/>
        </w:rPr>
      </w:r>
    </w:p>
    <w:p>
      <w:pPr>
        <w:spacing w:line="259" w:lineRule="auto" w:before="11"/>
        <w:ind w:left="1221" w:right="360" w:firstLine="0"/>
        <w:jc w:val="left"/>
        <w:rPr>
          <w:rFonts w:ascii="Cambria" w:hAnsi="Cambria"/>
          <w:sz w:val="15"/>
        </w:rPr>
      </w:pPr>
      <w:r>
        <w:rPr>
          <w:rFonts w:ascii="Cambria" w:hAnsi="Cambria"/>
          <w:color w:val="231F1F"/>
          <w:w w:val="105"/>
          <w:sz w:val="15"/>
        </w:rPr>
        <w:t>blocking</w:t>
      </w:r>
      <w:r>
        <w:rPr>
          <w:rFonts w:ascii="Cambria" w:hAnsi="Cambria"/>
          <w:color w:val="231F1F"/>
          <w:spacing w:val="20"/>
          <w:w w:val="105"/>
          <w:sz w:val="15"/>
        </w:rPr>
        <w:t> </w:t>
      </w:r>
      <w:r>
        <w:rPr>
          <w:rFonts w:ascii="Cambria" w:hAnsi="Cambria"/>
          <w:color w:val="231F1F"/>
          <w:w w:val="105"/>
          <w:sz w:val="15"/>
        </w:rPr>
        <w:t>an</w:t>
      </w:r>
      <w:r>
        <w:rPr>
          <w:rFonts w:ascii="Cambria" w:hAnsi="Cambria"/>
          <w:color w:val="231F1F"/>
          <w:spacing w:val="21"/>
          <w:w w:val="105"/>
          <w:sz w:val="15"/>
        </w:rPr>
        <w:t> </w:t>
      </w:r>
      <w:r>
        <w:rPr>
          <w:rFonts w:ascii="Cambria" w:hAnsi="Cambria"/>
          <w:color w:val="231F1F"/>
          <w:w w:val="105"/>
          <w:sz w:val="15"/>
        </w:rPr>
        <w:t>entrance,</w:t>
      </w:r>
      <w:r>
        <w:rPr>
          <w:rFonts w:ascii="Cambria" w:hAnsi="Cambria"/>
          <w:color w:val="231F1F"/>
          <w:spacing w:val="16"/>
          <w:w w:val="105"/>
          <w:sz w:val="15"/>
        </w:rPr>
        <w:t> </w:t>
      </w:r>
      <w:r>
        <w:rPr>
          <w:rFonts w:ascii="Cambria" w:hAnsi="Cambria"/>
          <w:color w:val="231F1F"/>
          <w:w w:val="105"/>
          <w:sz w:val="15"/>
        </w:rPr>
        <w:t>exit,</w:t>
      </w:r>
      <w:r>
        <w:rPr>
          <w:rFonts w:ascii="Cambria" w:hAnsi="Cambria"/>
          <w:color w:val="231F1F"/>
          <w:spacing w:val="20"/>
          <w:w w:val="105"/>
          <w:sz w:val="15"/>
        </w:rPr>
        <w:t> </w:t>
      </w:r>
      <w:r>
        <w:rPr>
          <w:rFonts w:ascii="Cambria" w:hAnsi="Cambria"/>
          <w:color w:val="231F1F"/>
          <w:w w:val="105"/>
          <w:sz w:val="15"/>
        </w:rPr>
        <w:t>driveway,</w:t>
      </w:r>
      <w:r>
        <w:rPr>
          <w:rFonts w:ascii="Cambria" w:hAnsi="Cambria"/>
          <w:color w:val="231F1F"/>
          <w:spacing w:val="20"/>
          <w:w w:val="105"/>
          <w:sz w:val="15"/>
        </w:rPr>
        <w:t> </w:t>
      </w:r>
      <w:r>
        <w:rPr>
          <w:rFonts w:ascii="Cambria" w:hAnsi="Cambria"/>
          <w:color w:val="231F1F"/>
          <w:w w:val="105"/>
          <w:sz w:val="15"/>
        </w:rPr>
        <w:t>dumpster,</w:t>
      </w:r>
      <w:r>
        <w:rPr>
          <w:rFonts w:ascii="Cambria" w:hAnsi="Cambria"/>
          <w:color w:val="231F1F"/>
          <w:spacing w:val="18"/>
          <w:w w:val="105"/>
          <w:sz w:val="15"/>
        </w:rPr>
        <w:t> </w:t>
      </w:r>
      <w:r>
        <w:rPr>
          <w:rFonts w:ascii="Cambria" w:hAnsi="Cambria"/>
          <w:color w:val="231F1F"/>
          <w:w w:val="105"/>
          <w:sz w:val="15"/>
        </w:rPr>
        <w:t>or</w:t>
      </w:r>
      <w:r>
        <w:rPr>
          <w:rFonts w:ascii="Cambria" w:hAnsi="Cambria"/>
          <w:color w:val="231F1F"/>
          <w:spacing w:val="20"/>
          <w:w w:val="105"/>
          <w:sz w:val="15"/>
        </w:rPr>
        <w:t> </w:t>
      </w:r>
      <w:r>
        <w:rPr>
          <w:rFonts w:ascii="Cambria" w:hAnsi="Cambria"/>
          <w:color w:val="231F1F"/>
          <w:w w:val="105"/>
          <w:sz w:val="15"/>
        </w:rPr>
        <w:t>parked</w:t>
      </w:r>
      <w:r>
        <w:rPr>
          <w:rFonts w:ascii="Cambria" w:hAnsi="Cambria"/>
          <w:color w:val="231F1F"/>
          <w:spacing w:val="22"/>
          <w:w w:val="105"/>
          <w:sz w:val="15"/>
        </w:rPr>
        <w:t> </w:t>
      </w:r>
      <w:r>
        <w:rPr>
          <w:rFonts w:ascii="Cambria" w:hAnsi="Cambria"/>
          <w:color w:val="231F1F"/>
          <w:w w:val="105"/>
          <w:sz w:val="15"/>
        </w:rPr>
        <w:t>illegally</w:t>
      </w:r>
      <w:r>
        <w:rPr>
          <w:rFonts w:ascii="Cambria" w:hAnsi="Cambria"/>
          <w:color w:val="231F1F"/>
          <w:spacing w:val="20"/>
          <w:w w:val="105"/>
          <w:sz w:val="15"/>
        </w:rPr>
        <w:t> </w:t>
      </w:r>
      <w:r>
        <w:rPr>
          <w:rFonts w:ascii="Cambria" w:hAnsi="Cambria"/>
          <w:color w:val="231F1F"/>
          <w:w w:val="105"/>
          <w:sz w:val="15"/>
        </w:rPr>
        <w:t>in</w:t>
      </w:r>
      <w:r>
        <w:rPr>
          <w:rFonts w:ascii="Cambria" w:hAnsi="Cambria"/>
          <w:color w:val="231F1F"/>
          <w:spacing w:val="21"/>
          <w:w w:val="105"/>
          <w:sz w:val="15"/>
        </w:rPr>
        <w:t> </w:t>
      </w:r>
      <w:r>
        <w:rPr>
          <w:rFonts w:ascii="Cambria" w:hAnsi="Cambria"/>
          <w:color w:val="231F1F"/>
          <w:w w:val="105"/>
          <w:sz w:val="15"/>
        </w:rPr>
        <w:t>a</w:t>
      </w:r>
      <w:r>
        <w:rPr>
          <w:rFonts w:ascii="Cambria" w:hAnsi="Cambria"/>
          <w:color w:val="231F1F"/>
          <w:spacing w:val="21"/>
          <w:w w:val="105"/>
          <w:sz w:val="15"/>
        </w:rPr>
        <w:t> </w:t>
      </w:r>
      <w:r>
        <w:rPr>
          <w:rFonts w:ascii="Cambria" w:hAnsi="Cambria"/>
          <w:color w:val="231F1F"/>
          <w:w w:val="105"/>
          <w:sz w:val="15"/>
        </w:rPr>
        <w:t>designated</w:t>
      </w:r>
      <w:r>
        <w:rPr>
          <w:rFonts w:ascii="Cambria" w:hAnsi="Cambria"/>
          <w:color w:val="231F1F"/>
          <w:spacing w:val="20"/>
          <w:w w:val="105"/>
          <w:sz w:val="15"/>
        </w:rPr>
        <w:t> </w:t>
      </w:r>
      <w:r>
        <w:rPr>
          <w:rFonts w:ascii="Cambria" w:hAnsi="Cambria"/>
          <w:color w:val="231F1F"/>
          <w:w w:val="105"/>
          <w:sz w:val="15"/>
        </w:rPr>
        <w:t>parking</w:t>
      </w:r>
      <w:r>
        <w:rPr>
          <w:rFonts w:ascii="Cambria" w:hAnsi="Cambria"/>
          <w:color w:val="231F1F"/>
          <w:spacing w:val="20"/>
          <w:w w:val="105"/>
          <w:sz w:val="15"/>
        </w:rPr>
        <w:t> </w:t>
      </w:r>
      <w:r>
        <w:rPr>
          <w:rFonts w:ascii="Cambria" w:hAnsi="Cambria"/>
          <w:color w:val="231F1F"/>
          <w:w w:val="105"/>
          <w:sz w:val="15"/>
        </w:rPr>
        <w:t>space,</w:t>
      </w:r>
      <w:r>
        <w:rPr>
          <w:rFonts w:ascii="Cambria" w:hAnsi="Cambria"/>
          <w:color w:val="231F1F"/>
          <w:spacing w:val="20"/>
          <w:w w:val="105"/>
          <w:sz w:val="15"/>
        </w:rPr>
        <w:t> </w:t>
      </w:r>
      <w:r>
        <w:rPr>
          <w:rFonts w:ascii="Cambria" w:hAnsi="Cambria"/>
          <w:color w:val="231F1F"/>
          <w:w w:val="105"/>
          <w:sz w:val="15"/>
        </w:rPr>
        <w:t>will</w:t>
      </w:r>
      <w:r>
        <w:rPr>
          <w:rFonts w:ascii="Cambria" w:hAnsi="Cambria"/>
          <w:color w:val="231F1F"/>
          <w:spacing w:val="19"/>
          <w:w w:val="105"/>
          <w:sz w:val="15"/>
        </w:rPr>
        <w:t> </w:t>
      </w:r>
      <w:r>
        <w:rPr>
          <w:rFonts w:ascii="Cambria" w:hAnsi="Cambria"/>
          <w:color w:val="231F1F"/>
          <w:w w:val="105"/>
          <w:sz w:val="15"/>
        </w:rPr>
        <w:t>immediately</w:t>
      </w:r>
      <w:r>
        <w:rPr>
          <w:rFonts w:ascii="Cambria" w:hAnsi="Cambria"/>
          <w:color w:val="231F1F"/>
          <w:spacing w:val="20"/>
          <w:w w:val="105"/>
          <w:sz w:val="15"/>
        </w:rPr>
        <w:t> </w:t>
      </w:r>
      <w:r>
        <w:rPr>
          <w:rFonts w:ascii="Cambria" w:hAnsi="Cambria"/>
          <w:color w:val="231F1F"/>
          <w:w w:val="105"/>
          <w:sz w:val="15"/>
        </w:rPr>
        <w:t>be</w:t>
      </w:r>
      <w:r>
        <w:rPr>
          <w:rFonts w:ascii="Cambria" w:hAnsi="Cambria"/>
          <w:color w:val="231F1F"/>
          <w:spacing w:val="40"/>
          <w:w w:val="105"/>
          <w:sz w:val="15"/>
        </w:rPr>
        <w:t> </w:t>
      </w:r>
      <w:r>
        <w:rPr>
          <w:rFonts w:ascii="Cambria" w:hAnsi="Cambria"/>
          <w:color w:val="231F1F"/>
          <w:w w:val="105"/>
          <w:sz w:val="15"/>
        </w:rPr>
        <w:t>towed, without notice, at the vehicle owner’s expense.</w:t>
      </w:r>
    </w:p>
    <w:p>
      <w:pPr>
        <w:pStyle w:val="ListParagraph"/>
        <w:numPr>
          <w:ilvl w:val="1"/>
          <w:numId w:val="88"/>
        </w:numPr>
        <w:tabs>
          <w:tab w:pos="1148" w:val="left" w:leader="none"/>
        </w:tabs>
        <w:spacing w:line="173" w:lineRule="exact" w:before="0" w:after="0"/>
        <w:ind w:left="1148" w:right="0" w:hanging="69"/>
        <w:jc w:val="left"/>
        <w:rPr>
          <w:rFonts w:ascii="Cambria" w:hAnsi="Cambria"/>
          <w:sz w:val="15"/>
        </w:rPr>
      </w:pPr>
      <w:r>
        <w:rPr>
          <w:rFonts w:ascii="Cambria" w:hAnsi="Cambria"/>
          <w:sz w:val="15"/>
        </w:rPr>
        <mc:AlternateContent>
          <mc:Choice Requires="wps">
            <w:drawing>
              <wp:anchor distT="0" distB="0" distL="0" distR="0" allowOverlap="1" layoutInCell="1" locked="0" behindDoc="0" simplePos="0" relativeHeight="16301056">
                <wp:simplePos x="0" y="0"/>
                <wp:positionH relativeFrom="page">
                  <wp:posOffset>1464563</wp:posOffset>
                </wp:positionH>
                <wp:positionV relativeFrom="paragraph">
                  <wp:posOffset>20312</wp:posOffset>
                </wp:positionV>
                <wp:extent cx="4470400" cy="90170"/>
                <wp:effectExtent l="0" t="0" r="0" b="0"/>
                <wp:wrapNone/>
                <wp:docPr id="1832" name="Group 1832"/>
                <wp:cNvGraphicFramePr>
                  <a:graphicFrameLocks/>
                </wp:cNvGraphicFramePr>
                <a:graphic>
                  <a:graphicData uri="http://schemas.microsoft.com/office/word/2010/wordprocessingGroup">
                    <wpg:wgp>
                      <wpg:cNvPr id="1832" name="Group 1832"/>
                      <wpg:cNvGrpSpPr/>
                      <wpg:grpSpPr>
                        <a:xfrm>
                          <a:off x="0" y="0"/>
                          <a:ext cx="4470400" cy="90170"/>
                          <a:chExt cx="4470400" cy="90170"/>
                        </a:xfrm>
                      </wpg:grpSpPr>
                      <pic:pic>
                        <pic:nvPicPr>
                          <pic:cNvPr id="1833" name="Image 1833"/>
                          <pic:cNvPicPr/>
                        </pic:nvPicPr>
                        <pic:blipFill>
                          <a:blip r:embed="rId475" cstate="print"/>
                          <a:stretch>
                            <a:fillRect/>
                          </a:stretch>
                        </pic:blipFill>
                        <pic:spPr>
                          <a:xfrm>
                            <a:off x="0" y="0"/>
                            <a:ext cx="4450079" cy="89916"/>
                          </a:xfrm>
                          <a:prstGeom prst="rect">
                            <a:avLst/>
                          </a:prstGeom>
                        </pic:spPr>
                      </pic:pic>
                      <wps:wsp>
                        <wps:cNvPr id="1834" name="Graphic 1834"/>
                        <wps:cNvSpPr/>
                        <wps:spPr>
                          <a:xfrm>
                            <a:off x="4459223" y="57912"/>
                            <a:ext cx="10795" cy="12700"/>
                          </a:xfrm>
                          <a:custGeom>
                            <a:avLst/>
                            <a:gdLst/>
                            <a:ahLst/>
                            <a:cxnLst/>
                            <a:rect l="l" t="t" r="r" b="b"/>
                            <a:pathLst>
                              <a:path w="10795" h="12700">
                                <a:moveTo>
                                  <a:pt x="10667" y="12191"/>
                                </a:moveTo>
                                <a:lnTo>
                                  <a:pt x="0" y="12191"/>
                                </a:lnTo>
                                <a:lnTo>
                                  <a:pt x="0" y="0"/>
                                </a:lnTo>
                                <a:lnTo>
                                  <a:pt x="10667" y="0"/>
                                </a:lnTo>
                                <a:lnTo>
                                  <a:pt x="10667" y="12191"/>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115.32pt;margin-top:1.599426pt;width:352pt;height:7.1pt;mso-position-horizontal-relative:page;mso-position-vertical-relative:paragraph;z-index:16301056" id="docshapegroup1354" coordorigin="2306,32" coordsize="7040,142">
                <v:shape style="position:absolute;left:2306;top:31;width:7008;height:142" type="#_x0000_t75" id="docshape1355" stroked="false">
                  <v:imagedata r:id="rId475" o:title=""/>
                </v:shape>
                <v:rect style="position:absolute;left:9328;top:123;width:17;height:20" id="docshape1356" filled="true" fillcolor="#231f1f" stroked="false">
                  <v:fill type="solid"/>
                </v:rect>
                <w10:wrap type="none"/>
              </v:group>
            </w:pict>
          </mc:Fallback>
        </mc:AlternateContent>
      </w:r>
    </w:p>
    <w:p>
      <w:pPr>
        <w:pStyle w:val="ListParagraph"/>
        <w:numPr>
          <w:ilvl w:val="1"/>
          <w:numId w:val="88"/>
        </w:numPr>
        <w:tabs>
          <w:tab w:pos="1220" w:val="left" w:leader="none"/>
        </w:tabs>
        <w:spacing w:line="240" w:lineRule="auto" w:before="14" w:after="0"/>
        <w:ind w:left="1220" w:right="0" w:hanging="141"/>
        <w:jc w:val="left"/>
        <w:rPr>
          <w:rFonts w:ascii="Cambria" w:hAnsi="Cambria"/>
          <w:sz w:val="15"/>
        </w:rPr>
      </w:pPr>
      <w:r>
        <w:rPr>
          <w:rFonts w:ascii="Cambria" w:hAnsi="Cambria"/>
          <w:color w:val="231F1F"/>
          <w:sz w:val="15"/>
        </w:rPr>
        <w:t>Any</w:t>
      </w:r>
      <w:r>
        <w:rPr>
          <w:rFonts w:ascii="Cambria" w:hAnsi="Cambria"/>
          <w:color w:val="231F1F"/>
          <w:spacing w:val="16"/>
          <w:sz w:val="15"/>
        </w:rPr>
        <w:t> </w:t>
      </w:r>
      <w:r>
        <w:rPr>
          <w:rFonts w:ascii="Cambria" w:hAnsi="Cambria"/>
          <w:color w:val="231F1F"/>
          <w:sz w:val="15"/>
        </w:rPr>
        <w:t>on</w:t>
      </w:r>
      <w:r>
        <w:rPr>
          <w:rFonts w:ascii="Cambria" w:hAnsi="Cambria"/>
          <w:color w:val="231F1F"/>
          <w:spacing w:val="12"/>
          <w:sz w:val="15"/>
        </w:rPr>
        <w:t> </w:t>
      </w:r>
      <w:r>
        <w:rPr>
          <w:rFonts w:ascii="Cambria" w:hAnsi="Cambria"/>
          <w:color w:val="231F1F"/>
          <w:sz w:val="15"/>
        </w:rPr>
        <w:t>property</w:t>
      </w:r>
      <w:r>
        <w:rPr>
          <w:rFonts w:ascii="Cambria" w:hAnsi="Cambria"/>
          <w:color w:val="231F1F"/>
          <w:spacing w:val="15"/>
          <w:sz w:val="15"/>
        </w:rPr>
        <w:t> </w:t>
      </w:r>
      <w:r>
        <w:rPr>
          <w:rFonts w:ascii="Cambria" w:hAnsi="Cambria"/>
          <w:color w:val="231F1F"/>
          <w:sz w:val="15"/>
        </w:rPr>
        <w:t>repairs</w:t>
      </w:r>
      <w:r>
        <w:rPr>
          <w:rFonts w:ascii="Cambria" w:hAnsi="Cambria"/>
          <w:color w:val="231F1F"/>
          <w:spacing w:val="9"/>
          <w:sz w:val="15"/>
        </w:rPr>
        <w:t> </w:t>
      </w:r>
      <w:r>
        <w:rPr>
          <w:rFonts w:ascii="Cambria" w:hAnsi="Cambria"/>
          <w:color w:val="231F1F"/>
          <w:sz w:val="15"/>
        </w:rPr>
        <w:t>and/or</w:t>
      </w:r>
      <w:r>
        <w:rPr>
          <w:rFonts w:ascii="Cambria" w:hAnsi="Cambria"/>
          <w:color w:val="231F1F"/>
          <w:spacing w:val="15"/>
          <w:sz w:val="15"/>
        </w:rPr>
        <w:t> </w:t>
      </w:r>
      <w:r>
        <w:rPr>
          <w:rFonts w:ascii="Cambria" w:hAnsi="Cambria"/>
          <w:color w:val="231F1F"/>
          <w:sz w:val="15"/>
        </w:rPr>
        <w:t>maintenance</w:t>
      </w:r>
      <w:r>
        <w:rPr>
          <w:rFonts w:ascii="Cambria" w:hAnsi="Cambria"/>
          <w:color w:val="231F1F"/>
          <w:spacing w:val="9"/>
          <w:sz w:val="15"/>
        </w:rPr>
        <w:t> </w:t>
      </w:r>
      <w:r>
        <w:rPr>
          <w:rFonts w:ascii="Cambria" w:hAnsi="Cambria"/>
          <w:color w:val="231F1F"/>
          <w:sz w:val="15"/>
        </w:rPr>
        <w:t>of</w:t>
      </w:r>
      <w:r>
        <w:rPr>
          <w:rFonts w:ascii="Cambria" w:hAnsi="Cambria"/>
          <w:color w:val="231F1F"/>
          <w:spacing w:val="10"/>
          <w:sz w:val="15"/>
        </w:rPr>
        <w:t> </w:t>
      </w:r>
      <w:r>
        <w:rPr>
          <w:rFonts w:ascii="Cambria" w:hAnsi="Cambria"/>
          <w:color w:val="231F1F"/>
          <w:sz w:val="15"/>
        </w:rPr>
        <w:t>any</w:t>
      </w:r>
      <w:r>
        <w:rPr>
          <w:rFonts w:ascii="Cambria" w:hAnsi="Cambria"/>
          <w:color w:val="231F1F"/>
          <w:spacing w:val="11"/>
          <w:sz w:val="15"/>
        </w:rPr>
        <w:t> </w:t>
      </w:r>
      <w:r>
        <w:rPr>
          <w:rFonts w:ascii="Cambria" w:hAnsi="Cambria"/>
          <w:color w:val="231F1F"/>
          <w:sz w:val="15"/>
        </w:rPr>
        <w:t>vehicle</w:t>
      </w:r>
      <w:r>
        <w:rPr>
          <w:rFonts w:ascii="Cambria" w:hAnsi="Cambria"/>
          <w:color w:val="231F1F"/>
          <w:spacing w:val="13"/>
          <w:sz w:val="15"/>
        </w:rPr>
        <w:t> </w:t>
      </w:r>
      <w:r>
        <w:rPr>
          <w:rFonts w:ascii="Cambria" w:hAnsi="Cambria"/>
          <w:color w:val="231F1F"/>
          <w:sz w:val="15"/>
        </w:rPr>
        <w:t>must</w:t>
      </w:r>
      <w:r>
        <w:rPr>
          <w:rFonts w:ascii="Cambria" w:hAnsi="Cambria"/>
          <w:color w:val="231F1F"/>
          <w:spacing w:val="12"/>
          <w:sz w:val="15"/>
        </w:rPr>
        <w:t> </w:t>
      </w:r>
      <w:r>
        <w:rPr>
          <w:rFonts w:ascii="Cambria" w:hAnsi="Cambria"/>
          <w:color w:val="231F1F"/>
          <w:sz w:val="15"/>
        </w:rPr>
        <w:t>be</w:t>
      </w:r>
      <w:r>
        <w:rPr>
          <w:rFonts w:ascii="Cambria" w:hAnsi="Cambria"/>
          <w:color w:val="231F1F"/>
          <w:spacing w:val="13"/>
          <w:sz w:val="15"/>
        </w:rPr>
        <w:t> </w:t>
      </w:r>
      <w:r>
        <w:rPr>
          <w:rFonts w:ascii="Cambria" w:hAnsi="Cambria"/>
          <w:color w:val="231F1F"/>
          <w:sz w:val="15"/>
        </w:rPr>
        <w:t>with</w:t>
      </w:r>
      <w:r>
        <w:rPr>
          <w:rFonts w:ascii="Cambria" w:hAnsi="Cambria"/>
          <w:color w:val="231F1F"/>
          <w:spacing w:val="10"/>
          <w:sz w:val="15"/>
        </w:rPr>
        <w:t> </w:t>
      </w:r>
      <w:r>
        <w:rPr>
          <w:rFonts w:ascii="Cambria" w:hAnsi="Cambria"/>
          <w:color w:val="231F1F"/>
          <w:sz w:val="15"/>
        </w:rPr>
        <w:t>the</w:t>
      </w:r>
      <w:r>
        <w:rPr>
          <w:rFonts w:ascii="Cambria" w:hAnsi="Cambria"/>
          <w:color w:val="231F1F"/>
          <w:spacing w:val="9"/>
          <w:sz w:val="15"/>
        </w:rPr>
        <w:t> </w:t>
      </w:r>
      <w:r>
        <w:rPr>
          <w:rFonts w:ascii="Cambria" w:hAnsi="Cambria"/>
          <w:color w:val="231F1F"/>
          <w:sz w:val="15"/>
        </w:rPr>
        <w:t>prior</w:t>
      </w:r>
      <w:r>
        <w:rPr>
          <w:rFonts w:ascii="Cambria" w:hAnsi="Cambria"/>
          <w:color w:val="231F1F"/>
          <w:spacing w:val="8"/>
          <w:sz w:val="15"/>
        </w:rPr>
        <w:t> </w:t>
      </w:r>
      <w:r>
        <w:rPr>
          <w:rFonts w:ascii="Cambria" w:hAnsi="Cambria"/>
          <w:color w:val="231F1F"/>
          <w:sz w:val="15"/>
        </w:rPr>
        <w:t>written</w:t>
      </w:r>
      <w:r>
        <w:rPr>
          <w:rFonts w:ascii="Cambria" w:hAnsi="Cambria"/>
          <w:color w:val="231F1F"/>
          <w:spacing w:val="13"/>
          <w:sz w:val="15"/>
        </w:rPr>
        <w:t> </w:t>
      </w:r>
      <w:r>
        <w:rPr>
          <w:rFonts w:ascii="Cambria" w:hAnsi="Cambria"/>
          <w:color w:val="231F1F"/>
          <w:sz w:val="15"/>
        </w:rPr>
        <w:t>permission</w:t>
      </w:r>
      <w:r>
        <w:rPr>
          <w:rFonts w:ascii="Cambria" w:hAnsi="Cambria"/>
          <w:color w:val="231F1F"/>
          <w:spacing w:val="13"/>
          <w:sz w:val="15"/>
        </w:rPr>
        <w:t> </w:t>
      </w:r>
      <w:r>
        <w:rPr>
          <w:rFonts w:ascii="Cambria" w:hAnsi="Cambria"/>
          <w:color w:val="231F1F"/>
          <w:sz w:val="15"/>
        </w:rPr>
        <w:t>of</w:t>
      </w:r>
      <w:r>
        <w:rPr>
          <w:rFonts w:ascii="Cambria" w:hAnsi="Cambria"/>
          <w:color w:val="231F1F"/>
          <w:spacing w:val="11"/>
          <w:sz w:val="15"/>
        </w:rPr>
        <w:t> </w:t>
      </w:r>
      <w:r>
        <w:rPr>
          <w:rFonts w:ascii="Cambria" w:hAnsi="Cambria"/>
          <w:color w:val="231F1F"/>
          <w:sz w:val="15"/>
        </w:rPr>
        <w:t>the</w:t>
      </w:r>
      <w:r>
        <w:rPr>
          <w:rFonts w:ascii="Cambria" w:hAnsi="Cambria"/>
          <w:color w:val="231F1F"/>
          <w:spacing w:val="13"/>
          <w:sz w:val="15"/>
        </w:rPr>
        <w:t> </w:t>
      </w:r>
      <w:r>
        <w:rPr>
          <w:rFonts w:ascii="Cambria" w:hAnsi="Cambria"/>
          <w:color w:val="231F1F"/>
          <w:spacing w:val="-2"/>
          <w:sz w:val="15"/>
        </w:rPr>
        <w:t>Management.</w:t>
      </w:r>
    </w:p>
    <w:p>
      <w:pPr>
        <w:pStyle w:val="ListParagraph"/>
        <w:numPr>
          <w:ilvl w:val="1"/>
          <w:numId w:val="88"/>
        </w:numPr>
        <w:tabs>
          <w:tab w:pos="1220" w:val="left" w:leader="none"/>
        </w:tabs>
        <w:spacing w:line="240" w:lineRule="auto" w:before="14" w:after="0"/>
        <w:ind w:left="1220" w:right="0" w:hanging="141"/>
        <w:jc w:val="left"/>
        <w:rPr>
          <w:rFonts w:ascii="Cambria" w:hAnsi="Cambria"/>
          <w:sz w:val="15"/>
        </w:rPr>
      </w:pPr>
      <w:r>
        <w:rPr>
          <w:rFonts w:ascii="Cambria" w:hAnsi="Cambria"/>
          <w:sz w:val="15"/>
        </w:rPr>
        <mc:AlternateContent>
          <mc:Choice Requires="wps">
            <w:drawing>
              <wp:anchor distT="0" distB="0" distL="0" distR="0" allowOverlap="1" layoutInCell="1" locked="0" behindDoc="1" simplePos="0" relativeHeight="488157184">
                <wp:simplePos x="0" y="0"/>
                <wp:positionH relativeFrom="page">
                  <wp:posOffset>1466088</wp:posOffset>
                </wp:positionH>
                <wp:positionV relativeFrom="paragraph">
                  <wp:posOffset>149710</wp:posOffset>
                </wp:positionV>
                <wp:extent cx="5200015" cy="90170"/>
                <wp:effectExtent l="0" t="0" r="0" b="0"/>
                <wp:wrapTopAndBottom/>
                <wp:docPr id="1835" name="Group 1835"/>
                <wp:cNvGraphicFramePr>
                  <a:graphicFrameLocks/>
                </wp:cNvGraphicFramePr>
                <a:graphic>
                  <a:graphicData uri="http://schemas.microsoft.com/office/word/2010/wordprocessingGroup">
                    <wpg:wgp>
                      <wpg:cNvPr id="1835" name="Group 1835"/>
                      <wpg:cNvGrpSpPr/>
                      <wpg:grpSpPr>
                        <a:xfrm>
                          <a:off x="0" y="0"/>
                          <a:ext cx="5200015" cy="90170"/>
                          <a:chExt cx="5200015" cy="90170"/>
                        </a:xfrm>
                      </wpg:grpSpPr>
                      <pic:pic>
                        <pic:nvPicPr>
                          <pic:cNvPr id="1836" name="Image 1836"/>
                          <pic:cNvPicPr/>
                        </pic:nvPicPr>
                        <pic:blipFill>
                          <a:blip r:embed="rId476" cstate="print"/>
                          <a:stretch>
                            <a:fillRect/>
                          </a:stretch>
                        </pic:blipFill>
                        <pic:spPr>
                          <a:xfrm>
                            <a:off x="0" y="0"/>
                            <a:ext cx="5181600" cy="89916"/>
                          </a:xfrm>
                          <a:prstGeom prst="rect">
                            <a:avLst/>
                          </a:prstGeom>
                        </pic:spPr>
                      </pic:pic>
                      <wps:wsp>
                        <wps:cNvPr id="1837" name="Graphic 1837"/>
                        <wps:cNvSpPr/>
                        <wps:spPr>
                          <a:xfrm>
                            <a:off x="5189219" y="56387"/>
                            <a:ext cx="10795" cy="13970"/>
                          </a:xfrm>
                          <a:custGeom>
                            <a:avLst/>
                            <a:gdLst/>
                            <a:ahLst/>
                            <a:cxnLst/>
                            <a:rect l="l" t="t" r="r" b="b"/>
                            <a:pathLst>
                              <a:path w="10795" h="13970">
                                <a:moveTo>
                                  <a:pt x="10668" y="13716"/>
                                </a:moveTo>
                                <a:lnTo>
                                  <a:pt x="0" y="13716"/>
                                </a:lnTo>
                                <a:lnTo>
                                  <a:pt x="0" y="0"/>
                                </a:lnTo>
                                <a:lnTo>
                                  <a:pt x="10668" y="0"/>
                                </a:lnTo>
                                <a:lnTo>
                                  <a:pt x="10668" y="13716"/>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115.440002pt;margin-top:11.788194pt;width:409.45pt;height:7.1pt;mso-position-horizontal-relative:page;mso-position-vertical-relative:paragraph;z-index:-15159296;mso-wrap-distance-left:0;mso-wrap-distance-right:0" id="docshapegroup1357" coordorigin="2309,236" coordsize="8189,142">
                <v:shape style="position:absolute;left:2308;top:235;width:8160;height:142" type="#_x0000_t75" id="docshape1358" stroked="false">
                  <v:imagedata r:id="rId476" o:title=""/>
                </v:shape>
                <v:rect style="position:absolute;left:10480;top:324;width:17;height:22" id="docshape1359" filled="true" fillcolor="#231f1f" stroked="false">
                  <v:fill type="solid"/>
                </v:rect>
                <w10:wrap type="topAndBottom"/>
              </v:group>
            </w:pict>
          </mc:Fallback>
        </mc:AlternateContent>
      </w:r>
      <w:r>
        <w:rPr>
          <w:rFonts w:ascii="Cambria" w:hAnsi="Cambria"/>
          <w:color w:val="231F1F"/>
          <w:sz w:val="15"/>
        </w:rPr>
        <w:t>Recreational</w:t>
      </w:r>
      <w:r>
        <w:rPr>
          <w:rFonts w:ascii="Cambria" w:hAnsi="Cambria"/>
          <w:color w:val="231F1F"/>
          <w:spacing w:val="2"/>
          <w:sz w:val="15"/>
        </w:rPr>
        <w:t> </w:t>
      </w:r>
      <w:r>
        <w:rPr>
          <w:rFonts w:ascii="Cambria" w:hAnsi="Cambria"/>
          <w:color w:val="231F1F"/>
          <w:sz w:val="15"/>
        </w:rPr>
        <w:t>vehicles,</w:t>
      </w:r>
      <w:r>
        <w:rPr>
          <w:rFonts w:ascii="Cambria" w:hAnsi="Cambria"/>
          <w:color w:val="231F1F"/>
          <w:spacing w:val="7"/>
          <w:sz w:val="15"/>
        </w:rPr>
        <w:t> </w:t>
      </w:r>
      <w:r>
        <w:rPr>
          <w:rFonts w:ascii="Cambria" w:hAnsi="Cambria"/>
          <w:color w:val="231F1F"/>
          <w:sz w:val="15"/>
        </w:rPr>
        <w:t>boats</w:t>
      </w:r>
      <w:r>
        <w:rPr>
          <w:rFonts w:ascii="Cambria" w:hAnsi="Cambria"/>
          <w:color w:val="231F1F"/>
          <w:spacing w:val="6"/>
          <w:sz w:val="15"/>
        </w:rPr>
        <w:t> </w:t>
      </w:r>
      <w:r>
        <w:rPr>
          <w:rFonts w:ascii="Cambria" w:hAnsi="Cambria"/>
          <w:color w:val="231F1F"/>
          <w:sz w:val="15"/>
        </w:rPr>
        <w:t>or</w:t>
      </w:r>
      <w:r>
        <w:rPr>
          <w:rFonts w:ascii="Cambria" w:hAnsi="Cambria"/>
          <w:color w:val="231F1F"/>
          <w:spacing w:val="9"/>
          <w:sz w:val="15"/>
        </w:rPr>
        <w:t> </w:t>
      </w:r>
      <w:r>
        <w:rPr>
          <w:rFonts w:ascii="Cambria" w:hAnsi="Cambria"/>
          <w:color w:val="231F1F"/>
          <w:sz w:val="15"/>
        </w:rPr>
        <w:t>trailers</w:t>
      </w:r>
      <w:r>
        <w:rPr>
          <w:rFonts w:ascii="Cambria" w:hAnsi="Cambria"/>
          <w:color w:val="231F1F"/>
          <w:spacing w:val="6"/>
          <w:sz w:val="15"/>
        </w:rPr>
        <w:t> </w:t>
      </w:r>
      <w:r>
        <w:rPr>
          <w:rFonts w:ascii="Cambria" w:hAnsi="Cambria"/>
          <w:color w:val="231F1F"/>
          <w:sz w:val="15"/>
        </w:rPr>
        <w:t>may</w:t>
      </w:r>
      <w:r>
        <w:rPr>
          <w:rFonts w:ascii="Cambria" w:hAnsi="Cambria"/>
          <w:color w:val="231F1F"/>
          <w:spacing w:val="7"/>
          <w:sz w:val="15"/>
        </w:rPr>
        <w:t> </w:t>
      </w:r>
      <w:r>
        <w:rPr>
          <w:rFonts w:ascii="Cambria" w:hAnsi="Cambria"/>
          <w:color w:val="231F1F"/>
          <w:sz w:val="15"/>
        </w:rPr>
        <w:t>only</w:t>
      </w:r>
      <w:r>
        <w:rPr>
          <w:rFonts w:ascii="Cambria" w:hAnsi="Cambria"/>
          <w:color w:val="231F1F"/>
          <w:spacing w:val="6"/>
          <w:sz w:val="15"/>
        </w:rPr>
        <w:t> </w:t>
      </w:r>
      <w:r>
        <w:rPr>
          <w:rFonts w:ascii="Cambria" w:hAnsi="Cambria"/>
          <w:color w:val="231F1F"/>
          <w:sz w:val="15"/>
        </w:rPr>
        <w:t>be</w:t>
      </w:r>
      <w:r>
        <w:rPr>
          <w:rFonts w:ascii="Cambria" w:hAnsi="Cambria"/>
          <w:color w:val="231F1F"/>
          <w:spacing w:val="6"/>
          <w:sz w:val="15"/>
        </w:rPr>
        <w:t> </w:t>
      </w:r>
      <w:r>
        <w:rPr>
          <w:rFonts w:ascii="Cambria" w:hAnsi="Cambria"/>
          <w:color w:val="231F1F"/>
          <w:sz w:val="15"/>
        </w:rPr>
        <w:t>parked</w:t>
      </w:r>
      <w:r>
        <w:rPr>
          <w:rFonts w:ascii="Cambria" w:hAnsi="Cambria"/>
          <w:color w:val="231F1F"/>
          <w:spacing w:val="9"/>
          <w:sz w:val="15"/>
        </w:rPr>
        <w:t> </w:t>
      </w:r>
      <w:r>
        <w:rPr>
          <w:rFonts w:ascii="Cambria" w:hAnsi="Cambria"/>
          <w:color w:val="231F1F"/>
          <w:sz w:val="15"/>
        </w:rPr>
        <w:t>on</w:t>
      </w:r>
      <w:r>
        <w:rPr>
          <w:rFonts w:ascii="Cambria" w:hAnsi="Cambria"/>
          <w:color w:val="231F1F"/>
          <w:spacing w:val="7"/>
          <w:sz w:val="15"/>
        </w:rPr>
        <w:t> </w:t>
      </w:r>
      <w:r>
        <w:rPr>
          <w:rFonts w:ascii="Cambria" w:hAnsi="Cambria"/>
          <w:color w:val="231F1F"/>
          <w:sz w:val="15"/>
        </w:rPr>
        <w:t>the</w:t>
      </w:r>
      <w:r>
        <w:rPr>
          <w:rFonts w:ascii="Cambria" w:hAnsi="Cambria"/>
          <w:color w:val="231F1F"/>
          <w:spacing w:val="6"/>
          <w:sz w:val="15"/>
        </w:rPr>
        <w:t> </w:t>
      </w:r>
      <w:r>
        <w:rPr>
          <w:rFonts w:ascii="Cambria" w:hAnsi="Cambria"/>
          <w:color w:val="231F1F"/>
          <w:sz w:val="15"/>
        </w:rPr>
        <w:t>property</w:t>
      </w:r>
      <w:r>
        <w:rPr>
          <w:rFonts w:ascii="Cambria" w:hAnsi="Cambria"/>
          <w:color w:val="231F1F"/>
          <w:spacing w:val="6"/>
          <w:sz w:val="15"/>
        </w:rPr>
        <w:t> </w:t>
      </w:r>
      <w:r>
        <w:rPr>
          <w:rFonts w:ascii="Cambria" w:hAnsi="Cambria"/>
          <w:color w:val="231F1F"/>
          <w:sz w:val="15"/>
        </w:rPr>
        <w:t>with</w:t>
      </w:r>
      <w:r>
        <w:rPr>
          <w:rFonts w:ascii="Cambria" w:hAnsi="Cambria"/>
          <w:color w:val="231F1F"/>
          <w:spacing w:val="9"/>
          <w:sz w:val="15"/>
        </w:rPr>
        <w:t> </w:t>
      </w:r>
      <w:r>
        <w:rPr>
          <w:rFonts w:ascii="Cambria" w:hAnsi="Cambria"/>
          <w:color w:val="231F1F"/>
          <w:sz w:val="15"/>
        </w:rPr>
        <w:t>Management’s</w:t>
      </w:r>
      <w:r>
        <w:rPr>
          <w:rFonts w:ascii="Cambria" w:hAnsi="Cambria"/>
          <w:color w:val="231F1F"/>
          <w:spacing w:val="11"/>
          <w:sz w:val="15"/>
        </w:rPr>
        <w:t> </w:t>
      </w:r>
      <w:r>
        <w:rPr>
          <w:rFonts w:ascii="Cambria" w:hAnsi="Cambria"/>
          <w:color w:val="231F1F"/>
          <w:sz w:val="15"/>
        </w:rPr>
        <w:t>permission</w:t>
      </w:r>
      <w:r>
        <w:rPr>
          <w:rFonts w:ascii="Cambria" w:hAnsi="Cambria"/>
          <w:color w:val="231F1F"/>
          <w:spacing w:val="8"/>
          <w:sz w:val="15"/>
        </w:rPr>
        <w:t> </w:t>
      </w:r>
      <w:r>
        <w:rPr>
          <w:rFonts w:ascii="Cambria" w:hAnsi="Cambria"/>
          <w:color w:val="231F1F"/>
          <w:sz w:val="15"/>
        </w:rPr>
        <w:t>(in</w:t>
      </w:r>
      <w:r>
        <w:rPr>
          <w:rFonts w:ascii="Cambria" w:hAnsi="Cambria"/>
          <w:color w:val="231F1F"/>
          <w:spacing w:val="8"/>
          <w:sz w:val="15"/>
        </w:rPr>
        <w:t> </w:t>
      </w:r>
      <w:r>
        <w:rPr>
          <w:rFonts w:ascii="Cambria" w:hAnsi="Cambria"/>
          <w:color w:val="231F1F"/>
          <w:spacing w:val="-2"/>
          <w:sz w:val="15"/>
        </w:rPr>
        <w:t>Management’s</w:t>
      </w:r>
    </w:p>
    <w:p>
      <w:pPr>
        <w:numPr>
          <w:ilvl w:val="0"/>
          <w:numId w:val="88"/>
        </w:numPr>
        <w:tabs>
          <w:tab w:pos="1078" w:val="left" w:leader="none"/>
        </w:tabs>
        <w:spacing w:before="155"/>
        <w:ind w:left="1078" w:right="0" w:hanging="423"/>
        <w:jc w:val="left"/>
        <w:rPr>
          <w:rFonts w:ascii="Cambria"/>
          <w:b/>
          <w:position w:val="-2"/>
          <w:sz w:val="15"/>
        </w:rPr>
      </w:pPr>
      <w:r>
        <w:rPr>
          <w:rFonts w:ascii="Cambria"/>
          <w:b/>
          <w:color w:val="231F1F"/>
          <w:w w:val="105"/>
          <w:sz w:val="15"/>
        </w:rPr>
        <w:t>FIRE</w:t>
      </w:r>
      <w:r>
        <w:rPr>
          <w:rFonts w:ascii="Cambria"/>
          <w:b/>
          <w:color w:val="231F1F"/>
          <w:spacing w:val="40"/>
          <w:w w:val="105"/>
          <w:sz w:val="15"/>
        </w:rPr>
        <w:t> </w:t>
      </w:r>
      <w:r>
        <w:rPr>
          <w:rFonts w:ascii="Cambria"/>
          <w:b/>
          <w:color w:val="231F1F"/>
          <w:w w:val="105"/>
          <w:sz w:val="15"/>
        </w:rPr>
        <w:t>HAZARDS.</w:t>
      </w:r>
      <w:r>
        <w:rPr>
          <w:rFonts w:ascii="Cambria"/>
          <w:b/>
          <w:color w:val="231F1F"/>
          <w:spacing w:val="40"/>
          <w:w w:val="105"/>
          <w:sz w:val="15"/>
        </w:rPr>
        <w:t>  </w:t>
      </w:r>
      <w:r>
        <w:rPr>
          <w:rFonts w:ascii="Cambria"/>
          <w:b/>
          <w:color w:val="231F1F"/>
          <w:spacing w:val="3"/>
          <w:position w:val="-2"/>
          <w:sz w:val="15"/>
        </w:rPr>
        <w:drawing>
          <wp:inline distT="0" distB="0" distL="0" distR="0">
            <wp:extent cx="4431791" cy="89916"/>
            <wp:effectExtent l="0" t="0" r="0" b="0"/>
            <wp:docPr id="1838" name="Image 1838"/>
            <wp:cNvGraphicFramePr>
              <a:graphicFrameLocks/>
            </wp:cNvGraphicFramePr>
            <a:graphic>
              <a:graphicData uri="http://schemas.openxmlformats.org/drawingml/2006/picture">
                <pic:pic>
                  <pic:nvPicPr>
                    <pic:cNvPr id="1838" name="Image 1838"/>
                    <pic:cNvPicPr/>
                  </pic:nvPicPr>
                  <pic:blipFill>
                    <a:blip r:embed="rId477" cstate="print"/>
                    <a:stretch>
                      <a:fillRect/>
                    </a:stretch>
                  </pic:blipFill>
                  <pic:spPr>
                    <a:xfrm>
                      <a:off x="0" y="0"/>
                      <a:ext cx="4431791" cy="89916"/>
                    </a:xfrm>
                    <a:prstGeom prst="rect">
                      <a:avLst/>
                    </a:prstGeom>
                  </pic:spPr>
                </pic:pic>
              </a:graphicData>
            </a:graphic>
          </wp:inline>
        </w:drawing>
      </w:r>
      <w:r>
        <w:rPr>
          <w:rFonts w:ascii="Cambria"/>
          <w:b/>
          <w:color w:val="231F1F"/>
          <w:spacing w:val="3"/>
          <w:position w:val="-2"/>
          <w:sz w:val="15"/>
        </w:rPr>
      </w:r>
    </w:p>
    <w:p>
      <w:pPr>
        <w:spacing w:before="11"/>
        <w:ind w:left="1079" w:right="0" w:firstLine="0"/>
        <w:jc w:val="left"/>
        <w:rPr>
          <w:rFonts w:ascii="Cambria"/>
          <w:sz w:val="15"/>
        </w:rPr>
      </w:pPr>
      <w:r>
        <w:rPr>
          <w:rFonts w:ascii="Cambria"/>
          <w:color w:val="231F1F"/>
          <w:spacing w:val="-2"/>
          <w:w w:val="105"/>
          <w:sz w:val="15"/>
        </w:rPr>
        <w:t>following:</w:t>
      </w:r>
    </w:p>
    <w:p>
      <w:pPr>
        <w:pStyle w:val="ListParagraph"/>
        <w:numPr>
          <w:ilvl w:val="1"/>
          <w:numId w:val="88"/>
        </w:numPr>
        <w:tabs>
          <w:tab w:pos="1229" w:val="left" w:leader="none"/>
        </w:tabs>
        <w:spacing w:line="240" w:lineRule="auto" w:before="13" w:after="0"/>
        <w:ind w:left="1229" w:right="0" w:hanging="150"/>
        <w:jc w:val="left"/>
        <w:rPr>
          <w:rFonts w:ascii="Cambria" w:hAnsi="Cambria"/>
          <w:sz w:val="15"/>
        </w:rPr>
      </w:pPr>
      <w:r>
        <w:rPr>
          <w:rFonts w:ascii="Cambria" w:hAnsi="Cambria"/>
          <w:color w:val="231F1F"/>
          <w:w w:val="103"/>
          <w:sz w:val="15"/>
        </w:rPr>
      </w:r>
      <w:r>
        <w:rPr>
          <w:rFonts w:ascii="Cambria" w:hAnsi="Cambria"/>
          <w:color w:val="231F1F"/>
          <w:w w:val="103"/>
          <w:sz w:val="15"/>
        </w:rPr>
      </w:r>
      <w:r>
        <w:rPr>
          <w:rFonts w:ascii="Cambria" w:hAnsi="Cambria"/>
          <w:color w:val="231F1F"/>
          <w:sz w:val="15"/>
        </w:rPr>
      </w:r>
      <w:r>
        <w:rPr>
          <w:rFonts w:ascii="Cambria" w:hAnsi="Cambria"/>
          <w:color w:val="231F1F"/>
          <w:spacing w:val="15"/>
          <w:sz w:val="15"/>
        </w:rPr>
      </w:r>
      <w:r>
        <w:rPr>
          <w:rFonts w:ascii="Cambria" w:hAnsi="Cambria"/>
          <w:color w:val="231F1F"/>
          <w:spacing w:val="15"/>
          <w:position w:val="-2"/>
          <w:sz w:val="15"/>
        </w:rPr>
        <w:drawing>
          <wp:inline distT="0" distB="0" distL="0" distR="0">
            <wp:extent cx="5196839" cy="89916"/>
            <wp:effectExtent l="0" t="0" r="0" b="0"/>
            <wp:docPr id="1839" name="Image 1839"/>
            <wp:cNvGraphicFramePr>
              <a:graphicFrameLocks/>
            </wp:cNvGraphicFramePr>
            <a:graphic>
              <a:graphicData uri="http://schemas.openxmlformats.org/drawingml/2006/picture">
                <pic:pic>
                  <pic:nvPicPr>
                    <pic:cNvPr id="1839" name="Image 1839"/>
                    <pic:cNvPicPr/>
                  </pic:nvPicPr>
                  <pic:blipFill>
                    <a:blip r:embed="rId478" cstate="print"/>
                    <a:stretch>
                      <a:fillRect/>
                    </a:stretch>
                  </pic:blipFill>
                  <pic:spPr>
                    <a:xfrm>
                      <a:off x="0" y="0"/>
                      <a:ext cx="5196839" cy="89916"/>
                    </a:xfrm>
                    <a:prstGeom prst="rect">
                      <a:avLst/>
                    </a:prstGeom>
                  </pic:spPr>
                </pic:pic>
              </a:graphicData>
            </a:graphic>
          </wp:inline>
        </w:drawing>
      </w:r>
      <w:r>
        <w:rPr>
          <w:rFonts w:ascii="Cambria" w:hAnsi="Cambria"/>
          <w:color w:val="231F1F"/>
          <w:spacing w:val="15"/>
          <w:position w:val="-2"/>
          <w:sz w:val="15"/>
        </w:rPr>
      </w:r>
      <w:r>
        <w:rPr>
          <w:rFonts w:ascii="Cambria" w:hAnsi="Cambria"/>
          <w:sz w:val="15"/>
        </w:rPr>
      </w:r>
    </w:p>
    <w:p>
      <w:pPr>
        <w:spacing w:before="11"/>
        <w:ind w:left="1221" w:right="0" w:firstLine="0"/>
        <w:jc w:val="left"/>
        <w:rPr>
          <w:rFonts w:ascii="Cambria"/>
          <w:sz w:val="15"/>
        </w:rPr>
      </w:pPr>
      <w:r>
        <w:rPr>
          <w:rFonts w:ascii="Cambria"/>
          <w:color w:val="231F1F"/>
          <w:w w:val="105"/>
          <w:sz w:val="15"/>
        </w:rPr>
        <w:t>hazards,</w:t>
      </w:r>
      <w:r>
        <w:rPr>
          <w:rFonts w:ascii="Cambria"/>
          <w:color w:val="231F1F"/>
          <w:spacing w:val="1"/>
          <w:w w:val="105"/>
          <w:sz w:val="15"/>
        </w:rPr>
        <w:t> </w:t>
      </w:r>
      <w:r>
        <w:rPr>
          <w:rFonts w:ascii="Cambria"/>
          <w:color w:val="231F1F"/>
          <w:w w:val="105"/>
          <w:sz w:val="15"/>
        </w:rPr>
        <w:t>which</w:t>
      </w:r>
      <w:r>
        <w:rPr>
          <w:rFonts w:ascii="Cambria"/>
          <w:color w:val="231F1F"/>
          <w:spacing w:val="4"/>
          <w:w w:val="105"/>
          <w:sz w:val="15"/>
        </w:rPr>
        <w:t> </w:t>
      </w:r>
      <w:r>
        <w:rPr>
          <w:rFonts w:ascii="Cambria"/>
          <w:color w:val="231F1F"/>
          <w:w w:val="105"/>
          <w:sz w:val="15"/>
        </w:rPr>
        <w:t>may</w:t>
      </w:r>
      <w:r>
        <w:rPr>
          <w:rFonts w:ascii="Cambria"/>
          <w:color w:val="231F1F"/>
          <w:spacing w:val="3"/>
          <w:w w:val="105"/>
          <w:sz w:val="15"/>
        </w:rPr>
        <w:t> </w:t>
      </w:r>
      <w:r>
        <w:rPr>
          <w:rFonts w:ascii="Cambria"/>
          <w:color w:val="231F1F"/>
          <w:w w:val="105"/>
          <w:sz w:val="15"/>
        </w:rPr>
        <w:t>be revised</w:t>
      </w:r>
      <w:r>
        <w:rPr>
          <w:rFonts w:ascii="Cambria"/>
          <w:color w:val="231F1F"/>
          <w:spacing w:val="2"/>
          <w:w w:val="105"/>
          <w:sz w:val="15"/>
        </w:rPr>
        <w:t> </w:t>
      </w:r>
      <w:r>
        <w:rPr>
          <w:rFonts w:ascii="Cambria"/>
          <w:color w:val="231F1F"/>
          <w:w w:val="105"/>
          <w:sz w:val="15"/>
        </w:rPr>
        <w:t>from</w:t>
      </w:r>
      <w:r>
        <w:rPr>
          <w:rFonts w:ascii="Cambria"/>
          <w:color w:val="231F1F"/>
          <w:spacing w:val="2"/>
          <w:w w:val="105"/>
          <w:sz w:val="15"/>
        </w:rPr>
        <w:t> </w:t>
      </w:r>
      <w:r>
        <w:rPr>
          <w:rFonts w:ascii="Cambria"/>
          <w:color w:val="231F1F"/>
          <w:w w:val="105"/>
          <w:sz w:val="15"/>
        </w:rPr>
        <w:t>time</w:t>
      </w:r>
      <w:r>
        <w:rPr>
          <w:rFonts w:ascii="Cambria"/>
          <w:color w:val="231F1F"/>
          <w:spacing w:val="1"/>
          <w:w w:val="105"/>
          <w:sz w:val="15"/>
        </w:rPr>
        <w:t> </w:t>
      </w:r>
      <w:r>
        <w:rPr>
          <w:rFonts w:ascii="Cambria"/>
          <w:color w:val="231F1F"/>
          <w:w w:val="105"/>
          <w:sz w:val="15"/>
        </w:rPr>
        <w:t>to</w:t>
      </w:r>
      <w:r>
        <w:rPr>
          <w:rFonts w:ascii="Cambria"/>
          <w:color w:val="231F1F"/>
          <w:spacing w:val="1"/>
          <w:w w:val="105"/>
          <w:sz w:val="15"/>
        </w:rPr>
        <w:t> </w:t>
      </w:r>
      <w:r>
        <w:rPr>
          <w:rFonts w:ascii="Cambria"/>
          <w:color w:val="231F1F"/>
          <w:spacing w:val="-4"/>
          <w:w w:val="105"/>
          <w:sz w:val="15"/>
        </w:rPr>
        <w:t>time.</w:t>
      </w:r>
    </w:p>
    <w:p>
      <w:pPr>
        <w:pStyle w:val="ListParagraph"/>
        <w:numPr>
          <w:ilvl w:val="1"/>
          <w:numId w:val="88"/>
        </w:numPr>
        <w:tabs>
          <w:tab w:pos="1148" w:val="left" w:leader="none"/>
        </w:tabs>
        <w:spacing w:line="240" w:lineRule="auto" w:before="14" w:after="0"/>
        <w:ind w:left="1148" w:right="0" w:hanging="69"/>
        <w:jc w:val="left"/>
        <w:rPr>
          <w:rFonts w:ascii="Cambria" w:hAnsi="Cambria"/>
          <w:sz w:val="15"/>
        </w:rPr>
      </w:pPr>
      <w:r>
        <w:rPr>
          <w:rFonts w:ascii="Cambria" w:hAnsi="Cambria"/>
          <w:sz w:val="15"/>
        </w:rPr>
        <w:drawing>
          <wp:anchor distT="0" distB="0" distL="0" distR="0" allowOverlap="1" layoutInCell="1" locked="0" behindDoc="0" simplePos="0" relativeHeight="16301568">
            <wp:simplePos x="0" y="0"/>
            <wp:positionH relativeFrom="page">
              <wp:posOffset>1466087</wp:posOffset>
            </wp:positionH>
            <wp:positionV relativeFrom="paragraph">
              <wp:posOffset>31175</wp:posOffset>
            </wp:positionV>
            <wp:extent cx="5199887" cy="208788"/>
            <wp:effectExtent l="0" t="0" r="0" b="0"/>
            <wp:wrapNone/>
            <wp:docPr id="1840" name="Image 1840"/>
            <wp:cNvGraphicFramePr>
              <a:graphicFrameLocks/>
            </wp:cNvGraphicFramePr>
            <a:graphic>
              <a:graphicData uri="http://schemas.openxmlformats.org/drawingml/2006/picture">
                <pic:pic>
                  <pic:nvPicPr>
                    <pic:cNvPr id="1840" name="Image 1840"/>
                    <pic:cNvPicPr/>
                  </pic:nvPicPr>
                  <pic:blipFill>
                    <a:blip r:embed="rId479" cstate="print"/>
                    <a:stretch>
                      <a:fillRect/>
                    </a:stretch>
                  </pic:blipFill>
                  <pic:spPr>
                    <a:xfrm>
                      <a:off x="0" y="0"/>
                      <a:ext cx="5199887" cy="208788"/>
                    </a:xfrm>
                    <a:prstGeom prst="rect">
                      <a:avLst/>
                    </a:prstGeom>
                  </pic:spPr>
                </pic:pic>
              </a:graphicData>
            </a:graphic>
          </wp:anchor>
        </w:drawing>
      </w:r>
    </w:p>
    <w:p>
      <w:pPr>
        <w:pStyle w:val="ListParagraph"/>
        <w:numPr>
          <w:ilvl w:val="1"/>
          <w:numId w:val="88"/>
        </w:numPr>
        <w:tabs>
          <w:tab w:pos="1148" w:val="left" w:leader="none"/>
        </w:tabs>
        <w:spacing w:line="240" w:lineRule="auto" w:before="12" w:after="0"/>
        <w:ind w:left="1148" w:right="0" w:hanging="69"/>
        <w:jc w:val="left"/>
        <w:rPr>
          <w:rFonts w:ascii="Cambria" w:hAnsi="Cambria"/>
          <w:sz w:val="15"/>
        </w:rPr>
      </w:pPr>
    </w:p>
    <w:p>
      <w:pPr>
        <w:tabs>
          <w:tab w:pos="4252" w:val="left" w:leader="none"/>
        </w:tabs>
        <w:spacing w:line="259" w:lineRule="auto" w:before="13"/>
        <w:ind w:left="1221" w:right="654" w:firstLine="0"/>
        <w:jc w:val="left"/>
        <w:rPr>
          <w:rFonts w:ascii="Cambria"/>
          <w:sz w:val="15"/>
        </w:rPr>
      </w:pPr>
      <w:r>
        <w:rPr>
          <w:rFonts w:ascii="Cambria"/>
          <w:b/>
          <w:color w:val="231F1F"/>
          <w:w w:val="105"/>
          <w:sz w:val="15"/>
        </w:rPr>
        <w:t>will be placed a minimum of </w:t>
      </w:r>
      <w:r>
        <w:rPr>
          <w:color w:val="231F1F"/>
          <w:sz w:val="15"/>
          <w:u w:val="single" w:color="231F1F"/>
        </w:rPr>
        <w:tab/>
      </w:r>
      <w:r>
        <w:rPr>
          <w:rFonts w:ascii="Cambria"/>
          <w:b/>
          <w:color w:val="231F1F"/>
          <w:w w:val="105"/>
          <w:sz w:val="15"/>
          <w:u w:val="none"/>
        </w:rPr>
        <w:t>feet from any building including overhangs or ceilings. </w:t>
      </w:r>
      <w:r>
        <w:rPr>
          <w:rFonts w:ascii="Cambria"/>
          <w:color w:val="231F1F"/>
          <w:w w:val="105"/>
          <w:sz w:val="15"/>
          <w:u w:val="none"/>
        </w:rPr>
        <w:t>Such devices will</w:t>
      </w:r>
      <w:r>
        <w:rPr>
          <w:rFonts w:ascii="Cambria"/>
          <w:color w:val="231F1F"/>
          <w:spacing w:val="40"/>
          <w:w w:val="105"/>
          <w:sz w:val="15"/>
          <w:u w:val="none"/>
        </w:rPr>
        <w:t> </w:t>
      </w:r>
      <w:r>
        <w:rPr>
          <w:rFonts w:ascii="Cambria"/>
          <w:color w:val="231F1F"/>
          <w:sz w:val="15"/>
          <w:u w:val="none"/>
        </w:rPr>
        <w:t>not</w:t>
      </w:r>
      <w:r>
        <w:rPr>
          <w:rFonts w:ascii="Cambria"/>
          <w:color w:val="231F1F"/>
          <w:spacing w:val="6"/>
          <w:sz w:val="15"/>
          <w:u w:val="none"/>
        </w:rPr>
        <w:t> </w:t>
      </w:r>
      <w:r>
        <w:rPr>
          <w:rFonts w:ascii="Cambria"/>
          <w:color w:val="231F1F"/>
          <w:sz w:val="15"/>
          <w:u w:val="none"/>
        </w:rPr>
        <w:t>be</w:t>
      </w:r>
      <w:r>
        <w:rPr>
          <w:rFonts w:ascii="Cambria"/>
          <w:color w:val="231F1F"/>
          <w:spacing w:val="9"/>
          <w:sz w:val="15"/>
          <w:u w:val="none"/>
        </w:rPr>
        <w:t> </w:t>
      </w:r>
      <w:r>
        <w:rPr>
          <w:rFonts w:ascii="Cambria"/>
          <w:color w:val="231F1F"/>
          <w:sz w:val="15"/>
          <w:u w:val="none"/>
        </w:rPr>
        <w:t>used</w:t>
      </w:r>
      <w:r>
        <w:rPr>
          <w:rFonts w:ascii="Cambria"/>
          <w:color w:val="231F1F"/>
          <w:spacing w:val="7"/>
          <w:sz w:val="15"/>
          <w:u w:val="none"/>
        </w:rPr>
        <w:t> </w:t>
      </w:r>
      <w:r>
        <w:rPr>
          <w:rFonts w:ascii="Cambria"/>
          <w:color w:val="231F1F"/>
          <w:sz w:val="15"/>
          <w:u w:val="none"/>
        </w:rPr>
        <w:t>close</w:t>
      </w:r>
      <w:r>
        <w:rPr>
          <w:rFonts w:ascii="Cambria"/>
          <w:color w:val="231F1F"/>
          <w:spacing w:val="6"/>
          <w:sz w:val="15"/>
          <w:u w:val="none"/>
        </w:rPr>
        <w:t> </w:t>
      </w:r>
      <w:r>
        <w:rPr>
          <w:rFonts w:ascii="Cambria"/>
          <w:color w:val="231F1F"/>
          <w:sz w:val="15"/>
          <w:u w:val="none"/>
        </w:rPr>
        <w:t>to</w:t>
      </w:r>
      <w:r>
        <w:rPr>
          <w:rFonts w:ascii="Cambria"/>
          <w:color w:val="231F1F"/>
          <w:spacing w:val="8"/>
          <w:sz w:val="15"/>
          <w:u w:val="none"/>
        </w:rPr>
        <w:t> </w:t>
      </w:r>
      <w:r>
        <w:rPr>
          <w:rFonts w:ascii="Cambria"/>
          <w:color w:val="231F1F"/>
          <w:sz w:val="15"/>
          <w:u w:val="none"/>
        </w:rPr>
        <w:t>combustible</w:t>
      </w:r>
      <w:r>
        <w:rPr>
          <w:rFonts w:ascii="Cambria"/>
          <w:color w:val="231F1F"/>
          <w:spacing w:val="6"/>
          <w:sz w:val="15"/>
          <w:u w:val="none"/>
        </w:rPr>
        <w:t> </w:t>
      </w:r>
      <w:r>
        <w:rPr>
          <w:rFonts w:ascii="Cambria"/>
          <w:color w:val="231F1F"/>
          <w:sz w:val="15"/>
          <w:u w:val="none"/>
        </w:rPr>
        <w:t>materials,</w:t>
      </w:r>
      <w:r>
        <w:rPr>
          <w:rFonts w:ascii="Cambria"/>
          <w:color w:val="231F1F"/>
          <w:spacing w:val="5"/>
          <w:sz w:val="15"/>
          <w:u w:val="none"/>
        </w:rPr>
        <w:t> </w:t>
      </w:r>
      <w:r>
        <w:rPr>
          <w:rFonts w:ascii="Cambria"/>
          <w:color w:val="231F1F"/>
          <w:sz w:val="15"/>
          <w:u w:val="none"/>
        </w:rPr>
        <w:t>tall</w:t>
      </w:r>
      <w:r>
        <w:rPr>
          <w:rFonts w:ascii="Cambria"/>
          <w:color w:val="231F1F"/>
          <w:spacing w:val="7"/>
          <w:sz w:val="15"/>
          <w:u w:val="none"/>
        </w:rPr>
        <w:t> </w:t>
      </w:r>
      <w:r>
        <w:rPr>
          <w:rFonts w:ascii="Cambria"/>
          <w:color w:val="231F1F"/>
          <w:sz w:val="15"/>
          <w:u w:val="none"/>
        </w:rPr>
        <w:t>grass</w:t>
      </w:r>
      <w:r>
        <w:rPr>
          <w:rFonts w:ascii="Cambria"/>
          <w:color w:val="231F1F"/>
          <w:spacing w:val="6"/>
          <w:sz w:val="15"/>
          <w:u w:val="none"/>
        </w:rPr>
        <w:t> </w:t>
      </w:r>
      <w:r>
        <w:rPr>
          <w:rFonts w:ascii="Cambria"/>
          <w:color w:val="231F1F"/>
          <w:sz w:val="15"/>
          <w:u w:val="none"/>
        </w:rPr>
        <w:t>or</w:t>
      </w:r>
      <w:r>
        <w:rPr>
          <w:rFonts w:ascii="Cambria"/>
          <w:color w:val="231F1F"/>
          <w:spacing w:val="11"/>
          <w:sz w:val="15"/>
          <w:u w:val="none"/>
        </w:rPr>
        <w:t> </w:t>
      </w:r>
      <w:r>
        <w:rPr>
          <w:rFonts w:ascii="Cambria"/>
          <w:color w:val="231F1F"/>
          <w:sz w:val="15"/>
          <w:u w:val="none"/>
        </w:rPr>
        <w:t>weeds,</w:t>
      </w:r>
      <w:r>
        <w:rPr>
          <w:rFonts w:ascii="Cambria"/>
          <w:color w:val="231F1F"/>
          <w:spacing w:val="4"/>
          <w:sz w:val="15"/>
          <w:u w:val="none"/>
        </w:rPr>
        <w:t> </w:t>
      </w:r>
      <w:r>
        <w:rPr>
          <w:rFonts w:ascii="Cambria"/>
          <w:color w:val="231F1F"/>
          <w:sz w:val="15"/>
          <w:u w:val="none"/>
        </w:rPr>
        <w:t>on</w:t>
      </w:r>
      <w:r>
        <w:rPr>
          <w:rFonts w:ascii="Cambria"/>
          <w:color w:val="231F1F"/>
          <w:spacing w:val="7"/>
          <w:sz w:val="15"/>
          <w:u w:val="none"/>
        </w:rPr>
        <w:t> </w:t>
      </w:r>
      <w:r>
        <w:rPr>
          <w:rFonts w:ascii="Cambria"/>
          <w:color w:val="231F1F"/>
          <w:sz w:val="15"/>
          <w:u w:val="none"/>
        </w:rPr>
        <w:t>exterior</w:t>
      </w:r>
      <w:r>
        <w:rPr>
          <w:rFonts w:ascii="Cambria"/>
          <w:color w:val="231F1F"/>
          <w:spacing w:val="7"/>
          <w:sz w:val="15"/>
          <w:u w:val="none"/>
        </w:rPr>
        <w:t> </w:t>
      </w:r>
      <w:r>
        <w:rPr>
          <w:rFonts w:ascii="Cambria"/>
          <w:color w:val="231F1F"/>
          <w:sz w:val="15"/>
          <w:u w:val="none"/>
        </w:rPr>
        <w:t>walls</w:t>
      </w:r>
      <w:r>
        <w:rPr>
          <w:rFonts w:ascii="Cambria"/>
          <w:color w:val="231F1F"/>
          <w:spacing w:val="6"/>
          <w:sz w:val="15"/>
          <w:u w:val="none"/>
        </w:rPr>
        <w:t> </w:t>
      </w:r>
      <w:r>
        <w:rPr>
          <w:rFonts w:ascii="Cambria"/>
          <w:color w:val="231F1F"/>
          <w:sz w:val="15"/>
          <w:u w:val="none"/>
        </w:rPr>
        <w:t>or</w:t>
      </w:r>
      <w:r>
        <w:rPr>
          <w:rFonts w:ascii="Cambria"/>
          <w:color w:val="231F1F"/>
          <w:spacing w:val="8"/>
          <w:sz w:val="15"/>
          <w:u w:val="none"/>
        </w:rPr>
        <w:t> </w:t>
      </w:r>
      <w:r>
        <w:rPr>
          <w:rFonts w:ascii="Cambria"/>
          <w:color w:val="231F1F"/>
          <w:sz w:val="15"/>
          <w:u w:val="none"/>
        </w:rPr>
        <w:t>on</w:t>
      </w:r>
      <w:r>
        <w:rPr>
          <w:rFonts w:ascii="Cambria"/>
          <w:color w:val="231F1F"/>
          <w:spacing w:val="4"/>
          <w:sz w:val="15"/>
          <w:u w:val="none"/>
        </w:rPr>
        <w:t> </w:t>
      </w:r>
      <w:r>
        <w:rPr>
          <w:rFonts w:ascii="Cambria"/>
          <w:color w:val="231F1F"/>
          <w:sz w:val="15"/>
          <w:u w:val="none"/>
        </w:rPr>
        <w:t>roofs,</w:t>
      </w:r>
      <w:r>
        <w:rPr>
          <w:rFonts w:ascii="Cambria"/>
          <w:color w:val="231F1F"/>
          <w:spacing w:val="5"/>
          <w:sz w:val="15"/>
          <w:u w:val="none"/>
        </w:rPr>
        <w:t> </w:t>
      </w:r>
      <w:r>
        <w:rPr>
          <w:rFonts w:ascii="Cambria"/>
          <w:color w:val="231F1F"/>
          <w:sz w:val="15"/>
          <w:u w:val="none"/>
        </w:rPr>
        <w:t>indoors,</w:t>
      </w:r>
      <w:r>
        <w:rPr>
          <w:rFonts w:ascii="Cambria"/>
          <w:color w:val="231F1F"/>
          <w:spacing w:val="8"/>
          <w:sz w:val="15"/>
          <w:u w:val="none"/>
        </w:rPr>
        <w:t> </w:t>
      </w:r>
      <w:r>
        <w:rPr>
          <w:rFonts w:ascii="Cambria"/>
          <w:color w:val="231F1F"/>
          <w:sz w:val="15"/>
          <w:u w:val="none"/>
        </w:rPr>
        <w:t>on</w:t>
      </w:r>
      <w:r>
        <w:rPr>
          <w:rFonts w:ascii="Cambria"/>
          <w:color w:val="231F1F"/>
          <w:spacing w:val="9"/>
          <w:sz w:val="15"/>
          <w:u w:val="none"/>
        </w:rPr>
        <w:t> </w:t>
      </w:r>
      <w:r>
        <w:rPr>
          <w:rFonts w:ascii="Cambria"/>
          <w:color w:val="231F1F"/>
          <w:sz w:val="15"/>
          <w:u w:val="none"/>
        </w:rPr>
        <w:t>balconies</w:t>
      </w:r>
      <w:r>
        <w:rPr>
          <w:rFonts w:ascii="Cambria"/>
          <w:color w:val="231F1F"/>
          <w:spacing w:val="9"/>
          <w:sz w:val="15"/>
          <w:u w:val="none"/>
        </w:rPr>
        <w:t> </w:t>
      </w:r>
      <w:r>
        <w:rPr>
          <w:rFonts w:ascii="Cambria"/>
          <w:color w:val="231F1F"/>
          <w:sz w:val="15"/>
          <w:u w:val="none"/>
        </w:rPr>
        <w:t>or</w:t>
      </w:r>
      <w:r>
        <w:rPr>
          <w:rFonts w:ascii="Cambria"/>
          <w:color w:val="231F1F"/>
          <w:spacing w:val="4"/>
          <w:sz w:val="15"/>
          <w:u w:val="none"/>
        </w:rPr>
        <w:t> </w:t>
      </w:r>
      <w:r>
        <w:rPr>
          <w:rFonts w:ascii="Cambria"/>
          <w:color w:val="231F1F"/>
          <w:spacing w:val="-2"/>
          <w:sz w:val="15"/>
          <w:u w:val="none"/>
        </w:rPr>
        <w:t>patios,</w:t>
      </w:r>
    </w:p>
    <w:p>
      <w:pPr>
        <w:pStyle w:val="BodyText"/>
        <w:spacing w:before="11"/>
        <w:rPr>
          <w:rFonts w:ascii="Cambria"/>
          <w:sz w:val="15"/>
        </w:rPr>
      </w:pPr>
    </w:p>
    <w:p>
      <w:pPr>
        <w:pStyle w:val="ListParagraph"/>
        <w:numPr>
          <w:ilvl w:val="1"/>
          <w:numId w:val="88"/>
        </w:numPr>
        <w:tabs>
          <w:tab w:pos="1148" w:val="left" w:leader="none"/>
        </w:tabs>
        <w:spacing w:line="240" w:lineRule="auto" w:before="0" w:after="0"/>
        <w:ind w:left="1148" w:right="0" w:hanging="69"/>
        <w:jc w:val="left"/>
        <w:rPr>
          <w:rFonts w:ascii="Cambria" w:hAnsi="Cambria"/>
          <w:sz w:val="15"/>
        </w:rPr>
      </w:pPr>
      <w:r>
        <w:rPr>
          <w:rFonts w:ascii="Cambria" w:hAnsi="Cambria"/>
          <w:sz w:val="15"/>
        </w:rPr>
        <mc:AlternateContent>
          <mc:Choice Requires="wps">
            <w:drawing>
              <wp:anchor distT="0" distB="0" distL="0" distR="0" allowOverlap="1" layoutInCell="1" locked="0" behindDoc="0" simplePos="0" relativeHeight="16302080">
                <wp:simplePos x="0" y="0"/>
                <wp:positionH relativeFrom="page">
                  <wp:posOffset>1466087</wp:posOffset>
                </wp:positionH>
                <wp:positionV relativeFrom="paragraph">
                  <wp:posOffset>-98243</wp:posOffset>
                </wp:positionV>
                <wp:extent cx="5198745" cy="211454"/>
                <wp:effectExtent l="0" t="0" r="0" b="0"/>
                <wp:wrapNone/>
                <wp:docPr id="1841" name="Group 1841"/>
                <wp:cNvGraphicFramePr>
                  <a:graphicFrameLocks/>
                </wp:cNvGraphicFramePr>
                <a:graphic>
                  <a:graphicData uri="http://schemas.microsoft.com/office/word/2010/wordprocessingGroup">
                    <wpg:wgp>
                      <wpg:cNvPr id="1841" name="Group 1841"/>
                      <wpg:cNvGrpSpPr/>
                      <wpg:grpSpPr>
                        <a:xfrm>
                          <a:off x="0" y="0"/>
                          <a:ext cx="5198745" cy="211454"/>
                          <a:chExt cx="5198745" cy="211454"/>
                        </a:xfrm>
                      </wpg:grpSpPr>
                      <pic:pic>
                        <pic:nvPicPr>
                          <pic:cNvPr id="1842" name="Image 1842"/>
                          <pic:cNvPicPr/>
                        </pic:nvPicPr>
                        <pic:blipFill>
                          <a:blip r:embed="rId480" cstate="print"/>
                          <a:stretch>
                            <a:fillRect/>
                          </a:stretch>
                        </pic:blipFill>
                        <pic:spPr>
                          <a:xfrm>
                            <a:off x="0" y="0"/>
                            <a:ext cx="5175504" cy="210312"/>
                          </a:xfrm>
                          <a:prstGeom prst="rect">
                            <a:avLst/>
                          </a:prstGeom>
                        </pic:spPr>
                      </pic:pic>
                      <wps:wsp>
                        <wps:cNvPr id="1843" name="Graphic 1843"/>
                        <wps:cNvSpPr/>
                        <wps:spPr>
                          <a:xfrm>
                            <a:off x="5187696" y="176783"/>
                            <a:ext cx="10795" cy="12700"/>
                          </a:xfrm>
                          <a:custGeom>
                            <a:avLst/>
                            <a:gdLst/>
                            <a:ahLst/>
                            <a:cxnLst/>
                            <a:rect l="l" t="t" r="r" b="b"/>
                            <a:pathLst>
                              <a:path w="10795" h="12700">
                                <a:moveTo>
                                  <a:pt x="10667" y="12192"/>
                                </a:moveTo>
                                <a:lnTo>
                                  <a:pt x="0" y="12192"/>
                                </a:lnTo>
                                <a:lnTo>
                                  <a:pt x="0" y="0"/>
                                </a:lnTo>
                                <a:lnTo>
                                  <a:pt x="10667" y="0"/>
                                </a:lnTo>
                                <a:lnTo>
                                  <a:pt x="10667" y="12192"/>
                                </a:lnTo>
                                <a:close/>
                              </a:path>
                            </a:pathLst>
                          </a:custGeom>
                          <a:solidFill>
                            <a:srgbClr val="231F1F"/>
                          </a:solidFill>
                        </wps:spPr>
                        <wps:bodyPr wrap="square" lIns="0" tIns="0" rIns="0" bIns="0" rtlCol="0">
                          <a:prstTxWarp prst="textNoShape">
                            <a:avLst/>
                          </a:prstTxWarp>
                          <a:noAutofit/>
                        </wps:bodyPr>
                      </wps:wsp>
                      <wps:wsp>
                        <wps:cNvPr id="1844" name="Textbox 1844"/>
                        <wps:cNvSpPr txBox="1"/>
                        <wps:spPr>
                          <a:xfrm>
                            <a:off x="0" y="0"/>
                            <a:ext cx="5198745" cy="211454"/>
                          </a:xfrm>
                          <a:prstGeom prst="rect">
                            <a:avLst/>
                          </a:prstGeom>
                        </wps:spPr>
                        <wps:txbx>
                          <w:txbxContent>
                            <w:p>
                              <w:pPr>
                                <w:spacing w:before="155"/>
                                <w:ind w:left="-8" w:right="0" w:firstLine="0"/>
                                <w:jc w:val="left"/>
                                <w:rPr>
                                  <w:rFonts w:ascii="Cambria"/>
                                  <w:b/>
                                  <w:sz w:val="15"/>
                                </w:rPr>
                              </w:pPr>
                              <w:r>
                                <w:rPr>
                                  <w:rFonts w:ascii="Cambria"/>
                                  <w:b/>
                                  <w:color w:val="231F1F"/>
                                  <w:spacing w:val="-2"/>
                                  <w:w w:val="105"/>
                                  <w:sz w:val="15"/>
                                </w:rPr>
                                <w:t>Fireplaces:</w:t>
                              </w:r>
                            </w:p>
                          </w:txbxContent>
                        </wps:txbx>
                        <wps:bodyPr wrap="square" lIns="0" tIns="0" rIns="0" bIns="0" rtlCol="0">
                          <a:noAutofit/>
                        </wps:bodyPr>
                      </wps:wsp>
                    </wpg:wgp>
                  </a:graphicData>
                </a:graphic>
              </wp:anchor>
            </w:drawing>
          </mc:Choice>
          <mc:Fallback>
            <w:pict>
              <v:group style="position:absolute;margin-left:115.439995pt;margin-top:-7.735712pt;width:409.35pt;height:16.650pt;mso-position-horizontal-relative:page;mso-position-vertical-relative:paragraph;z-index:16302080" id="docshapegroup1360" coordorigin="2309,-155" coordsize="8187,333">
                <v:shape style="position:absolute;left:2308;top:-155;width:8151;height:332" type="#_x0000_t75" id="docshape1361" stroked="false">
                  <v:imagedata r:id="rId480" o:title=""/>
                </v:shape>
                <v:rect style="position:absolute;left:10478;top:123;width:17;height:20" id="docshape1362" filled="true" fillcolor="#231f1f" stroked="false">
                  <v:fill type="solid"/>
                </v:rect>
                <v:shape style="position:absolute;left:2308;top:-155;width:8187;height:333" type="#_x0000_t202" id="docshape1363" filled="false" stroked="false">
                  <v:textbox inset="0,0,0,0">
                    <w:txbxContent>
                      <w:p>
                        <w:pPr>
                          <w:spacing w:before="155"/>
                          <w:ind w:left="-8" w:right="0" w:firstLine="0"/>
                          <w:jc w:val="left"/>
                          <w:rPr>
                            <w:rFonts w:ascii="Cambria"/>
                            <w:b/>
                            <w:sz w:val="15"/>
                          </w:rPr>
                        </w:pPr>
                        <w:r>
                          <w:rPr>
                            <w:rFonts w:ascii="Cambria"/>
                            <w:b/>
                            <w:color w:val="231F1F"/>
                            <w:spacing w:val="-2"/>
                            <w:w w:val="105"/>
                            <w:sz w:val="15"/>
                          </w:rPr>
                          <w:t>Fireplaces:</w:t>
                        </w:r>
                      </w:p>
                    </w:txbxContent>
                  </v:textbox>
                  <w10:wrap type="none"/>
                </v:shape>
                <w10:wrap type="none"/>
              </v:group>
            </w:pict>
          </mc:Fallback>
        </mc:AlternateContent>
      </w:r>
    </w:p>
    <w:p>
      <w:pPr>
        <w:spacing w:before="11"/>
        <w:ind w:left="1221" w:right="0" w:firstLine="0"/>
        <w:jc w:val="left"/>
        <w:rPr>
          <w:rFonts w:ascii="Cambria"/>
          <w:sz w:val="15"/>
        </w:rPr>
      </w:pPr>
      <w:r>
        <w:rPr>
          <w:rFonts w:ascii="Cambria"/>
          <w:color w:val="231F1F"/>
          <w:w w:val="105"/>
          <w:sz w:val="15"/>
        </w:rPr>
        <w:t>Ashes must</w:t>
      </w:r>
      <w:r>
        <w:rPr>
          <w:rFonts w:ascii="Cambria"/>
          <w:color w:val="231F1F"/>
          <w:spacing w:val="3"/>
          <w:w w:val="105"/>
          <w:sz w:val="15"/>
        </w:rPr>
        <w:t> </w:t>
      </w:r>
      <w:r>
        <w:rPr>
          <w:rFonts w:ascii="Cambria"/>
          <w:color w:val="231F1F"/>
          <w:w w:val="105"/>
          <w:sz w:val="15"/>
        </w:rPr>
        <w:t>be</w:t>
      </w:r>
      <w:r>
        <w:rPr>
          <w:rFonts w:ascii="Cambria"/>
          <w:color w:val="231F1F"/>
          <w:spacing w:val="4"/>
          <w:w w:val="105"/>
          <w:sz w:val="15"/>
        </w:rPr>
        <w:t> </w:t>
      </w:r>
      <w:r>
        <w:rPr>
          <w:rFonts w:ascii="Cambria"/>
          <w:color w:val="231F1F"/>
          <w:w w:val="105"/>
          <w:sz w:val="15"/>
        </w:rPr>
        <w:t>disposed</w:t>
      </w:r>
      <w:r>
        <w:rPr>
          <w:rFonts w:ascii="Cambria"/>
          <w:color w:val="231F1F"/>
          <w:spacing w:val="2"/>
          <w:w w:val="105"/>
          <w:sz w:val="15"/>
        </w:rPr>
        <w:t> </w:t>
      </w:r>
      <w:r>
        <w:rPr>
          <w:rFonts w:ascii="Cambria"/>
          <w:color w:val="231F1F"/>
          <w:w w:val="105"/>
          <w:sz w:val="15"/>
        </w:rPr>
        <w:t>of in metal</w:t>
      </w:r>
      <w:r>
        <w:rPr>
          <w:rFonts w:ascii="Cambria"/>
          <w:color w:val="231F1F"/>
          <w:spacing w:val="1"/>
          <w:w w:val="105"/>
          <w:sz w:val="15"/>
        </w:rPr>
        <w:t> </w:t>
      </w:r>
      <w:r>
        <w:rPr>
          <w:rFonts w:ascii="Cambria"/>
          <w:color w:val="231F1F"/>
          <w:w w:val="105"/>
          <w:sz w:val="15"/>
        </w:rPr>
        <w:t>containers,</w:t>
      </w:r>
      <w:r>
        <w:rPr>
          <w:rFonts w:ascii="Cambria"/>
          <w:color w:val="231F1F"/>
          <w:spacing w:val="-2"/>
          <w:w w:val="105"/>
          <w:sz w:val="15"/>
        </w:rPr>
        <w:t> </w:t>
      </w:r>
      <w:r>
        <w:rPr>
          <w:rFonts w:ascii="Cambria"/>
          <w:color w:val="231F1F"/>
          <w:w w:val="105"/>
          <w:sz w:val="15"/>
        </w:rPr>
        <w:t>after</w:t>
      </w:r>
      <w:r>
        <w:rPr>
          <w:rFonts w:ascii="Cambria"/>
          <w:color w:val="231F1F"/>
          <w:spacing w:val="3"/>
          <w:w w:val="105"/>
          <w:sz w:val="15"/>
        </w:rPr>
        <w:t> </w:t>
      </w:r>
      <w:r>
        <w:rPr>
          <w:rFonts w:ascii="Cambria"/>
          <w:color w:val="231F1F"/>
          <w:w w:val="105"/>
          <w:sz w:val="15"/>
        </w:rPr>
        <w:t>ensuring</w:t>
      </w:r>
      <w:r>
        <w:rPr>
          <w:rFonts w:ascii="Cambria"/>
          <w:color w:val="231F1F"/>
          <w:spacing w:val="2"/>
          <w:w w:val="105"/>
          <w:sz w:val="15"/>
        </w:rPr>
        <w:t> </w:t>
      </w:r>
      <w:r>
        <w:rPr>
          <w:rFonts w:ascii="Cambria"/>
          <w:color w:val="231F1F"/>
          <w:w w:val="105"/>
          <w:sz w:val="15"/>
        </w:rPr>
        <w:t>the ashes</w:t>
      </w:r>
      <w:r>
        <w:rPr>
          <w:rFonts w:ascii="Cambria"/>
          <w:color w:val="231F1F"/>
          <w:spacing w:val="2"/>
          <w:w w:val="105"/>
          <w:sz w:val="15"/>
        </w:rPr>
        <w:t> </w:t>
      </w:r>
      <w:r>
        <w:rPr>
          <w:rFonts w:ascii="Cambria"/>
          <w:color w:val="231F1F"/>
          <w:w w:val="105"/>
          <w:sz w:val="15"/>
        </w:rPr>
        <w:t>are</w:t>
      </w:r>
      <w:r>
        <w:rPr>
          <w:rFonts w:ascii="Cambria"/>
          <w:color w:val="231F1F"/>
          <w:spacing w:val="3"/>
          <w:w w:val="105"/>
          <w:sz w:val="15"/>
        </w:rPr>
        <w:t> </w:t>
      </w:r>
      <w:r>
        <w:rPr>
          <w:rFonts w:ascii="Cambria"/>
          <w:color w:val="231F1F"/>
          <w:spacing w:val="-2"/>
          <w:w w:val="105"/>
          <w:sz w:val="15"/>
        </w:rPr>
        <w:t>cold.</w:t>
      </w:r>
    </w:p>
    <w:p>
      <w:pPr>
        <w:pStyle w:val="ListParagraph"/>
        <w:numPr>
          <w:ilvl w:val="1"/>
          <w:numId w:val="88"/>
        </w:numPr>
        <w:tabs>
          <w:tab w:pos="1220" w:val="left" w:leader="none"/>
        </w:tabs>
        <w:spacing w:line="240" w:lineRule="auto" w:before="14" w:after="0"/>
        <w:ind w:left="1220" w:right="0" w:hanging="141"/>
        <w:jc w:val="left"/>
        <w:rPr>
          <w:rFonts w:ascii="Cambria" w:hAnsi="Cambria"/>
          <w:sz w:val="15"/>
        </w:rPr>
      </w:pPr>
      <w:r>
        <w:rPr>
          <w:rFonts w:ascii="Cambria" w:hAnsi="Cambria"/>
          <w:sz w:val="15"/>
        </w:rPr>
        <w:drawing>
          <wp:anchor distT="0" distB="0" distL="0" distR="0" allowOverlap="1" layoutInCell="1" locked="0" behindDoc="1" simplePos="0" relativeHeight="488157696">
            <wp:simplePos x="0" y="0"/>
            <wp:positionH relativeFrom="page">
              <wp:posOffset>1466088</wp:posOffset>
            </wp:positionH>
            <wp:positionV relativeFrom="paragraph">
              <wp:posOffset>149972</wp:posOffset>
            </wp:positionV>
            <wp:extent cx="5197386" cy="210026"/>
            <wp:effectExtent l="0" t="0" r="0" b="0"/>
            <wp:wrapTopAndBottom/>
            <wp:docPr id="1845" name="Image 1845"/>
            <wp:cNvGraphicFramePr>
              <a:graphicFrameLocks/>
            </wp:cNvGraphicFramePr>
            <a:graphic>
              <a:graphicData uri="http://schemas.openxmlformats.org/drawingml/2006/picture">
                <pic:pic>
                  <pic:nvPicPr>
                    <pic:cNvPr id="1845" name="Image 1845"/>
                    <pic:cNvPicPr/>
                  </pic:nvPicPr>
                  <pic:blipFill>
                    <a:blip r:embed="rId481" cstate="print"/>
                    <a:stretch>
                      <a:fillRect/>
                    </a:stretch>
                  </pic:blipFill>
                  <pic:spPr>
                    <a:xfrm>
                      <a:off x="0" y="0"/>
                      <a:ext cx="5197386" cy="210026"/>
                    </a:xfrm>
                    <a:prstGeom prst="rect">
                      <a:avLst/>
                    </a:prstGeom>
                  </pic:spPr>
                </pic:pic>
              </a:graphicData>
            </a:graphic>
          </wp:anchor>
        </w:drawing>
      </w:r>
      <w:r>
        <w:rPr>
          <w:rFonts w:ascii="Cambria" w:hAnsi="Cambria"/>
          <w:color w:val="231F1F"/>
          <w:w w:val="105"/>
          <w:sz w:val="15"/>
        </w:rPr>
        <w:t>Flammable</w:t>
      </w:r>
      <w:r>
        <w:rPr>
          <w:rFonts w:ascii="Cambria" w:hAnsi="Cambria"/>
          <w:color w:val="231F1F"/>
          <w:spacing w:val="-1"/>
          <w:w w:val="105"/>
          <w:sz w:val="15"/>
        </w:rPr>
        <w:t> </w:t>
      </w:r>
      <w:r>
        <w:rPr>
          <w:rFonts w:ascii="Cambria" w:hAnsi="Cambria"/>
          <w:color w:val="231F1F"/>
          <w:w w:val="105"/>
          <w:sz w:val="15"/>
        </w:rPr>
        <w:t>or</w:t>
      </w:r>
      <w:r>
        <w:rPr>
          <w:rFonts w:ascii="Cambria" w:hAnsi="Cambria"/>
          <w:color w:val="231F1F"/>
          <w:spacing w:val="2"/>
          <w:w w:val="105"/>
          <w:sz w:val="15"/>
        </w:rPr>
        <w:t> </w:t>
      </w:r>
      <w:r>
        <w:rPr>
          <w:rFonts w:ascii="Cambria" w:hAnsi="Cambria"/>
          <w:color w:val="231F1F"/>
          <w:w w:val="105"/>
          <w:sz w:val="15"/>
        </w:rPr>
        <w:t>combustible</w:t>
      </w:r>
      <w:r>
        <w:rPr>
          <w:rFonts w:ascii="Cambria" w:hAnsi="Cambria"/>
          <w:color w:val="231F1F"/>
          <w:spacing w:val="1"/>
          <w:w w:val="105"/>
          <w:sz w:val="15"/>
        </w:rPr>
        <w:t> </w:t>
      </w:r>
      <w:r>
        <w:rPr>
          <w:rFonts w:ascii="Cambria" w:hAnsi="Cambria"/>
          <w:color w:val="231F1F"/>
          <w:w w:val="105"/>
          <w:sz w:val="15"/>
        </w:rPr>
        <w:t>liquids</w:t>
      </w:r>
      <w:r>
        <w:rPr>
          <w:rFonts w:ascii="Cambria" w:hAnsi="Cambria"/>
          <w:color w:val="231F1F"/>
          <w:spacing w:val="1"/>
          <w:w w:val="105"/>
          <w:sz w:val="15"/>
        </w:rPr>
        <w:t> </w:t>
      </w:r>
      <w:r>
        <w:rPr>
          <w:rFonts w:ascii="Cambria" w:hAnsi="Cambria"/>
          <w:color w:val="231F1F"/>
          <w:w w:val="105"/>
          <w:sz w:val="15"/>
        </w:rPr>
        <w:t>and</w:t>
      </w:r>
      <w:r>
        <w:rPr>
          <w:rFonts w:ascii="Cambria" w:hAnsi="Cambria"/>
          <w:color w:val="231F1F"/>
          <w:spacing w:val="-1"/>
          <w:w w:val="105"/>
          <w:sz w:val="15"/>
        </w:rPr>
        <w:t> </w:t>
      </w:r>
      <w:r>
        <w:rPr>
          <w:rFonts w:ascii="Cambria" w:hAnsi="Cambria"/>
          <w:color w:val="231F1F"/>
          <w:w w:val="105"/>
          <w:sz w:val="15"/>
        </w:rPr>
        <w:t>fuels</w:t>
      </w:r>
      <w:r>
        <w:rPr>
          <w:rFonts w:ascii="Cambria" w:hAnsi="Cambria"/>
          <w:color w:val="231F1F"/>
          <w:spacing w:val="2"/>
          <w:w w:val="105"/>
          <w:sz w:val="15"/>
        </w:rPr>
        <w:t> </w:t>
      </w:r>
      <w:r>
        <w:rPr>
          <w:rFonts w:ascii="Cambria" w:hAnsi="Cambria"/>
          <w:color w:val="231F1F"/>
          <w:w w:val="105"/>
          <w:sz w:val="15"/>
        </w:rPr>
        <w:t>shall</w:t>
      </w:r>
      <w:r>
        <w:rPr>
          <w:rFonts w:ascii="Cambria" w:hAnsi="Cambria"/>
          <w:color w:val="231F1F"/>
          <w:spacing w:val="1"/>
          <w:w w:val="105"/>
          <w:sz w:val="15"/>
        </w:rPr>
        <w:t> </w:t>
      </w:r>
      <w:r>
        <w:rPr>
          <w:rFonts w:ascii="Cambria" w:hAnsi="Cambria"/>
          <w:color w:val="231F1F"/>
          <w:w w:val="105"/>
          <w:sz w:val="15"/>
        </w:rPr>
        <w:t>not be</w:t>
      </w:r>
      <w:r>
        <w:rPr>
          <w:rFonts w:ascii="Cambria" w:hAnsi="Cambria"/>
          <w:color w:val="231F1F"/>
          <w:spacing w:val="1"/>
          <w:w w:val="105"/>
          <w:sz w:val="15"/>
        </w:rPr>
        <w:t> </w:t>
      </w:r>
      <w:r>
        <w:rPr>
          <w:rFonts w:ascii="Cambria" w:hAnsi="Cambria"/>
          <w:color w:val="231F1F"/>
          <w:w w:val="105"/>
          <w:sz w:val="15"/>
        </w:rPr>
        <w:t>used</w:t>
      </w:r>
      <w:r>
        <w:rPr>
          <w:rFonts w:ascii="Cambria" w:hAnsi="Cambria"/>
          <w:color w:val="231F1F"/>
          <w:spacing w:val="-1"/>
          <w:w w:val="105"/>
          <w:sz w:val="15"/>
        </w:rPr>
        <w:t> </w:t>
      </w:r>
      <w:r>
        <w:rPr>
          <w:rFonts w:ascii="Cambria" w:hAnsi="Cambria"/>
          <w:color w:val="231F1F"/>
          <w:w w:val="105"/>
          <w:sz w:val="15"/>
        </w:rPr>
        <w:t>or</w:t>
      </w:r>
      <w:r>
        <w:rPr>
          <w:rFonts w:ascii="Cambria" w:hAnsi="Cambria"/>
          <w:color w:val="231F1F"/>
          <w:spacing w:val="-1"/>
          <w:w w:val="105"/>
          <w:sz w:val="15"/>
        </w:rPr>
        <w:t> </w:t>
      </w:r>
      <w:r>
        <w:rPr>
          <w:rFonts w:ascii="Cambria" w:hAnsi="Cambria"/>
          <w:color w:val="231F1F"/>
          <w:w w:val="105"/>
          <w:sz w:val="15"/>
        </w:rPr>
        <w:t>stored</w:t>
      </w:r>
      <w:r>
        <w:rPr>
          <w:rFonts w:ascii="Cambria" w:hAnsi="Cambria"/>
          <w:color w:val="231F1F"/>
          <w:spacing w:val="2"/>
          <w:w w:val="105"/>
          <w:sz w:val="15"/>
        </w:rPr>
        <w:t> </w:t>
      </w:r>
      <w:r>
        <w:rPr>
          <w:rFonts w:ascii="Cambria" w:hAnsi="Cambria"/>
          <w:color w:val="231F1F"/>
          <w:w w:val="105"/>
          <w:sz w:val="15"/>
        </w:rPr>
        <w:t>(including</w:t>
      </w:r>
      <w:r>
        <w:rPr>
          <w:rFonts w:ascii="Cambria" w:hAnsi="Cambria"/>
          <w:color w:val="231F1F"/>
          <w:spacing w:val="2"/>
          <w:w w:val="105"/>
          <w:sz w:val="15"/>
        </w:rPr>
        <w:t> </w:t>
      </w:r>
      <w:r>
        <w:rPr>
          <w:rFonts w:ascii="Cambria" w:hAnsi="Cambria"/>
          <w:color w:val="231F1F"/>
          <w:w w:val="105"/>
          <w:sz w:val="15"/>
        </w:rPr>
        <w:t>stock for sale)</w:t>
      </w:r>
      <w:r>
        <w:rPr>
          <w:rFonts w:ascii="Cambria" w:hAnsi="Cambria"/>
          <w:color w:val="231F1F"/>
          <w:spacing w:val="-2"/>
          <w:w w:val="105"/>
          <w:sz w:val="15"/>
        </w:rPr>
        <w:t> </w:t>
      </w:r>
      <w:r>
        <w:rPr>
          <w:rFonts w:ascii="Cambria" w:hAnsi="Cambria"/>
          <w:color w:val="231F1F"/>
          <w:w w:val="105"/>
          <w:sz w:val="15"/>
        </w:rPr>
        <w:t>in</w:t>
      </w:r>
      <w:r>
        <w:rPr>
          <w:rFonts w:ascii="Cambria" w:hAnsi="Cambria"/>
          <w:color w:val="231F1F"/>
          <w:spacing w:val="1"/>
          <w:w w:val="105"/>
          <w:sz w:val="15"/>
        </w:rPr>
        <w:t> </w:t>
      </w:r>
      <w:r>
        <w:rPr>
          <w:rFonts w:ascii="Cambria" w:hAnsi="Cambria"/>
          <w:color w:val="231F1F"/>
          <w:w w:val="105"/>
          <w:sz w:val="15"/>
        </w:rPr>
        <w:t>dwellings,</w:t>
      </w:r>
      <w:r>
        <w:rPr>
          <w:rFonts w:ascii="Cambria" w:hAnsi="Cambria"/>
          <w:color w:val="231F1F"/>
          <w:spacing w:val="2"/>
          <w:w w:val="105"/>
          <w:sz w:val="15"/>
        </w:rPr>
        <w:t> </w:t>
      </w:r>
      <w:r>
        <w:rPr>
          <w:rFonts w:ascii="Cambria" w:hAnsi="Cambria"/>
          <w:color w:val="231F1F"/>
          <w:w w:val="105"/>
          <w:sz w:val="15"/>
        </w:rPr>
        <w:t>near </w:t>
      </w:r>
      <w:r>
        <w:rPr>
          <w:rFonts w:ascii="Cambria" w:hAnsi="Cambria"/>
          <w:color w:val="231F1F"/>
          <w:spacing w:val="-2"/>
          <w:w w:val="105"/>
          <w:sz w:val="15"/>
        </w:rPr>
        <w:t>exits,</w:t>
      </w:r>
    </w:p>
    <w:p>
      <w:pPr>
        <w:pStyle w:val="ListParagraph"/>
        <w:numPr>
          <w:ilvl w:val="1"/>
          <w:numId w:val="88"/>
        </w:numPr>
        <w:tabs>
          <w:tab w:pos="1220" w:val="left" w:leader="none"/>
        </w:tabs>
        <w:spacing w:line="240" w:lineRule="auto" w:before="14" w:after="0"/>
        <w:ind w:left="1220" w:right="0" w:hanging="141"/>
        <w:jc w:val="left"/>
        <w:rPr>
          <w:rFonts w:ascii="Cambria" w:hAnsi="Cambria"/>
          <w:sz w:val="15"/>
        </w:rPr>
      </w:pPr>
      <w:r>
        <w:rPr>
          <w:rFonts w:ascii="Cambria" w:hAnsi="Cambria"/>
          <w:color w:val="231F1F"/>
          <w:w w:val="105"/>
          <w:sz w:val="15"/>
        </w:rPr>
        <w:t>No person</w:t>
      </w:r>
      <w:r>
        <w:rPr>
          <w:rFonts w:ascii="Cambria" w:hAnsi="Cambria"/>
          <w:color w:val="231F1F"/>
          <w:spacing w:val="-1"/>
          <w:w w:val="105"/>
          <w:sz w:val="15"/>
        </w:rPr>
        <w:t> </w:t>
      </w:r>
      <w:r>
        <w:rPr>
          <w:rFonts w:ascii="Cambria" w:hAnsi="Cambria"/>
          <w:color w:val="231F1F"/>
          <w:w w:val="105"/>
          <w:sz w:val="15"/>
        </w:rPr>
        <w:t>shall</w:t>
      </w:r>
      <w:r>
        <w:rPr>
          <w:rFonts w:ascii="Cambria" w:hAnsi="Cambria"/>
          <w:color w:val="231F1F"/>
          <w:spacing w:val="-1"/>
          <w:w w:val="105"/>
          <w:sz w:val="15"/>
        </w:rPr>
        <w:t> </w:t>
      </w:r>
      <w:r>
        <w:rPr>
          <w:rFonts w:ascii="Cambria" w:hAnsi="Cambria"/>
          <w:color w:val="231F1F"/>
          <w:w w:val="105"/>
          <w:sz w:val="15"/>
        </w:rPr>
        <w:t>block</w:t>
      </w:r>
      <w:r>
        <w:rPr>
          <w:rFonts w:ascii="Cambria" w:hAnsi="Cambria"/>
          <w:color w:val="231F1F"/>
          <w:spacing w:val="2"/>
          <w:w w:val="105"/>
          <w:sz w:val="15"/>
        </w:rPr>
        <w:t> </w:t>
      </w:r>
      <w:r>
        <w:rPr>
          <w:rFonts w:ascii="Cambria" w:hAnsi="Cambria"/>
          <w:color w:val="231F1F"/>
          <w:w w:val="105"/>
          <w:sz w:val="15"/>
        </w:rPr>
        <w:t>or</w:t>
      </w:r>
      <w:r>
        <w:rPr>
          <w:rFonts w:ascii="Cambria" w:hAnsi="Cambria"/>
          <w:color w:val="231F1F"/>
          <w:spacing w:val="-2"/>
          <w:w w:val="105"/>
          <w:sz w:val="15"/>
        </w:rPr>
        <w:t> </w:t>
      </w:r>
      <w:r>
        <w:rPr>
          <w:rFonts w:ascii="Cambria" w:hAnsi="Cambria"/>
          <w:color w:val="231F1F"/>
          <w:w w:val="105"/>
          <w:sz w:val="15"/>
        </w:rPr>
        <w:t>obstruct</w:t>
      </w:r>
      <w:r>
        <w:rPr>
          <w:rFonts w:ascii="Cambria" w:hAnsi="Cambria"/>
          <w:color w:val="231F1F"/>
          <w:spacing w:val="1"/>
          <w:w w:val="105"/>
          <w:sz w:val="15"/>
        </w:rPr>
        <w:t> </w:t>
      </w:r>
      <w:r>
        <w:rPr>
          <w:rFonts w:ascii="Cambria" w:hAnsi="Cambria"/>
          <w:color w:val="231F1F"/>
          <w:w w:val="105"/>
          <w:sz w:val="15"/>
        </w:rPr>
        <w:t>any exit,</w:t>
      </w:r>
      <w:r>
        <w:rPr>
          <w:rFonts w:ascii="Cambria" w:hAnsi="Cambria"/>
          <w:color w:val="231F1F"/>
          <w:spacing w:val="1"/>
          <w:w w:val="105"/>
          <w:sz w:val="15"/>
        </w:rPr>
        <w:t> </w:t>
      </w:r>
      <w:r>
        <w:rPr>
          <w:rFonts w:ascii="Cambria" w:hAnsi="Cambria"/>
          <w:color w:val="231F1F"/>
          <w:w w:val="105"/>
          <w:sz w:val="15"/>
        </w:rPr>
        <w:t>aisle, passageway,</w:t>
      </w:r>
      <w:r>
        <w:rPr>
          <w:rFonts w:ascii="Cambria" w:hAnsi="Cambria"/>
          <w:color w:val="231F1F"/>
          <w:spacing w:val="1"/>
          <w:w w:val="105"/>
          <w:sz w:val="15"/>
        </w:rPr>
        <w:t> </w:t>
      </w:r>
      <w:r>
        <w:rPr>
          <w:rFonts w:ascii="Cambria" w:hAnsi="Cambria"/>
          <w:color w:val="231F1F"/>
          <w:w w:val="105"/>
          <w:sz w:val="15"/>
        </w:rPr>
        <w:t>hallway</w:t>
      </w:r>
      <w:r>
        <w:rPr>
          <w:rFonts w:ascii="Cambria" w:hAnsi="Cambria"/>
          <w:color w:val="231F1F"/>
          <w:spacing w:val="1"/>
          <w:w w:val="105"/>
          <w:sz w:val="15"/>
        </w:rPr>
        <w:t> </w:t>
      </w:r>
      <w:r>
        <w:rPr>
          <w:rFonts w:ascii="Cambria" w:hAnsi="Cambria"/>
          <w:color w:val="231F1F"/>
          <w:w w:val="105"/>
          <w:sz w:val="15"/>
        </w:rPr>
        <w:t>or</w:t>
      </w:r>
      <w:r>
        <w:rPr>
          <w:rFonts w:ascii="Cambria" w:hAnsi="Cambria"/>
          <w:color w:val="231F1F"/>
          <w:spacing w:val="2"/>
          <w:w w:val="105"/>
          <w:sz w:val="15"/>
        </w:rPr>
        <w:t> </w:t>
      </w:r>
      <w:r>
        <w:rPr>
          <w:rFonts w:ascii="Cambria" w:hAnsi="Cambria"/>
          <w:color w:val="231F1F"/>
          <w:w w:val="105"/>
          <w:sz w:val="15"/>
        </w:rPr>
        <w:t>stairway</w:t>
      </w:r>
      <w:r>
        <w:rPr>
          <w:rFonts w:ascii="Cambria" w:hAnsi="Cambria"/>
          <w:color w:val="231F1F"/>
          <w:spacing w:val="1"/>
          <w:w w:val="105"/>
          <w:sz w:val="15"/>
        </w:rPr>
        <w:t> </w:t>
      </w:r>
      <w:r>
        <w:rPr>
          <w:rFonts w:ascii="Cambria" w:hAnsi="Cambria"/>
          <w:color w:val="231F1F"/>
          <w:w w:val="105"/>
          <w:sz w:val="15"/>
        </w:rPr>
        <w:t>leading to or from any</w:t>
      </w:r>
      <w:r>
        <w:rPr>
          <w:rFonts w:ascii="Cambria" w:hAnsi="Cambria"/>
          <w:color w:val="231F1F"/>
          <w:spacing w:val="1"/>
          <w:w w:val="105"/>
          <w:sz w:val="15"/>
        </w:rPr>
        <w:t> </w:t>
      </w:r>
      <w:r>
        <w:rPr>
          <w:rFonts w:ascii="Cambria" w:hAnsi="Cambria"/>
          <w:color w:val="231F1F"/>
          <w:spacing w:val="-2"/>
          <w:w w:val="105"/>
          <w:sz w:val="15"/>
        </w:rPr>
        <w:t>structure.</w:t>
      </w:r>
    </w:p>
    <w:p>
      <w:pPr>
        <w:pStyle w:val="ListParagraph"/>
        <w:numPr>
          <w:ilvl w:val="1"/>
          <w:numId w:val="88"/>
        </w:numPr>
        <w:tabs>
          <w:tab w:pos="1148" w:val="left" w:leader="none"/>
        </w:tabs>
        <w:spacing w:line="240" w:lineRule="auto" w:before="11" w:after="0"/>
        <w:ind w:left="1148" w:right="0" w:hanging="69"/>
        <w:jc w:val="left"/>
        <w:rPr>
          <w:rFonts w:ascii="Cambria" w:hAnsi="Cambria"/>
          <w:sz w:val="15"/>
        </w:rPr>
      </w:pPr>
      <w:r>
        <w:rPr>
          <w:rFonts w:ascii="Cambria" w:hAnsi="Cambria"/>
          <w:sz w:val="15"/>
        </w:rPr>
        <mc:AlternateContent>
          <mc:Choice Requires="wps">
            <w:drawing>
              <wp:anchor distT="0" distB="0" distL="0" distR="0" allowOverlap="1" layoutInCell="1" locked="0" behindDoc="0" simplePos="0" relativeHeight="16302592">
                <wp:simplePos x="0" y="0"/>
                <wp:positionH relativeFrom="page">
                  <wp:posOffset>1467612</wp:posOffset>
                </wp:positionH>
                <wp:positionV relativeFrom="paragraph">
                  <wp:posOffset>29080</wp:posOffset>
                </wp:positionV>
                <wp:extent cx="5169535" cy="90170"/>
                <wp:effectExtent l="0" t="0" r="0" b="0"/>
                <wp:wrapNone/>
                <wp:docPr id="1846" name="Group 1846"/>
                <wp:cNvGraphicFramePr>
                  <a:graphicFrameLocks/>
                </wp:cNvGraphicFramePr>
                <a:graphic>
                  <a:graphicData uri="http://schemas.microsoft.com/office/word/2010/wordprocessingGroup">
                    <wpg:wgp>
                      <wpg:cNvPr id="1846" name="Group 1846"/>
                      <wpg:cNvGrpSpPr/>
                      <wpg:grpSpPr>
                        <a:xfrm>
                          <a:off x="0" y="0"/>
                          <a:ext cx="5169535" cy="90170"/>
                          <a:chExt cx="5169535" cy="90170"/>
                        </a:xfrm>
                      </wpg:grpSpPr>
                      <pic:pic>
                        <pic:nvPicPr>
                          <pic:cNvPr id="1847" name="Image 1847"/>
                          <pic:cNvPicPr/>
                        </pic:nvPicPr>
                        <pic:blipFill>
                          <a:blip r:embed="rId482" cstate="print"/>
                          <a:stretch>
                            <a:fillRect/>
                          </a:stretch>
                        </pic:blipFill>
                        <pic:spPr>
                          <a:xfrm>
                            <a:off x="0" y="0"/>
                            <a:ext cx="5148071" cy="89916"/>
                          </a:xfrm>
                          <a:prstGeom prst="rect">
                            <a:avLst/>
                          </a:prstGeom>
                        </pic:spPr>
                      </pic:pic>
                      <wps:wsp>
                        <wps:cNvPr id="1848" name="Graphic 1848"/>
                        <wps:cNvSpPr/>
                        <wps:spPr>
                          <a:xfrm>
                            <a:off x="5158739" y="57912"/>
                            <a:ext cx="10795" cy="12700"/>
                          </a:xfrm>
                          <a:custGeom>
                            <a:avLst/>
                            <a:gdLst/>
                            <a:ahLst/>
                            <a:cxnLst/>
                            <a:rect l="l" t="t" r="r" b="b"/>
                            <a:pathLst>
                              <a:path w="10795" h="12700">
                                <a:moveTo>
                                  <a:pt x="10667" y="12191"/>
                                </a:moveTo>
                                <a:lnTo>
                                  <a:pt x="0" y="12191"/>
                                </a:lnTo>
                                <a:lnTo>
                                  <a:pt x="0" y="0"/>
                                </a:lnTo>
                                <a:lnTo>
                                  <a:pt x="10667" y="0"/>
                                </a:lnTo>
                                <a:lnTo>
                                  <a:pt x="10667" y="12191"/>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115.560005pt;margin-top:2.28977pt;width:407.05pt;height:7.1pt;mso-position-horizontal-relative:page;mso-position-vertical-relative:paragraph;z-index:16302592" id="docshapegroup1364" coordorigin="2311,46" coordsize="8141,142">
                <v:shape style="position:absolute;left:2311;top:45;width:8108;height:142" type="#_x0000_t75" id="docshape1365" stroked="false">
                  <v:imagedata r:id="rId482" o:title=""/>
                </v:shape>
                <v:rect style="position:absolute;left:10435;top:137;width:17;height:20" id="docshape1366" filled="true" fillcolor="#231f1f" stroked="false">
                  <v:fill type="solid"/>
                </v:rect>
                <w10:wrap type="none"/>
              </v:group>
            </w:pict>
          </mc:Fallback>
        </mc:AlternateContent>
      </w:r>
    </w:p>
    <w:p>
      <w:pPr>
        <w:pStyle w:val="ListParagraph"/>
        <w:numPr>
          <w:ilvl w:val="0"/>
          <w:numId w:val="88"/>
        </w:numPr>
        <w:tabs>
          <w:tab w:pos="1079" w:val="left" w:leader="none"/>
          <w:tab w:pos="1086" w:val="left" w:leader="none"/>
        </w:tabs>
        <w:spacing w:line="256" w:lineRule="auto" w:before="158" w:after="0"/>
        <w:ind w:left="1079" w:right="652" w:hanging="425"/>
        <w:jc w:val="both"/>
        <w:rPr>
          <w:rFonts w:ascii="Cambria" w:hAnsi="Cambria"/>
          <w:b/>
          <w:sz w:val="15"/>
        </w:rPr>
      </w:pPr>
      <w:r>
        <w:rPr>
          <w:rFonts w:ascii="Cambria" w:hAnsi="Cambria"/>
          <w:b/>
          <w:color w:val="231F1F"/>
          <w:spacing w:val="-12"/>
          <w:sz w:val="15"/>
        </w:rPr>
        <w:drawing>
          <wp:inline distT="0" distB="0" distL="0" distR="0">
            <wp:extent cx="833628" cy="68580"/>
            <wp:effectExtent l="0" t="0" r="0" b="0"/>
            <wp:docPr id="1849" name="Image 1849"/>
            <wp:cNvGraphicFramePr>
              <a:graphicFrameLocks/>
            </wp:cNvGraphicFramePr>
            <a:graphic>
              <a:graphicData uri="http://schemas.openxmlformats.org/drawingml/2006/picture">
                <pic:pic>
                  <pic:nvPicPr>
                    <pic:cNvPr id="1849" name="Image 1849"/>
                    <pic:cNvPicPr/>
                  </pic:nvPicPr>
                  <pic:blipFill>
                    <a:blip r:embed="rId483" cstate="print"/>
                    <a:stretch>
                      <a:fillRect/>
                    </a:stretch>
                  </pic:blipFill>
                  <pic:spPr>
                    <a:xfrm>
                      <a:off x="0" y="0"/>
                      <a:ext cx="833628" cy="68580"/>
                    </a:xfrm>
                    <a:prstGeom prst="rect">
                      <a:avLst/>
                    </a:prstGeom>
                  </pic:spPr>
                </pic:pic>
              </a:graphicData>
            </a:graphic>
          </wp:inline>
        </w:drawing>
      </w:r>
      <w:r>
        <w:rPr>
          <w:rFonts w:ascii="Cambria" w:hAnsi="Cambria"/>
          <w:b/>
          <w:color w:val="231F1F"/>
          <w:spacing w:val="-12"/>
          <w:sz w:val="15"/>
        </w:rPr>
      </w:r>
      <w:r>
        <w:rPr>
          <w:rFonts w:ascii="Times New Roman" w:hAnsi="Times New Roman"/>
          <w:color w:val="231F1F"/>
          <w:spacing w:val="80"/>
          <w:w w:val="105"/>
          <w:sz w:val="15"/>
        </w:rPr>
        <w:t> </w:t>
      </w:r>
      <w:r>
        <w:rPr>
          <w:rFonts w:ascii="Cambria" w:hAnsi="Cambria"/>
          <w:color w:val="231F1F"/>
          <w:w w:val="105"/>
          <w:sz w:val="15"/>
        </w:rPr>
        <w:t>Unless prohibited</w:t>
      </w:r>
      <w:r>
        <w:rPr>
          <w:rFonts w:ascii="Cambria" w:hAnsi="Cambria"/>
          <w:color w:val="231F1F"/>
          <w:w w:val="105"/>
          <w:sz w:val="15"/>
        </w:rPr>
        <w:t> by statute or otherwise stated in the Lease, Owner may conduct extermination</w:t>
      </w:r>
      <w:r>
        <w:rPr>
          <w:rFonts w:ascii="Cambria" w:hAnsi="Cambria"/>
          <w:color w:val="231F1F"/>
          <w:spacing w:val="40"/>
          <w:w w:val="105"/>
          <w:sz w:val="15"/>
        </w:rPr>
        <w:t> </w:t>
      </w:r>
      <w:r>
        <w:rPr>
          <w:rFonts w:ascii="Cambria" w:hAnsi="Cambria"/>
          <w:color w:val="231F1F"/>
          <w:sz w:val="15"/>
        </w:rPr>
        <w:t>operations</w:t>
      </w:r>
      <w:r>
        <w:rPr>
          <w:rFonts w:ascii="Cambria" w:hAnsi="Cambria"/>
          <w:color w:val="231F1F"/>
          <w:spacing w:val="15"/>
          <w:sz w:val="15"/>
        </w:rPr>
        <w:t> </w:t>
      </w:r>
      <w:r>
        <w:rPr>
          <w:rFonts w:ascii="Cambria" w:hAnsi="Cambria"/>
          <w:color w:val="231F1F"/>
          <w:sz w:val="15"/>
        </w:rPr>
        <w:t>in</w:t>
      </w:r>
      <w:r>
        <w:rPr>
          <w:rFonts w:ascii="Cambria" w:hAnsi="Cambria"/>
          <w:color w:val="231F1F"/>
          <w:spacing w:val="13"/>
          <w:sz w:val="15"/>
        </w:rPr>
        <w:t> </w:t>
      </w:r>
      <w:r>
        <w:rPr>
          <w:rFonts w:ascii="Cambria" w:hAnsi="Cambria"/>
          <w:color w:val="231F1F"/>
          <w:sz w:val="15"/>
        </w:rPr>
        <w:t>Residents’</w:t>
      </w:r>
      <w:r>
        <w:rPr>
          <w:rFonts w:ascii="Cambria" w:hAnsi="Cambria"/>
          <w:color w:val="231F1F"/>
          <w:spacing w:val="15"/>
          <w:sz w:val="15"/>
        </w:rPr>
        <w:t> </w:t>
      </w:r>
      <w:r>
        <w:rPr>
          <w:rFonts w:ascii="Cambria" w:hAnsi="Cambria"/>
          <w:color w:val="231F1F"/>
          <w:sz w:val="15"/>
        </w:rPr>
        <w:t>dwelling</w:t>
      </w:r>
      <w:r>
        <w:rPr>
          <w:rFonts w:ascii="Cambria" w:hAnsi="Cambria"/>
          <w:color w:val="231F1F"/>
          <w:spacing w:val="13"/>
          <w:sz w:val="15"/>
        </w:rPr>
        <w:t> </w:t>
      </w:r>
      <w:r>
        <w:rPr>
          <w:rFonts w:ascii="Cambria" w:hAnsi="Cambria"/>
          <w:color w:val="231F1F"/>
          <w:sz w:val="15"/>
        </w:rPr>
        <w:t>several</w:t>
      </w:r>
      <w:r>
        <w:rPr>
          <w:rFonts w:ascii="Cambria" w:hAnsi="Cambria"/>
          <w:color w:val="231F1F"/>
          <w:spacing w:val="16"/>
          <w:sz w:val="15"/>
        </w:rPr>
        <w:t> </w:t>
      </w:r>
      <w:r>
        <w:rPr>
          <w:rFonts w:ascii="Cambria" w:hAnsi="Cambria"/>
          <w:color w:val="231F1F"/>
          <w:sz w:val="15"/>
        </w:rPr>
        <w:t>times</w:t>
      </w:r>
      <w:r>
        <w:rPr>
          <w:rFonts w:ascii="Cambria" w:hAnsi="Cambria"/>
          <w:color w:val="231F1F"/>
          <w:spacing w:val="15"/>
          <w:sz w:val="15"/>
        </w:rPr>
        <w:t> </w:t>
      </w:r>
      <w:r>
        <w:rPr>
          <w:rFonts w:ascii="Cambria" w:hAnsi="Cambria"/>
          <w:color w:val="231F1F"/>
          <w:sz w:val="15"/>
        </w:rPr>
        <w:t>a</w:t>
      </w:r>
      <w:r>
        <w:rPr>
          <w:rFonts w:ascii="Cambria" w:hAnsi="Cambria"/>
          <w:color w:val="231F1F"/>
          <w:spacing w:val="9"/>
          <w:sz w:val="15"/>
        </w:rPr>
        <w:t> </w:t>
      </w:r>
      <w:r>
        <w:rPr>
          <w:rFonts w:ascii="Cambria" w:hAnsi="Cambria"/>
          <w:color w:val="231F1F"/>
          <w:sz w:val="15"/>
        </w:rPr>
        <w:t>year</w:t>
      </w:r>
      <w:r>
        <w:rPr>
          <w:rFonts w:ascii="Cambria" w:hAnsi="Cambria"/>
          <w:color w:val="231F1F"/>
          <w:spacing w:val="13"/>
          <w:sz w:val="15"/>
        </w:rPr>
        <w:t> </w:t>
      </w:r>
      <w:r>
        <w:rPr>
          <w:rFonts w:ascii="Cambria" w:hAnsi="Cambria"/>
          <w:color w:val="231F1F"/>
          <w:sz w:val="15"/>
        </w:rPr>
        <w:t>and</w:t>
      </w:r>
      <w:r>
        <w:rPr>
          <w:rFonts w:ascii="Cambria" w:hAnsi="Cambria"/>
          <w:color w:val="231F1F"/>
          <w:spacing w:val="13"/>
          <w:sz w:val="15"/>
        </w:rPr>
        <w:t> </w:t>
      </w:r>
      <w:r>
        <w:rPr>
          <w:rFonts w:ascii="Cambria" w:hAnsi="Cambria"/>
          <w:color w:val="231F1F"/>
          <w:sz w:val="15"/>
        </w:rPr>
        <w:t>as</w:t>
      </w:r>
      <w:r>
        <w:rPr>
          <w:rFonts w:ascii="Cambria" w:hAnsi="Cambria"/>
          <w:color w:val="231F1F"/>
          <w:spacing w:val="15"/>
          <w:sz w:val="15"/>
        </w:rPr>
        <w:t> </w:t>
      </w:r>
      <w:r>
        <w:rPr>
          <w:rFonts w:ascii="Cambria" w:hAnsi="Cambria"/>
          <w:color w:val="231F1F"/>
          <w:sz w:val="15"/>
        </w:rPr>
        <w:t>needed</w:t>
      </w:r>
      <w:r>
        <w:rPr>
          <w:rFonts w:ascii="Cambria" w:hAnsi="Cambria"/>
          <w:color w:val="231F1F"/>
          <w:spacing w:val="13"/>
          <w:sz w:val="15"/>
        </w:rPr>
        <w:t> </w:t>
      </w:r>
      <w:r>
        <w:rPr>
          <w:rFonts w:ascii="Cambria" w:hAnsi="Cambria"/>
          <w:color w:val="231F1F"/>
          <w:sz w:val="15"/>
        </w:rPr>
        <w:t>to</w:t>
      </w:r>
      <w:r>
        <w:rPr>
          <w:rFonts w:ascii="Cambria" w:hAnsi="Cambria"/>
          <w:color w:val="231F1F"/>
          <w:spacing w:val="11"/>
          <w:sz w:val="15"/>
        </w:rPr>
        <w:t> </w:t>
      </w:r>
      <w:r>
        <w:rPr>
          <w:rFonts w:ascii="Cambria" w:hAnsi="Cambria"/>
          <w:color w:val="231F1F"/>
          <w:sz w:val="15"/>
        </w:rPr>
        <w:t>prevent</w:t>
      </w:r>
      <w:r>
        <w:rPr>
          <w:rFonts w:ascii="Cambria" w:hAnsi="Cambria"/>
          <w:color w:val="231F1F"/>
          <w:spacing w:val="15"/>
          <w:sz w:val="15"/>
        </w:rPr>
        <w:t> </w:t>
      </w:r>
      <w:r>
        <w:rPr>
          <w:rFonts w:ascii="Cambria" w:hAnsi="Cambria"/>
          <w:color w:val="231F1F"/>
          <w:sz w:val="15"/>
        </w:rPr>
        <w:t>insect</w:t>
      </w:r>
      <w:r>
        <w:rPr>
          <w:rFonts w:ascii="Cambria" w:hAnsi="Cambria"/>
          <w:color w:val="231F1F"/>
          <w:spacing w:val="15"/>
          <w:sz w:val="15"/>
        </w:rPr>
        <w:t> </w:t>
      </w:r>
      <w:r>
        <w:rPr>
          <w:rFonts w:ascii="Cambria" w:hAnsi="Cambria"/>
          <w:color w:val="231F1F"/>
          <w:sz w:val="15"/>
        </w:rPr>
        <w:t>infestation.</w:t>
      </w:r>
      <w:r>
        <w:rPr>
          <w:rFonts w:ascii="Cambria" w:hAnsi="Cambria"/>
          <w:color w:val="231F1F"/>
          <w:spacing w:val="13"/>
          <w:sz w:val="15"/>
        </w:rPr>
        <w:t> </w:t>
      </w:r>
      <w:r>
        <w:rPr>
          <w:rFonts w:ascii="Cambria" w:hAnsi="Cambria"/>
          <w:color w:val="231F1F"/>
          <w:sz w:val="15"/>
        </w:rPr>
        <w:t>Owner</w:t>
      </w:r>
      <w:r>
        <w:rPr>
          <w:rFonts w:ascii="Cambria" w:hAnsi="Cambria"/>
          <w:color w:val="231F1F"/>
          <w:spacing w:val="16"/>
          <w:sz w:val="15"/>
        </w:rPr>
        <w:t> </w:t>
      </w:r>
      <w:r>
        <w:rPr>
          <w:rFonts w:ascii="Cambria" w:hAnsi="Cambria"/>
          <w:color w:val="231F1F"/>
          <w:sz w:val="15"/>
        </w:rPr>
        <w:t>will</w:t>
      </w:r>
      <w:r>
        <w:rPr>
          <w:rFonts w:ascii="Cambria" w:hAnsi="Cambria"/>
          <w:color w:val="231F1F"/>
          <w:spacing w:val="16"/>
          <w:sz w:val="15"/>
        </w:rPr>
        <w:t> </w:t>
      </w:r>
      <w:r>
        <w:rPr>
          <w:rFonts w:ascii="Cambria" w:hAnsi="Cambria"/>
          <w:color w:val="231F1F"/>
          <w:sz w:val="15"/>
        </w:rPr>
        <w:t>notify</w:t>
      </w:r>
      <w:r>
        <w:rPr>
          <w:rFonts w:ascii="Cambria" w:hAnsi="Cambria"/>
          <w:color w:val="231F1F"/>
          <w:spacing w:val="11"/>
          <w:sz w:val="15"/>
        </w:rPr>
        <w:t> </w:t>
      </w:r>
      <w:r>
        <w:rPr>
          <w:rFonts w:ascii="Cambria" w:hAnsi="Cambria"/>
          <w:color w:val="231F1F"/>
          <w:sz w:val="15"/>
        </w:rPr>
        <w:t>Residents</w:t>
      </w:r>
      <w:r>
        <w:rPr>
          <w:rFonts w:ascii="Cambria" w:hAnsi="Cambria"/>
          <w:color w:val="231F1F"/>
          <w:spacing w:val="40"/>
          <w:w w:val="105"/>
          <w:sz w:val="15"/>
        </w:rPr>
        <w:t> </w:t>
      </w:r>
      <w:r>
        <w:rPr>
          <w:rFonts w:ascii="Cambria" w:hAnsi="Cambria"/>
          <w:color w:val="231F1F"/>
          <w:w w:val="105"/>
          <w:sz w:val="15"/>
        </w:rPr>
        <w:t>in advance of extermination in Residents’ Dwelling, and give Resident instructions for the preparation of the Dwelling and</w:t>
      </w:r>
      <w:r>
        <w:rPr>
          <w:rFonts w:ascii="Cambria" w:hAnsi="Cambria"/>
          <w:color w:val="231F1F"/>
          <w:spacing w:val="40"/>
          <w:w w:val="105"/>
          <w:sz w:val="15"/>
        </w:rPr>
        <w:t> </w:t>
      </w:r>
      <w:r>
        <w:rPr>
          <w:rFonts w:ascii="Cambria" w:hAnsi="Cambria"/>
          <w:color w:val="231F1F"/>
          <w:w w:val="105"/>
          <w:sz w:val="15"/>
        </w:rPr>
        <w:t>safe contact with insecticides. Residents will be responsible to prepare the Dwelling for extermination in accordance with</w:t>
      </w:r>
      <w:r>
        <w:rPr>
          <w:rFonts w:ascii="Cambria" w:hAnsi="Cambria"/>
          <w:color w:val="231F1F"/>
          <w:spacing w:val="40"/>
          <w:w w:val="105"/>
          <w:sz w:val="15"/>
        </w:rPr>
        <w:t> </w:t>
      </w:r>
      <w:r>
        <w:rPr>
          <w:rFonts w:ascii="Cambria" w:hAnsi="Cambria"/>
          <w:color w:val="231F1F"/>
          <w:w w:val="105"/>
          <w:sz w:val="15"/>
        </w:rPr>
        <w:t>Owner’s instructions. If Residents are unprepared for a scheduled treatment date Owner will prepare Residents’ dwelling</w:t>
      </w:r>
      <w:r>
        <w:rPr>
          <w:rFonts w:ascii="Cambria" w:hAnsi="Cambria"/>
          <w:color w:val="231F1F"/>
          <w:spacing w:val="40"/>
          <w:w w:val="105"/>
          <w:sz w:val="15"/>
        </w:rPr>
        <w:t> </w:t>
      </w:r>
      <w:r>
        <w:rPr>
          <w:rFonts w:ascii="Cambria" w:hAnsi="Cambria"/>
          <w:color w:val="231F1F"/>
          <w:w w:val="105"/>
          <w:sz w:val="15"/>
        </w:rPr>
        <w:t>and charge</w:t>
      </w:r>
      <w:r>
        <w:rPr>
          <w:rFonts w:ascii="Cambria" w:hAnsi="Cambria"/>
          <w:color w:val="231F1F"/>
          <w:spacing w:val="-2"/>
          <w:w w:val="105"/>
          <w:sz w:val="15"/>
        </w:rPr>
        <w:t> </w:t>
      </w:r>
      <w:r>
        <w:rPr>
          <w:rFonts w:ascii="Cambria" w:hAnsi="Cambria"/>
          <w:color w:val="231F1F"/>
          <w:w w:val="105"/>
          <w:sz w:val="15"/>
        </w:rPr>
        <w:t>Residents accordingly. Residents must request extermination treatments in addition to</w:t>
      </w:r>
      <w:r>
        <w:rPr>
          <w:rFonts w:ascii="Cambria" w:hAnsi="Cambria"/>
          <w:color w:val="231F1F"/>
          <w:spacing w:val="-1"/>
          <w:w w:val="105"/>
          <w:sz w:val="15"/>
        </w:rPr>
        <w:t> </w:t>
      </w:r>
      <w:r>
        <w:rPr>
          <w:rFonts w:ascii="Cambria" w:hAnsi="Cambria"/>
          <w:color w:val="231F1F"/>
          <w:w w:val="105"/>
          <w:sz w:val="15"/>
        </w:rPr>
        <w:t>those regularly</w:t>
      </w:r>
      <w:r>
        <w:rPr>
          <w:rFonts w:ascii="Cambria" w:hAnsi="Cambria"/>
          <w:color w:val="231F1F"/>
          <w:spacing w:val="-4"/>
          <w:w w:val="105"/>
          <w:sz w:val="15"/>
        </w:rPr>
        <w:t> </w:t>
      </w:r>
      <w:r>
        <w:rPr>
          <w:rFonts w:ascii="Cambria" w:hAnsi="Cambria"/>
          <w:color w:val="231F1F"/>
          <w:w w:val="105"/>
          <w:sz w:val="15"/>
        </w:rPr>
        <w:t>provided</w:t>
      </w:r>
      <w:r>
        <w:rPr>
          <w:rFonts w:ascii="Cambria" w:hAnsi="Cambria"/>
          <w:color w:val="231F1F"/>
          <w:spacing w:val="40"/>
          <w:w w:val="105"/>
          <w:sz w:val="15"/>
        </w:rPr>
        <w:t> </w:t>
      </w:r>
      <w:r>
        <w:rPr>
          <w:rFonts w:ascii="Cambria" w:hAnsi="Cambria"/>
          <w:color w:val="231F1F"/>
          <w:w w:val="105"/>
          <w:sz w:val="15"/>
        </w:rPr>
        <w:t>by Owner in writing and those treatments shall be at Resident’s expense. </w:t>
      </w:r>
      <w:r>
        <w:rPr>
          <w:rFonts w:ascii="Cambria" w:hAnsi="Cambria"/>
          <w:b/>
          <w:color w:val="231F1F"/>
          <w:w w:val="105"/>
          <w:sz w:val="15"/>
        </w:rPr>
        <w:t>Residents agree to perform the tasks required</w:t>
      </w:r>
      <w:r>
        <w:rPr>
          <w:rFonts w:ascii="Cambria" w:hAnsi="Cambria"/>
          <w:b/>
          <w:color w:val="231F1F"/>
          <w:spacing w:val="40"/>
          <w:w w:val="105"/>
          <w:sz w:val="15"/>
        </w:rPr>
        <w:t> </w:t>
      </w:r>
      <w:r>
        <w:rPr>
          <w:rFonts w:ascii="Cambria" w:hAnsi="Cambria"/>
          <w:b/>
          <w:color w:val="231F1F"/>
          <w:w w:val="105"/>
          <w:sz w:val="15"/>
        </w:rPr>
        <w:t>by Owner on the day of interior extermination to ensure the safety and effectiveness of the extermination. These</w:t>
      </w:r>
      <w:r>
        <w:rPr>
          <w:rFonts w:ascii="Cambria" w:hAnsi="Cambria"/>
          <w:b/>
          <w:color w:val="231F1F"/>
          <w:spacing w:val="40"/>
          <w:w w:val="105"/>
          <w:sz w:val="15"/>
        </w:rPr>
        <w:t> </w:t>
      </w:r>
      <w:r>
        <w:rPr>
          <w:rFonts w:ascii="Cambria" w:hAnsi="Cambria"/>
          <w:b/>
          <w:color w:val="231F1F"/>
          <w:w w:val="105"/>
          <w:sz w:val="15"/>
        </w:rPr>
        <w:t>tasks will include, but are not limited to, the following:</w:t>
      </w:r>
    </w:p>
    <w:p>
      <w:pPr>
        <w:pStyle w:val="ListParagraph"/>
        <w:numPr>
          <w:ilvl w:val="1"/>
          <w:numId w:val="88"/>
        </w:numPr>
        <w:tabs>
          <w:tab w:pos="1220" w:val="left" w:leader="none"/>
        </w:tabs>
        <w:spacing w:line="240" w:lineRule="auto" w:before="0" w:after="0"/>
        <w:ind w:left="1220" w:right="0" w:hanging="141"/>
        <w:jc w:val="left"/>
        <w:rPr>
          <w:rFonts w:ascii="Cambria" w:hAnsi="Cambria"/>
          <w:sz w:val="15"/>
        </w:rPr>
      </w:pPr>
      <w:r>
        <w:rPr>
          <w:rFonts w:ascii="Cambria" w:hAnsi="Cambria"/>
          <w:color w:val="231F1F"/>
          <w:w w:val="105"/>
          <w:sz w:val="15"/>
        </w:rPr>
        <w:t>Clean</w:t>
      </w:r>
      <w:r>
        <w:rPr>
          <w:rFonts w:ascii="Cambria" w:hAnsi="Cambria"/>
          <w:color w:val="231F1F"/>
          <w:spacing w:val="1"/>
          <w:w w:val="105"/>
          <w:sz w:val="15"/>
        </w:rPr>
        <w:t> </w:t>
      </w:r>
      <w:r>
        <w:rPr>
          <w:rFonts w:ascii="Cambria" w:hAnsi="Cambria"/>
          <w:color w:val="231F1F"/>
          <w:w w:val="105"/>
          <w:sz w:val="15"/>
        </w:rPr>
        <w:t>in</w:t>
      </w:r>
      <w:r>
        <w:rPr>
          <w:rFonts w:ascii="Cambria" w:hAnsi="Cambria"/>
          <w:color w:val="231F1F"/>
          <w:spacing w:val="2"/>
          <w:w w:val="105"/>
          <w:sz w:val="15"/>
        </w:rPr>
        <w:t> </w:t>
      </w:r>
      <w:r>
        <w:rPr>
          <w:rFonts w:ascii="Cambria" w:hAnsi="Cambria"/>
          <w:color w:val="231F1F"/>
          <w:w w:val="105"/>
          <w:sz w:val="15"/>
        </w:rPr>
        <w:t>all cabinets, drawers</w:t>
      </w:r>
      <w:r>
        <w:rPr>
          <w:rFonts w:ascii="Cambria" w:hAnsi="Cambria"/>
          <w:color w:val="231F1F"/>
          <w:spacing w:val="1"/>
          <w:w w:val="105"/>
          <w:sz w:val="15"/>
        </w:rPr>
        <w:t> </w:t>
      </w:r>
      <w:r>
        <w:rPr>
          <w:rFonts w:ascii="Cambria" w:hAnsi="Cambria"/>
          <w:color w:val="231F1F"/>
          <w:w w:val="105"/>
          <w:sz w:val="15"/>
        </w:rPr>
        <w:t>and</w:t>
      </w:r>
      <w:r>
        <w:rPr>
          <w:rFonts w:ascii="Cambria" w:hAnsi="Cambria"/>
          <w:color w:val="231F1F"/>
          <w:spacing w:val="2"/>
          <w:w w:val="105"/>
          <w:sz w:val="15"/>
        </w:rPr>
        <w:t> </w:t>
      </w:r>
      <w:r>
        <w:rPr>
          <w:rFonts w:ascii="Cambria" w:hAnsi="Cambria"/>
          <w:color w:val="231F1F"/>
          <w:w w:val="105"/>
          <w:sz w:val="15"/>
        </w:rPr>
        <w:t>closets</w:t>
      </w:r>
      <w:r>
        <w:rPr>
          <w:rFonts w:ascii="Cambria" w:hAnsi="Cambria"/>
          <w:color w:val="231F1F"/>
          <w:spacing w:val="1"/>
          <w:w w:val="105"/>
          <w:sz w:val="15"/>
        </w:rPr>
        <w:t> </w:t>
      </w:r>
      <w:r>
        <w:rPr>
          <w:rFonts w:ascii="Cambria" w:hAnsi="Cambria"/>
          <w:color w:val="231F1F"/>
          <w:w w:val="105"/>
          <w:sz w:val="15"/>
        </w:rPr>
        <w:t>in</w:t>
      </w:r>
      <w:r>
        <w:rPr>
          <w:rFonts w:ascii="Cambria" w:hAnsi="Cambria"/>
          <w:color w:val="231F1F"/>
          <w:spacing w:val="1"/>
          <w:w w:val="105"/>
          <w:sz w:val="15"/>
        </w:rPr>
        <w:t> </w:t>
      </w:r>
      <w:r>
        <w:rPr>
          <w:rFonts w:ascii="Cambria" w:hAnsi="Cambria"/>
          <w:color w:val="231F1F"/>
          <w:w w:val="105"/>
          <w:sz w:val="15"/>
        </w:rPr>
        <w:t>kitchen and</w:t>
      </w:r>
      <w:r>
        <w:rPr>
          <w:rFonts w:ascii="Cambria" w:hAnsi="Cambria"/>
          <w:color w:val="231F1F"/>
          <w:spacing w:val="-1"/>
          <w:w w:val="105"/>
          <w:sz w:val="15"/>
        </w:rPr>
        <w:t> </w:t>
      </w:r>
      <w:r>
        <w:rPr>
          <w:rFonts w:ascii="Cambria" w:hAnsi="Cambria"/>
          <w:color w:val="231F1F"/>
          <w:spacing w:val="-2"/>
          <w:w w:val="105"/>
          <w:sz w:val="15"/>
        </w:rPr>
        <w:t>pantry.</w:t>
      </w:r>
    </w:p>
    <w:p>
      <w:pPr>
        <w:pStyle w:val="ListParagraph"/>
        <w:numPr>
          <w:ilvl w:val="1"/>
          <w:numId w:val="88"/>
        </w:numPr>
        <w:tabs>
          <w:tab w:pos="1229" w:val="left" w:leader="none"/>
        </w:tabs>
        <w:spacing w:line="240" w:lineRule="auto" w:before="12" w:after="0"/>
        <w:ind w:left="1229" w:right="0" w:hanging="150"/>
        <w:jc w:val="left"/>
        <w:rPr>
          <w:rFonts w:ascii="Cambria" w:hAnsi="Cambria"/>
          <w:sz w:val="15"/>
        </w:rPr>
      </w:pPr>
      <w:r>
        <w:rPr>
          <w:rFonts w:ascii="Cambria" w:hAnsi="Cambria"/>
          <w:color w:val="231F1F"/>
          <w:w w:val="103"/>
          <w:sz w:val="15"/>
        </w:rPr>
      </w:r>
      <w:r>
        <w:rPr>
          <w:rFonts w:ascii="Cambria" w:hAnsi="Cambria"/>
          <w:color w:val="231F1F"/>
          <w:w w:val="103"/>
          <w:sz w:val="15"/>
        </w:rPr>
      </w:r>
      <w:r>
        <w:rPr>
          <w:rFonts w:ascii="Cambria" w:hAnsi="Cambria"/>
          <w:color w:val="231F1F"/>
          <w:sz w:val="15"/>
        </w:rPr>
      </w:r>
      <w:r>
        <w:rPr>
          <w:rFonts w:ascii="Cambria" w:hAnsi="Cambria"/>
          <w:color w:val="231F1F"/>
          <w:spacing w:val="15"/>
          <w:sz w:val="15"/>
        </w:rPr>
      </w:r>
      <w:r>
        <w:rPr>
          <w:rFonts w:ascii="Cambria" w:hAnsi="Cambria"/>
          <w:color w:val="231F1F"/>
          <w:spacing w:val="15"/>
          <w:position w:val="-1"/>
          <w:sz w:val="15"/>
        </w:rPr>
        <w:drawing>
          <wp:inline distT="0" distB="0" distL="0" distR="0">
            <wp:extent cx="3288791" cy="82296"/>
            <wp:effectExtent l="0" t="0" r="0" b="0"/>
            <wp:docPr id="1850" name="Image 1850"/>
            <wp:cNvGraphicFramePr>
              <a:graphicFrameLocks/>
            </wp:cNvGraphicFramePr>
            <a:graphic>
              <a:graphicData uri="http://schemas.openxmlformats.org/drawingml/2006/picture">
                <pic:pic>
                  <pic:nvPicPr>
                    <pic:cNvPr id="1850" name="Image 1850"/>
                    <pic:cNvPicPr/>
                  </pic:nvPicPr>
                  <pic:blipFill>
                    <a:blip r:embed="rId484" cstate="print"/>
                    <a:stretch>
                      <a:fillRect/>
                    </a:stretch>
                  </pic:blipFill>
                  <pic:spPr>
                    <a:xfrm>
                      <a:off x="0" y="0"/>
                      <a:ext cx="3288791" cy="82296"/>
                    </a:xfrm>
                    <a:prstGeom prst="rect">
                      <a:avLst/>
                    </a:prstGeom>
                  </pic:spPr>
                </pic:pic>
              </a:graphicData>
            </a:graphic>
          </wp:inline>
        </w:drawing>
      </w:r>
      <w:r>
        <w:rPr>
          <w:rFonts w:ascii="Cambria" w:hAnsi="Cambria"/>
          <w:color w:val="231F1F"/>
          <w:spacing w:val="15"/>
          <w:position w:val="-1"/>
          <w:sz w:val="15"/>
        </w:rPr>
      </w:r>
      <w:r>
        <w:rPr>
          <w:rFonts w:ascii="Cambria" w:hAnsi="Cambria"/>
          <w:sz w:val="15"/>
        </w:rPr>
      </w:r>
    </w:p>
    <w:p>
      <w:pPr>
        <w:pStyle w:val="ListParagraph"/>
        <w:numPr>
          <w:ilvl w:val="1"/>
          <w:numId w:val="88"/>
        </w:numPr>
        <w:tabs>
          <w:tab w:pos="1220" w:val="left" w:leader="none"/>
        </w:tabs>
        <w:spacing w:line="240" w:lineRule="auto" w:before="14" w:after="0"/>
        <w:ind w:left="1220" w:right="0" w:hanging="141"/>
        <w:jc w:val="left"/>
        <w:rPr>
          <w:rFonts w:ascii="Cambria" w:hAnsi="Cambria"/>
          <w:sz w:val="15"/>
        </w:rPr>
      </w:pPr>
      <w:r>
        <w:rPr>
          <w:rFonts w:ascii="Cambria" w:hAnsi="Cambria"/>
          <w:color w:val="231F1F"/>
          <w:w w:val="105"/>
          <w:sz w:val="15"/>
        </w:rPr>
        <w:t>Remove</w:t>
      </w:r>
      <w:r>
        <w:rPr>
          <w:rFonts w:ascii="Cambria" w:hAnsi="Cambria"/>
          <w:color w:val="231F1F"/>
          <w:spacing w:val="1"/>
          <w:w w:val="105"/>
          <w:sz w:val="15"/>
        </w:rPr>
        <w:t> </w:t>
      </w:r>
      <w:r>
        <w:rPr>
          <w:rFonts w:ascii="Cambria" w:hAnsi="Cambria"/>
          <w:color w:val="231F1F"/>
          <w:w w:val="105"/>
          <w:sz w:val="15"/>
        </w:rPr>
        <w:t>infants and</w:t>
      </w:r>
      <w:r>
        <w:rPr>
          <w:rFonts w:ascii="Cambria" w:hAnsi="Cambria"/>
          <w:color w:val="231F1F"/>
          <w:spacing w:val="-3"/>
          <w:w w:val="105"/>
          <w:sz w:val="15"/>
        </w:rPr>
        <w:t> </w:t>
      </w:r>
      <w:r>
        <w:rPr>
          <w:rFonts w:ascii="Cambria" w:hAnsi="Cambria"/>
          <w:color w:val="231F1F"/>
          <w:w w:val="105"/>
          <w:sz w:val="15"/>
        </w:rPr>
        <w:t>young children</w:t>
      </w:r>
      <w:r>
        <w:rPr>
          <w:rFonts w:ascii="Cambria" w:hAnsi="Cambria"/>
          <w:color w:val="231F1F"/>
          <w:spacing w:val="1"/>
          <w:w w:val="105"/>
          <w:sz w:val="15"/>
        </w:rPr>
        <w:t> </w:t>
      </w:r>
      <w:r>
        <w:rPr>
          <w:rFonts w:ascii="Cambria" w:hAnsi="Cambria"/>
          <w:color w:val="231F1F"/>
          <w:w w:val="105"/>
          <w:sz w:val="15"/>
        </w:rPr>
        <w:t>from the</w:t>
      </w:r>
      <w:r>
        <w:rPr>
          <w:rFonts w:ascii="Cambria" w:hAnsi="Cambria"/>
          <w:color w:val="231F1F"/>
          <w:spacing w:val="-2"/>
          <w:w w:val="105"/>
          <w:sz w:val="15"/>
        </w:rPr>
        <w:t> dwelling.</w:t>
      </w:r>
    </w:p>
    <w:p>
      <w:pPr>
        <w:pStyle w:val="ListParagraph"/>
        <w:numPr>
          <w:ilvl w:val="1"/>
          <w:numId w:val="88"/>
        </w:numPr>
        <w:tabs>
          <w:tab w:pos="1220" w:val="left" w:leader="none"/>
        </w:tabs>
        <w:spacing w:line="240" w:lineRule="auto" w:before="13" w:after="0"/>
        <w:ind w:left="1220" w:right="0" w:hanging="141"/>
        <w:jc w:val="left"/>
        <w:rPr>
          <w:rFonts w:ascii="Cambria" w:hAnsi="Cambria"/>
          <w:sz w:val="15"/>
        </w:rPr>
      </w:pPr>
      <w:r>
        <w:rPr>
          <w:rFonts w:ascii="Cambria" w:hAnsi="Cambria"/>
          <w:color w:val="231F1F"/>
          <w:w w:val="105"/>
          <w:sz w:val="15"/>
        </w:rPr>
        <w:t>Remove</w:t>
      </w:r>
      <w:r>
        <w:rPr>
          <w:rFonts w:ascii="Cambria" w:hAnsi="Cambria"/>
          <w:color w:val="231F1F"/>
          <w:spacing w:val="1"/>
          <w:w w:val="105"/>
          <w:sz w:val="15"/>
        </w:rPr>
        <w:t> </w:t>
      </w:r>
      <w:r>
        <w:rPr>
          <w:rFonts w:ascii="Cambria" w:hAnsi="Cambria"/>
          <w:color w:val="231F1F"/>
          <w:w w:val="105"/>
          <w:sz w:val="15"/>
        </w:rPr>
        <w:t>pets</w:t>
      </w:r>
      <w:r>
        <w:rPr>
          <w:rFonts w:ascii="Cambria" w:hAnsi="Cambria"/>
          <w:color w:val="231F1F"/>
          <w:spacing w:val="-1"/>
          <w:w w:val="105"/>
          <w:sz w:val="15"/>
        </w:rPr>
        <w:t> </w:t>
      </w:r>
      <w:r>
        <w:rPr>
          <w:rFonts w:ascii="Cambria" w:hAnsi="Cambria"/>
          <w:color w:val="231F1F"/>
          <w:w w:val="105"/>
          <w:sz w:val="15"/>
        </w:rPr>
        <w:t>or place them</w:t>
      </w:r>
      <w:r>
        <w:rPr>
          <w:rFonts w:ascii="Cambria" w:hAnsi="Cambria"/>
          <w:color w:val="231F1F"/>
          <w:spacing w:val="-1"/>
          <w:w w:val="105"/>
          <w:sz w:val="15"/>
        </w:rPr>
        <w:t> </w:t>
      </w:r>
      <w:r>
        <w:rPr>
          <w:rFonts w:ascii="Cambria" w:hAnsi="Cambria"/>
          <w:color w:val="231F1F"/>
          <w:w w:val="105"/>
          <w:sz w:val="15"/>
        </w:rPr>
        <w:t>in</w:t>
      </w:r>
      <w:r>
        <w:rPr>
          <w:rFonts w:ascii="Cambria" w:hAnsi="Cambria"/>
          <w:color w:val="231F1F"/>
          <w:spacing w:val="-1"/>
          <w:w w:val="105"/>
          <w:sz w:val="15"/>
        </w:rPr>
        <w:t> </w:t>
      </w:r>
      <w:r>
        <w:rPr>
          <w:rFonts w:ascii="Cambria" w:hAnsi="Cambria"/>
          <w:color w:val="231F1F"/>
          <w:w w:val="105"/>
          <w:sz w:val="15"/>
        </w:rPr>
        <w:t>bedrooms,</w:t>
      </w:r>
      <w:r>
        <w:rPr>
          <w:rFonts w:ascii="Cambria" w:hAnsi="Cambria"/>
          <w:color w:val="231F1F"/>
          <w:spacing w:val="-1"/>
          <w:w w:val="105"/>
          <w:sz w:val="15"/>
        </w:rPr>
        <w:t> </w:t>
      </w:r>
      <w:r>
        <w:rPr>
          <w:rFonts w:ascii="Cambria" w:hAnsi="Cambria"/>
          <w:color w:val="231F1F"/>
          <w:w w:val="105"/>
          <w:sz w:val="15"/>
        </w:rPr>
        <w:t>and</w:t>
      </w:r>
      <w:r>
        <w:rPr>
          <w:rFonts w:ascii="Cambria" w:hAnsi="Cambria"/>
          <w:color w:val="231F1F"/>
          <w:spacing w:val="-1"/>
          <w:w w:val="105"/>
          <w:sz w:val="15"/>
        </w:rPr>
        <w:t> </w:t>
      </w:r>
      <w:r>
        <w:rPr>
          <w:rFonts w:ascii="Cambria" w:hAnsi="Cambria"/>
          <w:color w:val="231F1F"/>
          <w:w w:val="105"/>
          <w:sz w:val="15"/>
        </w:rPr>
        <w:t>notify</w:t>
      </w:r>
      <w:r>
        <w:rPr>
          <w:rFonts w:ascii="Cambria" w:hAnsi="Cambria"/>
          <w:color w:val="231F1F"/>
          <w:spacing w:val="-2"/>
          <w:w w:val="105"/>
          <w:sz w:val="15"/>
        </w:rPr>
        <w:t> </w:t>
      </w:r>
      <w:r>
        <w:rPr>
          <w:rFonts w:ascii="Cambria" w:hAnsi="Cambria"/>
          <w:color w:val="231F1F"/>
          <w:w w:val="105"/>
          <w:sz w:val="15"/>
        </w:rPr>
        <w:t>Owner</w:t>
      </w:r>
      <w:r>
        <w:rPr>
          <w:rFonts w:ascii="Cambria" w:hAnsi="Cambria"/>
          <w:color w:val="231F1F"/>
          <w:spacing w:val="-3"/>
          <w:w w:val="105"/>
          <w:sz w:val="15"/>
        </w:rPr>
        <w:t> </w:t>
      </w:r>
      <w:r>
        <w:rPr>
          <w:rFonts w:ascii="Cambria" w:hAnsi="Cambria"/>
          <w:color w:val="231F1F"/>
          <w:w w:val="105"/>
          <w:sz w:val="15"/>
        </w:rPr>
        <w:t>of</w:t>
      </w:r>
      <w:r>
        <w:rPr>
          <w:rFonts w:ascii="Cambria" w:hAnsi="Cambria"/>
          <w:color w:val="231F1F"/>
          <w:spacing w:val="-2"/>
          <w:w w:val="105"/>
          <w:sz w:val="15"/>
        </w:rPr>
        <w:t> </w:t>
      </w:r>
      <w:r>
        <w:rPr>
          <w:rFonts w:ascii="Cambria" w:hAnsi="Cambria"/>
          <w:color w:val="231F1F"/>
          <w:w w:val="105"/>
          <w:sz w:val="15"/>
        </w:rPr>
        <w:t>such</w:t>
      </w:r>
      <w:r>
        <w:rPr>
          <w:rFonts w:ascii="Cambria" w:hAnsi="Cambria"/>
          <w:color w:val="231F1F"/>
          <w:spacing w:val="-2"/>
          <w:w w:val="105"/>
          <w:sz w:val="15"/>
        </w:rPr>
        <w:t> placement.</w:t>
      </w:r>
    </w:p>
    <w:p>
      <w:pPr>
        <w:pStyle w:val="ListParagraph"/>
        <w:numPr>
          <w:ilvl w:val="1"/>
          <w:numId w:val="88"/>
        </w:numPr>
        <w:tabs>
          <w:tab w:pos="1220" w:val="left" w:leader="none"/>
        </w:tabs>
        <w:spacing w:line="240" w:lineRule="auto" w:before="12" w:after="0"/>
        <w:ind w:left="1220" w:right="0" w:hanging="141"/>
        <w:jc w:val="left"/>
        <w:rPr>
          <w:rFonts w:ascii="Cambria" w:hAnsi="Cambria"/>
          <w:sz w:val="15"/>
        </w:rPr>
      </w:pPr>
      <w:r>
        <w:rPr>
          <w:rFonts w:ascii="Cambria" w:hAnsi="Cambria"/>
          <w:color w:val="231F1F"/>
          <w:w w:val="105"/>
          <w:sz w:val="15"/>
        </w:rPr>
        <w:t>Remove</w:t>
      </w:r>
      <w:r>
        <w:rPr>
          <w:rFonts w:ascii="Cambria" w:hAnsi="Cambria"/>
          <w:color w:val="231F1F"/>
          <w:spacing w:val="2"/>
          <w:w w:val="105"/>
          <w:sz w:val="15"/>
        </w:rPr>
        <w:t> </w:t>
      </w:r>
      <w:r>
        <w:rPr>
          <w:rFonts w:ascii="Cambria" w:hAnsi="Cambria"/>
          <w:color w:val="231F1F"/>
          <w:w w:val="105"/>
          <w:sz w:val="15"/>
        </w:rPr>
        <w:t>chain</w:t>
      </w:r>
      <w:r>
        <w:rPr>
          <w:rFonts w:ascii="Cambria" w:hAnsi="Cambria"/>
          <w:color w:val="231F1F"/>
          <w:spacing w:val="-1"/>
          <w:w w:val="105"/>
          <w:sz w:val="15"/>
        </w:rPr>
        <w:t> </w:t>
      </w:r>
      <w:r>
        <w:rPr>
          <w:rFonts w:ascii="Cambria" w:hAnsi="Cambria"/>
          <w:color w:val="231F1F"/>
          <w:w w:val="105"/>
          <w:sz w:val="15"/>
        </w:rPr>
        <w:t>locks or</w:t>
      </w:r>
      <w:r>
        <w:rPr>
          <w:rFonts w:ascii="Cambria" w:hAnsi="Cambria"/>
          <w:color w:val="231F1F"/>
          <w:spacing w:val="1"/>
          <w:w w:val="105"/>
          <w:sz w:val="15"/>
        </w:rPr>
        <w:t> </w:t>
      </w:r>
      <w:r>
        <w:rPr>
          <w:rFonts w:ascii="Cambria" w:hAnsi="Cambria"/>
          <w:color w:val="231F1F"/>
          <w:w w:val="105"/>
          <w:sz w:val="15"/>
        </w:rPr>
        <w:t>other types</w:t>
      </w:r>
      <w:r>
        <w:rPr>
          <w:rFonts w:ascii="Cambria" w:hAnsi="Cambria"/>
          <w:color w:val="231F1F"/>
          <w:spacing w:val="-3"/>
          <w:w w:val="105"/>
          <w:sz w:val="15"/>
        </w:rPr>
        <w:t> </w:t>
      </w:r>
      <w:r>
        <w:rPr>
          <w:rFonts w:ascii="Cambria" w:hAnsi="Cambria"/>
          <w:color w:val="231F1F"/>
          <w:w w:val="105"/>
          <w:sz w:val="15"/>
        </w:rPr>
        <w:t>of</w:t>
      </w:r>
      <w:r>
        <w:rPr>
          <w:rFonts w:ascii="Cambria" w:hAnsi="Cambria"/>
          <w:color w:val="231F1F"/>
          <w:spacing w:val="1"/>
          <w:w w:val="105"/>
          <w:sz w:val="15"/>
        </w:rPr>
        <w:t> </w:t>
      </w:r>
      <w:r>
        <w:rPr>
          <w:rFonts w:ascii="Cambria" w:hAnsi="Cambria"/>
          <w:color w:val="231F1F"/>
          <w:w w:val="105"/>
          <w:sz w:val="15"/>
        </w:rPr>
        <w:t>obstruction</w:t>
      </w:r>
      <w:r>
        <w:rPr>
          <w:rFonts w:ascii="Cambria" w:hAnsi="Cambria"/>
          <w:color w:val="231F1F"/>
          <w:spacing w:val="-1"/>
          <w:w w:val="105"/>
          <w:sz w:val="15"/>
        </w:rPr>
        <w:t> </w:t>
      </w:r>
      <w:r>
        <w:rPr>
          <w:rFonts w:ascii="Cambria" w:hAnsi="Cambria"/>
          <w:color w:val="231F1F"/>
          <w:w w:val="105"/>
          <w:sz w:val="15"/>
        </w:rPr>
        <w:t>on</w:t>
      </w:r>
      <w:r>
        <w:rPr>
          <w:rFonts w:ascii="Cambria" w:hAnsi="Cambria"/>
          <w:color w:val="231F1F"/>
          <w:spacing w:val="1"/>
          <w:w w:val="105"/>
          <w:sz w:val="15"/>
        </w:rPr>
        <w:t> </w:t>
      </w:r>
      <w:r>
        <w:rPr>
          <w:rFonts w:ascii="Cambria" w:hAnsi="Cambria"/>
          <w:color w:val="231F1F"/>
          <w:w w:val="105"/>
          <w:sz w:val="15"/>
        </w:rPr>
        <w:t>day</w:t>
      </w:r>
      <w:r>
        <w:rPr>
          <w:rFonts w:ascii="Cambria" w:hAnsi="Cambria"/>
          <w:color w:val="231F1F"/>
          <w:spacing w:val="-1"/>
          <w:w w:val="105"/>
          <w:sz w:val="15"/>
        </w:rPr>
        <w:t> </w:t>
      </w:r>
      <w:r>
        <w:rPr>
          <w:rFonts w:ascii="Cambria" w:hAnsi="Cambria"/>
          <w:color w:val="231F1F"/>
          <w:w w:val="105"/>
          <w:sz w:val="15"/>
        </w:rPr>
        <w:t>of</w:t>
      </w:r>
      <w:r>
        <w:rPr>
          <w:rFonts w:ascii="Cambria" w:hAnsi="Cambria"/>
          <w:color w:val="231F1F"/>
          <w:spacing w:val="-2"/>
          <w:w w:val="105"/>
          <w:sz w:val="15"/>
        </w:rPr>
        <w:t> service.</w:t>
      </w:r>
    </w:p>
    <w:p>
      <w:pPr>
        <w:pStyle w:val="ListParagraph"/>
        <w:numPr>
          <w:ilvl w:val="1"/>
          <w:numId w:val="88"/>
        </w:numPr>
        <w:tabs>
          <w:tab w:pos="1148" w:val="left" w:leader="none"/>
        </w:tabs>
        <w:spacing w:line="240" w:lineRule="auto" w:before="13" w:after="0"/>
        <w:ind w:left="1148" w:right="0" w:hanging="69"/>
        <w:jc w:val="left"/>
        <w:rPr>
          <w:rFonts w:ascii="Cambria" w:hAnsi="Cambria"/>
          <w:sz w:val="15"/>
        </w:rPr>
      </w:pPr>
      <w:r>
        <w:rPr>
          <w:rFonts w:ascii="Cambria" w:hAnsi="Cambria"/>
          <w:sz w:val="15"/>
        </w:rPr>
        <mc:AlternateContent>
          <mc:Choice Requires="wps">
            <w:drawing>
              <wp:anchor distT="0" distB="0" distL="0" distR="0" allowOverlap="1" layoutInCell="1" locked="0" behindDoc="0" simplePos="0" relativeHeight="16303104">
                <wp:simplePos x="0" y="0"/>
                <wp:positionH relativeFrom="page">
                  <wp:posOffset>1467611</wp:posOffset>
                </wp:positionH>
                <wp:positionV relativeFrom="paragraph">
                  <wp:posOffset>30727</wp:posOffset>
                </wp:positionV>
                <wp:extent cx="1943100" cy="90170"/>
                <wp:effectExtent l="0" t="0" r="0" b="0"/>
                <wp:wrapNone/>
                <wp:docPr id="1851" name="Group 1851"/>
                <wp:cNvGraphicFramePr>
                  <a:graphicFrameLocks/>
                </wp:cNvGraphicFramePr>
                <a:graphic>
                  <a:graphicData uri="http://schemas.microsoft.com/office/word/2010/wordprocessingGroup">
                    <wpg:wgp>
                      <wpg:cNvPr id="1851" name="Group 1851"/>
                      <wpg:cNvGrpSpPr/>
                      <wpg:grpSpPr>
                        <a:xfrm>
                          <a:off x="0" y="0"/>
                          <a:ext cx="1943100" cy="90170"/>
                          <a:chExt cx="1943100" cy="90170"/>
                        </a:xfrm>
                      </wpg:grpSpPr>
                      <pic:pic>
                        <pic:nvPicPr>
                          <pic:cNvPr id="1852" name="Image 1852"/>
                          <pic:cNvPicPr/>
                        </pic:nvPicPr>
                        <pic:blipFill>
                          <a:blip r:embed="rId485" cstate="print"/>
                          <a:stretch>
                            <a:fillRect/>
                          </a:stretch>
                        </pic:blipFill>
                        <pic:spPr>
                          <a:xfrm>
                            <a:off x="0" y="0"/>
                            <a:ext cx="1921764" cy="89915"/>
                          </a:xfrm>
                          <a:prstGeom prst="rect">
                            <a:avLst/>
                          </a:prstGeom>
                        </pic:spPr>
                      </pic:pic>
                      <wps:wsp>
                        <wps:cNvPr id="1853" name="Graphic 1853"/>
                        <wps:cNvSpPr/>
                        <wps:spPr>
                          <a:xfrm>
                            <a:off x="1932432" y="56388"/>
                            <a:ext cx="10795" cy="12700"/>
                          </a:xfrm>
                          <a:custGeom>
                            <a:avLst/>
                            <a:gdLst/>
                            <a:ahLst/>
                            <a:cxnLst/>
                            <a:rect l="l" t="t" r="r" b="b"/>
                            <a:pathLst>
                              <a:path w="10795" h="12700">
                                <a:moveTo>
                                  <a:pt x="10667" y="12191"/>
                                </a:moveTo>
                                <a:lnTo>
                                  <a:pt x="0" y="12191"/>
                                </a:lnTo>
                                <a:lnTo>
                                  <a:pt x="0" y="0"/>
                                </a:lnTo>
                                <a:lnTo>
                                  <a:pt x="10667" y="0"/>
                                </a:lnTo>
                                <a:lnTo>
                                  <a:pt x="10667" y="12191"/>
                                </a:lnTo>
                                <a:close/>
                              </a:path>
                            </a:pathLst>
                          </a:custGeom>
                          <a:solidFill>
                            <a:srgbClr val="231F1F"/>
                          </a:solidFill>
                        </wps:spPr>
                        <wps:bodyPr wrap="square" lIns="0" tIns="0" rIns="0" bIns="0" rtlCol="0">
                          <a:prstTxWarp prst="textNoShape">
                            <a:avLst/>
                          </a:prstTxWarp>
                          <a:noAutofit/>
                        </wps:bodyPr>
                      </wps:wsp>
                    </wpg:wgp>
                  </a:graphicData>
                </a:graphic>
              </wp:anchor>
            </w:drawing>
          </mc:Choice>
          <mc:Fallback>
            <w:pict>
              <v:group style="position:absolute;margin-left:115.559998pt;margin-top:2.419485pt;width:153pt;height:7.1pt;mso-position-horizontal-relative:page;mso-position-vertical-relative:paragraph;z-index:16303104" id="docshapegroup1367" coordorigin="2311,48" coordsize="3060,142">
                <v:shape style="position:absolute;left:2311;top:48;width:3027;height:142" type="#_x0000_t75" id="docshape1368" stroked="false">
                  <v:imagedata r:id="rId485" o:title=""/>
                </v:shape>
                <v:rect style="position:absolute;left:5354;top:137;width:17;height:20" id="docshape1369" filled="true" fillcolor="#231f1f" stroked="false">
                  <v:fill type="solid"/>
                </v:rect>
                <w10:wrap type="none"/>
              </v:group>
            </w:pict>
          </mc:Fallback>
        </mc:AlternateContent>
      </w:r>
    </w:p>
    <w:p>
      <w:pPr>
        <w:pStyle w:val="ListParagraph"/>
        <w:numPr>
          <w:ilvl w:val="1"/>
          <w:numId w:val="88"/>
        </w:numPr>
        <w:tabs>
          <w:tab w:pos="1220" w:val="left" w:leader="none"/>
        </w:tabs>
        <w:spacing w:line="240" w:lineRule="auto" w:before="12" w:after="0"/>
        <w:ind w:left="1220" w:right="0" w:hanging="141"/>
        <w:jc w:val="left"/>
        <w:rPr>
          <w:rFonts w:ascii="Cambria" w:hAnsi="Cambria"/>
          <w:sz w:val="15"/>
        </w:rPr>
      </w:pPr>
      <w:r>
        <w:rPr>
          <w:rFonts w:ascii="Cambria" w:hAnsi="Cambria"/>
          <w:color w:val="231F1F"/>
          <w:w w:val="105"/>
          <w:sz w:val="15"/>
        </w:rPr>
        <w:t>Do</w:t>
      </w:r>
      <w:r>
        <w:rPr>
          <w:rFonts w:ascii="Cambria" w:hAnsi="Cambria"/>
          <w:color w:val="231F1F"/>
          <w:spacing w:val="-1"/>
          <w:w w:val="105"/>
          <w:sz w:val="15"/>
        </w:rPr>
        <w:t> </w:t>
      </w:r>
      <w:r>
        <w:rPr>
          <w:rFonts w:ascii="Cambria" w:hAnsi="Cambria"/>
          <w:color w:val="231F1F"/>
          <w:w w:val="105"/>
          <w:sz w:val="15"/>
        </w:rPr>
        <w:t>not</w:t>
      </w:r>
      <w:r>
        <w:rPr>
          <w:rFonts w:ascii="Cambria" w:hAnsi="Cambria"/>
          <w:color w:val="231F1F"/>
          <w:spacing w:val="1"/>
          <w:w w:val="105"/>
          <w:sz w:val="15"/>
        </w:rPr>
        <w:t> </w:t>
      </w:r>
      <w:r>
        <w:rPr>
          <w:rFonts w:ascii="Cambria" w:hAnsi="Cambria"/>
          <w:color w:val="231F1F"/>
          <w:w w:val="105"/>
          <w:sz w:val="15"/>
        </w:rPr>
        <w:t>wipe</w:t>
      </w:r>
      <w:r>
        <w:rPr>
          <w:rFonts w:ascii="Cambria" w:hAnsi="Cambria"/>
          <w:color w:val="231F1F"/>
          <w:spacing w:val="-1"/>
          <w:w w:val="105"/>
          <w:sz w:val="15"/>
        </w:rPr>
        <w:t> </w:t>
      </w:r>
      <w:r>
        <w:rPr>
          <w:rFonts w:ascii="Cambria" w:hAnsi="Cambria"/>
          <w:color w:val="231F1F"/>
          <w:w w:val="105"/>
          <w:sz w:val="15"/>
        </w:rPr>
        <w:t>out</w:t>
      </w:r>
      <w:r>
        <w:rPr>
          <w:rFonts w:ascii="Cambria" w:hAnsi="Cambria"/>
          <w:color w:val="231F1F"/>
          <w:spacing w:val="1"/>
          <w:w w:val="105"/>
          <w:sz w:val="15"/>
        </w:rPr>
        <w:t> </w:t>
      </w:r>
      <w:r>
        <w:rPr>
          <w:rFonts w:ascii="Cambria" w:hAnsi="Cambria"/>
          <w:color w:val="231F1F"/>
          <w:w w:val="105"/>
          <w:sz w:val="15"/>
        </w:rPr>
        <w:t>cabinets after</w:t>
      </w:r>
      <w:r>
        <w:rPr>
          <w:rFonts w:ascii="Cambria" w:hAnsi="Cambria"/>
          <w:color w:val="231F1F"/>
          <w:spacing w:val="-2"/>
          <w:w w:val="105"/>
          <w:sz w:val="15"/>
        </w:rPr>
        <w:t> treatment.</w:t>
      </w:r>
    </w:p>
    <w:p>
      <w:pPr>
        <w:pStyle w:val="BodyText"/>
        <w:spacing w:before="1"/>
        <w:rPr>
          <w:rFonts w:ascii="Cambria"/>
        </w:rPr>
      </w:pPr>
      <w:r>
        <w:rPr>
          <w:rFonts w:ascii="Cambria"/>
        </w:rPr>
        <w:drawing>
          <wp:anchor distT="0" distB="0" distL="0" distR="0" allowOverlap="1" layoutInCell="1" locked="0" behindDoc="1" simplePos="0" relativeHeight="488158208">
            <wp:simplePos x="0" y="0"/>
            <wp:positionH relativeFrom="page">
              <wp:posOffset>1377696</wp:posOffset>
            </wp:positionH>
            <wp:positionV relativeFrom="paragraph">
              <wp:posOffset>120701</wp:posOffset>
            </wp:positionV>
            <wp:extent cx="4078050" cy="90487"/>
            <wp:effectExtent l="0" t="0" r="0" b="0"/>
            <wp:wrapTopAndBottom/>
            <wp:docPr id="1854" name="Image 1854"/>
            <wp:cNvGraphicFramePr>
              <a:graphicFrameLocks/>
            </wp:cNvGraphicFramePr>
            <a:graphic>
              <a:graphicData uri="http://schemas.openxmlformats.org/drawingml/2006/picture">
                <pic:pic>
                  <pic:nvPicPr>
                    <pic:cNvPr id="1854" name="Image 1854"/>
                    <pic:cNvPicPr/>
                  </pic:nvPicPr>
                  <pic:blipFill>
                    <a:blip r:embed="rId486" cstate="print"/>
                    <a:stretch>
                      <a:fillRect/>
                    </a:stretch>
                  </pic:blipFill>
                  <pic:spPr>
                    <a:xfrm>
                      <a:off x="0" y="0"/>
                      <a:ext cx="4078050" cy="90487"/>
                    </a:xfrm>
                    <a:prstGeom prst="rect">
                      <a:avLst/>
                    </a:prstGeom>
                  </pic:spPr>
                </pic:pic>
              </a:graphicData>
            </a:graphic>
          </wp:anchor>
        </w:drawing>
      </w:r>
    </w:p>
    <w:p>
      <w:pPr>
        <w:pStyle w:val="ListParagraph"/>
        <w:numPr>
          <w:ilvl w:val="1"/>
          <w:numId w:val="88"/>
        </w:numPr>
        <w:tabs>
          <w:tab w:pos="1220" w:val="left" w:leader="none"/>
        </w:tabs>
        <w:spacing w:line="240" w:lineRule="auto" w:before="10" w:after="0"/>
        <w:ind w:left="1220" w:right="0" w:hanging="141"/>
        <w:jc w:val="left"/>
        <w:rPr>
          <w:rFonts w:ascii="Cambria" w:hAnsi="Cambria"/>
          <w:sz w:val="15"/>
        </w:rPr>
      </w:pPr>
      <w:r>
        <w:rPr>
          <w:rFonts w:ascii="Cambria" w:hAnsi="Cambria"/>
          <w:color w:val="231F1F"/>
          <w:w w:val="105"/>
          <w:sz w:val="15"/>
        </w:rPr>
        <w:t>Resident</w:t>
      </w:r>
      <w:r>
        <w:rPr>
          <w:rFonts w:ascii="Cambria" w:hAnsi="Cambria"/>
          <w:color w:val="231F1F"/>
          <w:spacing w:val="2"/>
          <w:w w:val="105"/>
          <w:sz w:val="15"/>
        </w:rPr>
        <w:t> </w:t>
      </w:r>
      <w:r>
        <w:rPr>
          <w:rFonts w:ascii="Cambria" w:hAnsi="Cambria"/>
          <w:color w:val="231F1F"/>
          <w:w w:val="105"/>
          <w:sz w:val="15"/>
        </w:rPr>
        <w:t>will</w:t>
      </w:r>
      <w:r>
        <w:rPr>
          <w:rFonts w:ascii="Cambria" w:hAnsi="Cambria"/>
          <w:color w:val="231F1F"/>
          <w:spacing w:val="2"/>
          <w:w w:val="105"/>
          <w:sz w:val="15"/>
        </w:rPr>
        <w:t> </w:t>
      </w:r>
      <w:r>
        <w:rPr>
          <w:rFonts w:ascii="Cambria" w:hAnsi="Cambria"/>
          <w:color w:val="231F1F"/>
          <w:w w:val="105"/>
          <w:sz w:val="15"/>
        </w:rPr>
        <w:t>wash</w:t>
      </w:r>
      <w:r>
        <w:rPr>
          <w:rFonts w:ascii="Cambria" w:hAnsi="Cambria"/>
          <w:color w:val="231F1F"/>
          <w:spacing w:val="3"/>
          <w:w w:val="105"/>
          <w:sz w:val="15"/>
        </w:rPr>
        <w:t> </w:t>
      </w:r>
      <w:r>
        <w:rPr>
          <w:rFonts w:ascii="Cambria" w:hAnsi="Cambria"/>
          <w:color w:val="231F1F"/>
          <w:w w:val="105"/>
          <w:sz w:val="15"/>
        </w:rPr>
        <w:t>all</w:t>
      </w:r>
      <w:r>
        <w:rPr>
          <w:rFonts w:ascii="Cambria" w:hAnsi="Cambria"/>
          <w:color w:val="231F1F"/>
          <w:spacing w:val="2"/>
          <w:w w:val="105"/>
          <w:sz w:val="15"/>
        </w:rPr>
        <w:t> </w:t>
      </w:r>
      <w:r>
        <w:rPr>
          <w:rFonts w:ascii="Cambria" w:hAnsi="Cambria"/>
          <w:color w:val="231F1F"/>
          <w:w w:val="105"/>
          <w:sz w:val="15"/>
        </w:rPr>
        <w:t>clothing,</w:t>
      </w:r>
      <w:r>
        <w:rPr>
          <w:rFonts w:ascii="Cambria" w:hAnsi="Cambria"/>
          <w:color w:val="231F1F"/>
          <w:spacing w:val="1"/>
          <w:w w:val="105"/>
          <w:sz w:val="15"/>
        </w:rPr>
        <w:t> </w:t>
      </w:r>
      <w:r>
        <w:rPr>
          <w:rFonts w:ascii="Cambria" w:hAnsi="Cambria"/>
          <w:color w:val="231F1F"/>
          <w:w w:val="105"/>
          <w:sz w:val="15"/>
        </w:rPr>
        <w:t>bed sheets,</w:t>
      </w:r>
      <w:r>
        <w:rPr>
          <w:rFonts w:ascii="Cambria" w:hAnsi="Cambria"/>
          <w:color w:val="231F1F"/>
          <w:spacing w:val="1"/>
          <w:w w:val="105"/>
          <w:sz w:val="15"/>
        </w:rPr>
        <w:t> </w:t>
      </w:r>
      <w:r>
        <w:rPr>
          <w:rFonts w:ascii="Cambria" w:hAnsi="Cambria"/>
          <w:color w:val="231F1F"/>
          <w:w w:val="105"/>
          <w:sz w:val="15"/>
        </w:rPr>
        <w:t>draperies,</w:t>
      </w:r>
      <w:r>
        <w:rPr>
          <w:rFonts w:ascii="Cambria" w:hAnsi="Cambria"/>
          <w:color w:val="231F1F"/>
          <w:spacing w:val="2"/>
          <w:w w:val="105"/>
          <w:sz w:val="15"/>
        </w:rPr>
        <w:t> </w:t>
      </w:r>
      <w:r>
        <w:rPr>
          <w:rFonts w:ascii="Cambria" w:hAnsi="Cambria"/>
          <w:color w:val="231F1F"/>
          <w:w w:val="105"/>
          <w:sz w:val="15"/>
        </w:rPr>
        <w:t>towels,</w:t>
      </w:r>
      <w:r>
        <w:rPr>
          <w:rFonts w:ascii="Cambria" w:hAnsi="Cambria"/>
          <w:color w:val="231F1F"/>
          <w:spacing w:val="2"/>
          <w:w w:val="105"/>
          <w:sz w:val="15"/>
        </w:rPr>
        <w:t> </w:t>
      </w:r>
      <w:r>
        <w:rPr>
          <w:rFonts w:ascii="Cambria" w:hAnsi="Cambria"/>
          <w:color w:val="231F1F"/>
          <w:w w:val="105"/>
          <w:sz w:val="15"/>
        </w:rPr>
        <w:t>etc.</w:t>
      </w:r>
      <w:r>
        <w:rPr>
          <w:rFonts w:ascii="Cambria" w:hAnsi="Cambria"/>
          <w:color w:val="231F1F"/>
          <w:spacing w:val="2"/>
          <w:w w:val="105"/>
          <w:sz w:val="15"/>
        </w:rPr>
        <w:t> </w:t>
      </w:r>
      <w:r>
        <w:rPr>
          <w:rFonts w:ascii="Cambria" w:hAnsi="Cambria"/>
          <w:color w:val="231F1F"/>
          <w:w w:val="105"/>
          <w:sz w:val="15"/>
        </w:rPr>
        <w:t>in extremely</w:t>
      </w:r>
      <w:r>
        <w:rPr>
          <w:rFonts w:ascii="Cambria" w:hAnsi="Cambria"/>
          <w:color w:val="231F1F"/>
          <w:spacing w:val="3"/>
          <w:w w:val="105"/>
          <w:sz w:val="15"/>
        </w:rPr>
        <w:t> </w:t>
      </w:r>
      <w:r>
        <w:rPr>
          <w:rFonts w:ascii="Cambria" w:hAnsi="Cambria"/>
          <w:color w:val="231F1F"/>
          <w:w w:val="105"/>
          <w:sz w:val="15"/>
        </w:rPr>
        <w:t>hot</w:t>
      </w:r>
      <w:r>
        <w:rPr>
          <w:rFonts w:ascii="Cambria" w:hAnsi="Cambria"/>
          <w:color w:val="231F1F"/>
          <w:spacing w:val="-2"/>
          <w:w w:val="105"/>
          <w:sz w:val="15"/>
        </w:rPr>
        <w:t> water.</w:t>
      </w:r>
    </w:p>
    <w:p>
      <w:pPr>
        <w:pStyle w:val="ListParagraph"/>
        <w:numPr>
          <w:ilvl w:val="1"/>
          <w:numId w:val="88"/>
        </w:numPr>
        <w:tabs>
          <w:tab w:pos="1220" w:val="left" w:leader="none"/>
        </w:tabs>
        <w:spacing w:line="240" w:lineRule="auto" w:before="13" w:after="0"/>
        <w:ind w:left="1220" w:right="0" w:hanging="141"/>
        <w:jc w:val="left"/>
        <w:rPr>
          <w:rFonts w:ascii="Cambria" w:hAnsi="Cambria"/>
          <w:sz w:val="15"/>
        </w:rPr>
      </w:pPr>
      <w:r>
        <w:rPr>
          <w:rFonts w:ascii="Cambria" w:hAnsi="Cambria"/>
          <w:color w:val="231F1F"/>
          <w:sz w:val="15"/>
        </w:rPr>
        <w:t>Resident</w:t>
      </w:r>
      <w:r>
        <w:rPr>
          <w:rFonts w:ascii="Cambria" w:hAnsi="Cambria"/>
          <w:color w:val="231F1F"/>
          <w:spacing w:val="26"/>
          <w:sz w:val="15"/>
        </w:rPr>
        <w:t> </w:t>
      </w:r>
      <w:r>
        <w:rPr>
          <w:rFonts w:ascii="Cambria" w:hAnsi="Cambria"/>
          <w:color w:val="231F1F"/>
          <w:sz w:val="15"/>
        </w:rPr>
        <w:t>will</w:t>
      </w:r>
      <w:r>
        <w:rPr>
          <w:rFonts w:ascii="Cambria" w:hAnsi="Cambria"/>
          <w:color w:val="231F1F"/>
          <w:spacing w:val="25"/>
          <w:sz w:val="15"/>
        </w:rPr>
        <w:t> </w:t>
      </w:r>
      <w:r>
        <w:rPr>
          <w:rFonts w:ascii="Cambria" w:hAnsi="Cambria"/>
          <w:color w:val="231F1F"/>
          <w:sz w:val="15"/>
        </w:rPr>
        <w:t>thoroughly</w:t>
      </w:r>
      <w:r>
        <w:rPr>
          <w:rFonts w:ascii="Cambria" w:hAnsi="Cambria"/>
          <w:color w:val="231F1F"/>
          <w:spacing w:val="22"/>
          <w:sz w:val="15"/>
        </w:rPr>
        <w:t> </w:t>
      </w:r>
      <w:r>
        <w:rPr>
          <w:rFonts w:ascii="Cambria" w:hAnsi="Cambria"/>
          <w:color w:val="231F1F"/>
          <w:sz w:val="15"/>
        </w:rPr>
        <w:t>clean,</w:t>
      </w:r>
      <w:r>
        <w:rPr>
          <w:rFonts w:ascii="Cambria" w:hAnsi="Cambria"/>
          <w:color w:val="231F1F"/>
          <w:spacing w:val="24"/>
          <w:sz w:val="15"/>
        </w:rPr>
        <w:t> </w:t>
      </w:r>
      <w:r>
        <w:rPr>
          <w:rFonts w:ascii="Cambria" w:hAnsi="Cambria"/>
          <w:color w:val="231F1F"/>
          <w:sz w:val="15"/>
        </w:rPr>
        <w:t>off</w:t>
      </w:r>
      <w:r>
        <w:rPr>
          <w:rFonts w:ascii="Cambria" w:hAnsi="Cambria"/>
          <w:color w:val="231F1F"/>
          <w:spacing w:val="22"/>
          <w:sz w:val="15"/>
        </w:rPr>
        <w:t> </w:t>
      </w:r>
      <w:r>
        <w:rPr>
          <w:rFonts w:ascii="Cambria" w:hAnsi="Cambria"/>
          <w:color w:val="231F1F"/>
          <w:sz w:val="15"/>
        </w:rPr>
        <w:t>premises,</w:t>
      </w:r>
      <w:r>
        <w:rPr>
          <w:rFonts w:ascii="Cambria" w:hAnsi="Cambria"/>
          <w:color w:val="231F1F"/>
          <w:spacing w:val="25"/>
          <w:sz w:val="15"/>
        </w:rPr>
        <w:t> </w:t>
      </w:r>
      <w:r>
        <w:rPr>
          <w:rFonts w:ascii="Cambria" w:hAnsi="Cambria"/>
          <w:color w:val="231F1F"/>
          <w:sz w:val="15"/>
        </w:rPr>
        <w:t>all</w:t>
      </w:r>
      <w:r>
        <w:rPr>
          <w:rFonts w:ascii="Cambria" w:hAnsi="Cambria"/>
          <w:color w:val="231F1F"/>
          <w:spacing w:val="23"/>
          <w:sz w:val="15"/>
        </w:rPr>
        <w:t> </w:t>
      </w:r>
      <w:r>
        <w:rPr>
          <w:rFonts w:ascii="Cambria" w:hAnsi="Cambria"/>
          <w:color w:val="231F1F"/>
          <w:sz w:val="15"/>
        </w:rPr>
        <w:t>luggage,</w:t>
      </w:r>
      <w:r>
        <w:rPr>
          <w:rFonts w:ascii="Cambria" w:hAnsi="Cambria"/>
          <w:color w:val="231F1F"/>
          <w:spacing w:val="25"/>
          <w:sz w:val="15"/>
        </w:rPr>
        <w:t> </w:t>
      </w:r>
      <w:r>
        <w:rPr>
          <w:rFonts w:ascii="Cambria" w:hAnsi="Cambria"/>
          <w:color w:val="231F1F"/>
          <w:sz w:val="15"/>
        </w:rPr>
        <w:t>handbags,</w:t>
      </w:r>
      <w:r>
        <w:rPr>
          <w:rFonts w:ascii="Cambria" w:hAnsi="Cambria"/>
          <w:color w:val="231F1F"/>
          <w:spacing w:val="22"/>
          <w:sz w:val="15"/>
        </w:rPr>
        <w:t> </w:t>
      </w:r>
      <w:r>
        <w:rPr>
          <w:rFonts w:ascii="Cambria" w:hAnsi="Cambria"/>
          <w:color w:val="231F1F"/>
          <w:sz w:val="15"/>
        </w:rPr>
        <w:t>shoes</w:t>
      </w:r>
      <w:r>
        <w:rPr>
          <w:rFonts w:ascii="Cambria" w:hAnsi="Cambria"/>
          <w:color w:val="231F1F"/>
          <w:spacing w:val="23"/>
          <w:sz w:val="15"/>
        </w:rPr>
        <w:t> </w:t>
      </w:r>
      <w:r>
        <w:rPr>
          <w:rFonts w:ascii="Cambria" w:hAnsi="Cambria"/>
          <w:color w:val="231F1F"/>
          <w:sz w:val="15"/>
        </w:rPr>
        <w:t>and</w:t>
      </w:r>
      <w:r>
        <w:rPr>
          <w:rFonts w:ascii="Cambria" w:hAnsi="Cambria"/>
          <w:color w:val="231F1F"/>
          <w:spacing w:val="25"/>
          <w:sz w:val="15"/>
        </w:rPr>
        <w:t> </w:t>
      </w:r>
      <w:r>
        <w:rPr>
          <w:rFonts w:ascii="Cambria" w:hAnsi="Cambria"/>
          <w:color w:val="231F1F"/>
          <w:sz w:val="15"/>
        </w:rPr>
        <w:t>clothes</w:t>
      </w:r>
      <w:r>
        <w:rPr>
          <w:rFonts w:ascii="Cambria" w:hAnsi="Cambria"/>
          <w:color w:val="231F1F"/>
          <w:spacing w:val="23"/>
          <w:sz w:val="15"/>
        </w:rPr>
        <w:t> </w:t>
      </w:r>
      <w:r>
        <w:rPr>
          <w:rFonts w:ascii="Cambria" w:hAnsi="Cambria"/>
          <w:color w:val="231F1F"/>
          <w:sz w:val="15"/>
        </w:rPr>
        <w:t>hanging</w:t>
      </w:r>
      <w:r>
        <w:rPr>
          <w:rFonts w:ascii="Cambria" w:hAnsi="Cambria"/>
          <w:color w:val="231F1F"/>
          <w:spacing w:val="27"/>
          <w:sz w:val="15"/>
        </w:rPr>
        <w:t> </w:t>
      </w:r>
      <w:r>
        <w:rPr>
          <w:rFonts w:ascii="Cambria" w:hAnsi="Cambria"/>
          <w:color w:val="231F1F"/>
          <w:spacing w:val="-2"/>
          <w:sz w:val="15"/>
        </w:rPr>
        <w:t>containers.]</w:t>
      </w:r>
    </w:p>
    <w:p>
      <w:pPr>
        <w:pStyle w:val="ListParagraph"/>
        <w:numPr>
          <w:ilvl w:val="1"/>
          <w:numId w:val="88"/>
        </w:numPr>
        <w:tabs>
          <w:tab w:pos="1221" w:val="left" w:leader="none"/>
        </w:tabs>
        <w:spacing w:line="259" w:lineRule="auto" w:before="12" w:after="0"/>
        <w:ind w:left="1221" w:right="654" w:hanging="142"/>
        <w:jc w:val="left"/>
        <w:rPr>
          <w:rFonts w:ascii="Cambria" w:hAnsi="Cambria"/>
          <w:sz w:val="15"/>
        </w:rPr>
      </w:pPr>
      <w:r>
        <w:rPr>
          <w:rFonts w:ascii="Cambria" w:hAnsi="Cambria"/>
          <w:color w:val="231F1F"/>
          <w:w w:val="105"/>
          <w:sz w:val="15"/>
        </w:rPr>
        <w:t>Resident will cooperate with Owner’s cleaning efforts for all mattresses and seat cushions or other upholstered furniture,</w:t>
      </w:r>
      <w:r>
        <w:rPr>
          <w:rFonts w:ascii="Cambria" w:hAnsi="Cambria"/>
          <w:color w:val="231F1F"/>
          <w:spacing w:val="40"/>
          <w:w w:val="105"/>
          <w:sz w:val="15"/>
        </w:rPr>
        <w:t> </w:t>
      </w:r>
      <w:r>
        <w:rPr>
          <w:rFonts w:ascii="Cambria" w:hAnsi="Cambria"/>
          <w:color w:val="231F1F"/>
          <w:w w:val="105"/>
          <w:sz w:val="15"/>
        </w:rPr>
        <w:t>and will dispose of same if requested.</w:t>
      </w:r>
    </w:p>
    <w:p>
      <w:pPr>
        <w:spacing w:line="256" w:lineRule="auto" w:before="141"/>
        <w:ind w:left="1607" w:right="1391" w:firstLine="0"/>
        <w:jc w:val="center"/>
        <w:rPr>
          <w:rFonts w:ascii="Cambria"/>
          <w:b/>
          <w:sz w:val="15"/>
        </w:rPr>
      </w:pPr>
      <w:r>
        <w:rPr>
          <w:rFonts w:ascii="Cambria"/>
          <w:b/>
          <w:color w:val="231F1F"/>
          <w:w w:val="105"/>
          <w:sz w:val="15"/>
          <w:u w:val="single" w:color="231F1F"/>
        </w:rPr>
        <w:t>RESIDENTS ARE SOLELY RESPONSIBLE TO NOTIFY OWNER IN WRITING PRIOR TO</w:t>
      </w:r>
      <w:r>
        <w:rPr>
          <w:rFonts w:ascii="Cambria"/>
          <w:b/>
          <w:color w:val="231F1F"/>
          <w:spacing w:val="40"/>
          <w:w w:val="105"/>
          <w:sz w:val="15"/>
          <w:u w:val="none"/>
        </w:rPr>
        <w:t> </w:t>
      </w:r>
      <w:r>
        <w:rPr>
          <w:rFonts w:ascii="Cambria"/>
          <w:b/>
          <w:color w:val="231F1F"/>
          <w:w w:val="105"/>
          <w:sz w:val="15"/>
          <w:u w:val="single" w:color="231F1F"/>
        </w:rPr>
        <w:t>EXTERMINATION OF ANY ANTICIPATED HEALTH OR SAFETY CONCERNS RELATED TO</w:t>
      </w:r>
      <w:r>
        <w:rPr>
          <w:rFonts w:ascii="Cambria"/>
          <w:b/>
          <w:color w:val="231F1F"/>
          <w:spacing w:val="40"/>
          <w:w w:val="105"/>
          <w:sz w:val="15"/>
          <w:u w:val="none"/>
        </w:rPr>
        <w:t> </w:t>
      </w:r>
      <w:r>
        <w:rPr>
          <w:rFonts w:ascii="Cambria"/>
          <w:b/>
          <w:color w:val="231F1F"/>
          <w:w w:val="105"/>
          <w:sz w:val="15"/>
          <w:u w:val="single" w:color="231F1F"/>
        </w:rPr>
        <w:t>EXTERMINATION AND THE USE OF INSECTICIDES</w:t>
      </w:r>
    </w:p>
    <w:p>
      <w:pPr>
        <w:spacing w:after="0" w:line="256" w:lineRule="auto"/>
        <w:jc w:val="center"/>
        <w:rPr>
          <w:rFonts w:ascii="Cambria"/>
          <w:b/>
          <w:sz w:val="15"/>
        </w:rPr>
        <w:sectPr>
          <w:pgSz w:w="12240" w:h="15840"/>
          <w:pgMar w:header="0" w:footer="398" w:top="320" w:bottom="580" w:left="1080" w:right="1080"/>
        </w:sectPr>
      </w:pPr>
    </w:p>
    <w:p>
      <w:pPr>
        <w:pStyle w:val="ListParagraph"/>
        <w:numPr>
          <w:ilvl w:val="0"/>
          <w:numId w:val="88"/>
        </w:numPr>
        <w:tabs>
          <w:tab w:pos="1077" w:val="left" w:leader="none"/>
          <w:tab w:pos="1079" w:val="left" w:leader="none"/>
        </w:tabs>
        <w:spacing w:line="259" w:lineRule="auto" w:before="89" w:after="0"/>
        <w:ind w:left="1079" w:right="653" w:hanging="425"/>
        <w:jc w:val="both"/>
        <w:rPr>
          <w:rFonts w:ascii="Cambria"/>
          <w:sz w:val="15"/>
        </w:rPr>
      </w:pPr>
      <w:r>
        <w:rPr>
          <w:rFonts w:ascii="Cambria"/>
          <w:b/>
          <w:color w:val="231F1F"/>
          <w:w w:val="105"/>
          <w:sz w:val="15"/>
        </w:rPr>
        <w:t>DRAPES</w:t>
      </w:r>
      <w:r>
        <w:rPr>
          <w:rFonts w:ascii="Cambria"/>
          <w:b/>
          <w:color w:val="231F1F"/>
          <w:spacing w:val="-8"/>
          <w:w w:val="105"/>
          <w:sz w:val="15"/>
        </w:rPr>
        <w:t> </w:t>
      </w:r>
      <w:r>
        <w:rPr>
          <w:rFonts w:ascii="Cambria"/>
          <w:b/>
          <w:color w:val="231F1F"/>
          <w:w w:val="105"/>
          <w:sz w:val="15"/>
        </w:rPr>
        <w:t>AND</w:t>
      </w:r>
      <w:r>
        <w:rPr>
          <w:rFonts w:ascii="Cambria"/>
          <w:b/>
          <w:color w:val="231F1F"/>
          <w:spacing w:val="-7"/>
          <w:w w:val="105"/>
          <w:sz w:val="15"/>
        </w:rPr>
        <w:t> </w:t>
      </w:r>
      <w:r>
        <w:rPr>
          <w:rFonts w:ascii="Cambria"/>
          <w:b/>
          <w:color w:val="231F1F"/>
          <w:w w:val="105"/>
          <w:sz w:val="15"/>
        </w:rPr>
        <w:t>SHADES.</w:t>
      </w:r>
      <w:r>
        <w:rPr>
          <w:rFonts w:ascii="Cambria"/>
          <w:b/>
          <w:color w:val="231F1F"/>
          <w:spacing w:val="80"/>
          <w:w w:val="150"/>
          <w:sz w:val="15"/>
        </w:rPr>
        <w:t> </w:t>
      </w:r>
      <w:r>
        <w:rPr>
          <w:rFonts w:ascii="Cambria"/>
          <w:color w:val="231F1F"/>
          <w:w w:val="105"/>
          <w:sz w:val="15"/>
        </w:rPr>
        <w:t>Drapes</w:t>
      </w:r>
      <w:r>
        <w:rPr>
          <w:rFonts w:ascii="Cambria"/>
          <w:color w:val="231F1F"/>
          <w:spacing w:val="-8"/>
          <w:w w:val="105"/>
          <w:sz w:val="15"/>
        </w:rPr>
        <w:t> </w:t>
      </w:r>
      <w:r>
        <w:rPr>
          <w:rFonts w:ascii="Cambria"/>
          <w:color w:val="231F1F"/>
          <w:w w:val="105"/>
          <w:sz w:val="15"/>
        </w:rPr>
        <w:t>or</w:t>
      </w:r>
      <w:r>
        <w:rPr>
          <w:rFonts w:ascii="Cambria"/>
          <w:color w:val="231F1F"/>
          <w:spacing w:val="-9"/>
          <w:w w:val="105"/>
          <w:sz w:val="15"/>
        </w:rPr>
        <w:t> </w:t>
      </w:r>
      <w:r>
        <w:rPr>
          <w:rFonts w:ascii="Cambria"/>
          <w:color w:val="231F1F"/>
          <w:w w:val="105"/>
          <w:sz w:val="15"/>
        </w:rPr>
        <w:t>shades</w:t>
      </w:r>
      <w:r>
        <w:rPr>
          <w:rFonts w:ascii="Cambria"/>
          <w:color w:val="231F1F"/>
          <w:spacing w:val="-8"/>
          <w:w w:val="105"/>
          <w:sz w:val="15"/>
        </w:rPr>
        <w:t> </w:t>
      </w:r>
      <w:r>
        <w:rPr>
          <w:rFonts w:ascii="Cambria"/>
          <w:color w:val="231F1F"/>
          <w:w w:val="105"/>
          <w:sz w:val="15"/>
        </w:rPr>
        <w:t>installed</w:t>
      </w:r>
      <w:r>
        <w:rPr>
          <w:rFonts w:ascii="Cambria"/>
          <w:color w:val="231F1F"/>
          <w:spacing w:val="-6"/>
          <w:w w:val="105"/>
          <w:sz w:val="15"/>
        </w:rPr>
        <w:t> </w:t>
      </w:r>
      <w:r>
        <w:rPr>
          <w:rFonts w:ascii="Cambria"/>
          <w:color w:val="231F1F"/>
          <w:w w:val="105"/>
          <w:sz w:val="15"/>
        </w:rPr>
        <w:t>by</w:t>
      </w:r>
      <w:r>
        <w:rPr>
          <w:rFonts w:ascii="Cambria"/>
          <w:color w:val="231F1F"/>
          <w:spacing w:val="-9"/>
          <w:w w:val="105"/>
          <w:sz w:val="15"/>
        </w:rPr>
        <w:t> </w:t>
      </w:r>
      <w:r>
        <w:rPr>
          <w:rFonts w:ascii="Cambria"/>
          <w:color w:val="231F1F"/>
          <w:w w:val="105"/>
          <w:sz w:val="15"/>
        </w:rPr>
        <w:t>Resident,</w:t>
      </w:r>
      <w:r>
        <w:rPr>
          <w:rFonts w:ascii="Cambria"/>
          <w:color w:val="231F1F"/>
          <w:spacing w:val="-7"/>
          <w:w w:val="105"/>
          <w:sz w:val="15"/>
        </w:rPr>
        <w:t> </w:t>
      </w:r>
      <w:r>
        <w:rPr>
          <w:rFonts w:ascii="Cambria"/>
          <w:color w:val="231F1F"/>
          <w:w w:val="105"/>
          <w:sz w:val="15"/>
        </w:rPr>
        <w:t>when</w:t>
      </w:r>
      <w:r>
        <w:rPr>
          <w:rFonts w:ascii="Cambria"/>
          <w:color w:val="231F1F"/>
          <w:spacing w:val="-9"/>
          <w:w w:val="105"/>
          <w:sz w:val="15"/>
        </w:rPr>
        <w:t> </w:t>
      </w:r>
      <w:r>
        <w:rPr>
          <w:rFonts w:ascii="Cambria"/>
          <w:color w:val="231F1F"/>
          <w:w w:val="105"/>
          <w:sz w:val="15"/>
        </w:rPr>
        <w:t>allowed,</w:t>
      </w:r>
      <w:r>
        <w:rPr>
          <w:rFonts w:ascii="Cambria"/>
          <w:color w:val="231F1F"/>
          <w:spacing w:val="-9"/>
          <w:w w:val="105"/>
          <w:sz w:val="15"/>
        </w:rPr>
        <w:t> </w:t>
      </w:r>
      <w:r>
        <w:rPr>
          <w:rFonts w:ascii="Cambria"/>
          <w:color w:val="231F1F"/>
          <w:w w:val="105"/>
          <w:sz w:val="15"/>
        </w:rPr>
        <w:t>must</w:t>
      </w:r>
      <w:r>
        <w:rPr>
          <w:rFonts w:ascii="Cambria"/>
          <w:color w:val="231F1F"/>
          <w:spacing w:val="-9"/>
          <w:w w:val="105"/>
          <w:sz w:val="15"/>
        </w:rPr>
        <w:t> </w:t>
      </w:r>
      <w:r>
        <w:rPr>
          <w:rFonts w:ascii="Cambria"/>
          <w:color w:val="231F1F"/>
          <w:w w:val="105"/>
          <w:sz w:val="15"/>
        </w:rPr>
        <w:t>be</w:t>
      </w:r>
      <w:r>
        <w:rPr>
          <w:rFonts w:ascii="Cambria"/>
          <w:color w:val="231F1F"/>
          <w:spacing w:val="-7"/>
          <w:w w:val="105"/>
          <w:sz w:val="15"/>
        </w:rPr>
        <w:t> </w:t>
      </w:r>
      <w:r>
        <w:rPr>
          <w:rFonts w:ascii="Cambria"/>
          <w:color w:val="231F1F"/>
          <w:w w:val="105"/>
          <w:sz w:val="15"/>
        </w:rPr>
        <w:t>lined</w:t>
      </w:r>
      <w:r>
        <w:rPr>
          <w:rFonts w:ascii="Cambria"/>
          <w:color w:val="231F1F"/>
          <w:spacing w:val="-6"/>
          <w:w w:val="105"/>
          <w:sz w:val="15"/>
        </w:rPr>
        <w:t> </w:t>
      </w:r>
      <w:r>
        <w:rPr>
          <w:rFonts w:ascii="Cambria"/>
          <w:color w:val="231F1F"/>
          <w:w w:val="105"/>
          <w:sz w:val="15"/>
        </w:rPr>
        <w:t>in</w:t>
      </w:r>
      <w:r>
        <w:rPr>
          <w:rFonts w:ascii="Cambria"/>
          <w:color w:val="231F1F"/>
          <w:spacing w:val="-9"/>
          <w:w w:val="105"/>
          <w:sz w:val="15"/>
        </w:rPr>
        <w:t> </w:t>
      </w:r>
      <w:r>
        <w:rPr>
          <w:rFonts w:ascii="Cambria"/>
          <w:color w:val="231F1F"/>
          <w:w w:val="105"/>
          <w:sz w:val="15"/>
        </w:rPr>
        <w:t>white</w:t>
      </w:r>
      <w:r>
        <w:rPr>
          <w:rFonts w:ascii="Cambria"/>
          <w:color w:val="231F1F"/>
          <w:spacing w:val="-8"/>
          <w:w w:val="105"/>
          <w:sz w:val="15"/>
        </w:rPr>
        <w:t> </w:t>
      </w:r>
      <w:r>
        <w:rPr>
          <w:rFonts w:ascii="Cambria"/>
          <w:color w:val="231F1F"/>
          <w:w w:val="105"/>
          <w:sz w:val="15"/>
        </w:rPr>
        <w:t>and</w:t>
      </w:r>
      <w:r>
        <w:rPr>
          <w:rFonts w:ascii="Cambria"/>
          <w:color w:val="231F1F"/>
          <w:spacing w:val="-9"/>
          <w:w w:val="105"/>
          <w:sz w:val="15"/>
        </w:rPr>
        <w:t> </w:t>
      </w:r>
      <w:r>
        <w:rPr>
          <w:rFonts w:ascii="Cambria"/>
          <w:color w:val="231F1F"/>
          <w:w w:val="105"/>
          <w:sz w:val="15"/>
        </w:rPr>
        <w:t>present</w:t>
      </w:r>
      <w:r>
        <w:rPr>
          <w:rFonts w:ascii="Cambria"/>
          <w:color w:val="231F1F"/>
          <w:spacing w:val="-8"/>
          <w:w w:val="105"/>
          <w:sz w:val="15"/>
        </w:rPr>
        <w:t> </w:t>
      </w:r>
      <w:r>
        <w:rPr>
          <w:rFonts w:ascii="Cambria"/>
          <w:color w:val="231F1F"/>
          <w:w w:val="105"/>
          <w:sz w:val="15"/>
        </w:rPr>
        <w:t>a</w:t>
      </w:r>
      <w:r>
        <w:rPr>
          <w:rFonts w:ascii="Cambria"/>
          <w:color w:val="231F1F"/>
          <w:spacing w:val="-8"/>
          <w:w w:val="105"/>
          <w:sz w:val="15"/>
        </w:rPr>
        <w:t> </w:t>
      </w:r>
      <w:r>
        <w:rPr>
          <w:rFonts w:ascii="Cambria"/>
          <w:color w:val="231F1F"/>
          <w:w w:val="105"/>
          <w:sz w:val="15"/>
        </w:rPr>
        <w:t>uniform</w:t>
      </w:r>
      <w:r>
        <w:rPr>
          <w:rFonts w:ascii="Cambria"/>
          <w:color w:val="231F1F"/>
          <w:spacing w:val="40"/>
          <w:w w:val="105"/>
          <w:sz w:val="15"/>
        </w:rPr>
        <w:t> </w:t>
      </w:r>
      <w:r>
        <w:rPr>
          <w:rFonts w:ascii="Cambria"/>
          <w:color w:val="231F1F"/>
          <w:w w:val="105"/>
          <w:sz w:val="15"/>
        </w:rPr>
        <w:t>exterior</w:t>
      </w:r>
      <w:r>
        <w:rPr>
          <w:rFonts w:ascii="Cambria"/>
          <w:color w:val="231F1F"/>
          <w:spacing w:val="-9"/>
          <w:w w:val="105"/>
          <w:sz w:val="15"/>
        </w:rPr>
        <w:t> </w:t>
      </w:r>
      <w:r>
        <w:rPr>
          <w:rFonts w:ascii="Cambria"/>
          <w:color w:val="231F1F"/>
          <w:w w:val="105"/>
          <w:sz w:val="15"/>
        </w:rPr>
        <w:t>appearance.</w:t>
      </w:r>
    </w:p>
    <w:p>
      <w:pPr>
        <w:pStyle w:val="ListParagraph"/>
        <w:numPr>
          <w:ilvl w:val="0"/>
          <w:numId w:val="88"/>
        </w:numPr>
        <w:tabs>
          <w:tab w:pos="1077" w:val="left" w:leader="none"/>
          <w:tab w:pos="1079" w:val="left" w:leader="none"/>
        </w:tabs>
        <w:spacing w:line="259" w:lineRule="auto" w:before="139" w:after="0"/>
        <w:ind w:left="1079" w:right="652" w:hanging="425"/>
        <w:jc w:val="both"/>
        <w:rPr>
          <w:rFonts w:ascii="Cambria"/>
          <w:sz w:val="15"/>
        </w:rPr>
      </w:pPr>
      <w:r>
        <w:rPr>
          <w:rFonts w:ascii="Cambria"/>
          <w:b/>
          <w:color w:val="231F1F"/>
          <w:w w:val="105"/>
          <w:sz w:val="15"/>
        </w:rPr>
        <w:t>WATER</w:t>
      </w:r>
      <w:r>
        <w:rPr>
          <w:rFonts w:ascii="Cambria"/>
          <w:b/>
          <w:color w:val="231F1F"/>
          <w:spacing w:val="-9"/>
          <w:w w:val="105"/>
          <w:sz w:val="15"/>
        </w:rPr>
        <w:t> </w:t>
      </w:r>
      <w:r>
        <w:rPr>
          <w:rFonts w:ascii="Cambria"/>
          <w:b/>
          <w:color w:val="231F1F"/>
          <w:w w:val="105"/>
          <w:sz w:val="15"/>
        </w:rPr>
        <w:t>BEDS.</w:t>
      </w:r>
      <w:r>
        <w:rPr>
          <w:rFonts w:ascii="Cambria"/>
          <w:b/>
          <w:color w:val="231F1F"/>
          <w:spacing w:val="80"/>
          <w:w w:val="150"/>
          <w:sz w:val="15"/>
        </w:rPr>
        <w:t> </w:t>
      </w:r>
      <w:r>
        <w:rPr>
          <w:rFonts w:ascii="Cambria"/>
          <w:color w:val="231F1F"/>
          <w:w w:val="105"/>
          <w:sz w:val="15"/>
        </w:rPr>
        <w:t>Resident</w:t>
      </w:r>
      <w:r>
        <w:rPr>
          <w:rFonts w:ascii="Cambria"/>
          <w:color w:val="231F1F"/>
          <w:spacing w:val="-9"/>
          <w:w w:val="105"/>
          <w:sz w:val="15"/>
        </w:rPr>
        <w:t> </w:t>
      </w:r>
      <w:r>
        <w:rPr>
          <w:rFonts w:ascii="Cambria"/>
          <w:color w:val="231F1F"/>
          <w:w w:val="105"/>
          <w:sz w:val="15"/>
        </w:rPr>
        <w:t>shall</w:t>
      </w:r>
      <w:r>
        <w:rPr>
          <w:rFonts w:ascii="Cambria"/>
          <w:color w:val="231F1F"/>
          <w:spacing w:val="-9"/>
          <w:w w:val="105"/>
          <w:sz w:val="15"/>
        </w:rPr>
        <w:t> </w:t>
      </w:r>
      <w:r>
        <w:rPr>
          <w:rFonts w:ascii="Cambria"/>
          <w:color w:val="231F1F"/>
          <w:w w:val="105"/>
          <w:sz w:val="15"/>
        </w:rPr>
        <w:t>not</w:t>
      </w:r>
      <w:r>
        <w:rPr>
          <w:rFonts w:ascii="Cambria"/>
          <w:color w:val="231F1F"/>
          <w:spacing w:val="-9"/>
          <w:w w:val="105"/>
          <w:sz w:val="15"/>
        </w:rPr>
        <w:t> </w:t>
      </w:r>
      <w:r>
        <w:rPr>
          <w:rFonts w:ascii="Cambria"/>
          <w:color w:val="231F1F"/>
          <w:w w:val="105"/>
          <w:sz w:val="15"/>
        </w:rPr>
        <w:t>have</w:t>
      </w:r>
      <w:r>
        <w:rPr>
          <w:rFonts w:ascii="Cambria"/>
          <w:color w:val="231F1F"/>
          <w:spacing w:val="-8"/>
          <w:w w:val="105"/>
          <w:sz w:val="15"/>
        </w:rPr>
        <w:t> </w:t>
      </w:r>
      <w:r>
        <w:rPr>
          <w:rFonts w:ascii="Cambria"/>
          <w:color w:val="231F1F"/>
          <w:w w:val="105"/>
          <w:sz w:val="15"/>
        </w:rPr>
        <w:t>water</w:t>
      </w:r>
      <w:r>
        <w:rPr>
          <w:rFonts w:ascii="Cambria"/>
          <w:color w:val="231F1F"/>
          <w:spacing w:val="-8"/>
          <w:w w:val="105"/>
          <w:sz w:val="15"/>
        </w:rPr>
        <w:t> </w:t>
      </w:r>
      <w:r>
        <w:rPr>
          <w:rFonts w:ascii="Cambria"/>
          <w:color w:val="231F1F"/>
          <w:w w:val="105"/>
          <w:sz w:val="15"/>
        </w:rPr>
        <w:t>beds</w:t>
      </w:r>
      <w:r>
        <w:rPr>
          <w:rFonts w:ascii="Cambria"/>
          <w:color w:val="231F1F"/>
          <w:spacing w:val="-9"/>
          <w:w w:val="105"/>
          <w:sz w:val="15"/>
        </w:rPr>
        <w:t> </w:t>
      </w:r>
      <w:r>
        <w:rPr>
          <w:rFonts w:ascii="Cambria"/>
          <w:color w:val="231F1F"/>
          <w:w w:val="105"/>
          <w:sz w:val="15"/>
        </w:rPr>
        <w:t>or</w:t>
      </w:r>
      <w:r>
        <w:rPr>
          <w:rFonts w:ascii="Cambria"/>
          <w:color w:val="231F1F"/>
          <w:spacing w:val="-8"/>
          <w:w w:val="105"/>
          <w:sz w:val="15"/>
        </w:rPr>
        <w:t> </w:t>
      </w:r>
      <w:r>
        <w:rPr>
          <w:rFonts w:ascii="Cambria"/>
          <w:color w:val="231F1F"/>
          <w:w w:val="105"/>
          <w:sz w:val="15"/>
        </w:rPr>
        <w:t>other</w:t>
      </w:r>
      <w:r>
        <w:rPr>
          <w:rFonts w:ascii="Cambria"/>
          <w:color w:val="231F1F"/>
          <w:spacing w:val="-9"/>
          <w:w w:val="105"/>
          <w:sz w:val="15"/>
        </w:rPr>
        <w:t> </w:t>
      </w:r>
      <w:r>
        <w:rPr>
          <w:rFonts w:ascii="Cambria"/>
          <w:color w:val="231F1F"/>
          <w:w w:val="105"/>
          <w:sz w:val="15"/>
        </w:rPr>
        <w:t>water</w:t>
      </w:r>
      <w:r>
        <w:rPr>
          <w:rFonts w:ascii="Cambria"/>
          <w:color w:val="231F1F"/>
          <w:spacing w:val="-9"/>
          <w:w w:val="105"/>
          <w:sz w:val="15"/>
        </w:rPr>
        <w:t> </w:t>
      </w:r>
      <w:r>
        <w:rPr>
          <w:rFonts w:ascii="Cambria"/>
          <w:color w:val="231F1F"/>
          <w:w w:val="105"/>
          <w:sz w:val="15"/>
        </w:rPr>
        <w:t>furniture</w:t>
      </w:r>
      <w:r>
        <w:rPr>
          <w:rFonts w:ascii="Cambria"/>
          <w:color w:val="231F1F"/>
          <w:spacing w:val="-7"/>
          <w:w w:val="105"/>
          <w:sz w:val="15"/>
        </w:rPr>
        <w:t> </w:t>
      </w:r>
      <w:r>
        <w:rPr>
          <w:rFonts w:ascii="Cambria"/>
          <w:color w:val="231F1F"/>
          <w:w w:val="105"/>
          <w:sz w:val="15"/>
        </w:rPr>
        <w:t>in</w:t>
      </w:r>
      <w:r>
        <w:rPr>
          <w:rFonts w:ascii="Cambria"/>
          <w:color w:val="231F1F"/>
          <w:spacing w:val="-9"/>
          <w:w w:val="105"/>
          <w:sz w:val="15"/>
        </w:rPr>
        <w:t> </w:t>
      </w:r>
      <w:r>
        <w:rPr>
          <w:rFonts w:ascii="Cambria"/>
          <w:color w:val="231F1F"/>
          <w:w w:val="105"/>
          <w:sz w:val="15"/>
        </w:rPr>
        <w:t>the</w:t>
      </w:r>
      <w:r>
        <w:rPr>
          <w:rFonts w:ascii="Cambria"/>
          <w:color w:val="231F1F"/>
          <w:spacing w:val="-9"/>
          <w:w w:val="105"/>
          <w:sz w:val="15"/>
        </w:rPr>
        <w:t> </w:t>
      </w:r>
      <w:r>
        <w:rPr>
          <w:rFonts w:ascii="Cambria"/>
          <w:color w:val="231F1F"/>
          <w:w w:val="105"/>
          <w:sz w:val="15"/>
        </w:rPr>
        <w:t>dwelling</w:t>
      </w:r>
      <w:r>
        <w:rPr>
          <w:rFonts w:ascii="Cambria"/>
          <w:color w:val="231F1F"/>
          <w:spacing w:val="-9"/>
          <w:w w:val="105"/>
          <w:sz w:val="15"/>
        </w:rPr>
        <w:t> </w:t>
      </w:r>
      <w:r>
        <w:rPr>
          <w:rFonts w:ascii="Cambria"/>
          <w:color w:val="231F1F"/>
          <w:w w:val="105"/>
          <w:sz w:val="15"/>
        </w:rPr>
        <w:t>without</w:t>
      </w:r>
      <w:r>
        <w:rPr>
          <w:rFonts w:ascii="Cambria"/>
          <w:color w:val="231F1F"/>
          <w:spacing w:val="-8"/>
          <w:w w:val="105"/>
          <w:sz w:val="15"/>
        </w:rPr>
        <w:t> </w:t>
      </w:r>
      <w:r>
        <w:rPr>
          <w:rFonts w:ascii="Cambria"/>
          <w:color w:val="231F1F"/>
          <w:w w:val="105"/>
          <w:sz w:val="15"/>
        </w:rPr>
        <w:t>prior</w:t>
      </w:r>
      <w:r>
        <w:rPr>
          <w:rFonts w:ascii="Cambria"/>
          <w:color w:val="231F1F"/>
          <w:spacing w:val="-9"/>
          <w:w w:val="105"/>
          <w:sz w:val="15"/>
        </w:rPr>
        <w:t> </w:t>
      </w:r>
      <w:r>
        <w:rPr>
          <w:rFonts w:ascii="Cambria"/>
          <w:color w:val="231F1F"/>
          <w:w w:val="105"/>
          <w:sz w:val="15"/>
        </w:rPr>
        <w:t>written</w:t>
      </w:r>
      <w:r>
        <w:rPr>
          <w:rFonts w:ascii="Cambria"/>
          <w:color w:val="231F1F"/>
          <w:spacing w:val="-9"/>
          <w:w w:val="105"/>
          <w:sz w:val="15"/>
        </w:rPr>
        <w:t> </w:t>
      </w:r>
      <w:r>
        <w:rPr>
          <w:rFonts w:ascii="Cambria"/>
          <w:color w:val="231F1F"/>
          <w:w w:val="105"/>
          <w:sz w:val="15"/>
        </w:rPr>
        <w:t>permission</w:t>
      </w:r>
      <w:r>
        <w:rPr>
          <w:rFonts w:ascii="Cambria"/>
          <w:color w:val="231F1F"/>
          <w:spacing w:val="40"/>
          <w:w w:val="105"/>
          <w:sz w:val="15"/>
        </w:rPr>
        <w:t> </w:t>
      </w:r>
      <w:r>
        <w:rPr>
          <w:rFonts w:ascii="Cambria"/>
          <w:color w:val="231F1F"/>
          <w:w w:val="105"/>
          <w:sz w:val="15"/>
        </w:rPr>
        <w:t>of</w:t>
      </w:r>
      <w:r>
        <w:rPr>
          <w:rFonts w:ascii="Cambria"/>
          <w:color w:val="231F1F"/>
          <w:spacing w:val="-9"/>
          <w:w w:val="105"/>
          <w:sz w:val="15"/>
        </w:rPr>
        <w:t> </w:t>
      </w:r>
      <w:r>
        <w:rPr>
          <w:rFonts w:ascii="Cambria"/>
          <w:color w:val="231F1F"/>
          <w:w w:val="105"/>
          <w:sz w:val="15"/>
        </w:rPr>
        <w:t>Owner.</w:t>
      </w:r>
    </w:p>
    <w:p>
      <w:pPr>
        <w:pStyle w:val="ListParagraph"/>
        <w:numPr>
          <w:ilvl w:val="0"/>
          <w:numId w:val="88"/>
        </w:numPr>
        <w:tabs>
          <w:tab w:pos="1077" w:val="left" w:leader="none"/>
          <w:tab w:pos="1079" w:val="left" w:leader="none"/>
        </w:tabs>
        <w:spacing w:line="256" w:lineRule="auto" w:before="138" w:after="0"/>
        <w:ind w:left="1079" w:right="652" w:hanging="425"/>
        <w:jc w:val="both"/>
        <w:rPr>
          <w:rFonts w:ascii="Cambria"/>
          <w:sz w:val="15"/>
        </w:rPr>
      </w:pPr>
      <w:r>
        <w:rPr>
          <w:rFonts w:ascii="Cambria"/>
          <w:b/>
          <w:color w:val="231F1F"/>
          <w:w w:val="105"/>
          <w:sz w:val="15"/>
        </w:rPr>
        <w:t>BALCONY</w:t>
      </w:r>
      <w:r>
        <w:rPr>
          <w:rFonts w:ascii="Cambria"/>
          <w:b/>
          <w:color w:val="231F1F"/>
          <w:w w:val="105"/>
          <w:sz w:val="15"/>
        </w:rPr>
        <w:t> or PATIO.</w:t>
      </w:r>
      <w:r>
        <w:rPr>
          <w:rFonts w:ascii="Cambria"/>
          <w:b/>
          <w:color w:val="231F1F"/>
          <w:spacing w:val="80"/>
          <w:w w:val="105"/>
          <w:sz w:val="15"/>
        </w:rPr>
        <w:t> </w:t>
      </w:r>
      <w:r>
        <w:rPr>
          <w:rFonts w:ascii="Cambria"/>
          <w:color w:val="231F1F"/>
          <w:w w:val="105"/>
          <w:sz w:val="15"/>
        </w:rPr>
        <w:t>Balconies and patios shall</w:t>
      </w:r>
      <w:r>
        <w:rPr>
          <w:rFonts w:ascii="Cambria"/>
          <w:color w:val="231F1F"/>
          <w:w w:val="105"/>
          <w:sz w:val="15"/>
        </w:rPr>
        <w:t> be kept neat and clean at all times. No rugs, towels, laundry, clothing,</w:t>
      </w:r>
      <w:r>
        <w:rPr>
          <w:rFonts w:ascii="Cambria"/>
          <w:color w:val="231F1F"/>
          <w:spacing w:val="40"/>
          <w:w w:val="105"/>
          <w:sz w:val="15"/>
        </w:rPr>
        <w:t> </w:t>
      </w:r>
      <w:r>
        <w:rPr>
          <w:rFonts w:ascii="Cambria"/>
          <w:color w:val="231F1F"/>
          <w:w w:val="105"/>
          <w:sz w:val="15"/>
        </w:rPr>
        <w:t>appliances or other items shall be stored, hung or draped on railings or other portions of balconies or patios. No misuse of</w:t>
      </w:r>
      <w:r>
        <w:rPr>
          <w:rFonts w:ascii="Cambria"/>
          <w:color w:val="231F1F"/>
          <w:spacing w:val="40"/>
          <w:w w:val="105"/>
          <w:sz w:val="15"/>
        </w:rPr>
        <w:t> </w:t>
      </w:r>
      <w:r>
        <w:rPr>
          <w:rFonts w:ascii="Cambria"/>
          <w:color w:val="231F1F"/>
          <w:w w:val="105"/>
          <w:sz w:val="15"/>
        </w:rPr>
        <w:t>the</w:t>
      </w:r>
      <w:r>
        <w:rPr>
          <w:rFonts w:ascii="Cambria"/>
          <w:color w:val="231F1F"/>
          <w:spacing w:val="-6"/>
          <w:w w:val="105"/>
          <w:sz w:val="15"/>
        </w:rPr>
        <w:t> </w:t>
      </w:r>
      <w:r>
        <w:rPr>
          <w:rFonts w:ascii="Cambria"/>
          <w:color w:val="231F1F"/>
          <w:w w:val="105"/>
          <w:sz w:val="15"/>
        </w:rPr>
        <w:t>space</w:t>
      </w:r>
      <w:r>
        <w:rPr>
          <w:rFonts w:ascii="Cambria"/>
          <w:color w:val="231F1F"/>
          <w:spacing w:val="-6"/>
          <w:w w:val="105"/>
          <w:sz w:val="15"/>
        </w:rPr>
        <w:t> </w:t>
      </w:r>
      <w:r>
        <w:rPr>
          <w:rFonts w:ascii="Cambria"/>
          <w:color w:val="231F1F"/>
          <w:w w:val="105"/>
          <w:sz w:val="15"/>
        </w:rPr>
        <w:t>is</w:t>
      </w:r>
      <w:r>
        <w:rPr>
          <w:rFonts w:ascii="Cambria"/>
          <w:color w:val="231F1F"/>
          <w:spacing w:val="-4"/>
          <w:w w:val="105"/>
          <w:sz w:val="15"/>
        </w:rPr>
        <w:t> </w:t>
      </w:r>
      <w:r>
        <w:rPr>
          <w:rFonts w:ascii="Cambria"/>
          <w:color w:val="231F1F"/>
          <w:w w:val="105"/>
          <w:sz w:val="15"/>
        </w:rPr>
        <w:t>permitted,</w:t>
      </w:r>
      <w:r>
        <w:rPr>
          <w:rFonts w:ascii="Cambria"/>
          <w:color w:val="231F1F"/>
          <w:spacing w:val="-4"/>
          <w:w w:val="105"/>
          <w:sz w:val="15"/>
        </w:rPr>
        <w:t> </w:t>
      </w:r>
      <w:r>
        <w:rPr>
          <w:rFonts w:ascii="Cambria"/>
          <w:color w:val="231F1F"/>
          <w:w w:val="105"/>
          <w:sz w:val="15"/>
        </w:rPr>
        <w:t>including</w:t>
      </w:r>
      <w:r>
        <w:rPr>
          <w:rFonts w:ascii="Cambria"/>
          <w:color w:val="231F1F"/>
          <w:spacing w:val="-7"/>
          <w:w w:val="105"/>
          <w:sz w:val="15"/>
        </w:rPr>
        <w:t> </w:t>
      </w:r>
      <w:r>
        <w:rPr>
          <w:rFonts w:ascii="Cambria"/>
          <w:color w:val="231F1F"/>
          <w:w w:val="105"/>
          <w:sz w:val="15"/>
        </w:rPr>
        <w:t>but</w:t>
      </w:r>
      <w:r>
        <w:rPr>
          <w:rFonts w:ascii="Cambria"/>
          <w:color w:val="231F1F"/>
          <w:spacing w:val="-7"/>
          <w:w w:val="105"/>
          <w:sz w:val="15"/>
        </w:rPr>
        <w:t> </w:t>
      </w:r>
      <w:r>
        <w:rPr>
          <w:rFonts w:ascii="Cambria"/>
          <w:color w:val="231F1F"/>
          <w:w w:val="105"/>
          <w:sz w:val="15"/>
        </w:rPr>
        <w:t>not</w:t>
      </w:r>
      <w:r>
        <w:rPr>
          <w:rFonts w:ascii="Cambria"/>
          <w:color w:val="231F1F"/>
          <w:spacing w:val="-7"/>
          <w:w w:val="105"/>
          <w:sz w:val="15"/>
        </w:rPr>
        <w:t> </w:t>
      </w:r>
      <w:r>
        <w:rPr>
          <w:rFonts w:ascii="Cambria"/>
          <w:color w:val="231F1F"/>
          <w:w w:val="105"/>
          <w:sz w:val="15"/>
        </w:rPr>
        <w:t>limited</w:t>
      </w:r>
      <w:r>
        <w:rPr>
          <w:rFonts w:ascii="Cambria"/>
          <w:color w:val="231F1F"/>
          <w:spacing w:val="-5"/>
          <w:w w:val="105"/>
          <w:sz w:val="15"/>
        </w:rPr>
        <w:t> </w:t>
      </w:r>
      <w:r>
        <w:rPr>
          <w:rFonts w:ascii="Cambria"/>
          <w:color w:val="231F1F"/>
          <w:w w:val="105"/>
          <w:sz w:val="15"/>
        </w:rPr>
        <w:t>to,</w:t>
      </w:r>
      <w:r>
        <w:rPr>
          <w:rFonts w:ascii="Cambria"/>
          <w:color w:val="231F1F"/>
          <w:spacing w:val="-5"/>
          <w:w w:val="105"/>
          <w:sz w:val="15"/>
        </w:rPr>
        <w:t> </w:t>
      </w:r>
      <w:r>
        <w:rPr>
          <w:rFonts w:ascii="Cambria"/>
          <w:color w:val="231F1F"/>
          <w:w w:val="105"/>
          <w:sz w:val="15"/>
        </w:rPr>
        <w:t>throwing,</w:t>
      </w:r>
      <w:r>
        <w:rPr>
          <w:rFonts w:ascii="Cambria"/>
          <w:color w:val="231F1F"/>
          <w:spacing w:val="-4"/>
          <w:w w:val="105"/>
          <w:sz w:val="15"/>
        </w:rPr>
        <w:t> </w:t>
      </w:r>
      <w:r>
        <w:rPr>
          <w:rFonts w:ascii="Cambria"/>
          <w:color w:val="231F1F"/>
          <w:w w:val="105"/>
          <w:sz w:val="15"/>
        </w:rPr>
        <w:t>spilling</w:t>
      </w:r>
      <w:r>
        <w:rPr>
          <w:rFonts w:ascii="Cambria"/>
          <w:color w:val="231F1F"/>
          <w:spacing w:val="-4"/>
          <w:w w:val="105"/>
          <w:sz w:val="15"/>
        </w:rPr>
        <w:t> </w:t>
      </w:r>
      <w:r>
        <w:rPr>
          <w:rFonts w:ascii="Cambria"/>
          <w:color w:val="231F1F"/>
          <w:w w:val="105"/>
          <w:sz w:val="15"/>
        </w:rPr>
        <w:t>or</w:t>
      </w:r>
      <w:r>
        <w:rPr>
          <w:rFonts w:ascii="Cambria"/>
          <w:color w:val="231F1F"/>
          <w:spacing w:val="-5"/>
          <w:w w:val="105"/>
          <w:sz w:val="15"/>
        </w:rPr>
        <w:t> </w:t>
      </w:r>
      <w:r>
        <w:rPr>
          <w:rFonts w:ascii="Cambria"/>
          <w:color w:val="231F1F"/>
          <w:w w:val="105"/>
          <w:sz w:val="15"/>
        </w:rPr>
        <w:t>pouring</w:t>
      </w:r>
      <w:r>
        <w:rPr>
          <w:rFonts w:ascii="Cambria"/>
          <w:color w:val="231F1F"/>
          <w:spacing w:val="-7"/>
          <w:w w:val="105"/>
          <w:sz w:val="15"/>
        </w:rPr>
        <w:t> </w:t>
      </w:r>
      <w:r>
        <w:rPr>
          <w:rFonts w:ascii="Cambria"/>
          <w:color w:val="231F1F"/>
          <w:w w:val="105"/>
          <w:sz w:val="15"/>
        </w:rPr>
        <w:t>liquids</w:t>
      </w:r>
      <w:r>
        <w:rPr>
          <w:rFonts w:ascii="Cambria"/>
          <w:color w:val="231F1F"/>
          <w:spacing w:val="-3"/>
          <w:w w:val="105"/>
          <w:sz w:val="15"/>
        </w:rPr>
        <w:t> </w:t>
      </w:r>
      <w:r>
        <w:rPr>
          <w:rFonts w:ascii="Cambria"/>
          <w:color w:val="231F1F"/>
          <w:w w:val="105"/>
          <w:sz w:val="15"/>
        </w:rPr>
        <w:t>or</w:t>
      </w:r>
      <w:r>
        <w:rPr>
          <w:rFonts w:ascii="Cambria"/>
          <w:color w:val="231F1F"/>
          <w:spacing w:val="-7"/>
          <w:w w:val="105"/>
          <w:sz w:val="15"/>
        </w:rPr>
        <w:t> </w:t>
      </w:r>
      <w:r>
        <w:rPr>
          <w:rFonts w:ascii="Cambria"/>
          <w:color w:val="231F1F"/>
          <w:w w:val="105"/>
          <w:sz w:val="15"/>
        </w:rPr>
        <w:t>other</w:t>
      </w:r>
      <w:r>
        <w:rPr>
          <w:rFonts w:ascii="Cambria"/>
          <w:color w:val="231F1F"/>
          <w:spacing w:val="-5"/>
          <w:w w:val="105"/>
          <w:sz w:val="15"/>
        </w:rPr>
        <w:t> </w:t>
      </w:r>
      <w:r>
        <w:rPr>
          <w:rFonts w:ascii="Cambria"/>
          <w:color w:val="231F1F"/>
          <w:w w:val="105"/>
          <w:sz w:val="15"/>
        </w:rPr>
        <w:t>items,</w:t>
      </w:r>
      <w:r>
        <w:rPr>
          <w:rFonts w:ascii="Cambria"/>
          <w:color w:val="231F1F"/>
          <w:spacing w:val="-4"/>
          <w:w w:val="105"/>
          <w:sz w:val="15"/>
        </w:rPr>
        <w:t> </w:t>
      </w:r>
      <w:r>
        <w:rPr>
          <w:rFonts w:ascii="Cambria"/>
          <w:color w:val="231F1F"/>
          <w:w w:val="105"/>
          <w:sz w:val="15"/>
        </w:rPr>
        <w:t>whether</w:t>
      </w:r>
      <w:r>
        <w:rPr>
          <w:rFonts w:ascii="Cambria"/>
          <w:color w:val="231F1F"/>
          <w:spacing w:val="-5"/>
          <w:w w:val="105"/>
          <w:sz w:val="15"/>
        </w:rPr>
        <w:t> </w:t>
      </w:r>
      <w:r>
        <w:rPr>
          <w:rFonts w:ascii="Cambria"/>
          <w:color w:val="231F1F"/>
          <w:w w:val="105"/>
          <w:sz w:val="15"/>
        </w:rPr>
        <w:t>intentionally</w:t>
      </w:r>
      <w:r>
        <w:rPr>
          <w:rFonts w:ascii="Cambria"/>
          <w:color w:val="231F1F"/>
          <w:spacing w:val="40"/>
          <w:w w:val="105"/>
          <w:sz w:val="15"/>
        </w:rPr>
        <w:t> </w:t>
      </w:r>
      <w:r>
        <w:rPr>
          <w:rFonts w:ascii="Cambria"/>
          <w:color w:val="231F1F"/>
          <w:w w:val="105"/>
          <w:sz w:val="15"/>
        </w:rPr>
        <w:t>or negligently, over the balconies or patios.</w:t>
      </w:r>
    </w:p>
    <w:p>
      <w:pPr>
        <w:pStyle w:val="ListParagraph"/>
        <w:numPr>
          <w:ilvl w:val="0"/>
          <w:numId w:val="88"/>
        </w:numPr>
        <w:tabs>
          <w:tab w:pos="1075" w:val="left" w:leader="none"/>
          <w:tab w:pos="1079" w:val="left" w:leader="none"/>
        </w:tabs>
        <w:spacing w:line="259" w:lineRule="auto" w:before="143" w:after="0"/>
        <w:ind w:left="1079" w:right="654" w:hanging="425"/>
        <w:jc w:val="both"/>
        <w:rPr>
          <w:rFonts w:ascii="Cambria"/>
          <w:sz w:val="15"/>
        </w:rPr>
      </w:pPr>
      <w:r>
        <w:rPr>
          <w:rFonts w:ascii="Cambria"/>
          <w:b/>
          <w:color w:val="231F1F"/>
          <w:w w:val="105"/>
          <w:sz w:val="15"/>
        </w:rPr>
        <w:t>SIGNS.</w:t>
      </w:r>
      <w:r>
        <w:rPr>
          <w:rFonts w:ascii="Cambria"/>
          <w:b/>
          <w:color w:val="231F1F"/>
          <w:spacing w:val="40"/>
          <w:w w:val="105"/>
          <w:sz w:val="15"/>
        </w:rPr>
        <w:t>  </w:t>
      </w:r>
      <w:r>
        <w:rPr>
          <w:rFonts w:ascii="Cambria"/>
          <w:color w:val="231F1F"/>
          <w:w w:val="105"/>
          <w:sz w:val="15"/>
        </w:rPr>
        <w:t>Resident shall</w:t>
      </w:r>
      <w:r>
        <w:rPr>
          <w:rFonts w:ascii="Cambria"/>
          <w:color w:val="231F1F"/>
          <w:spacing w:val="-1"/>
          <w:w w:val="105"/>
          <w:sz w:val="15"/>
        </w:rPr>
        <w:t> </w:t>
      </w:r>
      <w:r>
        <w:rPr>
          <w:rFonts w:ascii="Cambria"/>
          <w:color w:val="231F1F"/>
          <w:w w:val="105"/>
          <w:sz w:val="15"/>
        </w:rPr>
        <w:t>not display any signs,</w:t>
      </w:r>
      <w:r>
        <w:rPr>
          <w:rFonts w:ascii="Cambria"/>
          <w:color w:val="231F1F"/>
          <w:spacing w:val="-1"/>
          <w:w w:val="105"/>
          <w:sz w:val="15"/>
        </w:rPr>
        <w:t> </w:t>
      </w:r>
      <w:r>
        <w:rPr>
          <w:rFonts w:ascii="Cambria"/>
          <w:color w:val="231F1F"/>
          <w:w w:val="105"/>
          <w:sz w:val="15"/>
        </w:rPr>
        <w:t>exterior lights or</w:t>
      </w:r>
      <w:r>
        <w:rPr>
          <w:rFonts w:ascii="Cambria"/>
          <w:color w:val="231F1F"/>
          <w:spacing w:val="-1"/>
          <w:w w:val="105"/>
          <w:sz w:val="15"/>
        </w:rPr>
        <w:t> </w:t>
      </w:r>
      <w:r>
        <w:rPr>
          <w:rFonts w:ascii="Cambria"/>
          <w:color w:val="231F1F"/>
          <w:w w:val="105"/>
          <w:sz w:val="15"/>
        </w:rPr>
        <w:t>markings on</w:t>
      </w:r>
      <w:r>
        <w:rPr>
          <w:rFonts w:ascii="Cambria"/>
          <w:color w:val="231F1F"/>
          <w:spacing w:val="-2"/>
          <w:w w:val="105"/>
          <w:sz w:val="15"/>
        </w:rPr>
        <w:t> </w:t>
      </w:r>
      <w:r>
        <w:rPr>
          <w:rFonts w:ascii="Cambria"/>
          <w:color w:val="231F1F"/>
          <w:w w:val="105"/>
          <w:sz w:val="15"/>
        </w:rPr>
        <w:t>dwelling. No awnings or other projections shall</w:t>
      </w:r>
      <w:r>
        <w:rPr>
          <w:rFonts w:ascii="Cambria"/>
          <w:color w:val="231F1F"/>
          <w:spacing w:val="40"/>
          <w:w w:val="105"/>
          <w:sz w:val="15"/>
        </w:rPr>
        <w:t> </w:t>
      </w:r>
      <w:r>
        <w:rPr>
          <w:rFonts w:ascii="Cambria"/>
          <w:color w:val="231F1F"/>
          <w:w w:val="105"/>
          <w:sz w:val="15"/>
        </w:rPr>
        <w:t>be attached to the outside of the building of which dwelling is a part.</w:t>
      </w:r>
    </w:p>
    <w:p>
      <w:pPr>
        <w:pStyle w:val="ListParagraph"/>
        <w:numPr>
          <w:ilvl w:val="0"/>
          <w:numId w:val="88"/>
        </w:numPr>
        <w:tabs>
          <w:tab w:pos="1076" w:val="left" w:leader="none"/>
          <w:tab w:pos="1079" w:val="left" w:leader="none"/>
        </w:tabs>
        <w:spacing w:line="259" w:lineRule="auto" w:before="138" w:after="0"/>
        <w:ind w:left="1079" w:right="653" w:hanging="425"/>
        <w:jc w:val="both"/>
        <w:rPr>
          <w:rFonts w:ascii="Cambria"/>
          <w:sz w:val="15"/>
        </w:rPr>
      </w:pPr>
      <w:r>
        <w:rPr>
          <w:rFonts w:ascii="Cambria"/>
          <w:b/>
          <w:color w:val="231F1F"/>
          <w:w w:val="105"/>
          <w:sz w:val="15"/>
        </w:rPr>
        <w:t>SATELLITE DISHES/ANTENNAS.</w:t>
      </w:r>
      <w:r>
        <w:rPr>
          <w:rFonts w:ascii="Cambria"/>
          <w:b/>
          <w:color w:val="231F1F"/>
          <w:spacing w:val="80"/>
          <w:w w:val="105"/>
          <w:sz w:val="15"/>
        </w:rPr>
        <w:t> </w:t>
      </w:r>
      <w:r>
        <w:rPr>
          <w:rFonts w:ascii="Cambria"/>
          <w:color w:val="231F1F"/>
          <w:w w:val="105"/>
          <w:sz w:val="15"/>
        </w:rPr>
        <w:t>You must complete a satellite addendum and abide by its terms prior to installation or</w:t>
      </w:r>
      <w:r>
        <w:rPr>
          <w:rFonts w:ascii="Cambria"/>
          <w:color w:val="231F1F"/>
          <w:spacing w:val="40"/>
          <w:w w:val="105"/>
          <w:sz w:val="15"/>
        </w:rPr>
        <w:t> </w:t>
      </w:r>
      <w:r>
        <w:rPr>
          <w:rFonts w:ascii="Cambria"/>
          <w:color w:val="231F1F"/>
          <w:spacing w:val="-4"/>
          <w:w w:val="105"/>
          <w:sz w:val="15"/>
        </w:rPr>
        <w:t>use.</w:t>
      </w:r>
    </w:p>
    <w:p>
      <w:pPr>
        <w:pStyle w:val="ListParagraph"/>
        <w:numPr>
          <w:ilvl w:val="0"/>
          <w:numId w:val="88"/>
        </w:numPr>
        <w:tabs>
          <w:tab w:pos="1076" w:val="left" w:leader="none"/>
          <w:tab w:pos="1079" w:val="left" w:leader="none"/>
        </w:tabs>
        <w:spacing w:line="256" w:lineRule="auto" w:before="141" w:after="0"/>
        <w:ind w:left="1079" w:right="653" w:hanging="425"/>
        <w:jc w:val="both"/>
        <w:rPr>
          <w:rFonts w:ascii="Cambria"/>
          <w:sz w:val="15"/>
        </w:rPr>
      </w:pPr>
      <w:r>
        <w:rPr>
          <w:rFonts w:ascii="Cambria"/>
          <w:sz w:val="15"/>
        </w:rPr>
        <w:drawing>
          <wp:anchor distT="0" distB="0" distL="0" distR="0" allowOverlap="1" layoutInCell="1" locked="0" behindDoc="1" simplePos="0" relativeHeight="488162816">
            <wp:simplePos x="0" y="0"/>
            <wp:positionH relativeFrom="page">
              <wp:posOffset>1374647</wp:posOffset>
            </wp:positionH>
            <wp:positionV relativeFrom="paragraph">
              <wp:posOffset>470001</wp:posOffset>
            </wp:positionV>
            <wp:extent cx="5244963" cy="89153"/>
            <wp:effectExtent l="0" t="0" r="0" b="0"/>
            <wp:wrapTopAndBottom/>
            <wp:docPr id="1857" name="Image 1857"/>
            <wp:cNvGraphicFramePr>
              <a:graphicFrameLocks/>
            </wp:cNvGraphicFramePr>
            <a:graphic>
              <a:graphicData uri="http://schemas.openxmlformats.org/drawingml/2006/picture">
                <pic:pic>
                  <pic:nvPicPr>
                    <pic:cNvPr id="1857" name="Image 1857"/>
                    <pic:cNvPicPr/>
                  </pic:nvPicPr>
                  <pic:blipFill>
                    <a:blip r:embed="rId488" cstate="print"/>
                    <a:stretch>
                      <a:fillRect/>
                    </a:stretch>
                  </pic:blipFill>
                  <pic:spPr>
                    <a:xfrm>
                      <a:off x="0" y="0"/>
                      <a:ext cx="5244963" cy="89153"/>
                    </a:xfrm>
                    <a:prstGeom prst="rect">
                      <a:avLst/>
                    </a:prstGeom>
                  </pic:spPr>
                </pic:pic>
              </a:graphicData>
            </a:graphic>
          </wp:anchor>
        </w:drawing>
      </w:r>
      <w:r>
        <w:rPr>
          <w:rFonts w:ascii="Cambria"/>
          <w:b/>
          <w:color w:val="231F1F"/>
          <w:w w:val="105"/>
          <w:sz w:val="15"/>
        </w:rPr>
        <w:t>WAIVER/SEVERABILITY CLAUSE.</w:t>
      </w:r>
      <w:r>
        <w:rPr>
          <w:rFonts w:ascii="Cambria"/>
          <w:b/>
          <w:color w:val="231F1F"/>
          <w:spacing w:val="40"/>
          <w:w w:val="105"/>
          <w:sz w:val="15"/>
        </w:rPr>
        <w:t>  </w:t>
      </w:r>
      <w:r>
        <w:rPr>
          <w:rFonts w:ascii="Cambria"/>
          <w:color w:val="231F1F"/>
          <w:w w:val="105"/>
          <w:sz w:val="15"/>
        </w:rPr>
        <w:t>No waiver of any provision herein, or in</w:t>
      </w:r>
      <w:r>
        <w:rPr>
          <w:rFonts w:ascii="Cambria"/>
          <w:color w:val="231F1F"/>
          <w:spacing w:val="12"/>
          <w:w w:val="105"/>
          <w:sz w:val="15"/>
        </w:rPr>
        <w:t> </w:t>
      </w:r>
      <w:r>
        <w:rPr>
          <w:rFonts w:ascii="Cambria"/>
          <w:color w:val="231F1F"/>
          <w:w w:val="105"/>
          <w:sz w:val="15"/>
        </w:rPr>
        <w:t>any Community</w:t>
      </w:r>
      <w:r>
        <w:rPr>
          <w:rFonts w:ascii="Cambria"/>
          <w:color w:val="231F1F"/>
          <w:spacing w:val="11"/>
          <w:w w:val="105"/>
          <w:sz w:val="15"/>
        </w:rPr>
        <w:t> </w:t>
      </w:r>
      <w:r>
        <w:rPr>
          <w:rFonts w:ascii="Cambria"/>
          <w:color w:val="231F1F"/>
          <w:w w:val="105"/>
          <w:sz w:val="15"/>
        </w:rPr>
        <w:t>rules and regulations,</w:t>
      </w:r>
      <w:r>
        <w:rPr>
          <w:rFonts w:ascii="Cambria"/>
          <w:color w:val="231F1F"/>
          <w:spacing w:val="11"/>
          <w:w w:val="105"/>
          <w:sz w:val="15"/>
        </w:rPr>
        <w:t> </w:t>
      </w:r>
      <w:r>
        <w:rPr>
          <w:rFonts w:ascii="Cambria"/>
          <w:color w:val="231F1F"/>
          <w:w w:val="105"/>
          <w:sz w:val="15"/>
        </w:rPr>
        <w:t>shall</w:t>
      </w:r>
      <w:r>
        <w:rPr>
          <w:rFonts w:ascii="Cambria"/>
          <w:color w:val="231F1F"/>
          <w:spacing w:val="40"/>
          <w:w w:val="105"/>
          <w:sz w:val="15"/>
        </w:rPr>
        <w:t> </w:t>
      </w:r>
      <w:r>
        <w:rPr>
          <w:rFonts w:ascii="Cambria"/>
          <w:color w:val="231F1F"/>
          <w:w w:val="105"/>
          <w:sz w:val="15"/>
        </w:rPr>
        <w:t>be effective unless granted by the Owner in a signed and dated writing. Our acceptance of rent shall not waive any prior</w:t>
      </w:r>
      <w:r>
        <w:rPr>
          <w:rFonts w:ascii="Cambria"/>
          <w:color w:val="231F1F"/>
          <w:spacing w:val="40"/>
          <w:w w:val="105"/>
          <w:sz w:val="15"/>
        </w:rPr>
        <w:t> </w:t>
      </w:r>
      <w:r>
        <w:rPr>
          <w:rFonts w:ascii="Cambria"/>
          <w:color w:val="231F1F"/>
          <w:w w:val="105"/>
          <w:sz w:val="15"/>
        </w:rPr>
        <w:t>defaults or</w:t>
      </w:r>
      <w:r>
        <w:rPr>
          <w:rFonts w:ascii="Cambria"/>
          <w:color w:val="231F1F"/>
          <w:spacing w:val="12"/>
          <w:w w:val="105"/>
          <w:sz w:val="15"/>
        </w:rPr>
        <w:t> </w:t>
      </w:r>
      <w:r>
        <w:rPr>
          <w:rFonts w:ascii="Cambria"/>
          <w:color w:val="231F1F"/>
          <w:w w:val="105"/>
          <w:sz w:val="15"/>
        </w:rPr>
        <w:t>our</w:t>
      </w:r>
      <w:r>
        <w:rPr>
          <w:rFonts w:ascii="Cambria"/>
          <w:color w:val="231F1F"/>
          <w:spacing w:val="12"/>
          <w:w w:val="105"/>
          <w:sz w:val="15"/>
        </w:rPr>
        <w:t> </w:t>
      </w:r>
      <w:r>
        <w:rPr>
          <w:rFonts w:ascii="Cambria"/>
          <w:color w:val="231F1F"/>
          <w:w w:val="105"/>
          <w:sz w:val="15"/>
        </w:rPr>
        <w:t>ability</w:t>
      </w:r>
      <w:r>
        <w:rPr>
          <w:rFonts w:ascii="Cambria"/>
          <w:color w:val="231F1F"/>
          <w:spacing w:val="12"/>
          <w:w w:val="105"/>
          <w:sz w:val="15"/>
        </w:rPr>
        <w:t> </w:t>
      </w:r>
      <w:r>
        <w:rPr>
          <w:rFonts w:ascii="Cambria"/>
          <w:color w:val="231F1F"/>
          <w:w w:val="105"/>
          <w:sz w:val="15"/>
        </w:rPr>
        <w:t>to</w:t>
      </w:r>
      <w:r>
        <w:rPr>
          <w:rFonts w:ascii="Cambria"/>
          <w:color w:val="231F1F"/>
          <w:spacing w:val="12"/>
          <w:w w:val="105"/>
          <w:sz w:val="15"/>
        </w:rPr>
        <w:t> </w:t>
      </w:r>
      <w:r>
        <w:rPr>
          <w:rFonts w:ascii="Cambria"/>
          <w:color w:val="231F1F"/>
          <w:w w:val="105"/>
          <w:sz w:val="15"/>
        </w:rPr>
        <w:t>either</w:t>
      </w:r>
      <w:r>
        <w:rPr>
          <w:rFonts w:ascii="Cambria"/>
          <w:color w:val="231F1F"/>
          <w:spacing w:val="12"/>
          <w:w w:val="105"/>
          <w:sz w:val="15"/>
        </w:rPr>
        <w:t> </w:t>
      </w:r>
      <w:r>
        <w:rPr>
          <w:rFonts w:ascii="Cambria"/>
          <w:color w:val="231F1F"/>
          <w:w w:val="105"/>
          <w:sz w:val="15"/>
        </w:rPr>
        <w:t>strictly enforce</w:t>
      </w:r>
      <w:r>
        <w:rPr>
          <w:rFonts w:ascii="Cambria"/>
          <w:color w:val="231F1F"/>
          <w:spacing w:val="13"/>
          <w:w w:val="105"/>
          <w:sz w:val="15"/>
        </w:rPr>
        <w:t> </w:t>
      </w:r>
      <w:r>
        <w:rPr>
          <w:rFonts w:ascii="Cambria"/>
          <w:color w:val="231F1F"/>
          <w:w w:val="105"/>
          <w:sz w:val="15"/>
        </w:rPr>
        <w:t>the terms, or</w:t>
      </w:r>
      <w:r>
        <w:rPr>
          <w:rFonts w:ascii="Cambria"/>
          <w:color w:val="231F1F"/>
          <w:spacing w:val="12"/>
          <w:w w:val="105"/>
          <w:sz w:val="15"/>
        </w:rPr>
        <w:t> </w:t>
      </w:r>
      <w:r>
        <w:rPr>
          <w:rFonts w:ascii="Cambria"/>
          <w:color w:val="231F1F"/>
          <w:w w:val="105"/>
          <w:sz w:val="15"/>
        </w:rPr>
        <w:t>enforce</w:t>
      </w:r>
      <w:r>
        <w:rPr>
          <w:rFonts w:ascii="Cambria"/>
          <w:color w:val="231F1F"/>
          <w:spacing w:val="13"/>
          <w:w w:val="105"/>
          <w:sz w:val="15"/>
        </w:rPr>
        <w:t> </w:t>
      </w:r>
      <w:r>
        <w:rPr>
          <w:rFonts w:ascii="Cambria"/>
          <w:color w:val="231F1F"/>
          <w:w w:val="105"/>
          <w:sz w:val="15"/>
        </w:rPr>
        <w:t>prior</w:t>
      </w:r>
      <w:r>
        <w:rPr>
          <w:rFonts w:ascii="Cambria"/>
          <w:color w:val="231F1F"/>
          <w:spacing w:val="14"/>
          <w:w w:val="105"/>
          <w:sz w:val="15"/>
        </w:rPr>
        <w:t> </w:t>
      </w:r>
      <w:r>
        <w:rPr>
          <w:rFonts w:ascii="Cambria"/>
          <w:color w:val="231F1F"/>
          <w:w w:val="105"/>
          <w:sz w:val="15"/>
        </w:rPr>
        <w:t>defaults.</w:t>
      </w:r>
      <w:r>
        <w:rPr>
          <w:rFonts w:ascii="Cambria"/>
          <w:color w:val="231F1F"/>
          <w:spacing w:val="13"/>
          <w:w w:val="105"/>
          <w:sz w:val="15"/>
        </w:rPr>
        <w:t> </w:t>
      </w:r>
      <w:r>
        <w:rPr>
          <w:rFonts w:ascii="Cambria"/>
          <w:color w:val="231F1F"/>
          <w:w w:val="105"/>
          <w:sz w:val="15"/>
        </w:rPr>
        <w:t>If</w:t>
      </w:r>
      <w:r>
        <w:rPr>
          <w:rFonts w:ascii="Cambria"/>
          <w:color w:val="231F1F"/>
          <w:spacing w:val="12"/>
          <w:w w:val="105"/>
          <w:sz w:val="15"/>
        </w:rPr>
        <w:t> </w:t>
      </w:r>
      <w:r>
        <w:rPr>
          <w:rFonts w:ascii="Cambria"/>
          <w:color w:val="231F1F"/>
          <w:w w:val="105"/>
          <w:sz w:val="15"/>
        </w:rPr>
        <w:t>any</w:t>
      </w:r>
      <w:r>
        <w:rPr>
          <w:rFonts w:ascii="Cambria"/>
          <w:color w:val="231F1F"/>
          <w:spacing w:val="14"/>
          <w:w w:val="105"/>
          <w:sz w:val="15"/>
        </w:rPr>
        <w:t> </w:t>
      </w:r>
      <w:r>
        <w:rPr>
          <w:rFonts w:ascii="Cambria"/>
          <w:color w:val="231F1F"/>
          <w:w w:val="105"/>
          <w:sz w:val="15"/>
        </w:rPr>
        <w:t>court of</w:t>
      </w:r>
      <w:r>
        <w:rPr>
          <w:rFonts w:ascii="Cambria"/>
          <w:color w:val="231F1F"/>
          <w:spacing w:val="12"/>
          <w:w w:val="105"/>
          <w:sz w:val="15"/>
        </w:rPr>
        <w:t> </w:t>
      </w:r>
      <w:r>
        <w:rPr>
          <w:rFonts w:ascii="Cambria"/>
          <w:color w:val="231F1F"/>
          <w:w w:val="105"/>
          <w:sz w:val="15"/>
        </w:rPr>
        <w:t>competent jurisdiction</w:t>
      </w:r>
    </w:p>
    <w:p>
      <w:pPr>
        <w:spacing w:before="14"/>
        <w:ind w:left="1079" w:right="0" w:firstLine="0"/>
        <w:jc w:val="left"/>
        <w:rPr>
          <w:rFonts w:ascii="Cambria"/>
          <w:sz w:val="15"/>
        </w:rPr>
      </w:pPr>
      <w:r>
        <w:rPr>
          <w:rFonts w:ascii="Cambria"/>
          <w:color w:val="231F1F"/>
          <w:w w:val="105"/>
          <w:sz w:val="15"/>
        </w:rPr>
        <w:t>validity</w:t>
      </w:r>
      <w:r>
        <w:rPr>
          <w:rFonts w:ascii="Cambria"/>
          <w:color w:val="231F1F"/>
          <w:spacing w:val="1"/>
          <w:w w:val="105"/>
          <w:sz w:val="15"/>
        </w:rPr>
        <w:t> </w:t>
      </w:r>
      <w:r>
        <w:rPr>
          <w:rFonts w:ascii="Cambria"/>
          <w:color w:val="231F1F"/>
          <w:w w:val="105"/>
          <w:sz w:val="15"/>
        </w:rPr>
        <w:t>of</w:t>
      </w:r>
      <w:r>
        <w:rPr>
          <w:rFonts w:ascii="Cambria"/>
          <w:color w:val="231F1F"/>
          <w:spacing w:val="2"/>
          <w:w w:val="105"/>
          <w:sz w:val="15"/>
        </w:rPr>
        <w:t> </w:t>
      </w:r>
      <w:r>
        <w:rPr>
          <w:rFonts w:ascii="Cambria"/>
          <w:color w:val="231F1F"/>
          <w:w w:val="105"/>
          <w:sz w:val="15"/>
        </w:rPr>
        <w:t>the</w:t>
      </w:r>
      <w:r>
        <w:rPr>
          <w:rFonts w:ascii="Cambria"/>
          <w:color w:val="231F1F"/>
          <w:spacing w:val="-1"/>
          <w:w w:val="105"/>
          <w:sz w:val="15"/>
        </w:rPr>
        <w:t> </w:t>
      </w:r>
      <w:r>
        <w:rPr>
          <w:rFonts w:ascii="Cambria"/>
          <w:color w:val="231F1F"/>
          <w:w w:val="105"/>
          <w:sz w:val="15"/>
        </w:rPr>
        <w:t>remaining</w:t>
      </w:r>
      <w:r>
        <w:rPr>
          <w:rFonts w:ascii="Cambria"/>
          <w:color w:val="231F1F"/>
          <w:spacing w:val="2"/>
          <w:w w:val="105"/>
          <w:sz w:val="15"/>
        </w:rPr>
        <w:t> </w:t>
      </w:r>
      <w:r>
        <w:rPr>
          <w:rFonts w:ascii="Cambria"/>
          <w:color w:val="231F1F"/>
          <w:w w:val="105"/>
          <w:sz w:val="15"/>
        </w:rPr>
        <w:t>portions of</w:t>
      </w:r>
      <w:r>
        <w:rPr>
          <w:rFonts w:ascii="Cambria"/>
          <w:color w:val="231F1F"/>
          <w:spacing w:val="2"/>
          <w:w w:val="105"/>
          <w:sz w:val="15"/>
        </w:rPr>
        <w:t> </w:t>
      </w:r>
      <w:r>
        <w:rPr>
          <w:rFonts w:ascii="Cambria"/>
          <w:color w:val="231F1F"/>
          <w:w w:val="105"/>
          <w:sz w:val="15"/>
        </w:rPr>
        <w:t>this</w:t>
      </w:r>
      <w:r>
        <w:rPr>
          <w:rFonts w:ascii="Cambria"/>
          <w:color w:val="231F1F"/>
          <w:spacing w:val="-3"/>
          <w:w w:val="105"/>
          <w:sz w:val="15"/>
        </w:rPr>
        <w:t> </w:t>
      </w:r>
      <w:r>
        <w:rPr>
          <w:rFonts w:ascii="Cambria"/>
          <w:color w:val="231F1F"/>
          <w:w w:val="105"/>
          <w:sz w:val="15"/>
        </w:rPr>
        <w:t>Addendum,</w:t>
      </w:r>
      <w:r>
        <w:rPr>
          <w:rFonts w:ascii="Cambria"/>
          <w:color w:val="231F1F"/>
          <w:spacing w:val="1"/>
          <w:w w:val="105"/>
          <w:sz w:val="15"/>
        </w:rPr>
        <w:t> </w:t>
      </w:r>
      <w:r>
        <w:rPr>
          <w:rFonts w:ascii="Cambria"/>
          <w:color w:val="231F1F"/>
          <w:w w:val="105"/>
          <w:sz w:val="15"/>
        </w:rPr>
        <w:t>the</w:t>
      </w:r>
      <w:r>
        <w:rPr>
          <w:rFonts w:ascii="Cambria"/>
          <w:color w:val="231F1F"/>
          <w:spacing w:val="-1"/>
          <w:w w:val="105"/>
          <w:sz w:val="15"/>
        </w:rPr>
        <w:t> </w:t>
      </w:r>
      <w:r>
        <w:rPr>
          <w:rFonts w:ascii="Cambria"/>
          <w:color w:val="231F1F"/>
          <w:w w:val="105"/>
          <w:sz w:val="15"/>
        </w:rPr>
        <w:t>Lease Contract</w:t>
      </w:r>
      <w:r>
        <w:rPr>
          <w:rFonts w:ascii="Cambria"/>
          <w:color w:val="231F1F"/>
          <w:spacing w:val="-2"/>
          <w:w w:val="105"/>
          <w:sz w:val="15"/>
        </w:rPr>
        <w:t> </w:t>
      </w:r>
      <w:r>
        <w:rPr>
          <w:rFonts w:ascii="Cambria"/>
          <w:color w:val="231F1F"/>
          <w:w w:val="105"/>
          <w:sz w:val="15"/>
        </w:rPr>
        <w:t>or</w:t>
      </w:r>
      <w:r>
        <w:rPr>
          <w:rFonts w:ascii="Cambria"/>
          <w:color w:val="231F1F"/>
          <w:spacing w:val="-2"/>
          <w:w w:val="105"/>
          <w:sz w:val="15"/>
        </w:rPr>
        <w:t> </w:t>
      </w:r>
      <w:r>
        <w:rPr>
          <w:rFonts w:ascii="Cambria"/>
          <w:color w:val="231F1F"/>
          <w:w w:val="105"/>
          <w:sz w:val="15"/>
        </w:rPr>
        <w:t>any</w:t>
      </w:r>
      <w:r>
        <w:rPr>
          <w:rFonts w:ascii="Cambria"/>
          <w:color w:val="231F1F"/>
          <w:spacing w:val="-1"/>
          <w:w w:val="105"/>
          <w:sz w:val="15"/>
        </w:rPr>
        <w:t> </w:t>
      </w:r>
      <w:r>
        <w:rPr>
          <w:rFonts w:ascii="Cambria"/>
          <w:color w:val="231F1F"/>
          <w:w w:val="105"/>
          <w:sz w:val="15"/>
        </w:rPr>
        <w:t>other</w:t>
      </w:r>
      <w:r>
        <w:rPr>
          <w:rFonts w:ascii="Cambria"/>
          <w:color w:val="231F1F"/>
          <w:spacing w:val="-2"/>
          <w:w w:val="105"/>
          <w:sz w:val="15"/>
        </w:rPr>
        <w:t> </w:t>
      </w:r>
      <w:r>
        <w:rPr>
          <w:rFonts w:ascii="Cambria"/>
          <w:color w:val="231F1F"/>
          <w:w w:val="105"/>
          <w:sz w:val="15"/>
        </w:rPr>
        <w:t>addenda to the</w:t>
      </w:r>
      <w:r>
        <w:rPr>
          <w:rFonts w:ascii="Cambria"/>
          <w:color w:val="231F1F"/>
          <w:spacing w:val="2"/>
          <w:w w:val="105"/>
          <w:sz w:val="15"/>
        </w:rPr>
        <w:t> </w:t>
      </w:r>
      <w:r>
        <w:rPr>
          <w:rFonts w:ascii="Cambria"/>
          <w:color w:val="231F1F"/>
          <w:w w:val="105"/>
          <w:sz w:val="15"/>
        </w:rPr>
        <w:t>Lease</w:t>
      </w:r>
      <w:r>
        <w:rPr>
          <w:rFonts w:ascii="Cambria"/>
          <w:color w:val="231F1F"/>
          <w:spacing w:val="1"/>
          <w:w w:val="105"/>
          <w:sz w:val="15"/>
        </w:rPr>
        <w:t> </w:t>
      </w:r>
      <w:r>
        <w:rPr>
          <w:rFonts w:ascii="Cambria"/>
          <w:color w:val="231F1F"/>
          <w:spacing w:val="-2"/>
          <w:w w:val="105"/>
          <w:sz w:val="15"/>
        </w:rPr>
        <w:t>Contract.</w:t>
      </w:r>
    </w:p>
    <w:p>
      <w:pPr>
        <w:numPr>
          <w:ilvl w:val="0"/>
          <w:numId w:val="88"/>
        </w:numPr>
        <w:tabs>
          <w:tab w:pos="1078" w:val="left" w:leader="none"/>
        </w:tabs>
        <w:spacing w:before="153"/>
        <w:ind w:left="1078" w:right="0" w:hanging="423"/>
        <w:jc w:val="left"/>
        <w:rPr>
          <w:rFonts w:ascii="Cambria"/>
          <w:b/>
          <w:position w:val="-2"/>
          <w:sz w:val="15"/>
        </w:rPr>
      </w:pPr>
      <w:r>
        <w:rPr>
          <w:rFonts w:ascii="Cambria"/>
          <w:b/>
          <w:color w:val="231F1F"/>
          <w:sz w:val="15"/>
        </w:rPr>
        <w:t>SPECIAL PROVISIONS.</w:t>
      </w:r>
      <w:r>
        <w:rPr>
          <w:rFonts w:ascii="Cambria"/>
          <w:b/>
          <w:color w:val="231F1F"/>
          <w:spacing w:val="40"/>
          <w:sz w:val="15"/>
        </w:rPr>
        <w:t>  </w:t>
      </w:r>
      <w:r>
        <w:rPr>
          <w:rFonts w:ascii="Cambria"/>
          <w:b/>
          <w:color w:val="231F1F"/>
          <w:spacing w:val="-3"/>
          <w:position w:val="-2"/>
          <w:sz w:val="15"/>
        </w:rPr>
        <w:drawing>
          <wp:inline distT="0" distB="0" distL="0" distR="0">
            <wp:extent cx="3811523" cy="89916"/>
            <wp:effectExtent l="0" t="0" r="0" b="0"/>
            <wp:docPr id="1858" name="Image 1858"/>
            <wp:cNvGraphicFramePr>
              <a:graphicFrameLocks/>
            </wp:cNvGraphicFramePr>
            <a:graphic>
              <a:graphicData uri="http://schemas.openxmlformats.org/drawingml/2006/picture">
                <pic:pic>
                  <pic:nvPicPr>
                    <pic:cNvPr id="1858" name="Image 1858"/>
                    <pic:cNvPicPr/>
                  </pic:nvPicPr>
                  <pic:blipFill>
                    <a:blip r:embed="rId489" cstate="print"/>
                    <a:stretch>
                      <a:fillRect/>
                    </a:stretch>
                  </pic:blipFill>
                  <pic:spPr>
                    <a:xfrm>
                      <a:off x="0" y="0"/>
                      <a:ext cx="3811523" cy="89916"/>
                    </a:xfrm>
                    <a:prstGeom prst="rect">
                      <a:avLst/>
                    </a:prstGeom>
                  </pic:spPr>
                </pic:pic>
              </a:graphicData>
            </a:graphic>
          </wp:inline>
        </w:drawing>
      </w:r>
      <w:r>
        <w:rPr>
          <w:rFonts w:ascii="Cambria"/>
          <w:b/>
          <w:color w:val="231F1F"/>
          <w:spacing w:val="-3"/>
          <w:position w:val="-2"/>
          <w:sz w:val="15"/>
        </w:rPr>
      </w:r>
    </w:p>
    <w:p>
      <w:pPr>
        <w:pStyle w:val="BodyText"/>
        <w:rPr>
          <w:rFonts w:ascii="Cambria"/>
          <w:b/>
          <w:sz w:val="18"/>
        </w:rPr>
      </w:pPr>
      <w:r>
        <w:rPr>
          <w:rFonts w:ascii="Cambria"/>
          <w:b/>
          <w:sz w:val="18"/>
        </w:rPr>
        <mc:AlternateContent>
          <mc:Choice Requires="wps">
            <w:drawing>
              <wp:anchor distT="0" distB="0" distL="0" distR="0" allowOverlap="1" layoutInCell="1" locked="0" behindDoc="1" simplePos="0" relativeHeight="488163328">
                <wp:simplePos x="0" y="0"/>
                <wp:positionH relativeFrom="page">
                  <wp:posOffset>1371600</wp:posOffset>
                </wp:positionH>
                <wp:positionV relativeFrom="paragraph">
                  <wp:posOffset>149704</wp:posOffset>
                </wp:positionV>
                <wp:extent cx="5299075" cy="1270"/>
                <wp:effectExtent l="0" t="0" r="0" b="0"/>
                <wp:wrapTopAndBottom/>
                <wp:docPr id="1859" name="Graphic 1859"/>
                <wp:cNvGraphicFramePr>
                  <a:graphicFrameLocks/>
                </wp:cNvGraphicFramePr>
                <a:graphic>
                  <a:graphicData uri="http://schemas.microsoft.com/office/word/2010/wordprocessingShape">
                    <wps:wsp>
                      <wps:cNvPr id="1859" name="Graphic 1859"/>
                      <wps:cNvSpPr/>
                      <wps:spPr>
                        <a:xfrm>
                          <a:off x="0" y="0"/>
                          <a:ext cx="5299075" cy="1270"/>
                        </a:xfrm>
                        <a:custGeom>
                          <a:avLst/>
                          <a:gdLst/>
                          <a:ahLst/>
                          <a:cxnLst/>
                          <a:rect l="l" t="t" r="r" b="b"/>
                          <a:pathLst>
                            <a:path w="5299075" h="0">
                              <a:moveTo>
                                <a:pt x="0" y="0"/>
                              </a:moveTo>
                              <a:lnTo>
                                <a:pt x="5298948"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1.787778pt;width:417.25pt;height:.1pt;mso-position-horizontal-relative:page;mso-position-vertical-relative:paragraph;z-index:-15153152;mso-wrap-distance-left:0;mso-wrap-distance-right:0" id="docshape1372" coordorigin="2160,236" coordsize="8345,0" path="m2160,236l10505,236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8163840">
                <wp:simplePos x="0" y="0"/>
                <wp:positionH relativeFrom="page">
                  <wp:posOffset>1371600</wp:posOffset>
                </wp:positionH>
                <wp:positionV relativeFrom="paragraph">
                  <wp:posOffset>270100</wp:posOffset>
                </wp:positionV>
                <wp:extent cx="5299075" cy="1270"/>
                <wp:effectExtent l="0" t="0" r="0" b="0"/>
                <wp:wrapTopAndBottom/>
                <wp:docPr id="1860" name="Graphic 1860"/>
                <wp:cNvGraphicFramePr>
                  <a:graphicFrameLocks/>
                </wp:cNvGraphicFramePr>
                <a:graphic>
                  <a:graphicData uri="http://schemas.microsoft.com/office/word/2010/wordprocessingShape">
                    <wps:wsp>
                      <wps:cNvPr id="1860" name="Graphic 1860"/>
                      <wps:cNvSpPr/>
                      <wps:spPr>
                        <a:xfrm>
                          <a:off x="0" y="0"/>
                          <a:ext cx="5299075" cy="1270"/>
                        </a:xfrm>
                        <a:custGeom>
                          <a:avLst/>
                          <a:gdLst/>
                          <a:ahLst/>
                          <a:cxnLst/>
                          <a:rect l="l" t="t" r="r" b="b"/>
                          <a:pathLst>
                            <a:path w="5299075" h="0">
                              <a:moveTo>
                                <a:pt x="0" y="0"/>
                              </a:moveTo>
                              <a:lnTo>
                                <a:pt x="5298948"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21.267788pt;width:417.25pt;height:.1pt;mso-position-horizontal-relative:page;mso-position-vertical-relative:paragraph;z-index:-15152640;mso-wrap-distance-left:0;mso-wrap-distance-right:0" id="docshape1373" coordorigin="2160,425" coordsize="8345,0" path="m2160,425l10505,425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8164352">
                <wp:simplePos x="0" y="0"/>
                <wp:positionH relativeFrom="page">
                  <wp:posOffset>1371600</wp:posOffset>
                </wp:positionH>
                <wp:positionV relativeFrom="paragraph">
                  <wp:posOffset>390496</wp:posOffset>
                </wp:positionV>
                <wp:extent cx="5299075" cy="1270"/>
                <wp:effectExtent l="0" t="0" r="0" b="0"/>
                <wp:wrapTopAndBottom/>
                <wp:docPr id="1861" name="Graphic 1861"/>
                <wp:cNvGraphicFramePr>
                  <a:graphicFrameLocks/>
                </wp:cNvGraphicFramePr>
                <a:graphic>
                  <a:graphicData uri="http://schemas.microsoft.com/office/word/2010/wordprocessingShape">
                    <wps:wsp>
                      <wps:cNvPr id="1861" name="Graphic 1861"/>
                      <wps:cNvSpPr/>
                      <wps:spPr>
                        <a:xfrm>
                          <a:off x="0" y="0"/>
                          <a:ext cx="5299075" cy="1270"/>
                        </a:xfrm>
                        <a:custGeom>
                          <a:avLst/>
                          <a:gdLst/>
                          <a:ahLst/>
                          <a:cxnLst/>
                          <a:rect l="l" t="t" r="r" b="b"/>
                          <a:pathLst>
                            <a:path w="5299075" h="0">
                              <a:moveTo>
                                <a:pt x="0" y="0"/>
                              </a:moveTo>
                              <a:lnTo>
                                <a:pt x="5298948"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30.747776pt;width:417.25pt;height:.1pt;mso-position-horizontal-relative:page;mso-position-vertical-relative:paragraph;z-index:-15152128;mso-wrap-distance-left:0;mso-wrap-distance-right:0" id="docshape1374" coordorigin="2160,615" coordsize="8345,0" path="m2160,615l10505,615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8164864">
                <wp:simplePos x="0" y="0"/>
                <wp:positionH relativeFrom="page">
                  <wp:posOffset>1371600</wp:posOffset>
                </wp:positionH>
                <wp:positionV relativeFrom="paragraph">
                  <wp:posOffset>509368</wp:posOffset>
                </wp:positionV>
                <wp:extent cx="5299075" cy="1270"/>
                <wp:effectExtent l="0" t="0" r="0" b="0"/>
                <wp:wrapTopAndBottom/>
                <wp:docPr id="1862" name="Graphic 1862"/>
                <wp:cNvGraphicFramePr>
                  <a:graphicFrameLocks/>
                </wp:cNvGraphicFramePr>
                <a:graphic>
                  <a:graphicData uri="http://schemas.microsoft.com/office/word/2010/wordprocessingShape">
                    <wps:wsp>
                      <wps:cNvPr id="1862" name="Graphic 1862"/>
                      <wps:cNvSpPr/>
                      <wps:spPr>
                        <a:xfrm>
                          <a:off x="0" y="0"/>
                          <a:ext cx="5299075" cy="1270"/>
                        </a:xfrm>
                        <a:custGeom>
                          <a:avLst/>
                          <a:gdLst/>
                          <a:ahLst/>
                          <a:cxnLst/>
                          <a:rect l="l" t="t" r="r" b="b"/>
                          <a:pathLst>
                            <a:path w="5299075" h="0">
                              <a:moveTo>
                                <a:pt x="0" y="0"/>
                              </a:moveTo>
                              <a:lnTo>
                                <a:pt x="5298948"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40.107784pt;width:417.25pt;height:.1pt;mso-position-horizontal-relative:page;mso-position-vertical-relative:paragraph;z-index:-15151616;mso-wrap-distance-left:0;mso-wrap-distance-right:0" id="docshape1375" coordorigin="2160,802" coordsize="8345,0" path="m2160,802l10505,802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8165376">
                <wp:simplePos x="0" y="0"/>
                <wp:positionH relativeFrom="page">
                  <wp:posOffset>1371600</wp:posOffset>
                </wp:positionH>
                <wp:positionV relativeFrom="paragraph">
                  <wp:posOffset>629764</wp:posOffset>
                </wp:positionV>
                <wp:extent cx="5299075" cy="1270"/>
                <wp:effectExtent l="0" t="0" r="0" b="0"/>
                <wp:wrapTopAndBottom/>
                <wp:docPr id="1863" name="Graphic 1863"/>
                <wp:cNvGraphicFramePr>
                  <a:graphicFrameLocks/>
                </wp:cNvGraphicFramePr>
                <a:graphic>
                  <a:graphicData uri="http://schemas.microsoft.com/office/word/2010/wordprocessingShape">
                    <wps:wsp>
                      <wps:cNvPr id="1863" name="Graphic 1863"/>
                      <wps:cNvSpPr/>
                      <wps:spPr>
                        <a:xfrm>
                          <a:off x="0" y="0"/>
                          <a:ext cx="5299075" cy="1270"/>
                        </a:xfrm>
                        <a:custGeom>
                          <a:avLst/>
                          <a:gdLst/>
                          <a:ahLst/>
                          <a:cxnLst/>
                          <a:rect l="l" t="t" r="r" b="b"/>
                          <a:pathLst>
                            <a:path w="5299075" h="0">
                              <a:moveTo>
                                <a:pt x="0" y="0"/>
                              </a:moveTo>
                              <a:lnTo>
                                <a:pt x="5298948"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49.587772pt;width:417.25pt;height:.1pt;mso-position-horizontal-relative:page;mso-position-vertical-relative:paragraph;z-index:-15151104;mso-wrap-distance-left:0;mso-wrap-distance-right:0" id="docshape1376" coordorigin="2160,992" coordsize="8345,0" path="m2160,992l10505,992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8165888">
                <wp:simplePos x="0" y="0"/>
                <wp:positionH relativeFrom="page">
                  <wp:posOffset>1371600</wp:posOffset>
                </wp:positionH>
                <wp:positionV relativeFrom="paragraph">
                  <wp:posOffset>748636</wp:posOffset>
                </wp:positionV>
                <wp:extent cx="5299075" cy="1270"/>
                <wp:effectExtent l="0" t="0" r="0" b="0"/>
                <wp:wrapTopAndBottom/>
                <wp:docPr id="1864" name="Graphic 1864"/>
                <wp:cNvGraphicFramePr>
                  <a:graphicFrameLocks/>
                </wp:cNvGraphicFramePr>
                <a:graphic>
                  <a:graphicData uri="http://schemas.microsoft.com/office/word/2010/wordprocessingShape">
                    <wps:wsp>
                      <wps:cNvPr id="1864" name="Graphic 1864"/>
                      <wps:cNvSpPr/>
                      <wps:spPr>
                        <a:xfrm>
                          <a:off x="0" y="0"/>
                          <a:ext cx="5299075" cy="1270"/>
                        </a:xfrm>
                        <a:custGeom>
                          <a:avLst/>
                          <a:gdLst/>
                          <a:ahLst/>
                          <a:cxnLst/>
                          <a:rect l="l" t="t" r="r" b="b"/>
                          <a:pathLst>
                            <a:path w="5299075" h="0">
                              <a:moveTo>
                                <a:pt x="0" y="0"/>
                              </a:moveTo>
                              <a:lnTo>
                                <a:pt x="5298948"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58.947781pt;width:417.25pt;height:.1pt;mso-position-horizontal-relative:page;mso-position-vertical-relative:paragraph;z-index:-15150592;mso-wrap-distance-left:0;mso-wrap-distance-right:0" id="docshape1377" coordorigin="2160,1179" coordsize="8345,0" path="m2160,1179l10505,1179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8166400">
                <wp:simplePos x="0" y="0"/>
                <wp:positionH relativeFrom="page">
                  <wp:posOffset>1371600</wp:posOffset>
                </wp:positionH>
                <wp:positionV relativeFrom="paragraph">
                  <wp:posOffset>869033</wp:posOffset>
                </wp:positionV>
                <wp:extent cx="5299075" cy="1270"/>
                <wp:effectExtent l="0" t="0" r="0" b="0"/>
                <wp:wrapTopAndBottom/>
                <wp:docPr id="1865" name="Graphic 1865"/>
                <wp:cNvGraphicFramePr>
                  <a:graphicFrameLocks/>
                </wp:cNvGraphicFramePr>
                <a:graphic>
                  <a:graphicData uri="http://schemas.microsoft.com/office/word/2010/wordprocessingShape">
                    <wps:wsp>
                      <wps:cNvPr id="1865" name="Graphic 1865"/>
                      <wps:cNvSpPr/>
                      <wps:spPr>
                        <a:xfrm>
                          <a:off x="0" y="0"/>
                          <a:ext cx="5299075" cy="1270"/>
                        </a:xfrm>
                        <a:custGeom>
                          <a:avLst/>
                          <a:gdLst/>
                          <a:ahLst/>
                          <a:cxnLst/>
                          <a:rect l="l" t="t" r="r" b="b"/>
                          <a:pathLst>
                            <a:path w="5299075" h="0">
                              <a:moveTo>
                                <a:pt x="0" y="0"/>
                              </a:moveTo>
                              <a:lnTo>
                                <a:pt x="5298948"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68.427795pt;width:417.25pt;height:.1pt;mso-position-horizontal-relative:page;mso-position-vertical-relative:paragraph;z-index:-15150080;mso-wrap-distance-left:0;mso-wrap-distance-right:0" id="docshape1378" coordorigin="2160,1369" coordsize="8345,0" path="m2160,1369l10505,1369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8166912">
                <wp:simplePos x="0" y="0"/>
                <wp:positionH relativeFrom="page">
                  <wp:posOffset>1371600</wp:posOffset>
                </wp:positionH>
                <wp:positionV relativeFrom="paragraph">
                  <wp:posOffset>987904</wp:posOffset>
                </wp:positionV>
                <wp:extent cx="5299075" cy="1270"/>
                <wp:effectExtent l="0" t="0" r="0" b="0"/>
                <wp:wrapTopAndBottom/>
                <wp:docPr id="1866" name="Graphic 1866"/>
                <wp:cNvGraphicFramePr>
                  <a:graphicFrameLocks/>
                </wp:cNvGraphicFramePr>
                <a:graphic>
                  <a:graphicData uri="http://schemas.microsoft.com/office/word/2010/wordprocessingShape">
                    <wps:wsp>
                      <wps:cNvPr id="1866" name="Graphic 1866"/>
                      <wps:cNvSpPr/>
                      <wps:spPr>
                        <a:xfrm>
                          <a:off x="0" y="0"/>
                          <a:ext cx="5299075" cy="1270"/>
                        </a:xfrm>
                        <a:custGeom>
                          <a:avLst/>
                          <a:gdLst/>
                          <a:ahLst/>
                          <a:cxnLst/>
                          <a:rect l="l" t="t" r="r" b="b"/>
                          <a:pathLst>
                            <a:path w="5299075" h="0">
                              <a:moveTo>
                                <a:pt x="0" y="0"/>
                              </a:moveTo>
                              <a:lnTo>
                                <a:pt x="5298948"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77.787781pt;width:417.25pt;height:.1pt;mso-position-horizontal-relative:page;mso-position-vertical-relative:paragraph;z-index:-15149568;mso-wrap-distance-left:0;mso-wrap-distance-right:0" id="docshape1379" coordorigin="2160,1556" coordsize="8345,0" path="m2160,1556l10505,1556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8167424">
                <wp:simplePos x="0" y="0"/>
                <wp:positionH relativeFrom="page">
                  <wp:posOffset>1371600</wp:posOffset>
                </wp:positionH>
                <wp:positionV relativeFrom="paragraph">
                  <wp:posOffset>1108300</wp:posOffset>
                </wp:positionV>
                <wp:extent cx="5299075" cy="1270"/>
                <wp:effectExtent l="0" t="0" r="0" b="0"/>
                <wp:wrapTopAndBottom/>
                <wp:docPr id="1867" name="Graphic 1867"/>
                <wp:cNvGraphicFramePr>
                  <a:graphicFrameLocks/>
                </wp:cNvGraphicFramePr>
                <a:graphic>
                  <a:graphicData uri="http://schemas.microsoft.com/office/word/2010/wordprocessingShape">
                    <wps:wsp>
                      <wps:cNvPr id="1867" name="Graphic 1867"/>
                      <wps:cNvSpPr/>
                      <wps:spPr>
                        <a:xfrm>
                          <a:off x="0" y="0"/>
                          <a:ext cx="5299075" cy="1270"/>
                        </a:xfrm>
                        <a:custGeom>
                          <a:avLst/>
                          <a:gdLst/>
                          <a:ahLst/>
                          <a:cxnLst/>
                          <a:rect l="l" t="t" r="r" b="b"/>
                          <a:pathLst>
                            <a:path w="5299075" h="0">
                              <a:moveTo>
                                <a:pt x="0" y="0"/>
                              </a:moveTo>
                              <a:lnTo>
                                <a:pt x="5298948"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87.267792pt;width:417.25pt;height:.1pt;mso-position-horizontal-relative:page;mso-position-vertical-relative:paragraph;z-index:-15149056;mso-wrap-distance-left:0;mso-wrap-distance-right:0" id="docshape1380" coordorigin="2160,1745" coordsize="8345,0" path="m2160,1745l10505,1745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8167936">
                <wp:simplePos x="0" y="0"/>
                <wp:positionH relativeFrom="page">
                  <wp:posOffset>1371600</wp:posOffset>
                </wp:positionH>
                <wp:positionV relativeFrom="paragraph">
                  <wp:posOffset>1228696</wp:posOffset>
                </wp:positionV>
                <wp:extent cx="5299075" cy="1270"/>
                <wp:effectExtent l="0" t="0" r="0" b="0"/>
                <wp:wrapTopAndBottom/>
                <wp:docPr id="1868" name="Graphic 1868"/>
                <wp:cNvGraphicFramePr>
                  <a:graphicFrameLocks/>
                </wp:cNvGraphicFramePr>
                <a:graphic>
                  <a:graphicData uri="http://schemas.microsoft.com/office/word/2010/wordprocessingShape">
                    <wps:wsp>
                      <wps:cNvPr id="1868" name="Graphic 1868"/>
                      <wps:cNvSpPr/>
                      <wps:spPr>
                        <a:xfrm>
                          <a:off x="0" y="0"/>
                          <a:ext cx="5299075" cy="1270"/>
                        </a:xfrm>
                        <a:custGeom>
                          <a:avLst/>
                          <a:gdLst/>
                          <a:ahLst/>
                          <a:cxnLst/>
                          <a:rect l="l" t="t" r="r" b="b"/>
                          <a:pathLst>
                            <a:path w="5299075" h="0">
                              <a:moveTo>
                                <a:pt x="0" y="0"/>
                              </a:moveTo>
                              <a:lnTo>
                                <a:pt x="5298948"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96.74778pt;width:417.25pt;height:.1pt;mso-position-horizontal-relative:page;mso-position-vertical-relative:paragraph;z-index:-15148544;mso-wrap-distance-left:0;mso-wrap-distance-right:0" id="docshape1381" coordorigin="2160,1935" coordsize="8345,0" path="m2160,1935l10505,1935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8168448">
                <wp:simplePos x="0" y="0"/>
                <wp:positionH relativeFrom="page">
                  <wp:posOffset>1371600</wp:posOffset>
                </wp:positionH>
                <wp:positionV relativeFrom="paragraph">
                  <wp:posOffset>1347568</wp:posOffset>
                </wp:positionV>
                <wp:extent cx="5299075" cy="1270"/>
                <wp:effectExtent l="0" t="0" r="0" b="0"/>
                <wp:wrapTopAndBottom/>
                <wp:docPr id="1869" name="Graphic 1869"/>
                <wp:cNvGraphicFramePr>
                  <a:graphicFrameLocks/>
                </wp:cNvGraphicFramePr>
                <a:graphic>
                  <a:graphicData uri="http://schemas.microsoft.com/office/word/2010/wordprocessingShape">
                    <wps:wsp>
                      <wps:cNvPr id="1869" name="Graphic 1869"/>
                      <wps:cNvSpPr/>
                      <wps:spPr>
                        <a:xfrm>
                          <a:off x="0" y="0"/>
                          <a:ext cx="5299075" cy="1270"/>
                        </a:xfrm>
                        <a:custGeom>
                          <a:avLst/>
                          <a:gdLst/>
                          <a:ahLst/>
                          <a:cxnLst/>
                          <a:rect l="l" t="t" r="r" b="b"/>
                          <a:pathLst>
                            <a:path w="5299075" h="0">
                              <a:moveTo>
                                <a:pt x="0" y="0"/>
                              </a:moveTo>
                              <a:lnTo>
                                <a:pt x="5298948"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06.107788pt;width:417.25pt;height:.1pt;mso-position-horizontal-relative:page;mso-position-vertical-relative:paragraph;z-index:-15148032;mso-wrap-distance-left:0;mso-wrap-distance-right:0" id="docshape1382" coordorigin="2160,2122" coordsize="8345,0" path="m2160,2122l10505,2122e" filled="false" stroked="true" strokeweight=".48pt" strokecolor="#231f1f">
                <v:path arrowok="t"/>
                <v:stroke dashstyle="solid"/>
                <w10:wrap type="topAndBottom"/>
              </v:shape>
            </w:pict>
          </mc:Fallback>
        </mc:AlternateContent>
      </w:r>
      <w:r>
        <w:rPr>
          <w:rFonts w:ascii="Cambria"/>
          <w:b/>
          <w:sz w:val="18"/>
        </w:rPr>
        <mc:AlternateContent>
          <mc:Choice Requires="wps">
            <w:drawing>
              <wp:anchor distT="0" distB="0" distL="0" distR="0" allowOverlap="1" layoutInCell="1" locked="0" behindDoc="1" simplePos="0" relativeHeight="488168960">
                <wp:simplePos x="0" y="0"/>
                <wp:positionH relativeFrom="page">
                  <wp:posOffset>1371600</wp:posOffset>
                </wp:positionH>
                <wp:positionV relativeFrom="paragraph">
                  <wp:posOffset>1467964</wp:posOffset>
                </wp:positionV>
                <wp:extent cx="5299075" cy="1270"/>
                <wp:effectExtent l="0" t="0" r="0" b="0"/>
                <wp:wrapTopAndBottom/>
                <wp:docPr id="1870" name="Graphic 1870"/>
                <wp:cNvGraphicFramePr>
                  <a:graphicFrameLocks/>
                </wp:cNvGraphicFramePr>
                <a:graphic>
                  <a:graphicData uri="http://schemas.microsoft.com/office/word/2010/wordprocessingShape">
                    <wps:wsp>
                      <wps:cNvPr id="1870" name="Graphic 1870"/>
                      <wps:cNvSpPr/>
                      <wps:spPr>
                        <a:xfrm>
                          <a:off x="0" y="0"/>
                          <a:ext cx="5299075" cy="1270"/>
                        </a:xfrm>
                        <a:custGeom>
                          <a:avLst/>
                          <a:gdLst/>
                          <a:ahLst/>
                          <a:cxnLst/>
                          <a:rect l="l" t="t" r="r" b="b"/>
                          <a:pathLst>
                            <a:path w="5299075" h="0">
                              <a:moveTo>
                                <a:pt x="0" y="0"/>
                              </a:moveTo>
                              <a:lnTo>
                                <a:pt x="5298948"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108pt;margin-top:115.587776pt;width:417.25pt;height:.1pt;mso-position-horizontal-relative:page;mso-position-vertical-relative:paragraph;z-index:-15147520;mso-wrap-distance-left:0;mso-wrap-distance-right:0" id="docshape1383" coordorigin="2160,2312" coordsize="8345,0" path="m2160,2312l10505,2312e" filled="false" stroked="true" strokeweight=".48pt" strokecolor="#231f1f">
                <v:path arrowok="t"/>
                <v:stroke dashstyle="solid"/>
                <w10:wrap type="topAndBottom"/>
              </v:shape>
            </w:pict>
          </mc:Fallback>
        </mc:AlternateContent>
      </w:r>
    </w:p>
    <w:p>
      <w:pPr>
        <w:pStyle w:val="BodyText"/>
        <w:spacing w:before="8"/>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spacing w:before="8"/>
        <w:rPr>
          <w:rFonts w:ascii="Cambria"/>
          <w:b/>
          <w:sz w:val="13"/>
        </w:rPr>
      </w:pPr>
    </w:p>
    <w:p>
      <w:pPr>
        <w:pStyle w:val="BodyText"/>
        <w:spacing w:before="6"/>
        <w:rPr>
          <w:rFonts w:ascii="Cambria"/>
          <w:b/>
          <w:sz w:val="13"/>
        </w:rPr>
      </w:pPr>
    </w:p>
    <w:p>
      <w:pPr>
        <w:pStyle w:val="BodyText"/>
        <w:spacing w:before="8"/>
        <w:rPr>
          <w:rFonts w:ascii="Cambria"/>
          <w:b/>
          <w:sz w:val="13"/>
        </w:rPr>
      </w:pPr>
    </w:p>
    <w:p>
      <w:pPr>
        <w:pStyle w:val="BodyText"/>
        <w:rPr>
          <w:rFonts w:ascii="Cambria"/>
          <w:b/>
          <w:sz w:val="15"/>
        </w:rPr>
      </w:pPr>
    </w:p>
    <w:p>
      <w:pPr>
        <w:pStyle w:val="BodyText"/>
        <w:spacing w:before="103"/>
        <w:rPr>
          <w:rFonts w:ascii="Cambria"/>
          <w:b/>
          <w:sz w:val="15"/>
        </w:rPr>
      </w:pPr>
    </w:p>
    <w:p>
      <w:pPr>
        <w:spacing w:before="0"/>
        <w:ind w:left="655" w:right="0" w:firstLine="0"/>
        <w:jc w:val="left"/>
        <w:rPr>
          <w:rFonts w:ascii="Cambria"/>
          <w:sz w:val="15"/>
        </w:rPr>
      </w:pPr>
      <w:r>
        <w:rPr>
          <w:rFonts w:ascii="Cambria"/>
          <w:color w:val="231F1F"/>
          <w:w w:val="105"/>
          <w:sz w:val="15"/>
        </w:rPr>
        <w:t>I have</w:t>
      </w:r>
      <w:r>
        <w:rPr>
          <w:rFonts w:ascii="Cambria"/>
          <w:color w:val="231F1F"/>
          <w:spacing w:val="3"/>
          <w:w w:val="105"/>
          <w:sz w:val="15"/>
        </w:rPr>
        <w:t> </w:t>
      </w:r>
      <w:r>
        <w:rPr>
          <w:rFonts w:ascii="Cambria"/>
          <w:color w:val="231F1F"/>
          <w:w w:val="105"/>
          <w:sz w:val="15"/>
        </w:rPr>
        <w:t>read, understand</w:t>
      </w:r>
      <w:r>
        <w:rPr>
          <w:rFonts w:ascii="Cambria"/>
          <w:color w:val="231F1F"/>
          <w:spacing w:val="1"/>
          <w:w w:val="105"/>
          <w:sz w:val="15"/>
        </w:rPr>
        <w:t> </w:t>
      </w:r>
      <w:r>
        <w:rPr>
          <w:rFonts w:ascii="Cambria"/>
          <w:color w:val="231F1F"/>
          <w:w w:val="105"/>
          <w:sz w:val="15"/>
        </w:rPr>
        <w:t>and</w:t>
      </w:r>
      <w:r>
        <w:rPr>
          <w:rFonts w:ascii="Cambria"/>
          <w:color w:val="231F1F"/>
          <w:spacing w:val="1"/>
          <w:w w:val="105"/>
          <w:sz w:val="15"/>
        </w:rPr>
        <w:t> </w:t>
      </w:r>
      <w:r>
        <w:rPr>
          <w:rFonts w:ascii="Cambria"/>
          <w:color w:val="231F1F"/>
          <w:w w:val="105"/>
          <w:sz w:val="15"/>
        </w:rPr>
        <w:t>agree</w:t>
      </w:r>
      <w:r>
        <w:rPr>
          <w:rFonts w:ascii="Cambria"/>
          <w:color w:val="231F1F"/>
          <w:spacing w:val="-1"/>
          <w:w w:val="105"/>
          <w:sz w:val="15"/>
        </w:rPr>
        <w:t> </w:t>
      </w:r>
      <w:r>
        <w:rPr>
          <w:rFonts w:ascii="Cambria"/>
          <w:color w:val="231F1F"/>
          <w:w w:val="105"/>
          <w:sz w:val="15"/>
        </w:rPr>
        <w:t>to</w:t>
      </w:r>
      <w:r>
        <w:rPr>
          <w:rFonts w:ascii="Cambria"/>
          <w:color w:val="231F1F"/>
          <w:spacing w:val="3"/>
          <w:w w:val="105"/>
          <w:sz w:val="15"/>
        </w:rPr>
        <w:t> </w:t>
      </w:r>
      <w:r>
        <w:rPr>
          <w:rFonts w:ascii="Cambria"/>
          <w:color w:val="231F1F"/>
          <w:w w:val="105"/>
          <w:sz w:val="15"/>
        </w:rPr>
        <w:t>comply</w:t>
      </w:r>
      <w:r>
        <w:rPr>
          <w:rFonts w:ascii="Cambria"/>
          <w:color w:val="231F1F"/>
          <w:spacing w:val="-1"/>
          <w:w w:val="105"/>
          <w:sz w:val="15"/>
        </w:rPr>
        <w:t> </w:t>
      </w:r>
      <w:r>
        <w:rPr>
          <w:rFonts w:ascii="Cambria"/>
          <w:color w:val="231F1F"/>
          <w:w w:val="105"/>
          <w:sz w:val="15"/>
        </w:rPr>
        <w:t>with</w:t>
      </w:r>
      <w:r>
        <w:rPr>
          <w:rFonts w:ascii="Cambria"/>
          <w:color w:val="231F1F"/>
          <w:spacing w:val="1"/>
          <w:w w:val="105"/>
          <w:sz w:val="15"/>
        </w:rPr>
        <w:t> </w:t>
      </w:r>
      <w:r>
        <w:rPr>
          <w:rFonts w:ascii="Cambria"/>
          <w:color w:val="231F1F"/>
          <w:w w:val="105"/>
          <w:sz w:val="15"/>
        </w:rPr>
        <w:t>the</w:t>
      </w:r>
      <w:r>
        <w:rPr>
          <w:rFonts w:ascii="Cambria"/>
          <w:color w:val="231F1F"/>
          <w:spacing w:val="-1"/>
          <w:w w:val="105"/>
          <w:sz w:val="15"/>
        </w:rPr>
        <w:t> </w:t>
      </w:r>
      <w:r>
        <w:rPr>
          <w:rFonts w:ascii="Cambria"/>
          <w:color w:val="231F1F"/>
          <w:w w:val="105"/>
          <w:sz w:val="15"/>
        </w:rPr>
        <w:t>preceding</w:t>
      </w:r>
      <w:r>
        <w:rPr>
          <w:rFonts w:ascii="Cambria"/>
          <w:color w:val="231F1F"/>
          <w:spacing w:val="1"/>
          <w:w w:val="105"/>
          <w:sz w:val="15"/>
        </w:rPr>
        <w:t> </w:t>
      </w:r>
      <w:r>
        <w:rPr>
          <w:rFonts w:ascii="Cambria"/>
          <w:color w:val="231F1F"/>
          <w:spacing w:val="-2"/>
          <w:w w:val="105"/>
          <w:sz w:val="15"/>
        </w:rPr>
        <w:t>provisions.</w:t>
      </w: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18"/>
        <w:rPr>
          <w:rFonts w:ascii="Cambria"/>
          <w:sz w:val="20"/>
        </w:rPr>
      </w:pPr>
    </w:p>
    <w:p>
      <w:pPr>
        <w:spacing w:line="20" w:lineRule="exact"/>
        <w:ind w:left="655" w:right="0" w:firstLine="0"/>
        <w:jc w:val="left"/>
        <w:rPr>
          <w:rFonts w:ascii="Cambria"/>
          <w:sz w:val="2"/>
        </w:rPr>
      </w:pPr>
      <w:r>
        <w:rPr>
          <w:rFonts w:ascii="Cambria"/>
          <w:sz w:val="2"/>
        </w:rPr>
        <mc:AlternateContent>
          <mc:Choice Requires="wps">
            <w:drawing>
              <wp:inline distT="0" distB="0" distL="0" distR="0">
                <wp:extent cx="2717800" cy="6350"/>
                <wp:effectExtent l="9525" t="0" r="0" b="3175"/>
                <wp:docPr id="1871" name="Group 1871"/>
                <wp:cNvGraphicFramePr>
                  <a:graphicFrameLocks/>
                </wp:cNvGraphicFramePr>
                <a:graphic>
                  <a:graphicData uri="http://schemas.microsoft.com/office/word/2010/wordprocessingGroup">
                    <wpg:wgp>
                      <wpg:cNvPr id="1871" name="Group 1871"/>
                      <wpg:cNvGrpSpPr/>
                      <wpg:grpSpPr>
                        <a:xfrm>
                          <a:off x="0" y="0"/>
                          <a:ext cx="2717800" cy="6350"/>
                          <a:chExt cx="2717800" cy="6350"/>
                        </a:xfrm>
                      </wpg:grpSpPr>
                      <wps:wsp>
                        <wps:cNvPr id="1872" name="Graphic 1872"/>
                        <wps:cNvSpPr/>
                        <wps:spPr>
                          <a:xfrm>
                            <a:off x="0" y="3047"/>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4pt;height:.5pt;mso-position-horizontal-relative:char;mso-position-vertical-relative:line" id="docshapegroup1384" coordorigin="0,0" coordsize="4280,10">
                <v:line style="position:absolute" from="0,5" to="4279,5" stroked="true" strokeweight=".48pt" strokecolor="#231f1f">
                  <v:stroke dashstyle="solid"/>
                </v:line>
              </v:group>
            </w:pict>
          </mc:Fallback>
        </mc:AlternateContent>
      </w:r>
      <w:r>
        <w:rPr>
          <w:rFonts w:ascii="Cambria"/>
          <w:sz w:val="2"/>
        </w:rPr>
      </w:r>
      <w:r>
        <w:rPr>
          <w:spacing w:val="190"/>
          <w:sz w:val="2"/>
        </w:rPr>
        <w:t> </w:t>
      </w:r>
      <w:r>
        <w:rPr>
          <w:rFonts w:ascii="Cambria"/>
          <w:spacing w:val="190"/>
          <w:sz w:val="2"/>
        </w:rPr>
        <mc:AlternateContent>
          <mc:Choice Requires="wps">
            <w:drawing>
              <wp:inline distT="0" distB="0" distL="0" distR="0">
                <wp:extent cx="2717800" cy="6350"/>
                <wp:effectExtent l="9525" t="0" r="0" b="3175"/>
                <wp:docPr id="1873" name="Group 1873"/>
                <wp:cNvGraphicFramePr>
                  <a:graphicFrameLocks/>
                </wp:cNvGraphicFramePr>
                <a:graphic>
                  <a:graphicData uri="http://schemas.microsoft.com/office/word/2010/wordprocessingGroup">
                    <wpg:wgp>
                      <wpg:cNvPr id="1873" name="Group 1873"/>
                      <wpg:cNvGrpSpPr/>
                      <wpg:grpSpPr>
                        <a:xfrm>
                          <a:off x="0" y="0"/>
                          <a:ext cx="2717800" cy="6350"/>
                          <a:chExt cx="2717800" cy="6350"/>
                        </a:xfrm>
                      </wpg:grpSpPr>
                      <wps:wsp>
                        <wps:cNvPr id="1874" name="Graphic 1874"/>
                        <wps:cNvSpPr/>
                        <wps:spPr>
                          <a:xfrm>
                            <a:off x="0" y="3047"/>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wpg:wgp>
                  </a:graphicData>
                </a:graphic>
              </wp:inline>
            </w:drawing>
          </mc:Choice>
          <mc:Fallback>
            <w:pict>
              <v:group style="width:214pt;height:.5pt;mso-position-horizontal-relative:char;mso-position-vertical-relative:line" id="docshapegroup1385" coordorigin="0,0" coordsize="4280,10">
                <v:line style="position:absolute" from="0,5" to="4279,5" stroked="true" strokeweight=".48pt" strokecolor="#231f1f">
                  <v:stroke dashstyle="solid"/>
                </v:line>
              </v:group>
            </w:pict>
          </mc:Fallback>
        </mc:AlternateContent>
      </w:r>
      <w:r>
        <w:rPr>
          <w:rFonts w:ascii="Cambria"/>
          <w:spacing w:val="190"/>
          <w:sz w:val="2"/>
        </w:rPr>
      </w:r>
    </w:p>
    <w:p>
      <w:pPr>
        <w:spacing w:after="0" w:line="20" w:lineRule="exact"/>
        <w:jc w:val="left"/>
        <w:rPr>
          <w:rFonts w:ascii="Cambria"/>
          <w:sz w:val="2"/>
        </w:rPr>
        <w:sectPr>
          <w:footerReference w:type="default" r:id="rId487"/>
          <w:pgSz w:w="12240" w:h="15840"/>
          <w:pgMar w:header="0" w:footer="398" w:top="320" w:bottom="580" w:left="1080" w:right="1080"/>
        </w:sectPr>
      </w:pPr>
    </w:p>
    <w:p>
      <w:pPr>
        <w:tabs>
          <w:tab w:pos="3926" w:val="left" w:leader="none"/>
        </w:tabs>
        <w:spacing w:before="17"/>
        <w:ind w:left="655" w:right="0" w:firstLine="0"/>
        <w:jc w:val="left"/>
        <w:rPr>
          <w:rFonts w:ascii="Cambria"/>
          <w:sz w:val="15"/>
        </w:rPr>
      </w:pPr>
      <w:r>
        <w:rPr>
          <w:rFonts w:ascii="Cambria"/>
          <w:sz w:val="15"/>
        </w:rPr>
        <w:drawing>
          <wp:anchor distT="0" distB="0" distL="0" distR="0" allowOverlap="1" layoutInCell="1" locked="0" behindDoc="0" simplePos="0" relativeHeight="16312832">
            <wp:simplePos x="0" y="0"/>
            <wp:positionH relativeFrom="page">
              <wp:posOffset>6463284</wp:posOffset>
            </wp:positionH>
            <wp:positionV relativeFrom="page">
              <wp:posOffset>9599676</wp:posOffset>
            </wp:positionV>
            <wp:extent cx="179831" cy="169164"/>
            <wp:effectExtent l="0" t="0" r="0" b="0"/>
            <wp:wrapNone/>
            <wp:docPr id="1875" name="Image 1875"/>
            <wp:cNvGraphicFramePr>
              <a:graphicFrameLocks/>
            </wp:cNvGraphicFramePr>
            <a:graphic>
              <a:graphicData uri="http://schemas.openxmlformats.org/drawingml/2006/picture">
                <pic:pic>
                  <pic:nvPicPr>
                    <pic:cNvPr id="1875" name="Image 1875"/>
                    <pic:cNvPicPr/>
                  </pic:nvPicPr>
                  <pic:blipFill>
                    <a:blip r:embed="rId129" cstate="print"/>
                    <a:stretch>
                      <a:fillRect/>
                    </a:stretch>
                  </pic:blipFill>
                  <pic:spPr>
                    <a:xfrm>
                      <a:off x="0" y="0"/>
                      <a:ext cx="179831" cy="169164"/>
                    </a:xfrm>
                    <a:prstGeom prst="rect">
                      <a:avLst/>
                    </a:prstGeom>
                  </pic:spPr>
                </pic:pic>
              </a:graphicData>
            </a:graphic>
          </wp:anchor>
        </w:drawing>
      </w:r>
      <w:r>
        <w:rPr>
          <w:rFonts w:ascii="Cambria"/>
          <w:sz w:val="15"/>
        </w:rPr>
        <mc:AlternateContent>
          <mc:Choice Requires="wps">
            <w:drawing>
              <wp:anchor distT="0" distB="0" distL="0" distR="0" allowOverlap="1" layoutInCell="1" locked="0" behindDoc="0" simplePos="0" relativeHeight="16314880">
                <wp:simplePos x="0" y="0"/>
                <wp:positionH relativeFrom="page">
                  <wp:posOffset>2578607</wp:posOffset>
                </wp:positionH>
                <wp:positionV relativeFrom="page">
                  <wp:posOffset>9706356</wp:posOffset>
                </wp:positionV>
                <wp:extent cx="1248410" cy="253365"/>
                <wp:effectExtent l="0" t="0" r="0" b="0"/>
                <wp:wrapNone/>
                <wp:docPr id="1876" name="Group 1876"/>
                <wp:cNvGraphicFramePr>
                  <a:graphicFrameLocks/>
                </wp:cNvGraphicFramePr>
                <a:graphic>
                  <a:graphicData uri="http://schemas.microsoft.com/office/word/2010/wordprocessingGroup">
                    <wpg:wgp>
                      <wpg:cNvPr id="1876" name="Group 1876"/>
                      <wpg:cNvGrpSpPr/>
                      <wpg:grpSpPr>
                        <a:xfrm>
                          <a:off x="0" y="0"/>
                          <a:ext cx="1248410" cy="253365"/>
                          <a:chExt cx="1248410" cy="253365"/>
                        </a:xfrm>
                      </wpg:grpSpPr>
                      <pic:pic>
                        <pic:nvPicPr>
                          <pic:cNvPr id="1877" name="Image 1877"/>
                          <pic:cNvPicPr/>
                        </pic:nvPicPr>
                        <pic:blipFill>
                          <a:blip r:embed="rId324" cstate="print"/>
                          <a:stretch>
                            <a:fillRect/>
                          </a:stretch>
                        </pic:blipFill>
                        <pic:spPr>
                          <a:xfrm>
                            <a:off x="0" y="0"/>
                            <a:ext cx="1248155" cy="249936"/>
                          </a:xfrm>
                          <a:prstGeom prst="rect">
                            <a:avLst/>
                          </a:prstGeom>
                        </pic:spPr>
                      </pic:pic>
                      <pic:pic>
                        <pic:nvPicPr>
                          <pic:cNvPr id="1878" name="Image 1878"/>
                          <pic:cNvPicPr/>
                        </pic:nvPicPr>
                        <pic:blipFill>
                          <a:blip r:embed="rId36" cstate="print"/>
                          <a:stretch>
                            <a:fillRect/>
                          </a:stretch>
                        </pic:blipFill>
                        <pic:spPr>
                          <a:xfrm>
                            <a:off x="54864" y="242315"/>
                            <a:ext cx="15239" cy="10667"/>
                          </a:xfrm>
                          <a:prstGeom prst="rect">
                            <a:avLst/>
                          </a:prstGeom>
                        </pic:spPr>
                      </pic:pic>
                      <pic:pic>
                        <pic:nvPicPr>
                          <pic:cNvPr id="1879" name="Image 1879"/>
                          <pic:cNvPicPr/>
                        </pic:nvPicPr>
                        <pic:blipFill>
                          <a:blip r:embed="rId37" cstate="print"/>
                          <a:stretch>
                            <a:fillRect/>
                          </a:stretch>
                        </pic:blipFill>
                        <pic:spPr>
                          <a:xfrm>
                            <a:off x="85343" y="242315"/>
                            <a:ext cx="14630" cy="7620"/>
                          </a:xfrm>
                          <a:prstGeom prst="rect">
                            <a:avLst/>
                          </a:prstGeom>
                        </pic:spPr>
                      </pic:pic>
                    </wpg:wgp>
                  </a:graphicData>
                </a:graphic>
              </wp:anchor>
            </w:drawing>
          </mc:Choice>
          <mc:Fallback>
            <w:pict>
              <v:group style="position:absolute;margin-left:203.039993pt;margin-top:764.280029pt;width:98.3pt;height:19.95pt;mso-position-horizontal-relative:page;mso-position-vertical-relative:page;z-index:16314880" id="docshapegroup1386" coordorigin="4061,15286" coordsize="1966,399">
                <v:shape style="position:absolute;left:4060;top:15285;width:1966;height:394" type="#_x0000_t75" id="docshape1387" stroked="false">
                  <v:imagedata r:id="rId324" o:title=""/>
                </v:shape>
                <v:shape style="position:absolute;left:4147;top:15667;width:24;height:17" type="#_x0000_t75" id="docshape1388" stroked="false">
                  <v:imagedata r:id="rId36" o:title=""/>
                </v:shape>
                <v:shape style="position:absolute;left:4195;top:15667;width:24;height:12" type="#_x0000_t75" id="docshape1389" stroked="false">
                  <v:imagedata r:id="rId37" o:title=""/>
                </v:shape>
                <w10:wrap type="none"/>
              </v:group>
            </w:pict>
          </mc:Fallback>
        </mc:AlternateContent>
      </w:r>
      <w:r>
        <w:rPr>
          <w:rFonts w:ascii="Cambria"/>
          <w:sz w:val="15"/>
        </w:rPr>
        <mc:AlternateContent>
          <mc:Choice Requires="wps">
            <w:drawing>
              <wp:anchor distT="0" distB="0" distL="0" distR="0" allowOverlap="1" layoutInCell="1" locked="0" behindDoc="0" simplePos="0" relativeHeight="16315392">
                <wp:simplePos x="0" y="0"/>
                <wp:positionH relativeFrom="page">
                  <wp:posOffset>1082039</wp:posOffset>
                </wp:positionH>
                <wp:positionV relativeFrom="page">
                  <wp:posOffset>9706355</wp:posOffset>
                </wp:positionV>
                <wp:extent cx="1248410" cy="251460"/>
                <wp:effectExtent l="0" t="0" r="0" b="0"/>
                <wp:wrapNone/>
                <wp:docPr id="1880" name="Group 1880"/>
                <wp:cNvGraphicFramePr>
                  <a:graphicFrameLocks/>
                </wp:cNvGraphicFramePr>
                <a:graphic>
                  <a:graphicData uri="http://schemas.microsoft.com/office/word/2010/wordprocessingGroup">
                    <wpg:wgp>
                      <wpg:cNvPr id="1880" name="Group 1880"/>
                      <wpg:cNvGrpSpPr/>
                      <wpg:grpSpPr>
                        <a:xfrm>
                          <a:off x="0" y="0"/>
                          <a:ext cx="1248410" cy="251460"/>
                          <a:chExt cx="1248410" cy="251460"/>
                        </a:xfrm>
                      </wpg:grpSpPr>
                      <pic:pic>
                        <pic:nvPicPr>
                          <pic:cNvPr id="1881" name="Image 1881"/>
                          <pic:cNvPicPr/>
                        </pic:nvPicPr>
                        <pic:blipFill>
                          <a:blip r:embed="rId490" cstate="print"/>
                          <a:stretch>
                            <a:fillRect/>
                          </a:stretch>
                        </pic:blipFill>
                        <pic:spPr>
                          <a:xfrm>
                            <a:off x="0" y="0"/>
                            <a:ext cx="1248155" cy="249936"/>
                          </a:xfrm>
                          <a:prstGeom prst="rect">
                            <a:avLst/>
                          </a:prstGeom>
                        </pic:spPr>
                      </pic:pic>
                      <pic:pic>
                        <pic:nvPicPr>
                          <pic:cNvPr id="1882" name="Image 1882"/>
                          <pic:cNvPicPr/>
                        </pic:nvPicPr>
                        <pic:blipFill>
                          <a:blip r:embed="rId491" cstate="print"/>
                          <a:stretch>
                            <a:fillRect/>
                          </a:stretch>
                        </pic:blipFill>
                        <pic:spPr>
                          <a:xfrm>
                            <a:off x="27432" y="0"/>
                            <a:ext cx="1013459" cy="65531"/>
                          </a:xfrm>
                          <a:prstGeom prst="rect">
                            <a:avLst/>
                          </a:prstGeom>
                        </pic:spPr>
                      </pic:pic>
                      <pic:pic>
                        <pic:nvPicPr>
                          <pic:cNvPr id="1883" name="Image 1883"/>
                          <pic:cNvPicPr/>
                        </pic:nvPicPr>
                        <pic:blipFill>
                          <a:blip r:embed="rId63" cstate="print"/>
                          <a:stretch>
                            <a:fillRect/>
                          </a:stretch>
                        </pic:blipFill>
                        <pic:spPr>
                          <a:xfrm>
                            <a:off x="0" y="240791"/>
                            <a:ext cx="35052" cy="10667"/>
                          </a:xfrm>
                          <a:prstGeom prst="rect">
                            <a:avLst/>
                          </a:prstGeom>
                        </pic:spPr>
                      </pic:pic>
                    </wpg:wgp>
                  </a:graphicData>
                </a:graphic>
              </wp:anchor>
            </w:drawing>
          </mc:Choice>
          <mc:Fallback>
            <w:pict>
              <v:group style="position:absolute;margin-left:85.199997pt;margin-top:764.279968pt;width:98.3pt;height:19.8pt;mso-position-horizontal-relative:page;mso-position-vertical-relative:page;z-index:16315392" id="docshapegroup1390" coordorigin="1704,15286" coordsize="1966,396">
                <v:shape style="position:absolute;left:1704;top:15285;width:1966;height:394" type="#_x0000_t75" id="docshape1391" stroked="false">
                  <v:imagedata r:id="rId490" o:title=""/>
                </v:shape>
                <v:shape style="position:absolute;left:1747;top:15285;width:1596;height:104" type="#_x0000_t75" id="docshape1392" stroked="false">
                  <v:imagedata r:id="rId491" o:title=""/>
                </v:shape>
                <v:shape style="position:absolute;left:1704;top:15664;width:56;height:17" type="#_x0000_t75" id="docshape1393" stroked="false">
                  <v:imagedata r:id="rId63" o:title=""/>
                </v:shape>
                <w10:wrap type="none"/>
              </v:group>
            </w:pict>
          </mc:Fallback>
        </mc:AlternateContent>
      </w:r>
      <w:r>
        <w:rPr>
          <w:rFonts w:ascii="Cambria"/>
          <w:color w:val="231F1F"/>
          <w:spacing w:val="-2"/>
          <w:w w:val="105"/>
          <w:sz w:val="15"/>
        </w:rPr>
        <w:t>Resident</w:t>
      </w:r>
      <w:r>
        <w:rPr>
          <w:rFonts w:ascii="Cambria"/>
          <w:color w:val="231F1F"/>
          <w:sz w:val="15"/>
        </w:rPr>
        <w:tab/>
      </w:r>
      <w:r>
        <w:rPr>
          <w:rFonts w:ascii="Cambria"/>
          <w:color w:val="231F1F"/>
          <w:spacing w:val="-4"/>
          <w:w w:val="105"/>
          <w:sz w:val="15"/>
        </w:rPr>
        <w:t>Date</w:t>
      </w:r>
    </w:p>
    <w:p>
      <w:pPr>
        <w:pStyle w:val="BodyText"/>
        <w:rPr>
          <w:rFonts w:ascii="Cambria"/>
          <w:sz w:val="15"/>
        </w:rPr>
      </w:pPr>
    </w:p>
    <w:p>
      <w:pPr>
        <w:pStyle w:val="BodyText"/>
        <w:spacing w:before="132"/>
        <w:rPr>
          <w:rFonts w:ascii="Cambria"/>
          <w:sz w:val="15"/>
        </w:rPr>
      </w:pPr>
    </w:p>
    <w:p>
      <w:pPr>
        <w:tabs>
          <w:tab w:pos="3926" w:val="left" w:leader="none"/>
        </w:tabs>
        <w:spacing w:before="1"/>
        <w:ind w:left="655" w:right="0" w:firstLine="0"/>
        <w:jc w:val="left"/>
        <w:rPr>
          <w:rFonts w:ascii="Cambria"/>
          <w:sz w:val="15"/>
        </w:rPr>
      </w:pPr>
      <w:r>
        <w:rPr>
          <w:rFonts w:ascii="Cambria"/>
          <w:sz w:val="15"/>
        </w:rPr>
        <mc:AlternateContent>
          <mc:Choice Requires="wps">
            <w:drawing>
              <wp:anchor distT="0" distB="0" distL="0" distR="0" allowOverlap="1" layoutInCell="1" locked="0" behindDoc="0" simplePos="0" relativeHeight="16313344">
                <wp:simplePos x="0" y="0"/>
                <wp:positionH relativeFrom="page">
                  <wp:posOffset>1101852</wp:posOffset>
                </wp:positionH>
                <wp:positionV relativeFrom="paragraph">
                  <wp:posOffset>-23217</wp:posOffset>
                </wp:positionV>
                <wp:extent cx="2717800" cy="1270"/>
                <wp:effectExtent l="0" t="0" r="0" b="0"/>
                <wp:wrapNone/>
                <wp:docPr id="1884" name="Graphic 1884"/>
                <wp:cNvGraphicFramePr>
                  <a:graphicFrameLocks/>
                </wp:cNvGraphicFramePr>
                <a:graphic>
                  <a:graphicData uri="http://schemas.microsoft.com/office/word/2010/wordprocessingShape">
                    <wps:wsp>
                      <wps:cNvPr id="1884" name="Graphic 1884"/>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313344" from="86.760002pt,-1.828174pt" to="300.719995pt,-1.828174pt" stroked="true" strokeweight=".48pt" strokecolor="#231f1f">
                <v:stroke dashstyle="solid"/>
                <w10:wrap type="none"/>
              </v:line>
            </w:pict>
          </mc:Fallback>
        </mc:AlternateContent>
      </w:r>
      <w:r>
        <w:rPr>
          <w:rFonts w:ascii="Cambria"/>
          <w:color w:val="231F1F"/>
          <w:spacing w:val="-2"/>
          <w:w w:val="105"/>
          <w:sz w:val="15"/>
        </w:rPr>
        <w:t>Resident</w:t>
      </w:r>
      <w:r>
        <w:rPr>
          <w:rFonts w:ascii="Cambria"/>
          <w:color w:val="231F1F"/>
          <w:sz w:val="15"/>
        </w:rPr>
        <w:tab/>
      </w:r>
      <w:r>
        <w:rPr>
          <w:rFonts w:ascii="Cambria"/>
          <w:color w:val="231F1F"/>
          <w:spacing w:val="-4"/>
          <w:w w:val="105"/>
          <w:sz w:val="15"/>
        </w:rPr>
        <w:t>Date</w:t>
      </w:r>
    </w:p>
    <w:p>
      <w:pPr>
        <w:pStyle w:val="BodyText"/>
        <w:rPr>
          <w:rFonts w:ascii="Cambria"/>
          <w:sz w:val="15"/>
        </w:rPr>
      </w:pPr>
    </w:p>
    <w:p>
      <w:pPr>
        <w:pStyle w:val="BodyText"/>
        <w:spacing w:before="132"/>
        <w:rPr>
          <w:rFonts w:ascii="Cambria"/>
          <w:sz w:val="15"/>
        </w:rPr>
      </w:pPr>
    </w:p>
    <w:p>
      <w:pPr>
        <w:tabs>
          <w:tab w:pos="3926" w:val="left" w:leader="none"/>
        </w:tabs>
        <w:spacing w:before="0"/>
        <w:ind w:left="655" w:right="0" w:firstLine="0"/>
        <w:jc w:val="left"/>
        <w:rPr>
          <w:rFonts w:ascii="Cambria"/>
          <w:sz w:val="15"/>
        </w:rPr>
      </w:pPr>
      <w:r>
        <w:rPr>
          <w:rFonts w:ascii="Cambria"/>
          <w:sz w:val="15"/>
        </w:rPr>
        <mc:AlternateContent>
          <mc:Choice Requires="wps">
            <w:drawing>
              <wp:anchor distT="0" distB="0" distL="0" distR="0" allowOverlap="1" layoutInCell="1" locked="0" behindDoc="0" simplePos="0" relativeHeight="16313856">
                <wp:simplePos x="0" y="0"/>
                <wp:positionH relativeFrom="page">
                  <wp:posOffset>1101852</wp:posOffset>
                </wp:positionH>
                <wp:positionV relativeFrom="paragraph">
                  <wp:posOffset>-23575</wp:posOffset>
                </wp:positionV>
                <wp:extent cx="2717800" cy="1270"/>
                <wp:effectExtent l="0" t="0" r="0" b="0"/>
                <wp:wrapNone/>
                <wp:docPr id="1885" name="Graphic 1885"/>
                <wp:cNvGraphicFramePr>
                  <a:graphicFrameLocks/>
                </wp:cNvGraphicFramePr>
                <a:graphic>
                  <a:graphicData uri="http://schemas.microsoft.com/office/word/2010/wordprocessingShape">
                    <wps:wsp>
                      <wps:cNvPr id="1885" name="Graphic 1885"/>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313856" from="86.760002pt,-1.856348pt" to="300.719995pt,-1.856348pt" stroked="true" strokeweight=".48pt" strokecolor="#231f1f">
                <v:stroke dashstyle="solid"/>
                <w10:wrap type="none"/>
              </v:line>
            </w:pict>
          </mc:Fallback>
        </mc:AlternateContent>
      </w:r>
      <w:r>
        <w:rPr>
          <w:rFonts w:ascii="Cambria"/>
          <w:color w:val="231F1F"/>
          <w:spacing w:val="-2"/>
          <w:w w:val="105"/>
          <w:sz w:val="15"/>
        </w:rPr>
        <w:t>Resident</w:t>
      </w:r>
      <w:r>
        <w:rPr>
          <w:rFonts w:ascii="Cambria"/>
          <w:color w:val="231F1F"/>
          <w:sz w:val="15"/>
        </w:rPr>
        <w:tab/>
      </w:r>
      <w:r>
        <w:rPr>
          <w:rFonts w:ascii="Cambria"/>
          <w:color w:val="231F1F"/>
          <w:spacing w:val="-4"/>
          <w:w w:val="105"/>
          <w:sz w:val="15"/>
        </w:rPr>
        <w:t>Date</w:t>
      </w:r>
    </w:p>
    <w:p>
      <w:pPr>
        <w:pStyle w:val="BodyText"/>
        <w:rPr>
          <w:rFonts w:ascii="Cambria"/>
          <w:sz w:val="15"/>
        </w:rPr>
      </w:pPr>
    </w:p>
    <w:p>
      <w:pPr>
        <w:pStyle w:val="BodyText"/>
        <w:spacing w:before="132"/>
        <w:rPr>
          <w:rFonts w:ascii="Cambria"/>
          <w:sz w:val="15"/>
        </w:rPr>
      </w:pPr>
    </w:p>
    <w:p>
      <w:pPr>
        <w:spacing w:before="0"/>
        <w:ind w:left="655" w:right="0" w:firstLine="0"/>
        <w:jc w:val="left"/>
        <w:rPr>
          <w:rFonts w:ascii="Cambria"/>
          <w:sz w:val="15"/>
        </w:rPr>
      </w:pPr>
      <w:r>
        <w:rPr>
          <w:rFonts w:ascii="Cambria"/>
          <w:sz w:val="15"/>
        </w:rPr>
        <mc:AlternateContent>
          <mc:Choice Requires="wps">
            <w:drawing>
              <wp:anchor distT="0" distB="0" distL="0" distR="0" allowOverlap="1" layoutInCell="1" locked="0" behindDoc="0" simplePos="0" relativeHeight="16314368">
                <wp:simplePos x="0" y="0"/>
                <wp:positionH relativeFrom="page">
                  <wp:posOffset>1101852</wp:posOffset>
                </wp:positionH>
                <wp:positionV relativeFrom="paragraph">
                  <wp:posOffset>-23298</wp:posOffset>
                </wp:positionV>
                <wp:extent cx="2717800" cy="1270"/>
                <wp:effectExtent l="0" t="0" r="0" b="0"/>
                <wp:wrapNone/>
                <wp:docPr id="1886" name="Graphic 1886"/>
                <wp:cNvGraphicFramePr>
                  <a:graphicFrameLocks/>
                </wp:cNvGraphicFramePr>
                <a:graphic>
                  <a:graphicData uri="http://schemas.microsoft.com/office/word/2010/wordprocessingShape">
                    <wps:wsp>
                      <wps:cNvPr id="1886" name="Graphic 1886"/>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314368" from="86.760002pt,-1.834522pt" to="300.719995pt,-1.834522pt" stroked="true" strokeweight=".48pt" strokecolor="#231f1f">
                <v:stroke dashstyle="solid"/>
                <w10:wrap type="none"/>
              </v:line>
            </w:pict>
          </mc:Fallback>
        </mc:AlternateContent>
      </w:r>
      <w:r>
        <w:rPr>
          <w:rFonts w:ascii="Cambria"/>
          <w:color w:val="231F1F"/>
          <w:sz w:val="15"/>
        </w:rPr>
        <w:t>Owner</w:t>
      </w:r>
      <w:r>
        <w:rPr>
          <w:rFonts w:ascii="Cambria"/>
          <w:color w:val="231F1F"/>
          <w:spacing w:val="21"/>
          <w:sz w:val="15"/>
        </w:rPr>
        <w:t> </w:t>
      </w:r>
      <w:r>
        <w:rPr>
          <w:rFonts w:ascii="Cambria"/>
          <w:color w:val="231F1F"/>
          <w:spacing w:val="-2"/>
          <w:sz w:val="15"/>
        </w:rPr>
        <w:t>Representative</w:t>
      </w:r>
    </w:p>
    <w:p>
      <w:pPr>
        <w:tabs>
          <w:tab w:pos="3926" w:val="left" w:leader="none"/>
        </w:tabs>
        <w:spacing w:before="17"/>
        <w:ind w:left="655" w:right="0" w:firstLine="0"/>
        <w:jc w:val="left"/>
        <w:rPr>
          <w:rFonts w:ascii="Cambria"/>
          <w:sz w:val="15"/>
        </w:rPr>
      </w:pPr>
      <w:r>
        <w:rPr/>
        <w:br w:type="column"/>
      </w:r>
      <w:r>
        <w:rPr>
          <w:rFonts w:ascii="Cambria"/>
          <w:color w:val="231F1F"/>
          <w:spacing w:val="-2"/>
          <w:w w:val="105"/>
          <w:sz w:val="15"/>
        </w:rPr>
        <w:t>Resident</w:t>
      </w:r>
      <w:r>
        <w:rPr>
          <w:rFonts w:ascii="Cambria"/>
          <w:color w:val="231F1F"/>
          <w:sz w:val="15"/>
        </w:rPr>
        <w:tab/>
      </w:r>
      <w:r>
        <w:rPr>
          <w:rFonts w:ascii="Cambria"/>
          <w:color w:val="231F1F"/>
          <w:spacing w:val="-4"/>
          <w:w w:val="105"/>
          <w:sz w:val="15"/>
        </w:rPr>
        <w:t>Date</w:t>
      </w:r>
    </w:p>
    <w:p>
      <w:pPr>
        <w:pStyle w:val="BodyText"/>
        <w:spacing w:before="188"/>
        <w:rPr>
          <w:rFonts w:ascii="Cambria"/>
          <w:sz w:val="20"/>
        </w:rPr>
      </w:pPr>
      <w:r>
        <w:rPr>
          <w:rFonts w:ascii="Cambria"/>
          <w:sz w:val="20"/>
        </w:rPr>
        <mc:AlternateContent>
          <mc:Choice Requires="wps">
            <w:drawing>
              <wp:anchor distT="0" distB="0" distL="0" distR="0" allowOverlap="1" layoutInCell="1" locked="0" behindDoc="1" simplePos="0" relativeHeight="488170496">
                <wp:simplePos x="0" y="0"/>
                <wp:positionH relativeFrom="page">
                  <wp:posOffset>3953255</wp:posOffset>
                </wp:positionH>
                <wp:positionV relativeFrom="paragraph">
                  <wp:posOffset>283937</wp:posOffset>
                </wp:positionV>
                <wp:extent cx="2717800" cy="1270"/>
                <wp:effectExtent l="0" t="0" r="0" b="0"/>
                <wp:wrapTopAndBottom/>
                <wp:docPr id="1887" name="Graphic 1887"/>
                <wp:cNvGraphicFramePr>
                  <a:graphicFrameLocks/>
                </wp:cNvGraphicFramePr>
                <a:graphic>
                  <a:graphicData uri="http://schemas.microsoft.com/office/word/2010/wordprocessingShape">
                    <wps:wsp>
                      <wps:cNvPr id="1887" name="Graphic 1887"/>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22.357275pt;width:214pt;height:.1pt;mso-position-horizontal-relative:page;mso-position-vertical-relative:paragraph;z-index:-15145984;mso-wrap-distance-left:0;mso-wrap-distance-right:0" id="docshape1394" coordorigin="6226,447" coordsize="4280,0" path="m6226,447l10505,447e" filled="false" stroked="true" strokeweight=".48pt" strokecolor="#231f1f">
                <v:path arrowok="t"/>
                <v:stroke dashstyle="solid"/>
                <w10:wrap type="topAndBottom"/>
              </v:shape>
            </w:pict>
          </mc:Fallback>
        </mc:AlternateContent>
      </w:r>
    </w:p>
    <w:p>
      <w:pPr>
        <w:tabs>
          <w:tab w:pos="3926" w:val="left" w:leader="none"/>
        </w:tabs>
        <w:spacing w:before="32"/>
        <w:ind w:left="655" w:right="0" w:firstLine="0"/>
        <w:jc w:val="left"/>
        <w:rPr>
          <w:rFonts w:ascii="Cambria"/>
          <w:sz w:val="15"/>
        </w:rPr>
      </w:pPr>
      <w:r>
        <w:rPr>
          <w:rFonts w:ascii="Cambria"/>
          <w:color w:val="231F1F"/>
          <w:spacing w:val="-2"/>
          <w:w w:val="105"/>
          <w:sz w:val="15"/>
        </w:rPr>
        <w:t>Resident</w:t>
      </w:r>
      <w:r>
        <w:rPr>
          <w:rFonts w:ascii="Cambria"/>
          <w:color w:val="231F1F"/>
          <w:sz w:val="15"/>
        </w:rPr>
        <w:tab/>
      </w:r>
      <w:r>
        <w:rPr>
          <w:rFonts w:ascii="Cambria"/>
          <w:color w:val="231F1F"/>
          <w:spacing w:val="-4"/>
          <w:w w:val="105"/>
          <w:sz w:val="15"/>
        </w:rPr>
        <w:t>Date</w:t>
      </w:r>
    </w:p>
    <w:p>
      <w:pPr>
        <w:pStyle w:val="BodyText"/>
        <w:spacing w:before="188"/>
        <w:rPr>
          <w:rFonts w:ascii="Cambria"/>
          <w:sz w:val="20"/>
        </w:rPr>
      </w:pPr>
      <w:r>
        <w:rPr>
          <w:rFonts w:ascii="Cambria"/>
          <w:sz w:val="20"/>
        </w:rPr>
        <mc:AlternateContent>
          <mc:Choice Requires="wps">
            <w:drawing>
              <wp:anchor distT="0" distB="0" distL="0" distR="0" allowOverlap="1" layoutInCell="1" locked="0" behindDoc="1" simplePos="0" relativeHeight="488171008">
                <wp:simplePos x="0" y="0"/>
                <wp:positionH relativeFrom="page">
                  <wp:posOffset>3953255</wp:posOffset>
                </wp:positionH>
                <wp:positionV relativeFrom="paragraph">
                  <wp:posOffset>284064</wp:posOffset>
                </wp:positionV>
                <wp:extent cx="2717800" cy="1270"/>
                <wp:effectExtent l="0" t="0" r="0" b="0"/>
                <wp:wrapTopAndBottom/>
                <wp:docPr id="1888" name="Graphic 1888"/>
                <wp:cNvGraphicFramePr>
                  <a:graphicFrameLocks/>
                </wp:cNvGraphicFramePr>
                <a:graphic>
                  <a:graphicData uri="http://schemas.microsoft.com/office/word/2010/wordprocessingShape">
                    <wps:wsp>
                      <wps:cNvPr id="1888" name="Graphic 1888"/>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22.367275pt;width:214pt;height:.1pt;mso-position-horizontal-relative:page;mso-position-vertical-relative:paragraph;z-index:-15145472;mso-wrap-distance-left:0;mso-wrap-distance-right:0" id="docshape1395" coordorigin="6226,447" coordsize="4280,0" path="m6226,447l10505,447e" filled="false" stroked="true" strokeweight=".48pt" strokecolor="#231f1f">
                <v:path arrowok="t"/>
                <v:stroke dashstyle="solid"/>
                <w10:wrap type="topAndBottom"/>
              </v:shape>
            </w:pict>
          </mc:Fallback>
        </mc:AlternateContent>
      </w:r>
    </w:p>
    <w:p>
      <w:pPr>
        <w:tabs>
          <w:tab w:pos="3926" w:val="left" w:leader="none"/>
        </w:tabs>
        <w:spacing w:before="32"/>
        <w:ind w:left="655" w:right="0" w:firstLine="0"/>
        <w:jc w:val="left"/>
        <w:rPr>
          <w:rFonts w:ascii="Cambria"/>
          <w:sz w:val="15"/>
        </w:rPr>
      </w:pPr>
      <w:r>
        <w:rPr>
          <w:rFonts w:ascii="Cambria"/>
          <w:color w:val="231F1F"/>
          <w:spacing w:val="-2"/>
          <w:w w:val="105"/>
          <w:sz w:val="15"/>
        </w:rPr>
        <w:t>Resident</w:t>
      </w:r>
      <w:r>
        <w:rPr>
          <w:rFonts w:ascii="Cambria"/>
          <w:color w:val="231F1F"/>
          <w:sz w:val="15"/>
        </w:rPr>
        <w:tab/>
      </w:r>
      <w:r>
        <w:rPr>
          <w:rFonts w:ascii="Cambria"/>
          <w:color w:val="231F1F"/>
          <w:spacing w:val="-4"/>
          <w:w w:val="105"/>
          <w:sz w:val="15"/>
        </w:rPr>
        <w:t>Date</w:t>
      </w:r>
    </w:p>
    <w:p>
      <w:pPr>
        <w:pStyle w:val="BodyText"/>
        <w:spacing w:before="188"/>
        <w:rPr>
          <w:rFonts w:ascii="Cambria"/>
          <w:sz w:val="20"/>
        </w:rPr>
      </w:pPr>
      <w:r>
        <w:rPr>
          <w:rFonts w:ascii="Cambria"/>
          <w:sz w:val="20"/>
        </w:rPr>
        <mc:AlternateContent>
          <mc:Choice Requires="wps">
            <w:drawing>
              <wp:anchor distT="0" distB="0" distL="0" distR="0" allowOverlap="1" layoutInCell="1" locked="0" behindDoc="1" simplePos="0" relativeHeight="488171520">
                <wp:simplePos x="0" y="0"/>
                <wp:positionH relativeFrom="page">
                  <wp:posOffset>3953255</wp:posOffset>
                </wp:positionH>
                <wp:positionV relativeFrom="paragraph">
                  <wp:posOffset>284064</wp:posOffset>
                </wp:positionV>
                <wp:extent cx="2717800" cy="1270"/>
                <wp:effectExtent l="0" t="0" r="0" b="0"/>
                <wp:wrapTopAndBottom/>
                <wp:docPr id="1889" name="Graphic 1889"/>
                <wp:cNvGraphicFramePr>
                  <a:graphicFrameLocks/>
                </wp:cNvGraphicFramePr>
                <a:graphic>
                  <a:graphicData uri="http://schemas.microsoft.com/office/word/2010/wordprocessingShape">
                    <wps:wsp>
                      <wps:cNvPr id="1889" name="Graphic 1889"/>
                      <wps:cNvSpPr/>
                      <wps:spPr>
                        <a:xfrm>
                          <a:off x="0" y="0"/>
                          <a:ext cx="2717800" cy="1270"/>
                        </a:xfrm>
                        <a:custGeom>
                          <a:avLst/>
                          <a:gdLst/>
                          <a:ahLst/>
                          <a:cxnLst/>
                          <a:rect l="l" t="t" r="r" b="b"/>
                          <a:pathLst>
                            <a:path w="2717800" h="0">
                              <a:moveTo>
                                <a:pt x="0" y="0"/>
                              </a:moveTo>
                              <a:lnTo>
                                <a:pt x="2717291" y="0"/>
                              </a:lnTo>
                            </a:path>
                          </a:pathLst>
                        </a:custGeom>
                        <a:ln w="6096">
                          <a:solidFill>
                            <a:srgbClr val="231F1F"/>
                          </a:solidFill>
                          <a:prstDash val="solid"/>
                        </a:ln>
                      </wps:spPr>
                      <wps:bodyPr wrap="square" lIns="0" tIns="0" rIns="0" bIns="0" rtlCol="0">
                        <a:prstTxWarp prst="textNoShape">
                          <a:avLst/>
                        </a:prstTxWarp>
                        <a:noAutofit/>
                      </wps:bodyPr>
                    </wps:wsp>
                  </a:graphicData>
                </a:graphic>
              </wp:anchor>
            </w:drawing>
          </mc:Choice>
          <mc:Fallback>
            <w:pict>
              <v:shape style="position:absolute;margin-left:311.279999pt;margin-top:22.367275pt;width:214pt;height:.1pt;mso-position-horizontal-relative:page;mso-position-vertical-relative:paragraph;z-index:-15144960;mso-wrap-distance-left:0;mso-wrap-distance-right:0" id="docshape1396" coordorigin="6226,447" coordsize="4280,0" path="m6226,447l10505,447e" filled="false" stroked="true" strokeweight=".48pt" strokecolor="#231f1f">
                <v:path arrowok="t"/>
                <v:stroke dashstyle="solid"/>
                <w10:wrap type="topAndBottom"/>
              </v:shape>
            </w:pict>
          </mc:Fallback>
        </mc:AlternateContent>
      </w:r>
    </w:p>
    <w:p>
      <w:pPr>
        <w:spacing w:before="32"/>
        <w:ind w:left="655" w:right="0" w:firstLine="0"/>
        <w:jc w:val="left"/>
        <w:rPr>
          <w:rFonts w:ascii="Cambria"/>
          <w:sz w:val="15"/>
        </w:rPr>
      </w:pPr>
      <w:r>
        <w:rPr>
          <w:rFonts w:ascii="Cambria"/>
          <w:color w:val="231F1F"/>
          <w:spacing w:val="-4"/>
          <w:w w:val="105"/>
          <w:sz w:val="15"/>
        </w:rPr>
        <w:t>Date</w:t>
      </w:r>
    </w:p>
    <w:sectPr>
      <w:type w:val="continuous"/>
      <w:pgSz w:w="12240" w:h="15840"/>
      <w:pgMar w:header="0" w:footer="398" w:top="0" w:bottom="1240" w:left="1080" w:right="1080"/>
      <w:cols w:num="2" w:equalWidth="0">
        <w:col w:w="4280" w:space="210"/>
        <w:col w:w="559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Cambria">
    <w:altName w:val="Cambria"/>
    <w:charset w:val="0"/>
    <w:family w:val="roman"/>
    <w:pitch w:val="variable"/>
  </w:font>
  <w:font w:name="Calibri">
    <w:altName w:val="Calibri"/>
    <w:charset w:val="0"/>
    <w:family w:val="swiss"/>
    <w:pitch w:val="variable"/>
  </w:font>
  <w:font w:name="Gadugi">
    <w:altName w:val="Gadugi"/>
    <w:charset w:val="0"/>
    <w:family w:val="swiss"/>
    <w:pitch w:val="variable"/>
  </w:font>
  <w:font w:name="Consolas">
    <w:altName w:val="Consolas"/>
    <w:charset w:val="0"/>
    <w:family w:val="modern"/>
    <w:pitch w:val="fixed"/>
  </w:font>
  <w:font w:name="Tahoma">
    <w:altName w:val="Tahom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799552">
              <wp:simplePos x="0" y="0"/>
              <wp:positionH relativeFrom="page">
                <wp:posOffset>4492244</wp:posOffset>
              </wp:positionH>
              <wp:positionV relativeFrom="page">
                <wp:posOffset>9248592</wp:posOffset>
              </wp:positionV>
              <wp:extent cx="2186305" cy="34798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186305" cy="347980"/>
                      </a:xfrm>
                      <a:prstGeom prst="rect">
                        <a:avLst/>
                      </a:prstGeom>
                    </wps:spPr>
                    <wps:txbx>
                      <w:txbxContent>
                        <w:p>
                          <w:pPr>
                            <w:spacing w:line="217" w:lineRule="exact" w:before="20"/>
                            <w:ind w:left="0" w:right="0" w:firstLine="0"/>
                            <w:jc w:val="center"/>
                            <w:rPr>
                              <w:rFonts w:ascii="Tahoma"/>
                              <w:sz w:val="18"/>
                            </w:rPr>
                          </w:pPr>
                          <w:r>
                            <w:rPr>
                              <w:rFonts w:ascii="Tahoma"/>
                              <w:spacing w:val="17"/>
                              <w:sz w:val="18"/>
                            </w:rPr>
                            <w:t>SCHROETER</w:t>
                          </w:r>
                          <w:r>
                            <w:rPr>
                              <w:rFonts w:ascii="Tahoma"/>
                              <w:spacing w:val="40"/>
                              <w:sz w:val="18"/>
                            </w:rPr>
                            <w:t> </w:t>
                          </w:r>
                          <w:r>
                            <w:rPr>
                              <w:rFonts w:ascii="Tahoma"/>
                              <w:spacing w:val="16"/>
                              <w:sz w:val="18"/>
                            </w:rPr>
                            <w:t>GOLDMAR</w:t>
                          </w:r>
                          <w:r>
                            <w:rPr>
                              <w:rFonts w:ascii="Tahoma"/>
                              <w:spacing w:val="-34"/>
                              <w:sz w:val="18"/>
                            </w:rPr>
                            <w:t> </w:t>
                          </w:r>
                          <w:r>
                            <w:rPr>
                              <w:rFonts w:ascii="Tahoma"/>
                              <w:sz w:val="18"/>
                            </w:rPr>
                            <w:t>K</w:t>
                          </w:r>
                          <w:r>
                            <w:rPr>
                              <w:rFonts w:ascii="Tahoma"/>
                              <w:spacing w:val="43"/>
                              <w:sz w:val="18"/>
                            </w:rPr>
                            <w:t> </w:t>
                          </w:r>
                          <w:r>
                            <w:rPr>
                              <w:rFonts w:ascii="Tahoma"/>
                              <w:sz w:val="18"/>
                            </w:rPr>
                            <w:t>&amp;</w:t>
                          </w:r>
                          <w:r>
                            <w:rPr>
                              <w:rFonts w:ascii="Tahoma"/>
                              <w:spacing w:val="41"/>
                              <w:sz w:val="18"/>
                            </w:rPr>
                            <w:t> </w:t>
                          </w:r>
                          <w:r>
                            <w:rPr>
                              <w:rFonts w:ascii="Tahoma"/>
                              <w:spacing w:val="14"/>
                              <w:sz w:val="18"/>
                            </w:rPr>
                            <w:t>BENDER </w:t>
                          </w:r>
                        </w:p>
                        <w:p>
                          <w:pPr>
                            <w:spacing w:before="0"/>
                            <w:ind w:left="215" w:right="213" w:firstLine="0"/>
                            <w:jc w:val="center"/>
                            <w:rPr>
                              <w:rFonts w:ascii="Tahoma" w:hAnsi="Tahoma"/>
                              <w:sz w:val="12"/>
                            </w:rPr>
                          </w:pPr>
                          <w:r>
                            <w:rPr>
                              <w:rFonts w:ascii="Tahoma" w:hAnsi="Tahoma"/>
                              <w:sz w:val="12"/>
                            </w:rPr>
                            <w:t>401</w:t>
                          </w:r>
                          <w:r>
                            <w:rPr>
                              <w:rFonts w:ascii="Tahoma" w:hAnsi="Tahoma"/>
                              <w:spacing w:val="-5"/>
                              <w:sz w:val="12"/>
                            </w:rPr>
                            <w:t> </w:t>
                          </w:r>
                          <w:r>
                            <w:rPr>
                              <w:rFonts w:ascii="Tahoma" w:hAnsi="Tahoma"/>
                              <w:sz w:val="12"/>
                            </w:rPr>
                            <w:t>Union</w:t>
                          </w:r>
                          <w:r>
                            <w:rPr>
                              <w:rFonts w:ascii="Tahoma" w:hAnsi="Tahoma"/>
                              <w:spacing w:val="-4"/>
                              <w:sz w:val="12"/>
                            </w:rPr>
                            <w:t> </w:t>
                          </w:r>
                          <w:r>
                            <w:rPr>
                              <w:rFonts w:ascii="Tahoma" w:hAnsi="Tahoma"/>
                              <w:sz w:val="12"/>
                            </w:rPr>
                            <w:t>Street</w:t>
                          </w:r>
                          <w:r>
                            <w:rPr>
                              <w:rFonts w:ascii="Tahoma" w:hAnsi="Tahoma"/>
                              <w:spacing w:val="-4"/>
                              <w:sz w:val="12"/>
                            </w:rPr>
                            <w:t> </w:t>
                          </w:r>
                          <w:r>
                            <w:rPr>
                              <w:rFonts w:ascii="Tahoma" w:hAnsi="Tahoma"/>
                              <w:sz w:val="12"/>
                            </w:rPr>
                            <w:t>●</w:t>
                          </w:r>
                          <w:r>
                            <w:rPr>
                              <w:rFonts w:ascii="Tahoma" w:hAnsi="Tahoma"/>
                              <w:spacing w:val="-5"/>
                              <w:sz w:val="12"/>
                            </w:rPr>
                            <w:t> </w:t>
                          </w:r>
                          <w:r>
                            <w:rPr>
                              <w:rFonts w:ascii="Tahoma" w:hAnsi="Tahoma"/>
                              <w:sz w:val="12"/>
                            </w:rPr>
                            <w:t>Suite</w:t>
                          </w:r>
                          <w:r>
                            <w:rPr>
                              <w:rFonts w:ascii="Tahoma" w:hAnsi="Tahoma"/>
                              <w:spacing w:val="-5"/>
                              <w:sz w:val="12"/>
                            </w:rPr>
                            <w:t> </w:t>
                          </w:r>
                          <w:r>
                            <w:rPr>
                              <w:rFonts w:ascii="Tahoma" w:hAnsi="Tahoma"/>
                              <w:sz w:val="12"/>
                            </w:rPr>
                            <w:t>3400</w:t>
                          </w:r>
                          <w:r>
                            <w:rPr>
                              <w:rFonts w:ascii="Tahoma" w:hAnsi="Tahoma"/>
                              <w:spacing w:val="-5"/>
                              <w:sz w:val="12"/>
                            </w:rPr>
                            <w:t> </w:t>
                          </w:r>
                          <w:r>
                            <w:rPr>
                              <w:rFonts w:ascii="Tahoma" w:hAnsi="Tahoma"/>
                              <w:sz w:val="12"/>
                            </w:rPr>
                            <w:t>●</w:t>
                          </w:r>
                          <w:r>
                            <w:rPr>
                              <w:rFonts w:ascii="Tahoma" w:hAnsi="Tahoma"/>
                              <w:spacing w:val="-5"/>
                              <w:sz w:val="12"/>
                            </w:rPr>
                            <w:t> </w:t>
                          </w:r>
                          <w:r>
                            <w:rPr>
                              <w:rFonts w:ascii="Tahoma" w:hAnsi="Tahoma"/>
                              <w:sz w:val="12"/>
                            </w:rPr>
                            <w:t>Seattle,</w:t>
                          </w:r>
                          <w:r>
                            <w:rPr>
                              <w:rFonts w:ascii="Tahoma" w:hAnsi="Tahoma"/>
                              <w:spacing w:val="-5"/>
                              <w:sz w:val="12"/>
                            </w:rPr>
                            <w:t> </w:t>
                          </w:r>
                          <w:r>
                            <w:rPr>
                              <w:rFonts w:ascii="Tahoma" w:hAnsi="Tahoma"/>
                              <w:sz w:val="12"/>
                            </w:rPr>
                            <w:t>WA</w:t>
                          </w:r>
                          <w:r>
                            <w:rPr>
                              <w:rFonts w:ascii="Tahoma" w:hAnsi="Tahoma"/>
                              <w:spacing w:val="29"/>
                              <w:sz w:val="12"/>
                            </w:rPr>
                            <w:t> </w:t>
                          </w:r>
                          <w:r>
                            <w:rPr>
                              <w:rFonts w:ascii="Tahoma" w:hAnsi="Tahoma"/>
                              <w:sz w:val="12"/>
                            </w:rPr>
                            <w:t>98101</w:t>
                          </w:r>
                          <w:r>
                            <w:rPr>
                              <w:rFonts w:ascii="Tahoma" w:hAnsi="Tahoma"/>
                              <w:spacing w:val="40"/>
                              <w:sz w:val="12"/>
                            </w:rPr>
                            <w:t> </w:t>
                          </w:r>
                          <w:r>
                            <w:rPr>
                              <w:rFonts w:ascii="Tahoma" w:hAnsi="Tahoma"/>
                              <w:sz w:val="12"/>
                            </w:rPr>
                            <w:t>Phone (206) 622-8000 ● Fax (206) 682-2305</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53.720001pt;margin-top:728.235596pt;width:172.15pt;height:27.4pt;mso-position-horizontal-relative:page;mso-position-vertical-relative:page;z-index:-19516928" type="#_x0000_t202" id="docshape1" filled="false" stroked="false">
              <v:textbox inset="0,0,0,0">
                <w:txbxContent>
                  <w:p>
                    <w:pPr>
                      <w:spacing w:line="217" w:lineRule="exact" w:before="20"/>
                      <w:ind w:left="0" w:right="0" w:firstLine="0"/>
                      <w:jc w:val="center"/>
                      <w:rPr>
                        <w:rFonts w:ascii="Tahoma"/>
                        <w:sz w:val="18"/>
                      </w:rPr>
                    </w:pPr>
                    <w:r>
                      <w:rPr>
                        <w:rFonts w:ascii="Tahoma"/>
                        <w:spacing w:val="17"/>
                        <w:sz w:val="18"/>
                      </w:rPr>
                      <w:t>SCHROETER</w:t>
                    </w:r>
                    <w:r>
                      <w:rPr>
                        <w:rFonts w:ascii="Tahoma"/>
                        <w:spacing w:val="40"/>
                        <w:sz w:val="18"/>
                      </w:rPr>
                      <w:t> </w:t>
                    </w:r>
                    <w:r>
                      <w:rPr>
                        <w:rFonts w:ascii="Tahoma"/>
                        <w:spacing w:val="16"/>
                        <w:sz w:val="18"/>
                      </w:rPr>
                      <w:t>GOLDMAR</w:t>
                    </w:r>
                    <w:r>
                      <w:rPr>
                        <w:rFonts w:ascii="Tahoma"/>
                        <w:spacing w:val="-34"/>
                        <w:sz w:val="18"/>
                      </w:rPr>
                      <w:t> </w:t>
                    </w:r>
                    <w:r>
                      <w:rPr>
                        <w:rFonts w:ascii="Tahoma"/>
                        <w:sz w:val="18"/>
                      </w:rPr>
                      <w:t>K</w:t>
                    </w:r>
                    <w:r>
                      <w:rPr>
                        <w:rFonts w:ascii="Tahoma"/>
                        <w:spacing w:val="43"/>
                        <w:sz w:val="18"/>
                      </w:rPr>
                      <w:t> </w:t>
                    </w:r>
                    <w:r>
                      <w:rPr>
                        <w:rFonts w:ascii="Tahoma"/>
                        <w:sz w:val="18"/>
                      </w:rPr>
                      <w:t>&amp;</w:t>
                    </w:r>
                    <w:r>
                      <w:rPr>
                        <w:rFonts w:ascii="Tahoma"/>
                        <w:spacing w:val="41"/>
                        <w:sz w:val="18"/>
                      </w:rPr>
                      <w:t> </w:t>
                    </w:r>
                    <w:r>
                      <w:rPr>
                        <w:rFonts w:ascii="Tahoma"/>
                        <w:spacing w:val="14"/>
                        <w:sz w:val="18"/>
                      </w:rPr>
                      <w:t>BENDER </w:t>
                    </w:r>
                  </w:p>
                  <w:p>
                    <w:pPr>
                      <w:spacing w:before="0"/>
                      <w:ind w:left="215" w:right="213" w:firstLine="0"/>
                      <w:jc w:val="center"/>
                      <w:rPr>
                        <w:rFonts w:ascii="Tahoma" w:hAnsi="Tahoma"/>
                        <w:sz w:val="12"/>
                      </w:rPr>
                    </w:pPr>
                    <w:r>
                      <w:rPr>
                        <w:rFonts w:ascii="Tahoma" w:hAnsi="Tahoma"/>
                        <w:sz w:val="12"/>
                      </w:rPr>
                      <w:t>401</w:t>
                    </w:r>
                    <w:r>
                      <w:rPr>
                        <w:rFonts w:ascii="Tahoma" w:hAnsi="Tahoma"/>
                        <w:spacing w:val="-5"/>
                        <w:sz w:val="12"/>
                      </w:rPr>
                      <w:t> </w:t>
                    </w:r>
                    <w:r>
                      <w:rPr>
                        <w:rFonts w:ascii="Tahoma" w:hAnsi="Tahoma"/>
                        <w:sz w:val="12"/>
                      </w:rPr>
                      <w:t>Union</w:t>
                    </w:r>
                    <w:r>
                      <w:rPr>
                        <w:rFonts w:ascii="Tahoma" w:hAnsi="Tahoma"/>
                        <w:spacing w:val="-4"/>
                        <w:sz w:val="12"/>
                      </w:rPr>
                      <w:t> </w:t>
                    </w:r>
                    <w:r>
                      <w:rPr>
                        <w:rFonts w:ascii="Tahoma" w:hAnsi="Tahoma"/>
                        <w:sz w:val="12"/>
                      </w:rPr>
                      <w:t>Street</w:t>
                    </w:r>
                    <w:r>
                      <w:rPr>
                        <w:rFonts w:ascii="Tahoma" w:hAnsi="Tahoma"/>
                        <w:spacing w:val="-4"/>
                        <w:sz w:val="12"/>
                      </w:rPr>
                      <w:t> </w:t>
                    </w:r>
                    <w:r>
                      <w:rPr>
                        <w:rFonts w:ascii="Tahoma" w:hAnsi="Tahoma"/>
                        <w:sz w:val="12"/>
                      </w:rPr>
                      <w:t>●</w:t>
                    </w:r>
                    <w:r>
                      <w:rPr>
                        <w:rFonts w:ascii="Tahoma" w:hAnsi="Tahoma"/>
                        <w:spacing w:val="-5"/>
                        <w:sz w:val="12"/>
                      </w:rPr>
                      <w:t> </w:t>
                    </w:r>
                    <w:r>
                      <w:rPr>
                        <w:rFonts w:ascii="Tahoma" w:hAnsi="Tahoma"/>
                        <w:sz w:val="12"/>
                      </w:rPr>
                      <w:t>Suite</w:t>
                    </w:r>
                    <w:r>
                      <w:rPr>
                        <w:rFonts w:ascii="Tahoma" w:hAnsi="Tahoma"/>
                        <w:spacing w:val="-5"/>
                        <w:sz w:val="12"/>
                      </w:rPr>
                      <w:t> </w:t>
                    </w:r>
                    <w:r>
                      <w:rPr>
                        <w:rFonts w:ascii="Tahoma" w:hAnsi="Tahoma"/>
                        <w:sz w:val="12"/>
                      </w:rPr>
                      <w:t>3400</w:t>
                    </w:r>
                    <w:r>
                      <w:rPr>
                        <w:rFonts w:ascii="Tahoma" w:hAnsi="Tahoma"/>
                        <w:spacing w:val="-5"/>
                        <w:sz w:val="12"/>
                      </w:rPr>
                      <w:t> </w:t>
                    </w:r>
                    <w:r>
                      <w:rPr>
                        <w:rFonts w:ascii="Tahoma" w:hAnsi="Tahoma"/>
                        <w:sz w:val="12"/>
                      </w:rPr>
                      <w:t>●</w:t>
                    </w:r>
                    <w:r>
                      <w:rPr>
                        <w:rFonts w:ascii="Tahoma" w:hAnsi="Tahoma"/>
                        <w:spacing w:val="-5"/>
                        <w:sz w:val="12"/>
                      </w:rPr>
                      <w:t> </w:t>
                    </w:r>
                    <w:r>
                      <w:rPr>
                        <w:rFonts w:ascii="Tahoma" w:hAnsi="Tahoma"/>
                        <w:sz w:val="12"/>
                      </w:rPr>
                      <w:t>Seattle,</w:t>
                    </w:r>
                    <w:r>
                      <w:rPr>
                        <w:rFonts w:ascii="Tahoma" w:hAnsi="Tahoma"/>
                        <w:spacing w:val="-5"/>
                        <w:sz w:val="12"/>
                      </w:rPr>
                      <w:t> </w:t>
                    </w:r>
                    <w:r>
                      <w:rPr>
                        <w:rFonts w:ascii="Tahoma" w:hAnsi="Tahoma"/>
                        <w:sz w:val="12"/>
                      </w:rPr>
                      <w:t>WA</w:t>
                    </w:r>
                    <w:r>
                      <w:rPr>
                        <w:rFonts w:ascii="Tahoma" w:hAnsi="Tahoma"/>
                        <w:spacing w:val="29"/>
                        <w:sz w:val="12"/>
                      </w:rPr>
                      <w:t> </w:t>
                    </w:r>
                    <w:r>
                      <w:rPr>
                        <w:rFonts w:ascii="Tahoma" w:hAnsi="Tahoma"/>
                        <w:sz w:val="12"/>
                      </w:rPr>
                      <w:t>98101</w:t>
                    </w:r>
                    <w:r>
                      <w:rPr>
                        <w:rFonts w:ascii="Tahoma" w:hAnsi="Tahoma"/>
                        <w:spacing w:val="40"/>
                        <w:sz w:val="12"/>
                      </w:rPr>
                      <w:t> </w:t>
                    </w:r>
                    <w:r>
                      <w:rPr>
                        <w:rFonts w:ascii="Tahoma" w:hAnsi="Tahoma"/>
                        <w:sz w:val="12"/>
                      </w:rPr>
                      <w:t>Phone (206) 622-8000 ● Fax (206) 682-2305</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00064">
              <wp:simplePos x="0" y="0"/>
              <wp:positionH relativeFrom="page">
                <wp:posOffset>1198880</wp:posOffset>
              </wp:positionH>
              <wp:positionV relativeFrom="page">
                <wp:posOffset>9253277</wp:posOffset>
              </wp:positionV>
              <wp:extent cx="1913255"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913255" cy="165735"/>
                      </a:xfrm>
                      <a:prstGeom prst="rect">
                        <a:avLst/>
                      </a:prstGeom>
                    </wps:spPr>
                    <wps:txbx>
                      <w:txbxContent>
                        <w:p>
                          <w:pPr>
                            <w:spacing w:before="10"/>
                            <w:ind w:left="20" w:right="0" w:firstLine="0"/>
                            <w:jc w:val="left"/>
                            <w:rPr>
                              <w:sz w:val="20"/>
                            </w:rPr>
                          </w:pPr>
                          <w:r>
                            <w:rPr>
                              <w:sz w:val="20"/>
                            </w:rPr>
                            <w:t>CLASS</w:t>
                          </w:r>
                          <w:r>
                            <w:rPr>
                              <w:spacing w:val="-6"/>
                              <w:sz w:val="20"/>
                            </w:rPr>
                            <w:t> </w:t>
                          </w:r>
                          <w:r>
                            <w:rPr>
                              <w:sz w:val="20"/>
                            </w:rPr>
                            <w:t>ACTION</w:t>
                          </w:r>
                          <w:r>
                            <w:rPr>
                              <w:spacing w:val="-6"/>
                              <w:sz w:val="20"/>
                            </w:rPr>
                            <w:t> </w:t>
                          </w:r>
                          <w:r>
                            <w:rPr>
                              <w:sz w:val="20"/>
                            </w:rPr>
                            <w:t>COMPLAINT</w:t>
                          </w:r>
                          <w:r>
                            <w:rPr>
                              <w:spacing w:val="-6"/>
                              <w:sz w:val="20"/>
                            </w:rPr>
                            <w:t> </w:t>
                          </w:r>
                          <w:r>
                            <w:rPr>
                              <w:sz w:val="20"/>
                            </w:rPr>
                            <w:t>-</w:t>
                          </w:r>
                          <w:r>
                            <w:rPr>
                              <w:spacing w:val="-6"/>
                              <w:sz w:val="20"/>
                            </w:rPr>
                            <w:t> </w:t>
                          </w:r>
                          <w:r>
                            <w:rPr>
                              <w:spacing w:val="-10"/>
                              <w:sz w:val="20"/>
                            </w:rPr>
                            <w:fldChar w:fldCharType="begin"/>
                          </w:r>
                          <w:r>
                            <w:rPr>
                              <w:spacing w:val="-10"/>
                              <w:sz w:val="20"/>
                            </w:rPr>
                            <w:instrText>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style="position:absolute;margin-left:94.400002pt;margin-top:728.604492pt;width:150.65pt;height:13.05pt;mso-position-horizontal-relative:page;mso-position-vertical-relative:page;z-index:-19516416" type="#_x0000_t202" id="docshape2" filled="false" stroked="false">
              <v:textbox inset="0,0,0,0">
                <w:txbxContent>
                  <w:p>
                    <w:pPr>
                      <w:spacing w:before="10"/>
                      <w:ind w:left="20" w:right="0" w:firstLine="0"/>
                      <w:jc w:val="left"/>
                      <w:rPr>
                        <w:sz w:val="20"/>
                      </w:rPr>
                    </w:pPr>
                    <w:r>
                      <w:rPr>
                        <w:sz w:val="20"/>
                      </w:rPr>
                      <w:t>CLASS</w:t>
                    </w:r>
                    <w:r>
                      <w:rPr>
                        <w:spacing w:val="-6"/>
                        <w:sz w:val="20"/>
                      </w:rPr>
                      <w:t> </w:t>
                    </w:r>
                    <w:r>
                      <w:rPr>
                        <w:sz w:val="20"/>
                      </w:rPr>
                      <w:t>ACTION</w:t>
                    </w:r>
                    <w:r>
                      <w:rPr>
                        <w:spacing w:val="-6"/>
                        <w:sz w:val="20"/>
                      </w:rPr>
                      <w:t> </w:t>
                    </w:r>
                    <w:r>
                      <w:rPr>
                        <w:sz w:val="20"/>
                      </w:rPr>
                      <w:t>COMPLAINT</w:t>
                    </w:r>
                    <w:r>
                      <w:rPr>
                        <w:spacing w:val="-6"/>
                        <w:sz w:val="20"/>
                      </w:rPr>
                      <w:t> </w:t>
                    </w:r>
                    <w:r>
                      <w:rPr>
                        <w:sz w:val="20"/>
                      </w:rPr>
                      <w:t>-</w:t>
                    </w:r>
                    <w:r>
                      <w:rPr>
                        <w:spacing w:val="-6"/>
                        <w:sz w:val="20"/>
                      </w:rPr>
                      <w:t> </w:t>
                    </w:r>
                    <w:r>
                      <w:rPr>
                        <w:spacing w:val="-10"/>
                        <w:sz w:val="20"/>
                      </w:rPr>
                      <w:fldChar w:fldCharType="begin"/>
                    </w:r>
                    <w:r>
                      <w:rPr>
                        <w:spacing w:val="-10"/>
                        <w:sz w:val="20"/>
                      </w:rPr>
                      <w:instrText> PAGE </w:instrText>
                    </w:r>
                    <w:r>
                      <w:rPr>
                        <w:spacing w:val="-10"/>
                        <w:sz w:val="20"/>
                      </w:rPr>
                      <w:fldChar w:fldCharType="separate"/>
                    </w:r>
                    <w:r>
                      <w:rPr>
                        <w:spacing w:val="-10"/>
                        <w:sz w:val="20"/>
                      </w:rPr>
                      <w:t>1</w:t>
                    </w:r>
                    <w:r>
                      <w:rPr>
                        <w:spacing w:val="-10"/>
                        <w:sz w:val="20"/>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5696">
              <wp:simplePos x="0" y="0"/>
              <wp:positionH relativeFrom="page">
                <wp:posOffset>1093731</wp:posOffset>
              </wp:positionH>
              <wp:positionV relativeFrom="page">
                <wp:posOffset>9688585</wp:posOffset>
              </wp:positionV>
              <wp:extent cx="2401570" cy="118745"/>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2401570" cy="118745"/>
                      </a:xfrm>
                      <a:prstGeom prst="rect">
                        <a:avLst/>
                      </a:prstGeom>
                    </wps:spPr>
                    <wps:txbx>
                      <w:txbxContent>
                        <w:p>
                          <w:pPr>
                            <w:spacing w:before="24"/>
                            <w:ind w:left="20" w:right="0" w:firstLine="0"/>
                            <w:jc w:val="left"/>
                            <w:rPr>
                              <w:rFonts w:ascii="Cambria" w:hAnsi="Cambria"/>
                              <w:sz w:val="12"/>
                            </w:rPr>
                          </w:pPr>
                          <w:r>
                            <w:rPr>
                              <w:rFonts w:ascii="Cambria" w:hAnsi="Cambria"/>
                              <w:color w:val="231F1F"/>
                              <w:w w:val="105"/>
                              <w:sz w:val="12"/>
                            </w:rPr>
                            <w:t>©</w:t>
                          </w:r>
                          <w:r>
                            <w:rPr>
                              <w:rFonts w:ascii="Cambria" w:hAnsi="Cambria"/>
                              <w:color w:val="231F1F"/>
                              <w:spacing w:val="7"/>
                              <w:w w:val="105"/>
                              <w:sz w:val="12"/>
                            </w:rPr>
                            <w:t> </w:t>
                          </w:r>
                          <w:r>
                            <w:rPr>
                              <w:rFonts w:ascii="Cambria" w:hAnsi="Cambria"/>
                              <w:color w:val="231F1F"/>
                              <w:w w:val="105"/>
                              <w:sz w:val="12"/>
                            </w:rPr>
                            <w:t>2022,</w:t>
                          </w:r>
                          <w:r>
                            <w:rPr>
                              <w:rFonts w:ascii="Cambria" w:hAnsi="Cambria"/>
                              <w:color w:val="231F1F"/>
                              <w:spacing w:val="6"/>
                              <w:w w:val="105"/>
                              <w:sz w:val="12"/>
                            </w:rPr>
                            <w:t> </w:t>
                          </w:r>
                          <w:r>
                            <w:rPr>
                              <w:rFonts w:ascii="Cambria" w:hAnsi="Cambria"/>
                              <w:color w:val="231F1F"/>
                              <w:w w:val="105"/>
                              <w:sz w:val="12"/>
                            </w:rPr>
                            <w:t>National</w:t>
                          </w:r>
                          <w:r>
                            <w:rPr>
                              <w:rFonts w:ascii="Cambria" w:hAnsi="Cambria"/>
                              <w:color w:val="231F1F"/>
                              <w:spacing w:val="8"/>
                              <w:w w:val="105"/>
                              <w:sz w:val="12"/>
                            </w:rPr>
                            <w:t> </w:t>
                          </w:r>
                          <w:r>
                            <w:rPr>
                              <w:rFonts w:ascii="Cambria" w:hAnsi="Cambria"/>
                              <w:color w:val="231F1F"/>
                              <w:w w:val="105"/>
                              <w:sz w:val="12"/>
                            </w:rPr>
                            <w:t>Apartment</w:t>
                          </w:r>
                          <w:r>
                            <w:rPr>
                              <w:rFonts w:ascii="Cambria" w:hAnsi="Cambria"/>
                              <w:color w:val="231F1F"/>
                              <w:spacing w:val="7"/>
                              <w:w w:val="105"/>
                              <w:sz w:val="12"/>
                            </w:rPr>
                            <w:t> </w:t>
                          </w:r>
                          <w:r>
                            <w:rPr>
                              <w:rFonts w:ascii="Cambria" w:hAnsi="Cambria"/>
                              <w:color w:val="231F1F"/>
                              <w:w w:val="105"/>
                              <w:sz w:val="12"/>
                            </w:rPr>
                            <w:t>Association,</w:t>
                          </w:r>
                          <w:r>
                            <w:rPr>
                              <w:rFonts w:ascii="Cambria" w:hAnsi="Cambria"/>
                              <w:color w:val="231F1F"/>
                              <w:spacing w:val="5"/>
                              <w:w w:val="105"/>
                              <w:sz w:val="12"/>
                            </w:rPr>
                            <w:t> </w:t>
                          </w:r>
                          <w:r>
                            <w:rPr>
                              <w:rFonts w:ascii="Cambria" w:hAnsi="Cambria"/>
                              <w:color w:val="231F1F"/>
                              <w:w w:val="105"/>
                              <w:sz w:val="12"/>
                            </w:rPr>
                            <w:t>Inc.</w:t>
                          </w:r>
                          <w:r>
                            <w:rPr>
                              <w:rFonts w:ascii="Cambria" w:hAnsi="Cambria"/>
                              <w:color w:val="231F1F"/>
                              <w:spacing w:val="7"/>
                              <w:w w:val="105"/>
                              <w:sz w:val="12"/>
                            </w:rPr>
                            <w:t> </w:t>
                          </w:r>
                          <w:r>
                            <w:rPr>
                              <w:rFonts w:ascii="Cambria" w:hAnsi="Cambria"/>
                              <w:color w:val="231F1F"/>
                              <w:w w:val="105"/>
                              <w:sz w:val="12"/>
                            </w:rPr>
                            <w:t>-</w:t>
                          </w:r>
                          <w:r>
                            <w:rPr>
                              <w:rFonts w:ascii="Cambria" w:hAnsi="Cambria"/>
                              <w:color w:val="231F1F"/>
                              <w:spacing w:val="5"/>
                              <w:w w:val="105"/>
                              <w:sz w:val="12"/>
                            </w:rPr>
                            <w:t> </w:t>
                          </w:r>
                          <w:r>
                            <w:rPr>
                              <w:rFonts w:ascii="Cambria" w:hAnsi="Cambria"/>
                              <w:color w:val="231F1F"/>
                              <w:w w:val="105"/>
                              <w:sz w:val="12"/>
                            </w:rPr>
                            <w:t>6/2022,</w:t>
                          </w:r>
                          <w:r>
                            <w:rPr>
                              <w:rFonts w:ascii="Cambria" w:hAnsi="Cambria"/>
                              <w:color w:val="231F1F"/>
                              <w:spacing w:val="11"/>
                              <w:w w:val="105"/>
                              <w:sz w:val="12"/>
                            </w:rPr>
                            <w:t> </w:t>
                          </w:r>
                          <w:r>
                            <w:rPr>
                              <w:rFonts w:ascii="Cambria" w:hAnsi="Cambria"/>
                              <w:color w:val="231F1F"/>
                              <w:spacing w:val="-2"/>
                              <w:w w:val="105"/>
                              <w:sz w:val="12"/>
                            </w:rPr>
                            <w:t>Washington</w:t>
                          </w:r>
                        </w:p>
                      </w:txbxContent>
                    </wps:txbx>
                    <wps:bodyPr wrap="square" lIns="0" tIns="0" rIns="0" bIns="0" rtlCol="0">
                      <a:noAutofit/>
                    </wps:bodyPr>
                  </wps:wsp>
                </a:graphicData>
              </a:graphic>
            </wp:anchor>
          </w:drawing>
        </mc:Choice>
        <mc:Fallback>
          <w:pict>
            <v:shape style="position:absolute;margin-left:86.120583pt;margin-top:762.880737pt;width:189.1pt;height:9.35pt;mso-position-horizontal-relative:page;mso-position-vertical-relative:page;z-index:-19510784" type="#_x0000_t202" id="docshape360" filled="false" stroked="false">
              <v:textbox inset="0,0,0,0">
                <w:txbxContent>
                  <w:p>
                    <w:pPr>
                      <w:spacing w:before="24"/>
                      <w:ind w:left="20" w:right="0" w:firstLine="0"/>
                      <w:jc w:val="left"/>
                      <w:rPr>
                        <w:rFonts w:ascii="Cambria" w:hAnsi="Cambria"/>
                        <w:sz w:val="12"/>
                      </w:rPr>
                    </w:pPr>
                    <w:r>
                      <w:rPr>
                        <w:rFonts w:ascii="Cambria" w:hAnsi="Cambria"/>
                        <w:color w:val="231F1F"/>
                        <w:w w:val="105"/>
                        <w:sz w:val="12"/>
                      </w:rPr>
                      <w:t>©</w:t>
                    </w:r>
                    <w:r>
                      <w:rPr>
                        <w:rFonts w:ascii="Cambria" w:hAnsi="Cambria"/>
                        <w:color w:val="231F1F"/>
                        <w:spacing w:val="7"/>
                        <w:w w:val="105"/>
                        <w:sz w:val="12"/>
                      </w:rPr>
                      <w:t> </w:t>
                    </w:r>
                    <w:r>
                      <w:rPr>
                        <w:rFonts w:ascii="Cambria" w:hAnsi="Cambria"/>
                        <w:color w:val="231F1F"/>
                        <w:w w:val="105"/>
                        <w:sz w:val="12"/>
                      </w:rPr>
                      <w:t>2022,</w:t>
                    </w:r>
                    <w:r>
                      <w:rPr>
                        <w:rFonts w:ascii="Cambria" w:hAnsi="Cambria"/>
                        <w:color w:val="231F1F"/>
                        <w:spacing w:val="6"/>
                        <w:w w:val="105"/>
                        <w:sz w:val="12"/>
                      </w:rPr>
                      <w:t> </w:t>
                    </w:r>
                    <w:r>
                      <w:rPr>
                        <w:rFonts w:ascii="Cambria" w:hAnsi="Cambria"/>
                        <w:color w:val="231F1F"/>
                        <w:w w:val="105"/>
                        <w:sz w:val="12"/>
                      </w:rPr>
                      <w:t>National</w:t>
                    </w:r>
                    <w:r>
                      <w:rPr>
                        <w:rFonts w:ascii="Cambria" w:hAnsi="Cambria"/>
                        <w:color w:val="231F1F"/>
                        <w:spacing w:val="8"/>
                        <w:w w:val="105"/>
                        <w:sz w:val="12"/>
                      </w:rPr>
                      <w:t> </w:t>
                    </w:r>
                    <w:r>
                      <w:rPr>
                        <w:rFonts w:ascii="Cambria" w:hAnsi="Cambria"/>
                        <w:color w:val="231F1F"/>
                        <w:w w:val="105"/>
                        <w:sz w:val="12"/>
                      </w:rPr>
                      <w:t>Apartment</w:t>
                    </w:r>
                    <w:r>
                      <w:rPr>
                        <w:rFonts w:ascii="Cambria" w:hAnsi="Cambria"/>
                        <w:color w:val="231F1F"/>
                        <w:spacing w:val="7"/>
                        <w:w w:val="105"/>
                        <w:sz w:val="12"/>
                      </w:rPr>
                      <w:t> </w:t>
                    </w:r>
                    <w:r>
                      <w:rPr>
                        <w:rFonts w:ascii="Cambria" w:hAnsi="Cambria"/>
                        <w:color w:val="231F1F"/>
                        <w:w w:val="105"/>
                        <w:sz w:val="12"/>
                      </w:rPr>
                      <w:t>Association,</w:t>
                    </w:r>
                    <w:r>
                      <w:rPr>
                        <w:rFonts w:ascii="Cambria" w:hAnsi="Cambria"/>
                        <w:color w:val="231F1F"/>
                        <w:spacing w:val="5"/>
                        <w:w w:val="105"/>
                        <w:sz w:val="12"/>
                      </w:rPr>
                      <w:t> </w:t>
                    </w:r>
                    <w:r>
                      <w:rPr>
                        <w:rFonts w:ascii="Cambria" w:hAnsi="Cambria"/>
                        <w:color w:val="231F1F"/>
                        <w:w w:val="105"/>
                        <w:sz w:val="12"/>
                      </w:rPr>
                      <w:t>Inc.</w:t>
                    </w:r>
                    <w:r>
                      <w:rPr>
                        <w:rFonts w:ascii="Cambria" w:hAnsi="Cambria"/>
                        <w:color w:val="231F1F"/>
                        <w:spacing w:val="7"/>
                        <w:w w:val="105"/>
                        <w:sz w:val="12"/>
                      </w:rPr>
                      <w:t> </w:t>
                    </w:r>
                    <w:r>
                      <w:rPr>
                        <w:rFonts w:ascii="Cambria" w:hAnsi="Cambria"/>
                        <w:color w:val="231F1F"/>
                        <w:w w:val="105"/>
                        <w:sz w:val="12"/>
                      </w:rPr>
                      <w:t>-</w:t>
                    </w:r>
                    <w:r>
                      <w:rPr>
                        <w:rFonts w:ascii="Cambria" w:hAnsi="Cambria"/>
                        <w:color w:val="231F1F"/>
                        <w:spacing w:val="5"/>
                        <w:w w:val="105"/>
                        <w:sz w:val="12"/>
                      </w:rPr>
                      <w:t> </w:t>
                    </w:r>
                    <w:r>
                      <w:rPr>
                        <w:rFonts w:ascii="Cambria" w:hAnsi="Cambria"/>
                        <w:color w:val="231F1F"/>
                        <w:w w:val="105"/>
                        <w:sz w:val="12"/>
                      </w:rPr>
                      <w:t>6/2022,</w:t>
                    </w:r>
                    <w:r>
                      <w:rPr>
                        <w:rFonts w:ascii="Cambria" w:hAnsi="Cambria"/>
                        <w:color w:val="231F1F"/>
                        <w:spacing w:val="11"/>
                        <w:w w:val="105"/>
                        <w:sz w:val="12"/>
                      </w:rPr>
                      <w:t> </w:t>
                    </w:r>
                    <w:r>
                      <w:rPr>
                        <w:rFonts w:ascii="Cambria" w:hAnsi="Cambria"/>
                        <w:color w:val="231F1F"/>
                        <w:spacing w:val="-2"/>
                        <w:w w:val="105"/>
                        <w:sz w:val="12"/>
                      </w:rPr>
                      <w:t>Washington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06208">
              <wp:simplePos x="0" y="0"/>
              <wp:positionH relativeFrom="page">
                <wp:posOffset>5946224</wp:posOffset>
              </wp:positionH>
              <wp:positionV relativeFrom="page">
                <wp:posOffset>9688585</wp:posOffset>
              </wp:positionV>
              <wp:extent cx="400050" cy="118745"/>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400050" cy="118745"/>
                      </a:xfrm>
                      <a:prstGeom prst="rect">
                        <a:avLst/>
                      </a:prstGeom>
                    </wps:spPr>
                    <wps:txbx>
                      <w:txbxContent>
                        <w:p>
                          <w:pPr>
                            <w:spacing w:before="24"/>
                            <w:ind w:left="20" w:right="0" w:firstLine="0"/>
                            <w:jc w:val="left"/>
                            <w:rPr>
                              <w:rFonts w:ascii="Cambria"/>
                              <w:sz w:val="12"/>
                            </w:rPr>
                          </w:pPr>
                          <w:r>
                            <w:rPr>
                              <w:rFonts w:ascii="Cambria"/>
                              <w:color w:val="231F1F"/>
                              <w:w w:val="105"/>
                              <w:sz w:val="12"/>
                            </w:rPr>
                            <w:t>Page 3</w:t>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3</w:t>
                          </w:r>
                        </w:p>
                      </w:txbxContent>
                    </wps:txbx>
                    <wps:bodyPr wrap="square" lIns="0" tIns="0" rIns="0" bIns="0" rtlCol="0">
                      <a:noAutofit/>
                    </wps:bodyPr>
                  </wps:wsp>
                </a:graphicData>
              </a:graphic>
            </wp:anchor>
          </w:drawing>
        </mc:Choice>
        <mc:Fallback>
          <w:pict>
            <v:shape style="position:absolute;margin-left:468.206635pt;margin-top:762.880737pt;width:31.5pt;height:9.35pt;mso-position-horizontal-relative:page;mso-position-vertical-relative:page;z-index:-19510272" type="#_x0000_t202" id="docshape361" filled="false" stroked="false">
              <v:textbox inset="0,0,0,0">
                <w:txbxContent>
                  <w:p>
                    <w:pPr>
                      <w:spacing w:before="24"/>
                      <w:ind w:left="20" w:right="0" w:firstLine="0"/>
                      <w:jc w:val="left"/>
                      <w:rPr>
                        <w:rFonts w:ascii="Cambria"/>
                        <w:sz w:val="12"/>
                      </w:rPr>
                    </w:pPr>
                    <w:r>
                      <w:rPr>
                        <w:rFonts w:ascii="Cambria"/>
                        <w:color w:val="231F1F"/>
                        <w:w w:val="105"/>
                        <w:sz w:val="12"/>
                      </w:rPr>
                      <w:t>Page 3</w:t>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3</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6720">
              <wp:simplePos x="0" y="0"/>
              <wp:positionH relativeFrom="page">
                <wp:posOffset>1179071</wp:posOffset>
              </wp:positionH>
              <wp:positionV relativeFrom="page">
                <wp:posOffset>9678990</wp:posOffset>
              </wp:positionV>
              <wp:extent cx="1520190" cy="104139"/>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1520190" cy="104139"/>
                      </a:xfrm>
                      <a:prstGeom prst="rect">
                        <a:avLst/>
                      </a:prstGeom>
                    </wps:spPr>
                    <wps:txbx>
                      <w:txbxContent>
                        <w:p>
                          <w:pPr>
                            <w:spacing w:before="16"/>
                            <w:ind w:left="20" w:right="0" w:firstLine="0"/>
                            <w:jc w:val="left"/>
                            <w:rPr>
                              <w:rFonts w:ascii="Arial"/>
                              <w:sz w:val="11"/>
                            </w:rPr>
                          </w:pPr>
                          <w:r>
                            <w:rPr>
                              <w:rFonts w:ascii="Arial"/>
                              <w:sz w:val="11"/>
                            </w:rPr>
                            <w:t>Community</w:t>
                          </w:r>
                          <w:r>
                            <w:rPr>
                              <w:rFonts w:ascii="Arial"/>
                              <w:spacing w:val="-8"/>
                              <w:sz w:val="11"/>
                            </w:rPr>
                            <w:t> </w:t>
                          </w:r>
                          <w:r>
                            <w:rPr>
                              <w:rFonts w:ascii="Arial"/>
                              <w:sz w:val="11"/>
                            </w:rPr>
                            <w:t>Policies/Master</w:t>
                          </w:r>
                          <w:r>
                            <w:rPr>
                              <w:rFonts w:ascii="Arial"/>
                              <w:spacing w:val="-6"/>
                              <w:sz w:val="11"/>
                            </w:rPr>
                            <w:t> </w:t>
                          </w:r>
                          <w:r>
                            <w:rPr>
                              <w:rFonts w:ascii="Arial"/>
                              <w:sz w:val="11"/>
                            </w:rPr>
                            <w:t>Addendum</w:t>
                          </w:r>
                          <w:r>
                            <w:rPr>
                              <w:rFonts w:ascii="Arial"/>
                              <w:spacing w:val="-7"/>
                              <w:sz w:val="11"/>
                            </w:rPr>
                            <w:t> </w:t>
                          </w:r>
                          <w:r>
                            <w:rPr>
                              <w:rFonts w:ascii="Arial"/>
                              <w:spacing w:val="-2"/>
                              <w:sz w:val="11"/>
                            </w:rPr>
                            <w:t>8/1/2018</w:t>
                          </w:r>
                        </w:p>
                      </w:txbxContent>
                    </wps:txbx>
                    <wps:bodyPr wrap="square" lIns="0" tIns="0" rIns="0" bIns="0" rtlCol="0">
                      <a:noAutofit/>
                    </wps:bodyPr>
                  </wps:wsp>
                </a:graphicData>
              </a:graphic>
            </wp:anchor>
          </w:drawing>
        </mc:Choice>
        <mc:Fallback>
          <w:pict>
            <v:shape style="position:absolute;margin-left:92.840263pt;margin-top:762.125244pt;width:119.7pt;height:8.2pt;mso-position-horizontal-relative:page;mso-position-vertical-relative:page;z-index:-19509760" type="#_x0000_t202" id="docshape375" filled="false" stroked="false">
              <v:textbox inset="0,0,0,0">
                <w:txbxContent>
                  <w:p>
                    <w:pPr>
                      <w:spacing w:before="16"/>
                      <w:ind w:left="20" w:right="0" w:firstLine="0"/>
                      <w:jc w:val="left"/>
                      <w:rPr>
                        <w:rFonts w:ascii="Arial"/>
                        <w:sz w:val="11"/>
                      </w:rPr>
                    </w:pPr>
                    <w:r>
                      <w:rPr>
                        <w:rFonts w:ascii="Arial"/>
                        <w:sz w:val="11"/>
                      </w:rPr>
                      <w:t>Community</w:t>
                    </w:r>
                    <w:r>
                      <w:rPr>
                        <w:rFonts w:ascii="Arial"/>
                        <w:spacing w:val="-8"/>
                        <w:sz w:val="11"/>
                      </w:rPr>
                      <w:t> </w:t>
                    </w:r>
                    <w:r>
                      <w:rPr>
                        <w:rFonts w:ascii="Arial"/>
                        <w:sz w:val="11"/>
                      </w:rPr>
                      <w:t>Policies/Master</w:t>
                    </w:r>
                    <w:r>
                      <w:rPr>
                        <w:rFonts w:ascii="Arial"/>
                        <w:spacing w:val="-6"/>
                        <w:sz w:val="11"/>
                      </w:rPr>
                      <w:t> </w:t>
                    </w:r>
                    <w:r>
                      <w:rPr>
                        <w:rFonts w:ascii="Arial"/>
                        <w:sz w:val="11"/>
                      </w:rPr>
                      <w:t>Addendum</w:t>
                    </w:r>
                    <w:r>
                      <w:rPr>
                        <w:rFonts w:ascii="Arial"/>
                        <w:spacing w:val="-7"/>
                        <w:sz w:val="11"/>
                      </w:rPr>
                      <w:t> </w:t>
                    </w:r>
                    <w:r>
                      <w:rPr>
                        <w:rFonts w:ascii="Arial"/>
                        <w:spacing w:val="-2"/>
                        <w:sz w:val="11"/>
                      </w:rPr>
                      <w:t>8/1/2018</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07232">
              <wp:simplePos x="0" y="0"/>
              <wp:positionH relativeFrom="page">
                <wp:posOffset>5848711</wp:posOffset>
              </wp:positionH>
              <wp:positionV relativeFrom="page">
                <wp:posOffset>9678990</wp:posOffset>
              </wp:positionV>
              <wp:extent cx="382905" cy="104139"/>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382905" cy="104139"/>
                      </a:xfrm>
                      <a:prstGeom prst="rect">
                        <a:avLst/>
                      </a:prstGeom>
                    </wps:spPr>
                    <wps:txbx>
                      <w:txbxContent>
                        <w:p>
                          <w:pPr>
                            <w:spacing w:before="16"/>
                            <w:ind w:left="20" w:right="0" w:firstLine="0"/>
                            <w:jc w:val="left"/>
                            <w:rPr>
                              <w:rFonts w:ascii="Arial"/>
                              <w:sz w:val="11"/>
                            </w:rPr>
                          </w:pPr>
                          <w:r>
                            <w:rPr>
                              <w:rFonts w:ascii="Arial"/>
                              <w:sz w:val="11"/>
                            </w:rPr>
                            <w:t>Page</w:t>
                          </w:r>
                          <w:r>
                            <w:rPr>
                              <w:rFonts w:ascii="Arial"/>
                              <w:spacing w:val="-3"/>
                              <w:sz w:val="11"/>
                            </w:rPr>
                            <w:t> </w:t>
                          </w:r>
                          <w:r>
                            <w:rPr>
                              <w:rFonts w:ascii="Arial"/>
                              <w:sz w:val="11"/>
                            </w:rPr>
                            <w:fldChar w:fldCharType="begin"/>
                          </w:r>
                          <w:r>
                            <w:rPr>
                              <w:rFonts w:ascii="Arial"/>
                              <w:sz w:val="11"/>
                            </w:rPr>
                            <w:instrText> PAGE </w:instrText>
                          </w:r>
                          <w:r>
                            <w:rPr>
                              <w:rFonts w:ascii="Arial"/>
                              <w:sz w:val="11"/>
                            </w:rPr>
                            <w:fldChar w:fldCharType="separate"/>
                          </w:r>
                          <w:r>
                            <w:rPr>
                              <w:rFonts w:ascii="Arial"/>
                              <w:sz w:val="11"/>
                            </w:rPr>
                            <w:t>1</w:t>
                          </w:r>
                          <w:r>
                            <w:rPr>
                              <w:rFonts w:ascii="Arial"/>
                              <w:sz w:val="11"/>
                            </w:rPr>
                            <w:fldChar w:fldCharType="end"/>
                          </w:r>
                          <w:r>
                            <w:rPr>
                              <w:rFonts w:ascii="Arial"/>
                              <w:spacing w:val="-3"/>
                              <w:sz w:val="11"/>
                            </w:rPr>
                            <w:t> </w:t>
                          </w:r>
                          <w:r>
                            <w:rPr>
                              <w:rFonts w:ascii="Arial"/>
                              <w:sz w:val="11"/>
                            </w:rPr>
                            <w:t>of</w:t>
                          </w:r>
                          <w:r>
                            <w:rPr>
                              <w:rFonts w:ascii="Arial"/>
                              <w:spacing w:val="-1"/>
                              <w:sz w:val="11"/>
                            </w:rPr>
                            <w:t> </w:t>
                          </w:r>
                          <w:r>
                            <w:rPr>
                              <w:rFonts w:ascii="Arial"/>
                              <w:spacing w:val="-10"/>
                              <w:sz w:val="11"/>
                            </w:rPr>
                            <w:t>7</w:t>
                          </w:r>
                        </w:p>
                      </w:txbxContent>
                    </wps:txbx>
                    <wps:bodyPr wrap="square" lIns="0" tIns="0" rIns="0" bIns="0" rtlCol="0">
                      <a:noAutofit/>
                    </wps:bodyPr>
                  </wps:wsp>
                </a:graphicData>
              </a:graphic>
            </wp:anchor>
          </w:drawing>
        </mc:Choice>
        <mc:Fallback>
          <w:pict>
            <v:shape style="position:absolute;margin-left:460.528473pt;margin-top:762.125244pt;width:30.15pt;height:8.2pt;mso-position-horizontal-relative:page;mso-position-vertical-relative:page;z-index:-19509248" type="#_x0000_t202" id="docshape376" filled="false" stroked="false">
              <v:textbox inset="0,0,0,0">
                <w:txbxContent>
                  <w:p>
                    <w:pPr>
                      <w:spacing w:before="16"/>
                      <w:ind w:left="20" w:right="0" w:firstLine="0"/>
                      <w:jc w:val="left"/>
                      <w:rPr>
                        <w:rFonts w:ascii="Arial"/>
                        <w:sz w:val="11"/>
                      </w:rPr>
                    </w:pPr>
                    <w:r>
                      <w:rPr>
                        <w:rFonts w:ascii="Arial"/>
                        <w:sz w:val="11"/>
                      </w:rPr>
                      <w:t>Page</w:t>
                    </w:r>
                    <w:r>
                      <w:rPr>
                        <w:rFonts w:ascii="Arial"/>
                        <w:spacing w:val="-3"/>
                        <w:sz w:val="11"/>
                      </w:rPr>
                      <w:t> </w:t>
                    </w:r>
                    <w:r>
                      <w:rPr>
                        <w:rFonts w:ascii="Arial"/>
                        <w:sz w:val="11"/>
                      </w:rPr>
                      <w:fldChar w:fldCharType="begin"/>
                    </w:r>
                    <w:r>
                      <w:rPr>
                        <w:rFonts w:ascii="Arial"/>
                        <w:sz w:val="11"/>
                      </w:rPr>
                      <w:instrText> PAGE </w:instrText>
                    </w:r>
                    <w:r>
                      <w:rPr>
                        <w:rFonts w:ascii="Arial"/>
                        <w:sz w:val="11"/>
                      </w:rPr>
                      <w:fldChar w:fldCharType="separate"/>
                    </w:r>
                    <w:r>
                      <w:rPr>
                        <w:rFonts w:ascii="Arial"/>
                        <w:sz w:val="11"/>
                      </w:rPr>
                      <w:t>1</w:t>
                    </w:r>
                    <w:r>
                      <w:rPr>
                        <w:rFonts w:ascii="Arial"/>
                        <w:sz w:val="11"/>
                      </w:rPr>
                      <w:fldChar w:fldCharType="end"/>
                    </w:r>
                    <w:r>
                      <w:rPr>
                        <w:rFonts w:ascii="Arial"/>
                        <w:spacing w:val="-3"/>
                        <w:sz w:val="11"/>
                      </w:rPr>
                      <w:t> </w:t>
                    </w:r>
                    <w:r>
                      <w:rPr>
                        <w:rFonts w:ascii="Arial"/>
                        <w:sz w:val="11"/>
                      </w:rPr>
                      <w:t>of</w:t>
                    </w:r>
                    <w:r>
                      <w:rPr>
                        <w:rFonts w:ascii="Arial"/>
                        <w:spacing w:val="-1"/>
                        <w:sz w:val="11"/>
                      </w:rPr>
                      <w:t> </w:t>
                    </w:r>
                    <w:r>
                      <w:rPr>
                        <w:rFonts w:ascii="Arial"/>
                        <w:spacing w:val="-10"/>
                        <w:sz w:val="11"/>
                      </w:rPr>
                      <w:t>7</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7744">
              <wp:simplePos x="0" y="0"/>
              <wp:positionH relativeFrom="page">
                <wp:posOffset>1179071</wp:posOffset>
              </wp:positionH>
              <wp:positionV relativeFrom="page">
                <wp:posOffset>9678990</wp:posOffset>
              </wp:positionV>
              <wp:extent cx="1520190" cy="104139"/>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a:off x="0" y="0"/>
                        <a:ext cx="1520190" cy="104139"/>
                      </a:xfrm>
                      <a:prstGeom prst="rect">
                        <a:avLst/>
                      </a:prstGeom>
                    </wps:spPr>
                    <wps:txbx>
                      <w:txbxContent>
                        <w:p>
                          <w:pPr>
                            <w:spacing w:before="16"/>
                            <w:ind w:left="20" w:right="0" w:firstLine="0"/>
                            <w:jc w:val="left"/>
                            <w:rPr>
                              <w:rFonts w:ascii="Arial"/>
                              <w:sz w:val="11"/>
                            </w:rPr>
                          </w:pPr>
                          <w:r>
                            <w:rPr>
                              <w:rFonts w:ascii="Arial"/>
                              <w:sz w:val="11"/>
                            </w:rPr>
                            <w:t>Community</w:t>
                          </w:r>
                          <w:r>
                            <w:rPr>
                              <w:rFonts w:ascii="Arial"/>
                              <w:spacing w:val="-8"/>
                              <w:sz w:val="11"/>
                            </w:rPr>
                            <w:t> </w:t>
                          </w:r>
                          <w:r>
                            <w:rPr>
                              <w:rFonts w:ascii="Arial"/>
                              <w:sz w:val="11"/>
                            </w:rPr>
                            <w:t>Policies/Master</w:t>
                          </w:r>
                          <w:r>
                            <w:rPr>
                              <w:rFonts w:ascii="Arial"/>
                              <w:spacing w:val="-6"/>
                              <w:sz w:val="11"/>
                            </w:rPr>
                            <w:t> </w:t>
                          </w:r>
                          <w:r>
                            <w:rPr>
                              <w:rFonts w:ascii="Arial"/>
                              <w:sz w:val="11"/>
                            </w:rPr>
                            <w:t>Addendum</w:t>
                          </w:r>
                          <w:r>
                            <w:rPr>
                              <w:rFonts w:ascii="Arial"/>
                              <w:spacing w:val="-7"/>
                              <w:sz w:val="11"/>
                            </w:rPr>
                            <w:t> </w:t>
                          </w:r>
                          <w:r>
                            <w:rPr>
                              <w:rFonts w:ascii="Arial"/>
                              <w:spacing w:val="-2"/>
                              <w:sz w:val="11"/>
                            </w:rPr>
                            <w:t>8/1/2018</w:t>
                          </w:r>
                        </w:p>
                      </w:txbxContent>
                    </wps:txbx>
                    <wps:bodyPr wrap="square" lIns="0" tIns="0" rIns="0" bIns="0" rtlCol="0">
                      <a:noAutofit/>
                    </wps:bodyPr>
                  </wps:wsp>
                </a:graphicData>
              </a:graphic>
            </wp:anchor>
          </w:drawing>
        </mc:Choice>
        <mc:Fallback>
          <w:pict>
            <v:shape style="position:absolute;margin-left:92.840263pt;margin-top:762.125244pt;width:119.7pt;height:8.2pt;mso-position-horizontal-relative:page;mso-position-vertical-relative:page;z-index:-19508736" type="#_x0000_t202" id="docshape377" filled="false" stroked="false">
              <v:textbox inset="0,0,0,0">
                <w:txbxContent>
                  <w:p>
                    <w:pPr>
                      <w:spacing w:before="16"/>
                      <w:ind w:left="20" w:right="0" w:firstLine="0"/>
                      <w:jc w:val="left"/>
                      <w:rPr>
                        <w:rFonts w:ascii="Arial"/>
                        <w:sz w:val="11"/>
                      </w:rPr>
                    </w:pPr>
                    <w:r>
                      <w:rPr>
                        <w:rFonts w:ascii="Arial"/>
                        <w:sz w:val="11"/>
                      </w:rPr>
                      <w:t>Community</w:t>
                    </w:r>
                    <w:r>
                      <w:rPr>
                        <w:rFonts w:ascii="Arial"/>
                        <w:spacing w:val="-8"/>
                        <w:sz w:val="11"/>
                      </w:rPr>
                      <w:t> </w:t>
                    </w:r>
                    <w:r>
                      <w:rPr>
                        <w:rFonts w:ascii="Arial"/>
                        <w:sz w:val="11"/>
                      </w:rPr>
                      <w:t>Policies/Master</w:t>
                    </w:r>
                    <w:r>
                      <w:rPr>
                        <w:rFonts w:ascii="Arial"/>
                        <w:spacing w:val="-6"/>
                        <w:sz w:val="11"/>
                      </w:rPr>
                      <w:t> </w:t>
                    </w:r>
                    <w:r>
                      <w:rPr>
                        <w:rFonts w:ascii="Arial"/>
                        <w:sz w:val="11"/>
                      </w:rPr>
                      <w:t>Addendum</w:t>
                    </w:r>
                    <w:r>
                      <w:rPr>
                        <w:rFonts w:ascii="Arial"/>
                        <w:spacing w:val="-7"/>
                        <w:sz w:val="11"/>
                      </w:rPr>
                      <w:t> </w:t>
                    </w:r>
                    <w:r>
                      <w:rPr>
                        <w:rFonts w:ascii="Arial"/>
                        <w:spacing w:val="-2"/>
                        <w:sz w:val="11"/>
                      </w:rPr>
                      <w:t>8/1/2018</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08256">
              <wp:simplePos x="0" y="0"/>
              <wp:positionH relativeFrom="page">
                <wp:posOffset>5848711</wp:posOffset>
              </wp:positionH>
              <wp:positionV relativeFrom="page">
                <wp:posOffset>9678990</wp:posOffset>
              </wp:positionV>
              <wp:extent cx="382905" cy="104139"/>
              <wp:effectExtent l="0" t="0" r="0" b="0"/>
              <wp:wrapNone/>
              <wp:docPr id="513" name="Textbox 513"/>
              <wp:cNvGraphicFramePr>
                <a:graphicFrameLocks/>
              </wp:cNvGraphicFramePr>
              <a:graphic>
                <a:graphicData uri="http://schemas.microsoft.com/office/word/2010/wordprocessingShape">
                  <wps:wsp>
                    <wps:cNvPr id="513" name="Textbox 513"/>
                    <wps:cNvSpPr txBox="1"/>
                    <wps:spPr>
                      <a:xfrm>
                        <a:off x="0" y="0"/>
                        <a:ext cx="382905" cy="104139"/>
                      </a:xfrm>
                      <a:prstGeom prst="rect">
                        <a:avLst/>
                      </a:prstGeom>
                    </wps:spPr>
                    <wps:txbx>
                      <w:txbxContent>
                        <w:p>
                          <w:pPr>
                            <w:spacing w:before="16"/>
                            <w:ind w:left="20" w:right="0" w:firstLine="0"/>
                            <w:jc w:val="left"/>
                            <w:rPr>
                              <w:rFonts w:ascii="Arial"/>
                              <w:sz w:val="11"/>
                            </w:rPr>
                          </w:pPr>
                          <w:r>
                            <w:rPr>
                              <w:rFonts w:ascii="Arial"/>
                              <w:sz w:val="11"/>
                            </w:rPr>
                            <w:t>Page</w:t>
                          </w:r>
                          <w:r>
                            <w:rPr>
                              <w:rFonts w:ascii="Arial"/>
                              <w:spacing w:val="-3"/>
                              <w:sz w:val="11"/>
                            </w:rPr>
                            <w:t> </w:t>
                          </w:r>
                          <w:r>
                            <w:rPr>
                              <w:rFonts w:ascii="Arial"/>
                              <w:sz w:val="11"/>
                            </w:rPr>
                            <w:fldChar w:fldCharType="begin"/>
                          </w:r>
                          <w:r>
                            <w:rPr>
                              <w:rFonts w:ascii="Arial"/>
                              <w:sz w:val="11"/>
                            </w:rPr>
                            <w:instrText> PAGE </w:instrText>
                          </w:r>
                          <w:r>
                            <w:rPr>
                              <w:rFonts w:ascii="Arial"/>
                              <w:sz w:val="11"/>
                            </w:rPr>
                            <w:fldChar w:fldCharType="separate"/>
                          </w:r>
                          <w:r>
                            <w:rPr>
                              <w:rFonts w:ascii="Arial"/>
                              <w:sz w:val="11"/>
                            </w:rPr>
                            <w:t>2</w:t>
                          </w:r>
                          <w:r>
                            <w:rPr>
                              <w:rFonts w:ascii="Arial"/>
                              <w:sz w:val="11"/>
                            </w:rPr>
                            <w:fldChar w:fldCharType="end"/>
                          </w:r>
                          <w:r>
                            <w:rPr>
                              <w:rFonts w:ascii="Arial"/>
                              <w:spacing w:val="-3"/>
                              <w:sz w:val="11"/>
                            </w:rPr>
                            <w:t> </w:t>
                          </w:r>
                          <w:r>
                            <w:rPr>
                              <w:rFonts w:ascii="Arial"/>
                              <w:sz w:val="11"/>
                            </w:rPr>
                            <w:t>of</w:t>
                          </w:r>
                          <w:r>
                            <w:rPr>
                              <w:rFonts w:ascii="Arial"/>
                              <w:spacing w:val="-1"/>
                              <w:sz w:val="11"/>
                            </w:rPr>
                            <w:t> </w:t>
                          </w:r>
                          <w:r>
                            <w:rPr>
                              <w:rFonts w:ascii="Arial"/>
                              <w:spacing w:val="-10"/>
                              <w:sz w:val="11"/>
                            </w:rPr>
                            <w:t>7</w:t>
                          </w:r>
                        </w:p>
                      </w:txbxContent>
                    </wps:txbx>
                    <wps:bodyPr wrap="square" lIns="0" tIns="0" rIns="0" bIns="0" rtlCol="0">
                      <a:noAutofit/>
                    </wps:bodyPr>
                  </wps:wsp>
                </a:graphicData>
              </a:graphic>
            </wp:anchor>
          </w:drawing>
        </mc:Choice>
        <mc:Fallback>
          <w:pict>
            <v:shape style="position:absolute;margin-left:460.528473pt;margin-top:762.125244pt;width:30.15pt;height:8.2pt;mso-position-horizontal-relative:page;mso-position-vertical-relative:page;z-index:-19508224" type="#_x0000_t202" id="docshape378" filled="false" stroked="false">
              <v:textbox inset="0,0,0,0">
                <w:txbxContent>
                  <w:p>
                    <w:pPr>
                      <w:spacing w:before="16"/>
                      <w:ind w:left="20" w:right="0" w:firstLine="0"/>
                      <w:jc w:val="left"/>
                      <w:rPr>
                        <w:rFonts w:ascii="Arial"/>
                        <w:sz w:val="11"/>
                      </w:rPr>
                    </w:pPr>
                    <w:r>
                      <w:rPr>
                        <w:rFonts w:ascii="Arial"/>
                        <w:sz w:val="11"/>
                      </w:rPr>
                      <w:t>Page</w:t>
                    </w:r>
                    <w:r>
                      <w:rPr>
                        <w:rFonts w:ascii="Arial"/>
                        <w:spacing w:val="-3"/>
                        <w:sz w:val="11"/>
                      </w:rPr>
                      <w:t> </w:t>
                    </w:r>
                    <w:r>
                      <w:rPr>
                        <w:rFonts w:ascii="Arial"/>
                        <w:sz w:val="11"/>
                      </w:rPr>
                      <w:fldChar w:fldCharType="begin"/>
                    </w:r>
                    <w:r>
                      <w:rPr>
                        <w:rFonts w:ascii="Arial"/>
                        <w:sz w:val="11"/>
                      </w:rPr>
                      <w:instrText> PAGE </w:instrText>
                    </w:r>
                    <w:r>
                      <w:rPr>
                        <w:rFonts w:ascii="Arial"/>
                        <w:sz w:val="11"/>
                      </w:rPr>
                      <w:fldChar w:fldCharType="separate"/>
                    </w:r>
                    <w:r>
                      <w:rPr>
                        <w:rFonts w:ascii="Arial"/>
                        <w:sz w:val="11"/>
                      </w:rPr>
                      <w:t>2</w:t>
                    </w:r>
                    <w:r>
                      <w:rPr>
                        <w:rFonts w:ascii="Arial"/>
                        <w:sz w:val="11"/>
                      </w:rPr>
                      <w:fldChar w:fldCharType="end"/>
                    </w:r>
                    <w:r>
                      <w:rPr>
                        <w:rFonts w:ascii="Arial"/>
                        <w:spacing w:val="-3"/>
                        <w:sz w:val="11"/>
                      </w:rPr>
                      <w:t> </w:t>
                    </w:r>
                    <w:r>
                      <w:rPr>
                        <w:rFonts w:ascii="Arial"/>
                        <w:sz w:val="11"/>
                      </w:rPr>
                      <w:t>of</w:t>
                    </w:r>
                    <w:r>
                      <w:rPr>
                        <w:rFonts w:ascii="Arial"/>
                        <w:spacing w:val="-1"/>
                        <w:sz w:val="11"/>
                      </w:rPr>
                      <w:t> </w:t>
                    </w:r>
                    <w:r>
                      <w:rPr>
                        <w:rFonts w:ascii="Arial"/>
                        <w:spacing w:val="-10"/>
                        <w:sz w:val="11"/>
                      </w:rPr>
                      <w:t>7</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8768">
              <wp:simplePos x="0" y="0"/>
              <wp:positionH relativeFrom="page">
                <wp:posOffset>1093731</wp:posOffset>
              </wp:positionH>
              <wp:positionV relativeFrom="page">
                <wp:posOffset>9680967</wp:posOffset>
              </wp:positionV>
              <wp:extent cx="2388235" cy="118745"/>
              <wp:effectExtent l="0" t="0" r="0" b="0"/>
              <wp:wrapNone/>
              <wp:docPr id="588" name="Textbox 588"/>
              <wp:cNvGraphicFramePr>
                <a:graphicFrameLocks/>
              </wp:cNvGraphicFramePr>
              <a:graphic>
                <a:graphicData uri="http://schemas.microsoft.com/office/word/2010/wordprocessingShape">
                  <wps:wsp>
                    <wps:cNvPr id="588" name="Textbox 588"/>
                    <wps:cNvSpPr txBox="1"/>
                    <wps:spPr>
                      <a:xfrm>
                        <a:off x="0" y="0"/>
                        <a:ext cx="2388235" cy="118745"/>
                      </a:xfrm>
                      <a:prstGeom prst="rect">
                        <a:avLst/>
                      </a:prstGeom>
                    </wps:spPr>
                    <wps:txbx>
                      <w:txbxContent>
                        <w:p>
                          <w:pPr>
                            <w:spacing w:before="24"/>
                            <w:ind w:left="20" w:right="0" w:firstLine="0"/>
                            <w:jc w:val="left"/>
                            <w:rPr>
                              <w:rFonts w:ascii="Cambria" w:hAnsi="Cambria"/>
                              <w:sz w:val="12"/>
                            </w:rPr>
                          </w:pPr>
                          <w:r>
                            <w:rPr>
                              <w:rFonts w:ascii="Cambria" w:hAnsi="Cambria"/>
                              <w:color w:val="231F1F"/>
                              <w:w w:val="105"/>
                              <w:sz w:val="12"/>
                            </w:rPr>
                            <w:t>©</w:t>
                          </w:r>
                          <w:r>
                            <w:rPr>
                              <w:rFonts w:ascii="Cambria" w:hAnsi="Cambria"/>
                              <w:color w:val="231F1F"/>
                              <w:spacing w:val="4"/>
                              <w:w w:val="105"/>
                              <w:sz w:val="12"/>
                            </w:rPr>
                            <w:t> </w:t>
                          </w:r>
                          <w:r>
                            <w:rPr>
                              <w:rFonts w:ascii="Cambria" w:hAnsi="Cambria"/>
                              <w:color w:val="231F1F"/>
                              <w:w w:val="105"/>
                              <w:sz w:val="12"/>
                            </w:rPr>
                            <w:t>2019,</w:t>
                          </w:r>
                          <w:r>
                            <w:rPr>
                              <w:rFonts w:ascii="Cambria" w:hAnsi="Cambria"/>
                              <w:color w:val="231F1F"/>
                              <w:spacing w:val="3"/>
                              <w:w w:val="105"/>
                              <w:sz w:val="12"/>
                            </w:rPr>
                            <w:t> </w:t>
                          </w:r>
                          <w:r>
                            <w:rPr>
                              <w:rFonts w:ascii="Cambria" w:hAnsi="Cambria"/>
                              <w:color w:val="231F1F"/>
                              <w:w w:val="105"/>
                              <w:sz w:val="12"/>
                            </w:rPr>
                            <w:t>National</w:t>
                          </w:r>
                          <w:r>
                            <w:rPr>
                              <w:rFonts w:ascii="Cambria" w:hAnsi="Cambria"/>
                              <w:color w:val="231F1F"/>
                              <w:spacing w:val="5"/>
                              <w:w w:val="105"/>
                              <w:sz w:val="12"/>
                            </w:rPr>
                            <w:t> </w:t>
                          </w:r>
                          <w:r>
                            <w:rPr>
                              <w:rFonts w:ascii="Cambria" w:hAnsi="Cambria"/>
                              <w:color w:val="231F1F"/>
                              <w:w w:val="105"/>
                              <w:sz w:val="12"/>
                            </w:rPr>
                            <w:t>Apartment</w:t>
                          </w:r>
                          <w:r>
                            <w:rPr>
                              <w:rFonts w:ascii="Cambria" w:hAnsi="Cambria"/>
                              <w:color w:val="231F1F"/>
                              <w:spacing w:val="3"/>
                              <w:w w:val="105"/>
                              <w:sz w:val="12"/>
                            </w:rPr>
                            <w:t> </w:t>
                          </w:r>
                          <w:r>
                            <w:rPr>
                              <w:rFonts w:ascii="Cambria" w:hAnsi="Cambria"/>
                              <w:color w:val="231F1F"/>
                              <w:w w:val="105"/>
                              <w:sz w:val="12"/>
                            </w:rPr>
                            <w:t>Association,</w:t>
                          </w:r>
                          <w:r>
                            <w:rPr>
                              <w:rFonts w:ascii="Cambria" w:hAnsi="Cambria"/>
                              <w:color w:val="231F1F"/>
                              <w:spacing w:val="3"/>
                              <w:w w:val="105"/>
                              <w:sz w:val="12"/>
                            </w:rPr>
                            <w:t> </w:t>
                          </w:r>
                          <w:r>
                            <w:rPr>
                              <w:rFonts w:ascii="Cambria" w:hAnsi="Cambria"/>
                              <w:color w:val="231F1F"/>
                              <w:w w:val="105"/>
                              <w:sz w:val="12"/>
                            </w:rPr>
                            <w:t>Inc.</w:t>
                          </w:r>
                          <w:r>
                            <w:rPr>
                              <w:rFonts w:ascii="Cambria" w:hAnsi="Cambria"/>
                              <w:color w:val="231F1F"/>
                              <w:spacing w:val="2"/>
                              <w:w w:val="105"/>
                              <w:sz w:val="12"/>
                            </w:rPr>
                            <w:t> </w:t>
                          </w:r>
                          <w:r>
                            <w:rPr>
                              <w:rFonts w:ascii="Cambria" w:hAnsi="Cambria"/>
                              <w:color w:val="231F1F"/>
                              <w:w w:val="105"/>
                              <w:sz w:val="12"/>
                            </w:rPr>
                            <w:t>-</w:t>
                          </w:r>
                          <w:r>
                            <w:rPr>
                              <w:rFonts w:ascii="Cambria" w:hAnsi="Cambria"/>
                              <w:color w:val="231F1F"/>
                              <w:spacing w:val="5"/>
                              <w:w w:val="105"/>
                              <w:sz w:val="12"/>
                            </w:rPr>
                            <w:t> </w:t>
                          </w:r>
                          <w:r>
                            <w:rPr>
                              <w:rFonts w:ascii="Cambria" w:hAnsi="Cambria"/>
                              <w:color w:val="231F1F"/>
                              <w:w w:val="105"/>
                              <w:sz w:val="12"/>
                            </w:rPr>
                            <w:t>8/2019,</w:t>
                          </w:r>
                          <w:r>
                            <w:rPr>
                              <w:rFonts w:ascii="Cambria" w:hAnsi="Cambria"/>
                              <w:color w:val="231F1F"/>
                              <w:spacing w:val="3"/>
                              <w:w w:val="105"/>
                              <w:sz w:val="12"/>
                            </w:rPr>
                            <w:t> </w:t>
                          </w:r>
                          <w:r>
                            <w:rPr>
                              <w:rFonts w:ascii="Cambria" w:hAnsi="Cambria"/>
                              <w:color w:val="231F1F"/>
                              <w:spacing w:val="-2"/>
                              <w:w w:val="105"/>
                              <w:sz w:val="12"/>
                            </w:rPr>
                            <w:t>Washington</w:t>
                          </w:r>
                        </w:p>
                      </w:txbxContent>
                    </wps:txbx>
                    <wps:bodyPr wrap="square" lIns="0" tIns="0" rIns="0" bIns="0" rtlCol="0">
                      <a:noAutofit/>
                    </wps:bodyPr>
                  </wps:wsp>
                </a:graphicData>
              </a:graphic>
            </wp:anchor>
          </w:drawing>
        </mc:Choice>
        <mc:Fallback>
          <w:pict>
            <v:shape style="position:absolute;margin-left:86.120583pt;margin-top:762.280884pt;width:188.05pt;height:9.35pt;mso-position-horizontal-relative:page;mso-position-vertical-relative:page;z-index:-19507712" type="#_x0000_t202" id="docshape436" filled="false" stroked="false">
              <v:textbox inset="0,0,0,0">
                <w:txbxContent>
                  <w:p>
                    <w:pPr>
                      <w:spacing w:before="24"/>
                      <w:ind w:left="20" w:right="0" w:firstLine="0"/>
                      <w:jc w:val="left"/>
                      <w:rPr>
                        <w:rFonts w:ascii="Cambria" w:hAnsi="Cambria"/>
                        <w:sz w:val="12"/>
                      </w:rPr>
                    </w:pPr>
                    <w:r>
                      <w:rPr>
                        <w:rFonts w:ascii="Cambria" w:hAnsi="Cambria"/>
                        <w:color w:val="231F1F"/>
                        <w:w w:val="105"/>
                        <w:sz w:val="12"/>
                      </w:rPr>
                      <w:t>©</w:t>
                    </w:r>
                    <w:r>
                      <w:rPr>
                        <w:rFonts w:ascii="Cambria" w:hAnsi="Cambria"/>
                        <w:color w:val="231F1F"/>
                        <w:spacing w:val="4"/>
                        <w:w w:val="105"/>
                        <w:sz w:val="12"/>
                      </w:rPr>
                      <w:t> </w:t>
                    </w:r>
                    <w:r>
                      <w:rPr>
                        <w:rFonts w:ascii="Cambria" w:hAnsi="Cambria"/>
                        <w:color w:val="231F1F"/>
                        <w:w w:val="105"/>
                        <w:sz w:val="12"/>
                      </w:rPr>
                      <w:t>2019,</w:t>
                    </w:r>
                    <w:r>
                      <w:rPr>
                        <w:rFonts w:ascii="Cambria" w:hAnsi="Cambria"/>
                        <w:color w:val="231F1F"/>
                        <w:spacing w:val="3"/>
                        <w:w w:val="105"/>
                        <w:sz w:val="12"/>
                      </w:rPr>
                      <w:t> </w:t>
                    </w:r>
                    <w:r>
                      <w:rPr>
                        <w:rFonts w:ascii="Cambria" w:hAnsi="Cambria"/>
                        <w:color w:val="231F1F"/>
                        <w:w w:val="105"/>
                        <w:sz w:val="12"/>
                      </w:rPr>
                      <w:t>National</w:t>
                    </w:r>
                    <w:r>
                      <w:rPr>
                        <w:rFonts w:ascii="Cambria" w:hAnsi="Cambria"/>
                        <w:color w:val="231F1F"/>
                        <w:spacing w:val="5"/>
                        <w:w w:val="105"/>
                        <w:sz w:val="12"/>
                      </w:rPr>
                      <w:t> </w:t>
                    </w:r>
                    <w:r>
                      <w:rPr>
                        <w:rFonts w:ascii="Cambria" w:hAnsi="Cambria"/>
                        <w:color w:val="231F1F"/>
                        <w:w w:val="105"/>
                        <w:sz w:val="12"/>
                      </w:rPr>
                      <w:t>Apartment</w:t>
                    </w:r>
                    <w:r>
                      <w:rPr>
                        <w:rFonts w:ascii="Cambria" w:hAnsi="Cambria"/>
                        <w:color w:val="231F1F"/>
                        <w:spacing w:val="3"/>
                        <w:w w:val="105"/>
                        <w:sz w:val="12"/>
                      </w:rPr>
                      <w:t> </w:t>
                    </w:r>
                    <w:r>
                      <w:rPr>
                        <w:rFonts w:ascii="Cambria" w:hAnsi="Cambria"/>
                        <w:color w:val="231F1F"/>
                        <w:w w:val="105"/>
                        <w:sz w:val="12"/>
                      </w:rPr>
                      <w:t>Association,</w:t>
                    </w:r>
                    <w:r>
                      <w:rPr>
                        <w:rFonts w:ascii="Cambria" w:hAnsi="Cambria"/>
                        <w:color w:val="231F1F"/>
                        <w:spacing w:val="3"/>
                        <w:w w:val="105"/>
                        <w:sz w:val="12"/>
                      </w:rPr>
                      <w:t> </w:t>
                    </w:r>
                    <w:r>
                      <w:rPr>
                        <w:rFonts w:ascii="Cambria" w:hAnsi="Cambria"/>
                        <w:color w:val="231F1F"/>
                        <w:w w:val="105"/>
                        <w:sz w:val="12"/>
                      </w:rPr>
                      <w:t>Inc.</w:t>
                    </w:r>
                    <w:r>
                      <w:rPr>
                        <w:rFonts w:ascii="Cambria" w:hAnsi="Cambria"/>
                        <w:color w:val="231F1F"/>
                        <w:spacing w:val="2"/>
                        <w:w w:val="105"/>
                        <w:sz w:val="12"/>
                      </w:rPr>
                      <w:t> </w:t>
                    </w:r>
                    <w:r>
                      <w:rPr>
                        <w:rFonts w:ascii="Cambria" w:hAnsi="Cambria"/>
                        <w:color w:val="231F1F"/>
                        <w:w w:val="105"/>
                        <w:sz w:val="12"/>
                      </w:rPr>
                      <w:t>-</w:t>
                    </w:r>
                    <w:r>
                      <w:rPr>
                        <w:rFonts w:ascii="Cambria" w:hAnsi="Cambria"/>
                        <w:color w:val="231F1F"/>
                        <w:spacing w:val="5"/>
                        <w:w w:val="105"/>
                        <w:sz w:val="12"/>
                      </w:rPr>
                      <w:t> </w:t>
                    </w:r>
                    <w:r>
                      <w:rPr>
                        <w:rFonts w:ascii="Cambria" w:hAnsi="Cambria"/>
                        <w:color w:val="231F1F"/>
                        <w:w w:val="105"/>
                        <w:sz w:val="12"/>
                      </w:rPr>
                      <w:t>8/2019,</w:t>
                    </w:r>
                    <w:r>
                      <w:rPr>
                        <w:rFonts w:ascii="Cambria" w:hAnsi="Cambria"/>
                        <w:color w:val="231F1F"/>
                        <w:spacing w:val="3"/>
                        <w:w w:val="105"/>
                        <w:sz w:val="12"/>
                      </w:rPr>
                      <w:t> </w:t>
                    </w:r>
                    <w:r>
                      <w:rPr>
                        <w:rFonts w:ascii="Cambria" w:hAnsi="Cambria"/>
                        <w:color w:val="231F1F"/>
                        <w:spacing w:val="-2"/>
                        <w:w w:val="105"/>
                        <w:sz w:val="12"/>
                      </w:rPr>
                      <w:t>Washington</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9280">
              <wp:simplePos x="0" y="0"/>
              <wp:positionH relativeFrom="page">
                <wp:posOffset>1089165</wp:posOffset>
              </wp:positionH>
              <wp:positionV relativeFrom="page">
                <wp:posOffset>9667278</wp:posOffset>
              </wp:positionV>
              <wp:extent cx="2376170" cy="118745"/>
              <wp:effectExtent l="0" t="0" r="0" b="0"/>
              <wp:wrapNone/>
              <wp:docPr id="677" name="Textbox 677"/>
              <wp:cNvGraphicFramePr>
                <a:graphicFrameLocks/>
              </wp:cNvGraphicFramePr>
              <a:graphic>
                <a:graphicData uri="http://schemas.microsoft.com/office/word/2010/wordprocessingShape">
                  <wps:wsp>
                    <wps:cNvPr id="677" name="Textbox 677"/>
                    <wps:cNvSpPr txBox="1"/>
                    <wps:spPr>
                      <a:xfrm>
                        <a:off x="0" y="0"/>
                        <a:ext cx="2376170" cy="118745"/>
                      </a:xfrm>
                      <a:prstGeom prst="rect">
                        <a:avLst/>
                      </a:prstGeom>
                    </wps:spPr>
                    <wps:txbx>
                      <w:txbxContent>
                        <w:p>
                          <w:pPr>
                            <w:spacing w:before="24"/>
                            <w:ind w:left="20" w:right="0" w:firstLine="0"/>
                            <w:jc w:val="left"/>
                            <w:rPr>
                              <w:rFonts w:ascii="Cambria" w:hAnsi="Cambria"/>
                              <w:sz w:val="12"/>
                            </w:rPr>
                          </w:pPr>
                          <w:r>
                            <w:rPr>
                              <w:rFonts w:ascii="Cambria" w:hAnsi="Cambria"/>
                              <w:w w:val="105"/>
                              <w:sz w:val="12"/>
                            </w:rPr>
                            <w:t>©2018,</w:t>
                          </w:r>
                          <w:r>
                            <w:rPr>
                              <w:rFonts w:ascii="Cambria" w:hAnsi="Cambria"/>
                              <w:spacing w:val="7"/>
                              <w:w w:val="105"/>
                              <w:sz w:val="12"/>
                            </w:rPr>
                            <w:t> </w:t>
                          </w:r>
                          <w:r>
                            <w:rPr>
                              <w:rFonts w:ascii="Cambria" w:hAnsi="Cambria"/>
                              <w:w w:val="105"/>
                              <w:sz w:val="12"/>
                            </w:rPr>
                            <w:t>National</w:t>
                          </w:r>
                          <w:r>
                            <w:rPr>
                              <w:rFonts w:ascii="Cambria" w:hAnsi="Cambria"/>
                              <w:spacing w:val="4"/>
                              <w:w w:val="105"/>
                              <w:sz w:val="12"/>
                            </w:rPr>
                            <w:t> </w:t>
                          </w:r>
                          <w:r>
                            <w:rPr>
                              <w:rFonts w:ascii="Cambria" w:hAnsi="Cambria"/>
                              <w:w w:val="105"/>
                              <w:sz w:val="12"/>
                            </w:rPr>
                            <w:t>Apartment</w:t>
                          </w:r>
                          <w:r>
                            <w:rPr>
                              <w:rFonts w:ascii="Cambria" w:hAnsi="Cambria"/>
                              <w:spacing w:val="6"/>
                              <w:w w:val="105"/>
                              <w:sz w:val="12"/>
                            </w:rPr>
                            <w:t> </w:t>
                          </w:r>
                          <w:r>
                            <w:rPr>
                              <w:rFonts w:ascii="Cambria" w:hAnsi="Cambria"/>
                              <w:w w:val="105"/>
                              <w:sz w:val="12"/>
                            </w:rPr>
                            <w:t>Association,</w:t>
                          </w:r>
                          <w:r>
                            <w:rPr>
                              <w:rFonts w:ascii="Cambria" w:hAnsi="Cambria"/>
                              <w:spacing w:val="5"/>
                              <w:w w:val="105"/>
                              <w:sz w:val="12"/>
                            </w:rPr>
                            <w:t> </w:t>
                          </w:r>
                          <w:r>
                            <w:rPr>
                              <w:rFonts w:ascii="Cambria" w:hAnsi="Cambria"/>
                              <w:w w:val="105"/>
                              <w:sz w:val="12"/>
                            </w:rPr>
                            <w:t>Inc.</w:t>
                          </w:r>
                          <w:r>
                            <w:rPr>
                              <w:rFonts w:ascii="Cambria" w:hAnsi="Cambria"/>
                              <w:spacing w:val="6"/>
                              <w:w w:val="105"/>
                              <w:sz w:val="12"/>
                            </w:rPr>
                            <w:t> </w:t>
                          </w:r>
                          <w:r>
                            <w:rPr>
                              <w:rFonts w:ascii="Cambria" w:hAnsi="Cambria"/>
                              <w:w w:val="105"/>
                              <w:sz w:val="12"/>
                            </w:rPr>
                            <w:t>-</w:t>
                          </w:r>
                          <w:r>
                            <w:rPr>
                              <w:rFonts w:ascii="Cambria" w:hAnsi="Cambria"/>
                              <w:spacing w:val="8"/>
                              <w:w w:val="105"/>
                              <w:sz w:val="12"/>
                            </w:rPr>
                            <w:t> </w:t>
                          </w:r>
                          <w:r>
                            <w:rPr>
                              <w:rFonts w:ascii="Cambria" w:hAnsi="Cambria"/>
                              <w:w w:val="105"/>
                              <w:sz w:val="12"/>
                            </w:rPr>
                            <w:t>9/2018,</w:t>
                          </w:r>
                          <w:r>
                            <w:rPr>
                              <w:rFonts w:ascii="Cambria" w:hAnsi="Cambria"/>
                              <w:spacing w:val="5"/>
                              <w:w w:val="105"/>
                              <w:sz w:val="12"/>
                            </w:rPr>
                            <w:t> </w:t>
                          </w:r>
                          <w:r>
                            <w:rPr>
                              <w:rFonts w:ascii="Cambria" w:hAnsi="Cambria"/>
                              <w:spacing w:val="-2"/>
                              <w:w w:val="105"/>
                              <w:sz w:val="12"/>
                            </w:rPr>
                            <w:t>Washington</w:t>
                          </w:r>
                        </w:p>
                      </w:txbxContent>
                    </wps:txbx>
                    <wps:bodyPr wrap="square" lIns="0" tIns="0" rIns="0" bIns="0" rtlCol="0">
                      <a:noAutofit/>
                    </wps:bodyPr>
                  </wps:wsp>
                </a:graphicData>
              </a:graphic>
            </wp:anchor>
          </w:drawing>
        </mc:Choice>
        <mc:Fallback>
          <w:pict>
            <v:shape style="position:absolute;margin-left:85.761047pt;margin-top:761.203003pt;width:187.1pt;height:9.35pt;mso-position-horizontal-relative:page;mso-position-vertical-relative:page;z-index:-19507200" type="#_x0000_t202" id="docshape511" filled="false" stroked="false">
              <v:textbox inset="0,0,0,0">
                <w:txbxContent>
                  <w:p>
                    <w:pPr>
                      <w:spacing w:before="24"/>
                      <w:ind w:left="20" w:right="0" w:firstLine="0"/>
                      <w:jc w:val="left"/>
                      <w:rPr>
                        <w:rFonts w:ascii="Cambria" w:hAnsi="Cambria"/>
                        <w:sz w:val="12"/>
                      </w:rPr>
                    </w:pPr>
                    <w:r>
                      <w:rPr>
                        <w:rFonts w:ascii="Cambria" w:hAnsi="Cambria"/>
                        <w:w w:val="105"/>
                        <w:sz w:val="12"/>
                      </w:rPr>
                      <w:t>©2018,</w:t>
                    </w:r>
                    <w:r>
                      <w:rPr>
                        <w:rFonts w:ascii="Cambria" w:hAnsi="Cambria"/>
                        <w:spacing w:val="7"/>
                        <w:w w:val="105"/>
                        <w:sz w:val="12"/>
                      </w:rPr>
                      <w:t> </w:t>
                    </w:r>
                    <w:r>
                      <w:rPr>
                        <w:rFonts w:ascii="Cambria" w:hAnsi="Cambria"/>
                        <w:w w:val="105"/>
                        <w:sz w:val="12"/>
                      </w:rPr>
                      <w:t>National</w:t>
                    </w:r>
                    <w:r>
                      <w:rPr>
                        <w:rFonts w:ascii="Cambria" w:hAnsi="Cambria"/>
                        <w:spacing w:val="4"/>
                        <w:w w:val="105"/>
                        <w:sz w:val="12"/>
                      </w:rPr>
                      <w:t> </w:t>
                    </w:r>
                    <w:r>
                      <w:rPr>
                        <w:rFonts w:ascii="Cambria" w:hAnsi="Cambria"/>
                        <w:w w:val="105"/>
                        <w:sz w:val="12"/>
                      </w:rPr>
                      <w:t>Apartment</w:t>
                    </w:r>
                    <w:r>
                      <w:rPr>
                        <w:rFonts w:ascii="Cambria" w:hAnsi="Cambria"/>
                        <w:spacing w:val="6"/>
                        <w:w w:val="105"/>
                        <w:sz w:val="12"/>
                      </w:rPr>
                      <w:t> </w:t>
                    </w:r>
                    <w:r>
                      <w:rPr>
                        <w:rFonts w:ascii="Cambria" w:hAnsi="Cambria"/>
                        <w:w w:val="105"/>
                        <w:sz w:val="12"/>
                      </w:rPr>
                      <w:t>Association,</w:t>
                    </w:r>
                    <w:r>
                      <w:rPr>
                        <w:rFonts w:ascii="Cambria" w:hAnsi="Cambria"/>
                        <w:spacing w:val="5"/>
                        <w:w w:val="105"/>
                        <w:sz w:val="12"/>
                      </w:rPr>
                      <w:t> </w:t>
                    </w:r>
                    <w:r>
                      <w:rPr>
                        <w:rFonts w:ascii="Cambria" w:hAnsi="Cambria"/>
                        <w:w w:val="105"/>
                        <w:sz w:val="12"/>
                      </w:rPr>
                      <w:t>Inc.</w:t>
                    </w:r>
                    <w:r>
                      <w:rPr>
                        <w:rFonts w:ascii="Cambria" w:hAnsi="Cambria"/>
                        <w:spacing w:val="6"/>
                        <w:w w:val="105"/>
                        <w:sz w:val="12"/>
                      </w:rPr>
                      <w:t> </w:t>
                    </w:r>
                    <w:r>
                      <w:rPr>
                        <w:rFonts w:ascii="Cambria" w:hAnsi="Cambria"/>
                        <w:w w:val="105"/>
                        <w:sz w:val="12"/>
                      </w:rPr>
                      <w:t>-</w:t>
                    </w:r>
                    <w:r>
                      <w:rPr>
                        <w:rFonts w:ascii="Cambria" w:hAnsi="Cambria"/>
                        <w:spacing w:val="8"/>
                        <w:w w:val="105"/>
                        <w:sz w:val="12"/>
                      </w:rPr>
                      <w:t> </w:t>
                    </w:r>
                    <w:r>
                      <w:rPr>
                        <w:rFonts w:ascii="Cambria" w:hAnsi="Cambria"/>
                        <w:w w:val="105"/>
                        <w:sz w:val="12"/>
                      </w:rPr>
                      <w:t>9/2018,</w:t>
                    </w:r>
                    <w:r>
                      <w:rPr>
                        <w:rFonts w:ascii="Cambria" w:hAnsi="Cambria"/>
                        <w:spacing w:val="5"/>
                        <w:w w:val="105"/>
                        <w:sz w:val="12"/>
                      </w:rPr>
                      <w:t> </w:t>
                    </w:r>
                    <w:r>
                      <w:rPr>
                        <w:rFonts w:ascii="Cambria" w:hAnsi="Cambria"/>
                        <w:spacing w:val="-2"/>
                        <w:w w:val="105"/>
                        <w:sz w:val="12"/>
                      </w:rPr>
                      <w:t>Washington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09792">
              <wp:simplePos x="0" y="0"/>
              <wp:positionH relativeFrom="page">
                <wp:posOffset>6283047</wp:posOffset>
              </wp:positionH>
              <wp:positionV relativeFrom="page">
                <wp:posOffset>9665754</wp:posOffset>
              </wp:positionV>
              <wp:extent cx="400050" cy="118745"/>
              <wp:effectExtent l="0" t="0" r="0" b="0"/>
              <wp:wrapNone/>
              <wp:docPr id="678" name="Textbox 678"/>
              <wp:cNvGraphicFramePr>
                <a:graphicFrameLocks/>
              </wp:cNvGraphicFramePr>
              <a:graphic>
                <a:graphicData uri="http://schemas.microsoft.com/office/word/2010/wordprocessingShape">
                  <wps:wsp>
                    <wps:cNvPr id="678" name="Textbox 678"/>
                    <wps:cNvSpPr txBox="1"/>
                    <wps:spPr>
                      <a:xfrm>
                        <a:off x="0" y="0"/>
                        <a:ext cx="400050" cy="118745"/>
                      </a:xfrm>
                      <a:prstGeom prst="rect">
                        <a:avLst/>
                      </a:prstGeom>
                    </wps:spPr>
                    <wps:txbx>
                      <w:txbxContent>
                        <w:p>
                          <w:pPr>
                            <w:spacing w:before="24"/>
                            <w:ind w:left="20" w:right="0" w:firstLine="0"/>
                            <w:jc w:val="left"/>
                            <w:rPr>
                              <w:rFonts w:ascii="Cambria"/>
                              <w:sz w:val="12"/>
                            </w:rPr>
                          </w:pPr>
                          <w:r>
                            <w:rPr>
                              <w:rFonts w:ascii="Cambria"/>
                              <w:w w:val="105"/>
                              <w:sz w:val="12"/>
                            </w:rPr>
                            <w:t>Page 1</w:t>
                          </w:r>
                          <w:r>
                            <w:rPr>
                              <w:rFonts w:ascii="Cambria"/>
                              <w:spacing w:val="3"/>
                              <w:w w:val="105"/>
                              <w:sz w:val="12"/>
                            </w:rPr>
                            <w:t> </w:t>
                          </w:r>
                          <w:r>
                            <w:rPr>
                              <w:rFonts w:ascii="Cambria"/>
                              <w:w w:val="105"/>
                              <w:sz w:val="12"/>
                            </w:rPr>
                            <w:t>of</w:t>
                          </w:r>
                          <w:r>
                            <w:rPr>
                              <w:rFonts w:ascii="Cambria"/>
                              <w:spacing w:val="-1"/>
                              <w:w w:val="105"/>
                              <w:sz w:val="12"/>
                            </w:rPr>
                            <w:t> </w:t>
                          </w:r>
                          <w:r>
                            <w:rPr>
                              <w:rFonts w:ascii="Cambria"/>
                              <w:spacing w:val="-10"/>
                              <w:w w:val="105"/>
                              <w:sz w:val="12"/>
                            </w:rPr>
                            <w:t>2</w:t>
                          </w:r>
                        </w:p>
                      </w:txbxContent>
                    </wps:txbx>
                    <wps:bodyPr wrap="square" lIns="0" tIns="0" rIns="0" bIns="0" rtlCol="0">
                      <a:noAutofit/>
                    </wps:bodyPr>
                  </wps:wsp>
                </a:graphicData>
              </a:graphic>
            </wp:anchor>
          </w:drawing>
        </mc:Choice>
        <mc:Fallback>
          <w:pict>
            <v:shape style="position:absolute;margin-left:494.728149pt;margin-top:761.083008pt;width:31.5pt;height:9.35pt;mso-position-horizontal-relative:page;mso-position-vertical-relative:page;z-index:-19506688" type="#_x0000_t202" id="docshape512" filled="false" stroked="false">
              <v:textbox inset="0,0,0,0">
                <w:txbxContent>
                  <w:p>
                    <w:pPr>
                      <w:spacing w:before="24"/>
                      <w:ind w:left="20" w:right="0" w:firstLine="0"/>
                      <w:jc w:val="left"/>
                      <w:rPr>
                        <w:rFonts w:ascii="Cambria"/>
                        <w:sz w:val="12"/>
                      </w:rPr>
                    </w:pPr>
                    <w:r>
                      <w:rPr>
                        <w:rFonts w:ascii="Cambria"/>
                        <w:w w:val="105"/>
                        <w:sz w:val="12"/>
                      </w:rPr>
                      <w:t>Page 1</w:t>
                    </w:r>
                    <w:r>
                      <w:rPr>
                        <w:rFonts w:ascii="Cambria"/>
                        <w:spacing w:val="3"/>
                        <w:w w:val="105"/>
                        <w:sz w:val="12"/>
                      </w:rPr>
                      <w:t> </w:t>
                    </w:r>
                    <w:r>
                      <w:rPr>
                        <w:rFonts w:ascii="Cambria"/>
                        <w:w w:val="105"/>
                        <w:sz w:val="12"/>
                      </w:rPr>
                      <w:t>of</w:t>
                    </w:r>
                    <w:r>
                      <w:rPr>
                        <w:rFonts w:ascii="Cambria"/>
                        <w:spacing w:val="-1"/>
                        <w:w w:val="105"/>
                        <w:sz w:val="12"/>
                      </w:rPr>
                      <w:t> </w:t>
                    </w:r>
                    <w:r>
                      <w:rPr>
                        <w:rFonts w:ascii="Cambria"/>
                        <w:spacing w:val="-10"/>
                        <w:w w:val="105"/>
                        <w:sz w:val="12"/>
                      </w:rPr>
                      <w:t>2</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0304">
              <wp:simplePos x="0" y="0"/>
              <wp:positionH relativeFrom="page">
                <wp:posOffset>4010704</wp:posOffset>
              </wp:positionH>
              <wp:positionV relativeFrom="page">
                <wp:posOffset>9620021</wp:posOffset>
              </wp:positionV>
              <wp:extent cx="2395855" cy="118745"/>
              <wp:effectExtent l="0" t="0" r="0" b="0"/>
              <wp:wrapNone/>
              <wp:docPr id="1121" name="Textbox 1121"/>
              <wp:cNvGraphicFramePr>
                <a:graphicFrameLocks/>
              </wp:cNvGraphicFramePr>
              <a:graphic>
                <a:graphicData uri="http://schemas.microsoft.com/office/word/2010/wordprocessingShape">
                  <wps:wsp>
                    <wps:cNvPr id="1121" name="Textbox 1121"/>
                    <wps:cNvSpPr txBox="1"/>
                    <wps:spPr>
                      <a:xfrm>
                        <a:off x="0" y="0"/>
                        <a:ext cx="2395855" cy="118745"/>
                      </a:xfrm>
                      <a:prstGeom prst="rect">
                        <a:avLst/>
                      </a:prstGeom>
                    </wps:spPr>
                    <wps:txbx>
                      <w:txbxContent>
                        <w:p>
                          <w:pPr>
                            <w:spacing w:before="24"/>
                            <w:ind w:left="20" w:right="0" w:firstLine="0"/>
                            <w:jc w:val="left"/>
                            <w:rPr>
                              <w:rFonts w:ascii="Cambria" w:hAnsi="Cambria"/>
                              <w:sz w:val="12"/>
                            </w:rPr>
                          </w:pPr>
                          <w:r>
                            <w:rPr>
                              <w:rFonts w:ascii="Cambria" w:hAnsi="Cambria"/>
                              <w:color w:val="231F1F"/>
                              <w:w w:val="105"/>
                              <w:sz w:val="12"/>
                            </w:rPr>
                            <w:t>©</w:t>
                          </w:r>
                          <w:r>
                            <w:rPr>
                              <w:rFonts w:ascii="Cambria" w:hAnsi="Cambria"/>
                              <w:color w:val="231F1F"/>
                              <w:spacing w:val="6"/>
                              <w:w w:val="105"/>
                              <w:sz w:val="12"/>
                            </w:rPr>
                            <w:t> </w:t>
                          </w:r>
                          <w:r>
                            <w:rPr>
                              <w:rFonts w:ascii="Cambria" w:hAnsi="Cambria"/>
                              <w:color w:val="231F1F"/>
                              <w:w w:val="105"/>
                              <w:sz w:val="12"/>
                            </w:rPr>
                            <w:t>2018,</w:t>
                          </w:r>
                          <w:r>
                            <w:rPr>
                              <w:rFonts w:ascii="Cambria" w:hAnsi="Cambria"/>
                              <w:color w:val="231F1F"/>
                              <w:spacing w:val="4"/>
                              <w:w w:val="105"/>
                              <w:sz w:val="12"/>
                            </w:rPr>
                            <w:t> </w:t>
                          </w:r>
                          <w:r>
                            <w:rPr>
                              <w:rFonts w:ascii="Cambria" w:hAnsi="Cambria"/>
                              <w:color w:val="231F1F"/>
                              <w:w w:val="105"/>
                              <w:sz w:val="12"/>
                            </w:rPr>
                            <w:t>National</w:t>
                          </w:r>
                          <w:r>
                            <w:rPr>
                              <w:rFonts w:ascii="Cambria" w:hAnsi="Cambria"/>
                              <w:color w:val="231F1F"/>
                              <w:spacing w:val="6"/>
                              <w:w w:val="105"/>
                              <w:sz w:val="12"/>
                            </w:rPr>
                            <w:t> </w:t>
                          </w:r>
                          <w:r>
                            <w:rPr>
                              <w:rFonts w:ascii="Cambria" w:hAnsi="Cambria"/>
                              <w:color w:val="231F1F"/>
                              <w:w w:val="105"/>
                              <w:sz w:val="12"/>
                            </w:rPr>
                            <w:t>Apartment</w:t>
                          </w:r>
                          <w:r>
                            <w:rPr>
                              <w:rFonts w:ascii="Cambria" w:hAnsi="Cambria"/>
                              <w:color w:val="231F1F"/>
                              <w:spacing w:val="7"/>
                              <w:w w:val="105"/>
                              <w:sz w:val="12"/>
                            </w:rPr>
                            <w:t> </w:t>
                          </w:r>
                          <w:r>
                            <w:rPr>
                              <w:rFonts w:ascii="Cambria" w:hAnsi="Cambria"/>
                              <w:color w:val="231F1F"/>
                              <w:w w:val="105"/>
                              <w:sz w:val="12"/>
                            </w:rPr>
                            <w:t>Association,</w:t>
                          </w:r>
                          <w:r>
                            <w:rPr>
                              <w:rFonts w:ascii="Cambria" w:hAnsi="Cambria"/>
                              <w:color w:val="231F1F"/>
                              <w:spacing w:val="6"/>
                              <w:w w:val="105"/>
                              <w:sz w:val="12"/>
                            </w:rPr>
                            <w:t> </w:t>
                          </w:r>
                          <w:r>
                            <w:rPr>
                              <w:rFonts w:ascii="Cambria" w:hAnsi="Cambria"/>
                              <w:color w:val="231F1F"/>
                              <w:w w:val="105"/>
                              <w:sz w:val="12"/>
                            </w:rPr>
                            <w:t>Inc.</w:t>
                          </w:r>
                          <w:r>
                            <w:rPr>
                              <w:rFonts w:ascii="Cambria" w:hAnsi="Cambria"/>
                              <w:color w:val="231F1F"/>
                              <w:spacing w:val="7"/>
                              <w:w w:val="105"/>
                              <w:sz w:val="12"/>
                            </w:rPr>
                            <w:t> </w:t>
                          </w:r>
                          <w:r>
                            <w:rPr>
                              <w:rFonts w:ascii="Cambria" w:hAnsi="Cambria"/>
                              <w:color w:val="231F1F"/>
                              <w:w w:val="105"/>
                              <w:sz w:val="12"/>
                            </w:rPr>
                            <w:t>-</w:t>
                          </w:r>
                          <w:r>
                            <w:rPr>
                              <w:rFonts w:ascii="Cambria" w:hAnsi="Cambria"/>
                              <w:color w:val="231F1F"/>
                              <w:spacing w:val="2"/>
                              <w:w w:val="105"/>
                              <w:sz w:val="12"/>
                            </w:rPr>
                            <w:t> </w:t>
                          </w:r>
                          <w:r>
                            <w:rPr>
                              <w:rFonts w:ascii="Cambria" w:hAnsi="Cambria"/>
                              <w:color w:val="231F1F"/>
                              <w:w w:val="105"/>
                              <w:sz w:val="12"/>
                            </w:rPr>
                            <w:t>9/2018,</w:t>
                          </w:r>
                          <w:r>
                            <w:rPr>
                              <w:rFonts w:ascii="Cambria" w:hAnsi="Cambria"/>
                              <w:color w:val="231F1F"/>
                              <w:spacing w:val="7"/>
                              <w:w w:val="105"/>
                              <w:sz w:val="12"/>
                            </w:rPr>
                            <w:t> </w:t>
                          </w:r>
                          <w:r>
                            <w:rPr>
                              <w:rFonts w:ascii="Cambria" w:hAnsi="Cambria"/>
                              <w:color w:val="231F1F"/>
                              <w:spacing w:val="-2"/>
                              <w:w w:val="105"/>
                              <w:sz w:val="12"/>
                            </w:rPr>
                            <w:t>Washington</w:t>
                          </w:r>
                        </w:p>
                      </w:txbxContent>
                    </wps:txbx>
                    <wps:bodyPr wrap="square" lIns="0" tIns="0" rIns="0" bIns="0" rtlCol="0">
                      <a:noAutofit/>
                    </wps:bodyPr>
                  </wps:wsp>
                </a:graphicData>
              </a:graphic>
            </wp:anchor>
          </w:drawing>
        </mc:Choice>
        <mc:Fallback>
          <w:pict>
            <v:shape style="position:absolute;margin-left:315.803497pt;margin-top:757.481995pt;width:188.65pt;height:9.35pt;mso-position-horizontal-relative:page;mso-position-vertical-relative:page;z-index:-19506176" type="#_x0000_t202" id="docshape834" filled="false" stroked="false">
              <v:textbox inset="0,0,0,0">
                <w:txbxContent>
                  <w:p>
                    <w:pPr>
                      <w:spacing w:before="24"/>
                      <w:ind w:left="20" w:right="0" w:firstLine="0"/>
                      <w:jc w:val="left"/>
                      <w:rPr>
                        <w:rFonts w:ascii="Cambria" w:hAnsi="Cambria"/>
                        <w:sz w:val="12"/>
                      </w:rPr>
                    </w:pPr>
                    <w:r>
                      <w:rPr>
                        <w:rFonts w:ascii="Cambria" w:hAnsi="Cambria"/>
                        <w:color w:val="231F1F"/>
                        <w:w w:val="105"/>
                        <w:sz w:val="12"/>
                      </w:rPr>
                      <w:t>©</w:t>
                    </w:r>
                    <w:r>
                      <w:rPr>
                        <w:rFonts w:ascii="Cambria" w:hAnsi="Cambria"/>
                        <w:color w:val="231F1F"/>
                        <w:spacing w:val="6"/>
                        <w:w w:val="105"/>
                        <w:sz w:val="12"/>
                      </w:rPr>
                      <w:t> </w:t>
                    </w:r>
                    <w:r>
                      <w:rPr>
                        <w:rFonts w:ascii="Cambria" w:hAnsi="Cambria"/>
                        <w:color w:val="231F1F"/>
                        <w:w w:val="105"/>
                        <w:sz w:val="12"/>
                      </w:rPr>
                      <w:t>2018,</w:t>
                    </w:r>
                    <w:r>
                      <w:rPr>
                        <w:rFonts w:ascii="Cambria" w:hAnsi="Cambria"/>
                        <w:color w:val="231F1F"/>
                        <w:spacing w:val="4"/>
                        <w:w w:val="105"/>
                        <w:sz w:val="12"/>
                      </w:rPr>
                      <w:t> </w:t>
                    </w:r>
                    <w:r>
                      <w:rPr>
                        <w:rFonts w:ascii="Cambria" w:hAnsi="Cambria"/>
                        <w:color w:val="231F1F"/>
                        <w:w w:val="105"/>
                        <w:sz w:val="12"/>
                      </w:rPr>
                      <w:t>National</w:t>
                    </w:r>
                    <w:r>
                      <w:rPr>
                        <w:rFonts w:ascii="Cambria" w:hAnsi="Cambria"/>
                        <w:color w:val="231F1F"/>
                        <w:spacing w:val="6"/>
                        <w:w w:val="105"/>
                        <w:sz w:val="12"/>
                      </w:rPr>
                      <w:t> </w:t>
                    </w:r>
                    <w:r>
                      <w:rPr>
                        <w:rFonts w:ascii="Cambria" w:hAnsi="Cambria"/>
                        <w:color w:val="231F1F"/>
                        <w:w w:val="105"/>
                        <w:sz w:val="12"/>
                      </w:rPr>
                      <w:t>Apartment</w:t>
                    </w:r>
                    <w:r>
                      <w:rPr>
                        <w:rFonts w:ascii="Cambria" w:hAnsi="Cambria"/>
                        <w:color w:val="231F1F"/>
                        <w:spacing w:val="7"/>
                        <w:w w:val="105"/>
                        <w:sz w:val="12"/>
                      </w:rPr>
                      <w:t> </w:t>
                    </w:r>
                    <w:r>
                      <w:rPr>
                        <w:rFonts w:ascii="Cambria" w:hAnsi="Cambria"/>
                        <w:color w:val="231F1F"/>
                        <w:w w:val="105"/>
                        <w:sz w:val="12"/>
                      </w:rPr>
                      <w:t>Association,</w:t>
                    </w:r>
                    <w:r>
                      <w:rPr>
                        <w:rFonts w:ascii="Cambria" w:hAnsi="Cambria"/>
                        <w:color w:val="231F1F"/>
                        <w:spacing w:val="6"/>
                        <w:w w:val="105"/>
                        <w:sz w:val="12"/>
                      </w:rPr>
                      <w:t> </w:t>
                    </w:r>
                    <w:r>
                      <w:rPr>
                        <w:rFonts w:ascii="Cambria" w:hAnsi="Cambria"/>
                        <w:color w:val="231F1F"/>
                        <w:w w:val="105"/>
                        <w:sz w:val="12"/>
                      </w:rPr>
                      <w:t>Inc.</w:t>
                    </w:r>
                    <w:r>
                      <w:rPr>
                        <w:rFonts w:ascii="Cambria" w:hAnsi="Cambria"/>
                        <w:color w:val="231F1F"/>
                        <w:spacing w:val="7"/>
                        <w:w w:val="105"/>
                        <w:sz w:val="12"/>
                      </w:rPr>
                      <w:t> </w:t>
                    </w:r>
                    <w:r>
                      <w:rPr>
                        <w:rFonts w:ascii="Cambria" w:hAnsi="Cambria"/>
                        <w:color w:val="231F1F"/>
                        <w:w w:val="105"/>
                        <w:sz w:val="12"/>
                      </w:rPr>
                      <w:t>-</w:t>
                    </w:r>
                    <w:r>
                      <w:rPr>
                        <w:rFonts w:ascii="Cambria" w:hAnsi="Cambria"/>
                        <w:color w:val="231F1F"/>
                        <w:spacing w:val="2"/>
                        <w:w w:val="105"/>
                        <w:sz w:val="12"/>
                      </w:rPr>
                      <w:t> </w:t>
                    </w:r>
                    <w:r>
                      <w:rPr>
                        <w:rFonts w:ascii="Cambria" w:hAnsi="Cambria"/>
                        <w:color w:val="231F1F"/>
                        <w:w w:val="105"/>
                        <w:sz w:val="12"/>
                      </w:rPr>
                      <w:t>9/2018,</w:t>
                    </w:r>
                    <w:r>
                      <w:rPr>
                        <w:rFonts w:ascii="Cambria" w:hAnsi="Cambria"/>
                        <w:color w:val="231F1F"/>
                        <w:spacing w:val="7"/>
                        <w:w w:val="105"/>
                        <w:sz w:val="12"/>
                      </w:rPr>
                      <w:t> </w:t>
                    </w:r>
                    <w:r>
                      <w:rPr>
                        <w:rFonts w:ascii="Cambria" w:hAnsi="Cambria"/>
                        <w:color w:val="231F1F"/>
                        <w:spacing w:val="-2"/>
                        <w:w w:val="105"/>
                        <w:sz w:val="12"/>
                      </w:rPr>
                      <w:t>Washington</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0816">
              <wp:simplePos x="0" y="0"/>
              <wp:positionH relativeFrom="page">
                <wp:posOffset>1086108</wp:posOffset>
              </wp:positionH>
              <wp:positionV relativeFrom="page">
                <wp:posOffset>9665754</wp:posOffset>
              </wp:positionV>
              <wp:extent cx="400050" cy="118745"/>
              <wp:effectExtent l="0" t="0" r="0" b="0"/>
              <wp:wrapNone/>
              <wp:docPr id="1185" name="Textbox 1185"/>
              <wp:cNvGraphicFramePr>
                <a:graphicFrameLocks/>
              </wp:cNvGraphicFramePr>
              <a:graphic>
                <a:graphicData uri="http://schemas.microsoft.com/office/word/2010/wordprocessingShape">
                  <wps:wsp>
                    <wps:cNvPr id="1185" name="Textbox 1185"/>
                    <wps:cNvSpPr txBox="1"/>
                    <wps:spPr>
                      <a:xfrm>
                        <a:off x="0" y="0"/>
                        <a:ext cx="400050" cy="118745"/>
                      </a:xfrm>
                      <a:prstGeom prst="rect">
                        <a:avLst/>
                      </a:prstGeom>
                    </wps:spPr>
                    <wps:txbx>
                      <w:txbxContent>
                        <w:p>
                          <w:pPr>
                            <w:spacing w:before="24"/>
                            <w:ind w:left="20" w:right="0" w:firstLine="0"/>
                            <w:jc w:val="left"/>
                            <w:rPr>
                              <w:rFonts w:ascii="Cambria"/>
                              <w:sz w:val="12"/>
                            </w:rPr>
                          </w:pPr>
                          <w:r>
                            <w:rPr>
                              <w:rFonts w:ascii="Cambria"/>
                              <w:color w:val="231F1F"/>
                              <w:w w:val="105"/>
                              <w:sz w:val="12"/>
                            </w:rPr>
                            <w:t>Page 1</w:t>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2</w:t>
                          </w:r>
                        </w:p>
                      </w:txbxContent>
                    </wps:txbx>
                    <wps:bodyPr wrap="square" lIns="0" tIns="0" rIns="0" bIns="0" rtlCol="0">
                      <a:noAutofit/>
                    </wps:bodyPr>
                  </wps:wsp>
                </a:graphicData>
              </a:graphic>
            </wp:anchor>
          </w:drawing>
        </mc:Choice>
        <mc:Fallback>
          <w:pict>
            <v:shape style="position:absolute;margin-left:85.52034pt;margin-top:761.083008pt;width:31.5pt;height:9.35pt;mso-position-horizontal-relative:page;mso-position-vertical-relative:page;z-index:-19505664" type="#_x0000_t202" id="docshape880" filled="false" stroked="false">
              <v:textbox inset="0,0,0,0">
                <w:txbxContent>
                  <w:p>
                    <w:pPr>
                      <w:spacing w:before="24"/>
                      <w:ind w:left="20" w:right="0" w:firstLine="0"/>
                      <w:jc w:val="left"/>
                      <w:rPr>
                        <w:rFonts w:ascii="Cambria"/>
                        <w:sz w:val="12"/>
                      </w:rPr>
                    </w:pPr>
                    <w:r>
                      <w:rPr>
                        <w:rFonts w:ascii="Cambria"/>
                        <w:color w:val="231F1F"/>
                        <w:w w:val="105"/>
                        <w:sz w:val="12"/>
                      </w:rPr>
                      <w:t>Page 1</w:t>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2</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11328">
              <wp:simplePos x="0" y="0"/>
              <wp:positionH relativeFrom="page">
                <wp:posOffset>4280463</wp:posOffset>
              </wp:positionH>
              <wp:positionV relativeFrom="page">
                <wp:posOffset>9667278</wp:posOffset>
              </wp:positionV>
              <wp:extent cx="2376170" cy="118745"/>
              <wp:effectExtent l="0" t="0" r="0" b="0"/>
              <wp:wrapNone/>
              <wp:docPr id="1186" name="Textbox 1186"/>
              <wp:cNvGraphicFramePr>
                <a:graphicFrameLocks/>
              </wp:cNvGraphicFramePr>
              <a:graphic>
                <a:graphicData uri="http://schemas.microsoft.com/office/word/2010/wordprocessingShape">
                  <wps:wsp>
                    <wps:cNvPr id="1186" name="Textbox 1186"/>
                    <wps:cNvSpPr txBox="1"/>
                    <wps:spPr>
                      <a:xfrm>
                        <a:off x="0" y="0"/>
                        <a:ext cx="2376170" cy="118745"/>
                      </a:xfrm>
                      <a:prstGeom prst="rect">
                        <a:avLst/>
                      </a:prstGeom>
                    </wps:spPr>
                    <wps:txbx>
                      <w:txbxContent>
                        <w:p>
                          <w:pPr>
                            <w:spacing w:before="24"/>
                            <w:ind w:left="20" w:right="0" w:firstLine="0"/>
                            <w:jc w:val="left"/>
                            <w:rPr>
                              <w:rFonts w:ascii="Cambria" w:hAnsi="Cambria"/>
                              <w:sz w:val="12"/>
                            </w:rPr>
                          </w:pPr>
                          <w:r>
                            <w:rPr>
                              <w:rFonts w:ascii="Cambria" w:hAnsi="Cambria"/>
                              <w:color w:val="231F1F"/>
                              <w:w w:val="105"/>
                              <w:sz w:val="12"/>
                            </w:rPr>
                            <w:t>©2018,</w:t>
                          </w:r>
                          <w:r>
                            <w:rPr>
                              <w:rFonts w:ascii="Cambria" w:hAnsi="Cambria"/>
                              <w:color w:val="231F1F"/>
                              <w:spacing w:val="7"/>
                              <w:w w:val="105"/>
                              <w:sz w:val="12"/>
                            </w:rPr>
                            <w:t> </w:t>
                          </w:r>
                          <w:r>
                            <w:rPr>
                              <w:rFonts w:ascii="Cambria" w:hAnsi="Cambria"/>
                              <w:color w:val="231F1F"/>
                              <w:w w:val="105"/>
                              <w:sz w:val="12"/>
                            </w:rPr>
                            <w:t>National</w:t>
                          </w:r>
                          <w:r>
                            <w:rPr>
                              <w:rFonts w:ascii="Cambria" w:hAnsi="Cambria"/>
                              <w:color w:val="231F1F"/>
                              <w:spacing w:val="4"/>
                              <w:w w:val="105"/>
                              <w:sz w:val="12"/>
                            </w:rPr>
                            <w:t> </w:t>
                          </w:r>
                          <w:r>
                            <w:rPr>
                              <w:rFonts w:ascii="Cambria" w:hAnsi="Cambria"/>
                              <w:color w:val="231F1F"/>
                              <w:w w:val="105"/>
                              <w:sz w:val="12"/>
                            </w:rPr>
                            <w:t>Apartment</w:t>
                          </w:r>
                          <w:r>
                            <w:rPr>
                              <w:rFonts w:ascii="Cambria" w:hAnsi="Cambria"/>
                              <w:color w:val="231F1F"/>
                              <w:spacing w:val="6"/>
                              <w:w w:val="105"/>
                              <w:sz w:val="12"/>
                            </w:rPr>
                            <w:t> </w:t>
                          </w:r>
                          <w:r>
                            <w:rPr>
                              <w:rFonts w:ascii="Cambria" w:hAnsi="Cambria"/>
                              <w:color w:val="231F1F"/>
                              <w:w w:val="105"/>
                              <w:sz w:val="12"/>
                            </w:rPr>
                            <w:t>Association,</w:t>
                          </w:r>
                          <w:r>
                            <w:rPr>
                              <w:rFonts w:ascii="Cambria" w:hAnsi="Cambria"/>
                              <w:color w:val="231F1F"/>
                              <w:spacing w:val="5"/>
                              <w:w w:val="105"/>
                              <w:sz w:val="12"/>
                            </w:rPr>
                            <w:t> </w:t>
                          </w:r>
                          <w:r>
                            <w:rPr>
                              <w:rFonts w:ascii="Cambria" w:hAnsi="Cambria"/>
                              <w:color w:val="231F1F"/>
                              <w:w w:val="105"/>
                              <w:sz w:val="12"/>
                            </w:rPr>
                            <w:t>Inc.</w:t>
                          </w:r>
                          <w:r>
                            <w:rPr>
                              <w:rFonts w:ascii="Cambria" w:hAnsi="Cambria"/>
                              <w:color w:val="231F1F"/>
                              <w:spacing w:val="6"/>
                              <w:w w:val="105"/>
                              <w:sz w:val="12"/>
                            </w:rPr>
                            <w:t> </w:t>
                          </w:r>
                          <w:r>
                            <w:rPr>
                              <w:rFonts w:ascii="Cambria" w:hAnsi="Cambria"/>
                              <w:color w:val="231F1F"/>
                              <w:w w:val="105"/>
                              <w:sz w:val="12"/>
                            </w:rPr>
                            <w:t>-</w:t>
                          </w:r>
                          <w:r>
                            <w:rPr>
                              <w:rFonts w:ascii="Cambria" w:hAnsi="Cambria"/>
                              <w:color w:val="231F1F"/>
                              <w:spacing w:val="8"/>
                              <w:w w:val="105"/>
                              <w:sz w:val="12"/>
                            </w:rPr>
                            <w:t> </w:t>
                          </w:r>
                          <w:r>
                            <w:rPr>
                              <w:rFonts w:ascii="Cambria" w:hAnsi="Cambria"/>
                              <w:color w:val="231F1F"/>
                              <w:w w:val="105"/>
                              <w:sz w:val="12"/>
                            </w:rPr>
                            <w:t>9/2018,</w:t>
                          </w:r>
                          <w:r>
                            <w:rPr>
                              <w:rFonts w:ascii="Cambria" w:hAnsi="Cambria"/>
                              <w:color w:val="231F1F"/>
                              <w:spacing w:val="5"/>
                              <w:w w:val="105"/>
                              <w:sz w:val="12"/>
                            </w:rPr>
                            <w:t> </w:t>
                          </w:r>
                          <w:r>
                            <w:rPr>
                              <w:rFonts w:ascii="Cambria" w:hAnsi="Cambria"/>
                              <w:color w:val="231F1F"/>
                              <w:spacing w:val="-2"/>
                              <w:w w:val="105"/>
                              <w:sz w:val="12"/>
                            </w:rPr>
                            <w:t>Washington</w:t>
                          </w:r>
                        </w:p>
                      </w:txbxContent>
                    </wps:txbx>
                    <wps:bodyPr wrap="square" lIns="0" tIns="0" rIns="0" bIns="0" rtlCol="0">
                      <a:noAutofit/>
                    </wps:bodyPr>
                  </wps:wsp>
                </a:graphicData>
              </a:graphic>
            </wp:anchor>
          </w:drawing>
        </mc:Choice>
        <mc:Fallback>
          <w:pict>
            <v:shape style="position:absolute;margin-left:337.044342pt;margin-top:761.203003pt;width:187.1pt;height:9.35pt;mso-position-horizontal-relative:page;mso-position-vertical-relative:page;z-index:-19505152" type="#_x0000_t202" id="docshape881" filled="false" stroked="false">
              <v:textbox inset="0,0,0,0">
                <w:txbxContent>
                  <w:p>
                    <w:pPr>
                      <w:spacing w:before="24"/>
                      <w:ind w:left="20" w:right="0" w:firstLine="0"/>
                      <w:jc w:val="left"/>
                      <w:rPr>
                        <w:rFonts w:ascii="Cambria" w:hAnsi="Cambria"/>
                        <w:sz w:val="12"/>
                      </w:rPr>
                    </w:pPr>
                    <w:r>
                      <w:rPr>
                        <w:rFonts w:ascii="Cambria" w:hAnsi="Cambria"/>
                        <w:color w:val="231F1F"/>
                        <w:w w:val="105"/>
                        <w:sz w:val="12"/>
                      </w:rPr>
                      <w:t>©2018,</w:t>
                    </w:r>
                    <w:r>
                      <w:rPr>
                        <w:rFonts w:ascii="Cambria" w:hAnsi="Cambria"/>
                        <w:color w:val="231F1F"/>
                        <w:spacing w:val="7"/>
                        <w:w w:val="105"/>
                        <w:sz w:val="12"/>
                      </w:rPr>
                      <w:t> </w:t>
                    </w:r>
                    <w:r>
                      <w:rPr>
                        <w:rFonts w:ascii="Cambria" w:hAnsi="Cambria"/>
                        <w:color w:val="231F1F"/>
                        <w:w w:val="105"/>
                        <w:sz w:val="12"/>
                      </w:rPr>
                      <w:t>National</w:t>
                    </w:r>
                    <w:r>
                      <w:rPr>
                        <w:rFonts w:ascii="Cambria" w:hAnsi="Cambria"/>
                        <w:color w:val="231F1F"/>
                        <w:spacing w:val="4"/>
                        <w:w w:val="105"/>
                        <w:sz w:val="12"/>
                      </w:rPr>
                      <w:t> </w:t>
                    </w:r>
                    <w:r>
                      <w:rPr>
                        <w:rFonts w:ascii="Cambria" w:hAnsi="Cambria"/>
                        <w:color w:val="231F1F"/>
                        <w:w w:val="105"/>
                        <w:sz w:val="12"/>
                      </w:rPr>
                      <w:t>Apartment</w:t>
                    </w:r>
                    <w:r>
                      <w:rPr>
                        <w:rFonts w:ascii="Cambria" w:hAnsi="Cambria"/>
                        <w:color w:val="231F1F"/>
                        <w:spacing w:val="6"/>
                        <w:w w:val="105"/>
                        <w:sz w:val="12"/>
                      </w:rPr>
                      <w:t> </w:t>
                    </w:r>
                    <w:r>
                      <w:rPr>
                        <w:rFonts w:ascii="Cambria" w:hAnsi="Cambria"/>
                        <w:color w:val="231F1F"/>
                        <w:w w:val="105"/>
                        <w:sz w:val="12"/>
                      </w:rPr>
                      <w:t>Association,</w:t>
                    </w:r>
                    <w:r>
                      <w:rPr>
                        <w:rFonts w:ascii="Cambria" w:hAnsi="Cambria"/>
                        <w:color w:val="231F1F"/>
                        <w:spacing w:val="5"/>
                        <w:w w:val="105"/>
                        <w:sz w:val="12"/>
                      </w:rPr>
                      <w:t> </w:t>
                    </w:r>
                    <w:r>
                      <w:rPr>
                        <w:rFonts w:ascii="Cambria" w:hAnsi="Cambria"/>
                        <w:color w:val="231F1F"/>
                        <w:w w:val="105"/>
                        <w:sz w:val="12"/>
                      </w:rPr>
                      <w:t>Inc.</w:t>
                    </w:r>
                    <w:r>
                      <w:rPr>
                        <w:rFonts w:ascii="Cambria" w:hAnsi="Cambria"/>
                        <w:color w:val="231F1F"/>
                        <w:spacing w:val="6"/>
                        <w:w w:val="105"/>
                        <w:sz w:val="12"/>
                      </w:rPr>
                      <w:t> </w:t>
                    </w:r>
                    <w:r>
                      <w:rPr>
                        <w:rFonts w:ascii="Cambria" w:hAnsi="Cambria"/>
                        <w:color w:val="231F1F"/>
                        <w:w w:val="105"/>
                        <w:sz w:val="12"/>
                      </w:rPr>
                      <w:t>-</w:t>
                    </w:r>
                    <w:r>
                      <w:rPr>
                        <w:rFonts w:ascii="Cambria" w:hAnsi="Cambria"/>
                        <w:color w:val="231F1F"/>
                        <w:spacing w:val="8"/>
                        <w:w w:val="105"/>
                        <w:sz w:val="12"/>
                      </w:rPr>
                      <w:t> </w:t>
                    </w:r>
                    <w:r>
                      <w:rPr>
                        <w:rFonts w:ascii="Cambria" w:hAnsi="Cambria"/>
                        <w:color w:val="231F1F"/>
                        <w:w w:val="105"/>
                        <w:sz w:val="12"/>
                      </w:rPr>
                      <w:t>9/2018,</w:t>
                    </w:r>
                    <w:r>
                      <w:rPr>
                        <w:rFonts w:ascii="Cambria" w:hAnsi="Cambria"/>
                        <w:color w:val="231F1F"/>
                        <w:spacing w:val="5"/>
                        <w:w w:val="105"/>
                        <w:sz w:val="12"/>
                      </w:rPr>
                      <w:t> </w:t>
                    </w:r>
                    <w:r>
                      <w:rPr>
                        <w:rFonts w:ascii="Cambria" w:hAnsi="Cambria"/>
                        <w:color w:val="231F1F"/>
                        <w:spacing w:val="-2"/>
                        <w:w w:val="105"/>
                        <w:sz w:val="12"/>
                      </w:rPr>
                      <w:t>Washington</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1840">
              <wp:simplePos x="0" y="0"/>
              <wp:positionH relativeFrom="page">
                <wp:posOffset>1093731</wp:posOffset>
              </wp:positionH>
              <wp:positionV relativeFrom="page">
                <wp:posOffset>9665754</wp:posOffset>
              </wp:positionV>
              <wp:extent cx="400050" cy="118745"/>
              <wp:effectExtent l="0" t="0" r="0" b="0"/>
              <wp:wrapNone/>
              <wp:docPr id="1264" name="Textbox 1264"/>
              <wp:cNvGraphicFramePr>
                <a:graphicFrameLocks/>
              </wp:cNvGraphicFramePr>
              <a:graphic>
                <a:graphicData uri="http://schemas.microsoft.com/office/word/2010/wordprocessingShape">
                  <wps:wsp>
                    <wps:cNvPr id="1264" name="Textbox 1264"/>
                    <wps:cNvSpPr txBox="1"/>
                    <wps:spPr>
                      <a:xfrm>
                        <a:off x="0" y="0"/>
                        <a:ext cx="400050" cy="118745"/>
                      </a:xfrm>
                      <a:prstGeom prst="rect">
                        <a:avLst/>
                      </a:prstGeom>
                    </wps:spPr>
                    <wps:txbx>
                      <w:txbxContent>
                        <w:p>
                          <w:pPr>
                            <w:spacing w:before="24"/>
                            <w:ind w:left="20" w:right="0" w:firstLine="0"/>
                            <w:jc w:val="left"/>
                            <w:rPr>
                              <w:rFonts w:ascii="Cambria"/>
                              <w:sz w:val="12"/>
                            </w:rPr>
                          </w:pPr>
                          <w:r>
                            <w:rPr>
                              <w:rFonts w:ascii="Cambria"/>
                              <w:color w:val="231F1F"/>
                              <w:w w:val="105"/>
                              <w:sz w:val="12"/>
                            </w:rPr>
                            <w:t>Page 2</w:t>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2</w:t>
                          </w:r>
                        </w:p>
                      </w:txbxContent>
                    </wps:txbx>
                    <wps:bodyPr wrap="square" lIns="0" tIns="0" rIns="0" bIns="0" rtlCol="0">
                      <a:noAutofit/>
                    </wps:bodyPr>
                  </wps:wsp>
                </a:graphicData>
              </a:graphic>
            </wp:anchor>
          </w:drawing>
        </mc:Choice>
        <mc:Fallback>
          <w:pict>
            <v:shape style="position:absolute;margin-left:86.120583pt;margin-top:761.083008pt;width:31.5pt;height:9.35pt;mso-position-horizontal-relative:page;mso-position-vertical-relative:page;z-index:-19504640" type="#_x0000_t202" id="docshape940" filled="false" stroked="false">
              <v:textbox inset="0,0,0,0">
                <w:txbxContent>
                  <w:p>
                    <w:pPr>
                      <w:spacing w:before="24"/>
                      <w:ind w:left="20" w:right="0" w:firstLine="0"/>
                      <w:jc w:val="left"/>
                      <w:rPr>
                        <w:rFonts w:ascii="Cambria"/>
                        <w:sz w:val="12"/>
                      </w:rPr>
                    </w:pPr>
                    <w:r>
                      <w:rPr>
                        <w:rFonts w:ascii="Cambria"/>
                        <w:color w:val="231F1F"/>
                        <w:w w:val="105"/>
                        <w:sz w:val="12"/>
                      </w:rPr>
                      <w:t>Page 2</w:t>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2</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2352">
              <wp:simplePos x="0" y="0"/>
              <wp:positionH relativeFrom="page">
                <wp:posOffset>901697</wp:posOffset>
              </wp:positionH>
              <wp:positionV relativeFrom="page">
                <wp:posOffset>9143115</wp:posOffset>
              </wp:positionV>
              <wp:extent cx="1166495" cy="139700"/>
              <wp:effectExtent l="0" t="0" r="0" b="0"/>
              <wp:wrapNone/>
              <wp:docPr id="1353" name="Textbox 1353"/>
              <wp:cNvGraphicFramePr>
                <a:graphicFrameLocks/>
              </wp:cNvGraphicFramePr>
              <a:graphic>
                <a:graphicData uri="http://schemas.microsoft.com/office/word/2010/wordprocessingShape">
                  <wps:wsp>
                    <wps:cNvPr id="1353" name="Textbox 1353"/>
                    <wps:cNvSpPr txBox="1"/>
                    <wps:spPr>
                      <a:xfrm>
                        <a:off x="0" y="0"/>
                        <a:ext cx="1166495" cy="139700"/>
                      </a:xfrm>
                      <a:prstGeom prst="rect">
                        <a:avLst/>
                      </a:prstGeom>
                    </wps:spPr>
                    <wps:txbx>
                      <w:txbxContent>
                        <w:p>
                          <w:pPr>
                            <w:spacing w:line="203" w:lineRule="exact" w:before="0"/>
                            <w:ind w:left="20" w:right="0" w:firstLine="0"/>
                            <w:jc w:val="left"/>
                            <w:rPr>
                              <w:rFonts w:ascii="Calibri"/>
                              <w:sz w:val="18"/>
                            </w:rPr>
                          </w:pPr>
                          <w:r>
                            <w:rPr>
                              <w:rFonts w:ascii="Calibri"/>
                              <w:sz w:val="18"/>
                            </w:rPr>
                            <w:t>(Supp.</w:t>
                          </w:r>
                          <w:r>
                            <w:rPr>
                              <w:rFonts w:ascii="Calibri"/>
                              <w:spacing w:val="-1"/>
                              <w:sz w:val="18"/>
                            </w:rPr>
                            <w:t> </w:t>
                          </w:r>
                          <w:r>
                            <w:rPr>
                              <w:rFonts w:ascii="Calibri"/>
                              <w:sz w:val="18"/>
                            </w:rPr>
                            <w:t>No.</w:t>
                          </w:r>
                          <w:r>
                            <w:rPr>
                              <w:rFonts w:ascii="Calibri"/>
                              <w:spacing w:val="-2"/>
                              <w:sz w:val="18"/>
                            </w:rPr>
                            <w:t> </w:t>
                          </w:r>
                          <w:r>
                            <w:rPr>
                              <w:rFonts w:ascii="Calibri"/>
                              <w:sz w:val="18"/>
                            </w:rPr>
                            <w:t>32,</w:t>
                          </w:r>
                          <w:r>
                            <w:rPr>
                              <w:rFonts w:ascii="Calibri"/>
                              <w:spacing w:val="-2"/>
                              <w:sz w:val="18"/>
                            </w:rPr>
                            <w:t> </w:t>
                          </w:r>
                          <w:r>
                            <w:rPr>
                              <w:rFonts w:ascii="Calibri"/>
                              <w:sz w:val="18"/>
                            </w:rPr>
                            <w:t>Update</w:t>
                          </w:r>
                          <w:r>
                            <w:rPr>
                              <w:rFonts w:ascii="Calibri"/>
                              <w:spacing w:val="-3"/>
                              <w:sz w:val="18"/>
                            </w:rPr>
                            <w:t> </w:t>
                          </w:r>
                          <w:r>
                            <w:rPr>
                              <w:rFonts w:ascii="Calibri"/>
                              <w:spacing w:val="-5"/>
                              <w:sz w:val="18"/>
                            </w:rPr>
                            <w:t>1)</w:t>
                          </w:r>
                        </w:p>
                      </w:txbxContent>
                    </wps:txbx>
                    <wps:bodyPr wrap="square" lIns="0" tIns="0" rIns="0" bIns="0" rtlCol="0">
                      <a:noAutofit/>
                    </wps:bodyPr>
                  </wps:wsp>
                </a:graphicData>
              </a:graphic>
            </wp:anchor>
          </w:drawing>
        </mc:Choice>
        <mc:Fallback>
          <w:pict>
            <v:shape style="position:absolute;margin-left:70.999817pt;margin-top:719.930359pt;width:91.85pt;height:11pt;mso-position-horizontal-relative:page;mso-position-vertical-relative:page;z-index:-19504128" type="#_x0000_t202" id="docshape1019" filled="false" stroked="false">
              <v:textbox inset="0,0,0,0">
                <w:txbxContent>
                  <w:p>
                    <w:pPr>
                      <w:spacing w:line="203" w:lineRule="exact" w:before="0"/>
                      <w:ind w:left="20" w:right="0" w:firstLine="0"/>
                      <w:jc w:val="left"/>
                      <w:rPr>
                        <w:rFonts w:ascii="Calibri"/>
                        <w:sz w:val="18"/>
                      </w:rPr>
                    </w:pPr>
                    <w:r>
                      <w:rPr>
                        <w:rFonts w:ascii="Calibri"/>
                        <w:sz w:val="18"/>
                      </w:rPr>
                      <w:t>(Supp.</w:t>
                    </w:r>
                    <w:r>
                      <w:rPr>
                        <w:rFonts w:ascii="Calibri"/>
                        <w:spacing w:val="-1"/>
                        <w:sz w:val="18"/>
                      </w:rPr>
                      <w:t> </w:t>
                    </w:r>
                    <w:r>
                      <w:rPr>
                        <w:rFonts w:ascii="Calibri"/>
                        <w:sz w:val="18"/>
                      </w:rPr>
                      <w:t>No.</w:t>
                    </w:r>
                    <w:r>
                      <w:rPr>
                        <w:rFonts w:ascii="Calibri"/>
                        <w:spacing w:val="-2"/>
                        <w:sz w:val="18"/>
                      </w:rPr>
                      <w:t> </w:t>
                    </w:r>
                    <w:r>
                      <w:rPr>
                        <w:rFonts w:ascii="Calibri"/>
                        <w:sz w:val="18"/>
                      </w:rPr>
                      <w:t>32,</w:t>
                    </w:r>
                    <w:r>
                      <w:rPr>
                        <w:rFonts w:ascii="Calibri"/>
                        <w:spacing w:val="-2"/>
                        <w:sz w:val="18"/>
                      </w:rPr>
                      <w:t> </w:t>
                    </w:r>
                    <w:r>
                      <w:rPr>
                        <w:rFonts w:ascii="Calibri"/>
                        <w:sz w:val="18"/>
                      </w:rPr>
                      <w:t>Update</w:t>
                    </w:r>
                    <w:r>
                      <w:rPr>
                        <w:rFonts w:ascii="Calibri"/>
                        <w:spacing w:val="-3"/>
                        <w:sz w:val="18"/>
                      </w:rPr>
                      <w:t> </w:t>
                    </w:r>
                    <w:r>
                      <w:rPr>
                        <w:rFonts w:ascii="Calibri"/>
                        <w:spacing w:val="-5"/>
                        <w:sz w:val="18"/>
                      </w:rPr>
                      <w:t>1)</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12864">
              <wp:simplePos x="0" y="0"/>
              <wp:positionH relativeFrom="page">
                <wp:posOffset>3615918</wp:posOffset>
              </wp:positionH>
              <wp:positionV relativeFrom="page">
                <wp:posOffset>9447875</wp:posOffset>
              </wp:positionV>
              <wp:extent cx="539750" cy="139700"/>
              <wp:effectExtent l="0" t="0" r="0" b="0"/>
              <wp:wrapNone/>
              <wp:docPr id="1354" name="Textbox 1354"/>
              <wp:cNvGraphicFramePr>
                <a:graphicFrameLocks/>
              </wp:cNvGraphicFramePr>
              <a:graphic>
                <a:graphicData uri="http://schemas.microsoft.com/office/word/2010/wordprocessingShape">
                  <wps:wsp>
                    <wps:cNvPr id="1354" name="Textbox 1354"/>
                    <wps:cNvSpPr txBox="1"/>
                    <wps:spPr>
                      <a:xfrm>
                        <a:off x="0" y="0"/>
                        <a:ext cx="539750" cy="139700"/>
                      </a:xfrm>
                      <a:prstGeom prst="rect">
                        <a:avLst/>
                      </a:prstGeom>
                    </wps:spPr>
                    <wps:txbx>
                      <w:txbxContent>
                        <w:p>
                          <w:pPr>
                            <w:spacing w:line="203" w:lineRule="exact" w:before="0"/>
                            <w:ind w:left="20" w:right="0" w:firstLine="0"/>
                            <w:jc w:val="left"/>
                            <w:rPr>
                              <w:rFonts w:ascii="Calibri"/>
                              <w:sz w:val="18"/>
                            </w:rPr>
                          </w:pPr>
                          <w:r>
                            <w:rPr>
                              <w:rFonts w:ascii="Calibri"/>
                              <w:sz w:val="18"/>
                            </w:rPr>
                            <w:t>Page</w:t>
                          </w:r>
                          <w:r>
                            <w:rPr>
                              <w:rFonts w:ascii="Calibri"/>
                              <w:spacing w:val="-2"/>
                              <w:sz w:val="18"/>
                            </w:rPr>
                            <w:t> </w:t>
                          </w:r>
                          <w:r>
                            <w:rPr>
                              <w:rFonts w:ascii="Calibri"/>
                              <w:sz w:val="18"/>
                            </w:rPr>
                            <w:fldChar w:fldCharType="begin"/>
                          </w:r>
                          <w:r>
                            <w:rPr>
                              <w:rFonts w:ascii="Calibri"/>
                              <w:sz w:val="18"/>
                            </w:rPr>
                            <w:instrText> PAGE </w:instrText>
                          </w:r>
                          <w:r>
                            <w:rPr>
                              <w:rFonts w:ascii="Calibri"/>
                              <w:sz w:val="18"/>
                            </w:rPr>
                            <w:fldChar w:fldCharType="separate"/>
                          </w:r>
                          <w:r>
                            <w:rPr>
                              <w:rFonts w:ascii="Calibri"/>
                              <w:sz w:val="18"/>
                            </w:rPr>
                            <w:t>1</w:t>
                          </w:r>
                          <w:r>
                            <w:rPr>
                              <w:rFonts w:ascii="Calibri"/>
                              <w:sz w:val="18"/>
                            </w:rPr>
                            <w:fldChar w:fldCharType="end"/>
                          </w:r>
                          <w:r>
                            <w:rPr>
                              <w:rFonts w:ascii="Calibri"/>
                              <w:spacing w:val="-1"/>
                              <w:sz w:val="18"/>
                            </w:rPr>
                            <w:t> </w:t>
                          </w:r>
                          <w:r>
                            <w:rPr>
                              <w:rFonts w:ascii="Calibri"/>
                              <w:sz w:val="18"/>
                            </w:rPr>
                            <w:t>of</w:t>
                          </w:r>
                          <w:r>
                            <w:rPr>
                              <w:rFonts w:ascii="Calibri"/>
                              <w:spacing w:val="1"/>
                              <w:sz w:val="18"/>
                            </w:rPr>
                            <w:t> </w:t>
                          </w:r>
                          <w:r>
                            <w:rPr>
                              <w:rFonts w:ascii="Calibri"/>
                              <w:spacing w:val="-10"/>
                              <w:sz w:val="18"/>
                            </w:rPr>
                            <w:t>7</w:t>
                          </w:r>
                        </w:p>
                      </w:txbxContent>
                    </wps:txbx>
                    <wps:bodyPr wrap="square" lIns="0" tIns="0" rIns="0" bIns="0" rtlCol="0">
                      <a:noAutofit/>
                    </wps:bodyPr>
                  </wps:wsp>
                </a:graphicData>
              </a:graphic>
            </wp:anchor>
          </w:drawing>
        </mc:Choice>
        <mc:Fallback>
          <w:pict>
            <v:shape style="position:absolute;margin-left:284.717957pt;margin-top:743.927185pt;width:42.5pt;height:11pt;mso-position-horizontal-relative:page;mso-position-vertical-relative:page;z-index:-19503616" type="#_x0000_t202" id="docshape1020" filled="false" stroked="false">
              <v:textbox inset="0,0,0,0">
                <w:txbxContent>
                  <w:p>
                    <w:pPr>
                      <w:spacing w:line="203" w:lineRule="exact" w:before="0"/>
                      <w:ind w:left="20" w:right="0" w:firstLine="0"/>
                      <w:jc w:val="left"/>
                      <w:rPr>
                        <w:rFonts w:ascii="Calibri"/>
                        <w:sz w:val="18"/>
                      </w:rPr>
                    </w:pPr>
                    <w:r>
                      <w:rPr>
                        <w:rFonts w:ascii="Calibri"/>
                        <w:sz w:val="18"/>
                      </w:rPr>
                      <w:t>Page</w:t>
                    </w:r>
                    <w:r>
                      <w:rPr>
                        <w:rFonts w:ascii="Calibri"/>
                        <w:spacing w:val="-2"/>
                        <w:sz w:val="18"/>
                      </w:rPr>
                      <w:t> </w:t>
                    </w:r>
                    <w:r>
                      <w:rPr>
                        <w:rFonts w:ascii="Calibri"/>
                        <w:sz w:val="18"/>
                      </w:rPr>
                      <w:fldChar w:fldCharType="begin"/>
                    </w:r>
                    <w:r>
                      <w:rPr>
                        <w:rFonts w:ascii="Calibri"/>
                        <w:sz w:val="18"/>
                      </w:rPr>
                      <w:instrText> PAGE </w:instrText>
                    </w:r>
                    <w:r>
                      <w:rPr>
                        <w:rFonts w:ascii="Calibri"/>
                        <w:sz w:val="18"/>
                      </w:rPr>
                      <w:fldChar w:fldCharType="separate"/>
                    </w:r>
                    <w:r>
                      <w:rPr>
                        <w:rFonts w:ascii="Calibri"/>
                        <w:sz w:val="18"/>
                      </w:rPr>
                      <w:t>1</w:t>
                    </w:r>
                    <w:r>
                      <w:rPr>
                        <w:rFonts w:ascii="Calibri"/>
                        <w:sz w:val="18"/>
                      </w:rPr>
                      <w:fldChar w:fldCharType="end"/>
                    </w:r>
                    <w:r>
                      <w:rPr>
                        <w:rFonts w:ascii="Calibri"/>
                        <w:spacing w:val="-1"/>
                        <w:sz w:val="18"/>
                      </w:rPr>
                      <w:t> </w:t>
                    </w:r>
                    <w:r>
                      <w:rPr>
                        <w:rFonts w:ascii="Calibri"/>
                        <w:sz w:val="18"/>
                      </w:rPr>
                      <w:t>of</w:t>
                    </w:r>
                    <w:r>
                      <w:rPr>
                        <w:rFonts w:ascii="Calibri"/>
                        <w:spacing w:val="1"/>
                        <w:sz w:val="18"/>
                      </w:rPr>
                      <w:t> </w:t>
                    </w:r>
                    <w:r>
                      <w:rPr>
                        <w:rFonts w:ascii="Calibri"/>
                        <w:spacing w:val="-10"/>
                        <w:sz w:val="18"/>
                      </w:rPr>
                      <w:t>7</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3376">
              <wp:simplePos x="0" y="0"/>
              <wp:positionH relativeFrom="page">
                <wp:posOffset>896112</wp:posOffset>
              </wp:positionH>
              <wp:positionV relativeFrom="page">
                <wp:posOffset>8985503</wp:posOffset>
              </wp:positionV>
              <wp:extent cx="5981700" cy="7620"/>
              <wp:effectExtent l="0" t="0" r="0" b="0"/>
              <wp:wrapNone/>
              <wp:docPr id="1357" name="Graphic 1357"/>
              <wp:cNvGraphicFramePr>
                <a:graphicFrameLocks/>
              </wp:cNvGraphicFramePr>
              <a:graphic>
                <a:graphicData uri="http://schemas.microsoft.com/office/word/2010/wordprocessingShape">
                  <wps:wsp>
                    <wps:cNvPr id="1357" name="Graphic 1357"/>
                    <wps:cNvSpPr/>
                    <wps:spPr>
                      <a:xfrm>
                        <a:off x="0" y="0"/>
                        <a:ext cx="5981700" cy="7620"/>
                      </a:xfrm>
                      <a:custGeom>
                        <a:avLst/>
                        <a:gdLst/>
                        <a:ahLst/>
                        <a:cxnLst/>
                        <a:rect l="l" t="t" r="r" b="b"/>
                        <a:pathLst>
                          <a:path w="5981700" h="7620">
                            <a:moveTo>
                              <a:pt x="5981700" y="7619"/>
                            </a:moveTo>
                            <a:lnTo>
                              <a:pt x="0" y="7619"/>
                            </a:lnTo>
                            <a:lnTo>
                              <a:pt x="0" y="0"/>
                            </a:lnTo>
                            <a:lnTo>
                              <a:pt x="5981700" y="0"/>
                            </a:lnTo>
                            <a:lnTo>
                              <a:pt x="59817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60005pt;margin-top:707.519958pt;width:471.000011pt;height:.599991pt;mso-position-horizontal-relative:page;mso-position-vertical-relative:page;z-index:-19503104" id="docshape1023"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13888">
              <wp:simplePos x="0" y="0"/>
              <wp:positionH relativeFrom="page">
                <wp:posOffset>5423407</wp:posOffset>
              </wp:positionH>
              <wp:positionV relativeFrom="page">
                <wp:posOffset>9019805</wp:posOffset>
              </wp:positionV>
              <wp:extent cx="1449705" cy="101600"/>
              <wp:effectExtent l="0" t="0" r="0" b="0"/>
              <wp:wrapNone/>
              <wp:docPr id="1358" name="Textbox 1358"/>
              <wp:cNvGraphicFramePr>
                <a:graphicFrameLocks/>
              </wp:cNvGraphicFramePr>
              <a:graphic>
                <a:graphicData uri="http://schemas.microsoft.com/office/word/2010/wordprocessingShape">
                  <wps:wsp>
                    <wps:cNvPr id="1358" name="Textbox 1358"/>
                    <wps:cNvSpPr txBox="1"/>
                    <wps:spPr>
                      <a:xfrm>
                        <a:off x="0" y="0"/>
                        <a:ext cx="1449705" cy="101600"/>
                      </a:xfrm>
                      <a:prstGeom prst="rect">
                        <a:avLst/>
                      </a:prstGeom>
                    </wps:spPr>
                    <wps:txbx>
                      <w:txbxContent>
                        <w:p>
                          <w:pPr>
                            <w:spacing w:line="139" w:lineRule="exact" w:before="0"/>
                            <w:ind w:left="20" w:right="0" w:firstLine="0"/>
                            <w:jc w:val="left"/>
                            <w:rPr>
                              <w:rFonts w:ascii="Consolas"/>
                              <w:sz w:val="12"/>
                            </w:rPr>
                          </w:pPr>
                          <w:r>
                            <w:rPr>
                              <w:rFonts w:ascii="Consolas"/>
                              <w:sz w:val="12"/>
                            </w:rPr>
                            <w:t>Created:</w:t>
                          </w:r>
                          <w:r>
                            <w:rPr>
                              <w:rFonts w:ascii="Consolas"/>
                              <w:spacing w:val="-6"/>
                              <w:sz w:val="12"/>
                            </w:rPr>
                            <w:t> </w:t>
                          </w:r>
                          <w:r>
                            <w:rPr>
                              <w:rFonts w:ascii="Consolas"/>
                              <w:sz w:val="12"/>
                            </w:rPr>
                            <w:t>2023-05-05</w:t>
                          </w:r>
                          <w:r>
                            <w:rPr>
                              <w:rFonts w:ascii="Consolas"/>
                              <w:spacing w:val="-4"/>
                              <w:sz w:val="12"/>
                            </w:rPr>
                            <w:t> </w:t>
                          </w:r>
                          <w:r>
                            <w:rPr>
                              <w:rFonts w:ascii="Consolas"/>
                              <w:sz w:val="12"/>
                            </w:rPr>
                            <w:t>17:45:</w:t>
                          </w:r>
                          <w:r>
                            <w:rPr>
                              <w:rFonts w:ascii="Consolas"/>
                              <w:sz w:val="12"/>
                            </w:rPr>
                            <w:fldChar w:fldCharType="begin"/>
                          </w:r>
                          <w:r>
                            <w:rPr>
                              <w:rFonts w:ascii="Consolas"/>
                              <w:sz w:val="12"/>
                            </w:rPr>
                            <w:instrText> PAGE </w:instrText>
                          </w:r>
                          <w:r>
                            <w:rPr>
                              <w:rFonts w:ascii="Consolas"/>
                              <w:sz w:val="12"/>
                            </w:rPr>
                            <w:fldChar w:fldCharType="separate"/>
                          </w:r>
                          <w:r>
                            <w:rPr>
                              <w:rFonts w:ascii="Consolas"/>
                              <w:sz w:val="12"/>
                            </w:rPr>
                            <w:t>22</w:t>
                          </w:r>
                          <w:r>
                            <w:rPr>
                              <w:rFonts w:ascii="Consolas"/>
                              <w:sz w:val="12"/>
                            </w:rPr>
                            <w:fldChar w:fldCharType="end"/>
                          </w:r>
                          <w:r>
                            <w:rPr>
                              <w:rFonts w:ascii="Consolas"/>
                              <w:spacing w:val="-3"/>
                              <w:sz w:val="12"/>
                            </w:rPr>
                            <w:t> </w:t>
                          </w:r>
                          <w:r>
                            <w:rPr>
                              <w:rFonts w:ascii="Consolas"/>
                              <w:spacing w:val="-4"/>
                              <w:sz w:val="12"/>
                            </w:rPr>
                            <w:t>[EST]</w:t>
                          </w:r>
                        </w:p>
                      </w:txbxContent>
                    </wps:txbx>
                    <wps:bodyPr wrap="square" lIns="0" tIns="0" rIns="0" bIns="0" rtlCol="0">
                      <a:noAutofit/>
                    </wps:bodyPr>
                  </wps:wsp>
                </a:graphicData>
              </a:graphic>
            </wp:anchor>
          </w:drawing>
        </mc:Choice>
        <mc:Fallback>
          <w:pict>
            <v:shape style="position:absolute;margin-left:427.039978pt;margin-top:710.220886pt;width:114.15pt;height:8pt;mso-position-horizontal-relative:page;mso-position-vertical-relative:page;z-index:-19502592" type="#_x0000_t202" id="docshape1024" filled="false" stroked="false">
              <v:textbox inset="0,0,0,0">
                <w:txbxContent>
                  <w:p>
                    <w:pPr>
                      <w:spacing w:line="139" w:lineRule="exact" w:before="0"/>
                      <w:ind w:left="20" w:right="0" w:firstLine="0"/>
                      <w:jc w:val="left"/>
                      <w:rPr>
                        <w:rFonts w:ascii="Consolas"/>
                        <w:sz w:val="12"/>
                      </w:rPr>
                    </w:pPr>
                    <w:r>
                      <w:rPr>
                        <w:rFonts w:ascii="Consolas"/>
                        <w:sz w:val="12"/>
                      </w:rPr>
                      <w:t>Created:</w:t>
                    </w:r>
                    <w:r>
                      <w:rPr>
                        <w:rFonts w:ascii="Consolas"/>
                        <w:spacing w:val="-6"/>
                        <w:sz w:val="12"/>
                      </w:rPr>
                      <w:t> </w:t>
                    </w:r>
                    <w:r>
                      <w:rPr>
                        <w:rFonts w:ascii="Consolas"/>
                        <w:sz w:val="12"/>
                      </w:rPr>
                      <w:t>2023-05-05</w:t>
                    </w:r>
                    <w:r>
                      <w:rPr>
                        <w:rFonts w:ascii="Consolas"/>
                        <w:spacing w:val="-4"/>
                        <w:sz w:val="12"/>
                      </w:rPr>
                      <w:t> </w:t>
                    </w:r>
                    <w:r>
                      <w:rPr>
                        <w:rFonts w:ascii="Consolas"/>
                        <w:sz w:val="12"/>
                      </w:rPr>
                      <w:t>17:45:</w:t>
                    </w:r>
                    <w:r>
                      <w:rPr>
                        <w:rFonts w:ascii="Consolas"/>
                        <w:sz w:val="12"/>
                      </w:rPr>
                      <w:fldChar w:fldCharType="begin"/>
                    </w:r>
                    <w:r>
                      <w:rPr>
                        <w:rFonts w:ascii="Consolas"/>
                        <w:sz w:val="12"/>
                      </w:rPr>
                      <w:instrText> PAGE </w:instrText>
                    </w:r>
                    <w:r>
                      <w:rPr>
                        <w:rFonts w:ascii="Consolas"/>
                        <w:sz w:val="12"/>
                      </w:rPr>
                      <w:fldChar w:fldCharType="separate"/>
                    </w:r>
                    <w:r>
                      <w:rPr>
                        <w:rFonts w:ascii="Consolas"/>
                        <w:sz w:val="12"/>
                      </w:rPr>
                      <w:t>22</w:t>
                    </w:r>
                    <w:r>
                      <w:rPr>
                        <w:rFonts w:ascii="Consolas"/>
                        <w:sz w:val="12"/>
                      </w:rPr>
                      <w:fldChar w:fldCharType="end"/>
                    </w:r>
                    <w:r>
                      <w:rPr>
                        <w:rFonts w:ascii="Consolas"/>
                        <w:spacing w:val="-3"/>
                        <w:sz w:val="12"/>
                      </w:rPr>
                      <w:t> </w:t>
                    </w:r>
                    <w:r>
                      <w:rPr>
                        <w:rFonts w:ascii="Consolas"/>
                        <w:spacing w:val="-4"/>
                        <w:sz w:val="12"/>
                      </w:rPr>
                      <w:t>[EST]</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14400">
              <wp:simplePos x="0" y="0"/>
              <wp:positionH relativeFrom="page">
                <wp:posOffset>901697</wp:posOffset>
              </wp:positionH>
              <wp:positionV relativeFrom="page">
                <wp:posOffset>9143115</wp:posOffset>
              </wp:positionV>
              <wp:extent cx="1166495" cy="139700"/>
              <wp:effectExtent l="0" t="0" r="0" b="0"/>
              <wp:wrapNone/>
              <wp:docPr id="1359" name="Textbox 1359"/>
              <wp:cNvGraphicFramePr>
                <a:graphicFrameLocks/>
              </wp:cNvGraphicFramePr>
              <a:graphic>
                <a:graphicData uri="http://schemas.microsoft.com/office/word/2010/wordprocessingShape">
                  <wps:wsp>
                    <wps:cNvPr id="1359" name="Textbox 1359"/>
                    <wps:cNvSpPr txBox="1"/>
                    <wps:spPr>
                      <a:xfrm>
                        <a:off x="0" y="0"/>
                        <a:ext cx="1166495" cy="139700"/>
                      </a:xfrm>
                      <a:prstGeom prst="rect">
                        <a:avLst/>
                      </a:prstGeom>
                    </wps:spPr>
                    <wps:txbx>
                      <w:txbxContent>
                        <w:p>
                          <w:pPr>
                            <w:spacing w:line="203" w:lineRule="exact" w:before="0"/>
                            <w:ind w:left="20" w:right="0" w:firstLine="0"/>
                            <w:jc w:val="left"/>
                            <w:rPr>
                              <w:rFonts w:ascii="Calibri"/>
                              <w:sz w:val="18"/>
                            </w:rPr>
                          </w:pPr>
                          <w:r>
                            <w:rPr>
                              <w:rFonts w:ascii="Calibri"/>
                              <w:sz w:val="18"/>
                            </w:rPr>
                            <w:t>(Supp.</w:t>
                          </w:r>
                          <w:r>
                            <w:rPr>
                              <w:rFonts w:ascii="Calibri"/>
                              <w:spacing w:val="-1"/>
                              <w:sz w:val="18"/>
                            </w:rPr>
                            <w:t> </w:t>
                          </w:r>
                          <w:r>
                            <w:rPr>
                              <w:rFonts w:ascii="Calibri"/>
                              <w:sz w:val="18"/>
                            </w:rPr>
                            <w:t>No.</w:t>
                          </w:r>
                          <w:r>
                            <w:rPr>
                              <w:rFonts w:ascii="Calibri"/>
                              <w:spacing w:val="-2"/>
                              <w:sz w:val="18"/>
                            </w:rPr>
                            <w:t> </w:t>
                          </w:r>
                          <w:r>
                            <w:rPr>
                              <w:rFonts w:ascii="Calibri"/>
                              <w:sz w:val="18"/>
                            </w:rPr>
                            <w:t>32,</w:t>
                          </w:r>
                          <w:r>
                            <w:rPr>
                              <w:rFonts w:ascii="Calibri"/>
                              <w:spacing w:val="-2"/>
                              <w:sz w:val="18"/>
                            </w:rPr>
                            <w:t> </w:t>
                          </w:r>
                          <w:r>
                            <w:rPr>
                              <w:rFonts w:ascii="Calibri"/>
                              <w:sz w:val="18"/>
                            </w:rPr>
                            <w:t>Update</w:t>
                          </w:r>
                          <w:r>
                            <w:rPr>
                              <w:rFonts w:ascii="Calibri"/>
                              <w:spacing w:val="-3"/>
                              <w:sz w:val="18"/>
                            </w:rPr>
                            <w:t> </w:t>
                          </w:r>
                          <w:r>
                            <w:rPr>
                              <w:rFonts w:ascii="Calibri"/>
                              <w:spacing w:val="-5"/>
                              <w:sz w:val="18"/>
                            </w:rPr>
                            <w:t>1)</w:t>
                          </w:r>
                        </w:p>
                      </w:txbxContent>
                    </wps:txbx>
                    <wps:bodyPr wrap="square" lIns="0" tIns="0" rIns="0" bIns="0" rtlCol="0">
                      <a:noAutofit/>
                    </wps:bodyPr>
                  </wps:wsp>
                </a:graphicData>
              </a:graphic>
            </wp:anchor>
          </w:drawing>
        </mc:Choice>
        <mc:Fallback>
          <w:pict>
            <v:shape style="position:absolute;margin-left:70.999817pt;margin-top:719.930359pt;width:91.85pt;height:11pt;mso-position-horizontal-relative:page;mso-position-vertical-relative:page;z-index:-19502080" type="#_x0000_t202" id="docshape1025" filled="false" stroked="false">
              <v:textbox inset="0,0,0,0">
                <w:txbxContent>
                  <w:p>
                    <w:pPr>
                      <w:spacing w:line="203" w:lineRule="exact" w:before="0"/>
                      <w:ind w:left="20" w:right="0" w:firstLine="0"/>
                      <w:jc w:val="left"/>
                      <w:rPr>
                        <w:rFonts w:ascii="Calibri"/>
                        <w:sz w:val="18"/>
                      </w:rPr>
                    </w:pPr>
                    <w:r>
                      <w:rPr>
                        <w:rFonts w:ascii="Calibri"/>
                        <w:sz w:val="18"/>
                      </w:rPr>
                      <w:t>(Supp.</w:t>
                    </w:r>
                    <w:r>
                      <w:rPr>
                        <w:rFonts w:ascii="Calibri"/>
                        <w:spacing w:val="-1"/>
                        <w:sz w:val="18"/>
                      </w:rPr>
                      <w:t> </w:t>
                    </w:r>
                    <w:r>
                      <w:rPr>
                        <w:rFonts w:ascii="Calibri"/>
                        <w:sz w:val="18"/>
                      </w:rPr>
                      <w:t>No.</w:t>
                    </w:r>
                    <w:r>
                      <w:rPr>
                        <w:rFonts w:ascii="Calibri"/>
                        <w:spacing w:val="-2"/>
                        <w:sz w:val="18"/>
                      </w:rPr>
                      <w:t> </w:t>
                    </w:r>
                    <w:r>
                      <w:rPr>
                        <w:rFonts w:ascii="Calibri"/>
                        <w:sz w:val="18"/>
                      </w:rPr>
                      <w:t>32,</w:t>
                    </w:r>
                    <w:r>
                      <w:rPr>
                        <w:rFonts w:ascii="Calibri"/>
                        <w:spacing w:val="-2"/>
                        <w:sz w:val="18"/>
                      </w:rPr>
                      <w:t> </w:t>
                    </w:r>
                    <w:r>
                      <w:rPr>
                        <w:rFonts w:ascii="Calibri"/>
                        <w:sz w:val="18"/>
                      </w:rPr>
                      <w:t>Update</w:t>
                    </w:r>
                    <w:r>
                      <w:rPr>
                        <w:rFonts w:ascii="Calibri"/>
                        <w:spacing w:val="-3"/>
                        <w:sz w:val="18"/>
                      </w:rPr>
                      <w:t> </w:t>
                    </w:r>
                    <w:r>
                      <w:rPr>
                        <w:rFonts w:ascii="Calibri"/>
                        <w:spacing w:val="-5"/>
                        <w:sz w:val="18"/>
                      </w:rPr>
                      <w:t>1)</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14912">
              <wp:simplePos x="0" y="0"/>
              <wp:positionH relativeFrom="page">
                <wp:posOffset>3615918</wp:posOffset>
              </wp:positionH>
              <wp:positionV relativeFrom="page">
                <wp:posOffset>9447875</wp:posOffset>
              </wp:positionV>
              <wp:extent cx="539750" cy="139700"/>
              <wp:effectExtent l="0" t="0" r="0" b="0"/>
              <wp:wrapNone/>
              <wp:docPr id="1360" name="Textbox 1360"/>
              <wp:cNvGraphicFramePr>
                <a:graphicFrameLocks/>
              </wp:cNvGraphicFramePr>
              <a:graphic>
                <a:graphicData uri="http://schemas.microsoft.com/office/word/2010/wordprocessingShape">
                  <wps:wsp>
                    <wps:cNvPr id="1360" name="Textbox 1360"/>
                    <wps:cNvSpPr txBox="1"/>
                    <wps:spPr>
                      <a:xfrm>
                        <a:off x="0" y="0"/>
                        <a:ext cx="539750" cy="139700"/>
                      </a:xfrm>
                      <a:prstGeom prst="rect">
                        <a:avLst/>
                      </a:prstGeom>
                    </wps:spPr>
                    <wps:txbx>
                      <w:txbxContent>
                        <w:p>
                          <w:pPr>
                            <w:spacing w:line="203" w:lineRule="exact" w:before="0"/>
                            <w:ind w:left="20" w:right="0" w:firstLine="0"/>
                            <w:jc w:val="left"/>
                            <w:rPr>
                              <w:rFonts w:ascii="Calibri"/>
                              <w:sz w:val="18"/>
                            </w:rPr>
                          </w:pPr>
                          <w:r>
                            <w:rPr>
                              <w:rFonts w:ascii="Calibri"/>
                              <w:sz w:val="18"/>
                            </w:rPr>
                            <w:t>Page</w:t>
                          </w:r>
                          <w:r>
                            <w:rPr>
                              <w:rFonts w:ascii="Calibri"/>
                              <w:spacing w:val="-2"/>
                              <w:sz w:val="18"/>
                            </w:rPr>
                            <w:t> </w:t>
                          </w:r>
                          <w:r>
                            <w:rPr>
                              <w:rFonts w:ascii="Calibri"/>
                              <w:sz w:val="18"/>
                            </w:rPr>
                            <w:t>2</w:t>
                          </w:r>
                          <w:r>
                            <w:rPr>
                              <w:rFonts w:ascii="Calibri"/>
                              <w:spacing w:val="-1"/>
                              <w:sz w:val="18"/>
                            </w:rPr>
                            <w:t> </w:t>
                          </w:r>
                          <w:r>
                            <w:rPr>
                              <w:rFonts w:ascii="Calibri"/>
                              <w:sz w:val="18"/>
                            </w:rPr>
                            <w:t>of</w:t>
                          </w:r>
                          <w:r>
                            <w:rPr>
                              <w:rFonts w:ascii="Calibri"/>
                              <w:spacing w:val="1"/>
                              <w:sz w:val="18"/>
                            </w:rPr>
                            <w:t> </w:t>
                          </w:r>
                          <w:r>
                            <w:rPr>
                              <w:rFonts w:ascii="Calibri"/>
                              <w:spacing w:val="-10"/>
                              <w:sz w:val="18"/>
                            </w:rPr>
                            <w:t>7</w:t>
                          </w:r>
                        </w:p>
                      </w:txbxContent>
                    </wps:txbx>
                    <wps:bodyPr wrap="square" lIns="0" tIns="0" rIns="0" bIns="0" rtlCol="0">
                      <a:noAutofit/>
                    </wps:bodyPr>
                  </wps:wsp>
                </a:graphicData>
              </a:graphic>
            </wp:anchor>
          </w:drawing>
        </mc:Choice>
        <mc:Fallback>
          <w:pict>
            <v:shape style="position:absolute;margin-left:284.717957pt;margin-top:743.927185pt;width:42.5pt;height:11pt;mso-position-horizontal-relative:page;mso-position-vertical-relative:page;z-index:-19501568" type="#_x0000_t202" id="docshape1026" filled="false" stroked="false">
              <v:textbox inset="0,0,0,0">
                <w:txbxContent>
                  <w:p>
                    <w:pPr>
                      <w:spacing w:line="203" w:lineRule="exact" w:before="0"/>
                      <w:ind w:left="20" w:right="0" w:firstLine="0"/>
                      <w:jc w:val="left"/>
                      <w:rPr>
                        <w:rFonts w:ascii="Calibri"/>
                        <w:sz w:val="18"/>
                      </w:rPr>
                    </w:pPr>
                    <w:r>
                      <w:rPr>
                        <w:rFonts w:ascii="Calibri"/>
                        <w:sz w:val="18"/>
                      </w:rPr>
                      <w:t>Page</w:t>
                    </w:r>
                    <w:r>
                      <w:rPr>
                        <w:rFonts w:ascii="Calibri"/>
                        <w:spacing w:val="-2"/>
                        <w:sz w:val="18"/>
                      </w:rPr>
                      <w:t> </w:t>
                    </w:r>
                    <w:r>
                      <w:rPr>
                        <w:rFonts w:ascii="Calibri"/>
                        <w:sz w:val="18"/>
                      </w:rPr>
                      <w:t>2</w:t>
                    </w:r>
                    <w:r>
                      <w:rPr>
                        <w:rFonts w:ascii="Calibri"/>
                        <w:spacing w:val="-1"/>
                        <w:sz w:val="18"/>
                      </w:rPr>
                      <w:t> </w:t>
                    </w:r>
                    <w:r>
                      <w:rPr>
                        <w:rFonts w:ascii="Calibri"/>
                        <w:sz w:val="18"/>
                      </w:rPr>
                      <w:t>of</w:t>
                    </w:r>
                    <w:r>
                      <w:rPr>
                        <w:rFonts w:ascii="Calibri"/>
                        <w:spacing w:val="1"/>
                        <w:sz w:val="18"/>
                      </w:rPr>
                      <w:t> </w:t>
                    </w:r>
                    <w:r>
                      <w:rPr>
                        <w:rFonts w:ascii="Calibri"/>
                        <w:spacing w:val="-10"/>
                        <w:sz w:val="18"/>
                      </w:rPr>
                      <w:t>7</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w:sz w:val="19"/>
      </w:rPr>
      <mc:AlternateContent>
        <mc:Choice Requires="wps">
          <w:drawing>
            <wp:anchor distT="0" distB="0" distL="0" distR="0" allowOverlap="1" layoutInCell="1" locked="0" behindDoc="1" simplePos="0" relativeHeight="483800576">
              <wp:simplePos x="0" y="0"/>
              <wp:positionH relativeFrom="page">
                <wp:posOffset>6283047</wp:posOffset>
              </wp:positionH>
              <wp:positionV relativeFrom="page">
                <wp:posOffset>9690133</wp:posOffset>
              </wp:positionV>
              <wp:extent cx="400050" cy="12446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400050" cy="124460"/>
                      </a:xfrm>
                      <a:prstGeom prst="rect">
                        <a:avLst/>
                      </a:prstGeom>
                    </wps:spPr>
                    <wps:txbx>
                      <w:txbxContent>
                        <w:p>
                          <w:pPr>
                            <w:spacing w:before="34"/>
                            <w:ind w:left="20" w:right="0" w:firstLine="0"/>
                            <w:jc w:val="left"/>
                            <w:rPr>
                              <w:rFonts w:ascii="Cambria"/>
                              <w:sz w:val="12"/>
                            </w:rPr>
                          </w:pPr>
                          <w:r>
                            <w:rPr>
                              <w:rFonts w:ascii="Cambria"/>
                              <w:color w:val="231F1F"/>
                              <w:w w:val="105"/>
                              <w:sz w:val="12"/>
                            </w:rPr>
                            <w:t>Page </w:t>
                          </w:r>
                          <w:r>
                            <w:rPr>
                              <w:rFonts w:ascii="Cambria"/>
                              <w:color w:val="231F1F"/>
                              <w:w w:val="105"/>
                              <w:sz w:val="12"/>
                            </w:rPr>
                            <w:fldChar w:fldCharType="begin"/>
                          </w:r>
                          <w:r>
                            <w:rPr>
                              <w:rFonts w:ascii="Cambria"/>
                              <w:color w:val="231F1F"/>
                              <w:w w:val="105"/>
                              <w:sz w:val="12"/>
                            </w:rPr>
                            <w:instrText> PAGE </w:instrText>
                          </w:r>
                          <w:r>
                            <w:rPr>
                              <w:rFonts w:ascii="Cambria"/>
                              <w:color w:val="231F1F"/>
                              <w:w w:val="105"/>
                              <w:sz w:val="12"/>
                            </w:rPr>
                            <w:fldChar w:fldCharType="separate"/>
                          </w:r>
                          <w:r>
                            <w:rPr>
                              <w:rFonts w:ascii="Cambria"/>
                              <w:color w:val="231F1F"/>
                              <w:w w:val="105"/>
                              <w:sz w:val="12"/>
                            </w:rPr>
                            <w:t>2</w:t>
                          </w:r>
                          <w:r>
                            <w:rPr>
                              <w:rFonts w:ascii="Cambria"/>
                              <w:color w:val="231F1F"/>
                              <w:w w:val="105"/>
                              <w:sz w:val="12"/>
                            </w:rPr>
                            <w:fldChar w:fldCharType="end"/>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9</w:t>
                          </w:r>
                        </w:p>
                      </w:txbxContent>
                    </wps:txbx>
                    <wps:bodyPr wrap="square" lIns="0" tIns="0" rIns="0" bIns="0" rtlCol="0">
                      <a:noAutofit/>
                    </wps:bodyPr>
                  </wps:wsp>
                </a:graphicData>
              </a:graphic>
            </wp:anchor>
          </w:drawing>
        </mc:Choice>
        <mc:Fallback>
          <w:pict>
            <v:shape style="position:absolute;margin-left:494.72818pt;margin-top:763.002625pt;width:31.5pt;height:9.8pt;mso-position-horizontal-relative:page;mso-position-vertical-relative:page;z-index:-19515904" type="#_x0000_t202" id="docshape22" filled="false" stroked="false">
              <v:textbox inset="0,0,0,0">
                <w:txbxContent>
                  <w:p>
                    <w:pPr>
                      <w:spacing w:before="34"/>
                      <w:ind w:left="20" w:right="0" w:firstLine="0"/>
                      <w:jc w:val="left"/>
                      <w:rPr>
                        <w:rFonts w:ascii="Cambria"/>
                        <w:sz w:val="12"/>
                      </w:rPr>
                    </w:pPr>
                    <w:r>
                      <w:rPr>
                        <w:rFonts w:ascii="Cambria"/>
                        <w:color w:val="231F1F"/>
                        <w:w w:val="105"/>
                        <w:sz w:val="12"/>
                      </w:rPr>
                      <w:t>Page </w:t>
                    </w:r>
                    <w:r>
                      <w:rPr>
                        <w:rFonts w:ascii="Cambria"/>
                        <w:color w:val="231F1F"/>
                        <w:w w:val="105"/>
                        <w:sz w:val="12"/>
                      </w:rPr>
                      <w:fldChar w:fldCharType="begin"/>
                    </w:r>
                    <w:r>
                      <w:rPr>
                        <w:rFonts w:ascii="Cambria"/>
                        <w:color w:val="231F1F"/>
                        <w:w w:val="105"/>
                        <w:sz w:val="12"/>
                      </w:rPr>
                      <w:instrText> PAGE </w:instrText>
                    </w:r>
                    <w:r>
                      <w:rPr>
                        <w:rFonts w:ascii="Cambria"/>
                        <w:color w:val="231F1F"/>
                        <w:w w:val="105"/>
                        <w:sz w:val="12"/>
                      </w:rPr>
                      <w:fldChar w:fldCharType="separate"/>
                    </w:r>
                    <w:r>
                      <w:rPr>
                        <w:rFonts w:ascii="Cambria"/>
                        <w:color w:val="231F1F"/>
                        <w:w w:val="105"/>
                        <w:sz w:val="12"/>
                      </w:rPr>
                      <w:t>2</w:t>
                    </w:r>
                    <w:r>
                      <w:rPr>
                        <w:rFonts w:ascii="Cambria"/>
                        <w:color w:val="231F1F"/>
                        <w:w w:val="105"/>
                        <w:sz w:val="12"/>
                      </w:rPr>
                      <w:fldChar w:fldCharType="end"/>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9</w:t>
                    </w:r>
                  </w:p>
                </w:txbxContent>
              </v:textbox>
              <w10:wrap type="none"/>
            </v:shape>
          </w:pict>
        </mc:Fallback>
      </mc:AlternateContent>
    </w:r>
    <w:r>
      <w:rPr>
        <w:sz w:val="19"/>
      </w:rPr>
      <mc:AlternateContent>
        <mc:Choice Requires="wps">
          <w:drawing>
            <wp:anchor distT="0" distB="0" distL="0" distR="0" allowOverlap="1" layoutInCell="1" locked="0" behindDoc="1" simplePos="0" relativeHeight="483801088">
              <wp:simplePos x="0" y="0"/>
              <wp:positionH relativeFrom="page">
                <wp:posOffset>1089165</wp:posOffset>
              </wp:positionH>
              <wp:positionV relativeFrom="page">
                <wp:posOffset>9697751</wp:posOffset>
              </wp:positionV>
              <wp:extent cx="2379980" cy="11874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379980" cy="118745"/>
                      </a:xfrm>
                      <a:prstGeom prst="rect">
                        <a:avLst/>
                      </a:prstGeom>
                    </wps:spPr>
                    <wps:txbx>
                      <w:txbxContent>
                        <w:p>
                          <w:pPr>
                            <w:spacing w:before="24"/>
                            <w:ind w:left="20" w:right="0" w:firstLine="0"/>
                            <w:jc w:val="left"/>
                            <w:rPr>
                              <w:rFonts w:ascii="Cambria" w:hAnsi="Cambria"/>
                              <w:sz w:val="12"/>
                            </w:rPr>
                          </w:pPr>
                          <w:r>
                            <w:rPr>
                              <w:rFonts w:ascii="Cambria" w:hAnsi="Cambria"/>
                              <w:color w:val="231F1F"/>
                              <w:w w:val="105"/>
                              <w:sz w:val="12"/>
                            </w:rPr>
                            <w:t>©2023,</w:t>
                          </w:r>
                          <w:r>
                            <w:rPr>
                              <w:rFonts w:ascii="Cambria" w:hAnsi="Cambria"/>
                              <w:color w:val="231F1F"/>
                              <w:spacing w:val="5"/>
                              <w:w w:val="105"/>
                              <w:sz w:val="12"/>
                            </w:rPr>
                            <w:t> </w:t>
                          </w:r>
                          <w:r>
                            <w:rPr>
                              <w:rFonts w:ascii="Cambria" w:hAnsi="Cambria"/>
                              <w:color w:val="231F1F"/>
                              <w:w w:val="105"/>
                              <w:sz w:val="12"/>
                            </w:rPr>
                            <w:t>National</w:t>
                          </w:r>
                          <w:r>
                            <w:rPr>
                              <w:rFonts w:ascii="Cambria" w:hAnsi="Cambria"/>
                              <w:color w:val="231F1F"/>
                              <w:spacing w:val="7"/>
                              <w:w w:val="105"/>
                              <w:sz w:val="12"/>
                            </w:rPr>
                            <w:t> </w:t>
                          </w:r>
                          <w:r>
                            <w:rPr>
                              <w:rFonts w:ascii="Cambria" w:hAnsi="Cambria"/>
                              <w:color w:val="231F1F"/>
                              <w:w w:val="105"/>
                              <w:sz w:val="12"/>
                            </w:rPr>
                            <w:t>Apartment</w:t>
                          </w:r>
                          <w:r>
                            <w:rPr>
                              <w:rFonts w:ascii="Cambria" w:hAnsi="Cambria"/>
                              <w:color w:val="231F1F"/>
                              <w:spacing w:val="7"/>
                              <w:w w:val="105"/>
                              <w:sz w:val="12"/>
                            </w:rPr>
                            <w:t> </w:t>
                          </w:r>
                          <w:r>
                            <w:rPr>
                              <w:rFonts w:ascii="Cambria" w:hAnsi="Cambria"/>
                              <w:color w:val="231F1F"/>
                              <w:w w:val="105"/>
                              <w:sz w:val="12"/>
                            </w:rPr>
                            <w:t>Association,</w:t>
                          </w:r>
                          <w:r>
                            <w:rPr>
                              <w:rFonts w:ascii="Cambria" w:hAnsi="Cambria"/>
                              <w:color w:val="231F1F"/>
                              <w:spacing w:val="5"/>
                              <w:w w:val="105"/>
                              <w:sz w:val="12"/>
                            </w:rPr>
                            <w:t> </w:t>
                          </w:r>
                          <w:r>
                            <w:rPr>
                              <w:rFonts w:ascii="Cambria" w:hAnsi="Cambria"/>
                              <w:color w:val="231F1F"/>
                              <w:w w:val="105"/>
                              <w:sz w:val="12"/>
                            </w:rPr>
                            <w:t>Inc.</w:t>
                          </w:r>
                          <w:r>
                            <w:rPr>
                              <w:rFonts w:ascii="Cambria" w:hAnsi="Cambria"/>
                              <w:color w:val="231F1F"/>
                              <w:spacing w:val="10"/>
                              <w:w w:val="105"/>
                              <w:sz w:val="12"/>
                            </w:rPr>
                            <w:t> </w:t>
                          </w:r>
                          <w:r>
                            <w:rPr>
                              <w:rFonts w:ascii="Cambria" w:hAnsi="Cambria"/>
                              <w:color w:val="231F1F"/>
                              <w:w w:val="105"/>
                              <w:sz w:val="12"/>
                            </w:rPr>
                            <w:t>-</w:t>
                          </w:r>
                          <w:r>
                            <w:rPr>
                              <w:rFonts w:ascii="Cambria" w:hAnsi="Cambria"/>
                              <w:color w:val="231F1F"/>
                              <w:spacing w:val="5"/>
                              <w:w w:val="105"/>
                              <w:sz w:val="12"/>
                            </w:rPr>
                            <w:t> </w:t>
                          </w:r>
                          <w:r>
                            <w:rPr>
                              <w:rFonts w:ascii="Cambria" w:hAnsi="Cambria"/>
                              <w:color w:val="231F1F"/>
                              <w:w w:val="105"/>
                              <w:sz w:val="12"/>
                            </w:rPr>
                            <w:t>8/2023,</w:t>
                          </w:r>
                          <w:r>
                            <w:rPr>
                              <w:rFonts w:ascii="Cambria" w:hAnsi="Cambria"/>
                              <w:color w:val="231F1F"/>
                              <w:spacing w:val="10"/>
                              <w:w w:val="105"/>
                              <w:sz w:val="12"/>
                            </w:rPr>
                            <w:t> </w:t>
                          </w:r>
                          <w:r>
                            <w:rPr>
                              <w:rFonts w:ascii="Cambria" w:hAnsi="Cambria"/>
                              <w:color w:val="231F1F"/>
                              <w:spacing w:val="-2"/>
                              <w:w w:val="105"/>
                              <w:sz w:val="12"/>
                            </w:rPr>
                            <w:t>Washington</w:t>
                          </w:r>
                        </w:p>
                      </w:txbxContent>
                    </wps:txbx>
                    <wps:bodyPr wrap="square" lIns="0" tIns="0" rIns="0" bIns="0" rtlCol="0">
                      <a:noAutofit/>
                    </wps:bodyPr>
                  </wps:wsp>
                </a:graphicData>
              </a:graphic>
            </wp:anchor>
          </w:drawing>
        </mc:Choice>
        <mc:Fallback>
          <w:pict>
            <v:shape style="position:absolute;margin-left:85.761047pt;margin-top:763.602478pt;width:187.4pt;height:9.35pt;mso-position-horizontal-relative:page;mso-position-vertical-relative:page;z-index:-19515392" type="#_x0000_t202" id="docshape23" filled="false" stroked="false">
              <v:textbox inset="0,0,0,0">
                <w:txbxContent>
                  <w:p>
                    <w:pPr>
                      <w:spacing w:before="24"/>
                      <w:ind w:left="20" w:right="0" w:firstLine="0"/>
                      <w:jc w:val="left"/>
                      <w:rPr>
                        <w:rFonts w:ascii="Cambria" w:hAnsi="Cambria"/>
                        <w:sz w:val="12"/>
                      </w:rPr>
                    </w:pPr>
                    <w:r>
                      <w:rPr>
                        <w:rFonts w:ascii="Cambria" w:hAnsi="Cambria"/>
                        <w:color w:val="231F1F"/>
                        <w:w w:val="105"/>
                        <w:sz w:val="12"/>
                      </w:rPr>
                      <w:t>©2023,</w:t>
                    </w:r>
                    <w:r>
                      <w:rPr>
                        <w:rFonts w:ascii="Cambria" w:hAnsi="Cambria"/>
                        <w:color w:val="231F1F"/>
                        <w:spacing w:val="5"/>
                        <w:w w:val="105"/>
                        <w:sz w:val="12"/>
                      </w:rPr>
                      <w:t> </w:t>
                    </w:r>
                    <w:r>
                      <w:rPr>
                        <w:rFonts w:ascii="Cambria" w:hAnsi="Cambria"/>
                        <w:color w:val="231F1F"/>
                        <w:w w:val="105"/>
                        <w:sz w:val="12"/>
                      </w:rPr>
                      <w:t>National</w:t>
                    </w:r>
                    <w:r>
                      <w:rPr>
                        <w:rFonts w:ascii="Cambria" w:hAnsi="Cambria"/>
                        <w:color w:val="231F1F"/>
                        <w:spacing w:val="7"/>
                        <w:w w:val="105"/>
                        <w:sz w:val="12"/>
                      </w:rPr>
                      <w:t> </w:t>
                    </w:r>
                    <w:r>
                      <w:rPr>
                        <w:rFonts w:ascii="Cambria" w:hAnsi="Cambria"/>
                        <w:color w:val="231F1F"/>
                        <w:w w:val="105"/>
                        <w:sz w:val="12"/>
                      </w:rPr>
                      <w:t>Apartment</w:t>
                    </w:r>
                    <w:r>
                      <w:rPr>
                        <w:rFonts w:ascii="Cambria" w:hAnsi="Cambria"/>
                        <w:color w:val="231F1F"/>
                        <w:spacing w:val="7"/>
                        <w:w w:val="105"/>
                        <w:sz w:val="12"/>
                      </w:rPr>
                      <w:t> </w:t>
                    </w:r>
                    <w:r>
                      <w:rPr>
                        <w:rFonts w:ascii="Cambria" w:hAnsi="Cambria"/>
                        <w:color w:val="231F1F"/>
                        <w:w w:val="105"/>
                        <w:sz w:val="12"/>
                      </w:rPr>
                      <w:t>Association,</w:t>
                    </w:r>
                    <w:r>
                      <w:rPr>
                        <w:rFonts w:ascii="Cambria" w:hAnsi="Cambria"/>
                        <w:color w:val="231F1F"/>
                        <w:spacing w:val="5"/>
                        <w:w w:val="105"/>
                        <w:sz w:val="12"/>
                      </w:rPr>
                      <w:t> </w:t>
                    </w:r>
                    <w:r>
                      <w:rPr>
                        <w:rFonts w:ascii="Cambria" w:hAnsi="Cambria"/>
                        <w:color w:val="231F1F"/>
                        <w:w w:val="105"/>
                        <w:sz w:val="12"/>
                      </w:rPr>
                      <w:t>Inc.</w:t>
                    </w:r>
                    <w:r>
                      <w:rPr>
                        <w:rFonts w:ascii="Cambria" w:hAnsi="Cambria"/>
                        <w:color w:val="231F1F"/>
                        <w:spacing w:val="10"/>
                        <w:w w:val="105"/>
                        <w:sz w:val="12"/>
                      </w:rPr>
                      <w:t> </w:t>
                    </w:r>
                    <w:r>
                      <w:rPr>
                        <w:rFonts w:ascii="Cambria" w:hAnsi="Cambria"/>
                        <w:color w:val="231F1F"/>
                        <w:w w:val="105"/>
                        <w:sz w:val="12"/>
                      </w:rPr>
                      <w:t>-</w:t>
                    </w:r>
                    <w:r>
                      <w:rPr>
                        <w:rFonts w:ascii="Cambria" w:hAnsi="Cambria"/>
                        <w:color w:val="231F1F"/>
                        <w:spacing w:val="5"/>
                        <w:w w:val="105"/>
                        <w:sz w:val="12"/>
                      </w:rPr>
                      <w:t> </w:t>
                    </w:r>
                    <w:r>
                      <w:rPr>
                        <w:rFonts w:ascii="Cambria" w:hAnsi="Cambria"/>
                        <w:color w:val="231F1F"/>
                        <w:w w:val="105"/>
                        <w:sz w:val="12"/>
                      </w:rPr>
                      <w:t>8/2023,</w:t>
                    </w:r>
                    <w:r>
                      <w:rPr>
                        <w:rFonts w:ascii="Cambria" w:hAnsi="Cambria"/>
                        <w:color w:val="231F1F"/>
                        <w:spacing w:val="10"/>
                        <w:w w:val="105"/>
                        <w:sz w:val="12"/>
                      </w:rPr>
                      <w:t> </w:t>
                    </w:r>
                    <w:r>
                      <w:rPr>
                        <w:rFonts w:ascii="Cambria" w:hAnsi="Cambria"/>
                        <w:color w:val="231F1F"/>
                        <w:spacing w:val="-2"/>
                        <w:w w:val="105"/>
                        <w:sz w:val="12"/>
                      </w:rPr>
                      <w:t>Washington</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5424">
              <wp:simplePos x="0" y="0"/>
              <wp:positionH relativeFrom="page">
                <wp:posOffset>896112</wp:posOffset>
              </wp:positionH>
              <wp:positionV relativeFrom="page">
                <wp:posOffset>8985503</wp:posOffset>
              </wp:positionV>
              <wp:extent cx="5981700" cy="7620"/>
              <wp:effectExtent l="0" t="0" r="0" b="0"/>
              <wp:wrapNone/>
              <wp:docPr id="1363" name="Graphic 1363"/>
              <wp:cNvGraphicFramePr>
                <a:graphicFrameLocks/>
              </wp:cNvGraphicFramePr>
              <a:graphic>
                <a:graphicData uri="http://schemas.microsoft.com/office/word/2010/wordprocessingShape">
                  <wps:wsp>
                    <wps:cNvPr id="1363" name="Graphic 1363"/>
                    <wps:cNvSpPr/>
                    <wps:spPr>
                      <a:xfrm>
                        <a:off x="0" y="0"/>
                        <a:ext cx="5981700" cy="7620"/>
                      </a:xfrm>
                      <a:custGeom>
                        <a:avLst/>
                        <a:gdLst/>
                        <a:ahLst/>
                        <a:cxnLst/>
                        <a:rect l="l" t="t" r="r" b="b"/>
                        <a:pathLst>
                          <a:path w="5981700" h="7620">
                            <a:moveTo>
                              <a:pt x="5981700" y="7619"/>
                            </a:moveTo>
                            <a:lnTo>
                              <a:pt x="0" y="7619"/>
                            </a:lnTo>
                            <a:lnTo>
                              <a:pt x="0" y="0"/>
                            </a:lnTo>
                            <a:lnTo>
                              <a:pt x="5981700" y="0"/>
                            </a:lnTo>
                            <a:lnTo>
                              <a:pt x="59817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60005pt;margin-top:707.519958pt;width:471.000011pt;height:.599991pt;mso-position-horizontal-relative:page;mso-position-vertical-relative:page;z-index:-19501056" id="docshape102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15936">
              <wp:simplePos x="0" y="0"/>
              <wp:positionH relativeFrom="page">
                <wp:posOffset>5423407</wp:posOffset>
              </wp:positionH>
              <wp:positionV relativeFrom="page">
                <wp:posOffset>9019805</wp:posOffset>
              </wp:positionV>
              <wp:extent cx="1449705" cy="101600"/>
              <wp:effectExtent l="0" t="0" r="0" b="0"/>
              <wp:wrapNone/>
              <wp:docPr id="1364" name="Textbox 1364"/>
              <wp:cNvGraphicFramePr>
                <a:graphicFrameLocks/>
              </wp:cNvGraphicFramePr>
              <a:graphic>
                <a:graphicData uri="http://schemas.microsoft.com/office/word/2010/wordprocessingShape">
                  <wps:wsp>
                    <wps:cNvPr id="1364" name="Textbox 1364"/>
                    <wps:cNvSpPr txBox="1"/>
                    <wps:spPr>
                      <a:xfrm>
                        <a:off x="0" y="0"/>
                        <a:ext cx="1449705" cy="101600"/>
                      </a:xfrm>
                      <a:prstGeom prst="rect">
                        <a:avLst/>
                      </a:prstGeom>
                    </wps:spPr>
                    <wps:txbx>
                      <w:txbxContent>
                        <w:p>
                          <w:pPr>
                            <w:spacing w:line="139" w:lineRule="exact" w:before="0"/>
                            <w:ind w:left="20" w:right="0" w:firstLine="0"/>
                            <w:jc w:val="left"/>
                            <w:rPr>
                              <w:rFonts w:ascii="Consolas"/>
                              <w:sz w:val="12"/>
                            </w:rPr>
                          </w:pPr>
                          <w:r>
                            <w:rPr>
                              <w:rFonts w:ascii="Consolas"/>
                              <w:sz w:val="12"/>
                            </w:rPr>
                            <w:t>Created:</w:t>
                          </w:r>
                          <w:r>
                            <w:rPr>
                              <w:rFonts w:ascii="Consolas"/>
                              <w:spacing w:val="-6"/>
                              <w:sz w:val="12"/>
                            </w:rPr>
                            <w:t> </w:t>
                          </w:r>
                          <w:r>
                            <w:rPr>
                              <w:rFonts w:ascii="Consolas"/>
                              <w:sz w:val="12"/>
                            </w:rPr>
                            <w:t>2023-05-05</w:t>
                          </w:r>
                          <w:r>
                            <w:rPr>
                              <w:rFonts w:ascii="Consolas"/>
                              <w:spacing w:val="-4"/>
                              <w:sz w:val="12"/>
                            </w:rPr>
                            <w:t> </w:t>
                          </w:r>
                          <w:r>
                            <w:rPr>
                              <w:rFonts w:ascii="Consolas"/>
                              <w:sz w:val="12"/>
                            </w:rPr>
                            <w:t>17:45:</w:t>
                          </w:r>
                          <w:r>
                            <w:rPr>
                              <w:rFonts w:ascii="Consolas"/>
                              <w:sz w:val="12"/>
                            </w:rPr>
                            <w:fldChar w:fldCharType="begin"/>
                          </w:r>
                          <w:r>
                            <w:rPr>
                              <w:rFonts w:ascii="Consolas"/>
                              <w:sz w:val="12"/>
                            </w:rPr>
                            <w:instrText> PAGE </w:instrText>
                          </w:r>
                          <w:r>
                            <w:rPr>
                              <w:rFonts w:ascii="Consolas"/>
                              <w:sz w:val="12"/>
                            </w:rPr>
                            <w:fldChar w:fldCharType="separate"/>
                          </w:r>
                          <w:r>
                            <w:rPr>
                              <w:rFonts w:ascii="Consolas"/>
                              <w:sz w:val="12"/>
                            </w:rPr>
                            <w:t>23</w:t>
                          </w:r>
                          <w:r>
                            <w:rPr>
                              <w:rFonts w:ascii="Consolas"/>
                              <w:sz w:val="12"/>
                            </w:rPr>
                            <w:fldChar w:fldCharType="end"/>
                          </w:r>
                          <w:r>
                            <w:rPr>
                              <w:rFonts w:ascii="Consolas"/>
                              <w:spacing w:val="-3"/>
                              <w:sz w:val="12"/>
                            </w:rPr>
                            <w:t> </w:t>
                          </w:r>
                          <w:r>
                            <w:rPr>
                              <w:rFonts w:ascii="Consolas"/>
                              <w:spacing w:val="-4"/>
                              <w:sz w:val="12"/>
                            </w:rPr>
                            <w:t>[EST]</w:t>
                          </w:r>
                        </w:p>
                      </w:txbxContent>
                    </wps:txbx>
                    <wps:bodyPr wrap="square" lIns="0" tIns="0" rIns="0" bIns="0" rtlCol="0">
                      <a:noAutofit/>
                    </wps:bodyPr>
                  </wps:wsp>
                </a:graphicData>
              </a:graphic>
            </wp:anchor>
          </w:drawing>
        </mc:Choice>
        <mc:Fallback>
          <w:pict>
            <v:shape style="position:absolute;margin-left:427.039978pt;margin-top:710.220886pt;width:114.15pt;height:8pt;mso-position-horizontal-relative:page;mso-position-vertical-relative:page;z-index:-19500544" type="#_x0000_t202" id="docshape1030" filled="false" stroked="false">
              <v:textbox inset="0,0,0,0">
                <w:txbxContent>
                  <w:p>
                    <w:pPr>
                      <w:spacing w:line="139" w:lineRule="exact" w:before="0"/>
                      <w:ind w:left="20" w:right="0" w:firstLine="0"/>
                      <w:jc w:val="left"/>
                      <w:rPr>
                        <w:rFonts w:ascii="Consolas"/>
                        <w:sz w:val="12"/>
                      </w:rPr>
                    </w:pPr>
                    <w:r>
                      <w:rPr>
                        <w:rFonts w:ascii="Consolas"/>
                        <w:sz w:val="12"/>
                      </w:rPr>
                      <w:t>Created:</w:t>
                    </w:r>
                    <w:r>
                      <w:rPr>
                        <w:rFonts w:ascii="Consolas"/>
                        <w:spacing w:val="-6"/>
                        <w:sz w:val="12"/>
                      </w:rPr>
                      <w:t> </w:t>
                    </w:r>
                    <w:r>
                      <w:rPr>
                        <w:rFonts w:ascii="Consolas"/>
                        <w:sz w:val="12"/>
                      </w:rPr>
                      <w:t>2023-05-05</w:t>
                    </w:r>
                    <w:r>
                      <w:rPr>
                        <w:rFonts w:ascii="Consolas"/>
                        <w:spacing w:val="-4"/>
                        <w:sz w:val="12"/>
                      </w:rPr>
                      <w:t> </w:t>
                    </w:r>
                    <w:r>
                      <w:rPr>
                        <w:rFonts w:ascii="Consolas"/>
                        <w:sz w:val="12"/>
                      </w:rPr>
                      <w:t>17:45:</w:t>
                    </w:r>
                    <w:r>
                      <w:rPr>
                        <w:rFonts w:ascii="Consolas"/>
                        <w:sz w:val="12"/>
                      </w:rPr>
                      <w:fldChar w:fldCharType="begin"/>
                    </w:r>
                    <w:r>
                      <w:rPr>
                        <w:rFonts w:ascii="Consolas"/>
                        <w:sz w:val="12"/>
                      </w:rPr>
                      <w:instrText> PAGE </w:instrText>
                    </w:r>
                    <w:r>
                      <w:rPr>
                        <w:rFonts w:ascii="Consolas"/>
                        <w:sz w:val="12"/>
                      </w:rPr>
                      <w:fldChar w:fldCharType="separate"/>
                    </w:r>
                    <w:r>
                      <w:rPr>
                        <w:rFonts w:ascii="Consolas"/>
                        <w:sz w:val="12"/>
                      </w:rPr>
                      <w:t>23</w:t>
                    </w:r>
                    <w:r>
                      <w:rPr>
                        <w:rFonts w:ascii="Consolas"/>
                        <w:sz w:val="12"/>
                      </w:rPr>
                      <w:fldChar w:fldCharType="end"/>
                    </w:r>
                    <w:r>
                      <w:rPr>
                        <w:rFonts w:ascii="Consolas"/>
                        <w:spacing w:val="-3"/>
                        <w:sz w:val="12"/>
                      </w:rPr>
                      <w:t> </w:t>
                    </w:r>
                    <w:r>
                      <w:rPr>
                        <w:rFonts w:ascii="Consolas"/>
                        <w:spacing w:val="-4"/>
                        <w:sz w:val="12"/>
                      </w:rPr>
                      <w:t>[EST]</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16448">
              <wp:simplePos x="0" y="0"/>
              <wp:positionH relativeFrom="page">
                <wp:posOffset>901697</wp:posOffset>
              </wp:positionH>
              <wp:positionV relativeFrom="page">
                <wp:posOffset>9143115</wp:posOffset>
              </wp:positionV>
              <wp:extent cx="1166495" cy="139700"/>
              <wp:effectExtent l="0" t="0" r="0" b="0"/>
              <wp:wrapNone/>
              <wp:docPr id="1365" name="Textbox 1365"/>
              <wp:cNvGraphicFramePr>
                <a:graphicFrameLocks/>
              </wp:cNvGraphicFramePr>
              <a:graphic>
                <a:graphicData uri="http://schemas.microsoft.com/office/word/2010/wordprocessingShape">
                  <wps:wsp>
                    <wps:cNvPr id="1365" name="Textbox 1365"/>
                    <wps:cNvSpPr txBox="1"/>
                    <wps:spPr>
                      <a:xfrm>
                        <a:off x="0" y="0"/>
                        <a:ext cx="1166495" cy="139700"/>
                      </a:xfrm>
                      <a:prstGeom prst="rect">
                        <a:avLst/>
                      </a:prstGeom>
                    </wps:spPr>
                    <wps:txbx>
                      <w:txbxContent>
                        <w:p>
                          <w:pPr>
                            <w:spacing w:line="203" w:lineRule="exact" w:before="0"/>
                            <w:ind w:left="20" w:right="0" w:firstLine="0"/>
                            <w:jc w:val="left"/>
                            <w:rPr>
                              <w:rFonts w:ascii="Calibri"/>
                              <w:sz w:val="18"/>
                            </w:rPr>
                          </w:pPr>
                          <w:r>
                            <w:rPr>
                              <w:rFonts w:ascii="Calibri"/>
                              <w:sz w:val="18"/>
                            </w:rPr>
                            <w:t>(Supp.</w:t>
                          </w:r>
                          <w:r>
                            <w:rPr>
                              <w:rFonts w:ascii="Calibri"/>
                              <w:spacing w:val="-1"/>
                              <w:sz w:val="18"/>
                            </w:rPr>
                            <w:t> </w:t>
                          </w:r>
                          <w:r>
                            <w:rPr>
                              <w:rFonts w:ascii="Calibri"/>
                              <w:sz w:val="18"/>
                            </w:rPr>
                            <w:t>No.</w:t>
                          </w:r>
                          <w:r>
                            <w:rPr>
                              <w:rFonts w:ascii="Calibri"/>
                              <w:spacing w:val="-2"/>
                              <w:sz w:val="18"/>
                            </w:rPr>
                            <w:t> </w:t>
                          </w:r>
                          <w:r>
                            <w:rPr>
                              <w:rFonts w:ascii="Calibri"/>
                              <w:sz w:val="18"/>
                            </w:rPr>
                            <w:t>32,</w:t>
                          </w:r>
                          <w:r>
                            <w:rPr>
                              <w:rFonts w:ascii="Calibri"/>
                              <w:spacing w:val="-2"/>
                              <w:sz w:val="18"/>
                            </w:rPr>
                            <w:t> </w:t>
                          </w:r>
                          <w:r>
                            <w:rPr>
                              <w:rFonts w:ascii="Calibri"/>
                              <w:sz w:val="18"/>
                            </w:rPr>
                            <w:t>Update</w:t>
                          </w:r>
                          <w:r>
                            <w:rPr>
                              <w:rFonts w:ascii="Calibri"/>
                              <w:spacing w:val="-3"/>
                              <w:sz w:val="18"/>
                            </w:rPr>
                            <w:t> </w:t>
                          </w:r>
                          <w:r>
                            <w:rPr>
                              <w:rFonts w:ascii="Calibri"/>
                              <w:spacing w:val="-5"/>
                              <w:sz w:val="18"/>
                            </w:rPr>
                            <w:t>1)</w:t>
                          </w:r>
                        </w:p>
                      </w:txbxContent>
                    </wps:txbx>
                    <wps:bodyPr wrap="square" lIns="0" tIns="0" rIns="0" bIns="0" rtlCol="0">
                      <a:noAutofit/>
                    </wps:bodyPr>
                  </wps:wsp>
                </a:graphicData>
              </a:graphic>
            </wp:anchor>
          </w:drawing>
        </mc:Choice>
        <mc:Fallback>
          <w:pict>
            <v:shape style="position:absolute;margin-left:70.999817pt;margin-top:719.930359pt;width:91.85pt;height:11pt;mso-position-horizontal-relative:page;mso-position-vertical-relative:page;z-index:-19500032" type="#_x0000_t202" id="docshape1031" filled="false" stroked="false">
              <v:textbox inset="0,0,0,0">
                <w:txbxContent>
                  <w:p>
                    <w:pPr>
                      <w:spacing w:line="203" w:lineRule="exact" w:before="0"/>
                      <w:ind w:left="20" w:right="0" w:firstLine="0"/>
                      <w:jc w:val="left"/>
                      <w:rPr>
                        <w:rFonts w:ascii="Calibri"/>
                        <w:sz w:val="18"/>
                      </w:rPr>
                    </w:pPr>
                    <w:r>
                      <w:rPr>
                        <w:rFonts w:ascii="Calibri"/>
                        <w:sz w:val="18"/>
                      </w:rPr>
                      <w:t>(Supp.</w:t>
                    </w:r>
                    <w:r>
                      <w:rPr>
                        <w:rFonts w:ascii="Calibri"/>
                        <w:spacing w:val="-1"/>
                        <w:sz w:val="18"/>
                      </w:rPr>
                      <w:t> </w:t>
                    </w:r>
                    <w:r>
                      <w:rPr>
                        <w:rFonts w:ascii="Calibri"/>
                        <w:sz w:val="18"/>
                      </w:rPr>
                      <w:t>No.</w:t>
                    </w:r>
                    <w:r>
                      <w:rPr>
                        <w:rFonts w:ascii="Calibri"/>
                        <w:spacing w:val="-2"/>
                        <w:sz w:val="18"/>
                      </w:rPr>
                      <w:t> </w:t>
                    </w:r>
                    <w:r>
                      <w:rPr>
                        <w:rFonts w:ascii="Calibri"/>
                        <w:sz w:val="18"/>
                      </w:rPr>
                      <w:t>32,</w:t>
                    </w:r>
                    <w:r>
                      <w:rPr>
                        <w:rFonts w:ascii="Calibri"/>
                        <w:spacing w:val="-2"/>
                        <w:sz w:val="18"/>
                      </w:rPr>
                      <w:t> </w:t>
                    </w:r>
                    <w:r>
                      <w:rPr>
                        <w:rFonts w:ascii="Calibri"/>
                        <w:sz w:val="18"/>
                      </w:rPr>
                      <w:t>Update</w:t>
                    </w:r>
                    <w:r>
                      <w:rPr>
                        <w:rFonts w:ascii="Calibri"/>
                        <w:spacing w:val="-3"/>
                        <w:sz w:val="18"/>
                      </w:rPr>
                      <w:t> </w:t>
                    </w:r>
                    <w:r>
                      <w:rPr>
                        <w:rFonts w:ascii="Calibri"/>
                        <w:spacing w:val="-5"/>
                        <w:sz w:val="18"/>
                      </w:rPr>
                      <w:t>1)</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16960">
              <wp:simplePos x="0" y="0"/>
              <wp:positionH relativeFrom="page">
                <wp:posOffset>3615918</wp:posOffset>
              </wp:positionH>
              <wp:positionV relativeFrom="page">
                <wp:posOffset>9447875</wp:posOffset>
              </wp:positionV>
              <wp:extent cx="539750" cy="139700"/>
              <wp:effectExtent l="0" t="0" r="0" b="0"/>
              <wp:wrapNone/>
              <wp:docPr id="1366" name="Textbox 1366"/>
              <wp:cNvGraphicFramePr>
                <a:graphicFrameLocks/>
              </wp:cNvGraphicFramePr>
              <a:graphic>
                <a:graphicData uri="http://schemas.microsoft.com/office/word/2010/wordprocessingShape">
                  <wps:wsp>
                    <wps:cNvPr id="1366" name="Textbox 1366"/>
                    <wps:cNvSpPr txBox="1"/>
                    <wps:spPr>
                      <a:xfrm>
                        <a:off x="0" y="0"/>
                        <a:ext cx="539750" cy="139700"/>
                      </a:xfrm>
                      <a:prstGeom prst="rect">
                        <a:avLst/>
                      </a:prstGeom>
                    </wps:spPr>
                    <wps:txbx>
                      <w:txbxContent>
                        <w:p>
                          <w:pPr>
                            <w:spacing w:line="203" w:lineRule="exact" w:before="0"/>
                            <w:ind w:left="20" w:right="0" w:firstLine="0"/>
                            <w:jc w:val="left"/>
                            <w:rPr>
                              <w:rFonts w:ascii="Calibri"/>
                              <w:sz w:val="18"/>
                            </w:rPr>
                          </w:pPr>
                          <w:r>
                            <w:rPr>
                              <w:rFonts w:ascii="Calibri"/>
                              <w:sz w:val="18"/>
                            </w:rPr>
                            <w:t>Page</w:t>
                          </w:r>
                          <w:r>
                            <w:rPr>
                              <w:rFonts w:ascii="Calibri"/>
                              <w:spacing w:val="-2"/>
                              <w:sz w:val="18"/>
                            </w:rPr>
                            <w:t> </w:t>
                          </w:r>
                          <w:r>
                            <w:rPr>
                              <w:rFonts w:ascii="Calibri"/>
                              <w:sz w:val="18"/>
                            </w:rPr>
                            <w:t>3</w:t>
                          </w:r>
                          <w:r>
                            <w:rPr>
                              <w:rFonts w:ascii="Calibri"/>
                              <w:spacing w:val="-1"/>
                              <w:sz w:val="18"/>
                            </w:rPr>
                            <w:t> </w:t>
                          </w:r>
                          <w:r>
                            <w:rPr>
                              <w:rFonts w:ascii="Calibri"/>
                              <w:sz w:val="18"/>
                            </w:rPr>
                            <w:t>of</w:t>
                          </w:r>
                          <w:r>
                            <w:rPr>
                              <w:rFonts w:ascii="Calibri"/>
                              <w:spacing w:val="1"/>
                              <w:sz w:val="18"/>
                            </w:rPr>
                            <w:t> </w:t>
                          </w:r>
                          <w:r>
                            <w:rPr>
                              <w:rFonts w:ascii="Calibri"/>
                              <w:spacing w:val="-10"/>
                              <w:sz w:val="18"/>
                            </w:rPr>
                            <w:t>7</w:t>
                          </w:r>
                        </w:p>
                      </w:txbxContent>
                    </wps:txbx>
                    <wps:bodyPr wrap="square" lIns="0" tIns="0" rIns="0" bIns="0" rtlCol="0">
                      <a:noAutofit/>
                    </wps:bodyPr>
                  </wps:wsp>
                </a:graphicData>
              </a:graphic>
            </wp:anchor>
          </w:drawing>
        </mc:Choice>
        <mc:Fallback>
          <w:pict>
            <v:shape style="position:absolute;margin-left:284.717957pt;margin-top:743.927185pt;width:42.5pt;height:11pt;mso-position-horizontal-relative:page;mso-position-vertical-relative:page;z-index:-19499520" type="#_x0000_t202" id="docshape1032" filled="false" stroked="false">
              <v:textbox inset="0,0,0,0">
                <w:txbxContent>
                  <w:p>
                    <w:pPr>
                      <w:spacing w:line="203" w:lineRule="exact" w:before="0"/>
                      <w:ind w:left="20" w:right="0" w:firstLine="0"/>
                      <w:jc w:val="left"/>
                      <w:rPr>
                        <w:rFonts w:ascii="Calibri"/>
                        <w:sz w:val="18"/>
                      </w:rPr>
                    </w:pPr>
                    <w:r>
                      <w:rPr>
                        <w:rFonts w:ascii="Calibri"/>
                        <w:sz w:val="18"/>
                      </w:rPr>
                      <w:t>Page</w:t>
                    </w:r>
                    <w:r>
                      <w:rPr>
                        <w:rFonts w:ascii="Calibri"/>
                        <w:spacing w:val="-2"/>
                        <w:sz w:val="18"/>
                      </w:rPr>
                      <w:t> </w:t>
                    </w:r>
                    <w:r>
                      <w:rPr>
                        <w:rFonts w:ascii="Calibri"/>
                        <w:sz w:val="18"/>
                      </w:rPr>
                      <w:t>3</w:t>
                    </w:r>
                    <w:r>
                      <w:rPr>
                        <w:rFonts w:ascii="Calibri"/>
                        <w:spacing w:val="-1"/>
                        <w:sz w:val="18"/>
                      </w:rPr>
                      <w:t> </w:t>
                    </w:r>
                    <w:r>
                      <w:rPr>
                        <w:rFonts w:ascii="Calibri"/>
                        <w:sz w:val="18"/>
                      </w:rPr>
                      <w:t>of</w:t>
                    </w:r>
                    <w:r>
                      <w:rPr>
                        <w:rFonts w:ascii="Calibri"/>
                        <w:spacing w:val="1"/>
                        <w:sz w:val="18"/>
                      </w:rPr>
                      <w:t> </w:t>
                    </w:r>
                    <w:r>
                      <w:rPr>
                        <w:rFonts w:ascii="Calibri"/>
                        <w:spacing w:val="-10"/>
                        <w:sz w:val="18"/>
                      </w:rPr>
                      <w:t>7</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7472">
              <wp:simplePos x="0" y="0"/>
              <wp:positionH relativeFrom="page">
                <wp:posOffset>896112</wp:posOffset>
              </wp:positionH>
              <wp:positionV relativeFrom="page">
                <wp:posOffset>8985503</wp:posOffset>
              </wp:positionV>
              <wp:extent cx="5981700" cy="7620"/>
              <wp:effectExtent l="0" t="0" r="0" b="0"/>
              <wp:wrapNone/>
              <wp:docPr id="1370" name="Graphic 1370"/>
              <wp:cNvGraphicFramePr>
                <a:graphicFrameLocks/>
              </wp:cNvGraphicFramePr>
              <a:graphic>
                <a:graphicData uri="http://schemas.microsoft.com/office/word/2010/wordprocessingShape">
                  <wps:wsp>
                    <wps:cNvPr id="1370" name="Graphic 1370"/>
                    <wps:cNvSpPr/>
                    <wps:spPr>
                      <a:xfrm>
                        <a:off x="0" y="0"/>
                        <a:ext cx="5981700" cy="7620"/>
                      </a:xfrm>
                      <a:custGeom>
                        <a:avLst/>
                        <a:gdLst/>
                        <a:ahLst/>
                        <a:cxnLst/>
                        <a:rect l="l" t="t" r="r" b="b"/>
                        <a:pathLst>
                          <a:path w="5981700" h="7620">
                            <a:moveTo>
                              <a:pt x="5981700" y="7619"/>
                            </a:moveTo>
                            <a:lnTo>
                              <a:pt x="0" y="7619"/>
                            </a:lnTo>
                            <a:lnTo>
                              <a:pt x="0" y="0"/>
                            </a:lnTo>
                            <a:lnTo>
                              <a:pt x="5981700" y="0"/>
                            </a:lnTo>
                            <a:lnTo>
                              <a:pt x="59817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60005pt;margin-top:707.519958pt;width:471.000011pt;height:.599991pt;mso-position-horizontal-relative:page;mso-position-vertical-relative:page;z-index:-19499008" id="docshape103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3817984">
              <wp:simplePos x="0" y="0"/>
              <wp:positionH relativeFrom="page">
                <wp:posOffset>5423407</wp:posOffset>
              </wp:positionH>
              <wp:positionV relativeFrom="page">
                <wp:posOffset>9019805</wp:posOffset>
              </wp:positionV>
              <wp:extent cx="1449705" cy="101600"/>
              <wp:effectExtent l="0" t="0" r="0" b="0"/>
              <wp:wrapNone/>
              <wp:docPr id="1371" name="Textbox 1371"/>
              <wp:cNvGraphicFramePr>
                <a:graphicFrameLocks/>
              </wp:cNvGraphicFramePr>
              <a:graphic>
                <a:graphicData uri="http://schemas.microsoft.com/office/word/2010/wordprocessingShape">
                  <wps:wsp>
                    <wps:cNvPr id="1371" name="Textbox 1371"/>
                    <wps:cNvSpPr txBox="1"/>
                    <wps:spPr>
                      <a:xfrm>
                        <a:off x="0" y="0"/>
                        <a:ext cx="1449705" cy="101600"/>
                      </a:xfrm>
                      <a:prstGeom prst="rect">
                        <a:avLst/>
                      </a:prstGeom>
                    </wps:spPr>
                    <wps:txbx>
                      <w:txbxContent>
                        <w:p>
                          <w:pPr>
                            <w:spacing w:line="139" w:lineRule="exact" w:before="0"/>
                            <w:ind w:left="20" w:right="0" w:firstLine="0"/>
                            <w:jc w:val="left"/>
                            <w:rPr>
                              <w:rFonts w:ascii="Consolas"/>
                              <w:sz w:val="12"/>
                            </w:rPr>
                          </w:pPr>
                          <w:r>
                            <w:rPr>
                              <w:rFonts w:ascii="Consolas"/>
                              <w:sz w:val="12"/>
                            </w:rPr>
                            <w:t>Created:</w:t>
                          </w:r>
                          <w:r>
                            <w:rPr>
                              <w:rFonts w:ascii="Consolas"/>
                              <w:spacing w:val="-7"/>
                              <w:sz w:val="12"/>
                            </w:rPr>
                            <w:t> </w:t>
                          </w:r>
                          <w:r>
                            <w:rPr>
                              <w:rFonts w:ascii="Consolas"/>
                              <w:sz w:val="12"/>
                            </w:rPr>
                            <w:t>2023-05-05</w:t>
                          </w:r>
                          <w:r>
                            <w:rPr>
                              <w:rFonts w:ascii="Consolas"/>
                              <w:spacing w:val="-4"/>
                              <w:sz w:val="12"/>
                            </w:rPr>
                            <w:t> </w:t>
                          </w:r>
                          <w:r>
                            <w:rPr>
                              <w:rFonts w:ascii="Consolas"/>
                              <w:sz w:val="12"/>
                            </w:rPr>
                            <w:t>17:45:23</w:t>
                          </w:r>
                          <w:r>
                            <w:rPr>
                              <w:rFonts w:ascii="Consolas"/>
                              <w:spacing w:val="-4"/>
                              <w:sz w:val="12"/>
                            </w:rPr>
                            <w:t> [EST]</w:t>
                          </w:r>
                        </w:p>
                      </w:txbxContent>
                    </wps:txbx>
                    <wps:bodyPr wrap="square" lIns="0" tIns="0" rIns="0" bIns="0" rtlCol="0">
                      <a:noAutofit/>
                    </wps:bodyPr>
                  </wps:wsp>
                </a:graphicData>
              </a:graphic>
            </wp:anchor>
          </w:drawing>
        </mc:Choice>
        <mc:Fallback>
          <w:pict>
            <v:shape style="position:absolute;margin-left:427.039978pt;margin-top:710.220886pt;width:114.15pt;height:8pt;mso-position-horizontal-relative:page;mso-position-vertical-relative:page;z-index:-19498496" type="#_x0000_t202" id="docshape1036" filled="false" stroked="false">
              <v:textbox inset="0,0,0,0">
                <w:txbxContent>
                  <w:p>
                    <w:pPr>
                      <w:spacing w:line="139" w:lineRule="exact" w:before="0"/>
                      <w:ind w:left="20" w:right="0" w:firstLine="0"/>
                      <w:jc w:val="left"/>
                      <w:rPr>
                        <w:rFonts w:ascii="Consolas"/>
                        <w:sz w:val="12"/>
                      </w:rPr>
                    </w:pPr>
                    <w:r>
                      <w:rPr>
                        <w:rFonts w:ascii="Consolas"/>
                        <w:sz w:val="12"/>
                      </w:rPr>
                      <w:t>Created:</w:t>
                    </w:r>
                    <w:r>
                      <w:rPr>
                        <w:rFonts w:ascii="Consolas"/>
                        <w:spacing w:val="-7"/>
                        <w:sz w:val="12"/>
                      </w:rPr>
                      <w:t> </w:t>
                    </w:r>
                    <w:r>
                      <w:rPr>
                        <w:rFonts w:ascii="Consolas"/>
                        <w:sz w:val="12"/>
                      </w:rPr>
                      <w:t>2023-05-05</w:t>
                    </w:r>
                    <w:r>
                      <w:rPr>
                        <w:rFonts w:ascii="Consolas"/>
                        <w:spacing w:val="-4"/>
                        <w:sz w:val="12"/>
                      </w:rPr>
                      <w:t> </w:t>
                    </w:r>
                    <w:r>
                      <w:rPr>
                        <w:rFonts w:ascii="Consolas"/>
                        <w:sz w:val="12"/>
                      </w:rPr>
                      <w:t>17:45:23</w:t>
                    </w:r>
                    <w:r>
                      <w:rPr>
                        <w:rFonts w:ascii="Consolas"/>
                        <w:spacing w:val="-4"/>
                        <w:sz w:val="12"/>
                      </w:rPr>
                      <w:t> [EST]</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18496">
              <wp:simplePos x="0" y="0"/>
              <wp:positionH relativeFrom="page">
                <wp:posOffset>901697</wp:posOffset>
              </wp:positionH>
              <wp:positionV relativeFrom="page">
                <wp:posOffset>9143115</wp:posOffset>
              </wp:positionV>
              <wp:extent cx="1166495" cy="139700"/>
              <wp:effectExtent l="0" t="0" r="0" b="0"/>
              <wp:wrapNone/>
              <wp:docPr id="1372" name="Textbox 1372"/>
              <wp:cNvGraphicFramePr>
                <a:graphicFrameLocks/>
              </wp:cNvGraphicFramePr>
              <a:graphic>
                <a:graphicData uri="http://schemas.microsoft.com/office/word/2010/wordprocessingShape">
                  <wps:wsp>
                    <wps:cNvPr id="1372" name="Textbox 1372"/>
                    <wps:cNvSpPr txBox="1"/>
                    <wps:spPr>
                      <a:xfrm>
                        <a:off x="0" y="0"/>
                        <a:ext cx="1166495" cy="139700"/>
                      </a:xfrm>
                      <a:prstGeom prst="rect">
                        <a:avLst/>
                      </a:prstGeom>
                    </wps:spPr>
                    <wps:txbx>
                      <w:txbxContent>
                        <w:p>
                          <w:pPr>
                            <w:spacing w:line="203" w:lineRule="exact" w:before="0"/>
                            <w:ind w:left="20" w:right="0" w:firstLine="0"/>
                            <w:jc w:val="left"/>
                            <w:rPr>
                              <w:rFonts w:ascii="Calibri"/>
                              <w:sz w:val="18"/>
                            </w:rPr>
                          </w:pPr>
                          <w:r>
                            <w:rPr>
                              <w:rFonts w:ascii="Calibri"/>
                              <w:sz w:val="18"/>
                            </w:rPr>
                            <w:t>(Supp.</w:t>
                          </w:r>
                          <w:r>
                            <w:rPr>
                              <w:rFonts w:ascii="Calibri"/>
                              <w:spacing w:val="-1"/>
                              <w:sz w:val="18"/>
                            </w:rPr>
                            <w:t> </w:t>
                          </w:r>
                          <w:r>
                            <w:rPr>
                              <w:rFonts w:ascii="Calibri"/>
                              <w:sz w:val="18"/>
                            </w:rPr>
                            <w:t>No.</w:t>
                          </w:r>
                          <w:r>
                            <w:rPr>
                              <w:rFonts w:ascii="Calibri"/>
                              <w:spacing w:val="-2"/>
                              <w:sz w:val="18"/>
                            </w:rPr>
                            <w:t> </w:t>
                          </w:r>
                          <w:r>
                            <w:rPr>
                              <w:rFonts w:ascii="Calibri"/>
                              <w:sz w:val="18"/>
                            </w:rPr>
                            <w:t>32,</w:t>
                          </w:r>
                          <w:r>
                            <w:rPr>
                              <w:rFonts w:ascii="Calibri"/>
                              <w:spacing w:val="-2"/>
                              <w:sz w:val="18"/>
                            </w:rPr>
                            <w:t> </w:t>
                          </w:r>
                          <w:r>
                            <w:rPr>
                              <w:rFonts w:ascii="Calibri"/>
                              <w:sz w:val="18"/>
                            </w:rPr>
                            <w:t>Update</w:t>
                          </w:r>
                          <w:r>
                            <w:rPr>
                              <w:rFonts w:ascii="Calibri"/>
                              <w:spacing w:val="-3"/>
                              <w:sz w:val="18"/>
                            </w:rPr>
                            <w:t> </w:t>
                          </w:r>
                          <w:r>
                            <w:rPr>
                              <w:rFonts w:ascii="Calibri"/>
                              <w:spacing w:val="-5"/>
                              <w:sz w:val="18"/>
                            </w:rPr>
                            <w:t>1)</w:t>
                          </w:r>
                        </w:p>
                      </w:txbxContent>
                    </wps:txbx>
                    <wps:bodyPr wrap="square" lIns="0" tIns="0" rIns="0" bIns="0" rtlCol="0">
                      <a:noAutofit/>
                    </wps:bodyPr>
                  </wps:wsp>
                </a:graphicData>
              </a:graphic>
            </wp:anchor>
          </w:drawing>
        </mc:Choice>
        <mc:Fallback>
          <w:pict>
            <v:shape style="position:absolute;margin-left:70.999817pt;margin-top:719.930359pt;width:91.85pt;height:11pt;mso-position-horizontal-relative:page;mso-position-vertical-relative:page;z-index:-19497984" type="#_x0000_t202" id="docshape1037" filled="false" stroked="false">
              <v:textbox inset="0,0,0,0">
                <w:txbxContent>
                  <w:p>
                    <w:pPr>
                      <w:spacing w:line="203" w:lineRule="exact" w:before="0"/>
                      <w:ind w:left="20" w:right="0" w:firstLine="0"/>
                      <w:jc w:val="left"/>
                      <w:rPr>
                        <w:rFonts w:ascii="Calibri"/>
                        <w:sz w:val="18"/>
                      </w:rPr>
                    </w:pPr>
                    <w:r>
                      <w:rPr>
                        <w:rFonts w:ascii="Calibri"/>
                        <w:sz w:val="18"/>
                      </w:rPr>
                      <w:t>(Supp.</w:t>
                    </w:r>
                    <w:r>
                      <w:rPr>
                        <w:rFonts w:ascii="Calibri"/>
                        <w:spacing w:val="-1"/>
                        <w:sz w:val="18"/>
                      </w:rPr>
                      <w:t> </w:t>
                    </w:r>
                    <w:r>
                      <w:rPr>
                        <w:rFonts w:ascii="Calibri"/>
                        <w:sz w:val="18"/>
                      </w:rPr>
                      <w:t>No.</w:t>
                    </w:r>
                    <w:r>
                      <w:rPr>
                        <w:rFonts w:ascii="Calibri"/>
                        <w:spacing w:val="-2"/>
                        <w:sz w:val="18"/>
                      </w:rPr>
                      <w:t> </w:t>
                    </w:r>
                    <w:r>
                      <w:rPr>
                        <w:rFonts w:ascii="Calibri"/>
                        <w:sz w:val="18"/>
                      </w:rPr>
                      <w:t>32,</w:t>
                    </w:r>
                    <w:r>
                      <w:rPr>
                        <w:rFonts w:ascii="Calibri"/>
                        <w:spacing w:val="-2"/>
                        <w:sz w:val="18"/>
                      </w:rPr>
                      <w:t> </w:t>
                    </w:r>
                    <w:r>
                      <w:rPr>
                        <w:rFonts w:ascii="Calibri"/>
                        <w:sz w:val="18"/>
                      </w:rPr>
                      <w:t>Update</w:t>
                    </w:r>
                    <w:r>
                      <w:rPr>
                        <w:rFonts w:ascii="Calibri"/>
                        <w:spacing w:val="-3"/>
                        <w:sz w:val="18"/>
                      </w:rPr>
                      <w:t> </w:t>
                    </w:r>
                    <w:r>
                      <w:rPr>
                        <w:rFonts w:ascii="Calibri"/>
                        <w:spacing w:val="-5"/>
                        <w:sz w:val="18"/>
                      </w:rPr>
                      <w:t>1)</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19008">
              <wp:simplePos x="0" y="0"/>
              <wp:positionH relativeFrom="page">
                <wp:posOffset>3615918</wp:posOffset>
              </wp:positionH>
              <wp:positionV relativeFrom="page">
                <wp:posOffset>9447875</wp:posOffset>
              </wp:positionV>
              <wp:extent cx="539750" cy="139700"/>
              <wp:effectExtent l="0" t="0" r="0" b="0"/>
              <wp:wrapNone/>
              <wp:docPr id="1373" name="Textbox 1373"/>
              <wp:cNvGraphicFramePr>
                <a:graphicFrameLocks/>
              </wp:cNvGraphicFramePr>
              <a:graphic>
                <a:graphicData uri="http://schemas.microsoft.com/office/word/2010/wordprocessingShape">
                  <wps:wsp>
                    <wps:cNvPr id="1373" name="Textbox 1373"/>
                    <wps:cNvSpPr txBox="1"/>
                    <wps:spPr>
                      <a:xfrm>
                        <a:off x="0" y="0"/>
                        <a:ext cx="539750" cy="139700"/>
                      </a:xfrm>
                      <a:prstGeom prst="rect">
                        <a:avLst/>
                      </a:prstGeom>
                    </wps:spPr>
                    <wps:txbx>
                      <w:txbxContent>
                        <w:p>
                          <w:pPr>
                            <w:spacing w:line="203" w:lineRule="exact" w:before="0"/>
                            <w:ind w:left="20" w:right="0" w:firstLine="0"/>
                            <w:jc w:val="left"/>
                            <w:rPr>
                              <w:rFonts w:ascii="Calibri"/>
                              <w:sz w:val="18"/>
                            </w:rPr>
                          </w:pPr>
                          <w:r>
                            <w:rPr>
                              <w:rFonts w:ascii="Calibri"/>
                              <w:sz w:val="18"/>
                            </w:rPr>
                            <w:t>Page</w:t>
                          </w:r>
                          <w:r>
                            <w:rPr>
                              <w:rFonts w:ascii="Calibri"/>
                              <w:spacing w:val="-2"/>
                              <w:sz w:val="18"/>
                            </w:rPr>
                            <w:t> </w:t>
                          </w:r>
                          <w:r>
                            <w:rPr>
                              <w:rFonts w:ascii="Calibri"/>
                              <w:sz w:val="18"/>
                            </w:rPr>
                            <w:fldChar w:fldCharType="begin"/>
                          </w:r>
                          <w:r>
                            <w:rPr>
                              <w:rFonts w:ascii="Calibri"/>
                              <w:sz w:val="18"/>
                            </w:rPr>
                            <w:instrText> PAGE </w:instrText>
                          </w:r>
                          <w:r>
                            <w:rPr>
                              <w:rFonts w:ascii="Calibri"/>
                              <w:sz w:val="18"/>
                            </w:rPr>
                            <w:fldChar w:fldCharType="separate"/>
                          </w:r>
                          <w:r>
                            <w:rPr>
                              <w:rFonts w:ascii="Calibri"/>
                              <w:sz w:val="18"/>
                            </w:rPr>
                            <w:t>4</w:t>
                          </w:r>
                          <w:r>
                            <w:rPr>
                              <w:rFonts w:ascii="Calibri"/>
                              <w:sz w:val="18"/>
                            </w:rPr>
                            <w:fldChar w:fldCharType="end"/>
                          </w:r>
                          <w:r>
                            <w:rPr>
                              <w:rFonts w:ascii="Calibri"/>
                              <w:spacing w:val="-1"/>
                              <w:sz w:val="18"/>
                            </w:rPr>
                            <w:t> </w:t>
                          </w:r>
                          <w:r>
                            <w:rPr>
                              <w:rFonts w:ascii="Calibri"/>
                              <w:sz w:val="18"/>
                            </w:rPr>
                            <w:t>of</w:t>
                          </w:r>
                          <w:r>
                            <w:rPr>
                              <w:rFonts w:ascii="Calibri"/>
                              <w:spacing w:val="1"/>
                              <w:sz w:val="18"/>
                            </w:rPr>
                            <w:t> </w:t>
                          </w:r>
                          <w:r>
                            <w:rPr>
                              <w:rFonts w:ascii="Calibri"/>
                              <w:spacing w:val="-10"/>
                              <w:sz w:val="18"/>
                            </w:rPr>
                            <w:t>7</w:t>
                          </w:r>
                        </w:p>
                      </w:txbxContent>
                    </wps:txbx>
                    <wps:bodyPr wrap="square" lIns="0" tIns="0" rIns="0" bIns="0" rtlCol="0">
                      <a:noAutofit/>
                    </wps:bodyPr>
                  </wps:wsp>
                </a:graphicData>
              </a:graphic>
            </wp:anchor>
          </w:drawing>
        </mc:Choice>
        <mc:Fallback>
          <w:pict>
            <v:shape style="position:absolute;margin-left:284.717957pt;margin-top:743.927185pt;width:42.5pt;height:11pt;mso-position-horizontal-relative:page;mso-position-vertical-relative:page;z-index:-19497472" type="#_x0000_t202" id="docshape1038" filled="false" stroked="false">
              <v:textbox inset="0,0,0,0">
                <w:txbxContent>
                  <w:p>
                    <w:pPr>
                      <w:spacing w:line="203" w:lineRule="exact" w:before="0"/>
                      <w:ind w:left="20" w:right="0" w:firstLine="0"/>
                      <w:jc w:val="left"/>
                      <w:rPr>
                        <w:rFonts w:ascii="Calibri"/>
                        <w:sz w:val="18"/>
                      </w:rPr>
                    </w:pPr>
                    <w:r>
                      <w:rPr>
                        <w:rFonts w:ascii="Calibri"/>
                        <w:sz w:val="18"/>
                      </w:rPr>
                      <w:t>Page</w:t>
                    </w:r>
                    <w:r>
                      <w:rPr>
                        <w:rFonts w:ascii="Calibri"/>
                        <w:spacing w:val="-2"/>
                        <w:sz w:val="18"/>
                      </w:rPr>
                      <w:t> </w:t>
                    </w:r>
                    <w:r>
                      <w:rPr>
                        <w:rFonts w:ascii="Calibri"/>
                        <w:sz w:val="18"/>
                      </w:rPr>
                      <w:fldChar w:fldCharType="begin"/>
                    </w:r>
                    <w:r>
                      <w:rPr>
                        <w:rFonts w:ascii="Calibri"/>
                        <w:sz w:val="18"/>
                      </w:rPr>
                      <w:instrText> PAGE </w:instrText>
                    </w:r>
                    <w:r>
                      <w:rPr>
                        <w:rFonts w:ascii="Calibri"/>
                        <w:sz w:val="18"/>
                      </w:rPr>
                      <w:fldChar w:fldCharType="separate"/>
                    </w:r>
                    <w:r>
                      <w:rPr>
                        <w:rFonts w:ascii="Calibri"/>
                        <w:sz w:val="18"/>
                      </w:rPr>
                      <w:t>4</w:t>
                    </w:r>
                    <w:r>
                      <w:rPr>
                        <w:rFonts w:ascii="Calibri"/>
                        <w:sz w:val="18"/>
                      </w:rPr>
                      <w:fldChar w:fldCharType="end"/>
                    </w:r>
                    <w:r>
                      <w:rPr>
                        <w:rFonts w:ascii="Calibri"/>
                        <w:spacing w:val="-1"/>
                        <w:sz w:val="18"/>
                      </w:rPr>
                      <w:t> </w:t>
                    </w:r>
                    <w:r>
                      <w:rPr>
                        <w:rFonts w:ascii="Calibri"/>
                        <w:sz w:val="18"/>
                      </w:rPr>
                      <w:t>of</w:t>
                    </w:r>
                    <w:r>
                      <w:rPr>
                        <w:rFonts w:ascii="Calibri"/>
                        <w:spacing w:val="1"/>
                        <w:sz w:val="18"/>
                      </w:rPr>
                      <w:t> </w:t>
                    </w:r>
                    <w:r>
                      <w:rPr>
                        <w:rFonts w:ascii="Calibri"/>
                        <w:spacing w:val="-10"/>
                        <w:sz w:val="18"/>
                      </w:rPr>
                      <w:t>7</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19520">
              <wp:simplePos x="0" y="0"/>
              <wp:positionH relativeFrom="page">
                <wp:posOffset>5423407</wp:posOffset>
              </wp:positionH>
              <wp:positionV relativeFrom="page">
                <wp:posOffset>9019805</wp:posOffset>
              </wp:positionV>
              <wp:extent cx="1449705" cy="101600"/>
              <wp:effectExtent l="0" t="0" r="0" b="0"/>
              <wp:wrapNone/>
              <wp:docPr id="1380" name="Textbox 1380"/>
              <wp:cNvGraphicFramePr>
                <a:graphicFrameLocks/>
              </wp:cNvGraphicFramePr>
              <a:graphic>
                <a:graphicData uri="http://schemas.microsoft.com/office/word/2010/wordprocessingShape">
                  <wps:wsp>
                    <wps:cNvPr id="1380" name="Textbox 1380"/>
                    <wps:cNvSpPr txBox="1"/>
                    <wps:spPr>
                      <a:xfrm>
                        <a:off x="0" y="0"/>
                        <a:ext cx="1449705" cy="101600"/>
                      </a:xfrm>
                      <a:prstGeom prst="rect">
                        <a:avLst/>
                      </a:prstGeom>
                    </wps:spPr>
                    <wps:txbx>
                      <w:txbxContent>
                        <w:p>
                          <w:pPr>
                            <w:spacing w:line="139" w:lineRule="exact" w:before="0"/>
                            <w:ind w:left="20" w:right="0" w:firstLine="0"/>
                            <w:jc w:val="left"/>
                            <w:rPr>
                              <w:rFonts w:ascii="Consolas"/>
                              <w:sz w:val="12"/>
                            </w:rPr>
                          </w:pPr>
                          <w:r>
                            <w:rPr>
                              <w:rFonts w:ascii="Consolas"/>
                              <w:sz w:val="12"/>
                            </w:rPr>
                            <w:t>Created:</w:t>
                          </w:r>
                          <w:r>
                            <w:rPr>
                              <w:rFonts w:ascii="Consolas"/>
                              <w:spacing w:val="-7"/>
                              <w:sz w:val="12"/>
                            </w:rPr>
                            <w:t> </w:t>
                          </w:r>
                          <w:r>
                            <w:rPr>
                              <w:rFonts w:ascii="Consolas"/>
                              <w:sz w:val="12"/>
                            </w:rPr>
                            <w:t>2023-05-05</w:t>
                          </w:r>
                          <w:r>
                            <w:rPr>
                              <w:rFonts w:ascii="Consolas"/>
                              <w:spacing w:val="-4"/>
                              <w:sz w:val="12"/>
                            </w:rPr>
                            <w:t> </w:t>
                          </w:r>
                          <w:r>
                            <w:rPr>
                              <w:rFonts w:ascii="Consolas"/>
                              <w:sz w:val="12"/>
                            </w:rPr>
                            <w:t>17:45:23</w:t>
                          </w:r>
                          <w:r>
                            <w:rPr>
                              <w:rFonts w:ascii="Consolas"/>
                              <w:spacing w:val="-4"/>
                              <w:sz w:val="12"/>
                            </w:rPr>
                            <w:t> [EST]</w:t>
                          </w:r>
                        </w:p>
                      </w:txbxContent>
                    </wps:txbx>
                    <wps:bodyPr wrap="square" lIns="0" tIns="0" rIns="0" bIns="0" rtlCol="0">
                      <a:noAutofit/>
                    </wps:bodyPr>
                  </wps:wsp>
                </a:graphicData>
              </a:graphic>
            </wp:anchor>
          </w:drawing>
        </mc:Choice>
        <mc:Fallback>
          <w:pict>
            <v:shape style="position:absolute;margin-left:427.039978pt;margin-top:710.220886pt;width:114.15pt;height:8pt;mso-position-horizontal-relative:page;mso-position-vertical-relative:page;z-index:-19496960" type="#_x0000_t202" id="docshape1045" filled="false" stroked="false">
              <v:textbox inset="0,0,0,0">
                <w:txbxContent>
                  <w:p>
                    <w:pPr>
                      <w:spacing w:line="139" w:lineRule="exact" w:before="0"/>
                      <w:ind w:left="20" w:right="0" w:firstLine="0"/>
                      <w:jc w:val="left"/>
                      <w:rPr>
                        <w:rFonts w:ascii="Consolas"/>
                        <w:sz w:val="12"/>
                      </w:rPr>
                    </w:pPr>
                    <w:r>
                      <w:rPr>
                        <w:rFonts w:ascii="Consolas"/>
                        <w:sz w:val="12"/>
                      </w:rPr>
                      <w:t>Created:</w:t>
                    </w:r>
                    <w:r>
                      <w:rPr>
                        <w:rFonts w:ascii="Consolas"/>
                        <w:spacing w:val="-7"/>
                        <w:sz w:val="12"/>
                      </w:rPr>
                      <w:t> </w:t>
                    </w:r>
                    <w:r>
                      <w:rPr>
                        <w:rFonts w:ascii="Consolas"/>
                        <w:sz w:val="12"/>
                      </w:rPr>
                      <w:t>2023-05-05</w:t>
                    </w:r>
                    <w:r>
                      <w:rPr>
                        <w:rFonts w:ascii="Consolas"/>
                        <w:spacing w:val="-4"/>
                        <w:sz w:val="12"/>
                      </w:rPr>
                      <w:t> </w:t>
                    </w:r>
                    <w:r>
                      <w:rPr>
                        <w:rFonts w:ascii="Consolas"/>
                        <w:sz w:val="12"/>
                      </w:rPr>
                      <w:t>17:45:23</w:t>
                    </w:r>
                    <w:r>
                      <w:rPr>
                        <w:rFonts w:ascii="Consolas"/>
                        <w:spacing w:val="-4"/>
                        <w:sz w:val="12"/>
                      </w:rPr>
                      <w:t> [EST]</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20032">
              <wp:simplePos x="0" y="0"/>
              <wp:positionH relativeFrom="page">
                <wp:posOffset>901697</wp:posOffset>
              </wp:positionH>
              <wp:positionV relativeFrom="page">
                <wp:posOffset>9143115</wp:posOffset>
              </wp:positionV>
              <wp:extent cx="1166495" cy="139700"/>
              <wp:effectExtent l="0" t="0" r="0" b="0"/>
              <wp:wrapNone/>
              <wp:docPr id="1381" name="Textbox 1381"/>
              <wp:cNvGraphicFramePr>
                <a:graphicFrameLocks/>
              </wp:cNvGraphicFramePr>
              <a:graphic>
                <a:graphicData uri="http://schemas.microsoft.com/office/word/2010/wordprocessingShape">
                  <wps:wsp>
                    <wps:cNvPr id="1381" name="Textbox 1381"/>
                    <wps:cNvSpPr txBox="1"/>
                    <wps:spPr>
                      <a:xfrm>
                        <a:off x="0" y="0"/>
                        <a:ext cx="1166495" cy="139700"/>
                      </a:xfrm>
                      <a:prstGeom prst="rect">
                        <a:avLst/>
                      </a:prstGeom>
                    </wps:spPr>
                    <wps:txbx>
                      <w:txbxContent>
                        <w:p>
                          <w:pPr>
                            <w:spacing w:line="203" w:lineRule="exact" w:before="0"/>
                            <w:ind w:left="20" w:right="0" w:firstLine="0"/>
                            <w:jc w:val="left"/>
                            <w:rPr>
                              <w:rFonts w:ascii="Calibri"/>
                              <w:sz w:val="18"/>
                            </w:rPr>
                          </w:pPr>
                          <w:r>
                            <w:rPr>
                              <w:rFonts w:ascii="Calibri"/>
                              <w:sz w:val="18"/>
                            </w:rPr>
                            <w:t>(Supp.</w:t>
                          </w:r>
                          <w:r>
                            <w:rPr>
                              <w:rFonts w:ascii="Calibri"/>
                              <w:spacing w:val="-1"/>
                              <w:sz w:val="18"/>
                            </w:rPr>
                            <w:t> </w:t>
                          </w:r>
                          <w:r>
                            <w:rPr>
                              <w:rFonts w:ascii="Calibri"/>
                              <w:sz w:val="18"/>
                            </w:rPr>
                            <w:t>No.</w:t>
                          </w:r>
                          <w:r>
                            <w:rPr>
                              <w:rFonts w:ascii="Calibri"/>
                              <w:spacing w:val="-2"/>
                              <w:sz w:val="18"/>
                            </w:rPr>
                            <w:t> </w:t>
                          </w:r>
                          <w:r>
                            <w:rPr>
                              <w:rFonts w:ascii="Calibri"/>
                              <w:sz w:val="18"/>
                            </w:rPr>
                            <w:t>32,</w:t>
                          </w:r>
                          <w:r>
                            <w:rPr>
                              <w:rFonts w:ascii="Calibri"/>
                              <w:spacing w:val="-2"/>
                              <w:sz w:val="18"/>
                            </w:rPr>
                            <w:t> </w:t>
                          </w:r>
                          <w:r>
                            <w:rPr>
                              <w:rFonts w:ascii="Calibri"/>
                              <w:sz w:val="18"/>
                            </w:rPr>
                            <w:t>Update</w:t>
                          </w:r>
                          <w:r>
                            <w:rPr>
                              <w:rFonts w:ascii="Calibri"/>
                              <w:spacing w:val="-3"/>
                              <w:sz w:val="18"/>
                            </w:rPr>
                            <w:t> </w:t>
                          </w:r>
                          <w:r>
                            <w:rPr>
                              <w:rFonts w:ascii="Calibri"/>
                              <w:spacing w:val="-5"/>
                              <w:sz w:val="18"/>
                            </w:rPr>
                            <w:t>1)</w:t>
                          </w:r>
                        </w:p>
                      </w:txbxContent>
                    </wps:txbx>
                    <wps:bodyPr wrap="square" lIns="0" tIns="0" rIns="0" bIns="0" rtlCol="0">
                      <a:noAutofit/>
                    </wps:bodyPr>
                  </wps:wsp>
                </a:graphicData>
              </a:graphic>
            </wp:anchor>
          </w:drawing>
        </mc:Choice>
        <mc:Fallback>
          <w:pict>
            <v:shape style="position:absolute;margin-left:70.999817pt;margin-top:719.930359pt;width:91.85pt;height:11pt;mso-position-horizontal-relative:page;mso-position-vertical-relative:page;z-index:-19496448" type="#_x0000_t202" id="docshape1046" filled="false" stroked="false">
              <v:textbox inset="0,0,0,0">
                <w:txbxContent>
                  <w:p>
                    <w:pPr>
                      <w:spacing w:line="203" w:lineRule="exact" w:before="0"/>
                      <w:ind w:left="20" w:right="0" w:firstLine="0"/>
                      <w:jc w:val="left"/>
                      <w:rPr>
                        <w:rFonts w:ascii="Calibri"/>
                        <w:sz w:val="18"/>
                      </w:rPr>
                    </w:pPr>
                    <w:r>
                      <w:rPr>
                        <w:rFonts w:ascii="Calibri"/>
                        <w:sz w:val="18"/>
                      </w:rPr>
                      <w:t>(Supp.</w:t>
                    </w:r>
                    <w:r>
                      <w:rPr>
                        <w:rFonts w:ascii="Calibri"/>
                        <w:spacing w:val="-1"/>
                        <w:sz w:val="18"/>
                      </w:rPr>
                      <w:t> </w:t>
                    </w:r>
                    <w:r>
                      <w:rPr>
                        <w:rFonts w:ascii="Calibri"/>
                        <w:sz w:val="18"/>
                      </w:rPr>
                      <w:t>No.</w:t>
                    </w:r>
                    <w:r>
                      <w:rPr>
                        <w:rFonts w:ascii="Calibri"/>
                        <w:spacing w:val="-2"/>
                        <w:sz w:val="18"/>
                      </w:rPr>
                      <w:t> </w:t>
                    </w:r>
                    <w:r>
                      <w:rPr>
                        <w:rFonts w:ascii="Calibri"/>
                        <w:sz w:val="18"/>
                      </w:rPr>
                      <w:t>32,</w:t>
                    </w:r>
                    <w:r>
                      <w:rPr>
                        <w:rFonts w:ascii="Calibri"/>
                        <w:spacing w:val="-2"/>
                        <w:sz w:val="18"/>
                      </w:rPr>
                      <w:t> </w:t>
                    </w:r>
                    <w:r>
                      <w:rPr>
                        <w:rFonts w:ascii="Calibri"/>
                        <w:sz w:val="18"/>
                      </w:rPr>
                      <w:t>Update</w:t>
                    </w:r>
                    <w:r>
                      <w:rPr>
                        <w:rFonts w:ascii="Calibri"/>
                        <w:spacing w:val="-3"/>
                        <w:sz w:val="18"/>
                      </w:rPr>
                      <w:t> </w:t>
                    </w:r>
                    <w:r>
                      <w:rPr>
                        <w:rFonts w:ascii="Calibri"/>
                        <w:spacing w:val="-5"/>
                        <w:sz w:val="18"/>
                      </w:rPr>
                      <w:t>1)</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20544">
              <wp:simplePos x="0" y="0"/>
              <wp:positionH relativeFrom="page">
                <wp:posOffset>3615918</wp:posOffset>
              </wp:positionH>
              <wp:positionV relativeFrom="page">
                <wp:posOffset>9447875</wp:posOffset>
              </wp:positionV>
              <wp:extent cx="539750" cy="139700"/>
              <wp:effectExtent l="0" t="0" r="0" b="0"/>
              <wp:wrapNone/>
              <wp:docPr id="1382" name="Textbox 1382"/>
              <wp:cNvGraphicFramePr>
                <a:graphicFrameLocks/>
              </wp:cNvGraphicFramePr>
              <a:graphic>
                <a:graphicData uri="http://schemas.microsoft.com/office/word/2010/wordprocessingShape">
                  <wps:wsp>
                    <wps:cNvPr id="1382" name="Textbox 1382"/>
                    <wps:cNvSpPr txBox="1"/>
                    <wps:spPr>
                      <a:xfrm>
                        <a:off x="0" y="0"/>
                        <a:ext cx="539750" cy="139700"/>
                      </a:xfrm>
                      <a:prstGeom prst="rect">
                        <a:avLst/>
                      </a:prstGeom>
                    </wps:spPr>
                    <wps:txbx>
                      <w:txbxContent>
                        <w:p>
                          <w:pPr>
                            <w:spacing w:line="203" w:lineRule="exact" w:before="0"/>
                            <w:ind w:left="20" w:right="0" w:firstLine="0"/>
                            <w:jc w:val="left"/>
                            <w:rPr>
                              <w:rFonts w:ascii="Calibri"/>
                              <w:sz w:val="18"/>
                            </w:rPr>
                          </w:pPr>
                          <w:r>
                            <w:rPr>
                              <w:rFonts w:ascii="Calibri"/>
                              <w:sz w:val="18"/>
                            </w:rPr>
                            <w:t>Page</w:t>
                          </w:r>
                          <w:r>
                            <w:rPr>
                              <w:rFonts w:ascii="Calibri"/>
                              <w:spacing w:val="-2"/>
                              <w:sz w:val="18"/>
                            </w:rPr>
                            <w:t> </w:t>
                          </w:r>
                          <w:r>
                            <w:rPr>
                              <w:rFonts w:ascii="Calibri"/>
                              <w:sz w:val="18"/>
                            </w:rPr>
                            <w:fldChar w:fldCharType="begin"/>
                          </w:r>
                          <w:r>
                            <w:rPr>
                              <w:rFonts w:ascii="Calibri"/>
                              <w:sz w:val="18"/>
                            </w:rPr>
                            <w:instrText> PAGE </w:instrText>
                          </w:r>
                          <w:r>
                            <w:rPr>
                              <w:rFonts w:ascii="Calibri"/>
                              <w:sz w:val="18"/>
                            </w:rPr>
                            <w:fldChar w:fldCharType="separate"/>
                          </w:r>
                          <w:r>
                            <w:rPr>
                              <w:rFonts w:ascii="Calibri"/>
                              <w:sz w:val="18"/>
                            </w:rPr>
                            <w:t>7</w:t>
                          </w:r>
                          <w:r>
                            <w:rPr>
                              <w:rFonts w:ascii="Calibri"/>
                              <w:sz w:val="18"/>
                            </w:rPr>
                            <w:fldChar w:fldCharType="end"/>
                          </w:r>
                          <w:r>
                            <w:rPr>
                              <w:rFonts w:ascii="Calibri"/>
                              <w:spacing w:val="-1"/>
                              <w:sz w:val="18"/>
                            </w:rPr>
                            <w:t> </w:t>
                          </w:r>
                          <w:r>
                            <w:rPr>
                              <w:rFonts w:ascii="Calibri"/>
                              <w:sz w:val="18"/>
                            </w:rPr>
                            <w:t>of</w:t>
                          </w:r>
                          <w:r>
                            <w:rPr>
                              <w:rFonts w:ascii="Calibri"/>
                              <w:spacing w:val="1"/>
                              <w:sz w:val="18"/>
                            </w:rPr>
                            <w:t> </w:t>
                          </w:r>
                          <w:r>
                            <w:rPr>
                              <w:rFonts w:ascii="Calibri"/>
                              <w:spacing w:val="-10"/>
                              <w:sz w:val="18"/>
                            </w:rPr>
                            <w:t>7</w:t>
                          </w:r>
                        </w:p>
                      </w:txbxContent>
                    </wps:txbx>
                    <wps:bodyPr wrap="square" lIns="0" tIns="0" rIns="0" bIns="0" rtlCol="0">
                      <a:noAutofit/>
                    </wps:bodyPr>
                  </wps:wsp>
                </a:graphicData>
              </a:graphic>
            </wp:anchor>
          </w:drawing>
        </mc:Choice>
        <mc:Fallback>
          <w:pict>
            <v:shape style="position:absolute;margin-left:284.717957pt;margin-top:743.927185pt;width:42.5pt;height:11pt;mso-position-horizontal-relative:page;mso-position-vertical-relative:page;z-index:-19495936" type="#_x0000_t202" id="docshape1047" filled="false" stroked="false">
              <v:textbox inset="0,0,0,0">
                <w:txbxContent>
                  <w:p>
                    <w:pPr>
                      <w:spacing w:line="203" w:lineRule="exact" w:before="0"/>
                      <w:ind w:left="20" w:right="0" w:firstLine="0"/>
                      <w:jc w:val="left"/>
                      <w:rPr>
                        <w:rFonts w:ascii="Calibri"/>
                        <w:sz w:val="18"/>
                      </w:rPr>
                    </w:pPr>
                    <w:r>
                      <w:rPr>
                        <w:rFonts w:ascii="Calibri"/>
                        <w:sz w:val="18"/>
                      </w:rPr>
                      <w:t>Page</w:t>
                    </w:r>
                    <w:r>
                      <w:rPr>
                        <w:rFonts w:ascii="Calibri"/>
                        <w:spacing w:val="-2"/>
                        <w:sz w:val="18"/>
                      </w:rPr>
                      <w:t> </w:t>
                    </w:r>
                    <w:r>
                      <w:rPr>
                        <w:rFonts w:ascii="Calibri"/>
                        <w:sz w:val="18"/>
                      </w:rPr>
                      <w:fldChar w:fldCharType="begin"/>
                    </w:r>
                    <w:r>
                      <w:rPr>
                        <w:rFonts w:ascii="Calibri"/>
                        <w:sz w:val="18"/>
                      </w:rPr>
                      <w:instrText> PAGE </w:instrText>
                    </w:r>
                    <w:r>
                      <w:rPr>
                        <w:rFonts w:ascii="Calibri"/>
                        <w:sz w:val="18"/>
                      </w:rPr>
                      <w:fldChar w:fldCharType="separate"/>
                    </w:r>
                    <w:r>
                      <w:rPr>
                        <w:rFonts w:ascii="Calibri"/>
                        <w:sz w:val="18"/>
                      </w:rPr>
                      <w:t>7</w:t>
                    </w:r>
                    <w:r>
                      <w:rPr>
                        <w:rFonts w:ascii="Calibri"/>
                        <w:sz w:val="18"/>
                      </w:rPr>
                      <w:fldChar w:fldCharType="end"/>
                    </w:r>
                    <w:r>
                      <w:rPr>
                        <w:rFonts w:ascii="Calibri"/>
                        <w:spacing w:val="-1"/>
                        <w:sz w:val="18"/>
                      </w:rPr>
                      <w:t> </w:t>
                    </w:r>
                    <w:r>
                      <w:rPr>
                        <w:rFonts w:ascii="Calibri"/>
                        <w:sz w:val="18"/>
                      </w:rPr>
                      <w:t>of</w:t>
                    </w:r>
                    <w:r>
                      <w:rPr>
                        <w:rFonts w:ascii="Calibri"/>
                        <w:spacing w:val="1"/>
                        <w:sz w:val="18"/>
                      </w:rPr>
                      <w:t> </w:t>
                    </w:r>
                    <w:r>
                      <w:rPr>
                        <w:rFonts w:ascii="Calibri"/>
                        <w:spacing w:val="-10"/>
                        <w:sz w:val="18"/>
                      </w:rPr>
                      <w:t>7</w:t>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1056">
              <wp:simplePos x="0" y="0"/>
              <wp:positionH relativeFrom="page">
                <wp:posOffset>2578607</wp:posOffset>
              </wp:positionH>
              <wp:positionV relativeFrom="page">
                <wp:posOffset>9706356</wp:posOffset>
              </wp:positionV>
              <wp:extent cx="1248410" cy="253365"/>
              <wp:effectExtent l="0" t="0" r="0" b="0"/>
              <wp:wrapNone/>
              <wp:docPr id="1583" name="Group 1583"/>
              <wp:cNvGraphicFramePr>
                <a:graphicFrameLocks/>
              </wp:cNvGraphicFramePr>
              <a:graphic>
                <a:graphicData uri="http://schemas.microsoft.com/office/word/2010/wordprocessingGroup">
                  <wpg:wgp>
                    <wpg:cNvPr id="1583" name="Group 1583"/>
                    <wpg:cNvGrpSpPr/>
                    <wpg:grpSpPr>
                      <a:xfrm>
                        <a:off x="0" y="0"/>
                        <a:ext cx="1248410" cy="253365"/>
                        <a:chExt cx="1248410" cy="253365"/>
                      </a:xfrm>
                    </wpg:grpSpPr>
                    <pic:pic>
                      <pic:nvPicPr>
                        <pic:cNvPr id="1584" name="Image 1584"/>
                        <pic:cNvPicPr/>
                      </pic:nvPicPr>
                      <pic:blipFill>
                        <a:blip r:embed="rId1" cstate="print"/>
                        <a:stretch>
                          <a:fillRect/>
                        </a:stretch>
                      </pic:blipFill>
                      <pic:spPr>
                        <a:xfrm>
                          <a:off x="0" y="0"/>
                          <a:ext cx="1248155" cy="249936"/>
                        </a:xfrm>
                        <a:prstGeom prst="rect">
                          <a:avLst/>
                        </a:prstGeom>
                      </pic:spPr>
                    </pic:pic>
                    <pic:pic>
                      <pic:nvPicPr>
                        <pic:cNvPr id="1585" name="Image 1585"/>
                        <pic:cNvPicPr/>
                      </pic:nvPicPr>
                      <pic:blipFill>
                        <a:blip r:embed="rId2" cstate="print"/>
                        <a:stretch>
                          <a:fillRect/>
                        </a:stretch>
                      </pic:blipFill>
                      <pic:spPr>
                        <a:xfrm>
                          <a:off x="54864" y="242315"/>
                          <a:ext cx="15239" cy="10667"/>
                        </a:xfrm>
                        <a:prstGeom prst="rect">
                          <a:avLst/>
                        </a:prstGeom>
                      </pic:spPr>
                    </pic:pic>
                    <pic:pic>
                      <pic:nvPicPr>
                        <pic:cNvPr id="1586" name="Image 1586"/>
                        <pic:cNvPicPr/>
                      </pic:nvPicPr>
                      <pic:blipFill>
                        <a:blip r:embed="rId3" cstate="print"/>
                        <a:stretch>
                          <a:fillRect/>
                        </a:stretch>
                      </pic:blipFill>
                      <pic:spPr>
                        <a:xfrm>
                          <a:off x="85343" y="242315"/>
                          <a:ext cx="14630" cy="7620"/>
                        </a:xfrm>
                        <a:prstGeom prst="rect">
                          <a:avLst/>
                        </a:prstGeom>
                      </pic:spPr>
                    </pic:pic>
                  </wpg:wgp>
                </a:graphicData>
              </a:graphic>
            </wp:anchor>
          </w:drawing>
        </mc:Choice>
        <mc:Fallback>
          <w:pict>
            <v:group style="position:absolute;margin-left:203.039993pt;margin-top:764.280029pt;width:98.3pt;height:19.95pt;mso-position-horizontal-relative:page;mso-position-vertical-relative:page;z-index:-19495424" id="docshapegroup1194" coordorigin="4061,15286" coordsize="1966,399">
              <v:shape style="position:absolute;left:4060;top:15285;width:1966;height:394" type="#_x0000_t75" id="docshape1195" stroked="false">
                <v:imagedata r:id="rId1" o:title=""/>
              </v:shape>
              <v:shape style="position:absolute;left:4147;top:15667;width:24;height:17" type="#_x0000_t75" id="docshape1196" stroked="false">
                <v:imagedata r:id="rId2" o:title=""/>
              </v:shape>
              <v:shape style="position:absolute;left:4195;top:15667;width:24;height:12" type="#_x0000_t75" id="docshape1197" stroked="false">
                <v:imagedata r:id="rId3" o:title=""/>
              </v:shape>
              <w10:wrap type="none"/>
            </v:group>
          </w:pict>
        </mc:Fallback>
      </mc:AlternateContent>
    </w:r>
    <w:r>
      <w:rPr>
        <w:sz w:val="20"/>
      </w:rPr>
      <w:drawing>
        <wp:anchor distT="0" distB="0" distL="0" distR="0" allowOverlap="1" layoutInCell="1" locked="0" behindDoc="1" simplePos="0" relativeHeight="483821568">
          <wp:simplePos x="0" y="0"/>
          <wp:positionH relativeFrom="page">
            <wp:posOffset>1082039</wp:posOffset>
          </wp:positionH>
          <wp:positionV relativeFrom="page">
            <wp:posOffset>9706356</wp:posOffset>
          </wp:positionV>
          <wp:extent cx="1248156" cy="251459"/>
          <wp:effectExtent l="0" t="0" r="0" b="0"/>
          <wp:wrapNone/>
          <wp:docPr id="1587" name="Image 1587"/>
          <wp:cNvGraphicFramePr>
            <a:graphicFrameLocks/>
          </wp:cNvGraphicFramePr>
          <a:graphic>
            <a:graphicData uri="http://schemas.openxmlformats.org/drawingml/2006/picture">
              <pic:pic>
                <pic:nvPicPr>
                  <pic:cNvPr id="1587" name="Image 1587"/>
                  <pic:cNvPicPr/>
                </pic:nvPicPr>
                <pic:blipFill>
                  <a:blip r:embed="rId4" cstate="print"/>
                  <a:stretch>
                    <a:fillRect/>
                  </a:stretch>
                </pic:blipFill>
                <pic:spPr>
                  <a:xfrm>
                    <a:off x="0" y="0"/>
                    <a:ext cx="1248156" cy="25145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3822080">
              <wp:simplePos x="0" y="0"/>
              <wp:positionH relativeFrom="page">
                <wp:posOffset>4010704</wp:posOffset>
              </wp:positionH>
              <wp:positionV relativeFrom="page">
                <wp:posOffset>9620021</wp:posOffset>
              </wp:positionV>
              <wp:extent cx="2395855" cy="118745"/>
              <wp:effectExtent l="0" t="0" r="0" b="0"/>
              <wp:wrapNone/>
              <wp:docPr id="1588" name="Textbox 1588"/>
              <wp:cNvGraphicFramePr>
                <a:graphicFrameLocks/>
              </wp:cNvGraphicFramePr>
              <a:graphic>
                <a:graphicData uri="http://schemas.microsoft.com/office/word/2010/wordprocessingShape">
                  <wps:wsp>
                    <wps:cNvPr id="1588" name="Textbox 1588"/>
                    <wps:cNvSpPr txBox="1"/>
                    <wps:spPr>
                      <a:xfrm>
                        <a:off x="0" y="0"/>
                        <a:ext cx="2395855" cy="118745"/>
                      </a:xfrm>
                      <a:prstGeom prst="rect">
                        <a:avLst/>
                      </a:prstGeom>
                    </wps:spPr>
                    <wps:txbx>
                      <w:txbxContent>
                        <w:p>
                          <w:pPr>
                            <w:spacing w:before="24"/>
                            <w:ind w:left="20" w:right="0" w:firstLine="0"/>
                            <w:jc w:val="left"/>
                            <w:rPr>
                              <w:rFonts w:ascii="Cambria" w:hAnsi="Cambria"/>
                              <w:sz w:val="12"/>
                            </w:rPr>
                          </w:pPr>
                          <w:r>
                            <w:rPr>
                              <w:rFonts w:ascii="Cambria" w:hAnsi="Cambria"/>
                              <w:color w:val="231F1F"/>
                              <w:w w:val="105"/>
                              <w:sz w:val="12"/>
                            </w:rPr>
                            <w:t>©</w:t>
                          </w:r>
                          <w:r>
                            <w:rPr>
                              <w:rFonts w:ascii="Cambria" w:hAnsi="Cambria"/>
                              <w:color w:val="231F1F"/>
                              <w:spacing w:val="6"/>
                              <w:w w:val="105"/>
                              <w:sz w:val="12"/>
                            </w:rPr>
                            <w:t> </w:t>
                          </w:r>
                          <w:r>
                            <w:rPr>
                              <w:rFonts w:ascii="Cambria" w:hAnsi="Cambria"/>
                              <w:color w:val="231F1F"/>
                              <w:w w:val="105"/>
                              <w:sz w:val="12"/>
                            </w:rPr>
                            <w:t>2018,</w:t>
                          </w:r>
                          <w:r>
                            <w:rPr>
                              <w:rFonts w:ascii="Cambria" w:hAnsi="Cambria"/>
                              <w:color w:val="231F1F"/>
                              <w:spacing w:val="4"/>
                              <w:w w:val="105"/>
                              <w:sz w:val="12"/>
                            </w:rPr>
                            <w:t> </w:t>
                          </w:r>
                          <w:r>
                            <w:rPr>
                              <w:rFonts w:ascii="Cambria" w:hAnsi="Cambria"/>
                              <w:color w:val="231F1F"/>
                              <w:w w:val="105"/>
                              <w:sz w:val="12"/>
                            </w:rPr>
                            <w:t>National</w:t>
                          </w:r>
                          <w:r>
                            <w:rPr>
                              <w:rFonts w:ascii="Cambria" w:hAnsi="Cambria"/>
                              <w:color w:val="231F1F"/>
                              <w:spacing w:val="6"/>
                              <w:w w:val="105"/>
                              <w:sz w:val="12"/>
                            </w:rPr>
                            <w:t> </w:t>
                          </w:r>
                          <w:r>
                            <w:rPr>
                              <w:rFonts w:ascii="Cambria" w:hAnsi="Cambria"/>
                              <w:color w:val="231F1F"/>
                              <w:w w:val="105"/>
                              <w:sz w:val="12"/>
                            </w:rPr>
                            <w:t>Apartment</w:t>
                          </w:r>
                          <w:r>
                            <w:rPr>
                              <w:rFonts w:ascii="Cambria" w:hAnsi="Cambria"/>
                              <w:color w:val="231F1F"/>
                              <w:spacing w:val="7"/>
                              <w:w w:val="105"/>
                              <w:sz w:val="12"/>
                            </w:rPr>
                            <w:t> </w:t>
                          </w:r>
                          <w:r>
                            <w:rPr>
                              <w:rFonts w:ascii="Cambria" w:hAnsi="Cambria"/>
                              <w:color w:val="231F1F"/>
                              <w:w w:val="105"/>
                              <w:sz w:val="12"/>
                            </w:rPr>
                            <w:t>Association,</w:t>
                          </w:r>
                          <w:r>
                            <w:rPr>
                              <w:rFonts w:ascii="Cambria" w:hAnsi="Cambria"/>
                              <w:color w:val="231F1F"/>
                              <w:spacing w:val="6"/>
                              <w:w w:val="105"/>
                              <w:sz w:val="12"/>
                            </w:rPr>
                            <w:t> </w:t>
                          </w:r>
                          <w:r>
                            <w:rPr>
                              <w:rFonts w:ascii="Cambria" w:hAnsi="Cambria"/>
                              <w:color w:val="231F1F"/>
                              <w:w w:val="105"/>
                              <w:sz w:val="12"/>
                            </w:rPr>
                            <w:t>Inc.</w:t>
                          </w:r>
                          <w:r>
                            <w:rPr>
                              <w:rFonts w:ascii="Cambria" w:hAnsi="Cambria"/>
                              <w:color w:val="231F1F"/>
                              <w:spacing w:val="7"/>
                              <w:w w:val="105"/>
                              <w:sz w:val="12"/>
                            </w:rPr>
                            <w:t> </w:t>
                          </w:r>
                          <w:r>
                            <w:rPr>
                              <w:rFonts w:ascii="Cambria" w:hAnsi="Cambria"/>
                              <w:color w:val="231F1F"/>
                              <w:w w:val="105"/>
                              <w:sz w:val="12"/>
                            </w:rPr>
                            <w:t>-</w:t>
                          </w:r>
                          <w:r>
                            <w:rPr>
                              <w:rFonts w:ascii="Cambria" w:hAnsi="Cambria"/>
                              <w:color w:val="231F1F"/>
                              <w:spacing w:val="2"/>
                              <w:w w:val="105"/>
                              <w:sz w:val="12"/>
                            </w:rPr>
                            <w:t> </w:t>
                          </w:r>
                          <w:r>
                            <w:rPr>
                              <w:rFonts w:ascii="Cambria" w:hAnsi="Cambria"/>
                              <w:color w:val="231F1F"/>
                              <w:w w:val="105"/>
                              <w:sz w:val="12"/>
                            </w:rPr>
                            <w:t>9/2018,</w:t>
                          </w:r>
                          <w:r>
                            <w:rPr>
                              <w:rFonts w:ascii="Cambria" w:hAnsi="Cambria"/>
                              <w:color w:val="231F1F"/>
                              <w:spacing w:val="7"/>
                              <w:w w:val="105"/>
                              <w:sz w:val="12"/>
                            </w:rPr>
                            <w:t> </w:t>
                          </w:r>
                          <w:r>
                            <w:rPr>
                              <w:rFonts w:ascii="Cambria" w:hAnsi="Cambria"/>
                              <w:color w:val="231F1F"/>
                              <w:spacing w:val="-2"/>
                              <w:w w:val="105"/>
                              <w:sz w:val="12"/>
                            </w:rPr>
                            <w:t>Washington</w:t>
                          </w:r>
                        </w:p>
                      </w:txbxContent>
                    </wps:txbx>
                    <wps:bodyPr wrap="square" lIns="0" tIns="0" rIns="0" bIns="0" rtlCol="0">
                      <a:noAutofit/>
                    </wps:bodyPr>
                  </wps:wsp>
                </a:graphicData>
              </a:graphic>
            </wp:anchor>
          </w:drawing>
        </mc:Choice>
        <mc:Fallback>
          <w:pict>
            <v:shape style="position:absolute;margin-left:315.803497pt;margin-top:757.481995pt;width:188.65pt;height:9.35pt;mso-position-horizontal-relative:page;mso-position-vertical-relative:page;z-index:-19494400" type="#_x0000_t202" id="docshape1198" filled="false" stroked="false">
              <v:textbox inset="0,0,0,0">
                <w:txbxContent>
                  <w:p>
                    <w:pPr>
                      <w:spacing w:before="24"/>
                      <w:ind w:left="20" w:right="0" w:firstLine="0"/>
                      <w:jc w:val="left"/>
                      <w:rPr>
                        <w:rFonts w:ascii="Cambria" w:hAnsi="Cambria"/>
                        <w:sz w:val="12"/>
                      </w:rPr>
                    </w:pPr>
                    <w:r>
                      <w:rPr>
                        <w:rFonts w:ascii="Cambria" w:hAnsi="Cambria"/>
                        <w:color w:val="231F1F"/>
                        <w:w w:val="105"/>
                        <w:sz w:val="12"/>
                      </w:rPr>
                      <w:t>©</w:t>
                    </w:r>
                    <w:r>
                      <w:rPr>
                        <w:rFonts w:ascii="Cambria" w:hAnsi="Cambria"/>
                        <w:color w:val="231F1F"/>
                        <w:spacing w:val="6"/>
                        <w:w w:val="105"/>
                        <w:sz w:val="12"/>
                      </w:rPr>
                      <w:t> </w:t>
                    </w:r>
                    <w:r>
                      <w:rPr>
                        <w:rFonts w:ascii="Cambria" w:hAnsi="Cambria"/>
                        <w:color w:val="231F1F"/>
                        <w:w w:val="105"/>
                        <w:sz w:val="12"/>
                      </w:rPr>
                      <w:t>2018,</w:t>
                    </w:r>
                    <w:r>
                      <w:rPr>
                        <w:rFonts w:ascii="Cambria" w:hAnsi="Cambria"/>
                        <w:color w:val="231F1F"/>
                        <w:spacing w:val="4"/>
                        <w:w w:val="105"/>
                        <w:sz w:val="12"/>
                      </w:rPr>
                      <w:t> </w:t>
                    </w:r>
                    <w:r>
                      <w:rPr>
                        <w:rFonts w:ascii="Cambria" w:hAnsi="Cambria"/>
                        <w:color w:val="231F1F"/>
                        <w:w w:val="105"/>
                        <w:sz w:val="12"/>
                      </w:rPr>
                      <w:t>National</w:t>
                    </w:r>
                    <w:r>
                      <w:rPr>
                        <w:rFonts w:ascii="Cambria" w:hAnsi="Cambria"/>
                        <w:color w:val="231F1F"/>
                        <w:spacing w:val="6"/>
                        <w:w w:val="105"/>
                        <w:sz w:val="12"/>
                      </w:rPr>
                      <w:t> </w:t>
                    </w:r>
                    <w:r>
                      <w:rPr>
                        <w:rFonts w:ascii="Cambria" w:hAnsi="Cambria"/>
                        <w:color w:val="231F1F"/>
                        <w:w w:val="105"/>
                        <w:sz w:val="12"/>
                      </w:rPr>
                      <w:t>Apartment</w:t>
                    </w:r>
                    <w:r>
                      <w:rPr>
                        <w:rFonts w:ascii="Cambria" w:hAnsi="Cambria"/>
                        <w:color w:val="231F1F"/>
                        <w:spacing w:val="7"/>
                        <w:w w:val="105"/>
                        <w:sz w:val="12"/>
                      </w:rPr>
                      <w:t> </w:t>
                    </w:r>
                    <w:r>
                      <w:rPr>
                        <w:rFonts w:ascii="Cambria" w:hAnsi="Cambria"/>
                        <w:color w:val="231F1F"/>
                        <w:w w:val="105"/>
                        <w:sz w:val="12"/>
                      </w:rPr>
                      <w:t>Association,</w:t>
                    </w:r>
                    <w:r>
                      <w:rPr>
                        <w:rFonts w:ascii="Cambria" w:hAnsi="Cambria"/>
                        <w:color w:val="231F1F"/>
                        <w:spacing w:val="6"/>
                        <w:w w:val="105"/>
                        <w:sz w:val="12"/>
                      </w:rPr>
                      <w:t> </w:t>
                    </w:r>
                    <w:r>
                      <w:rPr>
                        <w:rFonts w:ascii="Cambria" w:hAnsi="Cambria"/>
                        <w:color w:val="231F1F"/>
                        <w:w w:val="105"/>
                        <w:sz w:val="12"/>
                      </w:rPr>
                      <w:t>Inc.</w:t>
                    </w:r>
                    <w:r>
                      <w:rPr>
                        <w:rFonts w:ascii="Cambria" w:hAnsi="Cambria"/>
                        <w:color w:val="231F1F"/>
                        <w:spacing w:val="7"/>
                        <w:w w:val="105"/>
                        <w:sz w:val="12"/>
                      </w:rPr>
                      <w:t> </w:t>
                    </w:r>
                    <w:r>
                      <w:rPr>
                        <w:rFonts w:ascii="Cambria" w:hAnsi="Cambria"/>
                        <w:color w:val="231F1F"/>
                        <w:w w:val="105"/>
                        <w:sz w:val="12"/>
                      </w:rPr>
                      <w:t>-</w:t>
                    </w:r>
                    <w:r>
                      <w:rPr>
                        <w:rFonts w:ascii="Cambria" w:hAnsi="Cambria"/>
                        <w:color w:val="231F1F"/>
                        <w:spacing w:val="2"/>
                        <w:w w:val="105"/>
                        <w:sz w:val="12"/>
                      </w:rPr>
                      <w:t> </w:t>
                    </w:r>
                    <w:r>
                      <w:rPr>
                        <w:rFonts w:ascii="Cambria" w:hAnsi="Cambria"/>
                        <w:color w:val="231F1F"/>
                        <w:w w:val="105"/>
                        <w:sz w:val="12"/>
                      </w:rPr>
                      <w:t>9/2018,</w:t>
                    </w:r>
                    <w:r>
                      <w:rPr>
                        <w:rFonts w:ascii="Cambria" w:hAnsi="Cambria"/>
                        <w:color w:val="231F1F"/>
                        <w:spacing w:val="7"/>
                        <w:w w:val="105"/>
                        <w:sz w:val="12"/>
                      </w:rPr>
                      <w:t> </w:t>
                    </w:r>
                    <w:r>
                      <w:rPr>
                        <w:rFonts w:ascii="Cambria" w:hAnsi="Cambria"/>
                        <w:color w:val="231F1F"/>
                        <w:spacing w:val="-2"/>
                        <w:w w:val="105"/>
                        <w:sz w:val="12"/>
                      </w:rPr>
                      <w:t>Washington</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2592">
              <wp:simplePos x="0" y="0"/>
              <wp:positionH relativeFrom="page">
                <wp:posOffset>2578607</wp:posOffset>
              </wp:positionH>
              <wp:positionV relativeFrom="page">
                <wp:posOffset>9706356</wp:posOffset>
              </wp:positionV>
              <wp:extent cx="1248410" cy="253365"/>
              <wp:effectExtent l="0" t="0" r="0" b="0"/>
              <wp:wrapNone/>
              <wp:docPr id="1663" name="Group 1663"/>
              <wp:cNvGraphicFramePr>
                <a:graphicFrameLocks/>
              </wp:cNvGraphicFramePr>
              <a:graphic>
                <a:graphicData uri="http://schemas.microsoft.com/office/word/2010/wordprocessingGroup">
                  <wpg:wgp>
                    <wpg:cNvPr id="1663" name="Group 1663"/>
                    <wpg:cNvGrpSpPr/>
                    <wpg:grpSpPr>
                      <a:xfrm>
                        <a:off x="0" y="0"/>
                        <a:ext cx="1248410" cy="253365"/>
                        <a:chExt cx="1248410" cy="253365"/>
                      </a:xfrm>
                    </wpg:grpSpPr>
                    <pic:pic>
                      <pic:nvPicPr>
                        <pic:cNvPr id="1664" name="Image 1664"/>
                        <pic:cNvPicPr/>
                      </pic:nvPicPr>
                      <pic:blipFill>
                        <a:blip r:embed="rId1" cstate="print"/>
                        <a:stretch>
                          <a:fillRect/>
                        </a:stretch>
                      </pic:blipFill>
                      <pic:spPr>
                        <a:xfrm>
                          <a:off x="0" y="0"/>
                          <a:ext cx="1248155" cy="249936"/>
                        </a:xfrm>
                        <a:prstGeom prst="rect">
                          <a:avLst/>
                        </a:prstGeom>
                      </pic:spPr>
                    </pic:pic>
                    <pic:pic>
                      <pic:nvPicPr>
                        <pic:cNvPr id="1665" name="Image 1665"/>
                        <pic:cNvPicPr/>
                      </pic:nvPicPr>
                      <pic:blipFill>
                        <a:blip r:embed="rId2" cstate="print"/>
                        <a:stretch>
                          <a:fillRect/>
                        </a:stretch>
                      </pic:blipFill>
                      <pic:spPr>
                        <a:xfrm>
                          <a:off x="54864" y="242315"/>
                          <a:ext cx="15239" cy="10667"/>
                        </a:xfrm>
                        <a:prstGeom prst="rect">
                          <a:avLst/>
                        </a:prstGeom>
                      </pic:spPr>
                    </pic:pic>
                    <pic:pic>
                      <pic:nvPicPr>
                        <pic:cNvPr id="1666" name="Image 1666"/>
                        <pic:cNvPicPr/>
                      </pic:nvPicPr>
                      <pic:blipFill>
                        <a:blip r:embed="rId3" cstate="print"/>
                        <a:stretch>
                          <a:fillRect/>
                        </a:stretch>
                      </pic:blipFill>
                      <pic:spPr>
                        <a:xfrm>
                          <a:off x="85343" y="242315"/>
                          <a:ext cx="14630" cy="7620"/>
                        </a:xfrm>
                        <a:prstGeom prst="rect">
                          <a:avLst/>
                        </a:prstGeom>
                      </pic:spPr>
                    </pic:pic>
                  </wpg:wgp>
                </a:graphicData>
              </a:graphic>
            </wp:anchor>
          </w:drawing>
        </mc:Choice>
        <mc:Fallback>
          <w:pict>
            <v:group style="position:absolute;margin-left:203.039993pt;margin-top:764.280029pt;width:98.3pt;height:19.95pt;mso-position-horizontal-relative:page;mso-position-vertical-relative:page;z-index:-19493888" id="docshapegroup1231" coordorigin="4061,15286" coordsize="1966,399">
              <v:shape style="position:absolute;left:4060;top:15285;width:1966;height:394" type="#_x0000_t75" id="docshape1232" stroked="false">
                <v:imagedata r:id="rId1" o:title=""/>
              </v:shape>
              <v:shape style="position:absolute;left:4147;top:15667;width:24;height:17" type="#_x0000_t75" id="docshape1233" stroked="false">
                <v:imagedata r:id="rId2" o:title=""/>
              </v:shape>
              <v:shape style="position:absolute;left:4195;top:15667;width:24;height:12" type="#_x0000_t75" id="docshape1234" stroked="false">
                <v:imagedata r:id="rId3" o:title=""/>
              </v:shape>
              <w10:wrap type="none"/>
            </v:group>
          </w:pict>
        </mc:Fallback>
      </mc:AlternateContent>
    </w:r>
    <w:r>
      <w:rPr>
        <w:sz w:val="20"/>
      </w:rPr>
      <w:drawing>
        <wp:anchor distT="0" distB="0" distL="0" distR="0" allowOverlap="1" layoutInCell="1" locked="0" behindDoc="1" simplePos="0" relativeHeight="483823104">
          <wp:simplePos x="0" y="0"/>
          <wp:positionH relativeFrom="page">
            <wp:posOffset>1082039</wp:posOffset>
          </wp:positionH>
          <wp:positionV relativeFrom="page">
            <wp:posOffset>9706355</wp:posOffset>
          </wp:positionV>
          <wp:extent cx="1248155" cy="251459"/>
          <wp:effectExtent l="0" t="0" r="0" b="0"/>
          <wp:wrapNone/>
          <wp:docPr id="1667" name="Image 1667"/>
          <wp:cNvGraphicFramePr>
            <a:graphicFrameLocks/>
          </wp:cNvGraphicFramePr>
          <a:graphic>
            <a:graphicData uri="http://schemas.openxmlformats.org/drawingml/2006/picture">
              <pic:pic>
                <pic:nvPicPr>
                  <pic:cNvPr id="1667" name="Image 1667"/>
                  <pic:cNvPicPr/>
                </pic:nvPicPr>
                <pic:blipFill>
                  <a:blip r:embed="rId4" cstate="print"/>
                  <a:stretch>
                    <a:fillRect/>
                  </a:stretch>
                </pic:blipFill>
                <pic:spPr>
                  <a:xfrm>
                    <a:off x="0" y="0"/>
                    <a:ext cx="1248155" cy="25145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3823616">
              <wp:simplePos x="0" y="0"/>
              <wp:positionH relativeFrom="page">
                <wp:posOffset>4015299</wp:posOffset>
              </wp:positionH>
              <wp:positionV relativeFrom="page">
                <wp:posOffset>9665754</wp:posOffset>
              </wp:positionV>
              <wp:extent cx="2398395" cy="118745"/>
              <wp:effectExtent l="0" t="0" r="0" b="0"/>
              <wp:wrapNone/>
              <wp:docPr id="1668" name="Textbox 1668"/>
              <wp:cNvGraphicFramePr>
                <a:graphicFrameLocks/>
              </wp:cNvGraphicFramePr>
              <a:graphic>
                <a:graphicData uri="http://schemas.microsoft.com/office/word/2010/wordprocessingShape">
                  <wps:wsp>
                    <wps:cNvPr id="1668" name="Textbox 1668"/>
                    <wps:cNvSpPr txBox="1"/>
                    <wps:spPr>
                      <a:xfrm>
                        <a:off x="0" y="0"/>
                        <a:ext cx="2398395" cy="118745"/>
                      </a:xfrm>
                      <a:prstGeom prst="rect">
                        <a:avLst/>
                      </a:prstGeom>
                    </wps:spPr>
                    <wps:txbx>
                      <w:txbxContent>
                        <w:p>
                          <w:pPr>
                            <w:spacing w:before="24"/>
                            <w:ind w:left="20" w:right="0" w:firstLine="0"/>
                            <w:jc w:val="left"/>
                            <w:rPr>
                              <w:rFonts w:ascii="Cambria" w:hAnsi="Cambria"/>
                              <w:sz w:val="12"/>
                            </w:rPr>
                          </w:pPr>
                          <w:r>
                            <w:rPr>
                              <w:rFonts w:ascii="Cambria" w:hAnsi="Cambria"/>
                              <w:w w:val="105"/>
                              <w:sz w:val="12"/>
                            </w:rPr>
                            <w:t>©</w:t>
                          </w:r>
                          <w:r>
                            <w:rPr>
                              <w:rFonts w:ascii="Cambria" w:hAnsi="Cambria"/>
                              <w:spacing w:val="7"/>
                              <w:w w:val="105"/>
                              <w:sz w:val="12"/>
                            </w:rPr>
                            <w:t> </w:t>
                          </w:r>
                          <w:r>
                            <w:rPr>
                              <w:rFonts w:ascii="Cambria" w:hAnsi="Cambria"/>
                              <w:w w:val="105"/>
                              <w:sz w:val="12"/>
                            </w:rPr>
                            <w:t>2023,</w:t>
                          </w:r>
                          <w:r>
                            <w:rPr>
                              <w:rFonts w:ascii="Cambria" w:hAnsi="Cambria"/>
                              <w:spacing w:val="4"/>
                              <w:w w:val="105"/>
                              <w:sz w:val="12"/>
                            </w:rPr>
                            <w:t> </w:t>
                          </w:r>
                          <w:r>
                            <w:rPr>
                              <w:rFonts w:ascii="Cambria" w:hAnsi="Cambria"/>
                              <w:w w:val="105"/>
                              <w:sz w:val="12"/>
                            </w:rPr>
                            <w:t>National</w:t>
                          </w:r>
                          <w:r>
                            <w:rPr>
                              <w:rFonts w:ascii="Cambria" w:hAnsi="Cambria"/>
                              <w:spacing w:val="7"/>
                              <w:w w:val="105"/>
                              <w:sz w:val="12"/>
                            </w:rPr>
                            <w:t> </w:t>
                          </w:r>
                          <w:r>
                            <w:rPr>
                              <w:rFonts w:ascii="Cambria" w:hAnsi="Cambria"/>
                              <w:w w:val="105"/>
                              <w:sz w:val="12"/>
                            </w:rPr>
                            <w:t>Apartment</w:t>
                          </w:r>
                          <w:r>
                            <w:rPr>
                              <w:rFonts w:ascii="Cambria" w:hAnsi="Cambria"/>
                              <w:spacing w:val="6"/>
                              <w:w w:val="105"/>
                              <w:sz w:val="12"/>
                            </w:rPr>
                            <w:t> </w:t>
                          </w:r>
                          <w:r>
                            <w:rPr>
                              <w:rFonts w:ascii="Cambria" w:hAnsi="Cambria"/>
                              <w:w w:val="105"/>
                              <w:sz w:val="12"/>
                            </w:rPr>
                            <w:t>Association,</w:t>
                          </w:r>
                          <w:r>
                            <w:rPr>
                              <w:rFonts w:ascii="Cambria" w:hAnsi="Cambria"/>
                              <w:spacing w:val="5"/>
                              <w:w w:val="105"/>
                              <w:sz w:val="12"/>
                            </w:rPr>
                            <w:t> </w:t>
                          </w:r>
                          <w:r>
                            <w:rPr>
                              <w:rFonts w:ascii="Cambria" w:hAnsi="Cambria"/>
                              <w:w w:val="105"/>
                              <w:sz w:val="12"/>
                            </w:rPr>
                            <w:t>Inc.</w:t>
                          </w:r>
                          <w:r>
                            <w:rPr>
                              <w:rFonts w:ascii="Cambria" w:hAnsi="Cambria"/>
                              <w:spacing w:val="6"/>
                              <w:w w:val="105"/>
                              <w:sz w:val="12"/>
                            </w:rPr>
                            <w:t> </w:t>
                          </w:r>
                          <w:r>
                            <w:rPr>
                              <w:rFonts w:ascii="Cambria" w:hAnsi="Cambria"/>
                              <w:w w:val="105"/>
                              <w:sz w:val="12"/>
                            </w:rPr>
                            <w:t>-</w:t>
                          </w:r>
                          <w:r>
                            <w:rPr>
                              <w:rFonts w:ascii="Cambria" w:hAnsi="Cambria"/>
                              <w:spacing w:val="7"/>
                              <w:w w:val="105"/>
                              <w:sz w:val="12"/>
                            </w:rPr>
                            <w:t> </w:t>
                          </w:r>
                          <w:r>
                            <w:rPr>
                              <w:rFonts w:ascii="Cambria" w:hAnsi="Cambria"/>
                              <w:w w:val="105"/>
                              <w:sz w:val="12"/>
                            </w:rPr>
                            <w:t>5/2023,</w:t>
                          </w:r>
                          <w:r>
                            <w:rPr>
                              <w:rFonts w:ascii="Cambria" w:hAnsi="Cambria"/>
                              <w:spacing w:val="6"/>
                              <w:w w:val="105"/>
                              <w:sz w:val="12"/>
                            </w:rPr>
                            <w:t> </w:t>
                          </w:r>
                          <w:r>
                            <w:rPr>
                              <w:rFonts w:ascii="Cambria" w:hAnsi="Cambria"/>
                              <w:spacing w:val="-2"/>
                              <w:w w:val="105"/>
                              <w:sz w:val="12"/>
                            </w:rPr>
                            <w:t>Washington</w:t>
                          </w:r>
                        </w:p>
                      </w:txbxContent>
                    </wps:txbx>
                    <wps:bodyPr wrap="square" lIns="0" tIns="0" rIns="0" bIns="0" rtlCol="0">
                      <a:noAutofit/>
                    </wps:bodyPr>
                  </wps:wsp>
                </a:graphicData>
              </a:graphic>
            </wp:anchor>
          </w:drawing>
        </mc:Choice>
        <mc:Fallback>
          <w:pict>
            <v:shape style="position:absolute;margin-left:316.165314pt;margin-top:761.083008pt;width:188.85pt;height:9.35pt;mso-position-horizontal-relative:page;mso-position-vertical-relative:page;z-index:-19492864" type="#_x0000_t202" id="docshape1235" filled="false" stroked="false">
              <v:textbox inset="0,0,0,0">
                <w:txbxContent>
                  <w:p>
                    <w:pPr>
                      <w:spacing w:before="24"/>
                      <w:ind w:left="20" w:right="0" w:firstLine="0"/>
                      <w:jc w:val="left"/>
                      <w:rPr>
                        <w:rFonts w:ascii="Cambria" w:hAnsi="Cambria"/>
                        <w:sz w:val="12"/>
                      </w:rPr>
                    </w:pPr>
                    <w:r>
                      <w:rPr>
                        <w:rFonts w:ascii="Cambria" w:hAnsi="Cambria"/>
                        <w:w w:val="105"/>
                        <w:sz w:val="12"/>
                      </w:rPr>
                      <w:t>©</w:t>
                    </w:r>
                    <w:r>
                      <w:rPr>
                        <w:rFonts w:ascii="Cambria" w:hAnsi="Cambria"/>
                        <w:spacing w:val="7"/>
                        <w:w w:val="105"/>
                        <w:sz w:val="12"/>
                      </w:rPr>
                      <w:t> </w:t>
                    </w:r>
                    <w:r>
                      <w:rPr>
                        <w:rFonts w:ascii="Cambria" w:hAnsi="Cambria"/>
                        <w:w w:val="105"/>
                        <w:sz w:val="12"/>
                      </w:rPr>
                      <w:t>2023,</w:t>
                    </w:r>
                    <w:r>
                      <w:rPr>
                        <w:rFonts w:ascii="Cambria" w:hAnsi="Cambria"/>
                        <w:spacing w:val="4"/>
                        <w:w w:val="105"/>
                        <w:sz w:val="12"/>
                      </w:rPr>
                      <w:t> </w:t>
                    </w:r>
                    <w:r>
                      <w:rPr>
                        <w:rFonts w:ascii="Cambria" w:hAnsi="Cambria"/>
                        <w:w w:val="105"/>
                        <w:sz w:val="12"/>
                      </w:rPr>
                      <w:t>National</w:t>
                    </w:r>
                    <w:r>
                      <w:rPr>
                        <w:rFonts w:ascii="Cambria" w:hAnsi="Cambria"/>
                        <w:spacing w:val="7"/>
                        <w:w w:val="105"/>
                        <w:sz w:val="12"/>
                      </w:rPr>
                      <w:t> </w:t>
                    </w:r>
                    <w:r>
                      <w:rPr>
                        <w:rFonts w:ascii="Cambria" w:hAnsi="Cambria"/>
                        <w:w w:val="105"/>
                        <w:sz w:val="12"/>
                      </w:rPr>
                      <w:t>Apartment</w:t>
                    </w:r>
                    <w:r>
                      <w:rPr>
                        <w:rFonts w:ascii="Cambria" w:hAnsi="Cambria"/>
                        <w:spacing w:val="6"/>
                        <w:w w:val="105"/>
                        <w:sz w:val="12"/>
                      </w:rPr>
                      <w:t> </w:t>
                    </w:r>
                    <w:r>
                      <w:rPr>
                        <w:rFonts w:ascii="Cambria" w:hAnsi="Cambria"/>
                        <w:w w:val="105"/>
                        <w:sz w:val="12"/>
                      </w:rPr>
                      <w:t>Association,</w:t>
                    </w:r>
                    <w:r>
                      <w:rPr>
                        <w:rFonts w:ascii="Cambria" w:hAnsi="Cambria"/>
                        <w:spacing w:val="5"/>
                        <w:w w:val="105"/>
                        <w:sz w:val="12"/>
                      </w:rPr>
                      <w:t> </w:t>
                    </w:r>
                    <w:r>
                      <w:rPr>
                        <w:rFonts w:ascii="Cambria" w:hAnsi="Cambria"/>
                        <w:w w:val="105"/>
                        <w:sz w:val="12"/>
                      </w:rPr>
                      <w:t>Inc.</w:t>
                    </w:r>
                    <w:r>
                      <w:rPr>
                        <w:rFonts w:ascii="Cambria" w:hAnsi="Cambria"/>
                        <w:spacing w:val="6"/>
                        <w:w w:val="105"/>
                        <w:sz w:val="12"/>
                      </w:rPr>
                      <w:t> </w:t>
                    </w:r>
                    <w:r>
                      <w:rPr>
                        <w:rFonts w:ascii="Cambria" w:hAnsi="Cambria"/>
                        <w:w w:val="105"/>
                        <w:sz w:val="12"/>
                      </w:rPr>
                      <w:t>-</w:t>
                    </w:r>
                    <w:r>
                      <w:rPr>
                        <w:rFonts w:ascii="Cambria" w:hAnsi="Cambria"/>
                        <w:spacing w:val="7"/>
                        <w:w w:val="105"/>
                        <w:sz w:val="12"/>
                      </w:rPr>
                      <w:t> </w:t>
                    </w:r>
                    <w:r>
                      <w:rPr>
                        <w:rFonts w:ascii="Cambria" w:hAnsi="Cambria"/>
                        <w:w w:val="105"/>
                        <w:sz w:val="12"/>
                      </w:rPr>
                      <w:t>5/2023,</w:t>
                    </w:r>
                    <w:r>
                      <w:rPr>
                        <w:rFonts w:ascii="Cambria" w:hAnsi="Cambria"/>
                        <w:spacing w:val="6"/>
                        <w:w w:val="105"/>
                        <w:sz w:val="12"/>
                      </w:rPr>
                      <w:t> </w:t>
                    </w:r>
                    <w:r>
                      <w:rPr>
                        <w:rFonts w:ascii="Cambria" w:hAnsi="Cambria"/>
                        <w:spacing w:val="-2"/>
                        <w:w w:val="105"/>
                        <w:sz w:val="12"/>
                      </w:rPr>
                      <w:t>Washington</w:t>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4128">
              <wp:simplePos x="0" y="0"/>
              <wp:positionH relativeFrom="page">
                <wp:posOffset>1089165</wp:posOffset>
              </wp:positionH>
              <wp:positionV relativeFrom="page">
                <wp:posOffset>9667278</wp:posOffset>
              </wp:positionV>
              <wp:extent cx="1043940" cy="118745"/>
              <wp:effectExtent l="0" t="0" r="0" b="0"/>
              <wp:wrapNone/>
              <wp:docPr id="1783" name="Textbox 1783"/>
              <wp:cNvGraphicFramePr>
                <a:graphicFrameLocks/>
              </wp:cNvGraphicFramePr>
              <a:graphic>
                <a:graphicData uri="http://schemas.microsoft.com/office/word/2010/wordprocessingShape">
                  <wps:wsp>
                    <wps:cNvPr id="1783" name="Textbox 1783"/>
                    <wps:cNvSpPr txBox="1"/>
                    <wps:spPr>
                      <a:xfrm>
                        <a:off x="0" y="0"/>
                        <a:ext cx="1043940" cy="118745"/>
                      </a:xfrm>
                      <a:prstGeom prst="rect">
                        <a:avLst/>
                      </a:prstGeom>
                    </wps:spPr>
                    <wps:txbx>
                      <w:txbxContent>
                        <w:p>
                          <w:pPr>
                            <w:spacing w:before="24"/>
                            <w:ind w:left="20" w:right="0" w:firstLine="0"/>
                            <w:jc w:val="left"/>
                            <w:rPr>
                              <w:rFonts w:ascii="Cambria"/>
                              <w:sz w:val="12"/>
                            </w:rPr>
                          </w:pPr>
                          <w:r>
                            <w:rPr>
                              <w:rFonts w:ascii="Cambria"/>
                              <w:color w:val="231F1F"/>
                              <w:w w:val="105"/>
                              <w:sz w:val="12"/>
                            </w:rPr>
                            <w:t>Revised</w:t>
                          </w:r>
                          <w:r>
                            <w:rPr>
                              <w:rFonts w:ascii="Cambria"/>
                              <w:color w:val="231F1F"/>
                              <w:spacing w:val="6"/>
                              <w:w w:val="105"/>
                              <w:sz w:val="12"/>
                            </w:rPr>
                            <w:t> </w:t>
                          </w:r>
                          <w:r>
                            <w:rPr>
                              <w:rFonts w:ascii="Cambria"/>
                              <w:color w:val="231F1F"/>
                              <w:w w:val="105"/>
                              <w:sz w:val="12"/>
                            </w:rPr>
                            <w:t>6/2022,</w:t>
                          </w:r>
                          <w:r>
                            <w:rPr>
                              <w:rFonts w:ascii="Cambria"/>
                              <w:color w:val="231F1F"/>
                              <w:spacing w:val="7"/>
                              <w:w w:val="105"/>
                              <w:sz w:val="12"/>
                            </w:rPr>
                            <w:t> </w:t>
                          </w:r>
                          <w:r>
                            <w:rPr>
                              <w:rFonts w:ascii="Cambria"/>
                              <w:color w:val="231F1F"/>
                              <w:spacing w:val="-2"/>
                              <w:w w:val="105"/>
                              <w:sz w:val="12"/>
                            </w:rPr>
                            <w:t>Washington</w:t>
                          </w:r>
                        </w:p>
                      </w:txbxContent>
                    </wps:txbx>
                    <wps:bodyPr wrap="square" lIns="0" tIns="0" rIns="0" bIns="0" rtlCol="0">
                      <a:noAutofit/>
                    </wps:bodyPr>
                  </wps:wsp>
                </a:graphicData>
              </a:graphic>
            </wp:anchor>
          </w:drawing>
        </mc:Choice>
        <mc:Fallback>
          <w:pict>
            <v:shape style="position:absolute;margin-left:85.761047pt;margin-top:761.203003pt;width:82.2pt;height:9.35pt;mso-position-horizontal-relative:page;mso-position-vertical-relative:page;z-index:-19492352" type="#_x0000_t202" id="docshape1327" filled="false" stroked="false">
              <v:textbox inset="0,0,0,0">
                <w:txbxContent>
                  <w:p>
                    <w:pPr>
                      <w:spacing w:before="24"/>
                      <w:ind w:left="20" w:right="0" w:firstLine="0"/>
                      <w:jc w:val="left"/>
                      <w:rPr>
                        <w:rFonts w:ascii="Cambria"/>
                        <w:sz w:val="12"/>
                      </w:rPr>
                    </w:pPr>
                    <w:r>
                      <w:rPr>
                        <w:rFonts w:ascii="Cambria"/>
                        <w:color w:val="231F1F"/>
                        <w:w w:val="105"/>
                        <w:sz w:val="12"/>
                      </w:rPr>
                      <w:t>Revised</w:t>
                    </w:r>
                    <w:r>
                      <w:rPr>
                        <w:rFonts w:ascii="Cambria"/>
                        <w:color w:val="231F1F"/>
                        <w:spacing w:val="6"/>
                        <w:w w:val="105"/>
                        <w:sz w:val="12"/>
                      </w:rPr>
                      <w:t> </w:t>
                    </w:r>
                    <w:r>
                      <w:rPr>
                        <w:rFonts w:ascii="Cambria"/>
                        <w:color w:val="231F1F"/>
                        <w:w w:val="105"/>
                        <w:sz w:val="12"/>
                      </w:rPr>
                      <w:t>6/2022,</w:t>
                    </w:r>
                    <w:r>
                      <w:rPr>
                        <w:rFonts w:ascii="Cambria"/>
                        <w:color w:val="231F1F"/>
                        <w:spacing w:val="7"/>
                        <w:w w:val="105"/>
                        <w:sz w:val="12"/>
                      </w:rPr>
                      <w:t> </w:t>
                    </w:r>
                    <w:r>
                      <w:rPr>
                        <w:rFonts w:ascii="Cambria"/>
                        <w:color w:val="231F1F"/>
                        <w:spacing w:val="-2"/>
                        <w:w w:val="105"/>
                        <w:sz w:val="12"/>
                      </w:rPr>
                      <w:t>Washington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24640">
              <wp:simplePos x="0" y="0"/>
              <wp:positionH relativeFrom="page">
                <wp:posOffset>6283047</wp:posOffset>
              </wp:positionH>
              <wp:positionV relativeFrom="page">
                <wp:posOffset>9665754</wp:posOffset>
              </wp:positionV>
              <wp:extent cx="400050" cy="118745"/>
              <wp:effectExtent l="0" t="0" r="0" b="0"/>
              <wp:wrapNone/>
              <wp:docPr id="1784" name="Textbox 1784"/>
              <wp:cNvGraphicFramePr>
                <a:graphicFrameLocks/>
              </wp:cNvGraphicFramePr>
              <a:graphic>
                <a:graphicData uri="http://schemas.microsoft.com/office/word/2010/wordprocessingShape">
                  <wps:wsp>
                    <wps:cNvPr id="1784" name="Textbox 1784"/>
                    <wps:cNvSpPr txBox="1"/>
                    <wps:spPr>
                      <a:xfrm>
                        <a:off x="0" y="0"/>
                        <a:ext cx="400050" cy="118745"/>
                      </a:xfrm>
                      <a:prstGeom prst="rect">
                        <a:avLst/>
                      </a:prstGeom>
                    </wps:spPr>
                    <wps:txbx>
                      <w:txbxContent>
                        <w:p>
                          <w:pPr>
                            <w:spacing w:before="24"/>
                            <w:ind w:left="20" w:right="0" w:firstLine="0"/>
                            <w:jc w:val="left"/>
                            <w:rPr>
                              <w:rFonts w:ascii="Cambria"/>
                              <w:sz w:val="12"/>
                            </w:rPr>
                          </w:pPr>
                          <w:r>
                            <w:rPr>
                              <w:rFonts w:ascii="Cambria"/>
                              <w:color w:val="231F1F"/>
                              <w:w w:val="105"/>
                              <w:sz w:val="12"/>
                            </w:rPr>
                            <w:t>Page </w:t>
                          </w:r>
                          <w:r>
                            <w:rPr>
                              <w:rFonts w:ascii="Cambria"/>
                              <w:color w:val="231F1F"/>
                              <w:w w:val="105"/>
                              <w:sz w:val="12"/>
                            </w:rPr>
                            <w:fldChar w:fldCharType="begin"/>
                          </w:r>
                          <w:r>
                            <w:rPr>
                              <w:rFonts w:ascii="Cambria"/>
                              <w:color w:val="231F1F"/>
                              <w:w w:val="105"/>
                              <w:sz w:val="12"/>
                            </w:rPr>
                            <w:instrText> PAGE </w:instrText>
                          </w:r>
                          <w:r>
                            <w:rPr>
                              <w:rFonts w:ascii="Cambria"/>
                              <w:color w:val="231F1F"/>
                              <w:w w:val="105"/>
                              <w:sz w:val="12"/>
                            </w:rPr>
                            <w:fldChar w:fldCharType="separate"/>
                          </w:r>
                          <w:r>
                            <w:rPr>
                              <w:rFonts w:ascii="Cambria"/>
                              <w:color w:val="231F1F"/>
                              <w:w w:val="105"/>
                              <w:sz w:val="12"/>
                            </w:rPr>
                            <w:t>1</w:t>
                          </w:r>
                          <w:r>
                            <w:rPr>
                              <w:rFonts w:ascii="Cambria"/>
                              <w:color w:val="231F1F"/>
                              <w:w w:val="105"/>
                              <w:sz w:val="12"/>
                            </w:rPr>
                            <w:fldChar w:fldCharType="end"/>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3</w:t>
                          </w:r>
                        </w:p>
                      </w:txbxContent>
                    </wps:txbx>
                    <wps:bodyPr wrap="square" lIns="0" tIns="0" rIns="0" bIns="0" rtlCol="0">
                      <a:noAutofit/>
                    </wps:bodyPr>
                  </wps:wsp>
                </a:graphicData>
              </a:graphic>
            </wp:anchor>
          </w:drawing>
        </mc:Choice>
        <mc:Fallback>
          <w:pict>
            <v:shape style="position:absolute;margin-left:494.728149pt;margin-top:761.083008pt;width:31.5pt;height:9.35pt;mso-position-horizontal-relative:page;mso-position-vertical-relative:page;z-index:-19491840" type="#_x0000_t202" id="docshape1328" filled="false" stroked="false">
              <v:textbox inset="0,0,0,0">
                <w:txbxContent>
                  <w:p>
                    <w:pPr>
                      <w:spacing w:before="24"/>
                      <w:ind w:left="20" w:right="0" w:firstLine="0"/>
                      <w:jc w:val="left"/>
                      <w:rPr>
                        <w:rFonts w:ascii="Cambria"/>
                        <w:sz w:val="12"/>
                      </w:rPr>
                    </w:pPr>
                    <w:r>
                      <w:rPr>
                        <w:rFonts w:ascii="Cambria"/>
                        <w:color w:val="231F1F"/>
                        <w:w w:val="105"/>
                        <w:sz w:val="12"/>
                      </w:rPr>
                      <w:t>Page </w:t>
                    </w:r>
                    <w:r>
                      <w:rPr>
                        <w:rFonts w:ascii="Cambria"/>
                        <w:color w:val="231F1F"/>
                        <w:w w:val="105"/>
                        <w:sz w:val="12"/>
                      </w:rPr>
                      <w:fldChar w:fldCharType="begin"/>
                    </w:r>
                    <w:r>
                      <w:rPr>
                        <w:rFonts w:ascii="Cambria"/>
                        <w:color w:val="231F1F"/>
                        <w:w w:val="105"/>
                        <w:sz w:val="12"/>
                      </w:rPr>
                      <w:instrText> PAGE </w:instrText>
                    </w:r>
                    <w:r>
                      <w:rPr>
                        <w:rFonts w:ascii="Cambria"/>
                        <w:color w:val="231F1F"/>
                        <w:w w:val="105"/>
                        <w:sz w:val="12"/>
                      </w:rPr>
                      <w:fldChar w:fldCharType="separate"/>
                    </w:r>
                    <w:r>
                      <w:rPr>
                        <w:rFonts w:ascii="Cambria"/>
                        <w:color w:val="231F1F"/>
                        <w:w w:val="105"/>
                        <w:sz w:val="12"/>
                      </w:rPr>
                      <w:t>1</w:t>
                    </w:r>
                    <w:r>
                      <w:rPr>
                        <w:rFonts w:ascii="Cambria"/>
                        <w:color w:val="231F1F"/>
                        <w:w w:val="105"/>
                        <w:sz w:val="12"/>
                      </w:rPr>
                      <w:fldChar w:fldCharType="end"/>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3</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25152">
              <wp:simplePos x="0" y="0"/>
              <wp:positionH relativeFrom="page">
                <wp:posOffset>1093731</wp:posOffset>
              </wp:positionH>
              <wp:positionV relativeFrom="page">
                <wp:posOffset>9665754</wp:posOffset>
              </wp:positionV>
              <wp:extent cx="1043940" cy="118745"/>
              <wp:effectExtent l="0" t="0" r="0" b="0"/>
              <wp:wrapNone/>
              <wp:docPr id="1855" name="Textbox 1855"/>
              <wp:cNvGraphicFramePr>
                <a:graphicFrameLocks/>
              </wp:cNvGraphicFramePr>
              <a:graphic>
                <a:graphicData uri="http://schemas.microsoft.com/office/word/2010/wordprocessingShape">
                  <wps:wsp>
                    <wps:cNvPr id="1855" name="Textbox 1855"/>
                    <wps:cNvSpPr txBox="1"/>
                    <wps:spPr>
                      <a:xfrm>
                        <a:off x="0" y="0"/>
                        <a:ext cx="1043940" cy="118745"/>
                      </a:xfrm>
                      <a:prstGeom prst="rect">
                        <a:avLst/>
                      </a:prstGeom>
                    </wps:spPr>
                    <wps:txbx>
                      <w:txbxContent>
                        <w:p>
                          <w:pPr>
                            <w:spacing w:before="24"/>
                            <w:ind w:left="20" w:right="0" w:firstLine="0"/>
                            <w:jc w:val="left"/>
                            <w:rPr>
                              <w:rFonts w:ascii="Cambria"/>
                              <w:sz w:val="12"/>
                            </w:rPr>
                          </w:pPr>
                          <w:r>
                            <w:rPr>
                              <w:rFonts w:ascii="Cambria"/>
                              <w:color w:val="231F1F"/>
                              <w:w w:val="105"/>
                              <w:sz w:val="12"/>
                            </w:rPr>
                            <w:t>Revised</w:t>
                          </w:r>
                          <w:r>
                            <w:rPr>
                              <w:rFonts w:ascii="Cambria"/>
                              <w:color w:val="231F1F"/>
                              <w:spacing w:val="6"/>
                              <w:w w:val="105"/>
                              <w:sz w:val="12"/>
                            </w:rPr>
                            <w:t> </w:t>
                          </w:r>
                          <w:r>
                            <w:rPr>
                              <w:rFonts w:ascii="Cambria"/>
                              <w:color w:val="231F1F"/>
                              <w:w w:val="105"/>
                              <w:sz w:val="12"/>
                            </w:rPr>
                            <w:t>6/2022,</w:t>
                          </w:r>
                          <w:r>
                            <w:rPr>
                              <w:rFonts w:ascii="Cambria"/>
                              <w:color w:val="231F1F"/>
                              <w:spacing w:val="7"/>
                              <w:w w:val="105"/>
                              <w:sz w:val="12"/>
                            </w:rPr>
                            <w:t> </w:t>
                          </w:r>
                          <w:r>
                            <w:rPr>
                              <w:rFonts w:ascii="Cambria"/>
                              <w:color w:val="231F1F"/>
                              <w:spacing w:val="-2"/>
                              <w:w w:val="105"/>
                              <w:sz w:val="12"/>
                            </w:rPr>
                            <w:t>Washington</w:t>
                          </w:r>
                        </w:p>
                      </w:txbxContent>
                    </wps:txbx>
                    <wps:bodyPr wrap="square" lIns="0" tIns="0" rIns="0" bIns="0" rtlCol="0">
                      <a:noAutofit/>
                    </wps:bodyPr>
                  </wps:wsp>
                </a:graphicData>
              </a:graphic>
            </wp:anchor>
          </w:drawing>
        </mc:Choice>
        <mc:Fallback>
          <w:pict>
            <v:shape style="position:absolute;margin-left:86.120583pt;margin-top:761.083008pt;width:82.2pt;height:9.35pt;mso-position-horizontal-relative:page;mso-position-vertical-relative:page;z-index:-19491328" type="#_x0000_t202" id="docshape1370" filled="false" stroked="false">
              <v:textbox inset="0,0,0,0">
                <w:txbxContent>
                  <w:p>
                    <w:pPr>
                      <w:spacing w:before="24"/>
                      <w:ind w:left="20" w:right="0" w:firstLine="0"/>
                      <w:jc w:val="left"/>
                      <w:rPr>
                        <w:rFonts w:ascii="Cambria"/>
                        <w:sz w:val="12"/>
                      </w:rPr>
                    </w:pPr>
                    <w:r>
                      <w:rPr>
                        <w:rFonts w:ascii="Cambria"/>
                        <w:color w:val="231F1F"/>
                        <w:w w:val="105"/>
                        <w:sz w:val="12"/>
                      </w:rPr>
                      <w:t>Revised</w:t>
                    </w:r>
                    <w:r>
                      <w:rPr>
                        <w:rFonts w:ascii="Cambria"/>
                        <w:color w:val="231F1F"/>
                        <w:spacing w:val="6"/>
                        <w:w w:val="105"/>
                        <w:sz w:val="12"/>
                      </w:rPr>
                      <w:t> </w:t>
                    </w:r>
                    <w:r>
                      <w:rPr>
                        <w:rFonts w:ascii="Cambria"/>
                        <w:color w:val="231F1F"/>
                        <w:w w:val="105"/>
                        <w:sz w:val="12"/>
                      </w:rPr>
                      <w:t>6/2022,</w:t>
                    </w:r>
                    <w:r>
                      <w:rPr>
                        <w:rFonts w:ascii="Cambria"/>
                        <w:color w:val="231F1F"/>
                        <w:spacing w:val="7"/>
                        <w:w w:val="105"/>
                        <w:sz w:val="12"/>
                      </w:rPr>
                      <w:t> </w:t>
                    </w:r>
                    <w:r>
                      <w:rPr>
                        <w:rFonts w:ascii="Cambria"/>
                        <w:color w:val="231F1F"/>
                        <w:spacing w:val="-2"/>
                        <w:w w:val="105"/>
                        <w:sz w:val="12"/>
                      </w:rPr>
                      <w:t>Washington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25664">
              <wp:simplePos x="0" y="0"/>
              <wp:positionH relativeFrom="page">
                <wp:posOffset>5946224</wp:posOffset>
              </wp:positionH>
              <wp:positionV relativeFrom="page">
                <wp:posOffset>9665754</wp:posOffset>
              </wp:positionV>
              <wp:extent cx="400050" cy="118745"/>
              <wp:effectExtent l="0" t="0" r="0" b="0"/>
              <wp:wrapNone/>
              <wp:docPr id="1856" name="Textbox 1856"/>
              <wp:cNvGraphicFramePr>
                <a:graphicFrameLocks/>
              </wp:cNvGraphicFramePr>
              <a:graphic>
                <a:graphicData uri="http://schemas.microsoft.com/office/word/2010/wordprocessingShape">
                  <wps:wsp>
                    <wps:cNvPr id="1856" name="Textbox 1856"/>
                    <wps:cNvSpPr txBox="1"/>
                    <wps:spPr>
                      <a:xfrm>
                        <a:off x="0" y="0"/>
                        <a:ext cx="400050" cy="118745"/>
                      </a:xfrm>
                      <a:prstGeom prst="rect">
                        <a:avLst/>
                      </a:prstGeom>
                    </wps:spPr>
                    <wps:txbx>
                      <w:txbxContent>
                        <w:p>
                          <w:pPr>
                            <w:spacing w:before="24"/>
                            <w:ind w:left="20" w:right="0" w:firstLine="0"/>
                            <w:jc w:val="left"/>
                            <w:rPr>
                              <w:rFonts w:ascii="Cambria"/>
                              <w:sz w:val="12"/>
                            </w:rPr>
                          </w:pPr>
                          <w:r>
                            <w:rPr>
                              <w:rFonts w:ascii="Cambria"/>
                              <w:color w:val="231F1F"/>
                              <w:w w:val="105"/>
                              <w:sz w:val="12"/>
                            </w:rPr>
                            <w:t>Page 3</w:t>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3</w:t>
                          </w:r>
                        </w:p>
                      </w:txbxContent>
                    </wps:txbx>
                    <wps:bodyPr wrap="square" lIns="0" tIns="0" rIns="0" bIns="0" rtlCol="0">
                      <a:noAutofit/>
                    </wps:bodyPr>
                  </wps:wsp>
                </a:graphicData>
              </a:graphic>
            </wp:anchor>
          </w:drawing>
        </mc:Choice>
        <mc:Fallback>
          <w:pict>
            <v:shape style="position:absolute;margin-left:468.206635pt;margin-top:761.083008pt;width:31.5pt;height:9.35pt;mso-position-horizontal-relative:page;mso-position-vertical-relative:page;z-index:-19490816" type="#_x0000_t202" id="docshape1371" filled="false" stroked="false">
              <v:textbox inset="0,0,0,0">
                <w:txbxContent>
                  <w:p>
                    <w:pPr>
                      <w:spacing w:before="24"/>
                      <w:ind w:left="20" w:right="0" w:firstLine="0"/>
                      <w:jc w:val="left"/>
                      <w:rPr>
                        <w:rFonts w:ascii="Cambria"/>
                        <w:sz w:val="12"/>
                      </w:rPr>
                    </w:pPr>
                    <w:r>
                      <w:rPr>
                        <w:rFonts w:ascii="Cambria"/>
                        <w:color w:val="231F1F"/>
                        <w:w w:val="105"/>
                        <w:sz w:val="12"/>
                      </w:rPr>
                      <w:t>Page 3</w:t>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3</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1600">
              <wp:simplePos x="0" y="0"/>
              <wp:positionH relativeFrom="page">
                <wp:posOffset>1089165</wp:posOffset>
              </wp:positionH>
              <wp:positionV relativeFrom="page">
                <wp:posOffset>9687086</wp:posOffset>
              </wp:positionV>
              <wp:extent cx="2389505" cy="118745"/>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2389505" cy="118745"/>
                      </a:xfrm>
                      <a:prstGeom prst="rect">
                        <a:avLst/>
                      </a:prstGeom>
                    </wps:spPr>
                    <wps:txbx>
                      <w:txbxContent>
                        <w:p>
                          <w:pPr>
                            <w:spacing w:before="24"/>
                            <w:ind w:left="20" w:right="0" w:firstLine="0"/>
                            <w:jc w:val="left"/>
                            <w:rPr>
                              <w:rFonts w:ascii="Cambria" w:hAnsi="Cambria"/>
                              <w:sz w:val="12"/>
                            </w:rPr>
                          </w:pPr>
                          <w:r>
                            <w:rPr>
                              <w:rFonts w:ascii="Cambria" w:hAnsi="Cambria"/>
                              <w:color w:val="231F1F"/>
                              <w:w w:val="105"/>
                              <w:sz w:val="12"/>
                            </w:rPr>
                            <w:t>©</w:t>
                          </w:r>
                          <w:r>
                            <w:rPr>
                              <w:rFonts w:ascii="Cambria" w:hAnsi="Cambria"/>
                              <w:color w:val="231F1F"/>
                              <w:spacing w:val="5"/>
                              <w:w w:val="105"/>
                              <w:sz w:val="12"/>
                            </w:rPr>
                            <w:t> </w:t>
                          </w:r>
                          <w:r>
                            <w:rPr>
                              <w:rFonts w:ascii="Cambria" w:hAnsi="Cambria"/>
                              <w:color w:val="231F1F"/>
                              <w:w w:val="105"/>
                              <w:sz w:val="12"/>
                            </w:rPr>
                            <w:t>2021,</w:t>
                          </w:r>
                          <w:r>
                            <w:rPr>
                              <w:rFonts w:ascii="Cambria" w:hAnsi="Cambria"/>
                              <w:color w:val="231F1F"/>
                              <w:spacing w:val="4"/>
                              <w:w w:val="105"/>
                              <w:sz w:val="12"/>
                            </w:rPr>
                            <w:t> </w:t>
                          </w:r>
                          <w:r>
                            <w:rPr>
                              <w:rFonts w:ascii="Cambria" w:hAnsi="Cambria"/>
                              <w:color w:val="231F1F"/>
                              <w:w w:val="105"/>
                              <w:sz w:val="12"/>
                            </w:rPr>
                            <w:t>National</w:t>
                          </w:r>
                          <w:r>
                            <w:rPr>
                              <w:rFonts w:ascii="Cambria" w:hAnsi="Cambria"/>
                              <w:color w:val="231F1F"/>
                              <w:spacing w:val="6"/>
                              <w:w w:val="105"/>
                              <w:sz w:val="12"/>
                            </w:rPr>
                            <w:t> </w:t>
                          </w:r>
                          <w:r>
                            <w:rPr>
                              <w:rFonts w:ascii="Cambria" w:hAnsi="Cambria"/>
                              <w:color w:val="231F1F"/>
                              <w:w w:val="105"/>
                              <w:sz w:val="12"/>
                            </w:rPr>
                            <w:t>Apartment</w:t>
                          </w:r>
                          <w:r>
                            <w:rPr>
                              <w:rFonts w:ascii="Cambria" w:hAnsi="Cambria"/>
                              <w:color w:val="231F1F"/>
                              <w:spacing w:val="4"/>
                              <w:w w:val="105"/>
                              <w:sz w:val="12"/>
                            </w:rPr>
                            <w:t> </w:t>
                          </w:r>
                          <w:r>
                            <w:rPr>
                              <w:rFonts w:ascii="Cambria" w:hAnsi="Cambria"/>
                              <w:color w:val="231F1F"/>
                              <w:w w:val="105"/>
                              <w:sz w:val="12"/>
                            </w:rPr>
                            <w:t>Association,</w:t>
                          </w:r>
                          <w:r>
                            <w:rPr>
                              <w:rFonts w:ascii="Cambria" w:hAnsi="Cambria"/>
                              <w:color w:val="231F1F"/>
                              <w:spacing w:val="4"/>
                              <w:w w:val="105"/>
                              <w:sz w:val="12"/>
                            </w:rPr>
                            <w:t> </w:t>
                          </w:r>
                          <w:r>
                            <w:rPr>
                              <w:rFonts w:ascii="Cambria" w:hAnsi="Cambria"/>
                              <w:color w:val="231F1F"/>
                              <w:w w:val="105"/>
                              <w:sz w:val="12"/>
                            </w:rPr>
                            <w:t>Inc.</w:t>
                          </w:r>
                          <w:r>
                            <w:rPr>
                              <w:rFonts w:ascii="Cambria" w:hAnsi="Cambria"/>
                              <w:color w:val="231F1F"/>
                              <w:spacing w:val="3"/>
                              <w:w w:val="105"/>
                              <w:sz w:val="12"/>
                            </w:rPr>
                            <w:t> </w:t>
                          </w:r>
                          <w:r>
                            <w:rPr>
                              <w:rFonts w:ascii="Cambria" w:hAnsi="Cambria"/>
                              <w:color w:val="231F1F"/>
                              <w:w w:val="105"/>
                              <w:sz w:val="12"/>
                            </w:rPr>
                            <w:t>-</w:t>
                          </w:r>
                          <w:r>
                            <w:rPr>
                              <w:rFonts w:ascii="Cambria" w:hAnsi="Cambria"/>
                              <w:color w:val="231F1F"/>
                              <w:spacing w:val="6"/>
                              <w:w w:val="105"/>
                              <w:sz w:val="12"/>
                            </w:rPr>
                            <w:t> </w:t>
                          </w:r>
                          <w:r>
                            <w:rPr>
                              <w:rFonts w:ascii="Cambria" w:hAnsi="Cambria"/>
                              <w:color w:val="231F1F"/>
                              <w:w w:val="105"/>
                              <w:sz w:val="12"/>
                            </w:rPr>
                            <w:t>7/2021,</w:t>
                          </w:r>
                          <w:r>
                            <w:rPr>
                              <w:rFonts w:ascii="Cambria" w:hAnsi="Cambria"/>
                              <w:color w:val="231F1F"/>
                              <w:spacing w:val="4"/>
                              <w:w w:val="105"/>
                              <w:sz w:val="12"/>
                            </w:rPr>
                            <w:t> </w:t>
                          </w:r>
                          <w:r>
                            <w:rPr>
                              <w:rFonts w:ascii="Cambria" w:hAnsi="Cambria"/>
                              <w:color w:val="231F1F"/>
                              <w:spacing w:val="-2"/>
                              <w:w w:val="105"/>
                              <w:sz w:val="12"/>
                            </w:rPr>
                            <w:t>Washington</w:t>
                          </w:r>
                        </w:p>
                      </w:txbxContent>
                    </wps:txbx>
                    <wps:bodyPr wrap="square" lIns="0" tIns="0" rIns="0" bIns="0" rtlCol="0">
                      <a:noAutofit/>
                    </wps:bodyPr>
                  </wps:wsp>
                </a:graphicData>
              </a:graphic>
            </wp:anchor>
          </w:drawing>
        </mc:Choice>
        <mc:Fallback>
          <w:pict>
            <v:shape style="position:absolute;margin-left:85.761047pt;margin-top:762.762695pt;width:188.15pt;height:9.35pt;mso-position-horizontal-relative:page;mso-position-vertical-relative:page;z-index:-19514880" type="#_x0000_t202" id="docshape141" filled="false" stroked="false">
              <v:textbox inset="0,0,0,0">
                <w:txbxContent>
                  <w:p>
                    <w:pPr>
                      <w:spacing w:before="24"/>
                      <w:ind w:left="20" w:right="0" w:firstLine="0"/>
                      <w:jc w:val="left"/>
                      <w:rPr>
                        <w:rFonts w:ascii="Cambria" w:hAnsi="Cambria"/>
                        <w:sz w:val="12"/>
                      </w:rPr>
                    </w:pPr>
                    <w:r>
                      <w:rPr>
                        <w:rFonts w:ascii="Cambria" w:hAnsi="Cambria"/>
                        <w:color w:val="231F1F"/>
                        <w:w w:val="105"/>
                        <w:sz w:val="12"/>
                      </w:rPr>
                      <w:t>©</w:t>
                    </w:r>
                    <w:r>
                      <w:rPr>
                        <w:rFonts w:ascii="Cambria" w:hAnsi="Cambria"/>
                        <w:color w:val="231F1F"/>
                        <w:spacing w:val="5"/>
                        <w:w w:val="105"/>
                        <w:sz w:val="12"/>
                      </w:rPr>
                      <w:t> </w:t>
                    </w:r>
                    <w:r>
                      <w:rPr>
                        <w:rFonts w:ascii="Cambria" w:hAnsi="Cambria"/>
                        <w:color w:val="231F1F"/>
                        <w:w w:val="105"/>
                        <w:sz w:val="12"/>
                      </w:rPr>
                      <w:t>2021,</w:t>
                    </w:r>
                    <w:r>
                      <w:rPr>
                        <w:rFonts w:ascii="Cambria" w:hAnsi="Cambria"/>
                        <w:color w:val="231F1F"/>
                        <w:spacing w:val="4"/>
                        <w:w w:val="105"/>
                        <w:sz w:val="12"/>
                      </w:rPr>
                      <w:t> </w:t>
                    </w:r>
                    <w:r>
                      <w:rPr>
                        <w:rFonts w:ascii="Cambria" w:hAnsi="Cambria"/>
                        <w:color w:val="231F1F"/>
                        <w:w w:val="105"/>
                        <w:sz w:val="12"/>
                      </w:rPr>
                      <w:t>National</w:t>
                    </w:r>
                    <w:r>
                      <w:rPr>
                        <w:rFonts w:ascii="Cambria" w:hAnsi="Cambria"/>
                        <w:color w:val="231F1F"/>
                        <w:spacing w:val="6"/>
                        <w:w w:val="105"/>
                        <w:sz w:val="12"/>
                      </w:rPr>
                      <w:t> </w:t>
                    </w:r>
                    <w:r>
                      <w:rPr>
                        <w:rFonts w:ascii="Cambria" w:hAnsi="Cambria"/>
                        <w:color w:val="231F1F"/>
                        <w:w w:val="105"/>
                        <w:sz w:val="12"/>
                      </w:rPr>
                      <w:t>Apartment</w:t>
                    </w:r>
                    <w:r>
                      <w:rPr>
                        <w:rFonts w:ascii="Cambria" w:hAnsi="Cambria"/>
                        <w:color w:val="231F1F"/>
                        <w:spacing w:val="4"/>
                        <w:w w:val="105"/>
                        <w:sz w:val="12"/>
                      </w:rPr>
                      <w:t> </w:t>
                    </w:r>
                    <w:r>
                      <w:rPr>
                        <w:rFonts w:ascii="Cambria" w:hAnsi="Cambria"/>
                        <w:color w:val="231F1F"/>
                        <w:w w:val="105"/>
                        <w:sz w:val="12"/>
                      </w:rPr>
                      <w:t>Association,</w:t>
                    </w:r>
                    <w:r>
                      <w:rPr>
                        <w:rFonts w:ascii="Cambria" w:hAnsi="Cambria"/>
                        <w:color w:val="231F1F"/>
                        <w:spacing w:val="4"/>
                        <w:w w:val="105"/>
                        <w:sz w:val="12"/>
                      </w:rPr>
                      <w:t> </w:t>
                    </w:r>
                    <w:r>
                      <w:rPr>
                        <w:rFonts w:ascii="Cambria" w:hAnsi="Cambria"/>
                        <w:color w:val="231F1F"/>
                        <w:w w:val="105"/>
                        <w:sz w:val="12"/>
                      </w:rPr>
                      <w:t>Inc.</w:t>
                    </w:r>
                    <w:r>
                      <w:rPr>
                        <w:rFonts w:ascii="Cambria" w:hAnsi="Cambria"/>
                        <w:color w:val="231F1F"/>
                        <w:spacing w:val="3"/>
                        <w:w w:val="105"/>
                        <w:sz w:val="12"/>
                      </w:rPr>
                      <w:t> </w:t>
                    </w:r>
                    <w:r>
                      <w:rPr>
                        <w:rFonts w:ascii="Cambria" w:hAnsi="Cambria"/>
                        <w:color w:val="231F1F"/>
                        <w:w w:val="105"/>
                        <w:sz w:val="12"/>
                      </w:rPr>
                      <w:t>-</w:t>
                    </w:r>
                    <w:r>
                      <w:rPr>
                        <w:rFonts w:ascii="Cambria" w:hAnsi="Cambria"/>
                        <w:color w:val="231F1F"/>
                        <w:spacing w:val="6"/>
                        <w:w w:val="105"/>
                        <w:sz w:val="12"/>
                      </w:rPr>
                      <w:t> </w:t>
                    </w:r>
                    <w:r>
                      <w:rPr>
                        <w:rFonts w:ascii="Cambria" w:hAnsi="Cambria"/>
                        <w:color w:val="231F1F"/>
                        <w:w w:val="105"/>
                        <w:sz w:val="12"/>
                      </w:rPr>
                      <w:t>7/2021,</w:t>
                    </w:r>
                    <w:r>
                      <w:rPr>
                        <w:rFonts w:ascii="Cambria" w:hAnsi="Cambria"/>
                        <w:color w:val="231F1F"/>
                        <w:spacing w:val="4"/>
                        <w:w w:val="105"/>
                        <w:sz w:val="12"/>
                      </w:rPr>
                      <w:t> </w:t>
                    </w:r>
                    <w:r>
                      <w:rPr>
                        <w:rFonts w:ascii="Cambria" w:hAnsi="Cambria"/>
                        <w:color w:val="231F1F"/>
                        <w:spacing w:val="-2"/>
                        <w:w w:val="105"/>
                        <w:sz w:val="12"/>
                      </w:rPr>
                      <w:t>Washington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02112">
              <wp:simplePos x="0" y="0"/>
              <wp:positionH relativeFrom="page">
                <wp:posOffset>6283047</wp:posOffset>
              </wp:positionH>
              <wp:positionV relativeFrom="page">
                <wp:posOffset>9685562</wp:posOffset>
              </wp:positionV>
              <wp:extent cx="400050" cy="118745"/>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400050" cy="118745"/>
                      </a:xfrm>
                      <a:prstGeom prst="rect">
                        <a:avLst/>
                      </a:prstGeom>
                    </wps:spPr>
                    <wps:txbx>
                      <w:txbxContent>
                        <w:p>
                          <w:pPr>
                            <w:spacing w:before="24"/>
                            <w:ind w:left="20" w:right="0" w:firstLine="0"/>
                            <w:jc w:val="left"/>
                            <w:rPr>
                              <w:rFonts w:ascii="Cambria"/>
                              <w:sz w:val="12"/>
                            </w:rPr>
                          </w:pPr>
                          <w:r>
                            <w:rPr>
                              <w:rFonts w:ascii="Cambria"/>
                              <w:color w:val="231F1F"/>
                              <w:w w:val="105"/>
                              <w:sz w:val="12"/>
                            </w:rPr>
                            <w:t>Page 1</w:t>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2</w:t>
                          </w:r>
                        </w:p>
                      </w:txbxContent>
                    </wps:txbx>
                    <wps:bodyPr wrap="square" lIns="0" tIns="0" rIns="0" bIns="0" rtlCol="0">
                      <a:noAutofit/>
                    </wps:bodyPr>
                  </wps:wsp>
                </a:graphicData>
              </a:graphic>
            </wp:anchor>
          </w:drawing>
        </mc:Choice>
        <mc:Fallback>
          <w:pict>
            <v:shape style="position:absolute;margin-left:494.728149pt;margin-top:762.6427pt;width:31.5pt;height:9.35pt;mso-position-horizontal-relative:page;mso-position-vertical-relative:page;z-index:-19514368" type="#_x0000_t202" id="docshape142" filled="false" stroked="false">
              <v:textbox inset="0,0,0,0">
                <w:txbxContent>
                  <w:p>
                    <w:pPr>
                      <w:spacing w:before="24"/>
                      <w:ind w:left="20" w:right="0" w:firstLine="0"/>
                      <w:jc w:val="left"/>
                      <w:rPr>
                        <w:rFonts w:ascii="Cambria"/>
                        <w:sz w:val="12"/>
                      </w:rPr>
                    </w:pPr>
                    <w:r>
                      <w:rPr>
                        <w:rFonts w:ascii="Cambria"/>
                        <w:color w:val="231F1F"/>
                        <w:w w:val="105"/>
                        <w:sz w:val="12"/>
                      </w:rPr>
                      <w:t>Page 1</w:t>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2</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2624">
              <wp:simplePos x="0" y="0"/>
              <wp:positionH relativeFrom="page">
                <wp:posOffset>1099845</wp:posOffset>
              </wp:positionH>
              <wp:positionV relativeFrom="page">
                <wp:posOffset>9690133</wp:posOffset>
              </wp:positionV>
              <wp:extent cx="1616710" cy="118745"/>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1616710" cy="118745"/>
                      </a:xfrm>
                      <a:prstGeom prst="rect">
                        <a:avLst/>
                      </a:prstGeom>
                    </wps:spPr>
                    <wps:txbx>
                      <w:txbxContent>
                        <w:p>
                          <w:pPr>
                            <w:spacing w:before="24"/>
                            <w:ind w:left="20" w:right="0" w:firstLine="0"/>
                            <w:jc w:val="left"/>
                            <w:rPr>
                              <w:rFonts w:ascii="Cambria" w:hAnsi="Cambria"/>
                              <w:sz w:val="12"/>
                            </w:rPr>
                          </w:pPr>
                          <w:r>
                            <w:rPr>
                              <w:rFonts w:ascii="Cambria" w:hAnsi="Cambria"/>
                              <w:color w:val="231F1F"/>
                              <w:w w:val="105"/>
                              <w:sz w:val="12"/>
                            </w:rPr>
                            <w:t>©</w:t>
                          </w:r>
                          <w:r>
                            <w:rPr>
                              <w:rFonts w:ascii="Cambria" w:hAnsi="Cambria"/>
                              <w:color w:val="231F1F"/>
                              <w:spacing w:val="10"/>
                              <w:w w:val="105"/>
                              <w:sz w:val="12"/>
                            </w:rPr>
                            <w:t> </w:t>
                          </w:r>
                          <w:r>
                            <w:rPr>
                              <w:rFonts w:ascii="Cambria" w:hAnsi="Cambria"/>
                              <w:color w:val="231F1F"/>
                              <w:w w:val="105"/>
                              <w:sz w:val="12"/>
                            </w:rPr>
                            <w:t>2021,</w:t>
                          </w:r>
                          <w:r>
                            <w:rPr>
                              <w:rFonts w:ascii="Cambria" w:hAnsi="Cambria"/>
                              <w:color w:val="231F1F"/>
                              <w:spacing w:val="8"/>
                              <w:w w:val="105"/>
                              <w:sz w:val="12"/>
                            </w:rPr>
                            <w:t> </w:t>
                          </w:r>
                          <w:r>
                            <w:rPr>
                              <w:rFonts w:ascii="Cambria" w:hAnsi="Cambria"/>
                              <w:color w:val="231F1F"/>
                              <w:w w:val="105"/>
                              <w:sz w:val="12"/>
                            </w:rPr>
                            <w:t>National</w:t>
                          </w:r>
                          <w:r>
                            <w:rPr>
                              <w:rFonts w:ascii="Cambria" w:hAnsi="Cambria"/>
                              <w:color w:val="231F1F"/>
                              <w:spacing w:val="11"/>
                              <w:w w:val="105"/>
                              <w:sz w:val="12"/>
                            </w:rPr>
                            <w:t> </w:t>
                          </w:r>
                          <w:r>
                            <w:rPr>
                              <w:rFonts w:ascii="Cambria" w:hAnsi="Cambria"/>
                              <w:color w:val="231F1F"/>
                              <w:w w:val="105"/>
                              <w:sz w:val="12"/>
                            </w:rPr>
                            <w:t>Apartment</w:t>
                          </w:r>
                          <w:r>
                            <w:rPr>
                              <w:rFonts w:ascii="Cambria" w:hAnsi="Cambria"/>
                              <w:color w:val="231F1F"/>
                              <w:spacing w:val="9"/>
                              <w:w w:val="105"/>
                              <w:sz w:val="12"/>
                            </w:rPr>
                            <w:t> </w:t>
                          </w:r>
                          <w:r>
                            <w:rPr>
                              <w:rFonts w:ascii="Cambria" w:hAnsi="Cambria"/>
                              <w:color w:val="231F1F"/>
                              <w:w w:val="105"/>
                              <w:sz w:val="12"/>
                            </w:rPr>
                            <w:t>Association,</w:t>
                          </w:r>
                          <w:r>
                            <w:rPr>
                              <w:rFonts w:ascii="Cambria" w:hAnsi="Cambria"/>
                              <w:color w:val="231F1F"/>
                              <w:spacing w:val="8"/>
                              <w:w w:val="105"/>
                              <w:sz w:val="12"/>
                            </w:rPr>
                            <w:t> </w:t>
                          </w:r>
                          <w:r>
                            <w:rPr>
                              <w:rFonts w:ascii="Cambria" w:hAnsi="Cambria"/>
                              <w:color w:val="231F1F"/>
                              <w:spacing w:val="-4"/>
                              <w:w w:val="105"/>
                              <w:sz w:val="12"/>
                            </w:rPr>
                            <w:t>Inc.</w:t>
                          </w:r>
                        </w:p>
                      </w:txbxContent>
                    </wps:txbx>
                    <wps:bodyPr wrap="square" lIns="0" tIns="0" rIns="0" bIns="0" rtlCol="0">
                      <a:noAutofit/>
                    </wps:bodyPr>
                  </wps:wsp>
                </a:graphicData>
              </a:graphic>
            </wp:anchor>
          </w:drawing>
        </mc:Choice>
        <mc:Fallback>
          <w:pict>
            <v:shape style="position:absolute;margin-left:86.601997pt;margin-top:763.002625pt;width:127.3pt;height:9.35pt;mso-position-horizontal-relative:page;mso-position-vertical-relative:page;z-index:-19513856" type="#_x0000_t202" id="docshape175" filled="false" stroked="false">
              <v:textbox inset="0,0,0,0">
                <w:txbxContent>
                  <w:p>
                    <w:pPr>
                      <w:spacing w:before="24"/>
                      <w:ind w:left="20" w:right="0" w:firstLine="0"/>
                      <w:jc w:val="left"/>
                      <w:rPr>
                        <w:rFonts w:ascii="Cambria" w:hAnsi="Cambria"/>
                        <w:sz w:val="12"/>
                      </w:rPr>
                    </w:pPr>
                    <w:r>
                      <w:rPr>
                        <w:rFonts w:ascii="Cambria" w:hAnsi="Cambria"/>
                        <w:color w:val="231F1F"/>
                        <w:w w:val="105"/>
                        <w:sz w:val="12"/>
                      </w:rPr>
                      <w:t>©</w:t>
                    </w:r>
                    <w:r>
                      <w:rPr>
                        <w:rFonts w:ascii="Cambria" w:hAnsi="Cambria"/>
                        <w:color w:val="231F1F"/>
                        <w:spacing w:val="10"/>
                        <w:w w:val="105"/>
                        <w:sz w:val="12"/>
                      </w:rPr>
                      <w:t> </w:t>
                    </w:r>
                    <w:r>
                      <w:rPr>
                        <w:rFonts w:ascii="Cambria" w:hAnsi="Cambria"/>
                        <w:color w:val="231F1F"/>
                        <w:w w:val="105"/>
                        <w:sz w:val="12"/>
                      </w:rPr>
                      <w:t>2021,</w:t>
                    </w:r>
                    <w:r>
                      <w:rPr>
                        <w:rFonts w:ascii="Cambria" w:hAnsi="Cambria"/>
                        <w:color w:val="231F1F"/>
                        <w:spacing w:val="8"/>
                        <w:w w:val="105"/>
                        <w:sz w:val="12"/>
                      </w:rPr>
                      <w:t> </w:t>
                    </w:r>
                    <w:r>
                      <w:rPr>
                        <w:rFonts w:ascii="Cambria" w:hAnsi="Cambria"/>
                        <w:color w:val="231F1F"/>
                        <w:w w:val="105"/>
                        <w:sz w:val="12"/>
                      </w:rPr>
                      <w:t>National</w:t>
                    </w:r>
                    <w:r>
                      <w:rPr>
                        <w:rFonts w:ascii="Cambria" w:hAnsi="Cambria"/>
                        <w:color w:val="231F1F"/>
                        <w:spacing w:val="11"/>
                        <w:w w:val="105"/>
                        <w:sz w:val="12"/>
                      </w:rPr>
                      <w:t> </w:t>
                    </w:r>
                    <w:r>
                      <w:rPr>
                        <w:rFonts w:ascii="Cambria" w:hAnsi="Cambria"/>
                        <w:color w:val="231F1F"/>
                        <w:w w:val="105"/>
                        <w:sz w:val="12"/>
                      </w:rPr>
                      <w:t>Apartment</w:t>
                    </w:r>
                    <w:r>
                      <w:rPr>
                        <w:rFonts w:ascii="Cambria" w:hAnsi="Cambria"/>
                        <w:color w:val="231F1F"/>
                        <w:spacing w:val="9"/>
                        <w:w w:val="105"/>
                        <w:sz w:val="12"/>
                      </w:rPr>
                      <w:t> </w:t>
                    </w:r>
                    <w:r>
                      <w:rPr>
                        <w:rFonts w:ascii="Cambria" w:hAnsi="Cambria"/>
                        <w:color w:val="231F1F"/>
                        <w:w w:val="105"/>
                        <w:sz w:val="12"/>
                      </w:rPr>
                      <w:t>Association,</w:t>
                    </w:r>
                    <w:r>
                      <w:rPr>
                        <w:rFonts w:ascii="Cambria" w:hAnsi="Cambria"/>
                        <w:color w:val="231F1F"/>
                        <w:spacing w:val="8"/>
                        <w:w w:val="105"/>
                        <w:sz w:val="12"/>
                      </w:rPr>
                      <w:t> </w:t>
                    </w:r>
                    <w:r>
                      <w:rPr>
                        <w:rFonts w:ascii="Cambria" w:hAnsi="Cambria"/>
                        <w:color w:val="231F1F"/>
                        <w:spacing w:val="-4"/>
                        <w:w w:val="105"/>
                        <w:sz w:val="12"/>
                      </w:rPr>
                      <w:t>Inc.</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03136">
              <wp:simplePos x="0" y="0"/>
              <wp:positionH relativeFrom="page">
                <wp:posOffset>6008718</wp:posOffset>
              </wp:positionH>
              <wp:positionV relativeFrom="page">
                <wp:posOffset>9690133</wp:posOffset>
              </wp:positionV>
              <wp:extent cx="400050" cy="118745"/>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400050" cy="118745"/>
                      </a:xfrm>
                      <a:prstGeom prst="rect">
                        <a:avLst/>
                      </a:prstGeom>
                    </wps:spPr>
                    <wps:txbx>
                      <w:txbxContent>
                        <w:p>
                          <w:pPr>
                            <w:spacing w:before="24"/>
                            <w:ind w:left="20" w:right="0" w:firstLine="0"/>
                            <w:jc w:val="left"/>
                            <w:rPr>
                              <w:rFonts w:ascii="Cambria"/>
                              <w:sz w:val="12"/>
                            </w:rPr>
                          </w:pPr>
                          <w:r>
                            <w:rPr>
                              <w:rFonts w:ascii="Cambria"/>
                              <w:color w:val="231F1F"/>
                              <w:w w:val="105"/>
                              <w:sz w:val="12"/>
                            </w:rPr>
                            <w:t>Page 2</w:t>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2</w:t>
                          </w:r>
                        </w:p>
                      </w:txbxContent>
                    </wps:txbx>
                    <wps:bodyPr wrap="square" lIns="0" tIns="0" rIns="0" bIns="0" rtlCol="0">
                      <a:noAutofit/>
                    </wps:bodyPr>
                  </wps:wsp>
                </a:graphicData>
              </a:graphic>
            </wp:anchor>
          </w:drawing>
        </mc:Choice>
        <mc:Fallback>
          <w:pict>
            <v:shape style="position:absolute;margin-left:473.127411pt;margin-top:763.002625pt;width:31.5pt;height:9.35pt;mso-position-horizontal-relative:page;mso-position-vertical-relative:page;z-index:-19513344" type="#_x0000_t202" id="docshape176" filled="false" stroked="false">
              <v:textbox inset="0,0,0,0">
                <w:txbxContent>
                  <w:p>
                    <w:pPr>
                      <w:spacing w:before="24"/>
                      <w:ind w:left="20" w:right="0" w:firstLine="0"/>
                      <w:jc w:val="left"/>
                      <w:rPr>
                        <w:rFonts w:ascii="Cambria"/>
                        <w:sz w:val="12"/>
                      </w:rPr>
                    </w:pPr>
                    <w:r>
                      <w:rPr>
                        <w:rFonts w:ascii="Cambria"/>
                        <w:color w:val="231F1F"/>
                        <w:w w:val="105"/>
                        <w:sz w:val="12"/>
                      </w:rPr>
                      <w:t>Page 2</w:t>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2</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3648">
              <wp:simplePos x="0" y="0"/>
              <wp:positionH relativeFrom="page">
                <wp:posOffset>1089165</wp:posOffset>
              </wp:positionH>
              <wp:positionV relativeFrom="page">
                <wp:posOffset>9667278</wp:posOffset>
              </wp:positionV>
              <wp:extent cx="2376170" cy="118745"/>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2376170" cy="118745"/>
                      </a:xfrm>
                      <a:prstGeom prst="rect">
                        <a:avLst/>
                      </a:prstGeom>
                    </wps:spPr>
                    <wps:txbx>
                      <w:txbxContent>
                        <w:p>
                          <w:pPr>
                            <w:spacing w:before="24"/>
                            <w:ind w:left="20" w:right="0" w:firstLine="0"/>
                            <w:jc w:val="left"/>
                            <w:rPr>
                              <w:rFonts w:ascii="Cambria" w:hAnsi="Cambria"/>
                              <w:sz w:val="12"/>
                            </w:rPr>
                          </w:pPr>
                          <w:r>
                            <w:rPr>
                              <w:rFonts w:ascii="Cambria" w:hAnsi="Cambria"/>
                              <w:color w:val="231F1F"/>
                              <w:w w:val="105"/>
                              <w:sz w:val="12"/>
                            </w:rPr>
                            <w:t>©2021,</w:t>
                          </w:r>
                          <w:r>
                            <w:rPr>
                              <w:rFonts w:ascii="Cambria" w:hAnsi="Cambria"/>
                              <w:color w:val="231F1F"/>
                              <w:spacing w:val="4"/>
                              <w:w w:val="105"/>
                              <w:sz w:val="12"/>
                            </w:rPr>
                            <w:t> </w:t>
                          </w:r>
                          <w:r>
                            <w:rPr>
                              <w:rFonts w:ascii="Cambria" w:hAnsi="Cambria"/>
                              <w:color w:val="231F1F"/>
                              <w:w w:val="105"/>
                              <w:sz w:val="12"/>
                            </w:rPr>
                            <w:t>National</w:t>
                          </w:r>
                          <w:r>
                            <w:rPr>
                              <w:rFonts w:ascii="Cambria" w:hAnsi="Cambria"/>
                              <w:color w:val="231F1F"/>
                              <w:spacing w:val="8"/>
                              <w:w w:val="105"/>
                              <w:sz w:val="12"/>
                            </w:rPr>
                            <w:t> </w:t>
                          </w:r>
                          <w:r>
                            <w:rPr>
                              <w:rFonts w:ascii="Cambria" w:hAnsi="Cambria"/>
                              <w:color w:val="231F1F"/>
                              <w:w w:val="105"/>
                              <w:sz w:val="12"/>
                            </w:rPr>
                            <w:t>Apartment</w:t>
                          </w:r>
                          <w:r>
                            <w:rPr>
                              <w:rFonts w:ascii="Cambria" w:hAnsi="Cambria"/>
                              <w:color w:val="231F1F"/>
                              <w:spacing w:val="6"/>
                              <w:w w:val="105"/>
                              <w:sz w:val="12"/>
                            </w:rPr>
                            <w:t> </w:t>
                          </w:r>
                          <w:r>
                            <w:rPr>
                              <w:rFonts w:ascii="Cambria" w:hAnsi="Cambria"/>
                              <w:color w:val="231F1F"/>
                              <w:w w:val="105"/>
                              <w:sz w:val="12"/>
                            </w:rPr>
                            <w:t>Association,</w:t>
                          </w:r>
                          <w:r>
                            <w:rPr>
                              <w:rFonts w:ascii="Cambria" w:hAnsi="Cambria"/>
                              <w:color w:val="231F1F"/>
                              <w:spacing w:val="4"/>
                              <w:w w:val="105"/>
                              <w:sz w:val="12"/>
                            </w:rPr>
                            <w:t> </w:t>
                          </w:r>
                          <w:r>
                            <w:rPr>
                              <w:rFonts w:ascii="Cambria" w:hAnsi="Cambria"/>
                              <w:color w:val="231F1F"/>
                              <w:w w:val="105"/>
                              <w:sz w:val="12"/>
                            </w:rPr>
                            <w:t>Inc.</w:t>
                          </w:r>
                          <w:r>
                            <w:rPr>
                              <w:rFonts w:ascii="Cambria" w:hAnsi="Cambria"/>
                              <w:color w:val="231F1F"/>
                              <w:spacing w:val="8"/>
                              <w:w w:val="105"/>
                              <w:sz w:val="12"/>
                            </w:rPr>
                            <w:t> </w:t>
                          </w:r>
                          <w:r>
                            <w:rPr>
                              <w:rFonts w:ascii="Cambria" w:hAnsi="Cambria"/>
                              <w:color w:val="231F1F"/>
                              <w:w w:val="105"/>
                              <w:sz w:val="12"/>
                            </w:rPr>
                            <w:t>-</w:t>
                          </w:r>
                          <w:r>
                            <w:rPr>
                              <w:rFonts w:ascii="Cambria" w:hAnsi="Cambria"/>
                              <w:color w:val="231F1F"/>
                              <w:spacing w:val="7"/>
                              <w:w w:val="105"/>
                              <w:sz w:val="12"/>
                            </w:rPr>
                            <w:t> </w:t>
                          </w:r>
                          <w:r>
                            <w:rPr>
                              <w:rFonts w:ascii="Cambria" w:hAnsi="Cambria"/>
                              <w:color w:val="231F1F"/>
                              <w:w w:val="105"/>
                              <w:sz w:val="12"/>
                            </w:rPr>
                            <w:t>3/2021,</w:t>
                          </w:r>
                          <w:r>
                            <w:rPr>
                              <w:rFonts w:ascii="Cambria" w:hAnsi="Cambria"/>
                              <w:color w:val="231F1F"/>
                              <w:spacing w:val="5"/>
                              <w:w w:val="105"/>
                              <w:sz w:val="12"/>
                            </w:rPr>
                            <w:t> </w:t>
                          </w:r>
                          <w:r>
                            <w:rPr>
                              <w:rFonts w:ascii="Cambria" w:hAnsi="Cambria"/>
                              <w:color w:val="231F1F"/>
                              <w:spacing w:val="-2"/>
                              <w:w w:val="105"/>
                              <w:sz w:val="12"/>
                            </w:rPr>
                            <w:t>Washington</w:t>
                          </w:r>
                        </w:p>
                      </w:txbxContent>
                    </wps:txbx>
                    <wps:bodyPr wrap="square" lIns="0" tIns="0" rIns="0" bIns="0" rtlCol="0">
                      <a:noAutofit/>
                    </wps:bodyPr>
                  </wps:wsp>
                </a:graphicData>
              </a:graphic>
            </wp:anchor>
          </w:drawing>
        </mc:Choice>
        <mc:Fallback>
          <w:pict>
            <v:shape style="position:absolute;margin-left:85.761047pt;margin-top:761.203003pt;width:187.1pt;height:9.35pt;mso-position-horizontal-relative:page;mso-position-vertical-relative:page;z-index:-19512832" type="#_x0000_t202" id="docshape227" filled="false" stroked="false">
              <v:textbox inset="0,0,0,0">
                <w:txbxContent>
                  <w:p>
                    <w:pPr>
                      <w:spacing w:before="24"/>
                      <w:ind w:left="20" w:right="0" w:firstLine="0"/>
                      <w:jc w:val="left"/>
                      <w:rPr>
                        <w:rFonts w:ascii="Cambria" w:hAnsi="Cambria"/>
                        <w:sz w:val="12"/>
                      </w:rPr>
                    </w:pPr>
                    <w:r>
                      <w:rPr>
                        <w:rFonts w:ascii="Cambria" w:hAnsi="Cambria"/>
                        <w:color w:val="231F1F"/>
                        <w:w w:val="105"/>
                        <w:sz w:val="12"/>
                      </w:rPr>
                      <w:t>©2021,</w:t>
                    </w:r>
                    <w:r>
                      <w:rPr>
                        <w:rFonts w:ascii="Cambria" w:hAnsi="Cambria"/>
                        <w:color w:val="231F1F"/>
                        <w:spacing w:val="4"/>
                        <w:w w:val="105"/>
                        <w:sz w:val="12"/>
                      </w:rPr>
                      <w:t> </w:t>
                    </w:r>
                    <w:r>
                      <w:rPr>
                        <w:rFonts w:ascii="Cambria" w:hAnsi="Cambria"/>
                        <w:color w:val="231F1F"/>
                        <w:w w:val="105"/>
                        <w:sz w:val="12"/>
                      </w:rPr>
                      <w:t>National</w:t>
                    </w:r>
                    <w:r>
                      <w:rPr>
                        <w:rFonts w:ascii="Cambria" w:hAnsi="Cambria"/>
                        <w:color w:val="231F1F"/>
                        <w:spacing w:val="8"/>
                        <w:w w:val="105"/>
                        <w:sz w:val="12"/>
                      </w:rPr>
                      <w:t> </w:t>
                    </w:r>
                    <w:r>
                      <w:rPr>
                        <w:rFonts w:ascii="Cambria" w:hAnsi="Cambria"/>
                        <w:color w:val="231F1F"/>
                        <w:w w:val="105"/>
                        <w:sz w:val="12"/>
                      </w:rPr>
                      <w:t>Apartment</w:t>
                    </w:r>
                    <w:r>
                      <w:rPr>
                        <w:rFonts w:ascii="Cambria" w:hAnsi="Cambria"/>
                        <w:color w:val="231F1F"/>
                        <w:spacing w:val="6"/>
                        <w:w w:val="105"/>
                        <w:sz w:val="12"/>
                      </w:rPr>
                      <w:t> </w:t>
                    </w:r>
                    <w:r>
                      <w:rPr>
                        <w:rFonts w:ascii="Cambria" w:hAnsi="Cambria"/>
                        <w:color w:val="231F1F"/>
                        <w:w w:val="105"/>
                        <w:sz w:val="12"/>
                      </w:rPr>
                      <w:t>Association,</w:t>
                    </w:r>
                    <w:r>
                      <w:rPr>
                        <w:rFonts w:ascii="Cambria" w:hAnsi="Cambria"/>
                        <w:color w:val="231F1F"/>
                        <w:spacing w:val="4"/>
                        <w:w w:val="105"/>
                        <w:sz w:val="12"/>
                      </w:rPr>
                      <w:t> </w:t>
                    </w:r>
                    <w:r>
                      <w:rPr>
                        <w:rFonts w:ascii="Cambria" w:hAnsi="Cambria"/>
                        <w:color w:val="231F1F"/>
                        <w:w w:val="105"/>
                        <w:sz w:val="12"/>
                      </w:rPr>
                      <w:t>Inc.</w:t>
                    </w:r>
                    <w:r>
                      <w:rPr>
                        <w:rFonts w:ascii="Cambria" w:hAnsi="Cambria"/>
                        <w:color w:val="231F1F"/>
                        <w:spacing w:val="8"/>
                        <w:w w:val="105"/>
                        <w:sz w:val="12"/>
                      </w:rPr>
                      <w:t> </w:t>
                    </w:r>
                    <w:r>
                      <w:rPr>
                        <w:rFonts w:ascii="Cambria" w:hAnsi="Cambria"/>
                        <w:color w:val="231F1F"/>
                        <w:w w:val="105"/>
                        <w:sz w:val="12"/>
                      </w:rPr>
                      <w:t>-</w:t>
                    </w:r>
                    <w:r>
                      <w:rPr>
                        <w:rFonts w:ascii="Cambria" w:hAnsi="Cambria"/>
                        <w:color w:val="231F1F"/>
                        <w:spacing w:val="7"/>
                        <w:w w:val="105"/>
                        <w:sz w:val="12"/>
                      </w:rPr>
                      <w:t> </w:t>
                    </w:r>
                    <w:r>
                      <w:rPr>
                        <w:rFonts w:ascii="Cambria" w:hAnsi="Cambria"/>
                        <w:color w:val="231F1F"/>
                        <w:w w:val="105"/>
                        <w:sz w:val="12"/>
                      </w:rPr>
                      <w:t>3/2021,</w:t>
                    </w:r>
                    <w:r>
                      <w:rPr>
                        <w:rFonts w:ascii="Cambria" w:hAnsi="Cambria"/>
                        <w:color w:val="231F1F"/>
                        <w:spacing w:val="5"/>
                        <w:w w:val="105"/>
                        <w:sz w:val="12"/>
                      </w:rPr>
                      <w:t> </w:t>
                    </w:r>
                    <w:r>
                      <w:rPr>
                        <w:rFonts w:ascii="Cambria" w:hAnsi="Cambria"/>
                        <w:color w:val="231F1F"/>
                        <w:spacing w:val="-2"/>
                        <w:w w:val="105"/>
                        <w:sz w:val="12"/>
                      </w:rPr>
                      <w:t>Washington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04160">
              <wp:simplePos x="0" y="0"/>
              <wp:positionH relativeFrom="page">
                <wp:posOffset>6283047</wp:posOffset>
              </wp:positionH>
              <wp:positionV relativeFrom="page">
                <wp:posOffset>9665754</wp:posOffset>
              </wp:positionV>
              <wp:extent cx="400050" cy="118745"/>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400050" cy="118745"/>
                      </a:xfrm>
                      <a:prstGeom prst="rect">
                        <a:avLst/>
                      </a:prstGeom>
                    </wps:spPr>
                    <wps:txbx>
                      <w:txbxContent>
                        <w:p>
                          <w:pPr>
                            <w:spacing w:before="24"/>
                            <w:ind w:left="20" w:right="0" w:firstLine="0"/>
                            <w:jc w:val="left"/>
                            <w:rPr>
                              <w:rFonts w:ascii="Cambria"/>
                              <w:sz w:val="12"/>
                            </w:rPr>
                          </w:pPr>
                          <w:r>
                            <w:rPr>
                              <w:rFonts w:ascii="Cambria"/>
                              <w:color w:val="231F1F"/>
                              <w:w w:val="105"/>
                              <w:sz w:val="12"/>
                            </w:rPr>
                            <w:t>Page </w:t>
                          </w:r>
                          <w:r>
                            <w:rPr>
                              <w:rFonts w:ascii="Cambria"/>
                              <w:color w:val="231F1F"/>
                              <w:w w:val="105"/>
                              <w:sz w:val="12"/>
                            </w:rPr>
                            <w:fldChar w:fldCharType="begin"/>
                          </w:r>
                          <w:r>
                            <w:rPr>
                              <w:rFonts w:ascii="Cambria"/>
                              <w:color w:val="231F1F"/>
                              <w:w w:val="105"/>
                              <w:sz w:val="12"/>
                            </w:rPr>
                            <w:instrText> PAGE </w:instrText>
                          </w:r>
                          <w:r>
                            <w:rPr>
                              <w:rFonts w:ascii="Cambria"/>
                              <w:color w:val="231F1F"/>
                              <w:w w:val="105"/>
                              <w:sz w:val="12"/>
                            </w:rPr>
                            <w:fldChar w:fldCharType="separate"/>
                          </w:r>
                          <w:r>
                            <w:rPr>
                              <w:rFonts w:ascii="Cambria"/>
                              <w:color w:val="231F1F"/>
                              <w:w w:val="105"/>
                              <w:sz w:val="12"/>
                            </w:rPr>
                            <w:t>1</w:t>
                          </w:r>
                          <w:r>
                            <w:rPr>
                              <w:rFonts w:ascii="Cambria"/>
                              <w:color w:val="231F1F"/>
                              <w:w w:val="105"/>
                              <w:sz w:val="12"/>
                            </w:rPr>
                            <w:fldChar w:fldCharType="end"/>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3</w:t>
                          </w:r>
                        </w:p>
                      </w:txbxContent>
                    </wps:txbx>
                    <wps:bodyPr wrap="square" lIns="0" tIns="0" rIns="0" bIns="0" rtlCol="0">
                      <a:noAutofit/>
                    </wps:bodyPr>
                  </wps:wsp>
                </a:graphicData>
              </a:graphic>
            </wp:anchor>
          </w:drawing>
        </mc:Choice>
        <mc:Fallback>
          <w:pict>
            <v:shape style="position:absolute;margin-left:494.728149pt;margin-top:761.083008pt;width:31.5pt;height:9.35pt;mso-position-horizontal-relative:page;mso-position-vertical-relative:page;z-index:-19512320" type="#_x0000_t202" id="docshape228" filled="false" stroked="false">
              <v:textbox inset="0,0,0,0">
                <w:txbxContent>
                  <w:p>
                    <w:pPr>
                      <w:spacing w:before="24"/>
                      <w:ind w:left="20" w:right="0" w:firstLine="0"/>
                      <w:jc w:val="left"/>
                      <w:rPr>
                        <w:rFonts w:ascii="Cambria"/>
                        <w:sz w:val="12"/>
                      </w:rPr>
                    </w:pPr>
                    <w:r>
                      <w:rPr>
                        <w:rFonts w:ascii="Cambria"/>
                        <w:color w:val="231F1F"/>
                        <w:w w:val="105"/>
                        <w:sz w:val="12"/>
                      </w:rPr>
                      <w:t>Page </w:t>
                    </w:r>
                    <w:r>
                      <w:rPr>
                        <w:rFonts w:ascii="Cambria"/>
                        <w:color w:val="231F1F"/>
                        <w:w w:val="105"/>
                        <w:sz w:val="12"/>
                      </w:rPr>
                      <w:fldChar w:fldCharType="begin"/>
                    </w:r>
                    <w:r>
                      <w:rPr>
                        <w:rFonts w:ascii="Cambria"/>
                        <w:color w:val="231F1F"/>
                        <w:w w:val="105"/>
                        <w:sz w:val="12"/>
                      </w:rPr>
                      <w:instrText> PAGE </w:instrText>
                    </w:r>
                    <w:r>
                      <w:rPr>
                        <w:rFonts w:ascii="Cambria"/>
                        <w:color w:val="231F1F"/>
                        <w:w w:val="105"/>
                        <w:sz w:val="12"/>
                      </w:rPr>
                      <w:fldChar w:fldCharType="separate"/>
                    </w:r>
                    <w:r>
                      <w:rPr>
                        <w:rFonts w:ascii="Cambria"/>
                        <w:color w:val="231F1F"/>
                        <w:w w:val="105"/>
                        <w:sz w:val="12"/>
                      </w:rPr>
                      <w:t>1</w:t>
                    </w:r>
                    <w:r>
                      <w:rPr>
                        <w:rFonts w:ascii="Cambria"/>
                        <w:color w:val="231F1F"/>
                        <w:w w:val="105"/>
                        <w:sz w:val="12"/>
                      </w:rPr>
                      <w:fldChar w:fldCharType="end"/>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3</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04672">
              <wp:simplePos x="0" y="0"/>
              <wp:positionH relativeFrom="page">
                <wp:posOffset>1089165</wp:posOffset>
              </wp:positionH>
              <wp:positionV relativeFrom="page">
                <wp:posOffset>9685562</wp:posOffset>
              </wp:positionV>
              <wp:extent cx="2401570" cy="118745"/>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2401570" cy="118745"/>
                      </a:xfrm>
                      <a:prstGeom prst="rect">
                        <a:avLst/>
                      </a:prstGeom>
                    </wps:spPr>
                    <wps:txbx>
                      <w:txbxContent>
                        <w:p>
                          <w:pPr>
                            <w:spacing w:before="24"/>
                            <w:ind w:left="20" w:right="0" w:firstLine="0"/>
                            <w:jc w:val="left"/>
                            <w:rPr>
                              <w:rFonts w:ascii="Cambria" w:hAnsi="Cambria"/>
                              <w:sz w:val="12"/>
                            </w:rPr>
                          </w:pPr>
                          <w:r>
                            <w:rPr>
                              <w:rFonts w:ascii="Cambria" w:hAnsi="Cambria"/>
                              <w:color w:val="231F1F"/>
                              <w:w w:val="105"/>
                              <w:sz w:val="12"/>
                            </w:rPr>
                            <w:t>©</w:t>
                          </w:r>
                          <w:r>
                            <w:rPr>
                              <w:rFonts w:ascii="Cambria" w:hAnsi="Cambria"/>
                              <w:color w:val="231F1F"/>
                              <w:spacing w:val="7"/>
                              <w:w w:val="105"/>
                              <w:sz w:val="12"/>
                            </w:rPr>
                            <w:t> </w:t>
                          </w:r>
                          <w:r>
                            <w:rPr>
                              <w:rFonts w:ascii="Cambria" w:hAnsi="Cambria"/>
                              <w:color w:val="231F1F"/>
                              <w:w w:val="105"/>
                              <w:sz w:val="12"/>
                            </w:rPr>
                            <w:t>2022,</w:t>
                          </w:r>
                          <w:r>
                            <w:rPr>
                              <w:rFonts w:ascii="Cambria" w:hAnsi="Cambria"/>
                              <w:color w:val="231F1F"/>
                              <w:spacing w:val="6"/>
                              <w:w w:val="105"/>
                              <w:sz w:val="12"/>
                            </w:rPr>
                            <w:t> </w:t>
                          </w:r>
                          <w:r>
                            <w:rPr>
                              <w:rFonts w:ascii="Cambria" w:hAnsi="Cambria"/>
                              <w:color w:val="231F1F"/>
                              <w:w w:val="105"/>
                              <w:sz w:val="12"/>
                            </w:rPr>
                            <w:t>National</w:t>
                          </w:r>
                          <w:r>
                            <w:rPr>
                              <w:rFonts w:ascii="Cambria" w:hAnsi="Cambria"/>
                              <w:color w:val="231F1F"/>
                              <w:spacing w:val="8"/>
                              <w:w w:val="105"/>
                              <w:sz w:val="12"/>
                            </w:rPr>
                            <w:t> </w:t>
                          </w:r>
                          <w:r>
                            <w:rPr>
                              <w:rFonts w:ascii="Cambria" w:hAnsi="Cambria"/>
                              <w:color w:val="231F1F"/>
                              <w:w w:val="105"/>
                              <w:sz w:val="12"/>
                            </w:rPr>
                            <w:t>Apartment</w:t>
                          </w:r>
                          <w:r>
                            <w:rPr>
                              <w:rFonts w:ascii="Cambria" w:hAnsi="Cambria"/>
                              <w:color w:val="231F1F"/>
                              <w:spacing w:val="7"/>
                              <w:w w:val="105"/>
                              <w:sz w:val="12"/>
                            </w:rPr>
                            <w:t> </w:t>
                          </w:r>
                          <w:r>
                            <w:rPr>
                              <w:rFonts w:ascii="Cambria" w:hAnsi="Cambria"/>
                              <w:color w:val="231F1F"/>
                              <w:w w:val="105"/>
                              <w:sz w:val="12"/>
                            </w:rPr>
                            <w:t>Association,</w:t>
                          </w:r>
                          <w:r>
                            <w:rPr>
                              <w:rFonts w:ascii="Cambria" w:hAnsi="Cambria"/>
                              <w:color w:val="231F1F"/>
                              <w:spacing w:val="5"/>
                              <w:w w:val="105"/>
                              <w:sz w:val="12"/>
                            </w:rPr>
                            <w:t> </w:t>
                          </w:r>
                          <w:r>
                            <w:rPr>
                              <w:rFonts w:ascii="Cambria" w:hAnsi="Cambria"/>
                              <w:color w:val="231F1F"/>
                              <w:w w:val="105"/>
                              <w:sz w:val="12"/>
                            </w:rPr>
                            <w:t>Inc.</w:t>
                          </w:r>
                          <w:r>
                            <w:rPr>
                              <w:rFonts w:ascii="Cambria" w:hAnsi="Cambria"/>
                              <w:color w:val="231F1F"/>
                              <w:spacing w:val="7"/>
                              <w:w w:val="105"/>
                              <w:sz w:val="12"/>
                            </w:rPr>
                            <w:t> </w:t>
                          </w:r>
                          <w:r>
                            <w:rPr>
                              <w:rFonts w:ascii="Cambria" w:hAnsi="Cambria"/>
                              <w:color w:val="231F1F"/>
                              <w:w w:val="105"/>
                              <w:sz w:val="12"/>
                            </w:rPr>
                            <w:t>-</w:t>
                          </w:r>
                          <w:r>
                            <w:rPr>
                              <w:rFonts w:ascii="Cambria" w:hAnsi="Cambria"/>
                              <w:color w:val="231F1F"/>
                              <w:spacing w:val="5"/>
                              <w:w w:val="105"/>
                              <w:sz w:val="12"/>
                            </w:rPr>
                            <w:t> </w:t>
                          </w:r>
                          <w:r>
                            <w:rPr>
                              <w:rFonts w:ascii="Cambria" w:hAnsi="Cambria"/>
                              <w:color w:val="231F1F"/>
                              <w:w w:val="105"/>
                              <w:sz w:val="12"/>
                            </w:rPr>
                            <w:t>6/2022,</w:t>
                          </w:r>
                          <w:r>
                            <w:rPr>
                              <w:rFonts w:ascii="Cambria" w:hAnsi="Cambria"/>
                              <w:color w:val="231F1F"/>
                              <w:spacing w:val="11"/>
                              <w:w w:val="105"/>
                              <w:sz w:val="12"/>
                            </w:rPr>
                            <w:t> </w:t>
                          </w:r>
                          <w:r>
                            <w:rPr>
                              <w:rFonts w:ascii="Cambria" w:hAnsi="Cambria"/>
                              <w:color w:val="231F1F"/>
                              <w:spacing w:val="-2"/>
                              <w:w w:val="105"/>
                              <w:sz w:val="12"/>
                            </w:rPr>
                            <w:t>Washington</w:t>
                          </w:r>
                        </w:p>
                      </w:txbxContent>
                    </wps:txbx>
                    <wps:bodyPr wrap="square" lIns="0" tIns="0" rIns="0" bIns="0" rtlCol="0">
                      <a:noAutofit/>
                    </wps:bodyPr>
                  </wps:wsp>
                </a:graphicData>
              </a:graphic>
            </wp:anchor>
          </w:drawing>
        </mc:Choice>
        <mc:Fallback>
          <w:pict>
            <v:shape style="position:absolute;margin-left:85.761047pt;margin-top:762.6427pt;width:189.1pt;height:9.35pt;mso-position-horizontal-relative:page;mso-position-vertical-relative:page;z-index:-19511808" type="#_x0000_t202" id="docshape287" filled="false" stroked="false">
              <v:textbox inset="0,0,0,0">
                <w:txbxContent>
                  <w:p>
                    <w:pPr>
                      <w:spacing w:before="24"/>
                      <w:ind w:left="20" w:right="0" w:firstLine="0"/>
                      <w:jc w:val="left"/>
                      <w:rPr>
                        <w:rFonts w:ascii="Cambria" w:hAnsi="Cambria"/>
                        <w:sz w:val="12"/>
                      </w:rPr>
                    </w:pPr>
                    <w:r>
                      <w:rPr>
                        <w:rFonts w:ascii="Cambria" w:hAnsi="Cambria"/>
                        <w:color w:val="231F1F"/>
                        <w:w w:val="105"/>
                        <w:sz w:val="12"/>
                      </w:rPr>
                      <w:t>©</w:t>
                    </w:r>
                    <w:r>
                      <w:rPr>
                        <w:rFonts w:ascii="Cambria" w:hAnsi="Cambria"/>
                        <w:color w:val="231F1F"/>
                        <w:spacing w:val="7"/>
                        <w:w w:val="105"/>
                        <w:sz w:val="12"/>
                      </w:rPr>
                      <w:t> </w:t>
                    </w:r>
                    <w:r>
                      <w:rPr>
                        <w:rFonts w:ascii="Cambria" w:hAnsi="Cambria"/>
                        <w:color w:val="231F1F"/>
                        <w:w w:val="105"/>
                        <w:sz w:val="12"/>
                      </w:rPr>
                      <w:t>2022,</w:t>
                    </w:r>
                    <w:r>
                      <w:rPr>
                        <w:rFonts w:ascii="Cambria" w:hAnsi="Cambria"/>
                        <w:color w:val="231F1F"/>
                        <w:spacing w:val="6"/>
                        <w:w w:val="105"/>
                        <w:sz w:val="12"/>
                      </w:rPr>
                      <w:t> </w:t>
                    </w:r>
                    <w:r>
                      <w:rPr>
                        <w:rFonts w:ascii="Cambria" w:hAnsi="Cambria"/>
                        <w:color w:val="231F1F"/>
                        <w:w w:val="105"/>
                        <w:sz w:val="12"/>
                      </w:rPr>
                      <w:t>National</w:t>
                    </w:r>
                    <w:r>
                      <w:rPr>
                        <w:rFonts w:ascii="Cambria" w:hAnsi="Cambria"/>
                        <w:color w:val="231F1F"/>
                        <w:spacing w:val="8"/>
                        <w:w w:val="105"/>
                        <w:sz w:val="12"/>
                      </w:rPr>
                      <w:t> </w:t>
                    </w:r>
                    <w:r>
                      <w:rPr>
                        <w:rFonts w:ascii="Cambria" w:hAnsi="Cambria"/>
                        <w:color w:val="231F1F"/>
                        <w:w w:val="105"/>
                        <w:sz w:val="12"/>
                      </w:rPr>
                      <w:t>Apartment</w:t>
                    </w:r>
                    <w:r>
                      <w:rPr>
                        <w:rFonts w:ascii="Cambria" w:hAnsi="Cambria"/>
                        <w:color w:val="231F1F"/>
                        <w:spacing w:val="7"/>
                        <w:w w:val="105"/>
                        <w:sz w:val="12"/>
                      </w:rPr>
                      <w:t> </w:t>
                    </w:r>
                    <w:r>
                      <w:rPr>
                        <w:rFonts w:ascii="Cambria" w:hAnsi="Cambria"/>
                        <w:color w:val="231F1F"/>
                        <w:w w:val="105"/>
                        <w:sz w:val="12"/>
                      </w:rPr>
                      <w:t>Association,</w:t>
                    </w:r>
                    <w:r>
                      <w:rPr>
                        <w:rFonts w:ascii="Cambria" w:hAnsi="Cambria"/>
                        <w:color w:val="231F1F"/>
                        <w:spacing w:val="5"/>
                        <w:w w:val="105"/>
                        <w:sz w:val="12"/>
                      </w:rPr>
                      <w:t> </w:t>
                    </w:r>
                    <w:r>
                      <w:rPr>
                        <w:rFonts w:ascii="Cambria" w:hAnsi="Cambria"/>
                        <w:color w:val="231F1F"/>
                        <w:w w:val="105"/>
                        <w:sz w:val="12"/>
                      </w:rPr>
                      <w:t>Inc.</w:t>
                    </w:r>
                    <w:r>
                      <w:rPr>
                        <w:rFonts w:ascii="Cambria" w:hAnsi="Cambria"/>
                        <w:color w:val="231F1F"/>
                        <w:spacing w:val="7"/>
                        <w:w w:val="105"/>
                        <w:sz w:val="12"/>
                      </w:rPr>
                      <w:t> </w:t>
                    </w:r>
                    <w:r>
                      <w:rPr>
                        <w:rFonts w:ascii="Cambria" w:hAnsi="Cambria"/>
                        <w:color w:val="231F1F"/>
                        <w:w w:val="105"/>
                        <w:sz w:val="12"/>
                      </w:rPr>
                      <w:t>-</w:t>
                    </w:r>
                    <w:r>
                      <w:rPr>
                        <w:rFonts w:ascii="Cambria" w:hAnsi="Cambria"/>
                        <w:color w:val="231F1F"/>
                        <w:spacing w:val="5"/>
                        <w:w w:val="105"/>
                        <w:sz w:val="12"/>
                      </w:rPr>
                      <w:t> </w:t>
                    </w:r>
                    <w:r>
                      <w:rPr>
                        <w:rFonts w:ascii="Cambria" w:hAnsi="Cambria"/>
                        <w:color w:val="231F1F"/>
                        <w:w w:val="105"/>
                        <w:sz w:val="12"/>
                      </w:rPr>
                      <w:t>6/2022,</w:t>
                    </w:r>
                    <w:r>
                      <w:rPr>
                        <w:rFonts w:ascii="Cambria" w:hAnsi="Cambria"/>
                        <w:color w:val="231F1F"/>
                        <w:spacing w:val="11"/>
                        <w:w w:val="105"/>
                        <w:sz w:val="12"/>
                      </w:rPr>
                      <w:t> </w:t>
                    </w:r>
                    <w:r>
                      <w:rPr>
                        <w:rFonts w:ascii="Cambria" w:hAnsi="Cambria"/>
                        <w:color w:val="231F1F"/>
                        <w:spacing w:val="-2"/>
                        <w:w w:val="105"/>
                        <w:sz w:val="12"/>
                      </w:rPr>
                      <w:t>Washington</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05184">
              <wp:simplePos x="0" y="0"/>
              <wp:positionH relativeFrom="page">
                <wp:posOffset>6283047</wp:posOffset>
              </wp:positionH>
              <wp:positionV relativeFrom="page">
                <wp:posOffset>9684014</wp:posOffset>
              </wp:positionV>
              <wp:extent cx="400050" cy="118745"/>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400050" cy="118745"/>
                      </a:xfrm>
                      <a:prstGeom prst="rect">
                        <a:avLst/>
                      </a:prstGeom>
                    </wps:spPr>
                    <wps:txbx>
                      <w:txbxContent>
                        <w:p>
                          <w:pPr>
                            <w:spacing w:before="24"/>
                            <w:ind w:left="20" w:right="0" w:firstLine="0"/>
                            <w:jc w:val="left"/>
                            <w:rPr>
                              <w:rFonts w:ascii="Cambria"/>
                              <w:sz w:val="12"/>
                            </w:rPr>
                          </w:pPr>
                          <w:r>
                            <w:rPr>
                              <w:rFonts w:ascii="Cambria"/>
                              <w:color w:val="231F1F"/>
                              <w:w w:val="105"/>
                              <w:sz w:val="12"/>
                            </w:rPr>
                            <w:t>Page </w:t>
                          </w:r>
                          <w:r>
                            <w:rPr>
                              <w:rFonts w:ascii="Cambria"/>
                              <w:color w:val="231F1F"/>
                              <w:w w:val="105"/>
                              <w:sz w:val="12"/>
                            </w:rPr>
                            <w:fldChar w:fldCharType="begin"/>
                          </w:r>
                          <w:r>
                            <w:rPr>
                              <w:rFonts w:ascii="Cambria"/>
                              <w:color w:val="231F1F"/>
                              <w:w w:val="105"/>
                              <w:sz w:val="12"/>
                            </w:rPr>
                            <w:instrText> PAGE </w:instrText>
                          </w:r>
                          <w:r>
                            <w:rPr>
                              <w:rFonts w:ascii="Cambria"/>
                              <w:color w:val="231F1F"/>
                              <w:w w:val="105"/>
                              <w:sz w:val="12"/>
                            </w:rPr>
                            <w:fldChar w:fldCharType="separate"/>
                          </w:r>
                          <w:r>
                            <w:rPr>
                              <w:rFonts w:ascii="Cambria"/>
                              <w:color w:val="231F1F"/>
                              <w:w w:val="105"/>
                              <w:sz w:val="12"/>
                            </w:rPr>
                            <w:t>1</w:t>
                          </w:r>
                          <w:r>
                            <w:rPr>
                              <w:rFonts w:ascii="Cambria"/>
                              <w:color w:val="231F1F"/>
                              <w:w w:val="105"/>
                              <w:sz w:val="12"/>
                            </w:rPr>
                            <w:fldChar w:fldCharType="end"/>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3</w:t>
                          </w:r>
                        </w:p>
                      </w:txbxContent>
                    </wps:txbx>
                    <wps:bodyPr wrap="square" lIns="0" tIns="0" rIns="0" bIns="0" rtlCol="0">
                      <a:noAutofit/>
                    </wps:bodyPr>
                  </wps:wsp>
                </a:graphicData>
              </a:graphic>
            </wp:anchor>
          </w:drawing>
        </mc:Choice>
        <mc:Fallback>
          <w:pict>
            <v:shape style="position:absolute;margin-left:494.728149pt;margin-top:762.520813pt;width:31.5pt;height:9.35pt;mso-position-horizontal-relative:page;mso-position-vertical-relative:page;z-index:-19511296" type="#_x0000_t202" id="docshape288" filled="false" stroked="false">
              <v:textbox inset="0,0,0,0">
                <w:txbxContent>
                  <w:p>
                    <w:pPr>
                      <w:spacing w:before="24"/>
                      <w:ind w:left="20" w:right="0" w:firstLine="0"/>
                      <w:jc w:val="left"/>
                      <w:rPr>
                        <w:rFonts w:ascii="Cambria"/>
                        <w:sz w:val="12"/>
                      </w:rPr>
                    </w:pPr>
                    <w:r>
                      <w:rPr>
                        <w:rFonts w:ascii="Cambria"/>
                        <w:color w:val="231F1F"/>
                        <w:w w:val="105"/>
                        <w:sz w:val="12"/>
                      </w:rPr>
                      <w:t>Page </w:t>
                    </w:r>
                    <w:r>
                      <w:rPr>
                        <w:rFonts w:ascii="Cambria"/>
                        <w:color w:val="231F1F"/>
                        <w:w w:val="105"/>
                        <w:sz w:val="12"/>
                      </w:rPr>
                      <w:fldChar w:fldCharType="begin"/>
                    </w:r>
                    <w:r>
                      <w:rPr>
                        <w:rFonts w:ascii="Cambria"/>
                        <w:color w:val="231F1F"/>
                        <w:w w:val="105"/>
                        <w:sz w:val="12"/>
                      </w:rPr>
                      <w:instrText> PAGE </w:instrText>
                    </w:r>
                    <w:r>
                      <w:rPr>
                        <w:rFonts w:ascii="Cambria"/>
                        <w:color w:val="231F1F"/>
                        <w:w w:val="105"/>
                        <w:sz w:val="12"/>
                      </w:rPr>
                      <w:fldChar w:fldCharType="separate"/>
                    </w:r>
                    <w:r>
                      <w:rPr>
                        <w:rFonts w:ascii="Cambria"/>
                        <w:color w:val="231F1F"/>
                        <w:w w:val="105"/>
                        <w:sz w:val="12"/>
                      </w:rPr>
                      <w:t>1</w:t>
                    </w:r>
                    <w:r>
                      <w:rPr>
                        <w:rFonts w:ascii="Cambria"/>
                        <w:color w:val="231F1F"/>
                        <w:w w:val="105"/>
                        <w:sz w:val="12"/>
                      </w:rPr>
                      <w:fldChar w:fldCharType="end"/>
                    </w:r>
                    <w:r>
                      <w:rPr>
                        <w:rFonts w:ascii="Cambria"/>
                        <w:color w:val="231F1F"/>
                        <w:spacing w:val="3"/>
                        <w:w w:val="105"/>
                        <w:sz w:val="12"/>
                      </w:rPr>
                      <w:t> </w:t>
                    </w:r>
                    <w:r>
                      <w:rPr>
                        <w:rFonts w:ascii="Cambria"/>
                        <w:color w:val="231F1F"/>
                        <w:w w:val="105"/>
                        <w:sz w:val="12"/>
                      </w:rPr>
                      <w:t>of</w:t>
                    </w:r>
                    <w:r>
                      <w:rPr>
                        <w:rFonts w:ascii="Cambria"/>
                        <w:color w:val="231F1F"/>
                        <w:spacing w:val="-1"/>
                        <w:w w:val="105"/>
                        <w:sz w:val="12"/>
                      </w:rPr>
                      <w:t> </w:t>
                    </w:r>
                    <w:r>
                      <w:rPr>
                        <w:rFonts w:ascii="Cambria"/>
                        <w:color w:val="231F1F"/>
                        <w:spacing w:val="-10"/>
                        <w:w w:val="105"/>
                        <w:sz w:val="12"/>
                      </w:rPr>
                      <w:t>3</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4.500000pt;height:4.500000pt" o:bullet="t">
        <v:imagedata r:id="rId1" o:title="image150.png"/>
      </v:shape>
    </w:pict>
  </w:numPicBullet>
  <w:abstractNum w:abstractNumId="66">
    <w:multiLevelType w:val="hybridMultilevel"/>
    <w:lvl w:ilvl="0">
      <w:start w:val="1"/>
      <w:numFmt w:val="decimal"/>
      <w:lvlText w:val="%1."/>
      <w:lvlJc w:val="left"/>
      <w:pPr>
        <w:ind w:left="868" w:hanging="214"/>
        <w:jc w:val="right"/>
      </w:pPr>
      <w:rPr>
        <w:rFonts w:hint="default" w:ascii="Cambria" w:hAnsi="Cambria" w:eastAsia="Cambria" w:cs="Cambria"/>
        <w:b/>
        <w:bCs/>
        <w:i w:val="0"/>
        <w:iCs w:val="0"/>
        <w:color w:val="231F1F"/>
        <w:spacing w:val="0"/>
        <w:w w:val="103"/>
        <w:sz w:val="15"/>
        <w:szCs w:val="15"/>
        <w:lang w:val="en-US" w:eastAsia="en-US" w:bidi="ar-SA"/>
      </w:rPr>
    </w:lvl>
    <w:lvl w:ilvl="1">
      <w:start w:val="0"/>
      <w:numFmt w:val="bullet"/>
      <w:lvlText w:val="•"/>
      <w:lvlJc w:val="left"/>
      <w:pPr>
        <w:ind w:left="1267" w:hanging="214"/>
      </w:pPr>
      <w:rPr>
        <w:rFonts w:hint="default"/>
        <w:lang w:val="en-US" w:eastAsia="en-US" w:bidi="ar-SA"/>
      </w:rPr>
    </w:lvl>
    <w:lvl w:ilvl="2">
      <w:start w:val="0"/>
      <w:numFmt w:val="bullet"/>
      <w:lvlText w:val="•"/>
      <w:lvlJc w:val="left"/>
      <w:pPr>
        <w:ind w:left="1674" w:hanging="214"/>
      </w:pPr>
      <w:rPr>
        <w:rFonts w:hint="default"/>
        <w:lang w:val="en-US" w:eastAsia="en-US" w:bidi="ar-SA"/>
      </w:rPr>
    </w:lvl>
    <w:lvl w:ilvl="3">
      <w:start w:val="0"/>
      <w:numFmt w:val="bullet"/>
      <w:lvlText w:val="•"/>
      <w:lvlJc w:val="left"/>
      <w:pPr>
        <w:ind w:left="2082" w:hanging="214"/>
      </w:pPr>
      <w:rPr>
        <w:rFonts w:hint="default"/>
        <w:lang w:val="en-US" w:eastAsia="en-US" w:bidi="ar-SA"/>
      </w:rPr>
    </w:lvl>
    <w:lvl w:ilvl="4">
      <w:start w:val="0"/>
      <w:numFmt w:val="bullet"/>
      <w:lvlText w:val="•"/>
      <w:lvlJc w:val="left"/>
      <w:pPr>
        <w:ind w:left="2489" w:hanging="214"/>
      </w:pPr>
      <w:rPr>
        <w:rFonts w:hint="default"/>
        <w:lang w:val="en-US" w:eastAsia="en-US" w:bidi="ar-SA"/>
      </w:rPr>
    </w:lvl>
    <w:lvl w:ilvl="5">
      <w:start w:val="0"/>
      <w:numFmt w:val="bullet"/>
      <w:lvlText w:val="•"/>
      <w:lvlJc w:val="left"/>
      <w:pPr>
        <w:ind w:left="2897" w:hanging="214"/>
      </w:pPr>
      <w:rPr>
        <w:rFonts w:hint="default"/>
        <w:lang w:val="en-US" w:eastAsia="en-US" w:bidi="ar-SA"/>
      </w:rPr>
    </w:lvl>
    <w:lvl w:ilvl="6">
      <w:start w:val="0"/>
      <w:numFmt w:val="bullet"/>
      <w:lvlText w:val="•"/>
      <w:lvlJc w:val="left"/>
      <w:pPr>
        <w:ind w:left="3304" w:hanging="214"/>
      </w:pPr>
      <w:rPr>
        <w:rFonts w:hint="default"/>
        <w:lang w:val="en-US" w:eastAsia="en-US" w:bidi="ar-SA"/>
      </w:rPr>
    </w:lvl>
    <w:lvl w:ilvl="7">
      <w:start w:val="0"/>
      <w:numFmt w:val="bullet"/>
      <w:lvlText w:val="•"/>
      <w:lvlJc w:val="left"/>
      <w:pPr>
        <w:ind w:left="3712" w:hanging="214"/>
      </w:pPr>
      <w:rPr>
        <w:rFonts w:hint="default"/>
        <w:lang w:val="en-US" w:eastAsia="en-US" w:bidi="ar-SA"/>
      </w:rPr>
    </w:lvl>
    <w:lvl w:ilvl="8">
      <w:start w:val="0"/>
      <w:numFmt w:val="bullet"/>
      <w:lvlText w:val="•"/>
      <w:lvlJc w:val="left"/>
      <w:pPr>
        <w:ind w:left="4119" w:hanging="214"/>
      </w:pPr>
      <w:rPr>
        <w:rFonts w:hint="default"/>
        <w:lang w:val="en-US" w:eastAsia="en-US" w:bidi="ar-SA"/>
      </w:rPr>
    </w:lvl>
  </w:abstractNum>
  <w:abstractNum w:abstractNumId="22">
    <w:multiLevelType w:val="hybridMultilevel"/>
    <w:lvl w:ilvl="0">
      <w:start w:val="1"/>
      <w:numFmt w:val="decimal"/>
      <w:lvlText w:val="%1."/>
      <w:lvlJc w:val="left"/>
      <w:pPr>
        <w:ind w:left="868" w:hanging="214"/>
        <w:jc w:val="left"/>
      </w:pPr>
      <w:rPr>
        <w:rFonts w:hint="default" w:ascii="Cambria" w:hAnsi="Cambria" w:eastAsia="Cambria" w:cs="Cambria"/>
        <w:b/>
        <w:bCs/>
        <w:i w:val="0"/>
        <w:iCs w:val="0"/>
        <w:color w:val="231F1F"/>
        <w:spacing w:val="-1"/>
        <w:w w:val="101"/>
        <w:sz w:val="14"/>
        <w:szCs w:val="14"/>
        <w:lang w:val="en-US" w:eastAsia="en-US" w:bidi="ar-SA"/>
      </w:rPr>
    </w:lvl>
    <w:lvl w:ilvl="1">
      <w:start w:val="1"/>
      <w:numFmt w:val="decimal"/>
      <w:lvlText w:val="%2."/>
      <w:lvlJc w:val="left"/>
      <w:pPr>
        <w:ind w:left="1100" w:hanging="231"/>
        <w:jc w:val="left"/>
      </w:pPr>
      <w:rPr>
        <w:rFonts w:hint="default"/>
        <w:spacing w:val="0"/>
        <w:w w:val="109"/>
        <w:lang w:val="en-US" w:eastAsia="en-US" w:bidi="ar-SA"/>
      </w:rPr>
    </w:lvl>
    <w:lvl w:ilvl="2">
      <w:start w:val="0"/>
      <w:numFmt w:val="bullet"/>
      <w:lvlText w:val="•"/>
      <w:lvlJc w:val="left"/>
      <w:pPr>
        <w:ind w:left="1144" w:hanging="231"/>
      </w:pPr>
      <w:rPr>
        <w:rFonts w:hint="default"/>
        <w:lang w:val="en-US" w:eastAsia="en-US" w:bidi="ar-SA"/>
      </w:rPr>
    </w:lvl>
    <w:lvl w:ilvl="3">
      <w:start w:val="0"/>
      <w:numFmt w:val="bullet"/>
      <w:lvlText w:val="•"/>
      <w:lvlJc w:val="left"/>
      <w:pPr>
        <w:ind w:left="1189" w:hanging="231"/>
      </w:pPr>
      <w:rPr>
        <w:rFonts w:hint="default"/>
        <w:lang w:val="en-US" w:eastAsia="en-US" w:bidi="ar-SA"/>
      </w:rPr>
    </w:lvl>
    <w:lvl w:ilvl="4">
      <w:start w:val="0"/>
      <w:numFmt w:val="bullet"/>
      <w:lvlText w:val="•"/>
      <w:lvlJc w:val="left"/>
      <w:pPr>
        <w:ind w:left="1234" w:hanging="231"/>
      </w:pPr>
      <w:rPr>
        <w:rFonts w:hint="default"/>
        <w:lang w:val="en-US" w:eastAsia="en-US" w:bidi="ar-SA"/>
      </w:rPr>
    </w:lvl>
    <w:lvl w:ilvl="5">
      <w:start w:val="0"/>
      <w:numFmt w:val="bullet"/>
      <w:lvlText w:val="•"/>
      <w:lvlJc w:val="left"/>
      <w:pPr>
        <w:ind w:left="1279" w:hanging="231"/>
      </w:pPr>
      <w:rPr>
        <w:rFonts w:hint="default"/>
        <w:lang w:val="en-US" w:eastAsia="en-US" w:bidi="ar-SA"/>
      </w:rPr>
    </w:lvl>
    <w:lvl w:ilvl="6">
      <w:start w:val="0"/>
      <w:numFmt w:val="bullet"/>
      <w:lvlText w:val="•"/>
      <w:lvlJc w:val="left"/>
      <w:pPr>
        <w:ind w:left="1324" w:hanging="231"/>
      </w:pPr>
      <w:rPr>
        <w:rFonts w:hint="default"/>
        <w:lang w:val="en-US" w:eastAsia="en-US" w:bidi="ar-SA"/>
      </w:rPr>
    </w:lvl>
    <w:lvl w:ilvl="7">
      <w:start w:val="0"/>
      <w:numFmt w:val="bullet"/>
      <w:lvlText w:val="•"/>
      <w:lvlJc w:val="left"/>
      <w:pPr>
        <w:ind w:left="1369" w:hanging="231"/>
      </w:pPr>
      <w:rPr>
        <w:rFonts w:hint="default"/>
        <w:lang w:val="en-US" w:eastAsia="en-US" w:bidi="ar-SA"/>
      </w:rPr>
    </w:lvl>
    <w:lvl w:ilvl="8">
      <w:start w:val="0"/>
      <w:numFmt w:val="bullet"/>
      <w:lvlText w:val="•"/>
      <w:lvlJc w:val="left"/>
      <w:pPr>
        <w:ind w:left="1414" w:hanging="231"/>
      </w:pPr>
      <w:rPr>
        <w:rFonts w:hint="default"/>
        <w:lang w:val="en-US" w:eastAsia="en-US" w:bidi="ar-SA"/>
      </w:rPr>
    </w:lvl>
  </w:abstractNum>
  <w:abstractNum w:abstractNumId="87">
    <w:multiLevelType w:val="hybridMultilevel"/>
    <w:lvl w:ilvl="0">
      <w:start w:val="1"/>
      <w:numFmt w:val="upperRoman"/>
      <w:lvlText w:val="%1."/>
      <w:lvlJc w:val="left"/>
      <w:pPr>
        <w:ind w:left="1080" w:hanging="426"/>
        <w:jc w:val="left"/>
      </w:pPr>
      <w:rPr>
        <w:rFonts w:hint="default" w:ascii="Cambria" w:hAnsi="Cambria" w:eastAsia="Cambria" w:cs="Cambria"/>
        <w:b/>
        <w:bCs/>
        <w:i w:val="0"/>
        <w:iCs w:val="0"/>
        <w:color w:val="231F1F"/>
        <w:spacing w:val="0"/>
        <w:w w:val="103"/>
        <w:sz w:val="15"/>
        <w:szCs w:val="15"/>
        <w:lang w:val="en-US" w:eastAsia="en-US" w:bidi="ar-SA"/>
      </w:rPr>
    </w:lvl>
    <w:lvl w:ilvl="1">
      <w:start w:val="0"/>
      <w:numFmt w:val="bullet"/>
      <w:lvlText w:val="•"/>
      <w:lvlJc w:val="left"/>
      <w:pPr>
        <w:ind w:left="1221" w:hanging="142"/>
      </w:pPr>
      <w:rPr>
        <w:rFonts w:hint="default" w:ascii="Cambria" w:hAnsi="Cambria" w:eastAsia="Cambria" w:cs="Cambria"/>
        <w:b w:val="0"/>
        <w:bCs w:val="0"/>
        <w:i w:val="0"/>
        <w:iCs w:val="0"/>
        <w:color w:val="231F1F"/>
        <w:spacing w:val="0"/>
        <w:w w:val="102"/>
        <w:sz w:val="15"/>
        <w:szCs w:val="15"/>
        <w:lang w:val="en-US" w:eastAsia="en-US" w:bidi="ar-SA"/>
      </w:rPr>
    </w:lvl>
    <w:lvl w:ilvl="2">
      <w:start w:val="0"/>
      <w:numFmt w:val="bullet"/>
      <w:lvlText w:val="•"/>
      <w:lvlJc w:val="left"/>
      <w:pPr>
        <w:ind w:left="1240" w:hanging="142"/>
      </w:pPr>
      <w:rPr>
        <w:rFonts w:hint="default"/>
        <w:lang w:val="en-US" w:eastAsia="en-US" w:bidi="ar-SA"/>
      </w:rPr>
    </w:lvl>
    <w:lvl w:ilvl="3">
      <w:start w:val="0"/>
      <w:numFmt w:val="bullet"/>
      <w:lvlText w:val="•"/>
      <w:lvlJc w:val="left"/>
      <w:pPr>
        <w:ind w:left="2345" w:hanging="142"/>
      </w:pPr>
      <w:rPr>
        <w:rFonts w:hint="default"/>
        <w:lang w:val="en-US" w:eastAsia="en-US" w:bidi="ar-SA"/>
      </w:rPr>
    </w:lvl>
    <w:lvl w:ilvl="4">
      <w:start w:val="0"/>
      <w:numFmt w:val="bullet"/>
      <w:lvlText w:val="•"/>
      <w:lvlJc w:val="left"/>
      <w:pPr>
        <w:ind w:left="3450" w:hanging="142"/>
      </w:pPr>
      <w:rPr>
        <w:rFonts w:hint="default"/>
        <w:lang w:val="en-US" w:eastAsia="en-US" w:bidi="ar-SA"/>
      </w:rPr>
    </w:lvl>
    <w:lvl w:ilvl="5">
      <w:start w:val="0"/>
      <w:numFmt w:val="bullet"/>
      <w:lvlText w:val="•"/>
      <w:lvlJc w:val="left"/>
      <w:pPr>
        <w:ind w:left="4555" w:hanging="142"/>
      </w:pPr>
      <w:rPr>
        <w:rFonts w:hint="default"/>
        <w:lang w:val="en-US" w:eastAsia="en-US" w:bidi="ar-SA"/>
      </w:rPr>
    </w:lvl>
    <w:lvl w:ilvl="6">
      <w:start w:val="0"/>
      <w:numFmt w:val="bullet"/>
      <w:lvlText w:val="•"/>
      <w:lvlJc w:val="left"/>
      <w:pPr>
        <w:ind w:left="5660" w:hanging="142"/>
      </w:pPr>
      <w:rPr>
        <w:rFonts w:hint="default"/>
        <w:lang w:val="en-US" w:eastAsia="en-US" w:bidi="ar-SA"/>
      </w:rPr>
    </w:lvl>
    <w:lvl w:ilvl="7">
      <w:start w:val="0"/>
      <w:numFmt w:val="bullet"/>
      <w:lvlText w:val="•"/>
      <w:lvlJc w:val="left"/>
      <w:pPr>
        <w:ind w:left="6765" w:hanging="142"/>
      </w:pPr>
      <w:rPr>
        <w:rFonts w:hint="default"/>
        <w:lang w:val="en-US" w:eastAsia="en-US" w:bidi="ar-SA"/>
      </w:rPr>
    </w:lvl>
    <w:lvl w:ilvl="8">
      <w:start w:val="0"/>
      <w:numFmt w:val="bullet"/>
      <w:lvlText w:val="•"/>
      <w:lvlJc w:val="left"/>
      <w:pPr>
        <w:ind w:left="7870" w:hanging="142"/>
      </w:pPr>
      <w:rPr>
        <w:rFonts w:hint="default"/>
        <w:lang w:val="en-US" w:eastAsia="en-US" w:bidi="ar-SA"/>
      </w:rPr>
    </w:lvl>
  </w:abstractNum>
  <w:abstractNum w:abstractNumId="86">
    <w:multiLevelType w:val="hybridMultilevel"/>
    <w:lvl w:ilvl="0">
      <w:start w:val="5"/>
      <w:numFmt w:val="decimal"/>
      <w:lvlText w:val="%1."/>
      <w:lvlJc w:val="left"/>
      <w:pPr>
        <w:ind w:left="5359" w:hanging="214"/>
        <w:jc w:val="left"/>
      </w:pPr>
      <w:rPr>
        <w:rFonts w:hint="default"/>
        <w:spacing w:val="0"/>
        <w:w w:val="103"/>
        <w:lang w:val="en-US" w:eastAsia="en-US" w:bidi="ar-SA"/>
      </w:rPr>
    </w:lvl>
    <w:lvl w:ilvl="1">
      <w:start w:val="0"/>
      <w:numFmt w:val="bullet"/>
      <w:lvlText w:val="•"/>
      <w:lvlJc w:val="left"/>
      <w:pPr>
        <w:ind w:left="5832" w:hanging="214"/>
      </w:pPr>
      <w:rPr>
        <w:rFonts w:hint="default"/>
        <w:lang w:val="en-US" w:eastAsia="en-US" w:bidi="ar-SA"/>
      </w:rPr>
    </w:lvl>
    <w:lvl w:ilvl="2">
      <w:start w:val="0"/>
      <w:numFmt w:val="bullet"/>
      <w:lvlText w:val="•"/>
      <w:lvlJc w:val="left"/>
      <w:pPr>
        <w:ind w:left="6304" w:hanging="214"/>
      </w:pPr>
      <w:rPr>
        <w:rFonts w:hint="default"/>
        <w:lang w:val="en-US" w:eastAsia="en-US" w:bidi="ar-SA"/>
      </w:rPr>
    </w:lvl>
    <w:lvl w:ilvl="3">
      <w:start w:val="0"/>
      <w:numFmt w:val="bullet"/>
      <w:lvlText w:val="•"/>
      <w:lvlJc w:val="left"/>
      <w:pPr>
        <w:ind w:left="6776" w:hanging="214"/>
      </w:pPr>
      <w:rPr>
        <w:rFonts w:hint="default"/>
        <w:lang w:val="en-US" w:eastAsia="en-US" w:bidi="ar-SA"/>
      </w:rPr>
    </w:lvl>
    <w:lvl w:ilvl="4">
      <w:start w:val="0"/>
      <w:numFmt w:val="bullet"/>
      <w:lvlText w:val="•"/>
      <w:lvlJc w:val="left"/>
      <w:pPr>
        <w:ind w:left="7248" w:hanging="214"/>
      </w:pPr>
      <w:rPr>
        <w:rFonts w:hint="default"/>
        <w:lang w:val="en-US" w:eastAsia="en-US" w:bidi="ar-SA"/>
      </w:rPr>
    </w:lvl>
    <w:lvl w:ilvl="5">
      <w:start w:val="0"/>
      <w:numFmt w:val="bullet"/>
      <w:lvlText w:val="•"/>
      <w:lvlJc w:val="left"/>
      <w:pPr>
        <w:ind w:left="7720" w:hanging="214"/>
      </w:pPr>
      <w:rPr>
        <w:rFonts w:hint="default"/>
        <w:lang w:val="en-US" w:eastAsia="en-US" w:bidi="ar-SA"/>
      </w:rPr>
    </w:lvl>
    <w:lvl w:ilvl="6">
      <w:start w:val="0"/>
      <w:numFmt w:val="bullet"/>
      <w:lvlText w:val="•"/>
      <w:lvlJc w:val="left"/>
      <w:pPr>
        <w:ind w:left="8192" w:hanging="214"/>
      </w:pPr>
      <w:rPr>
        <w:rFonts w:hint="default"/>
        <w:lang w:val="en-US" w:eastAsia="en-US" w:bidi="ar-SA"/>
      </w:rPr>
    </w:lvl>
    <w:lvl w:ilvl="7">
      <w:start w:val="0"/>
      <w:numFmt w:val="bullet"/>
      <w:lvlText w:val="•"/>
      <w:lvlJc w:val="left"/>
      <w:pPr>
        <w:ind w:left="8664" w:hanging="214"/>
      </w:pPr>
      <w:rPr>
        <w:rFonts w:hint="default"/>
        <w:lang w:val="en-US" w:eastAsia="en-US" w:bidi="ar-SA"/>
      </w:rPr>
    </w:lvl>
    <w:lvl w:ilvl="8">
      <w:start w:val="0"/>
      <w:numFmt w:val="bullet"/>
      <w:lvlText w:val="•"/>
      <w:lvlJc w:val="left"/>
      <w:pPr>
        <w:ind w:left="9136" w:hanging="214"/>
      </w:pPr>
      <w:rPr>
        <w:rFonts w:hint="default"/>
        <w:lang w:val="en-US" w:eastAsia="en-US" w:bidi="ar-SA"/>
      </w:rPr>
    </w:lvl>
  </w:abstractNum>
  <w:abstractNum w:abstractNumId="85">
    <w:multiLevelType w:val="hybridMultilevel"/>
    <w:lvl w:ilvl="0">
      <w:start w:val="1"/>
      <w:numFmt w:val="decimal"/>
      <w:lvlText w:val="%1."/>
      <w:lvlJc w:val="left"/>
      <w:pPr>
        <w:ind w:left="868" w:hanging="214"/>
        <w:jc w:val="left"/>
      </w:pPr>
      <w:rPr>
        <w:rFonts w:hint="default" w:ascii="Cambria" w:hAnsi="Cambria" w:eastAsia="Cambria" w:cs="Cambria"/>
        <w:b/>
        <w:bCs/>
        <w:i w:val="0"/>
        <w:iCs w:val="0"/>
        <w:color w:val="231F1F"/>
        <w:spacing w:val="0"/>
        <w:w w:val="103"/>
        <w:sz w:val="15"/>
        <w:szCs w:val="15"/>
        <w:lang w:val="en-US" w:eastAsia="en-US" w:bidi="ar-SA"/>
      </w:rPr>
    </w:lvl>
    <w:lvl w:ilvl="1">
      <w:start w:val="0"/>
      <w:numFmt w:val="bullet"/>
      <w:lvlText w:val="•"/>
      <w:lvlJc w:val="left"/>
      <w:pPr>
        <w:ind w:left="1267" w:hanging="214"/>
      </w:pPr>
      <w:rPr>
        <w:rFonts w:hint="default"/>
        <w:lang w:val="en-US" w:eastAsia="en-US" w:bidi="ar-SA"/>
      </w:rPr>
    </w:lvl>
    <w:lvl w:ilvl="2">
      <w:start w:val="0"/>
      <w:numFmt w:val="bullet"/>
      <w:lvlText w:val="•"/>
      <w:lvlJc w:val="left"/>
      <w:pPr>
        <w:ind w:left="1674" w:hanging="214"/>
      </w:pPr>
      <w:rPr>
        <w:rFonts w:hint="default"/>
        <w:lang w:val="en-US" w:eastAsia="en-US" w:bidi="ar-SA"/>
      </w:rPr>
    </w:lvl>
    <w:lvl w:ilvl="3">
      <w:start w:val="0"/>
      <w:numFmt w:val="bullet"/>
      <w:lvlText w:val="•"/>
      <w:lvlJc w:val="left"/>
      <w:pPr>
        <w:ind w:left="2082" w:hanging="214"/>
      </w:pPr>
      <w:rPr>
        <w:rFonts w:hint="default"/>
        <w:lang w:val="en-US" w:eastAsia="en-US" w:bidi="ar-SA"/>
      </w:rPr>
    </w:lvl>
    <w:lvl w:ilvl="4">
      <w:start w:val="0"/>
      <w:numFmt w:val="bullet"/>
      <w:lvlText w:val="•"/>
      <w:lvlJc w:val="left"/>
      <w:pPr>
        <w:ind w:left="2489" w:hanging="214"/>
      </w:pPr>
      <w:rPr>
        <w:rFonts w:hint="default"/>
        <w:lang w:val="en-US" w:eastAsia="en-US" w:bidi="ar-SA"/>
      </w:rPr>
    </w:lvl>
    <w:lvl w:ilvl="5">
      <w:start w:val="0"/>
      <w:numFmt w:val="bullet"/>
      <w:lvlText w:val="•"/>
      <w:lvlJc w:val="left"/>
      <w:pPr>
        <w:ind w:left="2897" w:hanging="214"/>
      </w:pPr>
      <w:rPr>
        <w:rFonts w:hint="default"/>
        <w:lang w:val="en-US" w:eastAsia="en-US" w:bidi="ar-SA"/>
      </w:rPr>
    </w:lvl>
    <w:lvl w:ilvl="6">
      <w:start w:val="0"/>
      <w:numFmt w:val="bullet"/>
      <w:lvlText w:val="•"/>
      <w:lvlJc w:val="left"/>
      <w:pPr>
        <w:ind w:left="3304" w:hanging="214"/>
      </w:pPr>
      <w:rPr>
        <w:rFonts w:hint="default"/>
        <w:lang w:val="en-US" w:eastAsia="en-US" w:bidi="ar-SA"/>
      </w:rPr>
    </w:lvl>
    <w:lvl w:ilvl="7">
      <w:start w:val="0"/>
      <w:numFmt w:val="bullet"/>
      <w:lvlText w:val="•"/>
      <w:lvlJc w:val="left"/>
      <w:pPr>
        <w:ind w:left="3712" w:hanging="214"/>
      </w:pPr>
      <w:rPr>
        <w:rFonts w:hint="default"/>
        <w:lang w:val="en-US" w:eastAsia="en-US" w:bidi="ar-SA"/>
      </w:rPr>
    </w:lvl>
    <w:lvl w:ilvl="8">
      <w:start w:val="0"/>
      <w:numFmt w:val="bullet"/>
      <w:lvlText w:val="•"/>
      <w:lvlJc w:val="left"/>
      <w:pPr>
        <w:ind w:left="4119" w:hanging="214"/>
      </w:pPr>
      <w:rPr>
        <w:rFonts w:hint="default"/>
        <w:lang w:val="en-US" w:eastAsia="en-US" w:bidi="ar-SA"/>
      </w:rPr>
    </w:lvl>
  </w:abstractNum>
  <w:abstractNum w:abstractNumId="84">
    <w:multiLevelType w:val="hybridMultilevel"/>
    <w:lvl w:ilvl="0">
      <w:start w:val="6"/>
      <w:numFmt w:val="decimal"/>
      <w:lvlText w:val="%1."/>
      <w:lvlJc w:val="left"/>
      <w:pPr>
        <w:ind w:left="383" w:hanging="214"/>
        <w:jc w:val="left"/>
      </w:pPr>
      <w:rPr>
        <w:rFonts w:hint="default" w:ascii="Cambria" w:hAnsi="Cambria" w:eastAsia="Cambria" w:cs="Cambria"/>
        <w:b/>
        <w:bCs/>
        <w:i w:val="0"/>
        <w:iCs w:val="0"/>
        <w:color w:val="231F1F"/>
        <w:spacing w:val="0"/>
        <w:w w:val="103"/>
        <w:sz w:val="15"/>
        <w:szCs w:val="15"/>
        <w:lang w:val="en-US" w:eastAsia="en-US" w:bidi="ar-SA"/>
      </w:rPr>
    </w:lvl>
    <w:lvl w:ilvl="1">
      <w:start w:val="0"/>
      <w:numFmt w:val="bullet"/>
      <w:lvlText w:val="•"/>
      <w:lvlJc w:val="left"/>
      <w:pPr>
        <w:ind w:left="852" w:hanging="214"/>
      </w:pPr>
      <w:rPr>
        <w:rFonts w:hint="default"/>
        <w:lang w:val="en-US" w:eastAsia="en-US" w:bidi="ar-SA"/>
      </w:rPr>
    </w:lvl>
    <w:lvl w:ilvl="2">
      <w:start w:val="0"/>
      <w:numFmt w:val="bullet"/>
      <w:lvlText w:val="•"/>
      <w:lvlJc w:val="left"/>
      <w:pPr>
        <w:ind w:left="1324" w:hanging="214"/>
      </w:pPr>
      <w:rPr>
        <w:rFonts w:hint="default"/>
        <w:lang w:val="en-US" w:eastAsia="en-US" w:bidi="ar-SA"/>
      </w:rPr>
    </w:lvl>
    <w:lvl w:ilvl="3">
      <w:start w:val="0"/>
      <w:numFmt w:val="bullet"/>
      <w:lvlText w:val="•"/>
      <w:lvlJc w:val="left"/>
      <w:pPr>
        <w:ind w:left="1797" w:hanging="214"/>
      </w:pPr>
      <w:rPr>
        <w:rFonts w:hint="default"/>
        <w:lang w:val="en-US" w:eastAsia="en-US" w:bidi="ar-SA"/>
      </w:rPr>
    </w:lvl>
    <w:lvl w:ilvl="4">
      <w:start w:val="0"/>
      <w:numFmt w:val="bullet"/>
      <w:lvlText w:val="•"/>
      <w:lvlJc w:val="left"/>
      <w:pPr>
        <w:ind w:left="2269" w:hanging="214"/>
      </w:pPr>
      <w:rPr>
        <w:rFonts w:hint="default"/>
        <w:lang w:val="en-US" w:eastAsia="en-US" w:bidi="ar-SA"/>
      </w:rPr>
    </w:lvl>
    <w:lvl w:ilvl="5">
      <w:start w:val="0"/>
      <w:numFmt w:val="bullet"/>
      <w:lvlText w:val="•"/>
      <w:lvlJc w:val="left"/>
      <w:pPr>
        <w:ind w:left="2742" w:hanging="214"/>
      </w:pPr>
      <w:rPr>
        <w:rFonts w:hint="default"/>
        <w:lang w:val="en-US" w:eastAsia="en-US" w:bidi="ar-SA"/>
      </w:rPr>
    </w:lvl>
    <w:lvl w:ilvl="6">
      <w:start w:val="0"/>
      <w:numFmt w:val="bullet"/>
      <w:lvlText w:val="•"/>
      <w:lvlJc w:val="left"/>
      <w:pPr>
        <w:ind w:left="3214" w:hanging="214"/>
      </w:pPr>
      <w:rPr>
        <w:rFonts w:hint="default"/>
        <w:lang w:val="en-US" w:eastAsia="en-US" w:bidi="ar-SA"/>
      </w:rPr>
    </w:lvl>
    <w:lvl w:ilvl="7">
      <w:start w:val="0"/>
      <w:numFmt w:val="bullet"/>
      <w:lvlText w:val="•"/>
      <w:lvlJc w:val="left"/>
      <w:pPr>
        <w:ind w:left="3686" w:hanging="214"/>
      </w:pPr>
      <w:rPr>
        <w:rFonts w:hint="default"/>
        <w:lang w:val="en-US" w:eastAsia="en-US" w:bidi="ar-SA"/>
      </w:rPr>
    </w:lvl>
    <w:lvl w:ilvl="8">
      <w:start w:val="0"/>
      <w:numFmt w:val="bullet"/>
      <w:lvlText w:val="•"/>
      <w:lvlJc w:val="left"/>
      <w:pPr>
        <w:ind w:left="4159" w:hanging="214"/>
      </w:pPr>
      <w:rPr>
        <w:rFonts w:hint="default"/>
        <w:lang w:val="en-US" w:eastAsia="en-US" w:bidi="ar-SA"/>
      </w:rPr>
    </w:lvl>
  </w:abstractNum>
  <w:abstractNum w:abstractNumId="83">
    <w:multiLevelType w:val="hybridMultilevel"/>
    <w:lvl w:ilvl="0">
      <w:start w:val="1"/>
      <w:numFmt w:val="upperLetter"/>
      <w:lvlText w:val="%1."/>
      <w:lvlJc w:val="left"/>
      <w:pPr>
        <w:ind w:left="835" w:hanging="477"/>
        <w:jc w:val="left"/>
      </w:pPr>
      <w:rPr>
        <w:rFonts w:hint="default" w:ascii="Calibri" w:hAnsi="Calibri" w:eastAsia="Calibri" w:cs="Calibri"/>
        <w:b w:val="0"/>
        <w:bCs w:val="0"/>
        <w:i w:val="0"/>
        <w:iCs w:val="0"/>
        <w:spacing w:val="0"/>
        <w:w w:val="99"/>
        <w:sz w:val="20"/>
        <w:szCs w:val="20"/>
        <w:lang w:val="en-US" w:eastAsia="en-US" w:bidi="ar-SA"/>
      </w:rPr>
    </w:lvl>
    <w:lvl w:ilvl="1">
      <w:start w:val="1"/>
      <w:numFmt w:val="decimal"/>
      <w:lvlText w:val="%2."/>
      <w:lvlJc w:val="left"/>
      <w:pPr>
        <w:ind w:left="868" w:hanging="214"/>
        <w:jc w:val="left"/>
      </w:pPr>
      <w:rPr>
        <w:rFonts w:hint="default"/>
        <w:spacing w:val="0"/>
        <w:w w:val="103"/>
        <w:lang w:val="en-US" w:eastAsia="en-US" w:bidi="ar-SA"/>
      </w:rPr>
    </w:lvl>
    <w:lvl w:ilvl="2">
      <w:start w:val="0"/>
      <w:numFmt w:val="bullet"/>
      <w:lvlText w:val="•"/>
      <w:lvlJc w:val="left"/>
      <w:pPr>
        <w:ind w:left="1320" w:hanging="214"/>
      </w:pPr>
      <w:rPr>
        <w:rFonts w:hint="default"/>
        <w:lang w:val="en-US" w:eastAsia="en-US" w:bidi="ar-SA"/>
      </w:rPr>
    </w:lvl>
    <w:lvl w:ilvl="3">
      <w:start w:val="0"/>
      <w:numFmt w:val="bullet"/>
      <w:lvlText w:val="•"/>
      <w:lvlJc w:val="left"/>
      <w:pPr>
        <w:ind w:left="1772" w:hanging="214"/>
      </w:pPr>
      <w:rPr>
        <w:rFonts w:hint="default"/>
        <w:lang w:val="en-US" w:eastAsia="en-US" w:bidi="ar-SA"/>
      </w:rPr>
    </w:lvl>
    <w:lvl w:ilvl="4">
      <w:start w:val="0"/>
      <w:numFmt w:val="bullet"/>
      <w:lvlText w:val="•"/>
      <w:lvlJc w:val="left"/>
      <w:pPr>
        <w:ind w:left="2224" w:hanging="214"/>
      </w:pPr>
      <w:rPr>
        <w:rFonts w:hint="default"/>
        <w:lang w:val="en-US" w:eastAsia="en-US" w:bidi="ar-SA"/>
      </w:rPr>
    </w:lvl>
    <w:lvl w:ilvl="5">
      <w:start w:val="0"/>
      <w:numFmt w:val="bullet"/>
      <w:lvlText w:val="•"/>
      <w:lvlJc w:val="left"/>
      <w:pPr>
        <w:ind w:left="2675" w:hanging="214"/>
      </w:pPr>
      <w:rPr>
        <w:rFonts w:hint="default"/>
        <w:lang w:val="en-US" w:eastAsia="en-US" w:bidi="ar-SA"/>
      </w:rPr>
    </w:lvl>
    <w:lvl w:ilvl="6">
      <w:start w:val="0"/>
      <w:numFmt w:val="bullet"/>
      <w:lvlText w:val="•"/>
      <w:lvlJc w:val="left"/>
      <w:pPr>
        <w:ind w:left="3127" w:hanging="214"/>
      </w:pPr>
      <w:rPr>
        <w:rFonts w:hint="default"/>
        <w:lang w:val="en-US" w:eastAsia="en-US" w:bidi="ar-SA"/>
      </w:rPr>
    </w:lvl>
    <w:lvl w:ilvl="7">
      <w:start w:val="0"/>
      <w:numFmt w:val="bullet"/>
      <w:lvlText w:val="•"/>
      <w:lvlJc w:val="left"/>
      <w:pPr>
        <w:ind w:left="3579" w:hanging="214"/>
      </w:pPr>
      <w:rPr>
        <w:rFonts w:hint="default"/>
        <w:lang w:val="en-US" w:eastAsia="en-US" w:bidi="ar-SA"/>
      </w:rPr>
    </w:lvl>
    <w:lvl w:ilvl="8">
      <w:start w:val="0"/>
      <w:numFmt w:val="bullet"/>
      <w:lvlText w:val="•"/>
      <w:lvlJc w:val="left"/>
      <w:pPr>
        <w:ind w:left="4031" w:hanging="214"/>
      </w:pPr>
      <w:rPr>
        <w:rFonts w:hint="default"/>
        <w:lang w:val="en-US" w:eastAsia="en-US" w:bidi="ar-SA"/>
      </w:rPr>
    </w:lvl>
  </w:abstractNum>
  <w:abstractNum w:abstractNumId="82">
    <w:multiLevelType w:val="hybridMultilevel"/>
    <w:lvl w:ilvl="0">
      <w:start w:val="1"/>
      <w:numFmt w:val="upperLetter"/>
      <w:lvlText w:val="%1."/>
      <w:lvlJc w:val="left"/>
      <w:pPr>
        <w:ind w:left="835" w:hanging="477"/>
        <w:jc w:val="left"/>
      </w:pPr>
      <w:rPr>
        <w:rFonts w:hint="default" w:ascii="Calibri" w:hAnsi="Calibri" w:eastAsia="Calibri" w:cs="Calibri"/>
        <w:b w:val="0"/>
        <w:bCs w:val="0"/>
        <w:i w:val="0"/>
        <w:iCs w:val="0"/>
        <w:spacing w:val="0"/>
        <w:w w:val="99"/>
        <w:sz w:val="20"/>
        <w:szCs w:val="20"/>
        <w:lang w:val="en-US" w:eastAsia="en-US" w:bidi="ar-SA"/>
      </w:rPr>
    </w:lvl>
    <w:lvl w:ilvl="1">
      <w:start w:val="1"/>
      <w:numFmt w:val="decimal"/>
      <w:lvlText w:val="%2."/>
      <w:lvlJc w:val="left"/>
      <w:pPr>
        <w:ind w:left="1310" w:hanging="477"/>
        <w:jc w:val="left"/>
      </w:pPr>
      <w:rPr>
        <w:rFonts w:hint="default" w:ascii="Calibri" w:hAnsi="Calibri" w:eastAsia="Calibri" w:cs="Calibri"/>
        <w:b w:val="0"/>
        <w:bCs w:val="0"/>
        <w:i w:val="0"/>
        <w:iCs w:val="0"/>
        <w:spacing w:val="0"/>
        <w:w w:val="99"/>
        <w:sz w:val="20"/>
        <w:szCs w:val="20"/>
        <w:lang w:val="en-US" w:eastAsia="en-US" w:bidi="ar-SA"/>
      </w:rPr>
    </w:lvl>
    <w:lvl w:ilvl="2">
      <w:start w:val="1"/>
      <w:numFmt w:val="lowerLetter"/>
      <w:lvlText w:val="%3."/>
      <w:lvlJc w:val="left"/>
      <w:pPr>
        <w:ind w:left="1785" w:hanging="477"/>
        <w:jc w:val="left"/>
      </w:pPr>
      <w:rPr>
        <w:rFonts w:hint="default" w:ascii="Calibri" w:hAnsi="Calibri" w:eastAsia="Calibri" w:cs="Calibri"/>
        <w:b w:val="0"/>
        <w:bCs w:val="0"/>
        <w:i w:val="0"/>
        <w:iCs w:val="0"/>
        <w:spacing w:val="0"/>
        <w:w w:val="99"/>
        <w:sz w:val="20"/>
        <w:szCs w:val="20"/>
        <w:lang w:val="en-US" w:eastAsia="en-US" w:bidi="ar-SA"/>
      </w:rPr>
    </w:lvl>
    <w:lvl w:ilvl="3">
      <w:start w:val="2"/>
      <w:numFmt w:val="lowerRoman"/>
      <w:lvlText w:val="(%4)"/>
      <w:lvlJc w:val="left"/>
      <w:pPr>
        <w:ind w:left="2275" w:hanging="477"/>
        <w:jc w:val="left"/>
      </w:pPr>
      <w:rPr>
        <w:rFonts w:hint="default" w:ascii="Calibri" w:hAnsi="Calibri" w:eastAsia="Calibri" w:cs="Calibri"/>
        <w:b w:val="0"/>
        <w:bCs w:val="0"/>
        <w:i w:val="0"/>
        <w:iCs w:val="0"/>
        <w:spacing w:val="-1"/>
        <w:w w:val="99"/>
        <w:sz w:val="20"/>
        <w:szCs w:val="20"/>
        <w:lang w:val="en-US" w:eastAsia="en-US" w:bidi="ar-SA"/>
      </w:rPr>
    </w:lvl>
    <w:lvl w:ilvl="4">
      <w:start w:val="0"/>
      <w:numFmt w:val="bullet"/>
      <w:lvlText w:val="•"/>
      <w:lvlJc w:val="left"/>
      <w:pPr>
        <w:ind w:left="3394" w:hanging="477"/>
      </w:pPr>
      <w:rPr>
        <w:rFonts w:hint="default"/>
        <w:lang w:val="en-US" w:eastAsia="en-US" w:bidi="ar-SA"/>
      </w:rPr>
    </w:lvl>
    <w:lvl w:ilvl="5">
      <w:start w:val="0"/>
      <w:numFmt w:val="bullet"/>
      <w:lvlText w:val="•"/>
      <w:lvlJc w:val="left"/>
      <w:pPr>
        <w:ind w:left="4508" w:hanging="477"/>
      </w:pPr>
      <w:rPr>
        <w:rFonts w:hint="default"/>
        <w:lang w:val="en-US" w:eastAsia="en-US" w:bidi="ar-SA"/>
      </w:rPr>
    </w:lvl>
    <w:lvl w:ilvl="6">
      <w:start w:val="0"/>
      <w:numFmt w:val="bullet"/>
      <w:lvlText w:val="•"/>
      <w:lvlJc w:val="left"/>
      <w:pPr>
        <w:ind w:left="5622" w:hanging="477"/>
      </w:pPr>
      <w:rPr>
        <w:rFonts w:hint="default"/>
        <w:lang w:val="en-US" w:eastAsia="en-US" w:bidi="ar-SA"/>
      </w:rPr>
    </w:lvl>
    <w:lvl w:ilvl="7">
      <w:start w:val="0"/>
      <w:numFmt w:val="bullet"/>
      <w:lvlText w:val="•"/>
      <w:lvlJc w:val="left"/>
      <w:pPr>
        <w:ind w:left="6737" w:hanging="477"/>
      </w:pPr>
      <w:rPr>
        <w:rFonts w:hint="default"/>
        <w:lang w:val="en-US" w:eastAsia="en-US" w:bidi="ar-SA"/>
      </w:rPr>
    </w:lvl>
    <w:lvl w:ilvl="8">
      <w:start w:val="0"/>
      <w:numFmt w:val="bullet"/>
      <w:lvlText w:val="•"/>
      <w:lvlJc w:val="left"/>
      <w:pPr>
        <w:ind w:left="7851" w:hanging="477"/>
      </w:pPr>
      <w:rPr>
        <w:rFonts w:hint="default"/>
        <w:lang w:val="en-US" w:eastAsia="en-US" w:bidi="ar-SA"/>
      </w:rPr>
    </w:lvl>
  </w:abstractNum>
  <w:abstractNum w:abstractNumId="81">
    <w:multiLevelType w:val="hybridMultilevel"/>
    <w:lvl w:ilvl="0">
      <w:start w:val="1"/>
      <w:numFmt w:val="upperLetter"/>
      <w:lvlText w:val="%1."/>
      <w:lvlJc w:val="left"/>
      <w:pPr>
        <w:ind w:left="835" w:hanging="477"/>
        <w:jc w:val="left"/>
      </w:pPr>
      <w:rPr>
        <w:rFonts w:hint="default" w:ascii="Calibri" w:hAnsi="Calibri" w:eastAsia="Calibri" w:cs="Calibri"/>
        <w:b w:val="0"/>
        <w:bCs w:val="0"/>
        <w:i w:val="0"/>
        <w:iCs w:val="0"/>
        <w:spacing w:val="0"/>
        <w:w w:val="99"/>
        <w:sz w:val="20"/>
        <w:szCs w:val="20"/>
        <w:lang w:val="en-US" w:eastAsia="en-US" w:bidi="ar-SA"/>
      </w:rPr>
    </w:lvl>
    <w:lvl w:ilvl="1">
      <w:start w:val="0"/>
      <w:numFmt w:val="bullet"/>
      <w:lvlText w:val="•"/>
      <w:lvlJc w:val="left"/>
      <w:pPr>
        <w:ind w:left="1764" w:hanging="477"/>
      </w:pPr>
      <w:rPr>
        <w:rFonts w:hint="default"/>
        <w:lang w:val="en-US" w:eastAsia="en-US" w:bidi="ar-SA"/>
      </w:rPr>
    </w:lvl>
    <w:lvl w:ilvl="2">
      <w:start w:val="0"/>
      <w:numFmt w:val="bullet"/>
      <w:lvlText w:val="•"/>
      <w:lvlJc w:val="left"/>
      <w:pPr>
        <w:ind w:left="2688" w:hanging="477"/>
      </w:pPr>
      <w:rPr>
        <w:rFonts w:hint="default"/>
        <w:lang w:val="en-US" w:eastAsia="en-US" w:bidi="ar-SA"/>
      </w:rPr>
    </w:lvl>
    <w:lvl w:ilvl="3">
      <w:start w:val="0"/>
      <w:numFmt w:val="bullet"/>
      <w:lvlText w:val="•"/>
      <w:lvlJc w:val="left"/>
      <w:pPr>
        <w:ind w:left="3612" w:hanging="477"/>
      </w:pPr>
      <w:rPr>
        <w:rFonts w:hint="default"/>
        <w:lang w:val="en-US" w:eastAsia="en-US" w:bidi="ar-SA"/>
      </w:rPr>
    </w:lvl>
    <w:lvl w:ilvl="4">
      <w:start w:val="0"/>
      <w:numFmt w:val="bullet"/>
      <w:lvlText w:val="•"/>
      <w:lvlJc w:val="left"/>
      <w:pPr>
        <w:ind w:left="4536" w:hanging="477"/>
      </w:pPr>
      <w:rPr>
        <w:rFonts w:hint="default"/>
        <w:lang w:val="en-US" w:eastAsia="en-US" w:bidi="ar-SA"/>
      </w:rPr>
    </w:lvl>
    <w:lvl w:ilvl="5">
      <w:start w:val="0"/>
      <w:numFmt w:val="bullet"/>
      <w:lvlText w:val="•"/>
      <w:lvlJc w:val="left"/>
      <w:pPr>
        <w:ind w:left="5460" w:hanging="477"/>
      </w:pPr>
      <w:rPr>
        <w:rFonts w:hint="default"/>
        <w:lang w:val="en-US" w:eastAsia="en-US" w:bidi="ar-SA"/>
      </w:rPr>
    </w:lvl>
    <w:lvl w:ilvl="6">
      <w:start w:val="0"/>
      <w:numFmt w:val="bullet"/>
      <w:lvlText w:val="•"/>
      <w:lvlJc w:val="left"/>
      <w:pPr>
        <w:ind w:left="6384" w:hanging="477"/>
      </w:pPr>
      <w:rPr>
        <w:rFonts w:hint="default"/>
        <w:lang w:val="en-US" w:eastAsia="en-US" w:bidi="ar-SA"/>
      </w:rPr>
    </w:lvl>
    <w:lvl w:ilvl="7">
      <w:start w:val="0"/>
      <w:numFmt w:val="bullet"/>
      <w:lvlText w:val="•"/>
      <w:lvlJc w:val="left"/>
      <w:pPr>
        <w:ind w:left="7308" w:hanging="477"/>
      </w:pPr>
      <w:rPr>
        <w:rFonts w:hint="default"/>
        <w:lang w:val="en-US" w:eastAsia="en-US" w:bidi="ar-SA"/>
      </w:rPr>
    </w:lvl>
    <w:lvl w:ilvl="8">
      <w:start w:val="0"/>
      <w:numFmt w:val="bullet"/>
      <w:lvlText w:val="•"/>
      <w:lvlJc w:val="left"/>
      <w:pPr>
        <w:ind w:left="8232" w:hanging="477"/>
      </w:pPr>
      <w:rPr>
        <w:rFonts w:hint="default"/>
        <w:lang w:val="en-US" w:eastAsia="en-US" w:bidi="ar-SA"/>
      </w:rPr>
    </w:lvl>
  </w:abstractNum>
  <w:abstractNum w:abstractNumId="80">
    <w:multiLevelType w:val="hybridMultilevel"/>
    <w:lvl w:ilvl="0">
      <w:start w:val="1"/>
      <w:numFmt w:val="upperLetter"/>
      <w:lvlText w:val="%1."/>
      <w:lvlJc w:val="left"/>
      <w:pPr>
        <w:ind w:left="835" w:hanging="477"/>
        <w:jc w:val="left"/>
      </w:pPr>
      <w:rPr>
        <w:rFonts w:hint="default" w:ascii="Calibri" w:hAnsi="Calibri" w:eastAsia="Calibri" w:cs="Calibri"/>
        <w:b w:val="0"/>
        <w:bCs w:val="0"/>
        <w:i w:val="0"/>
        <w:iCs w:val="0"/>
        <w:spacing w:val="0"/>
        <w:w w:val="99"/>
        <w:sz w:val="20"/>
        <w:szCs w:val="20"/>
        <w:lang w:val="en-US" w:eastAsia="en-US" w:bidi="ar-SA"/>
      </w:rPr>
    </w:lvl>
    <w:lvl w:ilvl="1">
      <w:start w:val="0"/>
      <w:numFmt w:val="bullet"/>
      <w:lvlText w:val="•"/>
      <w:lvlJc w:val="left"/>
      <w:pPr>
        <w:ind w:left="1764" w:hanging="477"/>
      </w:pPr>
      <w:rPr>
        <w:rFonts w:hint="default"/>
        <w:lang w:val="en-US" w:eastAsia="en-US" w:bidi="ar-SA"/>
      </w:rPr>
    </w:lvl>
    <w:lvl w:ilvl="2">
      <w:start w:val="0"/>
      <w:numFmt w:val="bullet"/>
      <w:lvlText w:val="•"/>
      <w:lvlJc w:val="left"/>
      <w:pPr>
        <w:ind w:left="2688" w:hanging="477"/>
      </w:pPr>
      <w:rPr>
        <w:rFonts w:hint="default"/>
        <w:lang w:val="en-US" w:eastAsia="en-US" w:bidi="ar-SA"/>
      </w:rPr>
    </w:lvl>
    <w:lvl w:ilvl="3">
      <w:start w:val="0"/>
      <w:numFmt w:val="bullet"/>
      <w:lvlText w:val="•"/>
      <w:lvlJc w:val="left"/>
      <w:pPr>
        <w:ind w:left="3612" w:hanging="477"/>
      </w:pPr>
      <w:rPr>
        <w:rFonts w:hint="default"/>
        <w:lang w:val="en-US" w:eastAsia="en-US" w:bidi="ar-SA"/>
      </w:rPr>
    </w:lvl>
    <w:lvl w:ilvl="4">
      <w:start w:val="0"/>
      <w:numFmt w:val="bullet"/>
      <w:lvlText w:val="•"/>
      <w:lvlJc w:val="left"/>
      <w:pPr>
        <w:ind w:left="4536" w:hanging="477"/>
      </w:pPr>
      <w:rPr>
        <w:rFonts w:hint="default"/>
        <w:lang w:val="en-US" w:eastAsia="en-US" w:bidi="ar-SA"/>
      </w:rPr>
    </w:lvl>
    <w:lvl w:ilvl="5">
      <w:start w:val="0"/>
      <w:numFmt w:val="bullet"/>
      <w:lvlText w:val="•"/>
      <w:lvlJc w:val="left"/>
      <w:pPr>
        <w:ind w:left="5460" w:hanging="477"/>
      </w:pPr>
      <w:rPr>
        <w:rFonts w:hint="default"/>
        <w:lang w:val="en-US" w:eastAsia="en-US" w:bidi="ar-SA"/>
      </w:rPr>
    </w:lvl>
    <w:lvl w:ilvl="6">
      <w:start w:val="0"/>
      <w:numFmt w:val="bullet"/>
      <w:lvlText w:val="•"/>
      <w:lvlJc w:val="left"/>
      <w:pPr>
        <w:ind w:left="6384" w:hanging="477"/>
      </w:pPr>
      <w:rPr>
        <w:rFonts w:hint="default"/>
        <w:lang w:val="en-US" w:eastAsia="en-US" w:bidi="ar-SA"/>
      </w:rPr>
    </w:lvl>
    <w:lvl w:ilvl="7">
      <w:start w:val="0"/>
      <w:numFmt w:val="bullet"/>
      <w:lvlText w:val="•"/>
      <w:lvlJc w:val="left"/>
      <w:pPr>
        <w:ind w:left="7308" w:hanging="477"/>
      </w:pPr>
      <w:rPr>
        <w:rFonts w:hint="default"/>
        <w:lang w:val="en-US" w:eastAsia="en-US" w:bidi="ar-SA"/>
      </w:rPr>
    </w:lvl>
    <w:lvl w:ilvl="8">
      <w:start w:val="0"/>
      <w:numFmt w:val="bullet"/>
      <w:lvlText w:val="•"/>
      <w:lvlJc w:val="left"/>
      <w:pPr>
        <w:ind w:left="8232" w:hanging="477"/>
      </w:pPr>
      <w:rPr>
        <w:rFonts w:hint="default"/>
        <w:lang w:val="en-US" w:eastAsia="en-US" w:bidi="ar-SA"/>
      </w:rPr>
    </w:lvl>
  </w:abstractNum>
  <w:abstractNum w:abstractNumId="79">
    <w:multiLevelType w:val="hybridMultilevel"/>
    <w:lvl w:ilvl="0">
      <w:start w:val="1"/>
      <w:numFmt w:val="upperLetter"/>
      <w:lvlText w:val="%1."/>
      <w:lvlJc w:val="left"/>
      <w:pPr>
        <w:ind w:left="835" w:hanging="477"/>
        <w:jc w:val="left"/>
      </w:pPr>
      <w:rPr>
        <w:rFonts w:hint="default" w:ascii="Calibri" w:hAnsi="Calibri" w:eastAsia="Calibri" w:cs="Calibri"/>
        <w:b w:val="0"/>
        <w:bCs w:val="0"/>
        <w:i w:val="0"/>
        <w:iCs w:val="0"/>
        <w:spacing w:val="0"/>
        <w:w w:val="99"/>
        <w:sz w:val="20"/>
        <w:szCs w:val="20"/>
        <w:lang w:val="en-US" w:eastAsia="en-US" w:bidi="ar-SA"/>
      </w:rPr>
    </w:lvl>
    <w:lvl w:ilvl="1">
      <w:start w:val="0"/>
      <w:numFmt w:val="bullet"/>
      <w:lvlText w:val="•"/>
      <w:lvlJc w:val="left"/>
      <w:pPr>
        <w:ind w:left="1764" w:hanging="477"/>
      </w:pPr>
      <w:rPr>
        <w:rFonts w:hint="default"/>
        <w:lang w:val="en-US" w:eastAsia="en-US" w:bidi="ar-SA"/>
      </w:rPr>
    </w:lvl>
    <w:lvl w:ilvl="2">
      <w:start w:val="0"/>
      <w:numFmt w:val="bullet"/>
      <w:lvlText w:val="•"/>
      <w:lvlJc w:val="left"/>
      <w:pPr>
        <w:ind w:left="2688" w:hanging="477"/>
      </w:pPr>
      <w:rPr>
        <w:rFonts w:hint="default"/>
        <w:lang w:val="en-US" w:eastAsia="en-US" w:bidi="ar-SA"/>
      </w:rPr>
    </w:lvl>
    <w:lvl w:ilvl="3">
      <w:start w:val="0"/>
      <w:numFmt w:val="bullet"/>
      <w:lvlText w:val="•"/>
      <w:lvlJc w:val="left"/>
      <w:pPr>
        <w:ind w:left="3612" w:hanging="477"/>
      </w:pPr>
      <w:rPr>
        <w:rFonts w:hint="default"/>
        <w:lang w:val="en-US" w:eastAsia="en-US" w:bidi="ar-SA"/>
      </w:rPr>
    </w:lvl>
    <w:lvl w:ilvl="4">
      <w:start w:val="0"/>
      <w:numFmt w:val="bullet"/>
      <w:lvlText w:val="•"/>
      <w:lvlJc w:val="left"/>
      <w:pPr>
        <w:ind w:left="4536" w:hanging="477"/>
      </w:pPr>
      <w:rPr>
        <w:rFonts w:hint="default"/>
        <w:lang w:val="en-US" w:eastAsia="en-US" w:bidi="ar-SA"/>
      </w:rPr>
    </w:lvl>
    <w:lvl w:ilvl="5">
      <w:start w:val="0"/>
      <w:numFmt w:val="bullet"/>
      <w:lvlText w:val="•"/>
      <w:lvlJc w:val="left"/>
      <w:pPr>
        <w:ind w:left="5460" w:hanging="477"/>
      </w:pPr>
      <w:rPr>
        <w:rFonts w:hint="default"/>
        <w:lang w:val="en-US" w:eastAsia="en-US" w:bidi="ar-SA"/>
      </w:rPr>
    </w:lvl>
    <w:lvl w:ilvl="6">
      <w:start w:val="0"/>
      <w:numFmt w:val="bullet"/>
      <w:lvlText w:val="•"/>
      <w:lvlJc w:val="left"/>
      <w:pPr>
        <w:ind w:left="6384" w:hanging="477"/>
      </w:pPr>
      <w:rPr>
        <w:rFonts w:hint="default"/>
        <w:lang w:val="en-US" w:eastAsia="en-US" w:bidi="ar-SA"/>
      </w:rPr>
    </w:lvl>
    <w:lvl w:ilvl="7">
      <w:start w:val="0"/>
      <w:numFmt w:val="bullet"/>
      <w:lvlText w:val="•"/>
      <w:lvlJc w:val="left"/>
      <w:pPr>
        <w:ind w:left="7308" w:hanging="477"/>
      </w:pPr>
      <w:rPr>
        <w:rFonts w:hint="default"/>
        <w:lang w:val="en-US" w:eastAsia="en-US" w:bidi="ar-SA"/>
      </w:rPr>
    </w:lvl>
    <w:lvl w:ilvl="8">
      <w:start w:val="0"/>
      <w:numFmt w:val="bullet"/>
      <w:lvlText w:val="•"/>
      <w:lvlJc w:val="left"/>
      <w:pPr>
        <w:ind w:left="8232" w:hanging="477"/>
      </w:pPr>
      <w:rPr>
        <w:rFonts w:hint="default"/>
        <w:lang w:val="en-US" w:eastAsia="en-US" w:bidi="ar-SA"/>
      </w:rPr>
    </w:lvl>
  </w:abstractNum>
  <w:abstractNum w:abstractNumId="78">
    <w:multiLevelType w:val="hybridMultilevel"/>
    <w:lvl w:ilvl="0">
      <w:start w:val="1"/>
      <w:numFmt w:val="decimal"/>
      <w:lvlText w:val="%1."/>
      <w:lvlJc w:val="left"/>
      <w:pPr>
        <w:ind w:left="868" w:hanging="214"/>
        <w:jc w:val="left"/>
      </w:pPr>
      <w:rPr>
        <w:rFonts w:hint="default" w:ascii="Cambria" w:hAnsi="Cambria" w:eastAsia="Cambria" w:cs="Cambria"/>
        <w:b/>
        <w:bCs/>
        <w:i w:val="0"/>
        <w:iCs w:val="0"/>
        <w:color w:val="231F1F"/>
        <w:spacing w:val="0"/>
        <w:w w:val="103"/>
        <w:sz w:val="15"/>
        <w:szCs w:val="15"/>
        <w:lang w:val="en-US" w:eastAsia="en-US" w:bidi="ar-SA"/>
      </w:rPr>
    </w:lvl>
    <w:lvl w:ilvl="1">
      <w:start w:val="1"/>
      <w:numFmt w:val="upperLetter"/>
      <w:lvlText w:val="%2."/>
      <w:lvlJc w:val="left"/>
      <w:pPr>
        <w:ind w:left="1226" w:hanging="352"/>
        <w:jc w:val="left"/>
      </w:pPr>
      <w:rPr>
        <w:rFonts w:hint="default" w:ascii="Times New Roman" w:hAnsi="Times New Roman" w:eastAsia="Times New Roman" w:cs="Times New Roman"/>
        <w:b w:val="0"/>
        <w:bCs w:val="0"/>
        <w:i w:val="0"/>
        <w:iCs w:val="0"/>
        <w:color w:val="363333"/>
        <w:spacing w:val="0"/>
        <w:w w:val="92"/>
        <w:sz w:val="16"/>
        <w:szCs w:val="16"/>
        <w:lang w:val="en-US" w:eastAsia="en-US" w:bidi="ar-SA"/>
      </w:rPr>
    </w:lvl>
    <w:lvl w:ilvl="2">
      <w:start w:val="1"/>
      <w:numFmt w:val="decimal"/>
      <w:lvlText w:val="%3."/>
      <w:lvlJc w:val="left"/>
      <w:pPr>
        <w:ind w:left="1510" w:hanging="300"/>
        <w:jc w:val="left"/>
      </w:pPr>
      <w:rPr>
        <w:rFonts w:hint="default" w:ascii="Times New Roman" w:hAnsi="Times New Roman" w:eastAsia="Times New Roman" w:cs="Times New Roman"/>
        <w:b w:val="0"/>
        <w:bCs w:val="0"/>
        <w:i w:val="0"/>
        <w:iCs w:val="0"/>
        <w:color w:val="363333"/>
        <w:spacing w:val="0"/>
        <w:w w:val="116"/>
        <w:sz w:val="16"/>
        <w:szCs w:val="16"/>
        <w:lang w:val="en-US" w:eastAsia="en-US" w:bidi="ar-SA"/>
      </w:rPr>
    </w:lvl>
    <w:lvl w:ilvl="3">
      <w:start w:val="0"/>
      <w:numFmt w:val="bullet"/>
      <w:lvlText w:val="•"/>
      <w:lvlJc w:val="left"/>
      <w:pPr>
        <w:ind w:left="1946" w:hanging="300"/>
      </w:pPr>
      <w:rPr>
        <w:rFonts w:hint="default"/>
        <w:lang w:val="en-US" w:eastAsia="en-US" w:bidi="ar-SA"/>
      </w:rPr>
    </w:lvl>
    <w:lvl w:ilvl="4">
      <w:start w:val="0"/>
      <w:numFmt w:val="bullet"/>
      <w:lvlText w:val="•"/>
      <w:lvlJc w:val="left"/>
      <w:pPr>
        <w:ind w:left="2373" w:hanging="300"/>
      </w:pPr>
      <w:rPr>
        <w:rFonts w:hint="default"/>
        <w:lang w:val="en-US" w:eastAsia="en-US" w:bidi="ar-SA"/>
      </w:rPr>
    </w:lvl>
    <w:lvl w:ilvl="5">
      <w:start w:val="0"/>
      <w:numFmt w:val="bullet"/>
      <w:lvlText w:val="•"/>
      <w:lvlJc w:val="left"/>
      <w:pPr>
        <w:ind w:left="2800" w:hanging="300"/>
      </w:pPr>
      <w:rPr>
        <w:rFonts w:hint="default"/>
        <w:lang w:val="en-US" w:eastAsia="en-US" w:bidi="ar-SA"/>
      </w:rPr>
    </w:lvl>
    <w:lvl w:ilvl="6">
      <w:start w:val="0"/>
      <w:numFmt w:val="bullet"/>
      <w:lvlText w:val="•"/>
      <w:lvlJc w:val="left"/>
      <w:pPr>
        <w:ind w:left="3227" w:hanging="300"/>
      </w:pPr>
      <w:rPr>
        <w:rFonts w:hint="default"/>
        <w:lang w:val="en-US" w:eastAsia="en-US" w:bidi="ar-SA"/>
      </w:rPr>
    </w:lvl>
    <w:lvl w:ilvl="7">
      <w:start w:val="0"/>
      <w:numFmt w:val="bullet"/>
      <w:lvlText w:val="•"/>
      <w:lvlJc w:val="left"/>
      <w:pPr>
        <w:ind w:left="3654" w:hanging="300"/>
      </w:pPr>
      <w:rPr>
        <w:rFonts w:hint="default"/>
        <w:lang w:val="en-US" w:eastAsia="en-US" w:bidi="ar-SA"/>
      </w:rPr>
    </w:lvl>
    <w:lvl w:ilvl="8">
      <w:start w:val="0"/>
      <w:numFmt w:val="bullet"/>
      <w:lvlText w:val="•"/>
      <w:lvlJc w:val="left"/>
      <w:pPr>
        <w:ind w:left="4080" w:hanging="300"/>
      </w:pPr>
      <w:rPr>
        <w:rFonts w:hint="default"/>
        <w:lang w:val="en-US" w:eastAsia="en-US" w:bidi="ar-SA"/>
      </w:rPr>
    </w:lvl>
  </w:abstractNum>
  <w:abstractNum w:abstractNumId="77">
    <w:multiLevelType w:val="hybridMultilevel"/>
    <w:lvl w:ilvl="0">
      <w:start w:val="9"/>
      <w:numFmt w:val="lowerLetter"/>
      <w:lvlText w:val="(%1)"/>
      <w:lvlJc w:val="left"/>
      <w:pPr>
        <w:ind w:left="1221" w:hanging="353"/>
        <w:jc w:val="left"/>
      </w:pPr>
      <w:rPr>
        <w:rFonts w:hint="default" w:ascii="Cambria" w:hAnsi="Cambria" w:eastAsia="Cambria" w:cs="Cambria"/>
        <w:b w:val="0"/>
        <w:bCs w:val="0"/>
        <w:i w:val="0"/>
        <w:iCs w:val="0"/>
        <w:color w:val="231F1F"/>
        <w:spacing w:val="-1"/>
        <w:w w:val="103"/>
        <w:sz w:val="15"/>
        <w:szCs w:val="15"/>
        <w:lang w:val="en-US" w:eastAsia="en-US" w:bidi="ar-SA"/>
      </w:rPr>
    </w:lvl>
    <w:lvl w:ilvl="1">
      <w:start w:val="0"/>
      <w:numFmt w:val="bullet"/>
      <w:lvlText w:val="•"/>
      <w:lvlJc w:val="left"/>
      <w:pPr>
        <w:ind w:left="2106" w:hanging="353"/>
      </w:pPr>
      <w:rPr>
        <w:rFonts w:hint="default"/>
        <w:lang w:val="en-US" w:eastAsia="en-US" w:bidi="ar-SA"/>
      </w:rPr>
    </w:lvl>
    <w:lvl w:ilvl="2">
      <w:start w:val="0"/>
      <w:numFmt w:val="bullet"/>
      <w:lvlText w:val="•"/>
      <w:lvlJc w:val="left"/>
      <w:pPr>
        <w:ind w:left="2992" w:hanging="353"/>
      </w:pPr>
      <w:rPr>
        <w:rFonts w:hint="default"/>
        <w:lang w:val="en-US" w:eastAsia="en-US" w:bidi="ar-SA"/>
      </w:rPr>
    </w:lvl>
    <w:lvl w:ilvl="3">
      <w:start w:val="0"/>
      <w:numFmt w:val="bullet"/>
      <w:lvlText w:val="•"/>
      <w:lvlJc w:val="left"/>
      <w:pPr>
        <w:ind w:left="3878" w:hanging="353"/>
      </w:pPr>
      <w:rPr>
        <w:rFonts w:hint="default"/>
        <w:lang w:val="en-US" w:eastAsia="en-US" w:bidi="ar-SA"/>
      </w:rPr>
    </w:lvl>
    <w:lvl w:ilvl="4">
      <w:start w:val="0"/>
      <w:numFmt w:val="bullet"/>
      <w:lvlText w:val="•"/>
      <w:lvlJc w:val="left"/>
      <w:pPr>
        <w:ind w:left="4764" w:hanging="353"/>
      </w:pPr>
      <w:rPr>
        <w:rFonts w:hint="default"/>
        <w:lang w:val="en-US" w:eastAsia="en-US" w:bidi="ar-SA"/>
      </w:rPr>
    </w:lvl>
    <w:lvl w:ilvl="5">
      <w:start w:val="0"/>
      <w:numFmt w:val="bullet"/>
      <w:lvlText w:val="•"/>
      <w:lvlJc w:val="left"/>
      <w:pPr>
        <w:ind w:left="5650" w:hanging="353"/>
      </w:pPr>
      <w:rPr>
        <w:rFonts w:hint="default"/>
        <w:lang w:val="en-US" w:eastAsia="en-US" w:bidi="ar-SA"/>
      </w:rPr>
    </w:lvl>
    <w:lvl w:ilvl="6">
      <w:start w:val="0"/>
      <w:numFmt w:val="bullet"/>
      <w:lvlText w:val="•"/>
      <w:lvlJc w:val="left"/>
      <w:pPr>
        <w:ind w:left="6536" w:hanging="353"/>
      </w:pPr>
      <w:rPr>
        <w:rFonts w:hint="default"/>
        <w:lang w:val="en-US" w:eastAsia="en-US" w:bidi="ar-SA"/>
      </w:rPr>
    </w:lvl>
    <w:lvl w:ilvl="7">
      <w:start w:val="0"/>
      <w:numFmt w:val="bullet"/>
      <w:lvlText w:val="•"/>
      <w:lvlJc w:val="left"/>
      <w:pPr>
        <w:ind w:left="7422" w:hanging="353"/>
      </w:pPr>
      <w:rPr>
        <w:rFonts w:hint="default"/>
        <w:lang w:val="en-US" w:eastAsia="en-US" w:bidi="ar-SA"/>
      </w:rPr>
    </w:lvl>
    <w:lvl w:ilvl="8">
      <w:start w:val="0"/>
      <w:numFmt w:val="bullet"/>
      <w:lvlText w:val="•"/>
      <w:lvlJc w:val="left"/>
      <w:pPr>
        <w:ind w:left="8308" w:hanging="353"/>
      </w:pPr>
      <w:rPr>
        <w:rFonts w:hint="default"/>
        <w:lang w:val="en-US" w:eastAsia="en-US" w:bidi="ar-SA"/>
      </w:rPr>
    </w:lvl>
  </w:abstractNum>
  <w:abstractNum w:abstractNumId="76">
    <w:multiLevelType w:val="hybridMultilevel"/>
    <w:lvl w:ilvl="0">
      <w:start w:val="1"/>
      <w:numFmt w:val="decimal"/>
      <w:lvlText w:val="%1."/>
      <w:lvlJc w:val="left"/>
      <w:pPr>
        <w:ind w:left="868" w:hanging="214"/>
        <w:jc w:val="right"/>
      </w:pPr>
      <w:rPr>
        <w:rFonts w:hint="default" w:ascii="Cambria" w:hAnsi="Cambria" w:eastAsia="Cambria" w:cs="Cambria"/>
        <w:b/>
        <w:bCs/>
        <w:i w:val="0"/>
        <w:iCs w:val="0"/>
        <w:color w:val="231F1F"/>
        <w:spacing w:val="0"/>
        <w:w w:val="93"/>
        <w:sz w:val="15"/>
        <w:szCs w:val="15"/>
        <w:lang w:val="en-US" w:eastAsia="en-US" w:bidi="ar-SA"/>
      </w:rPr>
    </w:lvl>
    <w:lvl w:ilvl="1">
      <w:start w:val="1"/>
      <w:numFmt w:val="lowerLetter"/>
      <w:lvlText w:val="(%2)"/>
      <w:lvlJc w:val="left"/>
      <w:pPr>
        <w:ind w:left="1221" w:hanging="353"/>
        <w:jc w:val="left"/>
      </w:pPr>
      <w:rPr>
        <w:rFonts w:hint="default" w:ascii="Cambria" w:hAnsi="Cambria" w:eastAsia="Cambria" w:cs="Cambria"/>
        <w:b w:val="0"/>
        <w:bCs w:val="0"/>
        <w:i w:val="0"/>
        <w:iCs w:val="0"/>
        <w:color w:val="231F1F"/>
        <w:spacing w:val="-8"/>
        <w:w w:val="103"/>
        <w:sz w:val="15"/>
        <w:szCs w:val="15"/>
        <w:lang w:val="en-US" w:eastAsia="en-US" w:bidi="ar-SA"/>
      </w:rPr>
    </w:lvl>
    <w:lvl w:ilvl="2">
      <w:start w:val="0"/>
      <w:numFmt w:val="bullet"/>
      <w:lvlText w:val="•"/>
      <w:lvlJc w:val="left"/>
      <w:pPr>
        <w:ind w:left="1637" w:hanging="353"/>
      </w:pPr>
      <w:rPr>
        <w:rFonts w:hint="default"/>
        <w:lang w:val="en-US" w:eastAsia="en-US" w:bidi="ar-SA"/>
      </w:rPr>
    </w:lvl>
    <w:lvl w:ilvl="3">
      <w:start w:val="0"/>
      <w:numFmt w:val="bullet"/>
      <w:lvlText w:val="•"/>
      <w:lvlJc w:val="left"/>
      <w:pPr>
        <w:ind w:left="2054" w:hanging="353"/>
      </w:pPr>
      <w:rPr>
        <w:rFonts w:hint="default"/>
        <w:lang w:val="en-US" w:eastAsia="en-US" w:bidi="ar-SA"/>
      </w:rPr>
    </w:lvl>
    <w:lvl w:ilvl="4">
      <w:start w:val="0"/>
      <w:numFmt w:val="bullet"/>
      <w:lvlText w:val="•"/>
      <w:lvlJc w:val="left"/>
      <w:pPr>
        <w:ind w:left="2471" w:hanging="353"/>
      </w:pPr>
      <w:rPr>
        <w:rFonts w:hint="default"/>
        <w:lang w:val="en-US" w:eastAsia="en-US" w:bidi="ar-SA"/>
      </w:rPr>
    </w:lvl>
    <w:lvl w:ilvl="5">
      <w:start w:val="0"/>
      <w:numFmt w:val="bullet"/>
      <w:lvlText w:val="•"/>
      <w:lvlJc w:val="left"/>
      <w:pPr>
        <w:ind w:left="2888" w:hanging="353"/>
      </w:pPr>
      <w:rPr>
        <w:rFonts w:hint="default"/>
        <w:lang w:val="en-US" w:eastAsia="en-US" w:bidi="ar-SA"/>
      </w:rPr>
    </w:lvl>
    <w:lvl w:ilvl="6">
      <w:start w:val="0"/>
      <w:numFmt w:val="bullet"/>
      <w:lvlText w:val="•"/>
      <w:lvlJc w:val="left"/>
      <w:pPr>
        <w:ind w:left="3305" w:hanging="353"/>
      </w:pPr>
      <w:rPr>
        <w:rFonts w:hint="default"/>
        <w:lang w:val="en-US" w:eastAsia="en-US" w:bidi="ar-SA"/>
      </w:rPr>
    </w:lvl>
    <w:lvl w:ilvl="7">
      <w:start w:val="0"/>
      <w:numFmt w:val="bullet"/>
      <w:lvlText w:val="•"/>
      <w:lvlJc w:val="left"/>
      <w:pPr>
        <w:ind w:left="3722" w:hanging="353"/>
      </w:pPr>
      <w:rPr>
        <w:rFonts w:hint="default"/>
        <w:lang w:val="en-US" w:eastAsia="en-US" w:bidi="ar-SA"/>
      </w:rPr>
    </w:lvl>
    <w:lvl w:ilvl="8">
      <w:start w:val="0"/>
      <w:numFmt w:val="bullet"/>
      <w:lvlText w:val="•"/>
      <w:lvlJc w:val="left"/>
      <w:pPr>
        <w:ind w:left="4139" w:hanging="353"/>
      </w:pPr>
      <w:rPr>
        <w:rFonts w:hint="default"/>
        <w:lang w:val="en-US" w:eastAsia="en-US" w:bidi="ar-SA"/>
      </w:rPr>
    </w:lvl>
  </w:abstractNum>
  <w:abstractNum w:abstractNumId="75">
    <w:multiLevelType w:val="hybridMultilevel"/>
    <w:lvl w:ilvl="0">
      <w:start w:val="1"/>
      <w:numFmt w:val="decimal"/>
      <w:lvlText w:val="%1."/>
      <w:lvlJc w:val="left"/>
      <w:pPr>
        <w:ind w:left="868" w:hanging="214"/>
        <w:jc w:val="right"/>
      </w:pPr>
      <w:rPr>
        <w:rFonts w:hint="default" w:ascii="Cambria" w:hAnsi="Cambria" w:eastAsia="Cambria" w:cs="Cambria"/>
        <w:b/>
        <w:bCs/>
        <w:i w:val="0"/>
        <w:iCs w:val="0"/>
        <w:color w:val="231F1F"/>
        <w:spacing w:val="0"/>
        <w:w w:val="103"/>
        <w:sz w:val="15"/>
        <w:szCs w:val="15"/>
        <w:lang w:val="en-US" w:eastAsia="en-US" w:bidi="ar-SA"/>
      </w:rPr>
    </w:lvl>
    <w:lvl w:ilvl="1">
      <w:start w:val="0"/>
      <w:numFmt w:val="bullet"/>
      <w:lvlText w:val="•"/>
      <w:lvlJc w:val="left"/>
      <w:pPr>
        <w:ind w:left="1267" w:hanging="214"/>
      </w:pPr>
      <w:rPr>
        <w:rFonts w:hint="default"/>
        <w:lang w:val="en-US" w:eastAsia="en-US" w:bidi="ar-SA"/>
      </w:rPr>
    </w:lvl>
    <w:lvl w:ilvl="2">
      <w:start w:val="0"/>
      <w:numFmt w:val="bullet"/>
      <w:lvlText w:val="•"/>
      <w:lvlJc w:val="left"/>
      <w:pPr>
        <w:ind w:left="1674" w:hanging="214"/>
      </w:pPr>
      <w:rPr>
        <w:rFonts w:hint="default"/>
        <w:lang w:val="en-US" w:eastAsia="en-US" w:bidi="ar-SA"/>
      </w:rPr>
    </w:lvl>
    <w:lvl w:ilvl="3">
      <w:start w:val="0"/>
      <w:numFmt w:val="bullet"/>
      <w:lvlText w:val="•"/>
      <w:lvlJc w:val="left"/>
      <w:pPr>
        <w:ind w:left="2082" w:hanging="214"/>
      </w:pPr>
      <w:rPr>
        <w:rFonts w:hint="default"/>
        <w:lang w:val="en-US" w:eastAsia="en-US" w:bidi="ar-SA"/>
      </w:rPr>
    </w:lvl>
    <w:lvl w:ilvl="4">
      <w:start w:val="0"/>
      <w:numFmt w:val="bullet"/>
      <w:lvlText w:val="•"/>
      <w:lvlJc w:val="left"/>
      <w:pPr>
        <w:ind w:left="2489" w:hanging="214"/>
      </w:pPr>
      <w:rPr>
        <w:rFonts w:hint="default"/>
        <w:lang w:val="en-US" w:eastAsia="en-US" w:bidi="ar-SA"/>
      </w:rPr>
    </w:lvl>
    <w:lvl w:ilvl="5">
      <w:start w:val="0"/>
      <w:numFmt w:val="bullet"/>
      <w:lvlText w:val="•"/>
      <w:lvlJc w:val="left"/>
      <w:pPr>
        <w:ind w:left="2897" w:hanging="214"/>
      </w:pPr>
      <w:rPr>
        <w:rFonts w:hint="default"/>
        <w:lang w:val="en-US" w:eastAsia="en-US" w:bidi="ar-SA"/>
      </w:rPr>
    </w:lvl>
    <w:lvl w:ilvl="6">
      <w:start w:val="0"/>
      <w:numFmt w:val="bullet"/>
      <w:lvlText w:val="•"/>
      <w:lvlJc w:val="left"/>
      <w:pPr>
        <w:ind w:left="3304" w:hanging="214"/>
      </w:pPr>
      <w:rPr>
        <w:rFonts w:hint="default"/>
        <w:lang w:val="en-US" w:eastAsia="en-US" w:bidi="ar-SA"/>
      </w:rPr>
    </w:lvl>
    <w:lvl w:ilvl="7">
      <w:start w:val="0"/>
      <w:numFmt w:val="bullet"/>
      <w:lvlText w:val="•"/>
      <w:lvlJc w:val="left"/>
      <w:pPr>
        <w:ind w:left="3712" w:hanging="214"/>
      </w:pPr>
      <w:rPr>
        <w:rFonts w:hint="default"/>
        <w:lang w:val="en-US" w:eastAsia="en-US" w:bidi="ar-SA"/>
      </w:rPr>
    </w:lvl>
    <w:lvl w:ilvl="8">
      <w:start w:val="0"/>
      <w:numFmt w:val="bullet"/>
      <w:lvlText w:val="•"/>
      <w:lvlJc w:val="left"/>
      <w:pPr>
        <w:ind w:left="4119" w:hanging="214"/>
      </w:pPr>
      <w:rPr>
        <w:rFonts w:hint="default"/>
        <w:lang w:val="en-US" w:eastAsia="en-US" w:bidi="ar-SA"/>
      </w:rPr>
    </w:lvl>
  </w:abstractNum>
  <w:abstractNum w:abstractNumId="74">
    <w:multiLevelType w:val="hybridMultilevel"/>
    <w:lvl w:ilvl="0">
      <w:start w:val="1"/>
      <w:numFmt w:val="decimal"/>
      <w:lvlText w:val="%1."/>
      <w:lvlJc w:val="left"/>
      <w:pPr>
        <w:ind w:left="847" w:hanging="192"/>
        <w:jc w:val="right"/>
      </w:pPr>
      <w:rPr>
        <w:rFonts w:hint="default" w:ascii="Cambria" w:hAnsi="Cambria" w:eastAsia="Cambria" w:cs="Cambria"/>
        <w:b/>
        <w:bCs/>
        <w:i w:val="0"/>
        <w:iCs w:val="0"/>
        <w:color w:val="231F1F"/>
        <w:spacing w:val="0"/>
        <w:w w:val="103"/>
        <w:sz w:val="15"/>
        <w:szCs w:val="15"/>
        <w:lang w:val="en-US" w:eastAsia="en-US" w:bidi="ar-SA"/>
      </w:rPr>
    </w:lvl>
    <w:lvl w:ilvl="1">
      <w:start w:val="0"/>
      <w:numFmt w:val="bullet"/>
      <w:lvlText w:val="•"/>
      <w:lvlJc w:val="left"/>
      <w:pPr>
        <w:ind w:left="1249" w:hanging="192"/>
      </w:pPr>
      <w:rPr>
        <w:rFonts w:hint="default"/>
        <w:lang w:val="en-US" w:eastAsia="en-US" w:bidi="ar-SA"/>
      </w:rPr>
    </w:lvl>
    <w:lvl w:ilvl="2">
      <w:start w:val="0"/>
      <w:numFmt w:val="bullet"/>
      <w:lvlText w:val="•"/>
      <w:lvlJc w:val="left"/>
      <w:pPr>
        <w:ind w:left="1658" w:hanging="192"/>
      </w:pPr>
      <w:rPr>
        <w:rFonts w:hint="default"/>
        <w:lang w:val="en-US" w:eastAsia="en-US" w:bidi="ar-SA"/>
      </w:rPr>
    </w:lvl>
    <w:lvl w:ilvl="3">
      <w:start w:val="0"/>
      <w:numFmt w:val="bullet"/>
      <w:lvlText w:val="•"/>
      <w:lvlJc w:val="left"/>
      <w:pPr>
        <w:ind w:left="2068" w:hanging="192"/>
      </w:pPr>
      <w:rPr>
        <w:rFonts w:hint="default"/>
        <w:lang w:val="en-US" w:eastAsia="en-US" w:bidi="ar-SA"/>
      </w:rPr>
    </w:lvl>
    <w:lvl w:ilvl="4">
      <w:start w:val="0"/>
      <w:numFmt w:val="bullet"/>
      <w:lvlText w:val="•"/>
      <w:lvlJc w:val="left"/>
      <w:pPr>
        <w:ind w:left="2477" w:hanging="192"/>
      </w:pPr>
      <w:rPr>
        <w:rFonts w:hint="default"/>
        <w:lang w:val="en-US" w:eastAsia="en-US" w:bidi="ar-SA"/>
      </w:rPr>
    </w:lvl>
    <w:lvl w:ilvl="5">
      <w:start w:val="0"/>
      <w:numFmt w:val="bullet"/>
      <w:lvlText w:val="•"/>
      <w:lvlJc w:val="left"/>
      <w:pPr>
        <w:ind w:left="2887" w:hanging="192"/>
      </w:pPr>
      <w:rPr>
        <w:rFonts w:hint="default"/>
        <w:lang w:val="en-US" w:eastAsia="en-US" w:bidi="ar-SA"/>
      </w:rPr>
    </w:lvl>
    <w:lvl w:ilvl="6">
      <w:start w:val="0"/>
      <w:numFmt w:val="bullet"/>
      <w:lvlText w:val="•"/>
      <w:lvlJc w:val="left"/>
      <w:pPr>
        <w:ind w:left="3296" w:hanging="192"/>
      </w:pPr>
      <w:rPr>
        <w:rFonts w:hint="default"/>
        <w:lang w:val="en-US" w:eastAsia="en-US" w:bidi="ar-SA"/>
      </w:rPr>
    </w:lvl>
    <w:lvl w:ilvl="7">
      <w:start w:val="0"/>
      <w:numFmt w:val="bullet"/>
      <w:lvlText w:val="•"/>
      <w:lvlJc w:val="left"/>
      <w:pPr>
        <w:ind w:left="3706" w:hanging="192"/>
      </w:pPr>
      <w:rPr>
        <w:rFonts w:hint="default"/>
        <w:lang w:val="en-US" w:eastAsia="en-US" w:bidi="ar-SA"/>
      </w:rPr>
    </w:lvl>
    <w:lvl w:ilvl="8">
      <w:start w:val="0"/>
      <w:numFmt w:val="bullet"/>
      <w:lvlText w:val="•"/>
      <w:lvlJc w:val="left"/>
      <w:pPr>
        <w:ind w:left="4115" w:hanging="192"/>
      </w:pPr>
      <w:rPr>
        <w:rFonts w:hint="default"/>
        <w:lang w:val="en-US" w:eastAsia="en-US" w:bidi="ar-SA"/>
      </w:rPr>
    </w:lvl>
  </w:abstractNum>
  <w:abstractNum w:abstractNumId="73">
    <w:multiLevelType w:val="hybridMultilevel"/>
    <w:lvl w:ilvl="0">
      <w:start w:val="5"/>
      <w:numFmt w:val="decimal"/>
      <w:lvlText w:val="%1."/>
      <w:lvlJc w:val="left"/>
      <w:pPr>
        <w:ind w:left="384" w:hanging="214"/>
        <w:jc w:val="right"/>
      </w:pPr>
      <w:rPr>
        <w:rFonts w:hint="default" w:ascii="Cambria" w:hAnsi="Cambria" w:eastAsia="Cambria" w:cs="Cambria"/>
        <w:b/>
        <w:bCs/>
        <w:i w:val="0"/>
        <w:iCs w:val="0"/>
        <w:color w:val="231F1F"/>
        <w:spacing w:val="0"/>
        <w:w w:val="103"/>
        <w:sz w:val="15"/>
        <w:szCs w:val="15"/>
        <w:lang w:val="en-US" w:eastAsia="en-US" w:bidi="ar-SA"/>
      </w:rPr>
    </w:lvl>
    <w:lvl w:ilvl="1">
      <w:start w:val="0"/>
      <w:numFmt w:val="bullet"/>
      <w:lvlText w:val="•"/>
      <w:lvlJc w:val="left"/>
      <w:pPr>
        <w:ind w:left="852" w:hanging="214"/>
      </w:pPr>
      <w:rPr>
        <w:rFonts w:hint="default"/>
        <w:lang w:val="en-US" w:eastAsia="en-US" w:bidi="ar-SA"/>
      </w:rPr>
    </w:lvl>
    <w:lvl w:ilvl="2">
      <w:start w:val="0"/>
      <w:numFmt w:val="bullet"/>
      <w:lvlText w:val="•"/>
      <w:lvlJc w:val="left"/>
      <w:pPr>
        <w:ind w:left="1325" w:hanging="214"/>
      </w:pPr>
      <w:rPr>
        <w:rFonts w:hint="default"/>
        <w:lang w:val="en-US" w:eastAsia="en-US" w:bidi="ar-SA"/>
      </w:rPr>
    </w:lvl>
    <w:lvl w:ilvl="3">
      <w:start w:val="0"/>
      <w:numFmt w:val="bullet"/>
      <w:lvlText w:val="•"/>
      <w:lvlJc w:val="left"/>
      <w:pPr>
        <w:ind w:left="1797" w:hanging="214"/>
      </w:pPr>
      <w:rPr>
        <w:rFonts w:hint="default"/>
        <w:lang w:val="en-US" w:eastAsia="en-US" w:bidi="ar-SA"/>
      </w:rPr>
    </w:lvl>
    <w:lvl w:ilvl="4">
      <w:start w:val="0"/>
      <w:numFmt w:val="bullet"/>
      <w:lvlText w:val="•"/>
      <w:lvlJc w:val="left"/>
      <w:pPr>
        <w:ind w:left="2270" w:hanging="214"/>
      </w:pPr>
      <w:rPr>
        <w:rFonts w:hint="default"/>
        <w:lang w:val="en-US" w:eastAsia="en-US" w:bidi="ar-SA"/>
      </w:rPr>
    </w:lvl>
    <w:lvl w:ilvl="5">
      <w:start w:val="0"/>
      <w:numFmt w:val="bullet"/>
      <w:lvlText w:val="•"/>
      <w:lvlJc w:val="left"/>
      <w:pPr>
        <w:ind w:left="2742" w:hanging="214"/>
      </w:pPr>
      <w:rPr>
        <w:rFonts w:hint="default"/>
        <w:lang w:val="en-US" w:eastAsia="en-US" w:bidi="ar-SA"/>
      </w:rPr>
    </w:lvl>
    <w:lvl w:ilvl="6">
      <w:start w:val="0"/>
      <w:numFmt w:val="bullet"/>
      <w:lvlText w:val="•"/>
      <w:lvlJc w:val="left"/>
      <w:pPr>
        <w:ind w:left="3215" w:hanging="214"/>
      </w:pPr>
      <w:rPr>
        <w:rFonts w:hint="default"/>
        <w:lang w:val="en-US" w:eastAsia="en-US" w:bidi="ar-SA"/>
      </w:rPr>
    </w:lvl>
    <w:lvl w:ilvl="7">
      <w:start w:val="0"/>
      <w:numFmt w:val="bullet"/>
      <w:lvlText w:val="•"/>
      <w:lvlJc w:val="left"/>
      <w:pPr>
        <w:ind w:left="3687" w:hanging="214"/>
      </w:pPr>
      <w:rPr>
        <w:rFonts w:hint="default"/>
        <w:lang w:val="en-US" w:eastAsia="en-US" w:bidi="ar-SA"/>
      </w:rPr>
    </w:lvl>
    <w:lvl w:ilvl="8">
      <w:start w:val="0"/>
      <w:numFmt w:val="bullet"/>
      <w:lvlText w:val="•"/>
      <w:lvlJc w:val="left"/>
      <w:pPr>
        <w:ind w:left="4160" w:hanging="214"/>
      </w:pPr>
      <w:rPr>
        <w:rFonts w:hint="default"/>
        <w:lang w:val="en-US" w:eastAsia="en-US" w:bidi="ar-SA"/>
      </w:rPr>
    </w:lvl>
  </w:abstractNum>
  <w:abstractNum w:abstractNumId="72">
    <w:multiLevelType w:val="hybridMultilevel"/>
    <w:lvl w:ilvl="0">
      <w:start w:val="1"/>
      <w:numFmt w:val="decimal"/>
      <w:lvlText w:val="%1."/>
      <w:lvlJc w:val="left"/>
      <w:pPr>
        <w:ind w:left="868" w:hanging="214"/>
        <w:jc w:val="right"/>
      </w:pPr>
      <w:rPr>
        <w:rFonts w:hint="default"/>
        <w:spacing w:val="0"/>
        <w:w w:val="103"/>
        <w:lang w:val="en-US" w:eastAsia="en-US" w:bidi="ar-SA"/>
      </w:rPr>
    </w:lvl>
    <w:lvl w:ilvl="1">
      <w:start w:val="0"/>
      <w:numFmt w:val="bullet"/>
      <w:lvlText w:val="•"/>
      <w:lvlJc w:val="left"/>
      <w:pPr>
        <w:ind w:left="1782" w:hanging="214"/>
      </w:pPr>
      <w:rPr>
        <w:rFonts w:hint="default"/>
        <w:lang w:val="en-US" w:eastAsia="en-US" w:bidi="ar-SA"/>
      </w:rPr>
    </w:lvl>
    <w:lvl w:ilvl="2">
      <w:start w:val="0"/>
      <w:numFmt w:val="bullet"/>
      <w:lvlText w:val="•"/>
      <w:lvlJc w:val="left"/>
      <w:pPr>
        <w:ind w:left="2704" w:hanging="214"/>
      </w:pPr>
      <w:rPr>
        <w:rFonts w:hint="default"/>
        <w:lang w:val="en-US" w:eastAsia="en-US" w:bidi="ar-SA"/>
      </w:rPr>
    </w:lvl>
    <w:lvl w:ilvl="3">
      <w:start w:val="0"/>
      <w:numFmt w:val="bullet"/>
      <w:lvlText w:val="•"/>
      <w:lvlJc w:val="left"/>
      <w:pPr>
        <w:ind w:left="3626" w:hanging="214"/>
      </w:pPr>
      <w:rPr>
        <w:rFonts w:hint="default"/>
        <w:lang w:val="en-US" w:eastAsia="en-US" w:bidi="ar-SA"/>
      </w:rPr>
    </w:lvl>
    <w:lvl w:ilvl="4">
      <w:start w:val="0"/>
      <w:numFmt w:val="bullet"/>
      <w:lvlText w:val="•"/>
      <w:lvlJc w:val="left"/>
      <w:pPr>
        <w:ind w:left="4548" w:hanging="214"/>
      </w:pPr>
      <w:rPr>
        <w:rFonts w:hint="default"/>
        <w:lang w:val="en-US" w:eastAsia="en-US" w:bidi="ar-SA"/>
      </w:rPr>
    </w:lvl>
    <w:lvl w:ilvl="5">
      <w:start w:val="0"/>
      <w:numFmt w:val="bullet"/>
      <w:lvlText w:val="•"/>
      <w:lvlJc w:val="left"/>
      <w:pPr>
        <w:ind w:left="5470" w:hanging="214"/>
      </w:pPr>
      <w:rPr>
        <w:rFonts w:hint="default"/>
        <w:lang w:val="en-US" w:eastAsia="en-US" w:bidi="ar-SA"/>
      </w:rPr>
    </w:lvl>
    <w:lvl w:ilvl="6">
      <w:start w:val="0"/>
      <w:numFmt w:val="bullet"/>
      <w:lvlText w:val="•"/>
      <w:lvlJc w:val="left"/>
      <w:pPr>
        <w:ind w:left="6392" w:hanging="214"/>
      </w:pPr>
      <w:rPr>
        <w:rFonts w:hint="default"/>
        <w:lang w:val="en-US" w:eastAsia="en-US" w:bidi="ar-SA"/>
      </w:rPr>
    </w:lvl>
    <w:lvl w:ilvl="7">
      <w:start w:val="0"/>
      <w:numFmt w:val="bullet"/>
      <w:lvlText w:val="•"/>
      <w:lvlJc w:val="left"/>
      <w:pPr>
        <w:ind w:left="7314" w:hanging="214"/>
      </w:pPr>
      <w:rPr>
        <w:rFonts w:hint="default"/>
        <w:lang w:val="en-US" w:eastAsia="en-US" w:bidi="ar-SA"/>
      </w:rPr>
    </w:lvl>
    <w:lvl w:ilvl="8">
      <w:start w:val="0"/>
      <w:numFmt w:val="bullet"/>
      <w:lvlText w:val="•"/>
      <w:lvlJc w:val="left"/>
      <w:pPr>
        <w:ind w:left="8236" w:hanging="214"/>
      </w:pPr>
      <w:rPr>
        <w:rFonts w:hint="default"/>
        <w:lang w:val="en-US" w:eastAsia="en-US" w:bidi="ar-SA"/>
      </w:rPr>
    </w:lvl>
  </w:abstractNum>
  <w:abstractNum w:abstractNumId="71">
    <w:multiLevelType w:val="hybridMultilevel"/>
    <w:lvl w:ilvl="0">
      <w:start w:val="1"/>
      <w:numFmt w:val="decimal"/>
      <w:lvlText w:val="%1."/>
      <w:lvlJc w:val="left"/>
      <w:pPr>
        <w:ind w:left="868" w:hanging="214"/>
        <w:jc w:val="left"/>
      </w:pPr>
      <w:rPr>
        <w:rFonts w:hint="default" w:ascii="Cambria" w:hAnsi="Cambria" w:eastAsia="Cambria" w:cs="Cambria"/>
        <w:b/>
        <w:bCs/>
        <w:i w:val="0"/>
        <w:iCs w:val="0"/>
        <w:spacing w:val="0"/>
        <w:w w:val="103"/>
        <w:sz w:val="15"/>
        <w:szCs w:val="15"/>
        <w:lang w:val="en-US" w:eastAsia="en-US" w:bidi="ar-SA"/>
      </w:rPr>
    </w:lvl>
    <w:lvl w:ilvl="1">
      <w:start w:val="0"/>
      <w:numFmt w:val="bullet"/>
      <w:lvlText w:val="•"/>
      <w:lvlJc w:val="left"/>
      <w:pPr>
        <w:ind w:left="1271" w:hanging="214"/>
      </w:pPr>
      <w:rPr>
        <w:rFonts w:hint="default"/>
        <w:lang w:val="en-US" w:eastAsia="en-US" w:bidi="ar-SA"/>
      </w:rPr>
    </w:lvl>
    <w:lvl w:ilvl="2">
      <w:start w:val="0"/>
      <w:numFmt w:val="bullet"/>
      <w:lvlText w:val="•"/>
      <w:lvlJc w:val="left"/>
      <w:pPr>
        <w:ind w:left="1682" w:hanging="214"/>
      </w:pPr>
      <w:rPr>
        <w:rFonts w:hint="default"/>
        <w:lang w:val="en-US" w:eastAsia="en-US" w:bidi="ar-SA"/>
      </w:rPr>
    </w:lvl>
    <w:lvl w:ilvl="3">
      <w:start w:val="0"/>
      <w:numFmt w:val="bullet"/>
      <w:lvlText w:val="•"/>
      <w:lvlJc w:val="left"/>
      <w:pPr>
        <w:ind w:left="2093" w:hanging="214"/>
      </w:pPr>
      <w:rPr>
        <w:rFonts w:hint="default"/>
        <w:lang w:val="en-US" w:eastAsia="en-US" w:bidi="ar-SA"/>
      </w:rPr>
    </w:lvl>
    <w:lvl w:ilvl="4">
      <w:start w:val="0"/>
      <w:numFmt w:val="bullet"/>
      <w:lvlText w:val="•"/>
      <w:lvlJc w:val="left"/>
      <w:pPr>
        <w:ind w:left="2505" w:hanging="214"/>
      </w:pPr>
      <w:rPr>
        <w:rFonts w:hint="default"/>
        <w:lang w:val="en-US" w:eastAsia="en-US" w:bidi="ar-SA"/>
      </w:rPr>
    </w:lvl>
    <w:lvl w:ilvl="5">
      <w:start w:val="0"/>
      <w:numFmt w:val="bullet"/>
      <w:lvlText w:val="•"/>
      <w:lvlJc w:val="left"/>
      <w:pPr>
        <w:ind w:left="2916" w:hanging="214"/>
      </w:pPr>
      <w:rPr>
        <w:rFonts w:hint="default"/>
        <w:lang w:val="en-US" w:eastAsia="en-US" w:bidi="ar-SA"/>
      </w:rPr>
    </w:lvl>
    <w:lvl w:ilvl="6">
      <w:start w:val="0"/>
      <w:numFmt w:val="bullet"/>
      <w:lvlText w:val="•"/>
      <w:lvlJc w:val="left"/>
      <w:pPr>
        <w:ind w:left="3327" w:hanging="214"/>
      </w:pPr>
      <w:rPr>
        <w:rFonts w:hint="default"/>
        <w:lang w:val="en-US" w:eastAsia="en-US" w:bidi="ar-SA"/>
      </w:rPr>
    </w:lvl>
    <w:lvl w:ilvl="7">
      <w:start w:val="0"/>
      <w:numFmt w:val="bullet"/>
      <w:lvlText w:val="•"/>
      <w:lvlJc w:val="left"/>
      <w:pPr>
        <w:ind w:left="3739" w:hanging="214"/>
      </w:pPr>
      <w:rPr>
        <w:rFonts w:hint="default"/>
        <w:lang w:val="en-US" w:eastAsia="en-US" w:bidi="ar-SA"/>
      </w:rPr>
    </w:lvl>
    <w:lvl w:ilvl="8">
      <w:start w:val="0"/>
      <w:numFmt w:val="bullet"/>
      <w:lvlText w:val="•"/>
      <w:lvlJc w:val="left"/>
      <w:pPr>
        <w:ind w:left="4150" w:hanging="214"/>
      </w:pPr>
      <w:rPr>
        <w:rFonts w:hint="default"/>
        <w:lang w:val="en-US" w:eastAsia="en-US" w:bidi="ar-SA"/>
      </w:rPr>
    </w:lvl>
  </w:abstractNum>
  <w:abstractNum w:abstractNumId="70">
    <w:multiLevelType w:val="hybridMultilevel"/>
    <w:lvl w:ilvl="0">
      <w:start w:val="1"/>
      <w:numFmt w:val="decimal"/>
      <w:lvlText w:val="%1."/>
      <w:lvlJc w:val="left"/>
      <w:pPr>
        <w:ind w:left="967" w:hanging="284"/>
        <w:jc w:val="right"/>
      </w:pPr>
      <w:rPr>
        <w:rFonts w:hint="default" w:ascii="Times New Roman" w:hAnsi="Times New Roman" w:eastAsia="Times New Roman" w:cs="Times New Roman"/>
        <w:b w:val="0"/>
        <w:bCs w:val="0"/>
        <w:i w:val="0"/>
        <w:iCs w:val="0"/>
        <w:spacing w:val="0"/>
        <w:w w:val="90"/>
        <w:sz w:val="15"/>
        <w:szCs w:val="15"/>
        <w:lang w:val="en-US" w:eastAsia="en-US" w:bidi="ar-SA"/>
      </w:rPr>
    </w:lvl>
    <w:lvl w:ilvl="1">
      <w:start w:val="1"/>
      <w:numFmt w:val="decimal"/>
      <w:lvlText w:val="%2."/>
      <w:lvlJc w:val="left"/>
      <w:pPr>
        <w:ind w:left="1080" w:hanging="284"/>
        <w:jc w:val="left"/>
      </w:pPr>
      <w:rPr>
        <w:rFonts w:hint="default" w:ascii="Times New Roman" w:hAnsi="Times New Roman" w:eastAsia="Times New Roman" w:cs="Times New Roman"/>
        <w:b/>
        <w:bCs/>
        <w:i w:val="0"/>
        <w:iCs w:val="0"/>
        <w:spacing w:val="-1"/>
        <w:w w:val="80"/>
        <w:sz w:val="14"/>
        <w:szCs w:val="14"/>
        <w:lang w:val="en-US" w:eastAsia="en-US" w:bidi="ar-SA"/>
      </w:rPr>
    </w:lvl>
    <w:lvl w:ilvl="2">
      <w:start w:val="0"/>
      <w:numFmt w:val="bullet"/>
      <w:lvlText w:val="•"/>
      <w:lvlJc w:val="left"/>
      <w:pPr>
        <w:ind w:left="1482" w:hanging="284"/>
      </w:pPr>
      <w:rPr>
        <w:rFonts w:hint="default"/>
        <w:lang w:val="en-US" w:eastAsia="en-US" w:bidi="ar-SA"/>
      </w:rPr>
    </w:lvl>
    <w:lvl w:ilvl="3">
      <w:start w:val="0"/>
      <w:numFmt w:val="bullet"/>
      <w:lvlText w:val="•"/>
      <w:lvlJc w:val="left"/>
      <w:pPr>
        <w:ind w:left="1884" w:hanging="284"/>
      </w:pPr>
      <w:rPr>
        <w:rFonts w:hint="default"/>
        <w:lang w:val="en-US" w:eastAsia="en-US" w:bidi="ar-SA"/>
      </w:rPr>
    </w:lvl>
    <w:lvl w:ilvl="4">
      <w:start w:val="0"/>
      <w:numFmt w:val="bullet"/>
      <w:lvlText w:val="•"/>
      <w:lvlJc w:val="left"/>
      <w:pPr>
        <w:ind w:left="2287" w:hanging="284"/>
      </w:pPr>
      <w:rPr>
        <w:rFonts w:hint="default"/>
        <w:lang w:val="en-US" w:eastAsia="en-US" w:bidi="ar-SA"/>
      </w:rPr>
    </w:lvl>
    <w:lvl w:ilvl="5">
      <w:start w:val="0"/>
      <w:numFmt w:val="bullet"/>
      <w:lvlText w:val="•"/>
      <w:lvlJc w:val="left"/>
      <w:pPr>
        <w:ind w:left="2689" w:hanging="284"/>
      </w:pPr>
      <w:rPr>
        <w:rFonts w:hint="default"/>
        <w:lang w:val="en-US" w:eastAsia="en-US" w:bidi="ar-SA"/>
      </w:rPr>
    </w:lvl>
    <w:lvl w:ilvl="6">
      <w:start w:val="0"/>
      <w:numFmt w:val="bullet"/>
      <w:lvlText w:val="•"/>
      <w:lvlJc w:val="left"/>
      <w:pPr>
        <w:ind w:left="3092" w:hanging="284"/>
      </w:pPr>
      <w:rPr>
        <w:rFonts w:hint="default"/>
        <w:lang w:val="en-US" w:eastAsia="en-US" w:bidi="ar-SA"/>
      </w:rPr>
    </w:lvl>
    <w:lvl w:ilvl="7">
      <w:start w:val="0"/>
      <w:numFmt w:val="bullet"/>
      <w:lvlText w:val="•"/>
      <w:lvlJc w:val="left"/>
      <w:pPr>
        <w:ind w:left="3494" w:hanging="284"/>
      </w:pPr>
      <w:rPr>
        <w:rFonts w:hint="default"/>
        <w:lang w:val="en-US" w:eastAsia="en-US" w:bidi="ar-SA"/>
      </w:rPr>
    </w:lvl>
    <w:lvl w:ilvl="8">
      <w:start w:val="0"/>
      <w:numFmt w:val="bullet"/>
      <w:lvlText w:val="•"/>
      <w:lvlJc w:val="left"/>
      <w:pPr>
        <w:ind w:left="3897" w:hanging="284"/>
      </w:pPr>
      <w:rPr>
        <w:rFonts w:hint="default"/>
        <w:lang w:val="en-US" w:eastAsia="en-US" w:bidi="ar-SA"/>
      </w:rPr>
    </w:lvl>
  </w:abstractNum>
  <w:abstractNum w:abstractNumId="69">
    <w:multiLevelType w:val="hybridMultilevel"/>
    <w:lvl w:ilvl="0">
      <w:start w:val="13"/>
      <w:numFmt w:val="decimal"/>
      <w:lvlText w:val="%1."/>
      <w:lvlJc w:val="left"/>
      <w:pPr>
        <w:ind w:left="454" w:hanging="284"/>
        <w:jc w:val="left"/>
      </w:pPr>
      <w:rPr>
        <w:rFonts w:hint="default" w:ascii="Cambria" w:hAnsi="Cambria" w:eastAsia="Cambria" w:cs="Cambria"/>
        <w:b/>
        <w:bCs/>
        <w:i w:val="0"/>
        <w:iCs w:val="0"/>
        <w:spacing w:val="0"/>
        <w:w w:val="103"/>
        <w:sz w:val="15"/>
        <w:szCs w:val="15"/>
        <w:lang w:val="en-US" w:eastAsia="en-US" w:bidi="ar-SA"/>
      </w:rPr>
    </w:lvl>
    <w:lvl w:ilvl="1">
      <w:start w:val="0"/>
      <w:numFmt w:val="bullet"/>
      <w:lvlText w:val="•"/>
      <w:lvlJc w:val="left"/>
      <w:pPr>
        <w:ind w:left="584" w:hanging="284"/>
      </w:pPr>
      <w:rPr>
        <w:rFonts w:hint="default"/>
        <w:lang w:val="en-US" w:eastAsia="en-US" w:bidi="ar-SA"/>
      </w:rPr>
    </w:lvl>
    <w:lvl w:ilvl="2">
      <w:start w:val="0"/>
      <w:numFmt w:val="bullet"/>
      <w:lvlText w:val="•"/>
      <w:lvlJc w:val="left"/>
      <w:pPr>
        <w:ind w:left="708" w:hanging="284"/>
      </w:pPr>
      <w:rPr>
        <w:rFonts w:hint="default"/>
        <w:lang w:val="en-US" w:eastAsia="en-US" w:bidi="ar-SA"/>
      </w:rPr>
    </w:lvl>
    <w:lvl w:ilvl="3">
      <w:start w:val="0"/>
      <w:numFmt w:val="bullet"/>
      <w:lvlText w:val="•"/>
      <w:lvlJc w:val="left"/>
      <w:pPr>
        <w:ind w:left="832" w:hanging="284"/>
      </w:pPr>
      <w:rPr>
        <w:rFonts w:hint="default"/>
        <w:lang w:val="en-US" w:eastAsia="en-US" w:bidi="ar-SA"/>
      </w:rPr>
    </w:lvl>
    <w:lvl w:ilvl="4">
      <w:start w:val="0"/>
      <w:numFmt w:val="bullet"/>
      <w:lvlText w:val="•"/>
      <w:lvlJc w:val="left"/>
      <w:pPr>
        <w:ind w:left="956" w:hanging="284"/>
      </w:pPr>
      <w:rPr>
        <w:rFonts w:hint="default"/>
        <w:lang w:val="en-US" w:eastAsia="en-US" w:bidi="ar-SA"/>
      </w:rPr>
    </w:lvl>
    <w:lvl w:ilvl="5">
      <w:start w:val="0"/>
      <w:numFmt w:val="bullet"/>
      <w:lvlText w:val="•"/>
      <w:lvlJc w:val="left"/>
      <w:pPr>
        <w:ind w:left="1080" w:hanging="284"/>
      </w:pPr>
      <w:rPr>
        <w:rFonts w:hint="default"/>
        <w:lang w:val="en-US" w:eastAsia="en-US" w:bidi="ar-SA"/>
      </w:rPr>
    </w:lvl>
    <w:lvl w:ilvl="6">
      <w:start w:val="0"/>
      <w:numFmt w:val="bullet"/>
      <w:lvlText w:val="•"/>
      <w:lvlJc w:val="left"/>
      <w:pPr>
        <w:ind w:left="1204" w:hanging="284"/>
      </w:pPr>
      <w:rPr>
        <w:rFonts w:hint="default"/>
        <w:lang w:val="en-US" w:eastAsia="en-US" w:bidi="ar-SA"/>
      </w:rPr>
    </w:lvl>
    <w:lvl w:ilvl="7">
      <w:start w:val="0"/>
      <w:numFmt w:val="bullet"/>
      <w:lvlText w:val="•"/>
      <w:lvlJc w:val="left"/>
      <w:pPr>
        <w:ind w:left="1329" w:hanging="284"/>
      </w:pPr>
      <w:rPr>
        <w:rFonts w:hint="default"/>
        <w:lang w:val="en-US" w:eastAsia="en-US" w:bidi="ar-SA"/>
      </w:rPr>
    </w:lvl>
    <w:lvl w:ilvl="8">
      <w:start w:val="0"/>
      <w:numFmt w:val="bullet"/>
      <w:lvlText w:val="•"/>
      <w:lvlJc w:val="left"/>
      <w:pPr>
        <w:ind w:left="1453" w:hanging="284"/>
      </w:pPr>
      <w:rPr>
        <w:rFonts w:hint="default"/>
        <w:lang w:val="en-US" w:eastAsia="en-US" w:bidi="ar-SA"/>
      </w:rPr>
    </w:lvl>
  </w:abstractNum>
  <w:abstractNum w:abstractNumId="68">
    <w:multiLevelType w:val="hybridMultilevel"/>
    <w:lvl w:ilvl="0">
      <w:start w:val="6"/>
      <w:numFmt w:val="decimal"/>
      <w:lvlText w:val="%1."/>
      <w:lvlJc w:val="left"/>
      <w:pPr>
        <w:ind w:left="383" w:hanging="214"/>
        <w:jc w:val="right"/>
      </w:pPr>
      <w:rPr>
        <w:rFonts w:hint="default" w:ascii="Cambria" w:hAnsi="Cambria" w:eastAsia="Cambria" w:cs="Cambria"/>
        <w:b/>
        <w:bCs/>
        <w:i w:val="0"/>
        <w:iCs w:val="0"/>
        <w:spacing w:val="0"/>
        <w:w w:val="101"/>
        <w:sz w:val="15"/>
        <w:szCs w:val="15"/>
        <w:lang w:val="en-US" w:eastAsia="en-US" w:bidi="ar-SA"/>
      </w:rPr>
    </w:lvl>
    <w:lvl w:ilvl="1">
      <w:start w:val="0"/>
      <w:numFmt w:val="bullet"/>
      <w:lvlText w:val="•"/>
      <w:lvlJc w:val="left"/>
      <w:pPr>
        <w:ind w:left="852" w:hanging="214"/>
      </w:pPr>
      <w:rPr>
        <w:rFonts w:hint="default"/>
        <w:lang w:val="en-US" w:eastAsia="en-US" w:bidi="ar-SA"/>
      </w:rPr>
    </w:lvl>
    <w:lvl w:ilvl="2">
      <w:start w:val="0"/>
      <w:numFmt w:val="bullet"/>
      <w:lvlText w:val="•"/>
      <w:lvlJc w:val="left"/>
      <w:pPr>
        <w:ind w:left="1324" w:hanging="214"/>
      </w:pPr>
      <w:rPr>
        <w:rFonts w:hint="default"/>
        <w:lang w:val="en-US" w:eastAsia="en-US" w:bidi="ar-SA"/>
      </w:rPr>
    </w:lvl>
    <w:lvl w:ilvl="3">
      <w:start w:val="0"/>
      <w:numFmt w:val="bullet"/>
      <w:lvlText w:val="•"/>
      <w:lvlJc w:val="left"/>
      <w:pPr>
        <w:ind w:left="1797" w:hanging="214"/>
      </w:pPr>
      <w:rPr>
        <w:rFonts w:hint="default"/>
        <w:lang w:val="en-US" w:eastAsia="en-US" w:bidi="ar-SA"/>
      </w:rPr>
    </w:lvl>
    <w:lvl w:ilvl="4">
      <w:start w:val="0"/>
      <w:numFmt w:val="bullet"/>
      <w:lvlText w:val="•"/>
      <w:lvlJc w:val="left"/>
      <w:pPr>
        <w:ind w:left="2269" w:hanging="214"/>
      </w:pPr>
      <w:rPr>
        <w:rFonts w:hint="default"/>
        <w:lang w:val="en-US" w:eastAsia="en-US" w:bidi="ar-SA"/>
      </w:rPr>
    </w:lvl>
    <w:lvl w:ilvl="5">
      <w:start w:val="0"/>
      <w:numFmt w:val="bullet"/>
      <w:lvlText w:val="•"/>
      <w:lvlJc w:val="left"/>
      <w:pPr>
        <w:ind w:left="2742" w:hanging="214"/>
      </w:pPr>
      <w:rPr>
        <w:rFonts w:hint="default"/>
        <w:lang w:val="en-US" w:eastAsia="en-US" w:bidi="ar-SA"/>
      </w:rPr>
    </w:lvl>
    <w:lvl w:ilvl="6">
      <w:start w:val="0"/>
      <w:numFmt w:val="bullet"/>
      <w:lvlText w:val="•"/>
      <w:lvlJc w:val="left"/>
      <w:pPr>
        <w:ind w:left="3214" w:hanging="214"/>
      </w:pPr>
      <w:rPr>
        <w:rFonts w:hint="default"/>
        <w:lang w:val="en-US" w:eastAsia="en-US" w:bidi="ar-SA"/>
      </w:rPr>
    </w:lvl>
    <w:lvl w:ilvl="7">
      <w:start w:val="0"/>
      <w:numFmt w:val="bullet"/>
      <w:lvlText w:val="•"/>
      <w:lvlJc w:val="left"/>
      <w:pPr>
        <w:ind w:left="3687" w:hanging="214"/>
      </w:pPr>
      <w:rPr>
        <w:rFonts w:hint="default"/>
        <w:lang w:val="en-US" w:eastAsia="en-US" w:bidi="ar-SA"/>
      </w:rPr>
    </w:lvl>
    <w:lvl w:ilvl="8">
      <w:start w:val="0"/>
      <w:numFmt w:val="bullet"/>
      <w:lvlText w:val="•"/>
      <w:lvlJc w:val="left"/>
      <w:pPr>
        <w:ind w:left="4159" w:hanging="214"/>
      </w:pPr>
      <w:rPr>
        <w:rFonts w:hint="default"/>
        <w:lang w:val="en-US" w:eastAsia="en-US" w:bidi="ar-SA"/>
      </w:rPr>
    </w:lvl>
  </w:abstractNum>
  <w:abstractNum w:abstractNumId="67">
    <w:multiLevelType w:val="hybridMultilevel"/>
    <w:lvl w:ilvl="0">
      <w:start w:val="1"/>
      <w:numFmt w:val="decimal"/>
      <w:lvlText w:val="%1."/>
      <w:lvlJc w:val="left"/>
      <w:pPr>
        <w:ind w:left="868" w:hanging="214"/>
        <w:jc w:val="right"/>
      </w:pPr>
      <w:rPr>
        <w:rFonts w:hint="default"/>
        <w:spacing w:val="0"/>
        <w:w w:val="103"/>
        <w:lang w:val="en-US" w:eastAsia="en-US" w:bidi="ar-SA"/>
      </w:rPr>
    </w:lvl>
    <w:lvl w:ilvl="1">
      <w:start w:val="0"/>
      <w:numFmt w:val="bullet"/>
      <w:lvlText w:val="•"/>
      <w:lvlJc w:val="left"/>
      <w:pPr>
        <w:ind w:left="626" w:hanging="281"/>
      </w:pPr>
      <w:rPr>
        <w:rFonts w:hint="default" w:ascii="Cambria" w:hAnsi="Cambria" w:eastAsia="Cambria" w:cs="Cambria"/>
        <w:b w:val="0"/>
        <w:bCs w:val="0"/>
        <w:i w:val="0"/>
        <w:iCs w:val="0"/>
        <w:spacing w:val="0"/>
        <w:w w:val="103"/>
        <w:sz w:val="15"/>
        <w:szCs w:val="15"/>
        <w:lang w:val="en-US" w:eastAsia="en-US" w:bidi="ar-SA"/>
      </w:rPr>
    </w:lvl>
    <w:lvl w:ilvl="2">
      <w:start w:val="0"/>
      <w:numFmt w:val="bullet"/>
      <w:lvlText w:val="•"/>
      <w:lvlJc w:val="left"/>
      <w:pPr>
        <w:ind w:left="755" w:hanging="281"/>
      </w:pPr>
      <w:rPr>
        <w:rFonts w:hint="default"/>
        <w:lang w:val="en-US" w:eastAsia="en-US" w:bidi="ar-SA"/>
      </w:rPr>
    </w:lvl>
    <w:lvl w:ilvl="3">
      <w:start w:val="0"/>
      <w:numFmt w:val="bullet"/>
      <w:lvlText w:val="•"/>
      <w:lvlJc w:val="left"/>
      <w:pPr>
        <w:ind w:left="651" w:hanging="281"/>
      </w:pPr>
      <w:rPr>
        <w:rFonts w:hint="default"/>
        <w:lang w:val="en-US" w:eastAsia="en-US" w:bidi="ar-SA"/>
      </w:rPr>
    </w:lvl>
    <w:lvl w:ilvl="4">
      <w:start w:val="0"/>
      <w:numFmt w:val="bullet"/>
      <w:lvlText w:val="•"/>
      <w:lvlJc w:val="left"/>
      <w:pPr>
        <w:ind w:left="547" w:hanging="281"/>
      </w:pPr>
      <w:rPr>
        <w:rFonts w:hint="default"/>
        <w:lang w:val="en-US" w:eastAsia="en-US" w:bidi="ar-SA"/>
      </w:rPr>
    </w:lvl>
    <w:lvl w:ilvl="5">
      <w:start w:val="0"/>
      <w:numFmt w:val="bullet"/>
      <w:lvlText w:val="•"/>
      <w:lvlJc w:val="left"/>
      <w:pPr>
        <w:ind w:left="443" w:hanging="281"/>
      </w:pPr>
      <w:rPr>
        <w:rFonts w:hint="default"/>
        <w:lang w:val="en-US" w:eastAsia="en-US" w:bidi="ar-SA"/>
      </w:rPr>
    </w:lvl>
    <w:lvl w:ilvl="6">
      <w:start w:val="0"/>
      <w:numFmt w:val="bullet"/>
      <w:lvlText w:val="•"/>
      <w:lvlJc w:val="left"/>
      <w:pPr>
        <w:ind w:left="338" w:hanging="281"/>
      </w:pPr>
      <w:rPr>
        <w:rFonts w:hint="default"/>
        <w:lang w:val="en-US" w:eastAsia="en-US" w:bidi="ar-SA"/>
      </w:rPr>
    </w:lvl>
    <w:lvl w:ilvl="7">
      <w:start w:val="0"/>
      <w:numFmt w:val="bullet"/>
      <w:lvlText w:val="•"/>
      <w:lvlJc w:val="left"/>
      <w:pPr>
        <w:ind w:left="234" w:hanging="281"/>
      </w:pPr>
      <w:rPr>
        <w:rFonts w:hint="default"/>
        <w:lang w:val="en-US" w:eastAsia="en-US" w:bidi="ar-SA"/>
      </w:rPr>
    </w:lvl>
    <w:lvl w:ilvl="8">
      <w:start w:val="0"/>
      <w:numFmt w:val="bullet"/>
      <w:lvlText w:val="•"/>
      <w:lvlJc w:val="left"/>
      <w:pPr>
        <w:ind w:left="130" w:hanging="281"/>
      </w:pPr>
      <w:rPr>
        <w:rFonts w:hint="default"/>
        <w:lang w:val="en-US" w:eastAsia="en-US" w:bidi="ar-SA"/>
      </w:rPr>
    </w:lvl>
  </w:abstractNum>
  <w:abstractNum w:abstractNumId="65">
    <w:multiLevelType w:val="hybridMultilevel"/>
    <w:lvl w:ilvl="0">
      <w:start w:val="38"/>
      <w:numFmt w:val="decimal"/>
      <w:lvlText w:val="%1"/>
      <w:lvlJc w:val="left"/>
      <w:pPr>
        <w:ind w:left="796" w:hanging="310"/>
        <w:jc w:val="left"/>
      </w:pPr>
      <w:rPr>
        <w:rFonts w:hint="default"/>
        <w:lang w:val="en-US" w:eastAsia="en-US" w:bidi="ar-SA"/>
      </w:rPr>
    </w:lvl>
    <w:lvl w:ilvl="1">
      <w:start w:val="1"/>
      <w:numFmt w:val="decimal"/>
      <w:lvlText w:val="%1.%2"/>
      <w:lvlJc w:val="left"/>
      <w:pPr>
        <w:ind w:left="796" w:hanging="310"/>
        <w:jc w:val="left"/>
      </w:pPr>
      <w:rPr>
        <w:rFonts w:hint="default" w:ascii="Arial" w:hAnsi="Arial" w:eastAsia="Arial" w:cs="Arial"/>
        <w:b/>
        <w:bCs/>
        <w:i w:val="0"/>
        <w:iCs w:val="0"/>
        <w:spacing w:val="-3"/>
        <w:w w:val="106"/>
        <w:sz w:val="12"/>
        <w:szCs w:val="12"/>
        <w:lang w:val="en-US" w:eastAsia="en-US" w:bidi="ar-SA"/>
      </w:rPr>
    </w:lvl>
    <w:lvl w:ilvl="2">
      <w:start w:val="1"/>
      <w:numFmt w:val="decimal"/>
      <w:lvlText w:val="%3."/>
      <w:lvlJc w:val="left"/>
      <w:pPr>
        <w:ind w:left="1291" w:hanging="212"/>
        <w:jc w:val="left"/>
      </w:pPr>
      <w:rPr>
        <w:rFonts w:hint="default" w:ascii="Cambria" w:hAnsi="Cambria" w:eastAsia="Cambria" w:cs="Cambria"/>
        <w:b w:val="0"/>
        <w:bCs w:val="0"/>
        <w:i w:val="0"/>
        <w:iCs w:val="0"/>
        <w:color w:val="231F1F"/>
        <w:spacing w:val="-1"/>
        <w:w w:val="103"/>
        <w:sz w:val="15"/>
        <w:szCs w:val="15"/>
        <w:lang w:val="en-US" w:eastAsia="en-US" w:bidi="ar-SA"/>
      </w:rPr>
    </w:lvl>
    <w:lvl w:ilvl="3">
      <w:start w:val="0"/>
      <w:numFmt w:val="bullet"/>
      <w:lvlText w:val="•"/>
      <w:lvlJc w:val="left"/>
      <w:pPr>
        <w:ind w:left="3251" w:hanging="212"/>
      </w:pPr>
      <w:rPr>
        <w:rFonts w:hint="default"/>
        <w:lang w:val="en-US" w:eastAsia="en-US" w:bidi="ar-SA"/>
      </w:rPr>
    </w:lvl>
    <w:lvl w:ilvl="4">
      <w:start w:val="0"/>
      <w:numFmt w:val="bullet"/>
      <w:lvlText w:val="•"/>
      <w:lvlJc w:val="left"/>
      <w:pPr>
        <w:ind w:left="4226" w:hanging="212"/>
      </w:pPr>
      <w:rPr>
        <w:rFonts w:hint="default"/>
        <w:lang w:val="en-US" w:eastAsia="en-US" w:bidi="ar-SA"/>
      </w:rPr>
    </w:lvl>
    <w:lvl w:ilvl="5">
      <w:start w:val="0"/>
      <w:numFmt w:val="bullet"/>
      <w:lvlText w:val="•"/>
      <w:lvlJc w:val="left"/>
      <w:pPr>
        <w:ind w:left="5202" w:hanging="212"/>
      </w:pPr>
      <w:rPr>
        <w:rFonts w:hint="default"/>
        <w:lang w:val="en-US" w:eastAsia="en-US" w:bidi="ar-SA"/>
      </w:rPr>
    </w:lvl>
    <w:lvl w:ilvl="6">
      <w:start w:val="0"/>
      <w:numFmt w:val="bullet"/>
      <w:lvlText w:val="•"/>
      <w:lvlJc w:val="left"/>
      <w:pPr>
        <w:ind w:left="6177" w:hanging="212"/>
      </w:pPr>
      <w:rPr>
        <w:rFonts w:hint="default"/>
        <w:lang w:val="en-US" w:eastAsia="en-US" w:bidi="ar-SA"/>
      </w:rPr>
    </w:lvl>
    <w:lvl w:ilvl="7">
      <w:start w:val="0"/>
      <w:numFmt w:val="bullet"/>
      <w:lvlText w:val="•"/>
      <w:lvlJc w:val="left"/>
      <w:pPr>
        <w:ind w:left="7153" w:hanging="212"/>
      </w:pPr>
      <w:rPr>
        <w:rFonts w:hint="default"/>
        <w:lang w:val="en-US" w:eastAsia="en-US" w:bidi="ar-SA"/>
      </w:rPr>
    </w:lvl>
    <w:lvl w:ilvl="8">
      <w:start w:val="0"/>
      <w:numFmt w:val="bullet"/>
      <w:lvlText w:val="•"/>
      <w:lvlJc w:val="left"/>
      <w:pPr>
        <w:ind w:left="8128" w:hanging="212"/>
      </w:pPr>
      <w:rPr>
        <w:rFonts w:hint="default"/>
        <w:lang w:val="en-US" w:eastAsia="en-US" w:bidi="ar-SA"/>
      </w:rPr>
    </w:lvl>
  </w:abstractNum>
  <w:abstractNum w:abstractNumId="64">
    <w:multiLevelType w:val="hybridMultilevel"/>
    <w:lvl w:ilvl="0">
      <w:start w:val="36"/>
      <w:numFmt w:val="decimal"/>
      <w:lvlText w:val="%1"/>
      <w:lvlJc w:val="left"/>
      <w:pPr>
        <w:ind w:left="796" w:hanging="308"/>
        <w:jc w:val="left"/>
      </w:pPr>
      <w:rPr>
        <w:rFonts w:hint="default"/>
        <w:lang w:val="en-US" w:eastAsia="en-US" w:bidi="ar-SA"/>
      </w:rPr>
    </w:lvl>
    <w:lvl w:ilvl="1">
      <w:start w:val="1"/>
      <w:numFmt w:val="decimal"/>
      <w:lvlText w:val="%1.%2"/>
      <w:lvlJc w:val="left"/>
      <w:pPr>
        <w:ind w:left="796" w:hanging="308"/>
        <w:jc w:val="left"/>
      </w:pPr>
      <w:rPr>
        <w:rFonts w:hint="default" w:ascii="Arial" w:hAnsi="Arial" w:eastAsia="Arial" w:cs="Arial"/>
        <w:b/>
        <w:bCs/>
        <w:i w:val="0"/>
        <w:iCs w:val="0"/>
        <w:spacing w:val="-3"/>
        <w:w w:val="106"/>
        <w:sz w:val="12"/>
        <w:szCs w:val="12"/>
        <w:lang w:val="en-US" w:eastAsia="en-US" w:bidi="ar-SA"/>
      </w:rPr>
    </w:lvl>
    <w:lvl w:ilvl="2">
      <w:start w:val="1"/>
      <w:numFmt w:val="lowerLetter"/>
      <w:lvlText w:val="%3)"/>
      <w:lvlJc w:val="left"/>
      <w:pPr>
        <w:ind w:left="1137" w:hanging="228"/>
        <w:jc w:val="left"/>
      </w:pPr>
      <w:rPr>
        <w:rFonts w:hint="default" w:ascii="Arial" w:hAnsi="Arial" w:eastAsia="Arial" w:cs="Arial"/>
        <w:b w:val="0"/>
        <w:bCs w:val="0"/>
        <w:i w:val="0"/>
        <w:iCs w:val="0"/>
        <w:spacing w:val="-1"/>
        <w:w w:val="106"/>
        <w:sz w:val="12"/>
        <w:szCs w:val="12"/>
        <w:lang w:val="en-US" w:eastAsia="en-US" w:bidi="ar-SA"/>
      </w:rPr>
    </w:lvl>
    <w:lvl w:ilvl="3">
      <w:start w:val="0"/>
      <w:numFmt w:val="bullet"/>
      <w:lvlText w:val="•"/>
      <w:lvlJc w:val="left"/>
      <w:pPr>
        <w:ind w:left="3126" w:hanging="228"/>
      </w:pPr>
      <w:rPr>
        <w:rFonts w:hint="default"/>
        <w:lang w:val="en-US" w:eastAsia="en-US" w:bidi="ar-SA"/>
      </w:rPr>
    </w:lvl>
    <w:lvl w:ilvl="4">
      <w:start w:val="0"/>
      <w:numFmt w:val="bullet"/>
      <w:lvlText w:val="•"/>
      <w:lvlJc w:val="left"/>
      <w:pPr>
        <w:ind w:left="4120" w:hanging="228"/>
      </w:pPr>
      <w:rPr>
        <w:rFonts w:hint="default"/>
        <w:lang w:val="en-US" w:eastAsia="en-US" w:bidi="ar-SA"/>
      </w:rPr>
    </w:lvl>
    <w:lvl w:ilvl="5">
      <w:start w:val="0"/>
      <w:numFmt w:val="bullet"/>
      <w:lvlText w:val="•"/>
      <w:lvlJc w:val="left"/>
      <w:pPr>
        <w:ind w:left="5113" w:hanging="228"/>
      </w:pPr>
      <w:rPr>
        <w:rFonts w:hint="default"/>
        <w:lang w:val="en-US" w:eastAsia="en-US" w:bidi="ar-SA"/>
      </w:rPr>
    </w:lvl>
    <w:lvl w:ilvl="6">
      <w:start w:val="0"/>
      <w:numFmt w:val="bullet"/>
      <w:lvlText w:val="•"/>
      <w:lvlJc w:val="left"/>
      <w:pPr>
        <w:ind w:left="6106" w:hanging="228"/>
      </w:pPr>
      <w:rPr>
        <w:rFonts w:hint="default"/>
        <w:lang w:val="en-US" w:eastAsia="en-US" w:bidi="ar-SA"/>
      </w:rPr>
    </w:lvl>
    <w:lvl w:ilvl="7">
      <w:start w:val="0"/>
      <w:numFmt w:val="bullet"/>
      <w:lvlText w:val="•"/>
      <w:lvlJc w:val="left"/>
      <w:pPr>
        <w:ind w:left="7100" w:hanging="228"/>
      </w:pPr>
      <w:rPr>
        <w:rFonts w:hint="default"/>
        <w:lang w:val="en-US" w:eastAsia="en-US" w:bidi="ar-SA"/>
      </w:rPr>
    </w:lvl>
    <w:lvl w:ilvl="8">
      <w:start w:val="0"/>
      <w:numFmt w:val="bullet"/>
      <w:lvlText w:val="•"/>
      <w:lvlJc w:val="left"/>
      <w:pPr>
        <w:ind w:left="8093" w:hanging="228"/>
      </w:pPr>
      <w:rPr>
        <w:rFonts w:hint="default"/>
        <w:lang w:val="en-US" w:eastAsia="en-US" w:bidi="ar-SA"/>
      </w:rPr>
    </w:lvl>
  </w:abstractNum>
  <w:abstractNum w:abstractNumId="63">
    <w:multiLevelType w:val="hybridMultilevel"/>
    <w:lvl w:ilvl="0">
      <w:start w:val="34"/>
      <w:numFmt w:val="decimal"/>
      <w:lvlText w:val="%1"/>
      <w:lvlJc w:val="left"/>
      <w:pPr>
        <w:ind w:left="1083" w:hanging="287"/>
        <w:jc w:val="left"/>
      </w:pPr>
      <w:rPr>
        <w:rFonts w:hint="default"/>
        <w:lang w:val="en-US" w:eastAsia="en-US" w:bidi="ar-SA"/>
      </w:rPr>
    </w:lvl>
    <w:lvl w:ilvl="1">
      <w:start w:val="1"/>
      <w:numFmt w:val="decimal"/>
      <w:lvlText w:val="%1.%2"/>
      <w:lvlJc w:val="left"/>
      <w:pPr>
        <w:ind w:left="1083" w:hanging="287"/>
        <w:jc w:val="left"/>
      </w:pPr>
      <w:rPr>
        <w:rFonts w:hint="default" w:ascii="Arial" w:hAnsi="Arial" w:eastAsia="Arial" w:cs="Arial"/>
        <w:b/>
        <w:bCs/>
        <w:i w:val="0"/>
        <w:iCs w:val="0"/>
        <w:spacing w:val="-3"/>
        <w:w w:val="106"/>
        <w:sz w:val="12"/>
        <w:szCs w:val="12"/>
        <w:lang w:val="en-US" w:eastAsia="en-US" w:bidi="ar-SA"/>
      </w:rPr>
    </w:lvl>
    <w:lvl w:ilvl="2">
      <w:start w:val="1"/>
      <w:numFmt w:val="lowerLetter"/>
      <w:lvlText w:val="%3)"/>
      <w:lvlJc w:val="left"/>
      <w:pPr>
        <w:ind w:left="1137" w:hanging="228"/>
        <w:jc w:val="left"/>
      </w:pPr>
      <w:rPr>
        <w:rFonts w:hint="default" w:ascii="Arial" w:hAnsi="Arial" w:eastAsia="Arial" w:cs="Arial"/>
        <w:b w:val="0"/>
        <w:bCs w:val="0"/>
        <w:i w:val="0"/>
        <w:iCs w:val="0"/>
        <w:spacing w:val="-1"/>
        <w:w w:val="106"/>
        <w:sz w:val="12"/>
        <w:szCs w:val="12"/>
        <w:lang w:val="en-US" w:eastAsia="en-US" w:bidi="ar-SA"/>
      </w:rPr>
    </w:lvl>
    <w:lvl w:ilvl="3">
      <w:start w:val="0"/>
      <w:numFmt w:val="bullet"/>
      <w:lvlText w:val="•"/>
      <w:lvlJc w:val="left"/>
      <w:pPr>
        <w:ind w:left="2310" w:hanging="228"/>
      </w:pPr>
      <w:rPr>
        <w:rFonts w:hint="default"/>
        <w:lang w:val="en-US" w:eastAsia="en-US" w:bidi="ar-SA"/>
      </w:rPr>
    </w:lvl>
    <w:lvl w:ilvl="4">
      <w:start w:val="0"/>
      <w:numFmt w:val="bullet"/>
      <w:lvlText w:val="•"/>
      <w:lvlJc w:val="left"/>
      <w:pPr>
        <w:ind w:left="3420" w:hanging="228"/>
      </w:pPr>
      <w:rPr>
        <w:rFonts w:hint="default"/>
        <w:lang w:val="en-US" w:eastAsia="en-US" w:bidi="ar-SA"/>
      </w:rPr>
    </w:lvl>
    <w:lvl w:ilvl="5">
      <w:start w:val="0"/>
      <w:numFmt w:val="bullet"/>
      <w:lvlText w:val="•"/>
      <w:lvlJc w:val="left"/>
      <w:pPr>
        <w:ind w:left="4530" w:hanging="228"/>
      </w:pPr>
      <w:rPr>
        <w:rFonts w:hint="default"/>
        <w:lang w:val="en-US" w:eastAsia="en-US" w:bidi="ar-SA"/>
      </w:rPr>
    </w:lvl>
    <w:lvl w:ilvl="6">
      <w:start w:val="0"/>
      <w:numFmt w:val="bullet"/>
      <w:lvlText w:val="•"/>
      <w:lvlJc w:val="left"/>
      <w:pPr>
        <w:ind w:left="5640" w:hanging="228"/>
      </w:pPr>
      <w:rPr>
        <w:rFonts w:hint="default"/>
        <w:lang w:val="en-US" w:eastAsia="en-US" w:bidi="ar-SA"/>
      </w:rPr>
    </w:lvl>
    <w:lvl w:ilvl="7">
      <w:start w:val="0"/>
      <w:numFmt w:val="bullet"/>
      <w:lvlText w:val="•"/>
      <w:lvlJc w:val="left"/>
      <w:pPr>
        <w:ind w:left="6750" w:hanging="228"/>
      </w:pPr>
      <w:rPr>
        <w:rFonts w:hint="default"/>
        <w:lang w:val="en-US" w:eastAsia="en-US" w:bidi="ar-SA"/>
      </w:rPr>
    </w:lvl>
    <w:lvl w:ilvl="8">
      <w:start w:val="0"/>
      <w:numFmt w:val="bullet"/>
      <w:lvlText w:val="•"/>
      <w:lvlJc w:val="left"/>
      <w:pPr>
        <w:ind w:left="7860" w:hanging="228"/>
      </w:pPr>
      <w:rPr>
        <w:rFonts w:hint="default"/>
        <w:lang w:val="en-US" w:eastAsia="en-US" w:bidi="ar-SA"/>
      </w:rPr>
    </w:lvl>
  </w:abstractNum>
  <w:abstractNum w:abstractNumId="62">
    <w:multiLevelType w:val="hybridMultilevel"/>
    <w:lvl w:ilvl="0">
      <w:start w:val="1"/>
      <w:numFmt w:val="lowerLetter"/>
      <w:lvlText w:val="%1)"/>
      <w:lvlJc w:val="left"/>
      <w:pPr>
        <w:ind w:left="1137" w:hanging="228"/>
        <w:jc w:val="left"/>
      </w:pPr>
      <w:rPr>
        <w:rFonts w:hint="default" w:ascii="Arial" w:hAnsi="Arial" w:eastAsia="Arial" w:cs="Arial"/>
        <w:b w:val="0"/>
        <w:bCs w:val="0"/>
        <w:i w:val="0"/>
        <w:iCs w:val="0"/>
        <w:spacing w:val="-1"/>
        <w:w w:val="106"/>
        <w:sz w:val="12"/>
        <w:szCs w:val="12"/>
        <w:lang w:val="en-US" w:eastAsia="en-US" w:bidi="ar-SA"/>
      </w:rPr>
    </w:lvl>
    <w:lvl w:ilvl="1">
      <w:start w:val="0"/>
      <w:numFmt w:val="bullet"/>
      <w:lvlText w:val="•"/>
      <w:lvlJc w:val="left"/>
      <w:pPr>
        <w:ind w:left="2034" w:hanging="228"/>
      </w:pPr>
      <w:rPr>
        <w:rFonts w:hint="default"/>
        <w:lang w:val="en-US" w:eastAsia="en-US" w:bidi="ar-SA"/>
      </w:rPr>
    </w:lvl>
    <w:lvl w:ilvl="2">
      <w:start w:val="0"/>
      <w:numFmt w:val="bullet"/>
      <w:lvlText w:val="•"/>
      <w:lvlJc w:val="left"/>
      <w:pPr>
        <w:ind w:left="2928" w:hanging="228"/>
      </w:pPr>
      <w:rPr>
        <w:rFonts w:hint="default"/>
        <w:lang w:val="en-US" w:eastAsia="en-US" w:bidi="ar-SA"/>
      </w:rPr>
    </w:lvl>
    <w:lvl w:ilvl="3">
      <w:start w:val="0"/>
      <w:numFmt w:val="bullet"/>
      <w:lvlText w:val="•"/>
      <w:lvlJc w:val="left"/>
      <w:pPr>
        <w:ind w:left="3822" w:hanging="228"/>
      </w:pPr>
      <w:rPr>
        <w:rFonts w:hint="default"/>
        <w:lang w:val="en-US" w:eastAsia="en-US" w:bidi="ar-SA"/>
      </w:rPr>
    </w:lvl>
    <w:lvl w:ilvl="4">
      <w:start w:val="0"/>
      <w:numFmt w:val="bullet"/>
      <w:lvlText w:val="•"/>
      <w:lvlJc w:val="left"/>
      <w:pPr>
        <w:ind w:left="4716" w:hanging="228"/>
      </w:pPr>
      <w:rPr>
        <w:rFonts w:hint="default"/>
        <w:lang w:val="en-US" w:eastAsia="en-US" w:bidi="ar-SA"/>
      </w:rPr>
    </w:lvl>
    <w:lvl w:ilvl="5">
      <w:start w:val="0"/>
      <w:numFmt w:val="bullet"/>
      <w:lvlText w:val="•"/>
      <w:lvlJc w:val="left"/>
      <w:pPr>
        <w:ind w:left="5610" w:hanging="228"/>
      </w:pPr>
      <w:rPr>
        <w:rFonts w:hint="default"/>
        <w:lang w:val="en-US" w:eastAsia="en-US" w:bidi="ar-SA"/>
      </w:rPr>
    </w:lvl>
    <w:lvl w:ilvl="6">
      <w:start w:val="0"/>
      <w:numFmt w:val="bullet"/>
      <w:lvlText w:val="•"/>
      <w:lvlJc w:val="left"/>
      <w:pPr>
        <w:ind w:left="6504" w:hanging="228"/>
      </w:pPr>
      <w:rPr>
        <w:rFonts w:hint="default"/>
        <w:lang w:val="en-US" w:eastAsia="en-US" w:bidi="ar-SA"/>
      </w:rPr>
    </w:lvl>
    <w:lvl w:ilvl="7">
      <w:start w:val="0"/>
      <w:numFmt w:val="bullet"/>
      <w:lvlText w:val="•"/>
      <w:lvlJc w:val="left"/>
      <w:pPr>
        <w:ind w:left="7398" w:hanging="228"/>
      </w:pPr>
      <w:rPr>
        <w:rFonts w:hint="default"/>
        <w:lang w:val="en-US" w:eastAsia="en-US" w:bidi="ar-SA"/>
      </w:rPr>
    </w:lvl>
    <w:lvl w:ilvl="8">
      <w:start w:val="0"/>
      <w:numFmt w:val="bullet"/>
      <w:lvlText w:val="•"/>
      <w:lvlJc w:val="left"/>
      <w:pPr>
        <w:ind w:left="8292" w:hanging="228"/>
      </w:pPr>
      <w:rPr>
        <w:rFonts w:hint="default"/>
        <w:lang w:val="en-US" w:eastAsia="en-US" w:bidi="ar-SA"/>
      </w:rPr>
    </w:lvl>
  </w:abstractNum>
  <w:abstractNum w:abstractNumId="61">
    <w:multiLevelType w:val="hybridMultilevel"/>
    <w:lvl w:ilvl="0">
      <w:start w:val="1"/>
      <w:numFmt w:val="lowerLetter"/>
      <w:lvlText w:val="%1)"/>
      <w:lvlJc w:val="left"/>
      <w:pPr>
        <w:ind w:left="1363" w:hanging="425"/>
        <w:jc w:val="left"/>
      </w:pPr>
      <w:rPr>
        <w:rFonts w:hint="default" w:ascii="Arial" w:hAnsi="Arial" w:eastAsia="Arial" w:cs="Arial"/>
        <w:b w:val="0"/>
        <w:bCs w:val="0"/>
        <w:i w:val="0"/>
        <w:iCs w:val="0"/>
        <w:spacing w:val="-1"/>
        <w:w w:val="106"/>
        <w:sz w:val="12"/>
        <w:szCs w:val="12"/>
        <w:lang w:val="en-US" w:eastAsia="en-US" w:bidi="ar-SA"/>
      </w:rPr>
    </w:lvl>
    <w:lvl w:ilvl="1">
      <w:start w:val="1"/>
      <w:numFmt w:val="lowerLetter"/>
      <w:lvlText w:val="%2)"/>
      <w:lvlJc w:val="left"/>
      <w:pPr>
        <w:ind w:left="1250" w:hanging="228"/>
        <w:jc w:val="left"/>
      </w:pPr>
      <w:rPr>
        <w:rFonts w:hint="default" w:ascii="Arial" w:hAnsi="Arial" w:eastAsia="Arial" w:cs="Arial"/>
        <w:b w:val="0"/>
        <w:bCs w:val="0"/>
        <w:i w:val="0"/>
        <w:iCs w:val="0"/>
        <w:spacing w:val="-1"/>
        <w:w w:val="106"/>
        <w:sz w:val="12"/>
        <w:szCs w:val="12"/>
        <w:lang w:val="en-US" w:eastAsia="en-US" w:bidi="ar-SA"/>
      </w:rPr>
    </w:lvl>
    <w:lvl w:ilvl="2">
      <w:start w:val="0"/>
      <w:numFmt w:val="bullet"/>
      <w:lvlText w:val="•"/>
      <w:lvlJc w:val="left"/>
      <w:pPr>
        <w:ind w:left="2328" w:hanging="228"/>
      </w:pPr>
      <w:rPr>
        <w:rFonts w:hint="default"/>
        <w:lang w:val="en-US" w:eastAsia="en-US" w:bidi="ar-SA"/>
      </w:rPr>
    </w:lvl>
    <w:lvl w:ilvl="3">
      <w:start w:val="0"/>
      <w:numFmt w:val="bullet"/>
      <w:lvlText w:val="•"/>
      <w:lvlJc w:val="left"/>
      <w:pPr>
        <w:ind w:left="3297" w:hanging="228"/>
      </w:pPr>
      <w:rPr>
        <w:rFonts w:hint="default"/>
        <w:lang w:val="en-US" w:eastAsia="en-US" w:bidi="ar-SA"/>
      </w:rPr>
    </w:lvl>
    <w:lvl w:ilvl="4">
      <w:start w:val="0"/>
      <w:numFmt w:val="bullet"/>
      <w:lvlText w:val="•"/>
      <w:lvlJc w:val="left"/>
      <w:pPr>
        <w:ind w:left="4266" w:hanging="228"/>
      </w:pPr>
      <w:rPr>
        <w:rFonts w:hint="default"/>
        <w:lang w:val="en-US" w:eastAsia="en-US" w:bidi="ar-SA"/>
      </w:rPr>
    </w:lvl>
    <w:lvl w:ilvl="5">
      <w:start w:val="0"/>
      <w:numFmt w:val="bullet"/>
      <w:lvlText w:val="•"/>
      <w:lvlJc w:val="left"/>
      <w:pPr>
        <w:ind w:left="5235" w:hanging="228"/>
      </w:pPr>
      <w:rPr>
        <w:rFonts w:hint="default"/>
        <w:lang w:val="en-US" w:eastAsia="en-US" w:bidi="ar-SA"/>
      </w:rPr>
    </w:lvl>
    <w:lvl w:ilvl="6">
      <w:start w:val="0"/>
      <w:numFmt w:val="bullet"/>
      <w:lvlText w:val="•"/>
      <w:lvlJc w:val="left"/>
      <w:pPr>
        <w:ind w:left="6204" w:hanging="228"/>
      </w:pPr>
      <w:rPr>
        <w:rFonts w:hint="default"/>
        <w:lang w:val="en-US" w:eastAsia="en-US" w:bidi="ar-SA"/>
      </w:rPr>
    </w:lvl>
    <w:lvl w:ilvl="7">
      <w:start w:val="0"/>
      <w:numFmt w:val="bullet"/>
      <w:lvlText w:val="•"/>
      <w:lvlJc w:val="left"/>
      <w:pPr>
        <w:ind w:left="7173" w:hanging="228"/>
      </w:pPr>
      <w:rPr>
        <w:rFonts w:hint="default"/>
        <w:lang w:val="en-US" w:eastAsia="en-US" w:bidi="ar-SA"/>
      </w:rPr>
    </w:lvl>
    <w:lvl w:ilvl="8">
      <w:start w:val="0"/>
      <w:numFmt w:val="bullet"/>
      <w:lvlText w:val="•"/>
      <w:lvlJc w:val="left"/>
      <w:pPr>
        <w:ind w:left="8142" w:hanging="228"/>
      </w:pPr>
      <w:rPr>
        <w:rFonts w:hint="default"/>
        <w:lang w:val="en-US" w:eastAsia="en-US" w:bidi="ar-SA"/>
      </w:rPr>
    </w:lvl>
  </w:abstractNum>
  <w:abstractNum w:abstractNumId="60">
    <w:multiLevelType w:val="hybridMultilevel"/>
    <w:lvl w:ilvl="0">
      <w:start w:val="29"/>
      <w:numFmt w:val="decimal"/>
      <w:lvlText w:val="%1"/>
      <w:lvlJc w:val="left"/>
      <w:pPr>
        <w:ind w:left="796" w:hanging="287"/>
        <w:jc w:val="left"/>
      </w:pPr>
      <w:rPr>
        <w:rFonts w:hint="default"/>
        <w:lang w:val="en-US" w:eastAsia="en-US" w:bidi="ar-SA"/>
      </w:rPr>
    </w:lvl>
    <w:lvl w:ilvl="1">
      <w:start w:val="1"/>
      <w:numFmt w:val="decimal"/>
      <w:lvlText w:val="%1.%2"/>
      <w:lvlJc w:val="left"/>
      <w:pPr>
        <w:ind w:left="796" w:hanging="287"/>
        <w:jc w:val="left"/>
      </w:pPr>
      <w:rPr>
        <w:rFonts w:hint="default" w:ascii="Arial" w:hAnsi="Arial" w:eastAsia="Arial" w:cs="Arial"/>
        <w:b/>
        <w:bCs/>
        <w:i w:val="0"/>
        <w:iCs w:val="0"/>
        <w:spacing w:val="-3"/>
        <w:w w:val="106"/>
        <w:sz w:val="12"/>
        <w:szCs w:val="12"/>
        <w:lang w:val="en-US" w:eastAsia="en-US" w:bidi="ar-SA"/>
      </w:rPr>
    </w:lvl>
    <w:lvl w:ilvl="2">
      <w:start w:val="1"/>
      <w:numFmt w:val="lowerLetter"/>
      <w:lvlText w:val="%3)"/>
      <w:lvlJc w:val="left"/>
      <w:pPr>
        <w:ind w:left="1249" w:hanging="226"/>
        <w:jc w:val="left"/>
      </w:pPr>
      <w:rPr>
        <w:rFonts w:hint="default" w:ascii="Arial" w:hAnsi="Arial" w:eastAsia="Arial" w:cs="Arial"/>
        <w:b w:val="0"/>
        <w:bCs w:val="0"/>
        <w:i w:val="0"/>
        <w:iCs w:val="0"/>
        <w:spacing w:val="-1"/>
        <w:w w:val="106"/>
        <w:sz w:val="12"/>
        <w:szCs w:val="12"/>
        <w:lang w:val="en-US" w:eastAsia="en-US" w:bidi="ar-SA"/>
      </w:rPr>
    </w:lvl>
    <w:lvl w:ilvl="3">
      <w:start w:val="0"/>
      <w:numFmt w:val="bullet"/>
      <w:lvlText w:val="•"/>
      <w:lvlJc w:val="left"/>
      <w:pPr>
        <w:ind w:left="3204" w:hanging="226"/>
      </w:pPr>
      <w:rPr>
        <w:rFonts w:hint="default"/>
        <w:lang w:val="en-US" w:eastAsia="en-US" w:bidi="ar-SA"/>
      </w:rPr>
    </w:lvl>
    <w:lvl w:ilvl="4">
      <w:start w:val="0"/>
      <w:numFmt w:val="bullet"/>
      <w:lvlText w:val="•"/>
      <w:lvlJc w:val="left"/>
      <w:pPr>
        <w:ind w:left="4186" w:hanging="226"/>
      </w:pPr>
      <w:rPr>
        <w:rFonts w:hint="default"/>
        <w:lang w:val="en-US" w:eastAsia="en-US" w:bidi="ar-SA"/>
      </w:rPr>
    </w:lvl>
    <w:lvl w:ilvl="5">
      <w:start w:val="0"/>
      <w:numFmt w:val="bullet"/>
      <w:lvlText w:val="•"/>
      <w:lvlJc w:val="left"/>
      <w:pPr>
        <w:ind w:left="5168" w:hanging="226"/>
      </w:pPr>
      <w:rPr>
        <w:rFonts w:hint="default"/>
        <w:lang w:val="en-US" w:eastAsia="en-US" w:bidi="ar-SA"/>
      </w:rPr>
    </w:lvl>
    <w:lvl w:ilvl="6">
      <w:start w:val="0"/>
      <w:numFmt w:val="bullet"/>
      <w:lvlText w:val="•"/>
      <w:lvlJc w:val="left"/>
      <w:pPr>
        <w:ind w:left="6151" w:hanging="226"/>
      </w:pPr>
      <w:rPr>
        <w:rFonts w:hint="default"/>
        <w:lang w:val="en-US" w:eastAsia="en-US" w:bidi="ar-SA"/>
      </w:rPr>
    </w:lvl>
    <w:lvl w:ilvl="7">
      <w:start w:val="0"/>
      <w:numFmt w:val="bullet"/>
      <w:lvlText w:val="•"/>
      <w:lvlJc w:val="left"/>
      <w:pPr>
        <w:ind w:left="7133" w:hanging="226"/>
      </w:pPr>
      <w:rPr>
        <w:rFonts w:hint="default"/>
        <w:lang w:val="en-US" w:eastAsia="en-US" w:bidi="ar-SA"/>
      </w:rPr>
    </w:lvl>
    <w:lvl w:ilvl="8">
      <w:start w:val="0"/>
      <w:numFmt w:val="bullet"/>
      <w:lvlText w:val="•"/>
      <w:lvlJc w:val="left"/>
      <w:pPr>
        <w:ind w:left="8115" w:hanging="226"/>
      </w:pPr>
      <w:rPr>
        <w:rFonts w:hint="default"/>
        <w:lang w:val="en-US" w:eastAsia="en-US" w:bidi="ar-SA"/>
      </w:rPr>
    </w:lvl>
  </w:abstractNum>
  <w:abstractNum w:abstractNumId="59">
    <w:multiLevelType w:val="hybridMultilevel"/>
    <w:lvl w:ilvl="0">
      <w:start w:val="1"/>
      <w:numFmt w:val="lowerLetter"/>
      <w:lvlText w:val="%1)"/>
      <w:lvlJc w:val="left"/>
      <w:pPr>
        <w:ind w:left="1137" w:hanging="228"/>
        <w:jc w:val="left"/>
      </w:pPr>
      <w:rPr>
        <w:rFonts w:hint="default" w:ascii="Arial" w:hAnsi="Arial" w:eastAsia="Arial" w:cs="Arial"/>
        <w:b w:val="0"/>
        <w:bCs w:val="0"/>
        <w:i w:val="0"/>
        <w:iCs w:val="0"/>
        <w:spacing w:val="-1"/>
        <w:w w:val="106"/>
        <w:sz w:val="12"/>
        <w:szCs w:val="12"/>
        <w:lang w:val="en-US" w:eastAsia="en-US" w:bidi="ar-SA"/>
      </w:rPr>
    </w:lvl>
    <w:lvl w:ilvl="1">
      <w:start w:val="0"/>
      <w:numFmt w:val="bullet"/>
      <w:lvlText w:val="•"/>
      <w:lvlJc w:val="left"/>
      <w:pPr>
        <w:ind w:left="2034" w:hanging="228"/>
      </w:pPr>
      <w:rPr>
        <w:rFonts w:hint="default"/>
        <w:lang w:val="en-US" w:eastAsia="en-US" w:bidi="ar-SA"/>
      </w:rPr>
    </w:lvl>
    <w:lvl w:ilvl="2">
      <w:start w:val="0"/>
      <w:numFmt w:val="bullet"/>
      <w:lvlText w:val="•"/>
      <w:lvlJc w:val="left"/>
      <w:pPr>
        <w:ind w:left="2928" w:hanging="228"/>
      </w:pPr>
      <w:rPr>
        <w:rFonts w:hint="default"/>
        <w:lang w:val="en-US" w:eastAsia="en-US" w:bidi="ar-SA"/>
      </w:rPr>
    </w:lvl>
    <w:lvl w:ilvl="3">
      <w:start w:val="0"/>
      <w:numFmt w:val="bullet"/>
      <w:lvlText w:val="•"/>
      <w:lvlJc w:val="left"/>
      <w:pPr>
        <w:ind w:left="3822" w:hanging="228"/>
      </w:pPr>
      <w:rPr>
        <w:rFonts w:hint="default"/>
        <w:lang w:val="en-US" w:eastAsia="en-US" w:bidi="ar-SA"/>
      </w:rPr>
    </w:lvl>
    <w:lvl w:ilvl="4">
      <w:start w:val="0"/>
      <w:numFmt w:val="bullet"/>
      <w:lvlText w:val="•"/>
      <w:lvlJc w:val="left"/>
      <w:pPr>
        <w:ind w:left="4716" w:hanging="228"/>
      </w:pPr>
      <w:rPr>
        <w:rFonts w:hint="default"/>
        <w:lang w:val="en-US" w:eastAsia="en-US" w:bidi="ar-SA"/>
      </w:rPr>
    </w:lvl>
    <w:lvl w:ilvl="5">
      <w:start w:val="0"/>
      <w:numFmt w:val="bullet"/>
      <w:lvlText w:val="•"/>
      <w:lvlJc w:val="left"/>
      <w:pPr>
        <w:ind w:left="5610" w:hanging="228"/>
      </w:pPr>
      <w:rPr>
        <w:rFonts w:hint="default"/>
        <w:lang w:val="en-US" w:eastAsia="en-US" w:bidi="ar-SA"/>
      </w:rPr>
    </w:lvl>
    <w:lvl w:ilvl="6">
      <w:start w:val="0"/>
      <w:numFmt w:val="bullet"/>
      <w:lvlText w:val="•"/>
      <w:lvlJc w:val="left"/>
      <w:pPr>
        <w:ind w:left="6504" w:hanging="228"/>
      </w:pPr>
      <w:rPr>
        <w:rFonts w:hint="default"/>
        <w:lang w:val="en-US" w:eastAsia="en-US" w:bidi="ar-SA"/>
      </w:rPr>
    </w:lvl>
    <w:lvl w:ilvl="7">
      <w:start w:val="0"/>
      <w:numFmt w:val="bullet"/>
      <w:lvlText w:val="•"/>
      <w:lvlJc w:val="left"/>
      <w:pPr>
        <w:ind w:left="7398" w:hanging="228"/>
      </w:pPr>
      <w:rPr>
        <w:rFonts w:hint="default"/>
        <w:lang w:val="en-US" w:eastAsia="en-US" w:bidi="ar-SA"/>
      </w:rPr>
    </w:lvl>
    <w:lvl w:ilvl="8">
      <w:start w:val="0"/>
      <w:numFmt w:val="bullet"/>
      <w:lvlText w:val="•"/>
      <w:lvlJc w:val="left"/>
      <w:pPr>
        <w:ind w:left="8292" w:hanging="228"/>
      </w:pPr>
      <w:rPr>
        <w:rFonts w:hint="default"/>
        <w:lang w:val="en-US" w:eastAsia="en-US" w:bidi="ar-SA"/>
      </w:rPr>
    </w:lvl>
  </w:abstractNum>
  <w:abstractNum w:abstractNumId="58">
    <w:multiLevelType w:val="hybridMultilevel"/>
    <w:lvl w:ilvl="0">
      <w:start w:val="1"/>
      <w:numFmt w:val="lowerLetter"/>
      <w:lvlText w:val="%1)"/>
      <w:lvlJc w:val="left"/>
      <w:pPr>
        <w:ind w:left="1152" w:hanging="226"/>
        <w:jc w:val="left"/>
      </w:pPr>
      <w:rPr>
        <w:rFonts w:hint="default" w:ascii="Arial" w:hAnsi="Arial" w:eastAsia="Arial" w:cs="Arial"/>
        <w:b w:val="0"/>
        <w:bCs w:val="0"/>
        <w:i w:val="0"/>
        <w:iCs w:val="0"/>
        <w:spacing w:val="-1"/>
        <w:w w:val="106"/>
        <w:sz w:val="12"/>
        <w:szCs w:val="12"/>
        <w:lang w:val="en-US" w:eastAsia="en-US" w:bidi="ar-SA"/>
      </w:rPr>
    </w:lvl>
    <w:lvl w:ilvl="1">
      <w:start w:val="0"/>
      <w:numFmt w:val="bullet"/>
      <w:lvlText w:val="•"/>
      <w:lvlJc w:val="left"/>
      <w:pPr>
        <w:ind w:left="2052" w:hanging="226"/>
      </w:pPr>
      <w:rPr>
        <w:rFonts w:hint="default"/>
        <w:lang w:val="en-US" w:eastAsia="en-US" w:bidi="ar-SA"/>
      </w:rPr>
    </w:lvl>
    <w:lvl w:ilvl="2">
      <w:start w:val="0"/>
      <w:numFmt w:val="bullet"/>
      <w:lvlText w:val="•"/>
      <w:lvlJc w:val="left"/>
      <w:pPr>
        <w:ind w:left="2944" w:hanging="226"/>
      </w:pPr>
      <w:rPr>
        <w:rFonts w:hint="default"/>
        <w:lang w:val="en-US" w:eastAsia="en-US" w:bidi="ar-SA"/>
      </w:rPr>
    </w:lvl>
    <w:lvl w:ilvl="3">
      <w:start w:val="0"/>
      <w:numFmt w:val="bullet"/>
      <w:lvlText w:val="•"/>
      <w:lvlJc w:val="left"/>
      <w:pPr>
        <w:ind w:left="3836" w:hanging="226"/>
      </w:pPr>
      <w:rPr>
        <w:rFonts w:hint="default"/>
        <w:lang w:val="en-US" w:eastAsia="en-US" w:bidi="ar-SA"/>
      </w:rPr>
    </w:lvl>
    <w:lvl w:ilvl="4">
      <w:start w:val="0"/>
      <w:numFmt w:val="bullet"/>
      <w:lvlText w:val="•"/>
      <w:lvlJc w:val="left"/>
      <w:pPr>
        <w:ind w:left="4728" w:hanging="226"/>
      </w:pPr>
      <w:rPr>
        <w:rFonts w:hint="default"/>
        <w:lang w:val="en-US" w:eastAsia="en-US" w:bidi="ar-SA"/>
      </w:rPr>
    </w:lvl>
    <w:lvl w:ilvl="5">
      <w:start w:val="0"/>
      <w:numFmt w:val="bullet"/>
      <w:lvlText w:val="•"/>
      <w:lvlJc w:val="left"/>
      <w:pPr>
        <w:ind w:left="5620" w:hanging="226"/>
      </w:pPr>
      <w:rPr>
        <w:rFonts w:hint="default"/>
        <w:lang w:val="en-US" w:eastAsia="en-US" w:bidi="ar-SA"/>
      </w:rPr>
    </w:lvl>
    <w:lvl w:ilvl="6">
      <w:start w:val="0"/>
      <w:numFmt w:val="bullet"/>
      <w:lvlText w:val="•"/>
      <w:lvlJc w:val="left"/>
      <w:pPr>
        <w:ind w:left="6512" w:hanging="226"/>
      </w:pPr>
      <w:rPr>
        <w:rFonts w:hint="default"/>
        <w:lang w:val="en-US" w:eastAsia="en-US" w:bidi="ar-SA"/>
      </w:rPr>
    </w:lvl>
    <w:lvl w:ilvl="7">
      <w:start w:val="0"/>
      <w:numFmt w:val="bullet"/>
      <w:lvlText w:val="•"/>
      <w:lvlJc w:val="left"/>
      <w:pPr>
        <w:ind w:left="7404" w:hanging="226"/>
      </w:pPr>
      <w:rPr>
        <w:rFonts w:hint="default"/>
        <w:lang w:val="en-US" w:eastAsia="en-US" w:bidi="ar-SA"/>
      </w:rPr>
    </w:lvl>
    <w:lvl w:ilvl="8">
      <w:start w:val="0"/>
      <w:numFmt w:val="bullet"/>
      <w:lvlText w:val="•"/>
      <w:lvlJc w:val="left"/>
      <w:pPr>
        <w:ind w:left="8296" w:hanging="226"/>
      </w:pPr>
      <w:rPr>
        <w:rFonts w:hint="default"/>
        <w:lang w:val="en-US" w:eastAsia="en-US" w:bidi="ar-SA"/>
      </w:rPr>
    </w:lvl>
  </w:abstractNum>
  <w:abstractNum w:abstractNumId="57">
    <w:multiLevelType w:val="hybridMultilevel"/>
    <w:lvl w:ilvl="0">
      <w:start w:val="1"/>
      <w:numFmt w:val="lowerLetter"/>
      <w:lvlText w:val="%1)"/>
      <w:lvlJc w:val="left"/>
      <w:pPr>
        <w:ind w:left="1137" w:hanging="228"/>
        <w:jc w:val="left"/>
      </w:pPr>
      <w:rPr>
        <w:rFonts w:hint="default" w:ascii="Arial" w:hAnsi="Arial" w:eastAsia="Arial" w:cs="Arial"/>
        <w:b w:val="0"/>
        <w:bCs w:val="0"/>
        <w:i w:val="0"/>
        <w:iCs w:val="0"/>
        <w:spacing w:val="-1"/>
        <w:w w:val="106"/>
        <w:sz w:val="12"/>
        <w:szCs w:val="12"/>
        <w:lang w:val="en-US" w:eastAsia="en-US" w:bidi="ar-SA"/>
      </w:rPr>
    </w:lvl>
    <w:lvl w:ilvl="1">
      <w:start w:val="0"/>
      <w:numFmt w:val="bullet"/>
      <w:lvlText w:val="•"/>
      <w:lvlJc w:val="left"/>
      <w:pPr>
        <w:ind w:left="2034" w:hanging="228"/>
      </w:pPr>
      <w:rPr>
        <w:rFonts w:hint="default"/>
        <w:lang w:val="en-US" w:eastAsia="en-US" w:bidi="ar-SA"/>
      </w:rPr>
    </w:lvl>
    <w:lvl w:ilvl="2">
      <w:start w:val="0"/>
      <w:numFmt w:val="bullet"/>
      <w:lvlText w:val="•"/>
      <w:lvlJc w:val="left"/>
      <w:pPr>
        <w:ind w:left="2928" w:hanging="228"/>
      </w:pPr>
      <w:rPr>
        <w:rFonts w:hint="default"/>
        <w:lang w:val="en-US" w:eastAsia="en-US" w:bidi="ar-SA"/>
      </w:rPr>
    </w:lvl>
    <w:lvl w:ilvl="3">
      <w:start w:val="0"/>
      <w:numFmt w:val="bullet"/>
      <w:lvlText w:val="•"/>
      <w:lvlJc w:val="left"/>
      <w:pPr>
        <w:ind w:left="3822" w:hanging="228"/>
      </w:pPr>
      <w:rPr>
        <w:rFonts w:hint="default"/>
        <w:lang w:val="en-US" w:eastAsia="en-US" w:bidi="ar-SA"/>
      </w:rPr>
    </w:lvl>
    <w:lvl w:ilvl="4">
      <w:start w:val="0"/>
      <w:numFmt w:val="bullet"/>
      <w:lvlText w:val="•"/>
      <w:lvlJc w:val="left"/>
      <w:pPr>
        <w:ind w:left="4716" w:hanging="228"/>
      </w:pPr>
      <w:rPr>
        <w:rFonts w:hint="default"/>
        <w:lang w:val="en-US" w:eastAsia="en-US" w:bidi="ar-SA"/>
      </w:rPr>
    </w:lvl>
    <w:lvl w:ilvl="5">
      <w:start w:val="0"/>
      <w:numFmt w:val="bullet"/>
      <w:lvlText w:val="•"/>
      <w:lvlJc w:val="left"/>
      <w:pPr>
        <w:ind w:left="5610" w:hanging="228"/>
      </w:pPr>
      <w:rPr>
        <w:rFonts w:hint="default"/>
        <w:lang w:val="en-US" w:eastAsia="en-US" w:bidi="ar-SA"/>
      </w:rPr>
    </w:lvl>
    <w:lvl w:ilvl="6">
      <w:start w:val="0"/>
      <w:numFmt w:val="bullet"/>
      <w:lvlText w:val="•"/>
      <w:lvlJc w:val="left"/>
      <w:pPr>
        <w:ind w:left="6504" w:hanging="228"/>
      </w:pPr>
      <w:rPr>
        <w:rFonts w:hint="default"/>
        <w:lang w:val="en-US" w:eastAsia="en-US" w:bidi="ar-SA"/>
      </w:rPr>
    </w:lvl>
    <w:lvl w:ilvl="7">
      <w:start w:val="0"/>
      <w:numFmt w:val="bullet"/>
      <w:lvlText w:val="•"/>
      <w:lvlJc w:val="left"/>
      <w:pPr>
        <w:ind w:left="7398" w:hanging="228"/>
      </w:pPr>
      <w:rPr>
        <w:rFonts w:hint="default"/>
        <w:lang w:val="en-US" w:eastAsia="en-US" w:bidi="ar-SA"/>
      </w:rPr>
    </w:lvl>
    <w:lvl w:ilvl="8">
      <w:start w:val="0"/>
      <w:numFmt w:val="bullet"/>
      <w:lvlText w:val="•"/>
      <w:lvlJc w:val="left"/>
      <w:pPr>
        <w:ind w:left="8292" w:hanging="228"/>
      </w:pPr>
      <w:rPr>
        <w:rFonts w:hint="default"/>
        <w:lang w:val="en-US" w:eastAsia="en-US" w:bidi="ar-SA"/>
      </w:rPr>
    </w:lvl>
  </w:abstractNum>
  <w:abstractNum w:abstractNumId="56">
    <w:multiLevelType w:val="hybridMultilevel"/>
    <w:lvl w:ilvl="0">
      <w:start w:val="1"/>
      <w:numFmt w:val="lowerLetter"/>
      <w:lvlText w:val="%1)"/>
      <w:lvlJc w:val="left"/>
      <w:pPr>
        <w:ind w:left="1134" w:hanging="226"/>
        <w:jc w:val="left"/>
      </w:pPr>
      <w:rPr>
        <w:rFonts w:hint="default" w:ascii="Arial" w:hAnsi="Arial" w:eastAsia="Arial" w:cs="Arial"/>
        <w:b w:val="0"/>
        <w:bCs w:val="0"/>
        <w:i w:val="0"/>
        <w:iCs w:val="0"/>
        <w:spacing w:val="-1"/>
        <w:w w:val="106"/>
        <w:sz w:val="12"/>
        <w:szCs w:val="12"/>
        <w:lang w:val="en-US" w:eastAsia="en-US" w:bidi="ar-SA"/>
      </w:rPr>
    </w:lvl>
    <w:lvl w:ilvl="1">
      <w:start w:val="0"/>
      <w:numFmt w:val="bullet"/>
      <w:lvlText w:val="•"/>
      <w:lvlJc w:val="left"/>
      <w:pPr>
        <w:ind w:left="2034" w:hanging="226"/>
      </w:pPr>
      <w:rPr>
        <w:rFonts w:hint="default"/>
        <w:lang w:val="en-US" w:eastAsia="en-US" w:bidi="ar-SA"/>
      </w:rPr>
    </w:lvl>
    <w:lvl w:ilvl="2">
      <w:start w:val="0"/>
      <w:numFmt w:val="bullet"/>
      <w:lvlText w:val="•"/>
      <w:lvlJc w:val="left"/>
      <w:pPr>
        <w:ind w:left="2928" w:hanging="226"/>
      </w:pPr>
      <w:rPr>
        <w:rFonts w:hint="default"/>
        <w:lang w:val="en-US" w:eastAsia="en-US" w:bidi="ar-SA"/>
      </w:rPr>
    </w:lvl>
    <w:lvl w:ilvl="3">
      <w:start w:val="0"/>
      <w:numFmt w:val="bullet"/>
      <w:lvlText w:val="•"/>
      <w:lvlJc w:val="left"/>
      <w:pPr>
        <w:ind w:left="3822" w:hanging="226"/>
      </w:pPr>
      <w:rPr>
        <w:rFonts w:hint="default"/>
        <w:lang w:val="en-US" w:eastAsia="en-US" w:bidi="ar-SA"/>
      </w:rPr>
    </w:lvl>
    <w:lvl w:ilvl="4">
      <w:start w:val="0"/>
      <w:numFmt w:val="bullet"/>
      <w:lvlText w:val="•"/>
      <w:lvlJc w:val="left"/>
      <w:pPr>
        <w:ind w:left="4716" w:hanging="226"/>
      </w:pPr>
      <w:rPr>
        <w:rFonts w:hint="default"/>
        <w:lang w:val="en-US" w:eastAsia="en-US" w:bidi="ar-SA"/>
      </w:rPr>
    </w:lvl>
    <w:lvl w:ilvl="5">
      <w:start w:val="0"/>
      <w:numFmt w:val="bullet"/>
      <w:lvlText w:val="•"/>
      <w:lvlJc w:val="left"/>
      <w:pPr>
        <w:ind w:left="5610" w:hanging="226"/>
      </w:pPr>
      <w:rPr>
        <w:rFonts w:hint="default"/>
        <w:lang w:val="en-US" w:eastAsia="en-US" w:bidi="ar-SA"/>
      </w:rPr>
    </w:lvl>
    <w:lvl w:ilvl="6">
      <w:start w:val="0"/>
      <w:numFmt w:val="bullet"/>
      <w:lvlText w:val="•"/>
      <w:lvlJc w:val="left"/>
      <w:pPr>
        <w:ind w:left="6504" w:hanging="226"/>
      </w:pPr>
      <w:rPr>
        <w:rFonts w:hint="default"/>
        <w:lang w:val="en-US" w:eastAsia="en-US" w:bidi="ar-SA"/>
      </w:rPr>
    </w:lvl>
    <w:lvl w:ilvl="7">
      <w:start w:val="0"/>
      <w:numFmt w:val="bullet"/>
      <w:lvlText w:val="•"/>
      <w:lvlJc w:val="left"/>
      <w:pPr>
        <w:ind w:left="7398" w:hanging="226"/>
      </w:pPr>
      <w:rPr>
        <w:rFonts w:hint="default"/>
        <w:lang w:val="en-US" w:eastAsia="en-US" w:bidi="ar-SA"/>
      </w:rPr>
    </w:lvl>
    <w:lvl w:ilvl="8">
      <w:start w:val="0"/>
      <w:numFmt w:val="bullet"/>
      <w:lvlText w:val="•"/>
      <w:lvlJc w:val="left"/>
      <w:pPr>
        <w:ind w:left="8292" w:hanging="226"/>
      </w:pPr>
      <w:rPr>
        <w:rFonts w:hint="default"/>
        <w:lang w:val="en-US" w:eastAsia="en-US" w:bidi="ar-SA"/>
      </w:rPr>
    </w:lvl>
  </w:abstractNum>
  <w:abstractNum w:abstractNumId="55">
    <w:multiLevelType w:val="hybridMultilevel"/>
    <w:lvl w:ilvl="0">
      <w:start w:val="1"/>
      <w:numFmt w:val="lowerLetter"/>
      <w:lvlText w:val="%1)"/>
      <w:lvlJc w:val="left"/>
      <w:pPr>
        <w:ind w:left="1137" w:hanging="228"/>
        <w:jc w:val="left"/>
      </w:pPr>
      <w:rPr>
        <w:rFonts w:hint="default" w:ascii="Arial" w:hAnsi="Arial" w:eastAsia="Arial" w:cs="Arial"/>
        <w:b w:val="0"/>
        <w:bCs w:val="0"/>
        <w:i w:val="0"/>
        <w:iCs w:val="0"/>
        <w:spacing w:val="-1"/>
        <w:w w:val="106"/>
        <w:sz w:val="12"/>
        <w:szCs w:val="12"/>
        <w:lang w:val="en-US" w:eastAsia="en-US" w:bidi="ar-SA"/>
      </w:rPr>
    </w:lvl>
    <w:lvl w:ilvl="1">
      <w:start w:val="0"/>
      <w:numFmt w:val="bullet"/>
      <w:lvlText w:val="•"/>
      <w:lvlJc w:val="left"/>
      <w:pPr>
        <w:ind w:left="2034" w:hanging="228"/>
      </w:pPr>
      <w:rPr>
        <w:rFonts w:hint="default"/>
        <w:lang w:val="en-US" w:eastAsia="en-US" w:bidi="ar-SA"/>
      </w:rPr>
    </w:lvl>
    <w:lvl w:ilvl="2">
      <w:start w:val="0"/>
      <w:numFmt w:val="bullet"/>
      <w:lvlText w:val="•"/>
      <w:lvlJc w:val="left"/>
      <w:pPr>
        <w:ind w:left="2928" w:hanging="228"/>
      </w:pPr>
      <w:rPr>
        <w:rFonts w:hint="default"/>
        <w:lang w:val="en-US" w:eastAsia="en-US" w:bidi="ar-SA"/>
      </w:rPr>
    </w:lvl>
    <w:lvl w:ilvl="3">
      <w:start w:val="0"/>
      <w:numFmt w:val="bullet"/>
      <w:lvlText w:val="•"/>
      <w:lvlJc w:val="left"/>
      <w:pPr>
        <w:ind w:left="3822" w:hanging="228"/>
      </w:pPr>
      <w:rPr>
        <w:rFonts w:hint="default"/>
        <w:lang w:val="en-US" w:eastAsia="en-US" w:bidi="ar-SA"/>
      </w:rPr>
    </w:lvl>
    <w:lvl w:ilvl="4">
      <w:start w:val="0"/>
      <w:numFmt w:val="bullet"/>
      <w:lvlText w:val="•"/>
      <w:lvlJc w:val="left"/>
      <w:pPr>
        <w:ind w:left="4716" w:hanging="228"/>
      </w:pPr>
      <w:rPr>
        <w:rFonts w:hint="default"/>
        <w:lang w:val="en-US" w:eastAsia="en-US" w:bidi="ar-SA"/>
      </w:rPr>
    </w:lvl>
    <w:lvl w:ilvl="5">
      <w:start w:val="0"/>
      <w:numFmt w:val="bullet"/>
      <w:lvlText w:val="•"/>
      <w:lvlJc w:val="left"/>
      <w:pPr>
        <w:ind w:left="5610" w:hanging="228"/>
      </w:pPr>
      <w:rPr>
        <w:rFonts w:hint="default"/>
        <w:lang w:val="en-US" w:eastAsia="en-US" w:bidi="ar-SA"/>
      </w:rPr>
    </w:lvl>
    <w:lvl w:ilvl="6">
      <w:start w:val="0"/>
      <w:numFmt w:val="bullet"/>
      <w:lvlText w:val="•"/>
      <w:lvlJc w:val="left"/>
      <w:pPr>
        <w:ind w:left="6504" w:hanging="228"/>
      </w:pPr>
      <w:rPr>
        <w:rFonts w:hint="default"/>
        <w:lang w:val="en-US" w:eastAsia="en-US" w:bidi="ar-SA"/>
      </w:rPr>
    </w:lvl>
    <w:lvl w:ilvl="7">
      <w:start w:val="0"/>
      <w:numFmt w:val="bullet"/>
      <w:lvlText w:val="•"/>
      <w:lvlJc w:val="left"/>
      <w:pPr>
        <w:ind w:left="7398" w:hanging="228"/>
      </w:pPr>
      <w:rPr>
        <w:rFonts w:hint="default"/>
        <w:lang w:val="en-US" w:eastAsia="en-US" w:bidi="ar-SA"/>
      </w:rPr>
    </w:lvl>
    <w:lvl w:ilvl="8">
      <w:start w:val="0"/>
      <w:numFmt w:val="bullet"/>
      <w:lvlText w:val="•"/>
      <w:lvlJc w:val="left"/>
      <w:pPr>
        <w:ind w:left="8292" w:hanging="228"/>
      </w:pPr>
      <w:rPr>
        <w:rFonts w:hint="default"/>
        <w:lang w:val="en-US" w:eastAsia="en-US" w:bidi="ar-SA"/>
      </w:rPr>
    </w:lvl>
  </w:abstractNum>
  <w:abstractNum w:abstractNumId="54">
    <w:multiLevelType w:val="hybridMultilevel"/>
    <w:lvl w:ilvl="0">
      <w:start w:val="1"/>
      <w:numFmt w:val="lowerLetter"/>
      <w:lvlText w:val="%1)"/>
      <w:lvlJc w:val="left"/>
      <w:pPr>
        <w:ind w:left="1080" w:hanging="284"/>
        <w:jc w:val="left"/>
      </w:pPr>
      <w:rPr>
        <w:rFonts w:hint="default" w:ascii="Arial" w:hAnsi="Arial" w:eastAsia="Arial" w:cs="Arial"/>
        <w:b w:val="0"/>
        <w:bCs w:val="0"/>
        <w:i w:val="0"/>
        <w:iCs w:val="0"/>
        <w:spacing w:val="-1"/>
        <w:w w:val="106"/>
        <w:sz w:val="12"/>
        <w:szCs w:val="12"/>
        <w:lang w:val="en-US" w:eastAsia="en-US" w:bidi="ar-SA"/>
      </w:rPr>
    </w:lvl>
    <w:lvl w:ilvl="1">
      <w:start w:val="1"/>
      <w:numFmt w:val="lowerLetter"/>
      <w:lvlText w:val="%2)"/>
      <w:lvlJc w:val="left"/>
      <w:pPr>
        <w:ind w:left="1137" w:hanging="243"/>
        <w:jc w:val="left"/>
      </w:pPr>
      <w:rPr>
        <w:rFonts w:hint="default" w:ascii="Arial" w:hAnsi="Arial" w:eastAsia="Arial" w:cs="Arial"/>
        <w:b w:val="0"/>
        <w:bCs w:val="0"/>
        <w:i w:val="0"/>
        <w:iCs w:val="0"/>
        <w:spacing w:val="-1"/>
        <w:w w:val="106"/>
        <w:sz w:val="12"/>
        <w:szCs w:val="12"/>
        <w:lang w:val="en-US" w:eastAsia="en-US" w:bidi="ar-SA"/>
      </w:rPr>
    </w:lvl>
    <w:lvl w:ilvl="2">
      <w:start w:val="0"/>
      <w:numFmt w:val="bullet"/>
      <w:lvlText w:val="•"/>
      <w:lvlJc w:val="left"/>
      <w:pPr>
        <w:ind w:left="2133" w:hanging="243"/>
      </w:pPr>
      <w:rPr>
        <w:rFonts w:hint="default"/>
        <w:lang w:val="en-US" w:eastAsia="en-US" w:bidi="ar-SA"/>
      </w:rPr>
    </w:lvl>
    <w:lvl w:ilvl="3">
      <w:start w:val="0"/>
      <w:numFmt w:val="bullet"/>
      <w:lvlText w:val="•"/>
      <w:lvlJc w:val="left"/>
      <w:pPr>
        <w:ind w:left="3126" w:hanging="243"/>
      </w:pPr>
      <w:rPr>
        <w:rFonts w:hint="default"/>
        <w:lang w:val="en-US" w:eastAsia="en-US" w:bidi="ar-SA"/>
      </w:rPr>
    </w:lvl>
    <w:lvl w:ilvl="4">
      <w:start w:val="0"/>
      <w:numFmt w:val="bullet"/>
      <w:lvlText w:val="•"/>
      <w:lvlJc w:val="left"/>
      <w:pPr>
        <w:ind w:left="4120" w:hanging="243"/>
      </w:pPr>
      <w:rPr>
        <w:rFonts w:hint="default"/>
        <w:lang w:val="en-US" w:eastAsia="en-US" w:bidi="ar-SA"/>
      </w:rPr>
    </w:lvl>
    <w:lvl w:ilvl="5">
      <w:start w:val="0"/>
      <w:numFmt w:val="bullet"/>
      <w:lvlText w:val="•"/>
      <w:lvlJc w:val="left"/>
      <w:pPr>
        <w:ind w:left="5113" w:hanging="243"/>
      </w:pPr>
      <w:rPr>
        <w:rFonts w:hint="default"/>
        <w:lang w:val="en-US" w:eastAsia="en-US" w:bidi="ar-SA"/>
      </w:rPr>
    </w:lvl>
    <w:lvl w:ilvl="6">
      <w:start w:val="0"/>
      <w:numFmt w:val="bullet"/>
      <w:lvlText w:val="•"/>
      <w:lvlJc w:val="left"/>
      <w:pPr>
        <w:ind w:left="6106" w:hanging="243"/>
      </w:pPr>
      <w:rPr>
        <w:rFonts w:hint="default"/>
        <w:lang w:val="en-US" w:eastAsia="en-US" w:bidi="ar-SA"/>
      </w:rPr>
    </w:lvl>
    <w:lvl w:ilvl="7">
      <w:start w:val="0"/>
      <w:numFmt w:val="bullet"/>
      <w:lvlText w:val="•"/>
      <w:lvlJc w:val="left"/>
      <w:pPr>
        <w:ind w:left="7100" w:hanging="243"/>
      </w:pPr>
      <w:rPr>
        <w:rFonts w:hint="default"/>
        <w:lang w:val="en-US" w:eastAsia="en-US" w:bidi="ar-SA"/>
      </w:rPr>
    </w:lvl>
    <w:lvl w:ilvl="8">
      <w:start w:val="0"/>
      <w:numFmt w:val="bullet"/>
      <w:lvlText w:val="•"/>
      <w:lvlJc w:val="left"/>
      <w:pPr>
        <w:ind w:left="8093" w:hanging="243"/>
      </w:pPr>
      <w:rPr>
        <w:rFonts w:hint="default"/>
        <w:lang w:val="en-US" w:eastAsia="en-US" w:bidi="ar-SA"/>
      </w:rPr>
    </w:lvl>
  </w:abstractNum>
  <w:abstractNum w:abstractNumId="53">
    <w:multiLevelType w:val="hybridMultilevel"/>
    <w:lvl w:ilvl="0">
      <w:start w:val="1"/>
      <w:numFmt w:val="lowerLetter"/>
      <w:lvlText w:val="%1)"/>
      <w:lvlJc w:val="left"/>
      <w:pPr>
        <w:ind w:left="1079" w:hanging="142"/>
        <w:jc w:val="left"/>
      </w:pPr>
      <w:rPr>
        <w:rFonts w:hint="default" w:ascii="Arial" w:hAnsi="Arial" w:eastAsia="Arial" w:cs="Arial"/>
        <w:b w:val="0"/>
        <w:bCs w:val="0"/>
        <w:i w:val="0"/>
        <w:iCs w:val="0"/>
        <w:spacing w:val="-1"/>
        <w:w w:val="106"/>
        <w:sz w:val="12"/>
        <w:szCs w:val="12"/>
        <w:lang w:val="en-US" w:eastAsia="en-US" w:bidi="ar-SA"/>
      </w:rPr>
    </w:lvl>
    <w:lvl w:ilvl="1">
      <w:start w:val="0"/>
      <w:numFmt w:val="bullet"/>
      <w:lvlText w:val="•"/>
      <w:lvlJc w:val="left"/>
      <w:pPr>
        <w:ind w:left="1980" w:hanging="142"/>
      </w:pPr>
      <w:rPr>
        <w:rFonts w:hint="default"/>
        <w:lang w:val="en-US" w:eastAsia="en-US" w:bidi="ar-SA"/>
      </w:rPr>
    </w:lvl>
    <w:lvl w:ilvl="2">
      <w:start w:val="0"/>
      <w:numFmt w:val="bullet"/>
      <w:lvlText w:val="•"/>
      <w:lvlJc w:val="left"/>
      <w:pPr>
        <w:ind w:left="2880" w:hanging="142"/>
      </w:pPr>
      <w:rPr>
        <w:rFonts w:hint="default"/>
        <w:lang w:val="en-US" w:eastAsia="en-US" w:bidi="ar-SA"/>
      </w:rPr>
    </w:lvl>
    <w:lvl w:ilvl="3">
      <w:start w:val="0"/>
      <w:numFmt w:val="bullet"/>
      <w:lvlText w:val="•"/>
      <w:lvlJc w:val="left"/>
      <w:pPr>
        <w:ind w:left="3780" w:hanging="142"/>
      </w:pPr>
      <w:rPr>
        <w:rFonts w:hint="default"/>
        <w:lang w:val="en-US" w:eastAsia="en-US" w:bidi="ar-SA"/>
      </w:rPr>
    </w:lvl>
    <w:lvl w:ilvl="4">
      <w:start w:val="0"/>
      <w:numFmt w:val="bullet"/>
      <w:lvlText w:val="•"/>
      <w:lvlJc w:val="left"/>
      <w:pPr>
        <w:ind w:left="4680" w:hanging="142"/>
      </w:pPr>
      <w:rPr>
        <w:rFonts w:hint="default"/>
        <w:lang w:val="en-US" w:eastAsia="en-US" w:bidi="ar-SA"/>
      </w:rPr>
    </w:lvl>
    <w:lvl w:ilvl="5">
      <w:start w:val="0"/>
      <w:numFmt w:val="bullet"/>
      <w:lvlText w:val="•"/>
      <w:lvlJc w:val="left"/>
      <w:pPr>
        <w:ind w:left="5580" w:hanging="142"/>
      </w:pPr>
      <w:rPr>
        <w:rFonts w:hint="default"/>
        <w:lang w:val="en-US" w:eastAsia="en-US" w:bidi="ar-SA"/>
      </w:rPr>
    </w:lvl>
    <w:lvl w:ilvl="6">
      <w:start w:val="0"/>
      <w:numFmt w:val="bullet"/>
      <w:lvlText w:val="•"/>
      <w:lvlJc w:val="left"/>
      <w:pPr>
        <w:ind w:left="6480" w:hanging="142"/>
      </w:pPr>
      <w:rPr>
        <w:rFonts w:hint="default"/>
        <w:lang w:val="en-US" w:eastAsia="en-US" w:bidi="ar-SA"/>
      </w:rPr>
    </w:lvl>
    <w:lvl w:ilvl="7">
      <w:start w:val="0"/>
      <w:numFmt w:val="bullet"/>
      <w:lvlText w:val="•"/>
      <w:lvlJc w:val="left"/>
      <w:pPr>
        <w:ind w:left="7380" w:hanging="142"/>
      </w:pPr>
      <w:rPr>
        <w:rFonts w:hint="default"/>
        <w:lang w:val="en-US" w:eastAsia="en-US" w:bidi="ar-SA"/>
      </w:rPr>
    </w:lvl>
    <w:lvl w:ilvl="8">
      <w:start w:val="0"/>
      <w:numFmt w:val="bullet"/>
      <w:lvlText w:val="•"/>
      <w:lvlJc w:val="left"/>
      <w:pPr>
        <w:ind w:left="8280" w:hanging="142"/>
      </w:pPr>
      <w:rPr>
        <w:rFonts w:hint="default"/>
        <w:lang w:val="en-US" w:eastAsia="en-US" w:bidi="ar-SA"/>
      </w:rPr>
    </w:lvl>
  </w:abstractNum>
  <w:abstractNum w:abstractNumId="52">
    <w:multiLevelType w:val="hybridMultilevel"/>
    <w:lvl w:ilvl="0">
      <w:start w:val="1"/>
      <w:numFmt w:val="lowerLetter"/>
      <w:lvlText w:val="%1)"/>
      <w:lvlJc w:val="left"/>
      <w:pPr>
        <w:ind w:left="1079" w:hanging="142"/>
        <w:jc w:val="left"/>
      </w:pPr>
      <w:rPr>
        <w:rFonts w:hint="default" w:ascii="Arial" w:hAnsi="Arial" w:eastAsia="Arial" w:cs="Arial"/>
        <w:b w:val="0"/>
        <w:bCs w:val="0"/>
        <w:i w:val="0"/>
        <w:iCs w:val="0"/>
        <w:spacing w:val="-1"/>
        <w:w w:val="106"/>
        <w:sz w:val="12"/>
        <w:szCs w:val="12"/>
        <w:lang w:val="en-US" w:eastAsia="en-US" w:bidi="ar-SA"/>
      </w:rPr>
    </w:lvl>
    <w:lvl w:ilvl="1">
      <w:start w:val="0"/>
      <w:numFmt w:val="bullet"/>
      <w:lvlText w:val="•"/>
      <w:lvlJc w:val="left"/>
      <w:pPr>
        <w:ind w:left="1980" w:hanging="142"/>
      </w:pPr>
      <w:rPr>
        <w:rFonts w:hint="default"/>
        <w:lang w:val="en-US" w:eastAsia="en-US" w:bidi="ar-SA"/>
      </w:rPr>
    </w:lvl>
    <w:lvl w:ilvl="2">
      <w:start w:val="0"/>
      <w:numFmt w:val="bullet"/>
      <w:lvlText w:val="•"/>
      <w:lvlJc w:val="left"/>
      <w:pPr>
        <w:ind w:left="2880" w:hanging="142"/>
      </w:pPr>
      <w:rPr>
        <w:rFonts w:hint="default"/>
        <w:lang w:val="en-US" w:eastAsia="en-US" w:bidi="ar-SA"/>
      </w:rPr>
    </w:lvl>
    <w:lvl w:ilvl="3">
      <w:start w:val="0"/>
      <w:numFmt w:val="bullet"/>
      <w:lvlText w:val="•"/>
      <w:lvlJc w:val="left"/>
      <w:pPr>
        <w:ind w:left="3780" w:hanging="142"/>
      </w:pPr>
      <w:rPr>
        <w:rFonts w:hint="default"/>
        <w:lang w:val="en-US" w:eastAsia="en-US" w:bidi="ar-SA"/>
      </w:rPr>
    </w:lvl>
    <w:lvl w:ilvl="4">
      <w:start w:val="0"/>
      <w:numFmt w:val="bullet"/>
      <w:lvlText w:val="•"/>
      <w:lvlJc w:val="left"/>
      <w:pPr>
        <w:ind w:left="4680" w:hanging="142"/>
      </w:pPr>
      <w:rPr>
        <w:rFonts w:hint="default"/>
        <w:lang w:val="en-US" w:eastAsia="en-US" w:bidi="ar-SA"/>
      </w:rPr>
    </w:lvl>
    <w:lvl w:ilvl="5">
      <w:start w:val="0"/>
      <w:numFmt w:val="bullet"/>
      <w:lvlText w:val="•"/>
      <w:lvlJc w:val="left"/>
      <w:pPr>
        <w:ind w:left="5580" w:hanging="142"/>
      </w:pPr>
      <w:rPr>
        <w:rFonts w:hint="default"/>
        <w:lang w:val="en-US" w:eastAsia="en-US" w:bidi="ar-SA"/>
      </w:rPr>
    </w:lvl>
    <w:lvl w:ilvl="6">
      <w:start w:val="0"/>
      <w:numFmt w:val="bullet"/>
      <w:lvlText w:val="•"/>
      <w:lvlJc w:val="left"/>
      <w:pPr>
        <w:ind w:left="6480" w:hanging="142"/>
      </w:pPr>
      <w:rPr>
        <w:rFonts w:hint="default"/>
        <w:lang w:val="en-US" w:eastAsia="en-US" w:bidi="ar-SA"/>
      </w:rPr>
    </w:lvl>
    <w:lvl w:ilvl="7">
      <w:start w:val="0"/>
      <w:numFmt w:val="bullet"/>
      <w:lvlText w:val="•"/>
      <w:lvlJc w:val="left"/>
      <w:pPr>
        <w:ind w:left="7380" w:hanging="142"/>
      </w:pPr>
      <w:rPr>
        <w:rFonts w:hint="default"/>
        <w:lang w:val="en-US" w:eastAsia="en-US" w:bidi="ar-SA"/>
      </w:rPr>
    </w:lvl>
    <w:lvl w:ilvl="8">
      <w:start w:val="0"/>
      <w:numFmt w:val="bullet"/>
      <w:lvlText w:val="•"/>
      <w:lvlJc w:val="left"/>
      <w:pPr>
        <w:ind w:left="8280" w:hanging="142"/>
      </w:pPr>
      <w:rPr>
        <w:rFonts w:hint="default"/>
        <w:lang w:val="en-US" w:eastAsia="en-US" w:bidi="ar-SA"/>
      </w:rPr>
    </w:lvl>
  </w:abstractNum>
  <w:abstractNum w:abstractNumId="51">
    <w:multiLevelType w:val="hybridMultilevel"/>
    <w:lvl w:ilvl="0">
      <w:start w:val="17"/>
      <w:numFmt w:val="decimal"/>
      <w:lvlText w:val="%1"/>
      <w:lvlJc w:val="left"/>
      <w:pPr>
        <w:ind w:left="796" w:hanging="296"/>
        <w:jc w:val="left"/>
      </w:pPr>
      <w:rPr>
        <w:rFonts w:hint="default"/>
        <w:lang w:val="en-US" w:eastAsia="en-US" w:bidi="ar-SA"/>
      </w:rPr>
    </w:lvl>
    <w:lvl w:ilvl="1">
      <w:start w:val="1"/>
      <w:numFmt w:val="decimal"/>
      <w:lvlText w:val="%1.%2"/>
      <w:lvlJc w:val="left"/>
      <w:pPr>
        <w:ind w:left="796" w:hanging="296"/>
        <w:jc w:val="left"/>
      </w:pPr>
      <w:rPr>
        <w:rFonts w:hint="default" w:ascii="Arial" w:hAnsi="Arial" w:eastAsia="Arial" w:cs="Arial"/>
        <w:b/>
        <w:bCs/>
        <w:i w:val="0"/>
        <w:iCs w:val="0"/>
        <w:spacing w:val="-3"/>
        <w:w w:val="106"/>
        <w:sz w:val="12"/>
        <w:szCs w:val="12"/>
        <w:lang w:val="en-US" w:eastAsia="en-US" w:bidi="ar-SA"/>
      </w:rPr>
    </w:lvl>
    <w:lvl w:ilvl="2">
      <w:start w:val="1"/>
      <w:numFmt w:val="lowerLetter"/>
      <w:lvlText w:val="%3)"/>
      <w:lvlJc w:val="left"/>
      <w:pPr>
        <w:ind w:left="1137" w:hanging="200"/>
        <w:jc w:val="left"/>
      </w:pPr>
      <w:rPr>
        <w:rFonts w:hint="default" w:ascii="Arial" w:hAnsi="Arial" w:eastAsia="Arial" w:cs="Arial"/>
        <w:b w:val="0"/>
        <w:bCs w:val="0"/>
        <w:i w:val="0"/>
        <w:iCs w:val="0"/>
        <w:spacing w:val="-1"/>
        <w:w w:val="106"/>
        <w:sz w:val="12"/>
        <w:szCs w:val="12"/>
        <w:lang w:val="en-US" w:eastAsia="en-US" w:bidi="ar-SA"/>
      </w:rPr>
    </w:lvl>
    <w:lvl w:ilvl="3">
      <w:start w:val="0"/>
      <w:numFmt w:val="bullet"/>
      <w:lvlText w:val="•"/>
      <w:lvlJc w:val="left"/>
      <w:pPr>
        <w:ind w:left="3126" w:hanging="200"/>
      </w:pPr>
      <w:rPr>
        <w:rFonts w:hint="default"/>
        <w:lang w:val="en-US" w:eastAsia="en-US" w:bidi="ar-SA"/>
      </w:rPr>
    </w:lvl>
    <w:lvl w:ilvl="4">
      <w:start w:val="0"/>
      <w:numFmt w:val="bullet"/>
      <w:lvlText w:val="•"/>
      <w:lvlJc w:val="left"/>
      <w:pPr>
        <w:ind w:left="4120" w:hanging="200"/>
      </w:pPr>
      <w:rPr>
        <w:rFonts w:hint="default"/>
        <w:lang w:val="en-US" w:eastAsia="en-US" w:bidi="ar-SA"/>
      </w:rPr>
    </w:lvl>
    <w:lvl w:ilvl="5">
      <w:start w:val="0"/>
      <w:numFmt w:val="bullet"/>
      <w:lvlText w:val="•"/>
      <w:lvlJc w:val="left"/>
      <w:pPr>
        <w:ind w:left="5113" w:hanging="200"/>
      </w:pPr>
      <w:rPr>
        <w:rFonts w:hint="default"/>
        <w:lang w:val="en-US" w:eastAsia="en-US" w:bidi="ar-SA"/>
      </w:rPr>
    </w:lvl>
    <w:lvl w:ilvl="6">
      <w:start w:val="0"/>
      <w:numFmt w:val="bullet"/>
      <w:lvlText w:val="•"/>
      <w:lvlJc w:val="left"/>
      <w:pPr>
        <w:ind w:left="6106" w:hanging="200"/>
      </w:pPr>
      <w:rPr>
        <w:rFonts w:hint="default"/>
        <w:lang w:val="en-US" w:eastAsia="en-US" w:bidi="ar-SA"/>
      </w:rPr>
    </w:lvl>
    <w:lvl w:ilvl="7">
      <w:start w:val="0"/>
      <w:numFmt w:val="bullet"/>
      <w:lvlText w:val="•"/>
      <w:lvlJc w:val="left"/>
      <w:pPr>
        <w:ind w:left="7100" w:hanging="200"/>
      </w:pPr>
      <w:rPr>
        <w:rFonts w:hint="default"/>
        <w:lang w:val="en-US" w:eastAsia="en-US" w:bidi="ar-SA"/>
      </w:rPr>
    </w:lvl>
    <w:lvl w:ilvl="8">
      <w:start w:val="0"/>
      <w:numFmt w:val="bullet"/>
      <w:lvlText w:val="•"/>
      <w:lvlJc w:val="left"/>
      <w:pPr>
        <w:ind w:left="8093" w:hanging="200"/>
      </w:pPr>
      <w:rPr>
        <w:rFonts w:hint="default"/>
        <w:lang w:val="en-US" w:eastAsia="en-US" w:bidi="ar-SA"/>
      </w:rPr>
    </w:lvl>
  </w:abstractNum>
  <w:abstractNum w:abstractNumId="50">
    <w:multiLevelType w:val="hybridMultilevel"/>
    <w:lvl w:ilvl="0">
      <w:start w:val="1"/>
      <w:numFmt w:val="lowerLetter"/>
      <w:lvlText w:val="%1)"/>
      <w:lvlJc w:val="left"/>
      <w:pPr>
        <w:ind w:left="1137" w:hanging="228"/>
        <w:jc w:val="left"/>
      </w:pPr>
      <w:rPr>
        <w:rFonts w:hint="default" w:ascii="Arial" w:hAnsi="Arial" w:eastAsia="Arial" w:cs="Arial"/>
        <w:b w:val="0"/>
        <w:bCs w:val="0"/>
        <w:i w:val="0"/>
        <w:iCs w:val="0"/>
        <w:spacing w:val="-1"/>
        <w:w w:val="106"/>
        <w:sz w:val="12"/>
        <w:szCs w:val="12"/>
        <w:lang w:val="en-US" w:eastAsia="en-US" w:bidi="ar-SA"/>
      </w:rPr>
    </w:lvl>
    <w:lvl w:ilvl="1">
      <w:start w:val="0"/>
      <w:numFmt w:val="bullet"/>
      <w:lvlText w:val="&amp;"/>
      <w:lvlPicBulletId w:val="0"/>
      <w:lvlJc w:val="left"/>
      <w:pPr>
        <w:ind w:left="1363" w:hanging="279"/>
      </w:pPr>
      <w:rPr>
        <w:rFonts w:hint="default" w:ascii="Times New Roman" w:hAnsi="Times New Roman" w:eastAsia="Times New Roman" w:cs="Times New Roman"/>
        <w:b w:val="0"/>
        <w:bCs w:val="0"/>
        <w:i w:val="0"/>
        <w:iCs w:val="0"/>
        <w:w w:val="100"/>
        <w:position w:val="1"/>
        <w:sz w:val="9"/>
        <w:szCs w:val="9"/>
        <w:lang w:val="en-US" w:eastAsia="en-US" w:bidi="ar-SA"/>
      </w:rPr>
    </w:lvl>
    <w:lvl w:ilvl="2">
      <w:start w:val="0"/>
      <w:numFmt w:val="bullet"/>
      <w:lvlText w:val="•"/>
      <w:lvlJc w:val="left"/>
      <w:pPr>
        <w:ind w:left="2328" w:hanging="279"/>
      </w:pPr>
      <w:rPr>
        <w:rFonts w:hint="default"/>
        <w:lang w:val="en-US" w:eastAsia="en-US" w:bidi="ar-SA"/>
      </w:rPr>
    </w:lvl>
    <w:lvl w:ilvl="3">
      <w:start w:val="0"/>
      <w:numFmt w:val="bullet"/>
      <w:lvlText w:val="•"/>
      <w:lvlJc w:val="left"/>
      <w:pPr>
        <w:ind w:left="3297" w:hanging="279"/>
      </w:pPr>
      <w:rPr>
        <w:rFonts w:hint="default"/>
        <w:lang w:val="en-US" w:eastAsia="en-US" w:bidi="ar-SA"/>
      </w:rPr>
    </w:lvl>
    <w:lvl w:ilvl="4">
      <w:start w:val="0"/>
      <w:numFmt w:val="bullet"/>
      <w:lvlText w:val="•"/>
      <w:lvlJc w:val="left"/>
      <w:pPr>
        <w:ind w:left="4266" w:hanging="279"/>
      </w:pPr>
      <w:rPr>
        <w:rFonts w:hint="default"/>
        <w:lang w:val="en-US" w:eastAsia="en-US" w:bidi="ar-SA"/>
      </w:rPr>
    </w:lvl>
    <w:lvl w:ilvl="5">
      <w:start w:val="0"/>
      <w:numFmt w:val="bullet"/>
      <w:lvlText w:val="•"/>
      <w:lvlJc w:val="left"/>
      <w:pPr>
        <w:ind w:left="5235" w:hanging="279"/>
      </w:pPr>
      <w:rPr>
        <w:rFonts w:hint="default"/>
        <w:lang w:val="en-US" w:eastAsia="en-US" w:bidi="ar-SA"/>
      </w:rPr>
    </w:lvl>
    <w:lvl w:ilvl="6">
      <w:start w:val="0"/>
      <w:numFmt w:val="bullet"/>
      <w:lvlText w:val="•"/>
      <w:lvlJc w:val="left"/>
      <w:pPr>
        <w:ind w:left="6204" w:hanging="279"/>
      </w:pPr>
      <w:rPr>
        <w:rFonts w:hint="default"/>
        <w:lang w:val="en-US" w:eastAsia="en-US" w:bidi="ar-SA"/>
      </w:rPr>
    </w:lvl>
    <w:lvl w:ilvl="7">
      <w:start w:val="0"/>
      <w:numFmt w:val="bullet"/>
      <w:lvlText w:val="•"/>
      <w:lvlJc w:val="left"/>
      <w:pPr>
        <w:ind w:left="7173" w:hanging="279"/>
      </w:pPr>
      <w:rPr>
        <w:rFonts w:hint="default"/>
        <w:lang w:val="en-US" w:eastAsia="en-US" w:bidi="ar-SA"/>
      </w:rPr>
    </w:lvl>
    <w:lvl w:ilvl="8">
      <w:start w:val="0"/>
      <w:numFmt w:val="bullet"/>
      <w:lvlText w:val="•"/>
      <w:lvlJc w:val="left"/>
      <w:pPr>
        <w:ind w:left="8142" w:hanging="279"/>
      </w:pPr>
      <w:rPr>
        <w:rFonts w:hint="default"/>
        <w:lang w:val="en-US" w:eastAsia="en-US" w:bidi="ar-SA"/>
      </w:rPr>
    </w:lvl>
  </w:abstractNum>
  <w:abstractNum w:abstractNumId="49">
    <w:multiLevelType w:val="hybridMultilevel"/>
    <w:lvl w:ilvl="0">
      <w:start w:val="1"/>
      <w:numFmt w:val="lowerLetter"/>
      <w:lvlText w:val="%1)"/>
      <w:lvlJc w:val="left"/>
      <w:pPr>
        <w:ind w:left="1137" w:hanging="228"/>
        <w:jc w:val="left"/>
      </w:pPr>
      <w:rPr>
        <w:rFonts w:hint="default" w:ascii="Arial" w:hAnsi="Arial" w:eastAsia="Arial" w:cs="Arial"/>
        <w:b w:val="0"/>
        <w:bCs w:val="0"/>
        <w:i w:val="0"/>
        <w:iCs w:val="0"/>
        <w:spacing w:val="-1"/>
        <w:w w:val="106"/>
        <w:sz w:val="12"/>
        <w:szCs w:val="12"/>
        <w:lang w:val="en-US" w:eastAsia="en-US" w:bidi="ar-SA"/>
      </w:rPr>
    </w:lvl>
    <w:lvl w:ilvl="1">
      <w:start w:val="0"/>
      <w:numFmt w:val="bullet"/>
      <w:lvlText w:val="•"/>
      <w:lvlJc w:val="left"/>
      <w:pPr>
        <w:ind w:left="2034" w:hanging="228"/>
      </w:pPr>
      <w:rPr>
        <w:rFonts w:hint="default"/>
        <w:lang w:val="en-US" w:eastAsia="en-US" w:bidi="ar-SA"/>
      </w:rPr>
    </w:lvl>
    <w:lvl w:ilvl="2">
      <w:start w:val="0"/>
      <w:numFmt w:val="bullet"/>
      <w:lvlText w:val="•"/>
      <w:lvlJc w:val="left"/>
      <w:pPr>
        <w:ind w:left="2928" w:hanging="228"/>
      </w:pPr>
      <w:rPr>
        <w:rFonts w:hint="default"/>
        <w:lang w:val="en-US" w:eastAsia="en-US" w:bidi="ar-SA"/>
      </w:rPr>
    </w:lvl>
    <w:lvl w:ilvl="3">
      <w:start w:val="0"/>
      <w:numFmt w:val="bullet"/>
      <w:lvlText w:val="•"/>
      <w:lvlJc w:val="left"/>
      <w:pPr>
        <w:ind w:left="3822" w:hanging="228"/>
      </w:pPr>
      <w:rPr>
        <w:rFonts w:hint="default"/>
        <w:lang w:val="en-US" w:eastAsia="en-US" w:bidi="ar-SA"/>
      </w:rPr>
    </w:lvl>
    <w:lvl w:ilvl="4">
      <w:start w:val="0"/>
      <w:numFmt w:val="bullet"/>
      <w:lvlText w:val="•"/>
      <w:lvlJc w:val="left"/>
      <w:pPr>
        <w:ind w:left="4716" w:hanging="228"/>
      </w:pPr>
      <w:rPr>
        <w:rFonts w:hint="default"/>
        <w:lang w:val="en-US" w:eastAsia="en-US" w:bidi="ar-SA"/>
      </w:rPr>
    </w:lvl>
    <w:lvl w:ilvl="5">
      <w:start w:val="0"/>
      <w:numFmt w:val="bullet"/>
      <w:lvlText w:val="•"/>
      <w:lvlJc w:val="left"/>
      <w:pPr>
        <w:ind w:left="5610" w:hanging="228"/>
      </w:pPr>
      <w:rPr>
        <w:rFonts w:hint="default"/>
        <w:lang w:val="en-US" w:eastAsia="en-US" w:bidi="ar-SA"/>
      </w:rPr>
    </w:lvl>
    <w:lvl w:ilvl="6">
      <w:start w:val="0"/>
      <w:numFmt w:val="bullet"/>
      <w:lvlText w:val="•"/>
      <w:lvlJc w:val="left"/>
      <w:pPr>
        <w:ind w:left="6504" w:hanging="228"/>
      </w:pPr>
      <w:rPr>
        <w:rFonts w:hint="default"/>
        <w:lang w:val="en-US" w:eastAsia="en-US" w:bidi="ar-SA"/>
      </w:rPr>
    </w:lvl>
    <w:lvl w:ilvl="7">
      <w:start w:val="0"/>
      <w:numFmt w:val="bullet"/>
      <w:lvlText w:val="•"/>
      <w:lvlJc w:val="left"/>
      <w:pPr>
        <w:ind w:left="7398" w:hanging="228"/>
      </w:pPr>
      <w:rPr>
        <w:rFonts w:hint="default"/>
        <w:lang w:val="en-US" w:eastAsia="en-US" w:bidi="ar-SA"/>
      </w:rPr>
    </w:lvl>
    <w:lvl w:ilvl="8">
      <w:start w:val="0"/>
      <w:numFmt w:val="bullet"/>
      <w:lvlText w:val="•"/>
      <w:lvlJc w:val="left"/>
      <w:pPr>
        <w:ind w:left="8292" w:hanging="228"/>
      </w:pPr>
      <w:rPr>
        <w:rFonts w:hint="default"/>
        <w:lang w:val="en-US" w:eastAsia="en-US" w:bidi="ar-SA"/>
      </w:rPr>
    </w:lvl>
  </w:abstractNum>
  <w:abstractNum w:abstractNumId="48">
    <w:multiLevelType w:val="hybridMultilevel"/>
    <w:lvl w:ilvl="0">
      <w:start w:val="1"/>
      <w:numFmt w:val="lowerLetter"/>
      <w:lvlText w:val="%1)"/>
      <w:lvlJc w:val="left"/>
      <w:pPr>
        <w:ind w:left="1137" w:hanging="228"/>
        <w:jc w:val="left"/>
      </w:pPr>
      <w:rPr>
        <w:rFonts w:hint="default" w:ascii="Arial" w:hAnsi="Arial" w:eastAsia="Arial" w:cs="Arial"/>
        <w:b w:val="0"/>
        <w:bCs w:val="0"/>
        <w:i w:val="0"/>
        <w:iCs w:val="0"/>
        <w:spacing w:val="-1"/>
        <w:w w:val="106"/>
        <w:sz w:val="12"/>
        <w:szCs w:val="12"/>
        <w:lang w:val="en-US" w:eastAsia="en-US" w:bidi="ar-SA"/>
      </w:rPr>
    </w:lvl>
    <w:lvl w:ilvl="1">
      <w:start w:val="0"/>
      <w:numFmt w:val="bullet"/>
      <w:lvlText w:val="•"/>
      <w:lvlJc w:val="left"/>
      <w:pPr>
        <w:ind w:left="2034" w:hanging="228"/>
      </w:pPr>
      <w:rPr>
        <w:rFonts w:hint="default"/>
        <w:lang w:val="en-US" w:eastAsia="en-US" w:bidi="ar-SA"/>
      </w:rPr>
    </w:lvl>
    <w:lvl w:ilvl="2">
      <w:start w:val="0"/>
      <w:numFmt w:val="bullet"/>
      <w:lvlText w:val="•"/>
      <w:lvlJc w:val="left"/>
      <w:pPr>
        <w:ind w:left="2928" w:hanging="228"/>
      </w:pPr>
      <w:rPr>
        <w:rFonts w:hint="default"/>
        <w:lang w:val="en-US" w:eastAsia="en-US" w:bidi="ar-SA"/>
      </w:rPr>
    </w:lvl>
    <w:lvl w:ilvl="3">
      <w:start w:val="0"/>
      <w:numFmt w:val="bullet"/>
      <w:lvlText w:val="•"/>
      <w:lvlJc w:val="left"/>
      <w:pPr>
        <w:ind w:left="3822" w:hanging="228"/>
      </w:pPr>
      <w:rPr>
        <w:rFonts w:hint="default"/>
        <w:lang w:val="en-US" w:eastAsia="en-US" w:bidi="ar-SA"/>
      </w:rPr>
    </w:lvl>
    <w:lvl w:ilvl="4">
      <w:start w:val="0"/>
      <w:numFmt w:val="bullet"/>
      <w:lvlText w:val="•"/>
      <w:lvlJc w:val="left"/>
      <w:pPr>
        <w:ind w:left="4716" w:hanging="228"/>
      </w:pPr>
      <w:rPr>
        <w:rFonts w:hint="default"/>
        <w:lang w:val="en-US" w:eastAsia="en-US" w:bidi="ar-SA"/>
      </w:rPr>
    </w:lvl>
    <w:lvl w:ilvl="5">
      <w:start w:val="0"/>
      <w:numFmt w:val="bullet"/>
      <w:lvlText w:val="•"/>
      <w:lvlJc w:val="left"/>
      <w:pPr>
        <w:ind w:left="5610" w:hanging="228"/>
      </w:pPr>
      <w:rPr>
        <w:rFonts w:hint="default"/>
        <w:lang w:val="en-US" w:eastAsia="en-US" w:bidi="ar-SA"/>
      </w:rPr>
    </w:lvl>
    <w:lvl w:ilvl="6">
      <w:start w:val="0"/>
      <w:numFmt w:val="bullet"/>
      <w:lvlText w:val="•"/>
      <w:lvlJc w:val="left"/>
      <w:pPr>
        <w:ind w:left="6504" w:hanging="228"/>
      </w:pPr>
      <w:rPr>
        <w:rFonts w:hint="default"/>
        <w:lang w:val="en-US" w:eastAsia="en-US" w:bidi="ar-SA"/>
      </w:rPr>
    </w:lvl>
    <w:lvl w:ilvl="7">
      <w:start w:val="0"/>
      <w:numFmt w:val="bullet"/>
      <w:lvlText w:val="•"/>
      <w:lvlJc w:val="left"/>
      <w:pPr>
        <w:ind w:left="7398" w:hanging="228"/>
      </w:pPr>
      <w:rPr>
        <w:rFonts w:hint="default"/>
        <w:lang w:val="en-US" w:eastAsia="en-US" w:bidi="ar-SA"/>
      </w:rPr>
    </w:lvl>
    <w:lvl w:ilvl="8">
      <w:start w:val="0"/>
      <w:numFmt w:val="bullet"/>
      <w:lvlText w:val="•"/>
      <w:lvlJc w:val="left"/>
      <w:pPr>
        <w:ind w:left="8292" w:hanging="228"/>
      </w:pPr>
      <w:rPr>
        <w:rFonts w:hint="default"/>
        <w:lang w:val="en-US" w:eastAsia="en-US" w:bidi="ar-SA"/>
      </w:rPr>
    </w:lvl>
  </w:abstractNum>
  <w:abstractNum w:abstractNumId="47">
    <w:multiLevelType w:val="hybridMultilevel"/>
    <w:lvl w:ilvl="0">
      <w:start w:val="12"/>
      <w:numFmt w:val="decimal"/>
      <w:lvlText w:val="%1"/>
      <w:lvlJc w:val="left"/>
      <w:pPr>
        <w:ind w:left="796" w:hanging="287"/>
        <w:jc w:val="left"/>
      </w:pPr>
      <w:rPr>
        <w:rFonts w:hint="default"/>
        <w:lang w:val="en-US" w:eastAsia="en-US" w:bidi="ar-SA"/>
      </w:rPr>
    </w:lvl>
    <w:lvl w:ilvl="1">
      <w:start w:val="1"/>
      <w:numFmt w:val="decimal"/>
      <w:lvlText w:val="%1.%2"/>
      <w:lvlJc w:val="left"/>
      <w:pPr>
        <w:ind w:left="796" w:hanging="287"/>
        <w:jc w:val="left"/>
      </w:pPr>
      <w:rPr>
        <w:rFonts w:hint="default" w:ascii="Arial" w:hAnsi="Arial" w:eastAsia="Arial" w:cs="Arial"/>
        <w:b/>
        <w:bCs/>
        <w:i w:val="0"/>
        <w:iCs w:val="0"/>
        <w:spacing w:val="-3"/>
        <w:w w:val="106"/>
        <w:sz w:val="12"/>
        <w:szCs w:val="12"/>
        <w:lang w:val="en-US" w:eastAsia="en-US" w:bidi="ar-SA"/>
      </w:rPr>
    </w:lvl>
    <w:lvl w:ilvl="2">
      <w:start w:val="1"/>
      <w:numFmt w:val="lowerLetter"/>
      <w:lvlText w:val="%3)"/>
      <w:lvlJc w:val="left"/>
      <w:pPr>
        <w:ind w:left="1137" w:hanging="226"/>
        <w:jc w:val="left"/>
      </w:pPr>
      <w:rPr>
        <w:rFonts w:hint="default" w:ascii="Arial" w:hAnsi="Arial" w:eastAsia="Arial" w:cs="Arial"/>
        <w:b w:val="0"/>
        <w:bCs w:val="0"/>
        <w:i w:val="0"/>
        <w:iCs w:val="0"/>
        <w:spacing w:val="-1"/>
        <w:w w:val="106"/>
        <w:sz w:val="12"/>
        <w:szCs w:val="12"/>
        <w:lang w:val="en-US" w:eastAsia="en-US" w:bidi="ar-SA"/>
      </w:rPr>
    </w:lvl>
    <w:lvl w:ilvl="3">
      <w:start w:val="0"/>
      <w:numFmt w:val="bullet"/>
      <w:lvlText w:val="•"/>
      <w:lvlJc w:val="left"/>
      <w:pPr>
        <w:ind w:left="3126" w:hanging="226"/>
      </w:pPr>
      <w:rPr>
        <w:rFonts w:hint="default"/>
        <w:lang w:val="en-US" w:eastAsia="en-US" w:bidi="ar-SA"/>
      </w:rPr>
    </w:lvl>
    <w:lvl w:ilvl="4">
      <w:start w:val="0"/>
      <w:numFmt w:val="bullet"/>
      <w:lvlText w:val="•"/>
      <w:lvlJc w:val="left"/>
      <w:pPr>
        <w:ind w:left="4120" w:hanging="226"/>
      </w:pPr>
      <w:rPr>
        <w:rFonts w:hint="default"/>
        <w:lang w:val="en-US" w:eastAsia="en-US" w:bidi="ar-SA"/>
      </w:rPr>
    </w:lvl>
    <w:lvl w:ilvl="5">
      <w:start w:val="0"/>
      <w:numFmt w:val="bullet"/>
      <w:lvlText w:val="•"/>
      <w:lvlJc w:val="left"/>
      <w:pPr>
        <w:ind w:left="5113" w:hanging="226"/>
      </w:pPr>
      <w:rPr>
        <w:rFonts w:hint="default"/>
        <w:lang w:val="en-US" w:eastAsia="en-US" w:bidi="ar-SA"/>
      </w:rPr>
    </w:lvl>
    <w:lvl w:ilvl="6">
      <w:start w:val="0"/>
      <w:numFmt w:val="bullet"/>
      <w:lvlText w:val="•"/>
      <w:lvlJc w:val="left"/>
      <w:pPr>
        <w:ind w:left="6106" w:hanging="226"/>
      </w:pPr>
      <w:rPr>
        <w:rFonts w:hint="default"/>
        <w:lang w:val="en-US" w:eastAsia="en-US" w:bidi="ar-SA"/>
      </w:rPr>
    </w:lvl>
    <w:lvl w:ilvl="7">
      <w:start w:val="0"/>
      <w:numFmt w:val="bullet"/>
      <w:lvlText w:val="•"/>
      <w:lvlJc w:val="left"/>
      <w:pPr>
        <w:ind w:left="7100" w:hanging="226"/>
      </w:pPr>
      <w:rPr>
        <w:rFonts w:hint="default"/>
        <w:lang w:val="en-US" w:eastAsia="en-US" w:bidi="ar-SA"/>
      </w:rPr>
    </w:lvl>
    <w:lvl w:ilvl="8">
      <w:start w:val="0"/>
      <w:numFmt w:val="bullet"/>
      <w:lvlText w:val="•"/>
      <w:lvlJc w:val="left"/>
      <w:pPr>
        <w:ind w:left="8093" w:hanging="226"/>
      </w:pPr>
      <w:rPr>
        <w:rFonts w:hint="default"/>
        <w:lang w:val="en-US" w:eastAsia="en-US" w:bidi="ar-SA"/>
      </w:rPr>
    </w:lvl>
  </w:abstractNum>
  <w:abstractNum w:abstractNumId="46">
    <w:multiLevelType w:val="hybridMultilevel"/>
    <w:lvl w:ilvl="0">
      <w:start w:val="1"/>
      <w:numFmt w:val="lowerLetter"/>
      <w:lvlText w:val="%1)"/>
      <w:lvlJc w:val="left"/>
      <w:pPr>
        <w:ind w:left="1137" w:hanging="228"/>
        <w:jc w:val="left"/>
      </w:pPr>
      <w:rPr>
        <w:rFonts w:hint="default" w:ascii="Arial" w:hAnsi="Arial" w:eastAsia="Arial" w:cs="Arial"/>
        <w:b w:val="0"/>
        <w:bCs w:val="0"/>
        <w:i w:val="0"/>
        <w:iCs w:val="0"/>
        <w:spacing w:val="-1"/>
        <w:w w:val="106"/>
        <w:sz w:val="12"/>
        <w:szCs w:val="12"/>
        <w:lang w:val="en-US" w:eastAsia="en-US" w:bidi="ar-SA"/>
      </w:rPr>
    </w:lvl>
    <w:lvl w:ilvl="1">
      <w:start w:val="0"/>
      <w:numFmt w:val="bullet"/>
      <w:lvlText w:val="•"/>
      <w:lvlJc w:val="left"/>
      <w:pPr>
        <w:ind w:left="2034" w:hanging="228"/>
      </w:pPr>
      <w:rPr>
        <w:rFonts w:hint="default"/>
        <w:lang w:val="en-US" w:eastAsia="en-US" w:bidi="ar-SA"/>
      </w:rPr>
    </w:lvl>
    <w:lvl w:ilvl="2">
      <w:start w:val="0"/>
      <w:numFmt w:val="bullet"/>
      <w:lvlText w:val="•"/>
      <w:lvlJc w:val="left"/>
      <w:pPr>
        <w:ind w:left="2928" w:hanging="228"/>
      </w:pPr>
      <w:rPr>
        <w:rFonts w:hint="default"/>
        <w:lang w:val="en-US" w:eastAsia="en-US" w:bidi="ar-SA"/>
      </w:rPr>
    </w:lvl>
    <w:lvl w:ilvl="3">
      <w:start w:val="0"/>
      <w:numFmt w:val="bullet"/>
      <w:lvlText w:val="•"/>
      <w:lvlJc w:val="left"/>
      <w:pPr>
        <w:ind w:left="3822" w:hanging="228"/>
      </w:pPr>
      <w:rPr>
        <w:rFonts w:hint="default"/>
        <w:lang w:val="en-US" w:eastAsia="en-US" w:bidi="ar-SA"/>
      </w:rPr>
    </w:lvl>
    <w:lvl w:ilvl="4">
      <w:start w:val="0"/>
      <w:numFmt w:val="bullet"/>
      <w:lvlText w:val="•"/>
      <w:lvlJc w:val="left"/>
      <w:pPr>
        <w:ind w:left="4716" w:hanging="228"/>
      </w:pPr>
      <w:rPr>
        <w:rFonts w:hint="default"/>
        <w:lang w:val="en-US" w:eastAsia="en-US" w:bidi="ar-SA"/>
      </w:rPr>
    </w:lvl>
    <w:lvl w:ilvl="5">
      <w:start w:val="0"/>
      <w:numFmt w:val="bullet"/>
      <w:lvlText w:val="•"/>
      <w:lvlJc w:val="left"/>
      <w:pPr>
        <w:ind w:left="5610" w:hanging="228"/>
      </w:pPr>
      <w:rPr>
        <w:rFonts w:hint="default"/>
        <w:lang w:val="en-US" w:eastAsia="en-US" w:bidi="ar-SA"/>
      </w:rPr>
    </w:lvl>
    <w:lvl w:ilvl="6">
      <w:start w:val="0"/>
      <w:numFmt w:val="bullet"/>
      <w:lvlText w:val="•"/>
      <w:lvlJc w:val="left"/>
      <w:pPr>
        <w:ind w:left="6504" w:hanging="228"/>
      </w:pPr>
      <w:rPr>
        <w:rFonts w:hint="default"/>
        <w:lang w:val="en-US" w:eastAsia="en-US" w:bidi="ar-SA"/>
      </w:rPr>
    </w:lvl>
    <w:lvl w:ilvl="7">
      <w:start w:val="0"/>
      <w:numFmt w:val="bullet"/>
      <w:lvlText w:val="•"/>
      <w:lvlJc w:val="left"/>
      <w:pPr>
        <w:ind w:left="7398" w:hanging="228"/>
      </w:pPr>
      <w:rPr>
        <w:rFonts w:hint="default"/>
        <w:lang w:val="en-US" w:eastAsia="en-US" w:bidi="ar-SA"/>
      </w:rPr>
    </w:lvl>
    <w:lvl w:ilvl="8">
      <w:start w:val="0"/>
      <w:numFmt w:val="bullet"/>
      <w:lvlText w:val="•"/>
      <w:lvlJc w:val="left"/>
      <w:pPr>
        <w:ind w:left="8292" w:hanging="228"/>
      </w:pPr>
      <w:rPr>
        <w:rFonts w:hint="default"/>
        <w:lang w:val="en-US" w:eastAsia="en-US" w:bidi="ar-SA"/>
      </w:rPr>
    </w:lvl>
  </w:abstractNum>
  <w:abstractNum w:abstractNumId="45">
    <w:multiLevelType w:val="hybridMultilevel"/>
    <w:lvl w:ilvl="0">
      <w:start w:val="1"/>
      <w:numFmt w:val="lowerLetter"/>
      <w:lvlText w:val="%1)"/>
      <w:lvlJc w:val="left"/>
      <w:pPr>
        <w:ind w:left="1080" w:hanging="171"/>
        <w:jc w:val="left"/>
      </w:pPr>
      <w:rPr>
        <w:rFonts w:hint="default" w:ascii="Arial" w:hAnsi="Arial" w:eastAsia="Arial" w:cs="Arial"/>
        <w:b w:val="0"/>
        <w:bCs w:val="0"/>
        <w:i w:val="0"/>
        <w:iCs w:val="0"/>
        <w:spacing w:val="-1"/>
        <w:w w:val="106"/>
        <w:sz w:val="12"/>
        <w:szCs w:val="12"/>
        <w:lang w:val="en-US" w:eastAsia="en-US" w:bidi="ar-SA"/>
      </w:rPr>
    </w:lvl>
    <w:lvl w:ilvl="1">
      <w:start w:val="0"/>
      <w:numFmt w:val="bullet"/>
      <w:lvlText w:val="•"/>
      <w:lvlJc w:val="left"/>
      <w:pPr>
        <w:ind w:left="1980" w:hanging="171"/>
      </w:pPr>
      <w:rPr>
        <w:rFonts w:hint="default"/>
        <w:lang w:val="en-US" w:eastAsia="en-US" w:bidi="ar-SA"/>
      </w:rPr>
    </w:lvl>
    <w:lvl w:ilvl="2">
      <w:start w:val="0"/>
      <w:numFmt w:val="bullet"/>
      <w:lvlText w:val="•"/>
      <w:lvlJc w:val="left"/>
      <w:pPr>
        <w:ind w:left="2880" w:hanging="171"/>
      </w:pPr>
      <w:rPr>
        <w:rFonts w:hint="default"/>
        <w:lang w:val="en-US" w:eastAsia="en-US" w:bidi="ar-SA"/>
      </w:rPr>
    </w:lvl>
    <w:lvl w:ilvl="3">
      <w:start w:val="0"/>
      <w:numFmt w:val="bullet"/>
      <w:lvlText w:val="•"/>
      <w:lvlJc w:val="left"/>
      <w:pPr>
        <w:ind w:left="3780" w:hanging="171"/>
      </w:pPr>
      <w:rPr>
        <w:rFonts w:hint="default"/>
        <w:lang w:val="en-US" w:eastAsia="en-US" w:bidi="ar-SA"/>
      </w:rPr>
    </w:lvl>
    <w:lvl w:ilvl="4">
      <w:start w:val="0"/>
      <w:numFmt w:val="bullet"/>
      <w:lvlText w:val="•"/>
      <w:lvlJc w:val="left"/>
      <w:pPr>
        <w:ind w:left="4680" w:hanging="171"/>
      </w:pPr>
      <w:rPr>
        <w:rFonts w:hint="default"/>
        <w:lang w:val="en-US" w:eastAsia="en-US" w:bidi="ar-SA"/>
      </w:rPr>
    </w:lvl>
    <w:lvl w:ilvl="5">
      <w:start w:val="0"/>
      <w:numFmt w:val="bullet"/>
      <w:lvlText w:val="•"/>
      <w:lvlJc w:val="left"/>
      <w:pPr>
        <w:ind w:left="5580" w:hanging="171"/>
      </w:pPr>
      <w:rPr>
        <w:rFonts w:hint="default"/>
        <w:lang w:val="en-US" w:eastAsia="en-US" w:bidi="ar-SA"/>
      </w:rPr>
    </w:lvl>
    <w:lvl w:ilvl="6">
      <w:start w:val="0"/>
      <w:numFmt w:val="bullet"/>
      <w:lvlText w:val="•"/>
      <w:lvlJc w:val="left"/>
      <w:pPr>
        <w:ind w:left="6480" w:hanging="171"/>
      </w:pPr>
      <w:rPr>
        <w:rFonts w:hint="default"/>
        <w:lang w:val="en-US" w:eastAsia="en-US" w:bidi="ar-SA"/>
      </w:rPr>
    </w:lvl>
    <w:lvl w:ilvl="7">
      <w:start w:val="0"/>
      <w:numFmt w:val="bullet"/>
      <w:lvlText w:val="•"/>
      <w:lvlJc w:val="left"/>
      <w:pPr>
        <w:ind w:left="7380" w:hanging="171"/>
      </w:pPr>
      <w:rPr>
        <w:rFonts w:hint="default"/>
        <w:lang w:val="en-US" w:eastAsia="en-US" w:bidi="ar-SA"/>
      </w:rPr>
    </w:lvl>
    <w:lvl w:ilvl="8">
      <w:start w:val="0"/>
      <w:numFmt w:val="bullet"/>
      <w:lvlText w:val="•"/>
      <w:lvlJc w:val="left"/>
      <w:pPr>
        <w:ind w:left="8280" w:hanging="171"/>
      </w:pPr>
      <w:rPr>
        <w:rFonts w:hint="default"/>
        <w:lang w:val="en-US" w:eastAsia="en-US" w:bidi="ar-SA"/>
      </w:rPr>
    </w:lvl>
  </w:abstractNum>
  <w:abstractNum w:abstractNumId="44">
    <w:multiLevelType w:val="hybridMultilevel"/>
    <w:lvl w:ilvl="0">
      <w:start w:val="7"/>
      <w:numFmt w:val="decimal"/>
      <w:lvlText w:val="%1"/>
      <w:lvlJc w:val="left"/>
      <w:pPr>
        <w:ind w:left="1007" w:hanging="212"/>
        <w:jc w:val="left"/>
      </w:pPr>
      <w:rPr>
        <w:rFonts w:hint="default"/>
        <w:lang w:val="en-US" w:eastAsia="en-US" w:bidi="ar-SA"/>
      </w:rPr>
    </w:lvl>
    <w:lvl w:ilvl="1">
      <w:start w:val="1"/>
      <w:numFmt w:val="decimal"/>
      <w:lvlText w:val="%1.%2"/>
      <w:lvlJc w:val="left"/>
      <w:pPr>
        <w:ind w:left="1007" w:hanging="212"/>
        <w:jc w:val="left"/>
      </w:pPr>
      <w:rPr>
        <w:rFonts w:hint="default" w:ascii="Arial" w:hAnsi="Arial" w:eastAsia="Arial" w:cs="Arial"/>
        <w:b/>
        <w:bCs/>
        <w:i w:val="0"/>
        <w:iCs w:val="0"/>
        <w:spacing w:val="-1"/>
        <w:w w:val="106"/>
        <w:sz w:val="12"/>
        <w:szCs w:val="12"/>
        <w:lang w:val="en-US" w:eastAsia="en-US" w:bidi="ar-SA"/>
      </w:rPr>
    </w:lvl>
    <w:lvl w:ilvl="2">
      <w:start w:val="1"/>
      <w:numFmt w:val="lowerLetter"/>
      <w:lvlText w:val="%3)"/>
      <w:lvlJc w:val="left"/>
      <w:pPr>
        <w:ind w:left="1137" w:hanging="228"/>
        <w:jc w:val="left"/>
      </w:pPr>
      <w:rPr>
        <w:rFonts w:hint="default"/>
        <w:spacing w:val="-1"/>
        <w:w w:val="106"/>
        <w:lang w:val="en-US" w:eastAsia="en-US" w:bidi="ar-SA"/>
      </w:rPr>
    </w:lvl>
    <w:lvl w:ilvl="3">
      <w:start w:val="0"/>
      <w:numFmt w:val="bullet"/>
      <w:lvlText w:val="•"/>
      <w:lvlJc w:val="left"/>
      <w:pPr>
        <w:ind w:left="3126" w:hanging="228"/>
      </w:pPr>
      <w:rPr>
        <w:rFonts w:hint="default"/>
        <w:lang w:val="en-US" w:eastAsia="en-US" w:bidi="ar-SA"/>
      </w:rPr>
    </w:lvl>
    <w:lvl w:ilvl="4">
      <w:start w:val="0"/>
      <w:numFmt w:val="bullet"/>
      <w:lvlText w:val="•"/>
      <w:lvlJc w:val="left"/>
      <w:pPr>
        <w:ind w:left="4120" w:hanging="228"/>
      </w:pPr>
      <w:rPr>
        <w:rFonts w:hint="default"/>
        <w:lang w:val="en-US" w:eastAsia="en-US" w:bidi="ar-SA"/>
      </w:rPr>
    </w:lvl>
    <w:lvl w:ilvl="5">
      <w:start w:val="0"/>
      <w:numFmt w:val="bullet"/>
      <w:lvlText w:val="•"/>
      <w:lvlJc w:val="left"/>
      <w:pPr>
        <w:ind w:left="5113" w:hanging="228"/>
      </w:pPr>
      <w:rPr>
        <w:rFonts w:hint="default"/>
        <w:lang w:val="en-US" w:eastAsia="en-US" w:bidi="ar-SA"/>
      </w:rPr>
    </w:lvl>
    <w:lvl w:ilvl="6">
      <w:start w:val="0"/>
      <w:numFmt w:val="bullet"/>
      <w:lvlText w:val="•"/>
      <w:lvlJc w:val="left"/>
      <w:pPr>
        <w:ind w:left="6106" w:hanging="228"/>
      </w:pPr>
      <w:rPr>
        <w:rFonts w:hint="default"/>
        <w:lang w:val="en-US" w:eastAsia="en-US" w:bidi="ar-SA"/>
      </w:rPr>
    </w:lvl>
    <w:lvl w:ilvl="7">
      <w:start w:val="0"/>
      <w:numFmt w:val="bullet"/>
      <w:lvlText w:val="•"/>
      <w:lvlJc w:val="left"/>
      <w:pPr>
        <w:ind w:left="7100" w:hanging="228"/>
      </w:pPr>
      <w:rPr>
        <w:rFonts w:hint="default"/>
        <w:lang w:val="en-US" w:eastAsia="en-US" w:bidi="ar-SA"/>
      </w:rPr>
    </w:lvl>
    <w:lvl w:ilvl="8">
      <w:start w:val="0"/>
      <w:numFmt w:val="bullet"/>
      <w:lvlText w:val="•"/>
      <w:lvlJc w:val="left"/>
      <w:pPr>
        <w:ind w:left="8093" w:hanging="228"/>
      </w:pPr>
      <w:rPr>
        <w:rFonts w:hint="default"/>
        <w:lang w:val="en-US" w:eastAsia="en-US" w:bidi="ar-SA"/>
      </w:rPr>
    </w:lvl>
  </w:abstractNum>
  <w:abstractNum w:abstractNumId="31">
    <w:multiLevelType w:val="hybridMultilevel"/>
    <w:lvl w:ilvl="0">
      <w:start w:val="1"/>
      <w:numFmt w:val="decimal"/>
      <w:lvlText w:val="(%1)"/>
      <w:lvlJc w:val="left"/>
      <w:pPr>
        <w:ind w:left="1135" w:hanging="265"/>
        <w:jc w:val="left"/>
      </w:pPr>
      <w:rPr>
        <w:rFonts w:hint="default"/>
        <w:spacing w:val="0"/>
        <w:w w:val="102"/>
        <w:lang w:val="en-US" w:eastAsia="en-US" w:bidi="ar-SA"/>
      </w:rPr>
    </w:lvl>
    <w:lvl w:ilvl="1">
      <w:start w:val="0"/>
      <w:numFmt w:val="bullet"/>
      <w:lvlText w:val="•"/>
      <w:lvlJc w:val="left"/>
      <w:pPr>
        <w:ind w:left="1520" w:hanging="265"/>
      </w:pPr>
      <w:rPr>
        <w:rFonts w:hint="default"/>
        <w:lang w:val="en-US" w:eastAsia="en-US" w:bidi="ar-SA"/>
      </w:rPr>
    </w:lvl>
    <w:lvl w:ilvl="2">
      <w:start w:val="0"/>
      <w:numFmt w:val="bullet"/>
      <w:lvlText w:val="•"/>
      <w:lvlJc w:val="left"/>
      <w:pPr>
        <w:ind w:left="1901" w:hanging="265"/>
      </w:pPr>
      <w:rPr>
        <w:rFonts w:hint="default"/>
        <w:lang w:val="en-US" w:eastAsia="en-US" w:bidi="ar-SA"/>
      </w:rPr>
    </w:lvl>
    <w:lvl w:ilvl="3">
      <w:start w:val="0"/>
      <w:numFmt w:val="bullet"/>
      <w:lvlText w:val="•"/>
      <w:lvlJc w:val="left"/>
      <w:pPr>
        <w:ind w:left="2282" w:hanging="265"/>
      </w:pPr>
      <w:rPr>
        <w:rFonts w:hint="default"/>
        <w:lang w:val="en-US" w:eastAsia="en-US" w:bidi="ar-SA"/>
      </w:rPr>
    </w:lvl>
    <w:lvl w:ilvl="4">
      <w:start w:val="0"/>
      <w:numFmt w:val="bullet"/>
      <w:lvlText w:val="•"/>
      <w:lvlJc w:val="left"/>
      <w:pPr>
        <w:ind w:left="2662" w:hanging="265"/>
      </w:pPr>
      <w:rPr>
        <w:rFonts w:hint="default"/>
        <w:lang w:val="en-US" w:eastAsia="en-US" w:bidi="ar-SA"/>
      </w:rPr>
    </w:lvl>
    <w:lvl w:ilvl="5">
      <w:start w:val="0"/>
      <w:numFmt w:val="bullet"/>
      <w:lvlText w:val="•"/>
      <w:lvlJc w:val="left"/>
      <w:pPr>
        <w:ind w:left="3043" w:hanging="265"/>
      </w:pPr>
      <w:rPr>
        <w:rFonts w:hint="default"/>
        <w:lang w:val="en-US" w:eastAsia="en-US" w:bidi="ar-SA"/>
      </w:rPr>
    </w:lvl>
    <w:lvl w:ilvl="6">
      <w:start w:val="0"/>
      <w:numFmt w:val="bullet"/>
      <w:lvlText w:val="•"/>
      <w:lvlJc w:val="left"/>
      <w:pPr>
        <w:ind w:left="3424" w:hanging="265"/>
      </w:pPr>
      <w:rPr>
        <w:rFonts w:hint="default"/>
        <w:lang w:val="en-US" w:eastAsia="en-US" w:bidi="ar-SA"/>
      </w:rPr>
    </w:lvl>
    <w:lvl w:ilvl="7">
      <w:start w:val="0"/>
      <w:numFmt w:val="bullet"/>
      <w:lvlText w:val="•"/>
      <w:lvlJc w:val="left"/>
      <w:pPr>
        <w:ind w:left="3804" w:hanging="265"/>
      </w:pPr>
      <w:rPr>
        <w:rFonts w:hint="default"/>
        <w:lang w:val="en-US" w:eastAsia="en-US" w:bidi="ar-SA"/>
      </w:rPr>
    </w:lvl>
    <w:lvl w:ilvl="8">
      <w:start w:val="0"/>
      <w:numFmt w:val="bullet"/>
      <w:lvlText w:val="•"/>
      <w:lvlJc w:val="left"/>
      <w:pPr>
        <w:ind w:left="4185" w:hanging="265"/>
      </w:pPr>
      <w:rPr>
        <w:rFonts w:hint="default"/>
        <w:lang w:val="en-US" w:eastAsia="en-US" w:bidi="ar-SA"/>
      </w:rPr>
    </w:lvl>
  </w:abstractNum>
  <w:abstractNum w:abstractNumId="29">
    <w:multiLevelType w:val="hybridMultilevel"/>
    <w:lvl w:ilvl="0">
      <w:start w:val="1"/>
      <w:numFmt w:val="decimal"/>
      <w:lvlText w:val="(%1)"/>
      <w:lvlJc w:val="left"/>
      <w:pPr>
        <w:ind w:left="639" w:hanging="260"/>
        <w:jc w:val="left"/>
      </w:pPr>
      <w:rPr>
        <w:rFonts w:hint="default"/>
        <w:spacing w:val="0"/>
        <w:w w:val="107"/>
        <w:lang w:val="en-US" w:eastAsia="en-US" w:bidi="ar-SA"/>
      </w:rPr>
    </w:lvl>
    <w:lvl w:ilvl="1">
      <w:start w:val="0"/>
      <w:numFmt w:val="bullet"/>
      <w:lvlText w:val="•"/>
      <w:lvlJc w:val="left"/>
      <w:pPr>
        <w:ind w:left="1085" w:hanging="260"/>
      </w:pPr>
      <w:rPr>
        <w:rFonts w:hint="default"/>
        <w:lang w:val="en-US" w:eastAsia="en-US" w:bidi="ar-SA"/>
      </w:rPr>
    </w:lvl>
    <w:lvl w:ilvl="2">
      <w:start w:val="0"/>
      <w:numFmt w:val="bullet"/>
      <w:lvlText w:val="•"/>
      <w:lvlJc w:val="left"/>
      <w:pPr>
        <w:ind w:left="1530" w:hanging="260"/>
      </w:pPr>
      <w:rPr>
        <w:rFonts w:hint="default"/>
        <w:lang w:val="en-US" w:eastAsia="en-US" w:bidi="ar-SA"/>
      </w:rPr>
    </w:lvl>
    <w:lvl w:ilvl="3">
      <w:start w:val="0"/>
      <w:numFmt w:val="bullet"/>
      <w:lvlText w:val="•"/>
      <w:lvlJc w:val="left"/>
      <w:pPr>
        <w:ind w:left="1976" w:hanging="260"/>
      </w:pPr>
      <w:rPr>
        <w:rFonts w:hint="default"/>
        <w:lang w:val="en-US" w:eastAsia="en-US" w:bidi="ar-SA"/>
      </w:rPr>
    </w:lvl>
    <w:lvl w:ilvl="4">
      <w:start w:val="0"/>
      <w:numFmt w:val="bullet"/>
      <w:lvlText w:val="•"/>
      <w:lvlJc w:val="left"/>
      <w:pPr>
        <w:ind w:left="2421" w:hanging="260"/>
      </w:pPr>
      <w:rPr>
        <w:rFonts w:hint="default"/>
        <w:lang w:val="en-US" w:eastAsia="en-US" w:bidi="ar-SA"/>
      </w:rPr>
    </w:lvl>
    <w:lvl w:ilvl="5">
      <w:start w:val="0"/>
      <w:numFmt w:val="bullet"/>
      <w:lvlText w:val="•"/>
      <w:lvlJc w:val="left"/>
      <w:pPr>
        <w:ind w:left="2866" w:hanging="260"/>
      </w:pPr>
      <w:rPr>
        <w:rFonts w:hint="default"/>
        <w:lang w:val="en-US" w:eastAsia="en-US" w:bidi="ar-SA"/>
      </w:rPr>
    </w:lvl>
    <w:lvl w:ilvl="6">
      <w:start w:val="0"/>
      <w:numFmt w:val="bullet"/>
      <w:lvlText w:val="•"/>
      <w:lvlJc w:val="left"/>
      <w:pPr>
        <w:ind w:left="3312" w:hanging="260"/>
      </w:pPr>
      <w:rPr>
        <w:rFonts w:hint="default"/>
        <w:lang w:val="en-US" w:eastAsia="en-US" w:bidi="ar-SA"/>
      </w:rPr>
    </w:lvl>
    <w:lvl w:ilvl="7">
      <w:start w:val="0"/>
      <w:numFmt w:val="bullet"/>
      <w:lvlText w:val="•"/>
      <w:lvlJc w:val="left"/>
      <w:pPr>
        <w:ind w:left="3757" w:hanging="260"/>
      </w:pPr>
      <w:rPr>
        <w:rFonts w:hint="default"/>
        <w:lang w:val="en-US" w:eastAsia="en-US" w:bidi="ar-SA"/>
      </w:rPr>
    </w:lvl>
    <w:lvl w:ilvl="8">
      <w:start w:val="0"/>
      <w:numFmt w:val="bullet"/>
      <w:lvlText w:val="•"/>
      <w:lvlJc w:val="left"/>
      <w:pPr>
        <w:ind w:left="4202" w:hanging="260"/>
      </w:pPr>
      <w:rPr>
        <w:rFonts w:hint="default"/>
        <w:lang w:val="en-US" w:eastAsia="en-US" w:bidi="ar-SA"/>
      </w:rPr>
    </w:lvl>
  </w:abstractNum>
  <w:abstractNum w:abstractNumId="30">
    <w:multiLevelType w:val="hybridMultilevel"/>
    <w:lvl w:ilvl="0">
      <w:start w:val="1"/>
      <w:numFmt w:val="decimal"/>
      <w:lvlText w:val="(%1)"/>
      <w:lvlJc w:val="left"/>
      <w:pPr>
        <w:ind w:left="1131" w:hanging="256"/>
        <w:jc w:val="left"/>
      </w:pPr>
      <w:rPr>
        <w:rFonts w:hint="default"/>
        <w:spacing w:val="0"/>
        <w:w w:val="102"/>
        <w:lang w:val="en-US" w:eastAsia="en-US" w:bidi="ar-SA"/>
      </w:rPr>
    </w:lvl>
    <w:lvl w:ilvl="1">
      <w:start w:val="0"/>
      <w:numFmt w:val="bullet"/>
      <w:lvlText w:val="•"/>
      <w:lvlJc w:val="left"/>
      <w:pPr>
        <w:ind w:left="1520" w:hanging="256"/>
      </w:pPr>
      <w:rPr>
        <w:rFonts w:hint="default"/>
        <w:lang w:val="en-US" w:eastAsia="en-US" w:bidi="ar-SA"/>
      </w:rPr>
    </w:lvl>
    <w:lvl w:ilvl="2">
      <w:start w:val="0"/>
      <w:numFmt w:val="bullet"/>
      <w:lvlText w:val="•"/>
      <w:lvlJc w:val="left"/>
      <w:pPr>
        <w:ind w:left="1901" w:hanging="256"/>
      </w:pPr>
      <w:rPr>
        <w:rFonts w:hint="default"/>
        <w:lang w:val="en-US" w:eastAsia="en-US" w:bidi="ar-SA"/>
      </w:rPr>
    </w:lvl>
    <w:lvl w:ilvl="3">
      <w:start w:val="0"/>
      <w:numFmt w:val="bullet"/>
      <w:lvlText w:val="•"/>
      <w:lvlJc w:val="left"/>
      <w:pPr>
        <w:ind w:left="2282" w:hanging="256"/>
      </w:pPr>
      <w:rPr>
        <w:rFonts w:hint="default"/>
        <w:lang w:val="en-US" w:eastAsia="en-US" w:bidi="ar-SA"/>
      </w:rPr>
    </w:lvl>
    <w:lvl w:ilvl="4">
      <w:start w:val="0"/>
      <w:numFmt w:val="bullet"/>
      <w:lvlText w:val="•"/>
      <w:lvlJc w:val="left"/>
      <w:pPr>
        <w:ind w:left="2663" w:hanging="256"/>
      </w:pPr>
      <w:rPr>
        <w:rFonts w:hint="default"/>
        <w:lang w:val="en-US" w:eastAsia="en-US" w:bidi="ar-SA"/>
      </w:rPr>
    </w:lvl>
    <w:lvl w:ilvl="5">
      <w:start w:val="0"/>
      <w:numFmt w:val="bullet"/>
      <w:lvlText w:val="•"/>
      <w:lvlJc w:val="left"/>
      <w:pPr>
        <w:ind w:left="3043" w:hanging="256"/>
      </w:pPr>
      <w:rPr>
        <w:rFonts w:hint="default"/>
        <w:lang w:val="en-US" w:eastAsia="en-US" w:bidi="ar-SA"/>
      </w:rPr>
    </w:lvl>
    <w:lvl w:ilvl="6">
      <w:start w:val="0"/>
      <w:numFmt w:val="bullet"/>
      <w:lvlText w:val="•"/>
      <w:lvlJc w:val="left"/>
      <w:pPr>
        <w:ind w:left="3424" w:hanging="256"/>
      </w:pPr>
      <w:rPr>
        <w:rFonts w:hint="default"/>
        <w:lang w:val="en-US" w:eastAsia="en-US" w:bidi="ar-SA"/>
      </w:rPr>
    </w:lvl>
    <w:lvl w:ilvl="7">
      <w:start w:val="0"/>
      <w:numFmt w:val="bullet"/>
      <w:lvlText w:val="•"/>
      <w:lvlJc w:val="left"/>
      <w:pPr>
        <w:ind w:left="3805" w:hanging="256"/>
      </w:pPr>
      <w:rPr>
        <w:rFonts w:hint="default"/>
        <w:lang w:val="en-US" w:eastAsia="en-US" w:bidi="ar-SA"/>
      </w:rPr>
    </w:lvl>
    <w:lvl w:ilvl="8">
      <w:start w:val="0"/>
      <w:numFmt w:val="bullet"/>
      <w:lvlText w:val="•"/>
      <w:lvlJc w:val="left"/>
      <w:pPr>
        <w:ind w:left="4186" w:hanging="256"/>
      </w:pPr>
      <w:rPr>
        <w:rFonts w:hint="default"/>
        <w:lang w:val="en-US" w:eastAsia="en-US" w:bidi="ar-SA"/>
      </w:rPr>
    </w:lvl>
  </w:abstractNum>
  <w:abstractNum w:abstractNumId="43">
    <w:multiLevelType w:val="hybridMultilevel"/>
    <w:lvl w:ilvl="0">
      <w:start w:val="1"/>
      <w:numFmt w:val="lowerLetter"/>
      <w:lvlText w:val="%1)"/>
      <w:lvlJc w:val="left"/>
      <w:pPr>
        <w:ind w:left="1080" w:hanging="284"/>
        <w:jc w:val="left"/>
      </w:pPr>
      <w:rPr>
        <w:rFonts w:hint="default" w:ascii="Arial" w:hAnsi="Arial" w:eastAsia="Arial" w:cs="Arial"/>
        <w:b w:val="0"/>
        <w:bCs w:val="0"/>
        <w:i w:val="0"/>
        <w:iCs w:val="0"/>
        <w:spacing w:val="-1"/>
        <w:w w:val="106"/>
        <w:sz w:val="12"/>
        <w:szCs w:val="12"/>
        <w:lang w:val="en-US" w:eastAsia="en-US" w:bidi="ar-SA"/>
      </w:rPr>
    </w:lvl>
    <w:lvl w:ilvl="1">
      <w:start w:val="0"/>
      <w:numFmt w:val="bullet"/>
      <w:lvlText w:val="•"/>
      <w:lvlJc w:val="left"/>
      <w:pPr>
        <w:ind w:left="1980" w:hanging="284"/>
      </w:pPr>
      <w:rPr>
        <w:rFonts w:hint="default"/>
        <w:lang w:val="en-US" w:eastAsia="en-US" w:bidi="ar-SA"/>
      </w:rPr>
    </w:lvl>
    <w:lvl w:ilvl="2">
      <w:start w:val="0"/>
      <w:numFmt w:val="bullet"/>
      <w:lvlText w:val="•"/>
      <w:lvlJc w:val="left"/>
      <w:pPr>
        <w:ind w:left="2880" w:hanging="284"/>
      </w:pPr>
      <w:rPr>
        <w:rFonts w:hint="default"/>
        <w:lang w:val="en-US" w:eastAsia="en-US" w:bidi="ar-SA"/>
      </w:rPr>
    </w:lvl>
    <w:lvl w:ilvl="3">
      <w:start w:val="0"/>
      <w:numFmt w:val="bullet"/>
      <w:lvlText w:val="•"/>
      <w:lvlJc w:val="left"/>
      <w:pPr>
        <w:ind w:left="3780" w:hanging="284"/>
      </w:pPr>
      <w:rPr>
        <w:rFonts w:hint="default"/>
        <w:lang w:val="en-US" w:eastAsia="en-US" w:bidi="ar-SA"/>
      </w:rPr>
    </w:lvl>
    <w:lvl w:ilvl="4">
      <w:start w:val="0"/>
      <w:numFmt w:val="bullet"/>
      <w:lvlText w:val="•"/>
      <w:lvlJc w:val="left"/>
      <w:pPr>
        <w:ind w:left="4680" w:hanging="284"/>
      </w:pPr>
      <w:rPr>
        <w:rFonts w:hint="default"/>
        <w:lang w:val="en-US" w:eastAsia="en-US" w:bidi="ar-SA"/>
      </w:rPr>
    </w:lvl>
    <w:lvl w:ilvl="5">
      <w:start w:val="0"/>
      <w:numFmt w:val="bullet"/>
      <w:lvlText w:val="•"/>
      <w:lvlJc w:val="left"/>
      <w:pPr>
        <w:ind w:left="5580" w:hanging="284"/>
      </w:pPr>
      <w:rPr>
        <w:rFonts w:hint="default"/>
        <w:lang w:val="en-US" w:eastAsia="en-US" w:bidi="ar-SA"/>
      </w:rPr>
    </w:lvl>
    <w:lvl w:ilvl="6">
      <w:start w:val="0"/>
      <w:numFmt w:val="bullet"/>
      <w:lvlText w:val="•"/>
      <w:lvlJc w:val="left"/>
      <w:pPr>
        <w:ind w:left="6480" w:hanging="284"/>
      </w:pPr>
      <w:rPr>
        <w:rFonts w:hint="default"/>
        <w:lang w:val="en-US" w:eastAsia="en-US" w:bidi="ar-SA"/>
      </w:rPr>
    </w:lvl>
    <w:lvl w:ilvl="7">
      <w:start w:val="0"/>
      <w:numFmt w:val="bullet"/>
      <w:lvlText w:val="•"/>
      <w:lvlJc w:val="left"/>
      <w:pPr>
        <w:ind w:left="7380" w:hanging="284"/>
      </w:pPr>
      <w:rPr>
        <w:rFonts w:hint="default"/>
        <w:lang w:val="en-US" w:eastAsia="en-US" w:bidi="ar-SA"/>
      </w:rPr>
    </w:lvl>
    <w:lvl w:ilvl="8">
      <w:start w:val="0"/>
      <w:numFmt w:val="bullet"/>
      <w:lvlText w:val="•"/>
      <w:lvlJc w:val="left"/>
      <w:pPr>
        <w:ind w:left="8280" w:hanging="284"/>
      </w:pPr>
      <w:rPr>
        <w:rFonts w:hint="default"/>
        <w:lang w:val="en-US" w:eastAsia="en-US" w:bidi="ar-SA"/>
      </w:rPr>
    </w:lvl>
  </w:abstractNum>
  <w:abstractNum w:abstractNumId="42">
    <w:multiLevelType w:val="hybridMultilevel"/>
    <w:lvl w:ilvl="0">
      <w:start w:val="1"/>
      <w:numFmt w:val="lowerLetter"/>
      <w:lvlText w:val="%1)"/>
      <w:lvlJc w:val="left"/>
      <w:pPr>
        <w:ind w:left="1079" w:hanging="284"/>
        <w:jc w:val="left"/>
      </w:pPr>
      <w:rPr>
        <w:rFonts w:hint="default" w:ascii="Arial" w:hAnsi="Arial" w:eastAsia="Arial" w:cs="Arial"/>
        <w:b w:val="0"/>
        <w:bCs w:val="0"/>
        <w:i w:val="0"/>
        <w:iCs w:val="0"/>
        <w:spacing w:val="-1"/>
        <w:w w:val="106"/>
        <w:sz w:val="12"/>
        <w:szCs w:val="12"/>
        <w:lang w:val="en-US" w:eastAsia="en-US" w:bidi="ar-SA"/>
      </w:rPr>
    </w:lvl>
    <w:lvl w:ilvl="1">
      <w:start w:val="1"/>
      <w:numFmt w:val="lowerLetter"/>
      <w:lvlText w:val="%2)"/>
      <w:lvlJc w:val="left"/>
      <w:pPr>
        <w:ind w:left="1135" w:hanging="228"/>
        <w:jc w:val="left"/>
      </w:pPr>
      <w:rPr>
        <w:rFonts w:hint="default" w:ascii="Arial" w:hAnsi="Arial" w:eastAsia="Arial" w:cs="Arial"/>
        <w:b w:val="0"/>
        <w:bCs w:val="0"/>
        <w:i w:val="0"/>
        <w:iCs w:val="0"/>
        <w:spacing w:val="-1"/>
        <w:w w:val="106"/>
        <w:sz w:val="12"/>
        <w:szCs w:val="12"/>
        <w:lang w:val="en-US" w:eastAsia="en-US" w:bidi="ar-SA"/>
      </w:rPr>
    </w:lvl>
    <w:lvl w:ilvl="2">
      <w:start w:val="0"/>
      <w:numFmt w:val="bullet"/>
      <w:lvlText w:val="•"/>
      <w:lvlJc w:val="left"/>
      <w:pPr>
        <w:ind w:left="2133" w:hanging="228"/>
      </w:pPr>
      <w:rPr>
        <w:rFonts w:hint="default"/>
        <w:lang w:val="en-US" w:eastAsia="en-US" w:bidi="ar-SA"/>
      </w:rPr>
    </w:lvl>
    <w:lvl w:ilvl="3">
      <w:start w:val="0"/>
      <w:numFmt w:val="bullet"/>
      <w:lvlText w:val="•"/>
      <w:lvlJc w:val="left"/>
      <w:pPr>
        <w:ind w:left="3126" w:hanging="228"/>
      </w:pPr>
      <w:rPr>
        <w:rFonts w:hint="default"/>
        <w:lang w:val="en-US" w:eastAsia="en-US" w:bidi="ar-SA"/>
      </w:rPr>
    </w:lvl>
    <w:lvl w:ilvl="4">
      <w:start w:val="0"/>
      <w:numFmt w:val="bullet"/>
      <w:lvlText w:val="•"/>
      <w:lvlJc w:val="left"/>
      <w:pPr>
        <w:ind w:left="4120" w:hanging="228"/>
      </w:pPr>
      <w:rPr>
        <w:rFonts w:hint="default"/>
        <w:lang w:val="en-US" w:eastAsia="en-US" w:bidi="ar-SA"/>
      </w:rPr>
    </w:lvl>
    <w:lvl w:ilvl="5">
      <w:start w:val="0"/>
      <w:numFmt w:val="bullet"/>
      <w:lvlText w:val="•"/>
      <w:lvlJc w:val="left"/>
      <w:pPr>
        <w:ind w:left="5113" w:hanging="228"/>
      </w:pPr>
      <w:rPr>
        <w:rFonts w:hint="default"/>
        <w:lang w:val="en-US" w:eastAsia="en-US" w:bidi="ar-SA"/>
      </w:rPr>
    </w:lvl>
    <w:lvl w:ilvl="6">
      <w:start w:val="0"/>
      <w:numFmt w:val="bullet"/>
      <w:lvlText w:val="•"/>
      <w:lvlJc w:val="left"/>
      <w:pPr>
        <w:ind w:left="6106" w:hanging="228"/>
      </w:pPr>
      <w:rPr>
        <w:rFonts w:hint="default"/>
        <w:lang w:val="en-US" w:eastAsia="en-US" w:bidi="ar-SA"/>
      </w:rPr>
    </w:lvl>
    <w:lvl w:ilvl="7">
      <w:start w:val="0"/>
      <w:numFmt w:val="bullet"/>
      <w:lvlText w:val="•"/>
      <w:lvlJc w:val="left"/>
      <w:pPr>
        <w:ind w:left="7100" w:hanging="228"/>
      </w:pPr>
      <w:rPr>
        <w:rFonts w:hint="default"/>
        <w:lang w:val="en-US" w:eastAsia="en-US" w:bidi="ar-SA"/>
      </w:rPr>
    </w:lvl>
    <w:lvl w:ilvl="8">
      <w:start w:val="0"/>
      <w:numFmt w:val="bullet"/>
      <w:lvlText w:val="•"/>
      <w:lvlJc w:val="left"/>
      <w:pPr>
        <w:ind w:left="8093" w:hanging="228"/>
      </w:pPr>
      <w:rPr>
        <w:rFonts w:hint="default"/>
        <w:lang w:val="en-US" w:eastAsia="en-US" w:bidi="ar-SA"/>
      </w:rPr>
    </w:lvl>
  </w:abstractNum>
  <w:abstractNum w:abstractNumId="41">
    <w:multiLevelType w:val="hybridMultilevel"/>
    <w:lvl w:ilvl="0">
      <w:start w:val="0"/>
      <w:numFmt w:val="bullet"/>
      <w:lvlText w:val="•"/>
      <w:lvlJc w:val="left"/>
      <w:pPr>
        <w:ind w:left="796" w:hanging="142"/>
      </w:pPr>
      <w:rPr>
        <w:rFonts w:hint="default" w:ascii="Cambria" w:hAnsi="Cambria" w:eastAsia="Cambria" w:cs="Cambria"/>
        <w:b w:val="0"/>
        <w:bCs w:val="0"/>
        <w:i w:val="0"/>
        <w:iCs w:val="0"/>
        <w:color w:val="231F1F"/>
        <w:spacing w:val="0"/>
        <w:w w:val="103"/>
        <w:sz w:val="15"/>
        <w:szCs w:val="15"/>
        <w:lang w:val="en-US" w:eastAsia="en-US" w:bidi="ar-SA"/>
      </w:rPr>
    </w:lvl>
    <w:lvl w:ilvl="1">
      <w:start w:val="0"/>
      <w:numFmt w:val="bullet"/>
      <w:lvlText w:val="•"/>
      <w:lvlJc w:val="left"/>
      <w:pPr>
        <w:ind w:left="1214" w:hanging="142"/>
      </w:pPr>
      <w:rPr>
        <w:rFonts w:hint="default"/>
        <w:lang w:val="en-US" w:eastAsia="en-US" w:bidi="ar-SA"/>
      </w:rPr>
    </w:lvl>
    <w:lvl w:ilvl="2">
      <w:start w:val="0"/>
      <w:numFmt w:val="bullet"/>
      <w:lvlText w:val="•"/>
      <w:lvlJc w:val="left"/>
      <w:pPr>
        <w:ind w:left="1628" w:hanging="142"/>
      </w:pPr>
      <w:rPr>
        <w:rFonts w:hint="default"/>
        <w:lang w:val="en-US" w:eastAsia="en-US" w:bidi="ar-SA"/>
      </w:rPr>
    </w:lvl>
    <w:lvl w:ilvl="3">
      <w:start w:val="0"/>
      <w:numFmt w:val="bullet"/>
      <w:lvlText w:val="•"/>
      <w:lvlJc w:val="left"/>
      <w:pPr>
        <w:ind w:left="2043" w:hanging="142"/>
      </w:pPr>
      <w:rPr>
        <w:rFonts w:hint="default"/>
        <w:lang w:val="en-US" w:eastAsia="en-US" w:bidi="ar-SA"/>
      </w:rPr>
    </w:lvl>
    <w:lvl w:ilvl="4">
      <w:start w:val="0"/>
      <w:numFmt w:val="bullet"/>
      <w:lvlText w:val="•"/>
      <w:lvlJc w:val="left"/>
      <w:pPr>
        <w:ind w:left="2457" w:hanging="142"/>
      </w:pPr>
      <w:rPr>
        <w:rFonts w:hint="default"/>
        <w:lang w:val="en-US" w:eastAsia="en-US" w:bidi="ar-SA"/>
      </w:rPr>
    </w:lvl>
    <w:lvl w:ilvl="5">
      <w:start w:val="0"/>
      <w:numFmt w:val="bullet"/>
      <w:lvlText w:val="•"/>
      <w:lvlJc w:val="left"/>
      <w:pPr>
        <w:ind w:left="2872" w:hanging="142"/>
      </w:pPr>
      <w:rPr>
        <w:rFonts w:hint="default"/>
        <w:lang w:val="en-US" w:eastAsia="en-US" w:bidi="ar-SA"/>
      </w:rPr>
    </w:lvl>
    <w:lvl w:ilvl="6">
      <w:start w:val="0"/>
      <w:numFmt w:val="bullet"/>
      <w:lvlText w:val="•"/>
      <w:lvlJc w:val="left"/>
      <w:pPr>
        <w:ind w:left="3286" w:hanging="142"/>
      </w:pPr>
      <w:rPr>
        <w:rFonts w:hint="default"/>
        <w:lang w:val="en-US" w:eastAsia="en-US" w:bidi="ar-SA"/>
      </w:rPr>
    </w:lvl>
    <w:lvl w:ilvl="7">
      <w:start w:val="0"/>
      <w:numFmt w:val="bullet"/>
      <w:lvlText w:val="•"/>
      <w:lvlJc w:val="left"/>
      <w:pPr>
        <w:ind w:left="3700" w:hanging="142"/>
      </w:pPr>
      <w:rPr>
        <w:rFonts w:hint="default"/>
        <w:lang w:val="en-US" w:eastAsia="en-US" w:bidi="ar-SA"/>
      </w:rPr>
    </w:lvl>
    <w:lvl w:ilvl="8">
      <w:start w:val="0"/>
      <w:numFmt w:val="bullet"/>
      <w:lvlText w:val="•"/>
      <w:lvlJc w:val="left"/>
      <w:pPr>
        <w:ind w:left="4115" w:hanging="142"/>
      </w:pPr>
      <w:rPr>
        <w:rFonts w:hint="default"/>
        <w:lang w:val="en-US" w:eastAsia="en-US" w:bidi="ar-SA"/>
      </w:rPr>
    </w:lvl>
  </w:abstractNum>
  <w:abstractNum w:abstractNumId="40">
    <w:multiLevelType w:val="hybridMultilevel"/>
    <w:lvl w:ilvl="0">
      <w:start w:val="1"/>
      <w:numFmt w:val="decimal"/>
      <w:lvlText w:val="%1."/>
      <w:lvlJc w:val="left"/>
      <w:pPr>
        <w:ind w:left="868" w:hanging="214"/>
        <w:jc w:val="right"/>
      </w:pPr>
      <w:rPr>
        <w:rFonts w:hint="default" w:ascii="Cambria" w:hAnsi="Cambria" w:eastAsia="Cambria" w:cs="Cambria"/>
        <w:b/>
        <w:bCs/>
        <w:i w:val="0"/>
        <w:iCs w:val="0"/>
        <w:color w:val="231F1F"/>
        <w:spacing w:val="0"/>
        <w:w w:val="103"/>
        <w:sz w:val="15"/>
        <w:szCs w:val="15"/>
        <w:lang w:val="en-US" w:eastAsia="en-US" w:bidi="ar-SA"/>
      </w:rPr>
    </w:lvl>
    <w:lvl w:ilvl="1">
      <w:start w:val="0"/>
      <w:numFmt w:val="bullet"/>
      <w:lvlText w:val="•"/>
      <w:lvlJc w:val="left"/>
      <w:pPr>
        <w:ind w:left="1010" w:hanging="142"/>
      </w:pPr>
      <w:rPr>
        <w:rFonts w:hint="default" w:ascii="Cambria" w:hAnsi="Cambria" w:eastAsia="Cambria" w:cs="Cambria"/>
        <w:b w:val="0"/>
        <w:bCs w:val="0"/>
        <w:i w:val="0"/>
        <w:iCs w:val="0"/>
        <w:color w:val="231F1F"/>
        <w:spacing w:val="0"/>
        <w:w w:val="103"/>
        <w:sz w:val="15"/>
        <w:szCs w:val="15"/>
        <w:lang w:val="en-US" w:eastAsia="en-US" w:bidi="ar-SA"/>
      </w:rPr>
    </w:lvl>
    <w:lvl w:ilvl="2">
      <w:start w:val="0"/>
      <w:numFmt w:val="bullet"/>
      <w:lvlText w:val="•"/>
      <w:lvlJc w:val="left"/>
      <w:pPr>
        <w:ind w:left="1020" w:hanging="142"/>
      </w:pPr>
      <w:rPr>
        <w:rFonts w:hint="default"/>
        <w:lang w:val="en-US" w:eastAsia="en-US" w:bidi="ar-SA"/>
      </w:rPr>
    </w:lvl>
    <w:lvl w:ilvl="3">
      <w:start w:val="0"/>
      <w:numFmt w:val="bullet"/>
      <w:lvlText w:val="•"/>
      <w:lvlJc w:val="left"/>
      <w:pPr>
        <w:ind w:left="887" w:hanging="142"/>
      </w:pPr>
      <w:rPr>
        <w:rFonts w:hint="default"/>
        <w:lang w:val="en-US" w:eastAsia="en-US" w:bidi="ar-SA"/>
      </w:rPr>
    </w:lvl>
    <w:lvl w:ilvl="4">
      <w:start w:val="0"/>
      <w:numFmt w:val="bullet"/>
      <w:lvlText w:val="•"/>
      <w:lvlJc w:val="left"/>
      <w:pPr>
        <w:ind w:left="755" w:hanging="142"/>
      </w:pPr>
      <w:rPr>
        <w:rFonts w:hint="default"/>
        <w:lang w:val="en-US" w:eastAsia="en-US" w:bidi="ar-SA"/>
      </w:rPr>
    </w:lvl>
    <w:lvl w:ilvl="5">
      <w:start w:val="0"/>
      <w:numFmt w:val="bullet"/>
      <w:lvlText w:val="•"/>
      <w:lvlJc w:val="left"/>
      <w:pPr>
        <w:ind w:left="622" w:hanging="142"/>
      </w:pPr>
      <w:rPr>
        <w:rFonts w:hint="default"/>
        <w:lang w:val="en-US" w:eastAsia="en-US" w:bidi="ar-SA"/>
      </w:rPr>
    </w:lvl>
    <w:lvl w:ilvl="6">
      <w:start w:val="0"/>
      <w:numFmt w:val="bullet"/>
      <w:lvlText w:val="•"/>
      <w:lvlJc w:val="left"/>
      <w:pPr>
        <w:ind w:left="490" w:hanging="142"/>
      </w:pPr>
      <w:rPr>
        <w:rFonts w:hint="default"/>
        <w:lang w:val="en-US" w:eastAsia="en-US" w:bidi="ar-SA"/>
      </w:rPr>
    </w:lvl>
    <w:lvl w:ilvl="7">
      <w:start w:val="0"/>
      <w:numFmt w:val="bullet"/>
      <w:lvlText w:val="•"/>
      <w:lvlJc w:val="left"/>
      <w:pPr>
        <w:ind w:left="357" w:hanging="142"/>
      </w:pPr>
      <w:rPr>
        <w:rFonts w:hint="default"/>
        <w:lang w:val="en-US" w:eastAsia="en-US" w:bidi="ar-SA"/>
      </w:rPr>
    </w:lvl>
    <w:lvl w:ilvl="8">
      <w:start w:val="0"/>
      <w:numFmt w:val="bullet"/>
      <w:lvlText w:val="•"/>
      <w:lvlJc w:val="left"/>
      <w:pPr>
        <w:ind w:left="225" w:hanging="142"/>
      </w:pPr>
      <w:rPr>
        <w:rFonts w:hint="default"/>
        <w:lang w:val="en-US" w:eastAsia="en-US" w:bidi="ar-SA"/>
      </w:rPr>
    </w:lvl>
  </w:abstractNum>
  <w:abstractNum w:abstractNumId="39">
    <w:multiLevelType w:val="hybridMultilevel"/>
    <w:lvl w:ilvl="0">
      <w:start w:val="0"/>
      <w:numFmt w:val="bullet"/>
      <w:lvlText w:val="•"/>
      <w:lvlJc w:val="left"/>
      <w:pPr>
        <w:ind w:left="948" w:hanging="283"/>
      </w:pPr>
      <w:rPr>
        <w:rFonts w:hint="default" w:ascii="Calibri" w:hAnsi="Calibri" w:eastAsia="Calibri" w:cs="Calibri"/>
        <w:spacing w:val="0"/>
        <w:w w:val="103"/>
        <w:lang w:val="en-US" w:eastAsia="en-US" w:bidi="ar-SA"/>
      </w:rPr>
    </w:lvl>
    <w:lvl w:ilvl="1">
      <w:start w:val="0"/>
      <w:numFmt w:val="bullet"/>
      <w:lvlText w:val="•"/>
      <w:lvlJc w:val="left"/>
      <w:pPr>
        <w:ind w:left="1854" w:hanging="283"/>
      </w:pPr>
      <w:rPr>
        <w:rFonts w:hint="default"/>
        <w:lang w:val="en-US" w:eastAsia="en-US" w:bidi="ar-SA"/>
      </w:rPr>
    </w:lvl>
    <w:lvl w:ilvl="2">
      <w:start w:val="0"/>
      <w:numFmt w:val="bullet"/>
      <w:lvlText w:val="•"/>
      <w:lvlJc w:val="left"/>
      <w:pPr>
        <w:ind w:left="2768" w:hanging="283"/>
      </w:pPr>
      <w:rPr>
        <w:rFonts w:hint="default"/>
        <w:lang w:val="en-US" w:eastAsia="en-US" w:bidi="ar-SA"/>
      </w:rPr>
    </w:lvl>
    <w:lvl w:ilvl="3">
      <w:start w:val="0"/>
      <w:numFmt w:val="bullet"/>
      <w:lvlText w:val="•"/>
      <w:lvlJc w:val="left"/>
      <w:pPr>
        <w:ind w:left="3682" w:hanging="283"/>
      </w:pPr>
      <w:rPr>
        <w:rFonts w:hint="default"/>
        <w:lang w:val="en-US" w:eastAsia="en-US" w:bidi="ar-SA"/>
      </w:rPr>
    </w:lvl>
    <w:lvl w:ilvl="4">
      <w:start w:val="0"/>
      <w:numFmt w:val="bullet"/>
      <w:lvlText w:val="•"/>
      <w:lvlJc w:val="left"/>
      <w:pPr>
        <w:ind w:left="4596" w:hanging="283"/>
      </w:pPr>
      <w:rPr>
        <w:rFonts w:hint="default"/>
        <w:lang w:val="en-US" w:eastAsia="en-US" w:bidi="ar-SA"/>
      </w:rPr>
    </w:lvl>
    <w:lvl w:ilvl="5">
      <w:start w:val="0"/>
      <w:numFmt w:val="bullet"/>
      <w:lvlText w:val="•"/>
      <w:lvlJc w:val="left"/>
      <w:pPr>
        <w:ind w:left="5510" w:hanging="283"/>
      </w:pPr>
      <w:rPr>
        <w:rFonts w:hint="default"/>
        <w:lang w:val="en-US" w:eastAsia="en-US" w:bidi="ar-SA"/>
      </w:rPr>
    </w:lvl>
    <w:lvl w:ilvl="6">
      <w:start w:val="0"/>
      <w:numFmt w:val="bullet"/>
      <w:lvlText w:val="•"/>
      <w:lvlJc w:val="left"/>
      <w:pPr>
        <w:ind w:left="6424" w:hanging="283"/>
      </w:pPr>
      <w:rPr>
        <w:rFonts w:hint="default"/>
        <w:lang w:val="en-US" w:eastAsia="en-US" w:bidi="ar-SA"/>
      </w:rPr>
    </w:lvl>
    <w:lvl w:ilvl="7">
      <w:start w:val="0"/>
      <w:numFmt w:val="bullet"/>
      <w:lvlText w:val="•"/>
      <w:lvlJc w:val="left"/>
      <w:pPr>
        <w:ind w:left="7338" w:hanging="283"/>
      </w:pPr>
      <w:rPr>
        <w:rFonts w:hint="default"/>
        <w:lang w:val="en-US" w:eastAsia="en-US" w:bidi="ar-SA"/>
      </w:rPr>
    </w:lvl>
    <w:lvl w:ilvl="8">
      <w:start w:val="0"/>
      <w:numFmt w:val="bullet"/>
      <w:lvlText w:val="•"/>
      <w:lvlJc w:val="left"/>
      <w:pPr>
        <w:ind w:left="8252" w:hanging="283"/>
      </w:pPr>
      <w:rPr>
        <w:rFonts w:hint="default"/>
        <w:lang w:val="en-US" w:eastAsia="en-US" w:bidi="ar-SA"/>
      </w:rPr>
    </w:lvl>
  </w:abstractNum>
  <w:abstractNum w:abstractNumId="38">
    <w:multiLevelType w:val="hybridMultilevel"/>
    <w:lvl w:ilvl="0">
      <w:start w:val="9"/>
      <w:numFmt w:val="decimal"/>
      <w:lvlText w:val="%1."/>
      <w:lvlJc w:val="left"/>
      <w:pPr>
        <w:ind w:left="376" w:hanging="214"/>
        <w:jc w:val="left"/>
      </w:pPr>
      <w:rPr>
        <w:rFonts w:hint="default" w:ascii="Cambria" w:hAnsi="Cambria" w:eastAsia="Cambria" w:cs="Cambria"/>
        <w:b/>
        <w:bCs/>
        <w:i w:val="0"/>
        <w:iCs w:val="0"/>
        <w:color w:val="231F1F"/>
        <w:spacing w:val="-2"/>
        <w:w w:val="103"/>
        <w:sz w:val="15"/>
        <w:szCs w:val="15"/>
        <w:lang w:val="en-US" w:eastAsia="en-US" w:bidi="ar-SA"/>
      </w:rPr>
    </w:lvl>
    <w:lvl w:ilvl="1">
      <w:start w:val="1"/>
      <w:numFmt w:val="decimal"/>
      <w:lvlText w:val="%1.%2"/>
      <w:lvlJc w:val="left"/>
      <w:pPr>
        <w:ind w:left="796" w:hanging="293"/>
        <w:jc w:val="left"/>
      </w:pPr>
      <w:rPr>
        <w:rFonts w:hint="default" w:ascii="Arial" w:hAnsi="Arial" w:eastAsia="Arial" w:cs="Arial"/>
        <w:b/>
        <w:bCs/>
        <w:i w:val="0"/>
        <w:iCs w:val="0"/>
        <w:spacing w:val="-3"/>
        <w:w w:val="106"/>
        <w:sz w:val="12"/>
        <w:szCs w:val="12"/>
        <w:lang w:val="en-US" w:eastAsia="en-US" w:bidi="ar-SA"/>
      </w:rPr>
    </w:lvl>
    <w:lvl w:ilvl="2">
      <w:start w:val="1"/>
      <w:numFmt w:val="lowerLetter"/>
      <w:lvlText w:val="%3)"/>
      <w:lvlJc w:val="left"/>
      <w:pPr>
        <w:ind w:left="1135" w:hanging="226"/>
        <w:jc w:val="left"/>
      </w:pPr>
      <w:rPr>
        <w:rFonts w:hint="default" w:ascii="Arial" w:hAnsi="Arial" w:eastAsia="Arial" w:cs="Arial"/>
        <w:b w:val="0"/>
        <w:bCs w:val="0"/>
        <w:i w:val="0"/>
        <w:iCs w:val="0"/>
        <w:spacing w:val="-1"/>
        <w:w w:val="106"/>
        <w:sz w:val="12"/>
        <w:szCs w:val="12"/>
        <w:lang w:val="en-US" w:eastAsia="en-US" w:bidi="ar-SA"/>
      </w:rPr>
    </w:lvl>
    <w:lvl w:ilvl="3">
      <w:start w:val="0"/>
      <w:numFmt w:val="bullet"/>
      <w:lvlText w:val="•"/>
      <w:lvlJc w:val="left"/>
      <w:pPr>
        <w:ind w:left="1634" w:hanging="226"/>
      </w:pPr>
      <w:rPr>
        <w:rFonts w:hint="default"/>
        <w:lang w:val="en-US" w:eastAsia="en-US" w:bidi="ar-SA"/>
      </w:rPr>
    </w:lvl>
    <w:lvl w:ilvl="4">
      <w:start w:val="0"/>
      <w:numFmt w:val="bullet"/>
      <w:lvlText w:val="•"/>
      <w:lvlJc w:val="left"/>
      <w:pPr>
        <w:ind w:left="2129" w:hanging="226"/>
      </w:pPr>
      <w:rPr>
        <w:rFonts w:hint="default"/>
        <w:lang w:val="en-US" w:eastAsia="en-US" w:bidi="ar-SA"/>
      </w:rPr>
    </w:lvl>
    <w:lvl w:ilvl="5">
      <w:start w:val="0"/>
      <w:numFmt w:val="bullet"/>
      <w:lvlText w:val="•"/>
      <w:lvlJc w:val="left"/>
      <w:pPr>
        <w:ind w:left="2623" w:hanging="226"/>
      </w:pPr>
      <w:rPr>
        <w:rFonts w:hint="default"/>
        <w:lang w:val="en-US" w:eastAsia="en-US" w:bidi="ar-SA"/>
      </w:rPr>
    </w:lvl>
    <w:lvl w:ilvl="6">
      <w:start w:val="0"/>
      <w:numFmt w:val="bullet"/>
      <w:lvlText w:val="•"/>
      <w:lvlJc w:val="left"/>
      <w:pPr>
        <w:ind w:left="3118" w:hanging="226"/>
      </w:pPr>
      <w:rPr>
        <w:rFonts w:hint="default"/>
        <w:lang w:val="en-US" w:eastAsia="en-US" w:bidi="ar-SA"/>
      </w:rPr>
    </w:lvl>
    <w:lvl w:ilvl="7">
      <w:start w:val="0"/>
      <w:numFmt w:val="bullet"/>
      <w:lvlText w:val="•"/>
      <w:lvlJc w:val="left"/>
      <w:pPr>
        <w:ind w:left="3613" w:hanging="226"/>
      </w:pPr>
      <w:rPr>
        <w:rFonts w:hint="default"/>
        <w:lang w:val="en-US" w:eastAsia="en-US" w:bidi="ar-SA"/>
      </w:rPr>
    </w:lvl>
    <w:lvl w:ilvl="8">
      <w:start w:val="0"/>
      <w:numFmt w:val="bullet"/>
      <w:lvlText w:val="•"/>
      <w:lvlJc w:val="left"/>
      <w:pPr>
        <w:ind w:left="4107" w:hanging="226"/>
      </w:pPr>
      <w:rPr>
        <w:rFonts w:hint="default"/>
        <w:lang w:val="en-US" w:eastAsia="en-US" w:bidi="ar-SA"/>
      </w:rPr>
    </w:lvl>
  </w:abstractNum>
  <w:abstractNum w:abstractNumId="37">
    <w:multiLevelType w:val="hybridMultilevel"/>
    <w:lvl w:ilvl="0">
      <w:start w:val="0"/>
      <w:numFmt w:val="bullet"/>
      <w:lvlText w:val="•"/>
      <w:lvlJc w:val="left"/>
      <w:pPr>
        <w:ind w:left="664" w:hanging="281"/>
      </w:pPr>
      <w:rPr>
        <w:rFonts w:hint="default" w:ascii="Cambria" w:hAnsi="Cambria" w:eastAsia="Cambria" w:cs="Cambria"/>
        <w:b w:val="0"/>
        <w:bCs w:val="0"/>
        <w:i w:val="0"/>
        <w:iCs w:val="0"/>
        <w:color w:val="231F1F"/>
        <w:spacing w:val="0"/>
        <w:w w:val="103"/>
        <w:sz w:val="15"/>
        <w:szCs w:val="15"/>
        <w:lang w:val="en-US" w:eastAsia="en-US" w:bidi="ar-SA"/>
      </w:rPr>
    </w:lvl>
    <w:lvl w:ilvl="1">
      <w:start w:val="0"/>
      <w:numFmt w:val="bullet"/>
      <w:lvlText w:val="•"/>
      <w:lvlJc w:val="left"/>
      <w:pPr>
        <w:ind w:left="1104" w:hanging="281"/>
      </w:pPr>
      <w:rPr>
        <w:rFonts w:hint="default"/>
        <w:lang w:val="en-US" w:eastAsia="en-US" w:bidi="ar-SA"/>
      </w:rPr>
    </w:lvl>
    <w:lvl w:ilvl="2">
      <w:start w:val="0"/>
      <w:numFmt w:val="bullet"/>
      <w:lvlText w:val="•"/>
      <w:lvlJc w:val="left"/>
      <w:pPr>
        <w:ind w:left="1548" w:hanging="281"/>
      </w:pPr>
      <w:rPr>
        <w:rFonts w:hint="default"/>
        <w:lang w:val="en-US" w:eastAsia="en-US" w:bidi="ar-SA"/>
      </w:rPr>
    </w:lvl>
    <w:lvl w:ilvl="3">
      <w:start w:val="0"/>
      <w:numFmt w:val="bullet"/>
      <w:lvlText w:val="•"/>
      <w:lvlJc w:val="left"/>
      <w:pPr>
        <w:ind w:left="1993" w:hanging="281"/>
      </w:pPr>
      <w:rPr>
        <w:rFonts w:hint="default"/>
        <w:lang w:val="en-US" w:eastAsia="en-US" w:bidi="ar-SA"/>
      </w:rPr>
    </w:lvl>
    <w:lvl w:ilvl="4">
      <w:start w:val="0"/>
      <w:numFmt w:val="bullet"/>
      <w:lvlText w:val="•"/>
      <w:lvlJc w:val="left"/>
      <w:pPr>
        <w:ind w:left="2437" w:hanging="281"/>
      </w:pPr>
      <w:rPr>
        <w:rFonts w:hint="default"/>
        <w:lang w:val="en-US" w:eastAsia="en-US" w:bidi="ar-SA"/>
      </w:rPr>
    </w:lvl>
    <w:lvl w:ilvl="5">
      <w:start w:val="0"/>
      <w:numFmt w:val="bullet"/>
      <w:lvlText w:val="•"/>
      <w:lvlJc w:val="left"/>
      <w:pPr>
        <w:ind w:left="2882" w:hanging="281"/>
      </w:pPr>
      <w:rPr>
        <w:rFonts w:hint="default"/>
        <w:lang w:val="en-US" w:eastAsia="en-US" w:bidi="ar-SA"/>
      </w:rPr>
    </w:lvl>
    <w:lvl w:ilvl="6">
      <w:start w:val="0"/>
      <w:numFmt w:val="bullet"/>
      <w:lvlText w:val="•"/>
      <w:lvlJc w:val="left"/>
      <w:pPr>
        <w:ind w:left="3326" w:hanging="281"/>
      </w:pPr>
      <w:rPr>
        <w:rFonts w:hint="default"/>
        <w:lang w:val="en-US" w:eastAsia="en-US" w:bidi="ar-SA"/>
      </w:rPr>
    </w:lvl>
    <w:lvl w:ilvl="7">
      <w:start w:val="0"/>
      <w:numFmt w:val="bullet"/>
      <w:lvlText w:val="•"/>
      <w:lvlJc w:val="left"/>
      <w:pPr>
        <w:ind w:left="3771" w:hanging="281"/>
      </w:pPr>
      <w:rPr>
        <w:rFonts w:hint="default"/>
        <w:lang w:val="en-US" w:eastAsia="en-US" w:bidi="ar-SA"/>
      </w:rPr>
    </w:lvl>
    <w:lvl w:ilvl="8">
      <w:start w:val="0"/>
      <w:numFmt w:val="bullet"/>
      <w:lvlText w:val="•"/>
      <w:lvlJc w:val="left"/>
      <w:pPr>
        <w:ind w:left="4215" w:hanging="281"/>
      </w:pPr>
      <w:rPr>
        <w:rFonts w:hint="default"/>
        <w:lang w:val="en-US" w:eastAsia="en-US" w:bidi="ar-SA"/>
      </w:rPr>
    </w:lvl>
  </w:abstractNum>
  <w:abstractNum w:abstractNumId="36">
    <w:multiLevelType w:val="hybridMultilevel"/>
    <w:lvl w:ilvl="0">
      <w:start w:val="1"/>
      <w:numFmt w:val="decimal"/>
      <w:lvlText w:val="%1."/>
      <w:lvlJc w:val="left"/>
      <w:pPr>
        <w:ind w:left="868" w:hanging="214"/>
        <w:jc w:val="right"/>
      </w:pPr>
      <w:rPr>
        <w:rFonts w:hint="default" w:ascii="Cambria" w:hAnsi="Cambria" w:eastAsia="Cambria" w:cs="Cambria"/>
        <w:b/>
        <w:bCs/>
        <w:i w:val="0"/>
        <w:iCs w:val="0"/>
        <w:color w:val="231F1F"/>
        <w:spacing w:val="0"/>
        <w:w w:val="103"/>
        <w:sz w:val="15"/>
        <w:szCs w:val="15"/>
        <w:lang w:val="en-US" w:eastAsia="en-US" w:bidi="ar-SA"/>
      </w:rPr>
    </w:lvl>
    <w:lvl w:ilvl="1">
      <w:start w:val="0"/>
      <w:numFmt w:val="bullet"/>
      <w:lvlText w:val="•"/>
      <w:lvlJc w:val="left"/>
      <w:pPr>
        <w:ind w:left="1149" w:hanging="281"/>
      </w:pPr>
      <w:rPr>
        <w:rFonts w:hint="default" w:ascii="Cambria" w:hAnsi="Cambria" w:eastAsia="Cambria" w:cs="Cambria"/>
        <w:b w:val="0"/>
        <w:bCs w:val="0"/>
        <w:i w:val="0"/>
        <w:iCs w:val="0"/>
        <w:color w:val="231F1F"/>
        <w:spacing w:val="0"/>
        <w:w w:val="102"/>
        <w:sz w:val="15"/>
        <w:szCs w:val="15"/>
        <w:lang w:val="en-US" w:eastAsia="en-US" w:bidi="ar-SA"/>
      </w:rPr>
    </w:lvl>
    <w:lvl w:ilvl="2">
      <w:start w:val="0"/>
      <w:numFmt w:val="bullet"/>
      <w:lvlText w:val="•"/>
      <w:lvlJc w:val="left"/>
      <w:pPr>
        <w:ind w:left="1140" w:hanging="281"/>
      </w:pPr>
      <w:rPr>
        <w:rFonts w:hint="default"/>
        <w:lang w:val="en-US" w:eastAsia="en-US" w:bidi="ar-SA"/>
      </w:rPr>
    </w:lvl>
    <w:lvl w:ilvl="3">
      <w:start w:val="0"/>
      <w:numFmt w:val="bullet"/>
      <w:lvlText w:val="•"/>
      <w:lvlJc w:val="left"/>
      <w:pPr>
        <w:ind w:left="992" w:hanging="281"/>
      </w:pPr>
      <w:rPr>
        <w:rFonts w:hint="default"/>
        <w:lang w:val="en-US" w:eastAsia="en-US" w:bidi="ar-SA"/>
      </w:rPr>
    </w:lvl>
    <w:lvl w:ilvl="4">
      <w:start w:val="0"/>
      <w:numFmt w:val="bullet"/>
      <w:lvlText w:val="•"/>
      <w:lvlJc w:val="left"/>
      <w:pPr>
        <w:ind w:left="845" w:hanging="281"/>
      </w:pPr>
      <w:rPr>
        <w:rFonts w:hint="default"/>
        <w:lang w:val="en-US" w:eastAsia="en-US" w:bidi="ar-SA"/>
      </w:rPr>
    </w:lvl>
    <w:lvl w:ilvl="5">
      <w:start w:val="0"/>
      <w:numFmt w:val="bullet"/>
      <w:lvlText w:val="•"/>
      <w:lvlJc w:val="left"/>
      <w:pPr>
        <w:ind w:left="697" w:hanging="281"/>
      </w:pPr>
      <w:rPr>
        <w:rFonts w:hint="default"/>
        <w:lang w:val="en-US" w:eastAsia="en-US" w:bidi="ar-SA"/>
      </w:rPr>
    </w:lvl>
    <w:lvl w:ilvl="6">
      <w:start w:val="0"/>
      <w:numFmt w:val="bullet"/>
      <w:lvlText w:val="•"/>
      <w:lvlJc w:val="left"/>
      <w:pPr>
        <w:ind w:left="550" w:hanging="281"/>
      </w:pPr>
      <w:rPr>
        <w:rFonts w:hint="default"/>
        <w:lang w:val="en-US" w:eastAsia="en-US" w:bidi="ar-SA"/>
      </w:rPr>
    </w:lvl>
    <w:lvl w:ilvl="7">
      <w:start w:val="0"/>
      <w:numFmt w:val="bullet"/>
      <w:lvlText w:val="•"/>
      <w:lvlJc w:val="left"/>
      <w:pPr>
        <w:ind w:left="402" w:hanging="281"/>
      </w:pPr>
      <w:rPr>
        <w:rFonts w:hint="default"/>
        <w:lang w:val="en-US" w:eastAsia="en-US" w:bidi="ar-SA"/>
      </w:rPr>
    </w:lvl>
    <w:lvl w:ilvl="8">
      <w:start w:val="0"/>
      <w:numFmt w:val="bullet"/>
      <w:lvlText w:val="•"/>
      <w:lvlJc w:val="left"/>
      <w:pPr>
        <w:ind w:left="255" w:hanging="281"/>
      </w:pPr>
      <w:rPr>
        <w:rFonts w:hint="default"/>
        <w:lang w:val="en-US" w:eastAsia="en-US" w:bidi="ar-SA"/>
      </w:rPr>
    </w:lvl>
  </w:abstractNum>
  <w:abstractNum w:abstractNumId="35">
    <w:multiLevelType w:val="hybridMultilevel"/>
    <w:lvl w:ilvl="0">
      <w:start w:val="1"/>
      <w:numFmt w:val="decimal"/>
      <w:lvlText w:val="%1."/>
      <w:lvlJc w:val="left"/>
      <w:pPr>
        <w:ind w:left="853" w:hanging="199"/>
        <w:jc w:val="left"/>
      </w:pPr>
      <w:rPr>
        <w:rFonts w:hint="default" w:ascii="Cambria" w:hAnsi="Cambria" w:eastAsia="Cambria" w:cs="Cambria"/>
        <w:b w:val="0"/>
        <w:bCs w:val="0"/>
        <w:i w:val="0"/>
        <w:iCs w:val="0"/>
        <w:color w:val="231F1F"/>
        <w:spacing w:val="0"/>
        <w:w w:val="96"/>
        <w:sz w:val="14"/>
        <w:szCs w:val="14"/>
        <w:lang w:val="en-US" w:eastAsia="en-US" w:bidi="ar-SA"/>
      </w:rPr>
    </w:lvl>
    <w:lvl w:ilvl="1">
      <w:start w:val="1"/>
      <w:numFmt w:val="lowerLetter"/>
      <w:lvlText w:val="%2)"/>
      <w:lvlJc w:val="left"/>
      <w:pPr>
        <w:ind w:left="1363" w:hanging="190"/>
        <w:jc w:val="left"/>
      </w:pPr>
      <w:rPr>
        <w:rFonts w:hint="default" w:ascii="Cambria" w:hAnsi="Cambria" w:eastAsia="Cambria" w:cs="Cambria"/>
        <w:b w:val="0"/>
        <w:bCs w:val="0"/>
        <w:i w:val="0"/>
        <w:iCs w:val="0"/>
        <w:color w:val="231F1F"/>
        <w:spacing w:val="-4"/>
        <w:w w:val="101"/>
        <w:sz w:val="14"/>
        <w:szCs w:val="14"/>
        <w:lang w:val="en-US" w:eastAsia="en-US" w:bidi="ar-SA"/>
      </w:rPr>
    </w:lvl>
    <w:lvl w:ilvl="2">
      <w:start w:val="0"/>
      <w:numFmt w:val="bullet"/>
      <w:lvlText w:val="•"/>
      <w:lvlJc w:val="left"/>
      <w:pPr>
        <w:ind w:left="2328" w:hanging="190"/>
      </w:pPr>
      <w:rPr>
        <w:rFonts w:hint="default"/>
        <w:lang w:val="en-US" w:eastAsia="en-US" w:bidi="ar-SA"/>
      </w:rPr>
    </w:lvl>
    <w:lvl w:ilvl="3">
      <w:start w:val="0"/>
      <w:numFmt w:val="bullet"/>
      <w:lvlText w:val="•"/>
      <w:lvlJc w:val="left"/>
      <w:pPr>
        <w:ind w:left="3297" w:hanging="190"/>
      </w:pPr>
      <w:rPr>
        <w:rFonts w:hint="default"/>
        <w:lang w:val="en-US" w:eastAsia="en-US" w:bidi="ar-SA"/>
      </w:rPr>
    </w:lvl>
    <w:lvl w:ilvl="4">
      <w:start w:val="0"/>
      <w:numFmt w:val="bullet"/>
      <w:lvlText w:val="•"/>
      <w:lvlJc w:val="left"/>
      <w:pPr>
        <w:ind w:left="4266" w:hanging="190"/>
      </w:pPr>
      <w:rPr>
        <w:rFonts w:hint="default"/>
        <w:lang w:val="en-US" w:eastAsia="en-US" w:bidi="ar-SA"/>
      </w:rPr>
    </w:lvl>
    <w:lvl w:ilvl="5">
      <w:start w:val="0"/>
      <w:numFmt w:val="bullet"/>
      <w:lvlText w:val="•"/>
      <w:lvlJc w:val="left"/>
      <w:pPr>
        <w:ind w:left="5235" w:hanging="190"/>
      </w:pPr>
      <w:rPr>
        <w:rFonts w:hint="default"/>
        <w:lang w:val="en-US" w:eastAsia="en-US" w:bidi="ar-SA"/>
      </w:rPr>
    </w:lvl>
    <w:lvl w:ilvl="6">
      <w:start w:val="0"/>
      <w:numFmt w:val="bullet"/>
      <w:lvlText w:val="•"/>
      <w:lvlJc w:val="left"/>
      <w:pPr>
        <w:ind w:left="6204" w:hanging="190"/>
      </w:pPr>
      <w:rPr>
        <w:rFonts w:hint="default"/>
        <w:lang w:val="en-US" w:eastAsia="en-US" w:bidi="ar-SA"/>
      </w:rPr>
    </w:lvl>
    <w:lvl w:ilvl="7">
      <w:start w:val="0"/>
      <w:numFmt w:val="bullet"/>
      <w:lvlText w:val="•"/>
      <w:lvlJc w:val="left"/>
      <w:pPr>
        <w:ind w:left="7173" w:hanging="190"/>
      </w:pPr>
      <w:rPr>
        <w:rFonts w:hint="default"/>
        <w:lang w:val="en-US" w:eastAsia="en-US" w:bidi="ar-SA"/>
      </w:rPr>
    </w:lvl>
    <w:lvl w:ilvl="8">
      <w:start w:val="0"/>
      <w:numFmt w:val="bullet"/>
      <w:lvlText w:val="•"/>
      <w:lvlJc w:val="left"/>
      <w:pPr>
        <w:ind w:left="8142" w:hanging="190"/>
      </w:pPr>
      <w:rPr>
        <w:rFonts w:hint="default"/>
        <w:lang w:val="en-US" w:eastAsia="en-US" w:bidi="ar-SA"/>
      </w:rPr>
    </w:lvl>
  </w:abstractNum>
  <w:abstractNum w:abstractNumId="34">
    <w:multiLevelType w:val="hybridMultilevel"/>
    <w:lvl w:ilvl="0">
      <w:start w:val="3"/>
      <w:numFmt w:val="upperLetter"/>
      <w:lvlText w:val="%1."/>
      <w:lvlJc w:val="left"/>
      <w:pPr>
        <w:ind w:left="1058" w:hanging="187"/>
        <w:jc w:val="left"/>
      </w:pPr>
      <w:rPr>
        <w:rFonts w:hint="default"/>
        <w:spacing w:val="0"/>
        <w:w w:val="98"/>
        <w:lang w:val="en-US" w:eastAsia="en-US" w:bidi="ar-SA"/>
      </w:rPr>
    </w:lvl>
    <w:lvl w:ilvl="1">
      <w:start w:val="0"/>
      <w:numFmt w:val="bullet"/>
      <w:lvlText w:val="•"/>
      <w:lvlJc w:val="left"/>
      <w:pPr>
        <w:ind w:left="1448" w:hanging="187"/>
      </w:pPr>
      <w:rPr>
        <w:rFonts w:hint="default"/>
        <w:lang w:val="en-US" w:eastAsia="en-US" w:bidi="ar-SA"/>
      </w:rPr>
    </w:lvl>
    <w:lvl w:ilvl="2">
      <w:start w:val="0"/>
      <w:numFmt w:val="bullet"/>
      <w:lvlText w:val="•"/>
      <w:lvlJc w:val="left"/>
      <w:pPr>
        <w:ind w:left="1837" w:hanging="187"/>
      </w:pPr>
      <w:rPr>
        <w:rFonts w:hint="default"/>
        <w:lang w:val="en-US" w:eastAsia="en-US" w:bidi="ar-SA"/>
      </w:rPr>
    </w:lvl>
    <w:lvl w:ilvl="3">
      <w:start w:val="0"/>
      <w:numFmt w:val="bullet"/>
      <w:lvlText w:val="•"/>
      <w:lvlJc w:val="left"/>
      <w:pPr>
        <w:ind w:left="2226" w:hanging="187"/>
      </w:pPr>
      <w:rPr>
        <w:rFonts w:hint="default"/>
        <w:lang w:val="en-US" w:eastAsia="en-US" w:bidi="ar-SA"/>
      </w:rPr>
    </w:lvl>
    <w:lvl w:ilvl="4">
      <w:start w:val="0"/>
      <w:numFmt w:val="bullet"/>
      <w:lvlText w:val="•"/>
      <w:lvlJc w:val="left"/>
      <w:pPr>
        <w:ind w:left="2615" w:hanging="187"/>
      </w:pPr>
      <w:rPr>
        <w:rFonts w:hint="default"/>
        <w:lang w:val="en-US" w:eastAsia="en-US" w:bidi="ar-SA"/>
      </w:rPr>
    </w:lvl>
    <w:lvl w:ilvl="5">
      <w:start w:val="0"/>
      <w:numFmt w:val="bullet"/>
      <w:lvlText w:val="•"/>
      <w:lvlJc w:val="left"/>
      <w:pPr>
        <w:ind w:left="3004" w:hanging="187"/>
      </w:pPr>
      <w:rPr>
        <w:rFonts w:hint="default"/>
        <w:lang w:val="en-US" w:eastAsia="en-US" w:bidi="ar-SA"/>
      </w:rPr>
    </w:lvl>
    <w:lvl w:ilvl="6">
      <w:start w:val="0"/>
      <w:numFmt w:val="bullet"/>
      <w:lvlText w:val="•"/>
      <w:lvlJc w:val="left"/>
      <w:pPr>
        <w:ind w:left="3393" w:hanging="187"/>
      </w:pPr>
      <w:rPr>
        <w:rFonts w:hint="default"/>
        <w:lang w:val="en-US" w:eastAsia="en-US" w:bidi="ar-SA"/>
      </w:rPr>
    </w:lvl>
    <w:lvl w:ilvl="7">
      <w:start w:val="0"/>
      <w:numFmt w:val="bullet"/>
      <w:lvlText w:val="•"/>
      <w:lvlJc w:val="left"/>
      <w:pPr>
        <w:ind w:left="3782" w:hanging="187"/>
      </w:pPr>
      <w:rPr>
        <w:rFonts w:hint="default"/>
        <w:lang w:val="en-US" w:eastAsia="en-US" w:bidi="ar-SA"/>
      </w:rPr>
    </w:lvl>
    <w:lvl w:ilvl="8">
      <w:start w:val="0"/>
      <w:numFmt w:val="bullet"/>
      <w:lvlText w:val="•"/>
      <w:lvlJc w:val="left"/>
      <w:pPr>
        <w:ind w:left="4170" w:hanging="187"/>
      </w:pPr>
      <w:rPr>
        <w:rFonts w:hint="default"/>
        <w:lang w:val="en-US" w:eastAsia="en-US" w:bidi="ar-SA"/>
      </w:rPr>
    </w:lvl>
  </w:abstractNum>
  <w:abstractNum w:abstractNumId="33">
    <w:multiLevelType w:val="hybridMultilevel"/>
    <w:lvl w:ilvl="0">
      <w:start w:val="1"/>
      <w:numFmt w:val="upperLetter"/>
      <w:lvlText w:val="%1."/>
      <w:lvlJc w:val="left"/>
      <w:pPr>
        <w:ind w:left="1054" w:hanging="191"/>
        <w:jc w:val="right"/>
      </w:pPr>
      <w:rPr>
        <w:rFonts w:hint="default"/>
        <w:spacing w:val="0"/>
        <w:w w:val="90"/>
        <w:lang w:val="en-US" w:eastAsia="en-US" w:bidi="ar-SA"/>
      </w:rPr>
    </w:lvl>
    <w:lvl w:ilvl="1">
      <w:start w:val="0"/>
      <w:numFmt w:val="bullet"/>
      <w:lvlText w:val="•"/>
      <w:lvlJc w:val="left"/>
      <w:pPr>
        <w:ind w:left="1448" w:hanging="191"/>
      </w:pPr>
      <w:rPr>
        <w:rFonts w:hint="default"/>
        <w:lang w:val="en-US" w:eastAsia="en-US" w:bidi="ar-SA"/>
      </w:rPr>
    </w:lvl>
    <w:lvl w:ilvl="2">
      <w:start w:val="0"/>
      <w:numFmt w:val="bullet"/>
      <w:lvlText w:val="•"/>
      <w:lvlJc w:val="left"/>
      <w:pPr>
        <w:ind w:left="1837" w:hanging="191"/>
      </w:pPr>
      <w:rPr>
        <w:rFonts w:hint="default"/>
        <w:lang w:val="en-US" w:eastAsia="en-US" w:bidi="ar-SA"/>
      </w:rPr>
    </w:lvl>
    <w:lvl w:ilvl="3">
      <w:start w:val="0"/>
      <w:numFmt w:val="bullet"/>
      <w:lvlText w:val="•"/>
      <w:lvlJc w:val="left"/>
      <w:pPr>
        <w:ind w:left="2226" w:hanging="191"/>
      </w:pPr>
      <w:rPr>
        <w:rFonts w:hint="default"/>
        <w:lang w:val="en-US" w:eastAsia="en-US" w:bidi="ar-SA"/>
      </w:rPr>
    </w:lvl>
    <w:lvl w:ilvl="4">
      <w:start w:val="0"/>
      <w:numFmt w:val="bullet"/>
      <w:lvlText w:val="•"/>
      <w:lvlJc w:val="left"/>
      <w:pPr>
        <w:ind w:left="2615" w:hanging="191"/>
      </w:pPr>
      <w:rPr>
        <w:rFonts w:hint="default"/>
        <w:lang w:val="en-US" w:eastAsia="en-US" w:bidi="ar-SA"/>
      </w:rPr>
    </w:lvl>
    <w:lvl w:ilvl="5">
      <w:start w:val="0"/>
      <w:numFmt w:val="bullet"/>
      <w:lvlText w:val="•"/>
      <w:lvlJc w:val="left"/>
      <w:pPr>
        <w:ind w:left="3004" w:hanging="191"/>
      </w:pPr>
      <w:rPr>
        <w:rFonts w:hint="default"/>
        <w:lang w:val="en-US" w:eastAsia="en-US" w:bidi="ar-SA"/>
      </w:rPr>
    </w:lvl>
    <w:lvl w:ilvl="6">
      <w:start w:val="0"/>
      <w:numFmt w:val="bullet"/>
      <w:lvlText w:val="•"/>
      <w:lvlJc w:val="left"/>
      <w:pPr>
        <w:ind w:left="3393" w:hanging="191"/>
      </w:pPr>
      <w:rPr>
        <w:rFonts w:hint="default"/>
        <w:lang w:val="en-US" w:eastAsia="en-US" w:bidi="ar-SA"/>
      </w:rPr>
    </w:lvl>
    <w:lvl w:ilvl="7">
      <w:start w:val="0"/>
      <w:numFmt w:val="bullet"/>
      <w:lvlText w:val="•"/>
      <w:lvlJc w:val="left"/>
      <w:pPr>
        <w:ind w:left="3782" w:hanging="191"/>
      </w:pPr>
      <w:rPr>
        <w:rFonts w:hint="default"/>
        <w:lang w:val="en-US" w:eastAsia="en-US" w:bidi="ar-SA"/>
      </w:rPr>
    </w:lvl>
    <w:lvl w:ilvl="8">
      <w:start w:val="0"/>
      <w:numFmt w:val="bullet"/>
      <w:lvlText w:val="•"/>
      <w:lvlJc w:val="left"/>
      <w:pPr>
        <w:ind w:left="4170" w:hanging="191"/>
      </w:pPr>
      <w:rPr>
        <w:rFonts w:hint="default"/>
        <w:lang w:val="en-US" w:eastAsia="en-US" w:bidi="ar-SA"/>
      </w:rPr>
    </w:lvl>
  </w:abstractNum>
  <w:abstractNum w:abstractNumId="32">
    <w:multiLevelType w:val="hybridMultilevel"/>
    <w:lvl w:ilvl="0">
      <w:start w:val="38"/>
      <w:numFmt w:val="decimal"/>
      <w:lvlText w:val="%1."/>
      <w:lvlJc w:val="left"/>
      <w:pPr>
        <w:ind w:left="381" w:hanging="226"/>
        <w:jc w:val="right"/>
      </w:pPr>
      <w:rPr>
        <w:rFonts w:hint="default"/>
        <w:spacing w:val="-1"/>
        <w:w w:val="85"/>
        <w:lang w:val="en-US" w:eastAsia="en-US" w:bidi="ar-SA"/>
      </w:rPr>
    </w:lvl>
    <w:lvl w:ilvl="1">
      <w:start w:val="0"/>
      <w:numFmt w:val="bullet"/>
      <w:lvlText w:val="•"/>
      <w:lvlJc w:val="left"/>
      <w:pPr>
        <w:ind w:left="851" w:hanging="226"/>
      </w:pPr>
      <w:rPr>
        <w:rFonts w:hint="default"/>
        <w:lang w:val="en-US" w:eastAsia="en-US" w:bidi="ar-SA"/>
      </w:rPr>
    </w:lvl>
    <w:lvl w:ilvl="2">
      <w:start w:val="0"/>
      <w:numFmt w:val="bullet"/>
      <w:lvlText w:val="•"/>
      <w:lvlJc w:val="left"/>
      <w:pPr>
        <w:ind w:left="1322" w:hanging="226"/>
      </w:pPr>
      <w:rPr>
        <w:rFonts w:hint="default"/>
        <w:lang w:val="en-US" w:eastAsia="en-US" w:bidi="ar-SA"/>
      </w:rPr>
    </w:lvl>
    <w:lvl w:ilvl="3">
      <w:start w:val="0"/>
      <w:numFmt w:val="bullet"/>
      <w:lvlText w:val="•"/>
      <w:lvlJc w:val="left"/>
      <w:pPr>
        <w:ind w:left="1793" w:hanging="226"/>
      </w:pPr>
      <w:rPr>
        <w:rFonts w:hint="default"/>
        <w:lang w:val="en-US" w:eastAsia="en-US" w:bidi="ar-SA"/>
      </w:rPr>
    </w:lvl>
    <w:lvl w:ilvl="4">
      <w:start w:val="0"/>
      <w:numFmt w:val="bullet"/>
      <w:lvlText w:val="•"/>
      <w:lvlJc w:val="left"/>
      <w:pPr>
        <w:ind w:left="2264" w:hanging="226"/>
      </w:pPr>
      <w:rPr>
        <w:rFonts w:hint="default"/>
        <w:lang w:val="en-US" w:eastAsia="en-US" w:bidi="ar-SA"/>
      </w:rPr>
    </w:lvl>
    <w:lvl w:ilvl="5">
      <w:start w:val="0"/>
      <w:numFmt w:val="bullet"/>
      <w:lvlText w:val="•"/>
      <w:lvlJc w:val="left"/>
      <w:pPr>
        <w:ind w:left="2735" w:hanging="226"/>
      </w:pPr>
      <w:rPr>
        <w:rFonts w:hint="default"/>
        <w:lang w:val="en-US" w:eastAsia="en-US" w:bidi="ar-SA"/>
      </w:rPr>
    </w:lvl>
    <w:lvl w:ilvl="6">
      <w:start w:val="0"/>
      <w:numFmt w:val="bullet"/>
      <w:lvlText w:val="•"/>
      <w:lvlJc w:val="left"/>
      <w:pPr>
        <w:ind w:left="3206" w:hanging="226"/>
      </w:pPr>
      <w:rPr>
        <w:rFonts w:hint="default"/>
        <w:lang w:val="en-US" w:eastAsia="en-US" w:bidi="ar-SA"/>
      </w:rPr>
    </w:lvl>
    <w:lvl w:ilvl="7">
      <w:start w:val="0"/>
      <w:numFmt w:val="bullet"/>
      <w:lvlText w:val="•"/>
      <w:lvlJc w:val="left"/>
      <w:pPr>
        <w:ind w:left="3677" w:hanging="226"/>
      </w:pPr>
      <w:rPr>
        <w:rFonts w:hint="default"/>
        <w:lang w:val="en-US" w:eastAsia="en-US" w:bidi="ar-SA"/>
      </w:rPr>
    </w:lvl>
    <w:lvl w:ilvl="8">
      <w:start w:val="0"/>
      <w:numFmt w:val="bullet"/>
      <w:lvlText w:val="•"/>
      <w:lvlJc w:val="left"/>
      <w:pPr>
        <w:ind w:left="4148" w:hanging="226"/>
      </w:pPr>
      <w:rPr>
        <w:rFonts w:hint="default"/>
        <w:lang w:val="en-US" w:eastAsia="en-US" w:bidi="ar-SA"/>
      </w:rPr>
    </w:lvl>
  </w:abstractNum>
  <w:abstractNum w:abstractNumId="28">
    <w:multiLevelType w:val="hybridMultilevel"/>
    <w:lvl w:ilvl="0">
      <w:start w:val="28"/>
      <w:numFmt w:val="decimal"/>
      <w:lvlText w:val="%1."/>
      <w:lvlJc w:val="left"/>
      <w:pPr>
        <w:ind w:left="378" w:hanging="214"/>
        <w:jc w:val="right"/>
      </w:pPr>
      <w:rPr>
        <w:rFonts w:hint="default"/>
        <w:spacing w:val="-1"/>
        <w:w w:val="97"/>
        <w:lang w:val="en-US" w:eastAsia="en-US" w:bidi="ar-SA"/>
      </w:rPr>
    </w:lvl>
    <w:lvl w:ilvl="1">
      <w:start w:val="0"/>
      <w:numFmt w:val="bullet"/>
      <w:lvlText w:val="•"/>
      <w:lvlJc w:val="left"/>
      <w:pPr>
        <w:ind w:left="851" w:hanging="214"/>
      </w:pPr>
      <w:rPr>
        <w:rFonts w:hint="default"/>
        <w:lang w:val="en-US" w:eastAsia="en-US" w:bidi="ar-SA"/>
      </w:rPr>
    </w:lvl>
    <w:lvl w:ilvl="2">
      <w:start w:val="0"/>
      <w:numFmt w:val="bullet"/>
      <w:lvlText w:val="•"/>
      <w:lvlJc w:val="left"/>
      <w:pPr>
        <w:ind w:left="1322" w:hanging="214"/>
      </w:pPr>
      <w:rPr>
        <w:rFonts w:hint="default"/>
        <w:lang w:val="en-US" w:eastAsia="en-US" w:bidi="ar-SA"/>
      </w:rPr>
    </w:lvl>
    <w:lvl w:ilvl="3">
      <w:start w:val="0"/>
      <w:numFmt w:val="bullet"/>
      <w:lvlText w:val="•"/>
      <w:lvlJc w:val="left"/>
      <w:pPr>
        <w:ind w:left="1794" w:hanging="214"/>
      </w:pPr>
      <w:rPr>
        <w:rFonts w:hint="default"/>
        <w:lang w:val="en-US" w:eastAsia="en-US" w:bidi="ar-SA"/>
      </w:rPr>
    </w:lvl>
    <w:lvl w:ilvl="4">
      <w:start w:val="0"/>
      <w:numFmt w:val="bullet"/>
      <w:lvlText w:val="•"/>
      <w:lvlJc w:val="left"/>
      <w:pPr>
        <w:ind w:left="2265" w:hanging="214"/>
      </w:pPr>
      <w:rPr>
        <w:rFonts w:hint="default"/>
        <w:lang w:val="en-US" w:eastAsia="en-US" w:bidi="ar-SA"/>
      </w:rPr>
    </w:lvl>
    <w:lvl w:ilvl="5">
      <w:start w:val="0"/>
      <w:numFmt w:val="bullet"/>
      <w:lvlText w:val="•"/>
      <w:lvlJc w:val="left"/>
      <w:pPr>
        <w:ind w:left="2736" w:hanging="214"/>
      </w:pPr>
      <w:rPr>
        <w:rFonts w:hint="default"/>
        <w:lang w:val="en-US" w:eastAsia="en-US" w:bidi="ar-SA"/>
      </w:rPr>
    </w:lvl>
    <w:lvl w:ilvl="6">
      <w:start w:val="0"/>
      <w:numFmt w:val="bullet"/>
      <w:lvlText w:val="•"/>
      <w:lvlJc w:val="left"/>
      <w:pPr>
        <w:ind w:left="3208" w:hanging="214"/>
      </w:pPr>
      <w:rPr>
        <w:rFonts w:hint="default"/>
        <w:lang w:val="en-US" w:eastAsia="en-US" w:bidi="ar-SA"/>
      </w:rPr>
    </w:lvl>
    <w:lvl w:ilvl="7">
      <w:start w:val="0"/>
      <w:numFmt w:val="bullet"/>
      <w:lvlText w:val="•"/>
      <w:lvlJc w:val="left"/>
      <w:pPr>
        <w:ind w:left="3679" w:hanging="214"/>
      </w:pPr>
      <w:rPr>
        <w:rFonts w:hint="default"/>
        <w:lang w:val="en-US" w:eastAsia="en-US" w:bidi="ar-SA"/>
      </w:rPr>
    </w:lvl>
    <w:lvl w:ilvl="8">
      <w:start w:val="0"/>
      <w:numFmt w:val="bullet"/>
      <w:lvlText w:val="•"/>
      <w:lvlJc w:val="left"/>
      <w:pPr>
        <w:ind w:left="4150" w:hanging="214"/>
      </w:pPr>
      <w:rPr>
        <w:rFonts w:hint="default"/>
        <w:lang w:val="en-US" w:eastAsia="en-US" w:bidi="ar-SA"/>
      </w:rPr>
    </w:lvl>
  </w:abstractNum>
  <w:abstractNum w:abstractNumId="27">
    <w:multiLevelType w:val="hybridMultilevel"/>
    <w:lvl w:ilvl="0">
      <w:start w:val="6"/>
      <w:numFmt w:val="decimal"/>
      <w:lvlText w:val="(%1)"/>
      <w:lvlJc w:val="left"/>
      <w:pPr>
        <w:ind w:left="1159" w:hanging="281"/>
        <w:jc w:val="left"/>
      </w:pPr>
      <w:rPr>
        <w:rFonts w:hint="default" w:ascii="Times New Roman" w:hAnsi="Times New Roman" w:eastAsia="Times New Roman" w:cs="Times New Roman"/>
        <w:b w:val="0"/>
        <w:bCs w:val="0"/>
        <w:i w:val="0"/>
        <w:iCs w:val="0"/>
        <w:color w:val="363131"/>
        <w:spacing w:val="0"/>
        <w:w w:val="106"/>
        <w:sz w:val="14"/>
        <w:szCs w:val="14"/>
        <w:lang w:val="en-US" w:eastAsia="en-US" w:bidi="ar-SA"/>
      </w:rPr>
    </w:lvl>
    <w:lvl w:ilvl="1">
      <w:start w:val="0"/>
      <w:numFmt w:val="bullet"/>
      <w:lvlText w:val="•"/>
      <w:lvlJc w:val="left"/>
      <w:pPr>
        <w:ind w:left="1538" w:hanging="281"/>
      </w:pPr>
      <w:rPr>
        <w:rFonts w:hint="default"/>
        <w:lang w:val="en-US" w:eastAsia="en-US" w:bidi="ar-SA"/>
      </w:rPr>
    </w:lvl>
    <w:lvl w:ilvl="2">
      <w:start w:val="0"/>
      <w:numFmt w:val="bullet"/>
      <w:lvlText w:val="•"/>
      <w:lvlJc w:val="left"/>
      <w:pPr>
        <w:ind w:left="1917" w:hanging="281"/>
      </w:pPr>
      <w:rPr>
        <w:rFonts w:hint="default"/>
        <w:lang w:val="en-US" w:eastAsia="en-US" w:bidi="ar-SA"/>
      </w:rPr>
    </w:lvl>
    <w:lvl w:ilvl="3">
      <w:start w:val="0"/>
      <w:numFmt w:val="bullet"/>
      <w:lvlText w:val="•"/>
      <w:lvlJc w:val="left"/>
      <w:pPr>
        <w:ind w:left="2296" w:hanging="281"/>
      </w:pPr>
      <w:rPr>
        <w:rFonts w:hint="default"/>
        <w:lang w:val="en-US" w:eastAsia="en-US" w:bidi="ar-SA"/>
      </w:rPr>
    </w:lvl>
    <w:lvl w:ilvl="4">
      <w:start w:val="0"/>
      <w:numFmt w:val="bullet"/>
      <w:lvlText w:val="•"/>
      <w:lvlJc w:val="left"/>
      <w:pPr>
        <w:ind w:left="2675" w:hanging="281"/>
      </w:pPr>
      <w:rPr>
        <w:rFonts w:hint="default"/>
        <w:lang w:val="en-US" w:eastAsia="en-US" w:bidi="ar-SA"/>
      </w:rPr>
    </w:lvl>
    <w:lvl w:ilvl="5">
      <w:start w:val="0"/>
      <w:numFmt w:val="bullet"/>
      <w:lvlText w:val="•"/>
      <w:lvlJc w:val="left"/>
      <w:pPr>
        <w:ind w:left="3054" w:hanging="281"/>
      </w:pPr>
      <w:rPr>
        <w:rFonts w:hint="default"/>
        <w:lang w:val="en-US" w:eastAsia="en-US" w:bidi="ar-SA"/>
      </w:rPr>
    </w:lvl>
    <w:lvl w:ilvl="6">
      <w:start w:val="0"/>
      <w:numFmt w:val="bullet"/>
      <w:lvlText w:val="•"/>
      <w:lvlJc w:val="left"/>
      <w:pPr>
        <w:ind w:left="3433" w:hanging="281"/>
      </w:pPr>
      <w:rPr>
        <w:rFonts w:hint="default"/>
        <w:lang w:val="en-US" w:eastAsia="en-US" w:bidi="ar-SA"/>
      </w:rPr>
    </w:lvl>
    <w:lvl w:ilvl="7">
      <w:start w:val="0"/>
      <w:numFmt w:val="bullet"/>
      <w:lvlText w:val="•"/>
      <w:lvlJc w:val="left"/>
      <w:pPr>
        <w:ind w:left="3811" w:hanging="281"/>
      </w:pPr>
      <w:rPr>
        <w:rFonts w:hint="default"/>
        <w:lang w:val="en-US" w:eastAsia="en-US" w:bidi="ar-SA"/>
      </w:rPr>
    </w:lvl>
    <w:lvl w:ilvl="8">
      <w:start w:val="0"/>
      <w:numFmt w:val="bullet"/>
      <w:lvlText w:val="•"/>
      <w:lvlJc w:val="left"/>
      <w:pPr>
        <w:ind w:left="4190" w:hanging="281"/>
      </w:pPr>
      <w:rPr>
        <w:rFonts w:hint="default"/>
        <w:lang w:val="en-US" w:eastAsia="en-US" w:bidi="ar-SA"/>
      </w:rPr>
    </w:lvl>
  </w:abstractNum>
  <w:abstractNum w:abstractNumId="26">
    <w:multiLevelType w:val="hybridMultilevel"/>
    <w:lvl w:ilvl="0">
      <w:start w:val="24"/>
      <w:numFmt w:val="decimal"/>
      <w:lvlText w:val="%1."/>
      <w:lvlJc w:val="left"/>
      <w:pPr>
        <w:ind w:left="381" w:hanging="214"/>
        <w:jc w:val="right"/>
      </w:pPr>
      <w:rPr>
        <w:rFonts w:hint="default" w:ascii="Cambria" w:hAnsi="Cambria" w:eastAsia="Cambria" w:cs="Cambria"/>
        <w:b/>
        <w:bCs/>
        <w:i w:val="0"/>
        <w:iCs w:val="0"/>
        <w:color w:val="231F1F"/>
        <w:spacing w:val="-1"/>
        <w:w w:val="101"/>
        <w:sz w:val="12"/>
        <w:szCs w:val="12"/>
        <w:lang w:val="en-US" w:eastAsia="en-US" w:bidi="ar-SA"/>
      </w:rPr>
    </w:lvl>
    <w:lvl w:ilvl="1">
      <w:start w:val="0"/>
      <w:numFmt w:val="bullet"/>
      <w:lvlText w:val="•"/>
      <w:lvlJc w:val="left"/>
      <w:pPr>
        <w:ind w:left="644" w:hanging="214"/>
      </w:pPr>
      <w:rPr>
        <w:rFonts w:hint="default"/>
        <w:lang w:val="en-US" w:eastAsia="en-US" w:bidi="ar-SA"/>
      </w:rPr>
    </w:lvl>
    <w:lvl w:ilvl="2">
      <w:start w:val="0"/>
      <w:numFmt w:val="bullet"/>
      <w:lvlText w:val="•"/>
      <w:lvlJc w:val="left"/>
      <w:pPr>
        <w:ind w:left="908" w:hanging="214"/>
      </w:pPr>
      <w:rPr>
        <w:rFonts w:hint="default"/>
        <w:lang w:val="en-US" w:eastAsia="en-US" w:bidi="ar-SA"/>
      </w:rPr>
    </w:lvl>
    <w:lvl w:ilvl="3">
      <w:start w:val="0"/>
      <w:numFmt w:val="bullet"/>
      <w:lvlText w:val="•"/>
      <w:lvlJc w:val="left"/>
      <w:pPr>
        <w:ind w:left="1173" w:hanging="214"/>
      </w:pPr>
      <w:rPr>
        <w:rFonts w:hint="default"/>
        <w:lang w:val="en-US" w:eastAsia="en-US" w:bidi="ar-SA"/>
      </w:rPr>
    </w:lvl>
    <w:lvl w:ilvl="4">
      <w:start w:val="0"/>
      <w:numFmt w:val="bullet"/>
      <w:lvlText w:val="•"/>
      <w:lvlJc w:val="left"/>
      <w:pPr>
        <w:ind w:left="1437" w:hanging="214"/>
      </w:pPr>
      <w:rPr>
        <w:rFonts w:hint="default"/>
        <w:lang w:val="en-US" w:eastAsia="en-US" w:bidi="ar-SA"/>
      </w:rPr>
    </w:lvl>
    <w:lvl w:ilvl="5">
      <w:start w:val="0"/>
      <w:numFmt w:val="bullet"/>
      <w:lvlText w:val="•"/>
      <w:lvlJc w:val="left"/>
      <w:pPr>
        <w:ind w:left="1701" w:hanging="214"/>
      </w:pPr>
      <w:rPr>
        <w:rFonts w:hint="default"/>
        <w:lang w:val="en-US" w:eastAsia="en-US" w:bidi="ar-SA"/>
      </w:rPr>
    </w:lvl>
    <w:lvl w:ilvl="6">
      <w:start w:val="0"/>
      <w:numFmt w:val="bullet"/>
      <w:lvlText w:val="•"/>
      <w:lvlJc w:val="left"/>
      <w:pPr>
        <w:ind w:left="1966" w:hanging="214"/>
      </w:pPr>
      <w:rPr>
        <w:rFonts w:hint="default"/>
        <w:lang w:val="en-US" w:eastAsia="en-US" w:bidi="ar-SA"/>
      </w:rPr>
    </w:lvl>
    <w:lvl w:ilvl="7">
      <w:start w:val="0"/>
      <w:numFmt w:val="bullet"/>
      <w:lvlText w:val="•"/>
      <w:lvlJc w:val="left"/>
      <w:pPr>
        <w:ind w:left="2230" w:hanging="214"/>
      </w:pPr>
      <w:rPr>
        <w:rFonts w:hint="default"/>
        <w:lang w:val="en-US" w:eastAsia="en-US" w:bidi="ar-SA"/>
      </w:rPr>
    </w:lvl>
    <w:lvl w:ilvl="8">
      <w:start w:val="0"/>
      <w:numFmt w:val="bullet"/>
      <w:lvlText w:val="•"/>
      <w:lvlJc w:val="left"/>
      <w:pPr>
        <w:ind w:left="2494" w:hanging="214"/>
      </w:pPr>
      <w:rPr>
        <w:rFonts w:hint="default"/>
        <w:lang w:val="en-US" w:eastAsia="en-US" w:bidi="ar-SA"/>
      </w:rPr>
    </w:lvl>
  </w:abstractNum>
  <w:abstractNum w:abstractNumId="25">
    <w:multiLevelType w:val="hybridMultilevel"/>
    <w:lvl w:ilvl="0">
      <w:start w:val="15"/>
      <w:numFmt w:val="decimal"/>
      <w:lvlText w:val="%1."/>
      <w:lvlJc w:val="left"/>
      <w:pPr>
        <w:ind w:left="868" w:hanging="213"/>
        <w:jc w:val="right"/>
      </w:pPr>
      <w:rPr>
        <w:rFonts w:hint="default"/>
        <w:spacing w:val="-1"/>
        <w:w w:val="85"/>
        <w:lang w:val="en-US" w:eastAsia="en-US" w:bidi="ar-SA"/>
      </w:rPr>
    </w:lvl>
    <w:lvl w:ilvl="1">
      <w:start w:val="1"/>
      <w:numFmt w:val="decimal"/>
      <w:lvlText w:val="(%2)"/>
      <w:lvlJc w:val="left"/>
      <w:pPr>
        <w:ind w:left="615" w:hanging="247"/>
        <w:jc w:val="left"/>
      </w:pPr>
      <w:rPr>
        <w:rFonts w:hint="default" w:ascii="Times New Roman" w:hAnsi="Times New Roman" w:eastAsia="Times New Roman" w:cs="Times New Roman"/>
        <w:b w:val="0"/>
        <w:bCs w:val="0"/>
        <w:i w:val="0"/>
        <w:iCs w:val="0"/>
        <w:color w:val="363131"/>
        <w:spacing w:val="0"/>
        <w:w w:val="99"/>
        <w:sz w:val="14"/>
        <w:szCs w:val="14"/>
        <w:lang w:val="en-US" w:eastAsia="en-US" w:bidi="ar-SA"/>
      </w:rPr>
    </w:lvl>
    <w:lvl w:ilvl="2">
      <w:start w:val="0"/>
      <w:numFmt w:val="bullet"/>
      <w:lvlText w:val="•"/>
      <w:lvlJc w:val="left"/>
      <w:pPr>
        <w:ind w:left="1160" w:hanging="247"/>
      </w:pPr>
      <w:rPr>
        <w:rFonts w:hint="default"/>
        <w:lang w:val="en-US" w:eastAsia="en-US" w:bidi="ar-SA"/>
      </w:rPr>
    </w:lvl>
    <w:lvl w:ilvl="3">
      <w:start w:val="0"/>
      <w:numFmt w:val="bullet"/>
      <w:lvlText w:val="•"/>
      <w:lvlJc w:val="left"/>
      <w:pPr>
        <w:ind w:left="1009" w:hanging="247"/>
      </w:pPr>
      <w:rPr>
        <w:rFonts w:hint="default"/>
        <w:lang w:val="en-US" w:eastAsia="en-US" w:bidi="ar-SA"/>
      </w:rPr>
    </w:lvl>
    <w:lvl w:ilvl="4">
      <w:start w:val="0"/>
      <w:numFmt w:val="bullet"/>
      <w:lvlText w:val="•"/>
      <w:lvlJc w:val="left"/>
      <w:pPr>
        <w:ind w:left="858" w:hanging="247"/>
      </w:pPr>
      <w:rPr>
        <w:rFonts w:hint="default"/>
        <w:lang w:val="en-US" w:eastAsia="en-US" w:bidi="ar-SA"/>
      </w:rPr>
    </w:lvl>
    <w:lvl w:ilvl="5">
      <w:start w:val="0"/>
      <w:numFmt w:val="bullet"/>
      <w:lvlText w:val="•"/>
      <w:lvlJc w:val="left"/>
      <w:pPr>
        <w:ind w:left="707" w:hanging="247"/>
      </w:pPr>
      <w:rPr>
        <w:rFonts w:hint="default"/>
        <w:lang w:val="en-US" w:eastAsia="en-US" w:bidi="ar-SA"/>
      </w:rPr>
    </w:lvl>
    <w:lvl w:ilvl="6">
      <w:start w:val="0"/>
      <w:numFmt w:val="bullet"/>
      <w:lvlText w:val="•"/>
      <w:lvlJc w:val="left"/>
      <w:pPr>
        <w:ind w:left="557" w:hanging="247"/>
      </w:pPr>
      <w:rPr>
        <w:rFonts w:hint="default"/>
        <w:lang w:val="en-US" w:eastAsia="en-US" w:bidi="ar-SA"/>
      </w:rPr>
    </w:lvl>
    <w:lvl w:ilvl="7">
      <w:start w:val="0"/>
      <w:numFmt w:val="bullet"/>
      <w:lvlText w:val="•"/>
      <w:lvlJc w:val="left"/>
      <w:pPr>
        <w:ind w:left="406" w:hanging="247"/>
      </w:pPr>
      <w:rPr>
        <w:rFonts w:hint="default"/>
        <w:lang w:val="en-US" w:eastAsia="en-US" w:bidi="ar-SA"/>
      </w:rPr>
    </w:lvl>
    <w:lvl w:ilvl="8">
      <w:start w:val="0"/>
      <w:numFmt w:val="bullet"/>
      <w:lvlText w:val="•"/>
      <w:lvlJc w:val="left"/>
      <w:pPr>
        <w:ind w:left="255" w:hanging="247"/>
      </w:pPr>
      <w:rPr>
        <w:rFonts w:hint="default"/>
        <w:lang w:val="en-US" w:eastAsia="en-US" w:bidi="ar-SA"/>
      </w:rPr>
    </w:lvl>
  </w:abstractNum>
  <w:abstractNum w:abstractNumId="24">
    <w:multiLevelType w:val="hybridMultilevel"/>
    <w:lvl w:ilvl="0">
      <w:start w:val="8"/>
      <w:numFmt w:val="decimal"/>
      <w:lvlText w:val="%1."/>
      <w:lvlJc w:val="left"/>
      <w:pPr>
        <w:ind w:left="354" w:hanging="190"/>
        <w:jc w:val="right"/>
      </w:pPr>
      <w:rPr>
        <w:rFonts w:hint="default" w:ascii="Cambria" w:hAnsi="Cambria" w:eastAsia="Cambria" w:cs="Cambria"/>
        <w:b/>
        <w:bCs/>
        <w:i w:val="0"/>
        <w:iCs w:val="0"/>
        <w:color w:val="231F1F"/>
        <w:spacing w:val="0"/>
        <w:w w:val="96"/>
        <w:sz w:val="14"/>
        <w:szCs w:val="14"/>
        <w:lang w:val="en-US" w:eastAsia="en-US" w:bidi="ar-SA"/>
      </w:rPr>
    </w:lvl>
    <w:lvl w:ilvl="1">
      <w:start w:val="1"/>
      <w:numFmt w:val="decimal"/>
      <w:lvlText w:val="(%2)"/>
      <w:lvlJc w:val="left"/>
      <w:pPr>
        <w:ind w:left="1135" w:hanging="261"/>
        <w:jc w:val="left"/>
      </w:pPr>
      <w:rPr>
        <w:rFonts w:hint="default" w:ascii="Times New Roman" w:hAnsi="Times New Roman" w:eastAsia="Times New Roman" w:cs="Times New Roman"/>
        <w:b w:val="0"/>
        <w:bCs w:val="0"/>
        <w:i w:val="0"/>
        <w:iCs w:val="0"/>
        <w:color w:val="343131"/>
        <w:spacing w:val="0"/>
        <w:w w:val="99"/>
        <w:sz w:val="14"/>
        <w:szCs w:val="14"/>
        <w:lang w:val="en-US" w:eastAsia="en-US" w:bidi="ar-SA"/>
      </w:rPr>
    </w:lvl>
    <w:lvl w:ilvl="2">
      <w:start w:val="0"/>
      <w:numFmt w:val="bullet"/>
      <w:lvlText w:val="•"/>
      <w:lvlJc w:val="left"/>
      <w:pPr>
        <w:ind w:left="1009" w:hanging="261"/>
      </w:pPr>
      <w:rPr>
        <w:rFonts w:hint="default"/>
        <w:lang w:val="en-US" w:eastAsia="en-US" w:bidi="ar-SA"/>
      </w:rPr>
    </w:lvl>
    <w:lvl w:ilvl="3">
      <w:start w:val="0"/>
      <w:numFmt w:val="bullet"/>
      <w:lvlText w:val="•"/>
      <w:lvlJc w:val="left"/>
      <w:pPr>
        <w:ind w:left="878" w:hanging="261"/>
      </w:pPr>
      <w:rPr>
        <w:rFonts w:hint="default"/>
        <w:lang w:val="en-US" w:eastAsia="en-US" w:bidi="ar-SA"/>
      </w:rPr>
    </w:lvl>
    <w:lvl w:ilvl="4">
      <w:start w:val="0"/>
      <w:numFmt w:val="bullet"/>
      <w:lvlText w:val="•"/>
      <w:lvlJc w:val="left"/>
      <w:pPr>
        <w:ind w:left="747" w:hanging="261"/>
      </w:pPr>
      <w:rPr>
        <w:rFonts w:hint="default"/>
        <w:lang w:val="en-US" w:eastAsia="en-US" w:bidi="ar-SA"/>
      </w:rPr>
    </w:lvl>
    <w:lvl w:ilvl="5">
      <w:start w:val="0"/>
      <w:numFmt w:val="bullet"/>
      <w:lvlText w:val="•"/>
      <w:lvlJc w:val="left"/>
      <w:pPr>
        <w:ind w:left="617" w:hanging="261"/>
      </w:pPr>
      <w:rPr>
        <w:rFonts w:hint="default"/>
        <w:lang w:val="en-US" w:eastAsia="en-US" w:bidi="ar-SA"/>
      </w:rPr>
    </w:lvl>
    <w:lvl w:ilvl="6">
      <w:start w:val="0"/>
      <w:numFmt w:val="bullet"/>
      <w:lvlText w:val="•"/>
      <w:lvlJc w:val="left"/>
      <w:pPr>
        <w:ind w:left="486" w:hanging="261"/>
      </w:pPr>
      <w:rPr>
        <w:rFonts w:hint="default"/>
        <w:lang w:val="en-US" w:eastAsia="en-US" w:bidi="ar-SA"/>
      </w:rPr>
    </w:lvl>
    <w:lvl w:ilvl="7">
      <w:start w:val="0"/>
      <w:numFmt w:val="bullet"/>
      <w:lvlText w:val="•"/>
      <w:lvlJc w:val="left"/>
      <w:pPr>
        <w:ind w:left="355" w:hanging="261"/>
      </w:pPr>
      <w:rPr>
        <w:rFonts w:hint="default"/>
        <w:lang w:val="en-US" w:eastAsia="en-US" w:bidi="ar-SA"/>
      </w:rPr>
    </w:lvl>
    <w:lvl w:ilvl="8">
      <w:start w:val="0"/>
      <w:numFmt w:val="bullet"/>
      <w:lvlText w:val="•"/>
      <w:lvlJc w:val="left"/>
      <w:pPr>
        <w:ind w:left="224" w:hanging="261"/>
      </w:pPr>
      <w:rPr>
        <w:rFonts w:hint="default"/>
        <w:lang w:val="en-US" w:eastAsia="en-US" w:bidi="ar-SA"/>
      </w:rPr>
    </w:lvl>
  </w:abstractNum>
  <w:abstractNum w:abstractNumId="23">
    <w:multiLevelType w:val="hybridMultilevel"/>
    <w:lvl w:ilvl="0">
      <w:start w:val="4"/>
      <w:numFmt w:val="decimal"/>
      <w:lvlText w:val="%1."/>
      <w:lvlJc w:val="left"/>
      <w:pPr>
        <w:ind w:left="380" w:hanging="214"/>
        <w:jc w:val="right"/>
      </w:pPr>
      <w:rPr>
        <w:rFonts w:hint="default"/>
        <w:spacing w:val="0"/>
        <w:w w:val="101"/>
        <w:lang w:val="en-US" w:eastAsia="en-US" w:bidi="ar-SA"/>
      </w:rPr>
    </w:lvl>
    <w:lvl w:ilvl="1">
      <w:start w:val="0"/>
      <w:numFmt w:val="bullet"/>
      <w:lvlText w:val="•"/>
      <w:lvlJc w:val="left"/>
      <w:pPr>
        <w:ind w:left="520" w:hanging="214"/>
      </w:pPr>
      <w:rPr>
        <w:rFonts w:hint="default"/>
        <w:lang w:val="en-US" w:eastAsia="en-US" w:bidi="ar-SA"/>
      </w:rPr>
    </w:lvl>
    <w:lvl w:ilvl="2">
      <w:start w:val="0"/>
      <w:numFmt w:val="bullet"/>
      <w:lvlText w:val="•"/>
      <w:lvlJc w:val="left"/>
      <w:pPr>
        <w:ind w:left="660" w:hanging="214"/>
      </w:pPr>
      <w:rPr>
        <w:rFonts w:hint="default"/>
        <w:lang w:val="en-US" w:eastAsia="en-US" w:bidi="ar-SA"/>
      </w:rPr>
    </w:lvl>
    <w:lvl w:ilvl="3">
      <w:start w:val="0"/>
      <w:numFmt w:val="bullet"/>
      <w:lvlText w:val="•"/>
      <w:lvlJc w:val="left"/>
      <w:pPr>
        <w:ind w:left="800" w:hanging="214"/>
      </w:pPr>
      <w:rPr>
        <w:rFonts w:hint="default"/>
        <w:lang w:val="en-US" w:eastAsia="en-US" w:bidi="ar-SA"/>
      </w:rPr>
    </w:lvl>
    <w:lvl w:ilvl="4">
      <w:start w:val="0"/>
      <w:numFmt w:val="bullet"/>
      <w:lvlText w:val="•"/>
      <w:lvlJc w:val="left"/>
      <w:pPr>
        <w:ind w:left="940" w:hanging="214"/>
      </w:pPr>
      <w:rPr>
        <w:rFonts w:hint="default"/>
        <w:lang w:val="en-US" w:eastAsia="en-US" w:bidi="ar-SA"/>
      </w:rPr>
    </w:lvl>
    <w:lvl w:ilvl="5">
      <w:start w:val="0"/>
      <w:numFmt w:val="bullet"/>
      <w:lvlText w:val="•"/>
      <w:lvlJc w:val="left"/>
      <w:pPr>
        <w:ind w:left="1080" w:hanging="214"/>
      </w:pPr>
      <w:rPr>
        <w:rFonts w:hint="default"/>
        <w:lang w:val="en-US" w:eastAsia="en-US" w:bidi="ar-SA"/>
      </w:rPr>
    </w:lvl>
    <w:lvl w:ilvl="6">
      <w:start w:val="0"/>
      <w:numFmt w:val="bullet"/>
      <w:lvlText w:val="•"/>
      <w:lvlJc w:val="left"/>
      <w:pPr>
        <w:ind w:left="1220" w:hanging="214"/>
      </w:pPr>
      <w:rPr>
        <w:rFonts w:hint="default"/>
        <w:lang w:val="en-US" w:eastAsia="en-US" w:bidi="ar-SA"/>
      </w:rPr>
    </w:lvl>
    <w:lvl w:ilvl="7">
      <w:start w:val="0"/>
      <w:numFmt w:val="bullet"/>
      <w:lvlText w:val="•"/>
      <w:lvlJc w:val="left"/>
      <w:pPr>
        <w:ind w:left="1360" w:hanging="214"/>
      </w:pPr>
      <w:rPr>
        <w:rFonts w:hint="default"/>
        <w:lang w:val="en-US" w:eastAsia="en-US" w:bidi="ar-SA"/>
      </w:rPr>
    </w:lvl>
    <w:lvl w:ilvl="8">
      <w:start w:val="0"/>
      <w:numFmt w:val="bullet"/>
      <w:lvlText w:val="•"/>
      <w:lvlJc w:val="left"/>
      <w:pPr>
        <w:ind w:left="1501" w:hanging="214"/>
      </w:pPr>
      <w:rPr>
        <w:rFonts w:hint="default"/>
        <w:lang w:val="en-US" w:eastAsia="en-US" w:bidi="ar-SA"/>
      </w:rPr>
    </w:lvl>
  </w:abstractNum>
  <w:abstractNum w:abstractNumId="21">
    <w:multiLevelType w:val="hybridMultilevel"/>
    <w:lvl w:ilvl="0">
      <w:start w:val="16"/>
      <w:numFmt w:val="decimal"/>
      <w:lvlText w:val="%1"/>
      <w:lvlJc w:val="left"/>
      <w:pPr>
        <w:ind w:left="2611" w:hanging="2434"/>
        <w:jc w:val="left"/>
      </w:pPr>
      <w:rPr>
        <w:rFonts w:hint="default"/>
        <w:spacing w:val="0"/>
        <w:w w:val="100"/>
        <w:lang w:val="en-US" w:eastAsia="en-US" w:bidi="ar-SA"/>
      </w:rPr>
    </w:lvl>
    <w:lvl w:ilvl="1">
      <w:start w:val="0"/>
      <w:numFmt w:val="bullet"/>
      <w:lvlText w:val="•"/>
      <w:lvlJc w:val="left"/>
      <w:pPr>
        <w:ind w:left="3366" w:hanging="2434"/>
      </w:pPr>
      <w:rPr>
        <w:rFonts w:hint="default"/>
        <w:lang w:val="en-US" w:eastAsia="en-US" w:bidi="ar-SA"/>
      </w:rPr>
    </w:lvl>
    <w:lvl w:ilvl="2">
      <w:start w:val="0"/>
      <w:numFmt w:val="bullet"/>
      <w:lvlText w:val="•"/>
      <w:lvlJc w:val="left"/>
      <w:pPr>
        <w:ind w:left="4112" w:hanging="2434"/>
      </w:pPr>
      <w:rPr>
        <w:rFonts w:hint="default"/>
        <w:lang w:val="en-US" w:eastAsia="en-US" w:bidi="ar-SA"/>
      </w:rPr>
    </w:lvl>
    <w:lvl w:ilvl="3">
      <w:start w:val="0"/>
      <w:numFmt w:val="bullet"/>
      <w:lvlText w:val="•"/>
      <w:lvlJc w:val="left"/>
      <w:pPr>
        <w:ind w:left="4858" w:hanging="2434"/>
      </w:pPr>
      <w:rPr>
        <w:rFonts w:hint="default"/>
        <w:lang w:val="en-US" w:eastAsia="en-US" w:bidi="ar-SA"/>
      </w:rPr>
    </w:lvl>
    <w:lvl w:ilvl="4">
      <w:start w:val="0"/>
      <w:numFmt w:val="bullet"/>
      <w:lvlText w:val="•"/>
      <w:lvlJc w:val="left"/>
      <w:pPr>
        <w:ind w:left="5604" w:hanging="2434"/>
      </w:pPr>
      <w:rPr>
        <w:rFonts w:hint="default"/>
        <w:lang w:val="en-US" w:eastAsia="en-US" w:bidi="ar-SA"/>
      </w:rPr>
    </w:lvl>
    <w:lvl w:ilvl="5">
      <w:start w:val="0"/>
      <w:numFmt w:val="bullet"/>
      <w:lvlText w:val="•"/>
      <w:lvlJc w:val="left"/>
      <w:pPr>
        <w:ind w:left="6350" w:hanging="2434"/>
      </w:pPr>
      <w:rPr>
        <w:rFonts w:hint="default"/>
        <w:lang w:val="en-US" w:eastAsia="en-US" w:bidi="ar-SA"/>
      </w:rPr>
    </w:lvl>
    <w:lvl w:ilvl="6">
      <w:start w:val="0"/>
      <w:numFmt w:val="bullet"/>
      <w:lvlText w:val="•"/>
      <w:lvlJc w:val="left"/>
      <w:pPr>
        <w:ind w:left="7096" w:hanging="2434"/>
      </w:pPr>
      <w:rPr>
        <w:rFonts w:hint="default"/>
        <w:lang w:val="en-US" w:eastAsia="en-US" w:bidi="ar-SA"/>
      </w:rPr>
    </w:lvl>
    <w:lvl w:ilvl="7">
      <w:start w:val="0"/>
      <w:numFmt w:val="bullet"/>
      <w:lvlText w:val="•"/>
      <w:lvlJc w:val="left"/>
      <w:pPr>
        <w:ind w:left="7842" w:hanging="2434"/>
      </w:pPr>
      <w:rPr>
        <w:rFonts w:hint="default"/>
        <w:lang w:val="en-US" w:eastAsia="en-US" w:bidi="ar-SA"/>
      </w:rPr>
    </w:lvl>
    <w:lvl w:ilvl="8">
      <w:start w:val="0"/>
      <w:numFmt w:val="bullet"/>
      <w:lvlText w:val="•"/>
      <w:lvlJc w:val="left"/>
      <w:pPr>
        <w:ind w:left="8588" w:hanging="2434"/>
      </w:pPr>
      <w:rPr>
        <w:rFonts w:hint="default"/>
        <w:lang w:val="en-US" w:eastAsia="en-US" w:bidi="ar-SA"/>
      </w:rPr>
    </w:lvl>
  </w:abstractNum>
  <w:abstractNum w:abstractNumId="20">
    <w:multiLevelType w:val="hybridMultilevel"/>
    <w:lvl w:ilvl="0">
      <w:start w:val="10"/>
      <w:numFmt w:val="decimal"/>
      <w:lvlText w:val="%1"/>
      <w:lvlJc w:val="left"/>
      <w:pPr>
        <w:ind w:left="3600" w:hanging="3423"/>
        <w:jc w:val="left"/>
      </w:pPr>
      <w:rPr>
        <w:rFonts w:hint="default"/>
        <w:spacing w:val="0"/>
        <w:w w:val="100"/>
        <w:lang w:val="en-US" w:eastAsia="en-US" w:bidi="ar-SA"/>
      </w:rPr>
    </w:lvl>
    <w:lvl w:ilvl="1">
      <w:start w:val="0"/>
      <w:numFmt w:val="bullet"/>
      <w:lvlText w:val="•"/>
      <w:lvlJc w:val="left"/>
      <w:pPr>
        <w:ind w:left="4248" w:hanging="3423"/>
      </w:pPr>
      <w:rPr>
        <w:rFonts w:hint="default"/>
        <w:lang w:val="en-US" w:eastAsia="en-US" w:bidi="ar-SA"/>
      </w:rPr>
    </w:lvl>
    <w:lvl w:ilvl="2">
      <w:start w:val="0"/>
      <w:numFmt w:val="bullet"/>
      <w:lvlText w:val="•"/>
      <w:lvlJc w:val="left"/>
      <w:pPr>
        <w:ind w:left="4896" w:hanging="3423"/>
      </w:pPr>
      <w:rPr>
        <w:rFonts w:hint="default"/>
        <w:lang w:val="en-US" w:eastAsia="en-US" w:bidi="ar-SA"/>
      </w:rPr>
    </w:lvl>
    <w:lvl w:ilvl="3">
      <w:start w:val="0"/>
      <w:numFmt w:val="bullet"/>
      <w:lvlText w:val="•"/>
      <w:lvlJc w:val="left"/>
      <w:pPr>
        <w:ind w:left="5544" w:hanging="3423"/>
      </w:pPr>
      <w:rPr>
        <w:rFonts w:hint="default"/>
        <w:lang w:val="en-US" w:eastAsia="en-US" w:bidi="ar-SA"/>
      </w:rPr>
    </w:lvl>
    <w:lvl w:ilvl="4">
      <w:start w:val="0"/>
      <w:numFmt w:val="bullet"/>
      <w:lvlText w:val="•"/>
      <w:lvlJc w:val="left"/>
      <w:pPr>
        <w:ind w:left="6192" w:hanging="3423"/>
      </w:pPr>
      <w:rPr>
        <w:rFonts w:hint="default"/>
        <w:lang w:val="en-US" w:eastAsia="en-US" w:bidi="ar-SA"/>
      </w:rPr>
    </w:lvl>
    <w:lvl w:ilvl="5">
      <w:start w:val="0"/>
      <w:numFmt w:val="bullet"/>
      <w:lvlText w:val="•"/>
      <w:lvlJc w:val="left"/>
      <w:pPr>
        <w:ind w:left="6840" w:hanging="3423"/>
      </w:pPr>
      <w:rPr>
        <w:rFonts w:hint="default"/>
        <w:lang w:val="en-US" w:eastAsia="en-US" w:bidi="ar-SA"/>
      </w:rPr>
    </w:lvl>
    <w:lvl w:ilvl="6">
      <w:start w:val="0"/>
      <w:numFmt w:val="bullet"/>
      <w:lvlText w:val="•"/>
      <w:lvlJc w:val="left"/>
      <w:pPr>
        <w:ind w:left="7488" w:hanging="3423"/>
      </w:pPr>
      <w:rPr>
        <w:rFonts w:hint="default"/>
        <w:lang w:val="en-US" w:eastAsia="en-US" w:bidi="ar-SA"/>
      </w:rPr>
    </w:lvl>
    <w:lvl w:ilvl="7">
      <w:start w:val="0"/>
      <w:numFmt w:val="bullet"/>
      <w:lvlText w:val="•"/>
      <w:lvlJc w:val="left"/>
      <w:pPr>
        <w:ind w:left="8136" w:hanging="3423"/>
      </w:pPr>
      <w:rPr>
        <w:rFonts w:hint="default"/>
        <w:lang w:val="en-US" w:eastAsia="en-US" w:bidi="ar-SA"/>
      </w:rPr>
    </w:lvl>
    <w:lvl w:ilvl="8">
      <w:start w:val="0"/>
      <w:numFmt w:val="bullet"/>
      <w:lvlText w:val="•"/>
      <w:lvlJc w:val="left"/>
      <w:pPr>
        <w:ind w:left="8784" w:hanging="3423"/>
      </w:pPr>
      <w:rPr>
        <w:rFonts w:hint="default"/>
        <w:lang w:val="en-US" w:eastAsia="en-US" w:bidi="ar-SA"/>
      </w:rPr>
    </w:lvl>
  </w:abstractNum>
  <w:abstractNum w:abstractNumId="19">
    <w:multiLevelType w:val="hybridMultilevel"/>
    <w:lvl w:ilvl="0">
      <w:start w:val="2"/>
      <w:numFmt w:val="decimal"/>
      <w:lvlText w:val="%1"/>
      <w:lvlJc w:val="left"/>
      <w:pPr>
        <w:ind w:left="720" w:hanging="423"/>
        <w:jc w:val="left"/>
      </w:pPr>
      <w:rPr>
        <w:rFonts w:hint="default"/>
        <w:spacing w:val="0"/>
        <w:w w:val="100"/>
        <w:lang w:val="en-US" w:eastAsia="en-US" w:bidi="ar-SA"/>
      </w:rPr>
    </w:lvl>
    <w:lvl w:ilvl="1">
      <w:start w:val="1"/>
      <w:numFmt w:val="decimal"/>
      <w:lvlText w:val="%1.%2"/>
      <w:lvlJc w:val="left"/>
      <w:pPr>
        <w:ind w:left="796" w:hanging="217"/>
        <w:jc w:val="left"/>
      </w:pPr>
      <w:rPr>
        <w:rFonts w:hint="default" w:ascii="Arial" w:hAnsi="Arial" w:eastAsia="Arial" w:cs="Arial"/>
        <w:b/>
        <w:bCs/>
        <w:i w:val="0"/>
        <w:iCs w:val="0"/>
        <w:spacing w:val="-1"/>
        <w:w w:val="106"/>
        <w:sz w:val="12"/>
        <w:szCs w:val="12"/>
        <w:lang w:val="en-US" w:eastAsia="en-US" w:bidi="ar-SA"/>
      </w:rPr>
    </w:lvl>
    <w:lvl w:ilvl="2">
      <w:start w:val="0"/>
      <w:numFmt w:val="bullet"/>
      <w:lvlText w:val="•"/>
      <w:lvlJc w:val="left"/>
      <w:pPr>
        <w:ind w:left="1831" w:hanging="217"/>
      </w:pPr>
      <w:rPr>
        <w:rFonts w:hint="default"/>
        <w:lang w:val="en-US" w:eastAsia="en-US" w:bidi="ar-SA"/>
      </w:rPr>
    </w:lvl>
    <w:lvl w:ilvl="3">
      <w:start w:val="0"/>
      <w:numFmt w:val="bullet"/>
      <w:lvlText w:val="•"/>
      <w:lvlJc w:val="left"/>
      <w:pPr>
        <w:ind w:left="2862" w:hanging="217"/>
      </w:pPr>
      <w:rPr>
        <w:rFonts w:hint="default"/>
        <w:lang w:val="en-US" w:eastAsia="en-US" w:bidi="ar-SA"/>
      </w:rPr>
    </w:lvl>
    <w:lvl w:ilvl="4">
      <w:start w:val="0"/>
      <w:numFmt w:val="bullet"/>
      <w:lvlText w:val="•"/>
      <w:lvlJc w:val="left"/>
      <w:pPr>
        <w:ind w:left="3893" w:hanging="217"/>
      </w:pPr>
      <w:rPr>
        <w:rFonts w:hint="default"/>
        <w:lang w:val="en-US" w:eastAsia="en-US" w:bidi="ar-SA"/>
      </w:rPr>
    </w:lvl>
    <w:lvl w:ilvl="5">
      <w:start w:val="0"/>
      <w:numFmt w:val="bullet"/>
      <w:lvlText w:val="•"/>
      <w:lvlJc w:val="left"/>
      <w:pPr>
        <w:ind w:left="4924" w:hanging="217"/>
      </w:pPr>
      <w:rPr>
        <w:rFonts w:hint="default"/>
        <w:lang w:val="en-US" w:eastAsia="en-US" w:bidi="ar-SA"/>
      </w:rPr>
    </w:lvl>
    <w:lvl w:ilvl="6">
      <w:start w:val="0"/>
      <w:numFmt w:val="bullet"/>
      <w:lvlText w:val="•"/>
      <w:lvlJc w:val="left"/>
      <w:pPr>
        <w:ind w:left="5955" w:hanging="217"/>
      </w:pPr>
      <w:rPr>
        <w:rFonts w:hint="default"/>
        <w:lang w:val="en-US" w:eastAsia="en-US" w:bidi="ar-SA"/>
      </w:rPr>
    </w:lvl>
    <w:lvl w:ilvl="7">
      <w:start w:val="0"/>
      <w:numFmt w:val="bullet"/>
      <w:lvlText w:val="•"/>
      <w:lvlJc w:val="left"/>
      <w:pPr>
        <w:ind w:left="6986" w:hanging="217"/>
      </w:pPr>
      <w:rPr>
        <w:rFonts w:hint="default"/>
        <w:lang w:val="en-US" w:eastAsia="en-US" w:bidi="ar-SA"/>
      </w:rPr>
    </w:lvl>
    <w:lvl w:ilvl="8">
      <w:start w:val="0"/>
      <w:numFmt w:val="bullet"/>
      <w:lvlText w:val="•"/>
      <w:lvlJc w:val="left"/>
      <w:pPr>
        <w:ind w:left="8017" w:hanging="217"/>
      </w:pPr>
      <w:rPr>
        <w:rFonts w:hint="default"/>
        <w:lang w:val="en-US" w:eastAsia="en-US" w:bidi="ar-SA"/>
      </w:rPr>
    </w:lvl>
  </w:abstractNum>
  <w:abstractNum w:abstractNumId="18">
    <w:multiLevelType w:val="hybridMultilevel"/>
    <w:lvl w:ilvl="0">
      <w:start w:val="18"/>
      <w:numFmt w:val="decimal"/>
      <w:lvlText w:val="%1"/>
      <w:lvlJc w:val="left"/>
      <w:pPr>
        <w:ind w:left="720" w:hanging="543"/>
        <w:jc w:val="left"/>
      </w:pPr>
      <w:rPr>
        <w:rFonts w:hint="default"/>
        <w:spacing w:val="0"/>
        <w:w w:val="100"/>
        <w:lang w:val="en-US" w:eastAsia="en-US" w:bidi="ar-SA"/>
      </w:rPr>
    </w:lvl>
    <w:lvl w:ilvl="1">
      <w:start w:val="0"/>
      <w:numFmt w:val="bullet"/>
      <w:lvlText w:val="•"/>
      <w:lvlJc w:val="left"/>
      <w:pPr>
        <w:ind w:left="1656" w:hanging="543"/>
      </w:pPr>
      <w:rPr>
        <w:rFonts w:hint="default"/>
        <w:lang w:val="en-US" w:eastAsia="en-US" w:bidi="ar-SA"/>
      </w:rPr>
    </w:lvl>
    <w:lvl w:ilvl="2">
      <w:start w:val="0"/>
      <w:numFmt w:val="bullet"/>
      <w:lvlText w:val="•"/>
      <w:lvlJc w:val="left"/>
      <w:pPr>
        <w:ind w:left="2592" w:hanging="543"/>
      </w:pPr>
      <w:rPr>
        <w:rFonts w:hint="default"/>
        <w:lang w:val="en-US" w:eastAsia="en-US" w:bidi="ar-SA"/>
      </w:rPr>
    </w:lvl>
    <w:lvl w:ilvl="3">
      <w:start w:val="0"/>
      <w:numFmt w:val="bullet"/>
      <w:lvlText w:val="•"/>
      <w:lvlJc w:val="left"/>
      <w:pPr>
        <w:ind w:left="3528" w:hanging="543"/>
      </w:pPr>
      <w:rPr>
        <w:rFonts w:hint="default"/>
        <w:lang w:val="en-US" w:eastAsia="en-US" w:bidi="ar-SA"/>
      </w:rPr>
    </w:lvl>
    <w:lvl w:ilvl="4">
      <w:start w:val="0"/>
      <w:numFmt w:val="bullet"/>
      <w:lvlText w:val="•"/>
      <w:lvlJc w:val="left"/>
      <w:pPr>
        <w:ind w:left="4464" w:hanging="543"/>
      </w:pPr>
      <w:rPr>
        <w:rFonts w:hint="default"/>
        <w:lang w:val="en-US" w:eastAsia="en-US" w:bidi="ar-SA"/>
      </w:rPr>
    </w:lvl>
    <w:lvl w:ilvl="5">
      <w:start w:val="0"/>
      <w:numFmt w:val="bullet"/>
      <w:lvlText w:val="•"/>
      <w:lvlJc w:val="left"/>
      <w:pPr>
        <w:ind w:left="5400" w:hanging="543"/>
      </w:pPr>
      <w:rPr>
        <w:rFonts w:hint="default"/>
        <w:lang w:val="en-US" w:eastAsia="en-US" w:bidi="ar-SA"/>
      </w:rPr>
    </w:lvl>
    <w:lvl w:ilvl="6">
      <w:start w:val="0"/>
      <w:numFmt w:val="bullet"/>
      <w:lvlText w:val="•"/>
      <w:lvlJc w:val="left"/>
      <w:pPr>
        <w:ind w:left="6336" w:hanging="543"/>
      </w:pPr>
      <w:rPr>
        <w:rFonts w:hint="default"/>
        <w:lang w:val="en-US" w:eastAsia="en-US" w:bidi="ar-SA"/>
      </w:rPr>
    </w:lvl>
    <w:lvl w:ilvl="7">
      <w:start w:val="0"/>
      <w:numFmt w:val="bullet"/>
      <w:lvlText w:val="•"/>
      <w:lvlJc w:val="left"/>
      <w:pPr>
        <w:ind w:left="7272" w:hanging="543"/>
      </w:pPr>
      <w:rPr>
        <w:rFonts w:hint="default"/>
        <w:lang w:val="en-US" w:eastAsia="en-US" w:bidi="ar-SA"/>
      </w:rPr>
    </w:lvl>
    <w:lvl w:ilvl="8">
      <w:start w:val="0"/>
      <w:numFmt w:val="bullet"/>
      <w:lvlText w:val="•"/>
      <w:lvlJc w:val="left"/>
      <w:pPr>
        <w:ind w:left="8208" w:hanging="543"/>
      </w:pPr>
      <w:rPr>
        <w:rFonts w:hint="default"/>
        <w:lang w:val="en-US" w:eastAsia="en-US" w:bidi="ar-SA"/>
      </w:rPr>
    </w:lvl>
  </w:abstractNum>
  <w:abstractNum w:abstractNumId="17">
    <w:multiLevelType w:val="hybridMultilevel"/>
    <w:lvl w:ilvl="0">
      <w:start w:val="10"/>
      <w:numFmt w:val="decimal"/>
      <w:lvlText w:val="%1"/>
      <w:lvlJc w:val="left"/>
      <w:pPr>
        <w:ind w:left="1440" w:hanging="1263"/>
        <w:jc w:val="left"/>
      </w:pPr>
      <w:rPr>
        <w:rFonts w:hint="default"/>
        <w:spacing w:val="0"/>
        <w:w w:val="100"/>
        <w:lang w:val="en-US" w:eastAsia="en-US" w:bidi="ar-SA"/>
      </w:rPr>
    </w:lvl>
    <w:lvl w:ilvl="1">
      <w:start w:val="0"/>
      <w:numFmt w:val="bullet"/>
      <w:lvlText w:val="•"/>
      <w:lvlJc w:val="left"/>
      <w:pPr>
        <w:ind w:left="2304" w:hanging="1263"/>
      </w:pPr>
      <w:rPr>
        <w:rFonts w:hint="default"/>
        <w:lang w:val="en-US" w:eastAsia="en-US" w:bidi="ar-SA"/>
      </w:rPr>
    </w:lvl>
    <w:lvl w:ilvl="2">
      <w:start w:val="0"/>
      <w:numFmt w:val="bullet"/>
      <w:lvlText w:val="•"/>
      <w:lvlJc w:val="left"/>
      <w:pPr>
        <w:ind w:left="3168" w:hanging="1263"/>
      </w:pPr>
      <w:rPr>
        <w:rFonts w:hint="default"/>
        <w:lang w:val="en-US" w:eastAsia="en-US" w:bidi="ar-SA"/>
      </w:rPr>
    </w:lvl>
    <w:lvl w:ilvl="3">
      <w:start w:val="0"/>
      <w:numFmt w:val="bullet"/>
      <w:lvlText w:val="•"/>
      <w:lvlJc w:val="left"/>
      <w:pPr>
        <w:ind w:left="4032" w:hanging="1263"/>
      </w:pPr>
      <w:rPr>
        <w:rFonts w:hint="default"/>
        <w:lang w:val="en-US" w:eastAsia="en-US" w:bidi="ar-SA"/>
      </w:rPr>
    </w:lvl>
    <w:lvl w:ilvl="4">
      <w:start w:val="0"/>
      <w:numFmt w:val="bullet"/>
      <w:lvlText w:val="•"/>
      <w:lvlJc w:val="left"/>
      <w:pPr>
        <w:ind w:left="4896" w:hanging="1263"/>
      </w:pPr>
      <w:rPr>
        <w:rFonts w:hint="default"/>
        <w:lang w:val="en-US" w:eastAsia="en-US" w:bidi="ar-SA"/>
      </w:rPr>
    </w:lvl>
    <w:lvl w:ilvl="5">
      <w:start w:val="0"/>
      <w:numFmt w:val="bullet"/>
      <w:lvlText w:val="•"/>
      <w:lvlJc w:val="left"/>
      <w:pPr>
        <w:ind w:left="5760" w:hanging="1263"/>
      </w:pPr>
      <w:rPr>
        <w:rFonts w:hint="default"/>
        <w:lang w:val="en-US" w:eastAsia="en-US" w:bidi="ar-SA"/>
      </w:rPr>
    </w:lvl>
    <w:lvl w:ilvl="6">
      <w:start w:val="0"/>
      <w:numFmt w:val="bullet"/>
      <w:lvlText w:val="•"/>
      <w:lvlJc w:val="left"/>
      <w:pPr>
        <w:ind w:left="6624" w:hanging="1263"/>
      </w:pPr>
      <w:rPr>
        <w:rFonts w:hint="default"/>
        <w:lang w:val="en-US" w:eastAsia="en-US" w:bidi="ar-SA"/>
      </w:rPr>
    </w:lvl>
    <w:lvl w:ilvl="7">
      <w:start w:val="0"/>
      <w:numFmt w:val="bullet"/>
      <w:lvlText w:val="•"/>
      <w:lvlJc w:val="left"/>
      <w:pPr>
        <w:ind w:left="7488" w:hanging="1263"/>
      </w:pPr>
      <w:rPr>
        <w:rFonts w:hint="default"/>
        <w:lang w:val="en-US" w:eastAsia="en-US" w:bidi="ar-SA"/>
      </w:rPr>
    </w:lvl>
    <w:lvl w:ilvl="8">
      <w:start w:val="0"/>
      <w:numFmt w:val="bullet"/>
      <w:lvlText w:val="•"/>
      <w:lvlJc w:val="left"/>
      <w:pPr>
        <w:ind w:left="8352" w:hanging="1263"/>
      </w:pPr>
      <w:rPr>
        <w:rFonts w:hint="default"/>
        <w:lang w:val="en-US" w:eastAsia="en-US" w:bidi="ar-SA"/>
      </w:rPr>
    </w:lvl>
  </w:abstractNum>
  <w:abstractNum w:abstractNumId="16">
    <w:multiLevelType w:val="hybridMultilevel"/>
    <w:lvl w:ilvl="0">
      <w:start w:val="2"/>
      <w:numFmt w:val="decimal"/>
      <w:lvlText w:val="%1"/>
      <w:lvlJc w:val="left"/>
      <w:pPr>
        <w:ind w:left="720" w:hanging="423"/>
        <w:jc w:val="left"/>
      </w:pPr>
      <w:rPr>
        <w:rFonts w:hint="default"/>
        <w:spacing w:val="0"/>
        <w:w w:val="100"/>
        <w:lang w:val="en-US" w:eastAsia="en-US" w:bidi="ar-SA"/>
      </w:rPr>
    </w:lvl>
    <w:lvl w:ilvl="1">
      <w:start w:val="0"/>
      <w:numFmt w:val="bullet"/>
      <w:lvlText w:val="•"/>
      <w:lvlJc w:val="left"/>
      <w:pPr>
        <w:ind w:left="1656" w:hanging="423"/>
      </w:pPr>
      <w:rPr>
        <w:rFonts w:hint="default"/>
        <w:lang w:val="en-US" w:eastAsia="en-US" w:bidi="ar-SA"/>
      </w:rPr>
    </w:lvl>
    <w:lvl w:ilvl="2">
      <w:start w:val="0"/>
      <w:numFmt w:val="bullet"/>
      <w:lvlText w:val="•"/>
      <w:lvlJc w:val="left"/>
      <w:pPr>
        <w:ind w:left="2592" w:hanging="423"/>
      </w:pPr>
      <w:rPr>
        <w:rFonts w:hint="default"/>
        <w:lang w:val="en-US" w:eastAsia="en-US" w:bidi="ar-SA"/>
      </w:rPr>
    </w:lvl>
    <w:lvl w:ilvl="3">
      <w:start w:val="0"/>
      <w:numFmt w:val="bullet"/>
      <w:lvlText w:val="•"/>
      <w:lvlJc w:val="left"/>
      <w:pPr>
        <w:ind w:left="3528" w:hanging="423"/>
      </w:pPr>
      <w:rPr>
        <w:rFonts w:hint="default"/>
        <w:lang w:val="en-US" w:eastAsia="en-US" w:bidi="ar-SA"/>
      </w:rPr>
    </w:lvl>
    <w:lvl w:ilvl="4">
      <w:start w:val="0"/>
      <w:numFmt w:val="bullet"/>
      <w:lvlText w:val="•"/>
      <w:lvlJc w:val="left"/>
      <w:pPr>
        <w:ind w:left="4464" w:hanging="423"/>
      </w:pPr>
      <w:rPr>
        <w:rFonts w:hint="default"/>
        <w:lang w:val="en-US" w:eastAsia="en-US" w:bidi="ar-SA"/>
      </w:rPr>
    </w:lvl>
    <w:lvl w:ilvl="5">
      <w:start w:val="0"/>
      <w:numFmt w:val="bullet"/>
      <w:lvlText w:val="•"/>
      <w:lvlJc w:val="left"/>
      <w:pPr>
        <w:ind w:left="5400" w:hanging="423"/>
      </w:pPr>
      <w:rPr>
        <w:rFonts w:hint="default"/>
        <w:lang w:val="en-US" w:eastAsia="en-US" w:bidi="ar-SA"/>
      </w:rPr>
    </w:lvl>
    <w:lvl w:ilvl="6">
      <w:start w:val="0"/>
      <w:numFmt w:val="bullet"/>
      <w:lvlText w:val="•"/>
      <w:lvlJc w:val="left"/>
      <w:pPr>
        <w:ind w:left="6336" w:hanging="423"/>
      </w:pPr>
      <w:rPr>
        <w:rFonts w:hint="default"/>
        <w:lang w:val="en-US" w:eastAsia="en-US" w:bidi="ar-SA"/>
      </w:rPr>
    </w:lvl>
    <w:lvl w:ilvl="7">
      <w:start w:val="0"/>
      <w:numFmt w:val="bullet"/>
      <w:lvlText w:val="•"/>
      <w:lvlJc w:val="left"/>
      <w:pPr>
        <w:ind w:left="7272" w:hanging="423"/>
      </w:pPr>
      <w:rPr>
        <w:rFonts w:hint="default"/>
        <w:lang w:val="en-US" w:eastAsia="en-US" w:bidi="ar-SA"/>
      </w:rPr>
    </w:lvl>
    <w:lvl w:ilvl="8">
      <w:start w:val="0"/>
      <w:numFmt w:val="bullet"/>
      <w:lvlText w:val="•"/>
      <w:lvlJc w:val="left"/>
      <w:pPr>
        <w:ind w:left="8208" w:hanging="423"/>
      </w:pPr>
      <w:rPr>
        <w:rFonts w:hint="default"/>
        <w:lang w:val="en-US" w:eastAsia="en-US" w:bidi="ar-SA"/>
      </w:rPr>
    </w:lvl>
  </w:abstractNum>
  <w:abstractNum w:abstractNumId="15">
    <w:multiLevelType w:val="hybridMultilevel"/>
    <w:lvl w:ilvl="0">
      <w:start w:val="22"/>
      <w:numFmt w:val="decimal"/>
      <w:lvlText w:val="%1"/>
      <w:lvlJc w:val="left"/>
      <w:pPr>
        <w:ind w:left="720" w:hanging="543"/>
        <w:jc w:val="left"/>
      </w:pPr>
      <w:rPr>
        <w:rFonts w:hint="default"/>
        <w:spacing w:val="0"/>
        <w:w w:val="100"/>
        <w:lang w:val="en-US" w:eastAsia="en-US" w:bidi="ar-SA"/>
      </w:rPr>
    </w:lvl>
    <w:lvl w:ilvl="1">
      <w:start w:val="0"/>
      <w:numFmt w:val="bullet"/>
      <w:lvlText w:val="•"/>
      <w:lvlJc w:val="left"/>
      <w:pPr>
        <w:ind w:left="1656" w:hanging="543"/>
      </w:pPr>
      <w:rPr>
        <w:rFonts w:hint="default"/>
        <w:lang w:val="en-US" w:eastAsia="en-US" w:bidi="ar-SA"/>
      </w:rPr>
    </w:lvl>
    <w:lvl w:ilvl="2">
      <w:start w:val="0"/>
      <w:numFmt w:val="bullet"/>
      <w:lvlText w:val="•"/>
      <w:lvlJc w:val="left"/>
      <w:pPr>
        <w:ind w:left="2592" w:hanging="543"/>
      </w:pPr>
      <w:rPr>
        <w:rFonts w:hint="default"/>
        <w:lang w:val="en-US" w:eastAsia="en-US" w:bidi="ar-SA"/>
      </w:rPr>
    </w:lvl>
    <w:lvl w:ilvl="3">
      <w:start w:val="0"/>
      <w:numFmt w:val="bullet"/>
      <w:lvlText w:val="•"/>
      <w:lvlJc w:val="left"/>
      <w:pPr>
        <w:ind w:left="3528" w:hanging="543"/>
      </w:pPr>
      <w:rPr>
        <w:rFonts w:hint="default"/>
        <w:lang w:val="en-US" w:eastAsia="en-US" w:bidi="ar-SA"/>
      </w:rPr>
    </w:lvl>
    <w:lvl w:ilvl="4">
      <w:start w:val="0"/>
      <w:numFmt w:val="bullet"/>
      <w:lvlText w:val="•"/>
      <w:lvlJc w:val="left"/>
      <w:pPr>
        <w:ind w:left="4464" w:hanging="543"/>
      </w:pPr>
      <w:rPr>
        <w:rFonts w:hint="default"/>
        <w:lang w:val="en-US" w:eastAsia="en-US" w:bidi="ar-SA"/>
      </w:rPr>
    </w:lvl>
    <w:lvl w:ilvl="5">
      <w:start w:val="0"/>
      <w:numFmt w:val="bullet"/>
      <w:lvlText w:val="•"/>
      <w:lvlJc w:val="left"/>
      <w:pPr>
        <w:ind w:left="5400" w:hanging="543"/>
      </w:pPr>
      <w:rPr>
        <w:rFonts w:hint="default"/>
        <w:lang w:val="en-US" w:eastAsia="en-US" w:bidi="ar-SA"/>
      </w:rPr>
    </w:lvl>
    <w:lvl w:ilvl="6">
      <w:start w:val="0"/>
      <w:numFmt w:val="bullet"/>
      <w:lvlText w:val="•"/>
      <w:lvlJc w:val="left"/>
      <w:pPr>
        <w:ind w:left="6336" w:hanging="543"/>
      </w:pPr>
      <w:rPr>
        <w:rFonts w:hint="default"/>
        <w:lang w:val="en-US" w:eastAsia="en-US" w:bidi="ar-SA"/>
      </w:rPr>
    </w:lvl>
    <w:lvl w:ilvl="7">
      <w:start w:val="0"/>
      <w:numFmt w:val="bullet"/>
      <w:lvlText w:val="•"/>
      <w:lvlJc w:val="left"/>
      <w:pPr>
        <w:ind w:left="7272" w:hanging="543"/>
      </w:pPr>
      <w:rPr>
        <w:rFonts w:hint="default"/>
        <w:lang w:val="en-US" w:eastAsia="en-US" w:bidi="ar-SA"/>
      </w:rPr>
    </w:lvl>
    <w:lvl w:ilvl="8">
      <w:start w:val="0"/>
      <w:numFmt w:val="bullet"/>
      <w:lvlText w:val="•"/>
      <w:lvlJc w:val="left"/>
      <w:pPr>
        <w:ind w:left="8208" w:hanging="543"/>
      </w:pPr>
      <w:rPr>
        <w:rFonts w:hint="default"/>
        <w:lang w:val="en-US" w:eastAsia="en-US" w:bidi="ar-SA"/>
      </w:rPr>
    </w:lvl>
  </w:abstractNum>
  <w:abstractNum w:abstractNumId="14">
    <w:multiLevelType w:val="hybridMultilevel"/>
    <w:lvl w:ilvl="0">
      <w:start w:val="10"/>
      <w:numFmt w:val="decimal"/>
      <w:lvlText w:val="%1"/>
      <w:lvlJc w:val="left"/>
      <w:pPr>
        <w:ind w:left="1440" w:hanging="1263"/>
        <w:jc w:val="left"/>
      </w:pPr>
      <w:rPr>
        <w:rFonts w:hint="default"/>
        <w:spacing w:val="0"/>
        <w:w w:val="100"/>
        <w:lang w:val="en-US" w:eastAsia="en-US" w:bidi="ar-SA"/>
      </w:rPr>
    </w:lvl>
    <w:lvl w:ilvl="1">
      <w:start w:val="0"/>
      <w:numFmt w:val="bullet"/>
      <w:lvlText w:val="•"/>
      <w:lvlJc w:val="left"/>
      <w:pPr>
        <w:ind w:left="2304" w:hanging="1263"/>
      </w:pPr>
      <w:rPr>
        <w:rFonts w:hint="default"/>
        <w:lang w:val="en-US" w:eastAsia="en-US" w:bidi="ar-SA"/>
      </w:rPr>
    </w:lvl>
    <w:lvl w:ilvl="2">
      <w:start w:val="0"/>
      <w:numFmt w:val="bullet"/>
      <w:lvlText w:val="•"/>
      <w:lvlJc w:val="left"/>
      <w:pPr>
        <w:ind w:left="3168" w:hanging="1263"/>
      </w:pPr>
      <w:rPr>
        <w:rFonts w:hint="default"/>
        <w:lang w:val="en-US" w:eastAsia="en-US" w:bidi="ar-SA"/>
      </w:rPr>
    </w:lvl>
    <w:lvl w:ilvl="3">
      <w:start w:val="0"/>
      <w:numFmt w:val="bullet"/>
      <w:lvlText w:val="•"/>
      <w:lvlJc w:val="left"/>
      <w:pPr>
        <w:ind w:left="4032" w:hanging="1263"/>
      </w:pPr>
      <w:rPr>
        <w:rFonts w:hint="default"/>
        <w:lang w:val="en-US" w:eastAsia="en-US" w:bidi="ar-SA"/>
      </w:rPr>
    </w:lvl>
    <w:lvl w:ilvl="4">
      <w:start w:val="0"/>
      <w:numFmt w:val="bullet"/>
      <w:lvlText w:val="•"/>
      <w:lvlJc w:val="left"/>
      <w:pPr>
        <w:ind w:left="4896" w:hanging="1263"/>
      </w:pPr>
      <w:rPr>
        <w:rFonts w:hint="default"/>
        <w:lang w:val="en-US" w:eastAsia="en-US" w:bidi="ar-SA"/>
      </w:rPr>
    </w:lvl>
    <w:lvl w:ilvl="5">
      <w:start w:val="0"/>
      <w:numFmt w:val="bullet"/>
      <w:lvlText w:val="•"/>
      <w:lvlJc w:val="left"/>
      <w:pPr>
        <w:ind w:left="5760" w:hanging="1263"/>
      </w:pPr>
      <w:rPr>
        <w:rFonts w:hint="default"/>
        <w:lang w:val="en-US" w:eastAsia="en-US" w:bidi="ar-SA"/>
      </w:rPr>
    </w:lvl>
    <w:lvl w:ilvl="6">
      <w:start w:val="0"/>
      <w:numFmt w:val="bullet"/>
      <w:lvlText w:val="•"/>
      <w:lvlJc w:val="left"/>
      <w:pPr>
        <w:ind w:left="6624" w:hanging="1263"/>
      </w:pPr>
      <w:rPr>
        <w:rFonts w:hint="default"/>
        <w:lang w:val="en-US" w:eastAsia="en-US" w:bidi="ar-SA"/>
      </w:rPr>
    </w:lvl>
    <w:lvl w:ilvl="7">
      <w:start w:val="0"/>
      <w:numFmt w:val="bullet"/>
      <w:lvlText w:val="•"/>
      <w:lvlJc w:val="left"/>
      <w:pPr>
        <w:ind w:left="7488" w:hanging="1263"/>
      </w:pPr>
      <w:rPr>
        <w:rFonts w:hint="default"/>
        <w:lang w:val="en-US" w:eastAsia="en-US" w:bidi="ar-SA"/>
      </w:rPr>
    </w:lvl>
    <w:lvl w:ilvl="8">
      <w:start w:val="0"/>
      <w:numFmt w:val="bullet"/>
      <w:lvlText w:val="•"/>
      <w:lvlJc w:val="left"/>
      <w:pPr>
        <w:ind w:left="8352" w:hanging="1263"/>
      </w:pPr>
      <w:rPr>
        <w:rFonts w:hint="default"/>
        <w:lang w:val="en-US" w:eastAsia="en-US" w:bidi="ar-SA"/>
      </w:rPr>
    </w:lvl>
  </w:abstractNum>
  <w:abstractNum w:abstractNumId="13">
    <w:multiLevelType w:val="hybridMultilevel"/>
    <w:lvl w:ilvl="0">
      <w:start w:val="2"/>
      <w:numFmt w:val="decimal"/>
      <w:lvlText w:val="%1"/>
      <w:lvlJc w:val="left"/>
      <w:pPr>
        <w:ind w:left="720" w:hanging="423"/>
        <w:jc w:val="left"/>
      </w:pPr>
      <w:rPr>
        <w:rFonts w:hint="default"/>
        <w:spacing w:val="0"/>
        <w:w w:val="100"/>
        <w:lang w:val="en-US" w:eastAsia="en-US" w:bidi="ar-SA"/>
      </w:rPr>
    </w:lvl>
    <w:lvl w:ilvl="1">
      <w:start w:val="0"/>
      <w:numFmt w:val="bullet"/>
      <w:lvlText w:val="•"/>
      <w:lvlJc w:val="left"/>
      <w:pPr>
        <w:ind w:left="1656" w:hanging="423"/>
      </w:pPr>
      <w:rPr>
        <w:rFonts w:hint="default"/>
        <w:lang w:val="en-US" w:eastAsia="en-US" w:bidi="ar-SA"/>
      </w:rPr>
    </w:lvl>
    <w:lvl w:ilvl="2">
      <w:start w:val="0"/>
      <w:numFmt w:val="bullet"/>
      <w:lvlText w:val="•"/>
      <w:lvlJc w:val="left"/>
      <w:pPr>
        <w:ind w:left="2592" w:hanging="423"/>
      </w:pPr>
      <w:rPr>
        <w:rFonts w:hint="default"/>
        <w:lang w:val="en-US" w:eastAsia="en-US" w:bidi="ar-SA"/>
      </w:rPr>
    </w:lvl>
    <w:lvl w:ilvl="3">
      <w:start w:val="0"/>
      <w:numFmt w:val="bullet"/>
      <w:lvlText w:val="•"/>
      <w:lvlJc w:val="left"/>
      <w:pPr>
        <w:ind w:left="3528" w:hanging="423"/>
      </w:pPr>
      <w:rPr>
        <w:rFonts w:hint="default"/>
        <w:lang w:val="en-US" w:eastAsia="en-US" w:bidi="ar-SA"/>
      </w:rPr>
    </w:lvl>
    <w:lvl w:ilvl="4">
      <w:start w:val="0"/>
      <w:numFmt w:val="bullet"/>
      <w:lvlText w:val="•"/>
      <w:lvlJc w:val="left"/>
      <w:pPr>
        <w:ind w:left="4464" w:hanging="423"/>
      </w:pPr>
      <w:rPr>
        <w:rFonts w:hint="default"/>
        <w:lang w:val="en-US" w:eastAsia="en-US" w:bidi="ar-SA"/>
      </w:rPr>
    </w:lvl>
    <w:lvl w:ilvl="5">
      <w:start w:val="0"/>
      <w:numFmt w:val="bullet"/>
      <w:lvlText w:val="•"/>
      <w:lvlJc w:val="left"/>
      <w:pPr>
        <w:ind w:left="5400" w:hanging="423"/>
      </w:pPr>
      <w:rPr>
        <w:rFonts w:hint="default"/>
        <w:lang w:val="en-US" w:eastAsia="en-US" w:bidi="ar-SA"/>
      </w:rPr>
    </w:lvl>
    <w:lvl w:ilvl="6">
      <w:start w:val="0"/>
      <w:numFmt w:val="bullet"/>
      <w:lvlText w:val="•"/>
      <w:lvlJc w:val="left"/>
      <w:pPr>
        <w:ind w:left="6336" w:hanging="423"/>
      </w:pPr>
      <w:rPr>
        <w:rFonts w:hint="default"/>
        <w:lang w:val="en-US" w:eastAsia="en-US" w:bidi="ar-SA"/>
      </w:rPr>
    </w:lvl>
    <w:lvl w:ilvl="7">
      <w:start w:val="0"/>
      <w:numFmt w:val="bullet"/>
      <w:lvlText w:val="•"/>
      <w:lvlJc w:val="left"/>
      <w:pPr>
        <w:ind w:left="7272" w:hanging="423"/>
      </w:pPr>
      <w:rPr>
        <w:rFonts w:hint="default"/>
        <w:lang w:val="en-US" w:eastAsia="en-US" w:bidi="ar-SA"/>
      </w:rPr>
    </w:lvl>
    <w:lvl w:ilvl="8">
      <w:start w:val="0"/>
      <w:numFmt w:val="bullet"/>
      <w:lvlText w:val="•"/>
      <w:lvlJc w:val="left"/>
      <w:pPr>
        <w:ind w:left="8208" w:hanging="423"/>
      </w:pPr>
      <w:rPr>
        <w:rFonts w:hint="default"/>
        <w:lang w:val="en-US" w:eastAsia="en-US" w:bidi="ar-SA"/>
      </w:rPr>
    </w:lvl>
  </w:abstractNum>
  <w:abstractNum w:abstractNumId="12">
    <w:multiLevelType w:val="hybridMultilevel"/>
    <w:lvl w:ilvl="0">
      <w:start w:val="25"/>
      <w:numFmt w:val="decimal"/>
      <w:lvlText w:val="%1"/>
      <w:lvlJc w:val="left"/>
      <w:pPr>
        <w:ind w:left="720" w:hanging="543"/>
        <w:jc w:val="left"/>
      </w:pPr>
      <w:rPr>
        <w:rFonts w:hint="default"/>
        <w:spacing w:val="0"/>
        <w:w w:val="100"/>
        <w:lang w:val="en-US" w:eastAsia="en-US" w:bidi="ar-SA"/>
      </w:rPr>
    </w:lvl>
    <w:lvl w:ilvl="1">
      <w:start w:val="0"/>
      <w:numFmt w:val="bullet"/>
      <w:lvlText w:val="•"/>
      <w:lvlJc w:val="left"/>
      <w:pPr>
        <w:ind w:left="1656" w:hanging="543"/>
      </w:pPr>
      <w:rPr>
        <w:rFonts w:hint="default"/>
        <w:lang w:val="en-US" w:eastAsia="en-US" w:bidi="ar-SA"/>
      </w:rPr>
    </w:lvl>
    <w:lvl w:ilvl="2">
      <w:start w:val="0"/>
      <w:numFmt w:val="bullet"/>
      <w:lvlText w:val="•"/>
      <w:lvlJc w:val="left"/>
      <w:pPr>
        <w:ind w:left="2592" w:hanging="543"/>
      </w:pPr>
      <w:rPr>
        <w:rFonts w:hint="default"/>
        <w:lang w:val="en-US" w:eastAsia="en-US" w:bidi="ar-SA"/>
      </w:rPr>
    </w:lvl>
    <w:lvl w:ilvl="3">
      <w:start w:val="0"/>
      <w:numFmt w:val="bullet"/>
      <w:lvlText w:val="•"/>
      <w:lvlJc w:val="left"/>
      <w:pPr>
        <w:ind w:left="3528" w:hanging="543"/>
      </w:pPr>
      <w:rPr>
        <w:rFonts w:hint="default"/>
        <w:lang w:val="en-US" w:eastAsia="en-US" w:bidi="ar-SA"/>
      </w:rPr>
    </w:lvl>
    <w:lvl w:ilvl="4">
      <w:start w:val="0"/>
      <w:numFmt w:val="bullet"/>
      <w:lvlText w:val="•"/>
      <w:lvlJc w:val="left"/>
      <w:pPr>
        <w:ind w:left="4464" w:hanging="543"/>
      </w:pPr>
      <w:rPr>
        <w:rFonts w:hint="default"/>
        <w:lang w:val="en-US" w:eastAsia="en-US" w:bidi="ar-SA"/>
      </w:rPr>
    </w:lvl>
    <w:lvl w:ilvl="5">
      <w:start w:val="0"/>
      <w:numFmt w:val="bullet"/>
      <w:lvlText w:val="•"/>
      <w:lvlJc w:val="left"/>
      <w:pPr>
        <w:ind w:left="5400" w:hanging="543"/>
      </w:pPr>
      <w:rPr>
        <w:rFonts w:hint="default"/>
        <w:lang w:val="en-US" w:eastAsia="en-US" w:bidi="ar-SA"/>
      </w:rPr>
    </w:lvl>
    <w:lvl w:ilvl="6">
      <w:start w:val="0"/>
      <w:numFmt w:val="bullet"/>
      <w:lvlText w:val="•"/>
      <w:lvlJc w:val="left"/>
      <w:pPr>
        <w:ind w:left="6336" w:hanging="543"/>
      </w:pPr>
      <w:rPr>
        <w:rFonts w:hint="default"/>
        <w:lang w:val="en-US" w:eastAsia="en-US" w:bidi="ar-SA"/>
      </w:rPr>
    </w:lvl>
    <w:lvl w:ilvl="7">
      <w:start w:val="0"/>
      <w:numFmt w:val="bullet"/>
      <w:lvlText w:val="•"/>
      <w:lvlJc w:val="left"/>
      <w:pPr>
        <w:ind w:left="7272" w:hanging="543"/>
      </w:pPr>
      <w:rPr>
        <w:rFonts w:hint="default"/>
        <w:lang w:val="en-US" w:eastAsia="en-US" w:bidi="ar-SA"/>
      </w:rPr>
    </w:lvl>
    <w:lvl w:ilvl="8">
      <w:start w:val="0"/>
      <w:numFmt w:val="bullet"/>
      <w:lvlText w:val="•"/>
      <w:lvlJc w:val="left"/>
      <w:pPr>
        <w:ind w:left="8208" w:hanging="543"/>
      </w:pPr>
      <w:rPr>
        <w:rFonts w:hint="default"/>
        <w:lang w:val="en-US" w:eastAsia="en-US" w:bidi="ar-SA"/>
      </w:rPr>
    </w:lvl>
  </w:abstractNum>
  <w:abstractNum w:abstractNumId="11">
    <w:multiLevelType w:val="hybridMultilevel"/>
    <w:lvl w:ilvl="0">
      <w:start w:val="18"/>
      <w:numFmt w:val="decimal"/>
      <w:lvlText w:val="%1"/>
      <w:lvlJc w:val="left"/>
      <w:pPr>
        <w:ind w:left="720" w:hanging="543"/>
        <w:jc w:val="left"/>
      </w:pPr>
      <w:rPr>
        <w:rFonts w:hint="default"/>
        <w:spacing w:val="0"/>
        <w:w w:val="100"/>
        <w:lang w:val="en-US" w:eastAsia="en-US" w:bidi="ar-SA"/>
      </w:rPr>
    </w:lvl>
    <w:lvl w:ilvl="1">
      <w:start w:val="0"/>
      <w:numFmt w:val="bullet"/>
      <w:lvlText w:val="•"/>
      <w:lvlJc w:val="left"/>
      <w:pPr>
        <w:ind w:left="1656" w:hanging="543"/>
      </w:pPr>
      <w:rPr>
        <w:rFonts w:hint="default"/>
        <w:lang w:val="en-US" w:eastAsia="en-US" w:bidi="ar-SA"/>
      </w:rPr>
    </w:lvl>
    <w:lvl w:ilvl="2">
      <w:start w:val="0"/>
      <w:numFmt w:val="bullet"/>
      <w:lvlText w:val="•"/>
      <w:lvlJc w:val="left"/>
      <w:pPr>
        <w:ind w:left="2592" w:hanging="543"/>
      </w:pPr>
      <w:rPr>
        <w:rFonts w:hint="default"/>
        <w:lang w:val="en-US" w:eastAsia="en-US" w:bidi="ar-SA"/>
      </w:rPr>
    </w:lvl>
    <w:lvl w:ilvl="3">
      <w:start w:val="0"/>
      <w:numFmt w:val="bullet"/>
      <w:lvlText w:val="•"/>
      <w:lvlJc w:val="left"/>
      <w:pPr>
        <w:ind w:left="3528" w:hanging="543"/>
      </w:pPr>
      <w:rPr>
        <w:rFonts w:hint="default"/>
        <w:lang w:val="en-US" w:eastAsia="en-US" w:bidi="ar-SA"/>
      </w:rPr>
    </w:lvl>
    <w:lvl w:ilvl="4">
      <w:start w:val="0"/>
      <w:numFmt w:val="bullet"/>
      <w:lvlText w:val="•"/>
      <w:lvlJc w:val="left"/>
      <w:pPr>
        <w:ind w:left="4464" w:hanging="543"/>
      </w:pPr>
      <w:rPr>
        <w:rFonts w:hint="default"/>
        <w:lang w:val="en-US" w:eastAsia="en-US" w:bidi="ar-SA"/>
      </w:rPr>
    </w:lvl>
    <w:lvl w:ilvl="5">
      <w:start w:val="0"/>
      <w:numFmt w:val="bullet"/>
      <w:lvlText w:val="•"/>
      <w:lvlJc w:val="left"/>
      <w:pPr>
        <w:ind w:left="5400" w:hanging="543"/>
      </w:pPr>
      <w:rPr>
        <w:rFonts w:hint="default"/>
        <w:lang w:val="en-US" w:eastAsia="en-US" w:bidi="ar-SA"/>
      </w:rPr>
    </w:lvl>
    <w:lvl w:ilvl="6">
      <w:start w:val="0"/>
      <w:numFmt w:val="bullet"/>
      <w:lvlText w:val="•"/>
      <w:lvlJc w:val="left"/>
      <w:pPr>
        <w:ind w:left="6336" w:hanging="543"/>
      </w:pPr>
      <w:rPr>
        <w:rFonts w:hint="default"/>
        <w:lang w:val="en-US" w:eastAsia="en-US" w:bidi="ar-SA"/>
      </w:rPr>
    </w:lvl>
    <w:lvl w:ilvl="7">
      <w:start w:val="0"/>
      <w:numFmt w:val="bullet"/>
      <w:lvlText w:val="•"/>
      <w:lvlJc w:val="left"/>
      <w:pPr>
        <w:ind w:left="7272" w:hanging="543"/>
      </w:pPr>
      <w:rPr>
        <w:rFonts w:hint="default"/>
        <w:lang w:val="en-US" w:eastAsia="en-US" w:bidi="ar-SA"/>
      </w:rPr>
    </w:lvl>
    <w:lvl w:ilvl="8">
      <w:start w:val="0"/>
      <w:numFmt w:val="bullet"/>
      <w:lvlText w:val="•"/>
      <w:lvlJc w:val="left"/>
      <w:pPr>
        <w:ind w:left="8208" w:hanging="543"/>
      </w:pPr>
      <w:rPr>
        <w:rFonts w:hint="default"/>
        <w:lang w:val="en-US" w:eastAsia="en-US" w:bidi="ar-SA"/>
      </w:rPr>
    </w:lvl>
  </w:abstractNum>
  <w:abstractNum w:abstractNumId="10">
    <w:multiLevelType w:val="hybridMultilevel"/>
    <w:lvl w:ilvl="0">
      <w:start w:val="10"/>
      <w:numFmt w:val="decimal"/>
      <w:lvlText w:val="%1"/>
      <w:lvlJc w:val="left"/>
      <w:pPr>
        <w:ind w:left="1440" w:hanging="1263"/>
        <w:jc w:val="left"/>
      </w:pPr>
      <w:rPr>
        <w:rFonts w:hint="default"/>
        <w:spacing w:val="0"/>
        <w:w w:val="100"/>
        <w:lang w:val="en-US" w:eastAsia="en-US" w:bidi="ar-SA"/>
      </w:rPr>
    </w:lvl>
    <w:lvl w:ilvl="1">
      <w:start w:val="0"/>
      <w:numFmt w:val="bullet"/>
      <w:lvlText w:val="•"/>
      <w:lvlJc w:val="left"/>
      <w:pPr>
        <w:ind w:left="2304" w:hanging="1263"/>
      </w:pPr>
      <w:rPr>
        <w:rFonts w:hint="default"/>
        <w:lang w:val="en-US" w:eastAsia="en-US" w:bidi="ar-SA"/>
      </w:rPr>
    </w:lvl>
    <w:lvl w:ilvl="2">
      <w:start w:val="0"/>
      <w:numFmt w:val="bullet"/>
      <w:lvlText w:val="•"/>
      <w:lvlJc w:val="left"/>
      <w:pPr>
        <w:ind w:left="3168" w:hanging="1263"/>
      </w:pPr>
      <w:rPr>
        <w:rFonts w:hint="default"/>
        <w:lang w:val="en-US" w:eastAsia="en-US" w:bidi="ar-SA"/>
      </w:rPr>
    </w:lvl>
    <w:lvl w:ilvl="3">
      <w:start w:val="0"/>
      <w:numFmt w:val="bullet"/>
      <w:lvlText w:val="•"/>
      <w:lvlJc w:val="left"/>
      <w:pPr>
        <w:ind w:left="4032" w:hanging="1263"/>
      </w:pPr>
      <w:rPr>
        <w:rFonts w:hint="default"/>
        <w:lang w:val="en-US" w:eastAsia="en-US" w:bidi="ar-SA"/>
      </w:rPr>
    </w:lvl>
    <w:lvl w:ilvl="4">
      <w:start w:val="0"/>
      <w:numFmt w:val="bullet"/>
      <w:lvlText w:val="•"/>
      <w:lvlJc w:val="left"/>
      <w:pPr>
        <w:ind w:left="4896" w:hanging="1263"/>
      </w:pPr>
      <w:rPr>
        <w:rFonts w:hint="default"/>
        <w:lang w:val="en-US" w:eastAsia="en-US" w:bidi="ar-SA"/>
      </w:rPr>
    </w:lvl>
    <w:lvl w:ilvl="5">
      <w:start w:val="0"/>
      <w:numFmt w:val="bullet"/>
      <w:lvlText w:val="•"/>
      <w:lvlJc w:val="left"/>
      <w:pPr>
        <w:ind w:left="5760" w:hanging="1263"/>
      </w:pPr>
      <w:rPr>
        <w:rFonts w:hint="default"/>
        <w:lang w:val="en-US" w:eastAsia="en-US" w:bidi="ar-SA"/>
      </w:rPr>
    </w:lvl>
    <w:lvl w:ilvl="6">
      <w:start w:val="0"/>
      <w:numFmt w:val="bullet"/>
      <w:lvlText w:val="•"/>
      <w:lvlJc w:val="left"/>
      <w:pPr>
        <w:ind w:left="6624" w:hanging="1263"/>
      </w:pPr>
      <w:rPr>
        <w:rFonts w:hint="default"/>
        <w:lang w:val="en-US" w:eastAsia="en-US" w:bidi="ar-SA"/>
      </w:rPr>
    </w:lvl>
    <w:lvl w:ilvl="7">
      <w:start w:val="0"/>
      <w:numFmt w:val="bullet"/>
      <w:lvlText w:val="•"/>
      <w:lvlJc w:val="left"/>
      <w:pPr>
        <w:ind w:left="7488" w:hanging="1263"/>
      </w:pPr>
      <w:rPr>
        <w:rFonts w:hint="default"/>
        <w:lang w:val="en-US" w:eastAsia="en-US" w:bidi="ar-SA"/>
      </w:rPr>
    </w:lvl>
    <w:lvl w:ilvl="8">
      <w:start w:val="0"/>
      <w:numFmt w:val="bullet"/>
      <w:lvlText w:val="•"/>
      <w:lvlJc w:val="left"/>
      <w:pPr>
        <w:ind w:left="8352" w:hanging="1263"/>
      </w:pPr>
      <w:rPr>
        <w:rFonts w:hint="default"/>
        <w:lang w:val="en-US" w:eastAsia="en-US" w:bidi="ar-SA"/>
      </w:rPr>
    </w:lvl>
  </w:abstractNum>
  <w:abstractNum w:abstractNumId="9">
    <w:multiLevelType w:val="hybridMultilevel"/>
    <w:lvl w:ilvl="0">
      <w:start w:val="2"/>
      <w:numFmt w:val="decimal"/>
      <w:lvlText w:val="%1"/>
      <w:lvlJc w:val="left"/>
      <w:pPr>
        <w:ind w:left="720" w:hanging="423"/>
        <w:jc w:val="left"/>
      </w:pPr>
      <w:rPr>
        <w:rFonts w:hint="default"/>
        <w:spacing w:val="0"/>
        <w:w w:val="100"/>
        <w:lang w:val="en-US" w:eastAsia="en-US" w:bidi="ar-SA"/>
      </w:rPr>
    </w:lvl>
    <w:lvl w:ilvl="1">
      <w:start w:val="0"/>
      <w:numFmt w:val="bullet"/>
      <w:lvlText w:val="•"/>
      <w:lvlJc w:val="left"/>
      <w:pPr>
        <w:ind w:left="1656" w:hanging="423"/>
      </w:pPr>
      <w:rPr>
        <w:rFonts w:hint="default"/>
        <w:lang w:val="en-US" w:eastAsia="en-US" w:bidi="ar-SA"/>
      </w:rPr>
    </w:lvl>
    <w:lvl w:ilvl="2">
      <w:start w:val="0"/>
      <w:numFmt w:val="bullet"/>
      <w:lvlText w:val="•"/>
      <w:lvlJc w:val="left"/>
      <w:pPr>
        <w:ind w:left="2592" w:hanging="423"/>
      </w:pPr>
      <w:rPr>
        <w:rFonts w:hint="default"/>
        <w:lang w:val="en-US" w:eastAsia="en-US" w:bidi="ar-SA"/>
      </w:rPr>
    </w:lvl>
    <w:lvl w:ilvl="3">
      <w:start w:val="0"/>
      <w:numFmt w:val="bullet"/>
      <w:lvlText w:val="•"/>
      <w:lvlJc w:val="left"/>
      <w:pPr>
        <w:ind w:left="3528" w:hanging="423"/>
      </w:pPr>
      <w:rPr>
        <w:rFonts w:hint="default"/>
        <w:lang w:val="en-US" w:eastAsia="en-US" w:bidi="ar-SA"/>
      </w:rPr>
    </w:lvl>
    <w:lvl w:ilvl="4">
      <w:start w:val="0"/>
      <w:numFmt w:val="bullet"/>
      <w:lvlText w:val="•"/>
      <w:lvlJc w:val="left"/>
      <w:pPr>
        <w:ind w:left="4464" w:hanging="423"/>
      </w:pPr>
      <w:rPr>
        <w:rFonts w:hint="default"/>
        <w:lang w:val="en-US" w:eastAsia="en-US" w:bidi="ar-SA"/>
      </w:rPr>
    </w:lvl>
    <w:lvl w:ilvl="5">
      <w:start w:val="0"/>
      <w:numFmt w:val="bullet"/>
      <w:lvlText w:val="•"/>
      <w:lvlJc w:val="left"/>
      <w:pPr>
        <w:ind w:left="5400" w:hanging="423"/>
      </w:pPr>
      <w:rPr>
        <w:rFonts w:hint="default"/>
        <w:lang w:val="en-US" w:eastAsia="en-US" w:bidi="ar-SA"/>
      </w:rPr>
    </w:lvl>
    <w:lvl w:ilvl="6">
      <w:start w:val="0"/>
      <w:numFmt w:val="bullet"/>
      <w:lvlText w:val="•"/>
      <w:lvlJc w:val="left"/>
      <w:pPr>
        <w:ind w:left="6336" w:hanging="423"/>
      </w:pPr>
      <w:rPr>
        <w:rFonts w:hint="default"/>
        <w:lang w:val="en-US" w:eastAsia="en-US" w:bidi="ar-SA"/>
      </w:rPr>
    </w:lvl>
    <w:lvl w:ilvl="7">
      <w:start w:val="0"/>
      <w:numFmt w:val="bullet"/>
      <w:lvlText w:val="•"/>
      <w:lvlJc w:val="left"/>
      <w:pPr>
        <w:ind w:left="7272" w:hanging="423"/>
      </w:pPr>
      <w:rPr>
        <w:rFonts w:hint="default"/>
        <w:lang w:val="en-US" w:eastAsia="en-US" w:bidi="ar-SA"/>
      </w:rPr>
    </w:lvl>
    <w:lvl w:ilvl="8">
      <w:start w:val="0"/>
      <w:numFmt w:val="bullet"/>
      <w:lvlText w:val="•"/>
      <w:lvlJc w:val="left"/>
      <w:pPr>
        <w:ind w:left="8208" w:hanging="423"/>
      </w:pPr>
      <w:rPr>
        <w:rFonts w:hint="default"/>
        <w:lang w:val="en-US" w:eastAsia="en-US" w:bidi="ar-SA"/>
      </w:rPr>
    </w:lvl>
  </w:abstractNum>
  <w:abstractNum w:abstractNumId="8">
    <w:multiLevelType w:val="hybridMultilevel"/>
    <w:lvl w:ilvl="0">
      <w:start w:val="25"/>
      <w:numFmt w:val="decimal"/>
      <w:lvlText w:val="%1"/>
      <w:lvlJc w:val="left"/>
      <w:pPr>
        <w:ind w:left="720" w:hanging="543"/>
        <w:jc w:val="left"/>
      </w:pPr>
      <w:rPr>
        <w:rFonts w:hint="default"/>
        <w:spacing w:val="0"/>
        <w:w w:val="100"/>
        <w:lang w:val="en-US" w:eastAsia="en-US" w:bidi="ar-SA"/>
      </w:rPr>
    </w:lvl>
    <w:lvl w:ilvl="1">
      <w:start w:val="0"/>
      <w:numFmt w:val="bullet"/>
      <w:lvlText w:val="•"/>
      <w:lvlJc w:val="left"/>
      <w:pPr>
        <w:ind w:left="1656" w:hanging="543"/>
      </w:pPr>
      <w:rPr>
        <w:rFonts w:hint="default"/>
        <w:lang w:val="en-US" w:eastAsia="en-US" w:bidi="ar-SA"/>
      </w:rPr>
    </w:lvl>
    <w:lvl w:ilvl="2">
      <w:start w:val="0"/>
      <w:numFmt w:val="bullet"/>
      <w:lvlText w:val="•"/>
      <w:lvlJc w:val="left"/>
      <w:pPr>
        <w:ind w:left="2592" w:hanging="543"/>
      </w:pPr>
      <w:rPr>
        <w:rFonts w:hint="default"/>
        <w:lang w:val="en-US" w:eastAsia="en-US" w:bidi="ar-SA"/>
      </w:rPr>
    </w:lvl>
    <w:lvl w:ilvl="3">
      <w:start w:val="0"/>
      <w:numFmt w:val="bullet"/>
      <w:lvlText w:val="•"/>
      <w:lvlJc w:val="left"/>
      <w:pPr>
        <w:ind w:left="3528" w:hanging="543"/>
      </w:pPr>
      <w:rPr>
        <w:rFonts w:hint="default"/>
        <w:lang w:val="en-US" w:eastAsia="en-US" w:bidi="ar-SA"/>
      </w:rPr>
    </w:lvl>
    <w:lvl w:ilvl="4">
      <w:start w:val="0"/>
      <w:numFmt w:val="bullet"/>
      <w:lvlText w:val="•"/>
      <w:lvlJc w:val="left"/>
      <w:pPr>
        <w:ind w:left="4464" w:hanging="543"/>
      </w:pPr>
      <w:rPr>
        <w:rFonts w:hint="default"/>
        <w:lang w:val="en-US" w:eastAsia="en-US" w:bidi="ar-SA"/>
      </w:rPr>
    </w:lvl>
    <w:lvl w:ilvl="5">
      <w:start w:val="0"/>
      <w:numFmt w:val="bullet"/>
      <w:lvlText w:val="•"/>
      <w:lvlJc w:val="left"/>
      <w:pPr>
        <w:ind w:left="5400" w:hanging="543"/>
      </w:pPr>
      <w:rPr>
        <w:rFonts w:hint="default"/>
        <w:lang w:val="en-US" w:eastAsia="en-US" w:bidi="ar-SA"/>
      </w:rPr>
    </w:lvl>
    <w:lvl w:ilvl="6">
      <w:start w:val="0"/>
      <w:numFmt w:val="bullet"/>
      <w:lvlText w:val="•"/>
      <w:lvlJc w:val="left"/>
      <w:pPr>
        <w:ind w:left="6336" w:hanging="543"/>
      </w:pPr>
      <w:rPr>
        <w:rFonts w:hint="default"/>
        <w:lang w:val="en-US" w:eastAsia="en-US" w:bidi="ar-SA"/>
      </w:rPr>
    </w:lvl>
    <w:lvl w:ilvl="7">
      <w:start w:val="0"/>
      <w:numFmt w:val="bullet"/>
      <w:lvlText w:val="•"/>
      <w:lvlJc w:val="left"/>
      <w:pPr>
        <w:ind w:left="7272" w:hanging="543"/>
      </w:pPr>
      <w:rPr>
        <w:rFonts w:hint="default"/>
        <w:lang w:val="en-US" w:eastAsia="en-US" w:bidi="ar-SA"/>
      </w:rPr>
    </w:lvl>
    <w:lvl w:ilvl="8">
      <w:start w:val="0"/>
      <w:numFmt w:val="bullet"/>
      <w:lvlText w:val="•"/>
      <w:lvlJc w:val="left"/>
      <w:pPr>
        <w:ind w:left="8208" w:hanging="543"/>
      </w:pPr>
      <w:rPr>
        <w:rFonts w:hint="default"/>
        <w:lang w:val="en-US" w:eastAsia="en-US" w:bidi="ar-SA"/>
      </w:rPr>
    </w:lvl>
  </w:abstractNum>
  <w:abstractNum w:abstractNumId="7">
    <w:multiLevelType w:val="hybridMultilevel"/>
    <w:lvl w:ilvl="0">
      <w:start w:val="18"/>
      <w:numFmt w:val="decimal"/>
      <w:lvlText w:val="%1"/>
      <w:lvlJc w:val="left"/>
      <w:pPr>
        <w:ind w:left="720" w:hanging="543"/>
        <w:jc w:val="left"/>
      </w:pPr>
      <w:rPr>
        <w:rFonts w:hint="default"/>
        <w:spacing w:val="0"/>
        <w:w w:val="100"/>
        <w:lang w:val="en-US" w:eastAsia="en-US" w:bidi="ar-SA"/>
      </w:rPr>
    </w:lvl>
    <w:lvl w:ilvl="1">
      <w:start w:val="9"/>
      <w:numFmt w:val="decimal"/>
      <w:lvlText w:val="%1.%2"/>
      <w:lvlJc w:val="left"/>
      <w:pPr>
        <w:ind w:left="21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040" w:hanging="720"/>
      </w:pPr>
      <w:rPr>
        <w:rFonts w:hint="default"/>
        <w:lang w:val="en-US" w:eastAsia="en-US" w:bidi="ar-SA"/>
      </w:rPr>
    </w:lvl>
    <w:lvl w:ilvl="3">
      <w:start w:val="0"/>
      <w:numFmt w:val="bullet"/>
      <w:lvlText w:val="•"/>
      <w:lvlJc w:val="left"/>
      <w:pPr>
        <w:ind w:left="3920" w:hanging="720"/>
      </w:pPr>
      <w:rPr>
        <w:rFonts w:hint="default"/>
        <w:lang w:val="en-US" w:eastAsia="en-US" w:bidi="ar-SA"/>
      </w:rPr>
    </w:lvl>
    <w:lvl w:ilvl="4">
      <w:start w:val="0"/>
      <w:numFmt w:val="bullet"/>
      <w:lvlText w:val="•"/>
      <w:lvlJc w:val="left"/>
      <w:pPr>
        <w:ind w:left="4800" w:hanging="720"/>
      </w:pPr>
      <w:rPr>
        <w:rFonts w:hint="default"/>
        <w:lang w:val="en-US" w:eastAsia="en-US" w:bidi="ar-SA"/>
      </w:rPr>
    </w:lvl>
    <w:lvl w:ilvl="5">
      <w:start w:val="0"/>
      <w:numFmt w:val="bullet"/>
      <w:lvlText w:val="•"/>
      <w:lvlJc w:val="left"/>
      <w:pPr>
        <w:ind w:left="5680" w:hanging="720"/>
      </w:pPr>
      <w:rPr>
        <w:rFonts w:hint="default"/>
        <w:lang w:val="en-US" w:eastAsia="en-US" w:bidi="ar-SA"/>
      </w:rPr>
    </w:lvl>
    <w:lvl w:ilvl="6">
      <w:start w:val="0"/>
      <w:numFmt w:val="bullet"/>
      <w:lvlText w:val="•"/>
      <w:lvlJc w:val="left"/>
      <w:pPr>
        <w:ind w:left="6560" w:hanging="720"/>
      </w:pPr>
      <w:rPr>
        <w:rFonts w:hint="default"/>
        <w:lang w:val="en-US" w:eastAsia="en-US" w:bidi="ar-SA"/>
      </w:rPr>
    </w:lvl>
    <w:lvl w:ilvl="7">
      <w:start w:val="0"/>
      <w:numFmt w:val="bullet"/>
      <w:lvlText w:val="•"/>
      <w:lvlJc w:val="left"/>
      <w:pPr>
        <w:ind w:left="7440" w:hanging="720"/>
      </w:pPr>
      <w:rPr>
        <w:rFonts w:hint="default"/>
        <w:lang w:val="en-US" w:eastAsia="en-US" w:bidi="ar-SA"/>
      </w:rPr>
    </w:lvl>
    <w:lvl w:ilvl="8">
      <w:start w:val="0"/>
      <w:numFmt w:val="bullet"/>
      <w:lvlText w:val="•"/>
      <w:lvlJc w:val="left"/>
      <w:pPr>
        <w:ind w:left="8320" w:hanging="720"/>
      </w:pPr>
      <w:rPr>
        <w:rFonts w:hint="default"/>
        <w:lang w:val="en-US" w:eastAsia="en-US" w:bidi="ar-SA"/>
      </w:rPr>
    </w:lvl>
  </w:abstractNum>
  <w:abstractNum w:abstractNumId="6">
    <w:multiLevelType w:val="hybridMultilevel"/>
    <w:lvl w:ilvl="0">
      <w:start w:val="10"/>
      <w:numFmt w:val="decimal"/>
      <w:lvlText w:val="%1"/>
      <w:lvlJc w:val="left"/>
      <w:pPr>
        <w:ind w:left="1440" w:hanging="1263"/>
        <w:jc w:val="left"/>
      </w:pPr>
      <w:rPr>
        <w:rFonts w:hint="default"/>
        <w:spacing w:val="0"/>
        <w:w w:val="100"/>
        <w:lang w:val="en-US" w:eastAsia="en-US" w:bidi="ar-SA"/>
      </w:rPr>
    </w:lvl>
    <w:lvl w:ilvl="1">
      <w:start w:val="0"/>
      <w:numFmt w:val="bullet"/>
      <w:lvlText w:val="•"/>
      <w:lvlJc w:val="left"/>
      <w:pPr>
        <w:ind w:left="2304" w:hanging="1263"/>
      </w:pPr>
      <w:rPr>
        <w:rFonts w:hint="default"/>
        <w:lang w:val="en-US" w:eastAsia="en-US" w:bidi="ar-SA"/>
      </w:rPr>
    </w:lvl>
    <w:lvl w:ilvl="2">
      <w:start w:val="0"/>
      <w:numFmt w:val="bullet"/>
      <w:lvlText w:val="•"/>
      <w:lvlJc w:val="left"/>
      <w:pPr>
        <w:ind w:left="3168" w:hanging="1263"/>
      </w:pPr>
      <w:rPr>
        <w:rFonts w:hint="default"/>
        <w:lang w:val="en-US" w:eastAsia="en-US" w:bidi="ar-SA"/>
      </w:rPr>
    </w:lvl>
    <w:lvl w:ilvl="3">
      <w:start w:val="0"/>
      <w:numFmt w:val="bullet"/>
      <w:lvlText w:val="•"/>
      <w:lvlJc w:val="left"/>
      <w:pPr>
        <w:ind w:left="4032" w:hanging="1263"/>
      </w:pPr>
      <w:rPr>
        <w:rFonts w:hint="default"/>
        <w:lang w:val="en-US" w:eastAsia="en-US" w:bidi="ar-SA"/>
      </w:rPr>
    </w:lvl>
    <w:lvl w:ilvl="4">
      <w:start w:val="0"/>
      <w:numFmt w:val="bullet"/>
      <w:lvlText w:val="•"/>
      <w:lvlJc w:val="left"/>
      <w:pPr>
        <w:ind w:left="4896" w:hanging="1263"/>
      </w:pPr>
      <w:rPr>
        <w:rFonts w:hint="default"/>
        <w:lang w:val="en-US" w:eastAsia="en-US" w:bidi="ar-SA"/>
      </w:rPr>
    </w:lvl>
    <w:lvl w:ilvl="5">
      <w:start w:val="0"/>
      <w:numFmt w:val="bullet"/>
      <w:lvlText w:val="•"/>
      <w:lvlJc w:val="left"/>
      <w:pPr>
        <w:ind w:left="5760" w:hanging="1263"/>
      </w:pPr>
      <w:rPr>
        <w:rFonts w:hint="default"/>
        <w:lang w:val="en-US" w:eastAsia="en-US" w:bidi="ar-SA"/>
      </w:rPr>
    </w:lvl>
    <w:lvl w:ilvl="6">
      <w:start w:val="0"/>
      <w:numFmt w:val="bullet"/>
      <w:lvlText w:val="•"/>
      <w:lvlJc w:val="left"/>
      <w:pPr>
        <w:ind w:left="6624" w:hanging="1263"/>
      </w:pPr>
      <w:rPr>
        <w:rFonts w:hint="default"/>
        <w:lang w:val="en-US" w:eastAsia="en-US" w:bidi="ar-SA"/>
      </w:rPr>
    </w:lvl>
    <w:lvl w:ilvl="7">
      <w:start w:val="0"/>
      <w:numFmt w:val="bullet"/>
      <w:lvlText w:val="•"/>
      <w:lvlJc w:val="left"/>
      <w:pPr>
        <w:ind w:left="7488" w:hanging="1263"/>
      </w:pPr>
      <w:rPr>
        <w:rFonts w:hint="default"/>
        <w:lang w:val="en-US" w:eastAsia="en-US" w:bidi="ar-SA"/>
      </w:rPr>
    </w:lvl>
    <w:lvl w:ilvl="8">
      <w:start w:val="0"/>
      <w:numFmt w:val="bullet"/>
      <w:lvlText w:val="•"/>
      <w:lvlJc w:val="left"/>
      <w:pPr>
        <w:ind w:left="8352" w:hanging="1263"/>
      </w:pPr>
      <w:rPr>
        <w:rFonts w:hint="default"/>
        <w:lang w:val="en-US" w:eastAsia="en-US" w:bidi="ar-SA"/>
      </w:rPr>
    </w:lvl>
  </w:abstractNum>
  <w:abstractNum w:abstractNumId="5">
    <w:multiLevelType w:val="hybridMultilevel"/>
    <w:lvl w:ilvl="0">
      <w:start w:val="25"/>
      <w:numFmt w:val="decimal"/>
      <w:lvlText w:val="%1"/>
      <w:lvlJc w:val="left"/>
      <w:pPr>
        <w:ind w:left="1440" w:hanging="1263"/>
        <w:jc w:val="left"/>
      </w:pPr>
      <w:rPr>
        <w:rFonts w:hint="default"/>
        <w:spacing w:val="0"/>
        <w:w w:val="100"/>
        <w:lang w:val="en-US" w:eastAsia="en-US" w:bidi="ar-SA"/>
      </w:rPr>
    </w:lvl>
    <w:lvl w:ilvl="1">
      <w:start w:val="2"/>
      <w:numFmt w:val="decimal"/>
      <w:lvlText w:val="%2"/>
      <w:lvlJc w:val="left"/>
      <w:pPr>
        <w:ind w:left="1440" w:hanging="1143"/>
        <w:jc w:val="left"/>
      </w:pPr>
      <w:rPr>
        <w:rFonts w:hint="default"/>
        <w:spacing w:val="0"/>
        <w:w w:val="100"/>
        <w:lang w:val="en-US" w:eastAsia="en-US" w:bidi="ar-SA"/>
      </w:rPr>
    </w:lvl>
    <w:lvl w:ilvl="2">
      <w:start w:val="0"/>
      <w:numFmt w:val="bullet"/>
      <w:lvlText w:val="•"/>
      <w:lvlJc w:val="left"/>
      <w:pPr>
        <w:ind w:left="3168" w:hanging="1143"/>
      </w:pPr>
      <w:rPr>
        <w:rFonts w:hint="default"/>
        <w:lang w:val="en-US" w:eastAsia="en-US" w:bidi="ar-SA"/>
      </w:rPr>
    </w:lvl>
    <w:lvl w:ilvl="3">
      <w:start w:val="0"/>
      <w:numFmt w:val="bullet"/>
      <w:lvlText w:val="•"/>
      <w:lvlJc w:val="left"/>
      <w:pPr>
        <w:ind w:left="4032" w:hanging="1143"/>
      </w:pPr>
      <w:rPr>
        <w:rFonts w:hint="default"/>
        <w:lang w:val="en-US" w:eastAsia="en-US" w:bidi="ar-SA"/>
      </w:rPr>
    </w:lvl>
    <w:lvl w:ilvl="4">
      <w:start w:val="0"/>
      <w:numFmt w:val="bullet"/>
      <w:lvlText w:val="•"/>
      <w:lvlJc w:val="left"/>
      <w:pPr>
        <w:ind w:left="4896" w:hanging="1143"/>
      </w:pPr>
      <w:rPr>
        <w:rFonts w:hint="default"/>
        <w:lang w:val="en-US" w:eastAsia="en-US" w:bidi="ar-SA"/>
      </w:rPr>
    </w:lvl>
    <w:lvl w:ilvl="5">
      <w:start w:val="0"/>
      <w:numFmt w:val="bullet"/>
      <w:lvlText w:val="•"/>
      <w:lvlJc w:val="left"/>
      <w:pPr>
        <w:ind w:left="5760" w:hanging="1143"/>
      </w:pPr>
      <w:rPr>
        <w:rFonts w:hint="default"/>
        <w:lang w:val="en-US" w:eastAsia="en-US" w:bidi="ar-SA"/>
      </w:rPr>
    </w:lvl>
    <w:lvl w:ilvl="6">
      <w:start w:val="0"/>
      <w:numFmt w:val="bullet"/>
      <w:lvlText w:val="•"/>
      <w:lvlJc w:val="left"/>
      <w:pPr>
        <w:ind w:left="6624" w:hanging="1143"/>
      </w:pPr>
      <w:rPr>
        <w:rFonts w:hint="default"/>
        <w:lang w:val="en-US" w:eastAsia="en-US" w:bidi="ar-SA"/>
      </w:rPr>
    </w:lvl>
    <w:lvl w:ilvl="7">
      <w:start w:val="0"/>
      <w:numFmt w:val="bullet"/>
      <w:lvlText w:val="•"/>
      <w:lvlJc w:val="left"/>
      <w:pPr>
        <w:ind w:left="7488" w:hanging="1143"/>
      </w:pPr>
      <w:rPr>
        <w:rFonts w:hint="default"/>
        <w:lang w:val="en-US" w:eastAsia="en-US" w:bidi="ar-SA"/>
      </w:rPr>
    </w:lvl>
    <w:lvl w:ilvl="8">
      <w:start w:val="0"/>
      <w:numFmt w:val="bullet"/>
      <w:lvlText w:val="•"/>
      <w:lvlJc w:val="left"/>
      <w:pPr>
        <w:ind w:left="8352" w:hanging="1143"/>
      </w:pPr>
      <w:rPr>
        <w:rFonts w:hint="default"/>
        <w:lang w:val="en-US" w:eastAsia="en-US" w:bidi="ar-SA"/>
      </w:rPr>
    </w:lvl>
  </w:abstractNum>
  <w:abstractNum w:abstractNumId="4">
    <w:multiLevelType w:val="hybridMultilevel"/>
    <w:lvl w:ilvl="0">
      <w:start w:val="18"/>
      <w:numFmt w:val="decimal"/>
      <w:lvlText w:val="%1"/>
      <w:lvlJc w:val="left"/>
      <w:pPr>
        <w:ind w:left="720" w:hanging="543"/>
        <w:jc w:val="left"/>
      </w:pPr>
      <w:rPr>
        <w:rFonts w:hint="default"/>
        <w:spacing w:val="0"/>
        <w:w w:val="100"/>
        <w:lang w:val="en-US" w:eastAsia="en-US" w:bidi="ar-SA"/>
      </w:rPr>
    </w:lvl>
    <w:lvl w:ilvl="1">
      <w:start w:val="0"/>
      <w:numFmt w:val="bullet"/>
      <w:lvlText w:val="•"/>
      <w:lvlJc w:val="left"/>
      <w:pPr>
        <w:ind w:left="1656" w:hanging="543"/>
      </w:pPr>
      <w:rPr>
        <w:rFonts w:hint="default"/>
        <w:lang w:val="en-US" w:eastAsia="en-US" w:bidi="ar-SA"/>
      </w:rPr>
    </w:lvl>
    <w:lvl w:ilvl="2">
      <w:start w:val="0"/>
      <w:numFmt w:val="bullet"/>
      <w:lvlText w:val="•"/>
      <w:lvlJc w:val="left"/>
      <w:pPr>
        <w:ind w:left="2592" w:hanging="543"/>
      </w:pPr>
      <w:rPr>
        <w:rFonts w:hint="default"/>
        <w:lang w:val="en-US" w:eastAsia="en-US" w:bidi="ar-SA"/>
      </w:rPr>
    </w:lvl>
    <w:lvl w:ilvl="3">
      <w:start w:val="0"/>
      <w:numFmt w:val="bullet"/>
      <w:lvlText w:val="•"/>
      <w:lvlJc w:val="left"/>
      <w:pPr>
        <w:ind w:left="3528" w:hanging="543"/>
      </w:pPr>
      <w:rPr>
        <w:rFonts w:hint="default"/>
        <w:lang w:val="en-US" w:eastAsia="en-US" w:bidi="ar-SA"/>
      </w:rPr>
    </w:lvl>
    <w:lvl w:ilvl="4">
      <w:start w:val="0"/>
      <w:numFmt w:val="bullet"/>
      <w:lvlText w:val="•"/>
      <w:lvlJc w:val="left"/>
      <w:pPr>
        <w:ind w:left="4464" w:hanging="543"/>
      </w:pPr>
      <w:rPr>
        <w:rFonts w:hint="default"/>
        <w:lang w:val="en-US" w:eastAsia="en-US" w:bidi="ar-SA"/>
      </w:rPr>
    </w:lvl>
    <w:lvl w:ilvl="5">
      <w:start w:val="0"/>
      <w:numFmt w:val="bullet"/>
      <w:lvlText w:val="•"/>
      <w:lvlJc w:val="left"/>
      <w:pPr>
        <w:ind w:left="5400" w:hanging="543"/>
      </w:pPr>
      <w:rPr>
        <w:rFonts w:hint="default"/>
        <w:lang w:val="en-US" w:eastAsia="en-US" w:bidi="ar-SA"/>
      </w:rPr>
    </w:lvl>
    <w:lvl w:ilvl="6">
      <w:start w:val="0"/>
      <w:numFmt w:val="bullet"/>
      <w:lvlText w:val="•"/>
      <w:lvlJc w:val="left"/>
      <w:pPr>
        <w:ind w:left="6336" w:hanging="543"/>
      </w:pPr>
      <w:rPr>
        <w:rFonts w:hint="default"/>
        <w:lang w:val="en-US" w:eastAsia="en-US" w:bidi="ar-SA"/>
      </w:rPr>
    </w:lvl>
    <w:lvl w:ilvl="7">
      <w:start w:val="0"/>
      <w:numFmt w:val="bullet"/>
      <w:lvlText w:val="•"/>
      <w:lvlJc w:val="left"/>
      <w:pPr>
        <w:ind w:left="7272" w:hanging="543"/>
      </w:pPr>
      <w:rPr>
        <w:rFonts w:hint="default"/>
        <w:lang w:val="en-US" w:eastAsia="en-US" w:bidi="ar-SA"/>
      </w:rPr>
    </w:lvl>
    <w:lvl w:ilvl="8">
      <w:start w:val="0"/>
      <w:numFmt w:val="bullet"/>
      <w:lvlText w:val="•"/>
      <w:lvlJc w:val="left"/>
      <w:pPr>
        <w:ind w:left="8208" w:hanging="543"/>
      </w:pPr>
      <w:rPr>
        <w:rFonts w:hint="default"/>
        <w:lang w:val="en-US" w:eastAsia="en-US" w:bidi="ar-SA"/>
      </w:rPr>
    </w:lvl>
  </w:abstractNum>
  <w:abstractNum w:abstractNumId="3">
    <w:multiLevelType w:val="hybridMultilevel"/>
    <w:lvl w:ilvl="0">
      <w:start w:val="10"/>
      <w:numFmt w:val="decimal"/>
      <w:lvlText w:val="%1"/>
      <w:lvlJc w:val="left"/>
      <w:pPr>
        <w:ind w:left="720" w:hanging="543"/>
        <w:jc w:val="left"/>
      </w:pPr>
      <w:rPr>
        <w:rFonts w:hint="default"/>
        <w:spacing w:val="0"/>
        <w:w w:val="100"/>
        <w:lang w:val="en-US" w:eastAsia="en-US" w:bidi="ar-SA"/>
      </w:rPr>
    </w:lvl>
    <w:lvl w:ilvl="1">
      <w:start w:val="0"/>
      <w:numFmt w:val="bullet"/>
      <w:lvlText w:val="•"/>
      <w:lvlJc w:val="left"/>
      <w:pPr>
        <w:ind w:left="1656" w:hanging="543"/>
      </w:pPr>
      <w:rPr>
        <w:rFonts w:hint="default"/>
        <w:lang w:val="en-US" w:eastAsia="en-US" w:bidi="ar-SA"/>
      </w:rPr>
    </w:lvl>
    <w:lvl w:ilvl="2">
      <w:start w:val="0"/>
      <w:numFmt w:val="bullet"/>
      <w:lvlText w:val="•"/>
      <w:lvlJc w:val="left"/>
      <w:pPr>
        <w:ind w:left="2592" w:hanging="543"/>
      </w:pPr>
      <w:rPr>
        <w:rFonts w:hint="default"/>
        <w:lang w:val="en-US" w:eastAsia="en-US" w:bidi="ar-SA"/>
      </w:rPr>
    </w:lvl>
    <w:lvl w:ilvl="3">
      <w:start w:val="0"/>
      <w:numFmt w:val="bullet"/>
      <w:lvlText w:val="•"/>
      <w:lvlJc w:val="left"/>
      <w:pPr>
        <w:ind w:left="3528" w:hanging="543"/>
      </w:pPr>
      <w:rPr>
        <w:rFonts w:hint="default"/>
        <w:lang w:val="en-US" w:eastAsia="en-US" w:bidi="ar-SA"/>
      </w:rPr>
    </w:lvl>
    <w:lvl w:ilvl="4">
      <w:start w:val="0"/>
      <w:numFmt w:val="bullet"/>
      <w:lvlText w:val="•"/>
      <w:lvlJc w:val="left"/>
      <w:pPr>
        <w:ind w:left="4464" w:hanging="543"/>
      </w:pPr>
      <w:rPr>
        <w:rFonts w:hint="default"/>
        <w:lang w:val="en-US" w:eastAsia="en-US" w:bidi="ar-SA"/>
      </w:rPr>
    </w:lvl>
    <w:lvl w:ilvl="5">
      <w:start w:val="0"/>
      <w:numFmt w:val="bullet"/>
      <w:lvlText w:val="•"/>
      <w:lvlJc w:val="left"/>
      <w:pPr>
        <w:ind w:left="5400" w:hanging="543"/>
      </w:pPr>
      <w:rPr>
        <w:rFonts w:hint="default"/>
        <w:lang w:val="en-US" w:eastAsia="en-US" w:bidi="ar-SA"/>
      </w:rPr>
    </w:lvl>
    <w:lvl w:ilvl="6">
      <w:start w:val="0"/>
      <w:numFmt w:val="bullet"/>
      <w:lvlText w:val="•"/>
      <w:lvlJc w:val="left"/>
      <w:pPr>
        <w:ind w:left="6336" w:hanging="543"/>
      </w:pPr>
      <w:rPr>
        <w:rFonts w:hint="default"/>
        <w:lang w:val="en-US" w:eastAsia="en-US" w:bidi="ar-SA"/>
      </w:rPr>
    </w:lvl>
    <w:lvl w:ilvl="7">
      <w:start w:val="0"/>
      <w:numFmt w:val="bullet"/>
      <w:lvlText w:val="•"/>
      <w:lvlJc w:val="left"/>
      <w:pPr>
        <w:ind w:left="7272" w:hanging="543"/>
      </w:pPr>
      <w:rPr>
        <w:rFonts w:hint="default"/>
        <w:lang w:val="en-US" w:eastAsia="en-US" w:bidi="ar-SA"/>
      </w:rPr>
    </w:lvl>
    <w:lvl w:ilvl="8">
      <w:start w:val="0"/>
      <w:numFmt w:val="bullet"/>
      <w:lvlText w:val="•"/>
      <w:lvlJc w:val="left"/>
      <w:pPr>
        <w:ind w:left="8208" w:hanging="543"/>
      </w:pPr>
      <w:rPr>
        <w:rFonts w:hint="default"/>
        <w:lang w:val="en-US" w:eastAsia="en-US" w:bidi="ar-SA"/>
      </w:rPr>
    </w:lvl>
  </w:abstractNum>
  <w:abstractNum w:abstractNumId="2">
    <w:multiLevelType w:val="hybridMultilevel"/>
    <w:lvl w:ilvl="0">
      <w:start w:val="2"/>
      <w:numFmt w:val="decimal"/>
      <w:lvlText w:val="%1"/>
      <w:lvlJc w:val="left"/>
      <w:pPr>
        <w:ind w:left="720" w:hanging="423"/>
        <w:jc w:val="left"/>
      </w:pPr>
      <w:rPr>
        <w:rFonts w:hint="default"/>
        <w:spacing w:val="0"/>
        <w:w w:val="100"/>
        <w:lang w:val="en-US" w:eastAsia="en-US" w:bidi="ar-SA"/>
      </w:rPr>
    </w:lvl>
    <w:lvl w:ilvl="1">
      <w:start w:val="0"/>
      <w:numFmt w:val="bullet"/>
      <w:lvlText w:val="•"/>
      <w:lvlJc w:val="left"/>
      <w:pPr>
        <w:ind w:left="1656" w:hanging="423"/>
      </w:pPr>
      <w:rPr>
        <w:rFonts w:hint="default"/>
        <w:lang w:val="en-US" w:eastAsia="en-US" w:bidi="ar-SA"/>
      </w:rPr>
    </w:lvl>
    <w:lvl w:ilvl="2">
      <w:start w:val="0"/>
      <w:numFmt w:val="bullet"/>
      <w:lvlText w:val="•"/>
      <w:lvlJc w:val="left"/>
      <w:pPr>
        <w:ind w:left="2592" w:hanging="423"/>
      </w:pPr>
      <w:rPr>
        <w:rFonts w:hint="default"/>
        <w:lang w:val="en-US" w:eastAsia="en-US" w:bidi="ar-SA"/>
      </w:rPr>
    </w:lvl>
    <w:lvl w:ilvl="3">
      <w:start w:val="0"/>
      <w:numFmt w:val="bullet"/>
      <w:lvlText w:val="•"/>
      <w:lvlJc w:val="left"/>
      <w:pPr>
        <w:ind w:left="3528" w:hanging="423"/>
      </w:pPr>
      <w:rPr>
        <w:rFonts w:hint="default"/>
        <w:lang w:val="en-US" w:eastAsia="en-US" w:bidi="ar-SA"/>
      </w:rPr>
    </w:lvl>
    <w:lvl w:ilvl="4">
      <w:start w:val="0"/>
      <w:numFmt w:val="bullet"/>
      <w:lvlText w:val="•"/>
      <w:lvlJc w:val="left"/>
      <w:pPr>
        <w:ind w:left="4464" w:hanging="423"/>
      </w:pPr>
      <w:rPr>
        <w:rFonts w:hint="default"/>
        <w:lang w:val="en-US" w:eastAsia="en-US" w:bidi="ar-SA"/>
      </w:rPr>
    </w:lvl>
    <w:lvl w:ilvl="5">
      <w:start w:val="0"/>
      <w:numFmt w:val="bullet"/>
      <w:lvlText w:val="•"/>
      <w:lvlJc w:val="left"/>
      <w:pPr>
        <w:ind w:left="5400" w:hanging="423"/>
      </w:pPr>
      <w:rPr>
        <w:rFonts w:hint="default"/>
        <w:lang w:val="en-US" w:eastAsia="en-US" w:bidi="ar-SA"/>
      </w:rPr>
    </w:lvl>
    <w:lvl w:ilvl="6">
      <w:start w:val="0"/>
      <w:numFmt w:val="bullet"/>
      <w:lvlText w:val="•"/>
      <w:lvlJc w:val="left"/>
      <w:pPr>
        <w:ind w:left="6336" w:hanging="423"/>
      </w:pPr>
      <w:rPr>
        <w:rFonts w:hint="default"/>
        <w:lang w:val="en-US" w:eastAsia="en-US" w:bidi="ar-SA"/>
      </w:rPr>
    </w:lvl>
    <w:lvl w:ilvl="7">
      <w:start w:val="0"/>
      <w:numFmt w:val="bullet"/>
      <w:lvlText w:val="•"/>
      <w:lvlJc w:val="left"/>
      <w:pPr>
        <w:ind w:left="7272" w:hanging="423"/>
      </w:pPr>
      <w:rPr>
        <w:rFonts w:hint="default"/>
        <w:lang w:val="en-US" w:eastAsia="en-US" w:bidi="ar-SA"/>
      </w:rPr>
    </w:lvl>
    <w:lvl w:ilvl="8">
      <w:start w:val="0"/>
      <w:numFmt w:val="bullet"/>
      <w:lvlText w:val="•"/>
      <w:lvlJc w:val="left"/>
      <w:pPr>
        <w:ind w:left="8208" w:hanging="423"/>
      </w:pPr>
      <w:rPr>
        <w:rFonts w:hint="default"/>
        <w:lang w:val="en-US" w:eastAsia="en-US" w:bidi="ar-SA"/>
      </w:rPr>
    </w:lvl>
  </w:abstractNum>
  <w:abstractNum w:abstractNumId="1">
    <w:multiLevelType w:val="hybridMultilevel"/>
    <w:lvl w:ilvl="0">
      <w:start w:val="6"/>
      <w:numFmt w:val="decimal"/>
      <w:lvlText w:val="%1"/>
      <w:lvlJc w:val="left"/>
      <w:pPr>
        <w:ind w:left="1905" w:hanging="1608"/>
        <w:jc w:val="left"/>
      </w:pPr>
      <w:rPr>
        <w:rFonts w:hint="default"/>
        <w:spacing w:val="0"/>
        <w:w w:val="100"/>
        <w:lang w:val="en-US" w:eastAsia="en-US" w:bidi="ar-SA"/>
      </w:rPr>
    </w:lvl>
    <w:lvl w:ilvl="1">
      <w:start w:val="0"/>
      <w:numFmt w:val="bullet"/>
      <w:lvlText w:val="•"/>
      <w:lvlJc w:val="left"/>
      <w:pPr>
        <w:ind w:left="2718" w:hanging="1608"/>
      </w:pPr>
      <w:rPr>
        <w:rFonts w:hint="default"/>
        <w:lang w:val="en-US" w:eastAsia="en-US" w:bidi="ar-SA"/>
      </w:rPr>
    </w:lvl>
    <w:lvl w:ilvl="2">
      <w:start w:val="0"/>
      <w:numFmt w:val="bullet"/>
      <w:lvlText w:val="•"/>
      <w:lvlJc w:val="left"/>
      <w:pPr>
        <w:ind w:left="3536" w:hanging="1608"/>
      </w:pPr>
      <w:rPr>
        <w:rFonts w:hint="default"/>
        <w:lang w:val="en-US" w:eastAsia="en-US" w:bidi="ar-SA"/>
      </w:rPr>
    </w:lvl>
    <w:lvl w:ilvl="3">
      <w:start w:val="0"/>
      <w:numFmt w:val="bullet"/>
      <w:lvlText w:val="•"/>
      <w:lvlJc w:val="left"/>
      <w:pPr>
        <w:ind w:left="4354" w:hanging="1608"/>
      </w:pPr>
      <w:rPr>
        <w:rFonts w:hint="default"/>
        <w:lang w:val="en-US" w:eastAsia="en-US" w:bidi="ar-SA"/>
      </w:rPr>
    </w:lvl>
    <w:lvl w:ilvl="4">
      <w:start w:val="0"/>
      <w:numFmt w:val="bullet"/>
      <w:lvlText w:val="•"/>
      <w:lvlJc w:val="left"/>
      <w:pPr>
        <w:ind w:left="5172" w:hanging="1608"/>
      </w:pPr>
      <w:rPr>
        <w:rFonts w:hint="default"/>
        <w:lang w:val="en-US" w:eastAsia="en-US" w:bidi="ar-SA"/>
      </w:rPr>
    </w:lvl>
    <w:lvl w:ilvl="5">
      <w:start w:val="0"/>
      <w:numFmt w:val="bullet"/>
      <w:lvlText w:val="•"/>
      <w:lvlJc w:val="left"/>
      <w:pPr>
        <w:ind w:left="5990" w:hanging="1608"/>
      </w:pPr>
      <w:rPr>
        <w:rFonts w:hint="default"/>
        <w:lang w:val="en-US" w:eastAsia="en-US" w:bidi="ar-SA"/>
      </w:rPr>
    </w:lvl>
    <w:lvl w:ilvl="6">
      <w:start w:val="0"/>
      <w:numFmt w:val="bullet"/>
      <w:lvlText w:val="•"/>
      <w:lvlJc w:val="left"/>
      <w:pPr>
        <w:ind w:left="6808" w:hanging="1608"/>
      </w:pPr>
      <w:rPr>
        <w:rFonts w:hint="default"/>
        <w:lang w:val="en-US" w:eastAsia="en-US" w:bidi="ar-SA"/>
      </w:rPr>
    </w:lvl>
    <w:lvl w:ilvl="7">
      <w:start w:val="0"/>
      <w:numFmt w:val="bullet"/>
      <w:lvlText w:val="•"/>
      <w:lvlJc w:val="left"/>
      <w:pPr>
        <w:ind w:left="7626" w:hanging="1608"/>
      </w:pPr>
      <w:rPr>
        <w:rFonts w:hint="default"/>
        <w:lang w:val="en-US" w:eastAsia="en-US" w:bidi="ar-SA"/>
      </w:rPr>
    </w:lvl>
    <w:lvl w:ilvl="8">
      <w:start w:val="0"/>
      <w:numFmt w:val="bullet"/>
      <w:lvlText w:val="•"/>
      <w:lvlJc w:val="left"/>
      <w:pPr>
        <w:ind w:left="8444" w:hanging="1608"/>
      </w:pPr>
      <w:rPr>
        <w:rFonts w:hint="default"/>
        <w:lang w:val="en-US" w:eastAsia="en-US" w:bidi="ar-SA"/>
      </w:rPr>
    </w:lvl>
  </w:abstractNum>
  <w:abstractNum w:abstractNumId="0">
    <w:multiLevelType w:val="hybridMultilevel"/>
    <w:lvl w:ilvl="0">
      <w:start w:val="2"/>
      <w:numFmt w:val="decimal"/>
      <w:lvlText w:val="%1"/>
      <w:lvlJc w:val="left"/>
      <w:pPr>
        <w:ind w:left="3920" w:hanging="3623"/>
        <w:jc w:val="left"/>
      </w:pPr>
      <w:rPr>
        <w:rFonts w:hint="default"/>
        <w:spacing w:val="0"/>
        <w:w w:val="100"/>
        <w:lang w:val="en-US" w:eastAsia="en-US" w:bidi="ar-SA"/>
      </w:rPr>
    </w:lvl>
    <w:lvl w:ilvl="1">
      <w:start w:val="1"/>
      <w:numFmt w:val="decimal"/>
      <w:lvlText w:val="%1.%2"/>
      <w:lvlJc w:val="left"/>
      <w:pPr>
        <w:ind w:left="21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4604" w:hanging="720"/>
      </w:pPr>
      <w:rPr>
        <w:rFonts w:hint="default"/>
        <w:lang w:val="en-US" w:eastAsia="en-US" w:bidi="ar-SA"/>
      </w:rPr>
    </w:lvl>
    <w:lvl w:ilvl="3">
      <w:start w:val="0"/>
      <w:numFmt w:val="bullet"/>
      <w:lvlText w:val="•"/>
      <w:lvlJc w:val="left"/>
      <w:pPr>
        <w:ind w:left="5288" w:hanging="720"/>
      </w:pPr>
      <w:rPr>
        <w:rFonts w:hint="default"/>
        <w:lang w:val="en-US" w:eastAsia="en-US" w:bidi="ar-SA"/>
      </w:rPr>
    </w:lvl>
    <w:lvl w:ilvl="4">
      <w:start w:val="0"/>
      <w:numFmt w:val="bullet"/>
      <w:lvlText w:val="•"/>
      <w:lvlJc w:val="left"/>
      <w:pPr>
        <w:ind w:left="5973" w:hanging="720"/>
      </w:pPr>
      <w:rPr>
        <w:rFonts w:hint="default"/>
        <w:lang w:val="en-US" w:eastAsia="en-US" w:bidi="ar-SA"/>
      </w:rPr>
    </w:lvl>
    <w:lvl w:ilvl="5">
      <w:start w:val="0"/>
      <w:numFmt w:val="bullet"/>
      <w:lvlText w:val="•"/>
      <w:lvlJc w:val="left"/>
      <w:pPr>
        <w:ind w:left="6657" w:hanging="720"/>
      </w:pPr>
      <w:rPr>
        <w:rFonts w:hint="default"/>
        <w:lang w:val="en-US" w:eastAsia="en-US" w:bidi="ar-SA"/>
      </w:rPr>
    </w:lvl>
    <w:lvl w:ilvl="6">
      <w:start w:val="0"/>
      <w:numFmt w:val="bullet"/>
      <w:lvlText w:val="•"/>
      <w:lvlJc w:val="left"/>
      <w:pPr>
        <w:ind w:left="7342" w:hanging="720"/>
      </w:pPr>
      <w:rPr>
        <w:rFonts w:hint="default"/>
        <w:lang w:val="en-US" w:eastAsia="en-US" w:bidi="ar-SA"/>
      </w:rPr>
    </w:lvl>
    <w:lvl w:ilvl="7">
      <w:start w:val="0"/>
      <w:numFmt w:val="bullet"/>
      <w:lvlText w:val="•"/>
      <w:lvlJc w:val="left"/>
      <w:pPr>
        <w:ind w:left="8026" w:hanging="720"/>
      </w:pPr>
      <w:rPr>
        <w:rFonts w:hint="default"/>
        <w:lang w:val="en-US" w:eastAsia="en-US" w:bidi="ar-SA"/>
      </w:rPr>
    </w:lvl>
    <w:lvl w:ilvl="8">
      <w:start w:val="0"/>
      <w:numFmt w:val="bullet"/>
      <w:lvlText w:val="•"/>
      <w:lvlJc w:val="left"/>
      <w:pPr>
        <w:ind w:left="8711" w:hanging="720"/>
      </w:pPr>
      <w:rPr>
        <w:rFonts w:hint="default"/>
        <w:lang w:val="en-US" w:eastAsia="en-US" w:bidi="ar-SA"/>
      </w:rPr>
    </w:lvl>
  </w:abstractNum>
  <w:num w:numId="67">
    <w:abstractNumId w:val="66"/>
  </w:num>
  <w:num w:numId="23">
    <w:abstractNumId w:val="22"/>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32">
    <w:abstractNumId w:val="31"/>
  </w:num>
  <w:num w:numId="30">
    <w:abstractNumId w:val="29"/>
  </w:num>
  <w:num w:numId="31">
    <w:abstractNumId w:val="30"/>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29">
    <w:abstractNumId w:val="28"/>
  </w:num>
  <w:num w:numId="28">
    <w:abstractNumId w:val="27"/>
  </w:num>
  <w:num w:numId="27">
    <w:abstractNumId w:val="26"/>
  </w:num>
  <w:num w:numId="26">
    <w:abstractNumId w:val="25"/>
  </w:num>
  <w:num w:numId="25">
    <w:abstractNumId w:val="24"/>
  </w:num>
  <w:num w:numId="24">
    <w:abstractNumId w:val="23"/>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14"/>
      <w:szCs w:val="14"/>
      <w:lang w:val="en-US" w:eastAsia="en-US" w:bidi="ar-SA"/>
    </w:rPr>
  </w:style>
  <w:style w:styleId="Heading1" w:type="paragraph">
    <w:name w:val="Heading 1"/>
    <w:basedOn w:val="Normal"/>
    <w:uiPriority w:val="1"/>
    <w:qFormat/>
    <w:pPr>
      <w:ind w:left="172"/>
      <w:jc w:val="center"/>
      <w:outlineLvl w:val="1"/>
    </w:pPr>
    <w:rPr>
      <w:rFonts w:ascii="Times New Roman" w:hAnsi="Times New Roman" w:eastAsia="Times New Roman" w:cs="Times New Roman"/>
      <w:b/>
      <w:bCs/>
      <w:sz w:val="80"/>
      <w:szCs w:val="80"/>
      <w:lang w:val="en-US" w:eastAsia="en-US" w:bidi="ar-SA"/>
    </w:rPr>
  </w:style>
  <w:style w:styleId="Heading2" w:type="paragraph">
    <w:name w:val="Heading 2"/>
    <w:basedOn w:val="Normal"/>
    <w:uiPriority w:val="1"/>
    <w:qFormat/>
    <w:pPr>
      <w:ind w:left="352" w:right="350"/>
      <w:jc w:val="center"/>
      <w:outlineLvl w:val="2"/>
    </w:pPr>
    <w:rPr>
      <w:rFonts w:ascii="Calibri" w:hAnsi="Calibri" w:eastAsia="Calibri" w:cs="Calibri"/>
      <w:b/>
      <w:bCs/>
      <w:sz w:val="28"/>
      <w:szCs w:val="28"/>
      <w:lang w:val="en-US" w:eastAsia="en-US" w:bidi="ar-SA"/>
    </w:rPr>
  </w:style>
  <w:style w:styleId="Heading3" w:type="paragraph">
    <w:name w:val="Heading 3"/>
    <w:basedOn w:val="Normal"/>
    <w:uiPriority w:val="1"/>
    <w:qFormat/>
    <w:pPr>
      <w:spacing w:before="73"/>
      <w:ind w:left="707"/>
      <w:outlineLvl w:val="3"/>
    </w:pPr>
    <w:rPr>
      <w:rFonts w:ascii="Arial" w:hAnsi="Arial" w:eastAsia="Arial" w:cs="Arial"/>
      <w:b/>
      <w:bCs/>
      <w:sz w:val="25"/>
      <w:szCs w:val="25"/>
      <w:lang w:val="en-US" w:eastAsia="en-US" w:bidi="ar-SA"/>
    </w:rPr>
  </w:style>
  <w:style w:styleId="Heading4" w:type="paragraph">
    <w:name w:val="Heading 4"/>
    <w:basedOn w:val="Normal"/>
    <w:uiPriority w:val="1"/>
    <w:qFormat/>
    <w:pPr>
      <w:ind w:left="177"/>
      <w:outlineLvl w:val="4"/>
    </w:pPr>
    <w:rPr>
      <w:rFonts w:ascii="Times New Roman" w:hAnsi="Times New Roman" w:eastAsia="Times New Roman" w:cs="Times New Roman"/>
      <w:b/>
      <w:bCs/>
      <w:sz w:val="24"/>
      <w:szCs w:val="24"/>
      <w:lang w:val="en-US" w:eastAsia="en-US" w:bidi="ar-SA"/>
    </w:rPr>
  </w:style>
  <w:style w:styleId="Heading5" w:type="paragraph">
    <w:name w:val="Heading 5"/>
    <w:basedOn w:val="Normal"/>
    <w:uiPriority w:val="1"/>
    <w:qFormat/>
    <w:pPr>
      <w:ind w:left="359"/>
      <w:outlineLvl w:val="5"/>
    </w:pPr>
    <w:rPr>
      <w:rFonts w:ascii="Calibri" w:hAnsi="Calibri" w:eastAsia="Calibri" w:cs="Calibri"/>
      <w:b/>
      <w:bCs/>
      <w:sz w:val="24"/>
      <w:szCs w:val="24"/>
      <w:lang w:val="en-US" w:eastAsia="en-US" w:bidi="ar-SA"/>
    </w:rPr>
  </w:style>
  <w:style w:styleId="Heading6" w:type="paragraph">
    <w:name w:val="Heading 6"/>
    <w:basedOn w:val="Normal"/>
    <w:uiPriority w:val="1"/>
    <w:qFormat/>
    <w:pPr>
      <w:spacing w:before="58"/>
      <w:ind w:left="655"/>
      <w:outlineLvl w:val="6"/>
    </w:pPr>
    <w:rPr>
      <w:rFonts w:ascii="Arial" w:hAnsi="Arial" w:eastAsia="Arial" w:cs="Arial"/>
      <w:b/>
      <w:bCs/>
      <w:sz w:val="22"/>
      <w:szCs w:val="22"/>
      <w:lang w:val="en-US" w:eastAsia="en-US" w:bidi="ar-SA"/>
    </w:rPr>
  </w:style>
  <w:style w:styleId="Heading7" w:type="paragraph">
    <w:name w:val="Heading 7"/>
    <w:basedOn w:val="Normal"/>
    <w:uiPriority w:val="1"/>
    <w:qFormat/>
    <w:pPr>
      <w:ind w:left="254"/>
      <w:jc w:val="center"/>
      <w:outlineLvl w:val="7"/>
    </w:pPr>
    <w:rPr>
      <w:rFonts w:ascii="Cambria" w:hAnsi="Cambria" w:eastAsia="Cambria" w:cs="Cambria"/>
      <w:b/>
      <w:bCs/>
      <w:sz w:val="19"/>
      <w:szCs w:val="19"/>
      <w:lang w:val="en-US" w:eastAsia="en-US" w:bidi="ar-SA"/>
    </w:rPr>
  </w:style>
  <w:style w:styleId="Heading8" w:type="paragraph">
    <w:name w:val="Heading 8"/>
    <w:basedOn w:val="Normal"/>
    <w:uiPriority w:val="1"/>
    <w:qFormat/>
    <w:pPr>
      <w:spacing w:before="21"/>
      <w:ind w:left="3"/>
      <w:jc w:val="center"/>
      <w:outlineLvl w:val="8"/>
    </w:pPr>
    <w:rPr>
      <w:rFonts w:ascii="Times New Roman" w:hAnsi="Times New Roman" w:eastAsia="Times New Roman" w:cs="Times New Roman"/>
      <w:b/>
      <w:bCs/>
      <w:sz w:val="19"/>
      <w:szCs w:val="19"/>
      <w:lang w:val="en-US" w:eastAsia="en-US" w:bidi="ar-SA"/>
    </w:rPr>
  </w:style>
  <w:style w:styleId="Heading9" w:type="paragraph">
    <w:name w:val="Heading 9"/>
    <w:basedOn w:val="Normal"/>
    <w:uiPriority w:val="1"/>
    <w:qFormat/>
    <w:pPr>
      <w:spacing w:before="75"/>
      <w:ind w:left="14"/>
      <w:jc w:val="center"/>
      <w:outlineLvl w:val="9"/>
    </w:pPr>
    <w:rPr>
      <w:rFonts w:ascii="Times New Roman" w:hAnsi="Times New Roman" w:eastAsia="Times New Roman" w:cs="Times New Roman"/>
      <w:b/>
      <w:bCs/>
      <w:sz w:val="18"/>
      <w:szCs w:val="18"/>
      <w:lang w:val="en-US" w:eastAsia="en-US" w:bidi="ar-SA"/>
    </w:rPr>
  </w:style>
  <w:style w:styleId="ListParagraph" w:type="paragraph">
    <w:name w:val="List Paragraph"/>
    <w:basedOn w:val="Normal"/>
    <w:uiPriority w:val="1"/>
    <w:qFormat/>
    <w:pPr>
      <w:ind w:left="1136" w:hanging="212"/>
    </w:pPr>
    <w:rPr>
      <w:rFonts w:ascii="Arial" w:hAnsi="Arial" w:eastAsia="Arial" w:cs="Arial"/>
      <w:lang w:val="en-US" w:eastAsia="en-US" w:bidi="ar-SA"/>
    </w:rPr>
  </w:style>
  <w:style w:styleId="TableParagraph" w:type="paragraph">
    <w:name w:val="Table Paragraph"/>
    <w:basedOn w:val="Normal"/>
    <w:uiPriority w:val="1"/>
    <w:qFormat/>
    <w:pPr>
      <w:ind w:left="83"/>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www.greystar.com/" TargetMode="External"/><Relationship Id="rId7" Type="http://schemas.openxmlformats.org/officeDocument/2006/relationships/image" Target="media/image1.png"/><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footer" Target="footer4.xml"/><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footer" Target="footer5.xml"/><Relationship Id="rId40" Type="http://schemas.openxmlformats.org/officeDocument/2006/relationships/image" Target="media/image30.jpe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footer" Target="footer6.xml"/><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80" Type="http://schemas.openxmlformats.org/officeDocument/2006/relationships/image" Target="media/image69.png"/><Relationship Id="rId81" Type="http://schemas.openxmlformats.org/officeDocument/2006/relationships/image" Target="media/image70.png"/><Relationship Id="rId82" Type="http://schemas.openxmlformats.org/officeDocument/2006/relationships/image" Target="media/image71.png"/><Relationship Id="rId83" Type="http://schemas.openxmlformats.org/officeDocument/2006/relationships/image" Target="media/image72.png"/><Relationship Id="rId84" Type="http://schemas.openxmlformats.org/officeDocument/2006/relationships/footer" Target="footer7.xml"/><Relationship Id="rId85" Type="http://schemas.openxmlformats.org/officeDocument/2006/relationships/image" Target="media/image73.png"/><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image" Target="media/image76.png"/><Relationship Id="rId89" Type="http://schemas.openxmlformats.org/officeDocument/2006/relationships/image" Target="media/image77.png"/><Relationship Id="rId90" Type="http://schemas.openxmlformats.org/officeDocument/2006/relationships/image" Target="media/image78.png"/><Relationship Id="rId91" Type="http://schemas.openxmlformats.org/officeDocument/2006/relationships/image" Target="media/image79.png"/><Relationship Id="rId92" Type="http://schemas.openxmlformats.org/officeDocument/2006/relationships/image" Target="media/image80.png"/><Relationship Id="rId93" Type="http://schemas.openxmlformats.org/officeDocument/2006/relationships/image" Target="media/image81.png"/><Relationship Id="rId94" Type="http://schemas.openxmlformats.org/officeDocument/2006/relationships/image" Target="media/image82.png"/><Relationship Id="rId95" Type="http://schemas.openxmlformats.org/officeDocument/2006/relationships/image" Target="media/image83.png"/><Relationship Id="rId96" Type="http://schemas.openxmlformats.org/officeDocument/2006/relationships/image" Target="media/image84.png"/><Relationship Id="rId97" Type="http://schemas.openxmlformats.org/officeDocument/2006/relationships/image" Target="media/image85.png"/><Relationship Id="rId98" Type="http://schemas.openxmlformats.org/officeDocument/2006/relationships/image" Target="media/image86.png"/><Relationship Id="rId99" Type="http://schemas.openxmlformats.org/officeDocument/2006/relationships/image" Target="media/image87.png"/><Relationship Id="rId100" Type="http://schemas.openxmlformats.org/officeDocument/2006/relationships/image" Target="media/image88.png"/><Relationship Id="rId101" Type="http://schemas.openxmlformats.org/officeDocument/2006/relationships/image" Target="media/image89.png"/><Relationship Id="rId102" Type="http://schemas.openxmlformats.org/officeDocument/2006/relationships/image" Target="media/image90.png"/><Relationship Id="rId103" Type="http://schemas.openxmlformats.org/officeDocument/2006/relationships/image" Target="media/image91.png"/><Relationship Id="rId104" Type="http://schemas.openxmlformats.org/officeDocument/2006/relationships/image" Target="media/image92.png"/><Relationship Id="rId105" Type="http://schemas.openxmlformats.org/officeDocument/2006/relationships/image" Target="media/image93.png"/><Relationship Id="rId106" Type="http://schemas.openxmlformats.org/officeDocument/2006/relationships/image" Target="media/image94.png"/><Relationship Id="rId107" Type="http://schemas.openxmlformats.org/officeDocument/2006/relationships/image" Target="media/image95.png"/><Relationship Id="rId108" Type="http://schemas.openxmlformats.org/officeDocument/2006/relationships/image" Target="media/image96.png"/><Relationship Id="rId109" Type="http://schemas.openxmlformats.org/officeDocument/2006/relationships/image" Target="media/image97.png"/><Relationship Id="rId110" Type="http://schemas.openxmlformats.org/officeDocument/2006/relationships/image" Target="media/image98.png"/><Relationship Id="rId111" Type="http://schemas.openxmlformats.org/officeDocument/2006/relationships/image" Target="media/image99.png"/><Relationship Id="rId112" Type="http://schemas.openxmlformats.org/officeDocument/2006/relationships/image" Target="media/image100.png"/><Relationship Id="rId113" Type="http://schemas.openxmlformats.org/officeDocument/2006/relationships/image" Target="media/image101.png"/><Relationship Id="rId114" Type="http://schemas.openxmlformats.org/officeDocument/2006/relationships/image" Target="media/image102.png"/><Relationship Id="rId115" Type="http://schemas.openxmlformats.org/officeDocument/2006/relationships/image" Target="media/image103.png"/><Relationship Id="rId116" Type="http://schemas.openxmlformats.org/officeDocument/2006/relationships/image" Target="media/image104.png"/><Relationship Id="rId117" Type="http://schemas.openxmlformats.org/officeDocument/2006/relationships/image" Target="media/image105.png"/><Relationship Id="rId118" Type="http://schemas.openxmlformats.org/officeDocument/2006/relationships/image" Target="media/image106.png"/><Relationship Id="rId119" Type="http://schemas.openxmlformats.org/officeDocument/2006/relationships/image" Target="media/image107.png"/><Relationship Id="rId120" Type="http://schemas.openxmlformats.org/officeDocument/2006/relationships/hyperlink" Target="http://www.doh.wa.gov/mold" TargetMode="External"/><Relationship Id="rId121" Type="http://schemas.openxmlformats.org/officeDocument/2006/relationships/footer" Target="footer8.xml"/><Relationship Id="rId122" Type="http://schemas.openxmlformats.org/officeDocument/2006/relationships/hyperlink" Target="http://www.doh.wa/" TargetMode="External"/><Relationship Id="rId123" Type="http://schemas.openxmlformats.org/officeDocument/2006/relationships/image" Target="media/image108.png"/><Relationship Id="rId124" Type="http://schemas.openxmlformats.org/officeDocument/2006/relationships/image" Target="media/image109.png"/><Relationship Id="rId125" Type="http://schemas.openxmlformats.org/officeDocument/2006/relationships/image" Target="media/image110.png"/><Relationship Id="rId126" Type="http://schemas.openxmlformats.org/officeDocument/2006/relationships/image" Target="media/image111.png"/><Relationship Id="rId127" Type="http://schemas.openxmlformats.org/officeDocument/2006/relationships/image" Target="media/image112.png"/><Relationship Id="rId128" Type="http://schemas.openxmlformats.org/officeDocument/2006/relationships/image" Target="media/image113.png"/><Relationship Id="rId129" Type="http://schemas.openxmlformats.org/officeDocument/2006/relationships/image" Target="media/image114.png"/><Relationship Id="rId130" Type="http://schemas.openxmlformats.org/officeDocument/2006/relationships/image" Target="media/image115.png"/><Relationship Id="rId131" Type="http://schemas.openxmlformats.org/officeDocument/2006/relationships/image" Target="media/image116.png"/><Relationship Id="rId132" Type="http://schemas.openxmlformats.org/officeDocument/2006/relationships/image" Target="media/image117.png"/><Relationship Id="rId133" Type="http://schemas.openxmlformats.org/officeDocument/2006/relationships/footer" Target="footer9.xml"/><Relationship Id="rId134" Type="http://schemas.openxmlformats.org/officeDocument/2006/relationships/image" Target="media/image118.png"/><Relationship Id="rId135" Type="http://schemas.openxmlformats.org/officeDocument/2006/relationships/image" Target="media/image119.png"/><Relationship Id="rId136" Type="http://schemas.openxmlformats.org/officeDocument/2006/relationships/image" Target="media/image120.png"/><Relationship Id="rId137" Type="http://schemas.openxmlformats.org/officeDocument/2006/relationships/image" Target="media/image121.png"/><Relationship Id="rId138" Type="http://schemas.openxmlformats.org/officeDocument/2006/relationships/image" Target="media/image122.png"/><Relationship Id="rId139" Type="http://schemas.openxmlformats.org/officeDocument/2006/relationships/image" Target="media/image123.png"/><Relationship Id="rId140" Type="http://schemas.openxmlformats.org/officeDocument/2006/relationships/image" Target="media/image124.png"/><Relationship Id="rId141" Type="http://schemas.openxmlformats.org/officeDocument/2006/relationships/image" Target="media/image125.png"/><Relationship Id="rId142" Type="http://schemas.openxmlformats.org/officeDocument/2006/relationships/image" Target="media/image126.png"/><Relationship Id="rId143" Type="http://schemas.openxmlformats.org/officeDocument/2006/relationships/image" Target="media/image127.png"/><Relationship Id="rId144" Type="http://schemas.openxmlformats.org/officeDocument/2006/relationships/image" Target="media/image128.png"/><Relationship Id="rId145" Type="http://schemas.openxmlformats.org/officeDocument/2006/relationships/image" Target="media/image129.png"/><Relationship Id="rId146" Type="http://schemas.openxmlformats.org/officeDocument/2006/relationships/image" Target="media/image130.png"/><Relationship Id="rId147" Type="http://schemas.openxmlformats.org/officeDocument/2006/relationships/image" Target="media/image131.png"/><Relationship Id="rId148" Type="http://schemas.openxmlformats.org/officeDocument/2006/relationships/image" Target="media/image132.png"/><Relationship Id="rId149" Type="http://schemas.openxmlformats.org/officeDocument/2006/relationships/image" Target="media/image133.png"/><Relationship Id="rId150" Type="http://schemas.openxmlformats.org/officeDocument/2006/relationships/image" Target="media/image134.png"/><Relationship Id="rId151" Type="http://schemas.openxmlformats.org/officeDocument/2006/relationships/image" Target="media/image135.png"/><Relationship Id="rId152" Type="http://schemas.openxmlformats.org/officeDocument/2006/relationships/image" Target="media/image136.png"/><Relationship Id="rId153" Type="http://schemas.openxmlformats.org/officeDocument/2006/relationships/footer" Target="footer10.xml"/><Relationship Id="rId154" Type="http://schemas.openxmlformats.org/officeDocument/2006/relationships/image" Target="media/image137.png"/><Relationship Id="rId155" Type="http://schemas.openxmlformats.org/officeDocument/2006/relationships/image" Target="media/image138.png"/><Relationship Id="rId156" Type="http://schemas.openxmlformats.org/officeDocument/2006/relationships/image" Target="media/image139.png"/><Relationship Id="rId157" Type="http://schemas.openxmlformats.org/officeDocument/2006/relationships/image" Target="media/image140.png"/><Relationship Id="rId158" Type="http://schemas.openxmlformats.org/officeDocument/2006/relationships/image" Target="media/image141.png"/><Relationship Id="rId159" Type="http://schemas.openxmlformats.org/officeDocument/2006/relationships/image" Target="media/image142.png"/><Relationship Id="rId160" Type="http://schemas.openxmlformats.org/officeDocument/2006/relationships/image" Target="media/image143.png"/><Relationship Id="rId161" Type="http://schemas.openxmlformats.org/officeDocument/2006/relationships/image" Target="media/image144.png"/><Relationship Id="rId162" Type="http://schemas.openxmlformats.org/officeDocument/2006/relationships/image" Target="media/image145.png"/><Relationship Id="rId163" Type="http://schemas.openxmlformats.org/officeDocument/2006/relationships/image" Target="media/image146.png"/><Relationship Id="rId164" Type="http://schemas.openxmlformats.org/officeDocument/2006/relationships/image" Target="media/image147.png"/><Relationship Id="rId165" Type="http://schemas.openxmlformats.org/officeDocument/2006/relationships/footer" Target="footer11.xml"/><Relationship Id="rId166" Type="http://schemas.openxmlformats.org/officeDocument/2006/relationships/image" Target="media/image148.png"/><Relationship Id="rId167" Type="http://schemas.openxmlformats.org/officeDocument/2006/relationships/footer" Target="footer12.xml"/><Relationship Id="rId168" Type="http://schemas.openxmlformats.org/officeDocument/2006/relationships/image" Target="media/image149.png"/><Relationship Id="rId169" Type="http://schemas.openxmlformats.org/officeDocument/2006/relationships/image" Target="media/image151.png"/><Relationship Id="rId170" Type="http://schemas.openxmlformats.org/officeDocument/2006/relationships/image" Target="media/image152.png"/><Relationship Id="rId171" Type="http://schemas.openxmlformats.org/officeDocument/2006/relationships/image" Target="media/image153.png"/><Relationship Id="rId172" Type="http://schemas.openxmlformats.org/officeDocument/2006/relationships/hyperlink" Target="https://www.greystar.com/privacy" TargetMode="External"/><Relationship Id="rId173" Type="http://schemas.openxmlformats.org/officeDocument/2006/relationships/image" Target="media/image154.png"/><Relationship Id="rId174" Type="http://schemas.openxmlformats.org/officeDocument/2006/relationships/footer" Target="footer13.xml"/><Relationship Id="rId175" Type="http://schemas.openxmlformats.org/officeDocument/2006/relationships/image" Target="media/image155.png"/><Relationship Id="rId176" Type="http://schemas.openxmlformats.org/officeDocument/2006/relationships/image" Target="media/image156.png"/><Relationship Id="rId177" Type="http://schemas.openxmlformats.org/officeDocument/2006/relationships/image" Target="media/image157.png"/><Relationship Id="rId178" Type="http://schemas.openxmlformats.org/officeDocument/2006/relationships/image" Target="media/image158.png"/><Relationship Id="rId179" Type="http://schemas.openxmlformats.org/officeDocument/2006/relationships/image" Target="media/image159.png"/><Relationship Id="rId180" Type="http://schemas.openxmlformats.org/officeDocument/2006/relationships/image" Target="media/image160.png"/><Relationship Id="rId181" Type="http://schemas.openxmlformats.org/officeDocument/2006/relationships/image" Target="media/image161.png"/><Relationship Id="rId182" Type="http://schemas.openxmlformats.org/officeDocument/2006/relationships/image" Target="media/image162.png"/><Relationship Id="rId183" Type="http://schemas.openxmlformats.org/officeDocument/2006/relationships/image" Target="media/image163.png"/><Relationship Id="rId184" Type="http://schemas.openxmlformats.org/officeDocument/2006/relationships/image" Target="media/image164.png"/><Relationship Id="rId185" Type="http://schemas.openxmlformats.org/officeDocument/2006/relationships/image" Target="media/image165.png"/><Relationship Id="rId186" Type="http://schemas.openxmlformats.org/officeDocument/2006/relationships/footer" Target="footer14.xml"/><Relationship Id="rId187" Type="http://schemas.openxmlformats.org/officeDocument/2006/relationships/image" Target="media/image166.jpeg"/><Relationship Id="rId188" Type="http://schemas.openxmlformats.org/officeDocument/2006/relationships/image" Target="media/image167.png"/><Relationship Id="rId189" Type="http://schemas.openxmlformats.org/officeDocument/2006/relationships/image" Target="media/image168.png"/><Relationship Id="rId190" Type="http://schemas.openxmlformats.org/officeDocument/2006/relationships/image" Target="media/image169.png"/><Relationship Id="rId191" Type="http://schemas.openxmlformats.org/officeDocument/2006/relationships/image" Target="media/image170.png"/><Relationship Id="rId192" Type="http://schemas.openxmlformats.org/officeDocument/2006/relationships/image" Target="media/image171.png"/><Relationship Id="rId193" Type="http://schemas.openxmlformats.org/officeDocument/2006/relationships/image" Target="media/image172.png"/><Relationship Id="rId194" Type="http://schemas.openxmlformats.org/officeDocument/2006/relationships/image" Target="media/image173.png"/><Relationship Id="rId195" Type="http://schemas.openxmlformats.org/officeDocument/2006/relationships/image" Target="media/image174.png"/><Relationship Id="rId196" Type="http://schemas.openxmlformats.org/officeDocument/2006/relationships/image" Target="media/image175.png"/><Relationship Id="rId197" Type="http://schemas.openxmlformats.org/officeDocument/2006/relationships/image" Target="media/image176.png"/><Relationship Id="rId198" Type="http://schemas.openxmlformats.org/officeDocument/2006/relationships/image" Target="media/image177.png"/><Relationship Id="rId199" Type="http://schemas.openxmlformats.org/officeDocument/2006/relationships/image" Target="media/image178.png"/><Relationship Id="rId200" Type="http://schemas.openxmlformats.org/officeDocument/2006/relationships/image" Target="media/image179.png"/><Relationship Id="rId201" Type="http://schemas.openxmlformats.org/officeDocument/2006/relationships/footer" Target="footer15.xml"/><Relationship Id="rId202" Type="http://schemas.openxmlformats.org/officeDocument/2006/relationships/image" Target="media/image180.jpeg"/><Relationship Id="rId203" Type="http://schemas.openxmlformats.org/officeDocument/2006/relationships/image" Target="media/image181.png"/><Relationship Id="rId204" Type="http://schemas.openxmlformats.org/officeDocument/2006/relationships/image" Target="media/image182.png"/><Relationship Id="rId205" Type="http://schemas.openxmlformats.org/officeDocument/2006/relationships/image" Target="media/image183.png"/><Relationship Id="rId206" Type="http://schemas.openxmlformats.org/officeDocument/2006/relationships/image" Target="media/image184.png"/><Relationship Id="rId207" Type="http://schemas.openxmlformats.org/officeDocument/2006/relationships/image" Target="media/image185.png"/><Relationship Id="rId208" Type="http://schemas.openxmlformats.org/officeDocument/2006/relationships/image" Target="media/image186.png"/><Relationship Id="rId209" Type="http://schemas.openxmlformats.org/officeDocument/2006/relationships/image" Target="media/image187.png"/><Relationship Id="rId210" Type="http://schemas.openxmlformats.org/officeDocument/2006/relationships/image" Target="media/image188.png"/><Relationship Id="rId211" Type="http://schemas.openxmlformats.org/officeDocument/2006/relationships/image" Target="media/image189.png"/><Relationship Id="rId212" Type="http://schemas.openxmlformats.org/officeDocument/2006/relationships/image" Target="media/image190.png"/><Relationship Id="rId213" Type="http://schemas.openxmlformats.org/officeDocument/2006/relationships/image" Target="media/image191.png"/><Relationship Id="rId214" Type="http://schemas.openxmlformats.org/officeDocument/2006/relationships/image" Target="media/image192.png"/><Relationship Id="rId215" Type="http://schemas.openxmlformats.org/officeDocument/2006/relationships/image" Target="media/image193.png"/><Relationship Id="rId216" Type="http://schemas.openxmlformats.org/officeDocument/2006/relationships/image" Target="media/image194.png"/><Relationship Id="rId217" Type="http://schemas.openxmlformats.org/officeDocument/2006/relationships/image" Target="media/image195.png"/><Relationship Id="rId218" Type="http://schemas.openxmlformats.org/officeDocument/2006/relationships/image" Target="media/image196.png"/><Relationship Id="rId219" Type="http://schemas.openxmlformats.org/officeDocument/2006/relationships/image" Target="media/image197.png"/><Relationship Id="rId220" Type="http://schemas.openxmlformats.org/officeDocument/2006/relationships/image" Target="media/image198.png"/><Relationship Id="rId221" Type="http://schemas.openxmlformats.org/officeDocument/2006/relationships/image" Target="media/image199.png"/><Relationship Id="rId222" Type="http://schemas.openxmlformats.org/officeDocument/2006/relationships/image" Target="media/image200.png"/><Relationship Id="rId223" Type="http://schemas.openxmlformats.org/officeDocument/2006/relationships/image" Target="media/image201.png"/><Relationship Id="rId224" Type="http://schemas.openxmlformats.org/officeDocument/2006/relationships/image" Target="media/image202.png"/><Relationship Id="rId225" Type="http://schemas.openxmlformats.org/officeDocument/2006/relationships/image" Target="media/image203.png"/><Relationship Id="rId226" Type="http://schemas.openxmlformats.org/officeDocument/2006/relationships/image" Target="media/image204.png"/><Relationship Id="rId227" Type="http://schemas.openxmlformats.org/officeDocument/2006/relationships/image" Target="media/image205.png"/><Relationship Id="rId228" Type="http://schemas.openxmlformats.org/officeDocument/2006/relationships/footer" Target="footer16.xml"/><Relationship Id="rId229" Type="http://schemas.openxmlformats.org/officeDocument/2006/relationships/image" Target="media/image206.png"/><Relationship Id="rId230" Type="http://schemas.openxmlformats.org/officeDocument/2006/relationships/image" Target="media/image207.png"/><Relationship Id="rId231" Type="http://schemas.openxmlformats.org/officeDocument/2006/relationships/image" Target="media/image208.png"/><Relationship Id="rId232" Type="http://schemas.openxmlformats.org/officeDocument/2006/relationships/image" Target="media/image209.png"/><Relationship Id="rId233" Type="http://schemas.openxmlformats.org/officeDocument/2006/relationships/image" Target="media/image210.png"/><Relationship Id="rId234" Type="http://schemas.openxmlformats.org/officeDocument/2006/relationships/footer" Target="footer17.xml"/><Relationship Id="rId235" Type="http://schemas.openxmlformats.org/officeDocument/2006/relationships/hyperlink" Target="mailto:insurance@policyvalidator.com" TargetMode="External"/><Relationship Id="rId236" Type="http://schemas.openxmlformats.org/officeDocument/2006/relationships/image" Target="media/image211.png"/><Relationship Id="rId237" Type="http://schemas.openxmlformats.org/officeDocument/2006/relationships/image" Target="media/image212.png"/><Relationship Id="rId238" Type="http://schemas.openxmlformats.org/officeDocument/2006/relationships/image" Target="media/image213.jpeg"/><Relationship Id="rId239" Type="http://schemas.openxmlformats.org/officeDocument/2006/relationships/image" Target="media/image214.png"/><Relationship Id="rId240" Type="http://schemas.openxmlformats.org/officeDocument/2006/relationships/footer" Target="footer18.xml"/><Relationship Id="rId241" Type="http://schemas.openxmlformats.org/officeDocument/2006/relationships/image" Target="media/image215.png"/><Relationship Id="rId242" Type="http://schemas.openxmlformats.org/officeDocument/2006/relationships/image" Target="media/image216.png"/><Relationship Id="rId243" Type="http://schemas.openxmlformats.org/officeDocument/2006/relationships/image" Target="media/image217.png"/><Relationship Id="rId244" Type="http://schemas.openxmlformats.org/officeDocument/2006/relationships/image" Target="media/image218.png"/><Relationship Id="rId245" Type="http://schemas.openxmlformats.org/officeDocument/2006/relationships/image" Target="media/image219.png"/><Relationship Id="rId246" Type="http://schemas.openxmlformats.org/officeDocument/2006/relationships/image" Target="media/image220.png"/><Relationship Id="rId247" Type="http://schemas.openxmlformats.org/officeDocument/2006/relationships/image" Target="media/image221.png"/><Relationship Id="rId248" Type="http://schemas.openxmlformats.org/officeDocument/2006/relationships/image" Target="media/image222.png"/><Relationship Id="rId249" Type="http://schemas.openxmlformats.org/officeDocument/2006/relationships/image" Target="media/image223.png"/><Relationship Id="rId250" Type="http://schemas.openxmlformats.org/officeDocument/2006/relationships/image" Target="media/image224.png"/><Relationship Id="rId251" Type="http://schemas.openxmlformats.org/officeDocument/2006/relationships/image" Target="media/image225.png"/><Relationship Id="rId252" Type="http://schemas.openxmlformats.org/officeDocument/2006/relationships/image" Target="media/image226.png"/><Relationship Id="rId253" Type="http://schemas.openxmlformats.org/officeDocument/2006/relationships/image" Target="media/image227.png"/><Relationship Id="rId254" Type="http://schemas.openxmlformats.org/officeDocument/2006/relationships/image" Target="media/image228.png"/><Relationship Id="rId255" Type="http://schemas.openxmlformats.org/officeDocument/2006/relationships/image" Target="media/image229.png"/><Relationship Id="rId256" Type="http://schemas.openxmlformats.org/officeDocument/2006/relationships/image" Target="media/image230.png"/><Relationship Id="rId257" Type="http://schemas.openxmlformats.org/officeDocument/2006/relationships/image" Target="media/image231.png"/><Relationship Id="rId258" Type="http://schemas.openxmlformats.org/officeDocument/2006/relationships/image" Target="media/image232.png"/><Relationship Id="rId259" Type="http://schemas.openxmlformats.org/officeDocument/2006/relationships/image" Target="media/image233.png"/><Relationship Id="rId260" Type="http://schemas.openxmlformats.org/officeDocument/2006/relationships/image" Target="media/image234.png"/><Relationship Id="rId261" Type="http://schemas.openxmlformats.org/officeDocument/2006/relationships/image" Target="media/image235.png"/><Relationship Id="rId262" Type="http://schemas.openxmlformats.org/officeDocument/2006/relationships/image" Target="media/image236.png"/><Relationship Id="rId263" Type="http://schemas.openxmlformats.org/officeDocument/2006/relationships/footer" Target="footer19.xml"/><Relationship Id="rId264" Type="http://schemas.openxmlformats.org/officeDocument/2006/relationships/footer" Target="footer20.xml"/><Relationship Id="rId265" Type="http://schemas.openxmlformats.org/officeDocument/2006/relationships/image" Target="media/image237.png"/><Relationship Id="rId266" Type="http://schemas.openxmlformats.org/officeDocument/2006/relationships/image" Target="media/image238.png"/><Relationship Id="rId267" Type="http://schemas.openxmlformats.org/officeDocument/2006/relationships/image" Target="media/image239.png"/><Relationship Id="rId268" Type="http://schemas.openxmlformats.org/officeDocument/2006/relationships/image" Target="media/image240.png"/><Relationship Id="rId269" Type="http://schemas.openxmlformats.org/officeDocument/2006/relationships/image" Target="media/image241.png"/><Relationship Id="rId270" Type="http://schemas.openxmlformats.org/officeDocument/2006/relationships/image" Target="media/image242.png"/><Relationship Id="rId271" Type="http://schemas.openxmlformats.org/officeDocument/2006/relationships/image" Target="media/image243.png"/><Relationship Id="rId272" Type="http://schemas.openxmlformats.org/officeDocument/2006/relationships/image" Target="media/image244.png"/><Relationship Id="rId273" Type="http://schemas.openxmlformats.org/officeDocument/2006/relationships/image" Target="media/image245.png"/><Relationship Id="rId274" Type="http://schemas.openxmlformats.org/officeDocument/2006/relationships/image" Target="media/image246.png"/><Relationship Id="rId275" Type="http://schemas.openxmlformats.org/officeDocument/2006/relationships/image" Target="media/image247.png"/><Relationship Id="rId276" Type="http://schemas.openxmlformats.org/officeDocument/2006/relationships/image" Target="media/image248.png"/><Relationship Id="rId277" Type="http://schemas.openxmlformats.org/officeDocument/2006/relationships/image" Target="media/image249.png"/><Relationship Id="rId278" Type="http://schemas.openxmlformats.org/officeDocument/2006/relationships/image" Target="media/image250.png"/><Relationship Id="rId279" Type="http://schemas.openxmlformats.org/officeDocument/2006/relationships/image" Target="media/image251.png"/><Relationship Id="rId280" Type="http://schemas.openxmlformats.org/officeDocument/2006/relationships/image" Target="media/image252.png"/><Relationship Id="rId281" Type="http://schemas.openxmlformats.org/officeDocument/2006/relationships/image" Target="media/image253.png"/><Relationship Id="rId282" Type="http://schemas.openxmlformats.org/officeDocument/2006/relationships/image" Target="media/image254.png"/><Relationship Id="rId283" Type="http://schemas.openxmlformats.org/officeDocument/2006/relationships/image" Target="media/image255.png"/><Relationship Id="rId284" Type="http://schemas.openxmlformats.org/officeDocument/2006/relationships/image" Target="media/image256.png"/><Relationship Id="rId285" Type="http://schemas.openxmlformats.org/officeDocument/2006/relationships/image" Target="media/image257.png"/><Relationship Id="rId286" Type="http://schemas.openxmlformats.org/officeDocument/2006/relationships/image" Target="media/image258.png"/><Relationship Id="rId287" Type="http://schemas.openxmlformats.org/officeDocument/2006/relationships/image" Target="media/image259.png"/><Relationship Id="rId288" Type="http://schemas.openxmlformats.org/officeDocument/2006/relationships/image" Target="media/image260.png"/><Relationship Id="rId289" Type="http://schemas.openxmlformats.org/officeDocument/2006/relationships/image" Target="media/image261.png"/><Relationship Id="rId290" Type="http://schemas.openxmlformats.org/officeDocument/2006/relationships/image" Target="media/image262.png"/><Relationship Id="rId291" Type="http://schemas.openxmlformats.org/officeDocument/2006/relationships/image" Target="media/image263.png"/><Relationship Id="rId292" Type="http://schemas.openxmlformats.org/officeDocument/2006/relationships/image" Target="media/image264.png"/><Relationship Id="rId293" Type="http://schemas.openxmlformats.org/officeDocument/2006/relationships/image" Target="media/image265.png"/><Relationship Id="rId294" Type="http://schemas.openxmlformats.org/officeDocument/2006/relationships/image" Target="media/image266.png"/><Relationship Id="rId295" Type="http://schemas.openxmlformats.org/officeDocument/2006/relationships/image" Target="media/image267.png"/><Relationship Id="rId296" Type="http://schemas.openxmlformats.org/officeDocument/2006/relationships/image" Target="media/image268.png"/><Relationship Id="rId297" Type="http://schemas.openxmlformats.org/officeDocument/2006/relationships/image" Target="media/image269.png"/><Relationship Id="rId298" Type="http://schemas.openxmlformats.org/officeDocument/2006/relationships/image" Target="media/image270.png"/><Relationship Id="rId299" Type="http://schemas.openxmlformats.org/officeDocument/2006/relationships/image" Target="media/image271.png"/><Relationship Id="rId300" Type="http://schemas.openxmlformats.org/officeDocument/2006/relationships/image" Target="media/image272.png"/><Relationship Id="rId301" Type="http://schemas.openxmlformats.org/officeDocument/2006/relationships/image" Target="media/image273.png"/><Relationship Id="rId302" Type="http://schemas.openxmlformats.org/officeDocument/2006/relationships/footer" Target="footer21.xml"/><Relationship Id="rId303" Type="http://schemas.openxmlformats.org/officeDocument/2006/relationships/image" Target="media/image274.png"/><Relationship Id="rId304" Type="http://schemas.openxmlformats.org/officeDocument/2006/relationships/image" Target="media/image275.png"/><Relationship Id="rId305" Type="http://schemas.openxmlformats.org/officeDocument/2006/relationships/image" Target="media/image276.png"/><Relationship Id="rId306" Type="http://schemas.openxmlformats.org/officeDocument/2006/relationships/image" Target="media/image277.png"/><Relationship Id="rId307" Type="http://schemas.openxmlformats.org/officeDocument/2006/relationships/footer" Target="footer22.xml"/><Relationship Id="rId308" Type="http://schemas.openxmlformats.org/officeDocument/2006/relationships/image" Target="media/image278.png"/><Relationship Id="rId309" Type="http://schemas.openxmlformats.org/officeDocument/2006/relationships/image" Target="media/image279.png"/><Relationship Id="rId310" Type="http://schemas.openxmlformats.org/officeDocument/2006/relationships/image" Target="media/image280.png"/><Relationship Id="rId311" Type="http://schemas.openxmlformats.org/officeDocument/2006/relationships/image" Target="media/image281.png"/><Relationship Id="rId312" Type="http://schemas.openxmlformats.org/officeDocument/2006/relationships/image" Target="media/image282.png"/><Relationship Id="rId313" Type="http://schemas.openxmlformats.org/officeDocument/2006/relationships/image" Target="media/image283.png"/><Relationship Id="rId314" Type="http://schemas.openxmlformats.org/officeDocument/2006/relationships/image" Target="media/image284.png"/><Relationship Id="rId315" Type="http://schemas.openxmlformats.org/officeDocument/2006/relationships/image" Target="media/image285.png"/><Relationship Id="rId316" Type="http://schemas.openxmlformats.org/officeDocument/2006/relationships/image" Target="media/image286.png"/><Relationship Id="rId317" Type="http://schemas.openxmlformats.org/officeDocument/2006/relationships/image" Target="media/image287.png"/><Relationship Id="rId318" Type="http://schemas.openxmlformats.org/officeDocument/2006/relationships/image" Target="media/image288.png"/><Relationship Id="rId319" Type="http://schemas.openxmlformats.org/officeDocument/2006/relationships/image" Target="media/image289.png"/><Relationship Id="rId320" Type="http://schemas.openxmlformats.org/officeDocument/2006/relationships/image" Target="media/image290.png"/><Relationship Id="rId321" Type="http://schemas.openxmlformats.org/officeDocument/2006/relationships/image" Target="media/image291.png"/><Relationship Id="rId322" Type="http://schemas.openxmlformats.org/officeDocument/2006/relationships/image" Target="media/image292.png"/><Relationship Id="rId323" Type="http://schemas.openxmlformats.org/officeDocument/2006/relationships/footer" Target="footer23.xml"/><Relationship Id="rId324" Type="http://schemas.openxmlformats.org/officeDocument/2006/relationships/image" Target="media/image293.png"/><Relationship Id="rId325" Type="http://schemas.openxmlformats.org/officeDocument/2006/relationships/image" Target="media/image294.png"/><Relationship Id="rId326" Type="http://schemas.openxmlformats.org/officeDocument/2006/relationships/footer" Target="footer24.xml"/><Relationship Id="rId327" Type="http://schemas.openxmlformats.org/officeDocument/2006/relationships/image" Target="media/image295.png"/><Relationship Id="rId328" Type="http://schemas.openxmlformats.org/officeDocument/2006/relationships/image" Target="media/image296.png"/><Relationship Id="rId329" Type="http://schemas.openxmlformats.org/officeDocument/2006/relationships/footer" Target="footer25.xml"/><Relationship Id="rId330" Type="http://schemas.openxmlformats.org/officeDocument/2006/relationships/image" Target="media/image297.jpeg"/><Relationship Id="rId331" Type="http://schemas.openxmlformats.org/officeDocument/2006/relationships/image" Target="media/image298.png"/><Relationship Id="rId332" Type="http://schemas.openxmlformats.org/officeDocument/2006/relationships/image" Target="media/image299.png"/><Relationship Id="rId333" Type="http://schemas.openxmlformats.org/officeDocument/2006/relationships/image" Target="media/image300.png"/><Relationship Id="rId334" Type="http://schemas.openxmlformats.org/officeDocument/2006/relationships/image" Target="media/image301.png"/><Relationship Id="rId335" Type="http://schemas.openxmlformats.org/officeDocument/2006/relationships/image" Target="media/image302.png"/><Relationship Id="rId336" Type="http://schemas.openxmlformats.org/officeDocument/2006/relationships/image" Target="media/image303.png"/><Relationship Id="rId337" Type="http://schemas.openxmlformats.org/officeDocument/2006/relationships/image" Target="media/image304.png"/><Relationship Id="rId338" Type="http://schemas.openxmlformats.org/officeDocument/2006/relationships/image" Target="media/image305.png"/><Relationship Id="rId339" Type="http://schemas.openxmlformats.org/officeDocument/2006/relationships/image" Target="media/image306.png"/><Relationship Id="rId340" Type="http://schemas.openxmlformats.org/officeDocument/2006/relationships/image" Target="media/image307.png"/><Relationship Id="rId341" Type="http://schemas.openxmlformats.org/officeDocument/2006/relationships/image" Target="media/image308.png"/><Relationship Id="rId342" Type="http://schemas.openxmlformats.org/officeDocument/2006/relationships/image" Target="media/image309.png"/><Relationship Id="rId343" Type="http://schemas.openxmlformats.org/officeDocument/2006/relationships/image" Target="media/image310.png"/><Relationship Id="rId344" Type="http://schemas.openxmlformats.org/officeDocument/2006/relationships/image" Target="media/image311.png"/><Relationship Id="rId345" Type="http://schemas.openxmlformats.org/officeDocument/2006/relationships/image" Target="media/image312.png"/><Relationship Id="rId346" Type="http://schemas.openxmlformats.org/officeDocument/2006/relationships/image" Target="media/image313.png"/><Relationship Id="rId347" Type="http://schemas.openxmlformats.org/officeDocument/2006/relationships/image" Target="media/image314.png"/><Relationship Id="rId348" Type="http://schemas.openxmlformats.org/officeDocument/2006/relationships/image" Target="media/image315.png"/><Relationship Id="rId349" Type="http://schemas.openxmlformats.org/officeDocument/2006/relationships/image" Target="media/image316.png"/><Relationship Id="rId350" Type="http://schemas.openxmlformats.org/officeDocument/2006/relationships/image" Target="media/image317.png"/><Relationship Id="rId351" Type="http://schemas.openxmlformats.org/officeDocument/2006/relationships/image" Target="media/image318.png"/><Relationship Id="rId352" Type="http://schemas.openxmlformats.org/officeDocument/2006/relationships/image" Target="media/image319.png"/><Relationship Id="rId353" Type="http://schemas.openxmlformats.org/officeDocument/2006/relationships/image" Target="media/image320.png"/><Relationship Id="rId354" Type="http://schemas.openxmlformats.org/officeDocument/2006/relationships/image" Target="media/image321.png"/><Relationship Id="rId355" Type="http://schemas.openxmlformats.org/officeDocument/2006/relationships/image" Target="media/image322.png"/><Relationship Id="rId356" Type="http://schemas.openxmlformats.org/officeDocument/2006/relationships/image" Target="media/image323.png"/><Relationship Id="rId357" Type="http://schemas.openxmlformats.org/officeDocument/2006/relationships/footer" Target="footer26.xml"/><Relationship Id="rId358" Type="http://schemas.openxmlformats.org/officeDocument/2006/relationships/image" Target="media/image324.png"/><Relationship Id="rId359" Type="http://schemas.openxmlformats.org/officeDocument/2006/relationships/image" Target="media/image325.png"/><Relationship Id="rId360" Type="http://schemas.openxmlformats.org/officeDocument/2006/relationships/image" Target="media/image326.png"/><Relationship Id="rId361" Type="http://schemas.openxmlformats.org/officeDocument/2006/relationships/image" Target="media/image327.png"/><Relationship Id="rId362" Type="http://schemas.openxmlformats.org/officeDocument/2006/relationships/image" Target="media/image328.png"/><Relationship Id="rId363" Type="http://schemas.openxmlformats.org/officeDocument/2006/relationships/image" Target="media/image329.png"/><Relationship Id="rId364" Type="http://schemas.openxmlformats.org/officeDocument/2006/relationships/footer" Target="footer27.xml"/><Relationship Id="rId365" Type="http://schemas.openxmlformats.org/officeDocument/2006/relationships/image" Target="media/image330.jpeg"/><Relationship Id="rId366" Type="http://schemas.openxmlformats.org/officeDocument/2006/relationships/image" Target="media/image331.png"/><Relationship Id="rId367" Type="http://schemas.openxmlformats.org/officeDocument/2006/relationships/image" Target="media/image332.png"/><Relationship Id="rId368" Type="http://schemas.openxmlformats.org/officeDocument/2006/relationships/image" Target="media/image333.png"/><Relationship Id="rId369" Type="http://schemas.openxmlformats.org/officeDocument/2006/relationships/footer" Target="footer28.xml"/><Relationship Id="rId370" Type="http://schemas.openxmlformats.org/officeDocument/2006/relationships/footer" Target="footer29.xml"/><Relationship Id="rId371" Type="http://schemas.openxmlformats.org/officeDocument/2006/relationships/footer" Target="footer30.xml"/><Relationship Id="rId372" Type="http://schemas.openxmlformats.org/officeDocument/2006/relationships/image" Target="media/image334.png"/><Relationship Id="rId373" Type="http://schemas.openxmlformats.org/officeDocument/2006/relationships/footer" Target="footer31.xml"/><Relationship Id="rId374" Type="http://schemas.openxmlformats.org/officeDocument/2006/relationships/footer" Target="footer32.xml"/><Relationship Id="rId375" Type="http://schemas.openxmlformats.org/officeDocument/2006/relationships/image" Target="media/image335.png"/><Relationship Id="rId376" Type="http://schemas.openxmlformats.org/officeDocument/2006/relationships/image" Target="media/image336.png"/><Relationship Id="rId377" Type="http://schemas.openxmlformats.org/officeDocument/2006/relationships/image" Target="media/image337.png"/><Relationship Id="rId378" Type="http://schemas.openxmlformats.org/officeDocument/2006/relationships/image" Target="media/image338.png"/><Relationship Id="rId379" Type="http://schemas.openxmlformats.org/officeDocument/2006/relationships/footer" Target="footer33.xml"/><Relationship Id="rId380" Type="http://schemas.openxmlformats.org/officeDocument/2006/relationships/image" Target="media/image339.png"/><Relationship Id="rId381" Type="http://schemas.openxmlformats.org/officeDocument/2006/relationships/image" Target="media/image340.png"/><Relationship Id="rId382" Type="http://schemas.openxmlformats.org/officeDocument/2006/relationships/image" Target="media/image341.png"/><Relationship Id="rId383" Type="http://schemas.openxmlformats.org/officeDocument/2006/relationships/image" Target="media/image342.png"/><Relationship Id="rId384" Type="http://schemas.openxmlformats.org/officeDocument/2006/relationships/image" Target="media/image343.png"/><Relationship Id="rId385" Type="http://schemas.openxmlformats.org/officeDocument/2006/relationships/image" Target="media/image344.png"/><Relationship Id="rId386" Type="http://schemas.openxmlformats.org/officeDocument/2006/relationships/image" Target="media/image345.png"/><Relationship Id="rId387" Type="http://schemas.openxmlformats.org/officeDocument/2006/relationships/image" Target="media/image346.png"/><Relationship Id="rId388" Type="http://schemas.openxmlformats.org/officeDocument/2006/relationships/image" Target="media/image347.png"/><Relationship Id="rId389" Type="http://schemas.openxmlformats.org/officeDocument/2006/relationships/image" Target="media/image348.png"/><Relationship Id="rId390" Type="http://schemas.openxmlformats.org/officeDocument/2006/relationships/image" Target="media/image349.png"/><Relationship Id="rId391" Type="http://schemas.openxmlformats.org/officeDocument/2006/relationships/image" Target="media/image350.png"/><Relationship Id="rId392" Type="http://schemas.openxmlformats.org/officeDocument/2006/relationships/image" Target="media/image351.png"/><Relationship Id="rId393" Type="http://schemas.openxmlformats.org/officeDocument/2006/relationships/image" Target="media/image352.png"/><Relationship Id="rId394" Type="http://schemas.openxmlformats.org/officeDocument/2006/relationships/image" Target="media/image353.png"/><Relationship Id="rId395" Type="http://schemas.openxmlformats.org/officeDocument/2006/relationships/footer" Target="footer34.xml"/><Relationship Id="rId396" Type="http://schemas.openxmlformats.org/officeDocument/2006/relationships/image" Target="media/image354.png"/><Relationship Id="rId397" Type="http://schemas.openxmlformats.org/officeDocument/2006/relationships/image" Target="media/image355.png"/><Relationship Id="rId398" Type="http://schemas.openxmlformats.org/officeDocument/2006/relationships/image" Target="media/image356.png"/><Relationship Id="rId399" Type="http://schemas.openxmlformats.org/officeDocument/2006/relationships/image" Target="media/image357.png"/><Relationship Id="rId400" Type="http://schemas.openxmlformats.org/officeDocument/2006/relationships/image" Target="media/image358.png"/><Relationship Id="rId401" Type="http://schemas.openxmlformats.org/officeDocument/2006/relationships/image" Target="media/image359.png"/><Relationship Id="rId402" Type="http://schemas.openxmlformats.org/officeDocument/2006/relationships/image" Target="media/image360.png"/><Relationship Id="rId403" Type="http://schemas.openxmlformats.org/officeDocument/2006/relationships/image" Target="media/image361.png"/><Relationship Id="rId404" Type="http://schemas.openxmlformats.org/officeDocument/2006/relationships/image" Target="media/image362.png"/><Relationship Id="rId405" Type="http://schemas.openxmlformats.org/officeDocument/2006/relationships/image" Target="media/image363.png"/><Relationship Id="rId406" Type="http://schemas.openxmlformats.org/officeDocument/2006/relationships/image" Target="media/image364.png"/><Relationship Id="rId407" Type="http://schemas.openxmlformats.org/officeDocument/2006/relationships/image" Target="media/image365.png"/><Relationship Id="rId408" Type="http://schemas.openxmlformats.org/officeDocument/2006/relationships/image" Target="media/image366.png"/><Relationship Id="rId409" Type="http://schemas.openxmlformats.org/officeDocument/2006/relationships/image" Target="media/image367.png"/><Relationship Id="rId410" Type="http://schemas.openxmlformats.org/officeDocument/2006/relationships/image" Target="media/image368.png"/><Relationship Id="rId411" Type="http://schemas.openxmlformats.org/officeDocument/2006/relationships/image" Target="media/image369.png"/><Relationship Id="rId412" Type="http://schemas.openxmlformats.org/officeDocument/2006/relationships/image" Target="media/image370.png"/><Relationship Id="rId413" Type="http://schemas.openxmlformats.org/officeDocument/2006/relationships/image" Target="media/image371.png"/><Relationship Id="rId414" Type="http://schemas.openxmlformats.org/officeDocument/2006/relationships/image" Target="media/image372.png"/><Relationship Id="rId415" Type="http://schemas.openxmlformats.org/officeDocument/2006/relationships/image" Target="media/image373.png"/><Relationship Id="rId416" Type="http://schemas.openxmlformats.org/officeDocument/2006/relationships/image" Target="media/image374.png"/><Relationship Id="rId417" Type="http://schemas.openxmlformats.org/officeDocument/2006/relationships/image" Target="media/image375.png"/><Relationship Id="rId418" Type="http://schemas.openxmlformats.org/officeDocument/2006/relationships/image" Target="media/image376.png"/><Relationship Id="rId419" Type="http://schemas.openxmlformats.org/officeDocument/2006/relationships/image" Target="media/image377.png"/><Relationship Id="rId420" Type="http://schemas.openxmlformats.org/officeDocument/2006/relationships/image" Target="media/image378.png"/><Relationship Id="rId421" Type="http://schemas.openxmlformats.org/officeDocument/2006/relationships/image" Target="media/image379.png"/><Relationship Id="rId422" Type="http://schemas.openxmlformats.org/officeDocument/2006/relationships/image" Target="media/image380.png"/><Relationship Id="rId423" Type="http://schemas.openxmlformats.org/officeDocument/2006/relationships/image" Target="media/image381.png"/><Relationship Id="rId424" Type="http://schemas.openxmlformats.org/officeDocument/2006/relationships/footer" Target="footer35.xml"/><Relationship Id="rId425" Type="http://schemas.openxmlformats.org/officeDocument/2006/relationships/footer" Target="footer36.xml"/><Relationship Id="rId426" Type="http://schemas.openxmlformats.org/officeDocument/2006/relationships/image" Target="media/image384.jpeg"/><Relationship Id="rId427" Type="http://schemas.openxmlformats.org/officeDocument/2006/relationships/image" Target="media/image385.png"/><Relationship Id="rId428" Type="http://schemas.openxmlformats.org/officeDocument/2006/relationships/image" Target="media/image386.png"/><Relationship Id="rId429" Type="http://schemas.openxmlformats.org/officeDocument/2006/relationships/image" Target="media/image387.png"/><Relationship Id="rId430" Type="http://schemas.openxmlformats.org/officeDocument/2006/relationships/image" Target="media/image388.png"/><Relationship Id="rId431" Type="http://schemas.openxmlformats.org/officeDocument/2006/relationships/image" Target="media/image389.png"/><Relationship Id="rId432" Type="http://schemas.openxmlformats.org/officeDocument/2006/relationships/image" Target="media/image390.png"/><Relationship Id="rId433" Type="http://schemas.openxmlformats.org/officeDocument/2006/relationships/image" Target="media/image391.png"/><Relationship Id="rId434" Type="http://schemas.openxmlformats.org/officeDocument/2006/relationships/image" Target="media/image392.png"/><Relationship Id="rId435" Type="http://schemas.openxmlformats.org/officeDocument/2006/relationships/image" Target="media/image393.png"/><Relationship Id="rId436" Type="http://schemas.openxmlformats.org/officeDocument/2006/relationships/image" Target="media/image394.png"/><Relationship Id="rId437" Type="http://schemas.openxmlformats.org/officeDocument/2006/relationships/image" Target="media/image395.png"/><Relationship Id="rId438" Type="http://schemas.openxmlformats.org/officeDocument/2006/relationships/image" Target="media/image396.png"/><Relationship Id="rId439" Type="http://schemas.openxmlformats.org/officeDocument/2006/relationships/image" Target="media/image397.png"/><Relationship Id="rId440" Type="http://schemas.openxmlformats.org/officeDocument/2006/relationships/image" Target="media/image398.png"/><Relationship Id="rId441" Type="http://schemas.openxmlformats.org/officeDocument/2006/relationships/image" Target="media/image399.png"/><Relationship Id="rId442" Type="http://schemas.openxmlformats.org/officeDocument/2006/relationships/image" Target="media/image400.png"/><Relationship Id="rId443" Type="http://schemas.openxmlformats.org/officeDocument/2006/relationships/image" Target="media/image401.png"/><Relationship Id="rId444" Type="http://schemas.openxmlformats.org/officeDocument/2006/relationships/image" Target="media/image402.png"/><Relationship Id="rId445" Type="http://schemas.openxmlformats.org/officeDocument/2006/relationships/footer" Target="footer37.xml"/><Relationship Id="rId446" Type="http://schemas.openxmlformats.org/officeDocument/2006/relationships/footer" Target="footer38.xml"/><Relationship Id="rId447" Type="http://schemas.openxmlformats.org/officeDocument/2006/relationships/image" Target="media/image403.png"/><Relationship Id="rId448" Type="http://schemas.openxmlformats.org/officeDocument/2006/relationships/footer" Target="footer39.xml"/><Relationship Id="rId449" Type="http://schemas.openxmlformats.org/officeDocument/2006/relationships/image" Target="media/image404.png"/><Relationship Id="rId450" Type="http://schemas.openxmlformats.org/officeDocument/2006/relationships/image" Target="media/image405.png"/><Relationship Id="rId451" Type="http://schemas.openxmlformats.org/officeDocument/2006/relationships/image" Target="media/image406.png"/><Relationship Id="rId452" Type="http://schemas.openxmlformats.org/officeDocument/2006/relationships/image" Target="media/image407.png"/><Relationship Id="rId453" Type="http://schemas.openxmlformats.org/officeDocument/2006/relationships/image" Target="media/image408.png"/><Relationship Id="rId454" Type="http://schemas.openxmlformats.org/officeDocument/2006/relationships/image" Target="media/image409.png"/><Relationship Id="rId455" Type="http://schemas.openxmlformats.org/officeDocument/2006/relationships/image" Target="media/image410.png"/><Relationship Id="rId456" Type="http://schemas.openxmlformats.org/officeDocument/2006/relationships/image" Target="media/image411.png"/><Relationship Id="rId457" Type="http://schemas.openxmlformats.org/officeDocument/2006/relationships/image" Target="media/image412.png"/><Relationship Id="rId458" Type="http://schemas.openxmlformats.org/officeDocument/2006/relationships/image" Target="media/image413.png"/><Relationship Id="rId459" Type="http://schemas.openxmlformats.org/officeDocument/2006/relationships/image" Target="media/image414.png"/><Relationship Id="rId460" Type="http://schemas.openxmlformats.org/officeDocument/2006/relationships/image" Target="media/image415.png"/><Relationship Id="rId461" Type="http://schemas.openxmlformats.org/officeDocument/2006/relationships/image" Target="media/image416.png"/><Relationship Id="rId462" Type="http://schemas.openxmlformats.org/officeDocument/2006/relationships/image" Target="media/image417.png"/><Relationship Id="rId463" Type="http://schemas.openxmlformats.org/officeDocument/2006/relationships/image" Target="media/image418.png"/><Relationship Id="rId464" Type="http://schemas.openxmlformats.org/officeDocument/2006/relationships/image" Target="media/image419.png"/><Relationship Id="rId465" Type="http://schemas.openxmlformats.org/officeDocument/2006/relationships/image" Target="media/image420.png"/><Relationship Id="rId466" Type="http://schemas.openxmlformats.org/officeDocument/2006/relationships/image" Target="media/image421.png"/><Relationship Id="rId467" Type="http://schemas.openxmlformats.org/officeDocument/2006/relationships/image" Target="media/image422.png"/><Relationship Id="rId468" Type="http://schemas.openxmlformats.org/officeDocument/2006/relationships/image" Target="media/image423.png"/><Relationship Id="rId469" Type="http://schemas.openxmlformats.org/officeDocument/2006/relationships/image" Target="media/image424.png"/><Relationship Id="rId470" Type="http://schemas.openxmlformats.org/officeDocument/2006/relationships/image" Target="media/image425.png"/><Relationship Id="rId471" Type="http://schemas.openxmlformats.org/officeDocument/2006/relationships/image" Target="media/image426.png"/><Relationship Id="rId472" Type="http://schemas.openxmlformats.org/officeDocument/2006/relationships/image" Target="media/image427.png"/><Relationship Id="rId473" Type="http://schemas.openxmlformats.org/officeDocument/2006/relationships/image" Target="media/image428.png"/><Relationship Id="rId474" Type="http://schemas.openxmlformats.org/officeDocument/2006/relationships/image" Target="media/image429.png"/><Relationship Id="rId475" Type="http://schemas.openxmlformats.org/officeDocument/2006/relationships/image" Target="media/image430.png"/><Relationship Id="rId476" Type="http://schemas.openxmlformats.org/officeDocument/2006/relationships/image" Target="media/image431.png"/><Relationship Id="rId477" Type="http://schemas.openxmlformats.org/officeDocument/2006/relationships/image" Target="media/image432.png"/><Relationship Id="rId478" Type="http://schemas.openxmlformats.org/officeDocument/2006/relationships/image" Target="media/image433.png"/><Relationship Id="rId479" Type="http://schemas.openxmlformats.org/officeDocument/2006/relationships/image" Target="media/image434.png"/><Relationship Id="rId480" Type="http://schemas.openxmlformats.org/officeDocument/2006/relationships/image" Target="media/image435.png"/><Relationship Id="rId481" Type="http://schemas.openxmlformats.org/officeDocument/2006/relationships/image" Target="media/image436.png"/><Relationship Id="rId482" Type="http://schemas.openxmlformats.org/officeDocument/2006/relationships/image" Target="media/image437.png"/><Relationship Id="rId483" Type="http://schemas.openxmlformats.org/officeDocument/2006/relationships/image" Target="media/image438.png"/><Relationship Id="rId484" Type="http://schemas.openxmlformats.org/officeDocument/2006/relationships/image" Target="media/image439.png"/><Relationship Id="rId485" Type="http://schemas.openxmlformats.org/officeDocument/2006/relationships/image" Target="media/image440.png"/><Relationship Id="rId486" Type="http://schemas.openxmlformats.org/officeDocument/2006/relationships/image" Target="media/image441.png"/><Relationship Id="rId487" Type="http://schemas.openxmlformats.org/officeDocument/2006/relationships/footer" Target="footer40.xml"/><Relationship Id="rId488" Type="http://schemas.openxmlformats.org/officeDocument/2006/relationships/image" Target="media/image442.png"/><Relationship Id="rId489" Type="http://schemas.openxmlformats.org/officeDocument/2006/relationships/image" Target="media/image443.png"/><Relationship Id="rId490" Type="http://schemas.openxmlformats.org/officeDocument/2006/relationships/image" Target="media/image444.png"/><Relationship Id="rId491" Type="http://schemas.openxmlformats.org/officeDocument/2006/relationships/image" Target="media/image445.png"/><Relationship Id="rId492" Type="http://schemas.openxmlformats.org/officeDocument/2006/relationships/numbering" Target="numbering.xml"/></Relationships>

</file>

<file path=word/_rels/footer35.xml.rels><?xml version="1.0" encoding="UTF-8" standalone="yes"?>
<Relationships xmlns="http://schemas.openxmlformats.org/package/2006/relationships"><Relationship Id="rId1" Type="http://schemas.openxmlformats.org/officeDocument/2006/relationships/image" Target="media/image165.png"/><Relationship Id="rId2" Type="http://schemas.openxmlformats.org/officeDocument/2006/relationships/image" Target="media/image27.png"/><Relationship Id="rId3" Type="http://schemas.openxmlformats.org/officeDocument/2006/relationships/image" Target="media/image28.png"/><Relationship Id="rId4" Type="http://schemas.openxmlformats.org/officeDocument/2006/relationships/image" Target="media/image382.png"/></Relationships>

</file>

<file path=word/_rels/footer36.xml.rels><?xml version="1.0" encoding="UTF-8" standalone="yes"?>
<Relationships xmlns="http://schemas.openxmlformats.org/package/2006/relationships"><Relationship Id="rId1" Type="http://schemas.openxmlformats.org/officeDocument/2006/relationships/image" Target="media/image293.png"/><Relationship Id="rId2" Type="http://schemas.openxmlformats.org/officeDocument/2006/relationships/image" Target="media/image27.png"/><Relationship Id="rId3" Type="http://schemas.openxmlformats.org/officeDocument/2006/relationships/image" Target="media/image28.png"/><Relationship Id="rId4" Type="http://schemas.openxmlformats.org/officeDocument/2006/relationships/image" Target="media/image383.png"/></Relationships>

</file>

<file path=word/_rels/numbering.xml.rels><?xml version="1.0" encoding="UTF-8" standalone="yes"?>
<Relationships xmlns="http://schemas.openxmlformats.org/package/2006/relationships"><Relationship Id="rId1"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Schroeter Goldmark &amp; Bender</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Gardner</dc:creator>
  <dcterms:created xsi:type="dcterms:W3CDTF">2025-11-17T20:16:48Z</dcterms:created>
  <dcterms:modified xsi:type="dcterms:W3CDTF">2025-11-17T20:16:48Z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2025-04-21T00:00:00Z</vt:filetime>
  </property>
  <property fmtid="{D5CDD505-2E9C-101B-9397-08002B2CF9AE}" pid="3" name="Creator">
    <vt:lpwstr>Aspose Pty Ltd.</vt:lpwstr>
  </property>
  <property fmtid="{D5CDD505-2E9C-101B-9397-08002B2CF9AE}" pid="4" name="LastSaved">
    <vt:filetime>2025-11-17T00:00:00Z</vt:filetime>
  </property>
  <property fmtid="{D5CDD505-2E9C-101B-9397-08002B2CF9AE}" pid="5" name="Producer">
    <vt:lpwstr>Aspose.PDF for Java 22.11</vt:lpwstr>
  </property>
  <property fmtid="{D5CDD505-2E9C-101B-9397-08002B2CF9AE}" pid="6" name="SaveLocal">
    <vt:lpwstr>1</vt:lpwstr>
  </property>
  <property fmtid="{D5CDD505-2E9C-101B-9397-08002B2CF9AE}" pid="7" name="SourceModified">
    <vt:lpwstr>D:20250421195705</vt:lpwstr>
  </property>
</Properties>
</file>